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spacing w:before="3"/>
        <w:rPr>
          <w:rFonts w:ascii="Times New Roman"/>
          <w:sz w:val="21"/>
        </w:rPr>
      </w:pPr>
    </w:p>
    <w:p>
      <w:pPr>
        <w:spacing w:line="244" w:lineRule="auto" w:before="0"/>
        <w:ind w:left="2774" w:right="1696" w:hanging="1873"/>
        <w:jc w:val="left"/>
        <w:rPr>
          <w:b/>
          <w:sz w:val="20"/>
        </w:rPr>
      </w:pPr>
      <w:r>
        <w:rPr>
          <w:b/>
          <w:sz w:val="20"/>
        </w:rPr>
        <w:t>REGULAMENTO DO IMPOSTO</w:t>
      </w:r>
      <w:r>
        <w:rPr>
          <w:b/>
          <w:spacing w:val="-4"/>
          <w:sz w:val="20"/>
        </w:rPr>
        <w:t> </w:t>
      </w:r>
      <w:r>
        <w:rPr>
          <w:b/>
          <w:sz w:val="20"/>
        </w:rPr>
        <w:t>SOBRE</w:t>
      </w:r>
      <w:r>
        <w:rPr>
          <w:b/>
          <w:spacing w:val="-5"/>
          <w:sz w:val="20"/>
        </w:rPr>
        <w:t> </w:t>
      </w:r>
      <w:r>
        <w:rPr>
          <w:b/>
          <w:sz w:val="20"/>
        </w:rPr>
        <w:t>A</w:t>
      </w:r>
      <w:r>
        <w:rPr>
          <w:b/>
          <w:spacing w:val="-7"/>
          <w:sz w:val="20"/>
        </w:rPr>
        <w:t> </w:t>
      </w:r>
      <w:r>
        <w:rPr>
          <w:b/>
          <w:sz w:val="20"/>
        </w:rPr>
        <w:t>RENDA</w:t>
      </w:r>
      <w:r>
        <w:rPr>
          <w:b/>
          <w:spacing w:val="-7"/>
          <w:sz w:val="20"/>
        </w:rPr>
        <w:t> </w:t>
      </w:r>
      <w:r>
        <w:rPr>
          <w:b/>
          <w:sz w:val="20"/>
        </w:rPr>
        <w:t>E</w:t>
      </w:r>
      <w:r>
        <w:rPr>
          <w:b/>
          <w:spacing w:val="-2"/>
          <w:sz w:val="20"/>
        </w:rPr>
        <w:t> </w:t>
      </w:r>
      <w:r>
        <w:rPr>
          <w:b/>
          <w:sz w:val="20"/>
        </w:rPr>
        <w:t>PROVENTOS</w:t>
      </w:r>
      <w:r>
        <w:rPr>
          <w:b/>
          <w:spacing w:val="-5"/>
          <w:sz w:val="20"/>
        </w:rPr>
        <w:t> </w:t>
      </w:r>
      <w:r>
        <w:rPr>
          <w:b/>
          <w:sz w:val="20"/>
        </w:rPr>
        <w:t>DE</w:t>
      </w:r>
      <w:r>
        <w:rPr>
          <w:b/>
          <w:spacing w:val="-5"/>
          <w:sz w:val="20"/>
        </w:rPr>
        <w:t> </w:t>
      </w:r>
      <w:r>
        <w:rPr>
          <w:b/>
          <w:sz w:val="20"/>
        </w:rPr>
        <w:t>QUALQUER NATUREZA – DECRETO 9.580/2018</w:t>
      </w:r>
    </w:p>
    <w:p>
      <w:pPr>
        <w:pStyle w:val="BodyText"/>
        <w:spacing w:before="7"/>
        <w:rPr>
          <w:b/>
          <w:sz w:val="25"/>
        </w:rPr>
      </w:pPr>
    </w:p>
    <w:p>
      <w:pPr>
        <w:pStyle w:val="BodyText"/>
        <w:spacing w:before="1"/>
        <w:ind w:left="766"/>
      </w:pPr>
      <w:r>
        <w:rPr/>
        <w:t>LIVRO</w:t>
      </w:r>
      <w:r>
        <w:rPr>
          <w:spacing w:val="-5"/>
        </w:rPr>
        <w:t> </w:t>
      </w:r>
      <w:r>
        <w:rPr>
          <w:spacing w:val="-10"/>
        </w:rPr>
        <w:t>I</w:t>
      </w:r>
    </w:p>
    <w:p>
      <w:pPr>
        <w:pStyle w:val="BodyText"/>
        <w:spacing w:before="10"/>
        <w:rPr>
          <w:sz w:val="25"/>
        </w:rPr>
      </w:pPr>
    </w:p>
    <w:p>
      <w:pPr>
        <w:pStyle w:val="BodyText"/>
        <w:spacing w:line="556" w:lineRule="auto"/>
        <w:ind w:left="766" w:right="5214"/>
      </w:pPr>
      <w:r>
        <w:rPr/>
        <w:t>DA</w:t>
      </w:r>
      <w:r>
        <w:rPr>
          <w:spacing w:val="-8"/>
        </w:rPr>
        <w:t> </w:t>
      </w:r>
      <w:r>
        <w:rPr/>
        <w:t>TRIBUTAÇÃO</w:t>
      </w:r>
      <w:r>
        <w:rPr>
          <w:spacing w:val="-6"/>
        </w:rPr>
        <w:t> </w:t>
      </w:r>
      <w:r>
        <w:rPr/>
        <w:t>DAS</w:t>
      </w:r>
      <w:r>
        <w:rPr>
          <w:spacing w:val="-8"/>
        </w:rPr>
        <w:t> </w:t>
      </w:r>
      <w:r>
        <w:rPr/>
        <w:t>PESSOAS</w:t>
      </w:r>
      <w:r>
        <w:rPr>
          <w:spacing w:val="-11"/>
        </w:rPr>
        <w:t> </w:t>
      </w:r>
      <w:r>
        <w:rPr/>
        <w:t>FÍSICAS TÍTULO I</w:t>
      </w:r>
    </w:p>
    <w:p>
      <w:pPr>
        <w:pStyle w:val="BodyText"/>
        <w:spacing w:line="556" w:lineRule="auto"/>
        <w:ind w:left="766" w:right="5214"/>
      </w:pPr>
      <w:r>
        <w:rPr/>
        <w:t>DOS</w:t>
      </w:r>
      <w:r>
        <w:rPr>
          <w:spacing w:val="-10"/>
        </w:rPr>
        <w:t> </w:t>
      </w:r>
      <w:r>
        <w:rPr/>
        <w:t>CONTRIBUINTES</w:t>
      </w:r>
      <w:r>
        <w:rPr>
          <w:spacing w:val="-13"/>
        </w:rPr>
        <w:t> </w:t>
      </w:r>
      <w:r>
        <w:rPr/>
        <w:t>E</w:t>
      </w:r>
      <w:r>
        <w:rPr>
          <w:spacing w:val="-10"/>
        </w:rPr>
        <w:t> </w:t>
      </w:r>
      <w:r>
        <w:rPr/>
        <w:t>RESPONSÁVEIS CAPÍTULO I</w:t>
      </w:r>
    </w:p>
    <w:p>
      <w:pPr>
        <w:pStyle w:val="BodyText"/>
        <w:spacing w:line="224" w:lineRule="exact"/>
        <w:ind w:left="766"/>
      </w:pPr>
      <w:r>
        <w:rPr/>
        <w:t>DOS </w:t>
      </w:r>
      <w:r>
        <w:rPr>
          <w:spacing w:val="-2"/>
        </w:rPr>
        <w:t>CONTRIBUINTES</w:t>
      </w:r>
    </w:p>
    <w:p>
      <w:pPr>
        <w:pStyle w:val="BodyText"/>
        <w:spacing w:before="4"/>
        <w:rPr>
          <w:sz w:val="25"/>
        </w:rPr>
      </w:pPr>
    </w:p>
    <w:p>
      <w:pPr>
        <w:pStyle w:val="BodyText"/>
        <w:ind w:left="199" w:right="1691" w:firstLine="571"/>
        <w:jc w:val="both"/>
      </w:pPr>
      <w:r>
        <w:rPr/>
        <w:t>Art. 1º</w:t>
      </w:r>
      <w:r>
        <w:rPr>
          <w:spacing w:val="40"/>
        </w:rPr>
        <w:t> </w:t>
      </w:r>
      <w:r>
        <w:rPr/>
        <w:t>As pessoas físicas que perceberem renda ou proventos de qualquer natureza, inclusive rendimentos e ganhos de capital, são contribuintes do imposto sobre a renda, sem distinção de nacionalidade, sexo, idade, estado civil ou profissão (Lei nº 4.506, de 30 de novembro</w:t>
      </w:r>
      <w:r>
        <w:rPr>
          <w:spacing w:val="-2"/>
        </w:rPr>
        <w:t> </w:t>
      </w:r>
      <w:r>
        <w:rPr/>
        <w:t>de</w:t>
      </w:r>
      <w:r>
        <w:rPr>
          <w:spacing w:val="-2"/>
        </w:rPr>
        <w:t> </w:t>
      </w:r>
      <w:r>
        <w:rPr/>
        <w:t>1964, art. 1º; Lei</w:t>
      </w:r>
      <w:r>
        <w:rPr>
          <w:spacing w:val="-2"/>
        </w:rPr>
        <w:t> </w:t>
      </w:r>
      <w:r>
        <w:rPr/>
        <w:t>nº</w:t>
      </w:r>
      <w:r>
        <w:rPr>
          <w:spacing w:val="-2"/>
        </w:rPr>
        <w:t> </w:t>
      </w:r>
      <w:r>
        <w:rPr/>
        <w:t>5.172, de</w:t>
      </w:r>
      <w:r>
        <w:rPr>
          <w:spacing w:val="-2"/>
        </w:rPr>
        <w:t> </w:t>
      </w:r>
      <w:r>
        <w:rPr/>
        <w:t>25</w:t>
      </w:r>
      <w:r>
        <w:rPr>
          <w:spacing w:val="-2"/>
        </w:rPr>
        <w:t> </w:t>
      </w:r>
      <w:r>
        <w:rPr/>
        <w:t>de</w:t>
      </w:r>
      <w:r>
        <w:rPr>
          <w:spacing w:val="-2"/>
        </w:rPr>
        <w:t> </w:t>
      </w:r>
      <w:r>
        <w:rPr/>
        <w:t>outubro</w:t>
      </w:r>
      <w:r>
        <w:rPr>
          <w:spacing w:val="-2"/>
        </w:rPr>
        <w:t> </w:t>
      </w:r>
      <w:r>
        <w:rPr/>
        <w:t>de</w:t>
      </w:r>
      <w:r>
        <w:rPr>
          <w:spacing w:val="-2"/>
        </w:rPr>
        <w:t> </w:t>
      </w:r>
      <w:r>
        <w:rPr/>
        <w:t>1966 - Código</w:t>
      </w:r>
      <w:r>
        <w:rPr>
          <w:spacing w:val="-2"/>
        </w:rPr>
        <w:t> </w:t>
      </w:r>
      <w:r>
        <w:rPr/>
        <w:t>Tributário</w:t>
      </w:r>
      <w:r>
        <w:rPr>
          <w:spacing w:val="-2"/>
        </w:rPr>
        <w:t> </w:t>
      </w:r>
      <w:r>
        <w:rPr/>
        <w:t>Nacional, art. 43 e art. 45; Lei nº 7.713, de 22 de dezembro de 1988, art. 2º; Lei nº 8.383, de 30 de dezembro de 1991,</w:t>
      </w:r>
      <w:r>
        <w:rPr>
          <w:spacing w:val="40"/>
        </w:rPr>
        <w:t> </w:t>
      </w:r>
      <w:r>
        <w:rPr/>
        <w:t>art. 4º;</w:t>
      </w:r>
      <w:r>
        <w:rPr>
          <w:spacing w:val="40"/>
        </w:rPr>
        <w:t> </w:t>
      </w:r>
      <w:r>
        <w:rPr/>
        <w:t>e Lei nº 9.250, de 26 de dezembro de 1995, art. 3º, parágrafo </w:t>
      </w:r>
      <w:r>
        <w:rPr>
          <w:spacing w:val="-2"/>
        </w:rPr>
        <w:t>único).</w:t>
      </w:r>
    </w:p>
    <w:p>
      <w:pPr>
        <w:pStyle w:val="BodyText"/>
        <w:spacing w:before="2"/>
        <w:rPr>
          <w:sz w:val="26"/>
        </w:rPr>
      </w:pPr>
    </w:p>
    <w:p>
      <w:pPr>
        <w:pStyle w:val="BodyText"/>
        <w:spacing w:before="1"/>
        <w:ind w:left="199" w:right="1692" w:firstLine="571"/>
        <w:jc w:val="both"/>
      </w:pPr>
      <w:r>
        <w:rPr/>
        <w:t>§</w:t>
      </w:r>
      <w:r>
        <w:rPr>
          <w:spacing w:val="-1"/>
        </w:rPr>
        <w:t> </w:t>
      </w:r>
      <w:r>
        <w:rPr/>
        <w:t>1º</w:t>
      </w:r>
      <w:r>
        <w:rPr>
          <w:spacing w:val="40"/>
        </w:rPr>
        <w:t> </w:t>
      </w:r>
      <w:r>
        <w:rPr/>
        <w:t>São</w:t>
      </w:r>
      <w:r>
        <w:rPr>
          <w:spacing w:val="-1"/>
        </w:rPr>
        <w:t> </w:t>
      </w:r>
      <w:r>
        <w:rPr/>
        <w:t>também contribuintes</w:t>
      </w:r>
      <w:r>
        <w:rPr>
          <w:spacing w:val="-4"/>
        </w:rPr>
        <w:t> </w:t>
      </w:r>
      <w:r>
        <w:rPr/>
        <w:t>as</w:t>
      </w:r>
      <w:r>
        <w:rPr>
          <w:spacing w:val="-4"/>
        </w:rPr>
        <w:t> </w:t>
      </w:r>
      <w:r>
        <w:rPr/>
        <w:t>pessoas</w:t>
      </w:r>
      <w:r>
        <w:rPr>
          <w:spacing w:val="-4"/>
        </w:rPr>
        <w:t> </w:t>
      </w:r>
      <w:r>
        <w:rPr/>
        <w:t>físicas</w:t>
      </w:r>
      <w:r>
        <w:rPr>
          <w:spacing w:val="-4"/>
        </w:rPr>
        <w:t> </w:t>
      </w:r>
      <w:r>
        <w:rPr/>
        <w:t>que perceberem rendimentos</w:t>
      </w:r>
      <w:r>
        <w:rPr>
          <w:spacing w:val="-4"/>
        </w:rPr>
        <w:t> </w:t>
      </w:r>
      <w:r>
        <w:rPr/>
        <w:t>de</w:t>
      </w:r>
      <w:r>
        <w:rPr>
          <w:spacing w:val="-1"/>
        </w:rPr>
        <w:t> </w:t>
      </w:r>
      <w:r>
        <w:rPr/>
        <w:t>bens de que tenham a posse como se lhes pertencessem, de acordo com a legislação em vigor (Lei nº 5.172, de 1966 - Código Tributário Nacional, art. 43 e art. 45).</w:t>
      </w:r>
    </w:p>
    <w:p>
      <w:pPr>
        <w:pStyle w:val="BodyText"/>
        <w:spacing w:before="6"/>
        <w:rPr>
          <w:sz w:val="26"/>
        </w:rPr>
      </w:pPr>
    </w:p>
    <w:p>
      <w:pPr>
        <w:pStyle w:val="BodyText"/>
        <w:spacing w:line="237" w:lineRule="auto" w:before="1"/>
        <w:ind w:left="199" w:right="1696" w:firstLine="571"/>
        <w:jc w:val="both"/>
      </w:pPr>
      <w:r>
        <w:rPr/>
        <w:t>§ 2º</w:t>
      </w:r>
      <w:r>
        <w:rPr>
          <w:spacing w:val="40"/>
        </w:rPr>
        <w:t> </w:t>
      </w:r>
      <w:r>
        <w:rPr/>
        <w:t>As pessoas físicas residentes no exterior terão suas rendas e seus proventos de qualquer natureza, inclusive os ganhos de capital, percebidos no País tributados de acordo</w:t>
      </w:r>
      <w:r>
        <w:rPr>
          <w:spacing w:val="40"/>
        </w:rPr>
        <w:t> </w:t>
      </w:r>
      <w:r>
        <w:rPr/>
        <w:t>com as disposições contidas nos Capítulos V e VI do Título I do Livro III.</w:t>
      </w:r>
    </w:p>
    <w:p>
      <w:pPr>
        <w:pStyle w:val="BodyText"/>
        <w:spacing w:before="5"/>
        <w:rPr>
          <w:sz w:val="26"/>
        </w:rPr>
      </w:pPr>
    </w:p>
    <w:p>
      <w:pPr>
        <w:pStyle w:val="BodyText"/>
        <w:ind w:left="199" w:right="1696" w:firstLine="571"/>
        <w:jc w:val="both"/>
      </w:pPr>
      <w:r>
        <w:rPr/>
        <w:t>Art. 2º</w:t>
      </w:r>
      <w:r>
        <w:rPr>
          <w:spacing w:val="40"/>
        </w:rPr>
        <w:t> </w:t>
      </w:r>
      <w:r>
        <w:rPr/>
        <w:t>O imposto sobre a renda será devido à medida que os rendimentos e os ganhos de capital forem percebidos, observado o disposto no art. 78 (Lei nº 8.134, de 27 de dezembro de 1990, art. 2º).</w:t>
      </w:r>
    </w:p>
    <w:p>
      <w:pPr>
        <w:pStyle w:val="BodyText"/>
        <w:rPr>
          <w:sz w:val="26"/>
        </w:rPr>
      </w:pPr>
    </w:p>
    <w:p>
      <w:pPr>
        <w:pStyle w:val="BodyText"/>
        <w:spacing w:line="556" w:lineRule="auto"/>
        <w:ind w:left="766" w:right="7118"/>
      </w:pPr>
      <w:r>
        <w:rPr/>
        <w:t>CAPÍTULO II DISPOSIÇÕES</w:t>
      </w:r>
      <w:r>
        <w:rPr>
          <w:spacing w:val="-14"/>
        </w:rPr>
        <w:t> </w:t>
      </w:r>
      <w:r>
        <w:rPr/>
        <w:t>ESPECIAIS</w:t>
      </w:r>
    </w:p>
    <w:p>
      <w:pPr>
        <w:spacing w:line="224" w:lineRule="exact"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0"/>
        <w:rPr>
          <w:b/>
          <w:sz w:val="25"/>
        </w:rPr>
      </w:pPr>
    </w:p>
    <w:p>
      <w:pPr>
        <w:spacing w:before="0"/>
        <w:ind w:left="766" w:right="0" w:firstLine="0"/>
        <w:jc w:val="left"/>
        <w:rPr>
          <w:b/>
          <w:sz w:val="20"/>
        </w:rPr>
      </w:pPr>
      <w:r>
        <w:rPr>
          <w:b/>
          <w:sz w:val="20"/>
        </w:rPr>
        <w:t>Dos</w:t>
      </w:r>
      <w:r>
        <w:rPr>
          <w:b/>
          <w:spacing w:val="-4"/>
          <w:sz w:val="20"/>
        </w:rPr>
        <w:t> </w:t>
      </w:r>
      <w:r>
        <w:rPr>
          <w:b/>
          <w:sz w:val="20"/>
        </w:rPr>
        <w:t>menores</w:t>
      </w:r>
      <w:r>
        <w:rPr>
          <w:b/>
          <w:spacing w:val="-3"/>
          <w:sz w:val="20"/>
        </w:rPr>
        <w:t> </w:t>
      </w:r>
      <w:r>
        <w:rPr>
          <w:b/>
          <w:sz w:val="20"/>
        </w:rPr>
        <w:t>e</w:t>
      </w:r>
      <w:r>
        <w:rPr>
          <w:b/>
          <w:spacing w:val="-3"/>
          <w:sz w:val="20"/>
        </w:rPr>
        <w:t> </w:t>
      </w:r>
      <w:r>
        <w:rPr>
          <w:b/>
          <w:sz w:val="20"/>
        </w:rPr>
        <w:t>de</w:t>
      </w:r>
      <w:r>
        <w:rPr>
          <w:b/>
          <w:spacing w:val="-8"/>
          <w:sz w:val="20"/>
        </w:rPr>
        <w:t> </w:t>
      </w:r>
      <w:r>
        <w:rPr>
          <w:b/>
          <w:sz w:val="20"/>
        </w:rPr>
        <w:t>outros</w:t>
      </w:r>
      <w:r>
        <w:rPr>
          <w:b/>
          <w:spacing w:val="-8"/>
          <w:sz w:val="20"/>
        </w:rPr>
        <w:t> </w:t>
      </w:r>
      <w:r>
        <w:rPr>
          <w:b/>
          <w:spacing w:val="-2"/>
          <w:sz w:val="20"/>
        </w:rPr>
        <w:t>incapazes</w:t>
      </w:r>
    </w:p>
    <w:p>
      <w:pPr>
        <w:pStyle w:val="BodyText"/>
        <w:spacing w:before="4"/>
        <w:rPr>
          <w:b/>
          <w:sz w:val="26"/>
        </w:rPr>
      </w:pPr>
    </w:p>
    <w:p>
      <w:pPr>
        <w:pStyle w:val="BodyText"/>
        <w:ind w:left="199" w:right="1687" w:firstLine="566"/>
        <w:jc w:val="both"/>
      </w:pPr>
      <w:r>
        <w:rPr/>
        <w:t>Art. 3º</w:t>
      </w:r>
      <w:r>
        <w:rPr>
          <w:spacing w:val="40"/>
        </w:rPr>
        <w:t> </w:t>
      </w:r>
      <w:r>
        <w:rPr/>
        <w:t>Os rendimentos e os ganhos de capital percebidos por menores e outros incapazes serão tributados em seus respectivos nomes, com o número de inscrição próprio no Cadastro</w:t>
      </w:r>
      <w:r>
        <w:rPr>
          <w:spacing w:val="-2"/>
        </w:rPr>
        <w:t> </w:t>
      </w:r>
      <w:r>
        <w:rPr/>
        <w:t>de</w:t>
      </w:r>
      <w:r>
        <w:rPr>
          <w:spacing w:val="-2"/>
        </w:rPr>
        <w:t> </w:t>
      </w:r>
      <w:r>
        <w:rPr/>
        <w:t>Pessoas</w:t>
      </w:r>
      <w:r>
        <w:rPr>
          <w:spacing w:val="-5"/>
        </w:rPr>
        <w:t> </w:t>
      </w:r>
      <w:r>
        <w:rPr/>
        <w:t>Físicas</w:t>
      </w:r>
      <w:r>
        <w:rPr>
          <w:spacing w:val="-2"/>
        </w:rPr>
        <w:t> </w:t>
      </w:r>
      <w:r>
        <w:rPr/>
        <w:t>- CPF (Lei nº</w:t>
      </w:r>
      <w:r>
        <w:rPr>
          <w:spacing w:val="-2"/>
        </w:rPr>
        <w:t> </w:t>
      </w:r>
      <w:r>
        <w:rPr/>
        <w:t>4.506,</w:t>
      </w:r>
      <w:r>
        <w:rPr>
          <w:spacing w:val="-4"/>
        </w:rPr>
        <w:t> </w:t>
      </w:r>
      <w:r>
        <w:rPr/>
        <w:t>de</w:t>
      </w:r>
      <w:r>
        <w:rPr>
          <w:spacing w:val="-2"/>
        </w:rPr>
        <w:t> </w:t>
      </w:r>
      <w:r>
        <w:rPr/>
        <w:t>1964, art.</w:t>
      </w:r>
      <w:r>
        <w:rPr>
          <w:spacing w:val="-4"/>
        </w:rPr>
        <w:t> </w:t>
      </w:r>
      <w:r>
        <w:rPr/>
        <w:t>1º; Decreto-Lei nº</w:t>
      </w:r>
      <w:r>
        <w:rPr>
          <w:spacing w:val="-2"/>
        </w:rPr>
        <w:t> </w:t>
      </w:r>
      <w:r>
        <w:rPr/>
        <w:t>401, de</w:t>
      </w:r>
      <w:r>
        <w:rPr>
          <w:spacing w:val="-2"/>
        </w:rPr>
        <w:t> </w:t>
      </w:r>
      <w:r>
        <w:rPr/>
        <w:t>30</w:t>
      </w:r>
      <w:r>
        <w:rPr>
          <w:spacing w:val="-2"/>
        </w:rPr>
        <w:t> </w:t>
      </w:r>
      <w:r>
        <w:rPr/>
        <w:t>de dezembro de 1968, art. 2º; Decreto-Lei nº 1.301, de 31 de dezembro de 1973, art. 3º; e Lei nº 7.713, de 1988, art. 2º).</w:t>
      </w:r>
    </w:p>
    <w:p>
      <w:pPr>
        <w:pStyle w:val="BodyText"/>
        <w:spacing w:before="1"/>
        <w:rPr>
          <w:sz w:val="26"/>
        </w:rPr>
      </w:pPr>
    </w:p>
    <w:p>
      <w:pPr>
        <w:pStyle w:val="BodyText"/>
        <w:ind w:left="199" w:right="1695" w:firstLine="566"/>
        <w:jc w:val="both"/>
      </w:pPr>
      <w:r>
        <w:rPr/>
        <w:t>§ 1º</w:t>
      </w:r>
      <w:r>
        <w:rPr>
          <w:spacing w:val="40"/>
        </w:rPr>
        <w:t> </w:t>
      </w:r>
      <w:r>
        <w:rPr/>
        <w:t>O cumprimento</w:t>
      </w:r>
      <w:r>
        <w:rPr>
          <w:spacing w:val="-1"/>
        </w:rPr>
        <w:t> </w:t>
      </w:r>
      <w:r>
        <w:rPr/>
        <w:t>das obrigações que incumbirem aos menores e aos incapazes será de responsabilidade (Decreto-Lei nº 5.844, de 23 de setembro de 1943, art. 192, parágrafo único; e Lei nº 5.172, de 1966 - Código Tributário Nacional, art. 134, </w:t>
      </w:r>
      <w:r>
        <w:rPr>
          <w:b/>
        </w:rPr>
        <w:t>caput, </w:t>
      </w:r>
      <w:r>
        <w:rPr/>
        <w:t>incisos I e II):</w:t>
      </w:r>
    </w:p>
    <w:p>
      <w:pPr>
        <w:pStyle w:val="BodyText"/>
        <w:rPr>
          <w:sz w:val="26"/>
        </w:rPr>
      </w:pPr>
    </w:p>
    <w:p>
      <w:pPr>
        <w:pStyle w:val="ListParagraph"/>
        <w:numPr>
          <w:ilvl w:val="0"/>
          <w:numId w:val="1"/>
        </w:numPr>
        <w:tabs>
          <w:tab w:pos="880" w:val="left" w:leader="none"/>
        </w:tabs>
        <w:spacing w:line="240" w:lineRule="auto" w:before="1" w:after="0"/>
        <w:ind w:left="880" w:right="0" w:hanging="114"/>
        <w:jc w:val="left"/>
        <w:rPr>
          <w:sz w:val="20"/>
        </w:rPr>
      </w:pPr>
      <w:r>
        <w:rPr>
          <w:sz w:val="20"/>
        </w:rPr>
        <w:t>-</w:t>
      </w:r>
      <w:r>
        <w:rPr>
          <w:spacing w:val="-6"/>
          <w:sz w:val="20"/>
        </w:rPr>
        <w:t> </w:t>
      </w:r>
      <w:r>
        <w:rPr>
          <w:sz w:val="20"/>
        </w:rPr>
        <w:t>de</w:t>
      </w:r>
      <w:r>
        <w:rPr>
          <w:spacing w:val="-5"/>
          <w:sz w:val="20"/>
        </w:rPr>
        <w:t> </w:t>
      </w:r>
      <w:r>
        <w:rPr>
          <w:sz w:val="20"/>
        </w:rPr>
        <w:t>qualquer</w:t>
      </w:r>
      <w:r>
        <w:rPr>
          <w:spacing w:val="-5"/>
          <w:sz w:val="20"/>
        </w:rPr>
        <w:t> </w:t>
      </w:r>
      <w:r>
        <w:rPr>
          <w:sz w:val="20"/>
        </w:rPr>
        <w:t>um</w:t>
      </w:r>
      <w:r>
        <w:rPr>
          <w:spacing w:val="1"/>
          <w:sz w:val="20"/>
        </w:rPr>
        <w:t> </w:t>
      </w:r>
      <w:r>
        <w:rPr>
          <w:sz w:val="20"/>
        </w:rPr>
        <w:t>dos</w:t>
      </w:r>
      <w:r>
        <w:rPr>
          <w:spacing w:val="-8"/>
          <w:sz w:val="20"/>
        </w:rPr>
        <w:t> </w:t>
      </w:r>
      <w:r>
        <w:rPr>
          <w:spacing w:val="-4"/>
          <w:sz w:val="20"/>
        </w:rPr>
        <w:t>pais;</w:t>
      </w:r>
    </w:p>
    <w:p>
      <w:pPr>
        <w:spacing w:after="0" w:line="240" w:lineRule="auto"/>
        <w:jc w:val="left"/>
        <w:rPr>
          <w:sz w:val="20"/>
        </w:rPr>
        <w:sectPr>
          <w:headerReference w:type="default" r:id="rId5"/>
          <w:footerReference w:type="default" r:id="rId6"/>
          <w:type w:val="continuous"/>
          <w:pgSz w:w="11910" w:h="16840"/>
          <w:pgMar w:header="752" w:footer="1072" w:top="1000" w:bottom="1260" w:left="1500" w:right="0"/>
          <w:pgNumType w:start="1"/>
        </w:sectPr>
      </w:pPr>
    </w:p>
    <w:p>
      <w:pPr>
        <w:pStyle w:val="BodyText"/>
        <w:spacing w:before="2"/>
        <w:rPr>
          <w:sz w:val="27"/>
        </w:rPr>
      </w:pPr>
    </w:p>
    <w:p>
      <w:pPr>
        <w:pStyle w:val="ListParagraph"/>
        <w:numPr>
          <w:ilvl w:val="0"/>
          <w:numId w:val="1"/>
        </w:numPr>
        <w:tabs>
          <w:tab w:pos="937" w:val="left" w:leader="none"/>
        </w:tabs>
        <w:spacing w:line="240" w:lineRule="auto" w:before="95" w:after="0"/>
        <w:ind w:left="937" w:right="0" w:hanging="171"/>
        <w:jc w:val="left"/>
        <w:rPr>
          <w:sz w:val="20"/>
        </w:rPr>
      </w:pPr>
      <w:r>
        <w:rPr>
          <w:sz w:val="20"/>
        </w:rPr>
        <w:t>-</w:t>
      </w:r>
      <w:r>
        <w:rPr>
          <w:spacing w:val="-8"/>
          <w:sz w:val="20"/>
        </w:rPr>
        <w:t> </w:t>
      </w:r>
      <w:r>
        <w:rPr>
          <w:sz w:val="20"/>
        </w:rPr>
        <w:t>do</w:t>
      </w:r>
      <w:r>
        <w:rPr>
          <w:spacing w:val="-3"/>
          <w:sz w:val="20"/>
        </w:rPr>
        <w:t> </w:t>
      </w:r>
      <w:r>
        <w:rPr>
          <w:sz w:val="20"/>
        </w:rPr>
        <w:t>seu</w:t>
      </w:r>
      <w:r>
        <w:rPr>
          <w:spacing w:val="-3"/>
          <w:sz w:val="20"/>
        </w:rPr>
        <w:t> </w:t>
      </w:r>
      <w:r>
        <w:rPr>
          <w:spacing w:val="-2"/>
          <w:sz w:val="20"/>
        </w:rPr>
        <w:t>tutor;</w:t>
      </w:r>
    </w:p>
    <w:p>
      <w:pPr>
        <w:pStyle w:val="BodyText"/>
        <w:spacing w:before="3"/>
        <w:rPr>
          <w:sz w:val="26"/>
        </w:rPr>
      </w:pPr>
    </w:p>
    <w:p>
      <w:pPr>
        <w:pStyle w:val="ListParagraph"/>
        <w:numPr>
          <w:ilvl w:val="0"/>
          <w:numId w:val="1"/>
        </w:numPr>
        <w:tabs>
          <w:tab w:pos="990" w:val="left" w:leader="none"/>
        </w:tabs>
        <w:spacing w:line="240" w:lineRule="auto" w:before="1" w:after="0"/>
        <w:ind w:left="990" w:right="0" w:hanging="224"/>
        <w:jc w:val="left"/>
        <w:rPr>
          <w:sz w:val="20"/>
        </w:rPr>
      </w:pPr>
      <w:r>
        <w:rPr>
          <w:sz w:val="20"/>
        </w:rPr>
        <w:t>-</w:t>
      </w:r>
      <w:r>
        <w:rPr>
          <w:spacing w:val="-3"/>
          <w:sz w:val="20"/>
        </w:rPr>
        <w:t> </w:t>
      </w:r>
      <w:r>
        <w:rPr>
          <w:sz w:val="20"/>
        </w:rPr>
        <w:t>do</w:t>
      </w:r>
      <w:r>
        <w:rPr>
          <w:spacing w:val="-5"/>
          <w:sz w:val="20"/>
        </w:rPr>
        <w:t> </w:t>
      </w:r>
      <w:r>
        <w:rPr>
          <w:sz w:val="20"/>
        </w:rPr>
        <w:t>seu</w:t>
      </w:r>
      <w:r>
        <w:rPr>
          <w:spacing w:val="-5"/>
          <w:sz w:val="20"/>
        </w:rPr>
        <w:t> </w:t>
      </w:r>
      <w:r>
        <w:rPr>
          <w:sz w:val="20"/>
        </w:rPr>
        <w:t>curador;</w:t>
      </w:r>
      <w:r>
        <w:rPr>
          <w:spacing w:val="-1"/>
          <w:sz w:val="20"/>
        </w:rPr>
        <w:t> </w:t>
      </w:r>
      <w:r>
        <w:rPr>
          <w:spacing w:val="-5"/>
          <w:sz w:val="20"/>
        </w:rPr>
        <w:t>ou</w:t>
      </w:r>
    </w:p>
    <w:p>
      <w:pPr>
        <w:pStyle w:val="BodyText"/>
        <w:spacing w:before="11"/>
        <w:rPr>
          <w:sz w:val="25"/>
        </w:rPr>
      </w:pPr>
    </w:p>
    <w:p>
      <w:pPr>
        <w:pStyle w:val="ListParagraph"/>
        <w:numPr>
          <w:ilvl w:val="0"/>
          <w:numId w:val="1"/>
        </w:numPr>
        <w:tabs>
          <w:tab w:pos="1015" w:val="left" w:leader="none"/>
        </w:tabs>
        <w:spacing w:line="240" w:lineRule="auto" w:before="0" w:after="0"/>
        <w:ind w:left="1015" w:right="0" w:hanging="249"/>
        <w:jc w:val="left"/>
        <w:rPr>
          <w:sz w:val="20"/>
        </w:rPr>
      </w:pPr>
      <w:r>
        <w:rPr>
          <w:sz w:val="20"/>
        </w:rPr>
        <w:t>-</w:t>
      </w:r>
      <w:r>
        <w:rPr>
          <w:spacing w:val="-9"/>
          <w:sz w:val="20"/>
        </w:rPr>
        <w:t> </w:t>
      </w:r>
      <w:r>
        <w:rPr>
          <w:sz w:val="20"/>
        </w:rPr>
        <w:t>do</w:t>
      </w:r>
      <w:r>
        <w:rPr>
          <w:spacing w:val="-5"/>
          <w:sz w:val="20"/>
        </w:rPr>
        <w:t> </w:t>
      </w:r>
      <w:r>
        <w:rPr>
          <w:sz w:val="20"/>
        </w:rPr>
        <w:t>responsável</w:t>
      </w:r>
      <w:r>
        <w:rPr>
          <w:spacing w:val="-3"/>
          <w:sz w:val="20"/>
        </w:rPr>
        <w:t> </w:t>
      </w:r>
      <w:r>
        <w:rPr>
          <w:sz w:val="20"/>
        </w:rPr>
        <w:t>por</w:t>
      </w:r>
      <w:r>
        <w:rPr>
          <w:spacing w:val="-8"/>
          <w:sz w:val="20"/>
        </w:rPr>
        <w:t> </w:t>
      </w:r>
      <w:r>
        <w:rPr>
          <w:sz w:val="20"/>
        </w:rPr>
        <w:t>sua</w:t>
      </w:r>
      <w:r>
        <w:rPr>
          <w:spacing w:val="-5"/>
          <w:sz w:val="20"/>
        </w:rPr>
        <w:t> </w:t>
      </w:r>
      <w:r>
        <w:rPr>
          <w:spacing w:val="-2"/>
          <w:sz w:val="20"/>
        </w:rPr>
        <w:t>guarda.</w:t>
      </w:r>
    </w:p>
    <w:p>
      <w:pPr>
        <w:pStyle w:val="BodyText"/>
        <w:spacing w:before="10"/>
        <w:rPr>
          <w:sz w:val="25"/>
        </w:rPr>
      </w:pPr>
    </w:p>
    <w:p>
      <w:pPr>
        <w:pStyle w:val="BodyText"/>
        <w:ind w:left="199" w:right="1692" w:firstLine="566"/>
        <w:jc w:val="both"/>
      </w:pPr>
      <w:r>
        <w:rPr/>
        <w:t>§ 2º</w:t>
      </w:r>
      <w:r>
        <w:rPr>
          <w:spacing w:val="40"/>
        </w:rPr>
        <w:t> </w:t>
      </w:r>
      <w:r>
        <w:rPr/>
        <w:t>Opcionalmente, os rendimentos e os ganhos de capital percebidos por menores e outros incapazes, ainda que em valores inferiores ao limite da primeira faixa da tabela progressiva anual, poderão ser tributados em conjunto com os de qualquer um dos pais, do tutor ou do curador, hipótese em que aqueles serão considerados dependentes.</w:t>
      </w:r>
    </w:p>
    <w:p>
      <w:pPr>
        <w:pStyle w:val="BodyText"/>
        <w:spacing w:before="8"/>
        <w:rPr>
          <w:sz w:val="26"/>
        </w:rPr>
      </w:pPr>
    </w:p>
    <w:p>
      <w:pPr>
        <w:pStyle w:val="BodyText"/>
        <w:spacing w:line="237" w:lineRule="auto"/>
        <w:ind w:left="199" w:right="1696" w:firstLine="566"/>
        <w:jc w:val="both"/>
      </w:pPr>
      <w:r>
        <w:rPr/>
        <w:t>§</w:t>
      </w:r>
      <w:r>
        <w:rPr>
          <w:spacing w:val="-1"/>
        </w:rPr>
        <w:t> </w:t>
      </w:r>
      <w:r>
        <w:rPr/>
        <w:t>3º</w:t>
      </w:r>
      <w:r>
        <w:rPr>
          <w:spacing w:val="40"/>
        </w:rPr>
        <w:t> </w:t>
      </w:r>
      <w:r>
        <w:rPr/>
        <w:t>Na</w:t>
      </w:r>
      <w:r>
        <w:rPr>
          <w:spacing w:val="-1"/>
        </w:rPr>
        <w:t> </w:t>
      </w:r>
      <w:r>
        <w:rPr/>
        <w:t>hipótese</w:t>
      </w:r>
      <w:r>
        <w:rPr>
          <w:spacing w:val="-1"/>
        </w:rPr>
        <w:t> </w:t>
      </w:r>
      <w:r>
        <w:rPr/>
        <w:t>de</w:t>
      </w:r>
      <w:r>
        <w:rPr>
          <w:spacing w:val="-6"/>
        </w:rPr>
        <w:t> </w:t>
      </w:r>
      <w:r>
        <w:rPr/>
        <w:t>menores</w:t>
      </w:r>
      <w:r>
        <w:rPr>
          <w:spacing w:val="-4"/>
        </w:rPr>
        <w:t> </w:t>
      </w:r>
      <w:r>
        <w:rPr/>
        <w:t>ou</w:t>
      </w:r>
      <w:r>
        <w:rPr>
          <w:spacing w:val="-1"/>
        </w:rPr>
        <w:t> </w:t>
      </w:r>
      <w:r>
        <w:rPr/>
        <w:t>de</w:t>
      </w:r>
      <w:r>
        <w:rPr>
          <w:spacing w:val="-1"/>
        </w:rPr>
        <w:t> </w:t>
      </w:r>
      <w:r>
        <w:rPr/>
        <w:t>filhos</w:t>
      </w:r>
      <w:r>
        <w:rPr>
          <w:spacing w:val="-4"/>
        </w:rPr>
        <w:t> </w:t>
      </w:r>
      <w:r>
        <w:rPr/>
        <w:t>incapazes</w:t>
      </w:r>
      <w:r>
        <w:rPr>
          <w:spacing w:val="-4"/>
        </w:rPr>
        <w:t> </w:t>
      </w:r>
      <w:r>
        <w:rPr/>
        <w:t>que</w:t>
      </w:r>
      <w:r>
        <w:rPr>
          <w:spacing w:val="-1"/>
        </w:rPr>
        <w:t> </w:t>
      </w:r>
      <w:r>
        <w:rPr/>
        <w:t>estejam sob</w:t>
      </w:r>
      <w:r>
        <w:rPr>
          <w:spacing w:val="-1"/>
        </w:rPr>
        <w:t> </w:t>
      </w:r>
      <w:r>
        <w:rPr/>
        <w:t>a</w:t>
      </w:r>
      <w:r>
        <w:rPr>
          <w:spacing w:val="-1"/>
        </w:rPr>
        <w:t> </w:t>
      </w:r>
      <w:r>
        <w:rPr/>
        <w:t>responsabilidade de um dos pais em decorrência de sentença judicial, a opção de declaração em conjunto somente poderá ser exercida por aquele que detiver a guarda.</w:t>
      </w:r>
    </w:p>
    <w:p>
      <w:pPr>
        <w:pStyle w:val="BodyText"/>
        <w:spacing w:before="4"/>
        <w:rPr>
          <w:sz w:val="26"/>
        </w:rPr>
      </w:pPr>
    </w:p>
    <w:p>
      <w:pPr>
        <w:spacing w:before="1"/>
        <w:ind w:left="766" w:right="0" w:firstLine="0"/>
        <w:jc w:val="left"/>
        <w:rPr>
          <w:b/>
          <w:sz w:val="20"/>
        </w:rPr>
      </w:pPr>
      <w:r>
        <w:rPr>
          <w:b/>
          <w:sz w:val="20"/>
        </w:rPr>
        <w:t>Subseção</w:t>
      </w:r>
      <w:r>
        <w:rPr>
          <w:b/>
          <w:spacing w:val="-8"/>
          <w:sz w:val="20"/>
        </w:rPr>
        <w:t> </w:t>
      </w:r>
      <w:r>
        <w:rPr>
          <w:b/>
          <w:spacing w:val="-4"/>
          <w:sz w:val="20"/>
        </w:rPr>
        <w:t>única</w:t>
      </w:r>
    </w:p>
    <w:p>
      <w:pPr>
        <w:pStyle w:val="BodyText"/>
        <w:spacing w:before="10"/>
        <w:rPr>
          <w:b/>
          <w:sz w:val="25"/>
        </w:rPr>
      </w:pPr>
    </w:p>
    <w:p>
      <w:pPr>
        <w:spacing w:before="0"/>
        <w:ind w:left="766" w:right="0" w:firstLine="0"/>
        <w:jc w:val="left"/>
        <w:rPr>
          <w:b/>
          <w:sz w:val="20"/>
        </w:rPr>
      </w:pPr>
      <w:r>
        <w:rPr>
          <w:b/>
          <w:sz w:val="20"/>
        </w:rPr>
        <w:t>Dos</w:t>
      </w:r>
      <w:r>
        <w:rPr>
          <w:b/>
          <w:spacing w:val="-3"/>
          <w:sz w:val="20"/>
        </w:rPr>
        <w:t> </w:t>
      </w:r>
      <w:r>
        <w:rPr>
          <w:b/>
          <w:sz w:val="20"/>
        </w:rPr>
        <w:t>alimentos</w:t>
      </w:r>
      <w:r>
        <w:rPr>
          <w:b/>
          <w:spacing w:val="-7"/>
          <w:sz w:val="20"/>
        </w:rPr>
        <w:t> </w:t>
      </w:r>
      <w:r>
        <w:rPr>
          <w:b/>
          <w:sz w:val="20"/>
        </w:rPr>
        <w:t>e</w:t>
      </w:r>
      <w:r>
        <w:rPr>
          <w:b/>
          <w:spacing w:val="-2"/>
          <w:sz w:val="20"/>
        </w:rPr>
        <w:t> </w:t>
      </w:r>
      <w:r>
        <w:rPr>
          <w:b/>
          <w:sz w:val="20"/>
        </w:rPr>
        <w:t>das</w:t>
      </w:r>
      <w:r>
        <w:rPr>
          <w:b/>
          <w:spacing w:val="-7"/>
          <w:sz w:val="20"/>
        </w:rPr>
        <w:t> </w:t>
      </w:r>
      <w:r>
        <w:rPr>
          <w:b/>
          <w:spacing w:val="-2"/>
          <w:sz w:val="20"/>
        </w:rPr>
        <w:t>pensões</w:t>
      </w:r>
    </w:p>
    <w:p>
      <w:pPr>
        <w:pStyle w:val="BodyText"/>
        <w:spacing w:before="4"/>
        <w:rPr>
          <w:b/>
          <w:sz w:val="26"/>
        </w:rPr>
      </w:pPr>
    </w:p>
    <w:p>
      <w:pPr>
        <w:pStyle w:val="BodyText"/>
        <w:spacing w:before="1"/>
        <w:ind w:left="199" w:right="1693" w:firstLine="566"/>
        <w:jc w:val="both"/>
      </w:pPr>
      <w:r>
        <w:rPr/>
        <w:t>Art. 4º</w:t>
      </w:r>
      <w:r>
        <w:rPr>
          <w:spacing w:val="40"/>
        </w:rPr>
        <w:t> </w:t>
      </w:r>
      <w:r>
        <w:rPr/>
        <w:t>Na hipótese de rendimentos percebidos em dinheiro a título de alimentos ou pensões</w:t>
      </w:r>
      <w:r>
        <w:rPr>
          <w:spacing w:val="-2"/>
        </w:rPr>
        <w:t> </w:t>
      </w:r>
      <w:r>
        <w:rPr/>
        <w:t>em cumprimento de</w:t>
      </w:r>
      <w:r>
        <w:rPr>
          <w:spacing w:val="-3"/>
        </w:rPr>
        <w:t> </w:t>
      </w:r>
      <w:r>
        <w:rPr/>
        <w:t>acordo homologado judicialmente ou</w:t>
      </w:r>
      <w:r>
        <w:rPr>
          <w:spacing w:val="-3"/>
        </w:rPr>
        <w:t> </w:t>
      </w:r>
      <w:r>
        <w:rPr/>
        <w:t>de decisão judicial,</w:t>
      </w:r>
      <w:r>
        <w:rPr>
          <w:spacing w:val="-1"/>
        </w:rPr>
        <w:t> </w:t>
      </w:r>
      <w:r>
        <w:rPr/>
        <w:t>inclusive alimentos</w:t>
      </w:r>
      <w:r>
        <w:rPr>
          <w:spacing w:val="-4"/>
        </w:rPr>
        <w:t> </w:t>
      </w:r>
      <w:r>
        <w:rPr/>
        <w:t>provisionais</w:t>
      </w:r>
      <w:r>
        <w:rPr>
          <w:spacing w:val="-4"/>
        </w:rPr>
        <w:t> </w:t>
      </w:r>
      <w:r>
        <w:rPr/>
        <w:t>ou</w:t>
      </w:r>
      <w:r>
        <w:rPr>
          <w:spacing w:val="-1"/>
        </w:rPr>
        <w:t> </w:t>
      </w:r>
      <w:r>
        <w:rPr/>
        <w:t>provisórios,</w:t>
      </w:r>
      <w:r>
        <w:rPr>
          <w:spacing w:val="-3"/>
        </w:rPr>
        <w:t> </w:t>
      </w:r>
      <w:r>
        <w:rPr/>
        <w:t>verificada</w:t>
      </w:r>
      <w:r>
        <w:rPr>
          <w:spacing w:val="-1"/>
        </w:rPr>
        <w:t> </w:t>
      </w:r>
      <w:r>
        <w:rPr/>
        <w:t>a</w:t>
      </w:r>
      <w:r>
        <w:rPr>
          <w:spacing w:val="-1"/>
        </w:rPr>
        <w:t> </w:t>
      </w:r>
      <w:r>
        <w:rPr/>
        <w:t>incapacidade</w:t>
      </w:r>
      <w:r>
        <w:rPr>
          <w:spacing w:val="-1"/>
        </w:rPr>
        <w:t> </w:t>
      </w:r>
      <w:r>
        <w:rPr/>
        <w:t>civil</w:t>
      </w:r>
      <w:r>
        <w:rPr>
          <w:spacing w:val="-1"/>
        </w:rPr>
        <w:t> </w:t>
      </w:r>
      <w:r>
        <w:rPr/>
        <w:t>do</w:t>
      </w:r>
      <w:r>
        <w:rPr>
          <w:spacing w:val="-1"/>
        </w:rPr>
        <w:t> </w:t>
      </w:r>
      <w:r>
        <w:rPr/>
        <w:t>alimentado, a</w:t>
      </w:r>
      <w:r>
        <w:rPr>
          <w:spacing w:val="-1"/>
        </w:rPr>
        <w:t> </w:t>
      </w:r>
      <w:r>
        <w:rPr/>
        <w:t>tributação será feita em seu nome pelo tutor, pelo curador ou pelo responsável por sua guarda (Decreto- Lei nº 1.301, de 1973, art. 3º, § 1º, e art. 4º).</w:t>
      </w:r>
    </w:p>
    <w:p>
      <w:pPr>
        <w:pStyle w:val="BodyText"/>
        <w:rPr>
          <w:sz w:val="26"/>
        </w:rPr>
      </w:pPr>
    </w:p>
    <w:p>
      <w:pPr>
        <w:pStyle w:val="BodyText"/>
        <w:ind w:left="199" w:right="1698" w:firstLine="566"/>
        <w:jc w:val="both"/>
      </w:pPr>
      <w:r>
        <w:rPr/>
        <w:t>Parágrafo único.</w:t>
      </w:r>
      <w:r>
        <w:rPr>
          <w:spacing w:val="40"/>
        </w:rPr>
        <w:t> </w:t>
      </w:r>
      <w:r>
        <w:rPr/>
        <w:t>Opcionalmente, o responsável pela</w:t>
      </w:r>
      <w:r>
        <w:rPr>
          <w:spacing w:val="-1"/>
        </w:rPr>
        <w:t> </w:t>
      </w:r>
      <w:r>
        <w:rPr/>
        <w:t>manutenção do alimentado poderá considerá-lo seu dependente e incluir os rendimentos deste em sua declaração, ainda que em valores inferiores ao</w:t>
      </w:r>
      <w:r>
        <w:rPr>
          <w:spacing w:val="-1"/>
        </w:rPr>
        <w:t> </w:t>
      </w:r>
      <w:r>
        <w:rPr/>
        <w:t>limite da primeira</w:t>
      </w:r>
      <w:r>
        <w:rPr>
          <w:spacing w:val="-6"/>
        </w:rPr>
        <w:t> </w:t>
      </w:r>
      <w:r>
        <w:rPr/>
        <w:t>faixa da</w:t>
      </w:r>
      <w:r>
        <w:rPr>
          <w:spacing w:val="-1"/>
        </w:rPr>
        <w:t> </w:t>
      </w:r>
      <w:r>
        <w:rPr/>
        <w:t>tabela</w:t>
      </w:r>
      <w:r>
        <w:rPr>
          <w:spacing w:val="-6"/>
        </w:rPr>
        <w:t> </w:t>
      </w:r>
      <w:r>
        <w:rPr/>
        <w:t>progressiva anual (Lei nº 9.250, de 1995, art. 35, </w:t>
      </w:r>
      <w:r>
        <w:rPr>
          <w:b/>
        </w:rPr>
        <w:t>caput</w:t>
      </w:r>
      <w:r>
        <w:rPr/>
        <w:t>, incisos III ao V e VII).</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1"/>
        <w:ind w:left="766" w:right="0" w:firstLine="0"/>
        <w:jc w:val="left"/>
        <w:rPr>
          <w:b/>
          <w:sz w:val="20"/>
        </w:rPr>
      </w:pPr>
      <w:r>
        <w:rPr>
          <w:b/>
          <w:sz w:val="20"/>
        </w:rPr>
        <w:t>Da</w:t>
      </w:r>
      <w:r>
        <w:rPr>
          <w:b/>
          <w:spacing w:val="-5"/>
          <w:sz w:val="20"/>
        </w:rPr>
        <w:t> </w:t>
      </w:r>
      <w:r>
        <w:rPr>
          <w:b/>
          <w:sz w:val="20"/>
        </w:rPr>
        <w:t>sociedade</w:t>
      </w:r>
      <w:r>
        <w:rPr>
          <w:b/>
          <w:spacing w:val="-5"/>
          <w:sz w:val="20"/>
        </w:rPr>
        <w:t> </w:t>
      </w:r>
      <w:r>
        <w:rPr>
          <w:b/>
          <w:sz w:val="20"/>
        </w:rPr>
        <w:t>conjugal</w:t>
      </w:r>
      <w:r>
        <w:rPr>
          <w:b/>
          <w:spacing w:val="-6"/>
          <w:sz w:val="20"/>
        </w:rPr>
        <w:t> </w:t>
      </w:r>
      <w:r>
        <w:rPr>
          <w:b/>
          <w:sz w:val="20"/>
        </w:rPr>
        <w:t>ou</w:t>
      </w:r>
      <w:r>
        <w:rPr>
          <w:b/>
          <w:spacing w:val="-7"/>
          <w:sz w:val="20"/>
        </w:rPr>
        <w:t> </w:t>
      </w:r>
      <w:r>
        <w:rPr>
          <w:b/>
          <w:sz w:val="20"/>
        </w:rPr>
        <w:t>da</w:t>
      </w:r>
      <w:r>
        <w:rPr>
          <w:b/>
          <w:spacing w:val="-9"/>
          <w:sz w:val="20"/>
        </w:rPr>
        <w:t> </w:t>
      </w:r>
      <w:r>
        <w:rPr>
          <w:b/>
          <w:sz w:val="20"/>
        </w:rPr>
        <w:t>união</w:t>
      </w:r>
      <w:r>
        <w:rPr>
          <w:b/>
          <w:spacing w:val="-6"/>
          <w:sz w:val="20"/>
        </w:rPr>
        <w:t> </w:t>
      </w:r>
      <w:r>
        <w:rPr>
          <w:b/>
          <w:spacing w:val="-2"/>
          <w:sz w:val="20"/>
        </w:rPr>
        <w:t>estável</w:t>
      </w:r>
    </w:p>
    <w:p>
      <w:pPr>
        <w:pStyle w:val="BodyText"/>
        <w:spacing w:before="4"/>
        <w:rPr>
          <w:b/>
          <w:sz w:val="26"/>
        </w:rPr>
      </w:pPr>
    </w:p>
    <w:p>
      <w:pPr>
        <w:pStyle w:val="BodyText"/>
        <w:ind w:left="199" w:right="1693" w:firstLine="566"/>
        <w:jc w:val="both"/>
      </w:pPr>
      <w:r>
        <w:rPr/>
        <w:t>Art. 5º</w:t>
      </w:r>
      <w:r>
        <w:rPr>
          <w:spacing w:val="40"/>
        </w:rPr>
        <w:t> </w:t>
      </w:r>
      <w:r>
        <w:rPr/>
        <w:t>Na constância da sociedade conjugal, cada cônjuge terá seus rendimentos tributados na proporção de (Lei nº 10.406, de 10 de janeiro de 2002 - Código Civil, art. 1.511 e art. 1.639 ao art. 1.641):</w:t>
      </w:r>
    </w:p>
    <w:p>
      <w:pPr>
        <w:pStyle w:val="BodyText"/>
        <w:rPr>
          <w:sz w:val="26"/>
        </w:rPr>
      </w:pPr>
    </w:p>
    <w:p>
      <w:pPr>
        <w:pStyle w:val="ListParagraph"/>
        <w:numPr>
          <w:ilvl w:val="0"/>
          <w:numId w:val="2"/>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cem</w:t>
      </w:r>
      <w:r>
        <w:rPr>
          <w:spacing w:val="1"/>
          <w:sz w:val="20"/>
        </w:rPr>
        <w:t> </w:t>
      </w:r>
      <w:r>
        <w:rPr>
          <w:sz w:val="20"/>
        </w:rPr>
        <w:t>por</w:t>
      </w:r>
      <w:r>
        <w:rPr>
          <w:spacing w:val="-7"/>
          <w:sz w:val="20"/>
        </w:rPr>
        <w:t> </w:t>
      </w:r>
      <w:r>
        <w:rPr>
          <w:sz w:val="20"/>
        </w:rPr>
        <w:t>cento</w:t>
      </w:r>
      <w:r>
        <w:rPr>
          <w:spacing w:val="-5"/>
          <w:sz w:val="20"/>
        </w:rPr>
        <w:t> </w:t>
      </w:r>
      <w:r>
        <w:rPr>
          <w:sz w:val="20"/>
        </w:rPr>
        <w:t>dos</w:t>
      </w:r>
      <w:r>
        <w:rPr>
          <w:spacing w:val="-7"/>
          <w:sz w:val="20"/>
        </w:rPr>
        <w:t> </w:t>
      </w:r>
      <w:r>
        <w:rPr>
          <w:sz w:val="20"/>
        </w:rPr>
        <w:t>que</w:t>
      </w:r>
      <w:r>
        <w:rPr>
          <w:spacing w:val="-5"/>
          <w:sz w:val="20"/>
        </w:rPr>
        <w:t> </w:t>
      </w:r>
      <w:r>
        <w:rPr>
          <w:sz w:val="20"/>
        </w:rPr>
        <w:t>lhes</w:t>
      </w:r>
      <w:r>
        <w:rPr>
          <w:spacing w:val="-7"/>
          <w:sz w:val="20"/>
        </w:rPr>
        <w:t> </w:t>
      </w:r>
      <w:r>
        <w:rPr>
          <w:sz w:val="20"/>
        </w:rPr>
        <w:t>forem</w:t>
      </w:r>
      <w:r>
        <w:rPr>
          <w:spacing w:val="-4"/>
          <w:sz w:val="20"/>
        </w:rPr>
        <w:t> </w:t>
      </w:r>
      <w:r>
        <w:rPr>
          <w:sz w:val="20"/>
        </w:rPr>
        <w:t>próprios;</w:t>
      </w:r>
      <w:r>
        <w:rPr>
          <w:spacing w:val="-1"/>
          <w:sz w:val="20"/>
        </w:rPr>
        <w:t> </w:t>
      </w:r>
      <w:r>
        <w:rPr>
          <w:spacing w:val="-10"/>
          <w:sz w:val="20"/>
        </w:rPr>
        <w:t>e</w:t>
      </w:r>
    </w:p>
    <w:p>
      <w:pPr>
        <w:pStyle w:val="BodyText"/>
        <w:spacing w:before="11"/>
        <w:rPr>
          <w:sz w:val="25"/>
        </w:rPr>
      </w:pPr>
    </w:p>
    <w:p>
      <w:pPr>
        <w:pStyle w:val="ListParagraph"/>
        <w:numPr>
          <w:ilvl w:val="0"/>
          <w:numId w:val="2"/>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cinquenta</w:t>
      </w:r>
      <w:r>
        <w:rPr>
          <w:spacing w:val="-7"/>
          <w:sz w:val="20"/>
        </w:rPr>
        <w:t> </w:t>
      </w:r>
      <w:r>
        <w:rPr>
          <w:sz w:val="20"/>
        </w:rPr>
        <w:t>por</w:t>
      </w:r>
      <w:r>
        <w:rPr>
          <w:spacing w:val="-5"/>
          <w:sz w:val="20"/>
        </w:rPr>
        <w:t> </w:t>
      </w:r>
      <w:r>
        <w:rPr>
          <w:sz w:val="20"/>
        </w:rPr>
        <w:t>cento</w:t>
      </w:r>
      <w:r>
        <w:rPr>
          <w:spacing w:val="-6"/>
          <w:sz w:val="20"/>
        </w:rPr>
        <w:t> </w:t>
      </w:r>
      <w:r>
        <w:rPr>
          <w:sz w:val="20"/>
        </w:rPr>
        <w:t>daqueles</w:t>
      </w:r>
      <w:r>
        <w:rPr>
          <w:spacing w:val="-9"/>
          <w:sz w:val="20"/>
        </w:rPr>
        <w:t> </w:t>
      </w:r>
      <w:r>
        <w:rPr>
          <w:sz w:val="20"/>
        </w:rPr>
        <w:t>produzidos</w:t>
      </w:r>
      <w:r>
        <w:rPr>
          <w:spacing w:val="-9"/>
          <w:sz w:val="20"/>
        </w:rPr>
        <w:t> </w:t>
      </w:r>
      <w:r>
        <w:rPr>
          <w:sz w:val="20"/>
        </w:rPr>
        <w:t>pelos</w:t>
      </w:r>
      <w:r>
        <w:rPr>
          <w:spacing w:val="-9"/>
          <w:sz w:val="20"/>
        </w:rPr>
        <w:t> </w:t>
      </w:r>
      <w:r>
        <w:rPr>
          <w:sz w:val="20"/>
        </w:rPr>
        <w:t>bens</w:t>
      </w:r>
      <w:r>
        <w:rPr>
          <w:spacing w:val="-8"/>
          <w:sz w:val="20"/>
        </w:rPr>
        <w:t> </w:t>
      </w:r>
      <w:r>
        <w:rPr>
          <w:spacing w:val="-2"/>
          <w:sz w:val="20"/>
        </w:rPr>
        <w:t>comuns.</w:t>
      </w:r>
    </w:p>
    <w:p>
      <w:pPr>
        <w:pStyle w:val="BodyText"/>
        <w:spacing w:before="4"/>
        <w:rPr>
          <w:sz w:val="26"/>
        </w:rPr>
      </w:pPr>
    </w:p>
    <w:p>
      <w:pPr>
        <w:pStyle w:val="BodyText"/>
        <w:ind w:left="199" w:right="1702" w:firstLine="566"/>
        <w:jc w:val="both"/>
      </w:pPr>
      <w:r>
        <w:rPr/>
        <w:t>§ 1º</w:t>
      </w:r>
      <w:r>
        <w:rPr>
          <w:spacing w:val="40"/>
        </w:rPr>
        <w:t> </w:t>
      </w:r>
      <w:r>
        <w:rPr/>
        <w:t>Opcionalmente, os rendimentos produzidos pelos bens comuns poderão ser tributados, em sua totalidade, em nome de um dos cônjuges.</w:t>
      </w:r>
    </w:p>
    <w:p>
      <w:pPr>
        <w:pStyle w:val="BodyText"/>
        <w:spacing w:before="10"/>
        <w:rPr>
          <w:sz w:val="25"/>
        </w:rPr>
      </w:pPr>
    </w:p>
    <w:p>
      <w:pPr>
        <w:pStyle w:val="BodyText"/>
        <w:spacing w:before="1"/>
        <w:ind w:left="766"/>
      </w:pPr>
      <w:r>
        <w:rPr/>
        <w:t>§</w:t>
      </w:r>
      <w:r>
        <w:rPr>
          <w:spacing w:val="-5"/>
        </w:rPr>
        <w:t> </w:t>
      </w:r>
      <w:r>
        <w:rPr/>
        <w:t>2º</w:t>
      </w:r>
      <w:r>
        <w:rPr>
          <w:spacing w:val="49"/>
        </w:rPr>
        <w:t> </w:t>
      </w:r>
      <w:r>
        <w:rPr/>
        <w:t>O</w:t>
      </w:r>
      <w:r>
        <w:rPr>
          <w:spacing w:val="-6"/>
        </w:rPr>
        <w:t> </w:t>
      </w:r>
      <w:r>
        <w:rPr/>
        <w:t>disposto</w:t>
      </w:r>
      <w:r>
        <w:rPr>
          <w:spacing w:val="-4"/>
        </w:rPr>
        <w:t> </w:t>
      </w:r>
      <w:r>
        <w:rPr/>
        <w:t>neste</w:t>
      </w:r>
      <w:r>
        <w:rPr>
          <w:spacing w:val="-4"/>
        </w:rPr>
        <w:t> </w:t>
      </w:r>
      <w:r>
        <w:rPr/>
        <w:t>artigo</w:t>
      </w:r>
      <w:r>
        <w:rPr>
          <w:spacing w:val="-4"/>
        </w:rPr>
        <w:t> </w:t>
      </w:r>
      <w:r>
        <w:rPr/>
        <w:t>aplica-se,</w:t>
      </w:r>
      <w:r>
        <w:rPr>
          <w:spacing w:val="-6"/>
        </w:rPr>
        <w:t> </w:t>
      </w:r>
      <w:r>
        <w:rPr>
          <w:spacing w:val="-2"/>
        </w:rPr>
        <w:t>inclusive:</w:t>
      </w:r>
    </w:p>
    <w:p>
      <w:pPr>
        <w:pStyle w:val="BodyText"/>
        <w:spacing w:before="10"/>
        <w:rPr>
          <w:sz w:val="25"/>
        </w:rPr>
      </w:pPr>
    </w:p>
    <w:p>
      <w:pPr>
        <w:pStyle w:val="ListParagraph"/>
        <w:numPr>
          <w:ilvl w:val="0"/>
          <w:numId w:val="3"/>
        </w:numPr>
        <w:tabs>
          <w:tab w:pos="918" w:val="left" w:leader="none"/>
        </w:tabs>
        <w:spacing w:line="240" w:lineRule="auto" w:before="1" w:after="0"/>
        <w:ind w:left="199" w:right="1695" w:firstLine="566"/>
        <w:jc w:val="both"/>
        <w:rPr>
          <w:sz w:val="20"/>
        </w:rPr>
      </w:pPr>
      <w:r>
        <w:rPr>
          <w:sz w:val="20"/>
        </w:rPr>
        <w:t>- à união estável, reconhecida como entidade familiar, exceto se houver disposição contratual em contrário quanto às relações patrimoniais (Lei nº 10.406, de 2002 - Código Civil, art. 1.723 e art. 1.725); e</w:t>
      </w:r>
    </w:p>
    <w:p>
      <w:pPr>
        <w:pStyle w:val="BodyText"/>
        <w:spacing w:before="4"/>
        <w:rPr>
          <w:sz w:val="26"/>
        </w:rPr>
      </w:pPr>
    </w:p>
    <w:p>
      <w:pPr>
        <w:pStyle w:val="ListParagraph"/>
        <w:numPr>
          <w:ilvl w:val="0"/>
          <w:numId w:val="3"/>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à</w:t>
      </w:r>
      <w:r>
        <w:rPr>
          <w:spacing w:val="-5"/>
          <w:sz w:val="20"/>
        </w:rPr>
        <w:t> </w:t>
      </w:r>
      <w:r>
        <w:rPr>
          <w:sz w:val="20"/>
        </w:rPr>
        <w:t>separação</w:t>
      </w:r>
      <w:r>
        <w:rPr>
          <w:spacing w:val="-5"/>
          <w:sz w:val="20"/>
        </w:rPr>
        <w:t> </w:t>
      </w:r>
      <w:r>
        <w:rPr>
          <w:sz w:val="20"/>
        </w:rPr>
        <w:t>de</w:t>
      </w:r>
      <w:r>
        <w:rPr>
          <w:spacing w:val="-4"/>
          <w:sz w:val="20"/>
        </w:rPr>
        <w:t> fato.</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10"/>
          <w:sz w:val="20"/>
        </w:rPr>
        <w:t>I</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Da</w:t>
      </w:r>
      <w:r>
        <w:rPr>
          <w:b/>
          <w:spacing w:val="-6"/>
          <w:sz w:val="20"/>
        </w:rPr>
        <w:t> </w:t>
      </w:r>
      <w:r>
        <w:rPr>
          <w:b/>
          <w:sz w:val="20"/>
        </w:rPr>
        <w:t>tributação</w:t>
      </w:r>
      <w:r>
        <w:rPr>
          <w:b/>
          <w:spacing w:val="-2"/>
          <w:sz w:val="20"/>
        </w:rPr>
        <w:t> </w:t>
      </w:r>
      <w:r>
        <w:rPr>
          <w:b/>
          <w:sz w:val="20"/>
        </w:rPr>
        <w:t>em</w:t>
      </w:r>
      <w:r>
        <w:rPr>
          <w:b/>
          <w:spacing w:val="-4"/>
          <w:sz w:val="20"/>
        </w:rPr>
        <w:t> </w:t>
      </w:r>
      <w:r>
        <w:rPr>
          <w:b/>
          <w:spacing w:val="-2"/>
          <w:sz w:val="20"/>
        </w:rPr>
        <w:t>separado</w:t>
      </w:r>
    </w:p>
    <w:p>
      <w:pPr>
        <w:pStyle w:val="BodyText"/>
        <w:spacing w:before="3"/>
        <w:rPr>
          <w:b/>
          <w:sz w:val="26"/>
        </w:rPr>
      </w:pPr>
    </w:p>
    <w:p>
      <w:pPr>
        <w:pStyle w:val="BodyText"/>
        <w:spacing w:before="1"/>
        <w:ind w:left="199" w:right="1698" w:firstLine="566"/>
        <w:jc w:val="both"/>
      </w:pPr>
      <w:r>
        <w:rPr/>
        <w:t>Art. 6º</w:t>
      </w:r>
      <w:r>
        <w:rPr>
          <w:spacing w:val="40"/>
        </w:rPr>
        <w:t> </w:t>
      </w:r>
      <w:r>
        <w:rPr/>
        <w:t>Cada cônjuge deverá incluir, em sua declaração, a totalidade dos rendimentos próprios e a metade dos rendimentos produzidos pelos bens comuns.</w:t>
      </w:r>
    </w:p>
    <w:p>
      <w:pPr>
        <w:pStyle w:val="BodyText"/>
        <w:rPr>
          <w:sz w:val="26"/>
        </w:rPr>
      </w:pPr>
    </w:p>
    <w:p>
      <w:pPr>
        <w:pStyle w:val="BodyText"/>
        <w:ind w:left="199" w:right="1697" w:firstLine="566"/>
        <w:jc w:val="both"/>
      </w:pPr>
      <w:r>
        <w:rPr/>
        <w:t>§ 1º</w:t>
      </w:r>
      <w:r>
        <w:rPr>
          <w:spacing w:val="40"/>
        </w:rPr>
        <w:t> </w:t>
      </w:r>
      <w:r>
        <w:rPr/>
        <w:t>O imposto sobre a renda pago ou retido na fonte sobre os rendimentos produzidos pelos bens comuns deverá ser compensado na declaração, na proporção de cinquenta por cento para cada um dos cônjuges, independentemente de qual deles tenha sofrido a retenção ou efetuado o recolhimento.</w:t>
      </w:r>
    </w:p>
    <w:p>
      <w:pPr>
        <w:pStyle w:val="BodyText"/>
        <w:rPr>
          <w:sz w:val="26"/>
        </w:rPr>
      </w:pPr>
    </w:p>
    <w:p>
      <w:pPr>
        <w:pStyle w:val="BodyText"/>
        <w:ind w:left="199" w:right="1696" w:firstLine="566"/>
        <w:jc w:val="both"/>
      </w:pPr>
      <w:r>
        <w:rPr/>
        <w:t>§ 2º</w:t>
      </w:r>
      <w:r>
        <w:rPr>
          <w:spacing w:val="40"/>
        </w:rPr>
        <w:t> </w:t>
      </w:r>
      <w:r>
        <w:rPr/>
        <w:t>Na hipótese prevista no § 1º do art. 5º, o imposto sobre a renda pago ou retido na fonte será compensado na declaração, em sua totalidade, pelo cônjuge que declarar os rendimentos, independentemente de qual deles tenha sofrido a retenção ou efetuado o </w:t>
      </w:r>
      <w:r>
        <w:rPr>
          <w:spacing w:val="-2"/>
        </w:rPr>
        <w:t>recolhimento.</w:t>
      </w:r>
    </w:p>
    <w:p>
      <w:pPr>
        <w:pStyle w:val="BodyText"/>
        <w:spacing w:before="1"/>
        <w:rPr>
          <w:sz w:val="26"/>
        </w:rPr>
      </w:pPr>
    </w:p>
    <w:p>
      <w:pPr>
        <w:pStyle w:val="BodyText"/>
        <w:ind w:left="199" w:right="1697" w:firstLine="566"/>
        <w:jc w:val="both"/>
      </w:pPr>
      <w:r>
        <w:rPr/>
        <w:t>§ 3º</w:t>
      </w:r>
      <w:r>
        <w:rPr>
          <w:spacing w:val="40"/>
        </w:rPr>
        <w:t> </w:t>
      </w:r>
      <w:r>
        <w:rPr/>
        <w:t>Os bens comuns deverão ser relacionados somente por um dos cônjuges, se</w:t>
      </w:r>
      <w:r>
        <w:rPr>
          <w:spacing w:val="40"/>
        </w:rPr>
        <w:t> </w:t>
      </w:r>
      <w:r>
        <w:rPr/>
        <w:t>ambos estiverem obrigados à apresentação da declaração, ou, obrigatoriamente, pelo cônjuge que houver apresentado a declaração, quando o outro estiver desobrigado de apresentá-la.</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w:t>
      </w:r>
      <w:r>
        <w:rPr>
          <w:b/>
          <w:spacing w:val="-6"/>
          <w:sz w:val="20"/>
        </w:rPr>
        <w:t> </w:t>
      </w:r>
      <w:r>
        <w:rPr>
          <w:b/>
          <w:sz w:val="20"/>
        </w:rPr>
        <w:t>tributação</w:t>
      </w:r>
      <w:r>
        <w:rPr>
          <w:b/>
          <w:spacing w:val="-2"/>
          <w:sz w:val="20"/>
        </w:rPr>
        <w:t> </w:t>
      </w:r>
      <w:r>
        <w:rPr>
          <w:b/>
          <w:sz w:val="20"/>
        </w:rPr>
        <w:t>em</w:t>
      </w:r>
      <w:r>
        <w:rPr>
          <w:b/>
          <w:spacing w:val="-5"/>
          <w:sz w:val="20"/>
        </w:rPr>
        <w:t> </w:t>
      </w:r>
      <w:r>
        <w:rPr>
          <w:b/>
          <w:spacing w:val="-2"/>
          <w:sz w:val="20"/>
        </w:rPr>
        <w:t>conjunto</w:t>
      </w:r>
    </w:p>
    <w:p>
      <w:pPr>
        <w:pStyle w:val="BodyText"/>
        <w:spacing w:before="10"/>
        <w:rPr>
          <w:b/>
          <w:sz w:val="25"/>
        </w:rPr>
      </w:pPr>
    </w:p>
    <w:p>
      <w:pPr>
        <w:pStyle w:val="BodyText"/>
        <w:spacing w:before="1"/>
        <w:ind w:left="199" w:right="1698" w:firstLine="566"/>
        <w:jc w:val="both"/>
      </w:pPr>
      <w:r>
        <w:rPr/>
        <w:t>Art. 7º</w:t>
      </w:r>
      <w:r>
        <w:rPr>
          <w:spacing w:val="40"/>
        </w:rPr>
        <w:t> </w:t>
      </w:r>
      <w:r>
        <w:rPr/>
        <w:t>Os cônjuges poderão optar pela tributação em conjunto de seus rendimentos, inclusive quando provenientes de bens gravados com cláusula de incomunicabilidade ou inalienabilidade, da atividade rural e das pensões de que tiverem gozo privativo.</w:t>
      </w:r>
    </w:p>
    <w:p>
      <w:pPr>
        <w:pStyle w:val="BodyText"/>
        <w:rPr>
          <w:sz w:val="26"/>
        </w:rPr>
      </w:pPr>
    </w:p>
    <w:p>
      <w:pPr>
        <w:pStyle w:val="BodyText"/>
        <w:ind w:left="199" w:right="1700" w:firstLine="566"/>
        <w:jc w:val="both"/>
      </w:pPr>
      <w:r>
        <w:rPr/>
        <w:t>§ 1º</w:t>
      </w:r>
      <w:r>
        <w:rPr>
          <w:spacing w:val="40"/>
        </w:rPr>
        <w:t> </w:t>
      </w:r>
      <w:r>
        <w:rPr/>
        <w:t>O imposto sobre a renda pago ou retido na fonte sobre os rendimentos do outro cônjuge, incluídos na declaração, poderá ser compensado pelo declarante.</w:t>
      </w:r>
    </w:p>
    <w:p>
      <w:pPr>
        <w:pStyle w:val="BodyText"/>
        <w:spacing w:before="4"/>
        <w:rPr>
          <w:sz w:val="26"/>
        </w:rPr>
      </w:pPr>
    </w:p>
    <w:p>
      <w:pPr>
        <w:pStyle w:val="BodyText"/>
        <w:ind w:left="199" w:right="1697" w:firstLine="566"/>
        <w:jc w:val="both"/>
      </w:pPr>
      <w:r>
        <w:rPr/>
        <w:t>§ 2º</w:t>
      </w:r>
      <w:r>
        <w:rPr>
          <w:spacing w:val="40"/>
        </w:rPr>
        <w:t> </w:t>
      </w:r>
      <w:r>
        <w:rPr/>
        <w:t>Os bens, inclusive aqueles gravados com cláusula de incomunicabilidade ou inalienabilidade, deverão ser relacionados na declaração de bens do cônjuge declarante.</w:t>
      </w:r>
    </w:p>
    <w:p>
      <w:pPr>
        <w:pStyle w:val="BodyText"/>
        <w:rPr>
          <w:sz w:val="26"/>
        </w:rPr>
      </w:pPr>
    </w:p>
    <w:p>
      <w:pPr>
        <w:pStyle w:val="BodyText"/>
        <w:ind w:left="199" w:right="1700" w:firstLine="566"/>
        <w:jc w:val="both"/>
      </w:pPr>
      <w:r>
        <w:rPr/>
        <w:t>§ 3º</w:t>
      </w:r>
      <w:r>
        <w:rPr>
          <w:spacing w:val="40"/>
        </w:rPr>
        <w:t> </w:t>
      </w:r>
      <w:r>
        <w:rPr/>
        <w:t>O cônjuge declarante poderá pleitear a dedução do valor a título de dependente relativo ao outro cônjuge.</w:t>
      </w:r>
    </w:p>
    <w:p>
      <w:pPr>
        <w:pStyle w:val="BodyText"/>
        <w:spacing w:before="4"/>
        <w:rPr>
          <w:sz w:val="26"/>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11"/>
        <w:rPr>
          <w:b/>
          <w:sz w:val="25"/>
        </w:rPr>
      </w:pPr>
    </w:p>
    <w:p>
      <w:pPr>
        <w:spacing w:before="0"/>
        <w:ind w:left="766" w:right="0" w:firstLine="0"/>
        <w:jc w:val="left"/>
        <w:rPr>
          <w:b/>
          <w:sz w:val="20"/>
        </w:rPr>
      </w:pPr>
      <w:r>
        <w:rPr>
          <w:b/>
          <w:sz w:val="20"/>
        </w:rPr>
        <w:t>Da</w:t>
      </w:r>
      <w:r>
        <w:rPr>
          <w:b/>
          <w:spacing w:val="-6"/>
          <w:sz w:val="20"/>
        </w:rPr>
        <w:t> </w:t>
      </w:r>
      <w:r>
        <w:rPr>
          <w:b/>
          <w:sz w:val="20"/>
        </w:rPr>
        <w:t>dissolução</w:t>
      </w:r>
      <w:r>
        <w:rPr>
          <w:b/>
          <w:spacing w:val="-8"/>
          <w:sz w:val="20"/>
        </w:rPr>
        <w:t> </w:t>
      </w:r>
      <w:r>
        <w:rPr>
          <w:b/>
          <w:sz w:val="20"/>
        </w:rPr>
        <w:t>da</w:t>
      </w:r>
      <w:r>
        <w:rPr>
          <w:b/>
          <w:spacing w:val="-6"/>
          <w:sz w:val="20"/>
        </w:rPr>
        <w:t> </w:t>
      </w:r>
      <w:r>
        <w:rPr>
          <w:b/>
          <w:sz w:val="20"/>
        </w:rPr>
        <w:t>sociedade</w:t>
      </w:r>
      <w:r>
        <w:rPr>
          <w:b/>
          <w:spacing w:val="-5"/>
          <w:sz w:val="20"/>
        </w:rPr>
        <w:t> </w:t>
      </w:r>
      <w:r>
        <w:rPr>
          <w:b/>
          <w:spacing w:val="-2"/>
          <w:sz w:val="20"/>
        </w:rPr>
        <w:t>conjugal</w:t>
      </w:r>
    </w:p>
    <w:p>
      <w:pPr>
        <w:pStyle w:val="BodyText"/>
        <w:spacing w:before="11"/>
        <w:rPr>
          <w:b/>
          <w:sz w:val="25"/>
        </w:rPr>
      </w:pPr>
    </w:p>
    <w:p>
      <w:pPr>
        <w:pStyle w:val="BodyText"/>
        <w:ind w:left="199" w:right="1696" w:firstLine="566"/>
        <w:jc w:val="both"/>
      </w:pPr>
      <w:r>
        <w:rPr/>
        <w:t>Art. 8º</w:t>
      </w:r>
      <w:r>
        <w:rPr>
          <w:spacing w:val="40"/>
        </w:rPr>
        <w:t> </w:t>
      </w:r>
      <w:r>
        <w:rPr/>
        <w:t>Na hipótese de dissolução da sociedade conjugal por</w:t>
      </w:r>
      <w:r>
        <w:rPr>
          <w:spacing w:val="-1"/>
        </w:rPr>
        <w:t> </w:t>
      </w:r>
      <w:r>
        <w:rPr/>
        <w:t>morte de um dos</w:t>
      </w:r>
      <w:r>
        <w:rPr>
          <w:spacing w:val="-1"/>
        </w:rPr>
        <w:t> </w:t>
      </w:r>
      <w:r>
        <w:rPr/>
        <w:t>cônjuges, serão tributadas, em nome do sobrevivente, as</w:t>
      </w:r>
      <w:r>
        <w:rPr>
          <w:spacing w:val="-7"/>
        </w:rPr>
        <w:t> </w:t>
      </w:r>
      <w:r>
        <w:rPr/>
        <w:t>importâncias</w:t>
      </w:r>
      <w:r>
        <w:rPr>
          <w:spacing w:val="-3"/>
        </w:rPr>
        <w:t> </w:t>
      </w:r>
      <w:r>
        <w:rPr/>
        <w:t>que este perceber de seu trabalho próprio, das pensões de que tiver gozo privativo, de quaisquer bens que não se incluam no monte a partilhar e cinquenta por cento dos rendimentos produzidos pelos bens comuns enquanto não ultimada a partilha (Decreto-Lei nº 5.844, de 1943, art. 68).</w:t>
      </w:r>
    </w:p>
    <w:p>
      <w:pPr>
        <w:pStyle w:val="BodyText"/>
        <w:spacing w:before="1"/>
        <w:rPr>
          <w:sz w:val="26"/>
        </w:rPr>
      </w:pPr>
    </w:p>
    <w:p>
      <w:pPr>
        <w:pStyle w:val="BodyText"/>
        <w:ind w:left="199" w:right="1698" w:firstLine="566"/>
        <w:jc w:val="both"/>
      </w:pPr>
      <w:r>
        <w:rPr/>
        <w:t>Parágrafo</w:t>
      </w:r>
      <w:r>
        <w:rPr>
          <w:spacing w:val="-2"/>
        </w:rPr>
        <w:t> </w:t>
      </w:r>
      <w:r>
        <w:rPr/>
        <w:t>único.</w:t>
      </w:r>
      <w:r>
        <w:rPr>
          <w:spacing w:val="40"/>
        </w:rPr>
        <w:t> </w:t>
      </w:r>
      <w:r>
        <w:rPr/>
        <w:t>Na hipótese de separação judicial, divórcio ou</w:t>
      </w:r>
      <w:r>
        <w:rPr>
          <w:spacing w:val="-2"/>
        </w:rPr>
        <w:t> </w:t>
      </w:r>
      <w:r>
        <w:rPr/>
        <w:t>anulação de</w:t>
      </w:r>
      <w:r>
        <w:rPr>
          <w:spacing w:val="-2"/>
        </w:rPr>
        <w:t> </w:t>
      </w:r>
      <w:r>
        <w:rPr/>
        <w:t>casamento, cada um dos contribuintes terá o tratamento tributário previsto no art. 2º.</w:t>
      </w:r>
    </w:p>
    <w:p>
      <w:pPr>
        <w:pStyle w:val="BodyText"/>
        <w:spacing w:before="4"/>
        <w:rPr>
          <w:sz w:val="26"/>
        </w:rPr>
      </w:pPr>
    </w:p>
    <w:p>
      <w:pPr>
        <w:spacing w:line="552" w:lineRule="auto" w:before="0"/>
        <w:ind w:left="766" w:right="8585" w:firstLine="0"/>
        <w:jc w:val="left"/>
        <w:rPr>
          <w:b/>
          <w:sz w:val="20"/>
        </w:rPr>
      </w:pPr>
      <w:r>
        <w:rPr>
          <w:b/>
          <w:sz w:val="20"/>
        </w:rPr>
        <w:t>Seção III Do</w:t>
      </w:r>
      <w:r>
        <w:rPr>
          <w:b/>
          <w:spacing w:val="-14"/>
          <w:sz w:val="20"/>
        </w:rPr>
        <w:t> </w:t>
      </w:r>
      <w:r>
        <w:rPr>
          <w:b/>
          <w:sz w:val="20"/>
        </w:rPr>
        <w:t>espólio</w:t>
      </w:r>
    </w:p>
    <w:p>
      <w:pPr>
        <w:pStyle w:val="BodyText"/>
        <w:ind w:left="199" w:right="1694" w:firstLine="566"/>
        <w:jc w:val="both"/>
      </w:pPr>
      <w:r>
        <w:rPr/>
        <w:t>Art. 9º</w:t>
      </w:r>
      <w:r>
        <w:rPr>
          <w:spacing w:val="40"/>
        </w:rPr>
        <w:t> </w:t>
      </w:r>
      <w:r>
        <w:rPr/>
        <w:t>Ao espólio serão aplicadas as mesmas normas a que ficam sujeitas as pessoas físicas, observado o disposto nesta Seção e, no que se refere à responsabilidade tributária, no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art. 21 ao art. 23 (Decreto-Lei nº 5.844, de 1943, art. 45, § 3º; e</w:t>
      </w:r>
      <w:r>
        <w:rPr>
          <w:spacing w:val="-2"/>
        </w:rPr>
        <w:t> </w:t>
      </w:r>
      <w:r>
        <w:rPr/>
        <w:t>Lei nº 154, de 25 de novembro de 1947, art. 1º).</w:t>
      </w:r>
    </w:p>
    <w:p>
      <w:pPr>
        <w:pStyle w:val="BodyText"/>
        <w:spacing w:before="11"/>
        <w:rPr>
          <w:sz w:val="25"/>
        </w:rPr>
      </w:pPr>
    </w:p>
    <w:p>
      <w:pPr>
        <w:pStyle w:val="BodyText"/>
        <w:ind w:left="199" w:right="1691" w:firstLine="566"/>
        <w:jc w:val="both"/>
      </w:pPr>
      <w:r>
        <w:rPr/>
        <w:t>§ 1º</w:t>
      </w:r>
      <w:r>
        <w:rPr>
          <w:spacing w:val="40"/>
        </w:rPr>
        <w:t> </w:t>
      </w:r>
      <w:r>
        <w:rPr/>
        <w:t>A partir da abertura da sucessão, as obrigações estabelecidas neste Regulamento ficam a cargo do inventariante (Decreto-Lei nº 5.844, de 1943, art. 46).</w:t>
      </w:r>
    </w:p>
    <w:p>
      <w:pPr>
        <w:pStyle w:val="BodyText"/>
        <w:spacing w:before="4"/>
        <w:rPr>
          <w:sz w:val="26"/>
        </w:rPr>
      </w:pPr>
    </w:p>
    <w:p>
      <w:pPr>
        <w:pStyle w:val="BodyText"/>
        <w:spacing w:before="1"/>
        <w:ind w:left="199" w:right="1697" w:firstLine="566"/>
        <w:jc w:val="both"/>
      </w:pPr>
      <w:r>
        <w:rPr/>
        <w:t>§ 2º</w:t>
      </w:r>
      <w:r>
        <w:rPr>
          <w:spacing w:val="40"/>
        </w:rPr>
        <w:t> </w:t>
      </w:r>
      <w:r>
        <w:rPr/>
        <w:t>As infrações cometidas pelo inventariante serão punidas em seu nome com as penalidades previstas no art. 989 ao art. 1.013 (Decreto-Lei nº 5.844, de 1943, art. 49, parágrafo único).</w:t>
      </w:r>
    </w:p>
    <w:p>
      <w:pPr>
        <w:pStyle w:val="BodyText"/>
        <w:spacing w:before="11"/>
        <w:rPr>
          <w:sz w:val="25"/>
        </w:rPr>
      </w:pPr>
    </w:p>
    <w:p>
      <w:pPr>
        <w:spacing w:before="0"/>
        <w:ind w:left="766" w:right="0" w:firstLine="0"/>
        <w:jc w:val="left"/>
        <w:rPr>
          <w:b/>
          <w:sz w:val="20"/>
        </w:rPr>
      </w:pPr>
      <w:r>
        <w:rPr>
          <w:b/>
          <w:sz w:val="20"/>
        </w:rPr>
        <w:t>Subseção</w:t>
      </w:r>
      <w:r>
        <w:rPr>
          <w:b/>
          <w:spacing w:val="-8"/>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Da</w:t>
      </w:r>
      <w:r>
        <w:rPr>
          <w:b/>
          <w:spacing w:val="-6"/>
          <w:sz w:val="20"/>
        </w:rPr>
        <w:t> </w:t>
      </w:r>
      <w:r>
        <w:rPr>
          <w:b/>
          <w:sz w:val="20"/>
        </w:rPr>
        <w:t>declaração</w:t>
      </w:r>
      <w:r>
        <w:rPr>
          <w:b/>
          <w:spacing w:val="-2"/>
          <w:sz w:val="20"/>
        </w:rPr>
        <w:t> </w:t>
      </w:r>
      <w:r>
        <w:rPr>
          <w:b/>
          <w:sz w:val="20"/>
        </w:rPr>
        <w:t>de</w:t>
      </w:r>
      <w:r>
        <w:rPr>
          <w:b/>
          <w:spacing w:val="-10"/>
          <w:sz w:val="20"/>
        </w:rPr>
        <w:t> </w:t>
      </w:r>
      <w:r>
        <w:rPr>
          <w:b/>
          <w:sz w:val="20"/>
        </w:rPr>
        <w:t>ajuste</w:t>
      </w:r>
      <w:r>
        <w:rPr>
          <w:b/>
          <w:spacing w:val="-5"/>
          <w:sz w:val="20"/>
        </w:rPr>
        <w:t> </w:t>
      </w:r>
      <w:r>
        <w:rPr>
          <w:b/>
          <w:spacing w:val="-2"/>
          <w:sz w:val="20"/>
        </w:rPr>
        <w:t>anual</w:t>
      </w:r>
    </w:p>
    <w:p>
      <w:pPr>
        <w:pStyle w:val="BodyText"/>
        <w:spacing w:before="11"/>
        <w:rPr>
          <w:b/>
          <w:sz w:val="25"/>
        </w:rPr>
      </w:pPr>
    </w:p>
    <w:p>
      <w:pPr>
        <w:pStyle w:val="BodyText"/>
        <w:ind w:left="199" w:right="1693" w:firstLine="566"/>
        <w:jc w:val="both"/>
      </w:pPr>
      <w:r>
        <w:rPr/>
        <w:t>Art. 10.</w:t>
      </w:r>
      <w:r>
        <w:rPr>
          <w:spacing w:val="40"/>
        </w:rPr>
        <w:t> </w:t>
      </w:r>
      <w:r>
        <w:rPr/>
        <w:t>A declaração de ajuste anual, a partir do exercício correspondente ao ano- calendário do falecimento e até a data em que for homologada a partilha ou, se for o caso, a sobrepartilha, feita a adjudicação dos bens ou lavrada em cartório a escritura pública, será apresentada em nome do espólio pelo inventariante ou, se este ainda não houver sido nomeado, pelo cônjuge meeiro, pelo companheiro ou pelo sucessor a qualquer título (Decreto- Lei</w:t>
      </w:r>
      <w:r>
        <w:rPr>
          <w:spacing w:val="12"/>
        </w:rPr>
        <w:t> </w:t>
      </w:r>
      <w:r>
        <w:rPr/>
        <w:t>nº 5.844,</w:t>
      </w:r>
      <w:r>
        <w:rPr>
          <w:spacing w:val="10"/>
        </w:rPr>
        <w:t> </w:t>
      </w:r>
      <w:r>
        <w:rPr/>
        <w:t>de 1943,</w:t>
      </w:r>
      <w:r>
        <w:rPr>
          <w:spacing w:val="10"/>
        </w:rPr>
        <w:t> </w:t>
      </w:r>
      <w:r>
        <w:rPr/>
        <w:t>art. 45;</w:t>
      </w:r>
      <w:r>
        <w:rPr>
          <w:spacing w:val="10"/>
        </w:rPr>
        <w:t> </w:t>
      </w:r>
      <w:r>
        <w:rPr/>
        <w:t>Lei</w:t>
      </w:r>
      <w:r>
        <w:rPr>
          <w:spacing w:val="12"/>
        </w:rPr>
        <w:t> </w:t>
      </w:r>
      <w:r>
        <w:rPr/>
        <w:t>nº 154,</w:t>
      </w:r>
      <w:r>
        <w:rPr>
          <w:spacing w:val="10"/>
        </w:rPr>
        <w:t> </w:t>
      </w:r>
      <w:r>
        <w:rPr/>
        <w:t>de 1947,</w:t>
      </w:r>
      <w:r>
        <w:rPr>
          <w:spacing w:val="10"/>
        </w:rPr>
        <w:t> </w:t>
      </w:r>
      <w:r>
        <w:rPr/>
        <w:t>art.</w:t>
      </w:r>
      <w:r>
        <w:rPr>
          <w:spacing w:val="10"/>
        </w:rPr>
        <w:t> </w:t>
      </w:r>
      <w:r>
        <w:rPr/>
        <w:t>1º;</w:t>
      </w:r>
      <w:r>
        <w:rPr>
          <w:spacing w:val="10"/>
        </w:rPr>
        <w:t> </w:t>
      </w:r>
      <w:r>
        <w:rPr/>
        <w:t>e Lei</w:t>
      </w:r>
      <w:r>
        <w:rPr>
          <w:spacing w:val="12"/>
        </w:rPr>
        <w:t> </w:t>
      </w:r>
      <w:r>
        <w:rPr/>
        <w:t>nº 13.105, de 16 de março de</w:t>
      </w:r>
    </w:p>
    <w:p>
      <w:pPr>
        <w:pStyle w:val="BodyText"/>
        <w:spacing w:line="228" w:lineRule="exact"/>
        <w:ind w:left="199"/>
      </w:pPr>
      <w:r>
        <w:rPr>
          <w:spacing w:val="-2"/>
        </w:rPr>
        <w:t>2015).</w:t>
      </w:r>
    </w:p>
    <w:p>
      <w:pPr>
        <w:pStyle w:val="BodyText"/>
        <w:spacing w:before="3"/>
        <w:rPr>
          <w:sz w:val="26"/>
        </w:rPr>
      </w:pPr>
    </w:p>
    <w:p>
      <w:pPr>
        <w:pStyle w:val="BodyText"/>
        <w:spacing w:before="1"/>
        <w:ind w:left="199" w:right="1702" w:firstLine="566"/>
        <w:jc w:val="both"/>
      </w:pPr>
      <w:r>
        <w:rPr/>
        <w:t>§ 1º</w:t>
      </w:r>
      <w:r>
        <w:rPr>
          <w:spacing w:val="40"/>
        </w:rPr>
        <w:t> </w:t>
      </w:r>
      <w:r>
        <w:rPr/>
        <w:t>Devem ser apresentadas também, em nome do espólio, as declarações não entregues relativas aos anos anteriores ao do falecimento às quais estivesse obrigado.</w:t>
      </w:r>
    </w:p>
    <w:p>
      <w:pPr>
        <w:pStyle w:val="BodyText"/>
        <w:spacing w:before="10"/>
        <w:rPr>
          <w:sz w:val="25"/>
        </w:rPr>
      </w:pPr>
    </w:p>
    <w:p>
      <w:pPr>
        <w:pStyle w:val="BodyText"/>
        <w:spacing w:before="1"/>
        <w:ind w:left="199" w:right="1696" w:firstLine="566"/>
        <w:jc w:val="both"/>
      </w:pPr>
      <w:r>
        <w:rPr/>
        <w:t>§ 2º</w:t>
      </w:r>
      <w:r>
        <w:rPr>
          <w:spacing w:val="40"/>
        </w:rPr>
        <w:t> </w:t>
      </w:r>
      <w:r>
        <w:rPr/>
        <w:t>Os rendimentos próprios do falecido e cinquenta por cento daqueles produzidos pelos bens comuns no curso do inventário deverão ser, obrigatoriamente, incluídos na declaração do espólio.</w:t>
      </w:r>
    </w:p>
    <w:p>
      <w:pPr>
        <w:pStyle w:val="BodyText"/>
        <w:rPr>
          <w:sz w:val="26"/>
        </w:rPr>
      </w:pPr>
    </w:p>
    <w:p>
      <w:pPr>
        <w:pStyle w:val="BodyText"/>
        <w:ind w:left="199" w:right="1702" w:firstLine="566"/>
        <w:jc w:val="both"/>
      </w:pPr>
      <w:r>
        <w:rPr/>
        <w:t>§ 3º</w:t>
      </w:r>
      <w:r>
        <w:rPr>
          <w:spacing w:val="40"/>
        </w:rPr>
        <w:t> </w:t>
      </w:r>
      <w:r>
        <w:rPr/>
        <w:t>Opcionalmente, os rendimentos produzidos pelos bens comuns poderão ser tributados, em sua totalidade, em nome do espólio.</w:t>
      </w:r>
    </w:p>
    <w:p>
      <w:pPr>
        <w:pStyle w:val="BodyText"/>
        <w:spacing w:before="4"/>
        <w:rPr>
          <w:sz w:val="26"/>
        </w:rPr>
      </w:pPr>
    </w:p>
    <w:p>
      <w:pPr>
        <w:pStyle w:val="BodyText"/>
        <w:ind w:left="766"/>
      </w:pPr>
      <w:r>
        <w:rPr/>
        <w:t>§</w:t>
      </w:r>
      <w:r>
        <w:rPr>
          <w:spacing w:val="-4"/>
        </w:rPr>
        <w:t> </w:t>
      </w:r>
      <w:r>
        <w:rPr/>
        <w:t>4º</w:t>
      </w:r>
      <w:r>
        <w:rPr>
          <w:spacing w:val="49"/>
        </w:rPr>
        <w:t> </w:t>
      </w:r>
      <w:r>
        <w:rPr/>
        <w:t>Na</w:t>
      </w:r>
      <w:r>
        <w:rPr>
          <w:spacing w:val="-3"/>
        </w:rPr>
        <w:t> </w:t>
      </w:r>
      <w:r>
        <w:rPr/>
        <w:t>hipótese</w:t>
      </w:r>
      <w:r>
        <w:rPr>
          <w:spacing w:val="-4"/>
        </w:rPr>
        <w:t> </w:t>
      </w:r>
      <w:r>
        <w:rPr/>
        <w:t>prevista</w:t>
      </w:r>
      <w:r>
        <w:rPr>
          <w:spacing w:val="-4"/>
        </w:rPr>
        <w:t> </w:t>
      </w:r>
      <w:r>
        <w:rPr/>
        <w:t>no</w:t>
      </w:r>
      <w:r>
        <w:rPr>
          <w:spacing w:val="-3"/>
        </w:rPr>
        <w:t> </w:t>
      </w:r>
      <w:r>
        <w:rPr/>
        <w:t>§</w:t>
      </w:r>
      <w:r>
        <w:rPr>
          <w:spacing w:val="-4"/>
        </w:rPr>
        <w:t> </w:t>
      </w:r>
      <w:r>
        <w:rPr/>
        <w:t>3º,</w:t>
      </w:r>
      <w:r>
        <w:rPr>
          <w:spacing w:val="-1"/>
        </w:rPr>
        <w:t> </w:t>
      </w:r>
      <w:r>
        <w:rPr/>
        <w:t>o</w:t>
      </w:r>
      <w:r>
        <w:rPr>
          <w:spacing w:val="-4"/>
        </w:rPr>
        <w:t> </w:t>
      </w:r>
      <w:r>
        <w:rPr/>
        <w:t>espólio</w:t>
      </w:r>
      <w:r>
        <w:rPr>
          <w:spacing w:val="-3"/>
        </w:rPr>
        <w:t> </w:t>
      </w:r>
      <w:r>
        <w:rPr>
          <w:spacing w:val="-2"/>
        </w:rPr>
        <w:t>poderá:</w:t>
      </w:r>
    </w:p>
    <w:p>
      <w:pPr>
        <w:pStyle w:val="BodyText"/>
        <w:spacing w:before="11"/>
        <w:rPr>
          <w:sz w:val="25"/>
        </w:rPr>
      </w:pPr>
    </w:p>
    <w:p>
      <w:pPr>
        <w:pStyle w:val="ListParagraph"/>
        <w:numPr>
          <w:ilvl w:val="0"/>
          <w:numId w:val="4"/>
        </w:numPr>
        <w:tabs>
          <w:tab w:pos="932" w:val="left" w:leader="none"/>
        </w:tabs>
        <w:spacing w:line="240" w:lineRule="auto" w:before="0" w:after="0"/>
        <w:ind w:left="199" w:right="1697" w:firstLine="566"/>
        <w:jc w:val="both"/>
        <w:rPr>
          <w:sz w:val="20"/>
        </w:rPr>
      </w:pPr>
      <w:r>
        <w:rPr>
          <w:sz w:val="20"/>
        </w:rPr>
        <w:t>- compensar o total do imposto sobre a renda pago ou retido na fonte sobre os rendimentos produzidos pelos bens comuns; e</w:t>
      </w:r>
    </w:p>
    <w:p>
      <w:pPr>
        <w:pStyle w:val="BodyText"/>
        <w:spacing w:before="11"/>
        <w:rPr>
          <w:sz w:val="25"/>
        </w:rPr>
      </w:pPr>
    </w:p>
    <w:p>
      <w:pPr>
        <w:pStyle w:val="ListParagraph"/>
        <w:numPr>
          <w:ilvl w:val="0"/>
          <w:numId w:val="4"/>
        </w:numPr>
        <w:tabs>
          <w:tab w:pos="941" w:val="left" w:leader="none"/>
        </w:tabs>
        <w:spacing w:line="240" w:lineRule="auto" w:before="0" w:after="0"/>
        <w:ind w:left="199" w:right="1696" w:firstLine="566"/>
        <w:jc w:val="both"/>
        <w:rPr>
          <w:sz w:val="20"/>
        </w:rPr>
      </w:pPr>
      <w:r>
        <w:rPr>
          <w:sz w:val="20"/>
        </w:rPr>
        <w:t>- deduzir o</w:t>
      </w:r>
      <w:r>
        <w:rPr>
          <w:spacing w:val="-2"/>
          <w:sz w:val="20"/>
        </w:rPr>
        <w:t> </w:t>
      </w:r>
      <w:r>
        <w:rPr>
          <w:sz w:val="20"/>
        </w:rPr>
        <w:t>valor a</w:t>
      </w:r>
      <w:r>
        <w:rPr>
          <w:spacing w:val="-2"/>
          <w:sz w:val="20"/>
        </w:rPr>
        <w:t> </w:t>
      </w:r>
      <w:r>
        <w:rPr>
          <w:sz w:val="20"/>
        </w:rPr>
        <w:t>título de dependente em relação aos</w:t>
      </w:r>
      <w:r>
        <w:rPr>
          <w:spacing w:val="-1"/>
          <w:sz w:val="20"/>
        </w:rPr>
        <w:t> </w:t>
      </w:r>
      <w:r>
        <w:rPr>
          <w:sz w:val="20"/>
        </w:rPr>
        <w:t>seus</w:t>
      </w:r>
      <w:r>
        <w:rPr>
          <w:spacing w:val="-1"/>
          <w:sz w:val="20"/>
        </w:rPr>
        <w:t> </w:t>
      </w:r>
      <w:r>
        <w:rPr>
          <w:sz w:val="20"/>
        </w:rPr>
        <w:t>próprios</w:t>
      </w:r>
      <w:r>
        <w:rPr>
          <w:spacing w:val="-1"/>
          <w:sz w:val="20"/>
        </w:rPr>
        <w:t> </w:t>
      </w:r>
      <w:r>
        <w:rPr>
          <w:sz w:val="20"/>
        </w:rPr>
        <w:t>dependentes, ao cônjuge sobrevivente e aos seus dependentes, se estes não tiverem auferido rendimentos, ou, se os perceberem, desde que estes sejam incluídos na declaração do espólio.</w:t>
      </w:r>
    </w:p>
    <w:p>
      <w:pPr>
        <w:pStyle w:val="BodyText"/>
        <w:spacing w:before="5"/>
        <w:rPr>
          <w:sz w:val="26"/>
        </w:rPr>
      </w:pPr>
    </w:p>
    <w:p>
      <w:pPr>
        <w:pStyle w:val="BodyText"/>
        <w:ind w:left="199" w:right="1696" w:firstLine="566"/>
        <w:jc w:val="both"/>
      </w:pPr>
      <w:r>
        <w:rPr/>
        <w:t>§ 5º</w:t>
      </w:r>
      <w:r>
        <w:rPr>
          <w:spacing w:val="40"/>
        </w:rPr>
        <w:t> </w:t>
      </w:r>
      <w:r>
        <w:rPr/>
        <w:t>Os bens incluídos no monte a partilhar deverão ser, obrigatoriamente, declarados pelo espólio.</w:t>
      </w:r>
    </w:p>
    <w:p>
      <w:pPr>
        <w:pStyle w:val="BodyText"/>
        <w:rPr>
          <w:sz w:val="26"/>
        </w:rPr>
      </w:pPr>
    </w:p>
    <w:p>
      <w:pPr>
        <w:pStyle w:val="BodyText"/>
        <w:ind w:left="199" w:right="1696" w:firstLine="566"/>
        <w:jc w:val="both"/>
      </w:pPr>
      <w:r>
        <w:rPr/>
        <w:t>§ 6º</w:t>
      </w:r>
      <w:r>
        <w:rPr>
          <w:spacing w:val="40"/>
        </w:rPr>
        <w:t> </w:t>
      </w:r>
      <w:r>
        <w:rPr/>
        <w:t>Na hipótese de morte conjunta dos cônjuges, ou em datas que permitam a unificação do inventário, os rendimentos comuns do casal poderão ser tributados e declarados em nome de um dos falecidos.</w:t>
      </w:r>
    </w:p>
    <w:p>
      <w:pPr>
        <w:pStyle w:val="BodyText"/>
        <w:rPr>
          <w:sz w:val="26"/>
        </w:rPr>
      </w:pPr>
    </w:p>
    <w:p>
      <w:pPr>
        <w:pStyle w:val="BodyText"/>
        <w:ind w:left="199" w:right="1692" w:firstLine="566"/>
        <w:jc w:val="both"/>
      </w:pPr>
      <w:r>
        <w:rPr/>
        <w:t>Art. 11.</w:t>
      </w:r>
      <w:r>
        <w:rPr>
          <w:spacing w:val="40"/>
        </w:rPr>
        <w:t> </w:t>
      </w:r>
      <w:r>
        <w:rPr/>
        <w:t>Homologada a partilha, a sobrepartilha, feita a adjudicação dos bens ou registrada</w:t>
      </w:r>
      <w:r>
        <w:rPr>
          <w:spacing w:val="-2"/>
        </w:rPr>
        <w:t> </w:t>
      </w:r>
      <w:r>
        <w:rPr/>
        <w:t>em cartório</w:t>
      </w:r>
      <w:r>
        <w:rPr>
          <w:spacing w:val="-2"/>
        </w:rPr>
        <w:t> </w:t>
      </w:r>
      <w:r>
        <w:rPr/>
        <w:t>a</w:t>
      </w:r>
      <w:r>
        <w:rPr>
          <w:spacing w:val="-2"/>
        </w:rPr>
        <w:t> </w:t>
      </w:r>
      <w:r>
        <w:rPr/>
        <w:t>escritura</w:t>
      </w:r>
      <w:r>
        <w:rPr>
          <w:spacing w:val="-2"/>
        </w:rPr>
        <w:t> </w:t>
      </w:r>
      <w:r>
        <w:rPr/>
        <w:t>pública, deverá</w:t>
      </w:r>
      <w:r>
        <w:rPr>
          <w:spacing w:val="-2"/>
        </w:rPr>
        <w:t> </w:t>
      </w:r>
      <w:r>
        <w:rPr/>
        <w:t>ser</w:t>
      </w:r>
      <w:r>
        <w:rPr>
          <w:spacing w:val="-1"/>
        </w:rPr>
        <w:t> </w:t>
      </w:r>
      <w:r>
        <w:rPr/>
        <w:t>apresentada, pelo</w:t>
      </w:r>
      <w:r>
        <w:rPr>
          <w:spacing w:val="-2"/>
        </w:rPr>
        <w:t> </w:t>
      </w:r>
      <w:r>
        <w:rPr/>
        <w:t>inventariante, no</w:t>
      </w:r>
      <w:r>
        <w:rPr>
          <w:spacing w:val="-2"/>
        </w:rPr>
        <w:t> </w:t>
      </w:r>
      <w:r>
        <w:rPr/>
        <w:t>prazo, na forma e nas condições estabelecidos pela Secretaria da Receita Federal do Brasil do Ministério da Fazenda, a declaração dos rendimentos correspondentes ao período de 1º de janeiro até a data da homologação, da adjudicação ou do registro em cartório (Lei nº 9.250, de 1995,</w:t>
      </w:r>
      <w:r>
        <w:rPr>
          <w:spacing w:val="1"/>
        </w:rPr>
        <w:t> </w:t>
      </w:r>
      <w:r>
        <w:rPr/>
        <w:t>art.</w:t>
      </w:r>
      <w:r>
        <w:rPr>
          <w:spacing w:val="-1"/>
        </w:rPr>
        <w:t> </w:t>
      </w:r>
      <w:r>
        <w:rPr/>
        <w:t>7º,</w:t>
      </w:r>
      <w:r>
        <w:rPr>
          <w:spacing w:val="4"/>
        </w:rPr>
        <w:t> </w:t>
      </w:r>
      <w:r>
        <w:rPr/>
        <w:t>§</w:t>
      </w:r>
      <w:r>
        <w:rPr>
          <w:spacing w:val="-4"/>
        </w:rPr>
        <w:t> </w:t>
      </w:r>
      <w:r>
        <w:rPr/>
        <w:t>4º;</w:t>
      </w:r>
      <w:r>
        <w:rPr>
          <w:spacing w:val="3"/>
        </w:rPr>
        <w:t> </w:t>
      </w:r>
      <w:r>
        <w:rPr/>
        <w:t>Lei</w:t>
      </w:r>
      <w:r>
        <w:rPr>
          <w:spacing w:val="5"/>
        </w:rPr>
        <w:t> </w:t>
      </w:r>
      <w:r>
        <w:rPr/>
        <w:t>nº</w:t>
      </w:r>
      <w:r>
        <w:rPr>
          <w:spacing w:val="1"/>
        </w:rPr>
        <w:t> </w:t>
      </w:r>
      <w:r>
        <w:rPr/>
        <w:t>9.779,</w:t>
      </w:r>
      <w:r>
        <w:rPr>
          <w:spacing w:val="-1"/>
        </w:rPr>
        <w:t> </w:t>
      </w:r>
      <w:r>
        <w:rPr/>
        <w:t>de</w:t>
      </w:r>
      <w:r>
        <w:rPr>
          <w:spacing w:val="1"/>
        </w:rPr>
        <w:t> </w:t>
      </w:r>
      <w:r>
        <w:rPr/>
        <w:t>19 de</w:t>
      </w:r>
      <w:r>
        <w:rPr>
          <w:spacing w:val="-3"/>
        </w:rPr>
        <w:t> </w:t>
      </w:r>
      <w:r>
        <w:rPr/>
        <w:t>janeiro de</w:t>
      </w:r>
      <w:r>
        <w:rPr>
          <w:spacing w:val="1"/>
        </w:rPr>
        <w:t> </w:t>
      </w:r>
      <w:r>
        <w:rPr/>
        <w:t>1999,</w:t>
      </w:r>
      <w:r>
        <w:rPr>
          <w:spacing w:val="7"/>
        </w:rPr>
        <w:t> </w:t>
      </w:r>
      <w:r>
        <w:rPr/>
        <w:t>art.</w:t>
      </w:r>
      <w:r>
        <w:rPr>
          <w:spacing w:val="-1"/>
        </w:rPr>
        <w:t> </w:t>
      </w:r>
      <w:r>
        <w:rPr/>
        <w:t>16;</w:t>
      </w:r>
      <w:r>
        <w:rPr>
          <w:spacing w:val="-1"/>
        </w:rPr>
        <w:t> </w:t>
      </w:r>
      <w:r>
        <w:rPr/>
        <w:t>e Lei</w:t>
      </w:r>
      <w:r>
        <w:rPr>
          <w:spacing w:val="1"/>
        </w:rPr>
        <w:t> </w:t>
      </w:r>
      <w:r>
        <w:rPr/>
        <w:t>nº</w:t>
      </w:r>
      <w:r>
        <w:rPr>
          <w:spacing w:val="1"/>
        </w:rPr>
        <w:t> </w:t>
      </w:r>
      <w:r>
        <w:rPr/>
        <w:t>13.105,</w:t>
      </w:r>
      <w:r>
        <w:rPr>
          <w:spacing w:val="-1"/>
        </w:rPr>
        <w:t> </w:t>
      </w:r>
      <w:r>
        <w:rPr/>
        <w:t>de</w:t>
      </w:r>
      <w:r>
        <w:rPr>
          <w:spacing w:val="1"/>
        </w:rPr>
        <w:t> </w:t>
      </w:r>
      <w:r>
        <w:rPr/>
        <w:t>2015,</w:t>
      </w:r>
      <w:r>
        <w:rPr>
          <w:spacing w:val="4"/>
        </w:rPr>
        <w:t> </w:t>
      </w:r>
      <w:r>
        <w:rPr>
          <w:spacing w:val="-4"/>
        </w:rPr>
        <w:t>art.</w:t>
      </w:r>
    </w:p>
    <w:p>
      <w:pPr>
        <w:pStyle w:val="BodyText"/>
        <w:spacing w:before="3"/>
        <w:ind w:left="199"/>
      </w:pPr>
      <w:r>
        <w:rPr>
          <w:spacing w:val="-4"/>
        </w:rPr>
        <w:t>610).</w:t>
      </w:r>
    </w:p>
    <w:p>
      <w:pPr>
        <w:spacing w:after="0"/>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Subseção</w:t>
      </w:r>
      <w:r>
        <w:rPr>
          <w:b/>
          <w:spacing w:val="-8"/>
          <w:sz w:val="20"/>
        </w:rPr>
        <w:t> </w:t>
      </w:r>
      <w:r>
        <w:rPr>
          <w:b/>
          <w:spacing w:val="-5"/>
          <w:sz w:val="20"/>
        </w:rPr>
        <w:t>II</w:t>
      </w:r>
    </w:p>
    <w:p>
      <w:pPr>
        <w:pStyle w:val="BodyText"/>
        <w:spacing w:before="3"/>
        <w:rPr>
          <w:b/>
          <w:sz w:val="26"/>
        </w:rPr>
      </w:pPr>
    </w:p>
    <w:p>
      <w:pPr>
        <w:spacing w:before="1"/>
        <w:ind w:left="766" w:right="0" w:firstLine="0"/>
        <w:jc w:val="left"/>
        <w:rPr>
          <w:b/>
          <w:sz w:val="20"/>
        </w:rPr>
      </w:pPr>
      <w:r>
        <w:rPr>
          <w:b/>
          <w:sz w:val="20"/>
        </w:rPr>
        <w:t>Do</w:t>
      </w:r>
      <w:r>
        <w:rPr>
          <w:b/>
          <w:spacing w:val="-2"/>
          <w:sz w:val="20"/>
        </w:rPr>
        <w:t> </w:t>
      </w:r>
      <w:r>
        <w:rPr>
          <w:b/>
          <w:sz w:val="20"/>
        </w:rPr>
        <w:t>cálculo</w:t>
      </w:r>
      <w:r>
        <w:rPr>
          <w:b/>
          <w:spacing w:val="-7"/>
          <w:sz w:val="20"/>
        </w:rPr>
        <w:t> </w:t>
      </w:r>
      <w:r>
        <w:rPr>
          <w:b/>
          <w:sz w:val="20"/>
        </w:rPr>
        <w:t>do</w:t>
      </w:r>
      <w:r>
        <w:rPr>
          <w:b/>
          <w:spacing w:val="-6"/>
          <w:sz w:val="20"/>
        </w:rPr>
        <w:t> </w:t>
      </w:r>
      <w:r>
        <w:rPr>
          <w:b/>
          <w:sz w:val="20"/>
        </w:rPr>
        <w:t>imposto</w:t>
      </w:r>
      <w:r>
        <w:rPr>
          <w:b/>
          <w:spacing w:val="-6"/>
          <w:sz w:val="20"/>
        </w:rPr>
        <w:t> </w:t>
      </w:r>
      <w:r>
        <w:rPr>
          <w:b/>
          <w:sz w:val="20"/>
        </w:rPr>
        <w:t>sobre</w:t>
      </w:r>
      <w:r>
        <w:rPr>
          <w:b/>
          <w:spacing w:val="-5"/>
          <w:sz w:val="20"/>
        </w:rPr>
        <w:t> </w:t>
      </w:r>
      <w:r>
        <w:rPr>
          <w:b/>
          <w:sz w:val="20"/>
        </w:rPr>
        <w:t>a</w:t>
      </w:r>
      <w:r>
        <w:rPr>
          <w:b/>
          <w:spacing w:val="-4"/>
          <w:sz w:val="20"/>
        </w:rPr>
        <w:t> renda</w:t>
      </w:r>
    </w:p>
    <w:p>
      <w:pPr>
        <w:pStyle w:val="BodyText"/>
        <w:spacing w:before="11"/>
        <w:rPr>
          <w:b/>
          <w:sz w:val="25"/>
        </w:rPr>
      </w:pPr>
    </w:p>
    <w:p>
      <w:pPr>
        <w:pStyle w:val="BodyText"/>
        <w:ind w:left="199" w:right="1693" w:firstLine="566"/>
        <w:jc w:val="both"/>
      </w:pPr>
      <w:r>
        <w:rPr/>
        <w:t>Art. 12.</w:t>
      </w:r>
      <w:r>
        <w:rPr>
          <w:spacing w:val="40"/>
        </w:rPr>
        <w:t> </w:t>
      </w:r>
      <w:r>
        <w:rPr/>
        <w:t>Para fins do disposto no art. 11, o imposto sobre a renda devido será calculado mediante a utilização dos valores correspondentes à soma das tabelas progressivas mensais relativas aos meses do período abrangido pela tributação no ano-calendário (Lei nº 9.250, de 1995, art. 15).</w:t>
      </w:r>
    </w:p>
    <w:p>
      <w:pPr>
        <w:pStyle w:val="BodyText"/>
        <w:rPr>
          <w:sz w:val="26"/>
        </w:rPr>
      </w:pPr>
    </w:p>
    <w:p>
      <w:pPr>
        <w:pStyle w:val="BodyText"/>
        <w:ind w:left="199" w:right="1699" w:firstLine="566"/>
        <w:jc w:val="both"/>
      </w:pPr>
      <w:r>
        <w:rPr/>
        <w:t>§ 1º</w:t>
      </w:r>
      <w:r>
        <w:rPr>
          <w:spacing w:val="40"/>
        </w:rPr>
        <w:t> </w:t>
      </w:r>
      <w:r>
        <w:rPr/>
        <w:t>O pagamento do imposto sobre a renda apurado na declaração de que trata o art. 11 deverá ser efetuado no prazo previsto no art. 918 (Lei nº 8.218, de 29 de agosto de 1991, art. 29).</w:t>
      </w:r>
    </w:p>
    <w:p>
      <w:pPr>
        <w:pStyle w:val="BodyText"/>
        <w:rPr>
          <w:sz w:val="26"/>
        </w:rPr>
      </w:pPr>
    </w:p>
    <w:p>
      <w:pPr>
        <w:pStyle w:val="BodyText"/>
        <w:ind w:left="199" w:right="1691" w:firstLine="566"/>
        <w:jc w:val="both"/>
      </w:pPr>
      <w:r>
        <w:rPr/>
        <w:t>§ 2º</w:t>
      </w:r>
      <w:r>
        <w:rPr>
          <w:spacing w:val="40"/>
        </w:rPr>
        <w:t> </w:t>
      </w:r>
      <w:r>
        <w:rPr/>
        <w:t>O lançamento do</w:t>
      </w:r>
      <w:r>
        <w:rPr>
          <w:spacing w:val="-1"/>
        </w:rPr>
        <w:t> </w:t>
      </w:r>
      <w:r>
        <w:rPr/>
        <w:t>imposto sobre a</w:t>
      </w:r>
      <w:r>
        <w:rPr>
          <w:spacing w:val="-1"/>
        </w:rPr>
        <w:t> </w:t>
      </w:r>
      <w:r>
        <w:rPr/>
        <w:t>renda referente aos rendimentos</w:t>
      </w:r>
      <w:r>
        <w:rPr>
          <w:spacing w:val="-1"/>
        </w:rPr>
        <w:t> </w:t>
      </w:r>
      <w:r>
        <w:rPr/>
        <w:t>do espólio</w:t>
      </w:r>
      <w:r>
        <w:rPr>
          <w:spacing w:val="-1"/>
        </w:rPr>
        <w:t> </w:t>
      </w:r>
      <w:r>
        <w:rPr/>
        <w:t>até</w:t>
      </w:r>
      <w:r>
        <w:rPr>
          <w:spacing w:val="-1"/>
        </w:rPr>
        <w:t> </w:t>
      </w:r>
      <w:r>
        <w:rPr/>
        <w:t>a data da partilha, da sobrepartilha, da adjudicação</w:t>
      </w:r>
      <w:r>
        <w:rPr>
          <w:spacing w:val="-3"/>
        </w:rPr>
        <w:t> </w:t>
      </w:r>
      <w:r>
        <w:rPr/>
        <w:t>dos</w:t>
      </w:r>
      <w:r>
        <w:rPr>
          <w:spacing w:val="-2"/>
        </w:rPr>
        <w:t> </w:t>
      </w:r>
      <w:r>
        <w:rPr/>
        <w:t>bens</w:t>
      </w:r>
      <w:r>
        <w:rPr>
          <w:spacing w:val="-2"/>
        </w:rPr>
        <w:t> </w:t>
      </w:r>
      <w:r>
        <w:rPr/>
        <w:t>ou do registro em cartório será</w:t>
      </w:r>
      <w:r>
        <w:rPr>
          <w:spacing w:val="-3"/>
        </w:rPr>
        <w:t> </w:t>
      </w:r>
      <w:r>
        <w:rPr/>
        <w:t>feito em</w:t>
      </w:r>
      <w:r>
        <w:rPr>
          <w:spacing w:val="-1"/>
        </w:rPr>
        <w:t> </w:t>
      </w:r>
      <w:r>
        <w:rPr/>
        <w:t>nome</w:t>
      </w:r>
      <w:r>
        <w:rPr>
          <w:spacing w:val="-2"/>
        </w:rPr>
        <w:t> </w:t>
      </w:r>
      <w:r>
        <w:rPr/>
        <w:t>do</w:t>
      </w:r>
      <w:r>
        <w:rPr>
          <w:spacing w:val="-2"/>
        </w:rPr>
        <w:t> </w:t>
      </w:r>
      <w:r>
        <w:rPr/>
        <w:t>espólio</w:t>
      </w:r>
      <w:r>
        <w:rPr>
          <w:spacing w:val="-2"/>
        </w:rPr>
        <w:t> </w:t>
      </w:r>
      <w:r>
        <w:rPr/>
        <w:t>(Decreto-Lei nº</w:t>
      </w:r>
      <w:r>
        <w:rPr>
          <w:spacing w:val="-7"/>
        </w:rPr>
        <w:t> </w:t>
      </w:r>
      <w:r>
        <w:rPr/>
        <w:t>5.844, de</w:t>
      </w:r>
      <w:r>
        <w:rPr>
          <w:spacing w:val="-2"/>
        </w:rPr>
        <w:t> </w:t>
      </w:r>
      <w:r>
        <w:rPr/>
        <w:t>1943, art. 45,</w:t>
      </w:r>
      <w:r>
        <w:rPr>
          <w:spacing w:val="-4"/>
        </w:rPr>
        <w:t> </w:t>
      </w:r>
      <w:r>
        <w:rPr/>
        <w:t>§</w:t>
      </w:r>
      <w:r>
        <w:rPr>
          <w:spacing w:val="-2"/>
        </w:rPr>
        <w:t> </w:t>
      </w:r>
      <w:r>
        <w:rPr/>
        <w:t>2º;</w:t>
      </w:r>
      <w:r>
        <w:rPr>
          <w:spacing w:val="-4"/>
        </w:rPr>
        <w:t> </w:t>
      </w:r>
      <w:r>
        <w:rPr/>
        <w:t>e</w:t>
      </w:r>
      <w:r>
        <w:rPr>
          <w:spacing w:val="-2"/>
        </w:rPr>
        <w:t> </w:t>
      </w:r>
      <w:r>
        <w:rPr/>
        <w:t>Lei</w:t>
      </w:r>
      <w:r>
        <w:rPr>
          <w:spacing w:val="-2"/>
        </w:rPr>
        <w:t> </w:t>
      </w:r>
      <w:r>
        <w:rPr/>
        <w:t>nº</w:t>
      </w:r>
      <w:r>
        <w:rPr>
          <w:spacing w:val="-2"/>
        </w:rPr>
        <w:t> </w:t>
      </w:r>
      <w:r>
        <w:rPr/>
        <w:t>154, de</w:t>
      </w:r>
      <w:r>
        <w:rPr>
          <w:spacing w:val="-2"/>
        </w:rPr>
        <w:t> </w:t>
      </w:r>
      <w:r>
        <w:rPr/>
        <w:t>1947, art. 1º).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rPr>
          <w:b/>
          <w:sz w:val="26"/>
        </w:rPr>
      </w:pPr>
    </w:p>
    <w:p>
      <w:pPr>
        <w:spacing w:before="0"/>
        <w:ind w:left="766" w:right="0" w:firstLine="0"/>
        <w:jc w:val="left"/>
        <w:rPr>
          <w:b/>
          <w:sz w:val="20"/>
        </w:rPr>
      </w:pPr>
      <w:r>
        <w:rPr>
          <w:b/>
          <w:sz w:val="20"/>
        </w:rPr>
        <w:t>Dos</w:t>
      </w:r>
      <w:r>
        <w:rPr>
          <w:b/>
          <w:spacing w:val="-3"/>
          <w:sz w:val="20"/>
        </w:rPr>
        <w:t> </w:t>
      </w:r>
      <w:r>
        <w:rPr>
          <w:b/>
          <w:sz w:val="20"/>
        </w:rPr>
        <w:t>bens</w:t>
      </w:r>
      <w:r>
        <w:rPr>
          <w:b/>
          <w:spacing w:val="-3"/>
          <w:sz w:val="20"/>
        </w:rPr>
        <w:t> </w:t>
      </w:r>
      <w:r>
        <w:rPr>
          <w:b/>
          <w:sz w:val="20"/>
        </w:rPr>
        <w:t>em</w:t>
      </w:r>
      <w:r>
        <w:rPr>
          <w:b/>
          <w:spacing w:val="-2"/>
          <w:sz w:val="20"/>
        </w:rPr>
        <w:t> condomínio</w:t>
      </w:r>
    </w:p>
    <w:p>
      <w:pPr>
        <w:pStyle w:val="BodyText"/>
        <w:spacing w:before="10"/>
        <w:rPr>
          <w:b/>
          <w:sz w:val="25"/>
        </w:rPr>
      </w:pPr>
    </w:p>
    <w:p>
      <w:pPr>
        <w:pStyle w:val="BodyText"/>
        <w:ind w:left="199" w:right="1697" w:firstLine="566"/>
        <w:jc w:val="both"/>
      </w:pPr>
      <w:r>
        <w:rPr/>
        <w:t>Art. 13.</w:t>
      </w:r>
      <w:r>
        <w:rPr>
          <w:spacing w:val="40"/>
        </w:rPr>
        <w:t> </w:t>
      </w:r>
      <w:r>
        <w:rPr/>
        <w:t>Os</w:t>
      </w:r>
      <w:r>
        <w:rPr>
          <w:spacing w:val="-5"/>
        </w:rPr>
        <w:t> </w:t>
      </w:r>
      <w:r>
        <w:rPr/>
        <w:t>rendimentos</w:t>
      </w:r>
      <w:r>
        <w:rPr>
          <w:spacing w:val="-5"/>
        </w:rPr>
        <w:t> </w:t>
      </w:r>
      <w:r>
        <w:rPr/>
        <w:t>decorrentes</w:t>
      </w:r>
      <w:r>
        <w:rPr>
          <w:spacing w:val="-5"/>
        </w:rPr>
        <w:t> </w:t>
      </w:r>
      <w:r>
        <w:rPr/>
        <w:t>de</w:t>
      </w:r>
      <w:r>
        <w:rPr>
          <w:spacing w:val="-2"/>
        </w:rPr>
        <w:t> </w:t>
      </w:r>
      <w:r>
        <w:rPr/>
        <w:t>bens</w:t>
      </w:r>
      <w:r>
        <w:rPr>
          <w:spacing w:val="-5"/>
        </w:rPr>
        <w:t> </w:t>
      </w:r>
      <w:r>
        <w:rPr/>
        <w:t>possuídos</w:t>
      </w:r>
      <w:r>
        <w:rPr>
          <w:spacing w:val="-5"/>
        </w:rPr>
        <w:t> </w:t>
      </w:r>
      <w:r>
        <w:rPr/>
        <w:t>em condomínio</w:t>
      </w:r>
      <w:r>
        <w:rPr>
          <w:spacing w:val="-2"/>
        </w:rPr>
        <w:t> </w:t>
      </w:r>
      <w:r>
        <w:rPr/>
        <w:t>serão</w:t>
      </w:r>
      <w:r>
        <w:rPr>
          <w:spacing w:val="-2"/>
        </w:rPr>
        <w:t> </w:t>
      </w:r>
      <w:r>
        <w:rPr/>
        <w:t>tributados proporcionalmente à parcela que cada condômino detiver.</w:t>
      </w:r>
    </w:p>
    <w:p>
      <w:pPr>
        <w:pStyle w:val="BodyText"/>
        <w:spacing w:before="4"/>
        <w:rPr>
          <w:sz w:val="26"/>
        </w:rPr>
      </w:pPr>
    </w:p>
    <w:p>
      <w:pPr>
        <w:pStyle w:val="BodyText"/>
        <w:spacing w:before="1"/>
        <w:ind w:left="199" w:right="1691" w:firstLine="566"/>
        <w:jc w:val="both"/>
      </w:pPr>
      <w:r>
        <w:rPr/>
        <w:t>Parágrafo único.</w:t>
      </w:r>
      <w:r>
        <w:rPr>
          <w:spacing w:val="40"/>
        </w:rPr>
        <w:t> </w:t>
      </w:r>
      <w:r>
        <w:rPr/>
        <w:t>Os bens em condomínio deverão ser mencionados nas respectivas declarações de bens, relativamente à parte que couber a cada condômino (Decreto-Lei nº 5.844, de 1943, art. 66).</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spacing w:before="10"/>
        <w:rPr>
          <w:b/>
          <w:sz w:val="25"/>
        </w:rPr>
      </w:pPr>
    </w:p>
    <w:p>
      <w:pPr>
        <w:spacing w:line="556" w:lineRule="auto" w:before="0"/>
        <w:ind w:left="766" w:right="5214" w:firstLine="0"/>
        <w:jc w:val="left"/>
        <w:rPr>
          <w:b/>
          <w:sz w:val="20"/>
        </w:rPr>
      </w:pPr>
      <w:r>
        <w:rPr>
          <w:b/>
          <w:sz w:val="20"/>
        </w:rPr>
        <w:t>Da</w:t>
      </w:r>
      <w:r>
        <w:rPr>
          <w:b/>
          <w:spacing w:val="-4"/>
          <w:sz w:val="20"/>
        </w:rPr>
        <w:t> </w:t>
      </w:r>
      <w:r>
        <w:rPr>
          <w:b/>
          <w:sz w:val="20"/>
        </w:rPr>
        <w:t>transferência</w:t>
      </w:r>
      <w:r>
        <w:rPr>
          <w:b/>
          <w:spacing w:val="-4"/>
          <w:sz w:val="20"/>
        </w:rPr>
        <w:t> </w:t>
      </w:r>
      <w:r>
        <w:rPr>
          <w:b/>
          <w:sz w:val="20"/>
        </w:rPr>
        <w:t>de</w:t>
      </w:r>
      <w:r>
        <w:rPr>
          <w:b/>
          <w:spacing w:val="-9"/>
          <w:sz w:val="20"/>
        </w:rPr>
        <w:t> </w:t>
      </w:r>
      <w:r>
        <w:rPr>
          <w:b/>
          <w:sz w:val="20"/>
        </w:rPr>
        <w:t>residência</w:t>
      </w:r>
      <w:r>
        <w:rPr>
          <w:b/>
          <w:spacing w:val="-9"/>
          <w:sz w:val="20"/>
        </w:rPr>
        <w:t> </w:t>
      </w:r>
      <w:r>
        <w:rPr>
          <w:b/>
          <w:sz w:val="20"/>
        </w:rPr>
        <w:t>para</w:t>
      </w:r>
      <w:r>
        <w:rPr>
          <w:b/>
          <w:spacing w:val="-4"/>
          <w:sz w:val="20"/>
        </w:rPr>
        <w:t> </w:t>
      </w:r>
      <w:r>
        <w:rPr>
          <w:b/>
          <w:sz w:val="20"/>
        </w:rPr>
        <w:t>o</w:t>
      </w:r>
      <w:r>
        <w:rPr>
          <w:b/>
          <w:spacing w:val="-1"/>
          <w:sz w:val="20"/>
        </w:rPr>
        <w:t> </w:t>
      </w:r>
      <w:r>
        <w:rPr>
          <w:b/>
          <w:sz w:val="20"/>
        </w:rPr>
        <w:t>exterior Subseção I</w:t>
      </w:r>
    </w:p>
    <w:p>
      <w:pPr>
        <w:spacing w:line="224" w:lineRule="exact" w:before="0"/>
        <w:ind w:left="766" w:right="0" w:firstLine="0"/>
        <w:jc w:val="left"/>
        <w:rPr>
          <w:b/>
          <w:sz w:val="20"/>
        </w:rPr>
      </w:pPr>
      <w:r>
        <w:rPr>
          <w:b/>
          <w:sz w:val="20"/>
        </w:rPr>
        <w:t>Da</w:t>
      </w:r>
      <w:r>
        <w:rPr>
          <w:b/>
          <w:spacing w:val="-4"/>
          <w:sz w:val="20"/>
        </w:rPr>
        <w:t> </w:t>
      </w:r>
      <w:r>
        <w:rPr>
          <w:b/>
          <w:sz w:val="20"/>
        </w:rPr>
        <w:t>saída</w:t>
      </w:r>
      <w:r>
        <w:rPr>
          <w:b/>
          <w:spacing w:val="-7"/>
          <w:sz w:val="20"/>
        </w:rPr>
        <w:t> </w:t>
      </w:r>
      <w:r>
        <w:rPr>
          <w:b/>
          <w:sz w:val="20"/>
        </w:rPr>
        <w:t>do</w:t>
      </w:r>
      <w:r>
        <w:rPr>
          <w:b/>
          <w:spacing w:val="-5"/>
          <w:sz w:val="20"/>
        </w:rPr>
        <w:t> </w:t>
      </w:r>
      <w:r>
        <w:rPr>
          <w:b/>
          <w:sz w:val="20"/>
        </w:rPr>
        <w:t>País</w:t>
      </w:r>
      <w:r>
        <w:rPr>
          <w:b/>
          <w:spacing w:val="-4"/>
          <w:sz w:val="20"/>
        </w:rPr>
        <w:t> </w:t>
      </w:r>
      <w:r>
        <w:rPr>
          <w:b/>
          <w:sz w:val="20"/>
        </w:rPr>
        <w:t>em</w:t>
      </w:r>
      <w:r>
        <w:rPr>
          <w:b/>
          <w:spacing w:val="-7"/>
          <w:sz w:val="20"/>
        </w:rPr>
        <w:t> </w:t>
      </w:r>
      <w:r>
        <w:rPr>
          <w:b/>
          <w:sz w:val="20"/>
        </w:rPr>
        <w:t>caráter</w:t>
      </w:r>
      <w:r>
        <w:rPr>
          <w:b/>
          <w:spacing w:val="-3"/>
          <w:sz w:val="20"/>
        </w:rPr>
        <w:t> </w:t>
      </w:r>
      <w:r>
        <w:rPr>
          <w:b/>
          <w:spacing w:val="-2"/>
          <w:sz w:val="20"/>
        </w:rPr>
        <w:t>definitivo</w:t>
      </w:r>
    </w:p>
    <w:p>
      <w:pPr>
        <w:pStyle w:val="BodyText"/>
        <w:spacing w:before="4"/>
        <w:rPr>
          <w:b/>
          <w:sz w:val="26"/>
        </w:rPr>
      </w:pPr>
    </w:p>
    <w:p>
      <w:pPr>
        <w:pStyle w:val="BodyText"/>
        <w:ind w:left="199" w:right="1693" w:firstLine="566"/>
        <w:jc w:val="both"/>
      </w:pPr>
      <w:r>
        <w:rPr/>
        <w:t>Art. 14.</w:t>
      </w:r>
      <w:r>
        <w:rPr>
          <w:spacing w:val="40"/>
        </w:rPr>
        <w:t> </w:t>
      </w:r>
      <w:r>
        <w:rPr/>
        <w:t>Os residentes no País que</w:t>
      </w:r>
      <w:r>
        <w:rPr>
          <w:spacing w:val="40"/>
        </w:rPr>
        <w:t> </w:t>
      </w:r>
      <w:r>
        <w:rPr/>
        <w:t>se retirarem em</w:t>
      </w:r>
      <w:r>
        <w:rPr>
          <w:spacing w:val="40"/>
        </w:rPr>
        <w:t> </w:t>
      </w:r>
      <w:r>
        <w:rPr/>
        <w:t>caráter definitivo do território nacional no curso de um ano-calendário, além da declaração correspondente aos rendimentos do ano-calendário anterior, ficam sujeitos</w:t>
      </w:r>
      <w:r>
        <w:rPr>
          <w:spacing w:val="-2"/>
        </w:rPr>
        <w:t> </w:t>
      </w:r>
      <w:r>
        <w:rPr/>
        <w:t>à apresentação da Declaração de Saída Definitiva do País correspondente aos rendimentos e aos ganhos de capital percebidos no período de 1º de janeiro até o dia anterior à data da saída do País, observado o disposto no art. 918 (Lei nº 3.470, de 28 de novembro de 1958, art. 17, </w:t>
      </w:r>
      <w:r>
        <w:rPr>
          <w:b/>
        </w:rPr>
        <w:t>caput </w:t>
      </w:r>
      <w:r>
        <w:rPr/>
        <w:t>e § 2º).</w:t>
      </w:r>
    </w:p>
    <w:p>
      <w:pPr>
        <w:pStyle w:val="BodyText"/>
        <w:spacing w:before="4"/>
        <w:rPr>
          <w:sz w:val="26"/>
        </w:rPr>
      </w:pPr>
    </w:p>
    <w:p>
      <w:pPr>
        <w:pStyle w:val="BodyText"/>
        <w:spacing w:line="237" w:lineRule="auto"/>
        <w:ind w:left="199" w:right="1698" w:firstLine="566"/>
        <w:jc w:val="both"/>
      </w:pPr>
      <w:r>
        <w:rPr/>
        <w:t>§ 1º</w:t>
      </w:r>
      <w:r>
        <w:rPr>
          <w:spacing w:val="40"/>
        </w:rPr>
        <w:t> </w:t>
      </w:r>
      <w:r>
        <w:rPr/>
        <w:t>O imposto sobre a renda devido será calculado por meio da utilização dos valores correspondentes à soma das tabelas progressivas mensais relativas aos meses do período abrangido pela tributação no ano-calendário (Lei nº 9.250, de 1995, art. 15).</w:t>
      </w:r>
    </w:p>
    <w:p>
      <w:pPr>
        <w:pStyle w:val="BodyText"/>
        <w:spacing w:before="5"/>
        <w:rPr>
          <w:sz w:val="26"/>
        </w:rPr>
      </w:pPr>
    </w:p>
    <w:p>
      <w:pPr>
        <w:pStyle w:val="BodyText"/>
        <w:ind w:left="199" w:right="1691" w:firstLine="566"/>
        <w:jc w:val="both"/>
      </w:pPr>
      <w:r>
        <w:rPr/>
        <w:t>§ 2º</w:t>
      </w:r>
      <w:r>
        <w:rPr>
          <w:spacing w:val="40"/>
        </w:rPr>
        <w:t> </w:t>
      </w:r>
      <w:r>
        <w:rPr/>
        <w:t>Os rendimentos e os ganhos de capital percebidos após a data da saída definitiva do País ficarão sujeitos à tributação exclusiva na fonte ou definitiva, na forma estabelecida no Capítulo V do Título I do Livro III, e, quando couber, na forma estabelecida neste Livro (Lei nº 3.470, de 1958, art. 17, § 3º; e Lei nº 9.249, de 26 de dezembro de 1995, art. 18).</w:t>
      </w:r>
    </w:p>
    <w:p>
      <w:pPr>
        <w:pStyle w:val="BodyText"/>
        <w:rPr>
          <w:sz w:val="26"/>
        </w:rPr>
      </w:pPr>
    </w:p>
    <w:p>
      <w:pPr>
        <w:pStyle w:val="BodyText"/>
        <w:ind w:left="199" w:right="1696" w:firstLine="566"/>
        <w:jc w:val="both"/>
      </w:pPr>
      <w:r>
        <w:rPr/>
        <w:t>§ 3º</w:t>
      </w:r>
      <w:r>
        <w:rPr>
          <w:spacing w:val="40"/>
        </w:rPr>
        <w:t> </w:t>
      </w:r>
      <w:r>
        <w:rPr/>
        <w:t>As pessoas físicas que se ausentarem do território nacional sem apresentar a Declaração de Saída Definitiva do País terão seus rendimentos tributados como residentes no País,</w:t>
      </w:r>
      <w:r>
        <w:rPr>
          <w:spacing w:val="16"/>
        </w:rPr>
        <w:t> </w:t>
      </w:r>
      <w:r>
        <w:rPr/>
        <w:t>durante</w:t>
      </w:r>
      <w:r>
        <w:rPr>
          <w:spacing w:val="13"/>
        </w:rPr>
        <w:t> </w:t>
      </w:r>
      <w:r>
        <w:rPr/>
        <w:t>os primeiros doze</w:t>
      </w:r>
      <w:r>
        <w:rPr>
          <w:spacing w:val="13"/>
        </w:rPr>
        <w:t> </w:t>
      </w:r>
      <w:r>
        <w:rPr/>
        <w:t>meses de</w:t>
      </w:r>
      <w:r>
        <w:rPr>
          <w:spacing w:val="13"/>
        </w:rPr>
        <w:t> </w:t>
      </w:r>
      <w:r>
        <w:rPr/>
        <w:t>ausência,</w:t>
      </w:r>
      <w:r>
        <w:rPr>
          <w:spacing w:val="16"/>
        </w:rPr>
        <w:t> </w:t>
      </w:r>
      <w:r>
        <w:rPr/>
        <w:t>observado</w:t>
      </w:r>
      <w:r>
        <w:rPr>
          <w:spacing w:val="13"/>
        </w:rPr>
        <w:t> </w:t>
      </w:r>
      <w:r>
        <w:rPr/>
        <w:t>o</w:t>
      </w:r>
      <w:r>
        <w:rPr>
          <w:spacing w:val="13"/>
        </w:rPr>
        <w:t> </w:t>
      </w:r>
      <w:r>
        <w:rPr/>
        <w:t>disposto</w:t>
      </w:r>
      <w:r>
        <w:rPr>
          <w:spacing w:val="13"/>
        </w:rPr>
        <w:t> </w:t>
      </w:r>
      <w:r>
        <w:rPr/>
        <w:t>no</w:t>
      </w:r>
      <w:r>
        <w:rPr>
          <w:spacing w:val="13"/>
        </w:rPr>
        <w:t> </w:t>
      </w:r>
      <w:r>
        <w:rPr/>
        <w:t>§</w:t>
      </w:r>
      <w:r>
        <w:rPr>
          <w:spacing w:val="13"/>
        </w:rPr>
        <w:t> </w:t>
      </w:r>
      <w:r>
        <w:rPr/>
        <w:t>1º,</w:t>
      </w:r>
      <w:r>
        <w:rPr>
          <w:spacing w:val="16"/>
        </w:rPr>
        <w:t> </w:t>
      </w:r>
      <w:r>
        <w:rPr/>
        <w:t>e,</w:t>
      </w:r>
      <w:r>
        <w:rPr>
          <w:spacing w:val="16"/>
        </w:rPr>
        <w:t> </w:t>
      </w:r>
      <w:r>
        <w:rPr/>
        <w:t>a</w:t>
      </w:r>
      <w:r>
        <w:rPr>
          <w:spacing w:val="13"/>
        </w:rPr>
        <w:t> </w:t>
      </w:r>
      <w:r>
        <w:rPr/>
        <w:t>partir</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do décimo terceiro mês, na forma estabelecida no Capítulo V do Título I do Livro III (Decreto-</w:t>
      </w:r>
      <w:r>
        <w:rPr>
          <w:spacing w:val="40"/>
        </w:rPr>
        <w:t> </w:t>
      </w:r>
      <w:r>
        <w:rPr/>
        <w:t>Lei nº 5.844, de 1943, art. 97, </w:t>
      </w:r>
      <w:r>
        <w:rPr>
          <w:b/>
        </w:rPr>
        <w:t>caput</w:t>
      </w:r>
      <w:r>
        <w:rPr/>
        <w:t>, alínea “b”, e Lei nº 3.470, de 1958, art. 17).</w:t>
      </w:r>
    </w:p>
    <w:p>
      <w:pPr>
        <w:pStyle w:val="BodyText"/>
        <w:spacing w:before="4"/>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rPr>
          <w:b/>
          <w:sz w:val="26"/>
        </w:rPr>
      </w:pPr>
    </w:p>
    <w:p>
      <w:pPr>
        <w:spacing w:before="0"/>
        <w:ind w:left="766" w:right="0" w:firstLine="0"/>
        <w:jc w:val="left"/>
        <w:rPr>
          <w:b/>
          <w:sz w:val="20"/>
        </w:rPr>
      </w:pPr>
      <w:r>
        <w:rPr>
          <w:b/>
          <w:sz w:val="20"/>
        </w:rPr>
        <w:t>Dos</w:t>
      </w:r>
      <w:r>
        <w:rPr>
          <w:b/>
          <w:spacing w:val="-5"/>
          <w:sz w:val="20"/>
        </w:rPr>
        <w:t> </w:t>
      </w:r>
      <w:r>
        <w:rPr>
          <w:b/>
          <w:sz w:val="20"/>
        </w:rPr>
        <w:t>ausentes</w:t>
      </w:r>
      <w:r>
        <w:rPr>
          <w:b/>
          <w:spacing w:val="-9"/>
          <w:sz w:val="20"/>
        </w:rPr>
        <w:t> </w:t>
      </w:r>
      <w:r>
        <w:rPr>
          <w:b/>
          <w:sz w:val="20"/>
        </w:rPr>
        <w:t>no</w:t>
      </w:r>
      <w:r>
        <w:rPr>
          <w:b/>
          <w:spacing w:val="-2"/>
          <w:sz w:val="20"/>
        </w:rPr>
        <w:t> </w:t>
      </w:r>
      <w:r>
        <w:rPr>
          <w:b/>
          <w:sz w:val="20"/>
        </w:rPr>
        <w:t>exterior</w:t>
      </w:r>
      <w:r>
        <w:rPr>
          <w:b/>
          <w:spacing w:val="-9"/>
          <w:sz w:val="20"/>
        </w:rPr>
        <w:t> </w:t>
      </w:r>
      <w:r>
        <w:rPr>
          <w:b/>
          <w:sz w:val="20"/>
        </w:rPr>
        <w:t>a</w:t>
      </w:r>
      <w:r>
        <w:rPr>
          <w:b/>
          <w:spacing w:val="-5"/>
          <w:sz w:val="20"/>
        </w:rPr>
        <w:t> </w:t>
      </w:r>
      <w:r>
        <w:rPr>
          <w:b/>
          <w:sz w:val="20"/>
        </w:rPr>
        <w:t>serviço</w:t>
      </w:r>
      <w:r>
        <w:rPr>
          <w:b/>
          <w:spacing w:val="-7"/>
          <w:sz w:val="20"/>
        </w:rPr>
        <w:t> </w:t>
      </w:r>
      <w:r>
        <w:rPr>
          <w:b/>
          <w:sz w:val="20"/>
        </w:rPr>
        <w:t>do</w:t>
      </w:r>
      <w:r>
        <w:rPr>
          <w:b/>
          <w:spacing w:val="-1"/>
          <w:sz w:val="20"/>
        </w:rPr>
        <w:t> </w:t>
      </w:r>
      <w:r>
        <w:rPr>
          <w:b/>
          <w:spacing w:val="-4"/>
          <w:sz w:val="20"/>
        </w:rPr>
        <w:t>País</w:t>
      </w:r>
    </w:p>
    <w:p>
      <w:pPr>
        <w:pStyle w:val="BodyText"/>
        <w:spacing w:before="10"/>
        <w:rPr>
          <w:b/>
          <w:sz w:val="25"/>
        </w:rPr>
      </w:pPr>
    </w:p>
    <w:p>
      <w:pPr>
        <w:pStyle w:val="BodyText"/>
        <w:ind w:left="199" w:right="1697" w:firstLine="566"/>
        <w:jc w:val="both"/>
      </w:pPr>
      <w:r>
        <w:rPr/>
        <w:t>Art. 15.</w:t>
      </w:r>
      <w:r>
        <w:rPr>
          <w:spacing w:val="40"/>
        </w:rPr>
        <w:t> </w:t>
      </w:r>
      <w:r>
        <w:rPr/>
        <w:t>As pessoas físicas residentes no território nacional, ausentes no exterior a serviço do País, que recebam rendimentos do trabalho assalariado, em moeda estrangeira, de autarquias ou de repartições do Governo brasileiro situadas no exterior, ficam sujeitas à tributação na forma estabelecida no parágrafo único do art. 37 e no art. 684 (Lei nº 9.250, de 1995, art. 5º, </w:t>
      </w:r>
      <w:r>
        <w:rPr>
          <w:b/>
        </w:rPr>
        <w:t>caput</w:t>
      </w:r>
      <w:r>
        <w:rPr/>
        <w:t>).</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VI</w:t>
      </w:r>
    </w:p>
    <w:p>
      <w:pPr>
        <w:pStyle w:val="BodyText"/>
        <w:spacing w:before="4"/>
        <w:rPr>
          <w:b/>
          <w:sz w:val="26"/>
        </w:rPr>
      </w:pPr>
    </w:p>
    <w:p>
      <w:pPr>
        <w:spacing w:line="552" w:lineRule="auto" w:before="0"/>
        <w:ind w:left="766" w:right="5214" w:firstLine="0"/>
        <w:jc w:val="left"/>
        <w:rPr>
          <w:b/>
          <w:sz w:val="20"/>
        </w:rPr>
      </w:pPr>
      <w:r>
        <w:rPr>
          <w:b/>
          <w:sz w:val="20"/>
        </w:rPr>
        <w:t>Da</w:t>
      </w:r>
      <w:r>
        <w:rPr>
          <w:b/>
          <w:spacing w:val="-3"/>
          <w:sz w:val="20"/>
        </w:rPr>
        <w:t> </w:t>
      </w:r>
      <w:r>
        <w:rPr>
          <w:b/>
          <w:sz w:val="20"/>
        </w:rPr>
        <w:t>transferência</w:t>
      </w:r>
      <w:r>
        <w:rPr>
          <w:b/>
          <w:spacing w:val="-3"/>
          <w:sz w:val="20"/>
        </w:rPr>
        <w:t> </w:t>
      </w:r>
      <w:r>
        <w:rPr>
          <w:b/>
          <w:sz w:val="20"/>
        </w:rPr>
        <w:t>de</w:t>
      </w:r>
      <w:r>
        <w:rPr>
          <w:b/>
          <w:spacing w:val="-8"/>
          <w:sz w:val="20"/>
        </w:rPr>
        <w:t> </w:t>
      </w:r>
      <w:r>
        <w:rPr>
          <w:b/>
          <w:sz w:val="20"/>
        </w:rPr>
        <w:t>residência</w:t>
      </w:r>
      <w:r>
        <w:rPr>
          <w:b/>
          <w:spacing w:val="-8"/>
          <w:sz w:val="20"/>
        </w:rPr>
        <w:t> </w:t>
      </w:r>
      <w:r>
        <w:rPr>
          <w:b/>
          <w:sz w:val="20"/>
        </w:rPr>
        <w:t>para</w:t>
      </w:r>
      <w:r>
        <w:rPr>
          <w:b/>
          <w:spacing w:val="-3"/>
          <w:sz w:val="20"/>
        </w:rPr>
        <w:t> </w:t>
      </w:r>
      <w:r>
        <w:rPr>
          <w:b/>
          <w:sz w:val="20"/>
        </w:rPr>
        <w:t>o</w:t>
      </w:r>
      <w:r>
        <w:rPr>
          <w:b/>
          <w:spacing w:val="-2"/>
          <w:sz w:val="20"/>
        </w:rPr>
        <w:t> </w:t>
      </w:r>
      <w:r>
        <w:rPr>
          <w:b/>
          <w:sz w:val="20"/>
        </w:rPr>
        <w:t>País Subseção I</w:t>
      </w:r>
    </w:p>
    <w:p>
      <w:pPr>
        <w:spacing w:before="4"/>
        <w:ind w:left="766" w:right="0" w:firstLine="0"/>
        <w:jc w:val="left"/>
        <w:rPr>
          <w:b/>
          <w:sz w:val="20"/>
        </w:rPr>
      </w:pPr>
      <w:r>
        <w:rPr>
          <w:b/>
          <w:sz w:val="20"/>
        </w:rPr>
        <w:t>Dos</w:t>
      </w:r>
      <w:r>
        <w:rPr>
          <w:b/>
          <w:spacing w:val="-6"/>
          <w:sz w:val="20"/>
        </w:rPr>
        <w:t> </w:t>
      </w:r>
      <w:r>
        <w:rPr>
          <w:b/>
          <w:sz w:val="20"/>
        </w:rPr>
        <w:t>portadores</w:t>
      </w:r>
      <w:r>
        <w:rPr>
          <w:b/>
          <w:spacing w:val="-6"/>
          <w:sz w:val="20"/>
        </w:rPr>
        <w:t> </w:t>
      </w:r>
      <w:r>
        <w:rPr>
          <w:b/>
          <w:sz w:val="20"/>
        </w:rPr>
        <w:t>de</w:t>
      </w:r>
      <w:r>
        <w:rPr>
          <w:b/>
          <w:spacing w:val="-6"/>
          <w:sz w:val="20"/>
        </w:rPr>
        <w:t> </w:t>
      </w:r>
      <w:r>
        <w:rPr>
          <w:b/>
          <w:sz w:val="20"/>
        </w:rPr>
        <w:t>visto</w:t>
      </w:r>
      <w:r>
        <w:rPr>
          <w:b/>
          <w:spacing w:val="-7"/>
          <w:sz w:val="20"/>
        </w:rPr>
        <w:t> </w:t>
      </w:r>
      <w:r>
        <w:rPr>
          <w:b/>
          <w:spacing w:val="-2"/>
          <w:sz w:val="20"/>
        </w:rPr>
        <w:t>permanente</w:t>
      </w:r>
    </w:p>
    <w:p>
      <w:pPr>
        <w:pStyle w:val="BodyText"/>
        <w:spacing w:before="10"/>
        <w:rPr>
          <w:b/>
          <w:sz w:val="25"/>
        </w:rPr>
      </w:pPr>
    </w:p>
    <w:p>
      <w:pPr>
        <w:pStyle w:val="BodyText"/>
        <w:ind w:left="199" w:right="1699" w:firstLine="566"/>
        <w:jc w:val="both"/>
      </w:pPr>
      <w:r>
        <w:rPr/>
        <w:t>Art. 16.</w:t>
      </w:r>
      <w:r>
        <w:rPr>
          <w:spacing w:val="40"/>
        </w:rPr>
        <w:t> </w:t>
      </w:r>
      <w:r>
        <w:rPr/>
        <w:t>As pessoas físicas que ingressarem no País com visto permanente ficam</w:t>
      </w:r>
      <w:r>
        <w:rPr>
          <w:spacing w:val="40"/>
        </w:rPr>
        <w:t> </w:t>
      </w:r>
      <w:r>
        <w:rPr/>
        <w:t>sujeitas ao imposto sobre a renda como residentes no País em relação aos fatos geradores ocorridos</w:t>
      </w:r>
      <w:r>
        <w:rPr>
          <w:spacing w:val="29"/>
        </w:rPr>
        <w:t> </w:t>
      </w:r>
      <w:r>
        <w:rPr/>
        <w:t>a</w:t>
      </w:r>
      <w:r>
        <w:rPr>
          <w:spacing w:val="33"/>
        </w:rPr>
        <w:t> </w:t>
      </w:r>
      <w:r>
        <w:rPr/>
        <w:t>partir</w:t>
      </w:r>
      <w:r>
        <w:rPr>
          <w:spacing w:val="34"/>
        </w:rPr>
        <w:t> </w:t>
      </w:r>
      <w:r>
        <w:rPr/>
        <w:t>da</w:t>
      </w:r>
      <w:r>
        <w:rPr>
          <w:spacing w:val="33"/>
        </w:rPr>
        <w:t> </w:t>
      </w:r>
      <w:r>
        <w:rPr/>
        <w:t>data</w:t>
      </w:r>
      <w:r>
        <w:rPr>
          <w:spacing w:val="33"/>
        </w:rPr>
        <w:t> </w:t>
      </w:r>
      <w:r>
        <w:rPr/>
        <w:t>de</w:t>
      </w:r>
      <w:r>
        <w:rPr>
          <w:spacing w:val="33"/>
        </w:rPr>
        <w:t> </w:t>
      </w:r>
      <w:r>
        <w:rPr/>
        <w:t>sua</w:t>
      </w:r>
      <w:r>
        <w:rPr>
          <w:spacing w:val="33"/>
        </w:rPr>
        <w:t> </w:t>
      </w:r>
      <w:r>
        <w:rPr/>
        <w:t>chegada</w:t>
      </w:r>
      <w:r>
        <w:rPr>
          <w:spacing w:val="33"/>
        </w:rPr>
        <w:t> </w:t>
      </w:r>
      <w:r>
        <w:rPr/>
        <w:t>(Lei</w:t>
      </w:r>
      <w:r>
        <w:rPr>
          <w:spacing w:val="37"/>
        </w:rPr>
        <w:t> </w:t>
      </w:r>
      <w:r>
        <w:rPr/>
        <w:t>nº</w:t>
      </w:r>
      <w:r>
        <w:rPr>
          <w:spacing w:val="33"/>
        </w:rPr>
        <w:t> </w:t>
      </w:r>
      <w:r>
        <w:rPr/>
        <w:t>9.718,</w:t>
      </w:r>
      <w:r>
        <w:rPr>
          <w:spacing w:val="36"/>
        </w:rPr>
        <w:t> </w:t>
      </w:r>
      <w:r>
        <w:rPr/>
        <w:t>de</w:t>
      </w:r>
      <w:r>
        <w:rPr>
          <w:spacing w:val="33"/>
        </w:rPr>
        <w:t> </w:t>
      </w:r>
      <w:r>
        <w:rPr/>
        <w:t>27</w:t>
      </w:r>
      <w:r>
        <w:rPr>
          <w:spacing w:val="33"/>
        </w:rPr>
        <w:t> </w:t>
      </w:r>
      <w:r>
        <w:rPr/>
        <w:t>de</w:t>
      </w:r>
      <w:r>
        <w:rPr>
          <w:spacing w:val="33"/>
        </w:rPr>
        <w:t> </w:t>
      </w:r>
      <w:r>
        <w:rPr/>
        <w:t>novembro</w:t>
      </w:r>
      <w:r>
        <w:rPr>
          <w:spacing w:val="33"/>
        </w:rPr>
        <w:t> </w:t>
      </w:r>
      <w:r>
        <w:rPr/>
        <w:t>de</w:t>
      </w:r>
      <w:r>
        <w:rPr>
          <w:spacing w:val="33"/>
        </w:rPr>
        <w:t> </w:t>
      </w:r>
      <w:r>
        <w:rPr/>
        <w:t>1998,</w:t>
      </w:r>
      <w:r>
        <w:rPr>
          <w:spacing w:val="36"/>
        </w:rPr>
        <w:t> </w:t>
      </w:r>
      <w:r>
        <w:rPr/>
        <w:t>art. 12, </w:t>
      </w:r>
      <w:r>
        <w:rPr>
          <w:b/>
        </w:rPr>
        <w:t>caput, </w:t>
      </w:r>
      <w:r>
        <w:rPr/>
        <w:t>inciso II).</w:t>
      </w:r>
    </w:p>
    <w:p>
      <w:pPr>
        <w:pStyle w:val="BodyText"/>
        <w:spacing w:before="1"/>
        <w:rPr>
          <w:sz w:val="26"/>
        </w:rPr>
      </w:pPr>
    </w:p>
    <w:p>
      <w:pPr>
        <w:pStyle w:val="BodyText"/>
        <w:ind w:left="199" w:right="1696" w:firstLine="566"/>
        <w:jc w:val="both"/>
      </w:pPr>
      <w:r>
        <w:rPr/>
        <w:t>Parágrafo único.</w:t>
      </w:r>
      <w:r>
        <w:rPr>
          <w:spacing w:val="40"/>
        </w:rPr>
        <w:t> </w:t>
      </w:r>
      <w:r>
        <w:rPr/>
        <w:t>Serão declarados os rendimentos e os ganhos de capital percebidos entre a data da chegada e o último dia do ano-calendário (Decreto-Lei nº 5.844, de 1943, art. 61, parágrafo único).</w:t>
      </w:r>
    </w:p>
    <w:p>
      <w:pPr>
        <w:pStyle w:val="BodyText"/>
        <w:rPr>
          <w:sz w:val="26"/>
        </w:rPr>
      </w:pPr>
    </w:p>
    <w:p>
      <w:pPr>
        <w:pStyle w:val="BodyText"/>
        <w:ind w:left="766"/>
      </w:pPr>
      <w:r>
        <w:rPr>
          <w:spacing w:val="-2"/>
        </w:rPr>
        <w:t>Subseção</w:t>
      </w:r>
      <w:r>
        <w:rPr>
          <w:spacing w:val="1"/>
        </w:rPr>
        <w:t> </w:t>
      </w:r>
      <w:r>
        <w:rPr>
          <w:spacing w:val="-5"/>
        </w:rPr>
        <w:t>II</w:t>
      </w:r>
    </w:p>
    <w:p>
      <w:pPr>
        <w:pStyle w:val="BodyText"/>
        <w:spacing w:before="4"/>
        <w:rPr>
          <w:sz w:val="26"/>
        </w:rPr>
      </w:pPr>
    </w:p>
    <w:p>
      <w:pPr>
        <w:pStyle w:val="BodyText"/>
        <w:ind w:left="766"/>
      </w:pPr>
      <w:r>
        <w:rPr/>
        <w:t>Dos</w:t>
      </w:r>
      <w:r>
        <w:rPr>
          <w:spacing w:val="-6"/>
        </w:rPr>
        <w:t> </w:t>
      </w:r>
      <w:r>
        <w:rPr/>
        <w:t>portadores</w:t>
      </w:r>
      <w:r>
        <w:rPr>
          <w:spacing w:val="-5"/>
        </w:rPr>
        <w:t> </w:t>
      </w:r>
      <w:r>
        <w:rPr/>
        <w:t>de</w:t>
      </w:r>
      <w:r>
        <w:rPr>
          <w:spacing w:val="-8"/>
        </w:rPr>
        <w:t> </w:t>
      </w:r>
      <w:r>
        <w:rPr/>
        <w:t>visto</w:t>
      </w:r>
      <w:r>
        <w:rPr>
          <w:spacing w:val="-2"/>
        </w:rPr>
        <w:t> temporário</w:t>
      </w:r>
    </w:p>
    <w:p>
      <w:pPr>
        <w:pStyle w:val="BodyText"/>
        <w:spacing w:before="10"/>
        <w:rPr>
          <w:sz w:val="25"/>
        </w:rPr>
      </w:pPr>
    </w:p>
    <w:p>
      <w:pPr>
        <w:pStyle w:val="BodyText"/>
        <w:spacing w:before="1"/>
        <w:ind w:left="199" w:right="1699" w:firstLine="566"/>
        <w:jc w:val="both"/>
      </w:pPr>
      <w:r>
        <w:rPr/>
        <w:t>Art. 17.</w:t>
      </w:r>
      <w:r>
        <w:rPr>
          <w:spacing w:val="40"/>
        </w:rPr>
        <w:t> </w:t>
      </w:r>
      <w:r>
        <w:rPr/>
        <w:t>Fica sujeita à tributação do imposto sobre a renda, como residente, a pessoa física proveniente do exterior que ingressar no País com visto temporário (Lei nº 9.718, de 1998, art. 12, </w:t>
      </w:r>
      <w:r>
        <w:rPr>
          <w:b/>
        </w:rPr>
        <w:t>caput, </w:t>
      </w:r>
      <w:r>
        <w:rPr/>
        <w:t>inciso I):</w:t>
      </w:r>
    </w:p>
    <w:p>
      <w:pPr>
        <w:pStyle w:val="BodyText"/>
        <w:spacing w:before="11"/>
        <w:rPr>
          <w:sz w:val="25"/>
        </w:rPr>
      </w:pPr>
    </w:p>
    <w:p>
      <w:pPr>
        <w:pStyle w:val="ListParagraph"/>
        <w:numPr>
          <w:ilvl w:val="0"/>
          <w:numId w:val="5"/>
        </w:numPr>
        <w:tabs>
          <w:tab w:pos="889" w:val="left" w:leader="none"/>
        </w:tabs>
        <w:spacing w:line="240" w:lineRule="auto" w:before="0" w:after="0"/>
        <w:ind w:left="199" w:right="1702" w:firstLine="566"/>
        <w:jc w:val="both"/>
        <w:rPr>
          <w:sz w:val="20"/>
        </w:rPr>
      </w:pPr>
      <w:r>
        <w:rPr>
          <w:sz w:val="20"/>
        </w:rPr>
        <w:t>- para trabalhar, com vínculo empregatício, em relação aos</w:t>
      </w:r>
      <w:r>
        <w:rPr>
          <w:spacing w:val="-2"/>
          <w:sz w:val="20"/>
        </w:rPr>
        <w:t> </w:t>
      </w:r>
      <w:r>
        <w:rPr>
          <w:sz w:val="20"/>
        </w:rPr>
        <w:t>fatos geradores ocorridos a partir da data de sua chegada; ou</w:t>
      </w:r>
    </w:p>
    <w:p>
      <w:pPr>
        <w:pStyle w:val="BodyText"/>
        <w:spacing w:before="5"/>
        <w:rPr>
          <w:sz w:val="26"/>
        </w:rPr>
      </w:pPr>
    </w:p>
    <w:p>
      <w:pPr>
        <w:pStyle w:val="ListParagraph"/>
        <w:numPr>
          <w:ilvl w:val="0"/>
          <w:numId w:val="5"/>
        </w:numPr>
        <w:tabs>
          <w:tab w:pos="941" w:val="left" w:leader="none"/>
        </w:tabs>
        <w:spacing w:line="240" w:lineRule="auto" w:before="0" w:after="0"/>
        <w:ind w:left="199" w:right="1696" w:firstLine="566"/>
        <w:jc w:val="both"/>
        <w:rPr>
          <w:sz w:val="20"/>
        </w:rPr>
      </w:pPr>
      <w:r>
        <w:rPr>
          <w:sz w:val="20"/>
        </w:rPr>
        <w:t>- por qualquer outro</w:t>
      </w:r>
      <w:r>
        <w:rPr>
          <w:spacing w:val="-2"/>
          <w:sz w:val="20"/>
        </w:rPr>
        <w:t> </w:t>
      </w:r>
      <w:r>
        <w:rPr>
          <w:sz w:val="20"/>
        </w:rPr>
        <w:t>motivo, e permanecer por período superior a cento e oitenta e</w:t>
      </w:r>
      <w:r>
        <w:rPr>
          <w:spacing w:val="-2"/>
          <w:sz w:val="20"/>
        </w:rPr>
        <w:t> </w:t>
      </w:r>
      <w:r>
        <w:rPr>
          <w:sz w:val="20"/>
        </w:rPr>
        <w:t>três dias, consecutivos ou não, contados, no intervalo de doze meses, da data de qualquer</w:t>
      </w:r>
      <w:r>
        <w:rPr>
          <w:spacing w:val="40"/>
          <w:sz w:val="20"/>
        </w:rPr>
        <w:t> </w:t>
      </w:r>
      <w:r>
        <w:rPr>
          <w:sz w:val="20"/>
        </w:rPr>
        <w:t>chegada, em relação aos</w:t>
      </w:r>
      <w:r>
        <w:rPr>
          <w:spacing w:val="-1"/>
          <w:sz w:val="20"/>
        </w:rPr>
        <w:t> </w:t>
      </w:r>
      <w:r>
        <w:rPr>
          <w:sz w:val="20"/>
        </w:rPr>
        <w:t>fatos</w:t>
      </w:r>
      <w:r>
        <w:rPr>
          <w:spacing w:val="-1"/>
          <w:sz w:val="20"/>
        </w:rPr>
        <w:t> </w:t>
      </w:r>
      <w:r>
        <w:rPr>
          <w:sz w:val="20"/>
        </w:rPr>
        <w:t>geradores</w:t>
      </w:r>
      <w:r>
        <w:rPr>
          <w:spacing w:val="-1"/>
          <w:sz w:val="20"/>
        </w:rPr>
        <w:t> </w:t>
      </w:r>
      <w:r>
        <w:rPr>
          <w:sz w:val="20"/>
        </w:rPr>
        <w:t>ocorridos</w:t>
      </w:r>
      <w:r>
        <w:rPr>
          <w:spacing w:val="-1"/>
          <w:sz w:val="20"/>
        </w:rPr>
        <w:t> </w:t>
      </w:r>
      <w:r>
        <w:rPr>
          <w:sz w:val="20"/>
        </w:rPr>
        <w:t>a partir do dia subsequente àquele em que se completar o referido período de permanência.</w:t>
      </w:r>
    </w:p>
    <w:p>
      <w:pPr>
        <w:pStyle w:val="BodyText"/>
        <w:rPr>
          <w:sz w:val="26"/>
        </w:rPr>
      </w:pPr>
    </w:p>
    <w:p>
      <w:pPr>
        <w:pStyle w:val="BodyText"/>
        <w:spacing w:before="1"/>
        <w:ind w:left="199" w:right="1695" w:firstLine="566"/>
        <w:jc w:val="both"/>
      </w:pPr>
      <w:r>
        <w:rPr/>
        <w:t>Parágrafo</w:t>
      </w:r>
      <w:r>
        <w:rPr>
          <w:spacing w:val="-1"/>
        </w:rPr>
        <w:t> </w:t>
      </w:r>
      <w:r>
        <w:rPr/>
        <w:t>único.</w:t>
      </w:r>
      <w:r>
        <w:rPr>
          <w:spacing w:val="40"/>
        </w:rPr>
        <w:t> </w:t>
      </w:r>
      <w:r>
        <w:rPr/>
        <w:t>Os rendimentos percebidos no território nacional pelas pessoas de que trata o inciso II do </w:t>
      </w:r>
      <w:r>
        <w:rPr>
          <w:b/>
        </w:rPr>
        <w:t>caput </w:t>
      </w:r>
      <w:r>
        <w:rPr/>
        <w:t>serão tributados como aqueles de não residentes, nos termos estabelecidos</w:t>
      </w:r>
      <w:r>
        <w:rPr>
          <w:spacing w:val="-1"/>
        </w:rPr>
        <w:t> </w:t>
      </w:r>
      <w:r>
        <w:rPr/>
        <w:t>no art. 741, durante o período anterior àquele em que se completar o período de permanência no País, apurado de acordo com o disposto no referido artigo, ou até a data da obtenção de visto permanente ou de vínculo empregatício, o que ocorrer primeiro.</w:t>
      </w:r>
    </w:p>
    <w:p>
      <w:pPr>
        <w:pStyle w:val="BodyText"/>
        <w:rPr>
          <w:sz w:val="26"/>
        </w:rPr>
      </w:pPr>
    </w:p>
    <w:p>
      <w:pPr>
        <w:pStyle w:val="BodyText"/>
        <w:ind w:left="766"/>
      </w:pPr>
      <w:r>
        <w:rPr>
          <w:spacing w:val="-2"/>
        </w:rPr>
        <w:t>Subseção</w:t>
      </w:r>
      <w:r>
        <w:rPr>
          <w:spacing w:val="1"/>
        </w:rPr>
        <w:t> </w:t>
      </w:r>
      <w:r>
        <w:rPr>
          <w:spacing w:val="-5"/>
        </w:rPr>
        <w:t>III</w:t>
      </w:r>
    </w:p>
    <w:p>
      <w:pPr>
        <w:pStyle w:val="BodyText"/>
        <w:rPr>
          <w:sz w:val="26"/>
        </w:rPr>
      </w:pPr>
    </w:p>
    <w:p>
      <w:pPr>
        <w:pStyle w:val="BodyText"/>
        <w:ind w:left="766"/>
      </w:pPr>
      <w:r>
        <w:rPr/>
        <w:t>Da</w:t>
      </w:r>
      <w:r>
        <w:rPr>
          <w:spacing w:val="-5"/>
        </w:rPr>
        <w:t> </w:t>
      </w:r>
      <w:r>
        <w:rPr/>
        <w:t>transferência</w:t>
      </w:r>
      <w:r>
        <w:rPr>
          <w:spacing w:val="-4"/>
        </w:rPr>
        <w:t> </w:t>
      </w:r>
      <w:r>
        <w:rPr/>
        <w:t>e</w:t>
      </w:r>
      <w:r>
        <w:rPr>
          <w:spacing w:val="-4"/>
        </w:rPr>
        <w:t> </w:t>
      </w:r>
      <w:r>
        <w:rPr/>
        <w:t>do</w:t>
      </w:r>
      <w:r>
        <w:rPr>
          <w:spacing w:val="-4"/>
        </w:rPr>
        <w:t> </w:t>
      </w:r>
      <w:r>
        <w:rPr/>
        <w:t>retorno</w:t>
      </w:r>
      <w:r>
        <w:rPr>
          <w:spacing w:val="-9"/>
        </w:rPr>
        <w:t> </w:t>
      </w:r>
      <w:r>
        <w:rPr/>
        <w:t>no</w:t>
      </w:r>
      <w:r>
        <w:rPr>
          <w:spacing w:val="-8"/>
        </w:rPr>
        <w:t> </w:t>
      </w:r>
      <w:r>
        <w:rPr/>
        <w:t>mesmo</w:t>
      </w:r>
      <w:r>
        <w:rPr>
          <w:spacing w:val="-4"/>
        </w:rPr>
        <w:t> </w:t>
      </w:r>
      <w:r>
        <w:rPr/>
        <w:t>ano-</w:t>
      </w:r>
      <w:r>
        <w:rPr>
          <w:spacing w:val="-2"/>
        </w:rPr>
        <w:t>calendário</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Art. 18.</w:t>
      </w:r>
      <w:r>
        <w:rPr>
          <w:spacing w:val="40"/>
        </w:rPr>
        <w:t> </w:t>
      </w:r>
      <w:r>
        <w:rPr/>
        <w:t>As pessoas que, no curso de um ano-calendário, passarem à condição de residente no País e, nesse mesmo ano-calendário, deixarem o território nacional, em caráter definitivo, ficarão sujeitas à tributação nos termos estabelecidos no art. 14.</w:t>
      </w:r>
    </w:p>
    <w:p>
      <w:pPr>
        <w:pStyle w:val="BodyText"/>
        <w:rPr>
          <w:sz w:val="26"/>
        </w:rPr>
      </w:pPr>
    </w:p>
    <w:p>
      <w:pPr>
        <w:pStyle w:val="BodyText"/>
        <w:ind w:left="199" w:right="1695" w:firstLine="566"/>
        <w:jc w:val="both"/>
      </w:pPr>
      <w:r>
        <w:rPr/>
        <w:t>Art. 19.</w:t>
      </w:r>
      <w:r>
        <w:rPr>
          <w:spacing w:val="40"/>
        </w:rPr>
        <w:t> </w:t>
      </w:r>
      <w:r>
        <w:rPr/>
        <w:t>A Secretaria da Receita Federal do Brasil do Ministério da Fazenda editará as normas quanto às obrigações acessórias decorrentes da aplicação do disposto nesta Seção (Lei nº 9.718, de 1998, art. 12, parágrafo único).</w:t>
      </w:r>
    </w:p>
    <w:p>
      <w:pPr>
        <w:pStyle w:val="BodyText"/>
        <w:spacing w:before="5"/>
        <w:rPr>
          <w:sz w:val="26"/>
        </w:rPr>
      </w:pPr>
    </w:p>
    <w:p>
      <w:pPr>
        <w:pStyle w:val="BodyText"/>
        <w:ind w:left="766"/>
      </w:pPr>
      <w:r>
        <w:rPr/>
        <w:t>Seção</w:t>
      </w:r>
      <w:r>
        <w:rPr>
          <w:spacing w:val="-6"/>
        </w:rPr>
        <w:t> </w:t>
      </w:r>
      <w:r>
        <w:rPr>
          <w:spacing w:val="-5"/>
        </w:rPr>
        <w:t>VII</w:t>
      </w:r>
    </w:p>
    <w:p>
      <w:pPr>
        <w:pStyle w:val="BodyText"/>
        <w:spacing w:before="10"/>
        <w:rPr>
          <w:sz w:val="25"/>
        </w:rPr>
      </w:pPr>
    </w:p>
    <w:p>
      <w:pPr>
        <w:pStyle w:val="BodyText"/>
        <w:spacing w:before="1"/>
        <w:ind w:left="766"/>
      </w:pPr>
      <w:r>
        <w:rPr/>
        <w:t>Dos</w:t>
      </w:r>
      <w:r>
        <w:rPr>
          <w:spacing w:val="-11"/>
        </w:rPr>
        <w:t> </w:t>
      </w:r>
      <w:r>
        <w:rPr/>
        <w:t>servidores</w:t>
      </w:r>
      <w:r>
        <w:rPr>
          <w:spacing w:val="-9"/>
        </w:rPr>
        <w:t> </w:t>
      </w:r>
      <w:r>
        <w:rPr/>
        <w:t>de</w:t>
      </w:r>
      <w:r>
        <w:rPr>
          <w:spacing w:val="-7"/>
        </w:rPr>
        <w:t> </w:t>
      </w:r>
      <w:r>
        <w:rPr/>
        <w:t>representações</w:t>
      </w:r>
      <w:r>
        <w:rPr>
          <w:spacing w:val="-9"/>
        </w:rPr>
        <w:t> </w:t>
      </w:r>
      <w:r>
        <w:rPr/>
        <w:t>estrangeiras</w:t>
      </w:r>
      <w:r>
        <w:rPr>
          <w:spacing w:val="-9"/>
        </w:rPr>
        <w:t> </w:t>
      </w:r>
      <w:r>
        <w:rPr/>
        <w:t>e</w:t>
      </w:r>
      <w:r>
        <w:rPr>
          <w:spacing w:val="-6"/>
        </w:rPr>
        <w:t> </w:t>
      </w:r>
      <w:r>
        <w:rPr/>
        <w:t>de</w:t>
      </w:r>
      <w:r>
        <w:rPr>
          <w:spacing w:val="-6"/>
        </w:rPr>
        <w:t> </w:t>
      </w:r>
      <w:r>
        <w:rPr/>
        <w:t>organismos</w:t>
      </w:r>
      <w:r>
        <w:rPr>
          <w:spacing w:val="-9"/>
        </w:rPr>
        <w:t> </w:t>
      </w:r>
      <w:r>
        <w:rPr>
          <w:spacing w:val="-2"/>
        </w:rPr>
        <w:t>internacionais</w:t>
      </w:r>
    </w:p>
    <w:p>
      <w:pPr>
        <w:pStyle w:val="BodyText"/>
        <w:spacing w:before="10"/>
        <w:rPr>
          <w:sz w:val="25"/>
        </w:rPr>
      </w:pPr>
    </w:p>
    <w:p>
      <w:pPr>
        <w:pStyle w:val="BodyText"/>
        <w:ind w:left="199" w:right="1698" w:firstLine="566"/>
        <w:jc w:val="both"/>
      </w:pPr>
      <w:r>
        <w:rPr/>
        <w:t>Art. 20.</w:t>
      </w:r>
      <w:r>
        <w:rPr>
          <w:spacing w:val="40"/>
        </w:rPr>
        <w:t> </w:t>
      </w:r>
      <w:r>
        <w:rPr/>
        <w:t>Ficam isentos do imposto sobre a renda os rendimentos do trabalho percebidos por (Lei nº 4.506, de 1964, art. 5º; e Lei nº 7.713, de 1988, art. 30):</w:t>
      </w:r>
    </w:p>
    <w:p>
      <w:pPr>
        <w:pStyle w:val="BodyText"/>
        <w:spacing w:before="5"/>
        <w:rPr>
          <w:sz w:val="26"/>
        </w:rPr>
      </w:pPr>
    </w:p>
    <w:p>
      <w:pPr>
        <w:pStyle w:val="ListParagraph"/>
        <w:numPr>
          <w:ilvl w:val="0"/>
          <w:numId w:val="6"/>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servidores</w:t>
      </w:r>
      <w:r>
        <w:rPr>
          <w:spacing w:val="-9"/>
          <w:sz w:val="20"/>
        </w:rPr>
        <w:t> </w:t>
      </w:r>
      <w:r>
        <w:rPr>
          <w:sz w:val="20"/>
        </w:rPr>
        <w:t>diplomáticos</w:t>
      </w:r>
      <w:r>
        <w:rPr>
          <w:spacing w:val="-9"/>
          <w:sz w:val="20"/>
        </w:rPr>
        <w:t> </w:t>
      </w:r>
      <w:r>
        <w:rPr>
          <w:sz w:val="20"/>
        </w:rPr>
        <w:t>de</w:t>
      </w:r>
      <w:r>
        <w:rPr>
          <w:spacing w:val="-7"/>
          <w:sz w:val="20"/>
        </w:rPr>
        <w:t> </w:t>
      </w:r>
      <w:r>
        <w:rPr>
          <w:sz w:val="20"/>
        </w:rPr>
        <w:t>governos</w:t>
      </w:r>
      <w:r>
        <w:rPr>
          <w:spacing w:val="-9"/>
          <w:sz w:val="20"/>
        </w:rPr>
        <w:t> </w:t>
      </w:r>
      <w:r>
        <w:rPr>
          <w:spacing w:val="-2"/>
          <w:sz w:val="20"/>
        </w:rPr>
        <w:t>estrangeiros;</w:t>
      </w:r>
    </w:p>
    <w:p>
      <w:pPr>
        <w:pStyle w:val="BodyText"/>
        <w:spacing w:before="10"/>
        <w:rPr>
          <w:sz w:val="25"/>
        </w:rPr>
      </w:pPr>
    </w:p>
    <w:p>
      <w:pPr>
        <w:pStyle w:val="ListParagraph"/>
        <w:numPr>
          <w:ilvl w:val="0"/>
          <w:numId w:val="6"/>
        </w:numPr>
        <w:tabs>
          <w:tab w:pos="965" w:val="left" w:leader="none"/>
        </w:tabs>
        <w:spacing w:line="240" w:lineRule="auto" w:before="0" w:after="0"/>
        <w:ind w:left="199" w:right="1702" w:firstLine="566"/>
        <w:jc w:val="both"/>
        <w:rPr>
          <w:sz w:val="20"/>
        </w:rPr>
      </w:pPr>
      <w:r>
        <w:rPr>
          <w:sz w:val="20"/>
        </w:rPr>
        <w:t>- servidores de organismos internacionais de que o País faça parte e aos quais se tenha obrigado, por tratado ou convênio, a conceder isenção; ou</w:t>
      </w:r>
    </w:p>
    <w:p>
      <w:pPr>
        <w:pStyle w:val="BodyText"/>
        <w:rPr>
          <w:sz w:val="26"/>
        </w:rPr>
      </w:pPr>
    </w:p>
    <w:p>
      <w:pPr>
        <w:pStyle w:val="ListParagraph"/>
        <w:numPr>
          <w:ilvl w:val="0"/>
          <w:numId w:val="6"/>
        </w:numPr>
        <w:tabs>
          <w:tab w:pos="1032" w:val="left" w:leader="none"/>
        </w:tabs>
        <w:spacing w:line="240" w:lineRule="auto" w:before="0" w:after="0"/>
        <w:ind w:left="199" w:right="1696" w:firstLine="566"/>
        <w:jc w:val="both"/>
        <w:rPr>
          <w:sz w:val="20"/>
        </w:rPr>
      </w:pPr>
      <w:r>
        <w:rPr>
          <w:sz w:val="20"/>
        </w:rPr>
        <w:t>- servidor não brasileiro de embaixada, consulado e repartições oficiais de outros países no País, desde que no país de sua nacionalidade seja assegurado tratamento igual a brasileiros que ali exerçam funções idênticas.</w:t>
      </w:r>
    </w:p>
    <w:p>
      <w:pPr>
        <w:pStyle w:val="BodyText"/>
        <w:spacing w:before="5"/>
        <w:rPr>
          <w:sz w:val="26"/>
        </w:rPr>
      </w:pPr>
    </w:p>
    <w:p>
      <w:pPr>
        <w:pStyle w:val="BodyText"/>
        <w:ind w:left="199" w:right="1693" w:firstLine="566"/>
        <w:jc w:val="both"/>
      </w:pPr>
      <w:r>
        <w:rPr/>
        <w:t>§ 1º</w:t>
      </w:r>
      <w:r>
        <w:rPr>
          <w:spacing w:val="40"/>
        </w:rPr>
        <w:t> </w:t>
      </w:r>
      <w:r>
        <w:rPr/>
        <w:t>As pessoas a que se refere este artigo serão consideradas como contribuintes não residentes em relação a outros rendimentos e ganhos de capital produzidos no País (Lei nº 4.506, de</w:t>
      </w:r>
      <w:r>
        <w:rPr>
          <w:spacing w:val="-2"/>
        </w:rPr>
        <w:t> </w:t>
      </w:r>
      <w:r>
        <w:rPr/>
        <w:t>1964, art. 5º, parágrafo</w:t>
      </w:r>
      <w:r>
        <w:rPr>
          <w:spacing w:val="-2"/>
        </w:rPr>
        <w:t> </w:t>
      </w:r>
      <w:r>
        <w:rPr/>
        <w:t>único; Convenção</w:t>
      </w:r>
      <w:r>
        <w:rPr>
          <w:spacing w:val="-2"/>
        </w:rPr>
        <w:t> </w:t>
      </w:r>
      <w:r>
        <w:rPr/>
        <w:t>de</w:t>
      </w:r>
      <w:r>
        <w:rPr>
          <w:spacing w:val="-2"/>
        </w:rPr>
        <w:t> </w:t>
      </w:r>
      <w:r>
        <w:rPr/>
        <w:t>Viena</w:t>
      </w:r>
      <w:r>
        <w:rPr>
          <w:spacing w:val="-2"/>
        </w:rPr>
        <w:t> </w:t>
      </w:r>
      <w:r>
        <w:rPr/>
        <w:t>sobre</w:t>
      </w:r>
      <w:r>
        <w:rPr>
          <w:spacing w:val="-2"/>
        </w:rPr>
        <w:t> </w:t>
      </w:r>
      <w:r>
        <w:rPr/>
        <w:t>Relações</w:t>
      </w:r>
      <w:r>
        <w:rPr>
          <w:spacing w:val="-5"/>
        </w:rPr>
        <w:t> </w:t>
      </w:r>
      <w:r>
        <w:rPr/>
        <w:t>Diplomáticas, art. 34, promulgada pelo Decreto nº 56.435, de 8 de junho de 1965; e Lei nº 5.172, de 1966 - Código Tributário Nacional, art. 98).</w:t>
      </w:r>
    </w:p>
    <w:p>
      <w:pPr>
        <w:pStyle w:val="BodyText"/>
        <w:spacing w:before="1"/>
        <w:rPr>
          <w:sz w:val="26"/>
        </w:rPr>
      </w:pPr>
    </w:p>
    <w:p>
      <w:pPr>
        <w:pStyle w:val="BodyText"/>
        <w:ind w:left="199" w:right="1687" w:firstLine="566"/>
        <w:jc w:val="both"/>
      </w:pPr>
      <w:r>
        <w:rPr/>
        <w:t>§ 2º</w:t>
      </w:r>
      <w:r>
        <w:rPr>
          <w:spacing w:val="40"/>
        </w:rPr>
        <w:t> </w:t>
      </w:r>
      <w:r>
        <w:rPr/>
        <w:t>A</w:t>
      </w:r>
      <w:r>
        <w:rPr>
          <w:spacing w:val="-4"/>
        </w:rPr>
        <w:t> </w:t>
      </w:r>
      <w:r>
        <w:rPr/>
        <w:t>isenção de que tratam os</w:t>
      </w:r>
      <w:r>
        <w:rPr>
          <w:spacing w:val="-4"/>
        </w:rPr>
        <w:t> </w:t>
      </w:r>
      <w:r>
        <w:rPr/>
        <w:t>incisos I e III do</w:t>
      </w:r>
      <w:r>
        <w:rPr>
          <w:spacing w:val="-2"/>
        </w:rPr>
        <w:t> </w:t>
      </w:r>
      <w:r>
        <w:rPr>
          <w:b/>
        </w:rPr>
        <w:t>caput </w:t>
      </w:r>
      <w:r>
        <w:rPr/>
        <w:t>não se aplica aos rendimentos e aos ganhos de capital percebidos por servidores estrangeiros que tenham passado à condição de residente no País (Convenção de Viena sobre Relações Diplomáticas, art. 1º e art. 37, § 2º</w:t>
      </w:r>
      <w:r>
        <w:rPr>
          <w:spacing w:val="80"/>
        </w:rPr>
        <w:t> </w:t>
      </w:r>
      <w:r>
        <w:rPr/>
        <w:t>a</w:t>
      </w:r>
      <w:r>
        <w:rPr>
          <w:spacing w:val="-2"/>
        </w:rPr>
        <w:t> </w:t>
      </w:r>
      <w:r>
        <w:rPr/>
        <w:t>§</w:t>
      </w:r>
      <w:r>
        <w:rPr>
          <w:spacing w:val="-2"/>
        </w:rPr>
        <w:t> </w:t>
      </w:r>
      <w:r>
        <w:rPr/>
        <w:t>4º, promulgada</w:t>
      </w:r>
      <w:r>
        <w:rPr>
          <w:spacing w:val="-2"/>
        </w:rPr>
        <w:t> </w:t>
      </w:r>
      <w:r>
        <w:rPr/>
        <w:t>pelo</w:t>
      </w:r>
      <w:r>
        <w:rPr>
          <w:spacing w:val="-2"/>
        </w:rPr>
        <w:t> </w:t>
      </w:r>
      <w:r>
        <w:rPr/>
        <w:t>Decreto</w:t>
      </w:r>
      <w:r>
        <w:rPr>
          <w:spacing w:val="-7"/>
        </w:rPr>
        <w:t> </w:t>
      </w:r>
      <w:r>
        <w:rPr/>
        <w:t>nº</w:t>
      </w:r>
      <w:r>
        <w:rPr>
          <w:spacing w:val="-2"/>
        </w:rPr>
        <w:t> </w:t>
      </w:r>
      <w:r>
        <w:rPr/>
        <w:t>56.435, de</w:t>
      </w:r>
      <w:r>
        <w:rPr>
          <w:spacing w:val="-2"/>
        </w:rPr>
        <w:t> </w:t>
      </w:r>
      <w:r>
        <w:rPr/>
        <w:t>1965; e</w:t>
      </w:r>
      <w:r>
        <w:rPr>
          <w:spacing w:val="-7"/>
        </w:rPr>
        <w:t> </w:t>
      </w:r>
      <w:r>
        <w:rPr/>
        <w:t>Lei nº</w:t>
      </w:r>
      <w:r>
        <w:rPr>
          <w:spacing w:val="-2"/>
        </w:rPr>
        <w:t> </w:t>
      </w:r>
      <w:r>
        <w:rPr/>
        <w:t>5.172, de</w:t>
      </w:r>
      <w:r>
        <w:rPr>
          <w:spacing w:val="-2"/>
        </w:rPr>
        <w:t> </w:t>
      </w:r>
      <w:r>
        <w:rPr/>
        <w:t>1966 -</w:t>
      </w:r>
      <w:r>
        <w:rPr>
          <w:spacing w:val="-5"/>
        </w:rPr>
        <w:t> </w:t>
      </w:r>
      <w:r>
        <w:rPr/>
        <w:t>Código</w:t>
      </w:r>
      <w:r>
        <w:rPr>
          <w:spacing w:val="-7"/>
        </w:rPr>
        <w:t> </w:t>
      </w:r>
      <w:r>
        <w:rPr/>
        <w:t>Tributário Nacional, art. 98).</w:t>
      </w:r>
    </w:p>
    <w:p>
      <w:pPr>
        <w:pStyle w:val="BodyText"/>
        <w:spacing w:before="1"/>
        <w:rPr>
          <w:sz w:val="26"/>
        </w:rPr>
      </w:pPr>
    </w:p>
    <w:p>
      <w:pPr>
        <w:pStyle w:val="BodyText"/>
        <w:ind w:left="199" w:right="1699" w:firstLine="566"/>
        <w:jc w:val="both"/>
      </w:pPr>
      <w:r>
        <w:rPr/>
        <w:t>§ 3º</w:t>
      </w:r>
      <w:r>
        <w:rPr>
          <w:spacing w:val="40"/>
        </w:rPr>
        <w:t> </w:t>
      </w:r>
      <w:r>
        <w:rPr/>
        <w:t>Os rendimentos e os ganhos de capital de que trata o § 2º serão tributados como aqueles de residentes, na forma prevista neste Regulamento.</w:t>
      </w:r>
    </w:p>
    <w:p>
      <w:pPr>
        <w:pStyle w:val="BodyText"/>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766"/>
      </w:pPr>
      <w:r>
        <w:rPr/>
        <w:t>DOS </w:t>
      </w:r>
      <w:r>
        <w:rPr>
          <w:spacing w:val="-2"/>
        </w:rPr>
        <w:t>RESPONSÁVEIS</w:t>
      </w:r>
    </w:p>
    <w:p>
      <w:pPr>
        <w:pStyle w:val="BodyText"/>
        <w:spacing w:before="11"/>
        <w:rPr>
          <w:sz w:val="25"/>
        </w:rPr>
      </w:pPr>
    </w:p>
    <w:p>
      <w:pPr>
        <w:pStyle w:val="BodyText"/>
        <w:ind w:left="766"/>
      </w:pPr>
      <w:r>
        <w:rPr/>
        <w:t>Seção</w:t>
      </w:r>
      <w:r>
        <w:rPr>
          <w:spacing w:val="-6"/>
        </w:rPr>
        <w:t> </w:t>
      </w:r>
      <w:r>
        <w:rPr>
          <w:spacing w:val="-10"/>
        </w:rPr>
        <w:t>I</w:t>
      </w:r>
    </w:p>
    <w:p>
      <w:pPr>
        <w:pStyle w:val="BodyText"/>
        <w:spacing w:before="10"/>
        <w:rPr>
          <w:sz w:val="25"/>
        </w:rPr>
      </w:pPr>
    </w:p>
    <w:p>
      <w:pPr>
        <w:pStyle w:val="BodyText"/>
        <w:ind w:left="766"/>
      </w:pPr>
      <w:r>
        <w:rPr/>
        <w:t>Da</w:t>
      </w:r>
      <w:r>
        <w:rPr>
          <w:spacing w:val="-8"/>
        </w:rPr>
        <w:t> </w:t>
      </w:r>
      <w:r>
        <w:rPr/>
        <w:t>responsabilidade</w:t>
      </w:r>
      <w:r>
        <w:rPr>
          <w:spacing w:val="-7"/>
        </w:rPr>
        <w:t> </w:t>
      </w:r>
      <w:r>
        <w:rPr/>
        <w:t>dos</w:t>
      </w:r>
      <w:r>
        <w:rPr>
          <w:spacing w:val="-10"/>
        </w:rPr>
        <w:t> </w:t>
      </w:r>
      <w:r>
        <w:rPr>
          <w:spacing w:val="-2"/>
        </w:rPr>
        <w:t>sucessores</w:t>
      </w:r>
    </w:p>
    <w:p>
      <w:pPr>
        <w:pStyle w:val="BodyText"/>
        <w:spacing w:before="4"/>
        <w:rPr>
          <w:sz w:val="26"/>
        </w:rPr>
      </w:pPr>
    </w:p>
    <w:p>
      <w:pPr>
        <w:pStyle w:val="BodyText"/>
        <w:spacing w:before="1"/>
        <w:ind w:left="199" w:right="1693" w:firstLine="566"/>
        <w:jc w:val="both"/>
      </w:pPr>
      <w:r>
        <w:rPr/>
        <w:t>Art. 21.</w:t>
      </w:r>
      <w:r>
        <w:rPr>
          <w:spacing w:val="40"/>
        </w:rPr>
        <w:t> </w:t>
      </w:r>
      <w:r>
        <w:rPr/>
        <w:t>São pessoalmente</w:t>
      </w:r>
      <w:r>
        <w:rPr>
          <w:spacing w:val="-2"/>
        </w:rPr>
        <w:t> </w:t>
      </w:r>
      <w:r>
        <w:rPr/>
        <w:t>responsáveis</w:t>
      </w:r>
      <w:r>
        <w:rPr>
          <w:spacing w:val="-1"/>
        </w:rPr>
        <w:t> </w:t>
      </w:r>
      <w:r>
        <w:rPr/>
        <w:t>(Decreto-Lei nº 5.844, de</w:t>
      </w:r>
      <w:r>
        <w:rPr>
          <w:spacing w:val="-2"/>
        </w:rPr>
        <w:t> </w:t>
      </w:r>
      <w:r>
        <w:rPr/>
        <w:t>1943, art. 50; e</w:t>
      </w:r>
      <w:r>
        <w:rPr>
          <w:spacing w:val="-2"/>
        </w:rPr>
        <w:t> </w:t>
      </w:r>
      <w:r>
        <w:rPr/>
        <w:t>Lei nº 5.172, de 1966 - Código Tributário Nacional, art. 131, </w:t>
      </w:r>
      <w:r>
        <w:rPr>
          <w:b/>
        </w:rPr>
        <w:t>caput</w:t>
      </w:r>
      <w:r>
        <w:rPr/>
        <w:t>, incisos II e III):</w:t>
      </w:r>
    </w:p>
    <w:p>
      <w:pPr>
        <w:pStyle w:val="BodyText"/>
        <w:spacing w:before="10"/>
        <w:rPr>
          <w:sz w:val="25"/>
        </w:rPr>
      </w:pPr>
    </w:p>
    <w:p>
      <w:pPr>
        <w:pStyle w:val="ListParagraph"/>
        <w:numPr>
          <w:ilvl w:val="0"/>
          <w:numId w:val="7"/>
        </w:numPr>
        <w:tabs>
          <w:tab w:pos="898" w:val="left" w:leader="none"/>
        </w:tabs>
        <w:spacing w:line="240" w:lineRule="auto" w:before="0" w:after="0"/>
        <w:ind w:left="199" w:right="1696" w:firstLine="566"/>
        <w:jc w:val="both"/>
        <w:rPr>
          <w:sz w:val="20"/>
        </w:rPr>
      </w:pPr>
      <w:r>
        <w:rPr>
          <w:sz w:val="20"/>
        </w:rPr>
        <w:t>- o sucessor a qualquer título e o cônjuge meeiro, pelo imposto sobre a renda devido pelo espólio até a data da partilha ou da adjudicação, limitada essa responsabilidade ao montante do quinhão, do legado, da herança ou da meação;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7"/>
        </w:numPr>
        <w:tabs>
          <w:tab w:pos="936" w:val="left" w:leader="none"/>
        </w:tabs>
        <w:spacing w:line="240" w:lineRule="auto" w:before="95" w:after="0"/>
        <w:ind w:left="199" w:right="1692" w:firstLine="566"/>
        <w:jc w:val="both"/>
        <w:rPr>
          <w:sz w:val="20"/>
        </w:rPr>
      </w:pPr>
      <w:r>
        <w:rPr>
          <w:sz w:val="20"/>
        </w:rPr>
        <w:t>- o</w:t>
      </w:r>
      <w:r>
        <w:rPr>
          <w:spacing w:val="-1"/>
          <w:sz w:val="20"/>
        </w:rPr>
        <w:t> </w:t>
      </w:r>
      <w:r>
        <w:rPr>
          <w:sz w:val="20"/>
        </w:rPr>
        <w:t>espólio, pelo</w:t>
      </w:r>
      <w:r>
        <w:rPr>
          <w:spacing w:val="-1"/>
          <w:sz w:val="20"/>
        </w:rPr>
        <w:t> </w:t>
      </w:r>
      <w:r>
        <w:rPr>
          <w:sz w:val="20"/>
        </w:rPr>
        <w:t>imposto sobre a renda devido</w:t>
      </w:r>
      <w:r>
        <w:rPr>
          <w:spacing w:val="-1"/>
          <w:sz w:val="20"/>
        </w:rPr>
        <w:t> </w:t>
      </w:r>
      <w:r>
        <w:rPr>
          <w:sz w:val="20"/>
        </w:rPr>
        <w:t>pelo</w:t>
      </w:r>
      <w:r>
        <w:rPr>
          <w:spacing w:val="-3"/>
          <w:sz w:val="20"/>
        </w:rPr>
        <w:t> </w:t>
      </w:r>
      <w:r>
        <w:rPr>
          <w:b/>
          <w:sz w:val="20"/>
        </w:rPr>
        <w:t>de cujus</w:t>
      </w:r>
      <w:r>
        <w:rPr>
          <w:b/>
          <w:spacing w:val="-5"/>
          <w:sz w:val="20"/>
        </w:rPr>
        <w:t> </w:t>
      </w:r>
      <w:r>
        <w:rPr>
          <w:sz w:val="20"/>
        </w:rPr>
        <w:t>até a</w:t>
      </w:r>
      <w:r>
        <w:rPr>
          <w:spacing w:val="-1"/>
          <w:sz w:val="20"/>
        </w:rPr>
        <w:t> </w:t>
      </w:r>
      <w:r>
        <w:rPr>
          <w:sz w:val="20"/>
        </w:rPr>
        <w:t>data da abertura</w:t>
      </w:r>
      <w:r>
        <w:rPr>
          <w:spacing w:val="-1"/>
          <w:sz w:val="20"/>
        </w:rPr>
        <w:t> </w:t>
      </w:r>
      <w:r>
        <w:rPr>
          <w:sz w:val="20"/>
        </w:rPr>
        <w:t>da </w:t>
      </w:r>
      <w:r>
        <w:rPr>
          <w:spacing w:val="-2"/>
          <w:sz w:val="20"/>
        </w:rPr>
        <w:t>sucessão.</w:t>
      </w:r>
    </w:p>
    <w:p>
      <w:pPr>
        <w:pStyle w:val="BodyText"/>
        <w:spacing w:before="11"/>
        <w:rPr>
          <w:sz w:val="25"/>
        </w:rPr>
      </w:pPr>
    </w:p>
    <w:p>
      <w:pPr>
        <w:pStyle w:val="BodyText"/>
        <w:ind w:left="199" w:right="1695" w:firstLine="566"/>
        <w:jc w:val="both"/>
      </w:pPr>
      <w:r>
        <w:rPr/>
        <w:t>§ 1º</w:t>
      </w:r>
      <w:r>
        <w:rPr>
          <w:spacing w:val="40"/>
        </w:rPr>
        <w:t> </w:t>
      </w:r>
      <w:r>
        <w:rPr/>
        <w:t>Quando for apurado, pela abertura da sucessão, que o </w:t>
      </w:r>
      <w:r>
        <w:rPr>
          <w:b/>
        </w:rPr>
        <w:t>de cujus</w:t>
      </w:r>
      <w:r>
        <w:rPr>
          <w:b/>
          <w:spacing w:val="-2"/>
        </w:rPr>
        <w:t> </w:t>
      </w:r>
      <w:r>
        <w:rPr/>
        <w:t>não apresentou declaração de exercícios anteriores, ou o fez com omissão de rendimentos, será cobrado do espólio o imposto sobre a renda correspondente, acrescido de juros moratórios e da multa de mora prevista na alínea “b” do inciso I do </w:t>
      </w:r>
      <w:r>
        <w:rPr>
          <w:b/>
        </w:rPr>
        <w:t>caput</w:t>
      </w:r>
      <w:r>
        <w:rPr>
          <w:b/>
          <w:spacing w:val="-5"/>
        </w:rPr>
        <w:t> </w:t>
      </w:r>
      <w:r>
        <w:rPr/>
        <w:t>do art. 1.003 (Decreto-Lei nº 5.844, de 1943, art. 49; e Lei nº 5.172, de 1966 - Código Tributário Nacional , art. 161).</w:t>
      </w:r>
    </w:p>
    <w:p>
      <w:pPr>
        <w:pStyle w:val="BodyText"/>
        <w:spacing w:before="8"/>
        <w:rPr>
          <w:sz w:val="26"/>
        </w:rPr>
      </w:pPr>
    </w:p>
    <w:p>
      <w:pPr>
        <w:pStyle w:val="BodyText"/>
        <w:spacing w:line="237" w:lineRule="auto"/>
        <w:ind w:left="199" w:right="1687" w:firstLine="566"/>
        <w:jc w:val="both"/>
      </w:pPr>
      <w:r>
        <w:rPr/>
        <w:t>§</w:t>
      </w:r>
      <w:r>
        <w:rPr>
          <w:spacing w:val="-1"/>
        </w:rPr>
        <w:t> </w:t>
      </w:r>
      <w:r>
        <w:rPr/>
        <w:t>2º</w:t>
      </w:r>
      <w:r>
        <w:rPr>
          <w:spacing w:val="40"/>
        </w:rPr>
        <w:t> </w:t>
      </w:r>
      <w:r>
        <w:rPr/>
        <w:t>Apurada</w:t>
      </w:r>
      <w:r>
        <w:rPr>
          <w:spacing w:val="-1"/>
        </w:rPr>
        <w:t> </w:t>
      </w:r>
      <w:r>
        <w:rPr/>
        <w:t>a</w:t>
      </w:r>
      <w:r>
        <w:rPr>
          <w:spacing w:val="-6"/>
        </w:rPr>
        <w:t> </w:t>
      </w:r>
      <w:r>
        <w:rPr/>
        <w:t>falta</w:t>
      </w:r>
      <w:r>
        <w:rPr>
          <w:spacing w:val="-1"/>
        </w:rPr>
        <w:t> </w:t>
      </w:r>
      <w:r>
        <w:rPr/>
        <w:t>de</w:t>
      </w:r>
      <w:r>
        <w:rPr>
          <w:spacing w:val="-1"/>
        </w:rPr>
        <w:t> </w:t>
      </w:r>
      <w:r>
        <w:rPr/>
        <w:t>pagamento</w:t>
      </w:r>
      <w:r>
        <w:rPr>
          <w:spacing w:val="-1"/>
        </w:rPr>
        <w:t> </w:t>
      </w:r>
      <w:r>
        <w:rPr/>
        <w:t>de</w:t>
      </w:r>
      <w:r>
        <w:rPr>
          <w:spacing w:val="-6"/>
        </w:rPr>
        <w:t> </w:t>
      </w:r>
      <w:r>
        <w:rPr/>
        <w:t>imposto</w:t>
      </w:r>
      <w:r>
        <w:rPr>
          <w:spacing w:val="-1"/>
        </w:rPr>
        <w:t> </w:t>
      </w:r>
      <w:r>
        <w:rPr/>
        <w:t>sobre a</w:t>
      </w:r>
      <w:r>
        <w:rPr>
          <w:spacing w:val="-1"/>
        </w:rPr>
        <w:t> </w:t>
      </w:r>
      <w:r>
        <w:rPr/>
        <w:t>renda</w:t>
      </w:r>
      <w:r>
        <w:rPr>
          <w:spacing w:val="-1"/>
        </w:rPr>
        <w:t> </w:t>
      </w:r>
      <w:r>
        <w:rPr/>
        <w:t>devido</w:t>
      </w:r>
      <w:r>
        <w:rPr>
          <w:spacing w:val="-1"/>
        </w:rPr>
        <w:t> </w:t>
      </w:r>
      <w:r>
        <w:rPr/>
        <w:t>pelo </w:t>
      </w:r>
      <w:r>
        <w:rPr>
          <w:b/>
        </w:rPr>
        <w:t>de</w:t>
      </w:r>
      <w:r>
        <w:rPr>
          <w:b/>
          <w:spacing w:val="-1"/>
        </w:rPr>
        <w:t> </w:t>
      </w:r>
      <w:r>
        <w:rPr>
          <w:b/>
        </w:rPr>
        <w:t>cujus </w:t>
      </w:r>
      <w:r>
        <w:rPr/>
        <w:t>até</w:t>
      </w:r>
      <w:r>
        <w:rPr>
          <w:spacing w:val="-1"/>
        </w:rPr>
        <w:t> </w:t>
      </w:r>
      <w:r>
        <w:rPr/>
        <w:t>a data da abertura da sucessão, este será exigido do espólio acrescido de juros moratórios e da multa prevista no art. 994.</w:t>
      </w:r>
    </w:p>
    <w:p>
      <w:pPr>
        <w:pStyle w:val="BodyText"/>
        <w:spacing w:before="5"/>
        <w:rPr>
          <w:sz w:val="26"/>
        </w:rPr>
      </w:pPr>
    </w:p>
    <w:p>
      <w:pPr>
        <w:pStyle w:val="BodyText"/>
        <w:ind w:left="199" w:right="1699" w:firstLine="566"/>
        <w:jc w:val="both"/>
      </w:pPr>
      <w:r>
        <w:rPr/>
        <w:t>§</w:t>
      </w:r>
      <w:r>
        <w:rPr>
          <w:spacing w:val="40"/>
        </w:rPr>
        <w:t> </w:t>
      </w:r>
      <w:r>
        <w:rPr/>
        <w:t>3º</w:t>
      </w:r>
      <w:r>
        <w:rPr>
          <w:spacing w:val="40"/>
        </w:rPr>
        <w:t> </w:t>
      </w:r>
      <w:r>
        <w:rPr/>
        <w:t>Os</w:t>
      </w:r>
      <w:r>
        <w:rPr>
          <w:spacing w:val="40"/>
        </w:rPr>
        <w:t> </w:t>
      </w:r>
      <w:r>
        <w:rPr/>
        <w:t>créditos</w:t>
      </w:r>
      <w:r>
        <w:rPr>
          <w:spacing w:val="40"/>
        </w:rPr>
        <w:t> </w:t>
      </w:r>
      <w:r>
        <w:rPr/>
        <w:t>tributários</w:t>
      </w:r>
      <w:r>
        <w:rPr>
          <w:spacing w:val="40"/>
        </w:rPr>
        <w:t> </w:t>
      </w:r>
      <w:r>
        <w:rPr/>
        <w:t>notificados</w:t>
      </w:r>
      <w:r>
        <w:rPr>
          <w:spacing w:val="40"/>
        </w:rPr>
        <w:t> </w:t>
      </w:r>
      <w:r>
        <w:rPr/>
        <w:t>ao</w:t>
      </w:r>
      <w:r>
        <w:rPr>
          <w:spacing w:val="-1"/>
        </w:rPr>
        <w:t> </w:t>
      </w:r>
      <w:r>
        <w:rPr>
          <w:b/>
        </w:rPr>
        <w:t>de cujus</w:t>
      </w:r>
      <w:r>
        <w:rPr>
          <w:b/>
          <w:spacing w:val="-5"/>
        </w:rPr>
        <w:t> </w:t>
      </w:r>
      <w:r>
        <w:rPr/>
        <w:t>antes</w:t>
      </w:r>
      <w:r>
        <w:rPr>
          <w:spacing w:val="40"/>
        </w:rPr>
        <w:t> </w:t>
      </w:r>
      <w:r>
        <w:rPr/>
        <w:t>da</w:t>
      </w:r>
      <w:r>
        <w:rPr>
          <w:spacing w:val="40"/>
        </w:rPr>
        <w:t> </w:t>
      </w:r>
      <w:r>
        <w:rPr/>
        <w:t>abertura</w:t>
      </w:r>
      <w:r>
        <w:rPr>
          <w:spacing w:val="40"/>
        </w:rPr>
        <w:t> </w:t>
      </w:r>
      <w:r>
        <w:rPr/>
        <w:t>da</w:t>
      </w:r>
      <w:r>
        <w:rPr>
          <w:spacing w:val="40"/>
        </w:rPr>
        <w:t> </w:t>
      </w:r>
      <w:r>
        <w:rPr/>
        <w:t>sucessão, ainda que neles incluídos encargos e penalidades, serão exigidos do espólio ou dos sucessores, observado o disposto no inciso I do </w:t>
      </w:r>
      <w:r>
        <w:rPr>
          <w:b/>
        </w:rPr>
        <w:t>caput</w:t>
      </w:r>
      <w:r>
        <w:rPr/>
        <w:t>.</w:t>
      </w:r>
    </w:p>
    <w:p>
      <w:pPr>
        <w:pStyle w:val="BodyText"/>
        <w:rPr>
          <w:sz w:val="26"/>
        </w:rPr>
      </w:pPr>
    </w:p>
    <w:p>
      <w:pPr>
        <w:pStyle w:val="BodyText"/>
        <w:ind w:left="766"/>
      </w:pPr>
      <w:r>
        <w:rPr/>
        <w:t>Seção</w:t>
      </w:r>
      <w:r>
        <w:rPr>
          <w:spacing w:val="-6"/>
        </w:rPr>
        <w:t> </w:t>
      </w:r>
      <w:r>
        <w:rPr>
          <w:spacing w:val="-5"/>
        </w:rPr>
        <w:t>II</w:t>
      </w:r>
    </w:p>
    <w:p>
      <w:pPr>
        <w:pStyle w:val="BodyText"/>
        <w:spacing w:before="11"/>
        <w:rPr>
          <w:sz w:val="25"/>
        </w:rPr>
      </w:pPr>
    </w:p>
    <w:p>
      <w:pPr>
        <w:pStyle w:val="BodyText"/>
        <w:ind w:left="766"/>
      </w:pPr>
      <w:r>
        <w:rPr/>
        <w:t>Da</w:t>
      </w:r>
      <w:r>
        <w:rPr>
          <w:spacing w:val="-7"/>
        </w:rPr>
        <w:t> </w:t>
      </w:r>
      <w:r>
        <w:rPr/>
        <w:t>responsabilidade</w:t>
      </w:r>
      <w:r>
        <w:rPr>
          <w:spacing w:val="-7"/>
        </w:rPr>
        <w:t> </w:t>
      </w:r>
      <w:r>
        <w:rPr/>
        <w:t>de</w:t>
      </w:r>
      <w:r>
        <w:rPr>
          <w:spacing w:val="-6"/>
        </w:rPr>
        <w:t> </w:t>
      </w:r>
      <w:r>
        <w:rPr>
          <w:spacing w:val="-2"/>
        </w:rPr>
        <w:t>terceiros</w:t>
      </w:r>
    </w:p>
    <w:p>
      <w:pPr>
        <w:pStyle w:val="BodyText"/>
        <w:spacing w:before="4"/>
        <w:rPr>
          <w:sz w:val="26"/>
        </w:rPr>
      </w:pPr>
    </w:p>
    <w:p>
      <w:pPr>
        <w:pStyle w:val="BodyText"/>
        <w:ind w:left="199" w:right="1695" w:firstLine="566"/>
        <w:jc w:val="both"/>
      </w:pPr>
      <w:r>
        <w:rPr/>
        <w:t>Art. 22.</w:t>
      </w:r>
      <w:r>
        <w:rPr>
          <w:spacing w:val="40"/>
        </w:rPr>
        <w:t> </w:t>
      </w:r>
      <w:r>
        <w:rPr/>
        <w:t>Na hipótese de impossibilidade de exigência do cumprimento da obrigação principal pelo</w:t>
      </w:r>
      <w:r>
        <w:rPr>
          <w:spacing w:val="-3"/>
        </w:rPr>
        <w:t> </w:t>
      </w:r>
      <w:r>
        <w:rPr/>
        <w:t>contribuinte, respondem solidariamente com este nos</w:t>
      </w:r>
      <w:r>
        <w:rPr>
          <w:spacing w:val="-2"/>
        </w:rPr>
        <w:t> </w:t>
      </w:r>
      <w:r>
        <w:rPr/>
        <w:t>atos</w:t>
      </w:r>
      <w:r>
        <w:rPr>
          <w:spacing w:val="-2"/>
        </w:rPr>
        <w:t> </w:t>
      </w:r>
      <w:r>
        <w:rPr/>
        <w:t>em que</w:t>
      </w:r>
      <w:r>
        <w:rPr>
          <w:spacing w:val="-3"/>
        </w:rPr>
        <w:t> </w:t>
      </w:r>
      <w:r>
        <w:rPr/>
        <w:t>intervierem ou pelas</w:t>
      </w:r>
      <w:r>
        <w:rPr>
          <w:spacing w:val="-1"/>
        </w:rPr>
        <w:t> </w:t>
      </w:r>
      <w:r>
        <w:rPr/>
        <w:t>omissões</w:t>
      </w:r>
      <w:r>
        <w:rPr>
          <w:spacing w:val="-1"/>
        </w:rPr>
        <w:t> </w:t>
      </w:r>
      <w:r>
        <w:rPr/>
        <w:t>de que</w:t>
      </w:r>
      <w:r>
        <w:rPr>
          <w:spacing w:val="-2"/>
        </w:rPr>
        <w:t> </w:t>
      </w:r>
      <w:r>
        <w:rPr/>
        <w:t>forem</w:t>
      </w:r>
      <w:r>
        <w:rPr>
          <w:spacing w:val="-1"/>
        </w:rPr>
        <w:t> </w:t>
      </w:r>
      <w:r>
        <w:rPr/>
        <w:t>responsáveis</w:t>
      </w:r>
      <w:r>
        <w:rPr>
          <w:spacing w:val="-1"/>
        </w:rPr>
        <w:t> </w:t>
      </w:r>
      <w:r>
        <w:rPr/>
        <w:t>(Lei nº</w:t>
      </w:r>
      <w:r>
        <w:rPr>
          <w:spacing w:val="-2"/>
        </w:rPr>
        <w:t> </w:t>
      </w:r>
      <w:r>
        <w:rPr/>
        <w:t>5.172, de 1966 -</w:t>
      </w:r>
      <w:r>
        <w:rPr>
          <w:spacing w:val="-1"/>
        </w:rPr>
        <w:t> </w:t>
      </w:r>
      <w:r>
        <w:rPr/>
        <w:t>Código</w:t>
      </w:r>
      <w:r>
        <w:rPr>
          <w:spacing w:val="-2"/>
        </w:rPr>
        <w:t> </w:t>
      </w:r>
      <w:r>
        <w:rPr/>
        <w:t>Tributário Nacional, art. 134, </w:t>
      </w:r>
      <w:r>
        <w:rPr>
          <w:b/>
        </w:rPr>
        <w:t>caput</w:t>
      </w:r>
      <w:r>
        <w:rPr/>
        <w:t>, incisos I ao IV):</w:t>
      </w:r>
    </w:p>
    <w:p>
      <w:pPr>
        <w:pStyle w:val="BodyText"/>
        <w:rPr>
          <w:sz w:val="26"/>
        </w:rPr>
      </w:pPr>
    </w:p>
    <w:p>
      <w:pPr>
        <w:pStyle w:val="ListParagraph"/>
        <w:numPr>
          <w:ilvl w:val="0"/>
          <w:numId w:val="8"/>
        </w:numPr>
        <w:tabs>
          <w:tab w:pos="880" w:val="left" w:leader="none"/>
        </w:tabs>
        <w:spacing w:line="240" w:lineRule="auto" w:before="1" w:after="0"/>
        <w:ind w:left="880" w:right="0" w:hanging="114"/>
        <w:jc w:val="left"/>
        <w:rPr>
          <w:sz w:val="20"/>
        </w:rPr>
      </w:pPr>
      <w:r>
        <w:rPr>
          <w:sz w:val="20"/>
        </w:rPr>
        <w:t>-</w:t>
      </w:r>
      <w:r>
        <w:rPr>
          <w:spacing w:val="-5"/>
          <w:sz w:val="20"/>
        </w:rPr>
        <w:t> </w:t>
      </w:r>
      <w:r>
        <w:rPr>
          <w:sz w:val="20"/>
        </w:rPr>
        <w:t>os</w:t>
      </w:r>
      <w:r>
        <w:rPr>
          <w:spacing w:val="-6"/>
          <w:sz w:val="20"/>
        </w:rPr>
        <w:t> </w:t>
      </w:r>
      <w:r>
        <w:rPr>
          <w:sz w:val="20"/>
        </w:rPr>
        <w:t>pais,</w:t>
      </w:r>
      <w:r>
        <w:rPr>
          <w:spacing w:val="-1"/>
          <w:sz w:val="20"/>
        </w:rPr>
        <w:t> </w:t>
      </w:r>
      <w:r>
        <w:rPr>
          <w:sz w:val="20"/>
        </w:rPr>
        <w:t>pelo</w:t>
      </w:r>
      <w:r>
        <w:rPr>
          <w:spacing w:val="-9"/>
          <w:sz w:val="20"/>
        </w:rPr>
        <w:t> </w:t>
      </w:r>
      <w:r>
        <w:rPr>
          <w:sz w:val="20"/>
        </w:rPr>
        <w:t>imposto</w:t>
      </w:r>
      <w:r>
        <w:rPr>
          <w:spacing w:val="-4"/>
          <w:sz w:val="20"/>
        </w:rPr>
        <w:t> </w:t>
      </w:r>
      <w:r>
        <w:rPr>
          <w:sz w:val="20"/>
        </w:rPr>
        <w:t>sobre</w:t>
      </w:r>
      <w:r>
        <w:rPr>
          <w:spacing w:val="-4"/>
          <w:sz w:val="20"/>
        </w:rPr>
        <w:t> </w:t>
      </w:r>
      <w:r>
        <w:rPr>
          <w:sz w:val="20"/>
        </w:rPr>
        <w:t>a</w:t>
      </w:r>
      <w:r>
        <w:rPr>
          <w:spacing w:val="-4"/>
          <w:sz w:val="20"/>
        </w:rPr>
        <w:t> </w:t>
      </w:r>
      <w:r>
        <w:rPr>
          <w:sz w:val="20"/>
        </w:rPr>
        <w:t>renda</w:t>
      </w:r>
      <w:r>
        <w:rPr>
          <w:spacing w:val="-4"/>
          <w:sz w:val="20"/>
        </w:rPr>
        <w:t> </w:t>
      </w:r>
      <w:r>
        <w:rPr>
          <w:sz w:val="20"/>
        </w:rPr>
        <w:t>devido</w:t>
      </w:r>
      <w:r>
        <w:rPr>
          <w:spacing w:val="-4"/>
          <w:sz w:val="20"/>
        </w:rPr>
        <w:t> </w:t>
      </w:r>
      <w:r>
        <w:rPr>
          <w:sz w:val="20"/>
        </w:rPr>
        <w:t>por</w:t>
      </w:r>
      <w:r>
        <w:rPr>
          <w:spacing w:val="-6"/>
          <w:sz w:val="20"/>
        </w:rPr>
        <w:t> </w:t>
      </w:r>
      <w:r>
        <w:rPr>
          <w:sz w:val="20"/>
        </w:rPr>
        <w:t>seus</w:t>
      </w:r>
      <w:r>
        <w:rPr>
          <w:spacing w:val="-7"/>
          <w:sz w:val="20"/>
        </w:rPr>
        <w:t> </w:t>
      </w:r>
      <w:r>
        <w:rPr>
          <w:sz w:val="20"/>
        </w:rPr>
        <w:t>filhos</w:t>
      </w:r>
      <w:r>
        <w:rPr>
          <w:spacing w:val="-11"/>
          <w:sz w:val="20"/>
        </w:rPr>
        <w:t> </w:t>
      </w:r>
      <w:r>
        <w:rPr>
          <w:spacing w:val="-2"/>
          <w:sz w:val="20"/>
        </w:rPr>
        <w:t>menores;</w:t>
      </w:r>
    </w:p>
    <w:p>
      <w:pPr>
        <w:pStyle w:val="BodyText"/>
        <w:spacing w:before="10"/>
        <w:rPr>
          <w:sz w:val="25"/>
        </w:rPr>
      </w:pPr>
    </w:p>
    <w:p>
      <w:pPr>
        <w:pStyle w:val="ListParagraph"/>
        <w:numPr>
          <w:ilvl w:val="0"/>
          <w:numId w:val="8"/>
        </w:numPr>
        <w:tabs>
          <w:tab w:pos="955" w:val="left" w:leader="none"/>
        </w:tabs>
        <w:spacing w:line="240" w:lineRule="auto" w:before="0" w:after="0"/>
        <w:ind w:left="199" w:right="1699" w:firstLine="566"/>
        <w:jc w:val="both"/>
        <w:rPr>
          <w:sz w:val="20"/>
        </w:rPr>
      </w:pPr>
      <w:r>
        <w:rPr>
          <w:sz w:val="20"/>
        </w:rPr>
        <w:t>- os tutores, os curadores e os responsáveis, pelo imposto sobre a renda devido por seus tutelados, seus curatelados ou menores dos quais detenham a guarda judicial;</w:t>
      </w:r>
    </w:p>
    <w:p>
      <w:pPr>
        <w:pStyle w:val="BodyText"/>
        <w:spacing w:before="4"/>
        <w:rPr>
          <w:sz w:val="26"/>
        </w:rPr>
      </w:pPr>
    </w:p>
    <w:p>
      <w:pPr>
        <w:pStyle w:val="ListParagraph"/>
        <w:numPr>
          <w:ilvl w:val="0"/>
          <w:numId w:val="8"/>
        </w:numPr>
        <w:tabs>
          <w:tab w:pos="1027" w:val="left" w:leader="none"/>
        </w:tabs>
        <w:spacing w:line="240" w:lineRule="auto" w:before="0" w:after="0"/>
        <w:ind w:left="199" w:right="1699" w:firstLine="566"/>
        <w:jc w:val="both"/>
        <w:rPr>
          <w:sz w:val="20"/>
        </w:rPr>
      </w:pPr>
      <w:r>
        <w:rPr>
          <w:sz w:val="20"/>
        </w:rPr>
        <w:t>- os administradores de bens de terceiros, pelo imposto sobre a renda devido por estes; e</w:t>
      </w:r>
    </w:p>
    <w:p>
      <w:pPr>
        <w:pStyle w:val="BodyText"/>
        <w:rPr>
          <w:sz w:val="26"/>
        </w:rPr>
      </w:pPr>
    </w:p>
    <w:p>
      <w:pPr>
        <w:pStyle w:val="ListParagraph"/>
        <w:numPr>
          <w:ilvl w:val="0"/>
          <w:numId w:val="8"/>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o</w:t>
      </w:r>
      <w:r>
        <w:rPr>
          <w:spacing w:val="-9"/>
          <w:sz w:val="20"/>
        </w:rPr>
        <w:t> </w:t>
      </w:r>
      <w:r>
        <w:rPr>
          <w:sz w:val="20"/>
        </w:rPr>
        <w:t>inventariante,</w:t>
      </w:r>
      <w:r>
        <w:rPr>
          <w:spacing w:val="-1"/>
          <w:sz w:val="20"/>
        </w:rPr>
        <w:t> </w:t>
      </w:r>
      <w:r>
        <w:rPr>
          <w:sz w:val="20"/>
        </w:rPr>
        <w:t>pelo</w:t>
      </w:r>
      <w:r>
        <w:rPr>
          <w:spacing w:val="-9"/>
          <w:sz w:val="20"/>
        </w:rPr>
        <w:t> </w:t>
      </w:r>
      <w:r>
        <w:rPr>
          <w:sz w:val="20"/>
        </w:rPr>
        <w:t>imposto</w:t>
      </w:r>
      <w:r>
        <w:rPr>
          <w:spacing w:val="-4"/>
          <w:sz w:val="20"/>
        </w:rPr>
        <w:t> </w:t>
      </w:r>
      <w:r>
        <w:rPr>
          <w:sz w:val="20"/>
        </w:rPr>
        <w:t>sobre</w:t>
      </w:r>
      <w:r>
        <w:rPr>
          <w:spacing w:val="-5"/>
          <w:sz w:val="20"/>
        </w:rPr>
        <w:t> </w:t>
      </w:r>
      <w:r>
        <w:rPr>
          <w:sz w:val="20"/>
        </w:rPr>
        <w:t>a</w:t>
      </w:r>
      <w:r>
        <w:rPr>
          <w:spacing w:val="-4"/>
          <w:sz w:val="20"/>
        </w:rPr>
        <w:t> </w:t>
      </w:r>
      <w:r>
        <w:rPr>
          <w:sz w:val="20"/>
        </w:rPr>
        <w:t>renda</w:t>
      </w:r>
      <w:r>
        <w:rPr>
          <w:spacing w:val="-4"/>
          <w:sz w:val="20"/>
        </w:rPr>
        <w:t> </w:t>
      </w:r>
      <w:r>
        <w:rPr>
          <w:sz w:val="20"/>
        </w:rPr>
        <w:t>devido</w:t>
      </w:r>
      <w:r>
        <w:rPr>
          <w:spacing w:val="-9"/>
          <w:sz w:val="20"/>
        </w:rPr>
        <w:t> </w:t>
      </w:r>
      <w:r>
        <w:rPr>
          <w:sz w:val="20"/>
        </w:rPr>
        <w:t>pelo</w:t>
      </w:r>
      <w:r>
        <w:rPr>
          <w:spacing w:val="-4"/>
          <w:sz w:val="20"/>
        </w:rPr>
        <w:t> </w:t>
      </w:r>
      <w:r>
        <w:rPr>
          <w:spacing w:val="-2"/>
          <w:sz w:val="20"/>
        </w:rPr>
        <w:t>espólio.</w:t>
      </w:r>
    </w:p>
    <w:p>
      <w:pPr>
        <w:pStyle w:val="BodyText"/>
        <w:spacing w:before="11"/>
        <w:rPr>
          <w:sz w:val="25"/>
        </w:rPr>
      </w:pPr>
    </w:p>
    <w:p>
      <w:pPr>
        <w:pStyle w:val="BodyText"/>
        <w:ind w:left="199" w:right="1697" w:firstLine="566"/>
        <w:jc w:val="both"/>
      </w:pPr>
      <w:r>
        <w:rPr/>
        <w:t>Parágrafo</w:t>
      </w:r>
      <w:r>
        <w:rPr>
          <w:spacing w:val="-2"/>
        </w:rPr>
        <w:t> </w:t>
      </w:r>
      <w:r>
        <w:rPr/>
        <w:t>único.</w:t>
      </w:r>
      <w:r>
        <w:rPr>
          <w:spacing w:val="40"/>
        </w:rPr>
        <w:t> </w:t>
      </w:r>
      <w:r>
        <w:rPr/>
        <w:t>O disposto neste artigo somente se</w:t>
      </w:r>
      <w:r>
        <w:rPr>
          <w:spacing w:val="-2"/>
        </w:rPr>
        <w:t> </w:t>
      </w:r>
      <w:r>
        <w:rPr/>
        <w:t>aplica, em</w:t>
      </w:r>
      <w:r>
        <w:rPr>
          <w:spacing w:val="-1"/>
        </w:rPr>
        <w:t> </w:t>
      </w:r>
      <w:r>
        <w:rPr/>
        <w:t>matéria de penalidades, àquelas de caráter moratório (Lei nº 5.172, de 1966 - Código Tributário Nacional, art. 134, parágrafo único).</w:t>
      </w:r>
    </w:p>
    <w:p>
      <w:pPr>
        <w:pStyle w:val="BodyText"/>
        <w:spacing w:before="7"/>
        <w:rPr>
          <w:sz w:val="26"/>
        </w:rPr>
      </w:pPr>
    </w:p>
    <w:p>
      <w:pPr>
        <w:pStyle w:val="BodyText"/>
        <w:spacing w:line="237" w:lineRule="auto"/>
        <w:ind w:left="199" w:right="1692" w:firstLine="566"/>
        <w:jc w:val="both"/>
      </w:pPr>
      <w:r>
        <w:rPr/>
        <w:t>Art. 23.</w:t>
      </w:r>
      <w:r>
        <w:rPr>
          <w:spacing w:val="40"/>
        </w:rPr>
        <w:t> </w:t>
      </w:r>
      <w:r>
        <w:rPr/>
        <w:t>As pessoas a que se refere o art. 22 são pessoalmente responsáveis pelos créditos correspondentes a obrigações tributárias resultantes de atos praticados com excesso de</w:t>
      </w:r>
      <w:r>
        <w:rPr>
          <w:spacing w:val="40"/>
        </w:rPr>
        <w:t> </w:t>
      </w:r>
      <w:r>
        <w:rPr/>
        <w:t>poderes</w:t>
      </w:r>
      <w:r>
        <w:rPr>
          <w:spacing w:val="40"/>
        </w:rPr>
        <w:t> </w:t>
      </w:r>
      <w:r>
        <w:rPr/>
        <w:t>ou</w:t>
      </w:r>
      <w:r>
        <w:rPr>
          <w:spacing w:val="40"/>
        </w:rPr>
        <w:t> </w:t>
      </w:r>
      <w:r>
        <w:rPr/>
        <w:t>infração</w:t>
      </w:r>
      <w:r>
        <w:rPr>
          <w:spacing w:val="40"/>
        </w:rPr>
        <w:t> </w:t>
      </w:r>
      <w:r>
        <w:rPr/>
        <w:t>de</w:t>
      </w:r>
      <w:r>
        <w:rPr>
          <w:spacing w:val="40"/>
        </w:rPr>
        <w:t> </w:t>
      </w:r>
      <w:r>
        <w:rPr/>
        <w:t>lei</w:t>
      </w:r>
      <w:r>
        <w:rPr>
          <w:spacing w:val="40"/>
        </w:rPr>
        <w:t> </w:t>
      </w:r>
      <w:r>
        <w:rPr/>
        <w:t>(Lei</w:t>
      </w:r>
      <w:r>
        <w:rPr>
          <w:spacing w:val="40"/>
        </w:rPr>
        <w:t> </w:t>
      </w:r>
      <w:r>
        <w:rPr/>
        <w:t>nº</w:t>
      </w:r>
      <w:r>
        <w:rPr>
          <w:spacing w:val="40"/>
        </w:rPr>
        <w:t> </w:t>
      </w:r>
      <w:r>
        <w:rPr/>
        <w:t>5.172,</w:t>
      </w:r>
      <w:r>
        <w:rPr>
          <w:spacing w:val="40"/>
        </w:rPr>
        <w:t> </w:t>
      </w:r>
      <w:r>
        <w:rPr/>
        <w:t>de</w:t>
      </w:r>
      <w:r>
        <w:rPr>
          <w:spacing w:val="40"/>
        </w:rPr>
        <w:t> </w:t>
      </w:r>
      <w:r>
        <w:rPr/>
        <w:t>1966</w:t>
      </w:r>
      <w:r>
        <w:rPr>
          <w:spacing w:val="40"/>
        </w:rPr>
        <w:t> </w:t>
      </w:r>
      <w:r>
        <w:rPr/>
        <w:t>-</w:t>
      </w:r>
      <w:r>
        <w:rPr>
          <w:spacing w:val="40"/>
        </w:rPr>
        <w:t> </w:t>
      </w:r>
      <w:r>
        <w:rPr/>
        <w:t>Código</w:t>
      </w:r>
      <w:r>
        <w:rPr>
          <w:spacing w:val="40"/>
        </w:rPr>
        <w:t> </w:t>
      </w:r>
      <w:r>
        <w:rPr/>
        <w:t>Tributário</w:t>
      </w:r>
      <w:r>
        <w:rPr>
          <w:spacing w:val="40"/>
        </w:rPr>
        <w:t> </w:t>
      </w:r>
      <w:r>
        <w:rPr/>
        <w:t>Nacional,</w:t>
      </w:r>
      <w:r>
        <w:rPr>
          <w:spacing w:val="40"/>
        </w:rPr>
        <w:t> </w:t>
      </w:r>
      <w:r>
        <w:rPr/>
        <w:t>art. 135, </w:t>
      </w:r>
      <w:r>
        <w:rPr>
          <w:b/>
        </w:rPr>
        <w:t>caput, </w:t>
      </w:r>
      <w:r>
        <w:rPr/>
        <w:t>inciso I).</w:t>
      </w:r>
    </w:p>
    <w:p>
      <w:pPr>
        <w:pStyle w:val="BodyText"/>
        <w:spacing w:before="7"/>
        <w:rPr>
          <w:sz w:val="26"/>
        </w:rPr>
      </w:pPr>
    </w:p>
    <w:p>
      <w:pPr>
        <w:pStyle w:val="BodyText"/>
        <w:spacing w:before="1"/>
        <w:ind w:left="199" w:right="1696" w:firstLine="566"/>
        <w:jc w:val="both"/>
      </w:pPr>
      <w:r>
        <w:rPr/>
        <w:t>Art. 24.</w:t>
      </w:r>
      <w:r>
        <w:rPr>
          <w:spacing w:val="40"/>
        </w:rPr>
        <w:t> </w:t>
      </w:r>
      <w:r>
        <w:rPr/>
        <w:t>As firmas ou sociedades nacionais e as filiais, as sucursais ou as agências, no País, de firmas ou de sociedades com sede no exterior, são responsáveis pelos débitos do imposto sobre a renda correspondentes</w:t>
      </w:r>
      <w:r>
        <w:rPr>
          <w:spacing w:val="-1"/>
        </w:rPr>
        <w:t> </w:t>
      </w:r>
      <w:r>
        <w:rPr/>
        <w:t>aos</w:t>
      </w:r>
      <w:r>
        <w:rPr>
          <w:spacing w:val="-1"/>
        </w:rPr>
        <w:t> </w:t>
      </w:r>
      <w:r>
        <w:rPr/>
        <w:t>rendimentos</w:t>
      </w:r>
      <w:r>
        <w:rPr>
          <w:spacing w:val="-1"/>
        </w:rPr>
        <w:t> </w:t>
      </w:r>
      <w:r>
        <w:rPr/>
        <w:t>que houverem pago a seus</w:t>
      </w:r>
      <w:r>
        <w:rPr>
          <w:spacing w:val="-1"/>
        </w:rPr>
        <w:t> </w:t>
      </w:r>
      <w:r>
        <w:rPr/>
        <w:t>diretores, seus</w:t>
      </w:r>
      <w:r>
        <w:rPr>
          <w:spacing w:val="-1"/>
        </w:rPr>
        <w:t> </w:t>
      </w:r>
      <w:r>
        <w:rPr/>
        <w:t>gerentes</w:t>
      </w:r>
      <w:r>
        <w:rPr>
          <w:spacing w:val="-1"/>
        </w:rPr>
        <w:t> </w:t>
      </w:r>
      <w:r>
        <w:rPr/>
        <w:t>e seus</w:t>
      </w:r>
      <w:r>
        <w:rPr>
          <w:spacing w:val="-1"/>
        </w:rPr>
        <w:t> </w:t>
      </w:r>
      <w:r>
        <w:rPr/>
        <w:t>empregados</w:t>
      </w:r>
      <w:r>
        <w:rPr>
          <w:spacing w:val="-1"/>
        </w:rPr>
        <w:t> </w:t>
      </w:r>
      <w:r>
        <w:rPr/>
        <w:t>e de que não tenham dado</w:t>
      </w:r>
      <w:r>
        <w:rPr>
          <w:spacing w:val="-2"/>
        </w:rPr>
        <w:t> </w:t>
      </w:r>
      <w:r>
        <w:rPr/>
        <w:t>informação à</w:t>
      </w:r>
      <w:r>
        <w:rPr>
          <w:spacing w:val="-2"/>
        </w:rPr>
        <w:t> </w:t>
      </w:r>
      <w:r>
        <w:rPr/>
        <w:t>repartição, quando estes se ausentarem do País sem os terem solvido (Decreto-Lei nº 5.844, de 1943, art. 182).</w:t>
      </w:r>
    </w:p>
    <w:p>
      <w:pPr>
        <w:pStyle w:val="BodyText"/>
        <w:spacing w:before="1"/>
        <w:rPr>
          <w:sz w:val="26"/>
        </w:rPr>
      </w:pPr>
    </w:p>
    <w:p>
      <w:pPr>
        <w:pStyle w:val="BodyText"/>
        <w:ind w:left="766"/>
      </w:pPr>
      <w:r>
        <w:rPr/>
        <w:t>Seção</w:t>
      </w:r>
      <w:r>
        <w:rPr>
          <w:spacing w:val="-6"/>
        </w:rPr>
        <w:t> </w:t>
      </w:r>
      <w:r>
        <w:rPr>
          <w:spacing w:val="-5"/>
        </w:rPr>
        <w:t>III</w:t>
      </w:r>
    </w:p>
    <w:p>
      <w:pPr>
        <w:pStyle w:val="BodyText"/>
        <w:spacing w:before="10"/>
        <w:rPr>
          <w:sz w:val="25"/>
        </w:rPr>
      </w:pPr>
    </w:p>
    <w:p>
      <w:pPr>
        <w:pStyle w:val="BodyText"/>
        <w:ind w:left="766"/>
      </w:pPr>
      <w:r>
        <w:rPr/>
        <w:t>Da</w:t>
      </w:r>
      <w:r>
        <w:rPr>
          <w:spacing w:val="-7"/>
        </w:rPr>
        <w:t> </w:t>
      </w:r>
      <w:r>
        <w:rPr/>
        <w:t>responsabilidade</w:t>
      </w:r>
      <w:r>
        <w:rPr>
          <w:spacing w:val="-7"/>
        </w:rPr>
        <w:t> </w:t>
      </w:r>
      <w:r>
        <w:rPr/>
        <w:t>de</w:t>
      </w:r>
      <w:r>
        <w:rPr>
          <w:spacing w:val="-11"/>
        </w:rPr>
        <w:t> </w:t>
      </w:r>
      <w:r>
        <w:rPr>
          <w:spacing w:val="-2"/>
        </w:rPr>
        <w:t>menores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Art. 25.</w:t>
      </w:r>
      <w:r>
        <w:rPr>
          <w:spacing w:val="40"/>
        </w:rPr>
        <w:t> </w:t>
      </w:r>
      <w:r>
        <w:rPr/>
        <w:t>Os rendimentos e os bens de menores somente responderão pela parcela do imposto sobre a renda proporcional à relação entre seus rendimentos tributáveis e o total da base de cálculo do imposto sobre a renda quando declarados conjuntamente com o de seus pais, nos termos do § 3º do art. 3º (Lei nº 4.506, de 1964, art. 4º, § 3º).</w:t>
      </w:r>
    </w:p>
    <w:p>
      <w:pPr>
        <w:pStyle w:val="BodyText"/>
        <w:spacing w:before="1"/>
        <w:rPr>
          <w:sz w:val="26"/>
        </w:rPr>
      </w:pPr>
    </w:p>
    <w:p>
      <w:pPr>
        <w:pStyle w:val="BodyText"/>
        <w:ind w:left="766"/>
      </w:pPr>
      <w:r>
        <w:rPr/>
        <w:t>TÍTULO</w:t>
      </w:r>
      <w:r>
        <w:rPr>
          <w:spacing w:val="-8"/>
        </w:rPr>
        <w:t> </w:t>
      </w:r>
      <w:r>
        <w:rPr>
          <w:spacing w:val="-5"/>
        </w:rPr>
        <w:t>II</w:t>
      </w:r>
    </w:p>
    <w:p>
      <w:pPr>
        <w:pStyle w:val="BodyText"/>
        <w:spacing w:before="3"/>
        <w:rPr>
          <w:sz w:val="26"/>
        </w:rPr>
      </w:pPr>
    </w:p>
    <w:p>
      <w:pPr>
        <w:pStyle w:val="BodyText"/>
        <w:spacing w:line="552" w:lineRule="auto" w:before="1"/>
        <w:ind w:left="766" w:right="7118"/>
      </w:pPr>
      <w:r>
        <w:rPr/>
        <w:t>DO</w:t>
      </w:r>
      <w:r>
        <w:rPr>
          <w:spacing w:val="-13"/>
        </w:rPr>
        <w:t> </w:t>
      </w:r>
      <w:r>
        <w:rPr/>
        <w:t>DOMICÍLIO</w:t>
      </w:r>
      <w:r>
        <w:rPr>
          <w:spacing w:val="-14"/>
        </w:rPr>
        <w:t> </w:t>
      </w:r>
      <w:r>
        <w:rPr/>
        <w:t>FISCAL CAPÍTULO I</w:t>
      </w:r>
    </w:p>
    <w:p>
      <w:pPr>
        <w:pStyle w:val="BodyText"/>
        <w:spacing w:before="3"/>
        <w:ind w:left="766"/>
      </w:pPr>
      <w:r>
        <w:rPr/>
        <w:t>DO</w:t>
      </w:r>
      <w:r>
        <w:rPr>
          <w:spacing w:val="-3"/>
        </w:rPr>
        <w:t> </w:t>
      </w:r>
      <w:r>
        <w:rPr/>
        <w:t>DOMICÍLIO</w:t>
      </w:r>
      <w:r>
        <w:rPr>
          <w:spacing w:val="-7"/>
        </w:rPr>
        <w:t> </w:t>
      </w:r>
      <w:r>
        <w:rPr/>
        <w:t>DA</w:t>
      </w:r>
      <w:r>
        <w:rPr>
          <w:spacing w:val="-8"/>
        </w:rPr>
        <w:t> </w:t>
      </w:r>
      <w:r>
        <w:rPr/>
        <w:t>PESSOA</w:t>
      </w:r>
      <w:r>
        <w:rPr>
          <w:spacing w:val="-8"/>
        </w:rPr>
        <w:t> </w:t>
      </w:r>
      <w:r>
        <w:rPr>
          <w:spacing w:val="-2"/>
        </w:rPr>
        <w:t>FÍSICA</w:t>
      </w:r>
    </w:p>
    <w:p>
      <w:pPr>
        <w:pStyle w:val="BodyText"/>
        <w:spacing w:before="10"/>
        <w:rPr>
          <w:sz w:val="25"/>
        </w:rPr>
      </w:pPr>
    </w:p>
    <w:p>
      <w:pPr>
        <w:pStyle w:val="BodyText"/>
        <w:ind w:left="199" w:right="1697" w:firstLine="566"/>
        <w:jc w:val="both"/>
      </w:pPr>
      <w:r>
        <w:rPr/>
        <w:t>Art. 26.</w:t>
      </w:r>
      <w:r>
        <w:rPr>
          <w:spacing w:val="40"/>
        </w:rPr>
        <w:t> </w:t>
      </w:r>
      <w:r>
        <w:rPr/>
        <w:t>Considera-se como domicílio tributário da pessoa física aquele eleito por ela,</w:t>
      </w:r>
      <w:r>
        <w:rPr>
          <w:spacing w:val="80"/>
        </w:rPr>
        <w:t> </w:t>
      </w:r>
      <w:r>
        <w:rPr/>
        <w:t>nos termos da legislação aplicável (Lei nº 5.172, de 1966 – Código Tributário Nacional, art.</w:t>
      </w:r>
      <w:r>
        <w:rPr>
          <w:spacing w:val="40"/>
        </w:rPr>
        <w:t> </w:t>
      </w:r>
      <w:r>
        <w:rPr>
          <w:spacing w:val="-4"/>
        </w:rPr>
        <w:t>127).</w:t>
      </w:r>
    </w:p>
    <w:p>
      <w:pPr>
        <w:pStyle w:val="BodyText"/>
        <w:rPr>
          <w:sz w:val="26"/>
        </w:rPr>
      </w:pPr>
    </w:p>
    <w:p>
      <w:pPr>
        <w:pStyle w:val="BodyText"/>
        <w:ind w:left="199" w:right="1696" w:firstLine="566"/>
        <w:jc w:val="both"/>
      </w:pPr>
      <w:r>
        <w:rPr/>
        <w:t>§ 1º</w:t>
      </w:r>
      <w:r>
        <w:rPr>
          <w:spacing w:val="40"/>
        </w:rPr>
        <w:t> </w:t>
      </w:r>
      <w:r>
        <w:rPr/>
        <w:t>Na falta de eleição, considera-se como domicílio a sua residência habitual, ou, sendo</w:t>
      </w:r>
      <w:r>
        <w:rPr>
          <w:spacing w:val="-2"/>
        </w:rPr>
        <w:t> </w:t>
      </w:r>
      <w:r>
        <w:rPr/>
        <w:t>esta</w:t>
      </w:r>
      <w:r>
        <w:rPr>
          <w:spacing w:val="-2"/>
        </w:rPr>
        <w:t> </w:t>
      </w:r>
      <w:r>
        <w:rPr/>
        <w:t>incerta</w:t>
      </w:r>
      <w:r>
        <w:rPr>
          <w:spacing w:val="-2"/>
        </w:rPr>
        <w:t> </w:t>
      </w:r>
      <w:r>
        <w:rPr/>
        <w:t>ou</w:t>
      </w:r>
      <w:r>
        <w:rPr>
          <w:spacing w:val="-2"/>
        </w:rPr>
        <w:t> </w:t>
      </w:r>
      <w:r>
        <w:rPr/>
        <w:t>desconhecida, o</w:t>
      </w:r>
      <w:r>
        <w:rPr>
          <w:spacing w:val="-2"/>
        </w:rPr>
        <w:t> </w:t>
      </w:r>
      <w:r>
        <w:rPr/>
        <w:t>centro</w:t>
      </w:r>
      <w:r>
        <w:rPr>
          <w:spacing w:val="-2"/>
        </w:rPr>
        <w:t> </w:t>
      </w:r>
      <w:r>
        <w:rPr/>
        <w:t>habitual</w:t>
      </w:r>
      <w:r>
        <w:rPr>
          <w:spacing w:val="-2"/>
        </w:rPr>
        <w:t> </w:t>
      </w:r>
      <w:r>
        <w:rPr/>
        <w:t>de</w:t>
      </w:r>
      <w:r>
        <w:rPr>
          <w:spacing w:val="-2"/>
        </w:rPr>
        <w:t> </w:t>
      </w:r>
      <w:r>
        <w:rPr/>
        <w:t>sua</w:t>
      </w:r>
      <w:r>
        <w:rPr>
          <w:spacing w:val="-2"/>
        </w:rPr>
        <w:t> </w:t>
      </w:r>
      <w:r>
        <w:rPr/>
        <w:t>atividade</w:t>
      </w:r>
      <w:r>
        <w:rPr>
          <w:spacing w:val="-2"/>
        </w:rPr>
        <w:t> </w:t>
      </w:r>
      <w:r>
        <w:rPr/>
        <w:t>(Lei nº</w:t>
      </w:r>
      <w:r>
        <w:rPr>
          <w:spacing w:val="-2"/>
        </w:rPr>
        <w:t> </w:t>
      </w:r>
      <w:r>
        <w:rPr/>
        <w:t>5.172,</w:t>
      </w:r>
      <w:r>
        <w:rPr>
          <w:spacing w:val="-4"/>
        </w:rPr>
        <w:t> </w:t>
      </w:r>
      <w:r>
        <w:rPr/>
        <w:t>de</w:t>
      </w:r>
      <w:r>
        <w:rPr>
          <w:spacing w:val="-2"/>
        </w:rPr>
        <w:t> </w:t>
      </w:r>
      <w:r>
        <w:rPr/>
        <w:t>1966 – Código Tributário Nacional, art. 127, </w:t>
      </w:r>
      <w:r>
        <w:rPr>
          <w:b/>
        </w:rPr>
        <w:t>caput, </w:t>
      </w:r>
      <w:r>
        <w:rPr/>
        <w:t>inciso I).</w:t>
      </w:r>
    </w:p>
    <w:p>
      <w:pPr>
        <w:pStyle w:val="BodyText"/>
        <w:spacing w:before="1"/>
        <w:rPr>
          <w:sz w:val="26"/>
        </w:rPr>
      </w:pPr>
    </w:p>
    <w:p>
      <w:pPr>
        <w:pStyle w:val="BodyText"/>
        <w:ind w:left="199" w:right="1692" w:firstLine="566"/>
        <w:jc w:val="both"/>
      </w:pPr>
      <w:r>
        <w:rPr/>
        <w:t>§ 2º</w:t>
      </w:r>
      <w:r>
        <w:rPr>
          <w:spacing w:val="40"/>
        </w:rPr>
        <w:t> </w:t>
      </w:r>
      <w:r>
        <w:rPr/>
        <w:t>Considera-se como residência habitual o lugar em que a pessoa física tiver uma habitação</w:t>
      </w:r>
      <w:r>
        <w:rPr>
          <w:spacing w:val="-1"/>
        </w:rPr>
        <w:t> </w:t>
      </w:r>
      <w:r>
        <w:rPr/>
        <w:t>em condições</w:t>
      </w:r>
      <w:r>
        <w:rPr>
          <w:spacing w:val="-4"/>
        </w:rPr>
        <w:t> </w:t>
      </w:r>
      <w:r>
        <w:rPr/>
        <w:t>que</w:t>
      </w:r>
      <w:r>
        <w:rPr>
          <w:spacing w:val="-1"/>
        </w:rPr>
        <w:t> </w:t>
      </w:r>
      <w:r>
        <w:rPr/>
        <w:t>permitam presumir intenção</w:t>
      </w:r>
      <w:r>
        <w:rPr>
          <w:spacing w:val="-1"/>
        </w:rPr>
        <w:t> </w:t>
      </w:r>
      <w:r>
        <w:rPr/>
        <w:t>de</w:t>
      </w:r>
      <w:r>
        <w:rPr>
          <w:spacing w:val="-1"/>
        </w:rPr>
        <w:t> </w:t>
      </w:r>
      <w:r>
        <w:rPr/>
        <w:t>mantê-la</w:t>
      </w:r>
      <w:r>
        <w:rPr>
          <w:spacing w:val="-1"/>
        </w:rPr>
        <w:t> </w:t>
      </w:r>
      <w:r>
        <w:rPr/>
        <w:t>(Decreto-Lei nº</w:t>
      </w:r>
      <w:r>
        <w:rPr>
          <w:spacing w:val="-1"/>
        </w:rPr>
        <w:t> </w:t>
      </w:r>
      <w:r>
        <w:rPr/>
        <w:t>5.844, de 1943, art. 171).</w:t>
      </w:r>
    </w:p>
    <w:p>
      <w:pPr>
        <w:pStyle w:val="BodyText"/>
        <w:spacing w:before="4"/>
        <w:rPr>
          <w:sz w:val="26"/>
        </w:rPr>
      </w:pPr>
    </w:p>
    <w:p>
      <w:pPr>
        <w:pStyle w:val="BodyText"/>
        <w:ind w:left="199" w:right="1691" w:firstLine="566"/>
        <w:jc w:val="both"/>
      </w:pPr>
      <w:r>
        <w:rPr/>
        <w:t>§ 3º</w:t>
      </w:r>
      <w:r>
        <w:rPr>
          <w:spacing w:val="73"/>
        </w:rPr>
        <w:t> </w:t>
      </w:r>
      <w:r>
        <w:rPr/>
        <w:t>Na hipótese em</w:t>
      </w:r>
      <w:r>
        <w:rPr>
          <w:spacing w:val="23"/>
        </w:rPr>
        <w:t> </w:t>
      </w:r>
      <w:r>
        <w:rPr/>
        <w:t>que não couber</w:t>
      </w:r>
      <w:r>
        <w:rPr>
          <w:spacing w:val="19"/>
        </w:rPr>
        <w:t> </w:t>
      </w:r>
      <w:r>
        <w:rPr/>
        <w:t>a aplicação das regras estabelecidas no </w:t>
      </w:r>
      <w:r>
        <w:rPr>
          <w:b/>
        </w:rPr>
        <w:t>caput </w:t>
      </w:r>
      <w:r>
        <w:rPr/>
        <w:t>e no § 1º, será considerado como domicílio tributário o lugar da situação dos bens ou da ocorrência</w:t>
      </w:r>
      <w:r>
        <w:rPr>
          <w:spacing w:val="-3"/>
        </w:rPr>
        <w:t> </w:t>
      </w:r>
      <w:r>
        <w:rPr/>
        <w:t>dos</w:t>
      </w:r>
      <w:r>
        <w:rPr>
          <w:spacing w:val="-5"/>
        </w:rPr>
        <w:t> </w:t>
      </w:r>
      <w:r>
        <w:rPr/>
        <w:t>atos</w:t>
      </w:r>
      <w:r>
        <w:rPr>
          <w:spacing w:val="-5"/>
        </w:rPr>
        <w:t> </w:t>
      </w:r>
      <w:r>
        <w:rPr/>
        <w:t>ou</w:t>
      </w:r>
      <w:r>
        <w:rPr>
          <w:spacing w:val="-3"/>
        </w:rPr>
        <w:t> </w:t>
      </w:r>
      <w:r>
        <w:rPr/>
        <w:t>dos</w:t>
      </w:r>
      <w:r>
        <w:rPr>
          <w:spacing w:val="-5"/>
        </w:rPr>
        <w:t> </w:t>
      </w:r>
      <w:r>
        <w:rPr/>
        <w:t>fatos</w:t>
      </w:r>
      <w:r>
        <w:rPr>
          <w:spacing w:val="-5"/>
        </w:rPr>
        <w:t> </w:t>
      </w:r>
      <w:r>
        <w:rPr/>
        <w:t>que</w:t>
      </w:r>
      <w:r>
        <w:rPr>
          <w:spacing w:val="-3"/>
        </w:rPr>
        <w:t> </w:t>
      </w:r>
      <w:r>
        <w:rPr/>
        <w:t>deram origem à</w:t>
      </w:r>
      <w:r>
        <w:rPr>
          <w:spacing w:val="-3"/>
        </w:rPr>
        <w:t> </w:t>
      </w:r>
      <w:r>
        <w:rPr/>
        <w:t>obrigação</w:t>
      </w:r>
      <w:r>
        <w:rPr>
          <w:spacing w:val="-3"/>
        </w:rPr>
        <w:t> </w:t>
      </w:r>
      <w:r>
        <w:rPr/>
        <w:t>(Lei nº</w:t>
      </w:r>
      <w:r>
        <w:rPr>
          <w:spacing w:val="-3"/>
        </w:rPr>
        <w:t> </w:t>
      </w:r>
      <w:r>
        <w:rPr/>
        <w:t>5.172, de</w:t>
      </w:r>
      <w:r>
        <w:rPr>
          <w:spacing w:val="-3"/>
        </w:rPr>
        <w:t> </w:t>
      </w:r>
      <w:r>
        <w:rPr/>
        <w:t>1966 -</w:t>
      </w:r>
      <w:r>
        <w:rPr>
          <w:spacing w:val="-1"/>
        </w:rPr>
        <w:t> </w:t>
      </w:r>
      <w:r>
        <w:rPr/>
        <w:t>Código Tributário Nacional, art. 127, § 1º).</w:t>
      </w:r>
    </w:p>
    <w:p>
      <w:pPr>
        <w:pStyle w:val="BodyText"/>
        <w:spacing w:before="1"/>
        <w:rPr>
          <w:sz w:val="26"/>
        </w:rPr>
      </w:pPr>
    </w:p>
    <w:p>
      <w:pPr>
        <w:pStyle w:val="BodyText"/>
        <w:ind w:left="199" w:right="1692" w:firstLine="566"/>
        <w:jc w:val="both"/>
      </w:pPr>
      <w:r>
        <w:rPr/>
        <w:t>§ 4º</w:t>
      </w:r>
      <w:r>
        <w:rPr>
          <w:spacing w:val="40"/>
        </w:rPr>
        <w:t> </w:t>
      </w:r>
      <w:r>
        <w:rPr/>
        <w:t>A autoridade administrativa pode recusar o domicílio eleito, quando impossibilite ou dificulte a arrecadação ou a fiscalização do imposto sobre a renda, hipótese em que será aplicado o disposto no § 3º (Lei nº 5.172, de 1966 - Código Tributário Nacional, art. 127, § 2º).</w:t>
      </w:r>
    </w:p>
    <w:p>
      <w:pPr>
        <w:pStyle w:val="BodyText"/>
        <w:rPr>
          <w:sz w:val="26"/>
        </w:rPr>
      </w:pPr>
    </w:p>
    <w:p>
      <w:pPr>
        <w:pStyle w:val="BodyText"/>
        <w:ind w:left="199" w:right="1699" w:firstLine="566"/>
        <w:jc w:val="both"/>
      </w:pPr>
      <w:r>
        <w:rPr/>
        <w:t>§ 5º</w:t>
      </w:r>
      <w:r>
        <w:rPr>
          <w:spacing w:val="40"/>
        </w:rPr>
        <w:t> </w:t>
      </w:r>
      <w:r>
        <w:rPr/>
        <w:t>O disposto no § 4º aplica-se, inclusive, nas hipóteses em que a residência, a profissão e as atividades efetivas estiverem localizadas em local diferente daquele eleito como </w:t>
      </w:r>
      <w:r>
        <w:rPr>
          <w:spacing w:val="-2"/>
        </w:rPr>
        <w:t>domicílio.</w:t>
      </w:r>
    </w:p>
    <w:p>
      <w:pPr>
        <w:pStyle w:val="BodyText"/>
        <w:rPr>
          <w:sz w:val="26"/>
        </w:rPr>
      </w:pPr>
    </w:p>
    <w:p>
      <w:pPr>
        <w:pStyle w:val="BodyText"/>
        <w:ind w:left="199" w:right="1691" w:firstLine="566"/>
        <w:jc w:val="both"/>
      </w:pPr>
      <w:r>
        <w:rPr/>
        <w:t>§ 6º</w:t>
      </w:r>
      <w:r>
        <w:rPr>
          <w:spacing w:val="80"/>
        </w:rPr>
        <w:t> </w:t>
      </w:r>
      <w:r>
        <w:rPr/>
        <w:t>Na hipótese de pluralidade de residência no País, desde que não seja aplicável a esta hipótese o disposto no § 1º ao §3º, caberá à autoridade competente</w:t>
      </w:r>
      <w:r>
        <w:rPr>
          <w:spacing w:val="-7"/>
        </w:rPr>
        <w:t> </w:t>
      </w:r>
      <w:r>
        <w:rPr/>
        <w:t>fixá-la (Decreto-Lei nº 5.844, de 1943, art. 171, § 2º e § 3º; e Lei nº 5.172, de 1966 - Código Tributário Nacional, art. 127, </w:t>
      </w:r>
      <w:r>
        <w:rPr>
          <w:b/>
        </w:rPr>
        <w:t>caput</w:t>
      </w:r>
      <w:r>
        <w:rPr/>
        <w:t>, inciso I).</w:t>
      </w:r>
    </w:p>
    <w:p>
      <w:pPr>
        <w:pStyle w:val="BodyText"/>
        <w:spacing w:before="1"/>
        <w:rPr>
          <w:sz w:val="26"/>
        </w:rPr>
      </w:pPr>
    </w:p>
    <w:p>
      <w:pPr>
        <w:pStyle w:val="BodyText"/>
        <w:ind w:left="199" w:right="1693" w:firstLine="566"/>
        <w:jc w:val="both"/>
      </w:pPr>
      <w:r>
        <w:rPr/>
        <w:t>Art. 27.</w:t>
      </w:r>
      <w:r>
        <w:rPr>
          <w:spacing w:val="40"/>
        </w:rPr>
        <w:t> </w:t>
      </w:r>
      <w:r>
        <w:rPr/>
        <w:t>Para fins de intimação, considera-se</w:t>
      </w:r>
      <w:r>
        <w:rPr>
          <w:spacing w:val="40"/>
        </w:rPr>
        <w:t> </w:t>
      </w:r>
      <w:r>
        <w:rPr/>
        <w:t>domicílio (Decreto nº</w:t>
      </w:r>
      <w:r>
        <w:rPr>
          <w:spacing w:val="40"/>
        </w:rPr>
        <w:t> </w:t>
      </w:r>
      <w:r>
        <w:rPr/>
        <w:t>70.235, de 6 de março de 1972, art. 23, § 4º):</w:t>
      </w:r>
    </w:p>
    <w:p>
      <w:pPr>
        <w:pStyle w:val="BodyText"/>
        <w:spacing w:before="4"/>
        <w:rPr>
          <w:sz w:val="26"/>
        </w:rPr>
      </w:pPr>
    </w:p>
    <w:p>
      <w:pPr>
        <w:pStyle w:val="ListParagraph"/>
        <w:numPr>
          <w:ilvl w:val="0"/>
          <w:numId w:val="9"/>
        </w:numPr>
        <w:tabs>
          <w:tab w:pos="880" w:val="left" w:leader="none"/>
        </w:tabs>
        <w:spacing w:line="240" w:lineRule="auto" w:before="1" w:after="0"/>
        <w:ind w:left="880" w:right="0" w:hanging="114"/>
        <w:jc w:val="left"/>
        <w:rPr>
          <w:sz w:val="20"/>
        </w:rPr>
      </w:pPr>
      <w:r>
        <w:rPr>
          <w:sz w:val="20"/>
        </w:rPr>
        <w:t>-</w:t>
      </w:r>
      <w:r>
        <w:rPr>
          <w:spacing w:val="-8"/>
          <w:sz w:val="20"/>
        </w:rPr>
        <w:t> </w:t>
      </w:r>
      <w:r>
        <w:rPr>
          <w:sz w:val="20"/>
        </w:rPr>
        <w:t>o</w:t>
      </w:r>
      <w:r>
        <w:rPr>
          <w:spacing w:val="-10"/>
          <w:sz w:val="20"/>
        </w:rPr>
        <w:t> </w:t>
      </w:r>
      <w:r>
        <w:rPr>
          <w:sz w:val="20"/>
        </w:rPr>
        <w:t>endereço</w:t>
      </w:r>
      <w:r>
        <w:rPr>
          <w:spacing w:val="-7"/>
          <w:sz w:val="20"/>
        </w:rPr>
        <w:t> </w:t>
      </w:r>
      <w:r>
        <w:rPr>
          <w:sz w:val="20"/>
        </w:rPr>
        <w:t>postal</w:t>
      </w:r>
      <w:r>
        <w:rPr>
          <w:spacing w:val="-2"/>
          <w:sz w:val="20"/>
        </w:rPr>
        <w:t> </w:t>
      </w:r>
      <w:r>
        <w:rPr>
          <w:sz w:val="20"/>
        </w:rPr>
        <w:t>por</w:t>
      </w:r>
      <w:r>
        <w:rPr>
          <w:spacing w:val="-5"/>
          <w:sz w:val="20"/>
        </w:rPr>
        <w:t> </w:t>
      </w:r>
      <w:r>
        <w:rPr>
          <w:sz w:val="20"/>
        </w:rPr>
        <w:t>ele</w:t>
      </w:r>
      <w:r>
        <w:rPr>
          <w:spacing w:val="-14"/>
          <w:sz w:val="20"/>
        </w:rPr>
        <w:t> </w:t>
      </w:r>
      <w:r>
        <w:rPr>
          <w:sz w:val="20"/>
        </w:rPr>
        <w:t>fornecido,</w:t>
      </w:r>
      <w:r>
        <w:rPr>
          <w:spacing w:val="-4"/>
          <w:sz w:val="20"/>
        </w:rPr>
        <w:t> </w:t>
      </w:r>
      <w:r>
        <w:rPr>
          <w:sz w:val="20"/>
        </w:rPr>
        <w:t>para</w:t>
      </w:r>
      <w:r>
        <w:rPr>
          <w:spacing w:val="-10"/>
          <w:sz w:val="20"/>
        </w:rPr>
        <w:t> </w:t>
      </w:r>
      <w:r>
        <w:rPr>
          <w:sz w:val="20"/>
        </w:rPr>
        <w:t>fins</w:t>
      </w:r>
      <w:r>
        <w:rPr>
          <w:spacing w:val="-9"/>
          <w:sz w:val="20"/>
        </w:rPr>
        <w:t> </w:t>
      </w:r>
      <w:r>
        <w:rPr>
          <w:sz w:val="20"/>
        </w:rPr>
        <w:t>cadastrais,</w:t>
      </w:r>
      <w:r>
        <w:rPr>
          <w:spacing w:val="-3"/>
          <w:sz w:val="20"/>
        </w:rPr>
        <w:t> </w:t>
      </w:r>
      <w:r>
        <w:rPr>
          <w:sz w:val="20"/>
        </w:rPr>
        <w:t>à</w:t>
      </w:r>
      <w:r>
        <w:rPr>
          <w:spacing w:val="-7"/>
          <w:sz w:val="20"/>
        </w:rPr>
        <w:t> </w:t>
      </w:r>
      <w:r>
        <w:rPr>
          <w:sz w:val="20"/>
        </w:rPr>
        <w:t>administração</w:t>
      </w:r>
      <w:r>
        <w:rPr>
          <w:spacing w:val="-6"/>
          <w:sz w:val="20"/>
        </w:rPr>
        <w:t> </w:t>
      </w:r>
      <w:r>
        <w:rPr>
          <w:sz w:val="20"/>
        </w:rPr>
        <w:t>tributária;</w:t>
      </w:r>
      <w:r>
        <w:rPr>
          <w:spacing w:val="-7"/>
          <w:sz w:val="20"/>
        </w:rPr>
        <w:t> </w:t>
      </w:r>
      <w:r>
        <w:rPr>
          <w:spacing w:val="-10"/>
          <w:sz w:val="20"/>
        </w:rPr>
        <w:t>e</w:t>
      </w:r>
    </w:p>
    <w:p>
      <w:pPr>
        <w:pStyle w:val="BodyText"/>
        <w:spacing w:before="10"/>
        <w:rPr>
          <w:sz w:val="25"/>
        </w:rPr>
      </w:pPr>
    </w:p>
    <w:p>
      <w:pPr>
        <w:pStyle w:val="ListParagraph"/>
        <w:numPr>
          <w:ilvl w:val="0"/>
          <w:numId w:val="9"/>
        </w:numPr>
        <w:tabs>
          <w:tab w:pos="999" w:val="left" w:leader="none"/>
        </w:tabs>
        <w:spacing w:line="240" w:lineRule="auto" w:before="0" w:after="0"/>
        <w:ind w:left="199" w:right="1701" w:firstLine="566"/>
        <w:jc w:val="left"/>
        <w:rPr>
          <w:sz w:val="20"/>
        </w:rPr>
      </w:pPr>
      <w:r>
        <w:rPr>
          <w:sz w:val="20"/>
        </w:rPr>
        <w:t>-</w:t>
      </w:r>
      <w:r>
        <w:rPr>
          <w:spacing w:val="40"/>
          <w:sz w:val="20"/>
        </w:rPr>
        <w:t> </w:t>
      </w:r>
      <w:r>
        <w:rPr>
          <w:sz w:val="20"/>
        </w:rPr>
        <w:t>o</w:t>
      </w:r>
      <w:r>
        <w:rPr>
          <w:spacing w:val="40"/>
          <w:sz w:val="20"/>
        </w:rPr>
        <w:t> </w:t>
      </w:r>
      <w:r>
        <w:rPr>
          <w:sz w:val="20"/>
        </w:rPr>
        <w:t>endereço</w:t>
      </w:r>
      <w:r>
        <w:rPr>
          <w:spacing w:val="40"/>
          <w:sz w:val="20"/>
        </w:rPr>
        <w:t> </w:t>
      </w:r>
      <w:r>
        <w:rPr>
          <w:sz w:val="20"/>
        </w:rPr>
        <w:t>eletrônico</w:t>
      </w:r>
      <w:r>
        <w:rPr>
          <w:spacing w:val="40"/>
          <w:sz w:val="20"/>
        </w:rPr>
        <w:t> </w:t>
      </w:r>
      <w:r>
        <w:rPr>
          <w:sz w:val="20"/>
        </w:rPr>
        <w:t>a</w:t>
      </w:r>
      <w:r>
        <w:rPr>
          <w:spacing w:val="40"/>
          <w:sz w:val="20"/>
        </w:rPr>
        <w:t> </w:t>
      </w:r>
      <w:r>
        <w:rPr>
          <w:sz w:val="20"/>
        </w:rPr>
        <w:t>ele</w:t>
      </w:r>
      <w:r>
        <w:rPr>
          <w:spacing w:val="40"/>
          <w:sz w:val="20"/>
        </w:rPr>
        <w:t> </w:t>
      </w:r>
      <w:r>
        <w:rPr>
          <w:sz w:val="20"/>
        </w:rPr>
        <w:t>atribuído</w:t>
      </w:r>
      <w:r>
        <w:rPr>
          <w:spacing w:val="40"/>
          <w:sz w:val="20"/>
        </w:rPr>
        <w:t> </w:t>
      </w:r>
      <w:r>
        <w:rPr>
          <w:sz w:val="20"/>
        </w:rPr>
        <w:t>pela</w:t>
      </w:r>
      <w:r>
        <w:rPr>
          <w:spacing w:val="40"/>
          <w:sz w:val="20"/>
        </w:rPr>
        <w:t> </w:t>
      </w:r>
      <w:r>
        <w:rPr>
          <w:sz w:val="20"/>
        </w:rPr>
        <w:t>administração</w:t>
      </w:r>
      <w:r>
        <w:rPr>
          <w:spacing w:val="40"/>
          <w:sz w:val="20"/>
        </w:rPr>
        <w:t> </w:t>
      </w:r>
      <w:r>
        <w:rPr>
          <w:sz w:val="20"/>
        </w:rPr>
        <w:t>tributária,</w:t>
      </w:r>
      <w:r>
        <w:rPr>
          <w:spacing w:val="40"/>
          <w:sz w:val="20"/>
        </w:rPr>
        <w:t> </w:t>
      </w:r>
      <w:r>
        <w:rPr>
          <w:sz w:val="20"/>
        </w:rPr>
        <w:t>desde</w:t>
      </w:r>
      <w:r>
        <w:rPr>
          <w:spacing w:val="40"/>
          <w:sz w:val="20"/>
        </w:rPr>
        <w:t> </w:t>
      </w:r>
      <w:r>
        <w:rPr>
          <w:sz w:val="20"/>
        </w:rPr>
        <w:t>que</w:t>
      </w:r>
      <w:r>
        <w:rPr>
          <w:spacing w:val="40"/>
          <w:sz w:val="20"/>
        </w:rPr>
        <w:t> </w:t>
      </w:r>
      <w:r>
        <w:rPr>
          <w:sz w:val="20"/>
        </w:rPr>
        <w:t>autorizado pelo sujeito passivo.</w:t>
      </w:r>
    </w:p>
    <w:p>
      <w:pPr>
        <w:pStyle w:val="BodyText"/>
        <w:rPr>
          <w:sz w:val="26"/>
        </w:rPr>
      </w:pPr>
    </w:p>
    <w:p>
      <w:pPr>
        <w:pStyle w:val="BodyText"/>
        <w:ind w:left="199" w:right="1692" w:firstLine="566"/>
        <w:jc w:val="both"/>
      </w:pPr>
      <w:r>
        <w:rPr/>
        <w:t>Parágrafo único.</w:t>
      </w:r>
      <w:r>
        <w:rPr>
          <w:spacing w:val="40"/>
        </w:rPr>
        <w:t> </w:t>
      </w:r>
      <w:r>
        <w:rPr/>
        <w:t>O endereço eletrônico de que trata o inciso II do </w:t>
      </w:r>
      <w:r>
        <w:rPr>
          <w:b/>
        </w:rPr>
        <w:t>caput</w:t>
      </w:r>
      <w:r>
        <w:rPr>
          <w:b/>
          <w:spacing w:val="-3"/>
        </w:rPr>
        <w:t> </w:t>
      </w:r>
      <w:r>
        <w:rPr/>
        <w:t>somente será implementado com consentimento expresso do sujeito passivo e a administração tributária informará ao sujeito passivo as normas e as condições de sua utilização e de sua manutenção (Decreto nº 70.235, de 1972, art. 23, §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13"/>
        </w:rPr>
        <w:t> </w:t>
      </w:r>
      <w:r>
        <w:rPr>
          <w:spacing w:val="-5"/>
        </w:rPr>
        <w:t>II</w:t>
      </w:r>
    </w:p>
    <w:p>
      <w:pPr>
        <w:pStyle w:val="BodyText"/>
        <w:spacing w:before="3"/>
        <w:rPr>
          <w:sz w:val="26"/>
        </w:rPr>
      </w:pPr>
    </w:p>
    <w:p>
      <w:pPr>
        <w:pStyle w:val="BodyText"/>
        <w:spacing w:before="1"/>
        <w:ind w:left="766"/>
      </w:pPr>
      <w:r>
        <w:rPr/>
        <w:t>DA</w:t>
      </w:r>
      <w:r>
        <w:rPr>
          <w:spacing w:val="-7"/>
        </w:rPr>
        <w:t> </w:t>
      </w:r>
      <w:r>
        <w:rPr/>
        <w:t>TRANSFERÊNCIA</w:t>
      </w:r>
      <w:r>
        <w:rPr>
          <w:spacing w:val="-6"/>
        </w:rPr>
        <w:t> </w:t>
      </w:r>
      <w:r>
        <w:rPr/>
        <w:t>DE</w:t>
      </w:r>
      <w:r>
        <w:rPr>
          <w:spacing w:val="-9"/>
        </w:rPr>
        <w:t> </w:t>
      </w:r>
      <w:r>
        <w:rPr>
          <w:spacing w:val="-2"/>
        </w:rPr>
        <w:t>DOMICÍLIO</w:t>
      </w:r>
    </w:p>
    <w:p>
      <w:pPr>
        <w:pStyle w:val="BodyText"/>
        <w:spacing w:before="11"/>
        <w:rPr>
          <w:sz w:val="25"/>
        </w:rPr>
      </w:pPr>
    </w:p>
    <w:p>
      <w:pPr>
        <w:pStyle w:val="BodyText"/>
        <w:ind w:left="199" w:right="1691" w:firstLine="566"/>
        <w:jc w:val="both"/>
      </w:pPr>
      <w:r>
        <w:rPr/>
        <w:t>Art. 28.</w:t>
      </w:r>
      <w:r>
        <w:rPr>
          <w:spacing w:val="40"/>
        </w:rPr>
        <w:t> </w:t>
      </w:r>
      <w:r>
        <w:rPr/>
        <w:t>O contribuinte que transferir sua residência de um</w:t>
      </w:r>
      <w:r>
        <w:rPr>
          <w:spacing w:val="24"/>
        </w:rPr>
        <w:t> </w:t>
      </w:r>
      <w:r>
        <w:rPr/>
        <w:t>Município para outro ou de</w:t>
      </w:r>
      <w:r>
        <w:rPr>
          <w:spacing w:val="40"/>
        </w:rPr>
        <w:t> </w:t>
      </w:r>
      <w:r>
        <w:rPr/>
        <w:t>um ponto para outro do mesmo Município fica obrigado a comunicar essa mudança na forma, no prazo e nas condições estabelecidos pela Secretaria da Receita Federal do Brasil do Ministério da Fazenda (Decreto-Lei nº 5.844,</w:t>
      </w:r>
      <w:r>
        <w:rPr>
          <w:spacing w:val="25"/>
        </w:rPr>
        <w:t> </w:t>
      </w:r>
      <w:r>
        <w:rPr/>
        <w:t>de 1943,</w:t>
      </w:r>
      <w:r>
        <w:rPr>
          <w:spacing w:val="25"/>
        </w:rPr>
        <w:t> </w:t>
      </w:r>
      <w:r>
        <w:rPr/>
        <w:t>art. 195;</w:t>
      </w:r>
      <w:r>
        <w:rPr>
          <w:spacing w:val="25"/>
        </w:rPr>
        <w:t> </w:t>
      </w:r>
      <w:r>
        <w:rPr/>
        <w:t>e Lei</w:t>
      </w:r>
      <w:r>
        <w:rPr>
          <w:spacing w:val="26"/>
        </w:rPr>
        <w:t> </w:t>
      </w:r>
      <w:r>
        <w:rPr/>
        <w:t>nº 9.779, de 1999,</w:t>
      </w:r>
      <w:r>
        <w:rPr>
          <w:spacing w:val="25"/>
        </w:rPr>
        <w:t> </w:t>
      </w:r>
      <w:r>
        <w:rPr/>
        <w:t>art. </w:t>
      </w:r>
      <w:r>
        <w:rPr>
          <w:spacing w:val="-4"/>
        </w:rPr>
        <w:t>16).</w:t>
      </w:r>
    </w:p>
    <w:p>
      <w:pPr>
        <w:pStyle w:val="BodyText"/>
        <w:rPr>
          <w:sz w:val="26"/>
        </w:rPr>
      </w:pPr>
    </w:p>
    <w:p>
      <w:pPr>
        <w:pStyle w:val="BodyText"/>
        <w:spacing w:before="1"/>
        <w:ind w:left="199" w:right="1695" w:firstLine="566"/>
        <w:jc w:val="both"/>
      </w:pPr>
      <w:r>
        <w:rPr/>
        <w:t>Art. 29.</w:t>
      </w:r>
      <w:r>
        <w:rPr>
          <w:spacing w:val="40"/>
        </w:rPr>
        <w:t> </w:t>
      </w:r>
      <w:r>
        <w:rPr/>
        <w:t>A transferência do domicílio fiscal da pessoa física residente e domiciliada no País para país ou dependência com tributação favorecida ou regime fiscal privilegiado, nos termos estabelecidos nos art.</w:t>
      </w:r>
      <w:r>
        <w:rPr>
          <w:spacing w:val="21"/>
        </w:rPr>
        <w:t> </w:t>
      </w:r>
      <w:r>
        <w:rPr/>
        <w:t>254 e art. 255,</w:t>
      </w:r>
      <w:r>
        <w:rPr>
          <w:spacing w:val="21"/>
        </w:rPr>
        <w:t> </w:t>
      </w:r>
      <w:r>
        <w:rPr/>
        <w:t>somente terá seus efeitos reconhecidos a partir</w:t>
      </w:r>
      <w:r>
        <w:rPr>
          <w:spacing w:val="40"/>
        </w:rPr>
        <w:t> </w:t>
      </w:r>
      <w:r>
        <w:rPr/>
        <w:t>da data em que o contribuinte comprovar (Lei nº 12.249, de 11 de junho de 2010, art. 27):</w:t>
      </w:r>
    </w:p>
    <w:p>
      <w:pPr>
        <w:pStyle w:val="BodyText"/>
        <w:rPr>
          <w:sz w:val="26"/>
        </w:rPr>
      </w:pPr>
    </w:p>
    <w:p>
      <w:pPr>
        <w:pStyle w:val="ListParagraph"/>
        <w:numPr>
          <w:ilvl w:val="0"/>
          <w:numId w:val="10"/>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ser</w:t>
      </w:r>
      <w:r>
        <w:rPr>
          <w:spacing w:val="-5"/>
          <w:sz w:val="20"/>
        </w:rPr>
        <w:t> </w:t>
      </w:r>
      <w:r>
        <w:rPr>
          <w:sz w:val="20"/>
        </w:rPr>
        <w:t>residente,</w:t>
      </w:r>
      <w:r>
        <w:rPr>
          <w:spacing w:val="-2"/>
          <w:sz w:val="20"/>
        </w:rPr>
        <w:t> </w:t>
      </w:r>
      <w:r>
        <w:rPr>
          <w:sz w:val="20"/>
        </w:rPr>
        <w:t>de</w:t>
      </w:r>
      <w:r>
        <w:rPr>
          <w:spacing w:val="-14"/>
          <w:sz w:val="20"/>
        </w:rPr>
        <w:t> </w:t>
      </w:r>
      <w:r>
        <w:rPr>
          <w:sz w:val="20"/>
        </w:rPr>
        <w:t>fato,</w:t>
      </w:r>
      <w:r>
        <w:rPr>
          <w:spacing w:val="-7"/>
          <w:sz w:val="20"/>
        </w:rPr>
        <w:t> </w:t>
      </w:r>
      <w:r>
        <w:rPr>
          <w:sz w:val="20"/>
        </w:rPr>
        <w:t>naquele</w:t>
      </w:r>
      <w:r>
        <w:rPr>
          <w:spacing w:val="-5"/>
          <w:sz w:val="20"/>
        </w:rPr>
        <w:t> </w:t>
      </w:r>
      <w:r>
        <w:rPr>
          <w:sz w:val="20"/>
        </w:rPr>
        <w:t>país</w:t>
      </w:r>
      <w:r>
        <w:rPr>
          <w:spacing w:val="-8"/>
          <w:sz w:val="20"/>
        </w:rPr>
        <w:t> </w:t>
      </w:r>
      <w:r>
        <w:rPr>
          <w:sz w:val="20"/>
        </w:rPr>
        <w:t>ou</w:t>
      </w:r>
      <w:r>
        <w:rPr>
          <w:spacing w:val="-5"/>
          <w:sz w:val="20"/>
        </w:rPr>
        <w:t> </w:t>
      </w:r>
      <w:r>
        <w:rPr>
          <w:sz w:val="20"/>
        </w:rPr>
        <w:t>dependência;</w:t>
      </w:r>
      <w:r>
        <w:rPr>
          <w:spacing w:val="-7"/>
          <w:sz w:val="20"/>
        </w:rPr>
        <w:t> </w:t>
      </w:r>
      <w:r>
        <w:rPr>
          <w:spacing w:val="-5"/>
          <w:sz w:val="20"/>
        </w:rPr>
        <w:t>ou</w:t>
      </w:r>
    </w:p>
    <w:p>
      <w:pPr>
        <w:pStyle w:val="BodyText"/>
        <w:spacing w:before="4"/>
        <w:rPr>
          <w:sz w:val="26"/>
        </w:rPr>
      </w:pPr>
    </w:p>
    <w:p>
      <w:pPr>
        <w:pStyle w:val="ListParagraph"/>
        <w:numPr>
          <w:ilvl w:val="0"/>
          <w:numId w:val="10"/>
        </w:numPr>
        <w:tabs>
          <w:tab w:pos="955" w:val="left" w:leader="none"/>
        </w:tabs>
        <w:spacing w:line="240" w:lineRule="auto" w:before="0" w:after="0"/>
        <w:ind w:left="199" w:right="1697" w:firstLine="566"/>
        <w:jc w:val="both"/>
        <w:rPr>
          <w:sz w:val="20"/>
        </w:rPr>
      </w:pPr>
      <w:r>
        <w:rPr>
          <w:sz w:val="20"/>
        </w:rPr>
        <w:t>- sujeitar-se a imposto sobre a totalidade dos rendimentos do trabalho e do capital e demonstrar o pagamento efetivo desse imposto.</w:t>
      </w:r>
    </w:p>
    <w:p>
      <w:pPr>
        <w:pStyle w:val="BodyText"/>
        <w:rPr>
          <w:sz w:val="26"/>
        </w:rPr>
      </w:pPr>
    </w:p>
    <w:p>
      <w:pPr>
        <w:pStyle w:val="BodyText"/>
        <w:ind w:left="199" w:right="1691" w:firstLine="566"/>
        <w:jc w:val="both"/>
      </w:pPr>
      <w:r>
        <w:rPr/>
        <w:t>Parágrafo</w:t>
      </w:r>
      <w:r>
        <w:rPr>
          <w:spacing w:val="32"/>
        </w:rPr>
        <w:t> </w:t>
      </w:r>
      <w:r>
        <w:rPr/>
        <w:t>único.</w:t>
      </w:r>
      <w:r>
        <w:rPr>
          <w:spacing w:val="80"/>
        </w:rPr>
        <w:t> </w:t>
      </w:r>
      <w:r>
        <w:rPr/>
        <w:t>Consideram-se</w:t>
      </w:r>
      <w:r>
        <w:rPr>
          <w:spacing w:val="36"/>
        </w:rPr>
        <w:t> </w:t>
      </w:r>
      <w:r>
        <w:rPr/>
        <w:t>residentes</w:t>
      </w:r>
      <w:r>
        <w:rPr>
          <w:spacing w:val="33"/>
        </w:rPr>
        <w:t> </w:t>
      </w:r>
      <w:r>
        <w:rPr/>
        <w:t>de</w:t>
      </w:r>
      <w:r>
        <w:rPr>
          <w:spacing w:val="32"/>
        </w:rPr>
        <w:t> </w:t>
      </w:r>
      <w:r>
        <w:rPr/>
        <w:t>fato,</w:t>
      </w:r>
      <w:r>
        <w:rPr>
          <w:spacing w:val="30"/>
        </w:rPr>
        <w:t> </w:t>
      </w:r>
      <w:r>
        <w:rPr/>
        <w:t>para</w:t>
      </w:r>
      <w:r>
        <w:rPr>
          <w:spacing w:val="32"/>
        </w:rPr>
        <w:t> </w:t>
      </w:r>
      <w:r>
        <w:rPr/>
        <w:t>fins</w:t>
      </w:r>
      <w:r>
        <w:rPr>
          <w:spacing w:val="33"/>
        </w:rPr>
        <w:t> </w:t>
      </w:r>
      <w:r>
        <w:rPr/>
        <w:t>do</w:t>
      </w:r>
      <w:r>
        <w:rPr>
          <w:spacing w:val="36"/>
        </w:rPr>
        <w:t> </w:t>
      </w:r>
      <w:r>
        <w:rPr/>
        <w:t>disposto</w:t>
      </w:r>
      <w:r>
        <w:rPr>
          <w:spacing w:val="36"/>
        </w:rPr>
        <w:t> </w:t>
      </w:r>
      <w:r>
        <w:rPr/>
        <w:t>no</w:t>
      </w:r>
      <w:r>
        <w:rPr>
          <w:spacing w:val="36"/>
        </w:rPr>
        <w:t> </w:t>
      </w:r>
      <w:r>
        <w:rPr/>
        <w:t>inciso</w:t>
      </w:r>
      <w:r>
        <w:rPr>
          <w:spacing w:val="36"/>
        </w:rPr>
        <w:t> </w:t>
      </w:r>
      <w:r>
        <w:rPr/>
        <w:t>I do</w:t>
      </w:r>
      <w:r>
        <w:rPr>
          <w:spacing w:val="-1"/>
        </w:rPr>
        <w:t> </w:t>
      </w:r>
      <w:r>
        <w:rPr>
          <w:b/>
        </w:rPr>
        <w:t>caput</w:t>
      </w:r>
      <w:r>
        <w:rPr/>
        <w:t>, as pessoas físicas que tenham efetivamente permanecido no país ou na</w:t>
      </w:r>
      <w:r>
        <w:rPr>
          <w:spacing w:val="40"/>
        </w:rPr>
        <w:t> </w:t>
      </w:r>
      <w:r>
        <w:rPr/>
        <w:t>dependência por mais de cento e oitenta e três dias, consecutivos ou não, no período de até doze meses, ou que comprovem ali se localizarem a residência habitual de sua família e a maior parte de seu patrimônio.</w:t>
      </w:r>
    </w:p>
    <w:p>
      <w:pPr>
        <w:pStyle w:val="BodyText"/>
        <w:spacing w:before="1"/>
        <w:rPr>
          <w:sz w:val="26"/>
        </w:rPr>
      </w:pPr>
    </w:p>
    <w:p>
      <w:pPr>
        <w:pStyle w:val="BodyText"/>
        <w:ind w:left="199" w:right="1695" w:firstLine="566"/>
        <w:jc w:val="both"/>
      </w:pPr>
      <w:r>
        <w:rPr/>
        <w:t>Art. 30.</w:t>
      </w:r>
      <w:r>
        <w:rPr>
          <w:spacing w:val="40"/>
        </w:rPr>
        <w:t> </w:t>
      </w:r>
      <w:r>
        <w:rPr/>
        <w:t>A pessoa física que se retirar do território nacional temporariamente deverá nomear pessoa habilitada no País a cumprir, em seu nome, as obrigações previstas neste Regulamento</w:t>
      </w:r>
      <w:r>
        <w:rPr>
          <w:spacing w:val="-2"/>
        </w:rPr>
        <w:t> </w:t>
      </w:r>
      <w:r>
        <w:rPr/>
        <w:t>e</w:t>
      </w:r>
      <w:r>
        <w:rPr>
          <w:spacing w:val="-2"/>
        </w:rPr>
        <w:t> </w:t>
      </w:r>
      <w:r>
        <w:rPr/>
        <w:t>representá-la</w:t>
      </w:r>
      <w:r>
        <w:rPr>
          <w:spacing w:val="-2"/>
        </w:rPr>
        <w:t> </w:t>
      </w:r>
      <w:r>
        <w:rPr/>
        <w:t>perante</w:t>
      </w:r>
      <w:r>
        <w:rPr>
          <w:spacing w:val="-2"/>
        </w:rPr>
        <w:t> </w:t>
      </w:r>
      <w:r>
        <w:rPr/>
        <w:t>as</w:t>
      </w:r>
      <w:r>
        <w:rPr>
          <w:spacing w:val="-5"/>
        </w:rPr>
        <w:t> </w:t>
      </w:r>
      <w:r>
        <w:rPr/>
        <w:t>autoridades</w:t>
      </w:r>
      <w:r>
        <w:rPr>
          <w:spacing w:val="-5"/>
        </w:rPr>
        <w:t> </w:t>
      </w:r>
      <w:r>
        <w:rPr/>
        <w:t>fiscais</w:t>
      </w:r>
      <w:r>
        <w:rPr>
          <w:spacing w:val="-5"/>
        </w:rPr>
        <w:t> </w:t>
      </w:r>
      <w:r>
        <w:rPr/>
        <w:t>(Decreto-Lei nº</w:t>
      </w:r>
      <w:r>
        <w:rPr>
          <w:spacing w:val="-2"/>
        </w:rPr>
        <w:t> </w:t>
      </w:r>
      <w:r>
        <w:rPr/>
        <w:t>5.844, de</w:t>
      </w:r>
      <w:r>
        <w:rPr>
          <w:spacing w:val="-2"/>
        </w:rPr>
        <w:t> </w:t>
      </w:r>
      <w:r>
        <w:rPr/>
        <w:t>1943, art. 195, parágrafo único).</w:t>
      </w:r>
    </w:p>
    <w:p>
      <w:pPr>
        <w:pStyle w:val="BodyText"/>
        <w:rPr>
          <w:sz w:val="26"/>
        </w:rPr>
      </w:pPr>
    </w:p>
    <w:p>
      <w:pPr>
        <w:pStyle w:val="BodyText"/>
        <w:spacing w:before="1"/>
        <w:ind w:left="766"/>
      </w:pPr>
      <w:r>
        <w:rPr/>
        <w:t>CAPÍTULO</w:t>
      </w:r>
      <w:r>
        <w:rPr>
          <w:spacing w:val="-13"/>
        </w:rPr>
        <w:t> </w:t>
      </w:r>
      <w:r>
        <w:rPr>
          <w:spacing w:val="-5"/>
        </w:rPr>
        <w:t>III</w:t>
      </w:r>
    </w:p>
    <w:p>
      <w:pPr>
        <w:pStyle w:val="BodyText"/>
        <w:spacing w:before="4"/>
        <w:rPr>
          <w:sz w:val="26"/>
        </w:rPr>
      </w:pPr>
    </w:p>
    <w:p>
      <w:pPr>
        <w:pStyle w:val="BodyText"/>
        <w:ind w:left="766"/>
      </w:pPr>
      <w:r>
        <w:rPr/>
        <w:t>DOS</w:t>
      </w:r>
      <w:r>
        <w:rPr>
          <w:spacing w:val="-7"/>
        </w:rPr>
        <w:t> </w:t>
      </w:r>
      <w:r>
        <w:rPr/>
        <w:t>RESIDENTES</w:t>
      </w:r>
      <w:r>
        <w:rPr>
          <w:spacing w:val="-6"/>
        </w:rPr>
        <w:t> </w:t>
      </w:r>
      <w:r>
        <w:rPr/>
        <w:t>NO</w:t>
      </w:r>
      <w:r>
        <w:rPr>
          <w:spacing w:val="-9"/>
        </w:rPr>
        <w:t> </w:t>
      </w:r>
      <w:r>
        <w:rPr>
          <w:spacing w:val="-2"/>
        </w:rPr>
        <w:t>EXTERIOR</w:t>
      </w:r>
    </w:p>
    <w:p>
      <w:pPr>
        <w:pStyle w:val="BodyText"/>
        <w:spacing w:before="10"/>
        <w:rPr>
          <w:sz w:val="25"/>
        </w:rPr>
      </w:pPr>
    </w:p>
    <w:p>
      <w:pPr>
        <w:pStyle w:val="BodyText"/>
        <w:ind w:left="199" w:right="1695" w:firstLine="566"/>
        <w:jc w:val="both"/>
      </w:pPr>
      <w:r>
        <w:rPr/>
        <w:t>Art. 31.</w:t>
      </w:r>
      <w:r>
        <w:rPr>
          <w:spacing w:val="40"/>
        </w:rPr>
        <w:t> </w:t>
      </w:r>
      <w:r>
        <w:rPr/>
        <w:t>O domicílio fiscal do procurador ou do representante de residentes ou domiciliados no exterior será o lugar onde se achar a sua residência habitual ou a sede da representação no País, observado, no que couber, o disposto no art. 26 (Decreto-Lei nº 5.844, de 1943, art. 174).</w:t>
      </w:r>
    </w:p>
    <w:p>
      <w:pPr>
        <w:pStyle w:val="BodyText"/>
        <w:spacing w:before="1"/>
        <w:rPr>
          <w:sz w:val="26"/>
        </w:rPr>
      </w:pPr>
    </w:p>
    <w:p>
      <w:pPr>
        <w:pStyle w:val="BodyText"/>
        <w:ind w:left="199" w:right="1692" w:firstLine="566"/>
        <w:jc w:val="both"/>
      </w:pPr>
      <w:r>
        <w:rPr/>
        <w:t>Parágrafo único.</w:t>
      </w:r>
      <w:r>
        <w:rPr>
          <w:spacing w:val="40"/>
        </w:rPr>
        <w:t> </w:t>
      </w:r>
      <w:r>
        <w:rPr/>
        <w:t>Se o residente no exterior permanecer no território nacional e não tiver procurador, representante ou empresário no País, o domicílio fiscal será o lugar onde estiver exercendo a sua atividade (Decreto-Lei nº 5.844, de 1943, art. 174, parágrafo único).</w:t>
      </w:r>
    </w:p>
    <w:p>
      <w:pPr>
        <w:pStyle w:val="BodyText"/>
        <w:rPr>
          <w:sz w:val="26"/>
        </w:rPr>
      </w:pPr>
    </w:p>
    <w:p>
      <w:pPr>
        <w:pStyle w:val="BodyText"/>
        <w:ind w:left="766"/>
      </w:pPr>
      <w:r>
        <w:rPr/>
        <w:t>TÍTULO</w:t>
      </w:r>
      <w:r>
        <w:rPr>
          <w:spacing w:val="-7"/>
        </w:rPr>
        <w:t> </w:t>
      </w:r>
      <w:r>
        <w:rPr>
          <w:spacing w:val="-5"/>
        </w:rPr>
        <w:t>III</w:t>
      </w:r>
    </w:p>
    <w:p>
      <w:pPr>
        <w:pStyle w:val="BodyText"/>
        <w:spacing w:before="4"/>
        <w:rPr>
          <w:sz w:val="26"/>
        </w:rPr>
      </w:pPr>
    </w:p>
    <w:p>
      <w:pPr>
        <w:pStyle w:val="BodyText"/>
        <w:ind w:left="766"/>
      </w:pPr>
      <w:r>
        <w:rPr/>
        <w:t>DA</w:t>
      </w:r>
      <w:r>
        <w:rPr>
          <w:spacing w:val="-7"/>
        </w:rPr>
        <w:t> </w:t>
      </w:r>
      <w:r>
        <w:rPr/>
        <w:t>INSCRIÇÃO</w:t>
      </w:r>
      <w:r>
        <w:rPr>
          <w:spacing w:val="-10"/>
        </w:rPr>
        <w:t> </w:t>
      </w:r>
      <w:r>
        <w:rPr/>
        <w:t>NO</w:t>
      </w:r>
      <w:r>
        <w:rPr>
          <w:spacing w:val="-5"/>
        </w:rPr>
        <w:t> </w:t>
      </w:r>
      <w:r>
        <w:rPr/>
        <w:t>CADASTRO</w:t>
      </w:r>
      <w:r>
        <w:rPr>
          <w:spacing w:val="-5"/>
        </w:rPr>
        <w:t> </w:t>
      </w:r>
      <w:r>
        <w:rPr/>
        <w:t>DE</w:t>
      </w:r>
      <w:r>
        <w:rPr>
          <w:spacing w:val="-6"/>
        </w:rPr>
        <w:t> </w:t>
      </w:r>
      <w:r>
        <w:rPr/>
        <w:t>PESSOAS</w:t>
      </w:r>
      <w:r>
        <w:rPr>
          <w:spacing w:val="-10"/>
        </w:rPr>
        <w:t> </w:t>
      </w:r>
      <w:r>
        <w:rPr>
          <w:spacing w:val="-2"/>
        </w:rPr>
        <w:t>FÍSICAS</w:t>
      </w:r>
    </w:p>
    <w:p>
      <w:pPr>
        <w:pStyle w:val="BodyText"/>
        <w:spacing w:before="11"/>
        <w:rPr>
          <w:sz w:val="25"/>
        </w:rPr>
      </w:pPr>
    </w:p>
    <w:p>
      <w:pPr>
        <w:pStyle w:val="BodyText"/>
        <w:ind w:left="199" w:right="1692" w:firstLine="566"/>
        <w:jc w:val="both"/>
      </w:pPr>
      <w:r>
        <w:rPr/>
        <w:t>Art. 32.</w:t>
      </w:r>
      <w:r>
        <w:rPr>
          <w:spacing w:val="40"/>
        </w:rPr>
        <w:t> </w:t>
      </w:r>
      <w:r>
        <w:rPr/>
        <w:t>As pessoas físicas</w:t>
      </w:r>
      <w:r>
        <w:rPr>
          <w:spacing w:val="-4"/>
        </w:rPr>
        <w:t> </w:t>
      </w:r>
      <w:r>
        <w:rPr/>
        <w:t>ficam obrigadas a se inscrever no CPF, na</w:t>
      </w:r>
      <w:r>
        <w:rPr>
          <w:spacing w:val="-6"/>
        </w:rPr>
        <w:t> </w:t>
      </w:r>
      <w:r>
        <w:rPr/>
        <w:t>forma, no prazo</w:t>
      </w:r>
      <w:r>
        <w:rPr>
          <w:spacing w:val="-1"/>
        </w:rPr>
        <w:t> </w:t>
      </w:r>
      <w:r>
        <w:rPr/>
        <w:t>e nas condições estabelecidos pela Secretaria da Receita Federal do Brasil do Ministério da Fazenda</w:t>
      </w:r>
      <w:r>
        <w:rPr>
          <w:spacing w:val="-3"/>
        </w:rPr>
        <w:t> </w:t>
      </w:r>
      <w:r>
        <w:rPr/>
        <w:t>(Lei nº</w:t>
      </w:r>
      <w:r>
        <w:rPr>
          <w:spacing w:val="-3"/>
        </w:rPr>
        <w:t> </w:t>
      </w:r>
      <w:r>
        <w:rPr/>
        <w:t>4.862, de</w:t>
      </w:r>
      <w:r>
        <w:rPr>
          <w:spacing w:val="-3"/>
        </w:rPr>
        <w:t> </w:t>
      </w:r>
      <w:r>
        <w:rPr/>
        <w:t>29</w:t>
      </w:r>
      <w:r>
        <w:rPr>
          <w:spacing w:val="-3"/>
        </w:rPr>
        <w:t> </w:t>
      </w:r>
      <w:r>
        <w:rPr/>
        <w:t>de</w:t>
      </w:r>
      <w:r>
        <w:rPr>
          <w:spacing w:val="-3"/>
        </w:rPr>
        <w:t> </w:t>
      </w:r>
      <w:r>
        <w:rPr/>
        <w:t>novembro</w:t>
      </w:r>
      <w:r>
        <w:rPr>
          <w:spacing w:val="-3"/>
        </w:rPr>
        <w:t> </w:t>
      </w:r>
      <w:r>
        <w:rPr/>
        <w:t>de</w:t>
      </w:r>
      <w:r>
        <w:rPr>
          <w:spacing w:val="-3"/>
        </w:rPr>
        <w:t> </w:t>
      </w:r>
      <w:r>
        <w:rPr/>
        <w:t>1965, art. 11;</w:t>
      </w:r>
      <w:r>
        <w:rPr>
          <w:spacing w:val="-5"/>
        </w:rPr>
        <w:t> </w:t>
      </w:r>
      <w:r>
        <w:rPr/>
        <w:t>Decreto-Lei</w:t>
      </w:r>
      <w:r>
        <w:rPr>
          <w:spacing w:val="-3"/>
        </w:rPr>
        <w:t> </w:t>
      </w:r>
      <w:r>
        <w:rPr/>
        <w:t>nº</w:t>
      </w:r>
      <w:r>
        <w:rPr>
          <w:spacing w:val="-3"/>
        </w:rPr>
        <w:t> </w:t>
      </w:r>
      <w:r>
        <w:rPr/>
        <w:t>401, de</w:t>
      </w:r>
      <w:r>
        <w:rPr>
          <w:spacing w:val="-3"/>
        </w:rPr>
        <w:t> </w:t>
      </w:r>
      <w:r>
        <w:rPr/>
        <w:t>1968, art.</w:t>
      </w:r>
      <w:r>
        <w:rPr>
          <w:spacing w:val="-5"/>
        </w:rPr>
        <w:t> </w:t>
      </w:r>
      <w:r>
        <w:rPr/>
        <w:t>1º e art. 2º; e Lei nº 9.779, de 1999, art. 16).</w:t>
      </w:r>
    </w:p>
    <w:p>
      <w:pPr>
        <w:pStyle w:val="BodyText"/>
        <w:rPr>
          <w:sz w:val="26"/>
        </w:rPr>
      </w:pPr>
    </w:p>
    <w:p>
      <w:pPr>
        <w:pStyle w:val="BodyText"/>
        <w:ind w:left="766"/>
      </w:pPr>
      <w:r>
        <w:rPr/>
        <w:t>TÍTULO</w:t>
      </w:r>
      <w:r>
        <w:rPr>
          <w:spacing w:val="-8"/>
        </w:rPr>
        <w:t> </w:t>
      </w:r>
      <w:r>
        <w:rPr>
          <w:spacing w:val="-5"/>
        </w:rPr>
        <w:t>IV</w:t>
      </w:r>
    </w:p>
    <w:p>
      <w:pPr>
        <w:pStyle w:val="BodyText"/>
        <w:spacing w:before="4"/>
        <w:rPr>
          <w:sz w:val="26"/>
        </w:rPr>
      </w:pPr>
    </w:p>
    <w:p>
      <w:pPr>
        <w:pStyle w:val="BodyText"/>
        <w:spacing w:before="1"/>
        <w:ind w:left="766"/>
      </w:pPr>
      <w:r>
        <w:rPr/>
        <w:t>DO</w:t>
      </w:r>
      <w:r>
        <w:rPr>
          <w:spacing w:val="-9"/>
        </w:rPr>
        <w:t> </w:t>
      </w:r>
      <w:r>
        <w:rPr/>
        <w:t>RENDIMENTO</w:t>
      </w:r>
      <w:r>
        <w:rPr>
          <w:spacing w:val="-10"/>
        </w:rPr>
        <w:t> </w:t>
      </w:r>
      <w:r>
        <w:rPr>
          <w:spacing w:val="-4"/>
        </w:rPr>
        <w:t>BRUTO</w:t>
      </w:r>
    </w:p>
    <w:p>
      <w:pPr>
        <w:spacing w:after="0"/>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7429"/>
      </w:pPr>
      <w:r>
        <w:rPr/>
        <w:t>CAPÍTULO I DISPOSIÇÕES</w:t>
      </w:r>
      <w:r>
        <w:rPr>
          <w:spacing w:val="-14"/>
        </w:rPr>
        <w:t> </w:t>
      </w:r>
      <w:r>
        <w:rPr/>
        <w:t>GERAIS</w:t>
      </w:r>
    </w:p>
    <w:p>
      <w:pPr>
        <w:pStyle w:val="BodyText"/>
        <w:ind w:left="199" w:right="1690" w:firstLine="566"/>
        <w:jc w:val="both"/>
      </w:pPr>
      <w:r>
        <w:rPr/>
        <w:t>Art. 33.</w:t>
      </w:r>
      <w:r>
        <w:rPr>
          <w:spacing w:val="40"/>
        </w:rPr>
        <w:t> </w:t>
      </w:r>
      <w:r>
        <w:rPr/>
        <w:t>Constituem rendimento bruto todo o produto do capital, do trabalho ou da combinação de ambos, os alimentos e as pensões percebidos em dinheiro, os proventos de qualquer natureza e os acréscimos patrimoniais não correspondentes aos rendimentos declarados (Lei nº 5.172, de 1966 - Código Tributário Nacional, art. 43, </w:t>
      </w:r>
      <w:r>
        <w:rPr>
          <w:b/>
        </w:rPr>
        <w:t>caput</w:t>
      </w:r>
      <w:r>
        <w:rPr/>
        <w:t>,</w:t>
      </w:r>
      <w:r>
        <w:rPr>
          <w:spacing w:val="-3"/>
        </w:rPr>
        <w:t> </w:t>
      </w:r>
      <w:r>
        <w:rPr/>
        <w:t>incisos I e II; e Lei nº 7.713, de 1988, art. 3º, § 1º).</w:t>
      </w:r>
    </w:p>
    <w:p>
      <w:pPr>
        <w:pStyle w:val="BodyText"/>
        <w:spacing w:before="6"/>
        <w:rPr>
          <w:sz w:val="25"/>
        </w:rPr>
      </w:pPr>
    </w:p>
    <w:p>
      <w:pPr>
        <w:pStyle w:val="BodyText"/>
        <w:ind w:left="199" w:right="1692" w:firstLine="566"/>
        <w:jc w:val="both"/>
      </w:pPr>
      <w:r>
        <w:rPr/>
        <w:t>Art. 34.</w:t>
      </w:r>
      <w:r>
        <w:rPr>
          <w:spacing w:val="40"/>
        </w:rPr>
        <w:t> </w:t>
      </w:r>
      <w:r>
        <w:rPr/>
        <w:t>A tributação independe da denominação dos rendimentos, dos títulos ou dos direitos, da localização, da condição</w:t>
      </w:r>
      <w:r>
        <w:rPr>
          <w:spacing w:val="-1"/>
        </w:rPr>
        <w:t> </w:t>
      </w:r>
      <w:r>
        <w:rPr/>
        <w:t>jurídica ou da nacionalidade da fonte, da origem dos bens produtores da renda e da forma de percepção das rendas ou dos proventos, sendo suficiente, para a incidência do imposto sobre a renda, o benefício do contribuinte por qualquer forma e a qualquer título (Lei nº 5.172, de 1966 - Código Tributário Nacional, art. 43, § 1º; e Lei nº 7.713, de 1988, art. 3º, § 4º).</w:t>
      </w:r>
    </w:p>
    <w:p>
      <w:pPr>
        <w:pStyle w:val="BodyText"/>
        <w:spacing w:before="2"/>
        <w:rPr>
          <w:sz w:val="26"/>
        </w:rPr>
      </w:pPr>
    </w:p>
    <w:p>
      <w:pPr>
        <w:pStyle w:val="BodyText"/>
        <w:ind w:left="199" w:right="1695" w:firstLine="566"/>
        <w:jc w:val="both"/>
      </w:pPr>
      <w:r>
        <w:rPr/>
        <w:t>Parágrafo único.</w:t>
      </w:r>
      <w:r>
        <w:rPr>
          <w:spacing w:val="40"/>
        </w:rPr>
        <w:t> </w:t>
      </w:r>
      <w:r>
        <w:rPr/>
        <w:t>Sem prejuízo do ajuste anual, se for o caso, os rendimentos serão tributados no mês em que forem recebidos, considerado como tal aquele da entrega de recursos pela</w:t>
      </w:r>
      <w:r>
        <w:rPr>
          <w:spacing w:val="-1"/>
        </w:rPr>
        <w:t> </w:t>
      </w:r>
      <w:r>
        <w:rPr/>
        <w:t>fonte pagadora, inclusive por meio</w:t>
      </w:r>
      <w:r>
        <w:rPr>
          <w:spacing w:val="-1"/>
        </w:rPr>
        <w:t> </w:t>
      </w:r>
      <w:r>
        <w:rPr/>
        <w:t>de depósito em instituição</w:t>
      </w:r>
      <w:r>
        <w:rPr>
          <w:spacing w:val="-1"/>
        </w:rPr>
        <w:t> </w:t>
      </w:r>
      <w:r>
        <w:rPr/>
        <w:t>financeira</w:t>
      </w:r>
      <w:r>
        <w:rPr>
          <w:spacing w:val="-1"/>
        </w:rPr>
        <w:t> </w:t>
      </w:r>
      <w:r>
        <w:rPr/>
        <w:t>em favor do beneficiário (Lei nº 7.713, de 1988, art. 2º; e Lei nº 8.134, de 1990, art. 2º ao art. 4º).</w:t>
      </w:r>
    </w:p>
    <w:p>
      <w:pPr>
        <w:pStyle w:val="BodyText"/>
        <w:spacing w:before="1"/>
        <w:rPr>
          <w:sz w:val="26"/>
        </w:rPr>
      </w:pPr>
    </w:p>
    <w:p>
      <w:pPr>
        <w:pStyle w:val="BodyText"/>
        <w:ind w:left="766"/>
      </w:pPr>
      <w:r>
        <w:rPr/>
        <w:t>CAPÍTULO</w:t>
      </w:r>
      <w:r>
        <w:rPr>
          <w:spacing w:val="-13"/>
        </w:rPr>
        <w:t> </w:t>
      </w:r>
      <w:r>
        <w:rPr>
          <w:spacing w:val="-5"/>
        </w:rPr>
        <w:t>II</w:t>
      </w:r>
    </w:p>
    <w:p>
      <w:pPr>
        <w:pStyle w:val="BodyText"/>
        <w:spacing w:before="3"/>
        <w:rPr>
          <w:sz w:val="26"/>
        </w:rPr>
      </w:pPr>
    </w:p>
    <w:p>
      <w:pPr>
        <w:pStyle w:val="BodyText"/>
        <w:spacing w:before="1"/>
        <w:ind w:left="766"/>
      </w:pPr>
      <w:r>
        <w:rPr/>
        <w:t>DOS</w:t>
      </w:r>
      <w:r>
        <w:rPr>
          <w:spacing w:val="-5"/>
        </w:rPr>
        <w:t> </w:t>
      </w:r>
      <w:r>
        <w:rPr/>
        <w:t>RENDIMENTOS</w:t>
      </w:r>
      <w:r>
        <w:rPr>
          <w:spacing w:val="-9"/>
        </w:rPr>
        <w:t> </w:t>
      </w:r>
      <w:r>
        <w:rPr/>
        <w:t>ISENTOS</w:t>
      </w:r>
      <w:r>
        <w:rPr>
          <w:spacing w:val="-9"/>
        </w:rPr>
        <w:t> </w:t>
      </w:r>
      <w:r>
        <w:rPr/>
        <w:t>OU</w:t>
      </w:r>
      <w:r>
        <w:rPr>
          <w:spacing w:val="-6"/>
        </w:rPr>
        <w:t> </w:t>
      </w:r>
      <w:r>
        <w:rPr/>
        <w:t>NÃO</w:t>
      </w:r>
      <w:r>
        <w:rPr>
          <w:spacing w:val="-8"/>
        </w:rPr>
        <w:t> </w:t>
      </w:r>
      <w:r>
        <w:rPr>
          <w:spacing w:val="-2"/>
        </w:rPr>
        <w:t>TRIBUTÁVEIS</w:t>
      </w:r>
    </w:p>
    <w:p>
      <w:pPr>
        <w:pStyle w:val="BodyText"/>
        <w:spacing w:before="10"/>
        <w:rPr>
          <w:sz w:val="25"/>
        </w:rPr>
      </w:pPr>
    </w:p>
    <w:p>
      <w:pPr>
        <w:pStyle w:val="BodyText"/>
        <w:spacing w:before="1"/>
        <w:ind w:left="766"/>
      </w:pPr>
      <w:r>
        <w:rPr/>
        <w:t>Art.</w:t>
      </w:r>
      <w:r>
        <w:rPr>
          <w:spacing w:val="-5"/>
        </w:rPr>
        <w:t> </w:t>
      </w:r>
      <w:r>
        <w:rPr/>
        <w:t>35.</w:t>
      </w:r>
      <w:r>
        <w:rPr>
          <w:spacing w:val="50"/>
        </w:rPr>
        <w:t> </w:t>
      </w:r>
      <w:r>
        <w:rPr/>
        <w:t>São</w:t>
      </w:r>
      <w:r>
        <w:rPr>
          <w:spacing w:val="-7"/>
        </w:rPr>
        <w:t> </w:t>
      </w:r>
      <w:r>
        <w:rPr/>
        <w:t>isentos</w:t>
      </w:r>
      <w:r>
        <w:rPr>
          <w:spacing w:val="-6"/>
        </w:rPr>
        <w:t> </w:t>
      </w:r>
      <w:r>
        <w:rPr/>
        <w:t>ou</w:t>
      </w:r>
      <w:r>
        <w:rPr>
          <w:spacing w:val="-3"/>
        </w:rPr>
        <w:t> </w:t>
      </w:r>
      <w:r>
        <w:rPr/>
        <w:t>não</w:t>
      </w:r>
      <w:r>
        <w:rPr>
          <w:spacing w:val="-2"/>
        </w:rPr>
        <w:t> tributáveis:</w:t>
      </w:r>
    </w:p>
    <w:p>
      <w:pPr>
        <w:pStyle w:val="BodyText"/>
        <w:spacing w:before="10"/>
        <w:rPr>
          <w:sz w:val="25"/>
        </w:rPr>
      </w:pPr>
    </w:p>
    <w:p>
      <w:pPr>
        <w:pStyle w:val="ListParagraph"/>
        <w:numPr>
          <w:ilvl w:val="0"/>
          <w:numId w:val="11"/>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os</w:t>
      </w:r>
      <w:r>
        <w:rPr>
          <w:spacing w:val="-8"/>
          <w:sz w:val="20"/>
        </w:rPr>
        <w:t> </w:t>
      </w:r>
      <w:r>
        <w:rPr>
          <w:sz w:val="20"/>
        </w:rPr>
        <w:t>seguintes</w:t>
      </w:r>
      <w:r>
        <w:rPr>
          <w:spacing w:val="-8"/>
          <w:sz w:val="20"/>
        </w:rPr>
        <w:t> </w:t>
      </w:r>
      <w:r>
        <w:rPr>
          <w:sz w:val="20"/>
        </w:rPr>
        <w:t>rendimentos</w:t>
      </w:r>
      <w:r>
        <w:rPr>
          <w:spacing w:val="-7"/>
          <w:sz w:val="20"/>
        </w:rPr>
        <w:t> </w:t>
      </w:r>
      <w:r>
        <w:rPr>
          <w:sz w:val="20"/>
        </w:rPr>
        <w:t>originários</w:t>
      </w:r>
      <w:r>
        <w:rPr>
          <w:spacing w:val="-8"/>
          <w:sz w:val="20"/>
        </w:rPr>
        <w:t> </w:t>
      </w:r>
      <w:r>
        <w:rPr>
          <w:sz w:val="20"/>
        </w:rPr>
        <w:t>do</w:t>
      </w:r>
      <w:r>
        <w:rPr>
          <w:spacing w:val="-4"/>
          <w:sz w:val="20"/>
        </w:rPr>
        <w:t> </w:t>
      </w:r>
      <w:r>
        <w:rPr>
          <w:sz w:val="20"/>
        </w:rPr>
        <w:t>trabalho</w:t>
      </w:r>
      <w:r>
        <w:rPr>
          <w:spacing w:val="-5"/>
          <w:sz w:val="20"/>
        </w:rPr>
        <w:t> </w:t>
      </w:r>
      <w:r>
        <w:rPr>
          <w:sz w:val="20"/>
        </w:rPr>
        <w:t>e</w:t>
      </w:r>
      <w:r>
        <w:rPr>
          <w:spacing w:val="-9"/>
          <w:sz w:val="20"/>
        </w:rPr>
        <w:t> </w:t>
      </w:r>
      <w:r>
        <w:rPr>
          <w:spacing w:val="-2"/>
          <w:sz w:val="20"/>
        </w:rPr>
        <w:t>assemelhados:</w:t>
      </w:r>
    </w:p>
    <w:p>
      <w:pPr>
        <w:pStyle w:val="BodyText"/>
        <w:spacing w:before="4"/>
        <w:rPr>
          <w:sz w:val="26"/>
        </w:rPr>
      </w:pPr>
    </w:p>
    <w:p>
      <w:pPr>
        <w:pStyle w:val="ListParagraph"/>
        <w:numPr>
          <w:ilvl w:val="1"/>
          <w:numId w:val="11"/>
        </w:numPr>
        <w:tabs>
          <w:tab w:pos="1018" w:val="left" w:leader="none"/>
        </w:tabs>
        <w:spacing w:line="240" w:lineRule="auto" w:before="0" w:after="0"/>
        <w:ind w:left="199" w:right="1696" w:firstLine="566"/>
        <w:jc w:val="both"/>
        <w:rPr>
          <w:sz w:val="20"/>
        </w:rPr>
      </w:pPr>
      <w:r>
        <w:rPr>
          <w:sz w:val="20"/>
        </w:rPr>
        <w:t>a alimentação, o transporte e os uniformes ou as vestimentas especiais de trabalho, fornecidos gratuitamente pelo empregador a seus empregados, ou a diferença entre o preço cobrado e o valor de mercado (Lei nº 7.713, de 1988, art. 6º, </w:t>
      </w:r>
      <w:r>
        <w:rPr>
          <w:b/>
          <w:sz w:val="20"/>
        </w:rPr>
        <w:t>caput, </w:t>
      </w:r>
      <w:r>
        <w:rPr>
          <w:sz w:val="20"/>
        </w:rPr>
        <w:t>inciso I);</w:t>
      </w:r>
    </w:p>
    <w:p>
      <w:pPr>
        <w:pStyle w:val="BodyText"/>
        <w:rPr>
          <w:sz w:val="26"/>
        </w:rPr>
      </w:pPr>
    </w:p>
    <w:p>
      <w:pPr>
        <w:pStyle w:val="ListParagraph"/>
        <w:numPr>
          <w:ilvl w:val="1"/>
          <w:numId w:val="11"/>
        </w:numPr>
        <w:tabs>
          <w:tab w:pos="998" w:val="left" w:leader="none"/>
        </w:tabs>
        <w:spacing w:line="240" w:lineRule="auto" w:before="0" w:after="0"/>
        <w:ind w:left="199" w:right="1695" w:firstLine="566"/>
        <w:jc w:val="both"/>
        <w:rPr>
          <w:sz w:val="20"/>
        </w:rPr>
      </w:pPr>
      <w:r>
        <w:rPr>
          <w:sz w:val="20"/>
        </w:rPr>
        <w:t>o auxílio-alimentação pago em pecúnia aos</w:t>
      </w:r>
      <w:r>
        <w:rPr>
          <w:spacing w:val="-3"/>
          <w:sz w:val="20"/>
        </w:rPr>
        <w:t> </w:t>
      </w:r>
      <w:r>
        <w:rPr>
          <w:sz w:val="20"/>
        </w:rPr>
        <w:t>servidores</w:t>
      </w:r>
      <w:r>
        <w:rPr>
          <w:spacing w:val="-3"/>
          <w:sz w:val="20"/>
        </w:rPr>
        <w:t> </w:t>
      </w:r>
      <w:r>
        <w:rPr>
          <w:sz w:val="20"/>
        </w:rPr>
        <w:t>públicos</w:t>
      </w:r>
      <w:r>
        <w:rPr>
          <w:spacing w:val="-3"/>
          <w:sz w:val="20"/>
        </w:rPr>
        <w:t> </w:t>
      </w:r>
      <w:r>
        <w:rPr>
          <w:sz w:val="20"/>
        </w:rPr>
        <w:t>federais</w:t>
      </w:r>
      <w:r>
        <w:rPr>
          <w:spacing w:val="-3"/>
          <w:sz w:val="20"/>
        </w:rPr>
        <w:t> </w:t>
      </w:r>
      <w:r>
        <w:rPr>
          <w:sz w:val="20"/>
        </w:rPr>
        <w:t>civis</w:t>
      </w:r>
      <w:r>
        <w:rPr>
          <w:spacing w:val="-3"/>
          <w:sz w:val="20"/>
        </w:rPr>
        <w:t> </w:t>
      </w:r>
      <w:r>
        <w:rPr>
          <w:sz w:val="20"/>
        </w:rPr>
        <w:t>ativos</w:t>
      </w:r>
      <w:r>
        <w:rPr>
          <w:spacing w:val="-3"/>
          <w:sz w:val="20"/>
        </w:rPr>
        <w:t> </w:t>
      </w:r>
      <w:r>
        <w:rPr>
          <w:sz w:val="20"/>
        </w:rPr>
        <w:t>da administração pública</w:t>
      </w:r>
      <w:r>
        <w:rPr>
          <w:spacing w:val="-1"/>
          <w:sz w:val="20"/>
        </w:rPr>
        <w:t> </w:t>
      </w:r>
      <w:r>
        <w:rPr>
          <w:sz w:val="20"/>
        </w:rPr>
        <w:t>federal direta, autárquica e</w:t>
      </w:r>
      <w:r>
        <w:rPr>
          <w:spacing w:val="-1"/>
          <w:sz w:val="20"/>
        </w:rPr>
        <w:t> </w:t>
      </w:r>
      <w:r>
        <w:rPr>
          <w:sz w:val="20"/>
        </w:rPr>
        <w:t>fundacional (Lei nº 8.460, de 17 de setembro de 1992, art. 22, § 1º e § 3º, alínea “b”);</w:t>
      </w:r>
    </w:p>
    <w:p>
      <w:pPr>
        <w:pStyle w:val="BodyText"/>
        <w:rPr>
          <w:sz w:val="26"/>
        </w:rPr>
      </w:pPr>
    </w:p>
    <w:p>
      <w:pPr>
        <w:pStyle w:val="ListParagraph"/>
        <w:numPr>
          <w:ilvl w:val="1"/>
          <w:numId w:val="11"/>
        </w:numPr>
        <w:tabs>
          <w:tab w:pos="1009" w:val="left" w:leader="none"/>
        </w:tabs>
        <w:spacing w:line="240" w:lineRule="auto" w:before="0" w:after="0"/>
        <w:ind w:left="199" w:right="1691" w:firstLine="566"/>
        <w:jc w:val="both"/>
        <w:rPr>
          <w:sz w:val="20"/>
        </w:rPr>
      </w:pPr>
      <w:r>
        <w:rPr>
          <w:sz w:val="20"/>
        </w:rPr>
        <w:t>o valor recebido de pessoa jurídica de direito público a título de auxílio-moradia, não integrante da remuneração dos beneficiários, em substituição ao direito de uso de imóvel funcional (Medida Provisória nº 2.158-35, de 24 de agosto de 2001, art. 25);</w:t>
      </w:r>
    </w:p>
    <w:p>
      <w:pPr>
        <w:pStyle w:val="BodyText"/>
        <w:rPr>
          <w:sz w:val="26"/>
        </w:rPr>
      </w:pPr>
    </w:p>
    <w:p>
      <w:pPr>
        <w:pStyle w:val="ListParagraph"/>
        <w:numPr>
          <w:ilvl w:val="1"/>
          <w:numId w:val="11"/>
        </w:numPr>
        <w:tabs>
          <w:tab w:pos="1028" w:val="left" w:leader="none"/>
        </w:tabs>
        <w:spacing w:line="240" w:lineRule="auto" w:before="1" w:after="0"/>
        <w:ind w:left="199" w:right="1692" w:firstLine="566"/>
        <w:jc w:val="both"/>
        <w:rPr>
          <w:sz w:val="20"/>
        </w:rPr>
      </w:pPr>
      <w:r>
        <w:rPr>
          <w:sz w:val="20"/>
        </w:rPr>
        <w:t>o auxílio-transporte em pecúnia, pago pela União, destinado ao custeio parcial das despesas realizadas com transporte coletivo municipal, intermunicipal ou interestadual pelos militares, pelos servidores e pelos empregados públicos da administração pública federal</w:t>
      </w:r>
      <w:r>
        <w:rPr>
          <w:spacing w:val="80"/>
          <w:sz w:val="20"/>
        </w:rPr>
        <w:t> </w:t>
      </w:r>
      <w:r>
        <w:rPr>
          <w:sz w:val="20"/>
        </w:rPr>
        <w:t>direta, autárquica e fundacional da União, nos deslocamentos de suas residências para os locais de trabalho e vice-versa (Medida Provisória nº 2.165-36, de 23 de agosto de 2001, art.</w:t>
      </w:r>
      <w:r>
        <w:rPr>
          <w:spacing w:val="40"/>
          <w:sz w:val="20"/>
        </w:rPr>
        <w:t> </w:t>
      </w:r>
      <w:r>
        <w:rPr>
          <w:sz w:val="20"/>
        </w:rPr>
        <w:t>1º, § 2º);</w:t>
      </w:r>
    </w:p>
    <w:p>
      <w:pPr>
        <w:pStyle w:val="BodyText"/>
        <w:spacing w:before="1"/>
        <w:rPr>
          <w:sz w:val="26"/>
        </w:rPr>
      </w:pPr>
    </w:p>
    <w:p>
      <w:pPr>
        <w:pStyle w:val="ListParagraph"/>
        <w:numPr>
          <w:ilvl w:val="1"/>
          <w:numId w:val="11"/>
        </w:numPr>
        <w:tabs>
          <w:tab w:pos="1008" w:val="left" w:leader="none"/>
        </w:tabs>
        <w:spacing w:line="240" w:lineRule="auto" w:before="0" w:after="0"/>
        <w:ind w:left="199" w:right="1697" w:firstLine="566"/>
        <w:jc w:val="both"/>
        <w:rPr>
          <w:sz w:val="20"/>
        </w:rPr>
      </w:pPr>
      <w:r>
        <w:rPr>
          <w:sz w:val="20"/>
        </w:rPr>
        <w:t>a indenização de transporte a servidor público da União que realizar despesas com a utilização de meio próprio de locomoção para a execução de serviços externos por força das atribuições do cargo (Lei nº 8.112, de 11 de dezembro de 1990, art. 60; Lei nº 8.852, de 4 de fevereiro de 1994, art. 1º, </w:t>
      </w:r>
      <w:r>
        <w:rPr>
          <w:b/>
          <w:sz w:val="20"/>
        </w:rPr>
        <w:t>caput,</w:t>
      </w:r>
      <w:r>
        <w:rPr>
          <w:sz w:val="20"/>
        </w:rPr>
        <w:t>inciso III, alínea “b”; e Lei nº 9.003, de 16 de março de 1995, art. 7º);</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1"/>
        </w:numPr>
        <w:tabs>
          <w:tab w:pos="980" w:val="left" w:leader="none"/>
        </w:tabs>
        <w:spacing w:line="240" w:lineRule="auto" w:before="95" w:after="0"/>
        <w:ind w:left="199" w:right="1696" w:firstLine="566"/>
        <w:jc w:val="both"/>
        <w:rPr>
          <w:sz w:val="20"/>
        </w:rPr>
      </w:pPr>
      <w:r>
        <w:rPr>
          <w:sz w:val="20"/>
        </w:rPr>
        <w:t>as diárias destinadas exclusivamente ao pagamento de despesas de alimentação e pousada, por serviço eventual realizado em Município diferente ao da sede de trabalho, inclusive no exterior (Lei nº 7.713, de 1988, art. 6º, </w:t>
      </w:r>
      <w:r>
        <w:rPr>
          <w:b/>
          <w:sz w:val="20"/>
        </w:rPr>
        <w:t>caput, </w:t>
      </w:r>
      <w:r>
        <w:rPr>
          <w:sz w:val="20"/>
        </w:rPr>
        <w:t>inciso II);</w:t>
      </w:r>
    </w:p>
    <w:p>
      <w:pPr>
        <w:pStyle w:val="BodyText"/>
        <w:spacing w:before="8"/>
        <w:rPr>
          <w:sz w:val="17"/>
        </w:rPr>
      </w:pPr>
    </w:p>
    <w:p>
      <w:pPr>
        <w:pStyle w:val="ListParagraph"/>
        <w:numPr>
          <w:ilvl w:val="1"/>
          <w:numId w:val="11"/>
        </w:numPr>
        <w:tabs>
          <w:tab w:pos="1009" w:val="left" w:leader="none"/>
        </w:tabs>
        <w:spacing w:line="240" w:lineRule="auto" w:before="95" w:after="0"/>
        <w:ind w:left="1009" w:right="0" w:hanging="243"/>
        <w:jc w:val="left"/>
        <w:rPr>
          <w:sz w:val="20"/>
        </w:rPr>
      </w:pPr>
      <w:r>
        <w:rPr>
          <w:sz w:val="20"/>
        </w:rPr>
        <w:t>o</w:t>
      </w:r>
      <w:r>
        <w:rPr>
          <w:spacing w:val="-4"/>
          <w:sz w:val="20"/>
        </w:rPr>
        <w:t> </w:t>
      </w:r>
      <w:r>
        <w:rPr>
          <w:sz w:val="20"/>
        </w:rPr>
        <w:t>valor</w:t>
      </w:r>
      <w:r>
        <w:rPr>
          <w:spacing w:val="1"/>
          <w:sz w:val="20"/>
        </w:rPr>
        <w:t> </w:t>
      </w:r>
      <w:r>
        <w:rPr>
          <w:sz w:val="20"/>
        </w:rPr>
        <w:t>do</w:t>
      </w:r>
      <w:r>
        <w:rPr>
          <w:spacing w:val="5"/>
          <w:sz w:val="20"/>
        </w:rPr>
        <w:t> </w:t>
      </w:r>
      <w:r>
        <w:rPr>
          <w:sz w:val="20"/>
        </w:rPr>
        <w:t>salário-família (Lei</w:t>
      </w:r>
      <w:r>
        <w:rPr>
          <w:spacing w:val="4"/>
          <w:sz w:val="20"/>
        </w:rPr>
        <w:t> </w:t>
      </w:r>
      <w:r>
        <w:rPr>
          <w:sz w:val="20"/>
        </w:rPr>
        <w:t>nº 8.112,</w:t>
      </w:r>
      <w:r>
        <w:rPr>
          <w:spacing w:val="7"/>
          <w:sz w:val="20"/>
        </w:rPr>
        <w:t> </w:t>
      </w:r>
      <w:r>
        <w:rPr>
          <w:sz w:val="20"/>
        </w:rPr>
        <w:t>de 1990,</w:t>
      </w:r>
      <w:r>
        <w:rPr>
          <w:spacing w:val="7"/>
          <w:sz w:val="20"/>
        </w:rPr>
        <w:t> </w:t>
      </w:r>
      <w:r>
        <w:rPr>
          <w:sz w:val="20"/>
        </w:rPr>
        <w:t>art.</w:t>
      </w:r>
      <w:r>
        <w:rPr>
          <w:spacing w:val="4"/>
          <w:sz w:val="20"/>
        </w:rPr>
        <w:t> </w:t>
      </w:r>
      <w:r>
        <w:rPr>
          <w:sz w:val="20"/>
        </w:rPr>
        <w:t>200;</w:t>
      </w:r>
      <w:r>
        <w:rPr>
          <w:spacing w:val="7"/>
          <w:sz w:val="20"/>
        </w:rPr>
        <w:t> </w:t>
      </w:r>
      <w:r>
        <w:rPr>
          <w:sz w:val="20"/>
        </w:rPr>
        <w:t>e Lei</w:t>
      </w:r>
      <w:r>
        <w:rPr>
          <w:spacing w:val="9"/>
          <w:sz w:val="20"/>
        </w:rPr>
        <w:t> </w:t>
      </w:r>
      <w:r>
        <w:rPr>
          <w:sz w:val="20"/>
        </w:rPr>
        <w:t>nº 8.218,</w:t>
      </w:r>
      <w:r>
        <w:rPr>
          <w:spacing w:val="3"/>
          <w:sz w:val="20"/>
        </w:rPr>
        <w:t> </w:t>
      </w:r>
      <w:r>
        <w:rPr>
          <w:sz w:val="20"/>
        </w:rPr>
        <w:t>de</w:t>
      </w:r>
      <w:r>
        <w:rPr>
          <w:spacing w:val="5"/>
          <w:sz w:val="20"/>
        </w:rPr>
        <w:t> </w:t>
      </w:r>
      <w:r>
        <w:rPr>
          <w:sz w:val="20"/>
        </w:rPr>
        <w:t>1991,</w:t>
      </w:r>
      <w:r>
        <w:rPr>
          <w:spacing w:val="4"/>
          <w:sz w:val="20"/>
        </w:rPr>
        <w:t> </w:t>
      </w:r>
      <w:r>
        <w:rPr>
          <w:spacing w:val="-4"/>
          <w:sz w:val="20"/>
        </w:rPr>
        <w:t>art.</w:t>
      </w:r>
    </w:p>
    <w:p>
      <w:pPr>
        <w:pStyle w:val="BodyText"/>
        <w:spacing w:before="1"/>
        <w:ind w:left="199"/>
      </w:pPr>
      <w:r>
        <w:rPr>
          <w:spacing w:val="-4"/>
        </w:rPr>
        <w:t>25);</w:t>
      </w:r>
    </w:p>
    <w:p>
      <w:pPr>
        <w:pStyle w:val="BodyText"/>
        <w:spacing w:before="1"/>
        <w:rPr>
          <w:sz w:val="18"/>
        </w:rPr>
      </w:pPr>
    </w:p>
    <w:p>
      <w:pPr>
        <w:pStyle w:val="ListParagraph"/>
        <w:numPr>
          <w:ilvl w:val="1"/>
          <w:numId w:val="11"/>
        </w:numPr>
        <w:tabs>
          <w:tab w:pos="1008" w:val="left" w:leader="none"/>
        </w:tabs>
        <w:spacing w:line="240" w:lineRule="auto" w:before="95" w:after="0"/>
        <w:ind w:left="199" w:right="1697" w:firstLine="566"/>
        <w:jc w:val="both"/>
        <w:rPr>
          <w:sz w:val="20"/>
        </w:rPr>
      </w:pPr>
      <w:r>
        <w:rPr>
          <w:sz w:val="20"/>
        </w:rPr>
        <w:t>a ajuda de custo destinada a atender às despesas com transporte, frete e locomoção do beneficiado e de seus familiares, na hipótese de remoção de um Município para outro, sujeita à comprovação posterior pelo contribuinte (Lei nº 7.713, de 1988, art. 6º, </w:t>
      </w:r>
      <w:r>
        <w:rPr>
          <w:b/>
          <w:sz w:val="20"/>
        </w:rPr>
        <w:t>caput</w:t>
      </w:r>
      <w:r>
        <w:rPr>
          <w:sz w:val="20"/>
        </w:rPr>
        <w:t>, inciso </w:t>
      </w:r>
      <w:r>
        <w:rPr>
          <w:spacing w:val="-4"/>
          <w:sz w:val="20"/>
        </w:rPr>
        <w:t>XX);</w:t>
      </w:r>
    </w:p>
    <w:p>
      <w:pPr>
        <w:pStyle w:val="BodyText"/>
        <w:spacing w:before="1"/>
        <w:rPr>
          <w:sz w:val="26"/>
        </w:rPr>
      </w:pPr>
    </w:p>
    <w:p>
      <w:pPr>
        <w:pStyle w:val="ListParagraph"/>
        <w:numPr>
          <w:ilvl w:val="1"/>
          <w:numId w:val="11"/>
        </w:numPr>
        <w:tabs>
          <w:tab w:pos="994" w:val="left" w:leader="none"/>
        </w:tabs>
        <w:spacing w:line="240" w:lineRule="auto" w:before="0" w:after="0"/>
        <w:ind w:left="199" w:right="1692" w:firstLine="566"/>
        <w:jc w:val="both"/>
        <w:rPr>
          <w:sz w:val="20"/>
        </w:rPr>
      </w:pPr>
      <w:r>
        <w:rPr>
          <w:sz w:val="20"/>
        </w:rPr>
        <w:t>as contribuições empresariais para o Plano de Poupança e Investimento - PAIT (Decreto-Lei nº 2.292, de 21 de novembro de 1986, art. 12, </w:t>
      </w:r>
      <w:r>
        <w:rPr>
          <w:b/>
          <w:sz w:val="20"/>
        </w:rPr>
        <w:t>caput,</w:t>
      </w:r>
      <w:r>
        <w:rPr>
          <w:b/>
          <w:spacing w:val="-4"/>
          <w:sz w:val="20"/>
        </w:rPr>
        <w:t> </w:t>
      </w:r>
      <w:r>
        <w:rPr>
          <w:sz w:val="20"/>
        </w:rPr>
        <w:t>inciso III; e Lei nº 7.713, de 1988, art. 6º, </w:t>
      </w:r>
      <w:r>
        <w:rPr>
          <w:b/>
          <w:sz w:val="20"/>
        </w:rPr>
        <w:t>caput, </w:t>
      </w:r>
      <w:r>
        <w:rPr>
          <w:sz w:val="20"/>
        </w:rPr>
        <w:t>inciso X);</w:t>
      </w:r>
    </w:p>
    <w:p>
      <w:pPr>
        <w:pStyle w:val="BodyText"/>
        <w:spacing w:before="11"/>
        <w:rPr>
          <w:sz w:val="25"/>
        </w:rPr>
      </w:pPr>
    </w:p>
    <w:p>
      <w:pPr>
        <w:pStyle w:val="ListParagraph"/>
        <w:numPr>
          <w:ilvl w:val="1"/>
          <w:numId w:val="11"/>
        </w:numPr>
        <w:tabs>
          <w:tab w:pos="985" w:val="left" w:leader="none"/>
        </w:tabs>
        <w:spacing w:line="240" w:lineRule="auto" w:before="0" w:after="0"/>
        <w:ind w:left="199" w:right="1696" w:firstLine="566"/>
        <w:jc w:val="both"/>
        <w:rPr>
          <w:sz w:val="20"/>
        </w:rPr>
      </w:pPr>
      <w:r>
        <w:rPr>
          <w:sz w:val="20"/>
        </w:rPr>
        <w:t>as contribuições pagas pelos empregadores relativas a programas de previdência privada em favor de seus empregados e de seus dirigentes (Lei Complementar nº 109, de 29</w:t>
      </w:r>
      <w:r>
        <w:rPr>
          <w:spacing w:val="40"/>
          <w:sz w:val="20"/>
        </w:rPr>
        <w:t> </w:t>
      </w:r>
      <w:r>
        <w:rPr>
          <w:sz w:val="20"/>
        </w:rPr>
        <w:t>de maio de 2001, art. 68, </w:t>
      </w:r>
      <w:r>
        <w:rPr>
          <w:b/>
          <w:sz w:val="20"/>
        </w:rPr>
        <w:t>caput</w:t>
      </w:r>
      <w:r>
        <w:rPr>
          <w:sz w:val="20"/>
        </w:rPr>
        <w:t>; e Lei nº 7.713, de 1988, art. 6º, </w:t>
      </w:r>
      <w:r>
        <w:rPr>
          <w:b/>
          <w:sz w:val="20"/>
        </w:rPr>
        <w:t>caput, </w:t>
      </w:r>
      <w:r>
        <w:rPr>
          <w:sz w:val="20"/>
        </w:rPr>
        <w:t>inciso VIII);</w:t>
      </w:r>
    </w:p>
    <w:p>
      <w:pPr>
        <w:pStyle w:val="BodyText"/>
        <w:rPr>
          <w:sz w:val="26"/>
        </w:rPr>
      </w:pPr>
    </w:p>
    <w:p>
      <w:pPr>
        <w:pStyle w:val="ListParagraph"/>
        <w:numPr>
          <w:ilvl w:val="1"/>
          <w:numId w:val="11"/>
        </w:numPr>
        <w:tabs>
          <w:tab w:pos="1038" w:val="left" w:leader="none"/>
        </w:tabs>
        <w:spacing w:line="240" w:lineRule="auto" w:before="1" w:after="0"/>
        <w:ind w:left="199" w:right="1695" w:firstLine="566"/>
        <w:jc w:val="both"/>
        <w:rPr>
          <w:sz w:val="20"/>
        </w:rPr>
      </w:pPr>
      <w:r>
        <w:rPr>
          <w:sz w:val="20"/>
        </w:rPr>
        <w:t>as contribuições pagas pelos empregadores relativas ao Fundo de Aposentadoria Programada Individual - FAPI, destinadas a seus empregados e seus administradores (Lei nº 9.477, de 24 de julho de 1997);</w:t>
      </w:r>
    </w:p>
    <w:p>
      <w:pPr>
        <w:pStyle w:val="BodyText"/>
        <w:spacing w:before="6"/>
        <w:rPr>
          <w:sz w:val="26"/>
        </w:rPr>
      </w:pPr>
    </w:p>
    <w:p>
      <w:pPr>
        <w:pStyle w:val="ListParagraph"/>
        <w:numPr>
          <w:ilvl w:val="1"/>
          <w:numId w:val="11"/>
        </w:numPr>
        <w:tabs>
          <w:tab w:pos="951" w:val="left" w:leader="none"/>
        </w:tabs>
        <w:spacing w:line="237" w:lineRule="auto" w:before="0" w:after="0"/>
        <w:ind w:left="199" w:right="1692" w:firstLine="566"/>
        <w:jc w:val="both"/>
        <w:rPr>
          <w:sz w:val="20"/>
        </w:rPr>
      </w:pPr>
      <w:r>
        <w:rPr>
          <w:sz w:val="20"/>
        </w:rPr>
        <w:t>o incentivo pago em pecúnia ao servidor licenciado, nos termos do art. 18 da Medida Provisória</w:t>
      </w:r>
      <w:r>
        <w:rPr>
          <w:spacing w:val="-2"/>
          <w:sz w:val="20"/>
        </w:rPr>
        <w:t> </w:t>
      </w:r>
      <w:r>
        <w:rPr>
          <w:sz w:val="20"/>
        </w:rPr>
        <w:t>nº</w:t>
      </w:r>
      <w:r>
        <w:rPr>
          <w:spacing w:val="-2"/>
          <w:sz w:val="20"/>
        </w:rPr>
        <w:t> </w:t>
      </w:r>
      <w:r>
        <w:rPr>
          <w:sz w:val="20"/>
        </w:rPr>
        <w:t>2.174-28, 24</w:t>
      </w:r>
      <w:r>
        <w:rPr>
          <w:spacing w:val="-2"/>
          <w:sz w:val="20"/>
        </w:rPr>
        <w:t> </w:t>
      </w:r>
      <w:r>
        <w:rPr>
          <w:sz w:val="20"/>
        </w:rPr>
        <w:t>de</w:t>
      </w:r>
      <w:r>
        <w:rPr>
          <w:spacing w:val="-2"/>
          <w:sz w:val="20"/>
        </w:rPr>
        <w:t> </w:t>
      </w:r>
      <w:r>
        <w:rPr>
          <w:sz w:val="20"/>
        </w:rPr>
        <w:t>agosto</w:t>
      </w:r>
      <w:r>
        <w:rPr>
          <w:spacing w:val="-2"/>
          <w:sz w:val="20"/>
        </w:rPr>
        <w:t> </w:t>
      </w:r>
      <w:r>
        <w:rPr>
          <w:sz w:val="20"/>
        </w:rPr>
        <w:t>de</w:t>
      </w:r>
      <w:r>
        <w:rPr>
          <w:spacing w:val="-2"/>
          <w:sz w:val="20"/>
        </w:rPr>
        <w:t> </w:t>
      </w:r>
      <w:r>
        <w:rPr>
          <w:sz w:val="20"/>
        </w:rPr>
        <w:t>2001, observado</w:t>
      </w:r>
      <w:r>
        <w:rPr>
          <w:spacing w:val="-2"/>
          <w:sz w:val="20"/>
        </w:rPr>
        <w:t> </w:t>
      </w:r>
      <w:r>
        <w:rPr>
          <w:sz w:val="20"/>
        </w:rPr>
        <w:t>o</w:t>
      </w:r>
      <w:r>
        <w:rPr>
          <w:spacing w:val="-2"/>
          <w:sz w:val="20"/>
        </w:rPr>
        <w:t> </w:t>
      </w:r>
      <w:r>
        <w:rPr>
          <w:sz w:val="20"/>
        </w:rPr>
        <w:t>disposto</w:t>
      </w:r>
      <w:r>
        <w:rPr>
          <w:spacing w:val="-2"/>
          <w:sz w:val="20"/>
        </w:rPr>
        <w:t> </w:t>
      </w:r>
      <w:r>
        <w:rPr>
          <w:sz w:val="20"/>
        </w:rPr>
        <w:t>no</w:t>
      </w:r>
      <w:r>
        <w:rPr>
          <w:spacing w:val="-2"/>
          <w:sz w:val="20"/>
        </w:rPr>
        <w:t> </w:t>
      </w:r>
      <w:r>
        <w:rPr>
          <w:sz w:val="20"/>
        </w:rPr>
        <w:t>art. 25</w:t>
      </w:r>
      <w:r>
        <w:rPr>
          <w:spacing w:val="-2"/>
          <w:sz w:val="20"/>
        </w:rPr>
        <w:t> </w:t>
      </w:r>
      <w:r>
        <w:rPr>
          <w:sz w:val="20"/>
        </w:rPr>
        <w:t>da</w:t>
      </w:r>
      <w:r>
        <w:rPr>
          <w:spacing w:val="-2"/>
          <w:sz w:val="20"/>
        </w:rPr>
        <w:t> </w:t>
      </w:r>
      <w:r>
        <w:rPr>
          <w:sz w:val="20"/>
        </w:rPr>
        <w:t>Lei nº</w:t>
      </w:r>
      <w:r>
        <w:rPr>
          <w:spacing w:val="-2"/>
          <w:sz w:val="20"/>
        </w:rPr>
        <w:t> </w:t>
      </w:r>
      <w:r>
        <w:rPr>
          <w:sz w:val="20"/>
        </w:rPr>
        <w:t>12.998, de</w:t>
      </w:r>
      <w:r>
        <w:rPr>
          <w:spacing w:val="-2"/>
          <w:sz w:val="20"/>
        </w:rPr>
        <w:t> </w:t>
      </w:r>
      <w:r>
        <w:rPr>
          <w:sz w:val="20"/>
        </w:rPr>
        <w:t>18</w:t>
      </w:r>
      <w:r>
        <w:rPr>
          <w:spacing w:val="-2"/>
          <w:sz w:val="20"/>
        </w:rPr>
        <w:t> </w:t>
      </w:r>
      <w:r>
        <w:rPr>
          <w:sz w:val="20"/>
        </w:rPr>
        <w:t>de</w:t>
      </w:r>
      <w:r>
        <w:rPr>
          <w:spacing w:val="-2"/>
          <w:sz w:val="20"/>
        </w:rPr>
        <w:t> </w:t>
      </w:r>
      <w:r>
        <w:rPr>
          <w:sz w:val="20"/>
        </w:rPr>
        <w:t>junho</w:t>
      </w:r>
      <w:r>
        <w:rPr>
          <w:spacing w:val="-2"/>
          <w:sz w:val="20"/>
        </w:rPr>
        <w:t> </w:t>
      </w:r>
      <w:r>
        <w:rPr>
          <w:sz w:val="20"/>
        </w:rPr>
        <w:t>de</w:t>
      </w:r>
      <w:r>
        <w:rPr>
          <w:spacing w:val="-2"/>
          <w:sz w:val="20"/>
        </w:rPr>
        <w:t> </w:t>
      </w:r>
      <w:r>
        <w:rPr>
          <w:sz w:val="20"/>
        </w:rPr>
        <w:t>2014</w:t>
      </w:r>
      <w:r>
        <w:rPr>
          <w:spacing w:val="-2"/>
          <w:sz w:val="20"/>
        </w:rPr>
        <w:t> </w:t>
      </w:r>
      <w:r>
        <w:rPr>
          <w:sz w:val="20"/>
        </w:rPr>
        <w:t>(Medida</w:t>
      </w:r>
      <w:r>
        <w:rPr>
          <w:spacing w:val="-2"/>
          <w:sz w:val="20"/>
        </w:rPr>
        <w:t> </w:t>
      </w:r>
      <w:r>
        <w:rPr>
          <w:sz w:val="20"/>
        </w:rPr>
        <w:t>Provisória</w:t>
      </w:r>
      <w:r>
        <w:rPr>
          <w:spacing w:val="-2"/>
          <w:sz w:val="20"/>
        </w:rPr>
        <w:t> </w:t>
      </w:r>
      <w:r>
        <w:rPr>
          <w:sz w:val="20"/>
        </w:rPr>
        <w:t>nº</w:t>
      </w:r>
      <w:r>
        <w:rPr>
          <w:spacing w:val="-2"/>
          <w:sz w:val="20"/>
        </w:rPr>
        <w:t> </w:t>
      </w:r>
      <w:r>
        <w:rPr>
          <w:sz w:val="20"/>
        </w:rPr>
        <w:t>2.174-28, de</w:t>
      </w:r>
      <w:r>
        <w:rPr>
          <w:spacing w:val="-2"/>
          <w:sz w:val="20"/>
        </w:rPr>
        <w:t> </w:t>
      </w:r>
      <w:r>
        <w:rPr>
          <w:sz w:val="20"/>
        </w:rPr>
        <w:t>2001, art. 22;</w:t>
      </w:r>
      <w:r>
        <w:rPr>
          <w:spacing w:val="-2"/>
          <w:sz w:val="20"/>
        </w:rPr>
        <w:t> </w:t>
      </w:r>
      <w:r>
        <w:rPr>
          <w:sz w:val="20"/>
        </w:rPr>
        <w:t>e</w:t>
      </w:r>
      <w:r>
        <w:rPr>
          <w:spacing w:val="-2"/>
          <w:sz w:val="20"/>
        </w:rPr>
        <w:t> </w:t>
      </w:r>
      <w:r>
        <w:rPr>
          <w:sz w:val="20"/>
        </w:rPr>
        <w:t>Lei nº</w:t>
      </w:r>
      <w:r>
        <w:rPr>
          <w:spacing w:val="-2"/>
          <w:sz w:val="20"/>
        </w:rPr>
        <w:t> </w:t>
      </w:r>
      <w:r>
        <w:rPr>
          <w:sz w:val="20"/>
        </w:rPr>
        <w:t>12.998, de</w:t>
      </w:r>
      <w:r>
        <w:rPr>
          <w:spacing w:val="-2"/>
          <w:sz w:val="20"/>
        </w:rPr>
        <w:t> </w:t>
      </w:r>
      <w:r>
        <w:rPr>
          <w:sz w:val="20"/>
        </w:rPr>
        <w:t>18</w:t>
      </w:r>
    </w:p>
    <w:p>
      <w:pPr>
        <w:pStyle w:val="BodyText"/>
        <w:spacing w:before="2"/>
        <w:ind w:left="199"/>
        <w:jc w:val="both"/>
      </w:pPr>
      <w:r>
        <w:rPr/>
        <w:t>de</w:t>
      </w:r>
      <w:r>
        <w:rPr>
          <w:spacing w:val="-5"/>
        </w:rPr>
        <w:t> </w:t>
      </w:r>
      <w:r>
        <w:rPr/>
        <w:t>junho</w:t>
      </w:r>
      <w:r>
        <w:rPr>
          <w:spacing w:val="-4"/>
        </w:rPr>
        <w:t> </w:t>
      </w:r>
      <w:r>
        <w:rPr/>
        <w:t>de</w:t>
      </w:r>
      <w:r>
        <w:rPr>
          <w:spacing w:val="-4"/>
        </w:rPr>
        <w:t> </w:t>
      </w:r>
      <w:r>
        <w:rPr/>
        <w:t>2014,</w:t>
      </w:r>
      <w:r>
        <w:rPr>
          <w:spacing w:val="-1"/>
        </w:rPr>
        <w:t> </w:t>
      </w:r>
      <w:r>
        <w:rPr/>
        <w:t>art.</w:t>
      </w:r>
      <w:r>
        <w:rPr>
          <w:spacing w:val="-1"/>
        </w:rPr>
        <w:t> </w:t>
      </w:r>
      <w:r>
        <w:rPr>
          <w:spacing w:val="-4"/>
        </w:rPr>
        <w:t>25);</w:t>
      </w:r>
    </w:p>
    <w:p>
      <w:pPr>
        <w:pStyle w:val="BodyText"/>
        <w:spacing w:before="4"/>
        <w:rPr>
          <w:sz w:val="26"/>
        </w:rPr>
      </w:pPr>
    </w:p>
    <w:p>
      <w:pPr>
        <w:pStyle w:val="ListParagraph"/>
        <w:numPr>
          <w:ilvl w:val="1"/>
          <w:numId w:val="11"/>
        </w:numPr>
        <w:tabs>
          <w:tab w:pos="1099" w:val="left" w:leader="none"/>
        </w:tabs>
        <w:spacing w:line="240" w:lineRule="auto" w:before="0" w:after="0"/>
        <w:ind w:left="199" w:right="1691" w:firstLine="566"/>
        <w:jc w:val="both"/>
        <w:rPr>
          <w:sz w:val="20"/>
        </w:rPr>
      </w:pPr>
      <w:r>
        <w:rPr>
          <w:sz w:val="20"/>
        </w:rPr>
        <w:t>o montante dos depósitos, dos juros, da correção monetária e das quotas-partes creditados</w:t>
      </w:r>
      <w:r>
        <w:rPr>
          <w:spacing w:val="-1"/>
          <w:sz w:val="20"/>
        </w:rPr>
        <w:t> </w:t>
      </w:r>
      <w:r>
        <w:rPr>
          <w:sz w:val="20"/>
        </w:rPr>
        <w:t>em contas</w:t>
      </w:r>
      <w:r>
        <w:rPr>
          <w:spacing w:val="-5"/>
          <w:sz w:val="20"/>
        </w:rPr>
        <w:t> </w:t>
      </w:r>
      <w:r>
        <w:rPr>
          <w:sz w:val="20"/>
        </w:rPr>
        <w:t>individuais</w:t>
      </w:r>
      <w:r>
        <w:rPr>
          <w:spacing w:val="-1"/>
          <w:sz w:val="20"/>
        </w:rPr>
        <w:t> </w:t>
      </w:r>
      <w:r>
        <w:rPr>
          <w:sz w:val="20"/>
        </w:rPr>
        <w:t>pelo</w:t>
      </w:r>
      <w:r>
        <w:rPr>
          <w:spacing w:val="-2"/>
          <w:sz w:val="20"/>
        </w:rPr>
        <w:t> </w:t>
      </w:r>
      <w:r>
        <w:rPr>
          <w:sz w:val="20"/>
        </w:rPr>
        <w:t>Programa</w:t>
      </w:r>
      <w:r>
        <w:rPr>
          <w:spacing w:val="-2"/>
          <w:sz w:val="20"/>
        </w:rPr>
        <w:t> </w:t>
      </w:r>
      <w:r>
        <w:rPr>
          <w:sz w:val="20"/>
        </w:rPr>
        <w:t>de Integração Social - PIS e</w:t>
      </w:r>
      <w:r>
        <w:rPr>
          <w:spacing w:val="-2"/>
          <w:sz w:val="20"/>
        </w:rPr>
        <w:t> </w:t>
      </w:r>
      <w:r>
        <w:rPr>
          <w:sz w:val="20"/>
        </w:rPr>
        <w:t>pelo</w:t>
      </w:r>
      <w:r>
        <w:rPr>
          <w:spacing w:val="-2"/>
          <w:sz w:val="20"/>
        </w:rPr>
        <w:t> </w:t>
      </w:r>
      <w:r>
        <w:rPr>
          <w:sz w:val="20"/>
        </w:rPr>
        <w:t>Programa de Formação</w:t>
      </w:r>
      <w:r>
        <w:rPr>
          <w:spacing w:val="75"/>
          <w:w w:val="150"/>
          <w:sz w:val="20"/>
        </w:rPr>
        <w:t> </w:t>
      </w:r>
      <w:r>
        <w:rPr>
          <w:sz w:val="20"/>
        </w:rPr>
        <w:t>do</w:t>
      </w:r>
      <w:r>
        <w:rPr>
          <w:spacing w:val="80"/>
          <w:sz w:val="20"/>
        </w:rPr>
        <w:t> </w:t>
      </w:r>
      <w:r>
        <w:rPr>
          <w:sz w:val="20"/>
        </w:rPr>
        <w:t>Patrimônio</w:t>
      </w:r>
      <w:r>
        <w:rPr>
          <w:spacing w:val="80"/>
          <w:sz w:val="20"/>
        </w:rPr>
        <w:t> </w:t>
      </w:r>
      <w:r>
        <w:rPr>
          <w:sz w:val="20"/>
        </w:rPr>
        <w:t>do</w:t>
      </w:r>
      <w:r>
        <w:rPr>
          <w:spacing w:val="75"/>
          <w:w w:val="150"/>
          <w:sz w:val="20"/>
        </w:rPr>
        <w:t> </w:t>
      </w:r>
      <w:r>
        <w:rPr>
          <w:sz w:val="20"/>
        </w:rPr>
        <w:t>Servidor</w:t>
      </w:r>
      <w:r>
        <w:rPr>
          <w:spacing w:val="80"/>
          <w:sz w:val="20"/>
        </w:rPr>
        <w:t> </w:t>
      </w:r>
      <w:r>
        <w:rPr>
          <w:sz w:val="20"/>
        </w:rPr>
        <w:t>Público</w:t>
      </w:r>
      <w:r>
        <w:rPr>
          <w:spacing w:val="80"/>
          <w:sz w:val="20"/>
        </w:rPr>
        <w:t> </w:t>
      </w:r>
      <w:r>
        <w:rPr>
          <w:sz w:val="20"/>
        </w:rPr>
        <w:t>-</w:t>
      </w:r>
      <w:r>
        <w:rPr>
          <w:spacing w:val="80"/>
          <w:sz w:val="20"/>
        </w:rPr>
        <w:t> </w:t>
      </w:r>
      <w:r>
        <w:rPr>
          <w:sz w:val="20"/>
        </w:rPr>
        <w:t>Pasep</w:t>
      </w:r>
      <w:r>
        <w:rPr>
          <w:spacing w:val="75"/>
          <w:w w:val="150"/>
          <w:sz w:val="20"/>
        </w:rPr>
        <w:t> </w:t>
      </w:r>
      <w:r>
        <w:rPr>
          <w:sz w:val="20"/>
        </w:rPr>
        <w:t>(Lei</w:t>
      </w:r>
      <w:r>
        <w:rPr>
          <w:spacing w:val="80"/>
          <w:w w:val="150"/>
          <w:sz w:val="20"/>
        </w:rPr>
        <w:t> </w:t>
      </w:r>
      <w:r>
        <w:rPr>
          <w:sz w:val="20"/>
        </w:rPr>
        <w:t>nº</w:t>
      </w:r>
      <w:r>
        <w:rPr>
          <w:spacing w:val="75"/>
          <w:w w:val="150"/>
          <w:sz w:val="20"/>
        </w:rPr>
        <w:t> </w:t>
      </w:r>
      <w:r>
        <w:rPr>
          <w:sz w:val="20"/>
        </w:rPr>
        <w:t>7.713,</w:t>
      </w:r>
      <w:r>
        <w:rPr>
          <w:spacing w:val="80"/>
          <w:sz w:val="20"/>
        </w:rPr>
        <w:t> </w:t>
      </w:r>
      <w:r>
        <w:rPr>
          <w:sz w:val="20"/>
        </w:rPr>
        <w:t>de</w:t>
      </w:r>
      <w:r>
        <w:rPr>
          <w:spacing w:val="75"/>
          <w:w w:val="150"/>
          <w:sz w:val="20"/>
        </w:rPr>
        <w:t> </w:t>
      </w:r>
      <w:r>
        <w:rPr>
          <w:sz w:val="20"/>
        </w:rPr>
        <w:t>1988,</w:t>
      </w:r>
      <w:r>
        <w:rPr>
          <w:spacing w:val="78"/>
          <w:w w:val="150"/>
          <w:sz w:val="20"/>
        </w:rPr>
        <w:t> </w:t>
      </w:r>
      <w:r>
        <w:rPr>
          <w:sz w:val="20"/>
        </w:rPr>
        <w:t>art. 6º, </w:t>
      </w:r>
      <w:r>
        <w:rPr>
          <w:b/>
          <w:sz w:val="20"/>
        </w:rPr>
        <w:t>caput</w:t>
      </w:r>
      <w:r>
        <w:rPr>
          <w:sz w:val="20"/>
        </w:rPr>
        <w:t>, inciso VI);</w:t>
      </w:r>
    </w:p>
    <w:p>
      <w:pPr>
        <w:pStyle w:val="BodyText"/>
        <w:spacing w:before="9"/>
        <w:rPr>
          <w:sz w:val="17"/>
        </w:rPr>
      </w:pPr>
    </w:p>
    <w:p>
      <w:pPr>
        <w:pStyle w:val="ListParagraph"/>
        <w:numPr>
          <w:ilvl w:val="1"/>
          <w:numId w:val="11"/>
        </w:numPr>
        <w:tabs>
          <w:tab w:pos="1029" w:val="left" w:leader="none"/>
        </w:tabs>
        <w:spacing w:line="240" w:lineRule="auto" w:before="95" w:after="0"/>
        <w:ind w:left="1029" w:right="0" w:hanging="263"/>
        <w:jc w:val="left"/>
        <w:rPr>
          <w:sz w:val="20"/>
        </w:rPr>
      </w:pPr>
      <w:r>
        <w:rPr>
          <w:sz w:val="20"/>
        </w:rPr>
        <w:t>o</w:t>
      </w:r>
      <w:r>
        <w:rPr>
          <w:spacing w:val="17"/>
          <w:sz w:val="20"/>
        </w:rPr>
        <w:t> </w:t>
      </w:r>
      <w:r>
        <w:rPr>
          <w:sz w:val="20"/>
        </w:rPr>
        <w:t>valor</w:t>
      </w:r>
      <w:r>
        <w:rPr>
          <w:spacing w:val="21"/>
          <w:sz w:val="20"/>
        </w:rPr>
        <w:t> </w:t>
      </w:r>
      <w:r>
        <w:rPr>
          <w:sz w:val="20"/>
        </w:rPr>
        <w:t>recebido</w:t>
      </w:r>
      <w:r>
        <w:rPr>
          <w:spacing w:val="23"/>
          <w:sz w:val="20"/>
        </w:rPr>
        <w:t> </w:t>
      </w:r>
      <w:r>
        <w:rPr>
          <w:sz w:val="20"/>
        </w:rPr>
        <w:t>a</w:t>
      </w:r>
      <w:r>
        <w:rPr>
          <w:spacing w:val="19"/>
          <w:sz w:val="20"/>
        </w:rPr>
        <w:t> </w:t>
      </w:r>
      <w:r>
        <w:rPr>
          <w:sz w:val="20"/>
        </w:rPr>
        <w:t>título</w:t>
      </w:r>
      <w:r>
        <w:rPr>
          <w:spacing w:val="24"/>
          <w:sz w:val="20"/>
        </w:rPr>
        <w:t> </w:t>
      </w:r>
      <w:r>
        <w:rPr>
          <w:sz w:val="20"/>
        </w:rPr>
        <w:t>de</w:t>
      </w:r>
      <w:r>
        <w:rPr>
          <w:spacing w:val="15"/>
          <w:sz w:val="20"/>
        </w:rPr>
        <w:t> </w:t>
      </w:r>
      <w:r>
        <w:rPr>
          <w:sz w:val="20"/>
        </w:rPr>
        <w:t>vale-cultura</w:t>
      </w:r>
      <w:r>
        <w:rPr>
          <w:spacing w:val="19"/>
          <w:sz w:val="20"/>
        </w:rPr>
        <w:t> </w:t>
      </w:r>
      <w:r>
        <w:rPr>
          <w:sz w:val="20"/>
        </w:rPr>
        <w:t>(Lei</w:t>
      </w:r>
      <w:r>
        <w:rPr>
          <w:spacing w:val="23"/>
          <w:sz w:val="20"/>
        </w:rPr>
        <w:t> </w:t>
      </w:r>
      <w:r>
        <w:rPr>
          <w:sz w:val="20"/>
        </w:rPr>
        <w:t>nº</w:t>
      </w:r>
      <w:r>
        <w:rPr>
          <w:spacing w:val="24"/>
          <w:sz w:val="20"/>
        </w:rPr>
        <w:t> </w:t>
      </w:r>
      <w:r>
        <w:rPr>
          <w:sz w:val="20"/>
        </w:rPr>
        <w:t>7.713</w:t>
      </w:r>
      <w:r>
        <w:rPr>
          <w:spacing w:val="23"/>
          <w:sz w:val="20"/>
        </w:rPr>
        <w:t> </w:t>
      </w:r>
      <w:r>
        <w:rPr>
          <w:sz w:val="20"/>
        </w:rPr>
        <w:t>de</w:t>
      </w:r>
      <w:r>
        <w:rPr>
          <w:spacing w:val="23"/>
          <w:sz w:val="20"/>
        </w:rPr>
        <w:t> </w:t>
      </w:r>
      <w:r>
        <w:rPr>
          <w:sz w:val="20"/>
        </w:rPr>
        <w:t>1988,</w:t>
      </w:r>
      <w:r>
        <w:rPr>
          <w:spacing w:val="26"/>
          <w:sz w:val="20"/>
        </w:rPr>
        <w:t> </w:t>
      </w:r>
      <w:r>
        <w:rPr>
          <w:sz w:val="20"/>
        </w:rPr>
        <w:t>art.</w:t>
      </w:r>
      <w:r>
        <w:rPr>
          <w:spacing w:val="27"/>
          <w:sz w:val="20"/>
        </w:rPr>
        <w:t> </w:t>
      </w:r>
      <w:r>
        <w:rPr>
          <w:sz w:val="20"/>
        </w:rPr>
        <w:t>6º,</w:t>
      </w:r>
      <w:r>
        <w:rPr>
          <w:spacing w:val="-3"/>
          <w:sz w:val="20"/>
        </w:rPr>
        <w:t> </w:t>
      </w:r>
      <w:r>
        <w:rPr>
          <w:b/>
          <w:sz w:val="20"/>
        </w:rPr>
        <w:t>caput</w:t>
      </w:r>
      <w:r>
        <w:rPr>
          <w:sz w:val="20"/>
        </w:rPr>
        <w:t>,</w:t>
      </w:r>
      <w:r>
        <w:rPr>
          <w:spacing w:val="-5"/>
          <w:sz w:val="20"/>
        </w:rPr>
        <w:t> </w:t>
      </w:r>
      <w:r>
        <w:rPr>
          <w:spacing w:val="-2"/>
          <w:sz w:val="20"/>
        </w:rPr>
        <w:t>inciso</w:t>
      </w:r>
    </w:p>
    <w:p>
      <w:pPr>
        <w:pStyle w:val="BodyText"/>
        <w:spacing w:before="1"/>
        <w:ind w:left="199"/>
      </w:pPr>
      <w:r>
        <w:rPr>
          <w:spacing w:val="-2"/>
        </w:rPr>
        <w:t>XXIII);</w:t>
      </w:r>
    </w:p>
    <w:p>
      <w:pPr>
        <w:pStyle w:val="BodyText"/>
        <w:spacing w:before="7"/>
        <w:rPr>
          <w:sz w:val="17"/>
        </w:rPr>
      </w:pPr>
    </w:p>
    <w:p>
      <w:pPr>
        <w:pStyle w:val="ListParagraph"/>
        <w:numPr>
          <w:ilvl w:val="1"/>
          <w:numId w:val="11"/>
        </w:numPr>
        <w:tabs>
          <w:tab w:pos="1003" w:val="left" w:leader="none"/>
        </w:tabs>
        <w:spacing w:line="240" w:lineRule="auto" w:before="95" w:after="0"/>
        <w:ind w:left="199" w:right="1688" w:firstLine="566"/>
        <w:jc w:val="both"/>
        <w:rPr>
          <w:sz w:val="20"/>
        </w:rPr>
      </w:pPr>
      <w:r>
        <w:rPr>
          <w:sz w:val="20"/>
        </w:rPr>
        <w:t>o</w:t>
      </w:r>
      <w:r>
        <w:rPr>
          <w:spacing w:val="-2"/>
          <w:sz w:val="20"/>
        </w:rPr>
        <w:t> </w:t>
      </w:r>
      <w:r>
        <w:rPr>
          <w:sz w:val="20"/>
        </w:rPr>
        <w:t>valor recebido a</w:t>
      </w:r>
      <w:r>
        <w:rPr>
          <w:spacing w:val="-2"/>
          <w:sz w:val="20"/>
        </w:rPr>
        <w:t> </w:t>
      </w:r>
      <w:r>
        <w:rPr>
          <w:sz w:val="20"/>
        </w:rPr>
        <w:t>título</w:t>
      </w:r>
      <w:r>
        <w:rPr>
          <w:spacing w:val="-2"/>
          <w:sz w:val="20"/>
        </w:rPr>
        <w:t> </w:t>
      </w:r>
      <w:r>
        <w:rPr>
          <w:sz w:val="20"/>
        </w:rPr>
        <w:t>de</w:t>
      </w:r>
      <w:r>
        <w:rPr>
          <w:spacing w:val="-2"/>
          <w:sz w:val="20"/>
        </w:rPr>
        <w:t> </w:t>
      </w:r>
      <w:r>
        <w:rPr>
          <w:sz w:val="20"/>
        </w:rPr>
        <w:t>indenização pelo servidor público</w:t>
      </w:r>
      <w:r>
        <w:rPr>
          <w:spacing w:val="-2"/>
          <w:sz w:val="20"/>
        </w:rPr>
        <w:t> </w:t>
      </w:r>
      <w:r>
        <w:rPr>
          <w:sz w:val="20"/>
        </w:rPr>
        <w:t>federal regido pela Lei nº 8.112, de 1990, ocupante de cargo efetivo das carreiras ou dos planos especiais de cargos de que trata o § 1º do art. 1º da Lei nº 12.855, de 2 de setembro de 2013, em exercício de</w:t>
      </w:r>
      <w:r>
        <w:rPr>
          <w:spacing w:val="40"/>
          <w:sz w:val="20"/>
        </w:rPr>
        <w:t> </w:t>
      </w:r>
      <w:r>
        <w:rPr>
          <w:sz w:val="20"/>
        </w:rPr>
        <w:t>atividade nas delegacias e nos postos do Departamento de Polícia Federal e do Departamento de Polícia Rodoviária Federal e em unidades da Secretaria da Receita Federal do Brasil do Ministério da Fazenda, do Ministério da Agricultura, Pecuária e Abastecimento e do Ministério do Trabalho situadas em localidades estratégicas, vinculadas à prevenção, ao controle, à fiscalização e</w:t>
      </w:r>
      <w:r>
        <w:rPr>
          <w:spacing w:val="-2"/>
          <w:sz w:val="20"/>
        </w:rPr>
        <w:t> </w:t>
      </w:r>
      <w:r>
        <w:rPr>
          <w:sz w:val="20"/>
        </w:rPr>
        <w:t>à repressão dos</w:t>
      </w:r>
      <w:r>
        <w:rPr>
          <w:spacing w:val="-1"/>
          <w:sz w:val="20"/>
        </w:rPr>
        <w:t> </w:t>
      </w:r>
      <w:r>
        <w:rPr>
          <w:sz w:val="20"/>
        </w:rPr>
        <w:t>delitos</w:t>
      </w:r>
      <w:r>
        <w:rPr>
          <w:spacing w:val="-1"/>
          <w:sz w:val="20"/>
        </w:rPr>
        <w:t> </w:t>
      </w:r>
      <w:r>
        <w:rPr>
          <w:sz w:val="20"/>
        </w:rPr>
        <w:t>transfronteiriços</w:t>
      </w:r>
      <w:r>
        <w:rPr>
          <w:spacing w:val="-5"/>
          <w:sz w:val="20"/>
        </w:rPr>
        <w:t> </w:t>
      </w:r>
      <w:r>
        <w:rPr>
          <w:sz w:val="20"/>
        </w:rPr>
        <w:t>(Lei nº 12.855, de 2013, art. 1º</w:t>
      </w:r>
      <w:r>
        <w:rPr>
          <w:spacing w:val="-2"/>
          <w:sz w:val="20"/>
        </w:rPr>
        <w:t> </w:t>
      </w:r>
      <w:r>
        <w:rPr>
          <w:sz w:val="20"/>
        </w:rPr>
        <w:t>e art. 4º); </w:t>
      </w:r>
      <w:r>
        <w:rPr>
          <w:spacing w:val="-10"/>
          <w:sz w:val="20"/>
        </w:rPr>
        <w:t>e</w:t>
      </w:r>
    </w:p>
    <w:p>
      <w:pPr>
        <w:pStyle w:val="BodyText"/>
        <w:spacing w:before="3"/>
        <w:rPr>
          <w:sz w:val="26"/>
        </w:rPr>
      </w:pPr>
    </w:p>
    <w:p>
      <w:pPr>
        <w:pStyle w:val="ListParagraph"/>
        <w:numPr>
          <w:ilvl w:val="1"/>
          <w:numId w:val="11"/>
        </w:numPr>
        <w:tabs>
          <w:tab w:pos="998" w:val="left" w:leader="none"/>
        </w:tabs>
        <w:spacing w:line="240" w:lineRule="auto" w:before="0" w:after="0"/>
        <w:ind w:left="199" w:right="1696" w:firstLine="566"/>
        <w:jc w:val="both"/>
        <w:rPr>
          <w:sz w:val="20"/>
        </w:rPr>
      </w:pPr>
      <w:r>
        <w:rPr>
          <w:sz w:val="20"/>
        </w:rPr>
        <w:t>o</w:t>
      </w:r>
      <w:r>
        <w:rPr>
          <w:spacing w:val="-5"/>
          <w:sz w:val="20"/>
        </w:rPr>
        <w:t> </w:t>
      </w:r>
      <w:r>
        <w:rPr>
          <w:sz w:val="20"/>
        </w:rPr>
        <w:t>valor dos</w:t>
      </w:r>
      <w:r>
        <w:rPr>
          <w:spacing w:val="-3"/>
          <w:sz w:val="20"/>
        </w:rPr>
        <w:t> </w:t>
      </w:r>
      <w:r>
        <w:rPr>
          <w:sz w:val="20"/>
        </w:rPr>
        <w:t>serviços</w:t>
      </w:r>
      <w:r>
        <w:rPr>
          <w:spacing w:val="-3"/>
          <w:sz w:val="20"/>
        </w:rPr>
        <w:t> </w:t>
      </w:r>
      <w:r>
        <w:rPr>
          <w:sz w:val="20"/>
        </w:rPr>
        <w:t>médicos, hospitalares</w:t>
      </w:r>
      <w:r>
        <w:rPr>
          <w:spacing w:val="-3"/>
          <w:sz w:val="20"/>
        </w:rPr>
        <w:t> </w:t>
      </w:r>
      <w:r>
        <w:rPr>
          <w:sz w:val="20"/>
        </w:rPr>
        <w:t>e dentários</w:t>
      </w:r>
      <w:r>
        <w:rPr>
          <w:spacing w:val="-3"/>
          <w:sz w:val="20"/>
        </w:rPr>
        <w:t> </w:t>
      </w:r>
      <w:r>
        <w:rPr>
          <w:sz w:val="20"/>
        </w:rPr>
        <w:t>mantidos, ressarcidos</w:t>
      </w:r>
      <w:r>
        <w:rPr>
          <w:spacing w:val="-3"/>
          <w:sz w:val="20"/>
        </w:rPr>
        <w:t> </w:t>
      </w:r>
      <w:r>
        <w:rPr>
          <w:sz w:val="20"/>
        </w:rPr>
        <w:t>ou pagos pelo empregador em benefício de seus empregados;</w:t>
      </w:r>
    </w:p>
    <w:p>
      <w:pPr>
        <w:pStyle w:val="BodyText"/>
        <w:rPr>
          <w:sz w:val="26"/>
        </w:rPr>
      </w:pPr>
    </w:p>
    <w:p>
      <w:pPr>
        <w:pStyle w:val="ListParagraph"/>
        <w:numPr>
          <w:ilvl w:val="0"/>
          <w:numId w:val="11"/>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os</w:t>
      </w:r>
      <w:r>
        <w:rPr>
          <w:spacing w:val="-8"/>
          <w:sz w:val="20"/>
        </w:rPr>
        <w:t> </w:t>
      </w:r>
      <w:r>
        <w:rPr>
          <w:sz w:val="20"/>
        </w:rPr>
        <w:t>seguintes</w:t>
      </w:r>
      <w:r>
        <w:rPr>
          <w:spacing w:val="-7"/>
          <w:sz w:val="20"/>
        </w:rPr>
        <w:t> </w:t>
      </w:r>
      <w:r>
        <w:rPr>
          <w:sz w:val="20"/>
        </w:rPr>
        <w:t>rendimentos</w:t>
      </w:r>
      <w:r>
        <w:rPr>
          <w:spacing w:val="-8"/>
          <w:sz w:val="20"/>
        </w:rPr>
        <w:t> </w:t>
      </w:r>
      <w:r>
        <w:rPr>
          <w:sz w:val="20"/>
        </w:rPr>
        <w:t>pagos</w:t>
      </w:r>
      <w:r>
        <w:rPr>
          <w:spacing w:val="-7"/>
          <w:sz w:val="20"/>
        </w:rPr>
        <w:t> </w:t>
      </w:r>
      <w:r>
        <w:rPr>
          <w:sz w:val="20"/>
        </w:rPr>
        <w:t>pelas</w:t>
      </w:r>
      <w:r>
        <w:rPr>
          <w:spacing w:val="-8"/>
          <w:sz w:val="20"/>
        </w:rPr>
        <w:t> </w:t>
      </w:r>
      <w:r>
        <w:rPr>
          <w:sz w:val="20"/>
        </w:rPr>
        <w:t>previdências</w:t>
      </w:r>
      <w:r>
        <w:rPr>
          <w:spacing w:val="-7"/>
          <w:sz w:val="20"/>
        </w:rPr>
        <w:t> </w:t>
      </w:r>
      <w:r>
        <w:rPr>
          <w:sz w:val="20"/>
        </w:rPr>
        <w:t>públicas</w:t>
      </w:r>
      <w:r>
        <w:rPr>
          <w:spacing w:val="-8"/>
          <w:sz w:val="20"/>
        </w:rPr>
        <w:t> </w:t>
      </w:r>
      <w:r>
        <w:rPr>
          <w:sz w:val="20"/>
        </w:rPr>
        <w:t>e</w:t>
      </w:r>
      <w:r>
        <w:rPr>
          <w:spacing w:val="-4"/>
          <w:sz w:val="20"/>
        </w:rPr>
        <w:t> </w:t>
      </w:r>
      <w:r>
        <w:rPr>
          <w:spacing w:val="-2"/>
          <w:sz w:val="20"/>
        </w:rPr>
        <w:t>privadas:</w:t>
      </w:r>
    </w:p>
    <w:p>
      <w:pPr>
        <w:pStyle w:val="BodyText"/>
        <w:spacing w:before="4"/>
        <w:rPr>
          <w:sz w:val="26"/>
        </w:rPr>
      </w:pPr>
    </w:p>
    <w:p>
      <w:pPr>
        <w:pStyle w:val="ListParagraph"/>
        <w:numPr>
          <w:ilvl w:val="1"/>
          <w:numId w:val="11"/>
        </w:numPr>
        <w:tabs>
          <w:tab w:pos="1042" w:val="left" w:leader="none"/>
        </w:tabs>
        <w:spacing w:line="240" w:lineRule="auto" w:before="0" w:after="0"/>
        <w:ind w:left="199" w:right="1696" w:firstLine="566"/>
        <w:jc w:val="both"/>
        <w:rPr>
          <w:sz w:val="20"/>
        </w:rPr>
      </w:pPr>
      <w:r>
        <w:rPr>
          <w:sz w:val="20"/>
        </w:rPr>
        <w:t>os rendimentos provenientes de aposentadoria e pensão, de transferência para a reserva remunerada ou de reforma, pagos pela previdência social da União, dos Estados, do Distrito</w:t>
      </w:r>
      <w:r>
        <w:rPr>
          <w:spacing w:val="-2"/>
          <w:sz w:val="20"/>
        </w:rPr>
        <w:t> </w:t>
      </w:r>
      <w:r>
        <w:rPr>
          <w:sz w:val="20"/>
        </w:rPr>
        <w:t>Federal e dos</w:t>
      </w:r>
      <w:r>
        <w:rPr>
          <w:spacing w:val="-2"/>
          <w:sz w:val="20"/>
        </w:rPr>
        <w:t> </w:t>
      </w:r>
      <w:r>
        <w:rPr>
          <w:sz w:val="20"/>
        </w:rPr>
        <w:t>Municípios, por</w:t>
      </w:r>
      <w:r>
        <w:rPr>
          <w:spacing w:val="-1"/>
          <w:sz w:val="20"/>
        </w:rPr>
        <w:t> </w:t>
      </w:r>
      <w:r>
        <w:rPr>
          <w:sz w:val="20"/>
        </w:rPr>
        <w:t>qualquer pessoa jurídica de</w:t>
      </w:r>
      <w:r>
        <w:rPr>
          <w:spacing w:val="-2"/>
          <w:sz w:val="20"/>
        </w:rPr>
        <w:t> </w:t>
      </w:r>
      <w:r>
        <w:rPr>
          <w:sz w:val="20"/>
        </w:rPr>
        <w:t>direito</w:t>
      </w:r>
      <w:r>
        <w:rPr>
          <w:spacing w:val="-2"/>
          <w:sz w:val="20"/>
        </w:rPr>
        <w:t> </w:t>
      </w:r>
      <w:r>
        <w:rPr>
          <w:sz w:val="20"/>
        </w:rPr>
        <w:t>público</w:t>
      </w:r>
      <w:r>
        <w:rPr>
          <w:spacing w:val="-2"/>
          <w:sz w:val="20"/>
        </w:rPr>
        <w:t> </w:t>
      </w:r>
      <w:r>
        <w:rPr>
          <w:sz w:val="20"/>
        </w:rPr>
        <w:t>interno, ou por entidade de previdência privada, a partir do mês em que o contribuinte completar sessenta e cinco</w:t>
      </w:r>
      <w:r>
        <w:rPr>
          <w:spacing w:val="-3"/>
          <w:sz w:val="20"/>
        </w:rPr>
        <w:t> </w:t>
      </w:r>
      <w:r>
        <w:rPr>
          <w:sz w:val="20"/>
        </w:rPr>
        <w:t>anos</w:t>
      </w:r>
      <w:r>
        <w:rPr>
          <w:spacing w:val="-5"/>
          <w:sz w:val="20"/>
        </w:rPr>
        <w:t> </w:t>
      </w:r>
      <w:r>
        <w:rPr>
          <w:sz w:val="20"/>
        </w:rPr>
        <w:t>de</w:t>
      </w:r>
      <w:r>
        <w:rPr>
          <w:spacing w:val="-5"/>
          <w:sz w:val="20"/>
        </w:rPr>
        <w:t> </w:t>
      </w:r>
      <w:r>
        <w:rPr>
          <w:sz w:val="20"/>
        </w:rPr>
        <w:t>idade,</w:t>
      </w:r>
      <w:r>
        <w:rPr>
          <w:spacing w:val="2"/>
          <w:sz w:val="20"/>
        </w:rPr>
        <w:t> </w:t>
      </w:r>
      <w:r>
        <w:rPr>
          <w:sz w:val="20"/>
        </w:rPr>
        <w:t>sem</w:t>
      </w:r>
      <w:r>
        <w:rPr>
          <w:spacing w:val="5"/>
          <w:sz w:val="20"/>
        </w:rPr>
        <w:t> </w:t>
      </w:r>
      <w:r>
        <w:rPr>
          <w:sz w:val="20"/>
        </w:rPr>
        <w:t>prejuízo</w:t>
      </w:r>
      <w:r>
        <w:rPr>
          <w:spacing w:val="-6"/>
          <w:sz w:val="20"/>
        </w:rPr>
        <w:t> </w:t>
      </w:r>
      <w:r>
        <w:rPr>
          <w:sz w:val="20"/>
        </w:rPr>
        <w:t>da</w:t>
      </w:r>
      <w:r>
        <w:rPr>
          <w:spacing w:val="-1"/>
          <w:sz w:val="20"/>
        </w:rPr>
        <w:t> </w:t>
      </w:r>
      <w:r>
        <w:rPr>
          <w:sz w:val="20"/>
        </w:rPr>
        <w:t>parcela</w:t>
      </w:r>
      <w:r>
        <w:rPr>
          <w:spacing w:val="-5"/>
          <w:sz w:val="20"/>
        </w:rPr>
        <w:t> </w:t>
      </w:r>
      <w:r>
        <w:rPr>
          <w:sz w:val="20"/>
        </w:rPr>
        <w:t>isenta</w:t>
      </w:r>
      <w:r>
        <w:rPr>
          <w:spacing w:val="-1"/>
          <w:sz w:val="20"/>
        </w:rPr>
        <w:t> </w:t>
      </w:r>
      <w:r>
        <w:rPr>
          <w:sz w:val="20"/>
        </w:rPr>
        <w:t>prevista</w:t>
      </w:r>
      <w:r>
        <w:rPr>
          <w:spacing w:val="-1"/>
          <w:sz w:val="20"/>
        </w:rPr>
        <w:t> </w:t>
      </w:r>
      <w:r>
        <w:rPr>
          <w:sz w:val="20"/>
        </w:rPr>
        <w:t>na</w:t>
      </w:r>
      <w:r>
        <w:rPr>
          <w:spacing w:val="-5"/>
          <w:sz w:val="20"/>
        </w:rPr>
        <w:t> </w:t>
      </w:r>
      <w:r>
        <w:rPr>
          <w:sz w:val="20"/>
        </w:rPr>
        <w:t>tabela</w:t>
      </w:r>
      <w:r>
        <w:rPr>
          <w:spacing w:val="-1"/>
          <w:sz w:val="20"/>
        </w:rPr>
        <w:t> </w:t>
      </w:r>
      <w:r>
        <w:rPr>
          <w:sz w:val="20"/>
        </w:rPr>
        <w:t>de</w:t>
      </w:r>
      <w:r>
        <w:rPr>
          <w:spacing w:val="-5"/>
          <w:sz w:val="20"/>
        </w:rPr>
        <w:t> </w:t>
      </w:r>
      <w:r>
        <w:rPr>
          <w:sz w:val="20"/>
        </w:rPr>
        <w:t>incidência</w:t>
      </w:r>
      <w:r>
        <w:rPr>
          <w:spacing w:val="-5"/>
          <w:sz w:val="20"/>
        </w:rPr>
        <w:t> </w:t>
      </w:r>
      <w:r>
        <w:rPr>
          <w:sz w:val="20"/>
        </w:rPr>
        <w:t>mensal</w:t>
      </w:r>
      <w:r>
        <w:rPr>
          <w:spacing w:val="3"/>
          <w:sz w:val="20"/>
        </w:rPr>
        <w:t> </w:t>
      </w:r>
      <w:r>
        <w:rPr>
          <w:spacing w:val="-5"/>
          <w:sz w:val="20"/>
        </w:rPr>
        <w:t>do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2"/>
        <w:jc w:val="both"/>
      </w:pPr>
      <w:r>
        <w:rPr/>
        <w:t>imposto, até o</w:t>
      </w:r>
      <w:r>
        <w:rPr>
          <w:spacing w:val="-7"/>
        </w:rPr>
        <w:t> </w:t>
      </w:r>
      <w:r>
        <w:rPr/>
        <w:t>valor de</w:t>
      </w:r>
      <w:r>
        <w:rPr>
          <w:spacing w:val="-2"/>
        </w:rPr>
        <w:t> </w:t>
      </w:r>
      <w:r>
        <w:rPr/>
        <w:t>(Lei nº 7.713, de</w:t>
      </w:r>
      <w:r>
        <w:rPr>
          <w:spacing w:val="-2"/>
        </w:rPr>
        <w:t> </w:t>
      </w:r>
      <w:r>
        <w:rPr/>
        <w:t>1988, art. 6º,</w:t>
      </w:r>
      <w:r>
        <w:rPr>
          <w:spacing w:val="-1"/>
        </w:rPr>
        <w:t> </w:t>
      </w:r>
      <w:r>
        <w:rPr>
          <w:b/>
        </w:rPr>
        <w:t>caput,</w:t>
      </w:r>
      <w:r>
        <w:rPr>
          <w:b/>
          <w:spacing w:val="-3"/>
        </w:rPr>
        <w:t> </w:t>
      </w:r>
      <w:r>
        <w:rPr/>
        <w:t>inciso XV; Lei nº 11.482, de 31</w:t>
      </w:r>
      <w:r>
        <w:rPr>
          <w:spacing w:val="-2"/>
        </w:rPr>
        <w:t> </w:t>
      </w:r>
      <w:r>
        <w:rPr/>
        <w:t>de maio de 2007, art. 2º; e Lei nº 12.469, de 26 de agosto de 2011, art. 2º e art. 10, </w:t>
      </w:r>
      <w:r>
        <w:rPr>
          <w:b/>
        </w:rPr>
        <w:t>caput,</w:t>
      </w:r>
      <w:r>
        <w:rPr>
          <w:b/>
          <w:spacing w:val="-7"/>
        </w:rPr>
        <w:t> </w:t>
      </w:r>
      <w:r>
        <w:rPr/>
        <w:t>inciso </w:t>
      </w:r>
      <w:r>
        <w:rPr>
          <w:spacing w:val="-2"/>
        </w:rPr>
        <w:t>III):</w:t>
      </w:r>
    </w:p>
    <w:p>
      <w:pPr>
        <w:pStyle w:val="BodyText"/>
        <w:rPr>
          <w:sz w:val="26"/>
        </w:rPr>
      </w:pPr>
    </w:p>
    <w:p>
      <w:pPr>
        <w:pStyle w:val="ListParagraph"/>
        <w:numPr>
          <w:ilvl w:val="0"/>
          <w:numId w:val="12"/>
        </w:numPr>
        <w:tabs>
          <w:tab w:pos="1018" w:val="left" w:leader="none"/>
        </w:tabs>
        <w:spacing w:line="240" w:lineRule="auto" w:before="0" w:after="0"/>
        <w:ind w:left="199" w:right="1691" w:firstLine="566"/>
        <w:jc w:val="both"/>
        <w:rPr>
          <w:sz w:val="20"/>
        </w:rPr>
      </w:pPr>
      <w:r>
        <w:rPr>
          <w:sz w:val="20"/>
        </w:rPr>
        <w:t>R$ 1.499,15 (um mil, quatrocentos e noventa e nove reais e quinze centavos), por mês, para o ano-calendário de 2010 e para os meses de janeiro a março do ano-calendário de </w:t>
      </w:r>
      <w:r>
        <w:rPr>
          <w:spacing w:val="-2"/>
          <w:sz w:val="20"/>
        </w:rPr>
        <w:t>2011;</w:t>
      </w:r>
    </w:p>
    <w:p>
      <w:pPr>
        <w:pStyle w:val="BodyText"/>
        <w:spacing w:before="5"/>
        <w:rPr>
          <w:sz w:val="26"/>
        </w:rPr>
      </w:pPr>
    </w:p>
    <w:p>
      <w:pPr>
        <w:pStyle w:val="ListParagraph"/>
        <w:numPr>
          <w:ilvl w:val="0"/>
          <w:numId w:val="12"/>
        </w:numPr>
        <w:tabs>
          <w:tab w:pos="1003" w:val="left" w:leader="none"/>
        </w:tabs>
        <w:spacing w:line="240" w:lineRule="auto" w:before="0" w:after="0"/>
        <w:ind w:left="199" w:right="1700" w:firstLine="566"/>
        <w:jc w:val="both"/>
        <w:rPr>
          <w:sz w:val="20"/>
        </w:rPr>
      </w:pPr>
      <w:r>
        <w:rPr>
          <w:sz w:val="20"/>
        </w:rPr>
        <w:t>R$ 1.566,61 (um mil, quinhentos e sessenta e seis reais e sessenta e um centavos), por mês, para os meses de abril a dezembro do ano-calendário de 2011;</w:t>
      </w:r>
    </w:p>
    <w:p>
      <w:pPr>
        <w:pStyle w:val="BodyText"/>
        <w:spacing w:before="11"/>
        <w:rPr>
          <w:sz w:val="25"/>
        </w:rPr>
      </w:pPr>
    </w:p>
    <w:p>
      <w:pPr>
        <w:pStyle w:val="ListParagraph"/>
        <w:numPr>
          <w:ilvl w:val="0"/>
          <w:numId w:val="12"/>
        </w:numPr>
        <w:tabs>
          <w:tab w:pos="989" w:val="left" w:leader="none"/>
        </w:tabs>
        <w:spacing w:line="240" w:lineRule="auto" w:before="0" w:after="0"/>
        <w:ind w:left="199" w:right="1697" w:firstLine="566"/>
        <w:jc w:val="both"/>
        <w:rPr>
          <w:sz w:val="20"/>
        </w:rPr>
      </w:pPr>
      <w:r>
        <w:rPr>
          <w:sz w:val="20"/>
        </w:rPr>
        <w:t>R$</w:t>
      </w:r>
      <w:r>
        <w:rPr>
          <w:spacing w:val="-1"/>
          <w:sz w:val="20"/>
        </w:rPr>
        <w:t> </w:t>
      </w:r>
      <w:r>
        <w:rPr>
          <w:sz w:val="20"/>
        </w:rPr>
        <w:t>1.637,11</w:t>
      </w:r>
      <w:r>
        <w:rPr>
          <w:spacing w:val="-1"/>
          <w:sz w:val="20"/>
        </w:rPr>
        <w:t> </w:t>
      </w:r>
      <w:r>
        <w:rPr>
          <w:sz w:val="20"/>
        </w:rPr>
        <w:t>(um mil,</w:t>
      </w:r>
      <w:r>
        <w:rPr>
          <w:spacing w:val="-3"/>
          <w:sz w:val="20"/>
        </w:rPr>
        <w:t> </w:t>
      </w:r>
      <w:r>
        <w:rPr>
          <w:sz w:val="20"/>
        </w:rPr>
        <w:t>seiscentos</w:t>
      </w:r>
      <w:r>
        <w:rPr>
          <w:spacing w:val="-4"/>
          <w:sz w:val="20"/>
        </w:rPr>
        <w:t> </w:t>
      </w:r>
      <w:r>
        <w:rPr>
          <w:sz w:val="20"/>
        </w:rPr>
        <w:t>e</w:t>
      </w:r>
      <w:r>
        <w:rPr>
          <w:spacing w:val="-1"/>
          <w:sz w:val="20"/>
        </w:rPr>
        <w:t> </w:t>
      </w:r>
      <w:r>
        <w:rPr>
          <w:sz w:val="20"/>
        </w:rPr>
        <w:t>trinta</w:t>
      </w:r>
      <w:r>
        <w:rPr>
          <w:spacing w:val="-1"/>
          <w:sz w:val="20"/>
        </w:rPr>
        <w:t> </w:t>
      </w:r>
      <w:r>
        <w:rPr>
          <w:sz w:val="20"/>
        </w:rPr>
        <w:t>e</w:t>
      </w:r>
      <w:r>
        <w:rPr>
          <w:spacing w:val="-1"/>
          <w:sz w:val="20"/>
        </w:rPr>
        <w:t> </w:t>
      </w:r>
      <w:r>
        <w:rPr>
          <w:sz w:val="20"/>
        </w:rPr>
        <w:t>sete</w:t>
      </w:r>
      <w:r>
        <w:rPr>
          <w:spacing w:val="-1"/>
          <w:sz w:val="20"/>
        </w:rPr>
        <w:t> </w:t>
      </w:r>
      <w:r>
        <w:rPr>
          <w:sz w:val="20"/>
        </w:rPr>
        <w:t>reais</w:t>
      </w:r>
      <w:r>
        <w:rPr>
          <w:spacing w:val="-9"/>
          <w:sz w:val="20"/>
        </w:rPr>
        <w:t> </w:t>
      </w:r>
      <w:r>
        <w:rPr>
          <w:sz w:val="20"/>
        </w:rPr>
        <w:t>e</w:t>
      </w:r>
      <w:r>
        <w:rPr>
          <w:spacing w:val="-1"/>
          <w:sz w:val="20"/>
        </w:rPr>
        <w:t> </w:t>
      </w:r>
      <w:r>
        <w:rPr>
          <w:sz w:val="20"/>
        </w:rPr>
        <w:t>onze</w:t>
      </w:r>
      <w:r>
        <w:rPr>
          <w:spacing w:val="-1"/>
          <w:sz w:val="20"/>
        </w:rPr>
        <w:t> </w:t>
      </w:r>
      <w:r>
        <w:rPr>
          <w:sz w:val="20"/>
        </w:rPr>
        <w:t>centavos), por</w:t>
      </w:r>
      <w:r>
        <w:rPr>
          <w:spacing w:val="-4"/>
          <w:sz w:val="20"/>
        </w:rPr>
        <w:t> </w:t>
      </w:r>
      <w:r>
        <w:rPr>
          <w:sz w:val="20"/>
        </w:rPr>
        <w:t>mês, para</w:t>
      </w:r>
      <w:r>
        <w:rPr>
          <w:spacing w:val="-1"/>
          <w:sz w:val="20"/>
        </w:rPr>
        <w:t> </w:t>
      </w:r>
      <w:r>
        <w:rPr>
          <w:sz w:val="20"/>
        </w:rPr>
        <w:t>o ano-calendário de 2012;</w:t>
      </w:r>
    </w:p>
    <w:p>
      <w:pPr>
        <w:pStyle w:val="BodyText"/>
        <w:rPr>
          <w:sz w:val="26"/>
        </w:rPr>
      </w:pPr>
    </w:p>
    <w:p>
      <w:pPr>
        <w:pStyle w:val="ListParagraph"/>
        <w:numPr>
          <w:ilvl w:val="0"/>
          <w:numId w:val="12"/>
        </w:numPr>
        <w:tabs>
          <w:tab w:pos="994" w:val="left" w:leader="none"/>
        </w:tabs>
        <w:spacing w:line="240" w:lineRule="auto" w:before="0" w:after="0"/>
        <w:ind w:left="199" w:right="1702" w:firstLine="566"/>
        <w:jc w:val="both"/>
        <w:rPr>
          <w:sz w:val="20"/>
        </w:rPr>
      </w:pPr>
      <w:r>
        <w:rPr>
          <w:sz w:val="20"/>
        </w:rPr>
        <w:t>R$ 1.710,78 (um mil, setecentos e dez reais e setenta e oito centavos), por mês, para o ano-calendário de 2013;</w:t>
      </w:r>
    </w:p>
    <w:p>
      <w:pPr>
        <w:pStyle w:val="BodyText"/>
        <w:spacing w:before="6"/>
        <w:rPr>
          <w:sz w:val="26"/>
        </w:rPr>
      </w:pPr>
    </w:p>
    <w:p>
      <w:pPr>
        <w:pStyle w:val="ListParagraph"/>
        <w:numPr>
          <w:ilvl w:val="0"/>
          <w:numId w:val="12"/>
        </w:numPr>
        <w:tabs>
          <w:tab w:pos="1003" w:val="left" w:leader="none"/>
        </w:tabs>
        <w:spacing w:line="237" w:lineRule="auto" w:before="0" w:after="0"/>
        <w:ind w:left="199" w:right="1694" w:firstLine="566"/>
        <w:jc w:val="both"/>
        <w:rPr>
          <w:sz w:val="20"/>
        </w:rPr>
      </w:pPr>
      <w:r>
        <w:rPr>
          <w:sz w:val="20"/>
        </w:rPr>
        <w:t>R$ 1.787,77 (um mil, setecentos e oitenta e sete reais e setenta e sete centavos), por mês,</w:t>
      </w:r>
      <w:r>
        <w:rPr>
          <w:spacing w:val="-6"/>
          <w:sz w:val="20"/>
        </w:rPr>
        <w:t> </w:t>
      </w:r>
      <w:r>
        <w:rPr>
          <w:sz w:val="20"/>
        </w:rPr>
        <w:t>para</w:t>
      </w:r>
      <w:r>
        <w:rPr>
          <w:spacing w:val="-8"/>
          <w:sz w:val="20"/>
        </w:rPr>
        <w:t> </w:t>
      </w:r>
      <w:r>
        <w:rPr>
          <w:sz w:val="20"/>
        </w:rPr>
        <w:t>o</w:t>
      </w:r>
      <w:r>
        <w:rPr>
          <w:spacing w:val="-8"/>
          <w:sz w:val="20"/>
        </w:rPr>
        <w:t> </w:t>
      </w:r>
      <w:r>
        <w:rPr>
          <w:sz w:val="20"/>
        </w:rPr>
        <w:t>ano-calendário</w:t>
      </w:r>
      <w:r>
        <w:rPr>
          <w:spacing w:val="-8"/>
          <w:sz w:val="20"/>
        </w:rPr>
        <w:t> </w:t>
      </w:r>
      <w:r>
        <w:rPr>
          <w:sz w:val="20"/>
        </w:rPr>
        <w:t>de</w:t>
      </w:r>
      <w:r>
        <w:rPr>
          <w:spacing w:val="-8"/>
          <w:sz w:val="20"/>
        </w:rPr>
        <w:t> </w:t>
      </w:r>
      <w:r>
        <w:rPr>
          <w:sz w:val="20"/>
        </w:rPr>
        <w:t>2014</w:t>
      </w:r>
      <w:r>
        <w:rPr>
          <w:spacing w:val="-8"/>
          <w:sz w:val="20"/>
        </w:rPr>
        <w:t> </w:t>
      </w:r>
      <w:r>
        <w:rPr>
          <w:sz w:val="20"/>
        </w:rPr>
        <w:t>e</w:t>
      </w:r>
      <w:r>
        <w:rPr>
          <w:spacing w:val="-8"/>
          <w:sz w:val="20"/>
        </w:rPr>
        <w:t> </w:t>
      </w:r>
      <w:r>
        <w:rPr>
          <w:sz w:val="20"/>
        </w:rPr>
        <w:t>nos</w:t>
      </w:r>
      <w:r>
        <w:rPr>
          <w:spacing w:val="-11"/>
          <w:sz w:val="20"/>
        </w:rPr>
        <w:t> </w:t>
      </w:r>
      <w:r>
        <w:rPr>
          <w:sz w:val="20"/>
        </w:rPr>
        <w:t>meses</w:t>
      </w:r>
      <w:r>
        <w:rPr>
          <w:spacing w:val="-7"/>
          <w:sz w:val="20"/>
        </w:rPr>
        <w:t> </w:t>
      </w:r>
      <w:r>
        <w:rPr>
          <w:sz w:val="20"/>
        </w:rPr>
        <w:t>de</w:t>
      </w:r>
      <w:r>
        <w:rPr>
          <w:spacing w:val="-12"/>
          <w:sz w:val="20"/>
        </w:rPr>
        <w:t> </w:t>
      </w:r>
      <w:r>
        <w:rPr>
          <w:sz w:val="20"/>
        </w:rPr>
        <w:t>janeiro</w:t>
      </w:r>
      <w:r>
        <w:rPr>
          <w:spacing w:val="-6"/>
          <w:sz w:val="20"/>
        </w:rPr>
        <w:t> </w:t>
      </w:r>
      <w:r>
        <w:rPr>
          <w:sz w:val="20"/>
        </w:rPr>
        <w:t>a</w:t>
      </w:r>
      <w:r>
        <w:rPr>
          <w:spacing w:val="-12"/>
          <w:sz w:val="20"/>
        </w:rPr>
        <w:t> </w:t>
      </w:r>
      <w:r>
        <w:rPr>
          <w:sz w:val="20"/>
        </w:rPr>
        <w:t>março</w:t>
      </w:r>
      <w:r>
        <w:rPr>
          <w:spacing w:val="-8"/>
          <w:sz w:val="20"/>
        </w:rPr>
        <w:t> </w:t>
      </w:r>
      <w:r>
        <w:rPr>
          <w:sz w:val="20"/>
        </w:rPr>
        <w:t>do</w:t>
      </w:r>
      <w:r>
        <w:rPr>
          <w:spacing w:val="-8"/>
          <w:sz w:val="20"/>
        </w:rPr>
        <w:t> </w:t>
      </w:r>
      <w:r>
        <w:rPr>
          <w:sz w:val="20"/>
        </w:rPr>
        <w:t>ano-calendário</w:t>
      </w:r>
      <w:r>
        <w:rPr>
          <w:spacing w:val="-8"/>
          <w:sz w:val="20"/>
        </w:rPr>
        <w:t> </w:t>
      </w:r>
      <w:r>
        <w:rPr>
          <w:sz w:val="20"/>
        </w:rPr>
        <w:t>de</w:t>
      </w:r>
      <w:r>
        <w:rPr>
          <w:spacing w:val="-8"/>
          <w:sz w:val="20"/>
        </w:rPr>
        <w:t> </w:t>
      </w:r>
      <w:r>
        <w:rPr>
          <w:sz w:val="20"/>
        </w:rPr>
        <w:t>2015; </w:t>
      </w:r>
      <w:r>
        <w:rPr>
          <w:spacing w:val="-10"/>
          <w:sz w:val="20"/>
        </w:rPr>
        <w:t>e</w:t>
      </w:r>
    </w:p>
    <w:p>
      <w:pPr>
        <w:pStyle w:val="BodyText"/>
        <w:spacing w:before="5"/>
        <w:rPr>
          <w:sz w:val="26"/>
        </w:rPr>
      </w:pPr>
    </w:p>
    <w:p>
      <w:pPr>
        <w:pStyle w:val="ListParagraph"/>
        <w:numPr>
          <w:ilvl w:val="0"/>
          <w:numId w:val="12"/>
        </w:numPr>
        <w:tabs>
          <w:tab w:pos="1008" w:val="left" w:leader="none"/>
        </w:tabs>
        <w:spacing w:line="240" w:lineRule="auto" w:before="0" w:after="0"/>
        <w:ind w:left="199" w:right="1698" w:firstLine="566"/>
        <w:jc w:val="both"/>
        <w:rPr>
          <w:sz w:val="20"/>
        </w:rPr>
      </w:pPr>
      <w:r>
        <w:rPr>
          <w:sz w:val="20"/>
        </w:rPr>
        <w:t>R$ 1.903,98 (um mil, novecentos e três reais e noventa e oito centavos), por mês, a partir do mês de abril do ano-calendário de 2015;</w:t>
      </w:r>
    </w:p>
    <w:p>
      <w:pPr>
        <w:pStyle w:val="BodyText"/>
        <w:rPr>
          <w:sz w:val="26"/>
        </w:rPr>
      </w:pPr>
    </w:p>
    <w:p>
      <w:pPr>
        <w:pStyle w:val="ListParagraph"/>
        <w:numPr>
          <w:ilvl w:val="1"/>
          <w:numId w:val="11"/>
        </w:numPr>
        <w:tabs>
          <w:tab w:pos="1052" w:val="left" w:leader="none"/>
        </w:tabs>
        <w:spacing w:line="240" w:lineRule="auto" w:before="0" w:after="0"/>
        <w:ind w:left="199" w:right="1692" w:firstLine="566"/>
        <w:jc w:val="both"/>
        <w:rPr>
          <w:sz w:val="20"/>
        </w:rPr>
      </w:pPr>
      <w:r>
        <w:rPr>
          <w:sz w:val="20"/>
        </w:rPr>
        <w:t>os proventos de aposentadoria ou reforma motivadas por acidente em serviço e aqueles percebidos pelos portadores de moléstia profissional, tuberculose ativa, alienação mental, esclerose múltipla, neoplasia maligna, cegueira, hanseníase, paralisia irreversível e incapacitante, cardiopatia grave, doença de </w:t>
      </w:r>
      <w:r>
        <w:rPr>
          <w:b/>
          <w:sz w:val="20"/>
        </w:rPr>
        <w:t>Parkinson</w:t>
      </w:r>
      <w:r>
        <w:rPr>
          <w:sz w:val="20"/>
        </w:rPr>
        <w:t>, espondiloartrose anquilosante, nefropatia grave, hepatopatia grave, estados avançados de doença de </w:t>
      </w:r>
      <w:r>
        <w:rPr>
          <w:b/>
          <w:sz w:val="20"/>
        </w:rPr>
        <w:t>Paget </w:t>
      </w:r>
      <w:r>
        <w:rPr>
          <w:sz w:val="20"/>
        </w:rPr>
        <w:t>(osteíte deformante), contaminação por radiação, síndrome de imunodeficiência adquirida e fibrose cística (mucoviscidose), com base em conclusão da medicina especializada, mesmo que a doença</w:t>
      </w:r>
      <w:r>
        <w:rPr>
          <w:spacing w:val="-1"/>
          <w:sz w:val="20"/>
        </w:rPr>
        <w:t> </w:t>
      </w:r>
      <w:r>
        <w:rPr>
          <w:sz w:val="20"/>
        </w:rPr>
        <w:t>tenha</w:t>
      </w:r>
      <w:r>
        <w:rPr>
          <w:spacing w:val="-1"/>
          <w:sz w:val="20"/>
        </w:rPr>
        <w:t> </w:t>
      </w:r>
      <w:r>
        <w:rPr>
          <w:sz w:val="20"/>
        </w:rPr>
        <w:t>sido</w:t>
      </w:r>
      <w:r>
        <w:rPr>
          <w:spacing w:val="-1"/>
          <w:sz w:val="20"/>
        </w:rPr>
        <w:t> </w:t>
      </w:r>
      <w:r>
        <w:rPr>
          <w:sz w:val="20"/>
        </w:rPr>
        <w:t>contraída</w:t>
      </w:r>
      <w:r>
        <w:rPr>
          <w:spacing w:val="-1"/>
          <w:sz w:val="20"/>
        </w:rPr>
        <w:t> </w:t>
      </w:r>
      <w:r>
        <w:rPr>
          <w:sz w:val="20"/>
        </w:rPr>
        <w:t>depois</w:t>
      </w:r>
      <w:r>
        <w:rPr>
          <w:spacing w:val="-4"/>
          <w:sz w:val="20"/>
        </w:rPr>
        <w:t> </w:t>
      </w:r>
      <w:r>
        <w:rPr>
          <w:sz w:val="20"/>
        </w:rPr>
        <w:t>da</w:t>
      </w:r>
      <w:r>
        <w:rPr>
          <w:spacing w:val="-1"/>
          <w:sz w:val="20"/>
        </w:rPr>
        <w:t> </w:t>
      </w:r>
      <w:r>
        <w:rPr>
          <w:sz w:val="20"/>
        </w:rPr>
        <w:t>aposentadoria</w:t>
      </w:r>
      <w:r>
        <w:rPr>
          <w:spacing w:val="-1"/>
          <w:sz w:val="20"/>
        </w:rPr>
        <w:t> </w:t>
      </w:r>
      <w:r>
        <w:rPr>
          <w:sz w:val="20"/>
        </w:rPr>
        <w:t>ou</w:t>
      </w:r>
      <w:r>
        <w:rPr>
          <w:spacing w:val="-1"/>
          <w:sz w:val="20"/>
        </w:rPr>
        <w:t> </w:t>
      </w:r>
      <w:r>
        <w:rPr>
          <w:sz w:val="20"/>
        </w:rPr>
        <w:t>da</w:t>
      </w:r>
      <w:r>
        <w:rPr>
          <w:spacing w:val="-1"/>
          <w:sz w:val="20"/>
        </w:rPr>
        <w:t> </w:t>
      </w:r>
      <w:r>
        <w:rPr>
          <w:sz w:val="20"/>
        </w:rPr>
        <w:t>reforma</w:t>
      </w:r>
      <w:r>
        <w:rPr>
          <w:spacing w:val="-6"/>
          <w:sz w:val="20"/>
        </w:rPr>
        <w:t> </w:t>
      </w:r>
      <w:r>
        <w:rPr>
          <w:sz w:val="20"/>
        </w:rPr>
        <w:t>(Lei nº</w:t>
      </w:r>
      <w:r>
        <w:rPr>
          <w:spacing w:val="-1"/>
          <w:sz w:val="20"/>
        </w:rPr>
        <w:t> </w:t>
      </w:r>
      <w:r>
        <w:rPr>
          <w:sz w:val="20"/>
        </w:rPr>
        <w:t>7.713,</w:t>
      </w:r>
      <w:r>
        <w:rPr>
          <w:spacing w:val="-3"/>
          <w:sz w:val="20"/>
        </w:rPr>
        <w:t> </w:t>
      </w:r>
      <w:r>
        <w:rPr>
          <w:sz w:val="20"/>
        </w:rPr>
        <w:t>de</w:t>
      </w:r>
      <w:r>
        <w:rPr>
          <w:spacing w:val="-1"/>
          <w:sz w:val="20"/>
        </w:rPr>
        <w:t> </w:t>
      </w:r>
      <w:r>
        <w:rPr>
          <w:sz w:val="20"/>
        </w:rPr>
        <w:t>1988, art. 6º, </w:t>
      </w:r>
      <w:r>
        <w:rPr>
          <w:b/>
          <w:sz w:val="20"/>
        </w:rPr>
        <w:t>caput, </w:t>
      </w:r>
      <w:r>
        <w:rPr>
          <w:sz w:val="20"/>
        </w:rPr>
        <w:t>inciso XIV; e Lei nº 9.250, de 1995, art. 30, § 2º);</w:t>
      </w:r>
    </w:p>
    <w:p>
      <w:pPr>
        <w:pStyle w:val="BodyText"/>
        <w:spacing w:before="3"/>
        <w:rPr>
          <w:sz w:val="26"/>
        </w:rPr>
      </w:pPr>
    </w:p>
    <w:p>
      <w:pPr>
        <w:pStyle w:val="ListParagraph"/>
        <w:numPr>
          <w:ilvl w:val="1"/>
          <w:numId w:val="11"/>
        </w:numPr>
        <w:tabs>
          <w:tab w:pos="1009" w:val="left" w:leader="none"/>
        </w:tabs>
        <w:spacing w:line="240" w:lineRule="auto" w:before="0" w:after="0"/>
        <w:ind w:left="199" w:right="1693" w:firstLine="566"/>
        <w:jc w:val="both"/>
        <w:rPr>
          <w:sz w:val="20"/>
        </w:rPr>
      </w:pPr>
      <w:r>
        <w:rPr>
          <w:sz w:val="20"/>
        </w:rPr>
        <w:t>os valores recebidos a título de pensão, quando o beneficiário desse rendimento for portador de doença relacionada na alínea “b”, exceto aquela decorrente de moléstia profissional, com base em conclusão da medicina especializada, mesmo que a doença tenha sido contraída após a concessão da pensão (Lei nº 7.713, de 1988, art. 6º, </w:t>
      </w:r>
      <w:r>
        <w:rPr>
          <w:b/>
          <w:sz w:val="20"/>
        </w:rPr>
        <w:t>caput, </w:t>
      </w:r>
      <w:r>
        <w:rPr>
          <w:sz w:val="20"/>
        </w:rPr>
        <w:t>inciso XXI);</w:t>
      </w:r>
    </w:p>
    <w:p>
      <w:pPr>
        <w:pStyle w:val="BodyText"/>
        <w:rPr>
          <w:sz w:val="26"/>
        </w:rPr>
      </w:pPr>
    </w:p>
    <w:p>
      <w:pPr>
        <w:pStyle w:val="ListParagraph"/>
        <w:numPr>
          <w:ilvl w:val="1"/>
          <w:numId w:val="11"/>
        </w:numPr>
        <w:tabs>
          <w:tab w:pos="998" w:val="left" w:leader="none"/>
        </w:tabs>
        <w:spacing w:line="240" w:lineRule="auto" w:before="0" w:after="0"/>
        <w:ind w:left="199" w:right="1690" w:firstLine="566"/>
        <w:jc w:val="both"/>
        <w:rPr>
          <w:sz w:val="20"/>
        </w:rPr>
      </w:pPr>
      <w:r>
        <w:rPr>
          <w:sz w:val="20"/>
        </w:rPr>
        <w:t>as</w:t>
      </w:r>
      <w:r>
        <w:rPr>
          <w:spacing w:val="-4"/>
          <w:sz w:val="20"/>
        </w:rPr>
        <w:t> </w:t>
      </w:r>
      <w:r>
        <w:rPr>
          <w:sz w:val="20"/>
        </w:rPr>
        <w:t>pensões</w:t>
      </w:r>
      <w:r>
        <w:rPr>
          <w:spacing w:val="-4"/>
          <w:sz w:val="20"/>
        </w:rPr>
        <w:t> </w:t>
      </w:r>
      <w:r>
        <w:rPr>
          <w:sz w:val="20"/>
        </w:rPr>
        <w:t>e</w:t>
      </w:r>
      <w:r>
        <w:rPr>
          <w:spacing w:val="-1"/>
          <w:sz w:val="20"/>
        </w:rPr>
        <w:t> </w:t>
      </w:r>
      <w:r>
        <w:rPr>
          <w:sz w:val="20"/>
        </w:rPr>
        <w:t>os</w:t>
      </w:r>
      <w:r>
        <w:rPr>
          <w:spacing w:val="-4"/>
          <w:sz w:val="20"/>
        </w:rPr>
        <w:t> </w:t>
      </w:r>
      <w:r>
        <w:rPr>
          <w:sz w:val="20"/>
        </w:rPr>
        <w:t>proventos</w:t>
      </w:r>
      <w:r>
        <w:rPr>
          <w:spacing w:val="-4"/>
          <w:sz w:val="20"/>
        </w:rPr>
        <w:t> </w:t>
      </w:r>
      <w:r>
        <w:rPr>
          <w:sz w:val="20"/>
        </w:rPr>
        <w:t>concedidos</w:t>
      </w:r>
      <w:r>
        <w:rPr>
          <w:spacing w:val="-4"/>
          <w:sz w:val="20"/>
        </w:rPr>
        <w:t> </w:t>
      </w:r>
      <w:r>
        <w:rPr>
          <w:sz w:val="20"/>
        </w:rPr>
        <w:t>na</w:t>
      </w:r>
      <w:r>
        <w:rPr>
          <w:spacing w:val="-6"/>
          <w:sz w:val="20"/>
        </w:rPr>
        <w:t> </w:t>
      </w:r>
      <w:r>
        <w:rPr>
          <w:sz w:val="20"/>
        </w:rPr>
        <w:t>forma</w:t>
      </w:r>
      <w:r>
        <w:rPr>
          <w:spacing w:val="-1"/>
          <w:sz w:val="20"/>
        </w:rPr>
        <w:t> </w:t>
      </w:r>
      <w:r>
        <w:rPr>
          <w:sz w:val="20"/>
        </w:rPr>
        <w:t>estabelecida</w:t>
      </w:r>
      <w:r>
        <w:rPr>
          <w:spacing w:val="-1"/>
          <w:sz w:val="20"/>
        </w:rPr>
        <w:t> </w:t>
      </w:r>
      <w:r>
        <w:rPr>
          <w:sz w:val="20"/>
        </w:rPr>
        <w:t>no</w:t>
      </w:r>
      <w:r>
        <w:rPr>
          <w:spacing w:val="-1"/>
          <w:sz w:val="20"/>
        </w:rPr>
        <w:t> </w:t>
      </w:r>
      <w:r>
        <w:rPr>
          <w:sz w:val="20"/>
        </w:rPr>
        <w:t>Decreto-Lei nº</w:t>
      </w:r>
      <w:r>
        <w:rPr>
          <w:spacing w:val="-1"/>
          <w:sz w:val="20"/>
        </w:rPr>
        <w:t> </w:t>
      </w:r>
      <w:r>
        <w:rPr>
          <w:sz w:val="20"/>
        </w:rPr>
        <w:t>8.794, de 23 de</w:t>
      </w:r>
      <w:r>
        <w:rPr>
          <w:spacing w:val="-2"/>
          <w:sz w:val="20"/>
        </w:rPr>
        <w:t> </w:t>
      </w:r>
      <w:r>
        <w:rPr>
          <w:sz w:val="20"/>
        </w:rPr>
        <w:t>janeiro</w:t>
      </w:r>
      <w:r>
        <w:rPr>
          <w:spacing w:val="-2"/>
          <w:sz w:val="20"/>
        </w:rPr>
        <w:t> </w:t>
      </w:r>
      <w:r>
        <w:rPr>
          <w:sz w:val="20"/>
        </w:rPr>
        <w:t>de 1946, no</w:t>
      </w:r>
      <w:r>
        <w:rPr>
          <w:spacing w:val="-2"/>
          <w:sz w:val="20"/>
        </w:rPr>
        <w:t> </w:t>
      </w:r>
      <w:r>
        <w:rPr>
          <w:sz w:val="20"/>
        </w:rPr>
        <w:t>Decreto-Lei nº 8.795, de</w:t>
      </w:r>
      <w:r>
        <w:rPr>
          <w:spacing w:val="-2"/>
          <w:sz w:val="20"/>
        </w:rPr>
        <w:t> </w:t>
      </w:r>
      <w:r>
        <w:rPr>
          <w:sz w:val="20"/>
        </w:rPr>
        <w:t>23 de janeiro de</w:t>
      </w:r>
      <w:r>
        <w:rPr>
          <w:spacing w:val="-2"/>
          <w:sz w:val="20"/>
        </w:rPr>
        <w:t> </w:t>
      </w:r>
      <w:r>
        <w:rPr>
          <w:sz w:val="20"/>
        </w:rPr>
        <w:t>1946, e na</w:t>
      </w:r>
      <w:r>
        <w:rPr>
          <w:spacing w:val="-2"/>
          <w:sz w:val="20"/>
        </w:rPr>
        <w:t> </w:t>
      </w:r>
      <w:r>
        <w:rPr>
          <w:sz w:val="20"/>
        </w:rPr>
        <w:t>Lei nº 2.579, de 23 de agosto de 1955, em decorrência de reforma ou de falecimento de ex-combatente da Força Expedicionária Brasileira (Lei nº 7.713, de 1988, art. 6º, </w:t>
      </w:r>
      <w:r>
        <w:rPr>
          <w:b/>
          <w:sz w:val="20"/>
        </w:rPr>
        <w:t>caput, </w:t>
      </w:r>
      <w:r>
        <w:rPr>
          <w:sz w:val="20"/>
        </w:rPr>
        <w:t>inciso XII);</w:t>
      </w:r>
    </w:p>
    <w:p>
      <w:pPr>
        <w:pStyle w:val="BodyText"/>
        <w:spacing w:before="1"/>
        <w:rPr>
          <w:sz w:val="26"/>
        </w:rPr>
      </w:pPr>
    </w:p>
    <w:p>
      <w:pPr>
        <w:pStyle w:val="ListParagraph"/>
        <w:numPr>
          <w:ilvl w:val="1"/>
          <w:numId w:val="11"/>
        </w:numPr>
        <w:tabs>
          <w:tab w:pos="1042" w:val="left" w:leader="none"/>
        </w:tabs>
        <w:spacing w:line="240" w:lineRule="auto" w:before="0" w:after="0"/>
        <w:ind w:left="199" w:right="1693" w:firstLine="566"/>
        <w:jc w:val="both"/>
        <w:rPr>
          <w:sz w:val="20"/>
        </w:rPr>
      </w:pPr>
      <w:r>
        <w:rPr>
          <w:sz w:val="20"/>
        </w:rPr>
        <w:t>as importâncias recebidas por pessoa com deficiência mental a título de pensão, pecúlio,</w:t>
      </w:r>
      <w:r>
        <w:rPr>
          <w:spacing w:val="-3"/>
          <w:sz w:val="20"/>
        </w:rPr>
        <w:t> </w:t>
      </w:r>
      <w:r>
        <w:rPr>
          <w:sz w:val="20"/>
        </w:rPr>
        <w:t>montepio</w:t>
      </w:r>
      <w:r>
        <w:rPr>
          <w:spacing w:val="-1"/>
          <w:sz w:val="20"/>
        </w:rPr>
        <w:t> </w:t>
      </w:r>
      <w:r>
        <w:rPr>
          <w:sz w:val="20"/>
        </w:rPr>
        <w:t>e auxílio, quando decorrentes de prestações do regime de previdência social ou de entidades de previdência privada (Lei nº 8.687, de 20 de julho de 1993, art. 1º);</w:t>
      </w:r>
    </w:p>
    <w:p>
      <w:pPr>
        <w:pStyle w:val="BodyText"/>
        <w:rPr>
          <w:sz w:val="26"/>
        </w:rPr>
      </w:pPr>
    </w:p>
    <w:p>
      <w:pPr>
        <w:pStyle w:val="ListParagraph"/>
        <w:numPr>
          <w:ilvl w:val="1"/>
          <w:numId w:val="11"/>
        </w:numPr>
        <w:tabs>
          <w:tab w:pos="999" w:val="left" w:leader="none"/>
        </w:tabs>
        <w:spacing w:line="240" w:lineRule="auto" w:before="1" w:after="0"/>
        <w:ind w:left="199" w:right="1693" w:firstLine="566"/>
        <w:jc w:val="both"/>
        <w:rPr>
          <w:sz w:val="20"/>
        </w:rPr>
      </w:pPr>
      <w:r>
        <w:rPr>
          <w:sz w:val="20"/>
        </w:rPr>
        <w:t>a pensão especial recebida em decorrência da deficiência física conhecida como Síndrome da Talidomida, quando paga a seu portador (Lei nº 7.070, de 20 de dezembro de 1982, art. 1º e art. 4º-A);</w:t>
      </w:r>
    </w:p>
    <w:p>
      <w:pPr>
        <w:pStyle w:val="BodyText"/>
        <w:spacing w:before="4"/>
        <w:rPr>
          <w:sz w:val="26"/>
        </w:rPr>
      </w:pPr>
    </w:p>
    <w:p>
      <w:pPr>
        <w:pStyle w:val="ListParagraph"/>
        <w:numPr>
          <w:ilvl w:val="1"/>
          <w:numId w:val="11"/>
        </w:numPr>
        <w:tabs>
          <w:tab w:pos="1013" w:val="left" w:leader="none"/>
        </w:tabs>
        <w:spacing w:line="240" w:lineRule="auto" w:before="0" w:after="0"/>
        <w:ind w:left="199" w:right="1699" w:firstLine="566"/>
        <w:jc w:val="both"/>
        <w:rPr>
          <w:sz w:val="20"/>
        </w:rPr>
      </w:pPr>
      <w:r>
        <w:rPr>
          <w:sz w:val="20"/>
        </w:rPr>
        <w:t>o pecúlio recebido pelos aposentados que tenham voltado a trabalhar até 15 de abril de 1994, em atividade sujeita ao regime previdenciário, pago pelo Instituto Nacional do Seguro Social - INSS ao segurado ou a seus dependentes, após</w:t>
      </w:r>
      <w:r>
        <w:rPr>
          <w:spacing w:val="-1"/>
          <w:sz w:val="20"/>
        </w:rPr>
        <w:t> </w:t>
      </w:r>
      <w:r>
        <w:rPr>
          <w:sz w:val="20"/>
        </w:rPr>
        <w:t>a sua morte, nos</w:t>
      </w:r>
      <w:r>
        <w:rPr>
          <w:spacing w:val="-1"/>
          <w:sz w:val="20"/>
        </w:rPr>
        <w:t> </w:t>
      </w:r>
      <w:r>
        <w:rPr>
          <w:sz w:val="20"/>
        </w:rPr>
        <w:t>termos</w:t>
      </w:r>
      <w:r>
        <w:rPr>
          <w:spacing w:val="-1"/>
          <w:sz w:val="20"/>
        </w:rPr>
        <w:t> </w:t>
      </w:r>
      <w:r>
        <w:rPr>
          <w:sz w:val="20"/>
        </w:rPr>
        <w:t>do art. 1º da Lei nº 6.243, de 24 de setembro de 1975 (Lei nº 7.713, de 1988, art. 6º, </w:t>
      </w:r>
      <w:r>
        <w:rPr>
          <w:b/>
          <w:sz w:val="20"/>
        </w:rPr>
        <w:t>caput</w:t>
      </w:r>
      <w:r>
        <w:rPr>
          <w:sz w:val="20"/>
        </w:rPr>
        <w:t>, inciso XI);</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1"/>
        </w:numPr>
        <w:tabs>
          <w:tab w:pos="1018" w:val="left" w:leader="none"/>
        </w:tabs>
        <w:spacing w:line="240" w:lineRule="auto" w:before="95" w:after="0"/>
        <w:ind w:left="199" w:right="1696" w:firstLine="566"/>
        <w:jc w:val="both"/>
        <w:rPr>
          <w:sz w:val="20"/>
        </w:rPr>
      </w:pPr>
      <w:r>
        <w:rPr>
          <w:sz w:val="20"/>
        </w:rPr>
        <w:t>a transferência de recursos das reservas técnicas, dos fundos e das provisões entre os planos de benefícios de entidades de previdência complementar, titulada pelo mesmo participante (Lei Complementar nº 109, de 2001, art. 69, § 2º);</w:t>
      </w:r>
    </w:p>
    <w:p>
      <w:pPr>
        <w:pStyle w:val="BodyText"/>
        <w:rPr>
          <w:sz w:val="26"/>
        </w:rPr>
      </w:pPr>
    </w:p>
    <w:p>
      <w:pPr>
        <w:pStyle w:val="ListParagraph"/>
        <w:numPr>
          <w:ilvl w:val="1"/>
          <w:numId w:val="11"/>
        </w:numPr>
        <w:tabs>
          <w:tab w:pos="960" w:val="left" w:leader="none"/>
        </w:tabs>
        <w:spacing w:line="240" w:lineRule="auto" w:before="0" w:after="0"/>
        <w:ind w:left="199" w:right="1696" w:firstLine="566"/>
        <w:jc w:val="both"/>
        <w:rPr>
          <w:sz w:val="20"/>
        </w:rPr>
      </w:pPr>
      <w:r>
        <w:rPr>
          <w:sz w:val="20"/>
        </w:rPr>
        <w:t>o valor de resgate de contribuições de previdência privada, cujo ônus tenha sido da pessoa física, recebido por ocasião de seu desligamento do plano de benefício da entidade,</w:t>
      </w:r>
      <w:r>
        <w:rPr>
          <w:spacing w:val="40"/>
          <w:sz w:val="20"/>
        </w:rPr>
        <w:t> </w:t>
      </w:r>
      <w:r>
        <w:rPr>
          <w:sz w:val="20"/>
        </w:rPr>
        <w:t>que</w:t>
      </w:r>
      <w:r>
        <w:rPr>
          <w:spacing w:val="-2"/>
          <w:sz w:val="20"/>
        </w:rPr>
        <w:t> </w:t>
      </w:r>
      <w:r>
        <w:rPr>
          <w:sz w:val="20"/>
        </w:rPr>
        <w:t>corresponder</w:t>
      </w:r>
      <w:r>
        <w:rPr>
          <w:spacing w:val="-1"/>
          <w:sz w:val="20"/>
        </w:rPr>
        <w:t> </w:t>
      </w:r>
      <w:r>
        <w:rPr>
          <w:sz w:val="20"/>
        </w:rPr>
        <w:t>às</w:t>
      </w:r>
      <w:r>
        <w:rPr>
          <w:spacing w:val="-4"/>
          <w:sz w:val="20"/>
        </w:rPr>
        <w:t> </w:t>
      </w:r>
      <w:r>
        <w:rPr>
          <w:sz w:val="20"/>
        </w:rPr>
        <w:t>parcelas</w:t>
      </w:r>
      <w:r>
        <w:rPr>
          <w:spacing w:val="-4"/>
          <w:sz w:val="20"/>
        </w:rPr>
        <w:t> </w:t>
      </w:r>
      <w:r>
        <w:rPr>
          <w:sz w:val="20"/>
        </w:rPr>
        <w:t>de</w:t>
      </w:r>
      <w:r>
        <w:rPr>
          <w:spacing w:val="-2"/>
          <w:sz w:val="20"/>
        </w:rPr>
        <w:t> </w:t>
      </w:r>
      <w:r>
        <w:rPr>
          <w:sz w:val="20"/>
        </w:rPr>
        <w:t>contribuições</w:t>
      </w:r>
      <w:r>
        <w:rPr>
          <w:spacing w:val="-4"/>
          <w:sz w:val="20"/>
        </w:rPr>
        <w:t> </w:t>
      </w:r>
      <w:r>
        <w:rPr>
          <w:sz w:val="20"/>
        </w:rPr>
        <w:t>efetuadas</w:t>
      </w:r>
      <w:r>
        <w:rPr>
          <w:spacing w:val="-4"/>
          <w:sz w:val="20"/>
        </w:rPr>
        <w:t> </w:t>
      </w:r>
      <w:r>
        <w:rPr>
          <w:sz w:val="20"/>
        </w:rPr>
        <w:t>no</w:t>
      </w:r>
      <w:r>
        <w:rPr>
          <w:spacing w:val="-2"/>
          <w:sz w:val="20"/>
        </w:rPr>
        <w:t> </w:t>
      </w:r>
      <w:r>
        <w:rPr>
          <w:sz w:val="20"/>
        </w:rPr>
        <w:t>período</w:t>
      </w:r>
      <w:r>
        <w:rPr>
          <w:spacing w:val="-2"/>
          <w:sz w:val="20"/>
        </w:rPr>
        <w:t> </w:t>
      </w:r>
      <w:r>
        <w:rPr>
          <w:sz w:val="20"/>
        </w:rPr>
        <w:t>de</w:t>
      </w:r>
      <w:r>
        <w:rPr>
          <w:spacing w:val="-2"/>
          <w:sz w:val="20"/>
        </w:rPr>
        <w:t> </w:t>
      </w:r>
      <w:r>
        <w:rPr>
          <w:sz w:val="20"/>
        </w:rPr>
        <w:t>1º</w:t>
      </w:r>
      <w:r>
        <w:rPr>
          <w:spacing w:val="-2"/>
          <w:sz w:val="20"/>
        </w:rPr>
        <w:t> </w:t>
      </w:r>
      <w:r>
        <w:rPr>
          <w:sz w:val="20"/>
        </w:rPr>
        <w:t>de</w:t>
      </w:r>
      <w:r>
        <w:rPr>
          <w:spacing w:val="-2"/>
          <w:sz w:val="20"/>
        </w:rPr>
        <w:t> </w:t>
      </w:r>
      <w:r>
        <w:rPr>
          <w:sz w:val="20"/>
        </w:rPr>
        <w:t>janeiro</w:t>
      </w:r>
      <w:r>
        <w:rPr>
          <w:spacing w:val="-2"/>
          <w:sz w:val="20"/>
        </w:rPr>
        <w:t> </w:t>
      </w:r>
      <w:r>
        <w:rPr>
          <w:sz w:val="20"/>
        </w:rPr>
        <w:t>de</w:t>
      </w:r>
      <w:r>
        <w:rPr>
          <w:spacing w:val="-2"/>
          <w:sz w:val="20"/>
        </w:rPr>
        <w:t> </w:t>
      </w:r>
      <w:r>
        <w:rPr>
          <w:sz w:val="20"/>
        </w:rPr>
        <w:t>1989</w:t>
      </w:r>
      <w:r>
        <w:rPr>
          <w:spacing w:val="-2"/>
          <w:sz w:val="20"/>
        </w:rPr>
        <w:t> </w:t>
      </w:r>
      <w:r>
        <w:rPr>
          <w:sz w:val="20"/>
        </w:rPr>
        <w:t>a 31 de dezembro de 1995 (Medida Provisória nº 2.159-70, de 24 de agosto de 2001, art. 7º);</w:t>
      </w:r>
    </w:p>
    <w:p>
      <w:pPr>
        <w:pStyle w:val="BodyText"/>
        <w:spacing w:before="5"/>
        <w:rPr>
          <w:sz w:val="26"/>
        </w:rPr>
      </w:pPr>
    </w:p>
    <w:p>
      <w:pPr>
        <w:pStyle w:val="ListParagraph"/>
        <w:numPr>
          <w:ilvl w:val="1"/>
          <w:numId w:val="11"/>
        </w:numPr>
        <w:tabs>
          <w:tab w:pos="951" w:val="left" w:leader="none"/>
        </w:tabs>
        <w:spacing w:line="240" w:lineRule="auto" w:before="0" w:after="0"/>
        <w:ind w:left="199" w:right="1698" w:firstLine="566"/>
        <w:jc w:val="both"/>
        <w:rPr>
          <w:sz w:val="20"/>
        </w:rPr>
      </w:pPr>
      <w:r>
        <w:rPr>
          <w:sz w:val="20"/>
        </w:rPr>
        <w:t>os valores dos resgates na carteira dos FAPI, para mudança das aplicações entre os Fundos instituídos pela Lei nº 9.477, de 1997, ou para aquisição de renda junto às instituições privadas de previdência e às seguradoras que operam com esse produto (Lei nº 9.477, de 1997, art. 12);</w:t>
      </w:r>
    </w:p>
    <w:p>
      <w:pPr>
        <w:pStyle w:val="BodyText"/>
        <w:spacing w:before="3"/>
        <w:rPr>
          <w:sz w:val="26"/>
        </w:rPr>
      </w:pPr>
    </w:p>
    <w:p>
      <w:pPr>
        <w:pStyle w:val="ListParagraph"/>
        <w:numPr>
          <w:ilvl w:val="1"/>
          <w:numId w:val="11"/>
        </w:numPr>
        <w:tabs>
          <w:tab w:pos="999" w:val="left" w:leader="none"/>
        </w:tabs>
        <w:spacing w:line="237" w:lineRule="auto" w:before="0" w:after="0"/>
        <w:ind w:left="199" w:right="1688" w:firstLine="566"/>
        <w:jc w:val="both"/>
        <w:rPr>
          <w:sz w:val="20"/>
        </w:rPr>
      </w:pPr>
      <w:r>
        <w:rPr>
          <w:sz w:val="20"/>
        </w:rPr>
        <w:t>os rendimentos percebidos pelas pessoas físicas decorrentes de seguro-desemprego, auxílio-natalidade, auxílio-doença, auxílio-funeral e auxílio-acidente, pagos pela previdência oficial da União, dos Estados, do Distrito Federal e dos Municípios e pelas entidades de previdência privada (Lei nº 8.541, de 23 de dezembro de 1992, art. 48); e</w:t>
      </w:r>
    </w:p>
    <w:p>
      <w:pPr>
        <w:pStyle w:val="BodyText"/>
        <w:spacing w:before="8"/>
        <w:rPr>
          <w:sz w:val="26"/>
        </w:rPr>
      </w:pPr>
    </w:p>
    <w:p>
      <w:pPr>
        <w:pStyle w:val="ListParagraph"/>
        <w:numPr>
          <w:ilvl w:val="1"/>
          <w:numId w:val="11"/>
        </w:numPr>
        <w:tabs>
          <w:tab w:pos="941" w:val="left" w:leader="none"/>
        </w:tabs>
        <w:spacing w:line="240" w:lineRule="auto" w:before="0" w:after="0"/>
        <w:ind w:left="199" w:right="1701" w:firstLine="566"/>
        <w:jc w:val="both"/>
        <w:rPr>
          <w:sz w:val="20"/>
        </w:rPr>
      </w:pPr>
      <w:r>
        <w:rPr>
          <w:sz w:val="20"/>
        </w:rPr>
        <w:t>os seguros recebidos de entidades de previdência privada decorrentes de morte ou de invalidez permanente do participante (Lei nº 7.713, de 1988, art. 6º, </w:t>
      </w:r>
      <w:r>
        <w:rPr>
          <w:b/>
          <w:sz w:val="20"/>
        </w:rPr>
        <w:t>caput</w:t>
      </w:r>
      <w:r>
        <w:rPr>
          <w:sz w:val="20"/>
        </w:rPr>
        <w:t>, inciso VII);</w:t>
      </w:r>
    </w:p>
    <w:p>
      <w:pPr>
        <w:pStyle w:val="BodyText"/>
        <w:spacing w:before="11"/>
        <w:rPr>
          <w:sz w:val="25"/>
        </w:rPr>
      </w:pPr>
    </w:p>
    <w:p>
      <w:pPr>
        <w:pStyle w:val="ListParagraph"/>
        <w:numPr>
          <w:ilvl w:val="0"/>
          <w:numId w:val="11"/>
        </w:numPr>
        <w:tabs>
          <w:tab w:pos="990" w:val="left" w:leader="none"/>
        </w:tabs>
        <w:spacing w:line="240" w:lineRule="auto" w:before="0" w:after="0"/>
        <w:ind w:left="990" w:right="0" w:hanging="224"/>
        <w:jc w:val="left"/>
        <w:rPr>
          <w:sz w:val="20"/>
        </w:rPr>
      </w:pPr>
      <w:r>
        <w:rPr>
          <w:sz w:val="20"/>
        </w:rPr>
        <w:t>-</w:t>
      </w:r>
      <w:r>
        <w:rPr>
          <w:spacing w:val="-4"/>
          <w:sz w:val="20"/>
        </w:rPr>
        <w:t> </w:t>
      </w:r>
      <w:r>
        <w:rPr>
          <w:sz w:val="20"/>
        </w:rPr>
        <w:t>os</w:t>
      </w:r>
      <w:r>
        <w:rPr>
          <w:spacing w:val="-8"/>
          <w:sz w:val="20"/>
        </w:rPr>
        <w:t> </w:t>
      </w:r>
      <w:r>
        <w:rPr>
          <w:sz w:val="20"/>
        </w:rPr>
        <w:t>seguintes</w:t>
      </w:r>
      <w:r>
        <w:rPr>
          <w:spacing w:val="-8"/>
          <w:sz w:val="20"/>
        </w:rPr>
        <w:t> </w:t>
      </w:r>
      <w:r>
        <w:rPr>
          <w:sz w:val="20"/>
        </w:rPr>
        <w:t>rendimentos</w:t>
      </w:r>
      <w:r>
        <w:rPr>
          <w:spacing w:val="-7"/>
          <w:sz w:val="20"/>
        </w:rPr>
        <w:t> </w:t>
      </w:r>
      <w:r>
        <w:rPr>
          <w:sz w:val="20"/>
        </w:rPr>
        <w:t>de</w:t>
      </w:r>
      <w:r>
        <w:rPr>
          <w:spacing w:val="-6"/>
          <w:sz w:val="20"/>
        </w:rPr>
        <w:t> </w:t>
      </w:r>
      <w:r>
        <w:rPr>
          <w:sz w:val="20"/>
        </w:rPr>
        <w:t>indenizações</w:t>
      </w:r>
      <w:r>
        <w:rPr>
          <w:spacing w:val="-7"/>
          <w:sz w:val="20"/>
        </w:rPr>
        <w:t> </w:t>
      </w:r>
      <w:r>
        <w:rPr>
          <w:sz w:val="20"/>
        </w:rPr>
        <w:t>e</w:t>
      </w:r>
      <w:r>
        <w:rPr>
          <w:spacing w:val="-5"/>
          <w:sz w:val="20"/>
        </w:rPr>
        <w:t> </w:t>
      </w:r>
      <w:r>
        <w:rPr>
          <w:spacing w:val="-2"/>
          <w:sz w:val="20"/>
        </w:rPr>
        <w:t>assemelhados:</w:t>
      </w:r>
    </w:p>
    <w:p>
      <w:pPr>
        <w:pStyle w:val="BodyText"/>
        <w:spacing w:before="1"/>
        <w:rPr>
          <w:sz w:val="18"/>
        </w:rPr>
      </w:pPr>
    </w:p>
    <w:p>
      <w:pPr>
        <w:pStyle w:val="ListParagraph"/>
        <w:numPr>
          <w:ilvl w:val="1"/>
          <w:numId w:val="11"/>
        </w:numPr>
        <w:tabs>
          <w:tab w:pos="1023" w:val="left" w:leader="none"/>
        </w:tabs>
        <w:spacing w:line="240" w:lineRule="auto" w:before="95" w:after="0"/>
        <w:ind w:left="1023" w:right="0" w:hanging="257"/>
        <w:jc w:val="left"/>
        <w:rPr>
          <w:sz w:val="20"/>
        </w:rPr>
      </w:pPr>
      <w:r>
        <w:rPr>
          <w:sz w:val="20"/>
        </w:rPr>
        <w:t>a</w:t>
      </w:r>
      <w:r>
        <w:rPr>
          <w:spacing w:val="13"/>
          <w:sz w:val="20"/>
        </w:rPr>
        <w:t> </w:t>
      </w:r>
      <w:r>
        <w:rPr>
          <w:sz w:val="20"/>
        </w:rPr>
        <w:t>indenização</w:t>
      </w:r>
      <w:r>
        <w:rPr>
          <w:spacing w:val="18"/>
          <w:sz w:val="20"/>
        </w:rPr>
        <w:t> </w:t>
      </w:r>
      <w:r>
        <w:rPr>
          <w:sz w:val="20"/>
        </w:rPr>
        <w:t>por</w:t>
      </w:r>
      <w:r>
        <w:rPr>
          <w:spacing w:val="20"/>
          <w:sz w:val="20"/>
        </w:rPr>
        <w:t> </w:t>
      </w:r>
      <w:r>
        <w:rPr>
          <w:sz w:val="20"/>
        </w:rPr>
        <w:t>acidente</w:t>
      </w:r>
      <w:r>
        <w:rPr>
          <w:spacing w:val="18"/>
          <w:sz w:val="20"/>
        </w:rPr>
        <w:t> </w:t>
      </w:r>
      <w:r>
        <w:rPr>
          <w:sz w:val="20"/>
        </w:rPr>
        <w:t>de</w:t>
      </w:r>
      <w:r>
        <w:rPr>
          <w:spacing w:val="14"/>
          <w:sz w:val="20"/>
        </w:rPr>
        <w:t> </w:t>
      </w:r>
      <w:r>
        <w:rPr>
          <w:sz w:val="20"/>
        </w:rPr>
        <w:t>trabalho</w:t>
      </w:r>
      <w:r>
        <w:rPr>
          <w:spacing w:val="18"/>
          <w:sz w:val="20"/>
        </w:rPr>
        <w:t> </w:t>
      </w:r>
      <w:r>
        <w:rPr>
          <w:sz w:val="20"/>
        </w:rPr>
        <w:t>(Lei</w:t>
      </w:r>
      <w:r>
        <w:rPr>
          <w:spacing w:val="22"/>
          <w:sz w:val="20"/>
        </w:rPr>
        <w:t> </w:t>
      </w:r>
      <w:r>
        <w:rPr>
          <w:sz w:val="20"/>
        </w:rPr>
        <w:t>nº</w:t>
      </w:r>
      <w:r>
        <w:rPr>
          <w:spacing w:val="14"/>
          <w:sz w:val="20"/>
        </w:rPr>
        <w:t> </w:t>
      </w:r>
      <w:r>
        <w:rPr>
          <w:sz w:val="20"/>
        </w:rPr>
        <w:t>7.713,</w:t>
      </w:r>
      <w:r>
        <w:rPr>
          <w:spacing w:val="21"/>
          <w:sz w:val="20"/>
        </w:rPr>
        <w:t> </w:t>
      </w:r>
      <w:r>
        <w:rPr>
          <w:sz w:val="20"/>
        </w:rPr>
        <w:t>de</w:t>
      </w:r>
      <w:r>
        <w:rPr>
          <w:spacing w:val="18"/>
          <w:sz w:val="20"/>
        </w:rPr>
        <w:t> </w:t>
      </w:r>
      <w:r>
        <w:rPr>
          <w:sz w:val="20"/>
        </w:rPr>
        <w:t>1988,</w:t>
      </w:r>
      <w:r>
        <w:rPr>
          <w:spacing w:val="21"/>
          <w:sz w:val="20"/>
        </w:rPr>
        <w:t> </w:t>
      </w:r>
      <w:r>
        <w:rPr>
          <w:sz w:val="20"/>
        </w:rPr>
        <w:t>art.</w:t>
      </w:r>
      <w:r>
        <w:rPr>
          <w:spacing w:val="21"/>
          <w:sz w:val="20"/>
        </w:rPr>
        <w:t> </w:t>
      </w:r>
      <w:r>
        <w:rPr>
          <w:sz w:val="20"/>
        </w:rPr>
        <w:t>6º,</w:t>
      </w:r>
      <w:r>
        <w:rPr>
          <w:spacing w:val="-1"/>
          <w:sz w:val="20"/>
        </w:rPr>
        <w:t> </w:t>
      </w:r>
      <w:r>
        <w:rPr>
          <w:b/>
          <w:sz w:val="20"/>
        </w:rPr>
        <w:t>caput</w:t>
      </w:r>
      <w:r>
        <w:rPr>
          <w:sz w:val="20"/>
        </w:rPr>
        <w:t>,</w:t>
      </w:r>
      <w:r>
        <w:rPr>
          <w:spacing w:val="17"/>
          <w:sz w:val="20"/>
        </w:rPr>
        <w:t> </w:t>
      </w:r>
      <w:r>
        <w:rPr>
          <w:spacing w:val="-2"/>
          <w:sz w:val="20"/>
        </w:rPr>
        <w:t>inciso</w:t>
      </w:r>
    </w:p>
    <w:p>
      <w:pPr>
        <w:pStyle w:val="BodyText"/>
        <w:ind w:left="199"/>
      </w:pPr>
      <w:r>
        <w:rPr>
          <w:spacing w:val="-4"/>
        </w:rPr>
        <w:t>IV);</w:t>
      </w:r>
    </w:p>
    <w:p>
      <w:pPr>
        <w:pStyle w:val="BodyText"/>
        <w:spacing w:before="8"/>
        <w:rPr>
          <w:sz w:val="17"/>
        </w:rPr>
      </w:pPr>
    </w:p>
    <w:p>
      <w:pPr>
        <w:pStyle w:val="ListParagraph"/>
        <w:numPr>
          <w:ilvl w:val="1"/>
          <w:numId w:val="11"/>
        </w:numPr>
        <w:tabs>
          <w:tab w:pos="1018" w:val="left" w:leader="none"/>
        </w:tabs>
        <w:spacing w:line="240" w:lineRule="auto" w:before="95" w:after="0"/>
        <w:ind w:left="199" w:right="1693" w:firstLine="566"/>
        <w:jc w:val="both"/>
        <w:rPr>
          <w:sz w:val="20"/>
        </w:rPr>
      </w:pPr>
      <w:r>
        <w:rPr>
          <w:sz w:val="20"/>
        </w:rPr>
        <w:t>o pagamento efetuado por pessoas jurídicas de direito público a servidores públicos civis, a título de incentivo à adesão a programas de desligamento voluntário (Lei nº 9.468, de</w:t>
      </w:r>
      <w:r>
        <w:rPr>
          <w:spacing w:val="40"/>
          <w:sz w:val="20"/>
        </w:rPr>
        <w:t> </w:t>
      </w:r>
      <w:r>
        <w:rPr>
          <w:sz w:val="20"/>
        </w:rPr>
        <w:t>10 de julho de 1997, art. 14; e Medida Provisória</w:t>
      </w:r>
      <w:r>
        <w:rPr>
          <w:spacing w:val="-2"/>
          <w:sz w:val="20"/>
        </w:rPr>
        <w:t> </w:t>
      </w:r>
      <w:r>
        <w:rPr>
          <w:sz w:val="20"/>
        </w:rPr>
        <w:t>nº 2.174-28, de 24 de agosto de 2001, art. 12</w:t>
      </w:r>
    </w:p>
    <w:p>
      <w:pPr>
        <w:pStyle w:val="BodyText"/>
        <w:spacing w:before="2"/>
        <w:ind w:left="199"/>
        <w:jc w:val="both"/>
      </w:pPr>
      <w:r>
        <w:rPr/>
        <w:t>e</w:t>
      </w:r>
      <w:r>
        <w:rPr>
          <w:spacing w:val="-1"/>
        </w:rPr>
        <w:t> </w:t>
      </w:r>
      <w:r>
        <w:rPr/>
        <w:t>art.</w:t>
      </w:r>
      <w:r>
        <w:rPr>
          <w:spacing w:val="3"/>
        </w:rPr>
        <w:t> </w:t>
      </w:r>
      <w:r>
        <w:rPr>
          <w:spacing w:val="-4"/>
        </w:rPr>
        <w:t>22);</w:t>
      </w:r>
    </w:p>
    <w:p>
      <w:pPr>
        <w:pStyle w:val="BodyText"/>
        <w:spacing w:before="10"/>
        <w:rPr>
          <w:sz w:val="25"/>
        </w:rPr>
      </w:pPr>
    </w:p>
    <w:p>
      <w:pPr>
        <w:pStyle w:val="ListParagraph"/>
        <w:numPr>
          <w:ilvl w:val="1"/>
          <w:numId w:val="11"/>
        </w:numPr>
        <w:tabs>
          <w:tab w:pos="1013" w:val="left" w:leader="none"/>
        </w:tabs>
        <w:spacing w:line="240" w:lineRule="auto" w:before="0" w:after="0"/>
        <w:ind w:left="199" w:right="1693" w:firstLine="566"/>
        <w:jc w:val="both"/>
        <w:rPr>
          <w:sz w:val="20"/>
        </w:rPr>
      </w:pPr>
      <w:r>
        <w:rPr>
          <w:sz w:val="20"/>
        </w:rPr>
        <w:t>a indenização e o aviso prévio pagos por despedida ou por rescisão de contrato de trabalho, até o limite garantido pela lei trabalhista ou pelo dissídio coletivo e pelas convenções trabalhistas</w:t>
      </w:r>
      <w:r>
        <w:rPr>
          <w:spacing w:val="-3"/>
          <w:sz w:val="20"/>
        </w:rPr>
        <w:t> </w:t>
      </w:r>
      <w:r>
        <w:rPr>
          <w:sz w:val="20"/>
        </w:rPr>
        <w:t>homologados</w:t>
      </w:r>
      <w:r>
        <w:rPr>
          <w:spacing w:val="-3"/>
          <w:sz w:val="20"/>
        </w:rPr>
        <w:t> </w:t>
      </w:r>
      <w:r>
        <w:rPr>
          <w:sz w:val="20"/>
        </w:rPr>
        <w:t>pela Justiça do Trabalho, e</w:t>
      </w:r>
      <w:r>
        <w:rPr>
          <w:spacing w:val="-5"/>
          <w:sz w:val="20"/>
        </w:rPr>
        <w:t> </w:t>
      </w:r>
      <w:r>
        <w:rPr>
          <w:sz w:val="20"/>
        </w:rPr>
        <w:t>o montante recebido pelos</w:t>
      </w:r>
      <w:r>
        <w:rPr>
          <w:spacing w:val="-3"/>
          <w:sz w:val="20"/>
        </w:rPr>
        <w:t> </w:t>
      </w:r>
      <w:r>
        <w:rPr>
          <w:sz w:val="20"/>
        </w:rPr>
        <w:t>empregados</w:t>
      </w:r>
      <w:r>
        <w:rPr>
          <w:spacing w:val="-3"/>
          <w:sz w:val="20"/>
        </w:rPr>
        <w:t> </w:t>
      </w:r>
      <w:r>
        <w:rPr>
          <w:sz w:val="20"/>
        </w:rPr>
        <w:t>e pelos diretores e pelos seus dependentes ou sucessores,</w:t>
      </w:r>
      <w:r>
        <w:rPr>
          <w:spacing w:val="14"/>
          <w:sz w:val="20"/>
        </w:rPr>
        <w:t> </w:t>
      </w:r>
      <w:r>
        <w:rPr>
          <w:sz w:val="20"/>
        </w:rPr>
        <w:t>referente aos depósitos,</w:t>
      </w:r>
      <w:r>
        <w:rPr>
          <w:spacing w:val="14"/>
          <w:sz w:val="20"/>
        </w:rPr>
        <w:t> </w:t>
      </w:r>
      <w:r>
        <w:rPr>
          <w:sz w:val="20"/>
        </w:rPr>
        <w:t>aos juros e</w:t>
      </w:r>
      <w:r>
        <w:rPr>
          <w:spacing w:val="40"/>
          <w:sz w:val="20"/>
        </w:rPr>
        <w:t> </w:t>
      </w:r>
      <w:r>
        <w:rPr>
          <w:sz w:val="20"/>
        </w:rPr>
        <w:t>à correção monetária creditados em contas vinculadas, nos termos da legislação do Fundo de Garantia do Tempo de Serviço - FGTS (Lei nº 7.713, de 1988, art. 6º, </w:t>
      </w:r>
      <w:r>
        <w:rPr>
          <w:b/>
          <w:sz w:val="20"/>
        </w:rPr>
        <w:t>caput</w:t>
      </w:r>
      <w:r>
        <w:rPr>
          <w:sz w:val="20"/>
        </w:rPr>
        <w:t>,</w:t>
      </w:r>
      <w:r>
        <w:rPr>
          <w:spacing w:val="-3"/>
          <w:sz w:val="20"/>
        </w:rPr>
        <w:t> </w:t>
      </w:r>
      <w:r>
        <w:rPr>
          <w:sz w:val="20"/>
        </w:rPr>
        <w:t>inciso V; e Lei nº 8.036, de 11 de maio de 1990, art. 28);</w:t>
      </w:r>
    </w:p>
    <w:p>
      <w:pPr>
        <w:pStyle w:val="BodyText"/>
        <w:spacing w:before="2"/>
        <w:rPr>
          <w:sz w:val="26"/>
        </w:rPr>
      </w:pPr>
    </w:p>
    <w:p>
      <w:pPr>
        <w:pStyle w:val="ListParagraph"/>
        <w:numPr>
          <w:ilvl w:val="1"/>
          <w:numId w:val="11"/>
        </w:numPr>
        <w:tabs>
          <w:tab w:pos="1013" w:val="left" w:leader="none"/>
        </w:tabs>
        <w:spacing w:line="240" w:lineRule="auto" w:before="0" w:after="0"/>
        <w:ind w:left="199" w:right="1701" w:firstLine="566"/>
        <w:jc w:val="both"/>
        <w:rPr>
          <w:sz w:val="20"/>
        </w:rPr>
      </w:pPr>
      <w:r>
        <w:rPr>
          <w:sz w:val="20"/>
        </w:rPr>
        <w:t>a indenização destinada a reparar danos patrimoniais em decorrência de rescisão de contrato (Lei nº 9.430, de 27 de dezembro de 1996, art. 70, § 5º);</w:t>
      </w:r>
    </w:p>
    <w:p>
      <w:pPr>
        <w:pStyle w:val="BodyText"/>
        <w:rPr>
          <w:sz w:val="26"/>
        </w:rPr>
      </w:pPr>
    </w:p>
    <w:p>
      <w:pPr>
        <w:pStyle w:val="ListParagraph"/>
        <w:numPr>
          <w:ilvl w:val="1"/>
          <w:numId w:val="11"/>
        </w:numPr>
        <w:tabs>
          <w:tab w:pos="998" w:val="left" w:leader="none"/>
        </w:tabs>
        <w:spacing w:line="240" w:lineRule="auto" w:before="0" w:after="0"/>
        <w:ind w:left="199" w:right="1694" w:firstLine="566"/>
        <w:jc w:val="both"/>
        <w:rPr>
          <w:sz w:val="20"/>
        </w:rPr>
      </w:pPr>
      <w:r>
        <w:rPr>
          <w:sz w:val="20"/>
        </w:rPr>
        <w:t>a</w:t>
      </w:r>
      <w:r>
        <w:rPr>
          <w:spacing w:val="-1"/>
          <w:sz w:val="20"/>
        </w:rPr>
        <w:t> </w:t>
      </w:r>
      <w:r>
        <w:rPr>
          <w:sz w:val="20"/>
        </w:rPr>
        <w:t>indenização</w:t>
      </w:r>
      <w:r>
        <w:rPr>
          <w:spacing w:val="-1"/>
          <w:sz w:val="20"/>
        </w:rPr>
        <w:t> </w:t>
      </w:r>
      <w:r>
        <w:rPr>
          <w:sz w:val="20"/>
        </w:rPr>
        <w:t>em decorrência</w:t>
      </w:r>
      <w:r>
        <w:rPr>
          <w:spacing w:val="-1"/>
          <w:sz w:val="20"/>
        </w:rPr>
        <w:t> </w:t>
      </w:r>
      <w:r>
        <w:rPr>
          <w:sz w:val="20"/>
        </w:rPr>
        <w:t>de</w:t>
      </w:r>
      <w:r>
        <w:rPr>
          <w:spacing w:val="-1"/>
          <w:sz w:val="20"/>
        </w:rPr>
        <w:t> </w:t>
      </w:r>
      <w:r>
        <w:rPr>
          <w:sz w:val="20"/>
        </w:rPr>
        <w:t>desapropriação</w:t>
      </w:r>
      <w:r>
        <w:rPr>
          <w:spacing w:val="-1"/>
          <w:sz w:val="20"/>
        </w:rPr>
        <w:t> </w:t>
      </w:r>
      <w:r>
        <w:rPr>
          <w:sz w:val="20"/>
        </w:rPr>
        <w:t>para</w:t>
      </w:r>
      <w:r>
        <w:rPr>
          <w:spacing w:val="-1"/>
          <w:sz w:val="20"/>
        </w:rPr>
        <w:t> </w:t>
      </w:r>
      <w:r>
        <w:rPr>
          <w:sz w:val="20"/>
        </w:rPr>
        <w:t>fins</w:t>
      </w:r>
      <w:r>
        <w:rPr>
          <w:spacing w:val="-4"/>
          <w:sz w:val="20"/>
        </w:rPr>
        <w:t> </w:t>
      </w:r>
      <w:r>
        <w:rPr>
          <w:sz w:val="20"/>
        </w:rPr>
        <w:t>de</w:t>
      </w:r>
      <w:r>
        <w:rPr>
          <w:spacing w:val="-1"/>
          <w:sz w:val="20"/>
        </w:rPr>
        <w:t> </w:t>
      </w:r>
      <w:r>
        <w:rPr>
          <w:sz w:val="20"/>
        </w:rPr>
        <w:t>reforma</w:t>
      </w:r>
      <w:r>
        <w:rPr>
          <w:spacing w:val="-1"/>
          <w:sz w:val="20"/>
        </w:rPr>
        <w:t> </w:t>
      </w:r>
      <w:r>
        <w:rPr>
          <w:sz w:val="20"/>
        </w:rPr>
        <w:t>agrária, quando auferida pelo desapropriado (Lei nº 7.713, de 1988, art. 22, parágrafo único);</w:t>
      </w:r>
    </w:p>
    <w:p>
      <w:pPr>
        <w:pStyle w:val="BodyText"/>
        <w:spacing w:before="4"/>
        <w:rPr>
          <w:sz w:val="26"/>
        </w:rPr>
      </w:pPr>
    </w:p>
    <w:p>
      <w:pPr>
        <w:pStyle w:val="ListParagraph"/>
        <w:numPr>
          <w:ilvl w:val="1"/>
          <w:numId w:val="11"/>
        </w:numPr>
        <w:tabs>
          <w:tab w:pos="1008" w:val="left" w:leader="none"/>
        </w:tabs>
        <w:spacing w:line="240" w:lineRule="auto" w:before="0" w:after="0"/>
        <w:ind w:left="199" w:right="1700" w:firstLine="566"/>
        <w:jc w:val="both"/>
        <w:rPr>
          <w:sz w:val="20"/>
        </w:rPr>
      </w:pPr>
      <w:r>
        <w:rPr>
          <w:sz w:val="20"/>
        </w:rPr>
        <w:t>a indenização a título reparatório paga a beneficiários diretos de desaparecidos políticos (Lei nº 9.140, de 4 de dezembro de 1995, art. 11);</w:t>
      </w:r>
    </w:p>
    <w:p>
      <w:pPr>
        <w:pStyle w:val="BodyText"/>
        <w:rPr>
          <w:sz w:val="26"/>
        </w:rPr>
      </w:pPr>
    </w:p>
    <w:p>
      <w:pPr>
        <w:pStyle w:val="ListParagraph"/>
        <w:numPr>
          <w:ilvl w:val="1"/>
          <w:numId w:val="11"/>
        </w:numPr>
        <w:tabs>
          <w:tab w:pos="1076" w:val="left" w:leader="none"/>
        </w:tabs>
        <w:spacing w:line="240" w:lineRule="auto" w:before="0" w:after="0"/>
        <w:ind w:left="199" w:right="1695" w:firstLine="566"/>
        <w:jc w:val="both"/>
        <w:rPr>
          <w:sz w:val="20"/>
        </w:rPr>
      </w:pPr>
      <w:r>
        <w:rPr>
          <w:sz w:val="20"/>
        </w:rPr>
        <w:t>a</w:t>
      </w:r>
      <w:r>
        <w:rPr>
          <w:spacing w:val="75"/>
          <w:sz w:val="20"/>
        </w:rPr>
        <w:t> </w:t>
      </w:r>
      <w:r>
        <w:rPr>
          <w:sz w:val="20"/>
        </w:rPr>
        <w:t>indenização</w:t>
      </w:r>
      <w:r>
        <w:rPr>
          <w:spacing w:val="75"/>
          <w:sz w:val="20"/>
        </w:rPr>
        <w:t> </w:t>
      </w:r>
      <w:r>
        <w:rPr>
          <w:sz w:val="20"/>
        </w:rPr>
        <w:t>reparatória</w:t>
      </w:r>
      <w:r>
        <w:rPr>
          <w:spacing w:val="70"/>
          <w:sz w:val="20"/>
        </w:rPr>
        <w:t> </w:t>
      </w:r>
      <w:r>
        <w:rPr>
          <w:sz w:val="20"/>
        </w:rPr>
        <w:t>paga</w:t>
      </w:r>
      <w:r>
        <w:rPr>
          <w:spacing w:val="75"/>
          <w:sz w:val="20"/>
        </w:rPr>
        <w:t> </w:t>
      </w:r>
      <w:r>
        <w:rPr>
          <w:sz w:val="20"/>
        </w:rPr>
        <w:t>a</w:t>
      </w:r>
      <w:r>
        <w:rPr>
          <w:spacing w:val="75"/>
          <w:sz w:val="20"/>
        </w:rPr>
        <w:t> </w:t>
      </w:r>
      <w:r>
        <w:rPr>
          <w:sz w:val="20"/>
        </w:rPr>
        <w:t>anistiados</w:t>
      </w:r>
      <w:r>
        <w:rPr>
          <w:spacing w:val="72"/>
          <w:sz w:val="20"/>
        </w:rPr>
        <w:t> </w:t>
      </w:r>
      <w:r>
        <w:rPr>
          <w:sz w:val="20"/>
        </w:rPr>
        <w:t>políticos,</w:t>
      </w:r>
      <w:r>
        <w:rPr>
          <w:spacing w:val="78"/>
          <w:sz w:val="20"/>
        </w:rPr>
        <w:t> </w:t>
      </w:r>
      <w:r>
        <w:rPr>
          <w:sz w:val="20"/>
        </w:rPr>
        <w:t>nos</w:t>
      </w:r>
      <w:r>
        <w:rPr>
          <w:spacing w:val="72"/>
          <w:sz w:val="20"/>
        </w:rPr>
        <w:t> </w:t>
      </w:r>
      <w:r>
        <w:rPr>
          <w:sz w:val="20"/>
        </w:rPr>
        <w:t>termos</w:t>
      </w:r>
      <w:r>
        <w:rPr>
          <w:spacing w:val="72"/>
          <w:sz w:val="20"/>
        </w:rPr>
        <w:t> </w:t>
      </w:r>
      <w:r>
        <w:rPr>
          <w:sz w:val="20"/>
        </w:rPr>
        <w:t>do</w:t>
      </w:r>
      <w:r>
        <w:rPr>
          <w:spacing w:val="75"/>
          <w:sz w:val="20"/>
        </w:rPr>
        <w:t> </w:t>
      </w:r>
      <w:r>
        <w:rPr>
          <w:sz w:val="20"/>
        </w:rPr>
        <w:t>inciso</w:t>
      </w:r>
      <w:r>
        <w:rPr>
          <w:spacing w:val="75"/>
          <w:sz w:val="20"/>
        </w:rPr>
        <w:t> </w:t>
      </w:r>
      <w:r>
        <w:rPr>
          <w:sz w:val="20"/>
        </w:rPr>
        <w:t>II do</w:t>
      </w:r>
      <w:r>
        <w:rPr>
          <w:spacing w:val="-2"/>
          <w:sz w:val="20"/>
        </w:rPr>
        <w:t> </w:t>
      </w:r>
      <w:r>
        <w:rPr>
          <w:b/>
          <w:sz w:val="20"/>
        </w:rPr>
        <w:t>caput </w:t>
      </w:r>
      <w:r>
        <w:rPr>
          <w:sz w:val="20"/>
        </w:rPr>
        <w:t>do art. 1º da Lei nº 10.559, de 13 de novembro de 2002 (Lei nº 10.559, de 2002, art. 9º, parágrafo único);</w:t>
      </w:r>
    </w:p>
    <w:p>
      <w:pPr>
        <w:pStyle w:val="BodyText"/>
        <w:rPr>
          <w:sz w:val="26"/>
        </w:rPr>
      </w:pPr>
    </w:p>
    <w:p>
      <w:pPr>
        <w:pStyle w:val="ListParagraph"/>
        <w:numPr>
          <w:ilvl w:val="1"/>
          <w:numId w:val="11"/>
        </w:numPr>
        <w:tabs>
          <w:tab w:pos="1018" w:val="left" w:leader="none"/>
        </w:tabs>
        <w:spacing w:line="240" w:lineRule="auto" w:before="0" w:after="0"/>
        <w:ind w:left="199" w:right="1701" w:firstLine="566"/>
        <w:jc w:val="both"/>
        <w:rPr>
          <w:sz w:val="20"/>
        </w:rPr>
      </w:pPr>
      <w:r>
        <w:rPr>
          <w:sz w:val="20"/>
        </w:rPr>
        <w:t>a indenização reparatória por danos físicos, invalidez ou morte, ou por bem material danificado ou destruído, em decorrência de acidente, até o limite estabelecido em condenação judicial, exceto na hipótese de pagamento de prestações continuadas;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1"/>
        </w:numPr>
        <w:tabs>
          <w:tab w:pos="946" w:val="left" w:leader="none"/>
        </w:tabs>
        <w:spacing w:line="240" w:lineRule="auto" w:before="95" w:after="0"/>
        <w:ind w:left="199" w:right="1695" w:firstLine="566"/>
        <w:jc w:val="both"/>
        <w:rPr>
          <w:sz w:val="20"/>
        </w:rPr>
      </w:pPr>
      <w:r>
        <w:rPr>
          <w:sz w:val="20"/>
        </w:rPr>
        <w:t>valores recebidos, exceto na hipótese de pensão especial de que trata a alínea “f” do inciso II do </w:t>
      </w:r>
      <w:r>
        <w:rPr>
          <w:b/>
          <w:sz w:val="20"/>
        </w:rPr>
        <w:t>caput</w:t>
      </w:r>
      <w:r>
        <w:rPr>
          <w:sz w:val="20"/>
        </w:rPr>
        <w:t>, quando pagos ao seu portador (Lei nº 7.070, de 1982, art. 1º e art. 4º-A,); e</w:t>
      </w:r>
    </w:p>
    <w:p>
      <w:pPr>
        <w:pStyle w:val="BodyText"/>
        <w:spacing w:before="11"/>
        <w:rPr>
          <w:sz w:val="25"/>
        </w:rPr>
      </w:pPr>
    </w:p>
    <w:p>
      <w:pPr>
        <w:pStyle w:val="ListParagraph"/>
        <w:numPr>
          <w:ilvl w:val="1"/>
          <w:numId w:val="11"/>
        </w:numPr>
        <w:tabs>
          <w:tab w:pos="946" w:val="left" w:leader="none"/>
        </w:tabs>
        <w:spacing w:line="240" w:lineRule="auto" w:before="0" w:after="0"/>
        <w:ind w:left="199" w:right="1693" w:firstLine="566"/>
        <w:jc w:val="both"/>
        <w:rPr>
          <w:sz w:val="20"/>
        </w:rPr>
      </w:pPr>
      <w:r>
        <w:rPr>
          <w:sz w:val="20"/>
        </w:rPr>
        <w:t>a indenização por dano moral concedida às pessoas com deficiência física decorrente do uso da talidomida, que consistirá no pagamento de valor único de R$ 50.000,00 (cinquenta mil reais), multiplicado pelo número dos pontos indicadores da natureza e do grau da dependência resultante da deformidade</w:t>
      </w:r>
      <w:r>
        <w:rPr>
          <w:spacing w:val="-2"/>
          <w:sz w:val="20"/>
        </w:rPr>
        <w:t> </w:t>
      </w:r>
      <w:r>
        <w:rPr>
          <w:sz w:val="20"/>
        </w:rPr>
        <w:t>física, nos</w:t>
      </w:r>
      <w:r>
        <w:rPr>
          <w:spacing w:val="-1"/>
          <w:sz w:val="20"/>
        </w:rPr>
        <w:t> </w:t>
      </w:r>
      <w:r>
        <w:rPr>
          <w:sz w:val="20"/>
        </w:rPr>
        <w:t>termos</w:t>
      </w:r>
      <w:r>
        <w:rPr>
          <w:spacing w:val="-1"/>
          <w:sz w:val="20"/>
        </w:rPr>
        <w:t> </w:t>
      </w:r>
      <w:r>
        <w:rPr>
          <w:sz w:val="20"/>
        </w:rPr>
        <w:t>do § 1º do art. 1º da Lei nº 7.070, de 1982 (Lei nº 12.190, de 13 de janeiro de 2010, art. 1º e art. 2º);</w:t>
      </w:r>
    </w:p>
    <w:p>
      <w:pPr>
        <w:pStyle w:val="BodyText"/>
        <w:spacing w:before="6"/>
        <w:rPr>
          <w:sz w:val="26"/>
        </w:rPr>
      </w:pPr>
    </w:p>
    <w:p>
      <w:pPr>
        <w:pStyle w:val="ListParagraph"/>
        <w:numPr>
          <w:ilvl w:val="0"/>
          <w:numId w:val="11"/>
        </w:numPr>
        <w:tabs>
          <w:tab w:pos="1015" w:val="left" w:leader="none"/>
        </w:tabs>
        <w:spacing w:line="240" w:lineRule="auto" w:before="0" w:after="0"/>
        <w:ind w:left="1015" w:right="0" w:hanging="249"/>
        <w:jc w:val="left"/>
        <w:rPr>
          <w:sz w:val="20"/>
        </w:rPr>
      </w:pPr>
      <w:r>
        <w:rPr>
          <w:sz w:val="20"/>
        </w:rPr>
        <w:t>-</w:t>
      </w:r>
      <w:r>
        <w:rPr>
          <w:spacing w:val="-9"/>
          <w:sz w:val="20"/>
        </w:rPr>
        <w:t> </w:t>
      </w:r>
      <w:r>
        <w:rPr>
          <w:sz w:val="20"/>
        </w:rPr>
        <w:t>os</w:t>
      </w:r>
      <w:r>
        <w:rPr>
          <w:spacing w:val="-8"/>
          <w:sz w:val="20"/>
        </w:rPr>
        <w:t> </w:t>
      </w:r>
      <w:r>
        <w:rPr>
          <w:sz w:val="20"/>
        </w:rPr>
        <w:t>seguintes</w:t>
      </w:r>
      <w:r>
        <w:rPr>
          <w:spacing w:val="-8"/>
          <w:sz w:val="20"/>
        </w:rPr>
        <w:t> </w:t>
      </w:r>
      <w:r>
        <w:rPr>
          <w:sz w:val="20"/>
        </w:rPr>
        <w:t>rendimentos</w:t>
      </w:r>
      <w:r>
        <w:rPr>
          <w:spacing w:val="-9"/>
          <w:sz w:val="20"/>
        </w:rPr>
        <w:t> </w:t>
      </w:r>
      <w:r>
        <w:rPr>
          <w:sz w:val="20"/>
        </w:rPr>
        <w:t>de</w:t>
      </w:r>
      <w:r>
        <w:rPr>
          <w:spacing w:val="-5"/>
          <w:sz w:val="20"/>
        </w:rPr>
        <w:t> </w:t>
      </w:r>
      <w:r>
        <w:rPr>
          <w:sz w:val="20"/>
        </w:rPr>
        <w:t>participações</w:t>
      </w:r>
      <w:r>
        <w:rPr>
          <w:spacing w:val="-8"/>
          <w:sz w:val="20"/>
        </w:rPr>
        <w:t> </w:t>
      </w:r>
      <w:r>
        <w:rPr>
          <w:spacing w:val="-2"/>
          <w:sz w:val="20"/>
        </w:rPr>
        <w:t>societárias:</w:t>
      </w:r>
    </w:p>
    <w:p>
      <w:pPr>
        <w:pStyle w:val="BodyText"/>
        <w:spacing w:before="10"/>
        <w:rPr>
          <w:sz w:val="25"/>
        </w:rPr>
      </w:pPr>
    </w:p>
    <w:p>
      <w:pPr>
        <w:pStyle w:val="ListParagraph"/>
        <w:numPr>
          <w:ilvl w:val="1"/>
          <w:numId w:val="11"/>
        </w:numPr>
        <w:tabs>
          <w:tab w:pos="1013" w:val="left" w:leader="none"/>
        </w:tabs>
        <w:spacing w:line="240" w:lineRule="auto" w:before="0" w:after="0"/>
        <w:ind w:left="199" w:right="1692" w:firstLine="566"/>
        <w:jc w:val="both"/>
        <w:rPr>
          <w:sz w:val="20"/>
        </w:rPr>
      </w:pPr>
      <w:r>
        <w:rPr>
          <w:sz w:val="20"/>
        </w:rPr>
        <w:t>os lucros ou os dividendos calculados com base nos resultados apurados a partir do mês de janeiro de 1996, pagos ou creditados pelas pessoas jurídicas tributadas com base no lucro real, presumido ou arbitrado, inclusive</w:t>
      </w:r>
      <w:r>
        <w:rPr>
          <w:spacing w:val="-1"/>
          <w:sz w:val="20"/>
        </w:rPr>
        <w:t> </w:t>
      </w:r>
      <w:r>
        <w:rPr>
          <w:sz w:val="20"/>
        </w:rPr>
        <w:t>os lucros ou os dividendos pagos ou creditados a beneficiários de todas as espécies de ações previstas no art. 15 da Lei nº 6.404, de 15 de dezembro de 1976, ainda que a ação seja classificada em conta de passivo ou que a remuneração seja classificada como despesa financeira na escrituração comercial (Lei nº</w:t>
      </w:r>
      <w:r>
        <w:rPr>
          <w:spacing w:val="40"/>
          <w:sz w:val="20"/>
        </w:rPr>
        <w:t> </w:t>
      </w:r>
      <w:r>
        <w:rPr>
          <w:sz w:val="20"/>
        </w:rPr>
        <w:t>9.249, de 1995, art. 10);</w:t>
      </w:r>
    </w:p>
    <w:p>
      <w:pPr>
        <w:pStyle w:val="BodyText"/>
        <w:spacing w:before="3"/>
        <w:rPr>
          <w:sz w:val="26"/>
        </w:rPr>
      </w:pPr>
    </w:p>
    <w:p>
      <w:pPr>
        <w:pStyle w:val="ListParagraph"/>
        <w:numPr>
          <w:ilvl w:val="1"/>
          <w:numId w:val="11"/>
        </w:numPr>
        <w:tabs>
          <w:tab w:pos="1008" w:val="left" w:leader="none"/>
        </w:tabs>
        <w:spacing w:line="240" w:lineRule="auto" w:before="0" w:after="0"/>
        <w:ind w:left="199" w:right="1688" w:firstLine="566"/>
        <w:jc w:val="both"/>
        <w:rPr>
          <w:sz w:val="20"/>
        </w:rPr>
      </w:pPr>
      <w:r>
        <w:rPr>
          <w:sz w:val="20"/>
        </w:rPr>
        <w:t>os valores efetivamente pagos ou distribuídos ao titular ou ao sócio da microempresa ou da empresa de pequeno porte optante pelo Regime Especial Unificado de Arrecadação de Tributos e Contribuições devidos pelas Microempresas e Empresas de Pequeno Porte -</w:t>
      </w:r>
      <w:r>
        <w:rPr>
          <w:spacing w:val="40"/>
          <w:sz w:val="20"/>
        </w:rPr>
        <w:t> </w:t>
      </w:r>
      <w:r>
        <w:rPr>
          <w:sz w:val="20"/>
        </w:rPr>
        <w:t>Simples Nacional, exceto aqueles que corresponderem a </w:t>
      </w:r>
      <w:r>
        <w:rPr>
          <w:b/>
          <w:sz w:val="20"/>
        </w:rPr>
        <w:t>pro labore</w:t>
      </w:r>
      <w:r>
        <w:rPr>
          <w:sz w:val="20"/>
        </w:rPr>
        <w:t>, aluguéis ou serviços prestados (Lei Complementar nº 123, de 14 de dezembro de 2006, art. 14); e</w:t>
      </w:r>
    </w:p>
    <w:p>
      <w:pPr>
        <w:pStyle w:val="BodyText"/>
        <w:spacing w:before="1"/>
        <w:rPr>
          <w:sz w:val="26"/>
        </w:rPr>
      </w:pPr>
    </w:p>
    <w:p>
      <w:pPr>
        <w:pStyle w:val="ListParagraph"/>
        <w:numPr>
          <w:ilvl w:val="1"/>
          <w:numId w:val="11"/>
        </w:numPr>
        <w:tabs>
          <w:tab w:pos="1009" w:val="left" w:leader="none"/>
        </w:tabs>
        <w:spacing w:line="240" w:lineRule="auto" w:before="0" w:after="0"/>
        <w:ind w:left="199" w:right="1693" w:firstLine="566"/>
        <w:jc w:val="both"/>
        <w:rPr>
          <w:sz w:val="20"/>
        </w:rPr>
      </w:pPr>
      <w:r>
        <w:rPr>
          <w:sz w:val="20"/>
        </w:rPr>
        <w:t>os valores decorrentes de aumento de capital por meio da incorporação de reservas ou lucros</w:t>
      </w:r>
      <w:r>
        <w:rPr>
          <w:spacing w:val="-3"/>
          <w:sz w:val="20"/>
        </w:rPr>
        <w:t> </w:t>
      </w:r>
      <w:r>
        <w:rPr>
          <w:sz w:val="20"/>
        </w:rPr>
        <w:t>apurados a partir de 1º de janeiro de 1996, por pessoas</w:t>
      </w:r>
      <w:r>
        <w:rPr>
          <w:spacing w:val="-3"/>
          <w:sz w:val="20"/>
        </w:rPr>
        <w:t> </w:t>
      </w:r>
      <w:r>
        <w:rPr>
          <w:sz w:val="20"/>
        </w:rPr>
        <w:t>jurídicas</w:t>
      </w:r>
      <w:r>
        <w:rPr>
          <w:spacing w:val="-3"/>
          <w:sz w:val="20"/>
        </w:rPr>
        <w:t> </w:t>
      </w:r>
      <w:r>
        <w:rPr>
          <w:sz w:val="20"/>
        </w:rPr>
        <w:t>tributadas</w:t>
      </w:r>
      <w:r>
        <w:rPr>
          <w:spacing w:val="-3"/>
          <w:sz w:val="20"/>
        </w:rPr>
        <w:t> </w:t>
      </w:r>
      <w:r>
        <w:rPr>
          <w:sz w:val="20"/>
        </w:rPr>
        <w:t>com base no lucro real, presumido ou arbitrado (Lei nº 9.249, de 1995, art. 10);</w:t>
      </w:r>
    </w:p>
    <w:p>
      <w:pPr>
        <w:pStyle w:val="BodyText"/>
        <w:rPr>
          <w:sz w:val="26"/>
        </w:rPr>
      </w:pPr>
    </w:p>
    <w:p>
      <w:pPr>
        <w:pStyle w:val="ListParagraph"/>
        <w:numPr>
          <w:ilvl w:val="0"/>
          <w:numId w:val="11"/>
        </w:numPr>
        <w:tabs>
          <w:tab w:pos="957" w:val="left" w:leader="none"/>
        </w:tabs>
        <w:spacing w:line="240" w:lineRule="auto" w:before="0" w:after="0"/>
        <w:ind w:left="957" w:right="0" w:hanging="191"/>
        <w:jc w:val="left"/>
        <w:rPr>
          <w:sz w:val="20"/>
        </w:rPr>
      </w:pPr>
      <w:r>
        <w:rPr>
          <w:sz w:val="20"/>
        </w:rPr>
        <w:t>-</w:t>
      </w:r>
      <w:r>
        <w:rPr>
          <w:spacing w:val="-5"/>
          <w:sz w:val="20"/>
        </w:rPr>
        <w:t> </w:t>
      </w:r>
      <w:r>
        <w:rPr>
          <w:sz w:val="20"/>
        </w:rPr>
        <w:t>os</w:t>
      </w:r>
      <w:r>
        <w:rPr>
          <w:spacing w:val="-8"/>
          <w:sz w:val="20"/>
        </w:rPr>
        <w:t> </w:t>
      </w:r>
      <w:r>
        <w:rPr>
          <w:sz w:val="20"/>
        </w:rPr>
        <w:t>seguintes</w:t>
      </w:r>
      <w:r>
        <w:rPr>
          <w:spacing w:val="-7"/>
          <w:sz w:val="20"/>
        </w:rPr>
        <w:t> </w:t>
      </w:r>
      <w:r>
        <w:rPr>
          <w:sz w:val="20"/>
        </w:rPr>
        <w:t>rendimentos</w:t>
      </w:r>
      <w:r>
        <w:rPr>
          <w:spacing w:val="-8"/>
          <w:sz w:val="20"/>
        </w:rPr>
        <w:t> </w:t>
      </w:r>
      <w:r>
        <w:rPr>
          <w:sz w:val="20"/>
        </w:rPr>
        <w:t>obtidos</w:t>
      </w:r>
      <w:r>
        <w:rPr>
          <w:spacing w:val="-7"/>
          <w:sz w:val="20"/>
        </w:rPr>
        <w:t> </w:t>
      </w:r>
      <w:r>
        <w:rPr>
          <w:sz w:val="20"/>
        </w:rPr>
        <w:t>no</w:t>
      </w:r>
      <w:r>
        <w:rPr>
          <w:spacing w:val="-5"/>
          <w:sz w:val="20"/>
        </w:rPr>
        <w:t> </w:t>
      </w:r>
      <w:r>
        <w:rPr>
          <w:sz w:val="20"/>
        </w:rPr>
        <w:t>mercado</w:t>
      </w:r>
      <w:r>
        <w:rPr>
          <w:spacing w:val="-9"/>
          <w:sz w:val="20"/>
        </w:rPr>
        <w:t> </w:t>
      </w:r>
      <w:r>
        <w:rPr>
          <w:sz w:val="20"/>
        </w:rPr>
        <w:t>financeiro</w:t>
      </w:r>
      <w:r>
        <w:rPr>
          <w:spacing w:val="-5"/>
          <w:sz w:val="20"/>
        </w:rPr>
        <w:t> </w:t>
      </w:r>
      <w:r>
        <w:rPr>
          <w:sz w:val="20"/>
        </w:rPr>
        <w:t>e</w:t>
      </w:r>
      <w:r>
        <w:rPr>
          <w:spacing w:val="-4"/>
          <w:sz w:val="20"/>
        </w:rPr>
        <w:t> </w:t>
      </w:r>
      <w:r>
        <w:rPr>
          <w:spacing w:val="-2"/>
          <w:sz w:val="20"/>
        </w:rPr>
        <w:t>assemelhados:</w:t>
      </w:r>
    </w:p>
    <w:p>
      <w:pPr>
        <w:pStyle w:val="BodyText"/>
        <w:spacing w:before="4"/>
        <w:rPr>
          <w:sz w:val="26"/>
        </w:rPr>
      </w:pPr>
    </w:p>
    <w:p>
      <w:pPr>
        <w:pStyle w:val="ListParagraph"/>
        <w:numPr>
          <w:ilvl w:val="1"/>
          <w:numId w:val="11"/>
        </w:numPr>
        <w:tabs>
          <w:tab w:pos="998" w:val="left" w:leader="none"/>
        </w:tabs>
        <w:spacing w:line="240" w:lineRule="auto" w:before="0" w:after="0"/>
        <w:ind w:left="199" w:right="1696" w:firstLine="566"/>
        <w:jc w:val="both"/>
        <w:rPr>
          <w:sz w:val="20"/>
        </w:rPr>
      </w:pPr>
      <w:r>
        <w:rPr>
          <w:sz w:val="20"/>
        </w:rPr>
        <w:t>os</w:t>
      </w:r>
      <w:r>
        <w:rPr>
          <w:spacing w:val="-5"/>
          <w:sz w:val="20"/>
        </w:rPr>
        <w:t> </w:t>
      </w:r>
      <w:r>
        <w:rPr>
          <w:sz w:val="20"/>
        </w:rPr>
        <w:t>rendimentos</w:t>
      </w:r>
      <w:r>
        <w:rPr>
          <w:spacing w:val="-5"/>
          <w:sz w:val="20"/>
        </w:rPr>
        <w:t> </w:t>
      </w:r>
      <w:r>
        <w:rPr>
          <w:sz w:val="20"/>
        </w:rPr>
        <w:t>auferidos</w:t>
      </w:r>
      <w:r>
        <w:rPr>
          <w:spacing w:val="-5"/>
          <w:sz w:val="20"/>
        </w:rPr>
        <w:t> </w:t>
      </w:r>
      <w:r>
        <w:rPr>
          <w:sz w:val="20"/>
        </w:rPr>
        <w:t>em</w:t>
      </w:r>
      <w:r>
        <w:rPr>
          <w:spacing w:val="-1"/>
          <w:sz w:val="20"/>
        </w:rPr>
        <w:t> </w:t>
      </w:r>
      <w:r>
        <w:rPr>
          <w:sz w:val="20"/>
        </w:rPr>
        <w:t>contas</w:t>
      </w:r>
      <w:r>
        <w:rPr>
          <w:spacing w:val="-5"/>
          <w:sz w:val="20"/>
        </w:rPr>
        <w:t> </w:t>
      </w:r>
      <w:r>
        <w:rPr>
          <w:sz w:val="20"/>
        </w:rPr>
        <w:t>de</w:t>
      </w:r>
      <w:r>
        <w:rPr>
          <w:spacing w:val="-2"/>
          <w:sz w:val="20"/>
        </w:rPr>
        <w:t> </w:t>
      </w:r>
      <w:r>
        <w:rPr>
          <w:sz w:val="20"/>
        </w:rPr>
        <w:t>depósitos</w:t>
      </w:r>
      <w:r>
        <w:rPr>
          <w:spacing w:val="-5"/>
          <w:sz w:val="20"/>
        </w:rPr>
        <w:t> </w:t>
      </w:r>
      <w:r>
        <w:rPr>
          <w:sz w:val="20"/>
        </w:rPr>
        <w:t>de</w:t>
      </w:r>
      <w:r>
        <w:rPr>
          <w:spacing w:val="-2"/>
          <w:sz w:val="20"/>
        </w:rPr>
        <w:t> </w:t>
      </w:r>
      <w:r>
        <w:rPr>
          <w:sz w:val="20"/>
        </w:rPr>
        <w:t>poupança</w:t>
      </w:r>
      <w:r>
        <w:rPr>
          <w:spacing w:val="-2"/>
          <w:sz w:val="20"/>
        </w:rPr>
        <w:t> </w:t>
      </w:r>
      <w:r>
        <w:rPr>
          <w:sz w:val="20"/>
        </w:rPr>
        <w:t>(Lei nº</w:t>
      </w:r>
      <w:r>
        <w:rPr>
          <w:spacing w:val="-2"/>
          <w:sz w:val="20"/>
        </w:rPr>
        <w:t> </w:t>
      </w:r>
      <w:r>
        <w:rPr>
          <w:sz w:val="20"/>
        </w:rPr>
        <w:t>8.981, de</w:t>
      </w:r>
      <w:r>
        <w:rPr>
          <w:spacing w:val="-2"/>
          <w:sz w:val="20"/>
        </w:rPr>
        <w:t> </w:t>
      </w:r>
      <w:r>
        <w:rPr>
          <w:sz w:val="20"/>
        </w:rPr>
        <w:t>20</w:t>
      </w:r>
      <w:r>
        <w:rPr>
          <w:spacing w:val="-2"/>
          <w:sz w:val="20"/>
        </w:rPr>
        <w:t> </w:t>
      </w:r>
      <w:r>
        <w:rPr>
          <w:sz w:val="20"/>
        </w:rPr>
        <w:t>de janeiro de 1995, art. 68, </w:t>
      </w:r>
      <w:r>
        <w:rPr>
          <w:b/>
          <w:sz w:val="20"/>
        </w:rPr>
        <w:t>caput, </w:t>
      </w:r>
      <w:r>
        <w:rPr>
          <w:sz w:val="20"/>
        </w:rPr>
        <w:t>inciso III);</w:t>
      </w:r>
    </w:p>
    <w:p>
      <w:pPr>
        <w:pStyle w:val="BodyText"/>
        <w:rPr>
          <w:sz w:val="26"/>
        </w:rPr>
      </w:pPr>
    </w:p>
    <w:p>
      <w:pPr>
        <w:pStyle w:val="ListParagraph"/>
        <w:numPr>
          <w:ilvl w:val="1"/>
          <w:numId w:val="11"/>
        </w:numPr>
        <w:tabs>
          <w:tab w:pos="1022" w:val="left" w:leader="none"/>
        </w:tabs>
        <w:spacing w:line="240" w:lineRule="auto" w:before="0" w:after="0"/>
        <w:ind w:left="199" w:right="1693" w:firstLine="566"/>
        <w:jc w:val="both"/>
        <w:rPr>
          <w:sz w:val="20"/>
        </w:rPr>
      </w:pPr>
      <w:r>
        <w:rPr>
          <w:sz w:val="20"/>
        </w:rPr>
        <w:t>os valores resgatados dos PAIT relativos à parcela correspondente às contribuições efetuadas pelo participante (Lei nº 7.713, de 1988, art. 6º, </w:t>
      </w:r>
      <w:r>
        <w:rPr>
          <w:b/>
          <w:sz w:val="20"/>
        </w:rPr>
        <w:t>caput, </w:t>
      </w:r>
      <w:r>
        <w:rPr>
          <w:sz w:val="20"/>
        </w:rPr>
        <w:t>inciso IX);</w:t>
      </w:r>
    </w:p>
    <w:p>
      <w:pPr>
        <w:pStyle w:val="BodyText"/>
        <w:spacing w:before="11"/>
        <w:rPr>
          <w:sz w:val="25"/>
        </w:rPr>
      </w:pPr>
    </w:p>
    <w:p>
      <w:pPr>
        <w:pStyle w:val="ListParagraph"/>
        <w:numPr>
          <w:ilvl w:val="1"/>
          <w:numId w:val="11"/>
        </w:numPr>
        <w:tabs>
          <w:tab w:pos="1024" w:val="left" w:leader="none"/>
        </w:tabs>
        <w:spacing w:line="240" w:lineRule="auto" w:before="0" w:after="0"/>
        <w:ind w:left="199" w:right="1695" w:firstLine="566"/>
        <w:jc w:val="both"/>
        <w:rPr>
          <w:sz w:val="20"/>
        </w:rPr>
      </w:pPr>
      <w:r>
        <w:rPr>
          <w:sz w:val="20"/>
        </w:rPr>
        <w:t>a remuneração produzida pelas letras hipotecárias, pelos certificados de recebíveis imobiliários e pelas letras de crédito</w:t>
      </w:r>
      <w:r>
        <w:rPr>
          <w:spacing w:val="-1"/>
          <w:sz w:val="20"/>
        </w:rPr>
        <w:t> </w:t>
      </w:r>
      <w:r>
        <w:rPr>
          <w:sz w:val="20"/>
        </w:rPr>
        <w:t>imobiliário (Lei nº 8.981, de 1995, art. 68, </w:t>
      </w:r>
      <w:r>
        <w:rPr>
          <w:b/>
          <w:sz w:val="20"/>
        </w:rPr>
        <w:t>caput,</w:t>
      </w:r>
      <w:r>
        <w:rPr>
          <w:b/>
          <w:spacing w:val="-7"/>
          <w:sz w:val="20"/>
        </w:rPr>
        <w:t> </w:t>
      </w:r>
      <w:r>
        <w:rPr>
          <w:sz w:val="20"/>
        </w:rPr>
        <w:t>inciso III;</w:t>
      </w:r>
      <w:r>
        <w:rPr>
          <w:spacing w:val="40"/>
          <w:sz w:val="20"/>
        </w:rPr>
        <w:t> </w:t>
      </w:r>
      <w:r>
        <w:rPr>
          <w:sz w:val="20"/>
        </w:rPr>
        <w:t>e Lei nº 11.033, de 21 de dezembro de 2004, art. 3º, </w:t>
      </w:r>
      <w:r>
        <w:rPr>
          <w:b/>
          <w:sz w:val="20"/>
        </w:rPr>
        <w:t>caput, </w:t>
      </w:r>
      <w:r>
        <w:rPr>
          <w:sz w:val="20"/>
        </w:rPr>
        <w:t>inciso II);</w:t>
      </w:r>
    </w:p>
    <w:p>
      <w:pPr>
        <w:pStyle w:val="BodyText"/>
        <w:rPr>
          <w:sz w:val="26"/>
        </w:rPr>
      </w:pPr>
    </w:p>
    <w:p>
      <w:pPr>
        <w:pStyle w:val="ListParagraph"/>
        <w:numPr>
          <w:ilvl w:val="1"/>
          <w:numId w:val="11"/>
        </w:numPr>
        <w:tabs>
          <w:tab w:pos="1037" w:val="left" w:leader="none"/>
        </w:tabs>
        <w:spacing w:line="240" w:lineRule="auto" w:before="0" w:after="0"/>
        <w:ind w:left="199" w:right="1697" w:firstLine="566"/>
        <w:jc w:val="both"/>
        <w:rPr>
          <w:sz w:val="20"/>
        </w:rPr>
      </w:pPr>
      <w:r>
        <w:rPr>
          <w:sz w:val="20"/>
        </w:rPr>
        <w:t>os rendimentos distribuídos pelos fundos de investimento imobiliários cujas quotas sejam admitidas à negociação exclusiva em bolsas de valores ou em mercado de balcão organizado (Lei nº 11.033, de 2004, art. 3º, </w:t>
      </w:r>
      <w:r>
        <w:rPr>
          <w:b/>
          <w:sz w:val="20"/>
        </w:rPr>
        <w:t>caput, </w:t>
      </w:r>
      <w:r>
        <w:rPr>
          <w:sz w:val="20"/>
        </w:rPr>
        <w:t>inciso III);</w:t>
      </w:r>
    </w:p>
    <w:p>
      <w:pPr>
        <w:pStyle w:val="BodyText"/>
        <w:spacing w:before="5"/>
        <w:rPr>
          <w:sz w:val="26"/>
        </w:rPr>
      </w:pPr>
    </w:p>
    <w:p>
      <w:pPr>
        <w:pStyle w:val="ListParagraph"/>
        <w:numPr>
          <w:ilvl w:val="1"/>
          <w:numId w:val="11"/>
        </w:numPr>
        <w:tabs>
          <w:tab w:pos="1018" w:val="left" w:leader="none"/>
        </w:tabs>
        <w:spacing w:line="240" w:lineRule="auto" w:before="0" w:after="0"/>
        <w:ind w:left="199" w:right="1692" w:firstLine="566"/>
        <w:jc w:val="both"/>
        <w:rPr>
          <w:sz w:val="20"/>
        </w:rPr>
      </w:pPr>
      <w:r>
        <w:rPr>
          <w:sz w:val="20"/>
        </w:rPr>
        <w:t>os ganhos líquidos auferidos por pessoa física em operações no mercado à vista de ações nas bolsas de valores e em operações com ouro, ativo financeiro, cujo valor das alienações</w:t>
      </w:r>
      <w:r>
        <w:rPr>
          <w:spacing w:val="-3"/>
          <w:sz w:val="20"/>
        </w:rPr>
        <w:t> </w:t>
      </w:r>
      <w:r>
        <w:rPr>
          <w:sz w:val="20"/>
        </w:rPr>
        <w:t>realizadas</w:t>
      </w:r>
      <w:r>
        <w:rPr>
          <w:spacing w:val="-3"/>
          <w:sz w:val="20"/>
        </w:rPr>
        <w:t> </w:t>
      </w:r>
      <w:r>
        <w:rPr>
          <w:sz w:val="20"/>
        </w:rPr>
        <w:t>em cada</w:t>
      </w:r>
      <w:r>
        <w:rPr>
          <w:spacing w:val="-5"/>
          <w:sz w:val="20"/>
        </w:rPr>
        <w:t> </w:t>
      </w:r>
      <w:r>
        <w:rPr>
          <w:sz w:val="20"/>
        </w:rPr>
        <w:t>mês</w:t>
      </w:r>
      <w:r>
        <w:rPr>
          <w:spacing w:val="-3"/>
          <w:sz w:val="20"/>
        </w:rPr>
        <w:t> </w:t>
      </w:r>
      <w:r>
        <w:rPr>
          <w:sz w:val="20"/>
        </w:rPr>
        <w:t>seja igual ou inferior a R$ 20.000,00 (vinte</w:t>
      </w:r>
      <w:r>
        <w:rPr>
          <w:spacing w:val="-5"/>
          <w:sz w:val="20"/>
        </w:rPr>
        <w:t> </w:t>
      </w:r>
      <w:r>
        <w:rPr>
          <w:sz w:val="20"/>
        </w:rPr>
        <w:t>mil reais) para o conjunto de ações e para o ouro, ativo financeiro, respectivamente (Lei nº 8.981, de 1995, art. 72, § 8º; e Lei nº 11.033, de 2004, art. 3º, </w:t>
      </w:r>
      <w:r>
        <w:rPr>
          <w:b/>
          <w:sz w:val="20"/>
        </w:rPr>
        <w:t>caput, </w:t>
      </w:r>
      <w:r>
        <w:rPr>
          <w:sz w:val="20"/>
        </w:rPr>
        <w:t>inciso I);</w:t>
      </w:r>
    </w:p>
    <w:p>
      <w:pPr>
        <w:pStyle w:val="BodyText"/>
        <w:spacing w:before="1"/>
        <w:rPr>
          <w:sz w:val="26"/>
        </w:rPr>
      </w:pPr>
    </w:p>
    <w:p>
      <w:pPr>
        <w:pStyle w:val="ListParagraph"/>
        <w:numPr>
          <w:ilvl w:val="1"/>
          <w:numId w:val="11"/>
        </w:numPr>
        <w:tabs>
          <w:tab w:pos="1046" w:val="left" w:leader="none"/>
        </w:tabs>
        <w:spacing w:line="240" w:lineRule="auto" w:before="0" w:after="0"/>
        <w:ind w:left="199" w:right="1690" w:firstLine="566"/>
        <w:jc w:val="both"/>
        <w:rPr>
          <w:sz w:val="20"/>
        </w:rPr>
      </w:pPr>
      <w:r>
        <w:rPr>
          <w:sz w:val="20"/>
        </w:rPr>
        <w:t>a</w:t>
      </w:r>
      <w:r>
        <w:rPr>
          <w:spacing w:val="80"/>
          <w:sz w:val="20"/>
        </w:rPr>
        <w:t> </w:t>
      </w:r>
      <w:r>
        <w:rPr>
          <w:sz w:val="20"/>
        </w:rPr>
        <w:t>remuneração</w:t>
      </w:r>
      <w:r>
        <w:rPr>
          <w:spacing w:val="80"/>
          <w:sz w:val="20"/>
        </w:rPr>
        <w:t> </w:t>
      </w:r>
      <w:r>
        <w:rPr>
          <w:sz w:val="20"/>
        </w:rPr>
        <w:t>produzida</w:t>
      </w:r>
      <w:r>
        <w:rPr>
          <w:spacing w:val="80"/>
          <w:sz w:val="20"/>
        </w:rPr>
        <w:t> </w:t>
      </w:r>
      <w:r>
        <w:rPr>
          <w:sz w:val="20"/>
        </w:rPr>
        <w:t>pelo</w:t>
      </w:r>
      <w:r>
        <w:rPr>
          <w:spacing w:val="80"/>
          <w:sz w:val="20"/>
        </w:rPr>
        <w:t> </w:t>
      </w:r>
      <w:r>
        <w:rPr>
          <w:sz w:val="20"/>
        </w:rPr>
        <w:t>Certificado</w:t>
      </w:r>
      <w:r>
        <w:rPr>
          <w:spacing w:val="80"/>
          <w:sz w:val="20"/>
        </w:rPr>
        <w:t> </w:t>
      </w:r>
      <w:r>
        <w:rPr>
          <w:sz w:val="20"/>
        </w:rPr>
        <w:t>de</w:t>
      </w:r>
      <w:r>
        <w:rPr>
          <w:spacing w:val="80"/>
          <w:sz w:val="20"/>
        </w:rPr>
        <w:t> </w:t>
      </w:r>
      <w:r>
        <w:rPr>
          <w:sz w:val="20"/>
        </w:rPr>
        <w:t>Depósito</w:t>
      </w:r>
      <w:r>
        <w:rPr>
          <w:spacing w:val="80"/>
          <w:sz w:val="20"/>
        </w:rPr>
        <w:t> </w:t>
      </w:r>
      <w:r>
        <w:rPr>
          <w:sz w:val="20"/>
        </w:rPr>
        <w:t>Agropecuário</w:t>
      </w:r>
      <w:r>
        <w:rPr>
          <w:spacing w:val="80"/>
          <w:sz w:val="20"/>
        </w:rPr>
        <w:t> </w:t>
      </w:r>
      <w:r>
        <w:rPr>
          <w:sz w:val="20"/>
        </w:rPr>
        <w:t>-</w:t>
      </w:r>
      <w:r>
        <w:rPr>
          <w:spacing w:val="80"/>
          <w:sz w:val="20"/>
        </w:rPr>
        <w:t> </w:t>
      </w:r>
      <w:r>
        <w:rPr>
          <w:sz w:val="20"/>
        </w:rPr>
        <w:t>CDA, pelo </w:t>
      </w:r>
      <w:r>
        <w:rPr>
          <w:b/>
          <w:sz w:val="20"/>
        </w:rPr>
        <w:t>Warrant </w:t>
      </w:r>
      <w:r>
        <w:rPr>
          <w:sz w:val="20"/>
        </w:rPr>
        <w:t>Agropecuário - WA, pelo Certificado de Direitos Creditórios do Agronegócio - CDCA, pela Letra de Crédito do Agronegócio - LCA e pelo Certificado de Recebíveis do Agronegócio - CRA, instituídos pelos art. 1º e art. 23 da Lei nº 11.076, de 30 de dezembro de 2004 (Lei nº</w:t>
      </w:r>
      <w:r>
        <w:rPr>
          <w:spacing w:val="-2"/>
          <w:sz w:val="20"/>
        </w:rPr>
        <w:t> </w:t>
      </w:r>
      <w:r>
        <w:rPr>
          <w:sz w:val="20"/>
        </w:rPr>
        <w:t>11.033, de 2004, art. 3º,</w:t>
      </w:r>
      <w:r>
        <w:rPr>
          <w:spacing w:val="-2"/>
          <w:sz w:val="20"/>
        </w:rPr>
        <w:t> </w:t>
      </w:r>
      <w:r>
        <w:rPr>
          <w:b/>
          <w:sz w:val="20"/>
        </w:rPr>
        <w:t>caput,</w:t>
      </w:r>
      <w:r>
        <w:rPr>
          <w:b/>
          <w:spacing w:val="-3"/>
          <w:sz w:val="20"/>
        </w:rPr>
        <w:t> </w:t>
      </w:r>
      <w:r>
        <w:rPr>
          <w:sz w:val="20"/>
        </w:rPr>
        <w:t>inciso IV; e Lei nº 11.311, de 13</w:t>
      </w:r>
      <w:r>
        <w:rPr>
          <w:spacing w:val="-2"/>
          <w:sz w:val="20"/>
        </w:rPr>
        <w:t> </w:t>
      </w:r>
      <w:r>
        <w:rPr>
          <w:sz w:val="20"/>
        </w:rPr>
        <w:t>de</w:t>
      </w:r>
      <w:r>
        <w:rPr>
          <w:spacing w:val="-2"/>
          <w:sz w:val="20"/>
        </w:rPr>
        <w:t> </w:t>
      </w:r>
      <w:r>
        <w:rPr>
          <w:sz w:val="20"/>
        </w:rPr>
        <w:t>junho de 2006, art. 7º);</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1"/>
        </w:numPr>
        <w:tabs>
          <w:tab w:pos="1056" w:val="left" w:leader="none"/>
        </w:tabs>
        <w:spacing w:line="240" w:lineRule="auto" w:before="95" w:after="0"/>
        <w:ind w:left="199" w:right="1693" w:firstLine="566"/>
        <w:jc w:val="both"/>
        <w:rPr>
          <w:sz w:val="20"/>
        </w:rPr>
      </w:pPr>
      <w:r>
        <w:rPr>
          <w:sz w:val="20"/>
        </w:rPr>
        <w:t>a remuneração produzida pela Cédula de Produto Rural - CPR, com liquidação financeira, instituída pela Lei nº 8.929, de 22 de agosto de 1994, desde que negociada no mercado financeiro (Lei nº 11.033, de 2004, art. 3º, </w:t>
      </w:r>
      <w:r>
        <w:rPr>
          <w:b/>
          <w:sz w:val="20"/>
        </w:rPr>
        <w:t>caput, </w:t>
      </w:r>
      <w:r>
        <w:rPr>
          <w:sz w:val="20"/>
        </w:rPr>
        <w:t>inciso V);</w:t>
      </w:r>
    </w:p>
    <w:p>
      <w:pPr>
        <w:pStyle w:val="BodyText"/>
        <w:rPr>
          <w:sz w:val="26"/>
        </w:rPr>
      </w:pPr>
    </w:p>
    <w:p>
      <w:pPr>
        <w:pStyle w:val="ListParagraph"/>
        <w:numPr>
          <w:ilvl w:val="1"/>
          <w:numId w:val="11"/>
        </w:numPr>
        <w:tabs>
          <w:tab w:pos="1133" w:val="left" w:leader="none"/>
        </w:tabs>
        <w:spacing w:line="240" w:lineRule="auto" w:before="0" w:after="0"/>
        <w:ind w:left="199" w:right="1696" w:firstLine="566"/>
        <w:jc w:val="both"/>
        <w:rPr>
          <w:sz w:val="20"/>
        </w:rPr>
      </w:pPr>
      <w:r>
        <w:rPr>
          <w:sz w:val="20"/>
        </w:rPr>
        <w:t>o dividendo anual mínimo decorrente de quotas do Fundo Nacional de Desenvolvimento - FND (Decreto-Lei nº 2.288, de 23 de julho de 1986, art. 5º);</w:t>
      </w:r>
    </w:p>
    <w:p>
      <w:pPr>
        <w:pStyle w:val="BodyText"/>
        <w:spacing w:before="4"/>
        <w:rPr>
          <w:sz w:val="26"/>
        </w:rPr>
      </w:pPr>
    </w:p>
    <w:p>
      <w:pPr>
        <w:pStyle w:val="ListParagraph"/>
        <w:numPr>
          <w:ilvl w:val="1"/>
          <w:numId w:val="11"/>
        </w:numPr>
        <w:tabs>
          <w:tab w:pos="975" w:val="left" w:leader="none"/>
        </w:tabs>
        <w:spacing w:line="240" w:lineRule="auto" w:before="1" w:after="0"/>
        <w:ind w:left="199" w:right="1693" w:firstLine="566"/>
        <w:jc w:val="both"/>
        <w:rPr>
          <w:sz w:val="20"/>
        </w:rPr>
      </w:pPr>
      <w:r>
        <w:rPr>
          <w:sz w:val="20"/>
        </w:rPr>
        <w:t>o acréscimo patrimonial decorrente da variação cambial de depósitos mantidos em instituições</w:t>
      </w:r>
      <w:r>
        <w:rPr>
          <w:spacing w:val="-4"/>
          <w:sz w:val="20"/>
        </w:rPr>
        <w:t> </w:t>
      </w:r>
      <w:r>
        <w:rPr>
          <w:sz w:val="20"/>
        </w:rPr>
        <w:t>financeiras no exterior, pelo</w:t>
      </w:r>
      <w:r>
        <w:rPr>
          <w:spacing w:val="-1"/>
          <w:sz w:val="20"/>
        </w:rPr>
        <w:t> </w:t>
      </w:r>
      <w:r>
        <w:rPr>
          <w:sz w:val="20"/>
        </w:rPr>
        <w:t>valor do saldo</w:t>
      </w:r>
      <w:r>
        <w:rPr>
          <w:spacing w:val="-1"/>
          <w:sz w:val="20"/>
        </w:rPr>
        <w:t> </w:t>
      </w:r>
      <w:r>
        <w:rPr>
          <w:sz w:val="20"/>
        </w:rPr>
        <w:t>desses depósitos em moeda estrangeira convertido em reais pela cotação cambial de compra em 31 de dezembro (Lei nº 9.250, de 1995, art. 25, § 4º);</w:t>
      </w:r>
    </w:p>
    <w:p>
      <w:pPr>
        <w:pStyle w:val="BodyText"/>
        <w:rPr>
          <w:sz w:val="26"/>
        </w:rPr>
      </w:pPr>
    </w:p>
    <w:p>
      <w:pPr>
        <w:pStyle w:val="ListParagraph"/>
        <w:numPr>
          <w:ilvl w:val="1"/>
          <w:numId w:val="11"/>
        </w:numPr>
        <w:tabs>
          <w:tab w:pos="941" w:val="left" w:leader="none"/>
        </w:tabs>
        <w:spacing w:line="240" w:lineRule="auto" w:before="0" w:after="0"/>
        <w:ind w:left="199" w:right="1691" w:firstLine="566"/>
        <w:jc w:val="both"/>
        <w:rPr>
          <w:sz w:val="20"/>
        </w:rPr>
      </w:pPr>
      <w:r>
        <w:rPr>
          <w:sz w:val="20"/>
        </w:rPr>
        <w:t>os rendimentos distribuídos à pessoa física, nos termos estabelecidos no </w:t>
      </w:r>
      <w:r>
        <w:rPr>
          <w:b/>
          <w:sz w:val="20"/>
        </w:rPr>
        <w:t>caput </w:t>
      </w:r>
      <w:r>
        <w:rPr>
          <w:sz w:val="20"/>
        </w:rPr>
        <w:t>e no § 2º do art. 2º da Lei nº 11.478, de 29 de maio de 2007 (Lei nº 11.478, de 2007, art. 2º, § 3º);</w:t>
      </w:r>
    </w:p>
    <w:p>
      <w:pPr>
        <w:pStyle w:val="BodyText"/>
        <w:rPr>
          <w:sz w:val="26"/>
        </w:rPr>
      </w:pPr>
    </w:p>
    <w:p>
      <w:pPr>
        <w:pStyle w:val="ListParagraph"/>
        <w:numPr>
          <w:ilvl w:val="1"/>
          <w:numId w:val="11"/>
        </w:numPr>
        <w:tabs>
          <w:tab w:pos="1047" w:val="left" w:leader="none"/>
        </w:tabs>
        <w:spacing w:line="240" w:lineRule="auto" w:before="0" w:after="0"/>
        <w:ind w:left="199" w:right="1696" w:firstLine="566"/>
        <w:jc w:val="both"/>
        <w:rPr>
          <w:sz w:val="20"/>
        </w:rPr>
      </w:pPr>
      <w:r>
        <w:rPr>
          <w:sz w:val="20"/>
        </w:rPr>
        <w:t>os valores percebidos a título de bolsa, no âmbito do Programa Mais Médicos, estabelecidos</w:t>
      </w:r>
      <w:r>
        <w:rPr>
          <w:spacing w:val="10"/>
          <w:sz w:val="20"/>
        </w:rPr>
        <w:t> </w:t>
      </w:r>
      <w:r>
        <w:rPr>
          <w:sz w:val="20"/>
        </w:rPr>
        <w:t>pela</w:t>
      </w:r>
      <w:r>
        <w:rPr>
          <w:spacing w:val="13"/>
          <w:sz w:val="20"/>
        </w:rPr>
        <w:t> </w:t>
      </w:r>
      <w:r>
        <w:rPr>
          <w:sz w:val="20"/>
        </w:rPr>
        <w:t>Lei</w:t>
      </w:r>
      <w:r>
        <w:rPr>
          <w:spacing w:val="18"/>
          <w:sz w:val="20"/>
        </w:rPr>
        <w:t> </w:t>
      </w:r>
      <w:r>
        <w:rPr>
          <w:sz w:val="20"/>
        </w:rPr>
        <w:t>nº</w:t>
      </w:r>
      <w:r>
        <w:rPr>
          <w:spacing w:val="13"/>
          <w:sz w:val="20"/>
        </w:rPr>
        <w:t> </w:t>
      </w:r>
      <w:r>
        <w:rPr>
          <w:sz w:val="20"/>
        </w:rPr>
        <w:t>12.871,</w:t>
      </w:r>
      <w:r>
        <w:rPr>
          <w:spacing w:val="16"/>
          <w:sz w:val="20"/>
        </w:rPr>
        <w:t> </w:t>
      </w:r>
      <w:r>
        <w:rPr>
          <w:sz w:val="20"/>
        </w:rPr>
        <w:t>de</w:t>
      </w:r>
      <w:r>
        <w:rPr>
          <w:spacing w:val="13"/>
          <w:sz w:val="20"/>
        </w:rPr>
        <w:t> </w:t>
      </w:r>
      <w:r>
        <w:rPr>
          <w:sz w:val="20"/>
        </w:rPr>
        <w:t>22</w:t>
      </w:r>
      <w:r>
        <w:rPr>
          <w:spacing w:val="13"/>
          <w:sz w:val="20"/>
        </w:rPr>
        <w:t> </w:t>
      </w:r>
      <w:r>
        <w:rPr>
          <w:sz w:val="20"/>
        </w:rPr>
        <w:t>de</w:t>
      </w:r>
      <w:r>
        <w:rPr>
          <w:spacing w:val="13"/>
          <w:sz w:val="20"/>
        </w:rPr>
        <w:t> </w:t>
      </w:r>
      <w:r>
        <w:rPr>
          <w:sz w:val="20"/>
        </w:rPr>
        <w:t>outubro</w:t>
      </w:r>
      <w:r>
        <w:rPr>
          <w:spacing w:val="13"/>
          <w:sz w:val="20"/>
        </w:rPr>
        <w:t> </w:t>
      </w:r>
      <w:r>
        <w:rPr>
          <w:sz w:val="20"/>
        </w:rPr>
        <w:t>de</w:t>
      </w:r>
      <w:r>
        <w:rPr>
          <w:spacing w:val="13"/>
          <w:sz w:val="20"/>
        </w:rPr>
        <w:t> </w:t>
      </w:r>
      <w:r>
        <w:rPr>
          <w:sz w:val="20"/>
        </w:rPr>
        <w:t>2013</w:t>
      </w:r>
      <w:r>
        <w:rPr>
          <w:spacing w:val="13"/>
          <w:sz w:val="20"/>
        </w:rPr>
        <w:t> </w:t>
      </w:r>
      <w:r>
        <w:rPr>
          <w:sz w:val="20"/>
        </w:rPr>
        <w:t>(Lei</w:t>
      </w:r>
      <w:r>
        <w:rPr>
          <w:spacing w:val="18"/>
          <w:sz w:val="20"/>
        </w:rPr>
        <w:t> </w:t>
      </w:r>
      <w:r>
        <w:rPr>
          <w:sz w:val="20"/>
        </w:rPr>
        <w:t>nº</w:t>
      </w:r>
      <w:r>
        <w:rPr>
          <w:spacing w:val="13"/>
          <w:sz w:val="20"/>
        </w:rPr>
        <w:t> </w:t>
      </w:r>
      <w:r>
        <w:rPr>
          <w:sz w:val="20"/>
        </w:rPr>
        <w:t>9.250,</w:t>
      </w:r>
      <w:r>
        <w:rPr>
          <w:spacing w:val="16"/>
          <w:sz w:val="20"/>
        </w:rPr>
        <w:t> </w:t>
      </w:r>
      <w:r>
        <w:rPr>
          <w:sz w:val="20"/>
        </w:rPr>
        <w:t>de</w:t>
      </w:r>
      <w:r>
        <w:rPr>
          <w:spacing w:val="13"/>
          <w:sz w:val="20"/>
        </w:rPr>
        <w:t> </w:t>
      </w:r>
      <w:r>
        <w:rPr>
          <w:sz w:val="20"/>
        </w:rPr>
        <w:t>1995,</w:t>
      </w:r>
      <w:r>
        <w:rPr>
          <w:spacing w:val="16"/>
          <w:sz w:val="20"/>
        </w:rPr>
        <w:t> </w:t>
      </w:r>
      <w:r>
        <w:rPr>
          <w:sz w:val="20"/>
        </w:rPr>
        <w:t>art.</w:t>
      </w:r>
      <w:r>
        <w:rPr>
          <w:spacing w:val="16"/>
          <w:sz w:val="20"/>
        </w:rPr>
        <w:t> </w:t>
      </w:r>
      <w:r>
        <w:rPr>
          <w:sz w:val="20"/>
        </w:rPr>
        <w:t>26;</w:t>
      </w:r>
      <w:r>
        <w:rPr>
          <w:spacing w:val="16"/>
          <w:sz w:val="20"/>
        </w:rPr>
        <w:t> </w:t>
      </w:r>
      <w:r>
        <w:rPr>
          <w:sz w:val="20"/>
        </w:rPr>
        <w:t>e</w:t>
      </w:r>
    </w:p>
    <w:p>
      <w:pPr>
        <w:pStyle w:val="BodyText"/>
        <w:spacing w:before="1"/>
        <w:ind w:left="199"/>
      </w:pPr>
      <w:r>
        <w:rPr/>
        <w:t>Lei</w:t>
      </w:r>
      <w:r>
        <w:rPr>
          <w:spacing w:val="-1"/>
        </w:rPr>
        <w:t> </w:t>
      </w:r>
      <w:r>
        <w:rPr/>
        <w:t>nº</w:t>
      </w:r>
      <w:r>
        <w:rPr>
          <w:spacing w:val="-4"/>
        </w:rPr>
        <w:t> </w:t>
      </w:r>
      <w:r>
        <w:rPr/>
        <w:t>12.871,</w:t>
      </w:r>
      <w:r>
        <w:rPr>
          <w:spacing w:val="-2"/>
        </w:rPr>
        <w:t> </w:t>
      </w:r>
      <w:r>
        <w:rPr/>
        <w:t>de</w:t>
      </w:r>
      <w:r>
        <w:rPr>
          <w:spacing w:val="-4"/>
        </w:rPr>
        <w:t> </w:t>
      </w:r>
      <w:r>
        <w:rPr/>
        <w:t>2013,</w:t>
      </w:r>
      <w:r>
        <w:rPr>
          <w:spacing w:val="-6"/>
        </w:rPr>
        <w:t> </w:t>
      </w:r>
      <w:r>
        <w:rPr/>
        <w:t>art.</w:t>
      </w:r>
      <w:r>
        <w:rPr>
          <w:spacing w:val="-6"/>
        </w:rPr>
        <w:t> </w:t>
      </w:r>
      <w:r>
        <w:rPr>
          <w:spacing w:val="-4"/>
        </w:rPr>
        <w:t>29);</w:t>
      </w:r>
    </w:p>
    <w:p>
      <w:pPr>
        <w:pStyle w:val="BodyText"/>
        <w:spacing w:before="11"/>
        <w:rPr>
          <w:sz w:val="25"/>
        </w:rPr>
      </w:pPr>
    </w:p>
    <w:p>
      <w:pPr>
        <w:pStyle w:val="ListParagraph"/>
        <w:numPr>
          <w:ilvl w:val="1"/>
          <w:numId w:val="11"/>
        </w:numPr>
        <w:tabs>
          <w:tab w:pos="990" w:val="left" w:leader="none"/>
        </w:tabs>
        <w:spacing w:line="240" w:lineRule="auto" w:before="0" w:after="0"/>
        <w:ind w:left="199" w:right="1693" w:firstLine="566"/>
        <w:jc w:val="both"/>
        <w:rPr>
          <w:sz w:val="20"/>
        </w:rPr>
      </w:pPr>
      <w:r>
        <w:rPr>
          <w:sz w:val="20"/>
        </w:rPr>
        <w:t>os valores percebidos a título de bolsa, no âmbito do Programa de Bolsas para Educação pelo Trabalho, estabelecidos pela Lei nº 11.129, de 30 de junho de 2005 (Lei nº 9.250, de 1995, art. 26; e Lei nº 12.871, de 2013, art. 29); e</w:t>
      </w:r>
    </w:p>
    <w:p>
      <w:pPr>
        <w:pStyle w:val="BodyText"/>
        <w:spacing w:before="4"/>
        <w:rPr>
          <w:sz w:val="26"/>
        </w:rPr>
      </w:pPr>
    </w:p>
    <w:p>
      <w:pPr>
        <w:pStyle w:val="ListParagraph"/>
        <w:numPr>
          <w:ilvl w:val="1"/>
          <w:numId w:val="11"/>
        </w:numPr>
        <w:tabs>
          <w:tab w:pos="1075" w:val="left" w:leader="none"/>
        </w:tabs>
        <w:spacing w:line="240" w:lineRule="auto" w:before="0" w:after="0"/>
        <w:ind w:left="199" w:right="1696" w:firstLine="566"/>
        <w:jc w:val="both"/>
        <w:rPr>
          <w:sz w:val="20"/>
        </w:rPr>
      </w:pPr>
      <w:r>
        <w:rPr>
          <w:sz w:val="20"/>
        </w:rPr>
        <w:t>o ganho de capital auferido por pessoa física na alienação, até 31 de dezembro de 2023, realizada no mercado à vista de bolsas de valores, de ações que tenham sido emitidas pelas</w:t>
      </w:r>
      <w:r>
        <w:rPr>
          <w:spacing w:val="39"/>
          <w:sz w:val="20"/>
        </w:rPr>
        <w:t> </w:t>
      </w:r>
      <w:r>
        <w:rPr>
          <w:sz w:val="20"/>
        </w:rPr>
        <w:t>companhias</w:t>
      </w:r>
      <w:r>
        <w:rPr>
          <w:spacing w:val="39"/>
          <w:sz w:val="20"/>
        </w:rPr>
        <w:t> </w:t>
      </w:r>
      <w:r>
        <w:rPr>
          <w:sz w:val="20"/>
        </w:rPr>
        <w:t>que</w:t>
      </w:r>
      <w:r>
        <w:rPr>
          <w:spacing w:val="40"/>
          <w:sz w:val="20"/>
        </w:rPr>
        <w:t> </w:t>
      </w:r>
      <w:r>
        <w:rPr>
          <w:sz w:val="20"/>
        </w:rPr>
        <w:t>atendam</w:t>
      </w:r>
      <w:r>
        <w:rPr>
          <w:spacing w:val="40"/>
          <w:sz w:val="20"/>
        </w:rPr>
        <w:t> </w:t>
      </w:r>
      <w:r>
        <w:rPr>
          <w:sz w:val="20"/>
        </w:rPr>
        <w:t>às</w:t>
      </w:r>
      <w:r>
        <w:rPr>
          <w:spacing w:val="39"/>
          <w:sz w:val="20"/>
        </w:rPr>
        <w:t> </w:t>
      </w:r>
      <w:r>
        <w:rPr>
          <w:sz w:val="20"/>
        </w:rPr>
        <w:t>condições</w:t>
      </w:r>
      <w:r>
        <w:rPr>
          <w:spacing w:val="39"/>
          <w:sz w:val="20"/>
        </w:rPr>
        <w:t> </w:t>
      </w:r>
      <w:r>
        <w:rPr>
          <w:sz w:val="20"/>
        </w:rPr>
        <w:t>estabelecidas</w:t>
      </w:r>
      <w:r>
        <w:rPr>
          <w:spacing w:val="39"/>
          <w:sz w:val="20"/>
        </w:rPr>
        <w:t> </w:t>
      </w:r>
      <w:r>
        <w:rPr>
          <w:sz w:val="20"/>
        </w:rPr>
        <w:t>pelos</w:t>
      </w:r>
      <w:r>
        <w:rPr>
          <w:spacing w:val="39"/>
          <w:sz w:val="20"/>
        </w:rPr>
        <w:t> </w:t>
      </w:r>
      <w:r>
        <w:rPr>
          <w:sz w:val="20"/>
        </w:rPr>
        <w:t>art.</w:t>
      </w:r>
      <w:r>
        <w:rPr>
          <w:spacing w:val="40"/>
          <w:sz w:val="20"/>
        </w:rPr>
        <w:t> </w:t>
      </w:r>
      <w:r>
        <w:rPr>
          <w:sz w:val="20"/>
        </w:rPr>
        <w:t>16</w:t>
      </w:r>
      <w:r>
        <w:rPr>
          <w:spacing w:val="40"/>
          <w:sz w:val="20"/>
        </w:rPr>
        <w:t> </w:t>
      </w:r>
      <w:r>
        <w:rPr>
          <w:sz w:val="20"/>
        </w:rPr>
        <w:t>e</w:t>
      </w:r>
      <w:r>
        <w:rPr>
          <w:spacing w:val="40"/>
          <w:sz w:val="20"/>
        </w:rPr>
        <w:t> </w:t>
      </w:r>
      <w:r>
        <w:rPr>
          <w:sz w:val="20"/>
        </w:rPr>
        <w:t>art.</w:t>
      </w:r>
      <w:r>
        <w:rPr>
          <w:spacing w:val="40"/>
          <w:sz w:val="20"/>
        </w:rPr>
        <w:t> </w:t>
      </w:r>
      <w:r>
        <w:rPr>
          <w:sz w:val="20"/>
        </w:rPr>
        <w:t>17</w:t>
      </w:r>
      <w:r>
        <w:rPr>
          <w:spacing w:val="40"/>
          <w:sz w:val="20"/>
        </w:rPr>
        <w:t> </w:t>
      </w:r>
      <w:r>
        <w:rPr>
          <w:sz w:val="20"/>
        </w:rPr>
        <w:t>da</w:t>
      </w:r>
      <w:r>
        <w:rPr>
          <w:spacing w:val="40"/>
          <w:sz w:val="20"/>
        </w:rPr>
        <w:t> </w:t>
      </w:r>
      <w:r>
        <w:rPr>
          <w:sz w:val="20"/>
        </w:rPr>
        <w:t>Lei nº 13.043, de 13 de novembro de 2014 (Lei nº 13.043, de 2014, art. 16 e art. 17);</w:t>
      </w:r>
    </w:p>
    <w:p>
      <w:pPr>
        <w:pStyle w:val="BodyText"/>
        <w:spacing w:before="1"/>
        <w:rPr>
          <w:sz w:val="26"/>
        </w:rPr>
      </w:pPr>
    </w:p>
    <w:p>
      <w:pPr>
        <w:pStyle w:val="ListParagraph"/>
        <w:numPr>
          <w:ilvl w:val="0"/>
          <w:numId w:val="11"/>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os</w:t>
      </w:r>
      <w:r>
        <w:rPr>
          <w:spacing w:val="-7"/>
          <w:sz w:val="20"/>
        </w:rPr>
        <w:t> </w:t>
      </w:r>
      <w:r>
        <w:rPr>
          <w:sz w:val="20"/>
        </w:rPr>
        <w:t>seguintes</w:t>
      </w:r>
      <w:r>
        <w:rPr>
          <w:spacing w:val="-7"/>
          <w:sz w:val="20"/>
        </w:rPr>
        <w:t> </w:t>
      </w:r>
      <w:r>
        <w:rPr>
          <w:sz w:val="20"/>
        </w:rPr>
        <w:t>rendimentos</w:t>
      </w:r>
      <w:r>
        <w:rPr>
          <w:spacing w:val="-7"/>
          <w:sz w:val="20"/>
        </w:rPr>
        <w:t> </w:t>
      </w:r>
      <w:r>
        <w:rPr>
          <w:sz w:val="20"/>
        </w:rPr>
        <w:t>obtidos</w:t>
      </w:r>
      <w:r>
        <w:rPr>
          <w:spacing w:val="-7"/>
          <w:sz w:val="20"/>
        </w:rPr>
        <w:t> </w:t>
      </w:r>
      <w:r>
        <w:rPr>
          <w:sz w:val="20"/>
        </w:rPr>
        <w:t>na</w:t>
      </w:r>
      <w:r>
        <w:rPr>
          <w:spacing w:val="-5"/>
          <w:sz w:val="20"/>
        </w:rPr>
        <w:t> </w:t>
      </w:r>
      <w:r>
        <w:rPr>
          <w:sz w:val="20"/>
        </w:rPr>
        <w:t>alienação</w:t>
      </w:r>
      <w:r>
        <w:rPr>
          <w:spacing w:val="-4"/>
          <w:sz w:val="20"/>
        </w:rPr>
        <w:t> </w:t>
      </w:r>
      <w:r>
        <w:rPr>
          <w:sz w:val="20"/>
        </w:rPr>
        <w:t>de</w:t>
      </w:r>
      <w:r>
        <w:rPr>
          <w:spacing w:val="-9"/>
          <w:sz w:val="20"/>
        </w:rPr>
        <w:t> </w:t>
      </w:r>
      <w:r>
        <w:rPr>
          <w:sz w:val="20"/>
        </w:rPr>
        <w:t>bens</w:t>
      </w:r>
      <w:r>
        <w:rPr>
          <w:spacing w:val="-7"/>
          <w:sz w:val="20"/>
        </w:rPr>
        <w:t> </w:t>
      </w:r>
      <w:r>
        <w:rPr>
          <w:sz w:val="20"/>
        </w:rPr>
        <w:t>e</w:t>
      </w:r>
      <w:r>
        <w:rPr>
          <w:spacing w:val="-4"/>
          <w:sz w:val="20"/>
        </w:rPr>
        <w:t> </w:t>
      </w:r>
      <w:r>
        <w:rPr>
          <w:spacing w:val="-2"/>
          <w:sz w:val="20"/>
        </w:rPr>
        <w:t>direitos:</w:t>
      </w:r>
    </w:p>
    <w:p>
      <w:pPr>
        <w:pStyle w:val="BodyText"/>
        <w:spacing w:before="10"/>
        <w:rPr>
          <w:sz w:val="25"/>
        </w:rPr>
      </w:pPr>
    </w:p>
    <w:p>
      <w:pPr>
        <w:pStyle w:val="ListParagraph"/>
        <w:numPr>
          <w:ilvl w:val="1"/>
          <w:numId w:val="11"/>
        </w:numPr>
        <w:tabs>
          <w:tab w:pos="1028" w:val="left" w:leader="none"/>
        </w:tabs>
        <w:spacing w:line="240" w:lineRule="auto" w:before="1" w:after="0"/>
        <w:ind w:left="199" w:right="1695" w:firstLine="566"/>
        <w:jc w:val="both"/>
        <w:rPr>
          <w:sz w:val="20"/>
        </w:rPr>
      </w:pPr>
      <w:r>
        <w:rPr>
          <w:sz w:val="20"/>
        </w:rPr>
        <w:t>o ganho de capital auferido na alienação de bens e direitos de pequeno valor, nos termos e nas condições estabelecidos nos § 2º e § 3º do art. 133, cujo preço unitário de alienação, no</w:t>
      </w:r>
      <w:r>
        <w:rPr>
          <w:spacing w:val="-1"/>
          <w:sz w:val="20"/>
        </w:rPr>
        <w:t> </w:t>
      </w:r>
      <w:r>
        <w:rPr>
          <w:sz w:val="20"/>
        </w:rPr>
        <w:t>mês em que esta</w:t>
      </w:r>
      <w:r>
        <w:rPr>
          <w:spacing w:val="-1"/>
          <w:sz w:val="20"/>
        </w:rPr>
        <w:t> </w:t>
      </w:r>
      <w:r>
        <w:rPr>
          <w:sz w:val="20"/>
        </w:rPr>
        <w:t>for realizada, seja igual ou</w:t>
      </w:r>
      <w:r>
        <w:rPr>
          <w:spacing w:val="-1"/>
          <w:sz w:val="20"/>
        </w:rPr>
        <w:t> </w:t>
      </w:r>
      <w:r>
        <w:rPr>
          <w:sz w:val="20"/>
        </w:rPr>
        <w:t>inferior a (Lei nº 9.250, de 1995, art. </w:t>
      </w:r>
      <w:r>
        <w:rPr>
          <w:spacing w:val="-4"/>
          <w:sz w:val="20"/>
        </w:rPr>
        <w:t>22):</w:t>
      </w:r>
    </w:p>
    <w:p>
      <w:pPr>
        <w:pStyle w:val="BodyText"/>
        <w:rPr>
          <w:sz w:val="26"/>
        </w:rPr>
      </w:pPr>
    </w:p>
    <w:p>
      <w:pPr>
        <w:pStyle w:val="ListParagraph"/>
        <w:numPr>
          <w:ilvl w:val="2"/>
          <w:numId w:val="11"/>
        </w:numPr>
        <w:tabs>
          <w:tab w:pos="1032" w:val="left" w:leader="none"/>
        </w:tabs>
        <w:spacing w:line="240" w:lineRule="auto" w:before="0" w:after="0"/>
        <w:ind w:left="199" w:right="1700" w:firstLine="566"/>
        <w:jc w:val="both"/>
        <w:rPr>
          <w:sz w:val="20"/>
        </w:rPr>
      </w:pPr>
      <w:r>
        <w:rPr>
          <w:sz w:val="20"/>
        </w:rPr>
        <w:t>R$ 20.000,00 (vinte mil reais), na hipótese de alienação de ações negociadas no mercado de balcão; e</w:t>
      </w:r>
    </w:p>
    <w:p>
      <w:pPr>
        <w:pStyle w:val="BodyText"/>
        <w:spacing w:before="4"/>
        <w:rPr>
          <w:sz w:val="26"/>
        </w:rPr>
      </w:pPr>
    </w:p>
    <w:p>
      <w:pPr>
        <w:pStyle w:val="ListParagraph"/>
        <w:numPr>
          <w:ilvl w:val="2"/>
          <w:numId w:val="11"/>
        </w:numPr>
        <w:tabs>
          <w:tab w:pos="990" w:val="left" w:leader="none"/>
        </w:tabs>
        <w:spacing w:line="240" w:lineRule="auto" w:before="1" w:after="0"/>
        <w:ind w:left="990" w:right="0" w:hanging="224"/>
        <w:jc w:val="left"/>
        <w:rPr>
          <w:sz w:val="20"/>
        </w:rPr>
      </w:pPr>
      <w:r>
        <w:rPr>
          <w:sz w:val="20"/>
        </w:rPr>
        <w:t>R$</w:t>
      </w:r>
      <w:r>
        <w:rPr>
          <w:spacing w:val="-5"/>
          <w:sz w:val="20"/>
        </w:rPr>
        <w:t> </w:t>
      </w:r>
      <w:r>
        <w:rPr>
          <w:sz w:val="20"/>
        </w:rPr>
        <w:t>35.000,00</w:t>
      </w:r>
      <w:r>
        <w:rPr>
          <w:spacing w:val="-5"/>
          <w:sz w:val="20"/>
        </w:rPr>
        <w:t> </w:t>
      </w:r>
      <w:r>
        <w:rPr>
          <w:sz w:val="20"/>
        </w:rPr>
        <w:t>(trinta</w:t>
      </w:r>
      <w:r>
        <w:rPr>
          <w:spacing w:val="-5"/>
          <w:sz w:val="20"/>
        </w:rPr>
        <w:t> </w:t>
      </w:r>
      <w:r>
        <w:rPr>
          <w:sz w:val="20"/>
        </w:rPr>
        <w:t>e</w:t>
      </w:r>
      <w:r>
        <w:rPr>
          <w:spacing w:val="-5"/>
          <w:sz w:val="20"/>
        </w:rPr>
        <w:t> </w:t>
      </w:r>
      <w:r>
        <w:rPr>
          <w:sz w:val="20"/>
        </w:rPr>
        <w:t>cinco</w:t>
      </w:r>
      <w:r>
        <w:rPr>
          <w:spacing w:val="-9"/>
          <w:sz w:val="20"/>
        </w:rPr>
        <w:t> </w:t>
      </w:r>
      <w:r>
        <w:rPr>
          <w:sz w:val="20"/>
        </w:rPr>
        <w:t>mil</w:t>
      </w:r>
      <w:r>
        <w:rPr>
          <w:spacing w:val="-5"/>
          <w:sz w:val="20"/>
        </w:rPr>
        <w:t> </w:t>
      </w:r>
      <w:r>
        <w:rPr>
          <w:sz w:val="20"/>
        </w:rPr>
        <w:t>reais),</w:t>
      </w:r>
      <w:r>
        <w:rPr>
          <w:spacing w:val="-2"/>
          <w:sz w:val="20"/>
        </w:rPr>
        <w:t> </w:t>
      </w:r>
      <w:r>
        <w:rPr>
          <w:sz w:val="20"/>
        </w:rPr>
        <w:t>nas</w:t>
      </w:r>
      <w:r>
        <w:rPr>
          <w:spacing w:val="-8"/>
          <w:sz w:val="20"/>
        </w:rPr>
        <w:t> </w:t>
      </w:r>
      <w:r>
        <w:rPr>
          <w:sz w:val="20"/>
        </w:rPr>
        <w:t>demais</w:t>
      </w:r>
      <w:r>
        <w:rPr>
          <w:spacing w:val="-7"/>
          <w:sz w:val="20"/>
        </w:rPr>
        <w:t> </w:t>
      </w:r>
      <w:r>
        <w:rPr>
          <w:spacing w:val="-2"/>
          <w:sz w:val="20"/>
        </w:rPr>
        <w:t>hipóteses;</w:t>
      </w:r>
    </w:p>
    <w:p>
      <w:pPr>
        <w:pStyle w:val="BodyText"/>
        <w:spacing w:before="11"/>
        <w:rPr>
          <w:sz w:val="25"/>
        </w:rPr>
      </w:pPr>
    </w:p>
    <w:p>
      <w:pPr>
        <w:pStyle w:val="ListParagraph"/>
        <w:numPr>
          <w:ilvl w:val="1"/>
          <w:numId w:val="11"/>
        </w:numPr>
        <w:tabs>
          <w:tab w:pos="1022" w:val="left" w:leader="none"/>
        </w:tabs>
        <w:spacing w:line="240" w:lineRule="auto" w:before="0" w:after="0"/>
        <w:ind w:left="199" w:right="1698" w:firstLine="566"/>
        <w:jc w:val="both"/>
        <w:rPr>
          <w:sz w:val="20"/>
        </w:rPr>
      </w:pPr>
      <w:r>
        <w:rPr>
          <w:sz w:val="20"/>
        </w:rPr>
        <w:t>o ganho de capital auferido na alienação do único imóvel que o titular possua, cujo valor de alienação seja de até R$ 440.000,00 (quatrocentos e quarenta mil reais), desde que não tenha sido realizada qualquer outra alienação nos últimos cinco anos, nos termos e nas condições estabelecidos no § 4º do art. 133 (Lei nº 9.250, de 1995, art. 23);</w:t>
      </w:r>
    </w:p>
    <w:p>
      <w:pPr>
        <w:pStyle w:val="BodyText"/>
        <w:rPr>
          <w:sz w:val="26"/>
        </w:rPr>
      </w:pPr>
    </w:p>
    <w:p>
      <w:pPr>
        <w:pStyle w:val="ListParagraph"/>
        <w:numPr>
          <w:ilvl w:val="1"/>
          <w:numId w:val="11"/>
        </w:numPr>
        <w:tabs>
          <w:tab w:pos="1076" w:val="left" w:leader="none"/>
        </w:tabs>
        <w:spacing w:line="240" w:lineRule="auto" w:before="0" w:after="0"/>
        <w:ind w:left="199" w:right="1694" w:firstLine="566"/>
        <w:jc w:val="both"/>
        <w:rPr>
          <w:sz w:val="20"/>
        </w:rPr>
      </w:pPr>
      <w:r>
        <w:rPr>
          <w:sz w:val="20"/>
        </w:rPr>
        <w:t>o ganho auferido por pessoa física residente no País na venda de imóveis residenciais, desde que o alienante, no prazo de cento e oitenta dias, contado da data de celebração do contrato, aplique o produto da venda na aquisição de imóveis residenciais localizados no País, nos termos e nas condições estabelecidos no § 4º do art. 133 (Lei nº 11.196, de 21 de novembro de 2005, art. 39);</w:t>
      </w:r>
    </w:p>
    <w:p>
      <w:pPr>
        <w:pStyle w:val="BodyText"/>
        <w:spacing w:before="1"/>
        <w:rPr>
          <w:sz w:val="26"/>
        </w:rPr>
      </w:pPr>
    </w:p>
    <w:p>
      <w:pPr>
        <w:pStyle w:val="ListParagraph"/>
        <w:numPr>
          <w:ilvl w:val="1"/>
          <w:numId w:val="11"/>
        </w:numPr>
        <w:tabs>
          <w:tab w:pos="1022" w:val="left" w:leader="none"/>
        </w:tabs>
        <w:spacing w:line="240" w:lineRule="auto" w:before="0" w:after="0"/>
        <w:ind w:left="199" w:right="1693" w:firstLine="566"/>
        <w:jc w:val="both"/>
        <w:rPr>
          <w:sz w:val="20"/>
        </w:rPr>
      </w:pPr>
      <w:r>
        <w:rPr>
          <w:sz w:val="20"/>
        </w:rPr>
        <w:t>o valor correspondente ao percentual anual fixo de redução do ganho de capital na alienação de</w:t>
      </w:r>
      <w:r>
        <w:rPr>
          <w:spacing w:val="-3"/>
          <w:sz w:val="20"/>
        </w:rPr>
        <w:t> </w:t>
      </w:r>
      <w:r>
        <w:rPr>
          <w:sz w:val="20"/>
        </w:rPr>
        <w:t>bem imóvel adquirido até 31</w:t>
      </w:r>
      <w:r>
        <w:rPr>
          <w:spacing w:val="-3"/>
          <w:sz w:val="20"/>
        </w:rPr>
        <w:t> </w:t>
      </w:r>
      <w:r>
        <w:rPr>
          <w:sz w:val="20"/>
        </w:rPr>
        <w:t>de dezembro de 1988, a que</w:t>
      </w:r>
      <w:r>
        <w:rPr>
          <w:spacing w:val="-3"/>
          <w:sz w:val="20"/>
        </w:rPr>
        <w:t> </w:t>
      </w:r>
      <w:r>
        <w:rPr>
          <w:sz w:val="20"/>
        </w:rPr>
        <w:t>se refere o</w:t>
      </w:r>
      <w:r>
        <w:rPr>
          <w:spacing w:val="-3"/>
          <w:sz w:val="20"/>
        </w:rPr>
        <w:t> </w:t>
      </w:r>
      <w:r>
        <w:rPr>
          <w:sz w:val="20"/>
        </w:rPr>
        <w:t>art. 149 (Lei nº 7.713, de 1988, art. 18);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1"/>
        </w:numPr>
        <w:tabs>
          <w:tab w:pos="1047" w:val="left" w:leader="none"/>
        </w:tabs>
        <w:spacing w:line="240" w:lineRule="auto" w:before="95" w:after="0"/>
        <w:ind w:left="199" w:right="1698" w:firstLine="566"/>
        <w:jc w:val="both"/>
        <w:rPr>
          <w:sz w:val="20"/>
        </w:rPr>
      </w:pPr>
      <w:r>
        <w:rPr>
          <w:sz w:val="20"/>
        </w:rPr>
        <w:t>o valor da redução do ganho de capital na alienação, a qualquer título, de bens imóveis realizada por pessoa física residente no País, resultante da aplicação dos fatores de redução FR1 e FR2, a que se refere o art. 150 (Lei nº 11.196, de 2005, art. 40); e</w:t>
      </w:r>
    </w:p>
    <w:p>
      <w:pPr>
        <w:pStyle w:val="BodyText"/>
        <w:rPr>
          <w:sz w:val="26"/>
        </w:rPr>
      </w:pPr>
    </w:p>
    <w:p>
      <w:pPr>
        <w:pStyle w:val="ListParagraph"/>
        <w:numPr>
          <w:ilvl w:val="0"/>
          <w:numId w:val="11"/>
        </w:numPr>
        <w:tabs>
          <w:tab w:pos="1068" w:val="left" w:leader="none"/>
        </w:tabs>
        <w:spacing w:line="240" w:lineRule="auto" w:before="0" w:after="0"/>
        <w:ind w:left="1068" w:right="0" w:hanging="302"/>
        <w:jc w:val="left"/>
        <w:rPr>
          <w:sz w:val="20"/>
        </w:rPr>
      </w:pPr>
      <w:r>
        <w:rPr>
          <w:sz w:val="20"/>
        </w:rPr>
        <w:t>-</w:t>
      </w:r>
      <w:r>
        <w:rPr>
          <w:spacing w:val="-3"/>
          <w:sz w:val="20"/>
        </w:rPr>
        <w:t> </w:t>
      </w:r>
      <w:r>
        <w:rPr>
          <w:sz w:val="20"/>
        </w:rPr>
        <w:t>os</w:t>
      </w:r>
      <w:r>
        <w:rPr>
          <w:spacing w:val="-8"/>
          <w:sz w:val="20"/>
        </w:rPr>
        <w:t> </w:t>
      </w:r>
      <w:r>
        <w:rPr>
          <w:sz w:val="20"/>
        </w:rPr>
        <w:t>seguintes</w:t>
      </w:r>
      <w:r>
        <w:rPr>
          <w:spacing w:val="-7"/>
          <w:sz w:val="20"/>
        </w:rPr>
        <w:t> </w:t>
      </w:r>
      <w:r>
        <w:rPr>
          <w:sz w:val="20"/>
        </w:rPr>
        <w:t>rendimentos</w:t>
      </w:r>
      <w:r>
        <w:rPr>
          <w:spacing w:val="-7"/>
          <w:sz w:val="20"/>
        </w:rPr>
        <w:t> </w:t>
      </w:r>
      <w:r>
        <w:rPr>
          <w:spacing w:val="-2"/>
          <w:sz w:val="20"/>
        </w:rPr>
        <w:t>diversos:</w:t>
      </w:r>
    </w:p>
    <w:p>
      <w:pPr>
        <w:pStyle w:val="BodyText"/>
        <w:spacing w:before="4"/>
        <w:rPr>
          <w:sz w:val="26"/>
        </w:rPr>
      </w:pPr>
    </w:p>
    <w:p>
      <w:pPr>
        <w:pStyle w:val="ListParagraph"/>
        <w:numPr>
          <w:ilvl w:val="1"/>
          <w:numId w:val="11"/>
        </w:numPr>
        <w:tabs>
          <w:tab w:pos="1022" w:val="left" w:leader="none"/>
        </w:tabs>
        <w:spacing w:line="240" w:lineRule="auto" w:before="0" w:after="0"/>
        <w:ind w:left="199" w:right="1696" w:firstLine="566"/>
        <w:jc w:val="both"/>
        <w:rPr>
          <w:sz w:val="20"/>
        </w:rPr>
      </w:pPr>
      <w:r>
        <w:rPr>
          <w:sz w:val="20"/>
        </w:rPr>
        <w:t>as bolsas de estudo e de pesquisa caracterizadas como doação, quando recebidas exclusivamente para proceder a estudos ou pesquisas e desde que os resultados dessas atividades não representem vantagem para o doador nem importem contraprestação de serviços (Lei nº 9.250, de 1995, art. 26);</w:t>
      </w:r>
    </w:p>
    <w:p>
      <w:pPr>
        <w:pStyle w:val="BodyText"/>
        <w:rPr>
          <w:sz w:val="26"/>
        </w:rPr>
      </w:pPr>
    </w:p>
    <w:p>
      <w:pPr>
        <w:pStyle w:val="ListParagraph"/>
        <w:numPr>
          <w:ilvl w:val="1"/>
          <w:numId w:val="11"/>
        </w:numPr>
        <w:tabs>
          <w:tab w:pos="1013" w:val="left" w:leader="none"/>
        </w:tabs>
        <w:spacing w:line="240" w:lineRule="auto" w:before="0" w:after="0"/>
        <w:ind w:left="199" w:right="1693" w:firstLine="566"/>
        <w:jc w:val="both"/>
        <w:rPr>
          <w:sz w:val="20"/>
        </w:rPr>
      </w:pPr>
      <w:r>
        <w:rPr>
          <w:sz w:val="20"/>
        </w:rPr>
        <w:t>o valor locativo do prédio construído, quando ocupado por seu proprietário ou cedido gratuitamente para uso do cônjuge ou de parentes</w:t>
      </w:r>
      <w:r>
        <w:rPr>
          <w:spacing w:val="-1"/>
          <w:sz w:val="20"/>
        </w:rPr>
        <w:t> </w:t>
      </w:r>
      <w:r>
        <w:rPr>
          <w:sz w:val="20"/>
        </w:rPr>
        <w:t>de primeiro grau (Lei nº 7.713, de 1988, art. 6º, </w:t>
      </w:r>
      <w:r>
        <w:rPr>
          <w:b/>
          <w:sz w:val="20"/>
        </w:rPr>
        <w:t>caput, </w:t>
      </w:r>
      <w:r>
        <w:rPr>
          <w:sz w:val="20"/>
        </w:rPr>
        <w:t>inciso III);</w:t>
      </w:r>
    </w:p>
    <w:p>
      <w:pPr>
        <w:pStyle w:val="BodyText"/>
        <w:spacing w:before="1"/>
        <w:rPr>
          <w:sz w:val="26"/>
        </w:rPr>
      </w:pPr>
    </w:p>
    <w:p>
      <w:pPr>
        <w:pStyle w:val="ListParagraph"/>
        <w:numPr>
          <w:ilvl w:val="1"/>
          <w:numId w:val="11"/>
        </w:numPr>
        <w:tabs>
          <w:tab w:pos="999" w:val="left" w:leader="none"/>
        </w:tabs>
        <w:spacing w:line="240" w:lineRule="auto" w:before="0" w:after="0"/>
        <w:ind w:left="199" w:right="1700" w:firstLine="566"/>
        <w:jc w:val="both"/>
        <w:rPr>
          <w:sz w:val="20"/>
        </w:rPr>
      </w:pPr>
      <w:r>
        <w:rPr>
          <w:sz w:val="20"/>
        </w:rPr>
        <w:t>o</w:t>
      </w:r>
      <w:r>
        <w:rPr>
          <w:spacing w:val="-2"/>
          <w:sz w:val="20"/>
        </w:rPr>
        <w:t> </w:t>
      </w:r>
      <w:r>
        <w:rPr>
          <w:sz w:val="20"/>
        </w:rPr>
        <w:t>valor dos bens adquiridos por doação ou herança, de acordo com o disposto no art. 130 (Lei nº 7.713, de 1988, art. 6º, </w:t>
      </w:r>
      <w:r>
        <w:rPr>
          <w:b/>
          <w:sz w:val="20"/>
        </w:rPr>
        <w:t>caput, </w:t>
      </w:r>
      <w:r>
        <w:rPr>
          <w:sz w:val="20"/>
        </w:rPr>
        <w:t>inciso XVI);</w:t>
      </w:r>
    </w:p>
    <w:p>
      <w:pPr>
        <w:pStyle w:val="BodyText"/>
        <w:spacing w:before="11"/>
        <w:rPr>
          <w:sz w:val="25"/>
        </w:rPr>
      </w:pPr>
    </w:p>
    <w:p>
      <w:pPr>
        <w:pStyle w:val="ListParagraph"/>
        <w:numPr>
          <w:ilvl w:val="1"/>
          <w:numId w:val="11"/>
        </w:numPr>
        <w:tabs>
          <w:tab w:pos="1033" w:val="left" w:leader="none"/>
        </w:tabs>
        <w:spacing w:line="240" w:lineRule="auto" w:before="0" w:after="0"/>
        <w:ind w:left="199" w:right="1697" w:firstLine="566"/>
        <w:jc w:val="both"/>
        <w:rPr>
          <w:sz w:val="20"/>
        </w:rPr>
      </w:pPr>
      <w:r>
        <w:rPr>
          <w:sz w:val="20"/>
        </w:rPr>
        <w:t>o capital das apólices de seguro ou de pecúlio pago por morte do segurado, e os prêmios de seguro restituídos em qualquer hipótese, inclusive de renúncia do contrato (Lei nº 7.713, de 1988, art. 6º, </w:t>
      </w:r>
      <w:r>
        <w:rPr>
          <w:b/>
          <w:sz w:val="20"/>
        </w:rPr>
        <w:t>caput, </w:t>
      </w:r>
      <w:r>
        <w:rPr>
          <w:sz w:val="20"/>
        </w:rPr>
        <w:t>inciso XIII);</w:t>
      </w:r>
    </w:p>
    <w:p>
      <w:pPr>
        <w:pStyle w:val="BodyText"/>
        <w:spacing w:before="5"/>
        <w:rPr>
          <w:sz w:val="26"/>
        </w:rPr>
      </w:pPr>
    </w:p>
    <w:p>
      <w:pPr>
        <w:pStyle w:val="ListParagraph"/>
        <w:numPr>
          <w:ilvl w:val="1"/>
          <w:numId w:val="11"/>
        </w:numPr>
        <w:tabs>
          <w:tab w:pos="1003" w:val="left" w:leader="none"/>
        </w:tabs>
        <w:spacing w:line="240" w:lineRule="auto" w:before="0" w:after="0"/>
        <w:ind w:left="199" w:right="1701" w:firstLine="566"/>
        <w:jc w:val="both"/>
        <w:rPr>
          <w:sz w:val="20"/>
        </w:rPr>
      </w:pPr>
      <w:r>
        <w:rPr>
          <w:sz w:val="20"/>
        </w:rPr>
        <w:t>o</w:t>
      </w:r>
      <w:r>
        <w:rPr>
          <w:spacing w:val="-1"/>
          <w:sz w:val="20"/>
        </w:rPr>
        <w:t> </w:t>
      </w:r>
      <w:r>
        <w:rPr>
          <w:sz w:val="20"/>
        </w:rPr>
        <w:t>valor decorrente de</w:t>
      </w:r>
      <w:r>
        <w:rPr>
          <w:spacing w:val="-1"/>
          <w:sz w:val="20"/>
        </w:rPr>
        <w:t> </w:t>
      </w:r>
      <w:r>
        <w:rPr>
          <w:sz w:val="20"/>
        </w:rPr>
        <w:t>liquidação de sinistro, furto ou</w:t>
      </w:r>
      <w:r>
        <w:rPr>
          <w:spacing w:val="-1"/>
          <w:sz w:val="20"/>
        </w:rPr>
        <w:t> </w:t>
      </w:r>
      <w:r>
        <w:rPr>
          <w:sz w:val="20"/>
        </w:rPr>
        <w:t>roubo relativo</w:t>
      </w:r>
      <w:r>
        <w:rPr>
          <w:spacing w:val="-1"/>
          <w:sz w:val="20"/>
        </w:rPr>
        <w:t> </w:t>
      </w:r>
      <w:r>
        <w:rPr>
          <w:sz w:val="20"/>
        </w:rPr>
        <w:t>ao objeto</w:t>
      </w:r>
      <w:r>
        <w:rPr>
          <w:spacing w:val="-1"/>
          <w:sz w:val="20"/>
        </w:rPr>
        <w:t> </w:t>
      </w:r>
      <w:r>
        <w:rPr>
          <w:sz w:val="20"/>
        </w:rPr>
        <w:t>segurado (Lei nº 7.713, de 1988, art. 22, parágrafo único);</w:t>
      </w:r>
    </w:p>
    <w:p>
      <w:pPr>
        <w:pStyle w:val="BodyText"/>
        <w:spacing w:before="11"/>
        <w:rPr>
          <w:sz w:val="25"/>
        </w:rPr>
      </w:pPr>
    </w:p>
    <w:p>
      <w:pPr>
        <w:pStyle w:val="ListParagraph"/>
        <w:numPr>
          <w:ilvl w:val="1"/>
          <w:numId w:val="11"/>
        </w:numPr>
        <w:tabs>
          <w:tab w:pos="955" w:val="left" w:leader="none"/>
        </w:tabs>
        <w:spacing w:line="240" w:lineRule="auto" w:before="0" w:after="0"/>
        <w:ind w:left="199" w:right="1696" w:firstLine="566"/>
        <w:jc w:val="both"/>
        <w:rPr>
          <w:sz w:val="20"/>
        </w:rPr>
      </w:pPr>
      <w:r>
        <w:rPr>
          <w:sz w:val="20"/>
        </w:rPr>
        <w:t>o valor do vale-pedágio obrigatório, que não integra o valor do frete (Lei nº 10.209, de 23 de março de 2001, art. 2º);</w:t>
      </w:r>
    </w:p>
    <w:p>
      <w:pPr>
        <w:pStyle w:val="BodyText"/>
        <w:rPr>
          <w:sz w:val="26"/>
        </w:rPr>
      </w:pPr>
    </w:p>
    <w:p>
      <w:pPr>
        <w:pStyle w:val="ListParagraph"/>
        <w:numPr>
          <w:ilvl w:val="1"/>
          <w:numId w:val="11"/>
        </w:numPr>
        <w:tabs>
          <w:tab w:pos="998" w:val="left" w:leader="none"/>
        </w:tabs>
        <w:spacing w:line="240" w:lineRule="auto" w:before="0" w:after="0"/>
        <w:ind w:left="199" w:right="1692" w:firstLine="566"/>
        <w:jc w:val="both"/>
        <w:rPr>
          <w:sz w:val="20"/>
        </w:rPr>
      </w:pPr>
      <w:r>
        <w:rPr>
          <w:sz w:val="20"/>
        </w:rPr>
        <w:t>a diferença</w:t>
      </w:r>
      <w:r>
        <w:rPr>
          <w:spacing w:val="-5"/>
          <w:sz w:val="20"/>
        </w:rPr>
        <w:t> </w:t>
      </w:r>
      <w:r>
        <w:rPr>
          <w:sz w:val="20"/>
        </w:rPr>
        <w:t>maior entre o</w:t>
      </w:r>
      <w:r>
        <w:rPr>
          <w:spacing w:val="-5"/>
          <w:sz w:val="20"/>
        </w:rPr>
        <w:t> </w:t>
      </w:r>
      <w:r>
        <w:rPr>
          <w:sz w:val="20"/>
        </w:rPr>
        <w:t>valor de</w:t>
      </w:r>
      <w:r>
        <w:rPr>
          <w:spacing w:val="-5"/>
          <w:sz w:val="20"/>
        </w:rPr>
        <w:t> </w:t>
      </w:r>
      <w:r>
        <w:rPr>
          <w:sz w:val="20"/>
        </w:rPr>
        <w:t>mercado de bens e direitos</w:t>
      </w:r>
      <w:r>
        <w:rPr>
          <w:spacing w:val="-3"/>
          <w:sz w:val="20"/>
        </w:rPr>
        <w:t> </w:t>
      </w:r>
      <w:r>
        <w:rPr>
          <w:sz w:val="20"/>
        </w:rPr>
        <w:t>recebidos</w:t>
      </w:r>
      <w:r>
        <w:rPr>
          <w:spacing w:val="-3"/>
          <w:sz w:val="20"/>
        </w:rPr>
        <w:t> </w:t>
      </w:r>
      <w:r>
        <w:rPr>
          <w:sz w:val="20"/>
        </w:rPr>
        <w:t>em devolução do capital social e o valor deste constante da declaração de bens do titular, do sócio ou do acionista, quando a devolução for realizada pelo valor de mercado (Lei nº 9.249, de 1995, art. 22, § 4º);</w:t>
      </w:r>
    </w:p>
    <w:p>
      <w:pPr>
        <w:pStyle w:val="BodyText"/>
        <w:spacing w:before="5"/>
        <w:rPr>
          <w:sz w:val="26"/>
        </w:rPr>
      </w:pPr>
    </w:p>
    <w:p>
      <w:pPr>
        <w:pStyle w:val="ListParagraph"/>
        <w:numPr>
          <w:ilvl w:val="1"/>
          <w:numId w:val="11"/>
        </w:numPr>
        <w:tabs>
          <w:tab w:pos="1008" w:val="left" w:leader="none"/>
        </w:tabs>
        <w:spacing w:line="240" w:lineRule="auto" w:before="0" w:after="0"/>
        <w:ind w:left="199" w:right="1692" w:firstLine="566"/>
        <w:jc w:val="both"/>
        <w:rPr>
          <w:sz w:val="20"/>
        </w:rPr>
      </w:pPr>
      <w:r>
        <w:rPr>
          <w:sz w:val="20"/>
        </w:rPr>
        <w:t>os valores pagos em espécie pelos Estados, pelo Distrito Federal e pelos Municípios, relativos</w:t>
      </w:r>
      <w:r>
        <w:rPr>
          <w:spacing w:val="-1"/>
          <w:sz w:val="20"/>
        </w:rPr>
        <w:t> </w:t>
      </w:r>
      <w:r>
        <w:rPr>
          <w:sz w:val="20"/>
        </w:rPr>
        <w:t>ao Imposto sobre Operações</w:t>
      </w:r>
      <w:r>
        <w:rPr>
          <w:spacing w:val="-1"/>
          <w:sz w:val="20"/>
        </w:rPr>
        <w:t> </w:t>
      </w:r>
      <w:r>
        <w:rPr>
          <w:sz w:val="20"/>
        </w:rPr>
        <w:t>relativas</w:t>
      </w:r>
      <w:r>
        <w:rPr>
          <w:spacing w:val="-1"/>
          <w:sz w:val="20"/>
        </w:rPr>
        <w:t> </w:t>
      </w:r>
      <w:r>
        <w:rPr>
          <w:sz w:val="20"/>
        </w:rPr>
        <w:t>à</w:t>
      </w:r>
      <w:r>
        <w:rPr>
          <w:spacing w:val="-2"/>
          <w:sz w:val="20"/>
        </w:rPr>
        <w:t> </w:t>
      </w:r>
      <w:r>
        <w:rPr>
          <w:sz w:val="20"/>
        </w:rPr>
        <w:t>Circulação de</w:t>
      </w:r>
      <w:r>
        <w:rPr>
          <w:spacing w:val="-2"/>
          <w:sz w:val="20"/>
        </w:rPr>
        <w:t> </w:t>
      </w:r>
      <w:r>
        <w:rPr>
          <w:sz w:val="20"/>
        </w:rPr>
        <w:t>Mercadorias</w:t>
      </w:r>
      <w:r>
        <w:rPr>
          <w:spacing w:val="-1"/>
          <w:sz w:val="20"/>
        </w:rPr>
        <w:t> </w:t>
      </w:r>
      <w:r>
        <w:rPr>
          <w:sz w:val="20"/>
        </w:rPr>
        <w:t>e sobre Prestação de Serviços de Transporte Interestadual e Intermunicipal e de Comunicação - ICMS e ao Imposto sobre Serviços</w:t>
      </w:r>
      <w:r>
        <w:rPr>
          <w:spacing w:val="-1"/>
          <w:sz w:val="20"/>
        </w:rPr>
        <w:t> </w:t>
      </w:r>
      <w:r>
        <w:rPr>
          <w:sz w:val="20"/>
        </w:rPr>
        <w:t>de</w:t>
      </w:r>
      <w:r>
        <w:rPr>
          <w:spacing w:val="-2"/>
          <w:sz w:val="20"/>
        </w:rPr>
        <w:t> </w:t>
      </w:r>
      <w:r>
        <w:rPr>
          <w:sz w:val="20"/>
        </w:rPr>
        <w:t>Qualquer Natureza - ISS, no âmbito de</w:t>
      </w:r>
      <w:r>
        <w:rPr>
          <w:spacing w:val="-2"/>
          <w:sz w:val="20"/>
        </w:rPr>
        <w:t> </w:t>
      </w:r>
      <w:r>
        <w:rPr>
          <w:sz w:val="20"/>
        </w:rPr>
        <w:t>programas</w:t>
      </w:r>
      <w:r>
        <w:rPr>
          <w:spacing w:val="-1"/>
          <w:sz w:val="20"/>
        </w:rPr>
        <w:t> </w:t>
      </w:r>
      <w:r>
        <w:rPr>
          <w:sz w:val="20"/>
        </w:rPr>
        <w:t>de concessão de crédito destinados</w:t>
      </w:r>
      <w:r>
        <w:rPr>
          <w:spacing w:val="-3"/>
          <w:sz w:val="20"/>
        </w:rPr>
        <w:t> </w:t>
      </w:r>
      <w:r>
        <w:rPr>
          <w:sz w:val="20"/>
        </w:rPr>
        <w:t>ao estímulo à solicitação de documento fiscal na aquisição de</w:t>
      </w:r>
      <w:r>
        <w:rPr>
          <w:spacing w:val="-5"/>
          <w:sz w:val="20"/>
        </w:rPr>
        <w:t> </w:t>
      </w:r>
      <w:r>
        <w:rPr>
          <w:sz w:val="20"/>
        </w:rPr>
        <w:t>mercadorias</w:t>
      </w:r>
      <w:r>
        <w:rPr>
          <w:spacing w:val="-3"/>
          <w:sz w:val="20"/>
        </w:rPr>
        <w:t> </w:t>
      </w:r>
      <w:r>
        <w:rPr>
          <w:sz w:val="20"/>
        </w:rPr>
        <w:t>e serviços (Lei nº 7.713, de 1988, art. 6º, </w:t>
      </w:r>
      <w:r>
        <w:rPr>
          <w:b/>
          <w:sz w:val="20"/>
        </w:rPr>
        <w:t>caput, </w:t>
      </w:r>
      <w:r>
        <w:rPr>
          <w:sz w:val="20"/>
        </w:rPr>
        <w:t>inciso XXII);</w:t>
      </w:r>
    </w:p>
    <w:p>
      <w:pPr>
        <w:pStyle w:val="BodyText"/>
        <w:spacing w:before="9"/>
        <w:rPr>
          <w:sz w:val="25"/>
        </w:rPr>
      </w:pPr>
    </w:p>
    <w:p>
      <w:pPr>
        <w:pStyle w:val="ListParagraph"/>
        <w:numPr>
          <w:ilvl w:val="1"/>
          <w:numId w:val="11"/>
        </w:numPr>
        <w:tabs>
          <w:tab w:pos="937" w:val="left" w:leader="none"/>
        </w:tabs>
        <w:spacing w:line="240" w:lineRule="auto" w:before="0" w:after="0"/>
        <w:ind w:left="199" w:right="1698" w:firstLine="566"/>
        <w:jc w:val="both"/>
        <w:rPr>
          <w:sz w:val="20"/>
        </w:rPr>
      </w:pPr>
      <w:r>
        <w:rPr>
          <w:sz w:val="20"/>
        </w:rPr>
        <w:t>o prêmio</w:t>
      </w:r>
      <w:r>
        <w:rPr>
          <w:spacing w:val="-1"/>
          <w:sz w:val="20"/>
        </w:rPr>
        <w:t> </w:t>
      </w:r>
      <w:r>
        <w:rPr>
          <w:sz w:val="20"/>
        </w:rPr>
        <w:t>em dinheiro</w:t>
      </w:r>
      <w:r>
        <w:rPr>
          <w:spacing w:val="-1"/>
          <w:sz w:val="20"/>
        </w:rPr>
        <w:t> </w:t>
      </w:r>
      <w:r>
        <w:rPr>
          <w:sz w:val="20"/>
        </w:rPr>
        <w:t>obtido em loterias até o</w:t>
      </w:r>
      <w:r>
        <w:rPr>
          <w:spacing w:val="-6"/>
          <w:sz w:val="20"/>
        </w:rPr>
        <w:t> </w:t>
      </w:r>
      <w:r>
        <w:rPr>
          <w:sz w:val="20"/>
        </w:rPr>
        <w:t>limite</w:t>
      </w:r>
      <w:r>
        <w:rPr>
          <w:spacing w:val="-1"/>
          <w:sz w:val="20"/>
        </w:rPr>
        <w:t> </w:t>
      </w:r>
      <w:r>
        <w:rPr>
          <w:sz w:val="20"/>
        </w:rPr>
        <w:t>do</w:t>
      </w:r>
      <w:r>
        <w:rPr>
          <w:spacing w:val="-1"/>
          <w:sz w:val="20"/>
        </w:rPr>
        <w:t> </w:t>
      </w:r>
      <w:r>
        <w:rPr>
          <w:sz w:val="20"/>
        </w:rPr>
        <w:t>valor da primeira</w:t>
      </w:r>
      <w:r>
        <w:rPr>
          <w:spacing w:val="-6"/>
          <w:sz w:val="20"/>
        </w:rPr>
        <w:t> </w:t>
      </w:r>
      <w:r>
        <w:rPr>
          <w:sz w:val="20"/>
        </w:rPr>
        <w:t>faixa da</w:t>
      </w:r>
      <w:r>
        <w:rPr>
          <w:spacing w:val="-1"/>
          <w:sz w:val="20"/>
        </w:rPr>
        <w:t> </w:t>
      </w:r>
      <w:r>
        <w:rPr>
          <w:sz w:val="20"/>
        </w:rPr>
        <w:t>tabela de incidência</w:t>
      </w:r>
      <w:r>
        <w:rPr>
          <w:spacing w:val="-2"/>
          <w:sz w:val="20"/>
        </w:rPr>
        <w:t> </w:t>
      </w:r>
      <w:r>
        <w:rPr>
          <w:sz w:val="20"/>
        </w:rPr>
        <w:t>mensal do imposto sobre a renda da pessoa física (Lei nº 11.941, de 27 de</w:t>
      </w:r>
      <w:r>
        <w:rPr>
          <w:spacing w:val="-2"/>
          <w:sz w:val="20"/>
        </w:rPr>
        <w:t> </w:t>
      </w:r>
      <w:r>
        <w:rPr>
          <w:sz w:val="20"/>
        </w:rPr>
        <w:t>maio de 2009, art. 56);</w:t>
      </w:r>
    </w:p>
    <w:p>
      <w:pPr>
        <w:pStyle w:val="BodyText"/>
        <w:spacing w:before="4"/>
        <w:rPr>
          <w:sz w:val="26"/>
        </w:rPr>
      </w:pPr>
    </w:p>
    <w:p>
      <w:pPr>
        <w:pStyle w:val="ListParagraph"/>
        <w:numPr>
          <w:ilvl w:val="1"/>
          <w:numId w:val="11"/>
        </w:numPr>
        <w:tabs>
          <w:tab w:pos="956" w:val="left" w:leader="none"/>
        </w:tabs>
        <w:spacing w:line="240" w:lineRule="auto" w:before="0" w:after="0"/>
        <w:ind w:left="199" w:right="1693" w:firstLine="566"/>
        <w:jc w:val="both"/>
        <w:rPr>
          <w:sz w:val="20"/>
        </w:rPr>
      </w:pPr>
      <w:r>
        <w:rPr>
          <w:sz w:val="20"/>
        </w:rPr>
        <w:t>o prêmio em dinheiro, pago uma única vez, no valor fixo de R$ 100.000,00 (cem mil reais) ao jogador, ao titular ou ao reserva das seleções brasileiras campeãs das copas</w:t>
      </w:r>
      <w:r>
        <w:rPr>
          <w:spacing w:val="40"/>
          <w:sz w:val="20"/>
        </w:rPr>
        <w:t> </w:t>
      </w:r>
      <w:r>
        <w:rPr>
          <w:sz w:val="20"/>
        </w:rPr>
        <w:t>mundiais masculinas da </w:t>
      </w:r>
      <w:r>
        <w:rPr>
          <w:b/>
          <w:sz w:val="20"/>
        </w:rPr>
        <w:t>Fédération Internationale de Football Association </w:t>
      </w:r>
      <w:r>
        <w:rPr>
          <w:sz w:val="20"/>
        </w:rPr>
        <w:t>-</w:t>
      </w:r>
      <w:r>
        <w:rPr>
          <w:spacing w:val="-4"/>
          <w:sz w:val="20"/>
        </w:rPr>
        <w:t> </w:t>
      </w:r>
      <w:r>
        <w:rPr>
          <w:b/>
          <w:sz w:val="20"/>
        </w:rPr>
        <w:t>Fifa</w:t>
      </w:r>
      <w:r>
        <w:rPr>
          <w:sz w:val="20"/>
        </w:rPr>
        <w:t>, nos anos de 1958, de 1962 e de 1970, ou aos seus sucessores estabelecidos na lei civil (Lei nº 12.663, de</w:t>
      </w:r>
      <w:r>
        <w:rPr>
          <w:spacing w:val="-2"/>
          <w:sz w:val="20"/>
        </w:rPr>
        <w:t> </w:t>
      </w:r>
      <w:r>
        <w:rPr>
          <w:sz w:val="20"/>
        </w:rPr>
        <w:t>5</w:t>
      </w:r>
      <w:r>
        <w:rPr>
          <w:spacing w:val="-2"/>
          <w:sz w:val="20"/>
        </w:rPr>
        <w:t> </w:t>
      </w:r>
      <w:r>
        <w:rPr>
          <w:sz w:val="20"/>
        </w:rPr>
        <w:t>de</w:t>
      </w:r>
      <w:r>
        <w:rPr>
          <w:spacing w:val="-2"/>
          <w:sz w:val="20"/>
        </w:rPr>
        <w:t> </w:t>
      </w:r>
      <w:r>
        <w:rPr>
          <w:sz w:val="20"/>
        </w:rPr>
        <w:t>junho</w:t>
      </w:r>
      <w:r>
        <w:rPr>
          <w:spacing w:val="-2"/>
          <w:sz w:val="20"/>
        </w:rPr>
        <w:t> </w:t>
      </w:r>
      <w:r>
        <w:rPr>
          <w:sz w:val="20"/>
        </w:rPr>
        <w:t>de</w:t>
      </w:r>
      <w:r>
        <w:rPr>
          <w:spacing w:val="-2"/>
          <w:sz w:val="20"/>
        </w:rPr>
        <w:t> </w:t>
      </w:r>
      <w:r>
        <w:rPr>
          <w:sz w:val="20"/>
        </w:rPr>
        <w:t>2012, art.</w:t>
      </w:r>
      <w:r>
        <w:rPr>
          <w:spacing w:val="-4"/>
          <w:sz w:val="20"/>
        </w:rPr>
        <w:t> </w:t>
      </w:r>
      <w:r>
        <w:rPr>
          <w:sz w:val="20"/>
        </w:rPr>
        <w:t>37, </w:t>
      </w:r>
      <w:r>
        <w:rPr>
          <w:b/>
          <w:sz w:val="20"/>
        </w:rPr>
        <w:t>caput,</w:t>
      </w:r>
      <w:r>
        <w:rPr>
          <w:b/>
          <w:spacing w:val="-8"/>
          <w:sz w:val="20"/>
        </w:rPr>
        <w:t> </w:t>
      </w:r>
      <w:r>
        <w:rPr>
          <w:sz w:val="20"/>
        </w:rPr>
        <w:t>inciso</w:t>
      </w:r>
      <w:r>
        <w:rPr>
          <w:spacing w:val="-2"/>
          <w:sz w:val="20"/>
        </w:rPr>
        <w:t> </w:t>
      </w:r>
      <w:r>
        <w:rPr>
          <w:sz w:val="20"/>
        </w:rPr>
        <w:t>I, art. 38,</w:t>
      </w:r>
      <w:r>
        <w:rPr>
          <w:spacing w:val="-4"/>
          <w:sz w:val="20"/>
        </w:rPr>
        <w:t> </w:t>
      </w:r>
      <w:r>
        <w:rPr>
          <w:sz w:val="20"/>
        </w:rPr>
        <w:t>art. 39,</w:t>
      </w:r>
      <w:r>
        <w:rPr>
          <w:spacing w:val="-4"/>
          <w:sz w:val="20"/>
        </w:rPr>
        <w:t> </w:t>
      </w:r>
      <w:r>
        <w:rPr>
          <w:sz w:val="20"/>
        </w:rPr>
        <w:t>art.</w:t>
      </w:r>
      <w:r>
        <w:rPr>
          <w:spacing w:val="-4"/>
          <w:sz w:val="20"/>
        </w:rPr>
        <w:t> </w:t>
      </w:r>
      <w:r>
        <w:rPr>
          <w:sz w:val="20"/>
        </w:rPr>
        <w:t>41</w:t>
      </w:r>
      <w:r>
        <w:rPr>
          <w:spacing w:val="-2"/>
          <w:sz w:val="20"/>
        </w:rPr>
        <w:t> </w:t>
      </w:r>
      <w:r>
        <w:rPr>
          <w:sz w:val="20"/>
        </w:rPr>
        <w:t>e</w:t>
      </w:r>
      <w:r>
        <w:rPr>
          <w:spacing w:val="-2"/>
          <w:sz w:val="20"/>
        </w:rPr>
        <w:t> </w:t>
      </w:r>
      <w:r>
        <w:rPr>
          <w:sz w:val="20"/>
        </w:rPr>
        <w:t>art. 71, parágrafo</w:t>
      </w:r>
      <w:r>
        <w:rPr>
          <w:spacing w:val="-2"/>
          <w:sz w:val="20"/>
        </w:rPr>
        <w:t> </w:t>
      </w:r>
      <w:r>
        <w:rPr>
          <w:sz w:val="20"/>
        </w:rPr>
        <w:t>único); </w:t>
      </w:r>
      <w:r>
        <w:rPr>
          <w:spacing w:val="-10"/>
          <w:sz w:val="20"/>
        </w:rPr>
        <w:t>e</w:t>
      </w:r>
    </w:p>
    <w:p>
      <w:pPr>
        <w:pStyle w:val="BodyText"/>
        <w:spacing w:before="2"/>
        <w:rPr>
          <w:sz w:val="26"/>
        </w:rPr>
      </w:pPr>
    </w:p>
    <w:p>
      <w:pPr>
        <w:pStyle w:val="ListParagraph"/>
        <w:numPr>
          <w:ilvl w:val="1"/>
          <w:numId w:val="11"/>
        </w:numPr>
        <w:tabs>
          <w:tab w:pos="1038" w:val="left" w:leader="none"/>
        </w:tabs>
        <w:spacing w:line="240" w:lineRule="auto" w:before="0" w:after="0"/>
        <w:ind w:left="199" w:right="1691" w:firstLine="566"/>
        <w:jc w:val="both"/>
        <w:rPr>
          <w:sz w:val="20"/>
        </w:rPr>
      </w:pPr>
      <w:r>
        <w:rPr>
          <w:sz w:val="20"/>
        </w:rPr>
        <w:t>os rendimentos recebidos pelos condomínios residenciais constituídos nos termos estabelecidos na Lei nº 4.591, de 16 de dezembro de 1964, limitados a R$ 24.000,00 (vinte e quatro mil reais) por ano-calendário, e desde que: (Lei nº 12.973, de 13 de maio de 2014, art. 3º, </w:t>
      </w:r>
      <w:r>
        <w:rPr>
          <w:b/>
          <w:sz w:val="20"/>
        </w:rPr>
        <w:t>caput, </w:t>
      </w:r>
      <w:r>
        <w:rPr>
          <w:sz w:val="20"/>
        </w:rPr>
        <w:t>incisos I ao III)</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2"/>
          <w:numId w:val="11"/>
        </w:numPr>
        <w:tabs>
          <w:tab w:pos="1003" w:val="left" w:leader="none"/>
        </w:tabs>
        <w:spacing w:line="240" w:lineRule="auto" w:before="95" w:after="0"/>
        <w:ind w:left="199" w:right="1702" w:firstLine="566"/>
        <w:jc w:val="both"/>
        <w:rPr>
          <w:sz w:val="20"/>
        </w:rPr>
      </w:pPr>
      <w:r>
        <w:rPr>
          <w:sz w:val="20"/>
        </w:rPr>
        <w:t>sejam revertidos em benefício do condomínio para cobertura de despesas de custeio</w:t>
      </w:r>
      <w:r>
        <w:rPr>
          <w:spacing w:val="40"/>
          <w:sz w:val="20"/>
        </w:rPr>
        <w:t> </w:t>
      </w:r>
      <w:r>
        <w:rPr>
          <w:sz w:val="20"/>
        </w:rPr>
        <w:t>e de despesas extraordinárias;</w:t>
      </w:r>
    </w:p>
    <w:p>
      <w:pPr>
        <w:pStyle w:val="BodyText"/>
        <w:spacing w:before="4"/>
        <w:rPr>
          <w:sz w:val="26"/>
        </w:rPr>
      </w:pPr>
    </w:p>
    <w:p>
      <w:pPr>
        <w:pStyle w:val="ListParagraph"/>
        <w:numPr>
          <w:ilvl w:val="2"/>
          <w:numId w:val="11"/>
        </w:numPr>
        <w:tabs>
          <w:tab w:pos="990" w:val="left" w:leader="none"/>
        </w:tabs>
        <w:spacing w:line="240" w:lineRule="auto" w:before="0" w:after="0"/>
        <w:ind w:left="990" w:right="0" w:hanging="224"/>
        <w:jc w:val="left"/>
        <w:rPr>
          <w:sz w:val="20"/>
        </w:rPr>
      </w:pPr>
      <w:r>
        <w:rPr>
          <w:sz w:val="20"/>
        </w:rPr>
        <w:t>estejam</w:t>
      </w:r>
      <w:r>
        <w:rPr>
          <w:spacing w:val="-3"/>
          <w:sz w:val="20"/>
        </w:rPr>
        <w:t> </w:t>
      </w:r>
      <w:r>
        <w:rPr>
          <w:sz w:val="20"/>
        </w:rPr>
        <w:t>previstos</w:t>
      </w:r>
      <w:r>
        <w:rPr>
          <w:spacing w:val="-10"/>
          <w:sz w:val="20"/>
        </w:rPr>
        <w:t> </w:t>
      </w:r>
      <w:r>
        <w:rPr>
          <w:sz w:val="20"/>
        </w:rPr>
        <w:t>e</w:t>
      </w:r>
      <w:r>
        <w:rPr>
          <w:spacing w:val="-8"/>
          <w:sz w:val="20"/>
        </w:rPr>
        <w:t> </w:t>
      </w:r>
      <w:r>
        <w:rPr>
          <w:sz w:val="20"/>
        </w:rPr>
        <w:t>autorizados</w:t>
      </w:r>
      <w:r>
        <w:rPr>
          <w:spacing w:val="-10"/>
          <w:sz w:val="20"/>
        </w:rPr>
        <w:t> </w:t>
      </w:r>
      <w:r>
        <w:rPr>
          <w:sz w:val="20"/>
        </w:rPr>
        <w:t>na</w:t>
      </w:r>
      <w:r>
        <w:rPr>
          <w:spacing w:val="-8"/>
          <w:sz w:val="20"/>
        </w:rPr>
        <w:t> </w:t>
      </w:r>
      <w:r>
        <w:rPr>
          <w:sz w:val="20"/>
        </w:rPr>
        <w:t>convenção</w:t>
      </w:r>
      <w:r>
        <w:rPr>
          <w:spacing w:val="-7"/>
          <w:sz w:val="20"/>
        </w:rPr>
        <w:t> </w:t>
      </w:r>
      <w:r>
        <w:rPr>
          <w:spacing w:val="-2"/>
          <w:sz w:val="20"/>
        </w:rPr>
        <w:t>condominial;</w:t>
      </w:r>
    </w:p>
    <w:p>
      <w:pPr>
        <w:pStyle w:val="BodyText"/>
        <w:rPr>
          <w:sz w:val="26"/>
        </w:rPr>
      </w:pPr>
    </w:p>
    <w:p>
      <w:pPr>
        <w:pStyle w:val="ListParagraph"/>
        <w:numPr>
          <w:ilvl w:val="2"/>
          <w:numId w:val="11"/>
        </w:numPr>
        <w:tabs>
          <w:tab w:pos="990" w:val="left" w:leader="none"/>
        </w:tabs>
        <w:spacing w:line="240" w:lineRule="auto" w:before="0" w:after="0"/>
        <w:ind w:left="990" w:right="0" w:hanging="224"/>
        <w:jc w:val="left"/>
        <w:rPr>
          <w:sz w:val="20"/>
        </w:rPr>
      </w:pPr>
      <w:r>
        <w:rPr>
          <w:sz w:val="20"/>
        </w:rPr>
        <w:t>não</w:t>
      </w:r>
      <w:r>
        <w:rPr>
          <w:spacing w:val="-10"/>
          <w:sz w:val="20"/>
        </w:rPr>
        <w:t> </w:t>
      </w:r>
      <w:r>
        <w:rPr>
          <w:sz w:val="20"/>
        </w:rPr>
        <w:t>sejam</w:t>
      </w:r>
      <w:r>
        <w:rPr>
          <w:spacing w:val="-7"/>
          <w:sz w:val="20"/>
        </w:rPr>
        <w:t> </w:t>
      </w:r>
      <w:r>
        <w:rPr>
          <w:sz w:val="20"/>
        </w:rPr>
        <w:t>distribuídos</w:t>
      </w:r>
      <w:r>
        <w:rPr>
          <w:spacing w:val="-10"/>
          <w:sz w:val="20"/>
        </w:rPr>
        <w:t> </w:t>
      </w:r>
      <w:r>
        <w:rPr>
          <w:sz w:val="20"/>
        </w:rPr>
        <w:t>aos</w:t>
      </w:r>
      <w:r>
        <w:rPr>
          <w:spacing w:val="-10"/>
          <w:sz w:val="20"/>
        </w:rPr>
        <w:t> </w:t>
      </w:r>
      <w:r>
        <w:rPr>
          <w:sz w:val="20"/>
        </w:rPr>
        <w:t>condôminos;</w:t>
      </w:r>
      <w:r>
        <w:rPr>
          <w:spacing w:val="-4"/>
          <w:sz w:val="20"/>
        </w:rPr>
        <w:t> </w:t>
      </w:r>
      <w:r>
        <w:rPr>
          <w:spacing w:val="-10"/>
          <w:sz w:val="20"/>
        </w:rPr>
        <w:t>e</w:t>
      </w:r>
    </w:p>
    <w:p>
      <w:pPr>
        <w:pStyle w:val="BodyText"/>
        <w:spacing w:before="10"/>
        <w:rPr>
          <w:sz w:val="25"/>
        </w:rPr>
      </w:pPr>
    </w:p>
    <w:p>
      <w:pPr>
        <w:pStyle w:val="ListParagraph"/>
        <w:numPr>
          <w:ilvl w:val="2"/>
          <w:numId w:val="11"/>
        </w:numPr>
        <w:tabs>
          <w:tab w:pos="1008" w:val="left" w:leader="none"/>
        </w:tabs>
        <w:spacing w:line="240" w:lineRule="auto" w:before="0" w:after="0"/>
        <w:ind w:left="199" w:right="1696" w:firstLine="566"/>
        <w:jc w:val="both"/>
        <w:rPr>
          <w:sz w:val="20"/>
        </w:rPr>
      </w:pPr>
      <w:r>
        <w:rPr>
          <w:sz w:val="20"/>
        </w:rPr>
        <w:t>decorram de uso, aluguel ou locação de partes comuns do condomínio, de multas e penalidades aplicadas em decorrência de inobservância às regras previstas na convenção condominial, ou de alienação de ativos detidos pelo condomínio.</w:t>
      </w:r>
    </w:p>
    <w:p>
      <w:pPr>
        <w:pStyle w:val="BodyText"/>
        <w:spacing w:before="7"/>
        <w:rPr>
          <w:sz w:val="26"/>
        </w:rPr>
      </w:pPr>
    </w:p>
    <w:p>
      <w:pPr>
        <w:pStyle w:val="BodyText"/>
        <w:spacing w:line="237" w:lineRule="auto"/>
        <w:ind w:left="199" w:right="1692" w:firstLine="566"/>
        <w:jc w:val="both"/>
      </w:pPr>
      <w:r>
        <w:rPr/>
        <w:t>§ 1º</w:t>
      </w:r>
      <w:r>
        <w:rPr>
          <w:spacing w:val="40"/>
        </w:rPr>
        <w:t> </w:t>
      </w:r>
      <w:r>
        <w:rPr/>
        <w:t>Nos Programas de</w:t>
      </w:r>
      <w:r>
        <w:rPr>
          <w:spacing w:val="-1"/>
        </w:rPr>
        <w:t> </w:t>
      </w:r>
      <w:r>
        <w:rPr/>
        <w:t>Alimentação do</w:t>
      </w:r>
      <w:r>
        <w:rPr>
          <w:spacing w:val="-1"/>
        </w:rPr>
        <w:t> </w:t>
      </w:r>
      <w:r>
        <w:rPr/>
        <w:t>Trabalhador -</w:t>
      </w:r>
      <w:r>
        <w:rPr>
          <w:spacing w:val="-4"/>
        </w:rPr>
        <w:t> </w:t>
      </w:r>
      <w:r>
        <w:rPr/>
        <w:t>PAT, previamente</w:t>
      </w:r>
      <w:r>
        <w:rPr>
          <w:spacing w:val="-1"/>
        </w:rPr>
        <w:t> </w:t>
      </w:r>
      <w:r>
        <w:rPr/>
        <w:t>aprovados pelo Ministério do Trabalho, a parcela paga </w:t>
      </w:r>
      <w:r>
        <w:rPr>
          <w:b/>
        </w:rPr>
        <w:t>in natura</w:t>
      </w:r>
      <w:r>
        <w:rPr>
          <w:b/>
          <w:spacing w:val="-5"/>
        </w:rPr>
        <w:t> </w:t>
      </w:r>
      <w:r>
        <w:rPr/>
        <w:t>pela empresa não se configura como rendimento tributável do trabalhador (Lei nº 7.713, de 1988, art. 6º , </w:t>
      </w:r>
      <w:r>
        <w:rPr>
          <w:b/>
        </w:rPr>
        <w:t>caput, </w:t>
      </w:r>
      <w:r>
        <w:rPr/>
        <w:t>inciso I).</w:t>
      </w:r>
    </w:p>
    <w:p>
      <w:pPr>
        <w:pStyle w:val="BodyText"/>
        <w:spacing w:before="5"/>
        <w:rPr>
          <w:sz w:val="26"/>
        </w:rPr>
      </w:pPr>
    </w:p>
    <w:p>
      <w:pPr>
        <w:pStyle w:val="BodyText"/>
        <w:ind w:left="199" w:right="1692" w:firstLine="566"/>
        <w:jc w:val="both"/>
      </w:pPr>
      <w:r>
        <w:rPr/>
        <w:t>§ 2º</w:t>
      </w:r>
      <w:r>
        <w:rPr>
          <w:spacing w:val="40"/>
        </w:rPr>
        <w:t> </w:t>
      </w:r>
      <w:r>
        <w:rPr/>
        <w:t>Na hipótese prevista na alínea “a” do inciso II do </w:t>
      </w:r>
      <w:r>
        <w:rPr>
          <w:b/>
        </w:rPr>
        <w:t>caput</w:t>
      </w:r>
      <w:r>
        <w:rPr/>
        <w:t>, o contribuinte que auferir rendimentos de mais de uma fonte terá o limite de isenção anual único e será considerado em relação à soma desses rendimentos, para fins de apuração do imposto sobre a renda na declaração (Lei nº 7.713, de 1988, art. 6º, </w:t>
      </w:r>
      <w:r>
        <w:rPr>
          <w:b/>
        </w:rPr>
        <w:t>caput,</w:t>
      </w:r>
      <w:r>
        <w:rPr>
          <w:b/>
          <w:spacing w:val="-3"/>
        </w:rPr>
        <w:t> </w:t>
      </w:r>
      <w:r>
        <w:rPr/>
        <w:t>inciso XV; e Lei nº 9.250, de 1995, art. 8º, § </w:t>
      </w:r>
      <w:r>
        <w:rPr>
          <w:spacing w:val="-4"/>
        </w:rPr>
        <w:t>1º).</w:t>
      </w:r>
    </w:p>
    <w:p>
      <w:pPr>
        <w:pStyle w:val="BodyText"/>
        <w:spacing w:before="1"/>
        <w:rPr>
          <w:sz w:val="26"/>
        </w:rPr>
      </w:pPr>
    </w:p>
    <w:p>
      <w:pPr>
        <w:pStyle w:val="BodyText"/>
        <w:ind w:left="199" w:right="1692" w:firstLine="566"/>
        <w:jc w:val="both"/>
      </w:pPr>
      <w:r>
        <w:rPr/>
        <w:t>§ 3º</w:t>
      </w:r>
      <w:r>
        <w:rPr>
          <w:spacing w:val="40"/>
        </w:rPr>
        <w:t> </w:t>
      </w:r>
      <w:r>
        <w:rPr/>
        <w:t>Para o reconhecimento das isenções de que tratam as alíneas “b” e “c” do inciso II do </w:t>
      </w:r>
      <w:r>
        <w:rPr>
          <w:b/>
        </w:rPr>
        <w:t>caput</w:t>
      </w:r>
      <w:r>
        <w:rPr/>
        <w:t>, a moléstia será comprovada mediante laudo pericial emitido por serviço médico</w:t>
      </w:r>
      <w:r>
        <w:rPr>
          <w:spacing w:val="40"/>
        </w:rPr>
        <w:t> </w:t>
      </w:r>
      <w:r>
        <w:rPr/>
        <w:t>oficial da União, dos Estados, do Distrito Federal e dos Municípios,</w:t>
      </w:r>
      <w:r>
        <w:rPr>
          <w:spacing w:val="40"/>
        </w:rPr>
        <w:t> </w:t>
      </w:r>
      <w:r>
        <w:rPr/>
        <w:t>que fixará o prazo de validade do laudo pericial,</w:t>
      </w:r>
      <w:r>
        <w:rPr>
          <w:spacing w:val="40"/>
        </w:rPr>
        <w:t> </w:t>
      </w:r>
      <w:r>
        <w:rPr/>
        <w:t>na hipótese</w:t>
      </w:r>
      <w:r>
        <w:rPr>
          <w:spacing w:val="40"/>
        </w:rPr>
        <w:t> </w:t>
      </w:r>
      <w:r>
        <w:rPr/>
        <w:t>de moléstias passíveis de controle (Lei nº 9.250, de 1995, art. 30, </w:t>
      </w:r>
      <w:r>
        <w:rPr>
          <w:b/>
        </w:rPr>
        <w:t>caput</w:t>
      </w:r>
      <w:r>
        <w:rPr/>
        <w:t>, e § 1º).</w:t>
      </w:r>
    </w:p>
    <w:p>
      <w:pPr>
        <w:pStyle w:val="BodyText"/>
        <w:spacing w:before="1"/>
        <w:rPr>
          <w:sz w:val="26"/>
        </w:rPr>
      </w:pPr>
    </w:p>
    <w:p>
      <w:pPr>
        <w:pStyle w:val="BodyText"/>
        <w:spacing w:line="552" w:lineRule="auto" w:before="1"/>
        <w:ind w:left="766" w:right="1855"/>
      </w:pPr>
      <w:r>
        <w:rPr/>
        <w:t>§</w:t>
      </w:r>
      <w:r>
        <w:rPr>
          <w:spacing w:val="-2"/>
        </w:rPr>
        <w:t> </w:t>
      </w:r>
      <w:r>
        <w:rPr/>
        <w:t>4º</w:t>
      </w:r>
      <w:r>
        <w:rPr>
          <w:spacing w:val="54"/>
        </w:rPr>
        <w:t> </w:t>
      </w:r>
      <w:r>
        <w:rPr/>
        <w:t>As</w:t>
      </w:r>
      <w:r>
        <w:rPr>
          <w:spacing w:val="-5"/>
        </w:rPr>
        <w:t> </w:t>
      </w:r>
      <w:r>
        <w:rPr/>
        <w:t>isenções</w:t>
      </w:r>
      <w:r>
        <w:rPr>
          <w:spacing w:val="-5"/>
        </w:rPr>
        <w:t> </w:t>
      </w:r>
      <w:r>
        <w:rPr/>
        <w:t>a</w:t>
      </w:r>
      <w:r>
        <w:rPr>
          <w:spacing w:val="-2"/>
        </w:rPr>
        <w:t> </w:t>
      </w:r>
      <w:r>
        <w:rPr/>
        <w:t>que</w:t>
      </w:r>
      <w:r>
        <w:rPr>
          <w:spacing w:val="-2"/>
        </w:rPr>
        <w:t> </w:t>
      </w:r>
      <w:r>
        <w:rPr/>
        <w:t>se</w:t>
      </w:r>
      <w:r>
        <w:rPr>
          <w:spacing w:val="-2"/>
        </w:rPr>
        <w:t> </w:t>
      </w:r>
      <w:r>
        <w:rPr/>
        <w:t>referem as</w:t>
      </w:r>
      <w:r>
        <w:rPr>
          <w:spacing w:val="-5"/>
        </w:rPr>
        <w:t> </w:t>
      </w:r>
      <w:r>
        <w:rPr/>
        <w:t>alíneas</w:t>
      </w:r>
      <w:r>
        <w:rPr>
          <w:spacing w:val="-5"/>
        </w:rPr>
        <w:t> </w:t>
      </w:r>
      <w:r>
        <w:rPr/>
        <w:t>“b”</w:t>
      </w:r>
      <w:r>
        <w:rPr>
          <w:spacing w:val="-1"/>
        </w:rPr>
        <w:t> </w:t>
      </w:r>
      <w:r>
        <w:rPr/>
        <w:t>e</w:t>
      </w:r>
      <w:r>
        <w:rPr>
          <w:spacing w:val="-2"/>
        </w:rPr>
        <w:t> </w:t>
      </w:r>
      <w:r>
        <w:rPr/>
        <w:t>“c”</w:t>
      </w:r>
      <w:r>
        <w:rPr>
          <w:spacing w:val="-5"/>
        </w:rPr>
        <w:t> </w:t>
      </w:r>
      <w:r>
        <w:rPr/>
        <w:t>do</w:t>
      </w:r>
      <w:r>
        <w:rPr>
          <w:spacing w:val="-2"/>
        </w:rPr>
        <w:t> </w:t>
      </w:r>
      <w:r>
        <w:rPr/>
        <w:t>inciso</w:t>
      </w:r>
      <w:r>
        <w:rPr>
          <w:spacing w:val="-2"/>
        </w:rPr>
        <w:t> </w:t>
      </w:r>
      <w:r>
        <w:rPr/>
        <w:t>II do</w:t>
      </w:r>
      <w:r>
        <w:rPr>
          <w:spacing w:val="-2"/>
        </w:rPr>
        <w:t> </w:t>
      </w:r>
      <w:r>
        <w:rPr>
          <w:b/>
        </w:rPr>
        <w:t>caput</w:t>
      </w:r>
      <w:r>
        <w:rPr>
          <w:b/>
          <w:spacing w:val="-4"/>
        </w:rPr>
        <w:t> </w:t>
      </w:r>
      <w:r>
        <w:rPr/>
        <w:t>aplicam-se: I - aos rendimentos recebidos a partir:</w:t>
      </w:r>
    </w:p>
    <w:p>
      <w:pPr>
        <w:pStyle w:val="ListParagraph"/>
        <w:numPr>
          <w:ilvl w:val="3"/>
          <w:numId w:val="11"/>
        </w:numPr>
        <w:tabs>
          <w:tab w:pos="1008" w:val="left" w:leader="none"/>
        </w:tabs>
        <w:spacing w:line="240" w:lineRule="auto" w:before="2" w:after="0"/>
        <w:ind w:left="199" w:right="1701" w:firstLine="566"/>
        <w:jc w:val="both"/>
        <w:rPr>
          <w:sz w:val="20"/>
        </w:rPr>
      </w:pPr>
      <w:r>
        <w:rPr>
          <w:sz w:val="20"/>
        </w:rPr>
        <w:t>do mês da concessão da aposentadoria, da reforma ou da pensão, quando a doença for preexistente;</w:t>
      </w:r>
    </w:p>
    <w:p>
      <w:pPr>
        <w:pStyle w:val="BodyText"/>
        <w:rPr>
          <w:sz w:val="26"/>
        </w:rPr>
      </w:pPr>
    </w:p>
    <w:p>
      <w:pPr>
        <w:pStyle w:val="ListParagraph"/>
        <w:numPr>
          <w:ilvl w:val="3"/>
          <w:numId w:val="11"/>
        </w:numPr>
        <w:tabs>
          <w:tab w:pos="1008" w:val="left" w:leader="none"/>
        </w:tabs>
        <w:spacing w:line="240" w:lineRule="auto" w:before="0" w:after="0"/>
        <w:ind w:left="199" w:right="1695" w:firstLine="566"/>
        <w:jc w:val="both"/>
        <w:rPr>
          <w:sz w:val="20"/>
        </w:rPr>
      </w:pPr>
      <w:r>
        <w:rPr>
          <w:sz w:val="20"/>
        </w:rPr>
        <w:t>do mês da emissão do laudo pericial, emitido por serviço</w:t>
      </w:r>
      <w:r>
        <w:rPr>
          <w:spacing w:val="-2"/>
          <w:sz w:val="20"/>
        </w:rPr>
        <w:t> </w:t>
      </w:r>
      <w:r>
        <w:rPr>
          <w:sz w:val="20"/>
        </w:rPr>
        <w:t>médico oficial da União, dos Estados, do Distrito Federal ou dos Municípios, que reconhecer a moléstia, se esta for</w:t>
      </w:r>
      <w:r>
        <w:rPr>
          <w:spacing w:val="40"/>
          <w:sz w:val="20"/>
        </w:rPr>
        <w:t> </w:t>
      </w:r>
      <w:r>
        <w:rPr>
          <w:sz w:val="20"/>
        </w:rPr>
        <w:t>contraída após a concessão da aposentadoria, da reforma ou da pensão; ou</w:t>
      </w:r>
    </w:p>
    <w:p>
      <w:pPr>
        <w:pStyle w:val="BodyText"/>
        <w:rPr>
          <w:sz w:val="26"/>
        </w:rPr>
      </w:pPr>
    </w:p>
    <w:p>
      <w:pPr>
        <w:pStyle w:val="ListParagraph"/>
        <w:numPr>
          <w:ilvl w:val="3"/>
          <w:numId w:val="11"/>
        </w:numPr>
        <w:tabs>
          <w:tab w:pos="990" w:val="left" w:leader="none"/>
        </w:tabs>
        <w:spacing w:line="240" w:lineRule="auto" w:before="0" w:after="0"/>
        <w:ind w:left="990" w:right="0" w:hanging="224"/>
        <w:jc w:val="left"/>
        <w:rPr>
          <w:sz w:val="20"/>
        </w:rPr>
      </w:pPr>
      <w:r>
        <w:rPr>
          <w:sz w:val="20"/>
        </w:rPr>
        <w:t>da</w:t>
      </w:r>
      <w:r>
        <w:rPr>
          <w:spacing w:val="-8"/>
          <w:sz w:val="20"/>
        </w:rPr>
        <w:t> </w:t>
      </w:r>
      <w:r>
        <w:rPr>
          <w:sz w:val="20"/>
        </w:rPr>
        <w:t>data</w:t>
      </w:r>
      <w:r>
        <w:rPr>
          <w:spacing w:val="-6"/>
          <w:sz w:val="20"/>
        </w:rPr>
        <w:t> </w:t>
      </w:r>
      <w:r>
        <w:rPr>
          <w:sz w:val="20"/>
        </w:rPr>
        <w:t>em</w:t>
      </w:r>
      <w:r>
        <w:rPr>
          <w:spacing w:val="-5"/>
          <w:sz w:val="20"/>
        </w:rPr>
        <w:t> </w:t>
      </w:r>
      <w:r>
        <w:rPr>
          <w:sz w:val="20"/>
        </w:rPr>
        <w:t>que</w:t>
      </w:r>
      <w:r>
        <w:rPr>
          <w:spacing w:val="-6"/>
          <w:sz w:val="20"/>
        </w:rPr>
        <w:t> </w:t>
      </w:r>
      <w:r>
        <w:rPr>
          <w:sz w:val="20"/>
        </w:rPr>
        <w:t>a</w:t>
      </w:r>
      <w:r>
        <w:rPr>
          <w:spacing w:val="-6"/>
          <w:sz w:val="20"/>
        </w:rPr>
        <w:t> </w:t>
      </w:r>
      <w:r>
        <w:rPr>
          <w:sz w:val="20"/>
        </w:rPr>
        <w:t>doença</w:t>
      </w:r>
      <w:r>
        <w:rPr>
          <w:spacing w:val="-10"/>
          <w:sz w:val="20"/>
        </w:rPr>
        <w:t> </w:t>
      </w:r>
      <w:r>
        <w:rPr>
          <w:sz w:val="20"/>
        </w:rPr>
        <w:t>foi</w:t>
      </w:r>
      <w:r>
        <w:rPr>
          <w:spacing w:val="-3"/>
          <w:sz w:val="20"/>
        </w:rPr>
        <w:t> </w:t>
      </w:r>
      <w:r>
        <w:rPr>
          <w:sz w:val="20"/>
        </w:rPr>
        <w:t>contraída,</w:t>
      </w:r>
      <w:r>
        <w:rPr>
          <w:spacing w:val="-3"/>
          <w:sz w:val="20"/>
        </w:rPr>
        <w:t> </w:t>
      </w:r>
      <w:r>
        <w:rPr>
          <w:sz w:val="20"/>
        </w:rPr>
        <w:t>quando</w:t>
      </w:r>
      <w:r>
        <w:rPr>
          <w:spacing w:val="-6"/>
          <w:sz w:val="20"/>
        </w:rPr>
        <w:t> </w:t>
      </w:r>
      <w:r>
        <w:rPr>
          <w:sz w:val="20"/>
        </w:rPr>
        <w:t>identificada</w:t>
      </w:r>
      <w:r>
        <w:rPr>
          <w:spacing w:val="-6"/>
          <w:sz w:val="20"/>
        </w:rPr>
        <w:t> </w:t>
      </w:r>
      <w:r>
        <w:rPr>
          <w:sz w:val="20"/>
        </w:rPr>
        <w:t>no</w:t>
      </w:r>
      <w:r>
        <w:rPr>
          <w:spacing w:val="-6"/>
          <w:sz w:val="20"/>
        </w:rPr>
        <w:t> </w:t>
      </w:r>
      <w:r>
        <w:rPr>
          <w:sz w:val="20"/>
        </w:rPr>
        <w:t>laudo</w:t>
      </w:r>
      <w:r>
        <w:rPr>
          <w:spacing w:val="-5"/>
          <w:sz w:val="20"/>
        </w:rPr>
        <w:t> </w:t>
      </w:r>
      <w:r>
        <w:rPr>
          <w:spacing w:val="-2"/>
          <w:sz w:val="20"/>
        </w:rPr>
        <w:t>pericial;</w:t>
      </w:r>
    </w:p>
    <w:p>
      <w:pPr>
        <w:pStyle w:val="BodyText"/>
        <w:spacing w:before="4"/>
        <w:rPr>
          <w:sz w:val="26"/>
        </w:rPr>
      </w:pPr>
    </w:p>
    <w:p>
      <w:pPr>
        <w:pStyle w:val="ListParagraph"/>
        <w:numPr>
          <w:ilvl w:val="0"/>
          <w:numId w:val="13"/>
        </w:numPr>
        <w:tabs>
          <w:tab w:pos="941" w:val="left" w:leader="none"/>
        </w:tabs>
        <w:spacing w:line="240" w:lineRule="auto" w:before="1" w:after="0"/>
        <w:ind w:left="199" w:right="1698" w:firstLine="566"/>
        <w:jc w:val="both"/>
        <w:rPr>
          <w:sz w:val="20"/>
        </w:rPr>
      </w:pPr>
      <w:r>
        <w:rPr>
          <w:sz w:val="20"/>
        </w:rPr>
        <w:t>- aos rendimentos recebidos acumuladamente</w:t>
      </w:r>
      <w:r>
        <w:rPr>
          <w:spacing w:val="-1"/>
          <w:sz w:val="20"/>
        </w:rPr>
        <w:t> </w:t>
      </w:r>
      <w:r>
        <w:rPr>
          <w:sz w:val="20"/>
        </w:rPr>
        <w:t>por portador de</w:t>
      </w:r>
      <w:r>
        <w:rPr>
          <w:spacing w:val="-1"/>
          <w:sz w:val="20"/>
        </w:rPr>
        <w:t> </w:t>
      </w:r>
      <w:r>
        <w:rPr>
          <w:sz w:val="20"/>
        </w:rPr>
        <w:t>moléstia</w:t>
      </w:r>
      <w:r>
        <w:rPr>
          <w:spacing w:val="-1"/>
          <w:sz w:val="20"/>
        </w:rPr>
        <w:t> </w:t>
      </w:r>
      <w:r>
        <w:rPr>
          <w:sz w:val="20"/>
        </w:rPr>
        <w:t>grave</w:t>
      </w:r>
      <w:r>
        <w:rPr>
          <w:spacing w:val="-1"/>
          <w:sz w:val="20"/>
        </w:rPr>
        <w:t> </w:t>
      </w:r>
      <w:r>
        <w:rPr>
          <w:sz w:val="20"/>
        </w:rPr>
        <w:t>atestada por laudo médico oficial, desde que correspondam a proventos de aposentadoria, reforma ou pensão, ainda que se refiram a período anterior à</w:t>
      </w:r>
      <w:r>
        <w:rPr>
          <w:spacing w:val="-4"/>
          <w:sz w:val="20"/>
        </w:rPr>
        <w:t> </w:t>
      </w:r>
      <w:r>
        <w:rPr>
          <w:sz w:val="20"/>
        </w:rPr>
        <w:t>data</w:t>
      </w:r>
      <w:r>
        <w:rPr>
          <w:spacing w:val="-4"/>
          <w:sz w:val="20"/>
        </w:rPr>
        <w:t> </w:t>
      </w:r>
      <w:r>
        <w:rPr>
          <w:sz w:val="20"/>
        </w:rPr>
        <w:t>em que</w:t>
      </w:r>
      <w:r>
        <w:rPr>
          <w:spacing w:val="-4"/>
          <w:sz w:val="20"/>
        </w:rPr>
        <w:t> </w:t>
      </w:r>
      <w:r>
        <w:rPr>
          <w:sz w:val="20"/>
        </w:rPr>
        <w:t>foi contraída a</w:t>
      </w:r>
      <w:r>
        <w:rPr>
          <w:spacing w:val="-4"/>
          <w:sz w:val="20"/>
        </w:rPr>
        <w:t> </w:t>
      </w:r>
      <w:r>
        <w:rPr>
          <w:sz w:val="20"/>
        </w:rPr>
        <w:t>moléstia grave;</w:t>
      </w:r>
      <w:r>
        <w:rPr>
          <w:spacing w:val="-1"/>
          <w:sz w:val="20"/>
        </w:rPr>
        <w:t> </w:t>
      </w:r>
      <w:r>
        <w:rPr>
          <w:sz w:val="20"/>
        </w:rPr>
        <w:t>e</w:t>
      </w:r>
    </w:p>
    <w:p>
      <w:pPr>
        <w:pStyle w:val="BodyText"/>
        <w:spacing w:before="11"/>
        <w:rPr>
          <w:sz w:val="25"/>
        </w:rPr>
      </w:pPr>
    </w:p>
    <w:p>
      <w:pPr>
        <w:pStyle w:val="ListParagraph"/>
        <w:numPr>
          <w:ilvl w:val="0"/>
          <w:numId w:val="13"/>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à</w:t>
      </w:r>
      <w:r>
        <w:rPr>
          <w:spacing w:val="-11"/>
          <w:sz w:val="20"/>
        </w:rPr>
        <w:t> </w:t>
      </w:r>
      <w:r>
        <w:rPr>
          <w:sz w:val="20"/>
        </w:rPr>
        <w:t>complementação</w:t>
      </w:r>
      <w:r>
        <w:rPr>
          <w:spacing w:val="-7"/>
          <w:sz w:val="20"/>
        </w:rPr>
        <w:t> </w:t>
      </w:r>
      <w:r>
        <w:rPr>
          <w:sz w:val="20"/>
        </w:rPr>
        <w:t>de</w:t>
      </w:r>
      <w:r>
        <w:rPr>
          <w:spacing w:val="-7"/>
          <w:sz w:val="20"/>
        </w:rPr>
        <w:t> </w:t>
      </w:r>
      <w:r>
        <w:rPr>
          <w:sz w:val="20"/>
        </w:rPr>
        <w:t>aposentadoria,</w:t>
      </w:r>
      <w:r>
        <w:rPr>
          <w:spacing w:val="-4"/>
          <w:sz w:val="20"/>
        </w:rPr>
        <w:t> </w:t>
      </w:r>
      <w:r>
        <w:rPr>
          <w:sz w:val="20"/>
        </w:rPr>
        <w:t>reforma</w:t>
      </w:r>
      <w:r>
        <w:rPr>
          <w:spacing w:val="-7"/>
          <w:sz w:val="20"/>
        </w:rPr>
        <w:t> </w:t>
      </w:r>
      <w:r>
        <w:rPr>
          <w:sz w:val="20"/>
        </w:rPr>
        <w:t>ou</w:t>
      </w:r>
      <w:r>
        <w:rPr>
          <w:spacing w:val="-11"/>
          <w:sz w:val="20"/>
        </w:rPr>
        <w:t> </w:t>
      </w:r>
      <w:r>
        <w:rPr>
          <w:spacing w:val="-2"/>
          <w:sz w:val="20"/>
        </w:rPr>
        <w:t>pensão.</w:t>
      </w:r>
    </w:p>
    <w:p>
      <w:pPr>
        <w:pStyle w:val="BodyText"/>
        <w:spacing w:before="10"/>
        <w:rPr>
          <w:sz w:val="25"/>
        </w:rPr>
      </w:pPr>
    </w:p>
    <w:p>
      <w:pPr>
        <w:pStyle w:val="BodyText"/>
        <w:spacing w:before="1"/>
        <w:ind w:left="199" w:right="1694" w:firstLine="566"/>
        <w:jc w:val="both"/>
      </w:pPr>
      <w:r>
        <w:rPr/>
        <w:t>§ 5º</w:t>
      </w:r>
      <w:r>
        <w:rPr>
          <w:spacing w:val="40"/>
        </w:rPr>
        <w:t> </w:t>
      </w:r>
      <w:r>
        <w:rPr/>
        <w:t>Para</w:t>
      </w:r>
      <w:r>
        <w:rPr>
          <w:spacing w:val="-2"/>
        </w:rPr>
        <w:t> </w:t>
      </w:r>
      <w:r>
        <w:rPr/>
        <w:t>efeitos</w:t>
      </w:r>
      <w:r>
        <w:rPr>
          <w:spacing w:val="-1"/>
        </w:rPr>
        <w:t> </w:t>
      </w:r>
      <w:r>
        <w:rPr/>
        <w:t>da</w:t>
      </w:r>
      <w:r>
        <w:rPr>
          <w:spacing w:val="-2"/>
        </w:rPr>
        <w:t> </w:t>
      </w:r>
      <w:r>
        <w:rPr/>
        <w:t>isenção de que trata</w:t>
      </w:r>
      <w:r>
        <w:rPr>
          <w:spacing w:val="-2"/>
        </w:rPr>
        <w:t> </w:t>
      </w:r>
      <w:r>
        <w:rPr/>
        <w:t>a alínea</w:t>
      </w:r>
      <w:r>
        <w:rPr>
          <w:spacing w:val="-2"/>
        </w:rPr>
        <w:t> </w:t>
      </w:r>
      <w:r>
        <w:rPr/>
        <w:t>“e”</w:t>
      </w:r>
      <w:r>
        <w:rPr>
          <w:spacing w:val="-1"/>
        </w:rPr>
        <w:t> </w:t>
      </w:r>
      <w:r>
        <w:rPr/>
        <w:t>do inciso II do </w:t>
      </w:r>
      <w:r>
        <w:rPr>
          <w:b/>
        </w:rPr>
        <w:t>caput</w:t>
      </w:r>
      <w:r>
        <w:rPr/>
        <w:t>, considera-se pessoa com deficiência mental aquela que, independentemente da idade, apresente funcionamento intelectual subnormal com origem durante o período de desenvolvimento e associado à deterioração do comportamento adaptativo (Lei nº 8.687, de 1993, art. 1º, parágrafo único).</w:t>
      </w:r>
    </w:p>
    <w:p>
      <w:pPr>
        <w:pStyle w:val="BodyText"/>
        <w:spacing w:before="1"/>
        <w:rPr>
          <w:sz w:val="26"/>
        </w:rPr>
      </w:pPr>
    </w:p>
    <w:p>
      <w:pPr>
        <w:pStyle w:val="BodyText"/>
        <w:ind w:left="199" w:right="1694" w:firstLine="566"/>
        <w:jc w:val="both"/>
      </w:pPr>
      <w:r>
        <w:rPr/>
        <w:t>§ 6º</w:t>
      </w:r>
      <w:r>
        <w:rPr>
          <w:spacing w:val="40"/>
        </w:rPr>
        <w:t> </w:t>
      </w:r>
      <w:r>
        <w:rPr/>
        <w:t>A isenção a que se refere a alínea “e” do inciso II do </w:t>
      </w:r>
      <w:r>
        <w:rPr>
          <w:b/>
        </w:rPr>
        <w:t>caput </w:t>
      </w:r>
      <w:r>
        <w:rPr/>
        <w:t>não se estende aos rendimentos de pessoas com deficiência mental originários de outras fontes de receita, ainda que sob a mesma denominação dos benefícios mencionados na alínea “e” (Lei nº 8.687, de 1993, art.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w:t>
      </w:r>
      <w:r>
        <w:rPr>
          <w:spacing w:val="-4"/>
        </w:rPr>
        <w:t> </w:t>
      </w:r>
      <w:r>
        <w:rPr/>
        <w:t>7º</w:t>
      </w:r>
      <w:r>
        <w:rPr>
          <w:spacing w:val="51"/>
        </w:rPr>
        <w:t> </w:t>
      </w:r>
      <w:r>
        <w:rPr/>
        <w:t>Para</w:t>
      </w:r>
      <w:r>
        <w:rPr>
          <w:spacing w:val="-3"/>
        </w:rPr>
        <w:t> </w:t>
      </w:r>
      <w:r>
        <w:rPr/>
        <w:t>efeitos</w:t>
      </w:r>
      <w:r>
        <w:rPr>
          <w:spacing w:val="-6"/>
        </w:rPr>
        <w:t> </w:t>
      </w:r>
      <w:r>
        <w:rPr/>
        <w:t>da</w:t>
      </w:r>
      <w:r>
        <w:rPr>
          <w:spacing w:val="-8"/>
        </w:rPr>
        <w:t> </w:t>
      </w:r>
      <w:r>
        <w:rPr/>
        <w:t>isenção</w:t>
      </w:r>
      <w:r>
        <w:rPr>
          <w:spacing w:val="-3"/>
        </w:rPr>
        <w:t> </w:t>
      </w:r>
      <w:r>
        <w:rPr/>
        <w:t>de</w:t>
      </w:r>
      <w:r>
        <w:rPr>
          <w:spacing w:val="-3"/>
        </w:rPr>
        <w:t> </w:t>
      </w:r>
      <w:r>
        <w:rPr/>
        <w:t>que</w:t>
      </w:r>
      <w:r>
        <w:rPr>
          <w:spacing w:val="-3"/>
        </w:rPr>
        <w:t> </w:t>
      </w:r>
      <w:r>
        <w:rPr/>
        <w:t>trata</w:t>
      </w:r>
      <w:r>
        <w:rPr>
          <w:spacing w:val="-3"/>
        </w:rPr>
        <w:t> </w:t>
      </w:r>
      <w:r>
        <w:rPr/>
        <w:t>a</w:t>
      </w:r>
      <w:r>
        <w:rPr>
          <w:spacing w:val="-4"/>
        </w:rPr>
        <w:t> </w:t>
      </w:r>
      <w:r>
        <w:rPr/>
        <w:t>alínea</w:t>
      </w:r>
      <w:r>
        <w:rPr>
          <w:spacing w:val="-3"/>
        </w:rPr>
        <w:t> </w:t>
      </w:r>
      <w:r>
        <w:rPr/>
        <w:t>“f”</w:t>
      </w:r>
      <w:r>
        <w:rPr>
          <w:spacing w:val="-2"/>
        </w:rPr>
        <w:t> </w:t>
      </w:r>
      <w:r>
        <w:rPr/>
        <w:t>do</w:t>
      </w:r>
      <w:r>
        <w:rPr>
          <w:spacing w:val="-3"/>
        </w:rPr>
        <w:t> </w:t>
      </w:r>
      <w:r>
        <w:rPr/>
        <w:t>inciso</w:t>
      </w:r>
      <w:r>
        <w:rPr>
          <w:spacing w:val="-3"/>
        </w:rPr>
        <w:t> </w:t>
      </w:r>
      <w:r>
        <w:rPr/>
        <w:t>II</w:t>
      </w:r>
      <w:r>
        <w:rPr>
          <w:spacing w:val="-1"/>
        </w:rPr>
        <w:t> </w:t>
      </w:r>
      <w:r>
        <w:rPr/>
        <w:t>do</w:t>
      </w:r>
      <w:r>
        <w:rPr>
          <w:spacing w:val="-5"/>
        </w:rPr>
        <w:t> </w:t>
      </w:r>
      <w:r>
        <w:rPr>
          <w:b/>
          <w:spacing w:val="-2"/>
        </w:rPr>
        <w:t>caput</w:t>
      </w:r>
      <w:r>
        <w:rPr>
          <w:spacing w:val="-2"/>
        </w:rPr>
        <w:t>:</w:t>
      </w:r>
    </w:p>
    <w:p>
      <w:pPr>
        <w:pStyle w:val="BodyText"/>
        <w:spacing w:before="5"/>
        <w:rPr>
          <w:sz w:val="26"/>
        </w:rPr>
      </w:pPr>
    </w:p>
    <w:p>
      <w:pPr>
        <w:pStyle w:val="ListParagraph"/>
        <w:numPr>
          <w:ilvl w:val="0"/>
          <w:numId w:val="14"/>
        </w:numPr>
        <w:tabs>
          <w:tab w:pos="947" w:val="left" w:leader="none"/>
        </w:tabs>
        <w:spacing w:line="237" w:lineRule="auto" w:before="1" w:after="0"/>
        <w:ind w:left="199" w:right="1697" w:firstLine="566"/>
        <w:jc w:val="both"/>
        <w:rPr>
          <w:sz w:val="20"/>
        </w:rPr>
      </w:pPr>
      <w:r>
        <w:rPr>
          <w:sz w:val="20"/>
        </w:rPr>
        <w:t>- as condições de pessoas com deficiência física conhecida como Síndrome da Talidomida</w:t>
      </w:r>
      <w:r>
        <w:rPr>
          <w:spacing w:val="-1"/>
          <w:sz w:val="20"/>
        </w:rPr>
        <w:t> </w:t>
      </w:r>
      <w:r>
        <w:rPr>
          <w:sz w:val="20"/>
        </w:rPr>
        <w:t>serão</w:t>
      </w:r>
      <w:r>
        <w:rPr>
          <w:spacing w:val="-1"/>
          <w:sz w:val="20"/>
        </w:rPr>
        <w:t> </w:t>
      </w:r>
      <w:r>
        <w:rPr>
          <w:sz w:val="20"/>
        </w:rPr>
        <w:t>comprovadas</w:t>
      </w:r>
      <w:r>
        <w:rPr>
          <w:spacing w:val="-4"/>
          <w:sz w:val="20"/>
        </w:rPr>
        <w:t> </w:t>
      </w:r>
      <w:r>
        <w:rPr>
          <w:sz w:val="20"/>
        </w:rPr>
        <w:t>por atestado</w:t>
      </w:r>
      <w:r>
        <w:rPr>
          <w:spacing w:val="-1"/>
          <w:sz w:val="20"/>
        </w:rPr>
        <w:t> </w:t>
      </w:r>
      <w:r>
        <w:rPr>
          <w:sz w:val="20"/>
        </w:rPr>
        <w:t>médico</w:t>
      </w:r>
      <w:r>
        <w:rPr>
          <w:spacing w:val="-1"/>
          <w:sz w:val="20"/>
        </w:rPr>
        <w:t> </w:t>
      </w:r>
      <w:r>
        <w:rPr>
          <w:sz w:val="20"/>
        </w:rPr>
        <w:t>emitido</w:t>
      </w:r>
      <w:r>
        <w:rPr>
          <w:spacing w:val="-1"/>
          <w:sz w:val="20"/>
        </w:rPr>
        <w:t> </w:t>
      </w:r>
      <w:r>
        <w:rPr>
          <w:sz w:val="20"/>
        </w:rPr>
        <w:t>por junta</w:t>
      </w:r>
      <w:r>
        <w:rPr>
          <w:spacing w:val="-6"/>
          <w:sz w:val="20"/>
        </w:rPr>
        <w:t> </w:t>
      </w:r>
      <w:r>
        <w:rPr>
          <w:sz w:val="20"/>
        </w:rPr>
        <w:t>médica</w:t>
      </w:r>
      <w:r>
        <w:rPr>
          <w:spacing w:val="-1"/>
          <w:sz w:val="20"/>
        </w:rPr>
        <w:t> </w:t>
      </w:r>
      <w:r>
        <w:rPr>
          <w:sz w:val="20"/>
        </w:rPr>
        <w:t>oficial constituída para esse fim pelo INSS (Lei nº 7.070, de 1982, art. 2º e art. 4º-A);</w:t>
      </w:r>
    </w:p>
    <w:p>
      <w:pPr>
        <w:pStyle w:val="BodyText"/>
        <w:spacing w:before="5"/>
        <w:rPr>
          <w:sz w:val="26"/>
        </w:rPr>
      </w:pPr>
    </w:p>
    <w:p>
      <w:pPr>
        <w:pStyle w:val="ListParagraph"/>
        <w:numPr>
          <w:ilvl w:val="0"/>
          <w:numId w:val="14"/>
        </w:numPr>
        <w:tabs>
          <w:tab w:pos="950" w:val="left" w:leader="none"/>
        </w:tabs>
        <w:spacing w:line="240" w:lineRule="auto" w:before="0" w:after="0"/>
        <w:ind w:left="199" w:right="1697" w:firstLine="566"/>
        <w:jc w:val="both"/>
        <w:rPr>
          <w:sz w:val="20"/>
        </w:rPr>
      </w:pPr>
      <w:r>
        <w:rPr>
          <w:sz w:val="20"/>
        </w:rPr>
        <w:t>- ressalvado o direito de opção, não será acumulável com rendimento ou indenização que, a qualquer título, venha a ser pago pela União a</w:t>
      </w:r>
      <w:r>
        <w:rPr>
          <w:spacing w:val="-1"/>
          <w:sz w:val="20"/>
        </w:rPr>
        <w:t> </w:t>
      </w:r>
      <w:r>
        <w:rPr>
          <w:sz w:val="20"/>
        </w:rPr>
        <w:t>seus beneficiários, exceto a indenização por dano moral concedida por lei específica (Lei nº 7.070, de 1982, art. 3º); e</w:t>
      </w:r>
    </w:p>
    <w:p>
      <w:pPr>
        <w:pStyle w:val="BodyText"/>
        <w:rPr>
          <w:sz w:val="26"/>
        </w:rPr>
      </w:pPr>
    </w:p>
    <w:p>
      <w:pPr>
        <w:pStyle w:val="ListParagraph"/>
        <w:numPr>
          <w:ilvl w:val="0"/>
          <w:numId w:val="14"/>
        </w:numPr>
        <w:tabs>
          <w:tab w:pos="998" w:val="left" w:leader="none"/>
        </w:tabs>
        <w:spacing w:line="240" w:lineRule="auto" w:before="0" w:after="0"/>
        <w:ind w:left="199" w:right="1698" w:firstLine="566"/>
        <w:jc w:val="both"/>
        <w:rPr>
          <w:sz w:val="20"/>
        </w:rPr>
      </w:pPr>
      <w:r>
        <w:rPr>
          <w:sz w:val="20"/>
        </w:rPr>
        <w:t>- a documentação comprobatória da natureza da pensão especial e de outros</w:t>
      </w:r>
      <w:r>
        <w:rPr>
          <w:spacing w:val="-1"/>
          <w:sz w:val="20"/>
        </w:rPr>
        <w:t> </w:t>
      </w:r>
      <w:r>
        <w:rPr>
          <w:sz w:val="20"/>
        </w:rPr>
        <w:t>valores quando recebidos de fonte situada no exterior deve ser traduzido por tradutor juramentado (Lei nº 7.070, de 1982, art. 4º-A, parágrafo único).</w:t>
      </w:r>
    </w:p>
    <w:p>
      <w:pPr>
        <w:pStyle w:val="BodyText"/>
        <w:rPr>
          <w:sz w:val="26"/>
        </w:rPr>
      </w:pPr>
    </w:p>
    <w:p>
      <w:pPr>
        <w:pStyle w:val="BodyText"/>
        <w:ind w:left="199" w:right="1695" w:firstLine="566"/>
        <w:jc w:val="both"/>
      </w:pPr>
      <w:r>
        <w:rPr/>
        <w:t>§ 8º</w:t>
      </w:r>
      <w:r>
        <w:rPr>
          <w:spacing w:val="40"/>
        </w:rPr>
        <w:t> </w:t>
      </w:r>
      <w:r>
        <w:rPr/>
        <w:t>O disposto na alínea “b” do inciso III do</w:t>
      </w:r>
      <w:r>
        <w:rPr>
          <w:spacing w:val="-1"/>
        </w:rPr>
        <w:t> </w:t>
      </w:r>
      <w:r>
        <w:rPr>
          <w:b/>
        </w:rPr>
        <w:t>caput</w:t>
      </w:r>
      <w:r>
        <w:rPr>
          <w:b/>
          <w:spacing w:val="-3"/>
        </w:rPr>
        <w:t> </w:t>
      </w:r>
      <w:r>
        <w:rPr/>
        <w:t>se estende às verbas indenizatórias pagas por pessoas jurídicas referentes a programas de demissão voluntária.</w:t>
      </w:r>
    </w:p>
    <w:p>
      <w:pPr>
        <w:pStyle w:val="BodyText"/>
        <w:spacing w:before="6"/>
        <w:rPr>
          <w:sz w:val="26"/>
        </w:rPr>
      </w:pPr>
    </w:p>
    <w:p>
      <w:pPr>
        <w:pStyle w:val="BodyText"/>
        <w:spacing w:line="237" w:lineRule="auto"/>
        <w:ind w:left="199" w:right="1690" w:firstLine="566"/>
        <w:jc w:val="both"/>
      </w:pPr>
      <w:r>
        <w:rPr/>
        <w:t>§ 9º</w:t>
      </w:r>
      <w:r>
        <w:rPr>
          <w:spacing w:val="40"/>
        </w:rPr>
        <w:t> </w:t>
      </w:r>
      <w:r>
        <w:rPr/>
        <w:t>A indenização por danos morais de que trata a alínea “i” do inciso III do </w:t>
      </w:r>
      <w:r>
        <w:rPr>
          <w:b/>
        </w:rPr>
        <w:t>caput</w:t>
      </w:r>
      <w:r>
        <w:rPr/>
        <w:t>, ressalvado o direito de opção, não será acumulável com qualquer outra da mesma natureza concedida por decisão judicial (Lei nº 12.190, de 2010, art. 5º).</w:t>
      </w:r>
    </w:p>
    <w:p>
      <w:pPr>
        <w:pStyle w:val="BodyText"/>
        <w:spacing w:before="6"/>
        <w:rPr>
          <w:sz w:val="26"/>
        </w:rPr>
      </w:pPr>
    </w:p>
    <w:p>
      <w:pPr>
        <w:pStyle w:val="BodyText"/>
        <w:ind w:left="199" w:right="1694" w:firstLine="566"/>
        <w:jc w:val="both"/>
      </w:pPr>
      <w:r>
        <w:rPr/>
        <w:t>§ 10.</w:t>
      </w:r>
      <w:r>
        <w:rPr>
          <w:spacing w:val="40"/>
        </w:rPr>
        <w:t> </w:t>
      </w:r>
      <w:r>
        <w:rPr/>
        <w:t>A isenção de que trata a alínea “b” do inciso IV do </w:t>
      </w:r>
      <w:r>
        <w:rPr>
          <w:b/>
        </w:rPr>
        <w:t>caput</w:t>
      </w:r>
      <w:r>
        <w:rPr>
          <w:b/>
          <w:spacing w:val="-2"/>
        </w:rPr>
        <w:t> </w:t>
      </w:r>
      <w:r>
        <w:rPr/>
        <w:t>fica limitada ao valor resultante da aplicação dos</w:t>
      </w:r>
      <w:r>
        <w:rPr>
          <w:spacing w:val="-1"/>
        </w:rPr>
        <w:t> </w:t>
      </w:r>
      <w:r>
        <w:rPr/>
        <w:t>percentuais</w:t>
      </w:r>
      <w:r>
        <w:rPr>
          <w:spacing w:val="-1"/>
        </w:rPr>
        <w:t> </w:t>
      </w:r>
      <w:r>
        <w:rPr/>
        <w:t>de que</w:t>
      </w:r>
      <w:r>
        <w:rPr>
          <w:spacing w:val="-2"/>
        </w:rPr>
        <w:t> </w:t>
      </w:r>
      <w:r>
        <w:rPr/>
        <w:t>trata</w:t>
      </w:r>
      <w:r>
        <w:rPr>
          <w:spacing w:val="-2"/>
        </w:rPr>
        <w:t> </w:t>
      </w:r>
      <w:r>
        <w:rPr/>
        <w:t>o</w:t>
      </w:r>
      <w:r>
        <w:rPr>
          <w:spacing w:val="-7"/>
        </w:rPr>
        <w:t> </w:t>
      </w:r>
      <w:r>
        <w:rPr/>
        <w:t>art. 15 da Lei nº 9.249, de 1995, sobre a receita bruta mensal, na hipótese de antecipação de fonte, ou da receita bruta total anual, tratando-se de declaração de ajuste, subtraído do valor devido na forma do Simples Nacional</w:t>
      </w:r>
      <w:r>
        <w:rPr>
          <w:spacing w:val="40"/>
        </w:rPr>
        <w:t> </w:t>
      </w:r>
      <w:r>
        <w:rPr/>
        <w:t>no período (Lei Complementar nº 123, de 2006, art. 14, § 1º).</w:t>
      </w:r>
    </w:p>
    <w:p>
      <w:pPr>
        <w:pStyle w:val="BodyText"/>
        <w:spacing w:before="1"/>
        <w:rPr>
          <w:sz w:val="26"/>
        </w:rPr>
      </w:pPr>
    </w:p>
    <w:p>
      <w:pPr>
        <w:pStyle w:val="BodyText"/>
        <w:ind w:left="199" w:right="1699" w:firstLine="566"/>
        <w:jc w:val="both"/>
      </w:pPr>
      <w:r>
        <w:rPr/>
        <w:t>§ 11.</w:t>
      </w:r>
      <w:r>
        <w:rPr>
          <w:spacing w:val="40"/>
        </w:rPr>
        <w:t> </w:t>
      </w:r>
      <w:r>
        <w:rPr/>
        <w:t>O disposto no § 10 não se aplica na hipótese em que a pessoa jurídica mantiver escrituração contábil e evidenciar lucro superior àquele limite (Lei Complementar nº 123, de 2006, art. 14, § 2º).</w:t>
      </w:r>
    </w:p>
    <w:p>
      <w:pPr>
        <w:pStyle w:val="BodyText"/>
        <w:rPr>
          <w:sz w:val="26"/>
        </w:rPr>
      </w:pPr>
    </w:p>
    <w:p>
      <w:pPr>
        <w:pStyle w:val="BodyText"/>
        <w:ind w:left="199" w:right="1697" w:firstLine="566"/>
        <w:jc w:val="both"/>
      </w:pPr>
      <w:r>
        <w:rPr/>
        <w:t>§ 12.</w:t>
      </w:r>
      <w:r>
        <w:rPr>
          <w:spacing w:val="40"/>
        </w:rPr>
        <w:t> </w:t>
      </w:r>
      <w:r>
        <w:rPr/>
        <w:t>Na hipótese prevista na alínea “c” do</w:t>
      </w:r>
      <w:r>
        <w:rPr>
          <w:spacing w:val="-1"/>
        </w:rPr>
        <w:t> </w:t>
      </w:r>
      <w:r>
        <w:rPr/>
        <w:t>inciso IV do </w:t>
      </w:r>
      <w:r>
        <w:rPr>
          <w:b/>
        </w:rPr>
        <w:t>caput</w:t>
      </w:r>
      <w:r>
        <w:rPr/>
        <w:t>, o lucro a ser incorporado ao capital deverá ser apurado em balanço transcrito no livro diário.</w:t>
      </w:r>
    </w:p>
    <w:p>
      <w:pPr>
        <w:pStyle w:val="BodyText"/>
        <w:rPr>
          <w:sz w:val="26"/>
        </w:rPr>
      </w:pPr>
    </w:p>
    <w:p>
      <w:pPr>
        <w:pStyle w:val="BodyText"/>
        <w:ind w:left="199" w:right="1695" w:firstLine="566"/>
        <w:jc w:val="both"/>
      </w:pPr>
      <w:r>
        <w:rPr/>
        <w:t>§ 13.</w:t>
      </w:r>
      <w:r>
        <w:rPr>
          <w:spacing w:val="40"/>
        </w:rPr>
        <w:t> </w:t>
      </w:r>
      <w:r>
        <w:rPr/>
        <w:t>O benefício</w:t>
      </w:r>
      <w:r>
        <w:rPr>
          <w:spacing w:val="-1"/>
        </w:rPr>
        <w:t> </w:t>
      </w:r>
      <w:r>
        <w:rPr/>
        <w:t>de que trata</w:t>
      </w:r>
      <w:r>
        <w:rPr>
          <w:spacing w:val="-1"/>
        </w:rPr>
        <w:t> </w:t>
      </w:r>
      <w:r>
        <w:rPr/>
        <w:t>a alínea “d” do</w:t>
      </w:r>
      <w:r>
        <w:rPr>
          <w:spacing w:val="-1"/>
        </w:rPr>
        <w:t> </w:t>
      </w:r>
      <w:r>
        <w:rPr/>
        <w:t>inciso V do </w:t>
      </w:r>
      <w:r>
        <w:rPr>
          <w:b/>
        </w:rPr>
        <w:t>caput</w:t>
      </w:r>
      <w:r>
        <w:rPr>
          <w:b/>
          <w:spacing w:val="-3"/>
        </w:rPr>
        <w:t> </w:t>
      </w:r>
      <w:r>
        <w:rPr/>
        <w:t>(Lei nº 11.033, de 2004, art. 3º, parágrafo único):</w:t>
      </w:r>
    </w:p>
    <w:p>
      <w:pPr>
        <w:pStyle w:val="BodyText"/>
        <w:spacing w:before="4"/>
        <w:rPr>
          <w:sz w:val="26"/>
        </w:rPr>
      </w:pPr>
    </w:p>
    <w:p>
      <w:pPr>
        <w:pStyle w:val="ListParagraph"/>
        <w:numPr>
          <w:ilvl w:val="0"/>
          <w:numId w:val="15"/>
        </w:numPr>
        <w:tabs>
          <w:tab w:pos="908" w:val="left" w:leader="none"/>
        </w:tabs>
        <w:spacing w:line="240" w:lineRule="auto" w:before="0" w:after="0"/>
        <w:ind w:left="199" w:right="1696" w:firstLine="566"/>
        <w:jc w:val="both"/>
        <w:rPr>
          <w:sz w:val="20"/>
        </w:rPr>
      </w:pPr>
      <w:r>
        <w:rPr>
          <w:sz w:val="20"/>
        </w:rPr>
        <w:t>- será concedido somente nas hipóteses em que o fundo de investimento imobiliário possua, no mínimo, cinquenta quotistas; e</w:t>
      </w:r>
    </w:p>
    <w:p>
      <w:pPr>
        <w:pStyle w:val="BodyText"/>
        <w:rPr>
          <w:sz w:val="26"/>
        </w:rPr>
      </w:pPr>
    </w:p>
    <w:p>
      <w:pPr>
        <w:pStyle w:val="ListParagraph"/>
        <w:numPr>
          <w:ilvl w:val="0"/>
          <w:numId w:val="15"/>
        </w:numPr>
        <w:tabs>
          <w:tab w:pos="950" w:val="left" w:leader="none"/>
        </w:tabs>
        <w:spacing w:line="240" w:lineRule="auto" w:before="0" w:after="0"/>
        <w:ind w:left="199" w:right="1698" w:firstLine="566"/>
        <w:jc w:val="both"/>
        <w:rPr>
          <w:sz w:val="20"/>
        </w:rPr>
      </w:pPr>
      <w:r>
        <w:rPr>
          <w:sz w:val="20"/>
        </w:rPr>
        <w:t>- não será concedido ao quotista pessoa física titular de quotas que representem dez por cento ou mais da totalidade das quotas emitidas pelo fundo de investimento imobiliário ou cujas quotas lhe derem direito ao recebimento de rendimento superior a dez por cento do total de rendimentos auferidos pelo referido fundo.</w:t>
      </w:r>
    </w:p>
    <w:p>
      <w:pPr>
        <w:pStyle w:val="BodyText"/>
        <w:rPr>
          <w:sz w:val="26"/>
        </w:rPr>
      </w:pPr>
    </w:p>
    <w:p>
      <w:pPr>
        <w:pStyle w:val="BodyText"/>
        <w:ind w:left="199" w:right="1690" w:firstLine="566"/>
        <w:jc w:val="both"/>
      </w:pPr>
      <w:r>
        <w:rPr/>
        <w:t>§</w:t>
      </w:r>
      <w:r>
        <w:rPr>
          <w:spacing w:val="-3"/>
        </w:rPr>
        <w:t> </w:t>
      </w:r>
      <w:r>
        <w:rPr/>
        <w:t>14.</w:t>
      </w:r>
      <w:r>
        <w:rPr>
          <w:spacing w:val="40"/>
        </w:rPr>
        <w:t> </w:t>
      </w:r>
      <w:r>
        <w:rPr/>
        <w:t>O</w:t>
      </w:r>
      <w:r>
        <w:rPr>
          <w:spacing w:val="-4"/>
        </w:rPr>
        <w:t> </w:t>
      </w:r>
      <w:r>
        <w:rPr/>
        <w:t>disposto</w:t>
      </w:r>
      <w:r>
        <w:rPr>
          <w:spacing w:val="-6"/>
        </w:rPr>
        <w:t> </w:t>
      </w:r>
      <w:r>
        <w:rPr/>
        <w:t>na</w:t>
      </w:r>
      <w:r>
        <w:rPr>
          <w:spacing w:val="-6"/>
        </w:rPr>
        <w:t> </w:t>
      </w:r>
      <w:r>
        <w:rPr/>
        <w:t>alínea</w:t>
      </w:r>
      <w:r>
        <w:rPr>
          <w:spacing w:val="-6"/>
        </w:rPr>
        <w:t> </w:t>
      </w:r>
      <w:r>
        <w:rPr/>
        <w:t>“h”</w:t>
      </w:r>
      <w:r>
        <w:rPr>
          <w:spacing w:val="-4"/>
        </w:rPr>
        <w:t> </w:t>
      </w:r>
      <w:r>
        <w:rPr/>
        <w:t>do</w:t>
      </w:r>
      <w:r>
        <w:rPr>
          <w:spacing w:val="-6"/>
        </w:rPr>
        <w:t> </w:t>
      </w:r>
      <w:r>
        <w:rPr/>
        <w:t>inciso</w:t>
      </w:r>
      <w:r>
        <w:rPr>
          <w:spacing w:val="-6"/>
        </w:rPr>
        <w:t> </w:t>
      </w:r>
      <w:r>
        <w:rPr/>
        <w:t>VII do</w:t>
      </w:r>
      <w:r>
        <w:rPr>
          <w:spacing w:val="-14"/>
        </w:rPr>
        <w:t> </w:t>
      </w:r>
      <w:r>
        <w:rPr>
          <w:b/>
        </w:rPr>
        <w:t>caput</w:t>
      </w:r>
      <w:r>
        <w:rPr>
          <w:b/>
          <w:spacing w:val="-9"/>
        </w:rPr>
        <w:t> </w:t>
      </w:r>
      <w:r>
        <w:rPr/>
        <w:t>não</w:t>
      </w:r>
      <w:r>
        <w:rPr>
          <w:spacing w:val="-3"/>
        </w:rPr>
        <w:t> </w:t>
      </w:r>
      <w:r>
        <w:rPr/>
        <w:t>se</w:t>
      </w:r>
      <w:r>
        <w:rPr>
          <w:spacing w:val="-3"/>
        </w:rPr>
        <w:t> </w:t>
      </w:r>
      <w:r>
        <w:rPr/>
        <w:t>aplica</w:t>
      </w:r>
      <w:r>
        <w:rPr>
          <w:spacing w:val="-3"/>
        </w:rPr>
        <w:t> </w:t>
      </w:r>
      <w:r>
        <w:rPr/>
        <w:t>aos</w:t>
      </w:r>
      <w:r>
        <w:rPr>
          <w:spacing w:val="-5"/>
        </w:rPr>
        <w:t> </w:t>
      </w:r>
      <w:r>
        <w:rPr/>
        <w:t>prêmios</w:t>
      </w:r>
      <w:r>
        <w:rPr>
          <w:spacing w:val="-9"/>
        </w:rPr>
        <w:t> </w:t>
      </w:r>
      <w:r>
        <w:rPr/>
        <w:t>recebidos por</w:t>
      </w:r>
      <w:r>
        <w:rPr>
          <w:spacing w:val="-3"/>
        </w:rPr>
        <w:t> </w:t>
      </w:r>
      <w:r>
        <w:rPr/>
        <w:t>meio</w:t>
      </w:r>
      <w:r>
        <w:rPr>
          <w:spacing w:val="-1"/>
        </w:rPr>
        <w:t> </w:t>
      </w:r>
      <w:r>
        <w:rPr/>
        <w:t>de</w:t>
      </w:r>
      <w:r>
        <w:rPr>
          <w:spacing w:val="-1"/>
        </w:rPr>
        <w:t> </w:t>
      </w:r>
      <w:r>
        <w:rPr/>
        <w:t>sorteios,</w:t>
      </w:r>
      <w:r>
        <w:rPr>
          <w:spacing w:val="-2"/>
        </w:rPr>
        <w:t> </w:t>
      </w:r>
      <w:r>
        <w:rPr/>
        <w:t>em espécie,</w:t>
      </w:r>
      <w:r>
        <w:rPr>
          <w:spacing w:val="-2"/>
        </w:rPr>
        <w:t> </w:t>
      </w:r>
      <w:r>
        <w:rPr/>
        <w:t>bens</w:t>
      </w:r>
      <w:r>
        <w:rPr>
          <w:spacing w:val="-3"/>
        </w:rPr>
        <w:t> </w:t>
      </w:r>
      <w:r>
        <w:rPr/>
        <w:t>ou</w:t>
      </w:r>
      <w:r>
        <w:rPr>
          <w:spacing w:val="-1"/>
        </w:rPr>
        <w:t> </w:t>
      </w:r>
      <w:r>
        <w:rPr/>
        <w:t>serviços,</w:t>
      </w:r>
      <w:r>
        <w:rPr>
          <w:spacing w:val="-2"/>
        </w:rPr>
        <w:t> </w:t>
      </w:r>
      <w:r>
        <w:rPr/>
        <w:t>no</w:t>
      </w:r>
      <w:r>
        <w:rPr>
          <w:spacing w:val="-5"/>
        </w:rPr>
        <w:t> </w:t>
      </w:r>
      <w:r>
        <w:rPr/>
        <w:t>âmbito</w:t>
      </w:r>
      <w:r>
        <w:rPr>
          <w:spacing w:val="-1"/>
        </w:rPr>
        <w:t> </w:t>
      </w:r>
      <w:r>
        <w:rPr/>
        <w:t>dos</w:t>
      </w:r>
      <w:r>
        <w:rPr>
          <w:spacing w:val="-3"/>
        </w:rPr>
        <w:t> </w:t>
      </w:r>
      <w:r>
        <w:rPr/>
        <w:t>programas</w:t>
      </w:r>
      <w:r>
        <w:rPr>
          <w:spacing w:val="-3"/>
        </w:rPr>
        <w:t> </w:t>
      </w:r>
      <w:r>
        <w:rPr/>
        <w:t>de</w:t>
      </w:r>
      <w:r>
        <w:rPr>
          <w:spacing w:val="-5"/>
        </w:rPr>
        <w:t> </w:t>
      </w:r>
      <w:r>
        <w:rPr/>
        <w:t>concessão</w:t>
      </w:r>
      <w:r>
        <w:rPr>
          <w:spacing w:val="-1"/>
        </w:rPr>
        <w:t> </w:t>
      </w:r>
      <w:r>
        <w:rPr/>
        <w:t>de crédito</w:t>
      </w:r>
      <w:r>
        <w:rPr>
          <w:spacing w:val="-2"/>
        </w:rPr>
        <w:t> </w:t>
      </w:r>
      <w:r>
        <w:rPr/>
        <w:t>destinados</w:t>
      </w:r>
      <w:r>
        <w:rPr>
          <w:spacing w:val="-4"/>
        </w:rPr>
        <w:t> </w:t>
      </w:r>
      <w:r>
        <w:rPr/>
        <w:t>ao</w:t>
      </w:r>
      <w:r>
        <w:rPr>
          <w:spacing w:val="-2"/>
        </w:rPr>
        <w:t> </w:t>
      </w:r>
      <w:r>
        <w:rPr/>
        <w:t>estímulo</w:t>
      </w:r>
      <w:r>
        <w:rPr>
          <w:spacing w:val="-2"/>
        </w:rPr>
        <w:t> </w:t>
      </w:r>
      <w:r>
        <w:rPr/>
        <w:t>à</w:t>
      </w:r>
      <w:r>
        <w:rPr>
          <w:spacing w:val="-2"/>
        </w:rPr>
        <w:t> </w:t>
      </w:r>
      <w:r>
        <w:rPr/>
        <w:t>solicitação de documento</w:t>
      </w:r>
      <w:r>
        <w:rPr>
          <w:spacing w:val="-2"/>
        </w:rPr>
        <w:t> </w:t>
      </w:r>
      <w:r>
        <w:rPr/>
        <w:t>fiscal na aquisição</w:t>
      </w:r>
      <w:r>
        <w:rPr>
          <w:spacing w:val="-2"/>
        </w:rPr>
        <w:t> </w:t>
      </w:r>
      <w:r>
        <w:rPr/>
        <w:t>de</w:t>
      </w:r>
      <w:r>
        <w:rPr>
          <w:spacing w:val="-2"/>
        </w:rPr>
        <w:t> </w:t>
      </w:r>
      <w:r>
        <w:rPr/>
        <w:t>mercadorias e serviços</w:t>
      </w:r>
      <w:r>
        <w:rPr>
          <w:spacing w:val="-7"/>
        </w:rPr>
        <w:t> </w:t>
      </w:r>
      <w:r>
        <w:rPr/>
        <w:t>(Lei</w:t>
      </w:r>
      <w:r>
        <w:rPr>
          <w:spacing w:val="-3"/>
        </w:rPr>
        <w:t> </w:t>
      </w:r>
      <w:r>
        <w:rPr/>
        <w:t>nº</w:t>
      </w:r>
      <w:r>
        <w:rPr>
          <w:spacing w:val="-3"/>
        </w:rPr>
        <w:t> </w:t>
      </w:r>
      <w:r>
        <w:rPr/>
        <w:t>7.713, de</w:t>
      </w:r>
      <w:r>
        <w:rPr>
          <w:spacing w:val="-3"/>
        </w:rPr>
        <w:t> </w:t>
      </w:r>
      <w:r>
        <w:rPr/>
        <w:t>1988,</w:t>
      </w:r>
      <w:r>
        <w:rPr>
          <w:spacing w:val="-5"/>
        </w:rPr>
        <w:t> </w:t>
      </w:r>
      <w:r>
        <w:rPr/>
        <w:t>art. 6º, </w:t>
      </w:r>
      <w:r>
        <w:rPr>
          <w:b/>
        </w:rPr>
        <w:t>caput, </w:t>
      </w:r>
      <w:r>
        <w:rPr/>
        <w:t>inciso</w:t>
      </w:r>
      <w:r>
        <w:rPr>
          <w:spacing w:val="-3"/>
        </w:rPr>
        <w:t> </w:t>
      </w:r>
      <w:r>
        <w:rPr/>
        <w:t>XXII e</w:t>
      </w:r>
      <w:r>
        <w:rPr>
          <w:spacing w:val="-3"/>
        </w:rPr>
        <w:t> </w:t>
      </w:r>
      <w:r>
        <w:rPr/>
        <w:t>parágrafo</w:t>
      </w:r>
      <w:r>
        <w:rPr>
          <w:spacing w:val="-3"/>
        </w:rPr>
        <w:t> </w:t>
      </w:r>
      <w:r>
        <w:rPr/>
        <w:t>único).</w:t>
      </w:r>
    </w:p>
    <w:p>
      <w:pPr>
        <w:pStyle w:val="BodyText"/>
        <w:spacing w:before="1"/>
        <w:rPr>
          <w:sz w:val="26"/>
        </w:rPr>
      </w:pPr>
    </w:p>
    <w:p>
      <w:pPr>
        <w:pStyle w:val="BodyText"/>
        <w:ind w:left="199" w:right="1692" w:firstLine="566"/>
        <w:jc w:val="both"/>
      </w:pPr>
      <w:r>
        <w:rPr/>
        <w:t>§ 15.</w:t>
      </w:r>
      <w:r>
        <w:rPr>
          <w:spacing w:val="40"/>
        </w:rPr>
        <w:t> </w:t>
      </w:r>
      <w:r>
        <w:rPr/>
        <w:t>Para fins do disposto na alínea “a” do inciso VII do </w:t>
      </w:r>
      <w:r>
        <w:rPr>
          <w:b/>
        </w:rPr>
        <w:t>caput</w:t>
      </w:r>
      <w:r>
        <w:rPr/>
        <w:t>, não caracterizam contraprestação de serviços nem vantagem para o doador, as bolsas de estudo recebidas</w:t>
      </w:r>
      <w:r>
        <w:rPr>
          <w:spacing w:val="40"/>
        </w:rPr>
        <w:t> </w:t>
      </w:r>
      <w:r>
        <w:rPr/>
        <w:t>pelos médicos-residentes nem as bolsas recebidas pelos servidores das redes públicas de educação profissional, científica e tecnológica que participem das atividades do Programa Nacional de Acesso ao Ensino Técnico e Emprego - Pronatec, nos</w:t>
      </w:r>
      <w:r>
        <w:rPr>
          <w:spacing w:val="-1"/>
        </w:rPr>
        <w:t> </w:t>
      </w:r>
      <w:r>
        <w:rPr/>
        <w:t>termos</w:t>
      </w:r>
      <w:r>
        <w:rPr>
          <w:spacing w:val="-1"/>
        </w:rPr>
        <w:t> </w:t>
      </w:r>
      <w:r>
        <w:rPr/>
        <w:t>do § 1º do art. 9º da Lei 12.513, de 26 de outubro de 2011 (Lei nº 9.250, de 1995, art. 26, parágrafo único ).</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16.</w:t>
      </w:r>
      <w:r>
        <w:rPr>
          <w:spacing w:val="40"/>
        </w:rPr>
        <w:t> </w:t>
      </w:r>
      <w:r>
        <w:rPr/>
        <w:t>O disposto na alínea “a” do inciso IV do </w:t>
      </w:r>
      <w:r>
        <w:rPr>
          <w:b/>
        </w:rPr>
        <w:t>caput</w:t>
      </w:r>
      <w:r>
        <w:rPr>
          <w:b/>
          <w:spacing w:val="-4"/>
        </w:rPr>
        <w:t> </w:t>
      </w:r>
      <w:r>
        <w:rPr/>
        <w:t>também se aplica aos lucros e aos dividendos calculados com base nos resultados apurados entre 1º de janeiro de 2008 e 31 de dezembro de 2013 pelas pessoas jurídicas tributadas com base no lucro real, presumido ou arbitrado, em valores superiores àqueles apurados com observância aos métodos e aos critérios contábeis</w:t>
      </w:r>
      <w:r>
        <w:rPr>
          <w:spacing w:val="-1"/>
        </w:rPr>
        <w:t> </w:t>
      </w:r>
      <w:r>
        <w:rPr/>
        <w:t>vigentes em 31 de dezembro de 2007 (Lei nº 12.973, de 2014, art. 72).</w:t>
      </w:r>
    </w:p>
    <w:p>
      <w:pPr>
        <w:pStyle w:val="BodyText"/>
        <w:spacing w:before="1"/>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766"/>
      </w:pPr>
      <w:r>
        <w:rPr/>
        <w:t>DOS</w:t>
      </w:r>
      <w:r>
        <w:rPr>
          <w:spacing w:val="-8"/>
        </w:rPr>
        <w:t> </w:t>
      </w:r>
      <w:r>
        <w:rPr/>
        <w:t>RENDIMENTOS</w:t>
      </w:r>
      <w:r>
        <w:rPr>
          <w:spacing w:val="-10"/>
        </w:rPr>
        <w:t> </w:t>
      </w:r>
      <w:r>
        <w:rPr>
          <w:spacing w:val="-2"/>
        </w:rPr>
        <w:t>TRIBUTÁVEIS</w:t>
      </w:r>
    </w:p>
    <w:p>
      <w:pPr>
        <w:pStyle w:val="BodyText"/>
        <w:spacing w:before="10"/>
        <w:rPr>
          <w:sz w:val="25"/>
        </w:rPr>
      </w:pPr>
    </w:p>
    <w:p>
      <w:pPr>
        <w:pStyle w:val="BodyText"/>
        <w:spacing w:before="1"/>
        <w:ind w:left="766"/>
      </w:pPr>
      <w:r>
        <w:rPr/>
        <w:t>Seção</w:t>
      </w:r>
      <w:r>
        <w:rPr>
          <w:spacing w:val="-6"/>
        </w:rPr>
        <w:t> </w:t>
      </w:r>
      <w:r>
        <w:rPr>
          <w:spacing w:val="-10"/>
        </w:rPr>
        <w:t>I</w:t>
      </w:r>
    </w:p>
    <w:p>
      <w:pPr>
        <w:pStyle w:val="BodyText"/>
        <w:spacing w:before="4"/>
        <w:rPr>
          <w:sz w:val="26"/>
        </w:rPr>
      </w:pPr>
    </w:p>
    <w:p>
      <w:pPr>
        <w:pStyle w:val="BodyText"/>
        <w:spacing w:line="552" w:lineRule="auto"/>
        <w:ind w:left="766" w:right="3655"/>
      </w:pPr>
      <w:r>
        <w:rPr/>
        <w:t>Dos</w:t>
      </w:r>
      <w:r>
        <w:rPr>
          <w:spacing w:val="-8"/>
        </w:rPr>
        <w:t> </w:t>
      </w:r>
      <w:r>
        <w:rPr/>
        <w:t>rendimentos</w:t>
      </w:r>
      <w:r>
        <w:rPr>
          <w:spacing w:val="-8"/>
        </w:rPr>
        <w:t> </w:t>
      </w:r>
      <w:r>
        <w:rPr/>
        <w:t>do</w:t>
      </w:r>
      <w:r>
        <w:rPr>
          <w:spacing w:val="-6"/>
        </w:rPr>
        <w:t> </w:t>
      </w:r>
      <w:r>
        <w:rPr/>
        <w:t>trabalho</w:t>
      </w:r>
      <w:r>
        <w:rPr>
          <w:spacing w:val="-6"/>
        </w:rPr>
        <w:t> </w:t>
      </w:r>
      <w:r>
        <w:rPr/>
        <w:t>assalariado</w:t>
      </w:r>
      <w:r>
        <w:rPr>
          <w:spacing w:val="-6"/>
        </w:rPr>
        <w:t> </w:t>
      </w:r>
      <w:r>
        <w:rPr/>
        <w:t>e</w:t>
      </w:r>
      <w:r>
        <w:rPr>
          <w:spacing w:val="-6"/>
        </w:rPr>
        <w:t> </w:t>
      </w:r>
      <w:r>
        <w:rPr/>
        <w:t>assemelhados Subseção I</w:t>
      </w:r>
    </w:p>
    <w:p>
      <w:pPr>
        <w:pStyle w:val="BodyText"/>
        <w:ind w:left="199" w:right="1702" w:firstLine="566"/>
        <w:jc w:val="both"/>
      </w:pPr>
      <w:r>
        <w:rPr/>
        <w:t>Dos rendimentos do trabalho assalariado, de dirigentes e conselheiros de empresas, de pensões, de proventos e de benefícios da previdência privada</w:t>
      </w:r>
    </w:p>
    <w:p>
      <w:pPr>
        <w:pStyle w:val="BodyText"/>
        <w:spacing w:before="4"/>
        <w:rPr>
          <w:sz w:val="26"/>
        </w:rPr>
      </w:pPr>
    </w:p>
    <w:p>
      <w:pPr>
        <w:pStyle w:val="BodyText"/>
        <w:spacing w:line="237" w:lineRule="auto" w:before="1"/>
        <w:ind w:left="199" w:right="1697" w:firstLine="566"/>
        <w:jc w:val="both"/>
      </w:pPr>
      <w:r>
        <w:rPr/>
        <w:t>Art. 36.</w:t>
      </w:r>
      <w:r>
        <w:rPr>
          <w:spacing w:val="40"/>
        </w:rPr>
        <w:t> </w:t>
      </w:r>
      <w:r>
        <w:rPr/>
        <w:t>São tributáveis os rendimentos provenientes do trabalho assalariado, as remunerações por trabalho prestado no exercício de empregos, cargos e funções, e quaisquer proventos ou</w:t>
      </w:r>
      <w:r>
        <w:rPr>
          <w:spacing w:val="-1"/>
        </w:rPr>
        <w:t> </w:t>
      </w:r>
      <w:r>
        <w:rPr/>
        <w:t>vantagens percebidos, tais como (Lei Complementar nº 109, de 2001, art. 68; Lei Complementar</w:t>
      </w:r>
      <w:r>
        <w:rPr>
          <w:spacing w:val="11"/>
        </w:rPr>
        <w:t> </w:t>
      </w:r>
      <w:r>
        <w:rPr/>
        <w:t>nº</w:t>
      </w:r>
      <w:r>
        <w:rPr>
          <w:spacing w:val="10"/>
        </w:rPr>
        <w:t> </w:t>
      </w:r>
      <w:r>
        <w:rPr/>
        <w:t>123,</w:t>
      </w:r>
      <w:r>
        <w:rPr>
          <w:spacing w:val="13"/>
        </w:rPr>
        <w:t> </w:t>
      </w:r>
      <w:r>
        <w:rPr/>
        <w:t>de</w:t>
      </w:r>
      <w:r>
        <w:rPr>
          <w:spacing w:val="9"/>
        </w:rPr>
        <w:t> </w:t>
      </w:r>
      <w:r>
        <w:rPr/>
        <w:t>2006,</w:t>
      </w:r>
      <w:r>
        <w:rPr>
          <w:spacing w:val="13"/>
        </w:rPr>
        <w:t> </w:t>
      </w:r>
      <w:r>
        <w:rPr/>
        <w:t>art.</w:t>
      </w:r>
      <w:r>
        <w:rPr>
          <w:spacing w:val="13"/>
        </w:rPr>
        <w:t> </w:t>
      </w:r>
      <w:r>
        <w:rPr/>
        <w:t>14;</w:t>
      </w:r>
      <w:r>
        <w:rPr>
          <w:spacing w:val="12"/>
        </w:rPr>
        <w:t> </w:t>
      </w:r>
      <w:r>
        <w:rPr/>
        <w:t>Lei</w:t>
      </w:r>
      <w:r>
        <w:rPr>
          <w:spacing w:val="15"/>
        </w:rPr>
        <w:t> </w:t>
      </w:r>
      <w:r>
        <w:rPr/>
        <w:t>nº</w:t>
      </w:r>
      <w:r>
        <w:rPr>
          <w:spacing w:val="10"/>
        </w:rPr>
        <w:t> </w:t>
      </w:r>
      <w:r>
        <w:rPr/>
        <w:t>4.506,</w:t>
      </w:r>
      <w:r>
        <w:rPr>
          <w:spacing w:val="12"/>
        </w:rPr>
        <w:t> </w:t>
      </w:r>
      <w:r>
        <w:rPr/>
        <w:t>de</w:t>
      </w:r>
      <w:r>
        <w:rPr>
          <w:spacing w:val="10"/>
        </w:rPr>
        <w:t> </w:t>
      </w:r>
      <w:r>
        <w:rPr/>
        <w:t>1964,</w:t>
      </w:r>
      <w:r>
        <w:rPr>
          <w:spacing w:val="13"/>
        </w:rPr>
        <w:t> </w:t>
      </w:r>
      <w:r>
        <w:rPr/>
        <w:t>art.</w:t>
      </w:r>
      <w:r>
        <w:rPr>
          <w:spacing w:val="12"/>
        </w:rPr>
        <w:t> </w:t>
      </w:r>
      <w:r>
        <w:rPr/>
        <w:t>16;</w:t>
      </w:r>
      <w:r>
        <w:rPr>
          <w:spacing w:val="13"/>
        </w:rPr>
        <w:t> </w:t>
      </w:r>
      <w:r>
        <w:rPr/>
        <w:t>Lei</w:t>
      </w:r>
      <w:r>
        <w:rPr>
          <w:spacing w:val="14"/>
        </w:rPr>
        <w:t> </w:t>
      </w:r>
      <w:r>
        <w:rPr/>
        <w:t>nº</w:t>
      </w:r>
      <w:r>
        <w:rPr>
          <w:spacing w:val="10"/>
        </w:rPr>
        <w:t> </w:t>
      </w:r>
      <w:r>
        <w:rPr/>
        <w:t>7.713,</w:t>
      </w:r>
      <w:r>
        <w:rPr>
          <w:spacing w:val="13"/>
        </w:rPr>
        <w:t> </w:t>
      </w:r>
      <w:r>
        <w:rPr/>
        <w:t>de</w:t>
      </w:r>
      <w:r>
        <w:rPr>
          <w:spacing w:val="10"/>
        </w:rPr>
        <w:t> </w:t>
      </w:r>
      <w:r>
        <w:rPr>
          <w:spacing w:val="-2"/>
        </w:rPr>
        <w:t>1988,</w:t>
      </w:r>
    </w:p>
    <w:p>
      <w:pPr>
        <w:pStyle w:val="BodyText"/>
        <w:spacing w:before="4"/>
        <w:ind w:left="199"/>
        <w:jc w:val="both"/>
      </w:pPr>
      <w:r>
        <w:rPr/>
        <w:t>art.</w:t>
      </w:r>
      <w:r>
        <w:rPr>
          <w:spacing w:val="12"/>
        </w:rPr>
        <w:t> </w:t>
      </w:r>
      <w:r>
        <w:rPr/>
        <w:t>3º,</w:t>
      </w:r>
      <w:r>
        <w:rPr>
          <w:spacing w:val="13"/>
        </w:rPr>
        <w:t> </w:t>
      </w:r>
      <w:r>
        <w:rPr/>
        <w:t>§</w:t>
      </w:r>
      <w:r>
        <w:rPr>
          <w:spacing w:val="10"/>
        </w:rPr>
        <w:t> </w:t>
      </w:r>
      <w:r>
        <w:rPr/>
        <w:t>4º;</w:t>
      </w:r>
      <w:r>
        <w:rPr>
          <w:spacing w:val="13"/>
        </w:rPr>
        <w:t> </w:t>
      </w:r>
      <w:r>
        <w:rPr/>
        <w:t>Lei</w:t>
      </w:r>
      <w:r>
        <w:rPr>
          <w:spacing w:val="15"/>
        </w:rPr>
        <w:t> </w:t>
      </w:r>
      <w:r>
        <w:rPr/>
        <w:t>nº</w:t>
      </w:r>
      <w:r>
        <w:rPr>
          <w:spacing w:val="10"/>
        </w:rPr>
        <w:t> </w:t>
      </w:r>
      <w:r>
        <w:rPr/>
        <w:t>8.383,</w:t>
      </w:r>
      <w:r>
        <w:rPr>
          <w:spacing w:val="13"/>
        </w:rPr>
        <w:t> </w:t>
      </w:r>
      <w:r>
        <w:rPr/>
        <w:t>de</w:t>
      </w:r>
      <w:r>
        <w:rPr>
          <w:spacing w:val="10"/>
        </w:rPr>
        <w:t> </w:t>
      </w:r>
      <w:r>
        <w:rPr/>
        <w:t>1991,</w:t>
      </w:r>
      <w:r>
        <w:rPr>
          <w:spacing w:val="13"/>
        </w:rPr>
        <w:t> </w:t>
      </w:r>
      <w:r>
        <w:rPr/>
        <w:t>art.</w:t>
      </w:r>
      <w:r>
        <w:rPr>
          <w:spacing w:val="13"/>
        </w:rPr>
        <w:t> </w:t>
      </w:r>
      <w:r>
        <w:rPr/>
        <w:t>74;</w:t>
      </w:r>
      <w:r>
        <w:rPr>
          <w:spacing w:val="12"/>
        </w:rPr>
        <w:t> </w:t>
      </w:r>
      <w:r>
        <w:rPr/>
        <w:t>Lei</w:t>
      </w:r>
      <w:r>
        <w:rPr>
          <w:spacing w:val="15"/>
        </w:rPr>
        <w:t> </w:t>
      </w:r>
      <w:r>
        <w:rPr/>
        <w:t>nº</w:t>
      </w:r>
      <w:r>
        <w:rPr>
          <w:spacing w:val="10"/>
        </w:rPr>
        <w:t> </w:t>
      </w:r>
      <w:r>
        <w:rPr/>
        <w:t>9.250,</w:t>
      </w:r>
      <w:r>
        <w:rPr>
          <w:spacing w:val="13"/>
        </w:rPr>
        <w:t> </w:t>
      </w:r>
      <w:r>
        <w:rPr/>
        <w:t>de</w:t>
      </w:r>
      <w:r>
        <w:rPr>
          <w:spacing w:val="10"/>
        </w:rPr>
        <w:t> </w:t>
      </w:r>
      <w:r>
        <w:rPr/>
        <w:t>1995,</w:t>
      </w:r>
      <w:r>
        <w:rPr>
          <w:spacing w:val="13"/>
        </w:rPr>
        <w:t> </w:t>
      </w:r>
      <w:r>
        <w:rPr/>
        <w:t>art.</w:t>
      </w:r>
      <w:r>
        <w:rPr>
          <w:spacing w:val="13"/>
        </w:rPr>
        <w:t> </w:t>
      </w:r>
      <w:r>
        <w:rPr/>
        <w:t>33;</w:t>
      </w:r>
      <w:r>
        <w:rPr>
          <w:spacing w:val="13"/>
        </w:rPr>
        <w:t> </w:t>
      </w:r>
      <w:r>
        <w:rPr/>
        <w:t>Lei</w:t>
      </w:r>
      <w:r>
        <w:rPr>
          <w:spacing w:val="15"/>
        </w:rPr>
        <w:t> </w:t>
      </w:r>
      <w:r>
        <w:rPr/>
        <w:t>nº</w:t>
      </w:r>
      <w:r>
        <w:rPr>
          <w:spacing w:val="10"/>
        </w:rPr>
        <w:t> </w:t>
      </w:r>
      <w:r>
        <w:rPr/>
        <w:t>9.532,</w:t>
      </w:r>
      <w:r>
        <w:rPr>
          <w:spacing w:val="12"/>
        </w:rPr>
        <w:t> </w:t>
      </w:r>
      <w:r>
        <w:rPr/>
        <w:t>de</w:t>
      </w:r>
      <w:r>
        <w:rPr>
          <w:spacing w:val="11"/>
        </w:rPr>
        <w:t> </w:t>
      </w:r>
      <w:r>
        <w:rPr>
          <w:spacing w:val="-5"/>
        </w:rPr>
        <w:t>10</w:t>
      </w:r>
    </w:p>
    <w:p>
      <w:pPr>
        <w:pStyle w:val="BodyText"/>
        <w:ind w:left="199"/>
        <w:jc w:val="both"/>
      </w:pPr>
      <w:r>
        <w:rPr/>
        <w:t>dezembro</w:t>
      </w:r>
      <w:r>
        <w:rPr>
          <w:spacing w:val="-5"/>
        </w:rPr>
        <w:t> </w:t>
      </w:r>
      <w:r>
        <w:rPr/>
        <w:t>de</w:t>
      </w:r>
      <w:r>
        <w:rPr>
          <w:spacing w:val="-4"/>
        </w:rPr>
        <w:t> </w:t>
      </w:r>
      <w:r>
        <w:rPr/>
        <w:t>1997,</w:t>
      </w:r>
      <w:r>
        <w:rPr>
          <w:spacing w:val="-1"/>
        </w:rPr>
        <w:t> </w:t>
      </w:r>
      <w:r>
        <w:rPr/>
        <w:t>art.</w:t>
      </w:r>
      <w:r>
        <w:rPr>
          <w:spacing w:val="-7"/>
        </w:rPr>
        <w:t> </w:t>
      </w:r>
      <w:r>
        <w:rPr/>
        <w:t>11,</w:t>
      </w:r>
      <w:r>
        <w:rPr>
          <w:spacing w:val="-1"/>
        </w:rPr>
        <w:t> </w:t>
      </w:r>
      <w:r>
        <w:rPr/>
        <w:t>§</w:t>
      </w:r>
      <w:r>
        <w:rPr>
          <w:spacing w:val="-4"/>
        </w:rPr>
        <w:t> </w:t>
      </w:r>
      <w:r>
        <w:rPr/>
        <w:t>1º;</w:t>
      </w:r>
      <w:r>
        <w:rPr>
          <w:spacing w:val="-6"/>
        </w:rPr>
        <w:t> </w:t>
      </w:r>
      <w:r>
        <w:rPr/>
        <w:t>e</w:t>
      </w:r>
      <w:r>
        <w:rPr>
          <w:spacing w:val="-5"/>
        </w:rPr>
        <w:t> </w:t>
      </w:r>
      <w:r>
        <w:rPr/>
        <w:t>Lei nº</w:t>
      </w:r>
      <w:r>
        <w:rPr>
          <w:spacing w:val="-5"/>
        </w:rPr>
        <w:t> </w:t>
      </w:r>
      <w:r>
        <w:rPr/>
        <w:t>12.663,</w:t>
      </w:r>
      <w:r>
        <w:rPr>
          <w:spacing w:val="-1"/>
        </w:rPr>
        <w:t> </w:t>
      </w:r>
      <w:r>
        <w:rPr/>
        <w:t>de</w:t>
      </w:r>
      <w:r>
        <w:rPr>
          <w:spacing w:val="-9"/>
        </w:rPr>
        <w:t> </w:t>
      </w:r>
      <w:r>
        <w:rPr/>
        <w:t>2012,</w:t>
      </w:r>
      <w:r>
        <w:rPr>
          <w:spacing w:val="-1"/>
        </w:rPr>
        <w:t> </w:t>
      </w:r>
      <w:r>
        <w:rPr/>
        <w:t>art.</w:t>
      </w:r>
      <w:r>
        <w:rPr>
          <w:spacing w:val="-6"/>
        </w:rPr>
        <w:t> </w:t>
      </w:r>
      <w:r>
        <w:rPr>
          <w:spacing w:val="-4"/>
        </w:rPr>
        <w:t>46):</w:t>
      </w:r>
    </w:p>
    <w:p>
      <w:pPr>
        <w:pStyle w:val="BodyText"/>
        <w:spacing w:before="4"/>
        <w:rPr>
          <w:sz w:val="26"/>
        </w:rPr>
      </w:pPr>
    </w:p>
    <w:p>
      <w:pPr>
        <w:pStyle w:val="ListParagraph"/>
        <w:numPr>
          <w:ilvl w:val="0"/>
          <w:numId w:val="16"/>
        </w:numPr>
        <w:tabs>
          <w:tab w:pos="879" w:val="left" w:leader="none"/>
        </w:tabs>
        <w:spacing w:line="240" w:lineRule="auto" w:before="0" w:after="0"/>
        <w:ind w:left="199" w:right="1705" w:firstLine="566"/>
        <w:jc w:val="both"/>
        <w:rPr>
          <w:sz w:val="20"/>
        </w:rPr>
      </w:pPr>
      <w:r>
        <w:rPr>
          <w:sz w:val="20"/>
        </w:rPr>
        <w:t>-</w:t>
      </w:r>
      <w:r>
        <w:rPr>
          <w:spacing w:val="-3"/>
          <w:sz w:val="20"/>
        </w:rPr>
        <w:t> </w:t>
      </w:r>
      <w:r>
        <w:rPr>
          <w:sz w:val="20"/>
        </w:rPr>
        <w:t>salários,</w:t>
      </w:r>
      <w:r>
        <w:rPr>
          <w:spacing w:val="-2"/>
          <w:sz w:val="20"/>
        </w:rPr>
        <w:t> </w:t>
      </w:r>
      <w:r>
        <w:rPr>
          <w:sz w:val="20"/>
        </w:rPr>
        <w:t>ordenados,</w:t>
      </w:r>
      <w:r>
        <w:rPr>
          <w:spacing w:val="-7"/>
          <w:sz w:val="20"/>
        </w:rPr>
        <w:t> </w:t>
      </w:r>
      <w:r>
        <w:rPr>
          <w:sz w:val="20"/>
        </w:rPr>
        <w:t>vencimentos,</w:t>
      </w:r>
      <w:r>
        <w:rPr>
          <w:spacing w:val="-2"/>
          <w:sz w:val="20"/>
        </w:rPr>
        <w:t> </w:t>
      </w:r>
      <w:r>
        <w:rPr>
          <w:sz w:val="20"/>
        </w:rPr>
        <w:t>soldos, soldadas,</w:t>
      </w:r>
      <w:r>
        <w:rPr>
          <w:spacing w:val="-7"/>
          <w:sz w:val="20"/>
        </w:rPr>
        <w:t> </w:t>
      </w:r>
      <w:r>
        <w:rPr>
          <w:sz w:val="20"/>
        </w:rPr>
        <w:t>vantagens,</w:t>
      </w:r>
      <w:r>
        <w:rPr>
          <w:spacing w:val="-2"/>
          <w:sz w:val="20"/>
        </w:rPr>
        <w:t> </w:t>
      </w:r>
      <w:r>
        <w:rPr>
          <w:sz w:val="20"/>
        </w:rPr>
        <w:t>subsídios,</w:t>
      </w:r>
      <w:r>
        <w:rPr>
          <w:spacing w:val="-2"/>
          <w:sz w:val="20"/>
        </w:rPr>
        <w:t> </w:t>
      </w:r>
      <w:r>
        <w:rPr>
          <w:sz w:val="20"/>
        </w:rPr>
        <w:t>honorários, diárias de comparecimento, bolsas de estudo e de pesquisa e remuneração de estagiários;</w:t>
      </w:r>
    </w:p>
    <w:p>
      <w:pPr>
        <w:pStyle w:val="BodyText"/>
        <w:rPr>
          <w:sz w:val="26"/>
        </w:rPr>
      </w:pPr>
    </w:p>
    <w:p>
      <w:pPr>
        <w:pStyle w:val="ListParagraph"/>
        <w:numPr>
          <w:ilvl w:val="0"/>
          <w:numId w:val="16"/>
        </w:numPr>
        <w:tabs>
          <w:tab w:pos="937" w:val="left" w:leader="none"/>
        </w:tabs>
        <w:spacing w:line="240" w:lineRule="auto" w:before="0" w:after="0"/>
        <w:ind w:left="937" w:right="0" w:hanging="171"/>
        <w:jc w:val="left"/>
        <w:rPr>
          <w:sz w:val="20"/>
        </w:rPr>
      </w:pPr>
      <w:r>
        <w:rPr>
          <w:sz w:val="20"/>
        </w:rPr>
        <w:t>-</w:t>
      </w:r>
      <w:r>
        <w:rPr>
          <w:spacing w:val="-8"/>
          <w:sz w:val="20"/>
        </w:rPr>
        <w:t> </w:t>
      </w:r>
      <w:r>
        <w:rPr>
          <w:spacing w:val="-2"/>
          <w:sz w:val="20"/>
        </w:rPr>
        <w:t>férias;</w:t>
      </w:r>
    </w:p>
    <w:p>
      <w:pPr>
        <w:pStyle w:val="BodyText"/>
        <w:spacing w:before="10"/>
        <w:rPr>
          <w:sz w:val="25"/>
        </w:rPr>
      </w:pPr>
    </w:p>
    <w:p>
      <w:pPr>
        <w:pStyle w:val="ListParagraph"/>
        <w:numPr>
          <w:ilvl w:val="0"/>
          <w:numId w:val="16"/>
        </w:numPr>
        <w:tabs>
          <w:tab w:pos="990" w:val="left" w:leader="none"/>
        </w:tabs>
        <w:spacing w:line="240" w:lineRule="auto" w:before="0" w:after="0"/>
        <w:ind w:left="990" w:right="0" w:hanging="224"/>
        <w:jc w:val="left"/>
        <w:rPr>
          <w:sz w:val="20"/>
        </w:rPr>
      </w:pPr>
      <w:r>
        <w:rPr>
          <w:sz w:val="20"/>
        </w:rPr>
        <w:t>-</w:t>
      </w:r>
      <w:r>
        <w:rPr>
          <w:spacing w:val="-9"/>
          <w:sz w:val="20"/>
        </w:rPr>
        <w:t> </w:t>
      </w:r>
      <w:r>
        <w:rPr>
          <w:sz w:val="20"/>
        </w:rPr>
        <w:t>licença</w:t>
      </w:r>
      <w:r>
        <w:rPr>
          <w:spacing w:val="-6"/>
          <w:sz w:val="20"/>
        </w:rPr>
        <w:t> </w:t>
      </w:r>
      <w:r>
        <w:rPr>
          <w:sz w:val="20"/>
        </w:rPr>
        <w:t>especial</w:t>
      </w:r>
      <w:r>
        <w:rPr>
          <w:spacing w:val="-6"/>
          <w:sz w:val="20"/>
        </w:rPr>
        <w:t> </w:t>
      </w:r>
      <w:r>
        <w:rPr>
          <w:sz w:val="20"/>
        </w:rPr>
        <w:t>ou</w:t>
      </w:r>
      <w:r>
        <w:rPr>
          <w:spacing w:val="-6"/>
          <w:sz w:val="20"/>
        </w:rPr>
        <w:t> </w:t>
      </w:r>
      <w:r>
        <w:rPr>
          <w:sz w:val="20"/>
        </w:rPr>
        <w:t>licença-</w:t>
      </w:r>
      <w:r>
        <w:rPr>
          <w:spacing w:val="-2"/>
          <w:sz w:val="20"/>
        </w:rPr>
        <w:t>prêmio;</w:t>
      </w:r>
    </w:p>
    <w:p>
      <w:pPr>
        <w:pStyle w:val="BodyText"/>
        <w:spacing w:before="5"/>
        <w:rPr>
          <w:sz w:val="26"/>
        </w:rPr>
      </w:pPr>
    </w:p>
    <w:p>
      <w:pPr>
        <w:pStyle w:val="ListParagraph"/>
        <w:numPr>
          <w:ilvl w:val="0"/>
          <w:numId w:val="16"/>
        </w:numPr>
        <w:tabs>
          <w:tab w:pos="1042" w:val="left" w:leader="none"/>
        </w:tabs>
        <w:spacing w:line="240" w:lineRule="auto" w:before="0" w:after="0"/>
        <w:ind w:left="199" w:right="1696" w:firstLine="566"/>
        <w:jc w:val="both"/>
        <w:rPr>
          <w:sz w:val="20"/>
        </w:rPr>
      </w:pPr>
      <w:r>
        <w:rPr>
          <w:sz w:val="20"/>
        </w:rPr>
        <w:t>- gratificações, participações, interesses, percentagens, prêmios e quotas-partes de multas ou receitas;</w:t>
      </w:r>
    </w:p>
    <w:p>
      <w:pPr>
        <w:pStyle w:val="BodyText"/>
        <w:spacing w:before="11"/>
        <w:rPr>
          <w:sz w:val="25"/>
        </w:rPr>
      </w:pPr>
    </w:p>
    <w:p>
      <w:pPr>
        <w:pStyle w:val="ListParagraph"/>
        <w:numPr>
          <w:ilvl w:val="0"/>
          <w:numId w:val="16"/>
        </w:numPr>
        <w:tabs>
          <w:tab w:pos="957" w:val="left" w:leader="none"/>
        </w:tabs>
        <w:spacing w:line="240" w:lineRule="auto" w:before="0" w:after="0"/>
        <w:ind w:left="957" w:right="0" w:hanging="191"/>
        <w:jc w:val="left"/>
        <w:rPr>
          <w:sz w:val="20"/>
        </w:rPr>
      </w:pPr>
      <w:r>
        <w:rPr>
          <w:sz w:val="20"/>
        </w:rPr>
        <w:t>-</w:t>
      </w:r>
      <w:r>
        <w:rPr>
          <w:spacing w:val="-4"/>
          <w:sz w:val="20"/>
        </w:rPr>
        <w:t> </w:t>
      </w:r>
      <w:r>
        <w:rPr>
          <w:sz w:val="20"/>
        </w:rPr>
        <w:t>comissões</w:t>
      </w:r>
      <w:r>
        <w:rPr>
          <w:spacing w:val="-8"/>
          <w:sz w:val="20"/>
        </w:rPr>
        <w:t> </w:t>
      </w:r>
      <w:r>
        <w:rPr>
          <w:sz w:val="20"/>
        </w:rPr>
        <w:t>e</w:t>
      </w:r>
      <w:r>
        <w:rPr>
          <w:spacing w:val="-5"/>
          <w:sz w:val="20"/>
        </w:rPr>
        <w:t> </w:t>
      </w:r>
      <w:r>
        <w:rPr>
          <w:spacing w:val="-2"/>
          <w:sz w:val="20"/>
        </w:rPr>
        <w:t>corretagens;</w:t>
      </w:r>
    </w:p>
    <w:p>
      <w:pPr>
        <w:pStyle w:val="BodyText"/>
        <w:spacing w:before="10"/>
        <w:rPr>
          <w:sz w:val="25"/>
        </w:rPr>
      </w:pPr>
    </w:p>
    <w:p>
      <w:pPr>
        <w:pStyle w:val="ListParagraph"/>
        <w:numPr>
          <w:ilvl w:val="0"/>
          <w:numId w:val="16"/>
        </w:numPr>
        <w:tabs>
          <w:tab w:pos="1014" w:val="left" w:leader="none"/>
        </w:tabs>
        <w:spacing w:line="240" w:lineRule="auto" w:before="0" w:after="0"/>
        <w:ind w:left="199" w:right="1694" w:firstLine="566"/>
        <w:jc w:val="both"/>
        <w:rPr>
          <w:sz w:val="20"/>
        </w:rPr>
      </w:pPr>
      <w:r>
        <w:rPr>
          <w:sz w:val="20"/>
        </w:rPr>
        <w:t>- aluguel do</w:t>
      </w:r>
      <w:r>
        <w:rPr>
          <w:spacing w:val="-2"/>
          <w:sz w:val="20"/>
        </w:rPr>
        <w:t> </w:t>
      </w:r>
      <w:r>
        <w:rPr>
          <w:sz w:val="20"/>
        </w:rPr>
        <w:t>imóvel ocupado</w:t>
      </w:r>
      <w:r>
        <w:rPr>
          <w:spacing w:val="-2"/>
          <w:sz w:val="20"/>
        </w:rPr>
        <w:t> </w:t>
      </w:r>
      <w:r>
        <w:rPr>
          <w:sz w:val="20"/>
        </w:rPr>
        <w:t>pelo</w:t>
      </w:r>
      <w:r>
        <w:rPr>
          <w:spacing w:val="-2"/>
          <w:sz w:val="20"/>
        </w:rPr>
        <w:t> </w:t>
      </w:r>
      <w:r>
        <w:rPr>
          <w:sz w:val="20"/>
        </w:rPr>
        <w:t>empregado</w:t>
      </w:r>
      <w:r>
        <w:rPr>
          <w:spacing w:val="-2"/>
          <w:sz w:val="20"/>
        </w:rPr>
        <w:t> </w:t>
      </w:r>
      <w:r>
        <w:rPr>
          <w:sz w:val="20"/>
        </w:rPr>
        <w:t>e</w:t>
      </w:r>
      <w:r>
        <w:rPr>
          <w:spacing w:val="-2"/>
          <w:sz w:val="20"/>
        </w:rPr>
        <w:t> </w:t>
      </w:r>
      <w:r>
        <w:rPr>
          <w:sz w:val="20"/>
        </w:rPr>
        <w:t>pago</w:t>
      </w:r>
      <w:r>
        <w:rPr>
          <w:spacing w:val="-2"/>
          <w:sz w:val="20"/>
        </w:rPr>
        <w:t> </w:t>
      </w:r>
      <w:r>
        <w:rPr>
          <w:sz w:val="20"/>
        </w:rPr>
        <w:t>pelo</w:t>
      </w:r>
      <w:r>
        <w:rPr>
          <w:spacing w:val="-2"/>
          <w:sz w:val="20"/>
        </w:rPr>
        <w:t> </w:t>
      </w:r>
      <w:r>
        <w:rPr>
          <w:sz w:val="20"/>
        </w:rPr>
        <w:t>empregador</w:t>
      </w:r>
      <w:r>
        <w:rPr>
          <w:spacing w:val="-1"/>
          <w:sz w:val="20"/>
        </w:rPr>
        <w:t> </w:t>
      </w:r>
      <w:r>
        <w:rPr>
          <w:sz w:val="20"/>
        </w:rPr>
        <w:t>a</w:t>
      </w:r>
      <w:r>
        <w:rPr>
          <w:spacing w:val="-2"/>
          <w:sz w:val="20"/>
        </w:rPr>
        <w:t> </w:t>
      </w:r>
      <w:r>
        <w:rPr>
          <w:sz w:val="20"/>
        </w:rPr>
        <w:t>terceiros</w:t>
      </w:r>
      <w:r>
        <w:rPr>
          <w:spacing w:val="-5"/>
          <w:sz w:val="20"/>
        </w:rPr>
        <w:t> </w:t>
      </w:r>
      <w:r>
        <w:rPr>
          <w:sz w:val="20"/>
        </w:rPr>
        <w:t>ou</w:t>
      </w:r>
      <w:r>
        <w:rPr>
          <w:spacing w:val="-2"/>
          <w:sz w:val="20"/>
        </w:rPr>
        <w:t> </w:t>
      </w:r>
      <w:r>
        <w:rPr>
          <w:sz w:val="20"/>
        </w:rPr>
        <w:t>a diferença entre o aluguel que o empregador paga pela locação do imóvel e o que cobra a menos do empregado pela sublocação;</w:t>
      </w:r>
    </w:p>
    <w:p>
      <w:pPr>
        <w:pStyle w:val="BodyText"/>
        <w:spacing w:before="5"/>
        <w:rPr>
          <w:sz w:val="26"/>
        </w:rPr>
      </w:pPr>
    </w:p>
    <w:p>
      <w:pPr>
        <w:pStyle w:val="ListParagraph"/>
        <w:numPr>
          <w:ilvl w:val="0"/>
          <w:numId w:val="16"/>
        </w:numPr>
        <w:tabs>
          <w:tab w:pos="1068" w:val="left" w:leader="none"/>
        </w:tabs>
        <w:spacing w:line="240" w:lineRule="auto" w:before="1" w:after="0"/>
        <w:ind w:left="1068" w:right="0" w:hanging="302"/>
        <w:jc w:val="left"/>
        <w:rPr>
          <w:sz w:val="20"/>
        </w:rPr>
      </w:pPr>
      <w:r>
        <w:rPr>
          <w:sz w:val="20"/>
        </w:rPr>
        <w:t>-</w:t>
      </w:r>
      <w:r>
        <w:rPr>
          <w:spacing w:val="-9"/>
          <w:sz w:val="20"/>
        </w:rPr>
        <w:t> </w:t>
      </w:r>
      <w:r>
        <w:rPr>
          <w:sz w:val="20"/>
        </w:rPr>
        <w:t>valor</w:t>
      </w:r>
      <w:r>
        <w:rPr>
          <w:spacing w:val="-7"/>
          <w:sz w:val="20"/>
        </w:rPr>
        <w:t> </w:t>
      </w:r>
      <w:r>
        <w:rPr>
          <w:sz w:val="20"/>
        </w:rPr>
        <w:t>locativo</w:t>
      </w:r>
      <w:r>
        <w:rPr>
          <w:spacing w:val="-5"/>
          <w:sz w:val="20"/>
        </w:rPr>
        <w:t> </w:t>
      </w:r>
      <w:r>
        <w:rPr>
          <w:sz w:val="20"/>
        </w:rPr>
        <w:t>de</w:t>
      </w:r>
      <w:r>
        <w:rPr>
          <w:spacing w:val="-8"/>
          <w:sz w:val="20"/>
        </w:rPr>
        <w:t> </w:t>
      </w:r>
      <w:r>
        <w:rPr>
          <w:sz w:val="20"/>
        </w:rPr>
        <w:t>cessão</w:t>
      </w:r>
      <w:r>
        <w:rPr>
          <w:spacing w:val="-5"/>
          <w:sz w:val="20"/>
        </w:rPr>
        <w:t> </w:t>
      </w:r>
      <w:r>
        <w:rPr>
          <w:sz w:val="20"/>
        </w:rPr>
        <w:t>do</w:t>
      </w:r>
      <w:r>
        <w:rPr>
          <w:spacing w:val="-4"/>
          <w:sz w:val="20"/>
        </w:rPr>
        <w:t> </w:t>
      </w:r>
      <w:r>
        <w:rPr>
          <w:sz w:val="20"/>
        </w:rPr>
        <w:t>uso</w:t>
      </w:r>
      <w:r>
        <w:rPr>
          <w:spacing w:val="-4"/>
          <w:sz w:val="20"/>
        </w:rPr>
        <w:t> </w:t>
      </w:r>
      <w:r>
        <w:rPr>
          <w:sz w:val="20"/>
        </w:rPr>
        <w:t>de</w:t>
      </w:r>
      <w:r>
        <w:rPr>
          <w:spacing w:val="-4"/>
          <w:sz w:val="20"/>
        </w:rPr>
        <w:t> </w:t>
      </w:r>
      <w:r>
        <w:rPr>
          <w:sz w:val="20"/>
        </w:rPr>
        <w:t>bens</w:t>
      </w:r>
      <w:r>
        <w:rPr>
          <w:spacing w:val="-7"/>
          <w:sz w:val="20"/>
        </w:rPr>
        <w:t> </w:t>
      </w:r>
      <w:r>
        <w:rPr>
          <w:sz w:val="20"/>
        </w:rPr>
        <w:t>de</w:t>
      </w:r>
      <w:r>
        <w:rPr>
          <w:spacing w:val="-4"/>
          <w:sz w:val="20"/>
        </w:rPr>
        <w:t> </w:t>
      </w:r>
      <w:r>
        <w:rPr>
          <w:sz w:val="20"/>
        </w:rPr>
        <w:t>propriedade</w:t>
      </w:r>
      <w:r>
        <w:rPr>
          <w:spacing w:val="-4"/>
          <w:sz w:val="20"/>
        </w:rPr>
        <w:t> </w:t>
      </w:r>
      <w:r>
        <w:rPr>
          <w:sz w:val="20"/>
        </w:rPr>
        <w:t>do</w:t>
      </w:r>
      <w:r>
        <w:rPr>
          <w:spacing w:val="-4"/>
          <w:sz w:val="20"/>
        </w:rPr>
        <w:t> </w:t>
      </w:r>
      <w:r>
        <w:rPr>
          <w:spacing w:val="-2"/>
          <w:sz w:val="20"/>
        </w:rPr>
        <w:t>empregador;</w:t>
      </w:r>
    </w:p>
    <w:p>
      <w:pPr>
        <w:pStyle w:val="BodyText"/>
        <w:spacing w:before="10"/>
        <w:rPr>
          <w:sz w:val="25"/>
        </w:rPr>
      </w:pPr>
    </w:p>
    <w:p>
      <w:pPr>
        <w:pStyle w:val="ListParagraph"/>
        <w:numPr>
          <w:ilvl w:val="0"/>
          <w:numId w:val="16"/>
        </w:numPr>
        <w:tabs>
          <w:tab w:pos="1148" w:val="left" w:leader="none"/>
        </w:tabs>
        <w:spacing w:line="240" w:lineRule="auto" w:before="0" w:after="0"/>
        <w:ind w:left="199" w:right="1696" w:firstLine="566"/>
        <w:jc w:val="both"/>
        <w:rPr>
          <w:sz w:val="20"/>
        </w:rPr>
      </w:pPr>
      <w:r>
        <w:rPr>
          <w:sz w:val="20"/>
        </w:rPr>
        <w:t>- pagamento ou reembolso do imposto ou das contribuições que a lei prevê como encargo do assalariado;</w:t>
      </w:r>
    </w:p>
    <w:p>
      <w:pPr>
        <w:pStyle w:val="BodyText"/>
        <w:rPr>
          <w:sz w:val="26"/>
        </w:rPr>
      </w:pPr>
    </w:p>
    <w:p>
      <w:pPr>
        <w:pStyle w:val="ListParagraph"/>
        <w:numPr>
          <w:ilvl w:val="0"/>
          <w:numId w:val="16"/>
        </w:numPr>
        <w:tabs>
          <w:tab w:pos="1014" w:val="left" w:leader="none"/>
        </w:tabs>
        <w:spacing w:line="240" w:lineRule="auto" w:before="0" w:after="0"/>
        <w:ind w:left="199" w:right="1694" w:firstLine="566"/>
        <w:jc w:val="both"/>
        <w:rPr>
          <w:sz w:val="20"/>
        </w:rPr>
      </w:pPr>
      <w:r>
        <w:rPr>
          <w:sz w:val="20"/>
        </w:rPr>
        <w:t>- prêmio de seguro individual de</w:t>
      </w:r>
      <w:r>
        <w:rPr>
          <w:spacing w:val="-3"/>
          <w:sz w:val="20"/>
        </w:rPr>
        <w:t> </w:t>
      </w:r>
      <w:r>
        <w:rPr>
          <w:sz w:val="20"/>
        </w:rPr>
        <w:t>vida do empregado pago pelo empregador, quando o empregado é o beneficiário do seguro, ou indica o beneficiário deste;</w:t>
      </w:r>
    </w:p>
    <w:p>
      <w:pPr>
        <w:pStyle w:val="BodyText"/>
        <w:spacing w:before="4"/>
        <w:rPr>
          <w:sz w:val="26"/>
        </w:rPr>
      </w:pPr>
    </w:p>
    <w:p>
      <w:pPr>
        <w:pStyle w:val="ListParagraph"/>
        <w:numPr>
          <w:ilvl w:val="0"/>
          <w:numId w:val="16"/>
        </w:numPr>
        <w:tabs>
          <w:tab w:pos="1048" w:val="left" w:leader="none"/>
        </w:tabs>
        <w:spacing w:line="240" w:lineRule="auto" w:before="0" w:after="0"/>
        <w:ind w:left="199" w:right="1697" w:firstLine="566"/>
        <w:jc w:val="left"/>
        <w:rPr>
          <w:sz w:val="20"/>
        </w:rPr>
      </w:pPr>
      <w:r>
        <w:rPr>
          <w:sz w:val="20"/>
        </w:rPr>
        <w:t>-</w:t>
      </w:r>
      <w:r>
        <w:rPr>
          <w:spacing w:val="80"/>
          <w:sz w:val="20"/>
        </w:rPr>
        <w:t> </w:t>
      </w:r>
      <w:r>
        <w:rPr>
          <w:sz w:val="20"/>
        </w:rPr>
        <w:t>verbas,</w:t>
      </w:r>
      <w:r>
        <w:rPr>
          <w:spacing w:val="80"/>
          <w:sz w:val="20"/>
        </w:rPr>
        <w:t> </w:t>
      </w:r>
      <w:r>
        <w:rPr>
          <w:sz w:val="20"/>
        </w:rPr>
        <w:t>dotações</w:t>
      </w:r>
      <w:r>
        <w:rPr>
          <w:spacing w:val="80"/>
          <w:sz w:val="20"/>
        </w:rPr>
        <w:t> </w:t>
      </w:r>
      <w:r>
        <w:rPr>
          <w:sz w:val="20"/>
        </w:rPr>
        <w:t>ou</w:t>
      </w:r>
      <w:r>
        <w:rPr>
          <w:spacing w:val="80"/>
          <w:sz w:val="20"/>
        </w:rPr>
        <w:t> </w:t>
      </w:r>
      <w:r>
        <w:rPr>
          <w:sz w:val="20"/>
        </w:rPr>
        <w:t>auxílios</w:t>
      </w:r>
      <w:r>
        <w:rPr>
          <w:spacing w:val="80"/>
          <w:sz w:val="20"/>
        </w:rPr>
        <w:t> </w:t>
      </w:r>
      <w:r>
        <w:rPr>
          <w:sz w:val="20"/>
        </w:rPr>
        <w:t>para</w:t>
      </w:r>
      <w:r>
        <w:rPr>
          <w:spacing w:val="80"/>
          <w:sz w:val="20"/>
        </w:rPr>
        <w:t> </w:t>
      </w:r>
      <w:r>
        <w:rPr>
          <w:sz w:val="20"/>
        </w:rPr>
        <w:t>representações</w:t>
      </w:r>
      <w:r>
        <w:rPr>
          <w:spacing w:val="80"/>
          <w:sz w:val="20"/>
        </w:rPr>
        <w:t> </w:t>
      </w:r>
      <w:r>
        <w:rPr>
          <w:sz w:val="20"/>
        </w:rPr>
        <w:t>ou</w:t>
      </w:r>
      <w:r>
        <w:rPr>
          <w:spacing w:val="80"/>
          <w:sz w:val="20"/>
        </w:rPr>
        <w:t> </w:t>
      </w:r>
      <w:r>
        <w:rPr>
          <w:sz w:val="20"/>
        </w:rPr>
        <w:t>custeio</w:t>
      </w:r>
      <w:r>
        <w:rPr>
          <w:spacing w:val="80"/>
          <w:sz w:val="20"/>
        </w:rPr>
        <w:t> </w:t>
      </w:r>
      <w:r>
        <w:rPr>
          <w:sz w:val="20"/>
        </w:rPr>
        <w:t>de</w:t>
      </w:r>
      <w:r>
        <w:rPr>
          <w:spacing w:val="80"/>
          <w:sz w:val="20"/>
        </w:rPr>
        <w:t> </w:t>
      </w:r>
      <w:r>
        <w:rPr>
          <w:sz w:val="20"/>
        </w:rPr>
        <w:t>despesas necessárias para o exercício de cargo, função ou emprego;</w:t>
      </w:r>
    </w:p>
    <w:p>
      <w:pPr>
        <w:pStyle w:val="BodyText"/>
        <w:rPr>
          <w:sz w:val="26"/>
        </w:rPr>
      </w:pPr>
    </w:p>
    <w:p>
      <w:pPr>
        <w:pStyle w:val="ListParagraph"/>
        <w:numPr>
          <w:ilvl w:val="0"/>
          <w:numId w:val="16"/>
        </w:numPr>
        <w:tabs>
          <w:tab w:pos="1028" w:val="left" w:leader="none"/>
        </w:tabs>
        <w:spacing w:line="240" w:lineRule="auto" w:before="0" w:after="0"/>
        <w:ind w:left="199" w:right="1694" w:firstLine="566"/>
        <w:jc w:val="both"/>
        <w:rPr>
          <w:sz w:val="20"/>
        </w:rPr>
      </w:pPr>
      <w:r>
        <w:rPr>
          <w:sz w:val="20"/>
        </w:rPr>
        <w:t>- pensões, civis ou militares, de qualquer natureza, meios-soldos e quaisquer outros proventos</w:t>
      </w:r>
      <w:r>
        <w:rPr>
          <w:spacing w:val="28"/>
          <w:sz w:val="20"/>
        </w:rPr>
        <w:t> </w:t>
      </w:r>
      <w:r>
        <w:rPr>
          <w:sz w:val="20"/>
        </w:rPr>
        <w:t>recebidos</w:t>
      </w:r>
      <w:r>
        <w:rPr>
          <w:spacing w:val="28"/>
          <w:sz w:val="20"/>
        </w:rPr>
        <w:t> </w:t>
      </w:r>
      <w:r>
        <w:rPr>
          <w:sz w:val="20"/>
        </w:rPr>
        <w:t>de</w:t>
      </w:r>
      <w:r>
        <w:rPr>
          <w:spacing w:val="32"/>
          <w:sz w:val="20"/>
        </w:rPr>
        <w:t> </w:t>
      </w:r>
      <w:r>
        <w:rPr>
          <w:sz w:val="20"/>
        </w:rPr>
        <w:t>antigo</w:t>
      </w:r>
      <w:r>
        <w:rPr>
          <w:spacing w:val="27"/>
          <w:sz w:val="20"/>
        </w:rPr>
        <w:t> </w:t>
      </w:r>
      <w:r>
        <w:rPr>
          <w:sz w:val="20"/>
        </w:rPr>
        <w:t>empregador,</w:t>
      </w:r>
      <w:r>
        <w:rPr>
          <w:spacing w:val="35"/>
          <w:sz w:val="20"/>
        </w:rPr>
        <w:t> </w:t>
      </w:r>
      <w:r>
        <w:rPr>
          <w:sz w:val="20"/>
        </w:rPr>
        <w:t>de</w:t>
      </w:r>
      <w:r>
        <w:rPr>
          <w:spacing w:val="27"/>
          <w:sz w:val="20"/>
        </w:rPr>
        <w:t> </w:t>
      </w:r>
      <w:r>
        <w:rPr>
          <w:sz w:val="20"/>
        </w:rPr>
        <w:t>institutos,</w:t>
      </w:r>
      <w:r>
        <w:rPr>
          <w:spacing w:val="35"/>
          <w:sz w:val="20"/>
        </w:rPr>
        <w:t> </w:t>
      </w:r>
      <w:r>
        <w:rPr>
          <w:sz w:val="20"/>
        </w:rPr>
        <w:t>de</w:t>
      </w:r>
      <w:r>
        <w:rPr>
          <w:spacing w:val="32"/>
          <w:sz w:val="20"/>
        </w:rPr>
        <w:t> </w:t>
      </w:r>
      <w:r>
        <w:rPr>
          <w:sz w:val="20"/>
        </w:rPr>
        <w:t>caixas</w:t>
      </w:r>
      <w:r>
        <w:rPr>
          <w:spacing w:val="28"/>
          <w:sz w:val="20"/>
        </w:rPr>
        <w:t> </w:t>
      </w:r>
      <w:r>
        <w:rPr>
          <w:sz w:val="20"/>
        </w:rPr>
        <w:t>de</w:t>
      </w:r>
      <w:r>
        <w:rPr>
          <w:spacing w:val="32"/>
          <w:sz w:val="20"/>
        </w:rPr>
        <w:t> </w:t>
      </w:r>
      <w:r>
        <w:rPr>
          <w:sz w:val="20"/>
        </w:rPr>
        <w:t>aposentadoria</w:t>
      </w:r>
      <w:r>
        <w:rPr>
          <w:spacing w:val="32"/>
          <w:sz w:val="20"/>
        </w:rPr>
        <w:t> </w:t>
      </w:r>
      <w:r>
        <w:rPr>
          <w:sz w:val="20"/>
        </w:rPr>
        <w:t>ou</w:t>
      </w:r>
      <w:r>
        <w:rPr>
          <w:spacing w:val="32"/>
          <w:sz w:val="20"/>
        </w:rPr>
        <w:t> </w:t>
      </w:r>
      <w:r>
        <w:rPr>
          <w:sz w:val="20"/>
        </w:rPr>
        <w:t>de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entidades</w:t>
      </w:r>
      <w:r>
        <w:rPr>
          <w:spacing w:val="40"/>
        </w:rPr>
        <w:t> </w:t>
      </w:r>
      <w:r>
        <w:rPr/>
        <w:t>governamentais,</w:t>
      </w:r>
      <w:r>
        <w:rPr>
          <w:spacing w:val="40"/>
        </w:rPr>
        <w:t> </w:t>
      </w:r>
      <w:r>
        <w:rPr/>
        <w:t>em</w:t>
      </w:r>
      <w:r>
        <w:rPr>
          <w:spacing w:val="40"/>
        </w:rPr>
        <w:t> </w:t>
      </w:r>
      <w:r>
        <w:rPr/>
        <w:t>decorrência</w:t>
      </w:r>
      <w:r>
        <w:rPr>
          <w:spacing w:val="40"/>
        </w:rPr>
        <w:t> </w:t>
      </w:r>
      <w:r>
        <w:rPr/>
        <w:t>de</w:t>
      </w:r>
      <w:r>
        <w:rPr>
          <w:spacing w:val="40"/>
        </w:rPr>
        <w:t> </w:t>
      </w:r>
      <w:r>
        <w:rPr/>
        <w:t>empregos,</w:t>
      </w:r>
      <w:r>
        <w:rPr>
          <w:spacing w:val="40"/>
        </w:rPr>
        <w:t> </w:t>
      </w:r>
      <w:r>
        <w:rPr/>
        <w:t>cargos</w:t>
      </w:r>
      <w:r>
        <w:rPr>
          <w:spacing w:val="40"/>
        </w:rPr>
        <w:t> </w:t>
      </w:r>
      <w:r>
        <w:rPr/>
        <w:t>ou</w:t>
      </w:r>
      <w:r>
        <w:rPr>
          <w:spacing w:val="40"/>
        </w:rPr>
        <w:t> </w:t>
      </w:r>
      <w:r>
        <w:rPr/>
        <w:t>funções</w:t>
      </w:r>
      <w:r>
        <w:rPr>
          <w:spacing w:val="40"/>
        </w:rPr>
        <w:t> </w:t>
      </w:r>
      <w:r>
        <w:rPr/>
        <w:t>exercidos</w:t>
      </w:r>
      <w:r>
        <w:rPr>
          <w:spacing w:val="40"/>
        </w:rPr>
        <w:t> </w:t>
      </w:r>
      <w:r>
        <w:rPr/>
        <w:t>no </w:t>
      </w:r>
      <w:r>
        <w:rPr>
          <w:spacing w:val="-2"/>
        </w:rPr>
        <w:t>passado;</w:t>
      </w:r>
    </w:p>
    <w:p>
      <w:pPr>
        <w:pStyle w:val="BodyText"/>
        <w:spacing w:before="8"/>
        <w:rPr>
          <w:sz w:val="17"/>
        </w:rPr>
      </w:pPr>
    </w:p>
    <w:p>
      <w:pPr>
        <w:pStyle w:val="ListParagraph"/>
        <w:numPr>
          <w:ilvl w:val="0"/>
          <w:numId w:val="16"/>
        </w:numPr>
        <w:tabs>
          <w:tab w:pos="1086" w:val="left" w:leader="none"/>
        </w:tabs>
        <w:spacing w:line="240" w:lineRule="auto" w:before="95" w:after="0"/>
        <w:ind w:left="1086" w:right="0" w:hanging="320"/>
        <w:jc w:val="left"/>
        <w:rPr>
          <w:sz w:val="20"/>
        </w:rPr>
      </w:pPr>
      <w:r>
        <w:rPr>
          <w:sz w:val="20"/>
        </w:rPr>
        <w:t>-</w:t>
      </w:r>
      <w:r>
        <w:rPr>
          <w:spacing w:val="15"/>
          <w:sz w:val="20"/>
        </w:rPr>
        <w:t> </w:t>
      </w:r>
      <w:r>
        <w:rPr>
          <w:sz w:val="20"/>
        </w:rPr>
        <w:t>a</w:t>
      </w:r>
      <w:r>
        <w:rPr>
          <w:spacing w:val="16"/>
          <w:sz w:val="20"/>
        </w:rPr>
        <w:t> </w:t>
      </w:r>
      <w:r>
        <w:rPr>
          <w:sz w:val="20"/>
        </w:rPr>
        <w:t>parcela</w:t>
      </w:r>
      <w:r>
        <w:rPr>
          <w:spacing w:val="16"/>
          <w:sz w:val="20"/>
        </w:rPr>
        <w:t> </w:t>
      </w:r>
      <w:r>
        <w:rPr>
          <w:sz w:val="20"/>
        </w:rPr>
        <w:t>que</w:t>
      </w:r>
      <w:r>
        <w:rPr>
          <w:spacing w:val="16"/>
          <w:sz w:val="20"/>
        </w:rPr>
        <w:t> </w:t>
      </w:r>
      <w:r>
        <w:rPr>
          <w:sz w:val="20"/>
        </w:rPr>
        <w:t>exceder</w:t>
      </w:r>
      <w:r>
        <w:rPr>
          <w:spacing w:val="18"/>
          <w:sz w:val="20"/>
        </w:rPr>
        <w:t> </w:t>
      </w:r>
      <w:r>
        <w:rPr>
          <w:sz w:val="20"/>
        </w:rPr>
        <w:t>ao</w:t>
      </w:r>
      <w:r>
        <w:rPr>
          <w:spacing w:val="11"/>
          <w:sz w:val="20"/>
        </w:rPr>
        <w:t> </w:t>
      </w:r>
      <w:r>
        <w:rPr>
          <w:sz w:val="20"/>
        </w:rPr>
        <w:t>valor</w:t>
      </w:r>
      <w:r>
        <w:rPr>
          <w:spacing w:val="18"/>
          <w:sz w:val="20"/>
        </w:rPr>
        <w:t> </w:t>
      </w:r>
      <w:r>
        <w:rPr>
          <w:sz w:val="20"/>
        </w:rPr>
        <w:t>previsto</w:t>
      </w:r>
      <w:r>
        <w:rPr>
          <w:spacing w:val="16"/>
          <w:sz w:val="20"/>
        </w:rPr>
        <w:t> </w:t>
      </w:r>
      <w:r>
        <w:rPr>
          <w:sz w:val="20"/>
        </w:rPr>
        <w:t>na</w:t>
      </w:r>
      <w:r>
        <w:rPr>
          <w:spacing w:val="16"/>
          <w:sz w:val="20"/>
        </w:rPr>
        <w:t> </w:t>
      </w:r>
      <w:r>
        <w:rPr>
          <w:sz w:val="20"/>
        </w:rPr>
        <w:t>alínea</w:t>
      </w:r>
      <w:r>
        <w:rPr>
          <w:spacing w:val="16"/>
          <w:sz w:val="20"/>
        </w:rPr>
        <w:t> </w:t>
      </w:r>
      <w:r>
        <w:rPr>
          <w:sz w:val="20"/>
        </w:rPr>
        <w:t>“a”</w:t>
      </w:r>
      <w:r>
        <w:rPr>
          <w:spacing w:val="18"/>
          <w:sz w:val="20"/>
        </w:rPr>
        <w:t> </w:t>
      </w:r>
      <w:r>
        <w:rPr>
          <w:sz w:val="20"/>
        </w:rPr>
        <w:t>do</w:t>
      </w:r>
      <w:r>
        <w:rPr>
          <w:spacing w:val="16"/>
          <w:sz w:val="20"/>
        </w:rPr>
        <w:t> </w:t>
      </w:r>
      <w:r>
        <w:rPr>
          <w:sz w:val="20"/>
        </w:rPr>
        <w:t>inciso</w:t>
      </w:r>
      <w:r>
        <w:rPr>
          <w:spacing w:val="15"/>
          <w:sz w:val="20"/>
        </w:rPr>
        <w:t> </w:t>
      </w:r>
      <w:r>
        <w:rPr>
          <w:sz w:val="20"/>
        </w:rPr>
        <w:t>II</w:t>
      </w:r>
      <w:r>
        <w:rPr>
          <w:spacing w:val="19"/>
          <w:sz w:val="20"/>
        </w:rPr>
        <w:t> </w:t>
      </w:r>
      <w:r>
        <w:rPr>
          <w:sz w:val="20"/>
        </w:rPr>
        <w:t>do</w:t>
      </w:r>
      <w:r>
        <w:rPr>
          <w:spacing w:val="4"/>
          <w:sz w:val="20"/>
        </w:rPr>
        <w:t> </w:t>
      </w:r>
      <w:r>
        <w:rPr>
          <w:b/>
          <w:sz w:val="20"/>
        </w:rPr>
        <w:t>caput</w:t>
      </w:r>
      <w:r>
        <w:rPr>
          <w:b/>
          <w:spacing w:val="-5"/>
          <w:sz w:val="20"/>
        </w:rPr>
        <w:t> </w:t>
      </w:r>
      <w:r>
        <w:rPr>
          <w:sz w:val="20"/>
        </w:rPr>
        <w:t>do</w:t>
      </w:r>
      <w:r>
        <w:rPr>
          <w:spacing w:val="16"/>
          <w:sz w:val="20"/>
        </w:rPr>
        <w:t> </w:t>
      </w:r>
      <w:r>
        <w:rPr>
          <w:spacing w:val="-4"/>
          <w:sz w:val="20"/>
        </w:rPr>
        <w:t>art.</w:t>
      </w:r>
    </w:p>
    <w:p>
      <w:pPr>
        <w:pStyle w:val="BodyText"/>
        <w:ind w:left="199"/>
      </w:pPr>
      <w:r>
        <w:rPr>
          <w:spacing w:val="-5"/>
        </w:rPr>
        <w:t>35;</w:t>
      </w:r>
    </w:p>
    <w:p>
      <w:pPr>
        <w:pStyle w:val="BodyText"/>
        <w:spacing w:before="2"/>
        <w:rPr>
          <w:sz w:val="18"/>
        </w:rPr>
      </w:pPr>
    </w:p>
    <w:p>
      <w:pPr>
        <w:pStyle w:val="ListParagraph"/>
        <w:numPr>
          <w:ilvl w:val="0"/>
          <w:numId w:val="16"/>
        </w:numPr>
        <w:tabs>
          <w:tab w:pos="1124" w:val="left" w:leader="none"/>
        </w:tabs>
        <w:spacing w:line="240" w:lineRule="auto" w:before="95" w:after="0"/>
        <w:ind w:left="1124" w:right="0" w:hanging="358"/>
        <w:jc w:val="left"/>
        <w:rPr>
          <w:sz w:val="20"/>
        </w:rPr>
      </w:pPr>
      <w:r>
        <w:rPr>
          <w:sz w:val="20"/>
        </w:rPr>
        <w:t>-</w:t>
      </w:r>
      <w:r>
        <w:rPr>
          <w:spacing w:val="-4"/>
          <w:sz w:val="20"/>
        </w:rPr>
        <w:t> </w:t>
      </w:r>
      <w:r>
        <w:rPr>
          <w:sz w:val="20"/>
        </w:rPr>
        <w:t>as</w:t>
      </w:r>
      <w:r>
        <w:rPr>
          <w:spacing w:val="-8"/>
          <w:sz w:val="20"/>
        </w:rPr>
        <w:t> </w:t>
      </w:r>
      <w:r>
        <w:rPr>
          <w:sz w:val="20"/>
        </w:rPr>
        <w:t>remunerações</w:t>
      </w:r>
      <w:r>
        <w:rPr>
          <w:spacing w:val="-9"/>
          <w:sz w:val="20"/>
        </w:rPr>
        <w:t> </w:t>
      </w:r>
      <w:r>
        <w:rPr>
          <w:sz w:val="20"/>
        </w:rPr>
        <w:t>relativas</w:t>
      </w:r>
      <w:r>
        <w:rPr>
          <w:spacing w:val="-8"/>
          <w:sz w:val="20"/>
        </w:rPr>
        <w:t> </w:t>
      </w:r>
      <w:r>
        <w:rPr>
          <w:sz w:val="20"/>
        </w:rPr>
        <w:t>à</w:t>
      </w:r>
      <w:r>
        <w:rPr>
          <w:spacing w:val="-5"/>
          <w:sz w:val="20"/>
        </w:rPr>
        <w:t> </w:t>
      </w:r>
      <w:r>
        <w:rPr>
          <w:sz w:val="20"/>
        </w:rPr>
        <w:t>prestação</w:t>
      </w:r>
      <w:r>
        <w:rPr>
          <w:spacing w:val="-6"/>
          <w:sz w:val="20"/>
        </w:rPr>
        <w:t> </w:t>
      </w:r>
      <w:r>
        <w:rPr>
          <w:sz w:val="20"/>
        </w:rPr>
        <w:t>de</w:t>
      </w:r>
      <w:r>
        <w:rPr>
          <w:spacing w:val="-5"/>
          <w:sz w:val="20"/>
        </w:rPr>
        <w:t> </w:t>
      </w:r>
      <w:r>
        <w:rPr>
          <w:sz w:val="20"/>
        </w:rPr>
        <w:t>serviço</w:t>
      </w:r>
      <w:r>
        <w:rPr>
          <w:spacing w:val="-10"/>
          <w:sz w:val="20"/>
        </w:rPr>
        <w:t> </w:t>
      </w:r>
      <w:r>
        <w:rPr>
          <w:spacing w:val="-4"/>
          <w:sz w:val="20"/>
        </w:rPr>
        <w:t>por:</w:t>
      </w:r>
    </w:p>
    <w:p>
      <w:pPr>
        <w:pStyle w:val="BodyText"/>
        <w:spacing w:before="10"/>
        <w:rPr>
          <w:sz w:val="25"/>
        </w:rPr>
      </w:pPr>
    </w:p>
    <w:p>
      <w:pPr>
        <w:pStyle w:val="ListParagraph"/>
        <w:numPr>
          <w:ilvl w:val="1"/>
          <w:numId w:val="16"/>
        </w:numPr>
        <w:tabs>
          <w:tab w:pos="1018" w:val="left" w:leader="none"/>
        </w:tabs>
        <w:spacing w:line="240" w:lineRule="auto" w:before="0" w:after="0"/>
        <w:ind w:left="199" w:right="1701" w:firstLine="566"/>
        <w:jc w:val="both"/>
        <w:rPr>
          <w:sz w:val="20"/>
        </w:rPr>
      </w:pPr>
      <w:r>
        <w:rPr>
          <w:sz w:val="20"/>
        </w:rPr>
        <w:t>conselheiros fiscais e de administração, quando decorrentes de obrigação contratual ou estatutária;</w:t>
      </w:r>
    </w:p>
    <w:p>
      <w:pPr>
        <w:pStyle w:val="BodyText"/>
        <w:spacing w:before="5"/>
        <w:rPr>
          <w:sz w:val="26"/>
        </w:rPr>
      </w:pPr>
    </w:p>
    <w:p>
      <w:pPr>
        <w:pStyle w:val="ListParagraph"/>
        <w:numPr>
          <w:ilvl w:val="1"/>
          <w:numId w:val="16"/>
        </w:numPr>
        <w:tabs>
          <w:tab w:pos="1018" w:val="left" w:leader="none"/>
        </w:tabs>
        <w:spacing w:line="240" w:lineRule="auto" w:before="0" w:after="0"/>
        <w:ind w:left="199" w:right="1700" w:firstLine="566"/>
        <w:jc w:val="both"/>
        <w:rPr>
          <w:sz w:val="20"/>
        </w:rPr>
      </w:pPr>
      <w:r>
        <w:rPr>
          <w:sz w:val="20"/>
        </w:rPr>
        <w:t>diretores ou administradores de sociedades anônimas, civis ou de qualquer espécie, quando decorrentes de obrigação contratual ou estatutária;</w:t>
      </w:r>
    </w:p>
    <w:p>
      <w:pPr>
        <w:pStyle w:val="BodyText"/>
        <w:spacing w:before="11"/>
        <w:rPr>
          <w:sz w:val="25"/>
        </w:rPr>
      </w:pPr>
    </w:p>
    <w:p>
      <w:pPr>
        <w:pStyle w:val="ListParagraph"/>
        <w:numPr>
          <w:ilvl w:val="1"/>
          <w:numId w:val="16"/>
        </w:numPr>
        <w:tabs>
          <w:tab w:pos="1019" w:val="left" w:leader="none"/>
        </w:tabs>
        <w:spacing w:line="240" w:lineRule="auto" w:before="0" w:after="0"/>
        <w:ind w:left="199" w:right="1696" w:firstLine="566"/>
        <w:jc w:val="both"/>
        <w:rPr>
          <w:sz w:val="20"/>
        </w:rPr>
      </w:pPr>
      <w:r>
        <w:rPr>
          <w:sz w:val="20"/>
        </w:rPr>
        <w:t>titular de empresa individual ou sócios de qualquer espécie de sociedade, inclusive aquelas optantes pelo Simples Nacional, de que trata a Lei Complementar nº 123, de 2006; e</w:t>
      </w:r>
    </w:p>
    <w:p>
      <w:pPr>
        <w:pStyle w:val="BodyText"/>
        <w:spacing w:before="11"/>
        <w:rPr>
          <w:sz w:val="25"/>
        </w:rPr>
      </w:pPr>
    </w:p>
    <w:p>
      <w:pPr>
        <w:pStyle w:val="ListParagraph"/>
        <w:numPr>
          <w:ilvl w:val="1"/>
          <w:numId w:val="16"/>
        </w:numPr>
        <w:tabs>
          <w:tab w:pos="1052" w:val="left" w:leader="none"/>
        </w:tabs>
        <w:spacing w:line="240" w:lineRule="auto" w:before="0" w:after="0"/>
        <w:ind w:left="199" w:right="1701" w:firstLine="566"/>
        <w:jc w:val="both"/>
        <w:rPr>
          <w:sz w:val="20"/>
        </w:rPr>
      </w:pPr>
      <w:r>
        <w:rPr>
          <w:sz w:val="20"/>
        </w:rPr>
        <w:t>trabalhadores que prestem serviços a diversas empresas, agrupados ou não em sindicato, inclusive estivadores, conferentes e assemelhados;</w:t>
      </w:r>
    </w:p>
    <w:p>
      <w:pPr>
        <w:pStyle w:val="BodyText"/>
        <w:rPr>
          <w:sz w:val="26"/>
        </w:rPr>
      </w:pPr>
    </w:p>
    <w:p>
      <w:pPr>
        <w:pStyle w:val="ListParagraph"/>
        <w:numPr>
          <w:ilvl w:val="0"/>
          <w:numId w:val="16"/>
        </w:numPr>
        <w:tabs>
          <w:tab w:pos="1181" w:val="left" w:leader="none"/>
        </w:tabs>
        <w:spacing w:line="240" w:lineRule="auto" w:before="0" w:after="0"/>
        <w:ind w:left="199" w:right="1696" w:firstLine="566"/>
        <w:jc w:val="both"/>
        <w:rPr>
          <w:sz w:val="20"/>
        </w:rPr>
      </w:pPr>
      <w:r>
        <w:rPr>
          <w:sz w:val="20"/>
        </w:rPr>
        <w:t>- os benefícios recebidos de entidades de previdência privada e as importâncias correspondentes</w:t>
      </w:r>
      <w:r>
        <w:rPr>
          <w:spacing w:val="23"/>
          <w:sz w:val="20"/>
        </w:rPr>
        <w:t> </w:t>
      </w:r>
      <w:r>
        <w:rPr>
          <w:sz w:val="20"/>
        </w:rPr>
        <w:t>ao</w:t>
      </w:r>
      <w:r>
        <w:rPr>
          <w:spacing w:val="26"/>
          <w:sz w:val="20"/>
        </w:rPr>
        <w:t> </w:t>
      </w:r>
      <w:r>
        <w:rPr>
          <w:sz w:val="20"/>
        </w:rPr>
        <w:t>resgate</w:t>
      </w:r>
      <w:r>
        <w:rPr>
          <w:spacing w:val="26"/>
          <w:sz w:val="20"/>
        </w:rPr>
        <w:t> </w:t>
      </w:r>
      <w:r>
        <w:rPr>
          <w:sz w:val="20"/>
        </w:rPr>
        <w:t>de</w:t>
      </w:r>
      <w:r>
        <w:rPr>
          <w:spacing w:val="26"/>
          <w:sz w:val="20"/>
        </w:rPr>
        <w:t> </w:t>
      </w:r>
      <w:r>
        <w:rPr>
          <w:sz w:val="20"/>
        </w:rPr>
        <w:t>contribuições,</w:t>
      </w:r>
      <w:r>
        <w:rPr>
          <w:spacing w:val="29"/>
          <w:sz w:val="20"/>
        </w:rPr>
        <w:t> </w:t>
      </w:r>
      <w:r>
        <w:rPr>
          <w:sz w:val="20"/>
        </w:rPr>
        <w:t>observado</w:t>
      </w:r>
      <w:r>
        <w:rPr>
          <w:spacing w:val="26"/>
          <w:sz w:val="20"/>
        </w:rPr>
        <w:t> </w:t>
      </w:r>
      <w:r>
        <w:rPr>
          <w:sz w:val="20"/>
        </w:rPr>
        <w:t>o</w:t>
      </w:r>
      <w:r>
        <w:rPr>
          <w:spacing w:val="26"/>
          <w:sz w:val="20"/>
        </w:rPr>
        <w:t> </w:t>
      </w:r>
      <w:r>
        <w:rPr>
          <w:sz w:val="20"/>
        </w:rPr>
        <w:t>disposto</w:t>
      </w:r>
      <w:r>
        <w:rPr>
          <w:spacing w:val="26"/>
          <w:sz w:val="20"/>
        </w:rPr>
        <w:t> </w:t>
      </w:r>
      <w:r>
        <w:rPr>
          <w:sz w:val="20"/>
        </w:rPr>
        <w:t>na</w:t>
      </w:r>
      <w:r>
        <w:rPr>
          <w:spacing w:val="26"/>
          <w:sz w:val="20"/>
        </w:rPr>
        <w:t> </w:t>
      </w:r>
      <w:r>
        <w:rPr>
          <w:sz w:val="20"/>
        </w:rPr>
        <w:t>alínea</w:t>
      </w:r>
      <w:r>
        <w:rPr>
          <w:spacing w:val="26"/>
          <w:sz w:val="20"/>
        </w:rPr>
        <w:t> </w:t>
      </w:r>
      <w:r>
        <w:rPr>
          <w:sz w:val="20"/>
        </w:rPr>
        <w:t>“i”</w:t>
      </w:r>
      <w:r>
        <w:rPr>
          <w:spacing w:val="24"/>
          <w:sz w:val="20"/>
        </w:rPr>
        <w:t> </w:t>
      </w:r>
      <w:r>
        <w:rPr>
          <w:sz w:val="20"/>
        </w:rPr>
        <w:t>do</w:t>
      </w:r>
      <w:r>
        <w:rPr>
          <w:spacing w:val="22"/>
          <w:sz w:val="20"/>
        </w:rPr>
        <w:t> </w:t>
      </w:r>
      <w:r>
        <w:rPr>
          <w:sz w:val="20"/>
        </w:rPr>
        <w:t>inciso</w:t>
      </w:r>
      <w:r>
        <w:rPr>
          <w:spacing w:val="26"/>
          <w:sz w:val="20"/>
        </w:rPr>
        <w:t> </w:t>
      </w:r>
      <w:r>
        <w:rPr>
          <w:sz w:val="20"/>
        </w:rPr>
        <w:t>II do </w:t>
      </w:r>
      <w:r>
        <w:rPr>
          <w:b/>
          <w:sz w:val="20"/>
        </w:rPr>
        <w:t>caput </w:t>
      </w:r>
      <w:r>
        <w:rPr>
          <w:sz w:val="20"/>
        </w:rPr>
        <w:t>do art. 35;</w:t>
      </w:r>
    </w:p>
    <w:p>
      <w:pPr>
        <w:pStyle w:val="BodyText"/>
        <w:spacing w:before="4"/>
        <w:rPr>
          <w:sz w:val="26"/>
        </w:rPr>
      </w:pPr>
    </w:p>
    <w:p>
      <w:pPr>
        <w:pStyle w:val="ListParagraph"/>
        <w:numPr>
          <w:ilvl w:val="0"/>
          <w:numId w:val="16"/>
        </w:numPr>
        <w:tabs>
          <w:tab w:pos="1095" w:val="left" w:leader="none"/>
        </w:tabs>
        <w:spacing w:line="240" w:lineRule="auto" w:before="1" w:after="0"/>
        <w:ind w:left="199" w:right="1697" w:firstLine="566"/>
        <w:jc w:val="both"/>
        <w:rPr>
          <w:sz w:val="20"/>
        </w:rPr>
      </w:pPr>
      <w:r>
        <w:rPr>
          <w:sz w:val="20"/>
        </w:rPr>
        <w:t>- os resgates efetuados pelo quotista de FAPI, ressalvado o disposto na alínea “j” do inciso II do </w:t>
      </w:r>
      <w:r>
        <w:rPr>
          <w:b/>
          <w:sz w:val="20"/>
        </w:rPr>
        <w:t>caput </w:t>
      </w:r>
      <w:r>
        <w:rPr>
          <w:sz w:val="20"/>
        </w:rPr>
        <w:t>do art. 35 (Lei nº 9.532, de 1997, art. 11, § 1º);</w:t>
      </w:r>
    </w:p>
    <w:p>
      <w:pPr>
        <w:pStyle w:val="BodyText"/>
        <w:spacing w:before="11"/>
        <w:rPr>
          <w:sz w:val="25"/>
        </w:rPr>
      </w:pPr>
    </w:p>
    <w:p>
      <w:pPr>
        <w:pStyle w:val="ListParagraph"/>
        <w:numPr>
          <w:ilvl w:val="0"/>
          <w:numId w:val="16"/>
        </w:numPr>
        <w:tabs>
          <w:tab w:pos="1144" w:val="left" w:leader="none"/>
        </w:tabs>
        <w:spacing w:line="240" w:lineRule="auto" w:before="0" w:after="0"/>
        <w:ind w:left="1144" w:right="0" w:hanging="378"/>
        <w:jc w:val="left"/>
        <w:rPr>
          <w:sz w:val="20"/>
        </w:rPr>
      </w:pPr>
      <w:r>
        <w:rPr>
          <w:sz w:val="20"/>
        </w:rPr>
        <w:t>-</w:t>
      </w:r>
      <w:r>
        <w:rPr>
          <w:spacing w:val="-5"/>
          <w:sz w:val="20"/>
        </w:rPr>
        <w:t> </w:t>
      </w:r>
      <w:r>
        <w:rPr>
          <w:sz w:val="20"/>
        </w:rPr>
        <w:t>outras</w:t>
      </w:r>
      <w:r>
        <w:rPr>
          <w:spacing w:val="-8"/>
          <w:sz w:val="20"/>
        </w:rPr>
        <w:t> </w:t>
      </w:r>
      <w:r>
        <w:rPr>
          <w:sz w:val="20"/>
        </w:rPr>
        <w:t>despesas</w:t>
      </w:r>
      <w:r>
        <w:rPr>
          <w:spacing w:val="-7"/>
          <w:sz w:val="20"/>
        </w:rPr>
        <w:t> </w:t>
      </w:r>
      <w:r>
        <w:rPr>
          <w:sz w:val="20"/>
        </w:rPr>
        <w:t>ou</w:t>
      </w:r>
      <w:r>
        <w:rPr>
          <w:spacing w:val="-5"/>
          <w:sz w:val="20"/>
        </w:rPr>
        <w:t> </w:t>
      </w:r>
      <w:r>
        <w:rPr>
          <w:sz w:val="20"/>
        </w:rPr>
        <w:t>encargos</w:t>
      </w:r>
      <w:r>
        <w:rPr>
          <w:spacing w:val="-7"/>
          <w:sz w:val="20"/>
        </w:rPr>
        <w:t> </w:t>
      </w:r>
      <w:r>
        <w:rPr>
          <w:sz w:val="20"/>
        </w:rPr>
        <w:t>pagos</w:t>
      </w:r>
      <w:r>
        <w:rPr>
          <w:spacing w:val="-8"/>
          <w:sz w:val="20"/>
        </w:rPr>
        <w:t> </w:t>
      </w:r>
      <w:r>
        <w:rPr>
          <w:sz w:val="20"/>
        </w:rPr>
        <w:t>pelos</w:t>
      </w:r>
      <w:r>
        <w:rPr>
          <w:spacing w:val="-7"/>
          <w:sz w:val="20"/>
        </w:rPr>
        <w:t> </w:t>
      </w:r>
      <w:r>
        <w:rPr>
          <w:sz w:val="20"/>
        </w:rPr>
        <w:t>empregadores</w:t>
      </w:r>
      <w:r>
        <w:rPr>
          <w:spacing w:val="-7"/>
          <w:sz w:val="20"/>
        </w:rPr>
        <w:t> </w:t>
      </w:r>
      <w:r>
        <w:rPr>
          <w:sz w:val="20"/>
        </w:rPr>
        <w:t>em</w:t>
      </w:r>
      <w:r>
        <w:rPr>
          <w:spacing w:val="-4"/>
          <w:sz w:val="20"/>
        </w:rPr>
        <w:t> </w:t>
      </w:r>
      <w:r>
        <w:rPr>
          <w:sz w:val="20"/>
        </w:rPr>
        <w:t>favor</w:t>
      </w:r>
      <w:r>
        <w:rPr>
          <w:spacing w:val="-4"/>
          <w:sz w:val="20"/>
        </w:rPr>
        <w:t> </w:t>
      </w:r>
      <w:r>
        <w:rPr>
          <w:sz w:val="20"/>
        </w:rPr>
        <w:t>do</w:t>
      </w:r>
      <w:r>
        <w:rPr>
          <w:spacing w:val="-4"/>
          <w:sz w:val="20"/>
        </w:rPr>
        <w:t> </w:t>
      </w:r>
      <w:r>
        <w:rPr>
          <w:spacing w:val="-2"/>
          <w:sz w:val="20"/>
        </w:rPr>
        <w:t>empregado;</w:t>
      </w:r>
    </w:p>
    <w:p>
      <w:pPr>
        <w:pStyle w:val="BodyText"/>
        <w:spacing w:before="10"/>
        <w:rPr>
          <w:sz w:val="25"/>
        </w:rPr>
      </w:pPr>
    </w:p>
    <w:p>
      <w:pPr>
        <w:pStyle w:val="ListParagraph"/>
        <w:numPr>
          <w:ilvl w:val="0"/>
          <w:numId w:val="16"/>
        </w:numPr>
        <w:tabs>
          <w:tab w:pos="1220" w:val="left" w:leader="none"/>
        </w:tabs>
        <w:spacing w:line="240" w:lineRule="auto" w:before="0" w:after="0"/>
        <w:ind w:left="199" w:right="1697" w:firstLine="566"/>
        <w:jc w:val="both"/>
        <w:rPr>
          <w:sz w:val="20"/>
        </w:rPr>
      </w:pPr>
      <w:r>
        <w:rPr>
          <w:sz w:val="20"/>
        </w:rPr>
        <w:t>- benefícios e vantagens concedidos a administradores, diretores, gerentes e seus assessores, ou a terceiros em relação à pessoa jurídica, decorrentes da contraprestação de arrendamento mercantil ou aluguel ou, quando for o caso, dos encargos de depreciação, relativos a veículos utilizados no transporte dessas pessoas e a imóveis cedidos para o seu</w:t>
      </w:r>
      <w:r>
        <w:rPr>
          <w:spacing w:val="80"/>
          <w:sz w:val="20"/>
        </w:rPr>
        <w:t> </w:t>
      </w:r>
      <w:r>
        <w:rPr>
          <w:sz w:val="20"/>
        </w:rPr>
        <w:t>uso (Lei nº 8.383, de 1991, art. 74);</w:t>
      </w:r>
    </w:p>
    <w:p>
      <w:pPr>
        <w:pStyle w:val="BodyText"/>
        <w:spacing w:before="6"/>
        <w:rPr>
          <w:sz w:val="26"/>
        </w:rPr>
      </w:pPr>
    </w:p>
    <w:p>
      <w:pPr>
        <w:pStyle w:val="ListParagraph"/>
        <w:numPr>
          <w:ilvl w:val="0"/>
          <w:numId w:val="16"/>
        </w:numPr>
        <w:tabs>
          <w:tab w:pos="1296" w:val="left" w:leader="none"/>
        </w:tabs>
        <w:spacing w:line="240" w:lineRule="auto" w:before="0" w:after="0"/>
        <w:ind w:left="199" w:right="1694" w:firstLine="566"/>
        <w:jc w:val="both"/>
        <w:rPr>
          <w:sz w:val="20"/>
        </w:rPr>
      </w:pPr>
      <w:r>
        <w:rPr>
          <w:sz w:val="20"/>
        </w:rPr>
        <w:t>- as despesas pagas, diretamente ou por meio da contratação de terceiros, às pessoas a que se refere o inciso XVII, tais como a aquisição de alimentos ou de outros bens para utilização pelo beneficiário fora do estabelecimento da empresa, os pagamentos relativos</w:t>
      </w:r>
      <w:r>
        <w:rPr>
          <w:spacing w:val="40"/>
          <w:sz w:val="20"/>
        </w:rPr>
        <w:t> </w:t>
      </w:r>
      <w:r>
        <w:rPr>
          <w:sz w:val="20"/>
        </w:rPr>
        <w:t>a clubes e assemelhados, os salários e os encargos sociais de empregados postos à disposição ou cedidos</w:t>
      </w:r>
      <w:r>
        <w:rPr>
          <w:spacing w:val="-3"/>
          <w:sz w:val="20"/>
        </w:rPr>
        <w:t> </w:t>
      </w:r>
      <w:r>
        <w:rPr>
          <w:sz w:val="20"/>
        </w:rPr>
        <w:t>pela empresa, a conservação, o</w:t>
      </w:r>
      <w:r>
        <w:rPr>
          <w:spacing w:val="-5"/>
          <w:sz w:val="20"/>
        </w:rPr>
        <w:t> </w:t>
      </w:r>
      <w:r>
        <w:rPr>
          <w:sz w:val="20"/>
        </w:rPr>
        <w:t>custeio e a manutenção dos</w:t>
      </w:r>
      <w:r>
        <w:rPr>
          <w:spacing w:val="-3"/>
          <w:sz w:val="20"/>
        </w:rPr>
        <w:t> </w:t>
      </w:r>
      <w:r>
        <w:rPr>
          <w:sz w:val="20"/>
        </w:rPr>
        <w:t>bens</w:t>
      </w:r>
      <w:r>
        <w:rPr>
          <w:spacing w:val="-3"/>
          <w:sz w:val="20"/>
        </w:rPr>
        <w:t> </w:t>
      </w:r>
      <w:r>
        <w:rPr>
          <w:sz w:val="20"/>
        </w:rPr>
        <w:t>a que se refere o inciso XVII;</w:t>
      </w:r>
    </w:p>
    <w:p>
      <w:pPr>
        <w:pStyle w:val="BodyText"/>
        <w:spacing w:before="9"/>
        <w:rPr>
          <w:sz w:val="25"/>
        </w:rPr>
      </w:pPr>
    </w:p>
    <w:p>
      <w:pPr>
        <w:pStyle w:val="ListParagraph"/>
        <w:numPr>
          <w:ilvl w:val="0"/>
          <w:numId w:val="16"/>
        </w:numPr>
        <w:tabs>
          <w:tab w:pos="1205" w:val="left" w:leader="none"/>
        </w:tabs>
        <w:spacing w:line="240" w:lineRule="auto" w:before="0" w:after="0"/>
        <w:ind w:left="199" w:right="1697" w:firstLine="566"/>
        <w:jc w:val="both"/>
        <w:rPr>
          <w:sz w:val="20"/>
        </w:rPr>
      </w:pPr>
      <w:r>
        <w:rPr>
          <w:sz w:val="20"/>
        </w:rPr>
        <w:t>- a vantagem pecuniária individual paga aos servidores públicos federais dos Poderes Executivo, Legislativo e Judiciário da União, das autarquias e das fundações públicas federais, no valor de R$ 59,87 (cinquenta e nove reais e oitenta e sete centavos) (Lei nº</w:t>
      </w:r>
      <w:r>
        <w:rPr>
          <w:spacing w:val="80"/>
          <w:sz w:val="20"/>
        </w:rPr>
        <w:t> </w:t>
      </w:r>
      <w:r>
        <w:rPr>
          <w:sz w:val="20"/>
        </w:rPr>
        <w:t>10.698, de 2 de julho de 2003, art. 1º);</w:t>
      </w:r>
    </w:p>
    <w:p>
      <w:pPr>
        <w:pStyle w:val="BodyText"/>
        <w:spacing w:before="5"/>
        <w:rPr>
          <w:sz w:val="26"/>
        </w:rPr>
      </w:pPr>
    </w:p>
    <w:p>
      <w:pPr>
        <w:pStyle w:val="ListParagraph"/>
        <w:numPr>
          <w:ilvl w:val="0"/>
          <w:numId w:val="16"/>
        </w:numPr>
        <w:tabs>
          <w:tab w:pos="1087" w:val="left" w:leader="none"/>
        </w:tabs>
        <w:spacing w:line="240" w:lineRule="auto" w:before="0" w:after="0"/>
        <w:ind w:left="1087" w:right="0" w:hanging="321"/>
        <w:jc w:val="left"/>
        <w:rPr>
          <w:sz w:val="20"/>
        </w:rPr>
      </w:pPr>
      <w:r>
        <w:rPr>
          <w:sz w:val="20"/>
        </w:rPr>
        <w:t>-</w:t>
      </w:r>
      <w:r>
        <w:rPr>
          <w:spacing w:val="-2"/>
          <w:sz w:val="20"/>
        </w:rPr>
        <w:t> </w:t>
      </w:r>
      <w:r>
        <w:rPr>
          <w:sz w:val="20"/>
        </w:rPr>
        <w:t>o</w:t>
      </w:r>
      <w:r>
        <w:rPr>
          <w:spacing w:val="-4"/>
          <w:sz w:val="20"/>
        </w:rPr>
        <w:t> </w:t>
      </w:r>
      <w:r>
        <w:rPr>
          <w:sz w:val="20"/>
        </w:rPr>
        <w:t>abono</w:t>
      </w:r>
      <w:r>
        <w:rPr>
          <w:spacing w:val="-3"/>
          <w:sz w:val="20"/>
        </w:rPr>
        <w:t> </w:t>
      </w:r>
      <w:r>
        <w:rPr>
          <w:sz w:val="20"/>
        </w:rPr>
        <w:t>de</w:t>
      </w:r>
      <w:r>
        <w:rPr>
          <w:spacing w:val="-4"/>
          <w:sz w:val="20"/>
        </w:rPr>
        <w:t> </w:t>
      </w:r>
      <w:r>
        <w:rPr>
          <w:sz w:val="20"/>
        </w:rPr>
        <w:t>permanência</w:t>
      </w:r>
      <w:r>
        <w:rPr>
          <w:spacing w:val="-4"/>
          <w:sz w:val="20"/>
        </w:rPr>
        <w:t> </w:t>
      </w:r>
      <w:r>
        <w:rPr>
          <w:sz w:val="20"/>
        </w:rPr>
        <w:t>a</w:t>
      </w:r>
      <w:r>
        <w:rPr>
          <w:spacing w:val="-3"/>
          <w:sz w:val="20"/>
        </w:rPr>
        <w:t> </w:t>
      </w:r>
      <w:r>
        <w:rPr>
          <w:sz w:val="20"/>
        </w:rPr>
        <w:t>que</w:t>
      </w:r>
      <w:r>
        <w:rPr>
          <w:spacing w:val="-4"/>
          <w:sz w:val="20"/>
        </w:rPr>
        <w:t> </w:t>
      </w:r>
      <w:r>
        <w:rPr>
          <w:sz w:val="20"/>
        </w:rPr>
        <w:t>se</w:t>
      </w:r>
      <w:r>
        <w:rPr>
          <w:spacing w:val="-3"/>
          <w:sz w:val="20"/>
        </w:rPr>
        <w:t> </w:t>
      </w:r>
      <w:r>
        <w:rPr>
          <w:spacing w:val="-2"/>
          <w:sz w:val="20"/>
        </w:rPr>
        <w:t>referem:</w:t>
      </w:r>
    </w:p>
    <w:p>
      <w:pPr>
        <w:pStyle w:val="BodyText"/>
        <w:spacing w:before="11"/>
        <w:rPr>
          <w:sz w:val="25"/>
        </w:rPr>
      </w:pPr>
    </w:p>
    <w:p>
      <w:pPr>
        <w:pStyle w:val="ListParagraph"/>
        <w:numPr>
          <w:ilvl w:val="1"/>
          <w:numId w:val="16"/>
        </w:numPr>
        <w:tabs>
          <w:tab w:pos="999" w:val="left" w:leader="none"/>
        </w:tabs>
        <w:spacing w:line="240" w:lineRule="auto" w:before="0" w:after="0"/>
        <w:ind w:left="999" w:right="0" w:hanging="233"/>
        <w:jc w:val="left"/>
        <w:rPr>
          <w:sz w:val="20"/>
        </w:rPr>
      </w:pPr>
      <w:r>
        <w:rPr>
          <w:sz w:val="20"/>
        </w:rPr>
        <w:t>o</w:t>
      </w:r>
      <w:r>
        <w:rPr>
          <w:spacing w:val="-2"/>
          <w:sz w:val="20"/>
        </w:rPr>
        <w:t> </w:t>
      </w:r>
      <w:r>
        <w:rPr>
          <w:sz w:val="20"/>
        </w:rPr>
        <w:t>art.</w:t>
      </w:r>
      <w:r>
        <w:rPr>
          <w:spacing w:val="-4"/>
          <w:sz w:val="20"/>
        </w:rPr>
        <w:t> </w:t>
      </w:r>
      <w:r>
        <w:rPr>
          <w:sz w:val="20"/>
        </w:rPr>
        <w:t>40,</w:t>
      </w:r>
      <w:r>
        <w:rPr>
          <w:spacing w:val="1"/>
          <w:sz w:val="20"/>
        </w:rPr>
        <w:t> </w:t>
      </w:r>
      <w:r>
        <w:rPr>
          <w:sz w:val="20"/>
        </w:rPr>
        <w:t>§</w:t>
      </w:r>
      <w:r>
        <w:rPr>
          <w:spacing w:val="-7"/>
          <w:sz w:val="20"/>
        </w:rPr>
        <w:t> </w:t>
      </w:r>
      <w:r>
        <w:rPr>
          <w:sz w:val="20"/>
        </w:rPr>
        <w:t>19,</w:t>
      </w:r>
      <w:r>
        <w:rPr>
          <w:spacing w:val="2"/>
          <w:sz w:val="20"/>
        </w:rPr>
        <w:t> </w:t>
      </w:r>
      <w:r>
        <w:rPr>
          <w:sz w:val="20"/>
        </w:rPr>
        <w:t>da</w:t>
      </w:r>
      <w:r>
        <w:rPr>
          <w:spacing w:val="-1"/>
          <w:sz w:val="20"/>
        </w:rPr>
        <w:t> </w:t>
      </w:r>
      <w:r>
        <w:rPr>
          <w:spacing w:val="-2"/>
          <w:sz w:val="20"/>
        </w:rPr>
        <w:t>Constituição;</w:t>
      </w:r>
    </w:p>
    <w:p>
      <w:pPr>
        <w:pStyle w:val="BodyText"/>
        <w:spacing w:before="10"/>
        <w:rPr>
          <w:sz w:val="25"/>
        </w:rPr>
      </w:pPr>
    </w:p>
    <w:p>
      <w:pPr>
        <w:pStyle w:val="ListParagraph"/>
        <w:numPr>
          <w:ilvl w:val="1"/>
          <w:numId w:val="16"/>
        </w:numPr>
        <w:tabs>
          <w:tab w:pos="998" w:val="left" w:leader="none"/>
        </w:tabs>
        <w:spacing w:line="240" w:lineRule="auto" w:before="0" w:after="0"/>
        <w:ind w:left="199" w:right="1697" w:firstLine="566"/>
        <w:jc w:val="both"/>
        <w:rPr>
          <w:sz w:val="20"/>
        </w:rPr>
      </w:pPr>
      <w:r>
        <w:rPr>
          <w:sz w:val="20"/>
        </w:rPr>
        <w:t>o</w:t>
      </w:r>
      <w:r>
        <w:rPr>
          <w:spacing w:val="-1"/>
          <w:sz w:val="20"/>
        </w:rPr>
        <w:t> </w:t>
      </w:r>
      <w:r>
        <w:rPr>
          <w:sz w:val="20"/>
        </w:rPr>
        <w:t>art. 2º, §</w:t>
      </w:r>
      <w:r>
        <w:rPr>
          <w:spacing w:val="-1"/>
          <w:sz w:val="20"/>
        </w:rPr>
        <w:t> </w:t>
      </w:r>
      <w:r>
        <w:rPr>
          <w:sz w:val="20"/>
        </w:rPr>
        <w:t>5º, e</w:t>
      </w:r>
      <w:r>
        <w:rPr>
          <w:spacing w:val="-1"/>
          <w:sz w:val="20"/>
        </w:rPr>
        <w:t> </w:t>
      </w:r>
      <w:r>
        <w:rPr>
          <w:sz w:val="20"/>
        </w:rPr>
        <w:t>o</w:t>
      </w:r>
      <w:r>
        <w:rPr>
          <w:spacing w:val="-1"/>
          <w:sz w:val="20"/>
        </w:rPr>
        <w:t> </w:t>
      </w:r>
      <w:r>
        <w:rPr>
          <w:sz w:val="20"/>
        </w:rPr>
        <w:t>art. 3º, §</w:t>
      </w:r>
      <w:r>
        <w:rPr>
          <w:spacing w:val="-1"/>
          <w:sz w:val="20"/>
        </w:rPr>
        <w:t> </w:t>
      </w:r>
      <w:r>
        <w:rPr>
          <w:sz w:val="20"/>
        </w:rPr>
        <w:t>1º, da</w:t>
      </w:r>
      <w:r>
        <w:rPr>
          <w:spacing w:val="-1"/>
          <w:sz w:val="20"/>
        </w:rPr>
        <w:t> </w:t>
      </w:r>
      <w:r>
        <w:rPr>
          <w:sz w:val="20"/>
        </w:rPr>
        <w:t>Emenda</w:t>
      </w:r>
      <w:r>
        <w:rPr>
          <w:spacing w:val="-1"/>
          <w:sz w:val="20"/>
        </w:rPr>
        <w:t> </w:t>
      </w:r>
      <w:r>
        <w:rPr>
          <w:sz w:val="20"/>
        </w:rPr>
        <w:t>Constitucional nº</w:t>
      </w:r>
      <w:r>
        <w:rPr>
          <w:spacing w:val="-1"/>
          <w:sz w:val="20"/>
        </w:rPr>
        <w:t> </w:t>
      </w:r>
      <w:r>
        <w:rPr>
          <w:sz w:val="20"/>
        </w:rPr>
        <w:t>41, de</w:t>
      </w:r>
      <w:r>
        <w:rPr>
          <w:spacing w:val="-1"/>
          <w:sz w:val="20"/>
        </w:rPr>
        <w:t> </w:t>
      </w:r>
      <w:r>
        <w:rPr>
          <w:sz w:val="20"/>
        </w:rPr>
        <w:t>19</w:t>
      </w:r>
      <w:r>
        <w:rPr>
          <w:spacing w:val="-1"/>
          <w:sz w:val="20"/>
        </w:rPr>
        <w:t> </w:t>
      </w:r>
      <w:r>
        <w:rPr>
          <w:sz w:val="20"/>
        </w:rPr>
        <w:t>de</w:t>
      </w:r>
      <w:r>
        <w:rPr>
          <w:spacing w:val="-1"/>
          <w:sz w:val="20"/>
        </w:rPr>
        <w:t> </w:t>
      </w:r>
      <w:r>
        <w:rPr>
          <w:sz w:val="20"/>
        </w:rPr>
        <w:t>dezembro</w:t>
      </w:r>
      <w:r>
        <w:rPr>
          <w:spacing w:val="-1"/>
          <w:sz w:val="20"/>
        </w:rPr>
        <w:t> </w:t>
      </w:r>
      <w:r>
        <w:rPr>
          <w:sz w:val="20"/>
        </w:rPr>
        <w:t>de 2003; e</w:t>
      </w:r>
    </w:p>
    <w:p>
      <w:pPr>
        <w:pStyle w:val="BodyText"/>
        <w:spacing w:before="5"/>
        <w:rPr>
          <w:sz w:val="26"/>
        </w:rPr>
      </w:pPr>
    </w:p>
    <w:p>
      <w:pPr>
        <w:pStyle w:val="ListParagraph"/>
        <w:numPr>
          <w:ilvl w:val="1"/>
          <w:numId w:val="16"/>
        </w:numPr>
        <w:tabs>
          <w:tab w:pos="990" w:val="left" w:leader="none"/>
        </w:tabs>
        <w:spacing w:line="240" w:lineRule="auto" w:before="0" w:after="0"/>
        <w:ind w:left="990" w:right="0" w:hanging="224"/>
        <w:jc w:val="left"/>
        <w:rPr>
          <w:sz w:val="20"/>
        </w:rPr>
      </w:pPr>
      <w:r>
        <w:rPr>
          <w:sz w:val="20"/>
        </w:rPr>
        <w:t>o</w:t>
      </w:r>
      <w:r>
        <w:rPr>
          <w:spacing w:val="-4"/>
          <w:sz w:val="20"/>
        </w:rPr>
        <w:t> </w:t>
      </w:r>
      <w:r>
        <w:rPr>
          <w:sz w:val="20"/>
        </w:rPr>
        <w:t>art.</w:t>
      </w:r>
      <w:r>
        <w:rPr>
          <w:spacing w:val="-1"/>
          <w:sz w:val="20"/>
        </w:rPr>
        <w:t> </w:t>
      </w:r>
      <w:r>
        <w:rPr>
          <w:sz w:val="20"/>
        </w:rPr>
        <w:t>7º</w:t>
      </w:r>
      <w:r>
        <w:rPr>
          <w:spacing w:val="-4"/>
          <w:sz w:val="20"/>
        </w:rPr>
        <w:t> </w:t>
      </w:r>
      <w:r>
        <w:rPr>
          <w:sz w:val="20"/>
        </w:rPr>
        <w:t>da</w:t>
      </w:r>
      <w:r>
        <w:rPr>
          <w:spacing w:val="-4"/>
          <w:sz w:val="20"/>
        </w:rPr>
        <w:t> </w:t>
      </w:r>
      <w:r>
        <w:rPr>
          <w:sz w:val="20"/>
        </w:rPr>
        <w:t>Lei nº</w:t>
      </w:r>
      <w:r>
        <w:rPr>
          <w:spacing w:val="-3"/>
          <w:sz w:val="20"/>
        </w:rPr>
        <w:t> </w:t>
      </w:r>
      <w:r>
        <w:rPr>
          <w:sz w:val="20"/>
        </w:rPr>
        <w:t>10.887,</w:t>
      </w:r>
      <w:r>
        <w:rPr>
          <w:spacing w:val="-6"/>
          <w:sz w:val="20"/>
        </w:rPr>
        <w:t> </w:t>
      </w:r>
      <w:r>
        <w:rPr>
          <w:sz w:val="20"/>
        </w:rPr>
        <w:t>de</w:t>
      </w:r>
      <w:r>
        <w:rPr>
          <w:spacing w:val="-4"/>
          <w:sz w:val="20"/>
        </w:rPr>
        <w:t> </w:t>
      </w:r>
      <w:r>
        <w:rPr>
          <w:sz w:val="20"/>
        </w:rPr>
        <w:t>18</w:t>
      </w:r>
      <w:r>
        <w:rPr>
          <w:spacing w:val="-4"/>
          <w:sz w:val="20"/>
        </w:rPr>
        <w:t> </w:t>
      </w:r>
      <w:r>
        <w:rPr>
          <w:sz w:val="20"/>
        </w:rPr>
        <w:t>de</w:t>
      </w:r>
      <w:r>
        <w:rPr>
          <w:spacing w:val="-8"/>
          <w:sz w:val="20"/>
        </w:rPr>
        <w:t> </w:t>
      </w:r>
      <w:r>
        <w:rPr>
          <w:sz w:val="20"/>
        </w:rPr>
        <w:t>junho</w:t>
      </w:r>
      <w:r>
        <w:rPr>
          <w:spacing w:val="-4"/>
          <w:sz w:val="20"/>
        </w:rPr>
        <w:t> </w:t>
      </w:r>
      <w:r>
        <w:rPr>
          <w:sz w:val="20"/>
        </w:rPr>
        <w:t>de</w:t>
      </w:r>
      <w:r>
        <w:rPr>
          <w:spacing w:val="-4"/>
          <w:sz w:val="20"/>
        </w:rPr>
        <w:t> </w:t>
      </w:r>
      <w:r>
        <w:rPr>
          <w:sz w:val="20"/>
        </w:rPr>
        <w:t>2004; </w:t>
      </w:r>
      <w:r>
        <w:rPr>
          <w:spacing w:val="-10"/>
          <w:sz w:val="20"/>
        </w:rPr>
        <w: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16"/>
        </w:numPr>
        <w:tabs>
          <w:tab w:pos="1211" w:val="left" w:leader="none"/>
        </w:tabs>
        <w:spacing w:line="240" w:lineRule="auto" w:before="95" w:after="0"/>
        <w:ind w:left="199" w:right="1694" w:firstLine="566"/>
        <w:jc w:val="both"/>
        <w:rPr>
          <w:sz w:val="20"/>
        </w:rPr>
      </w:pPr>
      <w:r>
        <w:rPr>
          <w:sz w:val="20"/>
        </w:rPr>
        <w:t>- o auxílio especial mensal concedido para jogadores, sem recursos ou com recursos limitados, titulares ou reservas das seleções brasileiras campeãs das copas mundiais masculinas</w:t>
      </w:r>
      <w:r>
        <w:rPr>
          <w:spacing w:val="76"/>
          <w:w w:val="150"/>
          <w:sz w:val="20"/>
        </w:rPr>
        <w:t> </w:t>
      </w:r>
      <w:r>
        <w:rPr>
          <w:sz w:val="20"/>
        </w:rPr>
        <w:t>da </w:t>
      </w:r>
      <w:r>
        <w:rPr>
          <w:b/>
          <w:sz w:val="20"/>
        </w:rPr>
        <w:t>Fifa</w:t>
      </w:r>
      <w:r>
        <w:rPr>
          <w:b/>
          <w:spacing w:val="-1"/>
          <w:sz w:val="20"/>
        </w:rPr>
        <w:t> </w:t>
      </w:r>
      <w:r>
        <w:rPr>
          <w:sz w:val="20"/>
        </w:rPr>
        <w:t>nos</w:t>
      </w:r>
      <w:r>
        <w:rPr>
          <w:spacing w:val="76"/>
          <w:w w:val="150"/>
          <w:sz w:val="20"/>
        </w:rPr>
        <w:t> </w:t>
      </w:r>
      <w:r>
        <w:rPr>
          <w:sz w:val="20"/>
        </w:rPr>
        <w:t>anos</w:t>
      </w:r>
      <w:r>
        <w:rPr>
          <w:spacing w:val="76"/>
          <w:w w:val="150"/>
          <w:sz w:val="20"/>
        </w:rPr>
        <w:t> </w:t>
      </w:r>
      <w:r>
        <w:rPr>
          <w:sz w:val="20"/>
        </w:rPr>
        <w:t>de</w:t>
      </w:r>
      <w:r>
        <w:rPr>
          <w:spacing w:val="79"/>
          <w:w w:val="150"/>
          <w:sz w:val="20"/>
        </w:rPr>
        <w:t> </w:t>
      </w:r>
      <w:r>
        <w:rPr>
          <w:sz w:val="20"/>
        </w:rPr>
        <w:t>1958,</w:t>
      </w:r>
      <w:r>
        <w:rPr>
          <w:spacing w:val="80"/>
          <w:w w:val="150"/>
          <w:sz w:val="20"/>
        </w:rPr>
        <w:t> </w:t>
      </w:r>
      <w:r>
        <w:rPr>
          <w:sz w:val="20"/>
        </w:rPr>
        <w:t>1962</w:t>
      </w:r>
      <w:r>
        <w:rPr>
          <w:spacing w:val="79"/>
          <w:w w:val="150"/>
          <w:sz w:val="20"/>
        </w:rPr>
        <w:t> </w:t>
      </w:r>
      <w:r>
        <w:rPr>
          <w:sz w:val="20"/>
        </w:rPr>
        <w:t>e</w:t>
      </w:r>
      <w:r>
        <w:rPr>
          <w:spacing w:val="80"/>
          <w:sz w:val="20"/>
        </w:rPr>
        <w:t> </w:t>
      </w:r>
      <w:r>
        <w:rPr>
          <w:sz w:val="20"/>
        </w:rPr>
        <w:t>1970</w:t>
      </w:r>
      <w:r>
        <w:rPr>
          <w:spacing w:val="79"/>
          <w:w w:val="150"/>
          <w:sz w:val="20"/>
        </w:rPr>
        <w:t> </w:t>
      </w:r>
      <w:r>
        <w:rPr>
          <w:sz w:val="20"/>
        </w:rPr>
        <w:t>(Lei</w:t>
      </w:r>
      <w:r>
        <w:rPr>
          <w:spacing w:val="80"/>
          <w:w w:val="150"/>
          <w:sz w:val="20"/>
        </w:rPr>
        <w:t> </w:t>
      </w:r>
      <w:r>
        <w:rPr>
          <w:sz w:val="20"/>
        </w:rPr>
        <w:t>nº</w:t>
      </w:r>
      <w:r>
        <w:rPr>
          <w:spacing w:val="80"/>
          <w:sz w:val="20"/>
        </w:rPr>
        <w:t> </w:t>
      </w:r>
      <w:r>
        <w:rPr>
          <w:sz w:val="20"/>
        </w:rPr>
        <w:t>12.663,</w:t>
      </w:r>
      <w:r>
        <w:rPr>
          <w:spacing w:val="80"/>
          <w:w w:val="150"/>
          <w:sz w:val="20"/>
        </w:rPr>
        <w:t> </w:t>
      </w:r>
      <w:r>
        <w:rPr>
          <w:sz w:val="20"/>
        </w:rPr>
        <w:t>de</w:t>
      </w:r>
      <w:r>
        <w:rPr>
          <w:spacing w:val="80"/>
          <w:sz w:val="20"/>
        </w:rPr>
        <w:t> </w:t>
      </w:r>
      <w:r>
        <w:rPr>
          <w:sz w:val="20"/>
        </w:rPr>
        <w:t>2012,</w:t>
      </w:r>
      <w:r>
        <w:rPr>
          <w:spacing w:val="80"/>
          <w:w w:val="150"/>
          <w:sz w:val="20"/>
        </w:rPr>
        <w:t> </w:t>
      </w:r>
      <w:r>
        <w:rPr>
          <w:sz w:val="20"/>
        </w:rPr>
        <w:t>art. 37, </w:t>
      </w:r>
      <w:r>
        <w:rPr>
          <w:b/>
          <w:sz w:val="20"/>
        </w:rPr>
        <w:t>caput, </w:t>
      </w:r>
      <w:r>
        <w:rPr>
          <w:sz w:val="20"/>
        </w:rPr>
        <w:t>inciso II).</w:t>
      </w:r>
    </w:p>
    <w:p>
      <w:pPr>
        <w:pStyle w:val="BodyText"/>
        <w:spacing w:before="1"/>
        <w:rPr>
          <w:sz w:val="26"/>
        </w:rPr>
      </w:pPr>
    </w:p>
    <w:p>
      <w:pPr>
        <w:pStyle w:val="BodyText"/>
        <w:ind w:left="199" w:right="1692" w:firstLine="566"/>
        <w:jc w:val="both"/>
      </w:pPr>
      <w:r>
        <w:rPr/>
        <w:t>§ 1º</w:t>
      </w:r>
      <w:r>
        <w:rPr>
          <w:spacing w:val="40"/>
        </w:rPr>
        <w:t> </w:t>
      </w:r>
      <w:r>
        <w:rPr/>
        <w:t>Para os efeitos de tributação, equipara-se a diretor de sociedade anônima o representante, no País, de firmas ou de sociedades estrangeiras autorizadas a funcionar no território nacional (Lei nº 3.470, de 1958, art. 45).</w:t>
      </w:r>
    </w:p>
    <w:p>
      <w:pPr>
        <w:pStyle w:val="BodyText"/>
        <w:spacing w:before="6"/>
        <w:rPr>
          <w:sz w:val="26"/>
        </w:rPr>
      </w:pPr>
    </w:p>
    <w:p>
      <w:pPr>
        <w:pStyle w:val="BodyText"/>
        <w:spacing w:line="237" w:lineRule="auto"/>
        <w:ind w:left="199" w:right="1693" w:firstLine="566"/>
        <w:jc w:val="both"/>
      </w:pPr>
      <w:r>
        <w:rPr/>
        <w:t>§ 2º</w:t>
      </w:r>
      <w:r>
        <w:rPr>
          <w:spacing w:val="40"/>
        </w:rPr>
        <w:t> </w:t>
      </w:r>
      <w:r>
        <w:rPr/>
        <w:t>Os rendimentos de que tratam os incisos XVII e XVIII do </w:t>
      </w:r>
      <w:r>
        <w:rPr>
          <w:b/>
        </w:rPr>
        <w:t>caput</w:t>
      </w:r>
      <w:r>
        <w:rPr/>
        <w:t>, quando tributados nos termos estabelecidos no § 1º do art. 731, não serão adicionados à remuneração (Lei nº 8.383, de 1991, art. 74, § 2º).</w:t>
      </w:r>
    </w:p>
    <w:p>
      <w:pPr>
        <w:pStyle w:val="BodyText"/>
        <w:spacing w:before="5"/>
        <w:rPr>
          <w:sz w:val="26"/>
        </w:rPr>
      </w:pPr>
    </w:p>
    <w:p>
      <w:pPr>
        <w:pStyle w:val="BodyText"/>
        <w:spacing w:before="1"/>
        <w:ind w:left="199" w:right="1693" w:firstLine="566"/>
        <w:jc w:val="both"/>
      </w:pPr>
      <w:r>
        <w:rPr/>
        <w:t>§ 3º</w:t>
      </w:r>
      <w:r>
        <w:rPr>
          <w:spacing w:val="40"/>
        </w:rPr>
        <w:t> </w:t>
      </w:r>
      <w:r>
        <w:rPr/>
        <w:t>Serão também considerados rendimentos tributáveis a atualização monetária, os juros de mora e quaisquer outras indenizações pelo atraso no pagamento das remunerações previstas neste artigo (Lei nº 4.506, de 1964, art. 16, parágrafo único; Lei nº 5.172, de 1966 - Código Tributário Nacional, art. 43, § 1º; e Lei nº 7.713, de 1988, art. 3º, § 4º).</w:t>
      </w:r>
    </w:p>
    <w:p>
      <w:pPr>
        <w:pStyle w:val="BodyText"/>
        <w:rPr>
          <w:sz w:val="26"/>
        </w:rPr>
      </w:pPr>
    </w:p>
    <w:p>
      <w:pPr>
        <w:pStyle w:val="BodyText"/>
        <w:ind w:left="766"/>
      </w:pPr>
      <w:r>
        <w:rPr>
          <w:spacing w:val="-2"/>
        </w:rPr>
        <w:t>Subseção</w:t>
      </w:r>
      <w:r>
        <w:rPr>
          <w:spacing w:val="1"/>
        </w:rPr>
        <w:t> </w:t>
      </w:r>
      <w:r>
        <w:rPr>
          <w:spacing w:val="-5"/>
        </w:rPr>
        <w:t>II</w:t>
      </w:r>
    </w:p>
    <w:p>
      <w:pPr>
        <w:pStyle w:val="BodyText"/>
        <w:spacing w:before="11"/>
        <w:rPr>
          <w:sz w:val="25"/>
        </w:rPr>
      </w:pPr>
    </w:p>
    <w:p>
      <w:pPr>
        <w:pStyle w:val="BodyText"/>
        <w:ind w:left="766"/>
      </w:pPr>
      <w:r>
        <w:rPr/>
        <w:t>Dos</w:t>
      </w:r>
      <w:r>
        <w:rPr>
          <w:spacing w:val="-6"/>
        </w:rPr>
        <w:t> </w:t>
      </w:r>
      <w:r>
        <w:rPr/>
        <w:t>ausentes</w:t>
      </w:r>
      <w:r>
        <w:rPr>
          <w:spacing w:val="-6"/>
        </w:rPr>
        <w:t> </w:t>
      </w:r>
      <w:r>
        <w:rPr/>
        <w:t>no</w:t>
      </w:r>
      <w:r>
        <w:rPr>
          <w:spacing w:val="-3"/>
        </w:rPr>
        <w:t> </w:t>
      </w:r>
      <w:r>
        <w:rPr/>
        <w:t>exterior</w:t>
      </w:r>
      <w:r>
        <w:rPr>
          <w:spacing w:val="-2"/>
        </w:rPr>
        <w:t> </w:t>
      </w:r>
      <w:r>
        <w:rPr/>
        <w:t>a</w:t>
      </w:r>
      <w:r>
        <w:rPr>
          <w:spacing w:val="-8"/>
        </w:rPr>
        <w:t> </w:t>
      </w:r>
      <w:r>
        <w:rPr/>
        <w:t>serviço</w:t>
      </w:r>
      <w:r>
        <w:rPr>
          <w:spacing w:val="-3"/>
        </w:rPr>
        <w:t> </w:t>
      </w:r>
      <w:r>
        <w:rPr/>
        <w:t>do</w:t>
      </w:r>
      <w:r>
        <w:rPr>
          <w:spacing w:val="-2"/>
        </w:rPr>
        <w:t> </w:t>
      </w:r>
      <w:r>
        <w:rPr>
          <w:spacing w:val="-4"/>
        </w:rPr>
        <w:t>País</w:t>
      </w:r>
    </w:p>
    <w:p>
      <w:pPr>
        <w:pStyle w:val="BodyText"/>
        <w:spacing w:before="4"/>
        <w:rPr>
          <w:sz w:val="26"/>
        </w:rPr>
      </w:pPr>
    </w:p>
    <w:p>
      <w:pPr>
        <w:pStyle w:val="BodyText"/>
        <w:ind w:left="199" w:right="1689" w:firstLine="566"/>
        <w:jc w:val="both"/>
      </w:pPr>
      <w:r>
        <w:rPr/>
        <w:t>Art. 37.</w:t>
      </w:r>
      <w:r>
        <w:rPr>
          <w:spacing w:val="40"/>
        </w:rPr>
        <w:t> </w:t>
      </w:r>
      <w:r>
        <w:rPr/>
        <w:t>Na hipótese de rendimentos do trabalho assalariado recebidos em moeda estrangeira por servidores ausentes no exterior a serviço do País de autarquias ou de repartições do Governo brasileiro situadas no exterior, consideram-se tributáveis vinte e cinco por cento do total recebido (Lei nº 9.250, de 1995, art. 5º, </w:t>
      </w:r>
      <w:r>
        <w:rPr>
          <w:b/>
        </w:rPr>
        <w:t>caput</w:t>
      </w:r>
      <w:r>
        <w:rPr/>
        <w:t>, e § 3º).</w:t>
      </w:r>
    </w:p>
    <w:p>
      <w:pPr>
        <w:pStyle w:val="BodyText"/>
        <w:rPr>
          <w:sz w:val="26"/>
        </w:rPr>
      </w:pPr>
    </w:p>
    <w:p>
      <w:pPr>
        <w:pStyle w:val="BodyText"/>
        <w:spacing w:before="1"/>
        <w:ind w:left="199" w:right="1696" w:firstLine="566"/>
        <w:jc w:val="both"/>
      </w:pPr>
      <w:r>
        <w:rPr/>
        <w:t>Parágrafo único.</w:t>
      </w:r>
      <w:r>
        <w:rPr>
          <w:spacing w:val="40"/>
        </w:rPr>
        <w:t> </w:t>
      </w:r>
      <w:r>
        <w:rPr/>
        <w:t>Os rendimentos serão convertidos em reais por meio da utilização do valor do dólar dos Estados Unidos da América divulgado para compra pelo Banco Central do Brasil para o último dia útil da primeira quinzena do mês anterior ao do pagamento do rendimento (Lei nº 9.250, de 1995, art. 5º, § 1º).</w:t>
      </w:r>
    </w:p>
    <w:p>
      <w:pPr>
        <w:pStyle w:val="BodyText"/>
        <w:rPr>
          <w:sz w:val="26"/>
        </w:rPr>
      </w:pPr>
    </w:p>
    <w:p>
      <w:pPr>
        <w:pStyle w:val="BodyText"/>
        <w:ind w:left="766"/>
      </w:pPr>
      <w:r>
        <w:rPr/>
        <w:t>Seção</w:t>
      </w:r>
      <w:r>
        <w:rPr>
          <w:spacing w:val="-6"/>
        </w:rPr>
        <w:t> </w:t>
      </w:r>
      <w:r>
        <w:rPr>
          <w:spacing w:val="-5"/>
        </w:rPr>
        <w:t>II</w:t>
      </w:r>
    </w:p>
    <w:p>
      <w:pPr>
        <w:pStyle w:val="BodyText"/>
        <w:spacing w:before="4"/>
        <w:rPr>
          <w:sz w:val="26"/>
        </w:rPr>
      </w:pPr>
    </w:p>
    <w:p>
      <w:pPr>
        <w:pStyle w:val="BodyText"/>
        <w:spacing w:line="552" w:lineRule="auto"/>
        <w:ind w:left="766" w:right="3655"/>
      </w:pPr>
      <w:r>
        <w:rPr/>
        <w:t>Dos</w:t>
      </w:r>
      <w:r>
        <w:rPr>
          <w:spacing w:val="-7"/>
        </w:rPr>
        <w:t> </w:t>
      </w:r>
      <w:r>
        <w:rPr/>
        <w:t>rendimentos</w:t>
      </w:r>
      <w:r>
        <w:rPr>
          <w:spacing w:val="-7"/>
        </w:rPr>
        <w:t> </w:t>
      </w:r>
      <w:r>
        <w:rPr/>
        <w:t>do</w:t>
      </w:r>
      <w:r>
        <w:rPr>
          <w:spacing w:val="-4"/>
        </w:rPr>
        <w:t> </w:t>
      </w:r>
      <w:r>
        <w:rPr/>
        <w:t>trabalho</w:t>
      </w:r>
      <w:r>
        <w:rPr>
          <w:spacing w:val="-4"/>
        </w:rPr>
        <w:t> </w:t>
      </w:r>
      <w:r>
        <w:rPr/>
        <w:t>não</w:t>
      </w:r>
      <w:r>
        <w:rPr>
          <w:spacing w:val="-4"/>
        </w:rPr>
        <w:t> </w:t>
      </w:r>
      <w:r>
        <w:rPr/>
        <w:t>assalariado</w:t>
      </w:r>
      <w:r>
        <w:rPr>
          <w:spacing w:val="-4"/>
        </w:rPr>
        <w:t> </w:t>
      </w:r>
      <w:r>
        <w:rPr/>
        <w:t>e</w:t>
      </w:r>
      <w:r>
        <w:rPr>
          <w:spacing w:val="-4"/>
        </w:rPr>
        <w:t> </w:t>
      </w:r>
      <w:r>
        <w:rPr/>
        <w:t>assemelhados Subseção I</w:t>
      </w:r>
    </w:p>
    <w:p>
      <w:pPr>
        <w:pStyle w:val="BodyText"/>
        <w:spacing w:line="228" w:lineRule="exact"/>
        <w:ind w:left="766"/>
      </w:pPr>
      <w:r>
        <w:rPr/>
        <w:t>Dos</w:t>
      </w:r>
      <w:r>
        <w:rPr>
          <w:spacing w:val="-8"/>
        </w:rPr>
        <w:t> </w:t>
      </w:r>
      <w:r>
        <w:rPr/>
        <w:t>rendimentos</w:t>
      </w:r>
      <w:r>
        <w:rPr>
          <w:spacing w:val="-7"/>
        </w:rPr>
        <w:t> </w:t>
      </w:r>
      <w:r>
        <w:rPr>
          <w:spacing w:val="-2"/>
        </w:rPr>
        <w:t>diversos</w:t>
      </w:r>
    </w:p>
    <w:p>
      <w:pPr>
        <w:pStyle w:val="BodyText"/>
        <w:spacing w:before="4"/>
        <w:rPr>
          <w:sz w:val="26"/>
        </w:rPr>
      </w:pPr>
    </w:p>
    <w:p>
      <w:pPr>
        <w:pStyle w:val="BodyText"/>
        <w:spacing w:before="1"/>
        <w:ind w:left="199" w:right="1700" w:firstLine="566"/>
        <w:jc w:val="both"/>
      </w:pPr>
      <w:r>
        <w:rPr/>
        <w:t>Art. 38.</w:t>
      </w:r>
      <w:r>
        <w:rPr>
          <w:spacing w:val="40"/>
        </w:rPr>
        <w:t> </w:t>
      </w:r>
      <w:r>
        <w:rPr/>
        <w:t>São tributáveis os rendimentos do trabalho não assalariado, tais como (Lei nº 5.172, de 1966 - Código</w:t>
      </w:r>
      <w:r>
        <w:rPr>
          <w:spacing w:val="-3"/>
        </w:rPr>
        <w:t> </w:t>
      </w:r>
      <w:r>
        <w:rPr/>
        <w:t>Tributário Nacional, art. 43, §</w:t>
      </w:r>
      <w:r>
        <w:rPr>
          <w:spacing w:val="-8"/>
        </w:rPr>
        <w:t> </w:t>
      </w:r>
      <w:r>
        <w:rPr/>
        <w:t>1º; e Lei nº 7.713, de 1988, art. 3º, § 4º):</w:t>
      </w:r>
    </w:p>
    <w:p>
      <w:pPr>
        <w:pStyle w:val="BodyText"/>
        <w:spacing w:before="10"/>
        <w:rPr>
          <w:sz w:val="25"/>
        </w:rPr>
      </w:pPr>
    </w:p>
    <w:p>
      <w:pPr>
        <w:pStyle w:val="ListParagraph"/>
        <w:numPr>
          <w:ilvl w:val="0"/>
          <w:numId w:val="17"/>
        </w:numPr>
        <w:tabs>
          <w:tab w:pos="947" w:val="left" w:leader="none"/>
        </w:tabs>
        <w:spacing w:line="240" w:lineRule="auto" w:before="1" w:after="0"/>
        <w:ind w:left="199" w:right="1697" w:firstLine="566"/>
        <w:jc w:val="both"/>
        <w:rPr>
          <w:sz w:val="20"/>
        </w:rPr>
      </w:pPr>
      <w:r>
        <w:rPr>
          <w:sz w:val="20"/>
        </w:rPr>
        <w:t>- honorários do livre exercício das profissões de médico, engenheiro, advogado, dentista, veterinário, professor, economista, contador, jornalista, pintor, escritor, escultor e de outras que lhes possam ser assemelhadas;</w:t>
      </w:r>
    </w:p>
    <w:p>
      <w:pPr>
        <w:pStyle w:val="BodyText"/>
        <w:rPr>
          <w:sz w:val="26"/>
        </w:rPr>
      </w:pPr>
    </w:p>
    <w:p>
      <w:pPr>
        <w:pStyle w:val="ListParagraph"/>
        <w:numPr>
          <w:ilvl w:val="0"/>
          <w:numId w:val="17"/>
        </w:numPr>
        <w:tabs>
          <w:tab w:pos="980" w:val="left" w:leader="none"/>
        </w:tabs>
        <w:spacing w:line="240" w:lineRule="auto" w:before="0" w:after="0"/>
        <w:ind w:left="199" w:right="1701" w:firstLine="566"/>
        <w:jc w:val="both"/>
        <w:rPr>
          <w:sz w:val="20"/>
        </w:rPr>
      </w:pPr>
      <w:r>
        <w:rPr>
          <w:sz w:val="20"/>
        </w:rPr>
        <w:t>- remuneração proveniente de profissões, ocupações e prestação de serviços não </w:t>
      </w:r>
      <w:r>
        <w:rPr>
          <w:spacing w:val="-2"/>
          <w:sz w:val="20"/>
        </w:rPr>
        <w:t>comerciais;</w:t>
      </w:r>
    </w:p>
    <w:p>
      <w:pPr>
        <w:pStyle w:val="BodyText"/>
        <w:spacing w:before="4"/>
        <w:rPr>
          <w:sz w:val="26"/>
        </w:rPr>
      </w:pPr>
    </w:p>
    <w:p>
      <w:pPr>
        <w:pStyle w:val="ListParagraph"/>
        <w:numPr>
          <w:ilvl w:val="0"/>
          <w:numId w:val="17"/>
        </w:numPr>
        <w:tabs>
          <w:tab w:pos="1056" w:val="left" w:leader="none"/>
        </w:tabs>
        <w:spacing w:line="240" w:lineRule="auto" w:before="0" w:after="0"/>
        <w:ind w:left="199" w:right="1695" w:firstLine="566"/>
        <w:jc w:val="both"/>
        <w:rPr>
          <w:sz w:val="20"/>
        </w:rPr>
      </w:pPr>
      <w:r>
        <w:rPr>
          <w:sz w:val="20"/>
        </w:rPr>
        <w:t>- remuneração dos agentes, dos representantes e outras pessoas sem vínculo empregatício que, ao tomar parte em atos de comércio, não os pratiquem por conta própria;</w:t>
      </w:r>
    </w:p>
    <w:p>
      <w:pPr>
        <w:pStyle w:val="BodyText"/>
        <w:spacing w:before="11"/>
        <w:rPr>
          <w:sz w:val="25"/>
        </w:rPr>
      </w:pPr>
    </w:p>
    <w:p>
      <w:pPr>
        <w:pStyle w:val="ListParagraph"/>
        <w:numPr>
          <w:ilvl w:val="0"/>
          <w:numId w:val="17"/>
        </w:numPr>
        <w:tabs>
          <w:tab w:pos="1071" w:val="left" w:leader="none"/>
        </w:tabs>
        <w:spacing w:line="240" w:lineRule="auto" w:before="0" w:after="0"/>
        <w:ind w:left="199" w:right="1701" w:firstLine="566"/>
        <w:jc w:val="both"/>
        <w:rPr>
          <w:sz w:val="20"/>
        </w:rPr>
      </w:pPr>
      <w:r>
        <w:rPr>
          <w:sz w:val="20"/>
        </w:rPr>
        <w:t>- emolumentos e custas dos serventuários da Justiça, como tabeliães, notários, oficiais públicos e outros, quando não forem remunerados exclusivamente pelo erário;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7"/>
        </w:numPr>
        <w:tabs>
          <w:tab w:pos="1023" w:val="left" w:leader="none"/>
        </w:tabs>
        <w:spacing w:line="240" w:lineRule="auto" w:before="95" w:after="0"/>
        <w:ind w:left="199" w:right="1699" w:firstLine="566"/>
        <w:jc w:val="both"/>
        <w:rPr>
          <w:sz w:val="20"/>
        </w:rPr>
      </w:pPr>
      <w:r>
        <w:rPr>
          <w:sz w:val="20"/>
        </w:rPr>
        <w:t>- corretagens e comissões de corretores, leiloeiros e despachantes, e de seus prepostos e seus adjuntos;</w:t>
      </w:r>
    </w:p>
    <w:p>
      <w:pPr>
        <w:pStyle w:val="BodyText"/>
        <w:spacing w:before="11"/>
        <w:rPr>
          <w:sz w:val="25"/>
        </w:rPr>
      </w:pPr>
    </w:p>
    <w:p>
      <w:pPr>
        <w:pStyle w:val="ListParagraph"/>
        <w:numPr>
          <w:ilvl w:val="0"/>
          <w:numId w:val="17"/>
        </w:numPr>
        <w:tabs>
          <w:tab w:pos="1024" w:val="left" w:leader="none"/>
        </w:tabs>
        <w:spacing w:line="240" w:lineRule="auto" w:before="0" w:after="0"/>
        <w:ind w:left="199" w:right="1698" w:firstLine="566"/>
        <w:jc w:val="both"/>
        <w:rPr>
          <w:sz w:val="20"/>
        </w:rPr>
      </w:pPr>
      <w:r>
        <w:rPr>
          <w:sz w:val="20"/>
        </w:rPr>
        <w:t>- lucros da exploração individual de contratos de empreitada unicamente de lavor, de qualquer natureza;</w:t>
      </w:r>
    </w:p>
    <w:p>
      <w:pPr>
        <w:pStyle w:val="BodyText"/>
        <w:spacing w:before="4"/>
        <w:rPr>
          <w:sz w:val="26"/>
        </w:rPr>
      </w:pPr>
    </w:p>
    <w:p>
      <w:pPr>
        <w:pStyle w:val="ListParagraph"/>
        <w:numPr>
          <w:ilvl w:val="0"/>
          <w:numId w:val="17"/>
        </w:numPr>
        <w:tabs>
          <w:tab w:pos="1119" w:val="left" w:leader="none"/>
        </w:tabs>
        <w:spacing w:line="240" w:lineRule="auto" w:before="1" w:after="0"/>
        <w:ind w:left="199" w:right="1697" w:firstLine="566"/>
        <w:jc w:val="both"/>
        <w:rPr>
          <w:sz w:val="20"/>
        </w:rPr>
      </w:pPr>
      <w:r>
        <w:rPr>
          <w:sz w:val="20"/>
        </w:rPr>
        <w:t>- direitos autorais de obras artísticas, didáticas, científicas, urbanísticas, projetos técnicos de construção, instalações ou equipamentos, quando explorados diretamente pelo autor ou pelo criador do bem ou da obra; e</w:t>
      </w:r>
    </w:p>
    <w:p>
      <w:pPr>
        <w:pStyle w:val="BodyText"/>
        <w:spacing w:before="11"/>
        <w:rPr>
          <w:sz w:val="25"/>
        </w:rPr>
      </w:pPr>
    </w:p>
    <w:p>
      <w:pPr>
        <w:pStyle w:val="ListParagraph"/>
        <w:numPr>
          <w:ilvl w:val="0"/>
          <w:numId w:val="17"/>
        </w:numPr>
        <w:tabs>
          <w:tab w:pos="1125" w:val="left" w:leader="none"/>
        </w:tabs>
        <w:spacing w:line="240" w:lineRule="auto" w:before="0" w:after="0"/>
        <w:ind w:left="1125" w:right="0" w:hanging="359"/>
        <w:jc w:val="left"/>
        <w:rPr>
          <w:sz w:val="20"/>
        </w:rPr>
      </w:pPr>
      <w:r>
        <w:rPr>
          <w:sz w:val="20"/>
        </w:rPr>
        <w:t>-</w:t>
      </w:r>
      <w:r>
        <w:rPr>
          <w:spacing w:val="-12"/>
          <w:sz w:val="20"/>
        </w:rPr>
        <w:t> </w:t>
      </w:r>
      <w:r>
        <w:rPr>
          <w:sz w:val="20"/>
        </w:rPr>
        <w:t>remuneração</w:t>
      </w:r>
      <w:r>
        <w:rPr>
          <w:spacing w:val="-6"/>
          <w:sz w:val="20"/>
        </w:rPr>
        <w:t> </w:t>
      </w:r>
      <w:r>
        <w:rPr>
          <w:sz w:val="20"/>
        </w:rPr>
        <w:t>pela</w:t>
      </w:r>
      <w:r>
        <w:rPr>
          <w:spacing w:val="-7"/>
          <w:sz w:val="20"/>
        </w:rPr>
        <w:t> </w:t>
      </w:r>
      <w:r>
        <w:rPr>
          <w:sz w:val="20"/>
        </w:rPr>
        <w:t>prestação</w:t>
      </w:r>
      <w:r>
        <w:rPr>
          <w:spacing w:val="-6"/>
          <w:sz w:val="20"/>
        </w:rPr>
        <w:t> </w:t>
      </w:r>
      <w:r>
        <w:rPr>
          <w:sz w:val="20"/>
        </w:rPr>
        <w:t>de</w:t>
      </w:r>
      <w:r>
        <w:rPr>
          <w:spacing w:val="-6"/>
          <w:sz w:val="20"/>
        </w:rPr>
        <w:t> </w:t>
      </w:r>
      <w:r>
        <w:rPr>
          <w:sz w:val="20"/>
        </w:rPr>
        <w:t>serviços</w:t>
      </w:r>
      <w:r>
        <w:rPr>
          <w:spacing w:val="-10"/>
          <w:sz w:val="20"/>
        </w:rPr>
        <w:t> </w:t>
      </w:r>
      <w:r>
        <w:rPr>
          <w:sz w:val="20"/>
        </w:rPr>
        <w:t>no</w:t>
      </w:r>
      <w:r>
        <w:rPr>
          <w:spacing w:val="-6"/>
          <w:sz w:val="20"/>
        </w:rPr>
        <w:t> </w:t>
      </w:r>
      <w:r>
        <w:rPr>
          <w:sz w:val="20"/>
        </w:rPr>
        <w:t>curso</w:t>
      </w:r>
      <w:r>
        <w:rPr>
          <w:spacing w:val="-7"/>
          <w:sz w:val="20"/>
        </w:rPr>
        <w:t> </w:t>
      </w:r>
      <w:r>
        <w:rPr>
          <w:sz w:val="20"/>
        </w:rPr>
        <w:t>de</w:t>
      </w:r>
      <w:r>
        <w:rPr>
          <w:spacing w:val="-6"/>
          <w:sz w:val="20"/>
        </w:rPr>
        <w:t> </w:t>
      </w:r>
      <w:r>
        <w:rPr>
          <w:sz w:val="20"/>
        </w:rPr>
        <w:t>processo</w:t>
      </w:r>
      <w:r>
        <w:rPr>
          <w:spacing w:val="-6"/>
          <w:sz w:val="20"/>
        </w:rPr>
        <w:t> </w:t>
      </w:r>
      <w:r>
        <w:rPr>
          <w:spacing w:val="-2"/>
          <w:sz w:val="20"/>
        </w:rPr>
        <w:t>judicial.</w:t>
      </w:r>
    </w:p>
    <w:p>
      <w:pPr>
        <w:pStyle w:val="BodyText"/>
        <w:spacing w:before="11"/>
        <w:rPr>
          <w:sz w:val="25"/>
        </w:rPr>
      </w:pPr>
    </w:p>
    <w:p>
      <w:pPr>
        <w:pStyle w:val="BodyText"/>
        <w:ind w:left="199" w:right="1694" w:firstLine="566"/>
        <w:jc w:val="both"/>
      </w:pPr>
      <w:r>
        <w:rPr/>
        <w:t>§ 1º</w:t>
      </w:r>
      <w:r>
        <w:rPr>
          <w:spacing w:val="40"/>
        </w:rPr>
        <w:t> </w:t>
      </w:r>
      <w:r>
        <w:rPr/>
        <w:t>Na hipótese de serviços prestados a pessoa física ou jurídica residente ou domiciliada em país ou dependência com tributação</w:t>
      </w:r>
      <w:r>
        <w:rPr>
          <w:spacing w:val="-1"/>
        </w:rPr>
        <w:t> </w:t>
      </w:r>
      <w:r>
        <w:rPr/>
        <w:t>favorecida e nas operações realizadas em regime fiscal privilegiado, o rendimento tributável será apurado em conformidade com o disposto</w:t>
      </w:r>
      <w:r>
        <w:rPr>
          <w:spacing w:val="-3"/>
        </w:rPr>
        <w:t> </w:t>
      </w:r>
      <w:r>
        <w:rPr/>
        <w:t>nos</w:t>
      </w:r>
      <w:r>
        <w:rPr>
          <w:spacing w:val="-6"/>
        </w:rPr>
        <w:t> </w:t>
      </w:r>
      <w:r>
        <w:rPr/>
        <w:t>art. 238, art. 254</w:t>
      </w:r>
      <w:r>
        <w:rPr>
          <w:spacing w:val="-3"/>
        </w:rPr>
        <w:t> </w:t>
      </w:r>
      <w:r>
        <w:rPr/>
        <w:t>e</w:t>
      </w:r>
      <w:r>
        <w:rPr>
          <w:spacing w:val="-3"/>
        </w:rPr>
        <w:t> </w:t>
      </w:r>
      <w:r>
        <w:rPr/>
        <w:t>art. 255,</w:t>
      </w:r>
      <w:r>
        <w:rPr>
          <w:spacing w:val="-5"/>
        </w:rPr>
        <w:t> </w:t>
      </w:r>
      <w:r>
        <w:rPr/>
        <w:t>respectivamente</w:t>
      </w:r>
      <w:r>
        <w:rPr>
          <w:spacing w:val="-3"/>
        </w:rPr>
        <w:t> </w:t>
      </w:r>
      <w:r>
        <w:rPr/>
        <w:t>(Lei nº</w:t>
      </w:r>
      <w:r>
        <w:rPr>
          <w:spacing w:val="-3"/>
        </w:rPr>
        <w:t> </w:t>
      </w:r>
      <w:r>
        <w:rPr/>
        <w:t>9.430, de</w:t>
      </w:r>
      <w:r>
        <w:rPr>
          <w:spacing w:val="-3"/>
        </w:rPr>
        <w:t> </w:t>
      </w:r>
      <w:r>
        <w:rPr/>
        <w:t>1996, art. 19,</w:t>
      </w:r>
      <w:r>
        <w:rPr>
          <w:spacing w:val="-5"/>
        </w:rPr>
        <w:t> </w:t>
      </w:r>
      <w:r>
        <w:rPr/>
        <w:t>art. 24 e art. 24-A).</w:t>
      </w:r>
    </w:p>
    <w:p>
      <w:pPr>
        <w:pStyle w:val="BodyText"/>
        <w:spacing w:before="1"/>
        <w:rPr>
          <w:sz w:val="26"/>
        </w:rPr>
      </w:pPr>
    </w:p>
    <w:p>
      <w:pPr>
        <w:pStyle w:val="BodyText"/>
        <w:ind w:left="199" w:right="1700" w:firstLine="566"/>
        <w:jc w:val="both"/>
      </w:pPr>
      <w:r>
        <w:rPr/>
        <w:t>§ 2º</w:t>
      </w:r>
      <w:r>
        <w:rPr>
          <w:spacing w:val="40"/>
        </w:rPr>
        <w:t> </w:t>
      </w:r>
      <w:r>
        <w:rPr/>
        <w:t>Na hipótese de prestação de serviços, a emissão do recibo ou do documento equivalente será efetuada, para efeito da legislação do</w:t>
      </w:r>
      <w:r>
        <w:rPr>
          <w:spacing w:val="-1"/>
        </w:rPr>
        <w:t> </w:t>
      </w:r>
      <w:r>
        <w:rPr/>
        <w:t>imposto sobre a renda, no momento da efetivação da operação (Lei nº 8.846, de 21 de janeiro</w:t>
      </w:r>
      <w:r>
        <w:rPr>
          <w:spacing w:val="-2"/>
        </w:rPr>
        <w:t> </w:t>
      </w:r>
      <w:r>
        <w:rPr/>
        <w:t>de 1994, art. 1º, </w:t>
      </w:r>
      <w:r>
        <w:rPr>
          <w:b/>
        </w:rPr>
        <w:t>caput</w:t>
      </w:r>
      <w:r>
        <w:rPr/>
        <w:t>).</w:t>
      </w:r>
    </w:p>
    <w:p>
      <w:pPr>
        <w:pStyle w:val="BodyText"/>
        <w:spacing w:before="5"/>
        <w:rPr>
          <w:sz w:val="26"/>
        </w:rPr>
      </w:pPr>
    </w:p>
    <w:p>
      <w:pPr>
        <w:pStyle w:val="BodyText"/>
        <w:ind w:left="199" w:right="1697" w:firstLine="566"/>
        <w:jc w:val="both"/>
      </w:pPr>
      <w:r>
        <w:rPr/>
        <w:t>§ 3º</w:t>
      </w:r>
      <w:r>
        <w:rPr>
          <w:spacing w:val="40"/>
        </w:rPr>
        <w:t> </w:t>
      </w:r>
      <w:r>
        <w:rPr/>
        <w:t>A Secretaria da Receita Federal do Brasil do Ministério da Fazenda instituirá</w:t>
      </w:r>
      <w:r>
        <w:rPr>
          <w:spacing w:val="80"/>
        </w:rPr>
        <w:t> </w:t>
      </w:r>
      <w:r>
        <w:rPr/>
        <w:t>modelo de documento fiscal a ser emitido por profissionais liberais (Lei nº 9.250, de 1995, art. 37, </w:t>
      </w:r>
      <w:r>
        <w:rPr>
          <w:b/>
        </w:rPr>
        <w:t>caput, </w:t>
      </w:r>
      <w:r>
        <w:rPr/>
        <w:t>inciso I).</w:t>
      </w:r>
    </w:p>
    <w:p>
      <w:pPr>
        <w:pStyle w:val="BodyText"/>
        <w:rPr>
          <w:sz w:val="26"/>
        </w:rPr>
      </w:pPr>
    </w:p>
    <w:p>
      <w:pPr>
        <w:pStyle w:val="BodyText"/>
        <w:ind w:left="766"/>
      </w:pPr>
      <w:r>
        <w:rPr>
          <w:spacing w:val="-2"/>
        </w:rPr>
        <w:t>Subseção</w:t>
      </w:r>
      <w:r>
        <w:rPr>
          <w:spacing w:val="1"/>
        </w:rPr>
        <w:t> </w:t>
      </w:r>
      <w:r>
        <w:rPr>
          <w:spacing w:val="-5"/>
        </w:rPr>
        <w:t>II</w:t>
      </w:r>
    </w:p>
    <w:p>
      <w:pPr>
        <w:pStyle w:val="BodyText"/>
        <w:spacing w:before="11"/>
        <w:rPr>
          <w:sz w:val="25"/>
        </w:rPr>
      </w:pPr>
    </w:p>
    <w:p>
      <w:pPr>
        <w:pStyle w:val="BodyText"/>
        <w:ind w:left="766"/>
      </w:pPr>
      <w:r>
        <w:rPr/>
        <w:t>Da</w:t>
      </w:r>
      <w:r>
        <w:rPr>
          <w:spacing w:val="-6"/>
        </w:rPr>
        <w:t> </w:t>
      </w:r>
      <w:r>
        <w:rPr/>
        <w:t>prestação</w:t>
      </w:r>
      <w:r>
        <w:rPr>
          <w:spacing w:val="-6"/>
        </w:rPr>
        <w:t> </w:t>
      </w:r>
      <w:r>
        <w:rPr/>
        <w:t>de</w:t>
      </w:r>
      <w:r>
        <w:rPr>
          <w:spacing w:val="-6"/>
        </w:rPr>
        <w:t> </w:t>
      </w:r>
      <w:r>
        <w:rPr/>
        <w:t>serviços</w:t>
      </w:r>
      <w:r>
        <w:rPr>
          <w:spacing w:val="-9"/>
        </w:rPr>
        <w:t> </w:t>
      </w:r>
      <w:r>
        <w:rPr/>
        <w:t>com</w:t>
      </w:r>
      <w:r>
        <w:rPr>
          <w:spacing w:val="-4"/>
        </w:rPr>
        <w:t> </w:t>
      </w:r>
      <w:r>
        <w:rPr>
          <w:spacing w:val="-2"/>
        </w:rPr>
        <w:t>veículos</w:t>
      </w:r>
    </w:p>
    <w:p>
      <w:pPr>
        <w:pStyle w:val="BodyText"/>
        <w:spacing w:before="3"/>
        <w:rPr>
          <w:sz w:val="26"/>
        </w:rPr>
      </w:pPr>
    </w:p>
    <w:p>
      <w:pPr>
        <w:pStyle w:val="BodyText"/>
        <w:spacing w:before="1"/>
        <w:ind w:left="199" w:right="1695" w:firstLine="566"/>
        <w:jc w:val="both"/>
      </w:pPr>
      <w:r>
        <w:rPr/>
        <w:t>Art. 39.</w:t>
      </w:r>
      <w:r>
        <w:rPr>
          <w:spacing w:val="40"/>
        </w:rPr>
        <w:t> </w:t>
      </w:r>
      <w:r>
        <w:rPr/>
        <w:t>São tributáveis os rendimentos provenientes da prestação de serviços de transporte, em veículo próprio ou locado, inclusive por meio de arrendamento mercantil, ou adquirido com reserva de domínio ou alienação fiduciária, nos seguintes percentuais (Lei nº 5.172,</w:t>
      </w:r>
      <w:r>
        <w:rPr>
          <w:spacing w:val="10"/>
        </w:rPr>
        <w:t> </w:t>
      </w:r>
      <w:r>
        <w:rPr/>
        <w:t>de 1966</w:t>
      </w:r>
      <w:r>
        <w:rPr>
          <w:spacing w:val="9"/>
        </w:rPr>
        <w:t> </w:t>
      </w:r>
      <w:r>
        <w:rPr/>
        <w:t>- Código Tributário Nacional, art. 43, §</w:t>
      </w:r>
      <w:r>
        <w:rPr>
          <w:spacing w:val="-2"/>
        </w:rPr>
        <w:t> </w:t>
      </w:r>
      <w:r>
        <w:rPr/>
        <w:t>1º;</w:t>
      </w:r>
      <w:r>
        <w:rPr>
          <w:spacing w:val="10"/>
        </w:rPr>
        <w:t> </w:t>
      </w:r>
      <w:r>
        <w:rPr/>
        <w:t>e Lei nº 7.713,</w:t>
      </w:r>
      <w:r>
        <w:rPr>
          <w:spacing w:val="10"/>
        </w:rPr>
        <w:t> </w:t>
      </w:r>
      <w:r>
        <w:rPr/>
        <w:t>de 1988,</w:t>
      </w:r>
      <w:r>
        <w:rPr>
          <w:spacing w:val="10"/>
        </w:rPr>
        <w:t> </w:t>
      </w:r>
      <w:r>
        <w:rPr/>
        <w:t>art. 3º, § 4º, e art. 9º):</w:t>
      </w:r>
    </w:p>
    <w:p>
      <w:pPr>
        <w:pStyle w:val="BodyText"/>
        <w:spacing w:before="1"/>
        <w:rPr>
          <w:sz w:val="26"/>
        </w:rPr>
      </w:pPr>
    </w:p>
    <w:p>
      <w:pPr>
        <w:pStyle w:val="ListParagraph"/>
        <w:numPr>
          <w:ilvl w:val="0"/>
          <w:numId w:val="18"/>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dez</w:t>
      </w:r>
      <w:r>
        <w:rPr>
          <w:spacing w:val="-9"/>
          <w:sz w:val="20"/>
        </w:rPr>
        <w:t> </w:t>
      </w:r>
      <w:r>
        <w:rPr>
          <w:sz w:val="20"/>
        </w:rPr>
        <w:t>por</w:t>
      </w:r>
      <w:r>
        <w:rPr>
          <w:spacing w:val="-4"/>
          <w:sz w:val="20"/>
        </w:rPr>
        <w:t> </w:t>
      </w:r>
      <w:r>
        <w:rPr>
          <w:sz w:val="20"/>
        </w:rPr>
        <w:t>cento</w:t>
      </w:r>
      <w:r>
        <w:rPr>
          <w:spacing w:val="-6"/>
          <w:sz w:val="20"/>
        </w:rPr>
        <w:t> </w:t>
      </w:r>
      <w:r>
        <w:rPr>
          <w:sz w:val="20"/>
        </w:rPr>
        <w:t>do</w:t>
      </w:r>
      <w:r>
        <w:rPr>
          <w:spacing w:val="-10"/>
          <w:sz w:val="20"/>
        </w:rPr>
        <w:t> </w:t>
      </w:r>
      <w:r>
        <w:rPr>
          <w:sz w:val="20"/>
        </w:rPr>
        <w:t>rendimento</w:t>
      </w:r>
      <w:r>
        <w:rPr>
          <w:spacing w:val="-10"/>
          <w:sz w:val="20"/>
        </w:rPr>
        <w:t> </w:t>
      </w:r>
      <w:r>
        <w:rPr>
          <w:sz w:val="20"/>
        </w:rPr>
        <w:t>total,</w:t>
      </w:r>
      <w:r>
        <w:rPr>
          <w:spacing w:val="-8"/>
          <w:sz w:val="20"/>
        </w:rPr>
        <w:t> </w:t>
      </w:r>
      <w:r>
        <w:rPr>
          <w:sz w:val="20"/>
        </w:rPr>
        <w:t>decorrente</w:t>
      </w:r>
      <w:r>
        <w:rPr>
          <w:spacing w:val="-6"/>
          <w:sz w:val="20"/>
        </w:rPr>
        <w:t> </w:t>
      </w:r>
      <w:r>
        <w:rPr>
          <w:sz w:val="20"/>
        </w:rPr>
        <w:t>do</w:t>
      </w:r>
      <w:r>
        <w:rPr>
          <w:spacing w:val="-5"/>
          <w:sz w:val="20"/>
        </w:rPr>
        <w:t> </w:t>
      </w:r>
      <w:r>
        <w:rPr>
          <w:sz w:val="20"/>
        </w:rPr>
        <w:t>transporte</w:t>
      </w:r>
      <w:r>
        <w:rPr>
          <w:spacing w:val="-6"/>
          <w:sz w:val="20"/>
        </w:rPr>
        <w:t> </w:t>
      </w:r>
      <w:r>
        <w:rPr>
          <w:sz w:val="20"/>
        </w:rPr>
        <w:t>de</w:t>
      </w:r>
      <w:r>
        <w:rPr>
          <w:spacing w:val="-6"/>
          <w:sz w:val="20"/>
        </w:rPr>
        <w:t> </w:t>
      </w:r>
      <w:r>
        <w:rPr>
          <w:sz w:val="20"/>
        </w:rPr>
        <w:t>carga;</w:t>
      </w:r>
      <w:r>
        <w:rPr>
          <w:spacing w:val="-2"/>
          <w:sz w:val="20"/>
        </w:rPr>
        <w:t> </w:t>
      </w:r>
      <w:r>
        <w:rPr>
          <w:spacing w:val="-10"/>
          <w:sz w:val="20"/>
        </w:rPr>
        <w:t>e</w:t>
      </w:r>
    </w:p>
    <w:p>
      <w:pPr>
        <w:pStyle w:val="BodyText"/>
        <w:spacing w:before="10"/>
        <w:rPr>
          <w:sz w:val="25"/>
        </w:rPr>
      </w:pPr>
    </w:p>
    <w:p>
      <w:pPr>
        <w:pStyle w:val="ListParagraph"/>
        <w:numPr>
          <w:ilvl w:val="0"/>
          <w:numId w:val="18"/>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sessenta</w:t>
      </w:r>
      <w:r>
        <w:rPr>
          <w:spacing w:val="-6"/>
          <w:sz w:val="20"/>
        </w:rPr>
        <w:t> </w:t>
      </w:r>
      <w:r>
        <w:rPr>
          <w:sz w:val="20"/>
        </w:rPr>
        <w:t>por</w:t>
      </w:r>
      <w:r>
        <w:rPr>
          <w:spacing w:val="-5"/>
          <w:sz w:val="20"/>
        </w:rPr>
        <w:t> </w:t>
      </w:r>
      <w:r>
        <w:rPr>
          <w:sz w:val="20"/>
        </w:rPr>
        <w:t>cento</w:t>
      </w:r>
      <w:r>
        <w:rPr>
          <w:spacing w:val="-7"/>
          <w:sz w:val="20"/>
        </w:rPr>
        <w:t> </w:t>
      </w:r>
      <w:r>
        <w:rPr>
          <w:sz w:val="20"/>
        </w:rPr>
        <w:t>do</w:t>
      </w:r>
      <w:r>
        <w:rPr>
          <w:spacing w:val="-6"/>
          <w:sz w:val="20"/>
        </w:rPr>
        <w:t> </w:t>
      </w:r>
      <w:r>
        <w:rPr>
          <w:sz w:val="20"/>
        </w:rPr>
        <w:t>rendimento</w:t>
      </w:r>
      <w:r>
        <w:rPr>
          <w:spacing w:val="-10"/>
          <w:sz w:val="20"/>
        </w:rPr>
        <w:t> </w:t>
      </w:r>
      <w:r>
        <w:rPr>
          <w:sz w:val="20"/>
        </w:rPr>
        <w:t>total,</w:t>
      </w:r>
      <w:r>
        <w:rPr>
          <w:spacing w:val="-3"/>
          <w:sz w:val="20"/>
        </w:rPr>
        <w:t> </w:t>
      </w:r>
      <w:r>
        <w:rPr>
          <w:sz w:val="20"/>
        </w:rPr>
        <w:t>decorrente</w:t>
      </w:r>
      <w:r>
        <w:rPr>
          <w:spacing w:val="-14"/>
          <w:sz w:val="20"/>
        </w:rPr>
        <w:t> </w:t>
      </w:r>
      <w:r>
        <w:rPr>
          <w:sz w:val="20"/>
        </w:rPr>
        <w:t>do</w:t>
      </w:r>
      <w:r>
        <w:rPr>
          <w:spacing w:val="-6"/>
          <w:sz w:val="20"/>
        </w:rPr>
        <w:t> </w:t>
      </w:r>
      <w:r>
        <w:rPr>
          <w:sz w:val="20"/>
        </w:rPr>
        <w:t>transporte</w:t>
      </w:r>
      <w:r>
        <w:rPr>
          <w:spacing w:val="-6"/>
          <w:sz w:val="20"/>
        </w:rPr>
        <w:t> </w:t>
      </w:r>
      <w:r>
        <w:rPr>
          <w:sz w:val="20"/>
        </w:rPr>
        <w:t>de</w:t>
      </w:r>
      <w:r>
        <w:rPr>
          <w:spacing w:val="-6"/>
          <w:sz w:val="20"/>
        </w:rPr>
        <w:t> </w:t>
      </w:r>
      <w:r>
        <w:rPr>
          <w:spacing w:val="-2"/>
          <w:sz w:val="20"/>
        </w:rPr>
        <w:t>passageiros.</w:t>
      </w:r>
    </w:p>
    <w:p>
      <w:pPr>
        <w:pStyle w:val="BodyText"/>
        <w:spacing w:before="5"/>
        <w:rPr>
          <w:sz w:val="26"/>
        </w:rPr>
      </w:pPr>
    </w:p>
    <w:p>
      <w:pPr>
        <w:pStyle w:val="BodyText"/>
        <w:ind w:left="199" w:right="1696" w:firstLine="566"/>
        <w:jc w:val="both"/>
      </w:pPr>
      <w:r>
        <w:rPr/>
        <w:t>§</w:t>
      </w:r>
      <w:r>
        <w:rPr>
          <w:spacing w:val="40"/>
        </w:rPr>
        <w:t> </w:t>
      </w:r>
      <w:r>
        <w:rPr/>
        <w:t>1º</w:t>
      </w:r>
      <w:r>
        <w:rPr>
          <w:spacing w:val="80"/>
        </w:rPr>
        <w:t> </w:t>
      </w:r>
      <w:r>
        <w:rPr/>
        <w:t>O</w:t>
      </w:r>
      <w:r>
        <w:rPr>
          <w:spacing w:val="40"/>
        </w:rPr>
        <w:t> </w:t>
      </w:r>
      <w:r>
        <w:rPr/>
        <w:t>vale-pedágio</w:t>
      </w:r>
      <w:r>
        <w:rPr>
          <w:spacing w:val="40"/>
        </w:rPr>
        <w:t> </w:t>
      </w:r>
      <w:r>
        <w:rPr/>
        <w:t>obrigatório</w:t>
      </w:r>
      <w:r>
        <w:rPr>
          <w:spacing w:val="40"/>
        </w:rPr>
        <w:t> </w:t>
      </w:r>
      <w:r>
        <w:rPr/>
        <w:t>não</w:t>
      </w:r>
      <w:r>
        <w:rPr>
          <w:spacing w:val="40"/>
        </w:rPr>
        <w:t> </w:t>
      </w:r>
      <w:r>
        <w:rPr/>
        <w:t>integra</w:t>
      </w:r>
      <w:r>
        <w:rPr>
          <w:spacing w:val="40"/>
        </w:rPr>
        <w:t> </w:t>
      </w:r>
      <w:r>
        <w:rPr/>
        <w:t>o</w:t>
      </w:r>
      <w:r>
        <w:rPr>
          <w:spacing w:val="40"/>
        </w:rPr>
        <w:t> </w:t>
      </w:r>
      <w:r>
        <w:rPr/>
        <w:t>rendimento</w:t>
      </w:r>
      <w:r>
        <w:rPr>
          <w:spacing w:val="40"/>
        </w:rPr>
        <w:t> </w:t>
      </w:r>
      <w:r>
        <w:rPr/>
        <w:t>total</w:t>
      </w:r>
      <w:r>
        <w:rPr>
          <w:spacing w:val="40"/>
        </w:rPr>
        <w:t> </w:t>
      </w:r>
      <w:r>
        <w:rPr/>
        <w:t>previsto</w:t>
      </w:r>
      <w:r>
        <w:rPr>
          <w:spacing w:val="40"/>
        </w:rPr>
        <w:t> </w:t>
      </w:r>
      <w:r>
        <w:rPr/>
        <w:t>no</w:t>
      </w:r>
      <w:r>
        <w:rPr>
          <w:spacing w:val="40"/>
        </w:rPr>
        <w:t> </w:t>
      </w:r>
      <w:r>
        <w:rPr/>
        <w:t>inciso</w:t>
      </w:r>
      <w:r>
        <w:rPr>
          <w:spacing w:val="40"/>
        </w:rPr>
        <w:t> </w:t>
      </w:r>
      <w:r>
        <w:rPr/>
        <w:t>I do </w:t>
      </w:r>
      <w:r>
        <w:rPr>
          <w:b/>
        </w:rPr>
        <w:t>caput</w:t>
      </w:r>
      <w:r>
        <w:rPr/>
        <w:t>(Lei nº 10.209, de 2001, art. 2º).</w:t>
      </w:r>
    </w:p>
    <w:p>
      <w:pPr>
        <w:pStyle w:val="BodyText"/>
        <w:spacing w:before="11"/>
        <w:rPr>
          <w:sz w:val="25"/>
        </w:rPr>
      </w:pPr>
    </w:p>
    <w:p>
      <w:pPr>
        <w:pStyle w:val="BodyText"/>
        <w:ind w:left="199" w:right="1693" w:firstLine="566"/>
        <w:jc w:val="both"/>
      </w:pPr>
      <w:r>
        <w:rPr/>
        <w:t>§ 2º</w:t>
      </w:r>
      <w:r>
        <w:rPr>
          <w:spacing w:val="40"/>
        </w:rPr>
        <w:t> </w:t>
      </w:r>
      <w:r>
        <w:rPr/>
        <w:t>O percentual a que se refere o inciso I do</w:t>
      </w:r>
      <w:r>
        <w:rPr>
          <w:spacing w:val="-2"/>
        </w:rPr>
        <w:t> </w:t>
      </w:r>
      <w:r>
        <w:rPr>
          <w:b/>
        </w:rPr>
        <w:t>caput </w:t>
      </w:r>
      <w:r>
        <w:rPr/>
        <w:t>aplica-se também sobre o rendimento total da prestação de serviços com trator, máquina de terraplenagem, colheitadeira e assemelhados (Lei nº 7.713, de 1988, art. 9º, parágrafo único).</w:t>
      </w:r>
    </w:p>
    <w:p>
      <w:pPr>
        <w:pStyle w:val="BodyText"/>
        <w:rPr>
          <w:sz w:val="26"/>
        </w:rPr>
      </w:pPr>
    </w:p>
    <w:p>
      <w:pPr>
        <w:pStyle w:val="BodyText"/>
        <w:ind w:left="199" w:right="1695" w:firstLine="566"/>
        <w:jc w:val="both"/>
      </w:pPr>
      <w:r>
        <w:rPr/>
        <w:t>§ 3º</w:t>
      </w:r>
      <w:r>
        <w:rPr>
          <w:spacing w:val="40"/>
        </w:rPr>
        <w:t> </w:t>
      </w:r>
      <w:r>
        <w:rPr/>
        <w:t>O percentual a que se referem os incisos I e II do </w:t>
      </w:r>
      <w:r>
        <w:rPr>
          <w:b/>
        </w:rPr>
        <w:t>caput</w:t>
      </w:r>
      <w:r>
        <w:rPr>
          <w:b/>
          <w:spacing w:val="-3"/>
        </w:rPr>
        <w:t> </w:t>
      </w:r>
      <w:r>
        <w:rPr/>
        <w:t>constitui o mínimo a ser considerado como rendimento tributável.</w:t>
      </w:r>
    </w:p>
    <w:p>
      <w:pPr>
        <w:pStyle w:val="BodyText"/>
        <w:spacing w:before="6"/>
        <w:rPr>
          <w:sz w:val="26"/>
        </w:rPr>
      </w:pPr>
    </w:p>
    <w:p>
      <w:pPr>
        <w:pStyle w:val="BodyText"/>
        <w:spacing w:line="237" w:lineRule="auto"/>
        <w:ind w:left="199" w:right="1692" w:firstLine="566"/>
        <w:jc w:val="both"/>
      </w:pPr>
      <w:r>
        <w:rPr/>
        <w:t>§ 4º</w:t>
      </w:r>
      <w:r>
        <w:rPr>
          <w:spacing w:val="40"/>
        </w:rPr>
        <w:t> </w:t>
      </w:r>
      <w:r>
        <w:rPr/>
        <w:t>Será</w:t>
      </w:r>
      <w:r>
        <w:rPr>
          <w:spacing w:val="-1"/>
        </w:rPr>
        <w:t> </w:t>
      </w:r>
      <w:r>
        <w:rPr/>
        <w:t>considerado, para efeito de justificar o acréscimo patrimonial, somente o valor correspondente</w:t>
      </w:r>
      <w:r>
        <w:rPr>
          <w:spacing w:val="-8"/>
        </w:rPr>
        <w:t> </w:t>
      </w:r>
      <w:r>
        <w:rPr/>
        <w:t>à</w:t>
      </w:r>
      <w:r>
        <w:rPr>
          <w:spacing w:val="-5"/>
        </w:rPr>
        <w:t> </w:t>
      </w:r>
      <w:r>
        <w:rPr/>
        <w:t>parcela</w:t>
      </w:r>
      <w:r>
        <w:rPr>
          <w:spacing w:val="-5"/>
        </w:rPr>
        <w:t> </w:t>
      </w:r>
      <w:r>
        <w:rPr/>
        <w:t>sobre</w:t>
      </w:r>
      <w:r>
        <w:rPr>
          <w:spacing w:val="-5"/>
        </w:rPr>
        <w:t> </w:t>
      </w:r>
      <w:r>
        <w:rPr/>
        <w:t>a</w:t>
      </w:r>
      <w:r>
        <w:rPr>
          <w:spacing w:val="-5"/>
        </w:rPr>
        <w:t> </w:t>
      </w:r>
      <w:r>
        <w:rPr/>
        <w:t>qual</w:t>
      </w:r>
      <w:r>
        <w:rPr>
          <w:spacing w:val="-1"/>
        </w:rPr>
        <w:t> </w:t>
      </w:r>
      <w:r>
        <w:rPr/>
        <w:t>houver</w:t>
      </w:r>
      <w:r>
        <w:rPr>
          <w:spacing w:val="-7"/>
        </w:rPr>
        <w:t> </w:t>
      </w:r>
      <w:r>
        <w:rPr/>
        <w:t>incidido</w:t>
      </w:r>
      <w:r>
        <w:rPr>
          <w:spacing w:val="-8"/>
        </w:rPr>
        <w:t> </w:t>
      </w:r>
      <w:r>
        <w:rPr/>
        <w:t>o</w:t>
      </w:r>
      <w:r>
        <w:rPr>
          <w:spacing w:val="-4"/>
        </w:rPr>
        <w:t> </w:t>
      </w:r>
      <w:r>
        <w:rPr/>
        <w:t>imposto</w:t>
      </w:r>
      <w:r>
        <w:rPr>
          <w:spacing w:val="-5"/>
        </w:rPr>
        <w:t> </w:t>
      </w:r>
      <w:r>
        <w:rPr/>
        <w:t>sobre</w:t>
      </w:r>
      <w:r>
        <w:rPr>
          <w:spacing w:val="-8"/>
        </w:rPr>
        <w:t> </w:t>
      </w:r>
      <w:r>
        <w:rPr/>
        <w:t>a</w:t>
      </w:r>
      <w:r>
        <w:rPr>
          <w:spacing w:val="-5"/>
        </w:rPr>
        <w:t> </w:t>
      </w:r>
      <w:r>
        <w:rPr/>
        <w:t>renda</w:t>
      </w:r>
      <w:r>
        <w:rPr>
          <w:spacing w:val="-8"/>
        </w:rPr>
        <w:t> </w:t>
      </w:r>
      <w:r>
        <w:rPr/>
        <w:t>(Lei</w:t>
      </w:r>
      <w:r>
        <w:rPr>
          <w:spacing w:val="-4"/>
        </w:rPr>
        <w:t> </w:t>
      </w:r>
      <w:r>
        <w:rPr/>
        <w:t>nº</w:t>
      </w:r>
      <w:r>
        <w:rPr>
          <w:spacing w:val="-5"/>
        </w:rPr>
        <w:t> </w:t>
      </w:r>
      <w:r>
        <w:rPr/>
        <w:t>8.134,</w:t>
      </w:r>
      <w:r>
        <w:rPr>
          <w:spacing w:val="-2"/>
        </w:rPr>
        <w:t> </w:t>
      </w:r>
      <w:r>
        <w:rPr/>
        <w:t>de 1990, art. 20).</w:t>
      </w:r>
    </w:p>
    <w:p>
      <w:pPr>
        <w:pStyle w:val="BodyText"/>
        <w:spacing w:before="5"/>
        <w:rPr>
          <w:sz w:val="26"/>
        </w:rPr>
      </w:pPr>
    </w:p>
    <w:p>
      <w:pPr>
        <w:pStyle w:val="BodyText"/>
        <w:spacing w:before="1"/>
        <w:ind w:left="766"/>
      </w:pPr>
      <w:r>
        <w:rPr>
          <w:spacing w:val="-2"/>
        </w:rPr>
        <w:t>Subseção</w:t>
      </w:r>
      <w:r>
        <w:rPr>
          <w:spacing w:val="1"/>
        </w:rPr>
        <w:t> </w:t>
      </w:r>
      <w:r>
        <w:rPr>
          <w:spacing w:val="-5"/>
        </w:rPr>
        <w:t>III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Dos</w:t>
      </w:r>
      <w:r>
        <w:rPr>
          <w:spacing w:val="-7"/>
        </w:rPr>
        <w:t> </w:t>
      </w:r>
      <w:r>
        <w:rPr>
          <w:spacing w:val="-2"/>
        </w:rPr>
        <w:t>garimpeiros</w:t>
      </w:r>
    </w:p>
    <w:p>
      <w:pPr>
        <w:pStyle w:val="BodyText"/>
        <w:spacing w:before="3"/>
        <w:rPr>
          <w:sz w:val="26"/>
        </w:rPr>
      </w:pPr>
    </w:p>
    <w:p>
      <w:pPr>
        <w:pStyle w:val="BodyText"/>
        <w:spacing w:before="1"/>
        <w:ind w:left="199" w:right="1700" w:firstLine="566"/>
        <w:jc w:val="both"/>
      </w:pPr>
      <w:r>
        <w:rPr/>
        <w:t>Art. 40.</w:t>
      </w:r>
      <w:r>
        <w:rPr>
          <w:spacing w:val="40"/>
        </w:rPr>
        <w:t> </w:t>
      </w:r>
      <w:r>
        <w:rPr/>
        <w:t>São tributáveis dez por cento do rendimento bruto percebido por garimpeiros na venda a empresas legalmente habilitadas, de metais preciosos e de pedras preciosas e semipreciosas por eles extraídos (Lei nº 7.713, de 1988, art. 10; e Lei nº 7.805, de 18 de julho de 1989, art. 22).</w:t>
      </w:r>
    </w:p>
    <w:p>
      <w:pPr>
        <w:pStyle w:val="BodyText"/>
        <w:rPr>
          <w:sz w:val="26"/>
        </w:rPr>
      </w:pPr>
    </w:p>
    <w:p>
      <w:pPr>
        <w:pStyle w:val="BodyText"/>
        <w:spacing w:before="1"/>
        <w:ind w:left="199" w:right="1698" w:firstLine="566"/>
        <w:jc w:val="both"/>
      </w:pPr>
      <w:r>
        <w:rPr/>
        <w:t>§ 1º</w:t>
      </w:r>
      <w:r>
        <w:rPr>
          <w:spacing w:val="40"/>
        </w:rPr>
        <w:t> </w:t>
      </w:r>
      <w:r>
        <w:rPr/>
        <w:t>O percentual a que se refere o </w:t>
      </w:r>
      <w:r>
        <w:rPr>
          <w:b/>
        </w:rPr>
        <w:t>caput </w:t>
      </w:r>
      <w:r>
        <w:rPr/>
        <w:t>constitui o mínimo a ser considerado rendimento tributável.</w:t>
      </w:r>
    </w:p>
    <w:p>
      <w:pPr>
        <w:pStyle w:val="BodyText"/>
        <w:spacing w:before="10"/>
        <w:rPr>
          <w:sz w:val="25"/>
        </w:rPr>
      </w:pPr>
    </w:p>
    <w:p>
      <w:pPr>
        <w:pStyle w:val="BodyText"/>
        <w:spacing w:before="1"/>
        <w:ind w:left="199" w:right="1694" w:firstLine="566"/>
        <w:jc w:val="both"/>
      </w:pPr>
      <w:r>
        <w:rPr/>
        <w:t>§ 2º</w:t>
      </w:r>
      <w:r>
        <w:rPr>
          <w:spacing w:val="40"/>
        </w:rPr>
        <w:t> </w:t>
      </w:r>
      <w:r>
        <w:rPr/>
        <w:t>A prova de origem dos</w:t>
      </w:r>
      <w:r>
        <w:rPr>
          <w:spacing w:val="-3"/>
        </w:rPr>
        <w:t> </w:t>
      </w:r>
      <w:r>
        <w:rPr/>
        <w:t>rendimentos</w:t>
      </w:r>
      <w:r>
        <w:rPr>
          <w:spacing w:val="-3"/>
        </w:rPr>
        <w:t> </w:t>
      </w:r>
      <w:r>
        <w:rPr/>
        <w:t>será feita</w:t>
      </w:r>
      <w:r>
        <w:rPr>
          <w:spacing w:val="-5"/>
        </w:rPr>
        <w:t> </w:t>
      </w:r>
      <w:r>
        <w:rPr/>
        <w:t>com base na</w:t>
      </w:r>
      <w:r>
        <w:rPr>
          <w:spacing w:val="-5"/>
        </w:rPr>
        <w:t> </w:t>
      </w:r>
      <w:r>
        <w:rPr/>
        <w:t>via da nota de aquisição destinada ao garimpeiro pela empresa compradora, na hipótese de ouro, ativo financeiro, ou</w:t>
      </w:r>
      <w:r>
        <w:rPr>
          <w:spacing w:val="40"/>
        </w:rPr>
        <w:t> </w:t>
      </w:r>
      <w:r>
        <w:rPr/>
        <w:t>em outro documento fiscal emitido pela empresa compradora, nas demais hipóteses (Lei nº 7.713, de 1988, art. 10, parágrafo único; e Lei nº 7.766, de 11 de maio de 1989, art. 3º).</w:t>
      </w:r>
    </w:p>
    <w:p>
      <w:pPr>
        <w:pStyle w:val="BodyText"/>
        <w:rPr>
          <w:sz w:val="26"/>
        </w:rPr>
      </w:pPr>
    </w:p>
    <w:p>
      <w:pPr>
        <w:pStyle w:val="BodyText"/>
        <w:ind w:left="199" w:right="1698" w:firstLine="566"/>
        <w:jc w:val="both"/>
      </w:pPr>
      <w:r>
        <w:rPr/>
        <w:t>§ 3º</w:t>
      </w:r>
      <w:r>
        <w:rPr>
          <w:spacing w:val="40"/>
        </w:rPr>
        <w:t> </w:t>
      </w:r>
      <w:r>
        <w:rPr/>
        <w:t>Será considerado, para efeito de justificar o acréscimo patrimonial, somente o</w:t>
      </w:r>
      <w:r>
        <w:rPr>
          <w:spacing w:val="-1"/>
        </w:rPr>
        <w:t> </w:t>
      </w:r>
      <w:r>
        <w:rPr/>
        <w:t>valor correspondente</w:t>
      </w:r>
      <w:r>
        <w:rPr>
          <w:spacing w:val="-7"/>
        </w:rPr>
        <w:t> </w:t>
      </w:r>
      <w:r>
        <w:rPr/>
        <w:t>à</w:t>
      </w:r>
      <w:r>
        <w:rPr>
          <w:spacing w:val="-12"/>
        </w:rPr>
        <w:t> </w:t>
      </w:r>
      <w:r>
        <w:rPr/>
        <w:t>parcela</w:t>
      </w:r>
      <w:r>
        <w:rPr>
          <w:spacing w:val="-2"/>
        </w:rPr>
        <w:t> </w:t>
      </w:r>
      <w:r>
        <w:rPr/>
        <w:t>sobre</w:t>
      </w:r>
      <w:r>
        <w:rPr>
          <w:spacing w:val="-7"/>
        </w:rPr>
        <w:t> </w:t>
      </w:r>
      <w:r>
        <w:rPr/>
        <w:t>a</w:t>
      </w:r>
      <w:r>
        <w:rPr>
          <w:spacing w:val="-7"/>
        </w:rPr>
        <w:t> </w:t>
      </w:r>
      <w:r>
        <w:rPr/>
        <w:t>qual</w:t>
      </w:r>
      <w:r>
        <w:rPr>
          <w:spacing w:val="-2"/>
        </w:rPr>
        <w:t> </w:t>
      </w:r>
      <w:r>
        <w:rPr/>
        <w:t>houver</w:t>
      </w:r>
      <w:r>
        <w:rPr>
          <w:spacing w:val="-10"/>
        </w:rPr>
        <w:t> </w:t>
      </w:r>
      <w:r>
        <w:rPr/>
        <w:t>incidido</w:t>
      </w:r>
      <w:r>
        <w:rPr>
          <w:spacing w:val="-7"/>
        </w:rPr>
        <w:t> </w:t>
      </w:r>
      <w:r>
        <w:rPr/>
        <w:t>o</w:t>
      </w:r>
      <w:r>
        <w:rPr>
          <w:spacing w:val="-12"/>
        </w:rPr>
        <w:t> </w:t>
      </w:r>
      <w:r>
        <w:rPr/>
        <w:t>imposto</w:t>
      </w:r>
      <w:r>
        <w:rPr>
          <w:spacing w:val="-7"/>
        </w:rPr>
        <w:t> </w:t>
      </w:r>
      <w:r>
        <w:rPr/>
        <w:t>(Lei</w:t>
      </w:r>
      <w:r>
        <w:rPr>
          <w:spacing w:val="-2"/>
        </w:rPr>
        <w:t> </w:t>
      </w:r>
      <w:r>
        <w:rPr/>
        <w:t>nº</w:t>
      </w:r>
      <w:r>
        <w:rPr>
          <w:spacing w:val="-7"/>
        </w:rPr>
        <w:t> </w:t>
      </w:r>
      <w:r>
        <w:rPr/>
        <w:t>8.134,</w:t>
      </w:r>
      <w:r>
        <w:rPr>
          <w:spacing w:val="-4"/>
        </w:rPr>
        <w:t> </w:t>
      </w:r>
      <w:r>
        <w:rPr/>
        <w:t>de</w:t>
      </w:r>
      <w:r>
        <w:rPr>
          <w:spacing w:val="-7"/>
        </w:rPr>
        <w:t> </w:t>
      </w:r>
      <w:r>
        <w:rPr/>
        <w:t>1990,</w:t>
      </w:r>
      <w:r>
        <w:rPr>
          <w:spacing w:val="-4"/>
        </w:rPr>
        <w:t> </w:t>
      </w:r>
      <w:r>
        <w:rPr/>
        <w:t>art.</w:t>
      </w:r>
      <w:r>
        <w:rPr>
          <w:spacing w:val="-4"/>
        </w:rPr>
        <w:t> </w:t>
      </w:r>
      <w:r>
        <w:rPr/>
        <w:t>20).</w:t>
      </w:r>
    </w:p>
    <w:p>
      <w:pPr>
        <w:pStyle w:val="BodyText"/>
        <w:spacing w:before="4"/>
        <w:rPr>
          <w:sz w:val="26"/>
        </w:rPr>
      </w:pPr>
    </w:p>
    <w:p>
      <w:pPr>
        <w:pStyle w:val="BodyText"/>
        <w:spacing w:before="1"/>
        <w:ind w:left="766"/>
      </w:pPr>
      <w:r>
        <w:rPr/>
        <w:t>Seção</w:t>
      </w:r>
      <w:r>
        <w:rPr>
          <w:spacing w:val="-6"/>
        </w:rPr>
        <w:t> </w:t>
      </w:r>
      <w:r>
        <w:rPr>
          <w:spacing w:val="-5"/>
        </w:rPr>
        <w:t>III</w:t>
      </w:r>
    </w:p>
    <w:p>
      <w:pPr>
        <w:pStyle w:val="BodyText"/>
        <w:spacing w:before="10"/>
        <w:rPr>
          <w:sz w:val="25"/>
        </w:rPr>
      </w:pPr>
    </w:p>
    <w:p>
      <w:pPr>
        <w:pStyle w:val="BodyText"/>
        <w:spacing w:line="552" w:lineRule="auto" w:before="1"/>
        <w:ind w:left="766" w:right="5214"/>
      </w:pPr>
      <w:r>
        <w:rPr/>
        <w:t>Dos</w:t>
      </w:r>
      <w:r>
        <w:rPr>
          <w:spacing w:val="-7"/>
        </w:rPr>
        <w:t> </w:t>
      </w:r>
      <w:r>
        <w:rPr/>
        <w:t>rendimentos</w:t>
      </w:r>
      <w:r>
        <w:rPr>
          <w:spacing w:val="-7"/>
        </w:rPr>
        <w:t> </w:t>
      </w:r>
      <w:r>
        <w:rPr/>
        <w:t>de</w:t>
      </w:r>
      <w:r>
        <w:rPr>
          <w:spacing w:val="-4"/>
        </w:rPr>
        <w:t> </w:t>
      </w:r>
      <w:r>
        <w:rPr/>
        <w:t>aluguel</w:t>
      </w:r>
      <w:r>
        <w:rPr>
          <w:spacing w:val="-4"/>
        </w:rPr>
        <w:t> </w:t>
      </w:r>
      <w:r>
        <w:rPr/>
        <w:t>e</w:t>
      </w:r>
      <w:r>
        <w:rPr>
          <w:spacing w:val="-4"/>
        </w:rPr>
        <w:t> </w:t>
      </w:r>
      <w:r>
        <w:rPr/>
        <w:t>dos</w:t>
      </w:r>
      <w:r>
        <w:rPr>
          <w:spacing w:val="-7"/>
        </w:rPr>
        <w:t> </w:t>
      </w:r>
      <w:r>
        <w:rPr/>
        <w:t>royalties Subseção I</w:t>
      </w:r>
    </w:p>
    <w:p>
      <w:pPr>
        <w:pStyle w:val="BodyText"/>
        <w:spacing w:before="3"/>
        <w:ind w:left="766"/>
      </w:pPr>
      <w:r>
        <w:rPr/>
        <w:t>Dos</w:t>
      </w:r>
      <w:r>
        <w:rPr>
          <w:spacing w:val="-6"/>
        </w:rPr>
        <w:t> </w:t>
      </w:r>
      <w:r>
        <w:rPr/>
        <w:t>aluguéis</w:t>
      </w:r>
      <w:r>
        <w:rPr>
          <w:spacing w:val="-6"/>
        </w:rPr>
        <w:t> </w:t>
      </w:r>
      <w:r>
        <w:rPr/>
        <w:t>ou</w:t>
      </w:r>
      <w:r>
        <w:rPr>
          <w:spacing w:val="-3"/>
        </w:rPr>
        <w:t> </w:t>
      </w:r>
      <w:r>
        <w:rPr/>
        <w:t>do</w:t>
      </w:r>
      <w:r>
        <w:rPr>
          <w:spacing w:val="-3"/>
        </w:rPr>
        <w:t> </w:t>
      </w:r>
      <w:r>
        <w:rPr>
          <w:spacing w:val="-2"/>
        </w:rPr>
        <w:t>arrendamento</w:t>
      </w:r>
    </w:p>
    <w:p>
      <w:pPr>
        <w:pStyle w:val="BodyText"/>
        <w:spacing w:before="10"/>
        <w:rPr>
          <w:sz w:val="25"/>
        </w:rPr>
      </w:pPr>
    </w:p>
    <w:p>
      <w:pPr>
        <w:pStyle w:val="BodyText"/>
        <w:ind w:left="199" w:right="1693" w:firstLine="566"/>
        <w:jc w:val="both"/>
      </w:pPr>
      <w:r>
        <w:rPr/>
        <w:t>Art. 41.</w:t>
      </w:r>
      <w:r>
        <w:rPr>
          <w:spacing w:val="40"/>
        </w:rPr>
        <w:t> </w:t>
      </w:r>
      <w:r>
        <w:rPr/>
        <w:t>São tributáveis os rendimentos decorrentes da ocupação, do uso ou da exploração</w:t>
      </w:r>
      <w:r>
        <w:rPr>
          <w:spacing w:val="-2"/>
        </w:rPr>
        <w:t> </w:t>
      </w:r>
      <w:r>
        <w:rPr/>
        <w:t>de</w:t>
      </w:r>
      <w:r>
        <w:rPr>
          <w:spacing w:val="-2"/>
        </w:rPr>
        <w:t> </w:t>
      </w:r>
      <w:r>
        <w:rPr/>
        <w:t>bens</w:t>
      </w:r>
      <w:r>
        <w:rPr>
          <w:spacing w:val="-5"/>
        </w:rPr>
        <w:t> </w:t>
      </w:r>
      <w:r>
        <w:rPr/>
        <w:t>corpóreos, tais</w:t>
      </w:r>
      <w:r>
        <w:rPr>
          <w:spacing w:val="-5"/>
        </w:rPr>
        <w:t> </w:t>
      </w:r>
      <w:r>
        <w:rPr/>
        <w:t>como</w:t>
      </w:r>
      <w:r>
        <w:rPr>
          <w:spacing w:val="-2"/>
        </w:rPr>
        <w:t> </w:t>
      </w:r>
      <w:r>
        <w:rPr/>
        <w:t>(Lei nº</w:t>
      </w:r>
      <w:r>
        <w:rPr>
          <w:spacing w:val="-2"/>
        </w:rPr>
        <w:t> </w:t>
      </w:r>
      <w:r>
        <w:rPr/>
        <w:t>4.506,</w:t>
      </w:r>
      <w:r>
        <w:rPr>
          <w:spacing w:val="-4"/>
        </w:rPr>
        <w:t> </w:t>
      </w:r>
      <w:r>
        <w:rPr/>
        <w:t>de</w:t>
      </w:r>
      <w:r>
        <w:rPr>
          <w:spacing w:val="-2"/>
        </w:rPr>
        <w:t> </w:t>
      </w:r>
      <w:r>
        <w:rPr/>
        <w:t>1964, art. 21; Lei nº</w:t>
      </w:r>
      <w:r>
        <w:rPr>
          <w:spacing w:val="-2"/>
        </w:rPr>
        <w:t> </w:t>
      </w:r>
      <w:r>
        <w:rPr/>
        <w:t>5.172, de</w:t>
      </w:r>
      <w:r>
        <w:rPr>
          <w:spacing w:val="-2"/>
        </w:rPr>
        <w:t> </w:t>
      </w:r>
      <w:r>
        <w:rPr/>
        <w:t>1966 - Código Tributário Nacional, art. 43, § 1º; e Lei nº 7.713, de 1988, art. 3º, § 4º):</w:t>
      </w:r>
    </w:p>
    <w:p>
      <w:pPr>
        <w:pStyle w:val="BodyText"/>
        <w:rPr>
          <w:sz w:val="26"/>
        </w:rPr>
      </w:pPr>
    </w:p>
    <w:p>
      <w:pPr>
        <w:pStyle w:val="ListParagraph"/>
        <w:numPr>
          <w:ilvl w:val="0"/>
          <w:numId w:val="19"/>
        </w:numPr>
        <w:tabs>
          <w:tab w:pos="913" w:val="left" w:leader="none"/>
        </w:tabs>
        <w:spacing w:line="240" w:lineRule="auto" w:before="0" w:after="0"/>
        <w:ind w:left="199" w:right="1697" w:firstLine="566"/>
        <w:jc w:val="both"/>
        <w:rPr>
          <w:sz w:val="20"/>
        </w:rPr>
      </w:pPr>
      <w:r>
        <w:rPr>
          <w:sz w:val="20"/>
        </w:rPr>
        <w:t>- aforamento, locação ou sublocação, arrendamento ou subarrendamento, direito de uso ou passagem de terrenos, seus acrescidos e suas benfeitorias, inclusive construções de qualquer natureza;</w:t>
      </w:r>
    </w:p>
    <w:p>
      <w:pPr>
        <w:pStyle w:val="BodyText"/>
        <w:spacing w:before="5"/>
        <w:rPr>
          <w:sz w:val="26"/>
        </w:rPr>
      </w:pPr>
    </w:p>
    <w:p>
      <w:pPr>
        <w:pStyle w:val="ListParagraph"/>
        <w:numPr>
          <w:ilvl w:val="0"/>
          <w:numId w:val="19"/>
        </w:numPr>
        <w:tabs>
          <w:tab w:pos="970" w:val="left" w:leader="none"/>
        </w:tabs>
        <w:spacing w:line="240" w:lineRule="auto" w:before="0" w:after="0"/>
        <w:ind w:left="199" w:right="1699" w:firstLine="566"/>
        <w:jc w:val="both"/>
        <w:rPr>
          <w:sz w:val="20"/>
        </w:rPr>
      </w:pPr>
      <w:r>
        <w:rPr>
          <w:sz w:val="20"/>
        </w:rPr>
        <w:t>- locação ou sublocação, arrendamento ou subarrendamento de pastos naturais ou artificiais, ou campos de invernada;</w:t>
      </w:r>
    </w:p>
    <w:p>
      <w:pPr>
        <w:pStyle w:val="BodyText"/>
        <w:rPr>
          <w:sz w:val="26"/>
        </w:rPr>
      </w:pPr>
    </w:p>
    <w:p>
      <w:pPr>
        <w:pStyle w:val="ListParagraph"/>
        <w:numPr>
          <w:ilvl w:val="0"/>
          <w:numId w:val="19"/>
        </w:numPr>
        <w:tabs>
          <w:tab w:pos="990" w:val="left" w:leader="none"/>
        </w:tabs>
        <w:spacing w:line="240" w:lineRule="auto" w:before="0" w:after="0"/>
        <w:ind w:left="990" w:right="0" w:hanging="224"/>
        <w:jc w:val="left"/>
        <w:rPr>
          <w:sz w:val="20"/>
        </w:rPr>
      </w:pPr>
      <w:r>
        <w:rPr>
          <w:sz w:val="20"/>
        </w:rPr>
        <w:t>-</w:t>
      </w:r>
      <w:r>
        <w:rPr>
          <w:spacing w:val="-5"/>
          <w:sz w:val="20"/>
        </w:rPr>
        <w:t> </w:t>
      </w:r>
      <w:r>
        <w:rPr>
          <w:sz w:val="20"/>
        </w:rPr>
        <w:t>direito</w:t>
      </w:r>
      <w:r>
        <w:rPr>
          <w:spacing w:val="-5"/>
          <w:sz w:val="20"/>
        </w:rPr>
        <w:t> </w:t>
      </w:r>
      <w:r>
        <w:rPr>
          <w:sz w:val="20"/>
        </w:rPr>
        <w:t>de</w:t>
      </w:r>
      <w:r>
        <w:rPr>
          <w:spacing w:val="-5"/>
          <w:sz w:val="20"/>
        </w:rPr>
        <w:t> </w:t>
      </w:r>
      <w:r>
        <w:rPr>
          <w:sz w:val="20"/>
        </w:rPr>
        <w:t>uso</w:t>
      </w:r>
      <w:r>
        <w:rPr>
          <w:spacing w:val="-4"/>
          <w:sz w:val="20"/>
        </w:rPr>
        <w:t> </w:t>
      </w:r>
      <w:r>
        <w:rPr>
          <w:sz w:val="20"/>
        </w:rPr>
        <w:t>ou</w:t>
      </w:r>
      <w:r>
        <w:rPr>
          <w:spacing w:val="-5"/>
          <w:sz w:val="20"/>
        </w:rPr>
        <w:t> </w:t>
      </w:r>
      <w:r>
        <w:rPr>
          <w:sz w:val="20"/>
        </w:rPr>
        <w:t>aproveitamento</w:t>
      </w:r>
      <w:r>
        <w:rPr>
          <w:spacing w:val="-5"/>
          <w:sz w:val="20"/>
        </w:rPr>
        <w:t> </w:t>
      </w:r>
      <w:r>
        <w:rPr>
          <w:sz w:val="20"/>
        </w:rPr>
        <w:t>de</w:t>
      </w:r>
      <w:r>
        <w:rPr>
          <w:spacing w:val="-4"/>
          <w:sz w:val="20"/>
        </w:rPr>
        <w:t> </w:t>
      </w:r>
      <w:r>
        <w:rPr>
          <w:sz w:val="20"/>
        </w:rPr>
        <w:t>águas</w:t>
      </w:r>
      <w:r>
        <w:rPr>
          <w:spacing w:val="-8"/>
          <w:sz w:val="20"/>
        </w:rPr>
        <w:t> </w:t>
      </w:r>
      <w:r>
        <w:rPr>
          <w:sz w:val="20"/>
        </w:rPr>
        <w:t>privadas</w:t>
      </w:r>
      <w:r>
        <w:rPr>
          <w:spacing w:val="-7"/>
          <w:sz w:val="20"/>
        </w:rPr>
        <w:t> </w:t>
      </w:r>
      <w:r>
        <w:rPr>
          <w:sz w:val="20"/>
        </w:rPr>
        <w:t>ou</w:t>
      </w:r>
      <w:r>
        <w:rPr>
          <w:spacing w:val="-5"/>
          <w:sz w:val="20"/>
        </w:rPr>
        <w:t> </w:t>
      </w:r>
      <w:r>
        <w:rPr>
          <w:sz w:val="20"/>
        </w:rPr>
        <w:t>de</w:t>
      </w:r>
      <w:r>
        <w:rPr>
          <w:spacing w:val="-4"/>
          <w:sz w:val="20"/>
        </w:rPr>
        <w:t> </w:t>
      </w:r>
      <w:r>
        <w:rPr>
          <w:sz w:val="20"/>
        </w:rPr>
        <w:t>força</w:t>
      </w:r>
      <w:r>
        <w:rPr>
          <w:spacing w:val="-9"/>
          <w:sz w:val="20"/>
        </w:rPr>
        <w:t> </w:t>
      </w:r>
      <w:r>
        <w:rPr>
          <w:spacing w:val="-2"/>
          <w:sz w:val="20"/>
        </w:rPr>
        <w:t>hidráulica;</w:t>
      </w:r>
    </w:p>
    <w:p>
      <w:pPr>
        <w:pStyle w:val="BodyText"/>
        <w:spacing w:before="11"/>
        <w:rPr>
          <w:sz w:val="25"/>
        </w:rPr>
      </w:pPr>
    </w:p>
    <w:p>
      <w:pPr>
        <w:pStyle w:val="ListParagraph"/>
        <w:numPr>
          <w:ilvl w:val="0"/>
          <w:numId w:val="19"/>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direito</w:t>
      </w:r>
      <w:r>
        <w:rPr>
          <w:spacing w:val="-10"/>
          <w:sz w:val="20"/>
        </w:rPr>
        <w:t> </w:t>
      </w:r>
      <w:r>
        <w:rPr>
          <w:sz w:val="20"/>
        </w:rPr>
        <w:t>de</w:t>
      </w:r>
      <w:r>
        <w:rPr>
          <w:spacing w:val="-5"/>
          <w:sz w:val="20"/>
        </w:rPr>
        <w:t> </w:t>
      </w:r>
      <w:r>
        <w:rPr>
          <w:sz w:val="20"/>
        </w:rPr>
        <w:t>uso</w:t>
      </w:r>
      <w:r>
        <w:rPr>
          <w:spacing w:val="-6"/>
          <w:sz w:val="20"/>
        </w:rPr>
        <w:t> </w:t>
      </w:r>
      <w:r>
        <w:rPr>
          <w:sz w:val="20"/>
        </w:rPr>
        <w:t>ou</w:t>
      </w:r>
      <w:r>
        <w:rPr>
          <w:spacing w:val="-5"/>
          <w:sz w:val="20"/>
        </w:rPr>
        <w:t> </w:t>
      </w:r>
      <w:r>
        <w:rPr>
          <w:sz w:val="20"/>
        </w:rPr>
        <w:t>exploração</w:t>
      </w:r>
      <w:r>
        <w:rPr>
          <w:spacing w:val="-5"/>
          <w:sz w:val="20"/>
        </w:rPr>
        <w:t> </w:t>
      </w:r>
      <w:r>
        <w:rPr>
          <w:sz w:val="20"/>
        </w:rPr>
        <w:t>de</w:t>
      </w:r>
      <w:r>
        <w:rPr>
          <w:spacing w:val="-6"/>
          <w:sz w:val="20"/>
        </w:rPr>
        <w:t> </w:t>
      </w:r>
      <w:r>
        <w:rPr>
          <w:sz w:val="20"/>
        </w:rPr>
        <w:t>películas</w:t>
      </w:r>
      <w:r>
        <w:rPr>
          <w:spacing w:val="-7"/>
          <w:sz w:val="20"/>
        </w:rPr>
        <w:t> </w:t>
      </w:r>
      <w:r>
        <w:rPr>
          <w:sz w:val="20"/>
        </w:rPr>
        <w:t>cinematográficas</w:t>
      </w:r>
      <w:r>
        <w:rPr>
          <w:spacing w:val="-8"/>
          <w:sz w:val="20"/>
        </w:rPr>
        <w:t> </w:t>
      </w:r>
      <w:r>
        <w:rPr>
          <w:sz w:val="20"/>
        </w:rPr>
        <w:t>ou</w:t>
      </w:r>
      <w:r>
        <w:rPr>
          <w:spacing w:val="-6"/>
          <w:sz w:val="20"/>
        </w:rPr>
        <w:t> </w:t>
      </w:r>
      <w:r>
        <w:rPr>
          <w:sz w:val="20"/>
        </w:rPr>
        <w:t>de</w:t>
      </w:r>
      <w:r>
        <w:rPr>
          <w:spacing w:val="-9"/>
          <w:sz w:val="20"/>
        </w:rPr>
        <w:t> </w:t>
      </w:r>
      <w:r>
        <w:rPr>
          <w:spacing w:val="-2"/>
          <w:sz w:val="20"/>
        </w:rPr>
        <w:t>videoteipe;</w:t>
      </w:r>
    </w:p>
    <w:p>
      <w:pPr>
        <w:pStyle w:val="BodyText"/>
        <w:spacing w:before="4"/>
        <w:rPr>
          <w:sz w:val="26"/>
        </w:rPr>
      </w:pPr>
    </w:p>
    <w:p>
      <w:pPr>
        <w:pStyle w:val="ListParagraph"/>
        <w:numPr>
          <w:ilvl w:val="0"/>
          <w:numId w:val="19"/>
        </w:numPr>
        <w:tabs>
          <w:tab w:pos="957" w:val="left" w:leader="none"/>
        </w:tabs>
        <w:spacing w:line="240" w:lineRule="auto" w:before="0" w:after="0"/>
        <w:ind w:left="957" w:right="0" w:hanging="191"/>
        <w:jc w:val="left"/>
        <w:rPr>
          <w:sz w:val="20"/>
        </w:rPr>
      </w:pPr>
      <w:r>
        <w:rPr>
          <w:sz w:val="20"/>
        </w:rPr>
        <w:t>-</w:t>
      </w:r>
      <w:r>
        <w:rPr>
          <w:spacing w:val="-4"/>
          <w:sz w:val="20"/>
        </w:rPr>
        <w:t> </w:t>
      </w:r>
      <w:r>
        <w:rPr>
          <w:sz w:val="20"/>
        </w:rPr>
        <w:t>direito</w:t>
      </w:r>
      <w:r>
        <w:rPr>
          <w:spacing w:val="-5"/>
          <w:sz w:val="20"/>
        </w:rPr>
        <w:t> </w:t>
      </w:r>
      <w:r>
        <w:rPr>
          <w:sz w:val="20"/>
        </w:rPr>
        <w:t>de</w:t>
      </w:r>
      <w:r>
        <w:rPr>
          <w:spacing w:val="-5"/>
          <w:sz w:val="20"/>
        </w:rPr>
        <w:t> </w:t>
      </w:r>
      <w:r>
        <w:rPr>
          <w:sz w:val="20"/>
        </w:rPr>
        <w:t>uso</w:t>
      </w:r>
      <w:r>
        <w:rPr>
          <w:spacing w:val="-5"/>
          <w:sz w:val="20"/>
        </w:rPr>
        <w:t> </w:t>
      </w:r>
      <w:r>
        <w:rPr>
          <w:sz w:val="20"/>
        </w:rPr>
        <w:t>ou</w:t>
      </w:r>
      <w:r>
        <w:rPr>
          <w:spacing w:val="-5"/>
          <w:sz w:val="20"/>
        </w:rPr>
        <w:t> </w:t>
      </w:r>
      <w:r>
        <w:rPr>
          <w:sz w:val="20"/>
        </w:rPr>
        <w:t>exploração</w:t>
      </w:r>
      <w:r>
        <w:rPr>
          <w:spacing w:val="-5"/>
          <w:sz w:val="20"/>
        </w:rPr>
        <w:t> </w:t>
      </w:r>
      <w:r>
        <w:rPr>
          <w:sz w:val="20"/>
        </w:rPr>
        <w:t>de</w:t>
      </w:r>
      <w:r>
        <w:rPr>
          <w:spacing w:val="-6"/>
          <w:sz w:val="20"/>
        </w:rPr>
        <w:t> </w:t>
      </w:r>
      <w:r>
        <w:rPr>
          <w:sz w:val="20"/>
        </w:rPr>
        <w:t>outros</w:t>
      </w:r>
      <w:r>
        <w:rPr>
          <w:spacing w:val="-8"/>
          <w:sz w:val="20"/>
        </w:rPr>
        <w:t> </w:t>
      </w:r>
      <w:r>
        <w:rPr>
          <w:sz w:val="20"/>
        </w:rPr>
        <w:t>bens</w:t>
      </w:r>
      <w:r>
        <w:rPr>
          <w:spacing w:val="-8"/>
          <w:sz w:val="20"/>
        </w:rPr>
        <w:t> </w:t>
      </w:r>
      <w:r>
        <w:rPr>
          <w:sz w:val="20"/>
        </w:rPr>
        <w:t>móveis</w:t>
      </w:r>
      <w:r>
        <w:rPr>
          <w:spacing w:val="-8"/>
          <w:sz w:val="20"/>
        </w:rPr>
        <w:t> </w:t>
      </w:r>
      <w:r>
        <w:rPr>
          <w:sz w:val="20"/>
        </w:rPr>
        <w:t>de</w:t>
      </w:r>
      <w:r>
        <w:rPr>
          <w:spacing w:val="-5"/>
          <w:sz w:val="20"/>
        </w:rPr>
        <w:t> </w:t>
      </w:r>
      <w:r>
        <w:rPr>
          <w:sz w:val="20"/>
        </w:rPr>
        <w:t>qualquer</w:t>
      </w:r>
      <w:r>
        <w:rPr>
          <w:spacing w:val="-4"/>
          <w:sz w:val="20"/>
        </w:rPr>
        <w:t> </w:t>
      </w:r>
      <w:r>
        <w:rPr>
          <w:sz w:val="20"/>
        </w:rPr>
        <w:t>natureza;</w:t>
      </w:r>
      <w:r>
        <w:rPr>
          <w:spacing w:val="-7"/>
          <w:sz w:val="20"/>
        </w:rPr>
        <w:t> </w:t>
      </w:r>
      <w:r>
        <w:rPr>
          <w:spacing w:val="-10"/>
          <w:sz w:val="20"/>
        </w:rPr>
        <w:t>e</w:t>
      </w:r>
    </w:p>
    <w:p>
      <w:pPr>
        <w:pStyle w:val="BodyText"/>
        <w:spacing w:before="10"/>
        <w:rPr>
          <w:sz w:val="25"/>
        </w:rPr>
      </w:pPr>
    </w:p>
    <w:p>
      <w:pPr>
        <w:pStyle w:val="ListParagraph"/>
        <w:numPr>
          <w:ilvl w:val="0"/>
          <w:numId w:val="19"/>
        </w:numPr>
        <w:tabs>
          <w:tab w:pos="1015" w:val="left" w:leader="none"/>
        </w:tabs>
        <w:spacing w:line="240" w:lineRule="auto" w:before="0" w:after="0"/>
        <w:ind w:left="1015" w:right="0" w:hanging="249"/>
        <w:jc w:val="left"/>
        <w:rPr>
          <w:sz w:val="20"/>
        </w:rPr>
      </w:pPr>
      <w:r>
        <w:rPr>
          <w:sz w:val="20"/>
        </w:rPr>
        <w:t>-</w:t>
      </w:r>
      <w:r>
        <w:rPr>
          <w:spacing w:val="-7"/>
          <w:sz w:val="20"/>
        </w:rPr>
        <w:t> </w:t>
      </w:r>
      <w:r>
        <w:rPr>
          <w:sz w:val="20"/>
        </w:rPr>
        <w:t>direito</w:t>
      </w:r>
      <w:r>
        <w:rPr>
          <w:spacing w:val="-9"/>
          <w:sz w:val="20"/>
        </w:rPr>
        <w:t> </w:t>
      </w:r>
      <w:r>
        <w:rPr>
          <w:sz w:val="20"/>
        </w:rPr>
        <w:t>de</w:t>
      </w:r>
      <w:r>
        <w:rPr>
          <w:spacing w:val="-4"/>
          <w:sz w:val="20"/>
        </w:rPr>
        <w:t> </w:t>
      </w:r>
      <w:r>
        <w:rPr>
          <w:sz w:val="20"/>
        </w:rPr>
        <w:t>exploração</w:t>
      </w:r>
      <w:r>
        <w:rPr>
          <w:spacing w:val="-5"/>
          <w:sz w:val="20"/>
        </w:rPr>
        <w:t> </w:t>
      </w:r>
      <w:r>
        <w:rPr>
          <w:sz w:val="20"/>
        </w:rPr>
        <w:t>de</w:t>
      </w:r>
      <w:r>
        <w:rPr>
          <w:spacing w:val="-9"/>
          <w:sz w:val="20"/>
        </w:rPr>
        <w:t> </w:t>
      </w:r>
      <w:r>
        <w:rPr>
          <w:sz w:val="20"/>
        </w:rPr>
        <w:t>conjuntos</w:t>
      </w:r>
      <w:r>
        <w:rPr>
          <w:spacing w:val="-6"/>
          <w:sz w:val="20"/>
        </w:rPr>
        <w:t> </w:t>
      </w:r>
      <w:r>
        <w:rPr>
          <w:spacing w:val="-2"/>
          <w:sz w:val="20"/>
        </w:rPr>
        <w:t>industriais.</w:t>
      </w:r>
    </w:p>
    <w:p>
      <w:pPr>
        <w:pStyle w:val="BodyText"/>
        <w:spacing w:before="4"/>
        <w:rPr>
          <w:sz w:val="26"/>
        </w:rPr>
      </w:pPr>
    </w:p>
    <w:p>
      <w:pPr>
        <w:pStyle w:val="BodyText"/>
        <w:ind w:left="199" w:right="1690" w:firstLine="566"/>
        <w:jc w:val="both"/>
      </w:pPr>
      <w:r>
        <w:rPr/>
        <w:t>§ 1º</w:t>
      </w:r>
      <w:r>
        <w:rPr>
          <w:spacing w:val="40"/>
        </w:rPr>
        <w:t> </w:t>
      </w:r>
      <w:r>
        <w:rPr/>
        <w:t>Na hipótese de imóvel cedido gratuitamente, constitui rendimento tributável na declaração de ajuste anual o equivalente a dez por cento do seu valor venal, ou do valor constante da guia do Imposto Predial e Territorial Urbano - IPTU correspondente ao ano- calendário da declaração, ressalvado o disposto na alínea “b” do inciso VII do </w:t>
      </w:r>
      <w:r>
        <w:rPr>
          <w:b/>
        </w:rPr>
        <w:t>caput </w:t>
      </w:r>
      <w:r>
        <w:rPr/>
        <w:t>do art. 35 (Lei nº 4.506, de 1964, art. 23, </w:t>
      </w:r>
      <w:r>
        <w:rPr>
          <w:b/>
        </w:rPr>
        <w:t>caput, </w:t>
      </w:r>
      <w:r>
        <w:rPr/>
        <w:t>inciso VI).</w:t>
      </w:r>
    </w:p>
    <w:p>
      <w:pPr>
        <w:pStyle w:val="BodyText"/>
        <w:spacing w:before="1"/>
        <w:rPr>
          <w:sz w:val="26"/>
        </w:rPr>
      </w:pPr>
    </w:p>
    <w:p>
      <w:pPr>
        <w:pStyle w:val="BodyText"/>
        <w:ind w:left="199" w:right="1701" w:firstLine="566"/>
        <w:jc w:val="both"/>
      </w:pPr>
      <w:r>
        <w:rPr/>
        <w:t>§ 2º</w:t>
      </w:r>
      <w:r>
        <w:rPr>
          <w:spacing w:val="40"/>
        </w:rPr>
        <w:t> </w:t>
      </w:r>
      <w:r>
        <w:rPr/>
        <w:t>Serão incluídos</w:t>
      </w:r>
      <w:r>
        <w:rPr>
          <w:spacing w:val="-3"/>
        </w:rPr>
        <w:t> </w:t>
      </w:r>
      <w:r>
        <w:rPr/>
        <w:t>no</w:t>
      </w:r>
      <w:r>
        <w:rPr>
          <w:spacing w:val="-5"/>
        </w:rPr>
        <w:t> </w:t>
      </w:r>
      <w:r>
        <w:rPr/>
        <w:t>valor recebido a título</w:t>
      </w:r>
      <w:r>
        <w:rPr>
          <w:spacing w:val="-5"/>
        </w:rPr>
        <w:t> </w:t>
      </w:r>
      <w:r>
        <w:rPr/>
        <w:t>de aluguel os</w:t>
      </w:r>
      <w:r>
        <w:rPr>
          <w:spacing w:val="-3"/>
        </w:rPr>
        <w:t> </w:t>
      </w:r>
      <w:r>
        <w:rPr/>
        <w:t>juros</w:t>
      </w:r>
      <w:r>
        <w:rPr>
          <w:spacing w:val="-3"/>
        </w:rPr>
        <w:t> </w:t>
      </w:r>
      <w:r>
        <w:rPr/>
        <w:t>de mora, as</w:t>
      </w:r>
      <w:r>
        <w:rPr>
          <w:spacing w:val="-8"/>
        </w:rPr>
        <w:t> </w:t>
      </w:r>
      <w:r>
        <w:rPr/>
        <w:t>multas</w:t>
      </w:r>
      <w:r>
        <w:rPr>
          <w:spacing w:val="-3"/>
        </w:rPr>
        <w:t> </w:t>
      </w:r>
      <w:r>
        <w:rPr/>
        <w:t>por rescisão de contrato de locação e quaisquer outras compensações pelo atraso no pagamento, inclusive a atualização monetária.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Subseção</w:t>
      </w:r>
      <w:r>
        <w:rPr>
          <w:spacing w:val="1"/>
        </w:rPr>
        <w:t> </w:t>
      </w:r>
      <w:r>
        <w:rPr>
          <w:spacing w:val="-5"/>
        </w:rPr>
        <w:t>II</w:t>
      </w:r>
    </w:p>
    <w:p>
      <w:pPr>
        <w:pStyle w:val="BodyText"/>
        <w:spacing w:before="3"/>
        <w:rPr>
          <w:sz w:val="26"/>
        </w:rPr>
      </w:pPr>
    </w:p>
    <w:p>
      <w:pPr>
        <w:pStyle w:val="BodyText"/>
        <w:spacing w:before="1"/>
        <w:ind w:left="766"/>
      </w:pPr>
      <w:r>
        <w:rPr/>
        <w:t>Das</w:t>
      </w:r>
      <w:r>
        <w:rPr>
          <w:spacing w:val="-8"/>
        </w:rPr>
        <w:t> </w:t>
      </w:r>
      <w:r>
        <w:rPr/>
        <w:t>exclusões</w:t>
      </w:r>
      <w:r>
        <w:rPr>
          <w:spacing w:val="-7"/>
        </w:rPr>
        <w:t> </w:t>
      </w:r>
      <w:r>
        <w:rPr/>
        <w:t>na</w:t>
      </w:r>
      <w:r>
        <w:rPr>
          <w:spacing w:val="-5"/>
        </w:rPr>
        <w:t> </w:t>
      </w:r>
      <w:r>
        <w:rPr/>
        <w:t>hipótese</w:t>
      </w:r>
      <w:r>
        <w:rPr>
          <w:spacing w:val="-5"/>
        </w:rPr>
        <w:t> </w:t>
      </w:r>
      <w:r>
        <w:rPr/>
        <w:t>de</w:t>
      </w:r>
      <w:r>
        <w:rPr>
          <w:spacing w:val="-4"/>
        </w:rPr>
        <w:t> </w:t>
      </w:r>
      <w:r>
        <w:rPr/>
        <w:t>aluguel</w:t>
      </w:r>
      <w:r>
        <w:rPr>
          <w:spacing w:val="-1"/>
        </w:rPr>
        <w:t> </w:t>
      </w:r>
      <w:r>
        <w:rPr/>
        <w:t>de</w:t>
      </w:r>
      <w:r>
        <w:rPr>
          <w:spacing w:val="-9"/>
        </w:rPr>
        <w:t> </w:t>
      </w:r>
      <w:r>
        <w:rPr>
          <w:spacing w:val="-2"/>
        </w:rPr>
        <w:t>imóveis</w:t>
      </w:r>
    </w:p>
    <w:p>
      <w:pPr>
        <w:pStyle w:val="BodyText"/>
        <w:spacing w:before="11"/>
        <w:rPr>
          <w:sz w:val="25"/>
        </w:rPr>
      </w:pPr>
    </w:p>
    <w:p>
      <w:pPr>
        <w:pStyle w:val="BodyText"/>
        <w:ind w:left="199" w:right="1697" w:firstLine="566"/>
        <w:jc w:val="both"/>
      </w:pPr>
      <w:r>
        <w:rPr/>
        <w:t>Art. 42.</w:t>
      </w:r>
      <w:r>
        <w:rPr>
          <w:spacing w:val="40"/>
        </w:rPr>
        <w:t> </w:t>
      </w:r>
      <w:r>
        <w:rPr/>
        <w:t>Não serão computados</w:t>
      </w:r>
      <w:r>
        <w:rPr>
          <w:spacing w:val="-1"/>
        </w:rPr>
        <w:t> </w:t>
      </w:r>
      <w:r>
        <w:rPr/>
        <w:t>no rendimento</w:t>
      </w:r>
      <w:r>
        <w:rPr>
          <w:spacing w:val="-2"/>
        </w:rPr>
        <w:t> </w:t>
      </w:r>
      <w:r>
        <w:rPr/>
        <w:t>bruto, na hipótese de</w:t>
      </w:r>
      <w:r>
        <w:rPr>
          <w:spacing w:val="-2"/>
        </w:rPr>
        <w:t> </w:t>
      </w:r>
      <w:r>
        <w:rPr/>
        <w:t>aluguéis</w:t>
      </w:r>
      <w:r>
        <w:rPr>
          <w:spacing w:val="-1"/>
        </w:rPr>
        <w:t> </w:t>
      </w:r>
      <w:r>
        <w:rPr/>
        <w:t>de</w:t>
      </w:r>
      <w:r>
        <w:rPr>
          <w:spacing w:val="-7"/>
        </w:rPr>
        <w:t> </w:t>
      </w:r>
      <w:r>
        <w:rPr/>
        <w:t>imóveis (Lei nº 7.739, de 16 de março de 1989, art. 14):</w:t>
      </w:r>
    </w:p>
    <w:p>
      <w:pPr>
        <w:pStyle w:val="BodyText"/>
        <w:spacing w:before="11"/>
        <w:rPr>
          <w:sz w:val="25"/>
        </w:rPr>
      </w:pPr>
    </w:p>
    <w:p>
      <w:pPr>
        <w:pStyle w:val="ListParagraph"/>
        <w:numPr>
          <w:ilvl w:val="0"/>
          <w:numId w:val="20"/>
        </w:numPr>
        <w:tabs>
          <w:tab w:pos="918" w:val="left" w:leader="none"/>
        </w:tabs>
        <w:spacing w:line="240" w:lineRule="auto" w:before="0" w:after="0"/>
        <w:ind w:left="199" w:right="1703" w:firstLine="566"/>
        <w:jc w:val="both"/>
        <w:rPr>
          <w:sz w:val="20"/>
        </w:rPr>
      </w:pPr>
      <w:r>
        <w:rPr>
          <w:sz w:val="20"/>
        </w:rPr>
        <w:t>- o valor dos impostos, das taxas e dos emolumentos incidentes sobre o bem que produzir o rendimento;</w:t>
      </w:r>
    </w:p>
    <w:p>
      <w:pPr>
        <w:pStyle w:val="BodyText"/>
        <w:spacing w:before="4"/>
        <w:rPr>
          <w:sz w:val="26"/>
        </w:rPr>
      </w:pPr>
    </w:p>
    <w:p>
      <w:pPr>
        <w:pStyle w:val="ListParagraph"/>
        <w:numPr>
          <w:ilvl w:val="0"/>
          <w:numId w:val="20"/>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o</w:t>
      </w:r>
      <w:r>
        <w:rPr>
          <w:spacing w:val="-4"/>
          <w:sz w:val="20"/>
        </w:rPr>
        <w:t> </w:t>
      </w:r>
      <w:r>
        <w:rPr>
          <w:sz w:val="20"/>
        </w:rPr>
        <w:t>aluguel</w:t>
      </w:r>
      <w:r>
        <w:rPr>
          <w:spacing w:val="-1"/>
          <w:sz w:val="20"/>
        </w:rPr>
        <w:t> </w:t>
      </w:r>
      <w:r>
        <w:rPr>
          <w:sz w:val="20"/>
        </w:rPr>
        <w:t>pago</w:t>
      </w:r>
      <w:r>
        <w:rPr>
          <w:spacing w:val="-4"/>
          <w:sz w:val="20"/>
        </w:rPr>
        <w:t> </w:t>
      </w:r>
      <w:r>
        <w:rPr>
          <w:sz w:val="20"/>
        </w:rPr>
        <w:t>pela</w:t>
      </w:r>
      <w:r>
        <w:rPr>
          <w:spacing w:val="-9"/>
          <w:sz w:val="20"/>
        </w:rPr>
        <w:t> </w:t>
      </w:r>
      <w:r>
        <w:rPr>
          <w:sz w:val="20"/>
        </w:rPr>
        <w:t>locação</w:t>
      </w:r>
      <w:r>
        <w:rPr>
          <w:spacing w:val="-4"/>
          <w:sz w:val="20"/>
        </w:rPr>
        <w:t> </w:t>
      </w:r>
      <w:r>
        <w:rPr>
          <w:sz w:val="20"/>
        </w:rPr>
        <w:t>de</w:t>
      </w:r>
      <w:r>
        <w:rPr>
          <w:spacing w:val="-9"/>
          <w:sz w:val="20"/>
        </w:rPr>
        <w:t> </w:t>
      </w:r>
      <w:r>
        <w:rPr>
          <w:sz w:val="20"/>
        </w:rPr>
        <w:t>imóvel</w:t>
      </w:r>
      <w:r>
        <w:rPr>
          <w:spacing w:val="-4"/>
          <w:sz w:val="20"/>
        </w:rPr>
        <w:t> </w:t>
      </w:r>
      <w:r>
        <w:rPr>
          <w:spacing w:val="-2"/>
          <w:sz w:val="20"/>
        </w:rPr>
        <w:t>sublocado;</w:t>
      </w:r>
    </w:p>
    <w:p>
      <w:pPr>
        <w:pStyle w:val="BodyText"/>
        <w:spacing w:before="11"/>
        <w:rPr>
          <w:sz w:val="25"/>
        </w:rPr>
      </w:pPr>
    </w:p>
    <w:p>
      <w:pPr>
        <w:pStyle w:val="ListParagraph"/>
        <w:numPr>
          <w:ilvl w:val="0"/>
          <w:numId w:val="20"/>
        </w:numPr>
        <w:tabs>
          <w:tab w:pos="990" w:val="left" w:leader="none"/>
        </w:tabs>
        <w:spacing w:line="240" w:lineRule="auto" w:before="0" w:after="0"/>
        <w:ind w:left="990" w:right="0" w:hanging="224"/>
        <w:jc w:val="left"/>
        <w:rPr>
          <w:sz w:val="20"/>
        </w:rPr>
      </w:pPr>
      <w:r>
        <w:rPr>
          <w:sz w:val="20"/>
        </w:rPr>
        <w:t>-</w:t>
      </w:r>
      <w:r>
        <w:rPr>
          <w:spacing w:val="-5"/>
          <w:sz w:val="20"/>
        </w:rPr>
        <w:t> </w:t>
      </w:r>
      <w:r>
        <w:rPr>
          <w:sz w:val="20"/>
        </w:rPr>
        <w:t>as</w:t>
      </w:r>
      <w:r>
        <w:rPr>
          <w:spacing w:val="-8"/>
          <w:sz w:val="20"/>
        </w:rPr>
        <w:t> </w:t>
      </w:r>
      <w:r>
        <w:rPr>
          <w:sz w:val="20"/>
        </w:rPr>
        <w:t>despesas</w:t>
      </w:r>
      <w:r>
        <w:rPr>
          <w:spacing w:val="-9"/>
          <w:sz w:val="20"/>
        </w:rPr>
        <w:t> </w:t>
      </w:r>
      <w:r>
        <w:rPr>
          <w:sz w:val="20"/>
        </w:rPr>
        <w:t>pagas</w:t>
      </w:r>
      <w:r>
        <w:rPr>
          <w:spacing w:val="-8"/>
          <w:sz w:val="20"/>
        </w:rPr>
        <w:t> </w:t>
      </w:r>
      <w:r>
        <w:rPr>
          <w:sz w:val="20"/>
        </w:rPr>
        <w:t>para</w:t>
      </w:r>
      <w:r>
        <w:rPr>
          <w:spacing w:val="-6"/>
          <w:sz w:val="20"/>
        </w:rPr>
        <w:t> </w:t>
      </w:r>
      <w:r>
        <w:rPr>
          <w:sz w:val="20"/>
        </w:rPr>
        <w:t>cobrança</w:t>
      </w:r>
      <w:r>
        <w:rPr>
          <w:spacing w:val="-6"/>
          <w:sz w:val="20"/>
        </w:rPr>
        <w:t> </w:t>
      </w:r>
      <w:r>
        <w:rPr>
          <w:sz w:val="20"/>
        </w:rPr>
        <w:t>ou</w:t>
      </w:r>
      <w:r>
        <w:rPr>
          <w:spacing w:val="-6"/>
          <w:sz w:val="20"/>
        </w:rPr>
        <w:t> </w:t>
      </w:r>
      <w:r>
        <w:rPr>
          <w:sz w:val="20"/>
        </w:rPr>
        <w:t>recebimento</w:t>
      </w:r>
      <w:r>
        <w:rPr>
          <w:spacing w:val="-10"/>
          <w:sz w:val="20"/>
        </w:rPr>
        <w:t> </w:t>
      </w:r>
      <w:r>
        <w:rPr>
          <w:sz w:val="20"/>
        </w:rPr>
        <w:t>do</w:t>
      </w:r>
      <w:r>
        <w:rPr>
          <w:spacing w:val="-6"/>
          <w:sz w:val="20"/>
        </w:rPr>
        <w:t> </w:t>
      </w:r>
      <w:r>
        <w:rPr>
          <w:sz w:val="20"/>
        </w:rPr>
        <w:t>rendimento;</w:t>
      </w:r>
      <w:r>
        <w:rPr>
          <w:spacing w:val="-7"/>
          <w:sz w:val="20"/>
        </w:rPr>
        <w:t> </w:t>
      </w:r>
      <w:r>
        <w:rPr>
          <w:spacing w:val="-10"/>
          <w:sz w:val="20"/>
        </w:rPr>
        <w:t>e</w:t>
      </w:r>
    </w:p>
    <w:p>
      <w:pPr>
        <w:pStyle w:val="BodyText"/>
        <w:spacing w:before="4"/>
        <w:rPr>
          <w:sz w:val="26"/>
        </w:rPr>
      </w:pPr>
    </w:p>
    <w:p>
      <w:pPr>
        <w:pStyle w:val="ListParagraph"/>
        <w:numPr>
          <w:ilvl w:val="0"/>
          <w:numId w:val="20"/>
        </w:numPr>
        <w:tabs>
          <w:tab w:pos="1015" w:val="left" w:leader="none"/>
        </w:tabs>
        <w:spacing w:line="552" w:lineRule="auto" w:before="0" w:after="0"/>
        <w:ind w:left="766" w:right="6719" w:firstLine="0"/>
        <w:jc w:val="left"/>
        <w:rPr>
          <w:sz w:val="20"/>
        </w:rPr>
      </w:pPr>
      <w:r>
        <w:rPr>
          <w:sz w:val="20"/>
        </w:rPr>
        <w:t>-</w:t>
      </w:r>
      <w:r>
        <w:rPr>
          <w:spacing w:val="-9"/>
          <w:sz w:val="20"/>
        </w:rPr>
        <w:t> </w:t>
      </w:r>
      <w:r>
        <w:rPr>
          <w:sz w:val="20"/>
        </w:rPr>
        <w:t>as</w:t>
      </w:r>
      <w:r>
        <w:rPr>
          <w:spacing w:val="-9"/>
          <w:sz w:val="20"/>
        </w:rPr>
        <w:t> </w:t>
      </w:r>
      <w:r>
        <w:rPr>
          <w:sz w:val="20"/>
        </w:rPr>
        <w:t>despesas</w:t>
      </w:r>
      <w:r>
        <w:rPr>
          <w:spacing w:val="-9"/>
          <w:sz w:val="20"/>
        </w:rPr>
        <w:t> </w:t>
      </w:r>
      <w:r>
        <w:rPr>
          <w:sz w:val="20"/>
        </w:rPr>
        <w:t>de</w:t>
      </w:r>
      <w:r>
        <w:rPr>
          <w:spacing w:val="-7"/>
          <w:sz w:val="20"/>
        </w:rPr>
        <w:t> </w:t>
      </w:r>
      <w:r>
        <w:rPr>
          <w:sz w:val="20"/>
        </w:rPr>
        <w:t>condomínio. Subseção III</w:t>
      </w:r>
    </w:p>
    <w:p>
      <w:pPr>
        <w:pStyle w:val="BodyText"/>
        <w:spacing w:line="229" w:lineRule="exact"/>
        <w:ind w:left="766"/>
      </w:pPr>
      <w:r>
        <w:rPr/>
        <w:t>Da</w:t>
      </w:r>
      <w:r>
        <w:rPr>
          <w:spacing w:val="-6"/>
        </w:rPr>
        <w:t> </w:t>
      </w:r>
      <w:r>
        <w:rPr/>
        <w:t>emissão</w:t>
      </w:r>
      <w:r>
        <w:rPr>
          <w:spacing w:val="-5"/>
        </w:rPr>
        <w:t> </w:t>
      </w:r>
      <w:r>
        <w:rPr/>
        <w:t>de</w:t>
      </w:r>
      <w:r>
        <w:rPr>
          <w:spacing w:val="-5"/>
        </w:rPr>
        <w:t> </w:t>
      </w:r>
      <w:r>
        <w:rPr>
          <w:spacing w:val="-2"/>
        </w:rPr>
        <w:t>recibo</w:t>
      </w:r>
    </w:p>
    <w:p>
      <w:pPr>
        <w:pStyle w:val="BodyText"/>
        <w:spacing w:before="3"/>
        <w:rPr>
          <w:sz w:val="26"/>
        </w:rPr>
      </w:pPr>
    </w:p>
    <w:p>
      <w:pPr>
        <w:pStyle w:val="BodyText"/>
        <w:spacing w:before="1"/>
        <w:ind w:left="199" w:right="1695" w:firstLine="566"/>
        <w:jc w:val="both"/>
      </w:pPr>
      <w:r>
        <w:rPr/>
        <w:t>Art. 43.</w:t>
      </w:r>
      <w:r>
        <w:rPr>
          <w:spacing w:val="40"/>
        </w:rPr>
        <w:t> </w:t>
      </w:r>
      <w:r>
        <w:rPr/>
        <w:t>Será obrigatória a emissão de recibo ou de documento equivalente pelo</w:t>
      </w:r>
      <w:r>
        <w:rPr>
          <w:spacing w:val="-1"/>
        </w:rPr>
        <w:t> </w:t>
      </w:r>
      <w:r>
        <w:rPr/>
        <w:t>locador ou pelo administrador do bem, quando do recebimento de rendimentos da locação de bens móveis ou imóveis (Lei nº 8.846, de 1994, art. 1º, </w:t>
      </w:r>
      <w:r>
        <w:rPr>
          <w:b/>
        </w:rPr>
        <w:t>caput, </w:t>
      </w:r>
      <w:r>
        <w:rPr/>
        <w:t>e § 1º).</w:t>
      </w:r>
    </w:p>
    <w:p>
      <w:pPr>
        <w:pStyle w:val="BodyText"/>
        <w:spacing w:before="11"/>
        <w:rPr>
          <w:sz w:val="25"/>
        </w:rPr>
      </w:pPr>
    </w:p>
    <w:p>
      <w:pPr>
        <w:pStyle w:val="BodyText"/>
        <w:ind w:left="199" w:right="1698" w:firstLine="566"/>
        <w:jc w:val="both"/>
      </w:pPr>
      <w:r>
        <w:rPr/>
        <w:t>Parágrafo</w:t>
      </w:r>
      <w:r>
        <w:rPr>
          <w:spacing w:val="-2"/>
        </w:rPr>
        <w:t> </w:t>
      </w:r>
      <w:r>
        <w:rPr/>
        <w:t>único.</w:t>
      </w:r>
      <w:r>
        <w:rPr>
          <w:spacing w:val="40"/>
        </w:rPr>
        <w:t> </w:t>
      </w:r>
      <w:r>
        <w:rPr/>
        <w:t>Ato do</w:t>
      </w:r>
      <w:r>
        <w:rPr>
          <w:spacing w:val="-2"/>
        </w:rPr>
        <w:t> </w:t>
      </w:r>
      <w:r>
        <w:rPr/>
        <w:t>Ministro de</w:t>
      </w:r>
      <w:r>
        <w:rPr>
          <w:spacing w:val="-2"/>
        </w:rPr>
        <w:t> </w:t>
      </w:r>
      <w:r>
        <w:rPr/>
        <w:t>Estado da Fazenda estabelecerá, para os</w:t>
      </w:r>
      <w:r>
        <w:rPr>
          <w:spacing w:val="-1"/>
        </w:rPr>
        <w:t> </w:t>
      </w:r>
      <w:r>
        <w:rPr/>
        <w:t>efeitos</w:t>
      </w:r>
      <w:r>
        <w:rPr>
          <w:spacing w:val="-1"/>
        </w:rPr>
        <w:t> </w:t>
      </w:r>
      <w:r>
        <w:rPr/>
        <w:t>do disposto neste artigo, os documentos que serão considerados equivalentes ao recibo e poderá dispensá-los quando os considerar desnecessários (Lei nº 8.846, de 1994, art. 1º, § 2º).</w:t>
      </w:r>
    </w:p>
    <w:p>
      <w:pPr>
        <w:pStyle w:val="BodyText"/>
        <w:rPr>
          <w:sz w:val="26"/>
        </w:rPr>
      </w:pPr>
    </w:p>
    <w:p>
      <w:pPr>
        <w:pStyle w:val="BodyText"/>
        <w:spacing w:line="556" w:lineRule="auto"/>
        <w:ind w:left="766" w:right="8407"/>
      </w:pPr>
      <w:r>
        <w:rPr/>
        <w:t>Subseção</w:t>
      </w:r>
      <w:r>
        <w:rPr>
          <w:spacing w:val="-5"/>
        </w:rPr>
        <w:t> </w:t>
      </w:r>
      <w:r>
        <w:rPr/>
        <w:t>IV Dos</w:t>
      </w:r>
      <w:r>
        <w:rPr>
          <w:spacing w:val="-9"/>
        </w:rPr>
        <w:t> </w:t>
      </w:r>
      <w:r>
        <w:rPr>
          <w:spacing w:val="-2"/>
        </w:rPr>
        <w:t>royalties</w:t>
      </w:r>
    </w:p>
    <w:p>
      <w:pPr>
        <w:pStyle w:val="BodyText"/>
        <w:ind w:left="199" w:right="1687" w:firstLine="566"/>
        <w:jc w:val="both"/>
      </w:pPr>
      <w:r>
        <w:rPr/>
        <w:t>Art. 44.</w:t>
      </w:r>
      <w:r>
        <w:rPr>
          <w:spacing w:val="40"/>
        </w:rPr>
        <w:t> </w:t>
      </w:r>
      <w:r>
        <w:rPr/>
        <w:t>São tributáveis os rendimentos decorrentes de uso, fruição ou exploração de direitos, tais como (Lei nº 4.506, de 1964, art. 22; Lei nº 5.172, de 1966 - Código Tributário Nacional, art. 43, §</w:t>
      </w:r>
      <w:r>
        <w:rPr>
          <w:spacing w:val="-2"/>
        </w:rPr>
        <w:t> </w:t>
      </w:r>
      <w:r>
        <w:rPr/>
        <w:t>1º; e</w:t>
      </w:r>
      <w:r>
        <w:rPr>
          <w:spacing w:val="-2"/>
        </w:rPr>
        <w:t> </w:t>
      </w:r>
      <w:r>
        <w:rPr/>
        <w:t>Lei nº</w:t>
      </w:r>
      <w:r>
        <w:rPr>
          <w:spacing w:val="-2"/>
        </w:rPr>
        <w:t> </w:t>
      </w:r>
      <w:r>
        <w:rPr/>
        <w:t>7.713, de</w:t>
      </w:r>
      <w:r>
        <w:rPr>
          <w:spacing w:val="-2"/>
        </w:rPr>
        <w:t> </w:t>
      </w:r>
      <w:r>
        <w:rPr/>
        <w:t>1988, art. 3º, §</w:t>
      </w:r>
      <w:r>
        <w:rPr>
          <w:spacing w:val="-7"/>
        </w:rPr>
        <w:t> </w:t>
      </w:r>
      <w:r>
        <w:rPr/>
        <w:t>4º):</w:t>
      </w:r>
    </w:p>
    <w:p>
      <w:pPr>
        <w:pStyle w:val="BodyText"/>
        <w:spacing w:before="6"/>
        <w:rPr>
          <w:sz w:val="25"/>
        </w:rPr>
      </w:pPr>
    </w:p>
    <w:p>
      <w:pPr>
        <w:pStyle w:val="ListParagraph"/>
        <w:numPr>
          <w:ilvl w:val="0"/>
          <w:numId w:val="21"/>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de</w:t>
      </w:r>
      <w:r>
        <w:rPr>
          <w:spacing w:val="-9"/>
          <w:sz w:val="20"/>
        </w:rPr>
        <w:t> </w:t>
      </w:r>
      <w:r>
        <w:rPr>
          <w:sz w:val="20"/>
        </w:rPr>
        <w:t>colher</w:t>
      </w:r>
      <w:r>
        <w:rPr>
          <w:spacing w:val="-4"/>
          <w:sz w:val="20"/>
        </w:rPr>
        <w:t> </w:t>
      </w:r>
      <w:r>
        <w:rPr>
          <w:sz w:val="20"/>
        </w:rPr>
        <w:t>ou</w:t>
      </w:r>
      <w:r>
        <w:rPr>
          <w:spacing w:val="-10"/>
          <w:sz w:val="20"/>
        </w:rPr>
        <w:t> </w:t>
      </w:r>
      <w:r>
        <w:rPr>
          <w:sz w:val="20"/>
        </w:rPr>
        <w:t>extrair</w:t>
      </w:r>
      <w:r>
        <w:rPr>
          <w:spacing w:val="-4"/>
          <w:sz w:val="20"/>
        </w:rPr>
        <w:t> </w:t>
      </w:r>
      <w:r>
        <w:rPr>
          <w:sz w:val="20"/>
        </w:rPr>
        <w:t>recursos</w:t>
      </w:r>
      <w:r>
        <w:rPr>
          <w:spacing w:val="-13"/>
          <w:sz w:val="20"/>
        </w:rPr>
        <w:t> </w:t>
      </w:r>
      <w:r>
        <w:rPr>
          <w:sz w:val="20"/>
        </w:rPr>
        <w:t>vegetais,</w:t>
      </w:r>
      <w:r>
        <w:rPr>
          <w:spacing w:val="-2"/>
          <w:sz w:val="20"/>
        </w:rPr>
        <w:t> </w:t>
      </w:r>
      <w:r>
        <w:rPr>
          <w:sz w:val="20"/>
        </w:rPr>
        <w:t>inclusive</w:t>
      </w:r>
      <w:r>
        <w:rPr>
          <w:spacing w:val="-9"/>
          <w:sz w:val="20"/>
        </w:rPr>
        <w:t> </w:t>
      </w:r>
      <w:r>
        <w:rPr>
          <w:spacing w:val="-2"/>
          <w:sz w:val="20"/>
        </w:rPr>
        <w:t>florestais;</w:t>
      </w:r>
    </w:p>
    <w:p>
      <w:pPr>
        <w:pStyle w:val="BodyText"/>
        <w:spacing w:before="3"/>
        <w:rPr>
          <w:sz w:val="26"/>
        </w:rPr>
      </w:pPr>
    </w:p>
    <w:p>
      <w:pPr>
        <w:pStyle w:val="ListParagraph"/>
        <w:numPr>
          <w:ilvl w:val="0"/>
          <w:numId w:val="21"/>
        </w:numPr>
        <w:tabs>
          <w:tab w:pos="937" w:val="left" w:leader="none"/>
        </w:tabs>
        <w:spacing w:line="240" w:lineRule="auto" w:before="1" w:after="0"/>
        <w:ind w:left="937" w:right="0" w:hanging="171"/>
        <w:jc w:val="left"/>
        <w:rPr>
          <w:sz w:val="20"/>
        </w:rPr>
      </w:pPr>
      <w:r>
        <w:rPr>
          <w:sz w:val="20"/>
        </w:rPr>
        <w:t>-</w:t>
      </w:r>
      <w:r>
        <w:rPr>
          <w:spacing w:val="-9"/>
          <w:sz w:val="20"/>
        </w:rPr>
        <w:t> </w:t>
      </w:r>
      <w:r>
        <w:rPr>
          <w:sz w:val="20"/>
        </w:rPr>
        <w:t>de</w:t>
      </w:r>
      <w:r>
        <w:rPr>
          <w:spacing w:val="-6"/>
          <w:sz w:val="20"/>
        </w:rPr>
        <w:t> </w:t>
      </w:r>
      <w:r>
        <w:rPr>
          <w:sz w:val="20"/>
        </w:rPr>
        <w:t>pesquisar</w:t>
      </w:r>
      <w:r>
        <w:rPr>
          <w:spacing w:val="-5"/>
          <w:sz w:val="20"/>
        </w:rPr>
        <w:t> </w:t>
      </w:r>
      <w:r>
        <w:rPr>
          <w:sz w:val="20"/>
        </w:rPr>
        <w:t>e</w:t>
      </w:r>
      <w:r>
        <w:rPr>
          <w:spacing w:val="-6"/>
          <w:sz w:val="20"/>
        </w:rPr>
        <w:t> </w:t>
      </w:r>
      <w:r>
        <w:rPr>
          <w:sz w:val="20"/>
        </w:rPr>
        <w:t>extrair</w:t>
      </w:r>
      <w:r>
        <w:rPr>
          <w:spacing w:val="-8"/>
          <w:sz w:val="20"/>
        </w:rPr>
        <w:t> </w:t>
      </w:r>
      <w:r>
        <w:rPr>
          <w:sz w:val="20"/>
        </w:rPr>
        <w:t>recursos</w:t>
      </w:r>
      <w:r>
        <w:rPr>
          <w:spacing w:val="-8"/>
          <w:sz w:val="20"/>
        </w:rPr>
        <w:t> </w:t>
      </w:r>
      <w:r>
        <w:rPr>
          <w:spacing w:val="-2"/>
          <w:sz w:val="20"/>
        </w:rPr>
        <w:t>minerais;</w:t>
      </w:r>
    </w:p>
    <w:p>
      <w:pPr>
        <w:pStyle w:val="BodyText"/>
        <w:spacing w:before="11"/>
        <w:rPr>
          <w:sz w:val="25"/>
        </w:rPr>
      </w:pPr>
    </w:p>
    <w:p>
      <w:pPr>
        <w:pStyle w:val="ListParagraph"/>
        <w:numPr>
          <w:ilvl w:val="0"/>
          <w:numId w:val="21"/>
        </w:numPr>
        <w:tabs>
          <w:tab w:pos="1003" w:val="left" w:leader="none"/>
        </w:tabs>
        <w:spacing w:line="240" w:lineRule="auto" w:before="0" w:after="0"/>
        <w:ind w:left="199" w:right="1701" w:firstLine="566"/>
        <w:jc w:val="both"/>
        <w:rPr>
          <w:sz w:val="20"/>
        </w:rPr>
      </w:pPr>
      <w:r>
        <w:rPr>
          <w:sz w:val="20"/>
        </w:rPr>
        <w:t>- de usar ou explorar invenções, processos e fórmulas de fabricação e de marcas de indústria e comércio; e</w:t>
      </w:r>
    </w:p>
    <w:p>
      <w:pPr>
        <w:pStyle w:val="BodyText"/>
        <w:spacing w:before="11"/>
        <w:rPr>
          <w:sz w:val="25"/>
        </w:rPr>
      </w:pPr>
    </w:p>
    <w:p>
      <w:pPr>
        <w:pStyle w:val="ListParagraph"/>
        <w:numPr>
          <w:ilvl w:val="0"/>
          <w:numId w:val="21"/>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autorais,</w:t>
      </w:r>
      <w:r>
        <w:rPr>
          <w:spacing w:val="-3"/>
          <w:sz w:val="20"/>
        </w:rPr>
        <w:t> </w:t>
      </w:r>
      <w:r>
        <w:rPr>
          <w:sz w:val="20"/>
        </w:rPr>
        <w:t>exceto</w:t>
      </w:r>
      <w:r>
        <w:rPr>
          <w:spacing w:val="-5"/>
          <w:sz w:val="20"/>
        </w:rPr>
        <w:t> </w:t>
      </w:r>
      <w:r>
        <w:rPr>
          <w:sz w:val="20"/>
        </w:rPr>
        <w:t>quando</w:t>
      </w:r>
      <w:r>
        <w:rPr>
          <w:spacing w:val="-5"/>
          <w:sz w:val="20"/>
        </w:rPr>
        <w:t> </w:t>
      </w:r>
      <w:r>
        <w:rPr>
          <w:sz w:val="20"/>
        </w:rPr>
        <w:t>percebidos</w:t>
      </w:r>
      <w:r>
        <w:rPr>
          <w:spacing w:val="-8"/>
          <w:sz w:val="20"/>
        </w:rPr>
        <w:t> </w:t>
      </w:r>
      <w:r>
        <w:rPr>
          <w:sz w:val="20"/>
        </w:rPr>
        <w:t>pelo</w:t>
      </w:r>
      <w:r>
        <w:rPr>
          <w:spacing w:val="-5"/>
          <w:sz w:val="20"/>
        </w:rPr>
        <w:t> </w:t>
      </w:r>
      <w:r>
        <w:rPr>
          <w:sz w:val="20"/>
        </w:rPr>
        <w:t>autor</w:t>
      </w:r>
      <w:r>
        <w:rPr>
          <w:spacing w:val="-4"/>
          <w:sz w:val="20"/>
        </w:rPr>
        <w:t> </w:t>
      </w:r>
      <w:r>
        <w:rPr>
          <w:sz w:val="20"/>
        </w:rPr>
        <w:t>ou</w:t>
      </w:r>
      <w:r>
        <w:rPr>
          <w:spacing w:val="-10"/>
          <w:sz w:val="20"/>
        </w:rPr>
        <w:t> </w:t>
      </w:r>
      <w:r>
        <w:rPr>
          <w:sz w:val="20"/>
        </w:rPr>
        <w:t>pelo</w:t>
      </w:r>
      <w:r>
        <w:rPr>
          <w:spacing w:val="-5"/>
          <w:sz w:val="20"/>
        </w:rPr>
        <w:t> </w:t>
      </w:r>
      <w:r>
        <w:rPr>
          <w:sz w:val="20"/>
        </w:rPr>
        <w:t>criador</w:t>
      </w:r>
      <w:r>
        <w:rPr>
          <w:spacing w:val="-4"/>
          <w:sz w:val="20"/>
        </w:rPr>
        <w:t> </w:t>
      </w:r>
      <w:r>
        <w:rPr>
          <w:sz w:val="20"/>
        </w:rPr>
        <w:t>do</w:t>
      </w:r>
      <w:r>
        <w:rPr>
          <w:spacing w:val="-6"/>
          <w:sz w:val="20"/>
        </w:rPr>
        <w:t> </w:t>
      </w:r>
      <w:r>
        <w:rPr>
          <w:sz w:val="20"/>
        </w:rPr>
        <w:t>bem</w:t>
      </w:r>
      <w:r>
        <w:rPr>
          <w:spacing w:val="1"/>
          <w:sz w:val="20"/>
        </w:rPr>
        <w:t> </w:t>
      </w:r>
      <w:r>
        <w:rPr>
          <w:sz w:val="20"/>
        </w:rPr>
        <w:t>ou</w:t>
      </w:r>
      <w:r>
        <w:rPr>
          <w:spacing w:val="-5"/>
          <w:sz w:val="20"/>
        </w:rPr>
        <w:t> </w:t>
      </w:r>
      <w:r>
        <w:rPr>
          <w:sz w:val="20"/>
        </w:rPr>
        <w:t>da</w:t>
      </w:r>
      <w:r>
        <w:rPr>
          <w:spacing w:val="-5"/>
          <w:sz w:val="20"/>
        </w:rPr>
        <w:t> </w:t>
      </w:r>
      <w:r>
        <w:rPr>
          <w:spacing w:val="-2"/>
          <w:sz w:val="20"/>
        </w:rPr>
        <w:t>obra.</w:t>
      </w:r>
    </w:p>
    <w:p>
      <w:pPr>
        <w:pStyle w:val="BodyText"/>
        <w:spacing w:before="4"/>
        <w:rPr>
          <w:sz w:val="26"/>
        </w:rPr>
      </w:pPr>
    </w:p>
    <w:p>
      <w:pPr>
        <w:pStyle w:val="BodyText"/>
        <w:ind w:left="199" w:right="1697" w:firstLine="566"/>
        <w:jc w:val="both"/>
      </w:pPr>
      <w:r>
        <w:rPr/>
        <w:t>Parágrafo único.</w:t>
      </w:r>
      <w:r>
        <w:rPr>
          <w:spacing w:val="40"/>
        </w:rPr>
        <w:t> </w:t>
      </w:r>
      <w:r>
        <w:rPr/>
        <w:t>Serão também considerados</w:t>
      </w:r>
      <w:r>
        <w:rPr>
          <w:spacing w:val="-3"/>
        </w:rPr>
        <w:t> </w:t>
      </w:r>
      <w:r>
        <w:rPr>
          <w:b/>
        </w:rPr>
        <w:t>royalties </w:t>
      </w:r>
      <w:r>
        <w:rPr/>
        <w:t>os juros de mora e quaisquer outras compensações pelo atraso no seu pagamento, inclusive a atualização monetária (Lei nº 4.506, de</w:t>
      </w:r>
      <w:r>
        <w:rPr>
          <w:spacing w:val="-2"/>
        </w:rPr>
        <w:t> </w:t>
      </w:r>
      <w:r>
        <w:rPr/>
        <w:t>1964, art. 22, parágrafo</w:t>
      </w:r>
      <w:r>
        <w:rPr>
          <w:spacing w:val="-2"/>
        </w:rPr>
        <w:t> </w:t>
      </w:r>
      <w:r>
        <w:rPr/>
        <w:t>único; Lei nº</w:t>
      </w:r>
      <w:r>
        <w:rPr>
          <w:spacing w:val="-2"/>
        </w:rPr>
        <w:t> </w:t>
      </w:r>
      <w:r>
        <w:rPr/>
        <w:t>5.172,</w:t>
      </w:r>
      <w:r>
        <w:rPr>
          <w:spacing w:val="-4"/>
        </w:rPr>
        <w:t> </w:t>
      </w:r>
      <w:r>
        <w:rPr/>
        <w:t>de</w:t>
      </w:r>
      <w:r>
        <w:rPr>
          <w:spacing w:val="-2"/>
        </w:rPr>
        <w:t> </w:t>
      </w:r>
      <w:r>
        <w:rPr/>
        <w:t>1966 - Código</w:t>
      </w:r>
      <w:r>
        <w:rPr>
          <w:spacing w:val="-2"/>
        </w:rPr>
        <w:t> </w:t>
      </w:r>
      <w:r>
        <w:rPr/>
        <w:t>Tributário</w:t>
      </w:r>
      <w:r>
        <w:rPr>
          <w:spacing w:val="-2"/>
        </w:rPr>
        <w:t> </w:t>
      </w:r>
      <w:r>
        <w:rPr/>
        <w:t>Nacional, art. 43, § 1º; e Lei nº 7.713, de 1988, art. 3º, § 4º).</w:t>
      </w:r>
    </w:p>
    <w:p>
      <w:pPr>
        <w:pStyle w:val="BodyText"/>
        <w:rPr>
          <w:sz w:val="26"/>
        </w:rPr>
      </w:pPr>
    </w:p>
    <w:p>
      <w:pPr>
        <w:pStyle w:val="BodyText"/>
        <w:spacing w:line="552" w:lineRule="auto"/>
        <w:ind w:left="766" w:right="7589"/>
      </w:pPr>
      <w:r>
        <w:rPr/>
        <w:t>Subseção V Disposições</w:t>
      </w:r>
      <w:r>
        <w:rPr>
          <w:spacing w:val="-14"/>
        </w:rPr>
        <w:t> </w:t>
      </w:r>
      <w:r>
        <w:rPr/>
        <w:t>comuns</w:t>
      </w:r>
    </w:p>
    <w:p>
      <w:pPr>
        <w:spacing w:after="0" w:line="552" w:lineRule="auto"/>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Art. 45.</w:t>
      </w:r>
      <w:r>
        <w:rPr>
          <w:spacing w:val="40"/>
        </w:rPr>
        <w:t> </w:t>
      </w:r>
      <w:r>
        <w:rPr/>
        <w:t>Serão também consideradas como aluguéis ou </w:t>
      </w:r>
      <w:r>
        <w:rPr>
          <w:b/>
        </w:rPr>
        <w:t>royalties</w:t>
      </w:r>
      <w:r>
        <w:rPr>
          <w:b/>
          <w:spacing w:val="-5"/>
        </w:rPr>
        <w:t> </w:t>
      </w:r>
      <w:r>
        <w:rPr/>
        <w:t>todas as espécies de rendimentos percebidos pela ocupação, pelo uso, pela fruição ou pela exploração de bens e direitos, além daqueles a que se referem os art. 41 e art. 44, tais como (Lei nº 4.506, de 1964, art. 23; Lei nº</w:t>
      </w:r>
      <w:r>
        <w:rPr>
          <w:spacing w:val="-3"/>
        </w:rPr>
        <w:t> </w:t>
      </w:r>
      <w:r>
        <w:rPr/>
        <w:t>5.172,</w:t>
      </w:r>
      <w:r>
        <w:rPr>
          <w:spacing w:val="-5"/>
        </w:rPr>
        <w:t> </w:t>
      </w:r>
      <w:r>
        <w:rPr/>
        <w:t>de</w:t>
      </w:r>
      <w:r>
        <w:rPr>
          <w:spacing w:val="-3"/>
        </w:rPr>
        <w:t> </w:t>
      </w:r>
      <w:r>
        <w:rPr/>
        <w:t>1966</w:t>
      </w:r>
      <w:r>
        <w:rPr>
          <w:spacing w:val="-1"/>
        </w:rPr>
        <w:t> </w:t>
      </w:r>
      <w:r>
        <w:rPr/>
        <w:t>-</w:t>
      </w:r>
      <w:r>
        <w:rPr>
          <w:spacing w:val="-1"/>
        </w:rPr>
        <w:t> </w:t>
      </w:r>
      <w:r>
        <w:rPr/>
        <w:t>Código</w:t>
      </w:r>
      <w:r>
        <w:rPr>
          <w:spacing w:val="-3"/>
        </w:rPr>
        <w:t> </w:t>
      </w:r>
      <w:r>
        <w:rPr/>
        <w:t>Tributário</w:t>
      </w:r>
      <w:r>
        <w:rPr>
          <w:spacing w:val="-3"/>
        </w:rPr>
        <w:t> </w:t>
      </w:r>
      <w:r>
        <w:rPr/>
        <w:t>Nacional, art. 43,</w:t>
      </w:r>
      <w:r>
        <w:rPr>
          <w:spacing w:val="-5"/>
        </w:rPr>
        <w:t> </w:t>
      </w:r>
      <w:r>
        <w:rPr/>
        <w:t>§</w:t>
      </w:r>
      <w:r>
        <w:rPr>
          <w:spacing w:val="-3"/>
        </w:rPr>
        <w:t> </w:t>
      </w:r>
      <w:r>
        <w:rPr/>
        <w:t>1º; e</w:t>
      </w:r>
      <w:r>
        <w:rPr>
          <w:spacing w:val="-3"/>
        </w:rPr>
        <w:t> </w:t>
      </w:r>
      <w:r>
        <w:rPr/>
        <w:t>Lei nº</w:t>
      </w:r>
      <w:r>
        <w:rPr>
          <w:spacing w:val="-3"/>
        </w:rPr>
        <w:t> </w:t>
      </w:r>
      <w:r>
        <w:rPr/>
        <w:t>7.713, de</w:t>
      </w:r>
      <w:r>
        <w:rPr>
          <w:spacing w:val="-3"/>
        </w:rPr>
        <w:t> </w:t>
      </w:r>
      <w:r>
        <w:rPr/>
        <w:t>1988, art. 3º, § 4º):</w:t>
      </w:r>
    </w:p>
    <w:p>
      <w:pPr>
        <w:pStyle w:val="BodyText"/>
        <w:spacing w:before="1"/>
        <w:rPr>
          <w:sz w:val="26"/>
        </w:rPr>
      </w:pPr>
    </w:p>
    <w:p>
      <w:pPr>
        <w:pStyle w:val="ListParagraph"/>
        <w:numPr>
          <w:ilvl w:val="0"/>
          <w:numId w:val="22"/>
        </w:numPr>
        <w:tabs>
          <w:tab w:pos="970" w:val="left" w:leader="none"/>
        </w:tabs>
        <w:spacing w:line="240" w:lineRule="auto" w:before="0" w:after="0"/>
        <w:ind w:left="199" w:right="1699" w:firstLine="566"/>
        <w:jc w:val="both"/>
        <w:rPr>
          <w:sz w:val="20"/>
        </w:rPr>
      </w:pPr>
      <w:r>
        <w:rPr>
          <w:sz w:val="20"/>
        </w:rPr>
        <w:t>- as importâncias recebidas, periodicamente ou não, fixas ou variáveis, e as percentagens, as participações ou os interesses;</w:t>
      </w:r>
    </w:p>
    <w:p>
      <w:pPr>
        <w:pStyle w:val="BodyText"/>
        <w:spacing w:before="6"/>
        <w:rPr>
          <w:sz w:val="26"/>
        </w:rPr>
      </w:pPr>
    </w:p>
    <w:p>
      <w:pPr>
        <w:pStyle w:val="ListParagraph"/>
        <w:numPr>
          <w:ilvl w:val="0"/>
          <w:numId w:val="22"/>
        </w:numPr>
        <w:tabs>
          <w:tab w:pos="941" w:val="left" w:leader="none"/>
        </w:tabs>
        <w:spacing w:line="237" w:lineRule="auto" w:before="0" w:after="0"/>
        <w:ind w:left="199" w:right="1691" w:firstLine="566"/>
        <w:jc w:val="both"/>
        <w:rPr>
          <w:sz w:val="20"/>
        </w:rPr>
      </w:pPr>
      <w:r>
        <w:rPr>
          <w:sz w:val="20"/>
        </w:rPr>
        <w:t>- os juros, as comissões, as corretagens, os impostos, as taxas e as remunerações do trabalho assalariado e do autônomo ou do profissional, pagos a terceiros por conta do locador do bem ou do cedente dos direitos, observado o disposto no inciso I do </w:t>
      </w:r>
      <w:r>
        <w:rPr>
          <w:b/>
          <w:sz w:val="20"/>
        </w:rPr>
        <w:t>caput </w:t>
      </w:r>
      <w:r>
        <w:rPr>
          <w:sz w:val="20"/>
        </w:rPr>
        <w:t>do art. 42;</w:t>
      </w:r>
    </w:p>
    <w:p>
      <w:pPr>
        <w:pStyle w:val="BodyText"/>
        <w:spacing w:before="5"/>
        <w:rPr>
          <w:sz w:val="26"/>
        </w:rPr>
      </w:pPr>
    </w:p>
    <w:p>
      <w:pPr>
        <w:pStyle w:val="ListParagraph"/>
        <w:numPr>
          <w:ilvl w:val="0"/>
          <w:numId w:val="22"/>
        </w:numPr>
        <w:tabs>
          <w:tab w:pos="1018" w:val="left" w:leader="none"/>
        </w:tabs>
        <w:spacing w:line="240" w:lineRule="auto" w:before="1" w:after="0"/>
        <w:ind w:left="199" w:right="1697" w:firstLine="566"/>
        <w:jc w:val="both"/>
        <w:rPr>
          <w:sz w:val="20"/>
        </w:rPr>
      </w:pPr>
      <w:r>
        <w:rPr>
          <w:sz w:val="20"/>
        </w:rPr>
        <w:t>- as luvas, os prêmios, as gratificações ou quaisquer outras importâncias pagas ao locador ou ao cedente do direito, pelo contrato celebrado;</w:t>
      </w:r>
    </w:p>
    <w:p>
      <w:pPr>
        <w:pStyle w:val="BodyText"/>
        <w:spacing w:before="10"/>
        <w:rPr>
          <w:sz w:val="25"/>
        </w:rPr>
      </w:pPr>
    </w:p>
    <w:p>
      <w:pPr>
        <w:pStyle w:val="ListParagraph"/>
        <w:numPr>
          <w:ilvl w:val="0"/>
          <w:numId w:val="22"/>
        </w:numPr>
        <w:tabs>
          <w:tab w:pos="1033" w:val="left" w:leader="none"/>
        </w:tabs>
        <w:spacing w:line="240" w:lineRule="auto" w:before="1" w:after="0"/>
        <w:ind w:left="199" w:right="1702" w:firstLine="566"/>
        <w:jc w:val="both"/>
        <w:rPr>
          <w:sz w:val="20"/>
        </w:rPr>
      </w:pPr>
      <w:r>
        <w:rPr>
          <w:sz w:val="20"/>
        </w:rPr>
        <w:t>- as benfeitorias e os melhoramentos realizados no bem locado e as despesas para preservação</w:t>
      </w:r>
      <w:r>
        <w:rPr>
          <w:spacing w:val="-2"/>
          <w:sz w:val="20"/>
        </w:rPr>
        <w:t> </w:t>
      </w:r>
      <w:r>
        <w:rPr>
          <w:sz w:val="20"/>
        </w:rPr>
        <w:t>dos</w:t>
      </w:r>
      <w:r>
        <w:rPr>
          <w:spacing w:val="-4"/>
          <w:sz w:val="20"/>
        </w:rPr>
        <w:t> </w:t>
      </w:r>
      <w:r>
        <w:rPr>
          <w:sz w:val="20"/>
        </w:rPr>
        <w:t>direitos</w:t>
      </w:r>
      <w:r>
        <w:rPr>
          <w:spacing w:val="-4"/>
          <w:sz w:val="20"/>
        </w:rPr>
        <w:t> </w:t>
      </w:r>
      <w:r>
        <w:rPr>
          <w:sz w:val="20"/>
        </w:rPr>
        <w:t>cedidos, se, de</w:t>
      </w:r>
      <w:r>
        <w:rPr>
          <w:spacing w:val="-2"/>
          <w:sz w:val="20"/>
        </w:rPr>
        <w:t> </w:t>
      </w:r>
      <w:r>
        <w:rPr>
          <w:sz w:val="20"/>
        </w:rPr>
        <w:t>acordo</w:t>
      </w:r>
      <w:r>
        <w:rPr>
          <w:spacing w:val="-2"/>
          <w:sz w:val="20"/>
        </w:rPr>
        <w:t> </w:t>
      </w:r>
      <w:r>
        <w:rPr>
          <w:sz w:val="20"/>
        </w:rPr>
        <w:t>com o</w:t>
      </w:r>
      <w:r>
        <w:rPr>
          <w:spacing w:val="-6"/>
          <w:sz w:val="20"/>
        </w:rPr>
        <w:t> </w:t>
      </w:r>
      <w:r>
        <w:rPr>
          <w:sz w:val="20"/>
        </w:rPr>
        <w:t>contrato,</w:t>
      </w:r>
      <w:r>
        <w:rPr>
          <w:spacing w:val="-3"/>
          <w:sz w:val="20"/>
        </w:rPr>
        <w:t> </w:t>
      </w:r>
      <w:r>
        <w:rPr>
          <w:sz w:val="20"/>
        </w:rPr>
        <w:t>fizerem</w:t>
      </w:r>
      <w:r>
        <w:rPr>
          <w:spacing w:val="-1"/>
          <w:sz w:val="20"/>
        </w:rPr>
        <w:t> </w:t>
      </w:r>
      <w:r>
        <w:rPr>
          <w:sz w:val="20"/>
        </w:rPr>
        <w:t>parte</w:t>
      </w:r>
      <w:r>
        <w:rPr>
          <w:spacing w:val="-2"/>
          <w:sz w:val="20"/>
        </w:rPr>
        <w:t> </w:t>
      </w:r>
      <w:r>
        <w:rPr>
          <w:sz w:val="20"/>
        </w:rPr>
        <w:t>da</w:t>
      </w:r>
      <w:r>
        <w:rPr>
          <w:spacing w:val="-2"/>
          <w:sz w:val="20"/>
        </w:rPr>
        <w:t> </w:t>
      </w:r>
      <w:r>
        <w:rPr>
          <w:sz w:val="20"/>
        </w:rPr>
        <w:t>compensação pelo uso do bem ou do direito; e</w:t>
      </w:r>
    </w:p>
    <w:p>
      <w:pPr>
        <w:pStyle w:val="BodyText"/>
        <w:rPr>
          <w:sz w:val="26"/>
        </w:rPr>
      </w:pPr>
    </w:p>
    <w:p>
      <w:pPr>
        <w:pStyle w:val="ListParagraph"/>
        <w:numPr>
          <w:ilvl w:val="0"/>
          <w:numId w:val="22"/>
        </w:numPr>
        <w:tabs>
          <w:tab w:pos="957" w:val="left" w:leader="none"/>
        </w:tabs>
        <w:spacing w:line="240" w:lineRule="auto" w:before="0" w:after="0"/>
        <w:ind w:left="957" w:right="0" w:hanging="191"/>
        <w:jc w:val="left"/>
        <w:rPr>
          <w:sz w:val="20"/>
        </w:rPr>
      </w:pPr>
      <w:r>
        <w:rPr>
          <w:sz w:val="20"/>
        </w:rPr>
        <w:t>-</w:t>
      </w:r>
      <w:r>
        <w:rPr>
          <w:spacing w:val="-6"/>
          <w:sz w:val="20"/>
        </w:rPr>
        <w:t> </w:t>
      </w:r>
      <w:r>
        <w:rPr>
          <w:sz w:val="20"/>
        </w:rPr>
        <w:t>a</w:t>
      </w:r>
      <w:r>
        <w:rPr>
          <w:spacing w:val="-10"/>
          <w:sz w:val="20"/>
        </w:rPr>
        <w:t> </w:t>
      </w:r>
      <w:r>
        <w:rPr>
          <w:sz w:val="20"/>
        </w:rPr>
        <w:t>indenização</w:t>
      </w:r>
      <w:r>
        <w:rPr>
          <w:spacing w:val="-9"/>
          <w:sz w:val="20"/>
        </w:rPr>
        <w:t> </w:t>
      </w:r>
      <w:r>
        <w:rPr>
          <w:sz w:val="20"/>
        </w:rPr>
        <w:t>pela</w:t>
      </w:r>
      <w:r>
        <w:rPr>
          <w:spacing w:val="-6"/>
          <w:sz w:val="20"/>
        </w:rPr>
        <w:t> </w:t>
      </w:r>
      <w:r>
        <w:rPr>
          <w:sz w:val="20"/>
        </w:rPr>
        <w:t>rescisão</w:t>
      </w:r>
      <w:r>
        <w:rPr>
          <w:spacing w:val="-5"/>
          <w:sz w:val="20"/>
        </w:rPr>
        <w:t> </w:t>
      </w:r>
      <w:r>
        <w:rPr>
          <w:sz w:val="20"/>
        </w:rPr>
        <w:t>ou</w:t>
      </w:r>
      <w:r>
        <w:rPr>
          <w:spacing w:val="-5"/>
          <w:sz w:val="20"/>
        </w:rPr>
        <w:t> </w:t>
      </w:r>
      <w:r>
        <w:rPr>
          <w:sz w:val="20"/>
        </w:rPr>
        <w:t>pelo</w:t>
      </w:r>
      <w:r>
        <w:rPr>
          <w:spacing w:val="-10"/>
          <w:sz w:val="20"/>
        </w:rPr>
        <w:t> </w:t>
      </w:r>
      <w:r>
        <w:rPr>
          <w:sz w:val="20"/>
        </w:rPr>
        <w:t>término</w:t>
      </w:r>
      <w:r>
        <w:rPr>
          <w:spacing w:val="-5"/>
          <w:sz w:val="20"/>
        </w:rPr>
        <w:t> </w:t>
      </w:r>
      <w:r>
        <w:rPr>
          <w:sz w:val="20"/>
        </w:rPr>
        <w:t>antecipado</w:t>
      </w:r>
      <w:r>
        <w:rPr>
          <w:spacing w:val="-5"/>
          <w:sz w:val="20"/>
        </w:rPr>
        <w:t> </w:t>
      </w:r>
      <w:r>
        <w:rPr>
          <w:sz w:val="20"/>
        </w:rPr>
        <w:t>do</w:t>
      </w:r>
      <w:r>
        <w:rPr>
          <w:spacing w:val="-5"/>
          <w:sz w:val="20"/>
        </w:rPr>
        <w:t> </w:t>
      </w:r>
      <w:r>
        <w:rPr>
          <w:spacing w:val="-2"/>
          <w:sz w:val="20"/>
        </w:rPr>
        <w:t>contrato.</w:t>
      </w:r>
    </w:p>
    <w:p>
      <w:pPr>
        <w:pStyle w:val="BodyText"/>
        <w:spacing w:before="4"/>
        <w:rPr>
          <w:sz w:val="26"/>
        </w:rPr>
      </w:pPr>
    </w:p>
    <w:p>
      <w:pPr>
        <w:pStyle w:val="BodyText"/>
        <w:ind w:left="199" w:right="1697" w:firstLine="566"/>
        <w:jc w:val="both"/>
      </w:pPr>
      <w:r>
        <w:rPr/>
        <w:t>§ 1º</w:t>
      </w:r>
      <w:r>
        <w:rPr>
          <w:spacing w:val="40"/>
        </w:rPr>
        <w:t> </w:t>
      </w:r>
      <w:r>
        <w:rPr/>
        <w:t>O preço de compra de</w:t>
      </w:r>
      <w:r>
        <w:rPr>
          <w:spacing w:val="-5"/>
        </w:rPr>
        <w:t> </w:t>
      </w:r>
      <w:r>
        <w:rPr/>
        <w:t>móveis</w:t>
      </w:r>
      <w:r>
        <w:rPr>
          <w:spacing w:val="-3"/>
        </w:rPr>
        <w:t> </w:t>
      </w:r>
      <w:r>
        <w:rPr/>
        <w:t>ou benfeitorias, ou</w:t>
      </w:r>
      <w:r>
        <w:rPr>
          <w:spacing w:val="-5"/>
        </w:rPr>
        <w:t> </w:t>
      </w:r>
      <w:r>
        <w:rPr/>
        <w:t>de qualquer outro bem do locador ou do cedente, integrará o aluguel ou o </w:t>
      </w:r>
      <w:r>
        <w:rPr>
          <w:b/>
        </w:rPr>
        <w:t>royalty</w:t>
      </w:r>
      <w:r>
        <w:rPr>
          <w:i/>
        </w:rPr>
        <w:t>,</w:t>
      </w:r>
      <w:r>
        <w:rPr>
          <w:i/>
          <w:spacing w:val="-4"/>
        </w:rPr>
        <w:t> </w:t>
      </w:r>
      <w:r>
        <w:rPr/>
        <w:t>quando constituir compensação pela anuência do locador ou do cedente à celebração do contrato (Lei nº 4.506, de 1964, art. 23, § 1º).</w:t>
      </w:r>
    </w:p>
    <w:p>
      <w:pPr>
        <w:pStyle w:val="BodyText"/>
        <w:rPr>
          <w:sz w:val="26"/>
        </w:rPr>
      </w:pPr>
    </w:p>
    <w:p>
      <w:pPr>
        <w:pStyle w:val="BodyText"/>
        <w:ind w:left="199" w:right="1694" w:firstLine="566"/>
        <w:jc w:val="both"/>
      </w:pPr>
      <w:r>
        <w:rPr/>
        <w:t>§ 2º</w:t>
      </w:r>
      <w:r>
        <w:rPr>
          <w:spacing w:val="40"/>
        </w:rPr>
        <w:t> </w:t>
      </w:r>
      <w:r>
        <w:rPr/>
        <w:t>Não constitui </w:t>
      </w:r>
      <w:r>
        <w:rPr>
          <w:b/>
        </w:rPr>
        <w:t>royalty</w:t>
      </w:r>
      <w:r>
        <w:rPr>
          <w:b/>
          <w:spacing w:val="-1"/>
        </w:rPr>
        <w:t> </w:t>
      </w:r>
      <w:r>
        <w:rPr/>
        <w:t>o pagamento do custo de máquina, equipamento ou instrumento patenteado (Lei nº 4.506, de 1964, art. 23, § 2º).</w:t>
      </w:r>
    </w:p>
    <w:p>
      <w:pPr>
        <w:pStyle w:val="BodyText"/>
        <w:spacing w:before="11"/>
        <w:rPr>
          <w:sz w:val="25"/>
        </w:rPr>
      </w:pPr>
    </w:p>
    <w:p>
      <w:pPr>
        <w:pStyle w:val="BodyText"/>
        <w:ind w:left="199" w:right="1697" w:firstLine="566"/>
        <w:jc w:val="both"/>
      </w:pPr>
      <w:r>
        <w:rPr/>
        <w:t>§ 3º</w:t>
      </w:r>
      <w:r>
        <w:rPr>
          <w:spacing w:val="40"/>
        </w:rPr>
        <w:t> </w:t>
      </w:r>
      <w:r>
        <w:rPr/>
        <w:t>Ressalvada a hipótese prevista no inciso IV do</w:t>
      </w:r>
      <w:r>
        <w:rPr>
          <w:spacing w:val="-7"/>
        </w:rPr>
        <w:t> </w:t>
      </w:r>
      <w:r>
        <w:rPr>
          <w:b/>
        </w:rPr>
        <w:t>caput</w:t>
      </w:r>
      <w:r>
        <w:rPr/>
        <w:t>, o custo das benfeitorias ou das melhorias feitas pelo locatário não constitui aluguel para o locador (Lei nº 4.506, de 1964, art. 23, § 3º).</w:t>
      </w:r>
    </w:p>
    <w:p>
      <w:pPr>
        <w:pStyle w:val="BodyText"/>
        <w:spacing w:before="7"/>
        <w:rPr>
          <w:sz w:val="26"/>
        </w:rPr>
      </w:pPr>
    </w:p>
    <w:p>
      <w:pPr>
        <w:pStyle w:val="BodyText"/>
        <w:spacing w:line="237" w:lineRule="auto"/>
        <w:ind w:left="199" w:right="1693" w:firstLine="566"/>
        <w:jc w:val="both"/>
      </w:pPr>
      <w:r>
        <w:rPr/>
        <w:t>§ 4º</w:t>
      </w:r>
      <w:r>
        <w:rPr>
          <w:spacing w:val="40"/>
        </w:rPr>
        <w:t> </w:t>
      </w:r>
      <w:r>
        <w:rPr/>
        <w:t>Na hipótese de o contrato de locação assegurar opção de compra ao locatário e prever a compensação de aluguéis com o preço de aquisição do bem, não serão considerados como aluguéis os pagamentos, ou a parte deles, que constituírem prestação do preço de aquisição (Lei nº 4.506, de 1964, art. 23, § 4º).</w:t>
      </w:r>
    </w:p>
    <w:p>
      <w:pPr>
        <w:pStyle w:val="BodyText"/>
        <w:spacing w:before="8"/>
        <w:rPr>
          <w:sz w:val="26"/>
        </w:rPr>
      </w:pPr>
    </w:p>
    <w:p>
      <w:pPr>
        <w:pStyle w:val="BodyText"/>
        <w:ind w:left="766"/>
      </w:pPr>
      <w:r>
        <w:rPr/>
        <w:t>Seção</w:t>
      </w:r>
      <w:r>
        <w:rPr>
          <w:spacing w:val="-6"/>
        </w:rPr>
        <w:t> </w:t>
      </w:r>
      <w:r>
        <w:rPr>
          <w:spacing w:val="-5"/>
        </w:rPr>
        <w:t>IV</w:t>
      </w:r>
    </w:p>
    <w:p>
      <w:pPr>
        <w:pStyle w:val="BodyText"/>
        <w:spacing w:before="11"/>
        <w:rPr>
          <w:sz w:val="25"/>
        </w:rPr>
      </w:pPr>
    </w:p>
    <w:p>
      <w:pPr>
        <w:pStyle w:val="BodyText"/>
        <w:ind w:left="766"/>
      </w:pPr>
      <w:r>
        <w:rPr/>
        <w:t>Dos</w:t>
      </w:r>
      <w:r>
        <w:rPr>
          <w:spacing w:val="-5"/>
        </w:rPr>
        <w:t> </w:t>
      </w:r>
      <w:r>
        <w:rPr/>
        <w:t>alimentos</w:t>
      </w:r>
      <w:r>
        <w:rPr>
          <w:spacing w:val="-5"/>
        </w:rPr>
        <w:t> </w:t>
      </w:r>
      <w:r>
        <w:rPr/>
        <w:t>e</w:t>
      </w:r>
      <w:r>
        <w:rPr>
          <w:spacing w:val="-2"/>
        </w:rPr>
        <w:t> </w:t>
      </w:r>
      <w:r>
        <w:rPr/>
        <w:t>da</w:t>
      </w:r>
      <w:r>
        <w:rPr>
          <w:spacing w:val="-2"/>
        </w:rPr>
        <w:t> pensão</w:t>
      </w:r>
    </w:p>
    <w:p>
      <w:pPr>
        <w:pStyle w:val="BodyText"/>
        <w:spacing w:before="10"/>
        <w:rPr>
          <w:sz w:val="25"/>
        </w:rPr>
      </w:pPr>
    </w:p>
    <w:p>
      <w:pPr>
        <w:pStyle w:val="BodyText"/>
        <w:ind w:left="199" w:right="1692" w:firstLine="566"/>
        <w:jc w:val="both"/>
      </w:pPr>
      <w:r>
        <w:rPr/>
        <w:t>Art. 46.</w:t>
      </w:r>
      <w:r>
        <w:rPr>
          <w:spacing w:val="40"/>
        </w:rPr>
        <w:t> </w:t>
      </w:r>
      <w:r>
        <w:rPr/>
        <w:t>São tributáveis os valores percebidos, em dinheiro, a título de alimentos ou de pensões, em cumprimento de decisão judicial, de acordo homologado judicialmente ou de escritura pública registrada em cartório, inclusive a prestação de alimentos provisionais (Lei nº 5.172, de 1966 - Código</w:t>
      </w:r>
      <w:r>
        <w:rPr>
          <w:spacing w:val="-2"/>
        </w:rPr>
        <w:t> </w:t>
      </w:r>
      <w:r>
        <w:rPr/>
        <w:t>Tributário</w:t>
      </w:r>
      <w:r>
        <w:rPr>
          <w:spacing w:val="-2"/>
        </w:rPr>
        <w:t> </w:t>
      </w:r>
      <w:r>
        <w:rPr/>
        <w:t>Nacional, art. 43, §</w:t>
      </w:r>
      <w:r>
        <w:rPr>
          <w:spacing w:val="-2"/>
        </w:rPr>
        <w:t> </w:t>
      </w:r>
      <w:r>
        <w:rPr/>
        <w:t>1º; Decreto-Lei nº 1.301, de 1973, art. 3º e art. 4º; e Lei nº 7.713, de 1988, art. 3º, § 4º).</w:t>
      </w:r>
    </w:p>
    <w:p>
      <w:pPr>
        <w:pStyle w:val="BodyText"/>
        <w:spacing w:before="6"/>
        <w:rPr>
          <w:sz w:val="26"/>
        </w:rPr>
      </w:pPr>
    </w:p>
    <w:p>
      <w:pPr>
        <w:pStyle w:val="BodyText"/>
        <w:ind w:left="766"/>
      </w:pPr>
      <w:r>
        <w:rPr/>
        <w:t>Seção</w:t>
      </w:r>
      <w:r>
        <w:rPr>
          <w:spacing w:val="-6"/>
        </w:rPr>
        <w:t> </w:t>
      </w:r>
      <w:r>
        <w:rPr>
          <w:spacing w:val="-10"/>
        </w:rPr>
        <w:t>V</w:t>
      </w:r>
    </w:p>
    <w:p>
      <w:pPr>
        <w:pStyle w:val="BodyText"/>
        <w:spacing w:before="11"/>
        <w:rPr>
          <w:sz w:val="25"/>
        </w:rPr>
      </w:pPr>
    </w:p>
    <w:p>
      <w:pPr>
        <w:pStyle w:val="BodyText"/>
        <w:ind w:left="766"/>
      </w:pPr>
      <w:r>
        <w:rPr/>
        <w:t>Dos</w:t>
      </w:r>
      <w:r>
        <w:rPr>
          <w:spacing w:val="-5"/>
        </w:rPr>
        <w:t> </w:t>
      </w:r>
      <w:r>
        <w:rPr/>
        <w:t>demais</w:t>
      </w:r>
      <w:r>
        <w:rPr>
          <w:spacing w:val="-4"/>
        </w:rPr>
        <w:t> </w:t>
      </w:r>
      <w:r>
        <w:rPr>
          <w:spacing w:val="-2"/>
        </w:rPr>
        <w:t>rendimentos</w:t>
      </w:r>
    </w:p>
    <w:p>
      <w:pPr>
        <w:pStyle w:val="BodyText"/>
        <w:spacing w:before="10"/>
        <w:rPr>
          <w:sz w:val="25"/>
        </w:rPr>
      </w:pPr>
    </w:p>
    <w:p>
      <w:pPr>
        <w:pStyle w:val="BodyText"/>
        <w:ind w:left="199" w:right="1694" w:firstLine="566"/>
        <w:jc w:val="both"/>
      </w:pPr>
      <w:r>
        <w:rPr/>
        <w:t>Art.</w:t>
      </w:r>
      <w:r>
        <w:rPr>
          <w:spacing w:val="-14"/>
        </w:rPr>
        <w:t> </w:t>
      </w:r>
      <w:r>
        <w:rPr/>
        <w:t>47.</w:t>
      </w:r>
      <w:r>
        <w:rPr>
          <w:spacing w:val="34"/>
        </w:rPr>
        <w:t> </w:t>
      </w:r>
      <w:r>
        <w:rPr/>
        <w:t>São</w:t>
      </w:r>
      <w:r>
        <w:rPr>
          <w:spacing w:val="-14"/>
        </w:rPr>
        <w:t> </w:t>
      </w:r>
      <w:r>
        <w:rPr/>
        <w:t>também</w:t>
      </w:r>
      <w:r>
        <w:rPr>
          <w:spacing w:val="-10"/>
        </w:rPr>
        <w:t> </w:t>
      </w:r>
      <w:r>
        <w:rPr/>
        <w:t>tributáveis</w:t>
      </w:r>
      <w:r>
        <w:rPr>
          <w:spacing w:val="-14"/>
        </w:rPr>
        <w:t> </w:t>
      </w:r>
      <w:r>
        <w:rPr/>
        <w:t>(Decreto-Lei</w:t>
      </w:r>
      <w:r>
        <w:rPr>
          <w:spacing w:val="-11"/>
        </w:rPr>
        <w:t> </w:t>
      </w:r>
      <w:r>
        <w:rPr/>
        <w:t>nº</w:t>
      </w:r>
      <w:r>
        <w:rPr>
          <w:spacing w:val="-14"/>
        </w:rPr>
        <w:t> </w:t>
      </w:r>
      <w:r>
        <w:rPr/>
        <w:t>5.844,</w:t>
      </w:r>
      <w:r>
        <w:rPr>
          <w:spacing w:val="-14"/>
        </w:rPr>
        <w:t> </w:t>
      </w:r>
      <w:r>
        <w:rPr/>
        <w:t>de</w:t>
      </w:r>
      <w:r>
        <w:rPr>
          <w:spacing w:val="-11"/>
        </w:rPr>
        <w:t> </w:t>
      </w:r>
      <w:r>
        <w:rPr/>
        <w:t>1943,</w:t>
      </w:r>
      <w:r>
        <w:rPr>
          <w:spacing w:val="-9"/>
        </w:rPr>
        <w:t> </w:t>
      </w:r>
      <w:r>
        <w:rPr/>
        <w:t>art.</w:t>
      </w:r>
      <w:r>
        <w:rPr>
          <w:spacing w:val="-9"/>
        </w:rPr>
        <w:t> </w:t>
      </w:r>
      <w:r>
        <w:rPr/>
        <w:t>6º,</w:t>
      </w:r>
      <w:r>
        <w:rPr>
          <w:spacing w:val="-11"/>
        </w:rPr>
        <w:t> </w:t>
      </w:r>
      <w:r>
        <w:rPr>
          <w:b/>
        </w:rPr>
        <w:t>caput,</w:t>
      </w:r>
      <w:r>
        <w:rPr>
          <w:b/>
          <w:spacing w:val="-12"/>
        </w:rPr>
        <w:t> </w:t>
      </w:r>
      <w:r>
        <w:rPr/>
        <w:t>e</w:t>
      </w:r>
      <w:r>
        <w:rPr>
          <w:spacing w:val="-11"/>
        </w:rPr>
        <w:t> </w:t>
      </w:r>
      <w:r>
        <w:rPr/>
        <w:t>alínea</w:t>
      </w:r>
      <w:r>
        <w:rPr>
          <w:spacing w:val="-14"/>
        </w:rPr>
        <w:t> </w:t>
      </w:r>
      <w:r>
        <w:rPr/>
        <w:t>“c”, art. 8º,</w:t>
      </w:r>
      <w:r>
        <w:rPr>
          <w:spacing w:val="-6"/>
        </w:rPr>
        <w:t> </w:t>
      </w:r>
      <w:r>
        <w:rPr>
          <w:b/>
        </w:rPr>
        <w:t>caput,</w:t>
      </w:r>
      <w:r>
        <w:rPr>
          <w:b/>
          <w:spacing w:val="-7"/>
        </w:rPr>
        <w:t> </w:t>
      </w:r>
      <w:r>
        <w:rPr/>
        <w:t>e</w:t>
      </w:r>
      <w:r>
        <w:rPr>
          <w:spacing w:val="-2"/>
        </w:rPr>
        <w:t> </w:t>
      </w:r>
      <w:r>
        <w:rPr/>
        <w:t>alínea</w:t>
      </w:r>
      <w:r>
        <w:rPr>
          <w:spacing w:val="-2"/>
        </w:rPr>
        <w:t> </w:t>
      </w:r>
      <w:r>
        <w:rPr/>
        <w:t>“e”, e art. 10, § 1º, alíneas “a” e “c”; Lei nº</w:t>
      </w:r>
      <w:r>
        <w:rPr>
          <w:spacing w:val="-2"/>
        </w:rPr>
        <w:t> </w:t>
      </w:r>
      <w:r>
        <w:rPr/>
        <w:t>4.506, de</w:t>
      </w:r>
      <w:r>
        <w:rPr>
          <w:spacing w:val="-2"/>
        </w:rPr>
        <w:t> </w:t>
      </w:r>
      <w:r>
        <w:rPr/>
        <w:t>1964, art. 26; Lei nº 5.172,</w:t>
      </w:r>
      <w:r>
        <w:rPr>
          <w:spacing w:val="-8"/>
        </w:rPr>
        <w:t> </w:t>
      </w:r>
      <w:r>
        <w:rPr/>
        <w:t>de</w:t>
      </w:r>
      <w:r>
        <w:rPr>
          <w:spacing w:val="-8"/>
        </w:rPr>
        <w:t> </w:t>
      </w:r>
      <w:r>
        <w:rPr/>
        <w:t>1966</w:t>
      </w:r>
      <w:r>
        <w:rPr>
          <w:spacing w:val="-11"/>
        </w:rPr>
        <w:t> </w:t>
      </w:r>
      <w:r>
        <w:rPr/>
        <w:t>-</w:t>
      </w:r>
      <w:r>
        <w:rPr>
          <w:spacing w:val="-11"/>
        </w:rPr>
        <w:t> </w:t>
      </w:r>
      <w:r>
        <w:rPr/>
        <w:t>Código</w:t>
      </w:r>
      <w:r>
        <w:rPr>
          <w:spacing w:val="-14"/>
        </w:rPr>
        <w:t> </w:t>
      </w:r>
      <w:r>
        <w:rPr/>
        <w:t>Tributário</w:t>
      </w:r>
      <w:r>
        <w:rPr>
          <w:spacing w:val="-12"/>
        </w:rPr>
        <w:t> </w:t>
      </w:r>
      <w:r>
        <w:rPr/>
        <w:t>Nacional,</w:t>
      </w:r>
      <w:r>
        <w:rPr>
          <w:spacing w:val="-10"/>
        </w:rPr>
        <w:t> </w:t>
      </w:r>
      <w:r>
        <w:rPr/>
        <w:t>art.</w:t>
      </w:r>
      <w:r>
        <w:rPr>
          <w:spacing w:val="-10"/>
        </w:rPr>
        <w:t> </w:t>
      </w:r>
      <w:r>
        <w:rPr/>
        <w:t>43,</w:t>
      </w:r>
      <w:r>
        <w:rPr>
          <w:spacing w:val="-10"/>
        </w:rPr>
        <w:t> </w:t>
      </w:r>
      <w:r>
        <w:rPr/>
        <w:t>§</w:t>
      </w:r>
      <w:r>
        <w:rPr>
          <w:spacing w:val="-12"/>
        </w:rPr>
        <w:t> </w:t>
      </w:r>
      <w:r>
        <w:rPr/>
        <w:t>1º;</w:t>
      </w:r>
      <w:r>
        <w:rPr>
          <w:spacing w:val="-10"/>
        </w:rPr>
        <w:t> </w:t>
      </w:r>
      <w:r>
        <w:rPr/>
        <w:t>Lei</w:t>
      </w:r>
      <w:r>
        <w:rPr>
          <w:spacing w:val="-8"/>
        </w:rPr>
        <w:t> </w:t>
      </w:r>
      <w:r>
        <w:rPr/>
        <w:t>nº</w:t>
      </w:r>
      <w:r>
        <w:rPr>
          <w:spacing w:val="-12"/>
        </w:rPr>
        <w:t> </w:t>
      </w:r>
      <w:r>
        <w:rPr/>
        <w:t>7.713,</w:t>
      </w:r>
      <w:r>
        <w:rPr>
          <w:spacing w:val="-10"/>
        </w:rPr>
        <w:t> </w:t>
      </w:r>
      <w:r>
        <w:rPr/>
        <w:t>de</w:t>
      </w:r>
      <w:r>
        <w:rPr>
          <w:spacing w:val="-12"/>
        </w:rPr>
        <w:t> </w:t>
      </w:r>
      <w:r>
        <w:rPr/>
        <w:t>1988,</w:t>
      </w:r>
      <w:r>
        <w:rPr>
          <w:spacing w:val="-5"/>
        </w:rPr>
        <w:t> </w:t>
      </w:r>
      <w:r>
        <w:rPr/>
        <w:t>art.</w:t>
      </w:r>
      <w:r>
        <w:rPr>
          <w:spacing w:val="-5"/>
        </w:rPr>
        <w:t> </w:t>
      </w:r>
      <w:r>
        <w:rPr/>
        <w:t>3º,</w:t>
      </w:r>
      <w:r>
        <w:rPr>
          <w:spacing w:val="-10"/>
        </w:rPr>
        <w:t> </w:t>
      </w:r>
      <w:r>
        <w:rPr/>
        <w:t>§</w:t>
      </w:r>
      <w:r>
        <w:rPr>
          <w:spacing w:val="-12"/>
        </w:rPr>
        <w:t> </w:t>
      </w:r>
      <w:r>
        <w:rPr/>
        <w:t>4º;</w:t>
      </w:r>
      <w:r>
        <w:rPr>
          <w:spacing w:val="-10"/>
        </w:rPr>
        <w:t> </w:t>
      </w:r>
      <w:r>
        <w:rPr/>
        <w:t>e</w:t>
      </w:r>
      <w:r>
        <w:rPr>
          <w:spacing w:val="-8"/>
        </w:rPr>
        <w:t> </w:t>
      </w:r>
      <w:r>
        <w:rPr/>
        <w:t>Lei nº</w:t>
      </w:r>
      <w:r>
        <w:rPr>
          <w:spacing w:val="-2"/>
        </w:rPr>
        <w:t> </w:t>
      </w:r>
      <w:r>
        <w:rPr/>
        <w:t>9.430, de</w:t>
      </w:r>
      <w:r>
        <w:rPr>
          <w:spacing w:val="-2"/>
        </w:rPr>
        <w:t> </w:t>
      </w:r>
      <w:r>
        <w:rPr/>
        <w:t>1996, art. 24,</w:t>
      </w:r>
      <w:r>
        <w:rPr>
          <w:spacing w:val="-3"/>
        </w:rPr>
        <w:t> </w:t>
      </w:r>
      <w:r>
        <w:rPr/>
        <w:t>§</w:t>
      </w:r>
      <w:r>
        <w:rPr>
          <w:spacing w:val="-2"/>
        </w:rPr>
        <w:t> </w:t>
      </w:r>
      <w:r>
        <w:rPr/>
        <w:t>2º,</w:t>
      </w:r>
      <w:r>
        <w:rPr>
          <w:spacing w:val="-3"/>
        </w:rPr>
        <w:t> </w:t>
      </w:r>
      <w:r>
        <w:rPr/>
        <w:t>inciso</w:t>
      </w:r>
      <w:r>
        <w:rPr>
          <w:spacing w:val="-2"/>
        </w:rPr>
        <w:t> </w:t>
      </w:r>
      <w:r>
        <w:rPr/>
        <w:t>IV, e</w:t>
      </w:r>
      <w:r>
        <w:rPr>
          <w:spacing w:val="-2"/>
        </w:rPr>
        <w:t> </w:t>
      </w:r>
      <w:r>
        <w:rPr/>
        <w:t>art. 70, §</w:t>
      </w:r>
      <w:r>
        <w:rPr>
          <w:spacing w:val="-2"/>
        </w:rPr>
        <w:t> </w:t>
      </w:r>
      <w:r>
        <w:rPr/>
        <w:t>3º, inciso</w:t>
      </w:r>
      <w:r>
        <w:rPr>
          <w:spacing w:val="-7"/>
        </w:rPr>
        <w:t> </w:t>
      </w:r>
      <w:r>
        <w:rPr/>
        <w:t>I):</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23"/>
        </w:numPr>
        <w:tabs>
          <w:tab w:pos="898" w:val="left" w:leader="none"/>
        </w:tabs>
        <w:spacing w:line="240" w:lineRule="auto" w:before="95" w:after="0"/>
        <w:ind w:left="199" w:right="1702" w:firstLine="566"/>
        <w:jc w:val="both"/>
        <w:rPr>
          <w:sz w:val="20"/>
        </w:rPr>
      </w:pPr>
      <w:r>
        <w:rPr>
          <w:sz w:val="20"/>
        </w:rPr>
        <w:t>- as importâncias com que o devedor for beneficiado, nas hipóteses de perdão ou de cancelamento de dívida em troca de serviços prestados;</w:t>
      </w:r>
    </w:p>
    <w:p>
      <w:pPr>
        <w:pStyle w:val="BodyText"/>
        <w:spacing w:before="11"/>
        <w:rPr>
          <w:sz w:val="25"/>
        </w:rPr>
      </w:pPr>
    </w:p>
    <w:p>
      <w:pPr>
        <w:pStyle w:val="ListParagraph"/>
        <w:numPr>
          <w:ilvl w:val="0"/>
          <w:numId w:val="23"/>
        </w:numPr>
        <w:tabs>
          <w:tab w:pos="970" w:val="left" w:leader="none"/>
        </w:tabs>
        <w:spacing w:line="240" w:lineRule="auto" w:before="0" w:after="0"/>
        <w:ind w:left="199" w:right="1697" w:firstLine="566"/>
        <w:jc w:val="both"/>
        <w:rPr>
          <w:sz w:val="20"/>
        </w:rPr>
      </w:pPr>
      <w:r>
        <w:rPr>
          <w:sz w:val="20"/>
        </w:rPr>
        <w:t>- as importâncias originadas dos títulos que tocarem ao meeiro, ao herdeiro ou ao legatário, ainda que correspondam a período anterior à data da partilha ou da adjudicação dos bens, excluída a parte já tributada em poder do espólio;</w:t>
      </w:r>
    </w:p>
    <w:p>
      <w:pPr>
        <w:pStyle w:val="BodyText"/>
        <w:spacing w:before="5"/>
        <w:rPr>
          <w:sz w:val="26"/>
        </w:rPr>
      </w:pPr>
    </w:p>
    <w:p>
      <w:pPr>
        <w:pStyle w:val="ListParagraph"/>
        <w:numPr>
          <w:ilvl w:val="0"/>
          <w:numId w:val="23"/>
        </w:numPr>
        <w:tabs>
          <w:tab w:pos="1017" w:val="left" w:leader="none"/>
        </w:tabs>
        <w:spacing w:line="240" w:lineRule="auto" w:before="0" w:after="0"/>
        <w:ind w:left="199" w:right="1698" w:firstLine="566"/>
        <w:jc w:val="both"/>
        <w:rPr>
          <w:sz w:val="20"/>
        </w:rPr>
      </w:pPr>
      <w:r>
        <w:rPr>
          <w:sz w:val="20"/>
        </w:rPr>
        <w:t>- os lucros do comércio e da indústria, auferidos por todo aquele que não exercer, habitualmente, a profissão de comerciante ou de industrial;</w:t>
      </w:r>
    </w:p>
    <w:p>
      <w:pPr>
        <w:pStyle w:val="BodyText"/>
        <w:spacing w:before="11"/>
        <w:rPr>
          <w:sz w:val="25"/>
        </w:rPr>
      </w:pPr>
    </w:p>
    <w:p>
      <w:pPr>
        <w:pStyle w:val="ListParagraph"/>
        <w:numPr>
          <w:ilvl w:val="0"/>
          <w:numId w:val="23"/>
        </w:numPr>
        <w:tabs>
          <w:tab w:pos="1023" w:val="left" w:leader="none"/>
        </w:tabs>
        <w:spacing w:line="240" w:lineRule="auto" w:before="0" w:after="0"/>
        <w:ind w:left="199" w:right="1693" w:firstLine="566"/>
        <w:jc w:val="both"/>
        <w:rPr>
          <w:sz w:val="20"/>
        </w:rPr>
      </w:pPr>
      <w:r>
        <w:rPr>
          <w:sz w:val="20"/>
        </w:rPr>
        <w:t>- os rendimentos recebidos na forma de bens ou direitos, avaliados em dinheiro, pelo valor que tiverem na data da percepção;</w:t>
      </w:r>
    </w:p>
    <w:p>
      <w:pPr>
        <w:pStyle w:val="BodyText"/>
        <w:rPr>
          <w:sz w:val="26"/>
        </w:rPr>
      </w:pPr>
    </w:p>
    <w:p>
      <w:pPr>
        <w:pStyle w:val="ListParagraph"/>
        <w:numPr>
          <w:ilvl w:val="0"/>
          <w:numId w:val="23"/>
        </w:numPr>
        <w:tabs>
          <w:tab w:pos="990" w:val="left" w:leader="none"/>
        </w:tabs>
        <w:spacing w:line="240" w:lineRule="auto" w:before="0" w:after="0"/>
        <w:ind w:left="199" w:right="1700" w:firstLine="566"/>
        <w:jc w:val="both"/>
        <w:rPr>
          <w:sz w:val="20"/>
        </w:rPr>
      </w:pPr>
      <w:r>
        <w:rPr>
          <w:sz w:val="20"/>
        </w:rPr>
        <w:t>- os rendimentos recebidos de governo estrangeiro e de organismos internacionais, quando correspondam à atividade exercida no território nacional, observado o disposto no art. </w:t>
      </w:r>
      <w:r>
        <w:rPr>
          <w:spacing w:val="-4"/>
          <w:sz w:val="20"/>
        </w:rPr>
        <w:t>20;</w:t>
      </w:r>
    </w:p>
    <w:p>
      <w:pPr>
        <w:pStyle w:val="BodyText"/>
        <w:spacing w:before="4"/>
        <w:rPr>
          <w:sz w:val="26"/>
        </w:rPr>
      </w:pPr>
    </w:p>
    <w:p>
      <w:pPr>
        <w:pStyle w:val="ListParagraph"/>
        <w:numPr>
          <w:ilvl w:val="0"/>
          <w:numId w:val="23"/>
        </w:numPr>
        <w:tabs>
          <w:tab w:pos="1015" w:val="left" w:leader="none"/>
        </w:tabs>
        <w:spacing w:line="240" w:lineRule="auto" w:before="1" w:after="0"/>
        <w:ind w:left="1015" w:right="0" w:hanging="249"/>
        <w:jc w:val="left"/>
        <w:rPr>
          <w:sz w:val="20"/>
        </w:rPr>
      </w:pPr>
      <w:r>
        <w:rPr>
          <w:sz w:val="20"/>
        </w:rPr>
        <w:t>-</w:t>
      </w:r>
      <w:r>
        <w:rPr>
          <w:spacing w:val="-8"/>
          <w:sz w:val="20"/>
        </w:rPr>
        <w:t> </w:t>
      </w:r>
      <w:r>
        <w:rPr>
          <w:sz w:val="20"/>
        </w:rPr>
        <w:t>as</w:t>
      </w:r>
      <w:r>
        <w:rPr>
          <w:spacing w:val="-6"/>
          <w:sz w:val="20"/>
        </w:rPr>
        <w:t> </w:t>
      </w:r>
      <w:r>
        <w:rPr>
          <w:sz w:val="20"/>
        </w:rPr>
        <w:t>importâncias</w:t>
      </w:r>
      <w:r>
        <w:rPr>
          <w:spacing w:val="-6"/>
          <w:sz w:val="20"/>
        </w:rPr>
        <w:t> </w:t>
      </w:r>
      <w:r>
        <w:rPr>
          <w:sz w:val="20"/>
        </w:rPr>
        <w:t>recebidas</w:t>
      </w:r>
      <w:r>
        <w:rPr>
          <w:spacing w:val="-6"/>
          <w:sz w:val="20"/>
        </w:rPr>
        <w:t> </w:t>
      </w:r>
      <w:r>
        <w:rPr>
          <w:sz w:val="20"/>
        </w:rPr>
        <w:t>a</w:t>
      </w:r>
      <w:r>
        <w:rPr>
          <w:spacing w:val="-3"/>
          <w:sz w:val="20"/>
        </w:rPr>
        <w:t> </w:t>
      </w:r>
      <w:r>
        <w:rPr>
          <w:sz w:val="20"/>
        </w:rPr>
        <w:t>título</w:t>
      </w:r>
      <w:r>
        <w:rPr>
          <w:spacing w:val="-3"/>
          <w:sz w:val="20"/>
        </w:rPr>
        <w:t> </w:t>
      </w:r>
      <w:r>
        <w:rPr>
          <w:sz w:val="20"/>
        </w:rPr>
        <w:t>de</w:t>
      </w:r>
      <w:r>
        <w:rPr>
          <w:spacing w:val="-8"/>
          <w:sz w:val="20"/>
        </w:rPr>
        <w:t> </w:t>
      </w:r>
      <w:r>
        <w:rPr>
          <w:sz w:val="20"/>
        </w:rPr>
        <w:t>juros</w:t>
      </w:r>
      <w:r>
        <w:rPr>
          <w:spacing w:val="-6"/>
          <w:sz w:val="20"/>
        </w:rPr>
        <w:t> </w:t>
      </w:r>
      <w:r>
        <w:rPr>
          <w:sz w:val="20"/>
        </w:rPr>
        <w:t>e</w:t>
      </w:r>
      <w:r>
        <w:rPr>
          <w:spacing w:val="-3"/>
          <w:sz w:val="20"/>
        </w:rPr>
        <w:t> </w:t>
      </w:r>
      <w:r>
        <w:rPr>
          <w:sz w:val="20"/>
        </w:rPr>
        <w:t>de</w:t>
      </w:r>
      <w:r>
        <w:rPr>
          <w:spacing w:val="-8"/>
          <w:sz w:val="20"/>
        </w:rPr>
        <w:t> </w:t>
      </w:r>
      <w:r>
        <w:rPr>
          <w:sz w:val="20"/>
        </w:rPr>
        <w:t>indenizações</w:t>
      </w:r>
      <w:r>
        <w:rPr>
          <w:spacing w:val="-6"/>
          <w:sz w:val="20"/>
        </w:rPr>
        <w:t> </w:t>
      </w:r>
      <w:r>
        <w:rPr>
          <w:sz w:val="20"/>
        </w:rPr>
        <w:t>por</w:t>
      </w:r>
      <w:r>
        <w:rPr>
          <w:spacing w:val="-2"/>
          <w:sz w:val="20"/>
        </w:rPr>
        <w:t> </w:t>
      </w:r>
      <w:r>
        <w:rPr>
          <w:sz w:val="20"/>
        </w:rPr>
        <w:t>lucros</w:t>
      </w:r>
      <w:r>
        <w:rPr>
          <w:spacing w:val="-5"/>
          <w:sz w:val="20"/>
        </w:rPr>
        <w:t> </w:t>
      </w:r>
      <w:r>
        <w:rPr>
          <w:spacing w:val="-2"/>
          <w:sz w:val="20"/>
        </w:rPr>
        <w:t>cessantes;</w:t>
      </w:r>
    </w:p>
    <w:p>
      <w:pPr>
        <w:pStyle w:val="BodyText"/>
        <w:spacing w:before="11"/>
        <w:rPr>
          <w:sz w:val="25"/>
        </w:rPr>
      </w:pPr>
    </w:p>
    <w:p>
      <w:pPr>
        <w:pStyle w:val="ListParagraph"/>
        <w:numPr>
          <w:ilvl w:val="0"/>
          <w:numId w:val="23"/>
        </w:numPr>
        <w:tabs>
          <w:tab w:pos="1081" w:val="left" w:leader="none"/>
        </w:tabs>
        <w:spacing w:line="240" w:lineRule="auto" w:before="0" w:after="0"/>
        <w:ind w:left="199" w:right="1700" w:firstLine="566"/>
        <w:jc w:val="both"/>
        <w:rPr>
          <w:sz w:val="20"/>
        </w:rPr>
      </w:pPr>
      <w:r>
        <w:rPr>
          <w:sz w:val="20"/>
        </w:rPr>
        <w:t>- os rendimentos recebidos no exterior, transferidos ou não para o País, decorrentes de atividade desenvolvida ou de capital situado no exterior;</w:t>
      </w:r>
    </w:p>
    <w:p>
      <w:pPr>
        <w:pStyle w:val="BodyText"/>
        <w:spacing w:before="11"/>
        <w:rPr>
          <w:sz w:val="25"/>
        </w:rPr>
      </w:pPr>
    </w:p>
    <w:p>
      <w:pPr>
        <w:pStyle w:val="ListParagraph"/>
        <w:numPr>
          <w:ilvl w:val="0"/>
          <w:numId w:val="23"/>
        </w:numPr>
        <w:tabs>
          <w:tab w:pos="1162" w:val="left" w:leader="none"/>
        </w:tabs>
        <w:spacing w:line="240" w:lineRule="auto" w:before="0" w:after="0"/>
        <w:ind w:left="199" w:right="1693" w:firstLine="566"/>
        <w:jc w:val="both"/>
        <w:rPr>
          <w:sz w:val="20"/>
        </w:rPr>
      </w:pPr>
      <w:r>
        <w:rPr>
          <w:sz w:val="20"/>
        </w:rPr>
        <w:t>- as importâncias relativas a multas ou vantagens recebidas de pessoa física na hipótese de rescisão de contrato, ressalvado o disposto na alínea “c” do inciso III do </w:t>
      </w:r>
      <w:r>
        <w:rPr>
          <w:b/>
          <w:sz w:val="20"/>
        </w:rPr>
        <w:t>caput </w:t>
      </w:r>
      <w:r>
        <w:rPr>
          <w:sz w:val="20"/>
        </w:rPr>
        <w:t>do art. 35;</w:t>
      </w:r>
    </w:p>
    <w:p>
      <w:pPr>
        <w:pStyle w:val="BodyText"/>
        <w:spacing w:before="6"/>
        <w:rPr>
          <w:sz w:val="26"/>
        </w:rPr>
      </w:pPr>
    </w:p>
    <w:p>
      <w:pPr>
        <w:pStyle w:val="ListParagraph"/>
        <w:numPr>
          <w:ilvl w:val="0"/>
          <w:numId w:val="23"/>
        </w:numPr>
        <w:tabs>
          <w:tab w:pos="1018" w:val="left" w:leader="none"/>
        </w:tabs>
        <w:spacing w:line="237" w:lineRule="auto" w:before="1" w:after="0"/>
        <w:ind w:left="199" w:right="1693" w:firstLine="566"/>
        <w:jc w:val="both"/>
        <w:rPr>
          <w:sz w:val="20"/>
        </w:rPr>
      </w:pPr>
      <w:r>
        <w:rPr>
          <w:sz w:val="20"/>
        </w:rPr>
        <w:t>- as multas ou quaisquer outras vantagens recebidas de pessoa jurídica, ainda que a título de indenização, em decorrência de rescisão de contrato, ressalvado o disposto na alínea “c” do inciso III do </w:t>
      </w:r>
      <w:r>
        <w:rPr>
          <w:b/>
          <w:sz w:val="20"/>
        </w:rPr>
        <w:t>caput </w:t>
      </w:r>
      <w:r>
        <w:rPr>
          <w:sz w:val="20"/>
        </w:rPr>
        <w:t>do art. 35;</w:t>
      </w:r>
    </w:p>
    <w:p>
      <w:pPr>
        <w:pStyle w:val="BodyText"/>
        <w:spacing w:before="4"/>
        <w:rPr>
          <w:sz w:val="26"/>
        </w:rPr>
      </w:pPr>
    </w:p>
    <w:p>
      <w:pPr>
        <w:pStyle w:val="ListParagraph"/>
        <w:numPr>
          <w:ilvl w:val="0"/>
          <w:numId w:val="23"/>
        </w:numPr>
        <w:tabs>
          <w:tab w:pos="961" w:val="left" w:leader="none"/>
        </w:tabs>
        <w:spacing w:line="240" w:lineRule="auto" w:before="1" w:after="0"/>
        <w:ind w:left="199" w:right="1710" w:firstLine="566"/>
        <w:jc w:val="both"/>
        <w:rPr>
          <w:sz w:val="20"/>
        </w:rPr>
      </w:pPr>
      <w:r>
        <w:rPr>
          <w:sz w:val="20"/>
        </w:rPr>
        <w:t>- os rendimentos derivados de atividades ou de transações ilícitas ou percebidos com infração à lei, independentemente das sanções cabíveis;</w:t>
      </w:r>
    </w:p>
    <w:p>
      <w:pPr>
        <w:pStyle w:val="BodyText"/>
        <w:spacing w:before="11"/>
        <w:rPr>
          <w:sz w:val="25"/>
        </w:rPr>
      </w:pPr>
    </w:p>
    <w:p>
      <w:pPr>
        <w:pStyle w:val="ListParagraph"/>
        <w:numPr>
          <w:ilvl w:val="0"/>
          <w:numId w:val="23"/>
        </w:numPr>
        <w:tabs>
          <w:tab w:pos="1014" w:val="left" w:leader="none"/>
        </w:tabs>
        <w:spacing w:line="240" w:lineRule="auto" w:before="0" w:after="0"/>
        <w:ind w:left="199" w:right="1694" w:firstLine="566"/>
        <w:jc w:val="both"/>
        <w:rPr>
          <w:sz w:val="20"/>
        </w:rPr>
      </w:pPr>
      <w:r>
        <w:rPr>
          <w:sz w:val="20"/>
        </w:rPr>
        <w:t>- os</w:t>
      </w:r>
      <w:r>
        <w:rPr>
          <w:spacing w:val="-1"/>
          <w:sz w:val="20"/>
        </w:rPr>
        <w:t> </w:t>
      </w:r>
      <w:r>
        <w:rPr>
          <w:sz w:val="20"/>
        </w:rPr>
        <w:t>interesses</w:t>
      </w:r>
      <w:r>
        <w:rPr>
          <w:spacing w:val="-1"/>
          <w:sz w:val="20"/>
        </w:rPr>
        <w:t> </w:t>
      </w:r>
      <w:r>
        <w:rPr>
          <w:sz w:val="20"/>
        </w:rPr>
        <w:t>e quaisquer outros</w:t>
      </w:r>
      <w:r>
        <w:rPr>
          <w:spacing w:val="-1"/>
          <w:sz w:val="20"/>
        </w:rPr>
        <w:t> </w:t>
      </w:r>
      <w:r>
        <w:rPr>
          <w:sz w:val="20"/>
        </w:rPr>
        <w:t>rendimentos de partes</w:t>
      </w:r>
      <w:r>
        <w:rPr>
          <w:spacing w:val="-1"/>
          <w:sz w:val="20"/>
        </w:rPr>
        <w:t> </w:t>
      </w:r>
      <w:r>
        <w:rPr>
          <w:sz w:val="20"/>
        </w:rPr>
        <w:t>beneficiárias</w:t>
      </w:r>
      <w:r>
        <w:rPr>
          <w:spacing w:val="-1"/>
          <w:sz w:val="20"/>
        </w:rPr>
        <w:t> </w:t>
      </w:r>
      <w:r>
        <w:rPr>
          <w:sz w:val="20"/>
        </w:rPr>
        <w:t>ou de</w:t>
      </w:r>
      <w:r>
        <w:rPr>
          <w:spacing w:val="-2"/>
          <w:sz w:val="20"/>
        </w:rPr>
        <w:t> </w:t>
      </w:r>
      <w:r>
        <w:rPr>
          <w:sz w:val="20"/>
        </w:rPr>
        <w:t>fundador e de outros títulos semelhantes;</w:t>
      </w:r>
    </w:p>
    <w:p>
      <w:pPr>
        <w:pStyle w:val="BodyText"/>
        <w:spacing w:before="11"/>
        <w:rPr>
          <w:sz w:val="25"/>
        </w:rPr>
      </w:pPr>
    </w:p>
    <w:p>
      <w:pPr>
        <w:pStyle w:val="ListParagraph"/>
        <w:numPr>
          <w:ilvl w:val="0"/>
          <w:numId w:val="23"/>
        </w:numPr>
        <w:tabs>
          <w:tab w:pos="1118" w:val="left" w:leader="none"/>
        </w:tabs>
        <w:spacing w:line="240" w:lineRule="auto" w:before="0" w:after="0"/>
        <w:ind w:left="199" w:right="1698" w:firstLine="566"/>
        <w:jc w:val="left"/>
        <w:rPr>
          <w:sz w:val="20"/>
        </w:rPr>
      </w:pPr>
      <w:r>
        <w:rPr>
          <w:sz w:val="20"/>
        </w:rPr>
        <w:t>-</w:t>
      </w:r>
      <w:r>
        <w:rPr>
          <w:spacing w:val="40"/>
          <w:sz w:val="20"/>
        </w:rPr>
        <w:t> </w:t>
      </w:r>
      <w:r>
        <w:rPr>
          <w:sz w:val="20"/>
        </w:rPr>
        <w:t>o</w:t>
      </w:r>
      <w:r>
        <w:rPr>
          <w:spacing w:val="40"/>
          <w:sz w:val="20"/>
        </w:rPr>
        <w:t> </w:t>
      </w:r>
      <w:r>
        <w:rPr>
          <w:sz w:val="20"/>
        </w:rPr>
        <w:t>valor</w:t>
      </w:r>
      <w:r>
        <w:rPr>
          <w:spacing w:val="40"/>
          <w:sz w:val="20"/>
        </w:rPr>
        <w:t> </w:t>
      </w:r>
      <w:r>
        <w:rPr>
          <w:sz w:val="20"/>
        </w:rPr>
        <w:t>do</w:t>
      </w:r>
      <w:r>
        <w:rPr>
          <w:spacing w:val="40"/>
          <w:sz w:val="20"/>
        </w:rPr>
        <w:t> </w:t>
      </w:r>
      <w:r>
        <w:rPr>
          <w:sz w:val="20"/>
        </w:rPr>
        <w:t>resgate</w:t>
      </w:r>
      <w:r>
        <w:rPr>
          <w:spacing w:val="40"/>
          <w:sz w:val="20"/>
        </w:rPr>
        <w:t> </w:t>
      </w:r>
      <w:r>
        <w:rPr>
          <w:sz w:val="20"/>
        </w:rPr>
        <w:t>dos</w:t>
      </w:r>
      <w:r>
        <w:rPr>
          <w:spacing w:val="40"/>
          <w:sz w:val="20"/>
        </w:rPr>
        <w:t> </w:t>
      </w:r>
      <w:r>
        <w:rPr>
          <w:sz w:val="20"/>
        </w:rPr>
        <w:t>títulos</w:t>
      </w:r>
      <w:r>
        <w:rPr>
          <w:spacing w:val="40"/>
          <w:sz w:val="20"/>
        </w:rPr>
        <w:t> </w:t>
      </w:r>
      <w:r>
        <w:rPr>
          <w:sz w:val="20"/>
        </w:rPr>
        <w:t>a</w:t>
      </w:r>
      <w:r>
        <w:rPr>
          <w:spacing w:val="40"/>
          <w:sz w:val="20"/>
        </w:rPr>
        <w:t> </w:t>
      </w:r>
      <w:r>
        <w:rPr>
          <w:sz w:val="20"/>
        </w:rPr>
        <w:t>que</w:t>
      </w:r>
      <w:r>
        <w:rPr>
          <w:spacing w:val="40"/>
          <w:sz w:val="20"/>
        </w:rPr>
        <w:t> </w:t>
      </w:r>
      <w:r>
        <w:rPr>
          <w:sz w:val="20"/>
        </w:rPr>
        <w:t>se</w:t>
      </w:r>
      <w:r>
        <w:rPr>
          <w:spacing w:val="40"/>
          <w:sz w:val="20"/>
        </w:rPr>
        <w:t> </w:t>
      </w:r>
      <w:r>
        <w:rPr>
          <w:sz w:val="20"/>
        </w:rPr>
        <w:t>refere</w:t>
      </w:r>
      <w:r>
        <w:rPr>
          <w:spacing w:val="40"/>
          <w:sz w:val="20"/>
        </w:rPr>
        <w:t> </w:t>
      </w:r>
      <w:r>
        <w:rPr>
          <w:sz w:val="20"/>
        </w:rPr>
        <w:t>o</w:t>
      </w:r>
      <w:r>
        <w:rPr>
          <w:spacing w:val="40"/>
          <w:sz w:val="20"/>
        </w:rPr>
        <w:t> </w:t>
      </w:r>
      <w:r>
        <w:rPr>
          <w:sz w:val="20"/>
        </w:rPr>
        <w:t>inciso</w:t>
      </w:r>
      <w:r>
        <w:rPr>
          <w:spacing w:val="40"/>
          <w:sz w:val="20"/>
        </w:rPr>
        <w:t> </w:t>
      </w:r>
      <w:r>
        <w:rPr>
          <w:sz w:val="20"/>
        </w:rPr>
        <w:t>XI,</w:t>
      </w:r>
      <w:r>
        <w:rPr>
          <w:spacing w:val="40"/>
          <w:sz w:val="20"/>
        </w:rPr>
        <w:t> </w:t>
      </w:r>
      <w:r>
        <w:rPr>
          <w:sz w:val="20"/>
        </w:rPr>
        <w:t>quando</w:t>
      </w:r>
      <w:r>
        <w:rPr>
          <w:spacing w:val="40"/>
          <w:sz w:val="20"/>
        </w:rPr>
        <w:t> </w:t>
      </w:r>
      <w:r>
        <w:rPr>
          <w:sz w:val="20"/>
        </w:rPr>
        <w:t>recebidos </w:t>
      </w:r>
      <w:r>
        <w:rPr>
          <w:spacing w:val="-2"/>
          <w:sz w:val="20"/>
        </w:rPr>
        <w:t>gratuitamente;</w:t>
      </w:r>
    </w:p>
    <w:p>
      <w:pPr>
        <w:pStyle w:val="BodyText"/>
        <w:spacing w:before="4"/>
        <w:rPr>
          <w:sz w:val="26"/>
        </w:rPr>
      </w:pPr>
    </w:p>
    <w:p>
      <w:pPr>
        <w:pStyle w:val="ListParagraph"/>
        <w:numPr>
          <w:ilvl w:val="0"/>
          <w:numId w:val="23"/>
        </w:numPr>
        <w:tabs>
          <w:tab w:pos="1147" w:val="left" w:leader="none"/>
        </w:tabs>
        <w:spacing w:line="240" w:lineRule="auto" w:before="0" w:after="0"/>
        <w:ind w:left="199" w:right="1696" w:firstLine="566"/>
        <w:jc w:val="both"/>
        <w:rPr>
          <w:sz w:val="20"/>
        </w:rPr>
      </w:pPr>
      <w:r>
        <w:rPr>
          <w:sz w:val="20"/>
        </w:rPr>
        <w:t>- as quantias correspondentes ao acréscimo patrimonial da pessoa física, apurado mensalmente, quando esse acréscimo não for justificado pelos rendimentos tributáveis, não tributáveis, tributados exclusivamente na fonte ou objeto de tributação definitiva;</w:t>
      </w:r>
    </w:p>
    <w:p>
      <w:pPr>
        <w:pStyle w:val="BodyText"/>
        <w:rPr>
          <w:sz w:val="26"/>
        </w:rPr>
      </w:pPr>
    </w:p>
    <w:p>
      <w:pPr>
        <w:pStyle w:val="ListParagraph"/>
        <w:numPr>
          <w:ilvl w:val="0"/>
          <w:numId w:val="23"/>
        </w:numPr>
        <w:tabs>
          <w:tab w:pos="1172" w:val="left" w:leader="none"/>
        </w:tabs>
        <w:spacing w:line="240" w:lineRule="auto" w:before="1" w:after="0"/>
        <w:ind w:left="199" w:right="1691" w:firstLine="566"/>
        <w:jc w:val="both"/>
        <w:rPr>
          <w:sz w:val="20"/>
        </w:rPr>
      </w:pPr>
      <w:r>
        <w:rPr>
          <w:sz w:val="20"/>
        </w:rPr>
        <w:t>- os valores creditados em conta de depósito ou de investimento mantida junto a instituição financeira, em relação aos quais o titular, pessoa física ou jurídica, regularmente intimado, não comprove, por meio de documentação hábil e idônea, a origem dos recursos utilizados nessas operações;</w:t>
      </w:r>
    </w:p>
    <w:p>
      <w:pPr>
        <w:pStyle w:val="BodyText"/>
        <w:rPr>
          <w:sz w:val="26"/>
        </w:rPr>
      </w:pPr>
    </w:p>
    <w:p>
      <w:pPr>
        <w:pStyle w:val="ListParagraph"/>
        <w:numPr>
          <w:ilvl w:val="0"/>
          <w:numId w:val="23"/>
        </w:numPr>
        <w:tabs>
          <w:tab w:pos="1090" w:val="left" w:leader="none"/>
        </w:tabs>
        <w:spacing w:line="240" w:lineRule="auto" w:before="0" w:after="0"/>
        <w:ind w:left="199" w:right="1697" w:firstLine="566"/>
        <w:jc w:val="both"/>
        <w:rPr>
          <w:sz w:val="20"/>
        </w:rPr>
      </w:pPr>
      <w:r>
        <w:rPr>
          <w:sz w:val="20"/>
        </w:rPr>
        <w:t>- os juros compensatórios ou moratórios de qualquer natureza, inclusive aqueles que resultarem de sentença, e quaisquer outras indenizações por atraso de pagamento, exceto aqueles correspondentes a rendimentos isentos ou não tributáveis;</w:t>
      </w:r>
    </w:p>
    <w:p>
      <w:pPr>
        <w:pStyle w:val="BodyText"/>
        <w:rPr>
          <w:sz w:val="26"/>
        </w:rPr>
      </w:pPr>
    </w:p>
    <w:p>
      <w:pPr>
        <w:pStyle w:val="ListParagraph"/>
        <w:numPr>
          <w:ilvl w:val="0"/>
          <w:numId w:val="23"/>
        </w:numPr>
        <w:tabs>
          <w:tab w:pos="1144" w:val="left" w:leader="none"/>
        </w:tabs>
        <w:spacing w:line="240" w:lineRule="auto" w:before="0" w:after="0"/>
        <w:ind w:left="1144" w:right="0" w:hanging="378"/>
        <w:jc w:val="left"/>
        <w:rPr>
          <w:sz w:val="20"/>
        </w:rPr>
      </w:pPr>
      <w:r>
        <w:rPr>
          <w:sz w:val="20"/>
        </w:rPr>
        <w:t>-</w:t>
      </w:r>
      <w:r>
        <w:rPr>
          <w:spacing w:val="-4"/>
          <w:sz w:val="20"/>
        </w:rPr>
        <w:t> </w:t>
      </w:r>
      <w:r>
        <w:rPr>
          <w:sz w:val="20"/>
        </w:rPr>
        <w:t>o</w:t>
      </w:r>
      <w:r>
        <w:rPr>
          <w:spacing w:val="-4"/>
          <w:sz w:val="20"/>
        </w:rPr>
        <w:t> </w:t>
      </w:r>
      <w:r>
        <w:rPr>
          <w:sz w:val="20"/>
        </w:rPr>
        <w:t>salário-</w:t>
      </w:r>
      <w:r>
        <w:rPr>
          <w:spacing w:val="-2"/>
          <w:sz w:val="20"/>
        </w:rPr>
        <w:t>educação;</w:t>
      </w:r>
    </w:p>
    <w:p>
      <w:pPr>
        <w:pStyle w:val="BodyText"/>
        <w:spacing w:before="4"/>
        <w:rPr>
          <w:sz w:val="26"/>
        </w:rPr>
      </w:pPr>
    </w:p>
    <w:p>
      <w:pPr>
        <w:pStyle w:val="ListParagraph"/>
        <w:numPr>
          <w:ilvl w:val="0"/>
          <w:numId w:val="23"/>
        </w:numPr>
        <w:tabs>
          <w:tab w:pos="1263" w:val="left" w:leader="none"/>
        </w:tabs>
        <w:spacing w:line="240" w:lineRule="auto" w:before="1" w:after="0"/>
        <w:ind w:left="199" w:right="1699" w:firstLine="566"/>
        <w:jc w:val="left"/>
        <w:rPr>
          <w:sz w:val="20"/>
        </w:rPr>
      </w:pPr>
      <w:r>
        <w:rPr>
          <w:sz w:val="20"/>
        </w:rPr>
        <w:t>-</w:t>
      </w:r>
      <w:r>
        <w:rPr>
          <w:spacing w:val="40"/>
          <w:sz w:val="20"/>
        </w:rPr>
        <w:t> </w:t>
      </w:r>
      <w:r>
        <w:rPr>
          <w:sz w:val="20"/>
        </w:rPr>
        <w:t>os</w:t>
      </w:r>
      <w:r>
        <w:rPr>
          <w:spacing w:val="40"/>
          <w:sz w:val="20"/>
        </w:rPr>
        <w:t> </w:t>
      </w:r>
      <w:r>
        <w:rPr>
          <w:sz w:val="20"/>
        </w:rPr>
        <w:t>juros</w:t>
      </w:r>
      <w:r>
        <w:rPr>
          <w:spacing w:val="40"/>
          <w:sz w:val="20"/>
        </w:rPr>
        <w:t> </w:t>
      </w:r>
      <w:r>
        <w:rPr>
          <w:sz w:val="20"/>
        </w:rPr>
        <w:t>e</w:t>
      </w:r>
      <w:r>
        <w:rPr>
          <w:spacing w:val="40"/>
          <w:sz w:val="20"/>
        </w:rPr>
        <w:t> </w:t>
      </w:r>
      <w:r>
        <w:rPr>
          <w:sz w:val="20"/>
        </w:rPr>
        <w:t>quaisquer</w:t>
      </w:r>
      <w:r>
        <w:rPr>
          <w:spacing w:val="40"/>
          <w:sz w:val="20"/>
        </w:rPr>
        <w:t> </w:t>
      </w:r>
      <w:r>
        <w:rPr>
          <w:sz w:val="20"/>
        </w:rPr>
        <w:t>interesses</w:t>
      </w:r>
      <w:r>
        <w:rPr>
          <w:spacing w:val="40"/>
          <w:sz w:val="20"/>
        </w:rPr>
        <w:t> </w:t>
      </w:r>
      <w:r>
        <w:rPr>
          <w:sz w:val="20"/>
        </w:rPr>
        <w:t>produzidos</w:t>
      </w:r>
      <w:r>
        <w:rPr>
          <w:spacing w:val="40"/>
          <w:sz w:val="20"/>
        </w:rPr>
        <w:t> </w:t>
      </w:r>
      <w:r>
        <w:rPr>
          <w:sz w:val="20"/>
        </w:rPr>
        <w:t>pelo</w:t>
      </w:r>
      <w:r>
        <w:rPr>
          <w:spacing w:val="40"/>
          <w:sz w:val="20"/>
        </w:rPr>
        <w:t> </w:t>
      </w:r>
      <w:r>
        <w:rPr>
          <w:sz w:val="20"/>
        </w:rPr>
        <w:t>capital</w:t>
      </w:r>
      <w:r>
        <w:rPr>
          <w:spacing w:val="40"/>
          <w:sz w:val="20"/>
        </w:rPr>
        <w:t> </w:t>
      </w:r>
      <w:r>
        <w:rPr>
          <w:sz w:val="20"/>
        </w:rPr>
        <w:t>aplicado,</w:t>
      </w:r>
      <w:r>
        <w:rPr>
          <w:spacing w:val="40"/>
          <w:sz w:val="20"/>
        </w:rPr>
        <w:t> </w:t>
      </w:r>
      <w:r>
        <w:rPr>
          <w:sz w:val="20"/>
        </w:rPr>
        <w:t>ainda</w:t>
      </w:r>
      <w:r>
        <w:rPr>
          <w:spacing w:val="40"/>
          <w:sz w:val="20"/>
        </w:rPr>
        <w:t> </w:t>
      </w:r>
      <w:r>
        <w:rPr>
          <w:sz w:val="20"/>
        </w:rPr>
        <w:t>que resultante de rendimentos não tributáveis ou isentos;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3"/>
        </w:numPr>
        <w:tabs>
          <w:tab w:pos="1258" w:val="left" w:leader="none"/>
        </w:tabs>
        <w:spacing w:line="240" w:lineRule="auto" w:before="95" w:after="0"/>
        <w:ind w:left="1258" w:right="0" w:hanging="492"/>
        <w:jc w:val="left"/>
        <w:rPr>
          <w:sz w:val="20"/>
        </w:rPr>
      </w:pPr>
      <w:r>
        <w:rPr>
          <w:sz w:val="20"/>
        </w:rPr>
        <w:t>-</w:t>
      </w:r>
      <w:r>
        <w:rPr>
          <w:spacing w:val="-5"/>
          <w:sz w:val="20"/>
        </w:rPr>
        <w:t> </w:t>
      </w:r>
      <w:r>
        <w:rPr>
          <w:sz w:val="20"/>
        </w:rPr>
        <w:t>o</w:t>
      </w:r>
      <w:r>
        <w:rPr>
          <w:spacing w:val="-6"/>
          <w:sz w:val="20"/>
        </w:rPr>
        <w:t> </w:t>
      </w:r>
      <w:r>
        <w:rPr>
          <w:sz w:val="20"/>
        </w:rPr>
        <w:t>valor</w:t>
      </w:r>
      <w:r>
        <w:rPr>
          <w:spacing w:val="-1"/>
          <w:sz w:val="20"/>
        </w:rPr>
        <w:t> </w:t>
      </w:r>
      <w:r>
        <w:rPr>
          <w:sz w:val="20"/>
        </w:rPr>
        <w:t>do</w:t>
      </w:r>
      <w:r>
        <w:rPr>
          <w:spacing w:val="-6"/>
          <w:sz w:val="20"/>
        </w:rPr>
        <w:t> </w:t>
      </w:r>
      <w:r>
        <w:rPr>
          <w:sz w:val="20"/>
        </w:rPr>
        <w:t>laudêmio</w:t>
      </w:r>
      <w:r>
        <w:rPr>
          <w:spacing w:val="-6"/>
          <w:sz w:val="20"/>
        </w:rPr>
        <w:t> </w:t>
      </w:r>
      <w:r>
        <w:rPr>
          <w:spacing w:val="-2"/>
          <w:sz w:val="20"/>
        </w:rPr>
        <w:t>recebido;</w:t>
      </w:r>
    </w:p>
    <w:p>
      <w:pPr>
        <w:pStyle w:val="BodyText"/>
        <w:spacing w:before="3"/>
        <w:rPr>
          <w:sz w:val="26"/>
        </w:rPr>
      </w:pPr>
    </w:p>
    <w:p>
      <w:pPr>
        <w:pStyle w:val="ListParagraph"/>
        <w:numPr>
          <w:ilvl w:val="0"/>
          <w:numId w:val="23"/>
        </w:numPr>
        <w:tabs>
          <w:tab w:pos="1167" w:val="left" w:leader="none"/>
        </w:tabs>
        <w:spacing w:line="240" w:lineRule="auto" w:before="1" w:after="0"/>
        <w:ind w:left="199" w:right="1695" w:firstLine="566"/>
        <w:jc w:val="both"/>
        <w:rPr>
          <w:sz w:val="20"/>
        </w:rPr>
      </w:pPr>
      <w:r>
        <w:rPr>
          <w:sz w:val="20"/>
        </w:rPr>
        <w:t>- os juros determinados de acordo com o disposto no art. 22 da Lei nº 9.430, de 1996, na forma estabelecida no art. 249;</w:t>
      </w:r>
    </w:p>
    <w:p>
      <w:pPr>
        <w:pStyle w:val="BodyText"/>
        <w:rPr>
          <w:sz w:val="26"/>
        </w:rPr>
      </w:pPr>
    </w:p>
    <w:p>
      <w:pPr>
        <w:pStyle w:val="ListParagraph"/>
        <w:numPr>
          <w:ilvl w:val="0"/>
          <w:numId w:val="23"/>
        </w:numPr>
        <w:tabs>
          <w:tab w:pos="1090" w:val="left" w:leader="none"/>
        </w:tabs>
        <w:spacing w:line="240" w:lineRule="auto" w:before="0" w:after="0"/>
        <w:ind w:left="199" w:right="1692" w:firstLine="566"/>
        <w:jc w:val="both"/>
        <w:rPr>
          <w:sz w:val="20"/>
        </w:rPr>
      </w:pPr>
      <w:r>
        <w:rPr>
          <w:sz w:val="20"/>
        </w:rPr>
        <w:t>- a parcela dos rendimentos correspondentes a dividendos e lucros apurados a partir de 1º de janeiro de 1996 distribuídos a sócio ou acionista ou a titular de pessoa jurídica submetida ao regime de tributação com base no lucro presumido ou arbitrado que exceder ao valor calculado de acordo com</w:t>
      </w:r>
      <w:r>
        <w:rPr>
          <w:spacing w:val="24"/>
          <w:sz w:val="20"/>
        </w:rPr>
        <w:t> </w:t>
      </w:r>
      <w:r>
        <w:rPr>
          <w:sz w:val="20"/>
        </w:rPr>
        <w:t>o regime de tributação e para o qual não haja demonstração,</w:t>
      </w:r>
      <w:r>
        <w:rPr>
          <w:spacing w:val="40"/>
          <w:sz w:val="20"/>
        </w:rPr>
        <w:t> </w:t>
      </w:r>
      <w:r>
        <w:rPr>
          <w:sz w:val="20"/>
        </w:rPr>
        <w:t>por meio</w:t>
      </w:r>
      <w:r>
        <w:rPr>
          <w:spacing w:val="-1"/>
          <w:sz w:val="20"/>
        </w:rPr>
        <w:t> </w:t>
      </w:r>
      <w:r>
        <w:rPr>
          <w:sz w:val="20"/>
        </w:rPr>
        <w:t>de</w:t>
      </w:r>
      <w:r>
        <w:rPr>
          <w:spacing w:val="-1"/>
          <w:sz w:val="20"/>
        </w:rPr>
        <w:t> </w:t>
      </w:r>
      <w:r>
        <w:rPr>
          <w:sz w:val="20"/>
        </w:rPr>
        <w:t>escrituração</w:t>
      </w:r>
      <w:r>
        <w:rPr>
          <w:spacing w:val="-1"/>
          <w:sz w:val="20"/>
        </w:rPr>
        <w:t> </w:t>
      </w:r>
      <w:r>
        <w:rPr>
          <w:sz w:val="20"/>
        </w:rPr>
        <w:t>contábil</w:t>
      </w:r>
      <w:r>
        <w:rPr>
          <w:spacing w:val="-1"/>
          <w:sz w:val="20"/>
        </w:rPr>
        <w:t> </w:t>
      </w:r>
      <w:r>
        <w:rPr>
          <w:sz w:val="20"/>
        </w:rPr>
        <w:t>feita</w:t>
      </w:r>
      <w:r>
        <w:rPr>
          <w:spacing w:val="-1"/>
          <w:sz w:val="20"/>
        </w:rPr>
        <w:t> </w:t>
      </w:r>
      <w:r>
        <w:rPr>
          <w:sz w:val="20"/>
        </w:rPr>
        <w:t>com observância</w:t>
      </w:r>
      <w:r>
        <w:rPr>
          <w:spacing w:val="-1"/>
          <w:sz w:val="20"/>
        </w:rPr>
        <w:t> </w:t>
      </w:r>
      <w:r>
        <w:rPr>
          <w:sz w:val="20"/>
        </w:rPr>
        <w:t>à</w:t>
      </w:r>
      <w:r>
        <w:rPr>
          <w:spacing w:val="-1"/>
          <w:sz w:val="20"/>
        </w:rPr>
        <w:t> </w:t>
      </w:r>
      <w:r>
        <w:rPr>
          <w:sz w:val="20"/>
        </w:rPr>
        <w:t>lei comercial, de</w:t>
      </w:r>
      <w:r>
        <w:rPr>
          <w:spacing w:val="-1"/>
          <w:sz w:val="20"/>
        </w:rPr>
        <w:t> </w:t>
      </w:r>
      <w:r>
        <w:rPr>
          <w:sz w:val="20"/>
        </w:rPr>
        <w:t>que</w:t>
      </w:r>
      <w:r>
        <w:rPr>
          <w:spacing w:val="-1"/>
          <w:sz w:val="20"/>
        </w:rPr>
        <w:t> </w:t>
      </w:r>
      <w:r>
        <w:rPr>
          <w:sz w:val="20"/>
        </w:rPr>
        <w:t>o</w:t>
      </w:r>
      <w:r>
        <w:rPr>
          <w:spacing w:val="-1"/>
          <w:sz w:val="20"/>
        </w:rPr>
        <w:t> </w:t>
      </w:r>
      <w:r>
        <w:rPr>
          <w:sz w:val="20"/>
        </w:rPr>
        <w:t>lucro</w:t>
      </w:r>
      <w:r>
        <w:rPr>
          <w:spacing w:val="-1"/>
          <w:sz w:val="20"/>
        </w:rPr>
        <w:t> </w:t>
      </w:r>
      <w:r>
        <w:rPr>
          <w:sz w:val="20"/>
        </w:rPr>
        <w:t>efetivo</w:t>
      </w:r>
      <w:r>
        <w:rPr>
          <w:spacing w:val="-1"/>
          <w:sz w:val="20"/>
        </w:rPr>
        <w:t> </w:t>
      </w:r>
      <w:r>
        <w:rPr>
          <w:sz w:val="20"/>
        </w:rPr>
        <w:t>é maior do que o calculado de acordo com o regime de</w:t>
      </w:r>
      <w:r>
        <w:rPr>
          <w:spacing w:val="-1"/>
          <w:sz w:val="20"/>
        </w:rPr>
        <w:t> </w:t>
      </w:r>
      <w:r>
        <w:rPr>
          <w:sz w:val="20"/>
        </w:rPr>
        <w:t>tributação (Lei nº 7.713, de 1988, art. 3º,</w:t>
      </w:r>
    </w:p>
    <w:p>
      <w:pPr>
        <w:pStyle w:val="BodyText"/>
        <w:spacing w:line="228" w:lineRule="exact"/>
        <w:ind w:left="199"/>
        <w:jc w:val="both"/>
      </w:pPr>
      <w:r>
        <w:rPr/>
        <w:t>§</w:t>
      </w:r>
      <w:r>
        <w:rPr>
          <w:spacing w:val="-4"/>
        </w:rPr>
        <w:t> </w:t>
      </w:r>
      <w:r>
        <w:rPr/>
        <w:t>4º;</w:t>
      </w:r>
      <w:r>
        <w:rPr>
          <w:spacing w:val="-1"/>
        </w:rPr>
        <w:t> </w:t>
      </w:r>
      <w:r>
        <w:rPr/>
        <w:t>e</w:t>
      </w:r>
      <w:r>
        <w:rPr>
          <w:spacing w:val="-4"/>
        </w:rPr>
        <w:t> </w:t>
      </w:r>
      <w:r>
        <w:rPr/>
        <w:t>Lei</w:t>
      </w:r>
      <w:r>
        <w:rPr>
          <w:spacing w:val="-3"/>
        </w:rPr>
        <w:t> </w:t>
      </w:r>
      <w:r>
        <w:rPr/>
        <w:t>nº</w:t>
      </w:r>
      <w:r>
        <w:rPr>
          <w:spacing w:val="-4"/>
        </w:rPr>
        <w:t> </w:t>
      </w:r>
      <w:r>
        <w:rPr/>
        <w:t>9.249,</w:t>
      </w:r>
      <w:r>
        <w:rPr>
          <w:spacing w:val="-1"/>
        </w:rPr>
        <w:t> </w:t>
      </w:r>
      <w:r>
        <w:rPr/>
        <w:t>de</w:t>
      </w:r>
      <w:r>
        <w:rPr>
          <w:spacing w:val="-8"/>
        </w:rPr>
        <w:t> </w:t>
      </w:r>
      <w:r>
        <w:rPr/>
        <w:t>1995,</w:t>
      </w:r>
      <w:r>
        <w:rPr>
          <w:spacing w:val="-1"/>
        </w:rPr>
        <w:t> </w:t>
      </w:r>
      <w:r>
        <w:rPr/>
        <w:t>art. </w:t>
      </w:r>
      <w:r>
        <w:rPr>
          <w:spacing w:val="-4"/>
        </w:rPr>
        <w:t>10);</w:t>
      </w:r>
    </w:p>
    <w:p>
      <w:pPr>
        <w:pStyle w:val="BodyText"/>
        <w:spacing w:before="4"/>
        <w:rPr>
          <w:sz w:val="26"/>
        </w:rPr>
      </w:pPr>
    </w:p>
    <w:p>
      <w:pPr>
        <w:pStyle w:val="ListParagraph"/>
        <w:numPr>
          <w:ilvl w:val="0"/>
          <w:numId w:val="23"/>
        </w:numPr>
        <w:tabs>
          <w:tab w:pos="1196" w:val="left" w:leader="none"/>
        </w:tabs>
        <w:spacing w:line="240" w:lineRule="auto" w:before="0" w:after="0"/>
        <w:ind w:left="199" w:right="1702" w:firstLine="566"/>
        <w:jc w:val="both"/>
        <w:rPr>
          <w:sz w:val="20"/>
        </w:rPr>
      </w:pPr>
      <w:r>
        <w:rPr>
          <w:sz w:val="20"/>
        </w:rPr>
        <w:t>- os rendimentos recebidos em decorrência de cobertura por sobrevivência em apólices de seguros de vida (Medida Provisória nº 2.158-35, de 2001, art. 63, </w:t>
      </w:r>
      <w:r>
        <w:rPr>
          <w:b/>
          <w:sz w:val="20"/>
        </w:rPr>
        <w:t>caput</w:t>
      </w:r>
      <w:r>
        <w:rPr>
          <w:sz w:val="20"/>
        </w:rPr>
        <w:t>); e</w:t>
      </w:r>
    </w:p>
    <w:p>
      <w:pPr>
        <w:pStyle w:val="BodyText"/>
        <w:spacing w:before="11"/>
        <w:rPr>
          <w:sz w:val="25"/>
        </w:rPr>
      </w:pPr>
    </w:p>
    <w:p>
      <w:pPr>
        <w:pStyle w:val="ListParagraph"/>
        <w:numPr>
          <w:ilvl w:val="0"/>
          <w:numId w:val="23"/>
        </w:numPr>
        <w:tabs>
          <w:tab w:pos="1273" w:val="left" w:leader="none"/>
        </w:tabs>
        <w:spacing w:line="240" w:lineRule="auto" w:before="0" w:after="0"/>
        <w:ind w:left="199" w:right="1698" w:firstLine="566"/>
        <w:jc w:val="both"/>
        <w:rPr>
          <w:sz w:val="20"/>
        </w:rPr>
      </w:pPr>
      <w:r>
        <w:rPr>
          <w:sz w:val="20"/>
        </w:rPr>
        <w:t>- os rendimentos auferidos no resgate de valores acumulados em provisões técnicas referentes a coberturas por sobrevivência de seguros de vida (Medida Provisória nº 2.158-35, de 2001, art. 63, § 1º).</w:t>
      </w:r>
    </w:p>
    <w:p>
      <w:pPr>
        <w:pStyle w:val="BodyText"/>
        <w:rPr>
          <w:sz w:val="26"/>
        </w:rPr>
      </w:pPr>
    </w:p>
    <w:p>
      <w:pPr>
        <w:pStyle w:val="BodyText"/>
        <w:ind w:left="199" w:right="1693" w:firstLine="566"/>
        <w:jc w:val="both"/>
      </w:pPr>
      <w:r>
        <w:rPr/>
        <w:t>§ 1º</w:t>
      </w:r>
      <w:r>
        <w:rPr>
          <w:spacing w:val="40"/>
        </w:rPr>
        <w:t> </w:t>
      </w:r>
      <w:r>
        <w:rPr/>
        <w:t>Na hipótese prevista no inciso XIII do </w:t>
      </w:r>
      <w:r>
        <w:rPr>
          <w:b/>
        </w:rPr>
        <w:t>caput</w:t>
      </w:r>
      <w:r>
        <w:rPr/>
        <w:t>, o valor apurado será acrescido ao</w:t>
      </w:r>
      <w:r>
        <w:rPr>
          <w:spacing w:val="40"/>
        </w:rPr>
        <w:t> </w:t>
      </w:r>
      <w:r>
        <w:rPr/>
        <w:t>valor dos rendimentos tributáveis na declaração de ajuste anual e será submetido à aplicação das alíquotas constantes da tabela progressiva anual de que trata o art. 79.</w:t>
      </w:r>
    </w:p>
    <w:p>
      <w:pPr>
        <w:pStyle w:val="BodyText"/>
        <w:spacing w:before="7"/>
        <w:rPr>
          <w:sz w:val="26"/>
        </w:rPr>
      </w:pPr>
    </w:p>
    <w:p>
      <w:pPr>
        <w:pStyle w:val="BodyText"/>
        <w:spacing w:line="237" w:lineRule="auto"/>
        <w:ind w:left="199" w:right="1691" w:firstLine="566"/>
        <w:jc w:val="both"/>
      </w:pPr>
      <w:r>
        <w:rPr/>
        <w:t>§ 2º</w:t>
      </w:r>
      <w:r>
        <w:rPr>
          <w:spacing w:val="40"/>
        </w:rPr>
        <w:t> </w:t>
      </w:r>
      <w:r>
        <w:rPr/>
        <w:t>Os prêmios pagos poderão ser deduzidos dos rendimentos e dos</w:t>
      </w:r>
      <w:r>
        <w:rPr>
          <w:spacing w:val="-3"/>
        </w:rPr>
        <w:t> </w:t>
      </w:r>
      <w:r>
        <w:rPr/>
        <w:t>valores recebidos na forma estabelecida nos incisos XXI e XXII do </w:t>
      </w:r>
      <w:r>
        <w:rPr>
          <w:b/>
        </w:rPr>
        <w:t>caput</w:t>
      </w:r>
      <w:r>
        <w:rPr>
          <w:b/>
          <w:spacing w:val="-3"/>
        </w:rPr>
        <w:t> </w:t>
      </w:r>
      <w:r>
        <w:rPr/>
        <w:t>(Medida Provisória nº 2.158-35, de</w:t>
      </w:r>
      <w:r>
        <w:rPr>
          <w:spacing w:val="40"/>
        </w:rPr>
        <w:t> </w:t>
      </w:r>
      <w:r>
        <w:rPr/>
        <w:t>2001, art. 63, </w:t>
      </w:r>
      <w:r>
        <w:rPr>
          <w:b/>
        </w:rPr>
        <w:t>caput, </w:t>
      </w:r>
      <w:r>
        <w:rPr/>
        <w:t>e § 2º).</w:t>
      </w:r>
    </w:p>
    <w:p>
      <w:pPr>
        <w:pStyle w:val="BodyText"/>
        <w:spacing w:before="5"/>
        <w:rPr>
          <w:sz w:val="26"/>
        </w:rPr>
      </w:pPr>
    </w:p>
    <w:p>
      <w:pPr>
        <w:pStyle w:val="BodyText"/>
        <w:ind w:left="199" w:right="1693" w:firstLine="566"/>
        <w:jc w:val="both"/>
      </w:pPr>
      <w:r>
        <w:rPr/>
        <w:t>§ 3º</w:t>
      </w:r>
      <w:r>
        <w:rPr>
          <w:spacing w:val="40"/>
        </w:rPr>
        <w:t> </w:t>
      </w:r>
      <w:r>
        <w:rPr/>
        <w:t>Na hipótese de recebimento parcelado dos valores e dos rendimentos a que se referem os</w:t>
      </w:r>
      <w:r>
        <w:rPr>
          <w:spacing w:val="-5"/>
        </w:rPr>
        <w:t> </w:t>
      </w:r>
      <w:r>
        <w:rPr/>
        <w:t>incisos</w:t>
      </w:r>
      <w:r>
        <w:rPr>
          <w:spacing w:val="-1"/>
        </w:rPr>
        <w:t> </w:t>
      </w:r>
      <w:r>
        <w:rPr/>
        <w:t>XXI e XXII do</w:t>
      </w:r>
      <w:r>
        <w:rPr>
          <w:spacing w:val="-1"/>
        </w:rPr>
        <w:t> </w:t>
      </w:r>
      <w:r>
        <w:rPr>
          <w:b/>
        </w:rPr>
        <w:t>caput</w:t>
      </w:r>
      <w:r>
        <w:rPr/>
        <w:t>, sob a</w:t>
      </w:r>
      <w:r>
        <w:rPr>
          <w:spacing w:val="-2"/>
        </w:rPr>
        <w:t> </w:t>
      </w:r>
      <w:r>
        <w:rPr/>
        <w:t>forma</w:t>
      </w:r>
      <w:r>
        <w:rPr>
          <w:spacing w:val="-2"/>
        </w:rPr>
        <w:t> </w:t>
      </w:r>
      <w:r>
        <w:rPr/>
        <w:t>de renda ou de</w:t>
      </w:r>
      <w:r>
        <w:rPr>
          <w:spacing w:val="-2"/>
        </w:rPr>
        <w:t> </w:t>
      </w:r>
      <w:r>
        <w:rPr/>
        <w:t>resgate parcial, a dedução do prêmio</w:t>
      </w:r>
      <w:r>
        <w:rPr>
          <w:spacing w:val="-2"/>
        </w:rPr>
        <w:t> </w:t>
      </w:r>
      <w:r>
        <w:rPr/>
        <w:t>será proporcional ao</w:t>
      </w:r>
      <w:r>
        <w:rPr>
          <w:spacing w:val="-2"/>
        </w:rPr>
        <w:t> </w:t>
      </w:r>
      <w:r>
        <w:rPr/>
        <w:t>valor recebido</w:t>
      </w:r>
      <w:r>
        <w:rPr>
          <w:spacing w:val="-2"/>
        </w:rPr>
        <w:t> </w:t>
      </w:r>
      <w:r>
        <w:rPr/>
        <w:t>(Medida</w:t>
      </w:r>
      <w:r>
        <w:rPr>
          <w:spacing w:val="-2"/>
        </w:rPr>
        <w:t> </w:t>
      </w:r>
      <w:r>
        <w:rPr/>
        <w:t>Provisória nº</w:t>
      </w:r>
      <w:r>
        <w:rPr>
          <w:spacing w:val="-2"/>
        </w:rPr>
        <w:t> </w:t>
      </w:r>
      <w:r>
        <w:rPr/>
        <w:t>2.158-35, de</w:t>
      </w:r>
      <w:r>
        <w:rPr>
          <w:spacing w:val="-2"/>
        </w:rPr>
        <w:t> </w:t>
      </w:r>
      <w:r>
        <w:rPr/>
        <w:t>2001, art. 63,</w:t>
      </w:r>
    </w:p>
    <w:p>
      <w:pPr>
        <w:pStyle w:val="BodyText"/>
        <w:spacing w:before="2"/>
        <w:ind w:left="199"/>
        <w:jc w:val="both"/>
      </w:pPr>
      <w:r>
        <w:rPr/>
        <w:t>§ </w:t>
      </w:r>
      <w:r>
        <w:rPr>
          <w:spacing w:val="-4"/>
        </w:rPr>
        <w:t>3º).</w:t>
      </w:r>
    </w:p>
    <w:p>
      <w:pPr>
        <w:pStyle w:val="BodyText"/>
        <w:spacing w:before="10"/>
        <w:rPr>
          <w:sz w:val="25"/>
        </w:rPr>
      </w:pPr>
    </w:p>
    <w:p>
      <w:pPr>
        <w:pStyle w:val="BodyText"/>
        <w:spacing w:before="1"/>
        <w:ind w:left="766"/>
      </w:pPr>
      <w:r>
        <w:rPr/>
        <w:t>Seção</w:t>
      </w:r>
      <w:r>
        <w:rPr>
          <w:spacing w:val="-6"/>
        </w:rPr>
        <w:t> </w:t>
      </w:r>
      <w:r>
        <w:rPr>
          <w:spacing w:val="-5"/>
        </w:rPr>
        <w:t>VI</w:t>
      </w:r>
    </w:p>
    <w:p>
      <w:pPr>
        <w:pStyle w:val="BodyText"/>
        <w:spacing w:before="10"/>
        <w:rPr>
          <w:sz w:val="25"/>
        </w:rPr>
      </w:pPr>
    </w:p>
    <w:p>
      <w:pPr>
        <w:pStyle w:val="BodyText"/>
        <w:ind w:left="766"/>
      </w:pPr>
      <w:r>
        <w:rPr/>
        <w:t>Dos</w:t>
      </w:r>
      <w:r>
        <w:rPr>
          <w:spacing w:val="-9"/>
        </w:rPr>
        <w:t> </w:t>
      </w:r>
      <w:r>
        <w:rPr/>
        <w:t>rendimentos</w:t>
      </w:r>
      <w:r>
        <w:rPr>
          <w:spacing w:val="-9"/>
        </w:rPr>
        <w:t> </w:t>
      </w:r>
      <w:r>
        <w:rPr/>
        <w:t>recebidos</w:t>
      </w:r>
      <w:r>
        <w:rPr>
          <w:spacing w:val="-9"/>
        </w:rPr>
        <w:t> </w:t>
      </w:r>
      <w:r>
        <w:rPr>
          <w:spacing w:val="-2"/>
        </w:rPr>
        <w:t>acumuladamente</w:t>
      </w:r>
    </w:p>
    <w:p>
      <w:pPr>
        <w:pStyle w:val="BodyText"/>
        <w:spacing w:before="4"/>
        <w:rPr>
          <w:sz w:val="26"/>
        </w:rPr>
      </w:pPr>
    </w:p>
    <w:p>
      <w:pPr>
        <w:pStyle w:val="BodyText"/>
        <w:ind w:left="199" w:right="1698" w:firstLine="566"/>
        <w:jc w:val="both"/>
      </w:pPr>
      <w:r>
        <w:rPr/>
        <w:t>Art. 48.</w:t>
      </w:r>
      <w:r>
        <w:rPr>
          <w:spacing w:val="40"/>
        </w:rPr>
        <w:t> </w:t>
      </w:r>
      <w:r>
        <w:rPr/>
        <w:t>Os rendimentos recebidos acumuladamente e submetidos à incidência do imposto sobre a renda com base na tabela progressiva, quando correspondentes a anos- calendário anteriores ao do recebimento, serão tributados exclusivamente na fonte, no mês do recebimento ou do crédito, separadamente dos demais rendimentos recebidos no mês, observado o disposto no art. 702 ao art. 706. (Lei nº 7.713, de 1988, art. 12-A).</w:t>
      </w:r>
    </w:p>
    <w:p>
      <w:pPr>
        <w:pStyle w:val="BodyText"/>
        <w:spacing w:before="1"/>
        <w:rPr>
          <w:sz w:val="26"/>
        </w:rPr>
      </w:pPr>
    </w:p>
    <w:p>
      <w:pPr>
        <w:pStyle w:val="BodyText"/>
        <w:ind w:left="199" w:right="1698" w:firstLine="566"/>
        <w:jc w:val="both"/>
      </w:pPr>
      <w:r>
        <w:rPr/>
        <w:t>Art. 49. Os rendimentos recebidos acumuladamente, quando correspondentes ao ano- calendário em curso, serão tributados, no mês do recebimento ou do crédito, sobre o total dos rendimentos, subtraídos do valor das despesas com ação judicial necessárias ao seu recebimento, inclusive de advogados, se houverem sido pagas pelo contribuinte, sem indenização (Lei nº 7.713, de 1988, art. 12-B).</w:t>
      </w:r>
    </w:p>
    <w:p>
      <w:pPr>
        <w:pStyle w:val="BodyText"/>
        <w:spacing w:before="1"/>
        <w:rPr>
          <w:sz w:val="26"/>
        </w:rPr>
      </w:pPr>
    </w:p>
    <w:p>
      <w:pPr>
        <w:pStyle w:val="BodyText"/>
        <w:ind w:left="766"/>
      </w:pPr>
      <w:r>
        <w:rPr/>
        <w:t>Seção</w:t>
      </w:r>
      <w:r>
        <w:rPr>
          <w:spacing w:val="-6"/>
        </w:rPr>
        <w:t> </w:t>
      </w:r>
      <w:r>
        <w:rPr>
          <w:spacing w:val="-5"/>
        </w:rPr>
        <w:t>VII</w:t>
      </w:r>
    </w:p>
    <w:p>
      <w:pPr>
        <w:pStyle w:val="BodyText"/>
        <w:spacing w:before="11"/>
        <w:rPr>
          <w:sz w:val="25"/>
        </w:rPr>
      </w:pPr>
    </w:p>
    <w:p>
      <w:pPr>
        <w:pStyle w:val="BodyText"/>
        <w:ind w:left="766"/>
      </w:pPr>
      <w:r>
        <w:rPr/>
        <w:t>Dos</w:t>
      </w:r>
      <w:r>
        <w:rPr>
          <w:spacing w:val="-8"/>
        </w:rPr>
        <w:t> </w:t>
      </w:r>
      <w:r>
        <w:rPr/>
        <w:t>rendimentos</w:t>
      </w:r>
      <w:r>
        <w:rPr>
          <w:spacing w:val="-7"/>
        </w:rPr>
        <w:t> </w:t>
      </w:r>
      <w:r>
        <w:rPr/>
        <w:t>da</w:t>
      </w:r>
      <w:r>
        <w:rPr>
          <w:spacing w:val="-5"/>
        </w:rPr>
        <w:t> </w:t>
      </w:r>
      <w:r>
        <w:rPr/>
        <w:t>atividade</w:t>
      </w:r>
      <w:r>
        <w:rPr>
          <w:spacing w:val="-4"/>
        </w:rPr>
        <w:t> rural</w:t>
      </w:r>
    </w:p>
    <w:p>
      <w:pPr>
        <w:pStyle w:val="BodyText"/>
        <w:spacing w:before="4"/>
        <w:rPr>
          <w:sz w:val="26"/>
        </w:rPr>
      </w:pPr>
    </w:p>
    <w:p>
      <w:pPr>
        <w:pStyle w:val="BodyText"/>
        <w:ind w:left="199" w:right="1691" w:firstLine="566"/>
        <w:jc w:val="both"/>
      </w:pPr>
      <w:r>
        <w:rPr/>
        <w:t>Art. 50.</w:t>
      </w:r>
      <w:r>
        <w:rPr>
          <w:spacing w:val="40"/>
        </w:rPr>
        <w:t> </w:t>
      </w:r>
      <w:r>
        <w:rPr/>
        <w:t>São tributáveis os resultados positivos provenientes da atividade rural exercida pelas pessoas físicas, apurados conforme o disposto nesta Seção (Lei nº 9.250, de 1995, art. </w:t>
      </w:r>
      <w:r>
        <w:rPr>
          <w:spacing w:val="-4"/>
        </w:rPr>
        <w:t>9º).</w:t>
      </w:r>
    </w:p>
    <w:p>
      <w:pPr>
        <w:spacing w:after="0"/>
        <w:jc w:val="both"/>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8407"/>
      </w:pPr>
      <w:r>
        <w:rPr/>
        <w:t>Subseção I Da</w:t>
      </w:r>
      <w:r>
        <w:rPr>
          <w:spacing w:val="-14"/>
        </w:rPr>
        <w:t> </w:t>
      </w:r>
      <w:r>
        <w:rPr/>
        <w:t>definição</w:t>
      </w:r>
    </w:p>
    <w:p>
      <w:pPr>
        <w:pStyle w:val="BodyText"/>
        <w:ind w:left="199" w:right="1692" w:firstLine="566"/>
        <w:jc w:val="both"/>
      </w:pPr>
      <w:r>
        <w:rPr/>
        <w:t>Art. 51.</w:t>
      </w:r>
      <w:r>
        <w:rPr>
          <w:spacing w:val="40"/>
        </w:rPr>
        <w:t> </w:t>
      </w:r>
      <w:r>
        <w:rPr/>
        <w:t>Para fins do disposto neste Regulamento, considera-se atividade rural (Lei nº 8.023, de 12 de abril de 1990, art. 2º; e Lei nº 9.430, de 1996, art. 59):</w:t>
      </w:r>
    </w:p>
    <w:p>
      <w:pPr>
        <w:pStyle w:val="BodyText"/>
        <w:spacing w:before="5"/>
        <w:rPr>
          <w:sz w:val="25"/>
        </w:rPr>
      </w:pPr>
    </w:p>
    <w:p>
      <w:pPr>
        <w:pStyle w:val="ListParagraph"/>
        <w:numPr>
          <w:ilvl w:val="0"/>
          <w:numId w:val="24"/>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a</w:t>
      </w:r>
      <w:r>
        <w:rPr>
          <w:spacing w:val="-5"/>
          <w:sz w:val="20"/>
        </w:rPr>
        <w:t> </w:t>
      </w:r>
      <w:r>
        <w:rPr>
          <w:spacing w:val="-2"/>
          <w:sz w:val="20"/>
        </w:rPr>
        <w:t>agricultura;</w:t>
      </w:r>
    </w:p>
    <w:p>
      <w:pPr>
        <w:pStyle w:val="BodyText"/>
        <w:spacing w:before="4"/>
        <w:rPr>
          <w:sz w:val="26"/>
        </w:rPr>
      </w:pPr>
    </w:p>
    <w:p>
      <w:pPr>
        <w:pStyle w:val="ListParagraph"/>
        <w:numPr>
          <w:ilvl w:val="0"/>
          <w:numId w:val="24"/>
        </w:numPr>
        <w:tabs>
          <w:tab w:pos="937" w:val="left" w:leader="none"/>
        </w:tabs>
        <w:spacing w:line="240" w:lineRule="auto" w:before="0" w:after="0"/>
        <w:ind w:left="937" w:right="0" w:hanging="171"/>
        <w:jc w:val="left"/>
        <w:rPr>
          <w:sz w:val="20"/>
        </w:rPr>
      </w:pPr>
      <w:r>
        <w:rPr>
          <w:sz w:val="20"/>
        </w:rPr>
        <w:t>-</w:t>
      </w:r>
      <w:r>
        <w:rPr>
          <w:spacing w:val="-3"/>
          <w:sz w:val="20"/>
        </w:rPr>
        <w:t> </w:t>
      </w:r>
      <w:r>
        <w:rPr>
          <w:sz w:val="20"/>
        </w:rPr>
        <w:t>a </w:t>
      </w:r>
      <w:r>
        <w:rPr>
          <w:spacing w:val="-2"/>
          <w:sz w:val="20"/>
        </w:rPr>
        <w:t>pecuária;</w:t>
      </w:r>
    </w:p>
    <w:p>
      <w:pPr>
        <w:pStyle w:val="BodyText"/>
        <w:spacing w:before="11"/>
        <w:rPr>
          <w:sz w:val="25"/>
        </w:rPr>
      </w:pPr>
    </w:p>
    <w:p>
      <w:pPr>
        <w:pStyle w:val="ListParagraph"/>
        <w:numPr>
          <w:ilvl w:val="0"/>
          <w:numId w:val="24"/>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a</w:t>
      </w:r>
      <w:r>
        <w:rPr>
          <w:spacing w:val="-8"/>
          <w:sz w:val="20"/>
        </w:rPr>
        <w:t> </w:t>
      </w:r>
      <w:r>
        <w:rPr>
          <w:sz w:val="20"/>
        </w:rPr>
        <w:t>extração</w:t>
      </w:r>
      <w:r>
        <w:rPr>
          <w:spacing w:val="-3"/>
          <w:sz w:val="20"/>
        </w:rPr>
        <w:t> </w:t>
      </w:r>
      <w:r>
        <w:rPr>
          <w:sz w:val="20"/>
        </w:rPr>
        <w:t>e</w:t>
      </w:r>
      <w:r>
        <w:rPr>
          <w:spacing w:val="-4"/>
          <w:sz w:val="20"/>
        </w:rPr>
        <w:t> </w:t>
      </w:r>
      <w:r>
        <w:rPr>
          <w:sz w:val="20"/>
        </w:rPr>
        <w:t>a</w:t>
      </w:r>
      <w:r>
        <w:rPr>
          <w:spacing w:val="-8"/>
          <w:sz w:val="20"/>
        </w:rPr>
        <w:t> </w:t>
      </w:r>
      <w:r>
        <w:rPr>
          <w:sz w:val="20"/>
        </w:rPr>
        <w:t>exploração</w:t>
      </w:r>
      <w:r>
        <w:rPr>
          <w:spacing w:val="-8"/>
          <w:sz w:val="20"/>
        </w:rPr>
        <w:t> </w:t>
      </w:r>
      <w:r>
        <w:rPr>
          <w:sz w:val="20"/>
        </w:rPr>
        <w:t>vegetal</w:t>
      </w:r>
      <w:r>
        <w:rPr>
          <w:spacing w:val="1"/>
          <w:sz w:val="20"/>
        </w:rPr>
        <w:t> </w:t>
      </w:r>
      <w:r>
        <w:rPr>
          <w:sz w:val="20"/>
        </w:rPr>
        <w:t>e</w:t>
      </w:r>
      <w:r>
        <w:rPr>
          <w:spacing w:val="-8"/>
          <w:sz w:val="20"/>
        </w:rPr>
        <w:t> </w:t>
      </w:r>
      <w:r>
        <w:rPr>
          <w:spacing w:val="-2"/>
          <w:sz w:val="20"/>
        </w:rPr>
        <w:t>animal;</w:t>
      </w:r>
    </w:p>
    <w:p>
      <w:pPr>
        <w:pStyle w:val="BodyText"/>
        <w:spacing w:before="4"/>
        <w:rPr>
          <w:sz w:val="26"/>
        </w:rPr>
      </w:pPr>
    </w:p>
    <w:p>
      <w:pPr>
        <w:pStyle w:val="ListParagraph"/>
        <w:numPr>
          <w:ilvl w:val="0"/>
          <w:numId w:val="24"/>
        </w:numPr>
        <w:tabs>
          <w:tab w:pos="1015" w:val="left" w:leader="none"/>
        </w:tabs>
        <w:spacing w:line="240" w:lineRule="auto" w:before="0" w:after="0"/>
        <w:ind w:left="1015" w:right="0" w:hanging="249"/>
        <w:jc w:val="left"/>
        <w:rPr>
          <w:sz w:val="20"/>
        </w:rPr>
      </w:pPr>
      <w:r>
        <w:rPr>
          <w:sz w:val="20"/>
        </w:rPr>
        <w:t>-</w:t>
      </w:r>
      <w:r>
        <w:rPr>
          <w:spacing w:val="-5"/>
          <w:sz w:val="20"/>
        </w:rPr>
        <w:t> </w:t>
      </w:r>
      <w:r>
        <w:rPr>
          <w:sz w:val="20"/>
        </w:rPr>
        <w:t>a </w:t>
      </w:r>
      <w:r>
        <w:rPr>
          <w:spacing w:val="-2"/>
          <w:sz w:val="20"/>
        </w:rPr>
        <w:t>exploração:</w:t>
      </w:r>
    </w:p>
    <w:p>
      <w:pPr>
        <w:pStyle w:val="BodyText"/>
        <w:spacing w:before="10"/>
        <w:rPr>
          <w:sz w:val="25"/>
        </w:rPr>
      </w:pPr>
    </w:p>
    <w:p>
      <w:pPr>
        <w:pStyle w:val="ListParagraph"/>
        <w:numPr>
          <w:ilvl w:val="1"/>
          <w:numId w:val="24"/>
        </w:numPr>
        <w:tabs>
          <w:tab w:pos="999" w:val="left" w:leader="none"/>
        </w:tabs>
        <w:spacing w:line="240" w:lineRule="auto" w:before="0" w:after="0"/>
        <w:ind w:left="999" w:right="0" w:hanging="233"/>
        <w:jc w:val="left"/>
        <w:rPr>
          <w:sz w:val="20"/>
        </w:rPr>
      </w:pPr>
      <w:r>
        <w:rPr>
          <w:sz w:val="20"/>
        </w:rPr>
        <w:t>da</w:t>
      </w:r>
      <w:r>
        <w:rPr>
          <w:spacing w:val="-2"/>
          <w:sz w:val="20"/>
        </w:rPr>
        <w:t> apicultura;</w:t>
      </w:r>
    </w:p>
    <w:p>
      <w:pPr>
        <w:pStyle w:val="BodyText"/>
        <w:spacing w:before="11"/>
        <w:rPr>
          <w:sz w:val="25"/>
        </w:rPr>
      </w:pPr>
    </w:p>
    <w:p>
      <w:pPr>
        <w:pStyle w:val="ListParagraph"/>
        <w:numPr>
          <w:ilvl w:val="1"/>
          <w:numId w:val="24"/>
        </w:numPr>
        <w:tabs>
          <w:tab w:pos="999" w:val="left" w:leader="none"/>
        </w:tabs>
        <w:spacing w:line="240" w:lineRule="auto" w:before="0" w:after="0"/>
        <w:ind w:left="999" w:right="0" w:hanging="233"/>
        <w:jc w:val="left"/>
        <w:rPr>
          <w:sz w:val="20"/>
        </w:rPr>
      </w:pPr>
      <w:r>
        <w:rPr>
          <w:sz w:val="20"/>
        </w:rPr>
        <w:t>da</w:t>
      </w:r>
      <w:r>
        <w:rPr>
          <w:spacing w:val="-4"/>
          <w:sz w:val="20"/>
        </w:rPr>
        <w:t> </w:t>
      </w:r>
      <w:r>
        <w:rPr>
          <w:spacing w:val="-2"/>
          <w:sz w:val="20"/>
        </w:rPr>
        <w:t>avicultura;</w:t>
      </w:r>
    </w:p>
    <w:p>
      <w:pPr>
        <w:pStyle w:val="BodyText"/>
        <w:spacing w:before="4"/>
        <w:rPr>
          <w:sz w:val="26"/>
        </w:rPr>
      </w:pPr>
    </w:p>
    <w:p>
      <w:pPr>
        <w:pStyle w:val="ListParagraph"/>
        <w:numPr>
          <w:ilvl w:val="1"/>
          <w:numId w:val="24"/>
        </w:numPr>
        <w:tabs>
          <w:tab w:pos="990" w:val="left" w:leader="none"/>
        </w:tabs>
        <w:spacing w:line="240" w:lineRule="auto" w:before="0" w:after="0"/>
        <w:ind w:left="990" w:right="0" w:hanging="224"/>
        <w:jc w:val="left"/>
        <w:rPr>
          <w:sz w:val="20"/>
        </w:rPr>
      </w:pPr>
      <w:r>
        <w:rPr>
          <w:sz w:val="20"/>
        </w:rPr>
        <w:t>da</w:t>
      </w:r>
      <w:r>
        <w:rPr>
          <w:spacing w:val="-4"/>
          <w:sz w:val="20"/>
        </w:rPr>
        <w:t> </w:t>
      </w:r>
      <w:r>
        <w:rPr>
          <w:spacing w:val="-2"/>
          <w:sz w:val="20"/>
        </w:rPr>
        <w:t>cunicultura;</w:t>
      </w:r>
    </w:p>
    <w:p>
      <w:pPr>
        <w:pStyle w:val="BodyText"/>
        <w:spacing w:before="11"/>
        <w:rPr>
          <w:sz w:val="25"/>
        </w:rPr>
      </w:pPr>
    </w:p>
    <w:p>
      <w:pPr>
        <w:pStyle w:val="ListParagraph"/>
        <w:numPr>
          <w:ilvl w:val="1"/>
          <w:numId w:val="24"/>
        </w:numPr>
        <w:tabs>
          <w:tab w:pos="999" w:val="left" w:leader="none"/>
        </w:tabs>
        <w:spacing w:line="240" w:lineRule="auto" w:before="0" w:after="0"/>
        <w:ind w:left="999" w:right="0" w:hanging="233"/>
        <w:jc w:val="left"/>
        <w:rPr>
          <w:sz w:val="20"/>
        </w:rPr>
      </w:pPr>
      <w:r>
        <w:rPr>
          <w:sz w:val="20"/>
        </w:rPr>
        <w:t>da</w:t>
      </w:r>
      <w:r>
        <w:rPr>
          <w:spacing w:val="-2"/>
          <w:sz w:val="20"/>
        </w:rPr>
        <w:t> suinocultura;</w:t>
      </w:r>
    </w:p>
    <w:p>
      <w:pPr>
        <w:pStyle w:val="BodyText"/>
        <w:spacing w:before="3"/>
        <w:rPr>
          <w:sz w:val="26"/>
        </w:rPr>
      </w:pPr>
    </w:p>
    <w:p>
      <w:pPr>
        <w:pStyle w:val="ListParagraph"/>
        <w:numPr>
          <w:ilvl w:val="1"/>
          <w:numId w:val="24"/>
        </w:numPr>
        <w:tabs>
          <w:tab w:pos="999" w:val="left" w:leader="none"/>
        </w:tabs>
        <w:spacing w:line="240" w:lineRule="auto" w:before="1" w:after="0"/>
        <w:ind w:left="999" w:right="0" w:hanging="233"/>
        <w:jc w:val="left"/>
        <w:rPr>
          <w:sz w:val="20"/>
        </w:rPr>
      </w:pPr>
      <w:r>
        <w:rPr>
          <w:sz w:val="20"/>
        </w:rPr>
        <w:t>da</w:t>
      </w:r>
      <w:r>
        <w:rPr>
          <w:spacing w:val="-2"/>
          <w:sz w:val="20"/>
        </w:rPr>
        <w:t> sericicultura;</w:t>
      </w:r>
    </w:p>
    <w:p>
      <w:pPr>
        <w:pStyle w:val="BodyText"/>
        <w:spacing w:before="10"/>
        <w:rPr>
          <w:sz w:val="25"/>
        </w:rPr>
      </w:pPr>
    </w:p>
    <w:p>
      <w:pPr>
        <w:pStyle w:val="ListParagraph"/>
        <w:numPr>
          <w:ilvl w:val="1"/>
          <w:numId w:val="24"/>
        </w:numPr>
        <w:tabs>
          <w:tab w:pos="946" w:val="left" w:leader="none"/>
        </w:tabs>
        <w:spacing w:line="240" w:lineRule="auto" w:before="1" w:after="0"/>
        <w:ind w:left="946" w:right="0" w:hanging="180"/>
        <w:jc w:val="left"/>
        <w:rPr>
          <w:sz w:val="20"/>
        </w:rPr>
      </w:pPr>
      <w:r>
        <w:rPr>
          <w:sz w:val="20"/>
        </w:rPr>
        <w:t>da</w:t>
      </w:r>
      <w:r>
        <w:rPr>
          <w:spacing w:val="-10"/>
          <w:sz w:val="20"/>
        </w:rPr>
        <w:t> </w:t>
      </w:r>
      <w:r>
        <w:rPr>
          <w:sz w:val="20"/>
        </w:rPr>
        <w:t>piscicultura;</w:t>
      </w:r>
      <w:r>
        <w:rPr>
          <w:spacing w:val="-10"/>
          <w:sz w:val="20"/>
        </w:rPr>
        <w:t> e</w:t>
      </w:r>
    </w:p>
    <w:p>
      <w:pPr>
        <w:pStyle w:val="BodyText"/>
        <w:spacing w:before="10"/>
        <w:rPr>
          <w:sz w:val="25"/>
        </w:rPr>
      </w:pPr>
    </w:p>
    <w:p>
      <w:pPr>
        <w:pStyle w:val="ListParagraph"/>
        <w:numPr>
          <w:ilvl w:val="1"/>
          <w:numId w:val="24"/>
        </w:numPr>
        <w:tabs>
          <w:tab w:pos="999" w:val="left" w:leader="none"/>
        </w:tabs>
        <w:spacing w:line="240" w:lineRule="auto" w:before="0" w:after="0"/>
        <w:ind w:left="999" w:right="0" w:hanging="233"/>
        <w:jc w:val="left"/>
        <w:rPr>
          <w:sz w:val="20"/>
        </w:rPr>
      </w:pPr>
      <w:r>
        <w:rPr>
          <w:sz w:val="20"/>
        </w:rPr>
        <w:t>de</w:t>
      </w:r>
      <w:r>
        <w:rPr>
          <w:spacing w:val="-5"/>
          <w:sz w:val="20"/>
        </w:rPr>
        <w:t> </w:t>
      </w:r>
      <w:r>
        <w:rPr>
          <w:sz w:val="20"/>
        </w:rPr>
        <w:t>outras</w:t>
      </w:r>
      <w:r>
        <w:rPr>
          <w:spacing w:val="-7"/>
          <w:sz w:val="20"/>
        </w:rPr>
        <w:t> </w:t>
      </w:r>
      <w:r>
        <w:rPr>
          <w:sz w:val="20"/>
        </w:rPr>
        <w:t>culturas</w:t>
      </w:r>
      <w:r>
        <w:rPr>
          <w:spacing w:val="-6"/>
          <w:sz w:val="20"/>
        </w:rPr>
        <w:t> </w:t>
      </w:r>
      <w:r>
        <w:rPr>
          <w:spacing w:val="-2"/>
          <w:sz w:val="20"/>
        </w:rPr>
        <w:t>animais;</w:t>
      </w:r>
    </w:p>
    <w:p>
      <w:pPr>
        <w:pStyle w:val="BodyText"/>
        <w:spacing w:before="4"/>
        <w:rPr>
          <w:sz w:val="26"/>
        </w:rPr>
      </w:pPr>
    </w:p>
    <w:p>
      <w:pPr>
        <w:pStyle w:val="ListParagraph"/>
        <w:numPr>
          <w:ilvl w:val="0"/>
          <w:numId w:val="24"/>
        </w:numPr>
        <w:tabs>
          <w:tab w:pos="985" w:val="left" w:leader="none"/>
        </w:tabs>
        <w:spacing w:line="240" w:lineRule="auto" w:before="0" w:after="0"/>
        <w:ind w:left="199" w:right="1695" w:firstLine="566"/>
        <w:jc w:val="both"/>
        <w:rPr>
          <w:sz w:val="20"/>
        </w:rPr>
      </w:pPr>
      <w:r>
        <w:rPr>
          <w:sz w:val="20"/>
        </w:rPr>
        <w:t>- a transformação de produtos decorrentes da atividade rural, desde que não sejam alteradas a composição e as características do produto </w:t>
      </w:r>
      <w:r>
        <w:rPr>
          <w:b/>
          <w:sz w:val="20"/>
        </w:rPr>
        <w:t>in natura</w:t>
      </w:r>
      <w:r>
        <w:rPr>
          <w:sz w:val="20"/>
        </w:rPr>
        <w:t>, feita pelo próprio agricultor ou pelo criador, com equipamentos e utensílios usualmente empregados nas atividades rurais, com uso exclusivo de matéria-prima produzida na área rural explorada, tais como a pasteurização</w:t>
      </w:r>
      <w:r>
        <w:rPr>
          <w:spacing w:val="-1"/>
          <w:sz w:val="20"/>
        </w:rPr>
        <w:t> </w:t>
      </w:r>
      <w:r>
        <w:rPr>
          <w:sz w:val="20"/>
        </w:rPr>
        <w:t>e</w:t>
      </w:r>
      <w:r>
        <w:rPr>
          <w:spacing w:val="-1"/>
          <w:sz w:val="20"/>
        </w:rPr>
        <w:t> </w:t>
      </w:r>
      <w:r>
        <w:rPr>
          <w:sz w:val="20"/>
        </w:rPr>
        <w:t>o</w:t>
      </w:r>
      <w:r>
        <w:rPr>
          <w:spacing w:val="-1"/>
          <w:sz w:val="20"/>
        </w:rPr>
        <w:t> </w:t>
      </w:r>
      <w:r>
        <w:rPr>
          <w:sz w:val="20"/>
        </w:rPr>
        <w:t>acondicionamento</w:t>
      </w:r>
      <w:r>
        <w:rPr>
          <w:spacing w:val="-1"/>
          <w:sz w:val="20"/>
        </w:rPr>
        <w:t> </w:t>
      </w:r>
      <w:r>
        <w:rPr>
          <w:sz w:val="20"/>
        </w:rPr>
        <w:t>do</w:t>
      </w:r>
      <w:r>
        <w:rPr>
          <w:spacing w:val="-1"/>
          <w:sz w:val="20"/>
        </w:rPr>
        <w:t> </w:t>
      </w:r>
      <w:r>
        <w:rPr>
          <w:sz w:val="20"/>
        </w:rPr>
        <w:t>leite</w:t>
      </w:r>
      <w:r>
        <w:rPr>
          <w:spacing w:val="-1"/>
          <w:sz w:val="20"/>
        </w:rPr>
        <w:t> </w:t>
      </w:r>
      <w:r>
        <w:rPr>
          <w:sz w:val="20"/>
        </w:rPr>
        <w:t>e</w:t>
      </w:r>
      <w:r>
        <w:rPr>
          <w:spacing w:val="-1"/>
          <w:sz w:val="20"/>
        </w:rPr>
        <w:t> </w:t>
      </w:r>
      <w:r>
        <w:rPr>
          <w:sz w:val="20"/>
        </w:rPr>
        <w:t>o</w:t>
      </w:r>
      <w:r>
        <w:rPr>
          <w:spacing w:val="-1"/>
          <w:sz w:val="20"/>
        </w:rPr>
        <w:t> </w:t>
      </w:r>
      <w:r>
        <w:rPr>
          <w:sz w:val="20"/>
        </w:rPr>
        <w:t>acondicionamento</w:t>
      </w:r>
      <w:r>
        <w:rPr>
          <w:spacing w:val="-1"/>
          <w:sz w:val="20"/>
        </w:rPr>
        <w:t> </w:t>
      </w:r>
      <w:r>
        <w:rPr>
          <w:sz w:val="20"/>
        </w:rPr>
        <w:t>do</w:t>
      </w:r>
      <w:r>
        <w:rPr>
          <w:spacing w:val="-6"/>
          <w:sz w:val="20"/>
        </w:rPr>
        <w:t> </w:t>
      </w:r>
      <w:r>
        <w:rPr>
          <w:sz w:val="20"/>
        </w:rPr>
        <w:t>mel e</w:t>
      </w:r>
      <w:r>
        <w:rPr>
          <w:spacing w:val="-1"/>
          <w:sz w:val="20"/>
        </w:rPr>
        <w:t> </w:t>
      </w:r>
      <w:r>
        <w:rPr>
          <w:sz w:val="20"/>
        </w:rPr>
        <w:t>do</w:t>
      </w:r>
      <w:r>
        <w:rPr>
          <w:spacing w:val="-1"/>
          <w:sz w:val="20"/>
        </w:rPr>
        <w:t> </w:t>
      </w:r>
      <w:r>
        <w:rPr>
          <w:sz w:val="20"/>
        </w:rPr>
        <w:t>suco</w:t>
      </w:r>
      <w:r>
        <w:rPr>
          <w:spacing w:val="-1"/>
          <w:sz w:val="20"/>
        </w:rPr>
        <w:t> </w:t>
      </w:r>
      <w:r>
        <w:rPr>
          <w:sz w:val="20"/>
        </w:rPr>
        <w:t>de</w:t>
      </w:r>
      <w:r>
        <w:rPr>
          <w:spacing w:val="-1"/>
          <w:sz w:val="20"/>
        </w:rPr>
        <w:t> </w:t>
      </w:r>
      <w:r>
        <w:rPr>
          <w:sz w:val="20"/>
        </w:rPr>
        <w:t>laranja em embalagem de apresentação; e</w:t>
      </w:r>
    </w:p>
    <w:p>
      <w:pPr>
        <w:pStyle w:val="BodyText"/>
        <w:spacing w:before="1"/>
        <w:rPr>
          <w:sz w:val="26"/>
        </w:rPr>
      </w:pPr>
    </w:p>
    <w:p>
      <w:pPr>
        <w:pStyle w:val="ListParagraph"/>
        <w:numPr>
          <w:ilvl w:val="0"/>
          <w:numId w:val="24"/>
        </w:numPr>
        <w:tabs>
          <w:tab w:pos="1033" w:val="left" w:leader="none"/>
        </w:tabs>
        <w:spacing w:line="240" w:lineRule="auto" w:before="1" w:after="0"/>
        <w:ind w:left="199" w:right="1696" w:firstLine="566"/>
        <w:jc w:val="both"/>
        <w:rPr>
          <w:sz w:val="20"/>
        </w:rPr>
      </w:pPr>
      <w:r>
        <w:rPr>
          <w:sz w:val="20"/>
        </w:rPr>
        <w:t>- o cultivo de florestas que se destinem ao corte para comercialização, consumo ou </w:t>
      </w:r>
      <w:r>
        <w:rPr>
          <w:spacing w:val="-2"/>
          <w:sz w:val="20"/>
        </w:rPr>
        <w:t>industrialização.</w:t>
      </w:r>
    </w:p>
    <w:p>
      <w:pPr>
        <w:pStyle w:val="BodyText"/>
        <w:spacing w:before="11"/>
        <w:rPr>
          <w:sz w:val="25"/>
        </w:rPr>
      </w:pPr>
    </w:p>
    <w:p>
      <w:pPr>
        <w:pStyle w:val="BodyText"/>
        <w:ind w:left="199" w:right="1697" w:firstLine="566"/>
        <w:jc w:val="both"/>
      </w:pPr>
      <w:r>
        <w:rPr/>
        <w:t>§ 1º</w:t>
      </w:r>
      <w:r>
        <w:rPr>
          <w:spacing w:val="40"/>
        </w:rPr>
        <w:t> </w:t>
      </w:r>
      <w:r>
        <w:rPr/>
        <w:t>O disposto neste artigo não se aplica à mera intermediação de animais e de produtos agrícolas (Lei nº 8.023, de 1990, art. 2º, parágrafo único).</w:t>
      </w:r>
    </w:p>
    <w:p>
      <w:pPr>
        <w:pStyle w:val="BodyText"/>
        <w:spacing w:before="11"/>
        <w:rPr>
          <w:sz w:val="25"/>
        </w:rPr>
      </w:pPr>
    </w:p>
    <w:p>
      <w:pPr>
        <w:pStyle w:val="BodyText"/>
        <w:ind w:left="199" w:right="1692" w:firstLine="566"/>
        <w:jc w:val="both"/>
      </w:pPr>
      <w:r>
        <w:rPr/>
        <w:t>§</w:t>
      </w:r>
      <w:r>
        <w:rPr>
          <w:spacing w:val="40"/>
        </w:rPr>
        <w:t> </w:t>
      </w:r>
      <w:r>
        <w:rPr/>
        <w:t>2º</w:t>
      </w:r>
      <w:r>
        <w:rPr>
          <w:spacing w:val="80"/>
        </w:rPr>
        <w:t> </w:t>
      </w:r>
      <w:r>
        <w:rPr/>
        <w:t>As</w:t>
      </w:r>
      <w:r>
        <w:rPr>
          <w:spacing w:val="40"/>
        </w:rPr>
        <w:t> </w:t>
      </w:r>
      <w:r>
        <w:rPr/>
        <w:t>atividades</w:t>
      </w:r>
      <w:r>
        <w:rPr>
          <w:spacing w:val="40"/>
        </w:rPr>
        <w:t> </w:t>
      </w:r>
      <w:r>
        <w:rPr/>
        <w:t>a</w:t>
      </w:r>
      <w:r>
        <w:rPr>
          <w:spacing w:val="40"/>
        </w:rPr>
        <w:t> </w:t>
      </w:r>
      <w:r>
        <w:rPr/>
        <w:t>que</w:t>
      </w:r>
      <w:r>
        <w:rPr>
          <w:spacing w:val="40"/>
        </w:rPr>
        <w:t> </w:t>
      </w:r>
      <w:r>
        <w:rPr/>
        <w:t>se</w:t>
      </w:r>
      <w:r>
        <w:rPr>
          <w:spacing w:val="40"/>
        </w:rPr>
        <w:t> </w:t>
      </w:r>
      <w:r>
        <w:rPr/>
        <w:t>refere</w:t>
      </w:r>
      <w:r>
        <w:rPr>
          <w:spacing w:val="40"/>
        </w:rPr>
        <w:t> </w:t>
      </w:r>
      <w:r>
        <w:rPr/>
        <w:t>o</w:t>
      </w:r>
      <w:r>
        <w:rPr>
          <w:spacing w:val="40"/>
        </w:rPr>
        <w:t> </w:t>
      </w:r>
      <w:r>
        <w:rPr/>
        <w:t>inciso</w:t>
      </w:r>
      <w:r>
        <w:rPr>
          <w:spacing w:val="40"/>
        </w:rPr>
        <w:t> </w:t>
      </w:r>
      <w:r>
        <w:rPr/>
        <w:t>III</w:t>
      </w:r>
      <w:r>
        <w:rPr>
          <w:spacing w:val="40"/>
        </w:rPr>
        <w:t> </w:t>
      </w:r>
      <w:r>
        <w:rPr/>
        <w:t>do </w:t>
      </w:r>
      <w:r>
        <w:rPr>
          <w:b/>
        </w:rPr>
        <w:t>caput</w:t>
      </w:r>
      <w:r>
        <w:rPr>
          <w:b/>
          <w:spacing w:val="-3"/>
        </w:rPr>
        <w:t> </w:t>
      </w:r>
      <w:r>
        <w:rPr/>
        <w:t>abrangem</w:t>
      </w:r>
      <w:r>
        <w:rPr>
          <w:spacing w:val="40"/>
        </w:rPr>
        <w:t> </w:t>
      </w:r>
      <w:r>
        <w:rPr/>
        <w:t>a</w:t>
      </w:r>
      <w:r>
        <w:rPr>
          <w:spacing w:val="40"/>
        </w:rPr>
        <w:t> </w:t>
      </w:r>
      <w:r>
        <w:rPr/>
        <w:t>captura</w:t>
      </w:r>
      <w:r>
        <w:rPr>
          <w:spacing w:val="40"/>
        </w:rPr>
        <w:t> </w:t>
      </w:r>
      <w:r>
        <w:rPr/>
        <w:t>de pescado</w:t>
      </w:r>
      <w:r>
        <w:rPr>
          <w:spacing w:val="-1"/>
        </w:rPr>
        <w:t> </w:t>
      </w:r>
      <w:r>
        <w:rPr>
          <w:b/>
        </w:rPr>
        <w:t>in natura</w:t>
      </w:r>
      <w:r>
        <w:rPr/>
        <w:t>, desde que a exploração se faça com</w:t>
      </w:r>
      <w:r>
        <w:rPr>
          <w:spacing w:val="40"/>
        </w:rPr>
        <w:t> </w:t>
      </w:r>
      <w:r>
        <w:rPr/>
        <w:t>apetrechos semelhantes aos da</w:t>
      </w:r>
      <w:r>
        <w:rPr>
          <w:spacing w:val="40"/>
        </w:rPr>
        <w:t> </w:t>
      </w:r>
      <w:r>
        <w:rPr/>
        <w:t>pesca artesanal, tais como arrastões de praia e rede de cerca, inclusive a exploração em regime de parceria.</w:t>
      </w:r>
    </w:p>
    <w:p>
      <w:pPr>
        <w:pStyle w:val="BodyText"/>
        <w:spacing w:before="5"/>
        <w:rPr>
          <w:sz w:val="26"/>
        </w:rPr>
      </w:pPr>
    </w:p>
    <w:p>
      <w:pPr>
        <w:pStyle w:val="BodyText"/>
        <w:spacing w:before="1"/>
        <w:ind w:left="766"/>
      </w:pPr>
      <w:r>
        <w:rPr>
          <w:spacing w:val="-2"/>
        </w:rPr>
        <w:t>Subseção</w:t>
      </w:r>
      <w:r>
        <w:rPr>
          <w:spacing w:val="1"/>
        </w:rPr>
        <w:t> </w:t>
      </w:r>
      <w:r>
        <w:rPr>
          <w:spacing w:val="-5"/>
        </w:rPr>
        <w:t>II</w:t>
      </w:r>
    </w:p>
    <w:p>
      <w:pPr>
        <w:pStyle w:val="BodyText"/>
        <w:spacing w:before="10"/>
        <w:rPr>
          <w:sz w:val="25"/>
        </w:rPr>
      </w:pPr>
    </w:p>
    <w:p>
      <w:pPr>
        <w:pStyle w:val="BodyText"/>
        <w:ind w:left="766"/>
      </w:pPr>
      <w:r>
        <w:rPr/>
        <w:t>Dos</w:t>
      </w:r>
      <w:r>
        <w:rPr>
          <w:spacing w:val="-9"/>
        </w:rPr>
        <w:t> </w:t>
      </w:r>
      <w:r>
        <w:rPr/>
        <w:t>arrendatários,</w:t>
      </w:r>
      <w:r>
        <w:rPr>
          <w:spacing w:val="-3"/>
        </w:rPr>
        <w:t> </w:t>
      </w:r>
      <w:r>
        <w:rPr/>
        <w:t>dos</w:t>
      </w:r>
      <w:r>
        <w:rPr>
          <w:spacing w:val="-9"/>
        </w:rPr>
        <w:t> </w:t>
      </w:r>
      <w:r>
        <w:rPr/>
        <w:t>condôminos</w:t>
      </w:r>
      <w:r>
        <w:rPr>
          <w:spacing w:val="-9"/>
        </w:rPr>
        <w:t> </w:t>
      </w:r>
      <w:r>
        <w:rPr/>
        <w:t>e</w:t>
      </w:r>
      <w:r>
        <w:rPr>
          <w:spacing w:val="-6"/>
        </w:rPr>
        <w:t> </w:t>
      </w:r>
      <w:r>
        <w:rPr/>
        <w:t>dos</w:t>
      </w:r>
      <w:r>
        <w:rPr>
          <w:spacing w:val="-8"/>
        </w:rPr>
        <w:t> </w:t>
      </w:r>
      <w:r>
        <w:rPr>
          <w:spacing w:val="-2"/>
        </w:rPr>
        <w:t>parceiros</w:t>
      </w:r>
    </w:p>
    <w:p>
      <w:pPr>
        <w:pStyle w:val="BodyText"/>
        <w:spacing w:before="10"/>
        <w:rPr>
          <w:sz w:val="25"/>
        </w:rPr>
      </w:pPr>
    </w:p>
    <w:p>
      <w:pPr>
        <w:pStyle w:val="BodyText"/>
        <w:spacing w:before="1"/>
        <w:ind w:left="199" w:right="1696" w:firstLine="566"/>
        <w:jc w:val="both"/>
      </w:pPr>
      <w:r>
        <w:rPr/>
        <w:t>Art. 52.</w:t>
      </w:r>
      <w:r>
        <w:rPr>
          <w:spacing w:val="40"/>
        </w:rPr>
        <w:t> </w:t>
      </w:r>
      <w:r>
        <w:rPr/>
        <w:t>Os arrendatários, os condôminos e os parceiros na exploração da atividade</w:t>
      </w:r>
      <w:r>
        <w:rPr>
          <w:spacing w:val="40"/>
        </w:rPr>
        <w:t> </w:t>
      </w:r>
      <w:r>
        <w:rPr/>
        <w:t>rural, comprovada a situação documentalmente, pagarão o imposto, separadamente, na proporção dos rendimentos que couber a cada um (Lei nº 8.023, de 1990, art. 13).</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Parágrafo único.</w:t>
      </w:r>
      <w:r>
        <w:rPr>
          <w:spacing w:val="40"/>
        </w:rPr>
        <w:t> </w:t>
      </w:r>
      <w:r>
        <w:rPr/>
        <w:t>Na hipótese de parceria rural, o disposto neste artigo aplica-se</w:t>
      </w:r>
      <w:r>
        <w:rPr>
          <w:spacing w:val="80"/>
        </w:rPr>
        <w:t> </w:t>
      </w:r>
      <w:r>
        <w:rPr/>
        <w:t>somente em relação aos</w:t>
      </w:r>
      <w:r>
        <w:rPr>
          <w:spacing w:val="-2"/>
        </w:rPr>
        <w:t> </w:t>
      </w:r>
      <w:r>
        <w:rPr/>
        <w:t>rendimentos</w:t>
      </w:r>
      <w:r>
        <w:rPr>
          <w:spacing w:val="-2"/>
        </w:rPr>
        <w:t> </w:t>
      </w:r>
      <w:r>
        <w:rPr/>
        <w:t>para cuja</w:t>
      </w:r>
      <w:r>
        <w:rPr>
          <w:spacing w:val="-3"/>
        </w:rPr>
        <w:t> </w:t>
      </w:r>
      <w:r>
        <w:rPr/>
        <w:t>obtenção o parceiro</w:t>
      </w:r>
      <w:r>
        <w:rPr>
          <w:spacing w:val="-3"/>
        </w:rPr>
        <w:t> </w:t>
      </w:r>
      <w:r>
        <w:rPr/>
        <w:t>houver</w:t>
      </w:r>
      <w:r>
        <w:rPr>
          <w:spacing w:val="-1"/>
        </w:rPr>
        <w:t> </w:t>
      </w:r>
      <w:r>
        <w:rPr/>
        <w:t>assumido</w:t>
      </w:r>
      <w:r>
        <w:rPr>
          <w:spacing w:val="-3"/>
        </w:rPr>
        <w:t> </w:t>
      </w:r>
      <w:r>
        <w:rPr/>
        <w:t>os</w:t>
      </w:r>
      <w:r>
        <w:rPr>
          <w:spacing w:val="-2"/>
        </w:rPr>
        <w:t> </w:t>
      </w:r>
      <w:r>
        <w:rPr/>
        <w:t>riscos inerentes à exploração da atividade.</w:t>
      </w:r>
    </w:p>
    <w:p>
      <w:pPr>
        <w:pStyle w:val="BodyText"/>
        <w:rPr>
          <w:sz w:val="26"/>
        </w:rPr>
      </w:pPr>
    </w:p>
    <w:p>
      <w:pPr>
        <w:pStyle w:val="BodyText"/>
        <w:ind w:left="766"/>
      </w:pPr>
      <w:r>
        <w:rPr>
          <w:spacing w:val="-2"/>
        </w:rPr>
        <w:t>Subseção</w:t>
      </w:r>
      <w:r>
        <w:rPr>
          <w:spacing w:val="1"/>
        </w:rPr>
        <w:t> </w:t>
      </w:r>
      <w:r>
        <w:rPr>
          <w:spacing w:val="-5"/>
        </w:rPr>
        <w:t>III</w:t>
      </w:r>
    </w:p>
    <w:p>
      <w:pPr>
        <w:pStyle w:val="BodyText"/>
        <w:spacing w:before="4"/>
        <w:rPr>
          <w:sz w:val="26"/>
        </w:rPr>
      </w:pPr>
    </w:p>
    <w:p>
      <w:pPr>
        <w:pStyle w:val="BodyText"/>
        <w:ind w:left="766"/>
      </w:pPr>
      <w:r>
        <w:rPr/>
        <w:t>Das</w:t>
      </w:r>
      <w:r>
        <w:rPr>
          <w:spacing w:val="-5"/>
        </w:rPr>
        <w:t> </w:t>
      </w:r>
      <w:r>
        <w:rPr/>
        <w:t>formas</w:t>
      </w:r>
      <w:r>
        <w:rPr>
          <w:spacing w:val="-5"/>
        </w:rPr>
        <w:t> </w:t>
      </w:r>
      <w:r>
        <w:rPr/>
        <w:t>de</w:t>
      </w:r>
      <w:r>
        <w:rPr>
          <w:spacing w:val="-1"/>
        </w:rPr>
        <w:t> </w:t>
      </w:r>
      <w:r>
        <w:rPr>
          <w:spacing w:val="-2"/>
        </w:rPr>
        <w:t>apuração</w:t>
      </w:r>
    </w:p>
    <w:p>
      <w:pPr>
        <w:pStyle w:val="BodyText"/>
        <w:spacing w:before="11"/>
        <w:rPr>
          <w:sz w:val="25"/>
        </w:rPr>
      </w:pPr>
    </w:p>
    <w:p>
      <w:pPr>
        <w:pStyle w:val="BodyText"/>
        <w:ind w:left="199" w:right="1690" w:firstLine="566"/>
        <w:jc w:val="both"/>
      </w:pPr>
      <w:r>
        <w:rPr/>
        <w:t>Art.</w:t>
      </w:r>
      <w:r>
        <w:rPr>
          <w:spacing w:val="40"/>
        </w:rPr>
        <w:t> </w:t>
      </w:r>
      <w:r>
        <w:rPr/>
        <w:t>53.</w:t>
      </w:r>
      <w:r>
        <w:rPr>
          <w:spacing w:val="40"/>
        </w:rPr>
        <w:t> </w:t>
      </w:r>
      <w:r>
        <w:rPr/>
        <w:t>O</w:t>
      </w:r>
      <w:r>
        <w:rPr>
          <w:spacing w:val="40"/>
        </w:rPr>
        <w:t> </w:t>
      </w:r>
      <w:r>
        <w:rPr/>
        <w:t>resultado da exploração da atividade rural</w:t>
      </w:r>
      <w:r>
        <w:rPr>
          <w:spacing w:val="40"/>
        </w:rPr>
        <w:t> </w:t>
      </w:r>
      <w:r>
        <w:rPr/>
        <w:t>será apurado mediante escrituração do livro-caixa, que deverá abranger as receitas, as despesas de custeio, os investimentos</w:t>
      </w:r>
      <w:r>
        <w:rPr>
          <w:spacing w:val="40"/>
        </w:rPr>
        <w:t> </w:t>
      </w:r>
      <w:r>
        <w:rPr/>
        <w:t>e</w:t>
      </w:r>
      <w:r>
        <w:rPr>
          <w:spacing w:val="40"/>
        </w:rPr>
        <w:t> </w:t>
      </w:r>
      <w:r>
        <w:rPr/>
        <w:t>os</w:t>
      </w:r>
      <w:r>
        <w:rPr>
          <w:spacing w:val="40"/>
        </w:rPr>
        <w:t> </w:t>
      </w:r>
      <w:r>
        <w:rPr/>
        <w:t>demais</w:t>
      </w:r>
      <w:r>
        <w:rPr>
          <w:spacing w:val="40"/>
        </w:rPr>
        <w:t> </w:t>
      </w:r>
      <w:r>
        <w:rPr/>
        <w:t>valores</w:t>
      </w:r>
      <w:r>
        <w:rPr>
          <w:spacing w:val="40"/>
        </w:rPr>
        <w:t> </w:t>
      </w:r>
      <w:r>
        <w:rPr/>
        <w:t>que</w:t>
      </w:r>
      <w:r>
        <w:rPr>
          <w:spacing w:val="40"/>
        </w:rPr>
        <w:t> </w:t>
      </w:r>
      <w:r>
        <w:rPr/>
        <w:t>integrem</w:t>
      </w:r>
      <w:r>
        <w:rPr>
          <w:spacing w:val="40"/>
        </w:rPr>
        <w:t> </w:t>
      </w:r>
      <w:r>
        <w:rPr/>
        <w:t>a</w:t>
      </w:r>
      <w:r>
        <w:rPr>
          <w:spacing w:val="40"/>
        </w:rPr>
        <w:t> </w:t>
      </w:r>
      <w:r>
        <w:rPr/>
        <w:t>atividade</w:t>
      </w:r>
      <w:r>
        <w:rPr>
          <w:spacing w:val="40"/>
        </w:rPr>
        <w:t> </w:t>
      </w:r>
      <w:r>
        <w:rPr/>
        <w:t>(Lei</w:t>
      </w:r>
      <w:r>
        <w:rPr>
          <w:spacing w:val="40"/>
        </w:rPr>
        <w:t> </w:t>
      </w:r>
      <w:r>
        <w:rPr/>
        <w:t>nº</w:t>
      </w:r>
      <w:r>
        <w:rPr>
          <w:spacing w:val="40"/>
        </w:rPr>
        <w:t> </w:t>
      </w:r>
      <w:r>
        <w:rPr/>
        <w:t>9.250,</w:t>
      </w:r>
      <w:r>
        <w:rPr>
          <w:spacing w:val="40"/>
        </w:rPr>
        <w:t> </w:t>
      </w:r>
      <w:r>
        <w:rPr/>
        <w:t>de</w:t>
      </w:r>
      <w:r>
        <w:rPr>
          <w:spacing w:val="40"/>
        </w:rPr>
        <w:t> </w:t>
      </w:r>
      <w:r>
        <w:rPr/>
        <w:t>1995,</w:t>
      </w:r>
      <w:r>
        <w:rPr>
          <w:spacing w:val="40"/>
        </w:rPr>
        <w:t> </w:t>
      </w:r>
      <w:r>
        <w:rPr/>
        <w:t>art. 18, </w:t>
      </w:r>
      <w:r>
        <w:rPr>
          <w:b/>
        </w:rPr>
        <w:t>caput</w:t>
      </w:r>
      <w:r>
        <w:rPr/>
        <w:t>).</w:t>
      </w:r>
    </w:p>
    <w:p>
      <w:pPr>
        <w:pStyle w:val="BodyText"/>
        <w:rPr>
          <w:sz w:val="26"/>
        </w:rPr>
      </w:pPr>
    </w:p>
    <w:p>
      <w:pPr>
        <w:pStyle w:val="BodyText"/>
        <w:ind w:left="199" w:right="1693" w:firstLine="566"/>
        <w:jc w:val="both"/>
      </w:pPr>
      <w:r>
        <w:rPr/>
        <w:t>§ 1º</w:t>
      </w:r>
      <w:r>
        <w:rPr>
          <w:spacing w:val="40"/>
        </w:rPr>
        <w:t> </w:t>
      </w:r>
      <w:r>
        <w:rPr/>
        <w:t>O contribuinte comprovará a veracidade das receitas e das despesas escrituradas no livro-caixa, por</w:t>
      </w:r>
      <w:r>
        <w:rPr>
          <w:spacing w:val="-5"/>
        </w:rPr>
        <w:t> </w:t>
      </w:r>
      <w:r>
        <w:rPr/>
        <w:t>meio</w:t>
      </w:r>
      <w:r>
        <w:rPr>
          <w:spacing w:val="-2"/>
        </w:rPr>
        <w:t> </w:t>
      </w:r>
      <w:r>
        <w:rPr/>
        <w:t>de documentação</w:t>
      </w:r>
      <w:r>
        <w:rPr>
          <w:spacing w:val="-6"/>
        </w:rPr>
        <w:t> </w:t>
      </w:r>
      <w:r>
        <w:rPr/>
        <w:t>idônea que</w:t>
      </w:r>
      <w:r>
        <w:rPr>
          <w:spacing w:val="-2"/>
        </w:rPr>
        <w:t> </w:t>
      </w:r>
      <w:r>
        <w:rPr/>
        <w:t>identifique o</w:t>
      </w:r>
      <w:r>
        <w:rPr>
          <w:spacing w:val="-2"/>
        </w:rPr>
        <w:t> </w:t>
      </w:r>
      <w:r>
        <w:rPr/>
        <w:t>adquirente</w:t>
      </w:r>
      <w:r>
        <w:rPr>
          <w:spacing w:val="-2"/>
        </w:rPr>
        <w:t> </w:t>
      </w:r>
      <w:r>
        <w:rPr/>
        <w:t>ou</w:t>
      </w:r>
      <w:r>
        <w:rPr>
          <w:spacing w:val="-2"/>
        </w:rPr>
        <w:t> </w:t>
      </w:r>
      <w:r>
        <w:rPr/>
        <w:t>o beneficiário, o valor e a data da operação, a qual será mantida em seu poder à disposição da fiscalização, enquanto não ocorrer a decadência ou a prescrição (Lei nº 9.250, de 1995, art. 18, § 1º).</w:t>
      </w:r>
    </w:p>
    <w:p>
      <w:pPr>
        <w:pStyle w:val="BodyText"/>
        <w:spacing w:before="1"/>
        <w:rPr>
          <w:sz w:val="26"/>
        </w:rPr>
      </w:pPr>
    </w:p>
    <w:p>
      <w:pPr>
        <w:pStyle w:val="BodyText"/>
        <w:ind w:left="199" w:right="1696" w:firstLine="566"/>
        <w:jc w:val="both"/>
      </w:pPr>
      <w:r>
        <w:rPr/>
        <w:t>§ 2º</w:t>
      </w:r>
      <w:r>
        <w:rPr>
          <w:spacing w:val="40"/>
        </w:rPr>
        <w:t> </w:t>
      </w:r>
      <w:r>
        <w:rPr/>
        <w:t>A falta da escrituração prevista neste artigo implicará arbitramento da base de cálculo à razão de vinte por cento da receita bruta do ano-calendário (Lei</w:t>
      </w:r>
      <w:r>
        <w:rPr>
          <w:spacing w:val="23"/>
        </w:rPr>
        <w:t> </w:t>
      </w:r>
      <w:r>
        <w:rPr/>
        <w:t>nº 9.250, de 1995,</w:t>
      </w:r>
      <w:r>
        <w:rPr>
          <w:spacing w:val="40"/>
        </w:rPr>
        <w:t> </w:t>
      </w:r>
      <w:r>
        <w:rPr/>
        <w:t>art. 18, § 2º).</w:t>
      </w:r>
    </w:p>
    <w:p>
      <w:pPr>
        <w:pStyle w:val="BodyText"/>
        <w:spacing w:before="5"/>
        <w:rPr>
          <w:sz w:val="26"/>
        </w:rPr>
      </w:pPr>
    </w:p>
    <w:p>
      <w:pPr>
        <w:pStyle w:val="BodyText"/>
        <w:ind w:left="199" w:right="1692" w:firstLine="566"/>
        <w:jc w:val="both"/>
      </w:pPr>
      <w:r>
        <w:rPr/>
        <w:t>§ 3º</w:t>
      </w:r>
      <w:r>
        <w:rPr>
          <w:spacing w:val="40"/>
        </w:rPr>
        <w:t> </w:t>
      </w:r>
      <w:r>
        <w:rPr/>
        <w:t>Aos contribuintes que tenham auferido receitas anuais até o valor de R$ 56.000,00 (cinquenta e seis mil reais) fica facultada a apuração do resultado da exploração da atividade rural por meio de prova documental, dispensado o livro-caixa (Lei nº 9.250, de 1995, art. 18, § </w:t>
      </w:r>
      <w:r>
        <w:rPr>
          <w:spacing w:val="-4"/>
        </w:rPr>
        <w:t>3º).</w:t>
      </w:r>
    </w:p>
    <w:p>
      <w:pPr>
        <w:pStyle w:val="BodyText"/>
        <w:spacing w:before="1"/>
        <w:rPr>
          <w:sz w:val="26"/>
        </w:rPr>
      </w:pPr>
    </w:p>
    <w:p>
      <w:pPr>
        <w:pStyle w:val="BodyText"/>
        <w:ind w:left="199" w:right="1697" w:firstLine="566"/>
        <w:jc w:val="both"/>
      </w:pPr>
      <w:r>
        <w:rPr/>
        <w:t>§ 4º</w:t>
      </w:r>
      <w:r>
        <w:rPr>
          <w:spacing w:val="40"/>
        </w:rPr>
        <w:t> </w:t>
      </w:r>
      <w:r>
        <w:rPr/>
        <w:t>É permitida a escrituração do</w:t>
      </w:r>
      <w:r>
        <w:rPr>
          <w:spacing w:val="-2"/>
        </w:rPr>
        <w:t> </w:t>
      </w:r>
      <w:r>
        <w:rPr/>
        <w:t>livro-caixa</w:t>
      </w:r>
      <w:r>
        <w:rPr>
          <w:spacing w:val="-2"/>
        </w:rPr>
        <w:t> </w:t>
      </w:r>
      <w:r>
        <w:rPr/>
        <w:t>pelo sistema de processamento eletrônico, com subdivisões numeradas, em ordem sequencial ou tipográfica.</w:t>
      </w:r>
    </w:p>
    <w:p>
      <w:pPr>
        <w:pStyle w:val="BodyText"/>
        <w:spacing w:before="10"/>
        <w:rPr>
          <w:sz w:val="25"/>
        </w:rPr>
      </w:pPr>
    </w:p>
    <w:p>
      <w:pPr>
        <w:pStyle w:val="BodyText"/>
        <w:spacing w:before="1"/>
        <w:ind w:left="199" w:right="1696" w:firstLine="566"/>
        <w:jc w:val="both"/>
      </w:pPr>
      <w:r>
        <w:rPr/>
        <w:t>§ 5º</w:t>
      </w:r>
      <w:r>
        <w:rPr>
          <w:spacing w:val="40"/>
        </w:rPr>
        <w:t> </w:t>
      </w:r>
      <w:r>
        <w:rPr/>
        <w:t>O livro-caixa deverá ser numerado sequencialmente e conter, no início e no encerramento, anotações em forma de “termo” que identifique o contribuinte e a finalidade do </w:t>
      </w:r>
      <w:r>
        <w:rPr>
          <w:spacing w:val="-2"/>
        </w:rPr>
        <w:t>livro-caixa.</w:t>
      </w:r>
    </w:p>
    <w:p>
      <w:pPr>
        <w:pStyle w:val="BodyText"/>
        <w:rPr>
          <w:sz w:val="26"/>
        </w:rPr>
      </w:pPr>
    </w:p>
    <w:p>
      <w:pPr>
        <w:pStyle w:val="BodyText"/>
        <w:ind w:left="199" w:right="1693" w:firstLine="566"/>
        <w:jc w:val="both"/>
      </w:pPr>
      <w:r>
        <w:rPr/>
        <w:t>§ 6º</w:t>
      </w:r>
      <w:r>
        <w:rPr>
          <w:spacing w:val="40"/>
        </w:rPr>
        <w:t> </w:t>
      </w:r>
      <w:r>
        <w:rPr/>
        <w:t>A</w:t>
      </w:r>
      <w:r>
        <w:rPr>
          <w:spacing w:val="-1"/>
        </w:rPr>
        <w:t> </w:t>
      </w:r>
      <w:r>
        <w:rPr/>
        <w:t>escrituração</w:t>
      </w:r>
      <w:r>
        <w:rPr>
          <w:spacing w:val="-2"/>
        </w:rPr>
        <w:t> </w:t>
      </w:r>
      <w:r>
        <w:rPr/>
        <w:t>do</w:t>
      </w:r>
      <w:r>
        <w:rPr>
          <w:spacing w:val="-2"/>
        </w:rPr>
        <w:t> </w:t>
      </w:r>
      <w:r>
        <w:rPr/>
        <w:t>livro-caixa</w:t>
      </w:r>
      <w:r>
        <w:rPr>
          <w:spacing w:val="-2"/>
        </w:rPr>
        <w:t> </w:t>
      </w:r>
      <w:r>
        <w:rPr/>
        <w:t>deverá ser realizada até</w:t>
      </w:r>
      <w:r>
        <w:rPr>
          <w:spacing w:val="-2"/>
        </w:rPr>
        <w:t> </w:t>
      </w:r>
      <w:r>
        <w:rPr/>
        <w:t>a</w:t>
      </w:r>
      <w:r>
        <w:rPr>
          <w:spacing w:val="-1"/>
        </w:rPr>
        <w:t> </w:t>
      </w:r>
      <w:r>
        <w:rPr/>
        <w:t>data prevista para</w:t>
      </w:r>
      <w:r>
        <w:rPr>
          <w:spacing w:val="-2"/>
        </w:rPr>
        <w:t> </w:t>
      </w:r>
      <w:r>
        <w:rPr/>
        <w:t>a</w:t>
      </w:r>
      <w:r>
        <w:rPr>
          <w:spacing w:val="-2"/>
        </w:rPr>
        <w:t> </w:t>
      </w:r>
      <w:r>
        <w:rPr/>
        <w:t>entrega tempestiva da declaração de ajuste anual do ano-calendário correspondente.</w:t>
      </w:r>
    </w:p>
    <w:p>
      <w:pPr>
        <w:pStyle w:val="BodyText"/>
        <w:spacing w:before="4"/>
        <w:rPr>
          <w:sz w:val="26"/>
        </w:rPr>
      </w:pPr>
    </w:p>
    <w:p>
      <w:pPr>
        <w:pStyle w:val="BodyText"/>
        <w:spacing w:line="552" w:lineRule="auto"/>
        <w:ind w:left="766" w:right="3655"/>
      </w:pPr>
      <w:r>
        <w:rPr/>
        <w:t>§</w:t>
      </w:r>
      <w:r>
        <w:rPr>
          <w:spacing w:val="-2"/>
        </w:rPr>
        <w:t> </w:t>
      </w:r>
      <w:r>
        <w:rPr/>
        <w:t>7º</w:t>
      </w:r>
      <w:r>
        <w:rPr>
          <w:spacing w:val="40"/>
        </w:rPr>
        <w:t> </w:t>
      </w:r>
      <w:r>
        <w:rPr/>
        <w:t>O</w:t>
      </w:r>
      <w:r>
        <w:rPr>
          <w:spacing w:val="-4"/>
        </w:rPr>
        <w:t> </w:t>
      </w:r>
      <w:r>
        <w:rPr/>
        <w:t>livro-caixa</w:t>
      </w:r>
      <w:r>
        <w:rPr>
          <w:spacing w:val="-7"/>
        </w:rPr>
        <w:t> </w:t>
      </w:r>
      <w:r>
        <w:rPr/>
        <w:t>de</w:t>
      </w:r>
      <w:r>
        <w:rPr>
          <w:spacing w:val="-2"/>
        </w:rPr>
        <w:t> </w:t>
      </w:r>
      <w:r>
        <w:rPr/>
        <w:t>que</w:t>
      </w:r>
      <w:r>
        <w:rPr>
          <w:spacing w:val="-2"/>
        </w:rPr>
        <w:t> </w:t>
      </w:r>
      <w:r>
        <w:rPr/>
        <w:t>trata</w:t>
      </w:r>
      <w:r>
        <w:rPr>
          <w:spacing w:val="-7"/>
        </w:rPr>
        <w:t> </w:t>
      </w:r>
      <w:r>
        <w:rPr/>
        <w:t>este</w:t>
      </w:r>
      <w:r>
        <w:rPr>
          <w:spacing w:val="-2"/>
        </w:rPr>
        <w:t> </w:t>
      </w:r>
      <w:r>
        <w:rPr/>
        <w:t>artigo</w:t>
      </w:r>
      <w:r>
        <w:rPr>
          <w:spacing w:val="-2"/>
        </w:rPr>
        <w:t> </w:t>
      </w:r>
      <w:r>
        <w:rPr/>
        <w:t>independerá</w:t>
      </w:r>
      <w:r>
        <w:rPr>
          <w:spacing w:val="-2"/>
        </w:rPr>
        <w:t> </w:t>
      </w:r>
      <w:r>
        <w:rPr/>
        <w:t>de</w:t>
      </w:r>
      <w:r>
        <w:rPr>
          <w:spacing w:val="-2"/>
        </w:rPr>
        <w:t> </w:t>
      </w:r>
      <w:r>
        <w:rPr/>
        <w:t>registro. Subseção IV</w:t>
      </w:r>
    </w:p>
    <w:p>
      <w:pPr>
        <w:pStyle w:val="BodyText"/>
        <w:spacing w:before="4"/>
        <w:ind w:left="766"/>
      </w:pPr>
      <w:r>
        <w:rPr/>
        <w:t>Da</w:t>
      </w:r>
      <w:r>
        <w:rPr>
          <w:spacing w:val="-5"/>
        </w:rPr>
        <w:t> </w:t>
      </w:r>
      <w:r>
        <w:rPr/>
        <w:t>receita</w:t>
      </w:r>
      <w:r>
        <w:rPr>
          <w:spacing w:val="-6"/>
        </w:rPr>
        <w:t> </w:t>
      </w:r>
      <w:r>
        <w:rPr>
          <w:spacing w:val="-2"/>
        </w:rPr>
        <w:t>bruta</w:t>
      </w:r>
    </w:p>
    <w:p>
      <w:pPr>
        <w:pStyle w:val="BodyText"/>
        <w:spacing w:before="10"/>
        <w:rPr>
          <w:sz w:val="25"/>
        </w:rPr>
      </w:pPr>
    </w:p>
    <w:p>
      <w:pPr>
        <w:pStyle w:val="BodyText"/>
        <w:ind w:left="199" w:right="1693" w:firstLine="566"/>
        <w:jc w:val="both"/>
      </w:pPr>
      <w:r>
        <w:rPr/>
        <w:t>Art. 54.</w:t>
      </w:r>
      <w:r>
        <w:rPr>
          <w:spacing w:val="40"/>
        </w:rPr>
        <w:t> </w:t>
      </w:r>
      <w:r>
        <w:rPr/>
        <w:t>A receita</w:t>
      </w:r>
      <w:r>
        <w:rPr>
          <w:spacing w:val="-1"/>
        </w:rPr>
        <w:t> </w:t>
      </w:r>
      <w:r>
        <w:rPr/>
        <w:t>bruta</w:t>
      </w:r>
      <w:r>
        <w:rPr>
          <w:spacing w:val="-1"/>
        </w:rPr>
        <w:t> </w:t>
      </w:r>
      <w:r>
        <w:rPr/>
        <w:t>da atividade rural será constituída pelo</w:t>
      </w:r>
      <w:r>
        <w:rPr>
          <w:spacing w:val="-6"/>
        </w:rPr>
        <w:t> </w:t>
      </w:r>
      <w:r>
        <w:rPr/>
        <w:t>montante</w:t>
      </w:r>
      <w:r>
        <w:rPr>
          <w:spacing w:val="-1"/>
        </w:rPr>
        <w:t> </w:t>
      </w:r>
      <w:r>
        <w:rPr/>
        <w:t>das</w:t>
      </w:r>
      <w:r>
        <w:rPr>
          <w:spacing w:val="-4"/>
        </w:rPr>
        <w:t> </w:t>
      </w:r>
      <w:r>
        <w:rPr/>
        <w:t>vendas dos produtos oriundos das atividades definidas no art. 51, exploradas pelo próprio produtor- </w:t>
      </w:r>
      <w:r>
        <w:rPr>
          <w:spacing w:val="-2"/>
        </w:rPr>
        <w:t>vendedor.</w:t>
      </w:r>
    </w:p>
    <w:p>
      <w:pPr>
        <w:pStyle w:val="BodyText"/>
        <w:rPr>
          <w:sz w:val="26"/>
        </w:rPr>
      </w:pPr>
    </w:p>
    <w:p>
      <w:pPr>
        <w:pStyle w:val="BodyText"/>
        <w:spacing w:before="1"/>
        <w:ind w:left="766"/>
      </w:pPr>
      <w:r>
        <w:rPr/>
        <w:t>§</w:t>
      </w:r>
      <w:r>
        <w:rPr>
          <w:spacing w:val="-6"/>
        </w:rPr>
        <w:t> </w:t>
      </w:r>
      <w:r>
        <w:rPr/>
        <w:t>1º</w:t>
      </w:r>
      <w:r>
        <w:rPr>
          <w:spacing w:val="46"/>
        </w:rPr>
        <w:t> </w:t>
      </w:r>
      <w:r>
        <w:rPr/>
        <w:t>Integram</w:t>
      </w:r>
      <w:r>
        <w:rPr>
          <w:spacing w:val="-5"/>
        </w:rPr>
        <w:t> </w:t>
      </w:r>
      <w:r>
        <w:rPr/>
        <w:t>também</w:t>
      </w:r>
      <w:r>
        <w:rPr>
          <w:spacing w:val="-4"/>
        </w:rPr>
        <w:t> </w:t>
      </w:r>
      <w:r>
        <w:rPr/>
        <w:t>a</w:t>
      </w:r>
      <w:r>
        <w:rPr>
          <w:spacing w:val="-6"/>
        </w:rPr>
        <w:t> </w:t>
      </w:r>
      <w:r>
        <w:rPr/>
        <w:t>receita</w:t>
      </w:r>
      <w:r>
        <w:rPr>
          <w:spacing w:val="-5"/>
        </w:rPr>
        <w:t> </w:t>
      </w:r>
      <w:r>
        <w:rPr/>
        <w:t>bruta</w:t>
      </w:r>
      <w:r>
        <w:rPr>
          <w:spacing w:val="-6"/>
        </w:rPr>
        <w:t> </w:t>
      </w:r>
      <w:r>
        <w:rPr/>
        <w:t>da</w:t>
      </w:r>
      <w:r>
        <w:rPr>
          <w:spacing w:val="-5"/>
        </w:rPr>
        <w:t> </w:t>
      </w:r>
      <w:r>
        <w:rPr/>
        <w:t>atividade</w:t>
      </w:r>
      <w:r>
        <w:rPr>
          <w:spacing w:val="-5"/>
        </w:rPr>
        <w:t> </w:t>
      </w:r>
      <w:r>
        <w:rPr>
          <w:spacing w:val="-2"/>
        </w:rPr>
        <w:t>rural:</w:t>
      </w:r>
    </w:p>
    <w:p>
      <w:pPr>
        <w:pStyle w:val="BodyText"/>
        <w:spacing w:before="3"/>
        <w:rPr>
          <w:sz w:val="26"/>
        </w:rPr>
      </w:pPr>
    </w:p>
    <w:p>
      <w:pPr>
        <w:pStyle w:val="ListParagraph"/>
        <w:numPr>
          <w:ilvl w:val="0"/>
          <w:numId w:val="25"/>
        </w:numPr>
        <w:tabs>
          <w:tab w:pos="898" w:val="left" w:leader="none"/>
        </w:tabs>
        <w:spacing w:line="240" w:lineRule="auto" w:before="0" w:after="0"/>
        <w:ind w:left="199" w:right="1696" w:firstLine="566"/>
        <w:jc w:val="both"/>
        <w:rPr>
          <w:sz w:val="20"/>
        </w:rPr>
      </w:pPr>
      <w:r>
        <w:rPr>
          <w:sz w:val="20"/>
        </w:rPr>
        <w:t>- os valores recebidos de órgãos públicos, tais como auxílios, subvenções, subsídios, aquisições do Governo federal e as indenizações recebidas do Programa de Garantia da Atividade Agropecuária - Proagro;</w:t>
      </w:r>
    </w:p>
    <w:p>
      <w:pPr>
        <w:pStyle w:val="BodyText"/>
        <w:rPr>
          <w:sz w:val="26"/>
        </w:rPr>
      </w:pPr>
    </w:p>
    <w:p>
      <w:pPr>
        <w:pStyle w:val="ListParagraph"/>
        <w:numPr>
          <w:ilvl w:val="0"/>
          <w:numId w:val="25"/>
        </w:numPr>
        <w:tabs>
          <w:tab w:pos="960" w:val="left" w:leader="none"/>
        </w:tabs>
        <w:spacing w:line="240" w:lineRule="auto" w:before="0" w:after="0"/>
        <w:ind w:left="199" w:right="1696" w:firstLine="566"/>
        <w:jc w:val="both"/>
        <w:rPr>
          <w:sz w:val="20"/>
        </w:rPr>
      </w:pPr>
      <w:r>
        <w:rPr>
          <w:sz w:val="20"/>
        </w:rPr>
        <w:t>- o montante ressarcido ao produtor pela implantação e pela manutenção da cultura </w:t>
      </w:r>
      <w:r>
        <w:rPr>
          <w:spacing w:val="-2"/>
          <w:sz w:val="20"/>
        </w:rPr>
        <w:t>fumageira;</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5"/>
        </w:numPr>
        <w:tabs>
          <w:tab w:pos="1007" w:val="left" w:leader="none"/>
        </w:tabs>
        <w:spacing w:line="240" w:lineRule="auto" w:before="95" w:after="0"/>
        <w:ind w:left="199" w:right="1696" w:firstLine="566"/>
        <w:jc w:val="both"/>
        <w:rPr>
          <w:sz w:val="20"/>
        </w:rPr>
      </w:pPr>
      <w:r>
        <w:rPr>
          <w:sz w:val="20"/>
        </w:rPr>
        <w:t>- o valor da alienação de bens utilizados exclusivamente na exploração da atividade rural, exceto o valor da terra nua, ainda que adquiridos pelas modalidades de arrendamento mercantil e de consórcio;</w:t>
      </w:r>
    </w:p>
    <w:p>
      <w:pPr>
        <w:pStyle w:val="BodyText"/>
        <w:rPr>
          <w:sz w:val="26"/>
        </w:rPr>
      </w:pPr>
    </w:p>
    <w:p>
      <w:pPr>
        <w:pStyle w:val="ListParagraph"/>
        <w:numPr>
          <w:ilvl w:val="0"/>
          <w:numId w:val="25"/>
        </w:numPr>
        <w:tabs>
          <w:tab w:pos="1033" w:val="left" w:leader="none"/>
        </w:tabs>
        <w:spacing w:line="240" w:lineRule="auto" w:before="0" w:after="0"/>
        <w:ind w:left="199" w:right="1696" w:firstLine="566"/>
        <w:jc w:val="both"/>
        <w:rPr>
          <w:sz w:val="20"/>
        </w:rPr>
      </w:pPr>
      <w:r>
        <w:rPr>
          <w:sz w:val="20"/>
        </w:rPr>
        <w:t>- o valor dos produtos rurais entregues em permuta com outros bens ou pela dação em pagamento;</w:t>
      </w:r>
    </w:p>
    <w:p>
      <w:pPr>
        <w:pStyle w:val="BodyText"/>
        <w:spacing w:before="4"/>
        <w:rPr>
          <w:sz w:val="26"/>
        </w:rPr>
      </w:pPr>
    </w:p>
    <w:p>
      <w:pPr>
        <w:pStyle w:val="ListParagraph"/>
        <w:numPr>
          <w:ilvl w:val="0"/>
          <w:numId w:val="25"/>
        </w:numPr>
        <w:tabs>
          <w:tab w:pos="971" w:val="left" w:leader="none"/>
        </w:tabs>
        <w:spacing w:line="240" w:lineRule="auto" w:before="1" w:after="0"/>
        <w:ind w:left="199" w:right="1701" w:firstLine="566"/>
        <w:jc w:val="both"/>
        <w:rPr>
          <w:sz w:val="20"/>
        </w:rPr>
      </w:pPr>
      <w:r>
        <w:rPr>
          <w:sz w:val="20"/>
        </w:rPr>
        <w:t>- o valor pelo qual o subscritor transferir, a título da integralização do capital, os bens utilizados na atividade rural, os produtos e os animais dela decorrentes; e</w:t>
      </w:r>
    </w:p>
    <w:p>
      <w:pPr>
        <w:pStyle w:val="BodyText"/>
        <w:spacing w:before="10"/>
        <w:rPr>
          <w:sz w:val="25"/>
        </w:rPr>
      </w:pPr>
    </w:p>
    <w:p>
      <w:pPr>
        <w:pStyle w:val="ListParagraph"/>
        <w:numPr>
          <w:ilvl w:val="0"/>
          <w:numId w:val="25"/>
        </w:numPr>
        <w:tabs>
          <w:tab w:pos="1071" w:val="left" w:leader="none"/>
        </w:tabs>
        <w:spacing w:line="240" w:lineRule="auto" w:before="1" w:after="0"/>
        <w:ind w:left="199" w:right="1699" w:firstLine="566"/>
        <w:jc w:val="both"/>
        <w:rPr>
          <w:sz w:val="20"/>
        </w:rPr>
      </w:pPr>
      <w:r>
        <w:rPr>
          <w:sz w:val="20"/>
        </w:rPr>
        <w:t>- as sobras líquidas decorrentes da comercialização de produtos agropecuários, apuradas na demonstração de resultado do exercício e distribuídas pelas sociedades cooperativas de produção aos associados produtores rurais.</w:t>
      </w:r>
    </w:p>
    <w:p>
      <w:pPr>
        <w:pStyle w:val="BodyText"/>
        <w:rPr>
          <w:sz w:val="26"/>
        </w:rPr>
      </w:pPr>
    </w:p>
    <w:p>
      <w:pPr>
        <w:pStyle w:val="BodyText"/>
        <w:ind w:left="199" w:right="1696" w:firstLine="566"/>
        <w:jc w:val="both"/>
      </w:pPr>
      <w:r>
        <w:rPr/>
        <w:t>§ 2º</w:t>
      </w:r>
      <w:r>
        <w:rPr>
          <w:spacing w:val="40"/>
        </w:rPr>
        <w:t> </w:t>
      </w:r>
      <w:r>
        <w:rPr/>
        <w:t>Os adiantamentos de recursos financeiros, recebidos em decorrência de contrato</w:t>
      </w:r>
      <w:r>
        <w:rPr>
          <w:spacing w:val="80"/>
        </w:rPr>
        <w:t> </w:t>
      </w:r>
      <w:r>
        <w:rPr/>
        <w:t>de compra e venda de produtos rurais para entrega futura, serão computados como receita no mês da entrega efetiva do produto.</w:t>
      </w:r>
    </w:p>
    <w:p>
      <w:pPr>
        <w:pStyle w:val="BodyText"/>
        <w:rPr>
          <w:sz w:val="26"/>
        </w:rPr>
      </w:pPr>
    </w:p>
    <w:p>
      <w:pPr>
        <w:pStyle w:val="BodyText"/>
        <w:ind w:left="199" w:right="1693" w:firstLine="566"/>
        <w:jc w:val="both"/>
      </w:pPr>
      <w:r>
        <w:rPr/>
        <w:t>§ 3º</w:t>
      </w:r>
      <w:r>
        <w:rPr>
          <w:spacing w:val="40"/>
        </w:rPr>
        <w:t> </w:t>
      </w:r>
      <w:r>
        <w:rPr/>
        <w:t>Nas vendas de produtos com preço</w:t>
      </w:r>
      <w:r>
        <w:rPr>
          <w:spacing w:val="-1"/>
        </w:rPr>
        <w:t> </w:t>
      </w:r>
      <w:r>
        <w:rPr/>
        <w:t>final sujeito à cotação da bolsa de mercadorias ou à cotação internacional do produto, a diferença apurada por ocasião do fechamento da operação compõe a receita da atividade rural no mês do seu recebimento.</w:t>
      </w:r>
    </w:p>
    <w:p>
      <w:pPr>
        <w:pStyle w:val="BodyText"/>
        <w:spacing w:before="5"/>
        <w:rPr>
          <w:sz w:val="26"/>
        </w:rPr>
      </w:pPr>
    </w:p>
    <w:p>
      <w:pPr>
        <w:pStyle w:val="BodyText"/>
        <w:ind w:left="199" w:right="1699" w:firstLine="566"/>
        <w:jc w:val="both"/>
      </w:pPr>
      <w:r>
        <w:rPr/>
        <w:t>§ 4º</w:t>
      </w:r>
      <w:r>
        <w:rPr>
          <w:spacing w:val="40"/>
        </w:rPr>
        <w:t> </w:t>
      </w:r>
      <w:r>
        <w:rPr/>
        <w:t>Nas alienações a prazo, deverão ser computadas como receitas as parcelas recebidas, na data do seu recebimento, inclusive a atualização monetária.</w:t>
      </w:r>
    </w:p>
    <w:p>
      <w:pPr>
        <w:pStyle w:val="BodyText"/>
        <w:spacing w:before="11"/>
        <w:rPr>
          <w:sz w:val="25"/>
        </w:rPr>
      </w:pPr>
    </w:p>
    <w:p>
      <w:pPr>
        <w:pStyle w:val="BodyText"/>
        <w:ind w:left="199" w:right="1702" w:firstLine="566"/>
        <w:jc w:val="both"/>
      </w:pPr>
      <w:r>
        <w:rPr/>
        <w:t>§ 5º</w:t>
      </w:r>
      <w:r>
        <w:rPr>
          <w:spacing w:val="40"/>
        </w:rPr>
        <w:t> </w:t>
      </w:r>
      <w:r>
        <w:rPr/>
        <w:t>A receita bruta decorrente da comercialização dos produtos rurais deverá ser comprovada por documentos usualmente utilizados nessa atividade, tais como:</w:t>
      </w:r>
    </w:p>
    <w:p>
      <w:pPr>
        <w:pStyle w:val="BodyText"/>
        <w:rPr>
          <w:sz w:val="26"/>
        </w:rPr>
      </w:pPr>
    </w:p>
    <w:p>
      <w:pPr>
        <w:pStyle w:val="ListParagraph"/>
        <w:numPr>
          <w:ilvl w:val="0"/>
          <w:numId w:val="26"/>
        </w:numPr>
        <w:tabs>
          <w:tab w:pos="880" w:val="left" w:leader="none"/>
        </w:tabs>
        <w:spacing w:line="240" w:lineRule="auto" w:before="0" w:after="0"/>
        <w:ind w:left="880" w:right="0" w:hanging="114"/>
        <w:jc w:val="left"/>
        <w:rPr>
          <w:sz w:val="20"/>
        </w:rPr>
      </w:pPr>
      <w:r>
        <w:rPr>
          <w:sz w:val="20"/>
        </w:rPr>
        <w:t>-</w:t>
      </w:r>
      <w:r>
        <w:rPr>
          <w:spacing w:val="-1"/>
          <w:sz w:val="20"/>
        </w:rPr>
        <w:t> </w:t>
      </w:r>
      <w:r>
        <w:rPr>
          <w:sz w:val="20"/>
        </w:rPr>
        <w:t>nota</w:t>
      </w:r>
      <w:r>
        <w:rPr>
          <w:spacing w:val="-12"/>
          <w:sz w:val="20"/>
        </w:rPr>
        <w:t> </w:t>
      </w:r>
      <w:r>
        <w:rPr>
          <w:sz w:val="20"/>
        </w:rPr>
        <w:t>fiscal</w:t>
      </w:r>
      <w:r>
        <w:rPr>
          <w:spacing w:val="2"/>
          <w:sz w:val="20"/>
        </w:rPr>
        <w:t> </w:t>
      </w:r>
      <w:r>
        <w:rPr>
          <w:sz w:val="20"/>
        </w:rPr>
        <w:t>do</w:t>
      </w:r>
      <w:r>
        <w:rPr>
          <w:spacing w:val="-2"/>
          <w:sz w:val="20"/>
        </w:rPr>
        <w:t> produtor;</w:t>
      </w:r>
    </w:p>
    <w:p>
      <w:pPr>
        <w:pStyle w:val="BodyText"/>
        <w:spacing w:before="3"/>
        <w:rPr>
          <w:sz w:val="26"/>
        </w:rPr>
      </w:pPr>
    </w:p>
    <w:p>
      <w:pPr>
        <w:pStyle w:val="ListParagraph"/>
        <w:numPr>
          <w:ilvl w:val="0"/>
          <w:numId w:val="26"/>
        </w:numPr>
        <w:tabs>
          <w:tab w:pos="937" w:val="left" w:leader="none"/>
        </w:tabs>
        <w:spacing w:line="240" w:lineRule="auto" w:before="1" w:after="0"/>
        <w:ind w:left="937" w:right="0" w:hanging="171"/>
        <w:jc w:val="left"/>
        <w:rPr>
          <w:sz w:val="20"/>
        </w:rPr>
      </w:pPr>
      <w:r>
        <w:rPr>
          <w:sz w:val="20"/>
        </w:rPr>
        <w:t>-</w:t>
      </w:r>
      <w:r>
        <w:rPr>
          <w:spacing w:val="-6"/>
          <w:sz w:val="20"/>
        </w:rPr>
        <w:t> </w:t>
      </w:r>
      <w:r>
        <w:rPr>
          <w:sz w:val="20"/>
        </w:rPr>
        <w:t>nota</w:t>
      </w:r>
      <w:r>
        <w:rPr>
          <w:spacing w:val="-7"/>
          <w:sz w:val="20"/>
        </w:rPr>
        <w:t> </w:t>
      </w:r>
      <w:r>
        <w:rPr>
          <w:sz w:val="20"/>
        </w:rPr>
        <w:t>fiscal</w:t>
      </w:r>
      <w:r>
        <w:rPr>
          <w:spacing w:val="-2"/>
          <w:sz w:val="20"/>
        </w:rPr>
        <w:t> </w:t>
      </w:r>
      <w:r>
        <w:rPr>
          <w:sz w:val="20"/>
        </w:rPr>
        <w:t>de</w:t>
      </w:r>
      <w:r>
        <w:rPr>
          <w:spacing w:val="-2"/>
          <w:sz w:val="20"/>
        </w:rPr>
        <w:t> entrada;</w:t>
      </w:r>
    </w:p>
    <w:p>
      <w:pPr>
        <w:pStyle w:val="BodyText"/>
        <w:spacing w:before="10"/>
        <w:rPr>
          <w:sz w:val="25"/>
        </w:rPr>
      </w:pPr>
    </w:p>
    <w:p>
      <w:pPr>
        <w:pStyle w:val="ListParagraph"/>
        <w:numPr>
          <w:ilvl w:val="0"/>
          <w:numId w:val="26"/>
        </w:numPr>
        <w:tabs>
          <w:tab w:pos="990" w:val="left" w:leader="none"/>
        </w:tabs>
        <w:spacing w:line="240" w:lineRule="auto" w:before="0" w:after="0"/>
        <w:ind w:left="990" w:right="0" w:hanging="224"/>
        <w:jc w:val="left"/>
        <w:rPr>
          <w:sz w:val="20"/>
        </w:rPr>
      </w:pPr>
      <w:r>
        <w:rPr>
          <w:sz w:val="20"/>
        </w:rPr>
        <w:t>-</w:t>
      </w:r>
      <w:r>
        <w:rPr>
          <w:spacing w:val="-4"/>
          <w:sz w:val="20"/>
        </w:rPr>
        <w:t> </w:t>
      </w:r>
      <w:r>
        <w:rPr>
          <w:sz w:val="20"/>
        </w:rPr>
        <w:t>nota</w:t>
      </w:r>
      <w:r>
        <w:rPr>
          <w:spacing w:val="-10"/>
          <w:sz w:val="20"/>
        </w:rPr>
        <w:t> </w:t>
      </w:r>
      <w:r>
        <w:rPr>
          <w:sz w:val="20"/>
        </w:rPr>
        <w:t>promissória</w:t>
      </w:r>
      <w:r>
        <w:rPr>
          <w:spacing w:val="-5"/>
          <w:sz w:val="20"/>
        </w:rPr>
        <w:t> </w:t>
      </w:r>
      <w:r>
        <w:rPr>
          <w:sz w:val="20"/>
        </w:rPr>
        <w:t>rural</w:t>
      </w:r>
      <w:r>
        <w:rPr>
          <w:spacing w:val="-10"/>
          <w:sz w:val="20"/>
        </w:rPr>
        <w:t> </w:t>
      </w:r>
      <w:r>
        <w:rPr>
          <w:sz w:val="20"/>
        </w:rPr>
        <w:t>vinculada</w:t>
      </w:r>
      <w:r>
        <w:rPr>
          <w:spacing w:val="-5"/>
          <w:sz w:val="20"/>
        </w:rPr>
        <w:t> </w:t>
      </w:r>
      <w:r>
        <w:rPr>
          <w:sz w:val="20"/>
        </w:rPr>
        <w:t>à</w:t>
      </w:r>
      <w:r>
        <w:rPr>
          <w:spacing w:val="-5"/>
          <w:sz w:val="20"/>
        </w:rPr>
        <w:t> </w:t>
      </w:r>
      <w:r>
        <w:rPr>
          <w:sz w:val="20"/>
        </w:rPr>
        <w:t>nota</w:t>
      </w:r>
      <w:r>
        <w:rPr>
          <w:spacing w:val="-10"/>
          <w:sz w:val="20"/>
        </w:rPr>
        <w:t> </w:t>
      </w:r>
      <w:r>
        <w:rPr>
          <w:sz w:val="20"/>
        </w:rPr>
        <w:t>fiscal</w:t>
      </w:r>
      <w:r>
        <w:rPr>
          <w:spacing w:val="-2"/>
          <w:sz w:val="20"/>
        </w:rPr>
        <w:t> </w:t>
      </w:r>
      <w:r>
        <w:rPr>
          <w:sz w:val="20"/>
        </w:rPr>
        <w:t>do</w:t>
      </w:r>
      <w:r>
        <w:rPr>
          <w:spacing w:val="-5"/>
          <w:sz w:val="20"/>
        </w:rPr>
        <w:t> </w:t>
      </w:r>
      <w:r>
        <w:rPr>
          <w:sz w:val="20"/>
        </w:rPr>
        <w:t>produtor;</w:t>
      </w:r>
      <w:r>
        <w:rPr>
          <w:spacing w:val="-2"/>
          <w:sz w:val="20"/>
        </w:rPr>
        <w:t> </w:t>
      </w:r>
      <w:r>
        <w:rPr>
          <w:spacing w:val="-10"/>
          <w:sz w:val="20"/>
        </w:rPr>
        <w:t>e</w:t>
      </w:r>
    </w:p>
    <w:p>
      <w:pPr>
        <w:pStyle w:val="BodyText"/>
        <w:spacing w:before="4"/>
        <w:rPr>
          <w:sz w:val="26"/>
        </w:rPr>
      </w:pPr>
    </w:p>
    <w:p>
      <w:pPr>
        <w:pStyle w:val="ListParagraph"/>
        <w:numPr>
          <w:ilvl w:val="0"/>
          <w:numId w:val="26"/>
        </w:numPr>
        <w:tabs>
          <w:tab w:pos="1015" w:val="left" w:leader="none"/>
        </w:tabs>
        <w:spacing w:line="240" w:lineRule="auto" w:before="0" w:after="0"/>
        <w:ind w:left="1015" w:right="0" w:hanging="249"/>
        <w:jc w:val="left"/>
        <w:rPr>
          <w:sz w:val="20"/>
        </w:rPr>
      </w:pPr>
      <w:r>
        <w:rPr>
          <w:sz w:val="20"/>
        </w:rPr>
        <w:t>-</w:t>
      </w:r>
      <w:r>
        <w:rPr>
          <w:spacing w:val="-12"/>
          <w:sz w:val="20"/>
        </w:rPr>
        <w:t> </w:t>
      </w:r>
      <w:r>
        <w:rPr>
          <w:sz w:val="20"/>
        </w:rPr>
        <w:t>demais</w:t>
      </w:r>
      <w:r>
        <w:rPr>
          <w:spacing w:val="-11"/>
          <w:sz w:val="20"/>
        </w:rPr>
        <w:t> </w:t>
      </w:r>
      <w:r>
        <w:rPr>
          <w:sz w:val="20"/>
        </w:rPr>
        <w:t>documentos</w:t>
      </w:r>
      <w:r>
        <w:rPr>
          <w:spacing w:val="-11"/>
          <w:sz w:val="20"/>
        </w:rPr>
        <w:t> </w:t>
      </w:r>
      <w:r>
        <w:rPr>
          <w:sz w:val="20"/>
        </w:rPr>
        <w:t>reconhecidos</w:t>
      </w:r>
      <w:r>
        <w:rPr>
          <w:spacing w:val="-11"/>
          <w:sz w:val="20"/>
        </w:rPr>
        <w:t> </w:t>
      </w:r>
      <w:r>
        <w:rPr>
          <w:sz w:val="20"/>
        </w:rPr>
        <w:t>pelas</w:t>
      </w:r>
      <w:r>
        <w:rPr>
          <w:spacing w:val="-11"/>
          <w:sz w:val="20"/>
        </w:rPr>
        <w:t> </w:t>
      </w:r>
      <w:r>
        <w:rPr>
          <w:sz w:val="20"/>
        </w:rPr>
        <w:t>fiscalizações</w:t>
      </w:r>
      <w:r>
        <w:rPr>
          <w:spacing w:val="-11"/>
          <w:sz w:val="20"/>
        </w:rPr>
        <w:t> </w:t>
      </w:r>
      <w:r>
        <w:rPr>
          <w:spacing w:val="-2"/>
          <w:sz w:val="20"/>
        </w:rPr>
        <w:t>estaduais.</w:t>
      </w:r>
    </w:p>
    <w:p>
      <w:pPr>
        <w:pStyle w:val="BodyText"/>
        <w:spacing w:before="11"/>
        <w:rPr>
          <w:sz w:val="25"/>
        </w:rPr>
      </w:pPr>
    </w:p>
    <w:p>
      <w:pPr>
        <w:pStyle w:val="BodyText"/>
        <w:ind w:left="199" w:right="1692" w:firstLine="566"/>
        <w:jc w:val="both"/>
      </w:pPr>
      <w:r>
        <w:rPr/>
        <w:t>§ 6º</w:t>
      </w:r>
      <w:r>
        <w:rPr>
          <w:spacing w:val="40"/>
        </w:rPr>
        <w:t> </w:t>
      </w:r>
      <w:r>
        <w:rPr/>
        <w:t>A receita bruta decorrente da alienação de bens utilizados na exploração da atividade rural deverá ser comprovada com documentação hábil e idônea, da qual necessariamente conste:</w:t>
      </w:r>
    </w:p>
    <w:p>
      <w:pPr>
        <w:pStyle w:val="BodyText"/>
        <w:rPr>
          <w:sz w:val="26"/>
        </w:rPr>
      </w:pPr>
    </w:p>
    <w:p>
      <w:pPr>
        <w:pStyle w:val="ListParagraph"/>
        <w:numPr>
          <w:ilvl w:val="0"/>
          <w:numId w:val="27"/>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o</w:t>
      </w:r>
      <w:r>
        <w:rPr>
          <w:spacing w:val="-7"/>
          <w:sz w:val="20"/>
        </w:rPr>
        <w:t> </w:t>
      </w:r>
      <w:r>
        <w:rPr>
          <w:sz w:val="20"/>
        </w:rPr>
        <w:t>nome</w:t>
      </w:r>
      <w:r>
        <w:rPr>
          <w:spacing w:val="-3"/>
          <w:sz w:val="20"/>
        </w:rPr>
        <w:t> </w:t>
      </w:r>
      <w:r>
        <w:rPr>
          <w:sz w:val="20"/>
        </w:rPr>
        <w:t>do</w:t>
      </w:r>
      <w:r>
        <w:rPr>
          <w:spacing w:val="-3"/>
          <w:sz w:val="20"/>
        </w:rPr>
        <w:t> </w:t>
      </w:r>
      <w:r>
        <w:rPr>
          <w:sz w:val="20"/>
        </w:rPr>
        <w:t>adquirente</w:t>
      </w:r>
      <w:r>
        <w:rPr>
          <w:spacing w:val="-3"/>
          <w:sz w:val="20"/>
        </w:rPr>
        <w:t> </w:t>
      </w:r>
      <w:r>
        <w:rPr>
          <w:sz w:val="20"/>
        </w:rPr>
        <w:t>ou</w:t>
      </w:r>
      <w:r>
        <w:rPr>
          <w:spacing w:val="-8"/>
          <w:sz w:val="20"/>
        </w:rPr>
        <w:t> </w:t>
      </w:r>
      <w:r>
        <w:rPr>
          <w:sz w:val="20"/>
        </w:rPr>
        <w:t>do</w:t>
      </w:r>
      <w:r>
        <w:rPr>
          <w:spacing w:val="-2"/>
          <w:sz w:val="20"/>
        </w:rPr>
        <w:t> beneficiário;</w:t>
      </w:r>
    </w:p>
    <w:p>
      <w:pPr>
        <w:pStyle w:val="BodyText"/>
        <w:spacing w:before="4"/>
        <w:rPr>
          <w:sz w:val="26"/>
        </w:rPr>
      </w:pPr>
    </w:p>
    <w:p>
      <w:pPr>
        <w:pStyle w:val="ListParagraph"/>
        <w:numPr>
          <w:ilvl w:val="0"/>
          <w:numId w:val="27"/>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o</w:t>
      </w:r>
      <w:r>
        <w:rPr>
          <w:spacing w:val="-4"/>
          <w:sz w:val="20"/>
        </w:rPr>
        <w:t> </w:t>
      </w:r>
      <w:r>
        <w:rPr>
          <w:sz w:val="20"/>
        </w:rPr>
        <w:t>número</w:t>
      </w:r>
      <w:r>
        <w:rPr>
          <w:spacing w:val="-4"/>
          <w:sz w:val="20"/>
        </w:rPr>
        <w:t> </w:t>
      </w:r>
      <w:r>
        <w:rPr>
          <w:sz w:val="20"/>
        </w:rPr>
        <w:t>do</w:t>
      </w:r>
      <w:r>
        <w:rPr>
          <w:spacing w:val="-5"/>
          <w:sz w:val="20"/>
        </w:rPr>
        <w:t> </w:t>
      </w:r>
      <w:r>
        <w:rPr>
          <w:sz w:val="20"/>
        </w:rPr>
        <w:t>CPF</w:t>
      </w:r>
      <w:r>
        <w:rPr>
          <w:spacing w:val="-2"/>
          <w:sz w:val="20"/>
        </w:rPr>
        <w:t> </w:t>
      </w:r>
      <w:r>
        <w:rPr>
          <w:sz w:val="20"/>
        </w:rPr>
        <w:t>ou</w:t>
      </w:r>
      <w:r>
        <w:rPr>
          <w:spacing w:val="-9"/>
          <w:sz w:val="20"/>
        </w:rPr>
        <w:t> </w:t>
      </w:r>
      <w:r>
        <w:rPr>
          <w:sz w:val="20"/>
        </w:rPr>
        <w:t>do</w:t>
      </w:r>
      <w:r>
        <w:rPr>
          <w:spacing w:val="-4"/>
          <w:sz w:val="20"/>
        </w:rPr>
        <w:t> </w:t>
      </w:r>
      <w:r>
        <w:rPr>
          <w:sz w:val="20"/>
        </w:rPr>
        <w:t>Cadastro</w:t>
      </w:r>
      <w:r>
        <w:rPr>
          <w:spacing w:val="-4"/>
          <w:sz w:val="20"/>
        </w:rPr>
        <w:t> </w:t>
      </w:r>
      <w:r>
        <w:rPr>
          <w:sz w:val="20"/>
        </w:rPr>
        <w:t>Nacional</w:t>
      </w:r>
      <w:r>
        <w:rPr>
          <w:spacing w:val="-1"/>
          <w:sz w:val="20"/>
        </w:rPr>
        <w:t> </w:t>
      </w:r>
      <w:r>
        <w:rPr>
          <w:sz w:val="20"/>
        </w:rPr>
        <w:t>da</w:t>
      </w:r>
      <w:r>
        <w:rPr>
          <w:spacing w:val="-9"/>
          <w:sz w:val="20"/>
        </w:rPr>
        <w:t> </w:t>
      </w:r>
      <w:r>
        <w:rPr>
          <w:sz w:val="20"/>
        </w:rPr>
        <w:t>Pessoa</w:t>
      </w:r>
      <w:r>
        <w:rPr>
          <w:spacing w:val="-5"/>
          <w:sz w:val="20"/>
        </w:rPr>
        <w:t> </w:t>
      </w:r>
      <w:r>
        <w:rPr>
          <w:sz w:val="20"/>
        </w:rPr>
        <w:t>Jurídica</w:t>
      </w:r>
      <w:r>
        <w:rPr>
          <w:spacing w:val="-5"/>
          <w:sz w:val="20"/>
        </w:rPr>
        <w:t> </w:t>
      </w:r>
      <w:r>
        <w:rPr>
          <w:sz w:val="20"/>
        </w:rPr>
        <w:t>-</w:t>
      </w:r>
      <w:r>
        <w:rPr>
          <w:spacing w:val="-2"/>
          <w:sz w:val="20"/>
        </w:rPr>
        <w:t> CNPJ;</w:t>
      </w:r>
    </w:p>
    <w:p>
      <w:pPr>
        <w:pStyle w:val="BodyText"/>
        <w:spacing w:before="11"/>
        <w:rPr>
          <w:sz w:val="25"/>
        </w:rPr>
      </w:pPr>
    </w:p>
    <w:p>
      <w:pPr>
        <w:pStyle w:val="ListParagraph"/>
        <w:numPr>
          <w:ilvl w:val="0"/>
          <w:numId w:val="27"/>
        </w:numPr>
        <w:tabs>
          <w:tab w:pos="990" w:val="left" w:leader="none"/>
        </w:tabs>
        <w:spacing w:line="240" w:lineRule="auto" w:before="0" w:after="0"/>
        <w:ind w:left="990" w:right="0" w:hanging="224"/>
        <w:jc w:val="left"/>
        <w:rPr>
          <w:sz w:val="20"/>
        </w:rPr>
      </w:pPr>
      <w:r>
        <w:rPr>
          <w:sz w:val="20"/>
        </w:rPr>
        <w:t>-</w:t>
      </w:r>
      <w:r>
        <w:rPr>
          <w:spacing w:val="-4"/>
          <w:sz w:val="20"/>
        </w:rPr>
        <w:t> </w:t>
      </w:r>
      <w:r>
        <w:rPr>
          <w:sz w:val="20"/>
        </w:rPr>
        <w:t>o</w:t>
      </w:r>
      <w:r>
        <w:rPr>
          <w:spacing w:val="-9"/>
          <w:sz w:val="20"/>
        </w:rPr>
        <w:t> </w:t>
      </w:r>
      <w:r>
        <w:rPr>
          <w:sz w:val="20"/>
        </w:rPr>
        <w:t>endereço</w:t>
      </w:r>
      <w:r>
        <w:rPr>
          <w:spacing w:val="-5"/>
          <w:sz w:val="20"/>
        </w:rPr>
        <w:t> </w:t>
      </w:r>
      <w:r>
        <w:rPr>
          <w:sz w:val="20"/>
        </w:rPr>
        <w:t>do</w:t>
      </w:r>
      <w:r>
        <w:rPr>
          <w:spacing w:val="-5"/>
          <w:sz w:val="20"/>
        </w:rPr>
        <w:t> </w:t>
      </w:r>
      <w:r>
        <w:rPr>
          <w:sz w:val="20"/>
        </w:rPr>
        <w:t>adquirente</w:t>
      </w:r>
      <w:r>
        <w:rPr>
          <w:spacing w:val="-6"/>
          <w:sz w:val="20"/>
        </w:rPr>
        <w:t> </w:t>
      </w:r>
      <w:r>
        <w:rPr>
          <w:sz w:val="20"/>
        </w:rPr>
        <w:t>ou</w:t>
      </w:r>
      <w:r>
        <w:rPr>
          <w:spacing w:val="-5"/>
          <w:sz w:val="20"/>
        </w:rPr>
        <w:t> </w:t>
      </w:r>
      <w:r>
        <w:rPr>
          <w:sz w:val="20"/>
        </w:rPr>
        <w:t>do</w:t>
      </w:r>
      <w:r>
        <w:rPr>
          <w:spacing w:val="-5"/>
          <w:sz w:val="20"/>
        </w:rPr>
        <w:t> </w:t>
      </w:r>
      <w:r>
        <w:rPr>
          <w:sz w:val="20"/>
        </w:rPr>
        <w:t>beneficiário;</w:t>
      </w:r>
      <w:r>
        <w:rPr>
          <w:spacing w:val="-6"/>
          <w:sz w:val="20"/>
        </w:rPr>
        <w:t> </w:t>
      </w:r>
      <w:r>
        <w:rPr>
          <w:spacing w:val="-10"/>
          <w:sz w:val="20"/>
        </w:rPr>
        <w:t>e</w:t>
      </w:r>
    </w:p>
    <w:p>
      <w:pPr>
        <w:pStyle w:val="BodyText"/>
        <w:spacing w:before="4"/>
        <w:rPr>
          <w:sz w:val="26"/>
        </w:rPr>
      </w:pPr>
    </w:p>
    <w:p>
      <w:pPr>
        <w:pStyle w:val="ListParagraph"/>
        <w:numPr>
          <w:ilvl w:val="0"/>
          <w:numId w:val="27"/>
        </w:numPr>
        <w:tabs>
          <w:tab w:pos="1015" w:val="left" w:leader="none"/>
        </w:tabs>
        <w:spacing w:line="240" w:lineRule="auto" w:before="0" w:after="0"/>
        <w:ind w:left="1015" w:right="0" w:hanging="249"/>
        <w:jc w:val="left"/>
        <w:rPr>
          <w:sz w:val="20"/>
        </w:rPr>
      </w:pPr>
      <w:r>
        <w:rPr>
          <w:sz w:val="20"/>
        </w:rPr>
        <w:t>-</w:t>
      </w:r>
      <w:r>
        <w:rPr>
          <w:spacing w:val="-7"/>
          <w:sz w:val="20"/>
        </w:rPr>
        <w:t> </w:t>
      </w:r>
      <w:r>
        <w:rPr>
          <w:sz w:val="20"/>
        </w:rPr>
        <w:t>a</w:t>
      </w:r>
      <w:r>
        <w:rPr>
          <w:spacing w:val="-3"/>
          <w:sz w:val="20"/>
        </w:rPr>
        <w:t> </w:t>
      </w:r>
      <w:r>
        <w:rPr>
          <w:sz w:val="20"/>
        </w:rPr>
        <w:t>data</w:t>
      </w:r>
      <w:r>
        <w:rPr>
          <w:spacing w:val="-3"/>
          <w:sz w:val="20"/>
        </w:rPr>
        <w:t> </w:t>
      </w:r>
      <w:r>
        <w:rPr>
          <w:sz w:val="20"/>
        </w:rPr>
        <w:t>e</w:t>
      </w:r>
      <w:r>
        <w:rPr>
          <w:spacing w:val="-4"/>
          <w:sz w:val="20"/>
        </w:rPr>
        <w:t> </w:t>
      </w:r>
      <w:r>
        <w:rPr>
          <w:sz w:val="20"/>
        </w:rPr>
        <w:t>o</w:t>
      </w:r>
      <w:r>
        <w:rPr>
          <w:spacing w:val="-12"/>
          <w:sz w:val="20"/>
        </w:rPr>
        <w:t> </w:t>
      </w:r>
      <w:r>
        <w:rPr>
          <w:sz w:val="20"/>
        </w:rPr>
        <w:t>valor</w:t>
      </w:r>
      <w:r>
        <w:rPr>
          <w:spacing w:val="-7"/>
          <w:sz w:val="20"/>
        </w:rPr>
        <w:t> </w:t>
      </w:r>
      <w:r>
        <w:rPr>
          <w:sz w:val="20"/>
        </w:rPr>
        <w:t>da</w:t>
      </w:r>
      <w:r>
        <w:rPr>
          <w:spacing w:val="-3"/>
          <w:sz w:val="20"/>
        </w:rPr>
        <w:t> </w:t>
      </w:r>
      <w:r>
        <w:rPr>
          <w:sz w:val="20"/>
        </w:rPr>
        <w:t>operação</w:t>
      </w:r>
      <w:r>
        <w:rPr>
          <w:spacing w:val="-3"/>
          <w:sz w:val="20"/>
        </w:rPr>
        <w:t> </w:t>
      </w:r>
      <w:r>
        <w:rPr>
          <w:sz w:val="20"/>
        </w:rPr>
        <w:t>em</w:t>
      </w:r>
      <w:r>
        <w:rPr>
          <w:spacing w:val="-3"/>
          <w:sz w:val="20"/>
        </w:rPr>
        <w:t> </w:t>
      </w:r>
      <w:r>
        <w:rPr>
          <w:sz w:val="20"/>
        </w:rPr>
        <w:t>moeda</w:t>
      </w:r>
      <w:r>
        <w:rPr>
          <w:spacing w:val="-3"/>
          <w:sz w:val="20"/>
        </w:rPr>
        <w:t> </w:t>
      </w:r>
      <w:r>
        <w:rPr>
          <w:sz w:val="20"/>
        </w:rPr>
        <w:t>corrente</w:t>
      </w:r>
      <w:r>
        <w:rPr>
          <w:spacing w:val="-3"/>
          <w:sz w:val="20"/>
        </w:rPr>
        <w:t> </w:t>
      </w:r>
      <w:r>
        <w:rPr>
          <w:spacing w:val="-2"/>
          <w:sz w:val="20"/>
        </w:rPr>
        <w:t>nacional.</w:t>
      </w:r>
    </w:p>
    <w:p>
      <w:pPr>
        <w:pStyle w:val="BodyText"/>
        <w:spacing w:before="10"/>
        <w:rPr>
          <w:sz w:val="25"/>
        </w:rPr>
      </w:pPr>
    </w:p>
    <w:p>
      <w:pPr>
        <w:pStyle w:val="BodyText"/>
        <w:spacing w:before="1"/>
        <w:ind w:left="199" w:right="1697" w:firstLine="566"/>
        <w:jc w:val="both"/>
      </w:pPr>
      <w:r>
        <w:rPr/>
        <w:t>§ 7º</w:t>
      </w:r>
      <w:r>
        <w:rPr>
          <w:spacing w:val="40"/>
        </w:rPr>
        <w:t> </w:t>
      </w:r>
      <w:r>
        <w:rPr/>
        <w:t>Na alienação de bens utilizados na produção, o valor da terra nua não constituirá receita</w:t>
      </w:r>
      <w:r>
        <w:rPr>
          <w:spacing w:val="-1"/>
        </w:rPr>
        <w:t> </w:t>
      </w:r>
      <w:r>
        <w:rPr/>
        <w:t>da</w:t>
      </w:r>
      <w:r>
        <w:rPr>
          <w:spacing w:val="-1"/>
        </w:rPr>
        <w:t> </w:t>
      </w:r>
      <w:r>
        <w:rPr/>
        <w:t>atividade</w:t>
      </w:r>
      <w:r>
        <w:rPr>
          <w:spacing w:val="-1"/>
        </w:rPr>
        <w:t> </w:t>
      </w:r>
      <w:r>
        <w:rPr/>
        <w:t>rural e</w:t>
      </w:r>
      <w:r>
        <w:rPr>
          <w:spacing w:val="-6"/>
        </w:rPr>
        <w:t> </w:t>
      </w:r>
      <w:r>
        <w:rPr/>
        <w:t>ficará</w:t>
      </w:r>
      <w:r>
        <w:rPr>
          <w:spacing w:val="-1"/>
        </w:rPr>
        <w:t> </w:t>
      </w:r>
      <w:r>
        <w:rPr/>
        <w:t>sujeito</w:t>
      </w:r>
      <w:r>
        <w:rPr>
          <w:spacing w:val="-1"/>
        </w:rPr>
        <w:t> </w:t>
      </w:r>
      <w:r>
        <w:rPr/>
        <w:t>à</w:t>
      </w:r>
      <w:r>
        <w:rPr>
          <w:spacing w:val="-1"/>
        </w:rPr>
        <w:t> </w:t>
      </w:r>
      <w:r>
        <w:rPr/>
        <w:t>apuração</w:t>
      </w:r>
      <w:r>
        <w:rPr>
          <w:spacing w:val="-1"/>
        </w:rPr>
        <w:t> </w:t>
      </w:r>
      <w:r>
        <w:rPr/>
        <w:t>do</w:t>
      </w:r>
      <w:r>
        <w:rPr>
          <w:spacing w:val="-1"/>
        </w:rPr>
        <w:t> </w:t>
      </w:r>
      <w:r>
        <w:rPr/>
        <w:t>ganho</w:t>
      </w:r>
      <w:r>
        <w:rPr>
          <w:spacing w:val="-1"/>
        </w:rPr>
        <w:t> </w:t>
      </w:r>
      <w:r>
        <w:rPr/>
        <w:t>de</w:t>
      </w:r>
      <w:r>
        <w:rPr>
          <w:spacing w:val="-1"/>
        </w:rPr>
        <w:t> </w:t>
      </w:r>
      <w:r>
        <w:rPr/>
        <w:t>capital (Lei nº</w:t>
      </w:r>
      <w:r>
        <w:rPr>
          <w:spacing w:val="-1"/>
        </w:rPr>
        <w:t> </w:t>
      </w:r>
      <w:r>
        <w:rPr/>
        <w:t>8.023, de</w:t>
      </w:r>
      <w:r>
        <w:rPr>
          <w:spacing w:val="-1"/>
        </w:rPr>
        <w:t> </w:t>
      </w:r>
      <w:r>
        <w:rPr/>
        <w:t>1990, art. 4º, § 3º).</w:t>
      </w:r>
    </w:p>
    <w:p>
      <w:pPr>
        <w:pStyle w:val="BodyText"/>
        <w:spacing w:before="11"/>
        <w:rPr>
          <w:sz w:val="25"/>
        </w:rPr>
      </w:pPr>
    </w:p>
    <w:p>
      <w:pPr>
        <w:pStyle w:val="BodyText"/>
        <w:ind w:left="766"/>
      </w:pPr>
      <w:r>
        <w:rPr>
          <w:spacing w:val="-2"/>
        </w:rPr>
        <w:t>Subseção</w:t>
      </w:r>
      <w:r>
        <w:rPr>
          <w:spacing w:val="1"/>
        </w:rPr>
        <w:t> </w:t>
      </w:r>
      <w:r>
        <w:rPr>
          <w:spacing w:val="-10"/>
        </w:rPr>
        <w:t>V</w:t>
      </w:r>
    </w:p>
    <w:p>
      <w:pPr>
        <w:pStyle w:val="BodyText"/>
        <w:spacing w:before="4"/>
        <w:rPr>
          <w:sz w:val="26"/>
        </w:rPr>
      </w:pPr>
    </w:p>
    <w:p>
      <w:pPr>
        <w:pStyle w:val="BodyText"/>
        <w:ind w:left="766"/>
      </w:pPr>
      <w:r>
        <w:rPr/>
        <w:t>Das</w:t>
      </w:r>
      <w:r>
        <w:rPr>
          <w:spacing w:val="-7"/>
        </w:rPr>
        <w:t> </w:t>
      </w:r>
      <w:r>
        <w:rPr/>
        <w:t>despesas</w:t>
      </w:r>
      <w:r>
        <w:rPr>
          <w:spacing w:val="-7"/>
        </w:rPr>
        <w:t> </w:t>
      </w:r>
      <w:r>
        <w:rPr/>
        <w:t>de</w:t>
      </w:r>
      <w:r>
        <w:rPr>
          <w:spacing w:val="-4"/>
        </w:rPr>
        <w:t> </w:t>
      </w:r>
      <w:r>
        <w:rPr/>
        <w:t>custeio</w:t>
      </w:r>
      <w:r>
        <w:rPr>
          <w:spacing w:val="-4"/>
        </w:rPr>
        <w:t> </w:t>
      </w:r>
      <w:r>
        <w:rPr/>
        <w:t>e</w:t>
      </w:r>
      <w:r>
        <w:rPr>
          <w:spacing w:val="-4"/>
        </w:rPr>
        <w:t> </w:t>
      </w:r>
      <w:r>
        <w:rPr>
          <w:spacing w:val="-2"/>
        </w:rPr>
        <w:t>investimentos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Art. 55.</w:t>
      </w:r>
      <w:r>
        <w:rPr>
          <w:spacing w:val="40"/>
        </w:rPr>
        <w:t> </w:t>
      </w:r>
      <w:r>
        <w:rPr/>
        <w:t>Os investimentos serão considerados despesas no mês do pagamento (Lei nº 8.023, de 1990, art. 4º, § 2º).</w:t>
      </w:r>
    </w:p>
    <w:p>
      <w:pPr>
        <w:pStyle w:val="BodyText"/>
        <w:spacing w:before="11"/>
        <w:rPr>
          <w:sz w:val="25"/>
        </w:rPr>
      </w:pPr>
    </w:p>
    <w:p>
      <w:pPr>
        <w:pStyle w:val="BodyText"/>
        <w:ind w:left="199" w:right="1696" w:firstLine="566"/>
        <w:jc w:val="both"/>
      </w:pPr>
      <w:r>
        <w:rPr/>
        <w:t>§ 1º</w:t>
      </w:r>
      <w:r>
        <w:rPr>
          <w:spacing w:val="40"/>
        </w:rPr>
        <w:t> </w:t>
      </w:r>
      <w:r>
        <w:rPr/>
        <w:t>As despesas de custeio e os investimentos são aqueles necessários à percepção dos rendimentos e à manutenção da fonte produtora relacionados com a natureza da atividade </w:t>
      </w:r>
      <w:r>
        <w:rPr>
          <w:spacing w:val="-2"/>
        </w:rPr>
        <w:t>exercida.</w:t>
      </w:r>
    </w:p>
    <w:p>
      <w:pPr>
        <w:pStyle w:val="BodyText"/>
        <w:spacing w:before="5"/>
        <w:rPr>
          <w:sz w:val="26"/>
        </w:rPr>
      </w:pPr>
    </w:p>
    <w:p>
      <w:pPr>
        <w:pStyle w:val="BodyText"/>
        <w:ind w:left="199" w:right="1695" w:firstLine="566"/>
        <w:jc w:val="both"/>
      </w:pPr>
      <w:r>
        <w:rPr/>
        <w:t>§ 2º</w:t>
      </w:r>
      <w:r>
        <w:rPr>
          <w:spacing w:val="40"/>
        </w:rPr>
        <w:t> </w:t>
      </w:r>
      <w:r>
        <w:rPr/>
        <w:t>Considera-se investimento na atividade rural a aplicação de recursos financeiros, durante o ano-calendário, exceto a parcela que corresponder ao valor da terra nua, com vistas ao desenvolvimento da atividade para expansão da produção ou à melhoria da produtividade e seja realizada com (Lei nº 8.023, de 1990, art. 6º):</w:t>
      </w:r>
    </w:p>
    <w:p>
      <w:pPr>
        <w:pStyle w:val="BodyText"/>
        <w:spacing w:before="1"/>
        <w:rPr>
          <w:sz w:val="26"/>
        </w:rPr>
      </w:pPr>
    </w:p>
    <w:p>
      <w:pPr>
        <w:pStyle w:val="ListParagraph"/>
        <w:numPr>
          <w:ilvl w:val="0"/>
          <w:numId w:val="28"/>
        </w:numPr>
        <w:tabs>
          <w:tab w:pos="880" w:val="left" w:leader="none"/>
        </w:tabs>
        <w:spacing w:line="240" w:lineRule="auto" w:before="0" w:after="0"/>
        <w:ind w:left="880" w:right="0" w:hanging="114"/>
        <w:jc w:val="left"/>
        <w:rPr>
          <w:sz w:val="20"/>
        </w:rPr>
      </w:pPr>
      <w:r>
        <w:rPr>
          <w:sz w:val="20"/>
        </w:rPr>
        <w:t>-</w:t>
      </w:r>
      <w:r>
        <w:rPr>
          <w:spacing w:val="-10"/>
          <w:sz w:val="20"/>
        </w:rPr>
        <w:t> </w:t>
      </w:r>
      <w:r>
        <w:rPr>
          <w:sz w:val="20"/>
        </w:rPr>
        <w:t>benfeitorias</w:t>
      </w:r>
      <w:r>
        <w:rPr>
          <w:spacing w:val="-11"/>
          <w:sz w:val="20"/>
        </w:rPr>
        <w:t> </w:t>
      </w:r>
      <w:r>
        <w:rPr>
          <w:sz w:val="20"/>
        </w:rPr>
        <w:t>resultantes</w:t>
      </w:r>
      <w:r>
        <w:rPr>
          <w:spacing w:val="-12"/>
          <w:sz w:val="20"/>
        </w:rPr>
        <w:t> </w:t>
      </w:r>
      <w:r>
        <w:rPr>
          <w:sz w:val="20"/>
        </w:rPr>
        <w:t>de</w:t>
      </w:r>
      <w:r>
        <w:rPr>
          <w:spacing w:val="-9"/>
          <w:sz w:val="20"/>
        </w:rPr>
        <w:t> </w:t>
      </w:r>
      <w:r>
        <w:rPr>
          <w:sz w:val="20"/>
        </w:rPr>
        <w:t>construção,</w:t>
      </w:r>
      <w:r>
        <w:rPr>
          <w:spacing w:val="-6"/>
          <w:sz w:val="20"/>
        </w:rPr>
        <w:t> </w:t>
      </w:r>
      <w:r>
        <w:rPr>
          <w:sz w:val="20"/>
        </w:rPr>
        <w:t>instalações,</w:t>
      </w:r>
      <w:r>
        <w:rPr>
          <w:spacing w:val="-11"/>
          <w:sz w:val="20"/>
        </w:rPr>
        <w:t> </w:t>
      </w:r>
      <w:r>
        <w:rPr>
          <w:sz w:val="20"/>
        </w:rPr>
        <w:t>melhoramentos</w:t>
      </w:r>
      <w:r>
        <w:rPr>
          <w:spacing w:val="-11"/>
          <w:sz w:val="20"/>
        </w:rPr>
        <w:t> </w:t>
      </w:r>
      <w:r>
        <w:rPr>
          <w:sz w:val="20"/>
        </w:rPr>
        <w:t>e</w:t>
      </w:r>
      <w:r>
        <w:rPr>
          <w:spacing w:val="-9"/>
          <w:sz w:val="20"/>
        </w:rPr>
        <w:t> </w:t>
      </w:r>
      <w:r>
        <w:rPr>
          <w:spacing w:val="-2"/>
          <w:sz w:val="20"/>
        </w:rPr>
        <w:t>reparos;</w:t>
      </w:r>
    </w:p>
    <w:p>
      <w:pPr>
        <w:pStyle w:val="BodyText"/>
        <w:spacing w:before="10"/>
        <w:rPr>
          <w:sz w:val="25"/>
        </w:rPr>
      </w:pPr>
    </w:p>
    <w:p>
      <w:pPr>
        <w:pStyle w:val="ListParagraph"/>
        <w:numPr>
          <w:ilvl w:val="0"/>
          <w:numId w:val="28"/>
        </w:numPr>
        <w:tabs>
          <w:tab w:pos="937" w:val="left" w:leader="none"/>
        </w:tabs>
        <w:spacing w:line="240" w:lineRule="auto" w:before="0" w:after="0"/>
        <w:ind w:left="937" w:right="0" w:hanging="171"/>
        <w:jc w:val="left"/>
        <w:rPr>
          <w:sz w:val="20"/>
        </w:rPr>
      </w:pPr>
      <w:r>
        <w:rPr>
          <w:sz w:val="20"/>
        </w:rPr>
        <w:t>-</w:t>
      </w:r>
      <w:r>
        <w:rPr>
          <w:spacing w:val="-13"/>
          <w:sz w:val="20"/>
        </w:rPr>
        <w:t> </w:t>
      </w:r>
      <w:r>
        <w:rPr>
          <w:sz w:val="20"/>
        </w:rPr>
        <w:t>culturas</w:t>
      </w:r>
      <w:r>
        <w:rPr>
          <w:spacing w:val="-11"/>
          <w:sz w:val="20"/>
        </w:rPr>
        <w:t> </w:t>
      </w:r>
      <w:r>
        <w:rPr>
          <w:sz w:val="20"/>
        </w:rPr>
        <w:t>permanentes,</w:t>
      </w:r>
      <w:r>
        <w:rPr>
          <w:spacing w:val="-5"/>
          <w:sz w:val="20"/>
        </w:rPr>
        <w:t> </w:t>
      </w:r>
      <w:r>
        <w:rPr>
          <w:sz w:val="20"/>
        </w:rPr>
        <w:t>essências</w:t>
      </w:r>
      <w:r>
        <w:rPr>
          <w:spacing w:val="-10"/>
          <w:sz w:val="20"/>
        </w:rPr>
        <w:t> </w:t>
      </w:r>
      <w:r>
        <w:rPr>
          <w:sz w:val="20"/>
        </w:rPr>
        <w:t>florestais</w:t>
      </w:r>
      <w:r>
        <w:rPr>
          <w:spacing w:val="-11"/>
          <w:sz w:val="20"/>
        </w:rPr>
        <w:t> </w:t>
      </w:r>
      <w:r>
        <w:rPr>
          <w:sz w:val="20"/>
        </w:rPr>
        <w:t>e</w:t>
      </w:r>
      <w:r>
        <w:rPr>
          <w:spacing w:val="-8"/>
          <w:sz w:val="20"/>
        </w:rPr>
        <w:t> </w:t>
      </w:r>
      <w:r>
        <w:rPr>
          <w:sz w:val="20"/>
        </w:rPr>
        <w:t>pastagens</w:t>
      </w:r>
      <w:r>
        <w:rPr>
          <w:spacing w:val="-10"/>
          <w:sz w:val="20"/>
        </w:rPr>
        <w:t> </w:t>
      </w:r>
      <w:r>
        <w:rPr>
          <w:spacing w:val="-2"/>
          <w:sz w:val="20"/>
        </w:rPr>
        <w:t>artificiais;</w:t>
      </w:r>
    </w:p>
    <w:p>
      <w:pPr>
        <w:pStyle w:val="BodyText"/>
        <w:spacing w:before="4"/>
        <w:rPr>
          <w:sz w:val="26"/>
        </w:rPr>
      </w:pPr>
    </w:p>
    <w:p>
      <w:pPr>
        <w:pStyle w:val="ListParagraph"/>
        <w:numPr>
          <w:ilvl w:val="0"/>
          <w:numId w:val="28"/>
        </w:numPr>
        <w:tabs>
          <w:tab w:pos="1023" w:val="left" w:leader="none"/>
        </w:tabs>
        <w:spacing w:line="240" w:lineRule="auto" w:before="0" w:after="0"/>
        <w:ind w:left="199" w:right="1706" w:firstLine="566"/>
        <w:jc w:val="both"/>
        <w:rPr>
          <w:sz w:val="20"/>
        </w:rPr>
      </w:pPr>
      <w:r>
        <w:rPr>
          <w:sz w:val="20"/>
        </w:rPr>
        <w:t>- aquisição de utensílios e bens, tratores, implementos e equipamentos, máquinas, motores,</w:t>
      </w:r>
      <w:r>
        <w:rPr>
          <w:spacing w:val="-3"/>
          <w:sz w:val="20"/>
        </w:rPr>
        <w:t> </w:t>
      </w:r>
      <w:r>
        <w:rPr>
          <w:sz w:val="20"/>
        </w:rPr>
        <w:t>veículos</w:t>
      </w:r>
      <w:r>
        <w:rPr>
          <w:spacing w:val="-4"/>
          <w:sz w:val="20"/>
        </w:rPr>
        <w:t> </w:t>
      </w:r>
      <w:r>
        <w:rPr>
          <w:sz w:val="20"/>
        </w:rPr>
        <w:t>de</w:t>
      </w:r>
      <w:r>
        <w:rPr>
          <w:spacing w:val="-1"/>
          <w:sz w:val="20"/>
        </w:rPr>
        <w:t> </w:t>
      </w:r>
      <w:r>
        <w:rPr>
          <w:sz w:val="20"/>
        </w:rPr>
        <w:t>carga</w:t>
      </w:r>
      <w:r>
        <w:rPr>
          <w:spacing w:val="-1"/>
          <w:sz w:val="20"/>
        </w:rPr>
        <w:t> </w:t>
      </w:r>
      <w:r>
        <w:rPr>
          <w:sz w:val="20"/>
        </w:rPr>
        <w:t>ou</w:t>
      </w:r>
      <w:r>
        <w:rPr>
          <w:spacing w:val="-1"/>
          <w:sz w:val="20"/>
        </w:rPr>
        <w:t> </w:t>
      </w:r>
      <w:r>
        <w:rPr>
          <w:sz w:val="20"/>
        </w:rPr>
        <w:t>utilitários</w:t>
      </w:r>
      <w:r>
        <w:rPr>
          <w:spacing w:val="-4"/>
          <w:sz w:val="20"/>
        </w:rPr>
        <w:t> </w:t>
      </w:r>
      <w:r>
        <w:rPr>
          <w:sz w:val="20"/>
        </w:rPr>
        <w:t>de</w:t>
      </w:r>
      <w:r>
        <w:rPr>
          <w:spacing w:val="-1"/>
          <w:sz w:val="20"/>
        </w:rPr>
        <w:t> </w:t>
      </w:r>
      <w:r>
        <w:rPr>
          <w:sz w:val="20"/>
        </w:rPr>
        <w:t>emprego</w:t>
      </w:r>
      <w:r>
        <w:rPr>
          <w:spacing w:val="-1"/>
          <w:sz w:val="20"/>
        </w:rPr>
        <w:t> </w:t>
      </w:r>
      <w:r>
        <w:rPr>
          <w:sz w:val="20"/>
        </w:rPr>
        <w:t>exclusivo</w:t>
      </w:r>
      <w:r>
        <w:rPr>
          <w:spacing w:val="-1"/>
          <w:sz w:val="20"/>
        </w:rPr>
        <w:t> </w:t>
      </w:r>
      <w:r>
        <w:rPr>
          <w:sz w:val="20"/>
        </w:rPr>
        <w:t>na</w:t>
      </w:r>
      <w:r>
        <w:rPr>
          <w:spacing w:val="-1"/>
          <w:sz w:val="20"/>
        </w:rPr>
        <w:t> </w:t>
      </w:r>
      <w:r>
        <w:rPr>
          <w:sz w:val="20"/>
        </w:rPr>
        <w:t>exploração</w:t>
      </w:r>
      <w:r>
        <w:rPr>
          <w:spacing w:val="-1"/>
          <w:sz w:val="20"/>
        </w:rPr>
        <w:t> </w:t>
      </w:r>
      <w:r>
        <w:rPr>
          <w:sz w:val="20"/>
        </w:rPr>
        <w:t>da</w:t>
      </w:r>
      <w:r>
        <w:rPr>
          <w:spacing w:val="-1"/>
          <w:sz w:val="20"/>
        </w:rPr>
        <w:t> </w:t>
      </w:r>
      <w:r>
        <w:rPr>
          <w:sz w:val="20"/>
        </w:rPr>
        <w:t>atividade</w:t>
      </w:r>
      <w:r>
        <w:rPr>
          <w:spacing w:val="-1"/>
          <w:sz w:val="20"/>
        </w:rPr>
        <w:t> </w:t>
      </w:r>
      <w:r>
        <w:rPr>
          <w:sz w:val="20"/>
        </w:rPr>
        <w:t>rural;</w:t>
      </w:r>
    </w:p>
    <w:p>
      <w:pPr>
        <w:pStyle w:val="BodyText"/>
        <w:rPr>
          <w:sz w:val="26"/>
        </w:rPr>
      </w:pPr>
    </w:p>
    <w:p>
      <w:pPr>
        <w:pStyle w:val="ListParagraph"/>
        <w:numPr>
          <w:ilvl w:val="0"/>
          <w:numId w:val="28"/>
        </w:numPr>
        <w:tabs>
          <w:tab w:pos="1015" w:val="left" w:leader="none"/>
        </w:tabs>
        <w:spacing w:line="240" w:lineRule="auto" w:before="0" w:after="0"/>
        <w:ind w:left="1015" w:right="0" w:hanging="249"/>
        <w:jc w:val="left"/>
        <w:rPr>
          <w:sz w:val="20"/>
        </w:rPr>
      </w:pPr>
      <w:r>
        <w:rPr>
          <w:sz w:val="20"/>
        </w:rPr>
        <w:t>-</w:t>
      </w:r>
      <w:r>
        <w:rPr>
          <w:spacing w:val="-7"/>
          <w:sz w:val="20"/>
        </w:rPr>
        <w:t> </w:t>
      </w:r>
      <w:r>
        <w:rPr>
          <w:sz w:val="20"/>
        </w:rPr>
        <w:t>animais</w:t>
      </w:r>
      <w:r>
        <w:rPr>
          <w:spacing w:val="-7"/>
          <w:sz w:val="20"/>
        </w:rPr>
        <w:t> </w:t>
      </w:r>
      <w:r>
        <w:rPr>
          <w:sz w:val="20"/>
        </w:rPr>
        <w:t>de</w:t>
      </w:r>
      <w:r>
        <w:rPr>
          <w:spacing w:val="-4"/>
          <w:sz w:val="20"/>
        </w:rPr>
        <w:t> </w:t>
      </w:r>
      <w:r>
        <w:rPr>
          <w:sz w:val="20"/>
        </w:rPr>
        <w:t>trabalho,</w:t>
      </w:r>
      <w:r>
        <w:rPr>
          <w:spacing w:val="-6"/>
          <w:sz w:val="20"/>
        </w:rPr>
        <w:t> </w:t>
      </w:r>
      <w:r>
        <w:rPr>
          <w:sz w:val="20"/>
        </w:rPr>
        <w:t>de</w:t>
      </w:r>
      <w:r>
        <w:rPr>
          <w:spacing w:val="-4"/>
          <w:sz w:val="20"/>
        </w:rPr>
        <w:t> </w:t>
      </w:r>
      <w:r>
        <w:rPr>
          <w:sz w:val="20"/>
        </w:rPr>
        <w:t>produção</w:t>
      </w:r>
      <w:r>
        <w:rPr>
          <w:spacing w:val="-4"/>
          <w:sz w:val="20"/>
        </w:rPr>
        <w:t> </w:t>
      </w:r>
      <w:r>
        <w:rPr>
          <w:sz w:val="20"/>
        </w:rPr>
        <w:t>e</w:t>
      </w:r>
      <w:r>
        <w:rPr>
          <w:spacing w:val="-4"/>
          <w:sz w:val="20"/>
        </w:rPr>
        <w:t> </w:t>
      </w:r>
      <w:r>
        <w:rPr>
          <w:sz w:val="20"/>
        </w:rPr>
        <w:t>de</w:t>
      </w:r>
      <w:r>
        <w:rPr>
          <w:spacing w:val="-3"/>
          <w:sz w:val="20"/>
        </w:rPr>
        <w:t> </w:t>
      </w:r>
      <w:r>
        <w:rPr>
          <w:spacing w:val="-2"/>
          <w:sz w:val="20"/>
        </w:rPr>
        <w:t>engorda;</w:t>
      </w:r>
    </w:p>
    <w:p>
      <w:pPr>
        <w:pStyle w:val="BodyText"/>
        <w:spacing w:before="11"/>
        <w:rPr>
          <w:sz w:val="25"/>
        </w:rPr>
      </w:pPr>
    </w:p>
    <w:p>
      <w:pPr>
        <w:pStyle w:val="ListParagraph"/>
        <w:numPr>
          <w:ilvl w:val="0"/>
          <w:numId w:val="28"/>
        </w:numPr>
        <w:tabs>
          <w:tab w:pos="990" w:val="left" w:leader="none"/>
        </w:tabs>
        <w:spacing w:line="240" w:lineRule="auto" w:before="0" w:after="0"/>
        <w:ind w:left="199" w:right="1698" w:firstLine="566"/>
        <w:jc w:val="both"/>
        <w:rPr>
          <w:sz w:val="20"/>
        </w:rPr>
      </w:pPr>
      <w:r>
        <w:rPr>
          <w:sz w:val="20"/>
        </w:rPr>
        <w:t>- serviços técnicos especializados, devidamente contratados, com vistas a elevar a eficiência do uso dos recursos da propriedade ou da exploração rural;</w:t>
      </w:r>
    </w:p>
    <w:p>
      <w:pPr>
        <w:pStyle w:val="BodyText"/>
        <w:spacing w:before="4"/>
        <w:rPr>
          <w:sz w:val="26"/>
        </w:rPr>
      </w:pPr>
    </w:p>
    <w:p>
      <w:pPr>
        <w:pStyle w:val="ListParagraph"/>
        <w:numPr>
          <w:ilvl w:val="0"/>
          <w:numId w:val="28"/>
        </w:numPr>
        <w:tabs>
          <w:tab w:pos="1052" w:val="left" w:leader="none"/>
        </w:tabs>
        <w:spacing w:line="240" w:lineRule="auto" w:before="0" w:after="0"/>
        <w:ind w:left="199" w:right="1695" w:firstLine="566"/>
        <w:jc w:val="both"/>
        <w:rPr>
          <w:sz w:val="20"/>
        </w:rPr>
      </w:pPr>
      <w:r>
        <w:rPr>
          <w:sz w:val="20"/>
        </w:rPr>
        <w:t>- insumos que contribuam destacadamente para a elevação da produtividade, tais como reprodutores e matrizes, girinos e alevinos, sementes e mudas selecionadas, corretivos do solo, fertilizantes, vacinas e defensivos vegetais e animais;</w:t>
      </w:r>
    </w:p>
    <w:p>
      <w:pPr>
        <w:pStyle w:val="BodyText"/>
        <w:rPr>
          <w:sz w:val="26"/>
        </w:rPr>
      </w:pPr>
    </w:p>
    <w:p>
      <w:pPr>
        <w:pStyle w:val="ListParagraph"/>
        <w:numPr>
          <w:ilvl w:val="0"/>
          <w:numId w:val="28"/>
        </w:numPr>
        <w:tabs>
          <w:tab w:pos="1095" w:val="left" w:leader="none"/>
        </w:tabs>
        <w:spacing w:line="240" w:lineRule="auto" w:before="0" w:after="0"/>
        <w:ind w:left="199" w:right="1693" w:firstLine="566"/>
        <w:jc w:val="both"/>
        <w:rPr>
          <w:sz w:val="20"/>
        </w:rPr>
      </w:pPr>
      <w:r>
        <w:rPr>
          <w:sz w:val="20"/>
        </w:rPr>
        <w:t>- atividades que visem especificamente à elevação socioeconômica do trabalhador rural, tais como casas de trabalhadores, prédios e galpões para atividades recreativas, educacionais e de saúde;</w:t>
      </w:r>
    </w:p>
    <w:p>
      <w:pPr>
        <w:pStyle w:val="BodyText"/>
        <w:rPr>
          <w:sz w:val="26"/>
        </w:rPr>
      </w:pPr>
    </w:p>
    <w:p>
      <w:pPr>
        <w:pStyle w:val="ListParagraph"/>
        <w:numPr>
          <w:ilvl w:val="0"/>
          <w:numId w:val="28"/>
        </w:numPr>
        <w:tabs>
          <w:tab w:pos="1125" w:val="left" w:leader="none"/>
        </w:tabs>
        <w:spacing w:line="240" w:lineRule="auto" w:before="0" w:after="0"/>
        <w:ind w:left="1125" w:right="0" w:hanging="359"/>
        <w:jc w:val="left"/>
        <w:rPr>
          <w:sz w:val="20"/>
        </w:rPr>
      </w:pPr>
      <w:r>
        <w:rPr>
          <w:sz w:val="20"/>
        </w:rPr>
        <w:t>-</w:t>
      </w:r>
      <w:r>
        <w:rPr>
          <w:spacing w:val="-4"/>
          <w:sz w:val="20"/>
        </w:rPr>
        <w:t> </w:t>
      </w:r>
      <w:r>
        <w:rPr>
          <w:sz w:val="20"/>
        </w:rPr>
        <w:t>estradas</w:t>
      </w:r>
      <w:r>
        <w:rPr>
          <w:spacing w:val="-7"/>
          <w:sz w:val="20"/>
        </w:rPr>
        <w:t> </w:t>
      </w:r>
      <w:r>
        <w:rPr>
          <w:sz w:val="20"/>
        </w:rPr>
        <w:t>que</w:t>
      </w:r>
      <w:r>
        <w:rPr>
          <w:spacing w:val="-5"/>
          <w:sz w:val="20"/>
        </w:rPr>
        <w:t> </w:t>
      </w:r>
      <w:r>
        <w:rPr>
          <w:sz w:val="20"/>
        </w:rPr>
        <w:t>facilitem</w:t>
      </w:r>
      <w:r>
        <w:rPr>
          <w:spacing w:val="-4"/>
          <w:sz w:val="20"/>
        </w:rPr>
        <w:t> </w:t>
      </w:r>
      <w:r>
        <w:rPr>
          <w:sz w:val="20"/>
        </w:rPr>
        <w:t>o</w:t>
      </w:r>
      <w:r>
        <w:rPr>
          <w:spacing w:val="-5"/>
          <w:sz w:val="20"/>
        </w:rPr>
        <w:t> </w:t>
      </w:r>
      <w:r>
        <w:rPr>
          <w:sz w:val="20"/>
        </w:rPr>
        <w:t>acesso</w:t>
      </w:r>
      <w:r>
        <w:rPr>
          <w:spacing w:val="-5"/>
          <w:sz w:val="20"/>
        </w:rPr>
        <w:t> </w:t>
      </w:r>
      <w:r>
        <w:rPr>
          <w:sz w:val="20"/>
        </w:rPr>
        <w:t>ou</w:t>
      </w:r>
      <w:r>
        <w:rPr>
          <w:spacing w:val="-4"/>
          <w:sz w:val="20"/>
        </w:rPr>
        <w:t> </w:t>
      </w:r>
      <w:r>
        <w:rPr>
          <w:sz w:val="20"/>
        </w:rPr>
        <w:t>a</w:t>
      </w:r>
      <w:r>
        <w:rPr>
          <w:spacing w:val="-5"/>
          <w:sz w:val="20"/>
        </w:rPr>
        <w:t> </w:t>
      </w:r>
      <w:r>
        <w:rPr>
          <w:sz w:val="20"/>
        </w:rPr>
        <w:t>circulação</w:t>
      </w:r>
      <w:r>
        <w:rPr>
          <w:spacing w:val="-10"/>
          <w:sz w:val="20"/>
        </w:rPr>
        <w:t> </w:t>
      </w:r>
      <w:r>
        <w:rPr>
          <w:sz w:val="20"/>
        </w:rPr>
        <w:t>na</w:t>
      </w:r>
      <w:r>
        <w:rPr>
          <w:spacing w:val="-4"/>
          <w:sz w:val="20"/>
        </w:rPr>
        <w:t> </w:t>
      </w:r>
      <w:r>
        <w:rPr>
          <w:spacing w:val="-2"/>
          <w:sz w:val="20"/>
        </w:rPr>
        <w:t>propriedade;</w:t>
      </w:r>
    </w:p>
    <w:p>
      <w:pPr>
        <w:pStyle w:val="BodyText"/>
        <w:spacing w:before="4"/>
        <w:rPr>
          <w:sz w:val="26"/>
        </w:rPr>
      </w:pPr>
    </w:p>
    <w:p>
      <w:pPr>
        <w:pStyle w:val="ListParagraph"/>
        <w:numPr>
          <w:ilvl w:val="0"/>
          <w:numId w:val="28"/>
        </w:numPr>
        <w:tabs>
          <w:tab w:pos="1010" w:val="left" w:leader="none"/>
        </w:tabs>
        <w:spacing w:line="240" w:lineRule="auto" w:before="0" w:after="0"/>
        <w:ind w:left="1010" w:right="0" w:hanging="244"/>
        <w:jc w:val="left"/>
        <w:rPr>
          <w:sz w:val="20"/>
        </w:rPr>
      </w:pPr>
      <w:r>
        <w:rPr>
          <w:sz w:val="20"/>
        </w:rPr>
        <w:t>-</w:t>
      </w:r>
      <w:r>
        <w:rPr>
          <w:spacing w:val="-7"/>
          <w:sz w:val="20"/>
        </w:rPr>
        <w:t> </w:t>
      </w:r>
      <w:r>
        <w:rPr>
          <w:sz w:val="20"/>
        </w:rPr>
        <w:t>instalação</w:t>
      </w:r>
      <w:r>
        <w:rPr>
          <w:spacing w:val="-6"/>
          <w:sz w:val="20"/>
        </w:rPr>
        <w:t> </w:t>
      </w:r>
      <w:r>
        <w:rPr>
          <w:sz w:val="20"/>
        </w:rPr>
        <w:t>de</w:t>
      </w:r>
      <w:r>
        <w:rPr>
          <w:spacing w:val="-11"/>
          <w:sz w:val="20"/>
        </w:rPr>
        <w:t> </w:t>
      </w:r>
      <w:r>
        <w:rPr>
          <w:sz w:val="20"/>
        </w:rPr>
        <w:t>aparelhagem</w:t>
      </w:r>
      <w:r>
        <w:rPr>
          <w:spacing w:val="-5"/>
          <w:sz w:val="20"/>
        </w:rPr>
        <w:t> </w:t>
      </w:r>
      <w:r>
        <w:rPr>
          <w:sz w:val="20"/>
        </w:rPr>
        <w:t>de</w:t>
      </w:r>
      <w:r>
        <w:rPr>
          <w:spacing w:val="-7"/>
          <w:sz w:val="20"/>
        </w:rPr>
        <w:t> </w:t>
      </w:r>
      <w:r>
        <w:rPr>
          <w:sz w:val="20"/>
        </w:rPr>
        <w:t>comunicação</w:t>
      </w:r>
      <w:r>
        <w:rPr>
          <w:spacing w:val="-6"/>
          <w:sz w:val="20"/>
        </w:rPr>
        <w:t> </w:t>
      </w:r>
      <w:r>
        <w:rPr>
          <w:sz w:val="20"/>
        </w:rPr>
        <w:t>e</w:t>
      </w:r>
      <w:r>
        <w:rPr>
          <w:spacing w:val="-6"/>
          <w:sz w:val="20"/>
        </w:rPr>
        <w:t> </w:t>
      </w:r>
      <w:r>
        <w:rPr>
          <w:sz w:val="20"/>
        </w:rPr>
        <w:t>de</w:t>
      </w:r>
      <w:r>
        <w:rPr>
          <w:spacing w:val="-7"/>
          <w:sz w:val="20"/>
        </w:rPr>
        <w:t> </w:t>
      </w:r>
      <w:r>
        <w:rPr>
          <w:sz w:val="20"/>
        </w:rPr>
        <w:t>energia</w:t>
      </w:r>
      <w:r>
        <w:rPr>
          <w:spacing w:val="-6"/>
          <w:sz w:val="20"/>
        </w:rPr>
        <w:t> </w:t>
      </w:r>
      <w:r>
        <w:rPr>
          <w:sz w:val="20"/>
        </w:rPr>
        <w:t>elétrica;</w:t>
      </w:r>
      <w:r>
        <w:rPr>
          <w:spacing w:val="-3"/>
          <w:sz w:val="20"/>
        </w:rPr>
        <w:t> </w:t>
      </w:r>
      <w:r>
        <w:rPr>
          <w:spacing w:val="-10"/>
          <w:sz w:val="20"/>
        </w:rPr>
        <w:t>e</w:t>
      </w:r>
    </w:p>
    <w:p>
      <w:pPr>
        <w:pStyle w:val="BodyText"/>
        <w:spacing w:before="11"/>
        <w:rPr>
          <w:sz w:val="25"/>
        </w:rPr>
      </w:pPr>
    </w:p>
    <w:p>
      <w:pPr>
        <w:pStyle w:val="ListParagraph"/>
        <w:numPr>
          <w:ilvl w:val="0"/>
          <w:numId w:val="28"/>
        </w:numPr>
        <w:tabs>
          <w:tab w:pos="1018" w:val="left" w:leader="none"/>
        </w:tabs>
        <w:spacing w:line="240" w:lineRule="auto" w:before="0" w:after="0"/>
        <w:ind w:left="199" w:right="1702" w:firstLine="566"/>
        <w:jc w:val="left"/>
        <w:rPr>
          <w:sz w:val="20"/>
        </w:rPr>
      </w:pPr>
      <w:r>
        <w:rPr>
          <w:sz w:val="20"/>
        </w:rPr>
        <w:t>-</w:t>
      </w:r>
      <w:r>
        <w:rPr>
          <w:spacing w:val="40"/>
          <w:sz w:val="20"/>
        </w:rPr>
        <w:t> </w:t>
      </w:r>
      <w:r>
        <w:rPr>
          <w:sz w:val="20"/>
        </w:rPr>
        <w:t>bolsas</w:t>
      </w:r>
      <w:r>
        <w:rPr>
          <w:spacing w:val="40"/>
          <w:sz w:val="20"/>
        </w:rPr>
        <w:t> </w:t>
      </w:r>
      <w:r>
        <w:rPr>
          <w:sz w:val="20"/>
        </w:rPr>
        <w:t>para</w:t>
      </w:r>
      <w:r>
        <w:rPr>
          <w:spacing w:val="40"/>
          <w:sz w:val="20"/>
        </w:rPr>
        <w:t> </w:t>
      </w:r>
      <w:r>
        <w:rPr>
          <w:sz w:val="20"/>
        </w:rPr>
        <w:t>formação</w:t>
      </w:r>
      <w:r>
        <w:rPr>
          <w:spacing w:val="40"/>
          <w:sz w:val="20"/>
        </w:rPr>
        <w:t> </w:t>
      </w:r>
      <w:r>
        <w:rPr>
          <w:sz w:val="20"/>
        </w:rPr>
        <w:t>de</w:t>
      </w:r>
      <w:r>
        <w:rPr>
          <w:spacing w:val="40"/>
          <w:sz w:val="20"/>
        </w:rPr>
        <w:t> </w:t>
      </w:r>
      <w:r>
        <w:rPr>
          <w:sz w:val="20"/>
        </w:rPr>
        <w:t>técnicos</w:t>
      </w:r>
      <w:r>
        <w:rPr>
          <w:spacing w:val="40"/>
          <w:sz w:val="20"/>
        </w:rPr>
        <w:t> </w:t>
      </w:r>
      <w:r>
        <w:rPr>
          <w:sz w:val="20"/>
        </w:rPr>
        <w:t>em</w:t>
      </w:r>
      <w:r>
        <w:rPr>
          <w:spacing w:val="71"/>
          <w:sz w:val="20"/>
        </w:rPr>
        <w:t> </w:t>
      </w:r>
      <w:r>
        <w:rPr>
          <w:sz w:val="20"/>
        </w:rPr>
        <w:t>atividades</w:t>
      </w:r>
      <w:r>
        <w:rPr>
          <w:spacing w:val="40"/>
          <w:sz w:val="20"/>
        </w:rPr>
        <w:t> </w:t>
      </w:r>
      <w:r>
        <w:rPr>
          <w:sz w:val="20"/>
        </w:rPr>
        <w:t>rurais,</w:t>
      </w:r>
      <w:r>
        <w:rPr>
          <w:spacing w:val="40"/>
          <w:sz w:val="20"/>
        </w:rPr>
        <w:t> </w:t>
      </w:r>
      <w:r>
        <w:rPr>
          <w:sz w:val="20"/>
        </w:rPr>
        <w:t>inclusive</w:t>
      </w:r>
      <w:r>
        <w:rPr>
          <w:spacing w:val="40"/>
          <w:sz w:val="20"/>
        </w:rPr>
        <w:t> </w:t>
      </w:r>
      <w:r>
        <w:rPr>
          <w:sz w:val="20"/>
        </w:rPr>
        <w:t>gerentes</w:t>
      </w:r>
      <w:r>
        <w:rPr>
          <w:spacing w:val="40"/>
          <w:sz w:val="20"/>
        </w:rPr>
        <w:t> </w:t>
      </w:r>
      <w:r>
        <w:rPr>
          <w:sz w:val="20"/>
        </w:rPr>
        <w:t>de</w:t>
      </w:r>
      <w:r>
        <w:rPr>
          <w:spacing w:val="40"/>
          <w:sz w:val="20"/>
        </w:rPr>
        <w:t> </w:t>
      </w:r>
      <w:r>
        <w:rPr>
          <w:sz w:val="20"/>
        </w:rPr>
        <w:t>estabelecimentos e contabilistas.</w:t>
      </w:r>
    </w:p>
    <w:p>
      <w:pPr>
        <w:pStyle w:val="BodyText"/>
        <w:rPr>
          <w:sz w:val="26"/>
        </w:rPr>
      </w:pPr>
    </w:p>
    <w:p>
      <w:pPr>
        <w:pStyle w:val="BodyText"/>
        <w:ind w:left="199" w:right="1699" w:firstLine="566"/>
        <w:jc w:val="both"/>
      </w:pPr>
      <w:r>
        <w:rPr/>
        <w:t>§ 3º</w:t>
      </w:r>
      <w:r>
        <w:rPr>
          <w:spacing w:val="40"/>
        </w:rPr>
        <w:t> </w:t>
      </w:r>
      <w:r>
        <w:rPr/>
        <w:t>As despesas relativas às aquisições a prazo somente serão consideradas no mês do pagamento de cada parcela.</w:t>
      </w:r>
    </w:p>
    <w:p>
      <w:pPr>
        <w:pStyle w:val="BodyText"/>
        <w:spacing w:before="4"/>
        <w:rPr>
          <w:sz w:val="26"/>
        </w:rPr>
      </w:pPr>
    </w:p>
    <w:p>
      <w:pPr>
        <w:pStyle w:val="BodyText"/>
        <w:ind w:left="199" w:right="1698" w:firstLine="566"/>
        <w:jc w:val="both"/>
      </w:pPr>
      <w:r>
        <w:rPr/>
        <w:t>§</w:t>
      </w:r>
      <w:r>
        <w:rPr>
          <w:spacing w:val="-2"/>
        </w:rPr>
        <w:t> </w:t>
      </w:r>
      <w:r>
        <w:rPr/>
        <w:t>4º</w:t>
      </w:r>
      <w:r>
        <w:rPr>
          <w:spacing w:val="40"/>
        </w:rPr>
        <w:t> </w:t>
      </w:r>
      <w:r>
        <w:rPr/>
        <w:t>O bem adquirido</w:t>
      </w:r>
      <w:r>
        <w:rPr>
          <w:spacing w:val="-2"/>
        </w:rPr>
        <w:t> </w:t>
      </w:r>
      <w:r>
        <w:rPr/>
        <w:t>por</w:t>
      </w:r>
      <w:r>
        <w:rPr>
          <w:spacing w:val="-5"/>
        </w:rPr>
        <w:t> </w:t>
      </w:r>
      <w:r>
        <w:rPr/>
        <w:t>meio</w:t>
      </w:r>
      <w:r>
        <w:rPr>
          <w:spacing w:val="-2"/>
        </w:rPr>
        <w:t> </w:t>
      </w:r>
      <w:r>
        <w:rPr/>
        <w:t>de</w:t>
      </w:r>
      <w:r>
        <w:rPr>
          <w:spacing w:val="-7"/>
        </w:rPr>
        <w:t> </w:t>
      </w:r>
      <w:r>
        <w:rPr/>
        <w:t>financiamento</w:t>
      </w:r>
      <w:r>
        <w:rPr>
          <w:spacing w:val="-2"/>
        </w:rPr>
        <w:t> </w:t>
      </w:r>
      <w:r>
        <w:rPr/>
        <w:t>rural</w:t>
      </w:r>
      <w:r>
        <w:rPr>
          <w:spacing w:val="-2"/>
        </w:rPr>
        <w:t> </w:t>
      </w:r>
      <w:r>
        <w:rPr/>
        <w:t>será</w:t>
      </w:r>
      <w:r>
        <w:rPr>
          <w:spacing w:val="-2"/>
        </w:rPr>
        <w:t> </w:t>
      </w:r>
      <w:r>
        <w:rPr/>
        <w:t>considerado</w:t>
      </w:r>
      <w:r>
        <w:rPr>
          <w:spacing w:val="-2"/>
        </w:rPr>
        <w:t> </w:t>
      </w:r>
      <w:r>
        <w:rPr/>
        <w:t>despesa</w:t>
      </w:r>
      <w:r>
        <w:rPr>
          <w:spacing w:val="-2"/>
        </w:rPr>
        <w:t> </w:t>
      </w:r>
      <w:r>
        <w:rPr/>
        <w:t>no</w:t>
      </w:r>
      <w:r>
        <w:rPr>
          <w:spacing w:val="-2"/>
        </w:rPr>
        <w:t> </w:t>
      </w:r>
      <w:r>
        <w:rPr/>
        <w:t>mês da aquisição do bem e não no mês do pagamento do empréstimo.</w:t>
      </w:r>
    </w:p>
    <w:p>
      <w:pPr>
        <w:pStyle w:val="BodyText"/>
        <w:rPr>
          <w:sz w:val="26"/>
        </w:rPr>
      </w:pPr>
    </w:p>
    <w:p>
      <w:pPr>
        <w:pStyle w:val="BodyText"/>
        <w:ind w:left="199" w:right="1699" w:firstLine="566"/>
        <w:jc w:val="both"/>
      </w:pPr>
      <w:r>
        <w:rPr/>
        <w:t>§ 5º</w:t>
      </w:r>
      <w:r>
        <w:rPr>
          <w:spacing w:val="40"/>
        </w:rPr>
        <w:t> </w:t>
      </w:r>
      <w:r>
        <w:rPr/>
        <w:t>Os bens adquiridos por meio de consórcio ou de arrendamento mercantil serão considerados despesas no momento do pagamento de cada parcela, ressalvado o disposto no</w:t>
      </w:r>
    </w:p>
    <w:p>
      <w:pPr>
        <w:pStyle w:val="BodyText"/>
        <w:spacing w:before="1"/>
        <w:ind w:left="199"/>
      </w:pPr>
      <w:r>
        <w:rPr/>
        <w:t>§ </w:t>
      </w:r>
      <w:r>
        <w:rPr>
          <w:spacing w:val="-5"/>
        </w:rPr>
        <w:t>6º.</w:t>
      </w:r>
    </w:p>
    <w:p>
      <w:pPr>
        <w:pStyle w:val="BodyText"/>
        <w:spacing w:before="10"/>
        <w:rPr>
          <w:sz w:val="25"/>
        </w:rPr>
      </w:pPr>
    </w:p>
    <w:p>
      <w:pPr>
        <w:pStyle w:val="BodyText"/>
        <w:spacing w:before="1"/>
        <w:ind w:left="199" w:right="1701" w:firstLine="566"/>
        <w:jc w:val="both"/>
      </w:pPr>
      <w:r>
        <w:rPr/>
        <w:t>§ 6º</w:t>
      </w:r>
      <w:r>
        <w:rPr>
          <w:spacing w:val="80"/>
        </w:rPr>
        <w:t> </w:t>
      </w:r>
      <w:r>
        <w:rPr/>
        <w:t>Na hipótese de consórcio ainda não contemplado, as parcelas pagas somente serão dedutíveis quando do recebimento do bem.</w:t>
      </w:r>
    </w:p>
    <w:p>
      <w:pPr>
        <w:pStyle w:val="BodyText"/>
        <w:spacing w:before="4"/>
        <w:rPr>
          <w:sz w:val="26"/>
        </w:rPr>
      </w:pPr>
    </w:p>
    <w:p>
      <w:pPr>
        <w:pStyle w:val="BodyText"/>
        <w:ind w:left="199" w:right="1691" w:firstLine="566"/>
        <w:jc w:val="both"/>
      </w:pPr>
      <w:r>
        <w:rPr/>
        <w:t>§ 7º</w:t>
      </w:r>
      <w:r>
        <w:rPr>
          <w:spacing w:val="40"/>
        </w:rPr>
        <w:t> </w:t>
      </w:r>
      <w:r>
        <w:rPr/>
        <w:t>Os bens adquiridos por meio de permuta com produtos rurais, que caracterize pagamento parcelado, serão considerados despesas no mês do pagamento de cada parcela.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8º</w:t>
      </w:r>
      <w:r>
        <w:rPr>
          <w:spacing w:val="40"/>
        </w:rPr>
        <w:t> </w:t>
      </w:r>
      <w:r>
        <w:rPr/>
        <w:t>Nos contratos de compra e venda de produtos rurais, o valor devolvido após a entrega do produto, relativo ao adiantamento computado como receita na forma estabelecida</w:t>
      </w:r>
      <w:r>
        <w:rPr>
          <w:spacing w:val="40"/>
        </w:rPr>
        <w:t> </w:t>
      </w:r>
      <w:r>
        <w:rPr/>
        <w:t>no § 2º do art. 54, constitui despesa no mês da devolução.</w:t>
      </w:r>
    </w:p>
    <w:p>
      <w:pPr>
        <w:pStyle w:val="BodyText"/>
        <w:rPr>
          <w:sz w:val="26"/>
        </w:rPr>
      </w:pPr>
    </w:p>
    <w:p>
      <w:pPr>
        <w:pStyle w:val="BodyText"/>
        <w:ind w:left="199" w:right="1692" w:firstLine="566"/>
        <w:jc w:val="both"/>
      </w:pPr>
      <w:r>
        <w:rPr/>
        <w:t>§ 9º</w:t>
      </w:r>
      <w:r>
        <w:rPr>
          <w:spacing w:val="40"/>
        </w:rPr>
        <w:t> </w:t>
      </w:r>
      <w:r>
        <w:rPr/>
        <w:t>Nos contratos de compra e venda de produtos agrícolas, o valor devolvido anteriormente</w:t>
      </w:r>
      <w:r>
        <w:rPr>
          <w:spacing w:val="-1"/>
        </w:rPr>
        <w:t> </w:t>
      </w:r>
      <w:r>
        <w:rPr/>
        <w:t>à</w:t>
      </w:r>
      <w:r>
        <w:rPr>
          <w:spacing w:val="-1"/>
        </w:rPr>
        <w:t> </w:t>
      </w:r>
      <w:r>
        <w:rPr/>
        <w:t>entrega</w:t>
      </w:r>
      <w:r>
        <w:rPr>
          <w:spacing w:val="-1"/>
        </w:rPr>
        <w:t> </w:t>
      </w:r>
      <w:r>
        <w:rPr/>
        <w:t>do</w:t>
      </w:r>
      <w:r>
        <w:rPr>
          <w:spacing w:val="-1"/>
        </w:rPr>
        <w:t> </w:t>
      </w:r>
      <w:r>
        <w:rPr/>
        <w:t>produto, relativo</w:t>
      </w:r>
      <w:r>
        <w:rPr>
          <w:spacing w:val="-6"/>
        </w:rPr>
        <w:t> </w:t>
      </w:r>
      <w:r>
        <w:rPr/>
        <w:t>ao</w:t>
      </w:r>
      <w:r>
        <w:rPr>
          <w:spacing w:val="-1"/>
        </w:rPr>
        <w:t> </w:t>
      </w:r>
      <w:r>
        <w:rPr/>
        <w:t>adiantamento</w:t>
      </w:r>
      <w:r>
        <w:rPr>
          <w:spacing w:val="-1"/>
        </w:rPr>
        <w:t> </w:t>
      </w:r>
      <w:r>
        <w:rPr/>
        <w:t>de</w:t>
      </w:r>
      <w:r>
        <w:rPr>
          <w:spacing w:val="-1"/>
        </w:rPr>
        <w:t> </w:t>
      </w:r>
      <w:r>
        <w:rPr/>
        <w:t>que</w:t>
      </w:r>
      <w:r>
        <w:rPr>
          <w:spacing w:val="-6"/>
        </w:rPr>
        <w:t> </w:t>
      </w:r>
      <w:r>
        <w:rPr/>
        <w:t>trata</w:t>
      </w:r>
      <w:r>
        <w:rPr>
          <w:spacing w:val="-1"/>
        </w:rPr>
        <w:t> </w:t>
      </w:r>
      <w:r>
        <w:rPr/>
        <w:t>o</w:t>
      </w:r>
      <w:r>
        <w:rPr>
          <w:spacing w:val="-1"/>
        </w:rPr>
        <w:t> </w:t>
      </w:r>
      <w:r>
        <w:rPr/>
        <w:t>§</w:t>
      </w:r>
      <w:r>
        <w:rPr>
          <w:spacing w:val="-1"/>
        </w:rPr>
        <w:t> </w:t>
      </w:r>
      <w:r>
        <w:rPr/>
        <w:t>2º</w:t>
      </w:r>
      <w:r>
        <w:rPr>
          <w:spacing w:val="-1"/>
        </w:rPr>
        <w:t> </w:t>
      </w:r>
      <w:r>
        <w:rPr/>
        <w:t>do</w:t>
      </w:r>
      <w:r>
        <w:rPr>
          <w:spacing w:val="-1"/>
        </w:rPr>
        <w:t> </w:t>
      </w:r>
      <w:r>
        <w:rPr/>
        <w:t>art. 54, não constitui despesa e deve ser subtraído da importância recebida em decorrência de venda para entrega futura.</w:t>
      </w:r>
    </w:p>
    <w:p>
      <w:pPr>
        <w:pStyle w:val="BodyText"/>
        <w:spacing w:before="5"/>
        <w:rPr>
          <w:sz w:val="26"/>
        </w:rPr>
      </w:pPr>
    </w:p>
    <w:p>
      <w:pPr>
        <w:pStyle w:val="BodyText"/>
        <w:ind w:left="199" w:right="1694" w:firstLine="566"/>
        <w:jc w:val="both"/>
      </w:pPr>
      <w:r>
        <w:rPr/>
        <w:t>§ 10.</w:t>
      </w:r>
      <w:r>
        <w:rPr>
          <w:spacing w:val="40"/>
        </w:rPr>
        <w:t> </w:t>
      </w:r>
      <w:r>
        <w:rPr/>
        <w:t>O disposto no § 8º aplica-se somente às devoluções decorrentes de variação de preços de produtos sujeitos à cotação em bolsas de mercadorias ou à cotação internacional.</w:t>
      </w:r>
    </w:p>
    <w:p>
      <w:pPr>
        <w:pStyle w:val="BodyText"/>
        <w:rPr>
          <w:sz w:val="26"/>
        </w:rPr>
      </w:pPr>
    </w:p>
    <w:p>
      <w:pPr>
        <w:pStyle w:val="BodyText"/>
        <w:ind w:left="199" w:right="1702" w:firstLine="566"/>
        <w:jc w:val="both"/>
      </w:pPr>
      <w:r>
        <w:rPr/>
        <w:t>§ 11.</w:t>
      </w:r>
      <w:r>
        <w:rPr>
          <w:spacing w:val="40"/>
        </w:rPr>
        <w:t> </w:t>
      </w:r>
      <w:r>
        <w:rPr/>
        <w:t>Os encargos financeiros, exceto quanto à atualização monetária, pagos em decorrência de empréstimos contraídos para financiamento da atividade rural poderão ser deduzidos no mês do pagamento (Lei nº 8.023, de 1990, art. 4º, § 1º).</w:t>
      </w:r>
    </w:p>
    <w:p>
      <w:pPr>
        <w:pStyle w:val="BodyText"/>
        <w:rPr>
          <w:sz w:val="26"/>
        </w:rPr>
      </w:pPr>
    </w:p>
    <w:p>
      <w:pPr>
        <w:pStyle w:val="BodyText"/>
        <w:ind w:left="199" w:right="1697" w:firstLine="566"/>
        <w:jc w:val="both"/>
      </w:pPr>
      <w:r>
        <w:rPr/>
        <w:t>§</w:t>
      </w:r>
      <w:r>
        <w:rPr>
          <w:spacing w:val="-1"/>
        </w:rPr>
        <w:t> </w:t>
      </w:r>
      <w:r>
        <w:rPr/>
        <w:t>12.</w:t>
      </w:r>
      <w:r>
        <w:rPr>
          <w:spacing w:val="40"/>
        </w:rPr>
        <w:t> </w:t>
      </w:r>
      <w:r>
        <w:rPr/>
        <w:t>Os</w:t>
      </w:r>
      <w:r>
        <w:rPr>
          <w:spacing w:val="-4"/>
        </w:rPr>
        <w:t> </w:t>
      </w:r>
      <w:r>
        <w:rPr/>
        <w:t>empréstimos</w:t>
      </w:r>
      <w:r>
        <w:rPr>
          <w:spacing w:val="-4"/>
        </w:rPr>
        <w:t> </w:t>
      </w:r>
      <w:r>
        <w:rPr/>
        <w:t>destinados</w:t>
      </w:r>
      <w:r>
        <w:rPr>
          <w:spacing w:val="-4"/>
        </w:rPr>
        <w:t> </w:t>
      </w:r>
      <w:r>
        <w:rPr/>
        <w:t>ao</w:t>
      </w:r>
      <w:r>
        <w:rPr>
          <w:spacing w:val="-1"/>
        </w:rPr>
        <w:t> </w:t>
      </w:r>
      <w:r>
        <w:rPr/>
        <w:t>financiamento</w:t>
      </w:r>
      <w:r>
        <w:rPr>
          <w:spacing w:val="-1"/>
        </w:rPr>
        <w:t> </w:t>
      </w:r>
      <w:r>
        <w:rPr/>
        <w:t>da</w:t>
      </w:r>
      <w:r>
        <w:rPr>
          <w:spacing w:val="-6"/>
        </w:rPr>
        <w:t> </w:t>
      </w:r>
      <w:r>
        <w:rPr/>
        <w:t>atividade</w:t>
      </w:r>
      <w:r>
        <w:rPr>
          <w:spacing w:val="-1"/>
        </w:rPr>
        <w:t> </w:t>
      </w:r>
      <w:r>
        <w:rPr/>
        <w:t>rural comprovadamente utilizados nessa atividade não poderão ser utilizados para justificar o acréscimo patrimonial.</w:t>
      </w:r>
    </w:p>
    <w:p>
      <w:pPr>
        <w:pStyle w:val="BodyText"/>
        <w:rPr>
          <w:sz w:val="26"/>
        </w:rPr>
      </w:pPr>
    </w:p>
    <w:p>
      <w:pPr>
        <w:pStyle w:val="BodyText"/>
        <w:ind w:left="766"/>
      </w:pPr>
      <w:r>
        <w:rPr>
          <w:spacing w:val="-2"/>
        </w:rPr>
        <w:t>Subseção</w:t>
      </w:r>
      <w:r>
        <w:rPr>
          <w:spacing w:val="1"/>
        </w:rPr>
        <w:t> </w:t>
      </w:r>
      <w:r>
        <w:rPr>
          <w:spacing w:val="-5"/>
        </w:rPr>
        <w:t>VI</w:t>
      </w:r>
    </w:p>
    <w:p>
      <w:pPr>
        <w:pStyle w:val="BodyText"/>
        <w:spacing w:before="4"/>
        <w:rPr>
          <w:sz w:val="26"/>
        </w:rPr>
      </w:pPr>
    </w:p>
    <w:p>
      <w:pPr>
        <w:pStyle w:val="BodyText"/>
        <w:ind w:left="766"/>
      </w:pPr>
      <w:r>
        <w:rPr/>
        <w:t>Do</w:t>
      </w:r>
      <w:r>
        <w:rPr>
          <w:spacing w:val="-6"/>
        </w:rPr>
        <w:t> </w:t>
      </w:r>
      <w:r>
        <w:rPr/>
        <w:t>resultado</w:t>
      </w:r>
      <w:r>
        <w:rPr>
          <w:spacing w:val="-5"/>
        </w:rPr>
        <w:t> </w:t>
      </w:r>
      <w:r>
        <w:rPr/>
        <w:t>da</w:t>
      </w:r>
      <w:r>
        <w:rPr>
          <w:spacing w:val="-5"/>
        </w:rPr>
        <w:t> </w:t>
      </w:r>
      <w:r>
        <w:rPr/>
        <w:t>atividade</w:t>
      </w:r>
      <w:r>
        <w:rPr>
          <w:spacing w:val="-5"/>
        </w:rPr>
        <w:t> </w:t>
      </w:r>
      <w:r>
        <w:rPr>
          <w:spacing w:val="-4"/>
        </w:rPr>
        <w:t>rural</w:t>
      </w:r>
    </w:p>
    <w:p>
      <w:pPr>
        <w:pStyle w:val="BodyText"/>
        <w:spacing w:before="10"/>
        <w:rPr>
          <w:sz w:val="25"/>
        </w:rPr>
      </w:pPr>
    </w:p>
    <w:p>
      <w:pPr>
        <w:pStyle w:val="BodyText"/>
        <w:spacing w:before="1"/>
        <w:ind w:left="199" w:right="1695" w:firstLine="566"/>
        <w:jc w:val="both"/>
      </w:pPr>
      <w:r>
        <w:rPr/>
        <w:t>Art. 56.</w:t>
      </w:r>
      <w:r>
        <w:rPr>
          <w:spacing w:val="40"/>
        </w:rPr>
        <w:t> </w:t>
      </w:r>
      <w:r>
        <w:rPr/>
        <w:t>Considera-se resultado da atividade rural a diferença entre o valor da receita bruta recebida e o das despesas de custeio e de investimentos pagos no ano-calendário, correspondentes a todos os imóveis da pessoa física, independentemente de localização (Lei</w:t>
      </w:r>
      <w:r>
        <w:rPr>
          <w:spacing w:val="40"/>
        </w:rPr>
        <w:t> </w:t>
      </w:r>
      <w:r>
        <w:rPr/>
        <w:t>nº 8.023, de 1990, art. 4º).</w:t>
      </w:r>
    </w:p>
    <w:p>
      <w:pPr>
        <w:pStyle w:val="BodyText"/>
        <w:rPr>
          <w:sz w:val="26"/>
        </w:rPr>
      </w:pPr>
    </w:p>
    <w:p>
      <w:pPr>
        <w:pStyle w:val="BodyText"/>
        <w:ind w:left="199" w:right="1700" w:firstLine="566"/>
        <w:jc w:val="both"/>
      </w:pPr>
      <w:r>
        <w:rPr/>
        <w:t>Art. 57.</w:t>
      </w:r>
      <w:r>
        <w:rPr>
          <w:spacing w:val="40"/>
        </w:rPr>
        <w:t> </w:t>
      </w:r>
      <w:r>
        <w:rPr/>
        <w:t>O resultado auferido em unidade rural comum deverá ser apurado e tributado pelos cônjuges ou pelos companheiros proporcionalmente à sua parte.</w:t>
      </w:r>
    </w:p>
    <w:p>
      <w:pPr>
        <w:pStyle w:val="BodyText"/>
        <w:spacing w:before="4"/>
        <w:rPr>
          <w:sz w:val="26"/>
        </w:rPr>
      </w:pPr>
    </w:p>
    <w:p>
      <w:pPr>
        <w:pStyle w:val="BodyText"/>
        <w:spacing w:before="1"/>
        <w:ind w:left="199" w:right="1700" w:firstLine="566"/>
        <w:jc w:val="both"/>
      </w:pPr>
      <w:r>
        <w:rPr/>
        <w:t>Parágrafo único.</w:t>
      </w:r>
      <w:r>
        <w:rPr>
          <w:spacing w:val="40"/>
        </w:rPr>
        <w:t> </w:t>
      </w:r>
      <w:r>
        <w:rPr/>
        <w:t>Opcionalmente, o resultado poderá ser apurado e tributado em</w:t>
      </w:r>
      <w:r>
        <w:rPr>
          <w:spacing w:val="40"/>
        </w:rPr>
        <w:t> </w:t>
      </w:r>
      <w:r>
        <w:rPr/>
        <w:t>conjunto na declaração de um dos cônjuges ou dos companheiros.</w:t>
      </w:r>
    </w:p>
    <w:p>
      <w:pPr>
        <w:pStyle w:val="BodyText"/>
        <w:spacing w:before="11"/>
        <w:rPr>
          <w:sz w:val="25"/>
        </w:rPr>
      </w:pPr>
    </w:p>
    <w:p>
      <w:pPr>
        <w:pStyle w:val="BodyText"/>
        <w:ind w:left="766"/>
      </w:pPr>
      <w:r>
        <w:rPr>
          <w:spacing w:val="-2"/>
        </w:rPr>
        <w:t>Subseção</w:t>
      </w:r>
      <w:r>
        <w:rPr>
          <w:spacing w:val="1"/>
        </w:rPr>
        <w:t> </w:t>
      </w:r>
      <w:r>
        <w:rPr>
          <w:spacing w:val="-5"/>
        </w:rPr>
        <w:t>VII</w:t>
      </w:r>
    </w:p>
    <w:p>
      <w:pPr>
        <w:pStyle w:val="BodyText"/>
        <w:spacing w:before="4"/>
        <w:rPr>
          <w:sz w:val="26"/>
        </w:rPr>
      </w:pPr>
    </w:p>
    <w:p>
      <w:pPr>
        <w:pStyle w:val="BodyText"/>
        <w:ind w:left="766"/>
      </w:pPr>
      <w:r>
        <w:rPr/>
        <w:t>Da</w:t>
      </w:r>
      <w:r>
        <w:rPr>
          <w:spacing w:val="-7"/>
        </w:rPr>
        <w:t> </w:t>
      </w:r>
      <w:r>
        <w:rPr/>
        <w:t>compensação</w:t>
      </w:r>
      <w:r>
        <w:rPr>
          <w:spacing w:val="-6"/>
        </w:rPr>
        <w:t> </w:t>
      </w:r>
      <w:r>
        <w:rPr/>
        <w:t>de</w:t>
      </w:r>
      <w:r>
        <w:rPr>
          <w:spacing w:val="-6"/>
        </w:rPr>
        <w:t> </w:t>
      </w:r>
      <w:r>
        <w:rPr>
          <w:spacing w:val="-2"/>
        </w:rPr>
        <w:t>prejuízos</w:t>
      </w:r>
    </w:p>
    <w:p>
      <w:pPr>
        <w:pStyle w:val="BodyText"/>
        <w:spacing w:before="10"/>
        <w:rPr>
          <w:sz w:val="25"/>
        </w:rPr>
      </w:pPr>
    </w:p>
    <w:p>
      <w:pPr>
        <w:pStyle w:val="BodyText"/>
        <w:ind w:left="199" w:right="1692" w:firstLine="566"/>
        <w:jc w:val="both"/>
      </w:pPr>
      <w:r>
        <w:rPr/>
        <w:t>Art. 58.</w:t>
      </w:r>
      <w:r>
        <w:rPr>
          <w:spacing w:val="40"/>
        </w:rPr>
        <w:t> </w:t>
      </w:r>
      <w:r>
        <w:rPr/>
        <w:t>O resultado positivo obtido na exploração da atividade rural pela pessoa física poderá ser compensado com prejuízos apurados em anos-calendário anteriores (Lei nº 9.250, de 1995, art. 19, </w:t>
      </w:r>
      <w:r>
        <w:rPr>
          <w:b/>
        </w:rPr>
        <w:t>caput</w:t>
      </w:r>
      <w:r>
        <w:rPr/>
        <w:t>).</w:t>
      </w:r>
    </w:p>
    <w:p>
      <w:pPr>
        <w:pStyle w:val="BodyText"/>
        <w:spacing w:before="1"/>
        <w:rPr>
          <w:sz w:val="26"/>
        </w:rPr>
      </w:pPr>
    </w:p>
    <w:p>
      <w:pPr>
        <w:pStyle w:val="BodyText"/>
        <w:ind w:left="199" w:right="1692" w:firstLine="566"/>
        <w:jc w:val="both"/>
      </w:pPr>
      <w:r>
        <w:rPr/>
        <w:t>§ 1º</w:t>
      </w:r>
      <w:r>
        <w:rPr>
          <w:spacing w:val="40"/>
        </w:rPr>
        <w:t> </w:t>
      </w:r>
      <w:r>
        <w:rPr/>
        <w:t>A pessoa física fica obrigada à conservação e à guarda do livro-caixa e dos documentos fiscais que demonstram a apuração do prejuízo a compensar (Lei nº 9.250, de 1995, art. 19, parágrafo único).</w:t>
      </w:r>
    </w:p>
    <w:p>
      <w:pPr>
        <w:pStyle w:val="BodyText"/>
        <w:rPr>
          <w:sz w:val="26"/>
        </w:rPr>
      </w:pPr>
    </w:p>
    <w:p>
      <w:pPr>
        <w:pStyle w:val="BodyText"/>
        <w:ind w:left="199" w:right="1699" w:firstLine="566"/>
        <w:jc w:val="both"/>
      </w:pPr>
      <w:r>
        <w:rPr/>
        <w:t>§ 2º</w:t>
      </w:r>
      <w:r>
        <w:rPr>
          <w:spacing w:val="40"/>
        </w:rPr>
        <w:t> </w:t>
      </w:r>
      <w:r>
        <w:rPr/>
        <w:t>Para compensação de prejuízo acumulado, a pessoa física deverá manter escrituração do livro-caixa.</w:t>
      </w:r>
    </w:p>
    <w:p>
      <w:pPr>
        <w:pStyle w:val="BodyText"/>
        <w:spacing w:before="6"/>
        <w:rPr>
          <w:sz w:val="26"/>
        </w:rPr>
      </w:pPr>
    </w:p>
    <w:p>
      <w:pPr>
        <w:pStyle w:val="BodyText"/>
        <w:spacing w:line="237" w:lineRule="auto"/>
        <w:ind w:left="199" w:right="1692" w:firstLine="566"/>
        <w:jc w:val="both"/>
      </w:pPr>
      <w:r>
        <w:rPr/>
        <w:t>§ 3º</w:t>
      </w:r>
      <w:r>
        <w:rPr>
          <w:spacing w:val="40"/>
        </w:rPr>
        <w:t> </w:t>
      </w:r>
      <w:r>
        <w:rPr/>
        <w:t>O saldo do</w:t>
      </w:r>
      <w:r>
        <w:rPr>
          <w:spacing w:val="-2"/>
        </w:rPr>
        <w:t> </w:t>
      </w:r>
      <w:r>
        <w:rPr/>
        <w:t>prejuízo</w:t>
      </w:r>
      <w:r>
        <w:rPr>
          <w:spacing w:val="-2"/>
        </w:rPr>
        <w:t> </w:t>
      </w:r>
      <w:r>
        <w:rPr/>
        <w:t>apurado não deduzido</w:t>
      </w:r>
      <w:r>
        <w:rPr>
          <w:spacing w:val="-2"/>
        </w:rPr>
        <w:t> </w:t>
      </w:r>
      <w:r>
        <w:rPr/>
        <w:t>pelo</w:t>
      </w:r>
      <w:r>
        <w:rPr>
          <w:spacing w:val="-5"/>
        </w:rPr>
        <w:t> </w:t>
      </w:r>
      <w:r>
        <w:rPr>
          <w:b/>
        </w:rPr>
        <w:t>de cujus</w:t>
      </w:r>
      <w:r>
        <w:rPr/>
        <w:t>, nem pelo</w:t>
      </w:r>
      <w:r>
        <w:rPr>
          <w:spacing w:val="-2"/>
        </w:rPr>
        <w:t> </w:t>
      </w:r>
      <w:r>
        <w:rPr/>
        <w:t>espólio, poderá ser utilizado pelo meeiro e pelos sucessores legítimos, após o encerramento do inventário, proporcionalmente à parcela da unidade rural a que corresponder o prejuízo que couber a cada beneficiário, observado o disposto no art. 59.</w:t>
      </w:r>
    </w:p>
    <w:p>
      <w:pPr>
        <w:pStyle w:val="BodyText"/>
        <w:spacing w:before="8"/>
        <w:rPr>
          <w:sz w:val="26"/>
        </w:rPr>
      </w:pPr>
    </w:p>
    <w:p>
      <w:pPr>
        <w:pStyle w:val="BodyText"/>
        <w:ind w:left="199" w:right="1694" w:firstLine="566"/>
        <w:jc w:val="both"/>
      </w:pPr>
      <w:r>
        <w:rPr/>
        <w:t>§ 4º</w:t>
      </w:r>
      <w:r>
        <w:rPr>
          <w:spacing w:val="40"/>
        </w:rPr>
        <w:t> </w:t>
      </w:r>
      <w:r>
        <w:rPr/>
        <w:t>É vedada a compensação de resultado positivo obtido no País, com resultado negativo obtido no exterior.</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0" w:firstLine="566"/>
        <w:jc w:val="both"/>
      </w:pPr>
      <w:r>
        <w:rPr/>
        <w:t>§ 5º</w:t>
      </w:r>
      <w:r>
        <w:rPr>
          <w:spacing w:val="40"/>
        </w:rPr>
        <w:t> </w:t>
      </w:r>
      <w:r>
        <w:rPr/>
        <w:t>Na atividade rural exercida no País</w:t>
      </w:r>
      <w:r>
        <w:rPr>
          <w:spacing w:val="-1"/>
        </w:rPr>
        <w:t> </w:t>
      </w:r>
      <w:r>
        <w:rPr/>
        <w:t>por não residente, é</w:t>
      </w:r>
      <w:r>
        <w:rPr>
          <w:spacing w:val="-2"/>
        </w:rPr>
        <w:t> </w:t>
      </w:r>
      <w:r>
        <w:rPr/>
        <w:t>vedada a compensação de prejuízos apurados (Lei nº 9.250, de 1995, art. 20, § 1º).</w:t>
      </w:r>
    </w:p>
    <w:p>
      <w:pPr>
        <w:pStyle w:val="BodyText"/>
        <w:spacing w:before="11"/>
        <w:rPr>
          <w:sz w:val="25"/>
        </w:rPr>
      </w:pPr>
    </w:p>
    <w:p>
      <w:pPr>
        <w:pStyle w:val="BodyText"/>
        <w:ind w:left="199" w:right="1695" w:firstLine="566"/>
        <w:jc w:val="both"/>
      </w:pPr>
      <w:r>
        <w:rPr/>
        <w:t>§ 6º</w:t>
      </w:r>
      <w:r>
        <w:rPr>
          <w:spacing w:val="40"/>
        </w:rPr>
        <w:t> </w:t>
      </w:r>
      <w:r>
        <w:rPr/>
        <w:t>A compensação de prejuízos de que trata esta Subseção não se aplica à forma de apuração a que se refere o § 3º do art. 53.</w:t>
      </w:r>
    </w:p>
    <w:p>
      <w:pPr>
        <w:pStyle w:val="BodyText"/>
        <w:spacing w:before="4"/>
        <w:rPr>
          <w:sz w:val="26"/>
        </w:rPr>
      </w:pPr>
    </w:p>
    <w:p>
      <w:pPr>
        <w:pStyle w:val="BodyText"/>
        <w:spacing w:before="1"/>
        <w:ind w:left="199" w:right="1688" w:firstLine="566"/>
        <w:jc w:val="both"/>
      </w:pPr>
      <w:r>
        <w:rPr/>
        <w:t>Art. 59.</w:t>
      </w:r>
      <w:r>
        <w:rPr>
          <w:spacing w:val="40"/>
        </w:rPr>
        <w:t> </w:t>
      </w:r>
      <w:r>
        <w:rPr/>
        <w:t>A</w:t>
      </w:r>
      <w:r>
        <w:rPr>
          <w:spacing w:val="-1"/>
        </w:rPr>
        <w:t> </w:t>
      </w:r>
      <w:r>
        <w:rPr/>
        <w:t>pessoa física que, na apuração do</w:t>
      </w:r>
      <w:r>
        <w:rPr>
          <w:spacing w:val="-2"/>
        </w:rPr>
        <w:t> </w:t>
      </w:r>
      <w:r>
        <w:rPr/>
        <w:t>resultado da atividade</w:t>
      </w:r>
      <w:r>
        <w:rPr>
          <w:spacing w:val="-2"/>
        </w:rPr>
        <w:t> </w:t>
      </w:r>
      <w:r>
        <w:rPr/>
        <w:t>rural, decidir-se pela opção de que trata o art. 63, perderá o direito à compensação do total dos prejuízos correspondentes a anos-calendário anteriores ao da opção (Lei nº 8.023, de 1990, art. 16, parágrafo único).</w:t>
      </w:r>
    </w:p>
    <w:p>
      <w:pPr>
        <w:pStyle w:val="BodyText"/>
        <w:rPr>
          <w:sz w:val="26"/>
        </w:rPr>
      </w:pPr>
    </w:p>
    <w:p>
      <w:pPr>
        <w:pStyle w:val="BodyText"/>
        <w:ind w:left="766"/>
      </w:pPr>
      <w:r>
        <w:rPr>
          <w:spacing w:val="-2"/>
        </w:rPr>
        <w:t>Subseção</w:t>
      </w:r>
      <w:r>
        <w:rPr>
          <w:spacing w:val="1"/>
        </w:rPr>
        <w:t> </w:t>
      </w:r>
      <w:r>
        <w:rPr>
          <w:spacing w:val="-4"/>
        </w:rPr>
        <w:t>VIII</w:t>
      </w:r>
    </w:p>
    <w:p>
      <w:pPr>
        <w:pStyle w:val="BodyText"/>
        <w:spacing w:before="11"/>
        <w:rPr>
          <w:sz w:val="25"/>
        </w:rPr>
      </w:pPr>
    </w:p>
    <w:p>
      <w:pPr>
        <w:pStyle w:val="BodyText"/>
        <w:ind w:left="766"/>
      </w:pPr>
      <w:r>
        <w:rPr/>
        <w:t>Da</w:t>
      </w:r>
      <w:r>
        <w:rPr>
          <w:spacing w:val="-7"/>
        </w:rPr>
        <w:t> </w:t>
      </w:r>
      <w:r>
        <w:rPr/>
        <w:t>apuração</w:t>
      </w:r>
      <w:r>
        <w:rPr>
          <w:spacing w:val="-6"/>
        </w:rPr>
        <w:t> </w:t>
      </w:r>
      <w:r>
        <w:rPr/>
        <w:t>do</w:t>
      </w:r>
      <w:r>
        <w:rPr>
          <w:spacing w:val="-7"/>
        </w:rPr>
        <w:t> </w:t>
      </w:r>
      <w:r>
        <w:rPr/>
        <w:t>resultado</w:t>
      </w:r>
      <w:r>
        <w:rPr>
          <w:spacing w:val="-6"/>
        </w:rPr>
        <w:t> </w:t>
      </w:r>
      <w:r>
        <w:rPr>
          <w:spacing w:val="-2"/>
        </w:rPr>
        <w:t>tributável</w:t>
      </w:r>
    </w:p>
    <w:p>
      <w:pPr>
        <w:pStyle w:val="BodyText"/>
        <w:spacing w:before="4"/>
        <w:rPr>
          <w:sz w:val="26"/>
        </w:rPr>
      </w:pPr>
    </w:p>
    <w:p>
      <w:pPr>
        <w:pStyle w:val="BodyText"/>
        <w:ind w:left="199" w:right="1691" w:firstLine="566"/>
        <w:jc w:val="both"/>
      </w:pPr>
      <w:r>
        <w:rPr/>
        <w:t>Art. 60.</w:t>
      </w:r>
      <w:r>
        <w:rPr>
          <w:spacing w:val="40"/>
        </w:rPr>
        <w:t> </w:t>
      </w:r>
      <w:r>
        <w:rPr/>
        <w:t>Constitui resultado</w:t>
      </w:r>
      <w:r>
        <w:rPr>
          <w:spacing w:val="-1"/>
        </w:rPr>
        <w:t> </w:t>
      </w:r>
      <w:r>
        <w:rPr/>
        <w:t>tributável da</w:t>
      </w:r>
      <w:r>
        <w:rPr>
          <w:spacing w:val="-1"/>
        </w:rPr>
        <w:t> </w:t>
      </w:r>
      <w:r>
        <w:rPr/>
        <w:t>atividade</w:t>
      </w:r>
      <w:r>
        <w:rPr>
          <w:spacing w:val="-1"/>
        </w:rPr>
        <w:t> </w:t>
      </w:r>
      <w:r>
        <w:rPr/>
        <w:t>rural</w:t>
      </w:r>
      <w:r>
        <w:rPr>
          <w:spacing w:val="-2"/>
        </w:rPr>
        <w:t> </w:t>
      </w:r>
      <w:r>
        <w:rPr/>
        <w:t>aquele</w:t>
      </w:r>
      <w:r>
        <w:rPr>
          <w:spacing w:val="-1"/>
        </w:rPr>
        <w:t> </w:t>
      </w:r>
      <w:r>
        <w:rPr/>
        <w:t>apurado</w:t>
      </w:r>
      <w:r>
        <w:rPr>
          <w:spacing w:val="-1"/>
        </w:rPr>
        <w:t> </w:t>
      </w:r>
      <w:r>
        <w:rPr/>
        <w:t>na</w:t>
      </w:r>
      <w:r>
        <w:rPr>
          <w:spacing w:val="-2"/>
        </w:rPr>
        <w:t> </w:t>
      </w:r>
      <w:r>
        <w:rPr/>
        <w:t>forma</w:t>
      </w:r>
      <w:r>
        <w:rPr>
          <w:spacing w:val="-1"/>
        </w:rPr>
        <w:t> </w:t>
      </w:r>
      <w:r>
        <w:rPr/>
        <w:t>prevista no art. 56, observado o disposto nos art. 54, art. 55 e art. 58 (Lei nº 8.023, de 1990, art. 7º).</w:t>
      </w:r>
    </w:p>
    <w:p>
      <w:pPr>
        <w:pStyle w:val="BodyText"/>
        <w:rPr>
          <w:sz w:val="26"/>
        </w:rPr>
      </w:pPr>
    </w:p>
    <w:p>
      <w:pPr>
        <w:pStyle w:val="BodyText"/>
        <w:ind w:left="199" w:right="1689" w:firstLine="566"/>
        <w:jc w:val="both"/>
      </w:pPr>
      <w:r>
        <w:rPr/>
        <w:t>Art. 61.</w:t>
      </w:r>
      <w:r>
        <w:rPr>
          <w:spacing w:val="40"/>
        </w:rPr>
        <w:t> </w:t>
      </w:r>
      <w:r>
        <w:rPr/>
        <w:t>O resultado da atividade rural, quando positivo, integrará a base de cálculo do imposto sobre a renda, na declaração de ajuste anual e, quando negativo, constituirá prejuízo compensável na forma prevista no art. 58 (Lei nº 9.250, de 1995, art. 9º).</w:t>
      </w:r>
    </w:p>
    <w:p>
      <w:pPr>
        <w:pStyle w:val="BodyText"/>
        <w:spacing w:before="11"/>
        <w:rPr>
          <w:sz w:val="25"/>
        </w:rPr>
      </w:pPr>
    </w:p>
    <w:p>
      <w:pPr>
        <w:pStyle w:val="BodyText"/>
        <w:ind w:left="766"/>
      </w:pPr>
      <w:r>
        <w:rPr>
          <w:spacing w:val="-2"/>
        </w:rPr>
        <w:t>Subseção</w:t>
      </w:r>
      <w:r>
        <w:rPr>
          <w:spacing w:val="1"/>
        </w:rPr>
        <w:t> </w:t>
      </w:r>
      <w:r>
        <w:rPr>
          <w:spacing w:val="-5"/>
        </w:rPr>
        <w:t>IX</w:t>
      </w:r>
    </w:p>
    <w:p>
      <w:pPr>
        <w:pStyle w:val="BodyText"/>
        <w:spacing w:before="4"/>
        <w:rPr>
          <w:sz w:val="26"/>
        </w:rPr>
      </w:pPr>
    </w:p>
    <w:p>
      <w:pPr>
        <w:pStyle w:val="BodyText"/>
        <w:ind w:left="766"/>
      </w:pPr>
      <w:r>
        <w:rPr/>
        <w:t>Da</w:t>
      </w:r>
      <w:r>
        <w:rPr>
          <w:spacing w:val="-6"/>
        </w:rPr>
        <w:t> </w:t>
      </w:r>
      <w:r>
        <w:rPr/>
        <w:t>atividade</w:t>
      </w:r>
      <w:r>
        <w:rPr>
          <w:spacing w:val="-5"/>
        </w:rPr>
        <w:t> </w:t>
      </w:r>
      <w:r>
        <w:rPr/>
        <w:t>rural</w:t>
      </w:r>
      <w:r>
        <w:rPr>
          <w:spacing w:val="-5"/>
        </w:rPr>
        <w:t> </w:t>
      </w:r>
      <w:r>
        <w:rPr/>
        <w:t>exercida</w:t>
      </w:r>
      <w:r>
        <w:rPr>
          <w:spacing w:val="-5"/>
        </w:rPr>
        <w:t> </w:t>
      </w:r>
      <w:r>
        <w:rPr/>
        <w:t>no</w:t>
      </w:r>
      <w:r>
        <w:rPr>
          <w:spacing w:val="-5"/>
        </w:rPr>
        <w:t> </w:t>
      </w:r>
      <w:r>
        <w:rPr>
          <w:spacing w:val="-2"/>
        </w:rPr>
        <w:t>exterior</w:t>
      </w:r>
    </w:p>
    <w:p>
      <w:pPr>
        <w:pStyle w:val="BodyText"/>
        <w:spacing w:before="11"/>
        <w:rPr>
          <w:sz w:val="25"/>
        </w:rPr>
      </w:pPr>
    </w:p>
    <w:p>
      <w:pPr>
        <w:pStyle w:val="BodyText"/>
        <w:ind w:left="199" w:right="1691" w:firstLine="566"/>
        <w:jc w:val="both"/>
      </w:pPr>
      <w:r>
        <w:rPr/>
        <w:t>Art. 62.</w:t>
      </w:r>
      <w:r>
        <w:rPr>
          <w:spacing w:val="40"/>
        </w:rPr>
        <w:t> </w:t>
      </w:r>
      <w:r>
        <w:rPr/>
        <w:t>O resultado da atividade rural exercida no exterior por residentes no País, convertido em reais por meio da utilização do valor do dólar dos Estados Unidos da América estabelecido para compra pelo Banco Central do Brasil, para o último dia do ano-calendário a que se refere o resultado, integrará a base de cálculo do imposto, na declaração de ajuste anual, vedada a compensação de resultado positivo, obtido no exterior, com resultado negativo obtido no País (Lei nº 9.250, de 1995, art. 21).</w:t>
      </w:r>
    </w:p>
    <w:p>
      <w:pPr>
        <w:pStyle w:val="BodyText"/>
        <w:spacing w:before="1"/>
        <w:rPr>
          <w:sz w:val="26"/>
        </w:rPr>
      </w:pPr>
    </w:p>
    <w:p>
      <w:pPr>
        <w:pStyle w:val="BodyText"/>
        <w:spacing w:before="1"/>
        <w:ind w:left="766"/>
      </w:pPr>
      <w:r>
        <w:rPr/>
        <w:t>Subseção</w:t>
      </w:r>
      <w:r>
        <w:rPr>
          <w:spacing w:val="-10"/>
        </w:rPr>
        <w:t> X</w:t>
      </w:r>
    </w:p>
    <w:p>
      <w:pPr>
        <w:pStyle w:val="BodyText"/>
        <w:spacing w:before="3"/>
        <w:rPr>
          <w:sz w:val="26"/>
        </w:rPr>
      </w:pPr>
    </w:p>
    <w:p>
      <w:pPr>
        <w:pStyle w:val="BodyText"/>
        <w:ind w:left="766"/>
      </w:pPr>
      <w:r>
        <w:rPr/>
        <w:t>Do</w:t>
      </w:r>
      <w:r>
        <w:rPr>
          <w:spacing w:val="-6"/>
        </w:rPr>
        <w:t> </w:t>
      </w:r>
      <w:r>
        <w:rPr/>
        <w:t>resultado</w:t>
      </w:r>
      <w:r>
        <w:rPr>
          <w:spacing w:val="-6"/>
        </w:rPr>
        <w:t> </w:t>
      </w:r>
      <w:r>
        <w:rPr>
          <w:spacing w:val="-2"/>
        </w:rPr>
        <w:t>presumido</w:t>
      </w:r>
    </w:p>
    <w:p>
      <w:pPr>
        <w:pStyle w:val="BodyText"/>
        <w:spacing w:before="11"/>
        <w:rPr>
          <w:sz w:val="25"/>
        </w:rPr>
      </w:pPr>
    </w:p>
    <w:p>
      <w:pPr>
        <w:pStyle w:val="BodyText"/>
        <w:ind w:left="199" w:right="1694" w:firstLine="566"/>
        <w:jc w:val="both"/>
      </w:pPr>
      <w:r>
        <w:rPr/>
        <w:t>Art. 63.</w:t>
      </w:r>
      <w:r>
        <w:rPr>
          <w:spacing w:val="40"/>
        </w:rPr>
        <w:t> </w:t>
      </w:r>
      <w:r>
        <w:rPr/>
        <w:t>À opção do contribuinte, o resultado da atividade rural ficará limitada a</w:t>
      </w:r>
      <w:r>
        <w:rPr>
          <w:spacing w:val="-1"/>
        </w:rPr>
        <w:t> </w:t>
      </w:r>
      <w:r>
        <w:rPr/>
        <w:t>vinte por cento da receita bruta do ano-calendário, observado o disposto no art. 59 (Lei nº 8.023, de 1990, art. 5º).</w:t>
      </w:r>
    </w:p>
    <w:p>
      <w:pPr>
        <w:pStyle w:val="BodyText"/>
        <w:rPr>
          <w:sz w:val="26"/>
        </w:rPr>
      </w:pPr>
    </w:p>
    <w:p>
      <w:pPr>
        <w:pStyle w:val="BodyText"/>
        <w:ind w:left="199" w:right="1696" w:firstLine="566"/>
        <w:jc w:val="both"/>
      </w:pPr>
      <w:r>
        <w:rPr/>
        <w:t>§ 1º</w:t>
      </w:r>
      <w:r>
        <w:rPr>
          <w:spacing w:val="40"/>
        </w:rPr>
        <w:t> </w:t>
      </w:r>
      <w:r>
        <w:rPr/>
        <w:t>A opção de que trata o </w:t>
      </w:r>
      <w:r>
        <w:rPr>
          <w:b/>
        </w:rPr>
        <w:t>caput</w:t>
      </w:r>
      <w:r>
        <w:rPr>
          <w:b/>
          <w:spacing w:val="-3"/>
        </w:rPr>
        <w:t> </w:t>
      </w:r>
      <w:r>
        <w:rPr/>
        <w:t>não dispensa o contribuinte da comprovação das receitas e das despesas, independentemente da forma de apuração do resultado.</w:t>
      </w:r>
    </w:p>
    <w:p>
      <w:pPr>
        <w:pStyle w:val="BodyText"/>
        <w:rPr>
          <w:sz w:val="26"/>
        </w:rPr>
      </w:pPr>
    </w:p>
    <w:p>
      <w:pPr>
        <w:pStyle w:val="BodyText"/>
        <w:ind w:left="199" w:right="1703" w:firstLine="566"/>
        <w:jc w:val="both"/>
      </w:pPr>
      <w:r>
        <w:rPr/>
        <w:t>§ 2º</w:t>
      </w:r>
      <w:r>
        <w:rPr>
          <w:spacing w:val="40"/>
        </w:rPr>
        <w:t> </w:t>
      </w:r>
      <w:r>
        <w:rPr/>
        <w:t>O disposto neste artigo não se aplica à atividade rural exercida no País por residente no exterior (Lei nº 9.250, de 1995, art. 20, § 1º).</w:t>
      </w:r>
    </w:p>
    <w:p>
      <w:pPr>
        <w:pStyle w:val="BodyText"/>
        <w:spacing w:before="4"/>
        <w:rPr>
          <w:sz w:val="26"/>
        </w:rPr>
      </w:pPr>
    </w:p>
    <w:p>
      <w:pPr>
        <w:pStyle w:val="BodyText"/>
        <w:spacing w:before="1"/>
        <w:ind w:left="766"/>
      </w:pPr>
      <w:r>
        <w:rPr/>
        <w:t>Subseção</w:t>
      </w:r>
      <w:r>
        <w:rPr>
          <w:spacing w:val="-10"/>
        </w:rPr>
        <w:t> </w:t>
      </w:r>
      <w:r>
        <w:rPr>
          <w:spacing w:val="-5"/>
        </w:rPr>
        <w:t>XI</w:t>
      </w:r>
    </w:p>
    <w:p>
      <w:pPr>
        <w:pStyle w:val="BodyText"/>
        <w:spacing w:before="10"/>
        <w:rPr>
          <w:sz w:val="25"/>
        </w:rPr>
      </w:pPr>
    </w:p>
    <w:p>
      <w:pPr>
        <w:pStyle w:val="BodyText"/>
        <w:ind w:left="766"/>
      </w:pPr>
      <w:r>
        <w:rPr/>
        <w:t>Do</w:t>
      </w:r>
      <w:r>
        <w:rPr>
          <w:spacing w:val="-5"/>
        </w:rPr>
        <w:t> </w:t>
      </w:r>
      <w:r>
        <w:rPr/>
        <w:t>residente</w:t>
      </w:r>
      <w:r>
        <w:rPr>
          <w:spacing w:val="-5"/>
        </w:rPr>
        <w:t> </w:t>
      </w:r>
      <w:r>
        <w:rPr/>
        <w:t>no</w:t>
      </w:r>
      <w:r>
        <w:rPr>
          <w:spacing w:val="-4"/>
        </w:rPr>
        <w:t> </w:t>
      </w:r>
      <w:r>
        <w:rPr>
          <w:spacing w:val="-2"/>
        </w:rPr>
        <w:t>exterior</w:t>
      </w:r>
    </w:p>
    <w:p>
      <w:pPr>
        <w:pStyle w:val="BodyText"/>
        <w:spacing w:before="4"/>
        <w:rPr>
          <w:sz w:val="26"/>
        </w:rPr>
      </w:pPr>
    </w:p>
    <w:p>
      <w:pPr>
        <w:pStyle w:val="BodyText"/>
        <w:ind w:left="199" w:right="1693" w:firstLine="566"/>
        <w:jc w:val="both"/>
      </w:pPr>
      <w:r>
        <w:rPr/>
        <w:t>Art. 64.</w:t>
      </w:r>
      <w:r>
        <w:rPr>
          <w:spacing w:val="40"/>
        </w:rPr>
        <w:t> </w:t>
      </w:r>
      <w:r>
        <w:rPr/>
        <w:t>O resultado decorrente da atividade rural exercida no País por residente ou domiciliado no exterior, apurado por ocasião do encerramento do ano-calendário, constituirá a base de cálculo do imposto sobre a renda e será tributado à alíquota de quinze por cento (Lei</w:t>
      </w:r>
      <w:r>
        <w:rPr>
          <w:spacing w:val="40"/>
        </w:rPr>
        <w:t> </w:t>
      </w:r>
      <w:r>
        <w:rPr/>
        <w:t>nº 9.250, de 1995, art. 20).</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1º</w:t>
      </w:r>
      <w:r>
        <w:rPr>
          <w:spacing w:val="40"/>
        </w:rPr>
        <w:t> </w:t>
      </w:r>
      <w:r>
        <w:rPr/>
        <w:t>A apuração do resultado deverá ser feita por procurador, a quem compete reter e recolher o imposto sobre a renda devido, observado o disposto nos art. 58 e art. 63 (Lei nº 9.250, de 1995, art. 20, § 1º).</w:t>
      </w:r>
    </w:p>
    <w:p>
      <w:pPr>
        <w:pStyle w:val="BodyText"/>
        <w:rPr>
          <w:sz w:val="26"/>
        </w:rPr>
      </w:pPr>
    </w:p>
    <w:p>
      <w:pPr>
        <w:pStyle w:val="BodyText"/>
        <w:ind w:left="199" w:right="1695" w:firstLine="566"/>
        <w:jc w:val="both"/>
      </w:pPr>
      <w:r>
        <w:rPr/>
        <w:t>§ 2º</w:t>
      </w:r>
      <w:r>
        <w:rPr>
          <w:spacing w:val="40"/>
        </w:rPr>
        <w:t> </w:t>
      </w:r>
      <w:r>
        <w:rPr/>
        <w:t>O imposto sobre a renda apurado deverá ser pago na data da ocorrência do fato gerador (Lei nº 9.250, de 1995, art. 20, § 2º).</w:t>
      </w:r>
    </w:p>
    <w:p>
      <w:pPr>
        <w:pStyle w:val="BodyText"/>
        <w:spacing w:before="4"/>
        <w:rPr>
          <w:sz w:val="26"/>
        </w:rPr>
      </w:pPr>
    </w:p>
    <w:p>
      <w:pPr>
        <w:pStyle w:val="BodyText"/>
        <w:spacing w:before="1"/>
        <w:ind w:left="199" w:right="1691" w:firstLine="566"/>
        <w:jc w:val="both"/>
      </w:pPr>
      <w:r>
        <w:rPr/>
        <w:t>§ 3º</w:t>
      </w:r>
      <w:r>
        <w:rPr>
          <w:spacing w:val="80"/>
        </w:rPr>
        <w:t> </w:t>
      </w:r>
      <w:r>
        <w:rPr/>
        <w:t>Na hipótese de remessa de lucros anterior ao encerramento do ano-calendário, o imposto sobre a renda deverá ser recolhido na data da remessa com base no valor remetido, exceto na hipótese de devolução de capital (Lei nº 9.250, de 1995, art. 20, § 3º).</w:t>
      </w:r>
    </w:p>
    <w:p>
      <w:pPr>
        <w:pStyle w:val="BodyText"/>
        <w:spacing w:before="11"/>
        <w:rPr>
          <w:sz w:val="25"/>
        </w:rPr>
      </w:pPr>
    </w:p>
    <w:p>
      <w:pPr>
        <w:pStyle w:val="BodyText"/>
        <w:ind w:left="766"/>
      </w:pPr>
      <w:r>
        <w:rPr/>
        <w:t>Seção</w:t>
      </w:r>
      <w:r>
        <w:rPr>
          <w:spacing w:val="-8"/>
        </w:rPr>
        <w:t> </w:t>
      </w:r>
      <w:r>
        <w:rPr>
          <w:spacing w:val="-4"/>
        </w:rPr>
        <w:t>VIII</w:t>
      </w:r>
    </w:p>
    <w:p>
      <w:pPr>
        <w:pStyle w:val="BodyText"/>
        <w:spacing w:before="11"/>
        <w:rPr>
          <w:sz w:val="25"/>
        </w:rPr>
      </w:pPr>
    </w:p>
    <w:p>
      <w:pPr>
        <w:pStyle w:val="BodyText"/>
        <w:ind w:left="766"/>
      </w:pPr>
      <w:r>
        <w:rPr/>
        <w:t>Da</w:t>
      </w:r>
      <w:r>
        <w:rPr>
          <w:spacing w:val="-6"/>
        </w:rPr>
        <w:t> </w:t>
      </w:r>
      <w:r>
        <w:rPr/>
        <w:t>atualização</w:t>
      </w:r>
      <w:r>
        <w:rPr>
          <w:spacing w:val="-10"/>
        </w:rPr>
        <w:t> </w:t>
      </w:r>
      <w:r>
        <w:rPr/>
        <w:t>monetária</w:t>
      </w:r>
      <w:r>
        <w:rPr>
          <w:spacing w:val="-5"/>
        </w:rPr>
        <w:t> </w:t>
      </w:r>
      <w:r>
        <w:rPr/>
        <w:t>dos</w:t>
      </w:r>
      <w:r>
        <w:rPr>
          <w:spacing w:val="-8"/>
        </w:rPr>
        <w:t> </w:t>
      </w:r>
      <w:r>
        <w:rPr>
          <w:spacing w:val="-2"/>
        </w:rPr>
        <w:t>rendimentos</w:t>
      </w:r>
    </w:p>
    <w:p>
      <w:pPr>
        <w:pStyle w:val="BodyText"/>
        <w:spacing w:before="4"/>
        <w:rPr>
          <w:sz w:val="26"/>
        </w:rPr>
      </w:pPr>
    </w:p>
    <w:p>
      <w:pPr>
        <w:pStyle w:val="BodyText"/>
        <w:ind w:left="199" w:right="1691" w:firstLine="566"/>
        <w:jc w:val="both"/>
      </w:pPr>
      <w:r>
        <w:rPr/>
        <w:t>Art. 65.</w:t>
      </w:r>
      <w:r>
        <w:rPr>
          <w:spacing w:val="40"/>
        </w:rPr>
        <w:t> </w:t>
      </w:r>
      <w:r>
        <w:rPr/>
        <w:t>Para fins de incidência do imposto sobre a renda, o valor da atualização monetária dos rendimentos acompanha a natureza do principal, ressalvadas as hipóteses específicas previstas neste Regulamento (Lei nº 5.172, de 1966 - Código Tributário Nacional, art. 43, § 1º; e Lei nº 7.713, de 1988, art. 3º, § 4º).</w:t>
      </w:r>
    </w:p>
    <w:p>
      <w:pPr>
        <w:pStyle w:val="BodyText"/>
        <w:rPr>
          <w:sz w:val="26"/>
        </w:rPr>
      </w:pPr>
    </w:p>
    <w:p>
      <w:pPr>
        <w:pStyle w:val="BodyText"/>
        <w:spacing w:before="1"/>
        <w:ind w:left="766"/>
      </w:pPr>
      <w:r>
        <w:rPr/>
        <w:t>TÍTULO</w:t>
      </w:r>
      <w:r>
        <w:rPr>
          <w:spacing w:val="-8"/>
        </w:rPr>
        <w:t> </w:t>
      </w:r>
      <w:r>
        <w:rPr>
          <w:spacing w:val="-10"/>
        </w:rPr>
        <w:t>V</w:t>
      </w:r>
    </w:p>
    <w:p>
      <w:pPr>
        <w:pStyle w:val="BodyText"/>
        <w:spacing w:before="10"/>
        <w:rPr>
          <w:sz w:val="25"/>
        </w:rPr>
      </w:pPr>
    </w:p>
    <w:p>
      <w:pPr>
        <w:pStyle w:val="BodyText"/>
        <w:spacing w:line="554" w:lineRule="auto"/>
        <w:ind w:left="766" w:right="7429"/>
      </w:pPr>
      <w:r>
        <w:rPr/>
        <w:t>DAS DEDUÇÕES CAPÍTULO I DISPOSIÇÕES</w:t>
      </w:r>
      <w:r>
        <w:rPr>
          <w:spacing w:val="-14"/>
        </w:rPr>
        <w:t> </w:t>
      </w:r>
      <w:r>
        <w:rPr/>
        <w:t>GERAIS</w:t>
      </w:r>
    </w:p>
    <w:p>
      <w:pPr>
        <w:pStyle w:val="BodyText"/>
        <w:ind w:left="199" w:right="1697" w:firstLine="566"/>
        <w:jc w:val="both"/>
      </w:pPr>
      <w:r>
        <w:rPr/>
        <w:t>Art. 66.</w:t>
      </w:r>
      <w:r>
        <w:rPr>
          <w:spacing w:val="40"/>
        </w:rPr>
        <w:t> </w:t>
      </w:r>
      <w:r>
        <w:rPr/>
        <w:t>As deduções ficam sujeitas à comprovação ou à justificação, a juízo da autoridade lançadora (Decreto-Lei nº 5.844, de 1943, art. 11, § 3º).</w:t>
      </w:r>
    </w:p>
    <w:p>
      <w:pPr>
        <w:pStyle w:val="BodyText"/>
        <w:rPr>
          <w:sz w:val="26"/>
        </w:rPr>
      </w:pPr>
    </w:p>
    <w:p>
      <w:pPr>
        <w:pStyle w:val="BodyText"/>
        <w:ind w:left="199" w:right="1691" w:firstLine="566"/>
        <w:jc w:val="both"/>
      </w:pPr>
      <w:r>
        <w:rPr/>
        <w:t>§ 1º</w:t>
      </w:r>
      <w:r>
        <w:rPr>
          <w:spacing w:val="40"/>
        </w:rPr>
        <w:t> </w:t>
      </w:r>
      <w:r>
        <w:rPr/>
        <w:t>O sujeito passivo será intimado a apresentar, no prazo estabelecido na intimação, esclarecimentos ou documentos sobre inconsistências ou indícios de irregularidade fiscal detectados nas revisões de declarações, exceto quando a autoridade fiscal dispuser de elementos suficientes para a constituição do crédito tributário.</w:t>
      </w:r>
    </w:p>
    <w:p>
      <w:pPr>
        <w:pStyle w:val="BodyText"/>
        <w:rPr>
          <w:sz w:val="26"/>
        </w:rPr>
      </w:pPr>
    </w:p>
    <w:p>
      <w:pPr>
        <w:pStyle w:val="BodyText"/>
        <w:spacing w:before="1"/>
        <w:ind w:left="199" w:right="1691" w:firstLine="566"/>
        <w:jc w:val="both"/>
      </w:pPr>
      <w:r>
        <w:rPr/>
        <w:t>§ 2º</w:t>
      </w:r>
      <w:r>
        <w:rPr>
          <w:spacing w:val="40"/>
        </w:rPr>
        <w:t> </w:t>
      </w:r>
      <w:r>
        <w:rPr/>
        <w:t>As deduções glosadas por falta</w:t>
      </w:r>
      <w:r>
        <w:rPr>
          <w:spacing w:val="-1"/>
        </w:rPr>
        <w:t> </w:t>
      </w:r>
      <w:r>
        <w:rPr/>
        <w:t>de</w:t>
      </w:r>
      <w:r>
        <w:rPr>
          <w:spacing w:val="-1"/>
        </w:rPr>
        <w:t> </w:t>
      </w:r>
      <w:r>
        <w:rPr/>
        <w:t>comprovação</w:t>
      </w:r>
      <w:r>
        <w:rPr>
          <w:spacing w:val="-1"/>
        </w:rPr>
        <w:t> </w:t>
      </w:r>
      <w:r>
        <w:rPr/>
        <w:t>ou de</w:t>
      </w:r>
      <w:r>
        <w:rPr>
          <w:spacing w:val="-1"/>
        </w:rPr>
        <w:t> </w:t>
      </w:r>
      <w:r>
        <w:rPr/>
        <w:t>justificação</w:t>
      </w:r>
      <w:r>
        <w:rPr>
          <w:spacing w:val="-1"/>
        </w:rPr>
        <w:t> </w:t>
      </w:r>
      <w:r>
        <w:rPr/>
        <w:t>não poderão ser restabelecidas depois que o ato se tornar irrecorrível na esfera administrativa (Decreto-Lei nº 5.844, de 1943, art. 11, § 5º).</w:t>
      </w:r>
    </w:p>
    <w:p>
      <w:pPr>
        <w:pStyle w:val="BodyText"/>
        <w:rPr>
          <w:sz w:val="26"/>
        </w:rPr>
      </w:pPr>
    </w:p>
    <w:p>
      <w:pPr>
        <w:pStyle w:val="BodyText"/>
        <w:ind w:left="766"/>
      </w:pPr>
      <w:r>
        <w:rPr/>
        <w:t>CAPÍTULO</w:t>
      </w:r>
      <w:r>
        <w:rPr>
          <w:spacing w:val="-13"/>
        </w:rPr>
        <w:t> </w:t>
      </w:r>
      <w:r>
        <w:rPr>
          <w:spacing w:val="-5"/>
        </w:rPr>
        <w:t>II</w:t>
      </w:r>
    </w:p>
    <w:p>
      <w:pPr>
        <w:pStyle w:val="BodyText"/>
        <w:spacing w:before="4"/>
        <w:rPr>
          <w:sz w:val="26"/>
        </w:rPr>
      </w:pPr>
    </w:p>
    <w:p>
      <w:pPr>
        <w:pStyle w:val="BodyText"/>
        <w:ind w:left="766"/>
      </w:pPr>
      <w:r>
        <w:rPr/>
        <w:t>DA</w:t>
      </w:r>
      <w:r>
        <w:rPr>
          <w:spacing w:val="-6"/>
        </w:rPr>
        <w:t> </w:t>
      </w:r>
      <w:r>
        <w:rPr/>
        <w:t>DEDUÇÃO</w:t>
      </w:r>
      <w:r>
        <w:rPr>
          <w:spacing w:val="-8"/>
        </w:rPr>
        <w:t> </w:t>
      </w:r>
      <w:r>
        <w:rPr/>
        <w:t>MENSAL</w:t>
      </w:r>
      <w:r>
        <w:rPr>
          <w:spacing w:val="-7"/>
        </w:rPr>
        <w:t> </w:t>
      </w:r>
      <w:r>
        <w:rPr/>
        <w:t>DO</w:t>
      </w:r>
      <w:r>
        <w:rPr>
          <w:spacing w:val="-8"/>
        </w:rPr>
        <w:t> </w:t>
      </w:r>
      <w:r>
        <w:rPr/>
        <w:t>RENDIMENTO</w:t>
      </w:r>
      <w:r>
        <w:rPr>
          <w:spacing w:val="-8"/>
        </w:rPr>
        <w:t> </w:t>
      </w:r>
      <w:r>
        <w:rPr>
          <w:spacing w:val="-2"/>
        </w:rPr>
        <w:t>TRIBUTÁVEL</w:t>
      </w:r>
    </w:p>
    <w:p>
      <w:pPr>
        <w:pStyle w:val="BodyText"/>
        <w:spacing w:before="10"/>
        <w:rPr>
          <w:sz w:val="25"/>
        </w:rPr>
      </w:pPr>
    </w:p>
    <w:p>
      <w:pPr>
        <w:pStyle w:val="BodyText"/>
        <w:ind w:left="766"/>
      </w:pPr>
      <w:r>
        <w:rPr/>
        <w:t>Seção</w:t>
      </w:r>
      <w:r>
        <w:rPr>
          <w:spacing w:val="-6"/>
        </w:rPr>
        <w:t> </w:t>
      </w:r>
      <w:r>
        <w:rPr>
          <w:spacing w:val="-10"/>
        </w:rPr>
        <w:t>I</w:t>
      </w:r>
    </w:p>
    <w:p>
      <w:pPr>
        <w:pStyle w:val="BodyText"/>
        <w:spacing w:before="5"/>
        <w:rPr>
          <w:sz w:val="26"/>
        </w:rPr>
      </w:pPr>
    </w:p>
    <w:p>
      <w:pPr>
        <w:pStyle w:val="BodyText"/>
        <w:ind w:left="766"/>
      </w:pPr>
      <w:r>
        <w:rPr/>
        <w:t>Das</w:t>
      </w:r>
      <w:r>
        <w:rPr>
          <w:spacing w:val="-9"/>
        </w:rPr>
        <w:t> </w:t>
      </w:r>
      <w:r>
        <w:rPr/>
        <w:t>contribuições</w:t>
      </w:r>
      <w:r>
        <w:rPr>
          <w:spacing w:val="-9"/>
        </w:rPr>
        <w:t> </w:t>
      </w:r>
      <w:r>
        <w:rPr>
          <w:spacing w:val="-2"/>
        </w:rPr>
        <w:t>previdenciárias</w:t>
      </w:r>
    </w:p>
    <w:p>
      <w:pPr>
        <w:pStyle w:val="BodyText"/>
        <w:spacing w:before="10"/>
        <w:rPr>
          <w:sz w:val="25"/>
        </w:rPr>
      </w:pPr>
    </w:p>
    <w:p>
      <w:pPr>
        <w:pStyle w:val="BodyText"/>
        <w:ind w:left="199" w:right="1691" w:firstLine="566"/>
        <w:jc w:val="both"/>
      </w:pPr>
      <w:r>
        <w:rPr/>
        <w:t>Art. 67.</w:t>
      </w:r>
      <w:r>
        <w:rPr>
          <w:spacing w:val="40"/>
        </w:rPr>
        <w:t> </w:t>
      </w:r>
      <w:r>
        <w:rPr/>
        <w:t>Na determinação da base de cálculo sujeita à incidência mensal do imposto sobre a renda, poderão ser deduzidas</w:t>
      </w:r>
      <w:r>
        <w:rPr>
          <w:spacing w:val="-3"/>
        </w:rPr>
        <w:t> </w:t>
      </w:r>
      <w:r>
        <w:rPr/>
        <w:t>(Lei Complementar nº</w:t>
      </w:r>
      <w:r>
        <w:rPr>
          <w:spacing w:val="-4"/>
        </w:rPr>
        <w:t> </w:t>
      </w:r>
      <w:r>
        <w:rPr/>
        <w:t>109, de</w:t>
      </w:r>
      <w:r>
        <w:rPr>
          <w:spacing w:val="-4"/>
        </w:rPr>
        <w:t> </w:t>
      </w:r>
      <w:r>
        <w:rPr/>
        <w:t>2001,</w:t>
      </w:r>
      <w:r>
        <w:rPr>
          <w:spacing w:val="-1"/>
        </w:rPr>
        <w:t> </w:t>
      </w:r>
      <w:r>
        <w:rPr/>
        <w:t>art. 69, </w:t>
      </w:r>
      <w:r>
        <w:rPr>
          <w:b/>
        </w:rPr>
        <w:t>caput</w:t>
      </w:r>
      <w:r>
        <w:rPr/>
        <w:t>;</w:t>
      </w:r>
      <w:r>
        <w:rPr>
          <w:spacing w:val="-1"/>
        </w:rPr>
        <w:t> </w:t>
      </w:r>
      <w:r>
        <w:rPr/>
        <w:t>e</w:t>
      </w:r>
      <w:r>
        <w:rPr>
          <w:spacing w:val="-4"/>
        </w:rPr>
        <w:t> </w:t>
      </w:r>
      <w:r>
        <w:rPr/>
        <w:t>Lei nº 9.250, de 1995, art. 4º, </w:t>
      </w:r>
      <w:r>
        <w:rPr>
          <w:b/>
        </w:rPr>
        <w:t>caput, </w:t>
      </w:r>
      <w:r>
        <w:rPr/>
        <w:t>incisos IV, V e VII):</w:t>
      </w:r>
    </w:p>
    <w:p>
      <w:pPr>
        <w:pStyle w:val="BodyText"/>
        <w:rPr>
          <w:sz w:val="26"/>
        </w:rPr>
      </w:pPr>
    </w:p>
    <w:p>
      <w:pPr>
        <w:pStyle w:val="ListParagraph"/>
        <w:numPr>
          <w:ilvl w:val="0"/>
          <w:numId w:val="29"/>
        </w:numPr>
        <w:tabs>
          <w:tab w:pos="879" w:val="left" w:leader="none"/>
        </w:tabs>
        <w:spacing w:line="240" w:lineRule="auto" w:before="0" w:after="0"/>
        <w:ind w:left="199" w:right="1697" w:firstLine="566"/>
        <w:jc w:val="both"/>
        <w:rPr>
          <w:sz w:val="20"/>
        </w:rPr>
      </w:pPr>
      <w:r>
        <w:rPr>
          <w:sz w:val="20"/>
        </w:rPr>
        <w:t>- as</w:t>
      </w:r>
      <w:r>
        <w:rPr>
          <w:spacing w:val="-5"/>
          <w:sz w:val="20"/>
        </w:rPr>
        <w:t> </w:t>
      </w:r>
      <w:r>
        <w:rPr>
          <w:sz w:val="20"/>
        </w:rPr>
        <w:t>contribuições</w:t>
      </w:r>
      <w:r>
        <w:rPr>
          <w:spacing w:val="-5"/>
          <w:sz w:val="20"/>
        </w:rPr>
        <w:t> </w:t>
      </w:r>
      <w:r>
        <w:rPr>
          <w:sz w:val="20"/>
        </w:rPr>
        <w:t>para</w:t>
      </w:r>
      <w:r>
        <w:rPr>
          <w:spacing w:val="-2"/>
          <w:sz w:val="20"/>
        </w:rPr>
        <w:t> </w:t>
      </w:r>
      <w:r>
        <w:rPr>
          <w:sz w:val="20"/>
        </w:rPr>
        <w:t>a</w:t>
      </w:r>
      <w:r>
        <w:rPr>
          <w:spacing w:val="-2"/>
          <w:sz w:val="20"/>
        </w:rPr>
        <w:t> </w:t>
      </w:r>
      <w:r>
        <w:rPr>
          <w:sz w:val="20"/>
        </w:rPr>
        <w:t>previdência</w:t>
      </w:r>
      <w:r>
        <w:rPr>
          <w:spacing w:val="-2"/>
          <w:sz w:val="20"/>
        </w:rPr>
        <w:t> </w:t>
      </w:r>
      <w:r>
        <w:rPr>
          <w:sz w:val="20"/>
        </w:rPr>
        <w:t>social da</w:t>
      </w:r>
      <w:r>
        <w:rPr>
          <w:spacing w:val="-2"/>
          <w:sz w:val="20"/>
        </w:rPr>
        <w:t> </w:t>
      </w:r>
      <w:r>
        <w:rPr>
          <w:sz w:val="20"/>
        </w:rPr>
        <w:t>União,</w:t>
      </w:r>
      <w:r>
        <w:rPr>
          <w:spacing w:val="-4"/>
          <w:sz w:val="20"/>
        </w:rPr>
        <w:t> </w:t>
      </w:r>
      <w:r>
        <w:rPr>
          <w:sz w:val="20"/>
        </w:rPr>
        <w:t>dos</w:t>
      </w:r>
      <w:r>
        <w:rPr>
          <w:spacing w:val="-5"/>
          <w:sz w:val="20"/>
        </w:rPr>
        <w:t> </w:t>
      </w:r>
      <w:r>
        <w:rPr>
          <w:sz w:val="20"/>
        </w:rPr>
        <w:t>Estados, do</w:t>
      </w:r>
      <w:r>
        <w:rPr>
          <w:spacing w:val="-2"/>
          <w:sz w:val="20"/>
        </w:rPr>
        <w:t> </w:t>
      </w:r>
      <w:r>
        <w:rPr>
          <w:sz w:val="20"/>
        </w:rPr>
        <w:t>Distrito</w:t>
      </w:r>
      <w:r>
        <w:rPr>
          <w:spacing w:val="-7"/>
          <w:sz w:val="20"/>
        </w:rPr>
        <w:t> </w:t>
      </w:r>
      <w:r>
        <w:rPr>
          <w:sz w:val="20"/>
        </w:rPr>
        <w:t>Federal e dos Municípios;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9"/>
        </w:numPr>
        <w:tabs>
          <w:tab w:pos="946" w:val="left" w:leader="none"/>
        </w:tabs>
        <w:spacing w:line="240" w:lineRule="auto" w:before="95" w:after="0"/>
        <w:ind w:left="199" w:right="1697" w:firstLine="566"/>
        <w:jc w:val="both"/>
        <w:rPr>
          <w:sz w:val="20"/>
        </w:rPr>
      </w:pPr>
      <w:r>
        <w:rPr>
          <w:sz w:val="20"/>
        </w:rPr>
        <w:t>- as contribuições para as entidades de previdência privada domiciliadas no País, cujo ônus tenha sido do contribuinte, destinadas a custear benefícios complementares assemelhados aos da previdência social; e</w:t>
      </w:r>
    </w:p>
    <w:p>
      <w:pPr>
        <w:pStyle w:val="BodyText"/>
        <w:rPr>
          <w:sz w:val="26"/>
        </w:rPr>
      </w:pPr>
    </w:p>
    <w:p>
      <w:pPr>
        <w:pStyle w:val="ListParagraph"/>
        <w:numPr>
          <w:ilvl w:val="0"/>
          <w:numId w:val="29"/>
        </w:numPr>
        <w:tabs>
          <w:tab w:pos="1051" w:val="left" w:leader="none"/>
        </w:tabs>
        <w:spacing w:line="240" w:lineRule="auto" w:before="0" w:after="0"/>
        <w:ind w:left="199" w:right="1697" w:firstLine="566"/>
        <w:jc w:val="both"/>
        <w:rPr>
          <w:sz w:val="20"/>
        </w:rPr>
      </w:pPr>
      <w:r>
        <w:rPr>
          <w:sz w:val="20"/>
        </w:rPr>
        <w:t>- as contribuições para as entidades fechadas de previdência complementar de natureza pública de que trata o § 15 do art. 40 da Constituição, cujo ônus tenha sido do contribuinte, destinadas a custear benefícios complementares assemelhados aos da previdência social.</w:t>
      </w:r>
    </w:p>
    <w:p>
      <w:pPr>
        <w:pStyle w:val="BodyText"/>
        <w:spacing w:before="5"/>
        <w:rPr>
          <w:sz w:val="26"/>
        </w:rPr>
      </w:pPr>
    </w:p>
    <w:p>
      <w:pPr>
        <w:pStyle w:val="BodyText"/>
        <w:ind w:left="199" w:right="1692" w:firstLine="566"/>
        <w:jc w:val="both"/>
      </w:pPr>
      <w:r>
        <w:rPr/>
        <mc:AlternateContent>
          <mc:Choice Requires="wps">
            <w:drawing>
              <wp:anchor distT="0" distB="0" distL="0" distR="0" allowOverlap="1" layoutInCell="1" locked="0" behindDoc="1" simplePos="0" relativeHeight="479174144">
                <wp:simplePos x="0" y="0"/>
                <wp:positionH relativeFrom="page">
                  <wp:posOffset>1149705</wp:posOffset>
                </wp:positionH>
                <wp:positionV relativeFrom="paragraph">
                  <wp:posOffset>664970</wp:posOffset>
                </wp:positionV>
                <wp:extent cx="45720" cy="63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28pt;margin-top:52.35989pt;width:3.6pt;height:.48pt;mso-position-horizontal-relative:page;mso-position-vertical-relative:paragraph;z-index:-24142336" id="docshape5" filled="true" fillcolor="#000000" stroked="false">
                <v:fill type="solid"/>
                <w10:wrap type="none"/>
              </v:rect>
            </w:pict>
          </mc:Fallback>
        </mc:AlternateContent>
      </w:r>
      <w:r>
        <w:rPr/>
        <w:t>Parágrafo</w:t>
      </w:r>
      <w:r>
        <w:rPr>
          <w:spacing w:val="-2"/>
        </w:rPr>
        <w:t> </w:t>
      </w:r>
      <w:r>
        <w:rPr/>
        <w:t>único.</w:t>
      </w:r>
      <w:r>
        <w:rPr>
          <w:spacing w:val="40"/>
        </w:rPr>
        <w:t> </w:t>
      </w:r>
      <w:r>
        <w:rPr/>
        <w:t>A</w:t>
      </w:r>
      <w:r>
        <w:rPr>
          <w:spacing w:val="-1"/>
        </w:rPr>
        <w:t> </w:t>
      </w:r>
      <w:r>
        <w:rPr/>
        <w:t>dedução permitida pelo</w:t>
      </w:r>
      <w:r>
        <w:rPr>
          <w:spacing w:val="-7"/>
        </w:rPr>
        <w:t> </w:t>
      </w:r>
      <w:r>
        <w:rPr/>
        <w:t>inciso II do</w:t>
      </w:r>
      <w:r>
        <w:rPr>
          <w:spacing w:val="-5"/>
        </w:rPr>
        <w:t> </w:t>
      </w:r>
      <w:r>
        <w:rPr>
          <w:b/>
        </w:rPr>
        <w:t>caput</w:t>
      </w:r>
      <w:r>
        <w:rPr>
          <w:b/>
          <w:spacing w:val="-4"/>
        </w:rPr>
        <w:t> </w:t>
      </w:r>
      <w:r>
        <w:rPr/>
        <w:t>aplica-se exclusivamente à base de cálculo relativa aos seguintes rendimentos, assegurada, nas demais hipóteses, a dedução dos valores pagos a esse título, por ocasião da apuração da base de cálculo do imposto devido no ano-calendário, conforme disposto na alínea “e</w:t>
      </w:r>
      <w:r>
        <w:rPr>
          <w:i/>
        </w:rPr>
        <w:t>”</w:t>
      </w:r>
      <w:r>
        <w:rPr>
          <w:i/>
          <w:spacing w:val="-4"/>
        </w:rPr>
        <w:t> </w:t>
      </w:r>
      <w:r>
        <w:rPr/>
        <w:t>do inciso II do </w:t>
      </w:r>
      <w:r>
        <w:rPr>
          <w:b/>
        </w:rPr>
        <w:t>caput</w:t>
      </w:r>
      <w:r>
        <w:rPr>
          <w:b/>
          <w:spacing w:val="-4"/>
        </w:rPr>
        <w:t> </w:t>
      </w:r>
      <w:r>
        <w:rPr/>
        <w:t>do art. 8</w:t>
      </w:r>
      <w:r>
        <w:rPr>
          <w:vertAlign w:val="superscript"/>
        </w:rPr>
        <w:t>o</w:t>
      </w:r>
      <w:r>
        <w:rPr>
          <w:spacing w:val="-1"/>
          <w:vertAlign w:val="baseline"/>
        </w:rPr>
        <w:t> </w:t>
      </w:r>
      <w:r>
        <w:rPr>
          <w:vertAlign w:val="baseline"/>
        </w:rPr>
        <w:t>da Lei nº 9.250, de 1995 (Lei nº 9.250, de 1995, art. 4º, parágrafo único; Lei nº 9.532, de 1997, art. 11):</w:t>
      </w:r>
    </w:p>
    <w:p>
      <w:pPr>
        <w:pStyle w:val="BodyText"/>
        <w:spacing w:before="2"/>
        <w:rPr>
          <w:sz w:val="26"/>
        </w:rPr>
      </w:pPr>
    </w:p>
    <w:p>
      <w:pPr>
        <w:pStyle w:val="ListParagraph"/>
        <w:numPr>
          <w:ilvl w:val="0"/>
          <w:numId w:val="30"/>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do</w:t>
      </w:r>
      <w:r>
        <w:rPr>
          <w:spacing w:val="-11"/>
          <w:sz w:val="20"/>
        </w:rPr>
        <w:t> </w:t>
      </w:r>
      <w:r>
        <w:rPr>
          <w:sz w:val="20"/>
        </w:rPr>
        <w:t>trabalho</w:t>
      </w:r>
      <w:r>
        <w:rPr>
          <w:spacing w:val="-12"/>
          <w:sz w:val="20"/>
        </w:rPr>
        <w:t> </w:t>
      </w:r>
      <w:r>
        <w:rPr>
          <w:sz w:val="20"/>
        </w:rPr>
        <w:t>com</w:t>
      </w:r>
      <w:r>
        <w:rPr>
          <w:spacing w:val="-6"/>
          <w:sz w:val="20"/>
        </w:rPr>
        <w:t> </w:t>
      </w:r>
      <w:r>
        <w:rPr>
          <w:sz w:val="20"/>
        </w:rPr>
        <w:t>vínculo</w:t>
      </w:r>
      <w:r>
        <w:rPr>
          <w:spacing w:val="-12"/>
          <w:sz w:val="20"/>
        </w:rPr>
        <w:t> </w:t>
      </w:r>
      <w:r>
        <w:rPr>
          <w:sz w:val="20"/>
        </w:rPr>
        <w:t>empregatício</w:t>
      </w:r>
      <w:r>
        <w:rPr>
          <w:spacing w:val="-7"/>
          <w:sz w:val="20"/>
        </w:rPr>
        <w:t> </w:t>
      </w:r>
      <w:r>
        <w:rPr>
          <w:sz w:val="20"/>
        </w:rPr>
        <w:t>ou</w:t>
      </w:r>
      <w:r>
        <w:rPr>
          <w:spacing w:val="-7"/>
          <w:sz w:val="20"/>
        </w:rPr>
        <w:t> </w:t>
      </w:r>
      <w:r>
        <w:rPr>
          <w:sz w:val="20"/>
        </w:rPr>
        <w:t>de</w:t>
      </w:r>
      <w:r>
        <w:rPr>
          <w:spacing w:val="-7"/>
          <w:sz w:val="20"/>
        </w:rPr>
        <w:t> </w:t>
      </w:r>
      <w:r>
        <w:rPr>
          <w:sz w:val="20"/>
        </w:rPr>
        <w:t>administradores;</w:t>
      </w:r>
      <w:r>
        <w:rPr>
          <w:spacing w:val="-4"/>
          <w:sz w:val="20"/>
        </w:rPr>
        <w:t> </w:t>
      </w:r>
      <w:r>
        <w:rPr>
          <w:spacing w:val="-10"/>
          <w:sz w:val="20"/>
        </w:rPr>
        <w:t>e</w:t>
      </w:r>
    </w:p>
    <w:p>
      <w:pPr>
        <w:pStyle w:val="BodyText"/>
        <w:spacing w:before="10"/>
        <w:rPr>
          <w:sz w:val="25"/>
        </w:rPr>
      </w:pPr>
    </w:p>
    <w:p>
      <w:pPr>
        <w:pStyle w:val="ListParagraph"/>
        <w:numPr>
          <w:ilvl w:val="0"/>
          <w:numId w:val="30"/>
        </w:numPr>
        <w:tabs>
          <w:tab w:pos="950" w:val="left" w:leader="none"/>
        </w:tabs>
        <w:spacing w:line="240" w:lineRule="auto" w:before="1" w:after="0"/>
        <w:ind w:left="199" w:right="1702" w:firstLine="566"/>
        <w:jc w:val="both"/>
        <w:rPr>
          <w:sz w:val="20"/>
        </w:rPr>
      </w:pPr>
      <w:r>
        <w:rPr>
          <w:sz w:val="20"/>
        </w:rPr>
        <w:t>- proventos de aposentados e pensionistas, quando a fonte pagadora for responsável pelo desconto e pelo pagamento das contribuições previdenciárias.</w:t>
      </w:r>
    </w:p>
    <w:p>
      <w:pPr>
        <w:pStyle w:val="BodyText"/>
        <w:spacing w:before="11"/>
        <w:rPr>
          <w:sz w:val="25"/>
        </w:rPr>
      </w:pPr>
    </w:p>
    <w:p>
      <w:pPr>
        <w:pStyle w:val="BodyText"/>
        <w:ind w:left="766"/>
      </w:pPr>
      <w:r>
        <w:rPr/>
        <w:t>Seção</w:t>
      </w:r>
      <w:r>
        <w:rPr>
          <w:spacing w:val="-6"/>
        </w:rPr>
        <w:t> </w:t>
      </w:r>
      <w:r>
        <w:rPr>
          <w:spacing w:val="-5"/>
        </w:rPr>
        <w:t>II</w:t>
      </w:r>
    </w:p>
    <w:p>
      <w:pPr>
        <w:pStyle w:val="BodyText"/>
        <w:spacing w:before="4"/>
        <w:rPr>
          <w:sz w:val="26"/>
        </w:rPr>
      </w:pPr>
    </w:p>
    <w:p>
      <w:pPr>
        <w:pStyle w:val="BodyText"/>
        <w:ind w:left="766"/>
      </w:pPr>
      <w:r>
        <w:rPr/>
        <w:t>Das</w:t>
      </w:r>
      <w:r>
        <w:rPr>
          <w:spacing w:val="-9"/>
        </w:rPr>
        <w:t> </w:t>
      </w:r>
      <w:r>
        <w:rPr/>
        <w:t>despesas</w:t>
      </w:r>
      <w:r>
        <w:rPr>
          <w:spacing w:val="-9"/>
        </w:rPr>
        <w:t> </w:t>
      </w:r>
      <w:r>
        <w:rPr/>
        <w:t>escrituradas</w:t>
      </w:r>
      <w:r>
        <w:rPr>
          <w:spacing w:val="-9"/>
        </w:rPr>
        <w:t> </w:t>
      </w:r>
      <w:r>
        <w:rPr/>
        <w:t>no</w:t>
      </w:r>
      <w:r>
        <w:rPr>
          <w:spacing w:val="-6"/>
        </w:rPr>
        <w:t> </w:t>
      </w:r>
      <w:r>
        <w:rPr/>
        <w:t>livro-</w:t>
      </w:r>
      <w:r>
        <w:rPr>
          <w:spacing w:val="-4"/>
        </w:rPr>
        <w:t>caixa</w:t>
      </w:r>
    </w:p>
    <w:p>
      <w:pPr>
        <w:pStyle w:val="BodyText"/>
        <w:spacing w:before="10"/>
        <w:rPr>
          <w:sz w:val="25"/>
        </w:rPr>
      </w:pPr>
    </w:p>
    <w:p>
      <w:pPr>
        <w:pStyle w:val="BodyText"/>
        <w:ind w:left="199" w:right="1691" w:firstLine="566"/>
        <w:jc w:val="both"/>
      </w:pPr>
      <w:r>
        <w:rPr/>
        <w:t>Art. 68.</w:t>
      </w:r>
      <w:r>
        <w:rPr>
          <w:spacing w:val="40"/>
        </w:rPr>
        <w:t> </w:t>
      </w:r>
      <w:r>
        <w:rPr/>
        <w:t>O contribuinte que perceber rendimentos do trabalho não assalariado, inclusive os titulares dos serviços notariais e de registro, a que se refere o art. 236 da Constituição, e os leiloeiros, poderão deduzir da receita decorrente do exercício da atividade (Lei nº 8.134, de 1990, art. 6º; e Lei nº 9.250, de 1995, art. 4º, </w:t>
      </w:r>
      <w:r>
        <w:rPr>
          <w:b/>
        </w:rPr>
        <w:t>caput</w:t>
      </w:r>
      <w:r>
        <w:rPr/>
        <w:t>, inciso I):</w:t>
      </w:r>
    </w:p>
    <w:p>
      <w:pPr>
        <w:pStyle w:val="BodyText"/>
        <w:spacing w:before="1"/>
        <w:rPr>
          <w:sz w:val="26"/>
        </w:rPr>
      </w:pPr>
    </w:p>
    <w:p>
      <w:pPr>
        <w:pStyle w:val="ListParagraph"/>
        <w:numPr>
          <w:ilvl w:val="0"/>
          <w:numId w:val="31"/>
        </w:numPr>
        <w:tabs>
          <w:tab w:pos="889" w:val="left" w:leader="none"/>
        </w:tabs>
        <w:spacing w:line="240" w:lineRule="auto" w:before="0" w:after="0"/>
        <w:ind w:left="199" w:right="1698" w:firstLine="566"/>
        <w:jc w:val="both"/>
        <w:rPr>
          <w:sz w:val="20"/>
        </w:rPr>
      </w:pPr>
      <w:r>
        <w:rPr>
          <w:sz w:val="20"/>
        </w:rPr>
        <w:t>- a remuneração paga a terceiros, desde que haja vínculo empregatício, e os encargos trabalhistas e previdenciários correspondentes;</w:t>
      </w:r>
    </w:p>
    <w:p>
      <w:pPr>
        <w:pStyle w:val="BodyText"/>
        <w:spacing w:before="5"/>
        <w:rPr>
          <w:sz w:val="26"/>
        </w:rPr>
      </w:pPr>
    </w:p>
    <w:p>
      <w:pPr>
        <w:pStyle w:val="ListParagraph"/>
        <w:numPr>
          <w:ilvl w:val="0"/>
          <w:numId w:val="31"/>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os</w:t>
      </w:r>
      <w:r>
        <w:rPr>
          <w:spacing w:val="-8"/>
          <w:sz w:val="20"/>
        </w:rPr>
        <w:t> </w:t>
      </w:r>
      <w:r>
        <w:rPr>
          <w:sz w:val="20"/>
        </w:rPr>
        <w:t>emolumentos</w:t>
      </w:r>
      <w:r>
        <w:rPr>
          <w:spacing w:val="-8"/>
          <w:sz w:val="20"/>
        </w:rPr>
        <w:t> </w:t>
      </w:r>
      <w:r>
        <w:rPr>
          <w:sz w:val="20"/>
        </w:rPr>
        <w:t>pagos</w:t>
      </w:r>
      <w:r>
        <w:rPr>
          <w:spacing w:val="-8"/>
          <w:sz w:val="20"/>
        </w:rPr>
        <w:t> </w:t>
      </w:r>
      <w:r>
        <w:rPr>
          <w:sz w:val="20"/>
        </w:rPr>
        <w:t>a</w:t>
      </w:r>
      <w:r>
        <w:rPr>
          <w:spacing w:val="-5"/>
          <w:sz w:val="20"/>
        </w:rPr>
        <w:t> </w:t>
      </w:r>
      <w:r>
        <w:rPr>
          <w:sz w:val="20"/>
        </w:rPr>
        <w:t>terceiros;</w:t>
      </w:r>
      <w:r>
        <w:rPr>
          <w:spacing w:val="-2"/>
          <w:sz w:val="20"/>
        </w:rPr>
        <w:t> </w:t>
      </w:r>
      <w:r>
        <w:rPr>
          <w:spacing w:val="-10"/>
          <w:sz w:val="20"/>
        </w:rPr>
        <w:t>e</w:t>
      </w:r>
    </w:p>
    <w:p>
      <w:pPr>
        <w:pStyle w:val="BodyText"/>
        <w:spacing w:before="10"/>
        <w:rPr>
          <w:sz w:val="25"/>
        </w:rPr>
      </w:pPr>
    </w:p>
    <w:p>
      <w:pPr>
        <w:pStyle w:val="ListParagraph"/>
        <w:numPr>
          <w:ilvl w:val="0"/>
          <w:numId w:val="31"/>
        </w:numPr>
        <w:tabs>
          <w:tab w:pos="998" w:val="left" w:leader="none"/>
        </w:tabs>
        <w:spacing w:line="240" w:lineRule="auto" w:before="0" w:after="0"/>
        <w:ind w:left="199" w:right="1702" w:firstLine="566"/>
        <w:jc w:val="both"/>
        <w:rPr>
          <w:sz w:val="20"/>
        </w:rPr>
      </w:pPr>
      <w:r>
        <w:rPr>
          <w:sz w:val="20"/>
        </w:rPr>
        <w:t>- as despesas de custeio pagas, necessárias à percepção da receita e à manutenção da fonte produtora.</w:t>
      </w:r>
    </w:p>
    <w:p>
      <w:pPr>
        <w:pStyle w:val="BodyText"/>
        <w:spacing w:before="8"/>
        <w:rPr>
          <w:sz w:val="17"/>
        </w:rPr>
      </w:pPr>
    </w:p>
    <w:p>
      <w:pPr>
        <w:pStyle w:val="BodyText"/>
        <w:spacing w:before="95"/>
        <w:ind w:left="766"/>
      </w:pPr>
      <w:r>
        <w:rPr/>
        <w:t>Parágrafo</w:t>
      </w:r>
      <w:r>
        <w:rPr>
          <w:spacing w:val="4"/>
        </w:rPr>
        <w:t> </w:t>
      </w:r>
      <w:r>
        <w:rPr/>
        <w:t>único.</w:t>
      </w:r>
      <w:r>
        <w:rPr>
          <w:spacing w:val="59"/>
        </w:rPr>
        <w:t> </w:t>
      </w:r>
      <w:r>
        <w:rPr/>
        <w:t>O</w:t>
      </w:r>
      <w:r>
        <w:rPr>
          <w:spacing w:val="8"/>
        </w:rPr>
        <w:t> </w:t>
      </w:r>
      <w:r>
        <w:rPr/>
        <w:t>disposto</w:t>
      </w:r>
      <w:r>
        <w:rPr>
          <w:spacing w:val="5"/>
        </w:rPr>
        <w:t> </w:t>
      </w:r>
      <w:r>
        <w:rPr/>
        <w:t>neste</w:t>
      </w:r>
      <w:r>
        <w:rPr>
          <w:spacing w:val="4"/>
        </w:rPr>
        <w:t> </w:t>
      </w:r>
      <w:r>
        <w:rPr/>
        <w:t>artigo</w:t>
      </w:r>
      <w:r>
        <w:rPr>
          <w:spacing w:val="5"/>
        </w:rPr>
        <w:t> </w:t>
      </w:r>
      <w:r>
        <w:rPr/>
        <w:t>não</w:t>
      </w:r>
      <w:r>
        <w:rPr>
          <w:spacing w:val="10"/>
        </w:rPr>
        <w:t> </w:t>
      </w:r>
      <w:r>
        <w:rPr/>
        <w:t>se</w:t>
      </w:r>
      <w:r>
        <w:rPr>
          <w:spacing w:val="5"/>
        </w:rPr>
        <w:t> </w:t>
      </w:r>
      <w:r>
        <w:rPr/>
        <w:t>aplica</w:t>
      </w:r>
      <w:r>
        <w:rPr>
          <w:spacing w:val="5"/>
        </w:rPr>
        <w:t> </w:t>
      </w:r>
      <w:r>
        <w:rPr/>
        <w:t>(Lei</w:t>
      </w:r>
      <w:r>
        <w:rPr>
          <w:spacing w:val="10"/>
        </w:rPr>
        <w:t> </w:t>
      </w:r>
      <w:r>
        <w:rPr/>
        <w:t>nº</w:t>
      </w:r>
      <w:r>
        <w:rPr>
          <w:spacing w:val="5"/>
        </w:rPr>
        <w:t> </w:t>
      </w:r>
      <w:r>
        <w:rPr/>
        <w:t>8.134,</w:t>
      </w:r>
      <w:r>
        <w:rPr>
          <w:spacing w:val="7"/>
        </w:rPr>
        <w:t> </w:t>
      </w:r>
      <w:r>
        <w:rPr/>
        <w:t>de</w:t>
      </w:r>
      <w:r>
        <w:rPr>
          <w:spacing w:val="5"/>
        </w:rPr>
        <w:t> </w:t>
      </w:r>
      <w:r>
        <w:rPr/>
        <w:t>1990,</w:t>
      </w:r>
      <w:r>
        <w:rPr>
          <w:spacing w:val="8"/>
        </w:rPr>
        <w:t> </w:t>
      </w:r>
      <w:r>
        <w:rPr/>
        <w:t>art.</w:t>
      </w:r>
      <w:r>
        <w:rPr>
          <w:spacing w:val="8"/>
        </w:rPr>
        <w:t> </w:t>
      </w:r>
      <w:r>
        <w:rPr/>
        <w:t>6º,</w:t>
      </w:r>
      <w:r>
        <w:rPr>
          <w:spacing w:val="8"/>
        </w:rPr>
        <w:t> </w:t>
      </w:r>
      <w:r>
        <w:rPr>
          <w:spacing w:val="-10"/>
        </w:rPr>
        <w:t>§</w:t>
      </w:r>
    </w:p>
    <w:p>
      <w:pPr>
        <w:pStyle w:val="BodyText"/>
        <w:spacing w:before="1"/>
        <w:ind w:left="199"/>
      </w:pPr>
      <w:r>
        <w:rPr>
          <w:spacing w:val="-4"/>
        </w:rPr>
        <w:t>1º):</w:t>
      </w:r>
    </w:p>
    <w:p>
      <w:pPr>
        <w:pStyle w:val="BodyText"/>
        <w:spacing w:before="1"/>
        <w:rPr>
          <w:sz w:val="18"/>
        </w:rPr>
      </w:pPr>
    </w:p>
    <w:p>
      <w:pPr>
        <w:pStyle w:val="ListParagraph"/>
        <w:numPr>
          <w:ilvl w:val="0"/>
          <w:numId w:val="32"/>
        </w:numPr>
        <w:tabs>
          <w:tab w:pos="893" w:val="left" w:leader="none"/>
        </w:tabs>
        <w:spacing w:line="240" w:lineRule="auto" w:before="95" w:after="0"/>
        <w:ind w:left="199" w:right="1702" w:firstLine="566"/>
        <w:jc w:val="both"/>
        <w:rPr>
          <w:sz w:val="20"/>
        </w:rPr>
      </w:pPr>
      <w:r>
        <w:rPr>
          <w:sz w:val="20"/>
        </w:rPr>
        <w:t>- a quotas de depreciação de instalações, máquinas e equipamentos e a despesas de </w:t>
      </w:r>
      <w:r>
        <w:rPr>
          <w:spacing w:val="-2"/>
          <w:sz w:val="20"/>
        </w:rPr>
        <w:t>arrendamento;</w:t>
      </w:r>
    </w:p>
    <w:p>
      <w:pPr>
        <w:pStyle w:val="BodyText"/>
        <w:spacing w:before="11"/>
        <w:rPr>
          <w:sz w:val="25"/>
        </w:rPr>
      </w:pPr>
    </w:p>
    <w:p>
      <w:pPr>
        <w:pStyle w:val="ListParagraph"/>
        <w:numPr>
          <w:ilvl w:val="0"/>
          <w:numId w:val="32"/>
        </w:numPr>
        <w:tabs>
          <w:tab w:pos="994" w:val="left" w:leader="none"/>
        </w:tabs>
        <w:spacing w:line="240" w:lineRule="auto" w:before="0" w:after="0"/>
        <w:ind w:left="199" w:right="1697" w:firstLine="566"/>
        <w:jc w:val="left"/>
        <w:rPr>
          <w:sz w:val="20"/>
        </w:rPr>
      </w:pPr>
      <w:r>
        <w:rPr>
          <w:sz w:val="20"/>
        </w:rPr>
        <w:t>-</w:t>
      </w:r>
      <w:r>
        <w:rPr>
          <w:spacing w:val="40"/>
          <w:sz w:val="20"/>
        </w:rPr>
        <w:t> </w:t>
      </w:r>
      <w:r>
        <w:rPr>
          <w:sz w:val="20"/>
        </w:rPr>
        <w:t>a</w:t>
      </w:r>
      <w:r>
        <w:rPr>
          <w:spacing w:val="40"/>
          <w:sz w:val="20"/>
        </w:rPr>
        <w:t> </w:t>
      </w:r>
      <w:r>
        <w:rPr>
          <w:sz w:val="20"/>
        </w:rPr>
        <w:t>despesas</w:t>
      </w:r>
      <w:r>
        <w:rPr>
          <w:spacing w:val="40"/>
          <w:sz w:val="20"/>
        </w:rPr>
        <w:t> </w:t>
      </w:r>
      <w:r>
        <w:rPr>
          <w:sz w:val="20"/>
        </w:rPr>
        <w:t>com</w:t>
      </w:r>
      <w:r>
        <w:rPr>
          <w:spacing w:val="40"/>
          <w:sz w:val="20"/>
        </w:rPr>
        <w:t> </w:t>
      </w:r>
      <w:r>
        <w:rPr>
          <w:sz w:val="20"/>
        </w:rPr>
        <w:t>locomoção</w:t>
      </w:r>
      <w:r>
        <w:rPr>
          <w:spacing w:val="40"/>
          <w:sz w:val="20"/>
        </w:rPr>
        <w:t> </w:t>
      </w:r>
      <w:r>
        <w:rPr>
          <w:sz w:val="20"/>
        </w:rPr>
        <w:t>e</w:t>
      </w:r>
      <w:r>
        <w:rPr>
          <w:spacing w:val="40"/>
          <w:sz w:val="20"/>
        </w:rPr>
        <w:t> </w:t>
      </w:r>
      <w:r>
        <w:rPr>
          <w:sz w:val="20"/>
        </w:rPr>
        <w:t>transporte,</w:t>
      </w:r>
      <w:r>
        <w:rPr>
          <w:spacing w:val="40"/>
          <w:sz w:val="20"/>
        </w:rPr>
        <w:t> </w:t>
      </w:r>
      <w:r>
        <w:rPr>
          <w:sz w:val="20"/>
        </w:rPr>
        <w:t>exceto</w:t>
      </w:r>
      <w:r>
        <w:rPr>
          <w:spacing w:val="40"/>
          <w:sz w:val="20"/>
        </w:rPr>
        <w:t> </w:t>
      </w:r>
      <w:r>
        <w:rPr>
          <w:sz w:val="20"/>
        </w:rPr>
        <w:t>na</w:t>
      </w:r>
      <w:r>
        <w:rPr>
          <w:spacing w:val="40"/>
          <w:sz w:val="20"/>
        </w:rPr>
        <w:t> </w:t>
      </w:r>
      <w:r>
        <w:rPr>
          <w:sz w:val="20"/>
        </w:rPr>
        <w:t>hipótese</w:t>
      </w:r>
      <w:r>
        <w:rPr>
          <w:spacing w:val="40"/>
          <w:sz w:val="20"/>
        </w:rPr>
        <w:t> </w:t>
      </w:r>
      <w:r>
        <w:rPr>
          <w:sz w:val="20"/>
        </w:rPr>
        <w:t>de</w:t>
      </w:r>
      <w:r>
        <w:rPr>
          <w:spacing w:val="40"/>
          <w:sz w:val="20"/>
        </w:rPr>
        <w:t> </w:t>
      </w:r>
      <w:r>
        <w:rPr>
          <w:sz w:val="20"/>
        </w:rPr>
        <w:t>representante comercial autônomo; e</w:t>
      </w:r>
    </w:p>
    <w:p>
      <w:pPr>
        <w:pStyle w:val="BodyText"/>
        <w:rPr>
          <w:sz w:val="26"/>
        </w:rPr>
      </w:pPr>
    </w:p>
    <w:p>
      <w:pPr>
        <w:pStyle w:val="ListParagraph"/>
        <w:numPr>
          <w:ilvl w:val="0"/>
          <w:numId w:val="32"/>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em</w:t>
      </w:r>
      <w:r>
        <w:rPr>
          <w:spacing w:val="-3"/>
          <w:sz w:val="20"/>
        </w:rPr>
        <w:t> </w:t>
      </w:r>
      <w:r>
        <w:rPr>
          <w:sz w:val="20"/>
        </w:rPr>
        <w:t>relação</w:t>
      </w:r>
      <w:r>
        <w:rPr>
          <w:spacing w:val="-4"/>
          <w:sz w:val="20"/>
        </w:rPr>
        <w:t> </w:t>
      </w:r>
      <w:r>
        <w:rPr>
          <w:sz w:val="20"/>
        </w:rPr>
        <w:t>aos</w:t>
      </w:r>
      <w:r>
        <w:rPr>
          <w:spacing w:val="-7"/>
          <w:sz w:val="20"/>
        </w:rPr>
        <w:t> </w:t>
      </w:r>
      <w:r>
        <w:rPr>
          <w:sz w:val="20"/>
        </w:rPr>
        <w:t>rendimentos</w:t>
      </w:r>
      <w:r>
        <w:rPr>
          <w:spacing w:val="-7"/>
          <w:sz w:val="20"/>
        </w:rPr>
        <w:t> </w:t>
      </w:r>
      <w:r>
        <w:rPr>
          <w:sz w:val="20"/>
        </w:rPr>
        <w:t>a</w:t>
      </w:r>
      <w:r>
        <w:rPr>
          <w:spacing w:val="-4"/>
          <w:sz w:val="20"/>
        </w:rPr>
        <w:t> </w:t>
      </w:r>
      <w:r>
        <w:rPr>
          <w:sz w:val="20"/>
        </w:rPr>
        <w:t>que</w:t>
      </w:r>
      <w:r>
        <w:rPr>
          <w:spacing w:val="-4"/>
          <w:sz w:val="20"/>
        </w:rPr>
        <w:t> </w:t>
      </w:r>
      <w:r>
        <w:rPr>
          <w:sz w:val="20"/>
        </w:rPr>
        <w:t>se</w:t>
      </w:r>
      <w:r>
        <w:rPr>
          <w:spacing w:val="-5"/>
          <w:sz w:val="20"/>
        </w:rPr>
        <w:t> </w:t>
      </w:r>
      <w:r>
        <w:rPr>
          <w:sz w:val="20"/>
        </w:rPr>
        <w:t>referem</w:t>
      </w:r>
      <w:r>
        <w:rPr>
          <w:spacing w:val="-3"/>
          <w:sz w:val="20"/>
        </w:rPr>
        <w:t> </w:t>
      </w:r>
      <w:r>
        <w:rPr>
          <w:sz w:val="20"/>
        </w:rPr>
        <w:t>os</w:t>
      </w:r>
      <w:r>
        <w:rPr>
          <w:spacing w:val="-7"/>
          <w:sz w:val="20"/>
        </w:rPr>
        <w:t> </w:t>
      </w:r>
      <w:r>
        <w:rPr>
          <w:sz w:val="20"/>
        </w:rPr>
        <w:t>art.</w:t>
      </w:r>
      <w:r>
        <w:rPr>
          <w:spacing w:val="-1"/>
          <w:sz w:val="20"/>
        </w:rPr>
        <w:t> </w:t>
      </w:r>
      <w:r>
        <w:rPr>
          <w:sz w:val="20"/>
        </w:rPr>
        <w:t>39</w:t>
      </w:r>
      <w:r>
        <w:rPr>
          <w:spacing w:val="-4"/>
          <w:sz w:val="20"/>
        </w:rPr>
        <w:t> </w:t>
      </w:r>
      <w:r>
        <w:rPr>
          <w:sz w:val="20"/>
        </w:rPr>
        <w:t>e</w:t>
      </w:r>
      <w:r>
        <w:rPr>
          <w:spacing w:val="-9"/>
          <w:sz w:val="20"/>
        </w:rPr>
        <w:t> </w:t>
      </w:r>
      <w:r>
        <w:rPr>
          <w:sz w:val="20"/>
        </w:rPr>
        <w:t>art.</w:t>
      </w:r>
      <w:r>
        <w:rPr>
          <w:spacing w:val="-1"/>
          <w:sz w:val="20"/>
        </w:rPr>
        <w:t> </w:t>
      </w:r>
      <w:r>
        <w:rPr>
          <w:spacing w:val="-5"/>
          <w:sz w:val="20"/>
        </w:rPr>
        <w:t>40.</w:t>
      </w:r>
    </w:p>
    <w:p>
      <w:pPr>
        <w:pStyle w:val="BodyText"/>
        <w:spacing w:before="4"/>
        <w:rPr>
          <w:sz w:val="26"/>
        </w:rPr>
      </w:pPr>
    </w:p>
    <w:p>
      <w:pPr>
        <w:pStyle w:val="BodyText"/>
        <w:ind w:left="199" w:right="1695" w:firstLine="566"/>
        <w:jc w:val="both"/>
      </w:pPr>
      <w:r>
        <w:rPr/>
        <w:t>Art. 69.</w:t>
      </w:r>
      <w:r>
        <w:rPr>
          <w:spacing w:val="40"/>
        </w:rPr>
        <w:t> </w:t>
      </w:r>
      <w:r>
        <w:rPr/>
        <w:t>As deduções de que trata o art. 68 não poderão exceder à receita mensal da atividade, permitido o cômputo do excesso de deduções nos meses seguintes, até dezembro</w:t>
      </w:r>
      <w:r>
        <w:rPr>
          <w:spacing w:val="40"/>
        </w:rPr>
        <w:t> </w:t>
      </w:r>
      <w:r>
        <w:rPr/>
        <w:t>do mesmo ano-calendário (Lei nº 8.134, de 1990, art. 6º, § 3º).</w:t>
      </w:r>
    </w:p>
    <w:p>
      <w:pPr>
        <w:pStyle w:val="BodyText"/>
        <w:rPr>
          <w:sz w:val="26"/>
        </w:rPr>
      </w:pPr>
    </w:p>
    <w:p>
      <w:pPr>
        <w:pStyle w:val="BodyText"/>
        <w:ind w:left="199" w:right="1697" w:firstLine="566"/>
        <w:jc w:val="both"/>
      </w:pPr>
      <w:r>
        <w:rPr/>
        <w:t>§ 1º</w:t>
      </w:r>
      <w:r>
        <w:rPr>
          <w:spacing w:val="40"/>
        </w:rPr>
        <w:t> </w:t>
      </w:r>
      <w:r>
        <w:rPr/>
        <w:t>O excesso de deduções porventura existente no final do ano-calendário não será transposto para o ano seguinte (Lei nº 8.134, de 1990, art. 6º,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 2º</w:t>
      </w:r>
      <w:r>
        <w:rPr>
          <w:spacing w:val="40"/>
        </w:rPr>
        <w:t> </w:t>
      </w:r>
      <w:r>
        <w:rPr/>
        <w:t>O contribuinte deverá escriturar as receitas e as despesas em livro-caixa e comprovar a sua veracidade por meio de documentação idônea, mantida em seu poder, à disposição da fiscalização, enquanto não ocorrer a prescrição ou a decadência (Lei nº 8.134,</w:t>
      </w:r>
      <w:r>
        <w:rPr>
          <w:spacing w:val="40"/>
        </w:rPr>
        <w:t> </w:t>
      </w:r>
      <w:r>
        <w:rPr/>
        <w:t>de 1990, art. 6º, § 2º).</w:t>
      </w:r>
    </w:p>
    <w:p>
      <w:pPr>
        <w:pStyle w:val="BodyText"/>
        <w:spacing w:before="1"/>
        <w:rPr>
          <w:sz w:val="26"/>
        </w:rPr>
      </w:pPr>
    </w:p>
    <w:p>
      <w:pPr>
        <w:pStyle w:val="BodyText"/>
        <w:spacing w:line="556" w:lineRule="auto"/>
        <w:ind w:left="766" w:right="3655"/>
      </w:pPr>
      <w:r>
        <w:rPr/>
        <w:t>§</w:t>
      </w:r>
      <w:r>
        <w:rPr>
          <w:spacing w:val="-2"/>
        </w:rPr>
        <w:t> </w:t>
      </w:r>
      <w:r>
        <w:rPr/>
        <w:t>3º</w:t>
      </w:r>
      <w:r>
        <w:rPr>
          <w:spacing w:val="40"/>
        </w:rPr>
        <w:t> </w:t>
      </w:r>
      <w:r>
        <w:rPr/>
        <w:t>O</w:t>
      </w:r>
      <w:r>
        <w:rPr>
          <w:spacing w:val="-4"/>
        </w:rPr>
        <w:t> </w:t>
      </w:r>
      <w:r>
        <w:rPr/>
        <w:t>livro-caixa</w:t>
      </w:r>
      <w:r>
        <w:rPr>
          <w:spacing w:val="-7"/>
        </w:rPr>
        <w:t> </w:t>
      </w:r>
      <w:r>
        <w:rPr/>
        <w:t>de</w:t>
      </w:r>
      <w:r>
        <w:rPr>
          <w:spacing w:val="-2"/>
        </w:rPr>
        <w:t> </w:t>
      </w:r>
      <w:r>
        <w:rPr/>
        <w:t>que</w:t>
      </w:r>
      <w:r>
        <w:rPr>
          <w:spacing w:val="-2"/>
        </w:rPr>
        <w:t> </w:t>
      </w:r>
      <w:r>
        <w:rPr/>
        <w:t>trata</w:t>
      </w:r>
      <w:r>
        <w:rPr>
          <w:spacing w:val="-7"/>
        </w:rPr>
        <w:t> </w:t>
      </w:r>
      <w:r>
        <w:rPr/>
        <w:t>o</w:t>
      </w:r>
      <w:r>
        <w:rPr>
          <w:spacing w:val="-2"/>
        </w:rPr>
        <w:t> </w:t>
      </w:r>
      <w:r>
        <w:rPr/>
        <w:t>§</w:t>
      </w:r>
      <w:r>
        <w:rPr>
          <w:spacing w:val="-2"/>
        </w:rPr>
        <w:t> </w:t>
      </w:r>
      <w:r>
        <w:rPr/>
        <w:t>2º</w:t>
      </w:r>
      <w:r>
        <w:rPr>
          <w:spacing w:val="-7"/>
        </w:rPr>
        <w:t> </w:t>
      </w:r>
      <w:r>
        <w:rPr/>
        <w:t>independerá</w:t>
      </w:r>
      <w:r>
        <w:rPr>
          <w:spacing w:val="-2"/>
        </w:rPr>
        <w:t> </w:t>
      </w:r>
      <w:r>
        <w:rPr/>
        <w:t>de</w:t>
      </w:r>
      <w:r>
        <w:rPr>
          <w:spacing w:val="-2"/>
        </w:rPr>
        <w:t> </w:t>
      </w:r>
      <w:r>
        <w:rPr/>
        <w:t>registro. Subseção única</w:t>
      </w:r>
    </w:p>
    <w:p>
      <w:pPr>
        <w:pStyle w:val="BodyText"/>
        <w:ind w:left="199" w:right="1699" w:firstLine="566"/>
        <w:jc w:val="both"/>
      </w:pPr>
      <w:r>
        <w:rPr/>
        <w:t>Da dedução de despesas com informatização pelos titulares de serviços de registros </w:t>
      </w:r>
      <w:r>
        <w:rPr>
          <w:spacing w:val="-2"/>
        </w:rPr>
        <w:t>públicos</w:t>
      </w:r>
    </w:p>
    <w:p>
      <w:pPr>
        <w:pStyle w:val="BodyText"/>
        <w:spacing w:before="5"/>
        <w:rPr>
          <w:sz w:val="25"/>
        </w:rPr>
      </w:pPr>
    </w:p>
    <w:p>
      <w:pPr>
        <w:pStyle w:val="BodyText"/>
        <w:ind w:left="199" w:right="1693" w:firstLine="566"/>
        <w:jc w:val="both"/>
      </w:pPr>
      <w:r>
        <w:rPr/>
        <w:t>Art. 70.</w:t>
      </w:r>
      <w:r>
        <w:rPr>
          <w:spacing w:val="40"/>
        </w:rPr>
        <w:t> </w:t>
      </w:r>
      <w:r>
        <w:rPr/>
        <w:t>Na determinação da base de cálculo sujeita à incidência mensal do imposto sobre a renda, até o exercício de 2014, ano-calendário de 2013, os titulares de serviços de registros</w:t>
      </w:r>
      <w:r>
        <w:rPr>
          <w:spacing w:val="-4"/>
        </w:rPr>
        <w:t> </w:t>
      </w:r>
      <w:r>
        <w:rPr/>
        <w:t>públicos, para</w:t>
      </w:r>
      <w:r>
        <w:rPr>
          <w:spacing w:val="-6"/>
        </w:rPr>
        <w:t> </w:t>
      </w:r>
      <w:r>
        <w:rPr/>
        <w:t>fins</w:t>
      </w:r>
      <w:r>
        <w:rPr>
          <w:spacing w:val="-4"/>
        </w:rPr>
        <w:t> </w:t>
      </w:r>
      <w:r>
        <w:rPr/>
        <w:t>de</w:t>
      </w:r>
      <w:r>
        <w:rPr>
          <w:spacing w:val="-1"/>
        </w:rPr>
        <w:t> </w:t>
      </w:r>
      <w:r>
        <w:rPr/>
        <w:t>implementação</w:t>
      </w:r>
      <w:r>
        <w:rPr>
          <w:spacing w:val="-1"/>
        </w:rPr>
        <w:t> </w:t>
      </w:r>
      <w:r>
        <w:rPr/>
        <w:t>dos</w:t>
      </w:r>
      <w:r>
        <w:rPr>
          <w:spacing w:val="-4"/>
        </w:rPr>
        <w:t> </w:t>
      </w:r>
      <w:r>
        <w:rPr/>
        <w:t>serviços, previstos</w:t>
      </w:r>
      <w:r>
        <w:rPr>
          <w:spacing w:val="-4"/>
        </w:rPr>
        <w:t> </w:t>
      </w:r>
      <w:r>
        <w:rPr/>
        <w:t>na</w:t>
      </w:r>
      <w:r>
        <w:rPr>
          <w:spacing w:val="-1"/>
        </w:rPr>
        <w:t> </w:t>
      </w:r>
      <w:r>
        <w:rPr/>
        <w:t>Lei nº</w:t>
      </w:r>
      <w:r>
        <w:rPr>
          <w:spacing w:val="-1"/>
        </w:rPr>
        <w:t> </w:t>
      </w:r>
      <w:r>
        <w:rPr/>
        <w:t>6.015, de</w:t>
      </w:r>
      <w:r>
        <w:rPr>
          <w:spacing w:val="-1"/>
        </w:rPr>
        <w:t> </w:t>
      </w:r>
      <w:r>
        <w:rPr/>
        <w:t>31</w:t>
      </w:r>
      <w:r>
        <w:rPr>
          <w:spacing w:val="-1"/>
        </w:rPr>
        <w:t> </w:t>
      </w:r>
      <w:r>
        <w:rPr/>
        <w:t>de dezembro de 1973, em meio eletrônico, poderão deduzir os investimentos e os demais gastos efetuados com informatização, que compreende a aquisição de </w:t>
      </w:r>
      <w:r>
        <w:rPr>
          <w:b/>
        </w:rPr>
        <w:t>hardware</w:t>
      </w:r>
      <w:r>
        <w:rPr/>
        <w:t>, a aquisição e desenvolvimento de</w:t>
      </w:r>
      <w:r>
        <w:rPr>
          <w:spacing w:val="-1"/>
        </w:rPr>
        <w:t> </w:t>
      </w:r>
      <w:r>
        <w:rPr>
          <w:b/>
        </w:rPr>
        <w:t>software</w:t>
      </w:r>
      <w:r>
        <w:rPr>
          <w:b/>
          <w:spacing w:val="-1"/>
        </w:rPr>
        <w:t> </w:t>
      </w:r>
      <w:r>
        <w:rPr/>
        <w:t>e</w:t>
      </w:r>
      <w:r>
        <w:rPr>
          <w:spacing w:val="-2"/>
        </w:rPr>
        <w:t> </w:t>
      </w:r>
      <w:r>
        <w:rPr/>
        <w:t>a</w:t>
      </w:r>
      <w:r>
        <w:rPr>
          <w:spacing w:val="-2"/>
        </w:rPr>
        <w:t> </w:t>
      </w:r>
      <w:r>
        <w:rPr/>
        <w:t>instalação de</w:t>
      </w:r>
      <w:r>
        <w:rPr>
          <w:spacing w:val="-2"/>
        </w:rPr>
        <w:t> </w:t>
      </w:r>
      <w:r>
        <w:rPr/>
        <w:t>redes</w:t>
      </w:r>
      <w:r>
        <w:rPr>
          <w:spacing w:val="-1"/>
        </w:rPr>
        <w:t> </w:t>
      </w:r>
      <w:r>
        <w:rPr/>
        <w:t>(Lei nº 12.024, de 27</w:t>
      </w:r>
      <w:r>
        <w:rPr>
          <w:spacing w:val="-2"/>
        </w:rPr>
        <w:t> </w:t>
      </w:r>
      <w:r>
        <w:rPr/>
        <w:t>de agosto de 2009, art. 3º).</w:t>
      </w:r>
    </w:p>
    <w:p>
      <w:pPr>
        <w:pStyle w:val="BodyText"/>
        <w:spacing w:before="2"/>
        <w:rPr>
          <w:sz w:val="26"/>
        </w:rPr>
      </w:pPr>
    </w:p>
    <w:p>
      <w:pPr>
        <w:pStyle w:val="BodyText"/>
        <w:ind w:left="199" w:right="1692" w:firstLine="566"/>
        <w:jc w:val="both"/>
      </w:pPr>
      <w:r>
        <w:rPr/>
        <w:t>§ 1º</w:t>
      </w:r>
      <w:r>
        <w:rPr>
          <w:spacing w:val="40"/>
        </w:rPr>
        <w:t> </w:t>
      </w:r>
      <w:r>
        <w:rPr/>
        <w:t>Os</w:t>
      </w:r>
      <w:r>
        <w:rPr>
          <w:spacing w:val="-2"/>
        </w:rPr>
        <w:t> </w:t>
      </w:r>
      <w:r>
        <w:rPr/>
        <w:t>investimentos</w:t>
      </w:r>
      <w:r>
        <w:rPr>
          <w:spacing w:val="-2"/>
        </w:rPr>
        <w:t> </w:t>
      </w:r>
      <w:r>
        <w:rPr/>
        <w:t>e os gastos</w:t>
      </w:r>
      <w:r>
        <w:rPr>
          <w:spacing w:val="-2"/>
        </w:rPr>
        <w:t> </w:t>
      </w:r>
      <w:r>
        <w:rPr/>
        <w:t>efetuados</w:t>
      </w:r>
      <w:r>
        <w:rPr>
          <w:spacing w:val="-2"/>
        </w:rPr>
        <w:t> </w:t>
      </w:r>
      <w:r>
        <w:rPr/>
        <w:t>deverão estar devidamente escriturados</w:t>
      </w:r>
      <w:r>
        <w:rPr>
          <w:spacing w:val="-2"/>
        </w:rPr>
        <w:t> </w:t>
      </w:r>
      <w:r>
        <w:rPr/>
        <w:t>no livro-caixa e comprovados com documentação idônea, a qual será mantida em poder dos titulares dos serviços de registros públicos de que trata o </w:t>
      </w:r>
      <w:r>
        <w:rPr>
          <w:b/>
        </w:rPr>
        <w:t>caput</w:t>
      </w:r>
      <w:r>
        <w:rPr/>
        <w:t>, à disposição da fiscalização, enquanto não ocorrer a decadência ou a prescrição (Lei nº 12.024, de 2009, art. 3º, § 1º).</w:t>
      </w:r>
    </w:p>
    <w:p>
      <w:pPr>
        <w:pStyle w:val="BodyText"/>
        <w:rPr>
          <w:sz w:val="26"/>
        </w:rPr>
      </w:pPr>
    </w:p>
    <w:p>
      <w:pPr>
        <w:pStyle w:val="BodyText"/>
        <w:ind w:left="199" w:right="1697" w:firstLine="566"/>
        <w:jc w:val="both"/>
      </w:pPr>
      <w:r>
        <w:rPr/>
        <w:t>§ 2º</w:t>
      </w:r>
      <w:r>
        <w:rPr>
          <w:spacing w:val="40"/>
        </w:rPr>
        <w:t> </w:t>
      </w:r>
      <w:r>
        <w:rPr/>
        <w:t>Na hipótese de alienação dos bens de que trata o </w:t>
      </w:r>
      <w:r>
        <w:rPr>
          <w:b/>
        </w:rPr>
        <w:t>caput</w:t>
      </w:r>
      <w:r>
        <w:rPr/>
        <w:t>, o valor da alienação integrará o rendimento bruto da atividade (Lei nº 12.024, de 2009, art. 3º, § 2º).</w:t>
      </w:r>
    </w:p>
    <w:p>
      <w:pPr>
        <w:pStyle w:val="BodyText"/>
        <w:spacing w:before="5"/>
        <w:rPr>
          <w:sz w:val="26"/>
        </w:rPr>
      </w:pPr>
    </w:p>
    <w:p>
      <w:pPr>
        <w:pStyle w:val="BodyText"/>
        <w:ind w:left="199" w:right="1698" w:firstLine="566"/>
        <w:jc w:val="both"/>
      </w:pPr>
      <w:r>
        <w:rPr/>
        <w:t>§ 3º</w:t>
      </w:r>
      <w:r>
        <w:rPr>
          <w:spacing w:val="40"/>
        </w:rPr>
        <w:t> </w:t>
      </w:r>
      <w:r>
        <w:rPr/>
        <w:t>O excesso de deduções apurado no mês poderá ser compensado nos meses seguintes, até dezembro do mesmo ano-calendário e não poderá ser transposto para o ano seguinte (Lei nº 12.024, de 2009, art. 3º, § 3º).</w:t>
      </w:r>
    </w:p>
    <w:p>
      <w:pPr>
        <w:pStyle w:val="BodyText"/>
        <w:rPr>
          <w:sz w:val="26"/>
        </w:rPr>
      </w:pPr>
    </w:p>
    <w:p>
      <w:pPr>
        <w:pStyle w:val="BodyText"/>
        <w:ind w:left="766"/>
      </w:pPr>
      <w:r>
        <w:rPr/>
        <w:t>Seção</w:t>
      </w:r>
      <w:r>
        <w:rPr>
          <w:spacing w:val="-6"/>
        </w:rPr>
        <w:t> </w:t>
      </w:r>
      <w:r>
        <w:rPr>
          <w:spacing w:val="-5"/>
        </w:rPr>
        <w:t>III</w:t>
      </w:r>
    </w:p>
    <w:p>
      <w:pPr>
        <w:pStyle w:val="BodyText"/>
        <w:spacing w:before="4"/>
        <w:rPr>
          <w:sz w:val="26"/>
        </w:rPr>
      </w:pPr>
    </w:p>
    <w:p>
      <w:pPr>
        <w:pStyle w:val="BodyText"/>
        <w:ind w:left="766"/>
      </w:pPr>
      <w:r>
        <w:rPr/>
        <w:t>Dos</w:t>
      </w:r>
      <w:r>
        <w:rPr>
          <w:spacing w:val="-7"/>
        </w:rPr>
        <w:t> </w:t>
      </w:r>
      <w:r>
        <w:rPr>
          <w:spacing w:val="-2"/>
        </w:rPr>
        <w:t>dependentes</w:t>
      </w:r>
    </w:p>
    <w:p>
      <w:pPr>
        <w:pStyle w:val="BodyText"/>
        <w:spacing w:before="10"/>
        <w:rPr>
          <w:sz w:val="25"/>
        </w:rPr>
      </w:pPr>
    </w:p>
    <w:p>
      <w:pPr>
        <w:pStyle w:val="BodyText"/>
        <w:spacing w:before="1"/>
        <w:ind w:left="199" w:right="1696" w:firstLine="566"/>
        <w:jc w:val="both"/>
      </w:pPr>
      <w:r>
        <w:rPr/>
        <w:t>Art. 71.</w:t>
      </w:r>
      <w:r>
        <w:rPr>
          <w:spacing w:val="40"/>
        </w:rPr>
        <w:t> </w:t>
      </w:r>
      <w:r>
        <w:rPr/>
        <w:t>Na determinação da base de cálculo sujeita à incidência mensal do imposto sobre</w:t>
      </w:r>
      <w:r>
        <w:rPr>
          <w:spacing w:val="-3"/>
        </w:rPr>
        <w:t> </w:t>
      </w:r>
      <w:r>
        <w:rPr/>
        <w:t>a</w:t>
      </w:r>
      <w:r>
        <w:rPr>
          <w:spacing w:val="-3"/>
        </w:rPr>
        <w:t> </w:t>
      </w:r>
      <w:r>
        <w:rPr/>
        <w:t>renda, poderá ser</w:t>
      </w:r>
      <w:r>
        <w:rPr>
          <w:spacing w:val="-2"/>
        </w:rPr>
        <w:t> </w:t>
      </w:r>
      <w:r>
        <w:rPr/>
        <w:t>deduzida</w:t>
      </w:r>
      <w:r>
        <w:rPr>
          <w:spacing w:val="-3"/>
        </w:rPr>
        <w:t> </w:t>
      </w:r>
      <w:r>
        <w:rPr/>
        <w:t>do</w:t>
      </w:r>
      <w:r>
        <w:rPr>
          <w:spacing w:val="-3"/>
        </w:rPr>
        <w:t> </w:t>
      </w:r>
      <w:r>
        <w:rPr/>
        <w:t>rendimento</w:t>
      </w:r>
      <w:r>
        <w:rPr>
          <w:spacing w:val="-3"/>
        </w:rPr>
        <w:t> </w:t>
      </w:r>
      <w:r>
        <w:rPr/>
        <w:t>tributável a</w:t>
      </w:r>
      <w:r>
        <w:rPr>
          <w:spacing w:val="-3"/>
        </w:rPr>
        <w:t> </w:t>
      </w:r>
      <w:r>
        <w:rPr/>
        <w:t>quantia, por</w:t>
      </w:r>
      <w:r>
        <w:rPr>
          <w:spacing w:val="-2"/>
        </w:rPr>
        <w:t> </w:t>
      </w:r>
      <w:r>
        <w:rPr/>
        <w:t>dependente, de</w:t>
      </w:r>
      <w:r>
        <w:rPr>
          <w:spacing w:val="-3"/>
        </w:rPr>
        <w:t> </w:t>
      </w:r>
      <w:r>
        <w:rPr/>
        <w:t>(Lei nº 9.250, de 1995, art. 4º, </w:t>
      </w:r>
      <w:r>
        <w:rPr>
          <w:b/>
        </w:rPr>
        <w:t>caput, </w:t>
      </w:r>
      <w:r>
        <w:rPr/>
        <w:t>inciso III):</w:t>
      </w:r>
    </w:p>
    <w:p>
      <w:pPr>
        <w:pStyle w:val="BodyText"/>
        <w:rPr>
          <w:sz w:val="26"/>
        </w:rPr>
      </w:pPr>
    </w:p>
    <w:p>
      <w:pPr>
        <w:pStyle w:val="ListParagraph"/>
        <w:numPr>
          <w:ilvl w:val="0"/>
          <w:numId w:val="33"/>
        </w:numPr>
        <w:tabs>
          <w:tab w:pos="937" w:val="left" w:leader="none"/>
        </w:tabs>
        <w:spacing w:line="240" w:lineRule="auto" w:before="0" w:after="0"/>
        <w:ind w:left="199" w:right="1693" w:firstLine="566"/>
        <w:jc w:val="both"/>
        <w:rPr>
          <w:sz w:val="20"/>
        </w:rPr>
      </w:pPr>
      <w:r>
        <w:rPr>
          <w:sz w:val="20"/>
        </w:rPr>
        <w:t>- R$ 150,69 (cento e cinquenta reais e sessenta e nove centavos), para o ano- calendário de 2010 e para os meses de janeiro a março do ano-calendário de 2011;</w:t>
      </w:r>
    </w:p>
    <w:p>
      <w:pPr>
        <w:pStyle w:val="BodyText"/>
        <w:spacing w:before="11"/>
        <w:rPr>
          <w:sz w:val="25"/>
        </w:rPr>
      </w:pPr>
    </w:p>
    <w:p>
      <w:pPr>
        <w:pStyle w:val="ListParagraph"/>
        <w:numPr>
          <w:ilvl w:val="0"/>
          <w:numId w:val="33"/>
        </w:numPr>
        <w:tabs>
          <w:tab w:pos="975" w:val="left" w:leader="none"/>
        </w:tabs>
        <w:spacing w:line="240" w:lineRule="auto" w:before="0" w:after="0"/>
        <w:ind w:left="199" w:right="1699" w:firstLine="566"/>
        <w:jc w:val="both"/>
        <w:rPr>
          <w:sz w:val="20"/>
        </w:rPr>
      </w:pPr>
      <w:r>
        <w:rPr>
          <w:sz w:val="20"/>
        </w:rPr>
        <w:t>- R$ 157,47 (cento e cinquenta e sete reais e quarenta e sete centavos), para os meses de abril a dezembro do ano-calendário de 2011;</w:t>
      </w:r>
    </w:p>
    <w:p>
      <w:pPr>
        <w:pStyle w:val="BodyText"/>
        <w:spacing w:before="4"/>
        <w:rPr>
          <w:sz w:val="26"/>
        </w:rPr>
      </w:pPr>
    </w:p>
    <w:p>
      <w:pPr>
        <w:pStyle w:val="ListParagraph"/>
        <w:numPr>
          <w:ilvl w:val="0"/>
          <w:numId w:val="33"/>
        </w:numPr>
        <w:tabs>
          <w:tab w:pos="993" w:val="left" w:leader="none"/>
        </w:tabs>
        <w:spacing w:line="240" w:lineRule="auto" w:before="0" w:after="0"/>
        <w:ind w:left="199" w:right="1698" w:firstLine="566"/>
        <w:jc w:val="both"/>
        <w:rPr>
          <w:sz w:val="20"/>
        </w:rPr>
      </w:pPr>
      <w:r>
        <w:rPr>
          <w:sz w:val="20"/>
        </w:rPr>
        <w:t>- R$</w:t>
      </w:r>
      <w:r>
        <w:rPr>
          <w:spacing w:val="-1"/>
          <w:sz w:val="20"/>
        </w:rPr>
        <w:t> </w:t>
      </w:r>
      <w:r>
        <w:rPr>
          <w:sz w:val="20"/>
        </w:rPr>
        <w:t>164,56</w:t>
      </w:r>
      <w:r>
        <w:rPr>
          <w:spacing w:val="-1"/>
          <w:sz w:val="20"/>
        </w:rPr>
        <w:t> </w:t>
      </w:r>
      <w:r>
        <w:rPr>
          <w:sz w:val="20"/>
        </w:rPr>
        <w:t>(cento</w:t>
      </w:r>
      <w:r>
        <w:rPr>
          <w:spacing w:val="-1"/>
          <w:sz w:val="20"/>
        </w:rPr>
        <w:t> </w:t>
      </w:r>
      <w:r>
        <w:rPr>
          <w:sz w:val="20"/>
        </w:rPr>
        <w:t>e</w:t>
      </w:r>
      <w:r>
        <w:rPr>
          <w:spacing w:val="-1"/>
          <w:sz w:val="20"/>
        </w:rPr>
        <w:t> </w:t>
      </w:r>
      <w:r>
        <w:rPr>
          <w:sz w:val="20"/>
        </w:rPr>
        <w:t>sessenta</w:t>
      </w:r>
      <w:r>
        <w:rPr>
          <w:spacing w:val="-1"/>
          <w:sz w:val="20"/>
        </w:rPr>
        <w:t> </w:t>
      </w:r>
      <w:r>
        <w:rPr>
          <w:sz w:val="20"/>
        </w:rPr>
        <w:t>e</w:t>
      </w:r>
      <w:r>
        <w:rPr>
          <w:spacing w:val="-1"/>
          <w:sz w:val="20"/>
        </w:rPr>
        <w:t> </w:t>
      </w:r>
      <w:r>
        <w:rPr>
          <w:sz w:val="20"/>
        </w:rPr>
        <w:t>quatro</w:t>
      </w:r>
      <w:r>
        <w:rPr>
          <w:spacing w:val="-1"/>
          <w:sz w:val="20"/>
        </w:rPr>
        <w:t> </w:t>
      </w:r>
      <w:r>
        <w:rPr>
          <w:sz w:val="20"/>
        </w:rPr>
        <w:t>reais</w:t>
      </w:r>
      <w:r>
        <w:rPr>
          <w:spacing w:val="-4"/>
          <w:sz w:val="20"/>
        </w:rPr>
        <w:t> </w:t>
      </w:r>
      <w:r>
        <w:rPr>
          <w:sz w:val="20"/>
        </w:rPr>
        <w:t>e</w:t>
      </w:r>
      <w:r>
        <w:rPr>
          <w:spacing w:val="-1"/>
          <w:sz w:val="20"/>
        </w:rPr>
        <w:t> </w:t>
      </w:r>
      <w:r>
        <w:rPr>
          <w:sz w:val="20"/>
        </w:rPr>
        <w:t>cinquenta</w:t>
      </w:r>
      <w:r>
        <w:rPr>
          <w:spacing w:val="-1"/>
          <w:sz w:val="20"/>
        </w:rPr>
        <w:t> </w:t>
      </w:r>
      <w:r>
        <w:rPr>
          <w:sz w:val="20"/>
        </w:rPr>
        <w:t>e</w:t>
      </w:r>
      <w:r>
        <w:rPr>
          <w:spacing w:val="-1"/>
          <w:sz w:val="20"/>
        </w:rPr>
        <w:t> </w:t>
      </w:r>
      <w:r>
        <w:rPr>
          <w:sz w:val="20"/>
        </w:rPr>
        <w:t>seis</w:t>
      </w:r>
      <w:r>
        <w:rPr>
          <w:spacing w:val="-4"/>
          <w:sz w:val="20"/>
        </w:rPr>
        <w:t> </w:t>
      </w:r>
      <w:r>
        <w:rPr>
          <w:sz w:val="20"/>
        </w:rPr>
        <w:t>centavos), para</w:t>
      </w:r>
      <w:r>
        <w:rPr>
          <w:spacing w:val="-1"/>
          <w:sz w:val="20"/>
        </w:rPr>
        <w:t> </w:t>
      </w:r>
      <w:r>
        <w:rPr>
          <w:sz w:val="20"/>
        </w:rPr>
        <w:t>o</w:t>
      </w:r>
      <w:r>
        <w:rPr>
          <w:spacing w:val="-1"/>
          <w:sz w:val="20"/>
        </w:rPr>
        <w:t> </w:t>
      </w:r>
      <w:r>
        <w:rPr>
          <w:sz w:val="20"/>
        </w:rPr>
        <w:t>ano- calendário de 2012;</w:t>
      </w:r>
    </w:p>
    <w:p>
      <w:pPr>
        <w:pStyle w:val="BodyText"/>
        <w:rPr>
          <w:sz w:val="26"/>
        </w:rPr>
      </w:pPr>
    </w:p>
    <w:p>
      <w:pPr>
        <w:pStyle w:val="ListParagraph"/>
        <w:numPr>
          <w:ilvl w:val="0"/>
          <w:numId w:val="33"/>
        </w:numPr>
        <w:tabs>
          <w:tab w:pos="1047" w:val="left" w:leader="none"/>
        </w:tabs>
        <w:spacing w:line="240" w:lineRule="auto" w:before="0" w:after="0"/>
        <w:ind w:left="199" w:right="1693" w:firstLine="566"/>
        <w:jc w:val="both"/>
        <w:rPr>
          <w:sz w:val="20"/>
        </w:rPr>
      </w:pPr>
      <w:r>
        <w:rPr>
          <w:sz w:val="20"/>
        </w:rPr>
        <w:t>- R$ 171,97 (cento e setenta e um reais e noventa e sete centavos), para o ano- calendário de 2013;</w:t>
      </w:r>
    </w:p>
    <w:p>
      <w:pPr>
        <w:pStyle w:val="BodyText"/>
        <w:spacing w:before="11"/>
        <w:rPr>
          <w:sz w:val="25"/>
        </w:rPr>
      </w:pPr>
    </w:p>
    <w:p>
      <w:pPr>
        <w:pStyle w:val="ListParagraph"/>
        <w:numPr>
          <w:ilvl w:val="0"/>
          <w:numId w:val="33"/>
        </w:numPr>
        <w:tabs>
          <w:tab w:pos="994" w:val="left" w:leader="none"/>
        </w:tabs>
        <w:spacing w:line="240" w:lineRule="auto" w:before="0" w:after="0"/>
        <w:ind w:left="199" w:right="1693" w:firstLine="566"/>
        <w:jc w:val="both"/>
        <w:rPr>
          <w:sz w:val="20"/>
        </w:rPr>
      </w:pPr>
      <w:r>
        <w:rPr>
          <w:sz w:val="20"/>
        </w:rPr>
        <w:t>- R$ 179,71 (cento e setenta e nove reais e setenta e um centavos), para o ano- calendário de 2014 e para os meses de janeiro a março do ano-calendário de 2015;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3"/>
        </w:numPr>
        <w:tabs>
          <w:tab w:pos="1052" w:val="left" w:leader="none"/>
        </w:tabs>
        <w:spacing w:line="240" w:lineRule="auto" w:before="95" w:after="0"/>
        <w:ind w:left="199" w:right="1694" w:firstLine="566"/>
        <w:jc w:val="both"/>
        <w:rPr>
          <w:sz w:val="20"/>
        </w:rPr>
      </w:pPr>
      <w:r>
        <w:rPr>
          <w:sz w:val="20"/>
        </w:rPr>
        <w:t>- R$ 189,59 (cento e oitenta e nove reais e cinquenta e nove centavos), para os meses de abril a dezembro do ano-calendário de 2015.</w:t>
      </w:r>
    </w:p>
    <w:p>
      <w:pPr>
        <w:pStyle w:val="BodyText"/>
        <w:spacing w:before="11"/>
        <w:rPr>
          <w:sz w:val="25"/>
        </w:rPr>
      </w:pPr>
    </w:p>
    <w:p>
      <w:pPr>
        <w:pStyle w:val="BodyText"/>
        <w:ind w:left="766"/>
      </w:pPr>
      <w:r>
        <w:rPr/>
        <w:t>§</w:t>
      </w:r>
      <w:r>
        <w:rPr>
          <w:spacing w:val="-1"/>
        </w:rPr>
        <w:t> </w:t>
      </w:r>
      <w:r>
        <w:rPr/>
        <w:t>1º</w:t>
      </w:r>
      <w:r>
        <w:rPr>
          <w:spacing w:val="51"/>
        </w:rPr>
        <w:t> </w:t>
      </w:r>
      <w:r>
        <w:rPr/>
        <w:t>Poderão ser considerados</w:t>
      </w:r>
      <w:r>
        <w:rPr>
          <w:spacing w:val="-4"/>
        </w:rPr>
        <w:t> </w:t>
      </w:r>
      <w:r>
        <w:rPr/>
        <w:t>como</w:t>
      </w:r>
      <w:r>
        <w:rPr>
          <w:spacing w:val="-1"/>
        </w:rPr>
        <w:t> </w:t>
      </w:r>
      <w:r>
        <w:rPr/>
        <w:t>dependentes,</w:t>
      </w:r>
      <w:r>
        <w:rPr>
          <w:spacing w:val="2"/>
        </w:rPr>
        <w:t> </w:t>
      </w:r>
      <w:r>
        <w:rPr/>
        <w:t>observado o</w:t>
      </w:r>
      <w:r>
        <w:rPr>
          <w:spacing w:val="-1"/>
        </w:rPr>
        <w:t> </w:t>
      </w:r>
      <w:r>
        <w:rPr/>
        <w:t>disposto no</w:t>
      </w:r>
      <w:r>
        <w:rPr>
          <w:spacing w:val="-1"/>
        </w:rPr>
        <w:t> </w:t>
      </w:r>
      <w:r>
        <w:rPr/>
        <w:t>§ 3º</w:t>
      </w:r>
      <w:r>
        <w:rPr>
          <w:spacing w:val="-1"/>
        </w:rPr>
        <w:t> </w:t>
      </w:r>
      <w:r>
        <w:rPr/>
        <w:t>do </w:t>
      </w:r>
      <w:r>
        <w:rPr>
          <w:spacing w:val="-4"/>
        </w:rPr>
        <w:t>art.</w:t>
      </w:r>
    </w:p>
    <w:p>
      <w:pPr>
        <w:pStyle w:val="BodyText"/>
        <w:ind w:left="199"/>
      </w:pPr>
      <w:r>
        <w:rPr/>
        <w:t>3º</w:t>
      </w:r>
      <w:r>
        <w:rPr>
          <w:spacing w:val="-4"/>
        </w:rPr>
        <w:t> </w:t>
      </w:r>
      <w:r>
        <w:rPr/>
        <w:t>e</w:t>
      </w:r>
      <w:r>
        <w:rPr>
          <w:spacing w:val="-4"/>
        </w:rPr>
        <w:t> </w:t>
      </w:r>
      <w:r>
        <w:rPr/>
        <w:t>no</w:t>
      </w:r>
      <w:r>
        <w:rPr>
          <w:spacing w:val="-4"/>
        </w:rPr>
        <w:t> </w:t>
      </w:r>
      <w:r>
        <w:rPr/>
        <w:t>parágrafo</w:t>
      </w:r>
      <w:r>
        <w:rPr>
          <w:spacing w:val="-4"/>
        </w:rPr>
        <w:t> </w:t>
      </w:r>
      <w:r>
        <w:rPr/>
        <w:t>único</w:t>
      </w:r>
      <w:r>
        <w:rPr>
          <w:spacing w:val="-4"/>
        </w:rPr>
        <w:t> </w:t>
      </w:r>
      <w:r>
        <w:rPr/>
        <w:t>do</w:t>
      </w:r>
      <w:r>
        <w:rPr>
          <w:spacing w:val="-4"/>
        </w:rPr>
        <w:t> </w:t>
      </w:r>
      <w:r>
        <w:rPr/>
        <w:t>art.</w:t>
      </w:r>
      <w:r>
        <w:rPr>
          <w:spacing w:val="-6"/>
        </w:rPr>
        <w:t> </w:t>
      </w:r>
      <w:r>
        <w:rPr/>
        <w:t>4º</w:t>
      </w:r>
      <w:r>
        <w:rPr>
          <w:spacing w:val="-2"/>
        </w:rPr>
        <w:t> </w:t>
      </w:r>
      <w:r>
        <w:rPr/>
        <w:t>(Lei</w:t>
      </w:r>
      <w:r>
        <w:rPr>
          <w:spacing w:val="-4"/>
        </w:rPr>
        <w:t> </w:t>
      </w:r>
      <w:r>
        <w:rPr/>
        <w:t>nº</w:t>
      </w:r>
      <w:r>
        <w:rPr>
          <w:spacing w:val="-4"/>
        </w:rPr>
        <w:t> </w:t>
      </w:r>
      <w:r>
        <w:rPr/>
        <w:t>9.250,</w:t>
      </w:r>
      <w:r>
        <w:rPr>
          <w:spacing w:val="-1"/>
        </w:rPr>
        <w:t> </w:t>
      </w:r>
      <w:r>
        <w:rPr/>
        <w:t>de</w:t>
      </w:r>
      <w:r>
        <w:rPr>
          <w:spacing w:val="-4"/>
        </w:rPr>
        <w:t> </w:t>
      </w:r>
      <w:r>
        <w:rPr/>
        <w:t>1995,</w:t>
      </w:r>
      <w:r>
        <w:rPr>
          <w:spacing w:val="-2"/>
        </w:rPr>
        <w:t> </w:t>
      </w:r>
      <w:r>
        <w:rPr/>
        <w:t>art.</w:t>
      </w:r>
      <w:r>
        <w:rPr>
          <w:spacing w:val="-5"/>
        </w:rPr>
        <w:t> </w:t>
      </w:r>
      <w:r>
        <w:rPr>
          <w:spacing w:val="-4"/>
        </w:rPr>
        <w:t>35):</w:t>
      </w:r>
    </w:p>
    <w:p>
      <w:pPr>
        <w:pStyle w:val="BodyText"/>
        <w:spacing w:before="4"/>
        <w:rPr>
          <w:sz w:val="26"/>
        </w:rPr>
      </w:pPr>
    </w:p>
    <w:p>
      <w:pPr>
        <w:pStyle w:val="ListParagraph"/>
        <w:numPr>
          <w:ilvl w:val="0"/>
          <w:numId w:val="34"/>
        </w:numPr>
        <w:tabs>
          <w:tab w:pos="880" w:val="left" w:leader="none"/>
        </w:tabs>
        <w:spacing w:line="240" w:lineRule="auto" w:before="1" w:after="0"/>
        <w:ind w:left="880" w:right="0" w:hanging="114"/>
        <w:jc w:val="left"/>
        <w:rPr>
          <w:sz w:val="20"/>
        </w:rPr>
      </w:pPr>
      <w:r>
        <w:rPr>
          <w:sz w:val="20"/>
        </w:rPr>
        <w:t>- o</w:t>
      </w:r>
      <w:r>
        <w:rPr>
          <w:spacing w:val="-5"/>
          <w:sz w:val="20"/>
        </w:rPr>
        <w:t> </w:t>
      </w:r>
      <w:r>
        <w:rPr>
          <w:spacing w:val="-2"/>
          <w:sz w:val="20"/>
        </w:rPr>
        <w:t>cônjuge;</w:t>
      </w:r>
    </w:p>
    <w:p>
      <w:pPr>
        <w:pStyle w:val="BodyText"/>
        <w:spacing w:before="10"/>
        <w:rPr>
          <w:sz w:val="25"/>
        </w:rPr>
      </w:pPr>
    </w:p>
    <w:p>
      <w:pPr>
        <w:pStyle w:val="ListParagraph"/>
        <w:numPr>
          <w:ilvl w:val="0"/>
          <w:numId w:val="34"/>
        </w:numPr>
        <w:tabs>
          <w:tab w:pos="941" w:val="left" w:leader="none"/>
        </w:tabs>
        <w:spacing w:line="240" w:lineRule="auto" w:before="0" w:after="0"/>
        <w:ind w:left="199" w:right="1696" w:firstLine="566"/>
        <w:jc w:val="both"/>
        <w:rPr>
          <w:sz w:val="20"/>
        </w:rPr>
      </w:pPr>
      <w:r>
        <w:rPr>
          <w:sz w:val="20"/>
        </w:rPr>
        <w:t>- o companheiro ou a companheira, desde que haja vida em comum por mais de cinco anos ou por período menor se da união resultou filho;</w:t>
      </w:r>
    </w:p>
    <w:p>
      <w:pPr>
        <w:pStyle w:val="BodyText"/>
        <w:spacing w:before="5"/>
        <w:rPr>
          <w:sz w:val="26"/>
        </w:rPr>
      </w:pPr>
    </w:p>
    <w:p>
      <w:pPr>
        <w:pStyle w:val="ListParagraph"/>
        <w:numPr>
          <w:ilvl w:val="0"/>
          <w:numId w:val="34"/>
        </w:numPr>
        <w:tabs>
          <w:tab w:pos="1008" w:val="left" w:leader="none"/>
        </w:tabs>
        <w:spacing w:line="240" w:lineRule="auto" w:before="0" w:after="0"/>
        <w:ind w:left="199" w:right="1692" w:firstLine="566"/>
        <w:jc w:val="both"/>
        <w:rPr>
          <w:sz w:val="20"/>
        </w:rPr>
      </w:pPr>
      <w:r>
        <w:rPr>
          <w:sz w:val="20"/>
        </w:rPr>
        <w:t>- a filha, o filho, a enteada ou o enteado, até vinte e um anos, ou de qualquer idade quando incapacitado física ou mentalmente para o trabalho;</w:t>
      </w:r>
    </w:p>
    <w:p>
      <w:pPr>
        <w:pStyle w:val="BodyText"/>
        <w:spacing w:before="11"/>
        <w:rPr>
          <w:sz w:val="25"/>
        </w:rPr>
      </w:pPr>
    </w:p>
    <w:p>
      <w:pPr>
        <w:pStyle w:val="ListParagraph"/>
        <w:numPr>
          <w:ilvl w:val="0"/>
          <w:numId w:val="34"/>
        </w:numPr>
        <w:tabs>
          <w:tab w:pos="1042" w:val="left" w:leader="none"/>
        </w:tabs>
        <w:spacing w:line="240" w:lineRule="auto" w:before="0" w:after="0"/>
        <w:ind w:left="199" w:right="1697" w:firstLine="566"/>
        <w:jc w:val="both"/>
        <w:rPr>
          <w:sz w:val="20"/>
        </w:rPr>
      </w:pPr>
      <w:r>
        <w:rPr>
          <w:sz w:val="20"/>
        </w:rPr>
        <w:t>- o menor pobre, até vinte e um anos, que o contribuinte crie e eduque e do qual detenha a guarda judicial;</w:t>
      </w:r>
    </w:p>
    <w:p>
      <w:pPr>
        <w:pStyle w:val="BodyText"/>
        <w:spacing w:before="11"/>
        <w:rPr>
          <w:sz w:val="25"/>
        </w:rPr>
      </w:pPr>
    </w:p>
    <w:p>
      <w:pPr>
        <w:pStyle w:val="ListParagraph"/>
        <w:numPr>
          <w:ilvl w:val="0"/>
          <w:numId w:val="34"/>
        </w:numPr>
        <w:tabs>
          <w:tab w:pos="966" w:val="left" w:leader="none"/>
        </w:tabs>
        <w:spacing w:line="240" w:lineRule="auto" w:before="0" w:after="0"/>
        <w:ind w:left="199" w:right="1697" w:firstLine="566"/>
        <w:jc w:val="both"/>
        <w:rPr>
          <w:sz w:val="20"/>
        </w:rPr>
      </w:pPr>
      <w:r>
        <w:rPr>
          <w:sz w:val="20"/>
        </w:rPr>
        <w:t>- o irmão, o neto ou o bisneto, sem arrimo dos pais, até</w:t>
      </w:r>
      <w:r>
        <w:rPr>
          <w:spacing w:val="-2"/>
          <w:sz w:val="20"/>
        </w:rPr>
        <w:t> </w:t>
      </w:r>
      <w:r>
        <w:rPr>
          <w:sz w:val="20"/>
        </w:rPr>
        <w:t>vinte e um anos, desde que o contribuinte detenha a guarda judicial, ou de qualquer idade quando incapacitado física ou mentalmente para o trabalho;</w:t>
      </w:r>
    </w:p>
    <w:p>
      <w:pPr>
        <w:pStyle w:val="BodyText"/>
        <w:rPr>
          <w:sz w:val="26"/>
        </w:rPr>
      </w:pPr>
    </w:p>
    <w:p>
      <w:pPr>
        <w:pStyle w:val="ListParagraph"/>
        <w:numPr>
          <w:ilvl w:val="0"/>
          <w:numId w:val="34"/>
        </w:numPr>
        <w:tabs>
          <w:tab w:pos="1028" w:val="left" w:leader="none"/>
        </w:tabs>
        <w:spacing w:line="240" w:lineRule="auto" w:before="0" w:after="0"/>
        <w:ind w:left="199" w:right="1698" w:firstLine="566"/>
        <w:jc w:val="both"/>
        <w:rPr>
          <w:sz w:val="20"/>
        </w:rPr>
      </w:pPr>
      <w:r>
        <w:rPr>
          <w:sz w:val="20"/>
        </w:rPr>
        <w:t>- os pais, os avós ou os bisavós, desde que não aufiram rendimentos, tributáveis ou não, superiores ao limite de isenção mensal; e</w:t>
      </w:r>
    </w:p>
    <w:p>
      <w:pPr>
        <w:pStyle w:val="BodyText"/>
        <w:spacing w:before="4"/>
        <w:rPr>
          <w:sz w:val="26"/>
        </w:rPr>
      </w:pPr>
    </w:p>
    <w:p>
      <w:pPr>
        <w:pStyle w:val="ListParagraph"/>
        <w:numPr>
          <w:ilvl w:val="0"/>
          <w:numId w:val="34"/>
        </w:numPr>
        <w:tabs>
          <w:tab w:pos="1068" w:val="left" w:leader="none"/>
        </w:tabs>
        <w:spacing w:line="240" w:lineRule="auto" w:before="1" w:after="0"/>
        <w:ind w:left="1068" w:right="0" w:hanging="302"/>
        <w:jc w:val="left"/>
        <w:rPr>
          <w:sz w:val="20"/>
        </w:rPr>
      </w:pPr>
      <w:r>
        <w:rPr>
          <w:sz w:val="20"/>
        </w:rPr>
        <w:t>-</w:t>
      </w:r>
      <w:r>
        <w:rPr>
          <w:spacing w:val="-5"/>
          <w:sz w:val="20"/>
        </w:rPr>
        <w:t> </w:t>
      </w:r>
      <w:r>
        <w:rPr>
          <w:sz w:val="20"/>
        </w:rPr>
        <w:t>o</w:t>
      </w:r>
      <w:r>
        <w:rPr>
          <w:spacing w:val="-5"/>
          <w:sz w:val="20"/>
        </w:rPr>
        <w:t> </w:t>
      </w:r>
      <w:r>
        <w:rPr>
          <w:sz w:val="20"/>
        </w:rPr>
        <w:t>absolutamente</w:t>
      </w:r>
      <w:r>
        <w:rPr>
          <w:spacing w:val="-9"/>
          <w:sz w:val="20"/>
        </w:rPr>
        <w:t> </w:t>
      </w:r>
      <w:r>
        <w:rPr>
          <w:sz w:val="20"/>
        </w:rPr>
        <w:t>incapaz,</w:t>
      </w:r>
      <w:r>
        <w:rPr>
          <w:spacing w:val="-7"/>
          <w:sz w:val="20"/>
        </w:rPr>
        <w:t> </w:t>
      </w:r>
      <w:r>
        <w:rPr>
          <w:sz w:val="20"/>
        </w:rPr>
        <w:t>do</w:t>
      </w:r>
      <w:r>
        <w:rPr>
          <w:spacing w:val="-4"/>
          <w:sz w:val="20"/>
        </w:rPr>
        <w:t> </w:t>
      </w:r>
      <w:r>
        <w:rPr>
          <w:sz w:val="20"/>
        </w:rPr>
        <w:t>qual</w:t>
      </w:r>
      <w:r>
        <w:rPr>
          <w:spacing w:val="-1"/>
          <w:sz w:val="20"/>
        </w:rPr>
        <w:t> </w:t>
      </w:r>
      <w:r>
        <w:rPr>
          <w:sz w:val="20"/>
        </w:rPr>
        <w:t>o</w:t>
      </w:r>
      <w:r>
        <w:rPr>
          <w:spacing w:val="-9"/>
          <w:sz w:val="20"/>
        </w:rPr>
        <w:t> </w:t>
      </w:r>
      <w:r>
        <w:rPr>
          <w:sz w:val="20"/>
        </w:rPr>
        <w:t>contribuinte</w:t>
      </w:r>
      <w:r>
        <w:rPr>
          <w:spacing w:val="-10"/>
          <w:sz w:val="20"/>
        </w:rPr>
        <w:t> </w:t>
      </w:r>
      <w:r>
        <w:rPr>
          <w:sz w:val="20"/>
        </w:rPr>
        <w:t>seja</w:t>
      </w:r>
      <w:r>
        <w:rPr>
          <w:spacing w:val="-4"/>
          <w:sz w:val="20"/>
        </w:rPr>
        <w:t> </w:t>
      </w:r>
      <w:r>
        <w:rPr>
          <w:sz w:val="20"/>
        </w:rPr>
        <w:t>tutor</w:t>
      </w:r>
      <w:r>
        <w:rPr>
          <w:spacing w:val="-4"/>
          <w:sz w:val="20"/>
        </w:rPr>
        <w:t> </w:t>
      </w:r>
      <w:r>
        <w:rPr>
          <w:sz w:val="20"/>
        </w:rPr>
        <w:t>ou</w:t>
      </w:r>
      <w:r>
        <w:rPr>
          <w:spacing w:val="-4"/>
          <w:sz w:val="20"/>
        </w:rPr>
        <w:t> </w:t>
      </w:r>
      <w:r>
        <w:rPr>
          <w:spacing w:val="-2"/>
          <w:sz w:val="20"/>
        </w:rPr>
        <w:t>curador.</w:t>
      </w:r>
    </w:p>
    <w:p>
      <w:pPr>
        <w:pStyle w:val="BodyText"/>
        <w:spacing w:before="10"/>
        <w:rPr>
          <w:sz w:val="25"/>
        </w:rPr>
      </w:pPr>
    </w:p>
    <w:p>
      <w:pPr>
        <w:pStyle w:val="BodyText"/>
        <w:ind w:left="199" w:right="1696" w:firstLine="566"/>
        <w:jc w:val="both"/>
      </w:pPr>
      <w:r>
        <w:rPr/>
        <w:t>§ 2º</w:t>
      </w:r>
      <w:r>
        <w:rPr>
          <w:spacing w:val="40"/>
        </w:rPr>
        <w:t> </w:t>
      </w:r>
      <w:r>
        <w:rPr/>
        <w:t>Os dependentes a que referem os incisos III e V do § 1º poderão ser assim considerados quando maiores até vinte e quatro anos de idade, se ainda estiverem cursando ensino superior ou escola técnica de segundo grau (Lei nº 9.250, de 1995, art. 35, § 1º).</w:t>
      </w:r>
    </w:p>
    <w:p>
      <w:pPr>
        <w:pStyle w:val="BodyText"/>
        <w:rPr>
          <w:sz w:val="26"/>
        </w:rPr>
      </w:pPr>
    </w:p>
    <w:p>
      <w:pPr>
        <w:pStyle w:val="BodyText"/>
        <w:ind w:left="199" w:right="1701" w:firstLine="566"/>
        <w:jc w:val="both"/>
      </w:pPr>
      <w:r>
        <w:rPr/>
        <w:t>§ 3º</w:t>
      </w:r>
      <w:r>
        <w:rPr>
          <w:spacing w:val="40"/>
        </w:rPr>
        <w:t> </w:t>
      </w:r>
      <w:r>
        <w:rPr/>
        <w:t>Os dependentes comuns poderão, opcionalmente, ser considerados por qualquer um dos cônjuges (Lei nº 9.250, de 1995, art. 35, § 2º).</w:t>
      </w:r>
    </w:p>
    <w:p>
      <w:pPr>
        <w:pStyle w:val="BodyText"/>
        <w:spacing w:before="5"/>
        <w:rPr>
          <w:sz w:val="26"/>
        </w:rPr>
      </w:pPr>
    </w:p>
    <w:p>
      <w:pPr>
        <w:pStyle w:val="BodyText"/>
        <w:ind w:left="199" w:right="1698" w:firstLine="566"/>
        <w:jc w:val="both"/>
      </w:pPr>
      <w:r>
        <w:rPr/>
        <w:t>§ 4º</w:t>
      </w:r>
      <w:r>
        <w:rPr>
          <w:spacing w:val="40"/>
        </w:rPr>
        <w:t> </w:t>
      </w:r>
      <w:r>
        <w:rPr/>
        <w:t>Na hipótese de filhos de pais separados, poderão ser considerados dependentes aqueles que ficarem sob a guarda do contribuinte, em cumprimento de decisão judicial ou de acordo homologado judicialmente (Lei nº 9.250, de 1995, art. 35, § 3º).</w:t>
      </w:r>
    </w:p>
    <w:p>
      <w:pPr>
        <w:pStyle w:val="BodyText"/>
        <w:rPr>
          <w:sz w:val="26"/>
        </w:rPr>
      </w:pPr>
    </w:p>
    <w:p>
      <w:pPr>
        <w:pStyle w:val="BodyText"/>
        <w:ind w:left="199" w:right="1697" w:firstLine="566"/>
        <w:jc w:val="both"/>
      </w:pPr>
      <w:r>
        <w:rPr/>
        <w:t>§ 5º</w:t>
      </w:r>
      <w:r>
        <w:rPr>
          <w:spacing w:val="40"/>
        </w:rPr>
        <w:t> </w:t>
      </w:r>
      <w:r>
        <w:rPr/>
        <w:t>É vedada a dedução concomitante do montante referente ao mesmo dependente,</w:t>
      </w:r>
      <w:r>
        <w:rPr>
          <w:spacing w:val="40"/>
        </w:rPr>
        <w:t> </w:t>
      </w:r>
      <w:r>
        <w:rPr/>
        <w:t>na determinação da base de cálculo do imposto sobre a renda, por mais de um contribuinte</w:t>
      </w:r>
      <w:r>
        <w:rPr>
          <w:spacing w:val="80"/>
        </w:rPr>
        <w:t> </w:t>
      </w:r>
      <w:r>
        <w:rPr/>
        <w:t>(Lei nº 9.250, de 1995, art. 35, § 4º).</w:t>
      </w:r>
    </w:p>
    <w:p>
      <w:pPr>
        <w:pStyle w:val="BodyText"/>
        <w:rPr>
          <w:sz w:val="26"/>
        </w:rPr>
      </w:pPr>
    </w:p>
    <w:p>
      <w:pPr>
        <w:pStyle w:val="BodyText"/>
        <w:ind w:left="766"/>
      </w:pPr>
      <w:r>
        <w:rPr/>
        <w:t>Seção</w:t>
      </w:r>
      <w:r>
        <w:rPr>
          <w:spacing w:val="-6"/>
        </w:rPr>
        <w:t> </w:t>
      </w:r>
      <w:r>
        <w:rPr>
          <w:spacing w:val="-5"/>
        </w:rPr>
        <w:t>IV</w:t>
      </w:r>
    </w:p>
    <w:p>
      <w:pPr>
        <w:pStyle w:val="BodyText"/>
        <w:spacing w:before="4"/>
        <w:rPr>
          <w:sz w:val="26"/>
        </w:rPr>
      </w:pPr>
    </w:p>
    <w:p>
      <w:pPr>
        <w:pStyle w:val="BodyText"/>
        <w:ind w:left="766"/>
      </w:pPr>
      <w:r>
        <w:rPr/>
        <w:t>Da</w:t>
      </w:r>
      <w:r>
        <w:rPr>
          <w:spacing w:val="-6"/>
        </w:rPr>
        <w:t> </w:t>
      </w:r>
      <w:r>
        <w:rPr/>
        <w:t>pensão</w:t>
      </w:r>
      <w:r>
        <w:rPr>
          <w:spacing w:val="-5"/>
        </w:rPr>
        <w:t> </w:t>
      </w:r>
      <w:r>
        <w:rPr>
          <w:spacing w:val="-2"/>
        </w:rPr>
        <w:t>alimentícia</w:t>
      </w:r>
    </w:p>
    <w:p>
      <w:pPr>
        <w:pStyle w:val="BodyText"/>
        <w:spacing w:before="11"/>
        <w:rPr>
          <w:sz w:val="25"/>
        </w:rPr>
      </w:pPr>
    </w:p>
    <w:p>
      <w:pPr>
        <w:pStyle w:val="BodyText"/>
        <w:ind w:left="199" w:right="1691" w:firstLine="566"/>
        <w:jc w:val="both"/>
      </w:pPr>
      <w:r>
        <w:rPr/>
        <w:t>Art. 72.</w:t>
      </w:r>
      <w:r>
        <w:rPr>
          <w:spacing w:val="40"/>
        </w:rPr>
        <w:t> </w:t>
      </w:r>
      <w:r>
        <w:rPr/>
        <w:t>Na determinação da base de cálculo sujeita à incidência mensal do imposto sobre a renda, poderá ser deduzida a importância paga a título de pensão alimentícia observadas as normas do Direito de Família, quando em cumprimento de decisão judicial, inclusive a prestação de alimentos provisionais, de acordo homologado judicialmente, ou de escritura pública a que se refere o art. 733 da Lei nº 13.105, de 16 de</w:t>
      </w:r>
      <w:r>
        <w:rPr>
          <w:spacing w:val="-1"/>
        </w:rPr>
        <w:t> </w:t>
      </w:r>
      <w:r>
        <w:rPr/>
        <w:t>março de 2015 - Código de Processo Civil (Lei nº 9.250, de 1995, art. 4º, </w:t>
      </w:r>
      <w:r>
        <w:rPr>
          <w:b/>
        </w:rPr>
        <w:t>caput</w:t>
      </w:r>
      <w:r>
        <w:rPr/>
        <w:t>, inciso II).</w:t>
      </w:r>
    </w:p>
    <w:p>
      <w:pPr>
        <w:pStyle w:val="BodyText"/>
        <w:spacing w:before="1"/>
        <w:rPr>
          <w:sz w:val="26"/>
        </w:rPr>
      </w:pPr>
    </w:p>
    <w:p>
      <w:pPr>
        <w:pStyle w:val="BodyText"/>
        <w:ind w:left="199" w:right="1694" w:firstLine="566"/>
        <w:jc w:val="both"/>
      </w:pPr>
      <w:r>
        <w:rPr/>
        <w:t>§ 1º</w:t>
      </w:r>
      <w:r>
        <w:rPr>
          <w:spacing w:val="40"/>
        </w:rPr>
        <w:t> </w:t>
      </w:r>
      <w:r>
        <w:rPr/>
        <w:t>A partir do mês em que for efetuado o pagamento, é vedada a dedução relativa ao mesmo beneficiário do valor correspondente ao dependente.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2" w:firstLine="566"/>
        <w:jc w:val="both"/>
      </w:pPr>
      <w:r>
        <w:rPr/>
        <w:t>§ 2º</w:t>
      </w:r>
      <w:r>
        <w:rPr>
          <w:spacing w:val="40"/>
        </w:rPr>
        <w:t> </w:t>
      </w:r>
      <w:r>
        <w:rPr/>
        <w:t>O valor da pensão alimentícia não utilizado como dedução, no próprio mês de seu pagamento, poderá ser deduzido no mês subsequente.</w:t>
      </w:r>
    </w:p>
    <w:p>
      <w:pPr>
        <w:pStyle w:val="BodyText"/>
        <w:spacing w:before="11"/>
        <w:rPr>
          <w:sz w:val="25"/>
        </w:rPr>
      </w:pPr>
    </w:p>
    <w:p>
      <w:pPr>
        <w:pStyle w:val="BodyText"/>
        <w:ind w:left="199" w:right="1695" w:firstLine="566"/>
        <w:jc w:val="both"/>
      </w:pPr>
      <w:r>
        <w:rPr/>
        <w:t>§ 3º</w:t>
      </w:r>
      <w:r>
        <w:rPr>
          <w:spacing w:val="40"/>
        </w:rPr>
        <w:t> </w:t>
      </w:r>
      <w:r>
        <w:rPr/>
        <w:t>Caberá ao prestador da pensão fornecer o comprovante do pagamento à fonte pagadora, quando esta não for responsável pelo desconto.</w:t>
      </w:r>
    </w:p>
    <w:p>
      <w:pPr>
        <w:pStyle w:val="BodyText"/>
        <w:spacing w:before="4"/>
        <w:rPr>
          <w:sz w:val="26"/>
        </w:rPr>
      </w:pPr>
    </w:p>
    <w:p>
      <w:pPr>
        <w:pStyle w:val="BodyText"/>
        <w:spacing w:before="1"/>
        <w:ind w:left="199" w:right="1688" w:firstLine="566"/>
        <w:jc w:val="both"/>
      </w:pPr>
      <w:r>
        <w:rPr/>
        <w:t>§ 4º</w:t>
      </w:r>
      <w:r>
        <w:rPr>
          <w:spacing w:val="40"/>
        </w:rPr>
        <w:t> </w:t>
      </w:r>
      <w:r>
        <w:rPr/>
        <w:t>Não se caracterizam como pensão alimentícia nem são dedutíveis da base de cálculo mensal as importâncias pagas a título de despesas médicas e de educação dos alimentandos, ainda que realizadas pelo alimentante em decorrência de cumprimento de decisão</w:t>
      </w:r>
      <w:r>
        <w:rPr>
          <w:spacing w:val="-1"/>
        </w:rPr>
        <w:t> </w:t>
      </w:r>
      <w:r>
        <w:rPr/>
        <w:t>judicial ou</w:t>
      </w:r>
      <w:r>
        <w:rPr>
          <w:spacing w:val="-1"/>
        </w:rPr>
        <w:t> </w:t>
      </w:r>
      <w:r>
        <w:rPr/>
        <w:t>de</w:t>
      </w:r>
      <w:r>
        <w:rPr>
          <w:spacing w:val="-1"/>
        </w:rPr>
        <w:t> </w:t>
      </w:r>
      <w:r>
        <w:rPr/>
        <w:t>acordo</w:t>
      </w:r>
      <w:r>
        <w:rPr>
          <w:spacing w:val="-1"/>
        </w:rPr>
        <w:t> </w:t>
      </w:r>
      <w:r>
        <w:rPr/>
        <w:t>homologado</w:t>
      </w:r>
      <w:r>
        <w:rPr>
          <w:spacing w:val="-1"/>
        </w:rPr>
        <w:t> </w:t>
      </w:r>
      <w:r>
        <w:rPr/>
        <w:t>judicialmente, ou</w:t>
      </w:r>
      <w:r>
        <w:rPr>
          <w:spacing w:val="-1"/>
        </w:rPr>
        <w:t> </w:t>
      </w:r>
      <w:r>
        <w:rPr/>
        <w:t>de</w:t>
      </w:r>
      <w:r>
        <w:rPr>
          <w:spacing w:val="-1"/>
        </w:rPr>
        <w:t> </w:t>
      </w:r>
      <w:r>
        <w:rPr/>
        <w:t>escritura</w:t>
      </w:r>
      <w:r>
        <w:rPr>
          <w:spacing w:val="-1"/>
        </w:rPr>
        <w:t> </w:t>
      </w:r>
      <w:r>
        <w:rPr/>
        <w:t>pública</w:t>
      </w:r>
      <w:r>
        <w:rPr>
          <w:spacing w:val="-1"/>
        </w:rPr>
        <w:t> </w:t>
      </w:r>
      <w:r>
        <w:rPr/>
        <w:t>a</w:t>
      </w:r>
      <w:r>
        <w:rPr>
          <w:spacing w:val="-1"/>
        </w:rPr>
        <w:t> </w:t>
      </w:r>
      <w:r>
        <w:rPr/>
        <w:t>que</w:t>
      </w:r>
      <w:r>
        <w:rPr>
          <w:spacing w:val="-1"/>
        </w:rPr>
        <w:t> </w:t>
      </w:r>
      <w:r>
        <w:rPr/>
        <w:t>se</w:t>
      </w:r>
      <w:r>
        <w:rPr>
          <w:spacing w:val="-1"/>
        </w:rPr>
        <w:t> </w:t>
      </w:r>
      <w:r>
        <w:rPr/>
        <w:t>refere o art. 733 da Lei nº</w:t>
      </w:r>
      <w:r>
        <w:rPr>
          <w:spacing w:val="-2"/>
        </w:rPr>
        <w:t> </w:t>
      </w:r>
      <w:r>
        <w:rPr/>
        <w:t>13.105, de</w:t>
      </w:r>
      <w:r>
        <w:rPr>
          <w:spacing w:val="-2"/>
        </w:rPr>
        <w:t> </w:t>
      </w:r>
      <w:r>
        <w:rPr/>
        <w:t>2015 - Código de Processo Civil (Lei nº 9.250, de 1995, art. 4º e art. 8º, § 3º).</w:t>
      </w:r>
    </w:p>
    <w:p>
      <w:pPr>
        <w:pStyle w:val="BodyText"/>
        <w:spacing w:before="1"/>
        <w:rPr>
          <w:sz w:val="26"/>
        </w:rPr>
      </w:pPr>
    </w:p>
    <w:p>
      <w:pPr>
        <w:pStyle w:val="BodyText"/>
        <w:ind w:left="199" w:right="1690" w:firstLine="566"/>
        <w:jc w:val="both"/>
      </w:pPr>
      <w:r>
        <w:rPr/>
        <w:t>§ 5º</w:t>
      </w:r>
      <w:r>
        <w:rPr>
          <w:spacing w:val="40"/>
        </w:rPr>
        <w:t> </w:t>
      </w:r>
      <w:r>
        <w:rPr/>
        <w:t>As despesas a que se refere o § 4º poderão ser deduzidas pelo alimentante na determinação da base de cálculo do imposto sobre a renda na declaração de ajuste anual, a título de despesa médica</w:t>
      </w:r>
      <w:r>
        <w:rPr>
          <w:spacing w:val="-2"/>
        </w:rPr>
        <w:t> </w:t>
      </w:r>
      <w:r>
        <w:rPr/>
        <w:t>ou de despesa com</w:t>
      </w:r>
      <w:r>
        <w:rPr>
          <w:spacing w:val="14"/>
        </w:rPr>
        <w:t> </w:t>
      </w:r>
      <w:r>
        <w:rPr/>
        <w:t>educação, de acordo com</w:t>
      </w:r>
      <w:r>
        <w:rPr>
          <w:spacing w:val="14"/>
        </w:rPr>
        <w:t> </w:t>
      </w:r>
      <w:r>
        <w:rPr/>
        <w:t>o disposto nos art. 73</w:t>
      </w:r>
      <w:r>
        <w:rPr>
          <w:spacing w:val="40"/>
        </w:rPr>
        <w:t> </w:t>
      </w:r>
      <w:r>
        <w:rPr/>
        <w:t>e art. 74, desde que realizadas pelo alimentante em decorrência de cumprimento de decisão judicial ou de acordo homologado judicialmente, ou de escritura pública a que se refere o art. 733 da Lei nº 13.105, de 2015 - Código de Processo Civil (Lei nº 9.250, de 1995, art. 8º, § 3º).</w:t>
      </w:r>
    </w:p>
    <w:p>
      <w:pPr>
        <w:pStyle w:val="BodyText"/>
        <w:spacing w:before="2"/>
        <w:rPr>
          <w:sz w:val="26"/>
        </w:rPr>
      </w:pPr>
    </w:p>
    <w:p>
      <w:pPr>
        <w:pStyle w:val="BodyText"/>
        <w:ind w:left="766"/>
      </w:pPr>
      <w:r>
        <w:rPr/>
        <w:t>CAPÍTULO</w:t>
      </w:r>
      <w:r>
        <w:rPr>
          <w:spacing w:val="-13"/>
        </w:rPr>
        <w:t> </w:t>
      </w:r>
      <w:r>
        <w:rPr>
          <w:spacing w:val="-5"/>
        </w:rPr>
        <w:t>III</w:t>
      </w:r>
    </w:p>
    <w:p>
      <w:pPr>
        <w:pStyle w:val="BodyText"/>
        <w:spacing w:before="10"/>
        <w:rPr>
          <w:sz w:val="25"/>
        </w:rPr>
      </w:pPr>
    </w:p>
    <w:p>
      <w:pPr>
        <w:pStyle w:val="BodyText"/>
        <w:ind w:left="766"/>
      </w:pPr>
      <w:r>
        <w:rPr/>
        <w:t>DA</w:t>
      </w:r>
      <w:r>
        <w:rPr>
          <w:spacing w:val="-6"/>
        </w:rPr>
        <w:t> </w:t>
      </w:r>
      <w:r>
        <w:rPr/>
        <w:t>DEDUÇÃO</w:t>
      </w:r>
      <w:r>
        <w:rPr>
          <w:spacing w:val="-7"/>
        </w:rPr>
        <w:t> </w:t>
      </w:r>
      <w:r>
        <w:rPr/>
        <w:t>NA</w:t>
      </w:r>
      <w:r>
        <w:rPr>
          <w:spacing w:val="-5"/>
        </w:rPr>
        <w:t> </w:t>
      </w:r>
      <w:r>
        <w:rPr/>
        <w:t>DECLARAÇÃO</w:t>
      </w:r>
      <w:r>
        <w:rPr>
          <w:spacing w:val="-8"/>
        </w:rPr>
        <w:t> </w:t>
      </w:r>
      <w:r>
        <w:rPr/>
        <w:t>DE</w:t>
      </w:r>
      <w:r>
        <w:rPr>
          <w:spacing w:val="-5"/>
        </w:rPr>
        <w:t> </w:t>
      </w:r>
      <w:r>
        <w:rPr/>
        <w:t>AJUSTE</w:t>
      </w:r>
      <w:r>
        <w:rPr>
          <w:spacing w:val="-8"/>
        </w:rPr>
        <w:t> </w:t>
      </w:r>
      <w:r>
        <w:rPr>
          <w:spacing w:val="-2"/>
        </w:rPr>
        <w:t>ANUAL</w:t>
      </w:r>
    </w:p>
    <w:p>
      <w:pPr>
        <w:pStyle w:val="BodyText"/>
        <w:spacing w:before="4"/>
        <w:rPr>
          <w:sz w:val="26"/>
        </w:rPr>
      </w:pPr>
    </w:p>
    <w:p>
      <w:pPr>
        <w:pStyle w:val="BodyText"/>
        <w:ind w:left="766"/>
      </w:pPr>
      <w:r>
        <w:rPr/>
        <w:t>Seção</w:t>
      </w:r>
      <w:r>
        <w:rPr>
          <w:spacing w:val="-6"/>
        </w:rPr>
        <w:t> </w:t>
      </w:r>
      <w:r>
        <w:rPr>
          <w:spacing w:val="-10"/>
        </w:rPr>
        <w:t>I</w:t>
      </w:r>
    </w:p>
    <w:p>
      <w:pPr>
        <w:pStyle w:val="BodyText"/>
        <w:rPr>
          <w:sz w:val="26"/>
        </w:rPr>
      </w:pPr>
    </w:p>
    <w:p>
      <w:pPr>
        <w:pStyle w:val="BodyText"/>
        <w:ind w:left="766"/>
      </w:pPr>
      <w:r>
        <w:rPr/>
        <w:t>Das</w:t>
      </w:r>
      <w:r>
        <w:rPr>
          <w:spacing w:val="-9"/>
        </w:rPr>
        <w:t> </w:t>
      </w:r>
      <w:r>
        <w:rPr/>
        <w:t>despesas</w:t>
      </w:r>
      <w:r>
        <w:rPr>
          <w:spacing w:val="-9"/>
        </w:rPr>
        <w:t> </w:t>
      </w:r>
      <w:r>
        <w:rPr>
          <w:spacing w:val="-2"/>
        </w:rPr>
        <w:t>médicas</w:t>
      </w:r>
    </w:p>
    <w:p>
      <w:pPr>
        <w:pStyle w:val="BodyText"/>
        <w:spacing w:before="10"/>
        <w:rPr>
          <w:sz w:val="25"/>
        </w:rPr>
      </w:pPr>
    </w:p>
    <w:p>
      <w:pPr>
        <w:pStyle w:val="BodyText"/>
        <w:ind w:left="199" w:right="1691" w:firstLine="566"/>
        <w:jc w:val="both"/>
      </w:pPr>
      <w:r>
        <w:rPr/>
        <w:t>Art. 73.</w:t>
      </w:r>
      <w:r>
        <w:rPr>
          <w:spacing w:val="40"/>
        </w:rPr>
        <w:t> </w:t>
      </w:r>
      <w:r>
        <w:rPr/>
        <w:t>Na determinação da base de cálculo do imposto sobre a renda devido na declaração de ajuste anual, poderão ser deduzidos os pagamentos efetuados, no ano- calendário, a médicos, dentistas, psicólogos, fisioterapeutas, fonoaudiólogos, terapeutas ocupacionais e hospitais, e as despesas com exames laboratoriais, serviços radiológicos, aparelhos</w:t>
      </w:r>
      <w:r>
        <w:rPr>
          <w:spacing w:val="77"/>
        </w:rPr>
        <w:t> </w:t>
      </w:r>
      <w:r>
        <w:rPr/>
        <w:t>ortopédicos</w:t>
      </w:r>
      <w:r>
        <w:rPr>
          <w:spacing w:val="77"/>
        </w:rPr>
        <w:t> </w:t>
      </w:r>
      <w:r>
        <w:rPr/>
        <w:t>e</w:t>
      </w:r>
      <w:r>
        <w:rPr>
          <w:spacing w:val="80"/>
        </w:rPr>
        <w:t> </w:t>
      </w:r>
      <w:r>
        <w:rPr/>
        <w:t>próteses</w:t>
      </w:r>
      <w:r>
        <w:rPr>
          <w:spacing w:val="77"/>
        </w:rPr>
        <w:t> </w:t>
      </w:r>
      <w:r>
        <w:rPr/>
        <w:t>ortopédicas</w:t>
      </w:r>
      <w:r>
        <w:rPr>
          <w:spacing w:val="77"/>
        </w:rPr>
        <w:t> </w:t>
      </w:r>
      <w:r>
        <w:rPr/>
        <w:t>e</w:t>
      </w:r>
      <w:r>
        <w:rPr>
          <w:spacing w:val="80"/>
        </w:rPr>
        <w:t> </w:t>
      </w:r>
      <w:r>
        <w:rPr/>
        <w:t>dentárias</w:t>
      </w:r>
      <w:r>
        <w:rPr>
          <w:spacing w:val="77"/>
        </w:rPr>
        <w:t> </w:t>
      </w:r>
      <w:r>
        <w:rPr/>
        <w:t>(Lei</w:t>
      </w:r>
      <w:r>
        <w:rPr>
          <w:spacing w:val="80"/>
        </w:rPr>
        <w:t> </w:t>
      </w:r>
      <w:r>
        <w:rPr/>
        <w:t>nº</w:t>
      </w:r>
      <w:r>
        <w:rPr>
          <w:spacing w:val="80"/>
        </w:rPr>
        <w:t> </w:t>
      </w:r>
      <w:r>
        <w:rPr/>
        <w:t>9.250,</w:t>
      </w:r>
      <w:r>
        <w:rPr>
          <w:spacing w:val="80"/>
        </w:rPr>
        <w:t> </w:t>
      </w:r>
      <w:r>
        <w:rPr/>
        <w:t>de</w:t>
      </w:r>
      <w:r>
        <w:rPr>
          <w:spacing w:val="80"/>
        </w:rPr>
        <w:t> </w:t>
      </w:r>
      <w:r>
        <w:rPr/>
        <w:t>1995,</w:t>
      </w:r>
      <w:r>
        <w:rPr>
          <w:spacing w:val="80"/>
        </w:rPr>
        <w:t> </w:t>
      </w:r>
      <w:r>
        <w:rPr/>
        <w:t>art. 8º, </w:t>
      </w:r>
      <w:r>
        <w:rPr>
          <w:b/>
        </w:rPr>
        <w:t>caput, </w:t>
      </w:r>
      <w:r>
        <w:rPr/>
        <w:t>inciso II, alínea “a”).</w:t>
      </w:r>
    </w:p>
    <w:p>
      <w:pPr>
        <w:pStyle w:val="BodyText"/>
        <w:spacing w:before="2"/>
        <w:rPr>
          <w:sz w:val="26"/>
        </w:rPr>
      </w:pPr>
    </w:p>
    <w:p>
      <w:pPr>
        <w:pStyle w:val="BodyText"/>
        <w:ind w:left="766"/>
      </w:pPr>
      <w:r>
        <w:rPr/>
        <w:t>§</w:t>
      </w:r>
      <w:r>
        <w:rPr>
          <w:spacing w:val="-4"/>
        </w:rPr>
        <w:t> </w:t>
      </w:r>
      <w:r>
        <w:rPr/>
        <w:t>1º</w:t>
      </w:r>
      <w:r>
        <w:rPr>
          <w:spacing w:val="50"/>
        </w:rPr>
        <w:t> </w:t>
      </w:r>
      <w:r>
        <w:rPr/>
        <w:t>Para</w:t>
      </w:r>
      <w:r>
        <w:rPr>
          <w:spacing w:val="-8"/>
        </w:rPr>
        <w:t> </w:t>
      </w:r>
      <w:r>
        <w:rPr/>
        <w:t>fins</w:t>
      </w:r>
      <w:r>
        <w:rPr>
          <w:spacing w:val="-6"/>
        </w:rPr>
        <w:t> </w:t>
      </w:r>
      <w:r>
        <w:rPr/>
        <w:t>do</w:t>
      </w:r>
      <w:r>
        <w:rPr>
          <w:spacing w:val="-4"/>
        </w:rPr>
        <w:t> </w:t>
      </w:r>
      <w:r>
        <w:rPr/>
        <w:t>disposto</w:t>
      </w:r>
      <w:r>
        <w:rPr>
          <w:spacing w:val="-3"/>
        </w:rPr>
        <w:t> </w:t>
      </w:r>
      <w:r>
        <w:rPr/>
        <w:t>neste</w:t>
      </w:r>
      <w:r>
        <w:rPr>
          <w:spacing w:val="-4"/>
        </w:rPr>
        <w:t> </w:t>
      </w:r>
      <w:r>
        <w:rPr/>
        <w:t>artigo</w:t>
      </w:r>
      <w:r>
        <w:rPr>
          <w:spacing w:val="-3"/>
        </w:rPr>
        <w:t> </w:t>
      </w:r>
      <w:r>
        <w:rPr/>
        <w:t>(Lei</w:t>
      </w:r>
      <w:r>
        <w:rPr>
          <w:spacing w:val="-4"/>
        </w:rPr>
        <w:t> </w:t>
      </w:r>
      <w:r>
        <w:rPr/>
        <w:t>nº</w:t>
      </w:r>
      <w:r>
        <w:rPr>
          <w:spacing w:val="-3"/>
        </w:rPr>
        <w:t> </w:t>
      </w:r>
      <w:r>
        <w:rPr/>
        <w:t>9.250,</w:t>
      </w:r>
      <w:r>
        <w:rPr>
          <w:spacing w:val="-1"/>
        </w:rPr>
        <w:t> </w:t>
      </w:r>
      <w:r>
        <w:rPr/>
        <w:t>de</w:t>
      </w:r>
      <w:r>
        <w:rPr>
          <w:spacing w:val="-3"/>
        </w:rPr>
        <w:t> </w:t>
      </w:r>
      <w:r>
        <w:rPr/>
        <w:t>1995,</w:t>
      </w:r>
      <w:r>
        <w:rPr>
          <w:spacing w:val="-1"/>
        </w:rPr>
        <w:t> </w:t>
      </w:r>
      <w:r>
        <w:rPr/>
        <w:t>art.</w:t>
      </w:r>
      <w:r>
        <w:rPr>
          <w:spacing w:val="-5"/>
        </w:rPr>
        <w:t> </w:t>
      </w:r>
      <w:r>
        <w:rPr/>
        <w:t>8º,</w:t>
      </w:r>
      <w:r>
        <w:rPr>
          <w:spacing w:val="-1"/>
        </w:rPr>
        <w:t> </w:t>
      </w:r>
      <w:r>
        <w:rPr/>
        <w:t>§</w:t>
      </w:r>
      <w:r>
        <w:rPr>
          <w:spacing w:val="-3"/>
        </w:rPr>
        <w:t> </w:t>
      </w:r>
      <w:r>
        <w:rPr>
          <w:spacing w:val="-4"/>
        </w:rPr>
        <w:t>2º):</w:t>
      </w:r>
    </w:p>
    <w:p>
      <w:pPr>
        <w:pStyle w:val="BodyText"/>
        <w:spacing w:before="4"/>
        <w:rPr>
          <w:sz w:val="26"/>
        </w:rPr>
      </w:pPr>
    </w:p>
    <w:p>
      <w:pPr>
        <w:pStyle w:val="ListParagraph"/>
        <w:numPr>
          <w:ilvl w:val="0"/>
          <w:numId w:val="35"/>
        </w:numPr>
        <w:tabs>
          <w:tab w:pos="932" w:val="left" w:leader="none"/>
        </w:tabs>
        <w:spacing w:line="240" w:lineRule="auto" w:before="0" w:after="0"/>
        <w:ind w:left="199" w:right="1692" w:firstLine="566"/>
        <w:jc w:val="both"/>
        <w:rPr>
          <w:sz w:val="20"/>
        </w:rPr>
      </w:pPr>
      <w:r>
        <w:rPr>
          <w:sz w:val="20"/>
        </w:rPr>
        <w:t>- aplica-se, também, aos pagamentos efetuados a empresas domiciliadas no País destinados à cobertura de despesas com hospitalização, médicas e odontológicas, e a entidades que assegurem direito de atendimento ou ressarcimento de despesas da mesma </w:t>
      </w:r>
      <w:r>
        <w:rPr>
          <w:spacing w:val="-2"/>
          <w:sz w:val="20"/>
        </w:rPr>
        <w:t>natureza;</w:t>
      </w:r>
    </w:p>
    <w:p>
      <w:pPr>
        <w:pStyle w:val="BodyText"/>
        <w:rPr>
          <w:sz w:val="26"/>
        </w:rPr>
      </w:pPr>
    </w:p>
    <w:p>
      <w:pPr>
        <w:pStyle w:val="ListParagraph"/>
        <w:numPr>
          <w:ilvl w:val="0"/>
          <w:numId w:val="35"/>
        </w:numPr>
        <w:tabs>
          <w:tab w:pos="1018" w:val="left" w:leader="none"/>
        </w:tabs>
        <w:spacing w:line="240" w:lineRule="auto" w:before="1" w:after="0"/>
        <w:ind w:left="199" w:right="1696" w:firstLine="566"/>
        <w:jc w:val="both"/>
        <w:rPr>
          <w:sz w:val="20"/>
        </w:rPr>
      </w:pPr>
      <w:r>
        <w:rPr>
          <w:sz w:val="20"/>
        </w:rPr>
        <w:t>- restringe-se aos pagamentos efetuados pelo contribuinte relativos ao próprio tratamento e ao de seus dependentes;</w:t>
      </w:r>
    </w:p>
    <w:p>
      <w:pPr>
        <w:pStyle w:val="BodyText"/>
        <w:spacing w:before="10"/>
        <w:rPr>
          <w:sz w:val="25"/>
        </w:rPr>
      </w:pPr>
    </w:p>
    <w:p>
      <w:pPr>
        <w:pStyle w:val="ListParagraph"/>
        <w:numPr>
          <w:ilvl w:val="0"/>
          <w:numId w:val="35"/>
        </w:numPr>
        <w:tabs>
          <w:tab w:pos="993" w:val="left" w:leader="none"/>
        </w:tabs>
        <w:spacing w:line="240" w:lineRule="auto" w:before="1" w:after="0"/>
        <w:ind w:left="199" w:right="1693" w:firstLine="566"/>
        <w:jc w:val="both"/>
        <w:rPr>
          <w:sz w:val="20"/>
        </w:rPr>
      </w:pPr>
      <w:r>
        <w:rPr>
          <w:sz w:val="20"/>
        </w:rPr>
        <w:t>- limita-se aos pagamentos especificados e comprovados, com indicação do nome, do endereço e do número de inscrição no CPF ou no CNPJ de quem os recebeu, e, na falta de documentação, ser feita indicação do cheque nominativo pelo qual foi efetuado o pagamento;</w:t>
      </w:r>
    </w:p>
    <w:p>
      <w:pPr>
        <w:pStyle w:val="BodyText"/>
        <w:rPr>
          <w:sz w:val="26"/>
        </w:rPr>
      </w:pPr>
    </w:p>
    <w:p>
      <w:pPr>
        <w:pStyle w:val="ListParagraph"/>
        <w:numPr>
          <w:ilvl w:val="0"/>
          <w:numId w:val="35"/>
        </w:numPr>
        <w:tabs>
          <w:tab w:pos="1014" w:val="left" w:leader="none"/>
        </w:tabs>
        <w:spacing w:line="240" w:lineRule="auto" w:before="0" w:after="0"/>
        <w:ind w:left="199" w:right="1698" w:firstLine="566"/>
        <w:jc w:val="both"/>
        <w:rPr>
          <w:sz w:val="20"/>
        </w:rPr>
      </w:pPr>
      <w:r>
        <w:rPr>
          <w:sz w:val="20"/>
        </w:rPr>
        <w:t>- não</w:t>
      </w:r>
      <w:r>
        <w:rPr>
          <w:spacing w:val="-2"/>
          <w:sz w:val="20"/>
        </w:rPr>
        <w:t> </w:t>
      </w:r>
      <w:r>
        <w:rPr>
          <w:sz w:val="20"/>
        </w:rPr>
        <w:t>se</w:t>
      </w:r>
      <w:r>
        <w:rPr>
          <w:spacing w:val="-2"/>
          <w:sz w:val="20"/>
        </w:rPr>
        <w:t> </w:t>
      </w:r>
      <w:r>
        <w:rPr>
          <w:sz w:val="20"/>
        </w:rPr>
        <w:t>aplica</w:t>
      </w:r>
      <w:r>
        <w:rPr>
          <w:spacing w:val="-2"/>
          <w:sz w:val="20"/>
        </w:rPr>
        <w:t> </w:t>
      </w:r>
      <w:r>
        <w:rPr>
          <w:sz w:val="20"/>
        </w:rPr>
        <w:t>às</w:t>
      </w:r>
      <w:r>
        <w:rPr>
          <w:spacing w:val="-5"/>
          <w:sz w:val="20"/>
        </w:rPr>
        <w:t> </w:t>
      </w:r>
      <w:r>
        <w:rPr>
          <w:sz w:val="20"/>
        </w:rPr>
        <w:t>despesas</w:t>
      </w:r>
      <w:r>
        <w:rPr>
          <w:spacing w:val="-5"/>
          <w:sz w:val="20"/>
        </w:rPr>
        <w:t> </w:t>
      </w:r>
      <w:r>
        <w:rPr>
          <w:sz w:val="20"/>
        </w:rPr>
        <w:t>ressarcidas</w:t>
      </w:r>
      <w:r>
        <w:rPr>
          <w:spacing w:val="-5"/>
          <w:sz w:val="20"/>
        </w:rPr>
        <w:t> </w:t>
      </w:r>
      <w:r>
        <w:rPr>
          <w:sz w:val="20"/>
        </w:rPr>
        <w:t>por</w:t>
      </w:r>
      <w:r>
        <w:rPr>
          <w:spacing w:val="-1"/>
          <w:sz w:val="20"/>
        </w:rPr>
        <w:t> </w:t>
      </w:r>
      <w:r>
        <w:rPr>
          <w:sz w:val="20"/>
        </w:rPr>
        <w:t>entidade</w:t>
      </w:r>
      <w:r>
        <w:rPr>
          <w:spacing w:val="-2"/>
          <w:sz w:val="20"/>
        </w:rPr>
        <w:t> </w:t>
      </w:r>
      <w:r>
        <w:rPr>
          <w:sz w:val="20"/>
        </w:rPr>
        <w:t>de</w:t>
      </w:r>
      <w:r>
        <w:rPr>
          <w:spacing w:val="-2"/>
          <w:sz w:val="20"/>
        </w:rPr>
        <w:t> </w:t>
      </w:r>
      <w:r>
        <w:rPr>
          <w:sz w:val="20"/>
        </w:rPr>
        <w:t>qualquer</w:t>
      </w:r>
      <w:r>
        <w:rPr>
          <w:spacing w:val="-1"/>
          <w:sz w:val="20"/>
        </w:rPr>
        <w:t> </w:t>
      </w:r>
      <w:r>
        <w:rPr>
          <w:sz w:val="20"/>
        </w:rPr>
        <w:t>espécie</w:t>
      </w:r>
      <w:r>
        <w:rPr>
          <w:spacing w:val="-2"/>
          <w:sz w:val="20"/>
        </w:rPr>
        <w:t> </w:t>
      </w:r>
      <w:r>
        <w:rPr>
          <w:sz w:val="20"/>
        </w:rPr>
        <w:t>ou</w:t>
      </w:r>
      <w:r>
        <w:rPr>
          <w:spacing w:val="-2"/>
          <w:sz w:val="20"/>
        </w:rPr>
        <w:t> </w:t>
      </w:r>
      <w:r>
        <w:rPr>
          <w:sz w:val="20"/>
        </w:rPr>
        <w:t>cobertas por contrato de seguro; e</w:t>
      </w:r>
    </w:p>
    <w:p>
      <w:pPr>
        <w:pStyle w:val="BodyText"/>
        <w:spacing w:before="4"/>
        <w:rPr>
          <w:sz w:val="26"/>
        </w:rPr>
      </w:pPr>
    </w:p>
    <w:p>
      <w:pPr>
        <w:pStyle w:val="ListParagraph"/>
        <w:numPr>
          <w:ilvl w:val="0"/>
          <w:numId w:val="35"/>
        </w:numPr>
        <w:tabs>
          <w:tab w:pos="1014" w:val="left" w:leader="none"/>
        </w:tabs>
        <w:spacing w:line="240" w:lineRule="auto" w:before="0" w:after="0"/>
        <w:ind w:left="199" w:right="1697" w:firstLine="566"/>
        <w:jc w:val="both"/>
        <w:rPr>
          <w:sz w:val="20"/>
        </w:rPr>
      </w:pPr>
      <w:r>
        <w:rPr>
          <w:sz w:val="20"/>
        </w:rPr>
        <w:t>- na hipótese de despesas com aparelhos ortopédicos e próteses ortopédicas e dentárias, exige-se a comprovação com receituário médico e nota fiscal em nome do </w:t>
      </w:r>
      <w:r>
        <w:rPr>
          <w:spacing w:val="-2"/>
          <w:sz w:val="20"/>
        </w:rPr>
        <w:t>beneficiário.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w:t>
      </w:r>
      <w:r>
        <w:rPr>
          <w:spacing w:val="-2"/>
        </w:rPr>
        <w:t> </w:t>
      </w:r>
      <w:r>
        <w:rPr/>
        <w:t>2º</w:t>
      </w:r>
      <w:r>
        <w:rPr>
          <w:spacing w:val="40"/>
        </w:rPr>
        <w:t> </w:t>
      </w:r>
      <w:r>
        <w:rPr/>
        <w:t>Na</w:t>
      </w:r>
      <w:r>
        <w:rPr>
          <w:spacing w:val="-2"/>
        </w:rPr>
        <w:t> </w:t>
      </w:r>
      <w:r>
        <w:rPr/>
        <w:t>hipótese</w:t>
      </w:r>
      <w:r>
        <w:rPr>
          <w:spacing w:val="-2"/>
        </w:rPr>
        <w:t> </w:t>
      </w:r>
      <w:r>
        <w:rPr/>
        <w:t>de</w:t>
      </w:r>
      <w:r>
        <w:rPr>
          <w:spacing w:val="-2"/>
        </w:rPr>
        <w:t> </w:t>
      </w:r>
      <w:r>
        <w:rPr/>
        <w:t>pagamentos</w:t>
      </w:r>
      <w:r>
        <w:rPr>
          <w:spacing w:val="-5"/>
        </w:rPr>
        <w:t> </w:t>
      </w:r>
      <w:r>
        <w:rPr/>
        <w:t>realizados</w:t>
      </w:r>
      <w:r>
        <w:rPr>
          <w:spacing w:val="-5"/>
        </w:rPr>
        <w:t> </w:t>
      </w:r>
      <w:r>
        <w:rPr/>
        <w:t>no</w:t>
      </w:r>
      <w:r>
        <w:rPr>
          <w:spacing w:val="-2"/>
        </w:rPr>
        <w:t> </w:t>
      </w:r>
      <w:r>
        <w:rPr/>
        <w:t>exterior, a</w:t>
      </w:r>
      <w:r>
        <w:rPr>
          <w:spacing w:val="-2"/>
        </w:rPr>
        <w:t> </w:t>
      </w:r>
      <w:r>
        <w:rPr/>
        <w:t>conversão</w:t>
      </w:r>
      <w:r>
        <w:rPr>
          <w:spacing w:val="-2"/>
        </w:rPr>
        <w:t> </w:t>
      </w:r>
      <w:r>
        <w:rPr/>
        <w:t>em</w:t>
      </w:r>
      <w:r>
        <w:rPr>
          <w:spacing w:val="-5"/>
        </w:rPr>
        <w:t> </w:t>
      </w:r>
      <w:r>
        <w:rPr/>
        <w:t>moeda</w:t>
      </w:r>
      <w:r>
        <w:rPr>
          <w:spacing w:val="-2"/>
        </w:rPr>
        <w:t> </w:t>
      </w:r>
      <w:r>
        <w:rPr/>
        <w:t>nacional será feita por meio da utilização do valor do dólar dos Estados Unidos da América,</w:t>
      </w:r>
      <w:r>
        <w:rPr>
          <w:spacing w:val="80"/>
        </w:rPr>
        <w:t> </w:t>
      </w:r>
      <w:r>
        <w:rPr/>
        <w:t>estabelecido para venda pelo Banco Central do Brasil para o último dia útil da primeira</w:t>
      </w:r>
      <w:r>
        <w:rPr>
          <w:spacing w:val="40"/>
        </w:rPr>
        <w:t> </w:t>
      </w:r>
      <w:r>
        <w:rPr/>
        <w:t>quinzena do mês anterior ao do pagamento.</w:t>
      </w:r>
    </w:p>
    <w:p>
      <w:pPr>
        <w:pStyle w:val="BodyText"/>
        <w:spacing w:before="1"/>
        <w:rPr>
          <w:sz w:val="26"/>
        </w:rPr>
      </w:pPr>
    </w:p>
    <w:p>
      <w:pPr>
        <w:pStyle w:val="BodyText"/>
        <w:ind w:left="199" w:right="1693" w:firstLine="566"/>
        <w:jc w:val="both"/>
      </w:pPr>
      <w:r>
        <w:rPr/>
        <w:t>§ 3º</w:t>
      </w:r>
      <w:r>
        <w:rPr>
          <w:spacing w:val="40"/>
        </w:rPr>
        <w:t> </w:t>
      </w:r>
      <w:r>
        <w:rPr/>
        <w:t>Consideram-se dedutíveis como despesas médicas os pagamentos relativos à instrução de pessoa com deficiência</w:t>
      </w:r>
      <w:r>
        <w:rPr>
          <w:spacing w:val="-5"/>
        </w:rPr>
        <w:t> </w:t>
      </w:r>
      <w:r>
        <w:rPr/>
        <w:t>física ou</w:t>
      </w:r>
      <w:r>
        <w:rPr>
          <w:spacing w:val="-5"/>
        </w:rPr>
        <w:t> </w:t>
      </w:r>
      <w:r>
        <w:rPr/>
        <w:t>mental,</w:t>
      </w:r>
      <w:r>
        <w:rPr>
          <w:spacing w:val="-2"/>
        </w:rPr>
        <w:t> </w:t>
      </w:r>
      <w:r>
        <w:rPr/>
        <w:t>desde que a deficiência seja atestada em laudo médico e que o pagamento seja efetuado a entidades destinadas a pessoas com deficiência física ou mental.</w:t>
      </w:r>
    </w:p>
    <w:p>
      <w:pPr>
        <w:pStyle w:val="BodyText"/>
        <w:rPr>
          <w:sz w:val="26"/>
        </w:rPr>
      </w:pPr>
    </w:p>
    <w:p>
      <w:pPr>
        <w:pStyle w:val="BodyText"/>
        <w:ind w:left="199" w:right="1694" w:firstLine="566"/>
        <w:jc w:val="both"/>
      </w:pPr>
      <w:r>
        <w:rPr/>
        <w:t>§ 4º</w:t>
      </w:r>
      <w:r>
        <w:rPr>
          <w:spacing w:val="40"/>
        </w:rPr>
        <w:t> </w:t>
      </w:r>
      <w:r>
        <w:rPr/>
        <w:t>As</w:t>
      </w:r>
      <w:r>
        <w:rPr>
          <w:spacing w:val="-1"/>
        </w:rPr>
        <w:t> </w:t>
      </w:r>
      <w:r>
        <w:rPr/>
        <w:t>despesas</w:t>
      </w:r>
      <w:r>
        <w:rPr>
          <w:spacing w:val="-1"/>
        </w:rPr>
        <w:t> </w:t>
      </w:r>
      <w:r>
        <w:rPr/>
        <w:t>de internação em estabelecimento</w:t>
      </w:r>
      <w:r>
        <w:rPr>
          <w:spacing w:val="-2"/>
        </w:rPr>
        <w:t> </w:t>
      </w:r>
      <w:r>
        <w:rPr/>
        <w:t>para tratamento geriátrico</w:t>
      </w:r>
      <w:r>
        <w:rPr>
          <w:spacing w:val="-2"/>
        </w:rPr>
        <w:t> </w:t>
      </w:r>
      <w:r>
        <w:rPr/>
        <w:t>somente poderão ser deduzidas se o estabelecimento for qualificado como hospital, nos termos da legislação específica.</w:t>
      </w:r>
    </w:p>
    <w:p>
      <w:pPr>
        <w:pStyle w:val="BodyText"/>
        <w:spacing w:before="5"/>
        <w:rPr>
          <w:sz w:val="26"/>
        </w:rPr>
      </w:pPr>
    </w:p>
    <w:p>
      <w:pPr>
        <w:pStyle w:val="BodyText"/>
        <w:ind w:left="199" w:right="1692" w:firstLine="566"/>
        <w:jc w:val="both"/>
      </w:pPr>
      <w:r>
        <w:rPr/>
        <w:t>§ 5º</w:t>
      </w:r>
      <w:r>
        <w:rPr>
          <w:spacing w:val="40"/>
        </w:rPr>
        <w:t> </w:t>
      </w:r>
      <w:r>
        <w:rPr/>
        <w:t>As despesas médicas dos alimentandos, quando realizadas pelo alimentante em decorrência de cumprimento de decisão judicial ou de</w:t>
      </w:r>
      <w:r>
        <w:rPr>
          <w:spacing w:val="-1"/>
        </w:rPr>
        <w:t> </w:t>
      </w:r>
      <w:r>
        <w:rPr/>
        <w:t>acordo homologado</w:t>
      </w:r>
      <w:r>
        <w:rPr>
          <w:spacing w:val="-1"/>
        </w:rPr>
        <w:t> </w:t>
      </w:r>
      <w:r>
        <w:rPr/>
        <w:t>judicialmente, ou de escritura pública a que se refere o art. 733 da Lei nº 13.105, de 2015 - Código de Processo Civil, poderão ser deduzidas pelo alimentante na determinação da base de cálculo da declaração de ajuste anual (Lei nº 9.250, de 1995, art. 8º, § 3º).</w:t>
      </w:r>
    </w:p>
    <w:p>
      <w:pPr>
        <w:pStyle w:val="BodyText"/>
        <w:spacing w:before="1"/>
        <w:rPr>
          <w:sz w:val="26"/>
        </w:rPr>
      </w:pPr>
    </w:p>
    <w:p>
      <w:pPr>
        <w:pStyle w:val="BodyText"/>
        <w:ind w:left="766"/>
      </w:pPr>
      <w:r>
        <w:rPr/>
        <w:t>Seção</w:t>
      </w:r>
      <w:r>
        <w:rPr>
          <w:spacing w:val="-6"/>
        </w:rPr>
        <w:t> </w:t>
      </w:r>
      <w:r>
        <w:rPr>
          <w:spacing w:val="-5"/>
        </w:rPr>
        <w:t>II</w:t>
      </w:r>
    </w:p>
    <w:p>
      <w:pPr>
        <w:pStyle w:val="BodyText"/>
        <w:spacing w:before="11"/>
        <w:rPr>
          <w:sz w:val="25"/>
        </w:rPr>
      </w:pPr>
    </w:p>
    <w:p>
      <w:pPr>
        <w:pStyle w:val="BodyText"/>
        <w:ind w:left="766"/>
      </w:pPr>
      <w:r>
        <w:rPr/>
        <w:t>Das</w:t>
      </w:r>
      <w:r>
        <w:rPr>
          <w:spacing w:val="-8"/>
        </w:rPr>
        <w:t> </w:t>
      </w:r>
      <w:r>
        <w:rPr/>
        <w:t>despesas</w:t>
      </w:r>
      <w:r>
        <w:rPr>
          <w:spacing w:val="-8"/>
        </w:rPr>
        <w:t> </w:t>
      </w:r>
      <w:r>
        <w:rPr/>
        <w:t>com</w:t>
      </w:r>
      <w:r>
        <w:rPr>
          <w:spacing w:val="-4"/>
        </w:rPr>
        <w:t> </w:t>
      </w:r>
      <w:r>
        <w:rPr>
          <w:spacing w:val="-2"/>
        </w:rPr>
        <w:t>instrução</w:t>
      </w:r>
    </w:p>
    <w:p>
      <w:pPr>
        <w:pStyle w:val="BodyText"/>
        <w:spacing w:before="4"/>
        <w:rPr>
          <w:sz w:val="26"/>
        </w:rPr>
      </w:pPr>
    </w:p>
    <w:p>
      <w:pPr>
        <w:pStyle w:val="BodyText"/>
        <w:ind w:left="199" w:right="1690" w:firstLine="566"/>
        <w:jc w:val="both"/>
      </w:pPr>
      <w:r>
        <w:rPr/>
        <w:t>Art. 74.</w:t>
      </w:r>
      <w:r>
        <w:rPr>
          <w:spacing w:val="40"/>
        </w:rPr>
        <w:t> </w:t>
      </w:r>
      <w:r>
        <w:rPr/>
        <w:t>Na determinação da base de cálculo do imposto sobre a renda devido na declaração de ajuste anual, poderão ser deduzidos</w:t>
      </w:r>
      <w:r>
        <w:rPr>
          <w:spacing w:val="-1"/>
        </w:rPr>
        <w:t> </w:t>
      </w:r>
      <w:r>
        <w:rPr/>
        <w:t>os pagamentos</w:t>
      </w:r>
      <w:r>
        <w:rPr>
          <w:spacing w:val="-1"/>
        </w:rPr>
        <w:t> </w:t>
      </w:r>
      <w:r>
        <w:rPr/>
        <w:t>de despesas</w:t>
      </w:r>
      <w:r>
        <w:rPr>
          <w:spacing w:val="-1"/>
        </w:rPr>
        <w:t> </w:t>
      </w:r>
      <w:r>
        <w:rPr/>
        <w:t>com instrução do contribuinte e de seus</w:t>
      </w:r>
      <w:r>
        <w:rPr>
          <w:spacing w:val="-1"/>
        </w:rPr>
        <w:t> </w:t>
      </w:r>
      <w:r>
        <w:rPr/>
        <w:t>dependentes, efetuados</w:t>
      </w:r>
      <w:r>
        <w:rPr>
          <w:spacing w:val="-1"/>
        </w:rPr>
        <w:t> </w:t>
      </w:r>
      <w:r>
        <w:rPr/>
        <w:t>a estabelecimentos</w:t>
      </w:r>
      <w:r>
        <w:rPr>
          <w:spacing w:val="-1"/>
        </w:rPr>
        <w:t> </w:t>
      </w:r>
      <w:r>
        <w:rPr/>
        <w:t>de ensino, relativamente à educação infantil, ao ensino fundamental, ao ensino médio, à educação superior, e à educação profissional, até o limite anual individual de (Lei nº 9.250, de 1995, art. 8º, </w:t>
      </w:r>
      <w:r>
        <w:rPr>
          <w:b/>
        </w:rPr>
        <w:t>caput</w:t>
      </w:r>
      <w:r>
        <w:rPr/>
        <w:t>, inciso II, alínea “b”):</w:t>
      </w:r>
    </w:p>
    <w:p>
      <w:pPr>
        <w:pStyle w:val="BodyText"/>
        <w:spacing w:before="1"/>
        <w:rPr>
          <w:sz w:val="26"/>
        </w:rPr>
      </w:pPr>
    </w:p>
    <w:p>
      <w:pPr>
        <w:pStyle w:val="ListParagraph"/>
        <w:numPr>
          <w:ilvl w:val="0"/>
          <w:numId w:val="36"/>
        </w:numPr>
        <w:tabs>
          <w:tab w:pos="903" w:val="left" w:leader="none"/>
        </w:tabs>
        <w:spacing w:line="240" w:lineRule="auto" w:before="0" w:after="0"/>
        <w:ind w:left="199" w:right="1702" w:firstLine="566"/>
        <w:jc w:val="both"/>
        <w:rPr>
          <w:sz w:val="20"/>
        </w:rPr>
      </w:pPr>
      <w:r>
        <w:rPr>
          <w:sz w:val="20"/>
        </w:rPr>
        <w:t>- R$ 2.830,84 (dois mil, oitocentos e trinta reais e oitenta e quatro centavos), para o ano-calendário de 2010;</w:t>
      </w:r>
    </w:p>
    <w:p>
      <w:pPr>
        <w:pStyle w:val="BodyText"/>
        <w:rPr>
          <w:sz w:val="26"/>
        </w:rPr>
      </w:pPr>
    </w:p>
    <w:p>
      <w:pPr>
        <w:pStyle w:val="ListParagraph"/>
        <w:numPr>
          <w:ilvl w:val="0"/>
          <w:numId w:val="36"/>
        </w:numPr>
        <w:tabs>
          <w:tab w:pos="955" w:val="left" w:leader="none"/>
        </w:tabs>
        <w:spacing w:line="240" w:lineRule="auto" w:before="0" w:after="0"/>
        <w:ind w:left="199" w:right="1696" w:firstLine="566"/>
        <w:jc w:val="both"/>
        <w:rPr>
          <w:sz w:val="20"/>
        </w:rPr>
      </w:pPr>
      <w:r>
        <w:rPr>
          <w:sz w:val="20"/>
        </w:rPr>
        <w:t>- R$ 2.958,23 (dois mil, novecentos e cinquenta e oito reais e vinte e três centavos), para o ano-calendário de 2011;</w:t>
      </w:r>
    </w:p>
    <w:p>
      <w:pPr>
        <w:pStyle w:val="BodyText"/>
        <w:rPr>
          <w:sz w:val="26"/>
        </w:rPr>
      </w:pPr>
    </w:p>
    <w:p>
      <w:pPr>
        <w:pStyle w:val="ListParagraph"/>
        <w:numPr>
          <w:ilvl w:val="0"/>
          <w:numId w:val="36"/>
        </w:numPr>
        <w:tabs>
          <w:tab w:pos="1017" w:val="left" w:leader="none"/>
        </w:tabs>
        <w:spacing w:line="240" w:lineRule="auto" w:before="0" w:after="0"/>
        <w:ind w:left="199" w:right="1693" w:firstLine="566"/>
        <w:jc w:val="both"/>
        <w:rPr>
          <w:sz w:val="20"/>
        </w:rPr>
      </w:pPr>
      <w:r>
        <w:rPr>
          <w:sz w:val="20"/>
        </w:rPr>
        <w:t>- R$ 3.091,35 (três mil, noventa e um reais e trinta e cinco centavos), para o ano- calendário de 2012;</w:t>
      </w:r>
    </w:p>
    <w:p>
      <w:pPr>
        <w:pStyle w:val="BodyText"/>
        <w:rPr>
          <w:sz w:val="26"/>
        </w:rPr>
      </w:pPr>
    </w:p>
    <w:p>
      <w:pPr>
        <w:pStyle w:val="ListParagraph"/>
        <w:numPr>
          <w:ilvl w:val="0"/>
          <w:numId w:val="36"/>
        </w:numPr>
        <w:tabs>
          <w:tab w:pos="1042" w:val="left" w:leader="none"/>
        </w:tabs>
        <w:spacing w:line="240" w:lineRule="auto" w:before="0" w:after="0"/>
        <w:ind w:left="199" w:right="1696" w:firstLine="566"/>
        <w:jc w:val="both"/>
        <w:rPr>
          <w:sz w:val="20"/>
        </w:rPr>
      </w:pPr>
      <w:r>
        <w:rPr>
          <w:sz w:val="20"/>
        </w:rPr>
        <w:t>- R$ 3.230,46 (três mil, duzentos e trinta reais e quarenta e seis centavos), para o</w:t>
      </w:r>
      <w:r>
        <w:rPr>
          <w:spacing w:val="40"/>
          <w:sz w:val="20"/>
        </w:rPr>
        <w:t> </w:t>
      </w:r>
      <w:r>
        <w:rPr>
          <w:sz w:val="20"/>
        </w:rPr>
        <w:t>ano-calendário de 2013;</w:t>
      </w:r>
    </w:p>
    <w:p>
      <w:pPr>
        <w:pStyle w:val="BodyText"/>
        <w:spacing w:before="4"/>
        <w:rPr>
          <w:sz w:val="26"/>
        </w:rPr>
      </w:pPr>
    </w:p>
    <w:p>
      <w:pPr>
        <w:pStyle w:val="ListParagraph"/>
        <w:numPr>
          <w:ilvl w:val="0"/>
          <w:numId w:val="36"/>
        </w:numPr>
        <w:tabs>
          <w:tab w:pos="980" w:val="left" w:leader="none"/>
        </w:tabs>
        <w:spacing w:line="240" w:lineRule="auto" w:before="0" w:after="0"/>
        <w:ind w:left="199" w:right="1706" w:firstLine="566"/>
        <w:jc w:val="both"/>
        <w:rPr>
          <w:sz w:val="20"/>
        </w:rPr>
      </w:pPr>
      <w:r>
        <w:rPr>
          <w:sz w:val="20"/>
        </w:rPr>
        <w:t>- R$ 3.375,83 (três mil, trezentos e setenta e cinco reais e oitenta e três centavos), para o ano-calendário de 2014; e</w:t>
      </w:r>
    </w:p>
    <w:p>
      <w:pPr>
        <w:pStyle w:val="BodyText"/>
        <w:spacing w:before="11"/>
        <w:rPr>
          <w:sz w:val="25"/>
        </w:rPr>
      </w:pPr>
    </w:p>
    <w:p>
      <w:pPr>
        <w:pStyle w:val="ListParagraph"/>
        <w:numPr>
          <w:ilvl w:val="0"/>
          <w:numId w:val="36"/>
        </w:numPr>
        <w:tabs>
          <w:tab w:pos="1038" w:val="left" w:leader="none"/>
        </w:tabs>
        <w:spacing w:line="240" w:lineRule="auto" w:before="0" w:after="0"/>
        <w:ind w:left="199" w:right="1697" w:firstLine="566"/>
        <w:jc w:val="both"/>
        <w:rPr>
          <w:sz w:val="20"/>
        </w:rPr>
      </w:pPr>
      <w:r>
        <w:rPr>
          <w:sz w:val="20"/>
        </w:rPr>
        <w:t>- R$ 3.561,50 (três mil, quinhentos e sessenta e um reais e cinquenta centavos), a partir do ano-calendário de 2015.</w:t>
      </w:r>
    </w:p>
    <w:p>
      <w:pPr>
        <w:pStyle w:val="BodyText"/>
        <w:rPr>
          <w:sz w:val="26"/>
        </w:rPr>
      </w:pPr>
    </w:p>
    <w:p>
      <w:pPr>
        <w:pStyle w:val="BodyText"/>
        <w:ind w:left="199" w:right="1697" w:firstLine="566"/>
        <w:jc w:val="both"/>
      </w:pPr>
      <w:r>
        <w:rPr/>
        <w:t>§ 1º</w:t>
      </w:r>
      <w:r>
        <w:rPr>
          <w:spacing w:val="40"/>
        </w:rPr>
        <w:t> </w:t>
      </w:r>
      <w:r>
        <w:rPr/>
        <w:t>É vedada a transferência de valor de despesas superior ao limite individual de uma pessoa física para outra (Lei nº 9.250, de 1995, art. 8º, </w:t>
      </w:r>
      <w:r>
        <w:rPr>
          <w:b/>
        </w:rPr>
        <w:t>caput, </w:t>
      </w:r>
      <w:r>
        <w:rPr/>
        <w:t>inciso II, alínea “b”).</w:t>
      </w:r>
    </w:p>
    <w:p>
      <w:pPr>
        <w:pStyle w:val="BodyText"/>
        <w:spacing w:before="4"/>
        <w:rPr>
          <w:sz w:val="26"/>
        </w:rPr>
      </w:pPr>
    </w:p>
    <w:p>
      <w:pPr>
        <w:pStyle w:val="BodyText"/>
        <w:ind w:left="199" w:right="1696" w:firstLine="566"/>
        <w:jc w:val="both"/>
      </w:pPr>
      <w:r>
        <w:rPr/>
        <w:t>§ 2º</w:t>
      </w:r>
      <w:r>
        <w:rPr>
          <w:spacing w:val="40"/>
        </w:rPr>
        <w:t> </w:t>
      </w:r>
      <w:r>
        <w:rPr/>
        <w:t>Não serão dedutíveis</w:t>
      </w:r>
      <w:r>
        <w:rPr>
          <w:spacing w:val="-2"/>
        </w:rPr>
        <w:t> </w:t>
      </w:r>
      <w:r>
        <w:rPr/>
        <w:t>as</w:t>
      </w:r>
      <w:r>
        <w:rPr>
          <w:spacing w:val="-2"/>
        </w:rPr>
        <w:t> </w:t>
      </w:r>
      <w:r>
        <w:rPr/>
        <w:t>despesas</w:t>
      </w:r>
      <w:r>
        <w:rPr>
          <w:spacing w:val="-2"/>
        </w:rPr>
        <w:t> </w:t>
      </w:r>
      <w:r>
        <w:rPr/>
        <w:t>com educação do</w:t>
      </w:r>
      <w:r>
        <w:rPr>
          <w:spacing w:val="-2"/>
        </w:rPr>
        <w:t> </w:t>
      </w:r>
      <w:r>
        <w:rPr/>
        <w:t>menor</w:t>
      </w:r>
      <w:r>
        <w:rPr>
          <w:spacing w:val="-2"/>
        </w:rPr>
        <w:t> </w:t>
      </w:r>
      <w:r>
        <w:rPr/>
        <w:t>considerado pobre que o contribuinte apenas eduque (Lei nº 9.250, de 1995, art. 35, </w:t>
      </w:r>
      <w:r>
        <w:rPr>
          <w:b/>
        </w:rPr>
        <w:t>caput, </w:t>
      </w:r>
      <w:r>
        <w:rPr/>
        <w:t>inciso IV).</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3º</w:t>
      </w:r>
      <w:r>
        <w:rPr>
          <w:spacing w:val="40"/>
        </w:rPr>
        <w:t> </w:t>
      </w:r>
      <w:r>
        <w:rPr/>
        <w:t>As despesas de educação dos alimentandos, quando realizadas pelo alimentante em decorrência</w:t>
      </w:r>
      <w:r>
        <w:rPr>
          <w:spacing w:val="-2"/>
        </w:rPr>
        <w:t> </w:t>
      </w:r>
      <w:r>
        <w:rPr/>
        <w:t>de</w:t>
      </w:r>
      <w:r>
        <w:rPr>
          <w:spacing w:val="-2"/>
        </w:rPr>
        <w:t> </w:t>
      </w:r>
      <w:r>
        <w:rPr/>
        <w:t>cumprimento</w:t>
      </w:r>
      <w:r>
        <w:rPr>
          <w:spacing w:val="-2"/>
        </w:rPr>
        <w:t> </w:t>
      </w:r>
      <w:r>
        <w:rPr/>
        <w:t>de</w:t>
      </w:r>
      <w:r>
        <w:rPr>
          <w:spacing w:val="-2"/>
        </w:rPr>
        <w:t> </w:t>
      </w:r>
      <w:r>
        <w:rPr/>
        <w:t>decisão</w:t>
      </w:r>
      <w:r>
        <w:rPr>
          <w:spacing w:val="-2"/>
        </w:rPr>
        <w:t> </w:t>
      </w:r>
      <w:r>
        <w:rPr/>
        <w:t>judicial ou</w:t>
      </w:r>
      <w:r>
        <w:rPr>
          <w:spacing w:val="-7"/>
        </w:rPr>
        <w:t> </w:t>
      </w:r>
      <w:r>
        <w:rPr/>
        <w:t>de</w:t>
      </w:r>
      <w:r>
        <w:rPr>
          <w:spacing w:val="-2"/>
        </w:rPr>
        <w:t> </w:t>
      </w:r>
      <w:r>
        <w:rPr/>
        <w:t>acordo</w:t>
      </w:r>
      <w:r>
        <w:rPr>
          <w:spacing w:val="-2"/>
        </w:rPr>
        <w:t> </w:t>
      </w:r>
      <w:r>
        <w:rPr/>
        <w:t>homologado</w:t>
      </w:r>
      <w:r>
        <w:rPr>
          <w:spacing w:val="-2"/>
        </w:rPr>
        <w:t> </w:t>
      </w:r>
      <w:r>
        <w:rPr/>
        <w:t>judicialmente, ou de escritura pública a que se refere o art. 733 da Lei nº 13.105, de 2015 - Código de Processo Civil, poderão ser deduzidas</w:t>
      </w:r>
      <w:r>
        <w:rPr>
          <w:spacing w:val="-1"/>
        </w:rPr>
        <w:t> </w:t>
      </w:r>
      <w:r>
        <w:rPr/>
        <w:t>pelo</w:t>
      </w:r>
      <w:r>
        <w:rPr>
          <w:spacing w:val="-2"/>
        </w:rPr>
        <w:t> </w:t>
      </w:r>
      <w:r>
        <w:rPr/>
        <w:t>alimentante</w:t>
      </w:r>
      <w:r>
        <w:rPr>
          <w:spacing w:val="-2"/>
        </w:rPr>
        <w:t> </w:t>
      </w:r>
      <w:r>
        <w:rPr/>
        <w:t>na determinação da</w:t>
      </w:r>
      <w:r>
        <w:rPr>
          <w:spacing w:val="-2"/>
        </w:rPr>
        <w:t> </w:t>
      </w:r>
      <w:r>
        <w:rPr/>
        <w:t>base de cálculo, observados os limites previstos neste artigo (Lei nº 9.250, de 1995, art. 8º, § 3º).</w:t>
      </w:r>
    </w:p>
    <w:p>
      <w:pPr>
        <w:pStyle w:val="BodyText"/>
        <w:spacing w:before="1"/>
        <w:rPr>
          <w:sz w:val="26"/>
        </w:rPr>
      </w:pPr>
    </w:p>
    <w:p>
      <w:pPr>
        <w:pStyle w:val="BodyText"/>
        <w:ind w:left="766"/>
      </w:pPr>
      <w:r>
        <w:rPr/>
        <w:t>§</w:t>
      </w:r>
      <w:r>
        <w:rPr>
          <w:spacing w:val="-8"/>
        </w:rPr>
        <w:t> </w:t>
      </w:r>
      <w:r>
        <w:rPr/>
        <w:t>4º</w:t>
      </w:r>
      <w:r>
        <w:rPr>
          <w:spacing w:val="47"/>
        </w:rPr>
        <w:t> </w:t>
      </w:r>
      <w:r>
        <w:rPr/>
        <w:t>Para</w:t>
      </w:r>
      <w:r>
        <w:rPr>
          <w:spacing w:val="-9"/>
        </w:rPr>
        <w:t> </w:t>
      </w:r>
      <w:r>
        <w:rPr/>
        <w:t>fins</w:t>
      </w:r>
      <w:r>
        <w:rPr>
          <w:spacing w:val="-8"/>
        </w:rPr>
        <w:t> </w:t>
      </w:r>
      <w:r>
        <w:rPr/>
        <w:t>do</w:t>
      </w:r>
      <w:r>
        <w:rPr>
          <w:spacing w:val="-5"/>
        </w:rPr>
        <w:t> </w:t>
      </w:r>
      <w:r>
        <w:rPr/>
        <w:t>disposto</w:t>
      </w:r>
      <w:r>
        <w:rPr>
          <w:spacing w:val="-5"/>
        </w:rPr>
        <w:t> </w:t>
      </w:r>
      <w:r>
        <w:rPr/>
        <w:t>neste</w:t>
      </w:r>
      <w:r>
        <w:rPr>
          <w:spacing w:val="-5"/>
        </w:rPr>
        <w:t> </w:t>
      </w:r>
      <w:r>
        <w:rPr/>
        <w:t>artigo,</w:t>
      </w:r>
      <w:r>
        <w:rPr>
          <w:spacing w:val="-7"/>
        </w:rPr>
        <w:t> </w:t>
      </w:r>
      <w:r>
        <w:rPr/>
        <w:t>também são</w:t>
      </w:r>
      <w:r>
        <w:rPr>
          <w:spacing w:val="-5"/>
        </w:rPr>
        <w:t> </w:t>
      </w:r>
      <w:r>
        <w:rPr/>
        <w:t>considerados</w:t>
      </w:r>
      <w:r>
        <w:rPr>
          <w:spacing w:val="-7"/>
        </w:rPr>
        <w:t> </w:t>
      </w:r>
      <w:r>
        <w:rPr>
          <w:spacing w:val="-2"/>
        </w:rPr>
        <w:t>estabelecimentos:</w:t>
      </w:r>
    </w:p>
    <w:p>
      <w:pPr>
        <w:pStyle w:val="BodyText"/>
        <w:spacing w:before="4"/>
        <w:rPr>
          <w:sz w:val="26"/>
        </w:rPr>
      </w:pPr>
    </w:p>
    <w:p>
      <w:pPr>
        <w:pStyle w:val="ListParagraph"/>
        <w:numPr>
          <w:ilvl w:val="0"/>
          <w:numId w:val="37"/>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de</w:t>
      </w:r>
      <w:r>
        <w:rPr>
          <w:spacing w:val="-4"/>
          <w:sz w:val="20"/>
        </w:rPr>
        <w:t> </w:t>
      </w:r>
      <w:r>
        <w:rPr>
          <w:sz w:val="20"/>
        </w:rPr>
        <w:t>educação</w:t>
      </w:r>
      <w:r>
        <w:rPr>
          <w:spacing w:val="-10"/>
          <w:sz w:val="20"/>
        </w:rPr>
        <w:t> </w:t>
      </w:r>
      <w:r>
        <w:rPr>
          <w:sz w:val="20"/>
        </w:rPr>
        <w:t>infantil</w:t>
      </w:r>
      <w:r>
        <w:rPr>
          <w:spacing w:val="1"/>
          <w:sz w:val="20"/>
        </w:rPr>
        <w:t> </w:t>
      </w:r>
      <w:r>
        <w:rPr>
          <w:sz w:val="20"/>
        </w:rPr>
        <w:t>-</w:t>
      </w:r>
      <w:r>
        <w:rPr>
          <w:spacing w:val="-8"/>
          <w:sz w:val="20"/>
        </w:rPr>
        <w:t> </w:t>
      </w:r>
      <w:r>
        <w:rPr>
          <w:sz w:val="20"/>
        </w:rPr>
        <w:t>as</w:t>
      </w:r>
      <w:r>
        <w:rPr>
          <w:spacing w:val="-7"/>
          <w:sz w:val="20"/>
        </w:rPr>
        <w:t> </w:t>
      </w:r>
      <w:r>
        <w:rPr>
          <w:sz w:val="20"/>
        </w:rPr>
        <w:t>creches</w:t>
      </w:r>
      <w:r>
        <w:rPr>
          <w:spacing w:val="-7"/>
          <w:sz w:val="20"/>
        </w:rPr>
        <w:t> </w:t>
      </w:r>
      <w:r>
        <w:rPr>
          <w:sz w:val="20"/>
        </w:rPr>
        <w:t>e</w:t>
      </w:r>
      <w:r>
        <w:rPr>
          <w:spacing w:val="-4"/>
          <w:sz w:val="20"/>
        </w:rPr>
        <w:t> </w:t>
      </w:r>
      <w:r>
        <w:rPr>
          <w:sz w:val="20"/>
        </w:rPr>
        <w:t>as</w:t>
      </w:r>
      <w:r>
        <w:rPr>
          <w:spacing w:val="-7"/>
          <w:sz w:val="20"/>
        </w:rPr>
        <w:t> </w:t>
      </w:r>
      <w:r>
        <w:rPr>
          <w:sz w:val="20"/>
        </w:rPr>
        <w:t>pré-</w:t>
      </w:r>
      <w:r>
        <w:rPr>
          <w:spacing w:val="-2"/>
          <w:sz w:val="20"/>
        </w:rPr>
        <w:t>escolas;</w:t>
      </w:r>
    </w:p>
    <w:p>
      <w:pPr>
        <w:pStyle w:val="BodyText"/>
        <w:spacing w:before="10"/>
        <w:rPr>
          <w:sz w:val="25"/>
        </w:rPr>
      </w:pPr>
    </w:p>
    <w:p>
      <w:pPr>
        <w:pStyle w:val="ListParagraph"/>
        <w:numPr>
          <w:ilvl w:val="0"/>
          <w:numId w:val="37"/>
        </w:numPr>
        <w:tabs>
          <w:tab w:pos="937" w:val="left" w:leader="none"/>
        </w:tabs>
        <w:spacing w:line="240" w:lineRule="auto" w:before="1" w:after="0"/>
        <w:ind w:left="937" w:right="0" w:hanging="171"/>
        <w:jc w:val="left"/>
        <w:rPr>
          <w:sz w:val="20"/>
        </w:rPr>
      </w:pPr>
      <w:r>
        <w:rPr>
          <w:sz w:val="20"/>
        </w:rPr>
        <w:t>-</w:t>
      </w:r>
      <w:r>
        <w:rPr>
          <w:spacing w:val="-9"/>
          <w:sz w:val="20"/>
        </w:rPr>
        <w:t> </w:t>
      </w:r>
      <w:r>
        <w:rPr>
          <w:sz w:val="20"/>
        </w:rPr>
        <w:t>de</w:t>
      </w:r>
      <w:r>
        <w:rPr>
          <w:spacing w:val="-6"/>
          <w:sz w:val="20"/>
        </w:rPr>
        <w:t> </w:t>
      </w:r>
      <w:r>
        <w:rPr>
          <w:sz w:val="20"/>
        </w:rPr>
        <w:t>educação</w:t>
      </w:r>
      <w:r>
        <w:rPr>
          <w:spacing w:val="-6"/>
          <w:sz w:val="20"/>
        </w:rPr>
        <w:t> </w:t>
      </w:r>
      <w:r>
        <w:rPr>
          <w:sz w:val="20"/>
        </w:rPr>
        <w:t>superior</w:t>
      </w:r>
      <w:r>
        <w:rPr>
          <w:spacing w:val="-4"/>
          <w:sz w:val="20"/>
        </w:rPr>
        <w:t> </w:t>
      </w:r>
      <w:r>
        <w:rPr>
          <w:sz w:val="20"/>
        </w:rPr>
        <w:t>-</w:t>
      </w:r>
      <w:r>
        <w:rPr>
          <w:spacing w:val="-4"/>
          <w:sz w:val="20"/>
        </w:rPr>
        <w:t> </w:t>
      </w:r>
      <w:r>
        <w:rPr>
          <w:sz w:val="20"/>
        </w:rPr>
        <w:t>os</w:t>
      </w:r>
      <w:r>
        <w:rPr>
          <w:spacing w:val="-9"/>
          <w:sz w:val="20"/>
        </w:rPr>
        <w:t> </w:t>
      </w:r>
      <w:r>
        <w:rPr>
          <w:sz w:val="20"/>
        </w:rPr>
        <w:t>cursos</w:t>
      </w:r>
      <w:r>
        <w:rPr>
          <w:spacing w:val="-8"/>
          <w:sz w:val="20"/>
        </w:rPr>
        <w:t> </w:t>
      </w:r>
      <w:r>
        <w:rPr>
          <w:sz w:val="20"/>
        </w:rPr>
        <w:t>de</w:t>
      </w:r>
      <w:r>
        <w:rPr>
          <w:spacing w:val="-6"/>
          <w:sz w:val="20"/>
        </w:rPr>
        <w:t> </w:t>
      </w:r>
      <w:r>
        <w:rPr>
          <w:sz w:val="20"/>
        </w:rPr>
        <w:t>graduação</w:t>
      </w:r>
      <w:r>
        <w:rPr>
          <w:spacing w:val="-6"/>
          <w:sz w:val="20"/>
        </w:rPr>
        <w:t> </w:t>
      </w:r>
      <w:r>
        <w:rPr>
          <w:sz w:val="20"/>
        </w:rPr>
        <w:t>e</w:t>
      </w:r>
      <w:r>
        <w:rPr>
          <w:spacing w:val="-6"/>
          <w:sz w:val="20"/>
        </w:rPr>
        <w:t> </w:t>
      </w:r>
      <w:r>
        <w:rPr>
          <w:sz w:val="20"/>
        </w:rPr>
        <w:t>de</w:t>
      </w:r>
      <w:r>
        <w:rPr>
          <w:spacing w:val="-6"/>
          <w:sz w:val="20"/>
        </w:rPr>
        <w:t> </w:t>
      </w:r>
      <w:r>
        <w:rPr>
          <w:sz w:val="20"/>
        </w:rPr>
        <w:t>pós-graduação;</w:t>
      </w:r>
      <w:r>
        <w:rPr>
          <w:spacing w:val="-3"/>
          <w:sz w:val="20"/>
        </w:rPr>
        <w:t> </w:t>
      </w:r>
      <w:r>
        <w:rPr>
          <w:spacing w:val="-10"/>
          <w:sz w:val="20"/>
        </w:rPr>
        <w:t>e</w:t>
      </w:r>
    </w:p>
    <w:p>
      <w:pPr>
        <w:pStyle w:val="BodyText"/>
        <w:spacing w:before="4"/>
        <w:rPr>
          <w:sz w:val="26"/>
        </w:rPr>
      </w:pPr>
    </w:p>
    <w:p>
      <w:pPr>
        <w:pStyle w:val="ListParagraph"/>
        <w:numPr>
          <w:ilvl w:val="0"/>
          <w:numId w:val="37"/>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de</w:t>
      </w:r>
      <w:r>
        <w:rPr>
          <w:spacing w:val="-5"/>
          <w:sz w:val="20"/>
        </w:rPr>
        <w:t> </w:t>
      </w:r>
      <w:r>
        <w:rPr>
          <w:sz w:val="20"/>
        </w:rPr>
        <w:t>educação</w:t>
      </w:r>
      <w:r>
        <w:rPr>
          <w:spacing w:val="-5"/>
          <w:sz w:val="20"/>
        </w:rPr>
        <w:t> </w:t>
      </w:r>
      <w:r>
        <w:rPr>
          <w:sz w:val="20"/>
        </w:rPr>
        <w:t>profissional -</w:t>
      </w:r>
      <w:r>
        <w:rPr>
          <w:spacing w:val="-3"/>
          <w:sz w:val="20"/>
        </w:rPr>
        <w:t> </w:t>
      </w:r>
      <w:r>
        <w:rPr>
          <w:sz w:val="20"/>
        </w:rPr>
        <w:t>os</w:t>
      </w:r>
      <w:r>
        <w:rPr>
          <w:spacing w:val="-8"/>
          <w:sz w:val="20"/>
        </w:rPr>
        <w:t> </w:t>
      </w:r>
      <w:r>
        <w:rPr>
          <w:sz w:val="20"/>
        </w:rPr>
        <w:t>cursos</w:t>
      </w:r>
      <w:r>
        <w:rPr>
          <w:spacing w:val="-8"/>
          <w:sz w:val="20"/>
        </w:rPr>
        <w:t> </w:t>
      </w:r>
      <w:r>
        <w:rPr>
          <w:sz w:val="20"/>
        </w:rPr>
        <w:t>de</w:t>
      </w:r>
      <w:r>
        <w:rPr>
          <w:spacing w:val="-5"/>
          <w:sz w:val="20"/>
        </w:rPr>
        <w:t> </w:t>
      </w:r>
      <w:r>
        <w:rPr>
          <w:sz w:val="20"/>
        </w:rPr>
        <w:t>ensino</w:t>
      </w:r>
      <w:r>
        <w:rPr>
          <w:spacing w:val="-5"/>
          <w:sz w:val="20"/>
        </w:rPr>
        <w:t> </w:t>
      </w:r>
      <w:r>
        <w:rPr>
          <w:sz w:val="20"/>
        </w:rPr>
        <w:t>técnico</w:t>
      </w:r>
      <w:r>
        <w:rPr>
          <w:spacing w:val="-5"/>
          <w:sz w:val="20"/>
        </w:rPr>
        <w:t> </w:t>
      </w:r>
      <w:r>
        <w:rPr>
          <w:sz w:val="20"/>
        </w:rPr>
        <w:t>e</w:t>
      </w:r>
      <w:r>
        <w:rPr>
          <w:spacing w:val="-5"/>
          <w:sz w:val="20"/>
        </w:rPr>
        <w:t> </w:t>
      </w:r>
      <w:r>
        <w:rPr>
          <w:sz w:val="20"/>
        </w:rPr>
        <w:t>de</w:t>
      </w:r>
      <w:r>
        <w:rPr>
          <w:spacing w:val="-5"/>
          <w:sz w:val="20"/>
        </w:rPr>
        <w:t> </w:t>
      </w:r>
      <w:r>
        <w:rPr>
          <w:sz w:val="20"/>
        </w:rPr>
        <w:t>ensino</w:t>
      </w:r>
      <w:r>
        <w:rPr>
          <w:spacing w:val="-5"/>
          <w:sz w:val="20"/>
        </w:rPr>
        <w:t> </w:t>
      </w:r>
      <w:r>
        <w:rPr>
          <w:spacing w:val="-2"/>
          <w:sz w:val="20"/>
        </w:rPr>
        <w:t>tecnológico.</w:t>
      </w:r>
    </w:p>
    <w:p>
      <w:pPr>
        <w:pStyle w:val="BodyText"/>
        <w:spacing w:before="10"/>
        <w:rPr>
          <w:sz w:val="25"/>
        </w:rPr>
      </w:pPr>
    </w:p>
    <w:p>
      <w:pPr>
        <w:pStyle w:val="BodyText"/>
        <w:ind w:left="766"/>
      </w:pPr>
      <w:r>
        <w:rPr/>
        <w:t>§</w:t>
      </w:r>
      <w:r>
        <w:rPr>
          <w:spacing w:val="-6"/>
        </w:rPr>
        <w:t> </w:t>
      </w:r>
      <w:r>
        <w:rPr/>
        <w:t>5º</w:t>
      </w:r>
      <w:r>
        <w:rPr>
          <w:spacing w:val="49"/>
        </w:rPr>
        <w:t> </w:t>
      </w:r>
      <w:r>
        <w:rPr/>
        <w:t>Para</w:t>
      </w:r>
      <w:r>
        <w:rPr>
          <w:spacing w:val="-9"/>
        </w:rPr>
        <w:t> </w:t>
      </w:r>
      <w:r>
        <w:rPr/>
        <w:t>fins</w:t>
      </w:r>
      <w:r>
        <w:rPr>
          <w:spacing w:val="-7"/>
        </w:rPr>
        <w:t> </w:t>
      </w:r>
      <w:r>
        <w:rPr/>
        <w:t>do</w:t>
      </w:r>
      <w:r>
        <w:rPr>
          <w:spacing w:val="-3"/>
        </w:rPr>
        <w:t> </w:t>
      </w:r>
      <w:r>
        <w:rPr/>
        <w:t>disposto</w:t>
      </w:r>
      <w:r>
        <w:rPr>
          <w:spacing w:val="-4"/>
        </w:rPr>
        <w:t> </w:t>
      </w:r>
      <w:r>
        <w:rPr/>
        <w:t>no</w:t>
      </w:r>
      <w:r>
        <w:rPr>
          <w:spacing w:val="-4"/>
        </w:rPr>
        <w:t> </w:t>
      </w:r>
      <w:r>
        <w:rPr/>
        <w:t>§</w:t>
      </w:r>
      <w:r>
        <w:rPr>
          <w:spacing w:val="-4"/>
        </w:rPr>
        <w:t> </w:t>
      </w:r>
      <w:r>
        <w:rPr/>
        <w:t>4º,</w:t>
      </w:r>
      <w:r>
        <w:rPr>
          <w:spacing w:val="-1"/>
        </w:rPr>
        <w:t> </w:t>
      </w:r>
      <w:r>
        <w:rPr/>
        <w:t>são</w:t>
      </w:r>
      <w:r>
        <w:rPr>
          <w:spacing w:val="-4"/>
        </w:rPr>
        <w:t> </w:t>
      </w:r>
      <w:r>
        <w:rPr/>
        <w:t>considerados</w:t>
      </w:r>
      <w:r>
        <w:rPr>
          <w:spacing w:val="-7"/>
        </w:rPr>
        <w:t> </w:t>
      </w:r>
      <w:r>
        <w:rPr/>
        <w:t>cursos</w:t>
      </w:r>
      <w:r>
        <w:rPr>
          <w:spacing w:val="-7"/>
        </w:rPr>
        <w:t> </w:t>
      </w:r>
      <w:r>
        <w:rPr/>
        <w:t>de</w:t>
      </w:r>
      <w:r>
        <w:rPr>
          <w:spacing w:val="-3"/>
        </w:rPr>
        <w:t> </w:t>
      </w:r>
      <w:r>
        <w:rPr/>
        <w:t>pós-</w:t>
      </w:r>
      <w:r>
        <w:rPr>
          <w:spacing w:val="-2"/>
        </w:rPr>
        <w:t>graduação:</w:t>
      </w:r>
    </w:p>
    <w:p>
      <w:pPr>
        <w:pStyle w:val="BodyText"/>
        <w:spacing w:before="11"/>
        <w:rPr>
          <w:sz w:val="25"/>
        </w:rPr>
      </w:pPr>
    </w:p>
    <w:p>
      <w:pPr>
        <w:pStyle w:val="ListParagraph"/>
        <w:numPr>
          <w:ilvl w:val="0"/>
          <w:numId w:val="38"/>
        </w:numPr>
        <w:tabs>
          <w:tab w:pos="880" w:val="left" w:leader="none"/>
        </w:tabs>
        <w:spacing w:line="240" w:lineRule="auto" w:before="0" w:after="0"/>
        <w:ind w:left="880" w:right="0" w:hanging="114"/>
        <w:jc w:val="left"/>
        <w:rPr>
          <w:sz w:val="20"/>
        </w:rPr>
      </w:pPr>
      <w:r>
        <w:rPr>
          <w:sz w:val="20"/>
        </w:rPr>
        <w:t>- a</w:t>
      </w:r>
      <w:r>
        <w:rPr>
          <w:spacing w:val="-5"/>
          <w:sz w:val="20"/>
        </w:rPr>
        <w:t> </w:t>
      </w:r>
      <w:r>
        <w:rPr>
          <w:spacing w:val="-2"/>
          <w:sz w:val="20"/>
        </w:rPr>
        <w:t>especialização;</w:t>
      </w:r>
    </w:p>
    <w:p>
      <w:pPr>
        <w:pStyle w:val="BodyText"/>
        <w:spacing w:before="4"/>
        <w:rPr>
          <w:sz w:val="26"/>
        </w:rPr>
      </w:pPr>
    </w:p>
    <w:p>
      <w:pPr>
        <w:pStyle w:val="ListParagraph"/>
        <w:numPr>
          <w:ilvl w:val="0"/>
          <w:numId w:val="38"/>
        </w:numPr>
        <w:tabs>
          <w:tab w:pos="937" w:val="left" w:leader="none"/>
        </w:tabs>
        <w:spacing w:line="240" w:lineRule="auto" w:before="0" w:after="0"/>
        <w:ind w:left="937" w:right="0" w:hanging="171"/>
        <w:jc w:val="left"/>
        <w:rPr>
          <w:sz w:val="20"/>
        </w:rPr>
      </w:pPr>
      <w:r>
        <w:rPr>
          <w:sz w:val="20"/>
        </w:rPr>
        <w:t>-</w:t>
      </w:r>
      <w:r>
        <w:rPr>
          <w:spacing w:val="-6"/>
          <w:sz w:val="20"/>
        </w:rPr>
        <w:t> </w:t>
      </w:r>
      <w:r>
        <w:rPr>
          <w:sz w:val="20"/>
        </w:rPr>
        <w:t>o</w:t>
      </w:r>
      <w:r>
        <w:rPr>
          <w:spacing w:val="-8"/>
          <w:sz w:val="20"/>
        </w:rPr>
        <w:t> </w:t>
      </w:r>
      <w:r>
        <w:rPr>
          <w:sz w:val="20"/>
        </w:rPr>
        <w:t>mestrado; </w:t>
      </w:r>
      <w:r>
        <w:rPr>
          <w:spacing w:val="-10"/>
          <w:sz w:val="20"/>
        </w:rPr>
        <w:t>e</w:t>
      </w:r>
    </w:p>
    <w:p>
      <w:pPr>
        <w:pStyle w:val="BodyText"/>
        <w:spacing w:before="11"/>
        <w:rPr>
          <w:sz w:val="25"/>
        </w:rPr>
      </w:pPr>
    </w:p>
    <w:p>
      <w:pPr>
        <w:pStyle w:val="ListParagraph"/>
        <w:numPr>
          <w:ilvl w:val="0"/>
          <w:numId w:val="38"/>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o</w:t>
      </w:r>
      <w:r>
        <w:rPr>
          <w:spacing w:val="-5"/>
          <w:sz w:val="20"/>
        </w:rPr>
        <w:t> </w:t>
      </w:r>
      <w:r>
        <w:rPr>
          <w:spacing w:val="-2"/>
          <w:sz w:val="20"/>
        </w:rPr>
        <w:t>doutorado.</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pStyle w:val="BodyText"/>
        <w:ind w:left="199" w:right="1695" w:firstLine="566"/>
        <w:jc w:val="both"/>
      </w:pPr>
      <w:r>
        <w:rPr/>
        <w:t>Das contribuições previdenciárias e aos Fundos de Aposentadoria Programada</w:t>
      </w:r>
      <w:r>
        <w:rPr>
          <w:spacing w:val="80"/>
        </w:rPr>
        <w:t> </w:t>
      </w:r>
      <w:r>
        <w:rPr>
          <w:spacing w:val="-2"/>
        </w:rPr>
        <w:t>Individual</w:t>
      </w:r>
    </w:p>
    <w:p>
      <w:pPr>
        <w:pStyle w:val="BodyText"/>
        <w:rPr>
          <w:sz w:val="26"/>
        </w:rPr>
      </w:pPr>
    </w:p>
    <w:p>
      <w:pPr>
        <w:pStyle w:val="BodyText"/>
        <w:ind w:left="199" w:right="1695" w:firstLine="566"/>
        <w:jc w:val="both"/>
      </w:pPr>
      <w:r>
        <w:rPr/>
        <w:t>Art. 75.</w:t>
      </w:r>
      <w:r>
        <w:rPr>
          <w:spacing w:val="40"/>
        </w:rPr>
        <w:t> </w:t>
      </w:r>
      <w:r>
        <w:rPr/>
        <w:t>Na determinação da base de cálculo do imposto sobre a renda devido na declaração de ajuste anual poderão ser deduzidas as contribuições para (Lei nº 9.250, de</w:t>
      </w:r>
      <w:r>
        <w:rPr>
          <w:spacing w:val="80"/>
        </w:rPr>
        <w:t> </w:t>
      </w:r>
      <w:r>
        <w:rPr/>
        <w:t>1995, art. 8º, </w:t>
      </w:r>
      <w:r>
        <w:rPr>
          <w:b/>
        </w:rPr>
        <w:t>caput,</w:t>
      </w:r>
      <w:r>
        <w:rPr>
          <w:b/>
          <w:spacing w:val="-3"/>
        </w:rPr>
        <w:t> </w:t>
      </w:r>
      <w:r>
        <w:rPr/>
        <w:t>inciso II, alíneas “d”, “e” e “i”; Lei nº 9.532, de 1997, art. 11; e Medida Provisória nº 2.158-35, de 2001, art. 61):</w:t>
      </w:r>
    </w:p>
    <w:p>
      <w:pPr>
        <w:pStyle w:val="BodyText"/>
        <w:spacing w:before="1"/>
        <w:rPr>
          <w:sz w:val="26"/>
        </w:rPr>
      </w:pPr>
    </w:p>
    <w:p>
      <w:pPr>
        <w:pStyle w:val="ListParagraph"/>
        <w:numPr>
          <w:ilvl w:val="0"/>
          <w:numId w:val="39"/>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a</w:t>
      </w:r>
      <w:r>
        <w:rPr>
          <w:spacing w:val="-10"/>
          <w:sz w:val="20"/>
        </w:rPr>
        <w:t> </w:t>
      </w:r>
      <w:r>
        <w:rPr>
          <w:sz w:val="20"/>
        </w:rPr>
        <w:t>previdência</w:t>
      </w:r>
      <w:r>
        <w:rPr>
          <w:spacing w:val="-6"/>
          <w:sz w:val="20"/>
        </w:rPr>
        <w:t> </w:t>
      </w:r>
      <w:r>
        <w:rPr>
          <w:sz w:val="20"/>
        </w:rPr>
        <w:t>social</w:t>
      </w:r>
      <w:r>
        <w:rPr>
          <w:spacing w:val="-2"/>
          <w:sz w:val="20"/>
        </w:rPr>
        <w:t> </w:t>
      </w:r>
      <w:r>
        <w:rPr>
          <w:sz w:val="20"/>
        </w:rPr>
        <w:t>da</w:t>
      </w:r>
      <w:r>
        <w:rPr>
          <w:spacing w:val="-6"/>
          <w:sz w:val="20"/>
        </w:rPr>
        <w:t> </w:t>
      </w:r>
      <w:r>
        <w:rPr>
          <w:sz w:val="20"/>
        </w:rPr>
        <w:t>União,</w:t>
      </w:r>
      <w:r>
        <w:rPr>
          <w:spacing w:val="-3"/>
          <w:sz w:val="20"/>
        </w:rPr>
        <w:t> </w:t>
      </w:r>
      <w:r>
        <w:rPr>
          <w:sz w:val="20"/>
        </w:rPr>
        <w:t>dos</w:t>
      </w:r>
      <w:r>
        <w:rPr>
          <w:spacing w:val="-8"/>
          <w:sz w:val="20"/>
        </w:rPr>
        <w:t> </w:t>
      </w:r>
      <w:r>
        <w:rPr>
          <w:sz w:val="20"/>
        </w:rPr>
        <w:t>Estados,</w:t>
      </w:r>
      <w:r>
        <w:rPr>
          <w:spacing w:val="-3"/>
          <w:sz w:val="20"/>
        </w:rPr>
        <w:t> </w:t>
      </w:r>
      <w:r>
        <w:rPr>
          <w:sz w:val="20"/>
        </w:rPr>
        <w:t>do</w:t>
      </w:r>
      <w:r>
        <w:rPr>
          <w:spacing w:val="-5"/>
          <w:sz w:val="20"/>
        </w:rPr>
        <w:t> </w:t>
      </w:r>
      <w:r>
        <w:rPr>
          <w:sz w:val="20"/>
        </w:rPr>
        <w:t>Distrito</w:t>
      </w:r>
      <w:r>
        <w:rPr>
          <w:spacing w:val="-6"/>
          <w:sz w:val="20"/>
        </w:rPr>
        <w:t> </w:t>
      </w:r>
      <w:r>
        <w:rPr>
          <w:sz w:val="20"/>
        </w:rPr>
        <w:t>Federal</w:t>
      </w:r>
      <w:r>
        <w:rPr>
          <w:spacing w:val="-6"/>
          <w:sz w:val="20"/>
        </w:rPr>
        <w:t> </w:t>
      </w:r>
      <w:r>
        <w:rPr>
          <w:sz w:val="20"/>
        </w:rPr>
        <w:t>e</w:t>
      </w:r>
      <w:r>
        <w:rPr>
          <w:spacing w:val="-5"/>
          <w:sz w:val="20"/>
        </w:rPr>
        <w:t> </w:t>
      </w:r>
      <w:r>
        <w:rPr>
          <w:sz w:val="20"/>
        </w:rPr>
        <w:t>dos</w:t>
      </w:r>
      <w:r>
        <w:rPr>
          <w:spacing w:val="-8"/>
          <w:sz w:val="20"/>
        </w:rPr>
        <w:t> </w:t>
      </w:r>
      <w:r>
        <w:rPr>
          <w:spacing w:val="-2"/>
          <w:sz w:val="20"/>
        </w:rPr>
        <w:t>Municípios;</w:t>
      </w:r>
    </w:p>
    <w:p>
      <w:pPr>
        <w:pStyle w:val="BodyText"/>
        <w:spacing w:before="3"/>
        <w:rPr>
          <w:sz w:val="26"/>
        </w:rPr>
      </w:pPr>
    </w:p>
    <w:p>
      <w:pPr>
        <w:pStyle w:val="ListParagraph"/>
        <w:numPr>
          <w:ilvl w:val="0"/>
          <w:numId w:val="39"/>
        </w:numPr>
        <w:tabs>
          <w:tab w:pos="960" w:val="left" w:leader="none"/>
        </w:tabs>
        <w:spacing w:line="240" w:lineRule="auto" w:before="1" w:after="0"/>
        <w:ind w:left="199" w:right="1697" w:firstLine="566"/>
        <w:jc w:val="both"/>
        <w:rPr>
          <w:sz w:val="20"/>
        </w:rPr>
      </w:pPr>
      <w:r>
        <w:rPr>
          <w:sz w:val="20"/>
        </w:rPr>
        <w:t>- as entidades de previdência privada domiciliadas no País, cujo ônus tenha sido do contribuinte, destinadas a custear benefícios complementares assemelhados aos da previdência</w:t>
      </w:r>
      <w:r>
        <w:rPr>
          <w:spacing w:val="-2"/>
          <w:sz w:val="20"/>
        </w:rPr>
        <w:t> </w:t>
      </w:r>
      <w:r>
        <w:rPr>
          <w:sz w:val="20"/>
        </w:rPr>
        <w:t>social e para</w:t>
      </w:r>
      <w:r>
        <w:rPr>
          <w:spacing w:val="-2"/>
          <w:sz w:val="20"/>
        </w:rPr>
        <w:t> </w:t>
      </w:r>
      <w:r>
        <w:rPr>
          <w:sz w:val="20"/>
        </w:rPr>
        <w:t>o</w:t>
      </w:r>
      <w:r>
        <w:rPr>
          <w:spacing w:val="-2"/>
          <w:sz w:val="20"/>
        </w:rPr>
        <w:t> </w:t>
      </w:r>
      <w:r>
        <w:rPr>
          <w:sz w:val="20"/>
        </w:rPr>
        <w:t>FAPI, cujo ônus</w:t>
      </w:r>
      <w:r>
        <w:rPr>
          <w:spacing w:val="-1"/>
          <w:sz w:val="20"/>
        </w:rPr>
        <w:t> </w:t>
      </w:r>
      <w:r>
        <w:rPr>
          <w:sz w:val="20"/>
        </w:rPr>
        <w:t>seja da pessoa física e</w:t>
      </w:r>
      <w:r>
        <w:rPr>
          <w:spacing w:val="-2"/>
          <w:sz w:val="20"/>
        </w:rPr>
        <w:t> </w:t>
      </w:r>
      <w:r>
        <w:rPr>
          <w:sz w:val="20"/>
        </w:rPr>
        <w:t>o</w:t>
      </w:r>
      <w:r>
        <w:rPr>
          <w:spacing w:val="-2"/>
          <w:sz w:val="20"/>
        </w:rPr>
        <w:t> </w:t>
      </w:r>
      <w:r>
        <w:rPr>
          <w:sz w:val="20"/>
        </w:rPr>
        <w:t>titular ou o</w:t>
      </w:r>
      <w:r>
        <w:rPr>
          <w:spacing w:val="-2"/>
          <w:sz w:val="20"/>
        </w:rPr>
        <w:t> </w:t>
      </w:r>
      <w:r>
        <w:rPr>
          <w:sz w:val="20"/>
        </w:rPr>
        <w:t>quotista seja o próprio declarante ou o seu dependente; e</w:t>
      </w:r>
    </w:p>
    <w:p>
      <w:pPr>
        <w:pStyle w:val="BodyText"/>
        <w:rPr>
          <w:sz w:val="26"/>
        </w:rPr>
      </w:pPr>
    </w:p>
    <w:p>
      <w:pPr>
        <w:pStyle w:val="ListParagraph"/>
        <w:numPr>
          <w:ilvl w:val="0"/>
          <w:numId w:val="39"/>
        </w:numPr>
        <w:tabs>
          <w:tab w:pos="1051" w:val="left" w:leader="none"/>
        </w:tabs>
        <w:spacing w:line="240" w:lineRule="auto" w:before="1" w:after="0"/>
        <w:ind w:left="199" w:right="1697" w:firstLine="566"/>
        <w:jc w:val="both"/>
        <w:rPr>
          <w:sz w:val="20"/>
        </w:rPr>
      </w:pPr>
      <w:r>
        <w:rPr>
          <w:sz w:val="20"/>
        </w:rPr>
        <w:t>- as contribuições para as entidades fechadas de previdência complementar de natureza pública de que trata o § 15 do art. 40 da Constituição, cujo ônus tenha sido do contribuinte, destinadas a custear benefícios complementares assemelhados aos da previdência social.</w:t>
      </w:r>
    </w:p>
    <w:p>
      <w:pPr>
        <w:pStyle w:val="BodyText"/>
        <w:rPr>
          <w:sz w:val="26"/>
        </w:rPr>
      </w:pPr>
    </w:p>
    <w:p>
      <w:pPr>
        <w:pStyle w:val="BodyText"/>
        <w:ind w:left="199" w:right="1691" w:firstLine="566"/>
        <w:jc w:val="both"/>
      </w:pPr>
      <w:r>
        <w:rPr/>
        <w:t>§ 1º</w:t>
      </w:r>
      <w:r>
        <w:rPr>
          <w:spacing w:val="40"/>
        </w:rPr>
        <w:t> </w:t>
      </w:r>
      <w:r>
        <w:rPr/>
        <w:t>As deduções previstas no inciso II do </w:t>
      </w:r>
      <w:r>
        <w:rPr>
          <w:b/>
        </w:rPr>
        <w:t>caput</w:t>
      </w:r>
      <w:r>
        <w:rPr>
          <w:b/>
          <w:spacing w:val="-3"/>
        </w:rPr>
        <w:t> </w:t>
      </w:r>
      <w:r>
        <w:rPr/>
        <w:t>ficam condicionadas ao recolhimento, também, de contribuições para o Regime Geral de Previdência Social ou, quando for o caso, para Regime Próprio de Previdência Social dos servidores titulares de cargo efetivo da União, dos Estados, do Distrito Federal ou dos Municípios, observada a contribuição mínima, e limitadas a doze por cento do total dos rendimentos computados na determinação da base de cálculo do imposto sobre a renda devido na declaração de ajuste anual (Lei Complementar nº 109,</w:t>
      </w:r>
      <w:r>
        <w:rPr>
          <w:spacing w:val="-4"/>
        </w:rPr>
        <w:t> </w:t>
      </w:r>
      <w:r>
        <w:rPr/>
        <w:t>de</w:t>
      </w:r>
      <w:r>
        <w:rPr>
          <w:spacing w:val="-5"/>
        </w:rPr>
        <w:t> </w:t>
      </w:r>
      <w:r>
        <w:rPr/>
        <w:t>2001,</w:t>
      </w:r>
      <w:r>
        <w:rPr>
          <w:spacing w:val="-2"/>
        </w:rPr>
        <w:t> </w:t>
      </w:r>
      <w:r>
        <w:rPr/>
        <w:t>art.</w:t>
      </w:r>
      <w:r>
        <w:rPr>
          <w:spacing w:val="-1"/>
        </w:rPr>
        <w:t> </w:t>
      </w:r>
      <w:r>
        <w:rPr/>
        <w:t>69,</w:t>
      </w:r>
      <w:r>
        <w:rPr>
          <w:spacing w:val="-1"/>
        </w:rPr>
        <w:t> </w:t>
      </w:r>
      <w:r>
        <w:rPr>
          <w:b/>
        </w:rPr>
        <w:t>caput</w:t>
      </w:r>
      <w:r>
        <w:rPr/>
        <w:t>;</w:t>
      </w:r>
      <w:r>
        <w:rPr>
          <w:spacing w:val="-2"/>
        </w:rPr>
        <w:t> </w:t>
      </w:r>
      <w:r>
        <w:rPr/>
        <w:t>Lei</w:t>
      </w:r>
      <w:r>
        <w:rPr>
          <w:spacing w:val="-1"/>
        </w:rPr>
        <w:t> </w:t>
      </w:r>
      <w:r>
        <w:rPr/>
        <w:t>nº</w:t>
      </w:r>
      <w:r>
        <w:rPr>
          <w:spacing w:val="-5"/>
        </w:rPr>
        <w:t> </w:t>
      </w:r>
      <w:r>
        <w:rPr/>
        <w:t>9.532,</w:t>
      </w:r>
      <w:r>
        <w:rPr>
          <w:spacing w:val="-1"/>
        </w:rPr>
        <w:t> </w:t>
      </w:r>
      <w:r>
        <w:rPr/>
        <w:t>de</w:t>
      </w:r>
      <w:r>
        <w:rPr>
          <w:spacing w:val="-5"/>
        </w:rPr>
        <w:t> </w:t>
      </w:r>
      <w:r>
        <w:rPr/>
        <w:t>1997,</w:t>
      </w:r>
      <w:r>
        <w:rPr>
          <w:spacing w:val="-2"/>
        </w:rPr>
        <w:t> </w:t>
      </w:r>
      <w:r>
        <w:rPr/>
        <w:t>art.</w:t>
      </w:r>
      <w:r>
        <w:rPr>
          <w:spacing w:val="-2"/>
        </w:rPr>
        <w:t> </w:t>
      </w:r>
      <w:r>
        <w:rPr/>
        <w:t>11;</w:t>
      </w:r>
      <w:r>
        <w:rPr>
          <w:spacing w:val="-1"/>
        </w:rPr>
        <w:t> </w:t>
      </w:r>
      <w:r>
        <w:rPr/>
        <w:t>e</w:t>
      </w:r>
      <w:r>
        <w:rPr>
          <w:spacing w:val="-5"/>
        </w:rPr>
        <w:t> </w:t>
      </w:r>
      <w:r>
        <w:rPr/>
        <w:t>Medida</w:t>
      </w:r>
      <w:r>
        <w:rPr>
          <w:spacing w:val="-5"/>
        </w:rPr>
        <w:t> </w:t>
      </w:r>
      <w:r>
        <w:rPr/>
        <w:t>Provisória</w:t>
      </w:r>
      <w:r>
        <w:rPr>
          <w:spacing w:val="-4"/>
        </w:rPr>
        <w:t> </w:t>
      </w:r>
      <w:r>
        <w:rPr/>
        <w:t>nº</w:t>
      </w:r>
      <w:r>
        <w:rPr>
          <w:spacing w:val="-5"/>
        </w:rPr>
        <w:t> </w:t>
      </w:r>
      <w:r>
        <w:rPr/>
        <w:t>2.158-35,</w:t>
      </w:r>
      <w:r>
        <w:rPr>
          <w:spacing w:val="-1"/>
        </w:rPr>
        <w:t> </w:t>
      </w:r>
      <w:r>
        <w:rPr>
          <w:spacing w:val="-5"/>
        </w:rPr>
        <w:t>de</w:t>
      </w:r>
    </w:p>
    <w:p>
      <w:pPr>
        <w:pStyle w:val="BodyText"/>
        <w:spacing w:before="3"/>
        <w:ind w:left="199"/>
        <w:jc w:val="both"/>
      </w:pPr>
      <w:r>
        <w:rPr/>
        <w:t>2001,</w:t>
      </w:r>
      <w:r>
        <w:rPr>
          <w:spacing w:val="-4"/>
        </w:rPr>
        <w:t> </w:t>
      </w:r>
      <w:r>
        <w:rPr/>
        <w:t>art.</w:t>
      </w:r>
      <w:r>
        <w:rPr>
          <w:spacing w:val="-1"/>
        </w:rPr>
        <w:t> </w:t>
      </w:r>
      <w:r>
        <w:rPr>
          <w:spacing w:val="-4"/>
        </w:rPr>
        <w:t>61).</w:t>
      </w:r>
    </w:p>
    <w:p>
      <w:pPr>
        <w:pStyle w:val="BodyText"/>
        <w:spacing w:before="11"/>
        <w:rPr>
          <w:sz w:val="25"/>
        </w:rPr>
      </w:pPr>
    </w:p>
    <w:p>
      <w:pPr>
        <w:pStyle w:val="BodyText"/>
        <w:ind w:left="199" w:right="1695" w:firstLine="566"/>
        <w:jc w:val="both"/>
      </w:pPr>
      <w:r>
        <w:rPr/>
        <w:t>§ 2º</w:t>
      </w:r>
      <w:r>
        <w:rPr>
          <w:spacing w:val="40"/>
        </w:rPr>
        <w:t> </w:t>
      </w:r>
      <w:r>
        <w:rPr/>
        <w:t>É vedada a utilização da dedução das contribuições para o FAPI na hipótese de resgates na carteira de Fundos para mudança das aplicações entre Fundos instituídos pela Lei nº</w:t>
      </w:r>
      <w:r>
        <w:rPr>
          <w:spacing w:val="17"/>
        </w:rPr>
        <w:t> </w:t>
      </w:r>
      <w:r>
        <w:rPr/>
        <w:t>9.477,</w:t>
      </w:r>
      <w:r>
        <w:rPr>
          <w:spacing w:val="20"/>
        </w:rPr>
        <w:t> </w:t>
      </w:r>
      <w:r>
        <w:rPr/>
        <w:t>de 1997,</w:t>
      </w:r>
      <w:r>
        <w:rPr>
          <w:spacing w:val="15"/>
        </w:rPr>
        <w:t> </w:t>
      </w:r>
      <w:r>
        <w:rPr/>
        <w:t>ou</w:t>
      </w:r>
      <w:r>
        <w:rPr>
          <w:spacing w:val="17"/>
        </w:rPr>
        <w:t> </w:t>
      </w:r>
      <w:r>
        <w:rPr/>
        <w:t>para</w:t>
      </w:r>
      <w:r>
        <w:rPr>
          <w:spacing w:val="17"/>
        </w:rPr>
        <w:t> </w:t>
      </w:r>
      <w:r>
        <w:rPr/>
        <w:t>aquisição</w:t>
      </w:r>
      <w:r>
        <w:rPr>
          <w:spacing w:val="17"/>
        </w:rPr>
        <w:t> </w:t>
      </w:r>
      <w:r>
        <w:rPr/>
        <w:t>de renda junto às</w:t>
      </w:r>
      <w:r>
        <w:rPr>
          <w:spacing w:val="14"/>
        </w:rPr>
        <w:t> </w:t>
      </w:r>
      <w:r>
        <w:rPr/>
        <w:t>instituições</w:t>
      </w:r>
      <w:r>
        <w:rPr>
          <w:spacing w:val="14"/>
        </w:rPr>
        <w:t> </w:t>
      </w:r>
      <w:r>
        <w:rPr/>
        <w:t>privadas</w:t>
      </w:r>
      <w:r>
        <w:rPr>
          <w:spacing w:val="14"/>
        </w:rPr>
        <w:t> </w:t>
      </w:r>
      <w:r>
        <w:rPr/>
        <w:t>de</w:t>
      </w:r>
      <w:r>
        <w:rPr>
          <w:spacing w:val="17"/>
        </w:rPr>
        <w:t> </w:t>
      </w:r>
      <w:r>
        <w:rPr/>
        <w:t>previdência</w:t>
      </w:r>
      <w:r>
        <w:rPr>
          <w:spacing w:val="17"/>
        </w:rPr>
        <w:t> </w:t>
      </w:r>
      <w:r>
        <w:rPr/>
        <w: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seguradoras que operam com esse produto (Lei nº 9.477, de 1997, art. 12, </w:t>
      </w:r>
      <w:r>
        <w:rPr>
          <w:b/>
        </w:rPr>
        <w:t>caput</w:t>
      </w:r>
      <w:r>
        <w:rPr>
          <w:b/>
          <w:spacing w:val="-4"/>
        </w:rPr>
        <w:t> </w:t>
      </w:r>
      <w:r>
        <w:rPr/>
        <w:t>e parágrafo </w:t>
      </w:r>
      <w:r>
        <w:rPr>
          <w:spacing w:val="-2"/>
        </w:rPr>
        <w:t>único).</w:t>
      </w:r>
    </w:p>
    <w:p>
      <w:pPr>
        <w:pStyle w:val="BodyText"/>
        <w:spacing w:before="11"/>
        <w:rPr>
          <w:sz w:val="25"/>
        </w:rPr>
      </w:pPr>
    </w:p>
    <w:p>
      <w:pPr>
        <w:pStyle w:val="BodyText"/>
        <w:ind w:left="199" w:right="1693" w:firstLine="566"/>
        <w:jc w:val="both"/>
      </w:pPr>
      <w:r>
        <w:rPr/>
        <w:t>§ 3º As</w:t>
      </w:r>
      <w:r>
        <w:rPr>
          <w:spacing w:val="-3"/>
        </w:rPr>
        <w:t> </w:t>
      </w:r>
      <w:r>
        <w:rPr/>
        <w:t>deduções</w:t>
      </w:r>
      <w:r>
        <w:rPr>
          <w:spacing w:val="-3"/>
        </w:rPr>
        <w:t> </w:t>
      </w:r>
      <w:r>
        <w:rPr/>
        <w:t>relativas</w:t>
      </w:r>
      <w:r>
        <w:rPr>
          <w:spacing w:val="-3"/>
        </w:rPr>
        <w:t> </w:t>
      </w:r>
      <w:r>
        <w:rPr/>
        <w:t>às</w:t>
      </w:r>
      <w:r>
        <w:rPr>
          <w:spacing w:val="-3"/>
        </w:rPr>
        <w:t> </w:t>
      </w:r>
      <w:r>
        <w:rPr/>
        <w:t>contribuições</w:t>
      </w:r>
      <w:r>
        <w:rPr>
          <w:spacing w:val="-3"/>
        </w:rPr>
        <w:t> </w:t>
      </w:r>
      <w:r>
        <w:rPr/>
        <w:t>para entidades</w:t>
      </w:r>
      <w:r>
        <w:rPr>
          <w:spacing w:val="-3"/>
        </w:rPr>
        <w:t> </w:t>
      </w:r>
      <w:r>
        <w:rPr/>
        <w:t>de previdência complementar a que se refere o inciso III do </w:t>
      </w:r>
      <w:r>
        <w:rPr>
          <w:b/>
        </w:rPr>
        <w:t>caput</w:t>
      </w:r>
      <w:r>
        <w:rPr/>
        <w:t>, desde que limitadas à alíquota de contribuição do ente público</w:t>
      </w:r>
      <w:r>
        <w:rPr>
          <w:spacing w:val="-1"/>
        </w:rPr>
        <w:t> </w:t>
      </w:r>
      <w:r>
        <w:rPr/>
        <w:t>patrocinador, não</w:t>
      </w:r>
      <w:r>
        <w:rPr>
          <w:spacing w:val="-1"/>
        </w:rPr>
        <w:t> </w:t>
      </w:r>
      <w:r>
        <w:rPr/>
        <w:t>se</w:t>
      </w:r>
      <w:r>
        <w:rPr>
          <w:spacing w:val="-1"/>
        </w:rPr>
        <w:t> </w:t>
      </w:r>
      <w:r>
        <w:rPr/>
        <w:t>sujeitam ao</w:t>
      </w:r>
      <w:r>
        <w:rPr>
          <w:spacing w:val="-1"/>
        </w:rPr>
        <w:t> </w:t>
      </w:r>
      <w:r>
        <w:rPr/>
        <w:t>limite</w:t>
      </w:r>
      <w:r>
        <w:rPr>
          <w:spacing w:val="-1"/>
        </w:rPr>
        <w:t> </w:t>
      </w:r>
      <w:r>
        <w:rPr/>
        <w:t>previsto</w:t>
      </w:r>
      <w:r>
        <w:rPr>
          <w:spacing w:val="-6"/>
        </w:rPr>
        <w:t> </w:t>
      </w:r>
      <w:r>
        <w:rPr/>
        <w:t>no</w:t>
      </w:r>
      <w:r>
        <w:rPr>
          <w:spacing w:val="-1"/>
        </w:rPr>
        <w:t> </w:t>
      </w:r>
      <w:r>
        <w:rPr/>
        <w:t>§</w:t>
      </w:r>
      <w:r>
        <w:rPr>
          <w:spacing w:val="-1"/>
        </w:rPr>
        <w:t> </w:t>
      </w:r>
      <w:r>
        <w:rPr/>
        <w:t>1º</w:t>
      </w:r>
      <w:r>
        <w:rPr>
          <w:spacing w:val="-1"/>
        </w:rPr>
        <w:t> </w:t>
      </w:r>
      <w:r>
        <w:rPr/>
        <w:t>(Lei nº</w:t>
      </w:r>
      <w:r>
        <w:rPr>
          <w:spacing w:val="-1"/>
        </w:rPr>
        <w:t> </w:t>
      </w:r>
      <w:r>
        <w:rPr/>
        <w:t>9.532, de</w:t>
      </w:r>
      <w:r>
        <w:rPr>
          <w:spacing w:val="-1"/>
        </w:rPr>
        <w:t> </w:t>
      </w:r>
      <w:r>
        <w:rPr/>
        <w:t>1997, art. 11, § </w:t>
      </w:r>
      <w:r>
        <w:rPr>
          <w:spacing w:val="-4"/>
        </w:rPr>
        <w:t>6º).</w:t>
      </w:r>
    </w:p>
    <w:p>
      <w:pPr>
        <w:pStyle w:val="BodyText"/>
        <w:spacing w:before="5"/>
        <w:rPr>
          <w:sz w:val="26"/>
        </w:rPr>
      </w:pPr>
    </w:p>
    <w:p>
      <w:pPr>
        <w:pStyle w:val="BodyText"/>
        <w:ind w:left="199" w:right="1696" w:firstLine="566"/>
        <w:jc w:val="both"/>
      </w:pPr>
      <w:r>
        <w:rPr/>
        <mc:AlternateContent>
          <mc:Choice Requires="wps">
            <w:drawing>
              <wp:anchor distT="0" distB="0" distL="0" distR="0" allowOverlap="1" layoutInCell="1" locked="0" behindDoc="1" simplePos="0" relativeHeight="479174656">
                <wp:simplePos x="0" y="0"/>
                <wp:positionH relativeFrom="page">
                  <wp:posOffset>1625219</wp:posOffset>
                </wp:positionH>
                <wp:positionV relativeFrom="paragraph">
                  <wp:posOffset>82548</wp:posOffset>
                </wp:positionV>
                <wp:extent cx="4572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970001pt;margin-top:6.4999pt;width:3.6pt;height:.48001pt;mso-position-horizontal-relative:page;mso-position-vertical-relative:paragraph;z-index:-24141824"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5168">
                <wp:simplePos x="0" y="0"/>
                <wp:positionH relativeFrom="page">
                  <wp:posOffset>5711316</wp:posOffset>
                </wp:positionH>
                <wp:positionV relativeFrom="paragraph">
                  <wp:posOffset>82548</wp:posOffset>
                </wp:positionV>
                <wp:extent cx="4572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709991pt;margin-top:6.4999pt;width:3.6pt;height:.48001pt;mso-position-horizontal-relative:page;mso-position-vertical-relative:paragraph;z-index:-24141312" id="docshape7" filled="true" fillcolor="#000000" stroked="false">
                <v:fill type="solid"/>
                <w10:wrap type="none"/>
              </v:rect>
            </w:pict>
          </mc:Fallback>
        </mc:AlternateContent>
      </w:r>
      <w:r>
        <w:rPr/>
        <w:t>§ 4</w:t>
      </w:r>
      <w:r>
        <w:rPr>
          <w:vertAlign w:val="superscript"/>
        </w:rPr>
        <w:t>o</w:t>
      </w:r>
      <w:r>
        <w:rPr>
          <w:vertAlign w:val="baseline"/>
        </w:rPr>
        <w:t> Os valores de contribuição excedentes àqueles a que se refere o § 3</w:t>
      </w:r>
      <w:r>
        <w:rPr>
          <w:vertAlign w:val="superscript"/>
        </w:rPr>
        <w:t>o</w:t>
      </w:r>
      <w:r>
        <w:rPr>
          <w:vertAlign w:val="baseline"/>
        </w:rPr>
        <w:t> poderão ser deduzidos, desde que seja observado</w:t>
      </w:r>
      <w:r>
        <w:rPr>
          <w:spacing w:val="-3"/>
          <w:vertAlign w:val="baseline"/>
        </w:rPr>
        <w:t> </w:t>
      </w:r>
      <w:r>
        <w:rPr>
          <w:vertAlign w:val="baseline"/>
        </w:rPr>
        <w:t>o</w:t>
      </w:r>
      <w:r>
        <w:rPr>
          <w:spacing w:val="-3"/>
          <w:vertAlign w:val="baseline"/>
        </w:rPr>
        <w:t> </w:t>
      </w:r>
      <w:r>
        <w:rPr>
          <w:vertAlign w:val="baseline"/>
        </w:rPr>
        <w:t>limite</w:t>
      </w:r>
      <w:r>
        <w:rPr>
          <w:spacing w:val="-3"/>
          <w:vertAlign w:val="baseline"/>
        </w:rPr>
        <w:t> </w:t>
      </w:r>
      <w:r>
        <w:rPr>
          <w:vertAlign w:val="baseline"/>
        </w:rPr>
        <w:t>conjunto</w:t>
      </w:r>
      <w:r>
        <w:rPr>
          <w:spacing w:val="-3"/>
          <w:vertAlign w:val="baseline"/>
        </w:rPr>
        <w:t> </w:t>
      </w:r>
      <w:r>
        <w:rPr>
          <w:vertAlign w:val="baseline"/>
        </w:rPr>
        <w:t>de dedução estabelecido no</w:t>
      </w:r>
      <w:r>
        <w:rPr>
          <w:spacing w:val="-3"/>
          <w:vertAlign w:val="baseline"/>
        </w:rPr>
        <w:t> </w:t>
      </w:r>
      <w:r>
        <w:rPr>
          <w:vertAlign w:val="baseline"/>
        </w:rPr>
        <w:t>§</w:t>
      </w:r>
      <w:r>
        <w:rPr>
          <w:spacing w:val="-3"/>
          <w:vertAlign w:val="baseline"/>
        </w:rPr>
        <w:t> </w:t>
      </w:r>
      <w:r>
        <w:rPr>
          <w:vertAlign w:val="baseline"/>
        </w:rPr>
        <w:t>1º (Lei nº 9.532, de 1997, art. 11, § 7º).</w:t>
      </w:r>
    </w:p>
    <w:p>
      <w:pPr>
        <w:pStyle w:val="BodyText"/>
        <w:spacing w:before="1"/>
        <w:rPr>
          <w:sz w:val="26"/>
        </w:rPr>
      </w:pPr>
    </w:p>
    <w:p>
      <w:pPr>
        <w:pStyle w:val="BodyText"/>
        <w:ind w:left="766"/>
      </w:pPr>
      <w:r>
        <w:rPr/>
        <w:t>TÍTULO</w:t>
      </w:r>
      <w:r>
        <w:rPr>
          <w:spacing w:val="-7"/>
        </w:rPr>
        <w:t> </w:t>
      </w:r>
      <w:r>
        <w:rPr>
          <w:spacing w:val="-5"/>
        </w:rPr>
        <w:t>VI</w:t>
      </w:r>
    </w:p>
    <w:p>
      <w:pPr>
        <w:pStyle w:val="BodyText"/>
        <w:spacing w:before="10"/>
        <w:rPr>
          <w:sz w:val="25"/>
        </w:rPr>
      </w:pPr>
    </w:p>
    <w:p>
      <w:pPr>
        <w:pStyle w:val="BodyText"/>
        <w:ind w:left="766"/>
      </w:pPr>
      <w:r>
        <w:rPr/>
        <w:t>DA</w:t>
      </w:r>
      <w:r>
        <w:rPr>
          <w:spacing w:val="-8"/>
        </w:rPr>
        <w:t> </w:t>
      </w:r>
      <w:r>
        <w:rPr/>
        <w:t>BASE</w:t>
      </w:r>
      <w:r>
        <w:rPr>
          <w:spacing w:val="-9"/>
        </w:rPr>
        <w:t> </w:t>
      </w:r>
      <w:r>
        <w:rPr/>
        <w:t>DE</w:t>
      </w:r>
      <w:r>
        <w:rPr>
          <w:spacing w:val="-6"/>
        </w:rPr>
        <w:t> </w:t>
      </w:r>
      <w:r>
        <w:rPr/>
        <w:t>CÁLCULO</w:t>
      </w:r>
      <w:r>
        <w:rPr>
          <w:spacing w:val="-3"/>
        </w:rPr>
        <w:t> </w:t>
      </w:r>
      <w:r>
        <w:rPr/>
        <w:t>DO</w:t>
      </w:r>
      <w:r>
        <w:rPr>
          <w:spacing w:val="-4"/>
        </w:rPr>
        <w:t> </w:t>
      </w:r>
      <w:r>
        <w:rPr/>
        <w:t>IMPOSTO</w:t>
      </w:r>
      <w:r>
        <w:rPr>
          <w:spacing w:val="-3"/>
        </w:rPr>
        <w:t> </w:t>
      </w:r>
      <w:r>
        <w:rPr/>
        <w:t>SOBRE</w:t>
      </w:r>
      <w:r>
        <w:rPr>
          <w:spacing w:val="-9"/>
        </w:rPr>
        <w:t> </w:t>
      </w:r>
      <w:r>
        <w:rPr/>
        <w:t>A</w:t>
      </w:r>
      <w:r>
        <w:rPr>
          <w:spacing w:val="-5"/>
        </w:rPr>
        <w:t> </w:t>
      </w:r>
      <w:r>
        <w:rPr/>
        <w:t>RENDA</w:t>
      </w:r>
      <w:r>
        <w:rPr>
          <w:spacing w:val="-5"/>
        </w:rPr>
        <w:t> </w:t>
      </w:r>
      <w:r>
        <w:rPr/>
        <w:t>NA</w:t>
      </w:r>
      <w:r>
        <w:rPr>
          <w:spacing w:val="-5"/>
        </w:rPr>
        <w:t> </w:t>
      </w:r>
      <w:r>
        <w:rPr>
          <w:spacing w:val="-2"/>
        </w:rPr>
        <w:t>DECLARAÇÃO</w:t>
      </w:r>
    </w:p>
    <w:p>
      <w:pPr>
        <w:pStyle w:val="BodyText"/>
        <w:spacing w:before="4"/>
        <w:rPr>
          <w:sz w:val="26"/>
        </w:rPr>
      </w:pPr>
    </w:p>
    <w:p>
      <w:pPr>
        <w:pStyle w:val="BodyText"/>
        <w:ind w:left="199" w:right="1695" w:firstLine="566"/>
        <w:jc w:val="both"/>
      </w:pPr>
      <w:r>
        <w:rPr/>
        <w:t>Art. 76.</w:t>
      </w:r>
      <w:r>
        <w:rPr>
          <w:spacing w:val="40"/>
        </w:rPr>
        <w:t> </w:t>
      </w:r>
      <w:r>
        <w:rPr/>
        <w:t>A base de cálculo do imposto sobre a renda devido no ano-calendário será a diferença entre as somas (Lei Complementar nº 109, de 2001, art. 69; Lei nº 9.250, de 1995,</w:t>
      </w:r>
      <w:r>
        <w:rPr>
          <w:spacing w:val="40"/>
        </w:rPr>
        <w:t> </w:t>
      </w:r>
      <w:r>
        <w:rPr/>
        <w:t>art. 8º; Lei nº 9.532, de 1997, art. 11; Lei nº 12.024, de 2009, art. 3º; e Medida Provisória nº 2.158-35, de 2001, art. 61):</w:t>
      </w:r>
    </w:p>
    <w:p>
      <w:pPr>
        <w:pStyle w:val="BodyText"/>
        <w:spacing w:before="1"/>
        <w:rPr>
          <w:sz w:val="26"/>
        </w:rPr>
      </w:pPr>
    </w:p>
    <w:p>
      <w:pPr>
        <w:pStyle w:val="ListParagraph"/>
        <w:numPr>
          <w:ilvl w:val="0"/>
          <w:numId w:val="40"/>
        </w:numPr>
        <w:tabs>
          <w:tab w:pos="923" w:val="left" w:leader="none"/>
        </w:tabs>
        <w:spacing w:line="240" w:lineRule="auto" w:before="0" w:after="0"/>
        <w:ind w:left="199" w:right="1699" w:firstLine="566"/>
        <w:jc w:val="both"/>
        <w:rPr>
          <w:sz w:val="20"/>
        </w:rPr>
      </w:pPr>
      <w:r>
        <w:rPr>
          <w:sz w:val="20"/>
        </w:rPr>
        <w:t>- dos rendimentos percebidos durante o ano-calendário, exceto os isentos, os não tributáveis, os tributáveis exclusivamente na fonte e os sujeitos à tributação definitiva; e</w:t>
      </w:r>
    </w:p>
    <w:p>
      <w:pPr>
        <w:pStyle w:val="BodyText"/>
        <w:spacing w:before="11"/>
        <w:rPr>
          <w:sz w:val="25"/>
        </w:rPr>
      </w:pPr>
    </w:p>
    <w:p>
      <w:pPr>
        <w:pStyle w:val="ListParagraph"/>
        <w:numPr>
          <w:ilvl w:val="0"/>
          <w:numId w:val="40"/>
        </w:numPr>
        <w:tabs>
          <w:tab w:pos="946" w:val="left" w:leader="none"/>
        </w:tabs>
        <w:spacing w:line="240" w:lineRule="auto" w:before="0" w:after="0"/>
        <w:ind w:left="199" w:right="1698" w:firstLine="566"/>
        <w:jc w:val="both"/>
        <w:rPr>
          <w:sz w:val="20"/>
        </w:rPr>
      </w:pPr>
      <w:r>
        <w:rPr>
          <w:sz w:val="20"/>
        </w:rPr>
        <w:t>- das deduções relativas ao somatório dos valores de que tratam o art. 68, o art. 70, o art. 72 ao art. 75, e da quantia, por dependente, de:</w:t>
      </w:r>
    </w:p>
    <w:p>
      <w:pPr>
        <w:pStyle w:val="BodyText"/>
        <w:rPr>
          <w:sz w:val="26"/>
        </w:rPr>
      </w:pPr>
    </w:p>
    <w:p>
      <w:pPr>
        <w:pStyle w:val="ListParagraph"/>
        <w:numPr>
          <w:ilvl w:val="1"/>
          <w:numId w:val="40"/>
        </w:numPr>
        <w:tabs>
          <w:tab w:pos="1037" w:val="left" w:leader="none"/>
        </w:tabs>
        <w:spacing w:line="240" w:lineRule="auto" w:before="0" w:after="0"/>
        <w:ind w:left="199" w:right="1693" w:firstLine="566"/>
        <w:jc w:val="left"/>
        <w:rPr>
          <w:sz w:val="20"/>
        </w:rPr>
      </w:pPr>
      <w:r>
        <w:rPr>
          <w:sz w:val="20"/>
        </w:rPr>
        <w:t>R$</w:t>
      </w:r>
      <w:r>
        <w:rPr>
          <w:spacing w:val="38"/>
          <w:sz w:val="20"/>
        </w:rPr>
        <w:t> </w:t>
      </w:r>
      <w:r>
        <w:rPr>
          <w:sz w:val="20"/>
        </w:rPr>
        <w:t>1.808,28</w:t>
      </w:r>
      <w:r>
        <w:rPr>
          <w:spacing w:val="33"/>
          <w:sz w:val="20"/>
        </w:rPr>
        <w:t> </w:t>
      </w:r>
      <w:r>
        <w:rPr>
          <w:sz w:val="20"/>
        </w:rPr>
        <w:t>(um</w:t>
      </w:r>
      <w:r>
        <w:rPr>
          <w:spacing w:val="39"/>
          <w:sz w:val="20"/>
        </w:rPr>
        <w:t> </w:t>
      </w:r>
      <w:r>
        <w:rPr>
          <w:sz w:val="20"/>
        </w:rPr>
        <w:t>mil,</w:t>
      </w:r>
      <w:r>
        <w:rPr>
          <w:spacing w:val="36"/>
          <w:sz w:val="20"/>
        </w:rPr>
        <w:t> </w:t>
      </w:r>
      <w:r>
        <w:rPr>
          <w:sz w:val="20"/>
        </w:rPr>
        <w:t>oitocentos</w:t>
      </w:r>
      <w:r>
        <w:rPr>
          <w:spacing w:val="34"/>
          <w:sz w:val="20"/>
        </w:rPr>
        <w:t> </w:t>
      </w:r>
      <w:r>
        <w:rPr>
          <w:sz w:val="20"/>
        </w:rPr>
        <w:t>e</w:t>
      </w:r>
      <w:r>
        <w:rPr>
          <w:spacing w:val="37"/>
          <w:sz w:val="20"/>
        </w:rPr>
        <w:t> </w:t>
      </w:r>
      <w:r>
        <w:rPr>
          <w:sz w:val="20"/>
        </w:rPr>
        <w:t>oito</w:t>
      </w:r>
      <w:r>
        <w:rPr>
          <w:spacing w:val="33"/>
          <w:sz w:val="20"/>
        </w:rPr>
        <w:t> </w:t>
      </w:r>
      <w:r>
        <w:rPr>
          <w:sz w:val="20"/>
        </w:rPr>
        <w:t>reais</w:t>
      </w:r>
      <w:r>
        <w:rPr>
          <w:spacing w:val="34"/>
          <w:sz w:val="20"/>
        </w:rPr>
        <w:t> </w:t>
      </w:r>
      <w:r>
        <w:rPr>
          <w:sz w:val="20"/>
        </w:rPr>
        <w:t>e</w:t>
      </w:r>
      <w:r>
        <w:rPr>
          <w:spacing w:val="28"/>
          <w:sz w:val="20"/>
        </w:rPr>
        <w:t> </w:t>
      </w:r>
      <w:r>
        <w:rPr>
          <w:sz w:val="20"/>
        </w:rPr>
        <w:t>vinte</w:t>
      </w:r>
      <w:r>
        <w:rPr>
          <w:spacing w:val="37"/>
          <w:sz w:val="20"/>
        </w:rPr>
        <w:t> </w:t>
      </w:r>
      <w:r>
        <w:rPr>
          <w:sz w:val="20"/>
        </w:rPr>
        <w:t>e</w:t>
      </w:r>
      <w:r>
        <w:rPr>
          <w:spacing w:val="37"/>
          <w:sz w:val="20"/>
        </w:rPr>
        <w:t> </w:t>
      </w:r>
      <w:r>
        <w:rPr>
          <w:sz w:val="20"/>
        </w:rPr>
        <w:t>oito</w:t>
      </w:r>
      <w:r>
        <w:rPr>
          <w:spacing w:val="33"/>
          <w:sz w:val="20"/>
        </w:rPr>
        <w:t> </w:t>
      </w:r>
      <w:r>
        <w:rPr>
          <w:sz w:val="20"/>
        </w:rPr>
        <w:t>centavos),</w:t>
      </w:r>
      <w:r>
        <w:rPr>
          <w:spacing w:val="40"/>
          <w:sz w:val="20"/>
        </w:rPr>
        <w:t> </w:t>
      </w:r>
      <w:r>
        <w:rPr>
          <w:sz w:val="20"/>
        </w:rPr>
        <w:t>para</w:t>
      </w:r>
      <w:r>
        <w:rPr>
          <w:spacing w:val="37"/>
          <w:sz w:val="20"/>
        </w:rPr>
        <w:t> </w:t>
      </w:r>
      <w:r>
        <w:rPr>
          <w:sz w:val="20"/>
        </w:rPr>
        <w:t>o</w:t>
      </w:r>
      <w:r>
        <w:rPr>
          <w:spacing w:val="33"/>
          <w:sz w:val="20"/>
        </w:rPr>
        <w:t> </w:t>
      </w:r>
      <w:r>
        <w:rPr>
          <w:sz w:val="20"/>
        </w:rPr>
        <w:t>ano- calendário de 2010;</w:t>
      </w:r>
    </w:p>
    <w:p>
      <w:pPr>
        <w:pStyle w:val="BodyText"/>
        <w:spacing w:before="4"/>
        <w:rPr>
          <w:sz w:val="26"/>
        </w:rPr>
      </w:pPr>
    </w:p>
    <w:p>
      <w:pPr>
        <w:pStyle w:val="ListParagraph"/>
        <w:numPr>
          <w:ilvl w:val="1"/>
          <w:numId w:val="40"/>
        </w:numPr>
        <w:tabs>
          <w:tab w:pos="1008" w:val="left" w:leader="none"/>
        </w:tabs>
        <w:spacing w:line="240" w:lineRule="auto" w:before="0" w:after="0"/>
        <w:ind w:left="199" w:right="1701" w:firstLine="566"/>
        <w:jc w:val="left"/>
        <w:rPr>
          <w:sz w:val="20"/>
        </w:rPr>
      </w:pPr>
      <w:r>
        <w:rPr>
          <w:sz w:val="20"/>
        </w:rPr>
        <w:t>R$ 1.889,64 (um mil, oitocentos e oitenta e nove reais e sessenta e quatro centavos), para o ano-calendário de 2011;</w:t>
      </w:r>
    </w:p>
    <w:p>
      <w:pPr>
        <w:pStyle w:val="BodyText"/>
        <w:rPr>
          <w:sz w:val="26"/>
        </w:rPr>
      </w:pPr>
    </w:p>
    <w:p>
      <w:pPr>
        <w:pStyle w:val="ListParagraph"/>
        <w:numPr>
          <w:ilvl w:val="1"/>
          <w:numId w:val="40"/>
        </w:numPr>
        <w:tabs>
          <w:tab w:pos="999" w:val="left" w:leader="none"/>
        </w:tabs>
        <w:spacing w:line="240" w:lineRule="auto" w:before="0" w:after="0"/>
        <w:ind w:left="199" w:right="1702" w:firstLine="566"/>
        <w:jc w:val="left"/>
        <w:rPr>
          <w:sz w:val="20"/>
        </w:rPr>
      </w:pPr>
      <w:r>
        <w:rPr>
          <w:sz w:val="20"/>
        </w:rPr>
        <w:t>R$ 1.974,72 (um mil, novecentos e setenta e quatro reais e setenta e dois centavos), para o ano-calendário de 2012;</w:t>
      </w:r>
    </w:p>
    <w:p>
      <w:pPr>
        <w:pStyle w:val="BodyText"/>
        <w:spacing w:before="11"/>
        <w:rPr>
          <w:sz w:val="25"/>
        </w:rPr>
      </w:pPr>
    </w:p>
    <w:p>
      <w:pPr>
        <w:pStyle w:val="ListParagraph"/>
        <w:numPr>
          <w:ilvl w:val="1"/>
          <w:numId w:val="40"/>
        </w:numPr>
        <w:tabs>
          <w:tab w:pos="1028" w:val="left" w:leader="none"/>
        </w:tabs>
        <w:spacing w:line="240" w:lineRule="auto" w:before="0" w:after="0"/>
        <w:ind w:left="199" w:right="1697" w:firstLine="566"/>
        <w:jc w:val="left"/>
        <w:rPr>
          <w:sz w:val="20"/>
        </w:rPr>
      </w:pPr>
      <w:r>
        <w:rPr>
          <w:sz w:val="20"/>
        </w:rPr>
        <w:t>R$</w:t>
      </w:r>
      <w:r>
        <w:rPr>
          <w:spacing w:val="27"/>
          <w:sz w:val="20"/>
        </w:rPr>
        <w:t> </w:t>
      </w:r>
      <w:r>
        <w:rPr>
          <w:sz w:val="20"/>
        </w:rPr>
        <w:t>2.063,64</w:t>
      </w:r>
      <w:r>
        <w:rPr>
          <w:spacing w:val="27"/>
          <w:sz w:val="20"/>
        </w:rPr>
        <w:t> </w:t>
      </w:r>
      <w:r>
        <w:rPr>
          <w:sz w:val="20"/>
        </w:rPr>
        <w:t>(dois</w:t>
      </w:r>
      <w:r>
        <w:rPr>
          <w:spacing w:val="20"/>
          <w:sz w:val="20"/>
        </w:rPr>
        <w:t> </w:t>
      </w:r>
      <w:r>
        <w:rPr>
          <w:sz w:val="20"/>
        </w:rPr>
        <w:t>mil,</w:t>
      </w:r>
      <w:r>
        <w:rPr>
          <w:spacing w:val="26"/>
          <w:sz w:val="20"/>
        </w:rPr>
        <w:t> </w:t>
      </w:r>
      <w:r>
        <w:rPr>
          <w:sz w:val="20"/>
        </w:rPr>
        <w:t>sessenta</w:t>
      </w:r>
      <w:r>
        <w:rPr>
          <w:spacing w:val="27"/>
          <w:sz w:val="20"/>
        </w:rPr>
        <w:t> </w:t>
      </w:r>
      <w:r>
        <w:rPr>
          <w:sz w:val="20"/>
        </w:rPr>
        <w:t>e</w:t>
      </w:r>
      <w:r>
        <w:rPr>
          <w:spacing w:val="27"/>
          <w:sz w:val="20"/>
        </w:rPr>
        <w:t> </w:t>
      </w:r>
      <w:r>
        <w:rPr>
          <w:sz w:val="20"/>
        </w:rPr>
        <w:t>três</w:t>
      </w:r>
      <w:r>
        <w:rPr>
          <w:spacing w:val="24"/>
          <w:sz w:val="20"/>
        </w:rPr>
        <w:t> </w:t>
      </w:r>
      <w:r>
        <w:rPr>
          <w:sz w:val="20"/>
        </w:rPr>
        <w:t>reais</w:t>
      </w:r>
      <w:r>
        <w:rPr>
          <w:spacing w:val="24"/>
          <w:sz w:val="20"/>
        </w:rPr>
        <w:t> </w:t>
      </w:r>
      <w:r>
        <w:rPr>
          <w:sz w:val="20"/>
        </w:rPr>
        <w:t>e</w:t>
      </w:r>
      <w:r>
        <w:rPr>
          <w:spacing w:val="32"/>
          <w:sz w:val="20"/>
        </w:rPr>
        <w:t> </w:t>
      </w:r>
      <w:r>
        <w:rPr>
          <w:sz w:val="20"/>
        </w:rPr>
        <w:t>sessenta</w:t>
      </w:r>
      <w:r>
        <w:rPr>
          <w:spacing w:val="27"/>
          <w:sz w:val="20"/>
        </w:rPr>
        <w:t> </w:t>
      </w:r>
      <w:r>
        <w:rPr>
          <w:sz w:val="20"/>
        </w:rPr>
        <w:t>e</w:t>
      </w:r>
      <w:r>
        <w:rPr>
          <w:spacing w:val="27"/>
          <w:sz w:val="20"/>
        </w:rPr>
        <w:t> </w:t>
      </w:r>
      <w:r>
        <w:rPr>
          <w:sz w:val="20"/>
        </w:rPr>
        <w:t>quatro</w:t>
      </w:r>
      <w:r>
        <w:rPr>
          <w:spacing w:val="27"/>
          <w:sz w:val="20"/>
        </w:rPr>
        <w:t> </w:t>
      </w:r>
      <w:r>
        <w:rPr>
          <w:sz w:val="20"/>
        </w:rPr>
        <w:t>centavos),</w:t>
      </w:r>
      <w:r>
        <w:rPr>
          <w:spacing w:val="30"/>
          <w:sz w:val="20"/>
        </w:rPr>
        <w:t> </w:t>
      </w:r>
      <w:r>
        <w:rPr>
          <w:sz w:val="20"/>
        </w:rPr>
        <w:t>para</w:t>
      </w:r>
      <w:r>
        <w:rPr>
          <w:spacing w:val="27"/>
          <w:sz w:val="20"/>
        </w:rPr>
        <w:t> </w:t>
      </w:r>
      <w:r>
        <w:rPr>
          <w:sz w:val="20"/>
        </w:rPr>
        <w:t>o ano-calendário de 2013;</w:t>
      </w:r>
    </w:p>
    <w:p>
      <w:pPr>
        <w:pStyle w:val="BodyText"/>
        <w:spacing w:before="4"/>
        <w:rPr>
          <w:sz w:val="26"/>
        </w:rPr>
      </w:pPr>
    </w:p>
    <w:p>
      <w:pPr>
        <w:pStyle w:val="ListParagraph"/>
        <w:numPr>
          <w:ilvl w:val="1"/>
          <w:numId w:val="40"/>
        </w:numPr>
        <w:tabs>
          <w:tab w:pos="1028" w:val="left" w:leader="none"/>
        </w:tabs>
        <w:spacing w:line="240" w:lineRule="auto" w:before="0" w:after="0"/>
        <w:ind w:left="199" w:right="1700" w:firstLine="566"/>
        <w:jc w:val="left"/>
        <w:rPr>
          <w:sz w:val="20"/>
        </w:rPr>
      </w:pPr>
      <w:r>
        <w:rPr>
          <w:sz w:val="20"/>
        </w:rPr>
        <w:t>R$</w:t>
      </w:r>
      <w:r>
        <w:rPr>
          <w:spacing w:val="26"/>
          <w:sz w:val="20"/>
        </w:rPr>
        <w:t> </w:t>
      </w:r>
      <w:r>
        <w:rPr>
          <w:sz w:val="20"/>
        </w:rPr>
        <w:t>2.156,52</w:t>
      </w:r>
      <w:r>
        <w:rPr>
          <w:spacing w:val="26"/>
          <w:sz w:val="20"/>
        </w:rPr>
        <w:t> </w:t>
      </w:r>
      <w:r>
        <w:rPr>
          <w:sz w:val="20"/>
        </w:rPr>
        <w:t>(dois mil,</w:t>
      </w:r>
      <w:r>
        <w:rPr>
          <w:spacing w:val="25"/>
          <w:sz w:val="20"/>
        </w:rPr>
        <w:t> </w:t>
      </w:r>
      <w:r>
        <w:rPr>
          <w:sz w:val="20"/>
        </w:rPr>
        <w:t>cento</w:t>
      </w:r>
      <w:r>
        <w:rPr>
          <w:spacing w:val="22"/>
          <w:sz w:val="20"/>
        </w:rPr>
        <w:t> </w:t>
      </w:r>
      <w:r>
        <w:rPr>
          <w:sz w:val="20"/>
        </w:rPr>
        <w:t>e</w:t>
      </w:r>
      <w:r>
        <w:rPr>
          <w:spacing w:val="22"/>
          <w:sz w:val="20"/>
        </w:rPr>
        <w:t> </w:t>
      </w:r>
      <w:r>
        <w:rPr>
          <w:sz w:val="20"/>
        </w:rPr>
        <w:t>cinquenta</w:t>
      </w:r>
      <w:r>
        <w:rPr>
          <w:spacing w:val="22"/>
          <w:sz w:val="20"/>
        </w:rPr>
        <w:t> </w:t>
      </w:r>
      <w:r>
        <w:rPr>
          <w:sz w:val="20"/>
        </w:rPr>
        <w:t>e</w:t>
      </w:r>
      <w:r>
        <w:rPr>
          <w:spacing w:val="26"/>
          <w:sz w:val="20"/>
        </w:rPr>
        <w:t> </w:t>
      </w:r>
      <w:r>
        <w:rPr>
          <w:sz w:val="20"/>
        </w:rPr>
        <w:t>seis</w:t>
      </w:r>
      <w:r>
        <w:rPr>
          <w:spacing w:val="23"/>
          <w:sz w:val="20"/>
        </w:rPr>
        <w:t> </w:t>
      </w:r>
      <w:r>
        <w:rPr>
          <w:sz w:val="20"/>
        </w:rPr>
        <w:t>reais</w:t>
      </w:r>
      <w:r>
        <w:rPr>
          <w:spacing w:val="23"/>
          <w:sz w:val="20"/>
        </w:rPr>
        <w:t> </w:t>
      </w:r>
      <w:r>
        <w:rPr>
          <w:sz w:val="20"/>
        </w:rPr>
        <w:t>e</w:t>
      </w:r>
      <w:r>
        <w:rPr>
          <w:spacing w:val="22"/>
          <w:sz w:val="20"/>
        </w:rPr>
        <w:t> </w:t>
      </w:r>
      <w:r>
        <w:rPr>
          <w:sz w:val="20"/>
        </w:rPr>
        <w:t>cinquenta</w:t>
      </w:r>
      <w:r>
        <w:rPr>
          <w:spacing w:val="22"/>
          <w:sz w:val="20"/>
        </w:rPr>
        <w:t> </w:t>
      </w:r>
      <w:r>
        <w:rPr>
          <w:sz w:val="20"/>
        </w:rPr>
        <w:t>e</w:t>
      </w:r>
      <w:r>
        <w:rPr>
          <w:spacing w:val="26"/>
          <w:sz w:val="20"/>
        </w:rPr>
        <w:t> </w:t>
      </w:r>
      <w:r>
        <w:rPr>
          <w:sz w:val="20"/>
        </w:rPr>
        <w:t>dois</w:t>
      </w:r>
      <w:r>
        <w:rPr>
          <w:spacing w:val="23"/>
          <w:sz w:val="20"/>
        </w:rPr>
        <w:t> </w:t>
      </w:r>
      <w:r>
        <w:rPr>
          <w:sz w:val="20"/>
        </w:rPr>
        <w:t>centavos), para o ano-calendário de 2014; e</w:t>
      </w:r>
    </w:p>
    <w:p>
      <w:pPr>
        <w:pStyle w:val="BodyText"/>
        <w:rPr>
          <w:sz w:val="26"/>
        </w:rPr>
      </w:pPr>
    </w:p>
    <w:p>
      <w:pPr>
        <w:pStyle w:val="ListParagraph"/>
        <w:numPr>
          <w:ilvl w:val="1"/>
          <w:numId w:val="40"/>
        </w:numPr>
        <w:tabs>
          <w:tab w:pos="969" w:val="left" w:leader="none"/>
        </w:tabs>
        <w:spacing w:line="240" w:lineRule="auto" w:before="0" w:after="0"/>
        <w:ind w:left="199" w:right="1696" w:firstLine="566"/>
        <w:jc w:val="left"/>
        <w:rPr>
          <w:sz w:val="20"/>
        </w:rPr>
      </w:pPr>
      <w:r>
        <w:rPr>
          <w:sz w:val="20"/>
        </w:rPr>
        <w:t>R$</w:t>
      </w:r>
      <w:r>
        <w:rPr>
          <w:spacing w:val="24"/>
          <w:sz w:val="20"/>
        </w:rPr>
        <w:t> </w:t>
      </w:r>
      <w:r>
        <w:rPr>
          <w:sz w:val="20"/>
        </w:rPr>
        <w:t>2.275,08</w:t>
      </w:r>
      <w:r>
        <w:rPr>
          <w:spacing w:val="24"/>
          <w:sz w:val="20"/>
        </w:rPr>
        <w:t> </w:t>
      </w:r>
      <w:r>
        <w:rPr>
          <w:sz w:val="20"/>
        </w:rPr>
        <w:t>(dois</w:t>
      </w:r>
      <w:r>
        <w:rPr>
          <w:spacing w:val="22"/>
          <w:sz w:val="20"/>
        </w:rPr>
        <w:t> </w:t>
      </w:r>
      <w:r>
        <w:rPr>
          <w:sz w:val="20"/>
        </w:rPr>
        <w:t>mil,</w:t>
      </w:r>
      <w:r>
        <w:rPr>
          <w:spacing w:val="27"/>
          <w:sz w:val="20"/>
        </w:rPr>
        <w:t> </w:t>
      </w:r>
      <w:r>
        <w:rPr>
          <w:sz w:val="20"/>
        </w:rPr>
        <w:t>duzentos</w:t>
      </w:r>
      <w:r>
        <w:rPr>
          <w:spacing w:val="21"/>
          <w:sz w:val="20"/>
        </w:rPr>
        <w:t> </w:t>
      </w:r>
      <w:r>
        <w:rPr>
          <w:sz w:val="20"/>
        </w:rPr>
        <w:t>e</w:t>
      </w:r>
      <w:r>
        <w:rPr>
          <w:spacing w:val="24"/>
          <w:sz w:val="20"/>
        </w:rPr>
        <w:t> </w:t>
      </w:r>
      <w:r>
        <w:rPr>
          <w:sz w:val="20"/>
        </w:rPr>
        <w:t>setenta</w:t>
      </w:r>
      <w:r>
        <w:rPr>
          <w:spacing w:val="24"/>
          <w:sz w:val="20"/>
        </w:rPr>
        <w:t> </w:t>
      </w:r>
      <w:r>
        <w:rPr>
          <w:sz w:val="20"/>
        </w:rPr>
        <w:t>e</w:t>
      </w:r>
      <w:r>
        <w:rPr>
          <w:spacing w:val="24"/>
          <w:sz w:val="20"/>
        </w:rPr>
        <w:t> </w:t>
      </w:r>
      <w:r>
        <w:rPr>
          <w:sz w:val="20"/>
        </w:rPr>
        <w:t>cinco</w:t>
      </w:r>
      <w:r>
        <w:rPr>
          <w:spacing w:val="24"/>
          <w:sz w:val="20"/>
        </w:rPr>
        <w:t> </w:t>
      </w:r>
      <w:r>
        <w:rPr>
          <w:sz w:val="20"/>
        </w:rPr>
        <w:t>reais</w:t>
      </w:r>
      <w:r>
        <w:rPr>
          <w:spacing w:val="21"/>
          <w:sz w:val="20"/>
        </w:rPr>
        <w:t> </w:t>
      </w:r>
      <w:r>
        <w:rPr>
          <w:sz w:val="20"/>
        </w:rPr>
        <w:t>e</w:t>
      </w:r>
      <w:r>
        <w:rPr>
          <w:spacing w:val="24"/>
          <w:sz w:val="20"/>
        </w:rPr>
        <w:t> </w:t>
      </w:r>
      <w:r>
        <w:rPr>
          <w:sz w:val="20"/>
        </w:rPr>
        <w:t>oito</w:t>
      </w:r>
      <w:r>
        <w:rPr>
          <w:spacing w:val="24"/>
          <w:sz w:val="20"/>
        </w:rPr>
        <w:t> </w:t>
      </w:r>
      <w:r>
        <w:rPr>
          <w:sz w:val="20"/>
        </w:rPr>
        <w:t>centavos),</w:t>
      </w:r>
      <w:r>
        <w:rPr>
          <w:spacing w:val="27"/>
          <w:sz w:val="20"/>
        </w:rPr>
        <w:t> </w:t>
      </w:r>
      <w:r>
        <w:rPr>
          <w:sz w:val="20"/>
        </w:rPr>
        <w:t>a</w:t>
      </w:r>
      <w:r>
        <w:rPr>
          <w:spacing w:val="24"/>
          <w:sz w:val="20"/>
        </w:rPr>
        <w:t> </w:t>
      </w:r>
      <w:r>
        <w:rPr>
          <w:sz w:val="20"/>
        </w:rPr>
        <w:t>partir</w:t>
      </w:r>
      <w:r>
        <w:rPr>
          <w:spacing w:val="21"/>
          <w:sz w:val="20"/>
        </w:rPr>
        <w:t> </w:t>
      </w:r>
      <w:r>
        <w:rPr>
          <w:sz w:val="20"/>
        </w:rPr>
        <w:t>do ano-calendário de 2015.</w:t>
      </w:r>
    </w:p>
    <w:p>
      <w:pPr>
        <w:pStyle w:val="BodyText"/>
        <w:rPr>
          <w:sz w:val="26"/>
        </w:rPr>
      </w:pPr>
    </w:p>
    <w:p>
      <w:pPr>
        <w:pStyle w:val="BodyText"/>
        <w:ind w:left="199" w:right="1687" w:firstLine="566"/>
        <w:jc w:val="both"/>
      </w:pPr>
      <w:r>
        <w:rPr/>
        <w:t>§ 1º</w:t>
      </w:r>
      <w:r>
        <w:rPr>
          <w:spacing w:val="40"/>
        </w:rPr>
        <w:t> </w:t>
      </w:r>
      <w:r>
        <w:rPr/>
        <w:t>A quantia correspondente à parcela isenta dos rendimentos provenientes de aposentadoria, de pensão, de transferência para a reserva remunerada ou de reforma, pagos pela previdência social da União, dos Estados, do Distrito Federal e dos Municípios, por qualquer pessoa jurídica de direito público interno, ou por entidade de previdência privada, representada pela soma dos valores mensais computados a partir do mês em que o</w:t>
      </w:r>
      <w:r>
        <w:rPr>
          <w:spacing w:val="40"/>
        </w:rPr>
        <w:t> </w:t>
      </w:r>
      <w:r>
        <w:rPr/>
        <w:t>contribuinte completar sessenta e cinco anos de idade, não integrará a soma de que trata o inciso I do </w:t>
      </w:r>
      <w:r>
        <w:rPr>
          <w:b/>
        </w:rPr>
        <w:t>caput </w:t>
      </w:r>
      <w:r>
        <w:rPr/>
        <w:t>(Lei nº 9.250, de 1995, art. 8º, § 1º).</w:t>
      </w:r>
    </w:p>
    <w:p>
      <w:pPr>
        <w:pStyle w:val="BodyText"/>
        <w:spacing w:before="2"/>
        <w:rPr>
          <w:sz w:val="26"/>
        </w:rPr>
      </w:pPr>
    </w:p>
    <w:p>
      <w:pPr>
        <w:pStyle w:val="BodyText"/>
        <w:ind w:left="199" w:right="1696" w:firstLine="566"/>
        <w:jc w:val="both"/>
      </w:pPr>
      <w:r>
        <w:rPr/>
        <w:t>§ 2º</w:t>
      </w:r>
      <w:r>
        <w:rPr>
          <w:spacing w:val="40"/>
        </w:rPr>
        <w:t> </w:t>
      </w:r>
      <w:r>
        <w:rPr/>
        <w:t>O resultado da atividade rural apurado na forma estabelecida no art. 56 ao art. 62</w:t>
      </w:r>
      <w:r>
        <w:rPr>
          <w:spacing w:val="40"/>
        </w:rPr>
        <w:t> </w:t>
      </w:r>
      <w:r>
        <w:rPr/>
        <w:t>ou no art. 63, quando positivo, integrará a base de cálculo do</w:t>
      </w:r>
      <w:r>
        <w:rPr>
          <w:spacing w:val="-2"/>
        </w:rPr>
        <w:t> </w:t>
      </w:r>
      <w:r>
        <w:rPr/>
        <w:t>imposto sobre a renda, conforme definido neste artigo (Lei nº 9.250, de 1995, art. 9º e art. 21).</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8"/>
        </w:rPr>
        <w:t> </w:t>
      </w:r>
      <w:r>
        <w:rPr>
          <w:spacing w:val="-4"/>
        </w:rPr>
        <w:t>ÚNICO</w:t>
      </w:r>
    </w:p>
    <w:p>
      <w:pPr>
        <w:pStyle w:val="BodyText"/>
        <w:spacing w:before="3"/>
        <w:rPr>
          <w:sz w:val="26"/>
        </w:rPr>
      </w:pPr>
    </w:p>
    <w:p>
      <w:pPr>
        <w:pStyle w:val="BodyText"/>
        <w:spacing w:before="1"/>
        <w:ind w:left="766"/>
      </w:pPr>
      <w:r>
        <w:rPr/>
        <w:t>DO</w:t>
      </w:r>
      <w:r>
        <w:rPr>
          <w:spacing w:val="-5"/>
        </w:rPr>
        <w:t> </w:t>
      </w:r>
      <w:r>
        <w:rPr/>
        <w:t>DESCONTO</w:t>
      </w:r>
      <w:r>
        <w:rPr>
          <w:spacing w:val="-5"/>
        </w:rPr>
        <w:t> </w:t>
      </w:r>
      <w:r>
        <w:rPr>
          <w:spacing w:val="-2"/>
        </w:rPr>
        <w:t>SIMPLIFICADO</w:t>
      </w:r>
    </w:p>
    <w:p>
      <w:pPr>
        <w:pStyle w:val="BodyText"/>
        <w:spacing w:before="11"/>
        <w:rPr>
          <w:sz w:val="25"/>
        </w:rPr>
      </w:pPr>
    </w:p>
    <w:p>
      <w:pPr>
        <w:pStyle w:val="BodyText"/>
        <w:ind w:left="199" w:right="1691" w:firstLine="566"/>
        <w:jc w:val="both"/>
      </w:pPr>
      <w:r>
        <w:rPr/>
        <w:t>Art. 77.</w:t>
      </w:r>
      <w:r>
        <w:rPr>
          <w:spacing w:val="40"/>
        </w:rPr>
        <w:t> </w:t>
      </w:r>
      <w:r>
        <w:rPr/>
        <w:t>Independentemente do montante dos rendimentos tributáveis na declaração de ajuste anual, recebidos no ano-calendário, o contribuinte poderá optar por desconto simplificado, que substituirá todas as deduções admitidas na legislação, correspondente à dedução de</w:t>
      </w:r>
      <w:r>
        <w:rPr>
          <w:spacing w:val="-2"/>
        </w:rPr>
        <w:t> </w:t>
      </w:r>
      <w:r>
        <w:rPr/>
        <w:t>vinte por cento</w:t>
      </w:r>
      <w:r>
        <w:rPr>
          <w:spacing w:val="-2"/>
        </w:rPr>
        <w:t> </w:t>
      </w:r>
      <w:r>
        <w:rPr/>
        <w:t>do</w:t>
      </w:r>
      <w:r>
        <w:rPr>
          <w:spacing w:val="-2"/>
        </w:rPr>
        <w:t> </w:t>
      </w:r>
      <w:r>
        <w:rPr/>
        <w:t>valor dos</w:t>
      </w:r>
      <w:r>
        <w:rPr>
          <w:spacing w:val="-1"/>
        </w:rPr>
        <w:t> </w:t>
      </w:r>
      <w:r>
        <w:rPr/>
        <w:t>rendimentos</w:t>
      </w:r>
      <w:r>
        <w:rPr>
          <w:spacing w:val="-1"/>
        </w:rPr>
        <w:t> </w:t>
      </w:r>
      <w:r>
        <w:rPr/>
        <w:t>tributáveis</w:t>
      </w:r>
      <w:r>
        <w:rPr>
          <w:spacing w:val="-1"/>
        </w:rPr>
        <w:t> </w:t>
      </w:r>
      <w:r>
        <w:rPr/>
        <w:t>na declaração de ajuste anual, dispensadas</w:t>
      </w:r>
      <w:r>
        <w:rPr>
          <w:spacing w:val="-4"/>
        </w:rPr>
        <w:t> </w:t>
      </w:r>
      <w:r>
        <w:rPr/>
        <w:t>a</w:t>
      </w:r>
      <w:r>
        <w:rPr>
          <w:spacing w:val="-1"/>
        </w:rPr>
        <w:t> </w:t>
      </w:r>
      <w:r>
        <w:rPr/>
        <w:t>comprovação</w:t>
      </w:r>
      <w:r>
        <w:rPr>
          <w:spacing w:val="-1"/>
        </w:rPr>
        <w:t> </w:t>
      </w:r>
      <w:r>
        <w:rPr/>
        <w:t>da</w:t>
      </w:r>
      <w:r>
        <w:rPr>
          <w:spacing w:val="-1"/>
        </w:rPr>
        <w:t> </w:t>
      </w:r>
      <w:r>
        <w:rPr/>
        <w:t>despesa</w:t>
      </w:r>
      <w:r>
        <w:rPr>
          <w:spacing w:val="-1"/>
        </w:rPr>
        <w:t> </w:t>
      </w:r>
      <w:r>
        <w:rPr/>
        <w:t>e</w:t>
      </w:r>
      <w:r>
        <w:rPr>
          <w:spacing w:val="-1"/>
        </w:rPr>
        <w:t> </w:t>
      </w:r>
      <w:r>
        <w:rPr/>
        <w:t>a</w:t>
      </w:r>
      <w:r>
        <w:rPr>
          <w:spacing w:val="-1"/>
        </w:rPr>
        <w:t> </w:t>
      </w:r>
      <w:r>
        <w:rPr/>
        <w:t>indicação</w:t>
      </w:r>
      <w:r>
        <w:rPr>
          <w:spacing w:val="-1"/>
        </w:rPr>
        <w:t> </w:t>
      </w:r>
      <w:r>
        <w:rPr/>
        <w:t>de</w:t>
      </w:r>
      <w:r>
        <w:rPr>
          <w:spacing w:val="-1"/>
        </w:rPr>
        <w:t> </w:t>
      </w:r>
      <w:r>
        <w:rPr/>
        <w:t>sua</w:t>
      </w:r>
      <w:r>
        <w:rPr>
          <w:spacing w:val="-1"/>
        </w:rPr>
        <w:t> </w:t>
      </w:r>
      <w:r>
        <w:rPr/>
        <w:t>espécie, limitada</w:t>
      </w:r>
      <w:r>
        <w:rPr>
          <w:spacing w:val="-1"/>
        </w:rPr>
        <w:t> </w:t>
      </w:r>
      <w:r>
        <w:rPr/>
        <w:t>a</w:t>
      </w:r>
      <w:r>
        <w:rPr>
          <w:spacing w:val="-1"/>
        </w:rPr>
        <w:t> </w:t>
      </w:r>
      <w:r>
        <w:rPr/>
        <w:t>(Lei nº</w:t>
      </w:r>
      <w:r>
        <w:rPr>
          <w:spacing w:val="-1"/>
        </w:rPr>
        <w:t> </w:t>
      </w:r>
      <w:r>
        <w:rPr/>
        <w:t>9.250, de 1995, art. 10, </w:t>
      </w:r>
      <w:r>
        <w:rPr>
          <w:b/>
        </w:rPr>
        <w:t>caput</w:t>
      </w:r>
      <w:r>
        <w:rPr/>
        <w:t>):</w:t>
      </w:r>
    </w:p>
    <w:p>
      <w:pPr>
        <w:pStyle w:val="BodyText"/>
        <w:spacing w:before="1"/>
        <w:rPr>
          <w:sz w:val="26"/>
        </w:rPr>
      </w:pPr>
    </w:p>
    <w:p>
      <w:pPr>
        <w:pStyle w:val="ListParagraph"/>
        <w:numPr>
          <w:ilvl w:val="2"/>
          <w:numId w:val="40"/>
        </w:numPr>
        <w:tabs>
          <w:tab w:pos="903" w:val="left" w:leader="none"/>
        </w:tabs>
        <w:spacing w:line="240" w:lineRule="auto" w:before="0" w:after="0"/>
        <w:ind w:left="199" w:right="1693" w:firstLine="566"/>
        <w:jc w:val="both"/>
        <w:rPr>
          <w:sz w:val="20"/>
        </w:rPr>
      </w:pPr>
      <w:r>
        <w:rPr>
          <w:sz w:val="20"/>
        </w:rPr>
        <w:t>- R$ 13.317,09 (treze mil, trezentos e dezessete reais e nove centavos), para o ano- calendário de 2010;</w:t>
      </w:r>
    </w:p>
    <w:p>
      <w:pPr>
        <w:pStyle w:val="BodyText"/>
        <w:rPr>
          <w:sz w:val="26"/>
        </w:rPr>
      </w:pPr>
    </w:p>
    <w:p>
      <w:pPr>
        <w:pStyle w:val="ListParagraph"/>
        <w:numPr>
          <w:ilvl w:val="2"/>
          <w:numId w:val="40"/>
        </w:numPr>
        <w:tabs>
          <w:tab w:pos="946" w:val="left" w:leader="none"/>
        </w:tabs>
        <w:spacing w:line="240" w:lineRule="auto" w:before="0" w:after="0"/>
        <w:ind w:left="199" w:right="1698" w:firstLine="566"/>
        <w:jc w:val="both"/>
        <w:rPr>
          <w:sz w:val="20"/>
        </w:rPr>
      </w:pPr>
      <w:r>
        <w:rPr>
          <w:sz w:val="20"/>
        </w:rPr>
        <w:t>- R$ 13.916,36 (treze mil, novecentos e dezesseis reais e trinta e seis centavos), para</w:t>
      </w:r>
      <w:r>
        <w:rPr>
          <w:spacing w:val="40"/>
          <w:sz w:val="20"/>
        </w:rPr>
        <w:t> </w:t>
      </w:r>
      <w:r>
        <w:rPr>
          <w:sz w:val="20"/>
        </w:rPr>
        <w:t>o ano-calendário de 2011;</w:t>
      </w:r>
    </w:p>
    <w:p>
      <w:pPr>
        <w:pStyle w:val="BodyText"/>
        <w:spacing w:before="4"/>
        <w:rPr>
          <w:sz w:val="26"/>
        </w:rPr>
      </w:pPr>
    </w:p>
    <w:p>
      <w:pPr>
        <w:pStyle w:val="ListParagraph"/>
        <w:numPr>
          <w:ilvl w:val="2"/>
          <w:numId w:val="40"/>
        </w:numPr>
        <w:tabs>
          <w:tab w:pos="1066" w:val="left" w:leader="none"/>
        </w:tabs>
        <w:spacing w:line="240" w:lineRule="auto" w:before="0" w:after="0"/>
        <w:ind w:left="199" w:right="1698" w:firstLine="566"/>
        <w:jc w:val="left"/>
        <w:rPr>
          <w:sz w:val="20"/>
        </w:rPr>
      </w:pPr>
      <w:r>
        <w:rPr>
          <w:sz w:val="20"/>
        </w:rPr>
        <w:t>-</w:t>
      </w:r>
      <w:r>
        <w:rPr>
          <w:spacing w:val="71"/>
          <w:sz w:val="20"/>
        </w:rPr>
        <w:t> </w:t>
      </w:r>
      <w:r>
        <w:rPr>
          <w:sz w:val="20"/>
        </w:rPr>
        <w:t>R$</w:t>
      </w:r>
      <w:r>
        <w:rPr>
          <w:spacing w:val="74"/>
          <w:sz w:val="20"/>
        </w:rPr>
        <w:t> </w:t>
      </w:r>
      <w:r>
        <w:rPr>
          <w:sz w:val="20"/>
        </w:rPr>
        <w:t>14.542,60</w:t>
      </w:r>
      <w:r>
        <w:rPr>
          <w:spacing w:val="74"/>
          <w:sz w:val="20"/>
        </w:rPr>
        <w:t> </w:t>
      </w:r>
      <w:r>
        <w:rPr>
          <w:sz w:val="20"/>
        </w:rPr>
        <w:t>(quatorze</w:t>
      </w:r>
      <w:r>
        <w:rPr>
          <w:spacing w:val="64"/>
          <w:sz w:val="20"/>
        </w:rPr>
        <w:t> </w:t>
      </w:r>
      <w:r>
        <w:rPr>
          <w:sz w:val="20"/>
        </w:rPr>
        <w:t>mil,</w:t>
      </w:r>
      <w:r>
        <w:rPr>
          <w:spacing w:val="72"/>
          <w:sz w:val="20"/>
        </w:rPr>
        <w:t> </w:t>
      </w:r>
      <w:r>
        <w:rPr>
          <w:sz w:val="20"/>
        </w:rPr>
        <w:t>quinhentos</w:t>
      </w:r>
      <w:r>
        <w:rPr>
          <w:spacing w:val="71"/>
          <w:sz w:val="20"/>
        </w:rPr>
        <w:t> </w:t>
      </w:r>
      <w:r>
        <w:rPr>
          <w:sz w:val="20"/>
        </w:rPr>
        <w:t>e</w:t>
      </w:r>
      <w:r>
        <w:rPr>
          <w:spacing w:val="77"/>
          <w:sz w:val="20"/>
        </w:rPr>
        <w:t> </w:t>
      </w:r>
      <w:r>
        <w:rPr>
          <w:sz w:val="20"/>
        </w:rPr>
        <w:t>quarenta</w:t>
      </w:r>
      <w:r>
        <w:rPr>
          <w:spacing w:val="74"/>
          <w:sz w:val="20"/>
        </w:rPr>
        <w:t> </w:t>
      </w:r>
      <w:r>
        <w:rPr>
          <w:sz w:val="20"/>
        </w:rPr>
        <w:t>e</w:t>
      </w:r>
      <w:r>
        <w:rPr>
          <w:spacing w:val="74"/>
          <w:sz w:val="20"/>
        </w:rPr>
        <w:t> </w:t>
      </w:r>
      <w:r>
        <w:rPr>
          <w:sz w:val="20"/>
        </w:rPr>
        <w:t>dois</w:t>
      </w:r>
      <w:r>
        <w:rPr>
          <w:spacing w:val="71"/>
          <w:sz w:val="20"/>
        </w:rPr>
        <w:t> </w:t>
      </w:r>
      <w:r>
        <w:rPr>
          <w:sz w:val="20"/>
        </w:rPr>
        <w:t>reais</w:t>
      </w:r>
      <w:r>
        <w:rPr>
          <w:spacing w:val="71"/>
          <w:sz w:val="20"/>
        </w:rPr>
        <w:t> </w:t>
      </w:r>
      <w:r>
        <w:rPr>
          <w:sz w:val="20"/>
        </w:rPr>
        <w:t>e</w:t>
      </w:r>
      <w:r>
        <w:rPr>
          <w:spacing w:val="69"/>
          <w:sz w:val="20"/>
        </w:rPr>
        <w:t> </w:t>
      </w:r>
      <w:r>
        <w:rPr>
          <w:sz w:val="20"/>
        </w:rPr>
        <w:t>sessenta centavos), para o ano-calendário de 2012;</w:t>
      </w:r>
    </w:p>
    <w:p>
      <w:pPr>
        <w:pStyle w:val="BodyText"/>
        <w:rPr>
          <w:sz w:val="26"/>
        </w:rPr>
      </w:pPr>
    </w:p>
    <w:p>
      <w:pPr>
        <w:pStyle w:val="ListParagraph"/>
        <w:numPr>
          <w:ilvl w:val="2"/>
          <w:numId w:val="40"/>
        </w:numPr>
        <w:tabs>
          <w:tab w:pos="1018" w:val="left" w:leader="none"/>
        </w:tabs>
        <w:spacing w:line="240" w:lineRule="auto" w:before="0" w:after="0"/>
        <w:ind w:left="199" w:right="1693" w:firstLine="566"/>
        <w:jc w:val="both"/>
        <w:rPr>
          <w:sz w:val="20"/>
        </w:rPr>
      </w:pPr>
      <w:r>
        <w:rPr>
          <w:sz w:val="20"/>
        </w:rPr>
        <w:t>- R$ 15.197,02 (quinze</w:t>
      </w:r>
      <w:r>
        <w:rPr>
          <w:spacing w:val="-1"/>
          <w:sz w:val="20"/>
        </w:rPr>
        <w:t> </w:t>
      </w:r>
      <w:r>
        <w:rPr>
          <w:sz w:val="20"/>
        </w:rPr>
        <w:t>mil, cento e</w:t>
      </w:r>
      <w:r>
        <w:rPr>
          <w:spacing w:val="-1"/>
          <w:sz w:val="20"/>
        </w:rPr>
        <w:t> </w:t>
      </w:r>
      <w:r>
        <w:rPr>
          <w:sz w:val="20"/>
        </w:rPr>
        <w:t>noventa</w:t>
      </w:r>
      <w:r>
        <w:rPr>
          <w:spacing w:val="-1"/>
          <w:sz w:val="20"/>
        </w:rPr>
        <w:t> </w:t>
      </w:r>
      <w:r>
        <w:rPr>
          <w:sz w:val="20"/>
        </w:rPr>
        <w:t>e sete reais e dois centavos), para o ano- calendário de 2013;</w:t>
      </w:r>
    </w:p>
    <w:p>
      <w:pPr>
        <w:pStyle w:val="BodyText"/>
        <w:spacing w:before="11"/>
        <w:rPr>
          <w:sz w:val="25"/>
        </w:rPr>
      </w:pPr>
    </w:p>
    <w:p>
      <w:pPr>
        <w:pStyle w:val="ListParagraph"/>
        <w:numPr>
          <w:ilvl w:val="2"/>
          <w:numId w:val="40"/>
        </w:numPr>
        <w:tabs>
          <w:tab w:pos="961" w:val="left" w:leader="none"/>
        </w:tabs>
        <w:spacing w:line="240" w:lineRule="auto" w:before="0" w:after="0"/>
        <w:ind w:left="199" w:right="1692" w:firstLine="566"/>
        <w:jc w:val="both"/>
        <w:rPr>
          <w:sz w:val="20"/>
        </w:rPr>
      </w:pPr>
      <w:r>
        <w:rPr>
          <w:sz w:val="20"/>
        </w:rPr>
        <w:t>- R$</w:t>
      </w:r>
      <w:r>
        <w:rPr>
          <w:spacing w:val="-2"/>
          <w:sz w:val="20"/>
        </w:rPr>
        <w:t> </w:t>
      </w:r>
      <w:r>
        <w:rPr>
          <w:sz w:val="20"/>
        </w:rPr>
        <w:t>15.880,89 (quinze</w:t>
      </w:r>
      <w:r>
        <w:rPr>
          <w:spacing w:val="-2"/>
          <w:sz w:val="20"/>
        </w:rPr>
        <w:t> </w:t>
      </w:r>
      <w:r>
        <w:rPr>
          <w:sz w:val="20"/>
        </w:rPr>
        <w:t>mil, oitocentos</w:t>
      </w:r>
      <w:r>
        <w:rPr>
          <w:spacing w:val="-1"/>
          <w:sz w:val="20"/>
        </w:rPr>
        <w:t> </w:t>
      </w:r>
      <w:r>
        <w:rPr>
          <w:sz w:val="20"/>
        </w:rPr>
        <w:t>e oitenta</w:t>
      </w:r>
      <w:r>
        <w:rPr>
          <w:spacing w:val="-2"/>
          <w:sz w:val="20"/>
        </w:rPr>
        <w:t> </w:t>
      </w:r>
      <w:r>
        <w:rPr>
          <w:sz w:val="20"/>
        </w:rPr>
        <w:t>reais</w:t>
      </w:r>
      <w:r>
        <w:rPr>
          <w:spacing w:val="-5"/>
          <w:sz w:val="20"/>
        </w:rPr>
        <w:t> </w:t>
      </w:r>
      <w:r>
        <w:rPr>
          <w:sz w:val="20"/>
        </w:rPr>
        <w:t>e</w:t>
      </w:r>
      <w:r>
        <w:rPr>
          <w:spacing w:val="-2"/>
          <w:sz w:val="20"/>
        </w:rPr>
        <w:t> </w:t>
      </w:r>
      <w:r>
        <w:rPr>
          <w:sz w:val="20"/>
        </w:rPr>
        <w:t>oitenta e</w:t>
      </w:r>
      <w:r>
        <w:rPr>
          <w:spacing w:val="-2"/>
          <w:sz w:val="20"/>
        </w:rPr>
        <w:t> </w:t>
      </w:r>
      <w:r>
        <w:rPr>
          <w:sz w:val="20"/>
        </w:rPr>
        <w:t>nove</w:t>
      </w:r>
      <w:r>
        <w:rPr>
          <w:spacing w:val="-2"/>
          <w:sz w:val="20"/>
        </w:rPr>
        <w:t> </w:t>
      </w:r>
      <w:r>
        <w:rPr>
          <w:sz w:val="20"/>
        </w:rPr>
        <w:t>centavos) para o ano-calendário de 2014; e</w:t>
      </w:r>
    </w:p>
    <w:p>
      <w:pPr>
        <w:pStyle w:val="BodyText"/>
        <w:spacing w:before="5"/>
        <w:rPr>
          <w:sz w:val="26"/>
        </w:rPr>
      </w:pPr>
    </w:p>
    <w:p>
      <w:pPr>
        <w:pStyle w:val="ListParagraph"/>
        <w:numPr>
          <w:ilvl w:val="2"/>
          <w:numId w:val="40"/>
        </w:numPr>
        <w:tabs>
          <w:tab w:pos="1024" w:val="left" w:leader="none"/>
        </w:tabs>
        <w:spacing w:line="240" w:lineRule="auto" w:before="0" w:after="0"/>
        <w:ind w:left="199" w:right="1698" w:firstLine="566"/>
        <w:jc w:val="both"/>
        <w:rPr>
          <w:sz w:val="20"/>
        </w:rPr>
      </w:pPr>
      <w:r>
        <w:rPr>
          <w:sz w:val="20"/>
        </w:rPr>
        <w:t>- R$ 16.754,34 (dezesseis mil, setecentos e cinquenta e quatro reais e trinta e quatro centavos), a partir do ano-calendário de 2015.</w:t>
      </w:r>
    </w:p>
    <w:p>
      <w:pPr>
        <w:pStyle w:val="BodyText"/>
        <w:spacing w:before="11"/>
        <w:rPr>
          <w:sz w:val="25"/>
        </w:rPr>
      </w:pPr>
    </w:p>
    <w:p>
      <w:pPr>
        <w:pStyle w:val="BodyText"/>
        <w:ind w:left="199" w:right="1693" w:firstLine="566"/>
        <w:jc w:val="both"/>
      </w:pPr>
      <w:r>
        <w:rPr/>
        <w:t>Parágrafo único.</w:t>
      </w:r>
      <w:r>
        <w:rPr>
          <w:spacing w:val="40"/>
        </w:rPr>
        <w:t> </w:t>
      </w:r>
      <w:r>
        <w:rPr/>
        <w:t>O valor deduzido na forma estabelecida neste artigo não poderá ser utilizado para a comprovação de acréscimo patrimonial e será considerado rendimento consumido (Lei nº 9.250, de 1995, art. 10, parágrafo único).</w:t>
      </w:r>
    </w:p>
    <w:p>
      <w:pPr>
        <w:pStyle w:val="BodyText"/>
        <w:rPr>
          <w:sz w:val="26"/>
        </w:rPr>
      </w:pPr>
    </w:p>
    <w:p>
      <w:pPr>
        <w:pStyle w:val="BodyText"/>
        <w:ind w:left="766"/>
      </w:pPr>
      <w:r>
        <w:rPr/>
        <w:t>TÍTULO</w:t>
      </w:r>
      <w:r>
        <w:rPr>
          <w:spacing w:val="-8"/>
        </w:rPr>
        <w:t> </w:t>
      </w:r>
      <w:r>
        <w:rPr>
          <w:spacing w:val="-5"/>
        </w:rPr>
        <w:t>VII</w:t>
      </w:r>
    </w:p>
    <w:p>
      <w:pPr>
        <w:pStyle w:val="BodyText"/>
        <w:spacing w:before="4"/>
        <w:rPr>
          <w:sz w:val="26"/>
        </w:rPr>
      </w:pPr>
    </w:p>
    <w:p>
      <w:pPr>
        <w:pStyle w:val="BodyText"/>
        <w:ind w:left="766"/>
      </w:pPr>
      <w:r>
        <w:rPr/>
        <w:t>DO</w:t>
      </w:r>
      <w:r>
        <w:rPr>
          <w:spacing w:val="-3"/>
        </w:rPr>
        <w:t> </w:t>
      </w:r>
      <w:r>
        <w:rPr/>
        <w:t>CÁLCULO</w:t>
      </w:r>
      <w:r>
        <w:rPr>
          <w:spacing w:val="-6"/>
        </w:rPr>
        <w:t> </w:t>
      </w:r>
      <w:r>
        <w:rPr/>
        <w:t>DO</w:t>
      </w:r>
      <w:r>
        <w:rPr>
          <w:spacing w:val="-7"/>
        </w:rPr>
        <w:t> </w:t>
      </w:r>
      <w:r>
        <w:rPr/>
        <w:t>SALDO</w:t>
      </w:r>
      <w:r>
        <w:rPr>
          <w:spacing w:val="-6"/>
        </w:rPr>
        <w:t> </w:t>
      </w:r>
      <w:r>
        <w:rPr/>
        <w:t>DO</w:t>
      </w:r>
      <w:r>
        <w:rPr>
          <w:spacing w:val="-7"/>
        </w:rPr>
        <w:t> </w:t>
      </w:r>
      <w:r>
        <w:rPr/>
        <w:t>IMPOSTO</w:t>
      </w:r>
      <w:r>
        <w:rPr>
          <w:spacing w:val="-2"/>
        </w:rPr>
        <w:t> </w:t>
      </w:r>
      <w:r>
        <w:rPr/>
        <w:t>SOBRE</w:t>
      </w:r>
      <w:r>
        <w:rPr>
          <w:spacing w:val="-8"/>
        </w:rPr>
        <w:t> </w:t>
      </w:r>
      <w:r>
        <w:rPr/>
        <w:t>A</w:t>
      </w:r>
      <w:r>
        <w:rPr>
          <w:spacing w:val="-3"/>
        </w:rPr>
        <w:t> </w:t>
      </w:r>
      <w:r>
        <w:rPr>
          <w:spacing w:val="-2"/>
        </w:rPr>
        <w:t>RENDA</w:t>
      </w:r>
    </w:p>
    <w:p>
      <w:pPr>
        <w:pStyle w:val="BodyText"/>
        <w:spacing w:before="10"/>
        <w:rPr>
          <w:sz w:val="25"/>
        </w:rPr>
      </w:pPr>
    </w:p>
    <w:p>
      <w:pPr>
        <w:pStyle w:val="BodyText"/>
        <w:ind w:left="199" w:right="1694" w:firstLine="566"/>
        <w:jc w:val="both"/>
      </w:pPr>
      <w:r>
        <w:rPr/>
        <w:t>Art. 78.</w:t>
      </w:r>
      <w:r>
        <w:rPr>
          <w:spacing w:val="40"/>
        </w:rPr>
        <w:t> </w:t>
      </w:r>
      <w:r>
        <w:rPr/>
        <w:t>Sem prejuízo do disposto no § 2º do art. 3º, a pessoa física deverá apurar o</w:t>
      </w:r>
      <w:r>
        <w:rPr>
          <w:spacing w:val="40"/>
        </w:rPr>
        <w:t> </w:t>
      </w:r>
      <w:r>
        <w:rPr/>
        <w:t>saldo em reais do imposto sobre a renda a pagar ou o</w:t>
      </w:r>
      <w:r>
        <w:rPr>
          <w:spacing w:val="-1"/>
        </w:rPr>
        <w:t> </w:t>
      </w:r>
      <w:r>
        <w:rPr/>
        <w:t>valor a ser restituído, relativamente aos rendimentos percebidos no ano-calendário (Lei nº 9.250, de 1995, art. 7º).</w:t>
      </w:r>
    </w:p>
    <w:p>
      <w:pPr>
        <w:pStyle w:val="BodyText"/>
        <w:spacing w:before="1"/>
        <w:rPr>
          <w:sz w:val="26"/>
        </w:rPr>
      </w:pPr>
    </w:p>
    <w:p>
      <w:pPr>
        <w:pStyle w:val="BodyText"/>
        <w:ind w:left="766"/>
      </w:pPr>
      <w:r>
        <w:rPr/>
        <w:t>CAPÍTULO</w:t>
      </w:r>
      <w:r>
        <w:rPr>
          <w:spacing w:val="-13"/>
        </w:rPr>
        <w:t> </w:t>
      </w:r>
      <w:r>
        <w:rPr>
          <w:spacing w:val="-10"/>
        </w:rPr>
        <w:t>I</w:t>
      </w:r>
    </w:p>
    <w:p>
      <w:pPr>
        <w:pStyle w:val="BodyText"/>
        <w:spacing w:before="4"/>
        <w:rPr>
          <w:sz w:val="26"/>
        </w:rPr>
      </w:pPr>
    </w:p>
    <w:p>
      <w:pPr>
        <w:pStyle w:val="BodyText"/>
        <w:ind w:left="766"/>
      </w:pPr>
      <w:r>
        <w:rPr/>
        <w:t>DA</w:t>
      </w:r>
      <w:r>
        <w:rPr>
          <w:spacing w:val="-4"/>
        </w:rPr>
        <w:t> </w:t>
      </w:r>
      <w:r>
        <w:rPr/>
        <w:t>APURAÇÃO</w:t>
      </w:r>
      <w:r>
        <w:rPr>
          <w:spacing w:val="-3"/>
        </w:rPr>
        <w:t> </w:t>
      </w:r>
      <w:r>
        <w:rPr/>
        <w:t>ANUAL</w:t>
      </w:r>
      <w:r>
        <w:rPr>
          <w:spacing w:val="-9"/>
        </w:rPr>
        <w:t> </w:t>
      </w:r>
      <w:r>
        <w:rPr/>
        <w:t>DO</w:t>
      </w:r>
      <w:r>
        <w:rPr>
          <w:spacing w:val="-7"/>
        </w:rPr>
        <w:t> </w:t>
      </w:r>
      <w:r>
        <w:rPr/>
        <w:t>IMPOSTO</w:t>
      </w:r>
      <w:r>
        <w:rPr>
          <w:spacing w:val="-2"/>
        </w:rPr>
        <w:t> </w:t>
      </w:r>
      <w:r>
        <w:rPr/>
        <w:t>SOBRE</w:t>
      </w:r>
      <w:r>
        <w:rPr>
          <w:spacing w:val="-8"/>
        </w:rPr>
        <w:t> </w:t>
      </w:r>
      <w:r>
        <w:rPr/>
        <w:t>A</w:t>
      </w:r>
      <w:r>
        <w:rPr>
          <w:spacing w:val="-3"/>
        </w:rPr>
        <w:t> </w:t>
      </w:r>
      <w:r>
        <w:rPr>
          <w:spacing w:val="-4"/>
        </w:rPr>
        <w:t>RENDA</w:t>
      </w:r>
    </w:p>
    <w:p>
      <w:pPr>
        <w:pStyle w:val="BodyText"/>
        <w:spacing w:before="10"/>
        <w:rPr>
          <w:sz w:val="25"/>
        </w:rPr>
      </w:pPr>
    </w:p>
    <w:p>
      <w:pPr>
        <w:pStyle w:val="BodyText"/>
        <w:ind w:left="199" w:right="1698" w:firstLine="566"/>
        <w:jc w:val="both"/>
      </w:pPr>
      <w:r>
        <w:rPr/>
        <w:t>Art. 79.</w:t>
      </w:r>
      <w:r>
        <w:rPr>
          <w:spacing w:val="40"/>
        </w:rPr>
        <w:t> </w:t>
      </w:r>
      <w:r>
        <w:rPr/>
        <w:t>O imposto sobre a renda devido na declaração de ajuste anual incidente sobre os rendimentos de pessoas físicas será calculado de acordo com a tabela progressiva anual correspondente à soma das tabelas progressivas mensais vigentes nos meses de cada ano- calendário (Lei nº 11.482, de 2007, art. 1º, parágrafo único).</w:t>
      </w:r>
    </w:p>
    <w:p>
      <w:pPr>
        <w:pStyle w:val="BodyText"/>
        <w:spacing w:before="1"/>
        <w:rPr>
          <w:sz w:val="26"/>
        </w:rPr>
      </w:pPr>
    </w:p>
    <w:p>
      <w:pPr>
        <w:pStyle w:val="BodyText"/>
        <w:ind w:left="199" w:right="1694" w:firstLine="566"/>
        <w:jc w:val="both"/>
      </w:pPr>
      <w:r>
        <w:rPr/>
        <w:t>Art. 80.</w:t>
      </w:r>
      <w:r>
        <w:rPr>
          <w:spacing w:val="40"/>
        </w:rPr>
        <w:t> </w:t>
      </w:r>
      <w:r>
        <w:rPr/>
        <w:t>Do imposto sobre a renda apurado na forma estabelecida no art. 79, poderão</w:t>
      </w:r>
      <w:r>
        <w:rPr>
          <w:spacing w:val="80"/>
        </w:rPr>
        <w:t> </w:t>
      </w:r>
      <w:r>
        <w:rPr/>
        <w:t>ser deduzidos (Lei nº 9.250, de 1995, art. 12; Lei nº 11.438, de 29 de dezembro de 2006,</w:t>
      </w:r>
      <w:r>
        <w:rPr>
          <w:spacing w:val="21"/>
        </w:rPr>
        <w:t> </w:t>
      </w:r>
      <w:r>
        <w:rPr/>
        <w:t>art.</w:t>
      </w:r>
      <w:r>
        <w:rPr>
          <w:spacing w:val="40"/>
        </w:rPr>
        <w:t> </w:t>
      </w:r>
      <w:r>
        <w:rPr/>
        <w:t>1º; e Lei nº 12.715, de 17 de setembro de 2012, art. 4º):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41"/>
        </w:numPr>
        <w:tabs>
          <w:tab w:pos="889" w:val="left" w:leader="none"/>
        </w:tabs>
        <w:spacing w:line="240" w:lineRule="auto" w:before="95" w:after="0"/>
        <w:ind w:left="199" w:right="1692" w:firstLine="566"/>
        <w:jc w:val="both"/>
        <w:rPr>
          <w:sz w:val="20"/>
        </w:rPr>
      </w:pPr>
      <w:r>
        <w:rPr>
          <w:sz w:val="20"/>
        </w:rPr>
        <w:t>- as contribuições efetivamente realizadas em favor de projetos culturais, aprovados na forma da regulamentação do Programa Nacional de Apoio à Cultura - Pronac, de que tratam o art. 84 ao art. 92;</w:t>
      </w:r>
    </w:p>
    <w:p>
      <w:pPr>
        <w:pStyle w:val="BodyText"/>
        <w:rPr>
          <w:sz w:val="26"/>
        </w:rPr>
      </w:pPr>
    </w:p>
    <w:p>
      <w:pPr>
        <w:pStyle w:val="ListParagraph"/>
        <w:numPr>
          <w:ilvl w:val="0"/>
          <w:numId w:val="41"/>
        </w:numPr>
        <w:tabs>
          <w:tab w:pos="936" w:val="left" w:leader="none"/>
        </w:tabs>
        <w:spacing w:line="240" w:lineRule="auto" w:before="0" w:after="0"/>
        <w:ind w:left="199" w:right="1698" w:firstLine="566"/>
        <w:jc w:val="both"/>
        <w:rPr>
          <w:sz w:val="20"/>
        </w:rPr>
      </w:pPr>
      <w:r>
        <w:rPr>
          <w:sz w:val="20"/>
        </w:rPr>
        <w:t>-</w:t>
      </w:r>
      <w:r>
        <w:rPr>
          <w:spacing w:val="-3"/>
          <w:sz w:val="20"/>
        </w:rPr>
        <w:t> </w:t>
      </w:r>
      <w:r>
        <w:rPr>
          <w:sz w:val="20"/>
        </w:rPr>
        <w:t>os</w:t>
      </w:r>
      <w:r>
        <w:rPr>
          <w:spacing w:val="-3"/>
          <w:sz w:val="20"/>
        </w:rPr>
        <w:t> </w:t>
      </w:r>
      <w:r>
        <w:rPr>
          <w:sz w:val="20"/>
        </w:rPr>
        <w:t>investimentos</w:t>
      </w:r>
      <w:r>
        <w:rPr>
          <w:spacing w:val="-8"/>
          <w:sz w:val="20"/>
        </w:rPr>
        <w:t> </w:t>
      </w:r>
      <w:r>
        <w:rPr>
          <w:sz w:val="20"/>
        </w:rPr>
        <w:t>feitos</w:t>
      </w:r>
      <w:r>
        <w:rPr>
          <w:spacing w:val="-3"/>
          <w:sz w:val="20"/>
        </w:rPr>
        <w:t> </w:t>
      </w:r>
      <w:r>
        <w:rPr>
          <w:sz w:val="20"/>
        </w:rPr>
        <w:t>a título de</w:t>
      </w:r>
      <w:r>
        <w:rPr>
          <w:spacing w:val="-5"/>
          <w:sz w:val="20"/>
        </w:rPr>
        <w:t> </w:t>
      </w:r>
      <w:r>
        <w:rPr>
          <w:sz w:val="20"/>
        </w:rPr>
        <w:t>incentivo às</w:t>
      </w:r>
      <w:r>
        <w:rPr>
          <w:spacing w:val="-3"/>
          <w:sz w:val="20"/>
        </w:rPr>
        <w:t> </w:t>
      </w:r>
      <w:r>
        <w:rPr>
          <w:sz w:val="20"/>
        </w:rPr>
        <w:t>atividades</w:t>
      </w:r>
      <w:r>
        <w:rPr>
          <w:spacing w:val="-3"/>
          <w:sz w:val="20"/>
        </w:rPr>
        <w:t> </w:t>
      </w:r>
      <w:r>
        <w:rPr>
          <w:sz w:val="20"/>
        </w:rPr>
        <w:t>audiovisuais</w:t>
      </w:r>
      <w:r>
        <w:rPr>
          <w:spacing w:val="-3"/>
          <w:sz w:val="20"/>
        </w:rPr>
        <w:t> </w:t>
      </w:r>
      <w:r>
        <w:rPr>
          <w:sz w:val="20"/>
        </w:rPr>
        <w:t>de que tratam o art. 93 ao art. 97;</w:t>
      </w:r>
    </w:p>
    <w:p>
      <w:pPr>
        <w:pStyle w:val="BodyText"/>
        <w:spacing w:before="4"/>
        <w:rPr>
          <w:sz w:val="26"/>
        </w:rPr>
      </w:pPr>
    </w:p>
    <w:p>
      <w:pPr>
        <w:pStyle w:val="ListParagraph"/>
        <w:numPr>
          <w:ilvl w:val="0"/>
          <w:numId w:val="41"/>
        </w:numPr>
        <w:tabs>
          <w:tab w:pos="1051" w:val="left" w:leader="none"/>
        </w:tabs>
        <w:spacing w:line="240" w:lineRule="auto" w:before="1" w:after="0"/>
        <w:ind w:left="199" w:right="1704" w:firstLine="566"/>
        <w:jc w:val="left"/>
        <w:rPr>
          <w:sz w:val="20"/>
        </w:rPr>
      </w:pPr>
      <w:r>
        <w:rPr>
          <w:sz w:val="20"/>
        </w:rPr>
        <w:t>-</w:t>
      </w:r>
      <w:r>
        <w:rPr>
          <w:spacing w:val="40"/>
          <w:sz w:val="20"/>
        </w:rPr>
        <w:t> </w:t>
      </w:r>
      <w:r>
        <w:rPr>
          <w:sz w:val="20"/>
        </w:rPr>
        <w:t>as</w:t>
      </w:r>
      <w:r>
        <w:rPr>
          <w:spacing w:val="40"/>
          <w:sz w:val="20"/>
        </w:rPr>
        <w:t> </w:t>
      </w:r>
      <w:r>
        <w:rPr>
          <w:sz w:val="20"/>
        </w:rPr>
        <w:t>contribuições</w:t>
      </w:r>
      <w:r>
        <w:rPr>
          <w:spacing w:val="40"/>
          <w:sz w:val="20"/>
        </w:rPr>
        <w:t> </w:t>
      </w:r>
      <w:r>
        <w:rPr>
          <w:sz w:val="20"/>
        </w:rPr>
        <w:t>feitas</w:t>
      </w:r>
      <w:r>
        <w:rPr>
          <w:spacing w:val="40"/>
          <w:sz w:val="20"/>
        </w:rPr>
        <w:t> </w:t>
      </w:r>
      <w:r>
        <w:rPr>
          <w:sz w:val="20"/>
        </w:rPr>
        <w:t>aos</w:t>
      </w:r>
      <w:r>
        <w:rPr>
          <w:spacing w:val="40"/>
          <w:sz w:val="20"/>
        </w:rPr>
        <w:t> </w:t>
      </w:r>
      <w:r>
        <w:rPr>
          <w:sz w:val="20"/>
        </w:rPr>
        <w:t>Fundos</w:t>
      </w:r>
      <w:r>
        <w:rPr>
          <w:spacing w:val="40"/>
          <w:sz w:val="20"/>
        </w:rPr>
        <w:t> </w:t>
      </w:r>
      <w:r>
        <w:rPr>
          <w:sz w:val="20"/>
        </w:rPr>
        <w:t>dos</w:t>
      </w:r>
      <w:r>
        <w:rPr>
          <w:spacing w:val="40"/>
          <w:sz w:val="20"/>
        </w:rPr>
        <w:t> </w:t>
      </w:r>
      <w:r>
        <w:rPr>
          <w:sz w:val="20"/>
        </w:rPr>
        <w:t>Direitos</w:t>
      </w:r>
      <w:r>
        <w:rPr>
          <w:spacing w:val="40"/>
          <w:sz w:val="20"/>
        </w:rPr>
        <w:t> </w:t>
      </w:r>
      <w:r>
        <w:rPr>
          <w:sz w:val="20"/>
        </w:rPr>
        <w:t>da</w:t>
      </w:r>
      <w:r>
        <w:rPr>
          <w:spacing w:val="40"/>
          <w:sz w:val="20"/>
        </w:rPr>
        <w:t> </w:t>
      </w:r>
      <w:r>
        <w:rPr>
          <w:sz w:val="20"/>
        </w:rPr>
        <w:t>Criança</w:t>
      </w:r>
      <w:r>
        <w:rPr>
          <w:spacing w:val="40"/>
          <w:sz w:val="20"/>
        </w:rPr>
        <w:t> </w:t>
      </w:r>
      <w:r>
        <w:rPr>
          <w:sz w:val="20"/>
        </w:rPr>
        <w:t>e</w:t>
      </w:r>
      <w:r>
        <w:rPr>
          <w:spacing w:val="40"/>
          <w:sz w:val="20"/>
        </w:rPr>
        <w:t> </w:t>
      </w:r>
      <w:r>
        <w:rPr>
          <w:sz w:val="20"/>
        </w:rPr>
        <w:t>do</w:t>
      </w:r>
      <w:r>
        <w:rPr>
          <w:spacing w:val="40"/>
          <w:sz w:val="20"/>
        </w:rPr>
        <w:t> </w:t>
      </w:r>
      <w:r>
        <w:rPr>
          <w:sz w:val="20"/>
        </w:rPr>
        <w:t>Adolescente nacional, distrital, estaduais e municipais, de que tratam o art. 98 ao art. 101;</w:t>
      </w:r>
    </w:p>
    <w:p>
      <w:pPr>
        <w:pStyle w:val="BodyText"/>
        <w:spacing w:before="10"/>
        <w:rPr>
          <w:sz w:val="25"/>
        </w:rPr>
      </w:pPr>
    </w:p>
    <w:p>
      <w:pPr>
        <w:pStyle w:val="ListParagraph"/>
        <w:numPr>
          <w:ilvl w:val="0"/>
          <w:numId w:val="41"/>
        </w:numPr>
        <w:tabs>
          <w:tab w:pos="1095" w:val="left" w:leader="none"/>
        </w:tabs>
        <w:spacing w:line="240" w:lineRule="auto" w:before="1" w:after="0"/>
        <w:ind w:left="199" w:right="1703" w:firstLine="566"/>
        <w:jc w:val="left"/>
        <w:rPr>
          <w:sz w:val="20"/>
        </w:rPr>
      </w:pPr>
      <w:r>
        <w:rPr>
          <w:sz w:val="20"/>
        </w:rPr>
        <w:t>-</w:t>
      </w:r>
      <w:r>
        <w:rPr>
          <w:spacing w:val="80"/>
          <w:sz w:val="20"/>
        </w:rPr>
        <w:t> </w:t>
      </w:r>
      <w:r>
        <w:rPr>
          <w:sz w:val="20"/>
        </w:rPr>
        <w:t>as</w:t>
      </w:r>
      <w:r>
        <w:rPr>
          <w:spacing w:val="77"/>
          <w:sz w:val="20"/>
        </w:rPr>
        <w:t> </w:t>
      </w:r>
      <w:r>
        <w:rPr>
          <w:sz w:val="20"/>
        </w:rPr>
        <w:t>contribuições</w:t>
      </w:r>
      <w:r>
        <w:rPr>
          <w:spacing w:val="73"/>
          <w:sz w:val="20"/>
        </w:rPr>
        <w:t> </w:t>
      </w:r>
      <w:r>
        <w:rPr>
          <w:sz w:val="20"/>
        </w:rPr>
        <w:t>feitas</w:t>
      </w:r>
      <w:r>
        <w:rPr>
          <w:spacing w:val="77"/>
          <w:sz w:val="20"/>
        </w:rPr>
        <w:t> </w:t>
      </w:r>
      <w:r>
        <w:rPr>
          <w:sz w:val="20"/>
        </w:rPr>
        <w:t>aos</w:t>
      </w:r>
      <w:r>
        <w:rPr>
          <w:spacing w:val="77"/>
          <w:sz w:val="20"/>
        </w:rPr>
        <w:t> </w:t>
      </w:r>
      <w:r>
        <w:rPr>
          <w:sz w:val="20"/>
        </w:rPr>
        <w:t>Fundos</w:t>
      </w:r>
      <w:r>
        <w:rPr>
          <w:spacing w:val="77"/>
          <w:sz w:val="20"/>
        </w:rPr>
        <w:t> </w:t>
      </w:r>
      <w:r>
        <w:rPr>
          <w:sz w:val="20"/>
        </w:rPr>
        <w:t>do</w:t>
      </w:r>
      <w:r>
        <w:rPr>
          <w:spacing w:val="80"/>
          <w:sz w:val="20"/>
        </w:rPr>
        <w:t> </w:t>
      </w:r>
      <w:r>
        <w:rPr>
          <w:sz w:val="20"/>
        </w:rPr>
        <w:t>Idoso</w:t>
      </w:r>
      <w:r>
        <w:rPr>
          <w:spacing w:val="80"/>
          <w:sz w:val="20"/>
        </w:rPr>
        <w:t> </w:t>
      </w:r>
      <w:r>
        <w:rPr>
          <w:sz w:val="20"/>
        </w:rPr>
        <w:t>nacional,</w:t>
      </w:r>
      <w:r>
        <w:rPr>
          <w:spacing w:val="79"/>
          <w:sz w:val="20"/>
        </w:rPr>
        <w:t> </w:t>
      </w:r>
      <w:r>
        <w:rPr>
          <w:sz w:val="20"/>
        </w:rPr>
        <w:t>distrital,</w:t>
      </w:r>
      <w:r>
        <w:rPr>
          <w:spacing w:val="80"/>
          <w:sz w:val="20"/>
        </w:rPr>
        <w:t> </w:t>
      </w:r>
      <w:r>
        <w:rPr>
          <w:sz w:val="20"/>
        </w:rPr>
        <w:t>estaduais</w:t>
      </w:r>
      <w:r>
        <w:rPr>
          <w:spacing w:val="77"/>
          <w:sz w:val="20"/>
        </w:rPr>
        <w:t> </w:t>
      </w:r>
      <w:r>
        <w:rPr>
          <w:sz w:val="20"/>
        </w:rPr>
        <w:t>e municipais, de que tratam os art. 102 e art. 103;</w:t>
      </w:r>
    </w:p>
    <w:p>
      <w:pPr>
        <w:pStyle w:val="BodyText"/>
        <w:spacing w:before="11"/>
        <w:rPr>
          <w:sz w:val="25"/>
        </w:rPr>
      </w:pPr>
    </w:p>
    <w:p>
      <w:pPr>
        <w:pStyle w:val="ListParagraph"/>
        <w:numPr>
          <w:ilvl w:val="0"/>
          <w:numId w:val="41"/>
        </w:numPr>
        <w:tabs>
          <w:tab w:pos="956" w:val="left" w:leader="none"/>
        </w:tabs>
        <w:spacing w:line="240" w:lineRule="auto" w:before="0" w:after="0"/>
        <w:ind w:left="199" w:right="1698" w:firstLine="566"/>
        <w:jc w:val="both"/>
        <w:rPr>
          <w:sz w:val="20"/>
        </w:rPr>
      </w:pPr>
      <w:r>
        <w:rPr>
          <w:sz w:val="20"/>
        </w:rPr>
        <w:t>- os</w:t>
      </w:r>
      <w:r>
        <w:rPr>
          <w:spacing w:val="-8"/>
          <w:sz w:val="20"/>
        </w:rPr>
        <w:t> </w:t>
      </w:r>
      <w:r>
        <w:rPr>
          <w:sz w:val="20"/>
        </w:rPr>
        <w:t>valores</w:t>
      </w:r>
      <w:r>
        <w:rPr>
          <w:spacing w:val="-3"/>
          <w:sz w:val="20"/>
        </w:rPr>
        <w:t> </w:t>
      </w:r>
      <w:r>
        <w:rPr>
          <w:sz w:val="20"/>
        </w:rPr>
        <w:t>despendidos</w:t>
      </w:r>
      <w:r>
        <w:rPr>
          <w:spacing w:val="-3"/>
          <w:sz w:val="20"/>
        </w:rPr>
        <w:t> </w:t>
      </w:r>
      <w:r>
        <w:rPr>
          <w:sz w:val="20"/>
        </w:rPr>
        <w:t>a título de patrocínio ou de</w:t>
      </w:r>
      <w:r>
        <w:rPr>
          <w:spacing w:val="-5"/>
          <w:sz w:val="20"/>
        </w:rPr>
        <w:t> </w:t>
      </w:r>
      <w:r>
        <w:rPr>
          <w:sz w:val="20"/>
        </w:rPr>
        <w:t>doação, no apoio direto a projetos desportivos e paradesportivos previamente aprovados pelo Ministério do Esporte, de que</w:t>
      </w:r>
      <w:r>
        <w:rPr>
          <w:spacing w:val="40"/>
          <w:sz w:val="20"/>
        </w:rPr>
        <w:t> </w:t>
      </w:r>
      <w:r>
        <w:rPr>
          <w:sz w:val="20"/>
        </w:rPr>
        <w:t>tratam o art. 104 ao art. 110;</w:t>
      </w:r>
    </w:p>
    <w:p>
      <w:pPr>
        <w:pStyle w:val="BodyText"/>
        <w:spacing w:before="4"/>
        <w:rPr>
          <w:sz w:val="26"/>
        </w:rPr>
      </w:pPr>
    </w:p>
    <w:p>
      <w:pPr>
        <w:pStyle w:val="ListParagraph"/>
        <w:numPr>
          <w:ilvl w:val="0"/>
          <w:numId w:val="41"/>
        </w:numPr>
        <w:tabs>
          <w:tab w:pos="1076" w:val="left" w:leader="none"/>
        </w:tabs>
        <w:spacing w:line="240" w:lineRule="auto" w:before="1" w:after="0"/>
        <w:ind w:left="199" w:right="1697" w:firstLine="566"/>
        <w:jc w:val="left"/>
        <w:rPr>
          <w:sz w:val="20"/>
        </w:rPr>
      </w:pPr>
      <w:r>
        <w:rPr>
          <w:sz w:val="20"/>
        </w:rPr>
        <w:t>-</w:t>
      </w:r>
      <w:r>
        <w:rPr>
          <w:spacing w:val="40"/>
          <w:sz w:val="20"/>
        </w:rPr>
        <w:t> </w:t>
      </w:r>
      <w:r>
        <w:rPr>
          <w:sz w:val="20"/>
        </w:rPr>
        <w:t>a</w:t>
      </w:r>
      <w:r>
        <w:rPr>
          <w:spacing w:val="40"/>
          <w:sz w:val="20"/>
        </w:rPr>
        <w:t> </w:t>
      </w:r>
      <w:r>
        <w:rPr>
          <w:sz w:val="20"/>
        </w:rPr>
        <w:t>contribuição</w:t>
      </w:r>
      <w:r>
        <w:rPr>
          <w:spacing w:val="40"/>
          <w:sz w:val="20"/>
        </w:rPr>
        <w:t> </w:t>
      </w:r>
      <w:r>
        <w:rPr>
          <w:sz w:val="20"/>
        </w:rPr>
        <w:t>patronal</w:t>
      </w:r>
      <w:r>
        <w:rPr>
          <w:spacing w:val="40"/>
          <w:sz w:val="20"/>
        </w:rPr>
        <w:t> </w:t>
      </w:r>
      <w:r>
        <w:rPr>
          <w:sz w:val="20"/>
        </w:rPr>
        <w:t>paga</w:t>
      </w:r>
      <w:r>
        <w:rPr>
          <w:spacing w:val="40"/>
          <w:sz w:val="20"/>
        </w:rPr>
        <w:t> </w:t>
      </w:r>
      <w:r>
        <w:rPr>
          <w:sz w:val="20"/>
        </w:rPr>
        <w:t>à</w:t>
      </w:r>
      <w:r>
        <w:rPr>
          <w:spacing w:val="40"/>
          <w:sz w:val="20"/>
        </w:rPr>
        <w:t> </w:t>
      </w:r>
      <w:r>
        <w:rPr>
          <w:sz w:val="20"/>
        </w:rPr>
        <w:t>previdência</w:t>
      </w:r>
      <w:r>
        <w:rPr>
          <w:spacing w:val="40"/>
          <w:sz w:val="20"/>
        </w:rPr>
        <w:t> </w:t>
      </w:r>
      <w:r>
        <w:rPr>
          <w:sz w:val="20"/>
        </w:rPr>
        <w:t>social</w:t>
      </w:r>
      <w:r>
        <w:rPr>
          <w:spacing w:val="40"/>
          <w:sz w:val="20"/>
        </w:rPr>
        <w:t> </w:t>
      </w:r>
      <w:r>
        <w:rPr>
          <w:sz w:val="20"/>
        </w:rPr>
        <w:t>pelo</w:t>
      </w:r>
      <w:r>
        <w:rPr>
          <w:spacing w:val="40"/>
          <w:sz w:val="20"/>
        </w:rPr>
        <w:t> </w:t>
      </w:r>
      <w:r>
        <w:rPr>
          <w:sz w:val="20"/>
        </w:rPr>
        <w:t>empregador</w:t>
      </w:r>
      <w:r>
        <w:rPr>
          <w:spacing w:val="40"/>
          <w:sz w:val="20"/>
        </w:rPr>
        <w:t> </w:t>
      </w:r>
      <w:r>
        <w:rPr>
          <w:sz w:val="20"/>
        </w:rPr>
        <w:t>doméstico incidente sobre o valor da remuneração do empregado, de que tratam o art. 111 ao art. 113;</w:t>
      </w:r>
    </w:p>
    <w:p>
      <w:pPr>
        <w:pStyle w:val="BodyText"/>
        <w:spacing w:before="11"/>
        <w:rPr>
          <w:sz w:val="25"/>
        </w:rPr>
      </w:pPr>
    </w:p>
    <w:p>
      <w:pPr>
        <w:pStyle w:val="ListParagraph"/>
        <w:numPr>
          <w:ilvl w:val="0"/>
          <w:numId w:val="41"/>
        </w:numPr>
        <w:tabs>
          <w:tab w:pos="1071" w:val="left" w:leader="none"/>
        </w:tabs>
        <w:spacing w:line="240" w:lineRule="auto" w:before="0" w:after="0"/>
        <w:ind w:left="199" w:right="1696" w:firstLine="566"/>
        <w:jc w:val="both"/>
        <w:rPr>
          <w:sz w:val="20"/>
        </w:rPr>
      </w:pPr>
      <w:r>
        <w:rPr>
          <w:sz w:val="20"/>
        </w:rPr>
        <w:t>- o</w:t>
      </w:r>
      <w:r>
        <w:rPr>
          <w:spacing w:val="-6"/>
          <w:sz w:val="20"/>
        </w:rPr>
        <w:t> </w:t>
      </w:r>
      <w:r>
        <w:rPr>
          <w:sz w:val="20"/>
        </w:rPr>
        <w:t>imposto sobre a renda retido na</w:t>
      </w:r>
      <w:r>
        <w:rPr>
          <w:spacing w:val="-1"/>
          <w:sz w:val="20"/>
        </w:rPr>
        <w:t> </w:t>
      </w:r>
      <w:r>
        <w:rPr>
          <w:sz w:val="20"/>
        </w:rPr>
        <w:t>fonte ou</w:t>
      </w:r>
      <w:r>
        <w:rPr>
          <w:spacing w:val="-1"/>
          <w:sz w:val="20"/>
        </w:rPr>
        <w:t> </w:t>
      </w:r>
      <w:r>
        <w:rPr>
          <w:sz w:val="20"/>
        </w:rPr>
        <w:t>o pago, inclusive</w:t>
      </w:r>
      <w:r>
        <w:rPr>
          <w:spacing w:val="-1"/>
          <w:sz w:val="20"/>
        </w:rPr>
        <w:t> </w:t>
      </w:r>
      <w:r>
        <w:rPr>
          <w:sz w:val="20"/>
        </w:rPr>
        <w:t>a</w:t>
      </w:r>
      <w:r>
        <w:rPr>
          <w:spacing w:val="-1"/>
          <w:sz w:val="20"/>
        </w:rPr>
        <w:t> </w:t>
      </w:r>
      <w:r>
        <w:rPr>
          <w:sz w:val="20"/>
        </w:rPr>
        <w:t>título</w:t>
      </w:r>
      <w:r>
        <w:rPr>
          <w:spacing w:val="-1"/>
          <w:sz w:val="20"/>
        </w:rPr>
        <w:t> </w:t>
      </w:r>
      <w:r>
        <w:rPr>
          <w:sz w:val="20"/>
        </w:rPr>
        <w:t>de recolhimento complementar, correspondente aos rendimentos incluídos na base de cálculo;</w:t>
      </w:r>
    </w:p>
    <w:p>
      <w:pPr>
        <w:pStyle w:val="BodyText"/>
        <w:spacing w:before="11"/>
        <w:rPr>
          <w:sz w:val="25"/>
        </w:rPr>
      </w:pPr>
    </w:p>
    <w:p>
      <w:pPr>
        <w:pStyle w:val="ListParagraph"/>
        <w:numPr>
          <w:ilvl w:val="0"/>
          <w:numId w:val="41"/>
        </w:numPr>
        <w:tabs>
          <w:tab w:pos="1125" w:val="left" w:leader="none"/>
        </w:tabs>
        <w:spacing w:line="240" w:lineRule="auto" w:before="0" w:after="0"/>
        <w:ind w:left="1125" w:right="0" w:hanging="359"/>
        <w:jc w:val="left"/>
        <w:rPr>
          <w:sz w:val="20"/>
        </w:rPr>
      </w:pPr>
      <w:r>
        <w:rPr>
          <w:sz w:val="20"/>
        </w:rPr>
        <w:t>-</w:t>
      </w:r>
      <w:r>
        <w:rPr>
          <w:spacing w:val="-4"/>
          <w:sz w:val="20"/>
        </w:rPr>
        <w:t> </w:t>
      </w:r>
      <w:r>
        <w:rPr>
          <w:sz w:val="20"/>
        </w:rPr>
        <w:t>o</w:t>
      </w:r>
      <w:r>
        <w:rPr>
          <w:spacing w:val="-9"/>
          <w:sz w:val="20"/>
        </w:rPr>
        <w:t> </w:t>
      </w:r>
      <w:r>
        <w:rPr>
          <w:sz w:val="20"/>
        </w:rPr>
        <w:t>imposto</w:t>
      </w:r>
      <w:r>
        <w:rPr>
          <w:spacing w:val="-5"/>
          <w:sz w:val="20"/>
        </w:rPr>
        <w:t> </w:t>
      </w:r>
      <w:r>
        <w:rPr>
          <w:sz w:val="20"/>
        </w:rPr>
        <w:t>sobre</w:t>
      </w:r>
      <w:r>
        <w:rPr>
          <w:spacing w:val="-5"/>
          <w:sz w:val="20"/>
        </w:rPr>
        <w:t> </w:t>
      </w:r>
      <w:r>
        <w:rPr>
          <w:sz w:val="20"/>
        </w:rPr>
        <w:t>a</w:t>
      </w:r>
      <w:r>
        <w:rPr>
          <w:spacing w:val="-5"/>
          <w:sz w:val="20"/>
        </w:rPr>
        <w:t> </w:t>
      </w:r>
      <w:r>
        <w:rPr>
          <w:sz w:val="20"/>
        </w:rPr>
        <w:t>renda</w:t>
      </w:r>
      <w:r>
        <w:rPr>
          <w:spacing w:val="-5"/>
          <w:sz w:val="20"/>
        </w:rPr>
        <w:t> </w:t>
      </w:r>
      <w:r>
        <w:rPr>
          <w:sz w:val="20"/>
        </w:rPr>
        <w:t>pago</w:t>
      </w:r>
      <w:r>
        <w:rPr>
          <w:spacing w:val="-5"/>
          <w:sz w:val="20"/>
        </w:rPr>
        <w:t> </w:t>
      </w:r>
      <w:r>
        <w:rPr>
          <w:sz w:val="20"/>
        </w:rPr>
        <w:t>no</w:t>
      </w:r>
      <w:r>
        <w:rPr>
          <w:spacing w:val="-5"/>
          <w:sz w:val="20"/>
        </w:rPr>
        <w:t> </w:t>
      </w:r>
      <w:r>
        <w:rPr>
          <w:sz w:val="20"/>
        </w:rPr>
        <w:t>exterior,</w:t>
      </w:r>
      <w:r>
        <w:rPr>
          <w:spacing w:val="-3"/>
          <w:sz w:val="20"/>
        </w:rPr>
        <w:t> </w:t>
      </w:r>
      <w:r>
        <w:rPr>
          <w:sz w:val="20"/>
        </w:rPr>
        <w:t>observado</w:t>
      </w:r>
      <w:r>
        <w:rPr>
          <w:spacing w:val="-3"/>
          <w:sz w:val="20"/>
        </w:rPr>
        <w:t> </w:t>
      </w:r>
      <w:r>
        <w:rPr>
          <w:sz w:val="20"/>
        </w:rPr>
        <w:t>o</w:t>
      </w:r>
      <w:r>
        <w:rPr>
          <w:spacing w:val="-5"/>
          <w:sz w:val="20"/>
        </w:rPr>
        <w:t> </w:t>
      </w:r>
      <w:r>
        <w:rPr>
          <w:sz w:val="20"/>
        </w:rPr>
        <w:t>disposto</w:t>
      </w:r>
      <w:r>
        <w:rPr>
          <w:spacing w:val="-5"/>
          <w:sz w:val="20"/>
        </w:rPr>
        <w:t> </w:t>
      </w:r>
      <w:r>
        <w:rPr>
          <w:sz w:val="20"/>
        </w:rPr>
        <w:t>no</w:t>
      </w:r>
      <w:r>
        <w:rPr>
          <w:spacing w:val="-5"/>
          <w:sz w:val="20"/>
        </w:rPr>
        <w:t> </w:t>
      </w:r>
      <w:r>
        <w:rPr>
          <w:sz w:val="20"/>
        </w:rPr>
        <w:t>art.</w:t>
      </w:r>
      <w:r>
        <w:rPr>
          <w:spacing w:val="-2"/>
          <w:sz w:val="20"/>
        </w:rPr>
        <w:t> </w:t>
      </w:r>
      <w:r>
        <w:rPr>
          <w:sz w:val="20"/>
        </w:rPr>
        <w:t>115;</w:t>
      </w:r>
      <w:r>
        <w:rPr>
          <w:spacing w:val="-2"/>
          <w:sz w:val="20"/>
        </w:rPr>
        <w:t> </w:t>
      </w:r>
      <w:r>
        <w:rPr>
          <w:spacing w:val="-10"/>
          <w:sz w:val="20"/>
        </w:rPr>
        <w:t>e</w:t>
      </w:r>
    </w:p>
    <w:p>
      <w:pPr>
        <w:pStyle w:val="BodyText"/>
        <w:spacing w:before="4"/>
        <w:rPr>
          <w:sz w:val="26"/>
        </w:rPr>
      </w:pPr>
    </w:p>
    <w:p>
      <w:pPr>
        <w:pStyle w:val="ListParagraph"/>
        <w:numPr>
          <w:ilvl w:val="0"/>
          <w:numId w:val="41"/>
        </w:numPr>
        <w:tabs>
          <w:tab w:pos="1042" w:val="left" w:leader="none"/>
        </w:tabs>
        <w:spacing w:line="240" w:lineRule="auto" w:before="0" w:after="0"/>
        <w:ind w:left="199" w:right="1691" w:firstLine="566"/>
        <w:jc w:val="both"/>
        <w:rPr>
          <w:sz w:val="20"/>
        </w:rPr>
      </w:pPr>
      <w:r>
        <w:rPr>
          <w:sz w:val="20"/>
        </w:rPr>
        <w:t>- as doações e os patrocínios diretamente efetuados em prol de ações e serviços desenvolvidos no âmbito do Programa Nacional de Apoio à Atenção Oncológica - Pronon e do Programa Nacional de Apoio à Atenção da Saúde da Pessoa com</w:t>
      </w:r>
      <w:r>
        <w:rPr>
          <w:spacing w:val="23"/>
          <w:sz w:val="20"/>
        </w:rPr>
        <w:t> </w:t>
      </w:r>
      <w:r>
        <w:rPr>
          <w:sz w:val="20"/>
        </w:rPr>
        <w:t>Deficiência - Pronas/PCD,</w:t>
      </w:r>
      <w:r>
        <w:rPr>
          <w:spacing w:val="40"/>
          <w:sz w:val="20"/>
        </w:rPr>
        <w:t> </w:t>
      </w:r>
      <w:r>
        <w:rPr>
          <w:sz w:val="20"/>
        </w:rPr>
        <w:t>de que trata o art. 114.</w:t>
      </w:r>
    </w:p>
    <w:p>
      <w:pPr>
        <w:pStyle w:val="BodyText"/>
        <w:rPr>
          <w:sz w:val="26"/>
        </w:rPr>
      </w:pPr>
    </w:p>
    <w:p>
      <w:pPr>
        <w:pStyle w:val="BodyText"/>
        <w:spacing w:before="1"/>
        <w:ind w:left="199" w:right="1694" w:firstLine="566"/>
        <w:jc w:val="both"/>
      </w:pPr>
      <w:r>
        <w:rPr/>
        <w:t>§ 1º</w:t>
      </w:r>
      <w:r>
        <w:rPr>
          <w:spacing w:val="60"/>
        </w:rPr>
        <w:t> </w:t>
      </w:r>
      <w:r>
        <w:rPr/>
        <w:t>A soma das deduções a que se referem o</w:t>
      </w:r>
      <w:r>
        <w:rPr>
          <w:spacing w:val="-1"/>
        </w:rPr>
        <w:t> </w:t>
      </w:r>
      <w:r>
        <w:rPr/>
        <w:t>inciso I ao</w:t>
      </w:r>
      <w:r>
        <w:rPr>
          <w:spacing w:val="-1"/>
        </w:rPr>
        <w:t> </w:t>
      </w:r>
      <w:r>
        <w:rPr/>
        <w:t>inciso V do </w:t>
      </w:r>
      <w:r>
        <w:rPr>
          <w:b/>
        </w:rPr>
        <w:t>caput</w:t>
      </w:r>
      <w:r>
        <w:rPr>
          <w:b/>
          <w:spacing w:val="-4"/>
        </w:rPr>
        <w:t> </w:t>
      </w:r>
      <w:r>
        <w:rPr/>
        <w:t>fica</w:t>
      </w:r>
      <w:r>
        <w:rPr>
          <w:spacing w:val="-1"/>
        </w:rPr>
        <w:t> </w:t>
      </w:r>
      <w:r>
        <w:rPr/>
        <w:t>limitada a seis por cento do valor do imposto sobre a renda devido, para as quais não serão aplicados limites específicos, exceto em relação ao disposto no inciso III do </w:t>
      </w:r>
      <w:r>
        <w:rPr>
          <w:b/>
        </w:rPr>
        <w:t>caput</w:t>
      </w:r>
      <w:r>
        <w:rPr/>
        <w:t>, para o qual deve ser observado também o</w:t>
      </w:r>
      <w:r>
        <w:rPr>
          <w:spacing w:val="-2"/>
        </w:rPr>
        <w:t> </w:t>
      </w:r>
      <w:r>
        <w:rPr/>
        <w:t>limite previsto</w:t>
      </w:r>
      <w:r>
        <w:rPr>
          <w:spacing w:val="-2"/>
        </w:rPr>
        <w:t> </w:t>
      </w:r>
      <w:r>
        <w:rPr/>
        <w:t>no art. 99</w:t>
      </w:r>
      <w:r>
        <w:rPr>
          <w:spacing w:val="-2"/>
        </w:rPr>
        <w:t> </w:t>
      </w:r>
      <w:r>
        <w:rPr/>
        <w:t>(Lei nº 8.069, de 13</w:t>
      </w:r>
      <w:r>
        <w:rPr>
          <w:spacing w:val="-2"/>
        </w:rPr>
        <w:t> </w:t>
      </w:r>
      <w:r>
        <w:rPr/>
        <w:t>de</w:t>
      </w:r>
      <w:r>
        <w:rPr>
          <w:spacing w:val="-2"/>
        </w:rPr>
        <w:t> </w:t>
      </w:r>
      <w:r>
        <w:rPr/>
        <w:t>julho de</w:t>
      </w:r>
      <w:r>
        <w:rPr>
          <w:spacing w:val="-2"/>
        </w:rPr>
        <w:t> </w:t>
      </w:r>
      <w:r>
        <w:rPr/>
        <w:t>1990, art. 260-A; Lei nº 9.250, de 1995, art. 12, §</w:t>
      </w:r>
      <w:r>
        <w:rPr>
          <w:spacing w:val="-3"/>
        </w:rPr>
        <w:t> </w:t>
      </w:r>
      <w:r>
        <w:rPr/>
        <w:t>1º; Lei nº 9.532, de 1997, art. 22; e Lei nº 11.438, de 2006, art. 1º, § 1º, inciso II).</w:t>
      </w:r>
    </w:p>
    <w:p>
      <w:pPr>
        <w:pStyle w:val="BodyText"/>
        <w:spacing w:before="1"/>
        <w:rPr>
          <w:sz w:val="26"/>
        </w:rPr>
      </w:pPr>
    </w:p>
    <w:p>
      <w:pPr>
        <w:pStyle w:val="BodyText"/>
        <w:ind w:left="199" w:right="1691" w:firstLine="566"/>
        <w:jc w:val="both"/>
      </w:pPr>
      <w:r>
        <w:rPr/>
        <w:t>§ 2º</w:t>
      </w:r>
      <w:r>
        <w:rPr>
          <w:spacing w:val="40"/>
        </w:rPr>
        <w:t> </w:t>
      </w:r>
      <w:r>
        <w:rPr/>
        <w:t>A dedução de que trata o inciso VI do </w:t>
      </w:r>
      <w:r>
        <w:rPr>
          <w:b/>
        </w:rPr>
        <w:t>caput</w:t>
      </w:r>
      <w:r>
        <w:rPr/>
        <w:t>, observado o disposto no art. 111, fica limitada ao valor do imposto sobre a renda apurado na forma estabelecida no art. 79,</w:t>
      </w:r>
      <w:r>
        <w:rPr>
          <w:spacing w:val="80"/>
        </w:rPr>
        <w:t> </w:t>
      </w:r>
      <w:r>
        <w:rPr/>
        <w:t>deduzidos os valores de que tratam o inciso I ao inciso V do </w:t>
      </w:r>
      <w:r>
        <w:rPr>
          <w:b/>
        </w:rPr>
        <w:t>caput </w:t>
      </w:r>
      <w:r>
        <w:rPr/>
        <w:t>(Lei nº 9.250, de 1995, art. 12, § 3º, inciso III, alínea “b”).</w:t>
      </w:r>
    </w:p>
    <w:p>
      <w:pPr>
        <w:pStyle w:val="BodyText"/>
        <w:spacing w:before="1"/>
        <w:rPr>
          <w:sz w:val="26"/>
        </w:rPr>
      </w:pPr>
    </w:p>
    <w:p>
      <w:pPr>
        <w:pStyle w:val="BodyText"/>
        <w:ind w:left="199" w:right="1696" w:firstLine="566"/>
        <w:jc w:val="both"/>
      </w:pPr>
      <w:r>
        <w:rPr/>
        <w:t>§ 3º</w:t>
      </w:r>
      <w:r>
        <w:rPr>
          <w:spacing w:val="40"/>
        </w:rPr>
        <w:t> </w:t>
      </w:r>
      <w:r>
        <w:rPr/>
        <w:t>O imposto sobre a renda retido na fonte somente poderá ser deduzido na declaração de ajuste anual se o contribuinte possuir comprovante de retenção emitido em seu nome pela fonte pagadora dos rendimentos, ressalvado o disposto nos § 1º e § 2º do art. 6º e no § 1º do art. 7º (Lei nº 7.450, de 23 de dezembro de 1985, art. 55).</w:t>
      </w:r>
    </w:p>
    <w:p>
      <w:pPr>
        <w:pStyle w:val="BodyText"/>
        <w:spacing w:before="1"/>
        <w:rPr>
          <w:sz w:val="26"/>
        </w:rPr>
      </w:pPr>
    </w:p>
    <w:p>
      <w:pPr>
        <w:pStyle w:val="BodyText"/>
        <w:ind w:left="199" w:right="1696" w:firstLine="566"/>
        <w:jc w:val="both"/>
      </w:pPr>
      <w:r>
        <w:rPr/>
        <w:t>§ 4º As deduções de que trata o</w:t>
      </w:r>
      <w:r>
        <w:rPr>
          <w:spacing w:val="-1"/>
        </w:rPr>
        <w:t> </w:t>
      </w:r>
      <w:r>
        <w:rPr/>
        <w:t>inciso IX do </w:t>
      </w:r>
      <w:r>
        <w:rPr>
          <w:b/>
        </w:rPr>
        <w:t>caput</w:t>
      </w:r>
      <w:r>
        <w:rPr>
          <w:b/>
          <w:spacing w:val="-8"/>
        </w:rPr>
        <w:t> </w:t>
      </w:r>
      <w:r>
        <w:rPr/>
        <w:t>ficam limitadas, cada uma, a um por cento</w:t>
      </w:r>
      <w:r>
        <w:rPr>
          <w:spacing w:val="-2"/>
        </w:rPr>
        <w:t> </w:t>
      </w:r>
      <w:r>
        <w:rPr/>
        <w:t>do</w:t>
      </w:r>
      <w:r>
        <w:rPr>
          <w:spacing w:val="-2"/>
        </w:rPr>
        <w:t> </w:t>
      </w:r>
      <w:r>
        <w:rPr/>
        <w:t>imposto</w:t>
      </w:r>
      <w:r>
        <w:rPr>
          <w:spacing w:val="-2"/>
        </w:rPr>
        <w:t> </w:t>
      </w:r>
      <w:r>
        <w:rPr/>
        <w:t>sobre</w:t>
      </w:r>
      <w:r>
        <w:rPr>
          <w:spacing w:val="-2"/>
        </w:rPr>
        <w:t> </w:t>
      </w:r>
      <w:r>
        <w:rPr/>
        <w:t>a</w:t>
      </w:r>
      <w:r>
        <w:rPr>
          <w:spacing w:val="-2"/>
        </w:rPr>
        <w:t> </w:t>
      </w:r>
      <w:r>
        <w:rPr/>
        <w:t>renda</w:t>
      </w:r>
      <w:r>
        <w:rPr>
          <w:spacing w:val="-2"/>
        </w:rPr>
        <w:t> </w:t>
      </w:r>
      <w:r>
        <w:rPr/>
        <w:t>devido</w:t>
      </w:r>
      <w:r>
        <w:rPr>
          <w:spacing w:val="-2"/>
        </w:rPr>
        <w:t> </w:t>
      </w:r>
      <w:r>
        <w:rPr/>
        <w:t>(Lei nº</w:t>
      </w:r>
      <w:r>
        <w:rPr>
          <w:spacing w:val="-2"/>
        </w:rPr>
        <w:t> </w:t>
      </w:r>
      <w:r>
        <w:rPr/>
        <w:t>12.715,</w:t>
      </w:r>
      <w:r>
        <w:rPr>
          <w:spacing w:val="-8"/>
        </w:rPr>
        <w:t> </w:t>
      </w:r>
      <w:r>
        <w:rPr/>
        <w:t>de</w:t>
      </w:r>
      <w:r>
        <w:rPr>
          <w:spacing w:val="-2"/>
        </w:rPr>
        <w:t> </w:t>
      </w:r>
      <w:r>
        <w:rPr/>
        <w:t>2012, art. 4º, §</w:t>
      </w:r>
      <w:r>
        <w:rPr>
          <w:spacing w:val="-2"/>
        </w:rPr>
        <w:t> </w:t>
      </w:r>
      <w:r>
        <w:rPr/>
        <w:t>6º,</w:t>
      </w:r>
      <w:r>
        <w:rPr>
          <w:spacing w:val="-4"/>
        </w:rPr>
        <w:t> </w:t>
      </w:r>
      <w:r>
        <w:rPr/>
        <w:t>inciso</w:t>
      </w:r>
      <w:r>
        <w:rPr>
          <w:spacing w:val="-2"/>
        </w:rPr>
        <w:t> </w:t>
      </w:r>
      <w:r>
        <w:rPr/>
        <w:t>I,</w:t>
      </w:r>
      <w:r>
        <w:rPr>
          <w:spacing w:val="-4"/>
        </w:rPr>
        <w:t> </w:t>
      </w:r>
      <w:r>
        <w:rPr/>
        <w:t>alínea</w:t>
      </w:r>
      <w:r>
        <w:rPr>
          <w:spacing w:val="-2"/>
        </w:rPr>
        <w:t> </w:t>
      </w:r>
      <w:r>
        <w:rPr/>
        <w:t>“e”).</w:t>
      </w:r>
    </w:p>
    <w:p>
      <w:pPr>
        <w:pStyle w:val="BodyText"/>
        <w:spacing w:before="11"/>
        <w:rPr>
          <w:sz w:val="25"/>
        </w:rPr>
      </w:pPr>
    </w:p>
    <w:p>
      <w:pPr>
        <w:pStyle w:val="BodyText"/>
        <w:ind w:left="199" w:right="1692" w:firstLine="566"/>
        <w:jc w:val="both"/>
      </w:pPr>
      <w:r>
        <w:rPr/>
        <w:t>Art. 81.</w:t>
      </w:r>
      <w:r>
        <w:rPr>
          <w:spacing w:val="40"/>
        </w:rPr>
        <w:t> </w:t>
      </w:r>
      <w:r>
        <w:rPr/>
        <w:t>O montante determinado na forma estabelecida no art. 80 constituirá, se</w:t>
      </w:r>
      <w:r>
        <w:rPr>
          <w:spacing w:val="40"/>
        </w:rPr>
        <w:t> </w:t>
      </w:r>
      <w:r>
        <w:rPr/>
        <w:t>positivo, saldo do imposto sobre a renda a pagar, observado o disposto no art. 116, e, se negativo, valor a ser restituído (Lei nº 9.250, de 1995, art. 13, </w:t>
      </w:r>
      <w:r>
        <w:rPr>
          <w:b/>
        </w:rPr>
        <w:t>caput</w:t>
      </w:r>
      <w:r>
        <w:rPr/>
        <w:t>).</w:t>
      </w:r>
    </w:p>
    <w:p>
      <w:pPr>
        <w:pStyle w:val="BodyText"/>
        <w:spacing w:before="5"/>
        <w:rPr>
          <w:sz w:val="26"/>
        </w:rPr>
      </w:pPr>
    </w:p>
    <w:p>
      <w:pPr>
        <w:pStyle w:val="BodyText"/>
        <w:ind w:left="199" w:right="1692" w:firstLine="566"/>
        <w:jc w:val="both"/>
      </w:pPr>
      <w:r>
        <w:rPr/>
        <w:t>Art. 82.</w:t>
      </w:r>
      <w:r>
        <w:rPr>
          <w:spacing w:val="40"/>
        </w:rPr>
        <w:t> </w:t>
      </w:r>
      <w:r>
        <w:rPr/>
        <w:t>O valor da restituição a que se refere o art. 81 será acrescido de juros equivalentes à taxa referencial</w:t>
      </w:r>
      <w:r>
        <w:rPr>
          <w:spacing w:val="17"/>
        </w:rPr>
        <w:t> </w:t>
      </w:r>
      <w:r>
        <w:rPr/>
        <w:t>do Sistema Especial</w:t>
      </w:r>
      <w:r>
        <w:rPr>
          <w:spacing w:val="17"/>
        </w:rPr>
        <w:t> </w:t>
      </w:r>
      <w:r>
        <w:rPr/>
        <w:t>de Liquidação e de Custódia</w:t>
      </w:r>
      <w:r>
        <w:rPr>
          <w:spacing w:val="19"/>
        </w:rPr>
        <w:t> </w:t>
      </w:r>
      <w:r>
        <w:rPr/>
        <w:t>- Selic, para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jc w:val="both"/>
      </w:pPr>
      <w:r>
        <w:rPr/>
        <w:t>títulos federais, acumulada mensalmente, calculados a partir do primeiro dia do mês subsequente ao previsto para a entrega tempestiva da declaração de ajuste anual até o mês anterior ao da liberação da restituição, e de um por cento no mês em que o recurso financeiro for disponibilizado ao contribuinte em instituição</w:t>
      </w:r>
      <w:r>
        <w:rPr>
          <w:spacing w:val="-2"/>
        </w:rPr>
        <w:t> </w:t>
      </w:r>
      <w:r>
        <w:rPr/>
        <w:t>financeira (Lei nº 9.250, de 1995, art. 16; e Lei nº 9.430, de 1996, art. 62).</w:t>
      </w:r>
    </w:p>
    <w:p>
      <w:pPr>
        <w:pStyle w:val="BodyText"/>
        <w:spacing w:before="1"/>
        <w:rPr>
          <w:sz w:val="26"/>
        </w:rPr>
      </w:pPr>
    </w:p>
    <w:p>
      <w:pPr>
        <w:pStyle w:val="BodyText"/>
        <w:ind w:left="766"/>
      </w:pPr>
      <w:r>
        <w:rPr/>
        <w:t>Parágrafo</w:t>
      </w:r>
      <w:r>
        <w:rPr>
          <w:spacing w:val="-8"/>
        </w:rPr>
        <w:t> </w:t>
      </w:r>
      <w:r>
        <w:rPr/>
        <w:t>único.</w:t>
      </w:r>
      <w:r>
        <w:rPr>
          <w:spacing w:val="39"/>
        </w:rPr>
        <w:t> </w:t>
      </w:r>
      <w:r>
        <w:rPr/>
        <w:t>Têm prioridade</w:t>
      </w:r>
      <w:r>
        <w:rPr>
          <w:spacing w:val="-6"/>
        </w:rPr>
        <w:t> </w:t>
      </w:r>
      <w:r>
        <w:rPr/>
        <w:t>no</w:t>
      </w:r>
      <w:r>
        <w:rPr>
          <w:spacing w:val="-6"/>
        </w:rPr>
        <w:t> </w:t>
      </w:r>
      <w:r>
        <w:rPr/>
        <w:t>recebimento</w:t>
      </w:r>
      <w:r>
        <w:rPr>
          <w:spacing w:val="-10"/>
        </w:rPr>
        <w:t> </w:t>
      </w:r>
      <w:r>
        <w:rPr/>
        <w:t>da</w:t>
      </w:r>
      <w:r>
        <w:rPr>
          <w:spacing w:val="-6"/>
        </w:rPr>
        <w:t> </w:t>
      </w:r>
      <w:r>
        <w:rPr/>
        <w:t>restituição</w:t>
      </w:r>
      <w:r>
        <w:rPr>
          <w:spacing w:val="-6"/>
        </w:rPr>
        <w:t> </w:t>
      </w:r>
      <w:r>
        <w:rPr/>
        <w:t>de</w:t>
      </w:r>
      <w:r>
        <w:rPr>
          <w:spacing w:val="-5"/>
        </w:rPr>
        <w:t> </w:t>
      </w:r>
      <w:r>
        <w:rPr/>
        <w:t>que</w:t>
      </w:r>
      <w:r>
        <w:rPr>
          <w:spacing w:val="-6"/>
        </w:rPr>
        <w:t> </w:t>
      </w:r>
      <w:r>
        <w:rPr/>
        <w:t>trata</w:t>
      </w:r>
      <w:r>
        <w:rPr>
          <w:spacing w:val="-11"/>
        </w:rPr>
        <w:t> </w:t>
      </w:r>
      <w:r>
        <w:rPr/>
        <w:t>este</w:t>
      </w:r>
      <w:r>
        <w:rPr>
          <w:spacing w:val="-5"/>
        </w:rPr>
        <w:t> </w:t>
      </w:r>
      <w:r>
        <w:rPr>
          <w:spacing w:val="-2"/>
        </w:rPr>
        <w:t>artigo:</w:t>
      </w:r>
    </w:p>
    <w:p>
      <w:pPr>
        <w:pStyle w:val="BodyText"/>
        <w:spacing w:before="4"/>
        <w:rPr>
          <w:sz w:val="26"/>
        </w:rPr>
      </w:pPr>
    </w:p>
    <w:p>
      <w:pPr>
        <w:pStyle w:val="ListParagraph"/>
        <w:numPr>
          <w:ilvl w:val="0"/>
          <w:numId w:val="42"/>
        </w:numPr>
        <w:tabs>
          <w:tab w:pos="923" w:val="left" w:leader="none"/>
        </w:tabs>
        <w:spacing w:line="240" w:lineRule="auto" w:before="0" w:after="0"/>
        <w:ind w:left="199" w:right="1696" w:firstLine="566"/>
        <w:jc w:val="both"/>
        <w:rPr>
          <w:sz w:val="20"/>
        </w:rPr>
      </w:pPr>
      <w:r>
        <w:rPr>
          <w:sz w:val="20"/>
        </w:rPr>
        <w:t>- a pessoa com idade igual ou superior a sessenta anos (Lei nº 10.741, de 1º de outubro de 2003, art. 1º, e art. 3º, parágrafo único, inciso IX); e</w:t>
      </w:r>
    </w:p>
    <w:p>
      <w:pPr>
        <w:pStyle w:val="BodyText"/>
        <w:spacing w:before="11"/>
        <w:rPr>
          <w:sz w:val="25"/>
        </w:rPr>
      </w:pPr>
    </w:p>
    <w:p>
      <w:pPr>
        <w:pStyle w:val="ListParagraph"/>
        <w:numPr>
          <w:ilvl w:val="0"/>
          <w:numId w:val="42"/>
        </w:numPr>
        <w:tabs>
          <w:tab w:pos="955" w:val="left" w:leader="none"/>
        </w:tabs>
        <w:spacing w:line="240" w:lineRule="auto" w:before="0" w:after="0"/>
        <w:ind w:left="199" w:right="1701" w:firstLine="566"/>
        <w:jc w:val="both"/>
        <w:rPr>
          <w:sz w:val="20"/>
        </w:rPr>
      </w:pPr>
      <w:r>
        <w:rPr>
          <w:sz w:val="20"/>
        </w:rPr>
        <w:t>-</w:t>
      </w:r>
      <w:r>
        <w:rPr>
          <w:spacing w:val="40"/>
          <w:sz w:val="20"/>
        </w:rPr>
        <w:t> </w:t>
      </w:r>
      <w:r>
        <w:rPr>
          <w:sz w:val="20"/>
        </w:rPr>
        <w:t>a pessoa com deficiência, ou o contribuinte que tenha dependente nessa condição (Lei nº 9.250, de 1995, art. 35, § 5º).</w:t>
      </w:r>
    </w:p>
    <w:p>
      <w:pPr>
        <w:pStyle w:val="BodyText"/>
        <w:rPr>
          <w:sz w:val="26"/>
        </w:rPr>
      </w:pPr>
    </w:p>
    <w:p>
      <w:pPr>
        <w:pStyle w:val="BodyText"/>
        <w:ind w:left="766"/>
      </w:pPr>
      <w:r>
        <w:rPr/>
        <w:t>Seção</w:t>
      </w:r>
      <w:r>
        <w:rPr>
          <w:spacing w:val="-6"/>
        </w:rPr>
        <w:t> </w:t>
      </w:r>
      <w:r>
        <w:rPr>
          <w:spacing w:val="-2"/>
        </w:rPr>
        <w:t>única</w:t>
      </w:r>
    </w:p>
    <w:p>
      <w:pPr>
        <w:pStyle w:val="BodyText"/>
        <w:spacing w:before="3"/>
        <w:rPr>
          <w:sz w:val="26"/>
        </w:rPr>
      </w:pPr>
    </w:p>
    <w:p>
      <w:pPr>
        <w:pStyle w:val="BodyText"/>
        <w:spacing w:before="1"/>
        <w:ind w:left="766"/>
      </w:pPr>
      <w:r>
        <w:rPr/>
        <w:t>Do</w:t>
      </w:r>
      <w:r>
        <w:rPr>
          <w:spacing w:val="-4"/>
        </w:rPr>
        <w:t> </w:t>
      </w:r>
      <w:r>
        <w:rPr/>
        <w:t>espólio</w:t>
      </w:r>
      <w:r>
        <w:rPr>
          <w:spacing w:val="-4"/>
        </w:rPr>
        <w:t> </w:t>
      </w:r>
      <w:r>
        <w:rPr/>
        <w:t>e</w:t>
      </w:r>
      <w:r>
        <w:rPr>
          <w:spacing w:val="-3"/>
        </w:rPr>
        <w:t> </w:t>
      </w:r>
      <w:r>
        <w:rPr/>
        <w:t>da</w:t>
      </w:r>
      <w:r>
        <w:rPr>
          <w:spacing w:val="-4"/>
        </w:rPr>
        <w:t> </w:t>
      </w:r>
      <w:r>
        <w:rPr/>
        <w:t>saída</w:t>
      </w:r>
      <w:r>
        <w:rPr>
          <w:spacing w:val="-4"/>
        </w:rPr>
        <w:t> </w:t>
      </w:r>
      <w:r>
        <w:rPr/>
        <w:t>definitiva</w:t>
      </w:r>
      <w:r>
        <w:rPr>
          <w:spacing w:val="-3"/>
        </w:rPr>
        <w:t> </w:t>
      </w:r>
      <w:r>
        <w:rPr/>
        <w:t>do</w:t>
      </w:r>
      <w:r>
        <w:rPr>
          <w:spacing w:val="-8"/>
        </w:rPr>
        <w:t> </w:t>
      </w:r>
      <w:r>
        <w:rPr>
          <w:spacing w:val="-4"/>
        </w:rPr>
        <w:t>País</w:t>
      </w:r>
    </w:p>
    <w:p>
      <w:pPr>
        <w:pStyle w:val="BodyText"/>
        <w:spacing w:before="11"/>
        <w:rPr>
          <w:sz w:val="25"/>
        </w:rPr>
      </w:pPr>
    </w:p>
    <w:p>
      <w:pPr>
        <w:pStyle w:val="BodyText"/>
        <w:ind w:left="199" w:right="1694" w:firstLine="566"/>
        <w:jc w:val="both"/>
      </w:pPr>
      <w:r>
        <w:rPr/>
        <w:t>Art. 83.</w:t>
      </w:r>
      <w:r>
        <w:rPr>
          <w:spacing w:val="40"/>
        </w:rPr>
        <w:t> </w:t>
      </w:r>
      <w:r>
        <w:rPr/>
        <w:t>Nas hipóteses de encerramento de espólio e de saída definitiva do território nacional, o imposto sobre a renda devido será calculado por meio da utilização dos valores correspondentes à soma das tabelas progressivas mensais relativas aos meses do período abrangido pela tributação no ano-calendário (Lei nº 9.250, de 1995, art. 15).</w:t>
      </w:r>
    </w:p>
    <w:p>
      <w:pPr>
        <w:pStyle w:val="BodyText"/>
        <w:rPr>
          <w:sz w:val="26"/>
        </w:rPr>
      </w:pPr>
    </w:p>
    <w:p>
      <w:pPr>
        <w:pStyle w:val="BodyText"/>
        <w:ind w:left="766"/>
      </w:pPr>
      <w:r>
        <w:rPr/>
        <w:t>CAPÍTULO</w:t>
      </w:r>
      <w:r>
        <w:rPr>
          <w:spacing w:val="-13"/>
        </w:rPr>
        <w:t> </w:t>
      </w:r>
      <w:r>
        <w:rPr>
          <w:spacing w:val="-5"/>
        </w:rPr>
        <w:t>II</w:t>
      </w:r>
    </w:p>
    <w:p>
      <w:pPr>
        <w:pStyle w:val="BodyText"/>
        <w:spacing w:before="4"/>
        <w:rPr>
          <w:sz w:val="26"/>
        </w:rPr>
      </w:pPr>
    </w:p>
    <w:p>
      <w:pPr>
        <w:pStyle w:val="BodyText"/>
        <w:ind w:left="766"/>
      </w:pPr>
      <w:r>
        <w:rPr/>
        <w:t>DAS</w:t>
      </w:r>
      <w:r>
        <w:rPr>
          <w:spacing w:val="-5"/>
        </w:rPr>
        <w:t> </w:t>
      </w:r>
      <w:r>
        <w:rPr/>
        <w:t>DEDUÇÕES</w:t>
      </w:r>
      <w:r>
        <w:rPr>
          <w:spacing w:val="-5"/>
        </w:rPr>
        <w:t> </w:t>
      </w:r>
      <w:r>
        <w:rPr/>
        <w:t>DO</w:t>
      </w:r>
      <w:r>
        <w:rPr>
          <w:spacing w:val="-3"/>
        </w:rPr>
        <w:t> </w:t>
      </w:r>
      <w:r>
        <w:rPr/>
        <w:t>IMPOSTO</w:t>
      </w:r>
      <w:r>
        <w:rPr>
          <w:spacing w:val="-8"/>
        </w:rPr>
        <w:t> </w:t>
      </w:r>
      <w:r>
        <w:rPr/>
        <w:t>SOBRE</w:t>
      </w:r>
      <w:r>
        <w:rPr>
          <w:spacing w:val="-8"/>
        </w:rPr>
        <w:t> </w:t>
      </w:r>
      <w:r>
        <w:rPr/>
        <w:t>A</w:t>
      </w:r>
      <w:r>
        <w:rPr>
          <w:spacing w:val="-9"/>
        </w:rPr>
        <w:t> </w:t>
      </w:r>
      <w:r>
        <w:rPr/>
        <w:t>RENDA</w:t>
      </w:r>
      <w:r>
        <w:rPr>
          <w:spacing w:val="-4"/>
        </w:rPr>
        <w:t> </w:t>
      </w:r>
      <w:r>
        <w:rPr>
          <w:spacing w:val="-2"/>
        </w:rPr>
        <w:t>APURADO</w:t>
      </w:r>
    </w:p>
    <w:p>
      <w:pPr>
        <w:pStyle w:val="BodyText"/>
        <w:spacing w:before="11"/>
        <w:rPr>
          <w:sz w:val="25"/>
        </w:rPr>
      </w:pPr>
    </w:p>
    <w:p>
      <w:pPr>
        <w:pStyle w:val="BodyText"/>
        <w:ind w:left="766"/>
      </w:pPr>
      <w:r>
        <w:rPr/>
        <w:t>Seção</w:t>
      </w:r>
      <w:r>
        <w:rPr>
          <w:spacing w:val="-6"/>
        </w:rPr>
        <w:t> </w:t>
      </w:r>
      <w:r>
        <w:rPr>
          <w:spacing w:val="-10"/>
        </w:rPr>
        <w:t>I</w:t>
      </w:r>
    </w:p>
    <w:p>
      <w:pPr>
        <w:pStyle w:val="BodyText"/>
        <w:spacing w:before="4"/>
        <w:rPr>
          <w:sz w:val="26"/>
        </w:rPr>
      </w:pPr>
    </w:p>
    <w:p>
      <w:pPr>
        <w:pStyle w:val="BodyText"/>
        <w:ind w:left="766"/>
      </w:pPr>
      <w:r>
        <w:rPr/>
        <w:t>Dos</w:t>
      </w:r>
      <w:r>
        <w:rPr>
          <w:spacing w:val="-7"/>
        </w:rPr>
        <w:t> </w:t>
      </w:r>
      <w:r>
        <w:rPr/>
        <w:t>incentivos</w:t>
      </w:r>
      <w:r>
        <w:rPr>
          <w:spacing w:val="-6"/>
        </w:rPr>
        <w:t> </w:t>
      </w:r>
      <w:r>
        <w:rPr/>
        <w:t>às</w:t>
      </w:r>
      <w:r>
        <w:rPr>
          <w:spacing w:val="-6"/>
        </w:rPr>
        <w:t> </w:t>
      </w:r>
      <w:r>
        <w:rPr/>
        <w:t>atividades</w:t>
      </w:r>
      <w:r>
        <w:rPr>
          <w:spacing w:val="-6"/>
        </w:rPr>
        <w:t> </w:t>
      </w:r>
      <w:r>
        <w:rPr/>
        <w:t>culturais</w:t>
      </w:r>
      <w:r>
        <w:rPr>
          <w:spacing w:val="-6"/>
        </w:rPr>
        <w:t> </w:t>
      </w:r>
      <w:r>
        <w:rPr/>
        <w:t>ou</w:t>
      </w:r>
      <w:r>
        <w:rPr>
          <w:spacing w:val="-3"/>
        </w:rPr>
        <w:t> </w:t>
      </w:r>
      <w:r>
        <w:rPr>
          <w:spacing w:val="-2"/>
        </w:rPr>
        <w:t>artísticas</w:t>
      </w:r>
    </w:p>
    <w:p>
      <w:pPr>
        <w:pStyle w:val="BodyText"/>
        <w:spacing w:before="10"/>
        <w:rPr>
          <w:sz w:val="25"/>
        </w:rPr>
      </w:pPr>
    </w:p>
    <w:p>
      <w:pPr>
        <w:pStyle w:val="BodyText"/>
        <w:ind w:left="199" w:right="1694" w:firstLine="566"/>
        <w:jc w:val="both"/>
      </w:pPr>
      <w:r>
        <w:rPr/>
        <w:t>Art. 84.</w:t>
      </w:r>
      <w:r>
        <w:rPr>
          <w:spacing w:val="40"/>
        </w:rPr>
        <w:t> </w:t>
      </w:r>
      <w:r>
        <w:rPr/>
        <w:t>A pessoa física poderá deduzir do imposto sobre a renda devido na forma estabelecida no </w:t>
      </w:r>
      <w:r>
        <w:rPr>
          <w:b/>
        </w:rPr>
        <w:t>caput </w:t>
      </w:r>
      <w:r>
        <w:rPr/>
        <w:t>e no § 1º do art. 80, na declaração de ajuste anual, as quantias efetivamente despendidas no ano-calendário anterior a título de doações ou de patrocínios, tanto por meio de contribuições ao Fundo Nacional</w:t>
      </w:r>
      <w:r>
        <w:rPr>
          <w:spacing w:val="27"/>
        </w:rPr>
        <w:t> </w:t>
      </w:r>
      <w:r>
        <w:rPr/>
        <w:t>de Cultura - FNC, na forma de doações,</w:t>
      </w:r>
      <w:r>
        <w:rPr>
          <w:spacing w:val="40"/>
        </w:rPr>
        <w:t> </w:t>
      </w:r>
      <w:r>
        <w:rPr/>
        <w:t>nos termos estabelecidos no inciso II</w:t>
      </w:r>
      <w:r>
        <w:rPr>
          <w:spacing w:val="17"/>
        </w:rPr>
        <w:t> </w:t>
      </w:r>
      <w:r>
        <w:rPr/>
        <w:t>do </w:t>
      </w:r>
      <w:r>
        <w:rPr>
          <w:b/>
        </w:rPr>
        <w:t>caput </w:t>
      </w:r>
      <w:r>
        <w:rPr/>
        <w:t>do art. 5º da Lei</w:t>
      </w:r>
      <w:r>
        <w:rPr>
          <w:spacing w:val="19"/>
        </w:rPr>
        <w:t> </w:t>
      </w:r>
      <w:r>
        <w:rPr/>
        <w:t>nº 8.313,</w:t>
      </w:r>
      <w:r>
        <w:rPr>
          <w:spacing w:val="17"/>
        </w:rPr>
        <w:t> </w:t>
      </w:r>
      <w:r>
        <w:rPr/>
        <w:t>de 23 de dezembro de 1991, quanto por meio de apoio direto, desde que enquadrados nos objetivos do Pronac, a projetos</w:t>
      </w:r>
      <w:r>
        <w:rPr>
          <w:spacing w:val="40"/>
        </w:rPr>
        <w:t> </w:t>
      </w:r>
      <w:r>
        <w:rPr/>
        <w:t>culturais</w:t>
      </w:r>
      <w:r>
        <w:rPr>
          <w:spacing w:val="40"/>
        </w:rPr>
        <w:t> </w:t>
      </w:r>
      <w:r>
        <w:rPr/>
        <w:t>(Lei</w:t>
      </w:r>
      <w:r>
        <w:rPr>
          <w:spacing w:val="40"/>
        </w:rPr>
        <w:t> </w:t>
      </w:r>
      <w:r>
        <w:rPr/>
        <w:t>nº 8.313,</w:t>
      </w:r>
      <w:r>
        <w:rPr>
          <w:spacing w:val="40"/>
        </w:rPr>
        <w:t> </w:t>
      </w:r>
      <w:r>
        <w:rPr/>
        <w:t>de</w:t>
      </w:r>
      <w:r>
        <w:rPr>
          <w:spacing w:val="40"/>
        </w:rPr>
        <w:t> </w:t>
      </w:r>
      <w:r>
        <w:rPr/>
        <w:t>1991,</w:t>
      </w:r>
      <w:r>
        <w:rPr>
          <w:spacing w:val="40"/>
        </w:rPr>
        <w:t> </w:t>
      </w:r>
      <w:r>
        <w:rPr/>
        <w:t>art.</w:t>
      </w:r>
      <w:r>
        <w:rPr>
          <w:spacing w:val="40"/>
        </w:rPr>
        <w:t> </w:t>
      </w:r>
      <w:r>
        <w:rPr/>
        <w:t>18</w:t>
      </w:r>
      <w:r>
        <w:rPr>
          <w:spacing w:val="40"/>
        </w:rPr>
        <w:t> </w:t>
      </w:r>
      <w:r>
        <w:rPr/>
        <w:t>e</w:t>
      </w:r>
      <w:r>
        <w:rPr>
          <w:spacing w:val="40"/>
        </w:rPr>
        <w:t> </w:t>
      </w:r>
      <w:r>
        <w:rPr/>
        <w:t>art.</w:t>
      </w:r>
      <w:r>
        <w:rPr>
          <w:spacing w:val="40"/>
        </w:rPr>
        <w:t> </w:t>
      </w:r>
      <w:r>
        <w:rPr/>
        <w:t>26;</w:t>
      </w:r>
      <w:r>
        <w:rPr>
          <w:spacing w:val="40"/>
        </w:rPr>
        <w:t> </w:t>
      </w:r>
      <w:r>
        <w:rPr/>
        <w:t>e</w:t>
      </w:r>
      <w:r>
        <w:rPr>
          <w:spacing w:val="40"/>
        </w:rPr>
        <w:t> </w:t>
      </w:r>
      <w:r>
        <w:rPr/>
        <w:t>Lei</w:t>
      </w:r>
      <w:r>
        <w:rPr>
          <w:spacing w:val="40"/>
        </w:rPr>
        <w:t> </w:t>
      </w:r>
      <w:r>
        <w:rPr/>
        <w:t>nº 9.250,</w:t>
      </w:r>
      <w:r>
        <w:rPr>
          <w:spacing w:val="40"/>
        </w:rPr>
        <w:t> </w:t>
      </w:r>
      <w:r>
        <w:rPr/>
        <w:t>de</w:t>
      </w:r>
      <w:r>
        <w:rPr>
          <w:spacing w:val="40"/>
        </w:rPr>
        <w:t> </w:t>
      </w:r>
      <w:r>
        <w:rPr/>
        <w:t>1995,</w:t>
      </w:r>
      <w:r>
        <w:rPr>
          <w:spacing w:val="40"/>
        </w:rPr>
        <w:t> </w:t>
      </w:r>
      <w:r>
        <w:rPr/>
        <w:t>art.</w:t>
      </w:r>
      <w:r>
        <w:rPr>
          <w:spacing w:val="40"/>
        </w:rPr>
        <w:t> </w:t>
      </w:r>
      <w:r>
        <w:rPr/>
        <w:t>12, </w:t>
      </w:r>
      <w:r>
        <w:rPr>
          <w:b/>
        </w:rPr>
        <w:t>caput, </w:t>
      </w:r>
      <w:r>
        <w:rPr/>
        <w:t>inciso II):</w:t>
      </w:r>
    </w:p>
    <w:p>
      <w:pPr>
        <w:pStyle w:val="BodyText"/>
        <w:spacing w:before="3"/>
        <w:rPr>
          <w:sz w:val="26"/>
        </w:rPr>
      </w:pPr>
    </w:p>
    <w:p>
      <w:pPr>
        <w:pStyle w:val="ListParagraph"/>
        <w:numPr>
          <w:ilvl w:val="0"/>
          <w:numId w:val="43"/>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em</w:t>
      </w:r>
      <w:r>
        <w:rPr>
          <w:spacing w:val="-4"/>
          <w:sz w:val="20"/>
        </w:rPr>
        <w:t> </w:t>
      </w:r>
      <w:r>
        <w:rPr>
          <w:sz w:val="20"/>
        </w:rPr>
        <w:t>geral,</w:t>
      </w:r>
      <w:r>
        <w:rPr>
          <w:spacing w:val="-2"/>
          <w:sz w:val="20"/>
        </w:rPr>
        <w:t> </w:t>
      </w:r>
      <w:r>
        <w:rPr>
          <w:sz w:val="20"/>
        </w:rPr>
        <w:t>observado</w:t>
      </w:r>
      <w:r>
        <w:rPr>
          <w:spacing w:val="-5"/>
          <w:sz w:val="20"/>
        </w:rPr>
        <w:t> </w:t>
      </w:r>
      <w:r>
        <w:rPr>
          <w:sz w:val="20"/>
        </w:rPr>
        <w:t>o</w:t>
      </w:r>
      <w:r>
        <w:rPr>
          <w:spacing w:val="-4"/>
          <w:sz w:val="20"/>
        </w:rPr>
        <w:t> </w:t>
      </w:r>
      <w:r>
        <w:rPr>
          <w:sz w:val="20"/>
        </w:rPr>
        <w:t>disposto</w:t>
      </w:r>
      <w:r>
        <w:rPr>
          <w:spacing w:val="-5"/>
          <w:sz w:val="20"/>
        </w:rPr>
        <w:t> </w:t>
      </w:r>
      <w:r>
        <w:rPr>
          <w:sz w:val="20"/>
        </w:rPr>
        <w:t>no</w:t>
      </w:r>
      <w:r>
        <w:rPr>
          <w:spacing w:val="-5"/>
          <w:sz w:val="20"/>
        </w:rPr>
        <w:t> </w:t>
      </w:r>
      <w:r>
        <w:rPr>
          <w:sz w:val="20"/>
        </w:rPr>
        <w:t>art.</w:t>
      </w:r>
      <w:r>
        <w:rPr>
          <w:spacing w:val="-2"/>
          <w:sz w:val="20"/>
        </w:rPr>
        <w:t> </w:t>
      </w:r>
      <w:r>
        <w:rPr>
          <w:sz w:val="20"/>
        </w:rPr>
        <w:t>25</w:t>
      </w:r>
      <w:r>
        <w:rPr>
          <w:spacing w:val="-4"/>
          <w:sz w:val="20"/>
        </w:rPr>
        <w:t> </w:t>
      </w:r>
      <w:r>
        <w:rPr>
          <w:sz w:val="20"/>
        </w:rPr>
        <w:t>da</w:t>
      </w:r>
      <w:r>
        <w:rPr>
          <w:spacing w:val="-5"/>
          <w:sz w:val="20"/>
        </w:rPr>
        <w:t> </w:t>
      </w:r>
      <w:r>
        <w:rPr>
          <w:sz w:val="20"/>
        </w:rPr>
        <w:t>Lei</w:t>
      </w:r>
      <w:r>
        <w:rPr>
          <w:spacing w:val="-5"/>
          <w:sz w:val="20"/>
        </w:rPr>
        <w:t> </w:t>
      </w:r>
      <w:r>
        <w:rPr>
          <w:sz w:val="20"/>
        </w:rPr>
        <w:t>nº</w:t>
      </w:r>
      <w:r>
        <w:rPr>
          <w:spacing w:val="-9"/>
          <w:sz w:val="20"/>
        </w:rPr>
        <w:t> </w:t>
      </w:r>
      <w:r>
        <w:rPr>
          <w:sz w:val="20"/>
        </w:rPr>
        <w:t>8.313,</w:t>
      </w:r>
      <w:r>
        <w:rPr>
          <w:spacing w:val="-2"/>
          <w:sz w:val="20"/>
        </w:rPr>
        <w:t> </w:t>
      </w:r>
      <w:r>
        <w:rPr>
          <w:sz w:val="20"/>
        </w:rPr>
        <w:t>de</w:t>
      </w:r>
      <w:r>
        <w:rPr>
          <w:spacing w:val="-4"/>
          <w:sz w:val="20"/>
        </w:rPr>
        <w:t> </w:t>
      </w:r>
      <w:r>
        <w:rPr>
          <w:spacing w:val="-2"/>
          <w:sz w:val="20"/>
        </w:rPr>
        <w:t>1991;</w:t>
      </w:r>
    </w:p>
    <w:p>
      <w:pPr>
        <w:pStyle w:val="BodyText"/>
        <w:spacing w:before="11"/>
        <w:rPr>
          <w:sz w:val="25"/>
        </w:rPr>
      </w:pPr>
    </w:p>
    <w:p>
      <w:pPr>
        <w:pStyle w:val="ListParagraph"/>
        <w:numPr>
          <w:ilvl w:val="0"/>
          <w:numId w:val="43"/>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exclusivos</w:t>
      </w:r>
      <w:r>
        <w:rPr>
          <w:spacing w:val="-7"/>
          <w:sz w:val="20"/>
        </w:rPr>
        <w:t> </w:t>
      </w:r>
      <w:r>
        <w:rPr>
          <w:sz w:val="20"/>
        </w:rPr>
        <w:t>dos</w:t>
      </w:r>
      <w:r>
        <w:rPr>
          <w:spacing w:val="-7"/>
          <w:sz w:val="20"/>
        </w:rPr>
        <w:t> </w:t>
      </w:r>
      <w:r>
        <w:rPr>
          <w:sz w:val="20"/>
        </w:rPr>
        <w:t>segmentos</w:t>
      </w:r>
      <w:r>
        <w:rPr>
          <w:spacing w:val="-7"/>
          <w:sz w:val="20"/>
        </w:rPr>
        <w:t> </w:t>
      </w:r>
      <w:r>
        <w:rPr>
          <w:sz w:val="20"/>
        </w:rPr>
        <w:t>(Lei</w:t>
      </w:r>
      <w:r>
        <w:rPr>
          <w:spacing w:val="-1"/>
          <w:sz w:val="20"/>
        </w:rPr>
        <w:t> </w:t>
      </w:r>
      <w:r>
        <w:rPr>
          <w:sz w:val="20"/>
        </w:rPr>
        <w:t>nº</w:t>
      </w:r>
      <w:r>
        <w:rPr>
          <w:spacing w:val="-3"/>
          <w:sz w:val="20"/>
        </w:rPr>
        <w:t> </w:t>
      </w:r>
      <w:r>
        <w:rPr>
          <w:sz w:val="20"/>
        </w:rPr>
        <w:t>8.313,</w:t>
      </w:r>
      <w:r>
        <w:rPr>
          <w:spacing w:val="-6"/>
          <w:sz w:val="20"/>
        </w:rPr>
        <w:t> </w:t>
      </w:r>
      <w:r>
        <w:rPr>
          <w:sz w:val="20"/>
        </w:rPr>
        <w:t>de</w:t>
      </w:r>
      <w:r>
        <w:rPr>
          <w:spacing w:val="-5"/>
          <w:sz w:val="20"/>
        </w:rPr>
        <w:t> </w:t>
      </w:r>
      <w:r>
        <w:rPr>
          <w:sz w:val="20"/>
        </w:rPr>
        <w:t>1991,</w:t>
      </w:r>
      <w:r>
        <w:rPr>
          <w:spacing w:val="-1"/>
          <w:sz w:val="20"/>
        </w:rPr>
        <w:t> </w:t>
      </w:r>
      <w:r>
        <w:rPr>
          <w:sz w:val="20"/>
        </w:rPr>
        <w:t>art.</w:t>
      </w:r>
      <w:r>
        <w:rPr>
          <w:spacing w:val="-2"/>
          <w:sz w:val="20"/>
        </w:rPr>
        <w:t> </w:t>
      </w:r>
      <w:r>
        <w:rPr>
          <w:sz w:val="20"/>
        </w:rPr>
        <w:t>18,</w:t>
      </w:r>
      <w:r>
        <w:rPr>
          <w:spacing w:val="-6"/>
          <w:sz w:val="20"/>
        </w:rPr>
        <w:t> </w:t>
      </w:r>
      <w:r>
        <w:rPr>
          <w:sz w:val="20"/>
        </w:rPr>
        <w:t>§</w:t>
      </w:r>
      <w:r>
        <w:rPr>
          <w:spacing w:val="-4"/>
          <w:sz w:val="20"/>
        </w:rPr>
        <w:t> 3º):</w:t>
      </w:r>
    </w:p>
    <w:p>
      <w:pPr>
        <w:pStyle w:val="BodyText"/>
        <w:spacing w:before="3"/>
        <w:rPr>
          <w:sz w:val="26"/>
        </w:rPr>
      </w:pPr>
    </w:p>
    <w:p>
      <w:pPr>
        <w:pStyle w:val="ListParagraph"/>
        <w:numPr>
          <w:ilvl w:val="1"/>
          <w:numId w:val="43"/>
        </w:numPr>
        <w:tabs>
          <w:tab w:pos="999" w:val="left" w:leader="none"/>
        </w:tabs>
        <w:spacing w:line="240" w:lineRule="auto" w:before="1" w:after="0"/>
        <w:ind w:left="999" w:right="0" w:hanging="233"/>
        <w:jc w:val="left"/>
        <w:rPr>
          <w:sz w:val="20"/>
        </w:rPr>
      </w:pPr>
      <w:r>
        <w:rPr>
          <w:sz w:val="20"/>
        </w:rPr>
        <w:t>artes</w:t>
      </w:r>
      <w:r>
        <w:rPr>
          <w:spacing w:val="-6"/>
          <w:sz w:val="20"/>
        </w:rPr>
        <w:t> </w:t>
      </w:r>
      <w:r>
        <w:rPr>
          <w:spacing w:val="-2"/>
          <w:sz w:val="20"/>
        </w:rPr>
        <w:t>cênicas;</w:t>
      </w:r>
    </w:p>
    <w:p>
      <w:pPr>
        <w:pStyle w:val="BodyText"/>
        <w:spacing w:before="10"/>
        <w:rPr>
          <w:sz w:val="25"/>
        </w:rPr>
      </w:pPr>
    </w:p>
    <w:p>
      <w:pPr>
        <w:pStyle w:val="ListParagraph"/>
        <w:numPr>
          <w:ilvl w:val="1"/>
          <w:numId w:val="43"/>
        </w:numPr>
        <w:tabs>
          <w:tab w:pos="999" w:val="left" w:leader="none"/>
        </w:tabs>
        <w:spacing w:line="240" w:lineRule="auto" w:before="1" w:after="0"/>
        <w:ind w:left="999" w:right="0" w:hanging="233"/>
        <w:jc w:val="left"/>
        <w:rPr>
          <w:sz w:val="20"/>
        </w:rPr>
      </w:pPr>
      <w:r>
        <w:rPr>
          <w:sz w:val="20"/>
        </w:rPr>
        <w:t>livros</w:t>
      </w:r>
      <w:r>
        <w:rPr>
          <w:spacing w:val="-6"/>
          <w:sz w:val="20"/>
        </w:rPr>
        <w:t> </w:t>
      </w:r>
      <w:r>
        <w:rPr>
          <w:sz w:val="20"/>
        </w:rPr>
        <w:t>de</w:t>
      </w:r>
      <w:r>
        <w:rPr>
          <w:spacing w:val="-7"/>
          <w:sz w:val="20"/>
        </w:rPr>
        <w:t> </w:t>
      </w:r>
      <w:r>
        <w:rPr>
          <w:sz w:val="20"/>
        </w:rPr>
        <w:t>valor</w:t>
      </w:r>
      <w:r>
        <w:rPr>
          <w:spacing w:val="-5"/>
          <w:sz w:val="20"/>
        </w:rPr>
        <w:t> </w:t>
      </w:r>
      <w:r>
        <w:rPr>
          <w:sz w:val="20"/>
        </w:rPr>
        <w:t>artístico,</w:t>
      </w:r>
      <w:r>
        <w:rPr>
          <w:spacing w:val="-9"/>
          <w:sz w:val="20"/>
        </w:rPr>
        <w:t> </w:t>
      </w:r>
      <w:r>
        <w:rPr>
          <w:sz w:val="20"/>
        </w:rPr>
        <w:t>literário</w:t>
      </w:r>
      <w:r>
        <w:rPr>
          <w:spacing w:val="-7"/>
          <w:sz w:val="20"/>
        </w:rPr>
        <w:t> </w:t>
      </w:r>
      <w:r>
        <w:rPr>
          <w:sz w:val="20"/>
        </w:rPr>
        <w:t>ou</w:t>
      </w:r>
      <w:r>
        <w:rPr>
          <w:spacing w:val="-2"/>
          <w:sz w:val="20"/>
        </w:rPr>
        <w:t> humanístico;</w:t>
      </w:r>
    </w:p>
    <w:p>
      <w:pPr>
        <w:pStyle w:val="BodyText"/>
        <w:spacing w:before="10"/>
        <w:rPr>
          <w:sz w:val="25"/>
        </w:rPr>
      </w:pPr>
    </w:p>
    <w:p>
      <w:pPr>
        <w:pStyle w:val="ListParagraph"/>
        <w:numPr>
          <w:ilvl w:val="1"/>
          <w:numId w:val="43"/>
        </w:numPr>
        <w:tabs>
          <w:tab w:pos="986" w:val="left" w:leader="none"/>
        </w:tabs>
        <w:spacing w:line="240" w:lineRule="auto" w:before="0" w:after="0"/>
        <w:ind w:left="986" w:right="0" w:hanging="220"/>
        <w:jc w:val="left"/>
        <w:rPr>
          <w:sz w:val="20"/>
        </w:rPr>
      </w:pPr>
      <w:r>
        <w:rPr>
          <w:sz w:val="20"/>
        </w:rPr>
        <w:t>música</w:t>
      </w:r>
      <w:r>
        <w:rPr>
          <w:spacing w:val="-4"/>
          <w:sz w:val="20"/>
        </w:rPr>
        <w:t> </w:t>
      </w:r>
      <w:r>
        <w:rPr>
          <w:sz w:val="20"/>
        </w:rPr>
        <w:t>erudita</w:t>
      </w:r>
      <w:r>
        <w:rPr>
          <w:spacing w:val="-4"/>
          <w:sz w:val="20"/>
        </w:rPr>
        <w:t> </w:t>
      </w:r>
      <w:r>
        <w:rPr>
          <w:sz w:val="20"/>
        </w:rPr>
        <w:t>ou</w:t>
      </w:r>
      <w:r>
        <w:rPr>
          <w:spacing w:val="-8"/>
          <w:sz w:val="20"/>
        </w:rPr>
        <w:t> </w:t>
      </w:r>
      <w:r>
        <w:rPr>
          <w:spacing w:val="-2"/>
          <w:sz w:val="20"/>
        </w:rPr>
        <w:t>instrumental;</w:t>
      </w:r>
    </w:p>
    <w:p>
      <w:pPr>
        <w:pStyle w:val="BodyText"/>
        <w:spacing w:before="4"/>
        <w:rPr>
          <w:sz w:val="26"/>
        </w:rPr>
      </w:pPr>
    </w:p>
    <w:p>
      <w:pPr>
        <w:pStyle w:val="ListParagraph"/>
        <w:numPr>
          <w:ilvl w:val="1"/>
          <w:numId w:val="43"/>
        </w:numPr>
        <w:tabs>
          <w:tab w:pos="999" w:val="left" w:leader="none"/>
        </w:tabs>
        <w:spacing w:line="240" w:lineRule="auto" w:before="0" w:after="0"/>
        <w:ind w:left="999" w:right="0" w:hanging="233"/>
        <w:jc w:val="left"/>
        <w:rPr>
          <w:sz w:val="20"/>
        </w:rPr>
      </w:pPr>
      <w:r>
        <w:rPr>
          <w:sz w:val="20"/>
        </w:rPr>
        <w:t>exposições</w:t>
      </w:r>
      <w:r>
        <w:rPr>
          <w:spacing w:val="-8"/>
          <w:sz w:val="20"/>
        </w:rPr>
        <w:t> </w:t>
      </w:r>
      <w:r>
        <w:rPr>
          <w:sz w:val="20"/>
        </w:rPr>
        <w:t>de</w:t>
      </w:r>
      <w:r>
        <w:rPr>
          <w:spacing w:val="-5"/>
          <w:sz w:val="20"/>
        </w:rPr>
        <w:t> </w:t>
      </w:r>
      <w:r>
        <w:rPr>
          <w:sz w:val="20"/>
        </w:rPr>
        <w:t>artes</w:t>
      </w:r>
      <w:r>
        <w:rPr>
          <w:spacing w:val="-12"/>
          <w:sz w:val="20"/>
        </w:rPr>
        <w:t> </w:t>
      </w:r>
      <w:r>
        <w:rPr>
          <w:spacing w:val="-2"/>
          <w:sz w:val="20"/>
        </w:rPr>
        <w:t>visuais;</w:t>
      </w:r>
    </w:p>
    <w:p>
      <w:pPr>
        <w:pStyle w:val="BodyText"/>
        <w:spacing w:before="10"/>
        <w:rPr>
          <w:sz w:val="25"/>
        </w:rPr>
      </w:pPr>
    </w:p>
    <w:p>
      <w:pPr>
        <w:pStyle w:val="ListParagraph"/>
        <w:numPr>
          <w:ilvl w:val="1"/>
          <w:numId w:val="43"/>
        </w:numPr>
        <w:tabs>
          <w:tab w:pos="1104" w:val="left" w:leader="none"/>
        </w:tabs>
        <w:spacing w:line="240" w:lineRule="auto" w:before="1" w:after="0"/>
        <w:ind w:left="199" w:right="1693" w:firstLine="566"/>
        <w:jc w:val="both"/>
        <w:rPr>
          <w:sz w:val="20"/>
        </w:rPr>
      </w:pPr>
      <w:r>
        <w:rPr>
          <w:sz w:val="20"/>
        </w:rPr>
        <w:t>doações de acervos para bibliotecas públicas, museus, arquivos públicos e cinematecas, e treinamento de pessoal e aquisição de equipamentos para a manutenção desses acervos;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43"/>
        </w:numPr>
        <w:tabs>
          <w:tab w:pos="950" w:val="left" w:leader="none"/>
        </w:tabs>
        <w:spacing w:line="240" w:lineRule="auto" w:before="95" w:after="0"/>
        <w:ind w:left="199" w:right="1693" w:firstLine="566"/>
        <w:jc w:val="both"/>
        <w:rPr>
          <w:sz w:val="20"/>
        </w:rPr>
      </w:pPr>
      <w:r>
        <w:rPr>
          <w:sz w:val="20"/>
        </w:rPr>
        <w:t>produção de obras cinematográficas e</w:t>
      </w:r>
      <w:r>
        <w:rPr>
          <w:spacing w:val="-1"/>
          <w:sz w:val="20"/>
        </w:rPr>
        <w:t> </w:t>
      </w:r>
      <w:r>
        <w:rPr>
          <w:sz w:val="20"/>
        </w:rPr>
        <w:t>videofonográficas de curta e</w:t>
      </w:r>
      <w:r>
        <w:rPr>
          <w:spacing w:val="-1"/>
          <w:sz w:val="20"/>
        </w:rPr>
        <w:t> </w:t>
      </w:r>
      <w:r>
        <w:rPr>
          <w:sz w:val="20"/>
        </w:rPr>
        <w:t>média</w:t>
      </w:r>
      <w:r>
        <w:rPr>
          <w:spacing w:val="-1"/>
          <w:sz w:val="20"/>
        </w:rPr>
        <w:t> </w:t>
      </w:r>
      <w:r>
        <w:rPr>
          <w:sz w:val="20"/>
        </w:rPr>
        <w:t>metragem e preservação e difusão do acervo audiovisual;</w:t>
      </w:r>
    </w:p>
    <w:p>
      <w:pPr>
        <w:pStyle w:val="BodyText"/>
        <w:spacing w:before="4"/>
        <w:rPr>
          <w:sz w:val="26"/>
        </w:rPr>
      </w:pPr>
    </w:p>
    <w:p>
      <w:pPr>
        <w:pStyle w:val="ListParagraph"/>
        <w:numPr>
          <w:ilvl w:val="1"/>
          <w:numId w:val="43"/>
        </w:numPr>
        <w:tabs>
          <w:tab w:pos="999" w:val="left" w:leader="none"/>
        </w:tabs>
        <w:spacing w:line="240" w:lineRule="auto" w:before="0" w:after="0"/>
        <w:ind w:left="999" w:right="0" w:hanging="233"/>
        <w:jc w:val="left"/>
        <w:rPr>
          <w:sz w:val="20"/>
        </w:rPr>
      </w:pPr>
      <w:r>
        <w:rPr>
          <w:sz w:val="20"/>
        </w:rPr>
        <w:t>preservação</w:t>
      </w:r>
      <w:r>
        <w:rPr>
          <w:spacing w:val="-11"/>
          <w:sz w:val="20"/>
        </w:rPr>
        <w:t> </w:t>
      </w:r>
      <w:r>
        <w:rPr>
          <w:sz w:val="20"/>
        </w:rPr>
        <w:t>do</w:t>
      </w:r>
      <w:r>
        <w:rPr>
          <w:spacing w:val="-6"/>
          <w:sz w:val="20"/>
        </w:rPr>
        <w:t> </w:t>
      </w:r>
      <w:r>
        <w:rPr>
          <w:sz w:val="20"/>
        </w:rPr>
        <w:t>patrimônio</w:t>
      </w:r>
      <w:r>
        <w:rPr>
          <w:spacing w:val="-11"/>
          <w:sz w:val="20"/>
        </w:rPr>
        <w:t> </w:t>
      </w:r>
      <w:r>
        <w:rPr>
          <w:sz w:val="20"/>
        </w:rPr>
        <w:t>cultural</w:t>
      </w:r>
      <w:r>
        <w:rPr>
          <w:spacing w:val="-10"/>
          <w:sz w:val="20"/>
        </w:rPr>
        <w:t> </w:t>
      </w:r>
      <w:r>
        <w:rPr>
          <w:sz w:val="20"/>
        </w:rPr>
        <w:t>material</w:t>
      </w:r>
      <w:r>
        <w:rPr>
          <w:spacing w:val="-3"/>
          <w:sz w:val="20"/>
        </w:rPr>
        <w:t> </w:t>
      </w:r>
      <w:r>
        <w:rPr>
          <w:sz w:val="20"/>
        </w:rPr>
        <w:t>e</w:t>
      </w:r>
      <w:r>
        <w:rPr>
          <w:spacing w:val="-10"/>
          <w:sz w:val="20"/>
        </w:rPr>
        <w:t> </w:t>
      </w:r>
      <w:r>
        <w:rPr>
          <w:sz w:val="20"/>
        </w:rPr>
        <w:t>imaterial;</w:t>
      </w:r>
      <w:r>
        <w:rPr>
          <w:spacing w:val="-3"/>
          <w:sz w:val="20"/>
        </w:rPr>
        <w:t> </w:t>
      </w:r>
      <w:r>
        <w:rPr>
          <w:spacing w:val="-10"/>
          <w:sz w:val="20"/>
        </w:rPr>
        <w:t>e</w:t>
      </w:r>
    </w:p>
    <w:p>
      <w:pPr>
        <w:pStyle w:val="BodyText"/>
        <w:rPr>
          <w:sz w:val="26"/>
        </w:rPr>
      </w:pPr>
    </w:p>
    <w:p>
      <w:pPr>
        <w:pStyle w:val="ListParagraph"/>
        <w:numPr>
          <w:ilvl w:val="1"/>
          <w:numId w:val="43"/>
        </w:numPr>
        <w:tabs>
          <w:tab w:pos="1061" w:val="left" w:leader="none"/>
        </w:tabs>
        <w:spacing w:line="240" w:lineRule="auto" w:before="0" w:after="0"/>
        <w:ind w:left="199" w:right="1698" w:firstLine="566"/>
        <w:jc w:val="both"/>
        <w:rPr>
          <w:sz w:val="20"/>
        </w:rPr>
      </w:pPr>
      <w:r>
        <w:rPr>
          <w:sz w:val="20"/>
        </w:rPr>
        <w:t>construção e manutenção de salas de cinema e teatro, que poderão funcionar também como centros culturais comunitários, em Municípios com menos de cem mil</w:t>
      </w:r>
      <w:r>
        <w:rPr>
          <w:spacing w:val="40"/>
          <w:sz w:val="20"/>
        </w:rPr>
        <w:t> </w:t>
      </w:r>
      <w:r>
        <w:rPr>
          <w:sz w:val="20"/>
        </w:rPr>
        <w:t>habitantes; e</w:t>
      </w:r>
    </w:p>
    <w:p>
      <w:pPr>
        <w:pStyle w:val="BodyText"/>
        <w:spacing w:before="11"/>
        <w:rPr>
          <w:sz w:val="25"/>
        </w:rPr>
      </w:pPr>
    </w:p>
    <w:p>
      <w:pPr>
        <w:pStyle w:val="BodyText"/>
        <w:ind w:left="199" w:right="1694" w:firstLine="566"/>
        <w:jc w:val="both"/>
      </w:pPr>
      <w:r>
        <w:rPr/>
        <w:t>III-</w:t>
      </w:r>
      <w:r>
        <w:rPr>
          <w:spacing w:val="-4"/>
        </w:rPr>
        <w:t> </w:t>
      </w:r>
      <w:r>
        <w:rPr/>
        <w:t>apresentados por entidades juvenis legalmente constituídas há, no mínimo, um ano (Lei nº 12.852, de 5 de agosto de 2013, art. 25, parágrafo único).</w:t>
      </w:r>
    </w:p>
    <w:p>
      <w:pPr>
        <w:pStyle w:val="BodyText"/>
        <w:rPr>
          <w:sz w:val="26"/>
        </w:rPr>
      </w:pPr>
    </w:p>
    <w:p>
      <w:pPr>
        <w:pStyle w:val="BodyText"/>
        <w:ind w:left="199" w:right="1693" w:firstLine="566"/>
        <w:jc w:val="both"/>
      </w:pPr>
      <w:r>
        <w:rPr/>
        <w:t>§ 1º</w:t>
      </w:r>
      <w:r>
        <w:rPr>
          <w:spacing w:val="40"/>
        </w:rPr>
        <w:t> </w:t>
      </w:r>
      <w:r>
        <w:rPr/>
        <w:t>As deduções não poderão exceder, observado o disposto no § 1º do art. 80 (Lei nº 8.313, de 1991, art. 18 e art. 26, </w:t>
      </w:r>
      <w:r>
        <w:rPr>
          <w:b/>
        </w:rPr>
        <w:t>caput, </w:t>
      </w:r>
      <w:r>
        <w:rPr/>
        <w:t>inciso I):</w:t>
      </w:r>
    </w:p>
    <w:p>
      <w:pPr>
        <w:pStyle w:val="BodyText"/>
        <w:spacing w:before="4"/>
        <w:rPr>
          <w:sz w:val="26"/>
        </w:rPr>
      </w:pPr>
    </w:p>
    <w:p>
      <w:pPr>
        <w:pStyle w:val="ListParagraph"/>
        <w:numPr>
          <w:ilvl w:val="0"/>
          <w:numId w:val="44"/>
        </w:numPr>
        <w:tabs>
          <w:tab w:pos="884" w:val="left" w:leader="none"/>
        </w:tabs>
        <w:spacing w:line="240" w:lineRule="auto" w:before="0" w:after="0"/>
        <w:ind w:left="199" w:right="1699" w:firstLine="566"/>
        <w:jc w:val="both"/>
        <w:rPr>
          <w:sz w:val="20"/>
        </w:rPr>
      </w:pPr>
      <w:r>
        <w:rPr>
          <w:sz w:val="20"/>
        </w:rPr>
        <w:t>- a oitenta por cento das doações e a sessenta por cento do somatório dos patrocínios, na hipótese prevista no inciso I do </w:t>
      </w:r>
      <w:r>
        <w:rPr>
          <w:b/>
          <w:sz w:val="20"/>
        </w:rPr>
        <w:t>caput</w:t>
      </w:r>
      <w:r>
        <w:rPr>
          <w:sz w:val="20"/>
        </w:rPr>
        <w:t>; e</w:t>
      </w:r>
    </w:p>
    <w:p>
      <w:pPr>
        <w:pStyle w:val="BodyText"/>
        <w:rPr>
          <w:sz w:val="26"/>
        </w:rPr>
      </w:pPr>
    </w:p>
    <w:p>
      <w:pPr>
        <w:pStyle w:val="ListParagraph"/>
        <w:numPr>
          <w:ilvl w:val="0"/>
          <w:numId w:val="44"/>
        </w:numPr>
        <w:tabs>
          <w:tab w:pos="985" w:val="left" w:leader="none"/>
        </w:tabs>
        <w:spacing w:line="240" w:lineRule="auto" w:before="0" w:after="0"/>
        <w:ind w:left="199" w:right="1700" w:firstLine="566"/>
        <w:jc w:val="both"/>
        <w:rPr>
          <w:sz w:val="20"/>
        </w:rPr>
      </w:pPr>
      <w:r>
        <w:rPr>
          <w:sz w:val="20"/>
        </w:rPr>
        <w:t>- à quantia efetivamente despendida nas doações e nos patrocínios, na hipótese prevista no inciso II do </w:t>
      </w:r>
      <w:r>
        <w:rPr>
          <w:b/>
          <w:sz w:val="20"/>
        </w:rPr>
        <w:t>caput</w:t>
      </w:r>
      <w:r>
        <w:rPr>
          <w:sz w:val="20"/>
        </w:rPr>
        <w:t>.</w:t>
      </w:r>
    </w:p>
    <w:p>
      <w:pPr>
        <w:pStyle w:val="BodyText"/>
        <w:rPr>
          <w:sz w:val="26"/>
        </w:rPr>
      </w:pPr>
    </w:p>
    <w:p>
      <w:pPr>
        <w:pStyle w:val="BodyText"/>
        <w:ind w:left="199" w:right="1700" w:firstLine="566"/>
        <w:jc w:val="both"/>
      </w:pPr>
      <w:r>
        <w:rPr/>
        <w:t>§ 2º</w:t>
      </w:r>
      <w:r>
        <w:rPr>
          <w:spacing w:val="40"/>
        </w:rPr>
        <w:t> </w:t>
      </w:r>
      <w:r>
        <w:rPr/>
        <w:t>Os recursos provenientes de doações ou de patrocínios deverão ser depositados e movimentados, em conta bancária específica, em nome do beneficiário (Lei nº 8.313, de 1991, art. 29).</w:t>
      </w:r>
    </w:p>
    <w:p>
      <w:pPr>
        <w:pStyle w:val="BodyText"/>
        <w:spacing w:before="4"/>
        <w:rPr>
          <w:sz w:val="26"/>
        </w:rPr>
      </w:pPr>
    </w:p>
    <w:p>
      <w:pPr>
        <w:pStyle w:val="BodyText"/>
        <w:ind w:left="766"/>
      </w:pPr>
      <w:r>
        <w:rPr>
          <w:spacing w:val="-2"/>
        </w:rPr>
        <w:t>Subseção</w:t>
      </w:r>
      <w:r>
        <w:rPr>
          <w:spacing w:val="1"/>
        </w:rPr>
        <w:t> </w:t>
      </w:r>
      <w:r>
        <w:rPr>
          <w:spacing w:val="-10"/>
        </w:rPr>
        <w:t>I</w:t>
      </w:r>
    </w:p>
    <w:p>
      <w:pPr>
        <w:pStyle w:val="BodyText"/>
        <w:rPr>
          <w:sz w:val="26"/>
        </w:rPr>
      </w:pPr>
    </w:p>
    <w:p>
      <w:pPr>
        <w:pStyle w:val="BodyText"/>
        <w:ind w:left="766"/>
      </w:pPr>
      <w:r>
        <w:rPr/>
        <w:t>Dos</w:t>
      </w:r>
      <w:r>
        <w:rPr>
          <w:spacing w:val="-9"/>
        </w:rPr>
        <w:t> </w:t>
      </w:r>
      <w:r>
        <w:rPr/>
        <w:t>projetos</w:t>
      </w:r>
      <w:r>
        <w:rPr>
          <w:spacing w:val="-7"/>
        </w:rPr>
        <w:t> </w:t>
      </w:r>
      <w:r>
        <w:rPr/>
        <w:t>beneficiados</w:t>
      </w:r>
      <w:r>
        <w:rPr>
          <w:spacing w:val="-7"/>
        </w:rPr>
        <w:t> </w:t>
      </w:r>
      <w:r>
        <w:rPr/>
        <w:t>com</w:t>
      </w:r>
      <w:r>
        <w:rPr>
          <w:spacing w:val="-7"/>
        </w:rPr>
        <w:t> </w:t>
      </w:r>
      <w:r>
        <w:rPr/>
        <w:t>incentivos</w:t>
      </w:r>
      <w:r>
        <w:rPr>
          <w:spacing w:val="-7"/>
        </w:rPr>
        <w:t> </w:t>
      </w:r>
      <w:r>
        <w:rPr/>
        <w:t>de</w:t>
      </w:r>
      <w:r>
        <w:rPr>
          <w:spacing w:val="-9"/>
        </w:rPr>
        <w:t> </w:t>
      </w:r>
      <w:r>
        <w:rPr/>
        <w:t>fomento</w:t>
      </w:r>
      <w:r>
        <w:rPr>
          <w:spacing w:val="-4"/>
        </w:rPr>
        <w:t> </w:t>
      </w:r>
      <w:r>
        <w:rPr/>
        <w:t>à</w:t>
      </w:r>
      <w:r>
        <w:rPr>
          <w:spacing w:val="-9"/>
        </w:rPr>
        <w:t> </w:t>
      </w:r>
      <w:r>
        <w:rPr/>
        <w:t>atividade</w:t>
      </w:r>
      <w:r>
        <w:rPr>
          <w:spacing w:val="-4"/>
        </w:rPr>
        <w:t> </w:t>
      </w:r>
      <w:r>
        <w:rPr>
          <w:spacing w:val="-2"/>
        </w:rPr>
        <w:t>audiovisual</w:t>
      </w:r>
    </w:p>
    <w:p>
      <w:pPr>
        <w:pStyle w:val="BodyText"/>
        <w:spacing w:before="10"/>
        <w:rPr>
          <w:sz w:val="25"/>
        </w:rPr>
      </w:pPr>
    </w:p>
    <w:p>
      <w:pPr>
        <w:pStyle w:val="BodyText"/>
        <w:ind w:left="199" w:right="1699" w:firstLine="566"/>
        <w:jc w:val="both"/>
      </w:pPr>
      <w:r>
        <w:rPr/>
        <w:t>Art. 85.</w:t>
      </w:r>
      <w:r>
        <w:rPr>
          <w:spacing w:val="40"/>
        </w:rPr>
        <w:t> </w:t>
      </w:r>
      <w:r>
        <w:rPr/>
        <w:t>Poderão ser deduzidos do imposto sobre a renda devido, na</w:t>
      </w:r>
      <w:r>
        <w:rPr>
          <w:spacing w:val="-1"/>
        </w:rPr>
        <w:t> </w:t>
      </w:r>
      <w:r>
        <w:rPr/>
        <w:t>forma estabelecida no art. 84, as quantias despendidas em obras audiovisuais beneficiadas com incentivos previstos na Lei nº 8.685, de 20 de julho de 1993 (Lei nº 8.685, de 1993, art. 4º, § 5º).</w:t>
      </w:r>
    </w:p>
    <w:p>
      <w:pPr>
        <w:pStyle w:val="BodyText"/>
        <w:spacing w:before="5"/>
        <w:rPr>
          <w:sz w:val="26"/>
        </w:rPr>
      </w:pPr>
    </w:p>
    <w:p>
      <w:pPr>
        <w:pStyle w:val="BodyText"/>
        <w:spacing w:before="1"/>
        <w:ind w:left="766"/>
      </w:pPr>
      <w:r>
        <w:rPr>
          <w:spacing w:val="-2"/>
        </w:rPr>
        <w:t>Subseção</w:t>
      </w:r>
      <w:r>
        <w:rPr>
          <w:spacing w:val="1"/>
        </w:rPr>
        <w:t> </w:t>
      </w:r>
      <w:r>
        <w:rPr>
          <w:spacing w:val="-5"/>
        </w:rPr>
        <w:t>II</w:t>
      </w:r>
    </w:p>
    <w:p>
      <w:pPr>
        <w:pStyle w:val="BodyText"/>
        <w:spacing w:before="10"/>
        <w:rPr>
          <w:sz w:val="25"/>
        </w:rPr>
      </w:pPr>
    </w:p>
    <w:p>
      <w:pPr>
        <w:pStyle w:val="BodyText"/>
        <w:ind w:left="766"/>
      </w:pPr>
      <w:r>
        <w:rPr/>
        <w:t>Da</w:t>
      </w:r>
      <w:r>
        <w:rPr>
          <w:spacing w:val="-5"/>
        </w:rPr>
        <w:t> </w:t>
      </w:r>
      <w:r>
        <w:rPr/>
        <w:t>aprovação</w:t>
      </w:r>
      <w:r>
        <w:rPr>
          <w:spacing w:val="-5"/>
        </w:rPr>
        <w:t> </w:t>
      </w:r>
      <w:r>
        <w:rPr/>
        <w:t>dos</w:t>
      </w:r>
      <w:r>
        <w:rPr>
          <w:spacing w:val="-7"/>
        </w:rPr>
        <w:t> </w:t>
      </w:r>
      <w:r>
        <w:rPr>
          <w:spacing w:val="-2"/>
        </w:rPr>
        <w:t>projetos</w:t>
      </w:r>
    </w:p>
    <w:p>
      <w:pPr>
        <w:pStyle w:val="BodyText"/>
        <w:spacing w:before="4"/>
        <w:rPr>
          <w:sz w:val="26"/>
        </w:rPr>
      </w:pPr>
    </w:p>
    <w:p>
      <w:pPr>
        <w:pStyle w:val="BodyText"/>
        <w:ind w:left="199" w:right="1691" w:firstLine="566"/>
        <w:jc w:val="both"/>
      </w:pPr>
      <w:r>
        <w:rPr/>
        <w:t>Art. 86.</w:t>
      </w:r>
      <w:r>
        <w:rPr>
          <w:spacing w:val="40"/>
        </w:rPr>
        <w:t> </w:t>
      </w:r>
      <w:r>
        <w:rPr/>
        <w:t>Os projetos de que</w:t>
      </w:r>
      <w:r>
        <w:rPr>
          <w:spacing w:val="-1"/>
        </w:rPr>
        <w:t> </w:t>
      </w:r>
      <w:r>
        <w:rPr/>
        <w:t>tratam os art. 84 e art. 85</w:t>
      </w:r>
      <w:r>
        <w:rPr>
          <w:spacing w:val="-1"/>
        </w:rPr>
        <w:t> </w:t>
      </w:r>
      <w:r>
        <w:rPr/>
        <w:t>serão previamente</w:t>
      </w:r>
      <w:r>
        <w:rPr>
          <w:spacing w:val="-1"/>
        </w:rPr>
        <w:t> </w:t>
      </w:r>
      <w:r>
        <w:rPr/>
        <w:t>aprovados pelo Ministério da Cultura ou pela Agência Nacional do Cinema - Ancine (Lei nº 8.313, de 1991, art. 18,</w:t>
      </w:r>
      <w:r>
        <w:rPr>
          <w:spacing w:val="78"/>
        </w:rPr>
        <w:t> </w:t>
      </w:r>
      <w:r>
        <w:rPr/>
        <w:t>§</w:t>
      </w:r>
      <w:r>
        <w:rPr>
          <w:spacing w:val="70"/>
        </w:rPr>
        <w:t> </w:t>
      </w:r>
      <w:r>
        <w:rPr/>
        <w:t>1º,</w:t>
      </w:r>
      <w:r>
        <w:rPr>
          <w:spacing w:val="78"/>
        </w:rPr>
        <w:t> </w:t>
      </w:r>
      <w:r>
        <w:rPr/>
        <w:t>e</w:t>
      </w:r>
      <w:r>
        <w:rPr>
          <w:spacing w:val="70"/>
        </w:rPr>
        <w:t> </w:t>
      </w:r>
      <w:r>
        <w:rPr/>
        <w:t>art.</w:t>
      </w:r>
      <w:r>
        <w:rPr>
          <w:spacing w:val="73"/>
        </w:rPr>
        <w:t> </w:t>
      </w:r>
      <w:r>
        <w:rPr/>
        <w:t>19;</w:t>
      </w:r>
      <w:r>
        <w:rPr>
          <w:spacing w:val="78"/>
        </w:rPr>
        <w:t> </w:t>
      </w:r>
      <w:r>
        <w:rPr/>
        <w:t>e</w:t>
      </w:r>
      <w:r>
        <w:rPr>
          <w:spacing w:val="70"/>
        </w:rPr>
        <w:t> </w:t>
      </w:r>
      <w:r>
        <w:rPr/>
        <w:t>Medida</w:t>
      </w:r>
      <w:r>
        <w:rPr>
          <w:spacing w:val="75"/>
        </w:rPr>
        <w:t> </w:t>
      </w:r>
      <w:r>
        <w:rPr/>
        <w:t>Provisória</w:t>
      </w:r>
      <w:r>
        <w:rPr>
          <w:spacing w:val="70"/>
        </w:rPr>
        <w:t> </w:t>
      </w:r>
      <w:r>
        <w:rPr/>
        <w:t>nº</w:t>
      </w:r>
      <w:r>
        <w:rPr>
          <w:spacing w:val="75"/>
        </w:rPr>
        <w:t> </w:t>
      </w:r>
      <w:r>
        <w:rPr/>
        <w:t>2.228-1,</w:t>
      </w:r>
      <w:r>
        <w:rPr>
          <w:spacing w:val="78"/>
        </w:rPr>
        <w:t> </w:t>
      </w:r>
      <w:r>
        <w:rPr/>
        <w:t>de</w:t>
      </w:r>
      <w:r>
        <w:rPr>
          <w:spacing w:val="75"/>
        </w:rPr>
        <w:t> </w:t>
      </w:r>
      <w:r>
        <w:rPr/>
        <w:t>6</w:t>
      </w:r>
      <w:r>
        <w:rPr>
          <w:spacing w:val="70"/>
        </w:rPr>
        <w:t> </w:t>
      </w:r>
      <w:r>
        <w:rPr/>
        <w:t>de</w:t>
      </w:r>
      <w:r>
        <w:rPr>
          <w:spacing w:val="70"/>
        </w:rPr>
        <w:t> </w:t>
      </w:r>
      <w:r>
        <w:rPr/>
        <w:t>setembro</w:t>
      </w:r>
      <w:r>
        <w:rPr>
          <w:spacing w:val="70"/>
        </w:rPr>
        <w:t> </w:t>
      </w:r>
      <w:r>
        <w:rPr/>
        <w:t>de</w:t>
      </w:r>
      <w:r>
        <w:rPr>
          <w:spacing w:val="75"/>
        </w:rPr>
        <w:t> </w:t>
      </w:r>
      <w:r>
        <w:rPr/>
        <w:t>2001,</w:t>
      </w:r>
      <w:r>
        <w:rPr>
          <w:spacing w:val="73"/>
        </w:rPr>
        <w:t> </w:t>
      </w:r>
      <w:r>
        <w:rPr/>
        <w:t>art. 7º, </w:t>
      </w:r>
      <w:r>
        <w:rPr>
          <w:b/>
        </w:rPr>
        <w:t>caput, </w:t>
      </w:r>
      <w:r>
        <w:rPr/>
        <w:t>incisos I e XI, e art. 39, </w:t>
      </w:r>
      <w:r>
        <w:rPr>
          <w:b/>
        </w:rPr>
        <w:t>caput, </w:t>
      </w:r>
      <w:r>
        <w:rPr/>
        <w:t>inciso X).</w:t>
      </w:r>
    </w:p>
    <w:p>
      <w:pPr>
        <w:pStyle w:val="BodyText"/>
        <w:spacing w:before="1"/>
        <w:rPr>
          <w:sz w:val="26"/>
        </w:rPr>
      </w:pPr>
    </w:p>
    <w:p>
      <w:pPr>
        <w:pStyle w:val="BodyText"/>
        <w:spacing w:line="552" w:lineRule="auto"/>
        <w:ind w:left="766" w:right="8407"/>
      </w:pPr>
      <w:r>
        <w:rPr/>
        <w:t>Subseção III Das</w:t>
      </w:r>
      <w:r>
        <w:rPr>
          <w:spacing w:val="-14"/>
        </w:rPr>
        <w:t> </w:t>
      </w:r>
      <w:r>
        <w:rPr/>
        <w:t>doações</w:t>
      </w:r>
    </w:p>
    <w:p>
      <w:pPr>
        <w:pStyle w:val="BodyText"/>
        <w:ind w:left="199" w:right="1692" w:firstLine="566"/>
        <w:jc w:val="both"/>
      </w:pPr>
      <w:r>
        <w:rPr/>
        <w:t>Art. 87.</w:t>
      </w:r>
      <w:r>
        <w:rPr>
          <w:spacing w:val="40"/>
        </w:rPr>
        <w:t> </w:t>
      </w:r>
      <w:r>
        <w:rPr/>
        <w:t>Para fins do disposto nesta Subseção, considera-se doação a transferência definitiva e irreversível de numerário ou de bens em favor de proponente, pessoa física ou jurídica sem fins lucrativos, para realização de programa, projeto ou ação cultural (Decreto nº 5.761, de 27 de abril de 2006, art. 4º, </w:t>
      </w:r>
      <w:r>
        <w:rPr>
          <w:b/>
        </w:rPr>
        <w:t>caput, </w:t>
      </w:r>
      <w:r>
        <w:rPr/>
        <w:t>inciso IV).</w:t>
      </w:r>
    </w:p>
    <w:p>
      <w:pPr>
        <w:pStyle w:val="BodyText"/>
        <w:spacing w:before="5"/>
        <w:rPr>
          <w:sz w:val="26"/>
        </w:rPr>
      </w:pPr>
    </w:p>
    <w:p>
      <w:pPr>
        <w:pStyle w:val="BodyText"/>
        <w:spacing w:line="237" w:lineRule="auto"/>
        <w:ind w:left="199" w:right="1691" w:firstLine="566"/>
        <w:jc w:val="both"/>
      </w:pPr>
      <w:r>
        <w:rPr/>
        <w:t>Parágrafo</w:t>
      </w:r>
      <w:r>
        <w:rPr>
          <w:spacing w:val="-2"/>
        </w:rPr>
        <w:t> </w:t>
      </w:r>
      <w:r>
        <w:rPr/>
        <w:t>único.</w:t>
      </w:r>
      <w:r>
        <w:rPr>
          <w:spacing w:val="40"/>
        </w:rPr>
        <w:t> </w:t>
      </w:r>
      <w:r>
        <w:rPr/>
        <w:t>Equiparam-se a</w:t>
      </w:r>
      <w:r>
        <w:rPr>
          <w:spacing w:val="-2"/>
        </w:rPr>
        <w:t> </w:t>
      </w:r>
      <w:r>
        <w:rPr/>
        <w:t>doações, nos</w:t>
      </w:r>
      <w:r>
        <w:rPr>
          <w:spacing w:val="-1"/>
        </w:rPr>
        <w:t> </w:t>
      </w:r>
      <w:r>
        <w:rPr/>
        <w:t>termos</w:t>
      </w:r>
      <w:r>
        <w:rPr>
          <w:spacing w:val="-1"/>
        </w:rPr>
        <w:t> </w:t>
      </w:r>
      <w:r>
        <w:rPr/>
        <w:t>estabelecidos</w:t>
      </w:r>
      <w:r>
        <w:rPr>
          <w:spacing w:val="-1"/>
        </w:rPr>
        <w:t> </w:t>
      </w:r>
      <w:r>
        <w:rPr/>
        <w:t>no regulamento do Pronac, as despesas efetuadas por pessoas físicas com o objetivo de conservar, preservar ou restaurar bens de sua propriedade ou sob sua posse legítima, tombados pelo Governo</w:t>
      </w:r>
      <w:r>
        <w:rPr>
          <w:spacing w:val="-1"/>
        </w:rPr>
        <w:t> </w:t>
      </w:r>
      <w:r>
        <w:rPr/>
        <w:t>federal,</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desde que, nesse caso, atendidos os seguintes requisitos (Lei nº 8.313, de 1991, art. 1º e art. 24, </w:t>
      </w:r>
      <w:r>
        <w:rPr>
          <w:b/>
        </w:rPr>
        <w:t>caput, </w:t>
      </w:r>
      <w:r>
        <w:rPr/>
        <w:t>inciso II):</w:t>
      </w:r>
    </w:p>
    <w:p>
      <w:pPr>
        <w:pStyle w:val="BodyText"/>
        <w:spacing w:before="11"/>
        <w:rPr>
          <w:sz w:val="25"/>
        </w:rPr>
      </w:pPr>
    </w:p>
    <w:p>
      <w:pPr>
        <w:pStyle w:val="ListParagraph"/>
        <w:numPr>
          <w:ilvl w:val="0"/>
          <w:numId w:val="45"/>
        </w:numPr>
        <w:tabs>
          <w:tab w:pos="884" w:val="left" w:leader="none"/>
        </w:tabs>
        <w:spacing w:line="240" w:lineRule="auto" w:before="0" w:after="0"/>
        <w:ind w:left="199" w:right="1694" w:firstLine="566"/>
        <w:jc w:val="both"/>
        <w:rPr>
          <w:sz w:val="20"/>
        </w:rPr>
      </w:pPr>
      <w:r>
        <w:rPr>
          <w:sz w:val="20"/>
        </w:rPr>
        <w:t>- definição preliminar, pelo Instituto do Patrimônio Histórico e Artístico Nacional - Iphan, das normas e dos critérios técnicos que deverão reger os projetos e os orçamentos de que</w:t>
      </w:r>
      <w:r>
        <w:rPr>
          <w:spacing w:val="80"/>
          <w:sz w:val="20"/>
        </w:rPr>
        <w:t> </w:t>
      </w:r>
      <w:r>
        <w:rPr>
          <w:sz w:val="20"/>
        </w:rPr>
        <w:t>trata este artigo;</w:t>
      </w:r>
    </w:p>
    <w:p>
      <w:pPr>
        <w:pStyle w:val="BodyText"/>
        <w:spacing w:before="2"/>
        <w:rPr>
          <w:sz w:val="18"/>
        </w:rPr>
      </w:pPr>
    </w:p>
    <w:p>
      <w:pPr>
        <w:pStyle w:val="ListParagraph"/>
        <w:numPr>
          <w:ilvl w:val="0"/>
          <w:numId w:val="45"/>
        </w:numPr>
        <w:tabs>
          <w:tab w:pos="937" w:val="left" w:leader="none"/>
        </w:tabs>
        <w:spacing w:line="240" w:lineRule="auto" w:before="95" w:after="0"/>
        <w:ind w:left="937" w:right="0" w:hanging="171"/>
        <w:jc w:val="left"/>
        <w:rPr>
          <w:sz w:val="20"/>
        </w:rPr>
      </w:pPr>
      <w:r>
        <w:rPr>
          <w:sz w:val="20"/>
        </w:rPr>
        <w:t>-</w:t>
      </w:r>
      <w:r>
        <w:rPr>
          <w:spacing w:val="-6"/>
          <w:sz w:val="20"/>
        </w:rPr>
        <w:t> </w:t>
      </w:r>
      <w:r>
        <w:rPr>
          <w:sz w:val="20"/>
        </w:rPr>
        <w:t>aprovação</w:t>
      </w:r>
      <w:r>
        <w:rPr>
          <w:spacing w:val="-5"/>
          <w:sz w:val="20"/>
        </w:rPr>
        <w:t> </w:t>
      </w:r>
      <w:r>
        <w:rPr>
          <w:sz w:val="20"/>
        </w:rPr>
        <w:t>prévia,</w:t>
      </w:r>
      <w:r>
        <w:rPr>
          <w:spacing w:val="-3"/>
          <w:sz w:val="20"/>
        </w:rPr>
        <w:t> </w:t>
      </w:r>
      <w:r>
        <w:rPr>
          <w:sz w:val="20"/>
        </w:rPr>
        <w:t>pelo</w:t>
      </w:r>
      <w:r>
        <w:rPr>
          <w:spacing w:val="-5"/>
          <w:sz w:val="20"/>
        </w:rPr>
        <w:t> </w:t>
      </w:r>
      <w:r>
        <w:rPr>
          <w:sz w:val="20"/>
        </w:rPr>
        <w:t>Iphan,</w:t>
      </w:r>
      <w:r>
        <w:rPr>
          <w:spacing w:val="2"/>
          <w:sz w:val="20"/>
        </w:rPr>
        <w:t> </w:t>
      </w:r>
      <w:r>
        <w:rPr>
          <w:sz w:val="20"/>
        </w:rPr>
        <w:t>dos</w:t>
      </w:r>
      <w:r>
        <w:rPr>
          <w:spacing w:val="-5"/>
          <w:sz w:val="20"/>
        </w:rPr>
        <w:t> </w:t>
      </w:r>
      <w:r>
        <w:rPr>
          <w:sz w:val="20"/>
        </w:rPr>
        <w:t>projetos</w:t>
      </w:r>
      <w:r>
        <w:rPr>
          <w:spacing w:val="-4"/>
          <w:sz w:val="20"/>
        </w:rPr>
        <w:t> </w:t>
      </w:r>
      <w:r>
        <w:rPr>
          <w:sz w:val="20"/>
        </w:rPr>
        <w:t>e</w:t>
      </w:r>
      <w:r>
        <w:rPr>
          <w:spacing w:val="-1"/>
          <w:sz w:val="20"/>
        </w:rPr>
        <w:t> </w:t>
      </w:r>
      <w:r>
        <w:rPr>
          <w:sz w:val="20"/>
        </w:rPr>
        <w:t>dos</w:t>
      </w:r>
      <w:r>
        <w:rPr>
          <w:spacing w:val="-4"/>
          <w:sz w:val="20"/>
        </w:rPr>
        <w:t> </w:t>
      </w:r>
      <w:r>
        <w:rPr>
          <w:sz w:val="20"/>
        </w:rPr>
        <w:t>orçamentos</w:t>
      </w:r>
      <w:r>
        <w:rPr>
          <w:spacing w:val="-5"/>
          <w:sz w:val="20"/>
        </w:rPr>
        <w:t> </w:t>
      </w:r>
      <w:r>
        <w:rPr>
          <w:sz w:val="20"/>
        </w:rPr>
        <w:t>de</w:t>
      </w:r>
      <w:r>
        <w:rPr>
          <w:spacing w:val="-5"/>
          <w:sz w:val="20"/>
        </w:rPr>
        <w:t> </w:t>
      </w:r>
      <w:r>
        <w:rPr>
          <w:sz w:val="20"/>
        </w:rPr>
        <w:t>execução</w:t>
      </w:r>
      <w:r>
        <w:rPr>
          <w:spacing w:val="-1"/>
          <w:sz w:val="20"/>
        </w:rPr>
        <w:t> </w:t>
      </w:r>
      <w:r>
        <w:rPr>
          <w:sz w:val="20"/>
        </w:rPr>
        <w:t>das</w:t>
      </w:r>
      <w:r>
        <w:rPr>
          <w:spacing w:val="-4"/>
          <w:sz w:val="20"/>
        </w:rPr>
        <w:t> </w:t>
      </w:r>
      <w:r>
        <w:rPr>
          <w:spacing w:val="-2"/>
          <w:sz w:val="20"/>
        </w:rPr>
        <w:t>obras;</w:t>
      </w:r>
    </w:p>
    <w:p>
      <w:pPr>
        <w:pStyle w:val="BodyText"/>
        <w:ind w:left="199"/>
      </w:pPr>
      <w:r>
        <w:rPr>
          <w:w w:val="100"/>
        </w:rPr>
        <w:t>e</w:t>
      </w:r>
    </w:p>
    <w:p>
      <w:pPr>
        <w:pStyle w:val="BodyText"/>
        <w:spacing w:before="8"/>
        <w:rPr>
          <w:sz w:val="17"/>
        </w:rPr>
      </w:pPr>
    </w:p>
    <w:p>
      <w:pPr>
        <w:pStyle w:val="ListParagraph"/>
        <w:numPr>
          <w:ilvl w:val="0"/>
          <w:numId w:val="45"/>
        </w:numPr>
        <w:tabs>
          <w:tab w:pos="990" w:val="left" w:leader="none"/>
        </w:tabs>
        <w:spacing w:line="240" w:lineRule="auto" w:before="95" w:after="0"/>
        <w:ind w:left="990" w:right="0" w:hanging="224"/>
        <w:jc w:val="left"/>
        <w:rPr>
          <w:sz w:val="20"/>
        </w:rPr>
      </w:pPr>
      <w:r>
        <w:rPr>
          <w:sz w:val="20"/>
        </w:rPr>
        <w:t>-</w:t>
      </w:r>
      <w:r>
        <w:rPr>
          <w:spacing w:val="-5"/>
          <w:sz w:val="20"/>
        </w:rPr>
        <w:t> </w:t>
      </w:r>
      <w:r>
        <w:rPr>
          <w:sz w:val="20"/>
        </w:rPr>
        <w:t>certificado</w:t>
      </w:r>
      <w:r>
        <w:rPr>
          <w:spacing w:val="-5"/>
          <w:sz w:val="20"/>
        </w:rPr>
        <w:t> </w:t>
      </w:r>
      <w:r>
        <w:rPr>
          <w:sz w:val="20"/>
        </w:rPr>
        <w:t>posterior,</w:t>
      </w:r>
      <w:r>
        <w:rPr>
          <w:spacing w:val="-8"/>
          <w:sz w:val="20"/>
        </w:rPr>
        <w:t> </w:t>
      </w:r>
      <w:r>
        <w:rPr>
          <w:sz w:val="20"/>
        </w:rPr>
        <w:t>pelo</w:t>
      </w:r>
      <w:r>
        <w:rPr>
          <w:spacing w:val="-10"/>
          <w:sz w:val="20"/>
        </w:rPr>
        <w:t> </w:t>
      </w:r>
      <w:r>
        <w:rPr>
          <w:sz w:val="20"/>
        </w:rPr>
        <w:t>Iphan,</w:t>
      </w:r>
      <w:r>
        <w:rPr>
          <w:spacing w:val="-3"/>
          <w:sz w:val="20"/>
        </w:rPr>
        <w:t> </w:t>
      </w:r>
      <w:r>
        <w:rPr>
          <w:sz w:val="20"/>
        </w:rPr>
        <w:t>do</w:t>
      </w:r>
      <w:r>
        <w:rPr>
          <w:spacing w:val="-6"/>
          <w:sz w:val="20"/>
        </w:rPr>
        <w:t> </w:t>
      </w:r>
      <w:r>
        <w:rPr>
          <w:sz w:val="20"/>
        </w:rPr>
        <w:t>qual</w:t>
      </w:r>
      <w:r>
        <w:rPr>
          <w:spacing w:val="-6"/>
          <w:sz w:val="20"/>
        </w:rPr>
        <w:t> </w:t>
      </w:r>
      <w:r>
        <w:rPr>
          <w:sz w:val="20"/>
        </w:rPr>
        <w:t>deverão</w:t>
      </w:r>
      <w:r>
        <w:rPr>
          <w:spacing w:val="-10"/>
          <w:sz w:val="20"/>
        </w:rPr>
        <w:t> </w:t>
      </w:r>
      <w:r>
        <w:rPr>
          <w:spacing w:val="-2"/>
          <w:sz w:val="20"/>
        </w:rPr>
        <w:t>constar:</w:t>
      </w:r>
    </w:p>
    <w:p>
      <w:pPr>
        <w:pStyle w:val="BodyText"/>
        <w:spacing w:before="4"/>
        <w:rPr>
          <w:sz w:val="26"/>
        </w:rPr>
      </w:pPr>
    </w:p>
    <w:p>
      <w:pPr>
        <w:pStyle w:val="ListParagraph"/>
        <w:numPr>
          <w:ilvl w:val="1"/>
          <w:numId w:val="45"/>
        </w:numPr>
        <w:tabs>
          <w:tab w:pos="999" w:val="left" w:leader="none"/>
        </w:tabs>
        <w:spacing w:line="240" w:lineRule="auto" w:before="0" w:after="0"/>
        <w:ind w:left="999" w:right="0" w:hanging="233"/>
        <w:jc w:val="left"/>
        <w:rPr>
          <w:sz w:val="20"/>
        </w:rPr>
      </w:pPr>
      <w:r>
        <w:rPr>
          <w:sz w:val="20"/>
        </w:rPr>
        <w:t>as</w:t>
      </w:r>
      <w:r>
        <w:rPr>
          <w:spacing w:val="-10"/>
          <w:sz w:val="20"/>
        </w:rPr>
        <w:t> </w:t>
      </w:r>
      <w:r>
        <w:rPr>
          <w:sz w:val="20"/>
        </w:rPr>
        <w:t>despesas</w:t>
      </w:r>
      <w:r>
        <w:rPr>
          <w:spacing w:val="-9"/>
          <w:sz w:val="20"/>
        </w:rPr>
        <w:t> </w:t>
      </w:r>
      <w:r>
        <w:rPr>
          <w:sz w:val="20"/>
        </w:rPr>
        <w:t>efetuadas;</w:t>
      </w:r>
      <w:r>
        <w:rPr>
          <w:spacing w:val="-3"/>
          <w:sz w:val="20"/>
        </w:rPr>
        <w:t> </w:t>
      </w:r>
      <w:r>
        <w:rPr>
          <w:spacing w:val="-10"/>
          <w:sz w:val="20"/>
        </w:rPr>
        <w:t>e</w:t>
      </w:r>
    </w:p>
    <w:p>
      <w:pPr>
        <w:pStyle w:val="BodyText"/>
        <w:spacing w:before="11"/>
        <w:rPr>
          <w:sz w:val="25"/>
        </w:rPr>
      </w:pPr>
    </w:p>
    <w:p>
      <w:pPr>
        <w:pStyle w:val="ListParagraph"/>
        <w:numPr>
          <w:ilvl w:val="1"/>
          <w:numId w:val="45"/>
        </w:numPr>
        <w:tabs>
          <w:tab w:pos="1085" w:val="left" w:leader="none"/>
        </w:tabs>
        <w:spacing w:line="240" w:lineRule="auto" w:before="0" w:after="0"/>
        <w:ind w:left="199" w:right="1693" w:firstLine="566"/>
        <w:jc w:val="left"/>
        <w:rPr>
          <w:sz w:val="20"/>
        </w:rPr>
      </w:pPr>
      <w:r>
        <w:rPr>
          <w:sz w:val="20"/>
        </w:rPr>
        <w:t>a</w:t>
      </w:r>
      <w:r>
        <w:rPr>
          <w:spacing w:val="79"/>
          <w:sz w:val="20"/>
        </w:rPr>
        <w:t> </w:t>
      </w:r>
      <w:r>
        <w:rPr>
          <w:sz w:val="20"/>
        </w:rPr>
        <w:t>forma</w:t>
      </w:r>
      <w:r>
        <w:rPr>
          <w:spacing w:val="80"/>
          <w:sz w:val="20"/>
        </w:rPr>
        <w:t> </w:t>
      </w:r>
      <w:r>
        <w:rPr>
          <w:sz w:val="20"/>
        </w:rPr>
        <w:t>pela</w:t>
      </w:r>
      <w:r>
        <w:rPr>
          <w:spacing w:val="80"/>
          <w:sz w:val="20"/>
        </w:rPr>
        <w:t> </w:t>
      </w:r>
      <w:r>
        <w:rPr>
          <w:sz w:val="20"/>
        </w:rPr>
        <w:t>qual</w:t>
      </w:r>
      <w:r>
        <w:rPr>
          <w:spacing w:val="80"/>
          <w:sz w:val="20"/>
        </w:rPr>
        <w:t> </w:t>
      </w:r>
      <w:r>
        <w:rPr>
          <w:sz w:val="20"/>
        </w:rPr>
        <w:t>as</w:t>
      </w:r>
      <w:r>
        <w:rPr>
          <w:spacing w:val="80"/>
          <w:sz w:val="20"/>
        </w:rPr>
        <w:t> </w:t>
      </w:r>
      <w:r>
        <w:rPr>
          <w:sz w:val="20"/>
        </w:rPr>
        <w:t>obras</w:t>
      </w:r>
      <w:r>
        <w:rPr>
          <w:spacing w:val="75"/>
          <w:sz w:val="20"/>
        </w:rPr>
        <w:t> </w:t>
      </w:r>
      <w:r>
        <w:rPr>
          <w:sz w:val="20"/>
        </w:rPr>
        <w:t>foram</w:t>
      </w:r>
      <w:r>
        <w:rPr>
          <w:spacing w:val="80"/>
          <w:sz w:val="20"/>
        </w:rPr>
        <w:t> </w:t>
      </w:r>
      <w:r>
        <w:rPr>
          <w:sz w:val="20"/>
        </w:rPr>
        <w:t>executadas,</w:t>
      </w:r>
      <w:r>
        <w:rPr>
          <w:spacing w:val="80"/>
          <w:sz w:val="20"/>
        </w:rPr>
        <w:t> </w:t>
      </w:r>
      <w:r>
        <w:rPr>
          <w:sz w:val="20"/>
        </w:rPr>
        <w:t>em</w:t>
      </w:r>
      <w:r>
        <w:rPr>
          <w:spacing w:val="80"/>
          <w:sz w:val="20"/>
        </w:rPr>
        <w:t> </w:t>
      </w:r>
      <w:r>
        <w:rPr>
          <w:sz w:val="20"/>
        </w:rPr>
        <w:t>observância</w:t>
      </w:r>
      <w:r>
        <w:rPr>
          <w:spacing w:val="80"/>
          <w:sz w:val="20"/>
        </w:rPr>
        <w:t> </w:t>
      </w:r>
      <w:r>
        <w:rPr>
          <w:sz w:val="20"/>
        </w:rPr>
        <w:t>aos</w:t>
      </w:r>
      <w:r>
        <w:rPr>
          <w:spacing w:val="80"/>
          <w:sz w:val="20"/>
        </w:rPr>
        <w:t> </w:t>
      </w:r>
      <w:r>
        <w:rPr>
          <w:sz w:val="20"/>
        </w:rPr>
        <w:t>projetos </w:t>
      </w:r>
      <w:r>
        <w:rPr>
          <w:spacing w:val="-2"/>
          <w:sz w:val="20"/>
        </w:rPr>
        <w:t>aprovados.</w:t>
      </w:r>
    </w:p>
    <w:p>
      <w:pPr>
        <w:pStyle w:val="BodyText"/>
        <w:spacing w:before="11"/>
        <w:rPr>
          <w:sz w:val="25"/>
        </w:rPr>
      </w:pPr>
    </w:p>
    <w:p>
      <w:pPr>
        <w:pStyle w:val="BodyText"/>
        <w:spacing w:line="556" w:lineRule="auto"/>
        <w:ind w:left="766" w:right="8229"/>
      </w:pPr>
      <w:r>
        <w:rPr/>
        <w:t>Subseção IV Dos</w:t>
      </w:r>
      <w:r>
        <w:rPr>
          <w:spacing w:val="-14"/>
        </w:rPr>
        <w:t> </w:t>
      </w:r>
      <w:r>
        <w:rPr/>
        <w:t>patrocínios</w:t>
      </w:r>
    </w:p>
    <w:p>
      <w:pPr>
        <w:pStyle w:val="BodyText"/>
        <w:ind w:left="199" w:right="1693" w:firstLine="566"/>
        <w:jc w:val="both"/>
      </w:pPr>
      <w:r>
        <w:rPr/>
        <w:t>Art. 88.</w:t>
      </w:r>
      <w:r>
        <w:rPr>
          <w:spacing w:val="40"/>
        </w:rPr>
        <w:t> </w:t>
      </w:r>
      <w:r>
        <w:rPr/>
        <w:t>Para fins do disposto nesta Subseção, considera-se patrocínio a transferência definitiva e irreversível de numerário ou de serviços, com finalidade promocional, a cobertura</w:t>
      </w:r>
      <w:r>
        <w:rPr>
          <w:spacing w:val="80"/>
        </w:rPr>
        <w:t> </w:t>
      </w:r>
      <w:r>
        <w:rPr/>
        <w:t>de gastos ou a utilização de bens móveis ou imóveis do patrocinador, sem a transferência de domínio,</w:t>
      </w:r>
      <w:r>
        <w:rPr>
          <w:spacing w:val="24"/>
        </w:rPr>
        <w:t> </w:t>
      </w:r>
      <w:r>
        <w:rPr/>
        <w:t>para a realização de programa,</w:t>
      </w:r>
      <w:r>
        <w:rPr>
          <w:spacing w:val="24"/>
        </w:rPr>
        <w:t> </w:t>
      </w:r>
      <w:r>
        <w:rPr/>
        <w:t>projeto ou ação cultural</w:t>
      </w:r>
      <w:r>
        <w:rPr>
          <w:spacing w:val="25"/>
        </w:rPr>
        <w:t> </w:t>
      </w:r>
      <w:r>
        <w:rPr/>
        <w:t>(Lei</w:t>
      </w:r>
      <w:r>
        <w:rPr>
          <w:spacing w:val="25"/>
        </w:rPr>
        <w:t> </w:t>
      </w:r>
      <w:r>
        <w:rPr/>
        <w:t>nº 8.313,</w:t>
      </w:r>
      <w:r>
        <w:rPr>
          <w:spacing w:val="24"/>
        </w:rPr>
        <w:t> </w:t>
      </w:r>
      <w:r>
        <w:rPr/>
        <w:t>de 1991,</w:t>
      </w:r>
      <w:r>
        <w:rPr>
          <w:spacing w:val="24"/>
        </w:rPr>
        <w:t> </w:t>
      </w:r>
      <w:r>
        <w:rPr/>
        <w:t>art. 23, </w:t>
      </w:r>
      <w:r>
        <w:rPr>
          <w:b/>
        </w:rPr>
        <w:t>caput, </w:t>
      </w:r>
      <w:r>
        <w:rPr/>
        <w:t>inciso II; e Decreto nº 5.761, de 2006, art. 4º, </w:t>
      </w:r>
      <w:r>
        <w:rPr>
          <w:b/>
        </w:rPr>
        <w:t>caput, </w:t>
      </w:r>
      <w:r>
        <w:rPr/>
        <w:t>inciso V)</w:t>
      </w:r>
    </w:p>
    <w:p>
      <w:pPr>
        <w:pStyle w:val="BodyText"/>
        <w:spacing w:before="6"/>
        <w:rPr>
          <w:sz w:val="25"/>
        </w:rPr>
      </w:pPr>
    </w:p>
    <w:p>
      <w:pPr>
        <w:pStyle w:val="BodyText"/>
        <w:spacing w:before="1"/>
        <w:ind w:left="199" w:right="1697" w:firstLine="566"/>
        <w:jc w:val="both"/>
      </w:pPr>
      <w:r>
        <w:rPr/>
        <w:t>Parágrafo único.</w:t>
      </w:r>
      <w:r>
        <w:rPr>
          <w:spacing w:val="40"/>
        </w:rPr>
        <w:t> </w:t>
      </w:r>
      <w:r>
        <w:rPr/>
        <w:t>Constitui infração ao disposto neste artigo o recebimento, pelo patrocinador, de qualquer vantagem financeira ou material em decorrência do patrocínio que efetuar, observado o disposto nos art. 91 e art. 92 (Lei nº 8.313, de 1991, art. 23, § 1º).</w:t>
      </w:r>
    </w:p>
    <w:p>
      <w:pPr>
        <w:pStyle w:val="BodyText"/>
        <w:spacing w:before="11"/>
        <w:rPr>
          <w:sz w:val="25"/>
        </w:rPr>
      </w:pPr>
    </w:p>
    <w:p>
      <w:pPr>
        <w:pStyle w:val="BodyText"/>
        <w:spacing w:line="556" w:lineRule="auto"/>
        <w:ind w:left="766" w:right="8229"/>
      </w:pPr>
      <w:r>
        <w:rPr/>
        <w:t>Subseção V Das</w:t>
      </w:r>
      <w:r>
        <w:rPr>
          <w:spacing w:val="-14"/>
        </w:rPr>
        <w:t> </w:t>
      </w:r>
      <w:r>
        <w:rPr/>
        <w:t>vedações</w:t>
      </w:r>
    </w:p>
    <w:p>
      <w:pPr>
        <w:pStyle w:val="BodyText"/>
        <w:ind w:left="199" w:right="1695" w:firstLine="566"/>
        <w:jc w:val="both"/>
      </w:pPr>
      <w:r>
        <w:rPr/>
        <w:t>Art. 89.</w:t>
      </w:r>
      <w:r>
        <w:rPr>
          <w:spacing w:val="40"/>
        </w:rPr>
        <w:t> </w:t>
      </w:r>
      <w:r>
        <w:rPr/>
        <w:t>A doação ou o patrocínio não poderão ser efetuados à pessoa ou à instituição vinculada ao agente (Lei nº 8.313, de 1991, art. 27, </w:t>
      </w:r>
      <w:r>
        <w:rPr>
          <w:b/>
        </w:rPr>
        <w:t>caput</w:t>
      </w:r>
      <w:r>
        <w:rPr/>
        <w:t>).</w:t>
      </w:r>
    </w:p>
    <w:p>
      <w:pPr>
        <w:pStyle w:val="BodyText"/>
        <w:spacing w:before="5"/>
        <w:rPr>
          <w:sz w:val="25"/>
        </w:rPr>
      </w:pPr>
    </w:p>
    <w:p>
      <w:pPr>
        <w:pStyle w:val="BodyText"/>
        <w:ind w:left="766"/>
      </w:pPr>
      <w:r>
        <w:rPr/>
        <w:t>§</w:t>
      </w:r>
      <w:r>
        <w:rPr>
          <w:spacing w:val="-5"/>
        </w:rPr>
        <w:t> </w:t>
      </w:r>
      <w:r>
        <w:rPr/>
        <w:t>1º</w:t>
      </w:r>
      <w:r>
        <w:rPr>
          <w:spacing w:val="49"/>
        </w:rPr>
        <w:t> </w:t>
      </w:r>
      <w:r>
        <w:rPr/>
        <w:t>Consideram-se</w:t>
      </w:r>
      <w:r>
        <w:rPr>
          <w:spacing w:val="-9"/>
        </w:rPr>
        <w:t> </w:t>
      </w:r>
      <w:r>
        <w:rPr/>
        <w:t>vinculados</w:t>
      </w:r>
      <w:r>
        <w:rPr>
          <w:spacing w:val="-7"/>
        </w:rPr>
        <w:t> </w:t>
      </w:r>
      <w:r>
        <w:rPr/>
        <w:t>ao</w:t>
      </w:r>
      <w:r>
        <w:rPr>
          <w:spacing w:val="-5"/>
        </w:rPr>
        <w:t> </w:t>
      </w:r>
      <w:r>
        <w:rPr/>
        <w:t>doador</w:t>
      </w:r>
      <w:r>
        <w:rPr>
          <w:spacing w:val="-3"/>
        </w:rPr>
        <w:t> </w:t>
      </w:r>
      <w:r>
        <w:rPr/>
        <w:t>ou</w:t>
      </w:r>
      <w:r>
        <w:rPr>
          <w:spacing w:val="-4"/>
        </w:rPr>
        <w:t> </w:t>
      </w:r>
      <w:r>
        <w:rPr/>
        <w:t>ao</w:t>
      </w:r>
      <w:r>
        <w:rPr>
          <w:spacing w:val="-5"/>
        </w:rPr>
        <w:t> </w:t>
      </w:r>
      <w:r>
        <w:rPr/>
        <w:t>patrocinador</w:t>
      </w:r>
      <w:r>
        <w:rPr>
          <w:spacing w:val="-3"/>
        </w:rPr>
        <w:t> </w:t>
      </w:r>
      <w:r>
        <w:rPr/>
        <w:t>(Lei</w:t>
      </w:r>
      <w:r>
        <w:rPr>
          <w:spacing w:val="-1"/>
        </w:rPr>
        <w:t> </w:t>
      </w:r>
      <w:r>
        <w:rPr/>
        <w:t>nº</w:t>
      </w:r>
      <w:r>
        <w:rPr>
          <w:spacing w:val="-1"/>
        </w:rPr>
        <w:t> </w:t>
      </w:r>
      <w:r>
        <w:rPr/>
        <w:t>8.313,</w:t>
      </w:r>
      <w:r>
        <w:rPr>
          <w:spacing w:val="-2"/>
        </w:rPr>
        <w:t> </w:t>
      </w:r>
      <w:r>
        <w:rPr/>
        <w:t>de</w:t>
      </w:r>
      <w:r>
        <w:rPr>
          <w:spacing w:val="-4"/>
        </w:rPr>
        <w:t> </w:t>
      </w:r>
      <w:r>
        <w:rPr/>
        <w:t>1991,</w:t>
      </w:r>
      <w:r>
        <w:rPr>
          <w:spacing w:val="-1"/>
        </w:rPr>
        <w:t> </w:t>
      </w:r>
      <w:r>
        <w:rPr>
          <w:spacing w:val="-4"/>
        </w:rPr>
        <w:t>art.</w:t>
      </w:r>
    </w:p>
    <w:p>
      <w:pPr>
        <w:pStyle w:val="BodyText"/>
        <w:spacing w:before="1"/>
        <w:ind w:left="199"/>
      </w:pPr>
      <w:r>
        <w:rPr/>
        <w:t>27, §</w:t>
      </w:r>
      <w:r>
        <w:rPr>
          <w:spacing w:val="-1"/>
        </w:rPr>
        <w:t> </w:t>
      </w:r>
      <w:r>
        <w:rPr>
          <w:spacing w:val="-4"/>
        </w:rPr>
        <w:t>1º):</w:t>
      </w:r>
    </w:p>
    <w:p>
      <w:pPr>
        <w:pStyle w:val="BodyText"/>
        <w:spacing w:before="4"/>
        <w:rPr>
          <w:sz w:val="26"/>
        </w:rPr>
      </w:pPr>
    </w:p>
    <w:p>
      <w:pPr>
        <w:pStyle w:val="ListParagraph"/>
        <w:numPr>
          <w:ilvl w:val="2"/>
          <w:numId w:val="45"/>
        </w:numPr>
        <w:tabs>
          <w:tab w:pos="928" w:val="left" w:leader="none"/>
        </w:tabs>
        <w:spacing w:line="240" w:lineRule="auto" w:before="0" w:after="0"/>
        <w:ind w:left="199" w:right="1700" w:firstLine="566"/>
        <w:jc w:val="both"/>
        <w:rPr>
          <w:sz w:val="20"/>
        </w:rPr>
      </w:pPr>
      <w:r>
        <w:rPr>
          <w:sz w:val="20"/>
        </w:rPr>
        <w:t>- a pessoa jurídica da qual o doador ou o patrocinador seja titular, administrador, gerente, acionista ou sócio, na data da operação ou nos doze meses anteriores;</w:t>
      </w:r>
    </w:p>
    <w:p>
      <w:pPr>
        <w:pStyle w:val="BodyText"/>
        <w:spacing w:before="11"/>
        <w:rPr>
          <w:sz w:val="25"/>
        </w:rPr>
      </w:pPr>
    </w:p>
    <w:p>
      <w:pPr>
        <w:pStyle w:val="ListParagraph"/>
        <w:numPr>
          <w:ilvl w:val="2"/>
          <w:numId w:val="45"/>
        </w:numPr>
        <w:tabs>
          <w:tab w:pos="955" w:val="left" w:leader="none"/>
        </w:tabs>
        <w:spacing w:line="240" w:lineRule="auto" w:before="0" w:after="0"/>
        <w:ind w:left="199" w:right="1703" w:firstLine="566"/>
        <w:jc w:val="both"/>
        <w:rPr>
          <w:sz w:val="20"/>
        </w:rPr>
      </w:pPr>
      <w:r>
        <w:rPr>
          <w:sz w:val="20"/>
        </w:rPr>
        <w:t>- o cônjuge, os parentes até o terceiro grau, inclusive os afins, e os dependentes do doador ou do patrocinador ou dos titulares, os administradores, os acionistas ou os sócios de pessoa</w:t>
      </w:r>
      <w:r>
        <w:rPr>
          <w:spacing w:val="-1"/>
          <w:sz w:val="20"/>
        </w:rPr>
        <w:t> </w:t>
      </w:r>
      <w:r>
        <w:rPr>
          <w:sz w:val="20"/>
        </w:rPr>
        <w:t>jurídica</w:t>
      </w:r>
      <w:r>
        <w:rPr>
          <w:spacing w:val="-6"/>
          <w:sz w:val="20"/>
        </w:rPr>
        <w:t> </w:t>
      </w:r>
      <w:r>
        <w:rPr>
          <w:sz w:val="20"/>
        </w:rPr>
        <w:t>vinculada</w:t>
      </w:r>
      <w:r>
        <w:rPr>
          <w:spacing w:val="-1"/>
          <w:sz w:val="20"/>
        </w:rPr>
        <w:t> </w:t>
      </w:r>
      <w:r>
        <w:rPr>
          <w:sz w:val="20"/>
        </w:rPr>
        <w:t>ao</w:t>
      </w:r>
      <w:r>
        <w:rPr>
          <w:spacing w:val="-1"/>
          <w:sz w:val="20"/>
        </w:rPr>
        <w:t> </w:t>
      </w:r>
      <w:r>
        <w:rPr>
          <w:sz w:val="20"/>
        </w:rPr>
        <w:t>doador ou</w:t>
      </w:r>
      <w:r>
        <w:rPr>
          <w:spacing w:val="-1"/>
          <w:sz w:val="20"/>
        </w:rPr>
        <w:t> </w:t>
      </w:r>
      <w:r>
        <w:rPr>
          <w:sz w:val="20"/>
        </w:rPr>
        <w:t>ao</w:t>
      </w:r>
      <w:r>
        <w:rPr>
          <w:spacing w:val="-1"/>
          <w:sz w:val="20"/>
        </w:rPr>
        <w:t> </w:t>
      </w:r>
      <w:r>
        <w:rPr>
          <w:sz w:val="20"/>
        </w:rPr>
        <w:t>patrocinador, nos</w:t>
      </w:r>
      <w:r>
        <w:rPr>
          <w:spacing w:val="-4"/>
          <w:sz w:val="20"/>
        </w:rPr>
        <w:t> </w:t>
      </w:r>
      <w:r>
        <w:rPr>
          <w:sz w:val="20"/>
        </w:rPr>
        <w:t>termos</w:t>
      </w:r>
      <w:r>
        <w:rPr>
          <w:spacing w:val="-4"/>
          <w:sz w:val="20"/>
        </w:rPr>
        <w:t> </w:t>
      </w:r>
      <w:r>
        <w:rPr>
          <w:sz w:val="20"/>
        </w:rPr>
        <w:t>estabelecidos</w:t>
      </w:r>
      <w:r>
        <w:rPr>
          <w:spacing w:val="-4"/>
          <w:sz w:val="20"/>
        </w:rPr>
        <w:t> </w:t>
      </w:r>
      <w:r>
        <w:rPr>
          <w:sz w:val="20"/>
        </w:rPr>
        <w:t>no</w:t>
      </w:r>
      <w:r>
        <w:rPr>
          <w:spacing w:val="-1"/>
          <w:sz w:val="20"/>
        </w:rPr>
        <w:t> </w:t>
      </w:r>
      <w:r>
        <w:rPr>
          <w:sz w:val="20"/>
        </w:rPr>
        <w:t>inciso</w:t>
      </w:r>
      <w:r>
        <w:rPr>
          <w:spacing w:val="-1"/>
          <w:sz w:val="20"/>
        </w:rPr>
        <w:t> </w:t>
      </w:r>
      <w:r>
        <w:rPr>
          <w:sz w:val="20"/>
        </w:rPr>
        <w:t>I; e</w:t>
      </w:r>
    </w:p>
    <w:p>
      <w:pPr>
        <w:pStyle w:val="BodyText"/>
        <w:rPr>
          <w:sz w:val="26"/>
        </w:rPr>
      </w:pPr>
    </w:p>
    <w:p>
      <w:pPr>
        <w:pStyle w:val="ListParagraph"/>
        <w:numPr>
          <w:ilvl w:val="2"/>
          <w:numId w:val="45"/>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outra</w:t>
      </w:r>
      <w:r>
        <w:rPr>
          <w:spacing w:val="-10"/>
          <w:sz w:val="20"/>
        </w:rPr>
        <w:t> </w:t>
      </w:r>
      <w:r>
        <w:rPr>
          <w:sz w:val="20"/>
        </w:rPr>
        <w:t>pessoa</w:t>
      </w:r>
      <w:r>
        <w:rPr>
          <w:spacing w:val="-5"/>
          <w:sz w:val="20"/>
        </w:rPr>
        <w:t> </w:t>
      </w:r>
      <w:r>
        <w:rPr>
          <w:sz w:val="20"/>
        </w:rPr>
        <w:t>jurídica</w:t>
      </w:r>
      <w:r>
        <w:rPr>
          <w:spacing w:val="-6"/>
          <w:sz w:val="20"/>
        </w:rPr>
        <w:t> </w:t>
      </w:r>
      <w:r>
        <w:rPr>
          <w:sz w:val="20"/>
        </w:rPr>
        <w:t>da</w:t>
      </w:r>
      <w:r>
        <w:rPr>
          <w:spacing w:val="-5"/>
          <w:sz w:val="20"/>
        </w:rPr>
        <w:t> </w:t>
      </w:r>
      <w:r>
        <w:rPr>
          <w:sz w:val="20"/>
        </w:rPr>
        <w:t>qual</w:t>
      </w:r>
      <w:r>
        <w:rPr>
          <w:spacing w:val="-5"/>
          <w:sz w:val="20"/>
        </w:rPr>
        <w:t> </w:t>
      </w:r>
      <w:r>
        <w:rPr>
          <w:sz w:val="20"/>
        </w:rPr>
        <w:t>o</w:t>
      </w:r>
      <w:r>
        <w:rPr>
          <w:spacing w:val="-6"/>
          <w:sz w:val="20"/>
        </w:rPr>
        <w:t> </w:t>
      </w:r>
      <w:r>
        <w:rPr>
          <w:sz w:val="20"/>
        </w:rPr>
        <w:t>doador</w:t>
      </w:r>
      <w:r>
        <w:rPr>
          <w:spacing w:val="-4"/>
          <w:sz w:val="20"/>
        </w:rPr>
        <w:t> </w:t>
      </w:r>
      <w:r>
        <w:rPr>
          <w:sz w:val="20"/>
        </w:rPr>
        <w:t>ou</w:t>
      </w:r>
      <w:r>
        <w:rPr>
          <w:spacing w:val="-5"/>
          <w:sz w:val="20"/>
        </w:rPr>
        <w:t> </w:t>
      </w:r>
      <w:r>
        <w:rPr>
          <w:sz w:val="20"/>
        </w:rPr>
        <w:t>o</w:t>
      </w:r>
      <w:r>
        <w:rPr>
          <w:spacing w:val="-6"/>
          <w:sz w:val="20"/>
        </w:rPr>
        <w:t> </w:t>
      </w:r>
      <w:r>
        <w:rPr>
          <w:sz w:val="20"/>
        </w:rPr>
        <w:t>patrocinador</w:t>
      </w:r>
      <w:r>
        <w:rPr>
          <w:spacing w:val="-4"/>
          <w:sz w:val="20"/>
        </w:rPr>
        <w:t> </w:t>
      </w:r>
      <w:r>
        <w:rPr>
          <w:sz w:val="20"/>
        </w:rPr>
        <w:t>seja</w:t>
      </w:r>
      <w:r>
        <w:rPr>
          <w:spacing w:val="-5"/>
          <w:sz w:val="20"/>
        </w:rPr>
        <w:t> </w:t>
      </w:r>
      <w:r>
        <w:rPr>
          <w:spacing w:val="-2"/>
          <w:sz w:val="20"/>
        </w:rPr>
        <w:t>sócio.</w:t>
      </w:r>
    </w:p>
    <w:p>
      <w:pPr>
        <w:pStyle w:val="BodyText"/>
        <w:spacing w:before="4"/>
        <w:rPr>
          <w:sz w:val="26"/>
        </w:rPr>
      </w:pPr>
    </w:p>
    <w:p>
      <w:pPr>
        <w:pStyle w:val="BodyText"/>
        <w:ind w:left="199" w:right="1695" w:firstLine="566"/>
        <w:jc w:val="both"/>
      </w:pPr>
      <w:r>
        <w:rPr/>
        <w:t>§ 2º</w:t>
      </w:r>
      <w:r>
        <w:rPr>
          <w:spacing w:val="40"/>
        </w:rPr>
        <w:t> </w:t>
      </w:r>
      <w:r>
        <w:rPr/>
        <w:t>Não se consideram vinculadas as instituições culturais sem fins lucrativos, criadas pelo doador ou pelo patrocinador, desde que devidamente constituídas e em funcionamento,</w:t>
      </w:r>
      <w:r>
        <w:rPr>
          <w:spacing w:val="80"/>
        </w:rPr>
        <w:t> </w:t>
      </w:r>
      <w:r>
        <w:rPr/>
        <w:t>na forma da legislação em vigor (Lei nº 8.313, de 1991, art. 27, § 2º).</w:t>
      </w:r>
    </w:p>
    <w:p>
      <w:pPr>
        <w:spacing w:after="0"/>
        <w:jc w:val="both"/>
        <w:sectPr>
          <w:pgSz w:w="11910" w:h="16840"/>
          <w:pgMar w:header="752" w:footer="1072" w:top="1000" w:bottom="1260" w:left="1500" w:right="0"/>
        </w:sectPr>
      </w:pPr>
    </w:p>
    <w:p>
      <w:pPr>
        <w:pStyle w:val="BodyText"/>
        <w:spacing w:before="6"/>
        <w:rPr>
          <w:sz w:val="26"/>
        </w:rPr>
      </w:pPr>
    </w:p>
    <w:p>
      <w:pPr>
        <w:pStyle w:val="BodyText"/>
        <w:spacing w:before="102"/>
        <w:ind w:left="199" w:right="1694" w:firstLine="566"/>
        <w:jc w:val="both"/>
      </w:pPr>
      <w:r>
        <w:rPr/>
        <mc:AlternateContent>
          <mc:Choice Requires="wps">
            <w:drawing>
              <wp:anchor distT="0" distB="0" distL="0" distR="0" allowOverlap="1" layoutInCell="1" locked="0" behindDoc="0" simplePos="0" relativeHeight="15730176">
                <wp:simplePos x="0" y="0"/>
                <wp:positionH relativeFrom="page">
                  <wp:posOffset>1631314</wp:posOffset>
                </wp:positionH>
                <wp:positionV relativeFrom="paragraph">
                  <wp:posOffset>147318</wp:posOffset>
                </wp:positionV>
                <wp:extent cx="45720"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49997pt;margin-top:11.599873pt;width:3.6pt;height:.48pt;mso-position-horizontal-relative:page;mso-position-vertical-relative:paragraph;z-index:15730176" id="docshape8" filled="true" fillcolor="#000000" stroked="false">
                <v:fill type="solid"/>
                <w10:wrap type="none"/>
              </v:rect>
            </w:pict>
          </mc:Fallback>
        </mc:AlternateContent>
      </w:r>
      <w:r>
        <w:rPr/>
        <w:t>§ 3</w:t>
      </w:r>
      <w:r>
        <w:rPr>
          <w:vertAlign w:val="superscript"/>
        </w:rPr>
        <w:t>o</w:t>
      </w:r>
      <w:r>
        <w:rPr>
          <w:spacing w:val="40"/>
          <w:vertAlign w:val="baseline"/>
        </w:rPr>
        <w:t> </w:t>
      </w:r>
      <w:r>
        <w:rPr>
          <w:vertAlign w:val="baseline"/>
        </w:rPr>
        <w:t>Os incentivos de que trata a Lei nº 8.313, de 1991, somente serão concedidos a projetos culturais cuja exibição, utilização e circulação dos bens culturais deles resultantes sejam abertas, sem distinção,</w:t>
      </w:r>
      <w:r>
        <w:rPr>
          <w:spacing w:val="-1"/>
          <w:vertAlign w:val="baseline"/>
        </w:rPr>
        <w:t> </w:t>
      </w:r>
      <w:r>
        <w:rPr>
          <w:vertAlign w:val="baseline"/>
        </w:rPr>
        <w:t>a</w:t>
      </w:r>
      <w:r>
        <w:rPr>
          <w:spacing w:val="-4"/>
          <w:vertAlign w:val="baseline"/>
        </w:rPr>
        <w:t> </w:t>
      </w:r>
      <w:r>
        <w:rPr>
          <w:vertAlign w:val="baseline"/>
        </w:rPr>
        <w:t>qualquer pessoa, se gratuitas, e</w:t>
      </w:r>
      <w:r>
        <w:rPr>
          <w:spacing w:val="-4"/>
          <w:vertAlign w:val="baseline"/>
        </w:rPr>
        <w:t> </w:t>
      </w:r>
      <w:r>
        <w:rPr>
          <w:vertAlign w:val="baseline"/>
        </w:rPr>
        <w:t>a público</w:t>
      </w:r>
      <w:r>
        <w:rPr>
          <w:spacing w:val="-4"/>
          <w:vertAlign w:val="baseline"/>
        </w:rPr>
        <w:t> </w:t>
      </w:r>
      <w:r>
        <w:rPr>
          <w:vertAlign w:val="baseline"/>
        </w:rPr>
        <w:t>pagante, se cobrado ingresso (Lei nº 8.313, de 1991, art. 2º, § 1º).</w:t>
      </w:r>
    </w:p>
    <w:p>
      <w:pPr>
        <w:pStyle w:val="BodyText"/>
        <w:spacing w:before="1"/>
        <w:rPr>
          <w:sz w:val="26"/>
        </w:rPr>
      </w:pPr>
    </w:p>
    <w:p>
      <w:pPr>
        <w:pStyle w:val="BodyText"/>
        <w:ind w:left="199" w:right="1697" w:firstLine="566"/>
        <w:jc w:val="both"/>
      </w:pPr>
      <w:r>
        <w:rPr/>
        <mc:AlternateContent>
          <mc:Choice Requires="wps">
            <w:drawing>
              <wp:anchor distT="0" distB="0" distL="0" distR="0" allowOverlap="1" layoutInCell="1" locked="0" behindDoc="1" simplePos="0" relativeHeight="479176192">
                <wp:simplePos x="0" y="0"/>
                <wp:positionH relativeFrom="page">
                  <wp:posOffset>1664842</wp:posOffset>
                </wp:positionH>
                <wp:positionV relativeFrom="paragraph">
                  <wp:posOffset>82548</wp:posOffset>
                </wp:positionV>
                <wp:extent cx="45720"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089996pt;margin-top:6.499873pt;width:3.6pt;height:.48001pt;mso-position-horizontal-relative:page;mso-position-vertical-relative:paragraph;z-index:-24140288" id="docshape9" filled="true" fillcolor="#000000" stroked="false">
                <v:fill type="solid"/>
                <w10:wrap type="none"/>
              </v:rect>
            </w:pict>
          </mc:Fallback>
        </mc:AlternateContent>
      </w:r>
      <w:r>
        <w:rPr/>
        <w:t>§ 4</w:t>
      </w:r>
      <w:r>
        <w:rPr>
          <w:vertAlign w:val="superscript"/>
        </w:rPr>
        <w:t>o</w:t>
      </w:r>
      <w:r>
        <w:rPr>
          <w:spacing w:val="40"/>
          <w:vertAlign w:val="baseline"/>
        </w:rPr>
        <w:t> </w:t>
      </w:r>
      <w:r>
        <w:rPr>
          <w:vertAlign w:val="baseline"/>
        </w:rPr>
        <w:t>É vedada a concessão de incentivo a obras, produtos, eventos ou outros decorrentes, destinados ou circunscritos a coleções particulares ou circuitos privados que estabeleçam limitações de acesso (Lei nº 8.313, de 1991, art. 2º, § 2º).</w:t>
      </w:r>
    </w:p>
    <w:p>
      <w:pPr>
        <w:pStyle w:val="BodyText"/>
        <w:spacing w:before="5"/>
        <w:rPr>
          <w:sz w:val="26"/>
        </w:rPr>
      </w:pPr>
    </w:p>
    <w:p>
      <w:pPr>
        <w:pStyle w:val="BodyText"/>
        <w:ind w:left="199" w:right="1698" w:firstLine="566"/>
        <w:jc w:val="both"/>
      </w:pPr>
      <w:r>
        <w:rPr/>
        <mc:AlternateContent>
          <mc:Choice Requires="wps">
            <w:drawing>
              <wp:anchor distT="0" distB="0" distL="0" distR="0" allowOverlap="1" layoutInCell="1" locked="0" behindDoc="1" simplePos="0" relativeHeight="479176704">
                <wp:simplePos x="0" y="0"/>
                <wp:positionH relativeFrom="page">
                  <wp:posOffset>1631314</wp:posOffset>
                </wp:positionH>
                <wp:positionV relativeFrom="paragraph">
                  <wp:posOffset>82548</wp:posOffset>
                </wp:positionV>
                <wp:extent cx="45720"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49997pt;margin-top:6.49989pt;width:3.6pt;height:.48pt;mso-position-horizontal-relative:page;mso-position-vertical-relative:paragraph;z-index:-24139776" id="docshape10" filled="true" fillcolor="#000000" stroked="false">
                <v:fill type="solid"/>
                <w10:wrap type="none"/>
              </v:rect>
            </w:pict>
          </mc:Fallback>
        </mc:AlternateContent>
      </w:r>
      <w:r>
        <w:rPr/>
        <w:t>§ 5</w:t>
      </w:r>
      <w:r>
        <w:rPr>
          <w:vertAlign w:val="superscript"/>
        </w:rPr>
        <w:t>o</w:t>
      </w:r>
      <w:r>
        <w:rPr>
          <w:spacing w:val="40"/>
          <w:vertAlign w:val="baseline"/>
        </w:rPr>
        <w:t> </w:t>
      </w:r>
      <w:r>
        <w:rPr>
          <w:vertAlign w:val="baseline"/>
        </w:rPr>
        <w:t>Os incentivos de que trata a Lei nº 8.313, de 1991, somente serão concedidos a projetos culturais que forem disponibilizados, sempre que tecnicamente possível, também em formato</w:t>
      </w:r>
      <w:r>
        <w:rPr>
          <w:spacing w:val="64"/>
          <w:vertAlign w:val="baseline"/>
        </w:rPr>
        <w:t> </w:t>
      </w:r>
      <w:r>
        <w:rPr>
          <w:vertAlign w:val="baseline"/>
        </w:rPr>
        <w:t>acessível</w:t>
      </w:r>
      <w:r>
        <w:rPr>
          <w:spacing w:val="69"/>
          <w:vertAlign w:val="baseline"/>
        </w:rPr>
        <w:t> </w:t>
      </w:r>
      <w:r>
        <w:rPr>
          <w:vertAlign w:val="baseline"/>
        </w:rPr>
        <w:t>à</w:t>
      </w:r>
      <w:r>
        <w:rPr>
          <w:spacing w:val="40"/>
          <w:vertAlign w:val="baseline"/>
        </w:rPr>
        <w:t> </w:t>
      </w:r>
      <w:r>
        <w:rPr>
          <w:vertAlign w:val="baseline"/>
        </w:rPr>
        <w:t>pessoa</w:t>
      </w:r>
      <w:r>
        <w:rPr>
          <w:spacing w:val="64"/>
          <w:vertAlign w:val="baseline"/>
        </w:rPr>
        <w:t> </w:t>
      </w:r>
      <w:r>
        <w:rPr>
          <w:vertAlign w:val="baseline"/>
        </w:rPr>
        <w:t>com</w:t>
      </w:r>
      <w:r>
        <w:rPr>
          <w:spacing w:val="66"/>
          <w:vertAlign w:val="baseline"/>
        </w:rPr>
        <w:t> </w:t>
      </w:r>
      <w:r>
        <w:rPr>
          <w:vertAlign w:val="baseline"/>
        </w:rPr>
        <w:t>deficiência,</w:t>
      </w:r>
      <w:r>
        <w:rPr>
          <w:spacing w:val="63"/>
          <w:vertAlign w:val="baseline"/>
        </w:rPr>
        <w:t> </w:t>
      </w:r>
      <w:r>
        <w:rPr>
          <w:vertAlign w:val="baseline"/>
        </w:rPr>
        <w:t>observado</w:t>
      </w:r>
      <w:r>
        <w:rPr>
          <w:spacing w:val="64"/>
          <w:vertAlign w:val="baseline"/>
        </w:rPr>
        <w:t> </w:t>
      </w:r>
      <w:r>
        <w:rPr>
          <w:vertAlign w:val="baseline"/>
        </w:rPr>
        <w:t>o</w:t>
      </w:r>
      <w:r>
        <w:rPr>
          <w:spacing w:val="40"/>
          <w:vertAlign w:val="baseline"/>
        </w:rPr>
        <w:t> </w:t>
      </w:r>
      <w:r>
        <w:rPr>
          <w:vertAlign w:val="baseline"/>
        </w:rPr>
        <w:t>disposto</w:t>
      </w:r>
      <w:r>
        <w:rPr>
          <w:spacing w:val="64"/>
          <w:vertAlign w:val="baseline"/>
        </w:rPr>
        <w:t> </w:t>
      </w:r>
      <w:r>
        <w:rPr>
          <w:vertAlign w:val="baseline"/>
        </w:rPr>
        <w:t>em</w:t>
      </w:r>
      <w:r>
        <w:rPr>
          <w:spacing w:val="66"/>
          <w:vertAlign w:val="baseline"/>
        </w:rPr>
        <w:t> </w:t>
      </w:r>
      <w:r>
        <w:rPr>
          <w:vertAlign w:val="baseline"/>
        </w:rPr>
        <w:t>regulamento</w:t>
      </w:r>
      <w:r>
        <w:rPr>
          <w:spacing w:val="40"/>
          <w:vertAlign w:val="baseline"/>
        </w:rPr>
        <w:t> </w:t>
      </w:r>
      <w:r>
        <w:rPr>
          <w:vertAlign w:val="baseline"/>
        </w:rPr>
        <w:t>(Lei nº 8.313, de 1991, art. 2º, § 3º).</w:t>
      </w:r>
    </w:p>
    <w:p>
      <w:pPr>
        <w:pStyle w:val="BodyText"/>
        <w:rPr>
          <w:sz w:val="26"/>
        </w:rPr>
      </w:pPr>
    </w:p>
    <w:p>
      <w:pPr>
        <w:pStyle w:val="BodyText"/>
        <w:spacing w:before="1"/>
        <w:ind w:left="199" w:right="1693" w:firstLine="566"/>
        <w:jc w:val="both"/>
      </w:pPr>
      <w:r>
        <w:rPr/>
        <w:t>§ 6º</w:t>
      </w:r>
      <w:r>
        <w:rPr>
          <w:spacing w:val="40"/>
        </w:rPr>
        <w:t> </w:t>
      </w:r>
      <w:r>
        <w:rPr/>
        <w:t>Nenhuma aplicação dos recursos previstos nesta Seção poderá ser feita por meio de qualquer tipo de intermediação (Lei nº 8.313, de 1991, art. 28, </w:t>
      </w:r>
      <w:r>
        <w:rPr>
          <w:b/>
        </w:rPr>
        <w:t>caput</w:t>
      </w:r>
      <w:r>
        <w:rPr/>
        <w:t>).</w:t>
      </w:r>
    </w:p>
    <w:p>
      <w:pPr>
        <w:pStyle w:val="BodyText"/>
        <w:spacing w:before="10"/>
        <w:rPr>
          <w:sz w:val="25"/>
        </w:rPr>
      </w:pPr>
    </w:p>
    <w:p>
      <w:pPr>
        <w:pStyle w:val="BodyText"/>
        <w:spacing w:before="1"/>
        <w:ind w:left="199" w:right="1695" w:firstLine="566"/>
        <w:jc w:val="both"/>
      </w:pPr>
      <w:r>
        <w:rPr/>
        <w:t>§ 7º</w:t>
      </w:r>
      <w:r>
        <w:rPr>
          <w:spacing w:val="40"/>
        </w:rPr>
        <w:t> </w:t>
      </w:r>
      <w:r>
        <w:rPr/>
        <w:t>A contratação de serviços necessários à elaboração de projetos para obtenção de doação, patrocínio ou investimento e a captação de recursos ou a sua execução por pessoa jurídica de natureza cultural não configuram intermediação (Lei nº 8.313, de 1991, art. 28, parágrafo único).</w:t>
      </w:r>
    </w:p>
    <w:p>
      <w:pPr>
        <w:pStyle w:val="BodyText"/>
        <w:rPr>
          <w:sz w:val="26"/>
        </w:rPr>
      </w:pPr>
    </w:p>
    <w:p>
      <w:pPr>
        <w:pStyle w:val="BodyText"/>
        <w:ind w:left="766"/>
      </w:pPr>
      <w:r>
        <w:rPr>
          <w:spacing w:val="-2"/>
        </w:rPr>
        <w:t>Subseção</w:t>
      </w:r>
      <w:r>
        <w:rPr>
          <w:spacing w:val="1"/>
        </w:rPr>
        <w:t> </w:t>
      </w:r>
      <w:r>
        <w:rPr>
          <w:spacing w:val="-5"/>
        </w:rPr>
        <w:t>VI</w:t>
      </w:r>
    </w:p>
    <w:p>
      <w:pPr>
        <w:pStyle w:val="BodyText"/>
        <w:spacing w:before="4"/>
        <w:rPr>
          <w:sz w:val="26"/>
        </w:rPr>
      </w:pPr>
    </w:p>
    <w:p>
      <w:pPr>
        <w:pStyle w:val="BodyText"/>
        <w:ind w:left="766"/>
      </w:pPr>
      <w:r>
        <w:rPr/>
        <w:t>Da</w:t>
      </w:r>
      <w:r>
        <w:rPr>
          <w:spacing w:val="-9"/>
        </w:rPr>
        <w:t> </w:t>
      </w:r>
      <w:r>
        <w:rPr/>
        <w:t>fiscalização</w:t>
      </w:r>
      <w:r>
        <w:rPr>
          <w:spacing w:val="-3"/>
        </w:rPr>
        <w:t> </w:t>
      </w:r>
      <w:r>
        <w:rPr/>
        <w:t>dos</w:t>
      </w:r>
      <w:r>
        <w:rPr>
          <w:spacing w:val="-6"/>
        </w:rPr>
        <w:t> </w:t>
      </w:r>
      <w:r>
        <w:rPr>
          <w:spacing w:val="-2"/>
        </w:rPr>
        <w:t>incentivos</w:t>
      </w:r>
    </w:p>
    <w:p>
      <w:pPr>
        <w:pStyle w:val="BodyText"/>
        <w:rPr>
          <w:sz w:val="26"/>
        </w:rPr>
      </w:pPr>
    </w:p>
    <w:p>
      <w:pPr>
        <w:pStyle w:val="BodyText"/>
        <w:ind w:left="199" w:right="1693" w:firstLine="566"/>
        <w:jc w:val="both"/>
      </w:pPr>
      <w:r>
        <w:rPr/>
        <w:t>Art. 90.</w:t>
      </w:r>
      <w:r>
        <w:rPr>
          <w:spacing w:val="40"/>
        </w:rPr>
        <w:t> </w:t>
      </w:r>
      <w:r>
        <w:rPr/>
        <w:t>Compete</w:t>
      </w:r>
      <w:r>
        <w:rPr>
          <w:spacing w:val="-2"/>
        </w:rPr>
        <w:t> </w:t>
      </w:r>
      <w:r>
        <w:rPr/>
        <w:t>à</w:t>
      </w:r>
      <w:r>
        <w:rPr>
          <w:spacing w:val="-2"/>
        </w:rPr>
        <w:t> </w:t>
      </w:r>
      <w:r>
        <w:rPr/>
        <w:t>Secretaria</w:t>
      </w:r>
      <w:r>
        <w:rPr>
          <w:spacing w:val="-2"/>
        </w:rPr>
        <w:t> </w:t>
      </w:r>
      <w:r>
        <w:rPr/>
        <w:t>da</w:t>
      </w:r>
      <w:r>
        <w:rPr>
          <w:spacing w:val="-2"/>
        </w:rPr>
        <w:t> </w:t>
      </w:r>
      <w:r>
        <w:rPr/>
        <w:t>Receita</w:t>
      </w:r>
      <w:r>
        <w:rPr>
          <w:spacing w:val="-2"/>
        </w:rPr>
        <w:t> </w:t>
      </w:r>
      <w:r>
        <w:rPr/>
        <w:t>Federal</w:t>
      </w:r>
      <w:r>
        <w:rPr>
          <w:spacing w:val="-2"/>
        </w:rPr>
        <w:t> </w:t>
      </w:r>
      <w:r>
        <w:rPr/>
        <w:t>do</w:t>
      </w:r>
      <w:r>
        <w:rPr>
          <w:spacing w:val="-2"/>
        </w:rPr>
        <w:t> </w:t>
      </w:r>
      <w:r>
        <w:rPr/>
        <w:t>Brasil do</w:t>
      </w:r>
      <w:r>
        <w:rPr>
          <w:spacing w:val="-2"/>
        </w:rPr>
        <w:t> </w:t>
      </w:r>
      <w:r>
        <w:rPr/>
        <w:t>Ministério</w:t>
      </w:r>
      <w:r>
        <w:rPr>
          <w:spacing w:val="-2"/>
        </w:rPr>
        <w:t> </w:t>
      </w:r>
      <w:r>
        <w:rPr/>
        <w:t>da</w:t>
      </w:r>
      <w:r>
        <w:rPr>
          <w:spacing w:val="-2"/>
        </w:rPr>
        <w:t> </w:t>
      </w:r>
      <w:r>
        <w:rPr/>
        <w:t>Fazenda, no âmbito de suas</w:t>
      </w:r>
      <w:r>
        <w:rPr>
          <w:spacing w:val="-3"/>
        </w:rPr>
        <w:t> </w:t>
      </w:r>
      <w:r>
        <w:rPr/>
        <w:t>competências, a</w:t>
      </w:r>
      <w:r>
        <w:rPr>
          <w:spacing w:val="-5"/>
        </w:rPr>
        <w:t> </w:t>
      </w:r>
      <w:r>
        <w:rPr/>
        <w:t>fiscalização no que se refere à aplicação dos</w:t>
      </w:r>
      <w:r>
        <w:rPr>
          <w:spacing w:val="-3"/>
        </w:rPr>
        <w:t> </w:t>
      </w:r>
      <w:r>
        <w:rPr/>
        <w:t>incentivos</w:t>
      </w:r>
      <w:r>
        <w:rPr>
          <w:spacing w:val="-8"/>
        </w:rPr>
        <w:t> </w:t>
      </w:r>
      <w:r>
        <w:rPr/>
        <w:t>fiscais previstos nesta Seção (Lei nº 8.313, de 1991, art. 36).</w:t>
      </w:r>
    </w:p>
    <w:p>
      <w:pPr>
        <w:pStyle w:val="BodyText"/>
        <w:spacing w:before="11"/>
        <w:rPr>
          <w:sz w:val="25"/>
        </w:rPr>
      </w:pPr>
    </w:p>
    <w:p>
      <w:pPr>
        <w:pStyle w:val="BodyText"/>
        <w:ind w:left="199" w:right="1692" w:firstLine="566"/>
        <w:jc w:val="both"/>
      </w:pPr>
      <w:r>
        <w:rPr/>
        <w:t>§ 1º</w:t>
      </w:r>
      <w:r>
        <w:rPr>
          <w:spacing w:val="40"/>
        </w:rPr>
        <w:t> </w:t>
      </w:r>
      <w:r>
        <w:rPr/>
        <w:t>O Ministério da Cultura e a Ancine encaminharão à Secretaria da Receita Federal</w:t>
      </w:r>
      <w:r>
        <w:rPr>
          <w:spacing w:val="40"/>
        </w:rPr>
        <w:t> </w:t>
      </w:r>
      <w:r>
        <w:rPr/>
        <w:t>do</w:t>
      </w:r>
      <w:r>
        <w:rPr>
          <w:spacing w:val="-1"/>
        </w:rPr>
        <w:t> </w:t>
      </w:r>
      <w:r>
        <w:rPr/>
        <w:t>Brasil do</w:t>
      </w:r>
      <w:r>
        <w:rPr>
          <w:spacing w:val="-1"/>
        </w:rPr>
        <w:t> </w:t>
      </w:r>
      <w:r>
        <w:rPr/>
        <w:t>Ministério</w:t>
      </w:r>
      <w:r>
        <w:rPr>
          <w:spacing w:val="-1"/>
        </w:rPr>
        <w:t> </w:t>
      </w:r>
      <w:r>
        <w:rPr/>
        <w:t>da</w:t>
      </w:r>
      <w:r>
        <w:rPr>
          <w:spacing w:val="-1"/>
        </w:rPr>
        <w:t> </w:t>
      </w:r>
      <w:r>
        <w:rPr/>
        <w:t>Fazenda</w:t>
      </w:r>
      <w:r>
        <w:rPr>
          <w:spacing w:val="-1"/>
        </w:rPr>
        <w:t> </w:t>
      </w:r>
      <w:r>
        <w:rPr/>
        <w:t>as</w:t>
      </w:r>
      <w:r>
        <w:rPr>
          <w:spacing w:val="-4"/>
        </w:rPr>
        <w:t> </w:t>
      </w:r>
      <w:r>
        <w:rPr/>
        <w:t>informações</w:t>
      </w:r>
      <w:r>
        <w:rPr>
          <w:spacing w:val="-4"/>
        </w:rPr>
        <w:t> </w:t>
      </w:r>
      <w:r>
        <w:rPr/>
        <w:t>necessárias</w:t>
      </w:r>
      <w:r>
        <w:rPr>
          <w:spacing w:val="-4"/>
        </w:rPr>
        <w:t> </w:t>
      </w:r>
      <w:r>
        <w:rPr/>
        <w:t>para</w:t>
      </w:r>
      <w:r>
        <w:rPr>
          <w:spacing w:val="-1"/>
        </w:rPr>
        <w:t> </w:t>
      </w:r>
      <w:r>
        <w:rPr/>
        <w:t>implementar, no</w:t>
      </w:r>
      <w:r>
        <w:rPr>
          <w:spacing w:val="-1"/>
        </w:rPr>
        <w:t> </w:t>
      </w:r>
      <w:r>
        <w:rPr/>
        <w:t>âmbito</w:t>
      </w:r>
      <w:r>
        <w:rPr>
          <w:spacing w:val="-1"/>
        </w:rPr>
        <w:t> </w:t>
      </w:r>
      <w:r>
        <w:rPr/>
        <w:t>de suas competências, programa de fiscalização dos incentivos.</w:t>
      </w:r>
    </w:p>
    <w:p>
      <w:pPr>
        <w:pStyle w:val="BodyText"/>
        <w:rPr>
          <w:sz w:val="26"/>
        </w:rPr>
      </w:pPr>
    </w:p>
    <w:p>
      <w:pPr>
        <w:pStyle w:val="BodyText"/>
        <w:ind w:left="199" w:right="1700" w:firstLine="566"/>
        <w:jc w:val="both"/>
      </w:pPr>
      <w:r>
        <w:rPr/>
        <w:t>§ 2º</w:t>
      </w:r>
      <w:r>
        <w:rPr>
          <w:spacing w:val="40"/>
        </w:rPr>
        <w:t> </w:t>
      </w:r>
      <w:r>
        <w:rPr/>
        <w:t>As informações de que trata o § 1º serão prestadas na forma e nas condições estabelecidas pela Secretaria da Receita Federal do Brasil do Ministério da Fazenda.</w:t>
      </w:r>
    </w:p>
    <w:p>
      <w:pPr>
        <w:pStyle w:val="BodyText"/>
        <w:spacing w:before="5"/>
        <w:rPr>
          <w:sz w:val="26"/>
        </w:rPr>
      </w:pPr>
    </w:p>
    <w:p>
      <w:pPr>
        <w:pStyle w:val="BodyText"/>
        <w:spacing w:line="552" w:lineRule="auto"/>
        <w:ind w:left="766" w:right="8407"/>
      </w:pPr>
      <w:r>
        <w:rPr/>
        <w:t>Subseção VII Das</w:t>
      </w:r>
      <w:r>
        <w:rPr>
          <w:spacing w:val="-9"/>
        </w:rPr>
        <w:t> </w:t>
      </w:r>
      <w:r>
        <w:rPr>
          <w:spacing w:val="-2"/>
        </w:rPr>
        <w:t>infrações</w:t>
      </w:r>
    </w:p>
    <w:p>
      <w:pPr>
        <w:pStyle w:val="BodyText"/>
        <w:spacing w:line="237" w:lineRule="auto" w:before="5"/>
        <w:ind w:left="199" w:right="1693" w:firstLine="566"/>
        <w:jc w:val="both"/>
      </w:pPr>
      <w:r>
        <w:rPr/>
        <w:t>Art.</w:t>
      </w:r>
      <w:r>
        <w:rPr>
          <w:spacing w:val="-7"/>
        </w:rPr>
        <w:t> </w:t>
      </w:r>
      <w:r>
        <w:rPr/>
        <w:t>91.</w:t>
      </w:r>
      <w:r>
        <w:rPr>
          <w:spacing w:val="37"/>
        </w:rPr>
        <w:t> </w:t>
      </w:r>
      <w:r>
        <w:rPr/>
        <w:t>As</w:t>
      </w:r>
      <w:r>
        <w:rPr>
          <w:spacing w:val="-12"/>
        </w:rPr>
        <w:t> </w:t>
      </w:r>
      <w:r>
        <w:rPr/>
        <w:t>infrações</w:t>
      </w:r>
      <w:r>
        <w:rPr>
          <w:spacing w:val="-9"/>
        </w:rPr>
        <w:t> </w:t>
      </w:r>
      <w:r>
        <w:rPr/>
        <w:t>ao</w:t>
      </w:r>
      <w:r>
        <w:rPr>
          <w:spacing w:val="-10"/>
        </w:rPr>
        <w:t> </w:t>
      </w:r>
      <w:r>
        <w:rPr/>
        <w:t>disposto</w:t>
      </w:r>
      <w:r>
        <w:rPr>
          <w:spacing w:val="-6"/>
        </w:rPr>
        <w:t> </w:t>
      </w:r>
      <w:r>
        <w:rPr/>
        <w:t>nesta</w:t>
      </w:r>
      <w:r>
        <w:rPr>
          <w:spacing w:val="-10"/>
        </w:rPr>
        <w:t> </w:t>
      </w:r>
      <w:r>
        <w:rPr/>
        <w:t>Seção,</w:t>
      </w:r>
      <w:r>
        <w:rPr>
          <w:spacing w:val="-3"/>
        </w:rPr>
        <w:t> </w:t>
      </w:r>
      <w:r>
        <w:rPr/>
        <w:t>sem</w:t>
      </w:r>
      <w:r>
        <w:rPr>
          <w:spacing w:val="-5"/>
        </w:rPr>
        <w:t> </w:t>
      </w:r>
      <w:r>
        <w:rPr/>
        <w:t>prejuízo</w:t>
      </w:r>
      <w:r>
        <w:rPr>
          <w:spacing w:val="-10"/>
        </w:rPr>
        <w:t> </w:t>
      </w:r>
      <w:r>
        <w:rPr/>
        <w:t>das</w:t>
      </w:r>
      <w:r>
        <w:rPr>
          <w:spacing w:val="-9"/>
        </w:rPr>
        <w:t> </w:t>
      </w:r>
      <w:r>
        <w:rPr/>
        <w:t>sanções</w:t>
      </w:r>
      <w:r>
        <w:rPr>
          <w:spacing w:val="-9"/>
        </w:rPr>
        <w:t> </w:t>
      </w:r>
      <w:r>
        <w:rPr/>
        <w:t>penais</w:t>
      </w:r>
      <w:r>
        <w:rPr>
          <w:spacing w:val="-12"/>
        </w:rPr>
        <w:t> </w:t>
      </w:r>
      <w:r>
        <w:rPr/>
        <w:t>cabíveis, sujeitarão o doador ou o patrocinador ao pagamento do imposto sobre a renda devido, em relação a cada exercício financeiro, além das penalidades e dos demais acréscimos legais (Lei nº 8.313, de 1991, art. 30, </w:t>
      </w:r>
      <w:r>
        <w:rPr>
          <w:b/>
        </w:rPr>
        <w:t>caput</w:t>
      </w:r>
      <w:r>
        <w:rPr/>
        <w:t>).</w:t>
      </w:r>
    </w:p>
    <w:p>
      <w:pPr>
        <w:pStyle w:val="BodyText"/>
        <w:spacing w:before="8"/>
        <w:rPr>
          <w:sz w:val="26"/>
        </w:rPr>
      </w:pPr>
    </w:p>
    <w:p>
      <w:pPr>
        <w:pStyle w:val="BodyText"/>
        <w:ind w:left="199" w:right="1695" w:firstLine="566"/>
        <w:jc w:val="both"/>
      </w:pPr>
      <w:r>
        <w:rPr/>
        <w:t>Art. 92.</w:t>
      </w:r>
      <w:r>
        <w:rPr>
          <w:spacing w:val="40"/>
        </w:rPr>
        <w:t> </w:t>
      </w:r>
      <w:r>
        <w:rPr/>
        <w:t>Para fins do disposto no art. 91, considera-se solidariamente responsável por inadimplência</w:t>
      </w:r>
      <w:r>
        <w:rPr>
          <w:spacing w:val="-2"/>
        </w:rPr>
        <w:t> </w:t>
      </w:r>
      <w:r>
        <w:rPr/>
        <w:t>ou</w:t>
      </w:r>
      <w:r>
        <w:rPr>
          <w:spacing w:val="-2"/>
        </w:rPr>
        <w:t> </w:t>
      </w:r>
      <w:r>
        <w:rPr/>
        <w:t>irregularidade</w:t>
      </w:r>
      <w:r>
        <w:rPr>
          <w:spacing w:val="-2"/>
        </w:rPr>
        <w:t> </w:t>
      </w:r>
      <w:r>
        <w:rPr/>
        <w:t>verificada a pessoa física ou jurídica</w:t>
      </w:r>
      <w:r>
        <w:rPr>
          <w:spacing w:val="-2"/>
        </w:rPr>
        <w:t> </w:t>
      </w:r>
      <w:r>
        <w:rPr/>
        <w:t>propositora do projeto (Lei nº 8.313, de 1991, art. 30, § 1º).</w:t>
      </w:r>
    </w:p>
    <w:p>
      <w:pPr>
        <w:pStyle w:val="BodyText"/>
        <w:rPr>
          <w:sz w:val="26"/>
        </w:rPr>
      </w:pPr>
    </w:p>
    <w:p>
      <w:pPr>
        <w:pStyle w:val="BodyText"/>
        <w:ind w:left="766"/>
      </w:pPr>
      <w:r>
        <w:rPr/>
        <w:t>Seção</w:t>
      </w:r>
      <w:r>
        <w:rPr>
          <w:spacing w:val="-6"/>
        </w:rPr>
        <w:t> </w:t>
      </w:r>
      <w:r>
        <w:rPr>
          <w:spacing w:val="-5"/>
        </w:rPr>
        <w:t>II</w:t>
      </w:r>
    </w:p>
    <w:p>
      <w:pPr>
        <w:pStyle w:val="BodyText"/>
        <w:spacing w:before="10"/>
        <w:rPr>
          <w:sz w:val="25"/>
        </w:rPr>
      </w:pPr>
    </w:p>
    <w:p>
      <w:pPr>
        <w:pStyle w:val="BodyText"/>
        <w:spacing w:before="1"/>
        <w:ind w:left="766"/>
      </w:pPr>
      <w:r>
        <w:rPr/>
        <w:t>Dos</w:t>
      </w:r>
      <w:r>
        <w:rPr>
          <w:spacing w:val="-8"/>
        </w:rPr>
        <w:t> </w:t>
      </w:r>
      <w:r>
        <w:rPr/>
        <w:t>incentivos</w:t>
      </w:r>
      <w:r>
        <w:rPr>
          <w:spacing w:val="-7"/>
        </w:rPr>
        <w:t> </w:t>
      </w:r>
      <w:r>
        <w:rPr/>
        <w:t>às</w:t>
      </w:r>
      <w:r>
        <w:rPr>
          <w:spacing w:val="-8"/>
        </w:rPr>
        <w:t> </w:t>
      </w:r>
      <w:r>
        <w:rPr/>
        <w:t>atividades</w:t>
      </w:r>
      <w:r>
        <w:rPr>
          <w:spacing w:val="-7"/>
        </w:rPr>
        <w:t> </w:t>
      </w:r>
      <w:r>
        <w:rPr>
          <w:spacing w:val="-2"/>
        </w:rPr>
        <w:t>audiovisuais</w:t>
      </w:r>
    </w:p>
    <w:p>
      <w:pPr>
        <w:pStyle w:val="BodyText"/>
        <w:spacing w:before="4"/>
        <w:rPr>
          <w:sz w:val="26"/>
        </w:rPr>
      </w:pPr>
    </w:p>
    <w:p>
      <w:pPr>
        <w:pStyle w:val="BodyText"/>
        <w:ind w:left="199" w:right="1696" w:firstLine="566"/>
        <w:jc w:val="both"/>
      </w:pPr>
      <w:r>
        <w:rPr/>
        <w:t>Art. 93.</w:t>
      </w:r>
      <w:r>
        <w:rPr>
          <w:spacing w:val="40"/>
        </w:rPr>
        <w:t> </w:t>
      </w:r>
      <w:r>
        <w:rPr/>
        <w:t>A pessoa física poderá deduzir do imposto sobre a renda devido na forma estabelecida</w:t>
      </w:r>
      <w:r>
        <w:rPr>
          <w:spacing w:val="14"/>
        </w:rPr>
        <w:t> </w:t>
      </w:r>
      <w:r>
        <w:rPr/>
        <w:t>no </w:t>
      </w:r>
      <w:r>
        <w:rPr>
          <w:b/>
        </w:rPr>
        <w:t>caput</w:t>
      </w:r>
      <w:r>
        <w:rPr>
          <w:b/>
          <w:spacing w:val="-3"/>
        </w:rPr>
        <w:t> </w:t>
      </w:r>
      <w:r>
        <w:rPr/>
        <w:t>e</w:t>
      </w:r>
      <w:r>
        <w:rPr>
          <w:spacing w:val="14"/>
        </w:rPr>
        <w:t> </w:t>
      </w:r>
      <w:r>
        <w:rPr/>
        <w:t>§</w:t>
      </w:r>
      <w:r>
        <w:rPr>
          <w:spacing w:val="14"/>
        </w:rPr>
        <w:t> </w:t>
      </w:r>
      <w:r>
        <w:rPr/>
        <w:t>1º</w:t>
      </w:r>
      <w:r>
        <w:rPr>
          <w:spacing w:val="14"/>
        </w:rPr>
        <w:t> </w:t>
      </w:r>
      <w:r>
        <w:rPr/>
        <w:t>do</w:t>
      </w:r>
      <w:r>
        <w:rPr>
          <w:spacing w:val="14"/>
        </w:rPr>
        <w:t> </w:t>
      </w:r>
      <w:r>
        <w:rPr/>
        <w:t>art.</w:t>
      </w:r>
      <w:r>
        <w:rPr>
          <w:spacing w:val="17"/>
        </w:rPr>
        <w:t> </w:t>
      </w:r>
      <w:r>
        <w:rPr/>
        <w:t>80,</w:t>
      </w:r>
      <w:r>
        <w:rPr>
          <w:spacing w:val="17"/>
        </w:rPr>
        <w:t> </w:t>
      </w:r>
      <w:r>
        <w:rPr/>
        <w:t>na</w:t>
      </w:r>
      <w:r>
        <w:rPr>
          <w:spacing w:val="14"/>
        </w:rPr>
        <w:t> </w:t>
      </w:r>
      <w:r>
        <w:rPr/>
        <w:t>declaração</w:t>
      </w:r>
      <w:r>
        <w:rPr>
          <w:spacing w:val="14"/>
        </w:rPr>
        <w:t> </w:t>
      </w:r>
      <w:r>
        <w:rPr/>
        <w:t>de</w:t>
      </w:r>
      <w:r>
        <w:rPr>
          <w:spacing w:val="14"/>
        </w:rPr>
        <w:t> </w:t>
      </w:r>
      <w:r>
        <w:rPr/>
        <w:t>ajuste</w:t>
      </w:r>
      <w:r>
        <w:rPr>
          <w:spacing w:val="14"/>
        </w:rPr>
        <w:t> </w:t>
      </w:r>
      <w:r>
        <w:rPr/>
        <w:t>anual,</w:t>
      </w:r>
      <w:r>
        <w:rPr>
          <w:spacing w:val="17"/>
        </w:rPr>
        <w:t> </w:t>
      </w:r>
      <w:r>
        <w:rPr/>
        <w:t>as quantias aplicadas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no ano-calendário</w:t>
      </w:r>
      <w:r>
        <w:rPr>
          <w:spacing w:val="-2"/>
        </w:rPr>
        <w:t> </w:t>
      </w:r>
      <w:r>
        <w:rPr/>
        <w:t>anterior</w:t>
      </w:r>
      <w:r>
        <w:rPr>
          <w:spacing w:val="-1"/>
        </w:rPr>
        <w:t> </w:t>
      </w:r>
      <w:r>
        <w:rPr/>
        <w:t>referentes</w:t>
      </w:r>
      <w:r>
        <w:rPr>
          <w:spacing w:val="-1"/>
        </w:rPr>
        <w:t> </w:t>
      </w:r>
      <w:r>
        <w:rPr/>
        <w:t>a</w:t>
      </w:r>
      <w:r>
        <w:rPr>
          <w:spacing w:val="-2"/>
        </w:rPr>
        <w:t> </w:t>
      </w:r>
      <w:r>
        <w:rPr/>
        <w:t>(Lei nº 8.685, de 1993, art. 1º, </w:t>
      </w:r>
      <w:r>
        <w:rPr>
          <w:b/>
        </w:rPr>
        <w:t>caput,</w:t>
      </w:r>
      <w:r>
        <w:rPr>
          <w:b/>
          <w:spacing w:val="-4"/>
        </w:rPr>
        <w:t> </w:t>
      </w:r>
      <w:r>
        <w:rPr/>
        <w:t>e §</w:t>
      </w:r>
      <w:r>
        <w:rPr>
          <w:spacing w:val="-2"/>
        </w:rPr>
        <w:t> </w:t>
      </w:r>
      <w:r>
        <w:rPr/>
        <w:t>3º, art. 1º-A; e Medida Provisória nº 2.228-1, de 2001, art. 44):</w:t>
      </w:r>
    </w:p>
    <w:p>
      <w:pPr>
        <w:pStyle w:val="BodyText"/>
        <w:spacing w:before="11"/>
        <w:rPr>
          <w:sz w:val="25"/>
        </w:rPr>
      </w:pPr>
    </w:p>
    <w:p>
      <w:pPr>
        <w:pStyle w:val="ListParagraph"/>
        <w:numPr>
          <w:ilvl w:val="0"/>
          <w:numId w:val="46"/>
        </w:numPr>
        <w:tabs>
          <w:tab w:pos="903" w:val="left" w:leader="none"/>
        </w:tabs>
        <w:spacing w:line="240" w:lineRule="auto" w:before="0" w:after="0"/>
        <w:ind w:left="199" w:right="1693" w:firstLine="566"/>
        <w:jc w:val="both"/>
        <w:rPr>
          <w:sz w:val="20"/>
        </w:rPr>
      </w:pPr>
      <w:r>
        <w:rPr>
          <w:sz w:val="20"/>
        </w:rPr>
        <w:t>- investimentos feitos na produção de obras audiovisuais cinematográficas brasileiras</w:t>
      </w:r>
      <w:r>
        <w:rPr>
          <w:spacing w:val="40"/>
          <w:sz w:val="20"/>
        </w:rPr>
        <w:t> </w:t>
      </w:r>
      <w:r>
        <w:rPr>
          <w:sz w:val="20"/>
        </w:rPr>
        <w:t>de produção independente, até o exercício de 2018, ano-calendário de 2017, por meio da aquisição de quotas representativas de direitos de comercialização sobre as referidas obras;</w:t>
      </w:r>
    </w:p>
    <w:p>
      <w:pPr>
        <w:pStyle w:val="BodyText"/>
        <w:spacing w:before="5"/>
        <w:rPr>
          <w:sz w:val="26"/>
        </w:rPr>
      </w:pPr>
    </w:p>
    <w:p>
      <w:pPr>
        <w:pStyle w:val="ListParagraph"/>
        <w:numPr>
          <w:ilvl w:val="0"/>
          <w:numId w:val="46"/>
        </w:numPr>
        <w:tabs>
          <w:tab w:pos="1004" w:val="left" w:leader="none"/>
        </w:tabs>
        <w:spacing w:line="240" w:lineRule="auto" w:before="0" w:after="0"/>
        <w:ind w:left="199" w:right="1701" w:firstLine="566"/>
        <w:jc w:val="left"/>
        <w:rPr>
          <w:sz w:val="20"/>
        </w:rPr>
      </w:pPr>
      <w:r>
        <w:rPr>
          <w:sz w:val="20"/>
        </w:rPr>
        <w:t>-</w:t>
      </w:r>
      <w:r>
        <w:rPr>
          <w:spacing w:val="40"/>
          <w:sz w:val="20"/>
        </w:rPr>
        <w:t> </w:t>
      </w:r>
      <w:r>
        <w:rPr>
          <w:sz w:val="20"/>
        </w:rPr>
        <w:t>patrocínio</w:t>
      </w:r>
      <w:r>
        <w:rPr>
          <w:spacing w:val="40"/>
          <w:sz w:val="20"/>
        </w:rPr>
        <w:t> </w:t>
      </w:r>
      <w:r>
        <w:rPr>
          <w:sz w:val="20"/>
        </w:rPr>
        <w:t>feito</w:t>
      </w:r>
      <w:r>
        <w:rPr>
          <w:spacing w:val="40"/>
          <w:sz w:val="20"/>
        </w:rPr>
        <w:t> </w:t>
      </w:r>
      <w:r>
        <w:rPr>
          <w:sz w:val="20"/>
        </w:rPr>
        <w:t>à</w:t>
      </w:r>
      <w:r>
        <w:rPr>
          <w:spacing w:val="40"/>
          <w:sz w:val="20"/>
        </w:rPr>
        <w:t> </w:t>
      </w:r>
      <w:r>
        <w:rPr>
          <w:sz w:val="20"/>
        </w:rPr>
        <w:t>produção</w:t>
      </w:r>
      <w:r>
        <w:rPr>
          <w:spacing w:val="40"/>
          <w:sz w:val="20"/>
        </w:rPr>
        <w:t> </w:t>
      </w:r>
      <w:r>
        <w:rPr>
          <w:sz w:val="20"/>
        </w:rPr>
        <w:t>de</w:t>
      </w:r>
      <w:r>
        <w:rPr>
          <w:spacing w:val="40"/>
          <w:sz w:val="20"/>
        </w:rPr>
        <w:t> </w:t>
      </w:r>
      <w:r>
        <w:rPr>
          <w:sz w:val="20"/>
        </w:rPr>
        <w:t>obras</w:t>
      </w:r>
      <w:r>
        <w:rPr>
          <w:spacing w:val="40"/>
          <w:sz w:val="20"/>
        </w:rPr>
        <w:t> </w:t>
      </w:r>
      <w:r>
        <w:rPr>
          <w:sz w:val="20"/>
        </w:rPr>
        <w:t>cinematográficas</w:t>
      </w:r>
      <w:r>
        <w:rPr>
          <w:spacing w:val="40"/>
          <w:sz w:val="20"/>
        </w:rPr>
        <w:t> </w:t>
      </w:r>
      <w:r>
        <w:rPr>
          <w:sz w:val="20"/>
        </w:rPr>
        <w:t>brasileiras</w:t>
      </w:r>
      <w:r>
        <w:rPr>
          <w:spacing w:val="40"/>
          <w:sz w:val="20"/>
        </w:rPr>
        <w:t> </w:t>
      </w:r>
      <w:r>
        <w:rPr>
          <w:sz w:val="20"/>
        </w:rPr>
        <w:t>de</w:t>
      </w:r>
      <w:r>
        <w:rPr>
          <w:spacing w:val="40"/>
          <w:sz w:val="20"/>
        </w:rPr>
        <w:t> </w:t>
      </w:r>
      <w:r>
        <w:rPr>
          <w:sz w:val="20"/>
        </w:rPr>
        <w:t>produção</w:t>
      </w:r>
      <w:r>
        <w:rPr>
          <w:spacing w:val="40"/>
          <w:sz w:val="20"/>
        </w:rPr>
        <w:t> </w:t>
      </w:r>
      <w:r>
        <w:rPr>
          <w:sz w:val="20"/>
        </w:rPr>
        <w:t>independente, até o exercício de 2018, ano-calendário de 2017; e</w:t>
      </w:r>
    </w:p>
    <w:p>
      <w:pPr>
        <w:pStyle w:val="BodyText"/>
        <w:spacing w:before="11"/>
        <w:rPr>
          <w:sz w:val="25"/>
        </w:rPr>
      </w:pPr>
    </w:p>
    <w:p>
      <w:pPr>
        <w:pStyle w:val="ListParagraph"/>
        <w:numPr>
          <w:ilvl w:val="0"/>
          <w:numId w:val="46"/>
        </w:numPr>
        <w:tabs>
          <w:tab w:pos="1032" w:val="left" w:leader="none"/>
        </w:tabs>
        <w:spacing w:line="240" w:lineRule="auto" w:before="0" w:after="0"/>
        <w:ind w:left="199" w:right="1697" w:firstLine="566"/>
        <w:jc w:val="both"/>
        <w:rPr>
          <w:sz w:val="20"/>
        </w:rPr>
      </w:pPr>
      <w:r>
        <w:rPr>
          <w:sz w:val="20"/>
        </w:rPr>
        <w:t>- aquisição de quotas dos Fundos de Financiamento da Indústria Cinematográfica Nacional - Funcines, até o exercício de 2018, ano-calendário de 2017.</w:t>
      </w:r>
    </w:p>
    <w:p>
      <w:pPr>
        <w:pStyle w:val="BodyText"/>
        <w:rPr>
          <w:sz w:val="26"/>
        </w:rPr>
      </w:pPr>
    </w:p>
    <w:p>
      <w:pPr>
        <w:pStyle w:val="BodyText"/>
        <w:ind w:left="199" w:right="1692" w:firstLine="566"/>
        <w:jc w:val="both"/>
      </w:pPr>
      <w:r>
        <w:rPr/>
        <w:t>§ 1º</w:t>
      </w:r>
      <w:r>
        <w:rPr>
          <w:spacing w:val="40"/>
        </w:rPr>
        <w:t> </w:t>
      </w:r>
      <w:r>
        <w:rPr/>
        <w:t>Os incentivos fiscais de que tratam o inciso I ao inciso III do </w:t>
      </w:r>
      <w:r>
        <w:rPr>
          <w:b/>
        </w:rPr>
        <w:t>caput </w:t>
      </w:r>
      <w:r>
        <w:rPr/>
        <w:t>poderão ser utilizados de forma alternativa ou conjunta (Medida Provisória nº 2.228-1, de 2001, art. 44, §</w:t>
      </w:r>
      <w:r>
        <w:rPr>
          <w:spacing w:val="40"/>
        </w:rPr>
        <w:t> </w:t>
      </w:r>
      <w:r>
        <w:rPr>
          <w:spacing w:val="-4"/>
        </w:rPr>
        <w:t>1º).</w:t>
      </w:r>
    </w:p>
    <w:p>
      <w:pPr>
        <w:pStyle w:val="BodyText"/>
        <w:spacing w:before="4"/>
        <w:rPr>
          <w:sz w:val="26"/>
        </w:rPr>
      </w:pPr>
    </w:p>
    <w:p>
      <w:pPr>
        <w:pStyle w:val="BodyText"/>
        <w:spacing w:before="1"/>
        <w:ind w:left="199" w:right="1695" w:firstLine="566"/>
        <w:jc w:val="both"/>
      </w:pPr>
      <w:r>
        <w:rPr/>
        <w:t>§ 2º</w:t>
      </w:r>
      <w:r>
        <w:rPr>
          <w:spacing w:val="40"/>
        </w:rPr>
        <w:t> </w:t>
      </w:r>
      <w:r>
        <w:rPr/>
        <w:t>A utilização dos incentivos previstos neste artigo não impossibilita que o mesmo projeto se beneficie de recursos previstos na Lei nº 8.313, de 1991, desde que enquadrados</w:t>
      </w:r>
      <w:r>
        <w:rPr>
          <w:spacing w:val="40"/>
        </w:rPr>
        <w:t> </w:t>
      </w:r>
      <w:r>
        <w:rPr/>
        <w:t>em seus objetivos, limitado o total desses incentivos a noventa e cinco por cento do total do orçamento aprovado pela Ancine (Lei nº 8.685, de 1993, art. 4º, § 5º).</w:t>
      </w:r>
    </w:p>
    <w:p>
      <w:pPr>
        <w:pStyle w:val="BodyText"/>
        <w:rPr>
          <w:sz w:val="26"/>
        </w:rPr>
      </w:pPr>
    </w:p>
    <w:p>
      <w:pPr>
        <w:pStyle w:val="BodyText"/>
        <w:ind w:left="199" w:right="1694" w:firstLine="566"/>
        <w:jc w:val="both"/>
      </w:pPr>
      <w:r>
        <w:rPr/>
        <w:t>§ 3º</w:t>
      </w:r>
      <w:r>
        <w:rPr>
          <w:spacing w:val="40"/>
        </w:rPr>
        <w:t> </w:t>
      </w:r>
      <w:r>
        <w:rPr/>
        <w:t>A dedução prevista nos incisos I e III do </w:t>
      </w:r>
      <w:r>
        <w:rPr>
          <w:b/>
        </w:rPr>
        <w:t>caput</w:t>
      </w:r>
      <w:r>
        <w:rPr>
          <w:b/>
          <w:spacing w:val="-4"/>
        </w:rPr>
        <w:t> </w:t>
      </w:r>
      <w:r>
        <w:rPr/>
        <w:t>fica condicionada a que os investimentos sejam realizados no mercado de capitais, em ativos previstos em lei, e autorizados pela Comissão de Valores Mobiliários - CVM, observado o seguinte (Lei nº 8.685, de 1993, art. 1º; e Medida Provisória nº 2.228-1, de 2001, art. 42 e art. 46):</w:t>
      </w:r>
    </w:p>
    <w:p>
      <w:pPr>
        <w:pStyle w:val="BodyText"/>
        <w:spacing w:before="1"/>
        <w:rPr>
          <w:sz w:val="26"/>
        </w:rPr>
      </w:pPr>
    </w:p>
    <w:p>
      <w:pPr>
        <w:pStyle w:val="ListParagraph"/>
        <w:numPr>
          <w:ilvl w:val="0"/>
          <w:numId w:val="47"/>
        </w:numPr>
        <w:tabs>
          <w:tab w:pos="961" w:val="left" w:leader="none"/>
        </w:tabs>
        <w:spacing w:line="240" w:lineRule="auto" w:before="0" w:after="0"/>
        <w:ind w:left="199" w:right="1699" w:firstLine="566"/>
        <w:jc w:val="both"/>
        <w:rPr>
          <w:sz w:val="20"/>
        </w:rPr>
      </w:pPr>
      <w:r>
        <w:rPr>
          <w:sz w:val="20"/>
        </w:rPr>
        <w:t>- os ganhos auferidos na alienação das quotas representativas de direitos de comercialização</w:t>
      </w:r>
      <w:r>
        <w:rPr>
          <w:spacing w:val="-7"/>
          <w:sz w:val="20"/>
        </w:rPr>
        <w:t> </w:t>
      </w:r>
      <w:r>
        <w:rPr>
          <w:sz w:val="20"/>
        </w:rPr>
        <w:t>ficam sujeitos</w:t>
      </w:r>
      <w:r>
        <w:rPr>
          <w:spacing w:val="-5"/>
          <w:sz w:val="20"/>
        </w:rPr>
        <w:t> </w:t>
      </w:r>
      <w:r>
        <w:rPr>
          <w:sz w:val="20"/>
        </w:rPr>
        <w:t>à</w:t>
      </w:r>
      <w:r>
        <w:rPr>
          <w:spacing w:val="-2"/>
          <w:sz w:val="20"/>
        </w:rPr>
        <w:t> </w:t>
      </w:r>
      <w:r>
        <w:rPr>
          <w:sz w:val="20"/>
        </w:rPr>
        <w:t>tributação</w:t>
      </w:r>
      <w:r>
        <w:rPr>
          <w:spacing w:val="-2"/>
          <w:sz w:val="20"/>
        </w:rPr>
        <w:t> </w:t>
      </w:r>
      <w:r>
        <w:rPr>
          <w:sz w:val="20"/>
        </w:rPr>
        <w:t>definitiva, na</w:t>
      </w:r>
      <w:r>
        <w:rPr>
          <w:spacing w:val="-7"/>
          <w:sz w:val="20"/>
        </w:rPr>
        <w:t> </w:t>
      </w:r>
      <w:r>
        <w:rPr>
          <w:sz w:val="20"/>
        </w:rPr>
        <w:t>forma</w:t>
      </w:r>
      <w:r>
        <w:rPr>
          <w:spacing w:val="-2"/>
          <w:sz w:val="20"/>
        </w:rPr>
        <w:t> </w:t>
      </w:r>
      <w:r>
        <w:rPr>
          <w:sz w:val="20"/>
        </w:rPr>
        <w:t>da</w:t>
      </w:r>
      <w:r>
        <w:rPr>
          <w:spacing w:val="-2"/>
          <w:sz w:val="20"/>
        </w:rPr>
        <w:t> </w:t>
      </w:r>
      <w:r>
        <w:rPr>
          <w:sz w:val="20"/>
        </w:rPr>
        <w:t>legislação</w:t>
      </w:r>
      <w:r>
        <w:rPr>
          <w:spacing w:val="-2"/>
          <w:sz w:val="20"/>
        </w:rPr>
        <w:t> </w:t>
      </w:r>
      <w:r>
        <w:rPr>
          <w:sz w:val="20"/>
        </w:rPr>
        <w:t>aplicável ao</w:t>
      </w:r>
      <w:r>
        <w:rPr>
          <w:spacing w:val="-2"/>
          <w:sz w:val="20"/>
        </w:rPr>
        <w:t> </w:t>
      </w:r>
      <w:r>
        <w:rPr>
          <w:sz w:val="20"/>
        </w:rPr>
        <w:t>ganho de capital ou ao ganho líquido em renda variável; e</w:t>
      </w:r>
    </w:p>
    <w:p>
      <w:pPr>
        <w:pStyle w:val="BodyText"/>
        <w:rPr>
          <w:sz w:val="26"/>
        </w:rPr>
      </w:pPr>
    </w:p>
    <w:p>
      <w:pPr>
        <w:pStyle w:val="ListParagraph"/>
        <w:numPr>
          <w:ilvl w:val="0"/>
          <w:numId w:val="47"/>
        </w:numPr>
        <w:tabs>
          <w:tab w:pos="950" w:val="left" w:leader="none"/>
        </w:tabs>
        <w:spacing w:line="240" w:lineRule="auto" w:before="0" w:after="0"/>
        <w:ind w:left="199" w:right="1694" w:firstLine="566"/>
        <w:jc w:val="both"/>
        <w:rPr>
          <w:sz w:val="20"/>
        </w:rPr>
      </w:pPr>
      <w:r>
        <w:rPr>
          <w:sz w:val="20"/>
        </w:rPr>
        <w:t>- na hipótese de resgate de quotas de Funcines, em decorrência do término do prazo de duração ou da liquidação do fundo, sobre o rendimento do quotista, constituído pela diferença positiva entre o valor de resgate e o custo de aquisição das quotas, incidirá imposto sobre a renda na fonte à alíquota de vinte por cento.</w:t>
      </w:r>
    </w:p>
    <w:p>
      <w:pPr>
        <w:pStyle w:val="BodyText"/>
        <w:spacing w:before="1"/>
        <w:rPr>
          <w:sz w:val="26"/>
        </w:rPr>
      </w:pPr>
    </w:p>
    <w:p>
      <w:pPr>
        <w:pStyle w:val="BodyText"/>
        <w:ind w:left="199" w:right="1696" w:firstLine="566"/>
        <w:jc w:val="both"/>
      </w:pPr>
      <w:r>
        <w:rPr/>
        <w:t>§ 4º</w:t>
      </w:r>
      <w:r>
        <w:rPr>
          <w:spacing w:val="40"/>
        </w:rPr>
        <w:t> </w:t>
      </w:r>
      <w:r>
        <w:rPr/>
        <w:t>Os investimentos a que se refere este artigo não poderão ser utilizados na</w:t>
      </w:r>
      <w:r>
        <w:rPr>
          <w:spacing w:val="80"/>
        </w:rPr>
        <w:t> </w:t>
      </w:r>
      <w:r>
        <w:rPr/>
        <w:t>produção de obras audiovisuais de natureza publicitária (Lei nº 8.685, de 1993, art. 4º, § 3º; e Medida Provisória nº 2.228-1, de 2001, art. 39, § 4º).</w:t>
      </w:r>
    </w:p>
    <w:p>
      <w:pPr>
        <w:pStyle w:val="BodyText"/>
        <w:rPr>
          <w:sz w:val="26"/>
        </w:rPr>
      </w:pPr>
    </w:p>
    <w:p>
      <w:pPr>
        <w:pStyle w:val="BodyText"/>
        <w:ind w:left="199" w:right="1702" w:firstLine="566"/>
        <w:jc w:val="both"/>
      </w:pPr>
      <w:r>
        <w:rPr/>
        <w:t>§ 5º</w:t>
      </w:r>
      <w:r>
        <w:rPr>
          <w:spacing w:val="40"/>
        </w:rPr>
        <w:t> </w:t>
      </w:r>
      <w:r>
        <w:rPr/>
        <w:t>Os projetos beneficiados pelos incentivos de que trata esta Seção serão previamente aprovados pela Ancine (Lei nº 8.685, de 1993, art. 1º e art. 1º- A).</w:t>
      </w:r>
    </w:p>
    <w:p>
      <w:pPr>
        <w:pStyle w:val="BodyText"/>
        <w:spacing w:before="4"/>
        <w:rPr>
          <w:sz w:val="26"/>
        </w:rPr>
      </w:pPr>
    </w:p>
    <w:p>
      <w:pPr>
        <w:pStyle w:val="BodyText"/>
        <w:spacing w:before="1"/>
        <w:ind w:left="766"/>
      </w:pPr>
      <w:r>
        <w:rPr>
          <w:spacing w:val="-2"/>
        </w:rPr>
        <w:t>Subseção</w:t>
      </w:r>
      <w:r>
        <w:rPr>
          <w:spacing w:val="1"/>
        </w:rPr>
        <w:t> </w:t>
      </w:r>
      <w:r>
        <w:rPr>
          <w:spacing w:val="-10"/>
        </w:rPr>
        <w:t>I</w:t>
      </w:r>
    </w:p>
    <w:p>
      <w:pPr>
        <w:pStyle w:val="BodyText"/>
        <w:spacing w:before="10"/>
        <w:rPr>
          <w:sz w:val="25"/>
        </w:rPr>
      </w:pPr>
    </w:p>
    <w:p>
      <w:pPr>
        <w:pStyle w:val="BodyText"/>
        <w:ind w:left="766"/>
      </w:pPr>
      <w:r>
        <w:rPr/>
        <w:t>Dos</w:t>
      </w:r>
      <w:r>
        <w:rPr>
          <w:spacing w:val="-8"/>
        </w:rPr>
        <w:t> </w:t>
      </w:r>
      <w:r>
        <w:rPr/>
        <w:t>projetos</w:t>
      </w:r>
      <w:r>
        <w:rPr>
          <w:spacing w:val="-7"/>
        </w:rPr>
        <w:t> </w:t>
      </w:r>
      <w:r>
        <w:rPr>
          <w:spacing w:val="-2"/>
        </w:rPr>
        <w:t>específicos</w:t>
      </w:r>
    </w:p>
    <w:p>
      <w:pPr>
        <w:pStyle w:val="BodyText"/>
        <w:spacing w:before="4"/>
        <w:rPr>
          <w:sz w:val="26"/>
        </w:rPr>
      </w:pPr>
    </w:p>
    <w:p>
      <w:pPr>
        <w:pStyle w:val="BodyText"/>
        <w:ind w:left="199" w:right="1696" w:firstLine="566"/>
        <w:jc w:val="both"/>
      </w:pPr>
      <w:r>
        <w:rPr/>
        <w:t>Art. 94.</w:t>
      </w:r>
      <w:r>
        <w:rPr>
          <w:spacing w:val="40"/>
        </w:rPr>
        <w:t> </w:t>
      </w:r>
      <w:r>
        <w:rPr/>
        <w:t>Os projetos específicos, credenciados pela Ancine, poderão</w:t>
      </w:r>
      <w:r>
        <w:rPr>
          <w:spacing w:val="-1"/>
        </w:rPr>
        <w:t> </w:t>
      </w:r>
      <w:r>
        <w:rPr/>
        <w:t>fruir do</w:t>
      </w:r>
      <w:r>
        <w:rPr>
          <w:spacing w:val="-1"/>
        </w:rPr>
        <w:t> </w:t>
      </w:r>
      <w:r>
        <w:rPr/>
        <w:t>incentivo de que trata:</w:t>
      </w:r>
    </w:p>
    <w:p>
      <w:pPr>
        <w:pStyle w:val="BodyText"/>
        <w:rPr>
          <w:sz w:val="26"/>
        </w:rPr>
      </w:pPr>
    </w:p>
    <w:p>
      <w:pPr>
        <w:pStyle w:val="ListParagraph"/>
        <w:numPr>
          <w:ilvl w:val="0"/>
          <w:numId w:val="48"/>
        </w:numPr>
        <w:tabs>
          <w:tab w:pos="928" w:val="left" w:leader="none"/>
        </w:tabs>
        <w:spacing w:line="240" w:lineRule="auto" w:before="0" w:after="0"/>
        <w:ind w:left="199" w:right="1694" w:firstLine="566"/>
        <w:jc w:val="both"/>
        <w:rPr>
          <w:sz w:val="20"/>
        </w:rPr>
      </w:pPr>
      <w:r>
        <w:rPr>
          <w:sz w:val="20"/>
        </w:rPr>
        <w:t>- o inciso I do </w:t>
      </w:r>
      <w:r>
        <w:rPr>
          <w:b/>
          <w:sz w:val="20"/>
        </w:rPr>
        <w:t>caput </w:t>
      </w:r>
      <w:r>
        <w:rPr>
          <w:sz w:val="20"/>
        </w:rPr>
        <w:t>do art. 93, se forem da área audiovisual, cinematográfica de exibição, distribuição e infraestrutura técnica apresentados por empresa brasileira de capital nacional (Lei nº 8.685, de 1993, art. 1º, </w:t>
      </w:r>
      <w:r>
        <w:rPr>
          <w:b/>
          <w:sz w:val="20"/>
        </w:rPr>
        <w:t>caput</w:t>
      </w:r>
      <w:r>
        <w:rPr>
          <w:sz w:val="20"/>
        </w:rPr>
        <w:t>, e § 5º);</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8"/>
        </w:numPr>
        <w:tabs>
          <w:tab w:pos="975" w:val="left" w:leader="none"/>
        </w:tabs>
        <w:spacing w:line="240" w:lineRule="auto" w:before="95" w:after="0"/>
        <w:ind w:left="199" w:right="1692" w:firstLine="566"/>
        <w:jc w:val="both"/>
        <w:rPr>
          <w:sz w:val="20"/>
        </w:rPr>
      </w:pPr>
      <w:r>
        <w:rPr>
          <w:sz w:val="20"/>
        </w:rPr>
        <w:t>- o inciso II do </w:t>
      </w:r>
      <w:r>
        <w:rPr>
          <w:b/>
          <w:sz w:val="20"/>
        </w:rPr>
        <w:t>caput </w:t>
      </w:r>
      <w:r>
        <w:rPr>
          <w:sz w:val="20"/>
        </w:rPr>
        <w:t>do art. 93, se forem da área audiovisual, cinematográfica de difusão, preservação, exibição, distribuição e infraestrutura técnica apresentados por empresa brasileira (Lei nº 8.685, de 1993, art. 1º-A, </w:t>
      </w:r>
      <w:r>
        <w:rPr>
          <w:b/>
          <w:sz w:val="20"/>
        </w:rPr>
        <w:t>caput, </w:t>
      </w:r>
      <w:r>
        <w:rPr>
          <w:sz w:val="20"/>
        </w:rPr>
        <w:t>e § 4º); e</w:t>
      </w:r>
    </w:p>
    <w:p>
      <w:pPr>
        <w:pStyle w:val="BodyText"/>
        <w:rPr>
          <w:sz w:val="26"/>
        </w:rPr>
      </w:pPr>
    </w:p>
    <w:p>
      <w:pPr>
        <w:pStyle w:val="ListParagraph"/>
        <w:numPr>
          <w:ilvl w:val="0"/>
          <w:numId w:val="48"/>
        </w:numPr>
        <w:tabs>
          <w:tab w:pos="997" w:val="left" w:leader="none"/>
        </w:tabs>
        <w:spacing w:line="240" w:lineRule="auto" w:before="0" w:after="0"/>
        <w:ind w:left="199" w:right="1686" w:firstLine="566"/>
        <w:jc w:val="both"/>
        <w:rPr>
          <w:sz w:val="20"/>
        </w:rPr>
      </w:pPr>
      <w:r>
        <w:rPr>
          <w:sz w:val="20"/>
        </w:rPr>
        <w:t>- o</w:t>
      </w:r>
      <w:r>
        <w:rPr>
          <w:spacing w:val="-3"/>
          <w:sz w:val="20"/>
        </w:rPr>
        <w:t> </w:t>
      </w:r>
      <w:r>
        <w:rPr>
          <w:sz w:val="20"/>
        </w:rPr>
        <w:t>inciso II do</w:t>
      </w:r>
      <w:r>
        <w:rPr>
          <w:spacing w:val="-9"/>
          <w:sz w:val="20"/>
        </w:rPr>
        <w:t> </w:t>
      </w:r>
      <w:r>
        <w:rPr>
          <w:b/>
          <w:sz w:val="20"/>
        </w:rPr>
        <w:t>caput</w:t>
      </w:r>
      <w:r>
        <w:rPr>
          <w:b/>
          <w:spacing w:val="-13"/>
          <w:sz w:val="20"/>
        </w:rPr>
        <w:t> </w:t>
      </w:r>
      <w:r>
        <w:rPr>
          <w:sz w:val="20"/>
        </w:rPr>
        <w:t>do art. 93, se forem de fomento ao desenvolvimento da atividade audiovisual</w:t>
      </w:r>
      <w:r>
        <w:rPr>
          <w:spacing w:val="-6"/>
          <w:sz w:val="20"/>
        </w:rPr>
        <w:t> </w:t>
      </w:r>
      <w:r>
        <w:rPr>
          <w:sz w:val="20"/>
        </w:rPr>
        <w:t>brasileira</w:t>
      </w:r>
      <w:r>
        <w:rPr>
          <w:spacing w:val="-10"/>
          <w:sz w:val="20"/>
        </w:rPr>
        <w:t> </w:t>
      </w:r>
      <w:r>
        <w:rPr>
          <w:sz w:val="20"/>
        </w:rPr>
        <w:t>destinada</w:t>
      </w:r>
      <w:r>
        <w:rPr>
          <w:spacing w:val="-6"/>
          <w:sz w:val="20"/>
        </w:rPr>
        <w:t> </w:t>
      </w:r>
      <w:r>
        <w:rPr>
          <w:sz w:val="20"/>
        </w:rPr>
        <w:t>a</w:t>
      </w:r>
      <w:r>
        <w:rPr>
          <w:spacing w:val="-13"/>
          <w:sz w:val="20"/>
        </w:rPr>
        <w:t> </w:t>
      </w:r>
      <w:r>
        <w:rPr>
          <w:sz w:val="20"/>
        </w:rPr>
        <w:t>viabilizar</w:t>
      </w:r>
      <w:r>
        <w:rPr>
          <w:spacing w:val="-8"/>
          <w:sz w:val="20"/>
        </w:rPr>
        <w:t> </w:t>
      </w:r>
      <w:r>
        <w:rPr>
          <w:sz w:val="20"/>
        </w:rPr>
        <w:t>projetos</w:t>
      </w:r>
      <w:r>
        <w:rPr>
          <w:spacing w:val="-8"/>
          <w:sz w:val="20"/>
        </w:rPr>
        <w:t> </w:t>
      </w:r>
      <w:r>
        <w:rPr>
          <w:sz w:val="20"/>
        </w:rPr>
        <w:t>de</w:t>
      </w:r>
      <w:r>
        <w:rPr>
          <w:spacing w:val="-10"/>
          <w:sz w:val="20"/>
        </w:rPr>
        <w:t> </w:t>
      </w:r>
      <w:r>
        <w:rPr>
          <w:sz w:val="20"/>
        </w:rPr>
        <w:t>distribuição,</w:t>
      </w:r>
      <w:r>
        <w:rPr>
          <w:spacing w:val="-3"/>
          <w:sz w:val="20"/>
        </w:rPr>
        <w:t> </w:t>
      </w:r>
      <w:r>
        <w:rPr>
          <w:sz w:val="20"/>
        </w:rPr>
        <w:t>exibição,</w:t>
      </w:r>
      <w:r>
        <w:rPr>
          <w:spacing w:val="-3"/>
          <w:sz w:val="20"/>
        </w:rPr>
        <w:t> </w:t>
      </w:r>
      <w:r>
        <w:rPr>
          <w:sz w:val="20"/>
        </w:rPr>
        <w:t>difusão</w:t>
      </w:r>
      <w:r>
        <w:rPr>
          <w:spacing w:val="-10"/>
          <w:sz w:val="20"/>
        </w:rPr>
        <w:t> </w:t>
      </w:r>
      <w:r>
        <w:rPr>
          <w:sz w:val="20"/>
        </w:rPr>
        <w:t>e</w:t>
      </w:r>
      <w:r>
        <w:rPr>
          <w:spacing w:val="-6"/>
          <w:sz w:val="20"/>
        </w:rPr>
        <w:t> </w:t>
      </w:r>
      <w:r>
        <w:rPr>
          <w:sz w:val="20"/>
        </w:rPr>
        <w:t>produção independente de obras audiovisuais</w:t>
      </w:r>
      <w:r>
        <w:rPr>
          <w:spacing w:val="-1"/>
          <w:sz w:val="20"/>
        </w:rPr>
        <w:t> </w:t>
      </w:r>
      <w:r>
        <w:rPr>
          <w:sz w:val="20"/>
        </w:rPr>
        <w:t>brasileiras, instituídos pela Ancine, escolhidos por meio de seleção</w:t>
      </w:r>
      <w:r>
        <w:rPr>
          <w:spacing w:val="-2"/>
          <w:sz w:val="20"/>
        </w:rPr>
        <w:t> </w:t>
      </w:r>
      <w:r>
        <w:rPr>
          <w:sz w:val="20"/>
        </w:rPr>
        <w:t>pública</w:t>
      </w:r>
      <w:r>
        <w:rPr>
          <w:spacing w:val="-2"/>
          <w:sz w:val="20"/>
        </w:rPr>
        <w:t> </w:t>
      </w:r>
      <w:r>
        <w:rPr>
          <w:sz w:val="20"/>
        </w:rPr>
        <w:t>(Lei nº</w:t>
      </w:r>
      <w:r>
        <w:rPr>
          <w:spacing w:val="-2"/>
          <w:sz w:val="20"/>
        </w:rPr>
        <w:t> </w:t>
      </w:r>
      <w:r>
        <w:rPr>
          <w:sz w:val="20"/>
        </w:rPr>
        <w:t>8.685, de</w:t>
      </w:r>
      <w:r>
        <w:rPr>
          <w:spacing w:val="-2"/>
          <w:sz w:val="20"/>
        </w:rPr>
        <w:t> </w:t>
      </w:r>
      <w:r>
        <w:rPr>
          <w:sz w:val="20"/>
        </w:rPr>
        <w:t>1993, art. 1º-A, </w:t>
      </w:r>
      <w:r>
        <w:rPr>
          <w:b/>
          <w:sz w:val="20"/>
        </w:rPr>
        <w:t>caput,</w:t>
      </w:r>
      <w:r>
        <w:rPr>
          <w:b/>
          <w:spacing w:val="-3"/>
          <w:sz w:val="20"/>
        </w:rPr>
        <w:t> </w:t>
      </w:r>
      <w:r>
        <w:rPr>
          <w:sz w:val="20"/>
        </w:rPr>
        <w:t>e §</w:t>
      </w:r>
      <w:r>
        <w:rPr>
          <w:spacing w:val="-2"/>
          <w:sz w:val="20"/>
        </w:rPr>
        <w:t> </w:t>
      </w:r>
      <w:r>
        <w:rPr>
          <w:sz w:val="20"/>
        </w:rPr>
        <w:t>5º</w:t>
      </w:r>
      <w:r>
        <w:rPr>
          <w:spacing w:val="-2"/>
          <w:sz w:val="20"/>
        </w:rPr>
        <w:t> </w:t>
      </w:r>
      <w:r>
        <w:rPr>
          <w:sz w:val="20"/>
        </w:rPr>
        <w:t>e</w:t>
      </w:r>
      <w:r>
        <w:rPr>
          <w:spacing w:val="-2"/>
          <w:sz w:val="20"/>
        </w:rPr>
        <w:t> </w:t>
      </w:r>
      <w:r>
        <w:rPr>
          <w:sz w:val="20"/>
        </w:rPr>
        <w:t>§</w:t>
      </w:r>
      <w:r>
        <w:rPr>
          <w:spacing w:val="-2"/>
          <w:sz w:val="20"/>
        </w:rPr>
        <w:t> </w:t>
      </w:r>
      <w:r>
        <w:rPr>
          <w:sz w:val="20"/>
        </w:rPr>
        <w:t>6º).</w:t>
      </w:r>
    </w:p>
    <w:p>
      <w:pPr>
        <w:pStyle w:val="BodyText"/>
        <w:spacing w:before="5"/>
        <w:rPr>
          <w:sz w:val="26"/>
        </w:rPr>
      </w:pPr>
    </w:p>
    <w:p>
      <w:pPr>
        <w:pStyle w:val="BodyText"/>
        <w:ind w:left="766"/>
      </w:pPr>
      <w:r>
        <w:rPr>
          <w:spacing w:val="-2"/>
        </w:rPr>
        <w:t>Subseção</w:t>
      </w:r>
      <w:r>
        <w:rPr>
          <w:spacing w:val="1"/>
        </w:rPr>
        <w:t> </w:t>
      </w:r>
      <w:r>
        <w:rPr>
          <w:spacing w:val="-5"/>
        </w:rPr>
        <w:t>II</w:t>
      </w:r>
    </w:p>
    <w:p>
      <w:pPr>
        <w:pStyle w:val="BodyText"/>
        <w:spacing w:before="11"/>
        <w:rPr>
          <w:sz w:val="25"/>
        </w:rPr>
      </w:pPr>
    </w:p>
    <w:p>
      <w:pPr>
        <w:pStyle w:val="BodyText"/>
        <w:ind w:left="766"/>
      </w:pPr>
      <w:r>
        <w:rPr/>
        <w:t>Do</w:t>
      </w:r>
      <w:r>
        <w:rPr>
          <w:spacing w:val="-5"/>
        </w:rPr>
        <w:t> </w:t>
      </w:r>
      <w:r>
        <w:rPr/>
        <w:t>depósito</w:t>
      </w:r>
      <w:r>
        <w:rPr>
          <w:spacing w:val="-4"/>
        </w:rPr>
        <w:t> </w:t>
      </w:r>
      <w:r>
        <w:rPr/>
        <w:t>em</w:t>
      </w:r>
      <w:r>
        <w:rPr>
          <w:spacing w:val="-3"/>
        </w:rPr>
        <w:t> </w:t>
      </w:r>
      <w:r>
        <w:rPr/>
        <w:t>conta</w:t>
      </w:r>
      <w:r>
        <w:rPr>
          <w:spacing w:val="-5"/>
        </w:rPr>
        <w:t> </w:t>
      </w:r>
      <w:r>
        <w:rPr/>
        <w:t>bancária</w:t>
      </w:r>
      <w:r>
        <w:rPr>
          <w:spacing w:val="-4"/>
        </w:rPr>
        <w:t> </w:t>
      </w:r>
      <w:r>
        <w:rPr/>
        <w:t>do</w:t>
      </w:r>
      <w:r>
        <w:rPr>
          <w:spacing w:val="-9"/>
        </w:rPr>
        <w:t> </w:t>
      </w:r>
      <w:r>
        <w:rPr/>
        <w:t>valor</w:t>
      </w:r>
      <w:r>
        <w:rPr>
          <w:spacing w:val="-3"/>
        </w:rPr>
        <w:t> </w:t>
      </w:r>
      <w:r>
        <w:rPr/>
        <w:t>da</w:t>
      </w:r>
      <w:r>
        <w:rPr>
          <w:spacing w:val="-4"/>
        </w:rPr>
        <w:t> </w:t>
      </w:r>
      <w:r>
        <w:rPr>
          <w:spacing w:val="-2"/>
        </w:rPr>
        <w:t>dedução</w:t>
      </w:r>
    </w:p>
    <w:p>
      <w:pPr>
        <w:pStyle w:val="BodyText"/>
        <w:spacing w:before="11"/>
        <w:rPr>
          <w:sz w:val="25"/>
        </w:rPr>
      </w:pPr>
    </w:p>
    <w:p>
      <w:pPr>
        <w:pStyle w:val="BodyText"/>
        <w:ind w:left="199" w:right="1697" w:firstLine="566"/>
        <w:jc w:val="both"/>
      </w:pPr>
      <w:r>
        <w:rPr/>
        <w:t>Art. 95.</w:t>
      </w:r>
      <w:r>
        <w:rPr>
          <w:spacing w:val="40"/>
        </w:rPr>
        <w:t> </w:t>
      </w:r>
      <w:r>
        <w:rPr/>
        <w:t>O contribuinte que optar pelo uso do incentivo previsto nos art. 93 e art. 94 depositará, no prazo legal estabelecido para o recolhimento do imposto sobre a renda, o valor correspondente ao abatimento em conta de aplicação financeira especial, em instituição financeira pública, cuja movimentação ficará sujeita à comprovação prévia pela Ancine de que se destina a investimentos em projetos de produção de obras audiovisuais cinematográficas e videofonográficas brasileiras de produção independente (Lei nº 8.685, de 1993, art. 4º).</w:t>
      </w:r>
    </w:p>
    <w:p>
      <w:pPr>
        <w:pStyle w:val="BodyText"/>
        <w:spacing w:before="1"/>
        <w:rPr>
          <w:sz w:val="26"/>
        </w:rPr>
      </w:pPr>
    </w:p>
    <w:p>
      <w:pPr>
        <w:pStyle w:val="BodyText"/>
        <w:spacing w:before="1"/>
        <w:ind w:left="766"/>
      </w:pPr>
      <w:r>
        <w:rPr>
          <w:spacing w:val="-2"/>
        </w:rPr>
        <w:t>Subseção</w:t>
      </w:r>
      <w:r>
        <w:rPr>
          <w:spacing w:val="1"/>
        </w:rPr>
        <w:t> </w:t>
      </w:r>
      <w:r>
        <w:rPr>
          <w:spacing w:val="-5"/>
        </w:rPr>
        <w:t>III</w:t>
      </w:r>
    </w:p>
    <w:p>
      <w:pPr>
        <w:pStyle w:val="BodyText"/>
        <w:spacing w:before="3"/>
        <w:rPr>
          <w:sz w:val="26"/>
        </w:rPr>
      </w:pPr>
    </w:p>
    <w:p>
      <w:pPr>
        <w:pStyle w:val="BodyText"/>
        <w:ind w:left="766"/>
      </w:pPr>
      <w:r>
        <w:rPr/>
        <w:t>Do</w:t>
      </w:r>
      <w:r>
        <w:rPr>
          <w:spacing w:val="-6"/>
        </w:rPr>
        <w:t> </w:t>
      </w:r>
      <w:r>
        <w:rPr/>
        <w:t>descumprimento</w:t>
      </w:r>
      <w:r>
        <w:rPr>
          <w:spacing w:val="-10"/>
        </w:rPr>
        <w:t> </w:t>
      </w:r>
      <w:r>
        <w:rPr/>
        <w:t>do</w:t>
      </w:r>
      <w:r>
        <w:rPr>
          <w:spacing w:val="-5"/>
        </w:rPr>
        <w:t> </w:t>
      </w:r>
      <w:r>
        <w:rPr>
          <w:spacing w:val="-2"/>
        </w:rPr>
        <w:t>projeto</w:t>
      </w:r>
    </w:p>
    <w:p>
      <w:pPr>
        <w:pStyle w:val="BodyText"/>
        <w:spacing w:before="11"/>
        <w:rPr>
          <w:sz w:val="25"/>
        </w:rPr>
      </w:pPr>
    </w:p>
    <w:p>
      <w:pPr>
        <w:pStyle w:val="BodyText"/>
        <w:ind w:left="199" w:right="1694" w:firstLine="566"/>
        <w:jc w:val="both"/>
      </w:pPr>
      <w:r>
        <w:rPr/>
        <w:t>Art.</w:t>
      </w:r>
      <w:r>
        <w:rPr>
          <w:spacing w:val="59"/>
        </w:rPr>
        <w:t> </w:t>
      </w:r>
      <w:r>
        <w:rPr/>
        <w:t>96.</w:t>
      </w:r>
      <w:r>
        <w:rPr>
          <w:spacing w:val="80"/>
          <w:w w:val="150"/>
        </w:rPr>
        <w:t> </w:t>
      </w:r>
      <w:r>
        <w:rPr/>
        <w:t>O</w:t>
      </w:r>
      <w:r>
        <w:rPr>
          <w:spacing w:val="59"/>
        </w:rPr>
        <w:t> </w:t>
      </w:r>
      <w:r>
        <w:rPr/>
        <w:t>não</w:t>
      </w:r>
      <w:r>
        <w:rPr>
          <w:spacing w:val="60"/>
        </w:rPr>
        <w:t> </w:t>
      </w:r>
      <w:r>
        <w:rPr/>
        <w:t>cumprimento</w:t>
      </w:r>
      <w:r>
        <w:rPr>
          <w:spacing w:val="60"/>
        </w:rPr>
        <w:t> </w:t>
      </w:r>
      <w:r>
        <w:rPr/>
        <w:t>do</w:t>
      </w:r>
      <w:r>
        <w:rPr>
          <w:spacing w:val="60"/>
        </w:rPr>
        <w:t> </w:t>
      </w:r>
      <w:r>
        <w:rPr/>
        <w:t>projeto</w:t>
      </w:r>
      <w:r>
        <w:rPr>
          <w:spacing w:val="60"/>
        </w:rPr>
        <w:t> </w:t>
      </w:r>
      <w:r>
        <w:rPr/>
        <w:t>a</w:t>
      </w:r>
      <w:r>
        <w:rPr>
          <w:spacing w:val="60"/>
        </w:rPr>
        <w:t> </w:t>
      </w:r>
      <w:r>
        <w:rPr/>
        <w:t>que</w:t>
      </w:r>
      <w:r>
        <w:rPr>
          <w:spacing w:val="60"/>
        </w:rPr>
        <w:t> </w:t>
      </w:r>
      <w:r>
        <w:rPr/>
        <w:t>se</w:t>
      </w:r>
      <w:r>
        <w:rPr>
          <w:spacing w:val="60"/>
        </w:rPr>
        <w:t> </w:t>
      </w:r>
      <w:r>
        <w:rPr/>
        <w:t>referem</w:t>
      </w:r>
      <w:r>
        <w:rPr>
          <w:spacing w:val="67"/>
        </w:rPr>
        <w:t> </w:t>
      </w:r>
      <w:r>
        <w:rPr/>
        <w:t>o</w:t>
      </w:r>
      <w:r>
        <w:rPr>
          <w:spacing w:val="56"/>
        </w:rPr>
        <w:t> </w:t>
      </w:r>
      <w:r>
        <w:rPr/>
        <w:t>inciso</w:t>
      </w:r>
      <w:r>
        <w:rPr>
          <w:spacing w:val="60"/>
        </w:rPr>
        <w:t> </w:t>
      </w:r>
      <w:r>
        <w:rPr/>
        <w:t>I</w:t>
      </w:r>
      <w:r>
        <w:rPr>
          <w:spacing w:val="64"/>
        </w:rPr>
        <w:t> </w:t>
      </w:r>
      <w:r>
        <w:rPr/>
        <w:t>ao</w:t>
      </w:r>
      <w:r>
        <w:rPr>
          <w:spacing w:val="56"/>
        </w:rPr>
        <w:t> </w:t>
      </w:r>
      <w:r>
        <w:rPr/>
        <w:t>inciso</w:t>
      </w:r>
      <w:r>
        <w:rPr>
          <w:spacing w:val="60"/>
        </w:rPr>
        <w:t> </w:t>
      </w:r>
      <w:r>
        <w:rPr/>
        <w:t>III do</w:t>
      </w:r>
      <w:r>
        <w:rPr>
          <w:spacing w:val="-1"/>
        </w:rPr>
        <w:t> </w:t>
      </w:r>
      <w:r>
        <w:rPr>
          <w:b/>
        </w:rPr>
        <w:t>caput </w:t>
      </w:r>
      <w:r>
        <w:rPr/>
        <w:t>do art. 93 e o art. 94 e a não efetivação do investimento ou a sua realização em desacordo</w:t>
      </w:r>
      <w:r>
        <w:rPr>
          <w:spacing w:val="-2"/>
        </w:rPr>
        <w:t> </w:t>
      </w:r>
      <w:r>
        <w:rPr/>
        <w:t>com</w:t>
      </w:r>
      <w:r>
        <w:rPr>
          <w:spacing w:val="-1"/>
        </w:rPr>
        <w:t> </w:t>
      </w:r>
      <w:r>
        <w:rPr/>
        <w:t>o</w:t>
      </w:r>
      <w:r>
        <w:rPr>
          <w:spacing w:val="-2"/>
        </w:rPr>
        <w:t> </w:t>
      </w:r>
      <w:r>
        <w:rPr/>
        <w:t>estatuído</w:t>
      </w:r>
      <w:r>
        <w:rPr>
          <w:spacing w:val="-6"/>
        </w:rPr>
        <w:t> </w:t>
      </w:r>
      <w:r>
        <w:rPr/>
        <w:t>implicam a</w:t>
      </w:r>
      <w:r>
        <w:rPr>
          <w:spacing w:val="-6"/>
        </w:rPr>
        <w:t> </w:t>
      </w:r>
      <w:r>
        <w:rPr/>
        <w:t>devolução</w:t>
      </w:r>
      <w:r>
        <w:rPr>
          <w:spacing w:val="-2"/>
        </w:rPr>
        <w:t> </w:t>
      </w:r>
      <w:r>
        <w:rPr/>
        <w:t>dos</w:t>
      </w:r>
      <w:r>
        <w:rPr>
          <w:spacing w:val="-9"/>
        </w:rPr>
        <w:t> </w:t>
      </w:r>
      <w:r>
        <w:rPr/>
        <w:t>benefícios</w:t>
      </w:r>
      <w:r>
        <w:rPr>
          <w:spacing w:val="-5"/>
        </w:rPr>
        <w:t> </w:t>
      </w:r>
      <w:r>
        <w:rPr/>
        <w:t>concedidos, com</w:t>
      </w:r>
      <w:r>
        <w:rPr>
          <w:spacing w:val="-9"/>
        </w:rPr>
        <w:t> </w:t>
      </w:r>
      <w:r>
        <w:rPr/>
        <w:t>incidência</w:t>
      </w:r>
      <w:r>
        <w:rPr>
          <w:spacing w:val="-10"/>
        </w:rPr>
        <w:t> </w:t>
      </w:r>
      <w:r>
        <w:rPr/>
        <w:t>de juros</w:t>
      </w:r>
      <w:r>
        <w:rPr>
          <w:spacing w:val="-7"/>
        </w:rPr>
        <w:t> </w:t>
      </w:r>
      <w:r>
        <w:rPr/>
        <w:t>de</w:t>
      </w:r>
      <w:r>
        <w:rPr>
          <w:spacing w:val="-10"/>
        </w:rPr>
        <w:t> </w:t>
      </w:r>
      <w:r>
        <w:rPr/>
        <w:t>mora,</w:t>
      </w:r>
      <w:r>
        <w:rPr>
          <w:spacing w:val="-6"/>
        </w:rPr>
        <w:t> </w:t>
      </w:r>
      <w:r>
        <w:rPr/>
        <w:t>nos</w:t>
      </w:r>
      <w:r>
        <w:rPr>
          <w:spacing w:val="-13"/>
        </w:rPr>
        <w:t> </w:t>
      </w:r>
      <w:r>
        <w:rPr/>
        <w:t>termos</w:t>
      </w:r>
      <w:r>
        <w:rPr>
          <w:spacing w:val="-13"/>
        </w:rPr>
        <w:t> </w:t>
      </w:r>
      <w:r>
        <w:rPr/>
        <w:t>estabelecidos</w:t>
      </w:r>
      <w:r>
        <w:rPr>
          <w:spacing w:val="-13"/>
        </w:rPr>
        <w:t> </w:t>
      </w:r>
      <w:r>
        <w:rPr/>
        <w:t>no</w:t>
      </w:r>
      <w:r>
        <w:rPr>
          <w:spacing w:val="-10"/>
        </w:rPr>
        <w:t> </w:t>
      </w:r>
      <w:r>
        <w:rPr/>
        <w:t>art.</w:t>
      </w:r>
      <w:r>
        <w:rPr>
          <w:spacing w:val="-1"/>
        </w:rPr>
        <w:t> </w:t>
      </w:r>
      <w:r>
        <w:rPr/>
        <w:t>997, e multa</w:t>
      </w:r>
      <w:r>
        <w:rPr>
          <w:spacing w:val="-10"/>
        </w:rPr>
        <w:t> </w:t>
      </w:r>
      <w:r>
        <w:rPr/>
        <w:t>de</w:t>
      </w:r>
      <w:r>
        <w:rPr>
          <w:spacing w:val="-10"/>
        </w:rPr>
        <w:t> </w:t>
      </w:r>
      <w:r>
        <w:rPr/>
        <w:t>mora</w:t>
      </w:r>
      <w:r>
        <w:rPr>
          <w:spacing w:val="-10"/>
        </w:rPr>
        <w:t> </w:t>
      </w:r>
      <w:r>
        <w:rPr/>
        <w:t>de:</w:t>
      </w:r>
    </w:p>
    <w:p>
      <w:pPr>
        <w:pStyle w:val="BodyText"/>
        <w:spacing w:before="1"/>
        <w:rPr>
          <w:sz w:val="26"/>
        </w:rPr>
      </w:pPr>
    </w:p>
    <w:p>
      <w:pPr>
        <w:pStyle w:val="ListParagraph"/>
        <w:numPr>
          <w:ilvl w:val="0"/>
          <w:numId w:val="49"/>
        </w:numPr>
        <w:tabs>
          <w:tab w:pos="884" w:val="left" w:leader="none"/>
        </w:tabs>
        <w:spacing w:line="240" w:lineRule="auto" w:before="0" w:after="0"/>
        <w:ind w:left="199" w:right="1704" w:firstLine="566"/>
        <w:jc w:val="both"/>
        <w:rPr>
          <w:sz w:val="20"/>
        </w:rPr>
      </w:pPr>
      <w:r>
        <w:rPr>
          <w:sz w:val="20"/>
        </w:rPr>
        <w:t>- cinquenta por cento, para o não cumprimento do projeto a que se referem os incisos I e II do </w:t>
      </w:r>
      <w:r>
        <w:rPr>
          <w:b/>
          <w:sz w:val="20"/>
        </w:rPr>
        <w:t>caput </w:t>
      </w:r>
      <w:r>
        <w:rPr>
          <w:sz w:val="20"/>
        </w:rPr>
        <w:t>do art. 93 e o art. 94 (Lei nº 8.685, de 1993, art. 6º, </w:t>
      </w:r>
      <w:r>
        <w:rPr>
          <w:b/>
          <w:sz w:val="20"/>
        </w:rPr>
        <w:t>caput </w:t>
      </w:r>
      <w:r>
        <w:rPr>
          <w:sz w:val="20"/>
        </w:rPr>
        <w:t>e § 1º); e</w:t>
      </w:r>
    </w:p>
    <w:p>
      <w:pPr>
        <w:pStyle w:val="BodyText"/>
        <w:spacing w:before="4"/>
        <w:rPr>
          <w:sz w:val="26"/>
        </w:rPr>
      </w:pPr>
    </w:p>
    <w:p>
      <w:pPr>
        <w:pStyle w:val="ListParagraph"/>
        <w:numPr>
          <w:ilvl w:val="0"/>
          <w:numId w:val="49"/>
        </w:numPr>
        <w:tabs>
          <w:tab w:pos="980" w:val="left" w:leader="none"/>
        </w:tabs>
        <w:spacing w:line="240" w:lineRule="auto" w:before="0" w:after="0"/>
        <w:ind w:left="199" w:right="1700" w:firstLine="566"/>
        <w:jc w:val="both"/>
        <w:rPr>
          <w:sz w:val="20"/>
        </w:rPr>
      </w:pPr>
      <w:r>
        <w:rPr>
          <w:sz w:val="20"/>
        </w:rPr>
        <w:t>-</w:t>
      </w:r>
      <w:r>
        <w:rPr>
          <w:spacing w:val="39"/>
          <w:sz w:val="20"/>
        </w:rPr>
        <w:t> </w:t>
      </w:r>
      <w:r>
        <w:rPr>
          <w:sz w:val="20"/>
        </w:rPr>
        <w:t>vinte</w:t>
      </w:r>
      <w:r>
        <w:rPr>
          <w:spacing w:val="40"/>
          <w:sz w:val="20"/>
        </w:rPr>
        <w:t> </w:t>
      </w:r>
      <w:r>
        <w:rPr>
          <w:sz w:val="20"/>
        </w:rPr>
        <w:t>por</w:t>
      </w:r>
      <w:r>
        <w:rPr>
          <w:spacing w:val="39"/>
          <w:sz w:val="20"/>
        </w:rPr>
        <w:t> </w:t>
      </w:r>
      <w:r>
        <w:rPr>
          <w:sz w:val="20"/>
        </w:rPr>
        <w:t>cento,</w:t>
      </w:r>
      <w:r>
        <w:rPr>
          <w:spacing w:val="40"/>
          <w:sz w:val="20"/>
        </w:rPr>
        <w:t> </w:t>
      </w:r>
      <w:r>
        <w:rPr>
          <w:sz w:val="20"/>
        </w:rPr>
        <w:t>para</w:t>
      </w:r>
      <w:r>
        <w:rPr>
          <w:spacing w:val="40"/>
          <w:sz w:val="20"/>
        </w:rPr>
        <w:t> </w:t>
      </w:r>
      <w:r>
        <w:rPr>
          <w:sz w:val="20"/>
        </w:rPr>
        <w:t>o</w:t>
      </w:r>
      <w:r>
        <w:rPr>
          <w:spacing w:val="40"/>
          <w:sz w:val="20"/>
        </w:rPr>
        <w:t> </w:t>
      </w:r>
      <w:r>
        <w:rPr>
          <w:sz w:val="20"/>
        </w:rPr>
        <w:t>não</w:t>
      </w:r>
      <w:r>
        <w:rPr>
          <w:spacing w:val="40"/>
          <w:sz w:val="20"/>
        </w:rPr>
        <w:t> </w:t>
      </w:r>
      <w:r>
        <w:rPr>
          <w:sz w:val="20"/>
        </w:rPr>
        <w:t>cumprimento</w:t>
      </w:r>
      <w:r>
        <w:rPr>
          <w:spacing w:val="40"/>
          <w:sz w:val="20"/>
        </w:rPr>
        <w:t> </w:t>
      </w:r>
      <w:r>
        <w:rPr>
          <w:sz w:val="20"/>
        </w:rPr>
        <w:t>do</w:t>
      </w:r>
      <w:r>
        <w:rPr>
          <w:spacing w:val="40"/>
          <w:sz w:val="20"/>
        </w:rPr>
        <w:t> </w:t>
      </w:r>
      <w:r>
        <w:rPr>
          <w:sz w:val="20"/>
        </w:rPr>
        <w:t>projeto</w:t>
      </w:r>
      <w:r>
        <w:rPr>
          <w:spacing w:val="40"/>
          <w:sz w:val="20"/>
        </w:rPr>
        <w:t> </w:t>
      </w:r>
      <w:r>
        <w:rPr>
          <w:sz w:val="20"/>
        </w:rPr>
        <w:t>a</w:t>
      </w:r>
      <w:r>
        <w:rPr>
          <w:spacing w:val="40"/>
          <w:sz w:val="20"/>
        </w:rPr>
        <w:t> </w:t>
      </w:r>
      <w:r>
        <w:rPr>
          <w:sz w:val="20"/>
        </w:rPr>
        <w:t>que</w:t>
      </w:r>
      <w:r>
        <w:rPr>
          <w:spacing w:val="40"/>
          <w:sz w:val="20"/>
        </w:rPr>
        <w:t> </w:t>
      </w:r>
      <w:r>
        <w:rPr>
          <w:sz w:val="20"/>
        </w:rPr>
        <w:t>se</w:t>
      </w:r>
      <w:r>
        <w:rPr>
          <w:spacing w:val="40"/>
          <w:sz w:val="20"/>
        </w:rPr>
        <w:t> </w:t>
      </w:r>
      <w:r>
        <w:rPr>
          <w:sz w:val="20"/>
        </w:rPr>
        <w:t>refere</w:t>
      </w:r>
      <w:r>
        <w:rPr>
          <w:spacing w:val="40"/>
          <w:sz w:val="20"/>
        </w:rPr>
        <w:t> </w:t>
      </w:r>
      <w:r>
        <w:rPr>
          <w:sz w:val="20"/>
        </w:rPr>
        <w:t>o</w:t>
      </w:r>
      <w:r>
        <w:rPr>
          <w:spacing w:val="37"/>
          <w:sz w:val="20"/>
        </w:rPr>
        <w:t> </w:t>
      </w:r>
      <w:r>
        <w:rPr>
          <w:sz w:val="20"/>
        </w:rPr>
        <w:t>inciso</w:t>
      </w:r>
      <w:r>
        <w:rPr>
          <w:spacing w:val="40"/>
          <w:sz w:val="20"/>
        </w:rPr>
        <w:t> </w:t>
      </w:r>
      <w:r>
        <w:rPr>
          <w:sz w:val="20"/>
        </w:rPr>
        <w:t>III do </w:t>
      </w:r>
      <w:r>
        <w:rPr>
          <w:b/>
          <w:sz w:val="20"/>
        </w:rPr>
        <w:t>caput </w:t>
      </w:r>
      <w:r>
        <w:rPr>
          <w:sz w:val="20"/>
        </w:rPr>
        <w:t>do art. 93 (Medida Provisória nº 2.228-1, de 2001, art. 61, </w:t>
      </w:r>
      <w:r>
        <w:rPr>
          <w:b/>
          <w:sz w:val="20"/>
        </w:rPr>
        <w:t>caput</w:t>
      </w:r>
      <w:r>
        <w:rPr>
          <w:sz w:val="20"/>
        </w:rPr>
        <w:t>, inciso II).</w:t>
      </w:r>
    </w:p>
    <w:p>
      <w:pPr>
        <w:pStyle w:val="BodyText"/>
        <w:rPr>
          <w:sz w:val="26"/>
        </w:rPr>
      </w:pPr>
    </w:p>
    <w:p>
      <w:pPr>
        <w:pStyle w:val="BodyText"/>
        <w:ind w:left="199" w:right="1701" w:firstLine="566"/>
        <w:jc w:val="both"/>
      </w:pPr>
      <w:r>
        <w:rPr/>
        <w:t>Parágrafo único.</w:t>
      </w:r>
      <w:r>
        <w:rPr>
          <w:spacing w:val="40"/>
        </w:rPr>
        <w:t> </w:t>
      </w:r>
      <w:r>
        <w:rPr/>
        <w:t>Na hipótese de cumprimento de mais de setenta por cento sobre o</w:t>
      </w:r>
      <w:r>
        <w:rPr>
          <w:spacing w:val="40"/>
        </w:rPr>
        <w:t> </w:t>
      </w:r>
      <w:r>
        <w:rPr/>
        <w:t>valor orçado do projeto, a devolução será proporcional à parte não cumprida.</w:t>
      </w:r>
    </w:p>
    <w:p>
      <w:pPr>
        <w:pStyle w:val="BodyText"/>
        <w:spacing w:before="11"/>
        <w:rPr>
          <w:sz w:val="25"/>
        </w:rPr>
      </w:pPr>
    </w:p>
    <w:p>
      <w:pPr>
        <w:pStyle w:val="BodyText"/>
        <w:ind w:left="199" w:right="1695" w:firstLine="566"/>
        <w:jc w:val="both"/>
      </w:pPr>
      <w:r>
        <w:rPr/>
        <w:t>Art. 97.</w:t>
      </w:r>
      <w:r>
        <w:rPr>
          <w:spacing w:val="40"/>
        </w:rPr>
        <w:t> </w:t>
      </w:r>
      <w:r>
        <w:rPr/>
        <w:t>Compete</w:t>
      </w:r>
      <w:r>
        <w:rPr>
          <w:spacing w:val="-2"/>
        </w:rPr>
        <w:t> </w:t>
      </w:r>
      <w:r>
        <w:rPr/>
        <w:t>à</w:t>
      </w:r>
      <w:r>
        <w:rPr>
          <w:spacing w:val="-2"/>
        </w:rPr>
        <w:t> </w:t>
      </w:r>
      <w:r>
        <w:rPr/>
        <w:t>Secretaria</w:t>
      </w:r>
      <w:r>
        <w:rPr>
          <w:spacing w:val="-2"/>
        </w:rPr>
        <w:t> </w:t>
      </w:r>
      <w:r>
        <w:rPr/>
        <w:t>da</w:t>
      </w:r>
      <w:r>
        <w:rPr>
          <w:spacing w:val="-2"/>
        </w:rPr>
        <w:t> </w:t>
      </w:r>
      <w:r>
        <w:rPr/>
        <w:t>Receita</w:t>
      </w:r>
      <w:r>
        <w:rPr>
          <w:spacing w:val="-2"/>
        </w:rPr>
        <w:t> </w:t>
      </w:r>
      <w:r>
        <w:rPr/>
        <w:t>Federal</w:t>
      </w:r>
      <w:r>
        <w:rPr>
          <w:spacing w:val="-2"/>
        </w:rPr>
        <w:t> </w:t>
      </w:r>
      <w:r>
        <w:rPr/>
        <w:t>do</w:t>
      </w:r>
      <w:r>
        <w:rPr>
          <w:spacing w:val="-2"/>
        </w:rPr>
        <w:t> </w:t>
      </w:r>
      <w:r>
        <w:rPr/>
        <w:t>Brasil do</w:t>
      </w:r>
      <w:r>
        <w:rPr>
          <w:spacing w:val="-2"/>
        </w:rPr>
        <w:t> </w:t>
      </w:r>
      <w:r>
        <w:rPr/>
        <w:t>Ministério</w:t>
      </w:r>
      <w:r>
        <w:rPr>
          <w:spacing w:val="-2"/>
        </w:rPr>
        <w:t> </w:t>
      </w:r>
      <w:r>
        <w:rPr/>
        <w:t>da</w:t>
      </w:r>
      <w:r>
        <w:rPr>
          <w:spacing w:val="-2"/>
        </w:rPr>
        <w:t> </w:t>
      </w:r>
      <w:r>
        <w:rPr/>
        <w:t>Fazenda, no âmbito de suas</w:t>
      </w:r>
      <w:r>
        <w:rPr>
          <w:spacing w:val="-3"/>
        </w:rPr>
        <w:t> </w:t>
      </w:r>
      <w:r>
        <w:rPr/>
        <w:t>competências, a</w:t>
      </w:r>
      <w:r>
        <w:rPr>
          <w:spacing w:val="-5"/>
        </w:rPr>
        <w:t> </w:t>
      </w:r>
      <w:r>
        <w:rPr/>
        <w:t>fiscalização no que se refere à aplicação dos</w:t>
      </w:r>
      <w:r>
        <w:rPr>
          <w:spacing w:val="-3"/>
        </w:rPr>
        <w:t> </w:t>
      </w:r>
      <w:r>
        <w:rPr/>
        <w:t>incentivos</w:t>
      </w:r>
      <w:r>
        <w:rPr>
          <w:spacing w:val="-8"/>
        </w:rPr>
        <w:t> </w:t>
      </w:r>
      <w:r>
        <w:rPr/>
        <w:t>fiscais previstos nesta Seção (Lei nº 8.685, de 1993, art. 9º).</w:t>
      </w:r>
    </w:p>
    <w:p>
      <w:pPr>
        <w:pStyle w:val="BodyText"/>
        <w:rPr>
          <w:sz w:val="26"/>
        </w:rPr>
      </w:pPr>
    </w:p>
    <w:p>
      <w:pPr>
        <w:pStyle w:val="BodyText"/>
        <w:ind w:left="199" w:right="1698" w:firstLine="566"/>
        <w:jc w:val="both"/>
      </w:pPr>
      <w:r>
        <w:rPr/>
        <w:t>§ 1º</w:t>
      </w:r>
      <w:r>
        <w:rPr>
          <w:spacing w:val="40"/>
        </w:rPr>
        <w:t> </w:t>
      </w:r>
      <w:r>
        <w:rPr/>
        <w:t>A Ancine e a CVM encaminharão à Secretaria da Receita Federal do Brasil do Ministério da Fazenda as informações necessárias para implementar, no âmbito de suas competências, programa de fiscalização dos incentivos.</w:t>
      </w:r>
    </w:p>
    <w:p>
      <w:pPr>
        <w:pStyle w:val="BodyText"/>
        <w:spacing w:before="5"/>
        <w:rPr>
          <w:sz w:val="26"/>
        </w:rPr>
      </w:pPr>
    </w:p>
    <w:p>
      <w:pPr>
        <w:pStyle w:val="BodyText"/>
        <w:ind w:left="199" w:right="1700" w:firstLine="566"/>
        <w:jc w:val="both"/>
      </w:pPr>
      <w:r>
        <w:rPr/>
        <w:t>§ 2º</w:t>
      </w:r>
      <w:r>
        <w:rPr>
          <w:spacing w:val="40"/>
        </w:rPr>
        <w:t> </w:t>
      </w:r>
      <w:r>
        <w:rPr/>
        <w:t>As informações de que trata o § 1º serão prestadas na forma e nas condições estabelecidas pela Secretaria da Receita Federal do Brasil do Ministério da Fazenda.</w:t>
      </w:r>
    </w:p>
    <w:p>
      <w:pPr>
        <w:pStyle w:val="BodyText"/>
        <w:rPr>
          <w:sz w:val="26"/>
        </w:rPr>
      </w:pPr>
    </w:p>
    <w:p>
      <w:pPr>
        <w:pStyle w:val="BodyText"/>
        <w:ind w:left="766"/>
      </w:pPr>
      <w:r>
        <w:rPr/>
        <w:t>Seção</w:t>
      </w:r>
      <w:r>
        <w:rPr>
          <w:spacing w:val="-6"/>
        </w:rPr>
        <w:t> </w:t>
      </w:r>
      <w:r>
        <w:rPr>
          <w:spacing w:val="-5"/>
        </w:rPr>
        <w:t>III</w:t>
      </w:r>
    </w:p>
    <w:p>
      <w:pPr>
        <w:pStyle w:val="BodyText"/>
        <w:spacing w:before="4"/>
        <w:rPr>
          <w:sz w:val="26"/>
        </w:rPr>
      </w:pPr>
    </w:p>
    <w:p>
      <w:pPr>
        <w:pStyle w:val="BodyText"/>
        <w:ind w:left="766"/>
      </w:pPr>
      <w:r>
        <w:rPr/>
        <w:t>Das</w:t>
      </w:r>
      <w:r>
        <w:rPr>
          <w:spacing w:val="-9"/>
        </w:rPr>
        <w:t> </w:t>
      </w:r>
      <w:r>
        <w:rPr/>
        <w:t>contribuições</w:t>
      </w:r>
      <w:r>
        <w:rPr>
          <w:spacing w:val="-6"/>
        </w:rPr>
        <w:t> </w:t>
      </w:r>
      <w:r>
        <w:rPr/>
        <w:t>aos</w:t>
      </w:r>
      <w:r>
        <w:rPr>
          <w:spacing w:val="-6"/>
        </w:rPr>
        <w:t> </w:t>
      </w:r>
      <w:r>
        <w:rPr/>
        <w:t>Fundos</w:t>
      </w:r>
      <w:r>
        <w:rPr>
          <w:spacing w:val="-6"/>
        </w:rPr>
        <w:t> </w:t>
      </w:r>
      <w:r>
        <w:rPr/>
        <w:t>dos</w:t>
      </w:r>
      <w:r>
        <w:rPr>
          <w:spacing w:val="-6"/>
        </w:rPr>
        <w:t> </w:t>
      </w:r>
      <w:r>
        <w:rPr/>
        <w:t>Direitos</w:t>
      </w:r>
      <w:r>
        <w:rPr>
          <w:spacing w:val="-6"/>
        </w:rPr>
        <w:t> </w:t>
      </w:r>
      <w:r>
        <w:rPr/>
        <w:t>da</w:t>
      </w:r>
      <w:r>
        <w:rPr>
          <w:spacing w:val="-4"/>
        </w:rPr>
        <w:t> </w:t>
      </w:r>
      <w:r>
        <w:rPr/>
        <w:t>Criança</w:t>
      </w:r>
      <w:r>
        <w:rPr>
          <w:spacing w:val="-8"/>
        </w:rPr>
        <w:t> </w:t>
      </w:r>
      <w:r>
        <w:rPr/>
        <w:t>e</w:t>
      </w:r>
      <w:r>
        <w:rPr>
          <w:spacing w:val="-3"/>
        </w:rPr>
        <w:t> </w:t>
      </w:r>
      <w:r>
        <w:rPr/>
        <w:t>do</w:t>
      </w:r>
      <w:r>
        <w:rPr>
          <w:spacing w:val="-3"/>
        </w:rPr>
        <w:t> </w:t>
      </w:r>
      <w:r>
        <w:rPr>
          <w:spacing w:val="-2"/>
        </w:rPr>
        <w:t>Adolescente</w:t>
      </w:r>
    </w:p>
    <w:p>
      <w:pPr>
        <w:pStyle w:val="BodyText"/>
        <w:spacing w:before="10"/>
        <w:rPr>
          <w:sz w:val="25"/>
        </w:rPr>
      </w:pPr>
    </w:p>
    <w:p>
      <w:pPr>
        <w:pStyle w:val="BodyText"/>
        <w:ind w:left="199" w:right="1696" w:firstLine="566"/>
        <w:jc w:val="both"/>
      </w:pPr>
      <w:r>
        <w:rPr/>
        <w:t>Art. 98.</w:t>
      </w:r>
      <w:r>
        <w:rPr>
          <w:spacing w:val="40"/>
        </w:rPr>
        <w:t> </w:t>
      </w:r>
      <w:r>
        <w:rPr/>
        <w:t>A pessoa física poderá deduzir do imposto sobre a renda devido na declaração de ajuste anual, observado o disposto no </w:t>
      </w:r>
      <w:r>
        <w:rPr>
          <w:b/>
        </w:rPr>
        <w:t>caput </w:t>
      </w:r>
      <w:r>
        <w:rPr/>
        <w:t>e no § 1º do art. 80, as doações, em</w:t>
      </w:r>
      <w:r>
        <w:rPr>
          <w:spacing w:val="18"/>
        </w:rPr>
        <w:t> </w:t>
      </w:r>
      <w:r>
        <w:rPr/>
        <w:t>espécie</w:t>
      </w:r>
      <w:r>
        <w:rPr>
          <w:spacing w:val="40"/>
        </w:rPr>
        <w:t> </w:t>
      </w:r>
      <w:r>
        <w:rPr/>
        <w:t>ou</w:t>
      </w:r>
      <w:r>
        <w:rPr>
          <w:spacing w:val="29"/>
        </w:rPr>
        <w:t> </w:t>
      </w:r>
      <w:r>
        <w:rPr/>
        <w:t>em</w:t>
      </w:r>
      <w:r>
        <w:rPr>
          <w:spacing w:val="35"/>
        </w:rPr>
        <w:t> </w:t>
      </w:r>
      <w:r>
        <w:rPr/>
        <w:t>bens,</w:t>
      </w:r>
      <w:r>
        <w:rPr>
          <w:spacing w:val="32"/>
        </w:rPr>
        <w:t> </w:t>
      </w:r>
      <w:r>
        <w:rPr/>
        <w:t>feitas</w:t>
      </w:r>
      <w:r>
        <w:rPr>
          <w:spacing w:val="26"/>
        </w:rPr>
        <w:t> </w:t>
      </w:r>
      <w:r>
        <w:rPr/>
        <w:t>aos</w:t>
      </w:r>
      <w:r>
        <w:rPr>
          <w:spacing w:val="26"/>
        </w:rPr>
        <w:t> </w:t>
      </w:r>
      <w:r>
        <w:rPr/>
        <w:t>Fundos</w:t>
      </w:r>
      <w:r>
        <w:rPr>
          <w:spacing w:val="26"/>
        </w:rPr>
        <w:t> </w:t>
      </w:r>
      <w:r>
        <w:rPr/>
        <w:t>dos</w:t>
      </w:r>
      <w:r>
        <w:rPr>
          <w:spacing w:val="26"/>
        </w:rPr>
        <w:t> </w:t>
      </w:r>
      <w:r>
        <w:rPr/>
        <w:t>Direitos</w:t>
      </w:r>
      <w:r>
        <w:rPr>
          <w:spacing w:val="26"/>
        </w:rPr>
        <w:t> </w:t>
      </w:r>
      <w:r>
        <w:rPr/>
        <w:t>da</w:t>
      </w:r>
      <w:r>
        <w:rPr>
          <w:spacing w:val="29"/>
        </w:rPr>
        <w:t> </w:t>
      </w:r>
      <w:r>
        <w:rPr/>
        <w:t>Criança</w:t>
      </w:r>
      <w:r>
        <w:rPr>
          <w:spacing w:val="29"/>
        </w:rPr>
        <w:t> </w:t>
      </w:r>
      <w:r>
        <w:rPr/>
        <w:t>e</w:t>
      </w:r>
      <w:r>
        <w:rPr>
          <w:spacing w:val="29"/>
        </w:rPr>
        <w:t> </w:t>
      </w:r>
      <w:r>
        <w:rPr/>
        <w:t>do</w:t>
      </w:r>
      <w:r>
        <w:rPr>
          <w:spacing w:val="29"/>
        </w:rPr>
        <w:t> </w:t>
      </w:r>
      <w:r>
        <w:rPr/>
        <w:t>Adolescente</w:t>
      </w:r>
      <w:r>
        <w:rPr>
          <w:spacing w:val="29"/>
        </w:rPr>
        <w:t> </w:t>
      </w:r>
      <w:r>
        <w:rPr/>
        <w:t>nacional,</w:t>
      </w:r>
      <w:r>
        <w:rPr>
          <w:spacing w:val="32"/>
        </w:rPr>
        <w:t> </w:t>
      </w:r>
      <w:r>
        <w:rPr/>
        <w:t>distrital,</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estaduais</w:t>
      </w:r>
      <w:r>
        <w:rPr>
          <w:spacing w:val="-2"/>
        </w:rPr>
        <w:t> </w:t>
      </w:r>
      <w:r>
        <w:rPr/>
        <w:t>e municipais</w:t>
      </w:r>
      <w:r>
        <w:rPr>
          <w:spacing w:val="-2"/>
        </w:rPr>
        <w:t> </w:t>
      </w:r>
      <w:r>
        <w:rPr/>
        <w:t>(Lei nº 8.069, de 1990, art. 260, art. 260-C ao art. 260-F; e Lei nº</w:t>
      </w:r>
      <w:r>
        <w:rPr>
          <w:spacing w:val="-2"/>
        </w:rPr>
        <w:t> </w:t>
      </w:r>
      <w:r>
        <w:rPr/>
        <w:t>9.250, de 1995, art. 12, </w:t>
      </w:r>
      <w:r>
        <w:rPr>
          <w:b/>
        </w:rPr>
        <w:t>caput, </w:t>
      </w:r>
      <w:r>
        <w:rPr/>
        <w:t>inciso I).</w:t>
      </w:r>
    </w:p>
    <w:p>
      <w:pPr>
        <w:pStyle w:val="BodyText"/>
        <w:spacing w:before="11"/>
        <w:rPr>
          <w:sz w:val="25"/>
        </w:rPr>
      </w:pPr>
    </w:p>
    <w:p>
      <w:pPr>
        <w:pStyle w:val="BodyText"/>
        <w:ind w:left="199" w:right="1695" w:firstLine="566"/>
        <w:jc w:val="both"/>
      </w:pPr>
      <w:r>
        <w:rPr/>
        <w:t>§ 1º</w:t>
      </w:r>
      <w:r>
        <w:rPr>
          <w:spacing w:val="40"/>
        </w:rPr>
        <w:t> </w:t>
      </w:r>
      <w:r>
        <w:rPr/>
        <w:t>As doações efetuadas em espécie deverão ser depositadas em conta específica,</w:t>
      </w:r>
      <w:r>
        <w:rPr>
          <w:spacing w:val="40"/>
        </w:rPr>
        <w:t> </w:t>
      </w:r>
      <w:r>
        <w:rPr/>
        <w:t>em instituição financeira pública,</w:t>
      </w:r>
      <w:r>
        <w:rPr>
          <w:spacing w:val="-2"/>
        </w:rPr>
        <w:t> </w:t>
      </w:r>
      <w:r>
        <w:rPr/>
        <w:t>vinculada ao Fundo dos Direitos da Criança e do Adolescente </w:t>
      </w:r>
      <w:r>
        <w:rPr>
          <w:spacing w:val="-2"/>
        </w:rPr>
        <w:t>respectivo.</w:t>
      </w:r>
    </w:p>
    <w:p>
      <w:pPr>
        <w:pStyle w:val="BodyText"/>
        <w:spacing w:before="5"/>
        <w:rPr>
          <w:sz w:val="26"/>
        </w:rPr>
      </w:pPr>
    </w:p>
    <w:p>
      <w:pPr>
        <w:pStyle w:val="BodyText"/>
        <w:ind w:left="199" w:right="1696" w:firstLine="566"/>
        <w:jc w:val="both"/>
      </w:pPr>
      <w:r>
        <w:rPr/>
        <w:t>§ 2º</w:t>
      </w:r>
      <w:r>
        <w:rPr>
          <w:spacing w:val="40"/>
        </w:rPr>
        <w:t> </w:t>
      </w:r>
      <w:r>
        <w:rPr/>
        <w:t>As doações deverão ser comprovadas por meio de recibo emitido em favor do doador, nos termos estabelecidos no art. 99.</w:t>
      </w:r>
    </w:p>
    <w:p>
      <w:pPr>
        <w:pStyle w:val="BodyText"/>
        <w:spacing w:before="11"/>
        <w:rPr>
          <w:sz w:val="25"/>
        </w:rPr>
      </w:pPr>
    </w:p>
    <w:p>
      <w:pPr>
        <w:pStyle w:val="BodyText"/>
        <w:ind w:left="766"/>
      </w:pPr>
      <w:r>
        <w:rPr/>
        <w:t>§</w:t>
      </w:r>
      <w:r>
        <w:rPr>
          <w:spacing w:val="-5"/>
        </w:rPr>
        <w:t> </w:t>
      </w:r>
      <w:r>
        <w:rPr/>
        <w:t>3º</w:t>
      </w:r>
      <w:r>
        <w:rPr>
          <w:spacing w:val="48"/>
        </w:rPr>
        <w:t> </w:t>
      </w:r>
      <w:r>
        <w:rPr/>
        <w:t>Na</w:t>
      </w:r>
      <w:r>
        <w:rPr>
          <w:spacing w:val="-4"/>
        </w:rPr>
        <w:t> </w:t>
      </w:r>
      <w:r>
        <w:rPr/>
        <w:t>hipótese</w:t>
      </w:r>
      <w:r>
        <w:rPr>
          <w:spacing w:val="-5"/>
        </w:rPr>
        <w:t> </w:t>
      </w:r>
      <w:r>
        <w:rPr/>
        <w:t>de</w:t>
      </w:r>
      <w:r>
        <w:rPr>
          <w:spacing w:val="-4"/>
        </w:rPr>
        <w:t> </w:t>
      </w:r>
      <w:r>
        <w:rPr/>
        <w:t>doação</w:t>
      </w:r>
      <w:r>
        <w:rPr>
          <w:spacing w:val="-5"/>
        </w:rPr>
        <w:t> </w:t>
      </w:r>
      <w:r>
        <w:rPr/>
        <w:t>em</w:t>
      </w:r>
      <w:r>
        <w:rPr>
          <w:spacing w:val="1"/>
        </w:rPr>
        <w:t> </w:t>
      </w:r>
      <w:r>
        <w:rPr/>
        <w:t>bens,</w:t>
      </w:r>
      <w:r>
        <w:rPr>
          <w:spacing w:val="-1"/>
        </w:rPr>
        <w:t> </w:t>
      </w:r>
      <w:r>
        <w:rPr/>
        <w:t>o</w:t>
      </w:r>
      <w:r>
        <w:rPr>
          <w:spacing w:val="-5"/>
        </w:rPr>
        <w:t> </w:t>
      </w:r>
      <w:r>
        <w:rPr/>
        <w:t>doador</w:t>
      </w:r>
      <w:r>
        <w:rPr>
          <w:spacing w:val="-3"/>
        </w:rPr>
        <w:t> </w:t>
      </w:r>
      <w:r>
        <w:rPr>
          <w:spacing w:val="-2"/>
        </w:rPr>
        <w:t>deverá:</w:t>
      </w:r>
    </w:p>
    <w:p>
      <w:pPr>
        <w:pStyle w:val="BodyText"/>
        <w:spacing w:before="4"/>
        <w:rPr>
          <w:sz w:val="26"/>
        </w:rPr>
      </w:pPr>
    </w:p>
    <w:p>
      <w:pPr>
        <w:pStyle w:val="ListParagraph"/>
        <w:numPr>
          <w:ilvl w:val="0"/>
          <w:numId w:val="50"/>
        </w:numPr>
        <w:tabs>
          <w:tab w:pos="880" w:val="left" w:leader="none"/>
        </w:tabs>
        <w:spacing w:line="240" w:lineRule="auto" w:before="0" w:after="0"/>
        <w:ind w:left="880" w:right="0" w:hanging="114"/>
        <w:jc w:val="left"/>
        <w:rPr>
          <w:sz w:val="20"/>
        </w:rPr>
      </w:pPr>
      <w:r>
        <w:rPr>
          <w:sz w:val="20"/>
        </w:rPr>
        <w:t>-</w:t>
      </w:r>
      <w:r>
        <w:rPr>
          <w:spacing w:val="-10"/>
          <w:sz w:val="20"/>
        </w:rPr>
        <w:t> </w:t>
      </w:r>
      <w:r>
        <w:rPr>
          <w:sz w:val="20"/>
        </w:rPr>
        <w:t>comprovar</w:t>
      </w:r>
      <w:r>
        <w:rPr>
          <w:spacing w:val="-5"/>
          <w:sz w:val="20"/>
        </w:rPr>
        <w:t> </w:t>
      </w:r>
      <w:r>
        <w:rPr>
          <w:sz w:val="20"/>
        </w:rPr>
        <w:t>a</w:t>
      </w:r>
      <w:r>
        <w:rPr>
          <w:spacing w:val="-5"/>
          <w:sz w:val="20"/>
        </w:rPr>
        <w:t> </w:t>
      </w:r>
      <w:r>
        <w:rPr>
          <w:sz w:val="20"/>
        </w:rPr>
        <w:t>propriedade</w:t>
      </w:r>
      <w:r>
        <w:rPr>
          <w:spacing w:val="-5"/>
          <w:sz w:val="20"/>
        </w:rPr>
        <w:t> </w:t>
      </w:r>
      <w:r>
        <w:rPr>
          <w:sz w:val="20"/>
        </w:rPr>
        <w:t>dos</w:t>
      </w:r>
      <w:r>
        <w:rPr>
          <w:spacing w:val="-8"/>
          <w:sz w:val="20"/>
        </w:rPr>
        <w:t> </w:t>
      </w:r>
      <w:r>
        <w:rPr>
          <w:sz w:val="20"/>
        </w:rPr>
        <w:t>bens,</w:t>
      </w:r>
      <w:r>
        <w:rPr>
          <w:spacing w:val="-3"/>
          <w:sz w:val="20"/>
        </w:rPr>
        <w:t> </w:t>
      </w:r>
      <w:r>
        <w:rPr>
          <w:sz w:val="20"/>
        </w:rPr>
        <w:t>por</w:t>
      </w:r>
      <w:r>
        <w:rPr>
          <w:spacing w:val="-8"/>
          <w:sz w:val="20"/>
        </w:rPr>
        <w:t> </w:t>
      </w:r>
      <w:r>
        <w:rPr>
          <w:sz w:val="20"/>
        </w:rPr>
        <w:t>meio</w:t>
      </w:r>
      <w:r>
        <w:rPr>
          <w:spacing w:val="-5"/>
          <w:sz w:val="20"/>
        </w:rPr>
        <w:t> </w:t>
      </w:r>
      <w:r>
        <w:rPr>
          <w:sz w:val="20"/>
        </w:rPr>
        <w:t>de</w:t>
      </w:r>
      <w:r>
        <w:rPr>
          <w:spacing w:val="-10"/>
          <w:sz w:val="20"/>
        </w:rPr>
        <w:t> </w:t>
      </w:r>
      <w:r>
        <w:rPr>
          <w:sz w:val="20"/>
        </w:rPr>
        <w:t>documentação</w:t>
      </w:r>
      <w:r>
        <w:rPr>
          <w:spacing w:val="-5"/>
          <w:sz w:val="20"/>
        </w:rPr>
        <w:t> </w:t>
      </w:r>
      <w:r>
        <w:rPr>
          <w:spacing w:val="-2"/>
          <w:sz w:val="20"/>
        </w:rPr>
        <w:t>hábil;</w:t>
      </w:r>
    </w:p>
    <w:p>
      <w:pPr>
        <w:pStyle w:val="BodyText"/>
        <w:spacing w:before="11"/>
        <w:rPr>
          <w:sz w:val="25"/>
        </w:rPr>
      </w:pPr>
    </w:p>
    <w:p>
      <w:pPr>
        <w:pStyle w:val="ListParagraph"/>
        <w:numPr>
          <w:ilvl w:val="0"/>
          <w:numId w:val="50"/>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baixar</w:t>
      </w:r>
      <w:r>
        <w:rPr>
          <w:spacing w:val="-7"/>
          <w:sz w:val="20"/>
        </w:rPr>
        <w:t> </w:t>
      </w:r>
      <w:r>
        <w:rPr>
          <w:sz w:val="20"/>
        </w:rPr>
        <w:t>os</w:t>
      </w:r>
      <w:r>
        <w:rPr>
          <w:spacing w:val="-7"/>
          <w:sz w:val="20"/>
        </w:rPr>
        <w:t> </w:t>
      </w:r>
      <w:r>
        <w:rPr>
          <w:sz w:val="20"/>
        </w:rPr>
        <w:t>bens</w:t>
      </w:r>
      <w:r>
        <w:rPr>
          <w:spacing w:val="-7"/>
          <w:sz w:val="20"/>
        </w:rPr>
        <w:t> </w:t>
      </w:r>
      <w:r>
        <w:rPr>
          <w:sz w:val="20"/>
        </w:rPr>
        <w:t>doados</w:t>
      </w:r>
      <w:r>
        <w:rPr>
          <w:spacing w:val="-6"/>
          <w:sz w:val="20"/>
        </w:rPr>
        <w:t> </w:t>
      </w:r>
      <w:r>
        <w:rPr>
          <w:sz w:val="20"/>
        </w:rPr>
        <w:t>na</w:t>
      </w:r>
      <w:r>
        <w:rPr>
          <w:spacing w:val="-4"/>
          <w:sz w:val="20"/>
        </w:rPr>
        <w:t> </w:t>
      </w:r>
      <w:r>
        <w:rPr>
          <w:sz w:val="20"/>
        </w:rPr>
        <w:t>declaração</w:t>
      </w:r>
      <w:r>
        <w:rPr>
          <w:spacing w:val="-4"/>
          <w:sz w:val="20"/>
        </w:rPr>
        <w:t> </w:t>
      </w:r>
      <w:r>
        <w:rPr>
          <w:sz w:val="20"/>
        </w:rPr>
        <w:t>de</w:t>
      </w:r>
      <w:r>
        <w:rPr>
          <w:spacing w:val="-4"/>
          <w:sz w:val="20"/>
        </w:rPr>
        <w:t> </w:t>
      </w:r>
      <w:r>
        <w:rPr>
          <w:sz w:val="20"/>
        </w:rPr>
        <w:t>bens</w:t>
      </w:r>
      <w:r>
        <w:rPr>
          <w:spacing w:val="-7"/>
          <w:sz w:val="20"/>
        </w:rPr>
        <w:t> </w:t>
      </w:r>
      <w:r>
        <w:rPr>
          <w:sz w:val="20"/>
        </w:rPr>
        <w:t>e</w:t>
      </w:r>
      <w:r>
        <w:rPr>
          <w:spacing w:val="-4"/>
          <w:sz w:val="20"/>
        </w:rPr>
        <w:t> </w:t>
      </w:r>
      <w:r>
        <w:rPr>
          <w:sz w:val="20"/>
        </w:rPr>
        <w:t>direitos;</w:t>
      </w:r>
      <w:r>
        <w:rPr>
          <w:spacing w:val="-1"/>
          <w:sz w:val="20"/>
        </w:rPr>
        <w:t> </w:t>
      </w:r>
      <w:r>
        <w:rPr>
          <w:spacing w:val="-10"/>
          <w:sz w:val="20"/>
        </w:rPr>
        <w:t>e</w:t>
      </w:r>
    </w:p>
    <w:p>
      <w:pPr>
        <w:pStyle w:val="BodyText"/>
        <w:spacing w:before="10"/>
        <w:rPr>
          <w:sz w:val="25"/>
        </w:rPr>
      </w:pPr>
    </w:p>
    <w:p>
      <w:pPr>
        <w:pStyle w:val="ListParagraph"/>
        <w:numPr>
          <w:ilvl w:val="0"/>
          <w:numId w:val="50"/>
        </w:numPr>
        <w:tabs>
          <w:tab w:pos="1007" w:val="left" w:leader="none"/>
        </w:tabs>
        <w:spacing w:line="240" w:lineRule="auto" w:before="0" w:after="0"/>
        <w:ind w:left="199" w:right="1702" w:firstLine="566"/>
        <w:jc w:val="both"/>
        <w:rPr>
          <w:sz w:val="20"/>
        </w:rPr>
      </w:pPr>
      <w:r>
        <w:rPr>
          <w:sz w:val="20"/>
        </w:rPr>
        <w:t>- considerar como valor dos bens doados o valor constante da última declaração de ajuste anual, desde que não exceda o valor de mercado.</w:t>
      </w:r>
    </w:p>
    <w:p>
      <w:pPr>
        <w:pStyle w:val="BodyText"/>
        <w:spacing w:before="7"/>
        <w:rPr>
          <w:sz w:val="26"/>
        </w:rPr>
      </w:pPr>
    </w:p>
    <w:p>
      <w:pPr>
        <w:pStyle w:val="BodyText"/>
        <w:spacing w:line="237" w:lineRule="auto"/>
        <w:ind w:left="199" w:right="1698" w:firstLine="566"/>
        <w:jc w:val="both"/>
      </w:pPr>
      <w:r>
        <w:rPr/>
        <w:t>§ 4º Observado o disposto no §3º, o preço obtido em caso de leilão não será</w:t>
      </w:r>
      <w:r>
        <w:rPr>
          <w:spacing w:val="40"/>
        </w:rPr>
        <w:t> </w:t>
      </w:r>
      <w:r>
        <w:rPr/>
        <w:t>considerado na determinação do</w:t>
      </w:r>
      <w:r>
        <w:rPr>
          <w:spacing w:val="-1"/>
        </w:rPr>
        <w:t> </w:t>
      </w:r>
      <w:r>
        <w:rPr/>
        <w:t>valor dos bens doados, exceto</w:t>
      </w:r>
      <w:r>
        <w:rPr>
          <w:spacing w:val="-1"/>
        </w:rPr>
        <w:t> </w:t>
      </w:r>
      <w:r>
        <w:rPr/>
        <w:t>se o leilão</w:t>
      </w:r>
      <w:r>
        <w:rPr>
          <w:spacing w:val="-6"/>
        </w:rPr>
        <w:t> </w:t>
      </w:r>
      <w:r>
        <w:rPr/>
        <w:t>for determinado por autoridade judiciária.</w:t>
      </w:r>
    </w:p>
    <w:p>
      <w:pPr>
        <w:pStyle w:val="BodyText"/>
        <w:spacing w:before="5"/>
        <w:rPr>
          <w:sz w:val="26"/>
        </w:rPr>
      </w:pPr>
    </w:p>
    <w:p>
      <w:pPr>
        <w:pStyle w:val="BodyText"/>
        <w:ind w:left="199" w:right="1694" w:firstLine="566"/>
        <w:jc w:val="both"/>
      </w:pPr>
      <w:r>
        <w:rPr/>
        <w:t>Art. 99.</w:t>
      </w:r>
      <w:r>
        <w:rPr>
          <w:spacing w:val="40"/>
        </w:rPr>
        <w:t> </w:t>
      </w:r>
      <w:r>
        <w:rPr/>
        <w:t>A partir do exercício de 2012, ano-calendário de 2011, a pessoa física pode</w:t>
      </w:r>
      <w:r>
        <w:rPr>
          <w:spacing w:val="40"/>
        </w:rPr>
        <w:t> </w:t>
      </w:r>
      <w:r>
        <w:rPr/>
        <w:t>optar pela dedução diretamente na sua declaração de ajuste anual da doação de que trata o</w:t>
      </w:r>
      <w:r>
        <w:rPr>
          <w:spacing w:val="40"/>
        </w:rPr>
        <w:t> </w:t>
      </w:r>
      <w:r>
        <w:rPr/>
        <w:t>art. 98, e deverá observar, nesse caso, o limite de três por cento do imposto sobre a renda apurado na declaração (Lei nº 8.069, de 1990, art. 260-A).</w:t>
      </w:r>
    </w:p>
    <w:p>
      <w:pPr>
        <w:pStyle w:val="BodyText"/>
        <w:spacing w:before="1"/>
        <w:rPr>
          <w:sz w:val="26"/>
        </w:rPr>
      </w:pPr>
    </w:p>
    <w:p>
      <w:pPr>
        <w:pStyle w:val="BodyText"/>
        <w:ind w:left="766"/>
      </w:pPr>
      <w:r>
        <w:rPr/>
        <w:t>§</w:t>
      </w:r>
      <w:r>
        <w:rPr>
          <w:spacing w:val="-3"/>
        </w:rPr>
        <w:t> </w:t>
      </w:r>
      <w:r>
        <w:rPr/>
        <w:t>1º</w:t>
      </w:r>
      <w:r>
        <w:rPr>
          <w:spacing w:val="51"/>
        </w:rPr>
        <w:t> </w:t>
      </w:r>
      <w:r>
        <w:rPr/>
        <w:t>A</w:t>
      </w:r>
      <w:r>
        <w:rPr>
          <w:spacing w:val="-2"/>
        </w:rPr>
        <w:t> </w:t>
      </w:r>
      <w:r>
        <w:rPr/>
        <w:t>dedução</w:t>
      </w:r>
      <w:r>
        <w:rPr>
          <w:spacing w:val="-2"/>
        </w:rPr>
        <w:t> </w:t>
      </w:r>
      <w:r>
        <w:rPr/>
        <w:t>de</w:t>
      </w:r>
      <w:r>
        <w:rPr>
          <w:spacing w:val="-3"/>
        </w:rPr>
        <w:t> </w:t>
      </w:r>
      <w:r>
        <w:rPr/>
        <w:t>que</w:t>
      </w:r>
      <w:r>
        <w:rPr>
          <w:spacing w:val="-3"/>
        </w:rPr>
        <w:t> </w:t>
      </w:r>
      <w:r>
        <w:rPr/>
        <w:t>trata</w:t>
      </w:r>
      <w:r>
        <w:rPr>
          <w:spacing w:val="-3"/>
        </w:rPr>
        <w:t> </w:t>
      </w:r>
      <w:r>
        <w:rPr/>
        <w:t>o</w:t>
      </w:r>
      <w:r>
        <w:rPr>
          <w:spacing w:val="-1"/>
        </w:rPr>
        <w:t> </w:t>
      </w:r>
      <w:r>
        <w:rPr>
          <w:b/>
          <w:spacing w:val="-2"/>
        </w:rPr>
        <w:t>caput</w:t>
      </w:r>
      <w:r>
        <w:rPr>
          <w:spacing w:val="-2"/>
        </w:rPr>
        <w:t>:</w:t>
      </w:r>
    </w:p>
    <w:p>
      <w:pPr>
        <w:pStyle w:val="BodyText"/>
        <w:spacing w:before="10"/>
        <w:rPr>
          <w:sz w:val="25"/>
        </w:rPr>
      </w:pPr>
    </w:p>
    <w:p>
      <w:pPr>
        <w:pStyle w:val="ListParagraph"/>
        <w:numPr>
          <w:ilvl w:val="0"/>
          <w:numId w:val="51"/>
        </w:numPr>
        <w:tabs>
          <w:tab w:pos="942" w:val="left" w:leader="none"/>
        </w:tabs>
        <w:spacing w:line="240" w:lineRule="auto" w:before="0" w:after="0"/>
        <w:ind w:left="199" w:right="1703" w:firstLine="566"/>
        <w:jc w:val="both"/>
        <w:rPr>
          <w:sz w:val="20"/>
        </w:rPr>
      </w:pPr>
      <w:r>
        <w:rPr>
          <w:sz w:val="20"/>
        </w:rPr>
        <w:t>- fica sujeita ao limite de seis por cento do imposto sobre a renda apurado na declaração de que trata o </w:t>
      </w:r>
      <w:r>
        <w:rPr>
          <w:b/>
          <w:sz w:val="20"/>
        </w:rPr>
        <w:t>caput</w:t>
      </w:r>
      <w:r>
        <w:rPr>
          <w:sz w:val="20"/>
        </w:rPr>
        <w:t>;</w:t>
      </w:r>
    </w:p>
    <w:p>
      <w:pPr>
        <w:pStyle w:val="BodyText"/>
        <w:spacing w:before="5"/>
        <w:rPr>
          <w:sz w:val="26"/>
        </w:rPr>
      </w:pPr>
    </w:p>
    <w:p>
      <w:pPr>
        <w:pStyle w:val="ListParagraph"/>
        <w:numPr>
          <w:ilvl w:val="0"/>
          <w:numId w:val="51"/>
        </w:numPr>
        <w:tabs>
          <w:tab w:pos="937" w:val="left" w:leader="none"/>
        </w:tabs>
        <w:spacing w:line="240" w:lineRule="auto" w:before="0" w:after="0"/>
        <w:ind w:left="937" w:right="0" w:hanging="171"/>
        <w:jc w:val="left"/>
        <w:rPr>
          <w:sz w:val="20"/>
        </w:rPr>
      </w:pPr>
      <w:r>
        <w:rPr>
          <w:sz w:val="20"/>
        </w:rPr>
        <w:t>-</w:t>
      </w:r>
      <w:r>
        <w:rPr>
          <w:spacing w:val="-6"/>
          <w:sz w:val="20"/>
        </w:rPr>
        <w:t> </w:t>
      </w:r>
      <w:r>
        <w:rPr>
          <w:sz w:val="20"/>
        </w:rPr>
        <w:t>não</w:t>
      </w:r>
      <w:r>
        <w:rPr>
          <w:spacing w:val="-3"/>
          <w:sz w:val="20"/>
        </w:rPr>
        <w:t> </w:t>
      </w:r>
      <w:r>
        <w:rPr>
          <w:sz w:val="20"/>
        </w:rPr>
        <w:t>se</w:t>
      </w:r>
      <w:r>
        <w:rPr>
          <w:spacing w:val="-3"/>
          <w:sz w:val="20"/>
        </w:rPr>
        <w:t> </w:t>
      </w:r>
      <w:r>
        <w:rPr>
          <w:sz w:val="20"/>
        </w:rPr>
        <w:t>aplica</w:t>
      </w:r>
      <w:r>
        <w:rPr>
          <w:spacing w:val="-8"/>
          <w:sz w:val="20"/>
        </w:rPr>
        <w:t> </w:t>
      </w:r>
      <w:r>
        <w:rPr>
          <w:sz w:val="20"/>
        </w:rPr>
        <w:t>à</w:t>
      </w:r>
      <w:r>
        <w:rPr>
          <w:spacing w:val="-3"/>
          <w:sz w:val="20"/>
        </w:rPr>
        <w:t> </w:t>
      </w:r>
      <w:r>
        <w:rPr>
          <w:sz w:val="20"/>
        </w:rPr>
        <w:t>pessoa</w:t>
      </w:r>
      <w:r>
        <w:rPr>
          <w:spacing w:val="-3"/>
          <w:sz w:val="20"/>
        </w:rPr>
        <w:t> </w:t>
      </w:r>
      <w:r>
        <w:rPr>
          <w:sz w:val="20"/>
        </w:rPr>
        <w:t>física</w:t>
      </w:r>
      <w:r>
        <w:rPr>
          <w:spacing w:val="-2"/>
          <w:sz w:val="20"/>
        </w:rPr>
        <w:t> </w:t>
      </w:r>
      <w:r>
        <w:rPr>
          <w:spacing w:val="-4"/>
          <w:sz w:val="20"/>
        </w:rPr>
        <w:t>que:</w:t>
      </w:r>
    </w:p>
    <w:p>
      <w:pPr>
        <w:pStyle w:val="BodyText"/>
        <w:spacing w:before="10"/>
        <w:rPr>
          <w:sz w:val="25"/>
        </w:rPr>
      </w:pPr>
    </w:p>
    <w:p>
      <w:pPr>
        <w:pStyle w:val="ListParagraph"/>
        <w:numPr>
          <w:ilvl w:val="1"/>
          <w:numId w:val="51"/>
        </w:numPr>
        <w:tabs>
          <w:tab w:pos="999" w:val="left" w:leader="none"/>
        </w:tabs>
        <w:spacing w:line="240" w:lineRule="auto" w:before="0" w:after="0"/>
        <w:ind w:left="999" w:right="0" w:hanging="233"/>
        <w:jc w:val="left"/>
        <w:rPr>
          <w:sz w:val="20"/>
        </w:rPr>
      </w:pPr>
      <w:r>
        <w:rPr>
          <w:sz w:val="20"/>
        </w:rPr>
        <w:t>utilizar</w:t>
      </w:r>
      <w:r>
        <w:rPr>
          <w:spacing w:val="-6"/>
          <w:sz w:val="20"/>
        </w:rPr>
        <w:t> </w:t>
      </w:r>
      <w:r>
        <w:rPr>
          <w:sz w:val="20"/>
        </w:rPr>
        <w:t>o</w:t>
      </w:r>
      <w:r>
        <w:rPr>
          <w:spacing w:val="-10"/>
          <w:sz w:val="20"/>
        </w:rPr>
        <w:t> </w:t>
      </w:r>
      <w:r>
        <w:rPr>
          <w:sz w:val="20"/>
        </w:rPr>
        <w:t>desconto</w:t>
      </w:r>
      <w:r>
        <w:rPr>
          <w:spacing w:val="-6"/>
          <w:sz w:val="20"/>
        </w:rPr>
        <w:t> </w:t>
      </w:r>
      <w:r>
        <w:rPr>
          <w:spacing w:val="-2"/>
          <w:sz w:val="20"/>
        </w:rPr>
        <w:t>simplificado;</w:t>
      </w:r>
    </w:p>
    <w:p>
      <w:pPr>
        <w:pStyle w:val="BodyText"/>
        <w:spacing w:before="4"/>
        <w:rPr>
          <w:sz w:val="26"/>
        </w:rPr>
      </w:pPr>
    </w:p>
    <w:p>
      <w:pPr>
        <w:pStyle w:val="ListParagraph"/>
        <w:numPr>
          <w:ilvl w:val="1"/>
          <w:numId w:val="51"/>
        </w:numPr>
        <w:tabs>
          <w:tab w:pos="999" w:val="left" w:leader="none"/>
        </w:tabs>
        <w:spacing w:line="240" w:lineRule="auto" w:before="0" w:after="0"/>
        <w:ind w:left="999" w:right="0" w:hanging="233"/>
        <w:jc w:val="left"/>
        <w:rPr>
          <w:sz w:val="20"/>
        </w:rPr>
      </w:pPr>
      <w:r>
        <w:rPr>
          <w:sz w:val="20"/>
        </w:rPr>
        <w:t>apresentar</w:t>
      </w:r>
      <w:r>
        <w:rPr>
          <w:spacing w:val="-9"/>
          <w:sz w:val="20"/>
        </w:rPr>
        <w:t> </w:t>
      </w:r>
      <w:r>
        <w:rPr>
          <w:sz w:val="20"/>
        </w:rPr>
        <w:t>declaração</w:t>
      </w:r>
      <w:r>
        <w:rPr>
          <w:spacing w:val="-9"/>
          <w:sz w:val="20"/>
        </w:rPr>
        <w:t> </w:t>
      </w:r>
      <w:r>
        <w:rPr>
          <w:sz w:val="20"/>
        </w:rPr>
        <w:t>em</w:t>
      </w:r>
      <w:r>
        <w:rPr>
          <w:spacing w:val="-11"/>
          <w:sz w:val="20"/>
        </w:rPr>
        <w:t> </w:t>
      </w:r>
      <w:r>
        <w:rPr>
          <w:sz w:val="20"/>
        </w:rPr>
        <w:t>formulário;</w:t>
      </w:r>
      <w:r>
        <w:rPr>
          <w:spacing w:val="-6"/>
          <w:sz w:val="20"/>
        </w:rPr>
        <w:t> </w:t>
      </w:r>
      <w:r>
        <w:rPr>
          <w:spacing w:val="-5"/>
          <w:sz w:val="20"/>
        </w:rPr>
        <w:t>ou</w:t>
      </w:r>
    </w:p>
    <w:p>
      <w:pPr>
        <w:pStyle w:val="BodyText"/>
        <w:rPr>
          <w:sz w:val="26"/>
        </w:rPr>
      </w:pPr>
    </w:p>
    <w:p>
      <w:pPr>
        <w:pStyle w:val="ListParagraph"/>
        <w:numPr>
          <w:ilvl w:val="1"/>
          <w:numId w:val="51"/>
        </w:numPr>
        <w:tabs>
          <w:tab w:pos="990" w:val="left" w:leader="none"/>
        </w:tabs>
        <w:spacing w:line="240" w:lineRule="auto" w:before="0" w:after="0"/>
        <w:ind w:left="990" w:right="0" w:hanging="224"/>
        <w:jc w:val="left"/>
        <w:rPr>
          <w:sz w:val="20"/>
        </w:rPr>
      </w:pPr>
      <w:r>
        <w:rPr>
          <w:sz w:val="20"/>
        </w:rPr>
        <w:t>entregar</w:t>
      </w:r>
      <w:r>
        <w:rPr>
          <w:spacing w:val="-4"/>
          <w:sz w:val="20"/>
        </w:rPr>
        <w:t> </w:t>
      </w:r>
      <w:r>
        <w:rPr>
          <w:sz w:val="20"/>
        </w:rPr>
        <w:t>a</w:t>
      </w:r>
      <w:r>
        <w:rPr>
          <w:spacing w:val="-5"/>
          <w:sz w:val="20"/>
        </w:rPr>
        <w:t> </w:t>
      </w:r>
      <w:r>
        <w:rPr>
          <w:sz w:val="20"/>
        </w:rPr>
        <w:t>declaração</w:t>
      </w:r>
      <w:r>
        <w:rPr>
          <w:spacing w:val="-9"/>
          <w:sz w:val="20"/>
        </w:rPr>
        <w:t> </w:t>
      </w:r>
      <w:r>
        <w:rPr>
          <w:sz w:val="20"/>
        </w:rPr>
        <w:t>fora</w:t>
      </w:r>
      <w:r>
        <w:rPr>
          <w:spacing w:val="-5"/>
          <w:sz w:val="20"/>
        </w:rPr>
        <w:t> </w:t>
      </w:r>
      <w:r>
        <w:rPr>
          <w:sz w:val="20"/>
        </w:rPr>
        <w:t>do</w:t>
      </w:r>
      <w:r>
        <w:rPr>
          <w:spacing w:val="-9"/>
          <w:sz w:val="20"/>
        </w:rPr>
        <w:t> </w:t>
      </w:r>
      <w:r>
        <w:rPr>
          <w:spacing w:val="-2"/>
          <w:sz w:val="20"/>
        </w:rPr>
        <w:t>prazo;</w:t>
      </w:r>
    </w:p>
    <w:p>
      <w:pPr>
        <w:pStyle w:val="BodyText"/>
        <w:spacing w:before="10"/>
        <w:rPr>
          <w:sz w:val="25"/>
        </w:rPr>
      </w:pPr>
    </w:p>
    <w:p>
      <w:pPr>
        <w:pStyle w:val="ListParagraph"/>
        <w:numPr>
          <w:ilvl w:val="0"/>
          <w:numId w:val="51"/>
        </w:numPr>
        <w:tabs>
          <w:tab w:pos="990" w:val="left" w:leader="none"/>
        </w:tabs>
        <w:spacing w:line="240" w:lineRule="auto" w:before="1" w:after="0"/>
        <w:ind w:left="990" w:right="0" w:hanging="224"/>
        <w:jc w:val="left"/>
        <w:rPr>
          <w:sz w:val="20"/>
        </w:rPr>
      </w:pPr>
      <w:r>
        <w:rPr>
          <w:sz w:val="20"/>
        </w:rPr>
        <w:t>-</w:t>
      </w:r>
      <w:r>
        <w:rPr>
          <w:spacing w:val="-4"/>
          <w:sz w:val="20"/>
        </w:rPr>
        <w:t> </w:t>
      </w:r>
      <w:r>
        <w:rPr>
          <w:sz w:val="20"/>
        </w:rPr>
        <w:t>somente</w:t>
      </w:r>
      <w:r>
        <w:rPr>
          <w:spacing w:val="-6"/>
          <w:sz w:val="20"/>
        </w:rPr>
        <w:t> </w:t>
      </w:r>
      <w:r>
        <w:rPr>
          <w:sz w:val="20"/>
        </w:rPr>
        <w:t>se</w:t>
      </w:r>
      <w:r>
        <w:rPr>
          <w:spacing w:val="-6"/>
          <w:sz w:val="20"/>
        </w:rPr>
        <w:t> </w:t>
      </w:r>
      <w:r>
        <w:rPr>
          <w:sz w:val="20"/>
        </w:rPr>
        <w:t>aplica</w:t>
      </w:r>
      <w:r>
        <w:rPr>
          <w:spacing w:val="-5"/>
          <w:sz w:val="20"/>
        </w:rPr>
        <w:t> </w:t>
      </w:r>
      <w:r>
        <w:rPr>
          <w:sz w:val="20"/>
        </w:rPr>
        <w:t>às</w:t>
      </w:r>
      <w:r>
        <w:rPr>
          <w:spacing w:val="-9"/>
          <w:sz w:val="20"/>
        </w:rPr>
        <w:t> </w:t>
      </w:r>
      <w:r>
        <w:rPr>
          <w:sz w:val="20"/>
        </w:rPr>
        <w:t>doações</w:t>
      </w:r>
      <w:r>
        <w:rPr>
          <w:spacing w:val="-8"/>
          <w:sz w:val="20"/>
        </w:rPr>
        <w:t> </w:t>
      </w:r>
      <w:r>
        <w:rPr>
          <w:sz w:val="20"/>
        </w:rPr>
        <w:t>em espécie;</w:t>
      </w:r>
      <w:r>
        <w:rPr>
          <w:spacing w:val="-3"/>
          <w:sz w:val="20"/>
        </w:rPr>
        <w:t> </w:t>
      </w:r>
      <w:r>
        <w:rPr>
          <w:spacing w:val="-10"/>
          <w:sz w:val="20"/>
        </w:rPr>
        <w:t>e</w:t>
      </w:r>
    </w:p>
    <w:p>
      <w:pPr>
        <w:pStyle w:val="BodyText"/>
        <w:spacing w:before="3"/>
        <w:rPr>
          <w:sz w:val="26"/>
        </w:rPr>
      </w:pPr>
    </w:p>
    <w:p>
      <w:pPr>
        <w:pStyle w:val="ListParagraph"/>
        <w:numPr>
          <w:ilvl w:val="0"/>
          <w:numId w:val="51"/>
        </w:numPr>
        <w:tabs>
          <w:tab w:pos="1015" w:val="left" w:leader="none"/>
        </w:tabs>
        <w:spacing w:line="240" w:lineRule="auto" w:before="0" w:after="0"/>
        <w:ind w:left="1015" w:right="0" w:hanging="249"/>
        <w:jc w:val="left"/>
        <w:rPr>
          <w:sz w:val="20"/>
        </w:rPr>
      </w:pPr>
      <w:r>
        <w:rPr>
          <w:sz w:val="20"/>
        </w:rPr>
        <w:t>-</w:t>
      </w:r>
      <w:r>
        <w:rPr>
          <w:spacing w:val="-9"/>
          <w:sz w:val="20"/>
        </w:rPr>
        <w:t> </w:t>
      </w:r>
      <w:r>
        <w:rPr>
          <w:sz w:val="20"/>
        </w:rPr>
        <w:t>não</w:t>
      </w:r>
      <w:r>
        <w:rPr>
          <w:spacing w:val="-5"/>
          <w:sz w:val="20"/>
        </w:rPr>
        <w:t> </w:t>
      </w:r>
      <w:r>
        <w:rPr>
          <w:sz w:val="20"/>
        </w:rPr>
        <w:t>exclui</w:t>
      </w:r>
      <w:r>
        <w:rPr>
          <w:spacing w:val="-2"/>
          <w:sz w:val="20"/>
        </w:rPr>
        <w:t> </w:t>
      </w:r>
      <w:r>
        <w:rPr>
          <w:sz w:val="20"/>
        </w:rPr>
        <w:t>ou</w:t>
      </w:r>
      <w:r>
        <w:rPr>
          <w:spacing w:val="-10"/>
          <w:sz w:val="20"/>
        </w:rPr>
        <w:t> </w:t>
      </w:r>
      <w:r>
        <w:rPr>
          <w:sz w:val="20"/>
        </w:rPr>
        <w:t>reduz</w:t>
      </w:r>
      <w:r>
        <w:rPr>
          <w:spacing w:val="-5"/>
          <w:sz w:val="20"/>
        </w:rPr>
        <w:t> </w:t>
      </w:r>
      <w:r>
        <w:rPr>
          <w:sz w:val="20"/>
        </w:rPr>
        <w:t>outros</w:t>
      </w:r>
      <w:r>
        <w:rPr>
          <w:spacing w:val="-8"/>
          <w:sz w:val="20"/>
        </w:rPr>
        <w:t> </w:t>
      </w:r>
      <w:r>
        <w:rPr>
          <w:sz w:val="20"/>
        </w:rPr>
        <w:t>benefícios</w:t>
      </w:r>
      <w:r>
        <w:rPr>
          <w:spacing w:val="-9"/>
          <w:sz w:val="20"/>
        </w:rPr>
        <w:t> </w:t>
      </w:r>
      <w:r>
        <w:rPr>
          <w:sz w:val="20"/>
        </w:rPr>
        <w:t>ou</w:t>
      </w:r>
      <w:r>
        <w:rPr>
          <w:spacing w:val="-5"/>
          <w:sz w:val="20"/>
        </w:rPr>
        <w:t> </w:t>
      </w:r>
      <w:r>
        <w:rPr>
          <w:sz w:val="20"/>
        </w:rPr>
        <w:t>deduções</w:t>
      </w:r>
      <w:r>
        <w:rPr>
          <w:spacing w:val="-5"/>
          <w:sz w:val="20"/>
        </w:rPr>
        <w:t> </w:t>
      </w:r>
      <w:r>
        <w:rPr>
          <w:sz w:val="20"/>
        </w:rPr>
        <w:t>em</w:t>
      </w:r>
      <w:r>
        <w:rPr>
          <w:spacing w:val="-4"/>
          <w:sz w:val="20"/>
        </w:rPr>
        <w:t> </w:t>
      </w:r>
      <w:r>
        <w:rPr>
          <w:spacing w:val="-2"/>
          <w:sz w:val="20"/>
        </w:rPr>
        <w:t>vigor.</w:t>
      </w:r>
    </w:p>
    <w:p>
      <w:pPr>
        <w:pStyle w:val="BodyText"/>
        <w:spacing w:before="11"/>
        <w:rPr>
          <w:sz w:val="25"/>
        </w:rPr>
      </w:pPr>
    </w:p>
    <w:p>
      <w:pPr>
        <w:pStyle w:val="BodyText"/>
        <w:ind w:left="199" w:right="1693" w:firstLine="566"/>
        <w:jc w:val="both"/>
      </w:pPr>
      <w:r>
        <w:rPr/>
        <w:t>§ 2º</w:t>
      </w:r>
      <w:r>
        <w:rPr>
          <w:spacing w:val="40"/>
        </w:rPr>
        <w:t> </w:t>
      </w:r>
      <w:r>
        <w:rPr/>
        <w:t>O pagamento da doação de que trata o </w:t>
      </w:r>
      <w:r>
        <w:rPr>
          <w:b/>
        </w:rPr>
        <w:t>caput </w:t>
      </w:r>
      <w:r>
        <w:rPr/>
        <w:t>deverá ser efetuado até a data de vencimento da primeira quota ou da quota única do imposto sobre a renda, observadas as instruções específicas da Secretaria da Receita Federal do Brasil do Ministério da Fazenda,</w:t>
      </w:r>
      <w:r>
        <w:rPr>
          <w:spacing w:val="40"/>
        </w:rPr>
        <w:t> </w:t>
      </w:r>
      <w:r>
        <w:rPr/>
        <w:t>sob pena de, uma vez não observado esse prazo, ocorrer a glosa definitiva da parcela da dedução, hipótese em que a pessoa física ficará obrigada ao recolhimento da diferença do imposto</w:t>
      </w:r>
      <w:r>
        <w:rPr>
          <w:spacing w:val="-2"/>
        </w:rPr>
        <w:t> </w:t>
      </w:r>
      <w:r>
        <w:rPr/>
        <w:t>sobre</w:t>
      </w:r>
      <w:r>
        <w:rPr>
          <w:spacing w:val="-2"/>
        </w:rPr>
        <w:t> </w:t>
      </w:r>
      <w:r>
        <w:rPr/>
        <w:t>a</w:t>
      </w:r>
      <w:r>
        <w:rPr>
          <w:spacing w:val="-2"/>
        </w:rPr>
        <w:t> </w:t>
      </w:r>
      <w:r>
        <w:rPr/>
        <w:t>renda</w:t>
      </w:r>
      <w:r>
        <w:rPr>
          <w:spacing w:val="-2"/>
        </w:rPr>
        <w:t> </w:t>
      </w:r>
      <w:r>
        <w:rPr/>
        <w:t>devido</w:t>
      </w:r>
      <w:r>
        <w:rPr>
          <w:spacing w:val="-2"/>
        </w:rPr>
        <w:t> </w:t>
      </w:r>
      <w:r>
        <w:rPr/>
        <w:t>apurado</w:t>
      </w:r>
      <w:r>
        <w:rPr>
          <w:spacing w:val="-2"/>
        </w:rPr>
        <w:t> </w:t>
      </w:r>
      <w:r>
        <w:rPr/>
        <w:t>na</w:t>
      </w:r>
      <w:r>
        <w:rPr>
          <w:spacing w:val="-2"/>
        </w:rPr>
        <w:t> </w:t>
      </w:r>
      <w:r>
        <w:rPr/>
        <w:t>declaração</w:t>
      </w:r>
      <w:r>
        <w:rPr>
          <w:spacing w:val="-2"/>
        </w:rPr>
        <w:t> </w:t>
      </w:r>
      <w:r>
        <w:rPr/>
        <w:t>de</w:t>
      </w:r>
      <w:r>
        <w:rPr>
          <w:spacing w:val="-2"/>
        </w:rPr>
        <w:t> </w:t>
      </w:r>
      <w:r>
        <w:rPr/>
        <w:t>ajuste</w:t>
      </w:r>
      <w:r>
        <w:rPr>
          <w:spacing w:val="-2"/>
        </w:rPr>
        <w:t> </w:t>
      </w:r>
      <w:r>
        <w:rPr/>
        <w:t>anual com os</w:t>
      </w:r>
      <w:r>
        <w:rPr>
          <w:spacing w:val="-5"/>
        </w:rPr>
        <w:t> </w:t>
      </w:r>
      <w:r>
        <w:rPr/>
        <w:t>acréscimos</w:t>
      </w:r>
      <w:r>
        <w:rPr>
          <w:spacing w:val="-5"/>
        </w:rPr>
        <w:t> </w:t>
      </w:r>
      <w:r>
        <w:rPr/>
        <w:t>legais previstos na legislação.</w:t>
      </w:r>
    </w:p>
    <w:p>
      <w:pPr>
        <w:pStyle w:val="BodyText"/>
        <w:spacing w:before="2"/>
        <w:rPr>
          <w:sz w:val="26"/>
        </w:rPr>
      </w:pPr>
    </w:p>
    <w:p>
      <w:pPr>
        <w:pStyle w:val="BodyText"/>
        <w:ind w:left="199" w:right="1696" w:firstLine="566"/>
        <w:jc w:val="both"/>
      </w:pPr>
      <w:r>
        <w:rPr/>
        <w:t>§</w:t>
      </w:r>
      <w:r>
        <w:rPr>
          <w:spacing w:val="-1"/>
        </w:rPr>
        <w:t> </w:t>
      </w:r>
      <w:r>
        <w:rPr/>
        <w:t>3º</w:t>
      </w:r>
      <w:r>
        <w:rPr>
          <w:spacing w:val="40"/>
        </w:rPr>
        <w:t> </w:t>
      </w:r>
      <w:r>
        <w:rPr/>
        <w:t>A</w:t>
      </w:r>
      <w:r>
        <w:rPr>
          <w:spacing w:val="-1"/>
        </w:rPr>
        <w:t> </w:t>
      </w:r>
      <w:r>
        <w:rPr/>
        <w:t>pessoa</w:t>
      </w:r>
      <w:r>
        <w:rPr>
          <w:spacing w:val="-1"/>
        </w:rPr>
        <w:t> </w:t>
      </w:r>
      <w:r>
        <w:rPr/>
        <w:t>física</w:t>
      </w:r>
      <w:r>
        <w:rPr>
          <w:spacing w:val="-1"/>
        </w:rPr>
        <w:t> </w:t>
      </w:r>
      <w:r>
        <w:rPr/>
        <w:t>poderá</w:t>
      </w:r>
      <w:r>
        <w:rPr>
          <w:spacing w:val="-1"/>
        </w:rPr>
        <w:t> </w:t>
      </w:r>
      <w:r>
        <w:rPr/>
        <w:t>deduzir</w:t>
      </w:r>
      <w:r>
        <w:rPr>
          <w:spacing w:val="-1"/>
        </w:rPr>
        <w:t> </w:t>
      </w:r>
      <w:r>
        <w:rPr/>
        <w:t>do</w:t>
      </w:r>
      <w:r>
        <w:rPr>
          <w:spacing w:val="-1"/>
        </w:rPr>
        <w:t> </w:t>
      </w:r>
      <w:r>
        <w:rPr/>
        <w:t>imposto</w:t>
      </w:r>
      <w:r>
        <w:rPr>
          <w:spacing w:val="-1"/>
        </w:rPr>
        <w:t> </w:t>
      </w:r>
      <w:r>
        <w:rPr/>
        <w:t>sobre a</w:t>
      </w:r>
      <w:r>
        <w:rPr>
          <w:spacing w:val="-1"/>
        </w:rPr>
        <w:t> </w:t>
      </w:r>
      <w:r>
        <w:rPr/>
        <w:t>renda</w:t>
      </w:r>
      <w:r>
        <w:rPr>
          <w:spacing w:val="-1"/>
        </w:rPr>
        <w:t> </w:t>
      </w:r>
      <w:r>
        <w:rPr/>
        <w:t>apurado na</w:t>
      </w:r>
      <w:r>
        <w:rPr>
          <w:spacing w:val="-1"/>
        </w:rPr>
        <w:t> </w:t>
      </w:r>
      <w:r>
        <w:rPr/>
        <w:t>declaração</w:t>
      </w:r>
      <w:r>
        <w:rPr>
          <w:spacing w:val="-1"/>
        </w:rPr>
        <w:t> </w:t>
      </w:r>
      <w:r>
        <w:rPr/>
        <w:t>de ajuste</w:t>
      </w:r>
      <w:r>
        <w:rPr>
          <w:spacing w:val="74"/>
        </w:rPr>
        <w:t> </w:t>
      </w:r>
      <w:r>
        <w:rPr/>
        <w:t>anual</w:t>
      </w:r>
      <w:r>
        <w:rPr>
          <w:spacing w:val="52"/>
          <w:w w:val="150"/>
        </w:rPr>
        <w:t> </w:t>
      </w:r>
      <w:r>
        <w:rPr/>
        <w:t>as</w:t>
      </w:r>
      <w:r>
        <w:rPr>
          <w:spacing w:val="72"/>
        </w:rPr>
        <w:t> </w:t>
      </w:r>
      <w:r>
        <w:rPr/>
        <w:t>doações</w:t>
      </w:r>
      <w:r>
        <w:rPr>
          <w:spacing w:val="71"/>
        </w:rPr>
        <w:t> </w:t>
      </w:r>
      <w:r>
        <w:rPr/>
        <w:t>feitas,</w:t>
      </w:r>
      <w:r>
        <w:rPr>
          <w:spacing w:val="78"/>
        </w:rPr>
        <w:t> </w:t>
      </w:r>
      <w:r>
        <w:rPr/>
        <w:t>naquele</w:t>
      </w:r>
      <w:r>
        <w:rPr>
          <w:spacing w:val="74"/>
        </w:rPr>
        <w:t> </w:t>
      </w:r>
      <w:r>
        <w:rPr/>
        <w:t>ano-calendário,</w:t>
      </w:r>
      <w:r>
        <w:rPr>
          <w:spacing w:val="78"/>
        </w:rPr>
        <w:t> </w:t>
      </w:r>
      <w:r>
        <w:rPr/>
        <w:t>aos</w:t>
      </w:r>
      <w:r>
        <w:rPr>
          <w:spacing w:val="71"/>
        </w:rPr>
        <w:t> </w:t>
      </w:r>
      <w:r>
        <w:rPr/>
        <w:t>Fundos</w:t>
      </w:r>
      <w:r>
        <w:rPr>
          <w:spacing w:val="72"/>
        </w:rPr>
        <w:t> </w:t>
      </w:r>
      <w:r>
        <w:rPr/>
        <w:t>controlados</w:t>
      </w:r>
      <w:r>
        <w:rPr>
          <w:spacing w:val="71"/>
        </w:rPr>
        <w:t> </w:t>
      </w:r>
      <w:r>
        <w:rPr>
          <w:spacing w:val="-2"/>
        </w:rPr>
        <w:t>pelos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jc w:val="both"/>
      </w:pPr>
      <w:r>
        <w:rPr/>
        <w:t>Conselhos dos Direitos da Criança e do Adolescente municipais, distrital, estaduais e nacional concomitantemente com a opção de que trata o </w:t>
      </w:r>
      <w:r>
        <w:rPr>
          <w:b/>
        </w:rPr>
        <w:t>caput</w:t>
      </w:r>
      <w:r>
        <w:rPr/>
        <w:t>, respeitado o limite previsto no § 1º do art. 80.</w:t>
      </w:r>
    </w:p>
    <w:p>
      <w:pPr>
        <w:pStyle w:val="BodyText"/>
        <w:rPr>
          <w:sz w:val="26"/>
        </w:rPr>
      </w:pPr>
    </w:p>
    <w:p>
      <w:pPr>
        <w:pStyle w:val="BodyText"/>
        <w:ind w:left="766"/>
      </w:pPr>
      <w:r>
        <w:rPr>
          <w:spacing w:val="-2"/>
        </w:rPr>
        <w:t>Subseção</w:t>
      </w:r>
      <w:r>
        <w:rPr>
          <w:spacing w:val="1"/>
        </w:rPr>
        <w:t> </w:t>
      </w:r>
      <w:r>
        <w:rPr>
          <w:spacing w:val="-2"/>
        </w:rPr>
        <w:t>única</w:t>
      </w:r>
    </w:p>
    <w:p>
      <w:pPr>
        <w:pStyle w:val="BodyText"/>
        <w:spacing w:before="4"/>
        <w:rPr>
          <w:sz w:val="26"/>
        </w:rPr>
      </w:pPr>
    </w:p>
    <w:p>
      <w:pPr>
        <w:pStyle w:val="BodyText"/>
        <w:ind w:left="766"/>
      </w:pPr>
      <w:r>
        <w:rPr/>
        <w:t>Da</w:t>
      </w:r>
      <w:r>
        <w:rPr>
          <w:spacing w:val="-6"/>
        </w:rPr>
        <w:t> </w:t>
      </w:r>
      <w:r>
        <w:rPr/>
        <w:t>prestação</w:t>
      </w:r>
      <w:r>
        <w:rPr>
          <w:spacing w:val="-6"/>
        </w:rPr>
        <w:t> </w:t>
      </w:r>
      <w:r>
        <w:rPr/>
        <w:t>de</w:t>
      </w:r>
      <w:r>
        <w:rPr>
          <w:spacing w:val="-6"/>
        </w:rPr>
        <w:t> </w:t>
      </w:r>
      <w:r>
        <w:rPr>
          <w:spacing w:val="-2"/>
        </w:rPr>
        <w:t>informação</w:t>
      </w:r>
    </w:p>
    <w:p>
      <w:pPr>
        <w:pStyle w:val="BodyText"/>
        <w:spacing w:before="11"/>
        <w:rPr>
          <w:sz w:val="25"/>
        </w:rPr>
      </w:pPr>
    </w:p>
    <w:p>
      <w:pPr>
        <w:pStyle w:val="BodyText"/>
        <w:ind w:left="199" w:right="1699" w:firstLine="566"/>
        <w:jc w:val="both"/>
      </w:pPr>
      <w:r>
        <w:rPr/>
        <w:t>Art. 100.</w:t>
      </w:r>
      <w:r>
        <w:rPr>
          <w:spacing w:val="40"/>
        </w:rPr>
        <w:t> </w:t>
      </w:r>
      <w:r>
        <w:rPr/>
        <w:t>Os órgãos responsáveis pela administração das contas dos Fundos dos</w:t>
      </w:r>
      <w:r>
        <w:rPr>
          <w:spacing w:val="40"/>
        </w:rPr>
        <w:t> </w:t>
      </w:r>
      <w:r>
        <w:rPr/>
        <w:t>Direitos da Criança e do Adolescente nacional, estaduais, distrital e municipais emitirão recibo em favor do doador, assinado por pessoa competente e pelo presidente do Conselho correspondente, do qual constarão (Lei nº 8.069, de 1990, art. 260-D):</w:t>
      </w:r>
    </w:p>
    <w:p>
      <w:pPr>
        <w:pStyle w:val="BodyText"/>
        <w:rPr>
          <w:sz w:val="26"/>
        </w:rPr>
      </w:pPr>
    </w:p>
    <w:p>
      <w:pPr>
        <w:pStyle w:val="ListParagraph"/>
        <w:numPr>
          <w:ilvl w:val="0"/>
          <w:numId w:val="52"/>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número</w:t>
      </w:r>
      <w:r>
        <w:rPr>
          <w:spacing w:val="-8"/>
          <w:sz w:val="20"/>
        </w:rPr>
        <w:t> </w:t>
      </w:r>
      <w:r>
        <w:rPr>
          <w:sz w:val="20"/>
        </w:rPr>
        <w:t>de</w:t>
      </w:r>
      <w:r>
        <w:rPr>
          <w:spacing w:val="-3"/>
          <w:sz w:val="20"/>
        </w:rPr>
        <w:t> </w:t>
      </w:r>
      <w:r>
        <w:rPr>
          <w:spacing w:val="-2"/>
          <w:sz w:val="20"/>
        </w:rPr>
        <w:t>ordem;</w:t>
      </w:r>
    </w:p>
    <w:p>
      <w:pPr>
        <w:pStyle w:val="BodyText"/>
        <w:spacing w:before="4"/>
        <w:rPr>
          <w:sz w:val="26"/>
        </w:rPr>
      </w:pPr>
    </w:p>
    <w:p>
      <w:pPr>
        <w:pStyle w:val="ListParagraph"/>
        <w:numPr>
          <w:ilvl w:val="0"/>
          <w:numId w:val="52"/>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nome,</w:t>
      </w:r>
      <w:r>
        <w:rPr>
          <w:spacing w:val="-2"/>
          <w:sz w:val="20"/>
        </w:rPr>
        <w:t> </w:t>
      </w:r>
      <w:r>
        <w:rPr>
          <w:sz w:val="20"/>
        </w:rPr>
        <w:t>número</w:t>
      </w:r>
      <w:r>
        <w:rPr>
          <w:spacing w:val="-9"/>
          <w:sz w:val="20"/>
        </w:rPr>
        <w:t> </w:t>
      </w:r>
      <w:r>
        <w:rPr>
          <w:sz w:val="20"/>
        </w:rPr>
        <w:t>de</w:t>
      </w:r>
      <w:r>
        <w:rPr>
          <w:spacing w:val="-5"/>
          <w:sz w:val="20"/>
        </w:rPr>
        <w:t> </w:t>
      </w:r>
      <w:r>
        <w:rPr>
          <w:sz w:val="20"/>
        </w:rPr>
        <w:t>inscrição</w:t>
      </w:r>
      <w:r>
        <w:rPr>
          <w:spacing w:val="-4"/>
          <w:sz w:val="20"/>
        </w:rPr>
        <w:t> </w:t>
      </w:r>
      <w:r>
        <w:rPr>
          <w:sz w:val="20"/>
        </w:rPr>
        <w:t>no</w:t>
      </w:r>
      <w:r>
        <w:rPr>
          <w:spacing w:val="-5"/>
          <w:sz w:val="20"/>
        </w:rPr>
        <w:t> </w:t>
      </w:r>
      <w:r>
        <w:rPr>
          <w:sz w:val="20"/>
        </w:rPr>
        <w:t>CNPJ</w:t>
      </w:r>
      <w:r>
        <w:rPr>
          <w:spacing w:val="-4"/>
          <w:sz w:val="20"/>
        </w:rPr>
        <w:t> </w:t>
      </w:r>
      <w:r>
        <w:rPr>
          <w:sz w:val="20"/>
        </w:rPr>
        <w:t>e</w:t>
      </w:r>
      <w:r>
        <w:rPr>
          <w:spacing w:val="-9"/>
          <w:sz w:val="20"/>
        </w:rPr>
        <w:t> </w:t>
      </w:r>
      <w:r>
        <w:rPr>
          <w:sz w:val="20"/>
        </w:rPr>
        <w:t>endereço</w:t>
      </w:r>
      <w:r>
        <w:rPr>
          <w:spacing w:val="-5"/>
          <w:sz w:val="20"/>
        </w:rPr>
        <w:t> </w:t>
      </w:r>
      <w:r>
        <w:rPr>
          <w:sz w:val="20"/>
        </w:rPr>
        <w:t>do</w:t>
      </w:r>
      <w:r>
        <w:rPr>
          <w:spacing w:val="-4"/>
          <w:sz w:val="20"/>
        </w:rPr>
        <w:t> </w:t>
      </w:r>
      <w:r>
        <w:rPr>
          <w:spacing w:val="-2"/>
          <w:sz w:val="20"/>
        </w:rPr>
        <w:t>emitente;</w:t>
      </w:r>
    </w:p>
    <w:p>
      <w:pPr>
        <w:pStyle w:val="BodyText"/>
        <w:spacing w:before="11"/>
        <w:rPr>
          <w:sz w:val="25"/>
        </w:rPr>
      </w:pPr>
    </w:p>
    <w:p>
      <w:pPr>
        <w:pStyle w:val="ListParagraph"/>
        <w:numPr>
          <w:ilvl w:val="0"/>
          <w:numId w:val="52"/>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nome,</w:t>
      </w:r>
      <w:r>
        <w:rPr>
          <w:spacing w:val="-5"/>
          <w:sz w:val="20"/>
        </w:rPr>
        <w:t> </w:t>
      </w:r>
      <w:r>
        <w:rPr>
          <w:sz w:val="20"/>
        </w:rPr>
        <w:t>número</w:t>
      </w:r>
      <w:r>
        <w:rPr>
          <w:spacing w:val="-4"/>
          <w:sz w:val="20"/>
        </w:rPr>
        <w:t> </w:t>
      </w:r>
      <w:r>
        <w:rPr>
          <w:sz w:val="20"/>
        </w:rPr>
        <w:t>de</w:t>
      </w:r>
      <w:r>
        <w:rPr>
          <w:spacing w:val="-9"/>
          <w:sz w:val="20"/>
        </w:rPr>
        <w:t> </w:t>
      </w:r>
      <w:r>
        <w:rPr>
          <w:sz w:val="20"/>
        </w:rPr>
        <w:t>inscrição</w:t>
      </w:r>
      <w:r>
        <w:rPr>
          <w:spacing w:val="-4"/>
          <w:sz w:val="20"/>
        </w:rPr>
        <w:t> </w:t>
      </w:r>
      <w:r>
        <w:rPr>
          <w:sz w:val="20"/>
        </w:rPr>
        <w:t>no</w:t>
      </w:r>
      <w:r>
        <w:rPr>
          <w:spacing w:val="-3"/>
          <w:sz w:val="20"/>
        </w:rPr>
        <w:t> </w:t>
      </w:r>
      <w:r>
        <w:rPr>
          <w:sz w:val="20"/>
        </w:rPr>
        <w:t>CNPJ</w:t>
      </w:r>
      <w:r>
        <w:rPr>
          <w:spacing w:val="-7"/>
          <w:sz w:val="20"/>
        </w:rPr>
        <w:t> </w:t>
      </w:r>
      <w:r>
        <w:rPr>
          <w:sz w:val="20"/>
        </w:rPr>
        <w:t>ou</w:t>
      </w:r>
      <w:r>
        <w:rPr>
          <w:spacing w:val="-4"/>
          <w:sz w:val="20"/>
        </w:rPr>
        <w:t> </w:t>
      </w:r>
      <w:r>
        <w:rPr>
          <w:sz w:val="20"/>
        </w:rPr>
        <w:t>no</w:t>
      </w:r>
      <w:r>
        <w:rPr>
          <w:spacing w:val="-4"/>
          <w:sz w:val="20"/>
        </w:rPr>
        <w:t> </w:t>
      </w:r>
      <w:r>
        <w:rPr>
          <w:sz w:val="20"/>
        </w:rPr>
        <w:t>CPF</w:t>
      </w:r>
      <w:r>
        <w:rPr>
          <w:spacing w:val="-1"/>
          <w:sz w:val="20"/>
        </w:rPr>
        <w:t> </w:t>
      </w:r>
      <w:r>
        <w:rPr>
          <w:sz w:val="20"/>
        </w:rPr>
        <w:t>do</w:t>
      </w:r>
      <w:r>
        <w:rPr>
          <w:spacing w:val="-8"/>
          <w:sz w:val="20"/>
        </w:rPr>
        <w:t> </w:t>
      </w:r>
      <w:r>
        <w:rPr>
          <w:spacing w:val="-2"/>
          <w:sz w:val="20"/>
        </w:rPr>
        <w:t>doador;</w:t>
      </w:r>
    </w:p>
    <w:p>
      <w:pPr>
        <w:pStyle w:val="BodyText"/>
        <w:spacing w:before="4"/>
        <w:rPr>
          <w:sz w:val="26"/>
        </w:rPr>
      </w:pPr>
    </w:p>
    <w:p>
      <w:pPr>
        <w:pStyle w:val="ListParagraph"/>
        <w:numPr>
          <w:ilvl w:val="0"/>
          <w:numId w:val="52"/>
        </w:numPr>
        <w:tabs>
          <w:tab w:pos="1015" w:val="left" w:leader="none"/>
        </w:tabs>
        <w:spacing w:line="240" w:lineRule="auto" w:before="0" w:after="0"/>
        <w:ind w:left="1015" w:right="0" w:hanging="249"/>
        <w:jc w:val="left"/>
        <w:rPr>
          <w:sz w:val="20"/>
        </w:rPr>
      </w:pPr>
      <w:r>
        <w:rPr>
          <w:sz w:val="20"/>
        </w:rPr>
        <w:t>-</w:t>
      </w:r>
      <w:r>
        <w:rPr>
          <w:spacing w:val="-9"/>
          <w:sz w:val="20"/>
        </w:rPr>
        <w:t> </w:t>
      </w:r>
      <w:r>
        <w:rPr>
          <w:sz w:val="20"/>
        </w:rPr>
        <w:t>data</w:t>
      </w:r>
      <w:r>
        <w:rPr>
          <w:spacing w:val="-6"/>
          <w:sz w:val="20"/>
        </w:rPr>
        <w:t> </w:t>
      </w:r>
      <w:r>
        <w:rPr>
          <w:sz w:val="20"/>
        </w:rPr>
        <w:t>da</w:t>
      </w:r>
      <w:r>
        <w:rPr>
          <w:spacing w:val="-6"/>
          <w:sz w:val="20"/>
        </w:rPr>
        <w:t> </w:t>
      </w:r>
      <w:r>
        <w:rPr>
          <w:sz w:val="20"/>
        </w:rPr>
        <w:t>doação</w:t>
      </w:r>
      <w:r>
        <w:rPr>
          <w:spacing w:val="-5"/>
          <w:sz w:val="20"/>
        </w:rPr>
        <w:t> </w:t>
      </w:r>
      <w:r>
        <w:rPr>
          <w:sz w:val="20"/>
        </w:rPr>
        <w:t>e</w:t>
      </w:r>
      <w:r>
        <w:rPr>
          <w:spacing w:val="-11"/>
          <w:sz w:val="20"/>
        </w:rPr>
        <w:t> </w:t>
      </w:r>
      <w:r>
        <w:rPr>
          <w:sz w:val="20"/>
        </w:rPr>
        <w:t>valor</w:t>
      </w:r>
      <w:r>
        <w:rPr>
          <w:spacing w:val="-5"/>
          <w:sz w:val="20"/>
        </w:rPr>
        <w:t> </w:t>
      </w:r>
      <w:r>
        <w:rPr>
          <w:sz w:val="20"/>
        </w:rPr>
        <w:t>efetivamente</w:t>
      </w:r>
      <w:r>
        <w:rPr>
          <w:spacing w:val="-5"/>
          <w:sz w:val="20"/>
        </w:rPr>
        <w:t> </w:t>
      </w:r>
      <w:r>
        <w:rPr>
          <w:sz w:val="20"/>
        </w:rPr>
        <w:t>recebido;</w:t>
      </w:r>
      <w:r>
        <w:rPr>
          <w:spacing w:val="-3"/>
          <w:sz w:val="20"/>
        </w:rPr>
        <w:t> </w:t>
      </w:r>
      <w:r>
        <w:rPr>
          <w:spacing w:val="-10"/>
          <w:sz w:val="20"/>
        </w:rPr>
        <w:t>e</w:t>
      </w:r>
    </w:p>
    <w:p>
      <w:pPr>
        <w:pStyle w:val="BodyText"/>
        <w:spacing w:before="11"/>
        <w:rPr>
          <w:sz w:val="25"/>
        </w:rPr>
      </w:pPr>
    </w:p>
    <w:p>
      <w:pPr>
        <w:pStyle w:val="ListParagraph"/>
        <w:numPr>
          <w:ilvl w:val="0"/>
          <w:numId w:val="52"/>
        </w:numPr>
        <w:tabs>
          <w:tab w:pos="957" w:val="left" w:leader="none"/>
        </w:tabs>
        <w:spacing w:line="240" w:lineRule="auto" w:before="0" w:after="0"/>
        <w:ind w:left="957" w:right="0" w:hanging="191"/>
        <w:jc w:val="left"/>
        <w:rPr>
          <w:sz w:val="20"/>
        </w:rPr>
      </w:pPr>
      <w:r>
        <w:rPr>
          <w:sz w:val="20"/>
        </w:rPr>
        <w:t>-</w:t>
      </w:r>
      <w:r>
        <w:rPr>
          <w:spacing w:val="-3"/>
          <w:sz w:val="20"/>
        </w:rPr>
        <w:t> </w:t>
      </w:r>
      <w:r>
        <w:rPr>
          <w:sz w:val="20"/>
        </w:rPr>
        <w:t>ano-calendário</w:t>
      </w:r>
      <w:r>
        <w:rPr>
          <w:spacing w:val="-4"/>
          <w:sz w:val="20"/>
        </w:rPr>
        <w:t> </w:t>
      </w:r>
      <w:r>
        <w:rPr>
          <w:sz w:val="20"/>
        </w:rPr>
        <w:t>a</w:t>
      </w:r>
      <w:r>
        <w:rPr>
          <w:spacing w:val="-5"/>
          <w:sz w:val="20"/>
        </w:rPr>
        <w:t> </w:t>
      </w:r>
      <w:r>
        <w:rPr>
          <w:sz w:val="20"/>
        </w:rPr>
        <w:t>que</w:t>
      </w:r>
      <w:r>
        <w:rPr>
          <w:spacing w:val="-4"/>
          <w:sz w:val="20"/>
        </w:rPr>
        <w:t> </w:t>
      </w:r>
      <w:r>
        <w:rPr>
          <w:sz w:val="20"/>
        </w:rPr>
        <w:t>se</w:t>
      </w:r>
      <w:r>
        <w:rPr>
          <w:spacing w:val="-5"/>
          <w:sz w:val="20"/>
        </w:rPr>
        <w:t> </w:t>
      </w:r>
      <w:r>
        <w:rPr>
          <w:sz w:val="20"/>
        </w:rPr>
        <w:t>refere</w:t>
      </w:r>
      <w:r>
        <w:rPr>
          <w:spacing w:val="-4"/>
          <w:sz w:val="20"/>
        </w:rPr>
        <w:t> </w:t>
      </w:r>
      <w:r>
        <w:rPr>
          <w:sz w:val="20"/>
        </w:rPr>
        <w:t>a</w:t>
      </w:r>
      <w:r>
        <w:rPr>
          <w:spacing w:val="-4"/>
          <w:sz w:val="20"/>
        </w:rPr>
        <w:t> </w:t>
      </w:r>
      <w:r>
        <w:rPr>
          <w:spacing w:val="-2"/>
          <w:sz w:val="20"/>
        </w:rPr>
        <w:t>doação.</w:t>
      </w:r>
    </w:p>
    <w:p>
      <w:pPr>
        <w:pStyle w:val="BodyText"/>
        <w:spacing w:before="10"/>
        <w:rPr>
          <w:sz w:val="25"/>
        </w:rPr>
      </w:pPr>
    </w:p>
    <w:p>
      <w:pPr>
        <w:pStyle w:val="BodyText"/>
        <w:ind w:left="199" w:right="1698" w:firstLine="566"/>
        <w:jc w:val="both"/>
      </w:pPr>
      <w:r>
        <w:rPr/>
        <mc:AlternateContent>
          <mc:Choice Requires="wps">
            <w:drawing>
              <wp:anchor distT="0" distB="0" distL="0" distR="0" allowOverlap="1" layoutInCell="1" locked="0" behindDoc="1" simplePos="0" relativeHeight="479177216">
                <wp:simplePos x="0" y="0"/>
                <wp:positionH relativeFrom="page">
                  <wp:posOffset>1634363</wp:posOffset>
                </wp:positionH>
                <wp:positionV relativeFrom="paragraph">
                  <wp:posOffset>82548</wp:posOffset>
                </wp:positionV>
                <wp:extent cx="4572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690002pt;margin-top:6.499863pt;width:3.6pt;height:.48001pt;mso-position-horizontal-relative:page;mso-position-vertical-relative:paragraph;z-index:-24139264" id="docshape11" filled="true" fillcolor="#000000" stroked="false">
                <v:fill type="solid"/>
                <w10:wrap type="none"/>
              </v:rect>
            </w:pict>
          </mc:Fallback>
        </mc:AlternateContent>
      </w:r>
      <w:r>
        <w:rPr/>
        <w:t>§ 1</w:t>
      </w:r>
      <w:r>
        <w:rPr>
          <w:vertAlign w:val="superscript"/>
        </w:rPr>
        <w:t>o</w:t>
      </w:r>
      <w:r>
        <w:rPr>
          <w:spacing w:val="40"/>
          <w:vertAlign w:val="baseline"/>
        </w:rPr>
        <w:t> </w:t>
      </w:r>
      <w:r>
        <w:rPr>
          <w:vertAlign w:val="baseline"/>
        </w:rPr>
        <w:t>O comprovante de que trata o </w:t>
      </w:r>
      <w:r>
        <w:rPr>
          <w:b/>
          <w:vertAlign w:val="baseline"/>
        </w:rPr>
        <w:t>caput </w:t>
      </w:r>
      <w:r>
        <w:rPr>
          <w:vertAlign w:val="baseline"/>
        </w:rPr>
        <w:t>poderá ser emitido anualmente, desde que discrimine os valores doados mês a mês.</w:t>
      </w:r>
    </w:p>
    <w:p>
      <w:pPr>
        <w:pStyle w:val="BodyText"/>
        <w:spacing w:before="5"/>
        <w:rPr>
          <w:sz w:val="26"/>
        </w:rPr>
      </w:pPr>
    </w:p>
    <w:p>
      <w:pPr>
        <w:pStyle w:val="BodyText"/>
        <w:ind w:left="199" w:right="1694" w:firstLine="566"/>
        <w:jc w:val="both"/>
      </w:pPr>
      <w:r>
        <w:rPr/>
        <mc:AlternateContent>
          <mc:Choice Requires="wps">
            <w:drawing>
              <wp:anchor distT="0" distB="0" distL="0" distR="0" allowOverlap="1" layoutInCell="1" locked="0" behindDoc="1" simplePos="0" relativeHeight="479177728">
                <wp:simplePos x="0" y="0"/>
                <wp:positionH relativeFrom="page">
                  <wp:posOffset>1625219</wp:posOffset>
                </wp:positionH>
                <wp:positionV relativeFrom="paragraph">
                  <wp:posOffset>82548</wp:posOffset>
                </wp:positionV>
                <wp:extent cx="4572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970001pt;margin-top:6.4999pt;width:3.6pt;height:.47998pt;mso-position-horizontal-relative:page;mso-position-vertical-relative:paragraph;z-index:-24138752" id="docshape12" filled="true" fillcolor="#000000" stroked="false">
                <v:fill type="solid"/>
                <w10:wrap type="none"/>
              </v:rect>
            </w:pict>
          </mc:Fallback>
        </mc:AlternateContent>
      </w:r>
      <w:r>
        <w:rPr/>
        <w:t>§ 2</w:t>
      </w:r>
      <w:r>
        <w:rPr>
          <w:vertAlign w:val="superscript"/>
        </w:rPr>
        <w:t>o</w:t>
      </w:r>
      <w:r>
        <w:rPr>
          <w:spacing w:val="40"/>
          <w:vertAlign w:val="baseline"/>
        </w:rPr>
        <w:t> </w:t>
      </w:r>
      <w:r>
        <w:rPr>
          <w:vertAlign w:val="baseline"/>
        </w:rPr>
        <w:t>Na hipótese de doação em bens, o comprovante deverá conter a identificação dos bens, por meio de descrição em campo próprio ou em relação anexa ao comprovante, e dos avaliadores, caso tenha sido realizada avaliação, com o nome, o número de inscrição no CPF ou no CNPJ e o endereço.</w:t>
      </w:r>
    </w:p>
    <w:p>
      <w:pPr>
        <w:pStyle w:val="BodyText"/>
        <w:rPr>
          <w:sz w:val="26"/>
        </w:rPr>
      </w:pPr>
    </w:p>
    <w:p>
      <w:pPr>
        <w:pStyle w:val="BodyText"/>
        <w:ind w:left="199" w:right="1695" w:firstLine="566"/>
        <w:jc w:val="both"/>
      </w:pPr>
      <w:r>
        <w:rPr/>
        <w:t>Art. 101.</w:t>
      </w:r>
      <w:r>
        <w:rPr>
          <w:spacing w:val="40"/>
        </w:rPr>
        <w:t> </w:t>
      </w:r>
      <w:r>
        <w:rPr/>
        <w:t>Os órgãos responsáveis pela administração das contas dos Fundos dos</w:t>
      </w:r>
      <w:r>
        <w:rPr>
          <w:spacing w:val="40"/>
        </w:rPr>
        <w:t> </w:t>
      </w:r>
      <w:r>
        <w:rPr/>
        <w:t>Direitos da Criança e do Adolescente nacional, estaduais, distrital e</w:t>
      </w:r>
      <w:r>
        <w:rPr>
          <w:spacing w:val="-2"/>
        </w:rPr>
        <w:t> </w:t>
      </w:r>
      <w:r>
        <w:rPr/>
        <w:t>municipais deverão (Lei nº 8.069, de 1990, art. 260-G e art. 260-H):</w:t>
      </w:r>
    </w:p>
    <w:p>
      <w:pPr>
        <w:pStyle w:val="BodyText"/>
        <w:rPr>
          <w:sz w:val="26"/>
        </w:rPr>
      </w:pPr>
    </w:p>
    <w:p>
      <w:pPr>
        <w:pStyle w:val="ListParagraph"/>
        <w:numPr>
          <w:ilvl w:val="0"/>
          <w:numId w:val="53"/>
        </w:numPr>
        <w:tabs>
          <w:tab w:pos="889" w:val="left" w:leader="none"/>
        </w:tabs>
        <w:spacing w:line="240" w:lineRule="auto" w:before="1" w:after="0"/>
        <w:ind w:left="199" w:right="1702" w:firstLine="566"/>
        <w:jc w:val="both"/>
        <w:rPr>
          <w:sz w:val="20"/>
        </w:rPr>
      </w:pPr>
      <w:r>
        <w:rPr>
          <w:sz w:val="20"/>
        </w:rPr>
        <w:t>- manter conta bancária específica destinada exclusivamente para gerir os recursos do referido fundo;</w:t>
      </w:r>
    </w:p>
    <w:p>
      <w:pPr>
        <w:pStyle w:val="BodyText"/>
        <w:spacing w:before="4"/>
        <w:rPr>
          <w:sz w:val="26"/>
        </w:rPr>
      </w:pPr>
    </w:p>
    <w:p>
      <w:pPr>
        <w:pStyle w:val="ListParagraph"/>
        <w:numPr>
          <w:ilvl w:val="0"/>
          <w:numId w:val="53"/>
        </w:numPr>
        <w:tabs>
          <w:tab w:pos="937" w:val="left" w:leader="none"/>
        </w:tabs>
        <w:spacing w:line="240" w:lineRule="auto" w:before="0" w:after="0"/>
        <w:ind w:left="937" w:right="0" w:hanging="171"/>
        <w:jc w:val="left"/>
        <w:rPr>
          <w:sz w:val="20"/>
        </w:rPr>
      </w:pPr>
      <w:r>
        <w:rPr>
          <w:sz w:val="20"/>
        </w:rPr>
        <w:t>-</w:t>
      </w:r>
      <w:r>
        <w:rPr>
          <w:spacing w:val="-14"/>
          <w:sz w:val="20"/>
        </w:rPr>
        <w:t> </w:t>
      </w:r>
      <w:r>
        <w:rPr>
          <w:sz w:val="20"/>
        </w:rPr>
        <w:t>manter</w:t>
      </w:r>
      <w:r>
        <w:rPr>
          <w:spacing w:val="-8"/>
          <w:sz w:val="20"/>
        </w:rPr>
        <w:t> </w:t>
      </w:r>
      <w:r>
        <w:rPr>
          <w:sz w:val="20"/>
        </w:rPr>
        <w:t>controle</w:t>
      </w:r>
      <w:r>
        <w:rPr>
          <w:spacing w:val="-7"/>
          <w:sz w:val="20"/>
        </w:rPr>
        <w:t> </w:t>
      </w:r>
      <w:r>
        <w:rPr>
          <w:sz w:val="20"/>
        </w:rPr>
        <w:t>das</w:t>
      </w:r>
      <w:r>
        <w:rPr>
          <w:spacing w:val="-8"/>
          <w:sz w:val="20"/>
        </w:rPr>
        <w:t> </w:t>
      </w:r>
      <w:r>
        <w:rPr>
          <w:sz w:val="20"/>
        </w:rPr>
        <w:t>doações</w:t>
      </w:r>
      <w:r>
        <w:rPr>
          <w:spacing w:val="-9"/>
          <w:sz w:val="20"/>
        </w:rPr>
        <w:t> </w:t>
      </w:r>
      <w:r>
        <w:rPr>
          <w:sz w:val="20"/>
        </w:rPr>
        <w:t>recebidas;</w:t>
      </w:r>
      <w:r>
        <w:rPr>
          <w:spacing w:val="-3"/>
          <w:sz w:val="20"/>
        </w:rPr>
        <w:t> </w:t>
      </w:r>
      <w:r>
        <w:rPr>
          <w:spacing w:val="-10"/>
          <w:sz w:val="20"/>
        </w:rPr>
        <w:t>e</w:t>
      </w:r>
    </w:p>
    <w:p>
      <w:pPr>
        <w:pStyle w:val="BodyText"/>
        <w:spacing w:before="11"/>
        <w:rPr>
          <w:sz w:val="25"/>
        </w:rPr>
      </w:pPr>
    </w:p>
    <w:p>
      <w:pPr>
        <w:pStyle w:val="ListParagraph"/>
        <w:numPr>
          <w:ilvl w:val="0"/>
          <w:numId w:val="53"/>
        </w:numPr>
        <w:tabs>
          <w:tab w:pos="1032" w:val="left" w:leader="none"/>
        </w:tabs>
        <w:spacing w:line="240" w:lineRule="auto" w:before="0" w:after="0"/>
        <w:ind w:left="199" w:right="1696" w:firstLine="566"/>
        <w:jc w:val="both"/>
        <w:rPr>
          <w:sz w:val="20"/>
        </w:rPr>
      </w:pPr>
      <w:r>
        <w:rPr>
          <w:sz w:val="20"/>
        </w:rPr>
        <w:t>- informar anualmente à Secretaria da Receita Federal do Brasil do Ministério da Fazenda as doações recebidas mês a mês, com a identificação dos seguintes dados, por </w:t>
      </w:r>
      <w:r>
        <w:rPr>
          <w:spacing w:val="-2"/>
          <w:sz w:val="20"/>
        </w:rPr>
        <w:t>doador:</w:t>
      </w:r>
    </w:p>
    <w:p>
      <w:pPr>
        <w:pStyle w:val="BodyText"/>
        <w:rPr>
          <w:sz w:val="26"/>
        </w:rPr>
      </w:pPr>
    </w:p>
    <w:p>
      <w:pPr>
        <w:pStyle w:val="ListParagraph"/>
        <w:numPr>
          <w:ilvl w:val="1"/>
          <w:numId w:val="53"/>
        </w:numPr>
        <w:tabs>
          <w:tab w:pos="999" w:val="left" w:leader="none"/>
        </w:tabs>
        <w:spacing w:line="240" w:lineRule="auto" w:before="0" w:after="0"/>
        <w:ind w:left="999" w:right="0" w:hanging="233"/>
        <w:jc w:val="left"/>
        <w:rPr>
          <w:sz w:val="20"/>
        </w:rPr>
      </w:pPr>
      <w:r>
        <w:rPr>
          <w:sz w:val="20"/>
        </w:rPr>
        <w:t>nome,</w:t>
      </w:r>
      <w:r>
        <w:rPr>
          <w:spacing w:val="-3"/>
          <w:sz w:val="20"/>
        </w:rPr>
        <w:t> </w:t>
      </w:r>
      <w:r>
        <w:rPr>
          <w:sz w:val="20"/>
        </w:rPr>
        <w:t>número</w:t>
      </w:r>
      <w:r>
        <w:rPr>
          <w:spacing w:val="-5"/>
          <w:sz w:val="20"/>
        </w:rPr>
        <w:t> </w:t>
      </w:r>
      <w:r>
        <w:rPr>
          <w:sz w:val="20"/>
        </w:rPr>
        <w:t>de</w:t>
      </w:r>
      <w:r>
        <w:rPr>
          <w:spacing w:val="-9"/>
          <w:sz w:val="20"/>
        </w:rPr>
        <w:t> </w:t>
      </w:r>
      <w:r>
        <w:rPr>
          <w:sz w:val="20"/>
        </w:rPr>
        <w:t>inscrição</w:t>
      </w:r>
      <w:r>
        <w:rPr>
          <w:spacing w:val="-5"/>
          <w:sz w:val="20"/>
        </w:rPr>
        <w:t> </w:t>
      </w:r>
      <w:r>
        <w:rPr>
          <w:sz w:val="20"/>
        </w:rPr>
        <w:t>no</w:t>
      </w:r>
      <w:r>
        <w:rPr>
          <w:spacing w:val="-5"/>
          <w:sz w:val="20"/>
        </w:rPr>
        <w:t> </w:t>
      </w:r>
      <w:r>
        <w:rPr>
          <w:sz w:val="20"/>
        </w:rPr>
        <w:t>CNPJ</w:t>
      </w:r>
      <w:r>
        <w:rPr>
          <w:spacing w:val="-4"/>
          <w:sz w:val="20"/>
        </w:rPr>
        <w:t> </w:t>
      </w:r>
      <w:r>
        <w:rPr>
          <w:sz w:val="20"/>
        </w:rPr>
        <w:t>ou</w:t>
      </w:r>
      <w:r>
        <w:rPr>
          <w:spacing w:val="-5"/>
          <w:sz w:val="20"/>
        </w:rPr>
        <w:t> </w:t>
      </w:r>
      <w:r>
        <w:rPr>
          <w:sz w:val="20"/>
        </w:rPr>
        <w:t>no</w:t>
      </w:r>
      <w:r>
        <w:rPr>
          <w:spacing w:val="-5"/>
          <w:sz w:val="20"/>
        </w:rPr>
        <w:t> </w:t>
      </w:r>
      <w:r>
        <w:rPr>
          <w:sz w:val="20"/>
        </w:rPr>
        <w:t>CPF;</w:t>
      </w:r>
      <w:r>
        <w:rPr>
          <w:spacing w:val="-6"/>
          <w:sz w:val="20"/>
        </w:rPr>
        <w:t> </w:t>
      </w:r>
      <w:r>
        <w:rPr>
          <w:spacing w:val="-10"/>
          <w:sz w:val="20"/>
        </w:rPr>
        <w:t>e</w:t>
      </w:r>
    </w:p>
    <w:p>
      <w:pPr>
        <w:pStyle w:val="BodyText"/>
        <w:spacing w:before="8"/>
        <w:rPr>
          <w:sz w:val="17"/>
        </w:rPr>
      </w:pPr>
    </w:p>
    <w:p>
      <w:pPr>
        <w:pStyle w:val="ListParagraph"/>
        <w:numPr>
          <w:ilvl w:val="1"/>
          <w:numId w:val="53"/>
        </w:numPr>
        <w:tabs>
          <w:tab w:pos="1023" w:val="left" w:leader="none"/>
        </w:tabs>
        <w:spacing w:line="240" w:lineRule="auto" w:before="95" w:after="0"/>
        <w:ind w:left="1023" w:right="0" w:hanging="257"/>
        <w:jc w:val="left"/>
        <w:rPr>
          <w:sz w:val="20"/>
        </w:rPr>
      </w:pPr>
      <w:r>
        <w:rPr>
          <w:sz w:val="20"/>
        </w:rPr>
        <w:t>valor</w:t>
      </w:r>
      <w:r>
        <w:rPr>
          <w:spacing w:val="20"/>
          <w:sz w:val="20"/>
        </w:rPr>
        <w:t> </w:t>
      </w:r>
      <w:r>
        <w:rPr>
          <w:sz w:val="20"/>
        </w:rPr>
        <w:t>doado,</w:t>
      </w:r>
      <w:r>
        <w:rPr>
          <w:spacing w:val="26"/>
          <w:sz w:val="20"/>
        </w:rPr>
        <w:t> </w:t>
      </w:r>
      <w:r>
        <w:rPr>
          <w:sz w:val="20"/>
        </w:rPr>
        <w:t>de</w:t>
      </w:r>
      <w:r>
        <w:rPr>
          <w:spacing w:val="21"/>
          <w:sz w:val="20"/>
        </w:rPr>
        <w:t> </w:t>
      </w:r>
      <w:r>
        <w:rPr>
          <w:sz w:val="20"/>
        </w:rPr>
        <w:t>maneira</w:t>
      </w:r>
      <w:r>
        <w:rPr>
          <w:spacing w:val="24"/>
          <w:sz w:val="20"/>
        </w:rPr>
        <w:t> </w:t>
      </w:r>
      <w:r>
        <w:rPr>
          <w:sz w:val="20"/>
        </w:rPr>
        <w:t>a</w:t>
      </w:r>
      <w:r>
        <w:rPr>
          <w:spacing w:val="20"/>
          <w:sz w:val="20"/>
        </w:rPr>
        <w:t> </w:t>
      </w:r>
      <w:r>
        <w:rPr>
          <w:sz w:val="20"/>
        </w:rPr>
        <w:t>especificar</w:t>
      </w:r>
      <w:r>
        <w:rPr>
          <w:spacing w:val="26"/>
          <w:sz w:val="20"/>
        </w:rPr>
        <w:t> </w:t>
      </w:r>
      <w:r>
        <w:rPr>
          <w:sz w:val="20"/>
        </w:rPr>
        <w:t>se</w:t>
      </w:r>
      <w:r>
        <w:rPr>
          <w:spacing w:val="24"/>
          <w:sz w:val="20"/>
        </w:rPr>
        <w:t> </w:t>
      </w:r>
      <w:r>
        <w:rPr>
          <w:sz w:val="20"/>
        </w:rPr>
        <w:t>a</w:t>
      </w:r>
      <w:r>
        <w:rPr>
          <w:spacing w:val="24"/>
          <w:sz w:val="20"/>
        </w:rPr>
        <w:t> </w:t>
      </w:r>
      <w:r>
        <w:rPr>
          <w:sz w:val="20"/>
        </w:rPr>
        <w:t>doação</w:t>
      </w:r>
      <w:r>
        <w:rPr>
          <w:spacing w:val="20"/>
          <w:sz w:val="20"/>
        </w:rPr>
        <w:t> </w:t>
      </w:r>
      <w:r>
        <w:rPr>
          <w:sz w:val="20"/>
        </w:rPr>
        <w:t>foi</w:t>
      </w:r>
      <w:r>
        <w:rPr>
          <w:spacing w:val="24"/>
          <w:sz w:val="20"/>
        </w:rPr>
        <w:t> </w:t>
      </w:r>
      <w:r>
        <w:rPr>
          <w:sz w:val="20"/>
        </w:rPr>
        <w:t>efetuada</w:t>
      </w:r>
      <w:r>
        <w:rPr>
          <w:spacing w:val="24"/>
          <w:sz w:val="20"/>
        </w:rPr>
        <w:t> </w:t>
      </w:r>
      <w:r>
        <w:rPr>
          <w:sz w:val="20"/>
        </w:rPr>
        <w:t>em</w:t>
      </w:r>
      <w:r>
        <w:rPr>
          <w:spacing w:val="30"/>
          <w:sz w:val="20"/>
        </w:rPr>
        <w:t> </w:t>
      </w:r>
      <w:r>
        <w:rPr>
          <w:sz w:val="20"/>
        </w:rPr>
        <w:t>espécie</w:t>
      </w:r>
      <w:r>
        <w:rPr>
          <w:spacing w:val="24"/>
          <w:sz w:val="20"/>
        </w:rPr>
        <w:t> </w:t>
      </w:r>
      <w:r>
        <w:rPr>
          <w:sz w:val="20"/>
        </w:rPr>
        <w:t>ou</w:t>
      </w:r>
      <w:r>
        <w:rPr>
          <w:spacing w:val="24"/>
          <w:sz w:val="20"/>
        </w:rPr>
        <w:t> </w:t>
      </w:r>
      <w:r>
        <w:rPr>
          <w:spacing w:val="-5"/>
          <w:sz w:val="20"/>
        </w:rPr>
        <w:t>em</w:t>
      </w:r>
    </w:p>
    <w:p>
      <w:pPr>
        <w:pStyle w:val="BodyText"/>
        <w:ind w:left="199"/>
      </w:pPr>
      <w:r>
        <w:rPr>
          <w:spacing w:val="-2"/>
        </w:rPr>
        <w:t>bens.</w:t>
      </w:r>
    </w:p>
    <w:p>
      <w:pPr>
        <w:pStyle w:val="BodyText"/>
        <w:spacing w:before="1"/>
        <w:rPr>
          <w:sz w:val="18"/>
        </w:rPr>
      </w:pPr>
    </w:p>
    <w:p>
      <w:pPr>
        <w:pStyle w:val="BodyText"/>
        <w:spacing w:before="95"/>
        <w:ind w:left="199" w:right="1698" w:firstLine="566"/>
        <w:jc w:val="both"/>
      </w:pPr>
      <w:r>
        <w:rPr/>
        <w:t>Parágrafo único. Na hipótese de descumprimento das obrigações previstas neste artigo, a Secretaria da Receita Federal do Brasil do Ministério da Fazenda notificará o Ministério </w:t>
      </w:r>
      <w:r>
        <w:rPr>
          <w:spacing w:val="-2"/>
        </w:rPr>
        <w:t>Público.</w:t>
      </w:r>
    </w:p>
    <w:p>
      <w:pPr>
        <w:pStyle w:val="BodyText"/>
        <w:rPr>
          <w:sz w:val="26"/>
        </w:rPr>
      </w:pPr>
    </w:p>
    <w:p>
      <w:pPr>
        <w:pStyle w:val="BodyText"/>
        <w:ind w:left="766"/>
      </w:pPr>
      <w:r>
        <w:rPr/>
        <w:t>Seção</w:t>
      </w:r>
      <w:r>
        <w:rPr>
          <w:spacing w:val="-6"/>
        </w:rPr>
        <w:t> </w:t>
      </w:r>
      <w:r>
        <w:rPr>
          <w:spacing w:val="-5"/>
        </w:rPr>
        <w:t>IV</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Das</w:t>
      </w:r>
      <w:r>
        <w:rPr>
          <w:spacing w:val="-8"/>
        </w:rPr>
        <w:t> </w:t>
      </w:r>
      <w:r>
        <w:rPr/>
        <w:t>contribuições</w:t>
      </w:r>
      <w:r>
        <w:rPr>
          <w:spacing w:val="-8"/>
        </w:rPr>
        <w:t> </w:t>
      </w:r>
      <w:r>
        <w:rPr/>
        <w:t>aos</w:t>
      </w:r>
      <w:r>
        <w:rPr>
          <w:spacing w:val="-8"/>
        </w:rPr>
        <w:t> </w:t>
      </w:r>
      <w:r>
        <w:rPr/>
        <w:t>Fundos</w:t>
      </w:r>
      <w:r>
        <w:rPr>
          <w:spacing w:val="-7"/>
        </w:rPr>
        <w:t> </w:t>
      </w:r>
      <w:r>
        <w:rPr/>
        <w:t>do</w:t>
      </w:r>
      <w:r>
        <w:rPr>
          <w:spacing w:val="-5"/>
        </w:rPr>
        <w:t> </w:t>
      </w:r>
      <w:r>
        <w:rPr>
          <w:spacing w:val="-4"/>
        </w:rPr>
        <w:t>Idoso</w:t>
      </w:r>
    </w:p>
    <w:p>
      <w:pPr>
        <w:pStyle w:val="BodyText"/>
        <w:spacing w:before="3"/>
        <w:rPr>
          <w:sz w:val="26"/>
        </w:rPr>
      </w:pPr>
    </w:p>
    <w:p>
      <w:pPr>
        <w:pStyle w:val="BodyText"/>
        <w:spacing w:before="1"/>
        <w:ind w:left="199" w:right="1693" w:firstLine="566"/>
        <w:jc w:val="both"/>
      </w:pPr>
      <w:r>
        <w:rPr/>
        <w:t>Art. 102.</w:t>
      </w:r>
      <w:r>
        <w:rPr>
          <w:spacing w:val="40"/>
        </w:rPr>
        <w:t> </w:t>
      </w:r>
      <w:r>
        <w:rPr/>
        <w:t>A pessoa física, a partir do ano-calendário</w:t>
      </w:r>
      <w:r>
        <w:rPr>
          <w:spacing w:val="-2"/>
        </w:rPr>
        <w:t> </w:t>
      </w:r>
      <w:r>
        <w:rPr/>
        <w:t>de 2011, poderá deduzir do</w:t>
      </w:r>
      <w:r>
        <w:rPr>
          <w:spacing w:val="-2"/>
        </w:rPr>
        <w:t> </w:t>
      </w:r>
      <w:r>
        <w:rPr/>
        <w:t>imposto sobre</w:t>
      </w:r>
      <w:r>
        <w:rPr>
          <w:spacing w:val="-1"/>
        </w:rPr>
        <w:t> </w:t>
      </w:r>
      <w:r>
        <w:rPr/>
        <w:t>a</w:t>
      </w:r>
      <w:r>
        <w:rPr>
          <w:spacing w:val="-1"/>
        </w:rPr>
        <w:t> </w:t>
      </w:r>
      <w:r>
        <w:rPr/>
        <w:t>renda</w:t>
      </w:r>
      <w:r>
        <w:rPr>
          <w:spacing w:val="-1"/>
        </w:rPr>
        <w:t> </w:t>
      </w:r>
      <w:r>
        <w:rPr/>
        <w:t>apurado</w:t>
      </w:r>
      <w:r>
        <w:rPr>
          <w:spacing w:val="-1"/>
        </w:rPr>
        <w:t> </w:t>
      </w:r>
      <w:r>
        <w:rPr/>
        <w:t>na</w:t>
      </w:r>
      <w:r>
        <w:rPr>
          <w:spacing w:val="-1"/>
        </w:rPr>
        <w:t> </w:t>
      </w:r>
      <w:r>
        <w:rPr/>
        <w:t>declaração</w:t>
      </w:r>
      <w:r>
        <w:rPr>
          <w:spacing w:val="-1"/>
        </w:rPr>
        <w:t> </w:t>
      </w:r>
      <w:r>
        <w:rPr/>
        <w:t>de</w:t>
      </w:r>
      <w:r>
        <w:rPr>
          <w:spacing w:val="-1"/>
        </w:rPr>
        <w:t> </w:t>
      </w:r>
      <w:r>
        <w:rPr/>
        <w:t>ajuste</w:t>
      </w:r>
      <w:r>
        <w:rPr>
          <w:spacing w:val="-1"/>
        </w:rPr>
        <w:t> </w:t>
      </w:r>
      <w:r>
        <w:rPr/>
        <w:t>anual,</w:t>
      </w:r>
      <w:r>
        <w:rPr>
          <w:spacing w:val="-3"/>
        </w:rPr>
        <w:t> </w:t>
      </w:r>
      <w:r>
        <w:rPr/>
        <w:t>observado</w:t>
      </w:r>
      <w:r>
        <w:rPr>
          <w:spacing w:val="-1"/>
        </w:rPr>
        <w:t> </w:t>
      </w:r>
      <w:r>
        <w:rPr/>
        <w:t>o</w:t>
      </w:r>
      <w:r>
        <w:rPr>
          <w:spacing w:val="-1"/>
        </w:rPr>
        <w:t> </w:t>
      </w:r>
      <w:r>
        <w:rPr/>
        <w:t>disposto</w:t>
      </w:r>
      <w:r>
        <w:rPr>
          <w:spacing w:val="-1"/>
        </w:rPr>
        <w:t> </w:t>
      </w:r>
      <w:r>
        <w:rPr/>
        <w:t>no </w:t>
      </w:r>
      <w:r>
        <w:rPr>
          <w:b/>
        </w:rPr>
        <w:t>caput </w:t>
      </w:r>
      <w:r>
        <w:rPr/>
        <w:t>e</w:t>
      </w:r>
      <w:r>
        <w:rPr>
          <w:spacing w:val="-1"/>
        </w:rPr>
        <w:t> </w:t>
      </w:r>
      <w:r>
        <w:rPr/>
        <w:t>no</w:t>
      </w:r>
      <w:r>
        <w:rPr>
          <w:spacing w:val="-1"/>
        </w:rPr>
        <w:t> </w:t>
      </w:r>
      <w:r>
        <w:rPr/>
        <w:t>§</w:t>
      </w:r>
      <w:r>
        <w:rPr>
          <w:spacing w:val="-1"/>
        </w:rPr>
        <w:t> </w:t>
      </w:r>
      <w:r>
        <w:rPr/>
        <w:t>1º do art. 80, as contribuições feitas aos Fundos do Idoso nacional, distrital, estaduais e</w:t>
      </w:r>
      <w:r>
        <w:rPr>
          <w:spacing w:val="40"/>
        </w:rPr>
        <w:t> </w:t>
      </w:r>
      <w:r>
        <w:rPr/>
        <w:t>municipais (Lei nº 9.250, de 1995, art. 12, </w:t>
      </w:r>
      <w:r>
        <w:rPr>
          <w:b/>
        </w:rPr>
        <w:t>caput, </w:t>
      </w:r>
      <w:r>
        <w:rPr/>
        <w:t>inciso I).</w:t>
      </w:r>
    </w:p>
    <w:p>
      <w:pPr>
        <w:pStyle w:val="BodyText"/>
        <w:rPr>
          <w:sz w:val="26"/>
        </w:rPr>
      </w:pPr>
    </w:p>
    <w:p>
      <w:pPr>
        <w:pStyle w:val="BodyText"/>
        <w:spacing w:before="1"/>
        <w:ind w:left="199" w:right="1697" w:firstLine="566"/>
        <w:jc w:val="both"/>
      </w:pPr>
      <w:r>
        <w:rPr/>
        <w:t>§ 1º</w:t>
      </w:r>
      <w:r>
        <w:rPr>
          <w:spacing w:val="40"/>
        </w:rPr>
        <w:t> </w:t>
      </w:r>
      <w:r>
        <w:rPr/>
        <w:t>As doações efetuadas em moeda deverão ser depositadas em conta específica vinculada ao Fundo respectivo.</w:t>
      </w:r>
    </w:p>
    <w:p>
      <w:pPr>
        <w:pStyle w:val="BodyText"/>
        <w:spacing w:before="10"/>
        <w:rPr>
          <w:sz w:val="25"/>
        </w:rPr>
      </w:pPr>
    </w:p>
    <w:p>
      <w:pPr>
        <w:pStyle w:val="BodyText"/>
        <w:spacing w:before="1"/>
        <w:ind w:left="199" w:right="1695" w:firstLine="566"/>
        <w:jc w:val="both"/>
      </w:pPr>
      <w:r>
        <w:rPr/>
        <w:t>§ 2º</w:t>
      </w:r>
      <w:r>
        <w:rPr>
          <w:spacing w:val="40"/>
        </w:rPr>
        <w:t> </w:t>
      </w:r>
      <w:r>
        <w:rPr/>
        <w:t>Os pagamentos deverão ser comprovados por meio de recibo emitido pelos conselhos gestores dos Fundos beneficiados, do qual deverão constar, além dos demais requisitos de ordem formal para a sua emissão, previstos em instruções específicas, o nome e</w:t>
      </w:r>
      <w:r>
        <w:rPr>
          <w:spacing w:val="40"/>
        </w:rPr>
        <w:t> </w:t>
      </w:r>
      <w:r>
        <w:rPr/>
        <w:t>o CPF do doador, a data e o valor doado, sem prejuízo das investigações que a autoridade tributária determinar para a verificação do fiel cumprimento da Lei, inclusive junto aos Fundos </w:t>
      </w:r>
      <w:r>
        <w:rPr>
          <w:spacing w:val="-2"/>
        </w:rPr>
        <w:t>beneficiados.</w:t>
      </w:r>
    </w:p>
    <w:p>
      <w:pPr>
        <w:pStyle w:val="BodyText"/>
        <w:spacing w:before="1"/>
        <w:rPr>
          <w:sz w:val="26"/>
        </w:rPr>
      </w:pPr>
    </w:p>
    <w:p>
      <w:pPr>
        <w:pStyle w:val="BodyText"/>
        <w:ind w:left="199" w:right="1689" w:firstLine="566"/>
        <w:jc w:val="both"/>
      </w:pPr>
      <w:r>
        <w:rPr/>
        <w:t>§ 3º</w:t>
      </w:r>
      <w:r>
        <w:rPr>
          <w:spacing w:val="40"/>
        </w:rPr>
        <w:t> </w:t>
      </w:r>
      <w:r>
        <w:rPr/>
        <w:t>Na hipótese de a doação ser efetuada em bens, o doador fica obrigado a</w:t>
      </w:r>
      <w:r>
        <w:rPr>
          <w:spacing w:val="40"/>
        </w:rPr>
        <w:t> </w:t>
      </w:r>
      <w:r>
        <w:rPr/>
        <w:t>comprovar, por meio de documentação hábil, a propriedade dos bens doados, além de</w:t>
      </w:r>
      <w:r>
        <w:rPr>
          <w:spacing w:val="40"/>
        </w:rPr>
        <w:t> </w:t>
      </w:r>
      <w:r>
        <w:rPr/>
        <w:t>observar o seguinte:</w:t>
      </w:r>
    </w:p>
    <w:p>
      <w:pPr>
        <w:pStyle w:val="BodyText"/>
        <w:rPr>
          <w:sz w:val="26"/>
        </w:rPr>
      </w:pPr>
    </w:p>
    <w:p>
      <w:pPr>
        <w:pStyle w:val="ListParagraph"/>
        <w:numPr>
          <w:ilvl w:val="2"/>
          <w:numId w:val="53"/>
        </w:numPr>
        <w:tabs>
          <w:tab w:pos="903" w:val="left" w:leader="none"/>
        </w:tabs>
        <w:spacing w:line="240" w:lineRule="auto" w:before="1" w:after="0"/>
        <w:ind w:left="199" w:right="1695" w:firstLine="566"/>
        <w:jc w:val="both"/>
        <w:rPr>
          <w:sz w:val="20"/>
        </w:rPr>
      </w:pPr>
      <w:r>
        <w:rPr>
          <w:sz w:val="20"/>
        </w:rPr>
        <w:t>- o comprovante da doação, além dos dados a que se refere o § 2º, deverá conter a identificação desses bens, por meio de descrição em campo próprio ou em relação anexa ao comprovante; e</w:t>
      </w:r>
    </w:p>
    <w:p>
      <w:pPr>
        <w:pStyle w:val="BodyText"/>
        <w:spacing w:before="11"/>
        <w:rPr>
          <w:sz w:val="25"/>
        </w:rPr>
      </w:pPr>
    </w:p>
    <w:p>
      <w:pPr>
        <w:pStyle w:val="ListParagraph"/>
        <w:numPr>
          <w:ilvl w:val="2"/>
          <w:numId w:val="53"/>
        </w:numPr>
        <w:tabs>
          <w:tab w:pos="950" w:val="left" w:leader="none"/>
        </w:tabs>
        <w:spacing w:line="240" w:lineRule="auto" w:before="0" w:after="0"/>
        <w:ind w:left="199" w:right="1696" w:firstLine="566"/>
        <w:jc w:val="both"/>
        <w:rPr>
          <w:sz w:val="20"/>
        </w:rPr>
      </w:pPr>
      <w:r>
        <w:rPr>
          <w:sz w:val="20"/>
        </w:rPr>
        <w:t>- o valor a ser considerado será o de aquisição, observado o disposto no art. 136 ao art. 147, e não poderá exceder o valor de mercado ou, na hipótese de imóveis, o valor que serviu de base para o cálculo do imposto de transmissão.</w:t>
      </w:r>
    </w:p>
    <w:p>
      <w:pPr>
        <w:pStyle w:val="BodyText"/>
        <w:spacing w:before="5"/>
        <w:rPr>
          <w:sz w:val="26"/>
        </w:rPr>
      </w:pPr>
    </w:p>
    <w:p>
      <w:pPr>
        <w:pStyle w:val="BodyText"/>
        <w:ind w:left="766"/>
      </w:pPr>
      <w:r>
        <w:rPr>
          <w:spacing w:val="-2"/>
        </w:rPr>
        <w:t>Subseção</w:t>
      </w:r>
      <w:r>
        <w:rPr>
          <w:spacing w:val="1"/>
        </w:rPr>
        <w:t> </w:t>
      </w:r>
      <w:r>
        <w:rPr>
          <w:spacing w:val="-2"/>
        </w:rPr>
        <w:t>única</w:t>
      </w:r>
    </w:p>
    <w:p>
      <w:pPr>
        <w:pStyle w:val="BodyText"/>
        <w:spacing w:before="10"/>
        <w:rPr>
          <w:sz w:val="25"/>
        </w:rPr>
      </w:pPr>
    </w:p>
    <w:p>
      <w:pPr>
        <w:pStyle w:val="BodyText"/>
        <w:spacing w:before="1"/>
        <w:ind w:left="766"/>
      </w:pPr>
      <w:r>
        <w:rPr/>
        <w:t>Da</w:t>
      </w:r>
      <w:r>
        <w:rPr>
          <w:spacing w:val="-6"/>
        </w:rPr>
        <w:t> </w:t>
      </w:r>
      <w:r>
        <w:rPr/>
        <w:t>prestação</w:t>
      </w:r>
      <w:r>
        <w:rPr>
          <w:spacing w:val="-6"/>
        </w:rPr>
        <w:t> </w:t>
      </w:r>
      <w:r>
        <w:rPr/>
        <w:t>de</w:t>
      </w:r>
      <w:r>
        <w:rPr>
          <w:spacing w:val="-6"/>
        </w:rPr>
        <w:t> </w:t>
      </w:r>
      <w:r>
        <w:rPr>
          <w:spacing w:val="-2"/>
        </w:rPr>
        <w:t>informação</w:t>
      </w:r>
    </w:p>
    <w:p>
      <w:pPr>
        <w:pStyle w:val="BodyText"/>
        <w:spacing w:before="6"/>
        <w:rPr>
          <w:sz w:val="26"/>
        </w:rPr>
      </w:pPr>
    </w:p>
    <w:p>
      <w:pPr>
        <w:pStyle w:val="BodyText"/>
        <w:spacing w:line="237" w:lineRule="auto"/>
        <w:ind w:left="199" w:right="1693" w:firstLine="566"/>
        <w:jc w:val="both"/>
      </w:pPr>
      <w:r>
        <w:rPr/>
        <w:t>Art.</w:t>
      </w:r>
      <w:r>
        <w:rPr>
          <w:spacing w:val="40"/>
        </w:rPr>
        <w:t> </w:t>
      </w:r>
      <w:r>
        <w:rPr/>
        <w:t>103.</w:t>
      </w:r>
      <w:r>
        <w:rPr>
          <w:spacing w:val="40"/>
        </w:rPr>
        <w:t> </w:t>
      </w:r>
      <w:r>
        <w:rPr/>
        <w:t>Os Conselhos do Idoso nacional,</w:t>
      </w:r>
      <w:r>
        <w:rPr>
          <w:spacing w:val="40"/>
        </w:rPr>
        <w:t> </w:t>
      </w:r>
      <w:r>
        <w:rPr/>
        <w:t>distrital,</w:t>
      </w:r>
      <w:r>
        <w:rPr>
          <w:spacing w:val="40"/>
        </w:rPr>
        <w:t> </w:t>
      </w:r>
      <w:r>
        <w:rPr/>
        <w:t>estaduais e municipais encaminharão à Secretaria da Receita Federal do Brasil do Ministério da Fazenda as informações, relativas aos Fundos respectivos, necessárias para implementar, no âmbito de suas competências, programa de fiscalização dos incentivos.</w:t>
      </w:r>
    </w:p>
    <w:p>
      <w:pPr>
        <w:pStyle w:val="BodyText"/>
        <w:spacing w:before="7"/>
        <w:rPr>
          <w:sz w:val="26"/>
        </w:rPr>
      </w:pPr>
    </w:p>
    <w:p>
      <w:pPr>
        <w:pStyle w:val="BodyText"/>
        <w:ind w:left="199" w:right="1695" w:firstLine="566"/>
        <w:jc w:val="both"/>
      </w:pPr>
      <w:r>
        <w:rPr/>
        <w:t>Parágrafo único.</w:t>
      </w:r>
      <w:r>
        <w:rPr>
          <w:spacing w:val="40"/>
        </w:rPr>
        <w:t> </w:t>
      </w:r>
      <w:r>
        <w:rPr/>
        <w:t>As informações de que trata este artigo serão prestadas na forma e</w:t>
      </w:r>
      <w:r>
        <w:rPr>
          <w:spacing w:val="80"/>
        </w:rPr>
        <w:t> </w:t>
      </w:r>
      <w:r>
        <w:rPr/>
        <w:t>nas condições estabelecidas pela Secretaria da Receita Federal do Brasil do Ministério da </w:t>
      </w:r>
      <w:r>
        <w:rPr>
          <w:spacing w:val="-2"/>
        </w:rPr>
        <w:t>Fazenda.</w:t>
      </w:r>
    </w:p>
    <w:p>
      <w:pPr>
        <w:pStyle w:val="BodyText"/>
        <w:spacing w:before="1"/>
        <w:rPr>
          <w:sz w:val="26"/>
        </w:rPr>
      </w:pPr>
    </w:p>
    <w:p>
      <w:pPr>
        <w:pStyle w:val="BodyText"/>
        <w:ind w:left="766"/>
      </w:pPr>
      <w:r>
        <w:rPr/>
        <w:t>Seção</w:t>
      </w:r>
      <w:r>
        <w:rPr>
          <w:spacing w:val="-6"/>
        </w:rPr>
        <w:t> </w:t>
      </w:r>
      <w:r>
        <w:rPr>
          <w:spacing w:val="-10"/>
        </w:rPr>
        <w:t>V</w:t>
      </w:r>
    </w:p>
    <w:p>
      <w:pPr>
        <w:pStyle w:val="BodyText"/>
        <w:spacing w:before="10"/>
        <w:rPr>
          <w:sz w:val="25"/>
        </w:rPr>
      </w:pPr>
    </w:p>
    <w:p>
      <w:pPr>
        <w:pStyle w:val="BodyText"/>
        <w:ind w:left="766"/>
      </w:pPr>
      <w:r>
        <w:rPr/>
        <w:t>Do</w:t>
      </w:r>
      <w:r>
        <w:rPr>
          <w:spacing w:val="-5"/>
        </w:rPr>
        <w:t> </w:t>
      </w:r>
      <w:r>
        <w:rPr/>
        <w:t>incentivo</w:t>
      </w:r>
      <w:r>
        <w:rPr>
          <w:spacing w:val="-4"/>
        </w:rPr>
        <w:t> </w:t>
      </w:r>
      <w:r>
        <w:rPr/>
        <w:t>a</w:t>
      </w:r>
      <w:r>
        <w:rPr>
          <w:spacing w:val="-4"/>
        </w:rPr>
        <w:t> </w:t>
      </w:r>
      <w:r>
        <w:rPr/>
        <w:t>projetos</w:t>
      </w:r>
      <w:r>
        <w:rPr>
          <w:spacing w:val="-7"/>
        </w:rPr>
        <w:t> </w:t>
      </w:r>
      <w:r>
        <w:rPr/>
        <w:t>desportivos</w:t>
      </w:r>
      <w:r>
        <w:rPr>
          <w:spacing w:val="-7"/>
        </w:rPr>
        <w:t> </w:t>
      </w:r>
      <w:r>
        <w:rPr/>
        <w:t>e</w:t>
      </w:r>
      <w:r>
        <w:rPr>
          <w:spacing w:val="-4"/>
        </w:rPr>
        <w:t> </w:t>
      </w:r>
      <w:r>
        <w:rPr>
          <w:spacing w:val="-2"/>
        </w:rPr>
        <w:t>paradesportivos</w:t>
      </w:r>
    </w:p>
    <w:p>
      <w:pPr>
        <w:pStyle w:val="BodyText"/>
        <w:spacing w:before="4"/>
        <w:rPr>
          <w:sz w:val="26"/>
        </w:rPr>
      </w:pPr>
    </w:p>
    <w:p>
      <w:pPr>
        <w:pStyle w:val="BodyText"/>
        <w:ind w:left="199" w:right="1693" w:firstLine="566"/>
        <w:jc w:val="both"/>
      </w:pPr>
      <w:r>
        <w:rPr/>
        <w:t>Art. 104.</w:t>
      </w:r>
      <w:r>
        <w:rPr>
          <w:spacing w:val="40"/>
        </w:rPr>
        <w:t> </w:t>
      </w:r>
      <w:r>
        <w:rPr/>
        <w:t>A partir do exercício de 2008, ano-calendário de 2007, e até o exercício de 2023, ano-calendário de 2022, poderão ser deduzidos do imposto sobre a renda devido na forma estabelecida no </w:t>
      </w:r>
      <w:r>
        <w:rPr>
          <w:b/>
        </w:rPr>
        <w:t>caput </w:t>
      </w:r>
      <w:r>
        <w:rPr/>
        <w:t>e no § 1º do art. 80, apurado na declaração de ajuste anual, os valores despendidos a título de patrocínio ou doação, no apoio direto a projetos desportivos e paradesportivos</w:t>
      </w:r>
      <w:r>
        <w:rPr>
          <w:spacing w:val="-2"/>
        </w:rPr>
        <w:t> </w:t>
      </w:r>
      <w:r>
        <w:rPr/>
        <w:t>previamente</w:t>
      </w:r>
      <w:r>
        <w:rPr>
          <w:spacing w:val="-3"/>
        </w:rPr>
        <w:t> </w:t>
      </w:r>
      <w:r>
        <w:rPr/>
        <w:t>aprovados</w:t>
      </w:r>
      <w:r>
        <w:rPr>
          <w:spacing w:val="-2"/>
        </w:rPr>
        <w:t> </w:t>
      </w:r>
      <w:r>
        <w:rPr/>
        <w:t>pelo Ministério do Esporte (Lei nº 11.438, de 2006, art. 1º, art. 4º e art. 5º).</w:t>
      </w:r>
    </w:p>
    <w:p>
      <w:pPr>
        <w:pStyle w:val="BodyText"/>
        <w:spacing w:before="2"/>
        <w:rPr>
          <w:sz w:val="26"/>
        </w:rPr>
      </w:pPr>
    </w:p>
    <w:p>
      <w:pPr>
        <w:pStyle w:val="BodyText"/>
        <w:ind w:left="199" w:right="1697" w:firstLine="566"/>
        <w:jc w:val="both"/>
      </w:pPr>
      <w:r>
        <w:rPr/>
        <w:t>Art. 105.</w:t>
      </w:r>
      <w:r>
        <w:rPr>
          <w:spacing w:val="40"/>
        </w:rPr>
        <w:t> </w:t>
      </w:r>
      <w:r>
        <w:rPr/>
        <w:t>Para fins do disposto neste Regulamento, considera-se (Lei nº 11.438, de</w:t>
      </w:r>
      <w:r>
        <w:rPr>
          <w:spacing w:val="40"/>
        </w:rPr>
        <w:t> </w:t>
      </w:r>
      <w:r>
        <w:rPr/>
        <w:t>2006, art. 3º):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54"/>
        </w:numPr>
        <w:tabs>
          <w:tab w:pos="880" w:val="left" w:leader="none"/>
        </w:tabs>
        <w:spacing w:line="240" w:lineRule="auto" w:before="95" w:after="0"/>
        <w:ind w:left="880" w:right="0" w:hanging="114"/>
        <w:jc w:val="left"/>
        <w:rPr>
          <w:sz w:val="20"/>
        </w:rPr>
      </w:pPr>
      <w:r>
        <w:rPr>
          <w:sz w:val="20"/>
        </w:rPr>
        <w:t>-</w:t>
      </w:r>
      <w:r>
        <w:rPr>
          <w:spacing w:val="2"/>
          <w:sz w:val="20"/>
        </w:rPr>
        <w:t> </w:t>
      </w:r>
      <w:r>
        <w:rPr>
          <w:spacing w:val="-2"/>
          <w:sz w:val="20"/>
        </w:rPr>
        <w:t>patrocínio:</w:t>
      </w:r>
    </w:p>
    <w:p>
      <w:pPr>
        <w:pStyle w:val="BodyText"/>
        <w:spacing w:before="5"/>
        <w:rPr>
          <w:sz w:val="26"/>
        </w:rPr>
      </w:pPr>
    </w:p>
    <w:p>
      <w:pPr>
        <w:pStyle w:val="ListParagraph"/>
        <w:numPr>
          <w:ilvl w:val="1"/>
          <w:numId w:val="54"/>
        </w:numPr>
        <w:tabs>
          <w:tab w:pos="1018" w:val="left" w:leader="none"/>
        </w:tabs>
        <w:spacing w:line="237" w:lineRule="auto" w:before="1" w:after="0"/>
        <w:ind w:left="199" w:right="1697" w:firstLine="566"/>
        <w:jc w:val="both"/>
        <w:rPr>
          <w:sz w:val="20"/>
        </w:rPr>
      </w:pPr>
      <w:r>
        <w:rPr>
          <w:sz w:val="20"/>
        </w:rPr>
        <w:t>a transferência gratuita, em caráter definitivo, ao proponente de que trata o inciso V</w:t>
      </w:r>
      <w:r>
        <w:rPr>
          <w:spacing w:val="80"/>
          <w:sz w:val="20"/>
        </w:rPr>
        <w:t> </w:t>
      </w:r>
      <w:r>
        <w:rPr>
          <w:sz w:val="20"/>
        </w:rPr>
        <w:t>do</w:t>
      </w:r>
      <w:r>
        <w:rPr>
          <w:spacing w:val="-1"/>
          <w:sz w:val="20"/>
        </w:rPr>
        <w:t> </w:t>
      </w:r>
      <w:r>
        <w:rPr>
          <w:b/>
          <w:sz w:val="20"/>
        </w:rPr>
        <w:t>caput </w:t>
      </w:r>
      <w:r>
        <w:rPr>
          <w:sz w:val="20"/>
        </w:rPr>
        <w:t>de numerário para a realização de projetos desportivos e paradesportivos, com finalidade promocional e institucional de publicidade; e</w:t>
      </w:r>
    </w:p>
    <w:p>
      <w:pPr>
        <w:pStyle w:val="BodyText"/>
        <w:spacing w:before="5"/>
        <w:rPr>
          <w:sz w:val="26"/>
        </w:rPr>
      </w:pPr>
    </w:p>
    <w:p>
      <w:pPr>
        <w:pStyle w:val="ListParagraph"/>
        <w:numPr>
          <w:ilvl w:val="1"/>
          <w:numId w:val="54"/>
        </w:numPr>
        <w:tabs>
          <w:tab w:pos="1022" w:val="left" w:leader="none"/>
        </w:tabs>
        <w:spacing w:line="240" w:lineRule="auto" w:before="0" w:after="0"/>
        <w:ind w:left="199" w:right="1697" w:firstLine="566"/>
        <w:jc w:val="both"/>
        <w:rPr>
          <w:sz w:val="20"/>
        </w:rPr>
      </w:pPr>
      <w:r>
        <w:rPr>
          <w:sz w:val="20"/>
        </w:rPr>
        <w:t>a cobertura de gastos ou a utilização de bens, móveis ou imóveis, do patrocinador, sem transferência</w:t>
      </w:r>
      <w:r>
        <w:rPr>
          <w:spacing w:val="-1"/>
          <w:sz w:val="20"/>
        </w:rPr>
        <w:t> </w:t>
      </w:r>
      <w:r>
        <w:rPr>
          <w:sz w:val="20"/>
        </w:rPr>
        <w:t>de</w:t>
      </w:r>
      <w:r>
        <w:rPr>
          <w:spacing w:val="-1"/>
          <w:sz w:val="20"/>
        </w:rPr>
        <w:t> </w:t>
      </w:r>
      <w:r>
        <w:rPr>
          <w:sz w:val="20"/>
        </w:rPr>
        <w:t>domínio, para</w:t>
      </w:r>
      <w:r>
        <w:rPr>
          <w:spacing w:val="-1"/>
          <w:sz w:val="20"/>
        </w:rPr>
        <w:t> </w:t>
      </w:r>
      <w:r>
        <w:rPr>
          <w:sz w:val="20"/>
        </w:rPr>
        <w:t>a</w:t>
      </w:r>
      <w:r>
        <w:rPr>
          <w:spacing w:val="-1"/>
          <w:sz w:val="20"/>
        </w:rPr>
        <w:t> </w:t>
      </w:r>
      <w:r>
        <w:rPr>
          <w:sz w:val="20"/>
        </w:rPr>
        <w:t>realização</w:t>
      </w:r>
      <w:r>
        <w:rPr>
          <w:spacing w:val="-1"/>
          <w:sz w:val="20"/>
        </w:rPr>
        <w:t> </w:t>
      </w:r>
      <w:r>
        <w:rPr>
          <w:sz w:val="20"/>
        </w:rPr>
        <w:t>de</w:t>
      </w:r>
      <w:r>
        <w:rPr>
          <w:spacing w:val="-1"/>
          <w:sz w:val="20"/>
        </w:rPr>
        <w:t> </w:t>
      </w:r>
      <w:r>
        <w:rPr>
          <w:sz w:val="20"/>
        </w:rPr>
        <w:t>projetos</w:t>
      </w:r>
      <w:r>
        <w:rPr>
          <w:spacing w:val="-4"/>
          <w:sz w:val="20"/>
        </w:rPr>
        <w:t> </w:t>
      </w:r>
      <w:r>
        <w:rPr>
          <w:sz w:val="20"/>
        </w:rPr>
        <w:t>desportivos</w:t>
      </w:r>
      <w:r>
        <w:rPr>
          <w:spacing w:val="-4"/>
          <w:sz w:val="20"/>
        </w:rPr>
        <w:t> </w:t>
      </w:r>
      <w:r>
        <w:rPr>
          <w:sz w:val="20"/>
        </w:rPr>
        <w:t>e</w:t>
      </w:r>
      <w:r>
        <w:rPr>
          <w:spacing w:val="-1"/>
          <w:sz w:val="20"/>
        </w:rPr>
        <w:t> </w:t>
      </w:r>
      <w:r>
        <w:rPr>
          <w:sz w:val="20"/>
        </w:rPr>
        <w:t>paradesportivos</w:t>
      </w:r>
      <w:r>
        <w:rPr>
          <w:spacing w:val="-4"/>
          <w:sz w:val="20"/>
        </w:rPr>
        <w:t> </w:t>
      </w:r>
      <w:r>
        <w:rPr>
          <w:sz w:val="20"/>
        </w:rPr>
        <w:t>pelo proponente de que trata o inciso V do </w:t>
      </w:r>
      <w:r>
        <w:rPr>
          <w:b/>
          <w:sz w:val="20"/>
        </w:rPr>
        <w:t>caput</w:t>
      </w:r>
      <w:r>
        <w:rPr>
          <w:sz w:val="20"/>
        </w:rPr>
        <w:t>;</w:t>
      </w:r>
    </w:p>
    <w:p>
      <w:pPr>
        <w:pStyle w:val="BodyText"/>
        <w:rPr>
          <w:sz w:val="26"/>
        </w:rPr>
      </w:pPr>
    </w:p>
    <w:p>
      <w:pPr>
        <w:pStyle w:val="ListParagraph"/>
        <w:numPr>
          <w:ilvl w:val="0"/>
          <w:numId w:val="54"/>
        </w:numPr>
        <w:tabs>
          <w:tab w:pos="946" w:val="left" w:leader="none"/>
        </w:tabs>
        <w:spacing w:line="240" w:lineRule="auto" w:before="0" w:after="0"/>
        <w:ind w:left="199" w:right="1692" w:firstLine="566"/>
        <w:jc w:val="both"/>
        <w:rPr>
          <w:sz w:val="20"/>
        </w:rPr>
      </w:pPr>
      <w:r>
        <w:rPr>
          <w:sz w:val="20"/>
        </w:rPr>
        <w:t>- doação - a transferência gratuita, em caráter definitivo, ao proponente de que trata o inciso V do </w:t>
      </w:r>
      <w:r>
        <w:rPr>
          <w:b/>
          <w:sz w:val="20"/>
        </w:rPr>
        <w:t>caput </w:t>
      </w:r>
      <w:r>
        <w:rPr>
          <w:sz w:val="20"/>
        </w:rPr>
        <w:t>de numerário, bens ou serviços para a realização de projetos desportivos e paradesportivos, desde que não empregados em publicidade, ainda que para divulgação das atividades objeto do respectivo projeto;</w:t>
      </w:r>
    </w:p>
    <w:p>
      <w:pPr>
        <w:pStyle w:val="BodyText"/>
        <w:rPr>
          <w:sz w:val="26"/>
        </w:rPr>
      </w:pPr>
    </w:p>
    <w:p>
      <w:pPr>
        <w:pStyle w:val="ListParagraph"/>
        <w:numPr>
          <w:ilvl w:val="0"/>
          <w:numId w:val="54"/>
        </w:numPr>
        <w:tabs>
          <w:tab w:pos="1032" w:val="left" w:leader="none"/>
        </w:tabs>
        <w:spacing w:line="240" w:lineRule="auto" w:before="1" w:after="0"/>
        <w:ind w:left="199" w:right="1700" w:firstLine="566"/>
        <w:jc w:val="both"/>
        <w:rPr>
          <w:sz w:val="20"/>
        </w:rPr>
      </w:pPr>
      <w:r>
        <w:rPr>
          <w:sz w:val="20"/>
        </w:rPr>
        <w:t>- patrocinador - a pessoa física contribuinte do imposto sobre a renda que apoie projetos aprovados pelo Ministério do Esporte, nos termos estabelecidos no inciso I do </w:t>
      </w:r>
      <w:r>
        <w:rPr>
          <w:b/>
          <w:sz w:val="20"/>
        </w:rPr>
        <w:t>caput</w:t>
      </w:r>
      <w:r>
        <w:rPr>
          <w:sz w:val="20"/>
        </w:rPr>
        <w:t>;</w:t>
      </w:r>
    </w:p>
    <w:p>
      <w:pPr>
        <w:pStyle w:val="BodyText"/>
        <w:spacing w:before="10"/>
        <w:rPr>
          <w:sz w:val="25"/>
        </w:rPr>
      </w:pPr>
    </w:p>
    <w:p>
      <w:pPr>
        <w:pStyle w:val="ListParagraph"/>
        <w:numPr>
          <w:ilvl w:val="0"/>
          <w:numId w:val="54"/>
        </w:numPr>
        <w:tabs>
          <w:tab w:pos="1033" w:val="left" w:leader="none"/>
        </w:tabs>
        <w:spacing w:line="240" w:lineRule="auto" w:before="1" w:after="0"/>
        <w:ind w:left="199" w:right="1698" w:firstLine="566"/>
        <w:jc w:val="both"/>
        <w:rPr>
          <w:sz w:val="20"/>
        </w:rPr>
      </w:pPr>
      <w:r>
        <w:rPr>
          <w:sz w:val="20"/>
        </w:rPr>
        <w:t>- doador - a pessoa física contribuinte do imposto sobre a renda que apoie projetos aprovados pelo Ministério do Esporte; e</w:t>
      </w:r>
    </w:p>
    <w:p>
      <w:pPr>
        <w:pStyle w:val="BodyText"/>
        <w:spacing w:before="4"/>
        <w:rPr>
          <w:sz w:val="26"/>
        </w:rPr>
      </w:pPr>
    </w:p>
    <w:p>
      <w:pPr>
        <w:pStyle w:val="ListParagraph"/>
        <w:numPr>
          <w:ilvl w:val="0"/>
          <w:numId w:val="54"/>
        </w:numPr>
        <w:tabs>
          <w:tab w:pos="976" w:val="left" w:leader="none"/>
        </w:tabs>
        <w:spacing w:line="240" w:lineRule="auto" w:before="0" w:after="0"/>
        <w:ind w:left="199" w:right="1697" w:firstLine="566"/>
        <w:jc w:val="both"/>
        <w:rPr>
          <w:sz w:val="20"/>
        </w:rPr>
      </w:pPr>
      <w:r>
        <w:rPr>
          <w:sz w:val="20"/>
        </w:rPr>
        <w:t>- proponente - a pessoa jurídica de direito público ou de direito privado com fins não econômicos, de natureza esportiva, que tenha projetos aprovados pelo Ministério do Esporte.</w:t>
      </w:r>
    </w:p>
    <w:p>
      <w:pPr>
        <w:pStyle w:val="BodyText"/>
        <w:rPr>
          <w:sz w:val="26"/>
        </w:rPr>
      </w:pPr>
    </w:p>
    <w:p>
      <w:pPr>
        <w:pStyle w:val="BodyText"/>
        <w:ind w:left="199" w:right="1699" w:firstLine="566"/>
        <w:jc w:val="both"/>
      </w:pPr>
      <w:r>
        <w:rPr/>
        <w:t>Art. 106.</w:t>
      </w:r>
      <w:r>
        <w:rPr>
          <w:spacing w:val="40"/>
        </w:rPr>
        <w:t> </w:t>
      </w:r>
      <w:r>
        <w:rPr/>
        <w:t>A aprovação dos projetos de que trata o art. 104 somente terá eficácia após a publicação de ato oficial com: (Lei nº 11.438, de 2006, art. 5º, § 1º).</w:t>
      </w:r>
    </w:p>
    <w:p>
      <w:pPr>
        <w:pStyle w:val="BodyText"/>
        <w:spacing w:before="4"/>
        <w:rPr>
          <w:sz w:val="26"/>
        </w:rPr>
      </w:pPr>
    </w:p>
    <w:p>
      <w:pPr>
        <w:pStyle w:val="ListParagraph"/>
        <w:numPr>
          <w:ilvl w:val="0"/>
          <w:numId w:val="55"/>
        </w:numPr>
        <w:tabs>
          <w:tab w:pos="880" w:val="left" w:leader="none"/>
        </w:tabs>
        <w:spacing w:line="240" w:lineRule="auto" w:before="1" w:after="0"/>
        <w:ind w:left="880" w:right="0" w:hanging="114"/>
        <w:jc w:val="left"/>
        <w:rPr>
          <w:sz w:val="20"/>
        </w:rPr>
      </w:pPr>
      <w:r>
        <w:rPr>
          <w:sz w:val="20"/>
        </w:rPr>
        <w:t>-</w:t>
      </w:r>
      <w:r>
        <w:rPr>
          <w:spacing w:val="-2"/>
          <w:sz w:val="20"/>
        </w:rPr>
        <w:t> </w:t>
      </w:r>
      <w:r>
        <w:rPr>
          <w:sz w:val="20"/>
        </w:rPr>
        <w:t>o</w:t>
      </w:r>
      <w:r>
        <w:rPr>
          <w:spacing w:val="-8"/>
          <w:sz w:val="20"/>
        </w:rPr>
        <w:t> </w:t>
      </w:r>
      <w:r>
        <w:rPr>
          <w:sz w:val="20"/>
        </w:rPr>
        <w:t>título</w:t>
      </w:r>
      <w:r>
        <w:rPr>
          <w:spacing w:val="-3"/>
          <w:sz w:val="20"/>
        </w:rPr>
        <w:t> </w:t>
      </w:r>
      <w:r>
        <w:rPr>
          <w:sz w:val="20"/>
        </w:rPr>
        <w:t>do</w:t>
      </w:r>
      <w:r>
        <w:rPr>
          <w:spacing w:val="-3"/>
          <w:sz w:val="20"/>
        </w:rPr>
        <w:t> </w:t>
      </w:r>
      <w:r>
        <w:rPr>
          <w:sz w:val="20"/>
        </w:rPr>
        <w:t>projeto</w:t>
      </w:r>
      <w:r>
        <w:rPr>
          <w:spacing w:val="-3"/>
          <w:sz w:val="20"/>
        </w:rPr>
        <w:t> </w:t>
      </w:r>
      <w:r>
        <w:rPr>
          <w:spacing w:val="-2"/>
          <w:sz w:val="20"/>
        </w:rPr>
        <w:t>aprovado;</w:t>
      </w:r>
    </w:p>
    <w:p>
      <w:pPr>
        <w:pStyle w:val="BodyText"/>
        <w:spacing w:before="10"/>
        <w:rPr>
          <w:sz w:val="25"/>
        </w:rPr>
      </w:pPr>
    </w:p>
    <w:p>
      <w:pPr>
        <w:pStyle w:val="ListParagraph"/>
        <w:numPr>
          <w:ilvl w:val="0"/>
          <w:numId w:val="55"/>
        </w:numPr>
        <w:tabs>
          <w:tab w:pos="937" w:val="left" w:leader="none"/>
        </w:tabs>
        <w:spacing w:line="240" w:lineRule="auto" w:before="0" w:after="0"/>
        <w:ind w:left="937" w:right="0" w:hanging="171"/>
        <w:jc w:val="left"/>
        <w:rPr>
          <w:sz w:val="20"/>
        </w:rPr>
      </w:pPr>
      <w:r>
        <w:rPr>
          <w:sz w:val="20"/>
        </w:rPr>
        <w:t>-</w:t>
      </w:r>
      <w:r>
        <w:rPr>
          <w:spacing w:val="-5"/>
          <w:sz w:val="20"/>
        </w:rPr>
        <w:t> </w:t>
      </w:r>
      <w:r>
        <w:rPr>
          <w:sz w:val="20"/>
        </w:rPr>
        <w:t>a</w:t>
      </w:r>
      <w:r>
        <w:rPr>
          <w:spacing w:val="-7"/>
          <w:sz w:val="20"/>
        </w:rPr>
        <w:t> </w:t>
      </w:r>
      <w:r>
        <w:rPr>
          <w:sz w:val="20"/>
        </w:rPr>
        <w:t>instituição</w:t>
      </w:r>
      <w:r>
        <w:rPr>
          <w:spacing w:val="-2"/>
          <w:sz w:val="20"/>
        </w:rPr>
        <w:t> responsável;</w:t>
      </w:r>
    </w:p>
    <w:p>
      <w:pPr>
        <w:pStyle w:val="BodyText"/>
        <w:spacing w:before="10"/>
        <w:rPr>
          <w:sz w:val="25"/>
        </w:rPr>
      </w:pPr>
    </w:p>
    <w:p>
      <w:pPr>
        <w:pStyle w:val="ListParagraph"/>
        <w:numPr>
          <w:ilvl w:val="0"/>
          <w:numId w:val="55"/>
        </w:numPr>
        <w:tabs>
          <w:tab w:pos="990" w:val="left" w:leader="none"/>
        </w:tabs>
        <w:spacing w:line="240" w:lineRule="auto" w:before="1" w:after="0"/>
        <w:ind w:left="990" w:right="0" w:hanging="224"/>
        <w:jc w:val="left"/>
        <w:rPr>
          <w:sz w:val="20"/>
        </w:rPr>
      </w:pPr>
      <w:r>
        <w:rPr>
          <w:sz w:val="20"/>
        </w:rPr>
        <w:t>-</w:t>
      </w:r>
      <w:r>
        <w:rPr>
          <w:spacing w:val="-3"/>
          <w:sz w:val="20"/>
        </w:rPr>
        <w:t> </w:t>
      </w:r>
      <w:r>
        <w:rPr>
          <w:sz w:val="20"/>
        </w:rPr>
        <w:t>o</w:t>
      </w:r>
      <w:r>
        <w:rPr>
          <w:spacing w:val="-14"/>
          <w:sz w:val="20"/>
        </w:rPr>
        <w:t> </w:t>
      </w:r>
      <w:r>
        <w:rPr>
          <w:sz w:val="20"/>
        </w:rPr>
        <w:t>valor</w:t>
      </w:r>
      <w:r>
        <w:rPr>
          <w:spacing w:val="-7"/>
          <w:sz w:val="20"/>
        </w:rPr>
        <w:t> </w:t>
      </w:r>
      <w:r>
        <w:rPr>
          <w:sz w:val="20"/>
        </w:rPr>
        <w:t>autorizado</w:t>
      </w:r>
      <w:r>
        <w:rPr>
          <w:spacing w:val="-4"/>
          <w:sz w:val="20"/>
        </w:rPr>
        <w:t> </w:t>
      </w:r>
      <w:r>
        <w:rPr>
          <w:sz w:val="20"/>
        </w:rPr>
        <w:t>para</w:t>
      </w:r>
      <w:r>
        <w:rPr>
          <w:spacing w:val="-5"/>
          <w:sz w:val="20"/>
        </w:rPr>
        <w:t> </w:t>
      </w:r>
      <w:r>
        <w:rPr>
          <w:sz w:val="20"/>
        </w:rPr>
        <w:t>captação;</w:t>
      </w:r>
      <w:r>
        <w:rPr>
          <w:spacing w:val="-1"/>
          <w:sz w:val="20"/>
        </w:rPr>
        <w:t> </w:t>
      </w:r>
      <w:r>
        <w:rPr>
          <w:spacing w:val="-10"/>
          <w:sz w:val="20"/>
        </w:rPr>
        <w:t>e</w:t>
      </w:r>
    </w:p>
    <w:p>
      <w:pPr>
        <w:pStyle w:val="BodyText"/>
        <w:spacing w:before="4"/>
        <w:rPr>
          <w:sz w:val="26"/>
        </w:rPr>
      </w:pPr>
    </w:p>
    <w:p>
      <w:pPr>
        <w:pStyle w:val="ListParagraph"/>
        <w:numPr>
          <w:ilvl w:val="0"/>
          <w:numId w:val="55"/>
        </w:numPr>
        <w:tabs>
          <w:tab w:pos="1015" w:val="left" w:leader="none"/>
        </w:tabs>
        <w:spacing w:line="240" w:lineRule="auto" w:before="0" w:after="0"/>
        <w:ind w:left="1015" w:right="0" w:hanging="249"/>
        <w:jc w:val="left"/>
        <w:rPr>
          <w:sz w:val="20"/>
        </w:rPr>
      </w:pPr>
      <w:r>
        <w:rPr>
          <w:sz w:val="20"/>
        </w:rPr>
        <w:t>-</w:t>
      </w:r>
      <w:r>
        <w:rPr>
          <w:spacing w:val="-6"/>
          <w:sz w:val="20"/>
        </w:rPr>
        <w:t> </w:t>
      </w:r>
      <w:r>
        <w:rPr>
          <w:sz w:val="20"/>
        </w:rPr>
        <w:t>o</w:t>
      </w:r>
      <w:r>
        <w:rPr>
          <w:spacing w:val="-3"/>
          <w:sz w:val="20"/>
        </w:rPr>
        <w:t> </w:t>
      </w:r>
      <w:r>
        <w:rPr>
          <w:sz w:val="20"/>
        </w:rPr>
        <w:t>prazo</w:t>
      </w:r>
      <w:r>
        <w:rPr>
          <w:spacing w:val="-4"/>
          <w:sz w:val="20"/>
        </w:rPr>
        <w:t> </w:t>
      </w:r>
      <w:r>
        <w:rPr>
          <w:sz w:val="20"/>
        </w:rPr>
        <w:t>de</w:t>
      </w:r>
      <w:r>
        <w:rPr>
          <w:spacing w:val="-7"/>
          <w:sz w:val="20"/>
        </w:rPr>
        <w:t> </w:t>
      </w:r>
      <w:r>
        <w:rPr>
          <w:sz w:val="20"/>
        </w:rPr>
        <w:t>validade</w:t>
      </w:r>
      <w:r>
        <w:rPr>
          <w:spacing w:val="-3"/>
          <w:sz w:val="20"/>
        </w:rPr>
        <w:t> </w:t>
      </w:r>
      <w:r>
        <w:rPr>
          <w:sz w:val="20"/>
        </w:rPr>
        <w:t>da</w:t>
      </w:r>
      <w:r>
        <w:rPr>
          <w:spacing w:val="-3"/>
          <w:sz w:val="20"/>
        </w:rPr>
        <w:t> </w:t>
      </w:r>
      <w:r>
        <w:rPr>
          <w:spacing w:val="-2"/>
          <w:sz w:val="20"/>
        </w:rPr>
        <w:t>autorização.</w:t>
      </w:r>
    </w:p>
    <w:p>
      <w:pPr>
        <w:pStyle w:val="BodyText"/>
        <w:spacing w:before="10"/>
        <w:rPr>
          <w:sz w:val="25"/>
        </w:rPr>
      </w:pPr>
    </w:p>
    <w:p>
      <w:pPr>
        <w:pStyle w:val="BodyText"/>
        <w:ind w:left="199" w:right="1691" w:firstLine="566"/>
        <w:jc w:val="both"/>
      </w:pPr>
      <w:r>
        <w:rPr/>
        <w:t>Art. 107.</w:t>
      </w:r>
      <w:r>
        <w:rPr>
          <w:spacing w:val="40"/>
        </w:rPr>
        <w:t> </w:t>
      </w:r>
      <w:r>
        <w:rPr/>
        <w:t>Os recursos provenientes de doações ou de patrocínios deverão ser depositados e movimentados em conta bancária específica, no Banco do Brasil S.A. ou na Caixa Econômica Federal, que tenha como titular o proponente do projeto aprovado pelo Ministério do Esporte (Lei nº 11.438, de 2006, art. 12).</w:t>
      </w:r>
    </w:p>
    <w:p>
      <w:pPr>
        <w:pStyle w:val="BodyText"/>
        <w:spacing w:before="1"/>
        <w:rPr>
          <w:sz w:val="26"/>
        </w:rPr>
      </w:pPr>
    </w:p>
    <w:p>
      <w:pPr>
        <w:pStyle w:val="BodyText"/>
        <w:spacing w:line="556" w:lineRule="auto"/>
        <w:ind w:left="766" w:right="8307"/>
      </w:pPr>
      <w:r>
        <w:rPr/>
        <w:t>Subseção I Das</w:t>
      </w:r>
      <w:r>
        <w:rPr>
          <w:spacing w:val="-14"/>
        </w:rPr>
        <w:t> </w:t>
      </w:r>
      <w:r>
        <w:rPr/>
        <w:t>vedações</w:t>
      </w:r>
    </w:p>
    <w:p>
      <w:pPr>
        <w:pStyle w:val="BodyText"/>
        <w:ind w:left="199" w:right="1697" w:firstLine="566"/>
        <w:jc w:val="both"/>
      </w:pPr>
      <w:r>
        <w:rPr/>
        <w:t>Art. 108.</w:t>
      </w:r>
      <w:r>
        <w:rPr>
          <w:spacing w:val="40"/>
        </w:rPr>
        <w:t> </w:t>
      </w:r>
      <w:r>
        <w:rPr/>
        <w:t>Não são dedutíveis os valores destinados a patrocínio ou doação em favor de projetos que beneficiem, direta ou indiretamente, pessoa física ou jurídica vinculada ao doador ou ao patrocinador (Lei nº 11.438, de 2006, art. 1º, § 4º e § 5º).</w:t>
      </w:r>
    </w:p>
    <w:p>
      <w:pPr>
        <w:pStyle w:val="BodyText"/>
        <w:spacing w:before="6"/>
        <w:rPr>
          <w:sz w:val="25"/>
        </w:rPr>
      </w:pPr>
    </w:p>
    <w:p>
      <w:pPr>
        <w:pStyle w:val="BodyText"/>
        <w:ind w:left="199" w:right="1694" w:firstLine="566"/>
        <w:jc w:val="both"/>
      </w:pPr>
      <w:r>
        <w:rPr/>
        <w:t>Parágrafo único.</w:t>
      </w:r>
      <w:r>
        <w:rPr>
          <w:spacing w:val="40"/>
        </w:rPr>
        <w:t> </w:t>
      </w:r>
      <w:r>
        <w:rPr/>
        <w:t>Para fins do disposto neste Regulamento,</w:t>
      </w:r>
      <w:r>
        <w:rPr>
          <w:spacing w:val="31"/>
        </w:rPr>
        <w:t> </w:t>
      </w:r>
      <w:r>
        <w:rPr/>
        <w:t>consideram-se vinculados</w:t>
      </w:r>
      <w:r>
        <w:rPr>
          <w:spacing w:val="40"/>
        </w:rPr>
        <w:t> </w:t>
      </w:r>
      <w:r>
        <w:rPr/>
        <w:t>ao patrocinador ou ao doador:</w:t>
      </w:r>
    </w:p>
    <w:p>
      <w:pPr>
        <w:pStyle w:val="BodyText"/>
        <w:spacing w:before="4"/>
        <w:rPr>
          <w:sz w:val="26"/>
        </w:rPr>
      </w:pPr>
    </w:p>
    <w:p>
      <w:pPr>
        <w:pStyle w:val="ListParagraph"/>
        <w:numPr>
          <w:ilvl w:val="0"/>
          <w:numId w:val="56"/>
        </w:numPr>
        <w:tabs>
          <w:tab w:pos="928" w:val="left" w:leader="none"/>
        </w:tabs>
        <w:spacing w:line="240" w:lineRule="auto" w:before="0" w:after="0"/>
        <w:ind w:left="199" w:right="1699" w:firstLine="566"/>
        <w:jc w:val="both"/>
        <w:rPr>
          <w:sz w:val="20"/>
        </w:rPr>
      </w:pPr>
      <w:r>
        <w:rPr>
          <w:sz w:val="20"/>
        </w:rPr>
        <w:t>- a pessoa jurídica da qual o patrocinador ou o doador seja titular, administrador, gerente, acionista ou sócio, na data da operação ou nos doze meses anteriores;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56"/>
        </w:numPr>
        <w:tabs>
          <w:tab w:pos="955" w:val="left" w:leader="none"/>
        </w:tabs>
        <w:spacing w:line="240" w:lineRule="auto" w:before="95" w:after="0"/>
        <w:ind w:left="199" w:right="1703" w:firstLine="566"/>
        <w:jc w:val="both"/>
        <w:rPr>
          <w:sz w:val="20"/>
        </w:rPr>
      </w:pPr>
      <w:r>
        <w:rPr>
          <w:sz w:val="20"/>
        </w:rPr>
        <w:t>- o cônjuge, os parentes até o terceiro grau, inclusive os afins, e os dependentes do patrocinador, do doador ou dos titulares, os administradores, os acionistas ou os sócios de pessoa</w:t>
      </w:r>
      <w:r>
        <w:rPr>
          <w:spacing w:val="-1"/>
          <w:sz w:val="20"/>
        </w:rPr>
        <w:t> </w:t>
      </w:r>
      <w:r>
        <w:rPr>
          <w:sz w:val="20"/>
        </w:rPr>
        <w:t>jurídica</w:t>
      </w:r>
      <w:r>
        <w:rPr>
          <w:spacing w:val="-6"/>
          <w:sz w:val="20"/>
        </w:rPr>
        <w:t> </w:t>
      </w:r>
      <w:r>
        <w:rPr>
          <w:sz w:val="20"/>
        </w:rPr>
        <w:t>vinculada</w:t>
      </w:r>
      <w:r>
        <w:rPr>
          <w:spacing w:val="-1"/>
          <w:sz w:val="20"/>
        </w:rPr>
        <w:t> </w:t>
      </w:r>
      <w:r>
        <w:rPr>
          <w:sz w:val="20"/>
        </w:rPr>
        <w:t>ao</w:t>
      </w:r>
      <w:r>
        <w:rPr>
          <w:spacing w:val="-1"/>
          <w:sz w:val="20"/>
        </w:rPr>
        <w:t> </w:t>
      </w:r>
      <w:r>
        <w:rPr>
          <w:sz w:val="20"/>
        </w:rPr>
        <w:t>patrocinador ou</w:t>
      </w:r>
      <w:r>
        <w:rPr>
          <w:spacing w:val="-1"/>
          <w:sz w:val="20"/>
        </w:rPr>
        <w:t> </w:t>
      </w:r>
      <w:r>
        <w:rPr>
          <w:sz w:val="20"/>
        </w:rPr>
        <w:t>ao</w:t>
      </w:r>
      <w:r>
        <w:rPr>
          <w:spacing w:val="-1"/>
          <w:sz w:val="20"/>
        </w:rPr>
        <w:t> </w:t>
      </w:r>
      <w:r>
        <w:rPr>
          <w:sz w:val="20"/>
        </w:rPr>
        <w:t>doador, nos</w:t>
      </w:r>
      <w:r>
        <w:rPr>
          <w:spacing w:val="-4"/>
          <w:sz w:val="20"/>
        </w:rPr>
        <w:t> </w:t>
      </w:r>
      <w:r>
        <w:rPr>
          <w:sz w:val="20"/>
        </w:rPr>
        <w:t>termos</w:t>
      </w:r>
      <w:r>
        <w:rPr>
          <w:spacing w:val="-4"/>
          <w:sz w:val="20"/>
        </w:rPr>
        <w:t> </w:t>
      </w:r>
      <w:r>
        <w:rPr>
          <w:sz w:val="20"/>
        </w:rPr>
        <w:t>estabelecidos</w:t>
      </w:r>
      <w:r>
        <w:rPr>
          <w:spacing w:val="-4"/>
          <w:sz w:val="20"/>
        </w:rPr>
        <w:t> </w:t>
      </w:r>
      <w:r>
        <w:rPr>
          <w:sz w:val="20"/>
        </w:rPr>
        <w:t>no</w:t>
      </w:r>
      <w:r>
        <w:rPr>
          <w:spacing w:val="-1"/>
          <w:sz w:val="20"/>
        </w:rPr>
        <w:t> </w:t>
      </w:r>
      <w:r>
        <w:rPr>
          <w:sz w:val="20"/>
        </w:rPr>
        <w:t>inciso</w:t>
      </w:r>
      <w:r>
        <w:rPr>
          <w:spacing w:val="-1"/>
          <w:sz w:val="20"/>
        </w:rPr>
        <w:t> </w:t>
      </w:r>
      <w:r>
        <w:rPr>
          <w:sz w:val="20"/>
        </w:rPr>
        <w:t>I; e</w:t>
      </w:r>
    </w:p>
    <w:p>
      <w:pPr>
        <w:pStyle w:val="BodyText"/>
        <w:rPr>
          <w:sz w:val="26"/>
        </w:rPr>
      </w:pPr>
    </w:p>
    <w:p>
      <w:pPr>
        <w:pStyle w:val="ListParagraph"/>
        <w:numPr>
          <w:ilvl w:val="0"/>
          <w:numId w:val="56"/>
        </w:numPr>
        <w:tabs>
          <w:tab w:pos="1003" w:val="left" w:leader="none"/>
        </w:tabs>
        <w:spacing w:line="240" w:lineRule="auto" w:before="0" w:after="0"/>
        <w:ind w:left="199" w:right="1694" w:firstLine="566"/>
        <w:jc w:val="both"/>
        <w:rPr>
          <w:sz w:val="20"/>
        </w:rPr>
      </w:pPr>
      <w:r>
        <w:rPr>
          <w:sz w:val="20"/>
        </w:rPr>
        <w:t>- a pessoa jurídica coligada, controladora ou controlada, ou que tenha como titulares, administradores acionistas ou sócios alguma das pessoas a que se refere o inciso II.</w:t>
      </w:r>
    </w:p>
    <w:p>
      <w:pPr>
        <w:pStyle w:val="BodyText"/>
        <w:spacing w:before="4"/>
        <w:rPr>
          <w:sz w:val="26"/>
        </w:rPr>
      </w:pPr>
    </w:p>
    <w:p>
      <w:pPr>
        <w:pStyle w:val="BodyText"/>
        <w:spacing w:line="552" w:lineRule="auto" w:before="1"/>
        <w:ind w:left="766" w:right="8307"/>
      </w:pPr>
      <w:r>
        <w:rPr/>
        <w:t>Subseção II Das</w:t>
      </w:r>
      <w:r>
        <w:rPr>
          <w:spacing w:val="-14"/>
        </w:rPr>
        <w:t> </w:t>
      </w:r>
      <w:r>
        <w:rPr/>
        <w:t>infrações</w:t>
      </w:r>
    </w:p>
    <w:p>
      <w:pPr>
        <w:pStyle w:val="BodyText"/>
        <w:spacing w:before="3"/>
        <w:ind w:left="199" w:right="1700" w:firstLine="566"/>
        <w:jc w:val="both"/>
      </w:pPr>
      <w:r>
        <w:rPr/>
        <w:t>Art. 109.</w:t>
      </w:r>
      <w:r>
        <w:rPr>
          <w:spacing w:val="40"/>
        </w:rPr>
        <w:t> </w:t>
      </w:r>
      <w:r>
        <w:rPr/>
        <w:t>Para fins do disposto neste Regulamento, constituem infração (Lei nº 11.438,</w:t>
      </w:r>
      <w:r>
        <w:rPr>
          <w:spacing w:val="40"/>
        </w:rPr>
        <w:t> </w:t>
      </w:r>
      <w:r>
        <w:rPr/>
        <w:t>de 2006, art. 10):</w:t>
      </w:r>
    </w:p>
    <w:p>
      <w:pPr>
        <w:pStyle w:val="BodyText"/>
        <w:spacing w:before="11"/>
        <w:rPr>
          <w:sz w:val="25"/>
        </w:rPr>
      </w:pPr>
    </w:p>
    <w:p>
      <w:pPr>
        <w:pStyle w:val="ListParagraph"/>
        <w:numPr>
          <w:ilvl w:val="0"/>
          <w:numId w:val="57"/>
        </w:numPr>
        <w:tabs>
          <w:tab w:pos="893" w:val="left" w:leader="none"/>
        </w:tabs>
        <w:spacing w:line="240" w:lineRule="auto" w:before="0" w:after="0"/>
        <w:ind w:left="199" w:right="1694" w:firstLine="566"/>
        <w:jc w:val="both"/>
        <w:rPr>
          <w:sz w:val="20"/>
        </w:rPr>
      </w:pPr>
      <w:r>
        <w:rPr>
          <w:sz w:val="20"/>
        </w:rPr>
        <w:t>- o recebimento pelo patrocinador ou pelo doador de qualquer vantagem financeira ou material em decorrência do patrocínio ou da doação que com base nela efetuar;</w:t>
      </w:r>
    </w:p>
    <w:p>
      <w:pPr>
        <w:pStyle w:val="BodyText"/>
        <w:spacing w:before="11"/>
        <w:rPr>
          <w:sz w:val="25"/>
        </w:rPr>
      </w:pPr>
    </w:p>
    <w:p>
      <w:pPr>
        <w:pStyle w:val="ListParagraph"/>
        <w:numPr>
          <w:ilvl w:val="0"/>
          <w:numId w:val="57"/>
        </w:numPr>
        <w:tabs>
          <w:tab w:pos="955" w:val="left" w:leader="none"/>
        </w:tabs>
        <w:spacing w:line="240" w:lineRule="auto" w:before="0" w:after="0"/>
        <w:ind w:left="199" w:right="1695" w:firstLine="566"/>
        <w:jc w:val="both"/>
        <w:rPr>
          <w:sz w:val="20"/>
        </w:rPr>
      </w:pPr>
      <w:r>
        <w:rPr>
          <w:sz w:val="20"/>
        </w:rPr>
        <w:t>- o patrocinador, o doador ou o proponente agir com dolo, fraude ou simulação para utilizar incentivo nela previsto; e</w:t>
      </w:r>
    </w:p>
    <w:p>
      <w:pPr>
        <w:pStyle w:val="BodyText"/>
        <w:spacing w:before="4"/>
        <w:rPr>
          <w:sz w:val="26"/>
        </w:rPr>
      </w:pPr>
    </w:p>
    <w:p>
      <w:pPr>
        <w:pStyle w:val="ListParagraph"/>
        <w:numPr>
          <w:ilvl w:val="0"/>
          <w:numId w:val="57"/>
        </w:numPr>
        <w:tabs>
          <w:tab w:pos="990" w:val="left" w:leader="none"/>
        </w:tabs>
        <w:spacing w:line="240" w:lineRule="auto" w:before="1" w:after="0"/>
        <w:ind w:left="990" w:right="0" w:hanging="224"/>
        <w:jc w:val="left"/>
        <w:rPr>
          <w:sz w:val="20"/>
        </w:rPr>
      </w:pPr>
      <w:r>
        <w:rPr>
          <w:sz w:val="20"/>
        </w:rPr>
        <w:t>-</w:t>
      </w:r>
      <w:r>
        <w:rPr>
          <w:spacing w:val="-6"/>
          <w:sz w:val="20"/>
        </w:rPr>
        <w:t> </w:t>
      </w:r>
      <w:r>
        <w:rPr>
          <w:sz w:val="20"/>
        </w:rPr>
        <w:t>o</w:t>
      </w:r>
      <w:r>
        <w:rPr>
          <w:spacing w:val="-10"/>
          <w:sz w:val="20"/>
        </w:rPr>
        <w:t> </w:t>
      </w:r>
      <w:r>
        <w:rPr>
          <w:sz w:val="20"/>
        </w:rPr>
        <w:t>descumprimento</w:t>
      </w:r>
      <w:r>
        <w:rPr>
          <w:spacing w:val="-5"/>
          <w:sz w:val="20"/>
        </w:rPr>
        <w:t> </w:t>
      </w:r>
      <w:r>
        <w:rPr>
          <w:sz w:val="20"/>
        </w:rPr>
        <w:t>de</w:t>
      </w:r>
      <w:r>
        <w:rPr>
          <w:spacing w:val="-5"/>
          <w:sz w:val="20"/>
        </w:rPr>
        <w:t> </w:t>
      </w:r>
      <w:r>
        <w:rPr>
          <w:sz w:val="20"/>
        </w:rPr>
        <w:t>quaisquer</w:t>
      </w:r>
      <w:r>
        <w:rPr>
          <w:spacing w:val="-5"/>
          <w:sz w:val="20"/>
        </w:rPr>
        <w:t> </w:t>
      </w:r>
      <w:r>
        <w:rPr>
          <w:sz w:val="20"/>
        </w:rPr>
        <w:t>das</w:t>
      </w:r>
      <w:r>
        <w:rPr>
          <w:spacing w:val="-8"/>
          <w:sz w:val="20"/>
        </w:rPr>
        <w:t> </w:t>
      </w:r>
      <w:r>
        <w:rPr>
          <w:sz w:val="20"/>
        </w:rPr>
        <w:t>disposições</w:t>
      </w:r>
      <w:r>
        <w:rPr>
          <w:spacing w:val="-8"/>
          <w:sz w:val="20"/>
        </w:rPr>
        <w:t> </w:t>
      </w:r>
      <w:r>
        <w:rPr>
          <w:sz w:val="20"/>
        </w:rPr>
        <w:t>relativas</w:t>
      </w:r>
      <w:r>
        <w:rPr>
          <w:spacing w:val="-8"/>
          <w:sz w:val="20"/>
        </w:rPr>
        <w:t> </w:t>
      </w:r>
      <w:r>
        <w:rPr>
          <w:sz w:val="20"/>
        </w:rPr>
        <w:t>ao</w:t>
      </w:r>
      <w:r>
        <w:rPr>
          <w:spacing w:val="-5"/>
          <w:sz w:val="20"/>
        </w:rPr>
        <w:t> </w:t>
      </w:r>
      <w:r>
        <w:rPr>
          <w:sz w:val="20"/>
        </w:rPr>
        <w:t>patrocínio</w:t>
      </w:r>
      <w:r>
        <w:rPr>
          <w:spacing w:val="-10"/>
          <w:sz w:val="20"/>
        </w:rPr>
        <w:t> </w:t>
      </w:r>
      <w:r>
        <w:rPr>
          <w:sz w:val="20"/>
        </w:rPr>
        <w:t>ou</w:t>
      </w:r>
      <w:r>
        <w:rPr>
          <w:spacing w:val="-5"/>
          <w:sz w:val="20"/>
        </w:rPr>
        <w:t> </w:t>
      </w:r>
      <w:r>
        <w:rPr>
          <w:sz w:val="20"/>
        </w:rPr>
        <w:t>à</w:t>
      </w:r>
      <w:r>
        <w:rPr>
          <w:spacing w:val="-5"/>
          <w:sz w:val="20"/>
        </w:rPr>
        <w:t> </w:t>
      </w:r>
      <w:r>
        <w:rPr>
          <w:spacing w:val="-2"/>
          <w:sz w:val="20"/>
        </w:rPr>
        <w:t>doação.</w:t>
      </w:r>
    </w:p>
    <w:p>
      <w:pPr>
        <w:pStyle w:val="BodyText"/>
        <w:spacing w:before="10"/>
        <w:rPr>
          <w:sz w:val="25"/>
        </w:rPr>
      </w:pPr>
    </w:p>
    <w:p>
      <w:pPr>
        <w:pStyle w:val="BodyText"/>
        <w:ind w:left="199" w:right="1701" w:firstLine="566"/>
        <w:jc w:val="both"/>
      </w:pPr>
      <w:r>
        <w:rPr/>
        <w:t>§ 1º</w:t>
      </w:r>
      <w:r>
        <w:rPr>
          <w:spacing w:val="40"/>
        </w:rPr>
        <w:t> </w:t>
      </w:r>
      <w:r>
        <w:rPr/>
        <w:t>As</w:t>
      </w:r>
      <w:r>
        <w:rPr>
          <w:spacing w:val="-1"/>
        </w:rPr>
        <w:t> </w:t>
      </w:r>
      <w:r>
        <w:rPr/>
        <w:t>infrações, sem prejuízo das demais sanções cabíveis, sujeitarão (Lei nº 11.438, de 2006, art. 11):</w:t>
      </w:r>
    </w:p>
    <w:p>
      <w:pPr>
        <w:pStyle w:val="BodyText"/>
        <w:rPr>
          <w:sz w:val="26"/>
        </w:rPr>
      </w:pPr>
    </w:p>
    <w:p>
      <w:pPr>
        <w:pStyle w:val="ListParagraph"/>
        <w:numPr>
          <w:ilvl w:val="0"/>
          <w:numId w:val="58"/>
        </w:numPr>
        <w:tabs>
          <w:tab w:pos="903" w:val="left" w:leader="none"/>
        </w:tabs>
        <w:spacing w:line="240" w:lineRule="auto" w:before="0" w:after="0"/>
        <w:ind w:left="199" w:right="1690" w:firstLine="566"/>
        <w:jc w:val="both"/>
        <w:rPr>
          <w:sz w:val="20"/>
        </w:rPr>
      </w:pPr>
      <w:r>
        <w:rPr>
          <w:sz w:val="20"/>
        </w:rPr>
        <w:t>- o patrocinador ou o doador ao pagamento do imposto sobre a renda não recolhido, além das penalidades e dos demais acréscimos previstos na legislação; e</w:t>
      </w:r>
    </w:p>
    <w:p>
      <w:pPr>
        <w:pStyle w:val="BodyText"/>
        <w:spacing w:before="4"/>
        <w:rPr>
          <w:sz w:val="26"/>
        </w:rPr>
      </w:pPr>
    </w:p>
    <w:p>
      <w:pPr>
        <w:pStyle w:val="ListParagraph"/>
        <w:numPr>
          <w:ilvl w:val="0"/>
          <w:numId w:val="58"/>
        </w:numPr>
        <w:tabs>
          <w:tab w:pos="946" w:val="left" w:leader="none"/>
        </w:tabs>
        <w:spacing w:line="240" w:lineRule="auto" w:before="0" w:after="0"/>
        <w:ind w:left="199" w:right="1703" w:firstLine="566"/>
        <w:jc w:val="both"/>
        <w:rPr>
          <w:sz w:val="20"/>
        </w:rPr>
      </w:pPr>
      <w:r>
        <w:rPr>
          <w:sz w:val="20"/>
        </w:rPr>
        <w:t>- o infrator ao pagamento de multa correspondente a duas vezes o valor da vantagem auferida indevidamente, sem prejuízo do disposto no inciso I deste parágrafo.</w:t>
      </w:r>
    </w:p>
    <w:p>
      <w:pPr>
        <w:pStyle w:val="BodyText"/>
        <w:rPr>
          <w:sz w:val="26"/>
        </w:rPr>
      </w:pPr>
    </w:p>
    <w:p>
      <w:pPr>
        <w:pStyle w:val="BodyText"/>
        <w:ind w:left="199" w:right="1698" w:firstLine="566"/>
        <w:jc w:val="both"/>
      </w:pPr>
      <w:r>
        <w:rPr/>
        <w:t>§ 2º O proponente será solidariamente responsável por inadimplência ou por irregularidade verificada quanto ao disposto no inciso I do § 1º.</w:t>
      </w:r>
    </w:p>
    <w:p>
      <w:pPr>
        <w:pStyle w:val="BodyText"/>
        <w:spacing w:before="11"/>
        <w:rPr>
          <w:sz w:val="25"/>
        </w:rPr>
      </w:pPr>
    </w:p>
    <w:p>
      <w:pPr>
        <w:pStyle w:val="BodyText"/>
        <w:ind w:left="766"/>
      </w:pPr>
      <w:r>
        <w:rPr>
          <w:spacing w:val="-2"/>
        </w:rPr>
        <w:t>Subseção</w:t>
      </w:r>
      <w:r>
        <w:rPr>
          <w:spacing w:val="1"/>
        </w:rPr>
        <w:t> </w:t>
      </w:r>
      <w:r>
        <w:rPr>
          <w:spacing w:val="-5"/>
        </w:rPr>
        <w:t>III</w:t>
      </w:r>
    </w:p>
    <w:p>
      <w:pPr>
        <w:pStyle w:val="BodyText"/>
        <w:spacing w:before="4"/>
        <w:rPr>
          <w:sz w:val="26"/>
        </w:rPr>
      </w:pPr>
    </w:p>
    <w:p>
      <w:pPr>
        <w:pStyle w:val="BodyText"/>
        <w:ind w:left="766"/>
      </w:pPr>
      <w:r>
        <w:rPr/>
        <w:t>Da</w:t>
      </w:r>
      <w:r>
        <w:rPr>
          <w:spacing w:val="-6"/>
        </w:rPr>
        <w:t> </w:t>
      </w:r>
      <w:r>
        <w:rPr/>
        <w:t>prestação</w:t>
      </w:r>
      <w:r>
        <w:rPr>
          <w:spacing w:val="-6"/>
        </w:rPr>
        <w:t> </w:t>
      </w:r>
      <w:r>
        <w:rPr/>
        <w:t>de</w:t>
      </w:r>
      <w:r>
        <w:rPr>
          <w:spacing w:val="-6"/>
        </w:rPr>
        <w:t> </w:t>
      </w:r>
      <w:r>
        <w:rPr>
          <w:spacing w:val="-2"/>
        </w:rPr>
        <w:t>informação</w:t>
      </w:r>
    </w:p>
    <w:p>
      <w:pPr>
        <w:pStyle w:val="BodyText"/>
        <w:spacing w:before="10"/>
        <w:rPr>
          <w:sz w:val="25"/>
        </w:rPr>
      </w:pPr>
    </w:p>
    <w:p>
      <w:pPr>
        <w:pStyle w:val="BodyText"/>
        <w:spacing w:before="1"/>
        <w:ind w:left="199" w:right="1697" w:firstLine="566"/>
        <w:jc w:val="both"/>
      </w:pPr>
      <w:r>
        <w:rPr/>
        <w:t>Art. 110.</w:t>
      </w:r>
      <w:r>
        <w:rPr>
          <w:spacing w:val="40"/>
        </w:rPr>
        <w:t> </w:t>
      </w:r>
      <w:r>
        <w:rPr/>
        <w:t>O Ministério do Esporte encaminhará à Secretaria da</w:t>
      </w:r>
      <w:r>
        <w:rPr>
          <w:spacing w:val="-2"/>
        </w:rPr>
        <w:t> </w:t>
      </w:r>
      <w:r>
        <w:rPr/>
        <w:t>Receita</w:t>
      </w:r>
      <w:r>
        <w:rPr>
          <w:spacing w:val="-2"/>
        </w:rPr>
        <w:t> </w:t>
      </w:r>
      <w:r>
        <w:rPr/>
        <w:t>Federal do</w:t>
      </w:r>
      <w:r>
        <w:rPr>
          <w:spacing w:val="-2"/>
        </w:rPr>
        <w:t> </w:t>
      </w:r>
      <w:r>
        <w:rPr/>
        <w:t>Brasil do Ministério da Fazenda as informações necessárias para implementar, no âmbito de suas competências, programa de fiscalização dos incentivos.</w:t>
      </w:r>
    </w:p>
    <w:p>
      <w:pPr>
        <w:pStyle w:val="BodyText"/>
        <w:rPr>
          <w:sz w:val="26"/>
        </w:rPr>
      </w:pPr>
    </w:p>
    <w:p>
      <w:pPr>
        <w:pStyle w:val="BodyText"/>
        <w:ind w:left="199" w:right="1695" w:firstLine="566"/>
        <w:jc w:val="both"/>
      </w:pPr>
      <w:r>
        <w:rPr/>
        <w:t>Parágrafo único.</w:t>
      </w:r>
      <w:r>
        <w:rPr>
          <w:spacing w:val="40"/>
        </w:rPr>
        <w:t> </w:t>
      </w:r>
      <w:r>
        <w:rPr/>
        <w:t>As informações de que trata este artigo serão prestadas na forma e</w:t>
      </w:r>
      <w:r>
        <w:rPr>
          <w:spacing w:val="80"/>
        </w:rPr>
        <w:t> </w:t>
      </w:r>
      <w:r>
        <w:rPr/>
        <w:t>nas condições estabelecidas pela Secretaria da Receita Federal do Brasil do Ministério da </w:t>
      </w:r>
      <w:r>
        <w:rPr>
          <w:spacing w:val="-2"/>
        </w:rPr>
        <w:t>Fazenda.</w:t>
      </w:r>
    </w:p>
    <w:p>
      <w:pPr>
        <w:pStyle w:val="BodyText"/>
        <w:spacing w:before="5"/>
        <w:rPr>
          <w:sz w:val="26"/>
        </w:rPr>
      </w:pPr>
    </w:p>
    <w:p>
      <w:pPr>
        <w:pStyle w:val="BodyText"/>
        <w:ind w:left="766"/>
      </w:pPr>
      <w:r>
        <w:rPr/>
        <w:t>Seção</w:t>
      </w:r>
      <w:r>
        <w:rPr>
          <w:spacing w:val="-6"/>
        </w:rPr>
        <w:t> </w:t>
      </w:r>
      <w:r>
        <w:rPr>
          <w:spacing w:val="-5"/>
        </w:rPr>
        <w:t>VI</w:t>
      </w:r>
    </w:p>
    <w:p>
      <w:pPr>
        <w:pStyle w:val="BodyText"/>
        <w:spacing w:before="10"/>
        <w:rPr>
          <w:sz w:val="25"/>
        </w:rPr>
      </w:pPr>
    </w:p>
    <w:p>
      <w:pPr>
        <w:pStyle w:val="BodyText"/>
        <w:spacing w:before="1"/>
        <w:ind w:left="766"/>
      </w:pPr>
      <w:r>
        <w:rPr/>
        <w:t>Da</w:t>
      </w:r>
      <w:r>
        <w:rPr>
          <w:spacing w:val="-11"/>
        </w:rPr>
        <w:t> </w:t>
      </w:r>
      <w:r>
        <w:rPr/>
        <w:t>contribuição</w:t>
      </w:r>
      <w:r>
        <w:rPr>
          <w:spacing w:val="-8"/>
        </w:rPr>
        <w:t> </w:t>
      </w:r>
      <w:r>
        <w:rPr/>
        <w:t>patronal</w:t>
      </w:r>
      <w:r>
        <w:rPr>
          <w:spacing w:val="-8"/>
        </w:rPr>
        <w:t> </w:t>
      </w:r>
      <w:r>
        <w:rPr/>
        <w:t>paga</w:t>
      </w:r>
      <w:r>
        <w:rPr>
          <w:spacing w:val="-8"/>
        </w:rPr>
        <w:t> </w:t>
      </w:r>
      <w:r>
        <w:rPr/>
        <w:t>à</w:t>
      </w:r>
      <w:r>
        <w:rPr>
          <w:spacing w:val="-8"/>
        </w:rPr>
        <w:t> </w:t>
      </w:r>
      <w:r>
        <w:rPr/>
        <w:t>previdência</w:t>
      </w:r>
      <w:r>
        <w:rPr>
          <w:spacing w:val="-8"/>
        </w:rPr>
        <w:t> </w:t>
      </w:r>
      <w:r>
        <w:rPr/>
        <w:t>social</w:t>
      </w:r>
      <w:r>
        <w:rPr>
          <w:spacing w:val="-5"/>
        </w:rPr>
        <w:t> </w:t>
      </w:r>
      <w:r>
        <w:rPr/>
        <w:t>pelo</w:t>
      </w:r>
      <w:r>
        <w:rPr>
          <w:spacing w:val="-8"/>
        </w:rPr>
        <w:t> </w:t>
      </w:r>
      <w:r>
        <w:rPr/>
        <w:t>empregador</w:t>
      </w:r>
      <w:r>
        <w:rPr>
          <w:spacing w:val="-7"/>
        </w:rPr>
        <w:t> </w:t>
      </w:r>
      <w:r>
        <w:rPr>
          <w:spacing w:val="-2"/>
        </w:rPr>
        <w:t>doméstico</w:t>
      </w:r>
    </w:p>
    <w:p>
      <w:pPr>
        <w:pStyle w:val="BodyText"/>
        <w:spacing w:before="10"/>
        <w:rPr>
          <w:sz w:val="25"/>
        </w:rPr>
      </w:pPr>
    </w:p>
    <w:p>
      <w:pPr>
        <w:pStyle w:val="BodyText"/>
        <w:ind w:left="199" w:right="1691" w:firstLine="566"/>
        <w:jc w:val="both"/>
      </w:pPr>
      <w:r>
        <w:rPr/>
        <w:t>Art. 111.</w:t>
      </w:r>
      <w:r>
        <w:rPr>
          <w:spacing w:val="40"/>
        </w:rPr>
        <w:t> </w:t>
      </w:r>
      <w:r>
        <w:rPr/>
        <w:t>Até o exercício de 2019, ano-calendário de 2018, a pessoa física poderá deduzir do imposto sobre a renda devido, observado o disposto no </w:t>
      </w:r>
      <w:r>
        <w:rPr>
          <w:b/>
        </w:rPr>
        <w:t>caput</w:t>
      </w:r>
      <w:r>
        <w:rPr>
          <w:b/>
          <w:spacing w:val="-4"/>
        </w:rPr>
        <w:t> </w:t>
      </w:r>
      <w:r>
        <w:rPr/>
        <w:t>e no § 2º do art. 80, na declaração de ajuste anual, a contribuição patronal paga à previdência social pelo empregador</w:t>
      </w:r>
      <w:r>
        <w:rPr>
          <w:spacing w:val="-1"/>
        </w:rPr>
        <w:t> </w:t>
      </w:r>
      <w:r>
        <w:rPr/>
        <w:t>doméstico</w:t>
      </w:r>
      <w:r>
        <w:rPr>
          <w:spacing w:val="-6"/>
        </w:rPr>
        <w:t> </w:t>
      </w:r>
      <w:r>
        <w:rPr/>
        <w:t>incidente</w:t>
      </w:r>
      <w:r>
        <w:rPr>
          <w:spacing w:val="-2"/>
        </w:rPr>
        <w:t> </w:t>
      </w:r>
      <w:r>
        <w:rPr/>
        <w:t>sobre</w:t>
      </w:r>
      <w:r>
        <w:rPr>
          <w:spacing w:val="-2"/>
        </w:rPr>
        <w:t> </w:t>
      </w:r>
      <w:r>
        <w:rPr/>
        <w:t>o</w:t>
      </w:r>
      <w:r>
        <w:rPr>
          <w:spacing w:val="-6"/>
        </w:rPr>
        <w:t> </w:t>
      </w:r>
      <w:r>
        <w:rPr/>
        <w:t>valor</w:t>
      </w:r>
      <w:r>
        <w:rPr>
          <w:spacing w:val="-1"/>
        </w:rPr>
        <w:t> </w:t>
      </w:r>
      <w:r>
        <w:rPr/>
        <w:t>da</w:t>
      </w:r>
      <w:r>
        <w:rPr>
          <w:spacing w:val="-2"/>
        </w:rPr>
        <w:t> </w:t>
      </w:r>
      <w:r>
        <w:rPr/>
        <w:t>remuneração</w:t>
      </w:r>
      <w:r>
        <w:rPr>
          <w:spacing w:val="-2"/>
        </w:rPr>
        <w:t> </w:t>
      </w:r>
      <w:r>
        <w:rPr/>
        <w:t>do</w:t>
      </w:r>
      <w:r>
        <w:rPr>
          <w:spacing w:val="-2"/>
        </w:rPr>
        <w:t> </w:t>
      </w:r>
      <w:r>
        <w:rPr/>
        <w:t>empregado</w:t>
      </w:r>
      <w:r>
        <w:rPr>
          <w:spacing w:val="-2"/>
        </w:rPr>
        <w:t> </w:t>
      </w:r>
      <w:r>
        <w:rPr/>
        <w:t>(Lei nº</w:t>
      </w:r>
      <w:r>
        <w:rPr>
          <w:spacing w:val="-2"/>
        </w:rPr>
        <w:t> </w:t>
      </w:r>
      <w:r>
        <w:rPr/>
        <w:t>9.250, de 1995, art. 12, </w:t>
      </w:r>
      <w:r>
        <w:rPr>
          <w:b/>
        </w:rPr>
        <w:t>caput, </w:t>
      </w:r>
      <w:r>
        <w:rPr/>
        <w:t>inciso VII).</w:t>
      </w:r>
    </w:p>
    <w:p>
      <w:pPr>
        <w:spacing w:after="0"/>
        <w:jc w:val="both"/>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2508"/>
      </w:pPr>
      <w:r>
        <w:rPr/>
        <w:t>Art.</w:t>
      </w:r>
      <w:r>
        <w:rPr>
          <w:spacing w:val="-4"/>
        </w:rPr>
        <w:t> </w:t>
      </w:r>
      <w:r>
        <w:rPr/>
        <w:t>112.</w:t>
      </w:r>
      <w:r>
        <w:rPr>
          <w:spacing w:val="40"/>
        </w:rPr>
        <w:t> </w:t>
      </w:r>
      <w:r>
        <w:rPr/>
        <w:t>A</w:t>
      </w:r>
      <w:r>
        <w:rPr>
          <w:spacing w:val="-2"/>
        </w:rPr>
        <w:t> </w:t>
      </w:r>
      <w:r>
        <w:rPr/>
        <w:t>dedução</w:t>
      </w:r>
      <w:r>
        <w:rPr>
          <w:spacing w:val="-2"/>
        </w:rPr>
        <w:t> </w:t>
      </w:r>
      <w:r>
        <w:rPr/>
        <w:t>de</w:t>
      </w:r>
      <w:r>
        <w:rPr>
          <w:spacing w:val="-2"/>
        </w:rPr>
        <w:t> </w:t>
      </w:r>
      <w:r>
        <w:rPr/>
        <w:t>que</w:t>
      </w:r>
      <w:r>
        <w:rPr>
          <w:spacing w:val="-2"/>
        </w:rPr>
        <w:t> </w:t>
      </w:r>
      <w:r>
        <w:rPr/>
        <w:t>trata</w:t>
      </w:r>
      <w:r>
        <w:rPr>
          <w:spacing w:val="-7"/>
        </w:rPr>
        <w:t> </w:t>
      </w:r>
      <w:r>
        <w:rPr/>
        <w:t>o</w:t>
      </w:r>
      <w:r>
        <w:rPr>
          <w:spacing w:val="-2"/>
        </w:rPr>
        <w:t> </w:t>
      </w:r>
      <w:r>
        <w:rPr/>
        <w:t>art. 111</w:t>
      </w:r>
      <w:r>
        <w:rPr>
          <w:spacing w:val="-2"/>
        </w:rPr>
        <w:t> </w:t>
      </w:r>
      <w:r>
        <w:rPr/>
        <w:t>(Lei nº</w:t>
      </w:r>
      <w:r>
        <w:rPr>
          <w:spacing w:val="-2"/>
        </w:rPr>
        <w:t> </w:t>
      </w:r>
      <w:r>
        <w:rPr/>
        <w:t>9.250, de</w:t>
      </w:r>
      <w:r>
        <w:rPr>
          <w:spacing w:val="-2"/>
        </w:rPr>
        <w:t> </w:t>
      </w:r>
      <w:r>
        <w:rPr/>
        <w:t>1995, art. 12,</w:t>
      </w:r>
      <w:r>
        <w:rPr>
          <w:spacing w:val="-4"/>
        </w:rPr>
        <w:t> </w:t>
      </w:r>
      <w:r>
        <w:rPr/>
        <w:t>§</w:t>
      </w:r>
      <w:r>
        <w:rPr>
          <w:spacing w:val="-2"/>
        </w:rPr>
        <w:t> </w:t>
      </w:r>
      <w:r>
        <w:rPr/>
        <w:t>3º): I - fica limitada:</w:t>
      </w:r>
    </w:p>
    <w:p>
      <w:pPr>
        <w:pStyle w:val="ListParagraph"/>
        <w:numPr>
          <w:ilvl w:val="1"/>
          <w:numId w:val="58"/>
        </w:numPr>
        <w:tabs>
          <w:tab w:pos="1018" w:val="left" w:leader="none"/>
        </w:tabs>
        <w:spacing w:line="240" w:lineRule="auto" w:before="0" w:after="0"/>
        <w:ind w:left="199" w:right="1703" w:firstLine="566"/>
        <w:jc w:val="both"/>
        <w:rPr>
          <w:sz w:val="20"/>
        </w:rPr>
      </w:pPr>
      <w:r>
        <w:rPr>
          <w:sz w:val="20"/>
        </w:rPr>
        <w:t>a um empregado doméstico por declaração, inclusive na hipótese de declaração em conjunto; e</w:t>
      </w:r>
    </w:p>
    <w:p>
      <w:pPr>
        <w:pStyle w:val="BodyText"/>
        <w:spacing w:before="5"/>
        <w:rPr>
          <w:sz w:val="25"/>
        </w:rPr>
      </w:pPr>
    </w:p>
    <w:p>
      <w:pPr>
        <w:pStyle w:val="ListParagraph"/>
        <w:numPr>
          <w:ilvl w:val="1"/>
          <w:numId w:val="58"/>
        </w:numPr>
        <w:tabs>
          <w:tab w:pos="999" w:val="left" w:leader="none"/>
        </w:tabs>
        <w:spacing w:line="240" w:lineRule="auto" w:before="0" w:after="0"/>
        <w:ind w:left="999" w:right="0" w:hanging="233"/>
        <w:jc w:val="left"/>
        <w:rPr>
          <w:sz w:val="20"/>
        </w:rPr>
      </w:pPr>
      <w:r>
        <w:rPr>
          <w:sz w:val="20"/>
        </w:rPr>
        <w:t>ao</w:t>
      </w:r>
      <w:r>
        <w:rPr>
          <w:spacing w:val="-9"/>
          <w:sz w:val="20"/>
        </w:rPr>
        <w:t> </w:t>
      </w:r>
      <w:r>
        <w:rPr>
          <w:sz w:val="20"/>
        </w:rPr>
        <w:t>valor</w:t>
      </w:r>
      <w:r>
        <w:rPr>
          <w:spacing w:val="-7"/>
          <w:sz w:val="20"/>
        </w:rPr>
        <w:t> </w:t>
      </w:r>
      <w:r>
        <w:rPr>
          <w:sz w:val="20"/>
        </w:rPr>
        <w:t>recolhido</w:t>
      </w:r>
      <w:r>
        <w:rPr>
          <w:spacing w:val="-4"/>
          <w:sz w:val="20"/>
        </w:rPr>
        <w:t> </w:t>
      </w:r>
      <w:r>
        <w:rPr>
          <w:sz w:val="20"/>
        </w:rPr>
        <w:t>no</w:t>
      </w:r>
      <w:r>
        <w:rPr>
          <w:spacing w:val="-4"/>
          <w:sz w:val="20"/>
        </w:rPr>
        <w:t> </w:t>
      </w:r>
      <w:r>
        <w:rPr>
          <w:sz w:val="20"/>
        </w:rPr>
        <w:t>ano-calendário</w:t>
      </w:r>
      <w:r>
        <w:rPr>
          <w:spacing w:val="-4"/>
          <w:sz w:val="20"/>
        </w:rPr>
        <w:t> </w:t>
      </w:r>
      <w:r>
        <w:rPr>
          <w:sz w:val="20"/>
        </w:rPr>
        <w:t>a</w:t>
      </w:r>
      <w:r>
        <w:rPr>
          <w:spacing w:val="-4"/>
          <w:sz w:val="20"/>
        </w:rPr>
        <w:t> </w:t>
      </w:r>
      <w:r>
        <w:rPr>
          <w:sz w:val="20"/>
        </w:rPr>
        <w:t>que</w:t>
      </w:r>
      <w:r>
        <w:rPr>
          <w:spacing w:val="-4"/>
          <w:sz w:val="20"/>
        </w:rPr>
        <w:t> </w:t>
      </w:r>
      <w:r>
        <w:rPr>
          <w:sz w:val="20"/>
        </w:rPr>
        <w:t>se</w:t>
      </w:r>
      <w:r>
        <w:rPr>
          <w:spacing w:val="-5"/>
          <w:sz w:val="20"/>
        </w:rPr>
        <w:t> </w:t>
      </w:r>
      <w:r>
        <w:rPr>
          <w:sz w:val="20"/>
        </w:rPr>
        <w:t>referir</w:t>
      </w:r>
      <w:r>
        <w:rPr>
          <w:spacing w:val="-6"/>
          <w:sz w:val="20"/>
        </w:rPr>
        <w:t> </w:t>
      </w:r>
      <w:r>
        <w:rPr>
          <w:sz w:val="20"/>
        </w:rPr>
        <w:t>a</w:t>
      </w:r>
      <w:r>
        <w:rPr>
          <w:spacing w:val="-4"/>
          <w:sz w:val="20"/>
        </w:rPr>
        <w:t> </w:t>
      </w:r>
      <w:r>
        <w:rPr>
          <w:spacing w:val="-2"/>
          <w:sz w:val="20"/>
        </w:rPr>
        <w:t>declaração;</w:t>
      </w:r>
    </w:p>
    <w:p>
      <w:pPr>
        <w:pStyle w:val="BodyText"/>
        <w:spacing w:before="4"/>
        <w:rPr>
          <w:sz w:val="26"/>
        </w:rPr>
      </w:pPr>
    </w:p>
    <w:p>
      <w:pPr>
        <w:pStyle w:val="ListParagraph"/>
        <w:numPr>
          <w:ilvl w:val="0"/>
          <w:numId w:val="59"/>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aplica-se</w:t>
      </w:r>
      <w:r>
        <w:rPr>
          <w:spacing w:val="-5"/>
          <w:sz w:val="20"/>
        </w:rPr>
        <w:t> </w:t>
      </w:r>
      <w:r>
        <w:rPr>
          <w:sz w:val="20"/>
        </w:rPr>
        <w:t>somente</w:t>
      </w:r>
      <w:r>
        <w:rPr>
          <w:spacing w:val="-6"/>
          <w:sz w:val="20"/>
        </w:rPr>
        <w:t> </w:t>
      </w:r>
      <w:r>
        <w:rPr>
          <w:sz w:val="20"/>
        </w:rPr>
        <w:t>ao</w:t>
      </w:r>
      <w:r>
        <w:rPr>
          <w:spacing w:val="-10"/>
          <w:sz w:val="20"/>
        </w:rPr>
        <w:t> </w:t>
      </w:r>
      <w:r>
        <w:rPr>
          <w:sz w:val="20"/>
        </w:rPr>
        <w:t>modelo</w:t>
      </w:r>
      <w:r>
        <w:rPr>
          <w:spacing w:val="-6"/>
          <w:sz w:val="20"/>
        </w:rPr>
        <w:t> </w:t>
      </w:r>
      <w:r>
        <w:rPr>
          <w:sz w:val="20"/>
        </w:rPr>
        <w:t>completo</w:t>
      </w:r>
      <w:r>
        <w:rPr>
          <w:spacing w:val="-5"/>
          <w:sz w:val="20"/>
        </w:rPr>
        <w:t> </w:t>
      </w:r>
      <w:r>
        <w:rPr>
          <w:sz w:val="20"/>
        </w:rPr>
        <w:t>de</w:t>
      </w:r>
      <w:r>
        <w:rPr>
          <w:spacing w:val="-11"/>
          <w:sz w:val="20"/>
        </w:rPr>
        <w:t> </w:t>
      </w:r>
      <w:r>
        <w:rPr>
          <w:sz w:val="20"/>
        </w:rPr>
        <w:t>declaração</w:t>
      </w:r>
      <w:r>
        <w:rPr>
          <w:spacing w:val="-5"/>
          <w:sz w:val="20"/>
        </w:rPr>
        <w:t> </w:t>
      </w:r>
      <w:r>
        <w:rPr>
          <w:sz w:val="20"/>
        </w:rPr>
        <w:t>de</w:t>
      </w:r>
      <w:r>
        <w:rPr>
          <w:spacing w:val="-6"/>
          <w:sz w:val="20"/>
        </w:rPr>
        <w:t> </w:t>
      </w:r>
      <w:r>
        <w:rPr>
          <w:sz w:val="20"/>
        </w:rPr>
        <w:t>ajuste</w:t>
      </w:r>
      <w:r>
        <w:rPr>
          <w:spacing w:val="-5"/>
          <w:sz w:val="20"/>
        </w:rPr>
        <w:t> </w:t>
      </w:r>
      <w:r>
        <w:rPr>
          <w:spacing w:val="-2"/>
          <w:sz w:val="20"/>
        </w:rPr>
        <w:t>anual;</w:t>
      </w:r>
    </w:p>
    <w:p>
      <w:pPr>
        <w:pStyle w:val="BodyText"/>
        <w:spacing w:before="11"/>
        <w:rPr>
          <w:sz w:val="25"/>
        </w:rPr>
      </w:pPr>
    </w:p>
    <w:p>
      <w:pPr>
        <w:pStyle w:val="ListParagraph"/>
        <w:numPr>
          <w:ilvl w:val="0"/>
          <w:numId w:val="59"/>
        </w:numPr>
        <w:tabs>
          <w:tab w:pos="1037" w:val="left" w:leader="none"/>
        </w:tabs>
        <w:spacing w:line="240" w:lineRule="auto" w:before="0" w:after="0"/>
        <w:ind w:left="199" w:right="1696" w:firstLine="566"/>
        <w:jc w:val="both"/>
        <w:rPr>
          <w:sz w:val="20"/>
        </w:rPr>
      </w:pPr>
      <w:r>
        <w:rPr>
          <w:sz w:val="20"/>
        </w:rPr>
        <w:t>- não pode exceder ao valor da contribuição patronal calculada sobre um salário mínimo mensal, sobre o décimo terceiro salário e sobre a remuneração adicional de férias, referidos também a um salário mínimo; e</w:t>
      </w:r>
    </w:p>
    <w:p>
      <w:pPr>
        <w:pStyle w:val="BodyText"/>
        <w:rPr>
          <w:sz w:val="26"/>
        </w:rPr>
      </w:pPr>
    </w:p>
    <w:p>
      <w:pPr>
        <w:pStyle w:val="ListParagraph"/>
        <w:numPr>
          <w:ilvl w:val="0"/>
          <w:numId w:val="59"/>
        </w:numPr>
        <w:tabs>
          <w:tab w:pos="1018" w:val="left" w:leader="none"/>
        </w:tabs>
        <w:spacing w:line="240" w:lineRule="auto" w:before="0" w:after="0"/>
        <w:ind w:left="199" w:right="1695" w:firstLine="566"/>
        <w:jc w:val="both"/>
        <w:rPr>
          <w:sz w:val="20"/>
        </w:rPr>
      </w:pPr>
      <w:r>
        <w:rPr>
          <w:sz w:val="20"/>
        </w:rPr>
        <w:t>-</w:t>
      </w:r>
      <w:r>
        <w:rPr>
          <w:spacing w:val="-6"/>
          <w:sz w:val="20"/>
        </w:rPr>
        <w:t> </w:t>
      </w:r>
      <w:r>
        <w:rPr>
          <w:sz w:val="20"/>
        </w:rPr>
        <w:t>fica</w:t>
      </w:r>
      <w:r>
        <w:rPr>
          <w:spacing w:val="-3"/>
          <w:sz w:val="20"/>
        </w:rPr>
        <w:t> </w:t>
      </w:r>
      <w:r>
        <w:rPr>
          <w:sz w:val="20"/>
        </w:rPr>
        <w:t>condicionada à comprovação da regularidade</w:t>
      </w:r>
      <w:r>
        <w:rPr>
          <w:spacing w:val="-3"/>
          <w:sz w:val="20"/>
        </w:rPr>
        <w:t> </w:t>
      </w:r>
      <w:r>
        <w:rPr>
          <w:sz w:val="20"/>
        </w:rPr>
        <w:t>do empregador doméstico perante o Regime Geral de Previdência Social quando se tratar de contribuinte individual.</w:t>
      </w:r>
    </w:p>
    <w:p>
      <w:pPr>
        <w:pStyle w:val="BodyText"/>
        <w:spacing w:before="4"/>
        <w:rPr>
          <w:sz w:val="26"/>
        </w:rPr>
      </w:pPr>
    </w:p>
    <w:p>
      <w:pPr>
        <w:pStyle w:val="BodyText"/>
        <w:spacing w:before="1"/>
        <w:ind w:left="766"/>
      </w:pPr>
      <w:r>
        <w:rPr>
          <w:spacing w:val="-2"/>
        </w:rPr>
        <w:t>Subseção</w:t>
      </w:r>
      <w:r>
        <w:rPr>
          <w:spacing w:val="1"/>
        </w:rPr>
        <w:t> </w:t>
      </w:r>
      <w:r>
        <w:rPr>
          <w:spacing w:val="-2"/>
        </w:rPr>
        <w:t>única</w:t>
      </w:r>
    </w:p>
    <w:p>
      <w:pPr>
        <w:pStyle w:val="BodyText"/>
        <w:spacing w:before="10"/>
        <w:rPr>
          <w:sz w:val="25"/>
        </w:rPr>
      </w:pPr>
    </w:p>
    <w:p>
      <w:pPr>
        <w:pStyle w:val="BodyText"/>
        <w:ind w:left="766"/>
      </w:pPr>
      <w:r>
        <w:rPr/>
        <w:t>Da</w:t>
      </w:r>
      <w:r>
        <w:rPr>
          <w:spacing w:val="-6"/>
        </w:rPr>
        <w:t> </w:t>
      </w:r>
      <w:r>
        <w:rPr/>
        <w:t>prestação</w:t>
      </w:r>
      <w:r>
        <w:rPr>
          <w:spacing w:val="-6"/>
        </w:rPr>
        <w:t> </w:t>
      </w:r>
      <w:r>
        <w:rPr/>
        <w:t>de</w:t>
      </w:r>
      <w:r>
        <w:rPr>
          <w:spacing w:val="-6"/>
        </w:rPr>
        <w:t> </w:t>
      </w:r>
      <w:r>
        <w:rPr>
          <w:spacing w:val="-2"/>
        </w:rPr>
        <w:t>informação</w:t>
      </w:r>
    </w:p>
    <w:p>
      <w:pPr>
        <w:pStyle w:val="BodyText"/>
        <w:spacing w:before="11"/>
        <w:rPr>
          <w:sz w:val="25"/>
        </w:rPr>
      </w:pPr>
    </w:p>
    <w:p>
      <w:pPr>
        <w:pStyle w:val="BodyText"/>
        <w:ind w:left="199" w:right="1692" w:firstLine="566"/>
        <w:jc w:val="both"/>
      </w:pPr>
      <w:r>
        <w:rPr/>
        <w:t>Art. 113.</w:t>
      </w:r>
      <w:r>
        <w:rPr>
          <w:spacing w:val="40"/>
        </w:rPr>
        <w:t> </w:t>
      </w:r>
      <w:r>
        <w:rPr/>
        <w:t>A Secretaria da Receita Federal do Brasil</w:t>
      </w:r>
      <w:r>
        <w:rPr>
          <w:spacing w:val="22"/>
        </w:rPr>
        <w:t> </w:t>
      </w:r>
      <w:r>
        <w:rPr/>
        <w:t>do Ministério da Fazenda solicitará</w:t>
      </w:r>
      <w:r>
        <w:rPr>
          <w:spacing w:val="40"/>
        </w:rPr>
        <w:t> </w:t>
      </w:r>
      <w:r>
        <w:rPr/>
        <w:t>as informações necessárias para implementar, no âmbito de suas competências, programa de fiscalização do incentivo.</w:t>
      </w:r>
    </w:p>
    <w:p>
      <w:pPr>
        <w:pStyle w:val="BodyText"/>
        <w:spacing w:before="5"/>
        <w:rPr>
          <w:sz w:val="26"/>
        </w:rPr>
      </w:pPr>
    </w:p>
    <w:p>
      <w:pPr>
        <w:pStyle w:val="BodyText"/>
        <w:ind w:left="199" w:right="1695" w:firstLine="566"/>
        <w:jc w:val="both"/>
      </w:pPr>
      <w:r>
        <w:rPr/>
        <w:t>Parágrafo único.</w:t>
      </w:r>
      <w:r>
        <w:rPr>
          <w:spacing w:val="40"/>
        </w:rPr>
        <w:t> </w:t>
      </w:r>
      <w:r>
        <w:rPr/>
        <w:t>As informações de que trata este artigo serão prestadas na forma e</w:t>
      </w:r>
      <w:r>
        <w:rPr>
          <w:spacing w:val="80"/>
        </w:rPr>
        <w:t> </w:t>
      </w:r>
      <w:r>
        <w:rPr/>
        <w:t>nas condições estabelecidas pela Secretaria da Receita Federal do Brasil do Ministério da </w:t>
      </w:r>
      <w:r>
        <w:rPr>
          <w:spacing w:val="-2"/>
        </w:rPr>
        <w:t>Fazenda.</w:t>
      </w:r>
    </w:p>
    <w:p>
      <w:pPr>
        <w:pStyle w:val="BodyText"/>
        <w:spacing w:before="11"/>
        <w:rPr>
          <w:sz w:val="25"/>
        </w:rPr>
      </w:pPr>
    </w:p>
    <w:p>
      <w:pPr>
        <w:pStyle w:val="BodyText"/>
        <w:ind w:left="766"/>
      </w:pPr>
      <w:r>
        <w:rPr/>
        <w:t>Seção</w:t>
      </w:r>
      <w:r>
        <w:rPr>
          <w:spacing w:val="-6"/>
        </w:rPr>
        <w:t> </w:t>
      </w:r>
      <w:r>
        <w:rPr>
          <w:spacing w:val="-5"/>
        </w:rPr>
        <w:t>VII</w:t>
      </w:r>
    </w:p>
    <w:p>
      <w:pPr>
        <w:pStyle w:val="BodyText"/>
        <w:spacing w:before="11"/>
        <w:rPr>
          <w:sz w:val="25"/>
        </w:rPr>
      </w:pPr>
    </w:p>
    <w:p>
      <w:pPr>
        <w:pStyle w:val="BodyText"/>
        <w:ind w:left="199" w:right="1695" w:firstLine="566"/>
        <w:jc w:val="both"/>
      </w:pPr>
      <w:r>
        <w:rPr/>
        <w:t>Do Programa Nacional de Apoio à Atenção Oncológica e do Programa Nacional de</w:t>
      </w:r>
      <w:r>
        <w:rPr>
          <w:spacing w:val="80"/>
        </w:rPr>
        <w:t> </w:t>
      </w:r>
      <w:r>
        <w:rPr/>
        <w:t>Apoio à Atenção da Saúde da Pessoa com Deficiência</w:t>
      </w:r>
    </w:p>
    <w:p>
      <w:pPr>
        <w:pStyle w:val="BodyText"/>
        <w:spacing w:before="4"/>
        <w:rPr>
          <w:sz w:val="26"/>
        </w:rPr>
      </w:pPr>
    </w:p>
    <w:p>
      <w:pPr>
        <w:pStyle w:val="BodyText"/>
        <w:ind w:left="199" w:right="1691" w:firstLine="566"/>
        <w:jc w:val="both"/>
      </w:pPr>
      <w:r>
        <w:rPr/>
        <w:t>Art. 114.</w:t>
      </w:r>
      <w:r>
        <w:rPr>
          <w:spacing w:val="40"/>
        </w:rPr>
        <w:t> </w:t>
      </w:r>
      <w:r>
        <w:rPr/>
        <w:t>Fica</w:t>
      </w:r>
      <w:r>
        <w:rPr>
          <w:spacing w:val="-5"/>
        </w:rPr>
        <w:t> </w:t>
      </w:r>
      <w:r>
        <w:rPr/>
        <w:t>facultada às</w:t>
      </w:r>
      <w:r>
        <w:rPr>
          <w:spacing w:val="-3"/>
        </w:rPr>
        <w:t> </w:t>
      </w:r>
      <w:r>
        <w:rPr/>
        <w:t>pessoas</w:t>
      </w:r>
      <w:r>
        <w:rPr>
          <w:spacing w:val="-3"/>
        </w:rPr>
        <w:t> </w:t>
      </w:r>
      <w:r>
        <w:rPr/>
        <w:t>físicas, a partir do</w:t>
      </w:r>
      <w:r>
        <w:rPr>
          <w:spacing w:val="-5"/>
        </w:rPr>
        <w:t> </w:t>
      </w:r>
      <w:r>
        <w:rPr/>
        <w:t>ano-calendário de 2012 até o ano- calendário de 2020, na qualidade de incentivadoras, a</w:t>
      </w:r>
      <w:r>
        <w:rPr>
          <w:spacing w:val="-2"/>
        </w:rPr>
        <w:t> </w:t>
      </w:r>
      <w:r>
        <w:rPr/>
        <w:t>opção de deduzirem do imposto sobre a renda devido, apurado na declaração de ajuste anual, os valores correspondentes às doações</w:t>
      </w:r>
      <w:r>
        <w:rPr>
          <w:spacing w:val="40"/>
        </w:rPr>
        <w:t> </w:t>
      </w:r>
      <w:r>
        <w:rPr/>
        <w:t>e aos patrocínios diretamente efetuados em prol de ações e serviços, no âmbito do Pronon e</w:t>
      </w:r>
      <w:r>
        <w:rPr>
          <w:spacing w:val="40"/>
        </w:rPr>
        <w:t> </w:t>
      </w:r>
      <w:r>
        <w:rPr/>
        <w:t>do Pronas/PCD, de que tratam o art. 1º ao art. 3º da Lei nº 12.715, de 2012, previamente aprovados pelo Ministério da Saúde e desenvolvidos pelas instituições destinatárias a que se referem os art. 2º e art. 3º da referida Lei (Lei nº 9.250, art. 12, </w:t>
      </w:r>
      <w:r>
        <w:rPr>
          <w:b/>
        </w:rPr>
        <w:t>caput,</w:t>
      </w:r>
      <w:r>
        <w:rPr>
          <w:b/>
          <w:spacing w:val="-7"/>
        </w:rPr>
        <w:t> </w:t>
      </w:r>
      <w:r>
        <w:rPr/>
        <w:t>inciso VIII; e Lei nº 12.715, de 2012, art. 1º ao art. 6º e art. 12).</w:t>
      </w:r>
    </w:p>
    <w:p>
      <w:pPr>
        <w:pStyle w:val="BodyText"/>
        <w:spacing w:before="3"/>
        <w:rPr>
          <w:sz w:val="26"/>
        </w:rPr>
      </w:pPr>
    </w:p>
    <w:p>
      <w:pPr>
        <w:pStyle w:val="BodyText"/>
        <w:ind w:left="766"/>
      </w:pPr>
      <w:r>
        <w:rPr/>
        <w:t>§</w:t>
      </w:r>
      <w:r>
        <w:rPr>
          <w:spacing w:val="-7"/>
        </w:rPr>
        <w:t> </w:t>
      </w:r>
      <w:r>
        <w:rPr/>
        <w:t>1º</w:t>
      </w:r>
      <w:r>
        <w:rPr>
          <w:spacing w:val="49"/>
        </w:rPr>
        <w:t> </w:t>
      </w:r>
      <w:r>
        <w:rPr/>
        <w:t>As</w:t>
      </w:r>
      <w:r>
        <w:rPr>
          <w:spacing w:val="-7"/>
        </w:rPr>
        <w:t> </w:t>
      </w:r>
      <w:r>
        <w:rPr/>
        <w:t>doações</w:t>
      </w:r>
      <w:r>
        <w:rPr>
          <w:spacing w:val="-6"/>
        </w:rPr>
        <w:t> </w:t>
      </w:r>
      <w:r>
        <w:rPr/>
        <w:t>poderão</w:t>
      </w:r>
      <w:r>
        <w:rPr>
          <w:spacing w:val="-4"/>
        </w:rPr>
        <w:t> </w:t>
      </w:r>
      <w:r>
        <w:rPr/>
        <w:t>assumir</w:t>
      </w:r>
      <w:r>
        <w:rPr>
          <w:spacing w:val="-7"/>
        </w:rPr>
        <w:t> </w:t>
      </w:r>
      <w:r>
        <w:rPr/>
        <w:t>as</w:t>
      </w:r>
      <w:r>
        <w:rPr>
          <w:spacing w:val="-7"/>
        </w:rPr>
        <w:t> </w:t>
      </w:r>
      <w:r>
        <w:rPr/>
        <w:t>seguintes</w:t>
      </w:r>
      <w:r>
        <w:rPr>
          <w:spacing w:val="-7"/>
        </w:rPr>
        <w:t> </w:t>
      </w:r>
      <w:r>
        <w:rPr/>
        <w:t>espécies</w:t>
      </w:r>
      <w:r>
        <w:rPr>
          <w:spacing w:val="-7"/>
        </w:rPr>
        <w:t> </w:t>
      </w:r>
      <w:r>
        <w:rPr/>
        <w:t>de</w:t>
      </w:r>
      <w:r>
        <w:rPr>
          <w:spacing w:val="-4"/>
        </w:rPr>
        <w:t> </w:t>
      </w:r>
      <w:r>
        <w:rPr/>
        <w:t>atos</w:t>
      </w:r>
      <w:r>
        <w:rPr>
          <w:spacing w:val="-6"/>
        </w:rPr>
        <w:t> </w:t>
      </w:r>
      <w:r>
        <w:rPr>
          <w:spacing w:val="-2"/>
        </w:rPr>
        <w:t>gratuitos:</w:t>
      </w:r>
    </w:p>
    <w:p>
      <w:pPr>
        <w:pStyle w:val="BodyText"/>
        <w:spacing w:before="11"/>
        <w:rPr>
          <w:sz w:val="25"/>
        </w:rPr>
      </w:pPr>
    </w:p>
    <w:p>
      <w:pPr>
        <w:pStyle w:val="ListParagraph"/>
        <w:numPr>
          <w:ilvl w:val="0"/>
          <w:numId w:val="60"/>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transferência</w:t>
      </w:r>
      <w:r>
        <w:rPr>
          <w:spacing w:val="-5"/>
          <w:sz w:val="20"/>
        </w:rPr>
        <w:t> </w:t>
      </w:r>
      <w:r>
        <w:rPr>
          <w:sz w:val="20"/>
        </w:rPr>
        <w:t>de</w:t>
      </w:r>
      <w:r>
        <w:rPr>
          <w:spacing w:val="-6"/>
          <w:sz w:val="20"/>
        </w:rPr>
        <w:t> </w:t>
      </w:r>
      <w:r>
        <w:rPr>
          <w:sz w:val="20"/>
        </w:rPr>
        <w:t>quantias</w:t>
      </w:r>
      <w:r>
        <w:rPr>
          <w:spacing w:val="-8"/>
          <w:sz w:val="20"/>
        </w:rPr>
        <w:t> </w:t>
      </w:r>
      <w:r>
        <w:rPr>
          <w:sz w:val="20"/>
        </w:rPr>
        <w:t>em</w:t>
      </w:r>
      <w:r>
        <w:rPr>
          <w:spacing w:val="-4"/>
          <w:sz w:val="20"/>
        </w:rPr>
        <w:t> </w:t>
      </w:r>
      <w:r>
        <w:rPr>
          <w:spacing w:val="-2"/>
          <w:sz w:val="20"/>
        </w:rPr>
        <w:t>dinheiro;</w:t>
      </w:r>
    </w:p>
    <w:p>
      <w:pPr>
        <w:pStyle w:val="BodyText"/>
        <w:spacing w:before="10"/>
        <w:rPr>
          <w:sz w:val="25"/>
        </w:rPr>
      </w:pPr>
    </w:p>
    <w:p>
      <w:pPr>
        <w:pStyle w:val="ListParagraph"/>
        <w:numPr>
          <w:ilvl w:val="0"/>
          <w:numId w:val="60"/>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transferência</w:t>
      </w:r>
      <w:r>
        <w:rPr>
          <w:spacing w:val="-4"/>
          <w:sz w:val="20"/>
        </w:rPr>
        <w:t> </w:t>
      </w:r>
      <w:r>
        <w:rPr>
          <w:sz w:val="20"/>
        </w:rPr>
        <w:t>de</w:t>
      </w:r>
      <w:r>
        <w:rPr>
          <w:spacing w:val="-8"/>
          <w:sz w:val="20"/>
        </w:rPr>
        <w:t> </w:t>
      </w:r>
      <w:r>
        <w:rPr>
          <w:sz w:val="20"/>
        </w:rPr>
        <w:t>bens</w:t>
      </w:r>
      <w:r>
        <w:rPr>
          <w:spacing w:val="-7"/>
          <w:sz w:val="20"/>
        </w:rPr>
        <w:t> </w:t>
      </w:r>
      <w:r>
        <w:rPr>
          <w:sz w:val="20"/>
        </w:rPr>
        <w:t>móveis</w:t>
      </w:r>
      <w:r>
        <w:rPr>
          <w:spacing w:val="-6"/>
          <w:sz w:val="20"/>
        </w:rPr>
        <w:t> </w:t>
      </w:r>
      <w:r>
        <w:rPr>
          <w:sz w:val="20"/>
        </w:rPr>
        <w:t>ou</w:t>
      </w:r>
      <w:r>
        <w:rPr>
          <w:spacing w:val="-8"/>
          <w:sz w:val="20"/>
        </w:rPr>
        <w:t> </w:t>
      </w:r>
      <w:r>
        <w:rPr>
          <w:spacing w:val="-2"/>
          <w:sz w:val="20"/>
        </w:rPr>
        <w:t>imóveis;</w:t>
      </w:r>
    </w:p>
    <w:p>
      <w:pPr>
        <w:pStyle w:val="BodyText"/>
        <w:spacing w:before="4"/>
        <w:rPr>
          <w:sz w:val="26"/>
        </w:rPr>
      </w:pPr>
    </w:p>
    <w:p>
      <w:pPr>
        <w:pStyle w:val="ListParagraph"/>
        <w:numPr>
          <w:ilvl w:val="0"/>
          <w:numId w:val="60"/>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comodato</w:t>
      </w:r>
      <w:r>
        <w:rPr>
          <w:spacing w:val="-9"/>
          <w:sz w:val="20"/>
        </w:rPr>
        <w:t> </w:t>
      </w:r>
      <w:r>
        <w:rPr>
          <w:sz w:val="20"/>
        </w:rPr>
        <w:t>ou</w:t>
      </w:r>
      <w:r>
        <w:rPr>
          <w:spacing w:val="-4"/>
          <w:sz w:val="20"/>
        </w:rPr>
        <w:t> </w:t>
      </w:r>
      <w:r>
        <w:rPr>
          <w:sz w:val="20"/>
        </w:rPr>
        <w:t>cessão</w:t>
      </w:r>
      <w:r>
        <w:rPr>
          <w:spacing w:val="-3"/>
          <w:sz w:val="20"/>
        </w:rPr>
        <w:t> </w:t>
      </w:r>
      <w:r>
        <w:rPr>
          <w:sz w:val="20"/>
        </w:rPr>
        <w:t>de</w:t>
      </w:r>
      <w:r>
        <w:rPr>
          <w:spacing w:val="-4"/>
          <w:sz w:val="20"/>
        </w:rPr>
        <w:t> </w:t>
      </w:r>
      <w:r>
        <w:rPr>
          <w:sz w:val="20"/>
        </w:rPr>
        <w:t>uso</w:t>
      </w:r>
      <w:r>
        <w:rPr>
          <w:spacing w:val="-4"/>
          <w:sz w:val="20"/>
        </w:rPr>
        <w:t> </w:t>
      </w:r>
      <w:r>
        <w:rPr>
          <w:sz w:val="20"/>
        </w:rPr>
        <w:t>de</w:t>
      </w:r>
      <w:r>
        <w:rPr>
          <w:spacing w:val="-4"/>
          <w:sz w:val="20"/>
        </w:rPr>
        <w:t> </w:t>
      </w:r>
      <w:r>
        <w:rPr>
          <w:sz w:val="20"/>
        </w:rPr>
        <w:t>bens</w:t>
      </w:r>
      <w:r>
        <w:rPr>
          <w:spacing w:val="-6"/>
          <w:sz w:val="20"/>
        </w:rPr>
        <w:t> </w:t>
      </w:r>
      <w:r>
        <w:rPr>
          <w:sz w:val="20"/>
        </w:rPr>
        <w:t>imóveis</w:t>
      </w:r>
      <w:r>
        <w:rPr>
          <w:spacing w:val="-7"/>
          <w:sz w:val="20"/>
        </w:rPr>
        <w:t> </w:t>
      </w:r>
      <w:r>
        <w:rPr>
          <w:sz w:val="20"/>
        </w:rPr>
        <w:t>ou</w:t>
      </w:r>
      <w:r>
        <w:rPr>
          <w:spacing w:val="-3"/>
          <w:sz w:val="20"/>
        </w:rPr>
        <w:t> </w:t>
      </w:r>
      <w:r>
        <w:rPr>
          <w:spacing w:val="-2"/>
          <w:sz w:val="20"/>
        </w:rPr>
        <w:t>equipamentos;</w:t>
      </w:r>
    </w:p>
    <w:p>
      <w:pPr>
        <w:pStyle w:val="BodyText"/>
        <w:spacing w:before="11"/>
        <w:rPr>
          <w:sz w:val="25"/>
        </w:rPr>
      </w:pPr>
    </w:p>
    <w:p>
      <w:pPr>
        <w:pStyle w:val="ListParagraph"/>
        <w:numPr>
          <w:ilvl w:val="0"/>
          <w:numId w:val="60"/>
        </w:numPr>
        <w:tabs>
          <w:tab w:pos="1028" w:val="left" w:leader="none"/>
        </w:tabs>
        <w:spacing w:line="240" w:lineRule="auto" w:before="0" w:after="0"/>
        <w:ind w:left="199" w:right="1699" w:firstLine="566"/>
        <w:jc w:val="both"/>
        <w:rPr>
          <w:sz w:val="20"/>
        </w:rPr>
      </w:pPr>
      <w:r>
        <w:rPr>
          <w:sz w:val="20"/>
        </w:rPr>
        <w:t>- realização de despesas em conservação, manutenção ou reparo nos bens móveis, imóveis e equipamentos, inclusive aqueles a que se refere o inciso III;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60"/>
        </w:numPr>
        <w:tabs>
          <w:tab w:pos="966" w:val="left" w:leader="none"/>
        </w:tabs>
        <w:spacing w:line="240" w:lineRule="auto" w:before="95" w:after="0"/>
        <w:ind w:left="199" w:right="1700" w:firstLine="566"/>
        <w:jc w:val="both"/>
        <w:rPr>
          <w:sz w:val="20"/>
        </w:rPr>
      </w:pPr>
      <w:r>
        <w:rPr>
          <w:sz w:val="20"/>
        </w:rPr>
        <w:t>- fornecimento de material de consumo, hospitalar ou clínico, de medicamentos ou de produtos de alimentação.</w:t>
      </w:r>
    </w:p>
    <w:p>
      <w:pPr>
        <w:pStyle w:val="BodyText"/>
        <w:spacing w:before="11"/>
        <w:rPr>
          <w:sz w:val="25"/>
        </w:rPr>
      </w:pPr>
    </w:p>
    <w:p>
      <w:pPr>
        <w:pStyle w:val="BodyText"/>
        <w:ind w:left="199" w:right="1703" w:firstLine="566"/>
        <w:jc w:val="both"/>
      </w:pPr>
      <w:r>
        <w:rPr/>
        <w:t>§</w:t>
      </w:r>
      <w:r>
        <w:rPr>
          <w:spacing w:val="-2"/>
        </w:rPr>
        <w:t> </w:t>
      </w:r>
      <w:r>
        <w:rPr/>
        <w:t>2º</w:t>
      </w:r>
      <w:r>
        <w:rPr>
          <w:spacing w:val="40"/>
        </w:rPr>
        <w:t> </w:t>
      </w:r>
      <w:r>
        <w:rPr/>
        <w:t>Para</w:t>
      </w:r>
      <w:r>
        <w:rPr>
          <w:spacing w:val="-2"/>
        </w:rPr>
        <w:t> </w:t>
      </w:r>
      <w:r>
        <w:rPr/>
        <w:t>fins</w:t>
      </w:r>
      <w:r>
        <w:rPr>
          <w:spacing w:val="-4"/>
        </w:rPr>
        <w:t> </w:t>
      </w:r>
      <w:r>
        <w:rPr/>
        <w:t>do</w:t>
      </w:r>
      <w:r>
        <w:rPr>
          <w:spacing w:val="-2"/>
        </w:rPr>
        <w:t> </w:t>
      </w:r>
      <w:r>
        <w:rPr/>
        <w:t>disposto</w:t>
      </w:r>
      <w:r>
        <w:rPr>
          <w:spacing w:val="-2"/>
        </w:rPr>
        <w:t> </w:t>
      </w:r>
      <w:r>
        <w:rPr/>
        <w:t>neste</w:t>
      </w:r>
      <w:r>
        <w:rPr>
          <w:spacing w:val="-2"/>
        </w:rPr>
        <w:t> </w:t>
      </w:r>
      <w:r>
        <w:rPr/>
        <w:t>Regulamento, constitui infração</w:t>
      </w:r>
      <w:r>
        <w:rPr>
          <w:spacing w:val="-2"/>
        </w:rPr>
        <w:t> </w:t>
      </w:r>
      <w:r>
        <w:rPr/>
        <w:t>ao</w:t>
      </w:r>
      <w:r>
        <w:rPr>
          <w:spacing w:val="-2"/>
        </w:rPr>
        <w:t> </w:t>
      </w:r>
      <w:r>
        <w:rPr/>
        <w:t>disposto</w:t>
      </w:r>
      <w:r>
        <w:rPr>
          <w:spacing w:val="-2"/>
        </w:rPr>
        <w:t> </w:t>
      </w:r>
      <w:r>
        <w:rPr/>
        <w:t>neste</w:t>
      </w:r>
      <w:r>
        <w:rPr>
          <w:spacing w:val="-2"/>
        </w:rPr>
        <w:t> </w:t>
      </w:r>
      <w:r>
        <w:rPr/>
        <w:t>artigo o recebimento pelo patrocinador de vantagem financeira ou bem em razão de patrocínio.</w:t>
      </w:r>
    </w:p>
    <w:p>
      <w:pPr>
        <w:pStyle w:val="BodyText"/>
        <w:spacing w:before="4"/>
        <w:rPr>
          <w:sz w:val="26"/>
        </w:rPr>
      </w:pPr>
    </w:p>
    <w:p>
      <w:pPr>
        <w:pStyle w:val="BodyText"/>
        <w:spacing w:before="1"/>
        <w:ind w:left="199" w:right="1697" w:firstLine="566"/>
        <w:jc w:val="both"/>
      </w:pPr>
      <w:r>
        <w:rPr/>
        <w:t>§ 3º</w:t>
      </w:r>
      <w:r>
        <w:rPr>
          <w:spacing w:val="40"/>
        </w:rPr>
        <w:t> </w:t>
      </w:r>
      <w:r>
        <w:rPr/>
        <w:t>Na hipótese da doação em</w:t>
      </w:r>
      <w:r>
        <w:rPr>
          <w:spacing w:val="40"/>
        </w:rPr>
        <w:t> </w:t>
      </w:r>
      <w:r>
        <w:rPr/>
        <w:t>bens, o doador considerará como valor dos bens</w:t>
      </w:r>
      <w:r>
        <w:rPr>
          <w:spacing w:val="40"/>
        </w:rPr>
        <w:t> </w:t>
      </w:r>
      <w:r>
        <w:rPr/>
        <w:t>doados o valor constante da última declaração do imposto sobre a renda e o</w:t>
      </w:r>
      <w:r>
        <w:rPr>
          <w:spacing w:val="-1"/>
        </w:rPr>
        <w:t> </w:t>
      </w:r>
      <w:r>
        <w:rPr/>
        <w:t>valor da dedução não poderá ultrapassar o valor de mercado.</w:t>
      </w:r>
    </w:p>
    <w:p>
      <w:pPr>
        <w:pStyle w:val="BodyText"/>
        <w:spacing w:before="11"/>
        <w:rPr>
          <w:sz w:val="25"/>
        </w:rPr>
      </w:pPr>
    </w:p>
    <w:p>
      <w:pPr>
        <w:pStyle w:val="BodyText"/>
        <w:ind w:left="199" w:right="1693" w:firstLine="566"/>
        <w:jc w:val="both"/>
      </w:pPr>
      <w:r>
        <w:rPr/>
        <w:t>§ 4º</w:t>
      </w:r>
      <w:r>
        <w:rPr>
          <w:spacing w:val="40"/>
        </w:rPr>
        <w:t> </w:t>
      </w:r>
      <w:r>
        <w:rPr/>
        <w:t>As deduções de que trata este artigo</w:t>
      </w:r>
      <w:r>
        <w:rPr>
          <w:spacing w:val="-1"/>
        </w:rPr>
        <w:t> </w:t>
      </w:r>
      <w:r>
        <w:rPr/>
        <w:t>ficam limitadas, cada uma, a um por cento do imposto sobre a renda devido.</w:t>
      </w:r>
    </w:p>
    <w:p>
      <w:pPr>
        <w:pStyle w:val="BodyText"/>
        <w:rPr>
          <w:sz w:val="26"/>
        </w:rPr>
      </w:pPr>
    </w:p>
    <w:p>
      <w:pPr>
        <w:pStyle w:val="BodyText"/>
        <w:ind w:left="199" w:right="1697" w:firstLine="566"/>
        <w:jc w:val="both"/>
      </w:pPr>
      <w:r>
        <w:rPr/>
        <w:t>§ 5º</w:t>
      </w:r>
      <w:r>
        <w:rPr>
          <w:spacing w:val="40"/>
        </w:rPr>
        <w:t> </w:t>
      </w:r>
      <w:r>
        <w:rPr/>
        <w:t>O valor global máximo das deduções de que trata este artigo será estabelecido anualmente pelo Poder Executivo federal, com base em percentual da renda tributável das pessoas físicas.</w:t>
      </w:r>
    </w:p>
    <w:p>
      <w:pPr>
        <w:pStyle w:val="BodyText"/>
        <w:spacing w:before="4"/>
        <w:rPr>
          <w:sz w:val="26"/>
        </w:rPr>
      </w:pPr>
    </w:p>
    <w:p>
      <w:pPr>
        <w:pStyle w:val="BodyText"/>
        <w:spacing w:before="1"/>
        <w:ind w:left="199" w:right="1696" w:firstLine="566"/>
        <w:jc w:val="both"/>
      </w:pPr>
      <w:r>
        <w:rPr/>
        <w:t>§</w:t>
      </w:r>
      <w:r>
        <w:rPr>
          <w:spacing w:val="-2"/>
        </w:rPr>
        <w:t> </w:t>
      </w:r>
      <w:r>
        <w:rPr/>
        <w:t>6º</w:t>
      </w:r>
      <w:r>
        <w:rPr>
          <w:spacing w:val="40"/>
        </w:rPr>
        <w:t> </w:t>
      </w:r>
      <w:r>
        <w:rPr/>
        <w:t>Os</w:t>
      </w:r>
      <w:r>
        <w:rPr>
          <w:spacing w:val="-5"/>
        </w:rPr>
        <w:t> </w:t>
      </w:r>
      <w:r>
        <w:rPr/>
        <w:t>benefícios</w:t>
      </w:r>
      <w:r>
        <w:rPr>
          <w:spacing w:val="-5"/>
        </w:rPr>
        <w:t> </w:t>
      </w:r>
      <w:r>
        <w:rPr/>
        <w:t>de</w:t>
      </w:r>
      <w:r>
        <w:rPr>
          <w:spacing w:val="-2"/>
        </w:rPr>
        <w:t> </w:t>
      </w:r>
      <w:r>
        <w:rPr/>
        <w:t>que</w:t>
      </w:r>
      <w:r>
        <w:rPr>
          <w:spacing w:val="-2"/>
        </w:rPr>
        <w:t> </w:t>
      </w:r>
      <w:r>
        <w:rPr/>
        <w:t>trata</w:t>
      </w:r>
      <w:r>
        <w:rPr>
          <w:spacing w:val="-2"/>
        </w:rPr>
        <w:t> </w:t>
      </w:r>
      <w:r>
        <w:rPr/>
        <w:t>este</w:t>
      </w:r>
      <w:r>
        <w:rPr>
          <w:spacing w:val="-2"/>
        </w:rPr>
        <w:t> </w:t>
      </w:r>
      <w:r>
        <w:rPr/>
        <w:t>artigo</w:t>
      </w:r>
      <w:r>
        <w:rPr>
          <w:spacing w:val="-2"/>
        </w:rPr>
        <w:t> </w:t>
      </w:r>
      <w:r>
        <w:rPr/>
        <w:t>não</w:t>
      </w:r>
      <w:r>
        <w:rPr>
          <w:spacing w:val="-2"/>
        </w:rPr>
        <w:t> </w:t>
      </w:r>
      <w:r>
        <w:rPr/>
        <w:t>excluem</w:t>
      </w:r>
      <w:r>
        <w:rPr>
          <w:spacing w:val="-1"/>
        </w:rPr>
        <w:t> </w:t>
      </w:r>
      <w:r>
        <w:rPr/>
        <w:t>outros</w:t>
      </w:r>
      <w:r>
        <w:rPr>
          <w:spacing w:val="-5"/>
        </w:rPr>
        <w:t> </w:t>
      </w:r>
      <w:r>
        <w:rPr/>
        <w:t>benefícios, abatimentos</w:t>
      </w:r>
      <w:r>
        <w:rPr>
          <w:spacing w:val="-5"/>
        </w:rPr>
        <w:t> </w:t>
      </w:r>
      <w:r>
        <w:rPr/>
        <w:t>e deduções em vigor.</w:t>
      </w:r>
    </w:p>
    <w:p>
      <w:pPr>
        <w:pStyle w:val="BodyText"/>
        <w:spacing w:before="11"/>
        <w:rPr>
          <w:sz w:val="25"/>
        </w:rPr>
      </w:pPr>
    </w:p>
    <w:p>
      <w:pPr>
        <w:pStyle w:val="BodyText"/>
        <w:ind w:left="199" w:right="1693" w:firstLine="566"/>
        <w:jc w:val="both"/>
      </w:pPr>
      <w:r>
        <w:rPr/>
        <w:t>§ 7º</w:t>
      </w:r>
      <w:r>
        <w:rPr>
          <w:spacing w:val="40"/>
        </w:rPr>
        <w:t> </w:t>
      </w:r>
      <w:r>
        <w:rPr/>
        <w:t>A instituição destinatária da doação ou do patrocínio emitirá recibo em favor do doador ou do patrocinador, na</w:t>
      </w:r>
      <w:r>
        <w:rPr>
          <w:spacing w:val="-1"/>
        </w:rPr>
        <w:t> </w:t>
      </w:r>
      <w:r>
        <w:rPr/>
        <w:t>forma</w:t>
      </w:r>
      <w:r>
        <w:rPr>
          <w:spacing w:val="-1"/>
        </w:rPr>
        <w:t> </w:t>
      </w:r>
      <w:r>
        <w:rPr/>
        <w:t>e nas condições estabelecidas pela Secretaria da Receita Federal do Brasil do Ministério da Fazenda.</w:t>
      </w:r>
    </w:p>
    <w:p>
      <w:pPr>
        <w:pStyle w:val="BodyText"/>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766"/>
      </w:pPr>
      <w:r>
        <w:rPr/>
        <w:t>DO</w:t>
      </w:r>
      <w:r>
        <w:rPr>
          <w:spacing w:val="-4"/>
        </w:rPr>
        <w:t> </w:t>
      </w:r>
      <w:r>
        <w:rPr/>
        <w:t>IMPOSTO</w:t>
      </w:r>
      <w:r>
        <w:rPr>
          <w:spacing w:val="-4"/>
        </w:rPr>
        <w:t> </w:t>
      </w:r>
      <w:r>
        <w:rPr/>
        <w:t>SOBRE</w:t>
      </w:r>
      <w:r>
        <w:rPr>
          <w:spacing w:val="-9"/>
        </w:rPr>
        <w:t> </w:t>
      </w:r>
      <w:r>
        <w:rPr/>
        <w:t>A</w:t>
      </w:r>
      <w:r>
        <w:rPr>
          <w:spacing w:val="-6"/>
        </w:rPr>
        <w:t> </w:t>
      </w:r>
      <w:r>
        <w:rPr/>
        <w:t>RENDA</w:t>
      </w:r>
      <w:r>
        <w:rPr>
          <w:spacing w:val="-6"/>
        </w:rPr>
        <w:t> </w:t>
      </w:r>
      <w:r>
        <w:rPr/>
        <w:t>PAGO</w:t>
      </w:r>
      <w:r>
        <w:rPr>
          <w:spacing w:val="-4"/>
        </w:rPr>
        <w:t> </w:t>
      </w:r>
      <w:r>
        <w:rPr/>
        <w:t>NO</w:t>
      </w:r>
      <w:r>
        <w:rPr>
          <w:spacing w:val="-3"/>
        </w:rPr>
        <w:t> </w:t>
      </w:r>
      <w:r>
        <w:rPr>
          <w:spacing w:val="-2"/>
        </w:rPr>
        <w:t>EXTERIOR</w:t>
      </w:r>
    </w:p>
    <w:p>
      <w:pPr>
        <w:pStyle w:val="BodyText"/>
        <w:spacing w:before="11"/>
        <w:rPr>
          <w:sz w:val="25"/>
        </w:rPr>
      </w:pPr>
    </w:p>
    <w:p>
      <w:pPr>
        <w:pStyle w:val="BodyText"/>
        <w:ind w:left="199" w:right="1694" w:firstLine="566"/>
        <w:jc w:val="both"/>
      </w:pPr>
      <w:r>
        <w:rPr/>
        <w:t>Art. 115.</w:t>
      </w:r>
      <w:r>
        <w:rPr>
          <w:spacing w:val="40"/>
        </w:rPr>
        <w:t> </w:t>
      </w:r>
      <w:r>
        <w:rPr/>
        <w:t>As pessoas físicas que declararem rendimentos provenientes de fontes</w:t>
      </w:r>
      <w:r>
        <w:rPr>
          <w:spacing w:val="40"/>
        </w:rPr>
        <w:t> </w:t>
      </w:r>
      <w:r>
        <w:rPr/>
        <w:t>situadas no exterior poderão deduzir, do imposto apurado na forma estabelecida no art. 79, o cobrado</w:t>
      </w:r>
      <w:r>
        <w:rPr>
          <w:spacing w:val="-2"/>
        </w:rPr>
        <w:t> </w:t>
      </w:r>
      <w:r>
        <w:rPr/>
        <w:t>pela</w:t>
      </w:r>
      <w:r>
        <w:rPr>
          <w:spacing w:val="-2"/>
        </w:rPr>
        <w:t> </w:t>
      </w:r>
      <w:r>
        <w:rPr/>
        <w:t>nação</w:t>
      </w:r>
      <w:r>
        <w:rPr>
          <w:spacing w:val="-2"/>
        </w:rPr>
        <w:t> </w:t>
      </w:r>
      <w:r>
        <w:rPr/>
        <w:t>de</w:t>
      </w:r>
      <w:r>
        <w:rPr>
          <w:spacing w:val="-2"/>
        </w:rPr>
        <w:t> </w:t>
      </w:r>
      <w:r>
        <w:rPr/>
        <w:t>origem daqueles</w:t>
      </w:r>
      <w:r>
        <w:rPr>
          <w:spacing w:val="-5"/>
        </w:rPr>
        <w:t> </w:t>
      </w:r>
      <w:r>
        <w:rPr/>
        <w:t>rendimentos,</w:t>
      </w:r>
      <w:r>
        <w:rPr>
          <w:spacing w:val="-4"/>
        </w:rPr>
        <w:t> </w:t>
      </w:r>
      <w:r>
        <w:rPr/>
        <w:t>desde</w:t>
      </w:r>
      <w:r>
        <w:rPr>
          <w:spacing w:val="-2"/>
        </w:rPr>
        <w:t> </w:t>
      </w:r>
      <w:r>
        <w:rPr/>
        <w:t>que</w:t>
      </w:r>
      <w:r>
        <w:rPr>
          <w:spacing w:val="-2"/>
        </w:rPr>
        <w:t> </w:t>
      </w:r>
      <w:r>
        <w:rPr/>
        <w:t>(Lei nº</w:t>
      </w:r>
      <w:r>
        <w:rPr>
          <w:spacing w:val="-2"/>
        </w:rPr>
        <w:t> </w:t>
      </w:r>
      <w:r>
        <w:rPr/>
        <w:t>4.862, de</w:t>
      </w:r>
      <w:r>
        <w:rPr>
          <w:spacing w:val="-2"/>
        </w:rPr>
        <w:t> </w:t>
      </w:r>
      <w:r>
        <w:rPr/>
        <w:t>1965, art. 5º; Lei</w:t>
      </w:r>
      <w:r>
        <w:rPr>
          <w:spacing w:val="40"/>
        </w:rPr>
        <w:t> </w:t>
      </w:r>
      <w:r>
        <w:rPr/>
        <w:t>nº</w:t>
      </w:r>
      <w:r>
        <w:rPr>
          <w:spacing w:val="40"/>
        </w:rPr>
        <w:t> </w:t>
      </w:r>
      <w:r>
        <w:rPr/>
        <w:t>5.172,</w:t>
      </w:r>
      <w:r>
        <w:rPr>
          <w:spacing w:val="40"/>
        </w:rPr>
        <w:t> </w:t>
      </w:r>
      <w:r>
        <w:rPr/>
        <w:t>de</w:t>
      </w:r>
      <w:r>
        <w:rPr>
          <w:spacing w:val="40"/>
        </w:rPr>
        <w:t> </w:t>
      </w:r>
      <w:r>
        <w:rPr/>
        <w:t>1966</w:t>
      </w:r>
      <w:r>
        <w:rPr>
          <w:spacing w:val="40"/>
        </w:rPr>
        <w:t> </w:t>
      </w:r>
      <w:r>
        <w:rPr/>
        <w:t>-</w:t>
      </w:r>
      <w:r>
        <w:rPr>
          <w:spacing w:val="40"/>
        </w:rPr>
        <w:t> </w:t>
      </w:r>
      <w:r>
        <w:rPr/>
        <w:t>Código</w:t>
      </w:r>
      <w:r>
        <w:rPr>
          <w:spacing w:val="40"/>
        </w:rPr>
        <w:t> </w:t>
      </w:r>
      <w:r>
        <w:rPr/>
        <w:t>Tributário</w:t>
      </w:r>
      <w:r>
        <w:rPr>
          <w:spacing w:val="40"/>
        </w:rPr>
        <w:t> </w:t>
      </w:r>
      <w:r>
        <w:rPr/>
        <w:t>Nacional,</w:t>
      </w:r>
      <w:r>
        <w:rPr>
          <w:spacing w:val="40"/>
        </w:rPr>
        <w:t> </w:t>
      </w:r>
      <w:r>
        <w:rPr/>
        <w:t>art.</w:t>
      </w:r>
      <w:r>
        <w:rPr>
          <w:spacing w:val="40"/>
        </w:rPr>
        <w:t> </w:t>
      </w:r>
      <w:r>
        <w:rPr/>
        <w:t>98;</w:t>
      </w:r>
      <w:r>
        <w:rPr>
          <w:spacing w:val="40"/>
        </w:rPr>
        <w:t> </w:t>
      </w:r>
      <w:r>
        <w:rPr/>
        <w:t>e</w:t>
      </w:r>
      <w:r>
        <w:rPr>
          <w:spacing w:val="40"/>
        </w:rPr>
        <w:t> </w:t>
      </w:r>
      <w:r>
        <w:rPr/>
        <w:t>Lei</w:t>
      </w:r>
      <w:r>
        <w:rPr>
          <w:spacing w:val="40"/>
        </w:rPr>
        <w:t> </w:t>
      </w:r>
      <w:r>
        <w:rPr/>
        <w:t>nº</w:t>
      </w:r>
      <w:r>
        <w:rPr>
          <w:spacing w:val="40"/>
        </w:rPr>
        <w:t> </w:t>
      </w:r>
      <w:r>
        <w:rPr/>
        <w:t>9.250,</w:t>
      </w:r>
      <w:r>
        <w:rPr>
          <w:spacing w:val="40"/>
        </w:rPr>
        <w:t> </w:t>
      </w:r>
      <w:r>
        <w:rPr/>
        <w:t>de</w:t>
      </w:r>
      <w:r>
        <w:rPr>
          <w:spacing w:val="40"/>
        </w:rPr>
        <w:t> </w:t>
      </w:r>
      <w:r>
        <w:rPr/>
        <w:t>1995,</w:t>
      </w:r>
      <w:r>
        <w:rPr>
          <w:spacing w:val="40"/>
        </w:rPr>
        <w:t> </w:t>
      </w:r>
      <w:r>
        <w:rPr/>
        <w:t>art. 12, </w:t>
      </w:r>
      <w:r>
        <w:rPr>
          <w:b/>
        </w:rPr>
        <w:t>caput</w:t>
      </w:r>
      <w:r>
        <w:rPr/>
        <w:t>, inciso VI):</w:t>
      </w:r>
    </w:p>
    <w:p>
      <w:pPr>
        <w:pStyle w:val="BodyText"/>
        <w:spacing w:before="1"/>
        <w:rPr>
          <w:sz w:val="26"/>
        </w:rPr>
      </w:pPr>
    </w:p>
    <w:p>
      <w:pPr>
        <w:pStyle w:val="ListParagraph"/>
        <w:numPr>
          <w:ilvl w:val="0"/>
          <w:numId w:val="61"/>
        </w:numPr>
        <w:tabs>
          <w:tab w:pos="889" w:val="left" w:leader="none"/>
        </w:tabs>
        <w:spacing w:line="240" w:lineRule="auto" w:before="0" w:after="0"/>
        <w:ind w:left="199" w:right="1701" w:firstLine="566"/>
        <w:jc w:val="both"/>
        <w:rPr>
          <w:sz w:val="20"/>
        </w:rPr>
      </w:pPr>
      <w:r>
        <w:rPr>
          <w:sz w:val="20"/>
        </w:rPr>
        <w:t>- em conformidade com o previsto em acordo ou convenção internacional firmado com</w:t>
      </w:r>
      <w:r>
        <w:rPr>
          <w:spacing w:val="40"/>
          <w:sz w:val="20"/>
        </w:rPr>
        <w:t> </w:t>
      </w:r>
      <w:r>
        <w:rPr>
          <w:sz w:val="20"/>
        </w:rPr>
        <w:t>o país de origem dos rendimentos, quando não houver sido restituído ou compensado naquele país; ou</w:t>
      </w:r>
    </w:p>
    <w:p>
      <w:pPr>
        <w:pStyle w:val="BodyText"/>
        <w:rPr>
          <w:sz w:val="26"/>
        </w:rPr>
      </w:pPr>
    </w:p>
    <w:p>
      <w:pPr>
        <w:pStyle w:val="ListParagraph"/>
        <w:numPr>
          <w:ilvl w:val="0"/>
          <w:numId w:val="61"/>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haja</w:t>
      </w:r>
      <w:r>
        <w:rPr>
          <w:spacing w:val="-10"/>
          <w:sz w:val="20"/>
        </w:rPr>
        <w:t> </w:t>
      </w:r>
      <w:r>
        <w:rPr>
          <w:sz w:val="20"/>
        </w:rPr>
        <w:t>reciprocidade</w:t>
      </w:r>
      <w:r>
        <w:rPr>
          <w:spacing w:val="-7"/>
          <w:sz w:val="20"/>
        </w:rPr>
        <w:t> </w:t>
      </w:r>
      <w:r>
        <w:rPr>
          <w:sz w:val="20"/>
        </w:rPr>
        <w:t>de</w:t>
      </w:r>
      <w:r>
        <w:rPr>
          <w:spacing w:val="-6"/>
          <w:sz w:val="20"/>
        </w:rPr>
        <w:t> </w:t>
      </w:r>
      <w:r>
        <w:rPr>
          <w:sz w:val="20"/>
        </w:rPr>
        <w:t>tratamento</w:t>
      </w:r>
      <w:r>
        <w:rPr>
          <w:spacing w:val="-6"/>
          <w:sz w:val="20"/>
        </w:rPr>
        <w:t> </w:t>
      </w:r>
      <w:r>
        <w:rPr>
          <w:sz w:val="20"/>
        </w:rPr>
        <w:t>em</w:t>
      </w:r>
      <w:r>
        <w:rPr>
          <w:spacing w:val="-6"/>
          <w:sz w:val="20"/>
        </w:rPr>
        <w:t> </w:t>
      </w:r>
      <w:r>
        <w:rPr>
          <w:sz w:val="20"/>
        </w:rPr>
        <w:t>relação</w:t>
      </w:r>
      <w:r>
        <w:rPr>
          <w:spacing w:val="-11"/>
          <w:sz w:val="20"/>
        </w:rPr>
        <w:t> </w:t>
      </w:r>
      <w:r>
        <w:rPr>
          <w:sz w:val="20"/>
        </w:rPr>
        <w:t>aos</w:t>
      </w:r>
      <w:r>
        <w:rPr>
          <w:spacing w:val="-9"/>
          <w:sz w:val="20"/>
        </w:rPr>
        <w:t> </w:t>
      </w:r>
      <w:r>
        <w:rPr>
          <w:sz w:val="20"/>
        </w:rPr>
        <w:t>rendimentos</w:t>
      </w:r>
      <w:r>
        <w:rPr>
          <w:spacing w:val="-9"/>
          <w:sz w:val="20"/>
        </w:rPr>
        <w:t> </w:t>
      </w:r>
      <w:r>
        <w:rPr>
          <w:sz w:val="20"/>
        </w:rPr>
        <w:t>produzidos</w:t>
      </w:r>
      <w:r>
        <w:rPr>
          <w:spacing w:val="-5"/>
          <w:sz w:val="20"/>
        </w:rPr>
        <w:t> </w:t>
      </w:r>
      <w:r>
        <w:rPr>
          <w:sz w:val="20"/>
        </w:rPr>
        <w:t>no</w:t>
      </w:r>
      <w:r>
        <w:rPr>
          <w:spacing w:val="-6"/>
          <w:sz w:val="20"/>
        </w:rPr>
        <w:t> </w:t>
      </w:r>
      <w:r>
        <w:rPr>
          <w:spacing w:val="-2"/>
          <w:sz w:val="20"/>
        </w:rPr>
        <w:t>País.</w:t>
      </w:r>
    </w:p>
    <w:p>
      <w:pPr>
        <w:pStyle w:val="BodyText"/>
        <w:spacing w:before="4"/>
        <w:rPr>
          <w:sz w:val="26"/>
        </w:rPr>
      </w:pPr>
    </w:p>
    <w:p>
      <w:pPr>
        <w:pStyle w:val="BodyText"/>
        <w:ind w:left="199" w:right="1699" w:firstLine="566"/>
        <w:jc w:val="both"/>
      </w:pPr>
      <w:r>
        <w:rPr/>
        <w:t>§</w:t>
      </w:r>
      <w:r>
        <w:rPr>
          <w:spacing w:val="-1"/>
        </w:rPr>
        <w:t> </w:t>
      </w:r>
      <w:r>
        <w:rPr/>
        <w:t>1º</w:t>
      </w:r>
      <w:r>
        <w:rPr>
          <w:spacing w:val="40"/>
        </w:rPr>
        <w:t> </w:t>
      </w:r>
      <w:r>
        <w:rPr/>
        <w:t>A dedução</w:t>
      </w:r>
      <w:r>
        <w:rPr>
          <w:spacing w:val="-1"/>
        </w:rPr>
        <w:t> </w:t>
      </w:r>
      <w:r>
        <w:rPr/>
        <w:t>não</w:t>
      </w:r>
      <w:r>
        <w:rPr>
          <w:spacing w:val="-1"/>
        </w:rPr>
        <w:t> </w:t>
      </w:r>
      <w:r>
        <w:rPr/>
        <w:t>poderá</w:t>
      </w:r>
      <w:r>
        <w:rPr>
          <w:spacing w:val="-1"/>
        </w:rPr>
        <w:t> </w:t>
      </w:r>
      <w:r>
        <w:rPr/>
        <w:t>exceder a</w:t>
      </w:r>
      <w:r>
        <w:rPr>
          <w:spacing w:val="-1"/>
        </w:rPr>
        <w:t> </w:t>
      </w:r>
      <w:r>
        <w:rPr/>
        <w:t>diferença</w:t>
      </w:r>
      <w:r>
        <w:rPr>
          <w:spacing w:val="-1"/>
        </w:rPr>
        <w:t> </w:t>
      </w:r>
      <w:r>
        <w:rPr/>
        <w:t>entre</w:t>
      </w:r>
      <w:r>
        <w:rPr>
          <w:spacing w:val="-6"/>
        </w:rPr>
        <w:t> </w:t>
      </w:r>
      <w:r>
        <w:rPr/>
        <w:t>o</w:t>
      </w:r>
      <w:r>
        <w:rPr>
          <w:spacing w:val="-1"/>
        </w:rPr>
        <w:t> </w:t>
      </w:r>
      <w:r>
        <w:rPr/>
        <w:t>imposto</w:t>
      </w:r>
      <w:r>
        <w:rPr>
          <w:spacing w:val="-1"/>
        </w:rPr>
        <w:t> </w:t>
      </w:r>
      <w:r>
        <w:rPr/>
        <w:t>sobre</w:t>
      </w:r>
      <w:r>
        <w:rPr>
          <w:spacing w:val="-1"/>
        </w:rPr>
        <w:t> </w:t>
      </w:r>
      <w:r>
        <w:rPr/>
        <w:t>a</w:t>
      </w:r>
      <w:r>
        <w:rPr>
          <w:spacing w:val="-1"/>
        </w:rPr>
        <w:t> </w:t>
      </w:r>
      <w:r>
        <w:rPr/>
        <w:t>renda</w:t>
      </w:r>
      <w:r>
        <w:rPr>
          <w:spacing w:val="-1"/>
        </w:rPr>
        <w:t> </w:t>
      </w:r>
      <w:r>
        <w:rPr/>
        <w:t>calculado com a inclusão daqueles rendimentos e o imposto sobre a renda devido sem a inclusão dos mesmos rendimentos.</w:t>
      </w:r>
    </w:p>
    <w:p>
      <w:pPr>
        <w:pStyle w:val="BodyText"/>
        <w:rPr>
          <w:sz w:val="26"/>
        </w:rPr>
      </w:pPr>
    </w:p>
    <w:p>
      <w:pPr>
        <w:pStyle w:val="BodyText"/>
        <w:ind w:left="199" w:right="1690" w:firstLine="566"/>
        <w:jc w:val="both"/>
      </w:pPr>
      <w:r>
        <w:rPr/>
        <w:t>§ 2º</w:t>
      </w:r>
      <w:r>
        <w:rPr>
          <w:spacing w:val="40"/>
        </w:rPr>
        <w:t> </w:t>
      </w:r>
      <w:r>
        <w:rPr/>
        <w:t>O</w:t>
      </w:r>
      <w:r>
        <w:rPr>
          <w:spacing w:val="-3"/>
        </w:rPr>
        <w:t> </w:t>
      </w:r>
      <w:r>
        <w:rPr/>
        <w:t>imposto pago no exterior será convertido</w:t>
      </w:r>
      <w:r>
        <w:rPr>
          <w:spacing w:val="-1"/>
        </w:rPr>
        <w:t> </w:t>
      </w:r>
      <w:r>
        <w:rPr/>
        <w:t>em reais por meio</w:t>
      </w:r>
      <w:r>
        <w:rPr>
          <w:spacing w:val="-1"/>
        </w:rPr>
        <w:t> </w:t>
      </w:r>
      <w:r>
        <w:rPr/>
        <w:t>da utilização do</w:t>
      </w:r>
      <w:r>
        <w:rPr>
          <w:spacing w:val="-6"/>
        </w:rPr>
        <w:t> </w:t>
      </w:r>
      <w:r>
        <w:rPr/>
        <w:t>valor do dólar dos Estados Unidos da América estabelecido para compra pelo Banco Central do Brasil para o último dia útil da primeira quinzena do mês anterior ao do recebimento do rendimento (Lei nº 9.250, de 1995, art. 6º).</w:t>
      </w:r>
    </w:p>
    <w:p>
      <w:pPr>
        <w:pStyle w:val="BodyText"/>
        <w:spacing w:before="1"/>
        <w:rPr>
          <w:sz w:val="26"/>
        </w:rPr>
      </w:pPr>
    </w:p>
    <w:p>
      <w:pPr>
        <w:pStyle w:val="BodyText"/>
        <w:ind w:left="766"/>
      </w:pPr>
      <w:r>
        <w:rPr/>
        <w:t>CAPÍTULO</w:t>
      </w:r>
      <w:r>
        <w:rPr>
          <w:spacing w:val="-13"/>
        </w:rPr>
        <w:t> </w:t>
      </w:r>
      <w:r>
        <w:rPr>
          <w:spacing w:val="-5"/>
        </w:rPr>
        <w:t>IV</w:t>
      </w:r>
    </w:p>
    <w:p>
      <w:pPr>
        <w:pStyle w:val="BodyText"/>
        <w:spacing w:before="4"/>
        <w:rPr>
          <w:sz w:val="26"/>
        </w:rPr>
      </w:pPr>
    </w:p>
    <w:p>
      <w:pPr>
        <w:pStyle w:val="BodyText"/>
        <w:ind w:left="766"/>
      </w:pPr>
      <w:r>
        <w:rPr/>
        <w:t>DO</w:t>
      </w:r>
      <w:r>
        <w:rPr>
          <w:spacing w:val="-1"/>
        </w:rPr>
        <w:t> </w:t>
      </w:r>
      <w:r>
        <w:rPr/>
        <w:t>PRAZO</w:t>
      </w:r>
      <w:r>
        <w:rPr>
          <w:spacing w:val="-5"/>
        </w:rPr>
        <w:t> </w:t>
      </w:r>
      <w:r>
        <w:rPr/>
        <w:t>DE</w:t>
      </w:r>
      <w:r>
        <w:rPr>
          <w:spacing w:val="-2"/>
        </w:rPr>
        <w:t> RECOLHIMENTO</w:t>
      </w:r>
    </w:p>
    <w:p>
      <w:pPr>
        <w:pStyle w:val="BodyText"/>
        <w:spacing w:before="10"/>
        <w:rPr>
          <w:sz w:val="25"/>
        </w:rPr>
      </w:pPr>
    </w:p>
    <w:p>
      <w:pPr>
        <w:pStyle w:val="BodyText"/>
        <w:ind w:left="766"/>
      </w:pPr>
      <w:r>
        <w:rPr/>
        <w:t>Seção</w:t>
      </w:r>
      <w:r>
        <w:rPr>
          <w:spacing w:val="-6"/>
        </w:rPr>
        <w:t> </w:t>
      </w:r>
      <w:r>
        <w:rPr>
          <w:spacing w:val="-10"/>
        </w:rPr>
        <w:t>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Disposições</w:t>
      </w:r>
      <w:r>
        <w:rPr>
          <w:spacing w:val="8"/>
        </w:rPr>
        <w:t> </w:t>
      </w:r>
      <w:r>
        <w:rPr>
          <w:spacing w:val="-2"/>
        </w:rPr>
        <w:t>gerais</w:t>
      </w:r>
    </w:p>
    <w:p>
      <w:pPr>
        <w:pStyle w:val="BodyText"/>
        <w:spacing w:before="5"/>
        <w:rPr>
          <w:sz w:val="26"/>
        </w:rPr>
      </w:pPr>
    </w:p>
    <w:p>
      <w:pPr>
        <w:pStyle w:val="BodyText"/>
        <w:spacing w:line="237" w:lineRule="auto" w:before="1"/>
        <w:ind w:left="199" w:right="1693" w:firstLine="566"/>
        <w:jc w:val="both"/>
      </w:pPr>
      <w:r>
        <w:rPr/>
        <w:t>Art. 116.</w:t>
      </w:r>
      <w:r>
        <w:rPr>
          <w:spacing w:val="40"/>
        </w:rPr>
        <w:t> </w:t>
      </w:r>
      <w:r>
        <w:rPr/>
        <w:t>O saldo do</w:t>
      </w:r>
      <w:r>
        <w:rPr>
          <w:spacing w:val="-2"/>
        </w:rPr>
        <w:t> </w:t>
      </w:r>
      <w:r>
        <w:rPr/>
        <w:t>imposto a pagar, na</w:t>
      </w:r>
      <w:r>
        <w:rPr>
          <w:spacing w:val="-6"/>
        </w:rPr>
        <w:t> </w:t>
      </w:r>
      <w:r>
        <w:rPr/>
        <w:t>forma estabelecida no art. 81, deverá ser pago até o último dia útil do mês fixado para a entrega da declaração de ajuste anual, observado o disposto no art. 917 (Lei nº 9.250, de 1995, art. 13, parágrafo único).</w:t>
      </w:r>
    </w:p>
    <w:p>
      <w:pPr>
        <w:pStyle w:val="BodyText"/>
        <w:spacing w:before="5"/>
        <w:rPr>
          <w:sz w:val="26"/>
        </w:rPr>
      </w:pPr>
    </w:p>
    <w:p>
      <w:pPr>
        <w:pStyle w:val="BodyText"/>
        <w:ind w:left="766"/>
      </w:pPr>
      <w:r>
        <w:rPr/>
        <w:t>Seção</w:t>
      </w:r>
      <w:r>
        <w:rPr>
          <w:spacing w:val="-6"/>
        </w:rPr>
        <w:t> </w:t>
      </w:r>
      <w:r>
        <w:rPr>
          <w:spacing w:val="-5"/>
        </w:rPr>
        <w:t>II</w:t>
      </w:r>
    </w:p>
    <w:p>
      <w:pPr>
        <w:pStyle w:val="BodyText"/>
        <w:spacing w:before="10"/>
        <w:rPr>
          <w:sz w:val="25"/>
        </w:rPr>
      </w:pPr>
    </w:p>
    <w:p>
      <w:pPr>
        <w:pStyle w:val="BodyText"/>
        <w:spacing w:before="1"/>
        <w:ind w:left="766"/>
      </w:pPr>
      <w:r>
        <w:rPr/>
        <w:t>Do</w:t>
      </w:r>
      <w:r>
        <w:rPr>
          <w:spacing w:val="-4"/>
        </w:rPr>
        <w:t> </w:t>
      </w:r>
      <w:r>
        <w:rPr/>
        <w:t>espólio</w:t>
      </w:r>
      <w:r>
        <w:rPr>
          <w:spacing w:val="-4"/>
        </w:rPr>
        <w:t> </w:t>
      </w:r>
      <w:r>
        <w:rPr/>
        <w:t>e</w:t>
      </w:r>
      <w:r>
        <w:rPr>
          <w:spacing w:val="-3"/>
        </w:rPr>
        <w:t> </w:t>
      </w:r>
      <w:r>
        <w:rPr/>
        <w:t>da</w:t>
      </w:r>
      <w:r>
        <w:rPr>
          <w:spacing w:val="-4"/>
        </w:rPr>
        <w:t> </w:t>
      </w:r>
      <w:r>
        <w:rPr/>
        <w:t>saída</w:t>
      </w:r>
      <w:r>
        <w:rPr>
          <w:spacing w:val="-4"/>
        </w:rPr>
        <w:t> </w:t>
      </w:r>
      <w:r>
        <w:rPr/>
        <w:t>definitiva</w:t>
      </w:r>
      <w:r>
        <w:rPr>
          <w:spacing w:val="-3"/>
        </w:rPr>
        <w:t> </w:t>
      </w:r>
      <w:r>
        <w:rPr/>
        <w:t>do</w:t>
      </w:r>
      <w:r>
        <w:rPr>
          <w:spacing w:val="-8"/>
        </w:rPr>
        <w:t> </w:t>
      </w:r>
      <w:r>
        <w:rPr>
          <w:spacing w:val="-4"/>
        </w:rPr>
        <w:t>País</w:t>
      </w:r>
    </w:p>
    <w:p>
      <w:pPr>
        <w:pStyle w:val="BodyText"/>
        <w:spacing w:before="3"/>
        <w:rPr>
          <w:sz w:val="26"/>
        </w:rPr>
      </w:pPr>
    </w:p>
    <w:p>
      <w:pPr>
        <w:pStyle w:val="BodyText"/>
        <w:ind w:left="199" w:right="1696" w:firstLine="566"/>
        <w:jc w:val="both"/>
      </w:pPr>
      <w:r>
        <w:rPr/>
        <w:t>Art. 117.</w:t>
      </w:r>
      <w:r>
        <w:rPr>
          <w:spacing w:val="40"/>
        </w:rPr>
        <w:t> </w:t>
      </w:r>
      <w:r>
        <w:rPr/>
        <w:t>O pagamento do imposto nas hipóteses de saída definitiva do País e de encerramento de espólio deverá ser efetuado na data prevista no art. 918.</w:t>
      </w:r>
    </w:p>
    <w:p>
      <w:pPr>
        <w:pStyle w:val="BodyText"/>
        <w:rPr>
          <w:sz w:val="26"/>
        </w:rPr>
      </w:pPr>
    </w:p>
    <w:p>
      <w:pPr>
        <w:pStyle w:val="BodyText"/>
        <w:ind w:left="766"/>
      </w:pPr>
      <w:r>
        <w:rPr/>
        <w:t>TÍTULO</w:t>
      </w:r>
      <w:r>
        <w:rPr>
          <w:spacing w:val="-10"/>
        </w:rPr>
        <w:t> </w:t>
      </w:r>
      <w:r>
        <w:rPr>
          <w:spacing w:val="-4"/>
        </w:rPr>
        <w:t>VIII</w:t>
      </w:r>
    </w:p>
    <w:p>
      <w:pPr>
        <w:pStyle w:val="BodyText"/>
        <w:spacing w:before="11"/>
        <w:rPr>
          <w:sz w:val="25"/>
        </w:rPr>
      </w:pPr>
    </w:p>
    <w:p>
      <w:pPr>
        <w:pStyle w:val="BodyText"/>
        <w:spacing w:line="556" w:lineRule="auto"/>
        <w:ind w:left="766" w:right="5214"/>
      </w:pPr>
      <w:r>
        <w:rPr/>
        <w:t>DO</w:t>
      </w:r>
      <w:r>
        <w:rPr>
          <w:spacing w:val="-9"/>
        </w:rPr>
        <w:t> </w:t>
      </w:r>
      <w:r>
        <w:rPr/>
        <w:t>RECOLHIMENTO</w:t>
      </w:r>
      <w:r>
        <w:rPr>
          <w:spacing w:val="-13"/>
        </w:rPr>
        <w:t> </w:t>
      </w:r>
      <w:r>
        <w:rPr/>
        <w:t>MENSAL</w:t>
      </w:r>
      <w:r>
        <w:rPr>
          <w:spacing w:val="-11"/>
        </w:rPr>
        <w:t> </w:t>
      </w:r>
      <w:r>
        <w:rPr/>
        <w:t>OBRIGATÓRIO CAPÍTULO I</w:t>
      </w:r>
    </w:p>
    <w:p>
      <w:pPr>
        <w:pStyle w:val="BodyText"/>
        <w:spacing w:line="224" w:lineRule="exact"/>
        <w:ind w:left="766"/>
      </w:pPr>
      <w:r>
        <w:rPr/>
        <w:t>DA</w:t>
      </w:r>
      <w:r>
        <w:rPr>
          <w:spacing w:val="-1"/>
        </w:rPr>
        <w:t> </w:t>
      </w:r>
      <w:r>
        <w:rPr>
          <w:spacing w:val="-2"/>
        </w:rPr>
        <w:t>INCIDÊNCIA</w:t>
      </w:r>
    </w:p>
    <w:p>
      <w:pPr>
        <w:pStyle w:val="BodyText"/>
        <w:spacing w:before="5"/>
        <w:rPr>
          <w:sz w:val="26"/>
        </w:rPr>
      </w:pPr>
    </w:p>
    <w:p>
      <w:pPr>
        <w:pStyle w:val="BodyText"/>
        <w:spacing w:line="237" w:lineRule="auto" w:before="1"/>
        <w:ind w:left="199" w:right="1696" w:firstLine="566"/>
        <w:jc w:val="both"/>
      </w:pPr>
      <w:r>
        <w:rPr/>
        <w:t>Art. 118.</w:t>
      </w:r>
      <w:r>
        <w:rPr>
          <w:spacing w:val="40"/>
        </w:rPr>
        <w:t> </w:t>
      </w:r>
      <w:r>
        <w:rPr/>
        <w:t>Fica sujeita ao pagamento mensal do imposto sobre a renda a pessoa física que receber de outra pessoa física, ou de fontes situadas no exterior, rendimentos que não tenham sido tributados</w:t>
      </w:r>
      <w:r>
        <w:rPr>
          <w:spacing w:val="-1"/>
        </w:rPr>
        <w:t> </w:t>
      </w:r>
      <w:r>
        <w:rPr/>
        <w:t>na fonte, no País, tais</w:t>
      </w:r>
      <w:r>
        <w:rPr>
          <w:spacing w:val="-1"/>
        </w:rPr>
        <w:t> </w:t>
      </w:r>
      <w:r>
        <w:rPr/>
        <w:t>como (Lei nº 7.713, de 1988, art. 2º, art. 3º, § 1º, art. 8º e art. 9º; e Lei nº 9.430, de 1996, art. 24, § 2º, inciso IV):</w:t>
      </w:r>
    </w:p>
    <w:p>
      <w:pPr>
        <w:pStyle w:val="BodyText"/>
        <w:spacing w:before="7"/>
        <w:rPr>
          <w:sz w:val="26"/>
        </w:rPr>
      </w:pPr>
    </w:p>
    <w:p>
      <w:pPr>
        <w:pStyle w:val="ListParagraph"/>
        <w:numPr>
          <w:ilvl w:val="0"/>
          <w:numId w:val="62"/>
        </w:numPr>
        <w:tabs>
          <w:tab w:pos="898" w:val="left" w:leader="none"/>
        </w:tabs>
        <w:spacing w:line="240" w:lineRule="auto" w:before="1" w:after="0"/>
        <w:ind w:left="199" w:right="1698" w:firstLine="566"/>
        <w:jc w:val="both"/>
        <w:rPr>
          <w:sz w:val="20"/>
        </w:rPr>
      </w:pPr>
      <w:r>
        <w:rPr>
          <w:sz w:val="20"/>
        </w:rPr>
        <w:t>- os emolumentos e as custas dos serventuários da Justiça, como tabeliães, notários, oficiais públicos, entre outros, quando não forem remunerados exclusivamente pelo erário;</w:t>
      </w:r>
    </w:p>
    <w:p>
      <w:pPr>
        <w:pStyle w:val="BodyText"/>
        <w:spacing w:before="10"/>
        <w:rPr>
          <w:sz w:val="25"/>
        </w:rPr>
      </w:pPr>
    </w:p>
    <w:p>
      <w:pPr>
        <w:pStyle w:val="ListParagraph"/>
        <w:numPr>
          <w:ilvl w:val="0"/>
          <w:numId w:val="62"/>
        </w:numPr>
        <w:tabs>
          <w:tab w:pos="946" w:val="left" w:leader="none"/>
        </w:tabs>
        <w:spacing w:line="240" w:lineRule="auto" w:before="1" w:after="0"/>
        <w:ind w:left="199" w:right="1699" w:firstLine="566"/>
        <w:jc w:val="both"/>
        <w:rPr>
          <w:sz w:val="20"/>
        </w:rPr>
      </w:pPr>
      <w:r>
        <w:rPr>
          <w:sz w:val="20"/>
        </w:rPr>
        <w:t>- os rendimentos recebidos em dinheiro, a título de alimentos ou de pensões inclusive alimentos provisionais;</w:t>
      </w:r>
    </w:p>
    <w:p>
      <w:pPr>
        <w:pStyle w:val="BodyText"/>
        <w:spacing w:before="11"/>
        <w:rPr>
          <w:sz w:val="25"/>
        </w:rPr>
      </w:pPr>
    </w:p>
    <w:p>
      <w:pPr>
        <w:pStyle w:val="ListParagraph"/>
        <w:numPr>
          <w:ilvl w:val="0"/>
          <w:numId w:val="62"/>
        </w:numPr>
        <w:tabs>
          <w:tab w:pos="1084" w:val="left" w:leader="none"/>
        </w:tabs>
        <w:spacing w:line="240" w:lineRule="auto" w:before="0" w:after="0"/>
        <w:ind w:left="199" w:right="1700" w:firstLine="566"/>
        <w:jc w:val="both"/>
        <w:rPr>
          <w:sz w:val="20"/>
        </w:rPr>
      </w:pPr>
      <w:r>
        <w:rPr>
          <w:sz w:val="20"/>
        </w:rPr>
        <w:t>- os rendimentos recebidos por residentes no País que prestem serviços a embaixadas, repartições consulares, missões diplomáticas ou técnicas, ou a organismos internacionais de que o País faça parte;</w:t>
      </w:r>
    </w:p>
    <w:p>
      <w:pPr>
        <w:pStyle w:val="BodyText"/>
        <w:spacing w:before="4"/>
        <w:rPr>
          <w:sz w:val="26"/>
        </w:rPr>
      </w:pPr>
    </w:p>
    <w:p>
      <w:pPr>
        <w:pStyle w:val="ListParagraph"/>
        <w:numPr>
          <w:ilvl w:val="0"/>
          <w:numId w:val="62"/>
        </w:numPr>
        <w:tabs>
          <w:tab w:pos="1015" w:val="left" w:leader="none"/>
        </w:tabs>
        <w:spacing w:line="240" w:lineRule="auto" w:before="1" w:after="0"/>
        <w:ind w:left="1015" w:right="0" w:hanging="249"/>
        <w:jc w:val="left"/>
        <w:rPr>
          <w:sz w:val="20"/>
        </w:rPr>
      </w:pPr>
      <w:r>
        <w:rPr>
          <w:sz w:val="20"/>
        </w:rPr>
        <w:t>-</w:t>
      </w:r>
      <w:r>
        <w:rPr>
          <w:spacing w:val="-8"/>
          <w:sz w:val="20"/>
        </w:rPr>
        <w:t> </w:t>
      </w:r>
      <w:r>
        <w:rPr>
          <w:sz w:val="20"/>
        </w:rPr>
        <w:t>os</w:t>
      </w:r>
      <w:r>
        <w:rPr>
          <w:spacing w:val="-8"/>
          <w:sz w:val="20"/>
        </w:rPr>
        <w:t> </w:t>
      </w:r>
      <w:r>
        <w:rPr>
          <w:sz w:val="20"/>
        </w:rPr>
        <w:t>rendimentos</w:t>
      </w:r>
      <w:r>
        <w:rPr>
          <w:spacing w:val="-8"/>
          <w:sz w:val="20"/>
        </w:rPr>
        <w:t> </w:t>
      </w:r>
      <w:r>
        <w:rPr>
          <w:sz w:val="20"/>
        </w:rPr>
        <w:t>de</w:t>
      </w:r>
      <w:r>
        <w:rPr>
          <w:spacing w:val="-4"/>
          <w:sz w:val="20"/>
        </w:rPr>
        <w:t> </w:t>
      </w:r>
      <w:r>
        <w:rPr>
          <w:sz w:val="20"/>
        </w:rPr>
        <w:t>aluguéis</w:t>
      </w:r>
      <w:r>
        <w:rPr>
          <w:spacing w:val="-8"/>
          <w:sz w:val="20"/>
        </w:rPr>
        <w:t> </w:t>
      </w:r>
      <w:r>
        <w:rPr>
          <w:sz w:val="20"/>
        </w:rPr>
        <w:t>recebidos</w:t>
      </w:r>
      <w:r>
        <w:rPr>
          <w:spacing w:val="-8"/>
          <w:sz w:val="20"/>
        </w:rPr>
        <w:t> </w:t>
      </w:r>
      <w:r>
        <w:rPr>
          <w:sz w:val="20"/>
        </w:rPr>
        <w:t>de</w:t>
      </w:r>
      <w:r>
        <w:rPr>
          <w:spacing w:val="-5"/>
          <w:sz w:val="20"/>
        </w:rPr>
        <w:t> </w:t>
      </w:r>
      <w:r>
        <w:rPr>
          <w:sz w:val="20"/>
        </w:rPr>
        <w:t>pessoas</w:t>
      </w:r>
      <w:r>
        <w:rPr>
          <w:spacing w:val="-7"/>
          <w:sz w:val="20"/>
        </w:rPr>
        <w:t> </w:t>
      </w:r>
      <w:r>
        <w:rPr>
          <w:spacing w:val="-2"/>
          <w:sz w:val="20"/>
        </w:rPr>
        <w:t>físicas;</w:t>
      </w:r>
    </w:p>
    <w:p>
      <w:pPr>
        <w:pStyle w:val="BodyText"/>
        <w:spacing w:before="10"/>
        <w:rPr>
          <w:sz w:val="25"/>
        </w:rPr>
      </w:pPr>
    </w:p>
    <w:p>
      <w:pPr>
        <w:pStyle w:val="ListParagraph"/>
        <w:numPr>
          <w:ilvl w:val="0"/>
          <w:numId w:val="62"/>
        </w:numPr>
        <w:tabs>
          <w:tab w:pos="961" w:val="left" w:leader="none"/>
        </w:tabs>
        <w:spacing w:line="240" w:lineRule="auto" w:before="0" w:after="0"/>
        <w:ind w:left="199" w:right="1704" w:firstLine="566"/>
        <w:jc w:val="both"/>
        <w:rPr>
          <w:sz w:val="20"/>
        </w:rPr>
      </w:pPr>
      <w:r>
        <w:rPr>
          <w:sz w:val="20"/>
        </w:rPr>
        <w:t>- os juros determinados de acordo com o disposto no art. 22 da Lei nº 9.430, de 1996, na forma estabelecida no art. 249;</w:t>
      </w:r>
    </w:p>
    <w:p>
      <w:pPr>
        <w:pStyle w:val="BodyText"/>
        <w:rPr>
          <w:sz w:val="26"/>
        </w:rPr>
      </w:pPr>
    </w:p>
    <w:p>
      <w:pPr>
        <w:pStyle w:val="ListParagraph"/>
        <w:numPr>
          <w:ilvl w:val="0"/>
          <w:numId w:val="62"/>
        </w:numPr>
        <w:tabs>
          <w:tab w:pos="1033" w:val="left" w:leader="none"/>
        </w:tabs>
        <w:spacing w:line="240" w:lineRule="auto" w:before="0" w:after="0"/>
        <w:ind w:left="199" w:right="1701" w:firstLine="566"/>
        <w:jc w:val="both"/>
        <w:rPr>
          <w:sz w:val="20"/>
        </w:rPr>
      </w:pPr>
      <w:r>
        <w:rPr>
          <w:sz w:val="20"/>
        </w:rPr>
        <w:t>- os rendimentos de prestação a pessoas físicas de serviços de transporte de carga</w:t>
      </w:r>
      <w:r>
        <w:rPr>
          <w:spacing w:val="40"/>
          <w:sz w:val="20"/>
        </w:rPr>
        <w:t> </w:t>
      </w:r>
      <w:r>
        <w:rPr>
          <w:sz w:val="20"/>
        </w:rPr>
        <w:t>ou de passageiros, observado o disposto no art. 39; e</w:t>
      </w:r>
    </w:p>
    <w:p>
      <w:pPr>
        <w:pStyle w:val="BodyText"/>
        <w:spacing w:before="4"/>
        <w:rPr>
          <w:sz w:val="26"/>
        </w:rPr>
      </w:pPr>
    </w:p>
    <w:p>
      <w:pPr>
        <w:pStyle w:val="ListParagraph"/>
        <w:numPr>
          <w:ilvl w:val="0"/>
          <w:numId w:val="62"/>
        </w:numPr>
        <w:tabs>
          <w:tab w:pos="1081" w:val="left" w:leader="none"/>
        </w:tabs>
        <w:spacing w:line="240" w:lineRule="auto" w:before="0" w:after="0"/>
        <w:ind w:left="199" w:right="1704" w:firstLine="566"/>
        <w:jc w:val="both"/>
        <w:rPr>
          <w:sz w:val="20"/>
        </w:rPr>
      </w:pPr>
      <w:r>
        <w:rPr>
          <w:sz w:val="20"/>
        </w:rPr>
        <w:t>- os rendimentos de prestação a pessoas físicas de serviços com trator, máquina de terraplenagem, colheitadeira e assemelhados, observado o disposto no § 1º do art. 39.</w:t>
      </w:r>
    </w:p>
    <w:p>
      <w:pPr>
        <w:pStyle w:val="BodyText"/>
        <w:rPr>
          <w:sz w:val="26"/>
        </w:rPr>
      </w:pPr>
    </w:p>
    <w:p>
      <w:pPr>
        <w:pStyle w:val="BodyText"/>
        <w:ind w:left="199" w:right="1694" w:firstLine="566"/>
        <w:jc w:val="both"/>
      </w:pPr>
      <w:r>
        <w:rPr/>
        <w:t>Art. 119.</w:t>
      </w:r>
      <w:r>
        <w:rPr>
          <w:spacing w:val="40"/>
        </w:rPr>
        <w:t> </w:t>
      </w:r>
      <w:r>
        <w:rPr/>
        <w:t>Os rendimentos recebidos de fontes situadas no exterior serão convertidos em reais por meio da utilização do valor do dólar dos Estados Unidos da América, estabelecido para compra pelo Banco Central do Brasil para o último dia útil da primeira quinzena do mês anterior ao do recebimento do rendimento (Lei nº 9.250, de 1995, art. 6º).</w:t>
      </w:r>
    </w:p>
    <w:p>
      <w:pPr>
        <w:pStyle w:val="BodyText"/>
        <w:rPr>
          <w:sz w:val="26"/>
        </w:rPr>
      </w:pPr>
    </w:p>
    <w:p>
      <w:pPr>
        <w:pStyle w:val="BodyText"/>
        <w:spacing w:before="1"/>
        <w:ind w:left="199" w:right="1701" w:firstLine="566"/>
        <w:jc w:val="both"/>
      </w:pPr>
      <w:r>
        <w:rPr/>
        <w:t>Art. 120.</w:t>
      </w:r>
      <w:r>
        <w:rPr>
          <w:spacing w:val="40"/>
        </w:rPr>
        <w:t> </w:t>
      </w:r>
      <w:r>
        <w:rPr/>
        <w:t>Os</w:t>
      </w:r>
      <w:r>
        <w:rPr>
          <w:spacing w:val="-4"/>
        </w:rPr>
        <w:t> </w:t>
      </w:r>
      <w:r>
        <w:rPr/>
        <w:t>rendimentos</w:t>
      </w:r>
      <w:r>
        <w:rPr>
          <w:spacing w:val="-4"/>
        </w:rPr>
        <w:t> </w:t>
      </w:r>
      <w:r>
        <w:rPr/>
        <w:t>sujeitos</w:t>
      </w:r>
      <w:r>
        <w:rPr>
          <w:spacing w:val="-4"/>
        </w:rPr>
        <w:t> </w:t>
      </w:r>
      <w:r>
        <w:rPr/>
        <w:t>à</w:t>
      </w:r>
      <w:r>
        <w:rPr>
          <w:spacing w:val="-1"/>
        </w:rPr>
        <w:t> </w:t>
      </w:r>
      <w:r>
        <w:rPr/>
        <w:t>incidência</w:t>
      </w:r>
      <w:r>
        <w:rPr>
          <w:spacing w:val="-6"/>
        </w:rPr>
        <w:t> </w:t>
      </w:r>
      <w:r>
        <w:rPr/>
        <w:t>mensal</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w:t>
      </w:r>
      <w:r>
        <w:rPr>
          <w:spacing w:val="-1"/>
        </w:rPr>
        <w:t> </w:t>
      </w:r>
      <w:r>
        <w:rPr/>
        <w:t>também integrarão</w:t>
      </w:r>
      <w:r>
        <w:rPr>
          <w:spacing w:val="27"/>
        </w:rPr>
        <w:t> </w:t>
      </w:r>
      <w:r>
        <w:rPr/>
        <w:t>a</w:t>
      </w:r>
      <w:r>
        <w:rPr>
          <w:spacing w:val="23"/>
        </w:rPr>
        <w:t> </w:t>
      </w:r>
      <w:r>
        <w:rPr/>
        <w:t>base</w:t>
      </w:r>
      <w:r>
        <w:rPr>
          <w:spacing w:val="27"/>
        </w:rPr>
        <w:t> </w:t>
      </w:r>
      <w:r>
        <w:rPr/>
        <w:t>de</w:t>
      </w:r>
      <w:r>
        <w:rPr>
          <w:spacing w:val="27"/>
        </w:rPr>
        <w:t> </w:t>
      </w:r>
      <w:r>
        <w:rPr/>
        <w:t>cálculo</w:t>
      </w:r>
      <w:r>
        <w:rPr>
          <w:spacing w:val="23"/>
        </w:rPr>
        <w:t> </w:t>
      </w:r>
      <w:r>
        <w:rPr/>
        <w:t>do</w:t>
      </w:r>
      <w:r>
        <w:rPr>
          <w:spacing w:val="27"/>
        </w:rPr>
        <w:t> </w:t>
      </w:r>
      <w:r>
        <w:rPr/>
        <w:t>referido</w:t>
      </w:r>
      <w:r>
        <w:rPr>
          <w:spacing w:val="23"/>
        </w:rPr>
        <w:t> </w:t>
      </w:r>
      <w:r>
        <w:rPr/>
        <w:t>imposto</w:t>
      </w:r>
      <w:r>
        <w:rPr>
          <w:spacing w:val="27"/>
        </w:rPr>
        <w:t> </w:t>
      </w:r>
      <w:r>
        <w:rPr/>
        <w:t>na</w:t>
      </w:r>
      <w:r>
        <w:rPr>
          <w:spacing w:val="18"/>
        </w:rPr>
        <w:t> </w:t>
      </w:r>
      <w:r>
        <w:rPr/>
        <w:t>declaração</w:t>
      </w:r>
      <w:r>
        <w:rPr>
          <w:spacing w:val="27"/>
        </w:rPr>
        <w:t> </w:t>
      </w:r>
      <w:r>
        <w:rPr/>
        <w:t>de</w:t>
      </w:r>
      <w:r>
        <w:rPr>
          <w:spacing w:val="27"/>
        </w:rPr>
        <w:t> </w:t>
      </w:r>
      <w:r>
        <w:rPr/>
        <w:t>ajuste</w:t>
      </w:r>
      <w:r>
        <w:rPr>
          <w:spacing w:val="27"/>
        </w:rPr>
        <w:t> </w:t>
      </w:r>
      <w:r>
        <w:rPr/>
        <w:t>anual</w:t>
      </w:r>
      <w:r>
        <w:rPr>
          <w:spacing w:val="27"/>
        </w:rPr>
        <w:t> </w:t>
      </w:r>
      <w:r>
        <w:rPr/>
        <w:t>e</w:t>
      </w:r>
      <w:r>
        <w:rPr>
          <w:spacing w:val="27"/>
        </w:rPr>
        <w:t> </w:t>
      </w:r>
      <w:r>
        <w:rPr/>
        <w:t>o</w:t>
      </w:r>
      <w:r>
        <w:rPr>
          <w:spacing w:val="18"/>
        </w:rPr>
        <w:t> </w:t>
      </w:r>
      <w:r>
        <w:rPr/>
        <w:t>imposto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sobre</w:t>
      </w:r>
      <w:r>
        <w:rPr>
          <w:spacing w:val="21"/>
        </w:rPr>
        <w:t> </w:t>
      </w:r>
      <w:r>
        <w:rPr/>
        <w:t>a</w:t>
      </w:r>
      <w:r>
        <w:rPr>
          <w:spacing w:val="21"/>
        </w:rPr>
        <w:t> </w:t>
      </w:r>
      <w:r>
        <w:rPr/>
        <w:t>renda</w:t>
      </w:r>
      <w:r>
        <w:rPr>
          <w:spacing w:val="21"/>
        </w:rPr>
        <w:t> </w:t>
      </w:r>
      <w:r>
        <w:rPr/>
        <w:t>pago</w:t>
      </w:r>
      <w:r>
        <w:rPr>
          <w:spacing w:val="21"/>
        </w:rPr>
        <w:t> </w:t>
      </w:r>
      <w:r>
        <w:rPr/>
        <w:t>será</w:t>
      </w:r>
      <w:r>
        <w:rPr>
          <w:spacing w:val="21"/>
        </w:rPr>
        <w:t> </w:t>
      </w:r>
      <w:r>
        <w:rPr/>
        <w:t>deduzido</w:t>
      </w:r>
      <w:r>
        <w:rPr>
          <w:spacing w:val="21"/>
        </w:rPr>
        <w:t> </w:t>
      </w:r>
      <w:r>
        <w:rPr/>
        <w:t>do</w:t>
      </w:r>
      <w:r>
        <w:rPr>
          <w:spacing w:val="21"/>
        </w:rPr>
        <w:t> </w:t>
      </w:r>
      <w:r>
        <w:rPr/>
        <w:t>apurado</w:t>
      </w:r>
      <w:r>
        <w:rPr>
          <w:spacing w:val="21"/>
        </w:rPr>
        <w:t> </w:t>
      </w:r>
      <w:r>
        <w:rPr/>
        <w:t>nessa</w:t>
      </w:r>
      <w:r>
        <w:rPr>
          <w:spacing w:val="24"/>
        </w:rPr>
        <w:t> </w:t>
      </w:r>
      <w:r>
        <w:rPr/>
        <w:t>declaração (Lei</w:t>
      </w:r>
      <w:r>
        <w:rPr>
          <w:spacing w:val="21"/>
        </w:rPr>
        <w:t> </w:t>
      </w:r>
      <w:r>
        <w:rPr/>
        <w:t>nº</w:t>
      </w:r>
      <w:r>
        <w:rPr>
          <w:spacing w:val="21"/>
        </w:rPr>
        <w:t> </w:t>
      </w:r>
      <w:r>
        <w:rPr/>
        <w:t>9.250, de</w:t>
      </w:r>
      <w:r>
        <w:rPr>
          <w:spacing w:val="21"/>
        </w:rPr>
        <w:t> </w:t>
      </w:r>
      <w:r>
        <w:rPr/>
        <w:t>1995,</w:t>
      </w:r>
      <w:r>
        <w:rPr>
          <w:spacing w:val="23"/>
        </w:rPr>
        <w:t> </w:t>
      </w:r>
      <w:r>
        <w:rPr/>
        <w:t>art. 8º, </w:t>
      </w:r>
      <w:r>
        <w:rPr>
          <w:b/>
        </w:rPr>
        <w:t>caput, </w:t>
      </w:r>
      <w:r>
        <w:rPr/>
        <w:t>inciso I, e art. 12, </w:t>
      </w:r>
      <w:r>
        <w:rPr>
          <w:b/>
        </w:rPr>
        <w:t>caput,</w:t>
      </w:r>
      <w:r>
        <w:rPr/>
        <w:t>inciso V).</w:t>
      </w:r>
    </w:p>
    <w:p>
      <w:pPr>
        <w:pStyle w:val="BodyText"/>
        <w:spacing w:before="4"/>
        <w:rPr>
          <w:sz w:val="26"/>
        </w:rPr>
      </w:pPr>
    </w:p>
    <w:p>
      <w:pPr>
        <w:pStyle w:val="BodyText"/>
        <w:ind w:left="766"/>
      </w:pPr>
      <w:r>
        <w:rPr/>
        <w:t>CAPÍTULO</w:t>
      </w:r>
      <w:r>
        <w:rPr>
          <w:spacing w:val="-13"/>
        </w:rPr>
        <w:t> </w:t>
      </w:r>
      <w:r>
        <w:rPr>
          <w:spacing w:val="-5"/>
        </w:rPr>
        <w:t>II</w:t>
      </w:r>
    </w:p>
    <w:p>
      <w:pPr>
        <w:pStyle w:val="BodyText"/>
        <w:rPr>
          <w:sz w:val="26"/>
        </w:rPr>
      </w:pPr>
    </w:p>
    <w:p>
      <w:pPr>
        <w:pStyle w:val="BodyText"/>
        <w:ind w:left="766"/>
      </w:pPr>
      <w:r>
        <w:rPr/>
        <w:t>DA</w:t>
      </w:r>
      <w:r>
        <w:rPr>
          <w:spacing w:val="-1"/>
        </w:rPr>
        <w:t> </w:t>
      </w:r>
      <w:r>
        <w:rPr/>
        <w:t>BASE</w:t>
      </w:r>
      <w:r>
        <w:rPr>
          <w:spacing w:val="-5"/>
        </w:rPr>
        <w:t> </w:t>
      </w:r>
      <w:r>
        <w:rPr/>
        <w:t>DE </w:t>
      </w:r>
      <w:r>
        <w:rPr>
          <w:spacing w:val="-2"/>
        </w:rPr>
        <w:t>CÁLCULO</w:t>
      </w:r>
    </w:p>
    <w:p>
      <w:pPr>
        <w:pStyle w:val="BodyText"/>
        <w:spacing w:before="10"/>
        <w:rPr>
          <w:sz w:val="25"/>
        </w:rPr>
      </w:pPr>
    </w:p>
    <w:p>
      <w:pPr>
        <w:pStyle w:val="BodyText"/>
        <w:ind w:left="199" w:right="1692" w:firstLine="566"/>
        <w:jc w:val="both"/>
      </w:pPr>
      <w:r>
        <w:rPr/>
        <w:t>Art. 121.</w:t>
      </w:r>
      <w:r>
        <w:rPr>
          <w:spacing w:val="40"/>
        </w:rPr>
        <w:t> </w:t>
      </w:r>
      <w:r>
        <w:rPr/>
        <w:t>Constitui base de cálculo sujeita à incidência</w:t>
      </w:r>
      <w:r>
        <w:rPr>
          <w:spacing w:val="-2"/>
        </w:rPr>
        <w:t> </w:t>
      </w:r>
      <w:r>
        <w:rPr/>
        <w:t>mensal do imposto sobre a renda a</w:t>
      </w:r>
      <w:r>
        <w:rPr>
          <w:spacing w:val="23"/>
        </w:rPr>
        <w:t> </w:t>
      </w:r>
      <w:r>
        <w:rPr/>
        <w:t>diferença</w:t>
      </w:r>
      <w:r>
        <w:rPr>
          <w:spacing w:val="18"/>
        </w:rPr>
        <w:t> </w:t>
      </w:r>
      <w:r>
        <w:rPr/>
        <w:t>entre</w:t>
      </w:r>
      <w:r>
        <w:rPr>
          <w:spacing w:val="18"/>
        </w:rPr>
        <w:t> </w:t>
      </w:r>
      <w:r>
        <w:rPr/>
        <w:t>os</w:t>
      </w:r>
      <w:r>
        <w:rPr>
          <w:spacing w:val="20"/>
        </w:rPr>
        <w:t> </w:t>
      </w:r>
      <w:r>
        <w:rPr/>
        <w:t>rendimentos</w:t>
      </w:r>
      <w:r>
        <w:rPr>
          <w:spacing w:val="20"/>
        </w:rPr>
        <w:t> </w:t>
      </w:r>
      <w:r>
        <w:rPr/>
        <w:t>de</w:t>
      </w:r>
      <w:r>
        <w:rPr>
          <w:spacing w:val="23"/>
        </w:rPr>
        <w:t> </w:t>
      </w:r>
      <w:r>
        <w:rPr/>
        <w:t>que</w:t>
      </w:r>
      <w:r>
        <w:rPr>
          <w:spacing w:val="18"/>
        </w:rPr>
        <w:t> </w:t>
      </w:r>
      <w:r>
        <w:rPr/>
        <w:t>trata</w:t>
      </w:r>
      <w:r>
        <w:rPr>
          <w:spacing w:val="23"/>
        </w:rPr>
        <w:t> </w:t>
      </w:r>
      <w:r>
        <w:rPr/>
        <w:t>o</w:t>
      </w:r>
      <w:r>
        <w:rPr>
          <w:spacing w:val="18"/>
        </w:rPr>
        <w:t> </w:t>
      </w:r>
      <w:r>
        <w:rPr/>
        <w:t>art.</w:t>
      </w:r>
      <w:r>
        <w:rPr>
          <w:spacing w:val="21"/>
        </w:rPr>
        <w:t> </w:t>
      </w:r>
      <w:r>
        <w:rPr/>
        <w:t>118</w:t>
      </w:r>
      <w:r>
        <w:rPr>
          <w:spacing w:val="26"/>
        </w:rPr>
        <w:t> </w:t>
      </w:r>
      <w:r>
        <w:rPr/>
        <w:t>e</w:t>
      </w:r>
      <w:r>
        <w:rPr>
          <w:spacing w:val="23"/>
        </w:rPr>
        <w:t> </w:t>
      </w:r>
      <w:r>
        <w:rPr/>
        <w:t>as</w:t>
      </w:r>
      <w:r>
        <w:rPr>
          <w:spacing w:val="20"/>
        </w:rPr>
        <w:t> </w:t>
      </w:r>
      <w:r>
        <w:rPr/>
        <w:t>deduções</w:t>
      </w:r>
      <w:r>
        <w:rPr>
          <w:spacing w:val="20"/>
        </w:rPr>
        <w:t> </w:t>
      </w:r>
      <w:r>
        <w:rPr/>
        <w:t>previstas</w:t>
      </w:r>
      <w:r>
        <w:rPr>
          <w:spacing w:val="20"/>
        </w:rPr>
        <w:t> </w:t>
      </w:r>
      <w:r>
        <w:rPr/>
        <w:t>no</w:t>
      </w:r>
      <w:r>
        <w:rPr>
          <w:spacing w:val="23"/>
        </w:rPr>
        <w:t> </w:t>
      </w:r>
      <w:r>
        <w:rPr/>
        <w:t>inciso</w:t>
      </w:r>
      <w:r>
        <w:rPr>
          <w:spacing w:val="23"/>
        </w:rPr>
        <w:t> </w:t>
      </w:r>
      <w:r>
        <w:rPr/>
        <w:t>I do</w:t>
      </w:r>
      <w:r>
        <w:rPr>
          <w:spacing w:val="-2"/>
        </w:rPr>
        <w:t> </w:t>
      </w:r>
      <w:r>
        <w:rPr>
          <w:b/>
        </w:rPr>
        <w:t>caput </w:t>
      </w:r>
      <w:r>
        <w:rPr/>
        <w:t>do art. 67, no art. 68, e no art. 70 ao art. 72, observado o disposto nos</w:t>
      </w:r>
      <w:r>
        <w:rPr>
          <w:spacing w:val="-1"/>
        </w:rPr>
        <w:t> </w:t>
      </w:r>
      <w:r>
        <w:rPr/>
        <w:t>art. 39, art. 40</w:t>
      </w:r>
      <w:r>
        <w:rPr>
          <w:spacing w:val="40"/>
        </w:rPr>
        <w:t> </w:t>
      </w:r>
      <w:r>
        <w:rPr/>
        <w:t>e art. 42</w:t>
      </w:r>
      <w:r>
        <w:rPr>
          <w:spacing w:val="-1"/>
        </w:rPr>
        <w:t> </w:t>
      </w:r>
      <w:r>
        <w:rPr/>
        <w:t>(Lei nº 7.713, de 1988, art. 2º, art. 3º, § 1º, e art. 8º; e Lei nº 9.250, de 1995, art. 4º).</w:t>
      </w:r>
    </w:p>
    <w:p>
      <w:pPr>
        <w:pStyle w:val="BodyText"/>
        <w:spacing w:before="1"/>
        <w:rPr>
          <w:sz w:val="26"/>
        </w:rPr>
      </w:pPr>
    </w:p>
    <w:p>
      <w:pPr>
        <w:pStyle w:val="BodyText"/>
        <w:ind w:left="199" w:right="1698" w:firstLine="566"/>
        <w:jc w:val="both"/>
      </w:pPr>
      <w:r>
        <w:rPr/>
        <w:t>§ 1º</w:t>
      </w:r>
      <w:r>
        <w:rPr>
          <w:spacing w:val="40"/>
        </w:rPr>
        <w:t> </w:t>
      </w:r>
      <w:r>
        <w:rPr/>
        <w:t>As deduções a que se referem o inciso I do </w:t>
      </w:r>
      <w:r>
        <w:rPr>
          <w:b/>
        </w:rPr>
        <w:t>caput </w:t>
      </w:r>
      <w:r>
        <w:rPr/>
        <w:t>do art. 67 e os art. 71 e art. 72 somente poderão ser efetuadas quando não tiverem sido deduzidas de outros rendimentos sujeitos à tributação na fonte.</w:t>
      </w:r>
    </w:p>
    <w:p>
      <w:pPr>
        <w:pStyle w:val="BodyText"/>
        <w:spacing w:before="4"/>
        <w:rPr>
          <w:sz w:val="26"/>
        </w:rPr>
      </w:pPr>
    </w:p>
    <w:p>
      <w:pPr>
        <w:pStyle w:val="BodyText"/>
        <w:spacing w:before="1"/>
        <w:ind w:left="199" w:right="1697" w:firstLine="566"/>
        <w:jc w:val="both"/>
      </w:pPr>
      <w:r>
        <w:rPr/>
        <w:t>§ 2º</w:t>
      </w:r>
      <w:r>
        <w:rPr>
          <w:spacing w:val="40"/>
        </w:rPr>
        <w:t> </w:t>
      </w:r>
      <w:r>
        <w:rPr/>
        <w:t>As deduções a que se refere o art. 68 aplicam-se somente aos rendimentos do trabalho não assalariado de que trata o art. 38 (Lei nº 8.134, de 1990, art. 6º).</w:t>
      </w:r>
    </w:p>
    <w:p>
      <w:pPr>
        <w:pStyle w:val="BodyText"/>
        <w:rPr>
          <w:sz w:val="26"/>
        </w:rPr>
      </w:pPr>
    </w:p>
    <w:p>
      <w:pPr>
        <w:pStyle w:val="BodyText"/>
        <w:ind w:left="199" w:right="1692" w:firstLine="566"/>
        <w:jc w:val="both"/>
      </w:pPr>
      <w:r>
        <w:rPr/>
        <w:t>§ 3º</w:t>
      </w:r>
      <w:r>
        <w:rPr>
          <w:spacing w:val="40"/>
        </w:rPr>
        <w:t> </w:t>
      </w:r>
      <w:r>
        <w:rPr/>
        <w:t>Na hipótese de rendimentos recebidos em moeda estrangeira, as deduções</w:t>
      </w:r>
      <w:r>
        <w:rPr>
          <w:spacing w:val="40"/>
        </w:rPr>
        <w:t> </w:t>
      </w:r>
      <w:r>
        <w:rPr/>
        <w:t>serão convertidas</w:t>
      </w:r>
      <w:r>
        <w:rPr>
          <w:spacing w:val="-2"/>
        </w:rPr>
        <w:t> </w:t>
      </w:r>
      <w:r>
        <w:rPr/>
        <w:t>para reais, por meio da utilização do</w:t>
      </w:r>
      <w:r>
        <w:rPr>
          <w:spacing w:val="-4"/>
        </w:rPr>
        <w:t> </w:t>
      </w:r>
      <w:r>
        <w:rPr/>
        <w:t>valor</w:t>
      </w:r>
      <w:r>
        <w:rPr>
          <w:spacing w:val="-2"/>
        </w:rPr>
        <w:t> </w:t>
      </w:r>
      <w:r>
        <w:rPr/>
        <w:t>do dólar dos</w:t>
      </w:r>
      <w:r>
        <w:rPr>
          <w:spacing w:val="-2"/>
        </w:rPr>
        <w:t> </w:t>
      </w:r>
      <w:r>
        <w:rPr/>
        <w:t>Estados</w:t>
      </w:r>
      <w:r>
        <w:rPr>
          <w:spacing w:val="-2"/>
        </w:rPr>
        <w:t> </w:t>
      </w:r>
      <w:r>
        <w:rPr/>
        <w:t>Unidos da América estabelecido para venda pelo Banco Central do Brasil para o último dia útil da primeira</w:t>
      </w:r>
      <w:r>
        <w:rPr>
          <w:spacing w:val="40"/>
        </w:rPr>
        <w:t> </w:t>
      </w:r>
      <w:r>
        <w:rPr/>
        <w:t>quinzena do mês anterior ao do pagamento do rendimento (Lei nº 9.250, de 1995, art. 5º, §2º).</w:t>
      </w:r>
    </w:p>
    <w:p>
      <w:pPr>
        <w:pStyle w:val="BodyText"/>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766"/>
      </w:pPr>
      <w:r>
        <w:rPr/>
        <w:t>DA</w:t>
      </w:r>
      <w:r>
        <w:rPr>
          <w:spacing w:val="-5"/>
        </w:rPr>
        <w:t> </w:t>
      </w:r>
      <w:r>
        <w:rPr/>
        <w:t>APURAÇÃO</w:t>
      </w:r>
      <w:r>
        <w:rPr>
          <w:spacing w:val="-3"/>
        </w:rPr>
        <w:t> </w:t>
      </w:r>
      <w:r>
        <w:rPr/>
        <w:t>DO</w:t>
      </w:r>
      <w:r>
        <w:rPr>
          <w:spacing w:val="-7"/>
        </w:rPr>
        <w:t> </w:t>
      </w:r>
      <w:r>
        <w:rPr/>
        <w:t>IMPOSTO</w:t>
      </w:r>
      <w:r>
        <w:rPr>
          <w:spacing w:val="-8"/>
        </w:rPr>
        <w:t> </w:t>
      </w:r>
      <w:r>
        <w:rPr/>
        <w:t>SOBRE</w:t>
      </w:r>
      <w:r>
        <w:rPr>
          <w:spacing w:val="-4"/>
        </w:rPr>
        <w:t> </w:t>
      </w:r>
      <w:r>
        <w:rPr/>
        <w:t>A</w:t>
      </w:r>
      <w:r>
        <w:rPr>
          <w:spacing w:val="-8"/>
        </w:rPr>
        <w:t> </w:t>
      </w:r>
      <w:r>
        <w:rPr>
          <w:spacing w:val="-4"/>
        </w:rPr>
        <w:t>RENDA</w:t>
      </w:r>
    </w:p>
    <w:p>
      <w:pPr>
        <w:pStyle w:val="BodyText"/>
        <w:spacing w:before="11"/>
        <w:rPr>
          <w:sz w:val="25"/>
        </w:rPr>
      </w:pPr>
    </w:p>
    <w:p>
      <w:pPr>
        <w:pStyle w:val="BodyText"/>
        <w:ind w:left="199" w:right="1697" w:firstLine="566"/>
        <w:jc w:val="both"/>
      </w:pPr>
      <w:r>
        <w:rPr/>
        <w:t>Art. 122.</w:t>
      </w:r>
      <w:r>
        <w:rPr>
          <w:spacing w:val="40"/>
        </w:rPr>
        <w:t> </w:t>
      </w:r>
      <w:r>
        <w:rPr/>
        <w:t>O imposto sobre a renda incidente sobre os rendimentos de que trata este Título será calculado em reais, de acordo com as seguintes tabelas progressivas mensais (Lei nº 11.482, de 2007, art. 1º, </w:t>
      </w:r>
      <w:r>
        <w:rPr>
          <w:b/>
        </w:rPr>
        <w:t>caput, </w:t>
      </w:r>
      <w:r>
        <w:rPr/>
        <w:t>incisos IV ao VIII):</w:t>
      </w:r>
    </w:p>
    <w:p>
      <w:pPr>
        <w:pStyle w:val="BodyText"/>
        <w:rPr>
          <w:sz w:val="26"/>
        </w:rPr>
      </w:pPr>
    </w:p>
    <w:p>
      <w:pPr>
        <w:pStyle w:val="ListParagraph"/>
        <w:numPr>
          <w:ilvl w:val="0"/>
          <w:numId w:val="63"/>
        </w:numPr>
        <w:tabs>
          <w:tab w:pos="884" w:val="left" w:leader="none"/>
        </w:tabs>
        <w:spacing w:line="240" w:lineRule="auto" w:before="0" w:after="0"/>
        <w:ind w:left="199" w:right="1691" w:firstLine="566"/>
        <w:jc w:val="both"/>
        <w:rPr>
          <w:sz w:val="20"/>
        </w:rPr>
      </w:pPr>
      <w:r>
        <w:rPr>
          <w:sz w:val="20"/>
        </w:rPr>
        <w:t>- para o</w:t>
      </w:r>
      <w:r>
        <w:rPr>
          <w:spacing w:val="-1"/>
          <w:sz w:val="20"/>
        </w:rPr>
        <w:t> </w:t>
      </w:r>
      <w:r>
        <w:rPr>
          <w:sz w:val="20"/>
        </w:rPr>
        <w:t>ano-calendário</w:t>
      </w:r>
      <w:r>
        <w:rPr>
          <w:spacing w:val="-1"/>
          <w:sz w:val="20"/>
        </w:rPr>
        <w:t> </w:t>
      </w:r>
      <w:r>
        <w:rPr>
          <w:sz w:val="20"/>
        </w:rPr>
        <w:t>de 2010 e para os meses de janeiro a</w:t>
      </w:r>
      <w:r>
        <w:rPr>
          <w:spacing w:val="-6"/>
          <w:sz w:val="20"/>
        </w:rPr>
        <w:t> </w:t>
      </w:r>
      <w:r>
        <w:rPr>
          <w:sz w:val="20"/>
        </w:rPr>
        <w:t>março do ano-calendário de 2011:</w:t>
      </w:r>
    </w:p>
    <w:p>
      <w:pPr>
        <w:pStyle w:val="BodyText"/>
        <w:spacing w:before="5"/>
        <w:rPr>
          <w:sz w:val="26"/>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5"/>
        <w:gridCol w:w="1499"/>
        <w:gridCol w:w="2992"/>
      </w:tblGrid>
      <w:tr>
        <w:trPr>
          <w:trHeight w:val="1358" w:hRule="atLeast"/>
        </w:trPr>
        <w:tc>
          <w:tcPr>
            <w:tcW w:w="6806" w:type="dxa"/>
            <w:gridSpan w:val="3"/>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2315" w:type="dxa"/>
          </w:tcPr>
          <w:p>
            <w:pPr>
              <w:pStyle w:val="TableParagraph"/>
              <w:spacing w:before="9"/>
              <w:rPr>
                <w:sz w:val="25"/>
              </w:rPr>
            </w:pPr>
          </w:p>
          <w:p>
            <w:pPr>
              <w:pStyle w:val="TableParagraph"/>
              <w:tabs>
                <w:tab w:pos="2030" w:val="left" w:leader="none"/>
              </w:tabs>
              <w:ind w:left="576" w:right="-15"/>
              <w:rPr>
                <w:sz w:val="20"/>
              </w:rPr>
            </w:pPr>
            <w:r>
              <w:rPr>
                <w:spacing w:val="-4"/>
                <w:sz w:val="20"/>
              </w:rPr>
              <w:t>BASE</w:t>
            </w:r>
            <w:r>
              <w:rPr>
                <w:sz w:val="20"/>
              </w:rPr>
              <w:tab/>
            </w:r>
            <w:r>
              <w:rPr>
                <w:spacing w:val="-5"/>
                <w:sz w:val="20"/>
              </w:rPr>
              <w:t>DE</w:t>
            </w:r>
          </w:p>
          <w:p>
            <w:pPr>
              <w:pStyle w:val="TableParagraph"/>
              <w:spacing w:before="5"/>
              <w:ind w:left="9"/>
              <w:rPr>
                <w:sz w:val="20"/>
              </w:rPr>
            </w:pPr>
            <w:r>
              <w:rPr>
                <w:sz w:val="20"/>
              </w:rPr>
              <w:t>CÁLCULO</w:t>
            </w:r>
            <w:r>
              <w:rPr>
                <w:spacing w:val="-7"/>
                <w:sz w:val="20"/>
              </w:rPr>
              <w:t> </w:t>
            </w:r>
            <w:r>
              <w:rPr>
                <w:spacing w:val="-4"/>
                <w:sz w:val="20"/>
              </w:rPr>
              <w:t>(R$)</w:t>
            </w:r>
          </w:p>
        </w:tc>
        <w:tc>
          <w:tcPr>
            <w:tcW w:w="1499" w:type="dxa"/>
          </w:tcPr>
          <w:p>
            <w:pPr>
              <w:pStyle w:val="TableParagraph"/>
              <w:spacing w:before="9"/>
              <w:rPr>
                <w:sz w:val="25"/>
              </w:rPr>
            </w:pPr>
          </w:p>
          <w:p>
            <w:pPr>
              <w:pStyle w:val="TableParagraph"/>
              <w:ind w:left="575"/>
              <w:rPr>
                <w:sz w:val="20"/>
              </w:rPr>
            </w:pPr>
            <w:r>
              <w:rPr>
                <w:spacing w:val="-2"/>
                <w:sz w:val="20"/>
              </w:rPr>
              <w:t>ALÍQUOT</w:t>
            </w:r>
          </w:p>
          <w:p>
            <w:pPr>
              <w:pStyle w:val="TableParagraph"/>
              <w:spacing w:before="5"/>
              <w:ind w:left="8"/>
              <w:rPr>
                <w:sz w:val="20"/>
              </w:rPr>
            </w:pPr>
            <w:r>
              <w:rPr>
                <w:sz w:val="20"/>
              </w:rPr>
              <w:t>A</w:t>
            </w:r>
            <w:r>
              <w:rPr>
                <w:spacing w:val="1"/>
                <w:sz w:val="20"/>
              </w:rPr>
              <w:t> </w:t>
            </w:r>
            <w:r>
              <w:rPr>
                <w:spacing w:val="-5"/>
                <w:sz w:val="20"/>
              </w:rPr>
              <w:t>(%)</w:t>
            </w:r>
          </w:p>
        </w:tc>
        <w:tc>
          <w:tcPr>
            <w:tcW w:w="2992" w:type="dxa"/>
          </w:tcPr>
          <w:p>
            <w:pPr>
              <w:pStyle w:val="TableParagraph"/>
              <w:spacing w:before="9"/>
              <w:rPr>
                <w:sz w:val="25"/>
              </w:rPr>
            </w:pPr>
          </w:p>
          <w:p>
            <w:pPr>
              <w:pStyle w:val="TableParagraph"/>
              <w:tabs>
                <w:tab w:pos="1736" w:val="left" w:leader="none"/>
                <w:tab w:pos="2095" w:val="left" w:leader="none"/>
              </w:tabs>
              <w:spacing w:line="244" w:lineRule="auto"/>
              <w:ind w:left="8" w:right="-15" w:firstLine="566"/>
              <w:rPr>
                <w:sz w:val="20"/>
              </w:rPr>
            </w:pPr>
            <w:r>
              <w:rPr>
                <w:spacing w:val="-2"/>
                <w:sz w:val="20"/>
              </w:rPr>
              <w:t>PARCELA</w:t>
            </w:r>
            <w:r>
              <w:rPr>
                <w:sz w:val="20"/>
              </w:rPr>
              <w:tab/>
            </w:r>
            <w:r>
              <w:rPr>
                <w:spacing w:val="-10"/>
                <w:sz w:val="20"/>
              </w:rPr>
              <w:t>A</w:t>
            </w:r>
            <w:r>
              <w:rPr>
                <w:sz w:val="20"/>
              </w:rPr>
              <w:tab/>
            </w:r>
            <w:r>
              <w:rPr>
                <w:spacing w:val="-2"/>
                <w:sz w:val="20"/>
              </w:rPr>
              <w:t>DEDUZIR </w:t>
            </w:r>
            <w:r>
              <w:rPr>
                <w:sz w:val="20"/>
              </w:rPr>
              <w:t>DO IMPOSTO (R$)</w:t>
            </w:r>
          </w:p>
        </w:tc>
      </w:tr>
      <w:tr>
        <w:trPr>
          <w:trHeight w:val="829" w:hRule="atLeast"/>
        </w:trPr>
        <w:tc>
          <w:tcPr>
            <w:tcW w:w="2315"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1.499,15</w:t>
            </w:r>
          </w:p>
        </w:tc>
        <w:tc>
          <w:tcPr>
            <w:tcW w:w="1499" w:type="dxa"/>
          </w:tcPr>
          <w:p>
            <w:pPr>
              <w:pStyle w:val="TableParagraph"/>
              <w:spacing w:before="3"/>
              <w:rPr>
                <w:sz w:val="26"/>
              </w:rPr>
            </w:pPr>
          </w:p>
          <w:p>
            <w:pPr>
              <w:pStyle w:val="TableParagraph"/>
              <w:ind w:left="575"/>
              <w:rPr>
                <w:sz w:val="20"/>
              </w:rPr>
            </w:pPr>
            <w:r>
              <w:rPr>
                <w:w w:val="100"/>
                <w:sz w:val="20"/>
              </w:rPr>
              <w:t>-</w:t>
            </w:r>
          </w:p>
        </w:tc>
        <w:tc>
          <w:tcPr>
            <w:tcW w:w="2992" w:type="dxa"/>
          </w:tcPr>
          <w:p>
            <w:pPr>
              <w:pStyle w:val="TableParagraph"/>
              <w:spacing w:before="3"/>
              <w:rPr>
                <w:sz w:val="26"/>
              </w:rPr>
            </w:pPr>
          </w:p>
          <w:p>
            <w:pPr>
              <w:pStyle w:val="TableParagraph"/>
              <w:ind w:left="574"/>
              <w:rPr>
                <w:sz w:val="20"/>
              </w:rPr>
            </w:pPr>
            <w:r>
              <w:rPr>
                <w:w w:val="100"/>
                <w:sz w:val="20"/>
              </w:rPr>
              <w:t>-</w:t>
            </w:r>
          </w:p>
        </w:tc>
      </w:tr>
      <w:tr>
        <w:trPr>
          <w:trHeight w:val="1060" w:hRule="atLeast"/>
        </w:trPr>
        <w:tc>
          <w:tcPr>
            <w:tcW w:w="2315" w:type="dxa"/>
          </w:tcPr>
          <w:p>
            <w:pPr>
              <w:pStyle w:val="TableParagraph"/>
              <w:spacing w:before="9"/>
              <w:rPr>
                <w:sz w:val="25"/>
              </w:rPr>
            </w:pPr>
          </w:p>
          <w:p>
            <w:pPr>
              <w:pStyle w:val="TableParagraph"/>
              <w:tabs>
                <w:tab w:pos="1041" w:val="left" w:leader="none"/>
                <w:tab w:pos="2030" w:val="left" w:leader="none"/>
              </w:tabs>
              <w:ind w:left="576" w:right="-15"/>
              <w:rPr>
                <w:sz w:val="20"/>
              </w:rPr>
            </w:pPr>
            <w:r>
              <w:rPr>
                <w:spacing w:val="-5"/>
                <w:sz w:val="20"/>
              </w:rPr>
              <w:t>De</w:t>
            </w:r>
            <w:r>
              <w:rPr>
                <w:sz w:val="20"/>
              </w:rPr>
              <w:tab/>
            </w:r>
            <w:r>
              <w:rPr>
                <w:spacing w:val="-2"/>
                <w:sz w:val="20"/>
              </w:rPr>
              <w:t>1.499,16</w:t>
            </w:r>
            <w:r>
              <w:rPr>
                <w:sz w:val="20"/>
              </w:rPr>
              <w:tab/>
            </w:r>
            <w:r>
              <w:rPr>
                <w:spacing w:val="-5"/>
                <w:sz w:val="20"/>
              </w:rPr>
              <w:t>até</w:t>
            </w:r>
          </w:p>
          <w:p>
            <w:pPr>
              <w:pStyle w:val="TableParagraph"/>
              <w:spacing w:before="5"/>
              <w:ind w:left="9"/>
              <w:rPr>
                <w:sz w:val="20"/>
              </w:rPr>
            </w:pPr>
            <w:r>
              <w:rPr>
                <w:spacing w:val="-2"/>
                <w:sz w:val="20"/>
              </w:rPr>
              <w:t>2.246,75</w:t>
            </w:r>
          </w:p>
        </w:tc>
        <w:tc>
          <w:tcPr>
            <w:tcW w:w="1499" w:type="dxa"/>
          </w:tcPr>
          <w:p>
            <w:pPr>
              <w:pStyle w:val="TableParagraph"/>
              <w:spacing w:before="2"/>
              <w:rPr>
                <w:sz w:val="26"/>
              </w:rPr>
            </w:pPr>
          </w:p>
          <w:p>
            <w:pPr>
              <w:pStyle w:val="TableParagraph"/>
              <w:ind w:left="575"/>
              <w:rPr>
                <w:sz w:val="20"/>
              </w:rPr>
            </w:pPr>
            <w:r>
              <w:rPr>
                <w:spacing w:val="-5"/>
                <w:sz w:val="20"/>
              </w:rPr>
              <w:t>7,5</w:t>
            </w:r>
          </w:p>
        </w:tc>
        <w:tc>
          <w:tcPr>
            <w:tcW w:w="2992" w:type="dxa"/>
          </w:tcPr>
          <w:p>
            <w:pPr>
              <w:pStyle w:val="TableParagraph"/>
              <w:spacing w:before="2"/>
              <w:rPr>
                <w:sz w:val="26"/>
              </w:rPr>
            </w:pPr>
          </w:p>
          <w:p>
            <w:pPr>
              <w:pStyle w:val="TableParagraph"/>
              <w:ind w:left="574"/>
              <w:rPr>
                <w:sz w:val="20"/>
              </w:rPr>
            </w:pPr>
            <w:r>
              <w:rPr>
                <w:spacing w:val="-2"/>
                <w:sz w:val="20"/>
              </w:rPr>
              <w:t>112,43</w:t>
            </w:r>
          </w:p>
        </w:tc>
      </w:tr>
    </w:tbl>
    <w:p>
      <w:pPr>
        <w:spacing w:after="0"/>
        <w:rPr>
          <w:sz w:val="20"/>
        </w:rPr>
        <w:sectPr>
          <w:pgSz w:w="11910" w:h="16840"/>
          <w:pgMar w:header="752" w:footer="1072" w:top="1000" w:bottom="1260" w:left="1500" w:right="0"/>
        </w:sectPr>
      </w:pPr>
    </w:p>
    <w:p>
      <w:pPr>
        <w:pStyle w:val="BodyText"/>
      </w:pPr>
    </w:p>
    <w:p>
      <w:pPr>
        <w:pStyle w:val="BodyText"/>
        <w:spacing w:before="7"/>
        <w:rPr>
          <w:sz w:val="14"/>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5"/>
        <w:gridCol w:w="1499"/>
        <w:gridCol w:w="2992"/>
      </w:tblGrid>
      <w:tr>
        <w:trPr>
          <w:trHeight w:val="1060" w:hRule="atLeast"/>
        </w:trPr>
        <w:tc>
          <w:tcPr>
            <w:tcW w:w="2315" w:type="dxa"/>
            <w:tcBorders>
              <w:top w:val="nil"/>
            </w:tcBorders>
          </w:tcPr>
          <w:p>
            <w:pPr>
              <w:pStyle w:val="TableParagraph"/>
              <w:spacing w:before="9"/>
              <w:rPr>
                <w:sz w:val="25"/>
              </w:rPr>
            </w:pPr>
          </w:p>
          <w:p>
            <w:pPr>
              <w:pStyle w:val="TableParagraph"/>
              <w:tabs>
                <w:tab w:pos="1041" w:val="left" w:leader="none"/>
                <w:tab w:pos="2030" w:val="left" w:leader="none"/>
              </w:tabs>
              <w:ind w:left="576" w:right="-15"/>
              <w:rPr>
                <w:sz w:val="20"/>
              </w:rPr>
            </w:pPr>
            <w:r>
              <w:rPr>
                <w:spacing w:val="-5"/>
                <w:sz w:val="20"/>
              </w:rPr>
              <w:t>De</w:t>
            </w:r>
            <w:r>
              <w:rPr>
                <w:sz w:val="20"/>
              </w:rPr>
              <w:tab/>
            </w:r>
            <w:r>
              <w:rPr>
                <w:spacing w:val="-2"/>
                <w:sz w:val="20"/>
              </w:rPr>
              <w:t>2.246,76</w:t>
            </w:r>
            <w:r>
              <w:rPr>
                <w:sz w:val="20"/>
              </w:rPr>
              <w:tab/>
            </w:r>
            <w:r>
              <w:rPr>
                <w:spacing w:val="-5"/>
                <w:sz w:val="20"/>
              </w:rPr>
              <w:t>até</w:t>
            </w:r>
          </w:p>
          <w:p>
            <w:pPr>
              <w:pStyle w:val="TableParagraph"/>
              <w:spacing w:before="6"/>
              <w:ind w:left="9"/>
              <w:rPr>
                <w:sz w:val="20"/>
              </w:rPr>
            </w:pPr>
            <w:r>
              <w:rPr>
                <w:spacing w:val="-2"/>
                <w:sz w:val="20"/>
              </w:rPr>
              <w:t>2.995,70</w:t>
            </w:r>
          </w:p>
        </w:tc>
        <w:tc>
          <w:tcPr>
            <w:tcW w:w="1499" w:type="dxa"/>
            <w:tcBorders>
              <w:top w:val="nil"/>
            </w:tcBorders>
          </w:tcPr>
          <w:p>
            <w:pPr>
              <w:pStyle w:val="TableParagraph"/>
              <w:spacing w:before="3"/>
              <w:rPr>
                <w:sz w:val="26"/>
              </w:rPr>
            </w:pPr>
          </w:p>
          <w:p>
            <w:pPr>
              <w:pStyle w:val="TableParagraph"/>
              <w:ind w:left="575"/>
              <w:rPr>
                <w:sz w:val="20"/>
              </w:rPr>
            </w:pPr>
            <w:r>
              <w:rPr>
                <w:spacing w:val="-5"/>
                <w:sz w:val="20"/>
              </w:rPr>
              <w:t>15</w:t>
            </w:r>
          </w:p>
        </w:tc>
        <w:tc>
          <w:tcPr>
            <w:tcW w:w="2992" w:type="dxa"/>
            <w:tcBorders>
              <w:top w:val="nil"/>
            </w:tcBorders>
          </w:tcPr>
          <w:p>
            <w:pPr>
              <w:pStyle w:val="TableParagraph"/>
              <w:spacing w:before="3"/>
              <w:rPr>
                <w:sz w:val="26"/>
              </w:rPr>
            </w:pPr>
          </w:p>
          <w:p>
            <w:pPr>
              <w:pStyle w:val="TableParagraph"/>
              <w:ind w:left="574"/>
              <w:rPr>
                <w:sz w:val="20"/>
              </w:rPr>
            </w:pPr>
            <w:r>
              <w:rPr>
                <w:spacing w:val="-2"/>
                <w:sz w:val="20"/>
              </w:rPr>
              <w:t>280,94</w:t>
            </w:r>
          </w:p>
        </w:tc>
      </w:tr>
      <w:tr>
        <w:trPr>
          <w:trHeight w:val="1060" w:hRule="atLeast"/>
        </w:trPr>
        <w:tc>
          <w:tcPr>
            <w:tcW w:w="2315" w:type="dxa"/>
          </w:tcPr>
          <w:p>
            <w:pPr>
              <w:pStyle w:val="TableParagraph"/>
              <w:spacing w:before="9"/>
              <w:rPr>
                <w:sz w:val="25"/>
              </w:rPr>
            </w:pPr>
          </w:p>
          <w:p>
            <w:pPr>
              <w:pStyle w:val="TableParagraph"/>
              <w:tabs>
                <w:tab w:pos="1041" w:val="left" w:leader="none"/>
                <w:tab w:pos="2030" w:val="left" w:leader="none"/>
              </w:tabs>
              <w:spacing w:before="1"/>
              <w:ind w:left="576" w:right="-15"/>
              <w:rPr>
                <w:sz w:val="20"/>
              </w:rPr>
            </w:pPr>
            <w:r>
              <w:rPr>
                <w:spacing w:val="-5"/>
                <w:sz w:val="20"/>
              </w:rPr>
              <w:t>De</w:t>
            </w:r>
            <w:r>
              <w:rPr>
                <w:sz w:val="20"/>
              </w:rPr>
              <w:tab/>
            </w:r>
            <w:r>
              <w:rPr>
                <w:spacing w:val="-2"/>
                <w:sz w:val="20"/>
              </w:rPr>
              <w:t>2.995,71</w:t>
            </w:r>
            <w:r>
              <w:rPr>
                <w:sz w:val="20"/>
              </w:rPr>
              <w:tab/>
            </w:r>
            <w:r>
              <w:rPr>
                <w:spacing w:val="-5"/>
                <w:sz w:val="20"/>
              </w:rPr>
              <w:t>até</w:t>
            </w:r>
          </w:p>
          <w:p>
            <w:pPr>
              <w:pStyle w:val="TableParagraph"/>
              <w:spacing w:before="5"/>
              <w:ind w:left="9"/>
              <w:rPr>
                <w:sz w:val="20"/>
              </w:rPr>
            </w:pPr>
            <w:r>
              <w:rPr>
                <w:spacing w:val="-2"/>
                <w:sz w:val="20"/>
              </w:rPr>
              <w:t>3.743,19</w:t>
            </w:r>
          </w:p>
        </w:tc>
        <w:tc>
          <w:tcPr>
            <w:tcW w:w="1499" w:type="dxa"/>
          </w:tcPr>
          <w:p>
            <w:pPr>
              <w:pStyle w:val="TableParagraph"/>
              <w:spacing w:before="3"/>
              <w:rPr>
                <w:sz w:val="26"/>
              </w:rPr>
            </w:pPr>
          </w:p>
          <w:p>
            <w:pPr>
              <w:pStyle w:val="TableParagraph"/>
              <w:ind w:left="575"/>
              <w:rPr>
                <w:sz w:val="20"/>
              </w:rPr>
            </w:pPr>
            <w:r>
              <w:rPr>
                <w:spacing w:val="-4"/>
                <w:sz w:val="20"/>
              </w:rPr>
              <w:t>22,5</w:t>
            </w:r>
          </w:p>
        </w:tc>
        <w:tc>
          <w:tcPr>
            <w:tcW w:w="2992" w:type="dxa"/>
          </w:tcPr>
          <w:p>
            <w:pPr>
              <w:pStyle w:val="TableParagraph"/>
              <w:spacing w:before="3"/>
              <w:rPr>
                <w:sz w:val="26"/>
              </w:rPr>
            </w:pPr>
          </w:p>
          <w:p>
            <w:pPr>
              <w:pStyle w:val="TableParagraph"/>
              <w:ind w:left="574"/>
              <w:rPr>
                <w:sz w:val="20"/>
              </w:rPr>
            </w:pPr>
            <w:r>
              <w:rPr>
                <w:spacing w:val="-2"/>
                <w:sz w:val="20"/>
              </w:rPr>
              <w:t>505,62</w:t>
            </w:r>
          </w:p>
        </w:tc>
      </w:tr>
      <w:tr>
        <w:trPr>
          <w:trHeight w:val="830" w:hRule="atLeast"/>
        </w:trPr>
        <w:tc>
          <w:tcPr>
            <w:tcW w:w="2315" w:type="dxa"/>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3.743,19</w:t>
            </w:r>
          </w:p>
        </w:tc>
        <w:tc>
          <w:tcPr>
            <w:tcW w:w="1499" w:type="dxa"/>
          </w:tcPr>
          <w:p>
            <w:pPr>
              <w:pStyle w:val="TableParagraph"/>
              <w:spacing w:before="2"/>
              <w:rPr>
                <w:sz w:val="26"/>
              </w:rPr>
            </w:pPr>
          </w:p>
          <w:p>
            <w:pPr>
              <w:pStyle w:val="TableParagraph"/>
              <w:ind w:left="575"/>
              <w:rPr>
                <w:sz w:val="20"/>
              </w:rPr>
            </w:pPr>
            <w:r>
              <w:rPr>
                <w:spacing w:val="-4"/>
                <w:sz w:val="20"/>
              </w:rPr>
              <w:t>27,5</w:t>
            </w:r>
          </w:p>
        </w:tc>
        <w:tc>
          <w:tcPr>
            <w:tcW w:w="2992" w:type="dxa"/>
          </w:tcPr>
          <w:p>
            <w:pPr>
              <w:pStyle w:val="TableParagraph"/>
              <w:spacing w:before="2"/>
              <w:rPr>
                <w:sz w:val="26"/>
              </w:rPr>
            </w:pPr>
          </w:p>
          <w:p>
            <w:pPr>
              <w:pStyle w:val="TableParagraph"/>
              <w:ind w:left="574"/>
              <w:rPr>
                <w:sz w:val="20"/>
              </w:rPr>
            </w:pPr>
            <w:r>
              <w:rPr>
                <w:spacing w:val="-2"/>
                <w:sz w:val="20"/>
              </w:rPr>
              <w:t>692,78</w:t>
            </w:r>
          </w:p>
        </w:tc>
      </w:tr>
    </w:tbl>
    <w:p>
      <w:pPr>
        <w:pStyle w:val="BodyText"/>
        <w:spacing w:before="10"/>
        <w:rPr>
          <w:sz w:val="18"/>
        </w:rPr>
      </w:pPr>
    </w:p>
    <w:p>
      <w:pPr>
        <w:pStyle w:val="ListParagraph"/>
        <w:numPr>
          <w:ilvl w:val="0"/>
          <w:numId w:val="63"/>
        </w:numPr>
        <w:tabs>
          <w:tab w:pos="937" w:val="left" w:leader="none"/>
        </w:tabs>
        <w:spacing w:line="240" w:lineRule="auto" w:before="95" w:after="0"/>
        <w:ind w:left="937" w:right="0" w:hanging="171"/>
        <w:jc w:val="left"/>
        <w:rPr>
          <w:sz w:val="20"/>
        </w:rPr>
      </w:pPr>
      <w:r>
        <w:rPr>
          <w:sz w:val="20"/>
        </w:rPr>
        <w:t>-</w:t>
      </w:r>
      <w:r>
        <w:rPr>
          <w:spacing w:val="-10"/>
          <w:sz w:val="20"/>
        </w:rPr>
        <w:t> </w:t>
      </w:r>
      <w:r>
        <w:rPr>
          <w:sz w:val="20"/>
        </w:rPr>
        <w:t>para</w:t>
      </w:r>
      <w:r>
        <w:rPr>
          <w:spacing w:val="-4"/>
          <w:sz w:val="20"/>
        </w:rPr>
        <w:t> </w:t>
      </w:r>
      <w:r>
        <w:rPr>
          <w:sz w:val="20"/>
        </w:rPr>
        <w:t>os</w:t>
      </w:r>
      <w:r>
        <w:rPr>
          <w:spacing w:val="-11"/>
          <w:sz w:val="20"/>
        </w:rPr>
        <w:t> </w:t>
      </w:r>
      <w:r>
        <w:rPr>
          <w:sz w:val="20"/>
        </w:rPr>
        <w:t>meses</w:t>
      </w:r>
      <w:r>
        <w:rPr>
          <w:spacing w:val="-7"/>
          <w:sz w:val="20"/>
        </w:rPr>
        <w:t> </w:t>
      </w:r>
      <w:r>
        <w:rPr>
          <w:sz w:val="20"/>
        </w:rPr>
        <w:t>de</w:t>
      </w:r>
      <w:r>
        <w:rPr>
          <w:spacing w:val="-5"/>
          <w:sz w:val="20"/>
        </w:rPr>
        <w:t> </w:t>
      </w:r>
      <w:r>
        <w:rPr>
          <w:sz w:val="20"/>
        </w:rPr>
        <w:t>abril a</w:t>
      </w:r>
      <w:r>
        <w:rPr>
          <w:spacing w:val="-4"/>
          <w:sz w:val="20"/>
        </w:rPr>
        <w:t> </w:t>
      </w:r>
      <w:r>
        <w:rPr>
          <w:sz w:val="20"/>
        </w:rPr>
        <w:t>dezembro</w:t>
      </w:r>
      <w:r>
        <w:rPr>
          <w:spacing w:val="-5"/>
          <w:sz w:val="20"/>
        </w:rPr>
        <w:t> </w:t>
      </w:r>
      <w:r>
        <w:rPr>
          <w:sz w:val="20"/>
        </w:rPr>
        <w:t>do</w:t>
      </w:r>
      <w:r>
        <w:rPr>
          <w:spacing w:val="-4"/>
          <w:sz w:val="20"/>
        </w:rPr>
        <w:t> </w:t>
      </w:r>
      <w:r>
        <w:rPr>
          <w:sz w:val="20"/>
        </w:rPr>
        <w:t>ano-calendário</w:t>
      </w:r>
      <w:r>
        <w:rPr>
          <w:spacing w:val="-4"/>
          <w:sz w:val="20"/>
        </w:rPr>
        <w:t> </w:t>
      </w:r>
      <w:r>
        <w:rPr>
          <w:sz w:val="20"/>
        </w:rPr>
        <w:t>de</w:t>
      </w:r>
      <w:r>
        <w:rPr>
          <w:spacing w:val="-4"/>
          <w:sz w:val="20"/>
        </w:rPr>
        <w:t> </w:t>
      </w:r>
      <w:r>
        <w:rPr>
          <w:spacing w:val="-2"/>
          <w:sz w:val="20"/>
        </w:rPr>
        <w:t>2011:</w:t>
      </w:r>
    </w:p>
    <w:p>
      <w:pPr>
        <w:pStyle w:val="BodyText"/>
        <w:spacing w:before="11"/>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81"/>
        <w:gridCol w:w="1054"/>
        <w:gridCol w:w="492"/>
        <w:gridCol w:w="1963"/>
        <w:gridCol w:w="3837"/>
      </w:tblGrid>
      <w:tr>
        <w:trPr>
          <w:trHeight w:val="1362" w:hRule="atLeast"/>
        </w:trPr>
        <w:tc>
          <w:tcPr>
            <w:tcW w:w="8527" w:type="dxa"/>
            <w:gridSpan w:val="5"/>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1181" w:type="dxa"/>
            <w:tcBorders>
              <w:right w:val="nil"/>
            </w:tcBorders>
          </w:tcPr>
          <w:p>
            <w:pPr>
              <w:pStyle w:val="TableParagraph"/>
              <w:spacing w:before="9"/>
              <w:rPr>
                <w:sz w:val="25"/>
              </w:rPr>
            </w:pPr>
          </w:p>
          <w:p>
            <w:pPr>
              <w:pStyle w:val="TableParagraph"/>
              <w:ind w:left="576"/>
              <w:rPr>
                <w:sz w:val="20"/>
              </w:rPr>
            </w:pPr>
            <w:r>
              <w:rPr>
                <w:spacing w:val="-4"/>
                <w:sz w:val="20"/>
              </w:rPr>
              <w:t>BASE</w:t>
            </w:r>
          </w:p>
          <w:p>
            <w:pPr>
              <w:pStyle w:val="TableParagraph"/>
              <w:ind w:left="9"/>
              <w:rPr>
                <w:sz w:val="20"/>
              </w:rPr>
            </w:pPr>
            <w:r>
              <w:rPr>
                <w:spacing w:val="-4"/>
                <w:sz w:val="20"/>
              </w:rPr>
              <w:t>(R$)</w:t>
            </w:r>
          </w:p>
        </w:tc>
        <w:tc>
          <w:tcPr>
            <w:tcW w:w="1546" w:type="dxa"/>
            <w:gridSpan w:val="2"/>
            <w:tcBorders>
              <w:left w:val="nil"/>
            </w:tcBorders>
          </w:tcPr>
          <w:p>
            <w:pPr>
              <w:pStyle w:val="TableParagraph"/>
              <w:spacing w:before="9"/>
              <w:rPr>
                <w:sz w:val="25"/>
              </w:rPr>
            </w:pPr>
          </w:p>
          <w:p>
            <w:pPr>
              <w:pStyle w:val="TableParagraph"/>
              <w:ind w:left="134" w:right="-15"/>
              <w:rPr>
                <w:sz w:val="20"/>
              </w:rPr>
            </w:pPr>
            <w:r>
              <w:rPr>
                <w:sz w:val="20"/>
              </w:rPr>
              <w:t>DE</w:t>
            </w:r>
            <w:r>
              <w:rPr>
                <w:spacing w:val="39"/>
                <w:sz w:val="20"/>
              </w:rPr>
              <w:t>  </w:t>
            </w:r>
            <w:r>
              <w:rPr>
                <w:spacing w:val="-2"/>
                <w:sz w:val="20"/>
              </w:rPr>
              <w:t>CÁLCULO</w:t>
            </w:r>
          </w:p>
        </w:tc>
        <w:tc>
          <w:tcPr>
            <w:tcW w:w="1963" w:type="dxa"/>
          </w:tcPr>
          <w:p>
            <w:pPr>
              <w:pStyle w:val="TableParagraph"/>
              <w:spacing w:before="9"/>
              <w:rPr>
                <w:sz w:val="25"/>
              </w:rPr>
            </w:pPr>
          </w:p>
          <w:p>
            <w:pPr>
              <w:pStyle w:val="TableParagraph"/>
              <w:ind w:left="581"/>
              <w:rPr>
                <w:sz w:val="20"/>
              </w:rPr>
            </w:pPr>
            <w:r>
              <w:rPr>
                <w:spacing w:val="-2"/>
                <w:sz w:val="20"/>
              </w:rPr>
              <w:t>ALÍQUOTA</w:t>
            </w:r>
          </w:p>
          <w:p>
            <w:pPr>
              <w:pStyle w:val="TableParagraph"/>
              <w:ind w:left="14"/>
              <w:rPr>
                <w:sz w:val="20"/>
              </w:rPr>
            </w:pPr>
            <w:r>
              <w:rPr>
                <w:spacing w:val="-5"/>
                <w:sz w:val="20"/>
              </w:rPr>
              <w:t>(%)</w:t>
            </w:r>
          </w:p>
        </w:tc>
        <w:tc>
          <w:tcPr>
            <w:tcW w:w="3837" w:type="dxa"/>
          </w:tcPr>
          <w:p>
            <w:pPr>
              <w:pStyle w:val="TableParagraph"/>
              <w:spacing w:before="9"/>
              <w:rPr>
                <w:sz w:val="25"/>
              </w:rPr>
            </w:pPr>
          </w:p>
          <w:p>
            <w:pPr>
              <w:pStyle w:val="TableParagraph"/>
              <w:tabs>
                <w:tab w:pos="1844" w:val="left" w:leader="none"/>
                <w:tab w:pos="2309" w:val="left" w:leader="none"/>
                <w:tab w:pos="3528" w:val="left" w:leader="none"/>
              </w:tabs>
              <w:ind w:left="10" w:right="-15" w:firstLine="566"/>
              <w:rPr>
                <w:sz w:val="20"/>
              </w:rPr>
            </w:pPr>
            <w:r>
              <w:rPr>
                <w:spacing w:val="-2"/>
                <w:sz w:val="20"/>
              </w:rPr>
              <w:t>PARCELA</w:t>
            </w:r>
            <w:r>
              <w:rPr>
                <w:sz w:val="20"/>
              </w:rPr>
              <w:tab/>
            </w:r>
            <w:r>
              <w:rPr>
                <w:spacing w:val="-10"/>
                <w:sz w:val="20"/>
              </w:rPr>
              <w:t>A</w:t>
            </w:r>
            <w:r>
              <w:rPr>
                <w:sz w:val="20"/>
              </w:rPr>
              <w:tab/>
            </w:r>
            <w:r>
              <w:rPr>
                <w:spacing w:val="-2"/>
                <w:sz w:val="20"/>
              </w:rPr>
              <w:t>DEDUZIR</w:t>
            </w:r>
            <w:r>
              <w:rPr>
                <w:sz w:val="20"/>
              </w:rPr>
              <w:tab/>
            </w:r>
            <w:r>
              <w:rPr>
                <w:spacing w:val="-6"/>
                <w:sz w:val="20"/>
              </w:rPr>
              <w:t>DO </w:t>
            </w:r>
            <w:r>
              <w:rPr>
                <w:sz w:val="20"/>
              </w:rPr>
              <w:t>IMPOSTO (R$)</w:t>
            </w:r>
          </w:p>
        </w:tc>
      </w:tr>
      <w:tr>
        <w:trPr>
          <w:trHeight w:val="830" w:hRule="atLeast"/>
        </w:trPr>
        <w:tc>
          <w:tcPr>
            <w:tcW w:w="2727" w:type="dxa"/>
            <w:gridSpan w:val="3"/>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1.566,61</w:t>
            </w:r>
          </w:p>
        </w:tc>
        <w:tc>
          <w:tcPr>
            <w:tcW w:w="1963" w:type="dxa"/>
          </w:tcPr>
          <w:p>
            <w:pPr>
              <w:pStyle w:val="TableParagraph"/>
              <w:spacing w:before="3"/>
              <w:rPr>
                <w:sz w:val="26"/>
              </w:rPr>
            </w:pPr>
          </w:p>
          <w:p>
            <w:pPr>
              <w:pStyle w:val="TableParagraph"/>
              <w:ind w:left="581"/>
              <w:rPr>
                <w:sz w:val="20"/>
              </w:rPr>
            </w:pPr>
            <w:r>
              <w:rPr>
                <w:w w:val="100"/>
                <w:sz w:val="20"/>
              </w:rPr>
              <w:t>-</w:t>
            </w:r>
          </w:p>
        </w:tc>
        <w:tc>
          <w:tcPr>
            <w:tcW w:w="3837" w:type="dxa"/>
          </w:tcPr>
          <w:p>
            <w:pPr>
              <w:pStyle w:val="TableParagraph"/>
              <w:spacing w:before="3"/>
              <w:rPr>
                <w:sz w:val="26"/>
              </w:rPr>
            </w:pPr>
          </w:p>
          <w:p>
            <w:pPr>
              <w:pStyle w:val="TableParagraph"/>
              <w:ind w:left="577"/>
              <w:rPr>
                <w:sz w:val="20"/>
              </w:rPr>
            </w:pPr>
            <w:r>
              <w:rPr>
                <w:w w:val="100"/>
                <w:sz w:val="20"/>
              </w:rPr>
              <w:t>-</w:t>
            </w:r>
          </w:p>
        </w:tc>
      </w:tr>
      <w:tr>
        <w:trPr>
          <w:trHeight w:val="1060" w:hRule="atLeast"/>
        </w:trPr>
        <w:tc>
          <w:tcPr>
            <w:tcW w:w="1181" w:type="dxa"/>
            <w:tcBorders>
              <w:right w:val="nil"/>
            </w:tcBorders>
          </w:tcPr>
          <w:p>
            <w:pPr>
              <w:pStyle w:val="TableParagraph"/>
              <w:spacing w:before="9"/>
              <w:rPr>
                <w:sz w:val="25"/>
              </w:rPr>
            </w:pPr>
          </w:p>
          <w:p>
            <w:pPr>
              <w:pStyle w:val="TableParagraph"/>
              <w:ind w:left="9" w:right="332" w:firstLine="566"/>
              <w:rPr>
                <w:sz w:val="20"/>
              </w:rPr>
            </w:pPr>
            <w:r>
              <w:rPr>
                <w:spacing w:val="-6"/>
                <w:sz w:val="20"/>
              </w:rPr>
              <w:t>De </w:t>
            </w:r>
            <w:r>
              <w:rPr>
                <w:spacing w:val="-2"/>
                <w:sz w:val="20"/>
              </w:rPr>
              <w:t>2.347,85</w:t>
            </w:r>
          </w:p>
        </w:tc>
        <w:tc>
          <w:tcPr>
            <w:tcW w:w="1054" w:type="dxa"/>
            <w:tcBorders>
              <w:left w:val="nil"/>
              <w:right w:val="nil"/>
            </w:tcBorders>
          </w:tcPr>
          <w:p>
            <w:pPr>
              <w:pStyle w:val="TableParagraph"/>
              <w:spacing w:before="9"/>
              <w:rPr>
                <w:sz w:val="25"/>
              </w:rPr>
            </w:pPr>
          </w:p>
          <w:p>
            <w:pPr>
              <w:pStyle w:val="TableParagraph"/>
              <w:ind w:left="76"/>
              <w:rPr>
                <w:sz w:val="20"/>
              </w:rPr>
            </w:pPr>
            <w:r>
              <w:rPr>
                <w:spacing w:val="-2"/>
                <w:sz w:val="20"/>
              </w:rPr>
              <w:t>1.566,62</w:t>
            </w:r>
          </w:p>
        </w:tc>
        <w:tc>
          <w:tcPr>
            <w:tcW w:w="492" w:type="dxa"/>
            <w:tcBorders>
              <w:left w:val="nil"/>
            </w:tcBorders>
          </w:tcPr>
          <w:p>
            <w:pPr>
              <w:pStyle w:val="TableParagraph"/>
              <w:spacing w:before="9"/>
              <w:rPr>
                <w:sz w:val="25"/>
              </w:rPr>
            </w:pPr>
          </w:p>
          <w:p>
            <w:pPr>
              <w:pStyle w:val="TableParagraph"/>
              <w:ind w:right="-29"/>
              <w:jc w:val="right"/>
              <w:rPr>
                <w:sz w:val="20"/>
              </w:rPr>
            </w:pPr>
            <w:r>
              <w:rPr>
                <w:spacing w:val="-5"/>
                <w:sz w:val="20"/>
              </w:rPr>
              <w:t>até</w:t>
            </w:r>
          </w:p>
        </w:tc>
        <w:tc>
          <w:tcPr>
            <w:tcW w:w="1963" w:type="dxa"/>
          </w:tcPr>
          <w:p>
            <w:pPr>
              <w:pStyle w:val="TableParagraph"/>
              <w:rPr>
                <w:sz w:val="22"/>
              </w:rPr>
            </w:pPr>
          </w:p>
          <w:p>
            <w:pPr>
              <w:pStyle w:val="TableParagraph"/>
              <w:spacing w:before="164"/>
              <w:ind w:left="581"/>
              <w:rPr>
                <w:sz w:val="20"/>
              </w:rPr>
            </w:pPr>
            <w:r>
              <w:rPr>
                <w:spacing w:val="-5"/>
                <w:sz w:val="20"/>
              </w:rPr>
              <w:t>7,5</w:t>
            </w:r>
          </w:p>
        </w:tc>
        <w:tc>
          <w:tcPr>
            <w:tcW w:w="3837" w:type="dxa"/>
          </w:tcPr>
          <w:p>
            <w:pPr>
              <w:pStyle w:val="TableParagraph"/>
              <w:rPr>
                <w:sz w:val="22"/>
              </w:rPr>
            </w:pPr>
          </w:p>
          <w:p>
            <w:pPr>
              <w:pStyle w:val="TableParagraph"/>
              <w:spacing w:before="164"/>
              <w:ind w:left="577"/>
              <w:rPr>
                <w:sz w:val="20"/>
              </w:rPr>
            </w:pPr>
            <w:r>
              <w:rPr>
                <w:spacing w:val="-2"/>
                <w:sz w:val="20"/>
              </w:rPr>
              <w:t>117,49</w:t>
            </w:r>
          </w:p>
        </w:tc>
      </w:tr>
      <w:tr>
        <w:trPr>
          <w:trHeight w:val="1060" w:hRule="atLeast"/>
        </w:trPr>
        <w:tc>
          <w:tcPr>
            <w:tcW w:w="1181" w:type="dxa"/>
            <w:tcBorders>
              <w:right w:val="nil"/>
            </w:tcBorders>
          </w:tcPr>
          <w:p>
            <w:pPr>
              <w:pStyle w:val="TableParagraph"/>
              <w:spacing w:before="9"/>
              <w:rPr>
                <w:sz w:val="25"/>
              </w:rPr>
            </w:pPr>
          </w:p>
          <w:p>
            <w:pPr>
              <w:pStyle w:val="TableParagraph"/>
              <w:ind w:left="9" w:right="332" w:firstLine="566"/>
              <w:rPr>
                <w:sz w:val="20"/>
              </w:rPr>
            </w:pPr>
            <w:r>
              <w:rPr>
                <w:spacing w:val="-6"/>
                <w:sz w:val="20"/>
              </w:rPr>
              <w:t>De </w:t>
            </w:r>
            <w:r>
              <w:rPr>
                <w:spacing w:val="-2"/>
                <w:sz w:val="20"/>
              </w:rPr>
              <w:t>3.130,51</w:t>
            </w:r>
          </w:p>
        </w:tc>
        <w:tc>
          <w:tcPr>
            <w:tcW w:w="1054" w:type="dxa"/>
            <w:tcBorders>
              <w:left w:val="nil"/>
              <w:right w:val="nil"/>
            </w:tcBorders>
          </w:tcPr>
          <w:p>
            <w:pPr>
              <w:pStyle w:val="TableParagraph"/>
              <w:spacing w:before="9"/>
              <w:rPr>
                <w:sz w:val="25"/>
              </w:rPr>
            </w:pPr>
          </w:p>
          <w:p>
            <w:pPr>
              <w:pStyle w:val="TableParagraph"/>
              <w:ind w:left="76"/>
              <w:rPr>
                <w:sz w:val="20"/>
              </w:rPr>
            </w:pPr>
            <w:r>
              <w:rPr>
                <w:spacing w:val="-2"/>
                <w:sz w:val="20"/>
              </w:rPr>
              <w:t>2.347,86</w:t>
            </w:r>
          </w:p>
        </w:tc>
        <w:tc>
          <w:tcPr>
            <w:tcW w:w="492" w:type="dxa"/>
            <w:tcBorders>
              <w:left w:val="nil"/>
            </w:tcBorders>
          </w:tcPr>
          <w:p>
            <w:pPr>
              <w:pStyle w:val="TableParagraph"/>
              <w:spacing w:before="9"/>
              <w:rPr>
                <w:sz w:val="25"/>
              </w:rPr>
            </w:pPr>
          </w:p>
          <w:p>
            <w:pPr>
              <w:pStyle w:val="TableParagraph"/>
              <w:ind w:right="-29"/>
              <w:jc w:val="right"/>
              <w:rPr>
                <w:sz w:val="20"/>
              </w:rPr>
            </w:pPr>
            <w:r>
              <w:rPr>
                <w:spacing w:val="-5"/>
                <w:sz w:val="20"/>
              </w:rPr>
              <w:t>até</w:t>
            </w:r>
          </w:p>
        </w:tc>
        <w:tc>
          <w:tcPr>
            <w:tcW w:w="1963" w:type="dxa"/>
          </w:tcPr>
          <w:p>
            <w:pPr>
              <w:pStyle w:val="TableParagraph"/>
              <w:rPr>
                <w:sz w:val="22"/>
              </w:rPr>
            </w:pPr>
          </w:p>
          <w:p>
            <w:pPr>
              <w:pStyle w:val="TableParagraph"/>
              <w:spacing w:before="164"/>
              <w:ind w:left="581"/>
              <w:rPr>
                <w:sz w:val="20"/>
              </w:rPr>
            </w:pPr>
            <w:r>
              <w:rPr>
                <w:spacing w:val="-5"/>
                <w:sz w:val="20"/>
              </w:rPr>
              <w:t>15</w:t>
            </w:r>
          </w:p>
        </w:tc>
        <w:tc>
          <w:tcPr>
            <w:tcW w:w="3837" w:type="dxa"/>
          </w:tcPr>
          <w:p>
            <w:pPr>
              <w:pStyle w:val="TableParagraph"/>
              <w:rPr>
                <w:sz w:val="22"/>
              </w:rPr>
            </w:pPr>
          </w:p>
          <w:p>
            <w:pPr>
              <w:pStyle w:val="TableParagraph"/>
              <w:spacing w:before="164"/>
              <w:ind w:left="577"/>
              <w:rPr>
                <w:sz w:val="20"/>
              </w:rPr>
            </w:pPr>
            <w:r>
              <w:rPr>
                <w:spacing w:val="-2"/>
                <w:sz w:val="20"/>
              </w:rPr>
              <w:t>293,58</w:t>
            </w:r>
          </w:p>
        </w:tc>
      </w:tr>
      <w:tr>
        <w:trPr>
          <w:trHeight w:val="1060" w:hRule="atLeast"/>
        </w:trPr>
        <w:tc>
          <w:tcPr>
            <w:tcW w:w="1181" w:type="dxa"/>
            <w:tcBorders>
              <w:right w:val="nil"/>
            </w:tcBorders>
          </w:tcPr>
          <w:p>
            <w:pPr>
              <w:pStyle w:val="TableParagraph"/>
              <w:spacing w:before="9"/>
              <w:rPr>
                <w:sz w:val="25"/>
              </w:rPr>
            </w:pPr>
          </w:p>
          <w:p>
            <w:pPr>
              <w:pStyle w:val="TableParagraph"/>
              <w:ind w:left="9" w:right="332" w:firstLine="566"/>
              <w:rPr>
                <w:sz w:val="20"/>
              </w:rPr>
            </w:pPr>
            <w:r>
              <w:rPr>
                <w:spacing w:val="-6"/>
                <w:sz w:val="20"/>
              </w:rPr>
              <w:t>De </w:t>
            </w:r>
            <w:r>
              <w:rPr>
                <w:spacing w:val="-2"/>
                <w:sz w:val="20"/>
              </w:rPr>
              <w:t>3.911,63</w:t>
            </w:r>
          </w:p>
        </w:tc>
        <w:tc>
          <w:tcPr>
            <w:tcW w:w="1054" w:type="dxa"/>
            <w:tcBorders>
              <w:left w:val="nil"/>
              <w:right w:val="nil"/>
            </w:tcBorders>
          </w:tcPr>
          <w:p>
            <w:pPr>
              <w:pStyle w:val="TableParagraph"/>
              <w:spacing w:before="9"/>
              <w:rPr>
                <w:sz w:val="25"/>
              </w:rPr>
            </w:pPr>
          </w:p>
          <w:p>
            <w:pPr>
              <w:pStyle w:val="TableParagraph"/>
              <w:ind w:left="76"/>
              <w:rPr>
                <w:sz w:val="20"/>
              </w:rPr>
            </w:pPr>
            <w:r>
              <w:rPr>
                <w:spacing w:val="-2"/>
                <w:sz w:val="20"/>
              </w:rPr>
              <w:t>3.130,52</w:t>
            </w:r>
          </w:p>
        </w:tc>
        <w:tc>
          <w:tcPr>
            <w:tcW w:w="492" w:type="dxa"/>
            <w:tcBorders>
              <w:left w:val="nil"/>
            </w:tcBorders>
          </w:tcPr>
          <w:p>
            <w:pPr>
              <w:pStyle w:val="TableParagraph"/>
              <w:spacing w:before="9"/>
              <w:rPr>
                <w:sz w:val="25"/>
              </w:rPr>
            </w:pPr>
          </w:p>
          <w:p>
            <w:pPr>
              <w:pStyle w:val="TableParagraph"/>
              <w:ind w:right="-29"/>
              <w:jc w:val="right"/>
              <w:rPr>
                <w:sz w:val="20"/>
              </w:rPr>
            </w:pPr>
            <w:r>
              <w:rPr>
                <w:spacing w:val="-5"/>
                <w:sz w:val="20"/>
              </w:rPr>
              <w:t>até</w:t>
            </w:r>
          </w:p>
        </w:tc>
        <w:tc>
          <w:tcPr>
            <w:tcW w:w="1963" w:type="dxa"/>
          </w:tcPr>
          <w:p>
            <w:pPr>
              <w:pStyle w:val="TableParagraph"/>
              <w:rPr>
                <w:sz w:val="22"/>
              </w:rPr>
            </w:pPr>
          </w:p>
          <w:p>
            <w:pPr>
              <w:pStyle w:val="TableParagraph"/>
              <w:spacing w:before="164"/>
              <w:ind w:left="581"/>
              <w:rPr>
                <w:sz w:val="20"/>
              </w:rPr>
            </w:pPr>
            <w:r>
              <w:rPr>
                <w:spacing w:val="-4"/>
                <w:sz w:val="20"/>
              </w:rPr>
              <w:t>22,5</w:t>
            </w:r>
          </w:p>
        </w:tc>
        <w:tc>
          <w:tcPr>
            <w:tcW w:w="3837" w:type="dxa"/>
          </w:tcPr>
          <w:p>
            <w:pPr>
              <w:pStyle w:val="TableParagraph"/>
              <w:rPr>
                <w:sz w:val="22"/>
              </w:rPr>
            </w:pPr>
          </w:p>
          <w:p>
            <w:pPr>
              <w:pStyle w:val="TableParagraph"/>
              <w:spacing w:before="164"/>
              <w:ind w:left="577"/>
              <w:rPr>
                <w:sz w:val="20"/>
              </w:rPr>
            </w:pPr>
            <w:r>
              <w:rPr>
                <w:spacing w:val="-2"/>
                <w:sz w:val="20"/>
              </w:rPr>
              <w:t>528,37</w:t>
            </w:r>
          </w:p>
        </w:tc>
      </w:tr>
      <w:tr>
        <w:trPr>
          <w:trHeight w:val="829" w:hRule="atLeast"/>
        </w:trPr>
        <w:tc>
          <w:tcPr>
            <w:tcW w:w="2727" w:type="dxa"/>
            <w:gridSpan w:val="3"/>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3.911,63</w:t>
            </w:r>
          </w:p>
        </w:tc>
        <w:tc>
          <w:tcPr>
            <w:tcW w:w="1963" w:type="dxa"/>
          </w:tcPr>
          <w:p>
            <w:pPr>
              <w:pStyle w:val="TableParagraph"/>
              <w:spacing w:before="2"/>
              <w:rPr>
                <w:sz w:val="26"/>
              </w:rPr>
            </w:pPr>
          </w:p>
          <w:p>
            <w:pPr>
              <w:pStyle w:val="TableParagraph"/>
              <w:ind w:left="581"/>
              <w:rPr>
                <w:sz w:val="20"/>
              </w:rPr>
            </w:pPr>
            <w:r>
              <w:rPr>
                <w:spacing w:val="-4"/>
                <w:sz w:val="20"/>
              </w:rPr>
              <w:t>27,5</w:t>
            </w:r>
          </w:p>
        </w:tc>
        <w:tc>
          <w:tcPr>
            <w:tcW w:w="3837" w:type="dxa"/>
          </w:tcPr>
          <w:p>
            <w:pPr>
              <w:pStyle w:val="TableParagraph"/>
              <w:spacing w:before="2"/>
              <w:rPr>
                <w:sz w:val="26"/>
              </w:rPr>
            </w:pPr>
          </w:p>
          <w:p>
            <w:pPr>
              <w:pStyle w:val="TableParagraph"/>
              <w:ind w:left="577"/>
              <w:rPr>
                <w:sz w:val="20"/>
              </w:rPr>
            </w:pPr>
            <w:r>
              <w:rPr>
                <w:spacing w:val="-2"/>
                <w:sz w:val="20"/>
              </w:rPr>
              <w:t>723,95</w:t>
            </w:r>
          </w:p>
        </w:tc>
      </w:tr>
    </w:tbl>
    <w:p>
      <w:pPr>
        <w:pStyle w:val="BodyText"/>
        <w:spacing w:before="4"/>
        <w:rPr>
          <w:sz w:val="26"/>
        </w:rPr>
      </w:pPr>
    </w:p>
    <w:p>
      <w:pPr>
        <w:pStyle w:val="ListParagraph"/>
        <w:numPr>
          <w:ilvl w:val="0"/>
          <w:numId w:val="63"/>
        </w:numPr>
        <w:tabs>
          <w:tab w:pos="990" w:val="left" w:leader="none"/>
        </w:tabs>
        <w:spacing w:line="240" w:lineRule="auto" w:before="1" w:after="0"/>
        <w:ind w:left="990" w:right="0" w:hanging="224"/>
        <w:jc w:val="left"/>
        <w:rPr>
          <w:sz w:val="20"/>
        </w:rPr>
      </w:pPr>
      <w:r>
        <w:rPr>
          <w:sz w:val="20"/>
        </w:rPr>
        <w:t>-</w:t>
      </w:r>
      <w:r>
        <w:rPr>
          <w:spacing w:val="-2"/>
          <w:sz w:val="20"/>
        </w:rPr>
        <w:t> </w:t>
      </w:r>
      <w:r>
        <w:rPr>
          <w:sz w:val="20"/>
        </w:rPr>
        <w:t>para</w:t>
      </w:r>
      <w:r>
        <w:rPr>
          <w:spacing w:val="-4"/>
          <w:sz w:val="20"/>
        </w:rPr>
        <w:t> </w:t>
      </w:r>
      <w:r>
        <w:rPr>
          <w:sz w:val="20"/>
        </w:rPr>
        <w:t>o</w:t>
      </w:r>
      <w:r>
        <w:rPr>
          <w:spacing w:val="-9"/>
          <w:sz w:val="20"/>
        </w:rPr>
        <w:t> </w:t>
      </w:r>
      <w:r>
        <w:rPr>
          <w:sz w:val="20"/>
        </w:rPr>
        <w:t>ano-calendário</w:t>
      </w:r>
      <w:r>
        <w:rPr>
          <w:spacing w:val="-4"/>
          <w:sz w:val="20"/>
        </w:rPr>
        <w:t> </w:t>
      </w:r>
      <w:r>
        <w:rPr>
          <w:sz w:val="20"/>
        </w:rPr>
        <w:t>de</w:t>
      </w:r>
      <w:r>
        <w:rPr>
          <w:spacing w:val="-3"/>
          <w:sz w:val="20"/>
        </w:rPr>
        <w:t> </w:t>
      </w:r>
      <w:r>
        <w:rPr>
          <w:spacing w:val="-2"/>
          <w:sz w:val="20"/>
        </w:rPr>
        <w:t>2012:</w:t>
      </w:r>
    </w:p>
    <w:p>
      <w:pPr>
        <w:pStyle w:val="BodyText"/>
        <w:spacing w:before="9"/>
        <w:rPr>
          <w:sz w:val="23"/>
        </w:rPr>
      </w:pPr>
      <w:r>
        <w:rPr/>
        <mc:AlternateContent>
          <mc:Choice Requires="wps">
            <w:drawing>
              <wp:anchor distT="0" distB="0" distL="0" distR="0" allowOverlap="1" layoutInCell="1" locked="0" behindDoc="1" simplePos="0" relativeHeight="487591936">
                <wp:simplePos x="0" y="0"/>
                <wp:positionH relativeFrom="page">
                  <wp:posOffset>1073200</wp:posOffset>
                </wp:positionH>
                <wp:positionV relativeFrom="paragraph">
                  <wp:posOffset>195248</wp:posOffset>
                </wp:positionV>
                <wp:extent cx="5415915" cy="87820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415915" cy="878205"/>
                        </a:xfrm>
                        <a:prstGeom prst="rect">
                          <a:avLst/>
                        </a:prstGeom>
                        <a:ln w="12192">
                          <a:solidFill>
                            <a:srgbClr val="000000"/>
                          </a:solidFill>
                          <a:prstDash val="solid"/>
                        </a:ln>
                      </wps:spPr>
                      <wps:txbx>
                        <w:txbxContent>
                          <w:p>
                            <w:pPr>
                              <w:pStyle w:val="BodyText"/>
                              <w:spacing w:before="3"/>
                              <w:rPr>
                                <w:sz w:val="26"/>
                              </w:rPr>
                            </w:pPr>
                          </w:p>
                          <w:p>
                            <w:pPr>
                              <w:pStyle w:val="BodyText"/>
                              <w:ind w:left="566"/>
                            </w:pPr>
                            <w:r>
                              <w:rPr/>
                              <w:t>TABELA</w:t>
                            </w:r>
                            <w:r>
                              <w:rPr>
                                <w:spacing w:val="-9"/>
                              </w:rPr>
                              <w:t> </w:t>
                            </w:r>
                            <w:r>
                              <w:rPr/>
                              <w:t>PROGRESSIVA</w:t>
                            </w:r>
                            <w:r>
                              <w:rPr>
                                <w:spacing w:val="-9"/>
                              </w:rPr>
                              <w:t> </w:t>
                            </w:r>
                            <w:r>
                              <w:rPr>
                                <w:spacing w:val="-2"/>
                              </w:rPr>
                              <w:t>MENSAL</w:t>
                            </w:r>
                          </w:p>
                        </w:txbxContent>
                      </wps:txbx>
                      <wps:bodyPr wrap="square" lIns="0" tIns="0" rIns="0" bIns="0" rtlCol="0">
                        <a:noAutofit/>
                      </wps:bodyPr>
                    </wps:wsp>
                  </a:graphicData>
                </a:graphic>
              </wp:anchor>
            </w:drawing>
          </mc:Choice>
          <mc:Fallback>
            <w:pict>
              <v:shape style="position:absolute;margin-left:84.503998pt;margin-top:15.373877pt;width:426.45pt;height:69.150pt;mso-position-horizontal-relative:page;mso-position-vertical-relative:paragraph;z-index:-15724544;mso-wrap-distance-left:0;mso-wrap-distance-right:0" type="#_x0000_t202" id="docshape13" filled="false" stroked="true" strokeweight=".96002pt" strokecolor="#000000">
                <v:textbox inset="0,0,0,0">
                  <w:txbxContent>
                    <w:p>
                      <w:pPr>
                        <w:pStyle w:val="BodyText"/>
                        <w:spacing w:before="3"/>
                        <w:rPr>
                          <w:sz w:val="26"/>
                        </w:rPr>
                      </w:pPr>
                    </w:p>
                    <w:p>
                      <w:pPr>
                        <w:pStyle w:val="BodyText"/>
                        <w:ind w:left="566"/>
                      </w:pPr>
                      <w:r>
                        <w:rPr/>
                        <w:t>TABELA</w:t>
                      </w:r>
                      <w:r>
                        <w:rPr>
                          <w:spacing w:val="-9"/>
                        </w:rPr>
                        <w:t> </w:t>
                      </w:r>
                      <w:r>
                        <w:rPr/>
                        <w:t>PROGRESSIVA</w:t>
                      </w:r>
                      <w:r>
                        <w:rPr>
                          <w:spacing w:val="-9"/>
                        </w:rPr>
                        <w:t> </w:t>
                      </w:r>
                      <w:r>
                        <w:rPr>
                          <w:spacing w:val="-2"/>
                        </w:rPr>
                        <w:t>MENSAL</w:t>
                      </w:r>
                    </w:p>
                  </w:txbxContent>
                </v:textbox>
                <v:stroke dashstyle="solid"/>
                <w10:wrap type="topAndBottom"/>
              </v:shape>
            </w:pict>
          </mc:Fallback>
        </mc:AlternateContent>
      </w:r>
    </w:p>
    <w:p>
      <w:pPr>
        <w:spacing w:after="0"/>
        <w:rPr>
          <w:sz w:val="23"/>
        </w:rPr>
        <w:sectPr>
          <w:pgSz w:w="11910" w:h="16840"/>
          <w:pgMar w:header="752" w:footer="1072" w:top="1000" w:bottom="1260" w:left="1500" w:right="0"/>
        </w:sectPr>
      </w:pPr>
    </w:p>
    <w:p>
      <w:pPr>
        <w:pStyle w:val="BodyText"/>
      </w:pPr>
    </w:p>
    <w:p>
      <w:pPr>
        <w:pStyle w:val="BodyText"/>
        <w:spacing w:before="7"/>
        <w:rPr>
          <w:sz w:val="14"/>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28"/>
        <w:gridCol w:w="1964"/>
        <w:gridCol w:w="3838"/>
      </w:tblGrid>
      <w:tr>
        <w:trPr>
          <w:trHeight w:val="1060" w:hRule="atLeast"/>
        </w:trPr>
        <w:tc>
          <w:tcPr>
            <w:tcW w:w="2728" w:type="dxa"/>
            <w:tcBorders>
              <w:top w:val="nil"/>
            </w:tcBorders>
          </w:tcPr>
          <w:p>
            <w:pPr>
              <w:pStyle w:val="TableParagraph"/>
              <w:spacing w:before="9"/>
              <w:rPr>
                <w:sz w:val="25"/>
              </w:rPr>
            </w:pPr>
          </w:p>
          <w:p>
            <w:pPr>
              <w:pStyle w:val="TableParagraph"/>
              <w:ind w:left="576" w:right="-15"/>
              <w:rPr>
                <w:sz w:val="20"/>
              </w:rPr>
            </w:pPr>
            <w:r>
              <w:rPr>
                <w:sz w:val="20"/>
              </w:rPr>
              <w:t>BASE</w:t>
            </w:r>
            <w:r>
              <w:rPr>
                <w:spacing w:val="39"/>
                <w:sz w:val="20"/>
              </w:rPr>
              <w:t>  </w:t>
            </w:r>
            <w:r>
              <w:rPr>
                <w:sz w:val="20"/>
              </w:rPr>
              <w:t>DE</w:t>
            </w:r>
            <w:r>
              <w:rPr>
                <w:spacing w:val="39"/>
                <w:sz w:val="20"/>
              </w:rPr>
              <w:t>  </w:t>
            </w:r>
            <w:r>
              <w:rPr>
                <w:spacing w:val="-2"/>
                <w:sz w:val="20"/>
              </w:rPr>
              <w:t>CÁLCULO</w:t>
            </w:r>
          </w:p>
          <w:p>
            <w:pPr>
              <w:pStyle w:val="TableParagraph"/>
              <w:spacing w:before="6"/>
              <w:ind w:left="9"/>
              <w:rPr>
                <w:sz w:val="20"/>
              </w:rPr>
            </w:pPr>
            <w:r>
              <w:rPr>
                <w:spacing w:val="-4"/>
                <w:sz w:val="20"/>
              </w:rPr>
              <w:t>(R$)</w:t>
            </w:r>
          </w:p>
        </w:tc>
        <w:tc>
          <w:tcPr>
            <w:tcW w:w="1964" w:type="dxa"/>
            <w:tcBorders>
              <w:top w:val="nil"/>
            </w:tcBorders>
          </w:tcPr>
          <w:p>
            <w:pPr>
              <w:pStyle w:val="TableParagraph"/>
              <w:spacing w:before="9"/>
              <w:rPr>
                <w:sz w:val="25"/>
              </w:rPr>
            </w:pPr>
          </w:p>
          <w:p>
            <w:pPr>
              <w:pStyle w:val="TableParagraph"/>
              <w:ind w:left="580"/>
              <w:rPr>
                <w:sz w:val="20"/>
              </w:rPr>
            </w:pPr>
            <w:r>
              <w:rPr>
                <w:spacing w:val="-2"/>
                <w:sz w:val="20"/>
              </w:rPr>
              <w:t>ALÍQUOTA</w:t>
            </w:r>
          </w:p>
          <w:p>
            <w:pPr>
              <w:pStyle w:val="TableParagraph"/>
              <w:spacing w:before="6"/>
              <w:ind w:left="13"/>
              <w:rPr>
                <w:sz w:val="20"/>
              </w:rPr>
            </w:pPr>
            <w:r>
              <w:rPr>
                <w:spacing w:val="-5"/>
                <w:sz w:val="20"/>
              </w:rPr>
              <w:t>(%)</w:t>
            </w:r>
          </w:p>
        </w:tc>
        <w:tc>
          <w:tcPr>
            <w:tcW w:w="3838" w:type="dxa"/>
            <w:tcBorders>
              <w:top w:val="nil"/>
            </w:tcBorders>
          </w:tcPr>
          <w:p>
            <w:pPr>
              <w:pStyle w:val="TableParagraph"/>
              <w:spacing w:before="9"/>
              <w:rPr>
                <w:sz w:val="25"/>
              </w:rPr>
            </w:pPr>
          </w:p>
          <w:p>
            <w:pPr>
              <w:pStyle w:val="TableParagraph"/>
              <w:tabs>
                <w:tab w:pos="1842" w:val="left" w:leader="none"/>
                <w:tab w:pos="2307" w:val="left" w:leader="none"/>
                <w:tab w:pos="3526" w:val="left" w:leader="none"/>
              </w:tabs>
              <w:spacing w:line="244" w:lineRule="auto"/>
              <w:ind w:left="8" w:right="-15" w:firstLine="566"/>
              <w:rPr>
                <w:sz w:val="20"/>
              </w:rPr>
            </w:pPr>
            <w:r>
              <w:rPr>
                <w:spacing w:val="-2"/>
                <w:sz w:val="20"/>
              </w:rPr>
              <w:t>PARCELA</w:t>
            </w:r>
            <w:r>
              <w:rPr>
                <w:sz w:val="20"/>
              </w:rPr>
              <w:tab/>
            </w:r>
            <w:r>
              <w:rPr>
                <w:spacing w:val="-10"/>
                <w:sz w:val="20"/>
              </w:rPr>
              <w:t>A</w:t>
            </w:r>
            <w:r>
              <w:rPr>
                <w:sz w:val="20"/>
              </w:rPr>
              <w:tab/>
            </w:r>
            <w:r>
              <w:rPr>
                <w:spacing w:val="-2"/>
                <w:sz w:val="20"/>
              </w:rPr>
              <w:t>DEDUZIR</w:t>
            </w:r>
            <w:r>
              <w:rPr>
                <w:sz w:val="20"/>
              </w:rPr>
              <w:tab/>
            </w:r>
            <w:r>
              <w:rPr>
                <w:spacing w:val="-6"/>
                <w:sz w:val="20"/>
              </w:rPr>
              <w:t>DO </w:t>
            </w:r>
            <w:r>
              <w:rPr>
                <w:sz w:val="20"/>
              </w:rPr>
              <w:t>IMPOSTO (R$)</w:t>
            </w:r>
          </w:p>
        </w:tc>
      </w:tr>
      <w:tr>
        <w:trPr>
          <w:trHeight w:val="830" w:hRule="atLeast"/>
        </w:trPr>
        <w:tc>
          <w:tcPr>
            <w:tcW w:w="2728"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1.637,11</w:t>
            </w:r>
          </w:p>
        </w:tc>
        <w:tc>
          <w:tcPr>
            <w:tcW w:w="1964" w:type="dxa"/>
          </w:tcPr>
          <w:p>
            <w:pPr>
              <w:pStyle w:val="TableParagraph"/>
              <w:spacing w:before="3"/>
              <w:rPr>
                <w:sz w:val="26"/>
              </w:rPr>
            </w:pPr>
          </w:p>
          <w:p>
            <w:pPr>
              <w:pStyle w:val="TableParagraph"/>
              <w:ind w:left="580"/>
              <w:rPr>
                <w:sz w:val="20"/>
              </w:rPr>
            </w:pPr>
            <w:r>
              <w:rPr>
                <w:w w:val="100"/>
                <w:sz w:val="20"/>
              </w:rPr>
              <w:t>-</w:t>
            </w:r>
          </w:p>
        </w:tc>
        <w:tc>
          <w:tcPr>
            <w:tcW w:w="3838" w:type="dxa"/>
          </w:tcPr>
          <w:p>
            <w:pPr>
              <w:pStyle w:val="TableParagraph"/>
              <w:spacing w:before="3"/>
              <w:rPr>
                <w:sz w:val="26"/>
              </w:rPr>
            </w:pPr>
          </w:p>
          <w:p>
            <w:pPr>
              <w:pStyle w:val="TableParagraph"/>
              <w:ind w:left="575"/>
              <w:rPr>
                <w:sz w:val="20"/>
              </w:rPr>
            </w:pPr>
            <w:r>
              <w:rPr>
                <w:w w:val="100"/>
                <w:sz w:val="20"/>
              </w:rPr>
              <w:t>-</w:t>
            </w:r>
          </w:p>
        </w:tc>
      </w:tr>
      <w:tr>
        <w:trPr>
          <w:trHeight w:val="1060" w:hRule="atLeast"/>
        </w:trPr>
        <w:tc>
          <w:tcPr>
            <w:tcW w:w="2728" w:type="dxa"/>
          </w:tcPr>
          <w:p>
            <w:pPr>
              <w:pStyle w:val="TableParagraph"/>
              <w:spacing w:before="9"/>
              <w:rPr>
                <w:sz w:val="25"/>
              </w:rPr>
            </w:pPr>
          </w:p>
          <w:p>
            <w:pPr>
              <w:pStyle w:val="TableParagraph"/>
              <w:tabs>
                <w:tab w:pos="1247" w:val="left" w:leader="none"/>
                <w:tab w:pos="2442" w:val="left" w:leader="none"/>
              </w:tabs>
              <w:ind w:left="576" w:right="-29"/>
              <w:rPr>
                <w:sz w:val="20"/>
              </w:rPr>
            </w:pPr>
            <w:r>
              <w:rPr>
                <w:spacing w:val="-5"/>
                <w:sz w:val="20"/>
              </w:rPr>
              <w:t>De</w:t>
            </w:r>
            <w:r>
              <w:rPr>
                <w:sz w:val="20"/>
              </w:rPr>
              <w:tab/>
            </w:r>
            <w:r>
              <w:rPr>
                <w:spacing w:val="-2"/>
                <w:sz w:val="20"/>
              </w:rPr>
              <w:t>1.637,12</w:t>
            </w:r>
            <w:r>
              <w:rPr>
                <w:sz w:val="20"/>
              </w:rPr>
              <w:tab/>
            </w:r>
            <w:r>
              <w:rPr>
                <w:spacing w:val="-5"/>
                <w:sz w:val="20"/>
              </w:rPr>
              <w:t>até</w:t>
            </w:r>
          </w:p>
          <w:p>
            <w:pPr>
              <w:pStyle w:val="TableParagraph"/>
              <w:spacing w:before="5"/>
              <w:ind w:left="9"/>
              <w:rPr>
                <w:sz w:val="20"/>
              </w:rPr>
            </w:pPr>
            <w:r>
              <w:rPr>
                <w:spacing w:val="-2"/>
                <w:sz w:val="20"/>
              </w:rPr>
              <w:t>2.453,50</w:t>
            </w:r>
          </w:p>
        </w:tc>
        <w:tc>
          <w:tcPr>
            <w:tcW w:w="1964" w:type="dxa"/>
          </w:tcPr>
          <w:p>
            <w:pPr>
              <w:pStyle w:val="TableParagraph"/>
              <w:rPr>
                <w:sz w:val="22"/>
              </w:rPr>
            </w:pPr>
          </w:p>
          <w:p>
            <w:pPr>
              <w:pStyle w:val="TableParagraph"/>
              <w:spacing w:before="164"/>
              <w:ind w:left="580"/>
              <w:rPr>
                <w:sz w:val="20"/>
              </w:rPr>
            </w:pPr>
            <w:r>
              <w:rPr>
                <w:spacing w:val="-5"/>
                <w:sz w:val="20"/>
              </w:rPr>
              <w:t>7,5</w:t>
            </w:r>
          </w:p>
        </w:tc>
        <w:tc>
          <w:tcPr>
            <w:tcW w:w="3838" w:type="dxa"/>
          </w:tcPr>
          <w:p>
            <w:pPr>
              <w:pStyle w:val="TableParagraph"/>
              <w:rPr>
                <w:sz w:val="22"/>
              </w:rPr>
            </w:pPr>
          </w:p>
          <w:p>
            <w:pPr>
              <w:pStyle w:val="TableParagraph"/>
              <w:spacing w:before="164"/>
              <w:ind w:left="575"/>
              <w:rPr>
                <w:sz w:val="20"/>
              </w:rPr>
            </w:pPr>
            <w:r>
              <w:rPr>
                <w:spacing w:val="-2"/>
                <w:sz w:val="20"/>
              </w:rPr>
              <w:t>122,78</w:t>
            </w:r>
          </w:p>
        </w:tc>
      </w:tr>
      <w:tr>
        <w:trPr>
          <w:trHeight w:val="1060" w:hRule="atLeast"/>
        </w:trPr>
        <w:tc>
          <w:tcPr>
            <w:tcW w:w="2728" w:type="dxa"/>
          </w:tcPr>
          <w:p>
            <w:pPr>
              <w:pStyle w:val="TableParagraph"/>
              <w:spacing w:before="9"/>
              <w:rPr>
                <w:sz w:val="25"/>
              </w:rPr>
            </w:pPr>
          </w:p>
          <w:p>
            <w:pPr>
              <w:pStyle w:val="TableParagraph"/>
              <w:tabs>
                <w:tab w:pos="1247" w:val="left" w:leader="none"/>
                <w:tab w:pos="2442" w:val="left" w:leader="none"/>
              </w:tabs>
              <w:ind w:left="576" w:right="-29"/>
              <w:rPr>
                <w:sz w:val="20"/>
              </w:rPr>
            </w:pPr>
            <w:r>
              <w:rPr>
                <w:spacing w:val="-5"/>
                <w:sz w:val="20"/>
              </w:rPr>
              <w:t>De</w:t>
            </w:r>
            <w:r>
              <w:rPr>
                <w:sz w:val="20"/>
              </w:rPr>
              <w:tab/>
            </w:r>
            <w:r>
              <w:rPr>
                <w:spacing w:val="-2"/>
                <w:sz w:val="20"/>
              </w:rPr>
              <w:t>2.453,51</w:t>
            </w:r>
            <w:r>
              <w:rPr>
                <w:sz w:val="20"/>
              </w:rPr>
              <w:tab/>
            </w:r>
            <w:r>
              <w:rPr>
                <w:spacing w:val="-5"/>
                <w:sz w:val="20"/>
              </w:rPr>
              <w:t>até</w:t>
            </w:r>
          </w:p>
          <w:p>
            <w:pPr>
              <w:pStyle w:val="TableParagraph"/>
              <w:spacing w:before="5"/>
              <w:ind w:left="9"/>
              <w:rPr>
                <w:sz w:val="20"/>
              </w:rPr>
            </w:pPr>
            <w:r>
              <w:rPr>
                <w:spacing w:val="-2"/>
                <w:sz w:val="20"/>
              </w:rPr>
              <w:t>3.271,38</w:t>
            </w:r>
          </w:p>
        </w:tc>
        <w:tc>
          <w:tcPr>
            <w:tcW w:w="1964" w:type="dxa"/>
          </w:tcPr>
          <w:p>
            <w:pPr>
              <w:pStyle w:val="TableParagraph"/>
              <w:rPr>
                <w:sz w:val="22"/>
              </w:rPr>
            </w:pPr>
          </w:p>
          <w:p>
            <w:pPr>
              <w:pStyle w:val="TableParagraph"/>
              <w:spacing w:before="164"/>
              <w:ind w:left="580"/>
              <w:rPr>
                <w:sz w:val="20"/>
              </w:rPr>
            </w:pPr>
            <w:r>
              <w:rPr>
                <w:spacing w:val="-5"/>
                <w:sz w:val="20"/>
              </w:rPr>
              <w:t>15</w:t>
            </w:r>
          </w:p>
        </w:tc>
        <w:tc>
          <w:tcPr>
            <w:tcW w:w="3838" w:type="dxa"/>
          </w:tcPr>
          <w:p>
            <w:pPr>
              <w:pStyle w:val="TableParagraph"/>
              <w:rPr>
                <w:sz w:val="22"/>
              </w:rPr>
            </w:pPr>
          </w:p>
          <w:p>
            <w:pPr>
              <w:pStyle w:val="TableParagraph"/>
              <w:spacing w:before="164"/>
              <w:ind w:left="575"/>
              <w:rPr>
                <w:sz w:val="20"/>
              </w:rPr>
            </w:pPr>
            <w:r>
              <w:rPr>
                <w:spacing w:val="-2"/>
                <w:sz w:val="20"/>
              </w:rPr>
              <w:t>306,80</w:t>
            </w:r>
          </w:p>
        </w:tc>
      </w:tr>
      <w:tr>
        <w:trPr>
          <w:trHeight w:val="1060" w:hRule="atLeast"/>
        </w:trPr>
        <w:tc>
          <w:tcPr>
            <w:tcW w:w="2728" w:type="dxa"/>
          </w:tcPr>
          <w:p>
            <w:pPr>
              <w:pStyle w:val="TableParagraph"/>
              <w:spacing w:before="9"/>
              <w:rPr>
                <w:sz w:val="25"/>
              </w:rPr>
            </w:pPr>
          </w:p>
          <w:p>
            <w:pPr>
              <w:pStyle w:val="TableParagraph"/>
              <w:tabs>
                <w:tab w:pos="1247" w:val="left" w:leader="none"/>
                <w:tab w:pos="2442" w:val="left" w:leader="none"/>
              </w:tabs>
              <w:ind w:left="576" w:right="-29"/>
              <w:rPr>
                <w:sz w:val="20"/>
              </w:rPr>
            </w:pPr>
            <w:r>
              <w:rPr>
                <w:spacing w:val="-5"/>
                <w:sz w:val="20"/>
              </w:rPr>
              <w:t>De</w:t>
            </w:r>
            <w:r>
              <w:rPr>
                <w:sz w:val="20"/>
              </w:rPr>
              <w:tab/>
            </w:r>
            <w:r>
              <w:rPr>
                <w:spacing w:val="-2"/>
                <w:sz w:val="20"/>
              </w:rPr>
              <w:t>3.271,39</w:t>
            </w:r>
            <w:r>
              <w:rPr>
                <w:sz w:val="20"/>
              </w:rPr>
              <w:tab/>
            </w:r>
            <w:r>
              <w:rPr>
                <w:spacing w:val="-5"/>
                <w:sz w:val="20"/>
              </w:rPr>
              <w:t>até</w:t>
            </w:r>
          </w:p>
          <w:p>
            <w:pPr>
              <w:pStyle w:val="TableParagraph"/>
              <w:spacing w:before="6"/>
              <w:ind w:left="9"/>
              <w:rPr>
                <w:sz w:val="20"/>
              </w:rPr>
            </w:pPr>
            <w:r>
              <w:rPr>
                <w:spacing w:val="-2"/>
                <w:sz w:val="20"/>
              </w:rPr>
              <w:t>4.087,65</w:t>
            </w:r>
          </w:p>
        </w:tc>
        <w:tc>
          <w:tcPr>
            <w:tcW w:w="1964" w:type="dxa"/>
          </w:tcPr>
          <w:p>
            <w:pPr>
              <w:pStyle w:val="TableParagraph"/>
              <w:rPr>
                <w:sz w:val="22"/>
              </w:rPr>
            </w:pPr>
          </w:p>
          <w:p>
            <w:pPr>
              <w:pStyle w:val="TableParagraph"/>
              <w:spacing w:before="164"/>
              <w:ind w:left="580"/>
              <w:rPr>
                <w:sz w:val="20"/>
              </w:rPr>
            </w:pPr>
            <w:r>
              <w:rPr>
                <w:spacing w:val="-4"/>
                <w:sz w:val="20"/>
              </w:rPr>
              <w:t>22,5</w:t>
            </w:r>
          </w:p>
        </w:tc>
        <w:tc>
          <w:tcPr>
            <w:tcW w:w="3838" w:type="dxa"/>
          </w:tcPr>
          <w:p>
            <w:pPr>
              <w:pStyle w:val="TableParagraph"/>
              <w:rPr>
                <w:sz w:val="22"/>
              </w:rPr>
            </w:pPr>
          </w:p>
          <w:p>
            <w:pPr>
              <w:pStyle w:val="TableParagraph"/>
              <w:spacing w:before="164"/>
              <w:ind w:left="575"/>
              <w:rPr>
                <w:sz w:val="20"/>
              </w:rPr>
            </w:pPr>
            <w:r>
              <w:rPr>
                <w:spacing w:val="-2"/>
                <w:sz w:val="20"/>
              </w:rPr>
              <w:t>552,15</w:t>
            </w:r>
          </w:p>
        </w:tc>
      </w:tr>
      <w:tr>
        <w:trPr>
          <w:trHeight w:val="829" w:hRule="atLeast"/>
        </w:trPr>
        <w:tc>
          <w:tcPr>
            <w:tcW w:w="2728" w:type="dxa"/>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4.087,65</w:t>
            </w:r>
          </w:p>
        </w:tc>
        <w:tc>
          <w:tcPr>
            <w:tcW w:w="1964" w:type="dxa"/>
          </w:tcPr>
          <w:p>
            <w:pPr>
              <w:pStyle w:val="TableParagraph"/>
              <w:spacing w:before="2"/>
              <w:rPr>
                <w:sz w:val="26"/>
              </w:rPr>
            </w:pPr>
          </w:p>
          <w:p>
            <w:pPr>
              <w:pStyle w:val="TableParagraph"/>
              <w:ind w:left="580"/>
              <w:rPr>
                <w:sz w:val="20"/>
              </w:rPr>
            </w:pPr>
            <w:r>
              <w:rPr>
                <w:spacing w:val="-4"/>
                <w:sz w:val="20"/>
              </w:rPr>
              <w:t>27,5</w:t>
            </w:r>
          </w:p>
        </w:tc>
        <w:tc>
          <w:tcPr>
            <w:tcW w:w="3838" w:type="dxa"/>
          </w:tcPr>
          <w:p>
            <w:pPr>
              <w:pStyle w:val="TableParagraph"/>
              <w:spacing w:before="2"/>
              <w:rPr>
                <w:sz w:val="26"/>
              </w:rPr>
            </w:pPr>
          </w:p>
          <w:p>
            <w:pPr>
              <w:pStyle w:val="TableParagraph"/>
              <w:ind w:left="575"/>
              <w:rPr>
                <w:sz w:val="20"/>
              </w:rPr>
            </w:pPr>
            <w:r>
              <w:rPr>
                <w:spacing w:val="-2"/>
                <w:sz w:val="20"/>
              </w:rPr>
              <w:t>756,53</w:t>
            </w:r>
          </w:p>
        </w:tc>
      </w:tr>
    </w:tbl>
    <w:p>
      <w:pPr>
        <w:pStyle w:val="BodyText"/>
        <w:rPr>
          <w:sz w:val="19"/>
        </w:rPr>
      </w:pPr>
    </w:p>
    <w:p>
      <w:pPr>
        <w:pStyle w:val="ListParagraph"/>
        <w:numPr>
          <w:ilvl w:val="0"/>
          <w:numId w:val="63"/>
        </w:numPr>
        <w:tabs>
          <w:tab w:pos="1015" w:val="left" w:leader="none"/>
        </w:tabs>
        <w:spacing w:line="240" w:lineRule="auto" w:before="95" w:after="0"/>
        <w:ind w:left="1015" w:right="0" w:hanging="249"/>
        <w:jc w:val="left"/>
        <w:rPr>
          <w:sz w:val="20"/>
        </w:rPr>
      </w:pPr>
      <w:r>
        <w:rPr>
          <w:sz w:val="20"/>
        </w:rPr>
        <w:t>-</w:t>
      </w:r>
      <w:r>
        <w:rPr>
          <w:spacing w:val="-7"/>
          <w:sz w:val="20"/>
        </w:rPr>
        <w:t> </w:t>
      </w:r>
      <w:r>
        <w:rPr>
          <w:sz w:val="20"/>
        </w:rPr>
        <w:t>para</w:t>
      </w:r>
      <w:r>
        <w:rPr>
          <w:spacing w:val="-4"/>
          <w:sz w:val="20"/>
        </w:rPr>
        <w:t> </w:t>
      </w:r>
      <w:r>
        <w:rPr>
          <w:sz w:val="20"/>
        </w:rPr>
        <w:t>o</w:t>
      </w:r>
      <w:r>
        <w:rPr>
          <w:spacing w:val="-4"/>
          <w:sz w:val="20"/>
        </w:rPr>
        <w:t> </w:t>
      </w:r>
      <w:r>
        <w:rPr>
          <w:sz w:val="20"/>
        </w:rPr>
        <w:t>ano-calendário</w:t>
      </w:r>
      <w:r>
        <w:rPr>
          <w:spacing w:val="-9"/>
          <w:sz w:val="20"/>
        </w:rPr>
        <w:t> </w:t>
      </w:r>
      <w:r>
        <w:rPr>
          <w:sz w:val="20"/>
        </w:rPr>
        <w:t>de</w:t>
      </w:r>
      <w:r>
        <w:rPr>
          <w:spacing w:val="-3"/>
          <w:sz w:val="20"/>
        </w:rPr>
        <w:t> </w:t>
      </w:r>
      <w:r>
        <w:rPr>
          <w:spacing w:val="-2"/>
          <w:sz w:val="20"/>
        </w:rPr>
        <w:t>2013:</w:t>
      </w:r>
    </w:p>
    <w:p>
      <w:pPr>
        <w:pStyle w:val="BodyText"/>
        <w:spacing w:before="11"/>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81"/>
        <w:gridCol w:w="1054"/>
        <w:gridCol w:w="492"/>
        <w:gridCol w:w="1963"/>
        <w:gridCol w:w="3837"/>
      </w:tblGrid>
      <w:tr>
        <w:trPr>
          <w:trHeight w:val="1362" w:hRule="atLeast"/>
        </w:trPr>
        <w:tc>
          <w:tcPr>
            <w:tcW w:w="8527" w:type="dxa"/>
            <w:gridSpan w:val="5"/>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1181" w:type="dxa"/>
            <w:tcBorders>
              <w:right w:val="nil"/>
            </w:tcBorders>
          </w:tcPr>
          <w:p>
            <w:pPr>
              <w:pStyle w:val="TableParagraph"/>
              <w:spacing w:before="9"/>
              <w:rPr>
                <w:sz w:val="25"/>
              </w:rPr>
            </w:pPr>
          </w:p>
          <w:p>
            <w:pPr>
              <w:pStyle w:val="TableParagraph"/>
              <w:ind w:left="576"/>
              <w:rPr>
                <w:sz w:val="20"/>
              </w:rPr>
            </w:pPr>
            <w:r>
              <w:rPr>
                <w:spacing w:val="-4"/>
                <w:sz w:val="20"/>
              </w:rPr>
              <w:t>BASE</w:t>
            </w:r>
          </w:p>
          <w:p>
            <w:pPr>
              <w:pStyle w:val="TableParagraph"/>
              <w:spacing w:before="1"/>
              <w:ind w:left="9"/>
              <w:rPr>
                <w:sz w:val="20"/>
              </w:rPr>
            </w:pPr>
            <w:r>
              <w:rPr>
                <w:spacing w:val="-4"/>
                <w:sz w:val="20"/>
              </w:rPr>
              <w:t>(R$)</w:t>
            </w:r>
          </w:p>
        </w:tc>
        <w:tc>
          <w:tcPr>
            <w:tcW w:w="1546" w:type="dxa"/>
            <w:gridSpan w:val="2"/>
            <w:tcBorders>
              <w:left w:val="nil"/>
            </w:tcBorders>
          </w:tcPr>
          <w:p>
            <w:pPr>
              <w:pStyle w:val="TableParagraph"/>
              <w:spacing w:before="9"/>
              <w:rPr>
                <w:sz w:val="25"/>
              </w:rPr>
            </w:pPr>
          </w:p>
          <w:p>
            <w:pPr>
              <w:pStyle w:val="TableParagraph"/>
              <w:ind w:left="134" w:right="-15"/>
              <w:rPr>
                <w:sz w:val="20"/>
              </w:rPr>
            </w:pPr>
            <w:r>
              <w:rPr>
                <w:sz w:val="20"/>
              </w:rPr>
              <w:t>DE</w:t>
            </w:r>
            <w:r>
              <w:rPr>
                <w:spacing w:val="39"/>
                <w:sz w:val="20"/>
              </w:rPr>
              <w:t>  </w:t>
            </w:r>
            <w:r>
              <w:rPr>
                <w:spacing w:val="-2"/>
                <w:sz w:val="20"/>
              </w:rPr>
              <w:t>CÁLCULO</w:t>
            </w:r>
          </w:p>
        </w:tc>
        <w:tc>
          <w:tcPr>
            <w:tcW w:w="1963" w:type="dxa"/>
          </w:tcPr>
          <w:p>
            <w:pPr>
              <w:pStyle w:val="TableParagraph"/>
              <w:spacing w:before="9"/>
              <w:rPr>
                <w:sz w:val="25"/>
              </w:rPr>
            </w:pPr>
          </w:p>
          <w:p>
            <w:pPr>
              <w:pStyle w:val="TableParagraph"/>
              <w:ind w:left="581"/>
              <w:rPr>
                <w:sz w:val="20"/>
              </w:rPr>
            </w:pPr>
            <w:r>
              <w:rPr>
                <w:spacing w:val="-2"/>
                <w:sz w:val="20"/>
              </w:rPr>
              <w:t>ALÍQUOTA</w:t>
            </w:r>
          </w:p>
          <w:p>
            <w:pPr>
              <w:pStyle w:val="TableParagraph"/>
              <w:spacing w:before="1"/>
              <w:ind w:left="14"/>
              <w:rPr>
                <w:sz w:val="20"/>
              </w:rPr>
            </w:pPr>
            <w:r>
              <w:rPr>
                <w:spacing w:val="-5"/>
                <w:sz w:val="20"/>
              </w:rPr>
              <w:t>(%)</w:t>
            </w:r>
          </w:p>
        </w:tc>
        <w:tc>
          <w:tcPr>
            <w:tcW w:w="3837" w:type="dxa"/>
          </w:tcPr>
          <w:p>
            <w:pPr>
              <w:pStyle w:val="TableParagraph"/>
              <w:spacing w:before="9"/>
              <w:rPr>
                <w:sz w:val="25"/>
              </w:rPr>
            </w:pPr>
          </w:p>
          <w:p>
            <w:pPr>
              <w:pStyle w:val="TableParagraph"/>
              <w:tabs>
                <w:tab w:pos="1844" w:val="left" w:leader="none"/>
                <w:tab w:pos="2309" w:val="left" w:leader="none"/>
                <w:tab w:pos="3528" w:val="left" w:leader="none"/>
              </w:tabs>
              <w:ind w:left="10" w:right="-15" w:firstLine="566"/>
              <w:rPr>
                <w:sz w:val="20"/>
              </w:rPr>
            </w:pPr>
            <w:r>
              <w:rPr>
                <w:spacing w:val="-2"/>
                <w:sz w:val="20"/>
              </w:rPr>
              <w:t>PARCELA</w:t>
            </w:r>
            <w:r>
              <w:rPr>
                <w:sz w:val="20"/>
              </w:rPr>
              <w:tab/>
            </w:r>
            <w:r>
              <w:rPr>
                <w:spacing w:val="-10"/>
                <w:sz w:val="20"/>
              </w:rPr>
              <w:t>A</w:t>
            </w:r>
            <w:r>
              <w:rPr>
                <w:sz w:val="20"/>
              </w:rPr>
              <w:tab/>
            </w:r>
            <w:r>
              <w:rPr>
                <w:spacing w:val="-2"/>
                <w:sz w:val="20"/>
              </w:rPr>
              <w:t>DEDUZIR</w:t>
            </w:r>
            <w:r>
              <w:rPr>
                <w:sz w:val="20"/>
              </w:rPr>
              <w:tab/>
            </w:r>
            <w:r>
              <w:rPr>
                <w:spacing w:val="-6"/>
                <w:sz w:val="20"/>
              </w:rPr>
              <w:t>DO </w:t>
            </w:r>
            <w:r>
              <w:rPr>
                <w:sz w:val="20"/>
              </w:rPr>
              <w:t>IMPOSTO (R$)</w:t>
            </w:r>
          </w:p>
        </w:tc>
      </w:tr>
      <w:tr>
        <w:trPr>
          <w:trHeight w:val="830" w:hRule="atLeast"/>
        </w:trPr>
        <w:tc>
          <w:tcPr>
            <w:tcW w:w="2727" w:type="dxa"/>
            <w:gridSpan w:val="3"/>
          </w:tcPr>
          <w:p>
            <w:pPr>
              <w:pStyle w:val="TableParagraph"/>
              <w:spacing w:before="2"/>
              <w:rPr>
                <w:sz w:val="26"/>
              </w:rPr>
            </w:pPr>
          </w:p>
          <w:p>
            <w:pPr>
              <w:pStyle w:val="TableParagraph"/>
              <w:ind w:left="576"/>
              <w:rPr>
                <w:sz w:val="20"/>
              </w:rPr>
            </w:pPr>
            <w:r>
              <w:rPr>
                <w:sz w:val="20"/>
              </w:rPr>
              <w:t>Até</w:t>
            </w:r>
            <w:r>
              <w:rPr>
                <w:spacing w:val="1"/>
                <w:sz w:val="20"/>
              </w:rPr>
              <w:t> </w:t>
            </w:r>
            <w:r>
              <w:rPr>
                <w:spacing w:val="-2"/>
                <w:sz w:val="20"/>
              </w:rPr>
              <w:t>1.710,78</w:t>
            </w:r>
          </w:p>
        </w:tc>
        <w:tc>
          <w:tcPr>
            <w:tcW w:w="1963" w:type="dxa"/>
          </w:tcPr>
          <w:p>
            <w:pPr>
              <w:pStyle w:val="TableParagraph"/>
              <w:spacing w:before="2"/>
              <w:rPr>
                <w:sz w:val="26"/>
              </w:rPr>
            </w:pPr>
          </w:p>
          <w:p>
            <w:pPr>
              <w:pStyle w:val="TableParagraph"/>
              <w:ind w:left="581"/>
              <w:rPr>
                <w:sz w:val="20"/>
              </w:rPr>
            </w:pPr>
            <w:r>
              <w:rPr>
                <w:w w:val="100"/>
                <w:sz w:val="20"/>
              </w:rPr>
              <w:t>-</w:t>
            </w:r>
          </w:p>
        </w:tc>
        <w:tc>
          <w:tcPr>
            <w:tcW w:w="3837" w:type="dxa"/>
          </w:tcPr>
          <w:p>
            <w:pPr>
              <w:pStyle w:val="TableParagraph"/>
              <w:spacing w:before="2"/>
              <w:rPr>
                <w:sz w:val="26"/>
              </w:rPr>
            </w:pPr>
          </w:p>
          <w:p>
            <w:pPr>
              <w:pStyle w:val="TableParagraph"/>
              <w:ind w:left="577"/>
              <w:rPr>
                <w:sz w:val="20"/>
              </w:rPr>
            </w:pPr>
            <w:r>
              <w:rPr>
                <w:w w:val="100"/>
                <w:sz w:val="20"/>
              </w:rPr>
              <w:t>-</w:t>
            </w:r>
          </w:p>
        </w:tc>
      </w:tr>
      <w:tr>
        <w:trPr>
          <w:trHeight w:val="1060" w:hRule="atLeast"/>
        </w:trPr>
        <w:tc>
          <w:tcPr>
            <w:tcW w:w="1181" w:type="dxa"/>
            <w:tcBorders>
              <w:right w:val="nil"/>
            </w:tcBorders>
          </w:tcPr>
          <w:p>
            <w:pPr>
              <w:pStyle w:val="TableParagraph"/>
              <w:spacing w:before="9"/>
              <w:rPr>
                <w:sz w:val="25"/>
              </w:rPr>
            </w:pPr>
          </w:p>
          <w:p>
            <w:pPr>
              <w:pStyle w:val="TableParagraph"/>
              <w:ind w:left="9" w:right="332" w:firstLine="566"/>
              <w:rPr>
                <w:sz w:val="20"/>
              </w:rPr>
            </w:pPr>
            <w:r>
              <w:rPr>
                <w:spacing w:val="-6"/>
                <w:sz w:val="20"/>
              </w:rPr>
              <w:t>De </w:t>
            </w:r>
            <w:r>
              <w:rPr>
                <w:spacing w:val="-2"/>
                <w:sz w:val="20"/>
              </w:rPr>
              <w:t>2.563,91</w:t>
            </w:r>
          </w:p>
        </w:tc>
        <w:tc>
          <w:tcPr>
            <w:tcW w:w="1054" w:type="dxa"/>
            <w:tcBorders>
              <w:left w:val="nil"/>
              <w:right w:val="nil"/>
            </w:tcBorders>
          </w:tcPr>
          <w:p>
            <w:pPr>
              <w:pStyle w:val="TableParagraph"/>
              <w:spacing w:before="9"/>
              <w:rPr>
                <w:sz w:val="25"/>
              </w:rPr>
            </w:pPr>
          </w:p>
          <w:p>
            <w:pPr>
              <w:pStyle w:val="TableParagraph"/>
              <w:ind w:left="76"/>
              <w:rPr>
                <w:sz w:val="20"/>
              </w:rPr>
            </w:pPr>
            <w:r>
              <w:rPr>
                <w:spacing w:val="-2"/>
                <w:sz w:val="20"/>
              </w:rPr>
              <w:t>1.710,79</w:t>
            </w:r>
          </w:p>
        </w:tc>
        <w:tc>
          <w:tcPr>
            <w:tcW w:w="492" w:type="dxa"/>
            <w:tcBorders>
              <w:left w:val="nil"/>
            </w:tcBorders>
          </w:tcPr>
          <w:p>
            <w:pPr>
              <w:pStyle w:val="TableParagraph"/>
              <w:spacing w:before="9"/>
              <w:rPr>
                <w:sz w:val="25"/>
              </w:rPr>
            </w:pPr>
          </w:p>
          <w:p>
            <w:pPr>
              <w:pStyle w:val="TableParagraph"/>
              <w:ind w:right="-29"/>
              <w:jc w:val="right"/>
              <w:rPr>
                <w:sz w:val="20"/>
              </w:rPr>
            </w:pPr>
            <w:r>
              <w:rPr>
                <w:spacing w:val="-5"/>
                <w:sz w:val="20"/>
              </w:rPr>
              <w:t>até</w:t>
            </w:r>
          </w:p>
        </w:tc>
        <w:tc>
          <w:tcPr>
            <w:tcW w:w="1963" w:type="dxa"/>
          </w:tcPr>
          <w:p>
            <w:pPr>
              <w:pStyle w:val="TableParagraph"/>
              <w:rPr>
                <w:sz w:val="22"/>
              </w:rPr>
            </w:pPr>
          </w:p>
          <w:p>
            <w:pPr>
              <w:pStyle w:val="TableParagraph"/>
              <w:spacing w:before="164"/>
              <w:ind w:left="581"/>
              <w:rPr>
                <w:sz w:val="20"/>
              </w:rPr>
            </w:pPr>
            <w:r>
              <w:rPr>
                <w:spacing w:val="-5"/>
                <w:sz w:val="20"/>
              </w:rPr>
              <w:t>7,5</w:t>
            </w:r>
          </w:p>
        </w:tc>
        <w:tc>
          <w:tcPr>
            <w:tcW w:w="3837" w:type="dxa"/>
          </w:tcPr>
          <w:p>
            <w:pPr>
              <w:pStyle w:val="TableParagraph"/>
              <w:rPr>
                <w:sz w:val="22"/>
              </w:rPr>
            </w:pPr>
          </w:p>
          <w:p>
            <w:pPr>
              <w:pStyle w:val="TableParagraph"/>
              <w:spacing w:before="164"/>
              <w:ind w:left="577"/>
              <w:rPr>
                <w:sz w:val="20"/>
              </w:rPr>
            </w:pPr>
            <w:r>
              <w:rPr>
                <w:spacing w:val="-2"/>
                <w:sz w:val="20"/>
              </w:rPr>
              <w:t>128,31</w:t>
            </w:r>
          </w:p>
        </w:tc>
      </w:tr>
      <w:tr>
        <w:trPr>
          <w:trHeight w:val="1060" w:hRule="atLeast"/>
        </w:trPr>
        <w:tc>
          <w:tcPr>
            <w:tcW w:w="1181" w:type="dxa"/>
            <w:tcBorders>
              <w:right w:val="nil"/>
            </w:tcBorders>
          </w:tcPr>
          <w:p>
            <w:pPr>
              <w:pStyle w:val="TableParagraph"/>
              <w:spacing w:before="9"/>
              <w:rPr>
                <w:sz w:val="25"/>
              </w:rPr>
            </w:pPr>
          </w:p>
          <w:p>
            <w:pPr>
              <w:pStyle w:val="TableParagraph"/>
              <w:ind w:left="9" w:right="332" w:firstLine="566"/>
              <w:rPr>
                <w:sz w:val="20"/>
              </w:rPr>
            </w:pPr>
            <w:r>
              <w:rPr>
                <w:spacing w:val="-6"/>
                <w:sz w:val="20"/>
              </w:rPr>
              <w:t>De </w:t>
            </w:r>
            <w:r>
              <w:rPr>
                <w:spacing w:val="-2"/>
                <w:sz w:val="20"/>
              </w:rPr>
              <w:t>3.418,59</w:t>
            </w:r>
          </w:p>
        </w:tc>
        <w:tc>
          <w:tcPr>
            <w:tcW w:w="1054" w:type="dxa"/>
            <w:tcBorders>
              <w:left w:val="nil"/>
              <w:right w:val="nil"/>
            </w:tcBorders>
          </w:tcPr>
          <w:p>
            <w:pPr>
              <w:pStyle w:val="TableParagraph"/>
              <w:spacing w:before="9"/>
              <w:rPr>
                <w:sz w:val="25"/>
              </w:rPr>
            </w:pPr>
          </w:p>
          <w:p>
            <w:pPr>
              <w:pStyle w:val="TableParagraph"/>
              <w:ind w:left="76"/>
              <w:rPr>
                <w:sz w:val="20"/>
              </w:rPr>
            </w:pPr>
            <w:r>
              <w:rPr>
                <w:spacing w:val="-2"/>
                <w:sz w:val="20"/>
              </w:rPr>
              <w:t>2.563,92</w:t>
            </w:r>
          </w:p>
        </w:tc>
        <w:tc>
          <w:tcPr>
            <w:tcW w:w="492" w:type="dxa"/>
            <w:tcBorders>
              <w:left w:val="nil"/>
            </w:tcBorders>
          </w:tcPr>
          <w:p>
            <w:pPr>
              <w:pStyle w:val="TableParagraph"/>
              <w:spacing w:before="9"/>
              <w:rPr>
                <w:sz w:val="25"/>
              </w:rPr>
            </w:pPr>
          </w:p>
          <w:p>
            <w:pPr>
              <w:pStyle w:val="TableParagraph"/>
              <w:ind w:right="-29"/>
              <w:jc w:val="right"/>
              <w:rPr>
                <w:sz w:val="20"/>
              </w:rPr>
            </w:pPr>
            <w:r>
              <w:rPr>
                <w:spacing w:val="-5"/>
                <w:sz w:val="20"/>
              </w:rPr>
              <w:t>até</w:t>
            </w:r>
          </w:p>
        </w:tc>
        <w:tc>
          <w:tcPr>
            <w:tcW w:w="1963" w:type="dxa"/>
          </w:tcPr>
          <w:p>
            <w:pPr>
              <w:pStyle w:val="TableParagraph"/>
              <w:rPr>
                <w:sz w:val="22"/>
              </w:rPr>
            </w:pPr>
          </w:p>
          <w:p>
            <w:pPr>
              <w:pStyle w:val="TableParagraph"/>
              <w:spacing w:before="164"/>
              <w:ind w:left="581"/>
              <w:rPr>
                <w:sz w:val="20"/>
              </w:rPr>
            </w:pPr>
            <w:r>
              <w:rPr>
                <w:spacing w:val="-5"/>
                <w:sz w:val="20"/>
              </w:rPr>
              <w:t>15</w:t>
            </w:r>
          </w:p>
        </w:tc>
        <w:tc>
          <w:tcPr>
            <w:tcW w:w="3837" w:type="dxa"/>
          </w:tcPr>
          <w:p>
            <w:pPr>
              <w:pStyle w:val="TableParagraph"/>
              <w:rPr>
                <w:sz w:val="22"/>
              </w:rPr>
            </w:pPr>
          </w:p>
          <w:p>
            <w:pPr>
              <w:pStyle w:val="TableParagraph"/>
              <w:spacing w:before="164"/>
              <w:ind w:left="577"/>
              <w:rPr>
                <w:sz w:val="20"/>
              </w:rPr>
            </w:pPr>
            <w:r>
              <w:rPr>
                <w:spacing w:val="-2"/>
                <w:sz w:val="20"/>
              </w:rPr>
              <w:t>320,60</w:t>
            </w:r>
          </w:p>
        </w:tc>
      </w:tr>
      <w:tr>
        <w:trPr>
          <w:trHeight w:val="1060" w:hRule="atLeast"/>
        </w:trPr>
        <w:tc>
          <w:tcPr>
            <w:tcW w:w="1181" w:type="dxa"/>
            <w:tcBorders>
              <w:right w:val="nil"/>
            </w:tcBorders>
          </w:tcPr>
          <w:p>
            <w:pPr>
              <w:pStyle w:val="TableParagraph"/>
              <w:spacing w:before="9"/>
              <w:rPr>
                <w:sz w:val="25"/>
              </w:rPr>
            </w:pPr>
          </w:p>
          <w:p>
            <w:pPr>
              <w:pStyle w:val="TableParagraph"/>
              <w:ind w:left="9" w:right="332" w:firstLine="566"/>
              <w:rPr>
                <w:sz w:val="20"/>
              </w:rPr>
            </w:pPr>
            <w:r>
              <w:rPr>
                <w:spacing w:val="-6"/>
                <w:sz w:val="20"/>
              </w:rPr>
              <w:t>De </w:t>
            </w:r>
            <w:r>
              <w:rPr>
                <w:spacing w:val="-2"/>
                <w:sz w:val="20"/>
              </w:rPr>
              <w:t>4.271,59</w:t>
            </w:r>
          </w:p>
        </w:tc>
        <w:tc>
          <w:tcPr>
            <w:tcW w:w="1054" w:type="dxa"/>
            <w:tcBorders>
              <w:left w:val="nil"/>
              <w:right w:val="nil"/>
            </w:tcBorders>
          </w:tcPr>
          <w:p>
            <w:pPr>
              <w:pStyle w:val="TableParagraph"/>
              <w:spacing w:before="9"/>
              <w:rPr>
                <w:sz w:val="25"/>
              </w:rPr>
            </w:pPr>
          </w:p>
          <w:p>
            <w:pPr>
              <w:pStyle w:val="TableParagraph"/>
              <w:ind w:left="76"/>
              <w:rPr>
                <w:sz w:val="20"/>
              </w:rPr>
            </w:pPr>
            <w:r>
              <w:rPr>
                <w:spacing w:val="-2"/>
                <w:sz w:val="20"/>
              </w:rPr>
              <w:t>3.418,60</w:t>
            </w:r>
          </w:p>
        </w:tc>
        <w:tc>
          <w:tcPr>
            <w:tcW w:w="492" w:type="dxa"/>
            <w:tcBorders>
              <w:left w:val="nil"/>
            </w:tcBorders>
          </w:tcPr>
          <w:p>
            <w:pPr>
              <w:pStyle w:val="TableParagraph"/>
              <w:spacing w:before="9"/>
              <w:rPr>
                <w:sz w:val="25"/>
              </w:rPr>
            </w:pPr>
          </w:p>
          <w:p>
            <w:pPr>
              <w:pStyle w:val="TableParagraph"/>
              <w:ind w:right="-29"/>
              <w:jc w:val="right"/>
              <w:rPr>
                <w:sz w:val="20"/>
              </w:rPr>
            </w:pPr>
            <w:r>
              <w:rPr>
                <w:spacing w:val="-5"/>
                <w:sz w:val="20"/>
              </w:rPr>
              <w:t>até</w:t>
            </w:r>
          </w:p>
        </w:tc>
        <w:tc>
          <w:tcPr>
            <w:tcW w:w="1963" w:type="dxa"/>
          </w:tcPr>
          <w:p>
            <w:pPr>
              <w:pStyle w:val="TableParagraph"/>
              <w:rPr>
                <w:sz w:val="22"/>
              </w:rPr>
            </w:pPr>
          </w:p>
          <w:p>
            <w:pPr>
              <w:pStyle w:val="TableParagraph"/>
              <w:spacing w:before="164"/>
              <w:ind w:left="581"/>
              <w:rPr>
                <w:sz w:val="20"/>
              </w:rPr>
            </w:pPr>
            <w:r>
              <w:rPr>
                <w:spacing w:val="-4"/>
                <w:sz w:val="20"/>
              </w:rPr>
              <w:t>22,5</w:t>
            </w:r>
          </w:p>
        </w:tc>
        <w:tc>
          <w:tcPr>
            <w:tcW w:w="3837" w:type="dxa"/>
          </w:tcPr>
          <w:p>
            <w:pPr>
              <w:pStyle w:val="TableParagraph"/>
              <w:rPr>
                <w:sz w:val="22"/>
              </w:rPr>
            </w:pPr>
          </w:p>
          <w:p>
            <w:pPr>
              <w:pStyle w:val="TableParagraph"/>
              <w:spacing w:before="164"/>
              <w:ind w:left="577"/>
              <w:rPr>
                <w:sz w:val="20"/>
              </w:rPr>
            </w:pPr>
            <w:r>
              <w:rPr>
                <w:spacing w:val="-2"/>
                <w:sz w:val="20"/>
              </w:rPr>
              <w:t>577,00</w:t>
            </w:r>
          </w:p>
        </w:tc>
      </w:tr>
    </w:tbl>
    <w:p>
      <w:pPr>
        <w:spacing w:after="0"/>
        <w:rPr>
          <w:sz w:val="20"/>
        </w:rPr>
        <w:sectPr>
          <w:pgSz w:w="11910" w:h="16840"/>
          <w:pgMar w:header="752" w:footer="1072" w:top="1000" w:bottom="1260" w:left="1500" w:right="0"/>
        </w:sectPr>
      </w:pPr>
    </w:p>
    <w:tbl>
      <w:tblPr>
        <w:tblW w:w="0" w:type="auto"/>
        <w:jc w:val="left"/>
        <w:tblInd w:w="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3"/>
        <w:gridCol w:w="1964"/>
        <w:gridCol w:w="3842"/>
      </w:tblGrid>
      <w:tr>
        <w:trPr>
          <w:trHeight w:val="407" w:hRule="atLeast"/>
        </w:trPr>
        <w:tc>
          <w:tcPr>
            <w:tcW w:w="2733" w:type="dxa"/>
            <w:tcBorders>
              <w:top w:val="single" w:sz="4" w:space="0" w:color="000000"/>
            </w:tcBorders>
          </w:tcPr>
          <w:p>
            <w:pPr>
              <w:pStyle w:val="TableParagraph"/>
              <w:rPr>
                <w:rFonts w:ascii="Times New Roman"/>
                <w:sz w:val="20"/>
              </w:rPr>
            </w:pPr>
          </w:p>
        </w:tc>
        <w:tc>
          <w:tcPr>
            <w:tcW w:w="1964" w:type="dxa"/>
            <w:tcBorders>
              <w:top w:val="single" w:sz="4" w:space="0" w:color="000000"/>
            </w:tcBorders>
          </w:tcPr>
          <w:p>
            <w:pPr>
              <w:pStyle w:val="TableParagraph"/>
              <w:rPr>
                <w:rFonts w:ascii="Times New Roman"/>
                <w:sz w:val="20"/>
              </w:rPr>
            </w:pPr>
          </w:p>
        </w:tc>
        <w:tc>
          <w:tcPr>
            <w:tcW w:w="3842" w:type="dxa"/>
            <w:tcBorders>
              <w:top w:val="single" w:sz="4" w:space="0" w:color="000000"/>
            </w:tcBorders>
          </w:tcPr>
          <w:p>
            <w:pPr>
              <w:pStyle w:val="TableParagraph"/>
              <w:rPr>
                <w:rFonts w:ascii="Times New Roman"/>
                <w:sz w:val="20"/>
              </w:rPr>
            </w:pPr>
          </w:p>
        </w:tc>
      </w:tr>
      <w:tr>
        <w:trPr>
          <w:trHeight w:val="830" w:hRule="atLeast"/>
        </w:trPr>
        <w:tc>
          <w:tcPr>
            <w:tcW w:w="2733" w:type="dxa"/>
            <w:tcBorders>
              <w:left w:val="single" w:sz="8" w:space="0" w:color="000000"/>
              <w:bottom w:val="single" w:sz="8" w:space="0" w:color="000000"/>
              <w:right w:val="single" w:sz="8" w:space="0" w:color="000000"/>
            </w:tcBorders>
          </w:tcPr>
          <w:p>
            <w:pPr>
              <w:pStyle w:val="TableParagraph"/>
              <w:spacing w:before="3"/>
              <w:rPr>
                <w:sz w:val="26"/>
              </w:rPr>
            </w:pPr>
          </w:p>
          <w:p>
            <w:pPr>
              <w:pStyle w:val="TableParagraph"/>
              <w:ind w:left="580"/>
              <w:rPr>
                <w:sz w:val="20"/>
              </w:rPr>
            </w:pPr>
            <w:r>
              <w:rPr>
                <w:sz w:val="20"/>
              </w:rPr>
              <w:t>Acima</w:t>
            </w:r>
            <w:r>
              <w:rPr>
                <w:spacing w:val="-6"/>
                <w:sz w:val="20"/>
              </w:rPr>
              <w:t> </w:t>
            </w:r>
            <w:r>
              <w:rPr>
                <w:sz w:val="20"/>
              </w:rPr>
              <w:t>de</w:t>
            </w:r>
            <w:r>
              <w:rPr>
                <w:spacing w:val="-1"/>
                <w:sz w:val="20"/>
              </w:rPr>
              <w:t> </w:t>
            </w:r>
            <w:r>
              <w:rPr>
                <w:spacing w:val="-2"/>
                <w:sz w:val="20"/>
              </w:rPr>
              <w:t>4.271,59</w:t>
            </w:r>
          </w:p>
        </w:tc>
        <w:tc>
          <w:tcPr>
            <w:tcW w:w="1964" w:type="dxa"/>
            <w:tcBorders>
              <w:left w:val="single" w:sz="8" w:space="0" w:color="000000"/>
              <w:bottom w:val="single" w:sz="8" w:space="0" w:color="000000"/>
              <w:right w:val="single" w:sz="8" w:space="0" w:color="000000"/>
            </w:tcBorders>
          </w:tcPr>
          <w:p>
            <w:pPr>
              <w:pStyle w:val="TableParagraph"/>
              <w:spacing w:before="3"/>
              <w:rPr>
                <w:sz w:val="26"/>
              </w:rPr>
            </w:pPr>
          </w:p>
          <w:p>
            <w:pPr>
              <w:pStyle w:val="TableParagraph"/>
              <w:ind w:left="580"/>
              <w:rPr>
                <w:sz w:val="20"/>
              </w:rPr>
            </w:pPr>
            <w:r>
              <w:rPr>
                <w:spacing w:val="-4"/>
                <w:sz w:val="20"/>
              </w:rPr>
              <w:t>27,5</w:t>
            </w:r>
          </w:p>
        </w:tc>
        <w:tc>
          <w:tcPr>
            <w:tcW w:w="3842" w:type="dxa"/>
            <w:tcBorders>
              <w:left w:val="single" w:sz="8" w:space="0" w:color="000000"/>
              <w:bottom w:val="single" w:sz="8" w:space="0" w:color="000000"/>
              <w:right w:val="single" w:sz="8" w:space="0" w:color="000000"/>
            </w:tcBorders>
          </w:tcPr>
          <w:p>
            <w:pPr>
              <w:pStyle w:val="TableParagraph"/>
              <w:spacing w:before="3"/>
              <w:rPr>
                <w:sz w:val="26"/>
              </w:rPr>
            </w:pPr>
          </w:p>
          <w:p>
            <w:pPr>
              <w:pStyle w:val="TableParagraph"/>
              <w:ind w:left="575"/>
              <w:rPr>
                <w:sz w:val="20"/>
              </w:rPr>
            </w:pPr>
            <w:r>
              <w:rPr>
                <w:spacing w:val="-2"/>
                <w:sz w:val="20"/>
              </w:rPr>
              <w:t>790,58</w:t>
            </w:r>
          </w:p>
        </w:tc>
      </w:tr>
    </w:tbl>
    <w:p>
      <w:pPr>
        <w:pStyle w:val="BodyText"/>
        <w:spacing w:before="11"/>
        <w:rPr>
          <w:sz w:val="19"/>
        </w:rPr>
      </w:pPr>
    </w:p>
    <w:p>
      <w:pPr>
        <w:pStyle w:val="ListParagraph"/>
        <w:numPr>
          <w:ilvl w:val="0"/>
          <w:numId w:val="63"/>
        </w:numPr>
        <w:tabs>
          <w:tab w:pos="1018" w:val="left" w:leader="none"/>
        </w:tabs>
        <w:spacing w:line="244" w:lineRule="auto" w:before="95" w:after="0"/>
        <w:ind w:left="199" w:right="1693" w:firstLine="566"/>
        <w:jc w:val="left"/>
        <w:rPr>
          <w:sz w:val="20"/>
        </w:rPr>
      </w:pPr>
      <w:r>
        <w:rPr>
          <w:sz w:val="20"/>
        </w:rPr>
        <w:t>-</w:t>
      </w:r>
      <w:r>
        <w:rPr>
          <w:spacing w:val="40"/>
          <w:sz w:val="20"/>
        </w:rPr>
        <w:t> </w:t>
      </w:r>
      <w:r>
        <w:rPr>
          <w:sz w:val="20"/>
        </w:rPr>
        <w:t>para</w:t>
      </w:r>
      <w:r>
        <w:rPr>
          <w:spacing w:val="61"/>
          <w:sz w:val="20"/>
        </w:rPr>
        <w:t> </w:t>
      </w:r>
      <w:r>
        <w:rPr>
          <w:sz w:val="20"/>
        </w:rPr>
        <w:t>o</w:t>
      </w:r>
      <w:r>
        <w:rPr>
          <w:spacing w:val="61"/>
          <w:sz w:val="20"/>
        </w:rPr>
        <w:t> </w:t>
      </w:r>
      <w:r>
        <w:rPr>
          <w:sz w:val="20"/>
        </w:rPr>
        <w:t>ano-calendário</w:t>
      </w:r>
      <w:r>
        <w:rPr>
          <w:spacing w:val="61"/>
          <w:sz w:val="20"/>
        </w:rPr>
        <w:t> </w:t>
      </w:r>
      <w:r>
        <w:rPr>
          <w:sz w:val="20"/>
        </w:rPr>
        <w:t>de</w:t>
      </w:r>
      <w:r>
        <w:rPr>
          <w:spacing w:val="40"/>
          <w:sz w:val="20"/>
        </w:rPr>
        <w:t> </w:t>
      </w:r>
      <w:r>
        <w:rPr>
          <w:sz w:val="20"/>
        </w:rPr>
        <w:t>2014</w:t>
      </w:r>
      <w:r>
        <w:rPr>
          <w:spacing w:val="62"/>
          <w:sz w:val="20"/>
        </w:rPr>
        <w:t> </w:t>
      </w:r>
      <w:r>
        <w:rPr>
          <w:sz w:val="20"/>
        </w:rPr>
        <w:t>e</w:t>
      </w:r>
      <w:r>
        <w:rPr>
          <w:spacing w:val="61"/>
          <w:sz w:val="20"/>
        </w:rPr>
        <w:t> </w:t>
      </w:r>
      <w:r>
        <w:rPr>
          <w:sz w:val="20"/>
        </w:rPr>
        <w:t>para</w:t>
      </w:r>
      <w:r>
        <w:rPr>
          <w:spacing w:val="61"/>
          <w:sz w:val="20"/>
        </w:rPr>
        <w:t> </w:t>
      </w:r>
      <w:r>
        <w:rPr>
          <w:sz w:val="20"/>
        </w:rPr>
        <w:t>os</w:t>
      </w:r>
      <w:r>
        <w:rPr>
          <w:spacing w:val="40"/>
          <w:sz w:val="20"/>
        </w:rPr>
        <w:t> </w:t>
      </w:r>
      <w:r>
        <w:rPr>
          <w:sz w:val="20"/>
        </w:rPr>
        <w:t>meses</w:t>
      </w:r>
      <w:r>
        <w:rPr>
          <w:spacing w:val="40"/>
          <w:sz w:val="20"/>
        </w:rPr>
        <w:t> </w:t>
      </w:r>
      <w:r>
        <w:rPr>
          <w:sz w:val="20"/>
        </w:rPr>
        <w:t>de</w:t>
      </w:r>
      <w:r>
        <w:rPr>
          <w:spacing w:val="61"/>
          <w:sz w:val="20"/>
        </w:rPr>
        <w:t> </w:t>
      </w:r>
      <w:r>
        <w:rPr>
          <w:sz w:val="20"/>
        </w:rPr>
        <w:t>janeiro</w:t>
      </w:r>
      <w:r>
        <w:rPr>
          <w:spacing w:val="40"/>
          <w:sz w:val="20"/>
        </w:rPr>
        <w:t> </w:t>
      </w:r>
      <w:r>
        <w:rPr>
          <w:sz w:val="20"/>
        </w:rPr>
        <w:t>a</w:t>
      </w:r>
      <w:r>
        <w:rPr>
          <w:spacing w:val="-1"/>
          <w:sz w:val="20"/>
        </w:rPr>
        <w:t> </w:t>
      </w:r>
      <w:r>
        <w:rPr>
          <w:sz w:val="20"/>
        </w:rPr>
        <w:t>março</w:t>
      </w:r>
      <w:r>
        <w:rPr>
          <w:spacing w:val="40"/>
          <w:sz w:val="20"/>
        </w:rPr>
        <w:t> </w:t>
      </w:r>
      <w:r>
        <w:rPr>
          <w:sz w:val="20"/>
        </w:rPr>
        <w:t>do</w:t>
      </w:r>
      <w:r>
        <w:rPr>
          <w:spacing w:val="61"/>
          <w:sz w:val="20"/>
        </w:rPr>
        <w:t> </w:t>
      </w:r>
      <w:r>
        <w:rPr>
          <w:sz w:val="20"/>
        </w:rPr>
        <w:t>ano- calendário de 2015:</w:t>
      </w:r>
    </w:p>
    <w:p>
      <w:pPr>
        <w:pStyle w:val="BodyText"/>
        <w:spacing w:before="6" w:after="1"/>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75"/>
        <w:gridCol w:w="1570"/>
        <w:gridCol w:w="3058"/>
      </w:tblGrid>
      <w:tr>
        <w:trPr>
          <w:trHeight w:val="1362" w:hRule="atLeast"/>
        </w:trPr>
        <w:tc>
          <w:tcPr>
            <w:tcW w:w="6803" w:type="dxa"/>
            <w:gridSpan w:val="3"/>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59" w:hRule="atLeast"/>
        </w:trPr>
        <w:tc>
          <w:tcPr>
            <w:tcW w:w="2175" w:type="dxa"/>
          </w:tcPr>
          <w:p>
            <w:pPr>
              <w:pStyle w:val="TableParagraph"/>
              <w:spacing w:before="9"/>
              <w:rPr>
                <w:sz w:val="25"/>
              </w:rPr>
            </w:pPr>
          </w:p>
          <w:p>
            <w:pPr>
              <w:pStyle w:val="TableParagraph"/>
              <w:tabs>
                <w:tab w:pos="1891" w:val="left" w:leader="none"/>
              </w:tabs>
              <w:ind w:left="9" w:right="-29" w:firstLine="566"/>
              <w:rPr>
                <w:sz w:val="20"/>
              </w:rPr>
            </w:pPr>
            <w:r>
              <w:rPr>
                <w:spacing w:val="-4"/>
                <w:sz w:val="20"/>
              </w:rPr>
              <w:t>BASE</w:t>
            </w:r>
            <w:r>
              <w:rPr>
                <w:sz w:val="20"/>
              </w:rPr>
              <w:tab/>
            </w:r>
            <w:r>
              <w:rPr>
                <w:spacing w:val="-6"/>
                <w:sz w:val="20"/>
              </w:rPr>
              <w:t>DE </w:t>
            </w:r>
            <w:r>
              <w:rPr>
                <w:sz w:val="20"/>
              </w:rPr>
              <w:t>CÁLCULO (R$)</w:t>
            </w:r>
          </w:p>
        </w:tc>
        <w:tc>
          <w:tcPr>
            <w:tcW w:w="1570" w:type="dxa"/>
          </w:tcPr>
          <w:p>
            <w:pPr>
              <w:pStyle w:val="TableParagraph"/>
              <w:spacing w:before="9"/>
              <w:rPr>
                <w:sz w:val="25"/>
              </w:rPr>
            </w:pPr>
          </w:p>
          <w:p>
            <w:pPr>
              <w:pStyle w:val="TableParagraph"/>
              <w:ind w:left="581"/>
              <w:rPr>
                <w:sz w:val="20"/>
              </w:rPr>
            </w:pPr>
            <w:r>
              <w:rPr>
                <w:spacing w:val="-2"/>
                <w:sz w:val="20"/>
              </w:rPr>
              <w:t>ALÍQUOT</w:t>
            </w:r>
          </w:p>
          <w:p>
            <w:pPr>
              <w:pStyle w:val="TableParagraph"/>
              <w:ind w:left="14"/>
              <w:rPr>
                <w:sz w:val="20"/>
              </w:rPr>
            </w:pPr>
            <w:r>
              <w:rPr>
                <w:sz w:val="20"/>
              </w:rPr>
              <w:t>A</w:t>
            </w:r>
            <w:r>
              <w:rPr>
                <w:spacing w:val="1"/>
                <w:sz w:val="20"/>
              </w:rPr>
              <w:t> </w:t>
            </w:r>
            <w:r>
              <w:rPr>
                <w:spacing w:val="-5"/>
                <w:sz w:val="20"/>
              </w:rPr>
              <w:t>(%)</w:t>
            </w:r>
          </w:p>
        </w:tc>
        <w:tc>
          <w:tcPr>
            <w:tcW w:w="3058" w:type="dxa"/>
          </w:tcPr>
          <w:p>
            <w:pPr>
              <w:pStyle w:val="TableParagraph"/>
              <w:spacing w:before="9"/>
              <w:rPr>
                <w:sz w:val="25"/>
              </w:rPr>
            </w:pPr>
          </w:p>
          <w:p>
            <w:pPr>
              <w:pStyle w:val="TableParagraph"/>
              <w:ind w:left="10" w:right="-1" w:firstLine="566"/>
              <w:rPr>
                <w:sz w:val="20"/>
              </w:rPr>
            </w:pPr>
            <w:r>
              <w:rPr>
                <w:sz w:val="20"/>
              </w:rPr>
              <w:t>PARCELA A DEDUZIR </w:t>
            </w:r>
            <w:r>
              <w:rPr>
                <w:sz w:val="20"/>
              </w:rPr>
              <w:t>DO IMPOSTO (R$)</w:t>
            </w:r>
          </w:p>
        </w:tc>
      </w:tr>
      <w:tr>
        <w:trPr>
          <w:trHeight w:val="830" w:hRule="atLeast"/>
        </w:trPr>
        <w:tc>
          <w:tcPr>
            <w:tcW w:w="2175"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1.787,77</w:t>
            </w:r>
          </w:p>
        </w:tc>
        <w:tc>
          <w:tcPr>
            <w:tcW w:w="1570" w:type="dxa"/>
          </w:tcPr>
          <w:p>
            <w:pPr>
              <w:pStyle w:val="TableParagraph"/>
              <w:spacing w:before="3"/>
              <w:rPr>
                <w:sz w:val="26"/>
              </w:rPr>
            </w:pPr>
          </w:p>
          <w:p>
            <w:pPr>
              <w:pStyle w:val="TableParagraph"/>
              <w:ind w:left="581"/>
              <w:rPr>
                <w:sz w:val="20"/>
              </w:rPr>
            </w:pPr>
            <w:r>
              <w:rPr>
                <w:w w:val="100"/>
                <w:sz w:val="20"/>
              </w:rPr>
              <w:t>-</w:t>
            </w:r>
          </w:p>
        </w:tc>
        <w:tc>
          <w:tcPr>
            <w:tcW w:w="3058" w:type="dxa"/>
          </w:tcPr>
          <w:p>
            <w:pPr>
              <w:pStyle w:val="TableParagraph"/>
              <w:spacing w:before="3"/>
              <w:rPr>
                <w:sz w:val="26"/>
              </w:rPr>
            </w:pPr>
          </w:p>
          <w:p>
            <w:pPr>
              <w:pStyle w:val="TableParagraph"/>
              <w:ind w:left="576"/>
              <w:rPr>
                <w:sz w:val="20"/>
              </w:rPr>
            </w:pPr>
            <w:r>
              <w:rPr>
                <w:w w:val="100"/>
                <w:sz w:val="20"/>
              </w:rPr>
              <w:t>-</w:t>
            </w:r>
          </w:p>
        </w:tc>
      </w:tr>
      <w:tr>
        <w:trPr>
          <w:trHeight w:val="1060" w:hRule="atLeast"/>
        </w:trPr>
        <w:tc>
          <w:tcPr>
            <w:tcW w:w="2175" w:type="dxa"/>
          </w:tcPr>
          <w:p>
            <w:pPr>
              <w:pStyle w:val="TableParagraph"/>
              <w:spacing w:before="9"/>
              <w:rPr>
                <w:sz w:val="25"/>
              </w:rPr>
            </w:pPr>
          </w:p>
          <w:p>
            <w:pPr>
              <w:pStyle w:val="TableParagraph"/>
              <w:ind w:left="576" w:right="-15"/>
              <w:rPr>
                <w:sz w:val="20"/>
              </w:rPr>
            </w:pPr>
            <w:r>
              <w:rPr>
                <w:sz w:val="20"/>
              </w:rPr>
              <w:t>De</w:t>
            </w:r>
            <w:r>
              <w:rPr>
                <w:spacing w:val="76"/>
                <w:sz w:val="20"/>
              </w:rPr>
              <w:t> </w:t>
            </w:r>
            <w:r>
              <w:rPr>
                <w:sz w:val="20"/>
              </w:rPr>
              <w:t>1.787,78</w:t>
            </w:r>
            <w:r>
              <w:rPr>
                <w:spacing w:val="76"/>
                <w:sz w:val="20"/>
              </w:rPr>
              <w:t> </w:t>
            </w:r>
            <w:r>
              <w:rPr>
                <w:spacing w:val="-5"/>
                <w:sz w:val="20"/>
              </w:rPr>
              <w:t>até</w:t>
            </w:r>
          </w:p>
          <w:p>
            <w:pPr>
              <w:pStyle w:val="TableParagraph"/>
              <w:ind w:left="9"/>
              <w:rPr>
                <w:sz w:val="20"/>
              </w:rPr>
            </w:pPr>
            <w:r>
              <w:rPr>
                <w:spacing w:val="-2"/>
                <w:sz w:val="20"/>
              </w:rPr>
              <w:t>2.679,29</w:t>
            </w:r>
          </w:p>
        </w:tc>
        <w:tc>
          <w:tcPr>
            <w:tcW w:w="1570" w:type="dxa"/>
          </w:tcPr>
          <w:p>
            <w:pPr>
              <w:pStyle w:val="TableParagraph"/>
              <w:rPr>
                <w:sz w:val="22"/>
              </w:rPr>
            </w:pPr>
          </w:p>
          <w:p>
            <w:pPr>
              <w:pStyle w:val="TableParagraph"/>
              <w:spacing w:before="164"/>
              <w:ind w:left="581"/>
              <w:rPr>
                <w:sz w:val="20"/>
              </w:rPr>
            </w:pPr>
            <w:r>
              <w:rPr>
                <w:spacing w:val="-5"/>
                <w:sz w:val="20"/>
              </w:rPr>
              <w:t>7,5</w:t>
            </w:r>
          </w:p>
        </w:tc>
        <w:tc>
          <w:tcPr>
            <w:tcW w:w="3058" w:type="dxa"/>
          </w:tcPr>
          <w:p>
            <w:pPr>
              <w:pStyle w:val="TableParagraph"/>
              <w:rPr>
                <w:sz w:val="22"/>
              </w:rPr>
            </w:pPr>
          </w:p>
          <w:p>
            <w:pPr>
              <w:pStyle w:val="TableParagraph"/>
              <w:spacing w:before="164"/>
              <w:ind w:left="576"/>
              <w:rPr>
                <w:sz w:val="20"/>
              </w:rPr>
            </w:pPr>
            <w:r>
              <w:rPr>
                <w:spacing w:val="-2"/>
                <w:sz w:val="20"/>
              </w:rPr>
              <w:t>134,08</w:t>
            </w:r>
          </w:p>
        </w:tc>
      </w:tr>
      <w:tr>
        <w:trPr>
          <w:trHeight w:val="1060" w:hRule="atLeast"/>
        </w:trPr>
        <w:tc>
          <w:tcPr>
            <w:tcW w:w="2175" w:type="dxa"/>
          </w:tcPr>
          <w:p>
            <w:pPr>
              <w:pStyle w:val="TableParagraph"/>
              <w:spacing w:before="9"/>
              <w:rPr>
                <w:sz w:val="25"/>
              </w:rPr>
            </w:pPr>
          </w:p>
          <w:p>
            <w:pPr>
              <w:pStyle w:val="TableParagraph"/>
              <w:ind w:left="576" w:right="-15"/>
              <w:rPr>
                <w:sz w:val="20"/>
              </w:rPr>
            </w:pPr>
            <w:r>
              <w:rPr>
                <w:sz w:val="20"/>
              </w:rPr>
              <w:t>De</w:t>
            </w:r>
            <w:r>
              <w:rPr>
                <w:spacing w:val="76"/>
                <w:sz w:val="20"/>
              </w:rPr>
              <w:t> </w:t>
            </w:r>
            <w:r>
              <w:rPr>
                <w:sz w:val="20"/>
              </w:rPr>
              <w:t>2.679,30</w:t>
            </w:r>
            <w:r>
              <w:rPr>
                <w:spacing w:val="76"/>
                <w:sz w:val="20"/>
              </w:rPr>
              <w:t> </w:t>
            </w:r>
            <w:r>
              <w:rPr>
                <w:spacing w:val="-5"/>
                <w:sz w:val="20"/>
              </w:rPr>
              <w:t>até</w:t>
            </w:r>
          </w:p>
          <w:p>
            <w:pPr>
              <w:pStyle w:val="TableParagraph"/>
              <w:spacing w:before="1"/>
              <w:ind w:left="9"/>
              <w:rPr>
                <w:sz w:val="20"/>
              </w:rPr>
            </w:pPr>
            <w:r>
              <w:rPr>
                <w:spacing w:val="-2"/>
                <w:sz w:val="20"/>
              </w:rPr>
              <w:t>3.572,43</w:t>
            </w:r>
          </w:p>
        </w:tc>
        <w:tc>
          <w:tcPr>
            <w:tcW w:w="1570" w:type="dxa"/>
          </w:tcPr>
          <w:p>
            <w:pPr>
              <w:pStyle w:val="TableParagraph"/>
              <w:rPr>
                <w:sz w:val="22"/>
              </w:rPr>
            </w:pPr>
          </w:p>
          <w:p>
            <w:pPr>
              <w:pStyle w:val="TableParagraph"/>
              <w:spacing w:before="164"/>
              <w:ind w:left="581"/>
              <w:rPr>
                <w:sz w:val="20"/>
              </w:rPr>
            </w:pPr>
            <w:r>
              <w:rPr>
                <w:spacing w:val="-5"/>
                <w:sz w:val="20"/>
              </w:rPr>
              <w:t>15</w:t>
            </w:r>
          </w:p>
        </w:tc>
        <w:tc>
          <w:tcPr>
            <w:tcW w:w="3058" w:type="dxa"/>
          </w:tcPr>
          <w:p>
            <w:pPr>
              <w:pStyle w:val="TableParagraph"/>
              <w:rPr>
                <w:sz w:val="22"/>
              </w:rPr>
            </w:pPr>
          </w:p>
          <w:p>
            <w:pPr>
              <w:pStyle w:val="TableParagraph"/>
              <w:spacing w:before="164"/>
              <w:ind w:left="576"/>
              <w:rPr>
                <w:sz w:val="20"/>
              </w:rPr>
            </w:pPr>
            <w:r>
              <w:rPr>
                <w:spacing w:val="-2"/>
                <w:sz w:val="20"/>
              </w:rPr>
              <w:t>335,03</w:t>
            </w:r>
          </w:p>
        </w:tc>
      </w:tr>
      <w:tr>
        <w:trPr>
          <w:trHeight w:val="1060" w:hRule="atLeast"/>
        </w:trPr>
        <w:tc>
          <w:tcPr>
            <w:tcW w:w="2175" w:type="dxa"/>
          </w:tcPr>
          <w:p>
            <w:pPr>
              <w:pStyle w:val="TableParagraph"/>
              <w:spacing w:before="9"/>
              <w:rPr>
                <w:sz w:val="25"/>
              </w:rPr>
            </w:pPr>
          </w:p>
          <w:p>
            <w:pPr>
              <w:pStyle w:val="TableParagraph"/>
              <w:ind w:left="576" w:right="-15"/>
              <w:rPr>
                <w:sz w:val="20"/>
              </w:rPr>
            </w:pPr>
            <w:r>
              <w:rPr>
                <w:sz w:val="20"/>
              </w:rPr>
              <w:t>De</w:t>
            </w:r>
            <w:r>
              <w:rPr>
                <w:spacing w:val="76"/>
                <w:sz w:val="20"/>
              </w:rPr>
              <w:t> </w:t>
            </w:r>
            <w:r>
              <w:rPr>
                <w:sz w:val="20"/>
              </w:rPr>
              <w:t>3.572,44</w:t>
            </w:r>
            <w:r>
              <w:rPr>
                <w:spacing w:val="76"/>
                <w:sz w:val="20"/>
              </w:rPr>
              <w:t> </w:t>
            </w:r>
            <w:r>
              <w:rPr>
                <w:spacing w:val="-5"/>
                <w:sz w:val="20"/>
              </w:rPr>
              <w:t>até</w:t>
            </w:r>
          </w:p>
          <w:p>
            <w:pPr>
              <w:pStyle w:val="TableParagraph"/>
              <w:ind w:left="9"/>
              <w:rPr>
                <w:sz w:val="20"/>
              </w:rPr>
            </w:pPr>
            <w:r>
              <w:rPr>
                <w:spacing w:val="-2"/>
                <w:sz w:val="20"/>
              </w:rPr>
              <w:t>4.463,81</w:t>
            </w:r>
          </w:p>
        </w:tc>
        <w:tc>
          <w:tcPr>
            <w:tcW w:w="1570" w:type="dxa"/>
          </w:tcPr>
          <w:p>
            <w:pPr>
              <w:pStyle w:val="TableParagraph"/>
              <w:rPr>
                <w:sz w:val="22"/>
              </w:rPr>
            </w:pPr>
          </w:p>
          <w:p>
            <w:pPr>
              <w:pStyle w:val="TableParagraph"/>
              <w:spacing w:before="164"/>
              <w:ind w:left="581"/>
              <w:rPr>
                <w:sz w:val="20"/>
              </w:rPr>
            </w:pPr>
            <w:r>
              <w:rPr>
                <w:spacing w:val="-4"/>
                <w:sz w:val="20"/>
              </w:rPr>
              <w:t>22,5</w:t>
            </w:r>
          </w:p>
        </w:tc>
        <w:tc>
          <w:tcPr>
            <w:tcW w:w="3058" w:type="dxa"/>
          </w:tcPr>
          <w:p>
            <w:pPr>
              <w:pStyle w:val="TableParagraph"/>
              <w:rPr>
                <w:sz w:val="22"/>
              </w:rPr>
            </w:pPr>
          </w:p>
          <w:p>
            <w:pPr>
              <w:pStyle w:val="TableParagraph"/>
              <w:spacing w:before="164"/>
              <w:ind w:left="576"/>
              <w:rPr>
                <w:sz w:val="20"/>
              </w:rPr>
            </w:pPr>
            <w:r>
              <w:rPr>
                <w:spacing w:val="-2"/>
                <w:sz w:val="20"/>
              </w:rPr>
              <w:t>602,96</w:t>
            </w:r>
          </w:p>
        </w:tc>
      </w:tr>
      <w:tr>
        <w:trPr>
          <w:trHeight w:val="1060" w:hRule="atLeast"/>
        </w:trPr>
        <w:tc>
          <w:tcPr>
            <w:tcW w:w="2175" w:type="dxa"/>
          </w:tcPr>
          <w:p>
            <w:pPr>
              <w:pStyle w:val="TableParagraph"/>
              <w:spacing w:before="9"/>
              <w:rPr>
                <w:sz w:val="25"/>
              </w:rPr>
            </w:pPr>
          </w:p>
          <w:p>
            <w:pPr>
              <w:pStyle w:val="TableParagraph"/>
              <w:tabs>
                <w:tab w:pos="1948" w:val="left" w:leader="none"/>
              </w:tabs>
              <w:ind w:left="576" w:right="-29"/>
              <w:rPr>
                <w:sz w:val="20"/>
              </w:rPr>
            </w:pPr>
            <w:r>
              <w:rPr>
                <w:spacing w:val="-2"/>
                <w:sz w:val="20"/>
              </w:rPr>
              <w:t>Acima</w:t>
            </w:r>
            <w:r>
              <w:rPr>
                <w:sz w:val="20"/>
              </w:rPr>
              <w:tab/>
            </w:r>
            <w:r>
              <w:rPr>
                <w:spacing w:val="-5"/>
                <w:sz w:val="20"/>
              </w:rPr>
              <w:t>de</w:t>
            </w:r>
          </w:p>
          <w:p>
            <w:pPr>
              <w:pStyle w:val="TableParagraph"/>
              <w:ind w:left="9"/>
              <w:rPr>
                <w:sz w:val="20"/>
              </w:rPr>
            </w:pPr>
            <w:r>
              <w:rPr>
                <w:spacing w:val="-2"/>
                <w:sz w:val="20"/>
              </w:rPr>
              <w:t>4.463,81</w:t>
            </w:r>
          </w:p>
        </w:tc>
        <w:tc>
          <w:tcPr>
            <w:tcW w:w="1570" w:type="dxa"/>
          </w:tcPr>
          <w:p>
            <w:pPr>
              <w:pStyle w:val="TableParagraph"/>
              <w:rPr>
                <w:sz w:val="22"/>
              </w:rPr>
            </w:pPr>
          </w:p>
          <w:p>
            <w:pPr>
              <w:pStyle w:val="TableParagraph"/>
              <w:spacing w:before="164"/>
              <w:ind w:left="581"/>
              <w:rPr>
                <w:sz w:val="20"/>
              </w:rPr>
            </w:pPr>
            <w:r>
              <w:rPr>
                <w:spacing w:val="-4"/>
                <w:sz w:val="20"/>
              </w:rPr>
              <w:t>27,5</w:t>
            </w:r>
          </w:p>
        </w:tc>
        <w:tc>
          <w:tcPr>
            <w:tcW w:w="3058" w:type="dxa"/>
          </w:tcPr>
          <w:p>
            <w:pPr>
              <w:pStyle w:val="TableParagraph"/>
              <w:rPr>
                <w:sz w:val="22"/>
              </w:rPr>
            </w:pPr>
          </w:p>
          <w:p>
            <w:pPr>
              <w:pStyle w:val="TableParagraph"/>
              <w:spacing w:before="164"/>
              <w:ind w:left="576"/>
              <w:rPr>
                <w:sz w:val="20"/>
              </w:rPr>
            </w:pPr>
            <w:r>
              <w:rPr>
                <w:spacing w:val="-2"/>
                <w:sz w:val="20"/>
              </w:rPr>
              <w:t>826,15</w:t>
            </w:r>
          </w:p>
        </w:tc>
      </w:tr>
    </w:tbl>
    <w:p>
      <w:pPr>
        <w:pStyle w:val="BodyText"/>
        <w:spacing w:before="5"/>
        <w:rPr>
          <w:sz w:val="26"/>
        </w:rPr>
      </w:pPr>
    </w:p>
    <w:p>
      <w:pPr>
        <w:pStyle w:val="ListParagraph"/>
        <w:numPr>
          <w:ilvl w:val="0"/>
          <w:numId w:val="63"/>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para</w:t>
      </w:r>
      <w:r>
        <w:rPr>
          <w:spacing w:val="-4"/>
          <w:sz w:val="20"/>
        </w:rPr>
        <w:t> </w:t>
      </w:r>
      <w:r>
        <w:rPr>
          <w:sz w:val="20"/>
        </w:rPr>
        <w:t>os</w:t>
      </w:r>
      <w:r>
        <w:rPr>
          <w:spacing w:val="-7"/>
          <w:sz w:val="20"/>
        </w:rPr>
        <w:t> </w:t>
      </w:r>
      <w:r>
        <w:rPr>
          <w:sz w:val="20"/>
        </w:rPr>
        <w:t>meses</w:t>
      </w:r>
      <w:r>
        <w:rPr>
          <w:spacing w:val="-7"/>
          <w:sz w:val="20"/>
        </w:rPr>
        <w:t> </w:t>
      </w:r>
      <w:r>
        <w:rPr>
          <w:sz w:val="20"/>
        </w:rPr>
        <w:t>de</w:t>
      </w:r>
      <w:r>
        <w:rPr>
          <w:spacing w:val="-5"/>
          <w:sz w:val="20"/>
        </w:rPr>
        <w:t> </w:t>
      </w:r>
      <w:r>
        <w:rPr>
          <w:sz w:val="20"/>
        </w:rPr>
        <w:t>abril</w:t>
      </w:r>
      <w:r>
        <w:rPr>
          <w:spacing w:val="-4"/>
          <w:sz w:val="20"/>
        </w:rPr>
        <w:t> </w:t>
      </w:r>
      <w:r>
        <w:rPr>
          <w:sz w:val="20"/>
        </w:rPr>
        <w:t>a</w:t>
      </w:r>
      <w:r>
        <w:rPr>
          <w:spacing w:val="-5"/>
          <w:sz w:val="20"/>
        </w:rPr>
        <w:t> </w:t>
      </w:r>
      <w:r>
        <w:rPr>
          <w:sz w:val="20"/>
        </w:rPr>
        <w:t>dezembro</w:t>
      </w:r>
      <w:r>
        <w:rPr>
          <w:spacing w:val="-2"/>
          <w:sz w:val="20"/>
        </w:rPr>
        <w:t> </w:t>
      </w:r>
      <w:r>
        <w:rPr>
          <w:sz w:val="20"/>
        </w:rPr>
        <w:t>do</w:t>
      </w:r>
      <w:r>
        <w:rPr>
          <w:spacing w:val="-5"/>
          <w:sz w:val="20"/>
        </w:rPr>
        <w:t> </w:t>
      </w:r>
      <w:r>
        <w:rPr>
          <w:sz w:val="20"/>
        </w:rPr>
        <w:t>ano-calendário</w:t>
      </w:r>
      <w:r>
        <w:rPr>
          <w:spacing w:val="-4"/>
          <w:sz w:val="20"/>
        </w:rPr>
        <w:t> </w:t>
      </w:r>
      <w:r>
        <w:rPr>
          <w:sz w:val="20"/>
        </w:rPr>
        <w:t>de</w:t>
      </w:r>
      <w:r>
        <w:rPr>
          <w:spacing w:val="-4"/>
          <w:sz w:val="20"/>
        </w:rPr>
        <w:t> </w:t>
      </w:r>
      <w:r>
        <w:rPr>
          <w:spacing w:val="-2"/>
          <w:sz w:val="20"/>
        </w:rPr>
        <w:t>2015:</w:t>
      </w:r>
    </w:p>
    <w:p>
      <w:pPr>
        <w:pStyle w:val="BodyText"/>
        <w:rPr>
          <w:sz w:val="26"/>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71"/>
        <w:gridCol w:w="1987"/>
        <w:gridCol w:w="3889"/>
      </w:tblGrid>
      <w:tr>
        <w:trPr>
          <w:trHeight w:val="829" w:hRule="atLeast"/>
        </w:trPr>
        <w:tc>
          <w:tcPr>
            <w:tcW w:w="8647" w:type="dxa"/>
            <w:gridSpan w:val="3"/>
          </w:tcPr>
          <w:p>
            <w:pPr>
              <w:pStyle w:val="TableParagraph"/>
              <w:spacing w:before="2"/>
              <w:rPr>
                <w:sz w:val="26"/>
              </w:rPr>
            </w:pPr>
          </w:p>
          <w:p>
            <w:pPr>
              <w:pStyle w:val="TableParagraph"/>
              <w:ind w:left="638"/>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2771" w:type="dxa"/>
          </w:tcPr>
          <w:p>
            <w:pPr>
              <w:pStyle w:val="TableParagraph"/>
              <w:spacing w:before="9"/>
              <w:rPr>
                <w:sz w:val="25"/>
              </w:rPr>
            </w:pPr>
          </w:p>
          <w:p>
            <w:pPr>
              <w:pStyle w:val="TableParagraph"/>
              <w:ind w:left="638"/>
              <w:rPr>
                <w:sz w:val="20"/>
              </w:rPr>
            </w:pPr>
            <w:r>
              <w:rPr>
                <w:sz w:val="20"/>
              </w:rPr>
              <w:t>BASE</w:t>
            </w:r>
            <w:r>
              <w:rPr>
                <w:spacing w:val="68"/>
                <w:w w:val="150"/>
                <w:sz w:val="20"/>
              </w:rPr>
              <w:t> </w:t>
            </w:r>
            <w:r>
              <w:rPr>
                <w:sz w:val="20"/>
              </w:rPr>
              <w:t>DE</w:t>
            </w:r>
            <w:r>
              <w:rPr>
                <w:spacing w:val="63"/>
                <w:w w:val="150"/>
                <w:sz w:val="20"/>
              </w:rPr>
              <w:t> </w:t>
            </w:r>
            <w:r>
              <w:rPr>
                <w:spacing w:val="-2"/>
                <w:sz w:val="20"/>
              </w:rPr>
              <w:t>CÁLCULO</w:t>
            </w:r>
          </w:p>
          <w:p>
            <w:pPr>
              <w:pStyle w:val="TableParagraph"/>
              <w:spacing w:before="1"/>
              <w:ind w:left="71"/>
              <w:rPr>
                <w:sz w:val="20"/>
              </w:rPr>
            </w:pPr>
            <w:r>
              <w:rPr>
                <w:spacing w:val="-4"/>
                <w:sz w:val="20"/>
              </w:rPr>
              <w:t>(R$)</w:t>
            </w:r>
          </w:p>
        </w:tc>
        <w:tc>
          <w:tcPr>
            <w:tcW w:w="1987" w:type="dxa"/>
          </w:tcPr>
          <w:p>
            <w:pPr>
              <w:pStyle w:val="TableParagraph"/>
              <w:spacing w:before="9"/>
              <w:rPr>
                <w:sz w:val="25"/>
              </w:rPr>
            </w:pPr>
          </w:p>
          <w:p>
            <w:pPr>
              <w:pStyle w:val="TableParagraph"/>
              <w:ind w:left="638"/>
              <w:rPr>
                <w:sz w:val="20"/>
              </w:rPr>
            </w:pPr>
            <w:r>
              <w:rPr>
                <w:spacing w:val="-2"/>
                <w:sz w:val="20"/>
              </w:rPr>
              <w:t>ALÍQUOTA</w:t>
            </w:r>
          </w:p>
          <w:p>
            <w:pPr>
              <w:pStyle w:val="TableParagraph"/>
              <w:spacing w:before="1"/>
              <w:ind w:left="71"/>
              <w:rPr>
                <w:sz w:val="20"/>
              </w:rPr>
            </w:pPr>
            <w:r>
              <w:rPr>
                <w:spacing w:val="-5"/>
                <w:sz w:val="20"/>
              </w:rPr>
              <w:t>(%)</w:t>
            </w:r>
          </w:p>
        </w:tc>
        <w:tc>
          <w:tcPr>
            <w:tcW w:w="3889" w:type="dxa"/>
          </w:tcPr>
          <w:p>
            <w:pPr>
              <w:pStyle w:val="TableParagraph"/>
              <w:spacing w:before="9"/>
              <w:rPr>
                <w:sz w:val="25"/>
              </w:rPr>
            </w:pPr>
          </w:p>
          <w:p>
            <w:pPr>
              <w:pStyle w:val="TableParagraph"/>
              <w:tabs>
                <w:tab w:pos="1886" w:val="left" w:leader="none"/>
                <w:tab w:pos="2328" w:val="left" w:leader="none"/>
                <w:tab w:pos="3527" w:val="left" w:leader="none"/>
              </w:tabs>
              <w:ind w:left="72" w:right="43" w:firstLine="566"/>
              <w:rPr>
                <w:sz w:val="20"/>
              </w:rPr>
            </w:pPr>
            <w:r>
              <w:rPr>
                <w:spacing w:val="-2"/>
                <w:sz w:val="20"/>
              </w:rPr>
              <w:t>PARCELA</w:t>
            </w:r>
            <w:r>
              <w:rPr>
                <w:sz w:val="20"/>
              </w:rPr>
              <w:tab/>
            </w:r>
            <w:r>
              <w:rPr>
                <w:spacing w:val="-10"/>
                <w:sz w:val="20"/>
              </w:rPr>
              <w:t>A</w:t>
            </w:r>
            <w:r>
              <w:rPr>
                <w:sz w:val="20"/>
              </w:rPr>
              <w:tab/>
            </w:r>
            <w:r>
              <w:rPr>
                <w:spacing w:val="-2"/>
                <w:sz w:val="20"/>
              </w:rPr>
              <w:t>DEDUZIR</w:t>
            </w:r>
            <w:r>
              <w:rPr>
                <w:sz w:val="20"/>
              </w:rPr>
              <w:tab/>
            </w:r>
            <w:r>
              <w:rPr>
                <w:spacing w:val="-6"/>
                <w:sz w:val="20"/>
              </w:rPr>
              <w:t>DO </w:t>
            </w:r>
            <w:r>
              <w:rPr>
                <w:sz w:val="20"/>
              </w:rPr>
              <w:t>IMPOSTO (R$)</w:t>
            </w:r>
          </w:p>
        </w:tc>
      </w:tr>
      <w:tr>
        <w:trPr>
          <w:trHeight w:val="829" w:hRule="atLeast"/>
        </w:trPr>
        <w:tc>
          <w:tcPr>
            <w:tcW w:w="2771" w:type="dxa"/>
          </w:tcPr>
          <w:p>
            <w:pPr>
              <w:pStyle w:val="TableParagraph"/>
              <w:spacing w:before="2"/>
              <w:rPr>
                <w:sz w:val="26"/>
              </w:rPr>
            </w:pPr>
          </w:p>
          <w:p>
            <w:pPr>
              <w:pStyle w:val="TableParagraph"/>
              <w:ind w:left="638"/>
              <w:rPr>
                <w:sz w:val="20"/>
              </w:rPr>
            </w:pPr>
            <w:r>
              <w:rPr>
                <w:sz w:val="20"/>
              </w:rPr>
              <w:t>Até</w:t>
            </w:r>
            <w:r>
              <w:rPr>
                <w:spacing w:val="1"/>
                <w:sz w:val="20"/>
              </w:rPr>
              <w:t> </w:t>
            </w:r>
            <w:r>
              <w:rPr>
                <w:spacing w:val="-2"/>
                <w:sz w:val="20"/>
              </w:rPr>
              <w:t>1.903,98</w:t>
            </w:r>
          </w:p>
        </w:tc>
        <w:tc>
          <w:tcPr>
            <w:tcW w:w="1987" w:type="dxa"/>
          </w:tcPr>
          <w:p>
            <w:pPr>
              <w:pStyle w:val="TableParagraph"/>
              <w:spacing w:before="2"/>
              <w:rPr>
                <w:sz w:val="26"/>
              </w:rPr>
            </w:pPr>
          </w:p>
          <w:p>
            <w:pPr>
              <w:pStyle w:val="TableParagraph"/>
              <w:ind w:left="638"/>
              <w:rPr>
                <w:sz w:val="20"/>
              </w:rPr>
            </w:pPr>
            <w:r>
              <w:rPr>
                <w:w w:val="100"/>
                <w:sz w:val="20"/>
              </w:rPr>
              <w:t>-</w:t>
            </w:r>
          </w:p>
        </w:tc>
        <w:tc>
          <w:tcPr>
            <w:tcW w:w="3889" w:type="dxa"/>
          </w:tcPr>
          <w:p>
            <w:pPr>
              <w:pStyle w:val="TableParagraph"/>
              <w:spacing w:before="2"/>
              <w:rPr>
                <w:sz w:val="26"/>
              </w:rPr>
            </w:pPr>
          </w:p>
          <w:p>
            <w:pPr>
              <w:pStyle w:val="TableParagraph"/>
              <w:ind w:left="639"/>
              <w:rPr>
                <w:sz w:val="20"/>
              </w:rPr>
            </w:pPr>
            <w:r>
              <w:rPr>
                <w:w w:val="100"/>
                <w:sz w:val="20"/>
              </w:rPr>
              <w:t>-</w:t>
            </w:r>
          </w:p>
        </w:tc>
      </w:tr>
    </w:tbl>
    <w:p>
      <w:pPr>
        <w:spacing w:after="0"/>
        <w:rPr>
          <w:sz w:val="20"/>
        </w:rPr>
        <w:sectPr>
          <w:headerReference w:type="default" r:id="rId7"/>
          <w:footerReference w:type="default" r:id="rId8"/>
          <w:pgSz w:w="11910" w:h="16840"/>
          <w:pgMar w:header="752" w:footer="1072" w:top="960" w:bottom="1260" w:left="1500" w:right="0"/>
        </w:sectPr>
      </w:pPr>
    </w:p>
    <w:p>
      <w:pPr>
        <w:pStyle w:val="BodyText"/>
      </w:pPr>
    </w:p>
    <w:p>
      <w:pPr>
        <w:pStyle w:val="BodyText"/>
        <w:spacing w:before="7"/>
        <w:rPr>
          <w:sz w:val="14"/>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771"/>
        <w:gridCol w:w="1987"/>
        <w:gridCol w:w="3889"/>
      </w:tblGrid>
      <w:tr>
        <w:trPr>
          <w:trHeight w:val="1060" w:hRule="atLeast"/>
        </w:trPr>
        <w:tc>
          <w:tcPr>
            <w:tcW w:w="2771" w:type="dxa"/>
            <w:tcBorders>
              <w:top w:val="nil"/>
            </w:tcBorders>
          </w:tcPr>
          <w:p>
            <w:pPr>
              <w:pStyle w:val="TableParagraph"/>
              <w:spacing w:before="9"/>
              <w:rPr>
                <w:sz w:val="25"/>
              </w:rPr>
            </w:pPr>
          </w:p>
          <w:p>
            <w:pPr>
              <w:pStyle w:val="TableParagraph"/>
              <w:tabs>
                <w:tab w:pos="1267" w:val="left" w:leader="none"/>
                <w:tab w:pos="2418" w:val="left" w:leader="none"/>
              </w:tabs>
              <w:ind w:left="638"/>
              <w:rPr>
                <w:sz w:val="20"/>
              </w:rPr>
            </w:pPr>
            <w:r>
              <w:rPr>
                <w:spacing w:val="-5"/>
                <w:sz w:val="20"/>
              </w:rPr>
              <w:t>De</w:t>
            </w:r>
            <w:r>
              <w:rPr>
                <w:sz w:val="20"/>
              </w:rPr>
              <w:tab/>
            </w:r>
            <w:r>
              <w:rPr>
                <w:spacing w:val="-2"/>
                <w:sz w:val="20"/>
              </w:rPr>
              <w:t>1.903,99</w:t>
            </w:r>
            <w:r>
              <w:rPr>
                <w:sz w:val="20"/>
              </w:rPr>
              <w:tab/>
            </w:r>
            <w:r>
              <w:rPr>
                <w:spacing w:val="-5"/>
                <w:sz w:val="20"/>
              </w:rPr>
              <w:t>até</w:t>
            </w:r>
          </w:p>
          <w:p>
            <w:pPr>
              <w:pStyle w:val="TableParagraph"/>
              <w:spacing w:before="6"/>
              <w:ind w:left="71"/>
              <w:rPr>
                <w:sz w:val="20"/>
              </w:rPr>
            </w:pPr>
            <w:r>
              <w:rPr>
                <w:spacing w:val="-2"/>
                <w:sz w:val="20"/>
              </w:rPr>
              <w:t>2.826,65</w:t>
            </w:r>
          </w:p>
        </w:tc>
        <w:tc>
          <w:tcPr>
            <w:tcW w:w="1987" w:type="dxa"/>
            <w:tcBorders>
              <w:top w:val="nil"/>
            </w:tcBorders>
          </w:tcPr>
          <w:p>
            <w:pPr>
              <w:pStyle w:val="TableParagraph"/>
              <w:rPr>
                <w:sz w:val="22"/>
              </w:rPr>
            </w:pPr>
          </w:p>
          <w:p>
            <w:pPr>
              <w:pStyle w:val="TableParagraph"/>
              <w:spacing w:before="3"/>
              <w:rPr>
                <w:sz w:val="24"/>
              </w:rPr>
            </w:pPr>
          </w:p>
          <w:p>
            <w:pPr>
              <w:pStyle w:val="TableParagraph"/>
              <w:ind w:left="638"/>
              <w:rPr>
                <w:sz w:val="20"/>
              </w:rPr>
            </w:pPr>
            <w:r>
              <w:rPr>
                <w:spacing w:val="-5"/>
                <w:sz w:val="20"/>
              </w:rPr>
              <w:t>7,5</w:t>
            </w:r>
          </w:p>
        </w:tc>
        <w:tc>
          <w:tcPr>
            <w:tcW w:w="3889" w:type="dxa"/>
            <w:tcBorders>
              <w:top w:val="nil"/>
            </w:tcBorders>
          </w:tcPr>
          <w:p>
            <w:pPr>
              <w:pStyle w:val="TableParagraph"/>
              <w:rPr>
                <w:sz w:val="22"/>
              </w:rPr>
            </w:pPr>
          </w:p>
          <w:p>
            <w:pPr>
              <w:pStyle w:val="TableParagraph"/>
              <w:spacing w:before="3"/>
              <w:rPr>
                <w:sz w:val="24"/>
              </w:rPr>
            </w:pPr>
          </w:p>
          <w:p>
            <w:pPr>
              <w:pStyle w:val="TableParagraph"/>
              <w:ind w:left="639"/>
              <w:rPr>
                <w:sz w:val="20"/>
              </w:rPr>
            </w:pPr>
            <w:r>
              <w:rPr>
                <w:spacing w:val="-2"/>
                <w:sz w:val="20"/>
              </w:rPr>
              <w:t>142,80</w:t>
            </w:r>
          </w:p>
        </w:tc>
      </w:tr>
      <w:tr>
        <w:trPr>
          <w:trHeight w:val="1060" w:hRule="atLeast"/>
        </w:trPr>
        <w:tc>
          <w:tcPr>
            <w:tcW w:w="2771" w:type="dxa"/>
          </w:tcPr>
          <w:p>
            <w:pPr>
              <w:pStyle w:val="TableParagraph"/>
              <w:spacing w:before="9"/>
              <w:rPr>
                <w:sz w:val="25"/>
              </w:rPr>
            </w:pPr>
          </w:p>
          <w:p>
            <w:pPr>
              <w:pStyle w:val="TableParagraph"/>
              <w:tabs>
                <w:tab w:pos="1267" w:val="left" w:leader="none"/>
                <w:tab w:pos="2418" w:val="left" w:leader="none"/>
              </w:tabs>
              <w:spacing w:before="1"/>
              <w:ind w:left="638"/>
              <w:rPr>
                <w:sz w:val="20"/>
              </w:rPr>
            </w:pPr>
            <w:r>
              <w:rPr>
                <w:spacing w:val="-5"/>
                <w:sz w:val="20"/>
              </w:rPr>
              <w:t>De</w:t>
            </w:r>
            <w:r>
              <w:rPr>
                <w:sz w:val="20"/>
              </w:rPr>
              <w:tab/>
            </w:r>
            <w:r>
              <w:rPr>
                <w:spacing w:val="-2"/>
                <w:sz w:val="20"/>
              </w:rPr>
              <w:t>2.826,66</w:t>
            </w:r>
            <w:r>
              <w:rPr>
                <w:sz w:val="20"/>
              </w:rPr>
              <w:tab/>
            </w:r>
            <w:r>
              <w:rPr>
                <w:spacing w:val="-5"/>
                <w:sz w:val="20"/>
              </w:rPr>
              <w:t>até</w:t>
            </w:r>
          </w:p>
          <w:p>
            <w:pPr>
              <w:pStyle w:val="TableParagraph"/>
              <w:spacing w:before="5"/>
              <w:ind w:left="71"/>
              <w:rPr>
                <w:sz w:val="20"/>
              </w:rPr>
            </w:pPr>
            <w:r>
              <w:rPr>
                <w:spacing w:val="-2"/>
                <w:sz w:val="20"/>
              </w:rPr>
              <w:t>3.751,05</w:t>
            </w:r>
          </w:p>
        </w:tc>
        <w:tc>
          <w:tcPr>
            <w:tcW w:w="1987" w:type="dxa"/>
          </w:tcPr>
          <w:p>
            <w:pPr>
              <w:pStyle w:val="TableParagraph"/>
              <w:rPr>
                <w:sz w:val="22"/>
              </w:rPr>
            </w:pPr>
          </w:p>
          <w:p>
            <w:pPr>
              <w:pStyle w:val="TableParagraph"/>
              <w:spacing w:before="3"/>
              <w:rPr>
                <w:sz w:val="24"/>
              </w:rPr>
            </w:pPr>
          </w:p>
          <w:p>
            <w:pPr>
              <w:pStyle w:val="TableParagraph"/>
              <w:ind w:left="638"/>
              <w:rPr>
                <w:sz w:val="20"/>
              </w:rPr>
            </w:pPr>
            <w:r>
              <w:rPr>
                <w:spacing w:val="-5"/>
                <w:sz w:val="20"/>
              </w:rPr>
              <w:t>15</w:t>
            </w:r>
          </w:p>
        </w:tc>
        <w:tc>
          <w:tcPr>
            <w:tcW w:w="3889" w:type="dxa"/>
          </w:tcPr>
          <w:p>
            <w:pPr>
              <w:pStyle w:val="TableParagraph"/>
              <w:rPr>
                <w:sz w:val="22"/>
              </w:rPr>
            </w:pPr>
          </w:p>
          <w:p>
            <w:pPr>
              <w:pStyle w:val="TableParagraph"/>
              <w:spacing w:before="3"/>
              <w:rPr>
                <w:sz w:val="24"/>
              </w:rPr>
            </w:pPr>
          </w:p>
          <w:p>
            <w:pPr>
              <w:pStyle w:val="TableParagraph"/>
              <w:ind w:left="639"/>
              <w:rPr>
                <w:sz w:val="20"/>
              </w:rPr>
            </w:pPr>
            <w:r>
              <w:rPr>
                <w:spacing w:val="-2"/>
                <w:sz w:val="20"/>
              </w:rPr>
              <w:t>354,80</w:t>
            </w:r>
          </w:p>
        </w:tc>
      </w:tr>
      <w:tr>
        <w:trPr>
          <w:trHeight w:val="1060" w:hRule="atLeast"/>
        </w:trPr>
        <w:tc>
          <w:tcPr>
            <w:tcW w:w="2771" w:type="dxa"/>
          </w:tcPr>
          <w:p>
            <w:pPr>
              <w:pStyle w:val="TableParagraph"/>
              <w:spacing w:before="9"/>
              <w:rPr>
                <w:sz w:val="25"/>
              </w:rPr>
            </w:pPr>
          </w:p>
          <w:p>
            <w:pPr>
              <w:pStyle w:val="TableParagraph"/>
              <w:tabs>
                <w:tab w:pos="1267" w:val="left" w:leader="none"/>
                <w:tab w:pos="2418" w:val="left" w:leader="none"/>
              </w:tabs>
              <w:ind w:left="638"/>
              <w:rPr>
                <w:sz w:val="20"/>
              </w:rPr>
            </w:pPr>
            <w:r>
              <w:rPr>
                <w:spacing w:val="-5"/>
                <w:sz w:val="20"/>
              </w:rPr>
              <w:t>De</w:t>
            </w:r>
            <w:r>
              <w:rPr>
                <w:sz w:val="20"/>
              </w:rPr>
              <w:tab/>
            </w:r>
            <w:r>
              <w:rPr>
                <w:spacing w:val="-2"/>
                <w:sz w:val="20"/>
              </w:rPr>
              <w:t>3.751,06</w:t>
            </w:r>
            <w:r>
              <w:rPr>
                <w:sz w:val="20"/>
              </w:rPr>
              <w:tab/>
            </w:r>
            <w:r>
              <w:rPr>
                <w:spacing w:val="-5"/>
                <w:sz w:val="20"/>
              </w:rPr>
              <w:t>até</w:t>
            </w:r>
          </w:p>
          <w:p>
            <w:pPr>
              <w:pStyle w:val="TableParagraph"/>
              <w:spacing w:before="5"/>
              <w:ind w:left="71"/>
              <w:rPr>
                <w:sz w:val="20"/>
              </w:rPr>
            </w:pPr>
            <w:r>
              <w:rPr>
                <w:spacing w:val="-2"/>
                <w:sz w:val="20"/>
              </w:rPr>
              <w:t>4.664,68</w:t>
            </w:r>
          </w:p>
        </w:tc>
        <w:tc>
          <w:tcPr>
            <w:tcW w:w="1987" w:type="dxa"/>
          </w:tcPr>
          <w:p>
            <w:pPr>
              <w:pStyle w:val="TableParagraph"/>
              <w:rPr>
                <w:sz w:val="22"/>
              </w:rPr>
            </w:pPr>
          </w:p>
          <w:p>
            <w:pPr>
              <w:pStyle w:val="TableParagraph"/>
              <w:spacing w:before="3"/>
              <w:rPr>
                <w:sz w:val="24"/>
              </w:rPr>
            </w:pPr>
          </w:p>
          <w:p>
            <w:pPr>
              <w:pStyle w:val="TableParagraph"/>
              <w:ind w:left="638"/>
              <w:rPr>
                <w:sz w:val="20"/>
              </w:rPr>
            </w:pPr>
            <w:r>
              <w:rPr>
                <w:spacing w:val="-4"/>
                <w:sz w:val="20"/>
              </w:rPr>
              <w:t>22,5</w:t>
            </w:r>
          </w:p>
        </w:tc>
        <w:tc>
          <w:tcPr>
            <w:tcW w:w="3889" w:type="dxa"/>
          </w:tcPr>
          <w:p>
            <w:pPr>
              <w:pStyle w:val="TableParagraph"/>
              <w:rPr>
                <w:sz w:val="22"/>
              </w:rPr>
            </w:pPr>
          </w:p>
          <w:p>
            <w:pPr>
              <w:pStyle w:val="TableParagraph"/>
              <w:spacing w:before="3"/>
              <w:rPr>
                <w:sz w:val="24"/>
              </w:rPr>
            </w:pPr>
          </w:p>
          <w:p>
            <w:pPr>
              <w:pStyle w:val="TableParagraph"/>
              <w:ind w:left="639"/>
              <w:rPr>
                <w:sz w:val="20"/>
              </w:rPr>
            </w:pPr>
            <w:r>
              <w:rPr>
                <w:spacing w:val="-2"/>
                <w:sz w:val="20"/>
              </w:rPr>
              <w:t>636,13</w:t>
            </w:r>
          </w:p>
        </w:tc>
      </w:tr>
      <w:tr>
        <w:trPr>
          <w:trHeight w:val="829" w:hRule="atLeast"/>
        </w:trPr>
        <w:tc>
          <w:tcPr>
            <w:tcW w:w="2771" w:type="dxa"/>
          </w:tcPr>
          <w:p>
            <w:pPr>
              <w:pStyle w:val="TableParagraph"/>
              <w:spacing w:before="2"/>
              <w:rPr>
                <w:sz w:val="26"/>
              </w:rPr>
            </w:pPr>
          </w:p>
          <w:p>
            <w:pPr>
              <w:pStyle w:val="TableParagraph"/>
              <w:ind w:left="638"/>
              <w:rPr>
                <w:sz w:val="20"/>
              </w:rPr>
            </w:pPr>
            <w:r>
              <w:rPr>
                <w:sz w:val="20"/>
              </w:rPr>
              <w:t>Acima</w:t>
            </w:r>
            <w:r>
              <w:rPr>
                <w:spacing w:val="-6"/>
                <w:sz w:val="20"/>
              </w:rPr>
              <w:t> </w:t>
            </w:r>
            <w:r>
              <w:rPr>
                <w:sz w:val="20"/>
              </w:rPr>
              <w:t>de</w:t>
            </w:r>
            <w:r>
              <w:rPr>
                <w:spacing w:val="-1"/>
                <w:sz w:val="20"/>
              </w:rPr>
              <w:t> </w:t>
            </w:r>
            <w:r>
              <w:rPr>
                <w:spacing w:val="-2"/>
                <w:sz w:val="20"/>
              </w:rPr>
              <w:t>4.664,68</w:t>
            </w:r>
          </w:p>
        </w:tc>
        <w:tc>
          <w:tcPr>
            <w:tcW w:w="1987" w:type="dxa"/>
          </w:tcPr>
          <w:p>
            <w:pPr>
              <w:pStyle w:val="TableParagraph"/>
              <w:spacing w:before="2"/>
              <w:rPr>
                <w:sz w:val="26"/>
              </w:rPr>
            </w:pPr>
          </w:p>
          <w:p>
            <w:pPr>
              <w:pStyle w:val="TableParagraph"/>
              <w:ind w:left="638"/>
              <w:rPr>
                <w:sz w:val="20"/>
              </w:rPr>
            </w:pPr>
            <w:r>
              <w:rPr>
                <w:spacing w:val="-4"/>
                <w:sz w:val="20"/>
              </w:rPr>
              <w:t>27,5</w:t>
            </w:r>
          </w:p>
        </w:tc>
        <w:tc>
          <w:tcPr>
            <w:tcW w:w="3889" w:type="dxa"/>
          </w:tcPr>
          <w:p>
            <w:pPr>
              <w:pStyle w:val="TableParagraph"/>
              <w:spacing w:before="2"/>
              <w:rPr>
                <w:sz w:val="26"/>
              </w:rPr>
            </w:pPr>
          </w:p>
          <w:p>
            <w:pPr>
              <w:pStyle w:val="TableParagraph"/>
              <w:ind w:left="639"/>
              <w:rPr>
                <w:sz w:val="20"/>
              </w:rPr>
            </w:pPr>
            <w:r>
              <w:rPr>
                <w:spacing w:val="-2"/>
                <w:sz w:val="20"/>
              </w:rPr>
              <w:t>869,36</w:t>
            </w:r>
          </w:p>
        </w:tc>
      </w:tr>
    </w:tbl>
    <w:p>
      <w:pPr>
        <w:pStyle w:val="BodyText"/>
        <w:spacing w:before="6"/>
        <w:rPr>
          <w:sz w:val="18"/>
        </w:rPr>
      </w:pPr>
    </w:p>
    <w:p>
      <w:pPr>
        <w:pStyle w:val="BodyText"/>
        <w:spacing w:line="247" w:lineRule="auto" w:before="95"/>
        <w:ind w:left="199" w:right="1693" w:firstLine="566"/>
        <w:jc w:val="both"/>
      </w:pPr>
      <w:r>
        <w:rPr/>
        <w:t>Parágrafo único.</w:t>
      </w:r>
      <w:r>
        <w:rPr>
          <w:spacing w:val="40"/>
        </w:rPr>
        <w:t> </w:t>
      </w:r>
      <w:r>
        <w:rPr/>
        <w:t>O imposto sobre a renda será calculado sobre os rendimentos recebidos em cada mês (Lei nº 9.250, de 1995, art. 3º, parágrafo único).</w:t>
      </w:r>
    </w:p>
    <w:p>
      <w:pPr>
        <w:pStyle w:val="BodyText"/>
        <w:spacing w:before="2"/>
        <w:rPr>
          <w:sz w:val="25"/>
        </w:rPr>
      </w:pPr>
    </w:p>
    <w:p>
      <w:pPr>
        <w:pStyle w:val="BodyText"/>
        <w:spacing w:before="1"/>
        <w:ind w:left="766"/>
      </w:pPr>
      <w:r>
        <w:rPr/>
        <w:t>CAPÍTULO</w:t>
      </w:r>
      <w:r>
        <w:rPr>
          <w:spacing w:val="-13"/>
        </w:rPr>
        <w:t> </w:t>
      </w:r>
      <w:r>
        <w:rPr>
          <w:spacing w:val="-5"/>
        </w:rPr>
        <w:t>IV</w:t>
      </w:r>
    </w:p>
    <w:p>
      <w:pPr>
        <w:pStyle w:val="BodyText"/>
        <w:spacing w:before="3"/>
        <w:rPr>
          <w:sz w:val="26"/>
        </w:rPr>
      </w:pPr>
    </w:p>
    <w:p>
      <w:pPr>
        <w:pStyle w:val="BodyText"/>
        <w:spacing w:before="1"/>
        <w:ind w:left="766"/>
      </w:pPr>
      <w:r>
        <w:rPr/>
        <w:t>DO</w:t>
      </w:r>
      <w:r>
        <w:rPr>
          <w:spacing w:val="-1"/>
        </w:rPr>
        <w:t> </w:t>
      </w:r>
      <w:r>
        <w:rPr/>
        <w:t>PRAZO</w:t>
      </w:r>
      <w:r>
        <w:rPr>
          <w:spacing w:val="-5"/>
        </w:rPr>
        <w:t> </w:t>
      </w:r>
      <w:r>
        <w:rPr/>
        <w:t>PARA</w:t>
      </w:r>
      <w:r>
        <w:rPr>
          <w:spacing w:val="-6"/>
        </w:rPr>
        <w:t> </w:t>
      </w:r>
      <w:r>
        <w:rPr>
          <w:spacing w:val="-2"/>
        </w:rPr>
        <w:t>RECOLHIMENTO</w:t>
      </w:r>
    </w:p>
    <w:p>
      <w:pPr>
        <w:pStyle w:val="BodyText"/>
        <w:spacing w:before="10"/>
        <w:rPr>
          <w:sz w:val="25"/>
        </w:rPr>
      </w:pPr>
    </w:p>
    <w:p>
      <w:pPr>
        <w:pStyle w:val="BodyText"/>
        <w:ind w:left="199" w:right="1697" w:firstLine="566"/>
        <w:jc w:val="both"/>
      </w:pPr>
      <w:r>
        <w:rPr/>
        <w:t>Art. 123.</w:t>
      </w:r>
      <w:r>
        <w:rPr>
          <w:spacing w:val="40"/>
        </w:rPr>
        <w:t> </w:t>
      </w:r>
      <w:r>
        <w:rPr/>
        <w:t>O imposto sobre a renda apurado na forma prevista nas tabelas progressivas constantes</w:t>
      </w:r>
      <w:r>
        <w:rPr>
          <w:spacing w:val="-4"/>
        </w:rPr>
        <w:t> </w:t>
      </w:r>
      <w:r>
        <w:rPr/>
        <w:t>do</w:t>
      </w:r>
      <w:r>
        <w:rPr>
          <w:spacing w:val="-1"/>
        </w:rPr>
        <w:t> </w:t>
      </w:r>
      <w:r>
        <w:rPr/>
        <w:t>art. 122</w:t>
      </w:r>
      <w:r>
        <w:rPr>
          <w:spacing w:val="-1"/>
        </w:rPr>
        <w:t> </w:t>
      </w:r>
      <w:r>
        <w:rPr/>
        <w:t>deverá</w:t>
      </w:r>
      <w:r>
        <w:rPr>
          <w:spacing w:val="-6"/>
        </w:rPr>
        <w:t> </w:t>
      </w:r>
      <w:r>
        <w:rPr/>
        <w:t>ser pago</w:t>
      </w:r>
      <w:r>
        <w:rPr>
          <w:spacing w:val="-1"/>
        </w:rPr>
        <w:t> </w:t>
      </w:r>
      <w:r>
        <w:rPr/>
        <w:t>até</w:t>
      </w:r>
      <w:r>
        <w:rPr>
          <w:spacing w:val="-1"/>
        </w:rPr>
        <w:t> </w:t>
      </w:r>
      <w:r>
        <w:rPr/>
        <w:t>o</w:t>
      </w:r>
      <w:r>
        <w:rPr>
          <w:spacing w:val="-1"/>
        </w:rPr>
        <w:t> </w:t>
      </w:r>
      <w:r>
        <w:rPr/>
        <w:t>último</w:t>
      </w:r>
      <w:r>
        <w:rPr>
          <w:spacing w:val="-1"/>
        </w:rPr>
        <w:t> </w:t>
      </w:r>
      <w:r>
        <w:rPr/>
        <w:t>dia</w:t>
      </w:r>
      <w:r>
        <w:rPr>
          <w:spacing w:val="-6"/>
        </w:rPr>
        <w:t> </w:t>
      </w:r>
      <w:r>
        <w:rPr/>
        <w:t>útil do</w:t>
      </w:r>
      <w:r>
        <w:rPr>
          <w:spacing w:val="-6"/>
        </w:rPr>
        <w:t> </w:t>
      </w:r>
      <w:r>
        <w:rPr/>
        <w:t>mês</w:t>
      </w:r>
      <w:r>
        <w:rPr>
          <w:spacing w:val="-4"/>
        </w:rPr>
        <w:t> </w:t>
      </w:r>
      <w:r>
        <w:rPr/>
        <w:t>subsequente</w:t>
      </w:r>
      <w:r>
        <w:rPr>
          <w:spacing w:val="-1"/>
        </w:rPr>
        <w:t> </w:t>
      </w:r>
      <w:r>
        <w:rPr/>
        <w:t>àquele</w:t>
      </w:r>
      <w:r>
        <w:rPr>
          <w:spacing w:val="-1"/>
        </w:rPr>
        <w:t> </w:t>
      </w:r>
      <w:r>
        <w:rPr/>
        <w:t>em que os rendimentos ou os ganhos forem percebidos (Lei nº 8.383, de 1991, art. 6º).</w:t>
      </w:r>
    </w:p>
    <w:p>
      <w:pPr>
        <w:pStyle w:val="BodyText"/>
        <w:rPr>
          <w:sz w:val="26"/>
        </w:rPr>
      </w:pPr>
    </w:p>
    <w:p>
      <w:pPr>
        <w:pStyle w:val="BodyText"/>
        <w:ind w:left="766"/>
      </w:pPr>
      <w:r>
        <w:rPr/>
        <w:t>TÍTULO</w:t>
      </w:r>
      <w:r>
        <w:rPr>
          <w:spacing w:val="-8"/>
        </w:rPr>
        <w:t> </w:t>
      </w:r>
      <w:r>
        <w:rPr>
          <w:spacing w:val="-5"/>
        </w:rPr>
        <w:t>IX</w:t>
      </w:r>
    </w:p>
    <w:p>
      <w:pPr>
        <w:pStyle w:val="BodyText"/>
        <w:spacing w:before="4"/>
        <w:rPr>
          <w:sz w:val="26"/>
        </w:rPr>
      </w:pPr>
    </w:p>
    <w:p>
      <w:pPr>
        <w:pStyle w:val="BodyText"/>
        <w:ind w:left="766"/>
      </w:pPr>
      <w:r>
        <w:rPr/>
        <w:t>DO</w:t>
      </w:r>
      <w:r>
        <w:rPr>
          <w:spacing w:val="-7"/>
        </w:rPr>
        <w:t> </w:t>
      </w:r>
      <w:r>
        <w:rPr/>
        <w:t>RECOLHIMENTO</w:t>
      </w:r>
      <w:r>
        <w:rPr>
          <w:spacing w:val="-11"/>
        </w:rPr>
        <w:t> </w:t>
      </w:r>
      <w:r>
        <w:rPr>
          <w:spacing w:val="-2"/>
        </w:rPr>
        <w:t>COMPLEMENTAR</w:t>
      </w:r>
    </w:p>
    <w:p>
      <w:pPr>
        <w:pStyle w:val="BodyText"/>
        <w:spacing w:before="11"/>
        <w:rPr>
          <w:sz w:val="25"/>
        </w:rPr>
      </w:pPr>
    </w:p>
    <w:p>
      <w:pPr>
        <w:pStyle w:val="BodyText"/>
        <w:ind w:left="199" w:right="1693" w:firstLine="566"/>
        <w:jc w:val="both"/>
      </w:pPr>
      <w:r>
        <w:rPr/>
        <w:t>Art. 124.</w:t>
      </w:r>
      <w:r>
        <w:rPr>
          <w:spacing w:val="40"/>
        </w:rPr>
        <w:t> </w:t>
      </w:r>
      <w:r>
        <w:rPr/>
        <w:t>Sem prejuízo dos pagamentos obrigatórios estabelecidos neste Regulamento, fica</w:t>
      </w:r>
      <w:r>
        <w:rPr>
          <w:spacing w:val="-1"/>
        </w:rPr>
        <w:t> </w:t>
      </w:r>
      <w:r>
        <w:rPr/>
        <w:t>facultado ao contribuinte efetuar, no curso do ano-calendário, complementação do imposto sobre a renda devido sobre os rendimentos recebidos (Lei nº 8.383, de 1991, art. 7º).</w:t>
      </w:r>
    </w:p>
    <w:p>
      <w:pPr>
        <w:pStyle w:val="BodyText"/>
        <w:rPr>
          <w:sz w:val="26"/>
        </w:rPr>
      </w:pPr>
    </w:p>
    <w:p>
      <w:pPr>
        <w:pStyle w:val="BodyText"/>
        <w:ind w:left="766"/>
      </w:pPr>
      <w:r>
        <w:rPr/>
        <w:t>CAPÍTULO</w:t>
      </w:r>
      <w:r>
        <w:rPr>
          <w:spacing w:val="-13"/>
        </w:rPr>
        <w:t> </w:t>
      </w:r>
      <w:r>
        <w:rPr>
          <w:spacing w:val="-10"/>
        </w:rPr>
        <w:t>I</w:t>
      </w:r>
    </w:p>
    <w:p>
      <w:pPr>
        <w:pStyle w:val="BodyText"/>
        <w:spacing w:before="4"/>
        <w:rPr>
          <w:sz w:val="26"/>
        </w:rPr>
      </w:pPr>
    </w:p>
    <w:p>
      <w:pPr>
        <w:pStyle w:val="BodyText"/>
        <w:ind w:left="766"/>
      </w:pPr>
      <w:r>
        <w:rPr/>
        <w:t>DA</w:t>
      </w:r>
      <w:r>
        <w:rPr>
          <w:spacing w:val="-1"/>
        </w:rPr>
        <w:t> </w:t>
      </w:r>
      <w:r>
        <w:rPr/>
        <w:t>BASE</w:t>
      </w:r>
      <w:r>
        <w:rPr>
          <w:spacing w:val="-5"/>
        </w:rPr>
        <w:t> </w:t>
      </w:r>
      <w:r>
        <w:rPr/>
        <w:t>DE </w:t>
      </w:r>
      <w:r>
        <w:rPr>
          <w:spacing w:val="-2"/>
        </w:rPr>
        <w:t>CÁLCULO</w:t>
      </w:r>
    </w:p>
    <w:p>
      <w:pPr>
        <w:pStyle w:val="BodyText"/>
        <w:spacing w:before="11"/>
        <w:rPr>
          <w:sz w:val="25"/>
        </w:rPr>
      </w:pPr>
    </w:p>
    <w:p>
      <w:pPr>
        <w:pStyle w:val="BodyText"/>
        <w:ind w:left="199" w:right="1702" w:firstLine="566"/>
        <w:jc w:val="both"/>
      </w:pPr>
      <w:r>
        <w:rPr/>
        <w:t>Art. 125.</w:t>
      </w:r>
      <w:r>
        <w:rPr>
          <w:spacing w:val="40"/>
        </w:rPr>
        <w:t> </w:t>
      </w:r>
      <w:r>
        <w:rPr/>
        <w:t>Para fins do recolhimento complementar do imposto sobre a renda, constitui base de cálculo a diferença entre a soma dos valores:</w:t>
      </w:r>
    </w:p>
    <w:p>
      <w:pPr>
        <w:pStyle w:val="BodyText"/>
        <w:spacing w:before="11"/>
        <w:rPr>
          <w:sz w:val="25"/>
        </w:rPr>
      </w:pPr>
    </w:p>
    <w:p>
      <w:pPr>
        <w:pStyle w:val="ListParagraph"/>
        <w:numPr>
          <w:ilvl w:val="0"/>
          <w:numId w:val="64"/>
        </w:numPr>
        <w:tabs>
          <w:tab w:pos="898" w:val="left" w:leader="none"/>
        </w:tabs>
        <w:spacing w:line="240" w:lineRule="auto" w:before="0" w:after="0"/>
        <w:ind w:left="199" w:right="1693" w:firstLine="566"/>
        <w:jc w:val="both"/>
        <w:rPr>
          <w:sz w:val="20"/>
        </w:rPr>
      </w:pPr>
      <w:r>
        <w:rPr>
          <w:sz w:val="20"/>
        </w:rPr>
        <w:t>- de todos rendimentos recebidos no curso do ano-calendário sujeitos à tributação na declaração de ajuste anual, inclusive o resultado positivo da atividade rural; e</w:t>
      </w:r>
    </w:p>
    <w:p>
      <w:pPr>
        <w:pStyle w:val="BodyText"/>
        <w:spacing w:before="4"/>
        <w:rPr>
          <w:sz w:val="26"/>
        </w:rPr>
      </w:pPr>
    </w:p>
    <w:p>
      <w:pPr>
        <w:pStyle w:val="ListParagraph"/>
        <w:numPr>
          <w:ilvl w:val="0"/>
          <w:numId w:val="64"/>
        </w:numPr>
        <w:tabs>
          <w:tab w:pos="1004" w:val="left" w:leader="none"/>
        </w:tabs>
        <w:spacing w:line="240" w:lineRule="auto" w:before="1" w:after="0"/>
        <w:ind w:left="199" w:right="1697" w:firstLine="566"/>
        <w:jc w:val="left"/>
        <w:rPr>
          <w:sz w:val="20"/>
        </w:rPr>
      </w:pPr>
      <w:r>
        <w:rPr>
          <w:sz w:val="20"/>
        </w:rPr>
        <w:t>-</w:t>
      </w:r>
      <w:r>
        <w:rPr>
          <w:spacing w:val="71"/>
          <w:sz w:val="20"/>
        </w:rPr>
        <w:t> </w:t>
      </w:r>
      <w:r>
        <w:rPr>
          <w:sz w:val="20"/>
        </w:rPr>
        <w:t>das</w:t>
      </w:r>
      <w:r>
        <w:rPr>
          <w:spacing w:val="66"/>
          <w:sz w:val="20"/>
        </w:rPr>
        <w:t> </w:t>
      </w:r>
      <w:r>
        <w:rPr>
          <w:sz w:val="20"/>
        </w:rPr>
        <w:t>deduções</w:t>
      </w:r>
      <w:r>
        <w:rPr>
          <w:spacing w:val="66"/>
          <w:sz w:val="20"/>
        </w:rPr>
        <w:t> </w:t>
      </w:r>
      <w:r>
        <w:rPr>
          <w:sz w:val="20"/>
        </w:rPr>
        <w:t>estabelecidas</w:t>
      </w:r>
      <w:r>
        <w:rPr>
          <w:spacing w:val="66"/>
          <w:sz w:val="20"/>
        </w:rPr>
        <w:t> </w:t>
      </w:r>
      <w:r>
        <w:rPr>
          <w:sz w:val="20"/>
        </w:rPr>
        <w:t>no</w:t>
      </w:r>
      <w:r>
        <w:rPr>
          <w:spacing w:val="69"/>
          <w:sz w:val="20"/>
        </w:rPr>
        <w:t> </w:t>
      </w:r>
      <w:r>
        <w:rPr>
          <w:sz w:val="20"/>
        </w:rPr>
        <w:t>inciso</w:t>
      </w:r>
      <w:r>
        <w:rPr>
          <w:spacing w:val="64"/>
          <w:sz w:val="20"/>
        </w:rPr>
        <w:t> </w:t>
      </w:r>
      <w:r>
        <w:rPr>
          <w:sz w:val="20"/>
        </w:rPr>
        <w:t>II</w:t>
      </w:r>
      <w:r>
        <w:rPr>
          <w:spacing w:val="68"/>
          <w:sz w:val="20"/>
        </w:rPr>
        <w:t> </w:t>
      </w:r>
      <w:r>
        <w:rPr>
          <w:sz w:val="20"/>
        </w:rPr>
        <w:t>do </w:t>
      </w:r>
      <w:r>
        <w:rPr>
          <w:b/>
          <w:sz w:val="20"/>
        </w:rPr>
        <w:t>caput </w:t>
      </w:r>
      <w:r>
        <w:rPr>
          <w:sz w:val="20"/>
        </w:rPr>
        <w:t>do</w:t>
      </w:r>
      <w:r>
        <w:rPr>
          <w:spacing w:val="64"/>
          <w:sz w:val="20"/>
        </w:rPr>
        <w:t> </w:t>
      </w:r>
      <w:r>
        <w:rPr>
          <w:sz w:val="20"/>
        </w:rPr>
        <w:t>art.</w:t>
      </w:r>
      <w:r>
        <w:rPr>
          <w:spacing w:val="72"/>
          <w:sz w:val="20"/>
        </w:rPr>
        <w:t> </w:t>
      </w:r>
      <w:r>
        <w:rPr>
          <w:sz w:val="20"/>
        </w:rPr>
        <w:t>76</w:t>
      </w:r>
      <w:r>
        <w:rPr>
          <w:spacing w:val="64"/>
          <w:sz w:val="20"/>
        </w:rPr>
        <w:t> </w:t>
      </w:r>
      <w:r>
        <w:rPr>
          <w:sz w:val="20"/>
        </w:rPr>
        <w:t>ou</w:t>
      </w:r>
      <w:r>
        <w:rPr>
          <w:spacing w:val="69"/>
          <w:sz w:val="20"/>
        </w:rPr>
        <w:t> </w:t>
      </w:r>
      <w:r>
        <w:rPr>
          <w:sz w:val="20"/>
        </w:rPr>
        <w:t>do</w:t>
      </w:r>
      <w:r>
        <w:rPr>
          <w:spacing w:val="69"/>
          <w:sz w:val="20"/>
        </w:rPr>
        <w:t> </w:t>
      </w:r>
      <w:r>
        <w:rPr>
          <w:sz w:val="20"/>
        </w:rPr>
        <w:t>desconto simplificado de que trata o art. 77.</w:t>
      </w:r>
    </w:p>
    <w:p>
      <w:pPr>
        <w:pStyle w:val="BodyText"/>
        <w:spacing w:before="10"/>
        <w:rPr>
          <w:sz w:val="25"/>
        </w:rPr>
      </w:pPr>
    </w:p>
    <w:p>
      <w:pPr>
        <w:pStyle w:val="BodyText"/>
        <w:spacing w:before="1"/>
        <w:ind w:left="766"/>
      </w:pPr>
      <w:r>
        <w:rPr/>
        <w:t>CAPÍTULO</w:t>
      </w:r>
      <w:r>
        <w:rPr>
          <w:spacing w:val="-13"/>
        </w:rPr>
        <w:t> </w:t>
      </w:r>
      <w:r>
        <w:rPr>
          <w:spacing w:val="-5"/>
        </w:rPr>
        <w:t>II</w:t>
      </w:r>
    </w:p>
    <w:p>
      <w:pPr>
        <w:pStyle w:val="BodyText"/>
        <w:spacing w:before="10"/>
        <w:rPr>
          <w:sz w:val="25"/>
        </w:rPr>
      </w:pPr>
    </w:p>
    <w:p>
      <w:pPr>
        <w:pStyle w:val="BodyText"/>
        <w:ind w:left="766"/>
      </w:pPr>
      <w:r>
        <w:rPr/>
        <w:t>DA</w:t>
      </w:r>
      <w:r>
        <w:rPr>
          <w:spacing w:val="-5"/>
        </w:rPr>
        <w:t> </w:t>
      </w:r>
      <w:r>
        <w:rPr/>
        <w:t>APURAÇÃO</w:t>
      </w:r>
      <w:r>
        <w:rPr>
          <w:spacing w:val="-2"/>
        </w:rPr>
        <w:t> </w:t>
      </w:r>
      <w:r>
        <w:rPr/>
        <w:t>DA</w:t>
      </w:r>
      <w:r>
        <w:rPr>
          <w:spacing w:val="-7"/>
        </w:rPr>
        <w:t> </w:t>
      </w:r>
      <w:r>
        <w:rPr>
          <w:spacing w:val="-2"/>
        </w:rPr>
        <w:t>COMPLEMENTAÇÃO</w:t>
      </w:r>
    </w:p>
    <w:p>
      <w:pPr>
        <w:spacing w:after="0"/>
        <w:sectPr>
          <w:headerReference w:type="default" r:id="rId9"/>
          <w:footerReference w:type="default" r:id="rId10"/>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Art. 126.</w:t>
      </w:r>
      <w:r>
        <w:rPr>
          <w:spacing w:val="40"/>
        </w:rPr>
        <w:t> </w:t>
      </w:r>
      <w:r>
        <w:rPr/>
        <w:t>Apurada a base de cálculo nos termos estabelecidos no art. 125, a complementação do imposto sobre a renda será determinada por meio da utilização da tabela progressiva anual a que se refere o art. 79.</w:t>
      </w:r>
    </w:p>
    <w:p>
      <w:pPr>
        <w:pStyle w:val="BodyText"/>
        <w:rPr>
          <w:sz w:val="26"/>
        </w:rPr>
      </w:pPr>
    </w:p>
    <w:p>
      <w:pPr>
        <w:pStyle w:val="BodyText"/>
        <w:ind w:left="199" w:right="1695" w:firstLine="566"/>
        <w:jc w:val="both"/>
      </w:pPr>
      <w:r>
        <w:rPr/>
        <w:t>Parágrafo único.</w:t>
      </w:r>
      <w:r>
        <w:rPr>
          <w:spacing w:val="40"/>
        </w:rPr>
        <w:t> </w:t>
      </w:r>
      <w:r>
        <w:rPr/>
        <w:t>O recolhimento complementar corresponderá à diferença entre o valor do imposto sobre a renda calculado nos termos do disposto neste artigo e a soma dos valores do imposto sobre a renda retido na fonte ou pago a título de recolhimento mensal do recolhimento complementar efetuado anteriormente e do imposto pago no exterior nos termos estabelecidos no art. 115, incidentes sobre os rendimentos computados na base de cálculo, deduzidos os incentivos de que tratam os art. 84, art. 93, art. 98, art. 102, art. 104 e art. 108, e observado o disposto nos § 1º e § 2º do art. 80.</w:t>
      </w:r>
    </w:p>
    <w:p>
      <w:pPr>
        <w:pStyle w:val="BodyText"/>
        <w:spacing w:before="2"/>
        <w:rPr>
          <w:sz w:val="26"/>
        </w:rPr>
      </w:pPr>
    </w:p>
    <w:p>
      <w:pPr>
        <w:pStyle w:val="BodyText"/>
        <w:ind w:left="199" w:right="1695" w:firstLine="566"/>
        <w:jc w:val="both"/>
      </w:pPr>
      <w:r>
        <w:rPr/>
        <w:t>Art. 127.</w:t>
      </w:r>
      <w:r>
        <w:rPr>
          <w:spacing w:val="40"/>
        </w:rPr>
        <w:t> </w:t>
      </w:r>
      <w:r>
        <w:rPr/>
        <w:t>O imposto sobre a renda pago na forma prevista neste Título será deduzido daquele</w:t>
      </w:r>
      <w:r>
        <w:rPr>
          <w:spacing w:val="-8"/>
        </w:rPr>
        <w:t> </w:t>
      </w:r>
      <w:r>
        <w:rPr/>
        <w:t>apurado</w:t>
      </w:r>
      <w:r>
        <w:rPr>
          <w:spacing w:val="-6"/>
        </w:rPr>
        <w:t> </w:t>
      </w:r>
      <w:r>
        <w:rPr/>
        <w:t>na</w:t>
      </w:r>
      <w:r>
        <w:rPr>
          <w:spacing w:val="-6"/>
        </w:rPr>
        <w:t> </w:t>
      </w:r>
      <w:r>
        <w:rPr/>
        <w:t>declaração</w:t>
      </w:r>
      <w:r>
        <w:rPr>
          <w:spacing w:val="-6"/>
        </w:rPr>
        <w:t> </w:t>
      </w:r>
      <w:r>
        <w:rPr/>
        <w:t>de</w:t>
      </w:r>
      <w:r>
        <w:rPr>
          <w:spacing w:val="-6"/>
        </w:rPr>
        <w:t> </w:t>
      </w:r>
      <w:r>
        <w:rPr/>
        <w:t>ajuste</w:t>
      </w:r>
      <w:r>
        <w:rPr>
          <w:spacing w:val="-6"/>
        </w:rPr>
        <w:t> </w:t>
      </w:r>
      <w:r>
        <w:rPr/>
        <w:t>anual</w:t>
      </w:r>
      <w:r>
        <w:rPr>
          <w:spacing w:val="-2"/>
        </w:rPr>
        <w:t> </w:t>
      </w:r>
      <w:r>
        <w:rPr/>
        <w:t>(Lei</w:t>
      </w:r>
      <w:r>
        <w:rPr>
          <w:spacing w:val="-3"/>
        </w:rPr>
        <w:t> </w:t>
      </w:r>
      <w:r>
        <w:rPr/>
        <w:t>nº</w:t>
      </w:r>
      <w:r>
        <w:rPr>
          <w:spacing w:val="-10"/>
        </w:rPr>
        <w:t> </w:t>
      </w:r>
      <w:r>
        <w:rPr/>
        <w:t>9.250,</w:t>
      </w:r>
      <w:r>
        <w:rPr>
          <w:spacing w:val="-3"/>
        </w:rPr>
        <w:t> </w:t>
      </w:r>
      <w:r>
        <w:rPr/>
        <w:t>de</w:t>
      </w:r>
      <w:r>
        <w:rPr>
          <w:spacing w:val="-6"/>
        </w:rPr>
        <w:t> </w:t>
      </w:r>
      <w:r>
        <w:rPr/>
        <w:t>1995,</w:t>
      </w:r>
      <w:r>
        <w:rPr>
          <w:spacing w:val="-3"/>
        </w:rPr>
        <w:t> </w:t>
      </w:r>
      <w:r>
        <w:rPr/>
        <w:t>art.</w:t>
      </w:r>
      <w:r>
        <w:rPr>
          <w:spacing w:val="-4"/>
        </w:rPr>
        <w:t> </w:t>
      </w:r>
      <w:r>
        <w:rPr/>
        <w:t>12,</w:t>
      </w:r>
      <w:r>
        <w:rPr>
          <w:spacing w:val="-4"/>
        </w:rPr>
        <w:t> </w:t>
      </w:r>
      <w:r>
        <w:rPr>
          <w:b/>
        </w:rPr>
        <w:t>caput,</w:t>
      </w:r>
      <w:r>
        <w:rPr>
          <w:b/>
          <w:spacing w:val="-7"/>
        </w:rPr>
        <w:t> </w:t>
      </w:r>
      <w:r>
        <w:rPr/>
        <w:t>inciso</w:t>
      </w:r>
      <w:r>
        <w:rPr>
          <w:spacing w:val="-5"/>
        </w:rPr>
        <w:t> V).</w:t>
      </w:r>
    </w:p>
    <w:p>
      <w:pPr>
        <w:pStyle w:val="BodyText"/>
        <w:spacing w:before="4"/>
        <w:rPr>
          <w:sz w:val="26"/>
        </w:rPr>
      </w:pPr>
    </w:p>
    <w:p>
      <w:pPr>
        <w:pStyle w:val="BodyText"/>
        <w:spacing w:before="1"/>
        <w:ind w:left="766"/>
      </w:pPr>
      <w:r>
        <w:rPr/>
        <w:t>TÍTULO</w:t>
      </w:r>
      <w:r>
        <w:rPr>
          <w:spacing w:val="-3"/>
        </w:rPr>
        <w:t> </w:t>
      </w:r>
      <w:r>
        <w:rPr>
          <w:spacing w:val="-10"/>
        </w:rPr>
        <w:t>X</w:t>
      </w:r>
    </w:p>
    <w:p>
      <w:pPr>
        <w:pStyle w:val="BodyText"/>
        <w:spacing w:before="10"/>
        <w:rPr>
          <w:sz w:val="25"/>
        </w:rPr>
      </w:pPr>
    </w:p>
    <w:p>
      <w:pPr>
        <w:pStyle w:val="BodyText"/>
        <w:spacing w:line="552" w:lineRule="auto"/>
        <w:ind w:left="766" w:right="6044"/>
      </w:pPr>
      <w:r>
        <w:rPr/>
        <w:t>DA</w:t>
      </w:r>
      <w:r>
        <w:rPr>
          <w:spacing w:val="-14"/>
        </w:rPr>
        <w:t> </w:t>
      </w:r>
      <w:r>
        <w:rPr/>
        <w:t>TRIBUTAÇÃO</w:t>
      </w:r>
      <w:r>
        <w:rPr>
          <w:spacing w:val="-13"/>
        </w:rPr>
        <w:t> </w:t>
      </w:r>
      <w:r>
        <w:rPr/>
        <w:t>DEFINITIVA CAPÍTULO I</w:t>
      </w:r>
    </w:p>
    <w:p>
      <w:pPr>
        <w:pStyle w:val="BodyText"/>
        <w:spacing w:before="4"/>
        <w:ind w:left="766"/>
      </w:pPr>
      <w:r>
        <w:rPr/>
        <w:t>DOS</w:t>
      </w:r>
      <w:r>
        <w:rPr>
          <w:spacing w:val="-9"/>
        </w:rPr>
        <w:t> </w:t>
      </w:r>
      <w:r>
        <w:rPr/>
        <w:t>GANHOS</w:t>
      </w:r>
      <w:r>
        <w:rPr>
          <w:spacing w:val="-3"/>
        </w:rPr>
        <w:t> </w:t>
      </w:r>
      <w:r>
        <w:rPr/>
        <w:t>DE</w:t>
      </w:r>
      <w:r>
        <w:rPr>
          <w:spacing w:val="-7"/>
        </w:rPr>
        <w:t> </w:t>
      </w:r>
      <w:r>
        <w:rPr/>
        <w:t>CAPITAL</w:t>
      </w:r>
      <w:r>
        <w:rPr>
          <w:spacing w:val="-4"/>
        </w:rPr>
        <w:t> </w:t>
      </w:r>
      <w:r>
        <w:rPr/>
        <w:t>NA</w:t>
      </w:r>
      <w:r>
        <w:rPr>
          <w:spacing w:val="-7"/>
        </w:rPr>
        <w:t> </w:t>
      </w:r>
      <w:r>
        <w:rPr/>
        <w:t>ALIENAÇÃO</w:t>
      </w:r>
      <w:r>
        <w:rPr>
          <w:spacing w:val="-6"/>
        </w:rPr>
        <w:t> </w:t>
      </w:r>
      <w:r>
        <w:rPr/>
        <w:t>DE</w:t>
      </w:r>
      <w:r>
        <w:rPr>
          <w:spacing w:val="-7"/>
        </w:rPr>
        <w:t> </w:t>
      </w:r>
      <w:r>
        <w:rPr/>
        <w:t>BENS</w:t>
      </w:r>
      <w:r>
        <w:rPr>
          <w:spacing w:val="-3"/>
        </w:rPr>
        <w:t> </w:t>
      </w:r>
      <w:r>
        <w:rPr/>
        <w:t>OU</w:t>
      </w:r>
      <w:r>
        <w:rPr>
          <w:spacing w:val="-4"/>
        </w:rPr>
        <w:t> </w:t>
      </w:r>
      <w:r>
        <w:rPr>
          <w:spacing w:val="-2"/>
        </w:rPr>
        <w:t>DIREITOS</w:t>
      </w:r>
    </w:p>
    <w:p>
      <w:pPr>
        <w:pStyle w:val="BodyText"/>
        <w:spacing w:before="10"/>
        <w:rPr>
          <w:sz w:val="25"/>
        </w:rPr>
      </w:pPr>
    </w:p>
    <w:p>
      <w:pPr>
        <w:pStyle w:val="BodyText"/>
        <w:ind w:left="766"/>
      </w:pPr>
      <w:r>
        <w:rPr/>
        <w:t>Seção</w:t>
      </w:r>
      <w:r>
        <w:rPr>
          <w:spacing w:val="-6"/>
        </w:rPr>
        <w:t> </w:t>
      </w:r>
      <w:r>
        <w:rPr>
          <w:spacing w:val="-10"/>
        </w:rPr>
        <w:t>I</w:t>
      </w:r>
    </w:p>
    <w:p>
      <w:pPr>
        <w:pStyle w:val="BodyText"/>
        <w:spacing w:before="4"/>
        <w:rPr>
          <w:sz w:val="26"/>
        </w:rPr>
      </w:pPr>
    </w:p>
    <w:p>
      <w:pPr>
        <w:pStyle w:val="BodyText"/>
        <w:ind w:left="766"/>
      </w:pPr>
      <w:r>
        <w:rPr/>
        <w:t>Da</w:t>
      </w:r>
      <w:r>
        <w:rPr>
          <w:spacing w:val="-4"/>
        </w:rPr>
        <w:t> </w:t>
      </w:r>
      <w:r>
        <w:rPr>
          <w:spacing w:val="-2"/>
        </w:rPr>
        <w:t>incidência</w:t>
      </w:r>
    </w:p>
    <w:p>
      <w:pPr>
        <w:pStyle w:val="BodyText"/>
        <w:spacing w:before="11"/>
        <w:rPr>
          <w:sz w:val="25"/>
        </w:rPr>
      </w:pPr>
    </w:p>
    <w:p>
      <w:pPr>
        <w:pStyle w:val="BodyText"/>
        <w:ind w:left="199" w:right="1698" w:firstLine="566"/>
        <w:jc w:val="both"/>
      </w:pPr>
      <w:r>
        <w:rPr/>
        <w:t>Art. 128.</w:t>
      </w:r>
      <w:r>
        <w:rPr>
          <w:spacing w:val="40"/>
        </w:rPr>
        <w:t> </w:t>
      </w:r>
      <w:r>
        <w:rPr/>
        <w:t>Fica sujeita ao pagamento do imposto sobre a renda de que trata este Título a pessoa física que auferir ganhos de capital na alienação de bens ou direitos de qualquer natureza (Lei nº 7.713, de 1988, art. 2º e art. 3º, § 2º; e Lei nº 8.981, de 1995, art. 21).</w:t>
      </w:r>
    </w:p>
    <w:p>
      <w:pPr>
        <w:pStyle w:val="BodyText"/>
        <w:rPr>
          <w:sz w:val="26"/>
        </w:rPr>
      </w:pPr>
    </w:p>
    <w:p>
      <w:pPr>
        <w:pStyle w:val="BodyText"/>
        <w:ind w:left="199" w:right="1701" w:firstLine="566"/>
        <w:jc w:val="both"/>
      </w:pPr>
      <w:r>
        <w:rPr/>
        <w:t>§ 1º</w:t>
      </w:r>
      <w:r>
        <w:rPr>
          <w:spacing w:val="40"/>
        </w:rPr>
        <w:t> </w:t>
      </w:r>
      <w:r>
        <w:rPr/>
        <w:t>O disposto neste artigo aplica-se ao ganho de capital auferido em operações com ouro não considerado ativo</w:t>
      </w:r>
      <w:r>
        <w:rPr>
          <w:spacing w:val="-1"/>
        </w:rPr>
        <w:t> </w:t>
      </w:r>
      <w:r>
        <w:rPr/>
        <w:t>financeiro (Lei nº 7.766, de 1989, art. 13, parágrafo único).</w:t>
      </w:r>
    </w:p>
    <w:p>
      <w:pPr>
        <w:pStyle w:val="BodyText"/>
        <w:spacing w:before="6"/>
        <w:rPr>
          <w:sz w:val="26"/>
        </w:rPr>
      </w:pPr>
    </w:p>
    <w:p>
      <w:pPr>
        <w:pStyle w:val="BodyText"/>
        <w:spacing w:line="237" w:lineRule="auto"/>
        <w:ind w:left="199" w:right="1695" w:firstLine="566"/>
        <w:jc w:val="both"/>
      </w:pPr>
      <w:r>
        <w:rPr/>
        <w:t>§ 2º</w:t>
      </w:r>
      <w:r>
        <w:rPr>
          <w:spacing w:val="40"/>
        </w:rPr>
        <w:t> </w:t>
      </w:r>
      <w:r>
        <w:rPr/>
        <w:t>Os ganhos serão apurados no mês em que forem auferidos e tributados em separado, não integrarão a base de cálculo do imposto sobre a renda na declaração de ajuste anual e o valor do imposto sobre a renda pago não poderá ser deduzido do imposto sobre a renda devido na</w:t>
      </w:r>
      <w:r>
        <w:rPr>
          <w:spacing w:val="-6"/>
        </w:rPr>
        <w:t> </w:t>
      </w:r>
      <w:r>
        <w:rPr/>
        <w:t>declaração (Lei nº 8.981, de 1995, art.</w:t>
      </w:r>
      <w:r>
        <w:rPr>
          <w:spacing w:val="-1"/>
        </w:rPr>
        <w:t> </w:t>
      </w:r>
      <w:r>
        <w:rPr/>
        <w:t>21, §</w:t>
      </w:r>
      <w:r>
        <w:rPr>
          <w:spacing w:val="-6"/>
        </w:rPr>
        <w:t> </w:t>
      </w:r>
      <w:r>
        <w:rPr/>
        <w:t>2º).</w:t>
      </w:r>
    </w:p>
    <w:p>
      <w:pPr>
        <w:pStyle w:val="BodyText"/>
        <w:spacing w:before="8"/>
        <w:rPr>
          <w:sz w:val="26"/>
        </w:rPr>
      </w:pPr>
    </w:p>
    <w:p>
      <w:pPr>
        <w:pStyle w:val="BodyText"/>
        <w:ind w:left="199" w:right="1696" w:firstLine="566"/>
        <w:jc w:val="both"/>
      </w:pPr>
      <w:r>
        <w:rPr/>
        <w:t>§ 3º</w:t>
      </w:r>
      <w:r>
        <w:rPr>
          <w:spacing w:val="40"/>
        </w:rPr>
        <w:t> </w:t>
      </w:r>
      <w:r>
        <w:rPr/>
        <w:t>O ganho de capital auferido por residente no exterior será apurado e tributado de acordo com as regras aplicáveis aos residentes no País (Lei nº 9.249, de 1995, art. 18).</w:t>
      </w:r>
    </w:p>
    <w:p>
      <w:pPr>
        <w:pStyle w:val="BodyText"/>
        <w:rPr>
          <w:sz w:val="26"/>
        </w:rPr>
      </w:pPr>
    </w:p>
    <w:p>
      <w:pPr>
        <w:pStyle w:val="BodyText"/>
        <w:ind w:left="199" w:right="1701" w:firstLine="566"/>
        <w:jc w:val="both"/>
      </w:pPr>
      <w:r>
        <w:rPr/>
        <w:t>§ 4º</w:t>
      </w:r>
      <w:r>
        <w:rPr>
          <w:spacing w:val="65"/>
        </w:rPr>
        <w:t> </w:t>
      </w:r>
      <w:r>
        <w:rPr/>
        <w:t>Na apuração do ganho de capital, serão consideradas as operações que importem</w:t>
      </w:r>
      <w:r>
        <w:rPr>
          <w:spacing w:val="40"/>
        </w:rPr>
        <w:t> </w:t>
      </w:r>
      <w:r>
        <w:rPr/>
        <w:t>a alienação, a qualquer título, de bens ou direitos ou a cessão ou a promessa de cessão de direitos à sua aquisição, tais como(Lei nº 7.713, de 1988, art. 3º, § 3º):</w:t>
      </w:r>
    </w:p>
    <w:p>
      <w:pPr>
        <w:pStyle w:val="BodyText"/>
        <w:rPr>
          <w:sz w:val="26"/>
        </w:rPr>
      </w:pPr>
    </w:p>
    <w:p>
      <w:pPr>
        <w:pStyle w:val="ListParagraph"/>
        <w:numPr>
          <w:ilvl w:val="0"/>
          <w:numId w:val="65"/>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compra</w:t>
      </w:r>
      <w:r>
        <w:rPr>
          <w:spacing w:val="-2"/>
          <w:sz w:val="20"/>
        </w:rPr>
        <w:t> </w:t>
      </w:r>
      <w:r>
        <w:rPr>
          <w:sz w:val="20"/>
        </w:rPr>
        <w:t>e</w:t>
      </w:r>
      <w:r>
        <w:rPr>
          <w:spacing w:val="-7"/>
          <w:sz w:val="20"/>
        </w:rPr>
        <w:t> </w:t>
      </w:r>
      <w:r>
        <w:rPr>
          <w:spacing w:val="-2"/>
          <w:sz w:val="20"/>
        </w:rPr>
        <w:t>venda;</w:t>
      </w:r>
    </w:p>
    <w:p>
      <w:pPr>
        <w:pStyle w:val="BodyText"/>
        <w:spacing w:before="4"/>
        <w:rPr>
          <w:sz w:val="26"/>
        </w:rPr>
      </w:pPr>
    </w:p>
    <w:p>
      <w:pPr>
        <w:pStyle w:val="ListParagraph"/>
        <w:numPr>
          <w:ilvl w:val="0"/>
          <w:numId w:val="65"/>
        </w:numPr>
        <w:tabs>
          <w:tab w:pos="937" w:val="left" w:leader="none"/>
        </w:tabs>
        <w:spacing w:line="240" w:lineRule="auto" w:before="0" w:after="0"/>
        <w:ind w:left="937" w:right="0" w:hanging="171"/>
        <w:jc w:val="left"/>
        <w:rPr>
          <w:sz w:val="20"/>
        </w:rPr>
      </w:pPr>
      <w:r>
        <w:rPr>
          <w:sz w:val="20"/>
        </w:rPr>
        <w:t>-</w:t>
      </w:r>
      <w:r>
        <w:rPr>
          <w:spacing w:val="-3"/>
          <w:sz w:val="20"/>
        </w:rPr>
        <w:t> </w:t>
      </w:r>
      <w:r>
        <w:rPr>
          <w:spacing w:val="-2"/>
          <w:sz w:val="20"/>
        </w:rPr>
        <w:t>permuta;</w:t>
      </w:r>
    </w:p>
    <w:p>
      <w:pPr>
        <w:pStyle w:val="BodyText"/>
        <w:spacing w:before="11"/>
        <w:rPr>
          <w:sz w:val="25"/>
        </w:rPr>
      </w:pPr>
    </w:p>
    <w:p>
      <w:pPr>
        <w:pStyle w:val="ListParagraph"/>
        <w:numPr>
          <w:ilvl w:val="0"/>
          <w:numId w:val="65"/>
        </w:numPr>
        <w:tabs>
          <w:tab w:pos="990" w:val="left" w:leader="none"/>
        </w:tabs>
        <w:spacing w:line="240" w:lineRule="auto" w:before="0" w:after="0"/>
        <w:ind w:left="990" w:right="0" w:hanging="224"/>
        <w:jc w:val="left"/>
        <w:rPr>
          <w:sz w:val="20"/>
        </w:rPr>
      </w:pPr>
      <w:r>
        <w:rPr>
          <w:sz w:val="20"/>
        </w:rPr>
        <w:t>-</w:t>
      </w:r>
      <w:r>
        <w:rPr>
          <w:spacing w:val="2"/>
          <w:sz w:val="20"/>
        </w:rPr>
        <w:t> </w:t>
      </w:r>
      <w:r>
        <w:rPr>
          <w:spacing w:val="-2"/>
          <w:sz w:val="20"/>
        </w:rPr>
        <w:t>adjudicação;</w:t>
      </w:r>
    </w:p>
    <w:p>
      <w:pPr>
        <w:pStyle w:val="BodyText"/>
        <w:spacing w:before="3"/>
        <w:rPr>
          <w:sz w:val="26"/>
        </w:rPr>
      </w:pPr>
    </w:p>
    <w:p>
      <w:pPr>
        <w:pStyle w:val="ListParagraph"/>
        <w:numPr>
          <w:ilvl w:val="0"/>
          <w:numId w:val="65"/>
        </w:numPr>
        <w:tabs>
          <w:tab w:pos="1015" w:val="left" w:leader="none"/>
        </w:tabs>
        <w:spacing w:line="240" w:lineRule="auto" w:before="1" w:after="0"/>
        <w:ind w:left="1015" w:right="0" w:hanging="249"/>
        <w:jc w:val="left"/>
        <w:rPr>
          <w:sz w:val="20"/>
        </w:rPr>
      </w:pPr>
      <w:r>
        <w:rPr>
          <w:sz w:val="20"/>
        </w:rPr>
        <w:t>-</w:t>
      </w:r>
      <w:r>
        <w:rPr>
          <w:spacing w:val="-3"/>
          <w:sz w:val="20"/>
        </w:rPr>
        <w:t> </w:t>
      </w:r>
      <w:r>
        <w:rPr>
          <w:spacing w:val="-2"/>
          <w:sz w:val="20"/>
        </w:rPr>
        <w:t>desapropriação;</w:t>
      </w:r>
    </w:p>
    <w:p>
      <w:pPr>
        <w:pStyle w:val="BodyText"/>
        <w:spacing w:before="10"/>
        <w:rPr>
          <w:sz w:val="25"/>
        </w:rPr>
      </w:pPr>
    </w:p>
    <w:p>
      <w:pPr>
        <w:pStyle w:val="ListParagraph"/>
        <w:numPr>
          <w:ilvl w:val="0"/>
          <w:numId w:val="65"/>
        </w:numPr>
        <w:tabs>
          <w:tab w:pos="957" w:val="left" w:leader="none"/>
        </w:tabs>
        <w:spacing w:line="240" w:lineRule="auto" w:before="1" w:after="0"/>
        <w:ind w:left="957" w:right="0" w:hanging="191"/>
        <w:jc w:val="left"/>
        <w:rPr>
          <w:sz w:val="20"/>
        </w:rPr>
      </w:pPr>
      <w:r>
        <w:rPr>
          <w:sz w:val="20"/>
        </w:rPr>
        <w:t>-</w:t>
      </w:r>
      <w:r>
        <w:rPr>
          <w:spacing w:val="-3"/>
          <w:sz w:val="20"/>
        </w:rPr>
        <w:t> </w:t>
      </w:r>
      <w:r>
        <w:rPr>
          <w:sz w:val="20"/>
        </w:rPr>
        <w:t>dação</w:t>
      </w:r>
      <w:r>
        <w:rPr>
          <w:spacing w:val="-5"/>
          <w:sz w:val="20"/>
        </w:rPr>
        <w:t> </w:t>
      </w:r>
      <w:r>
        <w:rPr>
          <w:sz w:val="20"/>
        </w:rPr>
        <w:t>em</w:t>
      </w:r>
      <w:r>
        <w:rPr>
          <w:spacing w:val="-3"/>
          <w:sz w:val="20"/>
        </w:rPr>
        <w:t> </w:t>
      </w:r>
      <w:r>
        <w:rPr>
          <w:spacing w:val="-2"/>
          <w:sz w:val="20"/>
        </w:rPr>
        <w:t>pagamento;</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65"/>
        </w:numPr>
        <w:tabs>
          <w:tab w:pos="1015" w:val="left" w:leader="none"/>
        </w:tabs>
        <w:spacing w:line="240" w:lineRule="auto" w:before="95" w:after="0"/>
        <w:ind w:left="1015" w:right="0" w:hanging="249"/>
        <w:jc w:val="left"/>
        <w:rPr>
          <w:sz w:val="20"/>
        </w:rPr>
      </w:pPr>
      <w:r>
        <w:rPr>
          <w:sz w:val="20"/>
        </w:rPr>
        <w:t>-</w:t>
      </w:r>
      <w:r>
        <w:rPr>
          <w:spacing w:val="-3"/>
          <w:sz w:val="20"/>
        </w:rPr>
        <w:t> </w:t>
      </w:r>
      <w:r>
        <w:rPr>
          <w:spacing w:val="-2"/>
          <w:sz w:val="20"/>
        </w:rPr>
        <w:t>doação;</w:t>
      </w:r>
    </w:p>
    <w:p>
      <w:pPr>
        <w:pStyle w:val="BodyText"/>
        <w:spacing w:before="3"/>
        <w:rPr>
          <w:sz w:val="26"/>
        </w:rPr>
      </w:pPr>
    </w:p>
    <w:p>
      <w:pPr>
        <w:pStyle w:val="ListParagraph"/>
        <w:numPr>
          <w:ilvl w:val="0"/>
          <w:numId w:val="65"/>
        </w:numPr>
        <w:tabs>
          <w:tab w:pos="1068" w:val="left" w:leader="none"/>
        </w:tabs>
        <w:spacing w:line="240" w:lineRule="auto" w:before="1" w:after="0"/>
        <w:ind w:left="1068" w:right="0" w:hanging="302"/>
        <w:jc w:val="left"/>
        <w:rPr>
          <w:sz w:val="20"/>
        </w:rPr>
      </w:pPr>
      <w:r>
        <w:rPr>
          <w:sz w:val="20"/>
        </w:rPr>
        <w:t>-</w:t>
      </w:r>
      <w:r>
        <w:rPr>
          <w:spacing w:val="-6"/>
          <w:sz w:val="20"/>
        </w:rPr>
        <w:t> </w:t>
      </w:r>
      <w:r>
        <w:rPr>
          <w:sz w:val="20"/>
        </w:rPr>
        <w:t>procuração</w:t>
      </w:r>
      <w:r>
        <w:rPr>
          <w:spacing w:val="-8"/>
          <w:sz w:val="20"/>
        </w:rPr>
        <w:t> </w:t>
      </w:r>
      <w:r>
        <w:rPr>
          <w:sz w:val="20"/>
        </w:rPr>
        <w:t>em</w:t>
      </w:r>
      <w:r>
        <w:rPr>
          <w:spacing w:val="-7"/>
          <w:sz w:val="20"/>
        </w:rPr>
        <w:t> </w:t>
      </w:r>
      <w:r>
        <w:rPr>
          <w:sz w:val="20"/>
        </w:rPr>
        <w:t>causa</w:t>
      </w:r>
      <w:r>
        <w:rPr>
          <w:spacing w:val="-7"/>
          <w:sz w:val="20"/>
        </w:rPr>
        <w:t> </w:t>
      </w:r>
      <w:r>
        <w:rPr>
          <w:spacing w:val="-2"/>
          <w:sz w:val="20"/>
        </w:rPr>
        <w:t>própria;</w:t>
      </w:r>
    </w:p>
    <w:p>
      <w:pPr>
        <w:pStyle w:val="BodyText"/>
        <w:spacing w:before="11"/>
        <w:rPr>
          <w:sz w:val="25"/>
        </w:rPr>
      </w:pPr>
    </w:p>
    <w:p>
      <w:pPr>
        <w:pStyle w:val="ListParagraph"/>
        <w:numPr>
          <w:ilvl w:val="0"/>
          <w:numId w:val="65"/>
        </w:numPr>
        <w:tabs>
          <w:tab w:pos="1125" w:val="left" w:leader="none"/>
        </w:tabs>
        <w:spacing w:line="240" w:lineRule="auto" w:before="0" w:after="0"/>
        <w:ind w:left="1125" w:right="0" w:hanging="359"/>
        <w:jc w:val="left"/>
        <w:rPr>
          <w:sz w:val="20"/>
        </w:rPr>
      </w:pPr>
      <w:r>
        <w:rPr>
          <w:sz w:val="20"/>
        </w:rPr>
        <w:t>-</w:t>
      </w:r>
      <w:r>
        <w:rPr>
          <w:spacing w:val="-3"/>
          <w:sz w:val="20"/>
        </w:rPr>
        <w:t> </w:t>
      </w:r>
      <w:r>
        <w:rPr>
          <w:sz w:val="20"/>
        </w:rPr>
        <w:t>promessa</w:t>
      </w:r>
      <w:r>
        <w:rPr>
          <w:spacing w:val="-5"/>
          <w:sz w:val="20"/>
        </w:rPr>
        <w:t> </w:t>
      </w:r>
      <w:r>
        <w:rPr>
          <w:sz w:val="20"/>
        </w:rPr>
        <w:t>de</w:t>
      </w:r>
      <w:r>
        <w:rPr>
          <w:spacing w:val="-4"/>
          <w:sz w:val="20"/>
        </w:rPr>
        <w:t> </w:t>
      </w:r>
      <w:r>
        <w:rPr>
          <w:sz w:val="20"/>
        </w:rPr>
        <w:t>compra</w:t>
      </w:r>
      <w:r>
        <w:rPr>
          <w:spacing w:val="-9"/>
          <w:sz w:val="20"/>
        </w:rPr>
        <w:t> </w:t>
      </w:r>
      <w:r>
        <w:rPr>
          <w:sz w:val="20"/>
        </w:rPr>
        <w:t>e</w:t>
      </w:r>
      <w:r>
        <w:rPr>
          <w:spacing w:val="-9"/>
          <w:sz w:val="20"/>
        </w:rPr>
        <w:t> </w:t>
      </w:r>
      <w:r>
        <w:rPr>
          <w:spacing w:val="-2"/>
          <w:sz w:val="20"/>
        </w:rPr>
        <w:t>venda;</w:t>
      </w:r>
    </w:p>
    <w:p>
      <w:pPr>
        <w:pStyle w:val="BodyText"/>
        <w:spacing w:before="10"/>
        <w:rPr>
          <w:sz w:val="25"/>
        </w:rPr>
      </w:pPr>
    </w:p>
    <w:p>
      <w:pPr>
        <w:pStyle w:val="ListParagraph"/>
        <w:numPr>
          <w:ilvl w:val="0"/>
          <w:numId w:val="65"/>
        </w:numPr>
        <w:tabs>
          <w:tab w:pos="1010" w:val="left" w:leader="none"/>
        </w:tabs>
        <w:spacing w:line="240" w:lineRule="auto" w:before="0" w:after="0"/>
        <w:ind w:left="1010" w:right="0" w:hanging="244"/>
        <w:jc w:val="left"/>
        <w:rPr>
          <w:sz w:val="20"/>
        </w:rPr>
      </w:pPr>
      <w:r>
        <w:rPr>
          <w:sz w:val="20"/>
        </w:rPr>
        <w:t>-</w:t>
      </w:r>
      <w:r>
        <w:rPr>
          <w:spacing w:val="-4"/>
          <w:sz w:val="20"/>
        </w:rPr>
        <w:t> </w:t>
      </w:r>
      <w:r>
        <w:rPr>
          <w:sz w:val="20"/>
        </w:rPr>
        <w:t>cessão</w:t>
      </w:r>
      <w:r>
        <w:rPr>
          <w:spacing w:val="-6"/>
          <w:sz w:val="20"/>
        </w:rPr>
        <w:t> </w:t>
      </w:r>
      <w:r>
        <w:rPr>
          <w:sz w:val="20"/>
        </w:rPr>
        <w:t>de</w:t>
      </w:r>
      <w:r>
        <w:rPr>
          <w:spacing w:val="-5"/>
          <w:sz w:val="20"/>
        </w:rPr>
        <w:t> </w:t>
      </w:r>
      <w:r>
        <w:rPr>
          <w:sz w:val="20"/>
        </w:rPr>
        <w:t>direitos</w:t>
      </w:r>
      <w:r>
        <w:rPr>
          <w:spacing w:val="-9"/>
          <w:sz w:val="20"/>
        </w:rPr>
        <w:t> </w:t>
      </w:r>
      <w:r>
        <w:rPr>
          <w:sz w:val="20"/>
        </w:rPr>
        <w:t>ou</w:t>
      </w:r>
      <w:r>
        <w:rPr>
          <w:spacing w:val="-5"/>
          <w:sz w:val="20"/>
        </w:rPr>
        <w:t> </w:t>
      </w:r>
      <w:r>
        <w:rPr>
          <w:sz w:val="20"/>
        </w:rPr>
        <w:t>promessa</w:t>
      </w:r>
      <w:r>
        <w:rPr>
          <w:spacing w:val="-6"/>
          <w:sz w:val="20"/>
        </w:rPr>
        <w:t> </w:t>
      </w:r>
      <w:r>
        <w:rPr>
          <w:sz w:val="20"/>
        </w:rPr>
        <w:t>de</w:t>
      </w:r>
      <w:r>
        <w:rPr>
          <w:spacing w:val="-5"/>
          <w:sz w:val="20"/>
        </w:rPr>
        <w:t> </w:t>
      </w:r>
      <w:r>
        <w:rPr>
          <w:sz w:val="20"/>
        </w:rPr>
        <w:t>cessão</w:t>
      </w:r>
      <w:r>
        <w:rPr>
          <w:spacing w:val="-6"/>
          <w:sz w:val="20"/>
        </w:rPr>
        <w:t> </w:t>
      </w:r>
      <w:r>
        <w:rPr>
          <w:sz w:val="20"/>
        </w:rPr>
        <w:t>de</w:t>
      </w:r>
      <w:r>
        <w:rPr>
          <w:spacing w:val="-6"/>
          <w:sz w:val="20"/>
        </w:rPr>
        <w:t> </w:t>
      </w:r>
      <w:r>
        <w:rPr>
          <w:sz w:val="20"/>
        </w:rPr>
        <w:t>direitos;</w:t>
      </w:r>
      <w:r>
        <w:rPr>
          <w:spacing w:val="-2"/>
          <w:sz w:val="20"/>
        </w:rPr>
        <w:t> </w:t>
      </w:r>
      <w:r>
        <w:rPr>
          <w:spacing w:val="-10"/>
          <w:sz w:val="20"/>
        </w:rPr>
        <w:t>e</w:t>
      </w:r>
    </w:p>
    <w:p>
      <w:pPr>
        <w:pStyle w:val="BodyText"/>
        <w:spacing w:before="4"/>
        <w:rPr>
          <w:sz w:val="26"/>
        </w:rPr>
      </w:pPr>
    </w:p>
    <w:p>
      <w:pPr>
        <w:pStyle w:val="ListParagraph"/>
        <w:numPr>
          <w:ilvl w:val="0"/>
          <w:numId w:val="65"/>
        </w:numPr>
        <w:tabs>
          <w:tab w:pos="953" w:val="left" w:leader="none"/>
        </w:tabs>
        <w:spacing w:line="240" w:lineRule="auto" w:before="0" w:after="0"/>
        <w:ind w:left="953" w:right="0" w:hanging="187"/>
        <w:jc w:val="left"/>
        <w:rPr>
          <w:sz w:val="20"/>
        </w:rPr>
      </w:pPr>
      <w:r>
        <w:rPr>
          <w:sz w:val="20"/>
        </w:rPr>
        <w:t>-</w:t>
      </w:r>
      <w:r>
        <w:rPr>
          <w:spacing w:val="-3"/>
          <w:sz w:val="20"/>
        </w:rPr>
        <w:t> </w:t>
      </w:r>
      <w:r>
        <w:rPr>
          <w:sz w:val="20"/>
        </w:rPr>
        <w:t>contratos</w:t>
      </w:r>
      <w:r>
        <w:rPr>
          <w:spacing w:val="-6"/>
          <w:sz w:val="20"/>
        </w:rPr>
        <w:t> </w:t>
      </w:r>
      <w:r>
        <w:rPr>
          <w:spacing w:val="-2"/>
          <w:sz w:val="20"/>
        </w:rPr>
        <w:t>afins.</w:t>
      </w:r>
    </w:p>
    <w:p>
      <w:pPr>
        <w:pStyle w:val="BodyText"/>
        <w:spacing w:before="11"/>
        <w:rPr>
          <w:sz w:val="25"/>
        </w:rPr>
      </w:pPr>
    </w:p>
    <w:p>
      <w:pPr>
        <w:pStyle w:val="BodyText"/>
        <w:ind w:left="199" w:right="1690" w:firstLine="566"/>
        <w:jc w:val="both"/>
      </w:pPr>
      <w:r>
        <w:rPr/>
        <w:t>§ 5º</w:t>
      </w:r>
      <w:r>
        <w:rPr>
          <w:spacing w:val="40"/>
        </w:rPr>
        <w:t> </w:t>
      </w:r>
      <w:r>
        <w:rPr/>
        <w:t>A tributação independerá da localização dos bens ou dos direitos, observado o disposto no art. 1.042.</w:t>
      </w:r>
    </w:p>
    <w:p>
      <w:pPr>
        <w:pStyle w:val="BodyText"/>
        <w:spacing w:before="4"/>
        <w:rPr>
          <w:sz w:val="26"/>
        </w:rPr>
      </w:pPr>
    </w:p>
    <w:p>
      <w:pPr>
        <w:pStyle w:val="BodyText"/>
        <w:ind w:left="766"/>
      </w:pPr>
      <w:r>
        <w:rPr/>
        <w:t>Art.</w:t>
      </w:r>
      <w:r>
        <w:rPr>
          <w:spacing w:val="-7"/>
        </w:rPr>
        <w:t> </w:t>
      </w:r>
      <w:r>
        <w:rPr/>
        <w:t>129.</w:t>
      </w:r>
      <w:r>
        <w:rPr>
          <w:spacing w:val="73"/>
          <w:w w:val="150"/>
        </w:rPr>
        <w:t> </w:t>
      </w:r>
      <w:r>
        <w:rPr/>
        <w:t>Na</w:t>
      </w:r>
      <w:r>
        <w:rPr>
          <w:spacing w:val="-5"/>
        </w:rPr>
        <w:t> </w:t>
      </w:r>
      <w:r>
        <w:rPr/>
        <w:t>hipótese</w:t>
      </w:r>
      <w:r>
        <w:rPr>
          <w:spacing w:val="-4"/>
        </w:rPr>
        <w:t> </w:t>
      </w:r>
      <w:r>
        <w:rPr/>
        <w:t>prevista</w:t>
      </w:r>
      <w:r>
        <w:rPr>
          <w:spacing w:val="-5"/>
        </w:rPr>
        <w:t> </w:t>
      </w:r>
      <w:r>
        <w:rPr/>
        <w:t>no</w:t>
      </w:r>
      <w:r>
        <w:rPr>
          <w:spacing w:val="-4"/>
        </w:rPr>
        <w:t> </w:t>
      </w:r>
      <w:r>
        <w:rPr/>
        <w:t>art.</w:t>
      </w:r>
      <w:r>
        <w:rPr>
          <w:spacing w:val="-7"/>
        </w:rPr>
        <w:t> </w:t>
      </w:r>
      <w:r>
        <w:rPr/>
        <w:t>128,</w:t>
      </w:r>
      <w:r>
        <w:rPr>
          <w:spacing w:val="-1"/>
        </w:rPr>
        <w:t> </w:t>
      </w:r>
      <w:r>
        <w:rPr/>
        <w:t>aplicam-</w:t>
      </w:r>
      <w:r>
        <w:rPr>
          <w:spacing w:val="-5"/>
        </w:rPr>
        <w:t>se:</w:t>
      </w:r>
    </w:p>
    <w:p>
      <w:pPr>
        <w:pStyle w:val="BodyText"/>
        <w:spacing w:before="11"/>
        <w:rPr>
          <w:sz w:val="25"/>
        </w:rPr>
      </w:pPr>
    </w:p>
    <w:p>
      <w:pPr>
        <w:pStyle w:val="ListParagraph"/>
        <w:numPr>
          <w:ilvl w:val="0"/>
          <w:numId w:val="66"/>
        </w:numPr>
        <w:tabs>
          <w:tab w:pos="918" w:val="left" w:leader="none"/>
        </w:tabs>
        <w:spacing w:line="240" w:lineRule="auto" w:before="0" w:after="0"/>
        <w:ind w:left="199" w:right="1700" w:firstLine="566"/>
        <w:jc w:val="both"/>
        <w:rPr>
          <w:sz w:val="20"/>
        </w:rPr>
      </w:pPr>
      <w:r>
        <w:rPr>
          <w:sz w:val="20"/>
        </w:rPr>
        <w:t>- as disposições estabelecidas no art. 238 ao art. 255, relativas a preços e custos, quanto às operações efetuadas por pessoa física residente no País, com qualquer pessoa</w:t>
      </w:r>
      <w:r>
        <w:rPr>
          <w:spacing w:val="40"/>
          <w:sz w:val="20"/>
        </w:rPr>
        <w:t> </w:t>
      </w:r>
      <w:r>
        <w:rPr>
          <w:sz w:val="20"/>
        </w:rPr>
        <w:t>física ou jurídica, ainda que não vinculada, residente ou domiciliada em país ou dependência com tributação favorecida; e</w:t>
      </w:r>
    </w:p>
    <w:p>
      <w:pPr>
        <w:pStyle w:val="BodyText"/>
        <w:spacing w:before="1"/>
        <w:rPr>
          <w:sz w:val="26"/>
        </w:rPr>
      </w:pPr>
    </w:p>
    <w:p>
      <w:pPr>
        <w:pStyle w:val="ListParagraph"/>
        <w:numPr>
          <w:ilvl w:val="0"/>
          <w:numId w:val="66"/>
        </w:numPr>
        <w:tabs>
          <w:tab w:pos="941" w:val="left" w:leader="none"/>
        </w:tabs>
        <w:spacing w:line="240" w:lineRule="auto" w:before="0" w:after="0"/>
        <w:ind w:left="199" w:right="1693" w:firstLine="566"/>
        <w:jc w:val="both"/>
        <w:rPr>
          <w:sz w:val="20"/>
        </w:rPr>
      </w:pPr>
      <w:r>
        <w:rPr>
          <w:sz w:val="20"/>
        </w:rPr>
        <w:t>- as disposições estabelecidas nos art. 254 e art. 255, quanto às operações realizadas em regime</w:t>
      </w:r>
      <w:r>
        <w:rPr>
          <w:spacing w:val="-4"/>
          <w:sz w:val="20"/>
        </w:rPr>
        <w:t> </w:t>
      </w:r>
      <w:r>
        <w:rPr>
          <w:sz w:val="20"/>
        </w:rPr>
        <w:t>fiscal privilegiado (Lei nº 9.430, de 1996, art. 24, </w:t>
      </w:r>
      <w:r>
        <w:rPr>
          <w:b/>
          <w:sz w:val="20"/>
        </w:rPr>
        <w:t>caput </w:t>
      </w:r>
      <w:r>
        <w:rPr>
          <w:sz w:val="20"/>
        </w:rPr>
        <w:t>e § 4º e art. 24-A).</w:t>
      </w:r>
    </w:p>
    <w:p>
      <w:pPr>
        <w:pStyle w:val="BodyText"/>
        <w:spacing w:before="11"/>
        <w:rPr>
          <w:sz w:val="25"/>
        </w:rPr>
      </w:pPr>
    </w:p>
    <w:p>
      <w:pPr>
        <w:pStyle w:val="BodyText"/>
        <w:ind w:left="199" w:right="1693" w:firstLine="566"/>
        <w:jc w:val="both"/>
      </w:pPr>
      <w:r>
        <w:rPr/>
        <w:t>§ 1º</w:t>
      </w:r>
      <w:r>
        <w:rPr>
          <w:spacing w:val="40"/>
        </w:rPr>
        <w:t> </w:t>
      </w:r>
      <w:r>
        <w:rPr/>
        <w:t>Para fins do disposto no inciso II do </w:t>
      </w:r>
      <w:r>
        <w:rPr>
          <w:b/>
        </w:rPr>
        <w:t>caput</w:t>
      </w:r>
      <w:r>
        <w:rPr/>
        <w:t>, será considerada a legislação tributária do referido país aplicável às pessoas físicas ou jurídicas, conforme a natureza do ente com o qual houver sido praticada a operação (Lei nº 9.430, de 1996, art. 24, § 1º).</w:t>
      </w:r>
    </w:p>
    <w:p>
      <w:pPr>
        <w:pStyle w:val="BodyText"/>
        <w:spacing w:before="5"/>
        <w:rPr>
          <w:sz w:val="26"/>
        </w:rPr>
      </w:pPr>
    </w:p>
    <w:p>
      <w:pPr>
        <w:pStyle w:val="BodyText"/>
        <w:ind w:left="199" w:right="1694" w:firstLine="566"/>
        <w:jc w:val="both"/>
      </w:pPr>
      <w:r>
        <w:rPr/>
        <w:t>§ 2º</w:t>
      </w:r>
      <w:r>
        <w:rPr>
          <w:spacing w:val="40"/>
        </w:rPr>
        <w:t> </w:t>
      </w:r>
      <w:r>
        <w:rPr/>
        <w:t>Na hipótese de pessoa física</w:t>
      </w:r>
      <w:r>
        <w:rPr>
          <w:spacing w:val="-2"/>
        </w:rPr>
        <w:t> </w:t>
      </w:r>
      <w:r>
        <w:rPr/>
        <w:t>residente no País</w:t>
      </w:r>
      <w:r>
        <w:rPr>
          <w:spacing w:val="-1"/>
        </w:rPr>
        <w:t> </w:t>
      </w:r>
      <w:r>
        <w:rPr/>
        <w:t>(Lei nº 9.430, de 1996, art. 24, § 2º, incisos I e II):</w:t>
      </w:r>
    </w:p>
    <w:p>
      <w:pPr>
        <w:pStyle w:val="BodyText"/>
        <w:spacing w:before="11"/>
        <w:rPr>
          <w:sz w:val="25"/>
        </w:rPr>
      </w:pPr>
    </w:p>
    <w:p>
      <w:pPr>
        <w:pStyle w:val="ListParagraph"/>
        <w:numPr>
          <w:ilvl w:val="0"/>
          <w:numId w:val="67"/>
        </w:numPr>
        <w:tabs>
          <w:tab w:pos="879" w:val="left" w:leader="none"/>
        </w:tabs>
        <w:spacing w:line="240" w:lineRule="auto" w:before="0" w:after="0"/>
        <w:ind w:left="199" w:right="1699" w:firstLine="566"/>
        <w:jc w:val="both"/>
        <w:rPr>
          <w:sz w:val="20"/>
        </w:rPr>
      </w:pPr>
      <w:r>
        <w:rPr>
          <w:sz w:val="20"/>
        </w:rPr>
        <w:t>- o</w:t>
      </w:r>
      <w:r>
        <w:rPr>
          <w:spacing w:val="-5"/>
          <w:sz w:val="20"/>
        </w:rPr>
        <w:t> </w:t>
      </w:r>
      <w:r>
        <w:rPr>
          <w:sz w:val="20"/>
        </w:rPr>
        <w:t>valor apurado nos</w:t>
      </w:r>
      <w:r>
        <w:rPr>
          <w:spacing w:val="-3"/>
          <w:sz w:val="20"/>
        </w:rPr>
        <w:t> </w:t>
      </w:r>
      <w:r>
        <w:rPr>
          <w:sz w:val="20"/>
        </w:rPr>
        <w:t>termos</w:t>
      </w:r>
      <w:r>
        <w:rPr>
          <w:spacing w:val="-3"/>
          <w:sz w:val="20"/>
        </w:rPr>
        <w:t> </w:t>
      </w:r>
      <w:r>
        <w:rPr>
          <w:sz w:val="20"/>
        </w:rPr>
        <w:t>estabelecidos</w:t>
      </w:r>
      <w:r>
        <w:rPr>
          <w:spacing w:val="-3"/>
          <w:sz w:val="20"/>
        </w:rPr>
        <w:t> </w:t>
      </w:r>
      <w:r>
        <w:rPr>
          <w:sz w:val="20"/>
        </w:rPr>
        <w:t>no art. 242 será considerado como custo de aquisição, para efeito de apuração de ganho de capital na alienação do bem ou do direito; e</w:t>
      </w:r>
    </w:p>
    <w:p>
      <w:pPr>
        <w:pStyle w:val="BodyText"/>
        <w:rPr>
          <w:sz w:val="26"/>
        </w:rPr>
      </w:pPr>
    </w:p>
    <w:p>
      <w:pPr>
        <w:pStyle w:val="ListParagraph"/>
        <w:numPr>
          <w:ilvl w:val="0"/>
          <w:numId w:val="67"/>
        </w:numPr>
        <w:tabs>
          <w:tab w:pos="946" w:val="left" w:leader="none"/>
        </w:tabs>
        <w:spacing w:line="240" w:lineRule="auto" w:before="0" w:after="0"/>
        <w:ind w:left="199" w:right="1702" w:firstLine="566"/>
        <w:jc w:val="both"/>
        <w:rPr>
          <w:sz w:val="20"/>
        </w:rPr>
      </w:pPr>
      <w:r>
        <w:rPr>
          <w:sz w:val="20"/>
        </w:rPr>
        <w:t>- o preço relativo ao bem ou ao direito alienado, para efeito de apuração de ganho de capital, será o apurado nos termos estabelecidos no art. 238.</w:t>
      </w:r>
    </w:p>
    <w:p>
      <w:pPr>
        <w:pStyle w:val="BodyText"/>
        <w:spacing w:before="4"/>
        <w:rPr>
          <w:sz w:val="26"/>
        </w:rPr>
      </w:pPr>
    </w:p>
    <w:p>
      <w:pPr>
        <w:pStyle w:val="BodyText"/>
        <w:ind w:left="766"/>
      </w:pPr>
      <w:r>
        <w:rPr>
          <w:spacing w:val="-2"/>
        </w:rPr>
        <w:t>Subseção</w:t>
      </w:r>
      <w:r>
        <w:rPr>
          <w:spacing w:val="1"/>
        </w:rPr>
        <w:t> </w:t>
      </w:r>
      <w:r>
        <w:rPr>
          <w:spacing w:val="-2"/>
        </w:rPr>
        <w:t>única</w:t>
      </w:r>
    </w:p>
    <w:p>
      <w:pPr>
        <w:pStyle w:val="BodyText"/>
        <w:spacing w:before="10"/>
        <w:rPr>
          <w:sz w:val="25"/>
        </w:rPr>
      </w:pPr>
    </w:p>
    <w:p>
      <w:pPr>
        <w:pStyle w:val="BodyText"/>
        <w:spacing w:before="1"/>
        <w:ind w:left="199" w:right="1701" w:firstLine="566"/>
        <w:jc w:val="both"/>
      </w:pPr>
      <w:r>
        <w:rPr/>
        <w:t>Da herança, do legado ou da doação em adiantamento da legítima e da dissolução da sociedade conjugal</w:t>
      </w:r>
    </w:p>
    <w:p>
      <w:pPr>
        <w:pStyle w:val="BodyText"/>
        <w:spacing w:before="11"/>
        <w:rPr>
          <w:sz w:val="25"/>
        </w:rPr>
      </w:pPr>
    </w:p>
    <w:p>
      <w:pPr>
        <w:pStyle w:val="BodyText"/>
        <w:ind w:left="199" w:right="1693" w:firstLine="566"/>
        <w:jc w:val="both"/>
      </w:pPr>
      <w:r>
        <w:rPr/>
        <w:t>Art. 130.</w:t>
      </w:r>
      <w:r>
        <w:rPr>
          <w:spacing w:val="40"/>
        </w:rPr>
        <w:t> </w:t>
      </w:r>
      <w:r>
        <w:rPr/>
        <w:t>Na transferência de direito de propriedade por sucessão, nas hipóteses de herança, legado ou doação em adiantamento da legítima, os bens e os direitos poderão ser avaliados</w:t>
      </w:r>
      <w:r>
        <w:rPr>
          <w:spacing w:val="-3"/>
        </w:rPr>
        <w:t> </w:t>
      </w:r>
      <w:r>
        <w:rPr/>
        <w:t>a</w:t>
      </w:r>
      <w:r>
        <w:rPr>
          <w:spacing w:val="-5"/>
        </w:rPr>
        <w:t> </w:t>
      </w:r>
      <w:r>
        <w:rPr/>
        <w:t>valor de</w:t>
      </w:r>
      <w:r>
        <w:rPr>
          <w:spacing w:val="-5"/>
        </w:rPr>
        <w:t> </w:t>
      </w:r>
      <w:r>
        <w:rPr/>
        <w:t>mercado ou pelo</w:t>
      </w:r>
      <w:r>
        <w:rPr>
          <w:spacing w:val="-5"/>
        </w:rPr>
        <w:t> </w:t>
      </w:r>
      <w:r>
        <w:rPr/>
        <w:t>valor apresentado na declaração de bens</w:t>
      </w:r>
      <w:r>
        <w:rPr>
          <w:spacing w:val="-3"/>
        </w:rPr>
        <w:t> </w:t>
      </w:r>
      <w:r>
        <w:rPr/>
        <w:t>do </w:t>
      </w:r>
      <w:r>
        <w:rPr>
          <w:b/>
        </w:rPr>
        <w:t>de cujus </w:t>
      </w:r>
      <w:r>
        <w:rPr/>
        <w:t>ou do doador (Lei nº 9.532, de 1997, art. 23, </w:t>
      </w:r>
      <w:r>
        <w:rPr>
          <w:b/>
        </w:rPr>
        <w:t>caput</w:t>
      </w:r>
      <w:r>
        <w:rPr/>
        <w:t>).</w:t>
      </w:r>
    </w:p>
    <w:p>
      <w:pPr>
        <w:pStyle w:val="BodyText"/>
        <w:spacing w:before="1"/>
        <w:rPr>
          <w:sz w:val="26"/>
        </w:rPr>
      </w:pPr>
    </w:p>
    <w:p>
      <w:pPr>
        <w:pStyle w:val="BodyText"/>
        <w:ind w:left="199" w:right="1693" w:firstLine="566"/>
        <w:jc w:val="both"/>
      </w:pPr>
      <w:r>
        <w:rPr/>
        <w:t>§ 1º</w:t>
      </w:r>
      <w:r>
        <w:rPr>
          <w:spacing w:val="40"/>
        </w:rPr>
        <w:t> </w:t>
      </w:r>
      <w:r>
        <w:rPr/>
        <w:t>Se a transferência for efetuada a valor de mercado, a diferença a maior entre o referido valor e o valor pelo qual constavam da declaração de bens do </w:t>
      </w:r>
      <w:r>
        <w:rPr>
          <w:b/>
        </w:rPr>
        <w:t>de cujus</w:t>
      </w:r>
      <w:r>
        <w:rPr>
          <w:b/>
          <w:spacing w:val="-4"/>
        </w:rPr>
        <w:t> </w:t>
      </w:r>
      <w:r>
        <w:rPr/>
        <w:t>ou do doador ficará sujeita à apuração do ganho de capital e à incidência de imposto sobre a renda, observado o disposto no art. 148 ao art. 153 (Lei nº 9.532, de 1997, art. 23, § 1º).</w:t>
      </w:r>
    </w:p>
    <w:p>
      <w:pPr>
        <w:pStyle w:val="BodyText"/>
        <w:spacing w:before="5"/>
        <w:rPr>
          <w:sz w:val="26"/>
        </w:rPr>
      </w:pPr>
    </w:p>
    <w:p>
      <w:pPr>
        <w:pStyle w:val="BodyText"/>
        <w:ind w:left="199" w:right="1695" w:firstLine="566"/>
        <w:jc w:val="both"/>
      </w:pPr>
      <w:r>
        <w:rPr/>
        <w:t>§ 2º</w:t>
      </w:r>
      <w:r>
        <w:rPr>
          <w:spacing w:val="40"/>
        </w:rPr>
        <w:t> </w:t>
      </w:r>
      <w:r>
        <w:rPr/>
        <w:t>O herdeiro, o legatário ou o donatário deverá incluir os bens ou os direitos na sua declaração de bens correspondente à declaração de ajuste anual do ano-calendário da homologação da partilha ou do recebimento da doação pelo valor pelo qual houver sido efetuada a transferência (Lei nº 9.532, de 1997, art. 23,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89" w:firstLine="566"/>
        <w:jc w:val="both"/>
      </w:pPr>
      <w:r>
        <w:rPr/>
        <w:t>§ 3º</w:t>
      </w:r>
      <w:r>
        <w:rPr>
          <w:spacing w:val="40"/>
        </w:rPr>
        <w:t> </w:t>
      </w:r>
      <w:r>
        <w:rPr/>
        <w:t>Para fins de apuração de ganho de capital na alienação dos bens e dos direitos de que trata este artigo, será considerado pelo herdeiro, pelo legatário ou pelo donatário como custo de aquisição, o</w:t>
      </w:r>
      <w:r>
        <w:rPr>
          <w:spacing w:val="-7"/>
        </w:rPr>
        <w:t> </w:t>
      </w:r>
      <w:r>
        <w:rPr/>
        <w:t>valor pelo</w:t>
      </w:r>
      <w:r>
        <w:rPr>
          <w:spacing w:val="-2"/>
        </w:rPr>
        <w:t> </w:t>
      </w:r>
      <w:r>
        <w:rPr/>
        <w:t>qual houverem sido transferidos</w:t>
      </w:r>
      <w:r>
        <w:rPr>
          <w:spacing w:val="-1"/>
        </w:rPr>
        <w:t> </w:t>
      </w:r>
      <w:r>
        <w:rPr/>
        <w:t>(Lei nº 9.532, de</w:t>
      </w:r>
      <w:r>
        <w:rPr>
          <w:spacing w:val="-2"/>
        </w:rPr>
        <w:t> </w:t>
      </w:r>
      <w:r>
        <w:rPr/>
        <w:t>1997, art. 23,</w:t>
      </w:r>
    </w:p>
    <w:p>
      <w:pPr>
        <w:pStyle w:val="BodyText"/>
        <w:spacing w:before="1"/>
        <w:ind w:left="199"/>
        <w:jc w:val="both"/>
      </w:pPr>
      <w:r>
        <w:rPr/>
        <w:t>§ </w:t>
      </w:r>
      <w:r>
        <w:rPr>
          <w:spacing w:val="-4"/>
        </w:rPr>
        <w:t>4º).</w:t>
      </w:r>
    </w:p>
    <w:p>
      <w:pPr>
        <w:pStyle w:val="BodyText"/>
        <w:rPr>
          <w:sz w:val="26"/>
        </w:rPr>
      </w:pPr>
    </w:p>
    <w:p>
      <w:pPr>
        <w:pStyle w:val="BodyText"/>
        <w:ind w:left="199" w:right="1695" w:firstLine="566"/>
        <w:jc w:val="both"/>
      </w:pPr>
      <w:r>
        <w:rPr/>
        <w:t>§ 4º</w:t>
      </w:r>
      <w:r>
        <w:rPr>
          <w:spacing w:val="40"/>
        </w:rPr>
        <w:t> </w:t>
      </w:r>
      <w:r>
        <w:rPr/>
        <w:t>As disposições deste artigo aplicam-se, também, aos bens ou aos direitos</w:t>
      </w:r>
      <w:r>
        <w:rPr>
          <w:spacing w:val="40"/>
        </w:rPr>
        <w:t> </w:t>
      </w:r>
      <w:r>
        <w:rPr/>
        <w:t>atribuídos a cada cônjuge, na hipótese de dissolução da sociedade conjugal ou da unidade familiar (Lei nº 9.532, de 1997, art. 23, § 5º).</w:t>
      </w:r>
    </w:p>
    <w:p>
      <w:pPr>
        <w:pStyle w:val="BodyText"/>
        <w:spacing w:before="4"/>
        <w:rPr>
          <w:sz w:val="26"/>
        </w:rPr>
      </w:pPr>
    </w:p>
    <w:p>
      <w:pPr>
        <w:pStyle w:val="BodyText"/>
        <w:ind w:left="766"/>
      </w:pPr>
      <w:r>
        <w:rPr/>
        <w:t>Seção</w:t>
      </w:r>
      <w:r>
        <w:rPr>
          <w:spacing w:val="-6"/>
        </w:rPr>
        <w:t> </w:t>
      </w:r>
      <w:r>
        <w:rPr>
          <w:spacing w:val="-5"/>
        </w:rPr>
        <w:t>II</w:t>
      </w:r>
    </w:p>
    <w:p>
      <w:pPr>
        <w:pStyle w:val="BodyText"/>
        <w:spacing w:before="11"/>
        <w:rPr>
          <w:sz w:val="25"/>
        </w:rPr>
      </w:pPr>
    </w:p>
    <w:p>
      <w:pPr>
        <w:pStyle w:val="BodyText"/>
        <w:ind w:left="766"/>
      </w:pPr>
      <w:r>
        <w:rPr/>
        <w:t>Da</w:t>
      </w:r>
      <w:r>
        <w:rPr>
          <w:spacing w:val="-3"/>
        </w:rPr>
        <w:t> </w:t>
      </w:r>
      <w:r>
        <w:rPr/>
        <w:t>não</w:t>
      </w:r>
      <w:r>
        <w:rPr>
          <w:spacing w:val="-3"/>
        </w:rPr>
        <w:t> </w:t>
      </w:r>
      <w:r>
        <w:rPr/>
        <w:t>incidência</w:t>
      </w:r>
      <w:r>
        <w:rPr>
          <w:spacing w:val="-2"/>
        </w:rPr>
        <w:t> </w:t>
      </w:r>
      <w:r>
        <w:rPr/>
        <w:t>e</w:t>
      </w:r>
      <w:r>
        <w:rPr>
          <w:spacing w:val="-3"/>
        </w:rPr>
        <w:t> </w:t>
      </w:r>
      <w:r>
        <w:rPr/>
        <w:t>da</w:t>
      </w:r>
      <w:r>
        <w:rPr>
          <w:spacing w:val="-7"/>
        </w:rPr>
        <w:t> </w:t>
      </w:r>
      <w:r>
        <w:rPr>
          <w:spacing w:val="-2"/>
        </w:rPr>
        <w:t>isenção</w:t>
      </w:r>
    </w:p>
    <w:p>
      <w:pPr>
        <w:pStyle w:val="BodyText"/>
        <w:spacing w:before="11"/>
        <w:rPr>
          <w:sz w:val="25"/>
        </w:rPr>
      </w:pPr>
    </w:p>
    <w:p>
      <w:pPr>
        <w:pStyle w:val="BodyText"/>
        <w:ind w:left="199" w:right="1700" w:firstLine="566"/>
        <w:jc w:val="both"/>
      </w:pPr>
      <w:r>
        <w:rPr/>
        <w:t>Art. 131.</w:t>
      </w:r>
      <w:r>
        <w:rPr>
          <w:spacing w:val="40"/>
        </w:rPr>
        <w:t> </w:t>
      </w:r>
      <w:r>
        <w:rPr/>
        <w:t>Não será considerado ganho de capital (Lei nº 7.713, de 1988, art. 22, parágrafo único):</w:t>
      </w:r>
    </w:p>
    <w:p>
      <w:pPr>
        <w:pStyle w:val="BodyText"/>
        <w:spacing w:before="4"/>
        <w:rPr>
          <w:sz w:val="26"/>
        </w:rPr>
      </w:pPr>
    </w:p>
    <w:p>
      <w:pPr>
        <w:pStyle w:val="ListParagraph"/>
        <w:numPr>
          <w:ilvl w:val="0"/>
          <w:numId w:val="68"/>
        </w:numPr>
        <w:tabs>
          <w:tab w:pos="923" w:val="left" w:leader="none"/>
        </w:tabs>
        <w:spacing w:line="240" w:lineRule="auto" w:before="0" w:after="0"/>
        <w:ind w:left="199" w:right="1701" w:firstLine="566"/>
        <w:jc w:val="both"/>
        <w:rPr>
          <w:sz w:val="20"/>
        </w:rPr>
      </w:pPr>
      <w:r>
        <w:rPr>
          <w:sz w:val="20"/>
        </w:rPr>
        <w:t>- o valor decorrente de indenização por desapropriação da terra nua, para fins de reforma agrária, observado o disposto no § 5º do art. 184 da Constituição; ou</w:t>
      </w:r>
    </w:p>
    <w:p>
      <w:pPr>
        <w:pStyle w:val="ListParagraph"/>
        <w:numPr>
          <w:ilvl w:val="0"/>
          <w:numId w:val="68"/>
        </w:numPr>
        <w:tabs>
          <w:tab w:pos="937" w:val="left" w:leader="none"/>
        </w:tabs>
        <w:spacing w:line="530" w:lineRule="atLeast" w:before="0" w:after="0"/>
        <w:ind w:left="766" w:right="1704" w:firstLine="0"/>
        <w:jc w:val="left"/>
        <w:rPr>
          <w:sz w:val="20"/>
        </w:rPr>
      </w:pPr>
      <w:r>
        <w:rPr>
          <w:sz w:val="20"/>
        </w:rPr>
        <w:t>- o</w:t>
      </w:r>
      <w:r>
        <w:rPr>
          <w:spacing w:val="-2"/>
          <w:sz w:val="20"/>
        </w:rPr>
        <w:t> </w:t>
      </w:r>
      <w:r>
        <w:rPr>
          <w:sz w:val="20"/>
        </w:rPr>
        <w:t>valor decorrente de</w:t>
      </w:r>
      <w:r>
        <w:rPr>
          <w:spacing w:val="-2"/>
          <w:sz w:val="20"/>
        </w:rPr>
        <w:t> </w:t>
      </w:r>
      <w:r>
        <w:rPr>
          <w:sz w:val="20"/>
        </w:rPr>
        <w:t>liquidação de sinistro, furto ou</w:t>
      </w:r>
      <w:r>
        <w:rPr>
          <w:spacing w:val="-2"/>
          <w:sz w:val="20"/>
        </w:rPr>
        <w:t> </w:t>
      </w:r>
      <w:r>
        <w:rPr>
          <w:sz w:val="20"/>
        </w:rPr>
        <w:t>roubo relativo a</w:t>
      </w:r>
      <w:r>
        <w:rPr>
          <w:spacing w:val="-2"/>
          <w:sz w:val="20"/>
        </w:rPr>
        <w:t> </w:t>
      </w:r>
      <w:r>
        <w:rPr>
          <w:sz w:val="20"/>
        </w:rPr>
        <w:t>objeto</w:t>
      </w:r>
      <w:r>
        <w:rPr>
          <w:spacing w:val="-2"/>
          <w:sz w:val="20"/>
        </w:rPr>
        <w:t> </w:t>
      </w:r>
      <w:r>
        <w:rPr>
          <w:sz w:val="20"/>
        </w:rPr>
        <w:t>segurado. Art. 132.</w:t>
      </w:r>
      <w:r>
        <w:rPr>
          <w:spacing w:val="40"/>
          <w:sz w:val="20"/>
        </w:rPr>
        <w:t> </w:t>
      </w:r>
      <w:r>
        <w:rPr>
          <w:sz w:val="20"/>
        </w:rPr>
        <w:t>Na determinação do ganho de capital, serão excluídas (Lei nº 7.713, de 1988,</w:t>
      </w:r>
    </w:p>
    <w:p>
      <w:pPr>
        <w:spacing w:line="228" w:lineRule="exact" w:before="0"/>
        <w:ind w:left="199" w:right="0" w:firstLine="0"/>
        <w:jc w:val="both"/>
        <w:rPr>
          <w:sz w:val="20"/>
        </w:rPr>
      </w:pPr>
      <w:r>
        <w:rPr>
          <w:sz w:val="20"/>
        </w:rPr>
        <w:t>art.</w:t>
      </w:r>
      <w:r>
        <w:rPr>
          <w:spacing w:val="-2"/>
          <w:sz w:val="20"/>
        </w:rPr>
        <w:t> </w:t>
      </w:r>
      <w:r>
        <w:rPr>
          <w:sz w:val="20"/>
        </w:rPr>
        <w:t>22,</w:t>
      </w:r>
      <w:r>
        <w:rPr>
          <w:spacing w:val="-6"/>
          <w:sz w:val="20"/>
        </w:rPr>
        <w:t> </w:t>
      </w:r>
      <w:r>
        <w:rPr>
          <w:b/>
          <w:sz w:val="20"/>
        </w:rPr>
        <w:t>caput,</w:t>
      </w:r>
      <w:r>
        <w:rPr>
          <w:b/>
          <w:spacing w:val="-5"/>
          <w:sz w:val="20"/>
        </w:rPr>
        <w:t> </w:t>
      </w:r>
      <w:r>
        <w:rPr>
          <w:sz w:val="20"/>
        </w:rPr>
        <w:t>inciso</w:t>
      </w:r>
      <w:r>
        <w:rPr>
          <w:spacing w:val="-4"/>
          <w:sz w:val="20"/>
        </w:rPr>
        <w:t> III):</w:t>
      </w:r>
    </w:p>
    <w:p>
      <w:pPr>
        <w:pStyle w:val="BodyText"/>
        <w:spacing w:before="3"/>
        <w:rPr>
          <w:sz w:val="26"/>
        </w:rPr>
      </w:pPr>
    </w:p>
    <w:p>
      <w:pPr>
        <w:pStyle w:val="ListParagraph"/>
        <w:numPr>
          <w:ilvl w:val="0"/>
          <w:numId w:val="69"/>
        </w:numPr>
        <w:tabs>
          <w:tab w:pos="975" w:val="left" w:leader="none"/>
        </w:tabs>
        <w:spacing w:line="240" w:lineRule="auto" w:before="0" w:after="0"/>
        <w:ind w:left="199" w:right="1697" w:firstLine="566"/>
        <w:jc w:val="both"/>
        <w:rPr>
          <w:sz w:val="20"/>
        </w:rPr>
      </w:pPr>
      <w:r>
        <w:rPr>
          <w:sz w:val="20"/>
        </w:rPr>
        <w:t>- as transferências</w:t>
      </w:r>
      <w:r>
        <w:rPr>
          <w:spacing w:val="-3"/>
          <w:sz w:val="20"/>
        </w:rPr>
        <w:t> </w:t>
      </w:r>
      <w:r>
        <w:rPr>
          <w:b/>
          <w:sz w:val="20"/>
        </w:rPr>
        <w:t>causa mortis </w:t>
      </w:r>
      <w:r>
        <w:rPr>
          <w:sz w:val="20"/>
        </w:rPr>
        <w:t>e as doações em adiantamento da legítima, observado o disposto no art. 130; e</w:t>
      </w:r>
    </w:p>
    <w:p>
      <w:pPr>
        <w:pStyle w:val="BodyText"/>
        <w:rPr>
          <w:sz w:val="26"/>
        </w:rPr>
      </w:pPr>
    </w:p>
    <w:p>
      <w:pPr>
        <w:pStyle w:val="ListParagraph"/>
        <w:numPr>
          <w:ilvl w:val="0"/>
          <w:numId w:val="69"/>
        </w:numPr>
        <w:tabs>
          <w:tab w:pos="950" w:val="left" w:leader="none"/>
        </w:tabs>
        <w:spacing w:line="240" w:lineRule="auto" w:before="0" w:after="0"/>
        <w:ind w:left="199" w:right="1701" w:firstLine="566"/>
        <w:jc w:val="both"/>
        <w:rPr>
          <w:sz w:val="20"/>
        </w:rPr>
      </w:pPr>
      <w:r>
        <w:rPr>
          <w:sz w:val="20"/>
        </w:rPr>
        <w:t>- a permuta exclusivamente de unidades imobiliárias, objeto de escritura pública, sem recebimento de parcela complementar em dinheiro, denominada torna, exceto na hipótese de imóvel rural com benfeitorias.</w:t>
      </w:r>
    </w:p>
    <w:p>
      <w:pPr>
        <w:pStyle w:val="BodyText"/>
        <w:rPr>
          <w:sz w:val="26"/>
        </w:rPr>
      </w:pPr>
    </w:p>
    <w:p>
      <w:pPr>
        <w:pStyle w:val="BodyText"/>
        <w:ind w:left="199" w:right="1696" w:firstLine="566"/>
        <w:jc w:val="both"/>
      </w:pPr>
      <w:r>
        <w:rPr/>
        <w:t>§ 1º Para fins disposto neste artigo, equiparam-se a permuta as operações quitadas de compra e venda de terreno, acompanhadas de confissão de dívida e de escritura pública de dação em pagamento de unidades imobiliárias construídas ou a construir.</w:t>
      </w:r>
    </w:p>
    <w:p>
      <w:pPr>
        <w:pStyle w:val="BodyText"/>
        <w:spacing w:before="5"/>
        <w:rPr>
          <w:sz w:val="26"/>
        </w:rPr>
      </w:pPr>
    </w:p>
    <w:p>
      <w:pPr>
        <w:pStyle w:val="BodyText"/>
        <w:ind w:left="199" w:right="1697" w:firstLine="566"/>
        <w:jc w:val="both"/>
      </w:pPr>
      <w:r>
        <w:rPr/>
        <w:t>§</w:t>
      </w:r>
      <w:r>
        <w:rPr>
          <w:spacing w:val="-2"/>
        </w:rPr>
        <w:t> </w:t>
      </w:r>
      <w:r>
        <w:rPr/>
        <w:t>2º</w:t>
      </w:r>
      <w:r>
        <w:rPr>
          <w:spacing w:val="80"/>
        </w:rPr>
        <w:t> </w:t>
      </w:r>
      <w:r>
        <w:rPr/>
        <w:t>Na</w:t>
      </w:r>
      <w:r>
        <w:rPr>
          <w:spacing w:val="-2"/>
        </w:rPr>
        <w:t> </w:t>
      </w:r>
      <w:r>
        <w:rPr/>
        <w:t>hipótese</w:t>
      </w:r>
      <w:r>
        <w:rPr>
          <w:spacing w:val="-2"/>
        </w:rPr>
        <w:t> </w:t>
      </w:r>
      <w:r>
        <w:rPr/>
        <w:t>de</w:t>
      </w:r>
      <w:r>
        <w:rPr>
          <w:spacing w:val="-2"/>
        </w:rPr>
        <w:t> </w:t>
      </w:r>
      <w:r>
        <w:rPr/>
        <w:t>permuta</w:t>
      </w:r>
      <w:r>
        <w:rPr>
          <w:spacing w:val="-7"/>
        </w:rPr>
        <w:t> </w:t>
      </w:r>
      <w:r>
        <w:rPr/>
        <w:t>com recebimento</w:t>
      </w:r>
      <w:r>
        <w:rPr>
          <w:spacing w:val="-2"/>
        </w:rPr>
        <w:t> </w:t>
      </w:r>
      <w:r>
        <w:rPr/>
        <w:t>de</w:t>
      </w:r>
      <w:r>
        <w:rPr>
          <w:spacing w:val="-7"/>
        </w:rPr>
        <w:t> </w:t>
      </w:r>
      <w:r>
        <w:rPr/>
        <w:t>torna, deverá</w:t>
      </w:r>
      <w:r>
        <w:rPr>
          <w:spacing w:val="-2"/>
        </w:rPr>
        <w:t> </w:t>
      </w:r>
      <w:r>
        <w:rPr/>
        <w:t>ser</w:t>
      </w:r>
      <w:r>
        <w:rPr>
          <w:spacing w:val="-1"/>
        </w:rPr>
        <w:t> </w:t>
      </w:r>
      <w:r>
        <w:rPr/>
        <w:t>apurado</w:t>
      </w:r>
      <w:r>
        <w:rPr>
          <w:spacing w:val="-2"/>
        </w:rPr>
        <w:t> </w:t>
      </w:r>
      <w:r>
        <w:rPr/>
        <w:t>o</w:t>
      </w:r>
      <w:r>
        <w:rPr>
          <w:spacing w:val="-2"/>
        </w:rPr>
        <w:t> </w:t>
      </w:r>
      <w:r>
        <w:rPr/>
        <w:t>ganho</w:t>
      </w:r>
      <w:r>
        <w:rPr>
          <w:spacing w:val="-2"/>
        </w:rPr>
        <w:t> </w:t>
      </w:r>
      <w:r>
        <w:rPr/>
        <w:t>de capital apenas em relação à torna.</w:t>
      </w:r>
    </w:p>
    <w:p>
      <w:pPr>
        <w:pStyle w:val="BodyText"/>
        <w:spacing w:before="11"/>
        <w:rPr>
          <w:sz w:val="25"/>
        </w:rPr>
      </w:pPr>
    </w:p>
    <w:p>
      <w:pPr>
        <w:pStyle w:val="BodyText"/>
        <w:ind w:left="199" w:right="1696" w:firstLine="566"/>
        <w:jc w:val="both"/>
      </w:pPr>
      <w:r>
        <w:rPr/>
        <w:t>Art. 133.</w:t>
      </w:r>
      <w:r>
        <w:rPr>
          <w:spacing w:val="40"/>
        </w:rPr>
        <w:t> </w:t>
      </w:r>
      <w:r>
        <w:rPr/>
        <w:t>Fica isento do imposto sobre a renda o ganho de capital auferido na (Lei nº 9.250, de 1995, art. 22 e art. 23; e Lei nº 11.196, de 2005, art. 39):</w:t>
      </w:r>
    </w:p>
    <w:p>
      <w:pPr>
        <w:pStyle w:val="BodyText"/>
        <w:rPr>
          <w:sz w:val="26"/>
        </w:rPr>
      </w:pPr>
    </w:p>
    <w:p>
      <w:pPr>
        <w:pStyle w:val="ListParagraph"/>
        <w:numPr>
          <w:ilvl w:val="0"/>
          <w:numId w:val="70"/>
        </w:numPr>
        <w:tabs>
          <w:tab w:pos="903" w:val="left" w:leader="none"/>
        </w:tabs>
        <w:spacing w:line="240" w:lineRule="auto" w:before="0" w:after="0"/>
        <w:ind w:left="199" w:right="1694" w:firstLine="566"/>
        <w:jc w:val="both"/>
        <w:rPr>
          <w:sz w:val="20"/>
        </w:rPr>
      </w:pPr>
      <w:r>
        <w:rPr>
          <w:sz w:val="20"/>
        </w:rPr>
        <w:t>- alienação de bens e direitos de pequeno valor, cujo preço unitário de alienação, no mês em que esta se realizar, seja igual ou inferior a:</w:t>
      </w:r>
    </w:p>
    <w:p>
      <w:pPr>
        <w:pStyle w:val="BodyText"/>
        <w:spacing w:before="11"/>
        <w:rPr>
          <w:sz w:val="25"/>
        </w:rPr>
      </w:pPr>
    </w:p>
    <w:p>
      <w:pPr>
        <w:pStyle w:val="ListParagraph"/>
        <w:numPr>
          <w:ilvl w:val="1"/>
          <w:numId w:val="70"/>
        </w:numPr>
        <w:tabs>
          <w:tab w:pos="1042" w:val="left" w:leader="none"/>
        </w:tabs>
        <w:spacing w:line="240" w:lineRule="auto" w:before="0" w:after="0"/>
        <w:ind w:left="199" w:right="1700" w:firstLine="566"/>
        <w:jc w:val="left"/>
        <w:rPr>
          <w:sz w:val="20"/>
        </w:rPr>
      </w:pPr>
      <w:r>
        <w:rPr>
          <w:sz w:val="20"/>
        </w:rPr>
        <w:t>R$</w:t>
      </w:r>
      <w:r>
        <w:rPr>
          <w:spacing w:val="39"/>
          <w:sz w:val="20"/>
        </w:rPr>
        <w:t> </w:t>
      </w:r>
      <w:r>
        <w:rPr>
          <w:sz w:val="20"/>
        </w:rPr>
        <w:t>20.000,00</w:t>
      </w:r>
      <w:r>
        <w:rPr>
          <w:spacing w:val="39"/>
          <w:sz w:val="20"/>
        </w:rPr>
        <w:t> </w:t>
      </w:r>
      <w:r>
        <w:rPr>
          <w:sz w:val="20"/>
        </w:rPr>
        <w:t>(vinte</w:t>
      </w:r>
      <w:r>
        <w:rPr>
          <w:spacing w:val="30"/>
          <w:sz w:val="20"/>
        </w:rPr>
        <w:t> </w:t>
      </w:r>
      <w:r>
        <w:rPr>
          <w:sz w:val="20"/>
        </w:rPr>
        <w:t>mil</w:t>
      </w:r>
      <w:r>
        <w:rPr>
          <w:spacing w:val="39"/>
          <w:sz w:val="20"/>
        </w:rPr>
        <w:t> </w:t>
      </w:r>
      <w:r>
        <w:rPr>
          <w:sz w:val="20"/>
        </w:rPr>
        <w:t>reais),</w:t>
      </w:r>
      <w:r>
        <w:rPr>
          <w:spacing w:val="38"/>
          <w:sz w:val="20"/>
        </w:rPr>
        <w:t> </w:t>
      </w:r>
      <w:r>
        <w:rPr>
          <w:sz w:val="20"/>
        </w:rPr>
        <w:t>na</w:t>
      </w:r>
      <w:r>
        <w:rPr>
          <w:spacing w:val="39"/>
          <w:sz w:val="20"/>
        </w:rPr>
        <w:t> </w:t>
      </w:r>
      <w:r>
        <w:rPr>
          <w:sz w:val="20"/>
        </w:rPr>
        <w:t>hipótese</w:t>
      </w:r>
      <w:r>
        <w:rPr>
          <w:spacing w:val="39"/>
          <w:sz w:val="20"/>
        </w:rPr>
        <w:t> </w:t>
      </w:r>
      <w:r>
        <w:rPr>
          <w:sz w:val="20"/>
        </w:rPr>
        <w:t>de</w:t>
      </w:r>
      <w:r>
        <w:rPr>
          <w:spacing w:val="39"/>
          <w:sz w:val="20"/>
        </w:rPr>
        <w:t> </w:t>
      </w:r>
      <w:r>
        <w:rPr>
          <w:sz w:val="20"/>
        </w:rPr>
        <w:t>alienação</w:t>
      </w:r>
      <w:r>
        <w:rPr>
          <w:spacing w:val="39"/>
          <w:sz w:val="20"/>
        </w:rPr>
        <w:t> </w:t>
      </w:r>
      <w:r>
        <w:rPr>
          <w:sz w:val="20"/>
        </w:rPr>
        <w:t>de</w:t>
      </w:r>
      <w:r>
        <w:rPr>
          <w:spacing w:val="39"/>
          <w:sz w:val="20"/>
        </w:rPr>
        <w:t> </w:t>
      </w:r>
      <w:r>
        <w:rPr>
          <w:sz w:val="20"/>
        </w:rPr>
        <w:t>ações</w:t>
      </w:r>
      <w:r>
        <w:rPr>
          <w:spacing w:val="36"/>
          <w:sz w:val="20"/>
        </w:rPr>
        <w:t> </w:t>
      </w:r>
      <w:r>
        <w:rPr>
          <w:sz w:val="20"/>
        </w:rPr>
        <w:t>negociadas</w:t>
      </w:r>
      <w:r>
        <w:rPr>
          <w:spacing w:val="36"/>
          <w:sz w:val="20"/>
        </w:rPr>
        <w:t> </w:t>
      </w:r>
      <w:r>
        <w:rPr>
          <w:sz w:val="20"/>
        </w:rPr>
        <w:t>no mercado de balcão; e</w:t>
      </w:r>
    </w:p>
    <w:p>
      <w:pPr>
        <w:pStyle w:val="BodyText"/>
        <w:spacing w:before="4"/>
        <w:rPr>
          <w:sz w:val="26"/>
        </w:rPr>
      </w:pPr>
    </w:p>
    <w:p>
      <w:pPr>
        <w:pStyle w:val="ListParagraph"/>
        <w:numPr>
          <w:ilvl w:val="1"/>
          <w:numId w:val="70"/>
        </w:numPr>
        <w:tabs>
          <w:tab w:pos="999" w:val="left" w:leader="none"/>
        </w:tabs>
        <w:spacing w:line="240" w:lineRule="auto" w:before="1" w:after="0"/>
        <w:ind w:left="999" w:right="0" w:hanging="233"/>
        <w:jc w:val="left"/>
        <w:rPr>
          <w:sz w:val="20"/>
        </w:rPr>
      </w:pPr>
      <w:r>
        <w:rPr>
          <w:sz w:val="20"/>
        </w:rPr>
        <w:t>R$</w:t>
      </w:r>
      <w:r>
        <w:rPr>
          <w:spacing w:val="-5"/>
          <w:sz w:val="20"/>
        </w:rPr>
        <w:t> </w:t>
      </w:r>
      <w:r>
        <w:rPr>
          <w:sz w:val="20"/>
        </w:rPr>
        <w:t>35.000,00</w:t>
      </w:r>
      <w:r>
        <w:rPr>
          <w:spacing w:val="-5"/>
          <w:sz w:val="20"/>
        </w:rPr>
        <w:t> </w:t>
      </w:r>
      <w:r>
        <w:rPr>
          <w:sz w:val="20"/>
        </w:rPr>
        <w:t>(trinta</w:t>
      </w:r>
      <w:r>
        <w:rPr>
          <w:spacing w:val="-9"/>
          <w:sz w:val="20"/>
        </w:rPr>
        <w:t> </w:t>
      </w:r>
      <w:r>
        <w:rPr>
          <w:sz w:val="20"/>
        </w:rPr>
        <w:t>e</w:t>
      </w:r>
      <w:r>
        <w:rPr>
          <w:spacing w:val="-4"/>
          <w:sz w:val="20"/>
        </w:rPr>
        <w:t> </w:t>
      </w:r>
      <w:r>
        <w:rPr>
          <w:sz w:val="20"/>
        </w:rPr>
        <w:t>cinco</w:t>
      </w:r>
      <w:r>
        <w:rPr>
          <w:spacing w:val="-9"/>
          <w:sz w:val="20"/>
        </w:rPr>
        <w:t> </w:t>
      </w:r>
      <w:r>
        <w:rPr>
          <w:sz w:val="20"/>
        </w:rPr>
        <w:t>mil</w:t>
      </w:r>
      <w:r>
        <w:rPr>
          <w:spacing w:val="-1"/>
          <w:sz w:val="20"/>
        </w:rPr>
        <w:t> </w:t>
      </w:r>
      <w:r>
        <w:rPr>
          <w:sz w:val="20"/>
        </w:rPr>
        <w:t>reais),</w:t>
      </w:r>
      <w:r>
        <w:rPr>
          <w:spacing w:val="-2"/>
          <w:sz w:val="20"/>
        </w:rPr>
        <w:t> </w:t>
      </w:r>
      <w:r>
        <w:rPr>
          <w:sz w:val="20"/>
        </w:rPr>
        <w:t>nas</w:t>
      </w:r>
      <w:r>
        <w:rPr>
          <w:spacing w:val="-7"/>
          <w:sz w:val="20"/>
        </w:rPr>
        <w:t> </w:t>
      </w:r>
      <w:r>
        <w:rPr>
          <w:sz w:val="20"/>
        </w:rPr>
        <w:t>demais</w:t>
      </w:r>
      <w:r>
        <w:rPr>
          <w:spacing w:val="-7"/>
          <w:sz w:val="20"/>
        </w:rPr>
        <w:t> </w:t>
      </w:r>
      <w:r>
        <w:rPr>
          <w:spacing w:val="-2"/>
          <w:sz w:val="20"/>
        </w:rPr>
        <w:t>hipóteses;</w:t>
      </w:r>
    </w:p>
    <w:p>
      <w:pPr>
        <w:pStyle w:val="BodyText"/>
        <w:spacing w:before="10"/>
        <w:rPr>
          <w:sz w:val="25"/>
        </w:rPr>
      </w:pPr>
    </w:p>
    <w:p>
      <w:pPr>
        <w:pStyle w:val="ListParagraph"/>
        <w:numPr>
          <w:ilvl w:val="0"/>
          <w:numId w:val="70"/>
        </w:numPr>
        <w:tabs>
          <w:tab w:pos="936" w:val="left" w:leader="none"/>
        </w:tabs>
        <w:spacing w:line="240" w:lineRule="auto" w:before="0" w:after="0"/>
        <w:ind w:left="199" w:right="1696" w:firstLine="566"/>
        <w:jc w:val="both"/>
        <w:rPr>
          <w:sz w:val="20"/>
        </w:rPr>
      </w:pPr>
      <w:r>
        <w:rPr>
          <w:sz w:val="20"/>
        </w:rPr>
        <w:t>- alienação do</w:t>
      </w:r>
      <w:r>
        <w:rPr>
          <w:spacing w:val="-2"/>
          <w:sz w:val="20"/>
        </w:rPr>
        <w:t> </w:t>
      </w:r>
      <w:r>
        <w:rPr>
          <w:sz w:val="20"/>
        </w:rPr>
        <w:t>único</w:t>
      </w:r>
      <w:r>
        <w:rPr>
          <w:spacing w:val="-7"/>
          <w:sz w:val="20"/>
        </w:rPr>
        <w:t> </w:t>
      </w:r>
      <w:r>
        <w:rPr>
          <w:sz w:val="20"/>
        </w:rPr>
        <w:t>imóvel que o</w:t>
      </w:r>
      <w:r>
        <w:rPr>
          <w:spacing w:val="-2"/>
          <w:sz w:val="20"/>
        </w:rPr>
        <w:t> </w:t>
      </w:r>
      <w:r>
        <w:rPr>
          <w:sz w:val="20"/>
        </w:rPr>
        <w:t>titular possua, cujo</w:t>
      </w:r>
      <w:r>
        <w:rPr>
          <w:spacing w:val="-2"/>
          <w:sz w:val="20"/>
        </w:rPr>
        <w:t> </w:t>
      </w:r>
      <w:r>
        <w:rPr>
          <w:sz w:val="20"/>
        </w:rPr>
        <w:t>valor de</w:t>
      </w:r>
      <w:r>
        <w:rPr>
          <w:spacing w:val="-2"/>
          <w:sz w:val="20"/>
        </w:rPr>
        <w:t> </w:t>
      </w:r>
      <w:r>
        <w:rPr>
          <w:sz w:val="20"/>
        </w:rPr>
        <w:t>alienação</w:t>
      </w:r>
      <w:r>
        <w:rPr>
          <w:spacing w:val="-2"/>
          <w:sz w:val="20"/>
        </w:rPr>
        <w:t> </w:t>
      </w:r>
      <w:r>
        <w:rPr>
          <w:sz w:val="20"/>
        </w:rPr>
        <w:t>seja de</w:t>
      </w:r>
      <w:r>
        <w:rPr>
          <w:spacing w:val="-2"/>
          <w:sz w:val="20"/>
        </w:rPr>
        <w:t> </w:t>
      </w:r>
      <w:r>
        <w:rPr>
          <w:sz w:val="20"/>
        </w:rPr>
        <w:t>até</w:t>
      </w:r>
      <w:r>
        <w:rPr>
          <w:spacing w:val="-2"/>
          <w:sz w:val="20"/>
        </w:rPr>
        <w:t> </w:t>
      </w:r>
      <w:r>
        <w:rPr>
          <w:sz w:val="20"/>
        </w:rPr>
        <w:t>R$ 440.000,00 (quatrocentos e quarenta mil reais), desde que não tenha sido realizada outra alienação nos últimos cinco anos;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70"/>
        </w:numPr>
        <w:tabs>
          <w:tab w:pos="1027" w:val="left" w:leader="none"/>
        </w:tabs>
        <w:spacing w:line="240" w:lineRule="auto" w:before="95" w:after="0"/>
        <w:ind w:left="199" w:right="1695" w:firstLine="566"/>
        <w:jc w:val="both"/>
        <w:rPr>
          <w:sz w:val="20"/>
        </w:rPr>
      </w:pPr>
      <w:r>
        <w:rPr>
          <w:sz w:val="20"/>
        </w:rPr>
        <w:t>- venda de imóveis residenciais por pessoa física residente no País, desde que o alienante, no prazo de</w:t>
      </w:r>
      <w:r>
        <w:rPr>
          <w:spacing w:val="-2"/>
          <w:sz w:val="20"/>
        </w:rPr>
        <w:t> </w:t>
      </w:r>
      <w:r>
        <w:rPr>
          <w:sz w:val="20"/>
        </w:rPr>
        <w:t>cento e</w:t>
      </w:r>
      <w:r>
        <w:rPr>
          <w:spacing w:val="-2"/>
          <w:sz w:val="20"/>
        </w:rPr>
        <w:t> </w:t>
      </w:r>
      <w:r>
        <w:rPr>
          <w:sz w:val="20"/>
        </w:rPr>
        <w:t>oitenta dias, contado da data da celebração do contrato, aplique o produto da venda na aquisição, em seu nome, de imóveis residenciais localizados no País.</w:t>
      </w:r>
    </w:p>
    <w:p>
      <w:pPr>
        <w:pStyle w:val="BodyText"/>
        <w:rPr>
          <w:sz w:val="26"/>
        </w:rPr>
      </w:pPr>
    </w:p>
    <w:p>
      <w:pPr>
        <w:pStyle w:val="BodyText"/>
        <w:ind w:left="199" w:right="1693" w:firstLine="566"/>
        <w:jc w:val="both"/>
      </w:pPr>
      <w:r>
        <w:rPr/>
        <w:t>§ 1º</w:t>
      </w:r>
      <w:r>
        <w:rPr>
          <w:spacing w:val="40"/>
        </w:rPr>
        <w:t> </w:t>
      </w:r>
      <w:r>
        <w:rPr/>
        <w:t>O limite a que se refere o inciso I do </w:t>
      </w:r>
      <w:r>
        <w:rPr>
          <w:b/>
        </w:rPr>
        <w:t>caput </w:t>
      </w:r>
      <w:r>
        <w:rPr/>
        <w:t>será considerado em relação (Lei nº 9.250, de 1995, art. 22, parágrafo único):</w:t>
      </w:r>
    </w:p>
    <w:p>
      <w:pPr>
        <w:pStyle w:val="BodyText"/>
        <w:spacing w:before="4"/>
        <w:rPr>
          <w:sz w:val="26"/>
        </w:rPr>
      </w:pPr>
    </w:p>
    <w:p>
      <w:pPr>
        <w:pStyle w:val="ListParagraph"/>
        <w:numPr>
          <w:ilvl w:val="0"/>
          <w:numId w:val="71"/>
        </w:numPr>
        <w:tabs>
          <w:tab w:pos="908" w:val="left" w:leader="none"/>
        </w:tabs>
        <w:spacing w:line="240" w:lineRule="auto" w:before="1" w:after="0"/>
        <w:ind w:left="199" w:right="1697" w:firstLine="566"/>
        <w:jc w:val="both"/>
        <w:rPr>
          <w:sz w:val="20"/>
        </w:rPr>
      </w:pPr>
      <w:r>
        <w:rPr>
          <w:sz w:val="20"/>
        </w:rPr>
        <w:t>- ao bem ou ao direito ou ao valor do conjunto dos bens ou dos direitos da mesma natureza, na hipótese de alienação de diversos bens, alienados no mesmo mês;</w:t>
      </w:r>
    </w:p>
    <w:p>
      <w:pPr>
        <w:pStyle w:val="BodyText"/>
        <w:spacing w:before="10"/>
        <w:rPr>
          <w:sz w:val="25"/>
        </w:rPr>
      </w:pPr>
    </w:p>
    <w:p>
      <w:pPr>
        <w:pStyle w:val="ListParagraph"/>
        <w:numPr>
          <w:ilvl w:val="0"/>
          <w:numId w:val="71"/>
        </w:numPr>
        <w:tabs>
          <w:tab w:pos="937" w:val="left" w:leader="none"/>
        </w:tabs>
        <w:spacing w:line="240" w:lineRule="auto" w:before="1" w:after="0"/>
        <w:ind w:left="937" w:right="0" w:hanging="171"/>
        <w:jc w:val="left"/>
        <w:rPr>
          <w:sz w:val="20"/>
        </w:rPr>
      </w:pPr>
      <w:r>
        <w:rPr>
          <w:sz w:val="20"/>
        </w:rPr>
        <w:t>-</w:t>
      </w:r>
      <w:r>
        <w:rPr>
          <w:spacing w:val="-10"/>
          <w:sz w:val="20"/>
        </w:rPr>
        <w:t> </w:t>
      </w:r>
      <w:r>
        <w:rPr>
          <w:sz w:val="20"/>
        </w:rPr>
        <w:t>à</w:t>
      </w:r>
      <w:r>
        <w:rPr>
          <w:spacing w:val="-5"/>
          <w:sz w:val="20"/>
        </w:rPr>
        <w:t> </w:t>
      </w:r>
      <w:r>
        <w:rPr>
          <w:sz w:val="20"/>
        </w:rPr>
        <w:t>parte</w:t>
      </w:r>
      <w:r>
        <w:rPr>
          <w:spacing w:val="-9"/>
          <w:sz w:val="20"/>
        </w:rPr>
        <w:t> </w:t>
      </w:r>
      <w:r>
        <w:rPr>
          <w:sz w:val="20"/>
        </w:rPr>
        <w:t>de</w:t>
      </w:r>
      <w:r>
        <w:rPr>
          <w:spacing w:val="-5"/>
          <w:sz w:val="20"/>
        </w:rPr>
        <w:t> </w:t>
      </w:r>
      <w:r>
        <w:rPr>
          <w:sz w:val="20"/>
        </w:rPr>
        <w:t>cada</w:t>
      </w:r>
      <w:r>
        <w:rPr>
          <w:spacing w:val="-5"/>
          <w:sz w:val="20"/>
        </w:rPr>
        <w:t> </w:t>
      </w:r>
      <w:r>
        <w:rPr>
          <w:sz w:val="20"/>
        </w:rPr>
        <w:t>condômino,</w:t>
      </w:r>
      <w:r>
        <w:rPr>
          <w:spacing w:val="-7"/>
          <w:sz w:val="20"/>
        </w:rPr>
        <w:t> </w:t>
      </w:r>
      <w:r>
        <w:rPr>
          <w:sz w:val="20"/>
        </w:rPr>
        <w:t>na</w:t>
      </w:r>
      <w:r>
        <w:rPr>
          <w:spacing w:val="-5"/>
          <w:sz w:val="20"/>
        </w:rPr>
        <w:t> </w:t>
      </w:r>
      <w:r>
        <w:rPr>
          <w:sz w:val="20"/>
        </w:rPr>
        <w:t>hipótese</w:t>
      </w:r>
      <w:r>
        <w:rPr>
          <w:spacing w:val="-5"/>
          <w:sz w:val="20"/>
        </w:rPr>
        <w:t> </w:t>
      </w:r>
      <w:r>
        <w:rPr>
          <w:sz w:val="20"/>
        </w:rPr>
        <w:t>de</w:t>
      </w:r>
      <w:r>
        <w:rPr>
          <w:spacing w:val="-5"/>
          <w:sz w:val="20"/>
        </w:rPr>
        <w:t> </w:t>
      </w:r>
      <w:r>
        <w:rPr>
          <w:sz w:val="20"/>
        </w:rPr>
        <w:t>bens</w:t>
      </w:r>
      <w:r>
        <w:rPr>
          <w:spacing w:val="-7"/>
          <w:sz w:val="20"/>
        </w:rPr>
        <w:t> </w:t>
      </w:r>
      <w:r>
        <w:rPr>
          <w:sz w:val="20"/>
        </w:rPr>
        <w:t>em</w:t>
      </w:r>
      <w:r>
        <w:rPr>
          <w:spacing w:val="-4"/>
          <w:sz w:val="20"/>
        </w:rPr>
        <w:t> </w:t>
      </w:r>
      <w:r>
        <w:rPr>
          <w:sz w:val="20"/>
        </w:rPr>
        <w:t>condomínio;</w:t>
      </w:r>
      <w:r>
        <w:rPr>
          <w:spacing w:val="-2"/>
          <w:sz w:val="20"/>
        </w:rPr>
        <w:t> </w:t>
      </w:r>
      <w:r>
        <w:rPr>
          <w:spacing w:val="-10"/>
          <w:sz w:val="20"/>
        </w:rPr>
        <w:t>e</w:t>
      </w:r>
    </w:p>
    <w:p>
      <w:pPr>
        <w:pStyle w:val="BodyText"/>
        <w:spacing w:before="10"/>
        <w:rPr>
          <w:sz w:val="25"/>
        </w:rPr>
      </w:pPr>
    </w:p>
    <w:p>
      <w:pPr>
        <w:pStyle w:val="ListParagraph"/>
        <w:numPr>
          <w:ilvl w:val="0"/>
          <w:numId w:val="71"/>
        </w:numPr>
        <w:tabs>
          <w:tab w:pos="998" w:val="left" w:leader="none"/>
        </w:tabs>
        <w:spacing w:line="240" w:lineRule="auto" w:before="0" w:after="0"/>
        <w:ind w:left="199" w:right="1696" w:firstLine="566"/>
        <w:jc w:val="both"/>
        <w:rPr>
          <w:sz w:val="20"/>
        </w:rPr>
      </w:pPr>
      <w:r>
        <w:rPr>
          <w:sz w:val="20"/>
        </w:rPr>
        <w:t>- a cada um dos bens ou dos direitos possuídos em comunhão e ao valor do conjunto dos bens ou dos direitos da mesma natureza, alienados no mesmo mês, na hipótese de sociedade conjugal.</w:t>
      </w:r>
    </w:p>
    <w:p>
      <w:pPr>
        <w:pStyle w:val="BodyText"/>
        <w:spacing w:before="5"/>
        <w:rPr>
          <w:sz w:val="26"/>
        </w:rPr>
      </w:pPr>
    </w:p>
    <w:p>
      <w:pPr>
        <w:pStyle w:val="BodyText"/>
        <w:ind w:left="199" w:right="1693" w:firstLine="566"/>
        <w:jc w:val="both"/>
      </w:pPr>
      <w:r>
        <w:rPr/>
        <w:t>§ 2º</w:t>
      </w:r>
      <w:r>
        <w:rPr>
          <w:spacing w:val="40"/>
        </w:rPr>
        <w:t> </w:t>
      </w:r>
      <w:r>
        <w:rPr/>
        <w:t>Para</w:t>
      </w:r>
      <w:r>
        <w:rPr>
          <w:spacing w:val="-1"/>
        </w:rPr>
        <w:t> </w:t>
      </w:r>
      <w:r>
        <w:rPr/>
        <w:t>fins do disposto no inciso I do §</w:t>
      </w:r>
      <w:r>
        <w:rPr>
          <w:spacing w:val="-1"/>
        </w:rPr>
        <w:t> </w:t>
      </w:r>
      <w:r>
        <w:rPr/>
        <w:t>1º, consideram-se bens ou direitos da</w:t>
      </w:r>
      <w:r>
        <w:rPr>
          <w:spacing w:val="-1"/>
        </w:rPr>
        <w:t> </w:t>
      </w:r>
      <w:r>
        <w:rPr/>
        <w:t>mesma natureza aqueles que guardem as mesmas características entre si, tais como:</w:t>
      </w:r>
    </w:p>
    <w:p>
      <w:pPr>
        <w:pStyle w:val="BodyText"/>
        <w:rPr>
          <w:sz w:val="26"/>
        </w:rPr>
      </w:pPr>
    </w:p>
    <w:p>
      <w:pPr>
        <w:pStyle w:val="ListParagraph"/>
        <w:numPr>
          <w:ilvl w:val="0"/>
          <w:numId w:val="72"/>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automóveis</w:t>
      </w:r>
      <w:r>
        <w:rPr>
          <w:spacing w:val="-7"/>
          <w:sz w:val="20"/>
        </w:rPr>
        <w:t> </w:t>
      </w:r>
      <w:r>
        <w:rPr>
          <w:sz w:val="20"/>
        </w:rPr>
        <w:t>e</w:t>
      </w:r>
      <w:r>
        <w:rPr>
          <w:spacing w:val="-9"/>
          <w:sz w:val="20"/>
        </w:rPr>
        <w:t> </w:t>
      </w:r>
      <w:r>
        <w:rPr>
          <w:spacing w:val="-2"/>
          <w:sz w:val="20"/>
        </w:rPr>
        <w:t>motocicletas;</w:t>
      </w:r>
    </w:p>
    <w:p>
      <w:pPr>
        <w:pStyle w:val="BodyText"/>
        <w:spacing w:before="11"/>
        <w:rPr>
          <w:sz w:val="25"/>
        </w:rPr>
      </w:pPr>
    </w:p>
    <w:p>
      <w:pPr>
        <w:pStyle w:val="ListParagraph"/>
        <w:numPr>
          <w:ilvl w:val="0"/>
          <w:numId w:val="72"/>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imóvel</w:t>
      </w:r>
      <w:r>
        <w:rPr>
          <w:spacing w:val="-4"/>
          <w:sz w:val="20"/>
        </w:rPr>
        <w:t> </w:t>
      </w:r>
      <w:r>
        <w:rPr>
          <w:sz w:val="20"/>
        </w:rPr>
        <w:t>urbano</w:t>
      </w:r>
      <w:r>
        <w:rPr>
          <w:spacing w:val="-3"/>
          <w:sz w:val="20"/>
        </w:rPr>
        <w:t> </w:t>
      </w:r>
      <w:r>
        <w:rPr>
          <w:sz w:val="20"/>
        </w:rPr>
        <w:t>e</w:t>
      </w:r>
      <w:r>
        <w:rPr>
          <w:spacing w:val="-4"/>
          <w:sz w:val="20"/>
        </w:rPr>
        <w:t> </w:t>
      </w:r>
      <w:r>
        <w:rPr>
          <w:sz w:val="20"/>
        </w:rPr>
        <w:t>terra</w:t>
      </w:r>
      <w:r>
        <w:rPr>
          <w:spacing w:val="-8"/>
          <w:sz w:val="20"/>
        </w:rPr>
        <w:t> </w:t>
      </w:r>
      <w:r>
        <w:rPr>
          <w:sz w:val="20"/>
        </w:rPr>
        <w:t>nua; </w:t>
      </w:r>
      <w:r>
        <w:rPr>
          <w:spacing w:val="-10"/>
          <w:sz w:val="20"/>
        </w:rPr>
        <w:t>e</w:t>
      </w:r>
    </w:p>
    <w:p>
      <w:pPr>
        <w:pStyle w:val="BodyText"/>
        <w:spacing w:before="3"/>
        <w:rPr>
          <w:sz w:val="26"/>
        </w:rPr>
      </w:pPr>
    </w:p>
    <w:p>
      <w:pPr>
        <w:pStyle w:val="ListParagraph"/>
        <w:numPr>
          <w:ilvl w:val="0"/>
          <w:numId w:val="72"/>
        </w:numPr>
        <w:tabs>
          <w:tab w:pos="990" w:val="left" w:leader="none"/>
        </w:tabs>
        <w:spacing w:line="240" w:lineRule="auto" w:before="1" w:after="0"/>
        <w:ind w:left="990" w:right="0" w:hanging="224"/>
        <w:jc w:val="left"/>
        <w:rPr>
          <w:sz w:val="20"/>
        </w:rPr>
      </w:pPr>
      <w:r>
        <w:rPr>
          <w:sz w:val="20"/>
        </w:rPr>
        <w:t>-</w:t>
      </w:r>
      <w:r>
        <w:rPr>
          <w:spacing w:val="-2"/>
          <w:sz w:val="20"/>
        </w:rPr>
        <w:t> </w:t>
      </w:r>
      <w:r>
        <w:rPr>
          <w:sz w:val="20"/>
        </w:rPr>
        <w:t>quadros</w:t>
      </w:r>
      <w:r>
        <w:rPr>
          <w:spacing w:val="-7"/>
          <w:sz w:val="20"/>
        </w:rPr>
        <w:t> </w:t>
      </w:r>
      <w:r>
        <w:rPr>
          <w:sz w:val="20"/>
        </w:rPr>
        <w:t>e</w:t>
      </w:r>
      <w:r>
        <w:rPr>
          <w:spacing w:val="-3"/>
          <w:sz w:val="20"/>
        </w:rPr>
        <w:t> </w:t>
      </w:r>
      <w:r>
        <w:rPr>
          <w:spacing w:val="-2"/>
          <w:sz w:val="20"/>
        </w:rPr>
        <w:t>esculturas.</w:t>
      </w:r>
    </w:p>
    <w:p>
      <w:pPr>
        <w:pStyle w:val="BodyText"/>
        <w:spacing w:before="10"/>
        <w:rPr>
          <w:sz w:val="25"/>
        </w:rPr>
      </w:pPr>
    </w:p>
    <w:p>
      <w:pPr>
        <w:pStyle w:val="BodyText"/>
        <w:spacing w:before="1"/>
        <w:ind w:left="766"/>
      </w:pPr>
      <w:r>
        <w:rPr/>
        <w:t>§</w:t>
      </w:r>
      <w:r>
        <w:rPr>
          <w:spacing w:val="-6"/>
        </w:rPr>
        <w:t> </w:t>
      </w:r>
      <w:r>
        <w:rPr/>
        <w:t>3º</w:t>
      </w:r>
      <w:r>
        <w:rPr>
          <w:spacing w:val="49"/>
        </w:rPr>
        <w:t> </w:t>
      </w:r>
      <w:r>
        <w:rPr/>
        <w:t>O</w:t>
      </w:r>
      <w:r>
        <w:rPr>
          <w:spacing w:val="-6"/>
        </w:rPr>
        <w:t> </w:t>
      </w:r>
      <w:r>
        <w:rPr/>
        <w:t>limite</w:t>
      </w:r>
      <w:r>
        <w:rPr>
          <w:spacing w:val="-4"/>
        </w:rPr>
        <w:t> </w:t>
      </w:r>
      <w:r>
        <w:rPr/>
        <w:t>a</w:t>
      </w:r>
      <w:r>
        <w:rPr>
          <w:spacing w:val="-4"/>
        </w:rPr>
        <w:t> </w:t>
      </w:r>
      <w:r>
        <w:rPr/>
        <w:t>que</w:t>
      </w:r>
      <w:r>
        <w:rPr>
          <w:spacing w:val="-4"/>
        </w:rPr>
        <w:t> </w:t>
      </w:r>
      <w:r>
        <w:rPr/>
        <w:t>se</w:t>
      </w:r>
      <w:r>
        <w:rPr>
          <w:spacing w:val="-3"/>
        </w:rPr>
        <w:t> </w:t>
      </w:r>
      <w:r>
        <w:rPr/>
        <w:t>refere</w:t>
      </w:r>
      <w:r>
        <w:rPr>
          <w:spacing w:val="-4"/>
        </w:rPr>
        <w:t> </w:t>
      </w:r>
      <w:r>
        <w:rPr/>
        <w:t>o</w:t>
      </w:r>
      <w:r>
        <w:rPr>
          <w:spacing w:val="-9"/>
        </w:rPr>
        <w:t> </w:t>
      </w:r>
      <w:r>
        <w:rPr/>
        <w:t>inciso</w:t>
      </w:r>
      <w:r>
        <w:rPr>
          <w:spacing w:val="-4"/>
        </w:rPr>
        <w:t> </w:t>
      </w:r>
      <w:r>
        <w:rPr/>
        <w:t>II</w:t>
      </w:r>
      <w:r>
        <w:rPr>
          <w:spacing w:val="-5"/>
        </w:rPr>
        <w:t> </w:t>
      </w:r>
      <w:r>
        <w:rPr/>
        <w:t>do</w:t>
      </w:r>
      <w:r>
        <w:rPr>
          <w:spacing w:val="-1"/>
        </w:rPr>
        <w:t> </w:t>
      </w:r>
      <w:r>
        <w:rPr>
          <w:b/>
        </w:rPr>
        <w:t>caput</w:t>
      </w:r>
      <w:r>
        <w:rPr>
          <w:b/>
          <w:spacing w:val="-2"/>
        </w:rPr>
        <w:t> </w:t>
      </w:r>
      <w:r>
        <w:rPr/>
        <w:t>será</w:t>
      </w:r>
      <w:r>
        <w:rPr>
          <w:spacing w:val="-4"/>
        </w:rPr>
        <w:t> </w:t>
      </w:r>
      <w:r>
        <w:rPr/>
        <w:t>considerado</w:t>
      </w:r>
      <w:r>
        <w:rPr>
          <w:spacing w:val="-4"/>
        </w:rPr>
        <w:t> </w:t>
      </w:r>
      <w:r>
        <w:rPr/>
        <w:t>em</w:t>
      </w:r>
      <w:r>
        <w:rPr>
          <w:spacing w:val="2"/>
        </w:rPr>
        <w:t> </w:t>
      </w:r>
      <w:r>
        <w:rPr>
          <w:spacing w:val="-2"/>
        </w:rPr>
        <w:t>relação:</w:t>
      </w:r>
    </w:p>
    <w:p>
      <w:pPr>
        <w:pStyle w:val="BodyText"/>
        <w:spacing w:before="3"/>
        <w:rPr>
          <w:sz w:val="26"/>
        </w:rPr>
      </w:pPr>
    </w:p>
    <w:p>
      <w:pPr>
        <w:pStyle w:val="ListParagraph"/>
        <w:numPr>
          <w:ilvl w:val="0"/>
          <w:numId w:val="73"/>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à</w:t>
      </w:r>
      <w:r>
        <w:rPr>
          <w:spacing w:val="-9"/>
          <w:sz w:val="20"/>
        </w:rPr>
        <w:t> </w:t>
      </w:r>
      <w:r>
        <w:rPr>
          <w:sz w:val="20"/>
        </w:rPr>
        <w:t>parte</w:t>
      </w:r>
      <w:r>
        <w:rPr>
          <w:spacing w:val="-6"/>
          <w:sz w:val="20"/>
        </w:rPr>
        <w:t> </w:t>
      </w:r>
      <w:r>
        <w:rPr>
          <w:sz w:val="20"/>
        </w:rPr>
        <w:t>de</w:t>
      </w:r>
      <w:r>
        <w:rPr>
          <w:spacing w:val="-5"/>
          <w:sz w:val="20"/>
        </w:rPr>
        <w:t> </w:t>
      </w:r>
      <w:r>
        <w:rPr>
          <w:sz w:val="20"/>
        </w:rPr>
        <w:t>cada</w:t>
      </w:r>
      <w:r>
        <w:rPr>
          <w:spacing w:val="-5"/>
          <w:sz w:val="20"/>
        </w:rPr>
        <w:t> </w:t>
      </w:r>
      <w:r>
        <w:rPr>
          <w:sz w:val="20"/>
        </w:rPr>
        <w:t>condômino,</w:t>
      </w:r>
      <w:r>
        <w:rPr>
          <w:spacing w:val="-2"/>
          <w:sz w:val="20"/>
        </w:rPr>
        <w:t> </w:t>
      </w:r>
      <w:r>
        <w:rPr>
          <w:sz w:val="20"/>
        </w:rPr>
        <w:t>na</w:t>
      </w:r>
      <w:r>
        <w:rPr>
          <w:spacing w:val="-5"/>
          <w:sz w:val="20"/>
        </w:rPr>
        <w:t> </w:t>
      </w:r>
      <w:r>
        <w:rPr>
          <w:sz w:val="20"/>
        </w:rPr>
        <w:t>hipótese</w:t>
      </w:r>
      <w:r>
        <w:rPr>
          <w:spacing w:val="-5"/>
          <w:sz w:val="20"/>
        </w:rPr>
        <w:t> </w:t>
      </w:r>
      <w:r>
        <w:rPr>
          <w:sz w:val="20"/>
        </w:rPr>
        <w:t>de</w:t>
      </w:r>
      <w:r>
        <w:rPr>
          <w:spacing w:val="-6"/>
          <w:sz w:val="20"/>
        </w:rPr>
        <w:t> </w:t>
      </w:r>
      <w:r>
        <w:rPr>
          <w:sz w:val="20"/>
        </w:rPr>
        <w:t>bens</w:t>
      </w:r>
      <w:r>
        <w:rPr>
          <w:spacing w:val="-7"/>
          <w:sz w:val="20"/>
        </w:rPr>
        <w:t> </w:t>
      </w:r>
      <w:r>
        <w:rPr>
          <w:sz w:val="20"/>
        </w:rPr>
        <w:t>em</w:t>
      </w:r>
      <w:r>
        <w:rPr>
          <w:spacing w:val="-5"/>
          <w:sz w:val="20"/>
        </w:rPr>
        <w:t> </w:t>
      </w:r>
      <w:r>
        <w:rPr>
          <w:sz w:val="20"/>
        </w:rPr>
        <w:t>condomínio;</w:t>
      </w:r>
      <w:r>
        <w:rPr>
          <w:spacing w:val="-6"/>
          <w:sz w:val="20"/>
        </w:rPr>
        <w:t> </w:t>
      </w:r>
      <w:r>
        <w:rPr>
          <w:spacing w:val="-10"/>
          <w:sz w:val="20"/>
        </w:rPr>
        <w:t>e</w:t>
      </w:r>
    </w:p>
    <w:p>
      <w:pPr>
        <w:pStyle w:val="BodyText"/>
        <w:spacing w:before="11"/>
        <w:rPr>
          <w:sz w:val="25"/>
        </w:rPr>
      </w:pPr>
    </w:p>
    <w:p>
      <w:pPr>
        <w:pStyle w:val="ListParagraph"/>
        <w:numPr>
          <w:ilvl w:val="0"/>
          <w:numId w:val="73"/>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ao</w:t>
      </w:r>
      <w:r>
        <w:rPr>
          <w:spacing w:val="-11"/>
          <w:sz w:val="20"/>
        </w:rPr>
        <w:t> </w:t>
      </w:r>
      <w:r>
        <w:rPr>
          <w:sz w:val="20"/>
        </w:rPr>
        <w:t>imóvel</w:t>
      </w:r>
      <w:r>
        <w:rPr>
          <w:spacing w:val="-3"/>
          <w:sz w:val="20"/>
        </w:rPr>
        <w:t> </w:t>
      </w:r>
      <w:r>
        <w:rPr>
          <w:sz w:val="20"/>
        </w:rPr>
        <w:t>havido</w:t>
      </w:r>
      <w:r>
        <w:rPr>
          <w:spacing w:val="-10"/>
          <w:sz w:val="20"/>
        </w:rPr>
        <w:t> </w:t>
      </w:r>
      <w:r>
        <w:rPr>
          <w:sz w:val="20"/>
        </w:rPr>
        <w:t>em</w:t>
      </w:r>
      <w:r>
        <w:rPr>
          <w:spacing w:val="-1"/>
          <w:sz w:val="20"/>
        </w:rPr>
        <w:t> </w:t>
      </w:r>
      <w:r>
        <w:rPr>
          <w:sz w:val="20"/>
        </w:rPr>
        <w:t>comunhão,</w:t>
      </w:r>
      <w:r>
        <w:rPr>
          <w:spacing w:val="-3"/>
          <w:sz w:val="20"/>
        </w:rPr>
        <w:t> </w:t>
      </w:r>
      <w:r>
        <w:rPr>
          <w:sz w:val="20"/>
        </w:rPr>
        <w:t>na</w:t>
      </w:r>
      <w:r>
        <w:rPr>
          <w:spacing w:val="-11"/>
          <w:sz w:val="20"/>
        </w:rPr>
        <w:t> </w:t>
      </w:r>
      <w:r>
        <w:rPr>
          <w:sz w:val="20"/>
        </w:rPr>
        <w:t>hipótese</w:t>
      </w:r>
      <w:r>
        <w:rPr>
          <w:spacing w:val="-6"/>
          <w:sz w:val="20"/>
        </w:rPr>
        <w:t> </w:t>
      </w:r>
      <w:r>
        <w:rPr>
          <w:sz w:val="20"/>
        </w:rPr>
        <w:t>de</w:t>
      </w:r>
      <w:r>
        <w:rPr>
          <w:spacing w:val="-6"/>
          <w:sz w:val="20"/>
        </w:rPr>
        <w:t> </w:t>
      </w:r>
      <w:r>
        <w:rPr>
          <w:sz w:val="20"/>
        </w:rPr>
        <w:t>sociedade</w:t>
      </w:r>
      <w:r>
        <w:rPr>
          <w:spacing w:val="-6"/>
          <w:sz w:val="20"/>
        </w:rPr>
        <w:t> </w:t>
      </w:r>
      <w:r>
        <w:rPr>
          <w:spacing w:val="-2"/>
          <w:sz w:val="20"/>
        </w:rPr>
        <w:t>conjugal.</w:t>
      </w:r>
    </w:p>
    <w:p>
      <w:pPr>
        <w:pStyle w:val="BodyText"/>
        <w:spacing w:before="7"/>
        <w:rPr>
          <w:sz w:val="17"/>
        </w:rPr>
      </w:pPr>
    </w:p>
    <w:p>
      <w:pPr>
        <w:pStyle w:val="BodyText"/>
        <w:spacing w:before="95"/>
        <w:ind w:left="766"/>
      </w:pPr>
      <w:r>
        <w:rPr/>
        <w:t>§</w:t>
      </w:r>
      <w:r>
        <w:rPr>
          <w:spacing w:val="-1"/>
        </w:rPr>
        <w:t> </w:t>
      </w:r>
      <w:r>
        <w:rPr/>
        <w:t>4º</w:t>
      </w:r>
      <w:r>
        <w:rPr>
          <w:spacing w:val="56"/>
        </w:rPr>
        <w:t> </w:t>
      </w:r>
      <w:r>
        <w:rPr/>
        <w:t>Para</w:t>
      </w:r>
      <w:r>
        <w:rPr>
          <w:spacing w:val="2"/>
        </w:rPr>
        <w:t> </w:t>
      </w:r>
      <w:r>
        <w:rPr/>
        <w:t>fins</w:t>
      </w:r>
      <w:r>
        <w:rPr>
          <w:spacing w:val="-2"/>
        </w:rPr>
        <w:t> </w:t>
      </w:r>
      <w:r>
        <w:rPr/>
        <w:t>do</w:t>
      </w:r>
      <w:r>
        <w:rPr>
          <w:spacing w:val="2"/>
        </w:rPr>
        <w:t> </w:t>
      </w:r>
      <w:r>
        <w:rPr/>
        <w:t>disposto</w:t>
      </w:r>
      <w:r>
        <w:rPr>
          <w:spacing w:val="2"/>
        </w:rPr>
        <w:t> </w:t>
      </w:r>
      <w:r>
        <w:rPr/>
        <w:t>no</w:t>
      </w:r>
      <w:r>
        <w:rPr>
          <w:spacing w:val="2"/>
        </w:rPr>
        <w:t> </w:t>
      </w:r>
      <w:r>
        <w:rPr/>
        <w:t>inciso</w:t>
      </w:r>
      <w:r>
        <w:rPr>
          <w:spacing w:val="1"/>
        </w:rPr>
        <w:t> </w:t>
      </w:r>
      <w:r>
        <w:rPr/>
        <w:t>III</w:t>
      </w:r>
      <w:r>
        <w:rPr>
          <w:spacing w:val="5"/>
        </w:rPr>
        <w:t> </w:t>
      </w:r>
      <w:r>
        <w:rPr/>
        <w:t>do </w:t>
      </w:r>
      <w:r>
        <w:rPr>
          <w:b/>
        </w:rPr>
        <w:t>caput</w:t>
      </w:r>
      <w:r>
        <w:rPr>
          <w:b/>
          <w:spacing w:val="-1"/>
        </w:rPr>
        <w:t> </w:t>
      </w:r>
      <w:r>
        <w:rPr/>
        <w:t>(Lei</w:t>
      </w:r>
      <w:r>
        <w:rPr>
          <w:spacing w:val="6"/>
        </w:rPr>
        <w:t> </w:t>
      </w:r>
      <w:r>
        <w:rPr/>
        <w:t>nº</w:t>
      </w:r>
      <w:r>
        <w:rPr>
          <w:spacing w:val="1"/>
        </w:rPr>
        <w:t> </w:t>
      </w:r>
      <w:r>
        <w:rPr/>
        <w:t>11.196,</w:t>
      </w:r>
      <w:r>
        <w:rPr>
          <w:spacing w:val="5"/>
        </w:rPr>
        <w:t> </w:t>
      </w:r>
      <w:r>
        <w:rPr/>
        <w:t>de</w:t>
      </w:r>
      <w:r>
        <w:rPr>
          <w:spacing w:val="2"/>
        </w:rPr>
        <w:t> </w:t>
      </w:r>
      <w:r>
        <w:rPr/>
        <w:t>2005,</w:t>
      </w:r>
      <w:r>
        <w:rPr>
          <w:spacing w:val="5"/>
        </w:rPr>
        <w:t> </w:t>
      </w:r>
      <w:r>
        <w:rPr/>
        <w:t>art.</w:t>
      </w:r>
      <w:r>
        <w:rPr>
          <w:spacing w:val="4"/>
        </w:rPr>
        <w:t> </w:t>
      </w:r>
      <w:r>
        <w:rPr/>
        <w:t>39,</w:t>
      </w:r>
      <w:r>
        <w:rPr>
          <w:spacing w:val="5"/>
        </w:rPr>
        <w:t> </w:t>
      </w:r>
      <w:r>
        <w:rPr/>
        <w:t>§</w:t>
      </w:r>
      <w:r>
        <w:rPr>
          <w:spacing w:val="2"/>
        </w:rPr>
        <w:t> </w:t>
      </w:r>
      <w:r>
        <w:rPr/>
        <w:t>1º</w:t>
      </w:r>
      <w:r>
        <w:rPr>
          <w:spacing w:val="2"/>
        </w:rPr>
        <w:t> </w:t>
      </w:r>
      <w:r>
        <w:rPr>
          <w:spacing w:val="-5"/>
        </w:rPr>
        <w:t>ao</w:t>
      </w:r>
    </w:p>
    <w:p>
      <w:pPr>
        <w:pStyle w:val="BodyText"/>
        <w:spacing w:before="1"/>
        <w:ind w:left="199"/>
      </w:pPr>
      <w:r>
        <w:rPr/>
        <w:t>§ </w:t>
      </w:r>
      <w:r>
        <w:rPr>
          <w:spacing w:val="-4"/>
        </w:rPr>
        <w:t>5º):</w:t>
      </w:r>
    </w:p>
    <w:p>
      <w:pPr>
        <w:pStyle w:val="BodyText"/>
        <w:spacing w:before="1"/>
        <w:rPr>
          <w:sz w:val="18"/>
        </w:rPr>
      </w:pPr>
    </w:p>
    <w:p>
      <w:pPr>
        <w:pStyle w:val="ListParagraph"/>
        <w:numPr>
          <w:ilvl w:val="0"/>
          <w:numId w:val="74"/>
        </w:numPr>
        <w:tabs>
          <w:tab w:pos="908" w:val="left" w:leader="none"/>
        </w:tabs>
        <w:spacing w:line="240" w:lineRule="auto" w:before="95" w:after="0"/>
        <w:ind w:left="199" w:right="1701" w:firstLine="566"/>
        <w:jc w:val="left"/>
        <w:rPr>
          <w:sz w:val="20"/>
        </w:rPr>
      </w:pPr>
      <w:r>
        <w:rPr>
          <w:sz w:val="20"/>
        </w:rPr>
        <w:t>-</w:t>
      </w:r>
      <w:r>
        <w:rPr>
          <w:spacing w:val="25"/>
          <w:sz w:val="20"/>
        </w:rPr>
        <w:t> </w:t>
      </w:r>
      <w:r>
        <w:rPr>
          <w:sz w:val="20"/>
        </w:rPr>
        <w:t>na</w:t>
      </w:r>
      <w:r>
        <w:rPr>
          <w:spacing w:val="27"/>
          <w:sz w:val="20"/>
        </w:rPr>
        <w:t> </w:t>
      </w:r>
      <w:r>
        <w:rPr>
          <w:sz w:val="20"/>
        </w:rPr>
        <w:t>hipótese</w:t>
      </w:r>
      <w:r>
        <w:rPr>
          <w:spacing w:val="27"/>
          <w:sz w:val="20"/>
        </w:rPr>
        <w:t> </w:t>
      </w:r>
      <w:r>
        <w:rPr>
          <w:sz w:val="20"/>
        </w:rPr>
        <w:t>de</w:t>
      </w:r>
      <w:r>
        <w:rPr>
          <w:spacing w:val="23"/>
          <w:sz w:val="20"/>
        </w:rPr>
        <w:t> </w:t>
      </w:r>
      <w:r>
        <w:rPr>
          <w:sz w:val="20"/>
        </w:rPr>
        <w:t>venda</w:t>
      </w:r>
      <w:r>
        <w:rPr>
          <w:spacing w:val="27"/>
          <w:sz w:val="20"/>
        </w:rPr>
        <w:t> </w:t>
      </w:r>
      <w:r>
        <w:rPr>
          <w:sz w:val="20"/>
        </w:rPr>
        <w:t>de</w:t>
      </w:r>
      <w:r>
        <w:rPr>
          <w:spacing w:val="23"/>
          <w:sz w:val="20"/>
        </w:rPr>
        <w:t> </w:t>
      </w:r>
      <w:r>
        <w:rPr>
          <w:sz w:val="20"/>
        </w:rPr>
        <w:t>mais</w:t>
      </w:r>
      <w:r>
        <w:rPr>
          <w:spacing w:val="24"/>
          <w:sz w:val="20"/>
        </w:rPr>
        <w:t> </w:t>
      </w:r>
      <w:r>
        <w:rPr>
          <w:sz w:val="20"/>
        </w:rPr>
        <w:t>de</w:t>
      </w:r>
      <w:r>
        <w:rPr>
          <w:spacing w:val="27"/>
          <w:sz w:val="20"/>
        </w:rPr>
        <w:t> </w:t>
      </w:r>
      <w:r>
        <w:rPr>
          <w:sz w:val="20"/>
        </w:rPr>
        <w:t>um</w:t>
      </w:r>
      <w:r>
        <w:rPr>
          <w:spacing w:val="24"/>
          <w:sz w:val="20"/>
        </w:rPr>
        <w:t> </w:t>
      </w:r>
      <w:r>
        <w:rPr>
          <w:sz w:val="20"/>
        </w:rPr>
        <w:t>imóvel,</w:t>
      </w:r>
      <w:r>
        <w:rPr>
          <w:spacing w:val="26"/>
          <w:sz w:val="20"/>
        </w:rPr>
        <w:t> </w:t>
      </w:r>
      <w:r>
        <w:rPr>
          <w:sz w:val="20"/>
        </w:rPr>
        <w:t>o</w:t>
      </w:r>
      <w:r>
        <w:rPr>
          <w:spacing w:val="27"/>
          <w:sz w:val="20"/>
        </w:rPr>
        <w:t> </w:t>
      </w:r>
      <w:r>
        <w:rPr>
          <w:sz w:val="20"/>
        </w:rPr>
        <w:t>prazo</w:t>
      </w:r>
      <w:r>
        <w:rPr>
          <w:spacing w:val="27"/>
          <w:sz w:val="20"/>
        </w:rPr>
        <w:t> </w:t>
      </w:r>
      <w:r>
        <w:rPr>
          <w:sz w:val="20"/>
        </w:rPr>
        <w:t>de</w:t>
      </w:r>
      <w:r>
        <w:rPr>
          <w:spacing w:val="27"/>
          <w:sz w:val="20"/>
        </w:rPr>
        <w:t> </w:t>
      </w:r>
      <w:r>
        <w:rPr>
          <w:sz w:val="20"/>
        </w:rPr>
        <w:t>cento</w:t>
      </w:r>
      <w:r>
        <w:rPr>
          <w:spacing w:val="23"/>
          <w:sz w:val="20"/>
        </w:rPr>
        <w:t> </w:t>
      </w:r>
      <w:r>
        <w:rPr>
          <w:sz w:val="20"/>
        </w:rPr>
        <w:t>e</w:t>
      </w:r>
      <w:r>
        <w:rPr>
          <w:spacing w:val="27"/>
          <w:sz w:val="20"/>
        </w:rPr>
        <w:t> </w:t>
      </w:r>
      <w:r>
        <w:rPr>
          <w:sz w:val="20"/>
        </w:rPr>
        <w:t>oitenta</w:t>
      </w:r>
      <w:r>
        <w:rPr>
          <w:spacing w:val="23"/>
          <w:sz w:val="20"/>
        </w:rPr>
        <w:t> </w:t>
      </w:r>
      <w:r>
        <w:rPr>
          <w:sz w:val="20"/>
        </w:rPr>
        <w:t>dias</w:t>
      </w:r>
      <w:r>
        <w:rPr>
          <w:spacing w:val="24"/>
          <w:sz w:val="20"/>
        </w:rPr>
        <w:t> </w:t>
      </w:r>
      <w:r>
        <w:rPr>
          <w:sz w:val="20"/>
        </w:rPr>
        <w:t>será contado a partir da data de celebração do contrato relativo à primeira operação;</w:t>
      </w:r>
    </w:p>
    <w:p>
      <w:pPr>
        <w:pStyle w:val="BodyText"/>
        <w:spacing w:before="11"/>
        <w:rPr>
          <w:sz w:val="25"/>
        </w:rPr>
      </w:pPr>
    </w:p>
    <w:p>
      <w:pPr>
        <w:pStyle w:val="ListParagraph"/>
        <w:numPr>
          <w:ilvl w:val="0"/>
          <w:numId w:val="74"/>
        </w:numPr>
        <w:tabs>
          <w:tab w:pos="1051" w:val="left" w:leader="none"/>
        </w:tabs>
        <w:spacing w:line="240" w:lineRule="auto" w:before="0" w:after="0"/>
        <w:ind w:left="199" w:right="1700" w:firstLine="566"/>
        <w:jc w:val="both"/>
        <w:rPr>
          <w:sz w:val="20"/>
        </w:rPr>
      </w:pPr>
      <w:r>
        <w:rPr>
          <w:sz w:val="20"/>
        </w:rPr>
        <w:t>- a aplicação parcial do produto da venda implicará tributação do ganho proporcionalmente ao valor da parcela não aplicada;</w:t>
      </w:r>
    </w:p>
    <w:p>
      <w:pPr>
        <w:pStyle w:val="BodyText"/>
        <w:rPr>
          <w:sz w:val="26"/>
        </w:rPr>
      </w:pPr>
    </w:p>
    <w:p>
      <w:pPr>
        <w:pStyle w:val="ListParagraph"/>
        <w:numPr>
          <w:ilvl w:val="0"/>
          <w:numId w:val="74"/>
        </w:numPr>
        <w:tabs>
          <w:tab w:pos="1008" w:val="left" w:leader="none"/>
        </w:tabs>
        <w:spacing w:line="240" w:lineRule="auto" w:before="0" w:after="0"/>
        <w:ind w:left="199" w:right="1702" w:firstLine="566"/>
        <w:jc w:val="left"/>
        <w:rPr>
          <w:sz w:val="20"/>
        </w:rPr>
      </w:pPr>
      <w:r>
        <w:rPr>
          <w:sz w:val="20"/>
        </w:rPr>
        <w:t>- na hipótese de aquisição de mais de um imóvel, a isenção será aplicada ao ganho</w:t>
      </w:r>
      <w:r>
        <w:rPr>
          <w:spacing w:val="40"/>
          <w:sz w:val="20"/>
        </w:rPr>
        <w:t> </w:t>
      </w:r>
      <w:r>
        <w:rPr>
          <w:sz w:val="20"/>
        </w:rPr>
        <w:t>de capital correspondente apenas à parcela empregada na aquisição de imóveis residenciais;</w:t>
      </w:r>
    </w:p>
    <w:p>
      <w:pPr>
        <w:pStyle w:val="BodyText"/>
        <w:spacing w:before="4"/>
        <w:rPr>
          <w:sz w:val="26"/>
        </w:rPr>
      </w:pPr>
    </w:p>
    <w:p>
      <w:pPr>
        <w:pStyle w:val="ListParagraph"/>
        <w:numPr>
          <w:ilvl w:val="0"/>
          <w:numId w:val="74"/>
        </w:numPr>
        <w:tabs>
          <w:tab w:pos="1056" w:val="left" w:leader="none"/>
        </w:tabs>
        <w:spacing w:line="240" w:lineRule="auto" w:before="0" w:after="0"/>
        <w:ind w:left="199" w:right="1697" w:firstLine="566"/>
        <w:jc w:val="both"/>
        <w:rPr>
          <w:sz w:val="20"/>
        </w:rPr>
      </w:pPr>
      <w:r>
        <w:rPr>
          <w:sz w:val="20"/>
        </w:rPr>
        <w:t>- a inobservância às condições estabelecidas importará em exigência do imposto sobre a renda com base no ganho de capital, acrescido de:</w:t>
      </w:r>
    </w:p>
    <w:p>
      <w:pPr>
        <w:pStyle w:val="BodyText"/>
        <w:rPr>
          <w:sz w:val="26"/>
        </w:rPr>
      </w:pPr>
    </w:p>
    <w:p>
      <w:pPr>
        <w:pStyle w:val="ListParagraph"/>
        <w:numPr>
          <w:ilvl w:val="1"/>
          <w:numId w:val="74"/>
        </w:numPr>
        <w:tabs>
          <w:tab w:pos="998" w:val="left" w:leader="none"/>
        </w:tabs>
        <w:spacing w:line="240" w:lineRule="auto" w:before="0" w:after="0"/>
        <w:ind w:left="199" w:right="1693" w:firstLine="566"/>
        <w:jc w:val="both"/>
        <w:rPr>
          <w:sz w:val="20"/>
        </w:rPr>
      </w:pPr>
      <w:r>
        <w:rPr>
          <w:sz w:val="20"/>
        </w:rPr>
        <w:t>juros</w:t>
      </w:r>
      <w:r>
        <w:rPr>
          <w:spacing w:val="-4"/>
          <w:sz w:val="20"/>
        </w:rPr>
        <w:t> </w:t>
      </w:r>
      <w:r>
        <w:rPr>
          <w:sz w:val="20"/>
        </w:rPr>
        <w:t>de</w:t>
      </w:r>
      <w:r>
        <w:rPr>
          <w:spacing w:val="-1"/>
          <w:sz w:val="20"/>
        </w:rPr>
        <w:t> </w:t>
      </w:r>
      <w:r>
        <w:rPr>
          <w:sz w:val="20"/>
        </w:rPr>
        <w:t>mora, calculados</w:t>
      </w:r>
      <w:r>
        <w:rPr>
          <w:spacing w:val="-4"/>
          <w:sz w:val="20"/>
        </w:rPr>
        <w:t> </w:t>
      </w:r>
      <w:r>
        <w:rPr>
          <w:sz w:val="20"/>
        </w:rPr>
        <w:t>a</w:t>
      </w:r>
      <w:r>
        <w:rPr>
          <w:spacing w:val="-1"/>
          <w:sz w:val="20"/>
        </w:rPr>
        <w:t> </w:t>
      </w:r>
      <w:r>
        <w:rPr>
          <w:sz w:val="20"/>
        </w:rPr>
        <w:t>partir do</w:t>
      </w:r>
      <w:r>
        <w:rPr>
          <w:spacing w:val="-1"/>
          <w:sz w:val="20"/>
        </w:rPr>
        <w:t> </w:t>
      </w:r>
      <w:r>
        <w:rPr>
          <w:sz w:val="20"/>
        </w:rPr>
        <w:t>segundo</w:t>
      </w:r>
      <w:r>
        <w:rPr>
          <w:spacing w:val="-1"/>
          <w:sz w:val="20"/>
        </w:rPr>
        <w:t> </w:t>
      </w:r>
      <w:r>
        <w:rPr>
          <w:sz w:val="20"/>
        </w:rPr>
        <w:t>mês subsequente</w:t>
      </w:r>
      <w:r>
        <w:rPr>
          <w:spacing w:val="-1"/>
          <w:sz w:val="20"/>
        </w:rPr>
        <w:t> </w:t>
      </w:r>
      <w:r>
        <w:rPr>
          <w:sz w:val="20"/>
        </w:rPr>
        <w:t>ao</w:t>
      </w:r>
      <w:r>
        <w:rPr>
          <w:spacing w:val="-1"/>
          <w:sz w:val="20"/>
        </w:rPr>
        <w:t> </w:t>
      </w:r>
      <w:r>
        <w:rPr>
          <w:sz w:val="20"/>
        </w:rPr>
        <w:t>do</w:t>
      </w:r>
      <w:r>
        <w:rPr>
          <w:spacing w:val="-1"/>
          <w:sz w:val="20"/>
        </w:rPr>
        <w:t> </w:t>
      </w:r>
      <w:r>
        <w:rPr>
          <w:sz w:val="20"/>
        </w:rPr>
        <w:t>recebimento</w:t>
      </w:r>
      <w:r>
        <w:rPr>
          <w:spacing w:val="-1"/>
          <w:sz w:val="20"/>
        </w:rPr>
        <w:t> </w:t>
      </w:r>
      <w:r>
        <w:rPr>
          <w:sz w:val="20"/>
        </w:rPr>
        <w:t>do valor ou de parcela do valor do imóvel vendido; e</w:t>
      </w:r>
    </w:p>
    <w:p>
      <w:pPr>
        <w:pStyle w:val="BodyText"/>
        <w:rPr>
          <w:sz w:val="26"/>
        </w:rPr>
      </w:pPr>
    </w:p>
    <w:p>
      <w:pPr>
        <w:pStyle w:val="ListParagraph"/>
        <w:numPr>
          <w:ilvl w:val="1"/>
          <w:numId w:val="74"/>
        </w:numPr>
        <w:tabs>
          <w:tab w:pos="1047" w:val="left" w:leader="none"/>
        </w:tabs>
        <w:spacing w:line="240" w:lineRule="auto" w:before="0" w:after="0"/>
        <w:ind w:left="199" w:right="1698" w:firstLine="566"/>
        <w:jc w:val="both"/>
        <w:rPr>
          <w:sz w:val="20"/>
        </w:rPr>
      </w:pPr>
      <w:r>
        <w:rPr>
          <w:sz w:val="20"/>
        </w:rPr>
        <w:t>multa, de mora ou de ofício, calculada a partir do segundo mês seguinte ao do recebimento do valor ou de parcela do valor do imóvel vendido, se o imposto não for pago até trinta dias após o prazo de que trata o inciso III do </w:t>
      </w:r>
      <w:r>
        <w:rPr>
          <w:b/>
          <w:sz w:val="20"/>
        </w:rPr>
        <w:t>caput</w:t>
      </w:r>
      <w:r>
        <w:rPr>
          <w:sz w:val="20"/>
        </w:rPr>
        <w:t>; e</w:t>
      </w:r>
    </w:p>
    <w:p>
      <w:pPr>
        <w:pStyle w:val="BodyText"/>
        <w:spacing w:before="5"/>
        <w:rPr>
          <w:sz w:val="26"/>
        </w:rPr>
      </w:pPr>
    </w:p>
    <w:p>
      <w:pPr>
        <w:pStyle w:val="ListParagraph"/>
        <w:numPr>
          <w:ilvl w:val="0"/>
          <w:numId w:val="74"/>
        </w:numPr>
        <w:tabs>
          <w:tab w:pos="957" w:val="left" w:leader="none"/>
        </w:tabs>
        <w:spacing w:line="240" w:lineRule="auto" w:before="0" w:after="0"/>
        <w:ind w:left="957" w:right="0" w:hanging="191"/>
        <w:jc w:val="left"/>
        <w:rPr>
          <w:sz w:val="20"/>
        </w:rPr>
      </w:pPr>
      <w:r>
        <w:rPr>
          <w:sz w:val="20"/>
        </w:rPr>
        <w:t>-</w:t>
      </w:r>
      <w:r>
        <w:rPr>
          <w:spacing w:val="-6"/>
          <w:sz w:val="20"/>
        </w:rPr>
        <w:t> </w:t>
      </w:r>
      <w:r>
        <w:rPr>
          <w:sz w:val="20"/>
        </w:rPr>
        <w:t>o</w:t>
      </w:r>
      <w:r>
        <w:rPr>
          <w:spacing w:val="-9"/>
          <w:sz w:val="20"/>
        </w:rPr>
        <w:t> </w:t>
      </w:r>
      <w:r>
        <w:rPr>
          <w:sz w:val="20"/>
        </w:rPr>
        <w:t>contribuinte</w:t>
      </w:r>
      <w:r>
        <w:rPr>
          <w:spacing w:val="-5"/>
          <w:sz w:val="20"/>
        </w:rPr>
        <w:t> </w:t>
      </w:r>
      <w:r>
        <w:rPr>
          <w:sz w:val="20"/>
        </w:rPr>
        <w:t>somente</w:t>
      </w:r>
      <w:r>
        <w:rPr>
          <w:spacing w:val="-5"/>
          <w:sz w:val="20"/>
        </w:rPr>
        <w:t> </w:t>
      </w:r>
      <w:r>
        <w:rPr>
          <w:sz w:val="20"/>
        </w:rPr>
        <w:t>poderá</w:t>
      </w:r>
      <w:r>
        <w:rPr>
          <w:spacing w:val="-4"/>
          <w:sz w:val="20"/>
        </w:rPr>
        <w:t> </w:t>
      </w:r>
      <w:r>
        <w:rPr>
          <w:sz w:val="20"/>
        </w:rPr>
        <w:t>usufruir</w:t>
      </w:r>
      <w:r>
        <w:rPr>
          <w:spacing w:val="-4"/>
          <w:sz w:val="20"/>
        </w:rPr>
        <w:t> </w:t>
      </w:r>
      <w:r>
        <w:rPr>
          <w:sz w:val="20"/>
        </w:rPr>
        <w:t>do</w:t>
      </w:r>
      <w:r>
        <w:rPr>
          <w:spacing w:val="-5"/>
          <w:sz w:val="20"/>
        </w:rPr>
        <w:t> </w:t>
      </w:r>
      <w:r>
        <w:rPr>
          <w:sz w:val="20"/>
        </w:rPr>
        <w:t>benefício</w:t>
      </w:r>
      <w:r>
        <w:rPr>
          <w:spacing w:val="-5"/>
          <w:sz w:val="20"/>
        </w:rPr>
        <w:t> </w:t>
      </w:r>
      <w:r>
        <w:rPr>
          <w:sz w:val="20"/>
        </w:rPr>
        <w:t>uma</w:t>
      </w:r>
      <w:r>
        <w:rPr>
          <w:spacing w:val="-9"/>
          <w:sz w:val="20"/>
        </w:rPr>
        <w:t> </w:t>
      </w:r>
      <w:r>
        <w:rPr>
          <w:sz w:val="20"/>
        </w:rPr>
        <w:t>vez</w:t>
      </w:r>
      <w:r>
        <w:rPr>
          <w:spacing w:val="-4"/>
          <w:sz w:val="20"/>
        </w:rPr>
        <w:t> </w:t>
      </w:r>
      <w:r>
        <w:rPr>
          <w:sz w:val="20"/>
        </w:rPr>
        <w:t>a</w:t>
      </w:r>
      <w:r>
        <w:rPr>
          <w:spacing w:val="-10"/>
          <w:sz w:val="20"/>
        </w:rPr>
        <w:t> </w:t>
      </w:r>
      <w:r>
        <w:rPr>
          <w:sz w:val="20"/>
        </w:rPr>
        <w:t>cada</w:t>
      </w:r>
      <w:r>
        <w:rPr>
          <w:spacing w:val="-5"/>
          <w:sz w:val="20"/>
        </w:rPr>
        <w:t> </w:t>
      </w:r>
      <w:r>
        <w:rPr>
          <w:sz w:val="20"/>
        </w:rPr>
        <w:t>cinco</w:t>
      </w:r>
      <w:r>
        <w:rPr>
          <w:spacing w:val="-4"/>
          <w:sz w:val="20"/>
        </w:rPr>
        <w:t> </w:t>
      </w:r>
      <w:r>
        <w:rPr>
          <w:spacing w:val="-2"/>
          <w:sz w:val="20"/>
        </w:rPr>
        <w:t>anos.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t>Seção</w:t>
      </w:r>
      <w:r>
        <w:rPr>
          <w:spacing w:val="-6"/>
        </w:rPr>
        <w:t> </w:t>
      </w:r>
      <w:r>
        <w:rPr>
          <w:spacing w:val="-5"/>
        </w:rPr>
        <w:t>III</w:t>
      </w:r>
    </w:p>
    <w:p>
      <w:pPr>
        <w:pStyle w:val="BodyText"/>
        <w:spacing w:before="3"/>
        <w:rPr>
          <w:sz w:val="26"/>
        </w:rPr>
      </w:pPr>
    </w:p>
    <w:p>
      <w:pPr>
        <w:pStyle w:val="BodyText"/>
        <w:spacing w:before="1"/>
        <w:ind w:left="766"/>
      </w:pPr>
      <w:r>
        <w:rPr/>
        <w:t>Do</w:t>
      </w:r>
      <w:r>
        <w:rPr>
          <w:spacing w:val="-6"/>
        </w:rPr>
        <w:t> </w:t>
      </w:r>
      <w:r>
        <w:rPr/>
        <w:t>valor</w:t>
      </w:r>
      <w:r>
        <w:rPr>
          <w:spacing w:val="1"/>
        </w:rPr>
        <w:t> </w:t>
      </w:r>
      <w:r>
        <w:rPr/>
        <w:t>de </w:t>
      </w:r>
      <w:r>
        <w:rPr>
          <w:spacing w:val="-2"/>
        </w:rPr>
        <w:t>alienação</w:t>
      </w:r>
    </w:p>
    <w:p>
      <w:pPr>
        <w:pStyle w:val="BodyText"/>
        <w:spacing w:before="11"/>
        <w:rPr>
          <w:sz w:val="25"/>
        </w:rPr>
      </w:pPr>
    </w:p>
    <w:p>
      <w:pPr>
        <w:pStyle w:val="BodyText"/>
        <w:ind w:left="199" w:right="1691" w:firstLine="566"/>
        <w:jc w:val="both"/>
      </w:pPr>
      <w:r>
        <w:rPr/>
        <w:t>Art. 134.</w:t>
      </w:r>
      <w:r>
        <w:rPr>
          <w:spacing w:val="40"/>
        </w:rPr>
        <w:t> </w:t>
      </w:r>
      <w:r>
        <w:rPr/>
        <w:t>Considera-se valor de alienação (Lei nº 7.713, de 1988, art. 19, </w:t>
      </w:r>
      <w:r>
        <w:rPr>
          <w:b/>
        </w:rPr>
        <w:t>caput</w:t>
      </w:r>
      <w:r>
        <w:rPr>
          <w:b/>
          <w:spacing w:val="-4"/>
        </w:rPr>
        <w:t> </w:t>
      </w:r>
      <w:r>
        <w:rPr/>
        <w:t>e parágrafo único; Lei nº 9.430, de 1996,</w:t>
      </w:r>
      <w:r>
        <w:rPr>
          <w:spacing w:val="29"/>
        </w:rPr>
        <w:t> </w:t>
      </w:r>
      <w:r>
        <w:rPr/>
        <w:t>art. 19 e art. 24; e Lei nº 10.451,</w:t>
      </w:r>
      <w:r>
        <w:rPr>
          <w:spacing w:val="29"/>
        </w:rPr>
        <w:t> </w:t>
      </w:r>
      <w:r>
        <w:rPr/>
        <w:t>de 10 de maio de 2002, art. 4º):</w:t>
      </w:r>
    </w:p>
    <w:p>
      <w:pPr>
        <w:pStyle w:val="BodyText"/>
        <w:rPr>
          <w:sz w:val="26"/>
        </w:rPr>
      </w:pPr>
    </w:p>
    <w:p>
      <w:pPr>
        <w:pStyle w:val="ListParagraph"/>
        <w:numPr>
          <w:ilvl w:val="0"/>
          <w:numId w:val="75"/>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o</w:t>
      </w:r>
      <w:r>
        <w:rPr>
          <w:spacing w:val="-8"/>
          <w:sz w:val="20"/>
        </w:rPr>
        <w:t> </w:t>
      </w:r>
      <w:r>
        <w:rPr>
          <w:sz w:val="20"/>
        </w:rPr>
        <w:t>preço</w:t>
      </w:r>
      <w:r>
        <w:rPr>
          <w:spacing w:val="-4"/>
          <w:sz w:val="20"/>
        </w:rPr>
        <w:t> </w:t>
      </w:r>
      <w:r>
        <w:rPr>
          <w:sz w:val="20"/>
        </w:rPr>
        <w:t>efetivo</w:t>
      </w:r>
      <w:r>
        <w:rPr>
          <w:spacing w:val="-9"/>
          <w:sz w:val="20"/>
        </w:rPr>
        <w:t> </w:t>
      </w:r>
      <w:r>
        <w:rPr>
          <w:sz w:val="20"/>
        </w:rPr>
        <w:t>da</w:t>
      </w:r>
      <w:r>
        <w:rPr>
          <w:spacing w:val="-4"/>
          <w:sz w:val="20"/>
        </w:rPr>
        <w:t> </w:t>
      </w:r>
      <w:r>
        <w:rPr>
          <w:sz w:val="20"/>
        </w:rPr>
        <w:t>operação,</w:t>
      </w:r>
      <w:r>
        <w:rPr>
          <w:spacing w:val="-1"/>
          <w:sz w:val="20"/>
        </w:rPr>
        <w:t> </w:t>
      </w:r>
      <w:r>
        <w:rPr>
          <w:sz w:val="20"/>
        </w:rPr>
        <w:t>nos</w:t>
      </w:r>
      <w:r>
        <w:rPr>
          <w:spacing w:val="-7"/>
          <w:sz w:val="20"/>
        </w:rPr>
        <w:t> </w:t>
      </w:r>
      <w:r>
        <w:rPr>
          <w:sz w:val="20"/>
        </w:rPr>
        <w:t>termos</w:t>
      </w:r>
      <w:r>
        <w:rPr>
          <w:spacing w:val="-7"/>
          <w:sz w:val="20"/>
        </w:rPr>
        <w:t> </w:t>
      </w:r>
      <w:r>
        <w:rPr>
          <w:sz w:val="20"/>
        </w:rPr>
        <w:t>estabelecidos</w:t>
      </w:r>
      <w:r>
        <w:rPr>
          <w:spacing w:val="-6"/>
          <w:sz w:val="20"/>
        </w:rPr>
        <w:t> </w:t>
      </w:r>
      <w:r>
        <w:rPr>
          <w:sz w:val="20"/>
        </w:rPr>
        <w:t>no</w:t>
      </w:r>
      <w:r>
        <w:rPr>
          <w:spacing w:val="-4"/>
          <w:sz w:val="20"/>
        </w:rPr>
        <w:t> </w:t>
      </w:r>
      <w:r>
        <w:rPr>
          <w:sz w:val="20"/>
        </w:rPr>
        <w:t>§</w:t>
      </w:r>
      <w:r>
        <w:rPr>
          <w:spacing w:val="-4"/>
          <w:sz w:val="20"/>
        </w:rPr>
        <w:t> </w:t>
      </w:r>
      <w:r>
        <w:rPr>
          <w:sz w:val="20"/>
        </w:rPr>
        <w:t>4º</w:t>
      </w:r>
      <w:r>
        <w:rPr>
          <w:spacing w:val="-4"/>
          <w:sz w:val="20"/>
        </w:rPr>
        <w:t> </w:t>
      </w:r>
      <w:r>
        <w:rPr>
          <w:sz w:val="20"/>
        </w:rPr>
        <w:t>do</w:t>
      </w:r>
      <w:r>
        <w:rPr>
          <w:spacing w:val="-4"/>
          <w:sz w:val="20"/>
        </w:rPr>
        <w:t> </w:t>
      </w:r>
      <w:r>
        <w:rPr>
          <w:sz w:val="20"/>
        </w:rPr>
        <w:t>art.</w:t>
      </w:r>
      <w:r>
        <w:rPr>
          <w:spacing w:val="-1"/>
          <w:sz w:val="20"/>
        </w:rPr>
        <w:t> </w:t>
      </w:r>
      <w:r>
        <w:rPr>
          <w:spacing w:val="-4"/>
          <w:sz w:val="20"/>
        </w:rPr>
        <w:t>128;</w:t>
      </w:r>
    </w:p>
    <w:p>
      <w:pPr>
        <w:pStyle w:val="BodyText"/>
        <w:spacing w:before="3"/>
        <w:rPr>
          <w:sz w:val="26"/>
        </w:rPr>
      </w:pPr>
    </w:p>
    <w:p>
      <w:pPr>
        <w:pStyle w:val="ListParagraph"/>
        <w:numPr>
          <w:ilvl w:val="0"/>
          <w:numId w:val="75"/>
        </w:numPr>
        <w:tabs>
          <w:tab w:pos="937" w:val="left" w:leader="none"/>
        </w:tabs>
        <w:spacing w:line="240" w:lineRule="auto" w:before="1" w:after="0"/>
        <w:ind w:left="937" w:right="0" w:hanging="171"/>
        <w:jc w:val="left"/>
        <w:rPr>
          <w:sz w:val="20"/>
        </w:rPr>
      </w:pPr>
      <w:r>
        <w:rPr>
          <w:sz w:val="20"/>
        </w:rPr>
        <w:t>-</w:t>
      </w:r>
      <w:r>
        <w:rPr>
          <w:spacing w:val="-10"/>
          <w:sz w:val="20"/>
        </w:rPr>
        <w:t> </w:t>
      </w:r>
      <w:r>
        <w:rPr>
          <w:sz w:val="20"/>
        </w:rPr>
        <w:t>o</w:t>
      </w:r>
      <w:r>
        <w:rPr>
          <w:spacing w:val="-9"/>
          <w:sz w:val="20"/>
        </w:rPr>
        <w:t> </w:t>
      </w:r>
      <w:r>
        <w:rPr>
          <w:sz w:val="20"/>
        </w:rPr>
        <w:t>valor</w:t>
      </w:r>
      <w:r>
        <w:rPr>
          <w:spacing w:val="-3"/>
          <w:sz w:val="20"/>
        </w:rPr>
        <w:t> </w:t>
      </w:r>
      <w:r>
        <w:rPr>
          <w:sz w:val="20"/>
        </w:rPr>
        <w:t>de</w:t>
      </w:r>
      <w:r>
        <w:rPr>
          <w:spacing w:val="-9"/>
          <w:sz w:val="20"/>
        </w:rPr>
        <w:t> </w:t>
      </w:r>
      <w:r>
        <w:rPr>
          <w:sz w:val="20"/>
        </w:rPr>
        <w:t>mercado</w:t>
      </w:r>
      <w:r>
        <w:rPr>
          <w:spacing w:val="-5"/>
          <w:sz w:val="20"/>
        </w:rPr>
        <w:t> </w:t>
      </w:r>
      <w:r>
        <w:rPr>
          <w:sz w:val="20"/>
        </w:rPr>
        <w:t>nas</w:t>
      </w:r>
      <w:r>
        <w:rPr>
          <w:spacing w:val="-7"/>
          <w:sz w:val="20"/>
        </w:rPr>
        <w:t> </w:t>
      </w:r>
      <w:r>
        <w:rPr>
          <w:sz w:val="20"/>
        </w:rPr>
        <w:t>operações</w:t>
      </w:r>
      <w:r>
        <w:rPr>
          <w:spacing w:val="-7"/>
          <w:sz w:val="20"/>
        </w:rPr>
        <w:t> </w:t>
      </w:r>
      <w:r>
        <w:rPr>
          <w:sz w:val="20"/>
        </w:rPr>
        <w:t>não</w:t>
      </w:r>
      <w:r>
        <w:rPr>
          <w:spacing w:val="-5"/>
          <w:sz w:val="20"/>
        </w:rPr>
        <w:t> </w:t>
      </w:r>
      <w:r>
        <w:rPr>
          <w:sz w:val="20"/>
        </w:rPr>
        <w:t>expressas</w:t>
      </w:r>
      <w:r>
        <w:rPr>
          <w:spacing w:val="-7"/>
          <w:sz w:val="20"/>
        </w:rPr>
        <w:t> </w:t>
      </w:r>
      <w:r>
        <w:rPr>
          <w:sz w:val="20"/>
        </w:rPr>
        <w:t>em</w:t>
      </w:r>
      <w:r>
        <w:rPr>
          <w:spacing w:val="-4"/>
          <w:sz w:val="20"/>
        </w:rPr>
        <w:t> </w:t>
      </w:r>
      <w:r>
        <w:rPr>
          <w:sz w:val="20"/>
        </w:rPr>
        <w:t>dinheiro;</w:t>
      </w:r>
      <w:r>
        <w:rPr>
          <w:spacing w:val="-1"/>
          <w:sz w:val="20"/>
        </w:rPr>
        <w:t> </w:t>
      </w:r>
      <w:r>
        <w:rPr>
          <w:spacing w:val="-5"/>
          <w:sz w:val="20"/>
        </w:rPr>
        <w:t>ou</w:t>
      </w:r>
    </w:p>
    <w:p>
      <w:pPr>
        <w:pStyle w:val="BodyText"/>
        <w:spacing w:before="10"/>
        <w:rPr>
          <w:sz w:val="25"/>
        </w:rPr>
      </w:pPr>
    </w:p>
    <w:p>
      <w:pPr>
        <w:pStyle w:val="ListParagraph"/>
        <w:numPr>
          <w:ilvl w:val="0"/>
          <w:numId w:val="75"/>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o</w:t>
      </w:r>
      <w:r>
        <w:rPr>
          <w:spacing w:val="-13"/>
          <w:sz w:val="20"/>
        </w:rPr>
        <w:t> </w:t>
      </w:r>
      <w:r>
        <w:rPr>
          <w:sz w:val="20"/>
        </w:rPr>
        <w:t>valor</w:t>
      </w:r>
      <w:r>
        <w:rPr>
          <w:spacing w:val="-7"/>
          <w:sz w:val="20"/>
        </w:rPr>
        <w:t> </w:t>
      </w:r>
      <w:r>
        <w:rPr>
          <w:sz w:val="20"/>
        </w:rPr>
        <w:t>apurado</w:t>
      </w:r>
      <w:r>
        <w:rPr>
          <w:spacing w:val="-4"/>
          <w:sz w:val="20"/>
        </w:rPr>
        <w:t> </w:t>
      </w:r>
      <w:r>
        <w:rPr>
          <w:sz w:val="20"/>
        </w:rPr>
        <w:t>nos</w:t>
      </w:r>
      <w:r>
        <w:rPr>
          <w:spacing w:val="-6"/>
          <w:sz w:val="20"/>
        </w:rPr>
        <w:t> </w:t>
      </w:r>
      <w:r>
        <w:rPr>
          <w:sz w:val="20"/>
        </w:rPr>
        <w:t>termos</w:t>
      </w:r>
      <w:r>
        <w:rPr>
          <w:spacing w:val="-7"/>
          <w:sz w:val="20"/>
        </w:rPr>
        <w:t> </w:t>
      </w:r>
      <w:r>
        <w:rPr>
          <w:sz w:val="20"/>
        </w:rPr>
        <w:t>estabelecidos</w:t>
      </w:r>
      <w:r>
        <w:rPr>
          <w:spacing w:val="-7"/>
          <w:sz w:val="20"/>
        </w:rPr>
        <w:t> </w:t>
      </w:r>
      <w:r>
        <w:rPr>
          <w:sz w:val="20"/>
        </w:rPr>
        <w:t>no</w:t>
      </w:r>
      <w:r>
        <w:rPr>
          <w:spacing w:val="-3"/>
          <w:sz w:val="20"/>
        </w:rPr>
        <w:t> </w:t>
      </w:r>
      <w:r>
        <w:rPr>
          <w:sz w:val="20"/>
        </w:rPr>
        <w:t>art.</w:t>
      </w:r>
      <w:r>
        <w:rPr>
          <w:spacing w:val="-6"/>
          <w:sz w:val="20"/>
        </w:rPr>
        <w:t> </w:t>
      </w:r>
      <w:r>
        <w:rPr>
          <w:sz w:val="20"/>
        </w:rPr>
        <w:t>238,</w:t>
      </w:r>
      <w:r>
        <w:rPr>
          <w:spacing w:val="-1"/>
          <w:sz w:val="20"/>
        </w:rPr>
        <w:t> </w:t>
      </w:r>
      <w:r>
        <w:rPr>
          <w:sz w:val="20"/>
        </w:rPr>
        <w:t>na</w:t>
      </w:r>
      <w:r>
        <w:rPr>
          <w:spacing w:val="-4"/>
          <w:sz w:val="20"/>
        </w:rPr>
        <w:t> </w:t>
      </w:r>
      <w:r>
        <w:rPr>
          <w:sz w:val="20"/>
        </w:rPr>
        <w:t>hipótese</w:t>
      </w:r>
      <w:r>
        <w:rPr>
          <w:spacing w:val="-3"/>
          <w:sz w:val="20"/>
        </w:rPr>
        <w:t> </w:t>
      </w:r>
      <w:r>
        <w:rPr>
          <w:spacing w:val="-5"/>
          <w:sz w:val="20"/>
        </w:rPr>
        <w:t>de:</w:t>
      </w:r>
    </w:p>
    <w:p>
      <w:pPr>
        <w:pStyle w:val="BodyText"/>
        <w:spacing w:before="11"/>
        <w:rPr>
          <w:sz w:val="25"/>
        </w:rPr>
      </w:pPr>
    </w:p>
    <w:p>
      <w:pPr>
        <w:pStyle w:val="ListParagraph"/>
        <w:numPr>
          <w:ilvl w:val="1"/>
          <w:numId w:val="75"/>
        </w:numPr>
        <w:tabs>
          <w:tab w:pos="1013" w:val="left" w:leader="none"/>
        </w:tabs>
        <w:spacing w:line="240" w:lineRule="auto" w:before="0" w:after="0"/>
        <w:ind w:left="199" w:right="1702" w:firstLine="566"/>
        <w:jc w:val="left"/>
        <w:rPr>
          <w:sz w:val="20"/>
        </w:rPr>
      </w:pPr>
      <w:r>
        <w:rPr>
          <w:sz w:val="20"/>
        </w:rPr>
        <w:t>alienações efetuadas a pessoa física ou jurídica residente ou domiciliada em país ou dependência com tributação favorecida, observado o disposto no art. 254; e</w:t>
      </w:r>
    </w:p>
    <w:p>
      <w:pPr>
        <w:pStyle w:val="BodyText"/>
        <w:spacing w:before="4"/>
        <w:rPr>
          <w:sz w:val="26"/>
        </w:rPr>
      </w:pPr>
    </w:p>
    <w:p>
      <w:pPr>
        <w:pStyle w:val="ListParagraph"/>
        <w:numPr>
          <w:ilvl w:val="1"/>
          <w:numId w:val="75"/>
        </w:numPr>
        <w:tabs>
          <w:tab w:pos="1013" w:val="left" w:leader="none"/>
        </w:tabs>
        <w:spacing w:line="240" w:lineRule="auto" w:before="0" w:after="0"/>
        <w:ind w:left="199" w:right="1703" w:firstLine="566"/>
        <w:jc w:val="left"/>
        <w:rPr>
          <w:sz w:val="20"/>
        </w:rPr>
      </w:pPr>
      <w:r>
        <w:rPr>
          <w:sz w:val="20"/>
        </w:rPr>
        <w:t>operações realizadas em regime fiscal privilegiado, observado o disposto no art. 255 (Lei nº 9.430, de 1996, art. 19, art. 24 e art. 24-A).</w:t>
      </w:r>
    </w:p>
    <w:p>
      <w:pPr>
        <w:pStyle w:val="BodyText"/>
        <w:rPr>
          <w:sz w:val="26"/>
        </w:rPr>
      </w:pPr>
    </w:p>
    <w:p>
      <w:pPr>
        <w:pStyle w:val="BodyText"/>
        <w:ind w:left="199" w:right="1697" w:firstLine="566"/>
        <w:jc w:val="both"/>
      </w:pPr>
      <w:r>
        <w:rPr/>
        <w:t>§ 1º</w:t>
      </w:r>
      <w:r>
        <w:rPr>
          <w:spacing w:val="40"/>
        </w:rPr>
        <w:t> </w:t>
      </w:r>
      <w:r>
        <w:rPr/>
        <w:t>Na hipótese de bens possuídos em condomínio, será considerada como valor de alienação a parcela que couber a cada condômino.</w:t>
      </w:r>
    </w:p>
    <w:p>
      <w:pPr>
        <w:pStyle w:val="BodyText"/>
        <w:rPr>
          <w:sz w:val="26"/>
        </w:rPr>
      </w:pPr>
    </w:p>
    <w:p>
      <w:pPr>
        <w:pStyle w:val="BodyText"/>
        <w:ind w:left="199" w:right="1699" w:firstLine="566"/>
        <w:jc w:val="both"/>
      </w:pPr>
      <w:r>
        <w:rPr/>
        <w:t>§ 2º</w:t>
      </w:r>
      <w:r>
        <w:rPr>
          <w:spacing w:val="40"/>
        </w:rPr>
        <w:t> </w:t>
      </w:r>
      <w:r>
        <w:rPr/>
        <w:t>Na alienação de imóvel rural com benfeitorias, será considerado apenas o valor correspondente à terra nua, observado o disposto no art. 146.</w:t>
      </w:r>
    </w:p>
    <w:p>
      <w:pPr>
        <w:pStyle w:val="BodyText"/>
        <w:spacing w:before="4"/>
        <w:rPr>
          <w:sz w:val="26"/>
        </w:rPr>
      </w:pPr>
    </w:p>
    <w:p>
      <w:pPr>
        <w:pStyle w:val="BodyText"/>
        <w:ind w:left="199" w:right="1696" w:firstLine="566"/>
        <w:jc w:val="both"/>
      </w:pPr>
      <w:r>
        <w:rPr/>
        <w:t>§ 3º</w:t>
      </w:r>
      <w:r>
        <w:rPr>
          <w:spacing w:val="40"/>
        </w:rPr>
        <w:t> </w:t>
      </w:r>
      <w:r>
        <w:rPr/>
        <w:t>Na permuta com recebimento de torna em dinheiro, será considerado valor de alienação somente o da torna recebida ou a receber.</w:t>
      </w:r>
    </w:p>
    <w:p>
      <w:pPr>
        <w:pStyle w:val="BodyText"/>
        <w:rPr>
          <w:sz w:val="26"/>
        </w:rPr>
      </w:pPr>
    </w:p>
    <w:p>
      <w:pPr>
        <w:pStyle w:val="BodyText"/>
        <w:ind w:left="199" w:right="1696" w:firstLine="566"/>
        <w:jc w:val="both"/>
      </w:pPr>
      <w:r>
        <w:rPr/>
        <w:t>§ 4º</w:t>
      </w:r>
      <w:r>
        <w:rPr>
          <w:spacing w:val="40"/>
        </w:rPr>
        <w:t> </w:t>
      </w:r>
      <w:r>
        <w:rPr/>
        <w:t>Na hipótese de doação de livros, objetos fonográficos ou iconográficos, obras audiovisuais e obras de arte, para os quais seja atribuído valor de mercado no documento de doação, efetuada por pessoa física a órgãos públicos, autarquias, fundações públicas ou entidades civis sem fins lucrativos, desde que os bens doados sejam incorporados ao acervo</w:t>
      </w:r>
      <w:r>
        <w:rPr>
          <w:spacing w:val="40"/>
        </w:rPr>
        <w:t> </w:t>
      </w:r>
      <w:r>
        <w:rPr/>
        <w:t>de museus, bibliotecas ou centros de pesquisa ou ensino, no País, com acesso franqueado ao público</w:t>
      </w:r>
      <w:r>
        <w:rPr>
          <w:spacing w:val="-2"/>
        </w:rPr>
        <w:t> </w:t>
      </w:r>
      <w:r>
        <w:rPr/>
        <w:t>em geral, o</w:t>
      </w:r>
      <w:r>
        <w:rPr>
          <w:spacing w:val="-2"/>
        </w:rPr>
        <w:t> </w:t>
      </w:r>
      <w:r>
        <w:rPr/>
        <w:t>doador</w:t>
      </w:r>
      <w:r>
        <w:rPr>
          <w:spacing w:val="-1"/>
        </w:rPr>
        <w:t> </w:t>
      </w:r>
      <w:r>
        <w:rPr/>
        <w:t>deverá</w:t>
      </w:r>
      <w:r>
        <w:rPr>
          <w:spacing w:val="-2"/>
        </w:rPr>
        <w:t> </w:t>
      </w:r>
      <w:r>
        <w:rPr/>
        <w:t>considerar</w:t>
      </w:r>
      <w:r>
        <w:rPr>
          <w:spacing w:val="-1"/>
        </w:rPr>
        <w:t> </w:t>
      </w:r>
      <w:r>
        <w:rPr/>
        <w:t>como</w:t>
      </w:r>
      <w:r>
        <w:rPr>
          <w:spacing w:val="-6"/>
        </w:rPr>
        <w:t> </w:t>
      </w:r>
      <w:r>
        <w:rPr/>
        <w:t>valor</w:t>
      </w:r>
      <w:r>
        <w:rPr>
          <w:spacing w:val="-1"/>
        </w:rPr>
        <w:t> </w:t>
      </w:r>
      <w:r>
        <w:rPr/>
        <w:t>de</w:t>
      </w:r>
      <w:r>
        <w:rPr>
          <w:spacing w:val="-2"/>
        </w:rPr>
        <w:t> </w:t>
      </w:r>
      <w:r>
        <w:rPr/>
        <w:t>alienação</w:t>
      </w:r>
      <w:r>
        <w:rPr>
          <w:spacing w:val="-2"/>
        </w:rPr>
        <w:t> </w:t>
      </w:r>
      <w:r>
        <w:rPr/>
        <w:t>aquele</w:t>
      </w:r>
      <w:r>
        <w:rPr>
          <w:spacing w:val="-2"/>
        </w:rPr>
        <w:t> </w:t>
      </w:r>
      <w:r>
        <w:rPr/>
        <w:t>constante</w:t>
      </w:r>
      <w:r>
        <w:rPr>
          <w:spacing w:val="-2"/>
        </w:rPr>
        <w:t> </w:t>
      </w:r>
      <w:r>
        <w:rPr/>
        <w:t>de</w:t>
      </w:r>
      <w:r>
        <w:rPr>
          <w:spacing w:val="-2"/>
        </w:rPr>
        <w:t> </w:t>
      </w:r>
      <w:r>
        <w:rPr/>
        <w:t>sua declaração de bens (Lei nº 10.451, de 2002, art. 5º).</w:t>
      </w:r>
    </w:p>
    <w:p>
      <w:pPr>
        <w:pStyle w:val="BodyText"/>
        <w:spacing w:before="2"/>
        <w:rPr>
          <w:sz w:val="26"/>
        </w:rPr>
      </w:pPr>
    </w:p>
    <w:p>
      <w:pPr>
        <w:pStyle w:val="BodyText"/>
        <w:ind w:left="199" w:right="1697" w:firstLine="566"/>
        <w:jc w:val="both"/>
      </w:pPr>
      <w:r>
        <w:rPr/>
        <w:t>§ 5º</w:t>
      </w:r>
      <w:r>
        <w:rPr>
          <w:spacing w:val="40"/>
        </w:rPr>
        <w:t> </w:t>
      </w:r>
      <w:r>
        <w:rPr/>
        <w:t>O valor pago a título de corretagem na alienação será diminuído do valor da alienação, desde que o ônus não tenha sido transferido ao adquirente.</w:t>
      </w:r>
    </w:p>
    <w:p>
      <w:pPr>
        <w:pStyle w:val="BodyText"/>
        <w:rPr>
          <w:sz w:val="26"/>
        </w:rPr>
      </w:pPr>
    </w:p>
    <w:p>
      <w:pPr>
        <w:pStyle w:val="BodyText"/>
        <w:ind w:left="199" w:right="1697" w:firstLine="566"/>
        <w:jc w:val="both"/>
      </w:pPr>
      <w:r>
        <w:rPr/>
        <w:t>§ 6º</w:t>
      </w:r>
      <w:r>
        <w:rPr>
          <w:spacing w:val="40"/>
        </w:rPr>
        <w:t> </w:t>
      </w:r>
      <w:r>
        <w:rPr/>
        <w:t>Os juros recebidos não compõem o valor de alienação e devem ser tributados na forma estabelecida nos art. 118 e art. 677, conforme o caso.</w:t>
      </w:r>
    </w:p>
    <w:p>
      <w:pPr>
        <w:pStyle w:val="BodyText"/>
        <w:spacing w:before="6"/>
        <w:rPr>
          <w:sz w:val="26"/>
        </w:rPr>
      </w:pPr>
    </w:p>
    <w:p>
      <w:pPr>
        <w:pStyle w:val="BodyText"/>
        <w:spacing w:line="237" w:lineRule="auto"/>
        <w:ind w:left="199" w:right="1688" w:firstLine="566"/>
        <w:jc w:val="both"/>
      </w:pPr>
      <w:r>
        <w:rPr/>
        <w:t>§ 7º</w:t>
      </w:r>
      <w:r>
        <w:rPr>
          <w:spacing w:val="40"/>
        </w:rPr>
        <w:t> </w:t>
      </w:r>
      <w:r>
        <w:rPr/>
        <w:t>Aplicam-se à entrega de bens e direitos para a formação do patrimônio das instituições</w:t>
      </w:r>
      <w:r>
        <w:rPr>
          <w:spacing w:val="-12"/>
        </w:rPr>
        <w:t> </w:t>
      </w:r>
      <w:r>
        <w:rPr/>
        <w:t>isentas,</w:t>
      </w:r>
      <w:r>
        <w:rPr>
          <w:spacing w:val="-3"/>
        </w:rPr>
        <w:t> </w:t>
      </w:r>
      <w:r>
        <w:rPr/>
        <w:t>observado</w:t>
      </w:r>
      <w:r>
        <w:rPr>
          <w:spacing w:val="-7"/>
        </w:rPr>
        <w:t> </w:t>
      </w:r>
      <w:r>
        <w:rPr/>
        <w:t>o</w:t>
      </w:r>
      <w:r>
        <w:rPr>
          <w:spacing w:val="-7"/>
        </w:rPr>
        <w:t> </w:t>
      </w:r>
      <w:r>
        <w:rPr/>
        <w:t>disposto</w:t>
      </w:r>
      <w:r>
        <w:rPr>
          <w:spacing w:val="-6"/>
        </w:rPr>
        <w:t> </w:t>
      </w:r>
      <w:r>
        <w:rPr/>
        <w:t>no</w:t>
      </w:r>
      <w:r>
        <w:rPr>
          <w:spacing w:val="-6"/>
        </w:rPr>
        <w:t> </w:t>
      </w:r>
      <w:r>
        <w:rPr/>
        <w:t>art.</w:t>
      </w:r>
      <w:r>
        <w:rPr>
          <w:spacing w:val="-3"/>
        </w:rPr>
        <w:t> </w:t>
      </w:r>
      <w:r>
        <w:rPr/>
        <w:t>184,</w:t>
      </w:r>
      <w:r>
        <w:rPr>
          <w:spacing w:val="-3"/>
        </w:rPr>
        <w:t> </w:t>
      </w:r>
      <w:r>
        <w:rPr/>
        <w:t>as</w:t>
      </w:r>
      <w:r>
        <w:rPr>
          <w:spacing w:val="-5"/>
        </w:rPr>
        <w:t> </w:t>
      </w:r>
      <w:r>
        <w:rPr/>
        <w:t>disposições</w:t>
      </w:r>
      <w:r>
        <w:rPr>
          <w:spacing w:val="-5"/>
        </w:rPr>
        <w:t> </w:t>
      </w:r>
      <w:r>
        <w:rPr/>
        <w:t>constantes</w:t>
      </w:r>
      <w:r>
        <w:rPr>
          <w:spacing w:val="-5"/>
        </w:rPr>
        <w:t> </w:t>
      </w:r>
      <w:r>
        <w:rPr/>
        <w:t>do</w:t>
      </w:r>
      <w:r>
        <w:rPr>
          <w:spacing w:val="-7"/>
        </w:rPr>
        <w:t> </w:t>
      </w:r>
      <w:r>
        <w:rPr/>
        <w:t>art. 142</w:t>
      </w:r>
      <w:r>
        <w:rPr>
          <w:spacing w:val="-6"/>
        </w:rPr>
        <w:t> </w:t>
      </w:r>
      <w:r>
        <w:rPr/>
        <w:t>(Lei nº 9.532, de 1997, art. 16).</w:t>
      </w:r>
    </w:p>
    <w:p>
      <w:pPr>
        <w:pStyle w:val="BodyText"/>
        <w:spacing w:before="5"/>
        <w:rPr>
          <w:sz w:val="26"/>
        </w:rPr>
      </w:pPr>
    </w:p>
    <w:p>
      <w:pPr>
        <w:pStyle w:val="BodyText"/>
        <w:ind w:left="766"/>
      </w:pPr>
      <w:r>
        <w:rPr>
          <w:spacing w:val="-2"/>
        </w:rPr>
        <w:t>Subseção</w:t>
      </w:r>
      <w:r>
        <w:rPr>
          <w:spacing w:val="1"/>
        </w:rPr>
        <w:t> </w:t>
      </w:r>
      <w:r>
        <w:rPr>
          <w:spacing w:val="-2"/>
        </w:rPr>
        <w:t>única</w:t>
      </w:r>
    </w:p>
    <w:p>
      <w:pPr>
        <w:pStyle w:val="BodyText"/>
        <w:spacing w:before="11"/>
        <w:rPr>
          <w:sz w:val="25"/>
        </w:rPr>
      </w:pPr>
    </w:p>
    <w:p>
      <w:pPr>
        <w:pStyle w:val="BodyText"/>
        <w:ind w:left="766"/>
      </w:pPr>
      <w:r>
        <w:rPr/>
        <w:t>Do</w:t>
      </w:r>
      <w:r>
        <w:rPr>
          <w:spacing w:val="-4"/>
        </w:rPr>
        <w:t> </w:t>
      </w:r>
      <w:r>
        <w:rPr/>
        <w:t>arbitramento</w:t>
      </w:r>
      <w:r>
        <w:rPr>
          <w:spacing w:val="-7"/>
        </w:rPr>
        <w:t> </w:t>
      </w:r>
      <w:r>
        <w:rPr/>
        <w:t>do</w:t>
      </w:r>
      <w:r>
        <w:rPr>
          <w:spacing w:val="-8"/>
        </w:rPr>
        <w:t> </w:t>
      </w:r>
      <w:r>
        <w:rPr/>
        <w:t>valor</w:t>
      </w:r>
      <w:r>
        <w:rPr>
          <w:spacing w:val="-2"/>
        </w:rPr>
        <w:t> </w:t>
      </w:r>
      <w:r>
        <w:rPr/>
        <w:t>ou</w:t>
      </w:r>
      <w:r>
        <w:rPr>
          <w:spacing w:val="-3"/>
        </w:rPr>
        <w:t> </w:t>
      </w:r>
      <w:r>
        <w:rPr/>
        <w:t>do</w:t>
      </w:r>
      <w:r>
        <w:rPr>
          <w:spacing w:val="-3"/>
        </w:rPr>
        <w:t> </w:t>
      </w:r>
      <w:r>
        <w:rPr>
          <w:spacing w:val="-4"/>
        </w:rPr>
        <w:t>preço</w:t>
      </w:r>
    </w:p>
    <w:p>
      <w:pPr>
        <w:pStyle w:val="BodyText"/>
        <w:spacing w:before="6"/>
        <w:rPr>
          <w:sz w:val="26"/>
        </w:rPr>
      </w:pPr>
    </w:p>
    <w:p>
      <w:pPr>
        <w:pStyle w:val="BodyText"/>
        <w:spacing w:line="237" w:lineRule="auto"/>
        <w:ind w:left="199" w:right="1692" w:firstLine="566"/>
        <w:jc w:val="both"/>
      </w:pPr>
      <w:r>
        <w:rPr/>
        <w:t>Art. 135.</w:t>
      </w:r>
      <w:r>
        <w:rPr>
          <w:spacing w:val="40"/>
        </w:rPr>
        <w:t> </w:t>
      </w:r>
      <w:r>
        <w:rPr/>
        <w:t>A autoridade lançadora, por meio de processo regular, arbitrará o valor ou o preço, sempre que não mereça fé, por ser notoriamente diferente do de mercado, o valor ou o preço</w:t>
      </w:r>
      <w:r>
        <w:rPr>
          <w:spacing w:val="75"/>
        </w:rPr>
        <w:t> </w:t>
      </w:r>
      <w:r>
        <w:rPr/>
        <w:t>informado</w:t>
      </w:r>
      <w:r>
        <w:rPr>
          <w:spacing w:val="75"/>
        </w:rPr>
        <w:t> </w:t>
      </w:r>
      <w:r>
        <w:rPr/>
        <w:t>pelo</w:t>
      </w:r>
      <w:r>
        <w:rPr>
          <w:spacing w:val="70"/>
        </w:rPr>
        <w:t> </w:t>
      </w:r>
      <w:r>
        <w:rPr/>
        <w:t>contribuinte,</w:t>
      </w:r>
      <w:r>
        <w:rPr>
          <w:spacing w:val="78"/>
        </w:rPr>
        <w:t> </w:t>
      </w:r>
      <w:r>
        <w:rPr/>
        <w:t>ressalvada,</w:t>
      </w:r>
      <w:r>
        <w:rPr>
          <w:spacing w:val="78"/>
        </w:rPr>
        <w:t> </w:t>
      </w:r>
      <w:r>
        <w:rPr/>
        <w:t>na</w:t>
      </w:r>
      <w:r>
        <w:rPr>
          <w:spacing w:val="70"/>
        </w:rPr>
        <w:t> </w:t>
      </w:r>
      <w:r>
        <w:rPr/>
        <w:t>hipótese</w:t>
      </w:r>
      <w:r>
        <w:rPr>
          <w:spacing w:val="75"/>
        </w:rPr>
        <w:t> </w:t>
      </w:r>
      <w:r>
        <w:rPr/>
        <w:t>de</w:t>
      </w:r>
      <w:r>
        <w:rPr>
          <w:spacing w:val="75"/>
        </w:rPr>
        <w:t> </w:t>
      </w:r>
      <w:r>
        <w:rPr/>
        <w:t>contestação,</w:t>
      </w:r>
      <w:r>
        <w:rPr>
          <w:spacing w:val="78"/>
        </w:rPr>
        <w:t> </w:t>
      </w:r>
      <w:r>
        <w:rPr/>
        <w:t>a</w:t>
      </w:r>
      <w:r>
        <w:rPr>
          <w:spacing w:val="75"/>
        </w:rPr>
        <w:t> </w:t>
      </w:r>
      <w:r>
        <w:rPr/>
        <w:t>avaliação</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contraditória, administrativa ou judicial (Lei nº 5.172, de 1966 - Código Tributário Nacional, art. 148; e Lei nº 7.713, de 1988, art. 20).</w:t>
      </w:r>
    </w:p>
    <w:p>
      <w:pPr>
        <w:pStyle w:val="BodyText"/>
        <w:spacing w:before="4"/>
        <w:rPr>
          <w:sz w:val="26"/>
        </w:rPr>
      </w:pPr>
    </w:p>
    <w:p>
      <w:pPr>
        <w:pStyle w:val="BodyText"/>
        <w:ind w:left="766"/>
      </w:pPr>
      <w:r>
        <w:rPr/>
        <w:t>Seção</w:t>
      </w:r>
      <w:r>
        <w:rPr>
          <w:spacing w:val="-6"/>
        </w:rPr>
        <w:t> </w:t>
      </w:r>
      <w:r>
        <w:rPr>
          <w:spacing w:val="-5"/>
        </w:rPr>
        <w:t>IV</w:t>
      </w:r>
    </w:p>
    <w:p>
      <w:pPr>
        <w:pStyle w:val="BodyText"/>
        <w:rPr>
          <w:sz w:val="26"/>
        </w:rPr>
      </w:pPr>
    </w:p>
    <w:p>
      <w:pPr>
        <w:pStyle w:val="BodyText"/>
        <w:ind w:left="766"/>
      </w:pPr>
      <w:r>
        <w:rPr/>
        <w:t>Do</w:t>
      </w:r>
      <w:r>
        <w:rPr>
          <w:spacing w:val="-4"/>
        </w:rPr>
        <w:t> </w:t>
      </w:r>
      <w:r>
        <w:rPr/>
        <w:t>custo</w:t>
      </w:r>
      <w:r>
        <w:rPr>
          <w:spacing w:val="-4"/>
        </w:rPr>
        <w:t> </w:t>
      </w:r>
      <w:r>
        <w:rPr/>
        <w:t>de</w:t>
      </w:r>
      <w:r>
        <w:rPr>
          <w:spacing w:val="-3"/>
        </w:rPr>
        <w:t> </w:t>
      </w:r>
      <w:r>
        <w:rPr>
          <w:spacing w:val="-2"/>
        </w:rPr>
        <w:t>aquisição</w:t>
      </w:r>
    </w:p>
    <w:p>
      <w:pPr>
        <w:pStyle w:val="BodyText"/>
        <w:spacing w:before="10"/>
        <w:rPr>
          <w:sz w:val="25"/>
        </w:rPr>
      </w:pPr>
    </w:p>
    <w:p>
      <w:pPr>
        <w:pStyle w:val="BodyText"/>
        <w:ind w:left="199" w:right="1697" w:firstLine="566"/>
        <w:jc w:val="both"/>
      </w:pPr>
      <w:r>
        <w:rPr/>
        <w:t>Art. 136.</w:t>
      </w:r>
      <w:r>
        <w:rPr>
          <w:spacing w:val="40"/>
        </w:rPr>
        <w:t> </w:t>
      </w:r>
      <w:r>
        <w:rPr/>
        <w:t>O custo de aquisição dos bens ou dos direitos será o valor pago na sua aquisição</w:t>
      </w:r>
      <w:r>
        <w:rPr>
          <w:spacing w:val="40"/>
        </w:rPr>
        <w:t> </w:t>
      </w:r>
      <w:r>
        <w:rPr/>
        <w:t>(Lei</w:t>
      </w:r>
      <w:r>
        <w:rPr>
          <w:spacing w:val="40"/>
        </w:rPr>
        <w:t> </w:t>
      </w:r>
      <w:r>
        <w:rPr/>
        <w:t>nº</w:t>
      </w:r>
      <w:r>
        <w:rPr>
          <w:spacing w:val="40"/>
        </w:rPr>
        <w:t> </w:t>
      </w:r>
      <w:r>
        <w:rPr/>
        <w:t>8.383,</w:t>
      </w:r>
      <w:r>
        <w:rPr>
          <w:spacing w:val="39"/>
        </w:rPr>
        <w:t> </w:t>
      </w:r>
      <w:r>
        <w:rPr/>
        <w:t>de</w:t>
      </w:r>
      <w:r>
        <w:rPr>
          <w:spacing w:val="40"/>
        </w:rPr>
        <w:t> </w:t>
      </w:r>
      <w:r>
        <w:rPr/>
        <w:t>1991,</w:t>
      </w:r>
      <w:r>
        <w:rPr>
          <w:spacing w:val="40"/>
        </w:rPr>
        <w:t> </w:t>
      </w:r>
      <w:r>
        <w:rPr/>
        <w:t>art.</w:t>
      </w:r>
      <w:r>
        <w:rPr>
          <w:spacing w:val="39"/>
        </w:rPr>
        <w:t> </w:t>
      </w:r>
      <w:r>
        <w:rPr/>
        <w:t>96, </w:t>
      </w:r>
      <w:r>
        <w:rPr>
          <w:b/>
        </w:rPr>
        <w:t>caput</w:t>
      </w:r>
      <w:r>
        <w:rPr>
          <w:b/>
          <w:spacing w:val="-4"/>
        </w:rPr>
        <w:t> </w:t>
      </w:r>
      <w:r>
        <w:rPr/>
        <w:t>e</w:t>
      </w:r>
      <w:r>
        <w:rPr>
          <w:spacing w:val="40"/>
        </w:rPr>
        <w:t> </w:t>
      </w:r>
      <w:r>
        <w:rPr/>
        <w:t>§</w:t>
      </w:r>
      <w:r>
        <w:rPr>
          <w:spacing w:val="36"/>
        </w:rPr>
        <w:t> </w:t>
      </w:r>
      <w:r>
        <w:rPr/>
        <w:t>5º</w:t>
      </w:r>
      <w:r>
        <w:rPr>
          <w:spacing w:val="40"/>
        </w:rPr>
        <w:t> </w:t>
      </w:r>
      <w:r>
        <w:rPr/>
        <w:t>e</w:t>
      </w:r>
      <w:r>
        <w:rPr>
          <w:spacing w:val="40"/>
        </w:rPr>
        <w:t> </w:t>
      </w:r>
      <w:r>
        <w:rPr/>
        <w:t>§</w:t>
      </w:r>
      <w:r>
        <w:rPr>
          <w:spacing w:val="36"/>
        </w:rPr>
        <w:t> </w:t>
      </w:r>
      <w:r>
        <w:rPr/>
        <w:t>9º;</w:t>
      </w:r>
      <w:r>
        <w:rPr>
          <w:spacing w:val="40"/>
        </w:rPr>
        <w:t> </w:t>
      </w:r>
      <w:r>
        <w:rPr/>
        <w:t>Lei</w:t>
      </w:r>
      <w:r>
        <w:rPr>
          <w:spacing w:val="40"/>
        </w:rPr>
        <w:t> </w:t>
      </w:r>
      <w:r>
        <w:rPr/>
        <w:t>nº</w:t>
      </w:r>
      <w:r>
        <w:rPr>
          <w:spacing w:val="36"/>
        </w:rPr>
        <w:t> </w:t>
      </w:r>
      <w:r>
        <w:rPr/>
        <w:t>8.981,</w:t>
      </w:r>
      <w:r>
        <w:rPr>
          <w:spacing w:val="40"/>
        </w:rPr>
        <w:t> </w:t>
      </w:r>
      <w:r>
        <w:rPr/>
        <w:t>de</w:t>
      </w:r>
      <w:r>
        <w:rPr>
          <w:spacing w:val="35"/>
        </w:rPr>
        <w:t> </w:t>
      </w:r>
      <w:r>
        <w:rPr/>
        <w:t>1995,</w:t>
      </w:r>
      <w:r>
        <w:rPr>
          <w:spacing w:val="40"/>
        </w:rPr>
        <w:t> </w:t>
      </w:r>
      <w:r>
        <w:rPr/>
        <w:t>art. 22, </w:t>
      </w:r>
      <w:r>
        <w:rPr>
          <w:b/>
        </w:rPr>
        <w:t>caput, </w:t>
      </w:r>
      <w:r>
        <w:rPr/>
        <w:t>incisos I e II; e Lei nº 9.249, de 1995, art. 17 e art. 30).</w:t>
      </w:r>
    </w:p>
    <w:p>
      <w:pPr>
        <w:pStyle w:val="BodyText"/>
        <w:spacing w:before="5"/>
        <w:rPr>
          <w:sz w:val="26"/>
        </w:rPr>
      </w:pPr>
    </w:p>
    <w:p>
      <w:pPr>
        <w:pStyle w:val="BodyText"/>
        <w:ind w:left="199" w:right="1697" w:firstLine="566"/>
        <w:jc w:val="both"/>
      </w:pPr>
      <w:r>
        <w:rPr/>
        <w:t>§ 1º</w:t>
      </w:r>
      <w:r>
        <w:rPr>
          <w:spacing w:val="40"/>
        </w:rPr>
        <w:t> </w:t>
      </w:r>
      <w:r>
        <w:rPr/>
        <w:t>Não será atribuída qualquer atualização</w:t>
      </w:r>
      <w:r>
        <w:rPr>
          <w:spacing w:val="-2"/>
        </w:rPr>
        <w:t> </w:t>
      </w:r>
      <w:r>
        <w:rPr/>
        <w:t>monetária ao custo dos</w:t>
      </w:r>
      <w:r>
        <w:rPr>
          <w:spacing w:val="-1"/>
        </w:rPr>
        <w:t> </w:t>
      </w:r>
      <w:r>
        <w:rPr/>
        <w:t>bens</w:t>
      </w:r>
      <w:r>
        <w:rPr>
          <w:spacing w:val="-1"/>
        </w:rPr>
        <w:t> </w:t>
      </w:r>
      <w:r>
        <w:rPr/>
        <w:t>e dos</w:t>
      </w:r>
      <w:r>
        <w:rPr>
          <w:spacing w:val="-1"/>
        </w:rPr>
        <w:t> </w:t>
      </w:r>
      <w:r>
        <w:rPr/>
        <w:t>direitos adquiridos após 31 de dezembro de 1995.</w:t>
      </w:r>
    </w:p>
    <w:p>
      <w:pPr>
        <w:pStyle w:val="BodyText"/>
        <w:rPr>
          <w:sz w:val="26"/>
        </w:rPr>
      </w:pPr>
    </w:p>
    <w:p>
      <w:pPr>
        <w:pStyle w:val="BodyText"/>
        <w:ind w:left="199" w:right="1696" w:firstLine="566"/>
        <w:jc w:val="both"/>
      </w:pPr>
      <w:r>
        <w:rPr/>
        <w:t>§ 2º</w:t>
      </w:r>
      <w:r>
        <w:rPr>
          <w:spacing w:val="40"/>
        </w:rPr>
        <w:t> </w:t>
      </w:r>
      <w:r>
        <w:rPr/>
        <w:t>Na hipótese de bens ou direitos adquiridos em partes, considera-se custo de aquisição o somatório dos valores correspondentes a cada parte adquirida.</w:t>
      </w:r>
    </w:p>
    <w:p>
      <w:pPr>
        <w:pStyle w:val="BodyText"/>
        <w:spacing w:before="11"/>
        <w:rPr>
          <w:sz w:val="25"/>
        </w:rPr>
      </w:pPr>
    </w:p>
    <w:p>
      <w:pPr>
        <w:pStyle w:val="BodyText"/>
        <w:ind w:left="199" w:right="1696" w:firstLine="566"/>
        <w:jc w:val="both"/>
      </w:pPr>
      <w:r>
        <w:rPr/>
        <w:t>§ 3º</w:t>
      </w:r>
      <w:r>
        <w:rPr>
          <w:spacing w:val="40"/>
        </w:rPr>
        <w:t> </w:t>
      </w:r>
      <w:r>
        <w:rPr/>
        <w:t>Nas aquisições com pagamento parcelado, inclusive por meio de financiamento, considera-se custo de aquisição o valor efetivamente pago.</w:t>
      </w:r>
    </w:p>
    <w:p>
      <w:pPr>
        <w:pStyle w:val="BodyText"/>
        <w:rPr>
          <w:sz w:val="26"/>
        </w:rPr>
      </w:pPr>
    </w:p>
    <w:p>
      <w:pPr>
        <w:pStyle w:val="BodyText"/>
        <w:ind w:left="199" w:right="1701" w:firstLine="566"/>
        <w:jc w:val="both"/>
      </w:pPr>
      <w:r>
        <w:rPr/>
        <w:t>§ 4º</w:t>
      </w:r>
      <w:r>
        <w:rPr>
          <w:spacing w:val="40"/>
        </w:rPr>
        <w:t> </w:t>
      </w:r>
      <w:r>
        <w:rPr/>
        <w:t>Na hipótese de imóvel e de outros bens adquiridos por doação, herança ou legado ou meação, deverá ser observado o disposto no art. 130 ou art. 140, conforme o caso.</w:t>
      </w:r>
    </w:p>
    <w:p>
      <w:pPr>
        <w:pStyle w:val="BodyText"/>
        <w:spacing w:before="4"/>
        <w:rPr>
          <w:sz w:val="26"/>
        </w:rPr>
      </w:pPr>
    </w:p>
    <w:p>
      <w:pPr>
        <w:pStyle w:val="BodyText"/>
        <w:ind w:left="199" w:right="1696" w:firstLine="566"/>
        <w:jc w:val="both"/>
      </w:pPr>
      <w:r>
        <w:rPr/>
        <w:t>§ 5º</w:t>
      </w:r>
      <w:r>
        <w:rPr>
          <w:spacing w:val="40"/>
        </w:rPr>
        <w:t> </w:t>
      </w:r>
      <w:r>
        <w:rPr/>
        <w:t>Nas operações de permuta, com ou sem pagamento de torna, considera-se custo</w:t>
      </w:r>
      <w:r>
        <w:rPr>
          <w:spacing w:val="40"/>
        </w:rPr>
        <w:t> </w:t>
      </w:r>
      <w:r>
        <w:rPr/>
        <w:t>de aquisição o valor do bem dado em permuta acrescido, se for o caso, da torna paga.</w:t>
      </w:r>
    </w:p>
    <w:p>
      <w:pPr>
        <w:pStyle w:val="BodyText"/>
        <w:rPr>
          <w:sz w:val="26"/>
        </w:rPr>
      </w:pPr>
    </w:p>
    <w:p>
      <w:pPr>
        <w:pStyle w:val="BodyText"/>
        <w:ind w:left="199" w:right="1694" w:firstLine="566"/>
        <w:jc w:val="both"/>
      </w:pPr>
      <w:r>
        <w:rPr/>
        <w:t>§ 6º Na alienação de bem adquirido por permuta com recebimento de torna, considera- se custo de aquisição o valor do bem dado em permuta, subtraído, se for o caso, do valor utilizado como custo na apuração do ganho de capital relativo à torna recebida ou a receber.</w:t>
      </w:r>
    </w:p>
    <w:p>
      <w:pPr>
        <w:pStyle w:val="BodyText"/>
        <w:rPr>
          <w:sz w:val="26"/>
        </w:rPr>
      </w:pPr>
    </w:p>
    <w:p>
      <w:pPr>
        <w:pStyle w:val="BodyText"/>
        <w:ind w:left="199" w:right="1699" w:firstLine="566"/>
        <w:jc w:val="both"/>
      </w:pPr>
      <w:r>
        <w:rPr/>
        <w:t>§ 7º</w:t>
      </w:r>
      <w:r>
        <w:rPr>
          <w:spacing w:val="40"/>
        </w:rPr>
        <w:t> </w:t>
      </w:r>
      <w:r>
        <w:rPr/>
        <w:t>Na hipótese de imóvel rural, será considerado custo de aquisição o valor relativo à terra nua, observado o disposto no art. 140.</w:t>
      </w:r>
    </w:p>
    <w:p>
      <w:pPr>
        <w:pStyle w:val="BodyText"/>
        <w:spacing w:before="4"/>
        <w:rPr>
          <w:sz w:val="26"/>
        </w:rPr>
      </w:pPr>
    </w:p>
    <w:p>
      <w:pPr>
        <w:pStyle w:val="BodyText"/>
        <w:spacing w:before="1"/>
        <w:ind w:left="199" w:right="1697" w:firstLine="566"/>
        <w:jc w:val="both"/>
      </w:pPr>
      <w:r>
        <w:rPr/>
        <w:t>Art. 137.</w:t>
      </w:r>
      <w:r>
        <w:rPr>
          <w:spacing w:val="40"/>
        </w:rPr>
        <w:t> </w:t>
      </w:r>
      <w:r>
        <w:rPr/>
        <w:t>Podem integrar o custo de aquisição de imóveis, desde que comprovados</w:t>
      </w:r>
      <w:r>
        <w:rPr>
          <w:spacing w:val="-1"/>
        </w:rPr>
        <w:t> </w:t>
      </w:r>
      <w:r>
        <w:rPr/>
        <w:t>com documentação hábil e idônea e discriminados na declaração de bens:</w:t>
      </w:r>
    </w:p>
    <w:p>
      <w:pPr>
        <w:pStyle w:val="BodyText"/>
        <w:spacing w:before="10"/>
        <w:rPr>
          <w:sz w:val="25"/>
        </w:rPr>
      </w:pPr>
    </w:p>
    <w:p>
      <w:pPr>
        <w:pStyle w:val="BodyText"/>
        <w:ind w:left="199" w:right="1702" w:firstLine="566"/>
        <w:jc w:val="both"/>
      </w:pPr>
      <w:r>
        <w:rPr/>
        <w:t>I - as despesas de corretagem referentes à aquisição do imóvel vendido, desde que suportado o ônus pelo contribuinte;</w:t>
      </w:r>
    </w:p>
    <w:p>
      <w:pPr>
        <w:pStyle w:val="BodyText"/>
        <w:rPr>
          <w:sz w:val="26"/>
        </w:rPr>
      </w:pPr>
    </w:p>
    <w:p>
      <w:pPr>
        <w:pStyle w:val="BodyText"/>
        <w:spacing w:before="1"/>
        <w:ind w:left="766"/>
      </w:pPr>
      <w:r>
        <w:rPr/>
        <w:t>II</w:t>
      </w:r>
      <w:r>
        <w:rPr>
          <w:spacing w:val="-1"/>
        </w:rPr>
        <w:t> </w:t>
      </w:r>
      <w:r>
        <w:rPr/>
        <w:t>-</w:t>
      </w:r>
      <w:r>
        <w:rPr>
          <w:spacing w:val="-7"/>
        </w:rPr>
        <w:t> </w:t>
      </w:r>
      <w:r>
        <w:rPr/>
        <w:t>os</w:t>
      </w:r>
      <w:r>
        <w:rPr>
          <w:spacing w:val="-6"/>
        </w:rPr>
        <w:t> </w:t>
      </w:r>
      <w:r>
        <w:rPr/>
        <w:t>dispêndios</w:t>
      </w:r>
      <w:r>
        <w:rPr>
          <w:spacing w:val="-7"/>
        </w:rPr>
        <w:t> </w:t>
      </w:r>
      <w:r>
        <w:rPr/>
        <w:t>pagos</w:t>
      </w:r>
      <w:r>
        <w:rPr>
          <w:spacing w:val="-6"/>
        </w:rPr>
        <w:t> </w:t>
      </w:r>
      <w:r>
        <w:rPr/>
        <w:t>pelo</w:t>
      </w:r>
      <w:r>
        <w:rPr>
          <w:spacing w:val="-4"/>
        </w:rPr>
        <w:t> </w:t>
      </w:r>
      <w:r>
        <w:rPr/>
        <w:t>proprietário</w:t>
      </w:r>
      <w:r>
        <w:rPr>
          <w:spacing w:val="-4"/>
        </w:rPr>
        <w:t> </w:t>
      </w:r>
      <w:r>
        <w:rPr/>
        <w:t>do</w:t>
      </w:r>
      <w:r>
        <w:rPr>
          <w:spacing w:val="-8"/>
        </w:rPr>
        <w:t> </w:t>
      </w:r>
      <w:r>
        <w:rPr/>
        <w:t>imóvel</w:t>
      </w:r>
      <w:r>
        <w:rPr>
          <w:spacing w:val="-3"/>
        </w:rPr>
        <w:t> </w:t>
      </w:r>
      <w:r>
        <w:rPr>
          <w:spacing w:val="-4"/>
        </w:rPr>
        <w:t>com:</w:t>
      </w:r>
    </w:p>
    <w:p>
      <w:pPr>
        <w:pStyle w:val="BodyText"/>
        <w:spacing w:before="3"/>
        <w:rPr>
          <w:sz w:val="26"/>
        </w:rPr>
      </w:pPr>
    </w:p>
    <w:p>
      <w:pPr>
        <w:pStyle w:val="ListParagraph"/>
        <w:numPr>
          <w:ilvl w:val="2"/>
          <w:numId w:val="75"/>
        </w:numPr>
        <w:tabs>
          <w:tab w:pos="999" w:val="left" w:leader="none"/>
        </w:tabs>
        <w:spacing w:line="240" w:lineRule="auto" w:before="0" w:after="0"/>
        <w:ind w:left="999" w:right="0" w:hanging="233"/>
        <w:jc w:val="left"/>
        <w:rPr>
          <w:sz w:val="20"/>
        </w:rPr>
      </w:pPr>
      <w:r>
        <w:rPr>
          <w:sz w:val="20"/>
        </w:rPr>
        <w:t>construção,</w:t>
      </w:r>
      <w:r>
        <w:rPr>
          <w:spacing w:val="-6"/>
          <w:sz w:val="20"/>
        </w:rPr>
        <w:t> </w:t>
      </w:r>
      <w:r>
        <w:rPr>
          <w:sz w:val="20"/>
        </w:rPr>
        <w:t>ampliação</w:t>
      </w:r>
      <w:r>
        <w:rPr>
          <w:spacing w:val="-9"/>
          <w:sz w:val="20"/>
        </w:rPr>
        <w:t> </w:t>
      </w:r>
      <w:r>
        <w:rPr>
          <w:sz w:val="20"/>
        </w:rPr>
        <w:t>e</w:t>
      </w:r>
      <w:r>
        <w:rPr>
          <w:spacing w:val="-8"/>
          <w:sz w:val="20"/>
        </w:rPr>
        <w:t> </w:t>
      </w:r>
      <w:r>
        <w:rPr>
          <w:spacing w:val="-2"/>
          <w:sz w:val="20"/>
        </w:rPr>
        <w:t>reforma;</w:t>
      </w:r>
    </w:p>
    <w:p>
      <w:pPr>
        <w:pStyle w:val="BodyText"/>
        <w:spacing w:before="11"/>
        <w:rPr>
          <w:sz w:val="25"/>
        </w:rPr>
      </w:pPr>
    </w:p>
    <w:p>
      <w:pPr>
        <w:pStyle w:val="ListParagraph"/>
        <w:numPr>
          <w:ilvl w:val="2"/>
          <w:numId w:val="75"/>
        </w:numPr>
        <w:tabs>
          <w:tab w:pos="1008" w:val="left" w:leader="none"/>
        </w:tabs>
        <w:spacing w:line="240" w:lineRule="auto" w:before="0" w:after="0"/>
        <w:ind w:left="199" w:right="1693" w:firstLine="566"/>
        <w:jc w:val="left"/>
        <w:rPr>
          <w:sz w:val="20"/>
        </w:rPr>
      </w:pPr>
      <w:r>
        <w:rPr>
          <w:sz w:val="20"/>
        </w:rPr>
        <w:t>demolição de prédio existente no terreno, desde que seja condição para se efetivar a alienação; e</w:t>
      </w:r>
    </w:p>
    <w:p>
      <w:pPr>
        <w:pStyle w:val="BodyText"/>
        <w:spacing w:before="4"/>
        <w:rPr>
          <w:sz w:val="26"/>
        </w:rPr>
      </w:pPr>
    </w:p>
    <w:p>
      <w:pPr>
        <w:pStyle w:val="ListParagraph"/>
        <w:numPr>
          <w:ilvl w:val="2"/>
          <w:numId w:val="75"/>
        </w:numPr>
        <w:tabs>
          <w:tab w:pos="990" w:val="left" w:leader="none"/>
        </w:tabs>
        <w:spacing w:line="240" w:lineRule="auto" w:before="1" w:after="0"/>
        <w:ind w:left="990" w:right="0" w:hanging="224"/>
        <w:jc w:val="left"/>
        <w:rPr>
          <w:sz w:val="20"/>
        </w:rPr>
      </w:pPr>
      <w:r>
        <w:rPr>
          <w:sz w:val="20"/>
        </w:rPr>
        <w:t>realização</w:t>
      </w:r>
      <w:r>
        <w:rPr>
          <w:spacing w:val="-9"/>
          <w:sz w:val="20"/>
        </w:rPr>
        <w:t> </w:t>
      </w:r>
      <w:r>
        <w:rPr>
          <w:sz w:val="20"/>
        </w:rPr>
        <w:t>de</w:t>
      </w:r>
      <w:r>
        <w:rPr>
          <w:spacing w:val="-6"/>
          <w:sz w:val="20"/>
        </w:rPr>
        <w:t> </w:t>
      </w:r>
      <w:r>
        <w:rPr>
          <w:sz w:val="20"/>
        </w:rPr>
        <w:t>obras</w:t>
      </w:r>
      <w:r>
        <w:rPr>
          <w:spacing w:val="-10"/>
          <w:sz w:val="20"/>
        </w:rPr>
        <w:t> </w:t>
      </w:r>
      <w:r>
        <w:rPr>
          <w:sz w:val="20"/>
        </w:rPr>
        <w:t>públicas</w:t>
      </w:r>
      <w:r>
        <w:rPr>
          <w:spacing w:val="-9"/>
          <w:sz w:val="20"/>
        </w:rPr>
        <w:t> </w:t>
      </w:r>
      <w:r>
        <w:rPr>
          <w:sz w:val="20"/>
        </w:rPr>
        <w:t>que</w:t>
      </w:r>
      <w:r>
        <w:rPr>
          <w:spacing w:val="-6"/>
          <w:sz w:val="20"/>
        </w:rPr>
        <w:t> </w:t>
      </w:r>
      <w:r>
        <w:rPr>
          <w:sz w:val="20"/>
        </w:rPr>
        <w:t>tenham</w:t>
      </w:r>
      <w:r>
        <w:rPr>
          <w:spacing w:val="-6"/>
          <w:sz w:val="20"/>
        </w:rPr>
        <w:t> </w:t>
      </w:r>
      <w:r>
        <w:rPr>
          <w:sz w:val="20"/>
        </w:rPr>
        <w:t>beneficiado</w:t>
      </w:r>
      <w:r>
        <w:rPr>
          <w:spacing w:val="-6"/>
          <w:sz w:val="20"/>
        </w:rPr>
        <w:t> </w:t>
      </w:r>
      <w:r>
        <w:rPr>
          <w:sz w:val="20"/>
        </w:rPr>
        <w:t>o</w:t>
      </w:r>
      <w:r>
        <w:rPr>
          <w:spacing w:val="-7"/>
          <w:sz w:val="20"/>
        </w:rPr>
        <w:t> </w:t>
      </w:r>
      <w:r>
        <w:rPr>
          <w:sz w:val="20"/>
        </w:rPr>
        <w:t>imóvel,</w:t>
      </w:r>
      <w:r>
        <w:rPr>
          <w:spacing w:val="-3"/>
          <w:sz w:val="20"/>
        </w:rPr>
        <w:t> </w:t>
      </w:r>
      <w:r>
        <w:rPr>
          <w:sz w:val="20"/>
        </w:rPr>
        <w:t>tais</w:t>
      </w:r>
      <w:r>
        <w:rPr>
          <w:spacing w:val="-9"/>
          <w:sz w:val="20"/>
        </w:rPr>
        <w:t> </w:t>
      </w:r>
      <w:r>
        <w:rPr>
          <w:spacing w:val="-2"/>
          <w:sz w:val="20"/>
        </w:rPr>
        <w:t>como:</w:t>
      </w:r>
    </w:p>
    <w:p>
      <w:pPr>
        <w:pStyle w:val="BodyText"/>
        <w:spacing w:before="10"/>
        <w:rPr>
          <w:sz w:val="25"/>
        </w:rPr>
      </w:pPr>
    </w:p>
    <w:p>
      <w:pPr>
        <w:pStyle w:val="ListParagraph"/>
        <w:numPr>
          <w:ilvl w:val="3"/>
          <w:numId w:val="75"/>
        </w:numPr>
        <w:tabs>
          <w:tab w:pos="990" w:val="left" w:leader="none"/>
        </w:tabs>
        <w:spacing w:line="240" w:lineRule="auto" w:before="0" w:after="0"/>
        <w:ind w:left="990" w:right="0" w:hanging="224"/>
        <w:jc w:val="left"/>
        <w:rPr>
          <w:sz w:val="20"/>
        </w:rPr>
      </w:pPr>
      <w:r>
        <w:rPr>
          <w:sz w:val="20"/>
        </w:rPr>
        <w:t>colocação</w:t>
      </w:r>
      <w:r>
        <w:rPr>
          <w:spacing w:val="-7"/>
          <w:sz w:val="20"/>
        </w:rPr>
        <w:t> </w:t>
      </w:r>
      <w:r>
        <w:rPr>
          <w:sz w:val="20"/>
        </w:rPr>
        <w:t>de</w:t>
      </w:r>
      <w:r>
        <w:rPr>
          <w:spacing w:val="-7"/>
          <w:sz w:val="20"/>
        </w:rPr>
        <w:t> </w:t>
      </w:r>
      <w:r>
        <w:rPr>
          <w:sz w:val="20"/>
        </w:rPr>
        <w:t>meio-fio</w:t>
      </w:r>
      <w:r>
        <w:rPr>
          <w:spacing w:val="-7"/>
          <w:sz w:val="20"/>
        </w:rPr>
        <w:t> </w:t>
      </w:r>
      <w:r>
        <w:rPr>
          <w:sz w:val="20"/>
        </w:rPr>
        <w:t>e</w:t>
      </w:r>
      <w:r>
        <w:rPr>
          <w:spacing w:val="-1"/>
          <w:sz w:val="20"/>
        </w:rPr>
        <w:t> </w:t>
      </w:r>
      <w:r>
        <w:rPr>
          <w:spacing w:val="-2"/>
          <w:sz w:val="20"/>
        </w:rPr>
        <w:t>sarjetas;</w:t>
      </w:r>
    </w:p>
    <w:p>
      <w:pPr>
        <w:pStyle w:val="BodyText"/>
        <w:spacing w:before="11"/>
        <w:rPr>
          <w:sz w:val="25"/>
        </w:rPr>
      </w:pPr>
    </w:p>
    <w:p>
      <w:pPr>
        <w:pStyle w:val="ListParagraph"/>
        <w:numPr>
          <w:ilvl w:val="3"/>
          <w:numId w:val="75"/>
        </w:numPr>
        <w:tabs>
          <w:tab w:pos="990" w:val="left" w:leader="none"/>
        </w:tabs>
        <w:spacing w:line="240" w:lineRule="auto" w:before="0" w:after="0"/>
        <w:ind w:left="990" w:right="0" w:hanging="224"/>
        <w:jc w:val="left"/>
        <w:rPr>
          <w:sz w:val="20"/>
        </w:rPr>
      </w:pPr>
      <w:r>
        <w:rPr>
          <w:sz w:val="20"/>
        </w:rPr>
        <w:t>pavimentação</w:t>
      </w:r>
      <w:r>
        <w:rPr>
          <w:spacing w:val="-8"/>
          <w:sz w:val="20"/>
        </w:rPr>
        <w:t> </w:t>
      </w:r>
      <w:r>
        <w:rPr>
          <w:sz w:val="20"/>
        </w:rPr>
        <w:t>de</w:t>
      </w:r>
      <w:r>
        <w:rPr>
          <w:spacing w:val="-12"/>
          <w:sz w:val="20"/>
        </w:rPr>
        <w:t> </w:t>
      </w:r>
      <w:r>
        <w:rPr>
          <w:sz w:val="20"/>
        </w:rPr>
        <w:t>vias;</w:t>
      </w:r>
      <w:r>
        <w:rPr>
          <w:spacing w:val="-5"/>
          <w:sz w:val="20"/>
        </w:rPr>
        <w:t> </w:t>
      </w:r>
      <w:r>
        <w:rPr>
          <w:spacing w:val="-10"/>
          <w:sz w:val="20"/>
        </w:rPr>
        <w:t>e</w:t>
      </w:r>
    </w:p>
    <w:p>
      <w:pPr>
        <w:pStyle w:val="BodyText"/>
        <w:spacing w:before="3"/>
        <w:rPr>
          <w:sz w:val="26"/>
        </w:rPr>
      </w:pPr>
    </w:p>
    <w:p>
      <w:pPr>
        <w:pStyle w:val="ListParagraph"/>
        <w:numPr>
          <w:ilvl w:val="3"/>
          <w:numId w:val="75"/>
        </w:numPr>
        <w:tabs>
          <w:tab w:pos="990" w:val="left" w:leader="none"/>
        </w:tabs>
        <w:spacing w:line="240" w:lineRule="auto" w:before="1" w:after="0"/>
        <w:ind w:left="990" w:right="0" w:hanging="224"/>
        <w:jc w:val="left"/>
        <w:rPr>
          <w:sz w:val="20"/>
        </w:rPr>
      </w:pPr>
      <w:r>
        <w:rPr>
          <w:sz w:val="20"/>
        </w:rPr>
        <w:t>instalação</w:t>
      </w:r>
      <w:r>
        <w:rPr>
          <w:spacing w:val="-9"/>
          <w:sz w:val="20"/>
        </w:rPr>
        <w:t> </w:t>
      </w:r>
      <w:r>
        <w:rPr>
          <w:sz w:val="20"/>
        </w:rPr>
        <w:t>de</w:t>
      </w:r>
      <w:r>
        <w:rPr>
          <w:spacing w:val="-4"/>
          <w:sz w:val="20"/>
        </w:rPr>
        <w:t> </w:t>
      </w:r>
      <w:r>
        <w:rPr>
          <w:sz w:val="20"/>
        </w:rPr>
        <w:t>rede</w:t>
      </w:r>
      <w:r>
        <w:rPr>
          <w:spacing w:val="-4"/>
          <w:sz w:val="20"/>
        </w:rPr>
        <w:t> </w:t>
      </w:r>
      <w:r>
        <w:rPr>
          <w:sz w:val="20"/>
        </w:rPr>
        <w:t>de</w:t>
      </w:r>
      <w:r>
        <w:rPr>
          <w:spacing w:val="-4"/>
          <w:sz w:val="20"/>
        </w:rPr>
        <w:t> </w:t>
      </w:r>
      <w:r>
        <w:rPr>
          <w:sz w:val="20"/>
        </w:rPr>
        <w:t>esgoto</w:t>
      </w:r>
      <w:r>
        <w:rPr>
          <w:spacing w:val="-4"/>
          <w:sz w:val="20"/>
        </w:rPr>
        <w:t> </w:t>
      </w:r>
      <w:r>
        <w:rPr>
          <w:sz w:val="20"/>
        </w:rPr>
        <w:t>e</w:t>
      </w:r>
      <w:r>
        <w:rPr>
          <w:spacing w:val="-4"/>
          <w:sz w:val="20"/>
        </w:rPr>
        <w:t> </w:t>
      </w:r>
      <w:r>
        <w:rPr>
          <w:sz w:val="20"/>
        </w:rPr>
        <w:t>de</w:t>
      </w:r>
      <w:r>
        <w:rPr>
          <w:spacing w:val="-4"/>
          <w:sz w:val="20"/>
        </w:rPr>
        <w:t> </w:t>
      </w:r>
      <w:r>
        <w:rPr>
          <w:spacing w:val="-2"/>
          <w:sz w:val="20"/>
        </w:rPr>
        <w:t>eletricidade;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t>III</w:t>
      </w:r>
      <w:r>
        <w:rPr>
          <w:spacing w:val="-6"/>
        </w:rPr>
        <w:t> </w:t>
      </w:r>
      <w:r>
        <w:rPr/>
        <w:t>-</w:t>
      </w:r>
      <w:r>
        <w:rPr>
          <w:spacing w:val="-2"/>
        </w:rPr>
        <w:t> </w:t>
      </w:r>
      <w:r>
        <w:rPr/>
        <w:t>o</w:t>
      </w:r>
      <w:r>
        <w:rPr>
          <w:spacing w:val="-14"/>
        </w:rPr>
        <w:t> </w:t>
      </w:r>
      <w:r>
        <w:rPr/>
        <w:t>valor</w:t>
      </w:r>
      <w:r>
        <w:rPr>
          <w:spacing w:val="-7"/>
        </w:rPr>
        <w:t> </w:t>
      </w:r>
      <w:r>
        <w:rPr/>
        <w:t>do</w:t>
      </w:r>
      <w:r>
        <w:rPr>
          <w:spacing w:val="-4"/>
        </w:rPr>
        <w:t> </w:t>
      </w:r>
      <w:r>
        <w:rPr/>
        <w:t>imposto</w:t>
      </w:r>
      <w:r>
        <w:rPr>
          <w:spacing w:val="-4"/>
        </w:rPr>
        <w:t> </w:t>
      </w:r>
      <w:r>
        <w:rPr/>
        <w:t>de</w:t>
      </w:r>
      <w:r>
        <w:rPr>
          <w:spacing w:val="-4"/>
        </w:rPr>
        <w:t> </w:t>
      </w:r>
      <w:r>
        <w:rPr/>
        <w:t>transmissão</w:t>
      </w:r>
      <w:r>
        <w:rPr>
          <w:spacing w:val="-5"/>
        </w:rPr>
        <w:t> </w:t>
      </w:r>
      <w:r>
        <w:rPr/>
        <w:t>pago</w:t>
      </w:r>
      <w:r>
        <w:rPr>
          <w:spacing w:val="-4"/>
        </w:rPr>
        <w:t> </w:t>
      </w:r>
      <w:r>
        <w:rPr/>
        <w:t>pelo</w:t>
      </w:r>
      <w:r>
        <w:rPr>
          <w:spacing w:val="-4"/>
        </w:rPr>
        <w:t> </w:t>
      </w:r>
      <w:r>
        <w:rPr/>
        <w:t>alienante;</w:t>
      </w:r>
      <w:r>
        <w:rPr>
          <w:spacing w:val="-1"/>
        </w:rPr>
        <w:t> </w:t>
      </w:r>
      <w:r>
        <w:rPr>
          <w:spacing w:val="-10"/>
        </w:rPr>
        <w:t>e</w:t>
      </w:r>
    </w:p>
    <w:p>
      <w:pPr>
        <w:pStyle w:val="BodyText"/>
        <w:spacing w:before="3"/>
        <w:rPr>
          <w:sz w:val="26"/>
        </w:rPr>
      </w:pPr>
    </w:p>
    <w:p>
      <w:pPr>
        <w:pStyle w:val="BodyText"/>
        <w:spacing w:before="1"/>
        <w:ind w:left="766"/>
      </w:pPr>
      <w:r>
        <w:rPr/>
        <w:t>IV</w:t>
      </w:r>
      <w:r>
        <w:rPr>
          <w:spacing w:val="-2"/>
        </w:rPr>
        <w:t> </w:t>
      </w:r>
      <w:r>
        <w:rPr/>
        <w:t>-</w:t>
      </w:r>
      <w:r>
        <w:rPr>
          <w:spacing w:val="-5"/>
        </w:rPr>
        <w:t> </w:t>
      </w:r>
      <w:r>
        <w:rPr/>
        <w:t>o</w:t>
      </w:r>
      <w:r>
        <w:rPr>
          <w:spacing w:val="-8"/>
        </w:rPr>
        <w:t> </w:t>
      </w:r>
      <w:r>
        <w:rPr/>
        <w:t>valor</w:t>
      </w:r>
      <w:r>
        <w:rPr>
          <w:spacing w:val="-2"/>
        </w:rPr>
        <w:t> </w:t>
      </w:r>
      <w:r>
        <w:rPr/>
        <w:t>de</w:t>
      </w:r>
      <w:r>
        <w:rPr>
          <w:spacing w:val="-3"/>
        </w:rPr>
        <w:t> </w:t>
      </w:r>
      <w:r>
        <w:rPr/>
        <w:t>contribuição</w:t>
      </w:r>
      <w:r>
        <w:rPr>
          <w:spacing w:val="-3"/>
        </w:rPr>
        <w:t> </w:t>
      </w:r>
      <w:r>
        <w:rPr/>
        <w:t>de</w:t>
      </w:r>
      <w:r>
        <w:rPr>
          <w:spacing w:val="-7"/>
        </w:rPr>
        <w:t> </w:t>
      </w:r>
      <w:r>
        <w:rPr>
          <w:spacing w:val="-2"/>
        </w:rPr>
        <w:t>melhoria.</w:t>
      </w:r>
    </w:p>
    <w:p>
      <w:pPr>
        <w:pStyle w:val="BodyText"/>
        <w:spacing w:before="11"/>
        <w:rPr>
          <w:sz w:val="25"/>
        </w:rPr>
      </w:pPr>
    </w:p>
    <w:p>
      <w:pPr>
        <w:pStyle w:val="BodyText"/>
        <w:ind w:left="199" w:right="1698" w:firstLine="566"/>
        <w:jc w:val="both"/>
      </w:pPr>
      <w:r>
        <w:rPr/>
        <w:t>Parágrafo único.</w:t>
      </w:r>
      <w:r>
        <w:rPr>
          <w:spacing w:val="40"/>
        </w:rPr>
        <w:t> </w:t>
      </w:r>
      <w:r>
        <w:rPr/>
        <w:t>Podem integrar o custo de aquisição dos demais bens ou direitos os dispêndios pagos pelo proprietário realizados com reforma, comissão ou corretagem, desde</w:t>
      </w:r>
      <w:r>
        <w:rPr>
          <w:spacing w:val="40"/>
        </w:rPr>
        <w:t> </w:t>
      </w:r>
      <w:r>
        <w:rPr/>
        <w:t>que comprovados com documentação hábil e idônea e discriminados na declaração de bens.</w:t>
      </w:r>
    </w:p>
    <w:p>
      <w:pPr>
        <w:pStyle w:val="BodyText"/>
        <w:rPr>
          <w:sz w:val="26"/>
        </w:rPr>
      </w:pPr>
    </w:p>
    <w:p>
      <w:pPr>
        <w:pStyle w:val="BodyText"/>
        <w:ind w:left="199" w:right="1701" w:firstLine="566"/>
        <w:jc w:val="both"/>
      </w:pPr>
      <w:r>
        <w:rPr/>
        <w:t>Art. 138.</w:t>
      </w:r>
      <w:r>
        <w:rPr>
          <w:spacing w:val="40"/>
        </w:rPr>
        <w:t> </w:t>
      </w:r>
      <w:r>
        <w:rPr/>
        <w:t>O custo dos bens ou dos direitos adquiridos</w:t>
      </w:r>
      <w:r>
        <w:rPr>
          <w:spacing w:val="-1"/>
        </w:rPr>
        <w:t> </w:t>
      </w:r>
      <w:r>
        <w:rPr/>
        <w:t>até 31 de dezembro de 1991 será</w:t>
      </w:r>
      <w:r>
        <w:rPr>
          <w:spacing w:val="40"/>
        </w:rPr>
        <w:t> </w:t>
      </w:r>
      <w:r>
        <w:rPr/>
        <w:t>o valor de mercado constante da declaração de bens e direitos relativa ao exercício de 1992, atualizado nos termos estabelecidos no art. 139.</w:t>
      </w:r>
    </w:p>
    <w:p>
      <w:pPr>
        <w:pStyle w:val="BodyText"/>
        <w:rPr>
          <w:sz w:val="26"/>
        </w:rPr>
      </w:pPr>
    </w:p>
    <w:p>
      <w:pPr>
        <w:pStyle w:val="BodyText"/>
        <w:ind w:left="199" w:right="1695" w:firstLine="566"/>
        <w:jc w:val="both"/>
      </w:pPr>
      <w:r>
        <w:rPr/>
        <w:t>Art.</w:t>
      </w:r>
      <w:r>
        <w:rPr>
          <w:spacing w:val="17"/>
        </w:rPr>
        <w:t> </w:t>
      </w:r>
      <w:r>
        <w:rPr/>
        <w:t>139.</w:t>
      </w:r>
      <w:r>
        <w:rPr>
          <w:spacing w:val="70"/>
        </w:rPr>
        <w:t> </w:t>
      </w:r>
      <w:r>
        <w:rPr/>
        <w:t>Para os bens ou os direitos adquiridos no período de 1º de janeiro de 1992 a</w:t>
      </w:r>
      <w:r>
        <w:rPr>
          <w:spacing w:val="40"/>
        </w:rPr>
        <w:t> </w:t>
      </w:r>
      <w:r>
        <w:rPr/>
        <w:t>31 de dezembro de 1995, o custo de aquisição poderá ser corrigido até</w:t>
      </w:r>
      <w:r>
        <w:rPr>
          <w:spacing w:val="-2"/>
        </w:rPr>
        <w:t> </w:t>
      </w:r>
      <w:r>
        <w:rPr/>
        <w:t>esta data, observada a legislação em vigor naquele período, e não será aplicada qualquer correção após a referida </w:t>
      </w:r>
      <w:r>
        <w:rPr>
          <w:spacing w:val="-2"/>
        </w:rPr>
        <w:t>data.</w:t>
      </w:r>
    </w:p>
    <w:p>
      <w:pPr>
        <w:pStyle w:val="BodyText"/>
        <w:spacing w:before="7"/>
        <w:rPr>
          <w:sz w:val="26"/>
        </w:rPr>
      </w:pPr>
    </w:p>
    <w:p>
      <w:pPr>
        <w:pStyle w:val="BodyText"/>
        <w:spacing w:line="237" w:lineRule="auto"/>
        <w:ind w:left="199" w:right="1700" w:firstLine="566"/>
        <w:jc w:val="both"/>
      </w:pPr>
      <w:r>
        <w:rPr/>
        <w:t>Art. 140.</w:t>
      </w:r>
      <w:r>
        <w:rPr>
          <w:spacing w:val="40"/>
        </w:rPr>
        <w:t> </w:t>
      </w:r>
      <w:r>
        <w:rPr/>
        <w:t>Na ausência do valor pago, ressalvado o disposto no art. 131, o custo de aquisição</w:t>
      </w:r>
      <w:r>
        <w:rPr>
          <w:spacing w:val="63"/>
        </w:rPr>
        <w:t> </w:t>
      </w:r>
      <w:r>
        <w:rPr/>
        <w:t>dos</w:t>
      </w:r>
      <w:r>
        <w:rPr>
          <w:spacing w:val="40"/>
        </w:rPr>
        <w:t> </w:t>
      </w:r>
      <w:r>
        <w:rPr/>
        <w:t>bens</w:t>
      </w:r>
      <w:r>
        <w:rPr>
          <w:spacing w:val="40"/>
        </w:rPr>
        <w:t> </w:t>
      </w:r>
      <w:r>
        <w:rPr/>
        <w:t>ou</w:t>
      </w:r>
      <w:r>
        <w:rPr>
          <w:spacing w:val="63"/>
        </w:rPr>
        <w:t> </w:t>
      </w:r>
      <w:r>
        <w:rPr/>
        <w:t>dos</w:t>
      </w:r>
      <w:r>
        <w:rPr>
          <w:spacing w:val="40"/>
        </w:rPr>
        <w:t> </w:t>
      </w:r>
      <w:r>
        <w:rPr/>
        <w:t>direitos</w:t>
      </w:r>
      <w:r>
        <w:rPr>
          <w:spacing w:val="40"/>
        </w:rPr>
        <w:t> </w:t>
      </w:r>
      <w:r>
        <w:rPr/>
        <w:t>será,</w:t>
      </w:r>
      <w:r>
        <w:rPr>
          <w:spacing w:val="66"/>
        </w:rPr>
        <w:t> </w:t>
      </w:r>
      <w:r>
        <w:rPr/>
        <w:t>conforme</w:t>
      </w:r>
      <w:r>
        <w:rPr>
          <w:spacing w:val="63"/>
        </w:rPr>
        <w:t> </w:t>
      </w:r>
      <w:r>
        <w:rPr/>
        <w:t>o</w:t>
      </w:r>
      <w:r>
        <w:rPr>
          <w:spacing w:val="63"/>
        </w:rPr>
        <w:t> </w:t>
      </w:r>
      <w:r>
        <w:rPr/>
        <w:t>caso</w:t>
      </w:r>
      <w:r>
        <w:rPr>
          <w:spacing w:val="63"/>
        </w:rPr>
        <w:t> </w:t>
      </w:r>
      <w:r>
        <w:rPr/>
        <w:t>(Lei</w:t>
      </w:r>
      <w:r>
        <w:rPr>
          <w:spacing w:val="68"/>
        </w:rPr>
        <w:t> </w:t>
      </w:r>
      <w:r>
        <w:rPr/>
        <w:t>nº</w:t>
      </w:r>
      <w:r>
        <w:rPr>
          <w:spacing w:val="40"/>
        </w:rPr>
        <w:t> </w:t>
      </w:r>
      <w:r>
        <w:rPr/>
        <w:t>7.713,</w:t>
      </w:r>
      <w:r>
        <w:rPr>
          <w:spacing w:val="62"/>
        </w:rPr>
        <w:t> </w:t>
      </w:r>
      <w:r>
        <w:rPr/>
        <w:t>de</w:t>
      </w:r>
      <w:r>
        <w:rPr>
          <w:spacing w:val="63"/>
        </w:rPr>
        <w:t> </w:t>
      </w:r>
      <w:r>
        <w:rPr/>
        <w:t>1988,</w:t>
      </w:r>
      <w:r>
        <w:rPr>
          <w:spacing w:val="62"/>
        </w:rPr>
        <w:t> </w:t>
      </w:r>
      <w:r>
        <w:rPr/>
        <w:t>art. 16, </w:t>
      </w:r>
      <w:r>
        <w:rPr>
          <w:b/>
        </w:rPr>
        <w:t>caput </w:t>
      </w:r>
      <w:r>
        <w:rPr/>
        <w:t>e § 4º):</w:t>
      </w:r>
    </w:p>
    <w:p>
      <w:pPr>
        <w:pStyle w:val="BodyText"/>
        <w:spacing w:before="5"/>
        <w:rPr>
          <w:sz w:val="26"/>
        </w:rPr>
      </w:pPr>
    </w:p>
    <w:p>
      <w:pPr>
        <w:pStyle w:val="ListParagraph"/>
        <w:numPr>
          <w:ilvl w:val="0"/>
          <w:numId w:val="76"/>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o</w:t>
      </w:r>
      <w:r>
        <w:rPr>
          <w:spacing w:val="-12"/>
          <w:sz w:val="20"/>
        </w:rPr>
        <w:t> </w:t>
      </w:r>
      <w:r>
        <w:rPr>
          <w:sz w:val="20"/>
        </w:rPr>
        <w:t>valor</w:t>
      </w:r>
      <w:r>
        <w:rPr>
          <w:spacing w:val="-6"/>
          <w:sz w:val="20"/>
        </w:rPr>
        <w:t> </w:t>
      </w:r>
      <w:r>
        <w:rPr>
          <w:sz w:val="20"/>
        </w:rPr>
        <w:t>atribuído</w:t>
      </w:r>
      <w:r>
        <w:rPr>
          <w:spacing w:val="-3"/>
          <w:sz w:val="20"/>
        </w:rPr>
        <w:t> </w:t>
      </w:r>
      <w:r>
        <w:rPr>
          <w:sz w:val="20"/>
        </w:rPr>
        <w:t>para</w:t>
      </w:r>
      <w:r>
        <w:rPr>
          <w:spacing w:val="-4"/>
          <w:sz w:val="20"/>
        </w:rPr>
        <w:t> </w:t>
      </w:r>
      <w:r>
        <w:rPr>
          <w:sz w:val="20"/>
        </w:rPr>
        <w:t>efeito</w:t>
      </w:r>
      <w:r>
        <w:rPr>
          <w:spacing w:val="-7"/>
          <w:sz w:val="20"/>
        </w:rPr>
        <w:t> </w:t>
      </w:r>
      <w:r>
        <w:rPr>
          <w:sz w:val="20"/>
        </w:rPr>
        <w:t>de</w:t>
      </w:r>
      <w:r>
        <w:rPr>
          <w:spacing w:val="-4"/>
          <w:sz w:val="20"/>
        </w:rPr>
        <w:t> </w:t>
      </w:r>
      <w:r>
        <w:rPr>
          <w:sz w:val="20"/>
        </w:rPr>
        <w:t>pagamento</w:t>
      </w:r>
      <w:r>
        <w:rPr>
          <w:spacing w:val="-7"/>
          <w:sz w:val="20"/>
        </w:rPr>
        <w:t> </w:t>
      </w:r>
      <w:r>
        <w:rPr>
          <w:sz w:val="20"/>
        </w:rPr>
        <w:t>do</w:t>
      </w:r>
      <w:r>
        <w:rPr>
          <w:spacing w:val="-8"/>
          <w:sz w:val="20"/>
        </w:rPr>
        <w:t> </w:t>
      </w:r>
      <w:r>
        <w:rPr>
          <w:sz w:val="20"/>
        </w:rPr>
        <w:t>imposto</w:t>
      </w:r>
      <w:r>
        <w:rPr>
          <w:spacing w:val="-3"/>
          <w:sz w:val="20"/>
        </w:rPr>
        <w:t> </w:t>
      </w:r>
      <w:r>
        <w:rPr>
          <w:sz w:val="20"/>
        </w:rPr>
        <w:t>de</w:t>
      </w:r>
      <w:r>
        <w:rPr>
          <w:spacing w:val="-3"/>
          <w:sz w:val="20"/>
        </w:rPr>
        <w:t> </w:t>
      </w:r>
      <w:r>
        <w:rPr>
          <w:spacing w:val="-2"/>
          <w:sz w:val="20"/>
        </w:rPr>
        <w:t>transmissão;</w:t>
      </w:r>
    </w:p>
    <w:p>
      <w:pPr>
        <w:pStyle w:val="BodyText"/>
        <w:spacing w:before="11"/>
        <w:rPr>
          <w:sz w:val="25"/>
        </w:rPr>
      </w:pPr>
    </w:p>
    <w:p>
      <w:pPr>
        <w:pStyle w:val="ListParagraph"/>
        <w:numPr>
          <w:ilvl w:val="0"/>
          <w:numId w:val="76"/>
        </w:numPr>
        <w:tabs>
          <w:tab w:pos="936" w:val="left" w:leader="none"/>
        </w:tabs>
        <w:spacing w:line="240" w:lineRule="auto" w:before="0" w:after="0"/>
        <w:ind w:left="199" w:right="1695" w:firstLine="566"/>
        <w:jc w:val="both"/>
        <w:rPr>
          <w:sz w:val="20"/>
        </w:rPr>
      </w:pPr>
      <w:r>
        <w:rPr>
          <w:sz w:val="20"/>
        </w:rPr>
        <w:t>- o</w:t>
      </w:r>
      <w:r>
        <w:rPr>
          <w:spacing w:val="-7"/>
          <w:sz w:val="20"/>
        </w:rPr>
        <w:t> </w:t>
      </w:r>
      <w:r>
        <w:rPr>
          <w:sz w:val="20"/>
        </w:rPr>
        <w:t>valor que tenha servido de</w:t>
      </w:r>
      <w:r>
        <w:rPr>
          <w:spacing w:val="-2"/>
          <w:sz w:val="20"/>
        </w:rPr>
        <w:t> </w:t>
      </w:r>
      <w:r>
        <w:rPr>
          <w:sz w:val="20"/>
        </w:rPr>
        <w:t>base para o cálculo do imposto de</w:t>
      </w:r>
      <w:r>
        <w:rPr>
          <w:spacing w:val="-2"/>
          <w:sz w:val="20"/>
        </w:rPr>
        <w:t> </w:t>
      </w:r>
      <w:r>
        <w:rPr>
          <w:sz w:val="20"/>
        </w:rPr>
        <w:t>importação acrescido do valor dos tributos e das despesas de desembaraço aduaneiro;</w:t>
      </w:r>
    </w:p>
    <w:p>
      <w:pPr>
        <w:pStyle w:val="BodyText"/>
        <w:spacing w:before="4"/>
        <w:rPr>
          <w:sz w:val="26"/>
        </w:rPr>
      </w:pPr>
    </w:p>
    <w:p>
      <w:pPr>
        <w:pStyle w:val="ListParagraph"/>
        <w:numPr>
          <w:ilvl w:val="0"/>
          <w:numId w:val="76"/>
        </w:numPr>
        <w:tabs>
          <w:tab w:pos="990" w:val="left" w:leader="none"/>
        </w:tabs>
        <w:spacing w:line="240" w:lineRule="auto" w:before="1" w:after="0"/>
        <w:ind w:left="990" w:right="0" w:hanging="224"/>
        <w:jc w:val="left"/>
        <w:rPr>
          <w:sz w:val="20"/>
        </w:rPr>
      </w:pPr>
      <w:r>
        <w:rPr>
          <w:sz w:val="20"/>
        </w:rPr>
        <w:t>-</w:t>
      </w:r>
      <w:r>
        <w:rPr>
          <w:spacing w:val="-1"/>
          <w:sz w:val="20"/>
        </w:rPr>
        <w:t> </w:t>
      </w:r>
      <w:r>
        <w:rPr>
          <w:sz w:val="20"/>
        </w:rPr>
        <w:t>o</w:t>
      </w:r>
      <w:r>
        <w:rPr>
          <w:spacing w:val="-12"/>
          <w:sz w:val="20"/>
        </w:rPr>
        <w:t> </w:t>
      </w:r>
      <w:r>
        <w:rPr>
          <w:sz w:val="20"/>
        </w:rPr>
        <w:t>valor</w:t>
      </w:r>
      <w:r>
        <w:rPr>
          <w:spacing w:val="-5"/>
          <w:sz w:val="20"/>
        </w:rPr>
        <w:t> </w:t>
      </w:r>
      <w:r>
        <w:rPr>
          <w:sz w:val="20"/>
        </w:rPr>
        <w:t>da</w:t>
      </w:r>
      <w:r>
        <w:rPr>
          <w:spacing w:val="-3"/>
          <w:sz w:val="20"/>
        </w:rPr>
        <w:t> </w:t>
      </w:r>
      <w:r>
        <w:rPr>
          <w:sz w:val="20"/>
        </w:rPr>
        <w:t>avaliação</w:t>
      </w:r>
      <w:r>
        <w:rPr>
          <w:spacing w:val="-2"/>
          <w:sz w:val="20"/>
        </w:rPr>
        <w:t> </w:t>
      </w:r>
      <w:r>
        <w:rPr>
          <w:sz w:val="20"/>
        </w:rPr>
        <w:t>no</w:t>
      </w:r>
      <w:r>
        <w:rPr>
          <w:spacing w:val="-7"/>
          <w:sz w:val="20"/>
        </w:rPr>
        <w:t> </w:t>
      </w:r>
      <w:r>
        <w:rPr>
          <w:sz w:val="20"/>
        </w:rPr>
        <w:t>inventário</w:t>
      </w:r>
      <w:r>
        <w:rPr>
          <w:spacing w:val="-3"/>
          <w:sz w:val="20"/>
        </w:rPr>
        <w:t> </w:t>
      </w:r>
      <w:r>
        <w:rPr>
          <w:sz w:val="20"/>
        </w:rPr>
        <w:t>ou</w:t>
      </w:r>
      <w:r>
        <w:rPr>
          <w:spacing w:val="-2"/>
          <w:sz w:val="20"/>
        </w:rPr>
        <w:t> </w:t>
      </w:r>
      <w:r>
        <w:rPr>
          <w:sz w:val="20"/>
        </w:rPr>
        <w:t>no</w:t>
      </w:r>
      <w:r>
        <w:rPr>
          <w:spacing w:val="-2"/>
          <w:sz w:val="20"/>
        </w:rPr>
        <w:t> arrolamento;</w:t>
      </w:r>
    </w:p>
    <w:p>
      <w:pPr>
        <w:pStyle w:val="BodyText"/>
        <w:spacing w:before="10"/>
        <w:rPr>
          <w:sz w:val="25"/>
        </w:rPr>
      </w:pPr>
    </w:p>
    <w:p>
      <w:pPr>
        <w:pStyle w:val="ListParagraph"/>
        <w:numPr>
          <w:ilvl w:val="0"/>
          <w:numId w:val="76"/>
        </w:numPr>
        <w:tabs>
          <w:tab w:pos="1028" w:val="left" w:leader="none"/>
        </w:tabs>
        <w:spacing w:line="240" w:lineRule="auto" w:before="0" w:after="0"/>
        <w:ind w:left="199" w:right="1694" w:firstLine="566"/>
        <w:jc w:val="both"/>
        <w:rPr>
          <w:sz w:val="20"/>
        </w:rPr>
      </w:pPr>
      <w:r>
        <w:rPr>
          <w:sz w:val="20"/>
        </w:rPr>
        <w:t>- o valor de transmissão utilizado, na aquisição, para cálculo do ganho de capital do </w:t>
      </w:r>
      <w:r>
        <w:rPr>
          <w:spacing w:val="-2"/>
          <w:sz w:val="20"/>
        </w:rPr>
        <w:t>alienante;</w:t>
      </w:r>
    </w:p>
    <w:p>
      <w:pPr>
        <w:pStyle w:val="BodyText"/>
        <w:spacing w:before="11"/>
        <w:rPr>
          <w:sz w:val="25"/>
        </w:rPr>
      </w:pPr>
    </w:p>
    <w:p>
      <w:pPr>
        <w:pStyle w:val="ListParagraph"/>
        <w:numPr>
          <w:ilvl w:val="0"/>
          <w:numId w:val="76"/>
        </w:numPr>
        <w:tabs>
          <w:tab w:pos="957" w:val="left" w:leader="none"/>
        </w:tabs>
        <w:spacing w:line="240" w:lineRule="auto" w:before="0" w:after="0"/>
        <w:ind w:left="957" w:right="0" w:hanging="191"/>
        <w:jc w:val="left"/>
        <w:rPr>
          <w:sz w:val="20"/>
        </w:rPr>
      </w:pPr>
      <w:r>
        <w:rPr>
          <w:sz w:val="20"/>
        </w:rPr>
        <w:t>-</w:t>
      </w:r>
      <w:r>
        <w:rPr>
          <w:spacing w:val="-3"/>
          <w:sz w:val="20"/>
        </w:rPr>
        <w:t> </w:t>
      </w:r>
      <w:r>
        <w:rPr>
          <w:sz w:val="20"/>
        </w:rPr>
        <w:t>o</w:t>
      </w:r>
      <w:r>
        <w:rPr>
          <w:spacing w:val="-4"/>
          <w:sz w:val="20"/>
        </w:rPr>
        <w:t> </w:t>
      </w:r>
      <w:r>
        <w:rPr>
          <w:sz w:val="20"/>
        </w:rPr>
        <w:t>seu</w:t>
      </w:r>
      <w:r>
        <w:rPr>
          <w:spacing w:val="-8"/>
          <w:sz w:val="20"/>
        </w:rPr>
        <w:t> </w:t>
      </w:r>
      <w:r>
        <w:rPr>
          <w:sz w:val="20"/>
        </w:rPr>
        <w:t>valor</w:t>
      </w:r>
      <w:r>
        <w:rPr>
          <w:spacing w:val="-7"/>
          <w:sz w:val="20"/>
        </w:rPr>
        <w:t> </w:t>
      </w:r>
      <w:r>
        <w:rPr>
          <w:sz w:val="20"/>
        </w:rPr>
        <w:t>corrente,</w:t>
      </w:r>
      <w:r>
        <w:rPr>
          <w:spacing w:val="-6"/>
          <w:sz w:val="20"/>
        </w:rPr>
        <w:t> </w:t>
      </w:r>
      <w:r>
        <w:rPr>
          <w:sz w:val="20"/>
        </w:rPr>
        <w:t>na</w:t>
      </w:r>
      <w:r>
        <w:rPr>
          <w:spacing w:val="-4"/>
          <w:sz w:val="20"/>
        </w:rPr>
        <w:t> </w:t>
      </w:r>
      <w:r>
        <w:rPr>
          <w:sz w:val="20"/>
        </w:rPr>
        <w:t>data</w:t>
      </w:r>
      <w:r>
        <w:rPr>
          <w:spacing w:val="-4"/>
          <w:sz w:val="20"/>
        </w:rPr>
        <w:t> </w:t>
      </w:r>
      <w:r>
        <w:rPr>
          <w:sz w:val="20"/>
        </w:rPr>
        <w:t>da</w:t>
      </w:r>
      <w:r>
        <w:rPr>
          <w:spacing w:val="-4"/>
          <w:sz w:val="20"/>
        </w:rPr>
        <w:t> </w:t>
      </w:r>
      <w:r>
        <w:rPr>
          <w:sz w:val="20"/>
        </w:rPr>
        <w:t>aquisição;</w:t>
      </w:r>
      <w:r>
        <w:rPr>
          <w:spacing w:val="-1"/>
          <w:sz w:val="20"/>
        </w:rPr>
        <w:t> </w:t>
      </w:r>
      <w:r>
        <w:rPr>
          <w:spacing w:val="-5"/>
          <w:sz w:val="20"/>
        </w:rPr>
        <w:t>ou</w:t>
      </w:r>
    </w:p>
    <w:p>
      <w:pPr>
        <w:pStyle w:val="BodyText"/>
        <w:spacing w:before="4"/>
        <w:rPr>
          <w:sz w:val="26"/>
        </w:rPr>
      </w:pPr>
    </w:p>
    <w:p>
      <w:pPr>
        <w:pStyle w:val="ListParagraph"/>
        <w:numPr>
          <w:ilvl w:val="0"/>
          <w:numId w:val="76"/>
        </w:numPr>
        <w:tabs>
          <w:tab w:pos="1028" w:val="left" w:leader="none"/>
        </w:tabs>
        <w:spacing w:line="240" w:lineRule="auto" w:before="0" w:after="0"/>
        <w:ind w:left="199" w:right="1700" w:firstLine="566"/>
        <w:jc w:val="both"/>
        <w:rPr>
          <w:sz w:val="20"/>
        </w:rPr>
      </w:pPr>
      <w:r>
        <w:rPr>
          <w:sz w:val="20"/>
        </w:rPr>
        <w:t>- igual a zero, quando não possa ser determinado nos termos do inciso I ao inciso V do </w:t>
      </w:r>
      <w:r>
        <w:rPr>
          <w:b/>
          <w:sz w:val="20"/>
        </w:rPr>
        <w:t>caput</w:t>
      </w:r>
      <w:r>
        <w:rPr>
          <w:sz w:val="20"/>
        </w:rPr>
        <w:t>.</w:t>
      </w:r>
    </w:p>
    <w:p>
      <w:pPr>
        <w:pStyle w:val="BodyText"/>
        <w:rPr>
          <w:sz w:val="26"/>
        </w:rPr>
      </w:pPr>
    </w:p>
    <w:p>
      <w:pPr>
        <w:pStyle w:val="BodyText"/>
        <w:ind w:left="199" w:right="1694" w:firstLine="566"/>
        <w:jc w:val="both"/>
      </w:pPr>
      <w:r>
        <w:rPr/>
        <w:t>Art. 141.</w:t>
      </w:r>
      <w:r>
        <w:rPr>
          <w:spacing w:val="40"/>
        </w:rPr>
        <w:t> </w:t>
      </w:r>
      <w:r>
        <w:rPr/>
        <w:t>O custo de aquisição de títulos e valores mobiliários, de quotas de capital e de bens fungíveis será a média ponderada dos custos unitários, por espécie, desses bens (Lei nº 7.713, de 1988, art. 16, § 2º).</w:t>
      </w:r>
    </w:p>
    <w:p>
      <w:pPr>
        <w:pStyle w:val="BodyText"/>
        <w:rPr>
          <w:sz w:val="26"/>
        </w:rPr>
      </w:pPr>
    </w:p>
    <w:p>
      <w:pPr>
        <w:pStyle w:val="BodyText"/>
        <w:ind w:left="199" w:right="1692" w:firstLine="566"/>
        <w:jc w:val="both"/>
      </w:pPr>
      <w:r>
        <w:rPr/>
        <w:t>§ 1º</w:t>
      </w:r>
      <w:r>
        <w:rPr>
          <w:spacing w:val="40"/>
        </w:rPr>
        <w:t> </w:t>
      </w:r>
      <w:r>
        <w:rPr/>
        <w:t>Na hipótese de participações societárias resultantes de aumento de capital por incorporação de lucros</w:t>
      </w:r>
      <w:r>
        <w:rPr>
          <w:spacing w:val="-3"/>
        </w:rPr>
        <w:t> </w:t>
      </w:r>
      <w:r>
        <w:rPr/>
        <w:t>ou reservas</w:t>
      </w:r>
      <w:r>
        <w:rPr>
          <w:spacing w:val="-3"/>
        </w:rPr>
        <w:t> </w:t>
      </w:r>
      <w:r>
        <w:rPr/>
        <w:t>de lucros</w:t>
      </w:r>
      <w:r>
        <w:rPr>
          <w:spacing w:val="-3"/>
        </w:rPr>
        <w:t> </w:t>
      </w:r>
      <w:r>
        <w:rPr/>
        <w:t>que tenham sido tributados</w:t>
      </w:r>
      <w:r>
        <w:rPr>
          <w:spacing w:val="-3"/>
        </w:rPr>
        <w:t> </w:t>
      </w:r>
      <w:r>
        <w:rPr/>
        <w:t>na forma estabelecida no art. 35 da Lei nº 7.713, de 1988, ou apurados no ano de 1993, o custo de aquisição será igual à parcela do lucro ou da reserva capitalizado, que corresponder ao sócio ou ao acionista beneficiário (Lei nº 7.713, de 1988, art. 16, § 3º; e Lei nº 8.383, de 1991, art. 75).</w:t>
      </w:r>
    </w:p>
    <w:p>
      <w:pPr>
        <w:pStyle w:val="BodyText"/>
        <w:spacing w:before="1"/>
        <w:rPr>
          <w:sz w:val="26"/>
        </w:rPr>
      </w:pPr>
    </w:p>
    <w:p>
      <w:pPr>
        <w:pStyle w:val="BodyText"/>
        <w:ind w:left="766"/>
      </w:pPr>
      <w:r>
        <w:rPr/>
        <w:t>§</w:t>
      </w:r>
      <w:r>
        <w:rPr>
          <w:spacing w:val="-5"/>
        </w:rPr>
        <w:t> </w:t>
      </w:r>
      <w:r>
        <w:rPr/>
        <w:t>2º</w:t>
      </w:r>
      <w:r>
        <w:rPr>
          <w:spacing w:val="49"/>
        </w:rPr>
        <w:t> </w:t>
      </w:r>
      <w:r>
        <w:rPr/>
        <w:t>O</w:t>
      </w:r>
      <w:r>
        <w:rPr>
          <w:spacing w:val="-7"/>
        </w:rPr>
        <w:t> </w:t>
      </w:r>
      <w:r>
        <w:rPr/>
        <w:t>custo</w:t>
      </w:r>
      <w:r>
        <w:rPr>
          <w:spacing w:val="-4"/>
        </w:rPr>
        <w:t> </w:t>
      </w:r>
      <w:r>
        <w:rPr/>
        <w:t>será</w:t>
      </w:r>
      <w:r>
        <w:rPr>
          <w:spacing w:val="-4"/>
        </w:rPr>
        <w:t> </w:t>
      </w:r>
      <w:r>
        <w:rPr/>
        <w:t>considerado</w:t>
      </w:r>
      <w:r>
        <w:rPr>
          <w:spacing w:val="-4"/>
        </w:rPr>
        <w:t> </w:t>
      </w:r>
      <w:r>
        <w:rPr/>
        <w:t>igual</w:t>
      </w:r>
      <w:r>
        <w:rPr>
          <w:spacing w:val="-1"/>
        </w:rPr>
        <w:t> </w:t>
      </w:r>
      <w:r>
        <w:rPr/>
        <w:t>a</w:t>
      </w:r>
      <w:r>
        <w:rPr>
          <w:spacing w:val="-4"/>
        </w:rPr>
        <w:t> </w:t>
      </w:r>
      <w:r>
        <w:rPr/>
        <w:t>zero</w:t>
      </w:r>
      <w:r>
        <w:rPr>
          <w:spacing w:val="-9"/>
        </w:rPr>
        <w:t> </w:t>
      </w:r>
      <w:r>
        <w:rPr/>
        <w:t>(Lei</w:t>
      </w:r>
      <w:r>
        <w:rPr>
          <w:spacing w:val="-1"/>
        </w:rPr>
        <w:t> </w:t>
      </w:r>
      <w:r>
        <w:rPr/>
        <w:t>nº</w:t>
      </w:r>
      <w:r>
        <w:rPr>
          <w:spacing w:val="-4"/>
        </w:rPr>
        <w:t> </w:t>
      </w:r>
      <w:r>
        <w:rPr/>
        <w:t>7.713,</w:t>
      </w:r>
      <w:r>
        <w:rPr>
          <w:spacing w:val="-2"/>
        </w:rPr>
        <w:t> </w:t>
      </w:r>
      <w:r>
        <w:rPr/>
        <w:t>de</w:t>
      </w:r>
      <w:r>
        <w:rPr>
          <w:spacing w:val="-4"/>
        </w:rPr>
        <w:t> </w:t>
      </w:r>
      <w:r>
        <w:rPr/>
        <w:t>1988,</w:t>
      </w:r>
      <w:r>
        <w:rPr>
          <w:spacing w:val="-2"/>
        </w:rPr>
        <w:t> </w:t>
      </w:r>
      <w:r>
        <w:rPr/>
        <w:t>art.</w:t>
      </w:r>
      <w:r>
        <w:rPr>
          <w:spacing w:val="-1"/>
        </w:rPr>
        <w:t> </w:t>
      </w:r>
      <w:r>
        <w:rPr/>
        <w:t>16,</w:t>
      </w:r>
      <w:r>
        <w:rPr>
          <w:spacing w:val="-6"/>
        </w:rPr>
        <w:t> </w:t>
      </w:r>
      <w:r>
        <w:rPr/>
        <w:t>§</w:t>
      </w:r>
      <w:r>
        <w:rPr>
          <w:spacing w:val="-4"/>
        </w:rPr>
        <w:t> 4º):</w:t>
      </w:r>
    </w:p>
    <w:p>
      <w:pPr>
        <w:pStyle w:val="BodyText"/>
        <w:spacing w:before="4"/>
        <w:rPr>
          <w:sz w:val="26"/>
        </w:rPr>
      </w:pPr>
    </w:p>
    <w:p>
      <w:pPr>
        <w:pStyle w:val="ListParagraph"/>
        <w:numPr>
          <w:ilvl w:val="0"/>
          <w:numId w:val="77"/>
        </w:numPr>
        <w:tabs>
          <w:tab w:pos="942" w:val="left" w:leader="none"/>
        </w:tabs>
        <w:spacing w:line="240" w:lineRule="auto" w:before="0" w:after="0"/>
        <w:ind w:left="199" w:right="1694" w:firstLine="566"/>
        <w:jc w:val="both"/>
        <w:rPr>
          <w:sz w:val="20"/>
        </w:rPr>
      </w:pPr>
      <w:r>
        <w:rPr>
          <w:sz w:val="20"/>
        </w:rPr>
        <w:t>- na hipótese de participações societárias resultantes de aumento de capital por incorporação de</w:t>
      </w:r>
      <w:r>
        <w:rPr>
          <w:spacing w:val="-1"/>
          <w:sz w:val="20"/>
        </w:rPr>
        <w:t> </w:t>
      </w:r>
      <w:r>
        <w:rPr>
          <w:sz w:val="20"/>
        </w:rPr>
        <w:t>lucros ou reservas apurados até 31 de dezembro</w:t>
      </w:r>
      <w:r>
        <w:rPr>
          <w:spacing w:val="-1"/>
          <w:sz w:val="20"/>
        </w:rPr>
        <w:t> </w:t>
      </w:r>
      <w:r>
        <w:rPr>
          <w:sz w:val="20"/>
        </w:rPr>
        <w:t>de 1988 e nos anos de 1994 e 1995;</w:t>
      </w:r>
    </w:p>
    <w:p>
      <w:pPr>
        <w:pStyle w:val="BodyText"/>
        <w:rPr>
          <w:sz w:val="26"/>
        </w:rPr>
      </w:pPr>
    </w:p>
    <w:p>
      <w:pPr>
        <w:pStyle w:val="ListParagraph"/>
        <w:numPr>
          <w:ilvl w:val="0"/>
          <w:numId w:val="77"/>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na</w:t>
      </w:r>
      <w:r>
        <w:rPr>
          <w:spacing w:val="-6"/>
          <w:sz w:val="20"/>
        </w:rPr>
        <w:t> </w:t>
      </w:r>
      <w:r>
        <w:rPr>
          <w:sz w:val="20"/>
        </w:rPr>
        <w:t>hipótese</w:t>
      </w:r>
      <w:r>
        <w:rPr>
          <w:spacing w:val="-7"/>
          <w:sz w:val="20"/>
        </w:rPr>
        <w:t> </w:t>
      </w:r>
      <w:r>
        <w:rPr>
          <w:sz w:val="20"/>
        </w:rPr>
        <w:t>de</w:t>
      </w:r>
      <w:r>
        <w:rPr>
          <w:spacing w:val="-7"/>
          <w:sz w:val="20"/>
        </w:rPr>
        <w:t> </w:t>
      </w:r>
      <w:r>
        <w:rPr>
          <w:sz w:val="20"/>
        </w:rPr>
        <w:t>partes</w:t>
      </w:r>
      <w:r>
        <w:rPr>
          <w:spacing w:val="-9"/>
          <w:sz w:val="20"/>
        </w:rPr>
        <w:t> </w:t>
      </w:r>
      <w:r>
        <w:rPr>
          <w:sz w:val="20"/>
        </w:rPr>
        <w:t>beneficiárias</w:t>
      </w:r>
      <w:r>
        <w:rPr>
          <w:spacing w:val="-9"/>
          <w:sz w:val="20"/>
        </w:rPr>
        <w:t> </w:t>
      </w:r>
      <w:r>
        <w:rPr>
          <w:sz w:val="20"/>
        </w:rPr>
        <w:t>adquiridas</w:t>
      </w:r>
      <w:r>
        <w:rPr>
          <w:spacing w:val="-9"/>
          <w:sz w:val="20"/>
        </w:rPr>
        <w:t> </w:t>
      </w:r>
      <w:r>
        <w:rPr>
          <w:sz w:val="20"/>
        </w:rPr>
        <w:t>gratuitamente;</w:t>
      </w:r>
      <w:r>
        <w:rPr>
          <w:spacing w:val="-4"/>
          <w:sz w:val="20"/>
        </w:rPr>
        <w:t> </w:t>
      </w:r>
      <w:r>
        <w:rPr>
          <w:spacing w:val="-10"/>
          <w:sz w:val="20"/>
        </w:rPr>
        <w: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77"/>
        </w:numPr>
        <w:tabs>
          <w:tab w:pos="1003" w:val="left" w:leader="none"/>
        </w:tabs>
        <w:spacing w:line="240" w:lineRule="auto" w:before="95" w:after="0"/>
        <w:ind w:left="199" w:right="1692" w:firstLine="566"/>
        <w:jc w:val="both"/>
        <w:rPr>
          <w:sz w:val="20"/>
        </w:rPr>
      </w:pPr>
      <w:r>
        <w:rPr>
          <w:sz w:val="20"/>
        </w:rPr>
        <w:t>- quando não puder ser determinado por quaisquer das formas previstas neste artigo ou no art. 140.</w:t>
      </w:r>
    </w:p>
    <w:p>
      <w:pPr>
        <w:pStyle w:val="BodyText"/>
        <w:spacing w:before="4"/>
        <w:rPr>
          <w:sz w:val="26"/>
        </w:rPr>
      </w:pPr>
    </w:p>
    <w:p>
      <w:pPr>
        <w:pStyle w:val="BodyText"/>
        <w:ind w:left="766"/>
      </w:pPr>
      <w:r>
        <w:rPr>
          <w:spacing w:val="-2"/>
        </w:rPr>
        <w:t>Subseção</w:t>
      </w:r>
      <w:r>
        <w:rPr>
          <w:spacing w:val="1"/>
        </w:rPr>
        <w:t> </w:t>
      </w:r>
      <w:r>
        <w:rPr>
          <w:spacing w:val="-10"/>
        </w:rPr>
        <w:t>I</w:t>
      </w:r>
    </w:p>
    <w:p>
      <w:pPr>
        <w:pStyle w:val="BodyText"/>
        <w:rPr>
          <w:sz w:val="26"/>
        </w:rPr>
      </w:pPr>
    </w:p>
    <w:p>
      <w:pPr>
        <w:pStyle w:val="BodyText"/>
        <w:ind w:left="199" w:right="1703" w:firstLine="566"/>
        <w:jc w:val="both"/>
      </w:pPr>
      <w:r>
        <w:rPr/>
        <w:t>Das</w:t>
      </w:r>
      <w:r>
        <w:rPr>
          <w:spacing w:val="-5"/>
        </w:rPr>
        <w:t> </w:t>
      </w:r>
      <w:r>
        <w:rPr/>
        <w:t>participações</w:t>
      </w:r>
      <w:r>
        <w:rPr>
          <w:spacing w:val="-5"/>
        </w:rPr>
        <w:t> </w:t>
      </w:r>
      <w:r>
        <w:rPr/>
        <w:t>societárias</w:t>
      </w:r>
      <w:r>
        <w:rPr>
          <w:spacing w:val="-5"/>
        </w:rPr>
        <w:t> </w:t>
      </w:r>
      <w:r>
        <w:rPr/>
        <w:t>adquiridas</w:t>
      </w:r>
      <w:r>
        <w:rPr>
          <w:spacing w:val="-5"/>
        </w:rPr>
        <w:t> </w:t>
      </w:r>
      <w:r>
        <w:rPr/>
        <w:t>em decorrência</w:t>
      </w:r>
      <w:r>
        <w:rPr>
          <w:spacing w:val="-2"/>
        </w:rPr>
        <w:t> </w:t>
      </w:r>
      <w:r>
        <w:rPr/>
        <w:t>de</w:t>
      </w:r>
      <w:r>
        <w:rPr>
          <w:spacing w:val="-2"/>
        </w:rPr>
        <w:t> </w:t>
      </w:r>
      <w:r>
        <w:rPr/>
        <w:t>integralização</w:t>
      </w:r>
      <w:r>
        <w:rPr>
          <w:spacing w:val="-2"/>
        </w:rPr>
        <w:t> </w:t>
      </w:r>
      <w:r>
        <w:rPr/>
        <w:t>de</w:t>
      </w:r>
      <w:r>
        <w:rPr>
          <w:spacing w:val="-2"/>
        </w:rPr>
        <w:t> </w:t>
      </w:r>
      <w:r>
        <w:rPr/>
        <w:t>capital</w:t>
      </w:r>
      <w:r>
        <w:rPr>
          <w:spacing w:val="-2"/>
        </w:rPr>
        <w:t> </w:t>
      </w:r>
      <w:r>
        <w:rPr/>
        <w:t>com bens ou direitos</w:t>
      </w:r>
    </w:p>
    <w:p>
      <w:pPr>
        <w:pStyle w:val="BodyText"/>
        <w:spacing w:before="11"/>
        <w:rPr>
          <w:sz w:val="25"/>
        </w:rPr>
      </w:pPr>
    </w:p>
    <w:p>
      <w:pPr>
        <w:pStyle w:val="BodyText"/>
        <w:ind w:left="199" w:right="1692" w:firstLine="566"/>
        <w:jc w:val="both"/>
      </w:pPr>
      <w:r>
        <w:rPr/>
        <w:t>Art. 142.</w:t>
      </w:r>
      <w:r>
        <w:rPr>
          <w:spacing w:val="40"/>
        </w:rPr>
        <w:t> </w:t>
      </w:r>
      <w:r>
        <w:rPr/>
        <w:t>As pessoas físicas poderão transferir a pessoas jurídicas, a título de integralização de capital, bens e direitos, pelo valor constante da declaração de bens ou pelo valor de mercado (Lei nº 9.249, de 1995, art. 23, </w:t>
      </w:r>
      <w:r>
        <w:rPr>
          <w:b/>
        </w:rPr>
        <w:t>caput</w:t>
      </w:r>
      <w:r>
        <w:rPr/>
        <w:t>).</w:t>
      </w:r>
    </w:p>
    <w:p>
      <w:pPr>
        <w:pStyle w:val="BodyText"/>
        <w:rPr>
          <w:sz w:val="26"/>
        </w:rPr>
      </w:pPr>
    </w:p>
    <w:p>
      <w:pPr>
        <w:pStyle w:val="BodyText"/>
        <w:ind w:left="199" w:right="1697" w:firstLine="566"/>
        <w:jc w:val="both"/>
      </w:pPr>
      <w:r>
        <w:rPr/>
        <w:t>§ 1º</w:t>
      </w:r>
      <w:r>
        <w:rPr>
          <w:spacing w:val="40"/>
        </w:rPr>
        <w:t> </w:t>
      </w:r>
      <w:r>
        <w:rPr/>
        <w:t>Se a transferência</w:t>
      </w:r>
      <w:r>
        <w:rPr>
          <w:spacing w:val="-1"/>
        </w:rPr>
        <w:t> </w:t>
      </w:r>
      <w:r>
        <w:rPr/>
        <w:t>for feita</w:t>
      </w:r>
      <w:r>
        <w:rPr>
          <w:spacing w:val="-1"/>
        </w:rPr>
        <w:t> </w:t>
      </w:r>
      <w:r>
        <w:rPr/>
        <w:t>pelo</w:t>
      </w:r>
      <w:r>
        <w:rPr>
          <w:spacing w:val="-1"/>
        </w:rPr>
        <w:t> </w:t>
      </w:r>
      <w:r>
        <w:rPr/>
        <w:t>valor constante da declaração de bens, as pessoas físicas deverão lançar nessa declaração as ações ou as quotas subscritas pelo mesmo valor dos</w:t>
      </w:r>
      <w:r>
        <w:rPr>
          <w:spacing w:val="-1"/>
        </w:rPr>
        <w:t> </w:t>
      </w:r>
      <w:r>
        <w:rPr/>
        <w:t>bens</w:t>
      </w:r>
      <w:r>
        <w:rPr>
          <w:spacing w:val="-1"/>
        </w:rPr>
        <w:t> </w:t>
      </w:r>
      <w:r>
        <w:rPr/>
        <w:t>ou dos</w:t>
      </w:r>
      <w:r>
        <w:rPr>
          <w:spacing w:val="-1"/>
        </w:rPr>
        <w:t> </w:t>
      </w:r>
      <w:r>
        <w:rPr/>
        <w:t>direitos</w:t>
      </w:r>
      <w:r>
        <w:rPr>
          <w:spacing w:val="-1"/>
        </w:rPr>
        <w:t> </w:t>
      </w:r>
      <w:r>
        <w:rPr/>
        <w:t>transferidos, hipótese em que</w:t>
      </w:r>
      <w:r>
        <w:rPr>
          <w:spacing w:val="-2"/>
        </w:rPr>
        <w:t> </w:t>
      </w:r>
      <w:r>
        <w:rPr/>
        <w:t>não presumida</w:t>
      </w:r>
      <w:r>
        <w:rPr>
          <w:spacing w:val="-2"/>
        </w:rPr>
        <w:t> </w:t>
      </w:r>
      <w:r>
        <w:rPr/>
        <w:t>a distribuição disfarçada de que trata o art. 528 (Lei nº 9.249, de 1995, art. 23, § 1º).</w:t>
      </w:r>
    </w:p>
    <w:p>
      <w:pPr>
        <w:pStyle w:val="BodyText"/>
        <w:spacing w:before="5"/>
        <w:rPr>
          <w:sz w:val="26"/>
        </w:rPr>
      </w:pPr>
    </w:p>
    <w:p>
      <w:pPr>
        <w:pStyle w:val="BodyText"/>
        <w:ind w:left="199" w:right="1696" w:firstLine="566"/>
        <w:jc w:val="both"/>
      </w:pPr>
      <w:r>
        <w:rPr/>
        <w:t>§ 2º</w:t>
      </w:r>
      <w:r>
        <w:rPr>
          <w:spacing w:val="40"/>
        </w:rPr>
        <w:t> </w:t>
      </w:r>
      <w:r>
        <w:rPr/>
        <w:t>Se a transferência não se fizer pelo valor constante da declaração de bens, a diferença a maior será tributável como ganho de capital (Lei nº 9.249, de 1995, art. 23, § 2º).</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Do</w:t>
      </w:r>
      <w:r>
        <w:rPr>
          <w:b/>
          <w:spacing w:val="-4"/>
          <w:sz w:val="20"/>
        </w:rPr>
        <w:t> </w:t>
      </w:r>
      <w:r>
        <w:rPr>
          <w:b/>
          <w:sz w:val="20"/>
        </w:rPr>
        <w:t>recebimento</w:t>
      </w:r>
      <w:r>
        <w:rPr>
          <w:b/>
          <w:spacing w:val="-6"/>
          <w:sz w:val="20"/>
        </w:rPr>
        <w:t> </w:t>
      </w:r>
      <w:r>
        <w:rPr>
          <w:b/>
          <w:sz w:val="20"/>
        </w:rPr>
        <w:t>da</w:t>
      </w:r>
      <w:r>
        <w:rPr>
          <w:b/>
          <w:spacing w:val="-9"/>
          <w:sz w:val="20"/>
        </w:rPr>
        <w:t> </w:t>
      </w:r>
      <w:r>
        <w:rPr>
          <w:b/>
          <w:sz w:val="20"/>
        </w:rPr>
        <w:t>devolução</w:t>
      </w:r>
      <w:r>
        <w:rPr>
          <w:b/>
          <w:spacing w:val="-6"/>
          <w:sz w:val="20"/>
        </w:rPr>
        <w:t> </w:t>
      </w:r>
      <w:r>
        <w:rPr>
          <w:b/>
          <w:sz w:val="20"/>
        </w:rPr>
        <w:t>de</w:t>
      </w:r>
      <w:r>
        <w:rPr>
          <w:b/>
          <w:spacing w:val="-9"/>
          <w:sz w:val="20"/>
        </w:rPr>
        <w:t> </w:t>
      </w:r>
      <w:r>
        <w:rPr>
          <w:b/>
          <w:sz w:val="20"/>
        </w:rPr>
        <w:t>capital</w:t>
      </w:r>
      <w:r>
        <w:rPr>
          <w:b/>
          <w:spacing w:val="-1"/>
          <w:sz w:val="20"/>
        </w:rPr>
        <w:t> </w:t>
      </w:r>
      <w:r>
        <w:rPr>
          <w:b/>
          <w:sz w:val="20"/>
        </w:rPr>
        <w:t>social</w:t>
      </w:r>
      <w:r>
        <w:rPr>
          <w:b/>
          <w:spacing w:val="-2"/>
          <w:sz w:val="20"/>
        </w:rPr>
        <w:t> </w:t>
      </w:r>
      <w:r>
        <w:rPr>
          <w:b/>
          <w:sz w:val="20"/>
        </w:rPr>
        <w:t>em</w:t>
      </w:r>
      <w:r>
        <w:rPr>
          <w:b/>
          <w:spacing w:val="-13"/>
          <w:sz w:val="20"/>
        </w:rPr>
        <w:t> </w:t>
      </w:r>
      <w:r>
        <w:rPr>
          <w:b/>
          <w:sz w:val="20"/>
        </w:rPr>
        <w:t>bens</w:t>
      </w:r>
      <w:r>
        <w:rPr>
          <w:b/>
          <w:spacing w:val="-9"/>
          <w:sz w:val="20"/>
        </w:rPr>
        <w:t> </w:t>
      </w:r>
      <w:r>
        <w:rPr>
          <w:b/>
          <w:sz w:val="20"/>
        </w:rPr>
        <w:t>ou</w:t>
      </w:r>
      <w:r>
        <w:rPr>
          <w:b/>
          <w:spacing w:val="-6"/>
          <w:sz w:val="20"/>
        </w:rPr>
        <w:t> </w:t>
      </w:r>
      <w:r>
        <w:rPr>
          <w:b/>
          <w:spacing w:val="-2"/>
          <w:sz w:val="20"/>
        </w:rPr>
        <w:t>direitos</w:t>
      </w:r>
    </w:p>
    <w:p>
      <w:pPr>
        <w:pStyle w:val="BodyText"/>
        <w:spacing w:before="3"/>
        <w:rPr>
          <w:b/>
          <w:sz w:val="26"/>
        </w:rPr>
      </w:pPr>
    </w:p>
    <w:p>
      <w:pPr>
        <w:pStyle w:val="BodyText"/>
        <w:spacing w:before="1"/>
        <w:ind w:left="199" w:right="1694" w:firstLine="566"/>
        <w:jc w:val="both"/>
      </w:pPr>
      <w:r>
        <w:rPr/>
        <w:t>Art. 143.</w:t>
      </w:r>
      <w:r>
        <w:rPr>
          <w:spacing w:val="40"/>
        </w:rPr>
        <w:t> </w:t>
      </w:r>
      <w:r>
        <w:rPr/>
        <w:t>Os bens e os direitos do ativo</w:t>
      </w:r>
      <w:r>
        <w:rPr>
          <w:spacing w:val="-1"/>
        </w:rPr>
        <w:t> </w:t>
      </w:r>
      <w:r>
        <w:rPr/>
        <w:t>da pessoa jurídica que</w:t>
      </w:r>
      <w:r>
        <w:rPr>
          <w:spacing w:val="-6"/>
        </w:rPr>
        <w:t> </w:t>
      </w:r>
      <w:r>
        <w:rPr/>
        <w:t>forem transferidos ao seu titular ou ao sócio ou ao acionista, a título de devolução de sua participação no capital social, poderão ser avaliados pelo valor contábil ou pelo</w:t>
      </w:r>
      <w:r>
        <w:rPr>
          <w:spacing w:val="-1"/>
        </w:rPr>
        <w:t> </w:t>
      </w:r>
      <w:r>
        <w:rPr/>
        <w:t>valor de mercado (Lei nº 9.249, de 1995, art. 22, </w:t>
      </w:r>
      <w:r>
        <w:rPr>
          <w:b/>
        </w:rPr>
        <w:t>caput</w:t>
      </w:r>
      <w:r>
        <w:rPr/>
        <w:t>).</w:t>
      </w:r>
    </w:p>
    <w:p>
      <w:pPr>
        <w:pStyle w:val="BodyText"/>
        <w:rPr>
          <w:sz w:val="26"/>
        </w:rPr>
      </w:pPr>
    </w:p>
    <w:p>
      <w:pPr>
        <w:pStyle w:val="BodyText"/>
        <w:ind w:left="199" w:right="1693" w:firstLine="566"/>
        <w:jc w:val="both"/>
      </w:pPr>
      <w:r>
        <w:rPr/>
        <w:t>Parágrafo único.</w:t>
      </w:r>
      <w:r>
        <w:rPr>
          <w:spacing w:val="40"/>
        </w:rPr>
        <w:t> </w:t>
      </w:r>
      <w:r>
        <w:rPr/>
        <w:t>Os bens ou os direitos recebidos serão informados, na declaração de bens correspondente à declaração de ajuste anual daquele ano-calendário, pelo valor contábil ou pelo valor de mercado, conforme avaliado pela pessoa jurídica, observado o disposto na alínea “e” do inciso V do </w:t>
      </w:r>
      <w:r>
        <w:rPr>
          <w:b/>
        </w:rPr>
        <w:t>caput </w:t>
      </w:r>
      <w:r>
        <w:rPr/>
        <w:t>do art. 35 (Lei nº 9.249, de 1995, art. 22, § 3º).</w:t>
      </w:r>
    </w:p>
    <w:p>
      <w:pPr>
        <w:pStyle w:val="BodyText"/>
        <w:spacing w:before="1"/>
        <w:rPr>
          <w:sz w:val="26"/>
        </w:rPr>
      </w:pPr>
    </w:p>
    <w:p>
      <w:pPr>
        <w:pStyle w:val="BodyText"/>
        <w:ind w:left="766"/>
      </w:pPr>
      <w:r>
        <w:rPr>
          <w:spacing w:val="-2"/>
        </w:rPr>
        <w:t>Subseção</w:t>
      </w:r>
      <w:r>
        <w:rPr>
          <w:spacing w:val="1"/>
        </w:rPr>
        <w:t> </w:t>
      </w:r>
      <w:r>
        <w:rPr>
          <w:spacing w:val="-5"/>
        </w:rPr>
        <w:t>III</w:t>
      </w:r>
    </w:p>
    <w:p>
      <w:pPr>
        <w:pStyle w:val="BodyText"/>
        <w:spacing w:before="4"/>
        <w:rPr>
          <w:sz w:val="26"/>
        </w:rPr>
      </w:pPr>
    </w:p>
    <w:p>
      <w:pPr>
        <w:pStyle w:val="BodyText"/>
        <w:ind w:left="766"/>
      </w:pPr>
      <w:r>
        <w:rPr/>
        <w:t>Dos</w:t>
      </w:r>
      <w:r>
        <w:rPr>
          <w:spacing w:val="-8"/>
        </w:rPr>
        <w:t> </w:t>
      </w:r>
      <w:r>
        <w:rPr/>
        <w:t>bens</w:t>
      </w:r>
      <w:r>
        <w:rPr>
          <w:spacing w:val="-8"/>
        </w:rPr>
        <w:t> </w:t>
      </w:r>
      <w:r>
        <w:rPr/>
        <w:t>adquiridos</w:t>
      </w:r>
      <w:r>
        <w:rPr>
          <w:spacing w:val="-8"/>
        </w:rPr>
        <w:t> </w:t>
      </w:r>
      <w:r>
        <w:rPr/>
        <w:t>por</w:t>
      </w:r>
      <w:r>
        <w:rPr>
          <w:spacing w:val="-4"/>
        </w:rPr>
        <w:t> </w:t>
      </w:r>
      <w:r>
        <w:rPr/>
        <w:t>meio</w:t>
      </w:r>
      <w:r>
        <w:rPr>
          <w:spacing w:val="-6"/>
        </w:rPr>
        <w:t> </w:t>
      </w:r>
      <w:r>
        <w:rPr/>
        <w:t>de</w:t>
      </w:r>
      <w:r>
        <w:rPr>
          <w:spacing w:val="-5"/>
        </w:rPr>
        <w:t> </w:t>
      </w:r>
      <w:r>
        <w:rPr/>
        <w:t>arrendamento</w:t>
      </w:r>
      <w:r>
        <w:rPr>
          <w:spacing w:val="-9"/>
        </w:rPr>
        <w:t> </w:t>
      </w:r>
      <w:r>
        <w:rPr>
          <w:spacing w:val="-2"/>
        </w:rPr>
        <w:t>mercantil</w:t>
      </w:r>
    </w:p>
    <w:p>
      <w:pPr>
        <w:pStyle w:val="BodyText"/>
        <w:spacing w:before="10"/>
        <w:rPr>
          <w:sz w:val="25"/>
        </w:rPr>
      </w:pPr>
    </w:p>
    <w:p>
      <w:pPr>
        <w:pStyle w:val="BodyText"/>
        <w:ind w:left="199" w:right="1695" w:firstLine="566"/>
        <w:jc w:val="both"/>
      </w:pPr>
      <w:r>
        <w:rPr/>
        <w:t>Art. 144.</w:t>
      </w:r>
      <w:r>
        <w:rPr>
          <w:spacing w:val="40"/>
        </w:rPr>
        <w:t> </w:t>
      </w:r>
      <w:r>
        <w:rPr/>
        <w:t>Na apuração do ganho de capital de bens adquiridos por meio de</w:t>
      </w:r>
      <w:r>
        <w:rPr>
          <w:spacing w:val="40"/>
        </w:rPr>
        <w:t> </w:t>
      </w:r>
      <w:r>
        <w:rPr/>
        <w:t>arrendamento mercantil, será considerado custo de aquisição o valor residual do bem</w:t>
      </w:r>
      <w:r>
        <w:rPr>
          <w:spacing w:val="80"/>
        </w:rPr>
        <w:t> </w:t>
      </w:r>
      <w:r>
        <w:rPr/>
        <w:t>acrescido dos valores pagos a título de arrendamento (Lei nº 9.250, de 1995, art. 24).</w:t>
      </w:r>
    </w:p>
    <w:p>
      <w:pPr>
        <w:pStyle w:val="BodyText"/>
        <w:spacing w:before="1"/>
        <w:rPr>
          <w:sz w:val="26"/>
        </w:rPr>
      </w:pPr>
    </w:p>
    <w:p>
      <w:pPr>
        <w:pStyle w:val="BodyText"/>
        <w:ind w:left="199" w:right="1692" w:firstLine="566"/>
        <w:jc w:val="both"/>
      </w:pPr>
      <w:r>
        <w:rPr/>
        <w:t>Parágrafo</w:t>
      </w:r>
      <w:r>
        <w:rPr>
          <w:spacing w:val="-3"/>
        </w:rPr>
        <w:t> </w:t>
      </w:r>
      <w:r>
        <w:rPr/>
        <w:t>único.</w:t>
      </w:r>
      <w:r>
        <w:rPr>
          <w:spacing w:val="40"/>
        </w:rPr>
        <w:t> </w:t>
      </w:r>
      <w:r>
        <w:rPr/>
        <w:t>Ao</w:t>
      </w:r>
      <w:r>
        <w:rPr>
          <w:spacing w:val="-3"/>
        </w:rPr>
        <w:t> </w:t>
      </w:r>
      <w:r>
        <w:rPr/>
        <w:t>arrendamento residencial com opção de compra, efetuado na</w:t>
      </w:r>
      <w:r>
        <w:rPr>
          <w:spacing w:val="-8"/>
        </w:rPr>
        <w:t> </w:t>
      </w:r>
      <w:r>
        <w:rPr/>
        <w:t>forma estabelecida na Lei nº 10.188, de 12 de fevereiro de 2001, aplica-se, no que couber, a legislação pertinente ao arrendamento mercantil (Lei nº 10.188, de 2001, art. 10).</w:t>
      </w:r>
    </w:p>
    <w:p>
      <w:pPr>
        <w:pStyle w:val="BodyText"/>
        <w:rPr>
          <w:sz w:val="26"/>
        </w:rPr>
      </w:pPr>
    </w:p>
    <w:p>
      <w:pPr>
        <w:pStyle w:val="BodyText"/>
        <w:ind w:left="766"/>
      </w:pPr>
      <w:r>
        <w:rPr>
          <w:spacing w:val="-2"/>
        </w:rPr>
        <w:t>Subseção</w:t>
      </w:r>
      <w:r>
        <w:rPr>
          <w:spacing w:val="1"/>
        </w:rPr>
        <w:t> </w:t>
      </w:r>
      <w:r>
        <w:rPr>
          <w:spacing w:val="-5"/>
        </w:rPr>
        <w:t>IV</w:t>
      </w:r>
    </w:p>
    <w:p>
      <w:pPr>
        <w:pStyle w:val="BodyText"/>
        <w:spacing w:line="520" w:lineRule="atLeast" w:before="13"/>
        <w:ind w:left="766" w:right="1696"/>
      </w:pPr>
      <w:r>
        <w:rPr/>
        <w:t>Do custo de participações societárias adquiridas com incorporação de lucros e reservas Art.</w:t>
      </w:r>
      <w:r>
        <w:rPr>
          <w:spacing w:val="16"/>
        </w:rPr>
        <w:t> </w:t>
      </w:r>
      <w:r>
        <w:rPr/>
        <w:t>145.</w:t>
      </w:r>
      <w:r>
        <w:rPr>
          <w:spacing w:val="71"/>
        </w:rPr>
        <w:t> </w:t>
      </w:r>
      <w:r>
        <w:rPr/>
        <w:t>Na</w:t>
      </w:r>
      <w:r>
        <w:rPr>
          <w:spacing w:val="18"/>
        </w:rPr>
        <w:t> </w:t>
      </w:r>
      <w:r>
        <w:rPr/>
        <w:t>hipótese</w:t>
      </w:r>
      <w:r>
        <w:rPr>
          <w:spacing w:val="19"/>
        </w:rPr>
        <w:t> </w:t>
      </w:r>
      <w:r>
        <w:rPr/>
        <w:t>de</w:t>
      </w:r>
      <w:r>
        <w:rPr>
          <w:spacing w:val="18"/>
        </w:rPr>
        <w:t> </w:t>
      </w:r>
      <w:r>
        <w:rPr/>
        <w:t>quotas</w:t>
      </w:r>
      <w:r>
        <w:rPr>
          <w:spacing w:val="16"/>
        </w:rPr>
        <w:t> </w:t>
      </w:r>
      <w:r>
        <w:rPr/>
        <w:t>ou</w:t>
      </w:r>
      <w:r>
        <w:rPr>
          <w:spacing w:val="18"/>
        </w:rPr>
        <w:t> </w:t>
      </w:r>
      <w:r>
        <w:rPr/>
        <w:t>ações</w:t>
      </w:r>
      <w:r>
        <w:rPr>
          <w:spacing w:val="16"/>
        </w:rPr>
        <w:t> </w:t>
      </w:r>
      <w:r>
        <w:rPr/>
        <w:t>distribuídas</w:t>
      </w:r>
      <w:r>
        <w:rPr>
          <w:spacing w:val="15"/>
        </w:rPr>
        <w:t> </w:t>
      </w:r>
      <w:r>
        <w:rPr/>
        <w:t>em</w:t>
      </w:r>
      <w:r>
        <w:rPr>
          <w:spacing w:val="20"/>
        </w:rPr>
        <w:t> </w:t>
      </w:r>
      <w:r>
        <w:rPr/>
        <w:t>decorrência</w:t>
      </w:r>
      <w:r>
        <w:rPr>
          <w:spacing w:val="14"/>
        </w:rPr>
        <w:t> </w:t>
      </w:r>
      <w:r>
        <w:rPr/>
        <w:t>de</w:t>
      </w:r>
      <w:r>
        <w:rPr>
          <w:spacing w:val="18"/>
        </w:rPr>
        <w:t> </w:t>
      </w:r>
      <w:r>
        <w:rPr/>
        <w:t>aumento</w:t>
      </w:r>
      <w:r>
        <w:rPr>
          <w:spacing w:val="19"/>
        </w:rPr>
        <w:t> </w:t>
      </w:r>
      <w:r>
        <w:rPr>
          <w:spacing w:val="-5"/>
        </w:rPr>
        <w:t>de</w:t>
      </w:r>
    </w:p>
    <w:p>
      <w:pPr>
        <w:pStyle w:val="BodyText"/>
        <w:spacing w:before="8"/>
        <w:ind w:left="199" w:right="1697"/>
        <w:jc w:val="both"/>
      </w:pPr>
      <w:r>
        <w:rPr/>
        <w:t>capital por incorporação de lucros apurados a partir do</w:t>
      </w:r>
      <w:r>
        <w:rPr>
          <w:spacing w:val="-1"/>
        </w:rPr>
        <w:t> </w:t>
      </w:r>
      <w:r>
        <w:rPr/>
        <w:t>mês de janeiro de 1996 ou de reservas constituídas</w:t>
      </w:r>
      <w:r>
        <w:rPr>
          <w:spacing w:val="-2"/>
        </w:rPr>
        <w:t> </w:t>
      </w:r>
      <w:r>
        <w:rPr/>
        <w:t>com esses</w:t>
      </w:r>
      <w:r>
        <w:rPr>
          <w:spacing w:val="-2"/>
        </w:rPr>
        <w:t> </w:t>
      </w:r>
      <w:r>
        <w:rPr/>
        <w:t>lucros, o custo de aquisição será igual à</w:t>
      </w:r>
      <w:r>
        <w:rPr>
          <w:spacing w:val="-3"/>
        </w:rPr>
        <w:t> </w:t>
      </w:r>
      <w:r>
        <w:rPr/>
        <w:t>parcela</w:t>
      </w:r>
      <w:r>
        <w:rPr>
          <w:spacing w:val="-3"/>
        </w:rPr>
        <w:t> </w:t>
      </w:r>
      <w:r>
        <w:rPr/>
        <w:t>do</w:t>
      </w:r>
      <w:r>
        <w:rPr>
          <w:spacing w:val="-3"/>
        </w:rPr>
        <w:t> </w:t>
      </w:r>
      <w:r>
        <w:rPr/>
        <w:t>lucro</w:t>
      </w:r>
      <w:r>
        <w:rPr>
          <w:spacing w:val="-3"/>
        </w:rPr>
        <w:t> </w:t>
      </w:r>
      <w:r>
        <w:rPr/>
        <w:t>ou da</w:t>
      </w:r>
      <w:r>
        <w:rPr>
          <w:spacing w:val="-3"/>
        </w:rPr>
        <w:t> </w:t>
      </w:r>
      <w:r>
        <w:rPr/>
        <w:t>reserva capitalizado que corresponder ao sócio ou ao acionista (Lei nº 9.249, de 1995, art. 10,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Subseção</w:t>
      </w:r>
      <w:r>
        <w:rPr>
          <w:spacing w:val="1"/>
        </w:rPr>
        <w:t> </w:t>
      </w:r>
      <w:r>
        <w:rPr>
          <w:spacing w:val="-10"/>
        </w:rPr>
        <w:t>V</w:t>
      </w:r>
    </w:p>
    <w:p>
      <w:pPr>
        <w:pStyle w:val="BodyText"/>
        <w:spacing w:before="3"/>
        <w:rPr>
          <w:sz w:val="26"/>
        </w:rPr>
      </w:pPr>
    </w:p>
    <w:p>
      <w:pPr>
        <w:pStyle w:val="BodyText"/>
        <w:spacing w:before="1"/>
        <w:ind w:left="766"/>
      </w:pPr>
      <w:r>
        <w:rPr/>
        <w:t>Do</w:t>
      </w:r>
      <w:r>
        <w:rPr>
          <w:spacing w:val="-5"/>
        </w:rPr>
        <w:t> </w:t>
      </w:r>
      <w:r>
        <w:rPr/>
        <w:t>custo</w:t>
      </w:r>
      <w:r>
        <w:rPr>
          <w:spacing w:val="-4"/>
        </w:rPr>
        <w:t> </w:t>
      </w:r>
      <w:r>
        <w:rPr/>
        <w:t>na</w:t>
      </w:r>
      <w:r>
        <w:rPr>
          <w:spacing w:val="-5"/>
        </w:rPr>
        <w:t> </w:t>
      </w:r>
      <w:r>
        <w:rPr/>
        <w:t>alienação</w:t>
      </w:r>
      <w:r>
        <w:rPr>
          <w:spacing w:val="-4"/>
        </w:rPr>
        <w:t> </w:t>
      </w:r>
      <w:r>
        <w:rPr/>
        <w:t>de</w:t>
      </w:r>
      <w:r>
        <w:rPr>
          <w:spacing w:val="-9"/>
        </w:rPr>
        <w:t> </w:t>
      </w:r>
      <w:r>
        <w:rPr/>
        <w:t>imóvel </w:t>
      </w:r>
      <w:r>
        <w:rPr>
          <w:spacing w:val="-4"/>
        </w:rPr>
        <w:t>rural</w:t>
      </w:r>
    </w:p>
    <w:p>
      <w:pPr>
        <w:pStyle w:val="BodyText"/>
        <w:spacing w:before="11"/>
        <w:rPr>
          <w:sz w:val="25"/>
        </w:rPr>
      </w:pPr>
    </w:p>
    <w:p>
      <w:pPr>
        <w:pStyle w:val="BodyText"/>
        <w:ind w:left="199" w:right="1696" w:firstLine="566"/>
        <w:jc w:val="both"/>
      </w:pPr>
      <w:r>
        <w:rPr/>
        <w:t>Art.</w:t>
      </w:r>
      <w:r>
        <w:rPr>
          <w:spacing w:val="31"/>
        </w:rPr>
        <w:t> </w:t>
      </w:r>
      <w:r>
        <w:rPr/>
        <w:t>146.</w:t>
      </w:r>
      <w:r>
        <w:rPr>
          <w:spacing w:val="40"/>
        </w:rPr>
        <w:t> </w:t>
      </w:r>
      <w:r>
        <w:rPr/>
        <w:t>Em</w:t>
      </w:r>
      <w:r>
        <w:rPr>
          <w:spacing w:val="30"/>
        </w:rPr>
        <w:t> </w:t>
      </w:r>
      <w:r>
        <w:rPr/>
        <w:t>relação aos imóveis rurais adquiridos a partir</w:t>
      </w:r>
      <w:r>
        <w:rPr>
          <w:spacing w:val="30"/>
        </w:rPr>
        <w:t> </w:t>
      </w:r>
      <w:r>
        <w:rPr/>
        <w:t>de 1º de janeiro de 1997, para fins de apuração de ganho de capital na alienação da terra nua, considera-se custo de aquisição e valor da venda o valor da terra nua, constante do Documento de Informação e Apuração do Imposto sobre a Propriedade Territorial Rural relativo ao ano da aquisição e ao ano da alienação, respectivamente, observado o disposto no art. 14 da Lei nº 9.393, de 19 de dezembro de 1996 (Lei nº 9.393, de 1996, art. 19, </w:t>
      </w:r>
      <w:r>
        <w:rPr>
          <w:b/>
        </w:rPr>
        <w:t>caput)</w:t>
      </w:r>
      <w:r>
        <w:rPr/>
        <w:t>.</w:t>
      </w:r>
    </w:p>
    <w:p>
      <w:pPr>
        <w:pStyle w:val="BodyText"/>
        <w:spacing w:before="1"/>
        <w:rPr>
          <w:sz w:val="26"/>
        </w:rPr>
      </w:pPr>
    </w:p>
    <w:p>
      <w:pPr>
        <w:pStyle w:val="BodyText"/>
        <w:ind w:left="199" w:right="1694" w:firstLine="566"/>
        <w:jc w:val="both"/>
      </w:pPr>
      <w:r>
        <w:rPr/>
        <w:t>Parágrafo único.</w:t>
      </w:r>
      <w:r>
        <w:rPr>
          <w:spacing w:val="40"/>
        </w:rPr>
        <w:t> </w:t>
      </w:r>
      <w:r>
        <w:rPr/>
        <w:t>Na apuração de ganho de capital correspondente a imóvel rural adquirido anteriormente a 1º de janeiro de 1997, será considerado custo de aquisição o valor constante da escritura pública, observado o disposto no art. 139 (Lei nº 9.393, de 1996, art. 19, parágrafo único).</w:t>
      </w:r>
    </w:p>
    <w:p>
      <w:pPr>
        <w:pStyle w:val="BodyText"/>
        <w:rPr>
          <w:sz w:val="26"/>
        </w:rPr>
      </w:pPr>
    </w:p>
    <w:p>
      <w:pPr>
        <w:pStyle w:val="BodyText"/>
        <w:spacing w:before="1"/>
        <w:ind w:left="766"/>
      </w:pPr>
      <w:r>
        <w:rPr>
          <w:spacing w:val="-2"/>
        </w:rPr>
        <w:t>Subseção</w:t>
      </w:r>
      <w:r>
        <w:rPr>
          <w:spacing w:val="1"/>
        </w:rPr>
        <w:t> </w:t>
      </w:r>
      <w:r>
        <w:rPr>
          <w:spacing w:val="-5"/>
        </w:rPr>
        <w:t>VI</w:t>
      </w:r>
    </w:p>
    <w:p>
      <w:pPr>
        <w:pStyle w:val="BodyText"/>
        <w:spacing w:before="3"/>
        <w:rPr>
          <w:sz w:val="26"/>
        </w:rPr>
      </w:pPr>
    </w:p>
    <w:p>
      <w:pPr>
        <w:pStyle w:val="BodyText"/>
        <w:spacing w:before="1"/>
        <w:ind w:left="766"/>
      </w:pPr>
      <w:r>
        <w:rPr/>
        <w:t>Do</w:t>
      </w:r>
      <w:r>
        <w:rPr>
          <w:spacing w:val="-6"/>
        </w:rPr>
        <w:t> </w:t>
      </w:r>
      <w:r>
        <w:rPr/>
        <w:t>Programa</w:t>
      </w:r>
      <w:r>
        <w:rPr>
          <w:spacing w:val="-10"/>
        </w:rPr>
        <w:t> </w:t>
      </w:r>
      <w:r>
        <w:rPr/>
        <w:t>Nacional</w:t>
      </w:r>
      <w:r>
        <w:rPr>
          <w:spacing w:val="-2"/>
        </w:rPr>
        <w:t> </w:t>
      </w:r>
      <w:r>
        <w:rPr/>
        <w:t>de</w:t>
      </w:r>
      <w:r>
        <w:rPr>
          <w:spacing w:val="-5"/>
        </w:rPr>
        <w:t> </w:t>
      </w:r>
      <w:r>
        <w:rPr>
          <w:spacing w:val="-2"/>
        </w:rPr>
        <w:t>Desestatização</w:t>
      </w:r>
    </w:p>
    <w:p>
      <w:pPr>
        <w:pStyle w:val="BodyText"/>
        <w:spacing w:before="10"/>
        <w:rPr>
          <w:sz w:val="25"/>
        </w:rPr>
      </w:pPr>
    </w:p>
    <w:p>
      <w:pPr>
        <w:pStyle w:val="BodyText"/>
        <w:spacing w:before="1"/>
        <w:ind w:left="199" w:right="1696" w:firstLine="566"/>
        <w:jc w:val="both"/>
      </w:pPr>
      <w:r>
        <w:rPr/>
        <w:t>Art. 147.</w:t>
      </w:r>
      <w:r>
        <w:rPr>
          <w:spacing w:val="40"/>
        </w:rPr>
        <w:t> </w:t>
      </w:r>
      <w:r>
        <w:rPr/>
        <w:t>Terá o tratamento de permuta a entrega, pelo licitante vencedor, de títulos da dívida pública</w:t>
      </w:r>
      <w:r>
        <w:rPr>
          <w:spacing w:val="-6"/>
        </w:rPr>
        <w:t> </w:t>
      </w:r>
      <w:r>
        <w:rPr/>
        <w:t>federal ou de outros créditos contra a União, como</w:t>
      </w:r>
      <w:r>
        <w:rPr>
          <w:spacing w:val="-1"/>
        </w:rPr>
        <w:t> </w:t>
      </w:r>
      <w:r>
        <w:rPr/>
        <w:t>contrapartida à aquisição das ações ou das quotas leiloadas no âmbito do Programa Nacional de Desestatização - PND (Lei nº 8.383, de 1991, art. 65, </w:t>
      </w:r>
      <w:r>
        <w:rPr>
          <w:b/>
        </w:rPr>
        <w:t>caput</w:t>
      </w:r>
      <w:r>
        <w:rPr/>
        <w:t>).</w:t>
      </w:r>
    </w:p>
    <w:p>
      <w:pPr>
        <w:pStyle w:val="BodyText"/>
        <w:rPr>
          <w:sz w:val="26"/>
        </w:rPr>
      </w:pPr>
    </w:p>
    <w:p>
      <w:pPr>
        <w:pStyle w:val="BodyText"/>
        <w:ind w:left="199" w:right="1694" w:firstLine="566"/>
        <w:jc w:val="both"/>
      </w:pPr>
      <w:r>
        <w:rPr/>
        <w:t>§ 1º</w:t>
      </w:r>
      <w:r>
        <w:rPr>
          <w:spacing w:val="40"/>
        </w:rPr>
        <w:t> </w:t>
      </w:r>
      <w:r>
        <w:rPr/>
        <w:t>Será considerado como custo de aquisição das ações ou das quotas da empresa privatizável o</w:t>
      </w:r>
      <w:r>
        <w:rPr>
          <w:spacing w:val="-2"/>
        </w:rPr>
        <w:t> </w:t>
      </w:r>
      <w:r>
        <w:rPr/>
        <w:t>custo de aquisição dos</w:t>
      </w:r>
      <w:r>
        <w:rPr>
          <w:spacing w:val="-1"/>
        </w:rPr>
        <w:t> </w:t>
      </w:r>
      <w:r>
        <w:rPr/>
        <w:t>direitos</w:t>
      </w:r>
      <w:r>
        <w:rPr>
          <w:spacing w:val="-1"/>
        </w:rPr>
        <w:t> </w:t>
      </w:r>
      <w:r>
        <w:rPr/>
        <w:t>contra</w:t>
      </w:r>
      <w:r>
        <w:rPr>
          <w:spacing w:val="-2"/>
        </w:rPr>
        <w:t> </w:t>
      </w:r>
      <w:r>
        <w:rPr/>
        <w:t>a União, atualizado</w:t>
      </w:r>
      <w:r>
        <w:rPr>
          <w:spacing w:val="-2"/>
        </w:rPr>
        <w:t> </w:t>
      </w:r>
      <w:r>
        <w:rPr/>
        <w:t>monetariamente até 31 de</w:t>
      </w:r>
      <w:r>
        <w:rPr>
          <w:spacing w:val="40"/>
        </w:rPr>
        <w:t> </w:t>
      </w:r>
      <w:r>
        <w:rPr/>
        <w:t>dezembro</w:t>
      </w:r>
      <w:r>
        <w:rPr>
          <w:spacing w:val="40"/>
        </w:rPr>
        <w:t> </w:t>
      </w:r>
      <w:r>
        <w:rPr/>
        <w:t>de</w:t>
      </w:r>
      <w:r>
        <w:rPr>
          <w:spacing w:val="40"/>
        </w:rPr>
        <w:t> </w:t>
      </w:r>
      <w:r>
        <w:rPr/>
        <w:t>1995</w:t>
      </w:r>
      <w:r>
        <w:rPr>
          <w:spacing w:val="40"/>
        </w:rPr>
        <w:t> </w:t>
      </w:r>
      <w:r>
        <w:rPr/>
        <w:t>(Lei</w:t>
      </w:r>
      <w:r>
        <w:rPr>
          <w:spacing w:val="40"/>
        </w:rPr>
        <w:t> </w:t>
      </w:r>
      <w:r>
        <w:rPr/>
        <w:t>nº</w:t>
      </w:r>
      <w:r>
        <w:rPr>
          <w:spacing w:val="40"/>
        </w:rPr>
        <w:t> </w:t>
      </w:r>
      <w:r>
        <w:rPr/>
        <w:t>8.383,</w:t>
      </w:r>
      <w:r>
        <w:rPr>
          <w:spacing w:val="40"/>
        </w:rPr>
        <w:t> </w:t>
      </w:r>
      <w:r>
        <w:rPr/>
        <w:t>de</w:t>
      </w:r>
      <w:r>
        <w:rPr>
          <w:spacing w:val="36"/>
        </w:rPr>
        <w:t> </w:t>
      </w:r>
      <w:r>
        <w:rPr/>
        <w:t>1991,</w:t>
      </w:r>
      <w:r>
        <w:rPr>
          <w:spacing w:val="40"/>
        </w:rPr>
        <w:t> </w:t>
      </w:r>
      <w:r>
        <w:rPr/>
        <w:t>art.</w:t>
      </w:r>
      <w:r>
        <w:rPr>
          <w:spacing w:val="35"/>
        </w:rPr>
        <w:t> </w:t>
      </w:r>
      <w:r>
        <w:rPr/>
        <w:t>65,</w:t>
      </w:r>
      <w:r>
        <w:rPr>
          <w:spacing w:val="40"/>
        </w:rPr>
        <w:t> </w:t>
      </w:r>
      <w:r>
        <w:rPr/>
        <w:t>§</w:t>
      </w:r>
      <w:r>
        <w:rPr>
          <w:spacing w:val="40"/>
        </w:rPr>
        <w:t> </w:t>
      </w:r>
      <w:r>
        <w:rPr/>
        <w:t>1º;</w:t>
      </w:r>
      <w:r>
        <w:rPr>
          <w:spacing w:val="40"/>
        </w:rPr>
        <w:t> </w:t>
      </w:r>
      <w:r>
        <w:rPr/>
        <w:t>e</w:t>
      </w:r>
      <w:r>
        <w:rPr>
          <w:spacing w:val="40"/>
        </w:rPr>
        <w:t> </w:t>
      </w:r>
      <w:r>
        <w:rPr/>
        <w:t>Lei</w:t>
      </w:r>
      <w:r>
        <w:rPr>
          <w:spacing w:val="40"/>
        </w:rPr>
        <w:t> </w:t>
      </w:r>
      <w:r>
        <w:rPr/>
        <w:t>nº</w:t>
      </w:r>
      <w:r>
        <w:rPr>
          <w:spacing w:val="40"/>
        </w:rPr>
        <w:t> </w:t>
      </w:r>
      <w:r>
        <w:rPr/>
        <w:t>9.249,</w:t>
      </w:r>
      <w:r>
        <w:rPr>
          <w:spacing w:val="40"/>
        </w:rPr>
        <w:t> </w:t>
      </w:r>
      <w:r>
        <w:rPr/>
        <w:t>de</w:t>
      </w:r>
      <w:r>
        <w:rPr>
          <w:spacing w:val="40"/>
        </w:rPr>
        <w:t> </w:t>
      </w:r>
      <w:r>
        <w:rPr/>
        <w:t>1995,</w:t>
      </w:r>
      <w:r>
        <w:rPr>
          <w:spacing w:val="40"/>
        </w:rPr>
        <w:t> </w:t>
      </w:r>
      <w:r>
        <w:rPr/>
        <w:t>art. 17, </w:t>
      </w:r>
      <w:r>
        <w:rPr>
          <w:b/>
        </w:rPr>
        <w:t>caput, </w:t>
      </w:r>
      <w:r>
        <w:rPr/>
        <w:t>inciso I).</w:t>
      </w:r>
    </w:p>
    <w:p>
      <w:pPr>
        <w:pStyle w:val="BodyText"/>
        <w:rPr>
          <w:sz w:val="26"/>
        </w:rPr>
      </w:pPr>
    </w:p>
    <w:p>
      <w:pPr>
        <w:pStyle w:val="BodyText"/>
        <w:spacing w:before="1"/>
        <w:ind w:left="199" w:right="1694" w:firstLine="566"/>
        <w:jc w:val="both"/>
      </w:pPr>
      <w:r>
        <w:rPr/>
        <w:t>§ 2º</w:t>
      </w:r>
      <w:r>
        <w:rPr>
          <w:spacing w:val="40"/>
        </w:rPr>
        <w:t> </w:t>
      </w:r>
      <w:r>
        <w:rPr/>
        <w:t>O disposto neste artigo aplica-se, também, em relação à entrega, pelo licitante vencedor, de títulos da dívida pública do Estado, do Distrito Federal ou do Município, como contrapartida à aquisição de ações ou quotas de empresa sob controle direto ou indireto das referidas pessoas jurídicas de direito público, nas hipóteses de desestatização por elas promovidas (Medida Provisória nº 2.159-70, de 2001, art. 2º).</w:t>
      </w:r>
    </w:p>
    <w:p>
      <w:pPr>
        <w:pStyle w:val="BodyText"/>
        <w:spacing w:before="1"/>
        <w:rPr>
          <w:sz w:val="26"/>
        </w:rPr>
      </w:pPr>
    </w:p>
    <w:p>
      <w:pPr>
        <w:pStyle w:val="BodyText"/>
        <w:ind w:left="766"/>
      </w:pPr>
      <w:r>
        <w:rPr/>
        <w:t>Seção</w:t>
      </w:r>
      <w:r>
        <w:rPr>
          <w:spacing w:val="-6"/>
        </w:rPr>
        <w:t> </w:t>
      </w:r>
      <w:r>
        <w:rPr>
          <w:spacing w:val="-10"/>
        </w:rPr>
        <w:t>V</w:t>
      </w:r>
    </w:p>
    <w:p>
      <w:pPr>
        <w:pStyle w:val="BodyText"/>
        <w:spacing w:before="3"/>
        <w:rPr>
          <w:sz w:val="26"/>
        </w:rPr>
      </w:pPr>
    </w:p>
    <w:p>
      <w:pPr>
        <w:pStyle w:val="BodyText"/>
        <w:spacing w:before="1"/>
        <w:ind w:left="766"/>
      </w:pPr>
      <w:r>
        <w:rPr/>
        <w:t>Da</w:t>
      </w:r>
      <w:r>
        <w:rPr>
          <w:spacing w:val="-6"/>
        </w:rPr>
        <w:t> </w:t>
      </w:r>
      <w:r>
        <w:rPr/>
        <w:t>apuração</w:t>
      </w:r>
      <w:r>
        <w:rPr>
          <w:spacing w:val="-5"/>
        </w:rPr>
        <w:t> </w:t>
      </w:r>
      <w:r>
        <w:rPr/>
        <w:t>do</w:t>
      </w:r>
      <w:r>
        <w:rPr>
          <w:spacing w:val="-5"/>
        </w:rPr>
        <w:t> </w:t>
      </w:r>
      <w:r>
        <w:rPr/>
        <w:t>ganho</w:t>
      </w:r>
      <w:r>
        <w:rPr>
          <w:spacing w:val="-5"/>
        </w:rPr>
        <w:t> </w:t>
      </w:r>
      <w:r>
        <w:rPr/>
        <w:t>de</w:t>
      </w:r>
      <w:r>
        <w:rPr>
          <w:spacing w:val="-5"/>
        </w:rPr>
        <w:t> </w:t>
      </w:r>
      <w:r>
        <w:rPr>
          <w:spacing w:val="-2"/>
        </w:rPr>
        <w:t>capital</w:t>
      </w:r>
    </w:p>
    <w:p>
      <w:pPr>
        <w:pStyle w:val="BodyText"/>
        <w:spacing w:before="11"/>
        <w:rPr>
          <w:sz w:val="25"/>
        </w:rPr>
      </w:pPr>
    </w:p>
    <w:p>
      <w:pPr>
        <w:pStyle w:val="BodyText"/>
        <w:ind w:left="199" w:right="1696" w:firstLine="566"/>
        <w:jc w:val="both"/>
      </w:pPr>
      <w:r>
        <w:rPr/>
        <w:t>Art. 148.</w:t>
      </w:r>
      <w:r>
        <w:rPr>
          <w:spacing w:val="40"/>
        </w:rPr>
        <w:t> </w:t>
      </w:r>
      <w:r>
        <w:rPr/>
        <w:t>O ganho de capital será determinado pela diferença positiva entre o valor de alienação e o custo de aquisição, apurados nos termos estabelecidos no art. 134 ao art. 147 (Lei nº 7.713, de 1988, art. 3º, § 2º).</w:t>
      </w:r>
    </w:p>
    <w:p>
      <w:pPr>
        <w:pStyle w:val="BodyText"/>
        <w:spacing w:before="11"/>
        <w:rPr>
          <w:sz w:val="25"/>
        </w:rPr>
      </w:pPr>
    </w:p>
    <w:p>
      <w:pPr>
        <w:pStyle w:val="BodyText"/>
        <w:ind w:left="199" w:right="1696" w:firstLine="566"/>
        <w:jc w:val="both"/>
      </w:pPr>
      <w:r>
        <w:rPr/>
        <w:t>Parágrafo único.</w:t>
      </w:r>
      <w:r>
        <w:rPr>
          <w:spacing w:val="40"/>
        </w:rPr>
        <w:t> </w:t>
      </w:r>
      <w:r>
        <w:rPr/>
        <w:t>Na hipótese de permuta com recebimento de torna em dinheiro, o ganho de capital será obtido da seguinte forma:</w:t>
      </w:r>
    </w:p>
    <w:p>
      <w:pPr>
        <w:pStyle w:val="BodyText"/>
        <w:spacing w:before="5"/>
        <w:rPr>
          <w:sz w:val="26"/>
        </w:rPr>
      </w:pPr>
    </w:p>
    <w:p>
      <w:pPr>
        <w:pStyle w:val="ListParagraph"/>
        <w:numPr>
          <w:ilvl w:val="0"/>
          <w:numId w:val="78"/>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o</w:t>
      </w:r>
      <w:r>
        <w:rPr>
          <w:spacing w:val="-14"/>
          <w:sz w:val="20"/>
        </w:rPr>
        <w:t> </w:t>
      </w:r>
      <w:r>
        <w:rPr>
          <w:sz w:val="20"/>
        </w:rPr>
        <w:t>valor</w:t>
      </w:r>
      <w:r>
        <w:rPr>
          <w:spacing w:val="-6"/>
          <w:sz w:val="20"/>
        </w:rPr>
        <w:t> </w:t>
      </w:r>
      <w:r>
        <w:rPr>
          <w:sz w:val="20"/>
        </w:rPr>
        <w:t>da</w:t>
      </w:r>
      <w:r>
        <w:rPr>
          <w:spacing w:val="-4"/>
          <w:sz w:val="20"/>
        </w:rPr>
        <w:t> </w:t>
      </w:r>
      <w:r>
        <w:rPr>
          <w:sz w:val="20"/>
        </w:rPr>
        <w:t>torna</w:t>
      </w:r>
      <w:r>
        <w:rPr>
          <w:spacing w:val="-4"/>
          <w:sz w:val="20"/>
        </w:rPr>
        <w:t> </w:t>
      </w:r>
      <w:r>
        <w:rPr>
          <w:sz w:val="20"/>
        </w:rPr>
        <w:t>será</w:t>
      </w:r>
      <w:r>
        <w:rPr>
          <w:spacing w:val="-3"/>
          <w:sz w:val="20"/>
        </w:rPr>
        <w:t> </w:t>
      </w:r>
      <w:r>
        <w:rPr>
          <w:sz w:val="20"/>
        </w:rPr>
        <w:t>adicionado</w:t>
      </w:r>
      <w:r>
        <w:rPr>
          <w:spacing w:val="-4"/>
          <w:sz w:val="20"/>
        </w:rPr>
        <w:t> </w:t>
      </w:r>
      <w:r>
        <w:rPr>
          <w:sz w:val="20"/>
        </w:rPr>
        <w:t>ao</w:t>
      </w:r>
      <w:r>
        <w:rPr>
          <w:spacing w:val="-3"/>
          <w:sz w:val="20"/>
        </w:rPr>
        <w:t> </w:t>
      </w:r>
      <w:r>
        <w:rPr>
          <w:sz w:val="20"/>
        </w:rPr>
        <w:t>custo</w:t>
      </w:r>
      <w:r>
        <w:rPr>
          <w:spacing w:val="-4"/>
          <w:sz w:val="20"/>
        </w:rPr>
        <w:t> </w:t>
      </w:r>
      <w:r>
        <w:rPr>
          <w:sz w:val="20"/>
        </w:rPr>
        <w:t>do</w:t>
      </w:r>
      <w:r>
        <w:rPr>
          <w:spacing w:val="-4"/>
          <w:sz w:val="20"/>
        </w:rPr>
        <w:t> </w:t>
      </w:r>
      <w:r>
        <w:rPr>
          <w:sz w:val="20"/>
        </w:rPr>
        <w:t>imóvel</w:t>
      </w:r>
      <w:r>
        <w:rPr>
          <w:spacing w:val="-8"/>
          <w:sz w:val="20"/>
        </w:rPr>
        <w:t> </w:t>
      </w:r>
      <w:r>
        <w:rPr>
          <w:sz w:val="20"/>
        </w:rPr>
        <w:t>dado</w:t>
      </w:r>
      <w:r>
        <w:rPr>
          <w:spacing w:val="-4"/>
          <w:sz w:val="20"/>
        </w:rPr>
        <w:t> </w:t>
      </w:r>
      <w:r>
        <w:rPr>
          <w:sz w:val="20"/>
        </w:rPr>
        <w:t>em</w:t>
      </w:r>
      <w:r>
        <w:rPr>
          <w:spacing w:val="2"/>
          <w:sz w:val="20"/>
        </w:rPr>
        <w:t> </w:t>
      </w:r>
      <w:r>
        <w:rPr>
          <w:spacing w:val="-2"/>
          <w:sz w:val="20"/>
        </w:rPr>
        <w:t>permuta;</w:t>
      </w:r>
    </w:p>
    <w:p>
      <w:pPr>
        <w:pStyle w:val="BodyText"/>
        <w:spacing w:before="10"/>
        <w:rPr>
          <w:sz w:val="25"/>
        </w:rPr>
      </w:pPr>
    </w:p>
    <w:p>
      <w:pPr>
        <w:pStyle w:val="ListParagraph"/>
        <w:numPr>
          <w:ilvl w:val="0"/>
          <w:numId w:val="78"/>
        </w:numPr>
        <w:tabs>
          <w:tab w:pos="936" w:val="left" w:leader="none"/>
        </w:tabs>
        <w:spacing w:line="240" w:lineRule="auto" w:before="0" w:after="0"/>
        <w:ind w:left="199" w:right="1700" w:firstLine="566"/>
        <w:jc w:val="both"/>
        <w:rPr>
          <w:sz w:val="20"/>
        </w:rPr>
      </w:pPr>
      <w:r>
        <w:rPr>
          <w:sz w:val="20"/>
        </w:rPr>
        <w:t>-</w:t>
      </w:r>
      <w:r>
        <w:rPr>
          <w:spacing w:val="-3"/>
          <w:sz w:val="20"/>
        </w:rPr>
        <w:t> </w:t>
      </w:r>
      <w:r>
        <w:rPr>
          <w:sz w:val="20"/>
        </w:rPr>
        <w:t>a divisão do</w:t>
      </w:r>
      <w:r>
        <w:rPr>
          <w:spacing w:val="-5"/>
          <w:sz w:val="20"/>
        </w:rPr>
        <w:t> </w:t>
      </w:r>
      <w:r>
        <w:rPr>
          <w:sz w:val="20"/>
        </w:rPr>
        <w:t>valor da</w:t>
      </w:r>
      <w:r>
        <w:rPr>
          <w:spacing w:val="-5"/>
          <w:sz w:val="20"/>
        </w:rPr>
        <w:t> </w:t>
      </w:r>
      <w:r>
        <w:rPr>
          <w:sz w:val="20"/>
        </w:rPr>
        <w:t>torna será efetuada pelo</w:t>
      </w:r>
      <w:r>
        <w:rPr>
          <w:spacing w:val="-10"/>
          <w:sz w:val="20"/>
        </w:rPr>
        <w:t> </w:t>
      </w:r>
      <w:r>
        <w:rPr>
          <w:sz w:val="20"/>
        </w:rPr>
        <w:t>valor</w:t>
      </w:r>
      <w:r>
        <w:rPr>
          <w:spacing w:val="-8"/>
          <w:sz w:val="20"/>
        </w:rPr>
        <w:t> </w:t>
      </w:r>
      <w:r>
        <w:rPr>
          <w:sz w:val="20"/>
        </w:rPr>
        <w:t>apurado na forma estabelecida no inciso I e o resultado obtido será multiplicado por cem; e</w:t>
      </w:r>
    </w:p>
    <w:p>
      <w:pPr>
        <w:pStyle w:val="BodyText"/>
        <w:rPr>
          <w:sz w:val="26"/>
        </w:rPr>
      </w:pPr>
    </w:p>
    <w:p>
      <w:pPr>
        <w:pStyle w:val="ListParagraph"/>
        <w:numPr>
          <w:ilvl w:val="0"/>
          <w:numId w:val="78"/>
        </w:numPr>
        <w:tabs>
          <w:tab w:pos="1027" w:val="left" w:leader="none"/>
        </w:tabs>
        <w:spacing w:line="240" w:lineRule="auto" w:before="0" w:after="0"/>
        <w:ind w:left="199" w:right="1695" w:firstLine="566"/>
        <w:jc w:val="both"/>
        <w:rPr>
          <w:sz w:val="20"/>
        </w:rPr>
      </w:pPr>
      <w:r>
        <w:rPr>
          <w:sz w:val="20"/>
        </w:rPr>
        <w:t>- o ganho de capital será obtido por meio da aplicação do percentual encontrado, observado o disposto no inciso II, sobre o valor da torna e observadas as demais disposições relativas ao ganho de capital.</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Subseção</w:t>
      </w:r>
      <w:r>
        <w:rPr>
          <w:spacing w:val="1"/>
        </w:rPr>
        <w:t> </w:t>
      </w:r>
      <w:r>
        <w:rPr>
          <w:spacing w:val="-10"/>
        </w:rPr>
        <w:t>I</w:t>
      </w:r>
    </w:p>
    <w:p>
      <w:pPr>
        <w:pStyle w:val="BodyText"/>
        <w:spacing w:before="3"/>
        <w:rPr>
          <w:sz w:val="26"/>
        </w:rPr>
      </w:pPr>
    </w:p>
    <w:p>
      <w:pPr>
        <w:pStyle w:val="BodyText"/>
        <w:spacing w:before="1"/>
        <w:ind w:left="766"/>
      </w:pPr>
      <w:r>
        <w:rPr/>
        <w:t>Da</w:t>
      </w:r>
      <w:r>
        <w:rPr>
          <w:spacing w:val="-5"/>
        </w:rPr>
        <w:t> </w:t>
      </w:r>
      <w:r>
        <w:rPr/>
        <w:t>redução</w:t>
      </w:r>
      <w:r>
        <w:rPr>
          <w:spacing w:val="-4"/>
        </w:rPr>
        <w:t> </w:t>
      </w:r>
      <w:r>
        <w:rPr/>
        <w:t>do</w:t>
      </w:r>
      <w:r>
        <w:rPr>
          <w:spacing w:val="-5"/>
        </w:rPr>
        <w:t> </w:t>
      </w:r>
      <w:r>
        <w:rPr/>
        <w:t>ganho</w:t>
      </w:r>
      <w:r>
        <w:rPr>
          <w:spacing w:val="-4"/>
        </w:rPr>
        <w:t> </w:t>
      </w:r>
      <w:r>
        <w:rPr/>
        <w:t>de</w:t>
      </w:r>
      <w:r>
        <w:rPr>
          <w:spacing w:val="-5"/>
        </w:rPr>
        <w:t> </w:t>
      </w:r>
      <w:r>
        <w:rPr/>
        <w:t>capital</w:t>
      </w:r>
      <w:r>
        <w:rPr>
          <w:spacing w:val="-4"/>
        </w:rPr>
        <w:t> </w:t>
      </w:r>
      <w:r>
        <w:rPr>
          <w:spacing w:val="-2"/>
        </w:rPr>
        <w:t>apurado</w:t>
      </w:r>
    </w:p>
    <w:p>
      <w:pPr>
        <w:pStyle w:val="BodyText"/>
        <w:spacing w:before="11"/>
        <w:rPr>
          <w:sz w:val="25"/>
        </w:rPr>
      </w:pPr>
    </w:p>
    <w:p>
      <w:pPr>
        <w:pStyle w:val="BodyText"/>
        <w:ind w:left="199" w:right="1694" w:firstLine="566"/>
        <w:jc w:val="both"/>
      </w:pPr>
      <w:r>
        <w:rPr/>
        <w:t>Art. 149.</w:t>
      </w:r>
      <w:r>
        <w:rPr>
          <w:spacing w:val="40"/>
        </w:rPr>
        <w:t> </w:t>
      </w:r>
      <w:r>
        <w:rPr/>
        <w:t>Na alienação de imóvel adquirido até 31 de dezembro de 1988, poderá ser aplicado percentual fixo de redução sobre o ganho de capital apurado, segundo o ano de aquisição ou de incorporação do bem, de acordo com a seguinte tabela (Lei nº 7.713, de 1988, art. 18, </w:t>
      </w:r>
      <w:r>
        <w:rPr>
          <w:b/>
        </w:rPr>
        <w:t>caput</w:t>
      </w:r>
      <w:r>
        <w:rPr/>
        <w:t>):</w:t>
      </w:r>
    </w:p>
    <w:p>
      <w:pPr>
        <w:pStyle w:val="BodyText"/>
        <w:spacing w:after="1"/>
        <w:rPr>
          <w:sz w:val="26"/>
        </w:rPr>
      </w:pPr>
    </w:p>
    <w:tbl>
      <w:tblPr>
        <w:tblW w:w="0" w:type="auto"/>
        <w:jc w:val="left"/>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35"/>
        <w:gridCol w:w="1483"/>
        <w:gridCol w:w="1868"/>
        <w:gridCol w:w="1517"/>
      </w:tblGrid>
      <w:tr>
        <w:trPr>
          <w:trHeight w:val="1290" w:hRule="atLeast"/>
        </w:trPr>
        <w:tc>
          <w:tcPr>
            <w:tcW w:w="1935" w:type="dxa"/>
          </w:tcPr>
          <w:p>
            <w:pPr>
              <w:pStyle w:val="TableParagraph"/>
              <w:spacing w:before="9"/>
              <w:rPr>
                <w:sz w:val="25"/>
              </w:rPr>
            </w:pPr>
          </w:p>
          <w:p>
            <w:pPr>
              <w:pStyle w:val="TableParagraph"/>
              <w:tabs>
                <w:tab w:pos="1593" w:val="left" w:leader="none"/>
              </w:tabs>
              <w:ind w:left="638"/>
              <w:rPr>
                <w:sz w:val="20"/>
              </w:rPr>
            </w:pPr>
            <w:r>
              <w:rPr>
                <w:spacing w:val="-5"/>
                <w:sz w:val="20"/>
              </w:rPr>
              <w:t>ANO</w:t>
            </w:r>
            <w:r>
              <w:rPr>
                <w:sz w:val="20"/>
              </w:rPr>
              <w:tab/>
            </w:r>
            <w:r>
              <w:rPr>
                <w:spacing w:val="-5"/>
                <w:sz w:val="20"/>
              </w:rPr>
              <w:t>DE</w:t>
            </w:r>
          </w:p>
          <w:p>
            <w:pPr>
              <w:pStyle w:val="TableParagraph"/>
              <w:tabs>
                <w:tab w:pos="1568" w:val="left" w:leader="none"/>
              </w:tabs>
              <w:spacing w:before="6"/>
              <w:ind w:left="71" w:right="40"/>
              <w:rPr>
                <w:sz w:val="20"/>
              </w:rPr>
            </w:pPr>
            <w:r>
              <w:rPr>
                <w:spacing w:val="-2"/>
                <w:sz w:val="20"/>
              </w:rPr>
              <w:t>AQUISIÇÃO</w:t>
            </w:r>
            <w:r>
              <w:rPr>
                <w:sz w:val="20"/>
              </w:rPr>
              <w:tab/>
            </w:r>
            <w:r>
              <w:rPr>
                <w:spacing w:val="-6"/>
                <w:sz w:val="20"/>
              </w:rPr>
              <w:t>OU </w:t>
            </w:r>
            <w:r>
              <w:rPr>
                <w:spacing w:val="-2"/>
                <w:sz w:val="20"/>
              </w:rPr>
              <w:t>INCORPORAÇÃO</w:t>
            </w:r>
          </w:p>
        </w:tc>
        <w:tc>
          <w:tcPr>
            <w:tcW w:w="1483" w:type="dxa"/>
          </w:tcPr>
          <w:p>
            <w:pPr>
              <w:pStyle w:val="TableParagraph"/>
              <w:spacing w:before="9"/>
              <w:rPr>
                <w:sz w:val="25"/>
              </w:rPr>
            </w:pPr>
          </w:p>
          <w:p>
            <w:pPr>
              <w:pStyle w:val="TableParagraph"/>
              <w:ind w:left="638"/>
              <w:rPr>
                <w:sz w:val="20"/>
              </w:rPr>
            </w:pPr>
            <w:r>
              <w:rPr>
                <w:spacing w:val="-2"/>
                <w:sz w:val="20"/>
              </w:rPr>
              <w:t>PERCE</w:t>
            </w:r>
          </w:p>
          <w:p>
            <w:pPr>
              <w:pStyle w:val="TableParagraph"/>
              <w:tabs>
                <w:tab w:pos="1141" w:val="left" w:leader="none"/>
              </w:tabs>
              <w:spacing w:before="6"/>
              <w:ind w:left="72" w:right="40"/>
              <w:rPr>
                <w:sz w:val="20"/>
              </w:rPr>
            </w:pPr>
            <w:r>
              <w:rPr>
                <w:spacing w:val="-2"/>
                <w:sz w:val="20"/>
              </w:rPr>
              <w:t>NTUAL</w:t>
            </w:r>
            <w:r>
              <w:rPr>
                <w:sz w:val="20"/>
              </w:rPr>
              <w:tab/>
            </w:r>
            <w:r>
              <w:rPr>
                <w:spacing w:val="-6"/>
                <w:sz w:val="20"/>
              </w:rPr>
              <w:t>DE </w:t>
            </w:r>
            <w:r>
              <w:rPr>
                <w:spacing w:val="-2"/>
                <w:sz w:val="20"/>
              </w:rPr>
              <w:t>REDUÇÃO</w:t>
            </w:r>
          </w:p>
        </w:tc>
        <w:tc>
          <w:tcPr>
            <w:tcW w:w="1868" w:type="dxa"/>
          </w:tcPr>
          <w:p>
            <w:pPr>
              <w:pStyle w:val="TableParagraph"/>
              <w:spacing w:before="9"/>
              <w:rPr>
                <w:sz w:val="25"/>
              </w:rPr>
            </w:pPr>
          </w:p>
          <w:p>
            <w:pPr>
              <w:pStyle w:val="TableParagraph"/>
              <w:spacing w:line="242" w:lineRule="auto"/>
              <w:ind w:left="72" w:right="44" w:firstLine="566"/>
              <w:jc w:val="both"/>
              <w:rPr>
                <w:sz w:val="20"/>
              </w:rPr>
            </w:pPr>
            <w:r>
              <w:rPr>
                <w:sz w:val="20"/>
              </w:rPr>
              <w:t>ANO </w:t>
            </w:r>
            <w:r>
              <w:rPr>
                <w:sz w:val="20"/>
              </w:rPr>
              <w:t>DE AQUISIÇÃO OU </w:t>
            </w:r>
            <w:r>
              <w:rPr>
                <w:spacing w:val="-2"/>
                <w:sz w:val="20"/>
              </w:rPr>
              <w:t>INCORPORAÇÃO</w:t>
            </w:r>
          </w:p>
        </w:tc>
        <w:tc>
          <w:tcPr>
            <w:tcW w:w="1517" w:type="dxa"/>
          </w:tcPr>
          <w:p>
            <w:pPr>
              <w:pStyle w:val="TableParagraph"/>
              <w:spacing w:before="9"/>
              <w:rPr>
                <w:sz w:val="25"/>
              </w:rPr>
            </w:pPr>
          </w:p>
          <w:p>
            <w:pPr>
              <w:pStyle w:val="TableParagraph"/>
              <w:ind w:left="639"/>
              <w:rPr>
                <w:sz w:val="20"/>
              </w:rPr>
            </w:pPr>
            <w:r>
              <w:rPr>
                <w:spacing w:val="-2"/>
                <w:sz w:val="20"/>
              </w:rPr>
              <w:t>PERCE</w:t>
            </w:r>
          </w:p>
          <w:p>
            <w:pPr>
              <w:pStyle w:val="TableParagraph"/>
              <w:tabs>
                <w:tab w:pos="1176" w:val="left" w:leader="none"/>
              </w:tabs>
              <w:spacing w:before="6"/>
              <w:ind w:left="72" w:right="40"/>
              <w:rPr>
                <w:sz w:val="20"/>
              </w:rPr>
            </w:pPr>
            <w:r>
              <w:rPr>
                <w:spacing w:val="-2"/>
                <w:sz w:val="20"/>
              </w:rPr>
              <w:t>NTUAL</w:t>
            </w:r>
            <w:r>
              <w:rPr>
                <w:sz w:val="20"/>
              </w:rPr>
              <w:tab/>
            </w:r>
            <w:r>
              <w:rPr>
                <w:spacing w:val="-6"/>
                <w:sz w:val="20"/>
              </w:rPr>
              <w:t>DE </w:t>
            </w:r>
            <w:r>
              <w:rPr>
                <w:spacing w:val="-2"/>
                <w:sz w:val="20"/>
              </w:rPr>
              <w:t>REDUÇÃO</w:t>
            </w:r>
          </w:p>
        </w:tc>
      </w:tr>
      <w:tr>
        <w:trPr>
          <w:trHeight w:val="829" w:hRule="atLeast"/>
        </w:trPr>
        <w:tc>
          <w:tcPr>
            <w:tcW w:w="1935" w:type="dxa"/>
          </w:tcPr>
          <w:p>
            <w:pPr>
              <w:pStyle w:val="TableParagraph"/>
              <w:spacing w:before="2"/>
              <w:rPr>
                <w:sz w:val="26"/>
              </w:rPr>
            </w:pPr>
          </w:p>
          <w:p>
            <w:pPr>
              <w:pStyle w:val="TableParagraph"/>
              <w:ind w:left="638"/>
              <w:rPr>
                <w:sz w:val="20"/>
              </w:rPr>
            </w:pPr>
            <w:r>
              <w:rPr>
                <w:sz w:val="20"/>
              </w:rPr>
              <w:t>Até</w:t>
            </w:r>
            <w:r>
              <w:rPr>
                <w:spacing w:val="1"/>
                <w:sz w:val="20"/>
              </w:rPr>
              <w:t> </w:t>
            </w:r>
            <w:r>
              <w:rPr>
                <w:spacing w:val="-4"/>
                <w:sz w:val="20"/>
              </w:rPr>
              <w:t>1969</w:t>
            </w:r>
          </w:p>
        </w:tc>
        <w:tc>
          <w:tcPr>
            <w:tcW w:w="1483" w:type="dxa"/>
          </w:tcPr>
          <w:p>
            <w:pPr>
              <w:pStyle w:val="TableParagraph"/>
              <w:spacing w:before="2"/>
              <w:rPr>
                <w:sz w:val="26"/>
              </w:rPr>
            </w:pPr>
          </w:p>
          <w:p>
            <w:pPr>
              <w:pStyle w:val="TableParagraph"/>
              <w:ind w:left="638"/>
              <w:rPr>
                <w:sz w:val="20"/>
              </w:rPr>
            </w:pPr>
            <w:r>
              <w:rPr>
                <w:spacing w:val="-4"/>
                <w:sz w:val="20"/>
              </w:rPr>
              <w:t>100%</w:t>
            </w:r>
          </w:p>
        </w:tc>
        <w:tc>
          <w:tcPr>
            <w:tcW w:w="1868" w:type="dxa"/>
          </w:tcPr>
          <w:p>
            <w:pPr>
              <w:pStyle w:val="TableParagraph"/>
              <w:spacing w:before="2"/>
              <w:rPr>
                <w:sz w:val="26"/>
              </w:rPr>
            </w:pPr>
          </w:p>
          <w:p>
            <w:pPr>
              <w:pStyle w:val="TableParagraph"/>
              <w:ind w:left="639"/>
              <w:rPr>
                <w:sz w:val="20"/>
              </w:rPr>
            </w:pPr>
            <w:r>
              <w:rPr>
                <w:spacing w:val="-4"/>
                <w:sz w:val="20"/>
              </w:rPr>
              <w:t>1979</w:t>
            </w:r>
          </w:p>
        </w:tc>
        <w:tc>
          <w:tcPr>
            <w:tcW w:w="1517" w:type="dxa"/>
          </w:tcPr>
          <w:p>
            <w:pPr>
              <w:pStyle w:val="TableParagraph"/>
              <w:spacing w:before="2"/>
              <w:rPr>
                <w:sz w:val="26"/>
              </w:rPr>
            </w:pPr>
          </w:p>
          <w:p>
            <w:pPr>
              <w:pStyle w:val="TableParagraph"/>
              <w:ind w:left="639"/>
              <w:rPr>
                <w:sz w:val="20"/>
              </w:rPr>
            </w:pPr>
            <w:r>
              <w:rPr>
                <w:spacing w:val="-5"/>
                <w:sz w:val="20"/>
              </w:rPr>
              <w:t>50%</w:t>
            </w:r>
          </w:p>
        </w:tc>
      </w:tr>
      <w:tr>
        <w:trPr>
          <w:trHeight w:val="830" w:hRule="atLeast"/>
        </w:trPr>
        <w:tc>
          <w:tcPr>
            <w:tcW w:w="1935" w:type="dxa"/>
          </w:tcPr>
          <w:p>
            <w:pPr>
              <w:pStyle w:val="TableParagraph"/>
              <w:spacing w:before="3"/>
              <w:rPr>
                <w:sz w:val="26"/>
              </w:rPr>
            </w:pPr>
          </w:p>
          <w:p>
            <w:pPr>
              <w:pStyle w:val="TableParagraph"/>
              <w:ind w:left="638"/>
              <w:rPr>
                <w:sz w:val="20"/>
              </w:rPr>
            </w:pPr>
            <w:r>
              <w:rPr>
                <w:spacing w:val="-4"/>
                <w:sz w:val="20"/>
              </w:rPr>
              <w:t>1970</w:t>
            </w:r>
          </w:p>
        </w:tc>
        <w:tc>
          <w:tcPr>
            <w:tcW w:w="1483" w:type="dxa"/>
          </w:tcPr>
          <w:p>
            <w:pPr>
              <w:pStyle w:val="TableParagraph"/>
              <w:spacing w:before="3"/>
              <w:rPr>
                <w:sz w:val="26"/>
              </w:rPr>
            </w:pPr>
          </w:p>
          <w:p>
            <w:pPr>
              <w:pStyle w:val="TableParagraph"/>
              <w:ind w:left="638"/>
              <w:rPr>
                <w:sz w:val="20"/>
              </w:rPr>
            </w:pPr>
            <w:r>
              <w:rPr>
                <w:spacing w:val="-5"/>
                <w:sz w:val="20"/>
              </w:rPr>
              <w:t>95%</w:t>
            </w:r>
          </w:p>
        </w:tc>
        <w:tc>
          <w:tcPr>
            <w:tcW w:w="1868" w:type="dxa"/>
          </w:tcPr>
          <w:p>
            <w:pPr>
              <w:pStyle w:val="TableParagraph"/>
              <w:spacing w:before="3"/>
              <w:rPr>
                <w:sz w:val="26"/>
              </w:rPr>
            </w:pPr>
          </w:p>
          <w:p>
            <w:pPr>
              <w:pStyle w:val="TableParagraph"/>
              <w:ind w:left="639"/>
              <w:rPr>
                <w:sz w:val="20"/>
              </w:rPr>
            </w:pPr>
            <w:r>
              <w:rPr>
                <w:spacing w:val="-4"/>
                <w:sz w:val="20"/>
              </w:rPr>
              <w:t>1980</w:t>
            </w:r>
          </w:p>
        </w:tc>
        <w:tc>
          <w:tcPr>
            <w:tcW w:w="1517" w:type="dxa"/>
          </w:tcPr>
          <w:p>
            <w:pPr>
              <w:pStyle w:val="TableParagraph"/>
              <w:spacing w:before="3"/>
              <w:rPr>
                <w:sz w:val="26"/>
              </w:rPr>
            </w:pPr>
          </w:p>
          <w:p>
            <w:pPr>
              <w:pStyle w:val="TableParagraph"/>
              <w:ind w:left="639"/>
              <w:rPr>
                <w:sz w:val="20"/>
              </w:rPr>
            </w:pPr>
            <w:r>
              <w:rPr>
                <w:spacing w:val="-5"/>
                <w:sz w:val="20"/>
              </w:rPr>
              <w:t>45%</w:t>
            </w:r>
          </w:p>
        </w:tc>
      </w:tr>
      <w:tr>
        <w:trPr>
          <w:trHeight w:val="829" w:hRule="atLeast"/>
        </w:trPr>
        <w:tc>
          <w:tcPr>
            <w:tcW w:w="1935" w:type="dxa"/>
          </w:tcPr>
          <w:p>
            <w:pPr>
              <w:pStyle w:val="TableParagraph"/>
              <w:spacing w:before="2"/>
              <w:rPr>
                <w:sz w:val="26"/>
              </w:rPr>
            </w:pPr>
          </w:p>
          <w:p>
            <w:pPr>
              <w:pStyle w:val="TableParagraph"/>
              <w:ind w:left="638"/>
              <w:rPr>
                <w:sz w:val="20"/>
              </w:rPr>
            </w:pPr>
            <w:r>
              <w:rPr>
                <w:spacing w:val="-4"/>
                <w:sz w:val="20"/>
              </w:rPr>
              <w:t>1971</w:t>
            </w:r>
          </w:p>
        </w:tc>
        <w:tc>
          <w:tcPr>
            <w:tcW w:w="1483" w:type="dxa"/>
          </w:tcPr>
          <w:p>
            <w:pPr>
              <w:pStyle w:val="TableParagraph"/>
              <w:spacing w:before="2"/>
              <w:rPr>
                <w:sz w:val="26"/>
              </w:rPr>
            </w:pPr>
          </w:p>
          <w:p>
            <w:pPr>
              <w:pStyle w:val="TableParagraph"/>
              <w:ind w:left="638"/>
              <w:rPr>
                <w:sz w:val="20"/>
              </w:rPr>
            </w:pPr>
            <w:r>
              <w:rPr>
                <w:spacing w:val="-5"/>
                <w:sz w:val="20"/>
              </w:rPr>
              <w:t>90%</w:t>
            </w:r>
          </w:p>
        </w:tc>
        <w:tc>
          <w:tcPr>
            <w:tcW w:w="1868" w:type="dxa"/>
          </w:tcPr>
          <w:p>
            <w:pPr>
              <w:pStyle w:val="TableParagraph"/>
              <w:spacing w:before="2"/>
              <w:rPr>
                <w:sz w:val="26"/>
              </w:rPr>
            </w:pPr>
          </w:p>
          <w:p>
            <w:pPr>
              <w:pStyle w:val="TableParagraph"/>
              <w:ind w:left="639"/>
              <w:rPr>
                <w:sz w:val="20"/>
              </w:rPr>
            </w:pPr>
            <w:r>
              <w:rPr>
                <w:spacing w:val="-4"/>
                <w:sz w:val="20"/>
              </w:rPr>
              <w:t>1981</w:t>
            </w:r>
          </w:p>
        </w:tc>
        <w:tc>
          <w:tcPr>
            <w:tcW w:w="1517" w:type="dxa"/>
          </w:tcPr>
          <w:p>
            <w:pPr>
              <w:pStyle w:val="TableParagraph"/>
              <w:spacing w:before="2"/>
              <w:rPr>
                <w:sz w:val="26"/>
              </w:rPr>
            </w:pPr>
          </w:p>
          <w:p>
            <w:pPr>
              <w:pStyle w:val="TableParagraph"/>
              <w:ind w:left="639"/>
              <w:rPr>
                <w:sz w:val="20"/>
              </w:rPr>
            </w:pPr>
            <w:r>
              <w:rPr>
                <w:spacing w:val="-5"/>
                <w:sz w:val="20"/>
              </w:rPr>
              <w:t>40%</w:t>
            </w:r>
          </w:p>
        </w:tc>
      </w:tr>
      <w:tr>
        <w:trPr>
          <w:trHeight w:val="830" w:hRule="atLeast"/>
        </w:trPr>
        <w:tc>
          <w:tcPr>
            <w:tcW w:w="1935" w:type="dxa"/>
          </w:tcPr>
          <w:p>
            <w:pPr>
              <w:pStyle w:val="TableParagraph"/>
              <w:spacing w:before="3"/>
              <w:rPr>
                <w:sz w:val="26"/>
              </w:rPr>
            </w:pPr>
          </w:p>
          <w:p>
            <w:pPr>
              <w:pStyle w:val="TableParagraph"/>
              <w:ind w:left="638"/>
              <w:rPr>
                <w:sz w:val="20"/>
              </w:rPr>
            </w:pPr>
            <w:r>
              <w:rPr>
                <w:spacing w:val="-4"/>
                <w:sz w:val="20"/>
              </w:rPr>
              <w:t>1972</w:t>
            </w:r>
          </w:p>
        </w:tc>
        <w:tc>
          <w:tcPr>
            <w:tcW w:w="1483" w:type="dxa"/>
          </w:tcPr>
          <w:p>
            <w:pPr>
              <w:pStyle w:val="TableParagraph"/>
              <w:spacing w:before="3"/>
              <w:rPr>
                <w:sz w:val="26"/>
              </w:rPr>
            </w:pPr>
          </w:p>
          <w:p>
            <w:pPr>
              <w:pStyle w:val="TableParagraph"/>
              <w:ind w:left="638"/>
              <w:rPr>
                <w:sz w:val="20"/>
              </w:rPr>
            </w:pPr>
            <w:r>
              <w:rPr>
                <w:spacing w:val="-5"/>
                <w:sz w:val="20"/>
              </w:rPr>
              <w:t>85%</w:t>
            </w:r>
          </w:p>
        </w:tc>
        <w:tc>
          <w:tcPr>
            <w:tcW w:w="1868" w:type="dxa"/>
          </w:tcPr>
          <w:p>
            <w:pPr>
              <w:pStyle w:val="TableParagraph"/>
              <w:spacing w:before="3"/>
              <w:rPr>
                <w:sz w:val="26"/>
              </w:rPr>
            </w:pPr>
          </w:p>
          <w:p>
            <w:pPr>
              <w:pStyle w:val="TableParagraph"/>
              <w:ind w:left="639"/>
              <w:rPr>
                <w:sz w:val="20"/>
              </w:rPr>
            </w:pPr>
            <w:r>
              <w:rPr>
                <w:spacing w:val="-4"/>
                <w:sz w:val="20"/>
              </w:rPr>
              <w:t>1982</w:t>
            </w:r>
          </w:p>
        </w:tc>
        <w:tc>
          <w:tcPr>
            <w:tcW w:w="1517" w:type="dxa"/>
          </w:tcPr>
          <w:p>
            <w:pPr>
              <w:pStyle w:val="TableParagraph"/>
              <w:spacing w:before="3"/>
              <w:rPr>
                <w:sz w:val="26"/>
              </w:rPr>
            </w:pPr>
          </w:p>
          <w:p>
            <w:pPr>
              <w:pStyle w:val="TableParagraph"/>
              <w:ind w:left="639"/>
              <w:rPr>
                <w:sz w:val="20"/>
              </w:rPr>
            </w:pPr>
            <w:r>
              <w:rPr>
                <w:spacing w:val="-5"/>
                <w:sz w:val="20"/>
              </w:rPr>
              <w:t>35%</w:t>
            </w:r>
          </w:p>
        </w:tc>
      </w:tr>
      <w:tr>
        <w:trPr>
          <w:trHeight w:val="829" w:hRule="atLeast"/>
        </w:trPr>
        <w:tc>
          <w:tcPr>
            <w:tcW w:w="1935" w:type="dxa"/>
          </w:tcPr>
          <w:p>
            <w:pPr>
              <w:pStyle w:val="TableParagraph"/>
              <w:spacing w:before="7"/>
              <w:rPr>
                <w:sz w:val="26"/>
              </w:rPr>
            </w:pPr>
          </w:p>
          <w:p>
            <w:pPr>
              <w:pStyle w:val="TableParagraph"/>
              <w:ind w:left="638"/>
              <w:rPr>
                <w:sz w:val="20"/>
              </w:rPr>
            </w:pPr>
            <w:r>
              <w:rPr>
                <w:spacing w:val="-4"/>
                <w:sz w:val="20"/>
              </w:rPr>
              <w:t>1973</w:t>
            </w:r>
          </w:p>
        </w:tc>
        <w:tc>
          <w:tcPr>
            <w:tcW w:w="1483" w:type="dxa"/>
          </w:tcPr>
          <w:p>
            <w:pPr>
              <w:pStyle w:val="TableParagraph"/>
              <w:spacing w:before="7"/>
              <w:rPr>
                <w:sz w:val="26"/>
              </w:rPr>
            </w:pPr>
          </w:p>
          <w:p>
            <w:pPr>
              <w:pStyle w:val="TableParagraph"/>
              <w:ind w:left="638"/>
              <w:rPr>
                <w:sz w:val="20"/>
              </w:rPr>
            </w:pPr>
            <w:r>
              <w:rPr>
                <w:spacing w:val="-5"/>
                <w:sz w:val="20"/>
              </w:rPr>
              <w:t>80%</w:t>
            </w:r>
          </w:p>
        </w:tc>
        <w:tc>
          <w:tcPr>
            <w:tcW w:w="1868" w:type="dxa"/>
          </w:tcPr>
          <w:p>
            <w:pPr>
              <w:pStyle w:val="TableParagraph"/>
              <w:spacing w:before="7"/>
              <w:rPr>
                <w:sz w:val="26"/>
              </w:rPr>
            </w:pPr>
          </w:p>
          <w:p>
            <w:pPr>
              <w:pStyle w:val="TableParagraph"/>
              <w:ind w:left="639"/>
              <w:rPr>
                <w:sz w:val="20"/>
              </w:rPr>
            </w:pPr>
            <w:r>
              <w:rPr>
                <w:spacing w:val="-4"/>
                <w:sz w:val="20"/>
              </w:rPr>
              <w:t>1983</w:t>
            </w:r>
          </w:p>
        </w:tc>
        <w:tc>
          <w:tcPr>
            <w:tcW w:w="1517" w:type="dxa"/>
          </w:tcPr>
          <w:p>
            <w:pPr>
              <w:pStyle w:val="TableParagraph"/>
              <w:spacing w:before="7"/>
              <w:rPr>
                <w:sz w:val="26"/>
              </w:rPr>
            </w:pPr>
          </w:p>
          <w:p>
            <w:pPr>
              <w:pStyle w:val="TableParagraph"/>
              <w:ind w:left="639"/>
              <w:rPr>
                <w:sz w:val="20"/>
              </w:rPr>
            </w:pPr>
            <w:r>
              <w:rPr>
                <w:spacing w:val="-5"/>
                <w:sz w:val="20"/>
              </w:rPr>
              <w:t>30%</w:t>
            </w:r>
          </w:p>
        </w:tc>
      </w:tr>
      <w:tr>
        <w:trPr>
          <w:trHeight w:val="834" w:hRule="atLeast"/>
        </w:trPr>
        <w:tc>
          <w:tcPr>
            <w:tcW w:w="1935" w:type="dxa"/>
          </w:tcPr>
          <w:p>
            <w:pPr>
              <w:pStyle w:val="TableParagraph"/>
              <w:spacing w:before="7"/>
              <w:rPr>
                <w:sz w:val="26"/>
              </w:rPr>
            </w:pPr>
          </w:p>
          <w:p>
            <w:pPr>
              <w:pStyle w:val="TableParagraph"/>
              <w:spacing w:before="1"/>
              <w:ind w:left="638"/>
              <w:rPr>
                <w:sz w:val="20"/>
              </w:rPr>
            </w:pPr>
            <w:r>
              <w:rPr>
                <w:spacing w:val="-4"/>
                <w:sz w:val="20"/>
              </w:rPr>
              <w:t>1974</w:t>
            </w:r>
          </w:p>
        </w:tc>
        <w:tc>
          <w:tcPr>
            <w:tcW w:w="1483" w:type="dxa"/>
          </w:tcPr>
          <w:p>
            <w:pPr>
              <w:pStyle w:val="TableParagraph"/>
              <w:spacing w:before="7"/>
              <w:rPr>
                <w:sz w:val="26"/>
              </w:rPr>
            </w:pPr>
          </w:p>
          <w:p>
            <w:pPr>
              <w:pStyle w:val="TableParagraph"/>
              <w:spacing w:before="1"/>
              <w:ind w:left="638"/>
              <w:rPr>
                <w:sz w:val="20"/>
              </w:rPr>
            </w:pPr>
            <w:r>
              <w:rPr>
                <w:spacing w:val="-5"/>
                <w:sz w:val="20"/>
              </w:rPr>
              <w:t>75%</w:t>
            </w:r>
          </w:p>
        </w:tc>
        <w:tc>
          <w:tcPr>
            <w:tcW w:w="1868" w:type="dxa"/>
          </w:tcPr>
          <w:p>
            <w:pPr>
              <w:pStyle w:val="TableParagraph"/>
              <w:spacing w:before="7"/>
              <w:rPr>
                <w:sz w:val="26"/>
              </w:rPr>
            </w:pPr>
          </w:p>
          <w:p>
            <w:pPr>
              <w:pStyle w:val="TableParagraph"/>
              <w:spacing w:before="1"/>
              <w:ind w:left="639"/>
              <w:rPr>
                <w:sz w:val="20"/>
              </w:rPr>
            </w:pPr>
            <w:r>
              <w:rPr>
                <w:spacing w:val="-4"/>
                <w:sz w:val="20"/>
              </w:rPr>
              <w:t>1984</w:t>
            </w:r>
          </w:p>
        </w:tc>
        <w:tc>
          <w:tcPr>
            <w:tcW w:w="1517" w:type="dxa"/>
          </w:tcPr>
          <w:p>
            <w:pPr>
              <w:pStyle w:val="TableParagraph"/>
              <w:spacing w:before="7"/>
              <w:rPr>
                <w:sz w:val="26"/>
              </w:rPr>
            </w:pPr>
          </w:p>
          <w:p>
            <w:pPr>
              <w:pStyle w:val="TableParagraph"/>
              <w:spacing w:before="1"/>
              <w:ind w:left="639"/>
              <w:rPr>
                <w:sz w:val="20"/>
              </w:rPr>
            </w:pPr>
            <w:r>
              <w:rPr>
                <w:spacing w:val="-5"/>
                <w:sz w:val="20"/>
              </w:rPr>
              <w:t>25%</w:t>
            </w:r>
          </w:p>
        </w:tc>
      </w:tr>
      <w:tr>
        <w:trPr>
          <w:trHeight w:val="829" w:hRule="atLeast"/>
        </w:trPr>
        <w:tc>
          <w:tcPr>
            <w:tcW w:w="1935" w:type="dxa"/>
          </w:tcPr>
          <w:p>
            <w:pPr>
              <w:pStyle w:val="TableParagraph"/>
              <w:spacing w:before="2"/>
              <w:rPr>
                <w:sz w:val="26"/>
              </w:rPr>
            </w:pPr>
          </w:p>
          <w:p>
            <w:pPr>
              <w:pStyle w:val="TableParagraph"/>
              <w:ind w:left="638"/>
              <w:rPr>
                <w:sz w:val="20"/>
              </w:rPr>
            </w:pPr>
            <w:r>
              <w:rPr>
                <w:spacing w:val="-4"/>
                <w:sz w:val="20"/>
              </w:rPr>
              <w:t>1975</w:t>
            </w:r>
          </w:p>
        </w:tc>
        <w:tc>
          <w:tcPr>
            <w:tcW w:w="1483" w:type="dxa"/>
          </w:tcPr>
          <w:p>
            <w:pPr>
              <w:pStyle w:val="TableParagraph"/>
              <w:spacing w:before="2"/>
              <w:rPr>
                <w:sz w:val="26"/>
              </w:rPr>
            </w:pPr>
          </w:p>
          <w:p>
            <w:pPr>
              <w:pStyle w:val="TableParagraph"/>
              <w:ind w:left="638"/>
              <w:rPr>
                <w:sz w:val="20"/>
              </w:rPr>
            </w:pPr>
            <w:r>
              <w:rPr>
                <w:spacing w:val="-5"/>
                <w:sz w:val="20"/>
              </w:rPr>
              <w:t>70%</w:t>
            </w:r>
          </w:p>
        </w:tc>
        <w:tc>
          <w:tcPr>
            <w:tcW w:w="1868" w:type="dxa"/>
          </w:tcPr>
          <w:p>
            <w:pPr>
              <w:pStyle w:val="TableParagraph"/>
              <w:spacing w:before="2"/>
              <w:rPr>
                <w:sz w:val="26"/>
              </w:rPr>
            </w:pPr>
          </w:p>
          <w:p>
            <w:pPr>
              <w:pStyle w:val="TableParagraph"/>
              <w:ind w:left="639"/>
              <w:rPr>
                <w:sz w:val="20"/>
              </w:rPr>
            </w:pPr>
            <w:r>
              <w:rPr>
                <w:spacing w:val="-4"/>
                <w:sz w:val="20"/>
              </w:rPr>
              <w:t>1985</w:t>
            </w:r>
          </w:p>
        </w:tc>
        <w:tc>
          <w:tcPr>
            <w:tcW w:w="1517" w:type="dxa"/>
          </w:tcPr>
          <w:p>
            <w:pPr>
              <w:pStyle w:val="TableParagraph"/>
              <w:spacing w:before="2"/>
              <w:rPr>
                <w:sz w:val="26"/>
              </w:rPr>
            </w:pPr>
          </w:p>
          <w:p>
            <w:pPr>
              <w:pStyle w:val="TableParagraph"/>
              <w:ind w:left="639"/>
              <w:rPr>
                <w:sz w:val="20"/>
              </w:rPr>
            </w:pPr>
            <w:r>
              <w:rPr>
                <w:spacing w:val="-5"/>
                <w:sz w:val="20"/>
              </w:rPr>
              <w:t>20%</w:t>
            </w:r>
          </w:p>
        </w:tc>
      </w:tr>
      <w:tr>
        <w:trPr>
          <w:trHeight w:val="830" w:hRule="atLeast"/>
        </w:trPr>
        <w:tc>
          <w:tcPr>
            <w:tcW w:w="1935" w:type="dxa"/>
          </w:tcPr>
          <w:p>
            <w:pPr>
              <w:pStyle w:val="TableParagraph"/>
              <w:spacing w:before="3"/>
              <w:rPr>
                <w:sz w:val="26"/>
              </w:rPr>
            </w:pPr>
          </w:p>
          <w:p>
            <w:pPr>
              <w:pStyle w:val="TableParagraph"/>
              <w:ind w:left="638"/>
              <w:rPr>
                <w:sz w:val="20"/>
              </w:rPr>
            </w:pPr>
            <w:r>
              <w:rPr>
                <w:spacing w:val="-4"/>
                <w:sz w:val="20"/>
              </w:rPr>
              <w:t>1976</w:t>
            </w:r>
          </w:p>
        </w:tc>
        <w:tc>
          <w:tcPr>
            <w:tcW w:w="1483" w:type="dxa"/>
          </w:tcPr>
          <w:p>
            <w:pPr>
              <w:pStyle w:val="TableParagraph"/>
              <w:spacing w:before="3"/>
              <w:rPr>
                <w:sz w:val="26"/>
              </w:rPr>
            </w:pPr>
          </w:p>
          <w:p>
            <w:pPr>
              <w:pStyle w:val="TableParagraph"/>
              <w:ind w:left="638"/>
              <w:rPr>
                <w:sz w:val="20"/>
              </w:rPr>
            </w:pPr>
            <w:r>
              <w:rPr>
                <w:spacing w:val="-5"/>
                <w:sz w:val="20"/>
              </w:rPr>
              <w:t>65%</w:t>
            </w:r>
          </w:p>
        </w:tc>
        <w:tc>
          <w:tcPr>
            <w:tcW w:w="1868" w:type="dxa"/>
          </w:tcPr>
          <w:p>
            <w:pPr>
              <w:pStyle w:val="TableParagraph"/>
              <w:spacing w:before="3"/>
              <w:rPr>
                <w:sz w:val="26"/>
              </w:rPr>
            </w:pPr>
          </w:p>
          <w:p>
            <w:pPr>
              <w:pStyle w:val="TableParagraph"/>
              <w:ind w:left="639"/>
              <w:rPr>
                <w:sz w:val="20"/>
              </w:rPr>
            </w:pPr>
            <w:r>
              <w:rPr>
                <w:spacing w:val="-4"/>
                <w:sz w:val="20"/>
              </w:rPr>
              <w:t>1986</w:t>
            </w:r>
          </w:p>
        </w:tc>
        <w:tc>
          <w:tcPr>
            <w:tcW w:w="1517" w:type="dxa"/>
          </w:tcPr>
          <w:p>
            <w:pPr>
              <w:pStyle w:val="TableParagraph"/>
              <w:spacing w:before="3"/>
              <w:rPr>
                <w:sz w:val="26"/>
              </w:rPr>
            </w:pPr>
          </w:p>
          <w:p>
            <w:pPr>
              <w:pStyle w:val="TableParagraph"/>
              <w:ind w:left="639"/>
              <w:rPr>
                <w:sz w:val="20"/>
              </w:rPr>
            </w:pPr>
            <w:r>
              <w:rPr>
                <w:spacing w:val="-5"/>
                <w:sz w:val="20"/>
              </w:rPr>
              <w:t>15%</w:t>
            </w:r>
          </w:p>
        </w:tc>
      </w:tr>
      <w:tr>
        <w:trPr>
          <w:trHeight w:val="829" w:hRule="atLeast"/>
        </w:trPr>
        <w:tc>
          <w:tcPr>
            <w:tcW w:w="1935" w:type="dxa"/>
          </w:tcPr>
          <w:p>
            <w:pPr>
              <w:pStyle w:val="TableParagraph"/>
              <w:spacing w:before="2"/>
              <w:rPr>
                <w:sz w:val="26"/>
              </w:rPr>
            </w:pPr>
          </w:p>
          <w:p>
            <w:pPr>
              <w:pStyle w:val="TableParagraph"/>
              <w:ind w:left="638"/>
              <w:rPr>
                <w:sz w:val="20"/>
              </w:rPr>
            </w:pPr>
            <w:r>
              <w:rPr>
                <w:spacing w:val="-4"/>
                <w:sz w:val="20"/>
              </w:rPr>
              <w:t>1977</w:t>
            </w:r>
          </w:p>
        </w:tc>
        <w:tc>
          <w:tcPr>
            <w:tcW w:w="1483" w:type="dxa"/>
          </w:tcPr>
          <w:p>
            <w:pPr>
              <w:pStyle w:val="TableParagraph"/>
              <w:spacing w:before="2"/>
              <w:rPr>
                <w:sz w:val="26"/>
              </w:rPr>
            </w:pPr>
          </w:p>
          <w:p>
            <w:pPr>
              <w:pStyle w:val="TableParagraph"/>
              <w:ind w:left="638"/>
              <w:rPr>
                <w:sz w:val="20"/>
              </w:rPr>
            </w:pPr>
            <w:r>
              <w:rPr>
                <w:spacing w:val="-5"/>
                <w:sz w:val="20"/>
              </w:rPr>
              <w:t>60%</w:t>
            </w:r>
          </w:p>
        </w:tc>
        <w:tc>
          <w:tcPr>
            <w:tcW w:w="1868" w:type="dxa"/>
          </w:tcPr>
          <w:p>
            <w:pPr>
              <w:pStyle w:val="TableParagraph"/>
              <w:spacing w:before="2"/>
              <w:rPr>
                <w:sz w:val="26"/>
              </w:rPr>
            </w:pPr>
          </w:p>
          <w:p>
            <w:pPr>
              <w:pStyle w:val="TableParagraph"/>
              <w:ind w:left="639"/>
              <w:rPr>
                <w:sz w:val="20"/>
              </w:rPr>
            </w:pPr>
            <w:r>
              <w:rPr>
                <w:spacing w:val="-4"/>
                <w:sz w:val="20"/>
              </w:rPr>
              <w:t>1987</w:t>
            </w:r>
          </w:p>
        </w:tc>
        <w:tc>
          <w:tcPr>
            <w:tcW w:w="1517" w:type="dxa"/>
          </w:tcPr>
          <w:p>
            <w:pPr>
              <w:pStyle w:val="TableParagraph"/>
              <w:spacing w:before="2"/>
              <w:rPr>
                <w:sz w:val="26"/>
              </w:rPr>
            </w:pPr>
          </w:p>
          <w:p>
            <w:pPr>
              <w:pStyle w:val="TableParagraph"/>
              <w:ind w:left="639"/>
              <w:rPr>
                <w:sz w:val="20"/>
              </w:rPr>
            </w:pPr>
            <w:r>
              <w:rPr>
                <w:spacing w:val="-5"/>
                <w:sz w:val="20"/>
              </w:rPr>
              <w:t>10%</w:t>
            </w:r>
          </w:p>
        </w:tc>
      </w:tr>
      <w:tr>
        <w:trPr>
          <w:trHeight w:val="829" w:hRule="atLeast"/>
        </w:trPr>
        <w:tc>
          <w:tcPr>
            <w:tcW w:w="1935" w:type="dxa"/>
          </w:tcPr>
          <w:p>
            <w:pPr>
              <w:pStyle w:val="TableParagraph"/>
              <w:spacing w:before="2"/>
              <w:rPr>
                <w:sz w:val="26"/>
              </w:rPr>
            </w:pPr>
          </w:p>
          <w:p>
            <w:pPr>
              <w:pStyle w:val="TableParagraph"/>
              <w:ind w:left="638"/>
              <w:rPr>
                <w:sz w:val="20"/>
              </w:rPr>
            </w:pPr>
            <w:r>
              <w:rPr>
                <w:spacing w:val="-4"/>
                <w:sz w:val="20"/>
              </w:rPr>
              <w:t>1978</w:t>
            </w:r>
          </w:p>
        </w:tc>
        <w:tc>
          <w:tcPr>
            <w:tcW w:w="1483" w:type="dxa"/>
          </w:tcPr>
          <w:p>
            <w:pPr>
              <w:pStyle w:val="TableParagraph"/>
              <w:spacing w:before="2"/>
              <w:rPr>
                <w:sz w:val="26"/>
              </w:rPr>
            </w:pPr>
          </w:p>
          <w:p>
            <w:pPr>
              <w:pStyle w:val="TableParagraph"/>
              <w:ind w:left="638"/>
              <w:rPr>
                <w:sz w:val="20"/>
              </w:rPr>
            </w:pPr>
            <w:r>
              <w:rPr>
                <w:spacing w:val="-5"/>
                <w:sz w:val="20"/>
              </w:rPr>
              <w:t>55%</w:t>
            </w:r>
          </w:p>
        </w:tc>
        <w:tc>
          <w:tcPr>
            <w:tcW w:w="1868" w:type="dxa"/>
          </w:tcPr>
          <w:p>
            <w:pPr>
              <w:pStyle w:val="TableParagraph"/>
              <w:spacing w:before="2"/>
              <w:rPr>
                <w:sz w:val="26"/>
              </w:rPr>
            </w:pPr>
          </w:p>
          <w:p>
            <w:pPr>
              <w:pStyle w:val="TableParagraph"/>
              <w:ind w:left="639"/>
              <w:rPr>
                <w:sz w:val="20"/>
              </w:rPr>
            </w:pPr>
            <w:r>
              <w:rPr>
                <w:spacing w:val="-4"/>
                <w:sz w:val="20"/>
              </w:rPr>
              <w:t>1988</w:t>
            </w:r>
          </w:p>
        </w:tc>
        <w:tc>
          <w:tcPr>
            <w:tcW w:w="1517" w:type="dxa"/>
          </w:tcPr>
          <w:p>
            <w:pPr>
              <w:pStyle w:val="TableParagraph"/>
              <w:spacing w:before="2"/>
              <w:rPr>
                <w:sz w:val="26"/>
              </w:rPr>
            </w:pPr>
          </w:p>
          <w:p>
            <w:pPr>
              <w:pStyle w:val="TableParagraph"/>
              <w:ind w:left="639"/>
              <w:rPr>
                <w:sz w:val="20"/>
              </w:rPr>
            </w:pPr>
            <w:r>
              <w:rPr>
                <w:spacing w:val="-5"/>
                <w:sz w:val="20"/>
              </w:rPr>
              <w:t>5%</w:t>
            </w:r>
          </w:p>
        </w:tc>
      </w:tr>
    </w:tbl>
    <w:p>
      <w:pPr>
        <w:pStyle w:val="BodyText"/>
        <w:spacing w:before="3"/>
        <w:rPr>
          <w:sz w:val="26"/>
        </w:rPr>
      </w:pPr>
    </w:p>
    <w:p>
      <w:pPr>
        <w:pStyle w:val="BodyText"/>
        <w:ind w:left="199" w:right="1696" w:firstLine="566"/>
        <w:jc w:val="both"/>
      </w:pPr>
      <w:r>
        <w:rPr/>
        <w:t>§ 1º</w:t>
      </w:r>
      <w:r>
        <w:rPr>
          <w:spacing w:val="40"/>
        </w:rPr>
        <w:t> </w:t>
      </w:r>
      <w:r>
        <w:rPr/>
        <w:t>A redução de que trata o </w:t>
      </w:r>
      <w:r>
        <w:rPr>
          <w:b/>
        </w:rPr>
        <w:t>caput</w:t>
      </w:r>
      <w:r>
        <w:rPr>
          <w:b/>
          <w:spacing w:val="-3"/>
        </w:rPr>
        <w:t> </w:t>
      </w:r>
      <w:r>
        <w:rPr/>
        <w:t>não se aplica aos imóveis adquiridos a partir de 1º de janeiro de 1989 (Lei nº 7.713, de 1988, art. 18, parágrafo único).</w:t>
      </w:r>
    </w:p>
    <w:p>
      <w:pPr>
        <w:pStyle w:val="BodyText"/>
        <w:spacing w:before="4"/>
        <w:rPr>
          <w:sz w:val="26"/>
        </w:rPr>
      </w:pPr>
    </w:p>
    <w:p>
      <w:pPr>
        <w:pStyle w:val="BodyText"/>
        <w:ind w:left="199" w:right="1698" w:firstLine="566"/>
        <w:jc w:val="both"/>
      </w:pPr>
      <w:r>
        <w:rPr/>
        <w:t>§ 2º</w:t>
      </w:r>
      <w:r>
        <w:rPr>
          <w:spacing w:val="40"/>
        </w:rPr>
        <w:t> </w:t>
      </w:r>
      <w:r>
        <w:rPr/>
        <w:t>Na alienação de imóvel cuja edificação, ampliação ou reforma tenha sido iniciada até 31 de dezembro de 1988 em terreno próprio, será considerado, exclusivamente para efeito do percentual de redução, o ano de aquisição do terreno para todo o imóvel.</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w:t>
      </w:r>
      <w:r>
        <w:rPr>
          <w:spacing w:val="-1"/>
        </w:rPr>
        <w:t> </w:t>
      </w:r>
      <w:r>
        <w:rPr/>
        <w:t>3º</w:t>
      </w:r>
      <w:r>
        <w:rPr>
          <w:spacing w:val="40"/>
        </w:rPr>
        <w:t> </w:t>
      </w:r>
      <w:r>
        <w:rPr/>
        <w:t>Na</w:t>
      </w:r>
      <w:r>
        <w:rPr>
          <w:spacing w:val="-1"/>
        </w:rPr>
        <w:t> </w:t>
      </w:r>
      <w:r>
        <w:rPr/>
        <w:t>alienação</w:t>
      </w:r>
      <w:r>
        <w:rPr>
          <w:spacing w:val="-1"/>
        </w:rPr>
        <w:t> </w:t>
      </w:r>
      <w:r>
        <w:rPr/>
        <w:t>de</w:t>
      </w:r>
      <w:r>
        <w:rPr>
          <w:spacing w:val="-1"/>
        </w:rPr>
        <w:t> </w:t>
      </w:r>
      <w:r>
        <w:rPr/>
        <w:t>imóvel cuja</w:t>
      </w:r>
      <w:r>
        <w:rPr>
          <w:spacing w:val="-6"/>
        </w:rPr>
        <w:t> </w:t>
      </w:r>
      <w:r>
        <w:rPr/>
        <w:t>construção, ampliação ou</w:t>
      </w:r>
      <w:r>
        <w:rPr>
          <w:spacing w:val="-1"/>
        </w:rPr>
        <w:t> </w:t>
      </w:r>
      <w:r>
        <w:rPr/>
        <w:t>reforma</w:t>
      </w:r>
      <w:r>
        <w:rPr>
          <w:spacing w:val="-6"/>
        </w:rPr>
        <w:t> </w:t>
      </w:r>
      <w:r>
        <w:rPr/>
        <w:t>tenha</w:t>
      </w:r>
      <w:r>
        <w:rPr>
          <w:spacing w:val="-1"/>
        </w:rPr>
        <w:t> </w:t>
      </w:r>
      <w:r>
        <w:rPr/>
        <w:t>sido</w:t>
      </w:r>
      <w:r>
        <w:rPr>
          <w:spacing w:val="-1"/>
        </w:rPr>
        <w:t> </w:t>
      </w:r>
      <w:r>
        <w:rPr/>
        <w:t>iniciada</w:t>
      </w:r>
      <w:r>
        <w:rPr>
          <w:spacing w:val="-1"/>
        </w:rPr>
        <w:t> </w:t>
      </w:r>
      <w:r>
        <w:rPr/>
        <w:t>a partir de 1º de</w:t>
      </w:r>
      <w:r>
        <w:rPr>
          <w:spacing w:val="-1"/>
        </w:rPr>
        <w:t> </w:t>
      </w:r>
      <w:r>
        <w:rPr/>
        <w:t>janeiro de 1989, em imóvel adquirido até 31 de dezembro de 1988, o percentual de redução aplica-se apenas em relação à proporção do ganho de capital correspondente à parte existente em 31 de dezembro de 1988.</w:t>
      </w:r>
    </w:p>
    <w:p>
      <w:pPr>
        <w:pStyle w:val="BodyText"/>
        <w:spacing w:before="1"/>
        <w:rPr>
          <w:sz w:val="26"/>
        </w:rPr>
      </w:pPr>
    </w:p>
    <w:p>
      <w:pPr>
        <w:pStyle w:val="BodyText"/>
        <w:ind w:left="199" w:right="1695" w:firstLine="566"/>
        <w:jc w:val="both"/>
      </w:pPr>
      <w:r>
        <w:rPr/>
        <w:t>§ 4º</w:t>
      </w:r>
      <w:r>
        <w:rPr>
          <w:spacing w:val="80"/>
        </w:rPr>
        <w:t> </w:t>
      </w:r>
      <w:r>
        <w:rPr/>
        <w:t>Na hipótese de imóveis havidos por herança ou legado, cuja abertura da sucessão tenha ocorrido até 31 de dezembro de 1988, a redução percentual se reporta ao ano da abertura da sucessão, mesmo que a avaliação e a partilha ocorram em anos posteriores.</w:t>
      </w:r>
    </w:p>
    <w:p>
      <w:pPr>
        <w:pStyle w:val="BodyText"/>
        <w:spacing w:before="4"/>
        <w:rPr>
          <w:sz w:val="26"/>
        </w:rPr>
      </w:pPr>
    </w:p>
    <w:p>
      <w:pPr>
        <w:pStyle w:val="BodyText"/>
        <w:ind w:left="766"/>
      </w:pPr>
      <w:r>
        <w:rPr>
          <w:spacing w:val="-2"/>
        </w:rPr>
        <w:t>Subseção</w:t>
      </w:r>
      <w:r>
        <w:rPr>
          <w:spacing w:val="1"/>
        </w:rPr>
        <w:t> </w:t>
      </w:r>
      <w:r>
        <w:rPr>
          <w:spacing w:val="-5"/>
        </w:rPr>
        <w:t>II</w:t>
      </w:r>
    </w:p>
    <w:p>
      <w:pPr>
        <w:pStyle w:val="BodyText"/>
        <w:spacing w:before="8"/>
        <w:rPr>
          <w:sz w:val="17"/>
        </w:rPr>
      </w:pPr>
    </w:p>
    <w:p>
      <w:pPr>
        <w:pStyle w:val="BodyText"/>
        <w:spacing w:before="95"/>
        <w:ind w:left="766"/>
      </w:pPr>
      <w:r>
        <w:rPr/>
        <w:t>Da</w:t>
      </w:r>
      <w:r>
        <w:rPr>
          <w:spacing w:val="13"/>
        </w:rPr>
        <w:t> </w:t>
      </w:r>
      <w:r>
        <w:rPr/>
        <w:t>redução</w:t>
      </w:r>
      <w:r>
        <w:rPr>
          <w:spacing w:val="15"/>
        </w:rPr>
        <w:t> </w:t>
      </w:r>
      <w:r>
        <w:rPr/>
        <w:t>do</w:t>
      </w:r>
      <w:r>
        <w:rPr>
          <w:spacing w:val="15"/>
        </w:rPr>
        <w:t> </w:t>
      </w:r>
      <w:r>
        <w:rPr/>
        <w:t>ganho</w:t>
      </w:r>
      <w:r>
        <w:rPr>
          <w:spacing w:val="16"/>
        </w:rPr>
        <w:t> </w:t>
      </w:r>
      <w:r>
        <w:rPr/>
        <w:t>de</w:t>
      </w:r>
      <w:r>
        <w:rPr>
          <w:spacing w:val="15"/>
        </w:rPr>
        <w:t> </w:t>
      </w:r>
      <w:r>
        <w:rPr/>
        <w:t>capital</w:t>
      </w:r>
      <w:r>
        <w:rPr>
          <w:spacing w:val="20"/>
        </w:rPr>
        <w:t> </w:t>
      </w:r>
      <w:r>
        <w:rPr/>
        <w:t>nas</w:t>
      </w:r>
      <w:r>
        <w:rPr>
          <w:spacing w:val="12"/>
        </w:rPr>
        <w:t> </w:t>
      </w:r>
      <w:r>
        <w:rPr/>
        <w:t>alienações</w:t>
      </w:r>
      <w:r>
        <w:rPr>
          <w:spacing w:val="13"/>
        </w:rPr>
        <w:t> </w:t>
      </w:r>
      <w:r>
        <w:rPr/>
        <w:t>ocorridas</w:t>
      </w:r>
      <w:r>
        <w:rPr>
          <w:spacing w:val="12"/>
        </w:rPr>
        <w:t> </w:t>
      </w:r>
      <w:r>
        <w:rPr/>
        <w:t>a</w:t>
      </w:r>
      <w:r>
        <w:rPr>
          <w:spacing w:val="15"/>
        </w:rPr>
        <w:t> </w:t>
      </w:r>
      <w:r>
        <w:rPr/>
        <w:t>partir</w:t>
      </w:r>
      <w:r>
        <w:rPr>
          <w:spacing w:val="17"/>
        </w:rPr>
        <w:t> </w:t>
      </w:r>
      <w:r>
        <w:rPr/>
        <w:t>de</w:t>
      </w:r>
      <w:r>
        <w:rPr>
          <w:spacing w:val="16"/>
        </w:rPr>
        <w:t> </w:t>
      </w:r>
      <w:r>
        <w:rPr/>
        <w:t>14</w:t>
      </w:r>
      <w:r>
        <w:rPr>
          <w:spacing w:val="15"/>
        </w:rPr>
        <w:t> </w:t>
      </w:r>
      <w:r>
        <w:rPr/>
        <w:t>de</w:t>
      </w:r>
      <w:r>
        <w:rPr>
          <w:spacing w:val="15"/>
        </w:rPr>
        <w:t> </w:t>
      </w:r>
      <w:r>
        <w:rPr/>
        <w:t>outubro</w:t>
      </w:r>
      <w:r>
        <w:rPr>
          <w:spacing w:val="16"/>
        </w:rPr>
        <w:t> </w:t>
      </w:r>
      <w:r>
        <w:rPr>
          <w:spacing w:val="-5"/>
        </w:rPr>
        <w:t>de</w:t>
      </w:r>
    </w:p>
    <w:p>
      <w:pPr>
        <w:pStyle w:val="BodyText"/>
        <w:spacing w:before="1"/>
        <w:ind w:left="199"/>
      </w:pPr>
      <w:r>
        <w:rPr>
          <w:spacing w:val="-4"/>
        </w:rPr>
        <w:t>2005</w:t>
      </w:r>
    </w:p>
    <w:p>
      <w:pPr>
        <w:pStyle w:val="BodyText"/>
        <w:spacing w:before="7"/>
        <w:rPr>
          <w:sz w:val="17"/>
        </w:rPr>
      </w:pPr>
    </w:p>
    <w:p>
      <w:pPr>
        <w:pStyle w:val="BodyText"/>
        <w:spacing w:before="95"/>
        <w:ind w:left="199" w:right="1693" w:firstLine="566"/>
        <w:jc w:val="both"/>
      </w:pPr>
      <w:r>
        <w:rPr/>
        <w:t>Art. 150.</w:t>
      </w:r>
      <w:r>
        <w:rPr>
          <w:spacing w:val="63"/>
        </w:rPr>
        <w:t> </w:t>
      </w:r>
      <w:r>
        <w:rPr/>
        <w:t>Para a apuração da base de cálculo do imposto sobre a renda incidente sobre</w:t>
      </w:r>
      <w:r>
        <w:rPr>
          <w:spacing w:val="40"/>
        </w:rPr>
        <w:t> </w:t>
      </w:r>
      <w:r>
        <w:rPr/>
        <w:t>o ganho de capital por ocasião da alienação, a qualquer título, ocorridas a partir de 14 de outubro de 2005, de bens imóveis realizada por pessoa física residente no País, serão aplicados os fatores de redução FR1 e FR2 do ganho de capital apurado (Lei nº 11.196, de 2005, art.40).</w:t>
      </w:r>
    </w:p>
    <w:p>
      <w:pPr>
        <w:pStyle w:val="BodyText"/>
        <w:spacing w:before="1"/>
        <w:rPr>
          <w:sz w:val="26"/>
        </w:rPr>
      </w:pPr>
    </w:p>
    <w:p>
      <w:pPr>
        <w:pStyle w:val="BodyText"/>
        <w:spacing w:before="1"/>
        <w:ind w:left="199" w:right="1701" w:firstLine="566"/>
        <w:jc w:val="both"/>
      </w:pPr>
      <w:r>
        <w:rPr/>
        <w:t>§ 1º</w:t>
      </w:r>
      <w:r>
        <w:rPr>
          <w:spacing w:val="40"/>
        </w:rPr>
        <w:t> </w:t>
      </w:r>
      <w:r>
        <w:rPr/>
        <w:t>A base de cálculo do imposto sobre a renda corresponderá à multiplicação do</w:t>
      </w:r>
      <w:r>
        <w:rPr>
          <w:spacing w:val="40"/>
        </w:rPr>
        <w:t> </w:t>
      </w:r>
      <w:r>
        <w:rPr/>
        <w:t>ganho de capital pelos fatores de redução, que serão determinados pelas seguintes fórmulas:</w:t>
      </w:r>
    </w:p>
    <w:p>
      <w:pPr>
        <w:pStyle w:val="BodyText"/>
        <w:spacing w:before="4"/>
        <w:rPr>
          <w:sz w:val="26"/>
        </w:rPr>
      </w:pPr>
    </w:p>
    <w:p>
      <w:pPr>
        <w:pStyle w:val="ListParagraph"/>
        <w:numPr>
          <w:ilvl w:val="0"/>
          <w:numId w:val="79"/>
        </w:numPr>
        <w:tabs>
          <w:tab w:pos="889" w:val="left" w:leader="none"/>
        </w:tabs>
        <w:spacing w:line="240" w:lineRule="auto" w:before="0" w:after="0"/>
        <w:ind w:left="199" w:right="1692" w:firstLine="566"/>
        <w:jc w:val="both"/>
        <w:rPr>
          <w:sz w:val="20"/>
        </w:rPr>
      </w:pPr>
      <w:r>
        <w:rPr>
          <w:sz w:val="20"/>
        </w:rPr>
        <w:t>- FR1 = 1/1,0060</w:t>
      </w:r>
      <w:r>
        <w:rPr>
          <w:sz w:val="20"/>
          <w:vertAlign w:val="superscript"/>
        </w:rPr>
        <w:t>m1</w:t>
      </w:r>
      <w:r>
        <w:rPr>
          <w:sz w:val="20"/>
          <w:vertAlign w:val="baseline"/>
        </w:rPr>
        <w:t>, onde “m1” corresponde ao número de meses-calendário ou fração decorridos entre a data de aquisição do imóvel e 30 de novembro de 2005, inclusive na hipótese de a alienação ocorrer no referido mês; e</w:t>
      </w:r>
    </w:p>
    <w:p>
      <w:pPr>
        <w:pStyle w:val="BodyText"/>
        <w:rPr>
          <w:sz w:val="26"/>
        </w:rPr>
      </w:pPr>
    </w:p>
    <w:p>
      <w:pPr>
        <w:pStyle w:val="ListParagraph"/>
        <w:numPr>
          <w:ilvl w:val="0"/>
          <w:numId w:val="79"/>
        </w:numPr>
        <w:tabs>
          <w:tab w:pos="941" w:val="left" w:leader="none"/>
        </w:tabs>
        <w:spacing w:line="240" w:lineRule="auto" w:before="0" w:after="0"/>
        <w:ind w:left="199" w:right="1692" w:firstLine="566"/>
        <w:jc w:val="both"/>
        <w:rPr>
          <w:sz w:val="20"/>
        </w:rPr>
      </w:pPr>
      <w:r>
        <w:rPr>
          <w:sz w:val="20"/>
        </w:rPr>
        <w:t>- FR2 = 1/1,0035</w:t>
      </w:r>
      <w:r>
        <w:rPr>
          <w:sz w:val="20"/>
          <w:vertAlign w:val="superscript"/>
        </w:rPr>
        <w:t>m2</w:t>
      </w:r>
      <w:r>
        <w:rPr>
          <w:sz w:val="20"/>
          <w:vertAlign w:val="baseline"/>
        </w:rPr>
        <w:t>, onde “m2” corresponde ao número de meses-calendário ou fração decorridos</w:t>
      </w:r>
      <w:r>
        <w:rPr>
          <w:spacing w:val="-4"/>
          <w:sz w:val="20"/>
          <w:vertAlign w:val="baseline"/>
        </w:rPr>
        <w:t> </w:t>
      </w:r>
      <w:r>
        <w:rPr>
          <w:sz w:val="20"/>
          <w:vertAlign w:val="baseline"/>
        </w:rPr>
        <w:t>entre</w:t>
      </w:r>
      <w:r>
        <w:rPr>
          <w:spacing w:val="-1"/>
          <w:sz w:val="20"/>
          <w:vertAlign w:val="baseline"/>
        </w:rPr>
        <w:t> </w:t>
      </w:r>
      <w:r>
        <w:rPr>
          <w:sz w:val="20"/>
          <w:vertAlign w:val="baseline"/>
        </w:rPr>
        <w:t>1º</w:t>
      </w:r>
      <w:r>
        <w:rPr>
          <w:spacing w:val="-1"/>
          <w:sz w:val="20"/>
          <w:vertAlign w:val="baseline"/>
        </w:rPr>
        <w:t> </w:t>
      </w:r>
      <w:r>
        <w:rPr>
          <w:sz w:val="20"/>
          <w:vertAlign w:val="baseline"/>
        </w:rPr>
        <w:t>de</w:t>
      </w:r>
      <w:r>
        <w:rPr>
          <w:spacing w:val="-1"/>
          <w:sz w:val="20"/>
          <w:vertAlign w:val="baseline"/>
        </w:rPr>
        <w:t> </w:t>
      </w:r>
      <w:r>
        <w:rPr>
          <w:sz w:val="20"/>
          <w:vertAlign w:val="baseline"/>
        </w:rPr>
        <w:t>dezembro</w:t>
      </w:r>
      <w:r>
        <w:rPr>
          <w:spacing w:val="-1"/>
          <w:sz w:val="20"/>
          <w:vertAlign w:val="baseline"/>
        </w:rPr>
        <w:t> </w:t>
      </w:r>
      <w:r>
        <w:rPr>
          <w:sz w:val="20"/>
          <w:vertAlign w:val="baseline"/>
        </w:rPr>
        <w:t>de</w:t>
      </w:r>
      <w:r>
        <w:rPr>
          <w:spacing w:val="-1"/>
          <w:sz w:val="20"/>
          <w:vertAlign w:val="baseline"/>
        </w:rPr>
        <w:t> </w:t>
      </w:r>
      <w:r>
        <w:rPr>
          <w:sz w:val="20"/>
          <w:vertAlign w:val="baseline"/>
        </w:rPr>
        <w:t>2005</w:t>
      </w:r>
      <w:r>
        <w:rPr>
          <w:spacing w:val="-1"/>
          <w:sz w:val="20"/>
          <w:vertAlign w:val="baseline"/>
        </w:rPr>
        <w:t> </w:t>
      </w:r>
      <w:r>
        <w:rPr>
          <w:sz w:val="20"/>
          <w:vertAlign w:val="baseline"/>
        </w:rPr>
        <w:t>ou</w:t>
      </w:r>
      <w:r>
        <w:rPr>
          <w:spacing w:val="-1"/>
          <w:sz w:val="20"/>
          <w:vertAlign w:val="baseline"/>
        </w:rPr>
        <w:t> </w:t>
      </w:r>
      <w:r>
        <w:rPr>
          <w:sz w:val="20"/>
          <w:vertAlign w:val="baseline"/>
        </w:rPr>
        <w:t>o</w:t>
      </w:r>
      <w:r>
        <w:rPr>
          <w:spacing w:val="-1"/>
          <w:sz w:val="20"/>
          <w:vertAlign w:val="baseline"/>
        </w:rPr>
        <w:t> </w:t>
      </w:r>
      <w:r>
        <w:rPr>
          <w:sz w:val="20"/>
          <w:vertAlign w:val="baseline"/>
        </w:rPr>
        <w:t>mês</w:t>
      </w:r>
      <w:r>
        <w:rPr>
          <w:spacing w:val="-4"/>
          <w:sz w:val="20"/>
          <w:vertAlign w:val="baseline"/>
        </w:rPr>
        <w:t> </w:t>
      </w:r>
      <w:r>
        <w:rPr>
          <w:sz w:val="20"/>
          <w:vertAlign w:val="baseline"/>
        </w:rPr>
        <w:t>da aquisição</w:t>
      </w:r>
      <w:r>
        <w:rPr>
          <w:spacing w:val="-1"/>
          <w:sz w:val="20"/>
          <w:vertAlign w:val="baseline"/>
        </w:rPr>
        <w:t> </w:t>
      </w:r>
      <w:r>
        <w:rPr>
          <w:sz w:val="20"/>
          <w:vertAlign w:val="baseline"/>
        </w:rPr>
        <w:t>do</w:t>
      </w:r>
      <w:r>
        <w:rPr>
          <w:spacing w:val="-1"/>
          <w:sz w:val="20"/>
          <w:vertAlign w:val="baseline"/>
        </w:rPr>
        <w:t> </w:t>
      </w:r>
      <w:r>
        <w:rPr>
          <w:sz w:val="20"/>
          <w:vertAlign w:val="baseline"/>
        </w:rPr>
        <w:t>imóvel, se</w:t>
      </w:r>
      <w:r>
        <w:rPr>
          <w:spacing w:val="-1"/>
          <w:sz w:val="20"/>
          <w:vertAlign w:val="baseline"/>
        </w:rPr>
        <w:t> </w:t>
      </w:r>
      <w:r>
        <w:rPr>
          <w:sz w:val="20"/>
          <w:vertAlign w:val="baseline"/>
        </w:rPr>
        <w:t>posterior, e</w:t>
      </w:r>
      <w:r>
        <w:rPr>
          <w:spacing w:val="-1"/>
          <w:sz w:val="20"/>
          <w:vertAlign w:val="baseline"/>
        </w:rPr>
        <w:t> </w:t>
      </w:r>
      <w:r>
        <w:rPr>
          <w:sz w:val="20"/>
          <w:vertAlign w:val="baseline"/>
        </w:rPr>
        <w:t>o</w:t>
      </w:r>
      <w:r>
        <w:rPr>
          <w:spacing w:val="-1"/>
          <w:sz w:val="20"/>
          <w:vertAlign w:val="baseline"/>
        </w:rPr>
        <w:t> </w:t>
      </w:r>
      <w:r>
        <w:rPr>
          <w:sz w:val="20"/>
          <w:vertAlign w:val="baseline"/>
        </w:rPr>
        <w:t>de sua alienação.</w:t>
      </w:r>
    </w:p>
    <w:p>
      <w:pPr>
        <w:pStyle w:val="BodyText"/>
        <w:rPr>
          <w:sz w:val="26"/>
        </w:rPr>
      </w:pPr>
    </w:p>
    <w:p>
      <w:pPr>
        <w:pStyle w:val="BodyText"/>
        <w:ind w:left="199" w:right="1700" w:firstLine="566"/>
        <w:jc w:val="both"/>
      </w:pPr>
      <w:r>
        <w:rPr/>
        <w:t>§ 2º</w:t>
      </w:r>
      <w:r>
        <w:rPr>
          <w:spacing w:val="40"/>
        </w:rPr>
        <w:t> </w:t>
      </w:r>
      <w:r>
        <w:rPr/>
        <w:t>Na hipótese de imóveis</w:t>
      </w:r>
      <w:r>
        <w:rPr>
          <w:spacing w:val="-1"/>
        </w:rPr>
        <w:t> </w:t>
      </w:r>
      <w:r>
        <w:rPr/>
        <w:t>adquiridos</w:t>
      </w:r>
      <w:r>
        <w:rPr>
          <w:spacing w:val="-1"/>
        </w:rPr>
        <w:t> </w:t>
      </w:r>
      <w:r>
        <w:rPr/>
        <w:t>até 31 de dezembro de</w:t>
      </w:r>
      <w:r>
        <w:rPr>
          <w:spacing w:val="-2"/>
        </w:rPr>
        <w:t> </w:t>
      </w:r>
      <w:r>
        <w:rPr/>
        <w:t>1995, o</w:t>
      </w:r>
      <w:r>
        <w:rPr>
          <w:spacing w:val="-2"/>
        </w:rPr>
        <w:t> </w:t>
      </w:r>
      <w:r>
        <w:rPr/>
        <w:t>fator de</w:t>
      </w:r>
      <w:r>
        <w:rPr>
          <w:spacing w:val="-2"/>
        </w:rPr>
        <w:t> </w:t>
      </w:r>
      <w:r>
        <w:rPr/>
        <w:t>redução de que trata o inciso I do § 1º será aplicado a partir de 1º de janeiro de 1996, sem prejuízo do disposto no art. 149.</w:t>
      </w:r>
    </w:p>
    <w:p>
      <w:pPr>
        <w:pStyle w:val="BodyText"/>
        <w:rPr>
          <w:sz w:val="26"/>
        </w:rPr>
      </w:pPr>
    </w:p>
    <w:p>
      <w:pPr>
        <w:pStyle w:val="BodyText"/>
        <w:ind w:left="199" w:right="1691" w:firstLine="566"/>
        <w:jc w:val="both"/>
      </w:pPr>
      <w:r>
        <w:rPr/>
        <w:t>Art. 151.</w:t>
      </w:r>
      <w:r>
        <w:rPr>
          <w:spacing w:val="40"/>
        </w:rPr>
        <w:t> </w:t>
      </w:r>
      <w:r>
        <w:rPr/>
        <w:t>Nas alienações a prazo, o ganho de capital deverá ser apurado como</w:t>
      </w:r>
      <w:r>
        <w:rPr>
          <w:spacing w:val="-1"/>
        </w:rPr>
        <w:t> </w:t>
      </w:r>
      <w:r>
        <w:rPr/>
        <w:t>venda à vista e</w:t>
      </w:r>
      <w:r>
        <w:rPr>
          <w:spacing w:val="-2"/>
        </w:rPr>
        <w:t> </w:t>
      </w:r>
      <w:r>
        <w:rPr/>
        <w:t>tributado na proporção das</w:t>
      </w:r>
      <w:r>
        <w:rPr>
          <w:spacing w:val="-1"/>
        </w:rPr>
        <w:t> </w:t>
      </w:r>
      <w:r>
        <w:rPr/>
        <w:t>parcelas</w:t>
      </w:r>
      <w:r>
        <w:rPr>
          <w:spacing w:val="-1"/>
        </w:rPr>
        <w:t> </w:t>
      </w:r>
      <w:r>
        <w:rPr/>
        <w:t>recebidas</w:t>
      </w:r>
      <w:r>
        <w:rPr>
          <w:spacing w:val="-1"/>
        </w:rPr>
        <w:t> </w:t>
      </w:r>
      <w:r>
        <w:rPr/>
        <w:t>em cada</w:t>
      </w:r>
      <w:r>
        <w:rPr>
          <w:spacing w:val="-2"/>
        </w:rPr>
        <w:t> </w:t>
      </w:r>
      <w:r>
        <w:rPr/>
        <w:t>mês, considerada a atualização monetária, se houver (Lei nº 7.713, de 1988, art. 21).</w:t>
      </w:r>
    </w:p>
    <w:p>
      <w:pPr>
        <w:pStyle w:val="BodyText"/>
        <w:spacing w:before="5"/>
        <w:rPr>
          <w:sz w:val="26"/>
        </w:rPr>
      </w:pPr>
    </w:p>
    <w:p>
      <w:pPr>
        <w:pStyle w:val="BodyText"/>
        <w:ind w:left="199" w:right="1699" w:firstLine="566"/>
        <w:jc w:val="both"/>
      </w:pPr>
      <w:r>
        <w:rPr/>
        <w:t>§</w:t>
      </w:r>
      <w:r>
        <w:rPr>
          <w:spacing w:val="-1"/>
        </w:rPr>
        <w:t> </w:t>
      </w:r>
      <w:r>
        <w:rPr/>
        <w:t>1º</w:t>
      </w:r>
      <w:r>
        <w:rPr>
          <w:spacing w:val="40"/>
        </w:rPr>
        <w:t> </w:t>
      </w:r>
      <w:r>
        <w:rPr/>
        <w:t>Para</w:t>
      </w:r>
      <w:r>
        <w:rPr>
          <w:spacing w:val="-1"/>
        </w:rPr>
        <w:t> </w:t>
      </w:r>
      <w:r>
        <w:rPr/>
        <w:t>fins</w:t>
      </w:r>
      <w:r>
        <w:rPr>
          <w:spacing w:val="-4"/>
        </w:rPr>
        <w:t> </w:t>
      </w:r>
      <w:r>
        <w:rPr/>
        <w:t>do</w:t>
      </w:r>
      <w:r>
        <w:rPr>
          <w:spacing w:val="-1"/>
        </w:rPr>
        <w:t> </w:t>
      </w:r>
      <w:r>
        <w:rPr/>
        <w:t>disposto</w:t>
      </w:r>
      <w:r>
        <w:rPr>
          <w:spacing w:val="-1"/>
        </w:rPr>
        <w:t> </w:t>
      </w:r>
      <w:r>
        <w:rPr/>
        <w:t>no </w:t>
      </w:r>
      <w:r>
        <w:rPr>
          <w:b/>
        </w:rPr>
        <w:t>caput</w:t>
      </w:r>
      <w:r>
        <w:rPr/>
        <w:t>, deverá</w:t>
      </w:r>
      <w:r>
        <w:rPr>
          <w:spacing w:val="-1"/>
        </w:rPr>
        <w:t> </w:t>
      </w:r>
      <w:r>
        <w:rPr/>
        <w:t>ser calculada</w:t>
      </w:r>
      <w:r>
        <w:rPr>
          <w:spacing w:val="-1"/>
        </w:rPr>
        <w:t> </w:t>
      </w:r>
      <w:r>
        <w:rPr/>
        <w:t>a</w:t>
      </w:r>
      <w:r>
        <w:rPr>
          <w:spacing w:val="-1"/>
        </w:rPr>
        <w:t> </w:t>
      </w:r>
      <w:r>
        <w:rPr/>
        <w:t>relação</w:t>
      </w:r>
      <w:r>
        <w:rPr>
          <w:spacing w:val="-1"/>
        </w:rPr>
        <w:t> </w:t>
      </w:r>
      <w:r>
        <w:rPr/>
        <w:t>percentual do</w:t>
      </w:r>
      <w:r>
        <w:rPr>
          <w:spacing w:val="-1"/>
        </w:rPr>
        <w:t> </w:t>
      </w:r>
      <w:r>
        <w:rPr/>
        <w:t>ganho de capital sobre o valor de alienação, que será aplicada sobre cada parcela recebida.</w:t>
      </w:r>
    </w:p>
    <w:p>
      <w:pPr>
        <w:pStyle w:val="BodyText"/>
        <w:rPr>
          <w:sz w:val="26"/>
        </w:rPr>
      </w:pPr>
    </w:p>
    <w:p>
      <w:pPr>
        <w:pStyle w:val="BodyText"/>
        <w:ind w:left="199" w:right="1692" w:firstLine="566"/>
        <w:jc w:val="both"/>
      </w:pPr>
      <w:r>
        <w:rPr/>
        <w:t>§ 2º</w:t>
      </w:r>
      <w:r>
        <w:rPr>
          <w:spacing w:val="40"/>
        </w:rPr>
        <w:t> </w:t>
      </w:r>
      <w:r>
        <w:rPr/>
        <w:t>O valor pago a título de corretagem poderá ser deduzido do valor da parcela recebida no mês do seu pagamento.</w:t>
      </w:r>
    </w:p>
    <w:p>
      <w:pPr>
        <w:pStyle w:val="BodyText"/>
        <w:spacing w:before="11"/>
        <w:rPr>
          <w:sz w:val="25"/>
        </w:rPr>
      </w:pPr>
    </w:p>
    <w:p>
      <w:pPr>
        <w:pStyle w:val="BodyText"/>
        <w:ind w:left="199" w:right="1696" w:firstLine="566"/>
        <w:jc w:val="both"/>
      </w:pPr>
      <w:r>
        <w:rPr/>
        <w:t>Art. 152.</w:t>
      </w:r>
      <w:r>
        <w:rPr>
          <w:spacing w:val="40"/>
        </w:rPr>
        <w:t> </w:t>
      </w:r>
      <w:r>
        <w:rPr/>
        <w:t>Deverá ser tributado em nome do espólio o ganho de capital auferido na alienação de bens</w:t>
      </w:r>
      <w:r>
        <w:rPr>
          <w:spacing w:val="-3"/>
        </w:rPr>
        <w:t> </w:t>
      </w:r>
      <w:r>
        <w:rPr/>
        <w:t>ou direitos</w:t>
      </w:r>
      <w:r>
        <w:rPr>
          <w:spacing w:val="-3"/>
        </w:rPr>
        <w:t> </w:t>
      </w:r>
      <w:r>
        <w:rPr/>
        <w:t>realizada no curso do inventário e na transferência aos</w:t>
      </w:r>
      <w:r>
        <w:rPr>
          <w:spacing w:val="-3"/>
        </w:rPr>
        <w:t> </w:t>
      </w:r>
      <w:r>
        <w:rPr/>
        <w:t>herdeiros, ao meeiro ou ao legatário por valor superior ao constante da declaração de bens no encerramento do espólio.</w:t>
      </w:r>
    </w:p>
    <w:p>
      <w:pPr>
        <w:pStyle w:val="BodyText"/>
        <w:spacing w:before="1"/>
        <w:rPr>
          <w:sz w:val="26"/>
        </w:rPr>
      </w:pPr>
    </w:p>
    <w:p>
      <w:pPr>
        <w:pStyle w:val="BodyText"/>
        <w:ind w:left="199" w:right="1701" w:firstLine="566"/>
        <w:jc w:val="both"/>
      </w:pPr>
      <w:r>
        <w:rPr/>
        <w:t>Parágrafo único.</w:t>
      </w:r>
      <w:r>
        <w:rPr>
          <w:spacing w:val="40"/>
        </w:rPr>
        <w:t> </w:t>
      </w:r>
      <w:r>
        <w:rPr/>
        <w:t>Na cessão de direitos efetuada por herdeiros, meeiro ou legatário no curso do inventário, o ganho de capital deverá ser tributado em nome do cedente do direito.</w:t>
      </w:r>
    </w:p>
    <w:p>
      <w:pPr>
        <w:pStyle w:val="BodyText"/>
        <w:spacing w:before="4"/>
        <w:rPr>
          <w:sz w:val="26"/>
        </w:rPr>
      </w:pPr>
    </w:p>
    <w:p>
      <w:pPr>
        <w:pStyle w:val="BodyText"/>
        <w:ind w:left="766"/>
      </w:pPr>
      <w:r>
        <w:rPr/>
        <w:t>Seção</w:t>
      </w:r>
      <w:r>
        <w:rPr>
          <w:spacing w:val="-6"/>
        </w:rPr>
        <w:t> </w:t>
      </w:r>
      <w:r>
        <w:rPr>
          <w:spacing w:val="-5"/>
        </w:rPr>
        <w:t>VI</w:t>
      </w:r>
    </w:p>
    <w:p>
      <w:pPr>
        <w:pStyle w:val="BodyText"/>
        <w:spacing w:before="11"/>
        <w:rPr>
          <w:sz w:val="25"/>
        </w:rPr>
      </w:pPr>
    </w:p>
    <w:p>
      <w:pPr>
        <w:pStyle w:val="BodyText"/>
        <w:ind w:left="766"/>
      </w:pPr>
      <w:r>
        <w:rPr/>
        <w:t>Do</w:t>
      </w:r>
      <w:r>
        <w:rPr>
          <w:spacing w:val="-6"/>
        </w:rPr>
        <w:t> </w:t>
      </w:r>
      <w:r>
        <w:rPr/>
        <w:t>cálculo</w:t>
      </w:r>
      <w:r>
        <w:rPr>
          <w:spacing w:val="-4"/>
        </w:rPr>
        <w:t> </w:t>
      </w:r>
      <w:r>
        <w:rPr/>
        <w:t>do</w:t>
      </w:r>
      <w:r>
        <w:rPr>
          <w:spacing w:val="-8"/>
        </w:rPr>
        <w:t> </w:t>
      </w:r>
      <w:r>
        <w:rPr/>
        <w:t>imposto</w:t>
      </w:r>
      <w:r>
        <w:rPr>
          <w:spacing w:val="-4"/>
        </w:rPr>
        <w:t> </w:t>
      </w:r>
      <w:r>
        <w:rPr/>
        <w:t>sobre</w:t>
      </w:r>
      <w:r>
        <w:rPr>
          <w:spacing w:val="-4"/>
        </w:rPr>
        <w:t> </w:t>
      </w:r>
      <w:r>
        <w:rPr/>
        <w:t>a</w:t>
      </w:r>
      <w:r>
        <w:rPr>
          <w:spacing w:val="-4"/>
        </w:rPr>
        <w:t> </w:t>
      </w:r>
      <w:r>
        <w:rPr/>
        <w:t>renda</w:t>
      </w:r>
      <w:r>
        <w:rPr>
          <w:spacing w:val="-3"/>
        </w:rPr>
        <w:t> </w:t>
      </w:r>
      <w:r>
        <w:rPr/>
        <w:t>e</w:t>
      </w:r>
      <w:r>
        <w:rPr>
          <w:spacing w:val="-4"/>
        </w:rPr>
        <w:t> </w:t>
      </w:r>
      <w:r>
        <w:rPr/>
        <w:t>do</w:t>
      </w:r>
      <w:r>
        <w:rPr>
          <w:spacing w:val="-4"/>
        </w:rPr>
        <w:t> </w:t>
      </w:r>
      <w:r>
        <w:rPr/>
        <w:t>prazo</w:t>
      </w:r>
      <w:r>
        <w:rPr>
          <w:spacing w:val="-4"/>
        </w:rPr>
        <w:t> </w:t>
      </w:r>
      <w:r>
        <w:rPr/>
        <w:t>de</w:t>
      </w:r>
      <w:r>
        <w:rPr>
          <w:spacing w:val="-3"/>
        </w:rPr>
        <w:t> </w:t>
      </w:r>
      <w:r>
        <w:rPr>
          <w:spacing w:val="-2"/>
        </w:rPr>
        <w:t>recolhimento</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Art. 153.</w:t>
      </w:r>
      <w:r>
        <w:rPr>
          <w:spacing w:val="40"/>
        </w:rPr>
        <w:t> </w:t>
      </w:r>
      <w:r>
        <w:rPr/>
        <w:t>O ganho de capital apurado na forma estabelecida nos art. 130 e art. 148, observado o disposto nos art. 149 e art. 150, fica sujeito ao pagamento do imposto sobre a renda, com as seguintes alíquotas (Lei nº 8.981, de 1995, art. 21; e Lei nº 9.532, de 1997, art. 23, § 1º):</w:t>
      </w:r>
    </w:p>
    <w:p>
      <w:pPr>
        <w:pStyle w:val="BodyText"/>
        <w:spacing w:before="1"/>
        <w:rPr>
          <w:sz w:val="26"/>
        </w:rPr>
      </w:pPr>
    </w:p>
    <w:p>
      <w:pPr>
        <w:pStyle w:val="ListParagraph"/>
        <w:numPr>
          <w:ilvl w:val="0"/>
          <w:numId w:val="80"/>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até</w:t>
      </w:r>
      <w:r>
        <w:rPr>
          <w:spacing w:val="-6"/>
          <w:sz w:val="20"/>
        </w:rPr>
        <w:t> </w:t>
      </w:r>
      <w:r>
        <w:rPr>
          <w:sz w:val="20"/>
        </w:rPr>
        <w:t>o</w:t>
      </w:r>
      <w:r>
        <w:rPr>
          <w:spacing w:val="-6"/>
          <w:sz w:val="20"/>
        </w:rPr>
        <w:t> </w:t>
      </w:r>
      <w:r>
        <w:rPr>
          <w:sz w:val="20"/>
        </w:rPr>
        <w:t>ano-calendário</w:t>
      </w:r>
      <w:r>
        <w:rPr>
          <w:spacing w:val="-7"/>
          <w:sz w:val="20"/>
        </w:rPr>
        <w:t> </w:t>
      </w:r>
      <w:r>
        <w:rPr>
          <w:sz w:val="20"/>
        </w:rPr>
        <w:t>de</w:t>
      </w:r>
      <w:r>
        <w:rPr>
          <w:spacing w:val="-6"/>
          <w:sz w:val="20"/>
        </w:rPr>
        <w:t> </w:t>
      </w:r>
      <w:r>
        <w:rPr>
          <w:sz w:val="20"/>
        </w:rPr>
        <w:t>2016:</w:t>
      </w:r>
      <w:r>
        <w:rPr>
          <w:spacing w:val="-3"/>
          <w:sz w:val="20"/>
        </w:rPr>
        <w:t> </w:t>
      </w:r>
      <w:r>
        <w:rPr>
          <w:sz w:val="20"/>
        </w:rPr>
        <w:t>quinze</w:t>
      </w:r>
      <w:r>
        <w:rPr>
          <w:spacing w:val="-7"/>
          <w:sz w:val="20"/>
        </w:rPr>
        <w:t> </w:t>
      </w:r>
      <w:r>
        <w:rPr>
          <w:sz w:val="20"/>
        </w:rPr>
        <w:t>por</w:t>
      </w:r>
      <w:r>
        <w:rPr>
          <w:spacing w:val="-5"/>
          <w:sz w:val="20"/>
        </w:rPr>
        <w:t> </w:t>
      </w:r>
      <w:r>
        <w:rPr>
          <w:sz w:val="20"/>
        </w:rPr>
        <w:t>cento;</w:t>
      </w:r>
      <w:r>
        <w:rPr>
          <w:spacing w:val="-3"/>
          <w:sz w:val="20"/>
        </w:rPr>
        <w:t> </w:t>
      </w:r>
      <w:r>
        <w:rPr>
          <w:spacing w:val="-10"/>
          <w:sz w:val="20"/>
        </w:rPr>
        <w:t>e</w:t>
      </w:r>
    </w:p>
    <w:p>
      <w:pPr>
        <w:pStyle w:val="BodyText"/>
        <w:spacing w:before="3"/>
        <w:rPr>
          <w:sz w:val="26"/>
        </w:rPr>
      </w:pPr>
    </w:p>
    <w:p>
      <w:pPr>
        <w:pStyle w:val="ListParagraph"/>
        <w:numPr>
          <w:ilvl w:val="0"/>
          <w:numId w:val="80"/>
        </w:numPr>
        <w:tabs>
          <w:tab w:pos="937" w:val="left" w:leader="none"/>
        </w:tabs>
        <w:spacing w:line="240" w:lineRule="auto" w:before="1" w:after="0"/>
        <w:ind w:left="937" w:right="0" w:hanging="171"/>
        <w:jc w:val="left"/>
        <w:rPr>
          <w:sz w:val="20"/>
        </w:rPr>
      </w:pPr>
      <w:r>
        <w:rPr>
          <w:sz w:val="20"/>
        </w:rPr>
        <w:t>-</w:t>
      </w:r>
      <w:r>
        <w:rPr>
          <w:spacing w:val="-7"/>
          <w:sz w:val="20"/>
        </w:rPr>
        <w:t> </w:t>
      </w:r>
      <w:r>
        <w:rPr>
          <w:sz w:val="20"/>
        </w:rPr>
        <w:t>a</w:t>
      </w:r>
      <w:r>
        <w:rPr>
          <w:spacing w:val="-4"/>
          <w:sz w:val="20"/>
        </w:rPr>
        <w:t> </w:t>
      </w:r>
      <w:r>
        <w:rPr>
          <w:sz w:val="20"/>
        </w:rPr>
        <w:t>partir</w:t>
      </w:r>
      <w:r>
        <w:rPr>
          <w:spacing w:val="-6"/>
          <w:sz w:val="20"/>
        </w:rPr>
        <w:t> </w:t>
      </w:r>
      <w:r>
        <w:rPr>
          <w:sz w:val="20"/>
        </w:rPr>
        <w:t>do</w:t>
      </w:r>
      <w:r>
        <w:rPr>
          <w:spacing w:val="-4"/>
          <w:sz w:val="20"/>
        </w:rPr>
        <w:t> </w:t>
      </w:r>
      <w:r>
        <w:rPr>
          <w:sz w:val="20"/>
        </w:rPr>
        <w:t>ano-calendário</w:t>
      </w:r>
      <w:r>
        <w:rPr>
          <w:spacing w:val="-3"/>
          <w:sz w:val="20"/>
        </w:rPr>
        <w:t> </w:t>
      </w:r>
      <w:r>
        <w:rPr>
          <w:sz w:val="20"/>
        </w:rPr>
        <w:t>de</w:t>
      </w:r>
      <w:r>
        <w:rPr>
          <w:spacing w:val="-8"/>
          <w:sz w:val="20"/>
        </w:rPr>
        <w:t> </w:t>
      </w:r>
      <w:r>
        <w:rPr>
          <w:spacing w:val="-2"/>
          <w:sz w:val="20"/>
        </w:rPr>
        <w:t>2017:</w:t>
      </w:r>
    </w:p>
    <w:p>
      <w:pPr>
        <w:pStyle w:val="BodyText"/>
        <w:spacing w:before="10"/>
        <w:rPr>
          <w:sz w:val="25"/>
        </w:rPr>
      </w:pPr>
    </w:p>
    <w:p>
      <w:pPr>
        <w:pStyle w:val="ListParagraph"/>
        <w:numPr>
          <w:ilvl w:val="1"/>
          <w:numId w:val="80"/>
        </w:numPr>
        <w:tabs>
          <w:tab w:pos="1022" w:val="left" w:leader="none"/>
        </w:tabs>
        <w:spacing w:line="240" w:lineRule="auto" w:before="0" w:after="0"/>
        <w:ind w:left="199" w:right="1701" w:firstLine="566"/>
        <w:jc w:val="both"/>
        <w:rPr>
          <w:sz w:val="20"/>
        </w:rPr>
      </w:pPr>
      <w:r>
        <w:rPr>
          <w:sz w:val="20"/>
        </w:rPr>
        <w:t>quinze por cento sobre a parcela dos ganhos que não ultrapassar R$ 5.000.000,00 (cinco milhões de reais);</w:t>
      </w:r>
    </w:p>
    <w:p>
      <w:pPr>
        <w:pStyle w:val="BodyText"/>
        <w:rPr>
          <w:sz w:val="26"/>
        </w:rPr>
      </w:pPr>
    </w:p>
    <w:p>
      <w:pPr>
        <w:pStyle w:val="ListParagraph"/>
        <w:numPr>
          <w:ilvl w:val="1"/>
          <w:numId w:val="80"/>
        </w:numPr>
        <w:tabs>
          <w:tab w:pos="998" w:val="left" w:leader="none"/>
        </w:tabs>
        <w:spacing w:line="240" w:lineRule="auto" w:before="0" w:after="0"/>
        <w:ind w:left="199" w:right="1698" w:firstLine="566"/>
        <w:jc w:val="both"/>
        <w:rPr>
          <w:sz w:val="20"/>
        </w:rPr>
      </w:pPr>
      <w:r>
        <w:rPr>
          <w:sz w:val="20"/>
        </w:rPr>
        <w:t>dezessete inteiros</w:t>
      </w:r>
      <w:r>
        <w:rPr>
          <w:spacing w:val="-3"/>
          <w:sz w:val="20"/>
        </w:rPr>
        <w:t> </w:t>
      </w:r>
      <w:r>
        <w:rPr>
          <w:sz w:val="20"/>
        </w:rPr>
        <w:t>e cinco décimos</w:t>
      </w:r>
      <w:r>
        <w:rPr>
          <w:spacing w:val="-3"/>
          <w:sz w:val="20"/>
        </w:rPr>
        <w:t> </w:t>
      </w:r>
      <w:r>
        <w:rPr>
          <w:sz w:val="20"/>
        </w:rPr>
        <w:t>por cento sobre a parcela dos</w:t>
      </w:r>
      <w:r>
        <w:rPr>
          <w:spacing w:val="-3"/>
          <w:sz w:val="20"/>
        </w:rPr>
        <w:t> </w:t>
      </w:r>
      <w:r>
        <w:rPr>
          <w:sz w:val="20"/>
        </w:rPr>
        <w:t>ganhos</w:t>
      </w:r>
      <w:r>
        <w:rPr>
          <w:spacing w:val="-3"/>
          <w:sz w:val="20"/>
        </w:rPr>
        <w:t> </w:t>
      </w:r>
      <w:r>
        <w:rPr>
          <w:sz w:val="20"/>
        </w:rPr>
        <w:t>que exceder R$ 5.000.000,00 (cinco milhões de reais) e não ultrapassar R$ 10.000.000,00 (dez milhões de </w:t>
      </w:r>
      <w:r>
        <w:rPr>
          <w:spacing w:val="-2"/>
          <w:sz w:val="20"/>
        </w:rPr>
        <w:t>reais);</w:t>
      </w:r>
    </w:p>
    <w:p>
      <w:pPr>
        <w:pStyle w:val="BodyText"/>
        <w:spacing w:before="4"/>
        <w:rPr>
          <w:sz w:val="26"/>
        </w:rPr>
      </w:pPr>
    </w:p>
    <w:p>
      <w:pPr>
        <w:pStyle w:val="ListParagraph"/>
        <w:numPr>
          <w:ilvl w:val="1"/>
          <w:numId w:val="80"/>
        </w:numPr>
        <w:tabs>
          <w:tab w:pos="1033" w:val="left" w:leader="none"/>
        </w:tabs>
        <w:spacing w:line="240" w:lineRule="auto" w:before="1" w:after="0"/>
        <w:ind w:left="199" w:right="1695" w:firstLine="566"/>
        <w:jc w:val="both"/>
        <w:rPr>
          <w:sz w:val="20"/>
        </w:rPr>
      </w:pPr>
      <w:r>
        <w:rPr>
          <w:sz w:val="20"/>
        </w:rPr>
        <w:t>vinte por cento sobre a parcela dos ganhos que exceder R$ 10.000.000,00 (dez milhões de reais) e não ultrapassar R$ 30.000.000,00 (trinta milhões de reais); e</w:t>
      </w:r>
    </w:p>
    <w:p>
      <w:pPr>
        <w:pStyle w:val="BodyText"/>
        <w:rPr>
          <w:sz w:val="26"/>
        </w:rPr>
      </w:pPr>
    </w:p>
    <w:p>
      <w:pPr>
        <w:pStyle w:val="ListParagraph"/>
        <w:numPr>
          <w:ilvl w:val="1"/>
          <w:numId w:val="80"/>
        </w:numPr>
        <w:tabs>
          <w:tab w:pos="1042" w:val="left" w:leader="none"/>
        </w:tabs>
        <w:spacing w:line="240" w:lineRule="auto" w:before="0" w:after="0"/>
        <w:ind w:left="199" w:right="1702" w:firstLine="566"/>
        <w:jc w:val="both"/>
        <w:rPr>
          <w:sz w:val="20"/>
        </w:rPr>
      </w:pPr>
      <w:r>
        <w:rPr>
          <w:sz w:val="20"/>
        </w:rPr>
        <w:t>vinte e dois inteiros e cinco décimos por cento sobre a parcela dos ganhos que ultrapassar R$ 30.000.000,00 (trinta milhões de reais).</w:t>
      </w:r>
    </w:p>
    <w:p>
      <w:pPr>
        <w:pStyle w:val="BodyText"/>
        <w:spacing w:before="11"/>
        <w:rPr>
          <w:sz w:val="25"/>
        </w:rPr>
      </w:pPr>
    </w:p>
    <w:p>
      <w:pPr>
        <w:pStyle w:val="BodyText"/>
        <w:ind w:left="199" w:right="1691" w:firstLine="566"/>
        <w:jc w:val="both"/>
      </w:pPr>
      <w:r>
        <w:rPr/>
        <w:t>§ 1º</w:t>
      </w:r>
      <w:r>
        <w:rPr>
          <w:spacing w:val="40"/>
        </w:rPr>
        <w:t> </w:t>
      </w:r>
      <w:r>
        <w:rPr/>
        <w:t>O imposto sobre a renda apurado na forma estabelecida neste Capítulo deverá ser pago (Lei nº 8.981, de 1995, art. 21, § 1º; Lei nº 9.532, de 1997, art. 23, § 2º; Lei nº 10.833, de 29 de dezembro de 2003, art. 26; e Lei nº 11.196, de 2005, art. 70, </w:t>
      </w:r>
      <w:r>
        <w:rPr>
          <w:b/>
        </w:rPr>
        <w:t>caput,</w:t>
      </w:r>
      <w:r>
        <w:rPr>
          <w:b/>
          <w:spacing w:val="-4"/>
        </w:rPr>
        <w:t> </w:t>
      </w:r>
      <w:r>
        <w:rPr/>
        <w:t>inciso I, alínea “a”, item 1):</w:t>
      </w:r>
    </w:p>
    <w:p>
      <w:pPr>
        <w:pStyle w:val="BodyText"/>
        <w:spacing w:before="5"/>
        <w:rPr>
          <w:sz w:val="26"/>
        </w:rPr>
      </w:pPr>
    </w:p>
    <w:p>
      <w:pPr>
        <w:pStyle w:val="ListParagraph"/>
        <w:numPr>
          <w:ilvl w:val="2"/>
          <w:numId w:val="80"/>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até</w:t>
      </w:r>
      <w:r>
        <w:rPr>
          <w:spacing w:val="-5"/>
          <w:sz w:val="20"/>
        </w:rPr>
        <w:t> </w:t>
      </w:r>
      <w:r>
        <w:rPr>
          <w:sz w:val="20"/>
        </w:rPr>
        <w:t>o</w:t>
      </w:r>
      <w:r>
        <w:rPr>
          <w:spacing w:val="-4"/>
          <w:sz w:val="20"/>
        </w:rPr>
        <w:t> </w:t>
      </w:r>
      <w:r>
        <w:rPr>
          <w:sz w:val="20"/>
        </w:rPr>
        <w:t>último</w:t>
      </w:r>
      <w:r>
        <w:rPr>
          <w:spacing w:val="-5"/>
          <w:sz w:val="20"/>
        </w:rPr>
        <w:t> </w:t>
      </w:r>
      <w:r>
        <w:rPr>
          <w:sz w:val="20"/>
        </w:rPr>
        <w:t>dia</w:t>
      </w:r>
      <w:r>
        <w:rPr>
          <w:spacing w:val="-4"/>
          <w:sz w:val="20"/>
        </w:rPr>
        <w:t> </w:t>
      </w:r>
      <w:r>
        <w:rPr>
          <w:sz w:val="20"/>
        </w:rPr>
        <w:t>útil</w:t>
      </w:r>
      <w:r>
        <w:rPr>
          <w:spacing w:val="-1"/>
          <w:sz w:val="20"/>
        </w:rPr>
        <w:t> </w:t>
      </w:r>
      <w:r>
        <w:rPr>
          <w:sz w:val="20"/>
        </w:rPr>
        <w:t>do</w:t>
      </w:r>
      <w:r>
        <w:rPr>
          <w:spacing w:val="-14"/>
          <w:sz w:val="20"/>
        </w:rPr>
        <w:t> </w:t>
      </w:r>
      <w:r>
        <w:rPr>
          <w:sz w:val="20"/>
        </w:rPr>
        <w:t>mês</w:t>
      </w:r>
      <w:r>
        <w:rPr>
          <w:spacing w:val="-7"/>
          <w:sz w:val="20"/>
        </w:rPr>
        <w:t> </w:t>
      </w:r>
      <w:r>
        <w:rPr>
          <w:sz w:val="20"/>
        </w:rPr>
        <w:t>subsequente</w:t>
      </w:r>
      <w:r>
        <w:rPr>
          <w:spacing w:val="-4"/>
          <w:sz w:val="20"/>
        </w:rPr>
        <w:t> </w:t>
      </w:r>
      <w:r>
        <w:rPr>
          <w:sz w:val="20"/>
        </w:rPr>
        <w:t>àquele</w:t>
      </w:r>
      <w:r>
        <w:rPr>
          <w:spacing w:val="-5"/>
          <w:sz w:val="20"/>
        </w:rPr>
        <w:t> </w:t>
      </w:r>
      <w:r>
        <w:rPr>
          <w:sz w:val="20"/>
        </w:rPr>
        <w:t>em</w:t>
      </w:r>
      <w:r>
        <w:rPr>
          <w:spacing w:val="-3"/>
          <w:sz w:val="20"/>
        </w:rPr>
        <w:t> </w:t>
      </w:r>
      <w:r>
        <w:rPr>
          <w:sz w:val="20"/>
        </w:rPr>
        <w:t>que</w:t>
      </w:r>
      <w:r>
        <w:rPr>
          <w:spacing w:val="-5"/>
          <w:sz w:val="20"/>
        </w:rPr>
        <w:t> </w:t>
      </w:r>
      <w:r>
        <w:rPr>
          <w:sz w:val="20"/>
        </w:rPr>
        <w:t>os</w:t>
      </w:r>
      <w:r>
        <w:rPr>
          <w:spacing w:val="-7"/>
          <w:sz w:val="20"/>
        </w:rPr>
        <w:t> </w:t>
      </w:r>
      <w:r>
        <w:rPr>
          <w:sz w:val="20"/>
        </w:rPr>
        <w:t>ganhos</w:t>
      </w:r>
      <w:r>
        <w:rPr>
          <w:spacing w:val="-8"/>
          <w:sz w:val="20"/>
        </w:rPr>
        <w:t> </w:t>
      </w:r>
      <w:r>
        <w:rPr>
          <w:sz w:val="20"/>
        </w:rPr>
        <w:t>forem</w:t>
      </w:r>
      <w:r>
        <w:rPr>
          <w:spacing w:val="2"/>
          <w:sz w:val="20"/>
        </w:rPr>
        <w:t> </w:t>
      </w:r>
      <w:r>
        <w:rPr>
          <w:spacing w:val="-2"/>
          <w:sz w:val="20"/>
        </w:rPr>
        <w:t>percebidos;</w:t>
      </w:r>
    </w:p>
    <w:p>
      <w:pPr>
        <w:pStyle w:val="BodyText"/>
        <w:spacing w:before="11"/>
        <w:rPr>
          <w:sz w:val="25"/>
        </w:rPr>
      </w:pPr>
    </w:p>
    <w:p>
      <w:pPr>
        <w:pStyle w:val="ListParagraph"/>
        <w:numPr>
          <w:ilvl w:val="2"/>
          <w:numId w:val="80"/>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na</w:t>
      </w:r>
      <w:r>
        <w:rPr>
          <w:spacing w:val="-3"/>
          <w:sz w:val="20"/>
        </w:rPr>
        <w:t> </w:t>
      </w:r>
      <w:r>
        <w:rPr>
          <w:sz w:val="20"/>
        </w:rPr>
        <w:t>hipótese</w:t>
      </w:r>
      <w:r>
        <w:rPr>
          <w:spacing w:val="-4"/>
          <w:sz w:val="20"/>
        </w:rPr>
        <w:t> </w:t>
      </w:r>
      <w:r>
        <w:rPr>
          <w:sz w:val="20"/>
        </w:rPr>
        <w:t>a</w:t>
      </w:r>
      <w:r>
        <w:rPr>
          <w:spacing w:val="-3"/>
          <w:sz w:val="20"/>
        </w:rPr>
        <w:t> </w:t>
      </w:r>
      <w:r>
        <w:rPr>
          <w:sz w:val="20"/>
        </w:rPr>
        <w:t>que</w:t>
      </w:r>
      <w:r>
        <w:rPr>
          <w:spacing w:val="-4"/>
          <w:sz w:val="20"/>
        </w:rPr>
        <w:t> </w:t>
      </w:r>
      <w:r>
        <w:rPr>
          <w:sz w:val="20"/>
        </w:rPr>
        <w:t>se</w:t>
      </w:r>
      <w:r>
        <w:rPr>
          <w:spacing w:val="-3"/>
          <w:sz w:val="20"/>
        </w:rPr>
        <w:t> </w:t>
      </w:r>
      <w:r>
        <w:rPr>
          <w:sz w:val="20"/>
        </w:rPr>
        <w:t>refere</w:t>
      </w:r>
      <w:r>
        <w:rPr>
          <w:spacing w:val="-4"/>
          <w:sz w:val="20"/>
        </w:rPr>
        <w:t> </w:t>
      </w:r>
      <w:r>
        <w:rPr>
          <w:sz w:val="20"/>
        </w:rPr>
        <w:t>o</w:t>
      </w:r>
      <w:r>
        <w:rPr>
          <w:spacing w:val="-3"/>
          <w:sz w:val="20"/>
        </w:rPr>
        <w:t> </w:t>
      </w:r>
      <w:r>
        <w:rPr>
          <w:sz w:val="20"/>
        </w:rPr>
        <w:t>art.</w:t>
      </w:r>
      <w:r>
        <w:rPr>
          <w:spacing w:val="-5"/>
          <w:sz w:val="20"/>
        </w:rPr>
        <w:t> </w:t>
      </w:r>
      <w:r>
        <w:rPr>
          <w:spacing w:val="-4"/>
          <w:sz w:val="20"/>
        </w:rPr>
        <w:t>130:</w:t>
      </w:r>
    </w:p>
    <w:p>
      <w:pPr>
        <w:pStyle w:val="BodyText"/>
        <w:spacing w:before="10"/>
        <w:rPr>
          <w:sz w:val="25"/>
        </w:rPr>
      </w:pPr>
    </w:p>
    <w:p>
      <w:pPr>
        <w:pStyle w:val="ListParagraph"/>
        <w:numPr>
          <w:ilvl w:val="3"/>
          <w:numId w:val="80"/>
        </w:numPr>
        <w:tabs>
          <w:tab w:pos="1018" w:val="left" w:leader="none"/>
        </w:tabs>
        <w:spacing w:line="240" w:lineRule="auto" w:before="0" w:after="0"/>
        <w:ind w:left="199" w:right="1695" w:firstLine="566"/>
        <w:jc w:val="both"/>
        <w:rPr>
          <w:sz w:val="20"/>
        </w:rPr>
      </w:pPr>
      <w:r>
        <w:rPr>
          <w:sz w:val="20"/>
        </w:rPr>
        <w:t>pelo inventariante, até a data prevista para a entrega da declaração final de espólio, nas transmissões </w:t>
      </w:r>
      <w:r>
        <w:rPr>
          <w:b/>
          <w:sz w:val="20"/>
        </w:rPr>
        <w:t>mortis causa</w:t>
      </w:r>
      <w:r>
        <w:rPr>
          <w:sz w:val="20"/>
        </w:rPr>
        <w:t>, observado o disposto no art. 11;</w:t>
      </w:r>
    </w:p>
    <w:p>
      <w:pPr>
        <w:pStyle w:val="BodyText"/>
        <w:spacing w:before="5"/>
        <w:rPr>
          <w:sz w:val="26"/>
        </w:rPr>
      </w:pPr>
    </w:p>
    <w:p>
      <w:pPr>
        <w:pStyle w:val="ListParagraph"/>
        <w:numPr>
          <w:ilvl w:val="3"/>
          <w:numId w:val="80"/>
        </w:numPr>
        <w:tabs>
          <w:tab w:pos="1022" w:val="left" w:leader="none"/>
        </w:tabs>
        <w:spacing w:line="240" w:lineRule="auto" w:before="0" w:after="0"/>
        <w:ind w:left="199" w:right="1698" w:firstLine="566"/>
        <w:jc w:val="both"/>
        <w:rPr>
          <w:sz w:val="20"/>
        </w:rPr>
      </w:pPr>
      <w:r>
        <w:rPr>
          <w:sz w:val="20"/>
        </w:rPr>
        <w:t>pelo doador, até o último dia útil do mês-calendário subsequente ao da doação, na hipótese de doação em adiantamento da legítima; e</w:t>
      </w:r>
    </w:p>
    <w:p>
      <w:pPr>
        <w:pStyle w:val="BodyText"/>
        <w:spacing w:before="11"/>
        <w:rPr>
          <w:sz w:val="25"/>
        </w:rPr>
      </w:pPr>
    </w:p>
    <w:p>
      <w:pPr>
        <w:pStyle w:val="ListParagraph"/>
        <w:numPr>
          <w:ilvl w:val="3"/>
          <w:numId w:val="80"/>
        </w:numPr>
        <w:tabs>
          <w:tab w:pos="1009" w:val="left" w:leader="none"/>
        </w:tabs>
        <w:spacing w:line="240" w:lineRule="auto" w:before="0" w:after="0"/>
        <w:ind w:left="199" w:right="1696" w:firstLine="566"/>
        <w:jc w:val="both"/>
        <w:rPr>
          <w:sz w:val="20"/>
        </w:rPr>
      </w:pPr>
      <w:r>
        <w:rPr>
          <w:sz w:val="20"/>
        </w:rPr>
        <w:t>pelo ex-cônjuge a quem for atribuído o bem ou o direito, até o último dia útil do mês subsequente à data da sentença homologatória do formal de partilha, na hipótese de</w:t>
      </w:r>
      <w:r>
        <w:rPr>
          <w:spacing w:val="40"/>
          <w:sz w:val="20"/>
        </w:rPr>
        <w:t> </w:t>
      </w:r>
      <w:r>
        <w:rPr>
          <w:sz w:val="20"/>
        </w:rPr>
        <w:t>dissolução da sociedade conjugal ou da unidade familiar; e</w:t>
      </w:r>
    </w:p>
    <w:p>
      <w:pPr>
        <w:pStyle w:val="BodyText"/>
        <w:rPr>
          <w:sz w:val="26"/>
        </w:rPr>
      </w:pPr>
    </w:p>
    <w:p>
      <w:pPr>
        <w:pStyle w:val="ListParagraph"/>
        <w:numPr>
          <w:ilvl w:val="2"/>
          <w:numId w:val="80"/>
        </w:numPr>
        <w:tabs>
          <w:tab w:pos="1008" w:val="left" w:leader="none"/>
        </w:tabs>
        <w:spacing w:line="240" w:lineRule="auto" w:before="0" w:after="0"/>
        <w:ind w:left="199" w:right="1696" w:firstLine="566"/>
        <w:jc w:val="both"/>
        <w:rPr>
          <w:sz w:val="20"/>
        </w:rPr>
      </w:pPr>
      <w:r>
        <w:rPr>
          <w:sz w:val="20"/>
        </w:rPr>
        <w:t>- pelo adquirente, ou, quando este for residente no exterior, pelo seu procurador, na data da ocorrência do fato gerador, na hipótese de rendimentos atribuídos a residentes no </w:t>
      </w:r>
      <w:r>
        <w:rPr>
          <w:spacing w:val="-2"/>
          <w:sz w:val="20"/>
        </w:rPr>
        <w:t>exterior.</w:t>
      </w:r>
    </w:p>
    <w:p>
      <w:pPr>
        <w:pStyle w:val="BodyText"/>
        <w:rPr>
          <w:sz w:val="26"/>
        </w:rPr>
      </w:pPr>
    </w:p>
    <w:p>
      <w:pPr>
        <w:pStyle w:val="BodyText"/>
        <w:ind w:left="199" w:right="1693" w:firstLine="566"/>
        <w:jc w:val="both"/>
      </w:pPr>
      <w:r>
        <w:rPr/>
        <w:t>§ 2º</w:t>
      </w:r>
      <w:r>
        <w:rPr>
          <w:spacing w:val="40"/>
        </w:rPr>
        <w:t> </w:t>
      </w:r>
      <w:r>
        <w:rPr/>
        <w:t>Na hipótese prevista no inciso II do </w:t>
      </w:r>
      <w:r>
        <w:rPr>
          <w:b/>
        </w:rPr>
        <w:t>caput</w:t>
      </w:r>
      <w:r>
        <w:rPr/>
        <w:t>, se ocorrer alienação em partes do mesmo bem ou direito, a partir da segunda operação, desde que realizada até o final do ano- calendário seguinte ao da primeira operação, o ganho de capital deve ser somado aos ganhos auferidos nas operações anteriores, para fins da apuração do imposto sobre a renda na forma estabelecida no </w:t>
      </w:r>
      <w:r>
        <w:rPr>
          <w:b/>
        </w:rPr>
        <w:t>caput</w:t>
      </w:r>
      <w:r>
        <w:rPr/>
        <w:t>, deduzido o montante do imposto sobre a renda pago nas operações anteriores (Lei nº 8.981, de 1995, art. 21, § 3º).</w:t>
      </w:r>
    </w:p>
    <w:p>
      <w:pPr>
        <w:pStyle w:val="BodyText"/>
        <w:spacing w:before="2"/>
        <w:rPr>
          <w:sz w:val="26"/>
        </w:rPr>
      </w:pPr>
    </w:p>
    <w:p>
      <w:pPr>
        <w:pStyle w:val="BodyText"/>
        <w:ind w:left="199" w:right="1695" w:firstLine="566"/>
        <w:jc w:val="both"/>
      </w:pPr>
      <w:r>
        <w:rPr/>
        <w:t>§ 3º</w:t>
      </w:r>
      <w:r>
        <w:rPr>
          <w:spacing w:val="40"/>
        </w:rPr>
        <w:t> </w:t>
      </w:r>
      <w:r>
        <w:rPr/>
        <w:t>Para fins do disposto § 2º, considera-se integrante do mesmo bem ou direito o conjunto de ações ou quotas da mesma pessoa jurídica (Lei nº 8.981, de 1995, art. 21, § 4º).</w:t>
      </w:r>
    </w:p>
    <w:p>
      <w:pPr>
        <w:pStyle w:val="BodyText"/>
        <w:spacing w:before="4"/>
        <w:rPr>
          <w:sz w:val="26"/>
        </w:rPr>
      </w:pPr>
    </w:p>
    <w:p>
      <w:pPr>
        <w:pStyle w:val="BodyText"/>
        <w:spacing w:before="1"/>
        <w:ind w:left="766"/>
      </w:pPr>
      <w:r>
        <w:rPr/>
        <w:t>CAPÍTULO</w:t>
      </w:r>
      <w:r>
        <w:rPr>
          <w:spacing w:val="-13"/>
        </w:rPr>
        <w:t> </w:t>
      </w:r>
      <w:r>
        <w:rPr>
          <w:spacing w:val="-5"/>
        </w:rPr>
        <w:t>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700" w:firstLine="566"/>
        <w:jc w:val="both"/>
      </w:pPr>
      <w:r>
        <w:rPr/>
        <w:t>DOS GANHOS DE CAPITAL NA ALIENAÇÃO DE BENS, DIREITOS E RESGATES DE APLICAÇÕES FINANCEIRAS EM MOEDA ESTRANGEIRA</w:t>
      </w:r>
    </w:p>
    <w:p>
      <w:pPr>
        <w:pStyle w:val="BodyText"/>
        <w:spacing w:before="11"/>
        <w:rPr>
          <w:sz w:val="25"/>
        </w:rPr>
      </w:pPr>
    </w:p>
    <w:p>
      <w:pPr>
        <w:pStyle w:val="BodyText"/>
        <w:ind w:left="199" w:right="1691" w:firstLine="566"/>
        <w:jc w:val="both"/>
      </w:pPr>
      <w:r>
        <w:rPr/>
        <w:t>Art. 154.</w:t>
      </w:r>
      <w:r>
        <w:rPr>
          <w:spacing w:val="40"/>
        </w:rPr>
        <w:t> </w:t>
      </w:r>
      <w:r>
        <w:rPr/>
        <w:t>O ganho de capital decorrente da</w:t>
      </w:r>
      <w:r>
        <w:rPr>
          <w:spacing w:val="-2"/>
        </w:rPr>
        <w:t> </w:t>
      </w:r>
      <w:r>
        <w:rPr/>
        <w:t>alienação</w:t>
      </w:r>
      <w:r>
        <w:rPr>
          <w:spacing w:val="-2"/>
        </w:rPr>
        <w:t> </w:t>
      </w:r>
      <w:r>
        <w:rPr/>
        <w:t>de bens</w:t>
      </w:r>
      <w:r>
        <w:rPr>
          <w:spacing w:val="-1"/>
        </w:rPr>
        <w:t> </w:t>
      </w:r>
      <w:r>
        <w:rPr/>
        <w:t>ou direitos</w:t>
      </w:r>
      <w:r>
        <w:rPr>
          <w:spacing w:val="-1"/>
        </w:rPr>
        <w:t> </w:t>
      </w:r>
      <w:r>
        <w:rPr/>
        <w:t>e</w:t>
      </w:r>
      <w:r>
        <w:rPr>
          <w:spacing w:val="-2"/>
        </w:rPr>
        <w:t> </w:t>
      </w:r>
      <w:r>
        <w:rPr/>
        <w:t>da</w:t>
      </w:r>
      <w:r>
        <w:rPr>
          <w:spacing w:val="-2"/>
        </w:rPr>
        <w:t> </w:t>
      </w:r>
      <w:r>
        <w:rPr/>
        <w:t>liquidação ou do resgate de aplicações financeiras, de propriedade de pessoa física, adquiridos, a qualquer título, em moeda estrangeira, será apurado de conformidade com o disposto neste artigo, mantidas as demais normas da legislação em vigor (Medida Provisória nº 2.158-35, de 2001, art. 24, </w:t>
      </w:r>
      <w:r>
        <w:rPr>
          <w:b/>
        </w:rPr>
        <w:t>caput</w:t>
      </w:r>
      <w:r>
        <w:rPr/>
        <w:t>).</w:t>
      </w:r>
    </w:p>
    <w:p>
      <w:pPr>
        <w:pStyle w:val="BodyText"/>
        <w:spacing w:before="6"/>
        <w:rPr>
          <w:sz w:val="26"/>
        </w:rPr>
      </w:pPr>
    </w:p>
    <w:p>
      <w:pPr>
        <w:pStyle w:val="BodyText"/>
        <w:ind w:left="199" w:right="1696" w:firstLine="566"/>
        <w:jc w:val="both"/>
      </w:pPr>
      <w:r>
        <w:rPr/>
        <w:t>§ 1º</w:t>
      </w:r>
      <w:r>
        <w:rPr>
          <w:spacing w:val="40"/>
        </w:rPr>
        <w:t> </w:t>
      </w:r>
      <w:r>
        <w:rPr/>
        <w:t>O disposto neste artigo aplica-se, inclusive, à moeda estrangeira mantida em espécie (Medida Provisória nº 2.158-35, de 2001, art. 24, § 1º).</w:t>
      </w:r>
    </w:p>
    <w:p>
      <w:pPr>
        <w:pStyle w:val="BodyText"/>
        <w:rPr>
          <w:sz w:val="26"/>
        </w:rPr>
      </w:pPr>
    </w:p>
    <w:p>
      <w:pPr>
        <w:pStyle w:val="BodyText"/>
        <w:ind w:left="199" w:right="1695" w:firstLine="566"/>
        <w:jc w:val="both"/>
      </w:pPr>
      <w:r>
        <w:rPr/>
        <w:t>§ 2º</w:t>
      </w:r>
      <w:r>
        <w:rPr>
          <w:spacing w:val="40"/>
        </w:rPr>
        <w:t> </w:t>
      </w:r>
      <w:r>
        <w:rPr/>
        <w:t>Na hipótese de alienação de moeda estrangeira mantida em espécie, o imposto sobre a renda será apurado na declaração de ajuste anual, observado o disposto no art. 76 (Medida Provisória nº 2.158-35, de 2001, art. 24, § 2º).</w:t>
      </w:r>
    </w:p>
    <w:p>
      <w:pPr>
        <w:pStyle w:val="BodyText"/>
        <w:spacing w:before="11"/>
        <w:rPr>
          <w:sz w:val="25"/>
        </w:rPr>
      </w:pPr>
    </w:p>
    <w:p>
      <w:pPr>
        <w:pStyle w:val="BodyText"/>
        <w:ind w:left="199" w:right="1697" w:firstLine="566"/>
        <w:jc w:val="both"/>
      </w:pPr>
      <w:r>
        <w:rPr/>
        <w:t>§ 3º</w:t>
      </w:r>
      <w:r>
        <w:rPr>
          <w:spacing w:val="40"/>
        </w:rPr>
        <w:t> </w:t>
      </w:r>
      <w:r>
        <w:rPr/>
        <w:t>A base de cálculo do imposto sobre a renda será a diferença positiva, em reais, entre o valor de alienação, liquidação ou resgate e o custo de aquisição do bem ou do direito, da moeda estrangeira mantida em espécie ou do</w:t>
      </w:r>
      <w:r>
        <w:rPr>
          <w:spacing w:val="-1"/>
        </w:rPr>
        <w:t> </w:t>
      </w:r>
      <w:r>
        <w:rPr/>
        <w:t>valor original da aplicação</w:t>
      </w:r>
      <w:r>
        <w:rPr>
          <w:spacing w:val="-1"/>
        </w:rPr>
        <w:t> </w:t>
      </w:r>
      <w:r>
        <w:rPr/>
        <w:t>financeira (Medida Provisória nº 2.158-35, de 2001, art. 24, § 3º).</w:t>
      </w:r>
    </w:p>
    <w:p>
      <w:pPr>
        <w:pStyle w:val="BodyText"/>
        <w:spacing w:before="1"/>
        <w:rPr>
          <w:sz w:val="26"/>
        </w:rPr>
      </w:pPr>
    </w:p>
    <w:p>
      <w:pPr>
        <w:pStyle w:val="BodyText"/>
        <w:ind w:left="199" w:right="1694" w:firstLine="566"/>
        <w:jc w:val="both"/>
      </w:pPr>
      <w:r>
        <w:rPr/>
        <w:t>§ 4º</w:t>
      </w:r>
      <w:r>
        <w:rPr>
          <w:spacing w:val="40"/>
        </w:rPr>
        <w:t> </w:t>
      </w:r>
      <w:r>
        <w:rPr/>
        <w:t>Para fins do disposto neste artigo, o valor de alienação, liquidação ou resgate, quando expresso em moeda estrangeira, corresponderá à sua quantidade convertida em dólar dos Estados Unidos da América e, em seguida, para reais, por meio da utilização do valor do dólar dos Estados Unidos da América para compra, divulgado pelo Banco Central do Brasil</w:t>
      </w:r>
      <w:r>
        <w:rPr>
          <w:spacing w:val="40"/>
        </w:rPr>
        <w:t> </w:t>
      </w:r>
      <w:r>
        <w:rPr/>
        <w:t>para a data da alienação, da liquidação ou do resgate ou, na hipótese de operação a prazo ou</w:t>
      </w:r>
      <w:r>
        <w:rPr>
          <w:spacing w:val="40"/>
        </w:rPr>
        <w:t> </w:t>
      </w:r>
      <w:r>
        <w:rPr/>
        <w:t>à prestação, na data do recebimento</w:t>
      </w:r>
      <w:r>
        <w:rPr>
          <w:spacing w:val="-2"/>
        </w:rPr>
        <w:t> </w:t>
      </w:r>
      <w:r>
        <w:rPr/>
        <w:t>de cada parcela</w:t>
      </w:r>
      <w:r>
        <w:rPr>
          <w:spacing w:val="-2"/>
        </w:rPr>
        <w:t> </w:t>
      </w:r>
      <w:r>
        <w:rPr/>
        <w:t>(Medida Provisória nº 2.158-35, de 2001, art. 24, § 4º).</w:t>
      </w:r>
    </w:p>
    <w:p>
      <w:pPr>
        <w:pStyle w:val="BodyText"/>
        <w:spacing w:before="2"/>
        <w:rPr>
          <w:sz w:val="26"/>
        </w:rPr>
      </w:pPr>
    </w:p>
    <w:p>
      <w:pPr>
        <w:pStyle w:val="BodyText"/>
        <w:ind w:left="199" w:right="1692" w:firstLine="566"/>
        <w:jc w:val="both"/>
      </w:pPr>
      <w:r>
        <w:rPr/>
        <w:t>§ 5º</w:t>
      </w:r>
      <w:r>
        <w:rPr>
          <w:spacing w:val="40"/>
        </w:rPr>
        <w:t> </w:t>
      </w:r>
      <w:r>
        <w:rPr/>
        <w:t>Na hipótese de aquisição ou aplicação por residente no País com rendimentos auferidos originariamente em moeda estrangeira, a base de cálculo do imposto sobre a renda será a diferença positiva, em dólares dos Estados Unidos da América, entre o valor de alienação, liquidação ou resgate e o custo de aquisição do bem ou do direito, convertida para reais por meio da utilização do valor do dólar dos Estados Unidos da América para compra divulgado pelo Banco Central do Brasil para a data da alienação, da liquidação ou do resgate, ou, na hipótese de operação a prazo ou à prestação, na data do recebimento de cada parcela (Medida Provisória nº 2.158-35, de 2001, art. 24, § 5º).</w:t>
      </w:r>
    </w:p>
    <w:p>
      <w:pPr>
        <w:pStyle w:val="BodyText"/>
        <w:spacing w:before="2"/>
        <w:rPr>
          <w:sz w:val="26"/>
        </w:rPr>
      </w:pPr>
    </w:p>
    <w:p>
      <w:pPr>
        <w:pStyle w:val="BodyText"/>
        <w:ind w:left="199" w:right="1696" w:firstLine="566"/>
        <w:jc w:val="both"/>
      </w:pPr>
      <w:r>
        <w:rPr/>
        <w:t>§ 6º</w:t>
      </w:r>
      <w:r>
        <w:rPr>
          <w:spacing w:val="40"/>
        </w:rPr>
        <w:t> </w:t>
      </w:r>
      <w:r>
        <w:rPr/>
        <w:t>Não incide imposto sobre a renda sobre o ganho auferido na alienação, na liquidação ou no resgate (Medida Provisória nº 2.158-35, de 2001, art. 24, § 6º):</w:t>
      </w:r>
    </w:p>
    <w:p>
      <w:pPr>
        <w:pStyle w:val="BodyText"/>
        <w:rPr>
          <w:sz w:val="26"/>
        </w:rPr>
      </w:pPr>
    </w:p>
    <w:p>
      <w:pPr>
        <w:pStyle w:val="ListParagraph"/>
        <w:numPr>
          <w:ilvl w:val="0"/>
          <w:numId w:val="81"/>
        </w:numPr>
        <w:tabs>
          <w:tab w:pos="884" w:val="left" w:leader="none"/>
        </w:tabs>
        <w:spacing w:line="240" w:lineRule="auto" w:before="0" w:after="0"/>
        <w:ind w:left="199" w:right="1693" w:firstLine="566"/>
        <w:jc w:val="both"/>
        <w:rPr>
          <w:sz w:val="20"/>
        </w:rPr>
      </w:pPr>
      <w:r>
        <w:rPr>
          <w:sz w:val="20"/>
        </w:rPr>
        <w:t>- de bens localizados no exterior ou representativos de direitos no exterior, incluídas as aplicações financeiras, adquiridos, a qualquer título, na condição de não residente; e</w:t>
      </w:r>
    </w:p>
    <w:p>
      <w:pPr>
        <w:pStyle w:val="BodyText"/>
        <w:spacing w:before="6"/>
        <w:rPr>
          <w:sz w:val="26"/>
        </w:rPr>
      </w:pPr>
    </w:p>
    <w:p>
      <w:pPr>
        <w:pStyle w:val="ListParagraph"/>
        <w:numPr>
          <w:ilvl w:val="0"/>
          <w:numId w:val="81"/>
        </w:numPr>
        <w:tabs>
          <w:tab w:pos="965" w:val="left" w:leader="none"/>
        </w:tabs>
        <w:spacing w:line="237" w:lineRule="auto" w:before="1" w:after="0"/>
        <w:ind w:left="199" w:right="1694" w:firstLine="566"/>
        <w:jc w:val="both"/>
        <w:rPr>
          <w:sz w:val="20"/>
        </w:rPr>
      </w:pPr>
      <w:r>
        <w:rPr>
          <w:sz w:val="20"/>
        </w:rPr>
        <w:t>- de moeda estrangeira mantida em espécie, cujo total de alienações, naquele ano- calendário, seja igual ou inferior ao equivalente a US$ 5.000,00 (cinco</w:t>
      </w:r>
      <w:r>
        <w:rPr>
          <w:spacing w:val="-1"/>
          <w:sz w:val="20"/>
        </w:rPr>
        <w:t> </w:t>
      </w:r>
      <w:r>
        <w:rPr>
          <w:sz w:val="20"/>
        </w:rPr>
        <w:t>mil dólares dos Estados Unidos da América).</w:t>
      </w:r>
    </w:p>
    <w:p>
      <w:pPr>
        <w:pStyle w:val="BodyText"/>
        <w:spacing w:before="5"/>
        <w:rPr>
          <w:sz w:val="26"/>
        </w:rPr>
      </w:pPr>
    </w:p>
    <w:p>
      <w:pPr>
        <w:pStyle w:val="BodyText"/>
        <w:ind w:left="199" w:right="1695" w:firstLine="566"/>
        <w:jc w:val="both"/>
      </w:pPr>
      <w:r>
        <w:rPr/>
        <w:t>§ 7º</w:t>
      </w:r>
      <w:r>
        <w:rPr>
          <w:spacing w:val="40"/>
        </w:rPr>
        <w:t> </w:t>
      </w:r>
      <w:r>
        <w:rPr/>
        <w:t>Para efeito de apuração do ganho de capital de que trata este artigo, poderão ser utilizadas cotações médias do dólar dos Estados Unidos da América, na forma estabelecida pela Secretaria da Receita Federal do Brasil do Ministério da Fazenda (Medida Provisória nº 2.158-35, de 2001, art. 24, § 7º).</w:t>
      </w:r>
    </w:p>
    <w:p>
      <w:pPr>
        <w:pStyle w:val="BodyText"/>
        <w:rPr>
          <w:sz w:val="26"/>
        </w:rPr>
      </w:pPr>
    </w:p>
    <w:p>
      <w:pPr>
        <w:pStyle w:val="BodyText"/>
        <w:ind w:left="766"/>
      </w:pPr>
      <w:r>
        <w:rPr/>
        <w:t>CAPÍTULO</w:t>
      </w:r>
      <w:r>
        <w:rPr>
          <w:spacing w:val="-13"/>
        </w:rPr>
        <w:t> </w:t>
      </w:r>
      <w:r>
        <w:rPr>
          <w:spacing w:val="-5"/>
        </w:rPr>
        <w:t>III</w:t>
      </w:r>
    </w:p>
    <w:p>
      <w:pPr>
        <w:pStyle w:val="BodyText"/>
        <w:rPr>
          <w:sz w:val="26"/>
        </w:rPr>
      </w:pPr>
    </w:p>
    <w:p>
      <w:pPr>
        <w:pStyle w:val="BodyText"/>
        <w:ind w:left="766"/>
      </w:pPr>
      <w:r>
        <w:rPr/>
        <w:t>DA</w:t>
      </w:r>
      <w:r>
        <w:rPr>
          <w:spacing w:val="-7"/>
        </w:rPr>
        <w:t> </w:t>
      </w:r>
      <w:r>
        <w:rPr/>
        <w:t>DEVOLUÇÃO</w:t>
      </w:r>
      <w:r>
        <w:rPr>
          <w:spacing w:val="-6"/>
        </w:rPr>
        <w:t> </w:t>
      </w:r>
      <w:r>
        <w:rPr/>
        <w:t>DE</w:t>
      </w:r>
      <w:r>
        <w:rPr>
          <w:spacing w:val="-7"/>
        </w:rPr>
        <w:t> </w:t>
      </w:r>
      <w:r>
        <w:rPr/>
        <w:t>PATRIMÔNIO</w:t>
      </w:r>
      <w:r>
        <w:rPr>
          <w:spacing w:val="-9"/>
        </w:rPr>
        <w:t> </w:t>
      </w:r>
      <w:r>
        <w:rPr/>
        <w:t>DE</w:t>
      </w:r>
      <w:r>
        <w:rPr>
          <w:spacing w:val="-7"/>
        </w:rPr>
        <w:t> </w:t>
      </w:r>
      <w:r>
        <w:rPr/>
        <w:t>ENTIDADE</w:t>
      </w:r>
      <w:r>
        <w:rPr>
          <w:spacing w:val="-10"/>
        </w:rPr>
        <w:t> </w:t>
      </w:r>
      <w:r>
        <w:rPr>
          <w:spacing w:val="-2"/>
        </w:rPr>
        <w:t>ISENTA</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Art. 155.</w:t>
      </w:r>
      <w:r>
        <w:rPr>
          <w:spacing w:val="40"/>
        </w:rPr>
        <w:t> </w:t>
      </w:r>
      <w:r>
        <w:rPr/>
        <w:t>Fica sujeita à incidência do imposto sobre a renda, à alíquota de quinze por cento, a diferença entre o valor em dinheiro ou o valor dos bens e dos direitos recebidos de instituição isenta, por pessoa física, a título de devolução de patrimônio, e o valor em dinheiro ou o valor dos bens e dos direitos que houver entregue para a formação do referido patrimônio (Lei nº 9.532, de 1997, art. 17, </w:t>
      </w:r>
      <w:r>
        <w:rPr>
          <w:b/>
        </w:rPr>
        <w:t>caput</w:t>
      </w:r>
      <w:r>
        <w:rPr/>
        <w:t>).</w:t>
      </w:r>
    </w:p>
    <w:p>
      <w:pPr>
        <w:pStyle w:val="BodyText"/>
        <w:spacing w:before="1"/>
        <w:rPr>
          <w:sz w:val="26"/>
        </w:rPr>
      </w:pPr>
    </w:p>
    <w:p>
      <w:pPr>
        <w:pStyle w:val="BodyText"/>
        <w:ind w:left="199" w:right="1698" w:firstLine="566"/>
        <w:jc w:val="both"/>
      </w:pPr>
      <w:r>
        <w:rPr/>
        <w:t>§ 1º</w:t>
      </w:r>
      <w:r>
        <w:rPr>
          <w:spacing w:val="40"/>
        </w:rPr>
        <w:t> </w:t>
      </w:r>
      <w:r>
        <w:rPr/>
        <w:t>Aos valores entregues até o final do ano de 1995 será permitida a sua atualização monetária até 31 de dezembro de 1995 (Lei nº 9.532, de 1997, art. 17, § 1º).</w:t>
      </w:r>
    </w:p>
    <w:p>
      <w:pPr>
        <w:pStyle w:val="BodyText"/>
        <w:spacing w:before="4"/>
        <w:rPr>
          <w:sz w:val="26"/>
        </w:rPr>
      </w:pPr>
    </w:p>
    <w:p>
      <w:pPr>
        <w:pStyle w:val="BodyText"/>
        <w:ind w:left="766"/>
      </w:pPr>
      <w:r>
        <w:rPr/>
        <w:t>§</w:t>
      </w:r>
      <w:r>
        <w:rPr>
          <w:spacing w:val="-4"/>
        </w:rPr>
        <w:t> </w:t>
      </w:r>
      <w:r>
        <w:rPr/>
        <w:t>2º</w:t>
      </w:r>
      <w:r>
        <w:rPr>
          <w:spacing w:val="49"/>
        </w:rPr>
        <w:t> </w:t>
      </w:r>
      <w:r>
        <w:rPr/>
        <w:t>O</w:t>
      </w:r>
      <w:r>
        <w:rPr>
          <w:spacing w:val="-6"/>
        </w:rPr>
        <w:t> </w:t>
      </w:r>
      <w:r>
        <w:rPr/>
        <w:t>imposto</w:t>
      </w:r>
      <w:r>
        <w:rPr>
          <w:spacing w:val="-4"/>
        </w:rPr>
        <w:t> </w:t>
      </w:r>
      <w:r>
        <w:rPr/>
        <w:t>de</w:t>
      </w:r>
      <w:r>
        <w:rPr>
          <w:spacing w:val="-4"/>
        </w:rPr>
        <w:t> </w:t>
      </w:r>
      <w:r>
        <w:rPr/>
        <w:t>que</w:t>
      </w:r>
      <w:r>
        <w:rPr>
          <w:spacing w:val="-4"/>
        </w:rPr>
        <w:t> </w:t>
      </w:r>
      <w:r>
        <w:rPr/>
        <w:t>trata</w:t>
      </w:r>
      <w:r>
        <w:rPr>
          <w:spacing w:val="-4"/>
        </w:rPr>
        <w:t> </w:t>
      </w:r>
      <w:r>
        <w:rPr/>
        <w:t>este</w:t>
      </w:r>
      <w:r>
        <w:rPr>
          <w:spacing w:val="-4"/>
        </w:rPr>
        <w:t> </w:t>
      </w:r>
      <w:r>
        <w:rPr/>
        <w:t>artigo</w:t>
      </w:r>
      <w:r>
        <w:rPr>
          <w:spacing w:val="-4"/>
        </w:rPr>
        <w:t> </w:t>
      </w:r>
      <w:r>
        <w:rPr/>
        <w:t>será</w:t>
      </w:r>
      <w:r>
        <w:rPr>
          <w:spacing w:val="-4"/>
        </w:rPr>
        <w:t> </w:t>
      </w:r>
      <w:r>
        <w:rPr/>
        <w:t>(Lei</w:t>
      </w:r>
      <w:r>
        <w:rPr>
          <w:spacing w:val="-4"/>
        </w:rPr>
        <w:t> </w:t>
      </w:r>
      <w:r>
        <w:rPr/>
        <w:t>nº</w:t>
      </w:r>
      <w:r>
        <w:rPr>
          <w:spacing w:val="-3"/>
        </w:rPr>
        <w:t> </w:t>
      </w:r>
      <w:r>
        <w:rPr/>
        <w:t>9.532,</w:t>
      </w:r>
      <w:r>
        <w:rPr>
          <w:spacing w:val="-2"/>
        </w:rPr>
        <w:t> </w:t>
      </w:r>
      <w:r>
        <w:rPr/>
        <w:t>de</w:t>
      </w:r>
      <w:r>
        <w:rPr>
          <w:spacing w:val="-4"/>
        </w:rPr>
        <w:t> </w:t>
      </w:r>
      <w:r>
        <w:rPr/>
        <w:t>1997,</w:t>
      </w:r>
      <w:r>
        <w:rPr>
          <w:spacing w:val="-1"/>
        </w:rPr>
        <w:t> </w:t>
      </w:r>
      <w:r>
        <w:rPr/>
        <w:t>art.</w:t>
      </w:r>
      <w:r>
        <w:rPr>
          <w:spacing w:val="-1"/>
        </w:rPr>
        <w:t> </w:t>
      </w:r>
      <w:r>
        <w:rPr/>
        <w:t>17,</w:t>
      </w:r>
      <w:r>
        <w:rPr>
          <w:spacing w:val="-6"/>
        </w:rPr>
        <w:t> </w:t>
      </w:r>
      <w:r>
        <w:rPr/>
        <w:t>§</w:t>
      </w:r>
      <w:r>
        <w:rPr>
          <w:spacing w:val="-3"/>
        </w:rPr>
        <w:t> </w:t>
      </w:r>
      <w:r>
        <w:rPr>
          <w:spacing w:val="-4"/>
        </w:rPr>
        <w:t>2º):</w:t>
      </w:r>
    </w:p>
    <w:p>
      <w:pPr>
        <w:pStyle w:val="BodyText"/>
        <w:spacing w:before="11"/>
        <w:rPr>
          <w:sz w:val="25"/>
        </w:rPr>
      </w:pPr>
    </w:p>
    <w:p>
      <w:pPr>
        <w:pStyle w:val="ListParagraph"/>
        <w:numPr>
          <w:ilvl w:val="0"/>
          <w:numId w:val="82"/>
        </w:numPr>
        <w:tabs>
          <w:tab w:pos="880" w:val="left" w:leader="none"/>
        </w:tabs>
        <w:spacing w:line="240" w:lineRule="auto" w:before="0" w:after="0"/>
        <w:ind w:left="880" w:right="0" w:hanging="114"/>
        <w:jc w:val="left"/>
        <w:rPr>
          <w:sz w:val="20"/>
        </w:rPr>
      </w:pPr>
      <w:r>
        <w:rPr>
          <w:sz w:val="20"/>
        </w:rPr>
        <w:t>-</w:t>
      </w:r>
      <w:r>
        <w:rPr>
          <w:spacing w:val="-11"/>
          <w:sz w:val="20"/>
        </w:rPr>
        <w:t> </w:t>
      </w:r>
      <w:r>
        <w:rPr>
          <w:sz w:val="20"/>
        </w:rPr>
        <w:t>considerado</w:t>
      </w:r>
      <w:r>
        <w:rPr>
          <w:spacing w:val="-9"/>
          <w:sz w:val="20"/>
        </w:rPr>
        <w:t> </w:t>
      </w:r>
      <w:r>
        <w:rPr>
          <w:sz w:val="20"/>
        </w:rPr>
        <w:t>tributação</w:t>
      </w:r>
      <w:r>
        <w:rPr>
          <w:spacing w:val="-8"/>
          <w:sz w:val="20"/>
        </w:rPr>
        <w:t> </w:t>
      </w:r>
      <w:r>
        <w:rPr>
          <w:sz w:val="20"/>
        </w:rPr>
        <w:t>exclusiva;</w:t>
      </w:r>
      <w:r>
        <w:rPr>
          <w:spacing w:val="-10"/>
          <w:sz w:val="20"/>
        </w:rPr>
        <w:t> e</w:t>
      </w:r>
    </w:p>
    <w:p>
      <w:pPr>
        <w:pStyle w:val="BodyText"/>
        <w:spacing w:before="11"/>
        <w:rPr>
          <w:sz w:val="25"/>
        </w:rPr>
      </w:pPr>
    </w:p>
    <w:p>
      <w:pPr>
        <w:pStyle w:val="ListParagraph"/>
        <w:numPr>
          <w:ilvl w:val="0"/>
          <w:numId w:val="82"/>
        </w:numPr>
        <w:tabs>
          <w:tab w:pos="955" w:val="left" w:leader="none"/>
        </w:tabs>
        <w:spacing w:line="240" w:lineRule="auto" w:before="0" w:after="0"/>
        <w:ind w:left="199" w:right="1692" w:firstLine="566"/>
        <w:jc w:val="both"/>
        <w:rPr>
          <w:sz w:val="20"/>
        </w:rPr>
      </w:pPr>
      <w:r>
        <w:rPr>
          <w:sz w:val="20"/>
        </w:rPr>
        <w:t>- pago pelo beneficiário até o último dia útil do mês subsequente ao do recebimento dos valores.</w:t>
      </w:r>
    </w:p>
    <w:p>
      <w:pPr>
        <w:pStyle w:val="BodyText"/>
        <w:spacing w:before="4"/>
        <w:rPr>
          <w:sz w:val="26"/>
        </w:rPr>
      </w:pPr>
    </w:p>
    <w:p>
      <w:pPr>
        <w:pStyle w:val="BodyText"/>
        <w:ind w:left="766"/>
      </w:pPr>
      <w:r>
        <w:rPr/>
        <w:t>CAPÍTULO</w:t>
      </w:r>
      <w:r>
        <w:rPr>
          <w:spacing w:val="-13"/>
        </w:rPr>
        <w:t> </w:t>
      </w:r>
      <w:r>
        <w:rPr>
          <w:spacing w:val="-5"/>
        </w:rPr>
        <w:t>IV</w:t>
      </w:r>
    </w:p>
    <w:p>
      <w:pPr>
        <w:pStyle w:val="BodyText"/>
        <w:rPr>
          <w:sz w:val="26"/>
        </w:rPr>
      </w:pPr>
    </w:p>
    <w:p>
      <w:pPr>
        <w:pStyle w:val="BodyText"/>
        <w:ind w:left="766"/>
      </w:pPr>
      <w:r>
        <w:rPr/>
        <w:t>da</w:t>
      </w:r>
      <w:r>
        <w:rPr>
          <w:spacing w:val="-4"/>
        </w:rPr>
        <w:t> </w:t>
      </w:r>
      <w:r>
        <w:rPr/>
        <w:t>incidência</w:t>
      </w:r>
      <w:r>
        <w:rPr>
          <w:spacing w:val="-4"/>
        </w:rPr>
        <w:t> </w:t>
      </w:r>
      <w:r>
        <w:rPr/>
        <w:t>sobre</w:t>
      </w:r>
      <w:r>
        <w:rPr>
          <w:spacing w:val="-4"/>
        </w:rPr>
        <w:t> </w:t>
      </w:r>
      <w:r>
        <w:rPr/>
        <w:t>o</w:t>
      </w:r>
      <w:r>
        <w:rPr>
          <w:spacing w:val="-9"/>
        </w:rPr>
        <w:t> </w:t>
      </w:r>
      <w:r>
        <w:rPr/>
        <w:t>valor</w:t>
      </w:r>
      <w:r>
        <w:rPr>
          <w:spacing w:val="-7"/>
        </w:rPr>
        <w:t> </w:t>
      </w:r>
      <w:r>
        <w:rPr/>
        <w:t>DOS</w:t>
      </w:r>
      <w:r>
        <w:rPr>
          <w:spacing w:val="-3"/>
        </w:rPr>
        <w:t> </w:t>
      </w:r>
      <w:r>
        <w:rPr/>
        <w:t>BENS</w:t>
      </w:r>
      <w:r>
        <w:rPr>
          <w:spacing w:val="-2"/>
        </w:rPr>
        <w:t> REPATRIADOS</w:t>
      </w:r>
    </w:p>
    <w:p>
      <w:pPr>
        <w:pStyle w:val="BodyText"/>
        <w:spacing w:before="10"/>
        <w:rPr>
          <w:sz w:val="25"/>
        </w:rPr>
      </w:pPr>
    </w:p>
    <w:p>
      <w:pPr>
        <w:pStyle w:val="BodyText"/>
        <w:ind w:left="199" w:right="1691" w:firstLine="566"/>
        <w:jc w:val="both"/>
      </w:pPr>
      <w:r>
        <w:rPr/>
        <w:t>Art. 156.</w:t>
      </w:r>
      <w:r>
        <w:rPr>
          <w:spacing w:val="40"/>
        </w:rPr>
        <w:t> </w:t>
      </w:r>
      <w:r>
        <w:rPr/>
        <w:t>Fica sujeito à incidência do imposto sobre a renda, à alíquota de vinte e cinco por cento, o valor dos bens de qualquer natureza, inclusive financeiros e títulos e valores mobiliários, pertencentes a pessoas físicas residentes no País, repatriados em decorrência de convênio celebrado entre a República Federativa do Brasil e o país onde se encontravam os bens (Lei nº 8.021, de 12 de abril de 1990, art. 10, </w:t>
      </w:r>
      <w:r>
        <w:rPr>
          <w:b/>
        </w:rPr>
        <w:t>caput </w:t>
      </w:r>
      <w:r>
        <w:rPr/>
        <w:t>e parágrafo único).</w:t>
      </w:r>
    </w:p>
    <w:p>
      <w:pPr>
        <w:pStyle w:val="BodyText"/>
        <w:spacing w:before="6"/>
        <w:rPr>
          <w:sz w:val="26"/>
        </w:rPr>
      </w:pPr>
    </w:p>
    <w:p>
      <w:pPr>
        <w:pStyle w:val="BodyText"/>
        <w:ind w:left="766"/>
      </w:pPr>
      <w:r>
        <w:rPr/>
        <w:t>CAPÍTULO</w:t>
      </w:r>
      <w:r>
        <w:rPr>
          <w:spacing w:val="-8"/>
        </w:rPr>
        <w:t> </w:t>
      </w:r>
      <w:r>
        <w:rPr>
          <w:spacing w:val="-10"/>
        </w:rPr>
        <w:t>V</w:t>
      </w:r>
    </w:p>
    <w:p>
      <w:pPr>
        <w:pStyle w:val="BodyText"/>
        <w:spacing w:before="11"/>
        <w:rPr>
          <w:sz w:val="25"/>
        </w:rPr>
      </w:pPr>
    </w:p>
    <w:p>
      <w:pPr>
        <w:pStyle w:val="BodyText"/>
        <w:ind w:left="766"/>
      </w:pPr>
      <w:r>
        <w:rPr/>
        <w:t>DAS</w:t>
      </w:r>
      <w:r>
        <w:rPr>
          <w:spacing w:val="-8"/>
        </w:rPr>
        <w:t> </w:t>
      </w:r>
      <w:r>
        <w:rPr/>
        <w:t>OPERAÇÕES</w:t>
      </w:r>
      <w:r>
        <w:rPr>
          <w:spacing w:val="-9"/>
        </w:rPr>
        <w:t> </w:t>
      </w:r>
      <w:r>
        <w:rPr/>
        <w:t>FINANCEIRAS</w:t>
      </w:r>
      <w:r>
        <w:rPr>
          <w:spacing w:val="-9"/>
        </w:rPr>
        <w:t> </w:t>
      </w:r>
      <w:r>
        <w:rPr/>
        <w:t>NOS</w:t>
      </w:r>
      <w:r>
        <w:rPr>
          <w:spacing w:val="-9"/>
        </w:rPr>
        <w:t> </w:t>
      </w:r>
      <w:r>
        <w:rPr/>
        <w:t>MERCADOS</w:t>
      </w:r>
      <w:r>
        <w:rPr>
          <w:spacing w:val="-9"/>
        </w:rPr>
        <w:t> </w:t>
      </w:r>
      <w:r>
        <w:rPr/>
        <w:t>DE</w:t>
      </w:r>
      <w:r>
        <w:rPr>
          <w:spacing w:val="-5"/>
        </w:rPr>
        <w:t> </w:t>
      </w:r>
      <w:r>
        <w:rPr/>
        <w:t>RENDA</w:t>
      </w:r>
      <w:r>
        <w:rPr>
          <w:spacing w:val="-5"/>
        </w:rPr>
        <w:t> </w:t>
      </w:r>
      <w:r>
        <w:rPr>
          <w:spacing w:val="-2"/>
        </w:rPr>
        <w:t>VARIÁVEL</w:t>
      </w:r>
    </w:p>
    <w:p>
      <w:pPr>
        <w:pStyle w:val="BodyText"/>
        <w:spacing w:before="10"/>
        <w:rPr>
          <w:sz w:val="25"/>
        </w:rPr>
      </w:pPr>
    </w:p>
    <w:p>
      <w:pPr>
        <w:pStyle w:val="BodyText"/>
        <w:ind w:left="199" w:right="1693" w:firstLine="566"/>
        <w:jc w:val="both"/>
      </w:pPr>
      <w:r>
        <w:rPr/>
        <w:t>Art. 157.</w:t>
      </w:r>
      <w:r>
        <w:rPr>
          <w:spacing w:val="40"/>
        </w:rPr>
        <w:t> </w:t>
      </w:r>
      <w:r>
        <w:rPr/>
        <w:t>Às operações financeiras no mercado de renda variável aplicam-se as normas previstas no Título II do Livro III.</w:t>
      </w:r>
    </w:p>
    <w:p>
      <w:pPr>
        <w:pStyle w:val="BodyText"/>
        <w:spacing w:before="5"/>
        <w:rPr>
          <w:sz w:val="26"/>
        </w:rPr>
      </w:pPr>
    </w:p>
    <w:p>
      <w:pPr>
        <w:pStyle w:val="BodyText"/>
        <w:ind w:left="766"/>
      </w:pPr>
      <w:r>
        <w:rPr/>
        <w:t>LIVRO</w:t>
      </w:r>
      <w:r>
        <w:rPr>
          <w:spacing w:val="-5"/>
        </w:rPr>
        <w:t> II</w:t>
      </w:r>
    </w:p>
    <w:p>
      <w:pPr>
        <w:pStyle w:val="BodyText"/>
        <w:spacing w:before="10"/>
        <w:rPr>
          <w:sz w:val="25"/>
        </w:rPr>
      </w:pPr>
    </w:p>
    <w:p>
      <w:pPr>
        <w:pStyle w:val="BodyText"/>
        <w:spacing w:line="556" w:lineRule="auto" w:before="1"/>
        <w:ind w:left="766" w:right="5214"/>
      </w:pPr>
      <w:r>
        <w:rPr/>
        <w:t>DA</w:t>
      </w:r>
      <w:r>
        <w:rPr>
          <w:spacing w:val="-8"/>
        </w:rPr>
        <w:t> </w:t>
      </w:r>
      <w:r>
        <w:rPr/>
        <w:t>TRIBUTAÇÃO</w:t>
      </w:r>
      <w:r>
        <w:rPr>
          <w:spacing w:val="-6"/>
        </w:rPr>
        <w:t> </w:t>
      </w:r>
      <w:r>
        <w:rPr/>
        <w:t>DAS</w:t>
      </w:r>
      <w:r>
        <w:rPr>
          <w:spacing w:val="-8"/>
        </w:rPr>
        <w:t> </w:t>
      </w:r>
      <w:r>
        <w:rPr/>
        <w:t>PESSOAS</w:t>
      </w:r>
      <w:r>
        <w:rPr>
          <w:spacing w:val="-11"/>
        </w:rPr>
        <w:t> </w:t>
      </w:r>
      <w:r>
        <w:rPr/>
        <w:t>JURÍDICAS TÍTULO I</w:t>
      </w:r>
    </w:p>
    <w:p>
      <w:pPr>
        <w:pStyle w:val="BodyText"/>
        <w:spacing w:line="224" w:lineRule="exact"/>
        <w:ind w:left="766"/>
      </w:pPr>
      <w:r>
        <w:rPr/>
        <w:t>DOS </w:t>
      </w:r>
      <w:r>
        <w:rPr>
          <w:spacing w:val="-2"/>
        </w:rPr>
        <w:t>CONTRIBUINTES</w:t>
      </w:r>
    </w:p>
    <w:p>
      <w:pPr>
        <w:pStyle w:val="BodyText"/>
        <w:spacing w:before="10"/>
        <w:rPr>
          <w:sz w:val="25"/>
        </w:rPr>
      </w:pPr>
    </w:p>
    <w:p>
      <w:pPr>
        <w:pStyle w:val="BodyText"/>
        <w:ind w:left="199" w:right="1702" w:firstLine="566"/>
        <w:jc w:val="both"/>
      </w:pPr>
      <w:r>
        <w:rPr/>
        <w:t>Art. 158.</w:t>
      </w:r>
      <w:r>
        <w:rPr>
          <w:spacing w:val="40"/>
        </w:rPr>
        <w:t> </w:t>
      </w:r>
      <w:r>
        <w:rPr/>
        <w:t>São contribuintes do imposto sobre a renda e terão seus lucros apurados de acordo com este Regulamento (Decreto-Lei nº 5.844, de 1943, art. 27):</w:t>
      </w:r>
    </w:p>
    <w:p>
      <w:pPr>
        <w:pStyle w:val="BodyText"/>
        <w:spacing w:before="4"/>
        <w:rPr>
          <w:sz w:val="26"/>
        </w:rPr>
      </w:pPr>
    </w:p>
    <w:p>
      <w:pPr>
        <w:pStyle w:val="ListParagraph"/>
        <w:numPr>
          <w:ilvl w:val="0"/>
          <w:numId w:val="83"/>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as</w:t>
      </w:r>
      <w:r>
        <w:rPr>
          <w:spacing w:val="-8"/>
          <w:sz w:val="20"/>
        </w:rPr>
        <w:t> </w:t>
      </w:r>
      <w:r>
        <w:rPr>
          <w:sz w:val="20"/>
        </w:rPr>
        <w:t>pessoas</w:t>
      </w:r>
      <w:r>
        <w:rPr>
          <w:spacing w:val="-7"/>
          <w:sz w:val="20"/>
        </w:rPr>
        <w:t> </w:t>
      </w:r>
      <w:r>
        <w:rPr>
          <w:sz w:val="20"/>
        </w:rPr>
        <w:t>jurídicas,</w:t>
      </w:r>
      <w:r>
        <w:rPr>
          <w:spacing w:val="-2"/>
          <w:sz w:val="20"/>
        </w:rPr>
        <w:t> </w:t>
      </w:r>
      <w:r>
        <w:rPr>
          <w:sz w:val="20"/>
        </w:rPr>
        <w:t>a</w:t>
      </w:r>
      <w:r>
        <w:rPr>
          <w:spacing w:val="-4"/>
          <w:sz w:val="20"/>
        </w:rPr>
        <w:t> </w:t>
      </w:r>
      <w:r>
        <w:rPr>
          <w:sz w:val="20"/>
        </w:rPr>
        <w:t>que</w:t>
      </w:r>
      <w:r>
        <w:rPr>
          <w:spacing w:val="-5"/>
          <w:sz w:val="20"/>
        </w:rPr>
        <w:t> </w:t>
      </w:r>
      <w:r>
        <w:rPr>
          <w:sz w:val="20"/>
        </w:rPr>
        <w:t>se</w:t>
      </w:r>
      <w:r>
        <w:rPr>
          <w:spacing w:val="-4"/>
          <w:sz w:val="20"/>
        </w:rPr>
        <w:t> </w:t>
      </w:r>
      <w:r>
        <w:rPr>
          <w:sz w:val="20"/>
        </w:rPr>
        <w:t>refere</w:t>
      </w:r>
      <w:r>
        <w:rPr>
          <w:spacing w:val="-5"/>
          <w:sz w:val="20"/>
        </w:rPr>
        <w:t> </w:t>
      </w:r>
      <w:r>
        <w:rPr>
          <w:sz w:val="20"/>
        </w:rPr>
        <w:t>o</w:t>
      </w:r>
      <w:r>
        <w:rPr>
          <w:spacing w:val="-5"/>
          <w:sz w:val="20"/>
        </w:rPr>
        <w:t> </w:t>
      </w:r>
      <w:r>
        <w:rPr>
          <w:sz w:val="20"/>
        </w:rPr>
        <w:t>Capítulo</w:t>
      </w:r>
      <w:r>
        <w:rPr>
          <w:spacing w:val="-9"/>
          <w:sz w:val="20"/>
        </w:rPr>
        <w:t> </w:t>
      </w:r>
      <w:r>
        <w:rPr>
          <w:sz w:val="20"/>
        </w:rPr>
        <w:t>I</w:t>
      </w:r>
      <w:r>
        <w:rPr>
          <w:spacing w:val="-2"/>
          <w:sz w:val="20"/>
        </w:rPr>
        <w:t> </w:t>
      </w:r>
      <w:r>
        <w:rPr>
          <w:sz w:val="20"/>
        </w:rPr>
        <w:t>deste</w:t>
      </w:r>
      <w:r>
        <w:rPr>
          <w:spacing w:val="-4"/>
          <w:sz w:val="20"/>
        </w:rPr>
        <w:t> </w:t>
      </w:r>
      <w:r>
        <w:rPr>
          <w:sz w:val="20"/>
        </w:rPr>
        <w:t>Título;</w:t>
      </w:r>
      <w:r>
        <w:rPr>
          <w:spacing w:val="-6"/>
          <w:sz w:val="20"/>
        </w:rPr>
        <w:t> </w:t>
      </w:r>
      <w:r>
        <w:rPr>
          <w:spacing w:val="-10"/>
          <w:sz w:val="20"/>
        </w:rPr>
        <w:t>e</w:t>
      </w:r>
    </w:p>
    <w:p>
      <w:pPr>
        <w:pStyle w:val="BodyText"/>
        <w:rPr>
          <w:sz w:val="26"/>
        </w:rPr>
      </w:pPr>
    </w:p>
    <w:p>
      <w:pPr>
        <w:pStyle w:val="ListParagraph"/>
        <w:numPr>
          <w:ilvl w:val="0"/>
          <w:numId w:val="83"/>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as</w:t>
      </w:r>
      <w:r>
        <w:rPr>
          <w:spacing w:val="-7"/>
          <w:sz w:val="20"/>
        </w:rPr>
        <w:t> </w:t>
      </w:r>
      <w:r>
        <w:rPr>
          <w:sz w:val="20"/>
        </w:rPr>
        <w:t>empresas</w:t>
      </w:r>
      <w:r>
        <w:rPr>
          <w:spacing w:val="-7"/>
          <w:sz w:val="20"/>
        </w:rPr>
        <w:t> </w:t>
      </w:r>
      <w:r>
        <w:rPr>
          <w:sz w:val="20"/>
        </w:rPr>
        <w:t>individuais,</w:t>
      </w:r>
      <w:r>
        <w:rPr>
          <w:spacing w:val="-1"/>
          <w:sz w:val="20"/>
        </w:rPr>
        <w:t> </w:t>
      </w:r>
      <w:r>
        <w:rPr>
          <w:sz w:val="20"/>
        </w:rPr>
        <w:t>a</w:t>
      </w:r>
      <w:r>
        <w:rPr>
          <w:spacing w:val="-4"/>
          <w:sz w:val="20"/>
        </w:rPr>
        <w:t> </w:t>
      </w:r>
      <w:r>
        <w:rPr>
          <w:sz w:val="20"/>
        </w:rPr>
        <w:t>que</w:t>
      </w:r>
      <w:r>
        <w:rPr>
          <w:spacing w:val="-5"/>
          <w:sz w:val="20"/>
        </w:rPr>
        <w:t> </w:t>
      </w:r>
      <w:r>
        <w:rPr>
          <w:sz w:val="20"/>
        </w:rPr>
        <w:t>se</w:t>
      </w:r>
      <w:r>
        <w:rPr>
          <w:spacing w:val="-4"/>
          <w:sz w:val="20"/>
        </w:rPr>
        <w:t> </w:t>
      </w:r>
      <w:r>
        <w:rPr>
          <w:sz w:val="20"/>
        </w:rPr>
        <w:t>refere</w:t>
      </w:r>
      <w:r>
        <w:rPr>
          <w:spacing w:val="-4"/>
          <w:sz w:val="20"/>
        </w:rPr>
        <w:t> </w:t>
      </w:r>
      <w:r>
        <w:rPr>
          <w:sz w:val="20"/>
        </w:rPr>
        <w:t>o</w:t>
      </w:r>
      <w:r>
        <w:rPr>
          <w:spacing w:val="-8"/>
          <w:sz w:val="20"/>
        </w:rPr>
        <w:t> </w:t>
      </w:r>
      <w:r>
        <w:rPr>
          <w:sz w:val="20"/>
        </w:rPr>
        <w:t>Capítulo</w:t>
      </w:r>
      <w:r>
        <w:rPr>
          <w:spacing w:val="-9"/>
          <w:sz w:val="20"/>
        </w:rPr>
        <w:t> </w:t>
      </w:r>
      <w:r>
        <w:rPr>
          <w:sz w:val="20"/>
        </w:rPr>
        <w:t>II</w:t>
      </w:r>
      <w:r>
        <w:rPr>
          <w:spacing w:val="-1"/>
          <w:sz w:val="20"/>
        </w:rPr>
        <w:t> </w:t>
      </w:r>
      <w:r>
        <w:rPr>
          <w:sz w:val="20"/>
        </w:rPr>
        <w:t>deste</w:t>
      </w:r>
      <w:r>
        <w:rPr>
          <w:spacing w:val="-4"/>
          <w:sz w:val="20"/>
        </w:rPr>
        <w:t> </w:t>
      </w:r>
      <w:r>
        <w:rPr>
          <w:spacing w:val="-2"/>
          <w:sz w:val="20"/>
        </w:rPr>
        <w:t>Título.</w:t>
      </w:r>
    </w:p>
    <w:p>
      <w:pPr>
        <w:pStyle w:val="BodyText"/>
        <w:spacing w:before="10"/>
        <w:rPr>
          <w:sz w:val="25"/>
        </w:rPr>
      </w:pPr>
    </w:p>
    <w:p>
      <w:pPr>
        <w:pStyle w:val="BodyText"/>
        <w:ind w:left="199" w:right="1692" w:firstLine="566"/>
        <w:jc w:val="both"/>
      </w:pPr>
      <w:r>
        <w:rPr/>
        <w:t>§ 1º</w:t>
      </w:r>
      <w:r>
        <w:rPr>
          <w:spacing w:val="40"/>
        </w:rPr>
        <w:t> </w:t>
      </w:r>
      <w:r>
        <w:rPr/>
        <w:t>O disposto neste artigo aplica-se independentemente de a pessoa jurídica estar regularmente constituída, bastando que configure uma unidade econômica ou profissional (Decreto-Lei nº 5.844, de 1943, art. 27, § 2º; e Lei nº</w:t>
      </w:r>
      <w:r>
        <w:rPr>
          <w:spacing w:val="-1"/>
        </w:rPr>
        <w:t> </w:t>
      </w:r>
      <w:r>
        <w:rPr/>
        <w:t>5.172, de 1966 - Código Tributário Nacional, art. 126, </w:t>
      </w:r>
      <w:r>
        <w:rPr>
          <w:b/>
        </w:rPr>
        <w:t>caput, </w:t>
      </w:r>
      <w:r>
        <w:rPr/>
        <w:t>inciso III).</w:t>
      </w:r>
    </w:p>
    <w:p>
      <w:pPr>
        <w:pStyle w:val="BodyText"/>
        <w:spacing w:before="6"/>
        <w:rPr>
          <w:sz w:val="26"/>
        </w:rPr>
      </w:pPr>
    </w:p>
    <w:p>
      <w:pPr>
        <w:pStyle w:val="BodyText"/>
        <w:ind w:left="199" w:right="1688" w:firstLine="566"/>
        <w:jc w:val="both"/>
      </w:pPr>
      <w:r>
        <w:rPr/>
        <w:t>§ 2º</w:t>
      </w:r>
      <w:r>
        <w:rPr>
          <w:spacing w:val="40"/>
        </w:rPr>
        <w:t> </w:t>
      </w:r>
      <w:r>
        <w:rPr/>
        <w:t>As</w:t>
      </w:r>
      <w:r>
        <w:rPr>
          <w:spacing w:val="-2"/>
        </w:rPr>
        <w:t> </w:t>
      </w:r>
      <w:r>
        <w:rPr/>
        <w:t>entidades submetidas</w:t>
      </w:r>
      <w:r>
        <w:rPr>
          <w:spacing w:val="-2"/>
        </w:rPr>
        <w:t> </w:t>
      </w:r>
      <w:r>
        <w:rPr/>
        <w:t>aos</w:t>
      </w:r>
      <w:r>
        <w:rPr>
          <w:spacing w:val="-2"/>
        </w:rPr>
        <w:t> </w:t>
      </w:r>
      <w:r>
        <w:rPr/>
        <w:t>regimes</w:t>
      </w:r>
      <w:r>
        <w:rPr>
          <w:spacing w:val="-2"/>
        </w:rPr>
        <w:t> </w:t>
      </w:r>
      <w:r>
        <w:rPr/>
        <w:t>de liquidação extrajudicial e de</w:t>
      </w:r>
      <w:r>
        <w:rPr>
          <w:spacing w:val="-4"/>
        </w:rPr>
        <w:t> </w:t>
      </w:r>
      <w:r>
        <w:rPr/>
        <w:t>falência</w:t>
      </w:r>
      <w:r>
        <w:rPr>
          <w:spacing w:val="-4"/>
        </w:rPr>
        <w:t> </w:t>
      </w:r>
      <w:r>
        <w:rPr/>
        <w:t>ficam sujeitas</w:t>
      </w:r>
      <w:r>
        <w:rPr>
          <w:spacing w:val="28"/>
        </w:rPr>
        <w:t> </w:t>
      </w:r>
      <w:r>
        <w:rPr/>
        <w:t>às</w:t>
      </w:r>
      <w:r>
        <w:rPr>
          <w:spacing w:val="28"/>
        </w:rPr>
        <w:t> </w:t>
      </w:r>
      <w:r>
        <w:rPr/>
        <w:t>normas</w:t>
      </w:r>
      <w:r>
        <w:rPr>
          <w:spacing w:val="28"/>
        </w:rPr>
        <w:t> </w:t>
      </w:r>
      <w:r>
        <w:rPr/>
        <w:t>de</w:t>
      </w:r>
      <w:r>
        <w:rPr>
          <w:spacing w:val="27"/>
        </w:rPr>
        <w:t> </w:t>
      </w:r>
      <w:r>
        <w:rPr/>
        <w:t>incidência</w:t>
      </w:r>
      <w:r>
        <w:rPr>
          <w:spacing w:val="31"/>
        </w:rPr>
        <w:t> </w:t>
      </w:r>
      <w:r>
        <w:rPr/>
        <w:t>do</w:t>
      </w:r>
      <w:r>
        <w:rPr>
          <w:spacing w:val="23"/>
        </w:rPr>
        <w:t> </w:t>
      </w:r>
      <w:r>
        <w:rPr/>
        <w:t>imposto</w:t>
      </w:r>
      <w:r>
        <w:rPr>
          <w:spacing w:val="31"/>
        </w:rPr>
        <w:t> </w:t>
      </w:r>
      <w:r>
        <w:rPr/>
        <w:t>aplicáveis</w:t>
      </w:r>
      <w:r>
        <w:rPr>
          <w:spacing w:val="28"/>
        </w:rPr>
        <w:t> </w:t>
      </w:r>
      <w:r>
        <w:rPr/>
        <w:t>às</w:t>
      </w:r>
      <w:r>
        <w:rPr>
          <w:spacing w:val="28"/>
        </w:rPr>
        <w:t> </w:t>
      </w:r>
      <w:r>
        <w:rPr/>
        <w:t>pessoas</w:t>
      </w:r>
      <w:r>
        <w:rPr>
          <w:spacing w:val="28"/>
        </w:rPr>
        <w:t> </w:t>
      </w:r>
      <w:r>
        <w:rPr/>
        <w:t>jurídicas,</w:t>
      </w:r>
      <w:r>
        <w:rPr>
          <w:spacing w:val="34"/>
        </w:rPr>
        <w:t> </w:t>
      </w:r>
      <w:r>
        <w:rPr/>
        <w:t>em</w:t>
      </w:r>
      <w:r>
        <w:rPr>
          <w:spacing w:val="32"/>
        </w:rPr>
        <w:t> </w:t>
      </w:r>
      <w:r>
        <w:rPr/>
        <w:t>relação</w:t>
      </w:r>
      <w:r>
        <w:rPr>
          <w:spacing w:val="39"/>
        </w:rPr>
        <w:t> </w:t>
      </w:r>
      <w:r>
        <w:rPr/>
        <w:t>às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operações</w:t>
      </w:r>
      <w:r>
        <w:rPr>
          <w:spacing w:val="75"/>
        </w:rPr>
        <w:t> </w:t>
      </w:r>
      <w:r>
        <w:rPr/>
        <w:t>praticadas</w:t>
      </w:r>
      <w:r>
        <w:rPr>
          <w:spacing w:val="75"/>
        </w:rPr>
        <w:t> </w:t>
      </w:r>
      <w:r>
        <w:rPr/>
        <w:t>durante</w:t>
      </w:r>
      <w:r>
        <w:rPr>
          <w:spacing w:val="79"/>
        </w:rPr>
        <w:t> </w:t>
      </w:r>
      <w:r>
        <w:rPr/>
        <w:t>o</w:t>
      </w:r>
      <w:r>
        <w:rPr>
          <w:spacing w:val="79"/>
        </w:rPr>
        <w:t> </w:t>
      </w:r>
      <w:r>
        <w:rPr/>
        <w:t>período</w:t>
      </w:r>
      <w:r>
        <w:rPr>
          <w:spacing w:val="74"/>
        </w:rPr>
        <w:t> </w:t>
      </w:r>
      <w:r>
        <w:rPr/>
        <w:t>em</w:t>
      </w:r>
      <w:r>
        <w:rPr>
          <w:spacing w:val="80"/>
        </w:rPr>
        <w:t> </w:t>
      </w:r>
      <w:r>
        <w:rPr/>
        <w:t>que</w:t>
      </w:r>
      <w:r>
        <w:rPr>
          <w:spacing w:val="74"/>
        </w:rPr>
        <w:t> </w:t>
      </w:r>
      <w:r>
        <w:rPr/>
        <w:t>perdurarem</w:t>
      </w:r>
      <w:r>
        <w:rPr>
          <w:spacing w:val="80"/>
        </w:rPr>
        <w:t> </w:t>
      </w:r>
      <w:r>
        <w:rPr/>
        <w:t>os</w:t>
      </w:r>
      <w:r>
        <w:rPr>
          <w:spacing w:val="75"/>
        </w:rPr>
        <w:t> </w:t>
      </w:r>
      <w:r>
        <w:rPr/>
        <w:t>procedimentos</w:t>
      </w:r>
      <w:r>
        <w:rPr>
          <w:spacing w:val="75"/>
        </w:rPr>
        <w:t> </w:t>
      </w:r>
      <w:r>
        <w:rPr/>
        <w:t>para</w:t>
      </w:r>
      <w:r>
        <w:rPr>
          <w:spacing w:val="79"/>
        </w:rPr>
        <w:t> </w:t>
      </w:r>
      <w:r>
        <w:rPr/>
        <w:t>a realização de seu ativo e o pagamento do passivo (Lei nº 9.430, de 1996, art. 60).</w:t>
      </w:r>
    </w:p>
    <w:p>
      <w:pPr>
        <w:pStyle w:val="BodyText"/>
        <w:spacing w:before="11"/>
        <w:rPr>
          <w:sz w:val="25"/>
        </w:rPr>
      </w:pPr>
    </w:p>
    <w:p>
      <w:pPr>
        <w:pStyle w:val="BodyText"/>
        <w:ind w:left="199" w:right="1702" w:firstLine="566"/>
        <w:jc w:val="both"/>
      </w:pPr>
      <w:r>
        <w:rPr/>
        <w:t>§ 3º</w:t>
      </w:r>
      <w:r>
        <w:rPr>
          <w:spacing w:val="40"/>
        </w:rPr>
        <w:t> </w:t>
      </w:r>
      <w:r>
        <w:rPr/>
        <w:t>As empresas públicas e as sociedades de economia mista, e as suas subsidiárias, são contribuintes nas mesmas condições das demais pessoas jurídicas (Constituição, art. 173,</w:t>
      </w:r>
    </w:p>
    <w:p>
      <w:pPr>
        <w:pStyle w:val="BodyText"/>
        <w:spacing w:before="1"/>
        <w:ind w:left="199"/>
      </w:pPr>
      <w:r>
        <w:rPr/>
        <w:t>§</w:t>
      </w:r>
      <w:r>
        <w:rPr>
          <w:spacing w:val="-4"/>
        </w:rPr>
        <w:t> </w:t>
      </w:r>
      <w:r>
        <w:rPr/>
        <w:t>2º;</w:t>
      </w:r>
      <w:r>
        <w:rPr>
          <w:spacing w:val="-1"/>
        </w:rPr>
        <w:t> </w:t>
      </w:r>
      <w:r>
        <w:rPr/>
        <w:t>e</w:t>
      </w:r>
      <w:r>
        <w:rPr>
          <w:spacing w:val="-3"/>
        </w:rPr>
        <w:t> </w:t>
      </w:r>
      <w:r>
        <w:rPr/>
        <w:t>Lei</w:t>
      </w:r>
      <w:r>
        <w:rPr>
          <w:spacing w:val="-4"/>
        </w:rPr>
        <w:t> </w:t>
      </w:r>
      <w:r>
        <w:rPr/>
        <w:t>nº</w:t>
      </w:r>
      <w:r>
        <w:rPr>
          <w:spacing w:val="-4"/>
        </w:rPr>
        <w:t> </w:t>
      </w:r>
      <w:r>
        <w:rPr/>
        <w:t>6.264, de</w:t>
      </w:r>
      <w:r>
        <w:rPr>
          <w:spacing w:val="-9"/>
        </w:rPr>
        <w:t> </w:t>
      </w:r>
      <w:r>
        <w:rPr/>
        <w:t>18</w:t>
      </w:r>
      <w:r>
        <w:rPr>
          <w:spacing w:val="-3"/>
        </w:rPr>
        <w:t> </w:t>
      </w:r>
      <w:r>
        <w:rPr/>
        <w:t>de</w:t>
      </w:r>
      <w:r>
        <w:rPr>
          <w:spacing w:val="-4"/>
        </w:rPr>
        <w:t> </w:t>
      </w:r>
      <w:r>
        <w:rPr/>
        <w:t>novembro</w:t>
      </w:r>
      <w:r>
        <w:rPr>
          <w:spacing w:val="-3"/>
        </w:rPr>
        <w:t> </w:t>
      </w:r>
      <w:r>
        <w:rPr/>
        <w:t>de</w:t>
      </w:r>
      <w:r>
        <w:rPr>
          <w:spacing w:val="-4"/>
        </w:rPr>
        <w:t> </w:t>
      </w:r>
      <w:r>
        <w:rPr/>
        <w:t>1975,</w:t>
      </w:r>
      <w:r>
        <w:rPr>
          <w:spacing w:val="-1"/>
        </w:rPr>
        <w:t> </w:t>
      </w:r>
      <w:r>
        <w:rPr/>
        <w:t>art.</w:t>
      </w:r>
      <w:r>
        <w:rPr>
          <w:spacing w:val="-1"/>
        </w:rPr>
        <w:t> </w:t>
      </w:r>
      <w:r>
        <w:rPr/>
        <w:t>1º e</w:t>
      </w:r>
      <w:r>
        <w:rPr>
          <w:spacing w:val="-4"/>
        </w:rPr>
        <w:t> </w:t>
      </w:r>
      <w:r>
        <w:rPr/>
        <w:t>art.</w:t>
      </w:r>
      <w:r>
        <w:rPr>
          <w:spacing w:val="-5"/>
        </w:rPr>
        <w:t> </w:t>
      </w:r>
      <w:r>
        <w:rPr>
          <w:spacing w:val="-4"/>
        </w:rPr>
        <w:t>2º).</w:t>
      </w:r>
    </w:p>
    <w:p>
      <w:pPr>
        <w:pStyle w:val="BodyText"/>
        <w:spacing w:before="4"/>
        <w:rPr>
          <w:sz w:val="26"/>
        </w:rPr>
      </w:pPr>
    </w:p>
    <w:p>
      <w:pPr>
        <w:pStyle w:val="BodyText"/>
        <w:ind w:left="199" w:right="1696" w:firstLine="566"/>
        <w:jc w:val="both"/>
      </w:pPr>
      <w:r>
        <w:rPr/>
        <w:t>§ 4º</w:t>
      </w:r>
      <w:r>
        <w:rPr>
          <w:spacing w:val="40"/>
        </w:rPr>
        <w:t> </w:t>
      </w:r>
      <w:r>
        <w:rPr/>
        <w:t>As sociedades cooperativas de consumo que tenham por objeto a compra e o fornecimento de bens aos consumidores ficam sujeitas às mesmas normas de incidência do imposto sobre a renda aplicáveis às demais pessoas jurídicas (Lei nº 9.532, de 1997, art. 69).</w:t>
      </w:r>
    </w:p>
    <w:p>
      <w:pPr>
        <w:pStyle w:val="BodyText"/>
        <w:rPr>
          <w:sz w:val="26"/>
        </w:rPr>
      </w:pPr>
    </w:p>
    <w:p>
      <w:pPr>
        <w:pStyle w:val="BodyText"/>
        <w:ind w:left="199" w:right="1694" w:firstLine="566"/>
        <w:jc w:val="both"/>
      </w:pPr>
      <w:r>
        <w:rPr/>
        <w:t>§ 5º</w:t>
      </w:r>
      <w:r>
        <w:rPr>
          <w:spacing w:val="40"/>
        </w:rPr>
        <w:t> </w:t>
      </w:r>
      <w:r>
        <w:rPr/>
        <w:t>Fica sujeito à tributação aplicável às pessoas jurídicas o fundo de investimento imobiliário nas condições previstas no art. 831 (Lei nº 9.779, de 1999, art. 2º).</w:t>
      </w:r>
    </w:p>
    <w:p>
      <w:pPr>
        <w:pStyle w:val="BodyText"/>
        <w:rPr>
          <w:sz w:val="26"/>
        </w:rPr>
      </w:pPr>
    </w:p>
    <w:p>
      <w:pPr>
        <w:pStyle w:val="BodyText"/>
        <w:ind w:left="199" w:right="1702" w:firstLine="566"/>
        <w:jc w:val="both"/>
      </w:pPr>
      <w:r>
        <w:rPr/>
        <w:t>§ 6º</w:t>
      </w:r>
      <w:r>
        <w:rPr>
          <w:spacing w:val="40"/>
        </w:rPr>
        <w:t> </w:t>
      </w:r>
      <w:r>
        <w:rPr/>
        <w:t>Exceto se houver disposição em contrário, a expressão pessoa jurídica, quando empregada neste Regulamento, compreende todos</w:t>
      </w:r>
      <w:r>
        <w:rPr>
          <w:spacing w:val="-3"/>
        </w:rPr>
        <w:t> </w:t>
      </w:r>
      <w:r>
        <w:rPr/>
        <w:t>os</w:t>
      </w:r>
      <w:r>
        <w:rPr>
          <w:spacing w:val="-3"/>
        </w:rPr>
        <w:t> </w:t>
      </w:r>
      <w:r>
        <w:rPr/>
        <w:t>contribuintes</w:t>
      </w:r>
      <w:r>
        <w:rPr>
          <w:spacing w:val="-3"/>
        </w:rPr>
        <w:t> </w:t>
      </w:r>
      <w:r>
        <w:rPr/>
        <w:t>a que se refere este artigo.</w:t>
      </w:r>
    </w:p>
    <w:p>
      <w:pPr>
        <w:pStyle w:val="BodyText"/>
        <w:spacing w:before="4"/>
        <w:rPr>
          <w:sz w:val="26"/>
        </w:rPr>
      </w:pPr>
    </w:p>
    <w:p>
      <w:pPr>
        <w:pStyle w:val="BodyText"/>
        <w:ind w:left="766"/>
      </w:pPr>
      <w:r>
        <w:rPr/>
        <w:t>CAPÍTULO</w:t>
      </w:r>
      <w:r>
        <w:rPr>
          <w:spacing w:val="-12"/>
        </w:rPr>
        <w:t> </w:t>
      </w:r>
      <w:r>
        <w:rPr>
          <w:spacing w:val="-10"/>
        </w:rPr>
        <w:t>I</w:t>
      </w:r>
    </w:p>
    <w:p>
      <w:pPr>
        <w:pStyle w:val="BodyText"/>
        <w:rPr>
          <w:sz w:val="26"/>
        </w:rPr>
      </w:pPr>
    </w:p>
    <w:p>
      <w:pPr>
        <w:pStyle w:val="BodyText"/>
        <w:ind w:left="766"/>
      </w:pPr>
      <w:r>
        <w:rPr/>
        <w:t>DAS</w:t>
      </w:r>
      <w:r>
        <w:rPr>
          <w:spacing w:val="-5"/>
        </w:rPr>
        <w:t> </w:t>
      </w:r>
      <w:r>
        <w:rPr/>
        <w:t>PESSOAS</w:t>
      </w:r>
      <w:r>
        <w:rPr>
          <w:spacing w:val="-5"/>
        </w:rPr>
        <w:t> </w:t>
      </w:r>
      <w:r>
        <w:rPr>
          <w:spacing w:val="-2"/>
        </w:rPr>
        <w:t>JURÍDICAS</w:t>
      </w:r>
    </w:p>
    <w:p>
      <w:pPr>
        <w:pStyle w:val="BodyText"/>
        <w:spacing w:before="10"/>
        <w:rPr>
          <w:sz w:val="25"/>
        </w:rPr>
      </w:pPr>
    </w:p>
    <w:p>
      <w:pPr>
        <w:pStyle w:val="BodyText"/>
        <w:ind w:left="199" w:right="1693" w:firstLine="566"/>
        <w:jc w:val="both"/>
      </w:pPr>
      <w:r>
        <w:rPr/>
        <w:t>Art. 159.</w:t>
      </w:r>
      <w:r>
        <w:rPr>
          <w:spacing w:val="40"/>
        </w:rPr>
        <w:t> </w:t>
      </w:r>
      <w:r>
        <w:rPr/>
        <w:t>Consideram-se pessoas</w:t>
      </w:r>
      <w:r>
        <w:rPr>
          <w:spacing w:val="-1"/>
        </w:rPr>
        <w:t> </w:t>
      </w:r>
      <w:r>
        <w:rPr/>
        <w:t>jurídicas, para</w:t>
      </w:r>
      <w:r>
        <w:rPr>
          <w:spacing w:val="-2"/>
        </w:rPr>
        <w:t> </w:t>
      </w:r>
      <w:r>
        <w:rPr/>
        <w:t>fins</w:t>
      </w:r>
      <w:r>
        <w:rPr>
          <w:spacing w:val="-1"/>
        </w:rPr>
        <w:t> </w:t>
      </w:r>
      <w:r>
        <w:rPr/>
        <w:t>do disposto no inciso I do </w:t>
      </w:r>
      <w:r>
        <w:rPr>
          <w:b/>
        </w:rPr>
        <w:t>caput </w:t>
      </w:r>
      <w:r>
        <w:rPr/>
        <w:t>do art. 158:</w:t>
      </w:r>
    </w:p>
    <w:p>
      <w:pPr>
        <w:pStyle w:val="BodyText"/>
        <w:spacing w:before="4"/>
        <w:rPr>
          <w:sz w:val="26"/>
        </w:rPr>
      </w:pPr>
    </w:p>
    <w:p>
      <w:pPr>
        <w:pStyle w:val="ListParagraph"/>
        <w:numPr>
          <w:ilvl w:val="0"/>
          <w:numId w:val="84"/>
        </w:numPr>
        <w:tabs>
          <w:tab w:pos="908" w:val="left" w:leader="none"/>
        </w:tabs>
        <w:spacing w:line="240" w:lineRule="auto" w:before="1" w:after="0"/>
        <w:ind w:left="199" w:right="1691" w:firstLine="566"/>
        <w:jc w:val="both"/>
        <w:rPr>
          <w:sz w:val="20"/>
        </w:rPr>
      </w:pPr>
      <w:r>
        <w:rPr>
          <w:sz w:val="20"/>
        </w:rPr>
        <w:t>- as pessoas jurídicas de direito privado domiciliadas no País, sejam quais forem os seus fins, a sua nacionalidade ou os participantes em seu capital (Decreto-Lei nº 5.844, de 1943, art. 27; Lei nº 4.131, de 3 de setembro de 1962, art. 42; e Lei nº 6.264, de 1975, art. 1º);</w:t>
      </w:r>
    </w:p>
    <w:p>
      <w:pPr>
        <w:pStyle w:val="BodyText"/>
        <w:rPr>
          <w:sz w:val="26"/>
        </w:rPr>
      </w:pPr>
    </w:p>
    <w:p>
      <w:pPr>
        <w:pStyle w:val="ListParagraph"/>
        <w:numPr>
          <w:ilvl w:val="0"/>
          <w:numId w:val="84"/>
        </w:numPr>
        <w:tabs>
          <w:tab w:pos="980" w:val="left" w:leader="none"/>
        </w:tabs>
        <w:spacing w:line="240" w:lineRule="auto" w:before="0" w:after="0"/>
        <w:ind w:left="199" w:right="1693" w:firstLine="566"/>
        <w:jc w:val="both"/>
        <w:rPr>
          <w:sz w:val="20"/>
        </w:rPr>
      </w:pPr>
      <w:r>
        <w:rPr>
          <w:sz w:val="20"/>
        </w:rPr>
        <w:t>- as filiais, as sucursais, as agências ou as representações no País das pessoas jurídicas com sede no exterior (Lei nº</w:t>
      </w:r>
      <w:r>
        <w:rPr>
          <w:spacing w:val="-1"/>
          <w:sz w:val="20"/>
        </w:rPr>
        <w:t> </w:t>
      </w:r>
      <w:r>
        <w:rPr>
          <w:sz w:val="20"/>
        </w:rPr>
        <w:t>3.470, de 1958, art. 76; Lei nº4.131, de 1962, art. 42; e</w:t>
      </w:r>
      <w:r>
        <w:rPr>
          <w:spacing w:val="40"/>
          <w:sz w:val="20"/>
        </w:rPr>
        <w:t> </w:t>
      </w:r>
      <w:r>
        <w:rPr>
          <w:sz w:val="20"/>
        </w:rPr>
        <w:t>Lei nº 6.264, de 1975, art. 1º); e</w:t>
      </w:r>
    </w:p>
    <w:p>
      <w:pPr>
        <w:pStyle w:val="BodyText"/>
        <w:rPr>
          <w:sz w:val="26"/>
        </w:rPr>
      </w:pPr>
    </w:p>
    <w:p>
      <w:pPr>
        <w:pStyle w:val="ListParagraph"/>
        <w:numPr>
          <w:ilvl w:val="0"/>
          <w:numId w:val="84"/>
        </w:numPr>
        <w:tabs>
          <w:tab w:pos="1056" w:val="left" w:leader="none"/>
        </w:tabs>
        <w:spacing w:line="240" w:lineRule="auto" w:before="0" w:after="0"/>
        <w:ind w:left="199" w:right="1699" w:firstLine="566"/>
        <w:jc w:val="both"/>
        <w:rPr>
          <w:sz w:val="20"/>
        </w:rPr>
      </w:pPr>
      <w:r>
        <w:rPr>
          <w:sz w:val="20"/>
        </w:rPr>
        <w:t>- os comitentes domiciliados no exterior, quanto aos resultados das operações realizadas por seus mandatários ou seus comissários no País (Lei nº3.470, de 1958, art. 76).</w:t>
      </w:r>
    </w:p>
    <w:p>
      <w:pPr>
        <w:pStyle w:val="BodyText"/>
        <w:spacing w:before="4"/>
        <w:rPr>
          <w:sz w:val="26"/>
        </w:rPr>
      </w:pPr>
    </w:p>
    <w:p>
      <w:pPr>
        <w:pStyle w:val="BodyText"/>
        <w:ind w:left="766"/>
      </w:pPr>
      <w:r>
        <w:rPr/>
        <w:t>Seção</w:t>
      </w:r>
      <w:r>
        <w:rPr>
          <w:spacing w:val="-6"/>
        </w:rPr>
        <w:t> </w:t>
      </w:r>
      <w:r>
        <w:rPr>
          <w:spacing w:val="-2"/>
        </w:rPr>
        <w:t>única</w:t>
      </w:r>
    </w:p>
    <w:p>
      <w:pPr>
        <w:pStyle w:val="BodyText"/>
        <w:spacing w:before="11"/>
        <w:rPr>
          <w:sz w:val="25"/>
        </w:rPr>
      </w:pPr>
    </w:p>
    <w:p>
      <w:pPr>
        <w:pStyle w:val="BodyText"/>
        <w:ind w:left="766"/>
      </w:pPr>
      <w:r>
        <w:rPr/>
        <w:t>Da</w:t>
      </w:r>
      <w:r>
        <w:rPr>
          <w:spacing w:val="-5"/>
        </w:rPr>
        <w:t> </w:t>
      </w:r>
      <w:r>
        <w:rPr/>
        <w:t>sociedade</w:t>
      </w:r>
      <w:r>
        <w:rPr>
          <w:spacing w:val="-5"/>
        </w:rPr>
        <w:t> </w:t>
      </w:r>
      <w:r>
        <w:rPr/>
        <w:t>em</w:t>
      </w:r>
      <w:r>
        <w:rPr>
          <w:spacing w:val="1"/>
        </w:rPr>
        <w:t> </w:t>
      </w:r>
      <w:r>
        <w:rPr/>
        <w:t>conta</w:t>
      </w:r>
      <w:r>
        <w:rPr>
          <w:spacing w:val="-9"/>
        </w:rPr>
        <w:t> </w:t>
      </w:r>
      <w:r>
        <w:rPr/>
        <w:t>de</w:t>
      </w:r>
      <w:r>
        <w:rPr>
          <w:spacing w:val="-4"/>
        </w:rPr>
        <w:t> </w:t>
      </w:r>
      <w:r>
        <w:rPr>
          <w:spacing w:val="-2"/>
        </w:rPr>
        <w:t>participação</w:t>
      </w:r>
    </w:p>
    <w:p>
      <w:pPr>
        <w:pStyle w:val="BodyText"/>
        <w:spacing w:before="11"/>
        <w:rPr>
          <w:sz w:val="25"/>
        </w:rPr>
      </w:pPr>
    </w:p>
    <w:p>
      <w:pPr>
        <w:pStyle w:val="BodyText"/>
        <w:ind w:left="199" w:right="1691" w:firstLine="566"/>
        <w:jc w:val="both"/>
      </w:pPr>
      <w:r>
        <w:rPr/>
        <w:t>Art. 160.</w:t>
      </w:r>
      <w:r>
        <w:rPr>
          <w:spacing w:val="40"/>
        </w:rPr>
        <w:t> </w:t>
      </w:r>
      <w:r>
        <w:rPr/>
        <w:t>As sociedades em conta de participação são equiparadas às pessoas jurídicas (Decreto-Lei nº</w:t>
      </w:r>
      <w:r>
        <w:rPr>
          <w:spacing w:val="-1"/>
        </w:rPr>
        <w:t> </w:t>
      </w:r>
      <w:r>
        <w:rPr/>
        <w:t>2.303, de 21 de novembro de 1986, art. 7º; e Decreto-Lei nº</w:t>
      </w:r>
      <w:r>
        <w:rPr>
          <w:spacing w:val="-2"/>
        </w:rPr>
        <w:t> </w:t>
      </w:r>
      <w:r>
        <w:rPr/>
        <w:t>2.308, de 19 de dezembro de 1986, art. 3º).</w:t>
      </w:r>
    </w:p>
    <w:p>
      <w:pPr>
        <w:pStyle w:val="BodyText"/>
        <w:spacing w:before="6"/>
        <w:rPr>
          <w:sz w:val="26"/>
        </w:rPr>
      </w:pPr>
    </w:p>
    <w:p>
      <w:pPr>
        <w:pStyle w:val="BodyText"/>
        <w:spacing w:line="237" w:lineRule="auto" w:before="1"/>
        <w:ind w:left="199" w:right="1691" w:firstLine="566"/>
        <w:jc w:val="both"/>
      </w:pPr>
      <w:r>
        <w:rPr/>
        <w:t>Art. 161.</w:t>
      </w:r>
      <w:r>
        <w:rPr>
          <w:spacing w:val="40"/>
        </w:rPr>
        <w:t> </w:t>
      </w:r>
      <w:r>
        <w:rPr/>
        <w:t>Na apuração dos resultados das sociedades em conta de participação, assim como na tributação dos lucros apurados e dos distribuídos, serão observadas as normas aplicáveis às pessoas jurídicas em geral e o disposto no art. 269 (Decreto-Lei nº 2.303, de 1986, art. 7º, parágrafo único).</w:t>
      </w:r>
    </w:p>
    <w:p>
      <w:pPr>
        <w:pStyle w:val="BodyText"/>
        <w:spacing w:before="7"/>
        <w:rPr>
          <w:sz w:val="26"/>
        </w:rPr>
      </w:pPr>
    </w:p>
    <w:p>
      <w:pPr>
        <w:pStyle w:val="BodyText"/>
        <w:spacing w:before="1"/>
        <w:ind w:left="766"/>
      </w:pPr>
      <w:r>
        <w:rPr/>
        <w:t>CAPÍTULO</w:t>
      </w:r>
      <w:r>
        <w:rPr>
          <w:spacing w:val="-13"/>
        </w:rPr>
        <w:t> </w:t>
      </w:r>
      <w:r>
        <w:rPr>
          <w:spacing w:val="-5"/>
        </w:rPr>
        <w:t>II</w:t>
      </w:r>
    </w:p>
    <w:p>
      <w:pPr>
        <w:pStyle w:val="BodyText"/>
        <w:spacing w:before="10"/>
        <w:rPr>
          <w:sz w:val="25"/>
        </w:rPr>
      </w:pPr>
    </w:p>
    <w:p>
      <w:pPr>
        <w:pStyle w:val="BodyText"/>
        <w:ind w:left="766"/>
      </w:pPr>
      <w:r>
        <w:rPr/>
        <w:t>DAS</w:t>
      </w:r>
      <w:r>
        <w:rPr>
          <w:spacing w:val="-4"/>
        </w:rPr>
        <w:t> </w:t>
      </w:r>
      <w:r>
        <w:rPr/>
        <w:t>EMPRESAS</w:t>
      </w:r>
      <w:r>
        <w:rPr>
          <w:spacing w:val="-8"/>
        </w:rPr>
        <w:t> </w:t>
      </w:r>
      <w:r>
        <w:rPr>
          <w:spacing w:val="-2"/>
        </w:rPr>
        <w:t>INDIVIDUAIS</w:t>
      </w:r>
    </w:p>
    <w:p>
      <w:pPr>
        <w:pStyle w:val="BodyText"/>
        <w:spacing w:before="4"/>
        <w:rPr>
          <w:sz w:val="26"/>
        </w:rPr>
      </w:pPr>
    </w:p>
    <w:p>
      <w:pPr>
        <w:pStyle w:val="BodyText"/>
        <w:ind w:left="766"/>
      </w:pPr>
      <w:r>
        <w:rPr/>
        <w:t>Seção</w:t>
      </w:r>
      <w:r>
        <w:rPr>
          <w:spacing w:val="-6"/>
        </w:rPr>
        <w:t> </w:t>
      </w:r>
      <w:r>
        <w:rPr>
          <w:spacing w:val="-10"/>
        </w:rPr>
        <w:t>I</w:t>
      </w:r>
    </w:p>
    <w:p>
      <w:pPr>
        <w:pStyle w:val="BodyText"/>
        <w:spacing w:before="11"/>
        <w:rPr>
          <w:sz w:val="25"/>
        </w:rPr>
      </w:pPr>
    </w:p>
    <w:p>
      <w:pPr>
        <w:pStyle w:val="BodyText"/>
        <w:ind w:left="766"/>
      </w:pPr>
      <w:r>
        <w:rPr/>
        <w:t>Da</w:t>
      </w:r>
      <w:r>
        <w:rPr>
          <w:spacing w:val="-2"/>
        </w:rPr>
        <w:t> caracterização</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Art.</w:t>
      </w:r>
      <w:r>
        <w:rPr>
          <w:spacing w:val="80"/>
        </w:rPr>
        <w:t> </w:t>
      </w:r>
      <w:r>
        <w:rPr/>
        <w:t>162.</w:t>
      </w:r>
      <w:r>
        <w:rPr>
          <w:spacing w:val="80"/>
        </w:rPr>
        <w:t> </w:t>
      </w:r>
      <w:r>
        <w:rPr/>
        <w:t>As</w:t>
      </w:r>
      <w:r>
        <w:rPr>
          <w:spacing w:val="25"/>
        </w:rPr>
        <w:t> </w:t>
      </w:r>
      <w:r>
        <w:rPr/>
        <w:t>empresas</w:t>
      </w:r>
      <w:r>
        <w:rPr>
          <w:spacing w:val="25"/>
        </w:rPr>
        <w:t> </w:t>
      </w:r>
      <w:r>
        <w:rPr/>
        <w:t>individuais</w:t>
      </w:r>
      <w:r>
        <w:rPr>
          <w:spacing w:val="25"/>
        </w:rPr>
        <w:t> </w:t>
      </w:r>
      <w:r>
        <w:rPr/>
        <w:t>são</w:t>
      </w:r>
      <w:r>
        <w:rPr>
          <w:spacing w:val="28"/>
        </w:rPr>
        <w:t> </w:t>
      </w:r>
      <w:r>
        <w:rPr/>
        <w:t>equiparadas</w:t>
      </w:r>
      <w:r>
        <w:rPr>
          <w:spacing w:val="25"/>
        </w:rPr>
        <w:t> </w:t>
      </w:r>
      <w:r>
        <w:rPr/>
        <w:t>às</w:t>
      </w:r>
      <w:r>
        <w:rPr>
          <w:spacing w:val="25"/>
        </w:rPr>
        <w:t> </w:t>
      </w:r>
      <w:r>
        <w:rPr/>
        <w:t>pessoas</w:t>
      </w:r>
      <w:r>
        <w:rPr>
          <w:spacing w:val="25"/>
        </w:rPr>
        <w:t> </w:t>
      </w:r>
      <w:r>
        <w:rPr/>
        <w:t>jurídicas</w:t>
      </w:r>
      <w:r>
        <w:rPr>
          <w:spacing w:val="25"/>
        </w:rPr>
        <w:t> </w:t>
      </w:r>
      <w:r>
        <w:rPr/>
        <w:t>(Decreto-Lei nº 1.706, de 23 de outubro de 1979, art. 2º).</w:t>
      </w:r>
    </w:p>
    <w:p>
      <w:pPr>
        <w:pStyle w:val="BodyText"/>
        <w:spacing w:before="4"/>
        <w:rPr>
          <w:sz w:val="26"/>
        </w:rPr>
      </w:pPr>
    </w:p>
    <w:p>
      <w:pPr>
        <w:pStyle w:val="BodyText"/>
        <w:ind w:left="766"/>
      </w:pPr>
      <w:r>
        <w:rPr/>
        <w:t>§</w:t>
      </w:r>
      <w:r>
        <w:rPr>
          <w:spacing w:val="-5"/>
        </w:rPr>
        <w:t> </w:t>
      </w:r>
      <w:r>
        <w:rPr/>
        <w:t>1º</w:t>
      </w:r>
      <w:r>
        <w:rPr>
          <w:spacing w:val="49"/>
        </w:rPr>
        <w:t> </w:t>
      </w:r>
      <w:r>
        <w:rPr/>
        <w:t>São</w:t>
      </w:r>
      <w:r>
        <w:rPr>
          <w:spacing w:val="-4"/>
        </w:rPr>
        <w:t> </w:t>
      </w:r>
      <w:r>
        <w:rPr/>
        <w:t>empresas</w:t>
      </w:r>
      <w:r>
        <w:rPr>
          <w:spacing w:val="-6"/>
        </w:rPr>
        <w:t> </w:t>
      </w:r>
      <w:r>
        <w:rPr>
          <w:spacing w:val="-2"/>
        </w:rPr>
        <w:t>individuais:</w:t>
      </w:r>
    </w:p>
    <w:p>
      <w:pPr>
        <w:pStyle w:val="BodyText"/>
        <w:rPr>
          <w:sz w:val="26"/>
        </w:rPr>
      </w:pPr>
    </w:p>
    <w:p>
      <w:pPr>
        <w:pStyle w:val="ListParagraph"/>
        <w:numPr>
          <w:ilvl w:val="0"/>
          <w:numId w:val="85"/>
        </w:numPr>
        <w:tabs>
          <w:tab w:pos="898" w:val="left" w:leader="none"/>
        </w:tabs>
        <w:spacing w:line="240" w:lineRule="auto" w:before="0" w:after="0"/>
        <w:ind w:left="199" w:right="1702" w:firstLine="566"/>
        <w:jc w:val="both"/>
        <w:rPr>
          <w:sz w:val="20"/>
        </w:rPr>
      </w:pPr>
      <w:r>
        <w:rPr>
          <w:sz w:val="20"/>
        </w:rPr>
        <w:t>- os empresários constituídos na forma estabelecida no art. 966 ao art. 969 da Lei nº 10.406, de 2002 - Código Civil;</w:t>
      </w:r>
    </w:p>
    <w:p>
      <w:pPr>
        <w:pStyle w:val="BodyText"/>
        <w:spacing w:before="11"/>
        <w:rPr>
          <w:sz w:val="25"/>
        </w:rPr>
      </w:pPr>
    </w:p>
    <w:p>
      <w:pPr>
        <w:pStyle w:val="ListParagraph"/>
        <w:numPr>
          <w:ilvl w:val="0"/>
          <w:numId w:val="85"/>
        </w:numPr>
        <w:tabs>
          <w:tab w:pos="950" w:val="left" w:leader="none"/>
        </w:tabs>
        <w:spacing w:line="240" w:lineRule="auto" w:before="0" w:after="0"/>
        <w:ind w:left="199" w:right="1694" w:firstLine="566"/>
        <w:jc w:val="both"/>
        <w:rPr>
          <w:sz w:val="20"/>
        </w:rPr>
      </w:pPr>
      <w:r>
        <w:rPr>
          <w:sz w:val="20"/>
        </w:rPr>
        <w:t>- as pessoas físicas que, em nome individual, explorem, habitual e profissionalmente, qualquer atividade econômica de natureza civil ou comercial, com o fim especulativo de lucro, por meio da venda a terceiros de bens ou serviços (Lei nº 4.506, de 1964, art. 41, § 1º, alínea “b”; e Decreto-Lei nº 5.844, de 1943, art. 27, § 1º); e</w:t>
      </w:r>
    </w:p>
    <w:p>
      <w:pPr>
        <w:pStyle w:val="BodyText"/>
        <w:rPr>
          <w:sz w:val="26"/>
        </w:rPr>
      </w:pPr>
    </w:p>
    <w:p>
      <w:pPr>
        <w:pStyle w:val="ListParagraph"/>
        <w:numPr>
          <w:ilvl w:val="0"/>
          <w:numId w:val="85"/>
        </w:numPr>
        <w:tabs>
          <w:tab w:pos="1027" w:val="left" w:leader="none"/>
        </w:tabs>
        <w:spacing w:line="240" w:lineRule="auto" w:before="0" w:after="0"/>
        <w:ind w:left="199" w:right="1696" w:firstLine="566"/>
        <w:jc w:val="both"/>
        <w:rPr>
          <w:sz w:val="20"/>
        </w:rPr>
      </w:pPr>
      <w:r>
        <w:rPr>
          <w:sz w:val="20"/>
        </w:rPr>
        <w:t>- as pessoas físicas que promovam a incorporação de prédios em condomínio ou loteamento</w:t>
      </w:r>
      <w:r>
        <w:rPr>
          <w:spacing w:val="40"/>
          <w:sz w:val="20"/>
        </w:rPr>
        <w:t> </w:t>
      </w:r>
      <w:r>
        <w:rPr>
          <w:sz w:val="20"/>
        </w:rPr>
        <w:t>de</w:t>
      </w:r>
      <w:r>
        <w:rPr>
          <w:spacing w:val="40"/>
          <w:sz w:val="20"/>
        </w:rPr>
        <w:t> </w:t>
      </w:r>
      <w:r>
        <w:rPr>
          <w:sz w:val="20"/>
        </w:rPr>
        <w:t>terrenos,</w:t>
      </w:r>
      <w:r>
        <w:rPr>
          <w:spacing w:val="40"/>
          <w:sz w:val="20"/>
        </w:rPr>
        <w:t> </w:t>
      </w:r>
      <w:r>
        <w:rPr>
          <w:sz w:val="20"/>
        </w:rPr>
        <w:t>nos</w:t>
      </w:r>
      <w:r>
        <w:rPr>
          <w:spacing w:val="40"/>
          <w:sz w:val="20"/>
        </w:rPr>
        <w:t> </w:t>
      </w:r>
      <w:r>
        <w:rPr>
          <w:sz w:val="20"/>
        </w:rPr>
        <w:t>termos</w:t>
      </w:r>
      <w:r>
        <w:rPr>
          <w:spacing w:val="40"/>
          <w:sz w:val="20"/>
        </w:rPr>
        <w:t> </w:t>
      </w:r>
      <w:r>
        <w:rPr>
          <w:sz w:val="20"/>
        </w:rPr>
        <w:t>estabelecidos</w:t>
      </w:r>
      <w:r>
        <w:rPr>
          <w:spacing w:val="40"/>
          <w:sz w:val="20"/>
        </w:rPr>
        <w:t> </w:t>
      </w:r>
      <w:r>
        <w:rPr>
          <w:sz w:val="20"/>
        </w:rPr>
        <w:t>na</w:t>
      </w:r>
      <w:r>
        <w:rPr>
          <w:spacing w:val="40"/>
          <w:sz w:val="20"/>
        </w:rPr>
        <w:t> </w:t>
      </w:r>
      <w:r>
        <w:rPr>
          <w:sz w:val="20"/>
        </w:rPr>
        <w:t>Seção</w:t>
      </w:r>
      <w:r>
        <w:rPr>
          <w:spacing w:val="40"/>
          <w:sz w:val="20"/>
        </w:rPr>
        <w:t> </w:t>
      </w:r>
      <w:r>
        <w:rPr>
          <w:sz w:val="20"/>
        </w:rPr>
        <w:t>II</w:t>
      </w:r>
      <w:r>
        <w:rPr>
          <w:spacing w:val="40"/>
          <w:sz w:val="20"/>
        </w:rPr>
        <w:t> </w:t>
      </w:r>
      <w:r>
        <w:rPr>
          <w:sz w:val="20"/>
        </w:rPr>
        <w:t>deste</w:t>
      </w:r>
      <w:r>
        <w:rPr>
          <w:spacing w:val="40"/>
          <w:sz w:val="20"/>
        </w:rPr>
        <w:t> </w:t>
      </w:r>
      <w:r>
        <w:rPr>
          <w:sz w:val="20"/>
        </w:rPr>
        <w:t>Capítulo</w:t>
      </w:r>
      <w:r>
        <w:rPr>
          <w:spacing w:val="40"/>
          <w:sz w:val="20"/>
        </w:rPr>
        <w:t> </w:t>
      </w:r>
      <w:r>
        <w:rPr>
          <w:sz w:val="20"/>
        </w:rPr>
        <w:t>(Decreto-Lei nº 1.381, de 23 de dezembro de 1974, art. 1º e art. 3º, </w:t>
      </w:r>
      <w:r>
        <w:rPr>
          <w:b/>
          <w:sz w:val="20"/>
        </w:rPr>
        <w:t>caput, </w:t>
      </w:r>
      <w:r>
        <w:rPr>
          <w:sz w:val="20"/>
        </w:rPr>
        <w:t>inciso III).</w:t>
      </w:r>
    </w:p>
    <w:p>
      <w:pPr>
        <w:pStyle w:val="BodyText"/>
        <w:spacing w:before="5"/>
        <w:rPr>
          <w:sz w:val="26"/>
        </w:rPr>
      </w:pPr>
    </w:p>
    <w:p>
      <w:pPr>
        <w:pStyle w:val="BodyText"/>
        <w:ind w:left="199" w:right="1701" w:firstLine="566"/>
        <w:jc w:val="both"/>
      </w:pPr>
      <w:r>
        <w:rPr/>
        <w:t>§ 2º</w:t>
      </w:r>
      <w:r>
        <w:rPr>
          <w:spacing w:val="40"/>
        </w:rPr>
        <w:t> </w:t>
      </w:r>
      <w:r>
        <w:rPr/>
        <w:t>O disposto no inciso II do § 1º não se aplica às pessoas físicas que,</w:t>
      </w:r>
      <w:r>
        <w:rPr>
          <w:spacing w:val="40"/>
        </w:rPr>
        <w:t> </w:t>
      </w:r>
      <w:r>
        <w:rPr/>
        <w:t>individualmente, exerçam as profissões ou explorem as atividades de:</w:t>
      </w:r>
    </w:p>
    <w:p>
      <w:pPr>
        <w:pStyle w:val="BodyText"/>
        <w:rPr>
          <w:sz w:val="26"/>
        </w:rPr>
      </w:pPr>
    </w:p>
    <w:p>
      <w:pPr>
        <w:pStyle w:val="ListParagraph"/>
        <w:numPr>
          <w:ilvl w:val="0"/>
          <w:numId w:val="86"/>
        </w:numPr>
        <w:tabs>
          <w:tab w:pos="889" w:val="left" w:leader="none"/>
        </w:tabs>
        <w:spacing w:line="240" w:lineRule="auto" w:before="0" w:after="0"/>
        <w:ind w:left="199" w:right="1688" w:firstLine="566"/>
        <w:jc w:val="both"/>
        <w:rPr>
          <w:sz w:val="20"/>
        </w:rPr>
      </w:pPr>
      <w:r>
        <w:rPr>
          <w:sz w:val="20"/>
        </w:rPr>
        <w:t>-</w:t>
      </w:r>
      <w:r>
        <w:rPr>
          <w:spacing w:val="-1"/>
          <w:sz w:val="20"/>
        </w:rPr>
        <w:t> </w:t>
      </w:r>
      <w:r>
        <w:rPr>
          <w:sz w:val="20"/>
        </w:rPr>
        <w:t>médico, engenheiro, advogado, dentista, veterinário, professor, economista, contador, jornalista, pintor, escritor, escultor e de outras</w:t>
      </w:r>
      <w:r>
        <w:rPr>
          <w:spacing w:val="-1"/>
          <w:sz w:val="20"/>
        </w:rPr>
        <w:t> </w:t>
      </w:r>
      <w:r>
        <w:rPr>
          <w:sz w:val="20"/>
        </w:rPr>
        <w:t>que</w:t>
      </w:r>
      <w:r>
        <w:rPr>
          <w:spacing w:val="-2"/>
          <w:sz w:val="20"/>
        </w:rPr>
        <w:t> </w:t>
      </w:r>
      <w:r>
        <w:rPr>
          <w:sz w:val="20"/>
        </w:rPr>
        <w:t>lhes possam ser assemelhadas</w:t>
      </w:r>
      <w:r>
        <w:rPr>
          <w:spacing w:val="-1"/>
          <w:sz w:val="20"/>
        </w:rPr>
        <w:t> </w:t>
      </w:r>
      <w:r>
        <w:rPr>
          <w:sz w:val="20"/>
        </w:rPr>
        <w:t>(Decreto-Lei nº</w:t>
      </w:r>
      <w:r>
        <w:rPr>
          <w:spacing w:val="-3"/>
          <w:sz w:val="20"/>
        </w:rPr>
        <w:t> </w:t>
      </w:r>
      <w:r>
        <w:rPr>
          <w:sz w:val="20"/>
        </w:rPr>
        <w:t>5.844, de</w:t>
      </w:r>
      <w:r>
        <w:rPr>
          <w:spacing w:val="-3"/>
          <w:sz w:val="20"/>
        </w:rPr>
        <w:t> </w:t>
      </w:r>
      <w:r>
        <w:rPr>
          <w:sz w:val="20"/>
        </w:rPr>
        <w:t>1943, art. 6º,</w:t>
      </w:r>
      <w:r>
        <w:rPr>
          <w:spacing w:val="-4"/>
          <w:sz w:val="20"/>
        </w:rPr>
        <w:t> </w:t>
      </w:r>
      <w:r>
        <w:rPr>
          <w:b/>
          <w:sz w:val="20"/>
        </w:rPr>
        <w:t>caput, </w:t>
      </w:r>
      <w:r>
        <w:rPr>
          <w:sz w:val="20"/>
        </w:rPr>
        <w:t>alínea</w:t>
      </w:r>
      <w:r>
        <w:rPr>
          <w:spacing w:val="-3"/>
          <w:sz w:val="20"/>
        </w:rPr>
        <w:t> </w:t>
      </w:r>
      <w:r>
        <w:rPr>
          <w:sz w:val="20"/>
        </w:rPr>
        <w:t>“a”; Lei nº</w:t>
      </w:r>
      <w:r>
        <w:rPr>
          <w:spacing w:val="-2"/>
          <w:sz w:val="20"/>
        </w:rPr>
        <w:t> </w:t>
      </w:r>
      <w:r>
        <w:rPr>
          <w:sz w:val="20"/>
        </w:rPr>
        <w:t>4.480, de</w:t>
      </w:r>
      <w:r>
        <w:rPr>
          <w:spacing w:val="-3"/>
          <w:sz w:val="20"/>
        </w:rPr>
        <w:t> </w:t>
      </w:r>
      <w:r>
        <w:rPr>
          <w:sz w:val="20"/>
        </w:rPr>
        <w:t>14 de</w:t>
      </w:r>
      <w:r>
        <w:rPr>
          <w:spacing w:val="-3"/>
          <w:sz w:val="20"/>
        </w:rPr>
        <w:t> </w:t>
      </w:r>
      <w:r>
        <w:rPr>
          <w:sz w:val="20"/>
        </w:rPr>
        <w:t>novembro</w:t>
      </w:r>
      <w:r>
        <w:rPr>
          <w:spacing w:val="-3"/>
          <w:sz w:val="20"/>
        </w:rPr>
        <w:t> </w:t>
      </w:r>
      <w:r>
        <w:rPr>
          <w:sz w:val="20"/>
        </w:rPr>
        <w:t>de 1964, art. 3º; e Lei nº 10.406, de 2002 - Código Civil, art. 966, parágrafo único);</w:t>
      </w:r>
    </w:p>
    <w:p>
      <w:pPr>
        <w:pStyle w:val="BodyText"/>
        <w:rPr>
          <w:sz w:val="26"/>
        </w:rPr>
      </w:pPr>
    </w:p>
    <w:p>
      <w:pPr>
        <w:pStyle w:val="ListParagraph"/>
        <w:numPr>
          <w:ilvl w:val="0"/>
          <w:numId w:val="86"/>
        </w:numPr>
        <w:tabs>
          <w:tab w:pos="941" w:val="left" w:leader="none"/>
        </w:tabs>
        <w:spacing w:line="240" w:lineRule="auto" w:before="0" w:after="0"/>
        <w:ind w:left="199" w:right="1694" w:firstLine="566"/>
        <w:jc w:val="both"/>
        <w:rPr>
          <w:sz w:val="20"/>
        </w:rPr>
      </w:pPr>
      <w:r>
        <w:rPr>
          <w:sz w:val="20"/>
        </w:rPr>
        <w:t>- profissões, ocupações e prestação de serviços não comerciais (Decreto-Lei nº</w:t>
      </w:r>
      <w:r>
        <w:rPr>
          <w:spacing w:val="-3"/>
          <w:sz w:val="20"/>
        </w:rPr>
        <w:t> </w:t>
      </w:r>
      <w:r>
        <w:rPr>
          <w:sz w:val="20"/>
        </w:rPr>
        <w:t>5.844, de 1943, art. 6º, </w:t>
      </w:r>
      <w:r>
        <w:rPr>
          <w:b/>
          <w:sz w:val="20"/>
        </w:rPr>
        <w:t>caput, </w:t>
      </w:r>
      <w:r>
        <w:rPr>
          <w:sz w:val="20"/>
        </w:rPr>
        <w:t>alínea “b”);</w:t>
      </w:r>
    </w:p>
    <w:p>
      <w:pPr>
        <w:pStyle w:val="BodyText"/>
        <w:rPr>
          <w:sz w:val="26"/>
        </w:rPr>
      </w:pPr>
    </w:p>
    <w:p>
      <w:pPr>
        <w:pStyle w:val="ListParagraph"/>
        <w:numPr>
          <w:ilvl w:val="0"/>
          <w:numId w:val="86"/>
        </w:numPr>
        <w:tabs>
          <w:tab w:pos="1008" w:val="left" w:leader="none"/>
        </w:tabs>
        <w:spacing w:line="240" w:lineRule="auto" w:before="0" w:after="0"/>
        <w:ind w:left="199" w:right="1694" w:firstLine="566"/>
        <w:jc w:val="both"/>
        <w:rPr>
          <w:sz w:val="20"/>
        </w:rPr>
      </w:pPr>
      <w:r>
        <w:rPr>
          <w:sz w:val="20"/>
        </w:rPr>
        <w:t>- agentes, representantes e outras pessoas sem vínculo empregatício que, ao tomar parte em atos de comércio, não os pratiquem, todavia, por conta própria (Decreto-Lei nº</w:t>
      </w:r>
      <w:r>
        <w:rPr>
          <w:spacing w:val="-1"/>
          <w:sz w:val="20"/>
        </w:rPr>
        <w:t> </w:t>
      </w:r>
      <w:r>
        <w:rPr>
          <w:sz w:val="20"/>
        </w:rPr>
        <w:t>5.844, de 1943, art. 6º, </w:t>
      </w:r>
      <w:r>
        <w:rPr>
          <w:b/>
          <w:sz w:val="20"/>
        </w:rPr>
        <w:t>caput, </w:t>
      </w:r>
      <w:r>
        <w:rPr>
          <w:sz w:val="20"/>
        </w:rPr>
        <w:t>alínea “c”);</w:t>
      </w:r>
    </w:p>
    <w:p>
      <w:pPr>
        <w:pStyle w:val="BodyText"/>
        <w:spacing w:before="5"/>
        <w:rPr>
          <w:sz w:val="26"/>
        </w:rPr>
      </w:pPr>
    </w:p>
    <w:p>
      <w:pPr>
        <w:pStyle w:val="ListParagraph"/>
        <w:numPr>
          <w:ilvl w:val="0"/>
          <w:numId w:val="86"/>
        </w:numPr>
        <w:tabs>
          <w:tab w:pos="1051" w:val="left" w:leader="none"/>
        </w:tabs>
        <w:spacing w:line="240" w:lineRule="auto" w:before="0" w:after="0"/>
        <w:ind w:left="199" w:right="1699" w:firstLine="566"/>
        <w:jc w:val="both"/>
        <w:rPr>
          <w:sz w:val="20"/>
        </w:rPr>
      </w:pPr>
      <w:r>
        <w:rPr>
          <w:sz w:val="20"/>
        </w:rPr>
        <w:t>- serventuários da Justiça, como tabeliães, notários, oficiais públicos, entre outros (Decreto-Lei nº 5.844, de 1943, art. 6º, </w:t>
      </w:r>
      <w:r>
        <w:rPr>
          <w:b/>
          <w:sz w:val="20"/>
        </w:rPr>
        <w:t>caput, </w:t>
      </w:r>
      <w:r>
        <w:rPr>
          <w:sz w:val="20"/>
        </w:rPr>
        <w:t>alínea “d”);</w:t>
      </w:r>
    </w:p>
    <w:p>
      <w:pPr>
        <w:pStyle w:val="BodyText"/>
        <w:rPr>
          <w:sz w:val="26"/>
        </w:rPr>
      </w:pPr>
    </w:p>
    <w:p>
      <w:pPr>
        <w:pStyle w:val="ListParagraph"/>
        <w:numPr>
          <w:ilvl w:val="0"/>
          <w:numId w:val="86"/>
        </w:numPr>
        <w:tabs>
          <w:tab w:pos="980" w:val="left" w:leader="none"/>
        </w:tabs>
        <w:spacing w:line="240" w:lineRule="auto" w:before="0" w:after="0"/>
        <w:ind w:left="199" w:right="1696" w:firstLine="566"/>
        <w:jc w:val="both"/>
        <w:rPr>
          <w:sz w:val="20"/>
        </w:rPr>
      </w:pPr>
      <w:r>
        <w:rPr>
          <w:sz w:val="20"/>
        </w:rPr>
        <w:t>- corretores,</w:t>
      </w:r>
      <w:r>
        <w:rPr>
          <w:spacing w:val="25"/>
          <w:sz w:val="20"/>
        </w:rPr>
        <w:t> </w:t>
      </w:r>
      <w:r>
        <w:rPr>
          <w:sz w:val="20"/>
        </w:rPr>
        <w:t>leiloeiros e despachantes,</w:t>
      </w:r>
      <w:r>
        <w:rPr>
          <w:spacing w:val="25"/>
          <w:sz w:val="20"/>
        </w:rPr>
        <w:t> </w:t>
      </w:r>
      <w:r>
        <w:rPr>
          <w:sz w:val="20"/>
        </w:rPr>
        <w:t>seus prepostos e</w:t>
      </w:r>
      <w:r>
        <w:rPr>
          <w:spacing w:val="26"/>
          <w:sz w:val="20"/>
        </w:rPr>
        <w:t> </w:t>
      </w:r>
      <w:r>
        <w:rPr>
          <w:sz w:val="20"/>
        </w:rPr>
        <w:t>seus adjuntos (Decreto-Lei nº 5.844, de 1943, art. 6º, </w:t>
      </w:r>
      <w:r>
        <w:rPr>
          <w:b/>
          <w:sz w:val="20"/>
        </w:rPr>
        <w:t>caput, </w:t>
      </w:r>
      <w:r>
        <w:rPr>
          <w:sz w:val="20"/>
        </w:rPr>
        <w:t>alínea “e”);</w:t>
      </w:r>
    </w:p>
    <w:p>
      <w:pPr>
        <w:pStyle w:val="BodyText"/>
        <w:spacing w:before="11"/>
        <w:rPr>
          <w:sz w:val="25"/>
        </w:rPr>
      </w:pPr>
    </w:p>
    <w:p>
      <w:pPr>
        <w:pStyle w:val="ListParagraph"/>
        <w:numPr>
          <w:ilvl w:val="0"/>
          <w:numId w:val="86"/>
        </w:numPr>
        <w:tabs>
          <w:tab w:pos="1028" w:val="left" w:leader="none"/>
        </w:tabs>
        <w:spacing w:line="240" w:lineRule="auto" w:before="0" w:after="0"/>
        <w:ind w:left="199" w:right="1691" w:firstLine="566"/>
        <w:jc w:val="both"/>
        <w:rPr>
          <w:sz w:val="20"/>
        </w:rPr>
      </w:pPr>
      <w:r>
        <w:rPr>
          <w:sz w:val="20"/>
        </w:rPr>
        <w:t>- exploração individual de contratos de empreitada unicamente de lavor, de qualquer natureza, quer se trate de trabalhos arquitetônicos, topográficos, terraplenagem, construções</w:t>
      </w:r>
      <w:r>
        <w:rPr>
          <w:spacing w:val="40"/>
          <w:sz w:val="20"/>
        </w:rPr>
        <w:t> </w:t>
      </w:r>
      <w:r>
        <w:rPr>
          <w:sz w:val="20"/>
        </w:rPr>
        <w:t>de alvenaria</w:t>
      </w:r>
      <w:r>
        <w:rPr>
          <w:spacing w:val="-2"/>
          <w:sz w:val="20"/>
        </w:rPr>
        <w:t> </w:t>
      </w:r>
      <w:r>
        <w:rPr>
          <w:sz w:val="20"/>
        </w:rPr>
        <w:t>e outras</w:t>
      </w:r>
      <w:r>
        <w:rPr>
          <w:spacing w:val="-1"/>
          <w:sz w:val="20"/>
        </w:rPr>
        <w:t> </w:t>
      </w:r>
      <w:r>
        <w:rPr>
          <w:sz w:val="20"/>
        </w:rPr>
        <w:t>congêneres, quer de serviços</w:t>
      </w:r>
      <w:r>
        <w:rPr>
          <w:spacing w:val="-1"/>
          <w:sz w:val="20"/>
        </w:rPr>
        <w:t> </w:t>
      </w:r>
      <w:r>
        <w:rPr>
          <w:sz w:val="20"/>
        </w:rPr>
        <w:t>de utilidade pública,</w:t>
      </w:r>
      <w:r>
        <w:rPr>
          <w:spacing w:val="-4"/>
          <w:sz w:val="20"/>
        </w:rPr>
        <w:t> </w:t>
      </w:r>
      <w:r>
        <w:rPr>
          <w:sz w:val="20"/>
        </w:rPr>
        <w:t>tanto de estudos</w:t>
      </w:r>
      <w:r>
        <w:rPr>
          <w:spacing w:val="-1"/>
          <w:sz w:val="20"/>
        </w:rPr>
        <w:t> </w:t>
      </w:r>
      <w:r>
        <w:rPr>
          <w:sz w:val="20"/>
        </w:rPr>
        <w:t>como de construções (Decreto-Lei nº5.844, de 1943, art. 6º, </w:t>
      </w:r>
      <w:r>
        <w:rPr>
          <w:b/>
          <w:sz w:val="20"/>
        </w:rPr>
        <w:t>caput, </w:t>
      </w:r>
      <w:r>
        <w:rPr>
          <w:sz w:val="20"/>
        </w:rPr>
        <w:t>alínea “f”); e</w:t>
      </w:r>
    </w:p>
    <w:p>
      <w:pPr>
        <w:pStyle w:val="BodyText"/>
        <w:spacing w:before="1"/>
        <w:rPr>
          <w:sz w:val="26"/>
        </w:rPr>
      </w:pPr>
    </w:p>
    <w:p>
      <w:pPr>
        <w:pStyle w:val="ListParagraph"/>
        <w:numPr>
          <w:ilvl w:val="0"/>
          <w:numId w:val="86"/>
        </w:numPr>
        <w:tabs>
          <w:tab w:pos="1081" w:val="left" w:leader="none"/>
        </w:tabs>
        <w:spacing w:line="240" w:lineRule="auto" w:before="0" w:after="0"/>
        <w:ind w:left="199" w:right="1691" w:firstLine="566"/>
        <w:jc w:val="both"/>
        <w:rPr>
          <w:sz w:val="20"/>
        </w:rPr>
      </w:pPr>
      <w:r>
        <w:rPr>
          <w:sz w:val="20"/>
        </w:rPr>
        <w:t>- exploração de obras artísticas, didáticas, científicas, urbanísticas, projetos técnicos de construção, instalações ou equipamentos, exceto quando não explorados diretamente pelo autor ou pelo criador do bem ou da obra (Decreto-Lei nº</w:t>
      </w:r>
      <w:r>
        <w:rPr>
          <w:spacing w:val="-2"/>
          <w:sz w:val="20"/>
        </w:rPr>
        <w:t> </w:t>
      </w:r>
      <w:r>
        <w:rPr>
          <w:sz w:val="20"/>
        </w:rPr>
        <w:t>5.844, de 1943, art. 6º,</w:t>
      </w:r>
      <w:r>
        <w:rPr>
          <w:spacing w:val="-2"/>
          <w:sz w:val="20"/>
        </w:rPr>
        <w:t> </w:t>
      </w:r>
      <w:r>
        <w:rPr>
          <w:b/>
          <w:sz w:val="20"/>
        </w:rPr>
        <w:t>caput, </w:t>
      </w:r>
      <w:r>
        <w:rPr>
          <w:sz w:val="20"/>
        </w:rPr>
        <w:t>alínea “g”; e Lei nº 10.406, de 2002 - Código Civil, art. 966, parágrafo único).</w:t>
      </w:r>
    </w:p>
    <w:p>
      <w:pPr>
        <w:pStyle w:val="BodyText"/>
        <w:spacing w:before="5"/>
        <w:rPr>
          <w:sz w:val="26"/>
        </w:rPr>
      </w:pPr>
    </w:p>
    <w:p>
      <w:pPr>
        <w:pStyle w:val="BodyText"/>
        <w:ind w:left="766"/>
      </w:pPr>
      <w:r>
        <w:rPr/>
        <w:t>Seção</w:t>
      </w:r>
      <w:r>
        <w:rPr>
          <w:spacing w:val="-6"/>
        </w:rPr>
        <w:t> </w:t>
      </w:r>
      <w:r>
        <w:rPr>
          <w:spacing w:val="-5"/>
        </w:rPr>
        <w:t>II</w:t>
      </w:r>
    </w:p>
    <w:p>
      <w:pPr>
        <w:pStyle w:val="BodyText"/>
        <w:spacing w:before="11"/>
        <w:rPr>
          <w:sz w:val="25"/>
        </w:rPr>
      </w:pPr>
    </w:p>
    <w:p>
      <w:pPr>
        <w:pStyle w:val="BodyText"/>
        <w:spacing w:line="552" w:lineRule="auto"/>
        <w:ind w:left="766" w:right="6044"/>
      </w:pPr>
      <w:r>
        <w:rPr/>
        <w:t>Das</w:t>
      </w:r>
      <w:r>
        <w:rPr>
          <w:spacing w:val="-9"/>
        </w:rPr>
        <w:t> </w:t>
      </w:r>
      <w:r>
        <w:rPr/>
        <w:t>empresas</w:t>
      </w:r>
      <w:r>
        <w:rPr>
          <w:spacing w:val="-9"/>
        </w:rPr>
        <w:t> </w:t>
      </w:r>
      <w:r>
        <w:rPr/>
        <w:t>individuais</w:t>
      </w:r>
      <w:r>
        <w:rPr>
          <w:spacing w:val="-9"/>
        </w:rPr>
        <w:t> </w:t>
      </w:r>
      <w:r>
        <w:rPr/>
        <w:t>imobiliárias Subseção I</w:t>
      </w:r>
    </w:p>
    <w:p>
      <w:pPr>
        <w:pStyle w:val="BodyText"/>
        <w:spacing w:before="3"/>
        <w:ind w:left="766"/>
      </w:pPr>
      <w:r>
        <w:rPr/>
        <w:t>Da</w:t>
      </w:r>
      <w:r>
        <w:rPr>
          <w:spacing w:val="-2"/>
        </w:rPr>
        <w:t> caracterização</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Incorporação</w:t>
      </w:r>
      <w:r>
        <w:rPr>
          <w:spacing w:val="-8"/>
        </w:rPr>
        <w:t> </w:t>
      </w:r>
      <w:r>
        <w:rPr/>
        <w:t>e</w:t>
      </w:r>
      <w:r>
        <w:rPr>
          <w:spacing w:val="-7"/>
        </w:rPr>
        <w:t> </w:t>
      </w:r>
      <w:r>
        <w:rPr>
          <w:spacing w:val="-2"/>
        </w:rPr>
        <w:t>loteamento</w:t>
      </w:r>
    </w:p>
    <w:p>
      <w:pPr>
        <w:pStyle w:val="BodyText"/>
        <w:spacing w:before="5"/>
        <w:rPr>
          <w:sz w:val="26"/>
        </w:rPr>
      </w:pPr>
    </w:p>
    <w:p>
      <w:pPr>
        <w:pStyle w:val="BodyText"/>
        <w:spacing w:line="237" w:lineRule="auto" w:before="1"/>
        <w:ind w:left="199" w:right="1689" w:firstLine="566"/>
        <w:jc w:val="both"/>
      </w:pPr>
      <w:r>
        <w:rPr/>
        <w:t>Art. 163.</w:t>
      </w:r>
      <w:r>
        <w:rPr>
          <w:spacing w:val="40"/>
        </w:rPr>
        <w:t> </w:t>
      </w:r>
      <w:r>
        <w:rPr/>
        <w:t>Serão equiparadas às pessoas jurídicas, em relação às incorporações imobiliárias</w:t>
      </w:r>
      <w:r>
        <w:rPr>
          <w:spacing w:val="-2"/>
        </w:rPr>
        <w:t> </w:t>
      </w:r>
      <w:r>
        <w:rPr/>
        <w:t>ou aos</w:t>
      </w:r>
      <w:r>
        <w:rPr>
          <w:spacing w:val="-2"/>
        </w:rPr>
        <w:t> </w:t>
      </w:r>
      <w:r>
        <w:rPr/>
        <w:t>loteamentos</w:t>
      </w:r>
      <w:r>
        <w:rPr>
          <w:spacing w:val="-2"/>
        </w:rPr>
        <w:t> </w:t>
      </w:r>
      <w:r>
        <w:rPr/>
        <w:t>com ou sem construção, cuja documentação</w:t>
      </w:r>
      <w:r>
        <w:rPr>
          <w:spacing w:val="-3"/>
        </w:rPr>
        <w:t> </w:t>
      </w:r>
      <w:r>
        <w:rPr/>
        <w:t>seja arquivada no Registro Imobiliário, a partir de 1º de janeiro de 1975 (Decreto-Lei nº 1.381, de 1974, art. 6º):</w:t>
      </w:r>
    </w:p>
    <w:p>
      <w:pPr>
        <w:pStyle w:val="BodyText"/>
        <w:spacing w:before="5"/>
        <w:rPr>
          <w:sz w:val="26"/>
        </w:rPr>
      </w:pPr>
    </w:p>
    <w:p>
      <w:pPr>
        <w:pStyle w:val="ListParagraph"/>
        <w:numPr>
          <w:ilvl w:val="0"/>
          <w:numId w:val="87"/>
        </w:numPr>
        <w:tabs>
          <w:tab w:pos="893" w:val="left" w:leader="none"/>
        </w:tabs>
        <w:spacing w:line="240" w:lineRule="auto" w:before="0" w:after="0"/>
        <w:ind w:left="199" w:right="1693" w:firstLine="566"/>
        <w:jc w:val="both"/>
        <w:rPr>
          <w:sz w:val="20"/>
        </w:rPr>
      </w:pPr>
      <w:r>
        <w:rPr>
          <w:sz w:val="20"/>
        </w:rPr>
        <w:t>- as pessoas físicas que, nos termos estabelecidos nos art.</w:t>
      </w:r>
      <w:r>
        <w:rPr>
          <w:spacing w:val="16"/>
          <w:sz w:val="20"/>
        </w:rPr>
        <w:t> </w:t>
      </w:r>
      <w:r>
        <w:rPr>
          <w:sz w:val="20"/>
        </w:rPr>
        <w:t>29, art.</w:t>
      </w:r>
      <w:r>
        <w:rPr>
          <w:spacing w:val="16"/>
          <w:sz w:val="20"/>
        </w:rPr>
        <w:t> </w:t>
      </w:r>
      <w:r>
        <w:rPr>
          <w:sz w:val="20"/>
        </w:rPr>
        <w:t>30 e art. 68 da Lei nº</w:t>
      </w:r>
      <w:r>
        <w:rPr>
          <w:spacing w:val="-2"/>
          <w:sz w:val="20"/>
        </w:rPr>
        <w:t> </w:t>
      </w:r>
      <w:r>
        <w:rPr>
          <w:sz w:val="20"/>
        </w:rPr>
        <w:t>4.591,</w:t>
      </w:r>
      <w:r>
        <w:rPr>
          <w:spacing w:val="19"/>
          <w:sz w:val="20"/>
        </w:rPr>
        <w:t> </w:t>
      </w:r>
      <w:r>
        <w:rPr>
          <w:sz w:val="20"/>
        </w:rPr>
        <w:t>de 1964,</w:t>
      </w:r>
      <w:r>
        <w:rPr>
          <w:spacing w:val="19"/>
          <w:sz w:val="20"/>
        </w:rPr>
        <w:t> </w:t>
      </w:r>
      <w:r>
        <w:rPr>
          <w:sz w:val="20"/>
        </w:rPr>
        <w:t>no Decreto-Lei</w:t>
      </w:r>
      <w:r>
        <w:rPr>
          <w:spacing w:val="21"/>
          <w:sz w:val="20"/>
        </w:rPr>
        <w:t> </w:t>
      </w:r>
      <w:r>
        <w:rPr>
          <w:sz w:val="20"/>
        </w:rPr>
        <w:t>nº</w:t>
      </w:r>
      <w:r>
        <w:rPr>
          <w:spacing w:val="-2"/>
          <w:sz w:val="20"/>
        </w:rPr>
        <w:t> </w:t>
      </w:r>
      <w:r>
        <w:rPr>
          <w:sz w:val="20"/>
        </w:rPr>
        <w:t>58, de 10 de dezembro de 1937,</w:t>
      </w:r>
      <w:r>
        <w:rPr>
          <w:spacing w:val="19"/>
          <w:sz w:val="20"/>
        </w:rPr>
        <w:t> </w:t>
      </w:r>
      <w:r>
        <w:rPr>
          <w:sz w:val="20"/>
        </w:rPr>
        <w:t>no Decreto-Lei</w:t>
      </w:r>
      <w:r>
        <w:rPr>
          <w:spacing w:val="21"/>
          <w:sz w:val="20"/>
        </w:rPr>
        <w:t> </w:t>
      </w:r>
      <w:r>
        <w:rPr>
          <w:sz w:val="20"/>
        </w:rPr>
        <w:t>nº</w:t>
      </w:r>
      <w:r>
        <w:rPr>
          <w:spacing w:val="-2"/>
          <w:sz w:val="20"/>
        </w:rPr>
        <w:t> </w:t>
      </w:r>
      <w:r>
        <w:rPr>
          <w:sz w:val="20"/>
        </w:rPr>
        <w:t>271, de 28 de fevereiro de 1967, ou na Lei nº 6.766, de 19 de dezembro de 1979, assumirem a iniciativa</w:t>
      </w:r>
      <w:r>
        <w:rPr>
          <w:spacing w:val="-2"/>
          <w:sz w:val="20"/>
        </w:rPr>
        <w:t> </w:t>
      </w:r>
      <w:r>
        <w:rPr>
          <w:sz w:val="20"/>
        </w:rPr>
        <w:t>e a responsabilidade de incorporação ou</w:t>
      </w:r>
      <w:r>
        <w:rPr>
          <w:spacing w:val="-2"/>
          <w:sz w:val="20"/>
        </w:rPr>
        <w:t> </w:t>
      </w:r>
      <w:r>
        <w:rPr>
          <w:sz w:val="20"/>
        </w:rPr>
        <w:t>loteamento em terrenos urbanos ou rurais; e</w:t>
      </w:r>
    </w:p>
    <w:p>
      <w:pPr>
        <w:pStyle w:val="BodyText"/>
        <w:rPr>
          <w:sz w:val="26"/>
        </w:rPr>
      </w:pPr>
    </w:p>
    <w:p>
      <w:pPr>
        <w:pStyle w:val="ListParagraph"/>
        <w:numPr>
          <w:ilvl w:val="0"/>
          <w:numId w:val="87"/>
        </w:numPr>
        <w:tabs>
          <w:tab w:pos="946" w:val="left" w:leader="none"/>
        </w:tabs>
        <w:spacing w:line="240" w:lineRule="auto" w:before="0" w:after="0"/>
        <w:ind w:left="199" w:right="1693" w:firstLine="566"/>
        <w:jc w:val="both"/>
        <w:rPr>
          <w:sz w:val="20"/>
        </w:rPr>
      </w:pPr>
      <w:r>
        <w:rPr>
          <w:sz w:val="20"/>
        </w:rPr>
        <w:t>- os titulares de terrenos ou glebas de terra que, nos termos estabelecidos no § 1º do art. 31 da Lei nº 4.591, de 1964, ou no art. 3º do Decreto-Lei nº271, de 1967, outorgarem mandato a construtor ou corretor de imóveis com poderes para alienação de frações ideais ou lotes de terreno, quando se beneficiarem do produto dessas alienações.</w:t>
      </w:r>
    </w:p>
    <w:p>
      <w:pPr>
        <w:pStyle w:val="BodyText"/>
        <w:spacing w:before="1"/>
        <w:rPr>
          <w:sz w:val="26"/>
        </w:rPr>
      </w:pPr>
    </w:p>
    <w:p>
      <w:pPr>
        <w:pStyle w:val="BodyText"/>
        <w:ind w:left="766"/>
      </w:pPr>
      <w:r>
        <w:rPr/>
        <w:t>Incorporação</w:t>
      </w:r>
      <w:r>
        <w:rPr>
          <w:spacing w:val="-8"/>
        </w:rPr>
        <w:t> </w:t>
      </w:r>
      <w:r>
        <w:rPr/>
        <w:t>ou</w:t>
      </w:r>
      <w:r>
        <w:rPr>
          <w:spacing w:val="-7"/>
        </w:rPr>
        <w:t> </w:t>
      </w:r>
      <w:r>
        <w:rPr/>
        <w:t>loteamento</w:t>
      </w:r>
      <w:r>
        <w:rPr>
          <w:spacing w:val="-12"/>
        </w:rPr>
        <w:t> </w:t>
      </w:r>
      <w:r>
        <w:rPr/>
        <w:t>sem</w:t>
      </w:r>
      <w:r>
        <w:rPr>
          <w:spacing w:val="-2"/>
        </w:rPr>
        <w:t> registro</w:t>
      </w:r>
    </w:p>
    <w:p>
      <w:pPr>
        <w:pStyle w:val="BodyText"/>
        <w:spacing w:before="10"/>
        <w:rPr>
          <w:sz w:val="25"/>
        </w:rPr>
      </w:pPr>
    </w:p>
    <w:p>
      <w:pPr>
        <w:pStyle w:val="BodyText"/>
        <w:spacing w:before="1"/>
        <w:ind w:left="199" w:right="1691" w:firstLine="566"/>
        <w:jc w:val="both"/>
      </w:pPr>
      <w:r>
        <w:rPr/>
        <w:t>Art. 164.</w:t>
      </w:r>
      <w:r>
        <w:rPr>
          <w:spacing w:val="40"/>
        </w:rPr>
        <w:t> </w:t>
      </w:r>
      <w:r>
        <w:rPr/>
        <w:t>Equipara-se, também, à pessoa jurídica, o proprietário ou o titular de terrenos ou glebas de terra que, sem efetuar o registro dos documentos de</w:t>
      </w:r>
      <w:r>
        <w:rPr>
          <w:spacing w:val="-1"/>
        </w:rPr>
        <w:t> </w:t>
      </w:r>
      <w:r>
        <w:rPr/>
        <w:t>incorporação ou</w:t>
      </w:r>
      <w:r>
        <w:rPr>
          <w:spacing w:val="-1"/>
        </w:rPr>
        <w:t> </w:t>
      </w:r>
      <w:r>
        <w:rPr/>
        <w:t>loteamento, neles promova a construção de prédio com mais de duas unidades imobiliárias ou a execução de loteamento, se iniciar a alienação das</w:t>
      </w:r>
      <w:r>
        <w:rPr>
          <w:spacing w:val="-2"/>
        </w:rPr>
        <w:t> </w:t>
      </w:r>
      <w:r>
        <w:rPr/>
        <w:t>unidades</w:t>
      </w:r>
      <w:r>
        <w:rPr>
          <w:spacing w:val="-2"/>
        </w:rPr>
        <w:t> </w:t>
      </w:r>
      <w:r>
        <w:rPr/>
        <w:t>imobiliárias</w:t>
      </w:r>
      <w:r>
        <w:rPr>
          <w:spacing w:val="-2"/>
        </w:rPr>
        <w:t> </w:t>
      </w:r>
      <w:r>
        <w:rPr/>
        <w:t>ou dos</w:t>
      </w:r>
      <w:r>
        <w:rPr>
          <w:spacing w:val="-2"/>
        </w:rPr>
        <w:t> </w:t>
      </w:r>
      <w:r>
        <w:rPr/>
        <w:t>lotes</w:t>
      </w:r>
      <w:r>
        <w:rPr>
          <w:spacing w:val="-2"/>
        </w:rPr>
        <w:t> </w:t>
      </w:r>
      <w:r>
        <w:rPr/>
        <w:t>de terreno antes</w:t>
      </w:r>
      <w:r>
        <w:rPr>
          <w:spacing w:val="-2"/>
        </w:rPr>
        <w:t> </w:t>
      </w:r>
      <w:r>
        <w:rPr/>
        <w:t>de decorrido o prazo de sessenta meses, contado da data da averbação, no Registro Imobiliário, da construção do prédio ou da aceitação das obras do loteamento (Decreto-Lei nº</w:t>
      </w:r>
      <w:r>
        <w:rPr>
          <w:spacing w:val="-2"/>
        </w:rPr>
        <w:t> </w:t>
      </w:r>
      <w:r>
        <w:rPr/>
        <w:t>1.381, de 1974, art. 6º, § 1º; e Decreto-Lei nº 1.510, de 27 de dezembro de 1976, art. 16).</w:t>
      </w:r>
    </w:p>
    <w:p>
      <w:pPr>
        <w:pStyle w:val="BodyText"/>
        <w:spacing w:before="2"/>
        <w:rPr>
          <w:sz w:val="26"/>
        </w:rPr>
      </w:pPr>
    </w:p>
    <w:p>
      <w:pPr>
        <w:pStyle w:val="BodyText"/>
        <w:ind w:left="199" w:right="1697" w:firstLine="566"/>
        <w:jc w:val="both"/>
      </w:pPr>
      <w:r>
        <w:rPr/>
        <w:t>§</w:t>
      </w:r>
      <w:r>
        <w:rPr>
          <w:spacing w:val="-1"/>
        </w:rPr>
        <w:t> </w:t>
      </w:r>
      <w:r>
        <w:rPr/>
        <w:t>1º</w:t>
      </w:r>
      <w:r>
        <w:rPr>
          <w:spacing w:val="40"/>
        </w:rPr>
        <w:t> </w:t>
      </w:r>
      <w:r>
        <w:rPr/>
        <w:t>Para</w:t>
      </w:r>
      <w:r>
        <w:rPr>
          <w:spacing w:val="-6"/>
        </w:rPr>
        <w:t> </w:t>
      </w:r>
      <w:r>
        <w:rPr/>
        <w:t>fins</w:t>
      </w:r>
      <w:r>
        <w:rPr>
          <w:spacing w:val="-4"/>
        </w:rPr>
        <w:t> </w:t>
      </w:r>
      <w:r>
        <w:rPr/>
        <w:t>do</w:t>
      </w:r>
      <w:r>
        <w:rPr>
          <w:spacing w:val="-1"/>
        </w:rPr>
        <w:t> </w:t>
      </w:r>
      <w:r>
        <w:rPr/>
        <w:t>disposto</w:t>
      </w:r>
      <w:r>
        <w:rPr>
          <w:spacing w:val="-1"/>
        </w:rPr>
        <w:t> </w:t>
      </w:r>
      <w:r>
        <w:rPr/>
        <w:t>neste</w:t>
      </w:r>
      <w:r>
        <w:rPr>
          <w:spacing w:val="-1"/>
        </w:rPr>
        <w:t> </w:t>
      </w:r>
      <w:r>
        <w:rPr/>
        <w:t>artigo, a</w:t>
      </w:r>
      <w:r>
        <w:rPr>
          <w:spacing w:val="-1"/>
        </w:rPr>
        <w:t> </w:t>
      </w:r>
      <w:r>
        <w:rPr/>
        <w:t>alienação</w:t>
      </w:r>
      <w:r>
        <w:rPr>
          <w:spacing w:val="-1"/>
        </w:rPr>
        <w:t> </w:t>
      </w:r>
      <w:r>
        <w:rPr/>
        <w:t>será</w:t>
      </w:r>
      <w:r>
        <w:rPr>
          <w:spacing w:val="-1"/>
        </w:rPr>
        <w:t> </w:t>
      </w:r>
      <w:r>
        <w:rPr/>
        <w:t>caracterizada</w:t>
      </w:r>
      <w:r>
        <w:rPr>
          <w:spacing w:val="-1"/>
        </w:rPr>
        <w:t> </w:t>
      </w:r>
      <w:r>
        <w:rPr/>
        <w:t>pela</w:t>
      </w:r>
      <w:r>
        <w:rPr>
          <w:spacing w:val="-1"/>
        </w:rPr>
        <w:t> </w:t>
      </w:r>
      <w:r>
        <w:rPr/>
        <w:t>existência</w:t>
      </w:r>
      <w:r>
        <w:rPr>
          <w:spacing w:val="-1"/>
        </w:rPr>
        <w:t> </w:t>
      </w:r>
      <w:r>
        <w:rPr/>
        <w:t>de qualquer ajuste</w:t>
      </w:r>
      <w:r>
        <w:rPr>
          <w:spacing w:val="-1"/>
        </w:rPr>
        <w:t> </w:t>
      </w:r>
      <w:r>
        <w:rPr/>
        <w:t>preliminar, ainda</w:t>
      </w:r>
      <w:r>
        <w:rPr>
          <w:spacing w:val="-1"/>
        </w:rPr>
        <w:t> </w:t>
      </w:r>
      <w:r>
        <w:rPr/>
        <w:t>que</w:t>
      </w:r>
      <w:r>
        <w:rPr>
          <w:spacing w:val="-1"/>
        </w:rPr>
        <w:t> </w:t>
      </w:r>
      <w:r>
        <w:rPr/>
        <w:t>de</w:t>
      </w:r>
      <w:r>
        <w:rPr>
          <w:spacing w:val="-1"/>
        </w:rPr>
        <w:t> </w:t>
      </w:r>
      <w:r>
        <w:rPr/>
        <w:t>simples</w:t>
      </w:r>
      <w:r>
        <w:rPr>
          <w:spacing w:val="-4"/>
        </w:rPr>
        <w:t> </w:t>
      </w:r>
      <w:r>
        <w:rPr/>
        <w:t>recebimento</w:t>
      </w:r>
      <w:r>
        <w:rPr>
          <w:spacing w:val="-1"/>
        </w:rPr>
        <w:t> </w:t>
      </w:r>
      <w:r>
        <w:rPr/>
        <w:t>de</w:t>
      </w:r>
      <w:r>
        <w:rPr>
          <w:spacing w:val="-6"/>
        </w:rPr>
        <w:t> </w:t>
      </w:r>
      <w:r>
        <w:rPr/>
        <w:t>importância</w:t>
      </w:r>
      <w:r>
        <w:rPr>
          <w:spacing w:val="-1"/>
        </w:rPr>
        <w:t> </w:t>
      </w:r>
      <w:r>
        <w:rPr/>
        <w:t>a</w:t>
      </w:r>
      <w:r>
        <w:rPr>
          <w:spacing w:val="-1"/>
        </w:rPr>
        <w:t> </w:t>
      </w:r>
      <w:r>
        <w:rPr/>
        <w:t>título</w:t>
      </w:r>
      <w:r>
        <w:rPr>
          <w:spacing w:val="-1"/>
        </w:rPr>
        <w:t> </w:t>
      </w:r>
      <w:r>
        <w:rPr/>
        <w:t>de</w:t>
      </w:r>
      <w:r>
        <w:rPr>
          <w:spacing w:val="-1"/>
        </w:rPr>
        <w:t> </w:t>
      </w:r>
      <w:r>
        <w:rPr/>
        <w:t>reserva (Decreto-Lei nº 1.381, de 1974, art. 6º, § 2º).</w:t>
      </w:r>
    </w:p>
    <w:p>
      <w:pPr>
        <w:pStyle w:val="BodyText"/>
        <w:spacing w:before="5"/>
        <w:rPr>
          <w:sz w:val="26"/>
        </w:rPr>
      </w:pPr>
    </w:p>
    <w:p>
      <w:pPr>
        <w:pStyle w:val="BodyText"/>
        <w:ind w:left="199" w:right="1686" w:firstLine="566"/>
        <w:jc w:val="both"/>
      </w:pPr>
      <w:r>
        <w:rPr/>
        <w:t>§ 2º</w:t>
      </w:r>
      <w:r>
        <w:rPr>
          <w:spacing w:val="40"/>
        </w:rPr>
        <w:t> </w:t>
      </w:r>
      <w:r>
        <w:rPr/>
        <w:t>O prazo a que se refere o</w:t>
      </w:r>
      <w:r>
        <w:rPr>
          <w:spacing w:val="-5"/>
        </w:rPr>
        <w:t> </w:t>
      </w:r>
      <w:r>
        <w:rPr>
          <w:b/>
        </w:rPr>
        <w:t>caput</w:t>
      </w:r>
      <w:r>
        <w:rPr>
          <w:b/>
          <w:spacing w:val="-3"/>
        </w:rPr>
        <w:t> </w:t>
      </w:r>
      <w:r>
        <w:rPr/>
        <w:t>será, em relação aos imóveis havidos até 30 de junho de 1977, de trinta e seis</w:t>
      </w:r>
      <w:r>
        <w:rPr>
          <w:spacing w:val="-4"/>
        </w:rPr>
        <w:t> </w:t>
      </w:r>
      <w:r>
        <w:rPr/>
        <w:t>meses, contado da data da averbação (Decreto-Lei nº</w:t>
      </w:r>
      <w:r>
        <w:rPr>
          <w:spacing w:val="-2"/>
        </w:rPr>
        <w:t> </w:t>
      </w:r>
      <w:r>
        <w:rPr/>
        <w:t>1.381, de 1974, art. 6º, § 1º; e Decreto-Lei nº 1.510, de 1976, art. 16).</w:t>
      </w:r>
    </w:p>
    <w:p>
      <w:pPr>
        <w:pStyle w:val="BodyText"/>
        <w:rPr>
          <w:sz w:val="26"/>
        </w:rPr>
      </w:pPr>
    </w:p>
    <w:p>
      <w:pPr>
        <w:pStyle w:val="BodyText"/>
        <w:ind w:left="766"/>
      </w:pPr>
      <w:r>
        <w:rPr/>
        <w:t>Desmembramento</w:t>
      </w:r>
      <w:r>
        <w:rPr>
          <w:spacing w:val="-8"/>
        </w:rPr>
        <w:t> </w:t>
      </w:r>
      <w:r>
        <w:rPr/>
        <w:t>de</w:t>
      </w:r>
      <w:r>
        <w:rPr>
          <w:spacing w:val="-12"/>
        </w:rPr>
        <w:t> </w:t>
      </w:r>
      <w:r>
        <w:rPr/>
        <w:t>imóvel</w:t>
      </w:r>
      <w:r>
        <w:rPr>
          <w:spacing w:val="-7"/>
        </w:rPr>
        <w:t> </w:t>
      </w:r>
      <w:r>
        <w:rPr>
          <w:spacing w:val="-4"/>
        </w:rPr>
        <w:t>rural</w:t>
      </w:r>
    </w:p>
    <w:p>
      <w:pPr>
        <w:pStyle w:val="BodyText"/>
        <w:spacing w:before="10"/>
        <w:rPr>
          <w:sz w:val="25"/>
        </w:rPr>
      </w:pPr>
    </w:p>
    <w:p>
      <w:pPr>
        <w:pStyle w:val="BodyText"/>
        <w:spacing w:before="1"/>
        <w:ind w:left="199" w:right="1691" w:firstLine="566"/>
        <w:jc w:val="both"/>
      </w:pPr>
      <w:r>
        <w:rPr/>
        <w:t>Art. 165.</w:t>
      </w:r>
      <w:r>
        <w:rPr>
          <w:spacing w:val="40"/>
        </w:rPr>
        <w:t> </w:t>
      </w:r>
      <w:r>
        <w:rPr/>
        <w:t>A subdivisão ou o desmembramento de imóvel rural havido após 30 de junho</w:t>
      </w:r>
      <w:r>
        <w:rPr>
          <w:spacing w:val="40"/>
        </w:rPr>
        <w:t> </w:t>
      </w:r>
      <w:r>
        <w:rPr/>
        <w:t>de 1977 em mais de dez lotes,</w:t>
      </w:r>
      <w:r>
        <w:rPr>
          <w:spacing w:val="36"/>
        </w:rPr>
        <w:t> </w:t>
      </w:r>
      <w:r>
        <w:rPr/>
        <w:t>ou a alienação de mais de dez quinhões ou frações ideais</w:t>
      </w:r>
      <w:r>
        <w:rPr>
          <w:spacing w:val="40"/>
        </w:rPr>
        <w:t> </w:t>
      </w:r>
      <w:r>
        <w:rPr/>
        <w:t>desse</w:t>
      </w:r>
      <w:r>
        <w:rPr>
          <w:spacing w:val="32"/>
        </w:rPr>
        <w:t> </w:t>
      </w:r>
      <w:r>
        <w:rPr/>
        <w:t>imóvel,</w:t>
      </w:r>
      <w:r>
        <w:rPr>
          <w:spacing w:val="30"/>
        </w:rPr>
        <w:t> </w:t>
      </w:r>
      <w:r>
        <w:rPr/>
        <w:t>será</w:t>
      </w:r>
      <w:r>
        <w:rPr>
          <w:spacing w:val="32"/>
        </w:rPr>
        <w:t> </w:t>
      </w:r>
      <w:r>
        <w:rPr/>
        <w:t>equiparada</w:t>
      </w:r>
      <w:r>
        <w:rPr>
          <w:spacing w:val="32"/>
        </w:rPr>
        <w:t> </w:t>
      </w:r>
      <w:r>
        <w:rPr/>
        <w:t>a</w:t>
      </w:r>
      <w:r>
        <w:rPr>
          <w:spacing w:val="32"/>
        </w:rPr>
        <w:t> </w:t>
      </w:r>
      <w:r>
        <w:rPr/>
        <w:t>loteamento,</w:t>
      </w:r>
      <w:r>
        <w:rPr>
          <w:spacing w:val="35"/>
        </w:rPr>
        <w:t> </w:t>
      </w:r>
      <w:r>
        <w:rPr/>
        <w:t>para</w:t>
      </w:r>
      <w:r>
        <w:rPr>
          <w:spacing w:val="27"/>
        </w:rPr>
        <w:t> </w:t>
      </w:r>
      <w:r>
        <w:rPr/>
        <w:t>fins</w:t>
      </w:r>
      <w:r>
        <w:rPr>
          <w:spacing w:val="28"/>
        </w:rPr>
        <w:t> </w:t>
      </w:r>
      <w:r>
        <w:rPr/>
        <w:t>do</w:t>
      </w:r>
      <w:r>
        <w:rPr>
          <w:spacing w:val="32"/>
        </w:rPr>
        <w:t> </w:t>
      </w:r>
      <w:r>
        <w:rPr/>
        <w:t>disposto</w:t>
      </w:r>
      <w:r>
        <w:rPr>
          <w:spacing w:val="32"/>
        </w:rPr>
        <w:t> </w:t>
      </w:r>
      <w:r>
        <w:rPr/>
        <w:t>no</w:t>
      </w:r>
      <w:r>
        <w:rPr>
          <w:spacing w:val="32"/>
        </w:rPr>
        <w:t> </w:t>
      </w:r>
      <w:r>
        <w:rPr/>
        <w:t>art.</w:t>
      </w:r>
      <w:r>
        <w:rPr>
          <w:spacing w:val="35"/>
        </w:rPr>
        <w:t> </w:t>
      </w:r>
      <w:r>
        <w:rPr/>
        <w:t>163</w:t>
      </w:r>
      <w:r>
        <w:rPr>
          <w:spacing w:val="32"/>
        </w:rPr>
        <w:t> </w:t>
      </w:r>
      <w:r>
        <w:rPr/>
        <w:t>(Decreto-Lei nº 1.510, de 1976, art. 11 e art. 16).</w:t>
      </w:r>
    </w:p>
    <w:p>
      <w:pPr>
        <w:pStyle w:val="BodyText"/>
        <w:rPr>
          <w:sz w:val="26"/>
        </w:rPr>
      </w:pPr>
    </w:p>
    <w:p>
      <w:pPr>
        <w:pStyle w:val="BodyText"/>
        <w:spacing w:before="1"/>
        <w:ind w:left="199" w:right="1695" w:firstLine="566"/>
        <w:jc w:val="both"/>
      </w:pPr>
      <w:r>
        <w:rPr/>
        <w:t>Parágrafo</w:t>
      </w:r>
      <w:r>
        <w:rPr>
          <w:spacing w:val="-1"/>
        </w:rPr>
        <w:t> </w:t>
      </w:r>
      <w:r>
        <w:rPr/>
        <w:t>único.</w:t>
      </w:r>
      <w:r>
        <w:rPr>
          <w:spacing w:val="40"/>
        </w:rPr>
        <w:t> </w:t>
      </w:r>
      <w:r>
        <w:rPr/>
        <w:t>O</w:t>
      </w:r>
      <w:r>
        <w:rPr>
          <w:spacing w:val="-2"/>
        </w:rPr>
        <w:t> </w:t>
      </w:r>
      <w:r>
        <w:rPr/>
        <w:t>disposto</w:t>
      </w:r>
      <w:r>
        <w:rPr>
          <w:spacing w:val="-1"/>
        </w:rPr>
        <w:t> </w:t>
      </w:r>
      <w:r>
        <w:rPr/>
        <w:t>neste</w:t>
      </w:r>
      <w:r>
        <w:rPr>
          <w:spacing w:val="-5"/>
        </w:rPr>
        <w:t> </w:t>
      </w:r>
      <w:r>
        <w:rPr/>
        <w:t>artigo</w:t>
      </w:r>
      <w:r>
        <w:rPr>
          <w:spacing w:val="-1"/>
        </w:rPr>
        <w:t> </w:t>
      </w:r>
      <w:r>
        <w:rPr/>
        <w:t>não</w:t>
      </w:r>
      <w:r>
        <w:rPr>
          <w:spacing w:val="-1"/>
        </w:rPr>
        <w:t> </w:t>
      </w:r>
      <w:r>
        <w:rPr/>
        <w:t>se</w:t>
      </w:r>
      <w:r>
        <w:rPr>
          <w:spacing w:val="-1"/>
        </w:rPr>
        <w:t> </w:t>
      </w:r>
      <w:r>
        <w:rPr/>
        <w:t>aplica</w:t>
      </w:r>
      <w:r>
        <w:rPr>
          <w:spacing w:val="-1"/>
        </w:rPr>
        <w:t> </w:t>
      </w:r>
      <w:r>
        <w:rPr/>
        <w:t>às</w:t>
      </w:r>
      <w:r>
        <w:rPr>
          <w:spacing w:val="-8"/>
        </w:rPr>
        <w:t> </w:t>
      </w:r>
      <w:r>
        <w:rPr/>
        <w:t>hipóteses</w:t>
      </w:r>
      <w:r>
        <w:rPr>
          <w:spacing w:val="-3"/>
        </w:rPr>
        <w:t> </w:t>
      </w:r>
      <w:r>
        <w:rPr/>
        <w:t>em que</w:t>
      </w:r>
      <w:r>
        <w:rPr>
          <w:spacing w:val="-1"/>
        </w:rPr>
        <w:t> </w:t>
      </w:r>
      <w:r>
        <w:rPr/>
        <w:t>a</w:t>
      </w:r>
      <w:r>
        <w:rPr>
          <w:spacing w:val="-1"/>
        </w:rPr>
        <w:t> </w:t>
      </w:r>
      <w:r>
        <w:rPr/>
        <w:t>subdivisão se efetive</w:t>
      </w:r>
      <w:r>
        <w:rPr>
          <w:spacing w:val="-2"/>
        </w:rPr>
        <w:t> </w:t>
      </w:r>
      <w:r>
        <w:rPr/>
        <w:t>por força de</w:t>
      </w:r>
      <w:r>
        <w:rPr>
          <w:spacing w:val="-2"/>
        </w:rPr>
        <w:t> </w:t>
      </w:r>
      <w:r>
        <w:rPr/>
        <w:t>partilha amigável ou</w:t>
      </w:r>
      <w:r>
        <w:rPr>
          <w:spacing w:val="-6"/>
        </w:rPr>
        <w:t> </w:t>
      </w:r>
      <w:r>
        <w:rPr/>
        <w:t>judicial em decorrência</w:t>
      </w:r>
      <w:r>
        <w:rPr>
          <w:spacing w:val="-2"/>
        </w:rPr>
        <w:t> </w:t>
      </w:r>
      <w:r>
        <w:rPr/>
        <w:t>de</w:t>
      </w:r>
      <w:r>
        <w:rPr>
          <w:spacing w:val="-2"/>
        </w:rPr>
        <w:t> </w:t>
      </w:r>
      <w:r>
        <w:rPr/>
        <w:t>herança, legado, doação como adiantamento da legítima ou extinção de condomínio (Decreto-Lei nº</w:t>
      </w:r>
      <w:r>
        <w:rPr>
          <w:spacing w:val="-13"/>
        </w:rPr>
        <w:t> </w:t>
      </w:r>
      <w:r>
        <w:rPr/>
        <w:t>1.510, de 1976, art. 11, § 2º).</w:t>
      </w:r>
    </w:p>
    <w:p>
      <w:pPr>
        <w:pStyle w:val="BodyText"/>
        <w:spacing w:before="4"/>
        <w:rPr>
          <w:sz w:val="26"/>
        </w:rPr>
      </w:pPr>
    </w:p>
    <w:p>
      <w:pPr>
        <w:pStyle w:val="BodyText"/>
        <w:spacing w:before="1"/>
        <w:ind w:left="766"/>
      </w:pPr>
      <w:r>
        <w:rPr/>
        <w:t>Aquisição</w:t>
      </w:r>
      <w:r>
        <w:rPr>
          <w:spacing w:val="-4"/>
        </w:rPr>
        <w:t> </w:t>
      </w:r>
      <w:r>
        <w:rPr/>
        <w:t>e</w:t>
      </w:r>
      <w:r>
        <w:rPr>
          <w:spacing w:val="-3"/>
        </w:rPr>
        <w:t> </w:t>
      </w:r>
      <w:r>
        <w:rPr>
          <w:spacing w:val="-2"/>
        </w:rPr>
        <w:t>alienação</w:t>
      </w:r>
    </w:p>
    <w:p>
      <w:pPr>
        <w:pStyle w:val="BodyText"/>
        <w:spacing w:before="10"/>
        <w:rPr>
          <w:sz w:val="25"/>
        </w:rPr>
      </w:pPr>
    </w:p>
    <w:p>
      <w:pPr>
        <w:pStyle w:val="BodyText"/>
        <w:spacing w:before="1"/>
        <w:ind w:left="199" w:right="1693" w:firstLine="566"/>
        <w:jc w:val="both"/>
      </w:pPr>
      <w:r>
        <w:rPr/>
        <w:t>Art. 166.</w:t>
      </w:r>
      <w:r>
        <w:rPr>
          <w:spacing w:val="40"/>
        </w:rPr>
        <w:t> </w:t>
      </w:r>
      <w:r>
        <w:rPr/>
        <w:t>Caracterizam-se a aquisição e a alienação pelos atos de compra e venda, de permuta, de transferência do domínio útil de imóveis foreiros, de cessão de direitos, de promessa dessas operações, de adjudicação ou de arrematação em hasta pública, pela procuração em causa própria, ou por outros contratos afins em que haja transmissão de</w:t>
      </w:r>
      <w:r>
        <w:rPr>
          <w:spacing w:val="40"/>
        </w:rPr>
        <w:t> </w:t>
      </w:r>
      <w:r>
        <w:rPr/>
        <w:t>imóveis ou de direitos sobre imóveis (Decreto-Lei nº 1.381, de 1974, art. 2º,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1º</w:t>
      </w:r>
      <w:r>
        <w:rPr>
          <w:spacing w:val="40"/>
        </w:rPr>
        <w:t> </w:t>
      </w:r>
      <w:r>
        <w:rPr/>
        <w:t>A data de aquisição ou de alienação é aquela em</w:t>
      </w:r>
      <w:r>
        <w:rPr>
          <w:spacing w:val="38"/>
        </w:rPr>
        <w:t> </w:t>
      </w:r>
      <w:r>
        <w:rPr/>
        <w:t>que for celebrado o contrato</w:t>
      </w:r>
      <w:r>
        <w:rPr>
          <w:spacing w:val="40"/>
        </w:rPr>
        <w:t> </w:t>
      </w:r>
      <w:r>
        <w:rPr/>
        <w:t>inicial da operação imobiliária correspondente, ainda que por meio de instrumento particular (Decreto-Lei nº 1.381, de 1974, art. 2º, </w:t>
      </w:r>
      <w:r>
        <w:rPr>
          <w:b/>
        </w:rPr>
        <w:t>caput, </w:t>
      </w:r>
      <w:r>
        <w:rPr/>
        <w:t>inciso II).</w:t>
      </w:r>
    </w:p>
    <w:p>
      <w:pPr>
        <w:pStyle w:val="BodyText"/>
        <w:rPr>
          <w:sz w:val="26"/>
        </w:rPr>
      </w:pPr>
    </w:p>
    <w:p>
      <w:pPr>
        <w:pStyle w:val="BodyText"/>
        <w:ind w:left="199" w:right="1692" w:firstLine="566"/>
        <w:jc w:val="both"/>
      </w:pPr>
      <w:r>
        <w:rPr/>
        <w:t>§ 2º</w:t>
      </w:r>
      <w:r>
        <w:rPr>
          <w:spacing w:val="40"/>
        </w:rPr>
        <w:t> </w:t>
      </w:r>
      <w:r>
        <w:rPr/>
        <w:t>A data de aquisição ou de alienação constante de instrumento particular, se favorável aos interesses da pessoa física, somente será aceita pela autoridade fiscal se atendida, no mínimo, uma das seguintes condições (Decreto-Lei nº</w:t>
      </w:r>
      <w:r>
        <w:rPr>
          <w:spacing w:val="-1"/>
        </w:rPr>
        <w:t> </w:t>
      </w:r>
      <w:r>
        <w:rPr/>
        <w:t>1.381, de 1974, art. 2º, §</w:t>
      </w:r>
      <w:r>
        <w:rPr>
          <w:spacing w:val="40"/>
        </w:rPr>
        <w:t> </w:t>
      </w:r>
      <w:r>
        <w:rPr>
          <w:spacing w:val="-4"/>
        </w:rPr>
        <w:t>2º):</w:t>
      </w:r>
    </w:p>
    <w:p>
      <w:pPr>
        <w:pStyle w:val="BodyText"/>
        <w:spacing w:before="5"/>
        <w:rPr>
          <w:sz w:val="26"/>
        </w:rPr>
      </w:pPr>
    </w:p>
    <w:p>
      <w:pPr>
        <w:pStyle w:val="ListParagraph"/>
        <w:numPr>
          <w:ilvl w:val="0"/>
          <w:numId w:val="88"/>
        </w:numPr>
        <w:tabs>
          <w:tab w:pos="889" w:val="left" w:leader="none"/>
        </w:tabs>
        <w:spacing w:line="240" w:lineRule="auto" w:before="0" w:after="0"/>
        <w:ind w:left="199" w:right="1701" w:firstLine="566"/>
        <w:jc w:val="both"/>
        <w:rPr>
          <w:sz w:val="20"/>
        </w:rPr>
      </w:pPr>
      <w:r>
        <w:rPr>
          <w:sz w:val="20"/>
        </w:rPr>
        <w:t>- houver sido o instrumento registrado no Registro Imobiliário ou no Registro de Títulos e Documentos no prazo de trinta dias, contado da data dele constante;</w:t>
      </w:r>
    </w:p>
    <w:p>
      <w:pPr>
        <w:pStyle w:val="BodyText"/>
        <w:rPr>
          <w:sz w:val="26"/>
        </w:rPr>
      </w:pPr>
    </w:p>
    <w:p>
      <w:pPr>
        <w:pStyle w:val="ListParagraph"/>
        <w:numPr>
          <w:ilvl w:val="0"/>
          <w:numId w:val="88"/>
        </w:numPr>
        <w:tabs>
          <w:tab w:pos="950" w:val="left" w:leader="none"/>
        </w:tabs>
        <w:spacing w:line="240" w:lineRule="auto" w:before="0" w:after="0"/>
        <w:ind w:left="199" w:right="1696" w:firstLine="566"/>
        <w:jc w:val="both"/>
        <w:rPr>
          <w:sz w:val="20"/>
        </w:rPr>
      </w:pPr>
      <w:r>
        <w:rPr>
          <w:sz w:val="20"/>
        </w:rPr>
        <w:t>- houver conformidade com cheque nominativo pago no prazo de trinta dias, contado da data do instrumento;</w:t>
      </w:r>
    </w:p>
    <w:p>
      <w:pPr>
        <w:pStyle w:val="BodyText"/>
        <w:rPr>
          <w:sz w:val="26"/>
        </w:rPr>
      </w:pPr>
    </w:p>
    <w:p>
      <w:pPr>
        <w:pStyle w:val="ListParagraph"/>
        <w:numPr>
          <w:ilvl w:val="0"/>
          <w:numId w:val="88"/>
        </w:numPr>
        <w:tabs>
          <w:tab w:pos="1013" w:val="left" w:leader="none"/>
        </w:tabs>
        <w:spacing w:line="240" w:lineRule="auto" w:before="0" w:after="0"/>
        <w:ind w:left="199" w:right="1697" w:firstLine="566"/>
        <w:jc w:val="both"/>
        <w:rPr>
          <w:sz w:val="20"/>
        </w:rPr>
      </w:pPr>
      <w:r>
        <w:rPr>
          <w:sz w:val="20"/>
        </w:rPr>
        <w:t>- houver conformidade com lançamentos contábeis da pessoa jurídica, atendidos os preceitos para escrituração em vigor; e</w:t>
      </w:r>
    </w:p>
    <w:p>
      <w:pPr>
        <w:pStyle w:val="BodyText"/>
        <w:spacing w:before="11"/>
        <w:rPr>
          <w:sz w:val="25"/>
        </w:rPr>
      </w:pPr>
    </w:p>
    <w:p>
      <w:pPr>
        <w:pStyle w:val="ListParagraph"/>
        <w:numPr>
          <w:ilvl w:val="0"/>
          <w:numId w:val="88"/>
        </w:numPr>
        <w:tabs>
          <w:tab w:pos="1018" w:val="left" w:leader="none"/>
        </w:tabs>
        <w:spacing w:line="240" w:lineRule="auto" w:before="0" w:after="0"/>
        <w:ind w:left="199" w:right="1702" w:firstLine="566"/>
        <w:jc w:val="both"/>
        <w:rPr>
          <w:sz w:val="20"/>
        </w:rPr>
      </w:pPr>
      <w:r>
        <w:rPr>
          <w:sz w:val="20"/>
        </w:rPr>
        <w:t>-</w:t>
      </w:r>
      <w:r>
        <w:rPr>
          <w:spacing w:val="-1"/>
          <w:sz w:val="20"/>
        </w:rPr>
        <w:t> </w:t>
      </w:r>
      <w:r>
        <w:rPr>
          <w:sz w:val="20"/>
        </w:rPr>
        <w:t>houver</w:t>
      </w:r>
      <w:r>
        <w:rPr>
          <w:spacing w:val="-5"/>
          <w:sz w:val="20"/>
        </w:rPr>
        <w:t> </w:t>
      </w:r>
      <w:r>
        <w:rPr>
          <w:sz w:val="20"/>
        </w:rPr>
        <w:t>menção expressa à operação nas</w:t>
      </w:r>
      <w:r>
        <w:rPr>
          <w:spacing w:val="-2"/>
          <w:sz w:val="20"/>
        </w:rPr>
        <w:t> </w:t>
      </w:r>
      <w:r>
        <w:rPr>
          <w:sz w:val="20"/>
        </w:rPr>
        <w:t>declarações</w:t>
      </w:r>
      <w:r>
        <w:rPr>
          <w:spacing w:val="-2"/>
          <w:sz w:val="20"/>
        </w:rPr>
        <w:t> </w:t>
      </w:r>
      <w:r>
        <w:rPr>
          <w:sz w:val="20"/>
        </w:rPr>
        <w:t>de bens</w:t>
      </w:r>
      <w:r>
        <w:rPr>
          <w:spacing w:val="-2"/>
          <w:sz w:val="20"/>
        </w:rPr>
        <w:t> </w:t>
      </w:r>
      <w:r>
        <w:rPr>
          <w:sz w:val="20"/>
        </w:rPr>
        <w:t>da parte interessada, apresentadas tempestivamente à repartição competente, juntamente às declarações de </w:t>
      </w:r>
      <w:r>
        <w:rPr>
          <w:spacing w:val="-2"/>
          <w:sz w:val="20"/>
        </w:rPr>
        <w:t>rendimentos.</w:t>
      </w:r>
    </w:p>
    <w:p>
      <w:pPr>
        <w:pStyle w:val="BodyText"/>
        <w:spacing w:before="5"/>
        <w:rPr>
          <w:sz w:val="26"/>
        </w:rPr>
      </w:pPr>
    </w:p>
    <w:p>
      <w:pPr>
        <w:pStyle w:val="BodyText"/>
        <w:ind w:left="199" w:right="1691" w:firstLine="566"/>
        <w:jc w:val="both"/>
      </w:pPr>
      <w:r>
        <w:rPr/>
        <w:t>§ 3º</w:t>
      </w:r>
      <w:r>
        <w:rPr>
          <w:spacing w:val="40"/>
        </w:rPr>
        <w:t> </w:t>
      </w:r>
      <w:r>
        <w:rPr/>
        <w:t>O Ministro de Estado da Fazenda poderá estabelecer critérios adicionais para aceitação da data do instrumento particular a que se refere o § 2º (Decreto-Lei nº</w:t>
      </w:r>
      <w:r>
        <w:rPr>
          <w:spacing w:val="-1"/>
        </w:rPr>
        <w:t> </w:t>
      </w:r>
      <w:r>
        <w:rPr/>
        <w:t>1.381, de 1974, art. 2º, § 3º).</w:t>
      </w:r>
    </w:p>
    <w:p>
      <w:pPr>
        <w:pStyle w:val="BodyText"/>
        <w:rPr>
          <w:sz w:val="26"/>
        </w:rPr>
      </w:pPr>
    </w:p>
    <w:p>
      <w:pPr>
        <w:pStyle w:val="BodyText"/>
        <w:ind w:left="766"/>
      </w:pPr>
      <w:r>
        <w:rPr>
          <w:spacing w:val="-2"/>
        </w:rPr>
        <w:t>Condomínios</w:t>
      </w:r>
    </w:p>
    <w:p>
      <w:pPr>
        <w:pStyle w:val="BodyText"/>
        <w:spacing w:before="11"/>
        <w:rPr>
          <w:sz w:val="25"/>
        </w:rPr>
      </w:pPr>
    </w:p>
    <w:p>
      <w:pPr>
        <w:pStyle w:val="BodyText"/>
        <w:ind w:left="199" w:right="1691" w:firstLine="566"/>
        <w:jc w:val="both"/>
      </w:pPr>
      <w:r>
        <w:rPr/>
        <w:t>Art. 167.</w:t>
      </w:r>
      <w:r>
        <w:rPr>
          <w:spacing w:val="40"/>
        </w:rPr>
        <w:t> </w:t>
      </w:r>
      <w:r>
        <w:rPr/>
        <w:t>Os condomínios na propriedade de imóveis não são considerados sociedades em comum, ainda que pessoas jurídicas também façam parte deles (Decreto-Lei nº</w:t>
      </w:r>
      <w:r>
        <w:rPr>
          <w:spacing w:val="-2"/>
        </w:rPr>
        <w:t> </w:t>
      </w:r>
      <w:r>
        <w:rPr/>
        <w:t>1.381, de 1974, art. 7º).</w:t>
      </w:r>
    </w:p>
    <w:p>
      <w:pPr>
        <w:pStyle w:val="BodyText"/>
        <w:spacing w:before="4"/>
        <w:rPr>
          <w:sz w:val="26"/>
        </w:rPr>
      </w:pPr>
    </w:p>
    <w:p>
      <w:pPr>
        <w:pStyle w:val="BodyText"/>
        <w:spacing w:before="1"/>
        <w:ind w:left="199" w:right="1691" w:firstLine="566"/>
        <w:jc w:val="both"/>
      </w:pPr>
      <w:r>
        <w:rPr/>
        <w:t>Parágrafo único.</w:t>
      </w:r>
      <w:r>
        <w:rPr>
          <w:spacing w:val="40"/>
        </w:rPr>
        <w:t> </w:t>
      </w:r>
      <w:r>
        <w:rPr/>
        <w:t>A cada condômino, pessoa física, serão aplicados os critérios de caracterização da empresa individual e os demais dispositivos legais, como se ele fosse o</w:t>
      </w:r>
      <w:r>
        <w:rPr>
          <w:spacing w:val="40"/>
        </w:rPr>
        <w:t> </w:t>
      </w:r>
      <w:r>
        <w:rPr/>
        <w:t>único titular da operação imobiliária, nos limites de sua participação (Decreto-Lei nº</w:t>
      </w:r>
      <w:r>
        <w:rPr>
          <w:spacing w:val="-6"/>
        </w:rPr>
        <w:t> </w:t>
      </w:r>
      <w:r>
        <w:rPr/>
        <w:t>1.381, de 1974, art. 7º, parágrafo único).</w:t>
      </w:r>
    </w:p>
    <w:p>
      <w:pPr>
        <w:pStyle w:val="BodyText"/>
        <w:rPr>
          <w:sz w:val="26"/>
        </w:rPr>
      </w:pPr>
    </w:p>
    <w:p>
      <w:pPr>
        <w:pStyle w:val="BodyText"/>
        <w:ind w:left="766"/>
      </w:pPr>
      <w:r>
        <w:rPr>
          <w:spacing w:val="-2"/>
        </w:rPr>
        <w:t>Subseção</w:t>
      </w:r>
      <w:r>
        <w:rPr>
          <w:spacing w:val="1"/>
        </w:rPr>
        <w:t> </w:t>
      </w:r>
      <w:r>
        <w:rPr>
          <w:spacing w:val="-5"/>
        </w:rPr>
        <w:t>II</w:t>
      </w:r>
    </w:p>
    <w:p>
      <w:pPr>
        <w:pStyle w:val="BodyText"/>
        <w:spacing w:before="11"/>
        <w:rPr>
          <w:sz w:val="25"/>
        </w:rPr>
      </w:pPr>
    </w:p>
    <w:p>
      <w:pPr>
        <w:pStyle w:val="BodyText"/>
        <w:spacing w:line="556" w:lineRule="auto"/>
        <w:ind w:left="766" w:right="7118"/>
      </w:pPr>
      <w:r>
        <w:rPr/>
        <w:t>Do início da equiparação Momento</w:t>
      </w:r>
      <w:r>
        <w:rPr>
          <w:spacing w:val="-14"/>
        </w:rPr>
        <w:t> </w:t>
      </w:r>
      <w:r>
        <w:rPr/>
        <w:t>de</w:t>
      </w:r>
      <w:r>
        <w:rPr>
          <w:spacing w:val="-14"/>
        </w:rPr>
        <w:t> </w:t>
      </w:r>
      <w:r>
        <w:rPr/>
        <w:t>determinação</w:t>
      </w:r>
    </w:p>
    <w:p>
      <w:pPr>
        <w:pStyle w:val="BodyText"/>
        <w:ind w:left="199" w:right="1688" w:firstLine="566"/>
        <w:jc w:val="both"/>
      </w:pPr>
      <w:r>
        <w:rPr/>
        <w:t>Art. 168.</w:t>
      </w:r>
      <w:r>
        <w:rPr>
          <w:spacing w:val="40"/>
        </w:rPr>
        <w:t> </w:t>
      </w:r>
      <w:r>
        <w:rPr/>
        <w:t>A</w:t>
      </w:r>
      <w:r>
        <w:rPr>
          <w:spacing w:val="-1"/>
        </w:rPr>
        <w:t> </w:t>
      </w:r>
      <w:r>
        <w:rPr/>
        <w:t>equiparação ocorrerá</w:t>
      </w:r>
      <w:r>
        <w:rPr>
          <w:spacing w:val="-2"/>
        </w:rPr>
        <w:t> </w:t>
      </w:r>
      <w:r>
        <w:rPr/>
        <w:t>(Decreto-Lei nº</w:t>
      </w:r>
      <w:r>
        <w:rPr>
          <w:spacing w:val="-6"/>
        </w:rPr>
        <w:t> </w:t>
      </w:r>
      <w:r>
        <w:rPr/>
        <w:t>1.381, de 1974, art. 6º, §</w:t>
      </w:r>
      <w:r>
        <w:rPr>
          <w:spacing w:val="-2"/>
        </w:rPr>
        <w:t> </w:t>
      </w:r>
      <w:r>
        <w:rPr/>
        <w:t>3º; e</w:t>
      </w:r>
      <w:r>
        <w:rPr>
          <w:spacing w:val="-2"/>
        </w:rPr>
        <w:t> </w:t>
      </w:r>
      <w:r>
        <w:rPr/>
        <w:t>Decreto- Lei nº 1.510, de 1976, art. 11):</w:t>
      </w:r>
    </w:p>
    <w:p>
      <w:pPr>
        <w:pStyle w:val="BodyText"/>
        <w:spacing w:before="5"/>
        <w:rPr>
          <w:sz w:val="25"/>
        </w:rPr>
      </w:pPr>
    </w:p>
    <w:p>
      <w:pPr>
        <w:pStyle w:val="ListParagraph"/>
        <w:numPr>
          <w:ilvl w:val="0"/>
          <w:numId w:val="89"/>
        </w:numPr>
        <w:tabs>
          <w:tab w:pos="889" w:val="left" w:leader="none"/>
        </w:tabs>
        <w:spacing w:line="240" w:lineRule="auto" w:before="0" w:after="0"/>
        <w:ind w:left="199" w:right="1697" w:firstLine="566"/>
        <w:jc w:val="both"/>
        <w:rPr>
          <w:sz w:val="20"/>
        </w:rPr>
      </w:pPr>
      <w:r>
        <w:rPr>
          <w:sz w:val="20"/>
        </w:rPr>
        <w:t>- na data de arquivamento da documentação do empreendimento, na hipótese prevista no art. 163;</w:t>
      </w:r>
    </w:p>
    <w:p>
      <w:pPr>
        <w:pStyle w:val="BodyText"/>
        <w:spacing w:before="4"/>
        <w:rPr>
          <w:sz w:val="26"/>
        </w:rPr>
      </w:pPr>
    </w:p>
    <w:p>
      <w:pPr>
        <w:pStyle w:val="ListParagraph"/>
        <w:numPr>
          <w:ilvl w:val="0"/>
          <w:numId w:val="89"/>
        </w:numPr>
        <w:tabs>
          <w:tab w:pos="937" w:val="left" w:leader="none"/>
        </w:tabs>
        <w:spacing w:line="240" w:lineRule="auto" w:before="1" w:after="0"/>
        <w:ind w:left="937" w:right="0" w:hanging="171"/>
        <w:jc w:val="left"/>
        <w:rPr>
          <w:sz w:val="20"/>
        </w:rPr>
      </w:pPr>
      <w:r>
        <w:rPr>
          <w:sz w:val="20"/>
        </w:rPr>
        <w:t>-</w:t>
      </w:r>
      <w:r>
        <w:rPr>
          <w:spacing w:val="-9"/>
          <w:sz w:val="20"/>
        </w:rPr>
        <w:t> </w:t>
      </w:r>
      <w:r>
        <w:rPr>
          <w:sz w:val="20"/>
        </w:rPr>
        <w:t>na</w:t>
      </w:r>
      <w:r>
        <w:rPr>
          <w:spacing w:val="-5"/>
          <w:sz w:val="20"/>
        </w:rPr>
        <w:t> </w:t>
      </w:r>
      <w:r>
        <w:rPr>
          <w:sz w:val="20"/>
        </w:rPr>
        <w:t>data</w:t>
      </w:r>
      <w:r>
        <w:rPr>
          <w:spacing w:val="-6"/>
          <w:sz w:val="20"/>
        </w:rPr>
        <w:t> </w:t>
      </w:r>
      <w:r>
        <w:rPr>
          <w:sz w:val="20"/>
        </w:rPr>
        <w:t>da</w:t>
      </w:r>
      <w:r>
        <w:rPr>
          <w:spacing w:val="-5"/>
          <w:sz w:val="20"/>
        </w:rPr>
        <w:t> </w:t>
      </w:r>
      <w:r>
        <w:rPr>
          <w:sz w:val="20"/>
        </w:rPr>
        <w:t>primeira</w:t>
      </w:r>
      <w:r>
        <w:rPr>
          <w:spacing w:val="-6"/>
          <w:sz w:val="20"/>
        </w:rPr>
        <w:t> </w:t>
      </w:r>
      <w:r>
        <w:rPr>
          <w:sz w:val="20"/>
        </w:rPr>
        <w:t>alienação,</w:t>
      </w:r>
      <w:r>
        <w:rPr>
          <w:spacing w:val="-2"/>
          <w:sz w:val="20"/>
        </w:rPr>
        <w:t> </w:t>
      </w:r>
      <w:r>
        <w:rPr>
          <w:sz w:val="20"/>
        </w:rPr>
        <w:t>na</w:t>
      </w:r>
      <w:r>
        <w:rPr>
          <w:spacing w:val="-6"/>
          <w:sz w:val="20"/>
        </w:rPr>
        <w:t> </w:t>
      </w:r>
      <w:r>
        <w:rPr>
          <w:sz w:val="20"/>
        </w:rPr>
        <w:t>hipótese</w:t>
      </w:r>
      <w:r>
        <w:rPr>
          <w:spacing w:val="-5"/>
          <w:sz w:val="20"/>
        </w:rPr>
        <w:t> </w:t>
      </w:r>
      <w:r>
        <w:rPr>
          <w:sz w:val="20"/>
        </w:rPr>
        <w:t>prevista</w:t>
      </w:r>
      <w:r>
        <w:rPr>
          <w:spacing w:val="-6"/>
          <w:sz w:val="20"/>
        </w:rPr>
        <w:t> </w:t>
      </w:r>
      <w:r>
        <w:rPr>
          <w:sz w:val="20"/>
        </w:rPr>
        <w:t>no</w:t>
      </w:r>
      <w:r>
        <w:rPr>
          <w:spacing w:val="-5"/>
          <w:sz w:val="20"/>
        </w:rPr>
        <w:t> </w:t>
      </w:r>
      <w:r>
        <w:rPr>
          <w:sz w:val="20"/>
        </w:rPr>
        <w:t>art.</w:t>
      </w:r>
      <w:r>
        <w:rPr>
          <w:spacing w:val="-3"/>
          <w:sz w:val="20"/>
        </w:rPr>
        <w:t> </w:t>
      </w:r>
      <w:r>
        <w:rPr>
          <w:sz w:val="20"/>
        </w:rPr>
        <w:t>164;</w:t>
      </w:r>
      <w:r>
        <w:rPr>
          <w:spacing w:val="-7"/>
          <w:sz w:val="20"/>
        </w:rPr>
        <w:t> </w:t>
      </w:r>
      <w:r>
        <w:rPr>
          <w:spacing w:val="-10"/>
          <w:sz w:val="20"/>
        </w:rPr>
        <w:t>e</w:t>
      </w:r>
    </w:p>
    <w:p>
      <w:pPr>
        <w:pStyle w:val="BodyText"/>
        <w:spacing w:before="10"/>
        <w:rPr>
          <w:sz w:val="25"/>
        </w:rPr>
      </w:pPr>
    </w:p>
    <w:p>
      <w:pPr>
        <w:pStyle w:val="ListParagraph"/>
        <w:numPr>
          <w:ilvl w:val="0"/>
          <w:numId w:val="89"/>
        </w:numPr>
        <w:tabs>
          <w:tab w:pos="1003" w:val="left" w:leader="none"/>
        </w:tabs>
        <w:spacing w:line="240" w:lineRule="auto" w:before="0" w:after="0"/>
        <w:ind w:left="199" w:right="1693" w:firstLine="566"/>
        <w:jc w:val="both"/>
        <w:rPr>
          <w:sz w:val="20"/>
        </w:rPr>
      </w:pPr>
      <w:r>
        <w:rPr>
          <w:sz w:val="20"/>
        </w:rPr>
        <w:t>- na data em que ocorrer a subdivisão ou o desmembramento do imóvel em mais de dez lotes ou a alienação de mais de dez quinhões ou frações ideais desse imóvel, nas hipóteses previstas no art. 165.</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Art. 169.</w:t>
      </w:r>
      <w:r>
        <w:rPr>
          <w:spacing w:val="40"/>
        </w:rPr>
        <w:t> </w:t>
      </w:r>
      <w:r>
        <w:rPr/>
        <w:t>A equiparação da pessoa física à pessoa jurídica será determinada de acordo com as normas legais e regulamentares em vigor na data (Decreto-Lei nº 1.381, de 1974, art. </w:t>
      </w:r>
      <w:r>
        <w:rPr>
          <w:spacing w:val="-4"/>
        </w:rPr>
        <w:t>8º):</w:t>
      </w:r>
    </w:p>
    <w:p>
      <w:pPr>
        <w:pStyle w:val="BodyText"/>
        <w:rPr>
          <w:sz w:val="26"/>
        </w:rPr>
      </w:pPr>
    </w:p>
    <w:p>
      <w:pPr>
        <w:pStyle w:val="ListParagraph"/>
        <w:numPr>
          <w:ilvl w:val="0"/>
          <w:numId w:val="90"/>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do</w:t>
      </w:r>
      <w:r>
        <w:rPr>
          <w:spacing w:val="-10"/>
          <w:sz w:val="20"/>
        </w:rPr>
        <w:t> </w:t>
      </w:r>
      <w:r>
        <w:rPr>
          <w:sz w:val="20"/>
        </w:rPr>
        <w:t>instrumento</w:t>
      </w:r>
      <w:r>
        <w:rPr>
          <w:spacing w:val="-9"/>
          <w:sz w:val="20"/>
        </w:rPr>
        <w:t> </w:t>
      </w:r>
      <w:r>
        <w:rPr>
          <w:sz w:val="20"/>
        </w:rPr>
        <w:t>inicial</w:t>
      </w:r>
      <w:r>
        <w:rPr>
          <w:spacing w:val="-1"/>
          <w:sz w:val="20"/>
        </w:rPr>
        <w:t> </w:t>
      </w:r>
      <w:r>
        <w:rPr>
          <w:sz w:val="20"/>
        </w:rPr>
        <w:t>de</w:t>
      </w:r>
      <w:r>
        <w:rPr>
          <w:spacing w:val="-9"/>
          <w:sz w:val="20"/>
        </w:rPr>
        <w:t> </w:t>
      </w:r>
      <w:r>
        <w:rPr>
          <w:sz w:val="20"/>
        </w:rPr>
        <w:t>alienação</w:t>
      </w:r>
      <w:r>
        <w:rPr>
          <w:spacing w:val="-5"/>
          <w:sz w:val="20"/>
        </w:rPr>
        <w:t> </w:t>
      </w:r>
      <w:r>
        <w:rPr>
          <w:sz w:val="20"/>
        </w:rPr>
        <w:t>do</w:t>
      </w:r>
      <w:r>
        <w:rPr>
          <w:spacing w:val="-4"/>
          <w:sz w:val="20"/>
        </w:rPr>
        <w:t> </w:t>
      </w:r>
      <w:r>
        <w:rPr>
          <w:spacing w:val="-2"/>
          <w:sz w:val="20"/>
        </w:rPr>
        <w:t>imóvel;</w:t>
      </w:r>
    </w:p>
    <w:p>
      <w:pPr>
        <w:pStyle w:val="BodyText"/>
        <w:spacing w:before="4"/>
        <w:rPr>
          <w:sz w:val="26"/>
        </w:rPr>
      </w:pPr>
    </w:p>
    <w:p>
      <w:pPr>
        <w:pStyle w:val="ListParagraph"/>
        <w:numPr>
          <w:ilvl w:val="0"/>
          <w:numId w:val="90"/>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do</w:t>
      </w:r>
      <w:r>
        <w:rPr>
          <w:spacing w:val="-7"/>
          <w:sz w:val="20"/>
        </w:rPr>
        <w:t> </w:t>
      </w:r>
      <w:r>
        <w:rPr>
          <w:sz w:val="20"/>
        </w:rPr>
        <w:t>arquivamento</w:t>
      </w:r>
      <w:r>
        <w:rPr>
          <w:spacing w:val="-7"/>
          <w:sz w:val="20"/>
        </w:rPr>
        <w:t> </w:t>
      </w:r>
      <w:r>
        <w:rPr>
          <w:sz w:val="20"/>
        </w:rPr>
        <w:t>dos</w:t>
      </w:r>
      <w:r>
        <w:rPr>
          <w:spacing w:val="-10"/>
          <w:sz w:val="20"/>
        </w:rPr>
        <w:t> </w:t>
      </w:r>
      <w:r>
        <w:rPr>
          <w:sz w:val="20"/>
        </w:rPr>
        <w:t>documentos</w:t>
      </w:r>
      <w:r>
        <w:rPr>
          <w:spacing w:val="-9"/>
          <w:sz w:val="20"/>
        </w:rPr>
        <w:t> </w:t>
      </w:r>
      <w:r>
        <w:rPr>
          <w:sz w:val="20"/>
        </w:rPr>
        <w:t>da</w:t>
      </w:r>
      <w:r>
        <w:rPr>
          <w:spacing w:val="-7"/>
          <w:sz w:val="20"/>
        </w:rPr>
        <w:t> </w:t>
      </w:r>
      <w:r>
        <w:rPr>
          <w:sz w:val="20"/>
        </w:rPr>
        <w:t>incorporação;</w:t>
      </w:r>
      <w:r>
        <w:rPr>
          <w:spacing w:val="-12"/>
          <w:sz w:val="20"/>
        </w:rPr>
        <w:t> </w:t>
      </w:r>
      <w:r>
        <w:rPr>
          <w:spacing w:val="-5"/>
          <w:sz w:val="20"/>
        </w:rPr>
        <w:t>ou</w:t>
      </w:r>
    </w:p>
    <w:p>
      <w:pPr>
        <w:pStyle w:val="BodyText"/>
        <w:spacing w:before="11"/>
        <w:rPr>
          <w:sz w:val="25"/>
        </w:rPr>
      </w:pPr>
    </w:p>
    <w:p>
      <w:pPr>
        <w:pStyle w:val="ListParagraph"/>
        <w:numPr>
          <w:ilvl w:val="0"/>
          <w:numId w:val="90"/>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do</w:t>
      </w:r>
      <w:r>
        <w:rPr>
          <w:spacing w:val="-5"/>
          <w:sz w:val="20"/>
        </w:rPr>
        <w:t> </w:t>
      </w:r>
      <w:r>
        <w:rPr>
          <w:spacing w:val="-2"/>
          <w:sz w:val="20"/>
        </w:rPr>
        <w:t>loteamento.</w:t>
      </w:r>
    </w:p>
    <w:p>
      <w:pPr>
        <w:pStyle w:val="BodyText"/>
        <w:spacing w:before="3"/>
        <w:rPr>
          <w:sz w:val="26"/>
        </w:rPr>
      </w:pPr>
    </w:p>
    <w:p>
      <w:pPr>
        <w:pStyle w:val="BodyText"/>
        <w:spacing w:before="1"/>
        <w:ind w:left="199" w:right="1695" w:firstLine="566"/>
        <w:jc w:val="both"/>
      </w:pPr>
      <w:r>
        <w:rPr/>
        <w:t>Parágrafo único.</w:t>
      </w:r>
      <w:r>
        <w:rPr>
          <w:spacing w:val="40"/>
        </w:rPr>
        <w:t> </w:t>
      </w:r>
      <w:r>
        <w:rPr/>
        <w:t>A alteração posterior das normas referidas neste artigo não atingirá as operações imobiliárias já realizadas, nem os empreendimentos cuja documentação já tenha sido arquivada no Registro Imobiliário (Decreto-Lei nº 1.381, de 1974, art. 8º).</w:t>
      </w:r>
    </w:p>
    <w:p>
      <w:pPr>
        <w:pStyle w:val="BodyText"/>
        <w:rPr>
          <w:sz w:val="26"/>
        </w:rPr>
      </w:pPr>
    </w:p>
    <w:p>
      <w:pPr>
        <w:pStyle w:val="BodyText"/>
        <w:ind w:left="766"/>
      </w:pPr>
      <w:r>
        <w:rPr/>
        <w:t>Início</w:t>
      </w:r>
      <w:r>
        <w:rPr>
          <w:spacing w:val="-4"/>
        </w:rPr>
        <w:t> </w:t>
      </w:r>
      <w:r>
        <w:rPr/>
        <w:t>da</w:t>
      </w:r>
      <w:r>
        <w:rPr>
          <w:spacing w:val="-4"/>
        </w:rPr>
        <w:t> </w:t>
      </w:r>
      <w:r>
        <w:rPr/>
        <w:t>aplicação</w:t>
      </w:r>
      <w:r>
        <w:rPr>
          <w:spacing w:val="-4"/>
        </w:rPr>
        <w:t> </w:t>
      </w:r>
      <w:r>
        <w:rPr/>
        <w:t>do</w:t>
      </w:r>
      <w:r>
        <w:rPr>
          <w:spacing w:val="-8"/>
        </w:rPr>
        <w:t> </w:t>
      </w:r>
      <w:r>
        <w:rPr/>
        <w:t>regime</w:t>
      </w:r>
      <w:r>
        <w:rPr>
          <w:spacing w:val="-13"/>
        </w:rPr>
        <w:t> </w:t>
      </w:r>
      <w:r>
        <w:rPr>
          <w:spacing w:val="-2"/>
        </w:rPr>
        <w:t>fiscal</w:t>
      </w:r>
    </w:p>
    <w:p>
      <w:pPr>
        <w:pStyle w:val="BodyText"/>
        <w:spacing w:before="10"/>
        <w:rPr>
          <w:sz w:val="25"/>
        </w:rPr>
      </w:pPr>
    </w:p>
    <w:p>
      <w:pPr>
        <w:pStyle w:val="BodyText"/>
        <w:ind w:left="199" w:right="1693" w:firstLine="566"/>
        <w:jc w:val="both"/>
      </w:pPr>
      <w:r>
        <w:rPr/>
        <w:t>Art. 170.</w:t>
      </w:r>
      <w:r>
        <w:rPr>
          <w:spacing w:val="40"/>
        </w:rPr>
        <w:t> </w:t>
      </w:r>
      <w:r>
        <w:rPr/>
        <w:t>A aplicação do regime fiscal das pessoas jurídicas às pessoas físicas a elas equiparadas na forma estabelecida nos art. 163 e art. 164 terá início na data em que se completarem as condições determinantes para a equiparação (Decreto-Lei nº</w:t>
      </w:r>
      <w:r>
        <w:rPr>
          <w:spacing w:val="-2"/>
        </w:rPr>
        <w:t> </w:t>
      </w:r>
      <w:r>
        <w:rPr/>
        <w:t>1.381, de 1974, art. 9º).</w:t>
      </w:r>
    </w:p>
    <w:p>
      <w:pPr>
        <w:pStyle w:val="BodyText"/>
        <w:spacing w:before="1"/>
        <w:rPr>
          <w:sz w:val="26"/>
        </w:rPr>
      </w:pPr>
    </w:p>
    <w:p>
      <w:pPr>
        <w:pStyle w:val="BodyText"/>
        <w:ind w:left="766"/>
      </w:pPr>
      <w:r>
        <w:rPr/>
        <w:t>Não</w:t>
      </w:r>
      <w:r>
        <w:rPr>
          <w:spacing w:val="-7"/>
        </w:rPr>
        <w:t> </w:t>
      </w:r>
      <w:r>
        <w:rPr/>
        <w:t>subsistência</w:t>
      </w:r>
      <w:r>
        <w:rPr>
          <w:spacing w:val="-6"/>
        </w:rPr>
        <w:t> </w:t>
      </w:r>
      <w:r>
        <w:rPr/>
        <w:t>da</w:t>
      </w:r>
      <w:r>
        <w:rPr>
          <w:spacing w:val="-6"/>
        </w:rPr>
        <w:t> </w:t>
      </w:r>
      <w:r>
        <w:rPr>
          <w:spacing w:val="-2"/>
        </w:rPr>
        <w:t>equiparação</w:t>
      </w:r>
    </w:p>
    <w:p>
      <w:pPr>
        <w:pStyle w:val="BodyText"/>
        <w:spacing w:before="4"/>
        <w:rPr>
          <w:sz w:val="26"/>
        </w:rPr>
      </w:pPr>
    </w:p>
    <w:p>
      <w:pPr>
        <w:pStyle w:val="BodyText"/>
        <w:ind w:left="199" w:right="1696" w:firstLine="566"/>
        <w:jc w:val="both"/>
      </w:pPr>
      <w:r>
        <w:rPr/>
        <w:t>Art. 171.</w:t>
      </w:r>
      <w:r>
        <w:rPr>
          <w:spacing w:val="40"/>
        </w:rPr>
        <w:t> </w:t>
      </w:r>
      <w:r>
        <w:rPr/>
        <w:t>Não subsistirá a equiparação de que trata</w:t>
      </w:r>
      <w:r>
        <w:rPr>
          <w:spacing w:val="-1"/>
        </w:rPr>
        <w:t> </w:t>
      </w:r>
      <w:r>
        <w:rPr/>
        <w:t>o</w:t>
      </w:r>
      <w:r>
        <w:rPr>
          <w:spacing w:val="-1"/>
        </w:rPr>
        <w:t> </w:t>
      </w:r>
      <w:r>
        <w:rPr/>
        <w:t>art. 163 se, na</w:t>
      </w:r>
      <w:r>
        <w:rPr>
          <w:spacing w:val="-1"/>
        </w:rPr>
        <w:t> </w:t>
      </w:r>
      <w:r>
        <w:rPr/>
        <w:t>forma</w:t>
      </w:r>
      <w:r>
        <w:rPr>
          <w:spacing w:val="-1"/>
        </w:rPr>
        <w:t> </w:t>
      </w:r>
      <w:r>
        <w:rPr/>
        <w:t>prevista no § 5º</w:t>
      </w:r>
      <w:r>
        <w:rPr>
          <w:spacing w:val="-1"/>
        </w:rPr>
        <w:t> </w:t>
      </w:r>
      <w:r>
        <w:rPr/>
        <w:t>do art. 34 da Lei nº 4.591, de 1964, ou no art. 23 da Lei nº6.766, de 1979, o interessado promover, no Registro Imobiliário, a averbação da desistência da incorporação ou o cancelamento da inscrição do loteamento (Decreto-Lei nº 1.381, de 1974, art. 6º, § 4º).</w:t>
      </w:r>
    </w:p>
    <w:p>
      <w:pPr>
        <w:pStyle w:val="BodyText"/>
        <w:spacing w:before="1"/>
        <w:rPr>
          <w:sz w:val="26"/>
        </w:rPr>
      </w:pPr>
    </w:p>
    <w:p>
      <w:pPr>
        <w:pStyle w:val="BodyText"/>
        <w:ind w:left="766"/>
      </w:pPr>
      <w:r>
        <w:rPr/>
        <w:t>Obrigações</w:t>
      </w:r>
      <w:r>
        <w:rPr>
          <w:spacing w:val="-11"/>
        </w:rPr>
        <w:t> </w:t>
      </w:r>
      <w:r>
        <w:rPr>
          <w:spacing w:val="-2"/>
        </w:rPr>
        <w:t>acessórias</w:t>
      </w:r>
    </w:p>
    <w:p>
      <w:pPr>
        <w:pStyle w:val="BodyText"/>
        <w:spacing w:before="10"/>
        <w:rPr>
          <w:sz w:val="25"/>
        </w:rPr>
      </w:pPr>
    </w:p>
    <w:p>
      <w:pPr>
        <w:pStyle w:val="BodyText"/>
        <w:ind w:left="199" w:right="1702" w:firstLine="566"/>
        <w:jc w:val="both"/>
      </w:pPr>
      <w:r>
        <w:rPr/>
        <w:t>Art. 172.</w:t>
      </w:r>
      <w:r>
        <w:rPr>
          <w:spacing w:val="40"/>
        </w:rPr>
        <w:t> </w:t>
      </w:r>
      <w:r>
        <w:rPr/>
        <w:t>As pessoas físicas consideradas empresas individuais imobiliárias são obrigadas a:</w:t>
      </w:r>
    </w:p>
    <w:p>
      <w:pPr>
        <w:pStyle w:val="BodyText"/>
        <w:spacing w:before="5"/>
        <w:rPr>
          <w:sz w:val="26"/>
        </w:rPr>
      </w:pPr>
    </w:p>
    <w:p>
      <w:pPr>
        <w:pStyle w:val="ListParagraph"/>
        <w:numPr>
          <w:ilvl w:val="0"/>
          <w:numId w:val="91"/>
        </w:numPr>
        <w:tabs>
          <w:tab w:pos="889" w:val="left" w:leader="none"/>
        </w:tabs>
        <w:spacing w:line="240" w:lineRule="auto" w:before="0" w:after="0"/>
        <w:ind w:left="199" w:right="1692" w:firstLine="566"/>
        <w:jc w:val="both"/>
        <w:rPr>
          <w:sz w:val="20"/>
        </w:rPr>
      </w:pPr>
      <w:r>
        <w:rPr>
          <w:sz w:val="20"/>
        </w:rPr>
        <w:t>- inscrever-se no CNPJ, de acordo com as normas emitidas pela Secretaria da Receita Federal do</w:t>
      </w:r>
      <w:r>
        <w:rPr>
          <w:spacing w:val="-2"/>
          <w:sz w:val="20"/>
        </w:rPr>
        <w:t> </w:t>
      </w:r>
      <w:r>
        <w:rPr>
          <w:sz w:val="20"/>
        </w:rPr>
        <w:t>Brasil do Ministério da</w:t>
      </w:r>
      <w:r>
        <w:rPr>
          <w:spacing w:val="-2"/>
          <w:sz w:val="20"/>
        </w:rPr>
        <w:t> </w:t>
      </w:r>
      <w:r>
        <w:rPr>
          <w:sz w:val="20"/>
        </w:rPr>
        <w:t>Fazenda (Lei nº 5.614, de 5 de outubro</w:t>
      </w:r>
      <w:r>
        <w:rPr>
          <w:spacing w:val="-2"/>
          <w:sz w:val="20"/>
        </w:rPr>
        <w:t> </w:t>
      </w:r>
      <w:r>
        <w:rPr>
          <w:sz w:val="20"/>
        </w:rPr>
        <w:t>de 1970; Decreto-Lei nº 1.381, de 1974, art. 9º, § 1º, alínea “a”; e Lei nº 9.250, de 1995, art. 37, </w:t>
      </w:r>
      <w:r>
        <w:rPr>
          <w:b/>
          <w:sz w:val="20"/>
        </w:rPr>
        <w:t>caput, </w:t>
      </w:r>
      <w:r>
        <w:rPr>
          <w:sz w:val="20"/>
        </w:rPr>
        <w:t>inciso II);</w:t>
      </w:r>
    </w:p>
    <w:p>
      <w:pPr>
        <w:pStyle w:val="BodyText"/>
        <w:rPr>
          <w:sz w:val="26"/>
        </w:rPr>
      </w:pPr>
    </w:p>
    <w:p>
      <w:pPr>
        <w:pStyle w:val="ListParagraph"/>
        <w:numPr>
          <w:ilvl w:val="0"/>
          <w:numId w:val="91"/>
        </w:numPr>
        <w:tabs>
          <w:tab w:pos="980" w:val="left" w:leader="none"/>
        </w:tabs>
        <w:spacing w:line="240" w:lineRule="auto" w:before="0" w:after="0"/>
        <w:ind w:left="199" w:right="1697" w:firstLine="566"/>
        <w:jc w:val="both"/>
        <w:rPr>
          <w:sz w:val="20"/>
        </w:rPr>
      </w:pPr>
      <w:r>
        <w:rPr>
          <w:sz w:val="20"/>
        </w:rPr>
        <w:t>- manter escrituração comercial completa em livros registrados e autenticados por órgão da Secretaria da Receita Federal do Brasil do Ministério da Fazenda, observado o disposto nos art. 275 e art. 599 (Decreto-Lei nº 1.510, de 1976, art. 12);</w:t>
      </w:r>
    </w:p>
    <w:p>
      <w:pPr>
        <w:pStyle w:val="BodyText"/>
        <w:rPr>
          <w:sz w:val="26"/>
        </w:rPr>
      </w:pPr>
    </w:p>
    <w:p>
      <w:pPr>
        <w:pStyle w:val="ListParagraph"/>
        <w:numPr>
          <w:ilvl w:val="0"/>
          <w:numId w:val="91"/>
        </w:numPr>
        <w:tabs>
          <w:tab w:pos="1007" w:val="left" w:leader="none"/>
        </w:tabs>
        <w:spacing w:line="240" w:lineRule="auto" w:before="0" w:after="0"/>
        <w:ind w:left="199" w:right="1696" w:firstLine="566"/>
        <w:jc w:val="both"/>
        <w:rPr>
          <w:sz w:val="20"/>
        </w:rPr>
      </w:pPr>
      <w:r>
        <w:rPr>
          <w:sz w:val="20"/>
        </w:rPr>
        <w:t>- manter sob sua guarda e sua responsabilidade os documentos comprobatórios das operações,</w:t>
      </w:r>
      <w:r>
        <w:rPr>
          <w:spacing w:val="40"/>
          <w:sz w:val="20"/>
        </w:rPr>
        <w:t> </w:t>
      </w:r>
      <w:r>
        <w:rPr>
          <w:sz w:val="20"/>
        </w:rPr>
        <w:t>pelos</w:t>
      </w:r>
      <w:r>
        <w:rPr>
          <w:spacing w:val="33"/>
          <w:sz w:val="20"/>
        </w:rPr>
        <w:t> </w:t>
      </w:r>
      <w:r>
        <w:rPr>
          <w:sz w:val="20"/>
        </w:rPr>
        <w:t>prazos</w:t>
      </w:r>
      <w:r>
        <w:rPr>
          <w:spacing w:val="33"/>
          <w:sz w:val="20"/>
        </w:rPr>
        <w:t> </w:t>
      </w:r>
      <w:r>
        <w:rPr>
          <w:sz w:val="20"/>
        </w:rPr>
        <w:t>previstos</w:t>
      </w:r>
      <w:r>
        <w:rPr>
          <w:spacing w:val="33"/>
          <w:sz w:val="20"/>
        </w:rPr>
        <w:t> </w:t>
      </w:r>
      <w:r>
        <w:rPr>
          <w:sz w:val="20"/>
        </w:rPr>
        <w:t>na</w:t>
      </w:r>
      <w:r>
        <w:rPr>
          <w:spacing w:val="36"/>
          <w:sz w:val="20"/>
        </w:rPr>
        <w:t> </w:t>
      </w:r>
      <w:r>
        <w:rPr>
          <w:sz w:val="20"/>
        </w:rPr>
        <w:t>legislação</w:t>
      </w:r>
      <w:r>
        <w:rPr>
          <w:spacing w:val="36"/>
          <w:sz w:val="20"/>
        </w:rPr>
        <w:t> </w:t>
      </w:r>
      <w:r>
        <w:rPr>
          <w:sz w:val="20"/>
        </w:rPr>
        <w:t>aplicável</w:t>
      </w:r>
      <w:r>
        <w:rPr>
          <w:spacing w:val="40"/>
          <w:sz w:val="20"/>
        </w:rPr>
        <w:t> </w:t>
      </w:r>
      <w:r>
        <w:rPr>
          <w:sz w:val="20"/>
        </w:rPr>
        <w:t>às</w:t>
      </w:r>
      <w:r>
        <w:rPr>
          <w:spacing w:val="33"/>
          <w:sz w:val="20"/>
        </w:rPr>
        <w:t> </w:t>
      </w:r>
      <w:r>
        <w:rPr>
          <w:sz w:val="20"/>
        </w:rPr>
        <w:t>pessoas</w:t>
      </w:r>
      <w:r>
        <w:rPr>
          <w:spacing w:val="33"/>
          <w:sz w:val="20"/>
        </w:rPr>
        <w:t> </w:t>
      </w:r>
      <w:r>
        <w:rPr>
          <w:sz w:val="20"/>
        </w:rPr>
        <w:t>jurídicas</w:t>
      </w:r>
      <w:r>
        <w:rPr>
          <w:spacing w:val="33"/>
          <w:sz w:val="20"/>
        </w:rPr>
        <w:t> </w:t>
      </w:r>
      <w:r>
        <w:rPr>
          <w:sz w:val="20"/>
        </w:rPr>
        <w:t>(Decreto-Lei nº 1.381, de 1974, art. 9º, § 1º, alínea “c”); e</w:t>
      </w:r>
    </w:p>
    <w:p>
      <w:pPr>
        <w:pStyle w:val="BodyText"/>
        <w:rPr>
          <w:sz w:val="26"/>
        </w:rPr>
      </w:pPr>
    </w:p>
    <w:p>
      <w:pPr>
        <w:pStyle w:val="ListParagraph"/>
        <w:numPr>
          <w:ilvl w:val="0"/>
          <w:numId w:val="91"/>
        </w:numPr>
        <w:tabs>
          <w:tab w:pos="1075" w:val="left" w:leader="none"/>
        </w:tabs>
        <w:spacing w:line="240" w:lineRule="auto" w:before="0" w:after="0"/>
        <w:ind w:left="199" w:right="1689" w:firstLine="566"/>
        <w:jc w:val="both"/>
        <w:rPr>
          <w:sz w:val="20"/>
        </w:rPr>
      </w:pPr>
      <w:r>
        <w:rPr>
          <w:sz w:val="20"/>
        </w:rPr>
        <w:t>- efetuar as retenções e os recolhimentos do imposto sobre a renda na fonte, previstos na legislação aplicável às pessoas jurídicas (Decreto-Lei nº1.381, de 1974, art. 9º, § 1º, alínea “d”).</w:t>
      </w:r>
    </w:p>
    <w:p>
      <w:pPr>
        <w:pStyle w:val="BodyText"/>
        <w:spacing w:before="7"/>
        <w:rPr>
          <w:sz w:val="26"/>
        </w:rPr>
      </w:pPr>
    </w:p>
    <w:p>
      <w:pPr>
        <w:pStyle w:val="BodyText"/>
        <w:spacing w:line="237" w:lineRule="auto"/>
        <w:ind w:left="199" w:right="1692" w:firstLine="566"/>
        <w:jc w:val="both"/>
      </w:pPr>
      <w:r>
        <w:rPr/>
        <w:t>Parágrafo único.</w:t>
      </w:r>
      <w:r>
        <w:rPr>
          <w:spacing w:val="40"/>
        </w:rPr>
        <w:t> </w:t>
      </w:r>
      <w:r>
        <w:rPr/>
        <w:t>Quando já estiver equiparada à empresa individual em decorrência da exploração de outra atividade, a pessoa física poderá efetuar somente uma escrituração para ambas as atividades, desde que haja individualização nos registros contábeis, de modo a permitir a verificação dos resultados em separado, atendido o disposto no art. 173 ao art. 176.</w:t>
      </w:r>
    </w:p>
    <w:p>
      <w:pPr>
        <w:pStyle w:val="BodyText"/>
        <w:spacing w:before="8"/>
        <w:rPr>
          <w:sz w:val="26"/>
        </w:rPr>
      </w:pPr>
    </w:p>
    <w:p>
      <w:pPr>
        <w:pStyle w:val="BodyText"/>
        <w:ind w:left="766"/>
      </w:pPr>
      <w:r>
        <w:rPr>
          <w:spacing w:val="-2"/>
        </w:rPr>
        <w:t>Subseção</w:t>
      </w:r>
      <w:r>
        <w:rPr>
          <w:spacing w:val="1"/>
        </w:rPr>
        <w:t> </w:t>
      </w:r>
      <w:r>
        <w:rPr>
          <w:spacing w:val="-5"/>
        </w:rPr>
        <w:t>III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w:t>
      </w:r>
      <w:r>
        <w:rPr>
          <w:spacing w:val="-5"/>
        </w:rPr>
        <w:t> </w:t>
      </w:r>
      <w:r>
        <w:rPr/>
        <w:t>determinação</w:t>
      </w:r>
      <w:r>
        <w:rPr>
          <w:spacing w:val="-5"/>
        </w:rPr>
        <w:t> </w:t>
      </w:r>
      <w:r>
        <w:rPr/>
        <w:t>do</w:t>
      </w:r>
      <w:r>
        <w:rPr>
          <w:spacing w:val="-4"/>
        </w:rPr>
        <w:t> </w:t>
      </w:r>
      <w:r>
        <w:rPr>
          <w:spacing w:val="-2"/>
        </w:rPr>
        <w:t>resultado</w:t>
      </w:r>
    </w:p>
    <w:p>
      <w:pPr>
        <w:pStyle w:val="BodyText"/>
        <w:spacing w:before="3"/>
        <w:rPr>
          <w:sz w:val="26"/>
        </w:rPr>
      </w:pPr>
    </w:p>
    <w:p>
      <w:pPr>
        <w:pStyle w:val="BodyText"/>
        <w:spacing w:before="1"/>
        <w:ind w:left="766"/>
      </w:pPr>
      <w:r>
        <w:rPr/>
        <w:t>Resultados</w:t>
      </w:r>
      <w:r>
        <w:rPr>
          <w:spacing w:val="-9"/>
        </w:rPr>
        <w:t> </w:t>
      </w:r>
      <w:r>
        <w:rPr/>
        <w:t>e</w:t>
      </w:r>
      <w:r>
        <w:rPr>
          <w:spacing w:val="-7"/>
        </w:rPr>
        <w:t> </w:t>
      </w:r>
      <w:r>
        <w:rPr/>
        <w:t>rendimentos</w:t>
      </w:r>
      <w:r>
        <w:rPr>
          <w:spacing w:val="-8"/>
        </w:rPr>
        <w:t> </w:t>
      </w:r>
      <w:r>
        <w:rPr>
          <w:spacing w:val="-2"/>
        </w:rPr>
        <w:t>compreendidos</w:t>
      </w:r>
    </w:p>
    <w:p>
      <w:pPr>
        <w:pStyle w:val="BodyText"/>
        <w:spacing w:before="11"/>
        <w:rPr>
          <w:sz w:val="25"/>
        </w:rPr>
      </w:pPr>
    </w:p>
    <w:p>
      <w:pPr>
        <w:pStyle w:val="BodyText"/>
        <w:ind w:left="199" w:right="1697" w:firstLine="566"/>
        <w:jc w:val="both"/>
      </w:pPr>
      <w:r>
        <w:rPr/>
        <w:t>Art. 173.</w:t>
      </w:r>
      <w:r>
        <w:rPr>
          <w:spacing w:val="40"/>
        </w:rPr>
        <w:t> </w:t>
      </w:r>
      <w:r>
        <w:rPr/>
        <w:t>O lucro da empresa individual de que trata esta Subseção, determinado ao término de cada período de apuração, de acordo com o disposto no art. 481 ao art. 484, compreenderá (Decreto-Lei nº 1.381, de 1974, art. 9º, § 2º):</w:t>
      </w:r>
    </w:p>
    <w:p>
      <w:pPr>
        <w:pStyle w:val="BodyText"/>
        <w:rPr>
          <w:sz w:val="26"/>
        </w:rPr>
      </w:pPr>
    </w:p>
    <w:p>
      <w:pPr>
        <w:pStyle w:val="ListParagraph"/>
        <w:numPr>
          <w:ilvl w:val="0"/>
          <w:numId w:val="92"/>
        </w:numPr>
        <w:tabs>
          <w:tab w:pos="923" w:val="left" w:leader="none"/>
        </w:tabs>
        <w:spacing w:line="240" w:lineRule="auto" w:before="0" w:after="0"/>
        <w:ind w:left="199" w:right="1697" w:firstLine="566"/>
        <w:jc w:val="both"/>
        <w:rPr>
          <w:sz w:val="20"/>
        </w:rPr>
      </w:pPr>
      <w:r>
        <w:rPr>
          <w:sz w:val="20"/>
        </w:rPr>
        <w:t>- o resultado de incorporações ou loteamentos promovidos pelo titular da empresa individual a partir da data da equiparação, de forma a abranger o resultado das alienações de todas as unidades imobiliárias ou de todos os lotes de terreno integrantes do empreendimento;</w:t>
      </w:r>
    </w:p>
    <w:p>
      <w:pPr>
        <w:pStyle w:val="BodyText"/>
        <w:rPr>
          <w:sz w:val="26"/>
        </w:rPr>
      </w:pPr>
    </w:p>
    <w:p>
      <w:pPr>
        <w:pStyle w:val="ListParagraph"/>
        <w:numPr>
          <w:ilvl w:val="0"/>
          <w:numId w:val="92"/>
        </w:numPr>
        <w:tabs>
          <w:tab w:pos="941" w:val="left" w:leader="none"/>
        </w:tabs>
        <w:spacing w:line="240" w:lineRule="auto" w:before="0" w:after="0"/>
        <w:ind w:left="199" w:right="1696" w:firstLine="566"/>
        <w:jc w:val="both"/>
        <w:rPr>
          <w:sz w:val="20"/>
        </w:rPr>
      </w:pPr>
      <w:r>
        <w:rPr>
          <w:sz w:val="20"/>
        </w:rPr>
        <w:t>- as atualizações monetárias do preço das alienações de unidades residenciais ou não residenciais, construídas ou em construção, e de terrenos ou lotes de terrenos, com ou sem construção, integrantes do empreendimento, contratadas a partir da data da equiparação, de forma a abranger:</w:t>
      </w:r>
    </w:p>
    <w:p>
      <w:pPr>
        <w:pStyle w:val="BodyText"/>
        <w:spacing w:before="5"/>
        <w:rPr>
          <w:sz w:val="26"/>
        </w:rPr>
      </w:pPr>
    </w:p>
    <w:p>
      <w:pPr>
        <w:pStyle w:val="ListParagraph"/>
        <w:numPr>
          <w:ilvl w:val="1"/>
          <w:numId w:val="92"/>
        </w:numPr>
        <w:tabs>
          <w:tab w:pos="1013" w:val="left" w:leader="none"/>
        </w:tabs>
        <w:spacing w:line="240" w:lineRule="auto" w:before="0" w:after="0"/>
        <w:ind w:left="199" w:right="1697" w:firstLine="566"/>
        <w:jc w:val="left"/>
        <w:rPr>
          <w:sz w:val="20"/>
        </w:rPr>
      </w:pPr>
      <w:r>
        <w:rPr>
          <w:sz w:val="20"/>
        </w:rPr>
        <w:t>as incidentes sobre série de prestações e parcelas intermediárias, vinculadas ou não</w:t>
      </w:r>
      <w:r>
        <w:rPr>
          <w:spacing w:val="40"/>
          <w:sz w:val="20"/>
        </w:rPr>
        <w:t> </w:t>
      </w:r>
      <w:r>
        <w:rPr>
          <w:sz w:val="20"/>
        </w:rPr>
        <w:t>à entrega das chaves, representadas ou não por notas promissórias;</w:t>
      </w:r>
    </w:p>
    <w:p>
      <w:pPr>
        <w:pStyle w:val="BodyText"/>
        <w:rPr>
          <w:sz w:val="26"/>
        </w:rPr>
      </w:pPr>
    </w:p>
    <w:p>
      <w:pPr>
        <w:pStyle w:val="ListParagraph"/>
        <w:numPr>
          <w:ilvl w:val="1"/>
          <w:numId w:val="92"/>
        </w:numPr>
        <w:tabs>
          <w:tab w:pos="1113" w:val="left" w:leader="none"/>
        </w:tabs>
        <w:spacing w:line="240" w:lineRule="auto" w:before="0" w:after="0"/>
        <w:ind w:left="199" w:right="1699" w:firstLine="566"/>
        <w:jc w:val="left"/>
        <w:rPr>
          <w:sz w:val="20"/>
        </w:rPr>
      </w:pPr>
      <w:r>
        <w:rPr>
          <w:sz w:val="20"/>
        </w:rPr>
        <w:t>as</w:t>
      </w:r>
      <w:r>
        <w:rPr>
          <w:spacing w:val="80"/>
          <w:sz w:val="20"/>
        </w:rPr>
        <w:t> </w:t>
      </w:r>
      <w:r>
        <w:rPr>
          <w:sz w:val="20"/>
        </w:rPr>
        <w:t>incidentes</w:t>
      </w:r>
      <w:r>
        <w:rPr>
          <w:spacing w:val="80"/>
          <w:sz w:val="20"/>
        </w:rPr>
        <w:t> </w:t>
      </w:r>
      <w:r>
        <w:rPr>
          <w:sz w:val="20"/>
        </w:rPr>
        <w:t>sobre</w:t>
      </w:r>
      <w:r>
        <w:rPr>
          <w:spacing w:val="80"/>
          <w:sz w:val="20"/>
        </w:rPr>
        <w:t> </w:t>
      </w:r>
      <w:r>
        <w:rPr>
          <w:sz w:val="20"/>
        </w:rPr>
        <w:t>dívidas</w:t>
      </w:r>
      <w:r>
        <w:rPr>
          <w:spacing w:val="80"/>
          <w:sz w:val="20"/>
        </w:rPr>
        <w:t> </w:t>
      </w:r>
      <w:r>
        <w:rPr>
          <w:sz w:val="20"/>
        </w:rPr>
        <w:t>correspondentes</w:t>
      </w:r>
      <w:r>
        <w:rPr>
          <w:spacing w:val="80"/>
          <w:sz w:val="20"/>
        </w:rPr>
        <w:t> </w:t>
      </w:r>
      <w:r>
        <w:rPr>
          <w:sz w:val="20"/>
        </w:rPr>
        <w:t>a</w:t>
      </w:r>
      <w:r>
        <w:rPr>
          <w:spacing w:val="80"/>
          <w:sz w:val="20"/>
        </w:rPr>
        <w:t> </w:t>
      </w:r>
      <w:r>
        <w:rPr>
          <w:sz w:val="20"/>
        </w:rPr>
        <w:t>notas</w:t>
      </w:r>
      <w:r>
        <w:rPr>
          <w:spacing w:val="80"/>
          <w:sz w:val="20"/>
        </w:rPr>
        <w:t> </w:t>
      </w:r>
      <w:r>
        <w:rPr>
          <w:sz w:val="20"/>
        </w:rPr>
        <w:t>promissórias,</w:t>
      </w:r>
      <w:r>
        <w:rPr>
          <w:spacing w:val="80"/>
          <w:sz w:val="20"/>
        </w:rPr>
        <w:t> </w:t>
      </w:r>
      <w:r>
        <w:rPr>
          <w:sz w:val="20"/>
        </w:rPr>
        <w:t>cédulas</w:t>
      </w:r>
      <w:r>
        <w:rPr>
          <w:spacing w:val="80"/>
          <w:sz w:val="20"/>
        </w:rPr>
        <w:t> </w:t>
      </w:r>
      <w:r>
        <w:rPr>
          <w:sz w:val="20"/>
        </w:rPr>
        <w:t>hipotecárias ou outros títulos equivalentes, recebidos em pagamento do preço de alienação; e</w:t>
      </w:r>
    </w:p>
    <w:p>
      <w:pPr>
        <w:pStyle w:val="BodyText"/>
        <w:spacing w:before="11"/>
        <w:rPr>
          <w:sz w:val="25"/>
        </w:rPr>
      </w:pPr>
    </w:p>
    <w:p>
      <w:pPr>
        <w:pStyle w:val="ListParagraph"/>
        <w:numPr>
          <w:ilvl w:val="1"/>
          <w:numId w:val="92"/>
        </w:numPr>
        <w:tabs>
          <w:tab w:pos="989" w:val="left" w:leader="none"/>
        </w:tabs>
        <w:spacing w:line="240" w:lineRule="auto" w:before="0" w:after="0"/>
        <w:ind w:left="199" w:right="1698" w:firstLine="566"/>
        <w:jc w:val="left"/>
        <w:rPr>
          <w:sz w:val="20"/>
        </w:rPr>
      </w:pPr>
      <w:r>
        <w:rPr>
          <w:sz w:val="20"/>
        </w:rPr>
        <w:t>as</w:t>
      </w:r>
      <w:r>
        <w:rPr>
          <w:spacing w:val="-3"/>
          <w:sz w:val="20"/>
        </w:rPr>
        <w:t> </w:t>
      </w:r>
      <w:r>
        <w:rPr>
          <w:sz w:val="20"/>
        </w:rPr>
        <w:t>calculadas</w:t>
      </w:r>
      <w:r>
        <w:rPr>
          <w:spacing w:val="-3"/>
          <w:sz w:val="20"/>
        </w:rPr>
        <w:t> </w:t>
      </w:r>
      <w:r>
        <w:rPr>
          <w:sz w:val="20"/>
        </w:rPr>
        <w:t>a partir do</w:t>
      </w:r>
      <w:r>
        <w:rPr>
          <w:spacing w:val="-5"/>
          <w:sz w:val="20"/>
        </w:rPr>
        <w:t> </w:t>
      </w:r>
      <w:r>
        <w:rPr>
          <w:sz w:val="20"/>
        </w:rPr>
        <w:t>vencimento dos</w:t>
      </w:r>
      <w:r>
        <w:rPr>
          <w:spacing w:val="-3"/>
          <w:sz w:val="20"/>
        </w:rPr>
        <w:t> </w:t>
      </w:r>
      <w:r>
        <w:rPr>
          <w:sz w:val="20"/>
        </w:rPr>
        <w:t>débitos</w:t>
      </w:r>
      <w:r>
        <w:rPr>
          <w:spacing w:val="-3"/>
          <w:sz w:val="20"/>
        </w:rPr>
        <w:t> </w:t>
      </w:r>
      <w:r>
        <w:rPr>
          <w:sz w:val="20"/>
        </w:rPr>
        <w:t>a que se referem as</w:t>
      </w:r>
      <w:r>
        <w:rPr>
          <w:spacing w:val="-3"/>
          <w:sz w:val="20"/>
        </w:rPr>
        <w:t> </w:t>
      </w:r>
      <w:r>
        <w:rPr>
          <w:sz w:val="20"/>
        </w:rPr>
        <w:t>alíneas</w:t>
      </w:r>
      <w:r>
        <w:rPr>
          <w:spacing w:val="-3"/>
          <w:sz w:val="20"/>
        </w:rPr>
        <w:t> </w:t>
      </w:r>
      <w:r>
        <w:rPr>
          <w:sz w:val="20"/>
        </w:rPr>
        <w:t>“a” e “b”, na hipótese de atraso no pagamento, até a sua efetiva liquidação; e</w:t>
      </w:r>
    </w:p>
    <w:p>
      <w:pPr>
        <w:pStyle w:val="BodyText"/>
        <w:spacing w:before="6"/>
        <w:rPr>
          <w:sz w:val="26"/>
        </w:rPr>
      </w:pPr>
    </w:p>
    <w:p>
      <w:pPr>
        <w:pStyle w:val="ListParagraph"/>
        <w:numPr>
          <w:ilvl w:val="0"/>
          <w:numId w:val="92"/>
        </w:numPr>
        <w:tabs>
          <w:tab w:pos="1071" w:val="left" w:leader="none"/>
        </w:tabs>
        <w:spacing w:line="237" w:lineRule="auto" w:before="1" w:after="0"/>
        <w:ind w:left="199" w:right="1698" w:firstLine="566"/>
        <w:jc w:val="both"/>
        <w:rPr>
          <w:sz w:val="20"/>
        </w:rPr>
      </w:pPr>
      <w:r>
        <w:rPr>
          <w:sz w:val="20"/>
        </w:rPr>
        <w:t>- os juros convencionados sobre a parte financiada do preço das alienações contratadas a partir da data da equiparação e as multas e os juros de mora recebidos por atrasos de pagamento.</w:t>
      </w:r>
    </w:p>
    <w:p>
      <w:pPr>
        <w:pStyle w:val="BodyText"/>
        <w:spacing w:before="4"/>
        <w:rPr>
          <w:sz w:val="26"/>
        </w:rPr>
      </w:pPr>
    </w:p>
    <w:p>
      <w:pPr>
        <w:pStyle w:val="BodyText"/>
        <w:spacing w:before="1"/>
        <w:ind w:left="766"/>
      </w:pPr>
      <w:r>
        <w:rPr>
          <w:spacing w:val="-2"/>
        </w:rPr>
        <w:t>Rendimentos</w:t>
      </w:r>
      <w:r>
        <w:rPr>
          <w:spacing w:val="8"/>
        </w:rPr>
        <w:t> </w:t>
      </w:r>
      <w:r>
        <w:rPr>
          <w:spacing w:val="-2"/>
        </w:rPr>
        <w:t>excluídos</w:t>
      </w:r>
    </w:p>
    <w:p>
      <w:pPr>
        <w:pStyle w:val="BodyText"/>
        <w:spacing w:before="10"/>
        <w:rPr>
          <w:sz w:val="25"/>
        </w:rPr>
      </w:pPr>
    </w:p>
    <w:p>
      <w:pPr>
        <w:pStyle w:val="BodyText"/>
        <w:ind w:left="199" w:right="1701" w:firstLine="566"/>
        <w:jc w:val="both"/>
      </w:pPr>
      <w:r>
        <w:rPr/>
        <w:t>Art. 174.</w:t>
      </w:r>
      <w:r>
        <w:rPr>
          <w:spacing w:val="40"/>
        </w:rPr>
        <w:t> </w:t>
      </w:r>
      <w:r>
        <w:rPr/>
        <w:t>Não serão computados, para fins de apuração do lucro da empresa individual (Decreto-Lei nº 1.381, de 1974, art. 9º, § 4º):</w:t>
      </w:r>
    </w:p>
    <w:p>
      <w:pPr>
        <w:pStyle w:val="BodyText"/>
        <w:spacing w:before="6"/>
        <w:rPr>
          <w:sz w:val="26"/>
        </w:rPr>
      </w:pPr>
    </w:p>
    <w:p>
      <w:pPr>
        <w:pStyle w:val="ListParagraph"/>
        <w:numPr>
          <w:ilvl w:val="0"/>
          <w:numId w:val="93"/>
        </w:numPr>
        <w:tabs>
          <w:tab w:pos="884" w:val="left" w:leader="none"/>
        </w:tabs>
        <w:spacing w:line="237" w:lineRule="auto" w:before="1" w:after="0"/>
        <w:ind w:left="199" w:right="1694" w:firstLine="566"/>
        <w:jc w:val="both"/>
        <w:rPr>
          <w:sz w:val="20"/>
        </w:rPr>
      </w:pPr>
      <w:r>
        <w:rPr>
          <w:sz w:val="20"/>
        </w:rPr>
        <w:t>- os rendimentos de locação, sublocação ou arrendamento de</w:t>
      </w:r>
      <w:r>
        <w:rPr>
          <w:spacing w:val="-1"/>
          <w:sz w:val="20"/>
        </w:rPr>
        <w:t> </w:t>
      </w:r>
      <w:r>
        <w:rPr>
          <w:sz w:val="20"/>
        </w:rPr>
        <w:t>imóveis, percebidos pelo titular da empresa individual, e aqueles decorrentes da exploração econômica de imóveis</w:t>
      </w:r>
      <w:r>
        <w:rPr>
          <w:spacing w:val="40"/>
          <w:sz w:val="20"/>
        </w:rPr>
        <w:t> </w:t>
      </w:r>
      <w:r>
        <w:rPr>
          <w:sz w:val="20"/>
        </w:rPr>
        <w:t>rurais, ainda</w:t>
      </w:r>
      <w:r>
        <w:rPr>
          <w:spacing w:val="-2"/>
          <w:sz w:val="20"/>
        </w:rPr>
        <w:t> </w:t>
      </w:r>
      <w:r>
        <w:rPr>
          <w:sz w:val="20"/>
        </w:rPr>
        <w:t>que</w:t>
      </w:r>
      <w:r>
        <w:rPr>
          <w:spacing w:val="-2"/>
          <w:sz w:val="20"/>
        </w:rPr>
        <w:t> </w:t>
      </w:r>
      <w:r>
        <w:rPr>
          <w:sz w:val="20"/>
        </w:rPr>
        <w:t>sejam</w:t>
      </w:r>
      <w:r>
        <w:rPr>
          <w:spacing w:val="-1"/>
          <w:sz w:val="20"/>
        </w:rPr>
        <w:t> </w:t>
      </w:r>
      <w:r>
        <w:rPr>
          <w:sz w:val="20"/>
        </w:rPr>
        <w:t>imóveis</w:t>
      </w:r>
      <w:r>
        <w:rPr>
          <w:spacing w:val="-5"/>
          <w:sz w:val="20"/>
        </w:rPr>
        <w:t> </w:t>
      </w:r>
      <w:r>
        <w:rPr>
          <w:sz w:val="20"/>
        </w:rPr>
        <w:t>cuja</w:t>
      </w:r>
      <w:r>
        <w:rPr>
          <w:spacing w:val="-6"/>
          <w:sz w:val="20"/>
        </w:rPr>
        <w:t> </w:t>
      </w:r>
      <w:r>
        <w:rPr>
          <w:sz w:val="20"/>
        </w:rPr>
        <w:t>alienação</w:t>
      </w:r>
      <w:r>
        <w:rPr>
          <w:spacing w:val="-2"/>
          <w:sz w:val="20"/>
        </w:rPr>
        <w:t> </w:t>
      </w:r>
      <w:r>
        <w:rPr>
          <w:sz w:val="20"/>
        </w:rPr>
        <w:t>acarrete</w:t>
      </w:r>
      <w:r>
        <w:rPr>
          <w:spacing w:val="-2"/>
          <w:sz w:val="20"/>
        </w:rPr>
        <w:t> </w:t>
      </w:r>
      <w:r>
        <w:rPr>
          <w:sz w:val="20"/>
        </w:rPr>
        <w:t>a</w:t>
      </w:r>
      <w:r>
        <w:rPr>
          <w:spacing w:val="-2"/>
          <w:sz w:val="20"/>
        </w:rPr>
        <w:t> </w:t>
      </w:r>
      <w:r>
        <w:rPr>
          <w:sz w:val="20"/>
        </w:rPr>
        <w:t>inclusão</w:t>
      </w:r>
      <w:r>
        <w:rPr>
          <w:spacing w:val="-2"/>
          <w:sz w:val="20"/>
        </w:rPr>
        <w:t> </w:t>
      </w:r>
      <w:r>
        <w:rPr>
          <w:sz w:val="20"/>
        </w:rPr>
        <w:t>do</w:t>
      </w:r>
      <w:r>
        <w:rPr>
          <w:spacing w:val="-2"/>
          <w:sz w:val="20"/>
        </w:rPr>
        <w:t> </w:t>
      </w:r>
      <w:r>
        <w:rPr>
          <w:sz w:val="20"/>
        </w:rPr>
        <w:t>resultado</w:t>
      </w:r>
      <w:r>
        <w:rPr>
          <w:spacing w:val="-2"/>
          <w:sz w:val="20"/>
        </w:rPr>
        <w:t> </w:t>
      </w:r>
      <w:r>
        <w:rPr>
          <w:sz w:val="20"/>
        </w:rPr>
        <w:t>correspondente no lucro da empresa individual; e</w:t>
      </w:r>
    </w:p>
    <w:p>
      <w:pPr>
        <w:pStyle w:val="BodyText"/>
        <w:spacing w:before="8"/>
        <w:rPr>
          <w:sz w:val="26"/>
        </w:rPr>
      </w:pPr>
    </w:p>
    <w:p>
      <w:pPr>
        <w:pStyle w:val="ListParagraph"/>
        <w:numPr>
          <w:ilvl w:val="0"/>
          <w:numId w:val="93"/>
        </w:numPr>
        <w:tabs>
          <w:tab w:pos="937" w:val="left" w:leader="none"/>
        </w:tabs>
        <w:spacing w:line="552" w:lineRule="auto" w:before="0" w:after="0"/>
        <w:ind w:left="766" w:right="3566" w:firstLine="0"/>
        <w:jc w:val="left"/>
        <w:rPr>
          <w:sz w:val="20"/>
        </w:rPr>
      </w:pPr>
      <w:r>
        <w:rPr>
          <w:sz w:val="20"/>
        </w:rPr>
        <w:t>-</w:t>
      </w:r>
      <w:r>
        <w:rPr>
          <w:spacing w:val="-6"/>
          <w:sz w:val="20"/>
        </w:rPr>
        <w:t> </w:t>
      </w:r>
      <w:r>
        <w:rPr>
          <w:sz w:val="20"/>
        </w:rPr>
        <w:t>outros</w:t>
      </w:r>
      <w:r>
        <w:rPr>
          <w:spacing w:val="-6"/>
          <w:sz w:val="20"/>
        </w:rPr>
        <w:t> </w:t>
      </w:r>
      <w:r>
        <w:rPr>
          <w:sz w:val="20"/>
        </w:rPr>
        <w:t>rendimentos</w:t>
      </w:r>
      <w:r>
        <w:rPr>
          <w:spacing w:val="-6"/>
          <w:sz w:val="20"/>
        </w:rPr>
        <w:t> </w:t>
      </w:r>
      <w:r>
        <w:rPr>
          <w:sz w:val="20"/>
        </w:rPr>
        <w:t>percebidos</w:t>
      </w:r>
      <w:r>
        <w:rPr>
          <w:spacing w:val="-6"/>
          <w:sz w:val="20"/>
        </w:rPr>
        <w:t> </w:t>
      </w:r>
      <w:r>
        <w:rPr>
          <w:sz w:val="20"/>
        </w:rPr>
        <w:t>pelo</w:t>
      </w:r>
      <w:r>
        <w:rPr>
          <w:spacing w:val="-3"/>
          <w:sz w:val="20"/>
        </w:rPr>
        <w:t> </w:t>
      </w:r>
      <w:r>
        <w:rPr>
          <w:sz w:val="20"/>
        </w:rPr>
        <w:t>titular</w:t>
      </w:r>
      <w:r>
        <w:rPr>
          <w:spacing w:val="-2"/>
          <w:sz w:val="20"/>
        </w:rPr>
        <w:t> </w:t>
      </w:r>
      <w:r>
        <w:rPr>
          <w:sz w:val="20"/>
        </w:rPr>
        <w:t>da</w:t>
      </w:r>
      <w:r>
        <w:rPr>
          <w:spacing w:val="-8"/>
          <w:sz w:val="20"/>
        </w:rPr>
        <w:t> </w:t>
      </w:r>
      <w:r>
        <w:rPr>
          <w:sz w:val="20"/>
        </w:rPr>
        <w:t>empresa</w:t>
      </w:r>
      <w:r>
        <w:rPr>
          <w:spacing w:val="-3"/>
          <w:sz w:val="20"/>
        </w:rPr>
        <w:t> </w:t>
      </w:r>
      <w:r>
        <w:rPr>
          <w:sz w:val="20"/>
        </w:rPr>
        <w:t>individual. Valor de incorporação de imóveis</w:t>
      </w:r>
    </w:p>
    <w:p>
      <w:pPr>
        <w:pStyle w:val="BodyText"/>
        <w:ind w:left="199" w:right="1691" w:firstLine="566"/>
        <w:jc w:val="both"/>
      </w:pPr>
      <w:r>
        <w:rPr/>
        <w:t>Art. 175.</w:t>
      </w:r>
      <w:r>
        <w:rPr>
          <w:spacing w:val="40"/>
        </w:rPr>
        <w:t> </w:t>
      </w:r>
      <w:r>
        <w:rPr/>
        <w:t>Para fins de determinação do valor de incorporação ao patrimônio da empresa individual, poderá ser atualizado monetariamente, até 31 de dezembro de 1995, o custo do terreno ou das glebas de terra em que sejam promovidos loteamentos ou incorporações, e das construções e das benfeitorias executadas, hipótese em que a atualização incide, desde a época de cada pagamento, sobre a quantia efetivamente desembolsada pelo titular da</w:t>
      </w:r>
      <w:r>
        <w:rPr>
          <w:spacing w:val="80"/>
        </w:rPr>
        <w:t> </w:t>
      </w:r>
      <w:r>
        <w:rPr/>
        <w:t>empresa individual, observado o disposto nos art. 136 e art. 138 (Decreto-Lei nº 1.381, de</w:t>
      </w:r>
      <w:r>
        <w:rPr>
          <w:spacing w:val="40"/>
        </w:rPr>
        <w:t> </w:t>
      </w:r>
      <w:r>
        <w:rPr/>
        <w:t>1974, art. 9º, § 5º; e Lei nº 9.249, de 1995, art. 17, </w:t>
      </w:r>
      <w:r>
        <w:rPr>
          <w:b/>
        </w:rPr>
        <w:t>caput, </w:t>
      </w:r>
      <w:r>
        <w:rPr/>
        <w:t>inciso I, e art. 30).</w:t>
      </w:r>
    </w:p>
    <w:p>
      <w:pPr>
        <w:pStyle w:val="BodyText"/>
        <w:rPr>
          <w:sz w:val="26"/>
        </w:rPr>
      </w:pPr>
    </w:p>
    <w:p>
      <w:pPr>
        <w:pStyle w:val="BodyText"/>
        <w:ind w:left="199" w:right="1698" w:firstLine="566"/>
        <w:jc w:val="both"/>
      </w:pPr>
      <w:r>
        <w:rPr/>
        <w:t>Parágrafo único.</w:t>
      </w:r>
      <w:r>
        <w:rPr>
          <w:spacing w:val="40"/>
        </w:rPr>
        <w:t> </w:t>
      </w:r>
      <w:r>
        <w:rPr/>
        <w:t>Os imóveis objeto das operações referidas nesta Subseção serão considerados como integrantes do ativo da empresa individual:</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94"/>
        </w:numPr>
        <w:tabs>
          <w:tab w:pos="942" w:val="left" w:leader="none"/>
        </w:tabs>
        <w:spacing w:line="240" w:lineRule="auto" w:before="95" w:after="0"/>
        <w:ind w:left="199" w:right="1696" w:firstLine="566"/>
        <w:jc w:val="both"/>
        <w:rPr>
          <w:sz w:val="20"/>
        </w:rPr>
      </w:pPr>
      <w:r>
        <w:rPr>
          <w:sz w:val="20"/>
        </w:rPr>
        <w:t>- na data do arquivamento da documentação da incorporação ou do loteamento (Decreto-Lei nº 1.381, de 1974, art. 9º, § 7º);</w:t>
      </w:r>
    </w:p>
    <w:p>
      <w:pPr>
        <w:pStyle w:val="BodyText"/>
        <w:spacing w:before="11"/>
        <w:rPr>
          <w:sz w:val="25"/>
        </w:rPr>
      </w:pPr>
    </w:p>
    <w:p>
      <w:pPr>
        <w:pStyle w:val="ListParagraph"/>
        <w:numPr>
          <w:ilvl w:val="0"/>
          <w:numId w:val="94"/>
        </w:numPr>
        <w:tabs>
          <w:tab w:pos="975" w:val="left" w:leader="none"/>
        </w:tabs>
        <w:spacing w:line="240" w:lineRule="auto" w:before="0" w:after="0"/>
        <w:ind w:left="199" w:right="1701" w:firstLine="566"/>
        <w:jc w:val="both"/>
        <w:rPr>
          <w:sz w:val="20"/>
        </w:rPr>
      </w:pPr>
      <w:r>
        <w:rPr>
          <w:sz w:val="20"/>
        </w:rPr>
        <w:t>- na data da primeira alienação, nas hipóteses de incorporação e loteamento sem registro, observado o disposto no art. 164;</w:t>
      </w:r>
    </w:p>
    <w:p>
      <w:pPr>
        <w:pStyle w:val="BodyText"/>
        <w:spacing w:before="4"/>
        <w:rPr>
          <w:sz w:val="26"/>
        </w:rPr>
      </w:pPr>
    </w:p>
    <w:p>
      <w:pPr>
        <w:pStyle w:val="ListParagraph"/>
        <w:numPr>
          <w:ilvl w:val="0"/>
          <w:numId w:val="94"/>
        </w:numPr>
        <w:tabs>
          <w:tab w:pos="993" w:val="left" w:leader="none"/>
        </w:tabs>
        <w:spacing w:line="240" w:lineRule="auto" w:before="1" w:after="0"/>
        <w:ind w:left="199" w:right="1693" w:firstLine="566"/>
        <w:jc w:val="both"/>
        <w:rPr>
          <w:sz w:val="20"/>
        </w:rPr>
      </w:pPr>
      <w:r>
        <w:rPr>
          <w:sz w:val="20"/>
        </w:rPr>
        <w:t>- na data</w:t>
      </w:r>
      <w:r>
        <w:rPr>
          <w:spacing w:val="-2"/>
          <w:sz w:val="20"/>
        </w:rPr>
        <w:t> </w:t>
      </w:r>
      <w:r>
        <w:rPr>
          <w:sz w:val="20"/>
        </w:rPr>
        <w:t>em que ocorrer a subdivisão ou o</w:t>
      </w:r>
      <w:r>
        <w:rPr>
          <w:spacing w:val="-2"/>
          <w:sz w:val="20"/>
        </w:rPr>
        <w:t> </w:t>
      </w:r>
      <w:r>
        <w:rPr>
          <w:sz w:val="20"/>
        </w:rPr>
        <w:t>desmembramento</w:t>
      </w:r>
      <w:r>
        <w:rPr>
          <w:spacing w:val="-2"/>
          <w:sz w:val="20"/>
        </w:rPr>
        <w:t> </w:t>
      </w:r>
      <w:r>
        <w:rPr>
          <w:sz w:val="20"/>
        </w:rPr>
        <w:t>de</w:t>
      </w:r>
      <w:r>
        <w:rPr>
          <w:spacing w:val="-2"/>
          <w:sz w:val="20"/>
        </w:rPr>
        <w:t> </w:t>
      </w:r>
      <w:r>
        <w:rPr>
          <w:sz w:val="20"/>
        </w:rPr>
        <w:t>imóvel rural em</w:t>
      </w:r>
      <w:r>
        <w:rPr>
          <w:spacing w:val="-1"/>
          <w:sz w:val="20"/>
        </w:rPr>
        <w:t> </w:t>
      </w:r>
      <w:r>
        <w:rPr>
          <w:sz w:val="20"/>
        </w:rPr>
        <w:t>mais de dez lotes, observado o disposto no art. 165; e</w:t>
      </w:r>
    </w:p>
    <w:p>
      <w:pPr>
        <w:pStyle w:val="BodyText"/>
        <w:spacing w:before="10"/>
        <w:rPr>
          <w:sz w:val="25"/>
        </w:rPr>
      </w:pPr>
    </w:p>
    <w:p>
      <w:pPr>
        <w:pStyle w:val="ListParagraph"/>
        <w:numPr>
          <w:ilvl w:val="0"/>
          <w:numId w:val="94"/>
        </w:numPr>
        <w:tabs>
          <w:tab w:pos="1023" w:val="left" w:leader="none"/>
        </w:tabs>
        <w:spacing w:line="240" w:lineRule="auto" w:before="1" w:after="0"/>
        <w:ind w:left="199" w:right="1694" w:firstLine="566"/>
        <w:jc w:val="both"/>
        <w:rPr>
          <w:sz w:val="20"/>
        </w:rPr>
      </w:pPr>
      <w:r>
        <w:rPr>
          <w:sz w:val="20"/>
        </w:rPr>
        <w:t>- na data da alienação que determinar a equiparação, nas hipóteses de alienação de mais de dez quinhões ou frações ideais de imóveis rurais, observado o disposto no art. 165.</w:t>
      </w:r>
    </w:p>
    <w:p>
      <w:pPr>
        <w:pStyle w:val="BodyText"/>
        <w:spacing w:before="4"/>
        <w:rPr>
          <w:sz w:val="26"/>
        </w:rPr>
      </w:pPr>
    </w:p>
    <w:p>
      <w:pPr>
        <w:pStyle w:val="BodyText"/>
        <w:ind w:left="766"/>
      </w:pPr>
      <w:r>
        <w:rPr/>
        <w:t>Distribuição</w:t>
      </w:r>
      <w:r>
        <w:rPr>
          <w:spacing w:val="-7"/>
        </w:rPr>
        <w:t> </w:t>
      </w:r>
      <w:r>
        <w:rPr/>
        <w:t>do</w:t>
      </w:r>
      <w:r>
        <w:rPr>
          <w:spacing w:val="-10"/>
        </w:rPr>
        <w:t> </w:t>
      </w:r>
      <w:r>
        <w:rPr>
          <w:spacing w:val="-4"/>
        </w:rPr>
        <w:t>lucro</w:t>
      </w:r>
    </w:p>
    <w:p>
      <w:pPr>
        <w:pStyle w:val="BodyText"/>
        <w:spacing w:before="11"/>
        <w:rPr>
          <w:sz w:val="25"/>
        </w:rPr>
      </w:pPr>
    </w:p>
    <w:p>
      <w:pPr>
        <w:pStyle w:val="BodyText"/>
        <w:ind w:left="199" w:right="1692" w:firstLine="566"/>
        <w:jc w:val="both"/>
      </w:pPr>
      <w:r>
        <w:rPr/>
        <w:t>Art. 176.</w:t>
      </w:r>
      <w:r>
        <w:rPr>
          <w:spacing w:val="40"/>
        </w:rPr>
        <w:t> </w:t>
      </w:r>
      <w:r>
        <w:rPr/>
        <w:t>O lucro apurado pela pessoa física equiparada a empresa individual em razão de operações imobiliárias será considerado, após a dedução da provisão para o imposto sobre a renda e da Contribuição Social sobre o Lucro Líquido - CSLL, como automaticamente distribuído no período de apuração (Decreto-Lei</w:t>
      </w:r>
      <w:r>
        <w:rPr>
          <w:spacing w:val="22"/>
        </w:rPr>
        <w:t> </w:t>
      </w:r>
      <w:r>
        <w:rPr/>
        <w:t>nº</w:t>
      </w:r>
      <w:r>
        <w:rPr>
          <w:spacing w:val="-7"/>
        </w:rPr>
        <w:t> </w:t>
      </w:r>
      <w:r>
        <w:rPr/>
        <w:t>1.510,</w:t>
      </w:r>
      <w:r>
        <w:rPr>
          <w:spacing w:val="20"/>
        </w:rPr>
        <w:t> </w:t>
      </w:r>
      <w:r>
        <w:rPr/>
        <w:t>de 1976, art. 14; e Lei nº 7.689, de</w:t>
      </w:r>
      <w:r>
        <w:rPr>
          <w:spacing w:val="40"/>
        </w:rPr>
        <w:t> </w:t>
      </w:r>
      <w:r>
        <w:rPr/>
        <w:t>15 de dezembro de 1988, art. 2º e art. 4º).</w:t>
      </w:r>
    </w:p>
    <w:p>
      <w:pPr>
        <w:pStyle w:val="BodyText"/>
        <w:spacing w:before="1"/>
        <w:rPr>
          <w:sz w:val="26"/>
        </w:rPr>
      </w:pPr>
    </w:p>
    <w:p>
      <w:pPr>
        <w:pStyle w:val="BodyText"/>
        <w:ind w:left="199" w:right="1697" w:firstLine="566"/>
        <w:jc w:val="both"/>
      </w:pPr>
      <w:r>
        <w:rPr/>
        <w:t>Parágrafo único.</w:t>
      </w:r>
      <w:r>
        <w:rPr>
          <w:spacing w:val="40"/>
        </w:rPr>
        <w:t> </w:t>
      </w:r>
      <w:r>
        <w:rPr/>
        <w:t>Os lucros considerados automaticamente distribuídos, apurados a</w:t>
      </w:r>
      <w:r>
        <w:rPr>
          <w:spacing w:val="80"/>
        </w:rPr>
        <w:t> </w:t>
      </w:r>
      <w:r>
        <w:rPr/>
        <w:t>partir de 1º de janeiro de 1996, não ficarão sujeitos à incidência do imposto sobre a renda na fonte, nem integrarão a base de cálculo do imposto sobre a renda do titular da empresa individual (Lei nº 9.249, de 1995, art. 10).</w:t>
      </w:r>
    </w:p>
    <w:p>
      <w:pPr>
        <w:pStyle w:val="BodyText"/>
        <w:rPr>
          <w:sz w:val="26"/>
        </w:rPr>
      </w:pPr>
    </w:p>
    <w:p>
      <w:pPr>
        <w:pStyle w:val="BodyText"/>
        <w:ind w:left="766"/>
      </w:pPr>
      <w:r>
        <w:rPr>
          <w:spacing w:val="-2"/>
        </w:rPr>
        <w:t>Subseção</w:t>
      </w:r>
      <w:r>
        <w:rPr>
          <w:spacing w:val="1"/>
        </w:rPr>
        <w:t> </w:t>
      </w:r>
      <w:r>
        <w:rPr>
          <w:spacing w:val="-5"/>
        </w:rPr>
        <w:t>IV</w:t>
      </w:r>
    </w:p>
    <w:p>
      <w:pPr>
        <w:pStyle w:val="BodyText"/>
        <w:spacing w:before="5"/>
        <w:rPr>
          <w:sz w:val="26"/>
        </w:rPr>
      </w:pPr>
    </w:p>
    <w:p>
      <w:pPr>
        <w:pStyle w:val="BodyText"/>
        <w:ind w:left="766"/>
      </w:pPr>
      <w:r>
        <w:rPr/>
        <w:t>Do</w:t>
      </w:r>
      <w:r>
        <w:rPr>
          <w:spacing w:val="-4"/>
        </w:rPr>
        <w:t> </w:t>
      </w:r>
      <w:r>
        <w:rPr/>
        <w:t>término</w:t>
      </w:r>
      <w:r>
        <w:rPr>
          <w:spacing w:val="-3"/>
        </w:rPr>
        <w:t> </w:t>
      </w:r>
      <w:r>
        <w:rPr/>
        <w:t>da</w:t>
      </w:r>
      <w:r>
        <w:rPr>
          <w:spacing w:val="-3"/>
        </w:rPr>
        <w:t> </w:t>
      </w:r>
      <w:r>
        <w:rPr>
          <w:spacing w:val="-2"/>
        </w:rPr>
        <w:t>equiparação</w:t>
      </w:r>
    </w:p>
    <w:p>
      <w:pPr>
        <w:pStyle w:val="BodyText"/>
        <w:spacing w:before="10"/>
        <w:rPr>
          <w:sz w:val="25"/>
        </w:rPr>
      </w:pPr>
    </w:p>
    <w:p>
      <w:pPr>
        <w:pStyle w:val="BodyText"/>
        <w:ind w:left="199" w:right="1689" w:firstLine="566"/>
        <w:jc w:val="both"/>
      </w:pPr>
      <w:r>
        <w:rPr/>
        <w:t>Art. 177.</w:t>
      </w:r>
      <w:r>
        <w:rPr>
          <w:spacing w:val="40"/>
        </w:rPr>
        <w:t> </w:t>
      </w:r>
      <w:r>
        <w:rPr/>
        <w:t>A pessoa física que, após sua equiparação a pessoa jurídica, não promover nenhum dos empreendimentos nem efetuar nenhuma das alienações a que se refere o inciso I do </w:t>
      </w:r>
      <w:r>
        <w:rPr>
          <w:b/>
        </w:rPr>
        <w:t>caput </w:t>
      </w:r>
      <w:r>
        <w:rPr/>
        <w:t>do art. 173, durante o prazo de trinta e seis meses consecutivos, deixará de ser considerada equiparada a pessoa jurídica a partir do término desse prazo, exceto quanto aos efeitos tributários das operações em andamento à época (Decreto-Lei nº</w:t>
      </w:r>
      <w:r>
        <w:rPr>
          <w:spacing w:val="-2"/>
        </w:rPr>
        <w:t> </w:t>
      </w:r>
      <w:r>
        <w:rPr/>
        <w:t>1.381, de 1974, art. </w:t>
      </w:r>
      <w:r>
        <w:rPr>
          <w:spacing w:val="-4"/>
        </w:rPr>
        <w:t>10).</w:t>
      </w:r>
    </w:p>
    <w:p>
      <w:pPr>
        <w:pStyle w:val="BodyText"/>
        <w:spacing w:before="2"/>
        <w:rPr>
          <w:sz w:val="26"/>
        </w:rPr>
      </w:pPr>
    </w:p>
    <w:p>
      <w:pPr>
        <w:pStyle w:val="BodyText"/>
        <w:ind w:left="766"/>
      </w:pPr>
      <w:r>
        <w:rPr/>
        <w:t>§</w:t>
      </w:r>
      <w:r>
        <w:rPr>
          <w:spacing w:val="10"/>
        </w:rPr>
        <w:t> </w:t>
      </w:r>
      <w:r>
        <w:rPr/>
        <w:t>1º</w:t>
      </w:r>
      <w:r>
        <w:rPr>
          <w:spacing w:val="65"/>
        </w:rPr>
        <w:t> </w:t>
      </w:r>
      <w:r>
        <w:rPr/>
        <w:t>Permanecerão</w:t>
      </w:r>
      <w:r>
        <w:rPr>
          <w:spacing w:val="13"/>
        </w:rPr>
        <w:t> </w:t>
      </w:r>
      <w:r>
        <w:rPr/>
        <w:t>no</w:t>
      </w:r>
      <w:r>
        <w:rPr>
          <w:spacing w:val="8"/>
        </w:rPr>
        <w:t> </w:t>
      </w:r>
      <w:r>
        <w:rPr/>
        <w:t>ativo</w:t>
      </w:r>
      <w:r>
        <w:rPr>
          <w:spacing w:val="13"/>
        </w:rPr>
        <w:t> </w:t>
      </w:r>
      <w:r>
        <w:rPr/>
        <w:t>da</w:t>
      </w:r>
      <w:r>
        <w:rPr>
          <w:spacing w:val="8"/>
        </w:rPr>
        <w:t> </w:t>
      </w:r>
      <w:r>
        <w:rPr/>
        <w:t>empresa</w:t>
      </w:r>
      <w:r>
        <w:rPr>
          <w:spacing w:val="12"/>
        </w:rPr>
        <w:t> </w:t>
      </w:r>
      <w:r>
        <w:rPr/>
        <w:t>individual</w:t>
      </w:r>
      <w:r>
        <w:rPr>
          <w:spacing w:val="13"/>
        </w:rPr>
        <w:t> </w:t>
      </w:r>
      <w:r>
        <w:rPr/>
        <w:t>(Decreto-Lei</w:t>
      </w:r>
      <w:r>
        <w:rPr>
          <w:spacing w:val="17"/>
        </w:rPr>
        <w:t> </w:t>
      </w:r>
      <w:r>
        <w:rPr/>
        <w:t>nº</w:t>
      </w:r>
      <w:r>
        <w:rPr>
          <w:spacing w:val="-4"/>
        </w:rPr>
        <w:t> </w:t>
      </w:r>
      <w:r>
        <w:rPr/>
        <w:t>1.381,</w:t>
      </w:r>
      <w:r>
        <w:rPr>
          <w:spacing w:val="15"/>
        </w:rPr>
        <w:t> </w:t>
      </w:r>
      <w:r>
        <w:rPr/>
        <w:t>de</w:t>
      </w:r>
      <w:r>
        <w:rPr>
          <w:spacing w:val="13"/>
        </w:rPr>
        <w:t> </w:t>
      </w:r>
      <w:r>
        <w:rPr/>
        <w:t>1974,</w:t>
      </w:r>
      <w:r>
        <w:rPr>
          <w:spacing w:val="11"/>
        </w:rPr>
        <w:t> </w:t>
      </w:r>
      <w:r>
        <w:rPr>
          <w:spacing w:val="-4"/>
        </w:rPr>
        <w:t>art.</w:t>
      </w:r>
    </w:p>
    <w:p>
      <w:pPr>
        <w:pStyle w:val="BodyText"/>
        <w:ind w:left="199"/>
      </w:pPr>
      <w:r>
        <w:rPr/>
        <w:t>10, §</w:t>
      </w:r>
      <w:r>
        <w:rPr>
          <w:spacing w:val="-1"/>
        </w:rPr>
        <w:t> </w:t>
      </w:r>
      <w:r>
        <w:rPr>
          <w:spacing w:val="-4"/>
        </w:rPr>
        <w:t>1º):</w:t>
      </w:r>
    </w:p>
    <w:p>
      <w:pPr>
        <w:pStyle w:val="BodyText"/>
        <w:spacing w:before="11"/>
        <w:rPr>
          <w:sz w:val="25"/>
        </w:rPr>
      </w:pPr>
    </w:p>
    <w:p>
      <w:pPr>
        <w:pStyle w:val="ListParagraph"/>
        <w:numPr>
          <w:ilvl w:val="0"/>
          <w:numId w:val="95"/>
        </w:numPr>
        <w:tabs>
          <w:tab w:pos="932" w:val="left" w:leader="none"/>
        </w:tabs>
        <w:spacing w:line="240" w:lineRule="auto" w:before="0" w:after="0"/>
        <w:ind w:left="199" w:right="1698" w:firstLine="566"/>
        <w:jc w:val="both"/>
        <w:rPr>
          <w:sz w:val="20"/>
        </w:rPr>
      </w:pPr>
      <w:r>
        <w:rPr>
          <w:sz w:val="20"/>
        </w:rPr>
        <w:t>- as unidades imobiliárias e os lotes de terrenos integrantes de incorporações ou loteamentos, até a sua alienação e o recebimento total do preço; e</w:t>
      </w:r>
    </w:p>
    <w:p>
      <w:pPr>
        <w:pStyle w:val="BodyText"/>
        <w:spacing w:before="4"/>
        <w:rPr>
          <w:sz w:val="26"/>
        </w:rPr>
      </w:pPr>
    </w:p>
    <w:p>
      <w:pPr>
        <w:pStyle w:val="ListParagraph"/>
        <w:numPr>
          <w:ilvl w:val="0"/>
          <w:numId w:val="95"/>
        </w:numPr>
        <w:tabs>
          <w:tab w:pos="937" w:val="left" w:leader="none"/>
        </w:tabs>
        <w:spacing w:line="240" w:lineRule="auto" w:before="1" w:after="0"/>
        <w:ind w:left="937" w:right="0" w:hanging="171"/>
        <w:jc w:val="left"/>
        <w:rPr>
          <w:sz w:val="20"/>
        </w:rPr>
      </w:pPr>
      <w:r>
        <w:rPr>
          <w:sz w:val="20"/>
        </w:rPr>
        <w:t>-</w:t>
      </w:r>
      <w:r>
        <w:rPr>
          <w:spacing w:val="-10"/>
          <w:sz w:val="20"/>
        </w:rPr>
        <w:t> </w:t>
      </w:r>
      <w:r>
        <w:rPr>
          <w:sz w:val="20"/>
        </w:rPr>
        <w:t>o</w:t>
      </w:r>
      <w:r>
        <w:rPr>
          <w:spacing w:val="-4"/>
          <w:sz w:val="20"/>
        </w:rPr>
        <w:t> </w:t>
      </w:r>
      <w:r>
        <w:rPr>
          <w:sz w:val="20"/>
        </w:rPr>
        <w:t>saldo</w:t>
      </w:r>
      <w:r>
        <w:rPr>
          <w:spacing w:val="-5"/>
          <w:sz w:val="20"/>
        </w:rPr>
        <w:t> </w:t>
      </w:r>
      <w:r>
        <w:rPr>
          <w:sz w:val="20"/>
        </w:rPr>
        <w:t>a</w:t>
      </w:r>
      <w:r>
        <w:rPr>
          <w:spacing w:val="-4"/>
          <w:sz w:val="20"/>
        </w:rPr>
        <w:t> </w:t>
      </w:r>
      <w:r>
        <w:rPr>
          <w:sz w:val="20"/>
        </w:rPr>
        <w:t>receber</w:t>
      </w:r>
      <w:r>
        <w:rPr>
          <w:spacing w:val="-4"/>
          <w:sz w:val="20"/>
        </w:rPr>
        <w:t> </w:t>
      </w:r>
      <w:r>
        <w:rPr>
          <w:sz w:val="20"/>
        </w:rPr>
        <w:t>do</w:t>
      </w:r>
      <w:r>
        <w:rPr>
          <w:spacing w:val="-4"/>
          <w:sz w:val="20"/>
        </w:rPr>
        <w:t> </w:t>
      </w:r>
      <w:r>
        <w:rPr>
          <w:sz w:val="20"/>
        </w:rPr>
        <w:t>preço</w:t>
      </w:r>
      <w:r>
        <w:rPr>
          <w:spacing w:val="-9"/>
          <w:sz w:val="20"/>
        </w:rPr>
        <w:t> </w:t>
      </w:r>
      <w:r>
        <w:rPr>
          <w:sz w:val="20"/>
        </w:rPr>
        <w:t>de</w:t>
      </w:r>
      <w:r>
        <w:rPr>
          <w:spacing w:val="-5"/>
          <w:sz w:val="20"/>
        </w:rPr>
        <w:t> </w:t>
      </w:r>
      <w:r>
        <w:rPr>
          <w:sz w:val="20"/>
        </w:rPr>
        <w:t>imóveis</w:t>
      </w:r>
      <w:r>
        <w:rPr>
          <w:spacing w:val="-11"/>
          <w:sz w:val="20"/>
        </w:rPr>
        <w:t> </w:t>
      </w:r>
      <w:r>
        <w:rPr>
          <w:sz w:val="20"/>
        </w:rPr>
        <w:t>já</w:t>
      </w:r>
      <w:r>
        <w:rPr>
          <w:spacing w:val="-5"/>
          <w:sz w:val="20"/>
        </w:rPr>
        <w:t> </w:t>
      </w:r>
      <w:r>
        <w:rPr>
          <w:sz w:val="20"/>
        </w:rPr>
        <w:t>alienados,</w:t>
      </w:r>
      <w:r>
        <w:rPr>
          <w:spacing w:val="-2"/>
          <w:sz w:val="20"/>
        </w:rPr>
        <w:t> </w:t>
      </w:r>
      <w:r>
        <w:rPr>
          <w:sz w:val="20"/>
        </w:rPr>
        <w:t>até</w:t>
      </w:r>
      <w:r>
        <w:rPr>
          <w:spacing w:val="-4"/>
          <w:sz w:val="20"/>
        </w:rPr>
        <w:t> </w:t>
      </w:r>
      <w:r>
        <w:rPr>
          <w:sz w:val="20"/>
        </w:rPr>
        <w:t>seu</w:t>
      </w:r>
      <w:r>
        <w:rPr>
          <w:spacing w:val="-4"/>
          <w:sz w:val="20"/>
        </w:rPr>
        <w:t> </w:t>
      </w:r>
      <w:r>
        <w:rPr>
          <w:sz w:val="20"/>
        </w:rPr>
        <w:t>recebimento</w:t>
      </w:r>
      <w:r>
        <w:rPr>
          <w:spacing w:val="-9"/>
          <w:sz w:val="20"/>
        </w:rPr>
        <w:t> </w:t>
      </w:r>
      <w:r>
        <w:rPr>
          <w:spacing w:val="-2"/>
          <w:sz w:val="20"/>
        </w:rPr>
        <w:t>total.</w:t>
      </w:r>
    </w:p>
    <w:p>
      <w:pPr>
        <w:pStyle w:val="BodyText"/>
        <w:spacing w:before="10"/>
        <w:rPr>
          <w:sz w:val="25"/>
        </w:rPr>
      </w:pPr>
    </w:p>
    <w:p>
      <w:pPr>
        <w:pStyle w:val="BodyText"/>
        <w:ind w:left="199" w:right="1691" w:firstLine="566"/>
        <w:jc w:val="both"/>
      </w:pPr>
      <w:r>
        <w:rPr/>
        <w:t>§ 2º</w:t>
      </w:r>
      <w:r>
        <w:rPr>
          <w:spacing w:val="40"/>
        </w:rPr>
        <w:t> </w:t>
      </w:r>
      <w:r>
        <w:rPr/>
        <w:t>Na hipótese prevista no § 1º, a pessoa física poderá encerrar a empresa individual, desde que recolha o imposto sobre a renda que seria devido (Decreto-Lei nº</w:t>
      </w:r>
      <w:r>
        <w:rPr>
          <w:spacing w:val="-1"/>
        </w:rPr>
        <w:t> </w:t>
      </w:r>
      <w:r>
        <w:rPr/>
        <w:t>1.381, de 1974, art. 10, § 2º):</w:t>
      </w:r>
    </w:p>
    <w:p>
      <w:pPr>
        <w:pStyle w:val="BodyText"/>
        <w:rPr>
          <w:sz w:val="26"/>
        </w:rPr>
      </w:pPr>
    </w:p>
    <w:p>
      <w:pPr>
        <w:pStyle w:val="ListParagraph"/>
        <w:numPr>
          <w:ilvl w:val="0"/>
          <w:numId w:val="96"/>
        </w:numPr>
        <w:tabs>
          <w:tab w:pos="889" w:val="left" w:leader="none"/>
        </w:tabs>
        <w:spacing w:line="240" w:lineRule="auto" w:before="0" w:after="0"/>
        <w:ind w:left="199" w:right="1702" w:firstLine="566"/>
        <w:jc w:val="both"/>
        <w:rPr>
          <w:sz w:val="20"/>
        </w:rPr>
      </w:pPr>
      <w:r>
        <w:rPr>
          <w:sz w:val="20"/>
        </w:rPr>
        <w:t>- se os imóveis referidos no inciso I do § 1º fossem alienados, com pagamento à vista, ao preço de mercado; e</w:t>
      </w:r>
    </w:p>
    <w:p>
      <w:pPr>
        <w:pStyle w:val="BodyText"/>
        <w:spacing w:before="5"/>
        <w:rPr>
          <w:sz w:val="26"/>
        </w:rPr>
      </w:pPr>
    </w:p>
    <w:p>
      <w:pPr>
        <w:pStyle w:val="ListParagraph"/>
        <w:numPr>
          <w:ilvl w:val="0"/>
          <w:numId w:val="96"/>
        </w:numPr>
        <w:tabs>
          <w:tab w:pos="937" w:val="left" w:leader="none"/>
        </w:tabs>
        <w:spacing w:line="552" w:lineRule="auto" w:before="0" w:after="0"/>
        <w:ind w:left="766" w:right="3322" w:firstLine="0"/>
        <w:jc w:val="left"/>
        <w:rPr>
          <w:sz w:val="20"/>
        </w:rPr>
      </w:pPr>
      <w:r>
        <w:rPr>
          <w:sz w:val="20"/>
        </w:rPr>
        <w:t>-</w:t>
      </w:r>
      <w:r>
        <w:rPr>
          <w:spacing w:val="-5"/>
          <w:sz w:val="20"/>
        </w:rPr>
        <w:t> </w:t>
      </w:r>
      <w:r>
        <w:rPr>
          <w:sz w:val="20"/>
        </w:rPr>
        <w:t>se</w:t>
      </w:r>
      <w:r>
        <w:rPr>
          <w:spacing w:val="-2"/>
          <w:sz w:val="20"/>
        </w:rPr>
        <w:t> </w:t>
      </w:r>
      <w:r>
        <w:rPr>
          <w:sz w:val="20"/>
        </w:rPr>
        <w:t>o</w:t>
      </w:r>
      <w:r>
        <w:rPr>
          <w:spacing w:val="-2"/>
          <w:sz w:val="20"/>
        </w:rPr>
        <w:t> </w:t>
      </w:r>
      <w:r>
        <w:rPr>
          <w:sz w:val="20"/>
        </w:rPr>
        <w:t>saldo</w:t>
      </w:r>
      <w:r>
        <w:rPr>
          <w:spacing w:val="-2"/>
          <w:sz w:val="20"/>
        </w:rPr>
        <w:t> </w:t>
      </w:r>
      <w:r>
        <w:rPr>
          <w:sz w:val="20"/>
        </w:rPr>
        <w:t>referido</w:t>
      </w:r>
      <w:r>
        <w:rPr>
          <w:spacing w:val="-7"/>
          <w:sz w:val="20"/>
        </w:rPr>
        <w:t> </w:t>
      </w:r>
      <w:r>
        <w:rPr>
          <w:sz w:val="20"/>
        </w:rPr>
        <w:t>no</w:t>
      </w:r>
      <w:r>
        <w:rPr>
          <w:spacing w:val="-2"/>
          <w:sz w:val="20"/>
        </w:rPr>
        <w:t> </w:t>
      </w:r>
      <w:r>
        <w:rPr>
          <w:sz w:val="20"/>
        </w:rPr>
        <w:t>inciso</w:t>
      </w:r>
      <w:r>
        <w:rPr>
          <w:spacing w:val="-2"/>
          <w:sz w:val="20"/>
        </w:rPr>
        <w:t> </w:t>
      </w:r>
      <w:r>
        <w:rPr>
          <w:sz w:val="20"/>
        </w:rPr>
        <w:t>II</w:t>
      </w:r>
      <w:r>
        <w:rPr>
          <w:spacing w:val="-4"/>
          <w:sz w:val="20"/>
        </w:rPr>
        <w:t> </w:t>
      </w:r>
      <w:r>
        <w:rPr>
          <w:sz w:val="20"/>
        </w:rPr>
        <w:t>do</w:t>
      </w:r>
      <w:r>
        <w:rPr>
          <w:spacing w:val="-2"/>
          <w:sz w:val="20"/>
        </w:rPr>
        <w:t> </w:t>
      </w:r>
      <w:r>
        <w:rPr>
          <w:sz w:val="20"/>
        </w:rPr>
        <w:t>§</w:t>
      </w:r>
      <w:r>
        <w:rPr>
          <w:spacing w:val="-2"/>
          <w:sz w:val="20"/>
        </w:rPr>
        <w:t> </w:t>
      </w:r>
      <w:r>
        <w:rPr>
          <w:sz w:val="20"/>
        </w:rPr>
        <w:t>1º</w:t>
      </w:r>
      <w:r>
        <w:rPr>
          <w:spacing w:val="-7"/>
          <w:sz w:val="20"/>
        </w:rPr>
        <w:t> </w:t>
      </w:r>
      <w:r>
        <w:rPr>
          <w:sz w:val="20"/>
        </w:rPr>
        <w:t>fosse</w:t>
      </w:r>
      <w:r>
        <w:rPr>
          <w:spacing w:val="-2"/>
          <w:sz w:val="20"/>
        </w:rPr>
        <w:t> </w:t>
      </w:r>
      <w:r>
        <w:rPr>
          <w:sz w:val="20"/>
        </w:rPr>
        <w:t>recebido</w:t>
      </w:r>
      <w:r>
        <w:rPr>
          <w:spacing w:val="-2"/>
          <w:sz w:val="20"/>
        </w:rPr>
        <w:t> </w:t>
      </w:r>
      <w:r>
        <w:rPr>
          <w:sz w:val="20"/>
        </w:rPr>
        <w:t>integralmente. CAPÍTULO III</w:t>
      </w:r>
    </w:p>
    <w:p>
      <w:pPr>
        <w:spacing w:after="0" w:line="552"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t>DAS</w:t>
      </w:r>
      <w:r>
        <w:rPr>
          <w:spacing w:val="-5"/>
        </w:rPr>
        <w:t> </w:t>
      </w:r>
      <w:r>
        <w:rPr/>
        <w:t>IMUNIDADES,</w:t>
      </w:r>
      <w:r>
        <w:rPr>
          <w:spacing w:val="-4"/>
        </w:rPr>
        <w:t> </w:t>
      </w:r>
      <w:r>
        <w:rPr/>
        <w:t>DAS</w:t>
      </w:r>
      <w:r>
        <w:rPr>
          <w:spacing w:val="-8"/>
        </w:rPr>
        <w:t> </w:t>
      </w:r>
      <w:r>
        <w:rPr/>
        <w:t>ISENÇÕES</w:t>
      </w:r>
      <w:r>
        <w:rPr>
          <w:spacing w:val="-5"/>
        </w:rPr>
        <w:t> </w:t>
      </w:r>
      <w:r>
        <w:rPr/>
        <w:t>E</w:t>
      </w:r>
      <w:r>
        <w:rPr>
          <w:spacing w:val="-9"/>
        </w:rPr>
        <w:t> </w:t>
      </w:r>
      <w:r>
        <w:rPr/>
        <w:t>DAS</w:t>
      </w:r>
      <w:r>
        <w:rPr>
          <w:spacing w:val="-5"/>
        </w:rPr>
        <w:t> </w:t>
      </w:r>
      <w:r>
        <w:rPr/>
        <w:t>NÃO</w:t>
      </w:r>
      <w:r>
        <w:rPr>
          <w:spacing w:val="-7"/>
        </w:rPr>
        <w:t> </w:t>
      </w:r>
      <w:r>
        <w:rPr>
          <w:spacing w:val="-2"/>
        </w:rPr>
        <w:t>INCIDÊNCIAS</w:t>
      </w:r>
    </w:p>
    <w:p>
      <w:pPr>
        <w:pStyle w:val="BodyText"/>
        <w:spacing w:before="3"/>
        <w:rPr>
          <w:sz w:val="26"/>
        </w:rPr>
      </w:pPr>
    </w:p>
    <w:p>
      <w:pPr>
        <w:pStyle w:val="BodyText"/>
        <w:spacing w:line="552" w:lineRule="auto" w:before="1"/>
        <w:ind w:left="766" w:right="7907"/>
      </w:pPr>
      <w:r>
        <w:rPr/>
        <w:t>Seção I Disposições</w:t>
      </w:r>
      <w:r>
        <w:rPr>
          <w:spacing w:val="-14"/>
        </w:rPr>
        <w:t> </w:t>
      </w:r>
      <w:r>
        <w:rPr/>
        <w:t>gerais</w:t>
      </w:r>
    </w:p>
    <w:p>
      <w:pPr>
        <w:pStyle w:val="BodyText"/>
        <w:ind w:left="199" w:right="1695" w:firstLine="566"/>
        <w:jc w:val="both"/>
      </w:pPr>
      <w:r>
        <w:rPr/>
        <w:t>Art. 178.</w:t>
      </w:r>
      <w:r>
        <w:rPr>
          <w:spacing w:val="40"/>
        </w:rPr>
        <w:t> </w:t>
      </w:r>
      <w:r>
        <w:rPr/>
        <w:t>As imunidades, as isenções e</w:t>
      </w:r>
      <w:r>
        <w:rPr>
          <w:spacing w:val="28"/>
        </w:rPr>
        <w:t> </w:t>
      </w:r>
      <w:r>
        <w:rPr/>
        <w:t>as não incidências de que trata este Capítulo</w:t>
      </w:r>
      <w:r>
        <w:rPr>
          <w:spacing w:val="40"/>
        </w:rPr>
        <w:t> </w:t>
      </w:r>
      <w:r>
        <w:rPr/>
        <w:t>não eximem as pessoas jurídicas das demais obrigações previstas neste Regulamento, especialmente aquelas relativas à retenção e ao recolhimento de impostos sobre rendimentos pagos ou creditados e à prestação de informações (Lei nº 4.506, de 1964, art. 33).</w:t>
      </w:r>
    </w:p>
    <w:p>
      <w:pPr>
        <w:pStyle w:val="BodyText"/>
        <w:spacing w:before="6"/>
        <w:rPr>
          <w:sz w:val="26"/>
        </w:rPr>
      </w:pPr>
    </w:p>
    <w:p>
      <w:pPr>
        <w:pStyle w:val="BodyText"/>
        <w:spacing w:line="237" w:lineRule="auto"/>
        <w:ind w:left="199" w:right="1695" w:firstLine="566"/>
        <w:jc w:val="both"/>
      </w:pPr>
      <w:r>
        <w:rPr/>
        <w:t>Parágrafo único.</w:t>
      </w:r>
      <w:r>
        <w:rPr>
          <w:spacing w:val="40"/>
        </w:rPr>
        <w:t> </w:t>
      </w:r>
      <w:r>
        <w:rPr/>
        <w:t>A imunidade, a isenção ou a não incidência que beneficia a pessoa jurídica não aproveita aos que dela percebam rendimentos sob qualquer título e forma</w:t>
      </w:r>
      <w:r>
        <w:rPr>
          <w:spacing w:val="40"/>
        </w:rPr>
        <w:t> </w:t>
      </w:r>
      <w:r>
        <w:rPr/>
        <w:t>(Decreto-Lei nº</w:t>
      </w:r>
      <w:r>
        <w:rPr>
          <w:spacing w:val="-1"/>
        </w:rPr>
        <w:t> </w:t>
      </w:r>
      <w:r>
        <w:rPr/>
        <w:t>5.844, de 1943, art. 31; e Lei nº 5.172, de 1966 - Código Tributário Nacional,</w:t>
      </w:r>
      <w:r>
        <w:rPr>
          <w:spacing w:val="40"/>
        </w:rPr>
        <w:t> </w:t>
      </w:r>
      <w:r>
        <w:rPr/>
        <w:t>art. 9º, § 1º).</w:t>
      </w:r>
    </w:p>
    <w:p>
      <w:pPr>
        <w:pStyle w:val="BodyText"/>
        <w:spacing w:before="7"/>
        <w:rPr>
          <w:sz w:val="26"/>
        </w:rPr>
      </w:pPr>
    </w:p>
    <w:p>
      <w:pPr>
        <w:pStyle w:val="BodyText"/>
        <w:ind w:left="766"/>
      </w:pPr>
      <w:r>
        <w:rPr/>
        <w:t>Seção</w:t>
      </w:r>
      <w:r>
        <w:rPr>
          <w:spacing w:val="-6"/>
        </w:rPr>
        <w:t> </w:t>
      </w:r>
      <w:r>
        <w:rPr>
          <w:spacing w:val="-5"/>
        </w:rPr>
        <w:t>II</w:t>
      </w:r>
    </w:p>
    <w:p>
      <w:pPr>
        <w:pStyle w:val="BodyText"/>
        <w:rPr>
          <w:sz w:val="26"/>
        </w:rPr>
      </w:pPr>
    </w:p>
    <w:p>
      <w:pPr>
        <w:pStyle w:val="BodyText"/>
        <w:ind w:left="766"/>
      </w:pPr>
      <w:r>
        <w:rPr/>
        <w:t>Das</w:t>
      </w:r>
      <w:r>
        <w:rPr>
          <w:spacing w:val="-7"/>
        </w:rPr>
        <w:t> </w:t>
      </w:r>
      <w:r>
        <w:rPr>
          <w:spacing w:val="-2"/>
        </w:rPr>
        <w:t>imunidades</w:t>
      </w:r>
    </w:p>
    <w:p>
      <w:pPr>
        <w:pStyle w:val="BodyText"/>
        <w:spacing w:before="4"/>
        <w:rPr>
          <w:sz w:val="26"/>
        </w:rPr>
      </w:pPr>
    </w:p>
    <w:p>
      <w:pPr>
        <w:spacing w:before="0"/>
        <w:ind w:left="766" w:right="0" w:firstLine="0"/>
        <w:jc w:val="left"/>
        <w:rPr>
          <w:b/>
          <w:sz w:val="20"/>
        </w:rPr>
      </w:pPr>
      <w:r>
        <w:rPr>
          <w:b/>
          <w:sz w:val="20"/>
        </w:rPr>
        <w:t>Templos</w:t>
      </w:r>
      <w:r>
        <w:rPr>
          <w:b/>
          <w:spacing w:val="-12"/>
          <w:sz w:val="20"/>
        </w:rPr>
        <w:t> </w:t>
      </w:r>
      <w:r>
        <w:rPr>
          <w:b/>
          <w:sz w:val="20"/>
        </w:rPr>
        <w:t>de</w:t>
      </w:r>
      <w:r>
        <w:rPr>
          <w:b/>
          <w:spacing w:val="-4"/>
          <w:sz w:val="20"/>
        </w:rPr>
        <w:t> </w:t>
      </w:r>
      <w:r>
        <w:rPr>
          <w:b/>
          <w:sz w:val="20"/>
        </w:rPr>
        <w:t>qualquer</w:t>
      </w:r>
      <w:r>
        <w:rPr>
          <w:b/>
          <w:spacing w:val="-4"/>
          <w:sz w:val="20"/>
        </w:rPr>
        <w:t> culto</w:t>
      </w:r>
    </w:p>
    <w:p>
      <w:pPr>
        <w:pStyle w:val="BodyText"/>
        <w:spacing w:before="10"/>
        <w:rPr>
          <w:b/>
          <w:sz w:val="25"/>
        </w:rPr>
      </w:pPr>
    </w:p>
    <w:p>
      <w:pPr>
        <w:pStyle w:val="BodyText"/>
        <w:ind w:left="199" w:right="1692" w:firstLine="566"/>
        <w:jc w:val="both"/>
      </w:pPr>
      <w:r>
        <w:rPr/>
        <w:t>Art. 179.</w:t>
      </w:r>
      <w:r>
        <w:rPr>
          <w:spacing w:val="40"/>
        </w:rPr>
        <w:t> </w:t>
      </w:r>
      <w:r>
        <w:rPr/>
        <w:t>Não ficam sujeitos ao imposto sobre a renda os templos de qualquer culto (Constituição, art. 150,</w:t>
      </w:r>
      <w:r>
        <w:rPr>
          <w:spacing w:val="-2"/>
        </w:rPr>
        <w:t> </w:t>
      </w:r>
      <w:r>
        <w:rPr>
          <w:b/>
        </w:rPr>
        <w:t>caput,</w:t>
      </w:r>
      <w:r>
        <w:rPr>
          <w:b/>
          <w:spacing w:val="-3"/>
        </w:rPr>
        <w:t> </w:t>
      </w:r>
      <w:r>
        <w:rPr/>
        <w:t>inciso VI, alínea “b”; e Lei nº 5.172, de 1966 - Código Tributário Nacional, art. 9º, </w:t>
      </w:r>
      <w:r>
        <w:rPr>
          <w:b/>
        </w:rPr>
        <w:t>caput, </w:t>
      </w:r>
      <w:r>
        <w:rPr/>
        <w:t>inciso IV, alínea “b”).</w:t>
      </w:r>
    </w:p>
    <w:p>
      <w:pPr>
        <w:pStyle w:val="BodyText"/>
        <w:rPr>
          <w:sz w:val="26"/>
        </w:rPr>
      </w:pPr>
    </w:p>
    <w:p>
      <w:pPr>
        <w:pStyle w:val="BodyText"/>
        <w:spacing w:before="1"/>
        <w:ind w:left="766"/>
      </w:pPr>
      <w:r>
        <w:rPr/>
        <w:t>Partidos</w:t>
      </w:r>
      <w:r>
        <w:rPr>
          <w:spacing w:val="-8"/>
        </w:rPr>
        <w:t> </w:t>
      </w:r>
      <w:r>
        <w:rPr/>
        <w:t>políticos</w:t>
      </w:r>
      <w:r>
        <w:rPr>
          <w:spacing w:val="-7"/>
        </w:rPr>
        <w:t> </w:t>
      </w:r>
      <w:r>
        <w:rPr/>
        <w:t>e</w:t>
      </w:r>
      <w:r>
        <w:rPr>
          <w:spacing w:val="-5"/>
        </w:rPr>
        <w:t> </w:t>
      </w:r>
      <w:r>
        <w:rPr/>
        <w:t>entidades</w:t>
      </w:r>
      <w:r>
        <w:rPr>
          <w:spacing w:val="-8"/>
        </w:rPr>
        <w:t> </w:t>
      </w:r>
      <w:r>
        <w:rPr/>
        <w:t>sindicais</w:t>
      </w:r>
      <w:r>
        <w:rPr>
          <w:spacing w:val="-7"/>
        </w:rPr>
        <w:t> </w:t>
      </w:r>
      <w:r>
        <w:rPr/>
        <w:t>dos</w:t>
      </w:r>
      <w:r>
        <w:rPr>
          <w:spacing w:val="-7"/>
        </w:rPr>
        <w:t> </w:t>
      </w:r>
      <w:r>
        <w:rPr>
          <w:spacing w:val="-2"/>
        </w:rPr>
        <w:t>trabalhadores</w:t>
      </w:r>
    </w:p>
    <w:p>
      <w:pPr>
        <w:pStyle w:val="BodyText"/>
        <w:spacing w:before="5"/>
        <w:rPr>
          <w:sz w:val="26"/>
        </w:rPr>
      </w:pPr>
    </w:p>
    <w:p>
      <w:pPr>
        <w:pStyle w:val="BodyText"/>
        <w:spacing w:line="237" w:lineRule="auto"/>
        <w:ind w:left="199" w:right="1688" w:firstLine="566"/>
        <w:jc w:val="both"/>
      </w:pPr>
      <w:r>
        <w:rPr/>
        <w:t>Art. 180.</w:t>
      </w:r>
      <w:r>
        <w:rPr>
          <w:spacing w:val="40"/>
        </w:rPr>
        <w:t> </w:t>
      </w:r>
      <w:r>
        <w:rPr/>
        <w:t>Não ficam sujeitos ao imposto sobre a renda os partidos políticos, incluídas as suas fundações, e as entidades sindicais dos trabalhadores, sem fins lucrativos, desde que (Constituição, art. 150, </w:t>
      </w:r>
      <w:r>
        <w:rPr>
          <w:b/>
        </w:rPr>
        <w:t>caput,</w:t>
      </w:r>
      <w:r>
        <w:rPr>
          <w:b/>
          <w:spacing w:val="-2"/>
        </w:rPr>
        <w:t> </w:t>
      </w:r>
      <w:r>
        <w:rPr/>
        <w:t>inciso VI, alínea “c”; e Lei nº 5.172, de 1966 - Código Tributário Nacional, art. 9º, </w:t>
      </w:r>
      <w:r>
        <w:rPr>
          <w:b/>
        </w:rPr>
        <w:t>caput, </w:t>
      </w:r>
      <w:r>
        <w:rPr/>
        <w:t>inciso IV, alínea “c”, e art. 14):</w:t>
      </w:r>
    </w:p>
    <w:p>
      <w:pPr>
        <w:pStyle w:val="BodyText"/>
        <w:spacing w:before="5"/>
        <w:rPr>
          <w:sz w:val="18"/>
        </w:rPr>
      </w:pPr>
    </w:p>
    <w:p>
      <w:pPr>
        <w:pStyle w:val="ListParagraph"/>
        <w:numPr>
          <w:ilvl w:val="0"/>
          <w:numId w:val="97"/>
        </w:numPr>
        <w:tabs>
          <w:tab w:pos="914" w:val="left" w:leader="none"/>
        </w:tabs>
        <w:spacing w:line="240" w:lineRule="auto" w:before="95" w:after="0"/>
        <w:ind w:left="914" w:right="0" w:hanging="148"/>
        <w:jc w:val="left"/>
        <w:rPr>
          <w:sz w:val="20"/>
        </w:rPr>
      </w:pPr>
      <w:r>
        <w:rPr>
          <w:sz w:val="20"/>
        </w:rPr>
        <w:t>-</w:t>
      </w:r>
      <w:r>
        <w:rPr>
          <w:spacing w:val="24"/>
          <w:sz w:val="20"/>
        </w:rPr>
        <w:t> </w:t>
      </w:r>
      <w:r>
        <w:rPr>
          <w:sz w:val="20"/>
        </w:rPr>
        <w:t>não</w:t>
      </w:r>
      <w:r>
        <w:rPr>
          <w:spacing w:val="22"/>
          <w:sz w:val="20"/>
        </w:rPr>
        <w:t> </w:t>
      </w:r>
      <w:r>
        <w:rPr>
          <w:sz w:val="20"/>
        </w:rPr>
        <w:t>distribuam</w:t>
      </w:r>
      <w:r>
        <w:rPr>
          <w:spacing w:val="29"/>
          <w:sz w:val="20"/>
        </w:rPr>
        <w:t> </w:t>
      </w:r>
      <w:r>
        <w:rPr>
          <w:sz w:val="20"/>
        </w:rPr>
        <w:t>qualquer</w:t>
      </w:r>
      <w:r>
        <w:rPr>
          <w:spacing w:val="24"/>
          <w:sz w:val="20"/>
        </w:rPr>
        <w:t> </w:t>
      </w:r>
      <w:r>
        <w:rPr>
          <w:sz w:val="20"/>
        </w:rPr>
        <w:t>parcela</w:t>
      </w:r>
      <w:r>
        <w:rPr>
          <w:spacing w:val="23"/>
          <w:sz w:val="20"/>
        </w:rPr>
        <w:t> </w:t>
      </w:r>
      <w:r>
        <w:rPr>
          <w:sz w:val="20"/>
        </w:rPr>
        <w:t>de</w:t>
      </w:r>
      <w:r>
        <w:rPr>
          <w:spacing w:val="22"/>
          <w:sz w:val="20"/>
        </w:rPr>
        <w:t> </w:t>
      </w:r>
      <w:r>
        <w:rPr>
          <w:sz w:val="20"/>
        </w:rPr>
        <w:t>seu</w:t>
      </w:r>
      <w:r>
        <w:rPr>
          <w:spacing w:val="27"/>
          <w:sz w:val="20"/>
        </w:rPr>
        <w:t> </w:t>
      </w:r>
      <w:r>
        <w:rPr>
          <w:sz w:val="20"/>
        </w:rPr>
        <w:t>patrimônio</w:t>
      </w:r>
      <w:r>
        <w:rPr>
          <w:spacing w:val="27"/>
          <w:sz w:val="20"/>
        </w:rPr>
        <w:t> </w:t>
      </w:r>
      <w:r>
        <w:rPr>
          <w:sz w:val="20"/>
        </w:rPr>
        <w:t>ou</w:t>
      </w:r>
      <w:r>
        <w:rPr>
          <w:spacing w:val="28"/>
          <w:sz w:val="20"/>
        </w:rPr>
        <w:t> </w:t>
      </w:r>
      <w:r>
        <w:rPr>
          <w:sz w:val="20"/>
        </w:rPr>
        <w:t>de</w:t>
      </w:r>
      <w:r>
        <w:rPr>
          <w:spacing w:val="22"/>
          <w:sz w:val="20"/>
        </w:rPr>
        <w:t> </w:t>
      </w:r>
      <w:r>
        <w:rPr>
          <w:sz w:val="20"/>
        </w:rPr>
        <w:t>suas</w:t>
      </w:r>
      <w:r>
        <w:rPr>
          <w:spacing w:val="28"/>
          <w:sz w:val="20"/>
        </w:rPr>
        <w:t> </w:t>
      </w:r>
      <w:r>
        <w:rPr>
          <w:sz w:val="20"/>
        </w:rPr>
        <w:t>rendas,</w:t>
      </w:r>
      <w:r>
        <w:rPr>
          <w:spacing w:val="30"/>
          <w:sz w:val="20"/>
        </w:rPr>
        <w:t> </w:t>
      </w:r>
      <w:r>
        <w:rPr>
          <w:sz w:val="20"/>
        </w:rPr>
        <w:t>a</w:t>
      </w:r>
      <w:r>
        <w:rPr>
          <w:spacing w:val="28"/>
          <w:sz w:val="20"/>
        </w:rPr>
        <w:t> </w:t>
      </w:r>
      <w:r>
        <w:rPr>
          <w:spacing w:val="-2"/>
          <w:sz w:val="20"/>
        </w:rPr>
        <w:t>qualquer</w:t>
      </w:r>
    </w:p>
    <w:p>
      <w:pPr>
        <w:pStyle w:val="BodyText"/>
        <w:spacing w:before="1"/>
        <w:ind w:left="199"/>
      </w:pPr>
      <w:r>
        <w:rPr>
          <w:spacing w:val="-2"/>
        </w:rPr>
        <w:t>título;</w:t>
      </w:r>
    </w:p>
    <w:p>
      <w:pPr>
        <w:pStyle w:val="BodyText"/>
        <w:spacing w:before="7"/>
        <w:rPr>
          <w:sz w:val="17"/>
        </w:rPr>
      </w:pPr>
    </w:p>
    <w:p>
      <w:pPr>
        <w:pStyle w:val="ListParagraph"/>
        <w:numPr>
          <w:ilvl w:val="0"/>
          <w:numId w:val="97"/>
        </w:numPr>
        <w:tabs>
          <w:tab w:pos="970" w:val="left" w:leader="none"/>
        </w:tabs>
        <w:spacing w:line="240" w:lineRule="auto" w:before="95" w:after="0"/>
        <w:ind w:left="199" w:right="1694" w:firstLine="566"/>
        <w:jc w:val="both"/>
        <w:rPr>
          <w:sz w:val="20"/>
        </w:rPr>
      </w:pPr>
      <w:r>
        <w:rPr>
          <w:sz w:val="20"/>
        </w:rPr>
        <w:t>- apliquem seus recursos integralmente no País, na manutenção de seus objetivos institucionais; e</w:t>
      </w:r>
    </w:p>
    <w:p>
      <w:pPr>
        <w:pStyle w:val="BodyText"/>
        <w:rPr>
          <w:sz w:val="26"/>
        </w:rPr>
      </w:pPr>
    </w:p>
    <w:p>
      <w:pPr>
        <w:pStyle w:val="ListParagraph"/>
        <w:numPr>
          <w:ilvl w:val="0"/>
          <w:numId w:val="97"/>
        </w:numPr>
        <w:tabs>
          <w:tab w:pos="1008" w:val="left" w:leader="none"/>
        </w:tabs>
        <w:spacing w:line="240" w:lineRule="auto" w:before="0" w:after="0"/>
        <w:ind w:left="199" w:right="1697" w:firstLine="566"/>
        <w:jc w:val="both"/>
        <w:rPr>
          <w:sz w:val="20"/>
        </w:rPr>
      </w:pPr>
      <w:r>
        <w:rPr>
          <w:sz w:val="20"/>
        </w:rPr>
        <w:t>- mantenham escrituração de suas receitas e suas despesas em livros revestidos de formalidades capazes de assegurar sua exatidão.</w:t>
      </w:r>
    </w:p>
    <w:p>
      <w:pPr>
        <w:pStyle w:val="BodyText"/>
        <w:spacing w:before="5"/>
        <w:rPr>
          <w:sz w:val="26"/>
        </w:rPr>
      </w:pPr>
    </w:p>
    <w:p>
      <w:pPr>
        <w:pStyle w:val="BodyText"/>
        <w:ind w:left="766"/>
      </w:pPr>
      <w:r>
        <w:rPr/>
        <w:t>Parágrafo</w:t>
      </w:r>
      <w:r>
        <w:rPr>
          <w:spacing w:val="-4"/>
        </w:rPr>
        <w:t> </w:t>
      </w:r>
      <w:r>
        <w:rPr/>
        <w:t>único.</w:t>
      </w:r>
      <w:r>
        <w:rPr>
          <w:spacing w:val="56"/>
        </w:rPr>
        <w:t> </w:t>
      </w:r>
      <w:r>
        <w:rPr/>
        <w:t>Na</w:t>
      </w:r>
      <w:r>
        <w:rPr>
          <w:spacing w:val="4"/>
        </w:rPr>
        <w:t> </w:t>
      </w:r>
      <w:r>
        <w:rPr/>
        <w:t>hipótese</w:t>
      </w:r>
      <w:r>
        <w:rPr>
          <w:spacing w:val="3"/>
        </w:rPr>
        <w:t> </w:t>
      </w:r>
      <w:r>
        <w:rPr/>
        <w:t>de</w:t>
      </w:r>
      <w:r>
        <w:rPr>
          <w:spacing w:val="4"/>
        </w:rPr>
        <w:t> </w:t>
      </w:r>
      <w:r>
        <w:rPr/>
        <w:t>não</w:t>
      </w:r>
      <w:r>
        <w:rPr>
          <w:spacing w:val="3"/>
        </w:rPr>
        <w:t> </w:t>
      </w:r>
      <w:r>
        <w:rPr/>
        <w:t>cumprimento</w:t>
      </w:r>
      <w:r>
        <w:rPr>
          <w:spacing w:val="-1"/>
        </w:rPr>
        <w:t> </w:t>
      </w:r>
      <w:r>
        <w:rPr/>
        <w:t>ao</w:t>
      </w:r>
      <w:r>
        <w:rPr>
          <w:spacing w:val="4"/>
        </w:rPr>
        <w:t> </w:t>
      </w:r>
      <w:r>
        <w:rPr/>
        <w:t>disposto</w:t>
      </w:r>
      <w:r>
        <w:rPr>
          <w:spacing w:val="4"/>
        </w:rPr>
        <w:t> </w:t>
      </w:r>
      <w:r>
        <w:rPr/>
        <w:t>neste</w:t>
      </w:r>
      <w:r>
        <w:rPr>
          <w:spacing w:val="3"/>
        </w:rPr>
        <w:t> </w:t>
      </w:r>
      <w:r>
        <w:rPr/>
        <w:t>artigo</w:t>
      </w:r>
      <w:r>
        <w:rPr>
          <w:spacing w:val="4"/>
        </w:rPr>
        <w:t> </w:t>
      </w:r>
      <w:r>
        <w:rPr/>
        <w:t>ou</w:t>
      </w:r>
      <w:r>
        <w:rPr>
          <w:spacing w:val="-1"/>
        </w:rPr>
        <w:t> </w:t>
      </w:r>
      <w:r>
        <w:rPr/>
        <w:t>no </w:t>
      </w:r>
      <w:r>
        <w:rPr>
          <w:spacing w:val="-2"/>
        </w:rPr>
        <w:t>inciso</w:t>
      </w:r>
    </w:p>
    <w:p>
      <w:pPr>
        <w:pStyle w:val="BodyText"/>
        <w:ind w:left="199" w:right="1696"/>
      </w:pPr>
      <w:r>
        <w:rPr/>
        <w:t>II</w:t>
      </w:r>
      <w:r>
        <w:rPr>
          <w:spacing w:val="40"/>
        </w:rPr>
        <w:t> </w:t>
      </w:r>
      <w:r>
        <w:rPr/>
        <w:t>do </w:t>
      </w:r>
      <w:r>
        <w:rPr>
          <w:b/>
        </w:rPr>
        <w:t>caput</w:t>
      </w:r>
      <w:r>
        <w:rPr>
          <w:b/>
          <w:spacing w:val="-4"/>
        </w:rPr>
        <w:t> </w:t>
      </w:r>
      <w:r>
        <w:rPr/>
        <w:t>do</w:t>
      </w:r>
      <w:r>
        <w:rPr>
          <w:spacing w:val="40"/>
        </w:rPr>
        <w:t> </w:t>
      </w:r>
      <w:r>
        <w:rPr/>
        <w:t>art.</w:t>
      </w:r>
      <w:r>
        <w:rPr>
          <w:spacing w:val="40"/>
        </w:rPr>
        <w:t> </w:t>
      </w:r>
      <w:r>
        <w:rPr/>
        <w:t>182,</w:t>
      </w:r>
      <w:r>
        <w:rPr>
          <w:spacing w:val="40"/>
        </w:rPr>
        <w:t> </w:t>
      </w:r>
      <w:r>
        <w:rPr/>
        <w:t>a</w:t>
      </w:r>
      <w:r>
        <w:rPr>
          <w:spacing w:val="40"/>
        </w:rPr>
        <w:t> </w:t>
      </w:r>
      <w:r>
        <w:rPr/>
        <w:t>autoridade</w:t>
      </w:r>
      <w:r>
        <w:rPr>
          <w:spacing w:val="40"/>
        </w:rPr>
        <w:t> </w:t>
      </w:r>
      <w:r>
        <w:rPr/>
        <w:t>competente</w:t>
      </w:r>
      <w:r>
        <w:rPr>
          <w:spacing w:val="40"/>
        </w:rPr>
        <w:t> </w:t>
      </w:r>
      <w:r>
        <w:rPr/>
        <w:t>poderá</w:t>
      </w:r>
      <w:r>
        <w:rPr>
          <w:spacing w:val="40"/>
        </w:rPr>
        <w:t> </w:t>
      </w:r>
      <w:r>
        <w:rPr/>
        <w:t>suspender</w:t>
      </w:r>
      <w:r>
        <w:rPr>
          <w:spacing w:val="40"/>
        </w:rPr>
        <w:t> </w:t>
      </w:r>
      <w:r>
        <w:rPr/>
        <w:t>o</w:t>
      </w:r>
      <w:r>
        <w:rPr>
          <w:spacing w:val="40"/>
        </w:rPr>
        <w:t> </w:t>
      </w:r>
      <w:r>
        <w:rPr/>
        <w:t>benefício</w:t>
      </w:r>
      <w:r>
        <w:rPr>
          <w:spacing w:val="40"/>
        </w:rPr>
        <w:t> </w:t>
      </w:r>
      <w:r>
        <w:rPr/>
        <w:t>na</w:t>
      </w:r>
      <w:r>
        <w:rPr>
          <w:spacing w:val="40"/>
        </w:rPr>
        <w:t> </w:t>
      </w:r>
      <w:r>
        <w:rPr/>
        <w:t>forma prevista no art. 183 (Lei nº 5.172, de 1966 - Código Tributário Nacional, art. 14, § 1º).</w:t>
      </w:r>
    </w:p>
    <w:p>
      <w:pPr>
        <w:pStyle w:val="BodyText"/>
        <w:rPr>
          <w:sz w:val="26"/>
        </w:rPr>
      </w:pPr>
    </w:p>
    <w:p>
      <w:pPr>
        <w:pStyle w:val="BodyText"/>
        <w:ind w:left="766"/>
      </w:pPr>
      <w:r>
        <w:rPr/>
        <w:t>Instituições</w:t>
      </w:r>
      <w:r>
        <w:rPr>
          <w:spacing w:val="-9"/>
        </w:rPr>
        <w:t> </w:t>
      </w:r>
      <w:r>
        <w:rPr/>
        <w:t>de</w:t>
      </w:r>
      <w:r>
        <w:rPr>
          <w:spacing w:val="-6"/>
        </w:rPr>
        <w:t> </w:t>
      </w:r>
      <w:r>
        <w:rPr/>
        <w:t>educação</w:t>
      </w:r>
      <w:r>
        <w:rPr>
          <w:spacing w:val="-6"/>
        </w:rPr>
        <w:t> </w:t>
      </w:r>
      <w:r>
        <w:rPr/>
        <w:t>e</w:t>
      </w:r>
      <w:r>
        <w:rPr>
          <w:spacing w:val="-6"/>
        </w:rPr>
        <w:t> </w:t>
      </w:r>
      <w:r>
        <w:rPr/>
        <w:t>de</w:t>
      </w:r>
      <w:r>
        <w:rPr>
          <w:spacing w:val="-6"/>
        </w:rPr>
        <w:t> </w:t>
      </w:r>
      <w:r>
        <w:rPr/>
        <w:t>assistência</w:t>
      </w:r>
      <w:r>
        <w:rPr>
          <w:spacing w:val="-6"/>
        </w:rPr>
        <w:t> </w:t>
      </w:r>
      <w:r>
        <w:rPr>
          <w:spacing w:val="-2"/>
        </w:rPr>
        <w:t>social</w:t>
      </w:r>
    </w:p>
    <w:p>
      <w:pPr>
        <w:pStyle w:val="BodyText"/>
        <w:spacing w:before="10"/>
        <w:rPr>
          <w:sz w:val="25"/>
        </w:rPr>
      </w:pPr>
    </w:p>
    <w:p>
      <w:pPr>
        <w:pStyle w:val="BodyText"/>
        <w:spacing w:before="1"/>
        <w:ind w:left="199" w:right="1698" w:firstLine="566"/>
        <w:jc w:val="both"/>
      </w:pPr>
      <w:r>
        <w:rPr/>
        <w:t>Art. 181.</w:t>
      </w:r>
      <w:r>
        <w:rPr>
          <w:spacing w:val="40"/>
        </w:rPr>
        <w:t> </w:t>
      </w:r>
      <w:r>
        <w:rPr/>
        <w:t>Não ficam sujeitas ao imposto sobre a renda as instituições de educação e de assistência social, sem fins lucrativos (Constituição, art. 150, </w:t>
      </w:r>
      <w:r>
        <w:rPr>
          <w:b/>
        </w:rPr>
        <w:t>caput,</w:t>
      </w:r>
      <w:r>
        <w:rPr>
          <w:b/>
          <w:spacing w:val="-3"/>
        </w:rPr>
        <w:t> </w:t>
      </w:r>
      <w:r>
        <w:rPr/>
        <w:t>inciso VI, alínea “c”; e Lei nº 5.172, de 1966 - Código Tributário Nacional, art. 9º, </w:t>
      </w:r>
      <w:r>
        <w:rPr>
          <w:b/>
        </w:rPr>
        <w:t>caput, </w:t>
      </w:r>
      <w:r>
        <w:rPr/>
        <w:t>inciso IV, alínea “c”).</w:t>
      </w:r>
    </w:p>
    <w:p>
      <w:pPr>
        <w:pStyle w:val="BodyText"/>
        <w:spacing w:before="8"/>
        <w:rPr>
          <w:sz w:val="26"/>
        </w:rPr>
      </w:pPr>
    </w:p>
    <w:p>
      <w:pPr>
        <w:pStyle w:val="BodyText"/>
        <w:spacing w:line="235" w:lineRule="auto"/>
        <w:ind w:left="199" w:right="1693" w:firstLine="566"/>
        <w:jc w:val="both"/>
      </w:pPr>
      <w:r>
        <w:rPr/>
        <w:t>§ 1º</w:t>
      </w:r>
      <w:r>
        <w:rPr>
          <w:spacing w:val="40"/>
        </w:rPr>
        <w:t> </w:t>
      </w:r>
      <w:r>
        <w:rPr/>
        <w:t>Para</w:t>
      </w:r>
      <w:r>
        <w:rPr>
          <w:spacing w:val="-7"/>
        </w:rPr>
        <w:t> </w:t>
      </w:r>
      <w:r>
        <w:rPr/>
        <w:t>fins</w:t>
      </w:r>
      <w:r>
        <w:rPr>
          <w:spacing w:val="-1"/>
        </w:rPr>
        <w:t> </w:t>
      </w:r>
      <w:r>
        <w:rPr/>
        <w:t>do disposto neste artigo, considera-se imune a</w:t>
      </w:r>
      <w:r>
        <w:rPr>
          <w:spacing w:val="-2"/>
        </w:rPr>
        <w:t> </w:t>
      </w:r>
      <w:r>
        <w:rPr/>
        <w:t>instituição de educação ou de</w:t>
      </w:r>
      <w:r>
        <w:rPr>
          <w:spacing w:val="-3"/>
        </w:rPr>
        <w:t> </w:t>
      </w:r>
      <w:r>
        <w:rPr/>
        <w:t>assistência social que</w:t>
      </w:r>
      <w:r>
        <w:rPr>
          <w:spacing w:val="-1"/>
        </w:rPr>
        <w:t> </w:t>
      </w:r>
      <w:r>
        <w:rPr/>
        <w:t>preste os</w:t>
      </w:r>
      <w:r>
        <w:rPr>
          <w:spacing w:val="-4"/>
        </w:rPr>
        <w:t> </w:t>
      </w:r>
      <w:r>
        <w:rPr/>
        <w:t>serviços</w:t>
      </w:r>
      <w:r>
        <w:rPr>
          <w:spacing w:val="-4"/>
        </w:rPr>
        <w:t> </w:t>
      </w:r>
      <w:r>
        <w:rPr/>
        <w:t>para os</w:t>
      </w:r>
      <w:r>
        <w:rPr>
          <w:spacing w:val="-4"/>
        </w:rPr>
        <w:t> </w:t>
      </w:r>
      <w:r>
        <w:rPr/>
        <w:t>quais</w:t>
      </w:r>
      <w:r>
        <w:rPr>
          <w:spacing w:val="-4"/>
        </w:rPr>
        <w:t> </w:t>
      </w:r>
      <w:r>
        <w:rPr/>
        <w:t>houver</w:t>
      </w:r>
      <w:r>
        <w:rPr>
          <w:spacing w:val="-3"/>
        </w:rPr>
        <w:t> </w:t>
      </w:r>
      <w:r>
        <w:rPr/>
        <w:t>sido</w:t>
      </w:r>
      <w:r>
        <w:rPr>
          <w:spacing w:val="-5"/>
        </w:rPr>
        <w:t> </w:t>
      </w:r>
      <w:r>
        <w:rPr/>
        <w:t>instituída e os</w:t>
      </w:r>
      <w:r>
        <w:rPr>
          <w:spacing w:val="-4"/>
        </w:rPr>
        <w:t> </w:t>
      </w:r>
      <w:r>
        <w:rPr/>
        <w:t>coloque </w:t>
      </w:r>
      <w:r>
        <w:rPr>
          <w:spacing w:val="-10"/>
        </w:rPr>
        <w:t>à</w:t>
      </w:r>
    </w:p>
    <w:p>
      <w:pPr>
        <w:spacing w:after="0" w:line="235"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disposição da população em geral, em caráter</w:t>
      </w:r>
      <w:r>
        <w:rPr>
          <w:spacing w:val="-1"/>
        </w:rPr>
        <w:t> </w:t>
      </w:r>
      <w:r>
        <w:rPr/>
        <w:t>complementar</w:t>
      </w:r>
      <w:r>
        <w:rPr>
          <w:spacing w:val="-1"/>
        </w:rPr>
        <w:t> </w:t>
      </w:r>
      <w:r>
        <w:rPr/>
        <w:t>às</w:t>
      </w:r>
      <w:r>
        <w:rPr>
          <w:spacing w:val="-2"/>
        </w:rPr>
        <w:t> </w:t>
      </w:r>
      <w:r>
        <w:rPr/>
        <w:t>atividades</w:t>
      </w:r>
      <w:r>
        <w:rPr>
          <w:spacing w:val="-2"/>
        </w:rPr>
        <w:t> </w:t>
      </w:r>
      <w:r>
        <w:rPr/>
        <w:t>do Estado, sem</w:t>
      </w:r>
      <w:r>
        <w:rPr>
          <w:spacing w:val="-2"/>
        </w:rPr>
        <w:t> </w:t>
      </w:r>
      <w:r>
        <w:rPr/>
        <w:t>fins lucrativos (Lei nº 9.532, de 1997, art. 12, </w:t>
      </w:r>
      <w:r>
        <w:rPr>
          <w:b/>
        </w:rPr>
        <w:t>caput</w:t>
      </w:r>
      <w:r>
        <w:rPr/>
        <w:t>).</w:t>
      </w:r>
    </w:p>
    <w:p>
      <w:pPr>
        <w:pStyle w:val="BodyText"/>
        <w:spacing w:before="11"/>
        <w:rPr>
          <w:sz w:val="25"/>
        </w:rPr>
      </w:pPr>
    </w:p>
    <w:p>
      <w:pPr>
        <w:pStyle w:val="BodyText"/>
        <w:ind w:left="199" w:right="1693" w:firstLine="566"/>
        <w:jc w:val="both"/>
      </w:pPr>
      <w:r>
        <w:rPr/>
        <w:t>§ 2º</w:t>
      </w:r>
      <w:r>
        <w:rPr>
          <w:spacing w:val="40"/>
        </w:rPr>
        <w:t> </w:t>
      </w:r>
      <w:r>
        <w:rPr/>
        <w:t>Considera-se entidade sem fins lucrativos aquela que não apresente</w:t>
      </w:r>
      <w:r>
        <w:rPr>
          <w:spacing w:val="40"/>
        </w:rPr>
        <w:t> </w:t>
      </w:r>
      <w:r>
        <w:rPr/>
        <w:t>superávit em suas contas ou, caso o apresente em determinado exercício, destine o referido resultado, integralmente, à</w:t>
      </w:r>
      <w:r>
        <w:rPr>
          <w:spacing w:val="-6"/>
        </w:rPr>
        <w:t> </w:t>
      </w:r>
      <w:r>
        <w:rPr/>
        <w:t>manutenção</w:t>
      </w:r>
      <w:r>
        <w:rPr>
          <w:spacing w:val="-1"/>
        </w:rPr>
        <w:t> </w:t>
      </w:r>
      <w:r>
        <w:rPr/>
        <w:t>e</w:t>
      </w:r>
      <w:r>
        <w:rPr>
          <w:spacing w:val="-1"/>
        </w:rPr>
        <w:t> </w:t>
      </w:r>
      <w:r>
        <w:rPr/>
        <w:t>ao</w:t>
      </w:r>
      <w:r>
        <w:rPr>
          <w:spacing w:val="-1"/>
        </w:rPr>
        <w:t> </w:t>
      </w:r>
      <w:r>
        <w:rPr/>
        <w:t>desenvolvimento</w:t>
      </w:r>
      <w:r>
        <w:rPr>
          <w:spacing w:val="-1"/>
        </w:rPr>
        <w:t> </w:t>
      </w:r>
      <w:r>
        <w:rPr/>
        <w:t>dos seus</w:t>
      </w:r>
      <w:r>
        <w:rPr>
          <w:spacing w:val="-4"/>
        </w:rPr>
        <w:t> </w:t>
      </w:r>
      <w:r>
        <w:rPr/>
        <w:t>objetivos</w:t>
      </w:r>
      <w:r>
        <w:rPr>
          <w:spacing w:val="-4"/>
        </w:rPr>
        <w:t> </w:t>
      </w:r>
      <w:r>
        <w:rPr/>
        <w:t>sociais</w:t>
      </w:r>
      <w:r>
        <w:rPr>
          <w:spacing w:val="-4"/>
        </w:rPr>
        <w:t> </w:t>
      </w:r>
      <w:r>
        <w:rPr/>
        <w:t>(Lei nº 9.532, de 1997, art. 12, § 3º).</w:t>
      </w:r>
    </w:p>
    <w:p>
      <w:pPr>
        <w:pStyle w:val="BodyText"/>
        <w:spacing w:before="5"/>
        <w:rPr>
          <w:sz w:val="26"/>
        </w:rPr>
      </w:pPr>
    </w:p>
    <w:p>
      <w:pPr>
        <w:pStyle w:val="BodyText"/>
        <w:ind w:left="199" w:right="1698" w:firstLine="566"/>
        <w:jc w:val="both"/>
      </w:pPr>
      <w:r>
        <w:rPr/>
        <w:t>§ 3º</w:t>
      </w:r>
      <w:r>
        <w:rPr>
          <w:spacing w:val="40"/>
        </w:rPr>
        <w:t> </w:t>
      </w:r>
      <w:r>
        <w:rPr/>
        <w:t>Para</w:t>
      </w:r>
      <w:r>
        <w:rPr>
          <w:spacing w:val="-1"/>
        </w:rPr>
        <w:t> </w:t>
      </w:r>
      <w:r>
        <w:rPr/>
        <w:t>o gozo</w:t>
      </w:r>
      <w:r>
        <w:rPr>
          <w:spacing w:val="-1"/>
        </w:rPr>
        <w:t> </w:t>
      </w:r>
      <w:r>
        <w:rPr/>
        <w:t>da</w:t>
      </w:r>
      <w:r>
        <w:rPr>
          <w:spacing w:val="-1"/>
        </w:rPr>
        <w:t> </w:t>
      </w:r>
      <w:r>
        <w:rPr/>
        <w:t>imunidade de que</w:t>
      </w:r>
      <w:r>
        <w:rPr>
          <w:spacing w:val="-1"/>
        </w:rPr>
        <w:t> </w:t>
      </w:r>
      <w:r>
        <w:rPr/>
        <w:t>trata</w:t>
      </w:r>
      <w:r>
        <w:rPr>
          <w:spacing w:val="-1"/>
        </w:rPr>
        <w:t> </w:t>
      </w:r>
      <w:r>
        <w:rPr/>
        <w:t>o </w:t>
      </w:r>
      <w:r>
        <w:rPr>
          <w:b/>
        </w:rPr>
        <w:t>caput</w:t>
      </w:r>
      <w:r>
        <w:rPr/>
        <w:t>,</w:t>
      </w:r>
      <w:r>
        <w:rPr>
          <w:spacing w:val="-3"/>
        </w:rPr>
        <w:t> </w:t>
      </w:r>
      <w:r>
        <w:rPr/>
        <w:t>as instituições a que se refere</w:t>
      </w:r>
      <w:r>
        <w:rPr>
          <w:spacing w:val="-1"/>
        </w:rPr>
        <w:t> </w:t>
      </w:r>
      <w:r>
        <w:rPr/>
        <w:t>este artigo ficam obrigadas a atender aos seguintes requisitos (Lei nº 9.532, de 1997, art. 12, § 2º):</w:t>
      </w:r>
    </w:p>
    <w:p>
      <w:pPr>
        <w:pStyle w:val="BodyText"/>
        <w:rPr>
          <w:sz w:val="26"/>
        </w:rPr>
      </w:pPr>
    </w:p>
    <w:p>
      <w:pPr>
        <w:pStyle w:val="ListParagraph"/>
        <w:numPr>
          <w:ilvl w:val="0"/>
          <w:numId w:val="98"/>
        </w:numPr>
        <w:tabs>
          <w:tab w:pos="880" w:val="left" w:leader="none"/>
        </w:tabs>
        <w:spacing w:line="240" w:lineRule="auto" w:before="0" w:after="0"/>
        <w:ind w:left="880" w:right="0" w:hanging="114"/>
        <w:jc w:val="left"/>
        <w:rPr>
          <w:sz w:val="20"/>
        </w:rPr>
      </w:pPr>
      <w:r>
        <w:rPr>
          <w:sz w:val="20"/>
        </w:rPr>
        <w:t>-</w:t>
      </w:r>
      <w:r>
        <w:rPr>
          <w:spacing w:val="-7"/>
          <w:sz w:val="20"/>
        </w:rPr>
        <w:t> </w:t>
      </w:r>
      <w:r>
        <w:rPr>
          <w:sz w:val="20"/>
        </w:rPr>
        <w:t>não</w:t>
      </w:r>
      <w:r>
        <w:rPr>
          <w:spacing w:val="-6"/>
          <w:sz w:val="20"/>
        </w:rPr>
        <w:t> </w:t>
      </w:r>
      <w:r>
        <w:rPr>
          <w:sz w:val="20"/>
        </w:rPr>
        <w:t>remunerar,</w:t>
      </w:r>
      <w:r>
        <w:rPr>
          <w:spacing w:val="-3"/>
          <w:sz w:val="20"/>
        </w:rPr>
        <w:t> </w:t>
      </w:r>
      <w:r>
        <w:rPr>
          <w:sz w:val="20"/>
        </w:rPr>
        <w:t>por</w:t>
      </w:r>
      <w:r>
        <w:rPr>
          <w:spacing w:val="-5"/>
          <w:sz w:val="20"/>
        </w:rPr>
        <w:t> </w:t>
      </w:r>
      <w:r>
        <w:rPr>
          <w:sz w:val="20"/>
        </w:rPr>
        <w:t>qualquer</w:t>
      </w:r>
      <w:r>
        <w:rPr>
          <w:spacing w:val="-8"/>
          <w:sz w:val="20"/>
        </w:rPr>
        <w:t> </w:t>
      </w:r>
      <w:r>
        <w:rPr>
          <w:sz w:val="20"/>
        </w:rPr>
        <w:t>forma,</w:t>
      </w:r>
      <w:r>
        <w:rPr>
          <w:spacing w:val="-8"/>
          <w:sz w:val="20"/>
        </w:rPr>
        <w:t> </w:t>
      </w:r>
      <w:r>
        <w:rPr>
          <w:sz w:val="20"/>
        </w:rPr>
        <w:t>seus</w:t>
      </w:r>
      <w:r>
        <w:rPr>
          <w:spacing w:val="-9"/>
          <w:sz w:val="20"/>
        </w:rPr>
        <w:t> </w:t>
      </w:r>
      <w:r>
        <w:rPr>
          <w:sz w:val="20"/>
        </w:rPr>
        <w:t>dirigentes</w:t>
      </w:r>
      <w:r>
        <w:rPr>
          <w:spacing w:val="-8"/>
          <w:sz w:val="20"/>
        </w:rPr>
        <w:t> </w:t>
      </w:r>
      <w:r>
        <w:rPr>
          <w:sz w:val="20"/>
        </w:rPr>
        <w:t>pelos</w:t>
      </w:r>
      <w:r>
        <w:rPr>
          <w:spacing w:val="-9"/>
          <w:sz w:val="20"/>
        </w:rPr>
        <w:t> </w:t>
      </w:r>
      <w:r>
        <w:rPr>
          <w:sz w:val="20"/>
        </w:rPr>
        <w:t>serviços</w:t>
      </w:r>
      <w:r>
        <w:rPr>
          <w:spacing w:val="-8"/>
          <w:sz w:val="20"/>
        </w:rPr>
        <w:t> </w:t>
      </w:r>
      <w:r>
        <w:rPr>
          <w:spacing w:val="-2"/>
          <w:sz w:val="20"/>
        </w:rPr>
        <w:t>prestados;</w:t>
      </w:r>
    </w:p>
    <w:p>
      <w:pPr>
        <w:pStyle w:val="BodyText"/>
        <w:spacing w:before="11"/>
        <w:rPr>
          <w:sz w:val="25"/>
        </w:rPr>
      </w:pPr>
    </w:p>
    <w:p>
      <w:pPr>
        <w:pStyle w:val="ListParagraph"/>
        <w:numPr>
          <w:ilvl w:val="0"/>
          <w:numId w:val="98"/>
        </w:numPr>
        <w:tabs>
          <w:tab w:pos="950" w:val="left" w:leader="none"/>
        </w:tabs>
        <w:spacing w:line="240" w:lineRule="auto" w:before="0" w:after="0"/>
        <w:ind w:left="199" w:right="1701" w:firstLine="566"/>
        <w:jc w:val="both"/>
        <w:rPr>
          <w:sz w:val="20"/>
        </w:rPr>
      </w:pPr>
      <w:r>
        <w:rPr>
          <w:sz w:val="20"/>
        </w:rPr>
        <w:t>- aplicar integralmente seus recursos na manutenção e no desenvolvimento dos seus objetivos sociais;</w:t>
      </w:r>
    </w:p>
    <w:p>
      <w:pPr>
        <w:pStyle w:val="BodyText"/>
        <w:spacing w:before="4"/>
        <w:rPr>
          <w:sz w:val="26"/>
        </w:rPr>
      </w:pPr>
    </w:p>
    <w:p>
      <w:pPr>
        <w:pStyle w:val="ListParagraph"/>
        <w:numPr>
          <w:ilvl w:val="0"/>
          <w:numId w:val="98"/>
        </w:numPr>
        <w:tabs>
          <w:tab w:pos="993" w:val="left" w:leader="none"/>
        </w:tabs>
        <w:spacing w:line="240" w:lineRule="auto" w:before="0" w:after="0"/>
        <w:ind w:left="199" w:right="1693" w:firstLine="566"/>
        <w:jc w:val="both"/>
        <w:rPr>
          <w:sz w:val="20"/>
        </w:rPr>
      </w:pPr>
      <w:r>
        <w:rPr>
          <w:sz w:val="20"/>
        </w:rPr>
        <w:t>- manter escrituração completa</w:t>
      </w:r>
      <w:r>
        <w:rPr>
          <w:spacing w:val="-1"/>
          <w:sz w:val="20"/>
        </w:rPr>
        <w:t> </w:t>
      </w:r>
      <w:r>
        <w:rPr>
          <w:sz w:val="20"/>
        </w:rPr>
        <w:t>de suas receitas e suas despesas em livros revestidos das formalidades capazes de assegurar sua exatidão;</w:t>
      </w:r>
    </w:p>
    <w:p>
      <w:pPr>
        <w:pStyle w:val="BodyText"/>
        <w:rPr>
          <w:sz w:val="26"/>
        </w:rPr>
      </w:pPr>
    </w:p>
    <w:p>
      <w:pPr>
        <w:pStyle w:val="ListParagraph"/>
        <w:numPr>
          <w:ilvl w:val="0"/>
          <w:numId w:val="98"/>
        </w:numPr>
        <w:tabs>
          <w:tab w:pos="1066" w:val="left" w:leader="none"/>
        </w:tabs>
        <w:spacing w:line="240" w:lineRule="auto" w:before="0" w:after="0"/>
        <w:ind w:left="199" w:right="1699" w:firstLine="566"/>
        <w:jc w:val="both"/>
        <w:rPr>
          <w:sz w:val="20"/>
        </w:rPr>
      </w:pPr>
      <w:r>
        <w:rPr>
          <w:sz w:val="20"/>
        </w:rPr>
        <w:t>- conservar em boa ordem, pelo prazo de cinco anos, contado da data de sua emissão, os documentos que comprovem a origem de suas receitas e a efetivação de suas despesas, além da realização de outros atos ou operações que venham a modificar sua situação patrimonial;</w:t>
      </w:r>
    </w:p>
    <w:p>
      <w:pPr>
        <w:pStyle w:val="BodyText"/>
        <w:rPr>
          <w:sz w:val="26"/>
        </w:rPr>
      </w:pPr>
    </w:p>
    <w:p>
      <w:pPr>
        <w:pStyle w:val="ListParagraph"/>
        <w:numPr>
          <w:ilvl w:val="0"/>
          <w:numId w:val="98"/>
        </w:numPr>
        <w:tabs>
          <w:tab w:pos="1028" w:val="left" w:leader="none"/>
        </w:tabs>
        <w:spacing w:line="240" w:lineRule="auto" w:before="1" w:after="0"/>
        <w:ind w:left="199" w:right="1696" w:firstLine="566"/>
        <w:jc w:val="both"/>
        <w:rPr>
          <w:sz w:val="20"/>
        </w:rPr>
      </w:pPr>
      <w:r>
        <w:rPr>
          <w:sz w:val="20"/>
        </w:rPr>
        <w:t>- apresentar, anualmente, declaração de rendimentos, em conformidade com o disposto pela Secretaria da Receita Federal do Brasil do Ministério da Fazenda;</w:t>
      </w:r>
    </w:p>
    <w:p>
      <w:pPr>
        <w:pStyle w:val="BodyText"/>
        <w:spacing w:before="11"/>
        <w:rPr>
          <w:sz w:val="25"/>
        </w:rPr>
      </w:pPr>
    </w:p>
    <w:p>
      <w:pPr>
        <w:pStyle w:val="ListParagraph"/>
        <w:numPr>
          <w:ilvl w:val="0"/>
          <w:numId w:val="98"/>
        </w:numPr>
        <w:tabs>
          <w:tab w:pos="1081" w:val="left" w:leader="none"/>
        </w:tabs>
        <w:spacing w:line="240" w:lineRule="auto" w:before="0" w:after="0"/>
        <w:ind w:left="199" w:right="1697" w:firstLine="566"/>
        <w:jc w:val="both"/>
        <w:rPr>
          <w:sz w:val="20"/>
        </w:rPr>
      </w:pPr>
      <w:r>
        <w:rPr>
          <w:sz w:val="20"/>
        </w:rPr>
        <w:t>- assegurar a destinação de seu patrimônio a outra instituição que atenda às condições para gozo da imunidade, na hipótese de incorporação, fusão, cisão ou de encerramento de suas atividades, ou a órgão público; e</w:t>
      </w:r>
    </w:p>
    <w:p>
      <w:pPr>
        <w:pStyle w:val="BodyText"/>
        <w:spacing w:before="4"/>
        <w:rPr>
          <w:sz w:val="26"/>
        </w:rPr>
      </w:pPr>
    </w:p>
    <w:p>
      <w:pPr>
        <w:pStyle w:val="ListParagraph"/>
        <w:numPr>
          <w:ilvl w:val="0"/>
          <w:numId w:val="98"/>
        </w:numPr>
        <w:tabs>
          <w:tab w:pos="1201" w:val="left" w:leader="none"/>
        </w:tabs>
        <w:spacing w:line="240" w:lineRule="auto" w:before="1" w:after="0"/>
        <w:ind w:left="199" w:right="1692" w:firstLine="566"/>
        <w:jc w:val="both"/>
        <w:rPr>
          <w:sz w:val="20"/>
        </w:rPr>
      </w:pPr>
      <w:r>
        <w:rPr>
          <w:sz w:val="20"/>
        </w:rPr>
        <w:t>- outros requisitos, estabelecidos em lei específica, relacionados com o funcionamento das entidades a que se refere este artigo.</w:t>
      </w:r>
    </w:p>
    <w:p>
      <w:pPr>
        <w:pStyle w:val="BodyText"/>
        <w:spacing w:before="11"/>
        <w:rPr>
          <w:sz w:val="25"/>
        </w:rPr>
      </w:pPr>
    </w:p>
    <w:p>
      <w:pPr>
        <w:pStyle w:val="BodyText"/>
        <w:ind w:left="199" w:right="1692" w:firstLine="566"/>
        <w:jc w:val="both"/>
      </w:pPr>
      <w:r>
        <w:rPr/>
        <w:t>§ 4º</w:t>
      </w:r>
      <w:r>
        <w:rPr>
          <w:spacing w:val="40"/>
        </w:rPr>
        <w:t> </w:t>
      </w:r>
      <w:r>
        <w:rPr/>
        <w:t>A vedação de que trata o inciso I do § 3º não se aplica à hipótese de remuneração de</w:t>
      </w:r>
      <w:r>
        <w:rPr>
          <w:spacing w:val="-1"/>
        </w:rPr>
        <w:t> </w:t>
      </w:r>
      <w:r>
        <w:rPr/>
        <w:t>dirigente</w:t>
      </w:r>
      <w:r>
        <w:rPr>
          <w:spacing w:val="-1"/>
        </w:rPr>
        <w:t> </w:t>
      </w:r>
      <w:r>
        <w:rPr/>
        <w:t>de</w:t>
      </w:r>
      <w:r>
        <w:rPr>
          <w:spacing w:val="-1"/>
        </w:rPr>
        <w:t> </w:t>
      </w:r>
      <w:r>
        <w:rPr/>
        <w:t>associações, fundações</w:t>
      </w:r>
      <w:r>
        <w:rPr>
          <w:spacing w:val="-4"/>
        </w:rPr>
        <w:t> </w:t>
      </w:r>
      <w:r>
        <w:rPr/>
        <w:t>ou</w:t>
      </w:r>
      <w:r>
        <w:rPr>
          <w:spacing w:val="-1"/>
        </w:rPr>
        <w:t> </w:t>
      </w:r>
      <w:r>
        <w:rPr/>
        <w:t>organizações</w:t>
      </w:r>
      <w:r>
        <w:rPr>
          <w:spacing w:val="-4"/>
        </w:rPr>
        <w:t> </w:t>
      </w:r>
      <w:r>
        <w:rPr/>
        <w:t>da sociedade</w:t>
      </w:r>
      <w:r>
        <w:rPr>
          <w:spacing w:val="-1"/>
        </w:rPr>
        <w:t> </w:t>
      </w:r>
      <w:r>
        <w:rPr/>
        <w:t>civil, sem fins</w:t>
      </w:r>
      <w:r>
        <w:rPr>
          <w:spacing w:val="-4"/>
        </w:rPr>
        <w:t> </w:t>
      </w:r>
      <w:r>
        <w:rPr/>
        <w:t>lucrativos, cujos</w:t>
      </w:r>
      <w:r>
        <w:rPr>
          <w:spacing w:val="-1"/>
        </w:rPr>
        <w:t> </w:t>
      </w:r>
      <w:r>
        <w:rPr/>
        <w:t>dirigentes</w:t>
      </w:r>
      <w:r>
        <w:rPr>
          <w:spacing w:val="-1"/>
        </w:rPr>
        <w:t> </w:t>
      </w:r>
      <w:r>
        <w:rPr/>
        <w:t>poderão ser remunerados, desde que atuem efetivamente na gestão executiva e desde que cumpridos os requisitos previstos nos art. 3º e art. 16 da Lei nº 9.790, de 23 de março de 1999, respeitados como limites máximos os valores praticados pelo mercado na região correspondente à sua área de atuação, e o seu valor deverá ser fixado pelo órgão de deliberação superior da entidade, registrado em ata, com comunicação ao Ministério Público, quando se tratar de fundações (Lei nº 9.532, de 1997, art. 12, § 2º)</w:t>
      </w:r>
    </w:p>
    <w:p>
      <w:pPr>
        <w:pStyle w:val="BodyText"/>
        <w:spacing w:before="2"/>
        <w:rPr>
          <w:sz w:val="26"/>
        </w:rPr>
      </w:pPr>
    </w:p>
    <w:p>
      <w:pPr>
        <w:pStyle w:val="BodyText"/>
        <w:spacing w:before="1"/>
        <w:ind w:left="766"/>
      </w:pPr>
      <w:r>
        <w:rPr/>
        <w:t>§</w:t>
      </w:r>
      <w:r>
        <w:rPr>
          <w:spacing w:val="-4"/>
        </w:rPr>
        <w:t> </w:t>
      </w:r>
      <w:r>
        <w:rPr/>
        <w:t>5º</w:t>
      </w:r>
      <w:r>
        <w:rPr>
          <w:spacing w:val="51"/>
        </w:rPr>
        <w:t> </w:t>
      </w:r>
      <w:r>
        <w:rPr/>
        <w:t>A</w:t>
      </w:r>
      <w:r>
        <w:rPr>
          <w:spacing w:val="-3"/>
        </w:rPr>
        <w:t> </w:t>
      </w:r>
      <w:r>
        <w:rPr/>
        <w:t>exigência</w:t>
      </w:r>
      <w:r>
        <w:rPr>
          <w:spacing w:val="-3"/>
        </w:rPr>
        <w:t> </w:t>
      </w:r>
      <w:r>
        <w:rPr/>
        <w:t>a</w:t>
      </w:r>
      <w:r>
        <w:rPr>
          <w:spacing w:val="-3"/>
        </w:rPr>
        <w:t> </w:t>
      </w:r>
      <w:r>
        <w:rPr/>
        <w:t>que</w:t>
      </w:r>
      <w:r>
        <w:rPr>
          <w:spacing w:val="-3"/>
        </w:rPr>
        <w:t> </w:t>
      </w:r>
      <w:r>
        <w:rPr/>
        <w:t>se</w:t>
      </w:r>
      <w:r>
        <w:rPr>
          <w:spacing w:val="-4"/>
        </w:rPr>
        <w:t> </w:t>
      </w:r>
      <w:r>
        <w:rPr/>
        <w:t>refere</w:t>
      </w:r>
      <w:r>
        <w:rPr>
          <w:spacing w:val="-3"/>
        </w:rPr>
        <w:t> </w:t>
      </w:r>
      <w:r>
        <w:rPr/>
        <w:t>§</w:t>
      </w:r>
      <w:r>
        <w:rPr>
          <w:spacing w:val="-3"/>
        </w:rPr>
        <w:t> </w:t>
      </w:r>
      <w:r>
        <w:rPr/>
        <w:t>4º</w:t>
      </w:r>
      <w:r>
        <w:rPr>
          <w:spacing w:val="-3"/>
        </w:rPr>
        <w:t> </w:t>
      </w:r>
      <w:r>
        <w:rPr/>
        <w:t>não</w:t>
      </w:r>
      <w:r>
        <w:rPr>
          <w:spacing w:val="-8"/>
        </w:rPr>
        <w:t> </w:t>
      </w:r>
      <w:r>
        <w:rPr/>
        <w:t>impede</w:t>
      </w:r>
      <w:r>
        <w:rPr>
          <w:spacing w:val="-4"/>
        </w:rPr>
        <w:t> </w:t>
      </w:r>
      <w:r>
        <w:rPr/>
        <w:t>(Lei</w:t>
      </w:r>
      <w:r>
        <w:rPr>
          <w:spacing w:val="-8"/>
        </w:rPr>
        <w:t> </w:t>
      </w:r>
      <w:r>
        <w:rPr/>
        <w:t>nº 9.532,</w:t>
      </w:r>
      <w:r>
        <w:rPr>
          <w:spacing w:val="-1"/>
        </w:rPr>
        <w:t> </w:t>
      </w:r>
      <w:r>
        <w:rPr/>
        <w:t>de</w:t>
      </w:r>
      <w:r>
        <w:rPr>
          <w:spacing w:val="-3"/>
        </w:rPr>
        <w:t> </w:t>
      </w:r>
      <w:r>
        <w:rPr/>
        <w:t>1997, art.</w:t>
      </w:r>
      <w:r>
        <w:rPr>
          <w:spacing w:val="-1"/>
        </w:rPr>
        <w:t> </w:t>
      </w:r>
      <w:r>
        <w:rPr/>
        <w:t>12,</w:t>
      </w:r>
      <w:r>
        <w:rPr>
          <w:spacing w:val="-5"/>
        </w:rPr>
        <w:t> </w:t>
      </w:r>
      <w:r>
        <w:rPr/>
        <w:t>§</w:t>
      </w:r>
      <w:r>
        <w:rPr>
          <w:spacing w:val="52"/>
        </w:rPr>
        <w:t> </w:t>
      </w:r>
      <w:r>
        <w:rPr>
          <w:spacing w:val="-4"/>
        </w:rPr>
        <w:t>4º):</w:t>
      </w:r>
    </w:p>
    <w:p>
      <w:pPr>
        <w:pStyle w:val="BodyText"/>
        <w:spacing w:before="10"/>
        <w:rPr>
          <w:sz w:val="25"/>
        </w:rPr>
      </w:pPr>
    </w:p>
    <w:p>
      <w:pPr>
        <w:pStyle w:val="ListParagraph"/>
        <w:numPr>
          <w:ilvl w:val="0"/>
          <w:numId w:val="99"/>
        </w:numPr>
        <w:tabs>
          <w:tab w:pos="880" w:val="left" w:leader="none"/>
        </w:tabs>
        <w:spacing w:line="240" w:lineRule="auto" w:before="0" w:after="0"/>
        <w:ind w:left="880" w:right="0" w:hanging="114"/>
        <w:jc w:val="left"/>
        <w:rPr>
          <w:sz w:val="20"/>
        </w:rPr>
      </w:pPr>
      <w:r>
        <w:rPr>
          <w:sz w:val="20"/>
        </w:rPr>
        <w:t>-</w:t>
      </w:r>
      <w:r>
        <w:rPr>
          <w:spacing w:val="-7"/>
          <w:sz w:val="20"/>
        </w:rPr>
        <w:t> </w:t>
      </w:r>
      <w:r>
        <w:rPr>
          <w:sz w:val="20"/>
        </w:rPr>
        <w:t>a</w:t>
      </w:r>
      <w:r>
        <w:rPr>
          <w:spacing w:val="-11"/>
          <w:sz w:val="20"/>
        </w:rPr>
        <w:t> </w:t>
      </w:r>
      <w:r>
        <w:rPr>
          <w:sz w:val="20"/>
        </w:rPr>
        <w:t>remuneração</w:t>
      </w:r>
      <w:r>
        <w:rPr>
          <w:spacing w:val="-6"/>
          <w:sz w:val="20"/>
        </w:rPr>
        <w:t> </w:t>
      </w:r>
      <w:r>
        <w:rPr>
          <w:sz w:val="20"/>
        </w:rPr>
        <w:t>aos</w:t>
      </w:r>
      <w:r>
        <w:rPr>
          <w:spacing w:val="-9"/>
          <w:sz w:val="20"/>
        </w:rPr>
        <w:t> </w:t>
      </w:r>
      <w:r>
        <w:rPr>
          <w:sz w:val="20"/>
        </w:rPr>
        <w:t>diretores</w:t>
      </w:r>
      <w:r>
        <w:rPr>
          <w:spacing w:val="-9"/>
          <w:sz w:val="20"/>
        </w:rPr>
        <w:t> </w:t>
      </w:r>
      <w:r>
        <w:rPr>
          <w:sz w:val="20"/>
        </w:rPr>
        <w:t>não</w:t>
      </w:r>
      <w:r>
        <w:rPr>
          <w:spacing w:val="-6"/>
          <w:sz w:val="20"/>
        </w:rPr>
        <w:t> </w:t>
      </w:r>
      <w:r>
        <w:rPr>
          <w:sz w:val="20"/>
        </w:rPr>
        <w:t>estatutários</w:t>
      </w:r>
      <w:r>
        <w:rPr>
          <w:spacing w:val="-9"/>
          <w:sz w:val="20"/>
        </w:rPr>
        <w:t> </w:t>
      </w:r>
      <w:r>
        <w:rPr>
          <w:sz w:val="20"/>
        </w:rPr>
        <w:t>que</w:t>
      </w:r>
      <w:r>
        <w:rPr>
          <w:spacing w:val="-6"/>
          <w:sz w:val="20"/>
        </w:rPr>
        <w:t> </w:t>
      </w:r>
      <w:r>
        <w:rPr>
          <w:sz w:val="20"/>
        </w:rPr>
        <w:t>tenham</w:t>
      </w:r>
      <w:r>
        <w:rPr>
          <w:spacing w:val="-6"/>
          <w:sz w:val="20"/>
        </w:rPr>
        <w:t> </w:t>
      </w:r>
      <w:r>
        <w:rPr>
          <w:sz w:val="20"/>
        </w:rPr>
        <w:t>vínculo</w:t>
      </w:r>
      <w:r>
        <w:rPr>
          <w:spacing w:val="-10"/>
          <w:sz w:val="20"/>
        </w:rPr>
        <w:t> </w:t>
      </w:r>
      <w:r>
        <w:rPr>
          <w:sz w:val="20"/>
        </w:rPr>
        <w:t>empregatício;</w:t>
      </w:r>
      <w:r>
        <w:rPr>
          <w:spacing w:val="-8"/>
          <w:sz w:val="20"/>
        </w:rPr>
        <w:t> </w:t>
      </w:r>
      <w:r>
        <w:rPr>
          <w:spacing w:val="-10"/>
          <w:sz w:val="20"/>
        </w:rPr>
        <w:t>e</w:t>
      </w:r>
    </w:p>
    <w:p>
      <w:pPr>
        <w:pStyle w:val="BodyText"/>
        <w:spacing w:before="4"/>
        <w:rPr>
          <w:sz w:val="26"/>
        </w:rPr>
      </w:pPr>
    </w:p>
    <w:p>
      <w:pPr>
        <w:pStyle w:val="ListParagraph"/>
        <w:numPr>
          <w:ilvl w:val="0"/>
          <w:numId w:val="99"/>
        </w:numPr>
        <w:tabs>
          <w:tab w:pos="941" w:val="left" w:leader="none"/>
        </w:tabs>
        <w:spacing w:line="240" w:lineRule="auto" w:before="0" w:after="0"/>
        <w:ind w:left="199" w:right="1695" w:firstLine="566"/>
        <w:jc w:val="both"/>
        <w:rPr>
          <w:sz w:val="20"/>
        </w:rPr>
      </w:pPr>
      <w:r>
        <w:rPr>
          <w:sz w:val="20"/>
        </w:rPr>
        <w:t>- a remuneração aos</w:t>
      </w:r>
      <w:r>
        <w:rPr>
          <w:spacing w:val="-1"/>
          <w:sz w:val="20"/>
        </w:rPr>
        <w:t> </w:t>
      </w:r>
      <w:r>
        <w:rPr>
          <w:sz w:val="20"/>
        </w:rPr>
        <w:t>dirigentes</w:t>
      </w:r>
      <w:r>
        <w:rPr>
          <w:spacing w:val="-1"/>
          <w:sz w:val="20"/>
        </w:rPr>
        <w:t> </w:t>
      </w:r>
      <w:r>
        <w:rPr>
          <w:sz w:val="20"/>
        </w:rPr>
        <w:t>estatutários, desde que recebam remuneração inferior, em seu valor bruto, a setenta por cento do limite estabelecido para a remuneração de servidores do Poder Executivo federal.</w:t>
      </w:r>
    </w:p>
    <w:p>
      <w:pPr>
        <w:pStyle w:val="BodyText"/>
        <w:rPr>
          <w:sz w:val="26"/>
        </w:rPr>
      </w:pPr>
    </w:p>
    <w:p>
      <w:pPr>
        <w:pStyle w:val="BodyText"/>
        <w:ind w:left="199" w:right="1693" w:firstLine="566"/>
        <w:jc w:val="both"/>
      </w:pPr>
      <w:r>
        <w:rPr/>
        <w:t>§ 6º</w:t>
      </w:r>
      <w:r>
        <w:rPr>
          <w:spacing w:val="40"/>
        </w:rPr>
        <w:t> </w:t>
      </w:r>
      <w:r>
        <w:rPr/>
        <w:t>A remuneração dos dirigentes estatutários referidos no inciso II do § 5º deverá obedecer às seguintes condições (Lei nº 9.532, de 1997, art. 12, § 5º):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100"/>
        </w:numPr>
        <w:tabs>
          <w:tab w:pos="937" w:val="left" w:leader="none"/>
        </w:tabs>
        <w:spacing w:line="240" w:lineRule="auto" w:before="95" w:after="0"/>
        <w:ind w:left="199" w:right="1699" w:firstLine="566"/>
        <w:jc w:val="both"/>
        <w:rPr>
          <w:sz w:val="20"/>
        </w:rPr>
      </w:pPr>
      <w:r>
        <w:rPr>
          <w:sz w:val="20"/>
        </w:rPr>
        <w:t>- nenhum dirigente remunerado poderá ser cônjuge ou parente até terceiro grau, inclusive afim, de instituidores, sócios, diretores, conselheiros, benfeitores ou equivalentes da instituição de que trata o </w:t>
      </w:r>
      <w:r>
        <w:rPr>
          <w:b/>
          <w:sz w:val="20"/>
        </w:rPr>
        <w:t>caput </w:t>
      </w:r>
      <w:r>
        <w:rPr>
          <w:sz w:val="20"/>
        </w:rPr>
        <w:t>deste artigo; e</w:t>
      </w:r>
    </w:p>
    <w:p>
      <w:pPr>
        <w:pStyle w:val="BodyText"/>
        <w:rPr>
          <w:sz w:val="26"/>
        </w:rPr>
      </w:pPr>
    </w:p>
    <w:p>
      <w:pPr>
        <w:pStyle w:val="ListParagraph"/>
        <w:numPr>
          <w:ilvl w:val="0"/>
          <w:numId w:val="100"/>
        </w:numPr>
        <w:tabs>
          <w:tab w:pos="955" w:val="left" w:leader="none"/>
        </w:tabs>
        <w:spacing w:line="240" w:lineRule="auto" w:before="0" w:after="0"/>
        <w:ind w:left="199" w:right="1698" w:firstLine="566"/>
        <w:jc w:val="both"/>
        <w:rPr>
          <w:sz w:val="20"/>
        </w:rPr>
      </w:pPr>
      <w:r>
        <w:rPr>
          <w:sz w:val="20"/>
        </w:rPr>
        <w:t>- o total pago a título de remuneração para dirigentes, pelo exercício das atribuições estatutárias, deverá ser inferior a cinco vezes o valor correspondente ao limite individual estabelecido neste parágrafo.</w:t>
      </w:r>
    </w:p>
    <w:p>
      <w:pPr>
        <w:pStyle w:val="BodyText"/>
        <w:spacing w:before="5"/>
        <w:rPr>
          <w:sz w:val="26"/>
        </w:rPr>
      </w:pPr>
    </w:p>
    <w:p>
      <w:pPr>
        <w:pStyle w:val="BodyText"/>
        <w:ind w:left="199" w:right="1695" w:firstLine="566"/>
        <w:jc w:val="both"/>
      </w:pPr>
      <w:r>
        <w:rPr/>
        <w:t>§ 7º</w:t>
      </w:r>
      <w:r>
        <w:rPr>
          <w:spacing w:val="40"/>
        </w:rPr>
        <w:t> </w:t>
      </w:r>
      <w:r>
        <w:rPr/>
        <w:t>O disposto nos § 5º e § 6º não impede a remuneração da pessoa do dirigente estatutário</w:t>
      </w:r>
      <w:r>
        <w:rPr>
          <w:spacing w:val="-2"/>
        </w:rPr>
        <w:t> </w:t>
      </w:r>
      <w:r>
        <w:rPr/>
        <w:t>ou</w:t>
      </w:r>
      <w:r>
        <w:rPr>
          <w:spacing w:val="-2"/>
        </w:rPr>
        <w:t> </w:t>
      </w:r>
      <w:r>
        <w:rPr/>
        <w:t>diretor</w:t>
      </w:r>
      <w:r>
        <w:rPr>
          <w:spacing w:val="-1"/>
        </w:rPr>
        <w:t> </w:t>
      </w:r>
      <w:r>
        <w:rPr/>
        <w:t>que, cumulativamente, tenha</w:t>
      </w:r>
      <w:r>
        <w:rPr>
          <w:spacing w:val="-6"/>
        </w:rPr>
        <w:t> </w:t>
      </w:r>
      <w:r>
        <w:rPr/>
        <w:t>vínculo</w:t>
      </w:r>
      <w:r>
        <w:rPr>
          <w:spacing w:val="-2"/>
        </w:rPr>
        <w:t> </w:t>
      </w:r>
      <w:r>
        <w:rPr/>
        <w:t>estatutário</w:t>
      </w:r>
      <w:r>
        <w:rPr>
          <w:spacing w:val="-2"/>
        </w:rPr>
        <w:t> </w:t>
      </w:r>
      <w:r>
        <w:rPr/>
        <w:t>e</w:t>
      </w:r>
      <w:r>
        <w:rPr>
          <w:spacing w:val="-2"/>
        </w:rPr>
        <w:t> </w:t>
      </w:r>
      <w:r>
        <w:rPr/>
        <w:t>empregatício, exceto</w:t>
      </w:r>
      <w:r>
        <w:rPr>
          <w:spacing w:val="-2"/>
        </w:rPr>
        <w:t> </w:t>
      </w:r>
      <w:r>
        <w:rPr/>
        <w:t>se houver incompatibilidade de jornadas de trabalho (Lei nº 9.532, de 1997, art. 12, § 6º).</w:t>
      </w:r>
    </w:p>
    <w:p>
      <w:pPr>
        <w:pStyle w:val="BodyText"/>
        <w:rPr>
          <w:sz w:val="26"/>
        </w:rPr>
      </w:pPr>
    </w:p>
    <w:p>
      <w:pPr>
        <w:pStyle w:val="BodyText"/>
        <w:ind w:left="766"/>
      </w:pPr>
      <w:r>
        <w:rPr/>
        <w:t>Art.</w:t>
      </w:r>
      <w:r>
        <w:rPr>
          <w:spacing w:val="-5"/>
        </w:rPr>
        <w:t> </w:t>
      </w:r>
      <w:r>
        <w:rPr/>
        <w:t>182.</w:t>
      </w:r>
      <w:r>
        <w:rPr>
          <w:spacing w:val="51"/>
        </w:rPr>
        <w:t> </w:t>
      </w:r>
      <w:r>
        <w:rPr/>
        <w:t>A</w:t>
      </w:r>
      <w:r>
        <w:rPr>
          <w:spacing w:val="-6"/>
        </w:rPr>
        <w:t> </w:t>
      </w:r>
      <w:r>
        <w:rPr/>
        <w:t>imunidade</w:t>
      </w:r>
      <w:r>
        <w:rPr>
          <w:spacing w:val="-2"/>
        </w:rPr>
        <w:t> </w:t>
      </w:r>
      <w:r>
        <w:rPr/>
        <w:t>de</w:t>
      </w:r>
      <w:r>
        <w:rPr>
          <w:spacing w:val="-3"/>
        </w:rPr>
        <w:t> </w:t>
      </w:r>
      <w:r>
        <w:rPr/>
        <w:t>que</w:t>
      </w:r>
      <w:r>
        <w:rPr>
          <w:spacing w:val="-7"/>
        </w:rPr>
        <w:t> </w:t>
      </w:r>
      <w:r>
        <w:rPr/>
        <w:t>trata</w:t>
      </w:r>
      <w:r>
        <w:rPr>
          <w:spacing w:val="-3"/>
        </w:rPr>
        <w:t> </w:t>
      </w:r>
      <w:r>
        <w:rPr/>
        <w:t>esta</w:t>
      </w:r>
      <w:r>
        <w:rPr>
          <w:spacing w:val="-2"/>
        </w:rPr>
        <w:t> Seção:</w:t>
      </w:r>
    </w:p>
    <w:p>
      <w:pPr>
        <w:pStyle w:val="BodyText"/>
        <w:spacing w:before="11"/>
        <w:rPr>
          <w:sz w:val="25"/>
        </w:rPr>
      </w:pPr>
    </w:p>
    <w:p>
      <w:pPr>
        <w:pStyle w:val="ListParagraph"/>
        <w:numPr>
          <w:ilvl w:val="0"/>
          <w:numId w:val="101"/>
        </w:numPr>
        <w:tabs>
          <w:tab w:pos="913" w:val="left" w:leader="none"/>
        </w:tabs>
        <w:spacing w:line="240" w:lineRule="auto" w:before="0" w:after="0"/>
        <w:ind w:left="199" w:right="1687" w:firstLine="566"/>
        <w:jc w:val="both"/>
        <w:rPr>
          <w:sz w:val="20"/>
        </w:rPr>
      </w:pPr>
      <w:r>
        <w:rPr>
          <w:sz w:val="20"/>
        </w:rPr>
        <w:t>- é restrita aos resultados relacionados com as finalidades essenciais das entidades nela mencionadas (Constituição,</w:t>
      </w:r>
      <w:r>
        <w:rPr>
          <w:spacing w:val="25"/>
          <w:sz w:val="20"/>
        </w:rPr>
        <w:t> </w:t>
      </w:r>
      <w:r>
        <w:rPr>
          <w:sz w:val="20"/>
        </w:rPr>
        <w:t>art. 150, </w:t>
      </w:r>
      <w:r>
        <w:rPr>
          <w:b/>
          <w:sz w:val="20"/>
        </w:rPr>
        <w:t>caput,</w:t>
      </w:r>
      <w:r>
        <w:rPr>
          <w:b/>
          <w:spacing w:val="-4"/>
          <w:sz w:val="20"/>
        </w:rPr>
        <w:t> </w:t>
      </w:r>
      <w:r>
        <w:rPr>
          <w:sz w:val="20"/>
        </w:rPr>
        <w:t>inciso II,</w:t>
      </w:r>
      <w:r>
        <w:rPr>
          <w:spacing w:val="25"/>
          <w:sz w:val="20"/>
        </w:rPr>
        <w:t> </w:t>
      </w:r>
      <w:r>
        <w:rPr>
          <w:sz w:val="20"/>
        </w:rPr>
        <w:t>e § 4º,</w:t>
      </w:r>
      <w:r>
        <w:rPr>
          <w:spacing w:val="25"/>
          <w:sz w:val="20"/>
        </w:rPr>
        <w:t> </w:t>
      </w:r>
      <w:r>
        <w:rPr>
          <w:sz w:val="20"/>
        </w:rPr>
        <w:t>art. 170, </w:t>
      </w:r>
      <w:r>
        <w:rPr>
          <w:b/>
          <w:sz w:val="20"/>
        </w:rPr>
        <w:t>caput,</w:t>
      </w:r>
      <w:r>
        <w:rPr>
          <w:b/>
          <w:spacing w:val="-7"/>
          <w:sz w:val="20"/>
        </w:rPr>
        <w:t> </w:t>
      </w:r>
      <w:r>
        <w:rPr>
          <w:sz w:val="20"/>
        </w:rPr>
        <w:t>inciso IV,</w:t>
      </w:r>
      <w:r>
        <w:rPr>
          <w:spacing w:val="25"/>
          <w:sz w:val="20"/>
        </w:rPr>
        <w:t> </w:t>
      </w:r>
      <w:r>
        <w:rPr>
          <w:sz w:val="20"/>
        </w:rPr>
        <w:t>e art. 173, § 4º; e Lei nº 5.172, de 1966 - Código Tributário Nacional, art. 9º, § 2º);</w:t>
      </w:r>
    </w:p>
    <w:p>
      <w:pPr>
        <w:pStyle w:val="BodyText"/>
        <w:rPr>
          <w:sz w:val="26"/>
        </w:rPr>
      </w:pPr>
    </w:p>
    <w:p>
      <w:pPr>
        <w:pStyle w:val="ListParagraph"/>
        <w:numPr>
          <w:ilvl w:val="0"/>
          <w:numId w:val="101"/>
        </w:numPr>
        <w:tabs>
          <w:tab w:pos="1009" w:val="left" w:leader="none"/>
        </w:tabs>
        <w:spacing w:line="240" w:lineRule="auto" w:before="0" w:after="0"/>
        <w:ind w:left="199" w:right="1695" w:firstLine="566"/>
        <w:jc w:val="both"/>
        <w:rPr>
          <w:sz w:val="20"/>
        </w:rPr>
      </w:pPr>
      <w:r>
        <w:rPr>
          <w:sz w:val="20"/>
        </w:rPr>
        <w:t>- não exclui a atribuição, por lei, às entidades nela referidas, da condição de responsáveis pelo imposto que lhes caiba reter na fonte e não as dispensa da prática de atos, previstos</w:t>
      </w:r>
      <w:r>
        <w:rPr>
          <w:spacing w:val="33"/>
          <w:sz w:val="20"/>
        </w:rPr>
        <w:t> </w:t>
      </w:r>
      <w:r>
        <w:rPr>
          <w:sz w:val="20"/>
        </w:rPr>
        <w:t>em</w:t>
      </w:r>
      <w:r>
        <w:rPr>
          <w:spacing w:val="38"/>
          <w:sz w:val="20"/>
        </w:rPr>
        <w:t> </w:t>
      </w:r>
      <w:r>
        <w:rPr>
          <w:sz w:val="20"/>
        </w:rPr>
        <w:t>lei,</w:t>
      </w:r>
      <w:r>
        <w:rPr>
          <w:spacing w:val="35"/>
          <w:sz w:val="20"/>
        </w:rPr>
        <w:t> </w:t>
      </w:r>
      <w:r>
        <w:rPr>
          <w:sz w:val="20"/>
        </w:rPr>
        <w:t>assecuratórios</w:t>
      </w:r>
      <w:r>
        <w:rPr>
          <w:spacing w:val="33"/>
          <w:sz w:val="20"/>
        </w:rPr>
        <w:t> </w:t>
      </w:r>
      <w:r>
        <w:rPr>
          <w:sz w:val="20"/>
        </w:rPr>
        <w:t>do</w:t>
      </w:r>
      <w:r>
        <w:rPr>
          <w:spacing w:val="36"/>
          <w:sz w:val="20"/>
        </w:rPr>
        <w:t> </w:t>
      </w:r>
      <w:r>
        <w:rPr>
          <w:sz w:val="20"/>
        </w:rPr>
        <w:t>cumprimento</w:t>
      </w:r>
      <w:r>
        <w:rPr>
          <w:spacing w:val="32"/>
          <w:sz w:val="20"/>
        </w:rPr>
        <w:t> </w:t>
      </w:r>
      <w:r>
        <w:rPr>
          <w:sz w:val="20"/>
        </w:rPr>
        <w:t>de</w:t>
      </w:r>
      <w:r>
        <w:rPr>
          <w:spacing w:val="32"/>
          <w:sz w:val="20"/>
        </w:rPr>
        <w:t> </w:t>
      </w:r>
      <w:r>
        <w:rPr>
          <w:sz w:val="20"/>
        </w:rPr>
        <w:t>obrigações</w:t>
      </w:r>
      <w:r>
        <w:rPr>
          <w:spacing w:val="33"/>
          <w:sz w:val="20"/>
        </w:rPr>
        <w:t> </w:t>
      </w:r>
      <w:r>
        <w:rPr>
          <w:sz w:val="20"/>
        </w:rPr>
        <w:t>tributárias</w:t>
      </w:r>
      <w:r>
        <w:rPr>
          <w:spacing w:val="33"/>
          <w:sz w:val="20"/>
        </w:rPr>
        <w:t> </w:t>
      </w:r>
      <w:r>
        <w:rPr>
          <w:sz w:val="20"/>
        </w:rPr>
        <w:t>por</w:t>
      </w:r>
      <w:r>
        <w:rPr>
          <w:spacing w:val="38"/>
          <w:sz w:val="20"/>
        </w:rPr>
        <w:t> </w:t>
      </w:r>
      <w:r>
        <w:rPr>
          <w:sz w:val="20"/>
        </w:rPr>
        <w:t>terceiros</w:t>
      </w:r>
      <w:r>
        <w:rPr>
          <w:spacing w:val="33"/>
          <w:sz w:val="20"/>
        </w:rPr>
        <w:t> </w:t>
      </w:r>
      <w:r>
        <w:rPr>
          <w:sz w:val="20"/>
        </w:rPr>
        <w:t>(Lei nº 5.172, de 1966 - Código Tributário Nacional, art. 9º, § 1º); e</w:t>
      </w:r>
    </w:p>
    <w:p>
      <w:pPr>
        <w:pStyle w:val="BodyText"/>
        <w:spacing w:before="5"/>
        <w:rPr>
          <w:sz w:val="26"/>
        </w:rPr>
      </w:pPr>
    </w:p>
    <w:p>
      <w:pPr>
        <w:pStyle w:val="ListParagraph"/>
        <w:numPr>
          <w:ilvl w:val="0"/>
          <w:numId w:val="101"/>
        </w:numPr>
        <w:tabs>
          <w:tab w:pos="1027" w:val="left" w:leader="none"/>
        </w:tabs>
        <w:spacing w:line="240" w:lineRule="auto" w:before="0" w:after="0"/>
        <w:ind w:left="199" w:right="1691" w:firstLine="566"/>
        <w:jc w:val="both"/>
        <w:rPr>
          <w:sz w:val="20"/>
        </w:rPr>
      </w:pPr>
      <w:r>
        <w:rPr>
          <w:sz w:val="20"/>
        </w:rPr>
        <w:t>- não permite pagamento, pela instituição imune, em favor de seus associados ou dirigentes, ou, ainda, em favor de sócios, acionistas ou dirigentes de pessoa jurídica a ela associada por qualquer forma, de despesas consideradas indedutíveis na determinação da base</w:t>
      </w:r>
      <w:r>
        <w:rPr>
          <w:spacing w:val="-2"/>
          <w:sz w:val="20"/>
        </w:rPr>
        <w:t> </w:t>
      </w:r>
      <w:r>
        <w:rPr>
          <w:sz w:val="20"/>
        </w:rPr>
        <w:t>de</w:t>
      </w:r>
      <w:r>
        <w:rPr>
          <w:spacing w:val="-2"/>
          <w:sz w:val="20"/>
        </w:rPr>
        <w:t> </w:t>
      </w:r>
      <w:r>
        <w:rPr>
          <w:sz w:val="20"/>
        </w:rPr>
        <w:t>cálculo</w:t>
      </w:r>
      <w:r>
        <w:rPr>
          <w:spacing w:val="-2"/>
          <w:sz w:val="20"/>
        </w:rPr>
        <w:t> </w:t>
      </w:r>
      <w:r>
        <w:rPr>
          <w:sz w:val="20"/>
        </w:rPr>
        <w:t>do</w:t>
      </w:r>
      <w:r>
        <w:rPr>
          <w:spacing w:val="-2"/>
          <w:sz w:val="20"/>
        </w:rPr>
        <w:t> </w:t>
      </w:r>
      <w:r>
        <w:rPr>
          <w:sz w:val="20"/>
        </w:rPr>
        <w:t>imposto</w:t>
      </w:r>
      <w:r>
        <w:rPr>
          <w:spacing w:val="-2"/>
          <w:sz w:val="20"/>
        </w:rPr>
        <w:t> </w:t>
      </w:r>
      <w:r>
        <w:rPr>
          <w:sz w:val="20"/>
        </w:rPr>
        <w:t>sobre</w:t>
      </w:r>
      <w:r>
        <w:rPr>
          <w:spacing w:val="-2"/>
          <w:sz w:val="20"/>
        </w:rPr>
        <w:t> </w:t>
      </w:r>
      <w:r>
        <w:rPr>
          <w:sz w:val="20"/>
        </w:rPr>
        <w:t>a</w:t>
      </w:r>
      <w:r>
        <w:rPr>
          <w:spacing w:val="-2"/>
          <w:sz w:val="20"/>
        </w:rPr>
        <w:t> </w:t>
      </w:r>
      <w:r>
        <w:rPr>
          <w:sz w:val="20"/>
        </w:rPr>
        <w:t>renda</w:t>
      </w:r>
      <w:r>
        <w:rPr>
          <w:spacing w:val="-2"/>
          <w:sz w:val="20"/>
        </w:rPr>
        <w:t> </w:t>
      </w:r>
      <w:r>
        <w:rPr>
          <w:sz w:val="20"/>
        </w:rPr>
        <w:t>ou</w:t>
      </w:r>
      <w:r>
        <w:rPr>
          <w:spacing w:val="-2"/>
          <w:sz w:val="20"/>
        </w:rPr>
        <w:t> </w:t>
      </w:r>
      <w:r>
        <w:rPr>
          <w:sz w:val="20"/>
        </w:rPr>
        <w:t>da</w:t>
      </w:r>
      <w:r>
        <w:rPr>
          <w:spacing w:val="-2"/>
          <w:sz w:val="20"/>
        </w:rPr>
        <w:t> </w:t>
      </w:r>
      <w:r>
        <w:rPr>
          <w:sz w:val="20"/>
        </w:rPr>
        <w:t>CSLL (Lei nº</w:t>
      </w:r>
      <w:r>
        <w:rPr>
          <w:spacing w:val="-2"/>
          <w:sz w:val="20"/>
        </w:rPr>
        <w:t> </w:t>
      </w:r>
      <w:r>
        <w:rPr>
          <w:sz w:val="20"/>
        </w:rPr>
        <w:t>9.532, de</w:t>
      </w:r>
      <w:r>
        <w:rPr>
          <w:spacing w:val="-2"/>
          <w:sz w:val="20"/>
        </w:rPr>
        <w:t> </w:t>
      </w:r>
      <w:r>
        <w:rPr>
          <w:sz w:val="20"/>
        </w:rPr>
        <w:t>1997, art. 13, parágrafo </w:t>
      </w:r>
      <w:r>
        <w:rPr>
          <w:spacing w:val="-2"/>
          <w:sz w:val="20"/>
        </w:rPr>
        <w:t>único).</w:t>
      </w:r>
    </w:p>
    <w:p>
      <w:pPr>
        <w:pStyle w:val="BodyText"/>
        <w:spacing w:before="1"/>
        <w:rPr>
          <w:sz w:val="26"/>
        </w:rPr>
      </w:pPr>
    </w:p>
    <w:p>
      <w:pPr>
        <w:pStyle w:val="BodyText"/>
        <w:spacing w:before="1"/>
        <w:ind w:left="199" w:right="1688" w:firstLine="566"/>
        <w:jc w:val="both"/>
      </w:pPr>
      <w:r>
        <w:rPr/>
        <w:t>Parágrafo</w:t>
      </w:r>
      <w:r>
        <w:rPr>
          <w:spacing w:val="-8"/>
        </w:rPr>
        <w:t> </w:t>
      </w:r>
      <w:r>
        <w:rPr/>
        <w:t>único.</w:t>
      </w:r>
      <w:r>
        <w:rPr>
          <w:spacing w:val="37"/>
        </w:rPr>
        <w:t> </w:t>
      </w:r>
      <w:r>
        <w:rPr/>
        <w:t>O</w:t>
      </w:r>
      <w:r>
        <w:rPr>
          <w:spacing w:val="-5"/>
        </w:rPr>
        <w:t> </w:t>
      </w:r>
      <w:r>
        <w:rPr/>
        <w:t>disposto</w:t>
      </w:r>
      <w:r>
        <w:rPr>
          <w:spacing w:val="-12"/>
        </w:rPr>
        <w:t> </w:t>
      </w:r>
      <w:r>
        <w:rPr/>
        <w:t>nos</w:t>
      </w:r>
      <w:r>
        <w:rPr>
          <w:spacing w:val="-10"/>
        </w:rPr>
        <w:t> </w:t>
      </w:r>
      <w:r>
        <w:rPr/>
        <w:t>art.</w:t>
      </w:r>
      <w:r>
        <w:rPr>
          <w:spacing w:val="-5"/>
        </w:rPr>
        <w:t> </w:t>
      </w:r>
      <w:r>
        <w:rPr/>
        <w:t>180</w:t>
      </w:r>
      <w:r>
        <w:rPr>
          <w:spacing w:val="-8"/>
        </w:rPr>
        <w:t> </w:t>
      </w:r>
      <w:r>
        <w:rPr/>
        <w:t>e</w:t>
      </w:r>
      <w:r>
        <w:rPr>
          <w:spacing w:val="-12"/>
        </w:rPr>
        <w:t> </w:t>
      </w:r>
      <w:r>
        <w:rPr/>
        <w:t>art.</w:t>
      </w:r>
      <w:r>
        <w:rPr>
          <w:spacing w:val="-5"/>
        </w:rPr>
        <w:t> </w:t>
      </w:r>
      <w:r>
        <w:rPr/>
        <w:t>181</w:t>
      </w:r>
      <w:r>
        <w:rPr>
          <w:spacing w:val="-8"/>
        </w:rPr>
        <w:t> </w:t>
      </w:r>
      <w:r>
        <w:rPr/>
        <w:t>se</w:t>
      </w:r>
      <w:r>
        <w:rPr>
          <w:spacing w:val="-8"/>
        </w:rPr>
        <w:t> </w:t>
      </w:r>
      <w:r>
        <w:rPr/>
        <w:t>aplica</w:t>
      </w:r>
      <w:r>
        <w:rPr>
          <w:spacing w:val="-12"/>
        </w:rPr>
        <w:t> </w:t>
      </w:r>
      <w:r>
        <w:rPr/>
        <w:t>às</w:t>
      </w:r>
      <w:r>
        <w:rPr>
          <w:spacing w:val="-10"/>
        </w:rPr>
        <w:t> </w:t>
      </w:r>
      <w:r>
        <w:rPr/>
        <w:t>autarquias</w:t>
      </w:r>
      <w:r>
        <w:rPr>
          <w:spacing w:val="-10"/>
        </w:rPr>
        <w:t> </w:t>
      </w:r>
      <w:r>
        <w:rPr/>
        <w:t>e</w:t>
      </w:r>
      <w:r>
        <w:rPr>
          <w:spacing w:val="-12"/>
        </w:rPr>
        <w:t> </w:t>
      </w:r>
      <w:r>
        <w:rPr/>
        <w:t>às</w:t>
      </w:r>
      <w:r>
        <w:rPr>
          <w:spacing w:val="-10"/>
        </w:rPr>
        <w:t> </w:t>
      </w:r>
      <w:r>
        <w:rPr/>
        <w:t>fundações instituídas e mantidas pelo Poder Público, no que se refere aos resultados vinculados às suas finalidades</w:t>
      </w:r>
      <w:r>
        <w:rPr>
          <w:spacing w:val="-9"/>
        </w:rPr>
        <w:t> </w:t>
      </w:r>
      <w:r>
        <w:rPr/>
        <w:t>essenciais</w:t>
      </w:r>
      <w:r>
        <w:rPr>
          <w:spacing w:val="-9"/>
        </w:rPr>
        <w:t> </w:t>
      </w:r>
      <w:r>
        <w:rPr/>
        <w:t>ou</w:t>
      </w:r>
      <w:r>
        <w:rPr>
          <w:spacing w:val="-7"/>
        </w:rPr>
        <w:t> </w:t>
      </w:r>
      <w:r>
        <w:rPr/>
        <w:t>às</w:t>
      </w:r>
      <w:r>
        <w:rPr>
          <w:spacing w:val="-9"/>
        </w:rPr>
        <w:t> </w:t>
      </w:r>
      <w:r>
        <w:rPr/>
        <w:t>delas</w:t>
      </w:r>
      <w:r>
        <w:rPr>
          <w:spacing w:val="-9"/>
        </w:rPr>
        <w:t> </w:t>
      </w:r>
      <w:r>
        <w:rPr/>
        <w:t>decorrentes,</w:t>
      </w:r>
      <w:r>
        <w:rPr>
          <w:spacing w:val="-3"/>
        </w:rPr>
        <w:t> </w:t>
      </w:r>
      <w:r>
        <w:rPr/>
        <w:t>e</w:t>
      </w:r>
      <w:r>
        <w:rPr>
          <w:spacing w:val="-7"/>
        </w:rPr>
        <w:t> </w:t>
      </w:r>
      <w:r>
        <w:rPr/>
        <w:t>não</w:t>
      </w:r>
      <w:r>
        <w:rPr>
          <w:spacing w:val="-7"/>
        </w:rPr>
        <w:t> </w:t>
      </w:r>
      <w:r>
        <w:rPr/>
        <w:t>se</w:t>
      </w:r>
      <w:r>
        <w:rPr>
          <w:spacing w:val="-2"/>
        </w:rPr>
        <w:t> </w:t>
      </w:r>
      <w:r>
        <w:rPr/>
        <w:t>aplica</w:t>
      </w:r>
      <w:r>
        <w:rPr>
          <w:spacing w:val="-7"/>
        </w:rPr>
        <w:t> </w:t>
      </w:r>
      <w:r>
        <w:rPr/>
        <w:t>aos</w:t>
      </w:r>
      <w:r>
        <w:rPr>
          <w:spacing w:val="-9"/>
        </w:rPr>
        <w:t> </w:t>
      </w:r>
      <w:r>
        <w:rPr/>
        <w:t>resultados</w:t>
      </w:r>
      <w:r>
        <w:rPr>
          <w:spacing w:val="-9"/>
        </w:rPr>
        <w:t> </w:t>
      </w:r>
      <w:r>
        <w:rPr/>
        <w:t>relacionados</w:t>
      </w:r>
      <w:r>
        <w:rPr>
          <w:spacing w:val="-9"/>
        </w:rPr>
        <w:t> </w:t>
      </w:r>
      <w:r>
        <w:rPr/>
        <w:t>com exploração de atividades econômicas regidas pelas normas aplicáveis a empreendimentos privados, ou em que haja contraprestação ou pagamento de preços ou tarifas pelo usuário (Constituição,</w:t>
      </w:r>
      <w:r>
        <w:rPr>
          <w:spacing w:val="-4"/>
        </w:rPr>
        <w:t> </w:t>
      </w:r>
      <w:r>
        <w:rPr/>
        <w:t>art. 150,</w:t>
      </w:r>
      <w:r>
        <w:rPr>
          <w:spacing w:val="-4"/>
        </w:rPr>
        <w:t> </w:t>
      </w:r>
      <w:r>
        <w:rPr/>
        <w:t>§</w:t>
      </w:r>
      <w:r>
        <w:rPr>
          <w:spacing w:val="-3"/>
        </w:rPr>
        <w:t> </w:t>
      </w:r>
      <w:r>
        <w:rPr/>
        <w:t>2º</w:t>
      </w:r>
      <w:r>
        <w:rPr>
          <w:spacing w:val="-10"/>
        </w:rPr>
        <w:t> </w:t>
      </w:r>
      <w:r>
        <w:rPr/>
        <w:t>e</w:t>
      </w:r>
      <w:r>
        <w:rPr>
          <w:spacing w:val="-7"/>
        </w:rPr>
        <w:t> </w:t>
      </w:r>
      <w:r>
        <w:rPr/>
        <w:t>§</w:t>
      </w:r>
      <w:r>
        <w:rPr>
          <w:spacing w:val="-3"/>
        </w:rPr>
        <w:t> </w:t>
      </w:r>
      <w:r>
        <w:rPr/>
        <w:t>3º;</w:t>
      </w:r>
      <w:r>
        <w:rPr>
          <w:spacing w:val="-4"/>
        </w:rPr>
        <w:t> </w:t>
      </w:r>
      <w:r>
        <w:rPr/>
        <w:t>e</w:t>
      </w:r>
      <w:r>
        <w:rPr>
          <w:spacing w:val="-3"/>
        </w:rPr>
        <w:t> </w:t>
      </w:r>
      <w:r>
        <w:rPr/>
        <w:t>Lei</w:t>
      </w:r>
      <w:r>
        <w:rPr>
          <w:spacing w:val="-2"/>
        </w:rPr>
        <w:t> </w:t>
      </w:r>
      <w:r>
        <w:rPr/>
        <w:t>nº</w:t>
      </w:r>
      <w:r>
        <w:rPr>
          <w:spacing w:val="-9"/>
        </w:rPr>
        <w:t> </w:t>
      </w:r>
      <w:r>
        <w:rPr/>
        <w:t>5.172,</w:t>
      </w:r>
      <w:r>
        <w:rPr>
          <w:spacing w:val="-4"/>
        </w:rPr>
        <w:t> </w:t>
      </w:r>
      <w:r>
        <w:rPr/>
        <w:t>de</w:t>
      </w:r>
      <w:r>
        <w:rPr>
          <w:spacing w:val="-3"/>
        </w:rPr>
        <w:t> </w:t>
      </w:r>
      <w:r>
        <w:rPr/>
        <w:t>1966</w:t>
      </w:r>
      <w:r>
        <w:rPr>
          <w:spacing w:val="-2"/>
        </w:rPr>
        <w:t> </w:t>
      </w:r>
      <w:r>
        <w:rPr/>
        <w:t>-</w:t>
      </w:r>
      <w:r>
        <w:rPr>
          <w:spacing w:val="-5"/>
        </w:rPr>
        <w:t> </w:t>
      </w:r>
      <w:r>
        <w:rPr/>
        <w:t>Código</w:t>
      </w:r>
      <w:r>
        <w:rPr>
          <w:spacing w:val="-7"/>
        </w:rPr>
        <w:t> </w:t>
      </w:r>
      <w:r>
        <w:rPr/>
        <w:t>Tributário</w:t>
      </w:r>
      <w:r>
        <w:rPr>
          <w:spacing w:val="-7"/>
        </w:rPr>
        <w:t> </w:t>
      </w:r>
      <w:r>
        <w:rPr/>
        <w:t>Nacional, art.</w:t>
      </w:r>
      <w:r>
        <w:rPr>
          <w:spacing w:val="-4"/>
        </w:rPr>
        <w:t> </w:t>
      </w:r>
      <w:r>
        <w:rPr/>
        <w:t>12</w:t>
      </w:r>
      <w:r>
        <w:rPr>
          <w:spacing w:val="-3"/>
        </w:rPr>
        <w:t> </w:t>
      </w:r>
      <w:r>
        <w:rPr/>
        <w:t>e art. 13).</w:t>
      </w:r>
    </w:p>
    <w:p>
      <w:pPr>
        <w:pStyle w:val="BodyText"/>
        <w:spacing w:before="1"/>
        <w:rPr>
          <w:sz w:val="26"/>
        </w:rPr>
      </w:pPr>
    </w:p>
    <w:p>
      <w:pPr>
        <w:pStyle w:val="BodyText"/>
        <w:ind w:left="766"/>
      </w:pPr>
      <w:r>
        <w:rPr/>
        <w:t>Seção</w:t>
      </w:r>
      <w:r>
        <w:rPr>
          <w:spacing w:val="-6"/>
        </w:rPr>
        <w:t> </w:t>
      </w:r>
      <w:r>
        <w:rPr>
          <w:spacing w:val="-5"/>
        </w:rPr>
        <w:t>III</w:t>
      </w:r>
    </w:p>
    <w:p>
      <w:pPr>
        <w:pStyle w:val="BodyText"/>
        <w:spacing w:before="11"/>
        <w:rPr>
          <w:sz w:val="25"/>
        </w:rPr>
      </w:pPr>
    </w:p>
    <w:p>
      <w:pPr>
        <w:pStyle w:val="BodyText"/>
        <w:ind w:left="766"/>
      </w:pPr>
      <w:r>
        <w:rPr/>
        <w:t>Da</w:t>
      </w:r>
      <w:r>
        <w:rPr>
          <w:spacing w:val="-7"/>
        </w:rPr>
        <w:t> </w:t>
      </w:r>
      <w:r>
        <w:rPr/>
        <w:t>suspensão</w:t>
      </w:r>
      <w:r>
        <w:rPr>
          <w:spacing w:val="-7"/>
        </w:rPr>
        <w:t> </w:t>
      </w:r>
      <w:r>
        <w:rPr/>
        <w:t>da</w:t>
      </w:r>
      <w:r>
        <w:rPr>
          <w:spacing w:val="-7"/>
        </w:rPr>
        <w:t> </w:t>
      </w:r>
      <w:r>
        <w:rPr>
          <w:spacing w:val="-2"/>
        </w:rPr>
        <w:t>imunidade</w:t>
      </w:r>
    </w:p>
    <w:p>
      <w:pPr>
        <w:pStyle w:val="BodyText"/>
        <w:spacing w:before="11"/>
        <w:rPr>
          <w:sz w:val="25"/>
        </w:rPr>
      </w:pPr>
    </w:p>
    <w:p>
      <w:pPr>
        <w:pStyle w:val="BodyText"/>
        <w:ind w:left="199" w:right="1698" w:firstLine="566"/>
        <w:jc w:val="both"/>
      </w:pPr>
      <w:r>
        <w:rPr/>
        <w:t>Art. 183.</w:t>
      </w:r>
      <w:r>
        <w:rPr>
          <w:spacing w:val="40"/>
        </w:rPr>
        <w:t> </w:t>
      </w:r>
      <w:r>
        <w:rPr/>
        <w:t>A suspensão da imunidade tributária em decorrência do não cumprimento dos requisitos legais observará o disposto neste artigo. (Lei nº 9.430, de 1996, art. 32, </w:t>
      </w:r>
      <w:r>
        <w:rPr>
          <w:b/>
        </w:rPr>
        <w:t>caput</w:t>
      </w:r>
      <w:r>
        <w:rPr/>
        <w:t>).</w:t>
      </w:r>
    </w:p>
    <w:p>
      <w:pPr>
        <w:pStyle w:val="BodyText"/>
        <w:spacing w:before="4"/>
        <w:rPr>
          <w:sz w:val="26"/>
        </w:rPr>
      </w:pPr>
    </w:p>
    <w:p>
      <w:pPr>
        <w:pStyle w:val="BodyText"/>
        <w:ind w:left="199" w:right="1691" w:firstLine="566"/>
        <w:jc w:val="both"/>
      </w:pPr>
      <w:r>
        <w:rPr/>
        <w:t>§ 1º</w:t>
      </w:r>
      <w:r>
        <w:rPr>
          <w:spacing w:val="40"/>
        </w:rPr>
        <w:t> </w:t>
      </w:r>
      <w:r>
        <w:rPr/>
        <w:t>Constatado que entidade beneficiária da</w:t>
      </w:r>
      <w:r>
        <w:rPr>
          <w:spacing w:val="-2"/>
        </w:rPr>
        <w:t> </w:t>
      </w:r>
      <w:r>
        <w:rPr/>
        <w:t>imunidade de que trata</w:t>
      </w:r>
      <w:r>
        <w:rPr>
          <w:spacing w:val="-2"/>
        </w:rPr>
        <w:t> </w:t>
      </w:r>
      <w:r>
        <w:rPr/>
        <w:t>o art. 180 não está observando condição ou requisito nele previsto, a fiscalização tributária expedirá notificação fiscal, na</w:t>
      </w:r>
      <w:r>
        <w:rPr>
          <w:spacing w:val="-3"/>
        </w:rPr>
        <w:t> </w:t>
      </w:r>
      <w:r>
        <w:rPr/>
        <w:t>qual relatará os</w:t>
      </w:r>
      <w:r>
        <w:rPr>
          <w:spacing w:val="-6"/>
        </w:rPr>
        <w:t> </w:t>
      </w:r>
      <w:r>
        <w:rPr/>
        <w:t>fatos</w:t>
      </w:r>
      <w:r>
        <w:rPr>
          <w:spacing w:val="-2"/>
        </w:rPr>
        <w:t> </w:t>
      </w:r>
      <w:r>
        <w:rPr/>
        <w:t>que determinam a suspensão do benefício, e</w:t>
      </w:r>
      <w:r>
        <w:rPr>
          <w:spacing w:val="-3"/>
        </w:rPr>
        <w:t> </w:t>
      </w:r>
      <w:r>
        <w:rPr/>
        <w:t>indicará, inclusive, a data da ocorrência da infração (Lei nº 9.430, de 1996, art. 32, § 1º).</w:t>
      </w:r>
    </w:p>
    <w:p>
      <w:pPr>
        <w:pStyle w:val="BodyText"/>
        <w:spacing w:before="1"/>
        <w:rPr>
          <w:sz w:val="26"/>
        </w:rPr>
      </w:pPr>
    </w:p>
    <w:p>
      <w:pPr>
        <w:pStyle w:val="BodyText"/>
        <w:ind w:left="199" w:right="1696" w:firstLine="566"/>
        <w:jc w:val="both"/>
      </w:pPr>
      <w:r>
        <w:rPr/>
        <w:t>§ 2º</w:t>
      </w:r>
      <w:r>
        <w:rPr>
          <w:spacing w:val="40"/>
        </w:rPr>
        <w:t> </w:t>
      </w:r>
      <w:r>
        <w:rPr/>
        <w:t>A entidade poderá, no prazo de trinta dias, contado da data de ciência da notificação, apresentar as alegações e as provas que considerar necessárias (Lei nº</w:t>
      </w:r>
      <w:r>
        <w:rPr>
          <w:spacing w:val="-1"/>
        </w:rPr>
        <w:t> </w:t>
      </w:r>
      <w:r>
        <w:rPr/>
        <w:t>9.430, de 1996, art. 32, § 2º).</w:t>
      </w:r>
    </w:p>
    <w:p>
      <w:pPr>
        <w:pStyle w:val="BodyText"/>
        <w:rPr>
          <w:sz w:val="26"/>
        </w:rPr>
      </w:pPr>
    </w:p>
    <w:p>
      <w:pPr>
        <w:pStyle w:val="BodyText"/>
        <w:ind w:left="199" w:right="1696" w:firstLine="566"/>
        <w:jc w:val="both"/>
      </w:pPr>
      <w:r>
        <w:rPr/>
        <w:t>§ 3º</w:t>
      </w:r>
      <w:r>
        <w:rPr>
          <w:spacing w:val="40"/>
        </w:rPr>
        <w:t> </w:t>
      </w:r>
      <w:r>
        <w:rPr/>
        <w:t>O delegado ou o inspetor da Secretaria da Receita Federal do Brasil do Ministério</w:t>
      </w:r>
      <w:r>
        <w:rPr>
          <w:spacing w:val="40"/>
        </w:rPr>
        <w:t> </w:t>
      </w:r>
      <w:r>
        <w:rPr/>
        <w:t>da</w:t>
      </w:r>
      <w:r>
        <w:rPr>
          <w:spacing w:val="71"/>
        </w:rPr>
        <w:t> </w:t>
      </w:r>
      <w:r>
        <w:rPr/>
        <w:t>Fazenda</w:t>
      </w:r>
      <w:r>
        <w:rPr>
          <w:spacing w:val="71"/>
        </w:rPr>
        <w:t> </w:t>
      </w:r>
      <w:r>
        <w:rPr/>
        <w:t>decidirá</w:t>
      </w:r>
      <w:r>
        <w:rPr>
          <w:spacing w:val="71"/>
        </w:rPr>
        <w:t> </w:t>
      </w:r>
      <w:r>
        <w:rPr/>
        <w:t>sobre</w:t>
      </w:r>
      <w:r>
        <w:rPr>
          <w:spacing w:val="71"/>
        </w:rPr>
        <w:t> </w:t>
      </w:r>
      <w:r>
        <w:rPr/>
        <w:t>a</w:t>
      </w:r>
      <w:r>
        <w:rPr>
          <w:spacing w:val="71"/>
        </w:rPr>
        <w:t> </w:t>
      </w:r>
      <w:r>
        <w:rPr/>
        <w:t>procedência</w:t>
      </w:r>
      <w:r>
        <w:rPr>
          <w:spacing w:val="71"/>
        </w:rPr>
        <w:t> </w:t>
      </w:r>
      <w:r>
        <w:rPr/>
        <w:t>das</w:t>
      </w:r>
      <w:r>
        <w:rPr>
          <w:spacing w:val="68"/>
        </w:rPr>
        <w:t> </w:t>
      </w:r>
      <w:r>
        <w:rPr/>
        <w:t>alegações</w:t>
      </w:r>
      <w:r>
        <w:rPr>
          <w:spacing w:val="68"/>
        </w:rPr>
        <w:t> </w:t>
      </w:r>
      <w:r>
        <w:rPr/>
        <w:t>e</w:t>
      </w:r>
      <w:r>
        <w:rPr>
          <w:spacing w:val="76"/>
        </w:rPr>
        <w:t> </w:t>
      </w:r>
      <w:r>
        <w:rPr/>
        <w:t>expedirá</w:t>
      </w:r>
      <w:r>
        <w:rPr>
          <w:spacing w:val="71"/>
        </w:rPr>
        <w:t> </w:t>
      </w:r>
      <w:r>
        <w:rPr/>
        <w:t>o</w:t>
      </w:r>
      <w:r>
        <w:rPr>
          <w:spacing w:val="71"/>
        </w:rPr>
        <w:t> </w:t>
      </w:r>
      <w:r>
        <w:rPr/>
        <w:t>ato</w:t>
      </w:r>
      <w:r>
        <w:rPr>
          <w:spacing w:val="71"/>
        </w:rPr>
        <w:t> </w:t>
      </w:r>
      <w:r>
        <w:rPr/>
        <w:t>declaratório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suspensivo do benefício, na hipótese de improcedência, além de dar ciência à entidade quanto à sua decisão (Lei nº 9.430, de 1996, art. 32, § 3º).</w:t>
      </w:r>
    </w:p>
    <w:p>
      <w:pPr>
        <w:pStyle w:val="BodyText"/>
        <w:spacing w:before="11"/>
        <w:rPr>
          <w:sz w:val="25"/>
        </w:rPr>
      </w:pPr>
    </w:p>
    <w:p>
      <w:pPr>
        <w:pStyle w:val="BodyText"/>
        <w:ind w:left="199" w:right="1698" w:firstLine="566"/>
        <w:jc w:val="both"/>
      </w:pPr>
      <w:r>
        <w:rPr/>
        <w:t>§</w:t>
      </w:r>
      <w:r>
        <w:rPr>
          <w:spacing w:val="37"/>
        </w:rPr>
        <w:t> </w:t>
      </w:r>
      <w:r>
        <w:rPr/>
        <w:t>4º</w:t>
      </w:r>
      <w:r>
        <w:rPr>
          <w:spacing w:val="80"/>
        </w:rPr>
        <w:t> </w:t>
      </w:r>
      <w:r>
        <w:rPr/>
        <w:t>Será</w:t>
      </w:r>
      <w:r>
        <w:rPr>
          <w:spacing w:val="32"/>
        </w:rPr>
        <w:t> </w:t>
      </w:r>
      <w:r>
        <w:rPr/>
        <w:t>igualmente</w:t>
      </w:r>
      <w:r>
        <w:rPr>
          <w:spacing w:val="36"/>
        </w:rPr>
        <w:t> </w:t>
      </w:r>
      <w:r>
        <w:rPr/>
        <w:t>expedido</w:t>
      </w:r>
      <w:r>
        <w:rPr>
          <w:spacing w:val="32"/>
        </w:rPr>
        <w:t> </w:t>
      </w:r>
      <w:r>
        <w:rPr/>
        <w:t>o</w:t>
      </w:r>
      <w:r>
        <w:rPr>
          <w:spacing w:val="36"/>
        </w:rPr>
        <w:t> </w:t>
      </w:r>
      <w:r>
        <w:rPr/>
        <w:t>ato</w:t>
      </w:r>
      <w:r>
        <w:rPr>
          <w:spacing w:val="36"/>
        </w:rPr>
        <w:t> </w:t>
      </w:r>
      <w:r>
        <w:rPr/>
        <w:t>suspensivo</w:t>
      </w:r>
      <w:r>
        <w:rPr>
          <w:spacing w:val="32"/>
        </w:rPr>
        <w:t> </w:t>
      </w:r>
      <w:r>
        <w:rPr/>
        <w:t>se</w:t>
      </w:r>
      <w:r>
        <w:rPr>
          <w:spacing w:val="36"/>
        </w:rPr>
        <w:t> </w:t>
      </w:r>
      <w:r>
        <w:rPr/>
        <w:t>decorrido</w:t>
      </w:r>
      <w:r>
        <w:rPr>
          <w:spacing w:val="32"/>
        </w:rPr>
        <w:t> </w:t>
      </w:r>
      <w:r>
        <w:rPr/>
        <w:t>o</w:t>
      </w:r>
      <w:r>
        <w:rPr>
          <w:spacing w:val="36"/>
        </w:rPr>
        <w:t> </w:t>
      </w:r>
      <w:r>
        <w:rPr/>
        <w:t>prazo</w:t>
      </w:r>
      <w:r>
        <w:rPr>
          <w:spacing w:val="32"/>
        </w:rPr>
        <w:t> </w:t>
      </w:r>
      <w:r>
        <w:rPr/>
        <w:t>previsto</w:t>
      </w:r>
      <w:r>
        <w:rPr>
          <w:spacing w:val="32"/>
        </w:rPr>
        <w:t> </w:t>
      </w:r>
      <w:r>
        <w:rPr/>
        <w:t>no</w:t>
      </w:r>
      <w:r>
        <w:rPr>
          <w:spacing w:val="36"/>
        </w:rPr>
        <w:t> </w:t>
      </w:r>
      <w:r>
        <w:rPr/>
        <w:t>§ 2º sem qualquer manifestação da parte interessada (Lei nº 9.430, de 1996, art. 32, § 4º).</w:t>
      </w:r>
    </w:p>
    <w:p>
      <w:pPr>
        <w:pStyle w:val="BodyText"/>
        <w:spacing w:before="4"/>
        <w:rPr>
          <w:sz w:val="26"/>
        </w:rPr>
      </w:pPr>
    </w:p>
    <w:p>
      <w:pPr>
        <w:pStyle w:val="BodyText"/>
        <w:spacing w:before="1"/>
        <w:ind w:left="199" w:right="1702" w:firstLine="566"/>
        <w:jc w:val="both"/>
      </w:pPr>
      <w:r>
        <w:rPr/>
        <w:t>§</w:t>
      </w:r>
      <w:r>
        <w:rPr>
          <w:spacing w:val="-1"/>
        </w:rPr>
        <w:t> </w:t>
      </w:r>
      <w:r>
        <w:rPr/>
        <w:t>5º</w:t>
      </w:r>
      <w:r>
        <w:rPr>
          <w:spacing w:val="40"/>
        </w:rPr>
        <w:t> </w:t>
      </w:r>
      <w:r>
        <w:rPr/>
        <w:t>A suspensão</w:t>
      </w:r>
      <w:r>
        <w:rPr>
          <w:spacing w:val="-1"/>
        </w:rPr>
        <w:t> </w:t>
      </w:r>
      <w:r>
        <w:rPr/>
        <w:t>da</w:t>
      </w:r>
      <w:r>
        <w:rPr>
          <w:spacing w:val="-1"/>
        </w:rPr>
        <w:t> </w:t>
      </w:r>
      <w:r>
        <w:rPr/>
        <w:t>imunidade</w:t>
      </w:r>
      <w:r>
        <w:rPr>
          <w:spacing w:val="-1"/>
        </w:rPr>
        <w:t> </w:t>
      </w:r>
      <w:r>
        <w:rPr/>
        <w:t>terá</w:t>
      </w:r>
      <w:r>
        <w:rPr>
          <w:spacing w:val="-1"/>
        </w:rPr>
        <w:t> </w:t>
      </w:r>
      <w:r>
        <w:rPr/>
        <w:t>como</w:t>
      </w:r>
      <w:r>
        <w:rPr>
          <w:spacing w:val="-6"/>
        </w:rPr>
        <w:t> </w:t>
      </w:r>
      <w:r>
        <w:rPr/>
        <w:t>termo</w:t>
      </w:r>
      <w:r>
        <w:rPr>
          <w:spacing w:val="-6"/>
        </w:rPr>
        <w:t> </w:t>
      </w:r>
      <w:r>
        <w:rPr/>
        <w:t>inicial a</w:t>
      </w:r>
      <w:r>
        <w:rPr>
          <w:spacing w:val="-1"/>
        </w:rPr>
        <w:t> </w:t>
      </w:r>
      <w:r>
        <w:rPr/>
        <w:t>data</w:t>
      </w:r>
      <w:r>
        <w:rPr>
          <w:spacing w:val="-1"/>
        </w:rPr>
        <w:t> </w:t>
      </w:r>
      <w:r>
        <w:rPr/>
        <w:t>da</w:t>
      </w:r>
      <w:r>
        <w:rPr>
          <w:spacing w:val="-1"/>
        </w:rPr>
        <w:t> </w:t>
      </w:r>
      <w:r>
        <w:rPr/>
        <w:t>prática</w:t>
      </w:r>
      <w:r>
        <w:rPr>
          <w:spacing w:val="-1"/>
        </w:rPr>
        <w:t> </w:t>
      </w:r>
      <w:r>
        <w:rPr/>
        <w:t>da</w:t>
      </w:r>
      <w:r>
        <w:rPr>
          <w:spacing w:val="-6"/>
        </w:rPr>
        <w:t> </w:t>
      </w:r>
      <w:r>
        <w:rPr/>
        <w:t>infração</w:t>
      </w:r>
      <w:r>
        <w:rPr>
          <w:spacing w:val="-1"/>
        </w:rPr>
        <w:t> </w:t>
      </w:r>
      <w:r>
        <w:rPr/>
        <w:t>(Lei nº 9.430, de 1996, art. 32, § 5º).</w:t>
      </w:r>
    </w:p>
    <w:p>
      <w:pPr>
        <w:pStyle w:val="BodyText"/>
        <w:spacing w:before="10"/>
        <w:rPr>
          <w:sz w:val="25"/>
        </w:rPr>
      </w:pPr>
    </w:p>
    <w:p>
      <w:pPr>
        <w:pStyle w:val="BodyText"/>
        <w:spacing w:before="1"/>
        <w:ind w:left="766"/>
      </w:pPr>
      <w:r>
        <w:rPr/>
        <w:t>§</w:t>
      </w:r>
      <w:r>
        <w:rPr>
          <w:spacing w:val="-5"/>
        </w:rPr>
        <w:t> </w:t>
      </w:r>
      <w:r>
        <w:rPr/>
        <w:t>6º</w:t>
      </w:r>
      <w:r>
        <w:rPr>
          <w:spacing w:val="48"/>
        </w:rPr>
        <w:t> </w:t>
      </w:r>
      <w:r>
        <w:rPr/>
        <w:t>Efetivada</w:t>
      </w:r>
      <w:r>
        <w:rPr>
          <w:spacing w:val="-4"/>
        </w:rPr>
        <w:t> </w:t>
      </w:r>
      <w:r>
        <w:rPr/>
        <w:t>a</w:t>
      </w:r>
      <w:r>
        <w:rPr>
          <w:spacing w:val="-9"/>
        </w:rPr>
        <w:t> </w:t>
      </w:r>
      <w:r>
        <w:rPr/>
        <w:t>suspensão</w:t>
      </w:r>
      <w:r>
        <w:rPr>
          <w:spacing w:val="-5"/>
        </w:rPr>
        <w:t> </w:t>
      </w:r>
      <w:r>
        <w:rPr/>
        <w:t>da</w:t>
      </w:r>
      <w:r>
        <w:rPr>
          <w:spacing w:val="-4"/>
        </w:rPr>
        <w:t> </w:t>
      </w:r>
      <w:r>
        <w:rPr/>
        <w:t>imunidade</w:t>
      </w:r>
      <w:r>
        <w:rPr>
          <w:spacing w:val="-4"/>
        </w:rPr>
        <w:t> </w:t>
      </w:r>
      <w:r>
        <w:rPr/>
        <w:t>(Lei</w:t>
      </w:r>
      <w:r>
        <w:rPr>
          <w:spacing w:val="-5"/>
        </w:rPr>
        <w:t> </w:t>
      </w:r>
      <w:r>
        <w:rPr/>
        <w:t>nº</w:t>
      </w:r>
      <w:r>
        <w:rPr>
          <w:spacing w:val="-2"/>
        </w:rPr>
        <w:t> </w:t>
      </w:r>
      <w:r>
        <w:rPr/>
        <w:t>9.430,</w:t>
      </w:r>
      <w:r>
        <w:rPr>
          <w:spacing w:val="-1"/>
        </w:rPr>
        <w:t> </w:t>
      </w:r>
      <w:r>
        <w:rPr/>
        <w:t>de</w:t>
      </w:r>
      <w:r>
        <w:rPr>
          <w:spacing w:val="-5"/>
        </w:rPr>
        <w:t> </w:t>
      </w:r>
      <w:r>
        <w:rPr/>
        <w:t>1996,</w:t>
      </w:r>
      <w:r>
        <w:rPr>
          <w:spacing w:val="-1"/>
        </w:rPr>
        <w:t> </w:t>
      </w:r>
      <w:r>
        <w:rPr/>
        <w:t>art.</w:t>
      </w:r>
      <w:r>
        <w:rPr>
          <w:spacing w:val="-2"/>
        </w:rPr>
        <w:t> </w:t>
      </w:r>
      <w:r>
        <w:rPr/>
        <w:t>32,</w:t>
      </w:r>
      <w:r>
        <w:rPr>
          <w:spacing w:val="-6"/>
        </w:rPr>
        <w:t> </w:t>
      </w:r>
      <w:r>
        <w:rPr/>
        <w:t>§</w:t>
      </w:r>
      <w:r>
        <w:rPr>
          <w:spacing w:val="-4"/>
        </w:rPr>
        <w:t> 6º):</w:t>
      </w:r>
    </w:p>
    <w:p>
      <w:pPr>
        <w:pStyle w:val="BodyText"/>
        <w:spacing w:before="6"/>
        <w:rPr>
          <w:sz w:val="26"/>
        </w:rPr>
      </w:pPr>
    </w:p>
    <w:p>
      <w:pPr>
        <w:pStyle w:val="ListParagraph"/>
        <w:numPr>
          <w:ilvl w:val="0"/>
          <w:numId w:val="102"/>
        </w:numPr>
        <w:tabs>
          <w:tab w:pos="889" w:val="left" w:leader="none"/>
        </w:tabs>
        <w:spacing w:line="237" w:lineRule="auto" w:before="0" w:after="0"/>
        <w:ind w:left="199" w:right="1697" w:firstLine="566"/>
        <w:jc w:val="both"/>
        <w:rPr>
          <w:sz w:val="20"/>
        </w:rPr>
      </w:pPr>
      <w:r>
        <w:rPr>
          <w:sz w:val="20"/>
        </w:rPr>
        <w:t>- a entidade interessada poderá, no prazo de trinta dias, contado da data de ciência da suspensão da imunidade, apresentar impugnação ao ato declaratório, a qual será objeto de decisão pela Delegacia da Receita Federal do Brasil de Julgamento competente; e</w:t>
      </w:r>
    </w:p>
    <w:p>
      <w:pPr>
        <w:pStyle w:val="BodyText"/>
        <w:spacing w:before="4"/>
        <w:rPr>
          <w:sz w:val="26"/>
        </w:rPr>
      </w:pPr>
    </w:p>
    <w:p>
      <w:pPr>
        <w:pStyle w:val="ListParagraph"/>
        <w:numPr>
          <w:ilvl w:val="0"/>
          <w:numId w:val="102"/>
        </w:numPr>
        <w:tabs>
          <w:tab w:pos="937" w:val="left" w:leader="none"/>
        </w:tabs>
        <w:spacing w:line="240" w:lineRule="auto" w:before="1" w:after="0"/>
        <w:ind w:left="937" w:right="0" w:hanging="171"/>
        <w:jc w:val="left"/>
        <w:rPr>
          <w:sz w:val="20"/>
        </w:rPr>
      </w:pPr>
      <w:r>
        <w:rPr>
          <w:sz w:val="20"/>
        </w:rPr>
        <w:t>-</w:t>
      </w:r>
      <w:r>
        <w:rPr>
          <w:spacing w:val="-9"/>
          <w:sz w:val="20"/>
        </w:rPr>
        <w:t> </w:t>
      </w:r>
      <w:r>
        <w:rPr>
          <w:sz w:val="20"/>
        </w:rPr>
        <w:t>a</w:t>
      </w:r>
      <w:r>
        <w:rPr>
          <w:spacing w:val="-8"/>
          <w:sz w:val="20"/>
        </w:rPr>
        <w:t> </w:t>
      </w:r>
      <w:r>
        <w:rPr>
          <w:sz w:val="20"/>
        </w:rPr>
        <w:t>fiscalização</w:t>
      </w:r>
      <w:r>
        <w:rPr>
          <w:spacing w:val="-3"/>
          <w:sz w:val="20"/>
        </w:rPr>
        <w:t> </w:t>
      </w:r>
      <w:r>
        <w:rPr>
          <w:sz w:val="20"/>
        </w:rPr>
        <w:t>de</w:t>
      </w:r>
      <w:r>
        <w:rPr>
          <w:spacing w:val="-8"/>
          <w:sz w:val="20"/>
        </w:rPr>
        <w:t> </w:t>
      </w:r>
      <w:r>
        <w:rPr>
          <w:sz w:val="20"/>
        </w:rPr>
        <w:t>tributos</w:t>
      </w:r>
      <w:r>
        <w:rPr>
          <w:spacing w:val="-7"/>
          <w:sz w:val="20"/>
        </w:rPr>
        <w:t> </w:t>
      </w:r>
      <w:r>
        <w:rPr>
          <w:sz w:val="20"/>
        </w:rPr>
        <w:t>federais</w:t>
      </w:r>
      <w:r>
        <w:rPr>
          <w:spacing w:val="-6"/>
          <w:sz w:val="20"/>
        </w:rPr>
        <w:t> </w:t>
      </w:r>
      <w:r>
        <w:rPr>
          <w:sz w:val="20"/>
        </w:rPr>
        <w:t>lavrará</w:t>
      </w:r>
      <w:r>
        <w:rPr>
          <w:spacing w:val="-3"/>
          <w:sz w:val="20"/>
        </w:rPr>
        <w:t> </w:t>
      </w:r>
      <w:r>
        <w:rPr>
          <w:sz w:val="20"/>
        </w:rPr>
        <w:t>auto</w:t>
      </w:r>
      <w:r>
        <w:rPr>
          <w:spacing w:val="-9"/>
          <w:sz w:val="20"/>
        </w:rPr>
        <w:t> </w:t>
      </w:r>
      <w:r>
        <w:rPr>
          <w:sz w:val="20"/>
        </w:rPr>
        <w:t>de</w:t>
      </w:r>
      <w:r>
        <w:rPr>
          <w:spacing w:val="-8"/>
          <w:sz w:val="20"/>
        </w:rPr>
        <w:t> </w:t>
      </w:r>
      <w:r>
        <w:rPr>
          <w:sz w:val="20"/>
        </w:rPr>
        <w:t>infração, se</w:t>
      </w:r>
      <w:r>
        <w:rPr>
          <w:spacing w:val="-4"/>
          <w:sz w:val="20"/>
        </w:rPr>
        <w:t> </w:t>
      </w:r>
      <w:r>
        <w:rPr>
          <w:sz w:val="20"/>
        </w:rPr>
        <w:t>for</w:t>
      </w:r>
      <w:r>
        <w:rPr>
          <w:spacing w:val="-6"/>
          <w:sz w:val="20"/>
        </w:rPr>
        <w:t> </w:t>
      </w:r>
      <w:r>
        <w:rPr>
          <w:sz w:val="20"/>
        </w:rPr>
        <w:t>o</w:t>
      </w:r>
      <w:r>
        <w:rPr>
          <w:spacing w:val="-3"/>
          <w:sz w:val="20"/>
        </w:rPr>
        <w:t> </w:t>
      </w:r>
      <w:r>
        <w:rPr>
          <w:spacing w:val="-2"/>
          <w:sz w:val="20"/>
        </w:rPr>
        <w:t>caso.</w:t>
      </w:r>
    </w:p>
    <w:p>
      <w:pPr>
        <w:pStyle w:val="BodyText"/>
        <w:spacing w:before="10"/>
        <w:rPr>
          <w:sz w:val="25"/>
        </w:rPr>
      </w:pPr>
    </w:p>
    <w:p>
      <w:pPr>
        <w:pStyle w:val="BodyText"/>
        <w:ind w:left="199" w:right="1692" w:firstLine="566"/>
        <w:jc w:val="both"/>
      </w:pPr>
      <w:r>
        <w:rPr/>
        <w:t>§ 7º</w:t>
      </w:r>
      <w:r>
        <w:rPr>
          <w:spacing w:val="40"/>
        </w:rPr>
        <w:t> </w:t>
      </w:r>
      <w:r>
        <w:rPr/>
        <w:t>A impugnação relativa à suspensão da imunidade obedecerá às demais normas reguladoras do processo administrativo fiscal (Lei nº 9.430, de 1996, art. 32, § 7º).</w:t>
      </w:r>
    </w:p>
    <w:p>
      <w:pPr>
        <w:pStyle w:val="BodyText"/>
        <w:rPr>
          <w:sz w:val="26"/>
        </w:rPr>
      </w:pPr>
    </w:p>
    <w:p>
      <w:pPr>
        <w:pStyle w:val="BodyText"/>
        <w:ind w:left="199" w:right="1696" w:firstLine="566"/>
        <w:jc w:val="both"/>
      </w:pPr>
      <w:r>
        <w:rPr/>
        <w:t>§ 8º</w:t>
      </w:r>
      <w:r>
        <w:rPr>
          <w:spacing w:val="40"/>
        </w:rPr>
        <w:t> </w:t>
      </w:r>
      <w:r>
        <w:rPr/>
        <w:t>A</w:t>
      </w:r>
      <w:r>
        <w:rPr>
          <w:spacing w:val="-1"/>
        </w:rPr>
        <w:t> </w:t>
      </w:r>
      <w:r>
        <w:rPr/>
        <w:t>impugnação e o recurso apresentados pela entidade não terão efeito suspensivo em relação ao ato declaratório contestado (Lei nº 9.430, de 1996, art. 32, § 8º).</w:t>
      </w:r>
    </w:p>
    <w:p>
      <w:pPr>
        <w:pStyle w:val="BodyText"/>
        <w:spacing w:before="4"/>
        <w:rPr>
          <w:sz w:val="26"/>
        </w:rPr>
      </w:pPr>
    </w:p>
    <w:p>
      <w:pPr>
        <w:pStyle w:val="BodyText"/>
        <w:spacing w:before="1"/>
        <w:ind w:left="199" w:right="1696" w:firstLine="566"/>
        <w:jc w:val="both"/>
      </w:pPr>
      <w:r>
        <w:rPr/>
        <w:t>§ 9º</w:t>
      </w:r>
      <w:r>
        <w:rPr>
          <w:spacing w:val="40"/>
        </w:rPr>
        <w:t> </w:t>
      </w:r>
      <w:r>
        <w:rPr/>
        <w:t>Na hipótese de ser lavrado auto de infração, as impugnações contra o ato declaratório e contra a exigência de crédito tributário serão reunidas em processo único, para serem decididas simultaneamente (Lei nº 9.430, de 1996, art. 32, § 9º).</w:t>
      </w:r>
    </w:p>
    <w:p>
      <w:pPr>
        <w:pStyle w:val="BodyText"/>
        <w:rPr>
          <w:sz w:val="26"/>
        </w:rPr>
      </w:pPr>
    </w:p>
    <w:p>
      <w:pPr>
        <w:pStyle w:val="BodyText"/>
        <w:ind w:left="199" w:right="1699" w:firstLine="566"/>
        <w:jc w:val="both"/>
      </w:pPr>
      <w:r>
        <w:rPr/>
        <w:t>§ 10.</w:t>
      </w:r>
      <w:r>
        <w:rPr>
          <w:spacing w:val="40"/>
        </w:rPr>
        <w:t> </w:t>
      </w:r>
      <w:r>
        <w:rPr/>
        <w:t>A entidade interessada disporá de todos os meios legais para impugnar os fatos que determinam a suspensão do benefício (Lei nº 9.430, de 1996, art. 32, § 12).</w:t>
      </w:r>
    </w:p>
    <w:p>
      <w:pPr>
        <w:pStyle w:val="BodyText"/>
        <w:spacing w:before="11"/>
        <w:rPr>
          <w:sz w:val="25"/>
        </w:rPr>
      </w:pPr>
    </w:p>
    <w:p>
      <w:pPr>
        <w:pStyle w:val="BodyText"/>
        <w:spacing w:line="554" w:lineRule="auto"/>
        <w:ind w:left="766" w:right="8435"/>
      </w:pPr>
      <w:r>
        <w:rPr/>
        <w:t>Seção IV</w:t>
      </w:r>
      <w:r>
        <w:rPr>
          <w:spacing w:val="40"/>
        </w:rPr>
        <w:t> </w:t>
      </w:r>
      <w:r>
        <w:rPr/>
        <w:t>Das</w:t>
      </w:r>
      <w:r>
        <w:rPr>
          <w:spacing w:val="-14"/>
        </w:rPr>
        <w:t> </w:t>
      </w:r>
      <w:r>
        <w:rPr/>
        <w:t>isenções Subseção I</w:t>
      </w:r>
    </w:p>
    <w:p>
      <w:pPr>
        <w:pStyle w:val="BodyText"/>
        <w:ind w:left="766"/>
      </w:pPr>
      <w:r>
        <w:rPr/>
        <w:t>Das</w:t>
      </w:r>
      <w:r>
        <w:rPr>
          <w:spacing w:val="-8"/>
        </w:rPr>
        <w:t> </w:t>
      </w:r>
      <w:r>
        <w:rPr/>
        <w:t>associações</w:t>
      </w:r>
      <w:r>
        <w:rPr>
          <w:spacing w:val="-8"/>
        </w:rPr>
        <w:t> </w:t>
      </w:r>
      <w:r>
        <w:rPr/>
        <w:t>e</w:t>
      </w:r>
      <w:r>
        <w:rPr>
          <w:spacing w:val="-5"/>
        </w:rPr>
        <w:t> </w:t>
      </w:r>
      <w:r>
        <w:rPr/>
        <w:t>das</w:t>
      </w:r>
      <w:r>
        <w:rPr>
          <w:spacing w:val="-7"/>
        </w:rPr>
        <w:t> </w:t>
      </w:r>
      <w:r>
        <w:rPr>
          <w:spacing w:val="-2"/>
        </w:rPr>
        <w:t>fundações</w:t>
      </w:r>
    </w:p>
    <w:p>
      <w:pPr>
        <w:pStyle w:val="BodyText"/>
        <w:spacing w:before="10"/>
        <w:rPr>
          <w:sz w:val="25"/>
        </w:rPr>
      </w:pPr>
    </w:p>
    <w:p>
      <w:pPr>
        <w:pStyle w:val="BodyText"/>
        <w:spacing w:before="1"/>
        <w:ind w:left="199" w:right="1697" w:firstLine="566"/>
        <w:jc w:val="both"/>
      </w:pPr>
      <w:r>
        <w:rPr/>
        <w:t>Art. 184.</w:t>
      </w:r>
      <w:r>
        <w:rPr>
          <w:spacing w:val="40"/>
        </w:rPr>
        <w:t> </w:t>
      </w:r>
      <w:r>
        <w:rPr/>
        <w:t>Ficam isentas do imposto sobre a renda as instituições de caráter filantrópico, recreativo, cultural e científico e as associações civis que prestem os serviços para os quais houverem sido</w:t>
      </w:r>
      <w:r>
        <w:rPr>
          <w:spacing w:val="-3"/>
        </w:rPr>
        <w:t> </w:t>
      </w:r>
      <w:r>
        <w:rPr/>
        <w:t>instituídas</w:t>
      </w:r>
      <w:r>
        <w:rPr>
          <w:spacing w:val="-2"/>
        </w:rPr>
        <w:t> </w:t>
      </w:r>
      <w:r>
        <w:rPr/>
        <w:t>e os</w:t>
      </w:r>
      <w:r>
        <w:rPr>
          <w:spacing w:val="-2"/>
        </w:rPr>
        <w:t> </w:t>
      </w:r>
      <w:r>
        <w:rPr/>
        <w:t>coloquem à</w:t>
      </w:r>
      <w:r>
        <w:rPr>
          <w:spacing w:val="-3"/>
        </w:rPr>
        <w:t> </w:t>
      </w:r>
      <w:r>
        <w:rPr/>
        <w:t>disposição</w:t>
      </w:r>
      <w:r>
        <w:rPr>
          <w:spacing w:val="-3"/>
        </w:rPr>
        <w:t> </w:t>
      </w:r>
      <w:r>
        <w:rPr/>
        <w:t>do grupo de pessoas</w:t>
      </w:r>
      <w:r>
        <w:rPr>
          <w:spacing w:val="-2"/>
        </w:rPr>
        <w:t> </w:t>
      </w:r>
      <w:r>
        <w:rPr/>
        <w:t>a que se destinam, sem fins lucrativos (Lei nº9.532, de 1997, art. 15 e art. 18).</w:t>
      </w:r>
    </w:p>
    <w:p>
      <w:pPr>
        <w:pStyle w:val="BodyText"/>
        <w:rPr>
          <w:sz w:val="26"/>
        </w:rPr>
      </w:pPr>
    </w:p>
    <w:p>
      <w:pPr>
        <w:pStyle w:val="BodyText"/>
        <w:ind w:left="199" w:right="1697" w:firstLine="566"/>
        <w:jc w:val="both"/>
      </w:pPr>
      <w:r>
        <w:rPr/>
        <w:t>§ 1º</w:t>
      </w:r>
      <w:r>
        <w:rPr>
          <w:spacing w:val="40"/>
        </w:rPr>
        <w:t> </w:t>
      </w:r>
      <w:r>
        <w:rPr/>
        <w:t>Não estão abrangidos pela isenção do imposto sobre a renda os rendimentos e os ganhos de capital</w:t>
      </w:r>
      <w:r>
        <w:rPr>
          <w:spacing w:val="19"/>
        </w:rPr>
        <w:t> </w:t>
      </w:r>
      <w:r>
        <w:rPr/>
        <w:t>auferidos em</w:t>
      </w:r>
      <w:r>
        <w:rPr>
          <w:spacing w:val="20"/>
        </w:rPr>
        <w:t> </w:t>
      </w:r>
      <w:r>
        <w:rPr/>
        <w:t>aplicações financeiras de renda fixa ou de renda variável</w:t>
      </w:r>
      <w:r>
        <w:rPr>
          <w:spacing w:val="19"/>
        </w:rPr>
        <w:t> </w:t>
      </w:r>
      <w:r>
        <w:rPr/>
        <w:t>(Lei nº 9.532, de 1997, art. 15, § 2º).</w:t>
      </w:r>
    </w:p>
    <w:p>
      <w:pPr>
        <w:pStyle w:val="BodyText"/>
        <w:spacing w:before="1"/>
        <w:rPr>
          <w:sz w:val="26"/>
        </w:rPr>
      </w:pPr>
    </w:p>
    <w:p>
      <w:pPr>
        <w:pStyle w:val="BodyText"/>
        <w:ind w:left="199" w:right="1692" w:firstLine="566"/>
        <w:jc w:val="both"/>
      </w:pPr>
      <w:r>
        <w:rPr/>
        <w:t>§ 2º</w:t>
      </w:r>
      <w:r>
        <w:rPr>
          <w:spacing w:val="40"/>
        </w:rPr>
        <w:t> </w:t>
      </w:r>
      <w:r>
        <w:rPr/>
        <w:t>Às instituições isentas aplica-se o disposto nos § 2º e § 3º, inciso I ao inciso V, do art. 181, ressalvado o disposto no § 4º do referido artigo (Lei nº9.532, de 1997, art. 15, § 3º).</w:t>
      </w:r>
    </w:p>
    <w:p>
      <w:pPr>
        <w:pStyle w:val="BodyText"/>
        <w:spacing w:before="4"/>
        <w:rPr>
          <w:sz w:val="26"/>
        </w:rPr>
      </w:pPr>
    </w:p>
    <w:p>
      <w:pPr>
        <w:pStyle w:val="BodyText"/>
        <w:ind w:left="199" w:right="1692" w:firstLine="566"/>
        <w:jc w:val="both"/>
      </w:pPr>
      <w:r>
        <w:rPr/>
        <w:t>§ 3º</w:t>
      </w:r>
      <w:r>
        <w:rPr>
          <w:spacing w:val="40"/>
        </w:rPr>
        <w:t> </w:t>
      </w:r>
      <w:r>
        <w:rPr/>
        <w:t>A transferência de bens e direitos do patrimônio das entidades isentas para o patrimônio de outra pessoa jurídica, em decorrência de incorporação, fusão ou cisão, deverá ser</w:t>
      </w:r>
      <w:r>
        <w:rPr>
          <w:spacing w:val="23"/>
        </w:rPr>
        <w:t> </w:t>
      </w:r>
      <w:r>
        <w:rPr/>
        <w:t>efetuada</w:t>
      </w:r>
      <w:r>
        <w:rPr>
          <w:spacing w:val="22"/>
        </w:rPr>
        <w:t> </w:t>
      </w:r>
      <w:r>
        <w:rPr/>
        <w:t>pelo valor</w:t>
      </w:r>
      <w:r>
        <w:rPr>
          <w:spacing w:val="19"/>
        </w:rPr>
        <w:t> </w:t>
      </w:r>
      <w:r>
        <w:rPr/>
        <w:t>de</w:t>
      </w:r>
      <w:r>
        <w:rPr>
          <w:spacing w:val="22"/>
        </w:rPr>
        <w:t> </w:t>
      </w:r>
      <w:r>
        <w:rPr/>
        <w:t>sua</w:t>
      </w:r>
      <w:r>
        <w:rPr>
          <w:spacing w:val="22"/>
        </w:rPr>
        <w:t> </w:t>
      </w:r>
      <w:r>
        <w:rPr/>
        <w:t>aquisição</w:t>
      </w:r>
      <w:r>
        <w:rPr>
          <w:spacing w:val="22"/>
        </w:rPr>
        <w:t> </w:t>
      </w:r>
      <w:r>
        <w:rPr/>
        <w:t>ou</w:t>
      </w:r>
      <w:r>
        <w:rPr>
          <w:spacing w:val="22"/>
        </w:rPr>
        <w:t> </w:t>
      </w:r>
      <w:r>
        <w:rPr/>
        <w:t>pelo</w:t>
      </w:r>
      <w:r>
        <w:rPr>
          <w:spacing w:val="17"/>
        </w:rPr>
        <w:t> </w:t>
      </w:r>
      <w:r>
        <w:rPr/>
        <w:t>valor</w:t>
      </w:r>
      <w:r>
        <w:rPr>
          <w:spacing w:val="23"/>
        </w:rPr>
        <w:t> </w:t>
      </w:r>
      <w:r>
        <w:rPr/>
        <w:t>atribuído,</w:t>
      </w:r>
      <w:r>
        <w:rPr>
          <w:spacing w:val="25"/>
        </w:rPr>
        <w:t> </w:t>
      </w:r>
      <w:r>
        <w:rPr/>
        <w:t>na</w:t>
      </w:r>
      <w:r>
        <w:rPr>
          <w:spacing w:val="22"/>
        </w:rPr>
        <w:t> </w:t>
      </w:r>
      <w:r>
        <w:rPr/>
        <w:t>hipótese</w:t>
      </w:r>
      <w:r>
        <w:rPr>
          <w:spacing w:val="22"/>
        </w:rPr>
        <w:t> </w:t>
      </w:r>
      <w:r>
        <w:rPr/>
        <w:t>de</w:t>
      </w:r>
      <w:r>
        <w:rPr>
          <w:spacing w:val="22"/>
        </w:rPr>
        <w:t> </w:t>
      </w:r>
      <w:r>
        <w:rPr/>
        <w:t>doação</w:t>
      </w:r>
      <w:r>
        <w:rPr>
          <w:spacing w:val="22"/>
        </w:rPr>
        <w:t> </w:t>
      </w:r>
      <w:r>
        <w:rPr/>
        <w:t>(Lei nº 9.532, de 1997, art. 16,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4º</w:t>
      </w:r>
      <w:r>
        <w:rPr>
          <w:spacing w:val="40"/>
        </w:rPr>
        <w:t> </w:t>
      </w:r>
      <w:r>
        <w:rPr/>
        <w:t>As instituições que deixarem de satisfazer as condições previstas neste artigo perderão o direito à isenção, observado o disposto no art. 183 (Lei nº9.430, de 1996, art. 32, § </w:t>
      </w:r>
      <w:r>
        <w:rPr>
          <w:spacing w:val="-4"/>
        </w:rPr>
        <w:t>10).</w:t>
      </w:r>
    </w:p>
    <w:p>
      <w:pPr>
        <w:pStyle w:val="BodyText"/>
        <w:rPr>
          <w:sz w:val="26"/>
        </w:rPr>
      </w:pPr>
    </w:p>
    <w:p>
      <w:pPr>
        <w:pStyle w:val="BodyText"/>
        <w:ind w:left="199" w:right="1696" w:firstLine="566"/>
        <w:jc w:val="both"/>
      </w:pPr>
      <w:r>
        <w:rPr/>
        <mc:AlternateContent>
          <mc:Choice Requires="wps">
            <w:drawing>
              <wp:anchor distT="0" distB="0" distL="0" distR="0" allowOverlap="1" layoutInCell="1" locked="0" behindDoc="1" simplePos="0" relativeHeight="479178752">
                <wp:simplePos x="0" y="0"/>
                <wp:positionH relativeFrom="page">
                  <wp:posOffset>1619122</wp:posOffset>
                </wp:positionH>
                <wp:positionV relativeFrom="paragraph">
                  <wp:posOffset>82548</wp:posOffset>
                </wp:positionV>
                <wp:extent cx="4572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489998pt;margin-top:6.499871pt;width:3.6pt;height:.48pt;mso-position-horizontal-relative:page;mso-position-vertical-relative:paragraph;z-index:-2413772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9264">
                <wp:simplePos x="0" y="0"/>
                <wp:positionH relativeFrom="page">
                  <wp:posOffset>2707894</wp:posOffset>
                </wp:positionH>
                <wp:positionV relativeFrom="paragraph">
                  <wp:posOffset>82548</wp:posOffset>
                </wp:positionV>
                <wp:extent cx="4572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220001pt;margin-top:6.499871pt;width:3.6pt;height:.48pt;mso-position-horizontal-relative:page;mso-position-vertical-relative:paragraph;z-index:-24137216" id="docshape22" filled="true" fillcolor="#000000" stroked="false">
                <v:fill type="solid"/>
                <w10:wrap type="none"/>
              </v:rect>
            </w:pict>
          </mc:Fallback>
        </mc:AlternateContent>
      </w:r>
      <w:r>
        <w:rPr/>
        <w:t>§ 5</w:t>
      </w:r>
      <w:r>
        <w:rPr>
          <w:vertAlign w:val="superscript"/>
        </w:rPr>
        <w:t>o</w:t>
      </w:r>
      <w:r>
        <w:rPr>
          <w:spacing w:val="-1"/>
          <w:vertAlign w:val="baseline"/>
        </w:rPr>
        <w:t> </w:t>
      </w:r>
      <w:r>
        <w:rPr>
          <w:vertAlign w:val="baseline"/>
        </w:rPr>
        <w:t>O disposto no § 1</w:t>
      </w:r>
      <w:r>
        <w:rPr>
          <w:vertAlign w:val="superscript"/>
        </w:rPr>
        <w:t>o</w:t>
      </w:r>
      <w:r>
        <w:rPr>
          <w:spacing w:val="-1"/>
          <w:vertAlign w:val="baseline"/>
        </w:rPr>
        <w:t> </w:t>
      </w:r>
      <w:r>
        <w:rPr>
          <w:vertAlign w:val="baseline"/>
        </w:rPr>
        <w:t>não se aplica aos</w:t>
      </w:r>
      <w:r>
        <w:rPr>
          <w:spacing w:val="-1"/>
          <w:vertAlign w:val="baseline"/>
        </w:rPr>
        <w:t> </w:t>
      </w:r>
      <w:r>
        <w:rPr>
          <w:vertAlign w:val="baseline"/>
        </w:rPr>
        <w:t>rendimentos</w:t>
      </w:r>
      <w:r>
        <w:rPr>
          <w:spacing w:val="-1"/>
          <w:vertAlign w:val="baseline"/>
        </w:rPr>
        <w:t> </w:t>
      </w:r>
      <w:r>
        <w:rPr>
          <w:vertAlign w:val="baseline"/>
        </w:rPr>
        <w:t>e aos</w:t>
      </w:r>
      <w:r>
        <w:rPr>
          <w:spacing w:val="-1"/>
          <w:vertAlign w:val="baseline"/>
        </w:rPr>
        <w:t> </w:t>
      </w:r>
      <w:r>
        <w:rPr>
          <w:vertAlign w:val="baseline"/>
        </w:rPr>
        <w:t>ganhos</w:t>
      </w:r>
      <w:r>
        <w:rPr>
          <w:spacing w:val="-1"/>
          <w:vertAlign w:val="baseline"/>
        </w:rPr>
        <w:t> </w:t>
      </w:r>
      <w:r>
        <w:rPr>
          <w:vertAlign w:val="baseline"/>
        </w:rPr>
        <w:t>de capital auferidos (Lei nº 9.532, de 1997, art. 15, § 5º):</w:t>
      </w:r>
    </w:p>
    <w:p>
      <w:pPr>
        <w:pStyle w:val="BodyText"/>
        <w:spacing w:before="4"/>
        <w:rPr>
          <w:sz w:val="26"/>
        </w:rPr>
      </w:pPr>
    </w:p>
    <w:p>
      <w:pPr>
        <w:pStyle w:val="ListParagraph"/>
        <w:numPr>
          <w:ilvl w:val="0"/>
          <w:numId w:val="103"/>
        </w:numPr>
        <w:tabs>
          <w:tab w:pos="880" w:val="left" w:leader="none"/>
        </w:tabs>
        <w:spacing w:line="240" w:lineRule="auto" w:before="1" w:after="0"/>
        <w:ind w:left="880" w:right="0" w:hanging="114"/>
        <w:jc w:val="left"/>
        <w:rPr>
          <w:sz w:val="20"/>
        </w:rPr>
      </w:pPr>
      <w:r>
        <w:rPr>
          <w:sz w:val="20"/>
        </w:rPr>
        <w:t>-</w:t>
      </w:r>
      <w:r>
        <w:rPr>
          <w:spacing w:val="-5"/>
          <w:sz w:val="20"/>
        </w:rPr>
        <w:t> </w:t>
      </w:r>
      <w:r>
        <w:rPr>
          <w:sz w:val="20"/>
        </w:rPr>
        <w:t>pela</w:t>
      </w:r>
      <w:r>
        <w:rPr>
          <w:spacing w:val="-6"/>
          <w:sz w:val="20"/>
        </w:rPr>
        <w:t> </w:t>
      </w:r>
      <w:r>
        <w:rPr>
          <w:sz w:val="20"/>
        </w:rPr>
        <w:t>Academia</w:t>
      </w:r>
      <w:r>
        <w:rPr>
          <w:spacing w:val="-6"/>
          <w:sz w:val="20"/>
        </w:rPr>
        <w:t> </w:t>
      </w:r>
      <w:r>
        <w:rPr>
          <w:sz w:val="20"/>
        </w:rPr>
        <w:t>Brasileira</w:t>
      </w:r>
      <w:r>
        <w:rPr>
          <w:spacing w:val="-6"/>
          <w:sz w:val="20"/>
        </w:rPr>
        <w:t> </w:t>
      </w:r>
      <w:r>
        <w:rPr>
          <w:sz w:val="20"/>
        </w:rPr>
        <w:t>de</w:t>
      </w:r>
      <w:r>
        <w:rPr>
          <w:spacing w:val="-4"/>
          <w:sz w:val="20"/>
        </w:rPr>
        <w:t> </w:t>
      </w:r>
      <w:r>
        <w:rPr>
          <w:spacing w:val="-2"/>
          <w:sz w:val="20"/>
        </w:rPr>
        <w:t>Letras;</w:t>
      </w:r>
    </w:p>
    <w:p>
      <w:pPr>
        <w:pStyle w:val="BodyText"/>
        <w:spacing w:before="10"/>
        <w:rPr>
          <w:sz w:val="25"/>
        </w:rPr>
      </w:pPr>
    </w:p>
    <w:p>
      <w:pPr>
        <w:pStyle w:val="ListParagraph"/>
        <w:numPr>
          <w:ilvl w:val="0"/>
          <w:numId w:val="103"/>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pela</w:t>
      </w:r>
      <w:r>
        <w:rPr>
          <w:spacing w:val="-11"/>
          <w:sz w:val="20"/>
        </w:rPr>
        <w:t> </w:t>
      </w:r>
      <w:r>
        <w:rPr>
          <w:sz w:val="20"/>
        </w:rPr>
        <w:t>Associação</w:t>
      </w:r>
      <w:r>
        <w:rPr>
          <w:spacing w:val="-6"/>
          <w:sz w:val="20"/>
        </w:rPr>
        <w:t> </w:t>
      </w:r>
      <w:r>
        <w:rPr>
          <w:sz w:val="20"/>
        </w:rPr>
        <w:t>Brasileira</w:t>
      </w:r>
      <w:r>
        <w:rPr>
          <w:spacing w:val="-10"/>
          <w:sz w:val="20"/>
        </w:rPr>
        <w:t> </w:t>
      </w:r>
      <w:r>
        <w:rPr>
          <w:sz w:val="20"/>
        </w:rPr>
        <w:t>de</w:t>
      </w:r>
      <w:r>
        <w:rPr>
          <w:spacing w:val="-6"/>
          <w:sz w:val="20"/>
        </w:rPr>
        <w:t> </w:t>
      </w:r>
      <w:r>
        <w:rPr>
          <w:sz w:val="20"/>
        </w:rPr>
        <w:t>Imprensa;</w:t>
      </w:r>
      <w:r>
        <w:rPr>
          <w:spacing w:val="-3"/>
          <w:sz w:val="20"/>
        </w:rPr>
        <w:t> </w:t>
      </w:r>
      <w:r>
        <w:rPr>
          <w:spacing w:val="-10"/>
          <w:sz w:val="20"/>
        </w:rPr>
        <w:t>e</w:t>
      </w:r>
    </w:p>
    <w:p>
      <w:pPr>
        <w:pStyle w:val="BodyText"/>
        <w:spacing w:before="4"/>
        <w:rPr>
          <w:sz w:val="26"/>
        </w:rPr>
      </w:pPr>
    </w:p>
    <w:p>
      <w:pPr>
        <w:pStyle w:val="ListParagraph"/>
        <w:numPr>
          <w:ilvl w:val="0"/>
          <w:numId w:val="103"/>
        </w:numPr>
        <w:tabs>
          <w:tab w:pos="990" w:val="left" w:leader="none"/>
        </w:tabs>
        <w:spacing w:line="552" w:lineRule="auto" w:before="0" w:after="0"/>
        <w:ind w:left="766" w:right="5179" w:firstLine="0"/>
        <w:jc w:val="left"/>
        <w:rPr>
          <w:sz w:val="20"/>
        </w:rPr>
      </w:pPr>
      <w:r>
        <w:rPr>
          <w:sz w:val="20"/>
        </w:rPr>
        <w:t>-</w:t>
      </w:r>
      <w:r>
        <w:rPr>
          <w:spacing w:val="-3"/>
          <w:sz w:val="20"/>
        </w:rPr>
        <w:t> </w:t>
      </w:r>
      <w:r>
        <w:rPr>
          <w:sz w:val="20"/>
        </w:rPr>
        <w:t>pelo</w:t>
      </w:r>
      <w:r>
        <w:rPr>
          <w:spacing w:val="-5"/>
          <w:sz w:val="20"/>
        </w:rPr>
        <w:t> </w:t>
      </w:r>
      <w:r>
        <w:rPr>
          <w:sz w:val="20"/>
        </w:rPr>
        <w:t>Instituto</w:t>
      </w:r>
      <w:r>
        <w:rPr>
          <w:spacing w:val="-5"/>
          <w:sz w:val="20"/>
        </w:rPr>
        <w:t> </w:t>
      </w:r>
      <w:r>
        <w:rPr>
          <w:sz w:val="20"/>
        </w:rPr>
        <w:t>Histórico</w:t>
      </w:r>
      <w:r>
        <w:rPr>
          <w:spacing w:val="-5"/>
          <w:sz w:val="20"/>
        </w:rPr>
        <w:t> </w:t>
      </w:r>
      <w:r>
        <w:rPr>
          <w:sz w:val="20"/>
        </w:rPr>
        <w:t>e</w:t>
      </w:r>
      <w:r>
        <w:rPr>
          <w:spacing w:val="-10"/>
          <w:sz w:val="20"/>
        </w:rPr>
        <w:t> </w:t>
      </w:r>
      <w:r>
        <w:rPr>
          <w:sz w:val="20"/>
        </w:rPr>
        <w:t>Geográfico</w:t>
      </w:r>
      <w:r>
        <w:rPr>
          <w:spacing w:val="-10"/>
          <w:sz w:val="20"/>
        </w:rPr>
        <w:t> </w:t>
      </w:r>
      <w:r>
        <w:rPr>
          <w:sz w:val="20"/>
        </w:rPr>
        <w:t>Brasileiro. Subseção II</w:t>
      </w:r>
    </w:p>
    <w:p>
      <w:pPr>
        <w:pStyle w:val="BodyText"/>
        <w:spacing w:line="228" w:lineRule="exact"/>
        <w:ind w:left="766"/>
      </w:pPr>
      <w:r>
        <w:rPr/>
        <w:t>Do</w:t>
      </w:r>
      <w:r>
        <w:rPr>
          <w:spacing w:val="-7"/>
        </w:rPr>
        <w:t> </w:t>
      </w:r>
      <w:r>
        <w:rPr/>
        <w:t>Programa</w:t>
      </w:r>
      <w:r>
        <w:rPr>
          <w:spacing w:val="-10"/>
        </w:rPr>
        <w:t> </w:t>
      </w:r>
      <w:r>
        <w:rPr/>
        <w:t>Universidade</w:t>
      </w:r>
      <w:r>
        <w:rPr>
          <w:spacing w:val="-7"/>
        </w:rPr>
        <w:t> </w:t>
      </w:r>
      <w:r>
        <w:rPr/>
        <w:t>para</w:t>
      </w:r>
      <w:r>
        <w:rPr>
          <w:spacing w:val="-10"/>
        </w:rPr>
        <w:t> </w:t>
      </w:r>
      <w:r>
        <w:rPr>
          <w:spacing w:val="-4"/>
        </w:rPr>
        <w:t>Todos</w:t>
      </w:r>
    </w:p>
    <w:p>
      <w:pPr>
        <w:pStyle w:val="BodyText"/>
        <w:spacing w:before="4"/>
        <w:rPr>
          <w:sz w:val="26"/>
        </w:rPr>
      </w:pPr>
    </w:p>
    <w:p>
      <w:pPr>
        <w:pStyle w:val="BodyText"/>
        <w:ind w:left="199" w:right="1691" w:firstLine="566"/>
        <w:jc w:val="both"/>
      </w:pPr>
      <w:r>
        <w:rPr/>
        <w:t>Art. 185.</w:t>
      </w:r>
      <w:r>
        <w:rPr>
          <w:spacing w:val="40"/>
        </w:rPr>
        <w:t> </w:t>
      </w:r>
      <w:r>
        <w:rPr/>
        <w:t>A instituição privada de ensino superior, com fins lucrativos ou sem fins lucrativos não beneficente, que aderir ao Programa Universidade para Todos - Prouni, nos termos</w:t>
      </w:r>
      <w:r>
        <w:rPr>
          <w:spacing w:val="-3"/>
        </w:rPr>
        <w:t> </w:t>
      </w:r>
      <w:r>
        <w:rPr/>
        <w:t>do disposto na Lei nº 11.096, de 13 de janeiro de 2005, ficará isenta do imposto sobre a renda no período de vigência do termo de adesão (Lei nº 11.096, de 2005, art. 8º; e Lei nº 11.128, de 28 de junho de 2005, art. 1º).</w:t>
      </w:r>
    </w:p>
    <w:p>
      <w:pPr>
        <w:pStyle w:val="BodyText"/>
        <w:spacing w:before="1"/>
        <w:rPr>
          <w:sz w:val="26"/>
        </w:rPr>
      </w:pPr>
    </w:p>
    <w:p>
      <w:pPr>
        <w:pStyle w:val="BodyText"/>
        <w:spacing w:before="1"/>
        <w:ind w:left="199" w:right="1695" w:firstLine="566"/>
        <w:jc w:val="both"/>
      </w:pPr>
      <w:r>
        <w:rPr/>
        <w:t>§ 1º</w:t>
      </w:r>
      <w:r>
        <w:rPr>
          <w:spacing w:val="40"/>
        </w:rPr>
        <w:t> </w:t>
      </w:r>
      <w:r>
        <w:rPr/>
        <w:t>A isenção recairá sobre o lucro decorrente da realização de atividades de ensino superior proveniente de</w:t>
      </w:r>
      <w:r>
        <w:rPr>
          <w:spacing w:val="-2"/>
        </w:rPr>
        <w:t> </w:t>
      </w:r>
      <w:r>
        <w:rPr/>
        <w:t>cursos</w:t>
      </w:r>
      <w:r>
        <w:rPr>
          <w:spacing w:val="-1"/>
        </w:rPr>
        <w:t> </w:t>
      </w:r>
      <w:r>
        <w:rPr/>
        <w:t>de graduação ou de cursos</w:t>
      </w:r>
      <w:r>
        <w:rPr>
          <w:spacing w:val="-1"/>
        </w:rPr>
        <w:t> </w:t>
      </w:r>
      <w:r>
        <w:rPr/>
        <w:t>sequenciais</w:t>
      </w:r>
      <w:r>
        <w:rPr>
          <w:spacing w:val="-1"/>
        </w:rPr>
        <w:t> </w:t>
      </w:r>
      <w:r>
        <w:rPr/>
        <w:t>de</w:t>
      </w:r>
      <w:r>
        <w:rPr>
          <w:spacing w:val="-2"/>
        </w:rPr>
        <w:t> </w:t>
      </w:r>
      <w:r>
        <w:rPr/>
        <w:t>formação específica (Lei nº 11.096, de 2005, art. 8º, § 1º).</w:t>
      </w:r>
    </w:p>
    <w:p>
      <w:pPr>
        <w:pStyle w:val="BodyText"/>
        <w:rPr>
          <w:sz w:val="26"/>
        </w:rPr>
      </w:pPr>
    </w:p>
    <w:p>
      <w:pPr>
        <w:pStyle w:val="BodyText"/>
        <w:ind w:left="199" w:right="1699" w:firstLine="566"/>
        <w:jc w:val="both"/>
      </w:pPr>
      <w:r>
        <w:rPr/>
        <w:t>§ 2º</w:t>
      </w:r>
      <w:r>
        <w:rPr>
          <w:spacing w:val="40"/>
        </w:rPr>
        <w:t> </w:t>
      </w:r>
      <w:r>
        <w:rPr/>
        <w:t>Para fins do disposto no § 1º, a instituição de ensino deverá apurar o lucro da exploração referente às atividades sobre as quais recaia a isenção, observado o disposto na legislação do imposto sobre a renda.</w:t>
      </w:r>
    </w:p>
    <w:p>
      <w:pPr>
        <w:pStyle w:val="BodyText"/>
        <w:rPr>
          <w:sz w:val="26"/>
        </w:rPr>
      </w:pPr>
    </w:p>
    <w:p>
      <w:pPr>
        <w:pStyle w:val="BodyText"/>
        <w:ind w:left="199" w:right="1693" w:firstLine="566"/>
        <w:jc w:val="both"/>
      </w:pPr>
      <w:r>
        <w:rPr/>
        <w:t>§ 3º</w:t>
      </w:r>
      <w:r>
        <w:rPr>
          <w:spacing w:val="40"/>
        </w:rPr>
        <w:t> </w:t>
      </w:r>
      <w:r>
        <w:rPr/>
        <w:t>A</w:t>
      </w:r>
      <w:r>
        <w:rPr>
          <w:spacing w:val="-5"/>
        </w:rPr>
        <w:t> </w:t>
      </w:r>
      <w:r>
        <w:rPr/>
        <w:t>isenção de que trata</w:t>
      </w:r>
      <w:r>
        <w:rPr>
          <w:spacing w:val="-2"/>
        </w:rPr>
        <w:t> </w:t>
      </w:r>
      <w:r>
        <w:rPr/>
        <w:t>este artigo será calculada</w:t>
      </w:r>
      <w:r>
        <w:rPr>
          <w:spacing w:val="-2"/>
        </w:rPr>
        <w:t> </w:t>
      </w:r>
      <w:r>
        <w:rPr/>
        <w:t>na proporção da ocupação efetiva das bolsas devidas (Lei nº 11.096, de 2005, art. 8º, § 3º).</w:t>
      </w:r>
    </w:p>
    <w:p>
      <w:pPr>
        <w:pStyle w:val="BodyText"/>
        <w:spacing w:before="4"/>
        <w:rPr>
          <w:sz w:val="26"/>
        </w:rPr>
      </w:pPr>
    </w:p>
    <w:p>
      <w:pPr>
        <w:pStyle w:val="BodyText"/>
        <w:ind w:left="766"/>
      </w:pPr>
      <w:r>
        <w:rPr>
          <w:spacing w:val="-2"/>
        </w:rPr>
        <w:t>Subseção</w:t>
      </w:r>
      <w:r>
        <w:rPr>
          <w:spacing w:val="1"/>
        </w:rPr>
        <w:t> </w:t>
      </w:r>
      <w:r>
        <w:rPr>
          <w:spacing w:val="-5"/>
        </w:rPr>
        <w:t>III</w:t>
      </w:r>
    </w:p>
    <w:p>
      <w:pPr>
        <w:pStyle w:val="BodyText"/>
        <w:spacing w:before="11"/>
        <w:rPr>
          <w:sz w:val="25"/>
        </w:rPr>
      </w:pPr>
    </w:p>
    <w:p>
      <w:pPr>
        <w:pStyle w:val="BodyText"/>
        <w:ind w:left="766"/>
      </w:pPr>
      <w:r>
        <w:rPr/>
        <w:t>Das</w:t>
      </w:r>
      <w:r>
        <w:rPr>
          <w:spacing w:val="-7"/>
        </w:rPr>
        <w:t> </w:t>
      </w:r>
      <w:r>
        <w:rPr/>
        <w:t>entidades</w:t>
      </w:r>
      <w:r>
        <w:rPr>
          <w:spacing w:val="-7"/>
        </w:rPr>
        <w:t> </w:t>
      </w:r>
      <w:r>
        <w:rPr/>
        <w:t>de</w:t>
      </w:r>
      <w:r>
        <w:rPr>
          <w:spacing w:val="-5"/>
        </w:rPr>
        <w:t> </w:t>
      </w:r>
      <w:r>
        <w:rPr/>
        <w:t>previdência</w:t>
      </w:r>
      <w:r>
        <w:rPr>
          <w:spacing w:val="-8"/>
        </w:rPr>
        <w:t> </w:t>
      </w:r>
      <w:r>
        <w:rPr>
          <w:spacing w:val="-2"/>
        </w:rPr>
        <w:t>complementar</w:t>
      </w:r>
    </w:p>
    <w:p>
      <w:pPr>
        <w:pStyle w:val="BodyText"/>
        <w:spacing w:before="10"/>
        <w:rPr>
          <w:sz w:val="25"/>
        </w:rPr>
      </w:pPr>
    </w:p>
    <w:p>
      <w:pPr>
        <w:pStyle w:val="BodyText"/>
        <w:ind w:left="199" w:right="1694" w:firstLine="566"/>
        <w:jc w:val="both"/>
      </w:pPr>
      <w:r>
        <w:rPr/>
        <w:t>Art. 186.</w:t>
      </w:r>
      <w:r>
        <w:rPr>
          <w:spacing w:val="40"/>
        </w:rPr>
        <w:t> </w:t>
      </w:r>
      <w:r>
        <w:rPr/>
        <w:t>Ficam isentas do imposto sobre a renda as entidades</w:t>
      </w:r>
      <w:r>
        <w:rPr>
          <w:spacing w:val="-1"/>
        </w:rPr>
        <w:t> </w:t>
      </w:r>
      <w:r>
        <w:rPr/>
        <w:t>fechadas de previdência complementar e as entidades abertas de previdência complementar sem fins</w:t>
      </w:r>
      <w:r>
        <w:rPr>
          <w:spacing w:val="-1"/>
        </w:rPr>
        <w:t> </w:t>
      </w:r>
      <w:r>
        <w:rPr/>
        <w:t>lucrativos regidas pela</w:t>
      </w:r>
      <w:r>
        <w:rPr>
          <w:spacing w:val="-8"/>
        </w:rPr>
        <w:t> </w:t>
      </w:r>
      <w:r>
        <w:rPr/>
        <w:t>Lei</w:t>
      </w:r>
      <w:r>
        <w:rPr>
          <w:spacing w:val="-5"/>
        </w:rPr>
        <w:t> </w:t>
      </w:r>
      <w:r>
        <w:rPr/>
        <w:t>Complementar</w:t>
      </w:r>
      <w:r>
        <w:rPr>
          <w:spacing w:val="-6"/>
        </w:rPr>
        <w:t> </w:t>
      </w:r>
      <w:r>
        <w:rPr/>
        <w:t>nº</w:t>
      </w:r>
      <w:r>
        <w:rPr>
          <w:spacing w:val="-8"/>
        </w:rPr>
        <w:t> </w:t>
      </w:r>
      <w:r>
        <w:rPr/>
        <w:t>109,</w:t>
      </w:r>
      <w:r>
        <w:rPr>
          <w:spacing w:val="-5"/>
        </w:rPr>
        <w:t> </w:t>
      </w:r>
      <w:r>
        <w:rPr/>
        <w:t>de</w:t>
      </w:r>
      <w:r>
        <w:rPr>
          <w:spacing w:val="-8"/>
        </w:rPr>
        <w:t> </w:t>
      </w:r>
      <w:r>
        <w:rPr/>
        <w:t>2001</w:t>
      </w:r>
      <w:r>
        <w:rPr>
          <w:spacing w:val="-8"/>
        </w:rPr>
        <w:t> </w:t>
      </w:r>
      <w:r>
        <w:rPr/>
        <w:t>(Decreto-Lei nº</w:t>
      </w:r>
      <w:r>
        <w:rPr>
          <w:spacing w:val="-8"/>
        </w:rPr>
        <w:t> </w:t>
      </w:r>
      <w:r>
        <w:rPr/>
        <w:t>2.065,</w:t>
      </w:r>
      <w:r>
        <w:rPr>
          <w:spacing w:val="-5"/>
        </w:rPr>
        <w:t> </w:t>
      </w:r>
      <w:r>
        <w:rPr/>
        <w:t>de</w:t>
      </w:r>
      <w:r>
        <w:rPr>
          <w:spacing w:val="-8"/>
        </w:rPr>
        <w:t> </w:t>
      </w:r>
      <w:r>
        <w:rPr/>
        <w:t>26</w:t>
      </w:r>
      <w:r>
        <w:rPr>
          <w:spacing w:val="-8"/>
        </w:rPr>
        <w:t> </w:t>
      </w:r>
      <w:r>
        <w:rPr/>
        <w:t>de</w:t>
      </w:r>
      <w:r>
        <w:rPr>
          <w:spacing w:val="-8"/>
        </w:rPr>
        <w:t> </w:t>
      </w:r>
      <w:r>
        <w:rPr/>
        <w:t>outubro</w:t>
      </w:r>
      <w:r>
        <w:rPr>
          <w:spacing w:val="-8"/>
        </w:rPr>
        <w:t> </w:t>
      </w:r>
      <w:r>
        <w:rPr/>
        <w:t>de</w:t>
      </w:r>
      <w:r>
        <w:rPr>
          <w:spacing w:val="-8"/>
        </w:rPr>
        <w:t> </w:t>
      </w:r>
      <w:r>
        <w:rPr/>
        <w:t>1983,</w:t>
      </w:r>
      <w:r>
        <w:rPr>
          <w:spacing w:val="-4"/>
        </w:rPr>
        <w:t> </w:t>
      </w:r>
      <w:r>
        <w:rPr/>
        <w:t>art.</w:t>
      </w:r>
      <w:r>
        <w:rPr>
          <w:spacing w:val="-5"/>
        </w:rPr>
        <w:t> </w:t>
      </w:r>
      <w:r>
        <w:rPr/>
        <w:t>6º; e Lei nº 11.053, de 29</w:t>
      </w:r>
      <w:r>
        <w:rPr>
          <w:spacing w:val="-4"/>
        </w:rPr>
        <w:t> </w:t>
      </w:r>
      <w:r>
        <w:rPr/>
        <w:t>de dezembro de 2004, art. 7º).</w:t>
      </w:r>
    </w:p>
    <w:p>
      <w:pPr>
        <w:pStyle w:val="BodyText"/>
        <w:spacing w:before="6"/>
        <w:rPr>
          <w:sz w:val="26"/>
        </w:rPr>
      </w:pPr>
    </w:p>
    <w:p>
      <w:pPr>
        <w:pStyle w:val="BodyText"/>
        <w:ind w:left="766"/>
      </w:pPr>
      <w:r>
        <w:rPr>
          <w:spacing w:val="-2"/>
        </w:rPr>
        <w:t>Subseção</w:t>
      </w:r>
      <w:r>
        <w:rPr>
          <w:spacing w:val="1"/>
        </w:rPr>
        <w:t> </w:t>
      </w:r>
      <w:r>
        <w:rPr>
          <w:spacing w:val="-5"/>
        </w:rPr>
        <w:t>IV</w:t>
      </w:r>
    </w:p>
    <w:p>
      <w:pPr>
        <w:pStyle w:val="BodyText"/>
        <w:spacing w:before="11"/>
        <w:rPr>
          <w:sz w:val="25"/>
        </w:rPr>
      </w:pPr>
    </w:p>
    <w:p>
      <w:pPr>
        <w:pStyle w:val="BodyText"/>
        <w:ind w:left="766"/>
      </w:pPr>
      <w:r>
        <w:rPr/>
        <w:t>Das</w:t>
      </w:r>
      <w:r>
        <w:rPr>
          <w:spacing w:val="-10"/>
        </w:rPr>
        <w:t> </w:t>
      </w:r>
      <w:r>
        <w:rPr/>
        <w:t>empresas</w:t>
      </w:r>
      <w:r>
        <w:rPr>
          <w:spacing w:val="-10"/>
        </w:rPr>
        <w:t> </w:t>
      </w:r>
      <w:r>
        <w:rPr/>
        <w:t>estrangeiras</w:t>
      </w:r>
      <w:r>
        <w:rPr>
          <w:spacing w:val="-9"/>
        </w:rPr>
        <w:t> </w:t>
      </w:r>
      <w:r>
        <w:rPr/>
        <w:t>de</w:t>
      </w:r>
      <w:r>
        <w:rPr>
          <w:spacing w:val="-7"/>
        </w:rPr>
        <w:t> </w:t>
      </w:r>
      <w:r>
        <w:rPr>
          <w:spacing w:val="-2"/>
        </w:rPr>
        <w:t>transportes</w:t>
      </w:r>
    </w:p>
    <w:p>
      <w:pPr>
        <w:pStyle w:val="BodyText"/>
        <w:spacing w:before="10"/>
        <w:rPr>
          <w:sz w:val="25"/>
        </w:rPr>
      </w:pPr>
    </w:p>
    <w:p>
      <w:pPr>
        <w:pStyle w:val="BodyText"/>
        <w:spacing w:before="1"/>
        <w:ind w:left="199" w:right="1698" w:firstLine="566"/>
        <w:jc w:val="both"/>
      </w:pPr>
      <w:r>
        <w:rPr/>
        <w:t>Art. 187.</w:t>
      </w:r>
      <w:r>
        <w:rPr>
          <w:spacing w:val="40"/>
        </w:rPr>
        <w:t> </w:t>
      </w:r>
      <w:r>
        <w:rPr/>
        <w:t>Ficam isentas do imposto sobre a renda as companhias estrangeiras de navegação marítima e aérea se, no país de sua nacionalidade, as companhias brasileiras de igual objetivo gozarem da mesma prerrogativa (Decreto-Lei nº 5.844, de 1943, art. 30).</w:t>
      </w:r>
    </w:p>
    <w:p>
      <w:pPr>
        <w:pStyle w:val="BodyText"/>
        <w:spacing w:before="6"/>
        <w:rPr>
          <w:sz w:val="26"/>
        </w:rPr>
      </w:pPr>
    </w:p>
    <w:p>
      <w:pPr>
        <w:pStyle w:val="BodyText"/>
        <w:spacing w:line="237" w:lineRule="auto"/>
        <w:ind w:left="199" w:right="1695" w:firstLine="566"/>
        <w:jc w:val="both"/>
      </w:pPr>
      <w:r>
        <w:rPr/>
        <w:t>Parágrafo</w:t>
      </w:r>
      <w:r>
        <w:rPr>
          <w:spacing w:val="-2"/>
        </w:rPr>
        <w:t> </w:t>
      </w:r>
      <w:r>
        <w:rPr/>
        <w:t>único.</w:t>
      </w:r>
      <w:r>
        <w:rPr>
          <w:spacing w:val="40"/>
        </w:rPr>
        <w:t> </w:t>
      </w:r>
      <w:r>
        <w:rPr/>
        <w:t>A</w:t>
      </w:r>
      <w:r>
        <w:rPr>
          <w:spacing w:val="-1"/>
        </w:rPr>
        <w:t> </w:t>
      </w:r>
      <w:r>
        <w:rPr/>
        <w:t>isenção de que</w:t>
      </w:r>
      <w:r>
        <w:rPr>
          <w:spacing w:val="-2"/>
        </w:rPr>
        <w:t> </w:t>
      </w:r>
      <w:r>
        <w:rPr/>
        <w:t>trata</w:t>
      </w:r>
      <w:r>
        <w:rPr>
          <w:spacing w:val="-2"/>
        </w:rPr>
        <w:t> </w:t>
      </w:r>
      <w:r>
        <w:rPr/>
        <w:t>este artigo alcança os</w:t>
      </w:r>
      <w:r>
        <w:rPr>
          <w:spacing w:val="-1"/>
        </w:rPr>
        <w:t> </w:t>
      </w:r>
      <w:r>
        <w:rPr/>
        <w:t>rendimentos</w:t>
      </w:r>
      <w:r>
        <w:rPr>
          <w:spacing w:val="-1"/>
        </w:rPr>
        <w:t> </w:t>
      </w:r>
      <w:r>
        <w:rPr/>
        <w:t>auferidos</w:t>
      </w:r>
      <w:r>
        <w:rPr>
          <w:spacing w:val="-1"/>
        </w:rPr>
        <w:t> </w:t>
      </w:r>
      <w:r>
        <w:rPr/>
        <w:t>no tráfego internacional por empresas estrangeiras de transporte terrestre, desde que, no país de sua nacionalidade, tratamento idêntico seja dispensado às empresas brasileiras que tenham o</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mesmo objeto, observado o</w:t>
      </w:r>
      <w:r>
        <w:rPr>
          <w:spacing w:val="-3"/>
        </w:rPr>
        <w:t> </w:t>
      </w:r>
      <w:r>
        <w:rPr/>
        <w:t>disposto no parágrafo único do art. 192 (Decreto-Lei nº</w:t>
      </w:r>
      <w:r>
        <w:rPr>
          <w:spacing w:val="-3"/>
        </w:rPr>
        <w:t> </w:t>
      </w:r>
      <w:r>
        <w:rPr/>
        <w:t>1.228, de 3 de julho de 1972, art. 1º).</w:t>
      </w:r>
    </w:p>
    <w:p>
      <w:pPr>
        <w:pStyle w:val="BodyText"/>
        <w:spacing w:before="4"/>
        <w:rPr>
          <w:sz w:val="26"/>
        </w:rPr>
      </w:pPr>
    </w:p>
    <w:p>
      <w:pPr>
        <w:pStyle w:val="BodyText"/>
        <w:ind w:left="766"/>
      </w:pPr>
      <w:r>
        <w:rPr>
          <w:spacing w:val="-2"/>
        </w:rPr>
        <w:t>Subseção</w:t>
      </w:r>
      <w:r>
        <w:rPr>
          <w:spacing w:val="1"/>
        </w:rPr>
        <w:t> </w:t>
      </w:r>
      <w:r>
        <w:rPr>
          <w:spacing w:val="-10"/>
        </w:rPr>
        <w:t>V</w:t>
      </w:r>
    </w:p>
    <w:p>
      <w:pPr>
        <w:pStyle w:val="BodyText"/>
        <w:rPr>
          <w:sz w:val="26"/>
        </w:rPr>
      </w:pPr>
    </w:p>
    <w:p>
      <w:pPr>
        <w:pStyle w:val="BodyText"/>
        <w:ind w:left="766"/>
      </w:pPr>
      <w:r>
        <w:rPr/>
        <w:t>Das</w:t>
      </w:r>
      <w:r>
        <w:rPr>
          <w:spacing w:val="-9"/>
        </w:rPr>
        <w:t> </w:t>
      </w:r>
      <w:r>
        <w:rPr/>
        <w:t>associações</w:t>
      </w:r>
      <w:r>
        <w:rPr>
          <w:spacing w:val="-9"/>
        </w:rPr>
        <w:t> </w:t>
      </w:r>
      <w:r>
        <w:rPr/>
        <w:t>de</w:t>
      </w:r>
      <w:r>
        <w:rPr>
          <w:spacing w:val="-6"/>
        </w:rPr>
        <w:t> </w:t>
      </w:r>
      <w:r>
        <w:rPr/>
        <w:t>poupança</w:t>
      </w:r>
      <w:r>
        <w:rPr>
          <w:spacing w:val="-6"/>
        </w:rPr>
        <w:t> </w:t>
      </w:r>
      <w:r>
        <w:rPr/>
        <w:t>e</w:t>
      </w:r>
      <w:r>
        <w:rPr>
          <w:spacing w:val="-6"/>
        </w:rPr>
        <w:t> </w:t>
      </w:r>
      <w:r>
        <w:rPr>
          <w:spacing w:val="-2"/>
        </w:rPr>
        <w:t>empréstimo</w:t>
      </w:r>
    </w:p>
    <w:p>
      <w:pPr>
        <w:pStyle w:val="BodyText"/>
        <w:spacing w:before="10"/>
        <w:rPr>
          <w:sz w:val="25"/>
        </w:rPr>
      </w:pPr>
    </w:p>
    <w:p>
      <w:pPr>
        <w:pStyle w:val="BodyText"/>
        <w:ind w:left="199" w:right="1693" w:firstLine="566"/>
        <w:jc w:val="both"/>
      </w:pPr>
      <w:r>
        <w:rPr/>
        <w:t>Art. 188.</w:t>
      </w:r>
      <w:r>
        <w:rPr>
          <w:spacing w:val="40"/>
        </w:rPr>
        <w:t> </w:t>
      </w:r>
      <w:r>
        <w:rPr/>
        <w:t>Ficam isentas do imposto sobre a renda as associações de poupança e empréstimo</w:t>
      </w:r>
      <w:r>
        <w:rPr>
          <w:spacing w:val="-2"/>
        </w:rPr>
        <w:t> </w:t>
      </w:r>
      <w:r>
        <w:rPr/>
        <w:t>autorizadas</w:t>
      </w:r>
      <w:r>
        <w:rPr>
          <w:spacing w:val="-1"/>
        </w:rPr>
        <w:t> </w:t>
      </w:r>
      <w:r>
        <w:rPr/>
        <w:t>a</w:t>
      </w:r>
      <w:r>
        <w:rPr>
          <w:spacing w:val="-2"/>
        </w:rPr>
        <w:t> </w:t>
      </w:r>
      <w:r>
        <w:rPr/>
        <w:t>funcionar de acordo</w:t>
      </w:r>
      <w:r>
        <w:rPr>
          <w:spacing w:val="-2"/>
        </w:rPr>
        <w:t> </w:t>
      </w:r>
      <w:r>
        <w:rPr/>
        <w:t>com o</w:t>
      </w:r>
      <w:r>
        <w:rPr>
          <w:spacing w:val="-7"/>
        </w:rPr>
        <w:t> </w:t>
      </w:r>
      <w:r>
        <w:rPr/>
        <w:t>Decreto-Lei nº 70, de 21</w:t>
      </w:r>
      <w:r>
        <w:rPr>
          <w:spacing w:val="-2"/>
        </w:rPr>
        <w:t> </w:t>
      </w:r>
      <w:r>
        <w:rPr/>
        <w:t>de novembro de 1966, que</w:t>
      </w:r>
      <w:r>
        <w:rPr>
          <w:spacing w:val="-1"/>
        </w:rPr>
        <w:t> </w:t>
      </w:r>
      <w:r>
        <w:rPr/>
        <w:t>tenham por objetivo</w:t>
      </w:r>
      <w:r>
        <w:rPr>
          <w:spacing w:val="-1"/>
        </w:rPr>
        <w:t> </w:t>
      </w:r>
      <w:r>
        <w:rPr/>
        <w:t>propiciar ou</w:t>
      </w:r>
      <w:r>
        <w:rPr>
          <w:spacing w:val="-6"/>
        </w:rPr>
        <w:t> </w:t>
      </w:r>
      <w:r>
        <w:rPr/>
        <w:t>facilitar a</w:t>
      </w:r>
      <w:r>
        <w:rPr>
          <w:spacing w:val="-1"/>
        </w:rPr>
        <w:t> </w:t>
      </w:r>
      <w:r>
        <w:rPr/>
        <w:t>aquisição</w:t>
      </w:r>
      <w:r>
        <w:rPr>
          <w:spacing w:val="-1"/>
        </w:rPr>
        <w:t> </w:t>
      </w:r>
      <w:r>
        <w:rPr/>
        <w:t>de</w:t>
      </w:r>
      <w:r>
        <w:rPr>
          <w:spacing w:val="-1"/>
        </w:rPr>
        <w:t> </w:t>
      </w:r>
      <w:r>
        <w:rPr/>
        <w:t>casa</w:t>
      </w:r>
      <w:r>
        <w:rPr>
          <w:spacing w:val="-1"/>
        </w:rPr>
        <w:t> </w:t>
      </w:r>
      <w:r>
        <w:rPr/>
        <w:t>própria</w:t>
      </w:r>
      <w:r>
        <w:rPr>
          <w:spacing w:val="-1"/>
        </w:rPr>
        <w:t> </w:t>
      </w:r>
      <w:r>
        <w:rPr/>
        <w:t>aos</w:t>
      </w:r>
      <w:r>
        <w:rPr>
          <w:spacing w:val="-4"/>
        </w:rPr>
        <w:t> </w:t>
      </w:r>
      <w:r>
        <w:rPr/>
        <w:t>associados, captar, incentivar e disseminar a poupança, e que atendam às normas estabelecidas pelo Conselho Monetário Nacional (Decreto-Lei nº 70, de 1966, art. 1º e art. 7º).</w:t>
      </w:r>
    </w:p>
    <w:p>
      <w:pPr>
        <w:pStyle w:val="BodyText"/>
        <w:spacing w:before="1"/>
        <w:rPr>
          <w:sz w:val="26"/>
        </w:rPr>
      </w:pPr>
    </w:p>
    <w:p>
      <w:pPr>
        <w:pStyle w:val="BodyText"/>
        <w:ind w:left="199" w:right="1698" w:firstLine="566"/>
        <w:jc w:val="both"/>
      </w:pPr>
      <w:r>
        <w:rPr/>
        <w:t>Parágrafo único.</w:t>
      </w:r>
      <w:r>
        <w:rPr>
          <w:spacing w:val="40"/>
        </w:rPr>
        <w:t> </w:t>
      </w:r>
      <w:r>
        <w:rPr/>
        <w:t>As associações de que trata o</w:t>
      </w:r>
      <w:r>
        <w:rPr>
          <w:spacing w:val="-1"/>
        </w:rPr>
        <w:t> </w:t>
      </w:r>
      <w:r>
        <w:rPr>
          <w:b/>
        </w:rPr>
        <w:t>caput</w:t>
      </w:r>
      <w:r>
        <w:rPr>
          <w:b/>
          <w:spacing w:val="-5"/>
        </w:rPr>
        <w:t> </w:t>
      </w:r>
      <w:r>
        <w:rPr/>
        <w:t>pagarão o imposto sobre a renda correspondente</w:t>
      </w:r>
      <w:r>
        <w:rPr>
          <w:spacing w:val="-1"/>
        </w:rPr>
        <w:t> </w:t>
      </w:r>
      <w:r>
        <w:rPr/>
        <w:t>aos</w:t>
      </w:r>
      <w:r>
        <w:rPr>
          <w:spacing w:val="-4"/>
        </w:rPr>
        <w:t> </w:t>
      </w:r>
      <w:r>
        <w:rPr/>
        <w:t>rendimentos</w:t>
      </w:r>
      <w:r>
        <w:rPr>
          <w:spacing w:val="-4"/>
        </w:rPr>
        <w:t> </w:t>
      </w:r>
      <w:r>
        <w:rPr/>
        <w:t>e</w:t>
      </w:r>
      <w:r>
        <w:rPr>
          <w:spacing w:val="-1"/>
        </w:rPr>
        <w:t> </w:t>
      </w:r>
      <w:r>
        <w:rPr/>
        <w:t>aos</w:t>
      </w:r>
      <w:r>
        <w:rPr>
          <w:spacing w:val="-4"/>
        </w:rPr>
        <w:t> </w:t>
      </w:r>
      <w:r>
        <w:rPr/>
        <w:t>ganhos</w:t>
      </w:r>
      <w:r>
        <w:rPr>
          <w:spacing w:val="-4"/>
        </w:rPr>
        <w:t> </w:t>
      </w:r>
      <w:r>
        <w:rPr/>
        <w:t>líquidos</w:t>
      </w:r>
      <w:r>
        <w:rPr>
          <w:spacing w:val="-4"/>
        </w:rPr>
        <w:t> </w:t>
      </w:r>
      <w:r>
        <w:rPr/>
        <w:t>auferidos</w:t>
      </w:r>
      <w:r>
        <w:rPr>
          <w:spacing w:val="-4"/>
        </w:rPr>
        <w:t> </w:t>
      </w:r>
      <w:r>
        <w:rPr/>
        <w:t>em aplicações</w:t>
      </w:r>
      <w:r>
        <w:rPr>
          <w:spacing w:val="-4"/>
        </w:rPr>
        <w:t> </w:t>
      </w:r>
      <w:r>
        <w:rPr/>
        <w:t>financeiras, na forma estabelecida no art. 861.</w:t>
      </w:r>
    </w:p>
    <w:p>
      <w:pPr>
        <w:pStyle w:val="BodyText"/>
        <w:spacing w:before="5"/>
        <w:rPr>
          <w:sz w:val="26"/>
        </w:rPr>
      </w:pPr>
    </w:p>
    <w:p>
      <w:pPr>
        <w:pStyle w:val="BodyText"/>
        <w:ind w:left="766"/>
      </w:pPr>
      <w:r>
        <w:rPr>
          <w:spacing w:val="-2"/>
        </w:rPr>
        <w:t>Subseção</w:t>
      </w:r>
      <w:r>
        <w:rPr>
          <w:spacing w:val="1"/>
        </w:rPr>
        <w:t> </w:t>
      </w:r>
      <w:r>
        <w:rPr>
          <w:spacing w:val="-5"/>
        </w:rPr>
        <w:t>VI</w:t>
      </w:r>
    </w:p>
    <w:p>
      <w:pPr>
        <w:pStyle w:val="BodyText"/>
        <w:rPr>
          <w:sz w:val="26"/>
        </w:rPr>
      </w:pPr>
    </w:p>
    <w:p>
      <w:pPr>
        <w:pStyle w:val="BodyText"/>
        <w:ind w:left="766"/>
      </w:pPr>
      <w:r>
        <w:rPr/>
        <w:t>Das</w:t>
      </w:r>
      <w:r>
        <w:rPr>
          <w:spacing w:val="-9"/>
        </w:rPr>
        <w:t> </w:t>
      </w:r>
      <w:r>
        <w:rPr/>
        <w:t>sociedades</w:t>
      </w:r>
      <w:r>
        <w:rPr>
          <w:spacing w:val="-9"/>
        </w:rPr>
        <w:t> </w:t>
      </w:r>
      <w:r>
        <w:rPr/>
        <w:t>de</w:t>
      </w:r>
      <w:r>
        <w:rPr>
          <w:spacing w:val="-7"/>
        </w:rPr>
        <w:t> </w:t>
      </w:r>
      <w:r>
        <w:rPr/>
        <w:t>investimento</w:t>
      </w:r>
      <w:r>
        <w:rPr>
          <w:spacing w:val="-10"/>
        </w:rPr>
        <w:t> </w:t>
      </w:r>
      <w:r>
        <w:rPr/>
        <w:t>com</w:t>
      </w:r>
      <w:r>
        <w:rPr>
          <w:spacing w:val="-1"/>
        </w:rPr>
        <w:t> </w:t>
      </w:r>
      <w:r>
        <w:rPr/>
        <w:t>participação</w:t>
      </w:r>
      <w:r>
        <w:rPr>
          <w:spacing w:val="-7"/>
        </w:rPr>
        <w:t> </w:t>
      </w:r>
      <w:r>
        <w:rPr/>
        <w:t>de</w:t>
      </w:r>
      <w:r>
        <w:rPr>
          <w:spacing w:val="-6"/>
        </w:rPr>
        <w:t> </w:t>
      </w:r>
      <w:r>
        <w:rPr/>
        <w:t>capital</w:t>
      </w:r>
      <w:r>
        <w:rPr>
          <w:spacing w:val="-3"/>
        </w:rPr>
        <w:t> </w:t>
      </w:r>
      <w:r>
        <w:rPr>
          <w:spacing w:val="-2"/>
        </w:rPr>
        <w:t>estrangeiro</w:t>
      </w:r>
    </w:p>
    <w:p>
      <w:pPr>
        <w:pStyle w:val="BodyText"/>
        <w:spacing w:before="10"/>
        <w:rPr>
          <w:sz w:val="25"/>
        </w:rPr>
      </w:pPr>
    </w:p>
    <w:p>
      <w:pPr>
        <w:pStyle w:val="BodyText"/>
        <w:ind w:left="199" w:right="1693" w:firstLine="566"/>
        <w:jc w:val="both"/>
      </w:pPr>
      <w:r>
        <w:rPr/>
        <w:t>Art. 189.</w:t>
      </w:r>
      <w:r>
        <w:rPr>
          <w:spacing w:val="40"/>
        </w:rPr>
        <w:t> </w:t>
      </w:r>
      <w:r>
        <w:rPr/>
        <w:t>As sociedades de investimento a que se refere o art. 49 da Lei nº 4.728, de 14 de julho de 1965, de cujo capital social participem pessoas físicas ou jurídicas, residentes ou domiciliadas no exterior, farão jus à isenção do imposto sobre a renda, se atenderem às</w:t>
      </w:r>
      <w:r>
        <w:rPr>
          <w:spacing w:val="40"/>
        </w:rPr>
        <w:t> </w:t>
      </w:r>
      <w:r>
        <w:rPr/>
        <w:t>normas e às condições estabelecidas pelo Conselho Monetário Nacional para regular o ingresso de recursos externos no País destinados à subscrição ou à aquisição das ações de emissão das referidas sociedades, relativas a (Decreto-Lei nº</w:t>
      </w:r>
      <w:r>
        <w:rPr>
          <w:spacing w:val="-1"/>
        </w:rPr>
        <w:t> </w:t>
      </w:r>
      <w:r>
        <w:rPr/>
        <w:t>1.986, de 28 de dezembro de 1982, art. 1º, </w:t>
      </w:r>
      <w:r>
        <w:rPr>
          <w:b/>
        </w:rPr>
        <w:t>caput</w:t>
      </w:r>
      <w:r>
        <w:rPr/>
        <w:t>):</w:t>
      </w:r>
    </w:p>
    <w:p>
      <w:pPr>
        <w:pStyle w:val="BodyText"/>
        <w:spacing w:before="2"/>
        <w:rPr>
          <w:sz w:val="26"/>
        </w:rPr>
      </w:pPr>
    </w:p>
    <w:p>
      <w:pPr>
        <w:pStyle w:val="ListParagraph"/>
        <w:numPr>
          <w:ilvl w:val="0"/>
          <w:numId w:val="104"/>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prazo</w:t>
      </w:r>
      <w:r>
        <w:rPr>
          <w:spacing w:val="-14"/>
          <w:sz w:val="20"/>
        </w:rPr>
        <w:t> </w:t>
      </w:r>
      <w:r>
        <w:rPr>
          <w:sz w:val="20"/>
        </w:rPr>
        <w:t>mínimo</w:t>
      </w:r>
      <w:r>
        <w:rPr>
          <w:spacing w:val="-6"/>
          <w:sz w:val="20"/>
        </w:rPr>
        <w:t> </w:t>
      </w:r>
      <w:r>
        <w:rPr>
          <w:sz w:val="20"/>
        </w:rPr>
        <w:t>de</w:t>
      </w:r>
      <w:r>
        <w:rPr>
          <w:spacing w:val="-10"/>
          <w:sz w:val="20"/>
        </w:rPr>
        <w:t> </w:t>
      </w:r>
      <w:r>
        <w:rPr>
          <w:sz w:val="20"/>
        </w:rPr>
        <w:t>permanência</w:t>
      </w:r>
      <w:r>
        <w:rPr>
          <w:spacing w:val="-6"/>
          <w:sz w:val="20"/>
        </w:rPr>
        <w:t> </w:t>
      </w:r>
      <w:r>
        <w:rPr>
          <w:sz w:val="20"/>
        </w:rPr>
        <w:t>do</w:t>
      </w:r>
      <w:r>
        <w:rPr>
          <w:spacing w:val="-5"/>
          <w:sz w:val="20"/>
        </w:rPr>
        <w:t> </w:t>
      </w:r>
      <w:r>
        <w:rPr>
          <w:sz w:val="20"/>
        </w:rPr>
        <w:t>capital</w:t>
      </w:r>
      <w:r>
        <w:rPr>
          <w:spacing w:val="-3"/>
          <w:sz w:val="20"/>
        </w:rPr>
        <w:t> </w:t>
      </w:r>
      <w:r>
        <w:rPr>
          <w:sz w:val="20"/>
        </w:rPr>
        <w:t>estrangeiro</w:t>
      </w:r>
      <w:r>
        <w:rPr>
          <w:spacing w:val="-10"/>
          <w:sz w:val="20"/>
        </w:rPr>
        <w:t> </w:t>
      </w:r>
      <w:r>
        <w:rPr>
          <w:sz w:val="20"/>
        </w:rPr>
        <w:t>no</w:t>
      </w:r>
      <w:r>
        <w:rPr>
          <w:spacing w:val="-5"/>
          <w:sz w:val="20"/>
        </w:rPr>
        <w:t> </w:t>
      </w:r>
      <w:r>
        <w:rPr>
          <w:sz w:val="20"/>
        </w:rPr>
        <w:t>País;</w:t>
      </w:r>
      <w:r>
        <w:rPr>
          <w:spacing w:val="-3"/>
          <w:sz w:val="20"/>
        </w:rPr>
        <w:t> </w:t>
      </w:r>
      <w:r>
        <w:rPr>
          <w:spacing w:val="-10"/>
          <w:sz w:val="20"/>
        </w:rPr>
        <w:t>e</w:t>
      </w:r>
    </w:p>
    <w:p>
      <w:pPr>
        <w:pStyle w:val="BodyText"/>
        <w:spacing w:before="4"/>
        <w:rPr>
          <w:sz w:val="26"/>
        </w:rPr>
      </w:pPr>
    </w:p>
    <w:p>
      <w:pPr>
        <w:pStyle w:val="ListParagraph"/>
        <w:numPr>
          <w:ilvl w:val="0"/>
          <w:numId w:val="104"/>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regime</w:t>
      </w:r>
      <w:r>
        <w:rPr>
          <w:spacing w:val="-10"/>
          <w:sz w:val="20"/>
        </w:rPr>
        <w:t> </w:t>
      </w:r>
      <w:r>
        <w:rPr>
          <w:sz w:val="20"/>
        </w:rPr>
        <w:t>de</w:t>
      </w:r>
      <w:r>
        <w:rPr>
          <w:spacing w:val="-5"/>
          <w:sz w:val="20"/>
        </w:rPr>
        <w:t> </w:t>
      </w:r>
      <w:r>
        <w:rPr>
          <w:sz w:val="20"/>
        </w:rPr>
        <w:t>registro</w:t>
      </w:r>
      <w:r>
        <w:rPr>
          <w:spacing w:val="-5"/>
          <w:sz w:val="20"/>
        </w:rPr>
        <w:t> </w:t>
      </w:r>
      <w:r>
        <w:rPr>
          <w:sz w:val="20"/>
        </w:rPr>
        <w:t>do</w:t>
      </w:r>
      <w:r>
        <w:rPr>
          <w:spacing w:val="-6"/>
          <w:sz w:val="20"/>
        </w:rPr>
        <w:t> </w:t>
      </w:r>
      <w:r>
        <w:rPr>
          <w:sz w:val="20"/>
        </w:rPr>
        <w:t>capital</w:t>
      </w:r>
      <w:r>
        <w:rPr>
          <w:spacing w:val="-5"/>
          <w:sz w:val="20"/>
        </w:rPr>
        <w:t> </w:t>
      </w:r>
      <w:r>
        <w:rPr>
          <w:sz w:val="20"/>
        </w:rPr>
        <w:t>estrangeiro</w:t>
      </w:r>
      <w:r>
        <w:rPr>
          <w:spacing w:val="-5"/>
          <w:sz w:val="20"/>
        </w:rPr>
        <w:t> </w:t>
      </w:r>
      <w:r>
        <w:rPr>
          <w:sz w:val="20"/>
        </w:rPr>
        <w:t>e</w:t>
      </w:r>
      <w:r>
        <w:rPr>
          <w:spacing w:val="-5"/>
          <w:sz w:val="20"/>
        </w:rPr>
        <w:t> </w:t>
      </w:r>
      <w:r>
        <w:rPr>
          <w:sz w:val="20"/>
        </w:rPr>
        <w:t>de</w:t>
      </w:r>
      <w:r>
        <w:rPr>
          <w:spacing w:val="-5"/>
          <w:sz w:val="20"/>
        </w:rPr>
        <w:t> </w:t>
      </w:r>
      <w:r>
        <w:rPr>
          <w:sz w:val="20"/>
        </w:rPr>
        <w:t>seus</w:t>
      </w:r>
      <w:r>
        <w:rPr>
          <w:spacing w:val="-4"/>
          <w:sz w:val="20"/>
        </w:rPr>
        <w:t> </w:t>
      </w:r>
      <w:r>
        <w:rPr>
          <w:spacing w:val="-2"/>
          <w:sz w:val="20"/>
        </w:rPr>
        <w:t>rendimentos.</w:t>
      </w:r>
    </w:p>
    <w:p>
      <w:pPr>
        <w:pStyle w:val="BodyText"/>
        <w:spacing w:before="11"/>
        <w:rPr>
          <w:sz w:val="25"/>
        </w:rPr>
      </w:pPr>
    </w:p>
    <w:p>
      <w:pPr>
        <w:pStyle w:val="BodyText"/>
        <w:ind w:left="199" w:right="1692" w:firstLine="566"/>
        <w:jc w:val="both"/>
      </w:pPr>
      <w:r>
        <w:rPr/>
        <w:t>Art. 190.</w:t>
      </w:r>
      <w:r>
        <w:rPr>
          <w:spacing w:val="40"/>
        </w:rPr>
        <w:t> </w:t>
      </w:r>
      <w:r>
        <w:rPr/>
        <w:t>As sociedades de investimento que se enquadrarem nas disposições de que trata o art. 189 deverão manter seus lucros ou suas reservas em contas específicas de acordo com as normas estabelecidas pelo Conselho Monetário Nacional, aplicando-se-lhes o disposto no art. 63 do Decreto-Lei nº1.598, de 26 de dezembro</w:t>
      </w:r>
      <w:r>
        <w:rPr>
          <w:spacing w:val="-2"/>
        </w:rPr>
        <w:t> </w:t>
      </w:r>
      <w:r>
        <w:rPr/>
        <w:t>de 1977 (Decreto-Lei nº 1.986, de 1982, art. 1º, parágrafo único).</w:t>
      </w:r>
    </w:p>
    <w:p>
      <w:pPr>
        <w:pStyle w:val="BodyText"/>
        <w:spacing w:before="1"/>
        <w:rPr>
          <w:sz w:val="26"/>
        </w:rPr>
      </w:pPr>
    </w:p>
    <w:p>
      <w:pPr>
        <w:pStyle w:val="BodyText"/>
        <w:ind w:left="199" w:right="1693" w:firstLine="566"/>
        <w:jc w:val="both"/>
      </w:pPr>
      <w:r>
        <w:rPr/>
        <w:t>§ 1º</w:t>
      </w:r>
      <w:r>
        <w:rPr>
          <w:spacing w:val="40"/>
        </w:rPr>
        <w:t> </w:t>
      </w:r>
      <w:r>
        <w:rPr/>
        <w:t>A sociedade de investimento que descumprir as disposições regulamentares estabelecidas pelo Conselho Monetário Nacional perderá o direito à isenção e os seus rendimentos ficarão sujeitos à tributação de acordo com as normas aplicáveis às demais pessoas jurídicas (Decreto-Lei nº 1.986, de 1982, art. 6º, </w:t>
      </w:r>
      <w:r>
        <w:rPr>
          <w:b/>
        </w:rPr>
        <w:t>caput</w:t>
      </w:r>
      <w:r>
        <w:rPr/>
        <w:t>).</w:t>
      </w:r>
    </w:p>
    <w:p>
      <w:pPr>
        <w:pStyle w:val="BodyText"/>
        <w:rPr>
          <w:sz w:val="26"/>
        </w:rPr>
      </w:pPr>
    </w:p>
    <w:p>
      <w:pPr>
        <w:pStyle w:val="BodyText"/>
        <w:spacing w:before="1"/>
        <w:ind w:left="199" w:right="1693" w:firstLine="566"/>
        <w:jc w:val="both"/>
      </w:pPr>
      <w:r>
        <w:rPr/>
        <w:t>§ 2º</w:t>
      </w:r>
      <w:r>
        <w:rPr>
          <w:spacing w:val="40"/>
        </w:rPr>
        <w:t> </w:t>
      </w:r>
      <w:r>
        <w:rPr/>
        <w:t>Na hipótese prevista no § 1º, o Banco Central do Brasil proporá à Secretaria da Receita</w:t>
      </w:r>
      <w:r>
        <w:rPr>
          <w:spacing w:val="-1"/>
        </w:rPr>
        <w:t> </w:t>
      </w:r>
      <w:r>
        <w:rPr/>
        <w:t>Federal do</w:t>
      </w:r>
      <w:r>
        <w:rPr>
          <w:spacing w:val="-1"/>
        </w:rPr>
        <w:t> </w:t>
      </w:r>
      <w:r>
        <w:rPr/>
        <w:t>Brasil do</w:t>
      </w:r>
      <w:r>
        <w:rPr>
          <w:spacing w:val="-1"/>
        </w:rPr>
        <w:t> </w:t>
      </w:r>
      <w:r>
        <w:rPr/>
        <w:t>Ministério</w:t>
      </w:r>
      <w:r>
        <w:rPr>
          <w:spacing w:val="-1"/>
        </w:rPr>
        <w:t> </w:t>
      </w:r>
      <w:r>
        <w:rPr/>
        <w:t>da</w:t>
      </w:r>
      <w:r>
        <w:rPr>
          <w:spacing w:val="-1"/>
        </w:rPr>
        <w:t> </w:t>
      </w:r>
      <w:r>
        <w:rPr/>
        <w:t>Fazenda</w:t>
      </w:r>
      <w:r>
        <w:rPr>
          <w:spacing w:val="-1"/>
        </w:rPr>
        <w:t> </w:t>
      </w:r>
      <w:r>
        <w:rPr/>
        <w:t>a</w:t>
      </w:r>
      <w:r>
        <w:rPr>
          <w:spacing w:val="-1"/>
        </w:rPr>
        <w:t> </w:t>
      </w:r>
      <w:r>
        <w:rPr/>
        <w:t>constituição</w:t>
      </w:r>
      <w:r>
        <w:rPr>
          <w:spacing w:val="-1"/>
        </w:rPr>
        <w:t> </w:t>
      </w:r>
      <w:r>
        <w:rPr/>
        <w:t>do</w:t>
      </w:r>
      <w:r>
        <w:rPr>
          <w:spacing w:val="-1"/>
        </w:rPr>
        <w:t> </w:t>
      </w:r>
      <w:r>
        <w:rPr/>
        <w:t>crédito</w:t>
      </w:r>
      <w:r>
        <w:rPr>
          <w:spacing w:val="-1"/>
        </w:rPr>
        <w:t> </w:t>
      </w:r>
      <w:r>
        <w:rPr/>
        <w:t>tributário</w:t>
      </w:r>
      <w:r>
        <w:rPr>
          <w:spacing w:val="-1"/>
        </w:rPr>
        <w:t> </w:t>
      </w:r>
      <w:r>
        <w:rPr/>
        <w:t>(Decreto- Lei nº 1.986, de 1982, art. 6º, parágrafo único).</w:t>
      </w:r>
    </w:p>
    <w:p>
      <w:pPr>
        <w:pStyle w:val="BodyText"/>
        <w:spacing w:before="5"/>
        <w:rPr>
          <w:sz w:val="26"/>
        </w:rPr>
      </w:pPr>
    </w:p>
    <w:p>
      <w:pPr>
        <w:pStyle w:val="BodyText"/>
        <w:ind w:left="766"/>
      </w:pPr>
      <w:r>
        <w:rPr>
          <w:spacing w:val="-2"/>
        </w:rPr>
        <w:t>Subseção</w:t>
      </w:r>
      <w:r>
        <w:rPr>
          <w:spacing w:val="1"/>
        </w:rPr>
        <w:t> </w:t>
      </w:r>
      <w:r>
        <w:rPr>
          <w:spacing w:val="-5"/>
        </w:rPr>
        <w:t>VII</w:t>
      </w:r>
    </w:p>
    <w:p>
      <w:pPr>
        <w:pStyle w:val="BodyText"/>
        <w:spacing w:before="10"/>
        <w:rPr>
          <w:sz w:val="25"/>
        </w:rPr>
      </w:pPr>
    </w:p>
    <w:p>
      <w:pPr>
        <w:pStyle w:val="BodyText"/>
        <w:ind w:left="766"/>
      </w:pPr>
      <w:r>
        <w:rPr/>
        <w:t>Das</w:t>
      </w:r>
      <w:r>
        <w:rPr>
          <w:spacing w:val="-9"/>
        </w:rPr>
        <w:t> </w:t>
      </w:r>
      <w:r>
        <w:rPr/>
        <w:t>isenções</w:t>
      </w:r>
      <w:r>
        <w:rPr>
          <w:spacing w:val="-8"/>
        </w:rPr>
        <w:t> </w:t>
      </w:r>
      <w:r>
        <w:rPr>
          <w:spacing w:val="-2"/>
        </w:rPr>
        <w:t>específicas</w:t>
      </w:r>
    </w:p>
    <w:p>
      <w:pPr>
        <w:pStyle w:val="BodyText"/>
        <w:spacing w:before="11"/>
        <w:rPr>
          <w:sz w:val="25"/>
        </w:rPr>
      </w:pPr>
    </w:p>
    <w:p>
      <w:pPr>
        <w:pStyle w:val="BodyText"/>
        <w:ind w:left="766"/>
      </w:pPr>
      <w:r>
        <w:rPr/>
        <w:t>Art.</w:t>
      </w:r>
      <w:r>
        <w:rPr>
          <w:spacing w:val="-7"/>
        </w:rPr>
        <w:t> </w:t>
      </w:r>
      <w:r>
        <w:rPr/>
        <w:t>191.</w:t>
      </w:r>
      <w:r>
        <w:rPr>
          <w:spacing w:val="52"/>
        </w:rPr>
        <w:t> </w:t>
      </w:r>
      <w:r>
        <w:rPr/>
        <w:t>Não</w:t>
      </w:r>
      <w:r>
        <w:rPr>
          <w:spacing w:val="-9"/>
        </w:rPr>
        <w:t> </w:t>
      </w:r>
      <w:r>
        <w:rPr/>
        <w:t>ficam</w:t>
      </w:r>
      <w:r>
        <w:rPr>
          <w:spacing w:val="1"/>
        </w:rPr>
        <w:t> </w:t>
      </w:r>
      <w:r>
        <w:rPr/>
        <w:t>sujeitos</w:t>
      </w:r>
      <w:r>
        <w:rPr>
          <w:spacing w:val="-8"/>
        </w:rPr>
        <w:t> </w:t>
      </w:r>
      <w:r>
        <w:rPr/>
        <w:t>ao</w:t>
      </w:r>
      <w:r>
        <w:rPr>
          <w:spacing w:val="-4"/>
        </w:rPr>
        <w:t> </w:t>
      </w:r>
      <w:r>
        <w:rPr/>
        <w:t>imposto</w:t>
      </w:r>
      <w:r>
        <w:rPr>
          <w:spacing w:val="-5"/>
        </w:rPr>
        <w:t> </w:t>
      </w:r>
      <w:r>
        <w:rPr/>
        <w:t>sobre</w:t>
      </w:r>
      <w:r>
        <w:rPr>
          <w:spacing w:val="-4"/>
        </w:rPr>
        <w:t> </w:t>
      </w:r>
      <w:r>
        <w:rPr/>
        <w:t>a</w:t>
      </w:r>
      <w:r>
        <w:rPr>
          <w:spacing w:val="-4"/>
        </w:rPr>
        <w:t> </w:t>
      </w:r>
      <w:r>
        <w:rPr>
          <w:spacing w:val="-2"/>
        </w:rPr>
        <w:t>renda:</w:t>
      </w:r>
    </w:p>
    <w:p>
      <w:pPr>
        <w:spacing w:after="0"/>
        <w:sectPr>
          <w:pgSz w:w="11910" w:h="16840"/>
          <w:pgMar w:header="752" w:footer="1072" w:top="1000" w:bottom="1260" w:left="1500" w:right="0"/>
        </w:sectPr>
      </w:pPr>
    </w:p>
    <w:p>
      <w:pPr>
        <w:pStyle w:val="BodyText"/>
        <w:spacing w:before="2"/>
        <w:rPr>
          <w:sz w:val="27"/>
        </w:rPr>
      </w:pPr>
    </w:p>
    <w:p>
      <w:pPr>
        <w:pStyle w:val="ListParagraph"/>
        <w:numPr>
          <w:ilvl w:val="0"/>
          <w:numId w:val="105"/>
        </w:numPr>
        <w:tabs>
          <w:tab w:pos="928" w:val="left" w:leader="none"/>
        </w:tabs>
        <w:spacing w:line="240" w:lineRule="auto" w:before="95" w:after="0"/>
        <w:ind w:left="199" w:right="1693" w:firstLine="566"/>
        <w:jc w:val="both"/>
        <w:rPr>
          <w:sz w:val="20"/>
        </w:rPr>
      </w:pPr>
      <w:r>
        <w:rPr>
          <w:sz w:val="20"/>
        </w:rPr>
        <w:t>- a entidade binacional Itaipu (Tratado entre a República Federativa do Brasil e a República do Paraguai, promulgado pelo Decreto nº 72.707, de 28 de agosto de 1973, art. XII); </w:t>
      </w:r>
      <w:r>
        <w:rPr>
          <w:spacing w:val="-10"/>
          <w:sz w:val="20"/>
        </w:rPr>
        <w:t>e</w:t>
      </w:r>
    </w:p>
    <w:p>
      <w:pPr>
        <w:pStyle w:val="BodyText"/>
        <w:rPr>
          <w:sz w:val="26"/>
        </w:rPr>
      </w:pPr>
    </w:p>
    <w:p>
      <w:pPr>
        <w:pStyle w:val="ListParagraph"/>
        <w:numPr>
          <w:ilvl w:val="0"/>
          <w:numId w:val="105"/>
        </w:numPr>
        <w:tabs>
          <w:tab w:pos="936" w:val="left" w:leader="none"/>
        </w:tabs>
        <w:spacing w:line="240" w:lineRule="auto" w:before="0" w:after="0"/>
        <w:ind w:left="199" w:right="1693" w:firstLine="566"/>
        <w:jc w:val="both"/>
        <w:rPr>
          <w:sz w:val="20"/>
        </w:rPr>
      </w:pPr>
      <w:r>
        <w:rPr>
          <w:sz w:val="20"/>
        </w:rPr>
        <w:t>- o</w:t>
      </w:r>
      <w:r>
        <w:rPr>
          <w:spacing w:val="-1"/>
          <w:sz w:val="20"/>
        </w:rPr>
        <w:t> </w:t>
      </w:r>
      <w:r>
        <w:rPr>
          <w:sz w:val="20"/>
        </w:rPr>
        <w:t>Fundo</w:t>
      </w:r>
      <w:r>
        <w:rPr>
          <w:spacing w:val="-1"/>
          <w:sz w:val="20"/>
        </w:rPr>
        <w:t> </w:t>
      </w:r>
      <w:r>
        <w:rPr>
          <w:sz w:val="20"/>
        </w:rPr>
        <w:t>Garantidor de</w:t>
      </w:r>
      <w:r>
        <w:rPr>
          <w:spacing w:val="-1"/>
          <w:sz w:val="20"/>
        </w:rPr>
        <w:t> </w:t>
      </w:r>
      <w:r>
        <w:rPr>
          <w:sz w:val="20"/>
        </w:rPr>
        <w:t>Crédito -</w:t>
      </w:r>
      <w:r>
        <w:rPr>
          <w:spacing w:val="-4"/>
          <w:sz w:val="20"/>
        </w:rPr>
        <w:t> </w:t>
      </w:r>
      <w:r>
        <w:rPr>
          <w:sz w:val="20"/>
        </w:rPr>
        <w:t>FGC, observado</w:t>
      </w:r>
      <w:r>
        <w:rPr>
          <w:spacing w:val="-1"/>
          <w:sz w:val="20"/>
        </w:rPr>
        <w:t> </w:t>
      </w:r>
      <w:r>
        <w:rPr>
          <w:sz w:val="20"/>
        </w:rPr>
        <w:t>o</w:t>
      </w:r>
      <w:r>
        <w:rPr>
          <w:spacing w:val="-6"/>
          <w:sz w:val="20"/>
        </w:rPr>
        <w:t> </w:t>
      </w:r>
      <w:r>
        <w:rPr>
          <w:sz w:val="20"/>
        </w:rPr>
        <w:t>disposto</w:t>
      </w:r>
      <w:r>
        <w:rPr>
          <w:spacing w:val="-1"/>
          <w:sz w:val="20"/>
        </w:rPr>
        <w:t> </w:t>
      </w:r>
      <w:r>
        <w:rPr>
          <w:sz w:val="20"/>
        </w:rPr>
        <w:t>no</w:t>
      </w:r>
      <w:r>
        <w:rPr>
          <w:spacing w:val="-1"/>
          <w:sz w:val="20"/>
        </w:rPr>
        <w:t> </w:t>
      </w:r>
      <w:r>
        <w:rPr>
          <w:sz w:val="20"/>
        </w:rPr>
        <w:t>inciso</w:t>
      </w:r>
      <w:r>
        <w:rPr>
          <w:spacing w:val="-1"/>
          <w:sz w:val="20"/>
        </w:rPr>
        <w:t> </w:t>
      </w:r>
      <w:r>
        <w:rPr>
          <w:sz w:val="20"/>
        </w:rPr>
        <w:t>XII do </w:t>
      </w:r>
      <w:r>
        <w:rPr>
          <w:b/>
          <w:sz w:val="20"/>
        </w:rPr>
        <w:t>caput </w:t>
      </w:r>
      <w:r>
        <w:rPr>
          <w:sz w:val="20"/>
        </w:rPr>
        <w:t>do art. 862 (Lei nº 9.710, de 19 de novembro de 1998, art. 4º).</w:t>
      </w:r>
    </w:p>
    <w:p>
      <w:pPr>
        <w:pStyle w:val="BodyText"/>
        <w:spacing w:before="4"/>
        <w:rPr>
          <w:sz w:val="26"/>
        </w:rPr>
      </w:pPr>
    </w:p>
    <w:p>
      <w:pPr>
        <w:pStyle w:val="BodyText"/>
        <w:spacing w:before="1"/>
        <w:ind w:left="766"/>
      </w:pPr>
      <w:r>
        <w:rPr>
          <w:spacing w:val="-2"/>
        </w:rPr>
        <w:t>Subseção</w:t>
      </w:r>
      <w:r>
        <w:rPr>
          <w:spacing w:val="1"/>
        </w:rPr>
        <w:t> </w:t>
      </w:r>
      <w:r>
        <w:rPr>
          <w:spacing w:val="-4"/>
        </w:rPr>
        <w:t>VIII</w:t>
      </w:r>
    </w:p>
    <w:p>
      <w:pPr>
        <w:pStyle w:val="BodyText"/>
        <w:spacing w:before="10"/>
        <w:rPr>
          <w:sz w:val="25"/>
        </w:rPr>
      </w:pPr>
    </w:p>
    <w:p>
      <w:pPr>
        <w:pStyle w:val="BodyText"/>
        <w:ind w:left="766"/>
      </w:pPr>
      <w:r>
        <w:rPr/>
        <w:t>Do</w:t>
      </w:r>
      <w:r>
        <w:rPr>
          <w:spacing w:val="-7"/>
        </w:rPr>
        <w:t> </w:t>
      </w:r>
      <w:r>
        <w:rPr/>
        <w:t>reconhecimento</w:t>
      </w:r>
      <w:r>
        <w:rPr>
          <w:spacing w:val="-6"/>
        </w:rPr>
        <w:t> </w:t>
      </w:r>
      <w:r>
        <w:rPr/>
        <w:t>da</w:t>
      </w:r>
      <w:r>
        <w:rPr>
          <w:spacing w:val="-10"/>
        </w:rPr>
        <w:t> </w:t>
      </w:r>
      <w:r>
        <w:rPr>
          <w:spacing w:val="-2"/>
        </w:rPr>
        <w:t>isenção</w:t>
      </w:r>
    </w:p>
    <w:p>
      <w:pPr>
        <w:pStyle w:val="BodyText"/>
        <w:spacing w:line="520" w:lineRule="atLeast" w:before="13"/>
        <w:ind w:left="766" w:right="1696"/>
      </w:pPr>
      <w:r>
        <w:rPr/>
        <w:t>Art. 192.</w:t>
      </w:r>
      <w:r>
        <w:rPr>
          <w:spacing w:val="40"/>
        </w:rPr>
        <w:t> </w:t>
      </w:r>
      <w:r>
        <w:rPr/>
        <w:t>As isenções de que trata esta Seção independem de reconhecimento prévio. Parágrafo</w:t>
      </w:r>
      <w:r>
        <w:rPr>
          <w:spacing w:val="40"/>
        </w:rPr>
        <w:t> </w:t>
      </w:r>
      <w:r>
        <w:rPr/>
        <w:t>único.</w:t>
      </w:r>
      <w:r>
        <w:rPr>
          <w:spacing w:val="80"/>
        </w:rPr>
        <w:t> </w:t>
      </w:r>
      <w:r>
        <w:rPr/>
        <w:t>Na</w:t>
      </w:r>
      <w:r>
        <w:rPr>
          <w:spacing w:val="40"/>
        </w:rPr>
        <w:t> </w:t>
      </w:r>
      <w:r>
        <w:rPr/>
        <w:t>hipótese</w:t>
      </w:r>
      <w:r>
        <w:rPr>
          <w:spacing w:val="40"/>
        </w:rPr>
        <w:t> </w:t>
      </w:r>
      <w:r>
        <w:rPr/>
        <w:t>prevista</w:t>
      </w:r>
      <w:r>
        <w:rPr>
          <w:spacing w:val="40"/>
        </w:rPr>
        <w:t> </w:t>
      </w:r>
      <w:r>
        <w:rPr/>
        <w:t>no</w:t>
      </w:r>
      <w:r>
        <w:rPr>
          <w:spacing w:val="40"/>
        </w:rPr>
        <w:t> </w:t>
      </w:r>
      <w:r>
        <w:rPr/>
        <w:t>art.</w:t>
      </w:r>
      <w:r>
        <w:rPr>
          <w:spacing w:val="40"/>
        </w:rPr>
        <w:t> </w:t>
      </w:r>
      <w:r>
        <w:rPr/>
        <w:t>187,</w:t>
      </w:r>
      <w:r>
        <w:rPr>
          <w:spacing w:val="35"/>
        </w:rPr>
        <w:t> </w:t>
      </w:r>
      <w:r>
        <w:rPr/>
        <w:t>a</w:t>
      </w:r>
      <w:r>
        <w:rPr>
          <w:spacing w:val="40"/>
        </w:rPr>
        <w:t> </w:t>
      </w:r>
      <w:r>
        <w:rPr/>
        <w:t>isenção</w:t>
      </w:r>
      <w:r>
        <w:rPr>
          <w:spacing w:val="40"/>
        </w:rPr>
        <w:t> </w:t>
      </w:r>
      <w:r>
        <w:rPr/>
        <w:t>será</w:t>
      </w:r>
      <w:r>
        <w:rPr>
          <w:spacing w:val="40"/>
        </w:rPr>
        <w:t> </w:t>
      </w:r>
      <w:r>
        <w:rPr/>
        <w:t>reconhecida</w:t>
      </w:r>
      <w:r>
        <w:rPr>
          <w:spacing w:val="40"/>
        </w:rPr>
        <w:t> </w:t>
      </w:r>
      <w:r>
        <w:rPr/>
        <w:t>pela</w:t>
      </w:r>
    </w:p>
    <w:p>
      <w:pPr>
        <w:pStyle w:val="BodyText"/>
        <w:spacing w:before="9"/>
        <w:ind w:left="199" w:right="1690"/>
        <w:jc w:val="both"/>
      </w:pPr>
      <w:r>
        <w:rPr/>
        <w:t>Secretaria da Receita Federal do Brasil do Ministério da Fazenda e alcançará os rendimentos obtidos a partir da existência da reciprocidade de tratamento e não poderá originar, em</w:t>
      </w:r>
      <w:r>
        <w:rPr>
          <w:spacing w:val="40"/>
        </w:rPr>
        <w:t> </w:t>
      </w:r>
      <w:r>
        <w:rPr/>
        <w:t>qualquer</w:t>
      </w:r>
      <w:r>
        <w:rPr>
          <w:spacing w:val="80"/>
        </w:rPr>
        <w:t> </w:t>
      </w:r>
      <w:r>
        <w:rPr/>
        <w:t>hipótese,</w:t>
      </w:r>
      <w:r>
        <w:rPr>
          <w:spacing w:val="80"/>
        </w:rPr>
        <w:t> </w:t>
      </w:r>
      <w:r>
        <w:rPr/>
        <w:t>direito</w:t>
      </w:r>
      <w:r>
        <w:rPr>
          <w:spacing w:val="80"/>
        </w:rPr>
        <w:t> </w:t>
      </w:r>
      <w:r>
        <w:rPr/>
        <w:t>à</w:t>
      </w:r>
      <w:r>
        <w:rPr>
          <w:spacing w:val="80"/>
        </w:rPr>
        <w:t> </w:t>
      </w:r>
      <w:r>
        <w:rPr/>
        <w:t>restituição</w:t>
      </w:r>
      <w:r>
        <w:rPr>
          <w:spacing w:val="80"/>
        </w:rPr>
        <w:t> </w:t>
      </w:r>
      <w:r>
        <w:rPr/>
        <w:t>de</w:t>
      </w:r>
      <w:r>
        <w:rPr>
          <w:spacing w:val="80"/>
        </w:rPr>
        <w:t> </w:t>
      </w:r>
      <w:r>
        <w:rPr/>
        <w:t>receita</w:t>
      </w:r>
      <w:r>
        <w:rPr>
          <w:spacing w:val="80"/>
        </w:rPr>
        <w:t> </w:t>
      </w:r>
      <w:r>
        <w:rPr/>
        <w:t>(Decreto-Lei</w:t>
      </w:r>
      <w:r>
        <w:rPr>
          <w:spacing w:val="80"/>
        </w:rPr>
        <w:t> </w:t>
      </w:r>
      <w:r>
        <w:rPr/>
        <w:t>nº 1.228,</w:t>
      </w:r>
      <w:r>
        <w:rPr>
          <w:spacing w:val="80"/>
        </w:rPr>
        <w:t> </w:t>
      </w:r>
      <w:r>
        <w:rPr/>
        <w:t>de</w:t>
      </w:r>
      <w:r>
        <w:rPr>
          <w:spacing w:val="80"/>
        </w:rPr>
        <w:t> </w:t>
      </w:r>
      <w:r>
        <w:rPr/>
        <w:t>1972,</w:t>
      </w:r>
      <w:r>
        <w:rPr>
          <w:spacing w:val="80"/>
        </w:rPr>
        <w:t> </w:t>
      </w:r>
      <w:r>
        <w:rPr/>
        <w:t>art. 2º, </w:t>
      </w:r>
      <w:r>
        <w:rPr>
          <w:b/>
        </w:rPr>
        <w:t>caput </w:t>
      </w:r>
      <w:r>
        <w:rPr/>
        <w:t>e parágrafo único).</w:t>
      </w:r>
    </w:p>
    <w:p>
      <w:pPr>
        <w:pStyle w:val="BodyText"/>
        <w:rPr>
          <w:sz w:val="26"/>
        </w:rPr>
      </w:pPr>
    </w:p>
    <w:p>
      <w:pPr>
        <w:pStyle w:val="BodyText"/>
        <w:spacing w:before="1"/>
        <w:ind w:left="766"/>
      </w:pPr>
      <w:r>
        <w:rPr/>
        <w:t>Seção</w:t>
      </w:r>
      <w:r>
        <w:rPr>
          <w:spacing w:val="-6"/>
        </w:rPr>
        <w:t> </w:t>
      </w:r>
      <w:r>
        <w:rPr>
          <w:spacing w:val="-10"/>
        </w:rPr>
        <w:t>V</w:t>
      </w:r>
    </w:p>
    <w:p>
      <w:pPr>
        <w:pStyle w:val="BodyText"/>
        <w:spacing w:before="10"/>
        <w:rPr>
          <w:sz w:val="25"/>
        </w:rPr>
      </w:pPr>
    </w:p>
    <w:p>
      <w:pPr>
        <w:pStyle w:val="BodyText"/>
        <w:spacing w:line="556" w:lineRule="auto"/>
        <w:ind w:left="766" w:right="6973"/>
      </w:pPr>
      <w:r>
        <w:rPr/>
        <w:t>Das</w:t>
      </w:r>
      <w:r>
        <w:rPr>
          <w:spacing w:val="-14"/>
        </w:rPr>
        <w:t> </w:t>
      </w:r>
      <w:r>
        <w:rPr/>
        <w:t>sociedades</w:t>
      </w:r>
      <w:r>
        <w:rPr>
          <w:spacing w:val="-14"/>
        </w:rPr>
        <w:t> </w:t>
      </w:r>
      <w:r>
        <w:rPr/>
        <w:t>cooperativas Não incidência</w:t>
      </w:r>
    </w:p>
    <w:p>
      <w:pPr>
        <w:pStyle w:val="BodyText"/>
        <w:ind w:left="199" w:right="1693" w:firstLine="566"/>
        <w:jc w:val="both"/>
      </w:pPr>
      <w:r>
        <w:rPr/>
        <w:t>Art. 193.</w:t>
      </w:r>
      <w:r>
        <w:rPr>
          <w:spacing w:val="40"/>
        </w:rPr>
        <w:t> </w:t>
      </w:r>
      <w:r>
        <w:rPr/>
        <w:t>As sociedades cooperativas que obedecerem ao disposto na legislação específica não terão incidência do imposto sobre suas atividades econômicas, de proveito comum, sem objetivo de lucro (Lei nº 5.764, de 16 de dezembro de 1971, art. 3º e art. 4º).</w:t>
      </w:r>
    </w:p>
    <w:p>
      <w:pPr>
        <w:pStyle w:val="BodyText"/>
        <w:spacing w:before="5"/>
        <w:rPr>
          <w:sz w:val="25"/>
        </w:rPr>
      </w:pPr>
    </w:p>
    <w:p>
      <w:pPr>
        <w:pStyle w:val="BodyText"/>
        <w:spacing w:before="1"/>
        <w:ind w:left="199" w:right="1693" w:firstLine="566"/>
        <w:jc w:val="both"/>
      </w:pPr>
      <w:r>
        <w:rPr/>
        <w:t>§ 1º</w:t>
      </w:r>
      <w:r>
        <w:rPr>
          <w:spacing w:val="40"/>
        </w:rPr>
        <w:t> </w:t>
      </w:r>
      <w:r>
        <w:rPr/>
        <w:t>É vedado às cooperativas distribuir qualquer espécie de benefício às quotas-partes do capital ou estabelecer outras vantagens ou privilégios, financeiros ou não, em favor de associados ou terceiros, excetuados os juros até o máximo de doze por cento ao ano, que incidirão sobre a parte integralizada (Lei nº 5.764, de 1971, art. 24, § 3º).</w:t>
      </w:r>
    </w:p>
    <w:p>
      <w:pPr>
        <w:pStyle w:val="BodyText"/>
        <w:spacing w:before="5"/>
        <w:rPr>
          <w:sz w:val="26"/>
        </w:rPr>
      </w:pPr>
    </w:p>
    <w:p>
      <w:pPr>
        <w:pStyle w:val="BodyText"/>
        <w:ind w:left="199" w:right="1693" w:firstLine="566"/>
        <w:jc w:val="both"/>
      </w:pPr>
      <w:r>
        <w:rPr/>
        <w:t>§ 2º</w:t>
      </w:r>
      <w:r>
        <w:rPr>
          <w:spacing w:val="40"/>
        </w:rPr>
        <w:t> </w:t>
      </w:r>
      <w:r>
        <w:rPr/>
        <w:t>Na hipótese de cooperativas de crédito, a remuneração a que se refere o § 1º é limitada ao</w:t>
      </w:r>
      <w:r>
        <w:rPr>
          <w:spacing w:val="-6"/>
        </w:rPr>
        <w:t> </w:t>
      </w:r>
      <w:r>
        <w:rPr/>
        <w:t>valor da</w:t>
      </w:r>
      <w:r>
        <w:rPr>
          <w:spacing w:val="-1"/>
        </w:rPr>
        <w:t> </w:t>
      </w:r>
      <w:r>
        <w:rPr/>
        <w:t>taxa</w:t>
      </w:r>
      <w:r>
        <w:rPr>
          <w:spacing w:val="-1"/>
        </w:rPr>
        <w:t> </w:t>
      </w:r>
      <w:r>
        <w:rPr/>
        <w:t>Selic para</w:t>
      </w:r>
      <w:r>
        <w:rPr>
          <w:spacing w:val="-1"/>
        </w:rPr>
        <w:t> </w:t>
      </w:r>
      <w:r>
        <w:rPr/>
        <w:t>títulos</w:t>
      </w:r>
      <w:r>
        <w:rPr>
          <w:spacing w:val="-4"/>
        </w:rPr>
        <w:t> </w:t>
      </w:r>
      <w:r>
        <w:rPr/>
        <w:t>federais (Lei Complementar nº</w:t>
      </w:r>
      <w:r>
        <w:rPr>
          <w:spacing w:val="-1"/>
        </w:rPr>
        <w:t> </w:t>
      </w:r>
      <w:r>
        <w:rPr/>
        <w:t>130, de 17</w:t>
      </w:r>
      <w:r>
        <w:rPr>
          <w:spacing w:val="-1"/>
        </w:rPr>
        <w:t> </w:t>
      </w:r>
      <w:r>
        <w:rPr/>
        <w:t>de abril de 2009, art. 7º).</w:t>
      </w:r>
    </w:p>
    <w:p>
      <w:pPr>
        <w:pStyle w:val="BodyText"/>
        <w:rPr>
          <w:sz w:val="26"/>
        </w:rPr>
      </w:pPr>
    </w:p>
    <w:p>
      <w:pPr>
        <w:pStyle w:val="BodyText"/>
        <w:ind w:left="199" w:right="1701" w:firstLine="566"/>
        <w:jc w:val="both"/>
      </w:pPr>
      <w:r>
        <w:rPr/>
        <w:t>§ 3º</w:t>
      </w:r>
      <w:r>
        <w:rPr>
          <w:spacing w:val="40"/>
        </w:rPr>
        <w:t> </w:t>
      </w:r>
      <w:r>
        <w:rPr/>
        <w:t>A inobservância ao disposto nos § 1º e § 2º importará tributação dos resultados, na forma prevista neste Regulamento.</w:t>
      </w:r>
    </w:p>
    <w:p>
      <w:pPr>
        <w:pStyle w:val="BodyText"/>
        <w:rPr>
          <w:sz w:val="26"/>
        </w:rPr>
      </w:pPr>
    </w:p>
    <w:p>
      <w:pPr>
        <w:pStyle w:val="BodyText"/>
        <w:ind w:left="766"/>
      </w:pPr>
      <w:r>
        <w:rPr>
          <w:spacing w:val="-2"/>
        </w:rPr>
        <w:t>Incidência</w:t>
      </w:r>
    </w:p>
    <w:p>
      <w:pPr>
        <w:pStyle w:val="BodyText"/>
        <w:spacing w:before="6"/>
        <w:rPr>
          <w:sz w:val="26"/>
        </w:rPr>
      </w:pPr>
    </w:p>
    <w:p>
      <w:pPr>
        <w:pStyle w:val="BodyText"/>
        <w:spacing w:line="237" w:lineRule="auto"/>
        <w:ind w:left="199" w:right="1692" w:firstLine="566"/>
        <w:jc w:val="both"/>
      </w:pPr>
      <w:r>
        <w:rPr/>
        <w:t>Art. 194.</w:t>
      </w:r>
      <w:r>
        <w:rPr>
          <w:spacing w:val="40"/>
        </w:rPr>
        <w:t> </w:t>
      </w:r>
      <w:r>
        <w:rPr/>
        <w:t>As sociedades cooperativas que obedecerem ao disposto em legislação específica pagarão o imposto sobre a renda calculado sobre os resultados positivos das operações</w:t>
      </w:r>
      <w:r>
        <w:rPr>
          <w:spacing w:val="-4"/>
        </w:rPr>
        <w:t> </w:t>
      </w:r>
      <w:r>
        <w:rPr/>
        <w:t>e</w:t>
      </w:r>
      <w:r>
        <w:rPr>
          <w:spacing w:val="-1"/>
        </w:rPr>
        <w:t> </w:t>
      </w:r>
      <w:r>
        <w:rPr/>
        <w:t>das</w:t>
      </w:r>
      <w:r>
        <w:rPr>
          <w:spacing w:val="-4"/>
        </w:rPr>
        <w:t> </w:t>
      </w:r>
      <w:r>
        <w:rPr/>
        <w:t>atividades</w:t>
      </w:r>
      <w:r>
        <w:rPr>
          <w:spacing w:val="-4"/>
        </w:rPr>
        <w:t> </w:t>
      </w:r>
      <w:r>
        <w:rPr/>
        <w:t>estranhas</w:t>
      </w:r>
      <w:r>
        <w:rPr>
          <w:spacing w:val="-4"/>
        </w:rPr>
        <w:t> </w:t>
      </w:r>
      <w:r>
        <w:rPr/>
        <w:t>à</w:t>
      </w:r>
      <w:r>
        <w:rPr>
          <w:spacing w:val="-1"/>
        </w:rPr>
        <w:t> </w:t>
      </w:r>
      <w:r>
        <w:rPr/>
        <w:t>sua</w:t>
      </w:r>
      <w:r>
        <w:rPr>
          <w:spacing w:val="-1"/>
        </w:rPr>
        <w:t> </w:t>
      </w:r>
      <w:r>
        <w:rPr/>
        <w:t>finalidade,</w:t>
      </w:r>
      <w:r>
        <w:rPr>
          <w:spacing w:val="-3"/>
        </w:rPr>
        <w:t> </w:t>
      </w:r>
      <w:r>
        <w:rPr/>
        <w:t>tais</w:t>
      </w:r>
      <w:r>
        <w:rPr>
          <w:spacing w:val="-4"/>
        </w:rPr>
        <w:t> </w:t>
      </w:r>
      <w:r>
        <w:rPr/>
        <w:t>como</w:t>
      </w:r>
      <w:r>
        <w:rPr>
          <w:spacing w:val="-1"/>
        </w:rPr>
        <w:t> </w:t>
      </w:r>
      <w:r>
        <w:rPr/>
        <w:t>(Lei nº</w:t>
      </w:r>
      <w:r>
        <w:rPr>
          <w:spacing w:val="-1"/>
        </w:rPr>
        <w:t> </w:t>
      </w:r>
      <w:r>
        <w:rPr/>
        <w:t>5.764, de</w:t>
      </w:r>
      <w:r>
        <w:rPr>
          <w:spacing w:val="-1"/>
        </w:rPr>
        <w:t> </w:t>
      </w:r>
      <w:r>
        <w:rPr/>
        <w:t>1971, art. 85 ao art. 88 e art. 111; e Lei nº 9.430, de 1996, art. 1º e art. 2º):</w:t>
      </w:r>
    </w:p>
    <w:p>
      <w:pPr>
        <w:pStyle w:val="BodyText"/>
        <w:spacing w:before="8"/>
        <w:rPr>
          <w:sz w:val="26"/>
        </w:rPr>
      </w:pPr>
    </w:p>
    <w:p>
      <w:pPr>
        <w:pStyle w:val="ListParagraph"/>
        <w:numPr>
          <w:ilvl w:val="0"/>
          <w:numId w:val="106"/>
        </w:numPr>
        <w:tabs>
          <w:tab w:pos="913" w:val="left" w:leader="none"/>
        </w:tabs>
        <w:spacing w:line="240" w:lineRule="auto" w:before="0" w:after="0"/>
        <w:ind w:left="199" w:right="1696" w:firstLine="566"/>
        <w:jc w:val="both"/>
        <w:rPr>
          <w:sz w:val="20"/>
        </w:rPr>
      </w:pPr>
      <w:r>
        <w:rPr>
          <w:sz w:val="20"/>
        </w:rPr>
        <w:t>- de comercialização ou de industrialização, pelas cooperativas agropecuárias ou de pesca, de produtos adquiridos de não associados, agricultores, pecuaristas ou pescadores, para</w:t>
      </w:r>
      <w:r>
        <w:rPr>
          <w:spacing w:val="-1"/>
          <w:sz w:val="20"/>
        </w:rPr>
        <w:t> </w:t>
      </w:r>
      <w:r>
        <w:rPr>
          <w:sz w:val="20"/>
        </w:rPr>
        <w:t>completar</w:t>
      </w:r>
      <w:r>
        <w:rPr>
          <w:spacing w:val="-4"/>
          <w:sz w:val="20"/>
        </w:rPr>
        <w:t> </w:t>
      </w:r>
      <w:r>
        <w:rPr>
          <w:sz w:val="20"/>
        </w:rPr>
        <w:t>lotes</w:t>
      </w:r>
      <w:r>
        <w:rPr>
          <w:spacing w:val="-4"/>
          <w:sz w:val="20"/>
        </w:rPr>
        <w:t> </w:t>
      </w:r>
      <w:r>
        <w:rPr>
          <w:sz w:val="20"/>
        </w:rPr>
        <w:t>destinados</w:t>
      </w:r>
      <w:r>
        <w:rPr>
          <w:spacing w:val="-4"/>
          <w:sz w:val="20"/>
        </w:rPr>
        <w:t> </w:t>
      </w:r>
      <w:r>
        <w:rPr>
          <w:sz w:val="20"/>
        </w:rPr>
        <w:t>ao</w:t>
      </w:r>
      <w:r>
        <w:rPr>
          <w:spacing w:val="-1"/>
          <w:sz w:val="20"/>
        </w:rPr>
        <w:t> </w:t>
      </w:r>
      <w:r>
        <w:rPr>
          <w:sz w:val="20"/>
        </w:rPr>
        <w:t>cumprimento</w:t>
      </w:r>
      <w:r>
        <w:rPr>
          <w:spacing w:val="-1"/>
          <w:sz w:val="20"/>
        </w:rPr>
        <w:t> </w:t>
      </w:r>
      <w:r>
        <w:rPr>
          <w:sz w:val="20"/>
        </w:rPr>
        <w:t>de</w:t>
      </w:r>
      <w:r>
        <w:rPr>
          <w:spacing w:val="-1"/>
          <w:sz w:val="20"/>
        </w:rPr>
        <w:t> </w:t>
      </w:r>
      <w:r>
        <w:rPr>
          <w:sz w:val="20"/>
        </w:rPr>
        <w:t>contratos</w:t>
      </w:r>
      <w:r>
        <w:rPr>
          <w:spacing w:val="-4"/>
          <w:sz w:val="20"/>
        </w:rPr>
        <w:t> </w:t>
      </w:r>
      <w:r>
        <w:rPr>
          <w:sz w:val="20"/>
        </w:rPr>
        <w:t>ou</w:t>
      </w:r>
      <w:r>
        <w:rPr>
          <w:spacing w:val="-1"/>
          <w:sz w:val="20"/>
        </w:rPr>
        <w:t> </w:t>
      </w:r>
      <w:r>
        <w:rPr>
          <w:sz w:val="20"/>
        </w:rPr>
        <w:t>para suprir capacidade</w:t>
      </w:r>
      <w:r>
        <w:rPr>
          <w:spacing w:val="-1"/>
          <w:sz w:val="20"/>
        </w:rPr>
        <w:t> </w:t>
      </w:r>
      <w:r>
        <w:rPr>
          <w:sz w:val="20"/>
        </w:rPr>
        <w:t>ociosa de suas instalações industriais;</w:t>
      </w:r>
    </w:p>
    <w:p>
      <w:pPr>
        <w:pStyle w:val="BodyText"/>
        <w:rPr>
          <w:sz w:val="26"/>
        </w:rPr>
      </w:pPr>
    </w:p>
    <w:p>
      <w:pPr>
        <w:pStyle w:val="ListParagraph"/>
        <w:numPr>
          <w:ilvl w:val="0"/>
          <w:numId w:val="106"/>
        </w:numPr>
        <w:tabs>
          <w:tab w:pos="955" w:val="left" w:leader="none"/>
        </w:tabs>
        <w:spacing w:line="240" w:lineRule="auto" w:before="0" w:after="0"/>
        <w:ind w:left="199" w:right="1694" w:firstLine="566"/>
        <w:jc w:val="both"/>
        <w:rPr>
          <w:sz w:val="20"/>
        </w:rPr>
      </w:pPr>
      <w:r>
        <w:rPr>
          <w:sz w:val="20"/>
        </w:rPr>
        <w:t>- de fornecimento de bens ou serviços a não associados, para atender aos objetivos sociais; ou</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06"/>
        </w:numPr>
        <w:tabs>
          <w:tab w:pos="1027" w:val="left" w:leader="none"/>
        </w:tabs>
        <w:spacing w:line="240" w:lineRule="auto" w:before="95" w:after="0"/>
        <w:ind w:left="199" w:right="1698" w:firstLine="566"/>
        <w:jc w:val="both"/>
        <w:rPr>
          <w:sz w:val="20"/>
        </w:rPr>
      </w:pPr>
      <w:r>
        <w:rPr>
          <w:sz w:val="20"/>
        </w:rPr>
        <w:t>- de participação em sociedades não cooperativas, para atendimento aos próprios objetivos e de outros, de caráter acessório ou complementar.</w:t>
      </w:r>
    </w:p>
    <w:p>
      <w:pPr>
        <w:pStyle w:val="BodyText"/>
        <w:spacing w:before="4"/>
        <w:rPr>
          <w:sz w:val="26"/>
        </w:rPr>
      </w:pPr>
    </w:p>
    <w:p>
      <w:pPr>
        <w:pStyle w:val="BodyText"/>
        <w:ind w:left="766"/>
      </w:pPr>
      <w:r>
        <w:rPr/>
        <w:t>Cooperativas</w:t>
      </w:r>
      <w:r>
        <w:rPr>
          <w:spacing w:val="-8"/>
        </w:rPr>
        <w:t> </w:t>
      </w:r>
      <w:r>
        <w:rPr/>
        <w:t>de</w:t>
      </w:r>
      <w:r>
        <w:rPr>
          <w:spacing w:val="-4"/>
        </w:rPr>
        <w:t> </w:t>
      </w:r>
      <w:r>
        <w:rPr>
          <w:spacing w:val="-2"/>
        </w:rPr>
        <w:t>consumo</w:t>
      </w:r>
    </w:p>
    <w:p>
      <w:pPr>
        <w:pStyle w:val="BodyText"/>
        <w:rPr>
          <w:sz w:val="26"/>
        </w:rPr>
      </w:pPr>
    </w:p>
    <w:p>
      <w:pPr>
        <w:pStyle w:val="BodyText"/>
        <w:ind w:left="199" w:right="1696" w:firstLine="566"/>
        <w:jc w:val="both"/>
      </w:pPr>
      <w:r>
        <w:rPr/>
        <w:t>Art. 195.</w:t>
      </w:r>
      <w:r>
        <w:rPr>
          <w:spacing w:val="40"/>
        </w:rPr>
        <w:t> </w:t>
      </w:r>
      <w:r>
        <w:rPr/>
        <w:t>As sociedades cooperativas de consumo que tenham por objeto a compra e o fornecimento de bens aos consumidores ficam sujeitas às mesmas normas de incidência do imposto sobre a renda aplicáveis às demais pessoas jurídicas (Lei nº 9.532, de 1997, art. 69).</w:t>
      </w:r>
    </w:p>
    <w:p>
      <w:pPr>
        <w:pStyle w:val="BodyText"/>
        <w:spacing w:before="11"/>
        <w:rPr>
          <w:sz w:val="25"/>
        </w:rPr>
      </w:pPr>
    </w:p>
    <w:p>
      <w:pPr>
        <w:pStyle w:val="BodyText"/>
        <w:ind w:left="766"/>
      </w:pPr>
      <w:r>
        <w:rPr/>
        <w:t>TÍTULO</w:t>
      </w:r>
      <w:r>
        <w:rPr>
          <w:spacing w:val="-8"/>
        </w:rPr>
        <w:t> </w:t>
      </w:r>
      <w:r>
        <w:rPr>
          <w:spacing w:val="-5"/>
        </w:rPr>
        <w:t>II</w:t>
      </w:r>
    </w:p>
    <w:p>
      <w:pPr>
        <w:pStyle w:val="BodyText"/>
        <w:spacing w:before="4"/>
        <w:rPr>
          <w:sz w:val="26"/>
        </w:rPr>
      </w:pPr>
    </w:p>
    <w:p>
      <w:pPr>
        <w:pStyle w:val="BodyText"/>
        <w:spacing w:line="552" w:lineRule="auto"/>
        <w:ind w:left="766" w:right="7118"/>
      </w:pPr>
      <w:r>
        <w:rPr/>
        <w:t>DOS</w:t>
      </w:r>
      <w:r>
        <w:rPr>
          <w:spacing w:val="-14"/>
        </w:rPr>
        <w:t> </w:t>
      </w:r>
      <w:r>
        <w:rPr/>
        <w:t>RESPONSÁVEIS CAPÍTULO I</w:t>
      </w:r>
    </w:p>
    <w:p>
      <w:pPr>
        <w:pStyle w:val="BodyText"/>
        <w:spacing w:line="228" w:lineRule="exact"/>
        <w:ind w:left="766"/>
      </w:pPr>
      <w:r>
        <w:rPr/>
        <w:t>DA</w:t>
      </w:r>
      <w:r>
        <w:rPr>
          <w:spacing w:val="-7"/>
        </w:rPr>
        <w:t> </w:t>
      </w:r>
      <w:r>
        <w:rPr/>
        <w:t>RESPONSABILIDADE</w:t>
      </w:r>
      <w:r>
        <w:rPr>
          <w:spacing w:val="-10"/>
        </w:rPr>
        <w:t> </w:t>
      </w:r>
      <w:r>
        <w:rPr/>
        <w:t>DOS</w:t>
      </w:r>
      <w:r>
        <w:rPr>
          <w:spacing w:val="-10"/>
        </w:rPr>
        <w:t> </w:t>
      </w:r>
      <w:r>
        <w:rPr>
          <w:spacing w:val="-2"/>
        </w:rPr>
        <w:t>SUCESSORES</w:t>
      </w:r>
    </w:p>
    <w:p>
      <w:pPr>
        <w:pStyle w:val="BodyText"/>
        <w:spacing w:before="4"/>
        <w:rPr>
          <w:sz w:val="26"/>
        </w:rPr>
      </w:pPr>
    </w:p>
    <w:p>
      <w:pPr>
        <w:pStyle w:val="BodyText"/>
        <w:ind w:left="199" w:right="1692" w:firstLine="566"/>
        <w:jc w:val="both"/>
      </w:pPr>
      <w:r>
        <w:rPr/>
        <w:t>Art. 196.</w:t>
      </w:r>
      <w:r>
        <w:rPr>
          <w:spacing w:val="40"/>
        </w:rPr>
        <w:t> </w:t>
      </w:r>
      <w:r>
        <w:rPr/>
        <w:t>Respondem pelo imposto sobre a renda devido pelas pessoas jurídicas transformadas, extintas ou cindidas (Lei nº 5.172, de 1966 - Código Tributário Nacional, art.</w:t>
      </w:r>
      <w:r>
        <w:rPr>
          <w:spacing w:val="40"/>
        </w:rPr>
        <w:t> </w:t>
      </w:r>
      <w:r>
        <w:rPr/>
        <w:t>132; e Decreto-Lei nº 1.598, de 1977, art. 5º, </w:t>
      </w:r>
      <w:r>
        <w:rPr>
          <w:b/>
        </w:rPr>
        <w:t>caput</w:t>
      </w:r>
      <w:r>
        <w:rPr/>
        <w:t>):</w:t>
      </w:r>
    </w:p>
    <w:p>
      <w:pPr>
        <w:pStyle w:val="BodyText"/>
        <w:spacing w:before="1"/>
        <w:rPr>
          <w:sz w:val="26"/>
        </w:rPr>
      </w:pPr>
    </w:p>
    <w:p>
      <w:pPr>
        <w:pStyle w:val="ListParagraph"/>
        <w:numPr>
          <w:ilvl w:val="0"/>
          <w:numId w:val="107"/>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w:t>
      </w:r>
      <w:r>
        <w:rPr>
          <w:spacing w:val="-10"/>
          <w:sz w:val="20"/>
        </w:rPr>
        <w:t> </w:t>
      </w:r>
      <w:r>
        <w:rPr>
          <w:sz w:val="20"/>
        </w:rPr>
        <w:t>pessoa</w:t>
      </w:r>
      <w:r>
        <w:rPr>
          <w:spacing w:val="-4"/>
          <w:sz w:val="20"/>
        </w:rPr>
        <w:t> </w:t>
      </w:r>
      <w:r>
        <w:rPr>
          <w:sz w:val="20"/>
        </w:rPr>
        <w:t>jurídica</w:t>
      </w:r>
      <w:r>
        <w:rPr>
          <w:spacing w:val="-5"/>
          <w:sz w:val="20"/>
        </w:rPr>
        <w:t> </w:t>
      </w:r>
      <w:r>
        <w:rPr>
          <w:sz w:val="20"/>
        </w:rPr>
        <w:t>resultante</w:t>
      </w:r>
      <w:r>
        <w:rPr>
          <w:spacing w:val="-4"/>
          <w:sz w:val="20"/>
        </w:rPr>
        <w:t> </w:t>
      </w:r>
      <w:r>
        <w:rPr>
          <w:sz w:val="20"/>
        </w:rPr>
        <w:t>da</w:t>
      </w:r>
      <w:r>
        <w:rPr>
          <w:spacing w:val="-10"/>
          <w:sz w:val="20"/>
        </w:rPr>
        <w:t> </w:t>
      </w:r>
      <w:r>
        <w:rPr>
          <w:sz w:val="20"/>
        </w:rPr>
        <w:t>transformação</w:t>
      </w:r>
      <w:r>
        <w:rPr>
          <w:spacing w:val="-9"/>
          <w:sz w:val="20"/>
        </w:rPr>
        <w:t> </w:t>
      </w:r>
      <w:r>
        <w:rPr>
          <w:sz w:val="20"/>
        </w:rPr>
        <w:t>de</w:t>
      </w:r>
      <w:r>
        <w:rPr>
          <w:spacing w:val="-4"/>
          <w:sz w:val="20"/>
        </w:rPr>
        <w:t> </w:t>
      </w:r>
      <w:r>
        <w:rPr>
          <w:spacing w:val="-2"/>
          <w:sz w:val="20"/>
        </w:rPr>
        <w:t>outra;</w:t>
      </w:r>
    </w:p>
    <w:p>
      <w:pPr>
        <w:pStyle w:val="BodyText"/>
        <w:spacing w:before="10"/>
        <w:rPr>
          <w:sz w:val="25"/>
        </w:rPr>
      </w:pPr>
    </w:p>
    <w:p>
      <w:pPr>
        <w:pStyle w:val="ListParagraph"/>
        <w:numPr>
          <w:ilvl w:val="0"/>
          <w:numId w:val="107"/>
        </w:numPr>
        <w:tabs>
          <w:tab w:pos="965" w:val="left" w:leader="none"/>
        </w:tabs>
        <w:spacing w:line="240" w:lineRule="auto" w:before="0" w:after="0"/>
        <w:ind w:left="199" w:right="1701" w:firstLine="566"/>
        <w:jc w:val="both"/>
        <w:rPr>
          <w:sz w:val="20"/>
        </w:rPr>
      </w:pPr>
      <w:r>
        <w:rPr>
          <w:sz w:val="20"/>
        </w:rPr>
        <w:t>- a pessoa jurídica constituída pela fusão de outras ou em decorrência de cisão de </w:t>
      </w:r>
      <w:r>
        <w:rPr>
          <w:spacing w:val="-2"/>
          <w:sz w:val="20"/>
        </w:rPr>
        <w:t>sociedade;</w:t>
      </w:r>
    </w:p>
    <w:p>
      <w:pPr>
        <w:pStyle w:val="BodyText"/>
        <w:spacing w:before="5"/>
        <w:rPr>
          <w:sz w:val="26"/>
        </w:rPr>
      </w:pPr>
    </w:p>
    <w:p>
      <w:pPr>
        <w:pStyle w:val="ListParagraph"/>
        <w:numPr>
          <w:ilvl w:val="0"/>
          <w:numId w:val="107"/>
        </w:numPr>
        <w:tabs>
          <w:tab w:pos="1047" w:val="left" w:leader="none"/>
        </w:tabs>
        <w:spacing w:line="240" w:lineRule="auto" w:before="0" w:after="0"/>
        <w:ind w:left="199" w:right="1702" w:firstLine="566"/>
        <w:jc w:val="left"/>
        <w:rPr>
          <w:sz w:val="20"/>
        </w:rPr>
      </w:pPr>
      <w:r>
        <w:rPr>
          <w:sz w:val="20"/>
        </w:rPr>
        <w:t>-</w:t>
      </w:r>
      <w:r>
        <w:rPr>
          <w:spacing w:val="40"/>
          <w:sz w:val="20"/>
        </w:rPr>
        <w:t> </w:t>
      </w:r>
      <w:r>
        <w:rPr>
          <w:sz w:val="20"/>
        </w:rPr>
        <w:t>a</w:t>
      </w:r>
      <w:r>
        <w:rPr>
          <w:spacing w:val="40"/>
          <w:sz w:val="20"/>
        </w:rPr>
        <w:t> </w:t>
      </w:r>
      <w:r>
        <w:rPr>
          <w:sz w:val="20"/>
        </w:rPr>
        <w:t>pessoa</w:t>
      </w:r>
      <w:r>
        <w:rPr>
          <w:spacing w:val="40"/>
          <w:sz w:val="20"/>
        </w:rPr>
        <w:t> </w:t>
      </w:r>
      <w:r>
        <w:rPr>
          <w:sz w:val="20"/>
        </w:rPr>
        <w:t>jurídica</w:t>
      </w:r>
      <w:r>
        <w:rPr>
          <w:spacing w:val="40"/>
          <w:sz w:val="20"/>
        </w:rPr>
        <w:t> </w:t>
      </w:r>
      <w:r>
        <w:rPr>
          <w:sz w:val="20"/>
        </w:rPr>
        <w:t>que</w:t>
      </w:r>
      <w:r>
        <w:rPr>
          <w:spacing w:val="40"/>
          <w:sz w:val="20"/>
        </w:rPr>
        <w:t> </w:t>
      </w:r>
      <w:r>
        <w:rPr>
          <w:sz w:val="20"/>
        </w:rPr>
        <w:t>incorporar</w:t>
      </w:r>
      <w:r>
        <w:rPr>
          <w:spacing w:val="40"/>
          <w:sz w:val="20"/>
        </w:rPr>
        <w:t> </w:t>
      </w:r>
      <w:r>
        <w:rPr>
          <w:sz w:val="20"/>
        </w:rPr>
        <w:t>outra</w:t>
      </w:r>
      <w:r>
        <w:rPr>
          <w:spacing w:val="40"/>
          <w:sz w:val="20"/>
        </w:rPr>
        <w:t> </w:t>
      </w:r>
      <w:r>
        <w:rPr>
          <w:sz w:val="20"/>
        </w:rPr>
        <w:t>ou</w:t>
      </w:r>
      <w:r>
        <w:rPr>
          <w:spacing w:val="40"/>
          <w:sz w:val="20"/>
        </w:rPr>
        <w:t> </w:t>
      </w:r>
      <w:r>
        <w:rPr>
          <w:sz w:val="20"/>
        </w:rPr>
        <w:t>parcela</w:t>
      </w:r>
      <w:r>
        <w:rPr>
          <w:spacing w:val="40"/>
          <w:sz w:val="20"/>
        </w:rPr>
        <w:t> </w:t>
      </w:r>
      <w:r>
        <w:rPr>
          <w:sz w:val="20"/>
        </w:rPr>
        <w:t>do</w:t>
      </w:r>
      <w:r>
        <w:rPr>
          <w:spacing w:val="40"/>
          <w:sz w:val="20"/>
        </w:rPr>
        <w:t> </w:t>
      </w:r>
      <w:r>
        <w:rPr>
          <w:sz w:val="20"/>
        </w:rPr>
        <w:t>patrimônio</w:t>
      </w:r>
      <w:r>
        <w:rPr>
          <w:spacing w:val="40"/>
          <w:sz w:val="20"/>
        </w:rPr>
        <w:t> </w:t>
      </w:r>
      <w:r>
        <w:rPr>
          <w:sz w:val="20"/>
        </w:rPr>
        <w:t>de</w:t>
      </w:r>
      <w:r>
        <w:rPr>
          <w:spacing w:val="40"/>
          <w:sz w:val="20"/>
        </w:rPr>
        <w:t> </w:t>
      </w:r>
      <w:r>
        <w:rPr>
          <w:sz w:val="20"/>
        </w:rPr>
        <w:t>sociedade </w:t>
      </w:r>
      <w:r>
        <w:rPr>
          <w:spacing w:val="-2"/>
          <w:sz w:val="20"/>
        </w:rPr>
        <w:t>cindida;</w:t>
      </w:r>
    </w:p>
    <w:p>
      <w:pPr>
        <w:pStyle w:val="BodyText"/>
        <w:spacing w:before="11"/>
        <w:rPr>
          <w:sz w:val="25"/>
        </w:rPr>
      </w:pPr>
    </w:p>
    <w:p>
      <w:pPr>
        <w:pStyle w:val="ListParagraph"/>
        <w:numPr>
          <w:ilvl w:val="0"/>
          <w:numId w:val="107"/>
        </w:numPr>
        <w:tabs>
          <w:tab w:pos="1042" w:val="left" w:leader="none"/>
        </w:tabs>
        <w:spacing w:line="240" w:lineRule="auto" w:before="0" w:after="0"/>
        <w:ind w:left="199" w:right="1697" w:firstLine="566"/>
        <w:jc w:val="both"/>
        <w:rPr>
          <w:sz w:val="20"/>
        </w:rPr>
      </w:pPr>
      <w:r>
        <w:rPr>
          <w:sz w:val="20"/>
        </w:rPr>
        <w:t>- a pessoa física sócia da pessoa jurídica extinta por meio de liquidação, ou o seu espólio, que continuar a exploração da atividade social, sob a mesma ou outra</w:t>
      </w:r>
      <w:r>
        <w:rPr>
          <w:spacing w:val="-2"/>
          <w:sz w:val="20"/>
        </w:rPr>
        <w:t> </w:t>
      </w:r>
      <w:r>
        <w:rPr>
          <w:sz w:val="20"/>
        </w:rPr>
        <w:t>razão social, ou sob firma individual; e</w:t>
      </w:r>
    </w:p>
    <w:p>
      <w:pPr>
        <w:pStyle w:val="BodyText"/>
        <w:rPr>
          <w:sz w:val="26"/>
        </w:rPr>
      </w:pPr>
    </w:p>
    <w:p>
      <w:pPr>
        <w:pStyle w:val="ListParagraph"/>
        <w:numPr>
          <w:ilvl w:val="0"/>
          <w:numId w:val="107"/>
        </w:numPr>
        <w:tabs>
          <w:tab w:pos="961" w:val="left" w:leader="none"/>
        </w:tabs>
        <w:spacing w:line="240" w:lineRule="auto" w:before="0" w:after="0"/>
        <w:ind w:left="199" w:right="1695" w:firstLine="566"/>
        <w:jc w:val="both"/>
        <w:rPr>
          <w:sz w:val="20"/>
        </w:rPr>
      </w:pPr>
      <w:r>
        <w:rPr>
          <w:sz w:val="20"/>
        </w:rPr>
        <w:t>- os</w:t>
      </w:r>
      <w:r>
        <w:rPr>
          <w:spacing w:val="-2"/>
          <w:sz w:val="20"/>
        </w:rPr>
        <w:t> </w:t>
      </w:r>
      <w:r>
        <w:rPr>
          <w:sz w:val="20"/>
        </w:rPr>
        <w:t>sócios, com poderes</w:t>
      </w:r>
      <w:r>
        <w:rPr>
          <w:spacing w:val="-2"/>
          <w:sz w:val="20"/>
        </w:rPr>
        <w:t> </w:t>
      </w:r>
      <w:r>
        <w:rPr>
          <w:sz w:val="20"/>
        </w:rPr>
        <w:t>de administração, da pessoa jurídica que deixar de</w:t>
      </w:r>
      <w:r>
        <w:rPr>
          <w:spacing w:val="-3"/>
          <w:sz w:val="20"/>
        </w:rPr>
        <w:t> </w:t>
      </w:r>
      <w:r>
        <w:rPr>
          <w:sz w:val="20"/>
        </w:rPr>
        <w:t>funcionar sem proceder à liquidação, ou sem apresentar a declaração de rendimentos no encerramento da liquidação.</w:t>
      </w:r>
    </w:p>
    <w:p>
      <w:pPr>
        <w:pStyle w:val="BodyText"/>
        <w:spacing w:before="5"/>
        <w:rPr>
          <w:sz w:val="26"/>
        </w:rPr>
      </w:pPr>
    </w:p>
    <w:p>
      <w:pPr>
        <w:pStyle w:val="BodyText"/>
        <w:ind w:left="199" w:right="1696" w:firstLine="566"/>
        <w:jc w:val="both"/>
      </w:pPr>
      <w:r>
        <w:rPr/>
        <w:t>Parágrafo único.</w:t>
      </w:r>
      <w:r>
        <w:rPr>
          <w:spacing w:val="40"/>
        </w:rPr>
        <w:t> </w:t>
      </w:r>
      <w:r>
        <w:rPr/>
        <w:t>Respondem solidariamente pelo imposto sobre a renda devido pela pessoa jurídica (Decreto-Lei nº 1.598, de 1977, art. 5º, § 1º):</w:t>
      </w:r>
    </w:p>
    <w:p>
      <w:pPr>
        <w:pStyle w:val="BodyText"/>
        <w:spacing w:before="8"/>
        <w:rPr>
          <w:sz w:val="17"/>
        </w:rPr>
      </w:pPr>
    </w:p>
    <w:p>
      <w:pPr>
        <w:pStyle w:val="ListParagraph"/>
        <w:numPr>
          <w:ilvl w:val="0"/>
          <w:numId w:val="108"/>
        </w:numPr>
        <w:tabs>
          <w:tab w:pos="899" w:val="left" w:leader="none"/>
        </w:tabs>
        <w:spacing w:line="240" w:lineRule="auto" w:before="95" w:after="0"/>
        <w:ind w:left="899" w:right="0" w:hanging="133"/>
        <w:jc w:val="left"/>
        <w:rPr>
          <w:sz w:val="20"/>
        </w:rPr>
      </w:pPr>
      <w:r>
        <w:rPr>
          <w:sz w:val="20"/>
        </w:rPr>
        <w:t>-</w:t>
      </w:r>
      <w:r>
        <w:rPr>
          <w:spacing w:val="14"/>
          <w:sz w:val="20"/>
        </w:rPr>
        <w:t> </w:t>
      </w:r>
      <w:r>
        <w:rPr>
          <w:sz w:val="20"/>
        </w:rPr>
        <w:t>as</w:t>
      </w:r>
      <w:r>
        <w:rPr>
          <w:spacing w:val="12"/>
          <w:sz w:val="20"/>
        </w:rPr>
        <w:t> </w:t>
      </w:r>
      <w:r>
        <w:rPr>
          <w:sz w:val="20"/>
        </w:rPr>
        <w:t>sociedades</w:t>
      </w:r>
      <w:r>
        <w:rPr>
          <w:spacing w:val="12"/>
          <w:sz w:val="20"/>
        </w:rPr>
        <w:t> </w:t>
      </w:r>
      <w:r>
        <w:rPr>
          <w:sz w:val="20"/>
        </w:rPr>
        <w:t>que</w:t>
      </w:r>
      <w:r>
        <w:rPr>
          <w:spacing w:val="16"/>
          <w:sz w:val="20"/>
        </w:rPr>
        <w:t> </w:t>
      </w:r>
      <w:r>
        <w:rPr>
          <w:sz w:val="20"/>
        </w:rPr>
        <w:t>receberem</w:t>
      </w:r>
      <w:r>
        <w:rPr>
          <w:spacing w:val="20"/>
          <w:sz w:val="20"/>
        </w:rPr>
        <w:t> </w:t>
      </w:r>
      <w:r>
        <w:rPr>
          <w:sz w:val="20"/>
        </w:rPr>
        <w:t>parcelas</w:t>
      </w:r>
      <w:r>
        <w:rPr>
          <w:spacing w:val="12"/>
          <w:sz w:val="20"/>
        </w:rPr>
        <w:t> </w:t>
      </w:r>
      <w:r>
        <w:rPr>
          <w:sz w:val="20"/>
        </w:rPr>
        <w:t>do</w:t>
      </w:r>
      <w:r>
        <w:rPr>
          <w:spacing w:val="15"/>
          <w:sz w:val="20"/>
        </w:rPr>
        <w:t> </w:t>
      </w:r>
      <w:r>
        <w:rPr>
          <w:sz w:val="20"/>
        </w:rPr>
        <w:t>patrimônio</w:t>
      </w:r>
      <w:r>
        <w:rPr>
          <w:spacing w:val="14"/>
          <w:sz w:val="20"/>
        </w:rPr>
        <w:t> </w:t>
      </w:r>
      <w:r>
        <w:rPr>
          <w:sz w:val="20"/>
        </w:rPr>
        <w:t>da</w:t>
      </w:r>
      <w:r>
        <w:rPr>
          <w:spacing w:val="15"/>
          <w:sz w:val="20"/>
        </w:rPr>
        <w:t> </w:t>
      </w:r>
      <w:r>
        <w:rPr>
          <w:sz w:val="20"/>
        </w:rPr>
        <w:t>pessoa</w:t>
      </w:r>
      <w:r>
        <w:rPr>
          <w:spacing w:val="14"/>
          <w:sz w:val="20"/>
        </w:rPr>
        <w:t> </w:t>
      </w:r>
      <w:r>
        <w:rPr>
          <w:sz w:val="20"/>
        </w:rPr>
        <w:t>jurídica</w:t>
      </w:r>
      <w:r>
        <w:rPr>
          <w:spacing w:val="15"/>
          <w:sz w:val="20"/>
        </w:rPr>
        <w:t> </w:t>
      </w:r>
      <w:r>
        <w:rPr>
          <w:sz w:val="20"/>
        </w:rPr>
        <w:t>extinta</w:t>
      </w:r>
      <w:r>
        <w:rPr>
          <w:spacing w:val="15"/>
          <w:sz w:val="20"/>
        </w:rPr>
        <w:t> </w:t>
      </w:r>
      <w:r>
        <w:rPr>
          <w:spacing w:val="-5"/>
          <w:sz w:val="20"/>
        </w:rPr>
        <w:t>por</w:t>
      </w:r>
    </w:p>
    <w:p>
      <w:pPr>
        <w:pStyle w:val="BodyText"/>
        <w:spacing w:before="1"/>
        <w:ind w:left="199"/>
      </w:pPr>
      <w:r>
        <w:rPr>
          <w:spacing w:val="-2"/>
        </w:rPr>
        <w:t>cisão;</w:t>
      </w:r>
    </w:p>
    <w:p>
      <w:pPr>
        <w:pStyle w:val="BodyText"/>
        <w:spacing w:before="7"/>
        <w:rPr>
          <w:sz w:val="17"/>
        </w:rPr>
      </w:pPr>
    </w:p>
    <w:p>
      <w:pPr>
        <w:pStyle w:val="ListParagraph"/>
        <w:numPr>
          <w:ilvl w:val="0"/>
          <w:numId w:val="108"/>
        </w:numPr>
        <w:tabs>
          <w:tab w:pos="985" w:val="left" w:leader="none"/>
        </w:tabs>
        <w:spacing w:line="240" w:lineRule="auto" w:before="95" w:after="0"/>
        <w:ind w:left="199" w:right="1695" w:firstLine="566"/>
        <w:jc w:val="left"/>
        <w:rPr>
          <w:sz w:val="20"/>
        </w:rPr>
      </w:pPr>
      <w:r>
        <w:rPr>
          <w:sz w:val="20"/>
        </w:rPr>
        <w:t>-</w:t>
      </w:r>
      <w:r>
        <w:rPr>
          <w:spacing w:val="40"/>
          <w:sz w:val="20"/>
        </w:rPr>
        <w:t> </w:t>
      </w:r>
      <w:r>
        <w:rPr>
          <w:sz w:val="20"/>
        </w:rPr>
        <w:t>a</w:t>
      </w:r>
      <w:r>
        <w:rPr>
          <w:spacing w:val="40"/>
          <w:sz w:val="20"/>
        </w:rPr>
        <w:t> </w:t>
      </w:r>
      <w:r>
        <w:rPr>
          <w:sz w:val="20"/>
        </w:rPr>
        <w:t>sociedade</w:t>
      </w:r>
      <w:r>
        <w:rPr>
          <w:spacing w:val="40"/>
          <w:sz w:val="20"/>
        </w:rPr>
        <w:t> </w:t>
      </w:r>
      <w:r>
        <w:rPr>
          <w:sz w:val="20"/>
        </w:rPr>
        <w:t>cindida</w:t>
      </w:r>
      <w:r>
        <w:rPr>
          <w:spacing w:val="40"/>
          <w:sz w:val="20"/>
        </w:rPr>
        <w:t> </w:t>
      </w:r>
      <w:r>
        <w:rPr>
          <w:sz w:val="20"/>
        </w:rPr>
        <w:t>e</w:t>
      </w:r>
      <w:r>
        <w:rPr>
          <w:spacing w:val="40"/>
          <w:sz w:val="20"/>
        </w:rPr>
        <w:t> </w:t>
      </w:r>
      <w:r>
        <w:rPr>
          <w:sz w:val="20"/>
        </w:rPr>
        <w:t>a</w:t>
      </w:r>
      <w:r>
        <w:rPr>
          <w:spacing w:val="40"/>
          <w:sz w:val="20"/>
        </w:rPr>
        <w:t> </w:t>
      </w:r>
      <w:r>
        <w:rPr>
          <w:sz w:val="20"/>
        </w:rPr>
        <w:t>sociedade</w:t>
      </w:r>
      <w:r>
        <w:rPr>
          <w:spacing w:val="40"/>
          <w:sz w:val="20"/>
        </w:rPr>
        <w:t> </w:t>
      </w:r>
      <w:r>
        <w:rPr>
          <w:sz w:val="20"/>
        </w:rPr>
        <w:t>que</w:t>
      </w:r>
      <w:r>
        <w:rPr>
          <w:spacing w:val="40"/>
          <w:sz w:val="20"/>
        </w:rPr>
        <w:t> </w:t>
      </w:r>
      <w:r>
        <w:rPr>
          <w:sz w:val="20"/>
        </w:rPr>
        <w:t>absorver</w:t>
      </w:r>
      <w:r>
        <w:rPr>
          <w:spacing w:val="40"/>
          <w:sz w:val="20"/>
        </w:rPr>
        <w:t> </w:t>
      </w:r>
      <w:r>
        <w:rPr>
          <w:sz w:val="20"/>
        </w:rPr>
        <w:t>parcela</w:t>
      </w:r>
      <w:r>
        <w:rPr>
          <w:spacing w:val="40"/>
          <w:sz w:val="20"/>
        </w:rPr>
        <w:t> </w:t>
      </w:r>
      <w:r>
        <w:rPr>
          <w:sz w:val="20"/>
        </w:rPr>
        <w:t>do</w:t>
      </w:r>
      <w:r>
        <w:rPr>
          <w:spacing w:val="40"/>
          <w:sz w:val="20"/>
        </w:rPr>
        <w:t> </w:t>
      </w:r>
      <w:r>
        <w:rPr>
          <w:sz w:val="20"/>
        </w:rPr>
        <w:t>seu</w:t>
      </w:r>
      <w:r>
        <w:rPr>
          <w:spacing w:val="40"/>
          <w:sz w:val="20"/>
        </w:rPr>
        <w:t> </w:t>
      </w:r>
      <w:r>
        <w:rPr>
          <w:sz w:val="20"/>
        </w:rPr>
        <w:t>patrimônio,</w:t>
      </w:r>
      <w:r>
        <w:rPr>
          <w:spacing w:val="40"/>
          <w:sz w:val="20"/>
        </w:rPr>
        <w:t> </w:t>
      </w:r>
      <w:r>
        <w:rPr>
          <w:sz w:val="20"/>
        </w:rPr>
        <w:t>na hipótese de cisão parcial; e</w:t>
      </w:r>
    </w:p>
    <w:p>
      <w:pPr>
        <w:pStyle w:val="BodyText"/>
        <w:rPr>
          <w:sz w:val="26"/>
        </w:rPr>
      </w:pPr>
    </w:p>
    <w:p>
      <w:pPr>
        <w:pStyle w:val="ListParagraph"/>
        <w:numPr>
          <w:ilvl w:val="0"/>
          <w:numId w:val="108"/>
        </w:numPr>
        <w:tabs>
          <w:tab w:pos="1027" w:val="left" w:leader="none"/>
        </w:tabs>
        <w:spacing w:line="240" w:lineRule="auto" w:before="0" w:after="0"/>
        <w:ind w:left="199" w:right="1691" w:firstLine="566"/>
        <w:jc w:val="both"/>
        <w:rPr>
          <w:sz w:val="20"/>
        </w:rPr>
      </w:pPr>
      <w:r>
        <w:rPr>
          <w:sz w:val="20"/>
        </w:rPr>
        <w:t>- os sócios com poderes de administração da pessoa jurídica extinta, na hipótese prevista no inciso V do </w:t>
      </w:r>
      <w:r>
        <w:rPr>
          <w:b/>
          <w:sz w:val="20"/>
        </w:rPr>
        <w:t>caput</w:t>
      </w:r>
      <w:r>
        <w:rPr>
          <w:sz w:val="20"/>
        </w:rPr>
        <w:t>.</w:t>
      </w:r>
    </w:p>
    <w:p>
      <w:pPr>
        <w:pStyle w:val="BodyText"/>
        <w:spacing w:before="4"/>
        <w:rPr>
          <w:sz w:val="26"/>
        </w:rPr>
      </w:pPr>
    </w:p>
    <w:p>
      <w:pPr>
        <w:pStyle w:val="BodyText"/>
        <w:ind w:left="199" w:right="1697" w:firstLine="566"/>
        <w:jc w:val="both"/>
      </w:pPr>
      <w:r>
        <w:rPr/>
        <w:t>Art. 197.</w:t>
      </w:r>
      <w:r>
        <w:rPr>
          <w:spacing w:val="40"/>
        </w:rPr>
        <w:t> </w:t>
      </w:r>
      <w:r>
        <w:rPr/>
        <w:t>A pessoa física ou jurídica que adquirir de outra, por qualquer título, fundo de comércio ou estabelecimento comercial, industrial ou profissional, e continuar a sua</w:t>
      </w:r>
      <w:r>
        <w:rPr>
          <w:spacing w:val="80"/>
        </w:rPr>
        <w:t> </w:t>
      </w:r>
      <w:r>
        <w:rPr/>
        <w:t>exploração, sob a mesma ou outra razão social, ou sob firma ou nome individual, responde</w:t>
      </w:r>
      <w:r>
        <w:rPr>
          <w:spacing w:val="40"/>
        </w:rPr>
        <w:t> </w:t>
      </w:r>
      <w:r>
        <w:rPr/>
        <w:t>pelo imposto sobre a renda, relativo ao fundo ou ao estabelecimento adquirido, devido até a data do ato (Lei nº 5.172, de 1966 - Código Tributário Nacional, art. 133):</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109"/>
        </w:numPr>
        <w:tabs>
          <w:tab w:pos="913" w:val="left" w:leader="none"/>
        </w:tabs>
        <w:spacing w:line="240" w:lineRule="auto" w:before="95" w:after="0"/>
        <w:ind w:left="199" w:right="1695" w:firstLine="566"/>
        <w:jc w:val="both"/>
        <w:rPr>
          <w:sz w:val="20"/>
        </w:rPr>
      </w:pPr>
      <w:r>
        <w:rPr>
          <w:sz w:val="20"/>
        </w:rPr>
        <w:t>- integralmente, se o alienante cessar a exploração do comércio, da indústria ou da atividade; e</w:t>
      </w:r>
    </w:p>
    <w:p>
      <w:pPr>
        <w:pStyle w:val="BodyText"/>
        <w:spacing w:before="11"/>
        <w:rPr>
          <w:sz w:val="25"/>
        </w:rPr>
      </w:pPr>
    </w:p>
    <w:p>
      <w:pPr>
        <w:pStyle w:val="ListParagraph"/>
        <w:numPr>
          <w:ilvl w:val="0"/>
          <w:numId w:val="109"/>
        </w:numPr>
        <w:tabs>
          <w:tab w:pos="946" w:val="left" w:leader="none"/>
        </w:tabs>
        <w:spacing w:line="240" w:lineRule="auto" w:before="0" w:after="0"/>
        <w:ind w:left="199" w:right="1694" w:firstLine="566"/>
        <w:jc w:val="both"/>
        <w:rPr>
          <w:sz w:val="20"/>
        </w:rPr>
      </w:pPr>
      <w:r>
        <w:rPr>
          <w:sz w:val="20"/>
        </w:rPr>
        <w:t>- subsidiariamente com o alienante, se este prosseguir na exploração ou iniciar dentro de seis meses, contados da data da alienação, nova</w:t>
      </w:r>
      <w:r>
        <w:rPr>
          <w:spacing w:val="-1"/>
          <w:sz w:val="20"/>
        </w:rPr>
        <w:t> </w:t>
      </w:r>
      <w:r>
        <w:rPr>
          <w:sz w:val="20"/>
        </w:rPr>
        <w:t>atividade no</w:t>
      </w:r>
      <w:r>
        <w:rPr>
          <w:spacing w:val="-1"/>
          <w:sz w:val="20"/>
        </w:rPr>
        <w:t> </w:t>
      </w:r>
      <w:r>
        <w:rPr>
          <w:sz w:val="20"/>
        </w:rPr>
        <w:t>mesmo ou em outro ramo de comércio, indústria ou profissão.</w:t>
      </w:r>
    </w:p>
    <w:p>
      <w:pPr>
        <w:pStyle w:val="BodyText"/>
        <w:spacing w:before="5"/>
        <w:rPr>
          <w:sz w:val="26"/>
        </w:rPr>
      </w:pPr>
    </w:p>
    <w:p>
      <w:pPr>
        <w:pStyle w:val="BodyText"/>
        <w:ind w:left="199" w:right="1696" w:firstLine="566"/>
        <w:jc w:val="both"/>
      </w:pPr>
      <w:r>
        <w:rPr/>
        <w:t>§ 1º</w:t>
      </w:r>
      <w:r>
        <w:rPr>
          <w:spacing w:val="40"/>
        </w:rPr>
        <w:t> </w:t>
      </w:r>
      <w:r>
        <w:rPr/>
        <w:t>O disposto no</w:t>
      </w:r>
      <w:r>
        <w:rPr>
          <w:spacing w:val="-1"/>
        </w:rPr>
        <w:t> </w:t>
      </w:r>
      <w:r>
        <w:rPr>
          <w:b/>
        </w:rPr>
        <w:t>caput </w:t>
      </w:r>
      <w:r>
        <w:rPr/>
        <w:t>não se aplica à</w:t>
      </w:r>
      <w:r>
        <w:rPr>
          <w:spacing w:val="-2"/>
        </w:rPr>
        <w:t> </w:t>
      </w:r>
      <w:r>
        <w:rPr/>
        <w:t>hipótese de</w:t>
      </w:r>
      <w:r>
        <w:rPr>
          <w:spacing w:val="-2"/>
        </w:rPr>
        <w:t> </w:t>
      </w:r>
      <w:r>
        <w:rPr/>
        <w:t>alienação</w:t>
      </w:r>
      <w:r>
        <w:rPr>
          <w:spacing w:val="-2"/>
        </w:rPr>
        <w:t> </w:t>
      </w:r>
      <w:r>
        <w:rPr/>
        <w:t>judicial (Lei nº</w:t>
      </w:r>
      <w:r>
        <w:rPr>
          <w:spacing w:val="-2"/>
        </w:rPr>
        <w:t> </w:t>
      </w:r>
      <w:r>
        <w:rPr/>
        <w:t>5.172, de 1966 - Código Tributário Nacional, art. 133):</w:t>
      </w:r>
    </w:p>
    <w:p>
      <w:pPr>
        <w:pStyle w:val="BodyText"/>
        <w:spacing w:before="11"/>
        <w:rPr>
          <w:sz w:val="25"/>
        </w:rPr>
      </w:pPr>
    </w:p>
    <w:p>
      <w:pPr>
        <w:pStyle w:val="ListParagraph"/>
        <w:numPr>
          <w:ilvl w:val="0"/>
          <w:numId w:val="110"/>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em</w:t>
      </w:r>
      <w:r>
        <w:rPr>
          <w:spacing w:val="-5"/>
          <w:sz w:val="20"/>
        </w:rPr>
        <w:t> </w:t>
      </w:r>
      <w:r>
        <w:rPr>
          <w:sz w:val="20"/>
        </w:rPr>
        <w:t>processo</w:t>
      </w:r>
      <w:r>
        <w:rPr>
          <w:spacing w:val="-6"/>
          <w:sz w:val="20"/>
        </w:rPr>
        <w:t> </w:t>
      </w:r>
      <w:r>
        <w:rPr>
          <w:sz w:val="20"/>
        </w:rPr>
        <w:t>de</w:t>
      </w:r>
      <w:r>
        <w:rPr>
          <w:spacing w:val="-5"/>
          <w:sz w:val="20"/>
        </w:rPr>
        <w:t> </w:t>
      </w:r>
      <w:r>
        <w:rPr>
          <w:sz w:val="20"/>
        </w:rPr>
        <w:t>falência;</w:t>
      </w:r>
      <w:r>
        <w:rPr>
          <w:spacing w:val="-7"/>
          <w:sz w:val="20"/>
        </w:rPr>
        <w:t> </w:t>
      </w:r>
      <w:r>
        <w:rPr>
          <w:spacing w:val="-10"/>
          <w:sz w:val="20"/>
        </w:rPr>
        <w:t>e</w:t>
      </w:r>
    </w:p>
    <w:p>
      <w:pPr>
        <w:pStyle w:val="BodyText"/>
        <w:spacing w:before="4"/>
        <w:rPr>
          <w:sz w:val="26"/>
        </w:rPr>
      </w:pPr>
    </w:p>
    <w:p>
      <w:pPr>
        <w:pStyle w:val="ListParagraph"/>
        <w:numPr>
          <w:ilvl w:val="0"/>
          <w:numId w:val="110"/>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de</w:t>
      </w:r>
      <w:r>
        <w:rPr>
          <w:spacing w:val="-10"/>
          <w:sz w:val="20"/>
        </w:rPr>
        <w:t> </w:t>
      </w:r>
      <w:r>
        <w:rPr>
          <w:sz w:val="20"/>
        </w:rPr>
        <w:t>filial</w:t>
      </w:r>
      <w:r>
        <w:rPr>
          <w:spacing w:val="-7"/>
          <w:sz w:val="20"/>
        </w:rPr>
        <w:t> </w:t>
      </w:r>
      <w:r>
        <w:rPr>
          <w:sz w:val="20"/>
        </w:rPr>
        <w:t>ou</w:t>
      </w:r>
      <w:r>
        <w:rPr>
          <w:spacing w:val="-6"/>
          <w:sz w:val="20"/>
        </w:rPr>
        <w:t> </w:t>
      </w:r>
      <w:r>
        <w:rPr>
          <w:sz w:val="20"/>
        </w:rPr>
        <w:t>de</w:t>
      </w:r>
      <w:r>
        <w:rPr>
          <w:spacing w:val="-6"/>
          <w:sz w:val="20"/>
        </w:rPr>
        <w:t> </w:t>
      </w:r>
      <w:r>
        <w:rPr>
          <w:sz w:val="20"/>
        </w:rPr>
        <w:t>unidade</w:t>
      </w:r>
      <w:r>
        <w:rPr>
          <w:spacing w:val="-7"/>
          <w:sz w:val="20"/>
        </w:rPr>
        <w:t> </w:t>
      </w:r>
      <w:r>
        <w:rPr>
          <w:sz w:val="20"/>
        </w:rPr>
        <w:t>produtiva</w:t>
      </w:r>
      <w:r>
        <w:rPr>
          <w:spacing w:val="-11"/>
          <w:sz w:val="20"/>
        </w:rPr>
        <w:t> </w:t>
      </w:r>
      <w:r>
        <w:rPr>
          <w:sz w:val="20"/>
        </w:rPr>
        <w:t>isolada,</w:t>
      </w:r>
      <w:r>
        <w:rPr>
          <w:spacing w:val="-3"/>
          <w:sz w:val="20"/>
        </w:rPr>
        <w:t> </w:t>
      </w:r>
      <w:r>
        <w:rPr>
          <w:sz w:val="20"/>
        </w:rPr>
        <w:t>em</w:t>
      </w:r>
      <w:r>
        <w:rPr>
          <w:spacing w:val="-1"/>
          <w:sz w:val="20"/>
        </w:rPr>
        <w:t> </w:t>
      </w:r>
      <w:r>
        <w:rPr>
          <w:sz w:val="20"/>
        </w:rPr>
        <w:t>processo</w:t>
      </w:r>
      <w:r>
        <w:rPr>
          <w:spacing w:val="-7"/>
          <w:sz w:val="20"/>
        </w:rPr>
        <w:t> </w:t>
      </w:r>
      <w:r>
        <w:rPr>
          <w:sz w:val="20"/>
        </w:rPr>
        <w:t>de</w:t>
      </w:r>
      <w:r>
        <w:rPr>
          <w:spacing w:val="-6"/>
          <w:sz w:val="20"/>
        </w:rPr>
        <w:t> </w:t>
      </w:r>
      <w:r>
        <w:rPr>
          <w:sz w:val="20"/>
        </w:rPr>
        <w:t>recuperação</w:t>
      </w:r>
      <w:r>
        <w:rPr>
          <w:spacing w:val="-6"/>
          <w:sz w:val="20"/>
        </w:rPr>
        <w:t> </w:t>
      </w:r>
      <w:r>
        <w:rPr>
          <w:spacing w:val="-2"/>
          <w:sz w:val="20"/>
        </w:rPr>
        <w:t>judicial.</w:t>
      </w:r>
    </w:p>
    <w:p>
      <w:pPr>
        <w:pStyle w:val="BodyText"/>
        <w:spacing w:before="11"/>
        <w:rPr>
          <w:sz w:val="25"/>
        </w:rPr>
      </w:pPr>
    </w:p>
    <w:p>
      <w:pPr>
        <w:pStyle w:val="BodyText"/>
        <w:ind w:left="199" w:right="1693" w:firstLine="566"/>
        <w:jc w:val="both"/>
      </w:pPr>
      <w:r>
        <w:rPr/>
        <w:t>§ 2º</w:t>
      </w:r>
      <w:r>
        <w:rPr>
          <w:spacing w:val="40"/>
        </w:rPr>
        <w:t> </w:t>
      </w:r>
      <w:r>
        <w:rPr/>
        <w:t>O disposto no § 1º não se aplica quando o adquirente for (Lei nº 5.172, de 1966 - Código Tributário Nacional, art. 133):</w:t>
      </w:r>
    </w:p>
    <w:p>
      <w:pPr>
        <w:pStyle w:val="BodyText"/>
        <w:spacing w:before="11"/>
        <w:rPr>
          <w:sz w:val="25"/>
        </w:rPr>
      </w:pPr>
    </w:p>
    <w:p>
      <w:pPr>
        <w:pStyle w:val="ListParagraph"/>
        <w:numPr>
          <w:ilvl w:val="0"/>
          <w:numId w:val="111"/>
        </w:numPr>
        <w:tabs>
          <w:tab w:pos="880" w:val="left" w:leader="none"/>
        </w:tabs>
        <w:spacing w:line="240" w:lineRule="auto" w:before="0" w:after="0"/>
        <w:ind w:left="880" w:right="0" w:hanging="114"/>
        <w:jc w:val="left"/>
        <w:rPr>
          <w:sz w:val="20"/>
        </w:rPr>
      </w:pPr>
      <w:r>
        <w:rPr>
          <w:sz w:val="20"/>
        </w:rPr>
        <w:t>-</w:t>
      </w:r>
      <w:r>
        <w:rPr>
          <w:spacing w:val="2"/>
          <w:sz w:val="20"/>
        </w:rPr>
        <w:t> </w:t>
      </w:r>
      <w:r>
        <w:rPr>
          <w:spacing w:val="-2"/>
          <w:sz w:val="20"/>
        </w:rPr>
        <w:t>sócio:</w:t>
      </w:r>
    </w:p>
    <w:p>
      <w:pPr>
        <w:pStyle w:val="BodyText"/>
        <w:spacing w:before="4"/>
        <w:rPr>
          <w:sz w:val="26"/>
        </w:rPr>
      </w:pPr>
    </w:p>
    <w:p>
      <w:pPr>
        <w:pStyle w:val="ListParagraph"/>
        <w:numPr>
          <w:ilvl w:val="1"/>
          <w:numId w:val="111"/>
        </w:numPr>
        <w:tabs>
          <w:tab w:pos="999" w:val="left" w:leader="none"/>
        </w:tabs>
        <w:spacing w:line="240" w:lineRule="auto" w:before="0" w:after="0"/>
        <w:ind w:left="999" w:right="0" w:hanging="233"/>
        <w:jc w:val="left"/>
        <w:rPr>
          <w:sz w:val="20"/>
        </w:rPr>
      </w:pPr>
      <w:r>
        <w:rPr>
          <w:sz w:val="20"/>
        </w:rPr>
        <w:t>da</w:t>
      </w:r>
      <w:r>
        <w:rPr>
          <w:spacing w:val="-7"/>
          <w:sz w:val="20"/>
        </w:rPr>
        <w:t> </w:t>
      </w:r>
      <w:r>
        <w:rPr>
          <w:sz w:val="20"/>
        </w:rPr>
        <w:t>sociedade</w:t>
      </w:r>
      <w:r>
        <w:rPr>
          <w:spacing w:val="-7"/>
          <w:sz w:val="20"/>
        </w:rPr>
        <w:t> </w:t>
      </w:r>
      <w:r>
        <w:rPr>
          <w:sz w:val="20"/>
        </w:rPr>
        <w:t>falida</w:t>
      </w:r>
      <w:r>
        <w:rPr>
          <w:spacing w:val="-7"/>
          <w:sz w:val="20"/>
        </w:rPr>
        <w:t> </w:t>
      </w:r>
      <w:r>
        <w:rPr>
          <w:sz w:val="20"/>
        </w:rPr>
        <w:t>ou</w:t>
      </w:r>
      <w:r>
        <w:rPr>
          <w:spacing w:val="-6"/>
          <w:sz w:val="20"/>
        </w:rPr>
        <w:t> </w:t>
      </w:r>
      <w:r>
        <w:rPr>
          <w:sz w:val="20"/>
        </w:rPr>
        <w:t>em</w:t>
      </w:r>
      <w:r>
        <w:rPr>
          <w:spacing w:val="-6"/>
          <w:sz w:val="20"/>
        </w:rPr>
        <w:t> </w:t>
      </w:r>
      <w:r>
        <w:rPr>
          <w:sz w:val="20"/>
        </w:rPr>
        <w:t>recuperação</w:t>
      </w:r>
      <w:r>
        <w:rPr>
          <w:spacing w:val="-5"/>
          <w:sz w:val="20"/>
        </w:rPr>
        <w:t> </w:t>
      </w:r>
      <w:r>
        <w:rPr>
          <w:sz w:val="20"/>
        </w:rPr>
        <w:t>judicial,</w:t>
      </w:r>
      <w:r>
        <w:rPr>
          <w:spacing w:val="-8"/>
          <w:sz w:val="20"/>
        </w:rPr>
        <w:t> </w:t>
      </w:r>
      <w:r>
        <w:rPr>
          <w:spacing w:val="-5"/>
          <w:sz w:val="20"/>
        </w:rPr>
        <w:t>ou</w:t>
      </w:r>
    </w:p>
    <w:p>
      <w:pPr>
        <w:pStyle w:val="BodyText"/>
        <w:spacing w:before="11"/>
        <w:rPr>
          <w:sz w:val="25"/>
        </w:rPr>
      </w:pPr>
    </w:p>
    <w:p>
      <w:pPr>
        <w:pStyle w:val="ListParagraph"/>
        <w:numPr>
          <w:ilvl w:val="1"/>
          <w:numId w:val="111"/>
        </w:numPr>
        <w:tabs>
          <w:tab w:pos="999" w:val="left" w:leader="none"/>
        </w:tabs>
        <w:spacing w:line="240" w:lineRule="auto" w:before="0" w:after="0"/>
        <w:ind w:left="999" w:right="0" w:hanging="233"/>
        <w:jc w:val="left"/>
        <w:rPr>
          <w:sz w:val="20"/>
        </w:rPr>
      </w:pPr>
      <w:r>
        <w:rPr>
          <w:sz w:val="20"/>
        </w:rPr>
        <w:t>da</w:t>
      </w:r>
      <w:r>
        <w:rPr>
          <w:spacing w:val="-9"/>
          <w:sz w:val="20"/>
        </w:rPr>
        <w:t> </w:t>
      </w:r>
      <w:r>
        <w:rPr>
          <w:sz w:val="20"/>
        </w:rPr>
        <w:t>sociedade</w:t>
      </w:r>
      <w:r>
        <w:rPr>
          <w:spacing w:val="-7"/>
          <w:sz w:val="20"/>
        </w:rPr>
        <w:t> </w:t>
      </w:r>
      <w:r>
        <w:rPr>
          <w:sz w:val="20"/>
        </w:rPr>
        <w:t>controlada</w:t>
      </w:r>
      <w:r>
        <w:rPr>
          <w:spacing w:val="-7"/>
          <w:sz w:val="20"/>
        </w:rPr>
        <w:t> </w:t>
      </w:r>
      <w:r>
        <w:rPr>
          <w:sz w:val="20"/>
        </w:rPr>
        <w:t>pelo</w:t>
      </w:r>
      <w:r>
        <w:rPr>
          <w:spacing w:val="-11"/>
          <w:sz w:val="20"/>
        </w:rPr>
        <w:t> </w:t>
      </w:r>
      <w:r>
        <w:rPr>
          <w:sz w:val="20"/>
        </w:rPr>
        <w:t>devedor</w:t>
      </w:r>
      <w:r>
        <w:rPr>
          <w:spacing w:val="-10"/>
          <w:sz w:val="20"/>
        </w:rPr>
        <w:t> </w:t>
      </w:r>
      <w:r>
        <w:rPr>
          <w:sz w:val="20"/>
        </w:rPr>
        <w:t>falido</w:t>
      </w:r>
      <w:r>
        <w:rPr>
          <w:spacing w:val="-7"/>
          <w:sz w:val="20"/>
        </w:rPr>
        <w:t> </w:t>
      </w:r>
      <w:r>
        <w:rPr>
          <w:sz w:val="20"/>
        </w:rPr>
        <w:t>ou</w:t>
      </w:r>
      <w:r>
        <w:rPr>
          <w:spacing w:val="-7"/>
          <w:sz w:val="20"/>
        </w:rPr>
        <w:t> </w:t>
      </w:r>
      <w:r>
        <w:rPr>
          <w:sz w:val="20"/>
        </w:rPr>
        <w:t>em</w:t>
      </w:r>
      <w:r>
        <w:rPr>
          <w:spacing w:val="-6"/>
          <w:sz w:val="20"/>
        </w:rPr>
        <w:t> </w:t>
      </w:r>
      <w:r>
        <w:rPr>
          <w:sz w:val="20"/>
        </w:rPr>
        <w:t>recuperação</w:t>
      </w:r>
      <w:r>
        <w:rPr>
          <w:spacing w:val="-6"/>
          <w:sz w:val="20"/>
        </w:rPr>
        <w:t> </w:t>
      </w:r>
      <w:r>
        <w:rPr>
          <w:spacing w:val="-2"/>
          <w:sz w:val="20"/>
        </w:rPr>
        <w:t>judicial;</w:t>
      </w:r>
    </w:p>
    <w:p>
      <w:pPr>
        <w:pStyle w:val="BodyText"/>
        <w:spacing w:before="10"/>
        <w:rPr>
          <w:sz w:val="25"/>
        </w:rPr>
      </w:pPr>
    </w:p>
    <w:p>
      <w:pPr>
        <w:pStyle w:val="ListParagraph"/>
        <w:numPr>
          <w:ilvl w:val="0"/>
          <w:numId w:val="111"/>
        </w:numPr>
        <w:tabs>
          <w:tab w:pos="975" w:val="left" w:leader="none"/>
        </w:tabs>
        <w:spacing w:line="240" w:lineRule="auto" w:before="0" w:after="0"/>
        <w:ind w:left="199" w:right="1696" w:firstLine="566"/>
        <w:jc w:val="both"/>
        <w:rPr>
          <w:sz w:val="20"/>
        </w:rPr>
      </w:pPr>
      <w:r>
        <w:rPr>
          <w:sz w:val="20"/>
        </w:rPr>
        <w:t>- parente, em linha reta ou colateral até o quarto grau, consanguíneo ou afim, do devedor falido ou em recuperação judicial ou de qualquer de seus sócios; ou</w:t>
      </w:r>
    </w:p>
    <w:p>
      <w:pPr>
        <w:pStyle w:val="BodyText"/>
        <w:spacing w:before="5"/>
        <w:rPr>
          <w:sz w:val="26"/>
        </w:rPr>
      </w:pPr>
    </w:p>
    <w:p>
      <w:pPr>
        <w:pStyle w:val="ListParagraph"/>
        <w:numPr>
          <w:ilvl w:val="0"/>
          <w:numId w:val="111"/>
        </w:numPr>
        <w:tabs>
          <w:tab w:pos="1023" w:val="left" w:leader="none"/>
        </w:tabs>
        <w:spacing w:line="240" w:lineRule="auto" w:before="0" w:after="0"/>
        <w:ind w:left="199" w:right="1697" w:firstLine="566"/>
        <w:jc w:val="both"/>
        <w:rPr>
          <w:sz w:val="20"/>
        </w:rPr>
      </w:pPr>
      <w:r>
        <w:rPr>
          <w:sz w:val="20"/>
        </w:rPr>
        <w:t>- identificado como agente do falido ou do devedor em recuperação judicial com o objetivo de fraudar a sucessão tributária.</w:t>
      </w:r>
    </w:p>
    <w:p>
      <w:pPr>
        <w:pStyle w:val="BodyText"/>
        <w:spacing w:before="11"/>
        <w:rPr>
          <w:sz w:val="25"/>
        </w:rPr>
      </w:pPr>
    </w:p>
    <w:p>
      <w:pPr>
        <w:pStyle w:val="BodyText"/>
        <w:ind w:left="199" w:right="1691" w:firstLine="566"/>
        <w:jc w:val="both"/>
      </w:pPr>
      <w:r>
        <w:rPr/>
        <w:t>§ 3º</w:t>
      </w:r>
      <w:r>
        <w:rPr>
          <w:spacing w:val="40"/>
        </w:rPr>
        <w:t> </w:t>
      </w:r>
      <w:r>
        <w:rPr/>
        <w:t>Em processo de falência, o produto da alienação judicial de empresa, filial ou unidade produtiva</w:t>
      </w:r>
      <w:r>
        <w:rPr>
          <w:spacing w:val="-1"/>
        </w:rPr>
        <w:t> </w:t>
      </w:r>
      <w:r>
        <w:rPr/>
        <w:t>isolada permanecerá em conta de depósito à disposição do juízo de</w:t>
      </w:r>
      <w:r>
        <w:rPr>
          <w:spacing w:val="-1"/>
        </w:rPr>
        <w:t> </w:t>
      </w:r>
      <w:r>
        <w:rPr/>
        <w:t>falência pelo prazo de um ano, contado da data da alienação, e somente poderá ser utilizado para o pagamento de créditos extraconcursais ou de créditos que preferem ao tributário (Lei nº 5.172, de 1966 - Código Tributário Nacional, art. 133).</w:t>
      </w:r>
    </w:p>
    <w:p>
      <w:pPr>
        <w:pStyle w:val="BodyText"/>
        <w:spacing w:before="1"/>
        <w:rPr>
          <w:sz w:val="26"/>
        </w:rPr>
      </w:pPr>
    </w:p>
    <w:p>
      <w:pPr>
        <w:pStyle w:val="BodyText"/>
        <w:ind w:left="199" w:right="1694" w:firstLine="566"/>
        <w:jc w:val="both"/>
      </w:pPr>
      <w:r>
        <w:rPr/>
        <w:t>Art. 198.</w:t>
      </w:r>
      <w:r>
        <w:rPr>
          <w:spacing w:val="40"/>
        </w:rPr>
        <w:t> </w:t>
      </w:r>
      <w:r>
        <w:rPr/>
        <w:t>A aquisição de carteira de planos privados de assistência à saúde não caracteriza</w:t>
      </w:r>
      <w:r>
        <w:rPr>
          <w:spacing w:val="-3"/>
        </w:rPr>
        <w:t> </w:t>
      </w:r>
      <w:r>
        <w:rPr/>
        <w:t>transmissão de responsabilidade</w:t>
      </w:r>
      <w:r>
        <w:rPr>
          <w:spacing w:val="-3"/>
        </w:rPr>
        <w:t> </w:t>
      </w:r>
      <w:r>
        <w:rPr/>
        <w:t>tributária,</w:t>
      </w:r>
      <w:r>
        <w:rPr>
          <w:spacing w:val="-1"/>
        </w:rPr>
        <w:t> </w:t>
      </w:r>
      <w:r>
        <w:rPr/>
        <w:t>observado o</w:t>
      </w:r>
      <w:r>
        <w:rPr>
          <w:spacing w:val="-3"/>
        </w:rPr>
        <w:t> </w:t>
      </w:r>
      <w:r>
        <w:rPr/>
        <w:t>disposto no art. 197,</w:t>
      </w:r>
      <w:r>
        <w:rPr>
          <w:spacing w:val="-1"/>
        </w:rPr>
        <w:t> </w:t>
      </w:r>
      <w:r>
        <w:rPr/>
        <w:t>desde que sejam asseguradas a todos os participantes da referida carteira as mesmas condições de cobertura assistencial, além</w:t>
      </w:r>
      <w:r>
        <w:rPr>
          <w:spacing w:val="19"/>
        </w:rPr>
        <w:t> </w:t>
      </w:r>
      <w:r>
        <w:rPr/>
        <w:t>da contagem de prazos de carência e de aquisição de benefícios</w:t>
      </w:r>
      <w:r>
        <w:rPr>
          <w:spacing w:val="40"/>
        </w:rPr>
        <w:t> </w:t>
      </w:r>
      <w:r>
        <w:rPr/>
        <w:t>já transcorridos, e a alienação, ainda que a preço simbólico ou a título gratuito (Medida Provisória nº 2.189-49, de 23 de agosto de 2001, art. 15):</w:t>
      </w:r>
    </w:p>
    <w:p>
      <w:pPr>
        <w:pStyle w:val="BodyText"/>
        <w:spacing w:before="2"/>
        <w:rPr>
          <w:sz w:val="26"/>
        </w:rPr>
      </w:pPr>
    </w:p>
    <w:p>
      <w:pPr>
        <w:pStyle w:val="ListParagraph"/>
        <w:numPr>
          <w:ilvl w:val="0"/>
          <w:numId w:val="112"/>
        </w:numPr>
        <w:tabs>
          <w:tab w:pos="918" w:val="left" w:leader="none"/>
        </w:tabs>
        <w:spacing w:line="240" w:lineRule="auto" w:before="0" w:after="0"/>
        <w:ind w:left="199" w:right="1699" w:firstLine="566"/>
        <w:jc w:val="both"/>
        <w:rPr>
          <w:sz w:val="20"/>
        </w:rPr>
      </w:pPr>
      <w:r>
        <w:rPr>
          <w:sz w:val="20"/>
        </w:rPr>
        <w:t>- seja efetuada por determinação do órgão competente do Poder Executivo federal,</w:t>
      </w:r>
      <w:r>
        <w:rPr>
          <w:spacing w:val="40"/>
          <w:sz w:val="20"/>
        </w:rPr>
        <w:t> </w:t>
      </w:r>
      <w:r>
        <w:rPr>
          <w:sz w:val="20"/>
        </w:rPr>
        <w:t>com a finalidade de evitar danos ao consumidor ou ao usuário; e</w:t>
      </w:r>
    </w:p>
    <w:p>
      <w:pPr>
        <w:pStyle w:val="BodyText"/>
        <w:spacing w:before="11"/>
        <w:rPr>
          <w:sz w:val="25"/>
        </w:rPr>
      </w:pPr>
    </w:p>
    <w:p>
      <w:pPr>
        <w:pStyle w:val="ListParagraph"/>
        <w:numPr>
          <w:ilvl w:val="0"/>
          <w:numId w:val="112"/>
        </w:numPr>
        <w:tabs>
          <w:tab w:pos="955" w:val="left" w:leader="none"/>
        </w:tabs>
        <w:spacing w:line="240" w:lineRule="auto" w:before="0" w:after="0"/>
        <w:ind w:left="199" w:right="1696" w:firstLine="566"/>
        <w:jc w:val="both"/>
        <w:rPr>
          <w:sz w:val="20"/>
        </w:rPr>
      </w:pPr>
      <w:r>
        <w:rPr>
          <w:sz w:val="20"/>
        </w:rPr>
        <w:t>- não implique transferência à adquirente de direitos a receber relativos a operações realizadas ou serviços prestados anteriormente à alienação, ou de qualquer outra parcela do patrimônio da alienante.</w:t>
      </w:r>
    </w:p>
    <w:p>
      <w:pPr>
        <w:pStyle w:val="BodyText"/>
        <w:spacing w:before="7"/>
        <w:rPr>
          <w:sz w:val="26"/>
        </w:rPr>
      </w:pPr>
    </w:p>
    <w:p>
      <w:pPr>
        <w:pStyle w:val="BodyText"/>
        <w:spacing w:line="237" w:lineRule="auto"/>
        <w:ind w:left="199" w:right="1693" w:firstLine="566"/>
        <w:jc w:val="both"/>
      </w:pPr>
      <w:r>
        <w:rPr/>
        <w:t>Art. 199. O disposto neste Capítulo aplica-se por igual aos créditos tributários definitivamente constituídos ou em curso de constituição à data dos atos nele referidos, e aos constituídos posteriormente aos mesmos atos, desde que relativos a obrigações tributárias surgidas até a referida data (Lei nº 5.172, de 1966 - Código Tributário Nacional, art. 129).</w:t>
      </w:r>
    </w:p>
    <w:p>
      <w:pPr>
        <w:pStyle w:val="BodyText"/>
        <w:spacing w:before="8"/>
        <w:rPr>
          <w:sz w:val="26"/>
        </w:rPr>
      </w:pPr>
    </w:p>
    <w:p>
      <w:pPr>
        <w:pStyle w:val="BodyText"/>
        <w:ind w:left="766"/>
      </w:pPr>
      <w:r>
        <w:rPr/>
        <w:t>CAPÍTULO</w:t>
      </w:r>
      <w:r>
        <w:rPr>
          <w:spacing w:val="-13"/>
        </w:rPr>
        <w:t> </w:t>
      </w:r>
      <w:r>
        <w:rPr>
          <w:spacing w:val="-5"/>
        </w:rPr>
        <w:t>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w:t>
      </w:r>
      <w:r>
        <w:rPr>
          <w:spacing w:val="-8"/>
        </w:rPr>
        <w:t> </w:t>
      </w:r>
      <w:r>
        <w:rPr/>
        <w:t>RESPONSABILIDADE</w:t>
      </w:r>
      <w:r>
        <w:rPr>
          <w:spacing w:val="-10"/>
        </w:rPr>
        <w:t> </w:t>
      </w:r>
      <w:r>
        <w:rPr/>
        <w:t>DE</w:t>
      </w:r>
      <w:r>
        <w:rPr>
          <w:spacing w:val="-10"/>
        </w:rPr>
        <w:t> </w:t>
      </w:r>
      <w:r>
        <w:rPr>
          <w:spacing w:val="-2"/>
        </w:rPr>
        <w:t>TERCEIROS</w:t>
      </w:r>
    </w:p>
    <w:p>
      <w:pPr>
        <w:pStyle w:val="BodyText"/>
        <w:spacing w:before="3"/>
        <w:rPr>
          <w:sz w:val="26"/>
        </w:rPr>
      </w:pPr>
    </w:p>
    <w:p>
      <w:pPr>
        <w:pStyle w:val="BodyText"/>
        <w:spacing w:before="1"/>
        <w:ind w:left="199" w:right="1691" w:firstLine="566"/>
        <w:jc w:val="both"/>
      </w:pPr>
      <w:r>
        <w:rPr/>
        <w:t>Art. 200.</w:t>
      </w:r>
      <w:r>
        <w:rPr>
          <w:spacing w:val="40"/>
        </w:rPr>
        <w:t> </w:t>
      </w:r>
      <w:r>
        <w:rPr/>
        <w:t>São pessoalmente responsáveis pelos créditos correspondentes a obrigações tributárias resultantes de atos praticados com excesso de poderes ou infração a lei, contrato social ou</w:t>
      </w:r>
      <w:r>
        <w:rPr>
          <w:spacing w:val="-2"/>
        </w:rPr>
        <w:t> </w:t>
      </w:r>
      <w:r>
        <w:rPr/>
        <w:t>estatutos</w:t>
      </w:r>
      <w:r>
        <w:rPr>
          <w:spacing w:val="-5"/>
        </w:rPr>
        <w:t> </w:t>
      </w:r>
      <w:r>
        <w:rPr/>
        <w:t>(Lei nº 5.172,</w:t>
      </w:r>
      <w:r>
        <w:rPr>
          <w:spacing w:val="-4"/>
        </w:rPr>
        <w:t> </w:t>
      </w:r>
      <w:r>
        <w:rPr/>
        <w:t>de</w:t>
      </w:r>
      <w:r>
        <w:rPr>
          <w:spacing w:val="-2"/>
        </w:rPr>
        <w:t> </w:t>
      </w:r>
      <w:r>
        <w:rPr/>
        <w:t>1966</w:t>
      </w:r>
      <w:r>
        <w:rPr>
          <w:spacing w:val="-1"/>
        </w:rPr>
        <w:t> </w:t>
      </w:r>
      <w:r>
        <w:rPr/>
        <w:t>- Código</w:t>
      </w:r>
      <w:r>
        <w:rPr>
          <w:spacing w:val="-7"/>
        </w:rPr>
        <w:t> </w:t>
      </w:r>
      <w:r>
        <w:rPr/>
        <w:t>Tributário</w:t>
      </w:r>
      <w:r>
        <w:rPr>
          <w:spacing w:val="-2"/>
        </w:rPr>
        <w:t> </w:t>
      </w:r>
      <w:r>
        <w:rPr/>
        <w:t>Nacional,</w:t>
      </w:r>
      <w:r>
        <w:rPr>
          <w:spacing w:val="-4"/>
        </w:rPr>
        <w:t> </w:t>
      </w:r>
      <w:r>
        <w:rPr/>
        <w:t>art. 134, </w:t>
      </w:r>
      <w:r>
        <w:rPr>
          <w:b/>
        </w:rPr>
        <w:t>caput</w:t>
      </w:r>
      <w:r>
        <w:rPr/>
        <w:t>,</w:t>
      </w:r>
      <w:r>
        <w:rPr>
          <w:spacing w:val="-4"/>
        </w:rPr>
        <w:t> </w:t>
      </w:r>
      <w:r>
        <w:rPr/>
        <w:t>inciso</w:t>
      </w:r>
      <w:r>
        <w:rPr>
          <w:spacing w:val="-2"/>
        </w:rPr>
        <w:t> </w:t>
      </w:r>
      <w:r>
        <w:rPr/>
        <w:t>III e incisos V ao VII, e art. 135):</w:t>
      </w:r>
    </w:p>
    <w:p>
      <w:pPr>
        <w:pStyle w:val="BodyText"/>
        <w:rPr>
          <w:sz w:val="26"/>
        </w:rPr>
      </w:pPr>
    </w:p>
    <w:p>
      <w:pPr>
        <w:pStyle w:val="ListParagraph"/>
        <w:numPr>
          <w:ilvl w:val="0"/>
          <w:numId w:val="113"/>
        </w:numPr>
        <w:tabs>
          <w:tab w:pos="880" w:val="left" w:leader="none"/>
        </w:tabs>
        <w:spacing w:line="240" w:lineRule="auto" w:before="1" w:after="0"/>
        <w:ind w:left="880" w:right="0" w:hanging="114"/>
        <w:jc w:val="left"/>
        <w:rPr>
          <w:sz w:val="20"/>
        </w:rPr>
      </w:pPr>
      <w:r>
        <w:rPr>
          <w:sz w:val="20"/>
        </w:rPr>
        <w:t>-</w:t>
      </w:r>
      <w:r>
        <w:rPr>
          <w:spacing w:val="-6"/>
          <w:sz w:val="20"/>
        </w:rPr>
        <w:t> </w:t>
      </w:r>
      <w:r>
        <w:rPr>
          <w:sz w:val="20"/>
        </w:rPr>
        <w:t>os</w:t>
      </w:r>
      <w:r>
        <w:rPr>
          <w:spacing w:val="-8"/>
          <w:sz w:val="20"/>
        </w:rPr>
        <w:t> </w:t>
      </w:r>
      <w:r>
        <w:rPr>
          <w:sz w:val="20"/>
        </w:rPr>
        <w:t>administradores</w:t>
      </w:r>
      <w:r>
        <w:rPr>
          <w:spacing w:val="-8"/>
          <w:sz w:val="20"/>
        </w:rPr>
        <w:t> </w:t>
      </w:r>
      <w:r>
        <w:rPr>
          <w:sz w:val="20"/>
        </w:rPr>
        <w:t>de</w:t>
      </w:r>
      <w:r>
        <w:rPr>
          <w:spacing w:val="-5"/>
          <w:sz w:val="20"/>
        </w:rPr>
        <w:t> </w:t>
      </w:r>
      <w:r>
        <w:rPr>
          <w:sz w:val="20"/>
        </w:rPr>
        <w:t>bens</w:t>
      </w:r>
      <w:r>
        <w:rPr>
          <w:spacing w:val="-9"/>
          <w:sz w:val="20"/>
        </w:rPr>
        <w:t> </w:t>
      </w:r>
      <w:r>
        <w:rPr>
          <w:sz w:val="20"/>
        </w:rPr>
        <w:t>de</w:t>
      </w:r>
      <w:r>
        <w:rPr>
          <w:spacing w:val="-5"/>
          <w:sz w:val="20"/>
        </w:rPr>
        <w:t> </w:t>
      </w:r>
      <w:r>
        <w:rPr>
          <w:sz w:val="20"/>
        </w:rPr>
        <w:t>terceiros,</w:t>
      </w:r>
      <w:r>
        <w:rPr>
          <w:spacing w:val="-2"/>
          <w:sz w:val="20"/>
        </w:rPr>
        <w:t> </w:t>
      </w:r>
      <w:r>
        <w:rPr>
          <w:sz w:val="20"/>
        </w:rPr>
        <w:t>pelo</w:t>
      </w:r>
      <w:r>
        <w:rPr>
          <w:spacing w:val="-10"/>
          <w:sz w:val="20"/>
        </w:rPr>
        <w:t> </w:t>
      </w:r>
      <w:r>
        <w:rPr>
          <w:sz w:val="20"/>
        </w:rPr>
        <w:t>imposto</w:t>
      </w:r>
      <w:r>
        <w:rPr>
          <w:spacing w:val="-6"/>
          <w:sz w:val="20"/>
        </w:rPr>
        <w:t> </w:t>
      </w:r>
      <w:r>
        <w:rPr>
          <w:sz w:val="20"/>
        </w:rPr>
        <w:t>sobre</w:t>
      </w:r>
      <w:r>
        <w:rPr>
          <w:spacing w:val="-5"/>
          <w:sz w:val="20"/>
        </w:rPr>
        <w:t> </w:t>
      </w:r>
      <w:r>
        <w:rPr>
          <w:sz w:val="20"/>
        </w:rPr>
        <w:t>a</w:t>
      </w:r>
      <w:r>
        <w:rPr>
          <w:spacing w:val="-5"/>
          <w:sz w:val="20"/>
        </w:rPr>
        <w:t> </w:t>
      </w:r>
      <w:r>
        <w:rPr>
          <w:sz w:val="20"/>
        </w:rPr>
        <w:t>renda</w:t>
      </w:r>
      <w:r>
        <w:rPr>
          <w:spacing w:val="-6"/>
          <w:sz w:val="20"/>
        </w:rPr>
        <w:t> </w:t>
      </w:r>
      <w:r>
        <w:rPr>
          <w:sz w:val="20"/>
        </w:rPr>
        <w:t>devido</w:t>
      </w:r>
      <w:r>
        <w:rPr>
          <w:spacing w:val="-5"/>
          <w:sz w:val="20"/>
        </w:rPr>
        <w:t> </w:t>
      </w:r>
      <w:r>
        <w:rPr>
          <w:sz w:val="20"/>
        </w:rPr>
        <w:t>por</w:t>
      </w:r>
      <w:r>
        <w:rPr>
          <w:spacing w:val="-4"/>
          <w:sz w:val="20"/>
        </w:rPr>
        <w:t> </w:t>
      </w:r>
      <w:r>
        <w:rPr>
          <w:spacing w:val="-2"/>
          <w:sz w:val="20"/>
        </w:rPr>
        <w:t>estes;</w:t>
      </w:r>
    </w:p>
    <w:p>
      <w:pPr>
        <w:pStyle w:val="BodyText"/>
        <w:spacing w:before="10"/>
        <w:rPr>
          <w:sz w:val="25"/>
        </w:rPr>
      </w:pPr>
    </w:p>
    <w:p>
      <w:pPr>
        <w:pStyle w:val="ListParagraph"/>
        <w:numPr>
          <w:ilvl w:val="0"/>
          <w:numId w:val="113"/>
        </w:numPr>
        <w:tabs>
          <w:tab w:pos="960" w:val="left" w:leader="none"/>
        </w:tabs>
        <w:spacing w:line="240" w:lineRule="auto" w:before="0" w:after="0"/>
        <w:ind w:left="199" w:right="1697" w:firstLine="566"/>
        <w:jc w:val="both"/>
        <w:rPr>
          <w:sz w:val="20"/>
        </w:rPr>
      </w:pPr>
      <w:r>
        <w:rPr>
          <w:sz w:val="20"/>
        </w:rPr>
        <w:t>- o síndico e o comissário, pelo imposto sobre a renda devido pela massa falida ou</w:t>
      </w:r>
      <w:r>
        <w:rPr>
          <w:spacing w:val="40"/>
          <w:sz w:val="20"/>
        </w:rPr>
        <w:t> </w:t>
      </w:r>
      <w:r>
        <w:rPr>
          <w:sz w:val="20"/>
        </w:rPr>
        <w:t>pelo concordatário;</w:t>
      </w:r>
    </w:p>
    <w:p>
      <w:pPr>
        <w:pStyle w:val="BodyText"/>
        <w:rPr>
          <w:sz w:val="26"/>
        </w:rPr>
      </w:pPr>
    </w:p>
    <w:p>
      <w:pPr>
        <w:pStyle w:val="ListParagraph"/>
        <w:numPr>
          <w:ilvl w:val="0"/>
          <w:numId w:val="113"/>
        </w:numPr>
        <w:tabs>
          <w:tab w:pos="998" w:val="left" w:leader="none"/>
        </w:tabs>
        <w:spacing w:line="240" w:lineRule="auto" w:before="0" w:after="0"/>
        <w:ind w:left="199" w:right="1703" w:firstLine="566"/>
        <w:jc w:val="both"/>
        <w:rPr>
          <w:sz w:val="20"/>
        </w:rPr>
      </w:pPr>
      <w:r>
        <w:rPr>
          <w:sz w:val="20"/>
        </w:rPr>
        <w:t>- os tabeliães, os escrivães e os demais serventuários de ofício, pelo imposto sobre a renda devido sobre os atos praticados por eles, ou perante eles, em razão do seu ofício;</w:t>
      </w:r>
    </w:p>
    <w:p>
      <w:pPr>
        <w:pStyle w:val="BodyText"/>
        <w:spacing w:before="4"/>
        <w:rPr>
          <w:sz w:val="26"/>
        </w:rPr>
      </w:pPr>
    </w:p>
    <w:p>
      <w:pPr>
        <w:pStyle w:val="ListParagraph"/>
        <w:numPr>
          <w:ilvl w:val="0"/>
          <w:numId w:val="113"/>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os</w:t>
      </w:r>
      <w:r>
        <w:rPr>
          <w:spacing w:val="-8"/>
          <w:sz w:val="20"/>
        </w:rPr>
        <w:t> </w:t>
      </w:r>
      <w:r>
        <w:rPr>
          <w:sz w:val="20"/>
        </w:rPr>
        <w:t>sócios,</w:t>
      </w:r>
      <w:r>
        <w:rPr>
          <w:spacing w:val="-3"/>
          <w:sz w:val="20"/>
        </w:rPr>
        <w:t> </w:t>
      </w:r>
      <w:r>
        <w:rPr>
          <w:sz w:val="20"/>
        </w:rPr>
        <w:t>na</w:t>
      </w:r>
      <w:r>
        <w:rPr>
          <w:spacing w:val="-5"/>
          <w:sz w:val="20"/>
        </w:rPr>
        <w:t> </w:t>
      </w:r>
      <w:r>
        <w:rPr>
          <w:sz w:val="20"/>
        </w:rPr>
        <w:t>hipótese</w:t>
      </w:r>
      <w:r>
        <w:rPr>
          <w:spacing w:val="-5"/>
          <w:sz w:val="20"/>
        </w:rPr>
        <w:t> </w:t>
      </w:r>
      <w:r>
        <w:rPr>
          <w:sz w:val="20"/>
        </w:rPr>
        <w:t>de</w:t>
      </w:r>
      <w:r>
        <w:rPr>
          <w:spacing w:val="-5"/>
          <w:sz w:val="20"/>
        </w:rPr>
        <w:t> </w:t>
      </w:r>
      <w:r>
        <w:rPr>
          <w:sz w:val="20"/>
        </w:rPr>
        <w:t>liquidação</w:t>
      </w:r>
      <w:r>
        <w:rPr>
          <w:spacing w:val="-5"/>
          <w:sz w:val="20"/>
        </w:rPr>
        <w:t> </w:t>
      </w:r>
      <w:r>
        <w:rPr>
          <w:sz w:val="20"/>
        </w:rPr>
        <w:t>de</w:t>
      </w:r>
      <w:r>
        <w:rPr>
          <w:spacing w:val="-5"/>
          <w:sz w:val="20"/>
        </w:rPr>
        <w:t> </w:t>
      </w:r>
      <w:r>
        <w:rPr>
          <w:sz w:val="20"/>
        </w:rPr>
        <w:t>sociedade</w:t>
      </w:r>
      <w:r>
        <w:rPr>
          <w:spacing w:val="-5"/>
          <w:sz w:val="20"/>
        </w:rPr>
        <w:t> </w:t>
      </w:r>
      <w:r>
        <w:rPr>
          <w:sz w:val="20"/>
        </w:rPr>
        <w:t>de</w:t>
      </w:r>
      <w:r>
        <w:rPr>
          <w:spacing w:val="-5"/>
          <w:sz w:val="20"/>
        </w:rPr>
        <w:t> </w:t>
      </w:r>
      <w:r>
        <w:rPr>
          <w:spacing w:val="-2"/>
          <w:sz w:val="20"/>
        </w:rPr>
        <w:t>pessoas;</w:t>
      </w:r>
    </w:p>
    <w:p>
      <w:pPr>
        <w:pStyle w:val="BodyText"/>
        <w:spacing w:before="11"/>
        <w:rPr>
          <w:sz w:val="25"/>
        </w:rPr>
      </w:pPr>
    </w:p>
    <w:p>
      <w:pPr>
        <w:pStyle w:val="ListParagraph"/>
        <w:numPr>
          <w:ilvl w:val="0"/>
          <w:numId w:val="113"/>
        </w:numPr>
        <w:tabs>
          <w:tab w:pos="957" w:val="left" w:leader="none"/>
        </w:tabs>
        <w:spacing w:line="240" w:lineRule="auto" w:before="0" w:after="0"/>
        <w:ind w:left="957" w:right="0" w:hanging="191"/>
        <w:jc w:val="left"/>
        <w:rPr>
          <w:sz w:val="20"/>
        </w:rPr>
      </w:pPr>
      <w:r>
        <w:rPr>
          <w:sz w:val="20"/>
        </w:rPr>
        <w:t>-</w:t>
      </w:r>
      <w:r>
        <w:rPr>
          <w:spacing w:val="-4"/>
          <w:sz w:val="20"/>
        </w:rPr>
        <w:t> </w:t>
      </w:r>
      <w:r>
        <w:rPr>
          <w:sz w:val="20"/>
        </w:rPr>
        <w:t>os</w:t>
      </w:r>
      <w:r>
        <w:rPr>
          <w:spacing w:val="-13"/>
          <w:sz w:val="20"/>
        </w:rPr>
        <w:t> </w:t>
      </w:r>
      <w:r>
        <w:rPr>
          <w:sz w:val="20"/>
        </w:rPr>
        <w:t>mandatários,</w:t>
      </w:r>
      <w:r>
        <w:rPr>
          <w:spacing w:val="-3"/>
          <w:sz w:val="20"/>
        </w:rPr>
        <w:t> </w:t>
      </w:r>
      <w:r>
        <w:rPr>
          <w:sz w:val="20"/>
        </w:rPr>
        <w:t>os</w:t>
      </w:r>
      <w:r>
        <w:rPr>
          <w:spacing w:val="-8"/>
          <w:sz w:val="20"/>
        </w:rPr>
        <w:t> </w:t>
      </w:r>
      <w:r>
        <w:rPr>
          <w:sz w:val="20"/>
        </w:rPr>
        <w:t>prepostos</w:t>
      </w:r>
      <w:r>
        <w:rPr>
          <w:spacing w:val="-8"/>
          <w:sz w:val="20"/>
        </w:rPr>
        <w:t> </w:t>
      </w:r>
      <w:r>
        <w:rPr>
          <w:sz w:val="20"/>
        </w:rPr>
        <w:t>e</w:t>
      </w:r>
      <w:r>
        <w:rPr>
          <w:spacing w:val="-6"/>
          <w:sz w:val="20"/>
        </w:rPr>
        <w:t> </w:t>
      </w:r>
      <w:r>
        <w:rPr>
          <w:sz w:val="20"/>
        </w:rPr>
        <w:t>os</w:t>
      </w:r>
      <w:r>
        <w:rPr>
          <w:spacing w:val="-8"/>
          <w:sz w:val="20"/>
        </w:rPr>
        <w:t> </w:t>
      </w:r>
      <w:r>
        <w:rPr>
          <w:sz w:val="20"/>
        </w:rPr>
        <w:t>empregados;</w:t>
      </w:r>
      <w:r>
        <w:rPr>
          <w:spacing w:val="-2"/>
          <w:sz w:val="20"/>
        </w:rPr>
        <w:t> </w:t>
      </w:r>
      <w:r>
        <w:rPr>
          <w:spacing w:val="-10"/>
          <w:sz w:val="20"/>
        </w:rPr>
        <w:t>e</w:t>
      </w:r>
    </w:p>
    <w:p>
      <w:pPr>
        <w:pStyle w:val="BodyText"/>
        <w:spacing w:before="4"/>
        <w:rPr>
          <w:sz w:val="26"/>
        </w:rPr>
      </w:pPr>
    </w:p>
    <w:p>
      <w:pPr>
        <w:pStyle w:val="ListParagraph"/>
        <w:numPr>
          <w:ilvl w:val="0"/>
          <w:numId w:val="113"/>
        </w:numPr>
        <w:tabs>
          <w:tab w:pos="1066" w:val="left" w:leader="none"/>
        </w:tabs>
        <w:spacing w:line="240" w:lineRule="auto" w:before="0" w:after="0"/>
        <w:ind w:left="199" w:right="1696" w:firstLine="566"/>
        <w:jc w:val="left"/>
        <w:rPr>
          <w:sz w:val="20"/>
        </w:rPr>
      </w:pPr>
      <w:r>
        <w:rPr>
          <w:sz w:val="20"/>
        </w:rPr>
        <w:t>-</w:t>
      </w:r>
      <w:r>
        <w:rPr>
          <w:spacing w:val="40"/>
          <w:sz w:val="20"/>
        </w:rPr>
        <w:t> </w:t>
      </w:r>
      <w:r>
        <w:rPr>
          <w:sz w:val="20"/>
        </w:rPr>
        <w:t>os</w:t>
      </w:r>
      <w:r>
        <w:rPr>
          <w:spacing w:val="40"/>
          <w:sz w:val="20"/>
        </w:rPr>
        <w:t> </w:t>
      </w:r>
      <w:r>
        <w:rPr>
          <w:sz w:val="20"/>
        </w:rPr>
        <w:t>diretores,</w:t>
      </w:r>
      <w:r>
        <w:rPr>
          <w:spacing w:val="40"/>
          <w:sz w:val="20"/>
        </w:rPr>
        <w:t> </w:t>
      </w:r>
      <w:r>
        <w:rPr>
          <w:sz w:val="20"/>
        </w:rPr>
        <w:t>os</w:t>
      </w:r>
      <w:r>
        <w:rPr>
          <w:spacing w:val="40"/>
          <w:sz w:val="20"/>
        </w:rPr>
        <w:t> </w:t>
      </w:r>
      <w:r>
        <w:rPr>
          <w:sz w:val="20"/>
        </w:rPr>
        <w:t>gerentes</w:t>
      </w:r>
      <w:r>
        <w:rPr>
          <w:spacing w:val="40"/>
          <w:sz w:val="20"/>
        </w:rPr>
        <w:t> </w:t>
      </w:r>
      <w:r>
        <w:rPr>
          <w:sz w:val="20"/>
        </w:rPr>
        <w:t>ou</w:t>
      </w:r>
      <w:r>
        <w:rPr>
          <w:spacing w:val="40"/>
          <w:sz w:val="20"/>
        </w:rPr>
        <w:t> </w:t>
      </w:r>
      <w:r>
        <w:rPr>
          <w:sz w:val="20"/>
        </w:rPr>
        <w:t>os</w:t>
      </w:r>
      <w:r>
        <w:rPr>
          <w:spacing w:val="40"/>
          <w:sz w:val="20"/>
        </w:rPr>
        <w:t> </w:t>
      </w:r>
      <w:r>
        <w:rPr>
          <w:sz w:val="20"/>
        </w:rPr>
        <w:t>representantes</w:t>
      </w:r>
      <w:r>
        <w:rPr>
          <w:spacing w:val="40"/>
          <w:sz w:val="20"/>
        </w:rPr>
        <w:t> </w:t>
      </w:r>
      <w:r>
        <w:rPr>
          <w:sz w:val="20"/>
        </w:rPr>
        <w:t>de</w:t>
      </w:r>
      <w:r>
        <w:rPr>
          <w:spacing w:val="40"/>
          <w:sz w:val="20"/>
        </w:rPr>
        <w:t> </w:t>
      </w:r>
      <w:r>
        <w:rPr>
          <w:sz w:val="20"/>
        </w:rPr>
        <w:t>pessoas</w:t>
      </w:r>
      <w:r>
        <w:rPr>
          <w:spacing w:val="40"/>
          <w:sz w:val="20"/>
        </w:rPr>
        <w:t> </w:t>
      </w:r>
      <w:r>
        <w:rPr>
          <w:sz w:val="20"/>
        </w:rPr>
        <w:t>jurídicas</w:t>
      </w:r>
      <w:r>
        <w:rPr>
          <w:spacing w:val="40"/>
          <w:sz w:val="20"/>
        </w:rPr>
        <w:t> </w:t>
      </w:r>
      <w:r>
        <w:rPr>
          <w:sz w:val="20"/>
        </w:rPr>
        <w:t>de</w:t>
      </w:r>
      <w:r>
        <w:rPr>
          <w:spacing w:val="40"/>
          <w:sz w:val="20"/>
        </w:rPr>
        <w:t> </w:t>
      </w:r>
      <w:r>
        <w:rPr>
          <w:sz w:val="20"/>
        </w:rPr>
        <w:t>direito </w:t>
      </w:r>
      <w:r>
        <w:rPr>
          <w:spacing w:val="-2"/>
          <w:sz w:val="20"/>
        </w:rPr>
        <w:t>privado.</w:t>
      </w:r>
    </w:p>
    <w:p>
      <w:pPr>
        <w:pStyle w:val="BodyText"/>
        <w:rPr>
          <w:sz w:val="26"/>
        </w:rPr>
      </w:pPr>
    </w:p>
    <w:p>
      <w:pPr>
        <w:pStyle w:val="BodyText"/>
        <w:ind w:left="199" w:right="1691" w:firstLine="566"/>
        <w:jc w:val="both"/>
      </w:pPr>
      <w:r>
        <w:rPr/>
        <w:t>Parágrafo único.</w:t>
      </w:r>
      <w:r>
        <w:rPr>
          <w:spacing w:val="40"/>
        </w:rPr>
        <w:t> </w:t>
      </w:r>
      <w:r>
        <w:rPr/>
        <w:t>Os comissários, os mandatários, os agentes ou os representantes de pessoas jurídicas domiciliadas no exterior respondem, pessoalmente, pelos créditos correspondentes às obrigações</w:t>
      </w:r>
      <w:r>
        <w:rPr>
          <w:spacing w:val="-3"/>
        </w:rPr>
        <w:t> </w:t>
      </w:r>
      <w:r>
        <w:rPr/>
        <w:t>tributárias</w:t>
      </w:r>
      <w:r>
        <w:rPr>
          <w:spacing w:val="-3"/>
        </w:rPr>
        <w:t> </w:t>
      </w:r>
      <w:r>
        <w:rPr/>
        <w:t>resultantes das</w:t>
      </w:r>
      <w:r>
        <w:rPr>
          <w:spacing w:val="-3"/>
        </w:rPr>
        <w:t> </w:t>
      </w:r>
      <w:r>
        <w:rPr/>
        <w:t>operações</w:t>
      </w:r>
      <w:r>
        <w:rPr>
          <w:spacing w:val="-3"/>
        </w:rPr>
        <w:t> </w:t>
      </w:r>
      <w:r>
        <w:rPr/>
        <w:t>mencionadas</w:t>
      </w:r>
      <w:r>
        <w:rPr>
          <w:spacing w:val="-3"/>
        </w:rPr>
        <w:t> </w:t>
      </w:r>
      <w:r>
        <w:rPr/>
        <w:t>nos</w:t>
      </w:r>
      <w:r>
        <w:rPr>
          <w:spacing w:val="-3"/>
        </w:rPr>
        <w:t> </w:t>
      </w:r>
      <w:r>
        <w:rPr/>
        <w:t>art. 411 e</w:t>
      </w:r>
      <w:r>
        <w:rPr>
          <w:spacing w:val="-3"/>
        </w:rPr>
        <w:t> </w:t>
      </w:r>
      <w:r>
        <w:rPr/>
        <w:t>art. 412</w:t>
      </w:r>
      <w:r>
        <w:rPr>
          <w:spacing w:val="-3"/>
        </w:rPr>
        <w:t> </w:t>
      </w:r>
      <w:r>
        <w:rPr/>
        <w:t>(Decreto-Lei nº</w:t>
      </w:r>
      <w:r>
        <w:rPr>
          <w:spacing w:val="-3"/>
        </w:rPr>
        <w:t> </w:t>
      </w:r>
      <w:r>
        <w:rPr/>
        <w:t>5.844, de</w:t>
      </w:r>
      <w:r>
        <w:rPr>
          <w:spacing w:val="-3"/>
        </w:rPr>
        <w:t> </w:t>
      </w:r>
      <w:r>
        <w:rPr/>
        <w:t>1943, art. 192, parágrafo</w:t>
      </w:r>
      <w:r>
        <w:rPr>
          <w:spacing w:val="-3"/>
        </w:rPr>
        <w:t> </w:t>
      </w:r>
      <w:r>
        <w:rPr/>
        <w:t>único; e</w:t>
      </w:r>
      <w:r>
        <w:rPr>
          <w:spacing w:val="-8"/>
        </w:rPr>
        <w:t> </w:t>
      </w:r>
      <w:r>
        <w:rPr/>
        <w:t>Lei nº 3.470, de</w:t>
      </w:r>
      <w:r>
        <w:rPr>
          <w:spacing w:val="-3"/>
        </w:rPr>
        <w:t> </w:t>
      </w:r>
      <w:r>
        <w:rPr/>
        <w:t>1958, art.</w:t>
      </w:r>
    </w:p>
    <w:p>
      <w:pPr>
        <w:pStyle w:val="BodyText"/>
        <w:spacing w:before="2"/>
        <w:ind w:left="199"/>
      </w:pPr>
      <w:r>
        <w:rPr>
          <w:spacing w:val="-4"/>
        </w:rPr>
        <w:t>76).</w:t>
      </w:r>
    </w:p>
    <w:p>
      <w:pPr>
        <w:pStyle w:val="BodyText"/>
        <w:spacing w:before="10"/>
        <w:rPr>
          <w:sz w:val="25"/>
        </w:rPr>
      </w:pPr>
    </w:p>
    <w:p>
      <w:pPr>
        <w:pStyle w:val="BodyText"/>
        <w:ind w:left="199" w:right="1695" w:firstLine="566"/>
        <w:jc w:val="both"/>
      </w:pPr>
      <w:r>
        <w:rPr/>
        <w:t>Art. 201.</w:t>
      </w:r>
      <w:r>
        <w:rPr>
          <w:spacing w:val="40"/>
        </w:rPr>
        <w:t> </w:t>
      </w:r>
      <w:r>
        <w:rPr/>
        <w:t>Na hipótese de impossibilidade de exigência do cumprimento da obrigação principal pelo</w:t>
      </w:r>
      <w:r>
        <w:rPr>
          <w:spacing w:val="-3"/>
        </w:rPr>
        <w:t> </w:t>
      </w:r>
      <w:r>
        <w:rPr/>
        <w:t>contribuinte, respondem solidariamente com este nos</w:t>
      </w:r>
      <w:r>
        <w:rPr>
          <w:spacing w:val="-2"/>
        </w:rPr>
        <w:t> </w:t>
      </w:r>
      <w:r>
        <w:rPr/>
        <w:t>atos</w:t>
      </w:r>
      <w:r>
        <w:rPr>
          <w:spacing w:val="-2"/>
        </w:rPr>
        <w:t> </w:t>
      </w:r>
      <w:r>
        <w:rPr/>
        <w:t>em que</w:t>
      </w:r>
      <w:r>
        <w:rPr>
          <w:spacing w:val="-3"/>
        </w:rPr>
        <w:t> </w:t>
      </w:r>
      <w:r>
        <w:rPr/>
        <w:t>intervierem ou pelas</w:t>
      </w:r>
      <w:r>
        <w:rPr>
          <w:spacing w:val="-2"/>
        </w:rPr>
        <w:t> </w:t>
      </w:r>
      <w:r>
        <w:rPr/>
        <w:t>omissões</w:t>
      </w:r>
      <w:r>
        <w:rPr>
          <w:spacing w:val="-2"/>
        </w:rPr>
        <w:t> </w:t>
      </w:r>
      <w:r>
        <w:rPr/>
        <w:t>de que</w:t>
      </w:r>
      <w:r>
        <w:rPr>
          <w:spacing w:val="-3"/>
        </w:rPr>
        <w:t> </w:t>
      </w:r>
      <w:r>
        <w:rPr/>
        <w:t>forem responsáveis</w:t>
      </w:r>
      <w:r>
        <w:rPr>
          <w:spacing w:val="-2"/>
        </w:rPr>
        <w:t> </w:t>
      </w:r>
      <w:r>
        <w:rPr/>
        <w:t>(Lei nº 5.172, de 1966</w:t>
      </w:r>
      <w:r>
        <w:rPr>
          <w:spacing w:val="-3"/>
        </w:rPr>
        <w:t> </w:t>
      </w:r>
      <w:r>
        <w:rPr/>
        <w:t>-</w:t>
      </w:r>
      <w:r>
        <w:rPr>
          <w:spacing w:val="-1"/>
        </w:rPr>
        <w:t> </w:t>
      </w:r>
      <w:r>
        <w:rPr/>
        <w:t>Código</w:t>
      </w:r>
      <w:r>
        <w:rPr>
          <w:spacing w:val="-3"/>
        </w:rPr>
        <w:t> </w:t>
      </w:r>
      <w:r>
        <w:rPr/>
        <w:t>Tributário Nacional, art. 134, </w:t>
      </w:r>
      <w:r>
        <w:rPr>
          <w:b/>
        </w:rPr>
        <w:t>caput, </w:t>
      </w:r>
      <w:r>
        <w:rPr/>
        <w:t>inciso III e incisos V ao VII):</w:t>
      </w:r>
    </w:p>
    <w:p>
      <w:pPr>
        <w:pStyle w:val="BodyText"/>
        <w:spacing w:before="1"/>
        <w:rPr>
          <w:sz w:val="26"/>
        </w:rPr>
      </w:pPr>
    </w:p>
    <w:p>
      <w:pPr>
        <w:pStyle w:val="ListParagraph"/>
        <w:numPr>
          <w:ilvl w:val="0"/>
          <w:numId w:val="114"/>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os</w:t>
      </w:r>
      <w:r>
        <w:rPr>
          <w:spacing w:val="-8"/>
          <w:sz w:val="20"/>
        </w:rPr>
        <w:t> </w:t>
      </w:r>
      <w:r>
        <w:rPr>
          <w:sz w:val="20"/>
        </w:rPr>
        <w:t>administradores</w:t>
      </w:r>
      <w:r>
        <w:rPr>
          <w:spacing w:val="-8"/>
          <w:sz w:val="20"/>
        </w:rPr>
        <w:t> </w:t>
      </w:r>
      <w:r>
        <w:rPr>
          <w:sz w:val="20"/>
        </w:rPr>
        <w:t>de</w:t>
      </w:r>
      <w:r>
        <w:rPr>
          <w:spacing w:val="-5"/>
          <w:sz w:val="20"/>
        </w:rPr>
        <w:t> </w:t>
      </w:r>
      <w:r>
        <w:rPr>
          <w:sz w:val="20"/>
        </w:rPr>
        <w:t>bens</w:t>
      </w:r>
      <w:r>
        <w:rPr>
          <w:spacing w:val="-9"/>
          <w:sz w:val="20"/>
        </w:rPr>
        <w:t> </w:t>
      </w:r>
      <w:r>
        <w:rPr>
          <w:sz w:val="20"/>
        </w:rPr>
        <w:t>de</w:t>
      </w:r>
      <w:r>
        <w:rPr>
          <w:spacing w:val="-5"/>
          <w:sz w:val="20"/>
        </w:rPr>
        <w:t> </w:t>
      </w:r>
      <w:r>
        <w:rPr>
          <w:sz w:val="20"/>
        </w:rPr>
        <w:t>terceiros,</w:t>
      </w:r>
      <w:r>
        <w:rPr>
          <w:spacing w:val="-2"/>
          <w:sz w:val="20"/>
        </w:rPr>
        <w:t> </w:t>
      </w:r>
      <w:r>
        <w:rPr>
          <w:sz w:val="20"/>
        </w:rPr>
        <w:t>pelo</w:t>
      </w:r>
      <w:r>
        <w:rPr>
          <w:spacing w:val="-10"/>
          <w:sz w:val="20"/>
        </w:rPr>
        <w:t> </w:t>
      </w:r>
      <w:r>
        <w:rPr>
          <w:sz w:val="20"/>
        </w:rPr>
        <w:t>imposto</w:t>
      </w:r>
      <w:r>
        <w:rPr>
          <w:spacing w:val="-6"/>
          <w:sz w:val="20"/>
        </w:rPr>
        <w:t> </w:t>
      </w:r>
      <w:r>
        <w:rPr>
          <w:sz w:val="20"/>
        </w:rPr>
        <w:t>sobre</w:t>
      </w:r>
      <w:r>
        <w:rPr>
          <w:spacing w:val="-5"/>
          <w:sz w:val="20"/>
        </w:rPr>
        <w:t> </w:t>
      </w:r>
      <w:r>
        <w:rPr>
          <w:sz w:val="20"/>
        </w:rPr>
        <w:t>a</w:t>
      </w:r>
      <w:r>
        <w:rPr>
          <w:spacing w:val="-5"/>
          <w:sz w:val="20"/>
        </w:rPr>
        <w:t> </w:t>
      </w:r>
      <w:r>
        <w:rPr>
          <w:sz w:val="20"/>
        </w:rPr>
        <w:t>renda</w:t>
      </w:r>
      <w:r>
        <w:rPr>
          <w:spacing w:val="-6"/>
          <w:sz w:val="20"/>
        </w:rPr>
        <w:t> </w:t>
      </w:r>
      <w:r>
        <w:rPr>
          <w:sz w:val="20"/>
        </w:rPr>
        <w:t>devido</w:t>
      </w:r>
      <w:r>
        <w:rPr>
          <w:spacing w:val="-5"/>
          <w:sz w:val="20"/>
        </w:rPr>
        <w:t> </w:t>
      </w:r>
      <w:r>
        <w:rPr>
          <w:sz w:val="20"/>
        </w:rPr>
        <w:t>por</w:t>
      </w:r>
      <w:r>
        <w:rPr>
          <w:spacing w:val="-4"/>
          <w:sz w:val="20"/>
        </w:rPr>
        <w:t> </w:t>
      </w:r>
      <w:r>
        <w:rPr>
          <w:spacing w:val="-2"/>
          <w:sz w:val="20"/>
        </w:rPr>
        <w:t>estes;</w:t>
      </w:r>
    </w:p>
    <w:p>
      <w:pPr>
        <w:pStyle w:val="BodyText"/>
        <w:spacing w:before="4"/>
        <w:rPr>
          <w:sz w:val="26"/>
        </w:rPr>
      </w:pPr>
    </w:p>
    <w:p>
      <w:pPr>
        <w:pStyle w:val="ListParagraph"/>
        <w:numPr>
          <w:ilvl w:val="0"/>
          <w:numId w:val="114"/>
        </w:numPr>
        <w:tabs>
          <w:tab w:pos="960" w:val="left" w:leader="none"/>
        </w:tabs>
        <w:spacing w:line="240" w:lineRule="auto" w:before="0" w:after="0"/>
        <w:ind w:left="199" w:right="1697" w:firstLine="566"/>
        <w:jc w:val="both"/>
        <w:rPr>
          <w:sz w:val="20"/>
        </w:rPr>
      </w:pPr>
      <w:r>
        <w:rPr>
          <w:sz w:val="20"/>
        </w:rPr>
        <w:t>- o síndico e o comissário, pelo imposto sobre a renda devido pela massa falida ou</w:t>
      </w:r>
      <w:r>
        <w:rPr>
          <w:spacing w:val="40"/>
          <w:sz w:val="20"/>
        </w:rPr>
        <w:t> </w:t>
      </w:r>
      <w:r>
        <w:rPr>
          <w:sz w:val="20"/>
        </w:rPr>
        <w:t>pelo concordatário;</w:t>
      </w:r>
    </w:p>
    <w:p>
      <w:pPr>
        <w:pStyle w:val="BodyText"/>
        <w:spacing w:before="11"/>
        <w:rPr>
          <w:sz w:val="25"/>
        </w:rPr>
      </w:pPr>
    </w:p>
    <w:p>
      <w:pPr>
        <w:pStyle w:val="ListParagraph"/>
        <w:numPr>
          <w:ilvl w:val="0"/>
          <w:numId w:val="114"/>
        </w:numPr>
        <w:tabs>
          <w:tab w:pos="998" w:val="left" w:leader="none"/>
        </w:tabs>
        <w:spacing w:line="240" w:lineRule="auto" w:before="0" w:after="0"/>
        <w:ind w:left="199" w:right="1703" w:firstLine="566"/>
        <w:jc w:val="both"/>
        <w:rPr>
          <w:sz w:val="20"/>
        </w:rPr>
      </w:pPr>
      <w:r>
        <w:rPr>
          <w:sz w:val="20"/>
        </w:rPr>
        <w:t>- os tabeliães, os escrivães e os demais serventuários de ofício, pelo imposto sobre a renda devido sobre os atos praticados por eles, ou perante eles, em razão do seu ofício; e</w:t>
      </w:r>
    </w:p>
    <w:p>
      <w:pPr>
        <w:pStyle w:val="BodyText"/>
        <w:rPr>
          <w:sz w:val="26"/>
        </w:rPr>
      </w:pPr>
    </w:p>
    <w:p>
      <w:pPr>
        <w:pStyle w:val="ListParagraph"/>
        <w:numPr>
          <w:ilvl w:val="0"/>
          <w:numId w:val="114"/>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os</w:t>
      </w:r>
      <w:r>
        <w:rPr>
          <w:spacing w:val="-8"/>
          <w:sz w:val="20"/>
        </w:rPr>
        <w:t> </w:t>
      </w:r>
      <w:r>
        <w:rPr>
          <w:sz w:val="20"/>
        </w:rPr>
        <w:t>sócios,</w:t>
      </w:r>
      <w:r>
        <w:rPr>
          <w:spacing w:val="-3"/>
          <w:sz w:val="20"/>
        </w:rPr>
        <w:t> </w:t>
      </w:r>
      <w:r>
        <w:rPr>
          <w:sz w:val="20"/>
        </w:rPr>
        <w:t>na</w:t>
      </w:r>
      <w:r>
        <w:rPr>
          <w:spacing w:val="-5"/>
          <w:sz w:val="20"/>
        </w:rPr>
        <w:t> </w:t>
      </w:r>
      <w:r>
        <w:rPr>
          <w:sz w:val="20"/>
        </w:rPr>
        <w:t>hipótese</w:t>
      </w:r>
      <w:r>
        <w:rPr>
          <w:spacing w:val="-5"/>
          <w:sz w:val="20"/>
        </w:rPr>
        <w:t> </w:t>
      </w:r>
      <w:r>
        <w:rPr>
          <w:sz w:val="20"/>
        </w:rPr>
        <w:t>de</w:t>
      </w:r>
      <w:r>
        <w:rPr>
          <w:spacing w:val="-5"/>
          <w:sz w:val="20"/>
        </w:rPr>
        <w:t> </w:t>
      </w:r>
      <w:r>
        <w:rPr>
          <w:sz w:val="20"/>
        </w:rPr>
        <w:t>liquidação</w:t>
      </w:r>
      <w:r>
        <w:rPr>
          <w:spacing w:val="-5"/>
          <w:sz w:val="20"/>
        </w:rPr>
        <w:t> </w:t>
      </w:r>
      <w:r>
        <w:rPr>
          <w:sz w:val="20"/>
        </w:rPr>
        <w:t>de</w:t>
      </w:r>
      <w:r>
        <w:rPr>
          <w:spacing w:val="-5"/>
          <w:sz w:val="20"/>
        </w:rPr>
        <w:t> </w:t>
      </w:r>
      <w:r>
        <w:rPr>
          <w:sz w:val="20"/>
        </w:rPr>
        <w:t>sociedade</w:t>
      </w:r>
      <w:r>
        <w:rPr>
          <w:spacing w:val="-5"/>
          <w:sz w:val="20"/>
        </w:rPr>
        <w:t> </w:t>
      </w:r>
      <w:r>
        <w:rPr>
          <w:sz w:val="20"/>
        </w:rPr>
        <w:t>de</w:t>
      </w:r>
      <w:r>
        <w:rPr>
          <w:spacing w:val="-5"/>
          <w:sz w:val="20"/>
        </w:rPr>
        <w:t> </w:t>
      </w:r>
      <w:r>
        <w:rPr>
          <w:spacing w:val="-2"/>
          <w:sz w:val="20"/>
        </w:rPr>
        <w:t>pessoas.</w:t>
      </w:r>
    </w:p>
    <w:p>
      <w:pPr>
        <w:pStyle w:val="BodyText"/>
        <w:spacing w:before="4"/>
        <w:rPr>
          <w:sz w:val="26"/>
        </w:rPr>
      </w:pPr>
    </w:p>
    <w:p>
      <w:pPr>
        <w:pStyle w:val="BodyText"/>
        <w:ind w:left="199" w:right="1702" w:firstLine="566"/>
        <w:jc w:val="both"/>
      </w:pPr>
      <w:r>
        <w:rPr/>
        <w:t>§ 1º</w:t>
      </w:r>
      <w:r>
        <w:rPr>
          <w:spacing w:val="40"/>
        </w:rPr>
        <w:t> </w:t>
      </w:r>
      <w:r>
        <w:rPr/>
        <w:t>O disposto neste artigo somente se aplica, em matéria de penalidades, às de</w:t>
      </w:r>
      <w:r>
        <w:rPr>
          <w:spacing w:val="40"/>
        </w:rPr>
        <w:t> </w:t>
      </w:r>
      <w:r>
        <w:rPr/>
        <w:t>caráter</w:t>
      </w:r>
      <w:r>
        <w:rPr>
          <w:spacing w:val="-6"/>
        </w:rPr>
        <w:t> </w:t>
      </w:r>
      <w:r>
        <w:rPr/>
        <w:t>moratório</w:t>
      </w:r>
      <w:r>
        <w:rPr>
          <w:spacing w:val="-3"/>
        </w:rPr>
        <w:t> </w:t>
      </w:r>
      <w:r>
        <w:rPr/>
        <w:t>(Lei nº</w:t>
      </w:r>
      <w:r>
        <w:rPr>
          <w:spacing w:val="-1"/>
        </w:rPr>
        <w:t> </w:t>
      </w:r>
      <w:r>
        <w:rPr/>
        <w:t>5.172,</w:t>
      </w:r>
      <w:r>
        <w:rPr>
          <w:spacing w:val="-5"/>
        </w:rPr>
        <w:t> </w:t>
      </w:r>
      <w:r>
        <w:rPr/>
        <w:t>de</w:t>
      </w:r>
      <w:r>
        <w:rPr>
          <w:spacing w:val="-3"/>
        </w:rPr>
        <w:t> </w:t>
      </w:r>
      <w:r>
        <w:rPr/>
        <w:t>1966</w:t>
      </w:r>
      <w:r>
        <w:rPr>
          <w:spacing w:val="-3"/>
        </w:rPr>
        <w:t> </w:t>
      </w:r>
      <w:r>
        <w:rPr/>
        <w:t>-</w:t>
      </w:r>
      <w:r>
        <w:rPr>
          <w:spacing w:val="-1"/>
        </w:rPr>
        <w:t> </w:t>
      </w:r>
      <w:r>
        <w:rPr/>
        <w:t>Código</w:t>
      </w:r>
      <w:r>
        <w:rPr>
          <w:spacing w:val="-3"/>
        </w:rPr>
        <w:t> </w:t>
      </w:r>
      <w:r>
        <w:rPr/>
        <w:t>Tributário</w:t>
      </w:r>
      <w:r>
        <w:rPr>
          <w:spacing w:val="-3"/>
        </w:rPr>
        <w:t> </w:t>
      </w:r>
      <w:r>
        <w:rPr/>
        <w:t>Nacional, art. 134,</w:t>
      </w:r>
      <w:r>
        <w:rPr>
          <w:spacing w:val="-5"/>
        </w:rPr>
        <w:t> </w:t>
      </w:r>
      <w:r>
        <w:rPr/>
        <w:t>parágrafo</w:t>
      </w:r>
      <w:r>
        <w:rPr>
          <w:spacing w:val="-3"/>
        </w:rPr>
        <w:t> </w:t>
      </w:r>
      <w:r>
        <w:rPr/>
        <w:t>único).</w:t>
      </w:r>
    </w:p>
    <w:p>
      <w:pPr>
        <w:pStyle w:val="BodyText"/>
        <w:spacing w:before="11"/>
        <w:rPr>
          <w:sz w:val="25"/>
        </w:rPr>
      </w:pPr>
    </w:p>
    <w:p>
      <w:pPr>
        <w:pStyle w:val="BodyText"/>
        <w:ind w:left="199" w:right="1696" w:firstLine="566"/>
        <w:jc w:val="both"/>
      </w:pPr>
      <w:r>
        <w:rPr/>
        <w:t>§ 2º</w:t>
      </w:r>
      <w:r>
        <w:rPr>
          <w:spacing w:val="40"/>
        </w:rPr>
        <w:t> </w:t>
      </w:r>
      <w:r>
        <w:rPr/>
        <w:t>A extinção de firma ou sociedade de pessoas não exime o titular ou os sócios da responsabilidade solidária do débito fiscal (Decreto-Lei nº 5.844, de 1943, art. 53).</w:t>
      </w:r>
    </w:p>
    <w:p>
      <w:pPr>
        <w:pStyle w:val="BodyText"/>
        <w:spacing w:before="11"/>
        <w:rPr>
          <w:sz w:val="25"/>
        </w:rPr>
      </w:pPr>
    </w:p>
    <w:p>
      <w:pPr>
        <w:pStyle w:val="BodyText"/>
        <w:ind w:left="766"/>
      </w:pPr>
      <w:r>
        <w:rPr/>
        <w:t>TÍTULO</w:t>
      </w:r>
      <w:r>
        <w:rPr>
          <w:spacing w:val="-8"/>
        </w:rPr>
        <w:t> </w:t>
      </w:r>
      <w:r>
        <w:rPr>
          <w:spacing w:val="-5"/>
        </w:rPr>
        <w:t>III</w:t>
      </w:r>
    </w:p>
    <w:p>
      <w:pPr>
        <w:pStyle w:val="BodyText"/>
        <w:spacing w:before="4"/>
        <w:rPr>
          <w:sz w:val="26"/>
        </w:rPr>
      </w:pPr>
    </w:p>
    <w:p>
      <w:pPr>
        <w:pStyle w:val="BodyText"/>
        <w:ind w:left="766"/>
      </w:pPr>
      <w:r>
        <w:rPr/>
        <w:t>DO</w:t>
      </w:r>
      <w:r>
        <w:rPr>
          <w:spacing w:val="-5"/>
        </w:rPr>
        <w:t> </w:t>
      </w:r>
      <w:r>
        <w:rPr/>
        <w:t>DOMICÍLIO</w:t>
      </w:r>
      <w:r>
        <w:rPr>
          <w:spacing w:val="-8"/>
        </w:rPr>
        <w:t> </w:t>
      </w:r>
      <w:r>
        <w:rPr>
          <w:spacing w:val="-2"/>
        </w:rPr>
        <w:t>FISCAL</w:t>
      </w:r>
    </w:p>
    <w:p>
      <w:pPr>
        <w:pStyle w:val="BodyText"/>
        <w:spacing w:before="11"/>
        <w:rPr>
          <w:sz w:val="25"/>
        </w:rPr>
      </w:pPr>
    </w:p>
    <w:p>
      <w:pPr>
        <w:pStyle w:val="BodyText"/>
        <w:ind w:left="199" w:right="1692" w:firstLine="566"/>
        <w:jc w:val="both"/>
      </w:pPr>
      <w:r>
        <w:rPr/>
        <w:t>Art. 202.</w:t>
      </w:r>
      <w:r>
        <w:rPr>
          <w:spacing w:val="40"/>
        </w:rPr>
        <w:t> </w:t>
      </w:r>
      <w:r>
        <w:rPr/>
        <w:t>O domicílio fiscal da pessoa jurídica é (Lei nº 4.154, de 28 de novembro de 1962, art. 34; e Lei nº 5.172, de 1966 - Código Tributário Nacional, art. 127,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115"/>
        </w:numPr>
        <w:tabs>
          <w:tab w:pos="880" w:val="left" w:leader="none"/>
        </w:tabs>
        <w:spacing w:line="240" w:lineRule="auto" w:before="95" w:after="0"/>
        <w:ind w:left="880" w:right="0" w:hanging="114"/>
        <w:jc w:val="left"/>
        <w:rPr>
          <w:sz w:val="20"/>
        </w:rPr>
      </w:pPr>
      <w:r>
        <w:rPr>
          <w:sz w:val="20"/>
        </w:rPr>
        <w:t>-</w:t>
      </w:r>
      <w:r>
        <w:rPr>
          <w:spacing w:val="-4"/>
          <w:sz w:val="20"/>
        </w:rPr>
        <w:t> </w:t>
      </w:r>
      <w:r>
        <w:rPr>
          <w:sz w:val="20"/>
        </w:rPr>
        <w:t>em</w:t>
      </w:r>
      <w:r>
        <w:rPr>
          <w:spacing w:val="-4"/>
          <w:sz w:val="20"/>
        </w:rPr>
        <w:t> </w:t>
      </w:r>
      <w:r>
        <w:rPr>
          <w:sz w:val="20"/>
        </w:rPr>
        <w:t>relação</w:t>
      </w:r>
      <w:r>
        <w:rPr>
          <w:spacing w:val="-5"/>
          <w:sz w:val="20"/>
        </w:rPr>
        <w:t> </w:t>
      </w:r>
      <w:r>
        <w:rPr>
          <w:sz w:val="20"/>
        </w:rPr>
        <w:t>ao</w:t>
      </w:r>
      <w:r>
        <w:rPr>
          <w:spacing w:val="-9"/>
          <w:sz w:val="20"/>
        </w:rPr>
        <w:t> </w:t>
      </w:r>
      <w:r>
        <w:rPr>
          <w:sz w:val="20"/>
        </w:rPr>
        <w:t>imposto</w:t>
      </w:r>
      <w:r>
        <w:rPr>
          <w:spacing w:val="-5"/>
          <w:sz w:val="20"/>
        </w:rPr>
        <w:t> </w:t>
      </w:r>
      <w:r>
        <w:rPr>
          <w:sz w:val="20"/>
        </w:rPr>
        <w:t>sobre</w:t>
      </w:r>
      <w:r>
        <w:rPr>
          <w:spacing w:val="-5"/>
          <w:sz w:val="20"/>
        </w:rPr>
        <w:t> </w:t>
      </w:r>
      <w:r>
        <w:rPr>
          <w:sz w:val="20"/>
        </w:rPr>
        <w:t>a</w:t>
      </w:r>
      <w:r>
        <w:rPr>
          <w:spacing w:val="-5"/>
          <w:sz w:val="20"/>
        </w:rPr>
        <w:t> </w:t>
      </w:r>
      <w:r>
        <w:rPr>
          <w:sz w:val="20"/>
        </w:rPr>
        <w:t>renda</w:t>
      </w:r>
      <w:r>
        <w:rPr>
          <w:spacing w:val="-5"/>
          <w:sz w:val="20"/>
        </w:rPr>
        <w:t> </w:t>
      </w:r>
      <w:r>
        <w:rPr>
          <w:sz w:val="20"/>
        </w:rPr>
        <w:t>de</w:t>
      </w:r>
      <w:r>
        <w:rPr>
          <w:spacing w:val="-5"/>
          <w:sz w:val="20"/>
        </w:rPr>
        <w:t> </w:t>
      </w:r>
      <w:r>
        <w:rPr>
          <w:sz w:val="20"/>
        </w:rPr>
        <w:t>que</w:t>
      </w:r>
      <w:r>
        <w:rPr>
          <w:spacing w:val="-5"/>
          <w:sz w:val="20"/>
        </w:rPr>
        <w:t> </w:t>
      </w:r>
      <w:r>
        <w:rPr>
          <w:sz w:val="20"/>
        </w:rPr>
        <w:t>trata</w:t>
      </w:r>
      <w:r>
        <w:rPr>
          <w:spacing w:val="-5"/>
          <w:sz w:val="20"/>
        </w:rPr>
        <w:t> </w:t>
      </w:r>
      <w:r>
        <w:rPr>
          <w:sz w:val="20"/>
        </w:rPr>
        <w:t>este</w:t>
      </w:r>
      <w:r>
        <w:rPr>
          <w:spacing w:val="-5"/>
          <w:sz w:val="20"/>
        </w:rPr>
        <w:t> </w:t>
      </w:r>
      <w:r>
        <w:rPr>
          <w:spacing w:val="-2"/>
          <w:sz w:val="20"/>
        </w:rPr>
        <w:t>Livro:</w:t>
      </w:r>
    </w:p>
    <w:p>
      <w:pPr>
        <w:pStyle w:val="BodyText"/>
        <w:spacing w:before="3"/>
        <w:rPr>
          <w:sz w:val="26"/>
        </w:rPr>
      </w:pPr>
    </w:p>
    <w:p>
      <w:pPr>
        <w:pStyle w:val="ListParagraph"/>
        <w:numPr>
          <w:ilvl w:val="1"/>
          <w:numId w:val="115"/>
        </w:numPr>
        <w:tabs>
          <w:tab w:pos="999" w:val="left" w:leader="none"/>
        </w:tabs>
        <w:spacing w:line="240" w:lineRule="auto" w:before="1" w:after="0"/>
        <w:ind w:left="999" w:right="0" w:hanging="233"/>
        <w:jc w:val="left"/>
        <w:rPr>
          <w:sz w:val="20"/>
        </w:rPr>
      </w:pPr>
      <w:r>
        <w:rPr>
          <w:sz w:val="20"/>
        </w:rPr>
        <w:t>quando</w:t>
      </w:r>
      <w:r>
        <w:rPr>
          <w:spacing w:val="-8"/>
          <w:sz w:val="20"/>
        </w:rPr>
        <w:t> </w:t>
      </w:r>
      <w:r>
        <w:rPr>
          <w:sz w:val="20"/>
        </w:rPr>
        <w:t>existir</w:t>
      </w:r>
      <w:r>
        <w:rPr>
          <w:spacing w:val="-6"/>
          <w:sz w:val="20"/>
        </w:rPr>
        <w:t> </w:t>
      </w:r>
      <w:r>
        <w:rPr>
          <w:sz w:val="20"/>
        </w:rPr>
        <w:t>um</w:t>
      </w:r>
      <w:r>
        <w:rPr>
          <w:spacing w:val="-6"/>
          <w:sz w:val="20"/>
        </w:rPr>
        <w:t> </w:t>
      </w:r>
      <w:r>
        <w:rPr>
          <w:sz w:val="20"/>
        </w:rPr>
        <w:t>único</w:t>
      </w:r>
      <w:r>
        <w:rPr>
          <w:spacing w:val="-7"/>
          <w:sz w:val="20"/>
        </w:rPr>
        <w:t> </w:t>
      </w:r>
      <w:r>
        <w:rPr>
          <w:sz w:val="20"/>
        </w:rPr>
        <w:t>estabelecimento,</w:t>
      </w:r>
      <w:r>
        <w:rPr>
          <w:spacing w:val="-5"/>
          <w:sz w:val="20"/>
        </w:rPr>
        <w:t> </w:t>
      </w:r>
      <w:r>
        <w:rPr>
          <w:sz w:val="20"/>
        </w:rPr>
        <w:t>o</w:t>
      </w:r>
      <w:r>
        <w:rPr>
          <w:spacing w:val="-11"/>
          <w:sz w:val="20"/>
        </w:rPr>
        <w:t> </w:t>
      </w:r>
      <w:r>
        <w:rPr>
          <w:sz w:val="20"/>
        </w:rPr>
        <w:t>lugar</w:t>
      </w:r>
      <w:r>
        <w:rPr>
          <w:spacing w:val="-7"/>
          <w:sz w:val="20"/>
        </w:rPr>
        <w:t> </w:t>
      </w:r>
      <w:r>
        <w:rPr>
          <w:sz w:val="20"/>
        </w:rPr>
        <w:t>onde</w:t>
      </w:r>
      <w:r>
        <w:rPr>
          <w:spacing w:val="-7"/>
          <w:sz w:val="20"/>
        </w:rPr>
        <w:t> </w:t>
      </w:r>
      <w:r>
        <w:rPr>
          <w:sz w:val="20"/>
        </w:rPr>
        <w:t>este</w:t>
      </w:r>
      <w:r>
        <w:rPr>
          <w:spacing w:val="-7"/>
          <w:sz w:val="20"/>
        </w:rPr>
        <w:t> </w:t>
      </w:r>
      <w:r>
        <w:rPr>
          <w:sz w:val="20"/>
        </w:rPr>
        <w:t>esteja</w:t>
      </w:r>
      <w:r>
        <w:rPr>
          <w:spacing w:val="-7"/>
          <w:sz w:val="20"/>
        </w:rPr>
        <w:t> </w:t>
      </w:r>
      <w:r>
        <w:rPr>
          <w:sz w:val="20"/>
        </w:rPr>
        <w:t>situado;</w:t>
      </w:r>
      <w:r>
        <w:rPr>
          <w:spacing w:val="-4"/>
          <w:sz w:val="20"/>
        </w:rPr>
        <w:t> </w:t>
      </w:r>
      <w:r>
        <w:rPr>
          <w:spacing w:val="-10"/>
          <w:sz w:val="20"/>
        </w:rPr>
        <w:t>e</w:t>
      </w:r>
    </w:p>
    <w:p>
      <w:pPr>
        <w:pStyle w:val="BodyText"/>
        <w:spacing w:before="11"/>
        <w:rPr>
          <w:sz w:val="25"/>
        </w:rPr>
      </w:pPr>
    </w:p>
    <w:p>
      <w:pPr>
        <w:pStyle w:val="ListParagraph"/>
        <w:numPr>
          <w:ilvl w:val="1"/>
          <w:numId w:val="115"/>
        </w:numPr>
        <w:tabs>
          <w:tab w:pos="1008" w:val="left" w:leader="none"/>
        </w:tabs>
        <w:spacing w:line="240" w:lineRule="auto" w:before="0" w:after="0"/>
        <w:ind w:left="199" w:right="1697" w:firstLine="566"/>
        <w:jc w:val="both"/>
        <w:rPr>
          <w:sz w:val="20"/>
        </w:rPr>
      </w:pPr>
      <w:r>
        <w:rPr>
          <w:sz w:val="20"/>
        </w:rPr>
        <w:t>quando existir mais de um estabelecimento, à opção da pessoa jurídica, o lugar onde esteja situado o estabelecimento centralizador das suas operações ou a sede da empresa no País; e</w:t>
      </w:r>
    </w:p>
    <w:p>
      <w:pPr>
        <w:pStyle w:val="BodyText"/>
        <w:rPr>
          <w:sz w:val="26"/>
        </w:rPr>
      </w:pPr>
    </w:p>
    <w:p>
      <w:pPr>
        <w:pStyle w:val="ListParagraph"/>
        <w:numPr>
          <w:ilvl w:val="0"/>
          <w:numId w:val="115"/>
        </w:numPr>
        <w:tabs>
          <w:tab w:pos="1009" w:val="left" w:leader="none"/>
        </w:tabs>
        <w:spacing w:line="240" w:lineRule="auto" w:before="0" w:after="0"/>
        <w:ind w:left="199" w:right="1691" w:firstLine="566"/>
        <w:jc w:val="both"/>
        <w:rPr>
          <w:sz w:val="20"/>
        </w:rPr>
      </w:pPr>
      <w:r>
        <w:rPr>
          <w:sz w:val="20"/>
        </w:rPr>
        <w:t>- em relação às obrigações em que incorra como fonte pagadora, o lugar do estabelecimento matriz da pessoa jurídica que pagar, creditar, entregar, remeter ou empregar rendimento sujeito ao</w:t>
      </w:r>
      <w:r>
        <w:rPr>
          <w:spacing w:val="-1"/>
          <w:sz w:val="20"/>
        </w:rPr>
        <w:t> </w:t>
      </w:r>
      <w:r>
        <w:rPr>
          <w:sz w:val="20"/>
        </w:rPr>
        <w:t>imposto sobre a renda no regime de tributação na</w:t>
      </w:r>
      <w:r>
        <w:rPr>
          <w:spacing w:val="-1"/>
          <w:sz w:val="20"/>
        </w:rPr>
        <w:t> </w:t>
      </w:r>
      <w:r>
        <w:rPr>
          <w:sz w:val="20"/>
        </w:rPr>
        <w:t>fonte (Lei nº 9.779, de 1999, art. 15).</w:t>
      </w:r>
    </w:p>
    <w:p>
      <w:pPr>
        <w:pStyle w:val="BodyText"/>
        <w:rPr>
          <w:sz w:val="26"/>
        </w:rPr>
      </w:pPr>
    </w:p>
    <w:p>
      <w:pPr>
        <w:pStyle w:val="BodyText"/>
        <w:ind w:left="199" w:right="1697" w:firstLine="566"/>
        <w:jc w:val="both"/>
      </w:pPr>
      <w:r>
        <w:rPr/>
        <w:t>§ 1º</w:t>
      </w:r>
      <w:r>
        <w:rPr>
          <w:spacing w:val="40"/>
        </w:rPr>
        <w:t> </w:t>
      </w:r>
      <w:r>
        <w:rPr/>
        <w:t>O domicílio</w:t>
      </w:r>
      <w:r>
        <w:rPr>
          <w:spacing w:val="-7"/>
        </w:rPr>
        <w:t> </w:t>
      </w:r>
      <w:r>
        <w:rPr/>
        <w:t>fiscal da</w:t>
      </w:r>
      <w:r>
        <w:rPr>
          <w:spacing w:val="-2"/>
        </w:rPr>
        <w:t> </w:t>
      </w:r>
      <w:r>
        <w:rPr/>
        <w:t>pessoa jurídica procuradora</w:t>
      </w:r>
      <w:r>
        <w:rPr>
          <w:spacing w:val="-2"/>
        </w:rPr>
        <w:t> </w:t>
      </w:r>
      <w:r>
        <w:rPr/>
        <w:t>ou representante de residentes</w:t>
      </w:r>
      <w:r>
        <w:rPr>
          <w:spacing w:val="-1"/>
        </w:rPr>
        <w:t> </w:t>
      </w:r>
      <w:r>
        <w:rPr/>
        <w:t>ou domiciliados no exterior é o lugar onde se situar o seu estabelecimento ou a sede de sua representação no País (Decreto-Lei nº 5.844, de 1943, art. 174, </w:t>
      </w:r>
      <w:r>
        <w:rPr>
          <w:b/>
        </w:rPr>
        <w:t>caput</w:t>
      </w:r>
      <w:r>
        <w:rPr/>
        <w:t>).</w:t>
      </w:r>
    </w:p>
    <w:p>
      <w:pPr>
        <w:pStyle w:val="BodyText"/>
        <w:spacing w:before="5"/>
        <w:rPr>
          <w:sz w:val="26"/>
        </w:rPr>
      </w:pPr>
    </w:p>
    <w:p>
      <w:pPr>
        <w:pStyle w:val="BodyText"/>
        <w:ind w:left="199" w:right="1693" w:firstLine="566"/>
        <w:jc w:val="both"/>
      </w:pPr>
      <w:r>
        <w:rPr/>
        <w:t>§ 2º</w:t>
      </w:r>
      <w:r>
        <w:rPr>
          <w:spacing w:val="40"/>
        </w:rPr>
        <w:t> </w:t>
      </w:r>
      <w:r>
        <w:rPr/>
        <w:t>Quando não couber a aplicação das regras estabelecidas neste artigo, será considerado como domicílio fiscal do contribuinte o lugar onde se situarem os bens ou onde ocorram os atos ou os fatos que deram origem à obrigação tributária (Lei nº 5.172, de 1966 - Código Tributário Nacional, art. 127, § 1º).</w:t>
      </w:r>
    </w:p>
    <w:p>
      <w:pPr>
        <w:pStyle w:val="BodyText"/>
        <w:spacing w:before="1"/>
        <w:rPr>
          <w:sz w:val="26"/>
        </w:rPr>
      </w:pPr>
    </w:p>
    <w:p>
      <w:pPr>
        <w:pStyle w:val="BodyText"/>
        <w:ind w:left="199" w:right="1697" w:firstLine="566"/>
        <w:jc w:val="both"/>
      </w:pPr>
      <w:r>
        <w:rPr/>
        <w:t>§</w:t>
      </w:r>
      <w:r>
        <w:rPr>
          <w:spacing w:val="-2"/>
        </w:rPr>
        <w:t> </w:t>
      </w:r>
      <w:r>
        <w:rPr/>
        <w:t>3º</w:t>
      </w:r>
      <w:r>
        <w:rPr>
          <w:spacing w:val="40"/>
        </w:rPr>
        <w:t> </w:t>
      </w:r>
      <w:r>
        <w:rPr/>
        <w:t>A</w:t>
      </w:r>
      <w:r>
        <w:rPr>
          <w:spacing w:val="-1"/>
        </w:rPr>
        <w:t> </w:t>
      </w:r>
      <w:r>
        <w:rPr/>
        <w:t>autoridade</w:t>
      </w:r>
      <w:r>
        <w:rPr>
          <w:spacing w:val="-2"/>
        </w:rPr>
        <w:t> </w:t>
      </w:r>
      <w:r>
        <w:rPr/>
        <w:t>administrativa</w:t>
      </w:r>
      <w:r>
        <w:rPr>
          <w:spacing w:val="-2"/>
        </w:rPr>
        <w:t> </w:t>
      </w:r>
      <w:r>
        <w:rPr/>
        <w:t>pode</w:t>
      </w:r>
      <w:r>
        <w:rPr>
          <w:spacing w:val="-2"/>
        </w:rPr>
        <w:t> </w:t>
      </w:r>
      <w:r>
        <w:rPr/>
        <w:t>recusar</w:t>
      </w:r>
      <w:r>
        <w:rPr>
          <w:spacing w:val="-1"/>
        </w:rPr>
        <w:t> </w:t>
      </w:r>
      <w:r>
        <w:rPr/>
        <w:t>o</w:t>
      </w:r>
      <w:r>
        <w:rPr>
          <w:spacing w:val="-2"/>
        </w:rPr>
        <w:t> </w:t>
      </w:r>
      <w:r>
        <w:rPr/>
        <w:t>domicílio</w:t>
      </w:r>
      <w:r>
        <w:rPr>
          <w:spacing w:val="-2"/>
        </w:rPr>
        <w:t> </w:t>
      </w:r>
      <w:r>
        <w:rPr/>
        <w:t>eleito, quando</w:t>
      </w:r>
      <w:r>
        <w:rPr>
          <w:spacing w:val="-2"/>
        </w:rPr>
        <w:t> </w:t>
      </w:r>
      <w:r>
        <w:rPr/>
        <w:t>impossibilitar</w:t>
      </w:r>
      <w:r>
        <w:rPr>
          <w:spacing w:val="-1"/>
        </w:rPr>
        <w:t> </w:t>
      </w:r>
      <w:r>
        <w:rPr/>
        <w:t>ou dificultar a arrecadação ou a fiscalização do tributo, aplicando-se, neste caso, o disposto no §</w:t>
      </w:r>
      <w:r>
        <w:rPr>
          <w:spacing w:val="40"/>
        </w:rPr>
        <w:t> </w:t>
      </w:r>
      <w:r>
        <w:rPr/>
        <w:t>2º (Lei nº 5.172, de 1966 - Código Tributário Nacional - , art. 127, § 2º).</w:t>
      </w:r>
    </w:p>
    <w:p>
      <w:pPr>
        <w:pStyle w:val="BodyText"/>
        <w:rPr>
          <w:sz w:val="26"/>
        </w:rPr>
      </w:pPr>
    </w:p>
    <w:p>
      <w:pPr>
        <w:pStyle w:val="BodyText"/>
        <w:ind w:left="199" w:right="1695" w:firstLine="566"/>
        <w:jc w:val="both"/>
      </w:pPr>
      <w:r>
        <w:rPr/>
        <w:t>Art. 203.</w:t>
      </w:r>
      <w:r>
        <w:rPr>
          <w:spacing w:val="40"/>
        </w:rPr>
        <w:t> </w:t>
      </w:r>
      <w:r>
        <w:rPr/>
        <w:t>Para fins de intimação, considera-se domicílio tributário do sujeito passivo (Decreto nº 70.235, de 1972, art. 23, § 4º):</w:t>
      </w:r>
    </w:p>
    <w:p>
      <w:pPr>
        <w:pStyle w:val="BodyText"/>
        <w:rPr>
          <w:sz w:val="26"/>
        </w:rPr>
      </w:pPr>
    </w:p>
    <w:p>
      <w:pPr>
        <w:pStyle w:val="ListParagraph"/>
        <w:numPr>
          <w:ilvl w:val="0"/>
          <w:numId w:val="116"/>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o</w:t>
      </w:r>
      <w:r>
        <w:rPr>
          <w:spacing w:val="-10"/>
          <w:sz w:val="20"/>
        </w:rPr>
        <w:t> </w:t>
      </w:r>
      <w:r>
        <w:rPr>
          <w:sz w:val="20"/>
        </w:rPr>
        <w:t>endereço</w:t>
      </w:r>
      <w:r>
        <w:rPr>
          <w:spacing w:val="-7"/>
          <w:sz w:val="20"/>
        </w:rPr>
        <w:t> </w:t>
      </w:r>
      <w:r>
        <w:rPr>
          <w:sz w:val="20"/>
        </w:rPr>
        <w:t>postal</w:t>
      </w:r>
      <w:r>
        <w:rPr>
          <w:spacing w:val="-2"/>
          <w:sz w:val="20"/>
        </w:rPr>
        <w:t> </w:t>
      </w:r>
      <w:r>
        <w:rPr>
          <w:sz w:val="20"/>
        </w:rPr>
        <w:t>por</w:t>
      </w:r>
      <w:r>
        <w:rPr>
          <w:spacing w:val="-5"/>
          <w:sz w:val="20"/>
        </w:rPr>
        <w:t> </w:t>
      </w:r>
      <w:r>
        <w:rPr>
          <w:sz w:val="20"/>
        </w:rPr>
        <w:t>ele</w:t>
      </w:r>
      <w:r>
        <w:rPr>
          <w:spacing w:val="-14"/>
          <w:sz w:val="20"/>
        </w:rPr>
        <w:t> </w:t>
      </w:r>
      <w:r>
        <w:rPr>
          <w:sz w:val="20"/>
        </w:rPr>
        <w:t>fornecido,</w:t>
      </w:r>
      <w:r>
        <w:rPr>
          <w:spacing w:val="-4"/>
          <w:sz w:val="20"/>
        </w:rPr>
        <w:t> </w:t>
      </w:r>
      <w:r>
        <w:rPr>
          <w:sz w:val="20"/>
        </w:rPr>
        <w:t>para</w:t>
      </w:r>
      <w:r>
        <w:rPr>
          <w:spacing w:val="-10"/>
          <w:sz w:val="20"/>
        </w:rPr>
        <w:t> </w:t>
      </w:r>
      <w:r>
        <w:rPr>
          <w:sz w:val="20"/>
        </w:rPr>
        <w:t>fins</w:t>
      </w:r>
      <w:r>
        <w:rPr>
          <w:spacing w:val="-9"/>
          <w:sz w:val="20"/>
        </w:rPr>
        <w:t> </w:t>
      </w:r>
      <w:r>
        <w:rPr>
          <w:sz w:val="20"/>
        </w:rPr>
        <w:t>cadastrais,</w:t>
      </w:r>
      <w:r>
        <w:rPr>
          <w:spacing w:val="-3"/>
          <w:sz w:val="20"/>
        </w:rPr>
        <w:t> </w:t>
      </w:r>
      <w:r>
        <w:rPr>
          <w:sz w:val="20"/>
        </w:rPr>
        <w:t>à</w:t>
      </w:r>
      <w:r>
        <w:rPr>
          <w:spacing w:val="-7"/>
          <w:sz w:val="20"/>
        </w:rPr>
        <w:t> </w:t>
      </w:r>
      <w:r>
        <w:rPr>
          <w:sz w:val="20"/>
        </w:rPr>
        <w:t>administração</w:t>
      </w:r>
      <w:r>
        <w:rPr>
          <w:spacing w:val="-6"/>
          <w:sz w:val="20"/>
        </w:rPr>
        <w:t> </w:t>
      </w:r>
      <w:r>
        <w:rPr>
          <w:sz w:val="20"/>
        </w:rPr>
        <w:t>tributária;</w:t>
      </w:r>
      <w:r>
        <w:rPr>
          <w:spacing w:val="-7"/>
          <w:sz w:val="20"/>
        </w:rPr>
        <w:t> </w:t>
      </w:r>
      <w:r>
        <w:rPr>
          <w:spacing w:val="-10"/>
          <w:sz w:val="20"/>
        </w:rPr>
        <w:t>e</w:t>
      </w:r>
    </w:p>
    <w:p>
      <w:pPr>
        <w:pStyle w:val="BodyText"/>
        <w:spacing w:before="3"/>
        <w:rPr>
          <w:sz w:val="26"/>
        </w:rPr>
      </w:pPr>
    </w:p>
    <w:p>
      <w:pPr>
        <w:pStyle w:val="ListParagraph"/>
        <w:numPr>
          <w:ilvl w:val="0"/>
          <w:numId w:val="116"/>
        </w:numPr>
        <w:tabs>
          <w:tab w:pos="999" w:val="left" w:leader="none"/>
        </w:tabs>
        <w:spacing w:line="240" w:lineRule="auto" w:before="1" w:after="0"/>
        <w:ind w:left="199" w:right="1701" w:firstLine="566"/>
        <w:jc w:val="both"/>
        <w:rPr>
          <w:sz w:val="20"/>
        </w:rPr>
      </w:pPr>
      <w:r>
        <w:rPr>
          <w:sz w:val="20"/>
        </w:rPr>
        <w:t>- o endereço eletrônico a ele atribuído pela administração tributária, desde que autorizado pelo sujeito passivo.</w:t>
      </w:r>
    </w:p>
    <w:p>
      <w:pPr>
        <w:pStyle w:val="BodyText"/>
        <w:spacing w:before="11"/>
        <w:rPr>
          <w:sz w:val="25"/>
        </w:rPr>
      </w:pPr>
    </w:p>
    <w:p>
      <w:pPr>
        <w:pStyle w:val="BodyText"/>
        <w:ind w:left="199" w:right="1693" w:firstLine="566"/>
        <w:jc w:val="both"/>
      </w:pPr>
      <w:r>
        <w:rPr/>
        <w:t>Parágrafo</w:t>
      </w:r>
      <w:r>
        <w:rPr>
          <w:spacing w:val="-2"/>
        </w:rPr>
        <w:t> </w:t>
      </w:r>
      <w:r>
        <w:rPr/>
        <w:t>único.</w:t>
      </w:r>
      <w:r>
        <w:rPr>
          <w:spacing w:val="40"/>
        </w:rPr>
        <w:t> </w:t>
      </w:r>
      <w:r>
        <w:rPr/>
        <w:t>O endereço</w:t>
      </w:r>
      <w:r>
        <w:rPr>
          <w:spacing w:val="-2"/>
        </w:rPr>
        <w:t> </w:t>
      </w:r>
      <w:r>
        <w:rPr/>
        <w:t>eletrônico</w:t>
      </w:r>
      <w:r>
        <w:rPr>
          <w:spacing w:val="-2"/>
        </w:rPr>
        <w:t> </w:t>
      </w:r>
      <w:r>
        <w:rPr/>
        <w:t>somente</w:t>
      </w:r>
      <w:r>
        <w:rPr>
          <w:spacing w:val="-2"/>
        </w:rPr>
        <w:t> </w:t>
      </w:r>
      <w:r>
        <w:rPr/>
        <w:t>será implementado</w:t>
      </w:r>
      <w:r>
        <w:rPr>
          <w:spacing w:val="-2"/>
        </w:rPr>
        <w:t> </w:t>
      </w:r>
      <w:r>
        <w:rPr/>
        <w:t>com consentimento expresso do sujeito passivo e a administração tributária lhe informará as normas e as</w:t>
      </w:r>
      <w:r>
        <w:rPr>
          <w:spacing w:val="40"/>
        </w:rPr>
        <w:t> </w:t>
      </w:r>
      <w:r>
        <w:rPr/>
        <w:t>condições de sua utilização e sua manutenção (Decreto nº 70.235, de 1972, art. 23, § 5º).</w:t>
      </w:r>
    </w:p>
    <w:p>
      <w:pPr>
        <w:pStyle w:val="BodyText"/>
        <w:rPr>
          <w:sz w:val="26"/>
        </w:rPr>
      </w:pPr>
    </w:p>
    <w:p>
      <w:pPr>
        <w:pStyle w:val="BodyText"/>
        <w:ind w:left="766"/>
      </w:pPr>
      <w:r>
        <w:rPr/>
        <w:t>TÍTULO</w:t>
      </w:r>
      <w:r>
        <w:rPr>
          <w:spacing w:val="-8"/>
        </w:rPr>
        <w:t> </w:t>
      </w:r>
      <w:r>
        <w:rPr>
          <w:spacing w:val="-5"/>
        </w:rPr>
        <w:t>IV</w:t>
      </w:r>
    </w:p>
    <w:p>
      <w:pPr>
        <w:pStyle w:val="BodyText"/>
        <w:spacing w:before="4"/>
        <w:rPr>
          <w:sz w:val="26"/>
        </w:rPr>
      </w:pPr>
    </w:p>
    <w:p>
      <w:pPr>
        <w:pStyle w:val="BodyText"/>
        <w:ind w:left="766"/>
      </w:pPr>
      <w:r>
        <w:rPr/>
        <w:t>DA</w:t>
      </w:r>
      <w:r>
        <w:rPr>
          <w:spacing w:val="-9"/>
        </w:rPr>
        <w:t> </w:t>
      </w:r>
      <w:r>
        <w:rPr/>
        <w:t>INSCRIÇÃO</w:t>
      </w:r>
      <w:r>
        <w:rPr>
          <w:spacing w:val="-9"/>
        </w:rPr>
        <w:t> </w:t>
      </w:r>
      <w:r>
        <w:rPr/>
        <w:t>NO</w:t>
      </w:r>
      <w:r>
        <w:rPr>
          <w:spacing w:val="-5"/>
        </w:rPr>
        <w:t> </w:t>
      </w:r>
      <w:r>
        <w:rPr/>
        <w:t>CADASTRO</w:t>
      </w:r>
      <w:r>
        <w:rPr>
          <w:spacing w:val="-4"/>
        </w:rPr>
        <w:t> </w:t>
      </w:r>
      <w:r>
        <w:rPr/>
        <w:t>NACIONAL</w:t>
      </w:r>
      <w:r>
        <w:rPr>
          <w:spacing w:val="-8"/>
        </w:rPr>
        <w:t> </w:t>
      </w:r>
      <w:r>
        <w:rPr/>
        <w:t>DA</w:t>
      </w:r>
      <w:r>
        <w:rPr>
          <w:spacing w:val="-10"/>
        </w:rPr>
        <w:t> </w:t>
      </w:r>
      <w:r>
        <w:rPr/>
        <w:t>PESSOA</w:t>
      </w:r>
      <w:r>
        <w:rPr>
          <w:spacing w:val="-9"/>
        </w:rPr>
        <w:t> </w:t>
      </w:r>
      <w:r>
        <w:rPr>
          <w:spacing w:val="-2"/>
        </w:rPr>
        <w:t>JURÍDICA</w:t>
      </w:r>
    </w:p>
    <w:p>
      <w:pPr>
        <w:pStyle w:val="BodyText"/>
        <w:spacing w:before="11"/>
        <w:rPr>
          <w:sz w:val="25"/>
        </w:rPr>
      </w:pPr>
    </w:p>
    <w:p>
      <w:pPr>
        <w:pStyle w:val="BodyText"/>
        <w:ind w:left="199" w:right="1698" w:firstLine="566"/>
        <w:jc w:val="both"/>
      </w:pPr>
      <w:r>
        <w:rPr/>
        <w:t>Art. 204.</w:t>
      </w:r>
      <w:r>
        <w:rPr>
          <w:spacing w:val="40"/>
        </w:rPr>
        <w:t> </w:t>
      </w:r>
      <w:r>
        <w:rPr/>
        <w:t>A obrigatoriedade de inscrição no CNPJ e a forma, o prazo e as condições da inscrição serão estabelecidas por ato da Secretaria da Receita Federal do Brasil do Ministério da Fazenda (Lei nº 9.250, de 1995, art. 37, </w:t>
      </w:r>
      <w:r>
        <w:rPr>
          <w:b/>
        </w:rPr>
        <w:t>caput, </w:t>
      </w:r>
      <w:r>
        <w:rPr/>
        <w:t>inciso II; e Lei nº 9.779, de 1999, art. 16).</w:t>
      </w:r>
    </w:p>
    <w:p>
      <w:pPr>
        <w:pStyle w:val="BodyText"/>
        <w:rPr>
          <w:sz w:val="26"/>
        </w:rPr>
      </w:pPr>
    </w:p>
    <w:p>
      <w:pPr>
        <w:pStyle w:val="BodyText"/>
        <w:ind w:left="766"/>
      </w:pPr>
      <w:r>
        <w:rPr/>
        <w:t>Baixa</w:t>
      </w:r>
      <w:r>
        <w:rPr>
          <w:spacing w:val="-4"/>
        </w:rPr>
        <w:t> </w:t>
      </w:r>
      <w:r>
        <w:rPr/>
        <w:t>de</w:t>
      </w:r>
      <w:r>
        <w:rPr>
          <w:spacing w:val="-3"/>
        </w:rPr>
        <w:t> </w:t>
      </w:r>
      <w:r>
        <w:rPr/>
        <w:t>ofício</w:t>
      </w:r>
      <w:r>
        <w:rPr>
          <w:spacing w:val="-3"/>
        </w:rPr>
        <w:t> </w:t>
      </w:r>
      <w:r>
        <w:rPr/>
        <w:t>da</w:t>
      </w:r>
      <w:r>
        <w:rPr>
          <w:spacing w:val="-7"/>
        </w:rPr>
        <w:t> </w:t>
      </w:r>
      <w:r>
        <w:rPr>
          <w:spacing w:val="-2"/>
        </w:rPr>
        <w:t>inscrição</w:t>
      </w:r>
    </w:p>
    <w:p>
      <w:pPr>
        <w:pStyle w:val="BodyText"/>
        <w:spacing w:before="4"/>
        <w:rPr>
          <w:sz w:val="26"/>
        </w:rPr>
      </w:pPr>
    </w:p>
    <w:p>
      <w:pPr>
        <w:pStyle w:val="BodyText"/>
        <w:ind w:left="199" w:right="1696" w:firstLine="566"/>
        <w:jc w:val="both"/>
      </w:pPr>
      <w:r>
        <w:rPr/>
        <w:t>Art. 205.</w:t>
      </w:r>
      <w:r>
        <w:rPr>
          <w:spacing w:val="40"/>
        </w:rPr>
        <w:t> </w:t>
      </w:r>
      <w:r>
        <w:rPr/>
        <w:t>Poderão ter sua inscrição no CNPJ baixada de ofício, nas condições e nos termos definidos pela Secretaria da Receita Federal do Brasil do Ministério da Fazenda, as pessoas jurídicas que (Lei nº 9.430, de 1996, art. 80, art. 80-A ao art. 80-C):</w:t>
      </w:r>
    </w:p>
    <w:p>
      <w:pPr>
        <w:pStyle w:val="BodyText"/>
        <w:rPr>
          <w:sz w:val="26"/>
        </w:rPr>
      </w:pPr>
    </w:p>
    <w:p>
      <w:pPr>
        <w:pStyle w:val="ListParagraph"/>
        <w:numPr>
          <w:ilvl w:val="0"/>
          <w:numId w:val="117"/>
        </w:numPr>
        <w:tabs>
          <w:tab w:pos="903" w:val="left" w:leader="none"/>
        </w:tabs>
        <w:spacing w:line="240" w:lineRule="auto" w:before="0" w:after="0"/>
        <w:ind w:left="199" w:right="1694" w:firstLine="566"/>
        <w:jc w:val="both"/>
        <w:rPr>
          <w:sz w:val="20"/>
        </w:rPr>
      </w:pPr>
      <w:r>
        <w:rPr>
          <w:sz w:val="20"/>
        </w:rPr>
        <w:t>- estando obrigadas, deixarem de apresentar declarações e demonstrativos por cinco</w:t>
      </w:r>
      <w:r>
        <w:rPr>
          <w:spacing w:val="40"/>
          <w:sz w:val="20"/>
        </w:rPr>
        <w:t> </w:t>
      </w:r>
      <w:r>
        <w:rPr>
          <w:sz w:val="20"/>
        </w:rPr>
        <w:t>ou mais exercícios, se, intimadas por edital, não regularizarem sua situação no prazo de sessenta dias, contado da data da publicação da intimação;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17"/>
        </w:numPr>
        <w:tabs>
          <w:tab w:pos="937" w:val="left" w:leader="none"/>
        </w:tabs>
        <w:spacing w:line="240" w:lineRule="auto" w:before="95" w:after="0"/>
        <w:ind w:left="937" w:right="0" w:hanging="171"/>
        <w:jc w:val="left"/>
        <w:rPr>
          <w:sz w:val="20"/>
        </w:rPr>
      </w:pPr>
      <w:r>
        <w:rPr>
          <w:sz w:val="20"/>
        </w:rPr>
        <w:t>-</w:t>
      </w:r>
      <w:r>
        <w:rPr>
          <w:spacing w:val="-10"/>
          <w:sz w:val="20"/>
        </w:rPr>
        <w:t> </w:t>
      </w:r>
      <w:r>
        <w:rPr>
          <w:sz w:val="20"/>
        </w:rPr>
        <w:t>não</w:t>
      </w:r>
      <w:r>
        <w:rPr>
          <w:spacing w:val="-4"/>
          <w:sz w:val="20"/>
        </w:rPr>
        <w:t> </w:t>
      </w:r>
      <w:r>
        <w:rPr>
          <w:sz w:val="20"/>
        </w:rPr>
        <w:t>existam</w:t>
      </w:r>
      <w:r>
        <w:rPr>
          <w:spacing w:val="-3"/>
          <w:sz w:val="20"/>
        </w:rPr>
        <w:t> </w:t>
      </w:r>
      <w:r>
        <w:rPr>
          <w:sz w:val="20"/>
        </w:rPr>
        <w:t>de</w:t>
      </w:r>
      <w:r>
        <w:rPr>
          <w:spacing w:val="-9"/>
          <w:sz w:val="20"/>
        </w:rPr>
        <w:t> </w:t>
      </w:r>
      <w:r>
        <w:rPr>
          <w:spacing w:val="-4"/>
          <w:sz w:val="20"/>
        </w:rPr>
        <w:t>fato;</w:t>
      </w:r>
    </w:p>
    <w:p>
      <w:pPr>
        <w:pStyle w:val="BodyText"/>
        <w:spacing w:before="3"/>
        <w:rPr>
          <w:sz w:val="26"/>
        </w:rPr>
      </w:pPr>
    </w:p>
    <w:p>
      <w:pPr>
        <w:pStyle w:val="ListParagraph"/>
        <w:numPr>
          <w:ilvl w:val="0"/>
          <w:numId w:val="117"/>
        </w:numPr>
        <w:tabs>
          <w:tab w:pos="1007" w:val="left" w:leader="none"/>
        </w:tabs>
        <w:spacing w:line="240" w:lineRule="auto" w:before="1" w:after="0"/>
        <w:ind w:left="199" w:right="1694" w:firstLine="566"/>
        <w:jc w:val="both"/>
        <w:rPr>
          <w:sz w:val="20"/>
        </w:rPr>
      </w:pPr>
      <w:r>
        <w:rPr>
          <w:sz w:val="20"/>
        </w:rPr>
        <w:t>- declaradas inaptas, nos termos estabelecidos no art. 206, não tenham regularizado sua situação nos cinco exercícios subsequentes; e</w:t>
      </w:r>
    </w:p>
    <w:p>
      <w:pPr>
        <w:pStyle w:val="BodyText"/>
        <w:rPr>
          <w:sz w:val="26"/>
        </w:rPr>
      </w:pPr>
    </w:p>
    <w:p>
      <w:pPr>
        <w:pStyle w:val="ListParagraph"/>
        <w:numPr>
          <w:ilvl w:val="0"/>
          <w:numId w:val="117"/>
        </w:numPr>
        <w:tabs>
          <w:tab w:pos="1015" w:val="left" w:leader="none"/>
        </w:tabs>
        <w:spacing w:line="240" w:lineRule="auto" w:before="0" w:after="0"/>
        <w:ind w:left="1015" w:right="0" w:hanging="249"/>
        <w:jc w:val="left"/>
        <w:rPr>
          <w:sz w:val="20"/>
        </w:rPr>
      </w:pPr>
      <w:r>
        <w:rPr>
          <w:sz w:val="20"/>
        </w:rPr>
        <w:t>-</w:t>
      </w:r>
      <w:r>
        <w:rPr>
          <w:spacing w:val="-12"/>
          <w:sz w:val="20"/>
        </w:rPr>
        <w:t> </w:t>
      </w:r>
      <w:r>
        <w:rPr>
          <w:sz w:val="20"/>
        </w:rPr>
        <w:t>estejam</w:t>
      </w:r>
      <w:r>
        <w:rPr>
          <w:spacing w:val="-1"/>
          <w:sz w:val="20"/>
        </w:rPr>
        <w:t> </w:t>
      </w:r>
      <w:r>
        <w:rPr>
          <w:sz w:val="20"/>
        </w:rPr>
        <w:t>extintas,</w:t>
      </w:r>
      <w:r>
        <w:rPr>
          <w:spacing w:val="-4"/>
          <w:sz w:val="20"/>
        </w:rPr>
        <w:t> </w:t>
      </w:r>
      <w:r>
        <w:rPr>
          <w:sz w:val="20"/>
        </w:rPr>
        <w:t>canceladas</w:t>
      </w:r>
      <w:r>
        <w:rPr>
          <w:spacing w:val="-10"/>
          <w:sz w:val="20"/>
        </w:rPr>
        <w:t> </w:t>
      </w:r>
      <w:r>
        <w:rPr>
          <w:sz w:val="20"/>
        </w:rPr>
        <w:t>ou</w:t>
      </w:r>
      <w:r>
        <w:rPr>
          <w:spacing w:val="-6"/>
          <w:sz w:val="20"/>
        </w:rPr>
        <w:t> </w:t>
      </w:r>
      <w:r>
        <w:rPr>
          <w:sz w:val="20"/>
        </w:rPr>
        <w:t>baixadas</w:t>
      </w:r>
      <w:r>
        <w:rPr>
          <w:spacing w:val="-10"/>
          <w:sz w:val="20"/>
        </w:rPr>
        <w:t> </w:t>
      </w:r>
      <w:r>
        <w:rPr>
          <w:sz w:val="20"/>
        </w:rPr>
        <w:t>nos</w:t>
      </w:r>
      <w:r>
        <w:rPr>
          <w:spacing w:val="-9"/>
          <w:sz w:val="20"/>
        </w:rPr>
        <w:t> </w:t>
      </w:r>
      <w:r>
        <w:rPr>
          <w:sz w:val="20"/>
        </w:rPr>
        <w:t>respectivos</w:t>
      </w:r>
      <w:r>
        <w:rPr>
          <w:spacing w:val="-9"/>
          <w:sz w:val="20"/>
        </w:rPr>
        <w:t> </w:t>
      </w:r>
      <w:r>
        <w:rPr>
          <w:sz w:val="20"/>
        </w:rPr>
        <w:t>órgãos</w:t>
      </w:r>
      <w:r>
        <w:rPr>
          <w:spacing w:val="-10"/>
          <w:sz w:val="20"/>
        </w:rPr>
        <w:t> </w:t>
      </w:r>
      <w:r>
        <w:rPr>
          <w:sz w:val="20"/>
        </w:rPr>
        <w:t>de</w:t>
      </w:r>
      <w:r>
        <w:rPr>
          <w:spacing w:val="-6"/>
          <w:sz w:val="20"/>
        </w:rPr>
        <w:t> </w:t>
      </w:r>
      <w:r>
        <w:rPr>
          <w:spacing w:val="-2"/>
          <w:sz w:val="20"/>
        </w:rPr>
        <w:t>registro.</w:t>
      </w:r>
    </w:p>
    <w:p>
      <w:pPr>
        <w:pStyle w:val="BodyText"/>
        <w:spacing w:before="10"/>
        <w:rPr>
          <w:sz w:val="25"/>
        </w:rPr>
      </w:pPr>
    </w:p>
    <w:p>
      <w:pPr>
        <w:pStyle w:val="BodyText"/>
        <w:ind w:left="199" w:right="1692" w:firstLine="566"/>
        <w:jc w:val="both"/>
      </w:pPr>
      <w:r>
        <w:rPr/>
        <w:t>§ 1º</w:t>
      </w:r>
      <w:r>
        <w:rPr>
          <w:spacing w:val="40"/>
        </w:rPr>
        <w:t> </w:t>
      </w:r>
      <w:r>
        <w:rPr/>
        <w:t>No edital de intimação a que se refere o inciso I do </w:t>
      </w:r>
      <w:r>
        <w:rPr>
          <w:b/>
        </w:rPr>
        <w:t>caput</w:t>
      </w:r>
      <w:r>
        <w:rPr/>
        <w:t>, que será publicado no Diário Oficial da União, as pessoas jurídicas serão identificadas pelos números de inscrição no </w:t>
      </w:r>
      <w:r>
        <w:rPr>
          <w:spacing w:val="-2"/>
        </w:rPr>
        <w:t>CNPJ.</w:t>
      </w:r>
    </w:p>
    <w:p>
      <w:pPr>
        <w:pStyle w:val="BodyText"/>
        <w:spacing w:before="5"/>
        <w:rPr>
          <w:sz w:val="26"/>
        </w:rPr>
      </w:pPr>
    </w:p>
    <w:p>
      <w:pPr>
        <w:pStyle w:val="BodyText"/>
        <w:ind w:left="199" w:right="1697" w:firstLine="566"/>
        <w:jc w:val="both"/>
      </w:pPr>
      <w:r>
        <w:rPr/>
        <w:t>§ 2º</w:t>
      </w:r>
      <w:r>
        <w:rPr>
          <w:spacing w:val="40"/>
        </w:rPr>
        <w:t> </w:t>
      </w:r>
      <w:r>
        <w:rPr/>
        <w:t>Decorridos noventa dias da data de publicação do edital de intimação a que se refere o inciso I do </w:t>
      </w:r>
      <w:r>
        <w:rPr>
          <w:b/>
        </w:rPr>
        <w:t>caput</w:t>
      </w:r>
      <w:r>
        <w:rPr/>
        <w:t>, a Secretaria da Receita Federal do Brasil do Ministério da Fazenda publicará no Diário Oficial da União a relação de CNPJ das pessoas jurídicas que houverem regularizado sua situação, o que tornará automaticamente baixadas, nessa data, as inscrições das pessoas jurídicas que não tenham providenciado a regularização.</w:t>
      </w:r>
    </w:p>
    <w:p>
      <w:pPr>
        <w:pStyle w:val="BodyText"/>
        <w:spacing w:before="3"/>
        <w:rPr>
          <w:sz w:val="26"/>
        </w:rPr>
      </w:pPr>
    </w:p>
    <w:p>
      <w:pPr>
        <w:pStyle w:val="BodyText"/>
        <w:spacing w:line="237" w:lineRule="auto"/>
        <w:ind w:left="199" w:right="1698" w:firstLine="566"/>
        <w:jc w:val="both"/>
      </w:pPr>
      <w:r>
        <w:rPr/>
        <w:t>§ 3º</w:t>
      </w:r>
      <w:r>
        <w:rPr>
          <w:spacing w:val="40"/>
        </w:rPr>
        <w:t> </w:t>
      </w:r>
      <w:r>
        <w:rPr/>
        <w:t>A Secretaria da Receita Federal do Brasil do Ministério da Fazenda manterá, para consulta, em seu sítio eletrônico, informação sobre a situação cadastral das pessoas jurídicas inscritas no CNPJ.</w:t>
      </w:r>
    </w:p>
    <w:p>
      <w:pPr>
        <w:pStyle w:val="BodyText"/>
        <w:spacing w:before="5"/>
        <w:rPr>
          <w:sz w:val="26"/>
        </w:rPr>
      </w:pPr>
    </w:p>
    <w:p>
      <w:pPr>
        <w:pStyle w:val="BodyText"/>
        <w:ind w:left="199" w:right="1698" w:firstLine="566"/>
        <w:jc w:val="both"/>
      </w:pPr>
      <w:r>
        <w:rPr/>
        <w:t>§ 4º</w:t>
      </w:r>
      <w:r>
        <w:rPr>
          <w:spacing w:val="40"/>
        </w:rPr>
        <w:t> </w:t>
      </w:r>
      <w:r>
        <w:rPr/>
        <w:t>O ato de baixa da inscrição no CNPJ não impede que, posteriormente, sejam lançados ou cobrados os débitos de natureza tributária da pessoa jurídica.</w:t>
      </w:r>
    </w:p>
    <w:p>
      <w:pPr>
        <w:pStyle w:val="BodyText"/>
        <w:rPr>
          <w:sz w:val="26"/>
        </w:rPr>
      </w:pPr>
    </w:p>
    <w:p>
      <w:pPr>
        <w:pStyle w:val="BodyText"/>
        <w:ind w:left="199" w:right="1693" w:firstLine="566"/>
        <w:jc w:val="both"/>
      </w:pPr>
      <w:r>
        <w:rPr/>
        <w:t>§ 5º</w:t>
      </w:r>
      <w:r>
        <w:rPr>
          <w:spacing w:val="40"/>
        </w:rPr>
        <w:t> </w:t>
      </w:r>
      <w:r>
        <w:rPr/>
        <w:t>A inscrição no CNPJ poderá ser restabelecida por meio de solicitação da pessoa jurídica, observados as condições e os termos definidos pela Secretaria da Receita Federal do Brasil do Ministério da Fazenda.</w:t>
      </w:r>
    </w:p>
    <w:p>
      <w:pPr>
        <w:pStyle w:val="BodyText"/>
        <w:rPr>
          <w:sz w:val="26"/>
        </w:rPr>
      </w:pPr>
    </w:p>
    <w:p>
      <w:pPr>
        <w:pStyle w:val="BodyText"/>
        <w:ind w:left="766"/>
      </w:pPr>
      <w:r>
        <w:rPr/>
        <w:t>Inscrição</w:t>
      </w:r>
      <w:r>
        <w:rPr>
          <w:spacing w:val="-8"/>
        </w:rPr>
        <w:t> </w:t>
      </w:r>
      <w:r>
        <w:rPr>
          <w:spacing w:val="-2"/>
        </w:rPr>
        <w:t>inapta</w:t>
      </w:r>
    </w:p>
    <w:p>
      <w:pPr>
        <w:pStyle w:val="BodyText"/>
        <w:spacing w:before="4"/>
        <w:rPr>
          <w:sz w:val="26"/>
        </w:rPr>
      </w:pPr>
    </w:p>
    <w:p>
      <w:pPr>
        <w:pStyle w:val="BodyText"/>
        <w:ind w:left="199" w:right="1696" w:firstLine="566"/>
        <w:jc w:val="both"/>
      </w:pPr>
      <w:r>
        <w:rPr/>
        <w:t>Art. 206.</w:t>
      </w:r>
      <w:r>
        <w:rPr>
          <w:spacing w:val="40"/>
        </w:rPr>
        <w:t> </w:t>
      </w:r>
      <w:r>
        <w:rPr/>
        <w:t>Poderá ser declarada inapta, nas condições e nos termos definidos pela Secretaria da Receita Federal do Brasil do Ministério da Fazenda, a inscrição no CNPJ da pessoa jurídica que, estando obrigada, deixar de apresentar declarações e demonstrativos em dois exercícios consecutivos (Lei nº 9.430, de 1996, art. 81, </w:t>
      </w:r>
      <w:r>
        <w:rPr>
          <w:b/>
        </w:rPr>
        <w:t>caput</w:t>
      </w:r>
      <w:r>
        <w:rPr/>
        <w:t>).</w:t>
      </w:r>
    </w:p>
    <w:p>
      <w:pPr>
        <w:pStyle w:val="BodyText"/>
        <w:spacing w:before="1"/>
        <w:rPr>
          <w:sz w:val="26"/>
        </w:rPr>
      </w:pPr>
    </w:p>
    <w:p>
      <w:pPr>
        <w:pStyle w:val="BodyText"/>
        <w:ind w:left="199" w:right="1689" w:firstLine="566"/>
        <w:jc w:val="both"/>
      </w:pPr>
      <w:r>
        <w:rPr/>
        <w:t>§ 1º</w:t>
      </w:r>
      <w:r>
        <w:rPr>
          <w:spacing w:val="40"/>
        </w:rPr>
        <w:t> </w:t>
      </w:r>
      <w:r>
        <w:rPr/>
        <w:t>Será também declarada inapta a inscrição no CNPJ da pessoa jurídica que não comprove a origem, a disponibilidade e a efetiva transferência, se for o caso, dos recursos empregados</w:t>
      </w:r>
      <w:r>
        <w:rPr>
          <w:spacing w:val="-7"/>
        </w:rPr>
        <w:t> </w:t>
      </w:r>
      <w:r>
        <w:rPr/>
        <w:t>em operações</w:t>
      </w:r>
      <w:r>
        <w:rPr>
          <w:spacing w:val="-7"/>
        </w:rPr>
        <w:t> </w:t>
      </w:r>
      <w:r>
        <w:rPr/>
        <w:t>de</w:t>
      </w:r>
      <w:r>
        <w:rPr>
          <w:spacing w:val="-4"/>
        </w:rPr>
        <w:t> </w:t>
      </w:r>
      <w:r>
        <w:rPr/>
        <w:t>comércio</w:t>
      </w:r>
      <w:r>
        <w:rPr>
          <w:spacing w:val="-4"/>
        </w:rPr>
        <w:t> </w:t>
      </w:r>
      <w:r>
        <w:rPr/>
        <w:t>exterior</w:t>
      </w:r>
      <w:r>
        <w:rPr>
          <w:spacing w:val="-7"/>
        </w:rPr>
        <w:t> </w:t>
      </w:r>
      <w:r>
        <w:rPr/>
        <w:t>(Lei nº</w:t>
      </w:r>
      <w:r>
        <w:rPr>
          <w:spacing w:val="-4"/>
        </w:rPr>
        <w:t> </w:t>
      </w:r>
      <w:r>
        <w:rPr/>
        <w:t>9.430,</w:t>
      </w:r>
      <w:r>
        <w:rPr>
          <w:spacing w:val="-1"/>
        </w:rPr>
        <w:t> </w:t>
      </w:r>
      <w:r>
        <w:rPr/>
        <w:t>de</w:t>
      </w:r>
      <w:r>
        <w:rPr>
          <w:spacing w:val="-4"/>
        </w:rPr>
        <w:t> </w:t>
      </w:r>
      <w:r>
        <w:rPr/>
        <w:t>1996,</w:t>
      </w:r>
      <w:r>
        <w:rPr>
          <w:spacing w:val="-1"/>
        </w:rPr>
        <w:t> </w:t>
      </w:r>
      <w:r>
        <w:rPr/>
        <w:t>art.</w:t>
      </w:r>
      <w:r>
        <w:rPr>
          <w:spacing w:val="-1"/>
        </w:rPr>
        <w:t> </w:t>
      </w:r>
      <w:r>
        <w:rPr/>
        <w:t>81,</w:t>
      </w:r>
      <w:r>
        <w:rPr>
          <w:spacing w:val="-1"/>
        </w:rPr>
        <w:t> </w:t>
      </w:r>
      <w:r>
        <w:rPr/>
        <w:t>§</w:t>
      </w:r>
      <w:r>
        <w:rPr>
          <w:spacing w:val="-4"/>
        </w:rPr>
        <w:t> </w:t>
      </w:r>
      <w:r>
        <w:rPr/>
        <w:t>1º).</w:t>
      </w:r>
    </w:p>
    <w:p>
      <w:pPr>
        <w:pStyle w:val="BodyText"/>
        <w:spacing w:before="11"/>
        <w:rPr>
          <w:sz w:val="25"/>
        </w:rPr>
      </w:pPr>
    </w:p>
    <w:p>
      <w:pPr>
        <w:pStyle w:val="BodyText"/>
        <w:ind w:left="199" w:right="1696" w:firstLine="566"/>
        <w:jc w:val="both"/>
      </w:pPr>
      <w:r>
        <w:rPr/>
        <w:t>§ 2º</w:t>
      </w:r>
      <w:r>
        <w:rPr>
          <w:spacing w:val="40"/>
        </w:rPr>
        <w:t> </w:t>
      </w:r>
      <w:r>
        <w:rPr/>
        <w:t>Para fins do disposto no § 1º, a comprovação da origem de recursos provenientes do exterior ocorrerá, cumulativamente, por meio de (Lei nº 9.430, de 1996, art. 81, § 2º):</w:t>
      </w:r>
    </w:p>
    <w:p>
      <w:pPr>
        <w:pStyle w:val="BodyText"/>
        <w:rPr>
          <w:sz w:val="26"/>
        </w:rPr>
      </w:pPr>
    </w:p>
    <w:p>
      <w:pPr>
        <w:pStyle w:val="ListParagraph"/>
        <w:numPr>
          <w:ilvl w:val="0"/>
          <w:numId w:val="118"/>
        </w:numPr>
        <w:tabs>
          <w:tab w:pos="884" w:val="left" w:leader="none"/>
        </w:tabs>
        <w:spacing w:line="240" w:lineRule="auto" w:before="0" w:after="0"/>
        <w:ind w:left="199" w:right="1696" w:firstLine="566"/>
        <w:jc w:val="both"/>
        <w:rPr>
          <w:sz w:val="20"/>
        </w:rPr>
      </w:pPr>
      <w:r>
        <w:rPr>
          <w:sz w:val="20"/>
        </w:rPr>
        <w:t>- prova do</w:t>
      </w:r>
      <w:r>
        <w:rPr>
          <w:spacing w:val="-2"/>
          <w:sz w:val="20"/>
        </w:rPr>
        <w:t> </w:t>
      </w:r>
      <w:r>
        <w:rPr>
          <w:sz w:val="20"/>
        </w:rPr>
        <w:t>fechamento regular da operação de câmbio, inclusive com a identificação da instituição financeira no exterior encarregada da remessa dos recursos para o País; e</w:t>
      </w:r>
    </w:p>
    <w:p>
      <w:pPr>
        <w:pStyle w:val="BodyText"/>
        <w:spacing w:before="4"/>
        <w:rPr>
          <w:sz w:val="26"/>
        </w:rPr>
      </w:pPr>
    </w:p>
    <w:p>
      <w:pPr>
        <w:pStyle w:val="ListParagraph"/>
        <w:numPr>
          <w:ilvl w:val="0"/>
          <w:numId w:val="118"/>
        </w:numPr>
        <w:tabs>
          <w:tab w:pos="960" w:val="left" w:leader="none"/>
        </w:tabs>
        <w:spacing w:line="240" w:lineRule="auto" w:before="0" w:after="0"/>
        <w:ind w:left="199" w:right="1697" w:firstLine="566"/>
        <w:jc w:val="both"/>
        <w:rPr>
          <w:sz w:val="20"/>
        </w:rPr>
      </w:pPr>
      <w:r>
        <w:rPr>
          <w:sz w:val="20"/>
        </w:rPr>
        <w:t>- identificação do remetente dos recursos, assim entendido como a pessoa física ou jurídica titular dos recursos remetidos.</w:t>
      </w:r>
    </w:p>
    <w:p>
      <w:pPr>
        <w:pStyle w:val="BodyText"/>
        <w:rPr>
          <w:sz w:val="26"/>
        </w:rPr>
      </w:pPr>
    </w:p>
    <w:p>
      <w:pPr>
        <w:pStyle w:val="BodyText"/>
        <w:ind w:left="199" w:right="1695" w:firstLine="566"/>
        <w:jc w:val="both"/>
      </w:pPr>
      <w:r>
        <w:rPr/>
        <w:t>§ 3º</w:t>
      </w:r>
      <w:r>
        <w:rPr>
          <w:spacing w:val="40"/>
        </w:rPr>
        <w:t> </w:t>
      </w:r>
      <w:r>
        <w:rPr/>
        <w:t>Na hipótese de o remetente de que trata o inciso II do § 2º ser pessoa jurídica, deverão ser também identificados os integrantes de seus quadros societário e gerencial (Lei nº 9.430, de 1996, art. 81, § 3º).</w:t>
      </w:r>
    </w:p>
    <w:p>
      <w:pPr>
        <w:pStyle w:val="BodyText"/>
        <w:rPr>
          <w:sz w:val="26"/>
        </w:rPr>
      </w:pPr>
    </w:p>
    <w:p>
      <w:pPr>
        <w:pStyle w:val="BodyText"/>
        <w:ind w:left="766"/>
      </w:pPr>
      <w:r>
        <w:rPr/>
        <w:t>§</w:t>
      </w:r>
      <w:r>
        <w:rPr>
          <w:spacing w:val="2"/>
        </w:rPr>
        <w:t> </w:t>
      </w:r>
      <w:r>
        <w:rPr/>
        <w:t>4º</w:t>
      </w:r>
      <w:r>
        <w:rPr>
          <w:spacing w:val="57"/>
        </w:rPr>
        <w:t> </w:t>
      </w:r>
      <w:r>
        <w:rPr/>
        <w:t>O</w:t>
      </w:r>
      <w:r>
        <w:rPr>
          <w:spacing w:val="5"/>
        </w:rPr>
        <w:t> </w:t>
      </w:r>
      <w:r>
        <w:rPr/>
        <w:t>disposto</w:t>
      </w:r>
      <w:r>
        <w:rPr>
          <w:spacing w:val="3"/>
        </w:rPr>
        <w:t> </w:t>
      </w:r>
      <w:r>
        <w:rPr/>
        <w:t>nos</w:t>
      </w:r>
      <w:r>
        <w:rPr>
          <w:spacing w:val="-1"/>
        </w:rPr>
        <w:t> </w:t>
      </w:r>
      <w:r>
        <w:rPr/>
        <w:t>§</w:t>
      </w:r>
      <w:r>
        <w:rPr>
          <w:spacing w:val="2"/>
        </w:rPr>
        <w:t> </w:t>
      </w:r>
      <w:r>
        <w:rPr/>
        <w:t>2º</w:t>
      </w:r>
      <w:r>
        <w:rPr>
          <w:spacing w:val="3"/>
        </w:rPr>
        <w:t> </w:t>
      </w:r>
      <w:r>
        <w:rPr/>
        <w:t>e</w:t>
      </w:r>
      <w:r>
        <w:rPr>
          <w:spacing w:val="2"/>
        </w:rPr>
        <w:t> </w:t>
      </w:r>
      <w:r>
        <w:rPr/>
        <w:t>§</w:t>
      </w:r>
      <w:r>
        <w:rPr>
          <w:spacing w:val="3"/>
        </w:rPr>
        <w:t> </w:t>
      </w:r>
      <w:r>
        <w:rPr/>
        <w:t>3º</w:t>
      </w:r>
      <w:r>
        <w:rPr>
          <w:spacing w:val="2"/>
        </w:rPr>
        <w:t> </w:t>
      </w:r>
      <w:r>
        <w:rPr/>
        <w:t>aplica-se,</w:t>
      </w:r>
      <w:r>
        <w:rPr>
          <w:spacing w:val="5"/>
        </w:rPr>
        <w:t> </w:t>
      </w:r>
      <w:r>
        <w:rPr/>
        <w:t>também,</w:t>
      </w:r>
      <w:r>
        <w:rPr>
          <w:spacing w:val="1"/>
        </w:rPr>
        <w:t> </w:t>
      </w:r>
      <w:r>
        <w:rPr/>
        <w:t>à</w:t>
      </w:r>
      <w:r>
        <w:rPr>
          <w:spacing w:val="-2"/>
        </w:rPr>
        <w:t> </w:t>
      </w:r>
      <w:r>
        <w:rPr/>
        <w:t>hipótese</w:t>
      </w:r>
      <w:r>
        <w:rPr>
          <w:spacing w:val="2"/>
        </w:rPr>
        <w:t> </w:t>
      </w:r>
      <w:r>
        <w:rPr/>
        <w:t>de</w:t>
      </w:r>
      <w:r>
        <w:rPr>
          <w:spacing w:val="3"/>
        </w:rPr>
        <w:t> </w:t>
      </w:r>
      <w:r>
        <w:rPr/>
        <w:t>que</w:t>
      </w:r>
      <w:r>
        <w:rPr>
          <w:spacing w:val="2"/>
        </w:rPr>
        <w:t> </w:t>
      </w:r>
      <w:r>
        <w:rPr/>
        <w:t>trata</w:t>
      </w:r>
      <w:r>
        <w:rPr>
          <w:spacing w:val="3"/>
        </w:rPr>
        <w:t> </w:t>
      </w:r>
      <w:r>
        <w:rPr/>
        <w:t>o</w:t>
      </w:r>
      <w:r>
        <w:rPr>
          <w:spacing w:val="2"/>
        </w:rPr>
        <w:t> </w:t>
      </w:r>
      <w:r>
        <w:rPr/>
        <w:t>§</w:t>
      </w:r>
      <w:r>
        <w:rPr>
          <w:spacing w:val="3"/>
        </w:rPr>
        <w:t> </w:t>
      </w:r>
      <w:r>
        <w:rPr/>
        <w:t>2º</w:t>
      </w:r>
      <w:r>
        <w:rPr>
          <w:spacing w:val="2"/>
        </w:rPr>
        <w:t> </w:t>
      </w:r>
      <w:r>
        <w:rPr/>
        <w:t>do</w:t>
      </w:r>
      <w:r>
        <w:rPr>
          <w:spacing w:val="3"/>
        </w:rPr>
        <w:t> </w:t>
      </w:r>
      <w:r>
        <w:rPr>
          <w:spacing w:val="-4"/>
        </w:rPr>
        <w:t>art.</w:t>
      </w:r>
    </w:p>
    <w:p>
      <w:pPr>
        <w:pStyle w:val="BodyText"/>
        <w:spacing w:before="1"/>
        <w:ind w:left="199"/>
      </w:pPr>
      <w:r>
        <w:rPr/>
        <w:t>23</w:t>
      </w:r>
      <w:r>
        <w:rPr>
          <w:spacing w:val="-7"/>
        </w:rPr>
        <w:t> </w:t>
      </w:r>
      <w:r>
        <w:rPr/>
        <w:t>do</w:t>
      </w:r>
      <w:r>
        <w:rPr>
          <w:spacing w:val="-5"/>
        </w:rPr>
        <w:t> </w:t>
      </w:r>
      <w:r>
        <w:rPr/>
        <w:t>Decreto-Lei nº</w:t>
      </w:r>
      <w:r>
        <w:rPr>
          <w:spacing w:val="-5"/>
        </w:rPr>
        <w:t> </w:t>
      </w:r>
      <w:r>
        <w:rPr/>
        <w:t>1.455,</w:t>
      </w:r>
      <w:r>
        <w:rPr>
          <w:spacing w:val="-2"/>
        </w:rPr>
        <w:t> </w:t>
      </w:r>
      <w:r>
        <w:rPr/>
        <w:t>de</w:t>
      </w:r>
      <w:r>
        <w:rPr>
          <w:spacing w:val="-4"/>
        </w:rPr>
        <w:t> </w:t>
      </w:r>
      <w:r>
        <w:rPr/>
        <w:t>7</w:t>
      </w:r>
      <w:r>
        <w:rPr>
          <w:spacing w:val="-5"/>
        </w:rPr>
        <w:t> </w:t>
      </w:r>
      <w:r>
        <w:rPr/>
        <w:t>de</w:t>
      </w:r>
      <w:r>
        <w:rPr>
          <w:spacing w:val="-4"/>
        </w:rPr>
        <w:t> </w:t>
      </w:r>
      <w:r>
        <w:rPr/>
        <w:t>abril</w:t>
      </w:r>
      <w:r>
        <w:rPr>
          <w:spacing w:val="-1"/>
        </w:rPr>
        <w:t> </w:t>
      </w:r>
      <w:r>
        <w:rPr/>
        <w:t>de</w:t>
      </w:r>
      <w:r>
        <w:rPr>
          <w:spacing w:val="-5"/>
        </w:rPr>
        <w:t> </w:t>
      </w:r>
      <w:r>
        <w:rPr/>
        <w:t>1976</w:t>
      </w:r>
      <w:r>
        <w:rPr>
          <w:spacing w:val="-4"/>
        </w:rPr>
        <w:t> </w:t>
      </w:r>
      <w:r>
        <w:rPr/>
        <w:t>(Lei</w:t>
      </w:r>
      <w:r>
        <w:rPr>
          <w:spacing w:val="-9"/>
        </w:rPr>
        <w:t> </w:t>
      </w:r>
      <w:r>
        <w:rPr/>
        <w:t>nº</w:t>
      </w:r>
      <w:r>
        <w:rPr>
          <w:spacing w:val="-5"/>
        </w:rPr>
        <w:t> </w:t>
      </w:r>
      <w:r>
        <w:rPr/>
        <w:t>9.430,</w:t>
      </w:r>
      <w:r>
        <w:rPr>
          <w:spacing w:val="-2"/>
        </w:rPr>
        <w:t> </w:t>
      </w:r>
      <w:r>
        <w:rPr/>
        <w:t>de</w:t>
      </w:r>
      <w:r>
        <w:rPr>
          <w:spacing w:val="-4"/>
        </w:rPr>
        <w:t> </w:t>
      </w:r>
      <w:r>
        <w:rPr/>
        <w:t>1996,</w:t>
      </w:r>
      <w:r>
        <w:rPr>
          <w:spacing w:val="-2"/>
        </w:rPr>
        <w:t> </w:t>
      </w:r>
      <w:r>
        <w:rPr/>
        <w:t>art.</w:t>
      </w:r>
      <w:r>
        <w:rPr>
          <w:spacing w:val="-2"/>
        </w:rPr>
        <w:t> </w:t>
      </w:r>
      <w:r>
        <w:rPr/>
        <w:t>81,</w:t>
      </w:r>
      <w:r>
        <w:rPr>
          <w:spacing w:val="-6"/>
        </w:rPr>
        <w:t> </w:t>
      </w:r>
      <w:r>
        <w:rPr/>
        <w:t>§</w:t>
      </w:r>
      <w:r>
        <w:rPr>
          <w:spacing w:val="-4"/>
        </w:rPr>
        <w:t> 4º).</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5º</w:t>
      </w:r>
      <w:r>
        <w:rPr>
          <w:spacing w:val="40"/>
        </w:rPr>
        <w:t> </w:t>
      </w:r>
      <w:r>
        <w:rPr/>
        <w:t>Poderá também ser declarada inapta a inscrição no CNPJ da pessoa jurídica que não for localizada no endereço informado ao CNPJ, nas condições e nos termos definidos pela Secretaria da Receita Federal do Brasil do Ministério da Fazenda (Lei nº 9.430, de 1996, art.</w:t>
      </w:r>
      <w:r>
        <w:rPr>
          <w:spacing w:val="40"/>
        </w:rPr>
        <w:t> </w:t>
      </w:r>
      <w:r>
        <w:rPr/>
        <w:t>81, § 5º).</w:t>
      </w:r>
    </w:p>
    <w:p>
      <w:pPr>
        <w:pStyle w:val="BodyText"/>
        <w:spacing w:before="1"/>
        <w:rPr>
          <w:sz w:val="26"/>
        </w:rPr>
      </w:pPr>
    </w:p>
    <w:p>
      <w:pPr>
        <w:pStyle w:val="BodyText"/>
        <w:ind w:left="766"/>
      </w:pPr>
      <w:r>
        <w:rPr/>
        <w:t>Declaração</w:t>
      </w:r>
      <w:r>
        <w:rPr>
          <w:spacing w:val="-7"/>
        </w:rPr>
        <w:t> </w:t>
      </w:r>
      <w:r>
        <w:rPr/>
        <w:t>de</w:t>
      </w:r>
      <w:r>
        <w:rPr>
          <w:spacing w:val="-10"/>
        </w:rPr>
        <w:t> </w:t>
      </w:r>
      <w:r>
        <w:rPr>
          <w:spacing w:val="-2"/>
        </w:rPr>
        <w:t>inidoneidade</w:t>
      </w:r>
    </w:p>
    <w:p>
      <w:pPr>
        <w:pStyle w:val="BodyText"/>
        <w:spacing w:before="3"/>
        <w:rPr>
          <w:sz w:val="26"/>
        </w:rPr>
      </w:pPr>
    </w:p>
    <w:p>
      <w:pPr>
        <w:pStyle w:val="BodyText"/>
        <w:spacing w:before="1"/>
        <w:ind w:left="199" w:right="1689" w:firstLine="566"/>
        <w:jc w:val="both"/>
      </w:pPr>
      <w:r>
        <w:rPr/>
        <w:t>Art. 207.</w:t>
      </w:r>
      <w:r>
        <w:rPr>
          <w:spacing w:val="40"/>
        </w:rPr>
        <w:t> </w:t>
      </w:r>
      <w:r>
        <w:rPr/>
        <w:t>Além das demais hipóteses de inidoneidade de documentos previstos na legislação, não produzirá efeitos tributários, em favor de terceiros interessados, o documento emitido por pessoa jurídica cuja</w:t>
      </w:r>
      <w:r>
        <w:rPr>
          <w:spacing w:val="-2"/>
        </w:rPr>
        <w:t> </w:t>
      </w:r>
      <w:r>
        <w:rPr/>
        <w:t>inscrição no</w:t>
      </w:r>
      <w:r>
        <w:rPr>
          <w:spacing w:val="-2"/>
        </w:rPr>
        <w:t> </w:t>
      </w:r>
      <w:r>
        <w:rPr/>
        <w:t>CNPJ</w:t>
      </w:r>
      <w:r>
        <w:rPr>
          <w:spacing w:val="-1"/>
        </w:rPr>
        <w:t> </w:t>
      </w:r>
      <w:r>
        <w:rPr/>
        <w:t>tenha sido considerada ou declarada inapta (Lei nº 9.430, de 1996, art. 82, </w:t>
      </w:r>
      <w:r>
        <w:rPr>
          <w:b/>
        </w:rPr>
        <w:t>caput</w:t>
      </w:r>
      <w:r>
        <w:rPr/>
        <w:t>).</w:t>
      </w:r>
    </w:p>
    <w:p>
      <w:pPr>
        <w:pStyle w:val="BodyText"/>
        <w:rPr>
          <w:sz w:val="26"/>
        </w:rPr>
      </w:pPr>
    </w:p>
    <w:p>
      <w:pPr>
        <w:pStyle w:val="BodyText"/>
        <w:ind w:left="199" w:right="1696" w:firstLine="566"/>
        <w:jc w:val="both"/>
      </w:pPr>
      <w:r>
        <w:rPr/>
        <w:t>Parágrafo único.</w:t>
      </w:r>
      <w:r>
        <w:rPr>
          <w:spacing w:val="40"/>
        </w:rPr>
        <w:t> </w:t>
      </w:r>
      <w:r>
        <w:rPr/>
        <w:t>O</w:t>
      </w:r>
      <w:r>
        <w:rPr>
          <w:spacing w:val="40"/>
        </w:rPr>
        <w:t> </w:t>
      </w:r>
      <w:r>
        <w:rPr/>
        <w:t>disposto neste artigo não se aplica às hipóteses em</w:t>
      </w:r>
      <w:r>
        <w:rPr>
          <w:spacing w:val="40"/>
        </w:rPr>
        <w:t> </w:t>
      </w:r>
      <w:r>
        <w:rPr/>
        <w:t>que o adquirente de bens, direitos e mercadorias ou o tomador de serviços comprovar a efetivação</w:t>
      </w:r>
      <w:r>
        <w:rPr>
          <w:spacing w:val="80"/>
        </w:rPr>
        <w:t> </w:t>
      </w:r>
      <w:r>
        <w:rPr/>
        <w:t>do pagamento do preço e o recebimento dos bens, dos direitos e das mercadorias ou a utilização dos serviços (Lei nº 9.430, de 1996, art. 82, parágrafo único).</w:t>
      </w:r>
    </w:p>
    <w:p>
      <w:pPr>
        <w:pStyle w:val="BodyText"/>
        <w:rPr>
          <w:sz w:val="26"/>
        </w:rPr>
      </w:pPr>
    </w:p>
    <w:p>
      <w:pPr>
        <w:pStyle w:val="BodyText"/>
        <w:spacing w:before="1"/>
        <w:ind w:left="766"/>
      </w:pPr>
      <w:r>
        <w:rPr/>
        <w:t>TÍTULO</w:t>
      </w:r>
      <w:r>
        <w:rPr>
          <w:spacing w:val="-8"/>
        </w:rPr>
        <w:t> </w:t>
      </w:r>
      <w:r>
        <w:rPr>
          <w:spacing w:val="-10"/>
        </w:rPr>
        <w:t>V</w:t>
      </w:r>
    </w:p>
    <w:p>
      <w:pPr>
        <w:pStyle w:val="BodyText"/>
        <w:spacing w:before="11"/>
        <w:rPr>
          <w:sz w:val="25"/>
        </w:rPr>
      </w:pPr>
    </w:p>
    <w:p>
      <w:pPr>
        <w:pStyle w:val="BodyText"/>
        <w:ind w:left="766"/>
      </w:pPr>
      <w:r>
        <w:rPr/>
        <w:t>DA</w:t>
      </w:r>
      <w:r>
        <w:rPr>
          <w:spacing w:val="-5"/>
        </w:rPr>
        <w:t> </w:t>
      </w:r>
      <w:r>
        <w:rPr/>
        <w:t>RECEITA</w:t>
      </w:r>
      <w:r>
        <w:rPr>
          <w:spacing w:val="-7"/>
        </w:rPr>
        <w:t> </w:t>
      </w:r>
      <w:r>
        <w:rPr>
          <w:spacing w:val="-4"/>
        </w:rPr>
        <w:t>BRUTA</w:t>
      </w:r>
    </w:p>
    <w:p>
      <w:pPr>
        <w:pStyle w:val="BodyText"/>
        <w:spacing w:before="3"/>
        <w:rPr>
          <w:sz w:val="26"/>
        </w:rPr>
      </w:pPr>
    </w:p>
    <w:p>
      <w:pPr>
        <w:pStyle w:val="BodyText"/>
        <w:spacing w:before="1"/>
        <w:ind w:left="766"/>
      </w:pPr>
      <w:r>
        <w:rPr/>
        <w:t>Art.</w:t>
      </w:r>
      <w:r>
        <w:rPr>
          <w:spacing w:val="-10"/>
        </w:rPr>
        <w:t> </w:t>
      </w:r>
      <w:r>
        <w:rPr/>
        <w:t>208.</w:t>
      </w:r>
      <w:r>
        <w:rPr>
          <w:spacing w:val="45"/>
        </w:rPr>
        <w:t> </w:t>
      </w:r>
      <w:r>
        <w:rPr/>
        <w:t>A</w:t>
      </w:r>
      <w:r>
        <w:rPr>
          <w:spacing w:val="-5"/>
        </w:rPr>
        <w:t> </w:t>
      </w:r>
      <w:r>
        <w:rPr/>
        <w:t>receita</w:t>
      </w:r>
      <w:r>
        <w:rPr>
          <w:spacing w:val="-6"/>
        </w:rPr>
        <w:t> </w:t>
      </w:r>
      <w:r>
        <w:rPr/>
        <w:t>bruta</w:t>
      </w:r>
      <w:r>
        <w:rPr>
          <w:spacing w:val="-6"/>
        </w:rPr>
        <w:t> </w:t>
      </w:r>
      <w:r>
        <w:rPr/>
        <w:t>compreende</w:t>
      </w:r>
      <w:r>
        <w:rPr>
          <w:spacing w:val="-5"/>
        </w:rPr>
        <w:t> </w:t>
      </w:r>
      <w:r>
        <w:rPr/>
        <w:t>(Decreto-Lei</w:t>
      </w:r>
      <w:r>
        <w:rPr>
          <w:spacing w:val="-6"/>
        </w:rPr>
        <w:t> </w:t>
      </w:r>
      <w:r>
        <w:rPr/>
        <w:t>nº</w:t>
      </w:r>
      <w:r>
        <w:rPr>
          <w:spacing w:val="-6"/>
        </w:rPr>
        <w:t> </w:t>
      </w:r>
      <w:r>
        <w:rPr/>
        <w:t>1.598,</w:t>
      </w:r>
      <w:r>
        <w:rPr>
          <w:spacing w:val="-3"/>
        </w:rPr>
        <w:t> </w:t>
      </w:r>
      <w:r>
        <w:rPr/>
        <w:t>de</w:t>
      </w:r>
      <w:r>
        <w:rPr>
          <w:spacing w:val="-6"/>
        </w:rPr>
        <w:t> </w:t>
      </w:r>
      <w:r>
        <w:rPr/>
        <w:t>1977,</w:t>
      </w:r>
      <w:r>
        <w:rPr>
          <w:spacing w:val="-3"/>
        </w:rPr>
        <w:t> </w:t>
      </w:r>
      <w:r>
        <w:rPr/>
        <w:t>art.</w:t>
      </w:r>
      <w:r>
        <w:rPr>
          <w:spacing w:val="-3"/>
        </w:rPr>
        <w:t> </w:t>
      </w:r>
      <w:r>
        <w:rPr/>
        <w:t>12,</w:t>
      </w:r>
      <w:r>
        <w:rPr>
          <w:spacing w:val="-5"/>
        </w:rPr>
        <w:t> </w:t>
      </w:r>
      <w:r>
        <w:rPr>
          <w:b/>
          <w:spacing w:val="-2"/>
        </w:rPr>
        <w:t>caput</w:t>
      </w:r>
      <w:r>
        <w:rPr>
          <w:spacing w:val="-2"/>
        </w:rPr>
        <w:t>):</w:t>
      </w:r>
    </w:p>
    <w:p>
      <w:pPr>
        <w:pStyle w:val="BodyText"/>
        <w:spacing w:before="10"/>
        <w:rPr>
          <w:sz w:val="25"/>
        </w:rPr>
      </w:pPr>
    </w:p>
    <w:p>
      <w:pPr>
        <w:pStyle w:val="ListParagraph"/>
        <w:numPr>
          <w:ilvl w:val="0"/>
          <w:numId w:val="119"/>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o</w:t>
      </w:r>
      <w:r>
        <w:rPr>
          <w:spacing w:val="-8"/>
          <w:sz w:val="20"/>
        </w:rPr>
        <w:t> </w:t>
      </w:r>
      <w:r>
        <w:rPr>
          <w:sz w:val="20"/>
        </w:rPr>
        <w:t>produto</w:t>
      </w:r>
      <w:r>
        <w:rPr>
          <w:spacing w:val="-3"/>
          <w:sz w:val="20"/>
        </w:rPr>
        <w:t> </w:t>
      </w:r>
      <w:r>
        <w:rPr>
          <w:sz w:val="20"/>
        </w:rPr>
        <w:t>da</w:t>
      </w:r>
      <w:r>
        <w:rPr>
          <w:spacing w:val="-8"/>
          <w:sz w:val="20"/>
        </w:rPr>
        <w:t> </w:t>
      </w:r>
      <w:r>
        <w:rPr>
          <w:sz w:val="20"/>
        </w:rPr>
        <w:t>venda</w:t>
      </w:r>
      <w:r>
        <w:rPr>
          <w:spacing w:val="-3"/>
          <w:sz w:val="20"/>
        </w:rPr>
        <w:t> </w:t>
      </w:r>
      <w:r>
        <w:rPr>
          <w:sz w:val="20"/>
        </w:rPr>
        <w:t>de</w:t>
      </w:r>
      <w:r>
        <w:rPr>
          <w:spacing w:val="-4"/>
          <w:sz w:val="20"/>
        </w:rPr>
        <w:t> </w:t>
      </w:r>
      <w:r>
        <w:rPr>
          <w:sz w:val="20"/>
        </w:rPr>
        <w:t>bens</w:t>
      </w:r>
      <w:r>
        <w:rPr>
          <w:spacing w:val="-6"/>
          <w:sz w:val="20"/>
        </w:rPr>
        <w:t> </w:t>
      </w:r>
      <w:r>
        <w:rPr>
          <w:sz w:val="20"/>
        </w:rPr>
        <w:t>nas</w:t>
      </w:r>
      <w:r>
        <w:rPr>
          <w:spacing w:val="-6"/>
          <w:sz w:val="20"/>
        </w:rPr>
        <w:t> </w:t>
      </w:r>
      <w:r>
        <w:rPr>
          <w:sz w:val="20"/>
        </w:rPr>
        <w:t>operações</w:t>
      </w:r>
      <w:r>
        <w:rPr>
          <w:spacing w:val="-6"/>
          <w:sz w:val="20"/>
        </w:rPr>
        <w:t> </w:t>
      </w:r>
      <w:r>
        <w:rPr>
          <w:sz w:val="20"/>
        </w:rPr>
        <w:t>de</w:t>
      </w:r>
      <w:r>
        <w:rPr>
          <w:spacing w:val="-3"/>
          <w:sz w:val="20"/>
        </w:rPr>
        <w:t> </w:t>
      </w:r>
      <w:r>
        <w:rPr>
          <w:sz w:val="20"/>
        </w:rPr>
        <w:t>conta</w:t>
      </w:r>
      <w:r>
        <w:rPr>
          <w:spacing w:val="-3"/>
          <w:sz w:val="20"/>
        </w:rPr>
        <w:t> </w:t>
      </w:r>
      <w:r>
        <w:rPr>
          <w:spacing w:val="-2"/>
          <w:sz w:val="20"/>
        </w:rPr>
        <w:t>própria;</w:t>
      </w:r>
    </w:p>
    <w:p>
      <w:pPr>
        <w:pStyle w:val="BodyText"/>
        <w:spacing w:before="4"/>
        <w:rPr>
          <w:sz w:val="26"/>
        </w:rPr>
      </w:pPr>
    </w:p>
    <w:p>
      <w:pPr>
        <w:pStyle w:val="ListParagraph"/>
        <w:numPr>
          <w:ilvl w:val="0"/>
          <w:numId w:val="119"/>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o</w:t>
      </w:r>
      <w:r>
        <w:rPr>
          <w:spacing w:val="-5"/>
          <w:sz w:val="20"/>
        </w:rPr>
        <w:t> </w:t>
      </w:r>
      <w:r>
        <w:rPr>
          <w:sz w:val="20"/>
        </w:rPr>
        <w:t>preço</w:t>
      </w:r>
      <w:r>
        <w:rPr>
          <w:spacing w:val="-5"/>
          <w:sz w:val="20"/>
        </w:rPr>
        <w:t> </w:t>
      </w:r>
      <w:r>
        <w:rPr>
          <w:sz w:val="20"/>
        </w:rPr>
        <w:t>da</w:t>
      </w:r>
      <w:r>
        <w:rPr>
          <w:spacing w:val="-5"/>
          <w:sz w:val="20"/>
        </w:rPr>
        <w:t> </w:t>
      </w:r>
      <w:r>
        <w:rPr>
          <w:sz w:val="20"/>
        </w:rPr>
        <w:t>prestação</w:t>
      </w:r>
      <w:r>
        <w:rPr>
          <w:spacing w:val="-5"/>
          <w:sz w:val="20"/>
        </w:rPr>
        <w:t> </w:t>
      </w:r>
      <w:r>
        <w:rPr>
          <w:sz w:val="20"/>
        </w:rPr>
        <w:t>de</w:t>
      </w:r>
      <w:r>
        <w:rPr>
          <w:spacing w:val="-4"/>
          <w:sz w:val="20"/>
        </w:rPr>
        <w:t> </w:t>
      </w:r>
      <w:r>
        <w:rPr>
          <w:sz w:val="20"/>
        </w:rPr>
        <w:t>serviços</w:t>
      </w:r>
      <w:r>
        <w:rPr>
          <w:spacing w:val="-8"/>
          <w:sz w:val="20"/>
        </w:rPr>
        <w:t> </w:t>
      </w:r>
      <w:r>
        <w:rPr>
          <w:sz w:val="20"/>
        </w:rPr>
        <w:t>em</w:t>
      </w:r>
      <w:r>
        <w:rPr>
          <w:spacing w:val="1"/>
          <w:sz w:val="20"/>
        </w:rPr>
        <w:t> </w:t>
      </w:r>
      <w:r>
        <w:rPr>
          <w:spacing w:val="-2"/>
          <w:sz w:val="20"/>
        </w:rPr>
        <w:t>geral;</w:t>
      </w:r>
    </w:p>
    <w:p>
      <w:pPr>
        <w:pStyle w:val="BodyText"/>
        <w:spacing w:before="11"/>
        <w:rPr>
          <w:sz w:val="25"/>
        </w:rPr>
      </w:pPr>
    </w:p>
    <w:p>
      <w:pPr>
        <w:pStyle w:val="ListParagraph"/>
        <w:numPr>
          <w:ilvl w:val="0"/>
          <w:numId w:val="119"/>
        </w:numPr>
        <w:tabs>
          <w:tab w:pos="990" w:val="left" w:leader="none"/>
        </w:tabs>
        <w:spacing w:line="240" w:lineRule="auto" w:before="0" w:after="0"/>
        <w:ind w:left="990" w:right="0" w:hanging="224"/>
        <w:jc w:val="left"/>
        <w:rPr>
          <w:sz w:val="20"/>
        </w:rPr>
      </w:pPr>
      <w:r>
        <w:rPr>
          <w:sz w:val="20"/>
        </w:rPr>
        <w:t>-</w:t>
      </w:r>
      <w:r>
        <w:rPr>
          <w:spacing w:val="-4"/>
          <w:sz w:val="20"/>
        </w:rPr>
        <w:t> </w:t>
      </w:r>
      <w:r>
        <w:rPr>
          <w:sz w:val="20"/>
        </w:rPr>
        <w:t>o</w:t>
      </w:r>
      <w:r>
        <w:rPr>
          <w:spacing w:val="-10"/>
          <w:sz w:val="20"/>
        </w:rPr>
        <w:t> </w:t>
      </w:r>
      <w:r>
        <w:rPr>
          <w:sz w:val="20"/>
        </w:rPr>
        <w:t>resultado</w:t>
      </w:r>
      <w:r>
        <w:rPr>
          <w:spacing w:val="-5"/>
          <w:sz w:val="20"/>
        </w:rPr>
        <w:t> </w:t>
      </w:r>
      <w:r>
        <w:rPr>
          <w:sz w:val="20"/>
        </w:rPr>
        <w:t>auferido</w:t>
      </w:r>
      <w:r>
        <w:rPr>
          <w:spacing w:val="-5"/>
          <w:sz w:val="20"/>
        </w:rPr>
        <w:t> </w:t>
      </w:r>
      <w:r>
        <w:rPr>
          <w:sz w:val="20"/>
        </w:rPr>
        <w:t>nas</w:t>
      </w:r>
      <w:r>
        <w:rPr>
          <w:spacing w:val="-8"/>
          <w:sz w:val="20"/>
        </w:rPr>
        <w:t> </w:t>
      </w:r>
      <w:r>
        <w:rPr>
          <w:sz w:val="20"/>
        </w:rPr>
        <w:t>operações</w:t>
      </w:r>
      <w:r>
        <w:rPr>
          <w:spacing w:val="-8"/>
          <w:sz w:val="20"/>
        </w:rPr>
        <w:t> </w:t>
      </w:r>
      <w:r>
        <w:rPr>
          <w:sz w:val="20"/>
        </w:rPr>
        <w:t>de</w:t>
      </w:r>
      <w:r>
        <w:rPr>
          <w:spacing w:val="-3"/>
          <w:sz w:val="20"/>
        </w:rPr>
        <w:t> </w:t>
      </w:r>
      <w:r>
        <w:rPr>
          <w:sz w:val="20"/>
        </w:rPr>
        <w:t>conta</w:t>
      </w:r>
      <w:r>
        <w:rPr>
          <w:spacing w:val="-5"/>
          <w:sz w:val="20"/>
        </w:rPr>
        <w:t> </w:t>
      </w:r>
      <w:r>
        <w:rPr>
          <w:sz w:val="20"/>
        </w:rPr>
        <w:t>alheia;</w:t>
      </w:r>
      <w:r>
        <w:rPr>
          <w:spacing w:val="-2"/>
          <w:sz w:val="20"/>
        </w:rPr>
        <w:t> </w:t>
      </w:r>
      <w:r>
        <w:rPr>
          <w:spacing w:val="-10"/>
          <w:sz w:val="20"/>
        </w:rPr>
        <w:t>e</w:t>
      </w:r>
    </w:p>
    <w:p>
      <w:pPr>
        <w:pStyle w:val="BodyText"/>
        <w:spacing w:before="10"/>
        <w:rPr>
          <w:sz w:val="25"/>
        </w:rPr>
      </w:pPr>
    </w:p>
    <w:p>
      <w:pPr>
        <w:pStyle w:val="ListParagraph"/>
        <w:numPr>
          <w:ilvl w:val="0"/>
          <w:numId w:val="119"/>
        </w:numPr>
        <w:tabs>
          <w:tab w:pos="1014" w:val="left" w:leader="none"/>
        </w:tabs>
        <w:spacing w:line="240" w:lineRule="auto" w:before="0" w:after="0"/>
        <w:ind w:left="199" w:right="1697" w:firstLine="566"/>
        <w:jc w:val="both"/>
        <w:rPr>
          <w:sz w:val="20"/>
        </w:rPr>
      </w:pPr>
      <w:r>
        <w:rPr>
          <w:sz w:val="20"/>
        </w:rPr>
        <w:t>- as</w:t>
      </w:r>
      <w:r>
        <w:rPr>
          <w:spacing w:val="-4"/>
          <w:sz w:val="20"/>
        </w:rPr>
        <w:t> </w:t>
      </w:r>
      <w:r>
        <w:rPr>
          <w:sz w:val="20"/>
        </w:rPr>
        <w:t>receitas</w:t>
      </w:r>
      <w:r>
        <w:rPr>
          <w:spacing w:val="-4"/>
          <w:sz w:val="20"/>
        </w:rPr>
        <w:t> </w:t>
      </w:r>
      <w:r>
        <w:rPr>
          <w:sz w:val="20"/>
        </w:rPr>
        <w:t>da</w:t>
      </w:r>
      <w:r>
        <w:rPr>
          <w:spacing w:val="-1"/>
          <w:sz w:val="20"/>
        </w:rPr>
        <w:t> </w:t>
      </w:r>
      <w:r>
        <w:rPr>
          <w:sz w:val="20"/>
        </w:rPr>
        <w:t>atividade</w:t>
      </w:r>
      <w:r>
        <w:rPr>
          <w:spacing w:val="-1"/>
          <w:sz w:val="20"/>
        </w:rPr>
        <w:t> </w:t>
      </w:r>
      <w:r>
        <w:rPr>
          <w:sz w:val="20"/>
        </w:rPr>
        <w:t>ou</w:t>
      </w:r>
      <w:r>
        <w:rPr>
          <w:spacing w:val="-1"/>
          <w:sz w:val="20"/>
        </w:rPr>
        <w:t> </w:t>
      </w:r>
      <w:r>
        <w:rPr>
          <w:sz w:val="20"/>
        </w:rPr>
        <w:t>do</w:t>
      </w:r>
      <w:r>
        <w:rPr>
          <w:spacing w:val="-1"/>
          <w:sz w:val="20"/>
        </w:rPr>
        <w:t> </w:t>
      </w:r>
      <w:r>
        <w:rPr>
          <w:sz w:val="20"/>
        </w:rPr>
        <w:t>objeto</w:t>
      </w:r>
      <w:r>
        <w:rPr>
          <w:spacing w:val="-1"/>
          <w:sz w:val="20"/>
        </w:rPr>
        <w:t> </w:t>
      </w:r>
      <w:r>
        <w:rPr>
          <w:sz w:val="20"/>
        </w:rPr>
        <w:t>principal</w:t>
      </w:r>
      <w:r>
        <w:rPr>
          <w:spacing w:val="-1"/>
          <w:sz w:val="20"/>
        </w:rPr>
        <w:t> </w:t>
      </w:r>
      <w:r>
        <w:rPr>
          <w:sz w:val="20"/>
        </w:rPr>
        <w:t>da</w:t>
      </w:r>
      <w:r>
        <w:rPr>
          <w:spacing w:val="-1"/>
          <w:sz w:val="20"/>
        </w:rPr>
        <w:t> </w:t>
      </w:r>
      <w:r>
        <w:rPr>
          <w:sz w:val="20"/>
        </w:rPr>
        <w:t>pessoa</w:t>
      </w:r>
      <w:r>
        <w:rPr>
          <w:spacing w:val="-1"/>
          <w:sz w:val="20"/>
        </w:rPr>
        <w:t> </w:t>
      </w:r>
      <w:r>
        <w:rPr>
          <w:sz w:val="20"/>
        </w:rPr>
        <w:t>jurídica</w:t>
      </w:r>
      <w:r>
        <w:rPr>
          <w:spacing w:val="-1"/>
          <w:sz w:val="20"/>
        </w:rPr>
        <w:t> </w:t>
      </w:r>
      <w:r>
        <w:rPr>
          <w:sz w:val="20"/>
        </w:rPr>
        <w:t>não</w:t>
      </w:r>
      <w:r>
        <w:rPr>
          <w:spacing w:val="-1"/>
          <w:sz w:val="20"/>
        </w:rPr>
        <w:t> </w:t>
      </w:r>
      <w:r>
        <w:rPr>
          <w:sz w:val="20"/>
        </w:rPr>
        <w:t>compreendidas no inciso I ao inciso III do </w:t>
      </w:r>
      <w:r>
        <w:rPr>
          <w:b/>
          <w:sz w:val="20"/>
        </w:rPr>
        <w:t>caput</w:t>
      </w:r>
      <w:r>
        <w:rPr>
          <w:sz w:val="20"/>
        </w:rPr>
        <w:t>.</w:t>
      </w:r>
    </w:p>
    <w:p>
      <w:pPr>
        <w:pStyle w:val="BodyText"/>
        <w:spacing w:before="5"/>
        <w:rPr>
          <w:sz w:val="26"/>
        </w:rPr>
      </w:pPr>
    </w:p>
    <w:p>
      <w:pPr>
        <w:pStyle w:val="BodyText"/>
        <w:ind w:left="199" w:right="1695" w:firstLine="566"/>
        <w:jc w:val="both"/>
      </w:pPr>
      <w:r>
        <w:rPr/>
        <w:t>§ 1º A receita líquida será a receita bruta diminuída de (Decreto-Lei nº</w:t>
      </w:r>
      <w:r>
        <w:rPr>
          <w:spacing w:val="-1"/>
        </w:rPr>
        <w:t> </w:t>
      </w:r>
      <w:r>
        <w:rPr/>
        <w:t>1.598, de 1977, art. 12, § 1º):</w:t>
      </w:r>
    </w:p>
    <w:p>
      <w:pPr>
        <w:pStyle w:val="BodyText"/>
        <w:spacing w:before="11"/>
        <w:rPr>
          <w:sz w:val="25"/>
        </w:rPr>
      </w:pPr>
    </w:p>
    <w:p>
      <w:pPr>
        <w:pStyle w:val="ListParagraph"/>
        <w:numPr>
          <w:ilvl w:val="0"/>
          <w:numId w:val="120"/>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devoluções</w:t>
      </w:r>
      <w:r>
        <w:rPr>
          <w:spacing w:val="-6"/>
          <w:sz w:val="20"/>
        </w:rPr>
        <w:t> </w:t>
      </w:r>
      <w:r>
        <w:rPr>
          <w:sz w:val="20"/>
        </w:rPr>
        <w:t>e</w:t>
      </w:r>
      <w:r>
        <w:rPr>
          <w:spacing w:val="-9"/>
          <w:sz w:val="20"/>
        </w:rPr>
        <w:t> </w:t>
      </w:r>
      <w:r>
        <w:rPr>
          <w:sz w:val="20"/>
        </w:rPr>
        <w:t>vendas</w:t>
      </w:r>
      <w:r>
        <w:rPr>
          <w:spacing w:val="-6"/>
          <w:sz w:val="20"/>
        </w:rPr>
        <w:t> </w:t>
      </w:r>
      <w:r>
        <w:rPr>
          <w:spacing w:val="-2"/>
          <w:sz w:val="20"/>
        </w:rPr>
        <w:t>canceladas;</w:t>
      </w:r>
    </w:p>
    <w:p>
      <w:pPr>
        <w:pStyle w:val="BodyText"/>
        <w:spacing w:before="4"/>
        <w:rPr>
          <w:sz w:val="26"/>
        </w:rPr>
      </w:pPr>
    </w:p>
    <w:p>
      <w:pPr>
        <w:pStyle w:val="ListParagraph"/>
        <w:numPr>
          <w:ilvl w:val="0"/>
          <w:numId w:val="120"/>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descontos</w:t>
      </w:r>
      <w:r>
        <w:rPr>
          <w:spacing w:val="-12"/>
          <w:sz w:val="20"/>
        </w:rPr>
        <w:t> </w:t>
      </w:r>
      <w:r>
        <w:rPr>
          <w:sz w:val="20"/>
        </w:rPr>
        <w:t>concedidos</w:t>
      </w:r>
      <w:r>
        <w:rPr>
          <w:spacing w:val="-11"/>
          <w:sz w:val="20"/>
        </w:rPr>
        <w:t> </w:t>
      </w:r>
      <w:r>
        <w:rPr>
          <w:spacing w:val="-2"/>
          <w:sz w:val="20"/>
        </w:rPr>
        <w:t>incondicionalmente;</w:t>
      </w:r>
    </w:p>
    <w:p>
      <w:pPr>
        <w:pStyle w:val="BodyText"/>
        <w:spacing w:before="11"/>
        <w:rPr>
          <w:sz w:val="25"/>
        </w:rPr>
      </w:pPr>
    </w:p>
    <w:p>
      <w:pPr>
        <w:pStyle w:val="ListParagraph"/>
        <w:numPr>
          <w:ilvl w:val="0"/>
          <w:numId w:val="120"/>
        </w:numPr>
        <w:tabs>
          <w:tab w:pos="990" w:val="left" w:leader="none"/>
        </w:tabs>
        <w:spacing w:line="240" w:lineRule="auto" w:before="0" w:after="0"/>
        <w:ind w:left="990" w:right="0" w:hanging="224"/>
        <w:jc w:val="left"/>
        <w:rPr>
          <w:sz w:val="20"/>
        </w:rPr>
      </w:pPr>
      <w:r>
        <w:rPr>
          <w:sz w:val="20"/>
        </w:rPr>
        <w:t>-</w:t>
      </w:r>
      <w:r>
        <w:rPr>
          <w:spacing w:val="-9"/>
          <w:sz w:val="20"/>
        </w:rPr>
        <w:t> </w:t>
      </w:r>
      <w:r>
        <w:rPr>
          <w:sz w:val="20"/>
        </w:rPr>
        <w:t>tributos</w:t>
      </w:r>
      <w:r>
        <w:rPr>
          <w:spacing w:val="-8"/>
          <w:sz w:val="20"/>
        </w:rPr>
        <w:t> </w:t>
      </w:r>
      <w:r>
        <w:rPr>
          <w:sz w:val="20"/>
        </w:rPr>
        <w:t>sobre</w:t>
      </w:r>
      <w:r>
        <w:rPr>
          <w:spacing w:val="-6"/>
          <w:sz w:val="20"/>
        </w:rPr>
        <w:t> </w:t>
      </w:r>
      <w:r>
        <w:rPr>
          <w:sz w:val="20"/>
        </w:rPr>
        <w:t>ela</w:t>
      </w:r>
      <w:r>
        <w:rPr>
          <w:spacing w:val="-6"/>
          <w:sz w:val="20"/>
        </w:rPr>
        <w:t> </w:t>
      </w:r>
      <w:r>
        <w:rPr>
          <w:sz w:val="20"/>
        </w:rPr>
        <w:t>incidentes;</w:t>
      </w:r>
      <w:r>
        <w:rPr>
          <w:spacing w:val="-2"/>
          <w:sz w:val="20"/>
        </w:rPr>
        <w:t> </w:t>
      </w:r>
      <w:r>
        <w:rPr>
          <w:spacing w:val="-10"/>
          <w:sz w:val="20"/>
        </w:rPr>
        <w:t>e</w:t>
      </w:r>
    </w:p>
    <w:p>
      <w:pPr>
        <w:pStyle w:val="BodyText"/>
        <w:spacing w:before="10"/>
        <w:rPr>
          <w:sz w:val="25"/>
        </w:rPr>
      </w:pPr>
    </w:p>
    <w:p>
      <w:pPr>
        <w:pStyle w:val="ListParagraph"/>
        <w:numPr>
          <w:ilvl w:val="0"/>
          <w:numId w:val="120"/>
        </w:numPr>
        <w:tabs>
          <w:tab w:pos="1014" w:val="left" w:leader="none"/>
        </w:tabs>
        <w:spacing w:line="240" w:lineRule="auto" w:before="1" w:after="0"/>
        <w:ind w:left="199" w:right="1693" w:firstLine="566"/>
        <w:jc w:val="both"/>
        <w:rPr>
          <w:sz w:val="20"/>
        </w:rPr>
      </w:pPr>
      <w:r>
        <w:rPr>
          <w:sz w:val="20"/>
        </w:rPr>
        <w:t>-</w:t>
      </w:r>
      <w:r>
        <w:rPr>
          <w:spacing w:val="-4"/>
          <w:sz w:val="20"/>
        </w:rPr>
        <w:t> </w:t>
      </w:r>
      <w:r>
        <w:rPr>
          <w:sz w:val="20"/>
        </w:rPr>
        <w:t>valores decorrentes do ajuste a</w:t>
      </w:r>
      <w:r>
        <w:rPr>
          <w:spacing w:val="-6"/>
          <w:sz w:val="20"/>
        </w:rPr>
        <w:t> </w:t>
      </w:r>
      <w:r>
        <w:rPr>
          <w:sz w:val="20"/>
        </w:rPr>
        <w:t>valor presente, de</w:t>
      </w:r>
      <w:r>
        <w:rPr>
          <w:spacing w:val="-6"/>
          <w:sz w:val="20"/>
        </w:rPr>
        <w:t> </w:t>
      </w:r>
      <w:r>
        <w:rPr>
          <w:sz w:val="20"/>
        </w:rPr>
        <w:t>que trata</w:t>
      </w:r>
      <w:r>
        <w:rPr>
          <w:spacing w:val="-1"/>
          <w:sz w:val="20"/>
        </w:rPr>
        <w:t> </w:t>
      </w:r>
      <w:r>
        <w:rPr>
          <w:sz w:val="20"/>
        </w:rPr>
        <w:t>o</w:t>
      </w:r>
      <w:r>
        <w:rPr>
          <w:spacing w:val="-1"/>
          <w:sz w:val="20"/>
        </w:rPr>
        <w:t> </w:t>
      </w:r>
      <w:r>
        <w:rPr>
          <w:sz w:val="20"/>
        </w:rPr>
        <w:t>inciso VIII do </w:t>
      </w:r>
      <w:r>
        <w:rPr>
          <w:b/>
          <w:sz w:val="20"/>
        </w:rPr>
        <w:t>caput </w:t>
      </w:r>
      <w:r>
        <w:rPr>
          <w:sz w:val="20"/>
        </w:rPr>
        <w:t>do art. 183 da Lei nº 6.404, de 1976, das operações vinculadas à receita bruta.</w:t>
      </w:r>
    </w:p>
    <w:p>
      <w:pPr>
        <w:pStyle w:val="BodyText"/>
        <w:spacing w:before="4"/>
        <w:rPr>
          <w:sz w:val="26"/>
        </w:rPr>
      </w:pPr>
    </w:p>
    <w:p>
      <w:pPr>
        <w:pStyle w:val="BodyText"/>
        <w:ind w:left="199" w:right="1697" w:firstLine="566"/>
        <w:jc w:val="both"/>
      </w:pPr>
      <w:r>
        <w:rPr/>
        <w:t>§ 2º Na receita bruta não se incluem os tributos não cumulativos cobrados, destacadamente, do comprador ou do contratante pelo vendedor dos bens ou pelo prestador dos serviços na condição de mero depositário (Decreto-Lei nº 1.598, de 1977, art. 12, § 4º).</w:t>
      </w:r>
    </w:p>
    <w:p>
      <w:pPr>
        <w:pStyle w:val="BodyText"/>
        <w:rPr>
          <w:sz w:val="26"/>
        </w:rPr>
      </w:pPr>
    </w:p>
    <w:p>
      <w:pPr>
        <w:pStyle w:val="BodyText"/>
        <w:ind w:left="199" w:right="1693" w:firstLine="566"/>
        <w:jc w:val="both"/>
      </w:pPr>
      <w:r>
        <w:rPr/>
        <w:t>§ 3º</w:t>
      </w:r>
      <w:r>
        <w:rPr>
          <w:spacing w:val="40"/>
        </w:rPr>
        <w:t> </w:t>
      </w:r>
      <w:r>
        <w:rPr/>
        <w:t>Na receita bruta incluem-se os tributos sobre ela incidentes e os valores</w:t>
      </w:r>
      <w:r>
        <w:rPr>
          <w:spacing w:val="80"/>
        </w:rPr>
        <w:t> </w:t>
      </w:r>
      <w:r>
        <w:rPr/>
        <w:t>decorrentes do ajuste a valor presente, de que trata o</w:t>
      </w:r>
      <w:r>
        <w:rPr>
          <w:spacing w:val="-1"/>
        </w:rPr>
        <w:t> </w:t>
      </w:r>
      <w:r>
        <w:rPr/>
        <w:t>inciso VIII do </w:t>
      </w:r>
      <w:r>
        <w:rPr>
          <w:b/>
        </w:rPr>
        <w:t>caput</w:t>
      </w:r>
      <w:r>
        <w:rPr/>
        <w:t>do art. 183 da Lei nº 6.404, de 1976, das operações previstas no </w:t>
      </w:r>
      <w:r>
        <w:rPr>
          <w:b/>
        </w:rPr>
        <w:t>caput</w:t>
      </w:r>
      <w:r>
        <w:rPr/>
        <w:t>, observado o disposto no § 2º (Decreto-Lei nº 1.598, de 1977, art. 12, § 5º).</w:t>
      </w:r>
    </w:p>
    <w:p>
      <w:pPr>
        <w:pStyle w:val="BodyText"/>
        <w:spacing w:before="1"/>
        <w:rPr>
          <w:sz w:val="26"/>
        </w:rPr>
      </w:pPr>
    </w:p>
    <w:p>
      <w:pPr>
        <w:pStyle w:val="BodyText"/>
        <w:ind w:left="766"/>
      </w:pPr>
      <w:r>
        <w:rPr/>
        <w:t>TÍTULO</w:t>
      </w:r>
      <w:r>
        <w:rPr>
          <w:spacing w:val="-8"/>
        </w:rPr>
        <w:t> </w:t>
      </w:r>
      <w:r>
        <w:rPr>
          <w:spacing w:val="-5"/>
        </w:rPr>
        <w:t>VI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w:t>
      </w:r>
      <w:r>
        <w:rPr>
          <w:spacing w:val="-3"/>
        </w:rPr>
        <w:t> </w:t>
      </w:r>
      <w:r>
        <w:rPr/>
        <w:t>BASE</w:t>
      </w:r>
      <w:r>
        <w:rPr>
          <w:spacing w:val="-8"/>
        </w:rPr>
        <w:t> </w:t>
      </w:r>
      <w:r>
        <w:rPr/>
        <w:t>DE</w:t>
      </w:r>
      <w:r>
        <w:rPr>
          <w:spacing w:val="-2"/>
        </w:rPr>
        <w:t> </w:t>
      </w:r>
      <w:r>
        <w:rPr/>
        <w:t>CÁLCULO</w:t>
      </w:r>
      <w:r>
        <w:rPr>
          <w:spacing w:val="-1"/>
        </w:rPr>
        <w:t> </w:t>
      </w:r>
      <w:r>
        <w:rPr/>
        <w:t>E</w:t>
      </w:r>
      <w:r>
        <w:rPr>
          <w:spacing w:val="-7"/>
        </w:rPr>
        <w:t> </w:t>
      </w:r>
      <w:r>
        <w:rPr/>
        <w:t>DO</w:t>
      </w:r>
      <w:r>
        <w:rPr>
          <w:spacing w:val="-5"/>
        </w:rPr>
        <w:t> </w:t>
      </w:r>
      <w:r>
        <w:rPr/>
        <w:t>PERÍODO</w:t>
      </w:r>
      <w:r>
        <w:rPr>
          <w:spacing w:val="-6"/>
        </w:rPr>
        <w:t> </w:t>
      </w:r>
      <w:r>
        <w:rPr/>
        <w:t>DE</w:t>
      </w:r>
      <w:r>
        <w:rPr>
          <w:spacing w:val="-6"/>
        </w:rPr>
        <w:t> </w:t>
      </w:r>
      <w:r>
        <w:rPr>
          <w:spacing w:val="-2"/>
        </w:rPr>
        <w:t>APURAÇÃO</w:t>
      </w:r>
    </w:p>
    <w:p>
      <w:pPr>
        <w:pStyle w:val="BodyText"/>
        <w:spacing w:before="3"/>
        <w:rPr>
          <w:sz w:val="26"/>
        </w:rPr>
      </w:pPr>
    </w:p>
    <w:p>
      <w:pPr>
        <w:pStyle w:val="BodyText"/>
        <w:spacing w:before="1"/>
        <w:ind w:left="199" w:right="1699" w:firstLine="566"/>
        <w:jc w:val="both"/>
      </w:pPr>
      <w:r>
        <w:rPr/>
        <w:t>Art. 209.</w:t>
      </w:r>
      <w:r>
        <w:rPr>
          <w:spacing w:val="40"/>
        </w:rPr>
        <w:t> </w:t>
      </w:r>
      <w:r>
        <w:rPr/>
        <w:t>O imposto sobre a renda das pessoas jurídicas, inclusive das equiparadas e das sociedades cooperativas em relação aos resultados obtidos nas operações ou nas atividades estranhas à sua finalidade, será devido à medida que os rendimentos, os ganhos e os</w:t>
      </w:r>
      <w:r>
        <w:rPr>
          <w:spacing w:val="14"/>
        </w:rPr>
        <w:t> </w:t>
      </w:r>
      <w:r>
        <w:rPr/>
        <w:t>lucros forem</w:t>
      </w:r>
      <w:r>
        <w:rPr>
          <w:spacing w:val="18"/>
        </w:rPr>
        <w:t> </w:t>
      </w:r>
      <w:r>
        <w:rPr/>
        <w:t>sendo</w:t>
      </w:r>
      <w:r>
        <w:rPr>
          <w:spacing w:val="17"/>
        </w:rPr>
        <w:t> </w:t>
      </w:r>
      <w:r>
        <w:rPr/>
        <w:t>auferidos</w:t>
      </w:r>
      <w:r>
        <w:rPr>
          <w:spacing w:val="14"/>
        </w:rPr>
        <w:t> </w:t>
      </w:r>
      <w:r>
        <w:rPr/>
        <w:t>(Lei</w:t>
      </w:r>
      <w:r>
        <w:rPr>
          <w:spacing w:val="17"/>
        </w:rPr>
        <w:t> </w:t>
      </w:r>
      <w:r>
        <w:rPr/>
        <w:t>nº 5.764,</w:t>
      </w:r>
      <w:r>
        <w:rPr>
          <w:spacing w:val="15"/>
        </w:rPr>
        <w:t> </w:t>
      </w:r>
      <w:r>
        <w:rPr/>
        <w:t>de</w:t>
      </w:r>
      <w:r>
        <w:rPr>
          <w:spacing w:val="17"/>
        </w:rPr>
        <w:t> </w:t>
      </w:r>
      <w:r>
        <w:rPr/>
        <w:t>1971,</w:t>
      </w:r>
      <w:r>
        <w:rPr>
          <w:spacing w:val="19"/>
        </w:rPr>
        <w:t> </w:t>
      </w:r>
      <w:r>
        <w:rPr/>
        <w:t>art.</w:t>
      </w:r>
      <w:r>
        <w:rPr>
          <w:spacing w:val="15"/>
        </w:rPr>
        <w:t> </w:t>
      </w:r>
      <w:r>
        <w:rPr/>
        <w:t>85,</w:t>
      </w:r>
      <w:r>
        <w:rPr>
          <w:spacing w:val="15"/>
        </w:rPr>
        <w:t> </w:t>
      </w:r>
      <w:r>
        <w:rPr/>
        <w:t>art.</w:t>
      </w:r>
      <w:r>
        <w:rPr>
          <w:spacing w:val="19"/>
        </w:rPr>
        <w:t> </w:t>
      </w:r>
      <w:r>
        <w:rPr/>
        <w:t>86,</w:t>
      </w:r>
      <w:r>
        <w:rPr>
          <w:spacing w:val="15"/>
        </w:rPr>
        <w:t> </w:t>
      </w:r>
      <w:r>
        <w:rPr/>
        <w:t>art.</w:t>
      </w:r>
      <w:r>
        <w:rPr>
          <w:spacing w:val="15"/>
        </w:rPr>
        <w:t> </w:t>
      </w:r>
      <w:r>
        <w:rPr/>
        <w:t>88</w:t>
      </w:r>
      <w:r>
        <w:rPr>
          <w:spacing w:val="17"/>
        </w:rPr>
        <w:t> </w:t>
      </w:r>
      <w:r>
        <w:rPr/>
        <w:t>e art.</w:t>
      </w:r>
      <w:r>
        <w:rPr>
          <w:spacing w:val="15"/>
        </w:rPr>
        <w:t> </w:t>
      </w:r>
      <w:r>
        <w:rPr/>
        <w:t>111;</w:t>
      </w:r>
      <w:r>
        <w:rPr>
          <w:spacing w:val="15"/>
        </w:rPr>
        <w:t> </w:t>
      </w:r>
      <w:r>
        <w:rPr/>
        <w:t>Lei nº 8.981, de 1995, art. 25; e Lei nº 9.430, de 1996, art. 55).</w:t>
      </w:r>
    </w:p>
    <w:p>
      <w:pPr>
        <w:pStyle w:val="BodyText"/>
        <w:spacing w:before="1"/>
        <w:rPr>
          <w:sz w:val="26"/>
        </w:rPr>
      </w:pPr>
    </w:p>
    <w:p>
      <w:pPr>
        <w:pStyle w:val="BodyText"/>
        <w:ind w:left="766"/>
      </w:pPr>
      <w:r>
        <w:rPr/>
        <w:t>CAPÍTULO</w:t>
      </w:r>
      <w:r>
        <w:rPr>
          <w:spacing w:val="-13"/>
        </w:rPr>
        <w:t> </w:t>
      </w:r>
      <w:r>
        <w:rPr>
          <w:spacing w:val="-10"/>
        </w:rPr>
        <w:t>I</w:t>
      </w:r>
    </w:p>
    <w:p>
      <w:pPr>
        <w:pStyle w:val="BodyText"/>
        <w:spacing w:before="10"/>
        <w:rPr>
          <w:sz w:val="25"/>
        </w:rPr>
      </w:pPr>
    </w:p>
    <w:p>
      <w:pPr>
        <w:pStyle w:val="BodyText"/>
        <w:spacing w:before="1"/>
        <w:ind w:left="766"/>
      </w:pPr>
      <w:r>
        <w:rPr/>
        <w:t>DA</w:t>
      </w:r>
      <w:r>
        <w:rPr>
          <w:spacing w:val="-1"/>
        </w:rPr>
        <w:t> </w:t>
      </w:r>
      <w:r>
        <w:rPr/>
        <w:t>BASE</w:t>
      </w:r>
      <w:r>
        <w:rPr>
          <w:spacing w:val="-5"/>
        </w:rPr>
        <w:t> </w:t>
      </w:r>
      <w:r>
        <w:rPr/>
        <w:t>DE </w:t>
      </w:r>
      <w:r>
        <w:rPr>
          <w:spacing w:val="-2"/>
        </w:rPr>
        <w:t>CÁLCULO</w:t>
      </w:r>
    </w:p>
    <w:p>
      <w:pPr>
        <w:pStyle w:val="BodyText"/>
        <w:spacing w:before="10"/>
        <w:rPr>
          <w:sz w:val="25"/>
        </w:rPr>
      </w:pPr>
    </w:p>
    <w:p>
      <w:pPr>
        <w:pStyle w:val="BodyText"/>
        <w:ind w:left="199" w:right="1696" w:firstLine="566"/>
        <w:jc w:val="both"/>
      </w:pPr>
      <w:r>
        <w:rPr/>
        <w:t>Art.</w:t>
      </w:r>
      <w:r>
        <w:rPr>
          <w:spacing w:val="40"/>
        </w:rPr>
        <w:t> </w:t>
      </w:r>
      <w:r>
        <w:rPr/>
        <w:t>210.</w:t>
      </w:r>
      <w:r>
        <w:rPr>
          <w:spacing w:val="40"/>
        </w:rPr>
        <w:t> </w:t>
      </w:r>
      <w:r>
        <w:rPr/>
        <w:t>A</w:t>
      </w:r>
      <w:r>
        <w:rPr>
          <w:spacing w:val="40"/>
        </w:rPr>
        <w:t> </w:t>
      </w:r>
      <w:r>
        <w:rPr/>
        <w:t>base de cálculo do imposto sobre a renda,</w:t>
      </w:r>
      <w:r>
        <w:rPr>
          <w:spacing w:val="40"/>
        </w:rPr>
        <w:t> </w:t>
      </w:r>
      <w:r>
        <w:rPr/>
        <w:t>determinada segundo a lei vigente à data de ocorrência do fato gerador, é o lucro real, presumido ou arbitrado, correspondente ao período de apuração (Lei nº 5.172, de 1966 - Código Tributário Nacional,</w:t>
      </w:r>
      <w:r>
        <w:rPr>
          <w:spacing w:val="40"/>
        </w:rPr>
        <w:t> </w:t>
      </w:r>
      <w:r>
        <w:rPr/>
        <w:t>art. 44 e art. 144; Lei nº 8.981, de 1995, art. 26; e Lei nº 9.430, de 1996, art. 1º).</w:t>
      </w:r>
    </w:p>
    <w:p>
      <w:pPr>
        <w:pStyle w:val="BodyText"/>
        <w:spacing w:before="5"/>
        <w:rPr>
          <w:sz w:val="26"/>
        </w:rPr>
      </w:pPr>
    </w:p>
    <w:p>
      <w:pPr>
        <w:pStyle w:val="BodyText"/>
        <w:spacing w:before="1"/>
        <w:ind w:left="199" w:right="1696" w:firstLine="566"/>
        <w:jc w:val="both"/>
      </w:pPr>
      <w:r>
        <w:rPr/>
        <w:t>§ 1º</w:t>
      </w:r>
      <w:r>
        <w:rPr>
          <w:spacing w:val="40"/>
        </w:rPr>
        <w:t> </w:t>
      </w:r>
      <w:r>
        <w:rPr/>
        <w:t>Integram a base de cálculo todos os ganhos e os rendimentos de capital, independentemente da denominação que lhes seja dada, da natureza, da espécie ou da existência</w:t>
      </w:r>
      <w:r>
        <w:rPr>
          <w:spacing w:val="-2"/>
        </w:rPr>
        <w:t> </w:t>
      </w:r>
      <w:r>
        <w:rPr/>
        <w:t>de</w:t>
      </w:r>
      <w:r>
        <w:rPr>
          <w:spacing w:val="-2"/>
        </w:rPr>
        <w:t> </w:t>
      </w:r>
      <w:r>
        <w:rPr/>
        <w:t>título</w:t>
      </w:r>
      <w:r>
        <w:rPr>
          <w:spacing w:val="-2"/>
        </w:rPr>
        <w:t> </w:t>
      </w:r>
      <w:r>
        <w:rPr/>
        <w:t>ou</w:t>
      </w:r>
      <w:r>
        <w:rPr>
          <w:spacing w:val="-2"/>
        </w:rPr>
        <w:t> </w:t>
      </w:r>
      <w:r>
        <w:rPr/>
        <w:t>contrato</w:t>
      </w:r>
      <w:r>
        <w:rPr>
          <w:spacing w:val="-2"/>
        </w:rPr>
        <w:t> </w:t>
      </w:r>
      <w:r>
        <w:rPr/>
        <w:t>escrito, bastando</w:t>
      </w:r>
      <w:r>
        <w:rPr>
          <w:spacing w:val="-2"/>
        </w:rPr>
        <w:t> </w:t>
      </w:r>
      <w:r>
        <w:rPr/>
        <w:t>que</w:t>
      </w:r>
      <w:r>
        <w:rPr>
          <w:spacing w:val="-2"/>
        </w:rPr>
        <w:t> </w:t>
      </w:r>
      <w:r>
        <w:rPr/>
        <w:t>decorram de</w:t>
      </w:r>
      <w:r>
        <w:rPr>
          <w:spacing w:val="-2"/>
        </w:rPr>
        <w:t> </w:t>
      </w:r>
      <w:r>
        <w:rPr/>
        <w:t>ato</w:t>
      </w:r>
      <w:r>
        <w:rPr>
          <w:spacing w:val="-2"/>
        </w:rPr>
        <w:t> </w:t>
      </w:r>
      <w:r>
        <w:rPr/>
        <w:t>ou</w:t>
      </w:r>
      <w:r>
        <w:rPr>
          <w:spacing w:val="-2"/>
        </w:rPr>
        <w:t> </w:t>
      </w:r>
      <w:r>
        <w:rPr/>
        <w:t>negócio</w:t>
      </w:r>
      <w:r>
        <w:rPr>
          <w:spacing w:val="-2"/>
        </w:rPr>
        <w:t> </w:t>
      </w:r>
      <w:r>
        <w:rPr/>
        <w:t>que, pela</w:t>
      </w:r>
      <w:r>
        <w:rPr>
          <w:spacing w:val="-2"/>
        </w:rPr>
        <w:t> </w:t>
      </w:r>
      <w:r>
        <w:rPr/>
        <w:t>sua finalidade, tenha os mesmos efeitos daquele previsto na norma específica de incidência do imposto sobre a renda (Lei nº 7.450, de 1985, art. 51; Lei nº</w:t>
      </w:r>
      <w:r>
        <w:rPr>
          <w:spacing w:val="-1"/>
        </w:rPr>
        <w:t> </w:t>
      </w:r>
      <w:r>
        <w:rPr/>
        <w:t>8.981, de 1995, art. 76, § 2º; e Lei nº 9.430, de 1996, art. 25, </w:t>
      </w:r>
      <w:r>
        <w:rPr>
          <w:b/>
        </w:rPr>
        <w:t>caput, </w:t>
      </w:r>
      <w:r>
        <w:rPr/>
        <w:t>inciso II, e art. 27, </w:t>
      </w:r>
      <w:r>
        <w:rPr>
          <w:b/>
        </w:rPr>
        <w:t>caput, </w:t>
      </w:r>
      <w:r>
        <w:rPr/>
        <w:t>inciso II).</w:t>
      </w:r>
    </w:p>
    <w:p>
      <w:pPr>
        <w:pStyle w:val="BodyText"/>
        <w:spacing w:before="3"/>
        <w:rPr>
          <w:sz w:val="26"/>
        </w:rPr>
      </w:pPr>
    </w:p>
    <w:p>
      <w:pPr>
        <w:pStyle w:val="BodyText"/>
        <w:spacing w:line="237" w:lineRule="auto"/>
        <w:ind w:left="199" w:right="1695" w:firstLine="566"/>
        <w:jc w:val="both"/>
      </w:pPr>
      <w:r>
        <w:rPr/>
        <w:t>§ 2º</w:t>
      </w:r>
      <w:r>
        <w:rPr>
          <w:spacing w:val="40"/>
        </w:rPr>
        <w:t> </w:t>
      </w:r>
      <w:r>
        <w:rPr/>
        <w:t>A</w:t>
      </w:r>
      <w:r>
        <w:rPr>
          <w:spacing w:val="-5"/>
        </w:rPr>
        <w:t> </w:t>
      </w:r>
      <w:r>
        <w:rPr/>
        <w:t>incidência do</w:t>
      </w:r>
      <w:r>
        <w:rPr>
          <w:spacing w:val="-2"/>
        </w:rPr>
        <w:t> </w:t>
      </w:r>
      <w:r>
        <w:rPr/>
        <w:t>imposto sobre a renda</w:t>
      </w:r>
      <w:r>
        <w:rPr>
          <w:spacing w:val="-2"/>
        </w:rPr>
        <w:t> </w:t>
      </w:r>
      <w:r>
        <w:rPr/>
        <w:t>independe da denominação da</w:t>
      </w:r>
      <w:r>
        <w:rPr>
          <w:spacing w:val="-2"/>
        </w:rPr>
        <w:t> </w:t>
      </w:r>
      <w:r>
        <w:rPr/>
        <w:t>receita ou do rendimento, da</w:t>
      </w:r>
      <w:r>
        <w:rPr>
          <w:spacing w:val="-2"/>
        </w:rPr>
        <w:t> </w:t>
      </w:r>
      <w:r>
        <w:rPr/>
        <w:t>localização, da</w:t>
      </w:r>
      <w:r>
        <w:rPr>
          <w:spacing w:val="-2"/>
        </w:rPr>
        <w:t> </w:t>
      </w:r>
      <w:r>
        <w:rPr/>
        <w:t>condição</w:t>
      </w:r>
      <w:r>
        <w:rPr>
          <w:spacing w:val="-2"/>
        </w:rPr>
        <w:t> </w:t>
      </w:r>
      <w:r>
        <w:rPr/>
        <w:t>jurídica ou da</w:t>
      </w:r>
      <w:r>
        <w:rPr>
          <w:spacing w:val="-2"/>
        </w:rPr>
        <w:t> </w:t>
      </w:r>
      <w:r>
        <w:rPr/>
        <w:t>nacionalidade da</w:t>
      </w:r>
      <w:r>
        <w:rPr>
          <w:spacing w:val="-2"/>
        </w:rPr>
        <w:t> </w:t>
      </w:r>
      <w:r>
        <w:rPr/>
        <w:t>fonte, da sua origem e da sua forma de percepção. (Lei nº 5.172, de 1966 - Código Tributário Nacional, art. 43, § 1º)</w:t>
      </w:r>
    </w:p>
    <w:p>
      <w:pPr>
        <w:pStyle w:val="BodyText"/>
        <w:spacing w:before="5"/>
        <w:rPr>
          <w:sz w:val="26"/>
        </w:rPr>
      </w:pPr>
    </w:p>
    <w:p>
      <w:pPr>
        <w:pStyle w:val="BodyText"/>
        <w:spacing w:before="1"/>
        <w:ind w:left="766"/>
      </w:pPr>
      <w:r>
        <w:rPr/>
        <w:t>CAPÍTULO</w:t>
      </w:r>
      <w:r>
        <w:rPr>
          <w:spacing w:val="-13"/>
        </w:rPr>
        <w:t> </w:t>
      </w:r>
      <w:r>
        <w:rPr>
          <w:spacing w:val="-5"/>
        </w:rPr>
        <w:t>II</w:t>
      </w:r>
    </w:p>
    <w:p>
      <w:pPr>
        <w:pStyle w:val="BodyText"/>
        <w:spacing w:before="10"/>
        <w:rPr>
          <w:sz w:val="25"/>
        </w:rPr>
      </w:pPr>
    </w:p>
    <w:p>
      <w:pPr>
        <w:pStyle w:val="BodyText"/>
        <w:ind w:left="199" w:right="1703" w:firstLine="566"/>
        <w:jc w:val="both"/>
      </w:pPr>
      <w:r>
        <w:rPr/>
        <w:t>DOS</w:t>
      </w:r>
      <w:r>
        <w:rPr>
          <w:spacing w:val="-2"/>
        </w:rPr>
        <w:t> </w:t>
      </w:r>
      <w:r>
        <w:rPr/>
        <w:t>MÉTODOS</w:t>
      </w:r>
      <w:r>
        <w:rPr>
          <w:spacing w:val="-2"/>
        </w:rPr>
        <w:t> </w:t>
      </w:r>
      <w:r>
        <w:rPr/>
        <w:t>E</w:t>
      </w:r>
      <w:r>
        <w:rPr>
          <w:spacing w:val="-2"/>
        </w:rPr>
        <w:t> </w:t>
      </w:r>
      <w:r>
        <w:rPr/>
        <w:t>dos</w:t>
      </w:r>
      <w:r>
        <w:rPr>
          <w:spacing w:val="-6"/>
        </w:rPr>
        <w:t> </w:t>
      </w:r>
      <w:r>
        <w:rPr/>
        <w:t>CRITÉRIOS</w:t>
      </w:r>
      <w:r>
        <w:rPr>
          <w:spacing w:val="-2"/>
        </w:rPr>
        <w:t> </w:t>
      </w:r>
      <w:r>
        <w:rPr/>
        <w:t>CONTÁBEIS</w:t>
      </w:r>
      <w:r>
        <w:rPr>
          <w:spacing w:val="-2"/>
        </w:rPr>
        <w:t> </w:t>
      </w:r>
      <w:r>
        <w:rPr/>
        <w:t>INTRODUZIDOS</w:t>
      </w:r>
      <w:r>
        <w:rPr>
          <w:spacing w:val="-2"/>
        </w:rPr>
        <w:t> </w:t>
      </w:r>
      <w:r>
        <w:rPr/>
        <w:t>PELA</w:t>
      </w:r>
      <w:r>
        <w:rPr>
          <w:spacing w:val="-2"/>
        </w:rPr>
        <w:t> </w:t>
      </w:r>
      <w:r>
        <w:rPr/>
        <w:t>LEI Nº</w:t>
      </w:r>
      <w:r>
        <w:rPr>
          <w:spacing w:val="-3"/>
        </w:rPr>
        <w:t> </w:t>
      </w:r>
      <w:r>
        <w:rPr/>
        <w:t>11.638, DE 28 DE DEZEMBRO DE 2007, E PELA LEI Nº 11.941, DE 27 DE MAIO DE 2009</w:t>
      </w:r>
    </w:p>
    <w:p>
      <w:pPr>
        <w:pStyle w:val="BodyText"/>
        <w:spacing w:before="5"/>
        <w:rPr>
          <w:sz w:val="26"/>
        </w:rPr>
      </w:pPr>
    </w:p>
    <w:p>
      <w:pPr>
        <w:pStyle w:val="BodyText"/>
        <w:ind w:left="766"/>
      </w:pPr>
      <w:r>
        <w:rPr/>
        <w:t>Art.</w:t>
      </w:r>
      <w:r>
        <w:rPr>
          <w:spacing w:val="-7"/>
        </w:rPr>
        <w:t> </w:t>
      </w:r>
      <w:r>
        <w:rPr/>
        <w:t>1º, art. 2º</w:t>
      </w:r>
      <w:r>
        <w:rPr>
          <w:spacing w:val="-2"/>
        </w:rPr>
        <w:t> </w:t>
      </w:r>
      <w:r>
        <w:rPr/>
        <w:t>e</w:t>
      </w:r>
      <w:r>
        <w:rPr>
          <w:spacing w:val="-8"/>
        </w:rPr>
        <w:t> </w:t>
      </w:r>
      <w:r>
        <w:rPr/>
        <w:t>art.</w:t>
      </w:r>
      <w:r>
        <w:rPr>
          <w:spacing w:val="-5"/>
        </w:rPr>
        <w:t> </w:t>
      </w:r>
      <w:r>
        <w:rPr/>
        <w:t>4º</w:t>
      </w:r>
      <w:r>
        <w:rPr>
          <w:spacing w:val="-1"/>
        </w:rPr>
        <w:t> </w:t>
      </w:r>
      <w:r>
        <w:rPr/>
        <w:t>ao</w:t>
      </w:r>
      <w:r>
        <w:rPr>
          <w:spacing w:val="-3"/>
        </w:rPr>
        <w:t> </w:t>
      </w:r>
      <w:r>
        <w:rPr/>
        <w:t>art. 71</w:t>
      </w:r>
      <w:r>
        <w:rPr>
          <w:spacing w:val="-3"/>
        </w:rPr>
        <w:t> </w:t>
      </w:r>
      <w:r>
        <w:rPr/>
        <w:t>da</w:t>
      </w:r>
      <w:r>
        <w:rPr>
          <w:spacing w:val="-3"/>
        </w:rPr>
        <w:t> </w:t>
      </w:r>
      <w:r>
        <w:rPr/>
        <w:t>Lei</w:t>
      </w:r>
      <w:r>
        <w:rPr>
          <w:spacing w:val="1"/>
        </w:rPr>
        <w:t> </w:t>
      </w:r>
      <w:r>
        <w:rPr/>
        <w:t>nº</w:t>
      </w:r>
      <w:r>
        <w:rPr>
          <w:spacing w:val="-2"/>
        </w:rPr>
        <w:t> </w:t>
      </w:r>
      <w:r>
        <w:rPr/>
        <w:t>12.973,</w:t>
      </w:r>
      <w:r>
        <w:rPr>
          <w:spacing w:val="-5"/>
        </w:rPr>
        <w:t> </w:t>
      </w:r>
      <w:r>
        <w:rPr/>
        <w:t>de</w:t>
      </w:r>
      <w:r>
        <w:rPr>
          <w:spacing w:val="-3"/>
        </w:rPr>
        <w:t> </w:t>
      </w:r>
      <w:r>
        <w:rPr/>
        <w:t>13</w:t>
      </w:r>
      <w:r>
        <w:rPr>
          <w:spacing w:val="-2"/>
        </w:rPr>
        <w:t> </w:t>
      </w:r>
      <w:r>
        <w:rPr/>
        <w:t>de</w:t>
      </w:r>
      <w:r>
        <w:rPr>
          <w:spacing w:val="-8"/>
        </w:rPr>
        <w:t> </w:t>
      </w:r>
      <w:r>
        <w:rPr/>
        <w:t>maio</w:t>
      </w:r>
      <w:r>
        <w:rPr>
          <w:spacing w:val="-3"/>
        </w:rPr>
        <w:t> </w:t>
      </w:r>
      <w:r>
        <w:rPr/>
        <w:t>de</w:t>
      </w:r>
      <w:r>
        <w:rPr>
          <w:spacing w:val="-7"/>
        </w:rPr>
        <w:t> </w:t>
      </w:r>
      <w:r>
        <w:rPr>
          <w:spacing w:val="-4"/>
        </w:rPr>
        <w:t>2014</w:t>
      </w:r>
    </w:p>
    <w:p>
      <w:pPr>
        <w:pStyle w:val="BodyText"/>
        <w:spacing w:before="10"/>
        <w:rPr>
          <w:sz w:val="25"/>
        </w:rPr>
      </w:pPr>
    </w:p>
    <w:p>
      <w:pPr>
        <w:pStyle w:val="BodyText"/>
        <w:ind w:left="199" w:right="1696" w:firstLine="566"/>
        <w:jc w:val="both"/>
      </w:pPr>
      <w:r>
        <w:rPr/>
        <w:t>Art. 211.</w:t>
      </w:r>
      <w:r>
        <w:rPr>
          <w:spacing w:val="40"/>
        </w:rPr>
        <w:t> </w:t>
      </w:r>
      <w:r>
        <w:rPr/>
        <w:t>A partir de 1º de janeiro de 2015, os métodos e os critérios contábeis introduzidos pela Lei nº 11.638, de 28 de dezembro de 2007, e pelos art. 37 e art. 38 da Lei nº 11.941, de 2009, submetem-se ao tratamento tributário conferido pelos art. 1º, art. 2º e art. 4º ao art. 71 da Lei nº 12.973, de 2014 (Lei nº 12.973, de</w:t>
      </w:r>
      <w:r>
        <w:rPr>
          <w:spacing w:val="-2"/>
        </w:rPr>
        <w:t> </w:t>
      </w:r>
      <w:r>
        <w:rPr/>
        <w:t>2014, art. 1º, art. 2º e art. 4º ao art. 71).</w:t>
      </w:r>
    </w:p>
    <w:p>
      <w:pPr>
        <w:pStyle w:val="BodyText"/>
        <w:spacing w:before="1"/>
        <w:rPr>
          <w:sz w:val="26"/>
        </w:rPr>
      </w:pPr>
    </w:p>
    <w:p>
      <w:pPr>
        <w:pStyle w:val="BodyText"/>
        <w:ind w:left="199" w:right="1694" w:firstLine="566"/>
        <w:jc w:val="both"/>
      </w:pPr>
      <w:r>
        <w:rPr/>
        <w:t>§ 1º</w:t>
      </w:r>
      <w:r>
        <w:rPr>
          <w:spacing w:val="40"/>
        </w:rPr>
        <w:t> </w:t>
      </w:r>
      <w:r>
        <w:rPr/>
        <w:t>A pessoa jurídica pode optar, de forma irretratável, pela aplicação das disposições contidas nos art. 1º, art. 2º e no art. 4º ao art. 71 da Lei nº 12.973, de 2014, a partir de 1º de janeiro de 2014 (Lei nº 12.973, de 2014, art. 75 e art. 119).</w:t>
      </w:r>
    </w:p>
    <w:p>
      <w:pPr>
        <w:pStyle w:val="BodyText"/>
        <w:rPr>
          <w:sz w:val="26"/>
        </w:rPr>
      </w:pPr>
    </w:p>
    <w:p>
      <w:pPr>
        <w:pStyle w:val="BodyText"/>
        <w:ind w:left="199" w:right="1691" w:firstLine="566"/>
        <w:jc w:val="both"/>
      </w:pPr>
      <w:r>
        <w:rPr/>
        <w:t>§ 2º</w:t>
      </w:r>
      <w:r>
        <w:rPr>
          <w:spacing w:val="40"/>
        </w:rPr>
        <w:t> </w:t>
      </w:r>
      <w:r>
        <w:rPr/>
        <w:t>A forma, o prazo e as condições da opção de que trata o § 1º são definidos pela Secretaria da Receita Federal do Brasil do Ministério da Fazenda (Lei nº 12.973, de 2014, art. 75, § 2º).</w:t>
      </w:r>
    </w:p>
    <w:p>
      <w:pPr>
        <w:pStyle w:val="BodyText"/>
        <w:spacing w:before="5"/>
        <w:rPr>
          <w:sz w:val="26"/>
        </w:rPr>
      </w:pPr>
    </w:p>
    <w:p>
      <w:pPr>
        <w:pStyle w:val="BodyText"/>
        <w:ind w:left="199" w:right="1692" w:firstLine="566"/>
        <w:jc w:val="both"/>
      </w:pPr>
      <w:r>
        <w:rPr/>
        <w:t>§ 3º</w:t>
      </w:r>
      <w:r>
        <w:rPr>
          <w:spacing w:val="40"/>
        </w:rPr>
        <w:t> </w:t>
      </w:r>
      <w:r>
        <w:rPr/>
        <w:t>Para as operações ocorridas até a data a que se refere o</w:t>
      </w:r>
      <w:r>
        <w:rPr>
          <w:spacing w:val="-1"/>
        </w:rPr>
        <w:t> </w:t>
      </w:r>
      <w:r>
        <w:rPr>
          <w:b/>
        </w:rPr>
        <w:t>caput </w:t>
      </w:r>
      <w:r>
        <w:rPr/>
        <w:t>ou o § 1º permanece a neutralidade tributária estabelecida nos art. 213 e art. 214 e a pessoa jurídica deverá proceder, nos</w:t>
      </w:r>
      <w:r>
        <w:rPr>
          <w:spacing w:val="-1"/>
        </w:rPr>
        <w:t> </w:t>
      </w:r>
      <w:r>
        <w:rPr/>
        <w:t>períodos</w:t>
      </w:r>
      <w:r>
        <w:rPr>
          <w:spacing w:val="-1"/>
        </w:rPr>
        <w:t> </w:t>
      </w:r>
      <w:r>
        <w:rPr/>
        <w:t>de apuração a partir dessa data, aos</w:t>
      </w:r>
      <w:r>
        <w:rPr>
          <w:spacing w:val="-1"/>
        </w:rPr>
        <w:t> </w:t>
      </w:r>
      <w:r>
        <w:rPr/>
        <w:t>ajustes</w:t>
      </w:r>
      <w:r>
        <w:rPr>
          <w:spacing w:val="-1"/>
        </w:rPr>
        <w:t> </w:t>
      </w:r>
      <w:r>
        <w:rPr/>
        <w:t>na base de cálculo do imposto sobre a renda, observado o disposto no Capítulo V do Título XI deste Livro (Lei nº 12.973, de 2014, art. 64).</w:t>
      </w:r>
    </w:p>
    <w:p>
      <w:pPr>
        <w:pStyle w:val="BodyText"/>
        <w:spacing w:before="1"/>
        <w:rPr>
          <w:sz w:val="26"/>
        </w:rPr>
      </w:pPr>
    </w:p>
    <w:p>
      <w:pPr>
        <w:pStyle w:val="BodyText"/>
        <w:ind w:left="766"/>
      </w:pPr>
      <w:r>
        <w:rPr/>
        <w:t>Adoção</w:t>
      </w:r>
      <w:r>
        <w:rPr>
          <w:spacing w:val="-6"/>
        </w:rPr>
        <w:t> </w:t>
      </w:r>
      <w:r>
        <w:rPr/>
        <w:t>de</w:t>
      </w:r>
      <w:r>
        <w:rPr>
          <w:spacing w:val="-3"/>
        </w:rPr>
        <w:t> </w:t>
      </w:r>
      <w:r>
        <w:rPr/>
        <w:t>novos</w:t>
      </w:r>
      <w:r>
        <w:rPr>
          <w:spacing w:val="-11"/>
        </w:rPr>
        <w:t> </w:t>
      </w:r>
      <w:r>
        <w:rPr/>
        <w:t>métodos</w:t>
      </w:r>
      <w:r>
        <w:rPr>
          <w:spacing w:val="-6"/>
        </w:rPr>
        <w:t> </w:t>
      </w:r>
      <w:r>
        <w:rPr/>
        <w:t>e</w:t>
      </w:r>
      <w:r>
        <w:rPr>
          <w:spacing w:val="-3"/>
        </w:rPr>
        <w:t> </w:t>
      </w:r>
      <w:r>
        <w:rPr/>
        <w:t>critérios</w:t>
      </w:r>
      <w:r>
        <w:rPr>
          <w:spacing w:val="-6"/>
        </w:rPr>
        <w:t> </w:t>
      </w:r>
      <w:r>
        <w:rPr/>
        <w:t>contábeis</w:t>
      </w:r>
      <w:r>
        <w:rPr>
          <w:spacing w:val="-7"/>
        </w:rPr>
        <w:t> </w:t>
      </w:r>
      <w:r>
        <w:rPr/>
        <w:t>por</w:t>
      </w:r>
      <w:r>
        <w:rPr>
          <w:spacing w:val="-6"/>
        </w:rPr>
        <w:t> </w:t>
      </w:r>
      <w:r>
        <w:rPr/>
        <w:t>meio</w:t>
      </w:r>
      <w:r>
        <w:rPr>
          <w:spacing w:val="-3"/>
        </w:rPr>
        <w:t> </w:t>
      </w:r>
      <w:r>
        <w:rPr/>
        <w:t>de</w:t>
      </w:r>
      <w:r>
        <w:rPr>
          <w:spacing w:val="-3"/>
        </w:rPr>
        <w:t> </w:t>
      </w:r>
      <w:r>
        <w:rPr/>
        <w:t>atos</w:t>
      </w:r>
      <w:r>
        <w:rPr>
          <w:spacing w:val="-6"/>
        </w:rPr>
        <w:t> </w:t>
      </w:r>
      <w:r>
        <w:rPr>
          <w:spacing w:val="-2"/>
        </w:rPr>
        <w:t>administrativos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Art. 212.</w:t>
      </w:r>
      <w:r>
        <w:rPr>
          <w:spacing w:val="40"/>
        </w:rPr>
        <w:t> </w:t>
      </w:r>
      <w:r>
        <w:rPr/>
        <w:t>A modificação ou a adoção de métodos e critérios contábeis, por meio de atos administrativos emitidos com base em competência atribuída em lei comercial, que sejam posteriores a 12 de novembro de 2013, data da publicação da Medida Provisória nº 627, de 11 de novembro de 2013, não terá implicação na apuração do imposto sobre a renda até que lei tributária regule a matéria (Lei nº 12.973, de 2014, art. 58, </w:t>
      </w:r>
      <w:r>
        <w:rPr>
          <w:b/>
        </w:rPr>
        <w:t>caput</w:t>
      </w:r>
      <w:r>
        <w:rPr/>
        <w:t>).</w:t>
      </w:r>
    </w:p>
    <w:p>
      <w:pPr>
        <w:pStyle w:val="BodyText"/>
        <w:spacing w:before="1"/>
        <w:rPr>
          <w:sz w:val="26"/>
        </w:rPr>
      </w:pPr>
    </w:p>
    <w:p>
      <w:pPr>
        <w:pStyle w:val="BodyText"/>
        <w:ind w:left="199" w:right="1693" w:firstLine="566"/>
        <w:jc w:val="both"/>
      </w:pPr>
      <w:r>
        <w:rPr/>
        <w:t>Parágrafo único.</w:t>
      </w:r>
      <w:r>
        <w:rPr>
          <w:spacing w:val="40"/>
        </w:rPr>
        <w:t> </w:t>
      </w:r>
      <w:r>
        <w:rPr/>
        <w:t>Para fins do disposto no </w:t>
      </w:r>
      <w:r>
        <w:rPr>
          <w:b/>
        </w:rPr>
        <w:t>caput</w:t>
      </w:r>
      <w:r>
        <w:rPr/>
        <w:t>, compete à Secretaria da Receita Federal do Brasil do Ministério da Fazenda, no âmbito de suas atribuições, identificar os atos administrativos e dispor sobre os procedimentos para anular os efeitos desses atos sobre a apuração dos tributos federais (Lei nº 12.973, de 2014, art. 58, parágrafo único).</w:t>
      </w:r>
    </w:p>
    <w:p>
      <w:pPr>
        <w:pStyle w:val="BodyText"/>
        <w:rPr>
          <w:sz w:val="26"/>
        </w:rPr>
      </w:pPr>
    </w:p>
    <w:p>
      <w:pPr>
        <w:pStyle w:val="BodyText"/>
        <w:ind w:left="766"/>
      </w:pPr>
      <w:r>
        <w:rPr/>
        <w:t>Disposições</w:t>
      </w:r>
      <w:r>
        <w:rPr>
          <w:spacing w:val="-10"/>
        </w:rPr>
        <w:t> </w:t>
      </w:r>
      <w:r>
        <w:rPr/>
        <w:t>transitórias</w:t>
      </w:r>
      <w:r>
        <w:rPr>
          <w:spacing w:val="-9"/>
        </w:rPr>
        <w:t> </w:t>
      </w:r>
      <w:r>
        <w:rPr/>
        <w:t>quanto</w:t>
      </w:r>
      <w:r>
        <w:rPr>
          <w:spacing w:val="-7"/>
        </w:rPr>
        <w:t> </w:t>
      </w:r>
      <w:r>
        <w:rPr/>
        <w:t>ao</w:t>
      </w:r>
      <w:r>
        <w:rPr>
          <w:spacing w:val="-7"/>
        </w:rPr>
        <w:t> </w:t>
      </w:r>
      <w:r>
        <w:rPr/>
        <w:t>Regime</w:t>
      </w:r>
      <w:r>
        <w:rPr>
          <w:spacing w:val="-11"/>
        </w:rPr>
        <w:t> </w:t>
      </w:r>
      <w:r>
        <w:rPr/>
        <w:t>Tributário</w:t>
      </w:r>
      <w:r>
        <w:rPr>
          <w:spacing w:val="-7"/>
        </w:rPr>
        <w:t> </w:t>
      </w:r>
      <w:r>
        <w:rPr/>
        <w:t>de</w:t>
      </w:r>
      <w:r>
        <w:rPr>
          <w:spacing w:val="-6"/>
        </w:rPr>
        <w:t> </w:t>
      </w:r>
      <w:r>
        <w:rPr>
          <w:spacing w:val="-2"/>
        </w:rPr>
        <w:t>Transição</w:t>
      </w:r>
    </w:p>
    <w:p>
      <w:pPr>
        <w:pStyle w:val="BodyText"/>
        <w:spacing w:before="5"/>
        <w:rPr>
          <w:sz w:val="26"/>
        </w:rPr>
      </w:pPr>
    </w:p>
    <w:p>
      <w:pPr>
        <w:pStyle w:val="BodyText"/>
        <w:ind w:left="199" w:right="1692" w:firstLine="566"/>
        <w:jc w:val="both"/>
      </w:pPr>
      <w:r>
        <w:rPr/>
        <w:t>Art. 213.</w:t>
      </w:r>
      <w:r>
        <w:rPr>
          <w:spacing w:val="40"/>
        </w:rPr>
        <w:t> </w:t>
      </w:r>
      <w:r>
        <w:rPr/>
        <w:t>Até a data a que se refere o </w:t>
      </w:r>
      <w:r>
        <w:rPr>
          <w:b/>
        </w:rPr>
        <w:t>caput</w:t>
      </w:r>
      <w:r>
        <w:rPr>
          <w:b/>
          <w:spacing w:val="-3"/>
        </w:rPr>
        <w:t> </w:t>
      </w:r>
      <w:r>
        <w:rPr/>
        <w:t>ou o § 1º do art. 211, os ajustes tributários decorrentes dos métodos e dos critérios contábeis introduzidos pelas Lei nº 11.638, de 2007, e Lei nº 11.941, de 2009, são realizados nos termos do Regime Tributário de Transição - RTT</w:t>
      </w:r>
      <w:r>
        <w:rPr>
          <w:spacing w:val="40"/>
        </w:rPr>
        <w:t> </w:t>
      </w:r>
      <w:r>
        <w:rPr/>
        <w:t>(Lei nº 11.941, de 2009, art. 15, </w:t>
      </w:r>
      <w:r>
        <w:rPr>
          <w:b/>
        </w:rPr>
        <w:t>caput</w:t>
      </w:r>
      <w:r>
        <w:rPr/>
        <w:t>).</w:t>
      </w:r>
    </w:p>
    <w:p>
      <w:pPr>
        <w:pStyle w:val="BodyText"/>
        <w:rPr>
          <w:sz w:val="26"/>
        </w:rPr>
      </w:pPr>
    </w:p>
    <w:p>
      <w:pPr>
        <w:pStyle w:val="BodyText"/>
        <w:ind w:left="199" w:right="1694" w:firstLine="566"/>
        <w:jc w:val="both"/>
      </w:pPr>
      <w:r>
        <w:rPr/>
        <w:t>§ 1º</w:t>
      </w:r>
      <w:r>
        <w:rPr>
          <w:spacing w:val="40"/>
        </w:rPr>
        <w:t> </w:t>
      </w:r>
      <w:r>
        <w:rPr/>
        <w:t>Nos</w:t>
      </w:r>
      <w:r>
        <w:rPr>
          <w:spacing w:val="-1"/>
        </w:rPr>
        <w:t> </w:t>
      </w:r>
      <w:r>
        <w:rPr/>
        <w:t>anos-calendário de 2008 e</w:t>
      </w:r>
      <w:r>
        <w:rPr>
          <w:spacing w:val="-2"/>
        </w:rPr>
        <w:t> </w:t>
      </w:r>
      <w:r>
        <w:rPr/>
        <w:t>2009, o</w:t>
      </w:r>
      <w:r>
        <w:rPr>
          <w:spacing w:val="-2"/>
        </w:rPr>
        <w:t> </w:t>
      </w:r>
      <w:r>
        <w:rPr/>
        <w:t>RTT é</w:t>
      </w:r>
      <w:r>
        <w:rPr>
          <w:spacing w:val="-2"/>
        </w:rPr>
        <w:t> </w:t>
      </w:r>
      <w:r>
        <w:rPr/>
        <w:t>optativo</w:t>
      </w:r>
      <w:r>
        <w:rPr>
          <w:spacing w:val="-2"/>
        </w:rPr>
        <w:t> </w:t>
      </w:r>
      <w:r>
        <w:rPr/>
        <w:t>para a</w:t>
      </w:r>
      <w:r>
        <w:rPr>
          <w:spacing w:val="-2"/>
        </w:rPr>
        <w:t> </w:t>
      </w:r>
      <w:r>
        <w:rPr/>
        <w:t>apuração do</w:t>
      </w:r>
      <w:r>
        <w:rPr>
          <w:spacing w:val="-2"/>
        </w:rPr>
        <w:t> </w:t>
      </w:r>
      <w:r>
        <w:rPr/>
        <w:t>imposto sobre a renda com base no lucro</w:t>
      </w:r>
      <w:r>
        <w:rPr>
          <w:spacing w:val="-3"/>
        </w:rPr>
        <w:t> </w:t>
      </w:r>
      <w:r>
        <w:rPr/>
        <w:t>real ou</w:t>
      </w:r>
      <w:r>
        <w:rPr>
          <w:spacing w:val="-3"/>
        </w:rPr>
        <w:t> </w:t>
      </w:r>
      <w:r>
        <w:rPr/>
        <w:t>lucro</w:t>
      </w:r>
      <w:r>
        <w:rPr>
          <w:spacing w:val="-3"/>
        </w:rPr>
        <w:t> </w:t>
      </w:r>
      <w:r>
        <w:rPr/>
        <w:t>presumido, observado o seguinte</w:t>
      </w:r>
      <w:r>
        <w:rPr>
          <w:spacing w:val="-3"/>
        </w:rPr>
        <w:t> </w:t>
      </w:r>
      <w:r>
        <w:rPr/>
        <w:t>(Lei nº 11.941, de 2009, art. 15, § 2º):</w:t>
      </w:r>
    </w:p>
    <w:p>
      <w:pPr>
        <w:pStyle w:val="BodyText"/>
        <w:rPr>
          <w:sz w:val="26"/>
        </w:rPr>
      </w:pPr>
    </w:p>
    <w:p>
      <w:pPr>
        <w:pStyle w:val="ListParagraph"/>
        <w:numPr>
          <w:ilvl w:val="0"/>
          <w:numId w:val="121"/>
        </w:numPr>
        <w:tabs>
          <w:tab w:pos="898" w:val="left" w:leader="none"/>
        </w:tabs>
        <w:spacing w:line="240" w:lineRule="auto" w:before="0" w:after="0"/>
        <w:ind w:left="199" w:right="1694" w:firstLine="566"/>
        <w:jc w:val="both"/>
        <w:rPr>
          <w:sz w:val="20"/>
        </w:rPr>
      </w:pPr>
      <w:r>
        <w:rPr>
          <w:sz w:val="20"/>
        </w:rPr>
        <w:t>- a opção aplica-se ao biênio 2008-2009, vedada a aplicação do regime em um único </w:t>
      </w:r>
      <w:r>
        <w:rPr>
          <w:spacing w:val="-2"/>
          <w:sz w:val="20"/>
        </w:rPr>
        <w:t>ano-calendário;</w:t>
      </w:r>
    </w:p>
    <w:p>
      <w:pPr>
        <w:pStyle w:val="BodyText"/>
        <w:rPr>
          <w:sz w:val="26"/>
        </w:rPr>
      </w:pPr>
    </w:p>
    <w:p>
      <w:pPr>
        <w:pStyle w:val="ListParagraph"/>
        <w:numPr>
          <w:ilvl w:val="0"/>
          <w:numId w:val="121"/>
        </w:numPr>
        <w:tabs>
          <w:tab w:pos="955" w:val="left" w:leader="none"/>
        </w:tabs>
        <w:spacing w:line="240" w:lineRule="auto" w:before="0" w:after="0"/>
        <w:ind w:left="199" w:right="1697" w:firstLine="566"/>
        <w:jc w:val="both"/>
        <w:rPr>
          <w:sz w:val="20"/>
        </w:rPr>
      </w:pPr>
      <w:r>
        <w:rPr>
          <w:sz w:val="20"/>
        </w:rPr>
        <w:t>- a opção a que se refere o inciso I deste parágrafo deve ser manifestada, de forma irretratável, na Declaração de Informações Econômico-Fiscais da Pessoa Jurídica 2009;</w:t>
      </w:r>
    </w:p>
    <w:p>
      <w:pPr>
        <w:pStyle w:val="BodyText"/>
        <w:spacing w:before="4"/>
        <w:rPr>
          <w:sz w:val="26"/>
        </w:rPr>
      </w:pPr>
    </w:p>
    <w:p>
      <w:pPr>
        <w:pStyle w:val="ListParagraph"/>
        <w:numPr>
          <w:ilvl w:val="0"/>
          <w:numId w:val="121"/>
        </w:numPr>
        <w:tabs>
          <w:tab w:pos="1037" w:val="left" w:leader="none"/>
        </w:tabs>
        <w:spacing w:line="240" w:lineRule="auto" w:before="1" w:after="0"/>
        <w:ind w:left="199" w:right="1693" w:firstLine="566"/>
        <w:jc w:val="both"/>
        <w:rPr>
          <w:sz w:val="20"/>
        </w:rPr>
      </w:pPr>
      <w:r>
        <w:rPr>
          <w:sz w:val="20"/>
        </w:rPr>
        <w:t>- na hipótese de apuração pelo lucro real trimestral ou pelo lucro presumido dos trimestres já transcorridos do ano-calendário de 2008, a eventual diferença entre o valor do imposto sobre a renda devido com base na opção pelo RTT e o valor anteriormente apurado deve ser compensada ou recolhida até o último dia útil do primeiro mês subsequente ao de publicação da Lei nº 11.941, de 2009, conforme o caso; e</w:t>
      </w:r>
    </w:p>
    <w:p>
      <w:pPr>
        <w:pStyle w:val="BodyText"/>
        <w:spacing w:before="1"/>
        <w:rPr>
          <w:sz w:val="26"/>
        </w:rPr>
      </w:pPr>
    </w:p>
    <w:p>
      <w:pPr>
        <w:pStyle w:val="ListParagraph"/>
        <w:numPr>
          <w:ilvl w:val="0"/>
          <w:numId w:val="121"/>
        </w:numPr>
        <w:tabs>
          <w:tab w:pos="1042" w:val="left" w:leader="none"/>
        </w:tabs>
        <w:spacing w:line="240" w:lineRule="auto" w:before="0" w:after="0"/>
        <w:ind w:left="199" w:right="1694" w:firstLine="566"/>
        <w:jc w:val="both"/>
        <w:rPr>
          <w:sz w:val="20"/>
        </w:rPr>
      </w:pPr>
      <w:r>
        <w:rPr>
          <w:sz w:val="20"/>
        </w:rPr>
        <w:t>- na hipótese de início de atividades no ano-calendário de 2009, a opção deve ser manifestada, de forma irretratável, na Declaração de Informações Econômico-Fiscais da Pessoa Jurídica 2010.</w:t>
      </w:r>
    </w:p>
    <w:p>
      <w:pPr>
        <w:pStyle w:val="BodyText"/>
        <w:spacing w:before="11"/>
        <w:rPr>
          <w:sz w:val="25"/>
        </w:rPr>
      </w:pPr>
    </w:p>
    <w:p>
      <w:pPr>
        <w:pStyle w:val="BodyText"/>
        <w:ind w:left="199" w:right="1696" w:firstLine="566"/>
        <w:jc w:val="both"/>
      </w:pPr>
      <w:r>
        <w:rPr/>
        <w:t>§ 2º</w:t>
      </w:r>
      <w:r>
        <w:rPr>
          <w:spacing w:val="40"/>
        </w:rPr>
        <w:t> </w:t>
      </w:r>
      <w:r>
        <w:rPr/>
        <w:t>Quando paga até o prazo previsto no inciso III do § 1º,</w:t>
      </w:r>
      <w:r>
        <w:rPr>
          <w:spacing w:val="20"/>
        </w:rPr>
        <w:t> </w:t>
      </w:r>
      <w:r>
        <w:rPr/>
        <w:t>a diferença apurada pode</w:t>
      </w:r>
      <w:r>
        <w:rPr>
          <w:spacing w:val="40"/>
        </w:rPr>
        <w:t> </w:t>
      </w:r>
      <w:r>
        <w:rPr/>
        <w:t>ser recolhida sem acréscimos (Lei nº 11.941, de 2009, art. 15, § 4º).</w:t>
      </w:r>
    </w:p>
    <w:p>
      <w:pPr>
        <w:pStyle w:val="BodyText"/>
        <w:rPr>
          <w:sz w:val="26"/>
        </w:rPr>
      </w:pPr>
    </w:p>
    <w:p>
      <w:pPr>
        <w:pStyle w:val="BodyText"/>
        <w:ind w:left="199" w:right="1692" w:firstLine="566"/>
        <w:jc w:val="both"/>
      </w:pPr>
      <w:r>
        <w:rPr/>
        <w:t>§ 3º</w:t>
      </w:r>
      <w:r>
        <w:rPr>
          <w:spacing w:val="40"/>
        </w:rPr>
        <w:t> </w:t>
      </w:r>
      <w:r>
        <w:rPr/>
        <w:t>O RTT é obrigatório a</w:t>
      </w:r>
      <w:r>
        <w:rPr>
          <w:spacing w:val="-2"/>
        </w:rPr>
        <w:t> </w:t>
      </w:r>
      <w:r>
        <w:rPr/>
        <w:t>partir do ano-calendário de</w:t>
      </w:r>
      <w:r>
        <w:rPr>
          <w:spacing w:val="-2"/>
        </w:rPr>
        <w:t> </w:t>
      </w:r>
      <w:r>
        <w:rPr/>
        <w:t>2010 para a</w:t>
      </w:r>
      <w:r>
        <w:rPr>
          <w:spacing w:val="-2"/>
        </w:rPr>
        <w:t> </w:t>
      </w:r>
      <w:r>
        <w:rPr/>
        <w:t>apuração do</w:t>
      </w:r>
      <w:r>
        <w:rPr>
          <w:spacing w:val="-2"/>
        </w:rPr>
        <w:t> </w:t>
      </w:r>
      <w:r>
        <w:rPr/>
        <w:t>imposto sobre a renda com base no lucro real, presumido ou arbitrado (Lei nº 11.941, de 2009, art. 15,</w:t>
      </w:r>
    </w:p>
    <w:p>
      <w:pPr>
        <w:pStyle w:val="BodyText"/>
        <w:spacing w:before="1"/>
        <w:ind w:left="199"/>
      </w:pPr>
      <w:r>
        <w:rPr/>
        <w:t>§ </w:t>
      </w:r>
      <w:r>
        <w:rPr>
          <w:spacing w:val="-4"/>
        </w:rPr>
        <w:t>3º).</w:t>
      </w:r>
    </w:p>
    <w:p>
      <w:pPr>
        <w:pStyle w:val="BodyText"/>
        <w:spacing w:before="4"/>
        <w:rPr>
          <w:sz w:val="26"/>
        </w:rPr>
      </w:pPr>
    </w:p>
    <w:p>
      <w:pPr>
        <w:pStyle w:val="BodyText"/>
        <w:ind w:left="199" w:right="1698" w:firstLine="566"/>
        <w:jc w:val="both"/>
      </w:pPr>
      <w:r>
        <w:rPr/>
        <w:t>Art.</w:t>
      </w:r>
      <w:r>
        <w:rPr>
          <w:spacing w:val="-4"/>
        </w:rPr>
        <w:t> </w:t>
      </w:r>
      <w:r>
        <w:rPr/>
        <w:t>214.</w:t>
      </w:r>
      <w:r>
        <w:rPr>
          <w:spacing w:val="40"/>
        </w:rPr>
        <w:t> </w:t>
      </w:r>
      <w:r>
        <w:rPr/>
        <w:t>As</w:t>
      </w:r>
      <w:r>
        <w:rPr>
          <w:spacing w:val="-5"/>
        </w:rPr>
        <w:t> </w:t>
      </w:r>
      <w:r>
        <w:rPr/>
        <w:t>alterações</w:t>
      </w:r>
      <w:r>
        <w:rPr>
          <w:spacing w:val="-5"/>
        </w:rPr>
        <w:t> </w:t>
      </w:r>
      <w:r>
        <w:rPr/>
        <w:t>introduzidas</w:t>
      </w:r>
      <w:r>
        <w:rPr>
          <w:spacing w:val="-5"/>
        </w:rPr>
        <w:t> </w:t>
      </w:r>
      <w:r>
        <w:rPr/>
        <w:t>pela</w:t>
      </w:r>
      <w:r>
        <w:rPr>
          <w:spacing w:val="-2"/>
        </w:rPr>
        <w:t> </w:t>
      </w:r>
      <w:r>
        <w:rPr/>
        <w:t>Lei nº</w:t>
      </w:r>
      <w:r>
        <w:rPr>
          <w:spacing w:val="-2"/>
        </w:rPr>
        <w:t> </w:t>
      </w:r>
      <w:r>
        <w:rPr/>
        <w:t>11.638, de</w:t>
      </w:r>
      <w:r>
        <w:rPr>
          <w:spacing w:val="-2"/>
        </w:rPr>
        <w:t> </w:t>
      </w:r>
      <w:r>
        <w:rPr/>
        <w:t>2007, e</w:t>
      </w:r>
      <w:r>
        <w:rPr>
          <w:spacing w:val="-2"/>
        </w:rPr>
        <w:t> </w:t>
      </w:r>
      <w:r>
        <w:rPr/>
        <w:t>pela</w:t>
      </w:r>
      <w:r>
        <w:rPr>
          <w:spacing w:val="-7"/>
        </w:rPr>
        <w:t> </w:t>
      </w:r>
      <w:r>
        <w:rPr/>
        <w:t>Lei nº</w:t>
      </w:r>
      <w:r>
        <w:rPr>
          <w:spacing w:val="-2"/>
        </w:rPr>
        <w:t> </w:t>
      </w:r>
      <w:r>
        <w:rPr/>
        <w:t>11.941,</w:t>
      </w:r>
      <w:r>
        <w:rPr>
          <w:spacing w:val="-4"/>
        </w:rPr>
        <w:t> </w:t>
      </w:r>
      <w:r>
        <w:rPr/>
        <w:t>de 2009, que modificam o critério de reconhecimento de receitas, custos e despesas computadas na</w:t>
      </w:r>
      <w:r>
        <w:rPr>
          <w:spacing w:val="-2"/>
        </w:rPr>
        <w:t> </w:t>
      </w:r>
      <w:r>
        <w:rPr/>
        <w:t>apuração</w:t>
      </w:r>
      <w:r>
        <w:rPr>
          <w:spacing w:val="-2"/>
        </w:rPr>
        <w:t> </w:t>
      </w:r>
      <w:r>
        <w:rPr/>
        <w:t>do</w:t>
      </w:r>
      <w:r>
        <w:rPr>
          <w:spacing w:val="-2"/>
        </w:rPr>
        <w:t> </w:t>
      </w:r>
      <w:r>
        <w:rPr/>
        <w:t>lucro</w:t>
      </w:r>
      <w:r>
        <w:rPr>
          <w:spacing w:val="-2"/>
        </w:rPr>
        <w:t> </w:t>
      </w:r>
      <w:r>
        <w:rPr/>
        <w:t>líquido</w:t>
      </w:r>
      <w:r>
        <w:rPr>
          <w:spacing w:val="-2"/>
        </w:rPr>
        <w:t> </w:t>
      </w:r>
      <w:r>
        <w:rPr/>
        <w:t>do</w:t>
      </w:r>
      <w:r>
        <w:rPr>
          <w:spacing w:val="-2"/>
        </w:rPr>
        <w:t> </w:t>
      </w:r>
      <w:r>
        <w:rPr/>
        <w:t>exercício</w:t>
      </w:r>
      <w:r>
        <w:rPr>
          <w:spacing w:val="-2"/>
        </w:rPr>
        <w:t> </w:t>
      </w:r>
      <w:r>
        <w:rPr/>
        <w:t>definido</w:t>
      </w:r>
      <w:r>
        <w:rPr>
          <w:spacing w:val="-2"/>
        </w:rPr>
        <w:t> </w:t>
      </w:r>
      <w:r>
        <w:rPr/>
        <w:t>no</w:t>
      </w:r>
      <w:r>
        <w:rPr>
          <w:spacing w:val="-2"/>
        </w:rPr>
        <w:t> </w:t>
      </w:r>
      <w:r>
        <w:rPr/>
        <w:t>art. 191</w:t>
      </w:r>
      <w:r>
        <w:rPr>
          <w:spacing w:val="-2"/>
        </w:rPr>
        <w:t> </w:t>
      </w:r>
      <w:r>
        <w:rPr/>
        <w:t>da</w:t>
      </w:r>
      <w:r>
        <w:rPr>
          <w:spacing w:val="-2"/>
        </w:rPr>
        <w:t> </w:t>
      </w:r>
      <w:r>
        <w:rPr/>
        <w:t>Lei</w:t>
      </w:r>
      <w:r>
        <w:rPr>
          <w:spacing w:val="-2"/>
        </w:rPr>
        <w:t> </w:t>
      </w:r>
      <w:r>
        <w:rPr/>
        <w:t>nº</w:t>
      </w:r>
      <w:r>
        <w:rPr>
          <w:spacing w:val="-2"/>
        </w:rPr>
        <w:t> </w:t>
      </w:r>
      <w:r>
        <w:rPr/>
        <w:t>6.404, de</w:t>
      </w:r>
      <w:r>
        <w:rPr>
          <w:spacing w:val="-2"/>
        </w:rPr>
        <w:t> </w:t>
      </w:r>
      <w:r>
        <w:rPr/>
        <w:t>1976, não</w:t>
      </w:r>
      <w:r>
        <w:rPr>
          <w:spacing w:val="-2"/>
        </w:rPr>
        <w:t> </w:t>
      </w:r>
      <w:r>
        <w:rPr/>
        <w:t>tem efeitos para fins de apuração do lucro real da pessoa jurídica sujeita ao RTT, considerados, para fins tributários, os métodos e os critérios contábeis vigentes em 31 de dezembro de 2007 (Lei nº 11.941, de 2009, art. 16, </w:t>
      </w:r>
      <w:r>
        <w:rPr>
          <w:b/>
        </w:rPr>
        <w:t>caput</w:t>
      </w:r>
      <w:r>
        <w:rPr/>
        <w:t>).</w:t>
      </w:r>
    </w:p>
    <w:p>
      <w:pPr>
        <w:pStyle w:val="BodyText"/>
        <w:spacing w:before="1"/>
        <w:rPr>
          <w:sz w:val="26"/>
        </w:rPr>
      </w:pPr>
    </w:p>
    <w:p>
      <w:pPr>
        <w:pStyle w:val="BodyText"/>
        <w:ind w:left="199" w:right="1694" w:firstLine="566"/>
        <w:jc w:val="both"/>
      </w:pPr>
      <w:r>
        <w:rPr/>
        <w:t>Parágrafo único.</w:t>
      </w:r>
      <w:r>
        <w:rPr>
          <w:spacing w:val="40"/>
        </w:rPr>
        <w:t> </w:t>
      </w:r>
      <w:r>
        <w:rPr/>
        <w:t>O disposto no </w:t>
      </w:r>
      <w:r>
        <w:rPr>
          <w:b/>
        </w:rPr>
        <w:t>caput </w:t>
      </w:r>
      <w:r>
        <w:rPr/>
        <w:t>aplica-se às normas expedidas pela CVM, com base na competência conferida pelo disposto no § 3º do art. 177 da Lei nº 6.404, de 1976, e pelos demais órgãos reguladores que visam a alinhar a legislação específica com os padrões internacionais de contabilidade (Lei nº 11.941, de 2009, art. 16,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Art. 215.</w:t>
      </w:r>
      <w:r>
        <w:rPr>
          <w:spacing w:val="40"/>
        </w:rPr>
        <w:t> </w:t>
      </w:r>
      <w:r>
        <w:rPr/>
        <w:t>Na ocorrência de disposições da lei tributária que conduzam ou incentivem a utilização de métodos ou critérios contábeis diferentes daqueles determinados pela Lei nº</w:t>
      </w:r>
      <w:r>
        <w:rPr>
          <w:spacing w:val="40"/>
        </w:rPr>
        <w:t> </w:t>
      </w:r>
      <w:r>
        <w:rPr/>
        <w:t>6.404, de 1976, com as alterações introduzidas pelas Lei nº 11.638, de 2007, e Lei nº 11.941, de 2009, e pelas normas expedidas pela CVM, com base na competência conferida pelo § 3º</w:t>
      </w:r>
      <w:r>
        <w:rPr>
          <w:spacing w:val="40"/>
        </w:rPr>
        <w:t> </w:t>
      </w:r>
      <w:r>
        <w:rPr/>
        <w:t>do art. 177 da Lei nº 6.404, de 1976, e pelos demais órgãos reguladores, a pessoa jurídica sujeita ao RTT deve realizar o seguinte procedimento (Lei nº 11.941, de 2009, art. 17):</w:t>
      </w:r>
    </w:p>
    <w:p>
      <w:pPr>
        <w:pStyle w:val="BodyText"/>
        <w:spacing w:before="1"/>
        <w:rPr>
          <w:sz w:val="26"/>
        </w:rPr>
      </w:pPr>
    </w:p>
    <w:p>
      <w:pPr>
        <w:pStyle w:val="ListParagraph"/>
        <w:numPr>
          <w:ilvl w:val="0"/>
          <w:numId w:val="122"/>
        </w:numPr>
        <w:tabs>
          <w:tab w:pos="898" w:val="left" w:leader="none"/>
        </w:tabs>
        <w:spacing w:line="240" w:lineRule="auto" w:before="1" w:after="0"/>
        <w:ind w:left="199" w:right="1694" w:firstLine="566"/>
        <w:jc w:val="both"/>
        <w:rPr>
          <w:sz w:val="20"/>
        </w:rPr>
      </w:pPr>
      <w:r>
        <w:rPr>
          <w:sz w:val="20"/>
        </w:rPr>
        <w:t>- utilizar os métodos e os critérios definidos pela Lei nº 6.404, de 1976, para apurar o resultado do exercício antes do imposto sobre a renda,</w:t>
      </w:r>
      <w:r>
        <w:rPr>
          <w:spacing w:val="26"/>
          <w:sz w:val="20"/>
        </w:rPr>
        <w:t> </w:t>
      </w:r>
      <w:r>
        <w:rPr>
          <w:sz w:val="20"/>
        </w:rPr>
        <w:t>referido no inciso V do </w:t>
      </w:r>
      <w:r>
        <w:rPr>
          <w:b/>
          <w:sz w:val="20"/>
        </w:rPr>
        <w:t>caput </w:t>
      </w:r>
      <w:r>
        <w:rPr>
          <w:sz w:val="20"/>
        </w:rPr>
        <w:t>do art.</w:t>
      </w:r>
      <w:r>
        <w:rPr>
          <w:spacing w:val="40"/>
          <w:sz w:val="20"/>
        </w:rPr>
        <w:t> </w:t>
      </w:r>
      <w:r>
        <w:rPr>
          <w:sz w:val="20"/>
        </w:rPr>
        <w:t>187 da referida Lei, deduzido das participações de que trata o inciso VI do</w:t>
      </w:r>
      <w:r>
        <w:rPr>
          <w:spacing w:val="-2"/>
          <w:sz w:val="20"/>
        </w:rPr>
        <w:t> </w:t>
      </w:r>
      <w:r>
        <w:rPr>
          <w:b/>
          <w:sz w:val="20"/>
        </w:rPr>
        <w:t>caput</w:t>
      </w:r>
      <w:r>
        <w:rPr>
          <w:b/>
          <w:spacing w:val="-4"/>
          <w:sz w:val="20"/>
        </w:rPr>
        <w:t> </w:t>
      </w:r>
      <w:r>
        <w:rPr>
          <w:sz w:val="20"/>
        </w:rPr>
        <w:t>de seu art. 187, com a adoção:</w:t>
      </w:r>
    </w:p>
    <w:p>
      <w:pPr>
        <w:pStyle w:val="BodyText"/>
        <w:rPr>
          <w:sz w:val="26"/>
        </w:rPr>
      </w:pPr>
    </w:p>
    <w:p>
      <w:pPr>
        <w:pStyle w:val="ListParagraph"/>
        <w:numPr>
          <w:ilvl w:val="1"/>
          <w:numId w:val="122"/>
        </w:numPr>
        <w:tabs>
          <w:tab w:pos="998" w:val="left" w:leader="none"/>
        </w:tabs>
        <w:spacing w:line="240" w:lineRule="auto" w:before="0" w:after="0"/>
        <w:ind w:left="199" w:right="1700" w:firstLine="566"/>
        <w:jc w:val="both"/>
        <w:rPr>
          <w:sz w:val="20"/>
        </w:rPr>
      </w:pPr>
      <w:r>
        <w:rPr>
          <w:sz w:val="20"/>
        </w:rPr>
        <w:t>dos</w:t>
      </w:r>
      <w:r>
        <w:rPr>
          <w:spacing w:val="-4"/>
          <w:sz w:val="20"/>
        </w:rPr>
        <w:t> </w:t>
      </w:r>
      <w:r>
        <w:rPr>
          <w:sz w:val="20"/>
        </w:rPr>
        <w:t>métodos</w:t>
      </w:r>
      <w:r>
        <w:rPr>
          <w:spacing w:val="-4"/>
          <w:sz w:val="20"/>
        </w:rPr>
        <w:t> </w:t>
      </w:r>
      <w:r>
        <w:rPr>
          <w:sz w:val="20"/>
        </w:rPr>
        <w:t>e</w:t>
      </w:r>
      <w:r>
        <w:rPr>
          <w:spacing w:val="-1"/>
          <w:sz w:val="20"/>
        </w:rPr>
        <w:t> </w:t>
      </w:r>
      <w:r>
        <w:rPr>
          <w:sz w:val="20"/>
        </w:rPr>
        <w:t>dos</w:t>
      </w:r>
      <w:r>
        <w:rPr>
          <w:spacing w:val="-4"/>
          <w:sz w:val="20"/>
        </w:rPr>
        <w:t> </w:t>
      </w:r>
      <w:r>
        <w:rPr>
          <w:sz w:val="20"/>
        </w:rPr>
        <w:t>critérios</w:t>
      </w:r>
      <w:r>
        <w:rPr>
          <w:spacing w:val="-4"/>
          <w:sz w:val="20"/>
        </w:rPr>
        <w:t> </w:t>
      </w:r>
      <w:r>
        <w:rPr>
          <w:sz w:val="20"/>
        </w:rPr>
        <w:t>introduzidos</w:t>
      </w:r>
      <w:r>
        <w:rPr>
          <w:spacing w:val="-4"/>
          <w:sz w:val="20"/>
        </w:rPr>
        <w:t> </w:t>
      </w:r>
      <w:r>
        <w:rPr>
          <w:sz w:val="20"/>
        </w:rPr>
        <w:t>pelas</w:t>
      </w:r>
      <w:r>
        <w:rPr>
          <w:spacing w:val="-4"/>
          <w:sz w:val="20"/>
        </w:rPr>
        <w:t> </w:t>
      </w:r>
      <w:r>
        <w:rPr>
          <w:sz w:val="20"/>
        </w:rPr>
        <w:t>Lei nº</w:t>
      </w:r>
      <w:r>
        <w:rPr>
          <w:spacing w:val="-1"/>
          <w:sz w:val="20"/>
        </w:rPr>
        <w:t> </w:t>
      </w:r>
      <w:r>
        <w:rPr>
          <w:sz w:val="20"/>
        </w:rPr>
        <w:t>11.638, de</w:t>
      </w:r>
      <w:r>
        <w:rPr>
          <w:spacing w:val="-1"/>
          <w:sz w:val="20"/>
        </w:rPr>
        <w:t> </w:t>
      </w:r>
      <w:r>
        <w:rPr>
          <w:sz w:val="20"/>
        </w:rPr>
        <w:t>2007, e</w:t>
      </w:r>
      <w:r>
        <w:rPr>
          <w:spacing w:val="-1"/>
          <w:sz w:val="20"/>
        </w:rPr>
        <w:t> </w:t>
      </w:r>
      <w:r>
        <w:rPr>
          <w:sz w:val="20"/>
        </w:rPr>
        <w:t>Lei nº</w:t>
      </w:r>
      <w:r>
        <w:rPr>
          <w:spacing w:val="-1"/>
          <w:sz w:val="20"/>
        </w:rPr>
        <w:t> </w:t>
      </w:r>
      <w:r>
        <w:rPr>
          <w:sz w:val="20"/>
        </w:rPr>
        <w:t>11.941, de 2009; e</w:t>
      </w:r>
    </w:p>
    <w:p>
      <w:pPr>
        <w:pStyle w:val="BodyText"/>
        <w:spacing w:before="6"/>
        <w:rPr>
          <w:sz w:val="26"/>
        </w:rPr>
      </w:pPr>
    </w:p>
    <w:p>
      <w:pPr>
        <w:pStyle w:val="ListParagraph"/>
        <w:numPr>
          <w:ilvl w:val="1"/>
          <w:numId w:val="122"/>
        </w:numPr>
        <w:tabs>
          <w:tab w:pos="1066" w:val="left" w:leader="none"/>
        </w:tabs>
        <w:spacing w:line="237" w:lineRule="auto" w:before="0" w:after="0"/>
        <w:ind w:left="199" w:right="1699" w:firstLine="566"/>
        <w:jc w:val="both"/>
        <w:rPr>
          <w:sz w:val="20"/>
        </w:rPr>
      </w:pPr>
      <w:r>
        <w:rPr>
          <w:sz w:val="20"/>
        </w:rPr>
        <w:t>das determinações constantes das normas expedidas pela CVM, com base na competência conferida pelo § 3º do art. 177 da Lei nº 6.404, de 1976, na hipótese de companhias abertas e de outras que optem por observar o disposto nessas normas;</w:t>
      </w:r>
    </w:p>
    <w:p>
      <w:pPr>
        <w:pStyle w:val="BodyText"/>
        <w:spacing w:before="6"/>
        <w:rPr>
          <w:sz w:val="26"/>
        </w:rPr>
      </w:pPr>
    </w:p>
    <w:p>
      <w:pPr>
        <w:pStyle w:val="ListParagraph"/>
        <w:numPr>
          <w:ilvl w:val="0"/>
          <w:numId w:val="122"/>
        </w:numPr>
        <w:tabs>
          <w:tab w:pos="941" w:val="left" w:leader="none"/>
        </w:tabs>
        <w:spacing w:line="240" w:lineRule="auto" w:before="0" w:after="0"/>
        <w:ind w:left="199" w:right="1693" w:firstLine="566"/>
        <w:jc w:val="both"/>
        <w:rPr>
          <w:sz w:val="20"/>
        </w:rPr>
      </w:pPr>
      <w:r>
        <w:rPr>
          <w:sz w:val="20"/>
        </w:rPr>
        <w:t>- realizar ajustes específicos ao lucro líquido do período, apurado nos termos definidos no inciso I do </w:t>
      </w:r>
      <w:r>
        <w:rPr>
          <w:b/>
          <w:sz w:val="20"/>
        </w:rPr>
        <w:t>caput</w:t>
      </w:r>
      <w:r>
        <w:rPr>
          <w:sz w:val="20"/>
        </w:rPr>
        <w:t>, no Livro de Apuração do Lucro Real - Lalur, que revertam o efeito da utilização de métodos e critérios contábeis diferentes daqueles da legislação tributária, com base nos critérios contábeis vigentes em</w:t>
      </w:r>
      <w:r>
        <w:rPr>
          <w:spacing w:val="27"/>
          <w:sz w:val="20"/>
        </w:rPr>
        <w:t> </w:t>
      </w:r>
      <w:r>
        <w:rPr>
          <w:sz w:val="20"/>
        </w:rPr>
        <w:t>31 de dezembro de 2007, observado o disposto no</w:t>
      </w:r>
      <w:r>
        <w:rPr>
          <w:spacing w:val="40"/>
          <w:sz w:val="20"/>
        </w:rPr>
        <w:t> </w:t>
      </w:r>
      <w:r>
        <w:rPr>
          <w:sz w:val="20"/>
        </w:rPr>
        <w:t>art. 214; e</w:t>
      </w:r>
    </w:p>
    <w:p>
      <w:pPr>
        <w:pStyle w:val="BodyText"/>
        <w:rPr>
          <w:sz w:val="26"/>
        </w:rPr>
      </w:pPr>
    </w:p>
    <w:p>
      <w:pPr>
        <w:pStyle w:val="ListParagraph"/>
        <w:numPr>
          <w:ilvl w:val="0"/>
          <w:numId w:val="122"/>
        </w:numPr>
        <w:tabs>
          <w:tab w:pos="998" w:val="left" w:leader="none"/>
        </w:tabs>
        <w:spacing w:line="240" w:lineRule="auto" w:before="1" w:after="0"/>
        <w:ind w:left="199" w:right="1700" w:firstLine="566"/>
        <w:jc w:val="both"/>
        <w:rPr>
          <w:sz w:val="20"/>
        </w:rPr>
      </w:pPr>
      <w:r>
        <w:rPr>
          <w:sz w:val="20"/>
        </w:rPr>
        <w:t>- realizar os demais ajustes, no Lalur, de adição, exclusão e compensação, prescritos ou autorizados pela legislação tributária, para apuração da base de cálculo do imposto sobre a </w:t>
      </w:r>
      <w:r>
        <w:rPr>
          <w:spacing w:val="-2"/>
          <w:sz w:val="20"/>
        </w:rPr>
        <w:t>renda.</w:t>
      </w:r>
    </w:p>
    <w:p>
      <w:pPr>
        <w:pStyle w:val="BodyText"/>
        <w:rPr>
          <w:sz w:val="26"/>
        </w:rPr>
      </w:pPr>
    </w:p>
    <w:p>
      <w:pPr>
        <w:pStyle w:val="BodyText"/>
        <w:ind w:left="199" w:right="1692" w:firstLine="566"/>
        <w:jc w:val="both"/>
      </w:pPr>
      <w:r>
        <w:rPr/>
        <w:t>Art. 216.</w:t>
      </w:r>
      <w:r>
        <w:rPr>
          <w:spacing w:val="40"/>
        </w:rPr>
        <w:t> </w:t>
      </w:r>
      <w:r>
        <w:rPr/>
        <w:t>Na hipótese de apuração do imposto sobre a renda com base no lucro presumido, a competência para definição dos controles dos ajustes extracontábeis decorrentes da opção pelo RTT é da Secretaria da Receita</w:t>
      </w:r>
      <w:r>
        <w:rPr>
          <w:spacing w:val="-1"/>
        </w:rPr>
        <w:t> </w:t>
      </w:r>
      <w:r>
        <w:rPr/>
        <w:t>Federal do Brasil do Ministério da Fazenda (Lei nº 11.941, de 2009, art. 24).</w:t>
      </w:r>
    </w:p>
    <w:p>
      <w:pPr>
        <w:pStyle w:val="BodyText"/>
        <w:rPr>
          <w:sz w:val="26"/>
        </w:rPr>
      </w:pPr>
    </w:p>
    <w:p>
      <w:pPr>
        <w:pStyle w:val="BodyText"/>
        <w:spacing w:before="1"/>
        <w:ind w:left="766"/>
      </w:pPr>
      <w:r>
        <w:rPr/>
        <w:t>CAPÍTULO</w:t>
      </w:r>
      <w:r>
        <w:rPr>
          <w:spacing w:val="-13"/>
        </w:rPr>
        <w:t> </w:t>
      </w:r>
      <w:r>
        <w:rPr>
          <w:spacing w:val="-5"/>
        </w:rPr>
        <w:t>III</w:t>
      </w:r>
    </w:p>
    <w:p>
      <w:pPr>
        <w:pStyle w:val="BodyText"/>
        <w:spacing w:before="3"/>
        <w:rPr>
          <w:sz w:val="26"/>
        </w:rPr>
      </w:pPr>
    </w:p>
    <w:p>
      <w:pPr>
        <w:pStyle w:val="BodyText"/>
        <w:ind w:left="766"/>
      </w:pPr>
      <w:r>
        <w:rPr/>
        <w:t>DO</w:t>
      </w:r>
      <w:r>
        <w:rPr>
          <w:spacing w:val="-3"/>
        </w:rPr>
        <w:t> </w:t>
      </w:r>
      <w:r>
        <w:rPr/>
        <w:t>PERÍODO</w:t>
      </w:r>
      <w:r>
        <w:rPr>
          <w:spacing w:val="-3"/>
        </w:rPr>
        <w:t> </w:t>
      </w:r>
      <w:r>
        <w:rPr/>
        <w:t>DE</w:t>
      </w:r>
      <w:r>
        <w:rPr>
          <w:spacing w:val="-7"/>
        </w:rPr>
        <w:t> </w:t>
      </w:r>
      <w:r>
        <w:rPr>
          <w:spacing w:val="-2"/>
        </w:rPr>
        <w:t>APURAÇÃO</w:t>
      </w:r>
    </w:p>
    <w:p>
      <w:pPr>
        <w:pStyle w:val="BodyText"/>
        <w:spacing w:before="11"/>
        <w:rPr>
          <w:sz w:val="25"/>
        </w:rPr>
      </w:pPr>
    </w:p>
    <w:p>
      <w:pPr>
        <w:pStyle w:val="BodyText"/>
        <w:ind w:left="766"/>
      </w:pPr>
      <w:r>
        <w:rPr/>
        <w:t>Seção</w:t>
      </w:r>
      <w:r>
        <w:rPr>
          <w:spacing w:val="-6"/>
        </w:rPr>
        <w:t> </w:t>
      </w:r>
      <w:r>
        <w:rPr>
          <w:spacing w:val="-10"/>
        </w:rPr>
        <w:t>I</w:t>
      </w:r>
    </w:p>
    <w:p>
      <w:pPr>
        <w:pStyle w:val="BodyText"/>
        <w:spacing w:before="4"/>
        <w:rPr>
          <w:sz w:val="26"/>
        </w:rPr>
      </w:pPr>
    </w:p>
    <w:p>
      <w:pPr>
        <w:pStyle w:val="BodyText"/>
        <w:ind w:left="766"/>
      </w:pPr>
      <w:r>
        <w:rPr/>
        <w:t>Da</w:t>
      </w:r>
      <w:r>
        <w:rPr>
          <w:spacing w:val="-7"/>
        </w:rPr>
        <w:t> </w:t>
      </w:r>
      <w:r>
        <w:rPr/>
        <w:t>apuração</w:t>
      </w:r>
      <w:r>
        <w:rPr>
          <w:spacing w:val="-6"/>
        </w:rPr>
        <w:t> </w:t>
      </w:r>
      <w:r>
        <w:rPr/>
        <w:t>trimestral</w:t>
      </w:r>
      <w:r>
        <w:rPr>
          <w:spacing w:val="-3"/>
        </w:rPr>
        <w:t> </w:t>
      </w:r>
      <w:r>
        <w:rPr/>
        <w:t>do</w:t>
      </w:r>
      <w:r>
        <w:rPr>
          <w:spacing w:val="-11"/>
        </w:rPr>
        <w:t> </w:t>
      </w:r>
      <w:r>
        <w:rPr/>
        <w:t>imposto</w:t>
      </w:r>
      <w:r>
        <w:rPr>
          <w:spacing w:val="-6"/>
        </w:rPr>
        <w:t> </w:t>
      </w:r>
      <w:r>
        <w:rPr/>
        <w:t>sobre</w:t>
      </w:r>
      <w:r>
        <w:rPr>
          <w:spacing w:val="-6"/>
        </w:rPr>
        <w:t> </w:t>
      </w:r>
      <w:r>
        <w:rPr/>
        <w:t>a</w:t>
      </w:r>
      <w:r>
        <w:rPr>
          <w:spacing w:val="-6"/>
        </w:rPr>
        <w:t> </w:t>
      </w:r>
      <w:r>
        <w:rPr>
          <w:spacing w:val="-4"/>
        </w:rPr>
        <w:t>renda</w:t>
      </w:r>
    </w:p>
    <w:p>
      <w:pPr>
        <w:pStyle w:val="BodyText"/>
        <w:spacing w:before="11"/>
        <w:rPr>
          <w:sz w:val="25"/>
        </w:rPr>
      </w:pPr>
    </w:p>
    <w:p>
      <w:pPr>
        <w:pStyle w:val="BodyText"/>
        <w:ind w:left="199" w:right="1692" w:firstLine="566"/>
        <w:jc w:val="both"/>
      </w:pPr>
      <w:r>
        <w:rPr/>
        <w:t>Art. 217.</w:t>
      </w:r>
      <w:r>
        <w:rPr>
          <w:spacing w:val="40"/>
        </w:rPr>
        <w:t> </w:t>
      </w:r>
      <w:r>
        <w:rPr/>
        <w:t>O imposto sobre a renda das pessoas jurídicas será determinado com base no lucro real, presumido ou arbitrado, por períodos de apuração trimestrais, encerrados nos dias 31</w:t>
      </w:r>
      <w:r>
        <w:rPr>
          <w:spacing w:val="32"/>
        </w:rPr>
        <w:t> </w:t>
      </w:r>
      <w:r>
        <w:rPr/>
        <w:t>de</w:t>
      </w:r>
      <w:r>
        <w:rPr>
          <w:spacing w:val="27"/>
        </w:rPr>
        <w:t> </w:t>
      </w:r>
      <w:r>
        <w:rPr/>
        <w:t>março,</w:t>
      </w:r>
      <w:r>
        <w:rPr>
          <w:spacing w:val="35"/>
        </w:rPr>
        <w:t> </w:t>
      </w:r>
      <w:r>
        <w:rPr/>
        <w:t>30</w:t>
      </w:r>
      <w:r>
        <w:rPr>
          <w:spacing w:val="29"/>
        </w:rPr>
        <w:t> </w:t>
      </w:r>
      <w:r>
        <w:rPr/>
        <w:t>de</w:t>
      </w:r>
      <w:r>
        <w:rPr>
          <w:spacing w:val="27"/>
        </w:rPr>
        <w:t> </w:t>
      </w:r>
      <w:r>
        <w:rPr/>
        <w:t>junho,</w:t>
      </w:r>
      <w:r>
        <w:rPr>
          <w:spacing w:val="35"/>
        </w:rPr>
        <w:t> </w:t>
      </w:r>
      <w:r>
        <w:rPr/>
        <w:t>30</w:t>
      </w:r>
      <w:r>
        <w:rPr>
          <w:spacing w:val="32"/>
        </w:rPr>
        <w:t> </w:t>
      </w:r>
      <w:r>
        <w:rPr/>
        <w:t>de</w:t>
      </w:r>
      <w:r>
        <w:rPr>
          <w:spacing w:val="32"/>
        </w:rPr>
        <w:t> </w:t>
      </w:r>
      <w:r>
        <w:rPr/>
        <w:t>setembro</w:t>
      </w:r>
      <w:r>
        <w:rPr>
          <w:spacing w:val="32"/>
        </w:rPr>
        <w:t> </w:t>
      </w:r>
      <w:r>
        <w:rPr/>
        <w:t>e</w:t>
      </w:r>
      <w:r>
        <w:rPr>
          <w:spacing w:val="32"/>
        </w:rPr>
        <w:t> </w:t>
      </w:r>
      <w:r>
        <w:rPr/>
        <w:t>31</w:t>
      </w:r>
      <w:r>
        <w:rPr>
          <w:spacing w:val="32"/>
        </w:rPr>
        <w:t> </w:t>
      </w:r>
      <w:r>
        <w:rPr/>
        <w:t>de</w:t>
      </w:r>
      <w:r>
        <w:rPr>
          <w:spacing w:val="27"/>
        </w:rPr>
        <w:t> </w:t>
      </w:r>
      <w:r>
        <w:rPr/>
        <w:t>dezembro</w:t>
      </w:r>
      <w:r>
        <w:rPr>
          <w:spacing w:val="27"/>
        </w:rPr>
        <w:t> </w:t>
      </w:r>
      <w:r>
        <w:rPr/>
        <w:t>de</w:t>
      </w:r>
      <w:r>
        <w:rPr>
          <w:spacing w:val="32"/>
        </w:rPr>
        <w:t> </w:t>
      </w:r>
      <w:r>
        <w:rPr/>
        <w:t>cada</w:t>
      </w:r>
      <w:r>
        <w:rPr>
          <w:spacing w:val="32"/>
        </w:rPr>
        <w:t> </w:t>
      </w:r>
      <w:r>
        <w:rPr/>
        <w:t>ano-calendário</w:t>
      </w:r>
      <w:r>
        <w:rPr>
          <w:spacing w:val="32"/>
        </w:rPr>
        <w:t> </w:t>
      </w:r>
      <w:r>
        <w:rPr/>
        <w:t>(Lei nº 9.430, de 1996, art. 1º, </w:t>
      </w:r>
      <w:r>
        <w:rPr>
          <w:b/>
        </w:rPr>
        <w:t>caput</w:t>
      </w:r>
      <w:r>
        <w:rPr/>
        <w:t>).</w:t>
      </w:r>
    </w:p>
    <w:p>
      <w:pPr>
        <w:pStyle w:val="BodyText"/>
        <w:spacing w:before="1"/>
        <w:rPr>
          <w:sz w:val="26"/>
        </w:rPr>
      </w:pPr>
    </w:p>
    <w:p>
      <w:pPr>
        <w:pStyle w:val="BodyText"/>
        <w:ind w:left="199" w:right="1696" w:firstLine="566"/>
        <w:jc w:val="both"/>
      </w:pPr>
      <w:r>
        <w:rPr/>
        <w:t>§</w:t>
      </w:r>
      <w:r>
        <w:rPr>
          <w:spacing w:val="-1"/>
        </w:rPr>
        <w:t> </w:t>
      </w:r>
      <w:r>
        <w:rPr/>
        <w:t>1º</w:t>
      </w:r>
      <w:r>
        <w:rPr>
          <w:spacing w:val="40"/>
        </w:rPr>
        <w:t> </w:t>
      </w:r>
      <w:r>
        <w:rPr/>
        <w:t>Nas hipóteses</w:t>
      </w:r>
      <w:r>
        <w:rPr>
          <w:spacing w:val="-4"/>
        </w:rPr>
        <w:t> </w:t>
      </w:r>
      <w:r>
        <w:rPr/>
        <w:t>de</w:t>
      </w:r>
      <w:r>
        <w:rPr>
          <w:spacing w:val="-1"/>
        </w:rPr>
        <w:t> </w:t>
      </w:r>
      <w:r>
        <w:rPr/>
        <w:t>incorporação, fusão</w:t>
      </w:r>
      <w:r>
        <w:rPr>
          <w:spacing w:val="-1"/>
        </w:rPr>
        <w:t> </w:t>
      </w:r>
      <w:r>
        <w:rPr/>
        <w:t>ou</w:t>
      </w:r>
      <w:r>
        <w:rPr>
          <w:spacing w:val="-1"/>
        </w:rPr>
        <w:t> </w:t>
      </w:r>
      <w:r>
        <w:rPr/>
        <w:t>cisão, a apuração</w:t>
      </w:r>
      <w:r>
        <w:rPr>
          <w:spacing w:val="-1"/>
        </w:rPr>
        <w:t> </w:t>
      </w:r>
      <w:r>
        <w:rPr/>
        <w:t>da</w:t>
      </w:r>
      <w:r>
        <w:rPr>
          <w:spacing w:val="-1"/>
        </w:rPr>
        <w:t> </w:t>
      </w:r>
      <w:r>
        <w:rPr/>
        <w:t>base</w:t>
      </w:r>
      <w:r>
        <w:rPr>
          <w:spacing w:val="-1"/>
        </w:rPr>
        <w:t> </w:t>
      </w:r>
      <w:r>
        <w:rPr/>
        <w:t>de</w:t>
      </w:r>
      <w:r>
        <w:rPr>
          <w:spacing w:val="-1"/>
        </w:rPr>
        <w:t> </w:t>
      </w:r>
      <w:r>
        <w:rPr/>
        <w:t>cálculo</w:t>
      </w:r>
      <w:r>
        <w:rPr>
          <w:spacing w:val="-1"/>
        </w:rPr>
        <w:t> </w:t>
      </w:r>
      <w:r>
        <w:rPr/>
        <w:t>e</w:t>
      </w:r>
      <w:r>
        <w:rPr>
          <w:spacing w:val="-1"/>
        </w:rPr>
        <w:t> </w:t>
      </w:r>
      <w:r>
        <w:rPr/>
        <w:t>do imposto sobre a renda devido será efetuada na data do evento, observado o disposto no art. 232 (Lei nº 9.430, de 1996, art. 1º, § 1º).</w:t>
      </w:r>
    </w:p>
    <w:p>
      <w:pPr>
        <w:pStyle w:val="BodyText"/>
        <w:spacing w:before="11"/>
        <w:rPr>
          <w:sz w:val="25"/>
        </w:rPr>
      </w:pPr>
    </w:p>
    <w:p>
      <w:pPr>
        <w:pStyle w:val="BodyText"/>
        <w:ind w:left="199" w:right="1697" w:firstLine="566"/>
        <w:jc w:val="both"/>
      </w:pPr>
      <w:r>
        <w:rPr/>
        <w:t>§ 2º</w:t>
      </w:r>
      <w:r>
        <w:rPr>
          <w:spacing w:val="40"/>
        </w:rPr>
        <w:t> </w:t>
      </w:r>
      <w:r>
        <w:rPr/>
        <w:t>Na extinção da pessoa jurídica, pelo encerramento da liquidação, a apuração da base</w:t>
      </w:r>
      <w:r>
        <w:rPr>
          <w:spacing w:val="24"/>
        </w:rPr>
        <w:t> </w:t>
      </w:r>
      <w:r>
        <w:rPr/>
        <w:t>de</w:t>
      </w:r>
      <w:r>
        <w:rPr>
          <w:spacing w:val="19"/>
        </w:rPr>
        <w:t> </w:t>
      </w:r>
      <w:r>
        <w:rPr/>
        <w:t>cálculo</w:t>
      </w:r>
      <w:r>
        <w:rPr>
          <w:spacing w:val="19"/>
        </w:rPr>
        <w:t> </w:t>
      </w:r>
      <w:r>
        <w:rPr/>
        <w:t>e</w:t>
      </w:r>
      <w:r>
        <w:rPr>
          <w:spacing w:val="19"/>
        </w:rPr>
        <w:t> </w:t>
      </w:r>
      <w:r>
        <w:rPr/>
        <w:t>do</w:t>
      </w:r>
      <w:r>
        <w:rPr>
          <w:spacing w:val="19"/>
        </w:rPr>
        <w:t> </w:t>
      </w:r>
      <w:r>
        <w:rPr/>
        <w:t>imposto</w:t>
      </w:r>
      <w:r>
        <w:rPr>
          <w:spacing w:val="19"/>
        </w:rPr>
        <w:t> </w:t>
      </w:r>
      <w:r>
        <w:rPr/>
        <w:t>sobre</w:t>
      </w:r>
      <w:r>
        <w:rPr>
          <w:spacing w:val="19"/>
        </w:rPr>
        <w:t> </w:t>
      </w:r>
      <w:r>
        <w:rPr/>
        <w:t>a</w:t>
      </w:r>
      <w:r>
        <w:rPr>
          <w:spacing w:val="19"/>
        </w:rPr>
        <w:t> </w:t>
      </w:r>
      <w:r>
        <w:rPr/>
        <w:t>renda</w:t>
      </w:r>
      <w:r>
        <w:rPr>
          <w:spacing w:val="19"/>
        </w:rPr>
        <w:t> </w:t>
      </w:r>
      <w:r>
        <w:rPr/>
        <w:t>devido</w:t>
      </w:r>
      <w:r>
        <w:rPr>
          <w:spacing w:val="19"/>
        </w:rPr>
        <w:t> </w:t>
      </w:r>
      <w:r>
        <w:rPr/>
        <w:t>será</w:t>
      </w:r>
      <w:r>
        <w:rPr>
          <w:spacing w:val="19"/>
        </w:rPr>
        <w:t> </w:t>
      </w:r>
      <w:r>
        <w:rPr/>
        <w:t>efetuada</w:t>
      </w:r>
      <w:r>
        <w:rPr>
          <w:spacing w:val="19"/>
        </w:rPr>
        <w:t> </w:t>
      </w:r>
      <w:r>
        <w:rPr/>
        <w:t>na</w:t>
      </w:r>
      <w:r>
        <w:rPr>
          <w:spacing w:val="19"/>
        </w:rPr>
        <w:t> </w:t>
      </w:r>
      <w:r>
        <w:rPr/>
        <w:t>data</w:t>
      </w:r>
      <w:r>
        <w:rPr>
          <w:spacing w:val="19"/>
        </w:rPr>
        <w:t> </w:t>
      </w:r>
      <w:r>
        <w:rPr/>
        <w:t>desse</w:t>
      </w:r>
      <w:r>
        <w:rPr>
          <w:spacing w:val="19"/>
        </w:rPr>
        <w:t> </w:t>
      </w:r>
      <w:r>
        <w:rPr/>
        <w:t>evento</w:t>
      </w:r>
      <w:r>
        <w:rPr>
          <w:spacing w:val="19"/>
        </w:rPr>
        <w:t> </w:t>
      </w:r>
      <w:r>
        <w:rPr/>
        <w:t>(Lei nº 9.430, de 1996, art. 1º, § 2º).</w:t>
      </w:r>
    </w:p>
    <w:p>
      <w:pPr>
        <w:pStyle w:val="BodyText"/>
        <w:spacing w:before="5"/>
        <w:rPr>
          <w:sz w:val="26"/>
        </w:rPr>
      </w:pPr>
    </w:p>
    <w:p>
      <w:pPr>
        <w:pStyle w:val="BodyText"/>
        <w:ind w:left="766"/>
      </w:pPr>
      <w:r>
        <w:rPr/>
        <w:t>Seção</w:t>
      </w:r>
      <w:r>
        <w:rPr>
          <w:spacing w:val="-6"/>
        </w:rPr>
        <w:t> </w:t>
      </w:r>
      <w:r>
        <w:rPr>
          <w:spacing w:val="-5"/>
        </w:rPr>
        <w:t>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w:t>
      </w:r>
      <w:r>
        <w:rPr>
          <w:spacing w:val="-6"/>
        </w:rPr>
        <w:t> </w:t>
      </w:r>
      <w:r>
        <w:rPr/>
        <w:t>apuração</w:t>
      </w:r>
      <w:r>
        <w:rPr>
          <w:spacing w:val="-6"/>
        </w:rPr>
        <w:t> </w:t>
      </w:r>
      <w:r>
        <w:rPr/>
        <w:t>anual</w:t>
      </w:r>
      <w:r>
        <w:rPr>
          <w:spacing w:val="-2"/>
        </w:rPr>
        <w:t> </w:t>
      </w:r>
      <w:r>
        <w:rPr/>
        <w:t>do</w:t>
      </w:r>
      <w:r>
        <w:rPr>
          <w:spacing w:val="-6"/>
        </w:rPr>
        <w:t> </w:t>
      </w:r>
      <w:r>
        <w:rPr/>
        <w:t>imposto</w:t>
      </w:r>
      <w:r>
        <w:rPr>
          <w:spacing w:val="-5"/>
        </w:rPr>
        <w:t> </w:t>
      </w:r>
      <w:r>
        <w:rPr/>
        <w:t>sobre</w:t>
      </w:r>
      <w:r>
        <w:rPr>
          <w:spacing w:val="-6"/>
        </w:rPr>
        <w:t> </w:t>
      </w:r>
      <w:r>
        <w:rPr/>
        <w:t>a</w:t>
      </w:r>
      <w:r>
        <w:rPr>
          <w:spacing w:val="-5"/>
        </w:rPr>
        <w:t> </w:t>
      </w:r>
      <w:r>
        <w:rPr>
          <w:spacing w:val="-4"/>
        </w:rPr>
        <w:t>renda</w:t>
      </w:r>
    </w:p>
    <w:p>
      <w:pPr>
        <w:pStyle w:val="BodyText"/>
        <w:spacing w:before="5"/>
        <w:rPr>
          <w:sz w:val="26"/>
        </w:rPr>
      </w:pPr>
    </w:p>
    <w:p>
      <w:pPr>
        <w:pStyle w:val="BodyText"/>
        <w:spacing w:line="237" w:lineRule="auto" w:before="1"/>
        <w:ind w:left="199" w:right="1695" w:firstLine="566"/>
        <w:jc w:val="both"/>
      </w:pPr>
      <w:r>
        <w:rPr/>
        <w:t>Art. 218.</w:t>
      </w:r>
      <w:r>
        <w:rPr>
          <w:spacing w:val="40"/>
        </w:rPr>
        <w:t> </w:t>
      </w:r>
      <w:r>
        <w:rPr/>
        <w:t>A</w:t>
      </w:r>
      <w:r>
        <w:rPr>
          <w:spacing w:val="-2"/>
        </w:rPr>
        <w:t> </w:t>
      </w:r>
      <w:r>
        <w:rPr/>
        <w:t>pessoa</w:t>
      </w:r>
      <w:r>
        <w:rPr>
          <w:spacing w:val="-3"/>
        </w:rPr>
        <w:t> </w:t>
      </w:r>
      <w:r>
        <w:rPr/>
        <w:t>jurídica</w:t>
      </w:r>
      <w:r>
        <w:rPr>
          <w:spacing w:val="-4"/>
        </w:rPr>
        <w:t> </w:t>
      </w:r>
      <w:r>
        <w:rPr/>
        <w:t>que</w:t>
      </w:r>
      <w:r>
        <w:rPr>
          <w:spacing w:val="-3"/>
        </w:rPr>
        <w:t> </w:t>
      </w:r>
      <w:r>
        <w:rPr/>
        <w:t>optar</w:t>
      </w:r>
      <w:r>
        <w:rPr>
          <w:spacing w:val="-2"/>
        </w:rPr>
        <w:t> </w:t>
      </w:r>
      <w:r>
        <w:rPr/>
        <w:t>pelo</w:t>
      </w:r>
      <w:r>
        <w:rPr>
          <w:spacing w:val="-4"/>
        </w:rPr>
        <w:t> </w:t>
      </w:r>
      <w:r>
        <w:rPr/>
        <w:t>pagamento</w:t>
      </w:r>
      <w:r>
        <w:rPr>
          <w:spacing w:val="-7"/>
        </w:rPr>
        <w:t> </w:t>
      </w:r>
      <w:r>
        <w:rPr/>
        <w:t>do</w:t>
      </w:r>
      <w:r>
        <w:rPr>
          <w:spacing w:val="-3"/>
        </w:rPr>
        <w:t> </w:t>
      </w:r>
      <w:r>
        <w:rPr/>
        <w:t>imposto</w:t>
      </w:r>
      <w:r>
        <w:rPr>
          <w:spacing w:val="-4"/>
        </w:rPr>
        <w:t> </w:t>
      </w:r>
      <w:r>
        <w:rPr/>
        <w:t>sobre</w:t>
      </w:r>
      <w:r>
        <w:rPr>
          <w:spacing w:val="-4"/>
        </w:rPr>
        <w:t> </w:t>
      </w:r>
      <w:r>
        <w:rPr/>
        <w:t>a</w:t>
      </w:r>
      <w:r>
        <w:rPr>
          <w:spacing w:val="-4"/>
        </w:rPr>
        <w:t> </w:t>
      </w:r>
      <w:r>
        <w:rPr/>
        <w:t>renda</w:t>
      </w:r>
      <w:r>
        <w:rPr>
          <w:spacing w:val="-4"/>
        </w:rPr>
        <w:t> </w:t>
      </w:r>
      <w:r>
        <w:rPr/>
        <w:t>na</w:t>
      </w:r>
      <w:r>
        <w:rPr>
          <w:spacing w:val="-7"/>
        </w:rPr>
        <w:t> </w:t>
      </w:r>
      <w:r>
        <w:rPr/>
        <w:t>forma estabelecida</w:t>
      </w:r>
      <w:r>
        <w:rPr>
          <w:spacing w:val="30"/>
        </w:rPr>
        <w:t> </w:t>
      </w:r>
      <w:r>
        <w:rPr/>
        <w:t>nesta</w:t>
      </w:r>
      <w:r>
        <w:rPr>
          <w:spacing w:val="30"/>
        </w:rPr>
        <w:t> </w:t>
      </w:r>
      <w:r>
        <w:rPr/>
        <w:t>Seção</w:t>
      </w:r>
      <w:r>
        <w:rPr>
          <w:spacing w:val="34"/>
        </w:rPr>
        <w:t> </w:t>
      </w:r>
      <w:r>
        <w:rPr/>
        <w:t>deverá</w:t>
      </w:r>
      <w:r>
        <w:rPr>
          <w:spacing w:val="30"/>
        </w:rPr>
        <w:t> </w:t>
      </w:r>
      <w:r>
        <w:rPr/>
        <w:t>apurar</w:t>
      </w:r>
      <w:r>
        <w:rPr>
          <w:spacing w:val="32"/>
        </w:rPr>
        <w:t> </w:t>
      </w:r>
      <w:r>
        <w:rPr/>
        <w:t>o</w:t>
      </w:r>
      <w:r>
        <w:rPr>
          <w:spacing w:val="26"/>
        </w:rPr>
        <w:t> </w:t>
      </w:r>
      <w:r>
        <w:rPr/>
        <w:t>lucro</w:t>
      </w:r>
      <w:r>
        <w:rPr>
          <w:spacing w:val="30"/>
        </w:rPr>
        <w:t> </w:t>
      </w:r>
      <w:r>
        <w:rPr/>
        <w:t>real</w:t>
      </w:r>
      <w:r>
        <w:rPr>
          <w:spacing w:val="34"/>
        </w:rPr>
        <w:t> </w:t>
      </w:r>
      <w:r>
        <w:rPr/>
        <w:t>em</w:t>
      </w:r>
      <w:r>
        <w:rPr>
          <w:spacing w:val="32"/>
        </w:rPr>
        <w:t> </w:t>
      </w:r>
      <w:r>
        <w:rPr/>
        <w:t>31</w:t>
      </w:r>
      <w:r>
        <w:rPr>
          <w:spacing w:val="31"/>
        </w:rPr>
        <w:t> </w:t>
      </w:r>
      <w:r>
        <w:rPr/>
        <w:t>de</w:t>
      </w:r>
      <w:r>
        <w:rPr>
          <w:spacing w:val="30"/>
        </w:rPr>
        <w:t> </w:t>
      </w:r>
      <w:r>
        <w:rPr/>
        <w:t>dezembro</w:t>
      </w:r>
      <w:r>
        <w:rPr>
          <w:spacing w:val="30"/>
        </w:rPr>
        <w:t> </w:t>
      </w:r>
      <w:r>
        <w:rPr/>
        <w:t>de</w:t>
      </w:r>
      <w:r>
        <w:rPr>
          <w:spacing w:val="30"/>
        </w:rPr>
        <w:t> </w:t>
      </w:r>
      <w:r>
        <w:rPr/>
        <w:t>cada</w:t>
      </w:r>
      <w:r>
        <w:rPr>
          <w:spacing w:val="30"/>
        </w:rPr>
        <w:t> </w:t>
      </w:r>
      <w:r>
        <w:rPr/>
        <w:t>ano</w:t>
      </w:r>
      <w:r>
        <w:rPr>
          <w:spacing w:val="26"/>
        </w:rPr>
        <w:t> </w:t>
      </w:r>
      <w:r>
        <w:rPr/>
        <w:t>(Lei nº 9.430, de 1996, art. 2º, § 3º).</w:t>
      </w:r>
    </w:p>
    <w:p>
      <w:pPr>
        <w:pStyle w:val="BodyText"/>
        <w:spacing w:before="5"/>
        <w:rPr>
          <w:sz w:val="26"/>
        </w:rPr>
      </w:pPr>
    </w:p>
    <w:p>
      <w:pPr>
        <w:pStyle w:val="BodyText"/>
        <w:ind w:left="199" w:right="1697" w:firstLine="566"/>
        <w:jc w:val="both"/>
      </w:pPr>
      <w:r>
        <w:rPr/>
        <w:t>Parágrafo único.</w:t>
      </w:r>
      <w:r>
        <w:rPr>
          <w:spacing w:val="40"/>
        </w:rPr>
        <w:t> </w:t>
      </w:r>
      <w:r>
        <w:rPr/>
        <w:t>Nas hipóteses de que tratam os § 1º e § 2º do art. 217, o lucro real deverá ser apurado na data daquele evento (Lei nº 9.430, de 1996, art. 1º, § 1º e § 2º).</w:t>
      </w:r>
    </w:p>
    <w:p>
      <w:pPr>
        <w:pStyle w:val="BodyText"/>
        <w:spacing w:before="11"/>
        <w:rPr>
          <w:sz w:val="25"/>
        </w:rPr>
      </w:pPr>
    </w:p>
    <w:p>
      <w:pPr>
        <w:pStyle w:val="BodyText"/>
        <w:ind w:left="766"/>
      </w:pPr>
      <w:r>
        <w:rPr>
          <w:spacing w:val="-2"/>
        </w:rPr>
        <w:t>Subseção</w:t>
      </w:r>
      <w:r>
        <w:rPr>
          <w:spacing w:val="1"/>
        </w:rPr>
        <w:t> </w:t>
      </w:r>
      <w:r>
        <w:rPr>
          <w:spacing w:val="-10"/>
        </w:rPr>
        <w:t>I</w:t>
      </w:r>
    </w:p>
    <w:p>
      <w:pPr>
        <w:pStyle w:val="BodyText"/>
        <w:spacing w:before="4"/>
        <w:rPr>
          <w:sz w:val="26"/>
        </w:rPr>
      </w:pPr>
    </w:p>
    <w:p>
      <w:pPr>
        <w:pStyle w:val="BodyText"/>
        <w:ind w:left="766"/>
      </w:pPr>
      <w:r>
        <w:rPr/>
        <w:t>Do</w:t>
      </w:r>
      <w:r>
        <w:rPr>
          <w:spacing w:val="-5"/>
        </w:rPr>
        <w:t> </w:t>
      </w:r>
      <w:r>
        <w:rPr/>
        <w:t>pagamento</w:t>
      </w:r>
      <w:r>
        <w:rPr>
          <w:spacing w:val="-4"/>
        </w:rPr>
        <w:t> </w:t>
      </w:r>
      <w:r>
        <w:rPr/>
        <w:t>por</w:t>
      </w:r>
      <w:r>
        <w:rPr>
          <w:spacing w:val="-3"/>
        </w:rPr>
        <w:t> </w:t>
      </w:r>
      <w:r>
        <w:rPr>
          <w:spacing w:val="-2"/>
        </w:rPr>
        <w:t>estimativa</w:t>
      </w:r>
    </w:p>
    <w:p>
      <w:pPr>
        <w:pStyle w:val="BodyText"/>
        <w:spacing w:before="11"/>
        <w:rPr>
          <w:sz w:val="25"/>
        </w:rPr>
      </w:pPr>
    </w:p>
    <w:p>
      <w:pPr>
        <w:pStyle w:val="BodyText"/>
        <w:ind w:left="199" w:right="1699" w:firstLine="566"/>
        <w:jc w:val="both"/>
      </w:pPr>
      <w:r>
        <w:rPr/>
        <w:t>Art. 219.</w:t>
      </w:r>
      <w:r>
        <w:rPr>
          <w:spacing w:val="40"/>
        </w:rPr>
        <w:t> </w:t>
      </w:r>
      <w:r>
        <w:rPr/>
        <w:t>A pessoa jurídica sujeita à tributação com base no lucro real poderá optar pelo pagamento do</w:t>
      </w:r>
      <w:r>
        <w:rPr>
          <w:spacing w:val="-8"/>
        </w:rPr>
        <w:t> </w:t>
      </w:r>
      <w:r>
        <w:rPr/>
        <w:t>imposto sobre a renda e</w:t>
      </w:r>
      <w:r>
        <w:rPr>
          <w:spacing w:val="-3"/>
        </w:rPr>
        <w:t> </w:t>
      </w:r>
      <w:r>
        <w:rPr/>
        <w:t>do adicional, em cada</w:t>
      </w:r>
      <w:r>
        <w:rPr>
          <w:spacing w:val="-8"/>
        </w:rPr>
        <w:t> </w:t>
      </w:r>
      <w:r>
        <w:rPr/>
        <w:t>mês, determinados</w:t>
      </w:r>
      <w:r>
        <w:rPr>
          <w:spacing w:val="-2"/>
        </w:rPr>
        <w:t> </w:t>
      </w:r>
      <w:r>
        <w:rPr/>
        <w:t>sobre a base de cálculo estimada (Lei nº 9.430, de 1996, art. 2º).</w:t>
      </w:r>
    </w:p>
    <w:p>
      <w:pPr>
        <w:pStyle w:val="BodyText"/>
        <w:spacing w:before="11"/>
        <w:rPr>
          <w:sz w:val="25"/>
        </w:rPr>
      </w:pPr>
    </w:p>
    <w:p>
      <w:pPr>
        <w:pStyle w:val="BodyText"/>
        <w:ind w:left="199" w:right="1698" w:firstLine="566"/>
        <w:jc w:val="both"/>
      </w:pPr>
      <w:r>
        <w:rPr/>
        <w:t>Parágrafo</w:t>
      </w:r>
      <w:r>
        <w:rPr>
          <w:spacing w:val="-2"/>
        </w:rPr>
        <w:t> </w:t>
      </w:r>
      <w:r>
        <w:rPr/>
        <w:t>único.</w:t>
      </w:r>
      <w:r>
        <w:rPr>
          <w:spacing w:val="40"/>
        </w:rPr>
        <w:t> </w:t>
      </w:r>
      <w:r>
        <w:rPr/>
        <w:t>A opção será</w:t>
      </w:r>
      <w:r>
        <w:rPr>
          <w:spacing w:val="-2"/>
        </w:rPr>
        <w:t> </w:t>
      </w:r>
      <w:r>
        <w:rPr/>
        <w:t>manifestada com o</w:t>
      </w:r>
      <w:r>
        <w:rPr>
          <w:spacing w:val="-2"/>
        </w:rPr>
        <w:t> </w:t>
      </w:r>
      <w:r>
        <w:rPr/>
        <w:t>pagamento do</w:t>
      </w:r>
      <w:r>
        <w:rPr>
          <w:spacing w:val="-2"/>
        </w:rPr>
        <w:t> </w:t>
      </w:r>
      <w:r>
        <w:rPr/>
        <w:t>imposto sobre a renda correspondente ao mês de janeiro ou de início de atividade, observado o disposto no art. 229 (Lei nº 9.430, de 1996, art. 3º, parágrafo único).</w:t>
      </w:r>
    </w:p>
    <w:p>
      <w:pPr>
        <w:pStyle w:val="BodyText"/>
        <w:rPr>
          <w:sz w:val="26"/>
        </w:rPr>
      </w:pPr>
    </w:p>
    <w:p>
      <w:pPr>
        <w:pStyle w:val="BodyText"/>
        <w:spacing w:before="1"/>
        <w:ind w:left="766"/>
      </w:pPr>
      <w:r>
        <w:rPr>
          <w:spacing w:val="-2"/>
        </w:rPr>
        <w:t>Subseção</w:t>
      </w:r>
      <w:r>
        <w:rPr>
          <w:spacing w:val="1"/>
        </w:rPr>
        <w:t> </w:t>
      </w:r>
      <w:r>
        <w:rPr>
          <w:spacing w:val="-5"/>
        </w:rPr>
        <w:t>II</w:t>
      </w:r>
    </w:p>
    <w:p>
      <w:pPr>
        <w:pStyle w:val="BodyText"/>
        <w:spacing w:before="3"/>
        <w:rPr>
          <w:sz w:val="26"/>
        </w:rPr>
      </w:pPr>
    </w:p>
    <w:p>
      <w:pPr>
        <w:pStyle w:val="BodyText"/>
        <w:spacing w:before="1"/>
        <w:ind w:left="766"/>
      </w:pPr>
      <w:r>
        <w:rPr/>
        <w:t>Da</w:t>
      </w:r>
      <w:r>
        <w:rPr>
          <w:spacing w:val="-4"/>
        </w:rPr>
        <w:t> </w:t>
      </w:r>
      <w:r>
        <w:rPr/>
        <w:t>base</w:t>
      </w:r>
      <w:r>
        <w:rPr>
          <w:spacing w:val="-3"/>
        </w:rPr>
        <w:t> </w:t>
      </w:r>
      <w:r>
        <w:rPr/>
        <w:t>de</w:t>
      </w:r>
      <w:r>
        <w:rPr>
          <w:spacing w:val="-3"/>
        </w:rPr>
        <w:t> </w:t>
      </w:r>
      <w:r>
        <w:rPr/>
        <w:t>cálculo</w:t>
      </w:r>
      <w:r>
        <w:rPr>
          <w:spacing w:val="-3"/>
        </w:rPr>
        <w:t> </w:t>
      </w:r>
      <w:r>
        <w:rPr>
          <w:spacing w:val="-2"/>
        </w:rPr>
        <w:t>estimada</w:t>
      </w:r>
    </w:p>
    <w:p>
      <w:pPr>
        <w:pStyle w:val="BodyText"/>
        <w:spacing w:before="10"/>
        <w:rPr>
          <w:sz w:val="25"/>
        </w:rPr>
      </w:pPr>
    </w:p>
    <w:p>
      <w:pPr>
        <w:pStyle w:val="BodyText"/>
        <w:ind w:left="199" w:right="1694" w:firstLine="566"/>
        <w:jc w:val="both"/>
      </w:pPr>
      <w:r>
        <w:rPr/>
        <w:t>Art. 220.</w:t>
      </w:r>
      <w:r>
        <w:rPr>
          <w:spacing w:val="40"/>
        </w:rPr>
        <w:t> </w:t>
      </w:r>
      <w:r>
        <w:rPr/>
        <w:t>A base de cálculo estimada do imposto sobre a renda, em cada mês, será determinada por meio da aplicação do percentual de oito por cento sobre a receita bruta definida</w:t>
      </w:r>
      <w:r>
        <w:rPr>
          <w:spacing w:val="-2"/>
        </w:rPr>
        <w:t> </w:t>
      </w:r>
      <w:r>
        <w:rPr/>
        <w:t>pelo</w:t>
      </w:r>
      <w:r>
        <w:rPr>
          <w:spacing w:val="-2"/>
        </w:rPr>
        <w:t> </w:t>
      </w:r>
      <w:r>
        <w:rPr/>
        <w:t>art. 208 auferida</w:t>
      </w:r>
      <w:r>
        <w:rPr>
          <w:spacing w:val="-2"/>
        </w:rPr>
        <w:t> </w:t>
      </w:r>
      <w:r>
        <w:rPr/>
        <w:t>mensalmente, deduzida</w:t>
      </w:r>
      <w:r>
        <w:rPr>
          <w:spacing w:val="-2"/>
        </w:rPr>
        <w:t> </w:t>
      </w:r>
      <w:r>
        <w:rPr/>
        <w:t>das</w:t>
      </w:r>
      <w:r>
        <w:rPr>
          <w:spacing w:val="-1"/>
        </w:rPr>
        <w:t> </w:t>
      </w:r>
      <w:r>
        <w:rPr/>
        <w:t>devoluções, das</w:t>
      </w:r>
      <w:r>
        <w:rPr>
          <w:spacing w:val="-5"/>
        </w:rPr>
        <w:t> </w:t>
      </w:r>
      <w:r>
        <w:rPr/>
        <w:t>vendas</w:t>
      </w:r>
      <w:r>
        <w:rPr>
          <w:spacing w:val="-1"/>
        </w:rPr>
        <w:t> </w:t>
      </w:r>
      <w:r>
        <w:rPr/>
        <w:t>canceladas e dos</w:t>
      </w:r>
      <w:r>
        <w:rPr>
          <w:spacing w:val="-2"/>
        </w:rPr>
        <w:t> </w:t>
      </w:r>
      <w:r>
        <w:rPr/>
        <w:t>descontos</w:t>
      </w:r>
      <w:r>
        <w:rPr>
          <w:spacing w:val="-2"/>
        </w:rPr>
        <w:t> </w:t>
      </w:r>
      <w:r>
        <w:rPr/>
        <w:t>incondicionais</w:t>
      </w:r>
      <w:r>
        <w:rPr>
          <w:spacing w:val="-2"/>
        </w:rPr>
        <w:t> </w:t>
      </w:r>
      <w:r>
        <w:rPr/>
        <w:t>concedidos, observadas</w:t>
      </w:r>
      <w:r>
        <w:rPr>
          <w:spacing w:val="-2"/>
        </w:rPr>
        <w:t> </w:t>
      </w:r>
      <w:r>
        <w:rPr/>
        <w:t>as</w:t>
      </w:r>
      <w:r>
        <w:rPr>
          <w:spacing w:val="-2"/>
        </w:rPr>
        <w:t> </w:t>
      </w:r>
      <w:r>
        <w:rPr/>
        <w:t>disposições</w:t>
      </w:r>
      <w:r>
        <w:rPr>
          <w:spacing w:val="-2"/>
        </w:rPr>
        <w:t> </w:t>
      </w:r>
      <w:r>
        <w:rPr/>
        <w:t>desta Subseção (Lei nº 9.249, de 1995, art. 15, </w:t>
      </w:r>
      <w:r>
        <w:rPr>
          <w:b/>
        </w:rPr>
        <w:t>caput</w:t>
      </w:r>
      <w:r>
        <w:rPr/>
        <w:t>; e Lei nº 9.430, de 1996, art. 2º).</w:t>
      </w:r>
    </w:p>
    <w:p>
      <w:pPr>
        <w:pStyle w:val="BodyText"/>
        <w:spacing w:before="1"/>
        <w:rPr>
          <w:sz w:val="26"/>
        </w:rPr>
      </w:pPr>
    </w:p>
    <w:p>
      <w:pPr>
        <w:pStyle w:val="BodyText"/>
        <w:ind w:left="199" w:right="1690" w:firstLine="566"/>
        <w:jc w:val="both"/>
      </w:pPr>
      <w:r>
        <w:rPr/>
        <w:t>§ 1º</w:t>
      </w:r>
      <w:r>
        <w:rPr>
          <w:spacing w:val="40"/>
        </w:rPr>
        <w:t> </w:t>
      </w:r>
      <w:r>
        <w:rPr/>
        <w:t>Nas</w:t>
      </w:r>
      <w:r>
        <w:rPr>
          <w:spacing w:val="-3"/>
        </w:rPr>
        <w:t> </w:t>
      </w:r>
      <w:r>
        <w:rPr/>
        <w:t>seguintes</w:t>
      </w:r>
      <w:r>
        <w:rPr>
          <w:spacing w:val="-7"/>
        </w:rPr>
        <w:t> </w:t>
      </w:r>
      <w:r>
        <w:rPr/>
        <w:t>atividades,</w:t>
      </w:r>
      <w:r>
        <w:rPr>
          <w:spacing w:val="-1"/>
        </w:rPr>
        <w:t> </w:t>
      </w:r>
      <w:r>
        <w:rPr/>
        <w:t>o</w:t>
      </w:r>
      <w:r>
        <w:rPr>
          <w:spacing w:val="-4"/>
        </w:rPr>
        <w:t> </w:t>
      </w:r>
      <w:r>
        <w:rPr/>
        <w:t>percentual de</w:t>
      </w:r>
      <w:r>
        <w:rPr>
          <w:spacing w:val="-4"/>
        </w:rPr>
        <w:t> </w:t>
      </w:r>
      <w:r>
        <w:rPr/>
        <w:t>que</w:t>
      </w:r>
      <w:r>
        <w:rPr>
          <w:spacing w:val="-8"/>
        </w:rPr>
        <w:t> </w:t>
      </w:r>
      <w:r>
        <w:rPr/>
        <w:t>trata este</w:t>
      </w:r>
      <w:r>
        <w:rPr>
          <w:spacing w:val="-4"/>
        </w:rPr>
        <w:t> </w:t>
      </w:r>
      <w:r>
        <w:rPr/>
        <w:t>artigo</w:t>
      </w:r>
      <w:r>
        <w:rPr>
          <w:spacing w:val="-4"/>
        </w:rPr>
        <w:t> </w:t>
      </w:r>
      <w:r>
        <w:rPr/>
        <w:t>será</w:t>
      </w:r>
      <w:r>
        <w:rPr>
          <w:spacing w:val="-4"/>
        </w:rPr>
        <w:t> </w:t>
      </w:r>
      <w:r>
        <w:rPr/>
        <w:t>de</w:t>
      </w:r>
      <w:r>
        <w:rPr>
          <w:spacing w:val="-4"/>
        </w:rPr>
        <w:t> </w:t>
      </w:r>
      <w:r>
        <w:rPr/>
        <w:t>(Lei nº</w:t>
      </w:r>
      <w:r>
        <w:rPr>
          <w:spacing w:val="-7"/>
        </w:rPr>
        <w:t> </w:t>
      </w:r>
      <w:r>
        <w:rPr/>
        <w:t>9.249, de</w:t>
      </w:r>
      <w:r>
        <w:rPr>
          <w:spacing w:val="-5"/>
        </w:rPr>
        <w:t> </w:t>
      </w:r>
      <w:r>
        <w:rPr/>
        <w:t>1995,</w:t>
      </w:r>
      <w:r>
        <w:rPr>
          <w:spacing w:val="-2"/>
        </w:rPr>
        <w:t> </w:t>
      </w:r>
      <w:r>
        <w:rPr/>
        <w:t>art.</w:t>
      </w:r>
      <w:r>
        <w:rPr>
          <w:spacing w:val="-6"/>
        </w:rPr>
        <w:t> </w:t>
      </w:r>
      <w:r>
        <w:rPr/>
        <w:t>15,</w:t>
      </w:r>
      <w:r>
        <w:rPr>
          <w:spacing w:val="-2"/>
        </w:rPr>
        <w:t> </w:t>
      </w:r>
      <w:r>
        <w:rPr/>
        <w:t>§</w:t>
      </w:r>
      <w:r>
        <w:rPr>
          <w:spacing w:val="-5"/>
        </w:rPr>
        <w:t> </w:t>
      </w:r>
      <w:r>
        <w:rPr/>
        <w:t>1º;</w:t>
      </w:r>
      <w:r>
        <w:rPr>
          <w:spacing w:val="-2"/>
        </w:rPr>
        <w:t> </w:t>
      </w:r>
      <w:r>
        <w:rPr/>
        <w:t>e</w:t>
      </w:r>
      <w:r>
        <w:rPr>
          <w:spacing w:val="-5"/>
        </w:rPr>
        <w:t> </w:t>
      </w:r>
      <w:r>
        <w:rPr/>
        <w:t>Lei</w:t>
      </w:r>
      <w:r>
        <w:rPr>
          <w:spacing w:val="-5"/>
        </w:rPr>
        <w:t> </w:t>
      </w:r>
      <w:r>
        <w:rPr/>
        <w:t>nº</w:t>
      </w:r>
      <w:r>
        <w:rPr>
          <w:spacing w:val="-5"/>
        </w:rPr>
        <w:t> </w:t>
      </w:r>
      <w:r>
        <w:rPr/>
        <w:t>10.194,</w:t>
      </w:r>
      <w:r>
        <w:rPr>
          <w:spacing w:val="-2"/>
        </w:rPr>
        <w:t> </w:t>
      </w:r>
      <w:r>
        <w:rPr/>
        <w:t>de</w:t>
      </w:r>
      <w:r>
        <w:rPr>
          <w:spacing w:val="-5"/>
        </w:rPr>
        <w:t> </w:t>
      </w:r>
      <w:r>
        <w:rPr/>
        <w:t>14</w:t>
      </w:r>
      <w:r>
        <w:rPr>
          <w:spacing w:val="-5"/>
        </w:rPr>
        <w:t> </w:t>
      </w:r>
      <w:r>
        <w:rPr/>
        <w:t>de</w:t>
      </w:r>
      <w:r>
        <w:rPr>
          <w:spacing w:val="-5"/>
        </w:rPr>
        <w:t> </w:t>
      </w:r>
      <w:r>
        <w:rPr/>
        <w:t>fevereiro de</w:t>
      </w:r>
      <w:r>
        <w:rPr>
          <w:spacing w:val="-5"/>
        </w:rPr>
        <w:t> </w:t>
      </w:r>
      <w:r>
        <w:rPr/>
        <w:t>2001,</w:t>
      </w:r>
      <w:r>
        <w:rPr>
          <w:spacing w:val="-2"/>
        </w:rPr>
        <w:t> </w:t>
      </w:r>
      <w:r>
        <w:rPr/>
        <w:t>art.</w:t>
      </w:r>
      <w:r>
        <w:rPr>
          <w:spacing w:val="-2"/>
        </w:rPr>
        <w:t> </w:t>
      </w:r>
      <w:r>
        <w:rPr/>
        <w:t>1º, </w:t>
      </w:r>
      <w:r>
        <w:rPr>
          <w:b/>
        </w:rPr>
        <w:t>caput,</w:t>
      </w:r>
      <w:r>
        <w:rPr>
          <w:b/>
          <w:spacing w:val="-6"/>
        </w:rPr>
        <w:t> </w:t>
      </w:r>
      <w:r>
        <w:rPr/>
        <w:t>inciso</w:t>
      </w:r>
      <w:r>
        <w:rPr>
          <w:spacing w:val="-10"/>
        </w:rPr>
        <w:t> </w:t>
      </w:r>
      <w:r>
        <w:rPr/>
        <w:t>I):</w:t>
      </w:r>
    </w:p>
    <w:p>
      <w:pPr>
        <w:pStyle w:val="BodyText"/>
        <w:spacing w:before="5"/>
        <w:rPr>
          <w:sz w:val="26"/>
        </w:rPr>
      </w:pPr>
    </w:p>
    <w:p>
      <w:pPr>
        <w:pStyle w:val="ListParagraph"/>
        <w:numPr>
          <w:ilvl w:val="0"/>
          <w:numId w:val="123"/>
        </w:numPr>
        <w:tabs>
          <w:tab w:pos="893" w:val="left" w:leader="none"/>
        </w:tabs>
        <w:spacing w:line="240" w:lineRule="auto" w:before="0" w:after="0"/>
        <w:ind w:left="199" w:right="1698" w:firstLine="566"/>
        <w:jc w:val="both"/>
        <w:rPr>
          <w:sz w:val="20"/>
        </w:rPr>
      </w:pPr>
      <w:r>
        <w:rPr>
          <w:sz w:val="20"/>
        </w:rPr>
        <w:t>- um inteiro e seis décimos por cento, para a atividade de revenda, para consumo, de combustível derivado de petróleo, álcool etílico carburante e gás natural;</w:t>
      </w:r>
    </w:p>
    <w:p>
      <w:pPr>
        <w:pStyle w:val="BodyText"/>
        <w:spacing w:before="11"/>
        <w:rPr>
          <w:sz w:val="25"/>
        </w:rPr>
      </w:pPr>
    </w:p>
    <w:p>
      <w:pPr>
        <w:pStyle w:val="ListParagraph"/>
        <w:numPr>
          <w:ilvl w:val="0"/>
          <w:numId w:val="123"/>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dezesseis</w:t>
      </w:r>
      <w:r>
        <w:rPr>
          <w:spacing w:val="-9"/>
          <w:sz w:val="20"/>
        </w:rPr>
        <w:t> </w:t>
      </w:r>
      <w:r>
        <w:rPr>
          <w:sz w:val="20"/>
        </w:rPr>
        <w:t>por</w:t>
      </w:r>
      <w:r>
        <w:rPr>
          <w:spacing w:val="-6"/>
          <w:sz w:val="20"/>
        </w:rPr>
        <w:t> </w:t>
      </w:r>
      <w:r>
        <w:rPr>
          <w:spacing w:val="-2"/>
          <w:sz w:val="20"/>
        </w:rPr>
        <w:t>cento:</w:t>
      </w:r>
    </w:p>
    <w:p>
      <w:pPr>
        <w:pStyle w:val="BodyText"/>
        <w:spacing w:before="11"/>
        <w:rPr>
          <w:sz w:val="25"/>
        </w:rPr>
      </w:pPr>
    </w:p>
    <w:p>
      <w:pPr>
        <w:pStyle w:val="ListParagraph"/>
        <w:numPr>
          <w:ilvl w:val="1"/>
          <w:numId w:val="123"/>
        </w:numPr>
        <w:tabs>
          <w:tab w:pos="1022" w:val="left" w:leader="none"/>
        </w:tabs>
        <w:spacing w:line="240" w:lineRule="auto" w:before="0" w:after="0"/>
        <w:ind w:left="199" w:right="1692" w:firstLine="566"/>
        <w:jc w:val="both"/>
        <w:rPr>
          <w:sz w:val="20"/>
        </w:rPr>
      </w:pPr>
      <w:r>
        <w:rPr>
          <w:sz w:val="20"/>
        </w:rPr>
        <w:t>para a atividade de prestação de serviços de transporte, exceto o de carga, para o qual se aplicará o percentual previsto no </w:t>
      </w:r>
      <w:r>
        <w:rPr>
          <w:b/>
          <w:sz w:val="20"/>
        </w:rPr>
        <w:t>caput</w:t>
      </w:r>
      <w:r>
        <w:rPr>
          <w:sz w:val="20"/>
        </w:rPr>
        <w:t>; e</w:t>
      </w:r>
    </w:p>
    <w:p>
      <w:pPr>
        <w:pStyle w:val="BodyText"/>
        <w:spacing w:before="4"/>
        <w:rPr>
          <w:sz w:val="26"/>
        </w:rPr>
      </w:pPr>
    </w:p>
    <w:p>
      <w:pPr>
        <w:pStyle w:val="ListParagraph"/>
        <w:numPr>
          <w:ilvl w:val="1"/>
          <w:numId w:val="123"/>
        </w:numPr>
        <w:tabs>
          <w:tab w:pos="1028" w:val="left" w:leader="none"/>
        </w:tabs>
        <w:spacing w:line="240" w:lineRule="auto" w:before="0" w:after="0"/>
        <w:ind w:left="199" w:right="1696" w:firstLine="566"/>
        <w:jc w:val="both"/>
        <w:rPr>
          <w:sz w:val="20"/>
        </w:rPr>
      </w:pPr>
      <w:r>
        <w:rPr>
          <w:sz w:val="20"/>
        </w:rPr>
        <w:t>para as pessoas jurídicas cujas atividades sejam de bancos comerciais, bancos de investimentos, bancos de desenvolvimento, caixas econômicas, sociedades de crédito, financiamento e investimento, sociedades de crédito imobiliário, sociedades corretoras de títulos, valores mobiliários e câmbio, sociedades de crédito ao microempreendedor e à</w:t>
      </w:r>
      <w:r>
        <w:rPr>
          <w:spacing w:val="40"/>
          <w:sz w:val="20"/>
        </w:rPr>
        <w:t> </w:t>
      </w:r>
      <w:r>
        <w:rPr>
          <w:sz w:val="20"/>
        </w:rPr>
        <w:t>empresa de pequeno porte, distribuidoras de títulos e valores mobiliários, empresas de arrendamento mercantil, cooperativas de crédito, empresas de seguros privados e de capitalização e entidades abertas de previdência complementar, observado o disposto no art. 223; e</w:t>
      </w:r>
    </w:p>
    <w:p>
      <w:pPr>
        <w:pStyle w:val="BodyText"/>
        <w:spacing w:before="2"/>
        <w:rPr>
          <w:sz w:val="26"/>
        </w:rPr>
      </w:pPr>
    </w:p>
    <w:p>
      <w:pPr>
        <w:pStyle w:val="ListParagraph"/>
        <w:numPr>
          <w:ilvl w:val="0"/>
          <w:numId w:val="123"/>
        </w:numPr>
        <w:tabs>
          <w:tab w:pos="990" w:val="left" w:leader="none"/>
        </w:tabs>
        <w:spacing w:line="240" w:lineRule="auto" w:before="1" w:after="0"/>
        <w:ind w:left="990" w:right="0" w:hanging="224"/>
        <w:jc w:val="left"/>
        <w:rPr>
          <w:sz w:val="20"/>
        </w:rPr>
      </w:pPr>
      <w:r>
        <w:rPr>
          <w:sz w:val="20"/>
        </w:rPr>
        <w:t>-</w:t>
      </w:r>
      <w:r>
        <w:rPr>
          <w:spacing w:val="-7"/>
          <w:sz w:val="20"/>
        </w:rPr>
        <w:t> </w:t>
      </w:r>
      <w:r>
        <w:rPr>
          <w:sz w:val="20"/>
        </w:rPr>
        <w:t>trinta</w:t>
      </w:r>
      <w:r>
        <w:rPr>
          <w:spacing w:val="-4"/>
          <w:sz w:val="20"/>
        </w:rPr>
        <w:t> </w:t>
      </w:r>
      <w:r>
        <w:rPr>
          <w:sz w:val="20"/>
        </w:rPr>
        <w:t>e</w:t>
      </w:r>
      <w:r>
        <w:rPr>
          <w:spacing w:val="-4"/>
          <w:sz w:val="20"/>
        </w:rPr>
        <w:t> </w:t>
      </w:r>
      <w:r>
        <w:rPr>
          <w:sz w:val="20"/>
        </w:rPr>
        <w:t>dois</w:t>
      </w:r>
      <w:r>
        <w:rPr>
          <w:spacing w:val="-7"/>
          <w:sz w:val="20"/>
        </w:rPr>
        <w:t> </w:t>
      </w:r>
      <w:r>
        <w:rPr>
          <w:sz w:val="20"/>
        </w:rPr>
        <w:t>por</w:t>
      </w:r>
      <w:r>
        <w:rPr>
          <w:spacing w:val="-3"/>
          <w:sz w:val="20"/>
        </w:rPr>
        <w:t> </w:t>
      </w:r>
      <w:r>
        <w:rPr>
          <w:sz w:val="20"/>
        </w:rPr>
        <w:t>cento,</w:t>
      </w:r>
      <w:r>
        <w:rPr>
          <w:spacing w:val="-1"/>
          <w:sz w:val="20"/>
        </w:rPr>
        <w:t> </w:t>
      </w:r>
      <w:r>
        <w:rPr>
          <w:sz w:val="20"/>
        </w:rPr>
        <w:t>para</w:t>
      </w:r>
      <w:r>
        <w:rPr>
          <w:spacing w:val="-8"/>
          <w:sz w:val="20"/>
        </w:rPr>
        <w:t> </w:t>
      </w:r>
      <w:r>
        <w:rPr>
          <w:sz w:val="20"/>
        </w:rPr>
        <w:t>as</w:t>
      </w:r>
      <w:r>
        <w:rPr>
          <w:spacing w:val="-7"/>
          <w:sz w:val="20"/>
        </w:rPr>
        <w:t> </w:t>
      </w:r>
      <w:r>
        <w:rPr>
          <w:sz w:val="20"/>
        </w:rPr>
        <w:t>atividades</w:t>
      </w:r>
      <w:r>
        <w:rPr>
          <w:spacing w:val="-6"/>
          <w:sz w:val="20"/>
        </w:rPr>
        <w:t> </w:t>
      </w:r>
      <w:r>
        <w:rPr>
          <w:spacing w:val="-5"/>
          <w:sz w:val="20"/>
        </w:rPr>
        <w:t>de:</w:t>
      </w:r>
    </w:p>
    <w:p>
      <w:pPr>
        <w:pStyle w:val="BodyText"/>
        <w:spacing w:before="10"/>
        <w:rPr>
          <w:sz w:val="25"/>
        </w:rPr>
      </w:pPr>
    </w:p>
    <w:p>
      <w:pPr>
        <w:pStyle w:val="ListParagraph"/>
        <w:numPr>
          <w:ilvl w:val="1"/>
          <w:numId w:val="123"/>
        </w:numPr>
        <w:tabs>
          <w:tab w:pos="1056" w:val="left" w:leader="none"/>
        </w:tabs>
        <w:spacing w:line="240" w:lineRule="auto" w:before="0" w:after="0"/>
        <w:ind w:left="199" w:right="1696" w:firstLine="566"/>
        <w:jc w:val="both"/>
        <w:rPr>
          <w:sz w:val="20"/>
        </w:rPr>
      </w:pPr>
      <w:r>
        <w:rPr>
          <w:sz w:val="20"/>
        </w:rPr>
        <w:t>prestação de serviços em geral, exceto a de serviços hospitalares e de auxílio diagnóstico e terapia, patologia clínica, imagenologia, anatomia patológica e citopatologia, medicina nuclear e análises</w:t>
      </w:r>
      <w:r>
        <w:rPr>
          <w:spacing w:val="-1"/>
          <w:sz w:val="20"/>
        </w:rPr>
        <w:t> </w:t>
      </w:r>
      <w:r>
        <w:rPr>
          <w:sz w:val="20"/>
        </w:rPr>
        <w:t>e patologias</w:t>
      </w:r>
      <w:r>
        <w:rPr>
          <w:spacing w:val="-1"/>
          <w:sz w:val="20"/>
        </w:rPr>
        <w:t> </w:t>
      </w:r>
      <w:r>
        <w:rPr>
          <w:sz w:val="20"/>
        </w:rPr>
        <w:t>clínicas, desde que a prestadora desses</w:t>
      </w:r>
      <w:r>
        <w:rPr>
          <w:spacing w:val="-1"/>
          <w:sz w:val="20"/>
        </w:rPr>
        <w:t> </w:t>
      </w:r>
      <w:r>
        <w:rPr>
          <w:sz w:val="20"/>
        </w:rPr>
        <w:t>serviços</w:t>
      </w:r>
      <w:r>
        <w:rPr>
          <w:spacing w:val="-1"/>
          <w:sz w:val="20"/>
        </w:rPr>
        <w:t> </w:t>
      </w:r>
      <w:r>
        <w:rPr>
          <w:sz w:val="20"/>
        </w:rPr>
        <w:t>seja</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organizada sob a forma de sociedade empresária e atenda às normas da Agência Nacional de Vigilância Sanitária - Anvisa;</w:t>
      </w:r>
    </w:p>
    <w:p>
      <w:pPr>
        <w:pStyle w:val="BodyText"/>
        <w:spacing w:before="4"/>
        <w:rPr>
          <w:sz w:val="26"/>
        </w:rPr>
      </w:pPr>
    </w:p>
    <w:p>
      <w:pPr>
        <w:pStyle w:val="ListParagraph"/>
        <w:numPr>
          <w:ilvl w:val="1"/>
          <w:numId w:val="123"/>
        </w:numPr>
        <w:tabs>
          <w:tab w:pos="999" w:val="left" w:leader="none"/>
        </w:tabs>
        <w:spacing w:line="240" w:lineRule="auto" w:before="0" w:after="0"/>
        <w:ind w:left="999" w:right="0" w:hanging="233"/>
        <w:jc w:val="left"/>
        <w:rPr>
          <w:sz w:val="20"/>
        </w:rPr>
      </w:pPr>
      <w:r>
        <w:rPr>
          <w:sz w:val="20"/>
        </w:rPr>
        <w:t>intermediação</w:t>
      </w:r>
      <w:r>
        <w:rPr>
          <w:spacing w:val="-7"/>
          <w:sz w:val="20"/>
        </w:rPr>
        <w:t> </w:t>
      </w:r>
      <w:r>
        <w:rPr>
          <w:sz w:val="20"/>
        </w:rPr>
        <w:t>de</w:t>
      </w:r>
      <w:r>
        <w:rPr>
          <w:spacing w:val="-7"/>
          <w:sz w:val="20"/>
        </w:rPr>
        <w:t> </w:t>
      </w:r>
      <w:r>
        <w:rPr>
          <w:spacing w:val="-2"/>
          <w:sz w:val="20"/>
        </w:rPr>
        <w:t>negócios;</w:t>
      </w:r>
    </w:p>
    <w:p>
      <w:pPr>
        <w:pStyle w:val="BodyText"/>
        <w:rPr>
          <w:sz w:val="26"/>
        </w:rPr>
      </w:pPr>
    </w:p>
    <w:p>
      <w:pPr>
        <w:pStyle w:val="ListParagraph"/>
        <w:numPr>
          <w:ilvl w:val="1"/>
          <w:numId w:val="123"/>
        </w:numPr>
        <w:tabs>
          <w:tab w:pos="1028" w:val="left" w:leader="none"/>
        </w:tabs>
        <w:spacing w:line="240" w:lineRule="auto" w:before="0" w:after="0"/>
        <w:ind w:left="199" w:right="1705" w:firstLine="566"/>
        <w:jc w:val="both"/>
        <w:rPr>
          <w:sz w:val="20"/>
        </w:rPr>
      </w:pPr>
      <w:r>
        <w:rPr>
          <w:sz w:val="20"/>
        </w:rPr>
        <w:t>administração, locação ou cessão de bens imóveis, móveis e direitos de qualquer </w:t>
      </w:r>
      <w:r>
        <w:rPr>
          <w:spacing w:val="-2"/>
          <w:sz w:val="20"/>
        </w:rPr>
        <w:t>natureza;</w:t>
      </w:r>
    </w:p>
    <w:p>
      <w:pPr>
        <w:pStyle w:val="BodyText"/>
        <w:spacing w:before="11"/>
        <w:rPr>
          <w:sz w:val="25"/>
        </w:rPr>
      </w:pPr>
    </w:p>
    <w:p>
      <w:pPr>
        <w:pStyle w:val="ListParagraph"/>
        <w:numPr>
          <w:ilvl w:val="1"/>
          <w:numId w:val="123"/>
        </w:numPr>
        <w:tabs>
          <w:tab w:pos="1013" w:val="left" w:leader="none"/>
        </w:tabs>
        <w:spacing w:line="240" w:lineRule="auto" w:before="0" w:after="0"/>
        <w:ind w:left="199" w:right="1698" w:firstLine="566"/>
        <w:jc w:val="both"/>
        <w:rPr>
          <w:sz w:val="20"/>
        </w:rPr>
      </w:pPr>
      <w:r>
        <w:rPr>
          <w:sz w:val="20"/>
        </w:rPr>
        <w:t>prestação cumulativa e contínua de serviços de assessoria creditícia, mercadológica, gestão e crédito, seleção de riscos, administração de contas a pagar e a receber, compra de direitos creditórios resultantes de vendas mercantis a prazo ou de prestação de serviços (</w:t>
      </w:r>
      <w:r>
        <w:rPr>
          <w:b/>
          <w:sz w:val="20"/>
        </w:rPr>
        <w:t>factoring</w:t>
      </w:r>
      <w:r>
        <w:rPr>
          <w:sz w:val="20"/>
        </w:rPr>
        <w:t>); e</w:t>
      </w:r>
    </w:p>
    <w:p>
      <w:pPr>
        <w:pStyle w:val="BodyText"/>
        <w:rPr>
          <w:sz w:val="26"/>
        </w:rPr>
      </w:pPr>
    </w:p>
    <w:p>
      <w:pPr>
        <w:pStyle w:val="ListParagraph"/>
        <w:numPr>
          <w:ilvl w:val="1"/>
          <w:numId w:val="123"/>
        </w:numPr>
        <w:tabs>
          <w:tab w:pos="1123" w:val="left" w:leader="none"/>
        </w:tabs>
        <w:spacing w:line="240" w:lineRule="auto" w:before="0" w:after="0"/>
        <w:ind w:left="199" w:right="1696" w:firstLine="566"/>
        <w:jc w:val="both"/>
        <w:rPr>
          <w:sz w:val="20"/>
        </w:rPr>
      </w:pPr>
      <w:r>
        <w:rPr>
          <w:sz w:val="20"/>
        </w:rPr>
        <w:t>prestação de serviços de construção, recuperação, reforma, ampliação ou melhoramento de infraestrutura vinculados a contrato de concessão de serviço público.</w:t>
      </w:r>
    </w:p>
    <w:p>
      <w:pPr>
        <w:pStyle w:val="BodyText"/>
        <w:spacing w:before="4"/>
        <w:rPr>
          <w:sz w:val="26"/>
        </w:rPr>
      </w:pPr>
    </w:p>
    <w:p>
      <w:pPr>
        <w:pStyle w:val="BodyText"/>
        <w:spacing w:before="1"/>
        <w:ind w:left="199" w:right="1691" w:firstLine="566"/>
        <w:jc w:val="both"/>
      </w:pPr>
      <w:r>
        <w:rPr/>
        <w:t>§ 2º</w:t>
      </w:r>
      <w:r>
        <w:rPr>
          <w:spacing w:val="40"/>
        </w:rPr>
        <w:t> </w:t>
      </w:r>
      <w:r>
        <w:rPr/>
        <w:t>Na hipótese dos serviços excetuados na alínea “a” do inciso III do § 1º aplica-se o percentual previsto no </w:t>
      </w:r>
      <w:r>
        <w:rPr>
          <w:b/>
        </w:rPr>
        <w:t>caput </w:t>
      </w:r>
      <w:r>
        <w:rPr/>
        <w:t>(Lei nº 9. 249, de 1995, art. 15, § 1º, inciso III, alínea “a”).</w:t>
      </w:r>
    </w:p>
    <w:p>
      <w:pPr>
        <w:pStyle w:val="BodyText"/>
        <w:rPr>
          <w:sz w:val="26"/>
        </w:rPr>
      </w:pPr>
    </w:p>
    <w:p>
      <w:pPr>
        <w:pStyle w:val="BodyText"/>
        <w:ind w:left="199" w:right="1700" w:firstLine="566"/>
        <w:jc w:val="both"/>
      </w:pPr>
      <w:r>
        <w:rPr/>
        <w:t>§</w:t>
      </w:r>
      <w:r>
        <w:rPr>
          <w:spacing w:val="-3"/>
        </w:rPr>
        <w:t> </w:t>
      </w:r>
      <w:r>
        <w:rPr/>
        <w:t>3º</w:t>
      </w:r>
      <w:r>
        <w:rPr>
          <w:spacing w:val="40"/>
        </w:rPr>
        <w:t> </w:t>
      </w:r>
      <w:r>
        <w:rPr/>
        <w:t>Na</w:t>
      </w:r>
      <w:r>
        <w:rPr>
          <w:spacing w:val="-3"/>
        </w:rPr>
        <w:t> </w:t>
      </w:r>
      <w:r>
        <w:rPr/>
        <w:t>hipótese</w:t>
      </w:r>
      <w:r>
        <w:rPr>
          <w:spacing w:val="-3"/>
        </w:rPr>
        <w:t> </w:t>
      </w:r>
      <w:r>
        <w:rPr/>
        <w:t>de</w:t>
      </w:r>
      <w:r>
        <w:rPr>
          <w:spacing w:val="-3"/>
        </w:rPr>
        <w:t> </w:t>
      </w:r>
      <w:r>
        <w:rPr/>
        <w:t>atividades</w:t>
      </w:r>
      <w:r>
        <w:rPr>
          <w:spacing w:val="-6"/>
        </w:rPr>
        <w:t> </w:t>
      </w:r>
      <w:r>
        <w:rPr/>
        <w:t>diversificadas, será</w:t>
      </w:r>
      <w:r>
        <w:rPr>
          <w:spacing w:val="-3"/>
        </w:rPr>
        <w:t> </w:t>
      </w:r>
      <w:r>
        <w:rPr/>
        <w:t>aplicado</w:t>
      </w:r>
      <w:r>
        <w:rPr>
          <w:spacing w:val="-3"/>
        </w:rPr>
        <w:t> </w:t>
      </w:r>
      <w:r>
        <w:rPr/>
        <w:t>o</w:t>
      </w:r>
      <w:r>
        <w:rPr>
          <w:spacing w:val="-3"/>
        </w:rPr>
        <w:t> </w:t>
      </w:r>
      <w:r>
        <w:rPr/>
        <w:t>percentual correspondente a cada atividade (Lei nº 9.249, de 1995, art. 15, § 2º).</w:t>
      </w:r>
    </w:p>
    <w:p>
      <w:pPr>
        <w:pStyle w:val="BodyText"/>
        <w:spacing w:before="11"/>
        <w:rPr>
          <w:sz w:val="25"/>
        </w:rPr>
      </w:pPr>
    </w:p>
    <w:p>
      <w:pPr>
        <w:pStyle w:val="BodyText"/>
        <w:ind w:left="199" w:right="1691" w:firstLine="566"/>
        <w:jc w:val="both"/>
      </w:pPr>
      <w:r>
        <w:rPr/>
        <w:t>§</w:t>
      </w:r>
      <w:r>
        <w:rPr>
          <w:spacing w:val="-1"/>
        </w:rPr>
        <w:t> </w:t>
      </w:r>
      <w:r>
        <w:rPr/>
        <w:t>4º</w:t>
      </w:r>
      <w:r>
        <w:rPr>
          <w:spacing w:val="40"/>
        </w:rPr>
        <w:t> </w:t>
      </w:r>
      <w:r>
        <w:rPr/>
        <w:t>A base</w:t>
      </w:r>
      <w:r>
        <w:rPr>
          <w:spacing w:val="-1"/>
        </w:rPr>
        <w:t> </w:t>
      </w:r>
      <w:r>
        <w:rPr/>
        <w:t>de</w:t>
      </w:r>
      <w:r>
        <w:rPr>
          <w:spacing w:val="-1"/>
        </w:rPr>
        <w:t> </w:t>
      </w:r>
      <w:r>
        <w:rPr/>
        <w:t>cálculo</w:t>
      </w:r>
      <w:r>
        <w:rPr>
          <w:spacing w:val="-4"/>
        </w:rPr>
        <w:t> </w:t>
      </w:r>
      <w:r>
        <w:rPr/>
        <w:t>mensal do</w:t>
      </w:r>
      <w:r>
        <w:rPr>
          <w:spacing w:val="-6"/>
        </w:rPr>
        <w:t> </w:t>
      </w:r>
      <w:r>
        <w:rPr/>
        <w:t>imposto</w:t>
      </w:r>
      <w:r>
        <w:rPr>
          <w:spacing w:val="-1"/>
        </w:rPr>
        <w:t> </w:t>
      </w:r>
      <w:r>
        <w:rPr/>
        <w:t>das</w:t>
      </w:r>
      <w:r>
        <w:rPr>
          <w:spacing w:val="-4"/>
        </w:rPr>
        <w:t> </w:t>
      </w:r>
      <w:r>
        <w:rPr/>
        <w:t>pessoas</w:t>
      </w:r>
      <w:r>
        <w:rPr>
          <w:spacing w:val="-4"/>
        </w:rPr>
        <w:t> </w:t>
      </w:r>
      <w:r>
        <w:rPr/>
        <w:t>jurídicas</w:t>
      </w:r>
      <w:r>
        <w:rPr>
          <w:spacing w:val="-4"/>
        </w:rPr>
        <w:t> </w:t>
      </w:r>
      <w:r>
        <w:rPr/>
        <w:t>prestadoras</w:t>
      </w:r>
      <w:r>
        <w:rPr>
          <w:spacing w:val="-4"/>
        </w:rPr>
        <w:t> </w:t>
      </w:r>
      <w:r>
        <w:rPr/>
        <w:t>de serviços em geral, cuja receita bruta anual seja de até R$ 120.000,00 (cento e vinte mil reais), será determinada por meio da aplicação do percentual de dezesseis por cento sobre a receita bruta auferida mensalmente, observado o disposto nos art. 208, art. 222 e art. 224 (Lei nº 9.250, de 1995, art. 40, </w:t>
      </w:r>
      <w:r>
        <w:rPr>
          <w:b/>
        </w:rPr>
        <w:t>caput</w:t>
      </w:r>
      <w:r>
        <w:rPr/>
        <w:t>).</w:t>
      </w:r>
    </w:p>
    <w:p>
      <w:pPr>
        <w:pStyle w:val="BodyText"/>
        <w:spacing w:before="1"/>
        <w:rPr>
          <w:sz w:val="26"/>
        </w:rPr>
      </w:pPr>
    </w:p>
    <w:p>
      <w:pPr>
        <w:pStyle w:val="BodyText"/>
        <w:ind w:left="766"/>
      </w:pPr>
      <w:r>
        <w:rPr/>
        <w:t>§</w:t>
      </w:r>
      <w:r>
        <w:rPr>
          <w:spacing w:val="-6"/>
        </w:rPr>
        <w:t> </w:t>
      </w:r>
      <w:r>
        <w:rPr/>
        <w:t>5º</w:t>
      </w:r>
      <w:r>
        <w:rPr>
          <w:spacing w:val="49"/>
        </w:rPr>
        <w:t> </w:t>
      </w:r>
      <w:r>
        <w:rPr/>
        <w:t>O</w:t>
      </w:r>
      <w:r>
        <w:rPr>
          <w:spacing w:val="-6"/>
        </w:rPr>
        <w:t> </w:t>
      </w:r>
      <w:r>
        <w:rPr/>
        <w:t>disposto</w:t>
      </w:r>
      <w:r>
        <w:rPr>
          <w:spacing w:val="-4"/>
        </w:rPr>
        <w:t> </w:t>
      </w:r>
      <w:r>
        <w:rPr/>
        <w:t>no</w:t>
      </w:r>
      <w:r>
        <w:rPr>
          <w:spacing w:val="-4"/>
        </w:rPr>
        <w:t> </w:t>
      </w:r>
      <w:r>
        <w:rPr/>
        <w:t>§</w:t>
      </w:r>
      <w:r>
        <w:rPr>
          <w:spacing w:val="-4"/>
        </w:rPr>
        <w:t> </w:t>
      </w:r>
      <w:r>
        <w:rPr/>
        <w:t>4º</w:t>
      </w:r>
      <w:r>
        <w:rPr>
          <w:spacing w:val="-4"/>
        </w:rPr>
        <w:t> </w:t>
      </w:r>
      <w:r>
        <w:rPr/>
        <w:t>não</w:t>
      </w:r>
      <w:r>
        <w:rPr>
          <w:spacing w:val="-4"/>
        </w:rPr>
        <w:t> </w:t>
      </w:r>
      <w:r>
        <w:rPr/>
        <w:t>se</w:t>
      </w:r>
      <w:r>
        <w:rPr>
          <w:spacing w:val="-4"/>
        </w:rPr>
        <w:t> </w:t>
      </w:r>
      <w:r>
        <w:rPr/>
        <w:t>aplica</w:t>
      </w:r>
      <w:r>
        <w:rPr>
          <w:spacing w:val="-4"/>
        </w:rPr>
        <w:t> </w:t>
      </w:r>
      <w:r>
        <w:rPr/>
        <w:t>(Lei nº</w:t>
      </w:r>
      <w:r>
        <w:rPr>
          <w:spacing w:val="-1"/>
        </w:rPr>
        <w:t> </w:t>
      </w:r>
      <w:r>
        <w:rPr/>
        <w:t>9.250,</w:t>
      </w:r>
      <w:r>
        <w:rPr>
          <w:spacing w:val="-1"/>
        </w:rPr>
        <w:t> </w:t>
      </w:r>
      <w:r>
        <w:rPr/>
        <w:t>de</w:t>
      </w:r>
      <w:r>
        <w:rPr>
          <w:spacing w:val="-9"/>
        </w:rPr>
        <w:t> </w:t>
      </w:r>
      <w:r>
        <w:rPr/>
        <w:t>1995,</w:t>
      </w:r>
      <w:r>
        <w:rPr>
          <w:spacing w:val="-1"/>
        </w:rPr>
        <w:t> </w:t>
      </w:r>
      <w:r>
        <w:rPr/>
        <w:t>art.</w:t>
      </w:r>
      <w:r>
        <w:rPr>
          <w:spacing w:val="-1"/>
        </w:rPr>
        <w:t> </w:t>
      </w:r>
      <w:r>
        <w:rPr/>
        <w:t>40,</w:t>
      </w:r>
      <w:r>
        <w:rPr>
          <w:spacing w:val="-6"/>
        </w:rPr>
        <w:t> </w:t>
      </w:r>
      <w:r>
        <w:rPr/>
        <w:t>parágrafo</w:t>
      </w:r>
      <w:r>
        <w:rPr>
          <w:spacing w:val="-3"/>
        </w:rPr>
        <w:t> </w:t>
      </w:r>
      <w:r>
        <w:rPr>
          <w:spacing w:val="-2"/>
        </w:rPr>
        <w:t>único):</w:t>
      </w:r>
    </w:p>
    <w:p>
      <w:pPr>
        <w:pStyle w:val="BodyText"/>
        <w:spacing w:before="3"/>
        <w:rPr>
          <w:sz w:val="26"/>
        </w:rPr>
      </w:pPr>
    </w:p>
    <w:p>
      <w:pPr>
        <w:pStyle w:val="ListParagraph"/>
        <w:numPr>
          <w:ilvl w:val="2"/>
          <w:numId w:val="123"/>
        </w:numPr>
        <w:tabs>
          <w:tab w:pos="885" w:val="left" w:leader="none"/>
        </w:tabs>
        <w:spacing w:line="240" w:lineRule="auto" w:before="1" w:after="0"/>
        <w:ind w:left="885" w:right="0" w:hanging="119"/>
        <w:jc w:val="left"/>
        <w:rPr>
          <w:sz w:val="20"/>
        </w:rPr>
      </w:pPr>
      <w:r>
        <w:rPr>
          <w:sz w:val="20"/>
        </w:rPr>
        <w:t>-</w:t>
      </w:r>
      <w:r>
        <w:rPr>
          <w:spacing w:val="-5"/>
          <w:sz w:val="20"/>
        </w:rPr>
        <w:t> </w:t>
      </w:r>
      <w:r>
        <w:rPr>
          <w:sz w:val="20"/>
        </w:rPr>
        <w:t>às</w:t>
      </w:r>
      <w:r>
        <w:rPr>
          <w:spacing w:val="-4"/>
          <w:sz w:val="20"/>
        </w:rPr>
        <w:t> </w:t>
      </w:r>
      <w:r>
        <w:rPr>
          <w:sz w:val="20"/>
        </w:rPr>
        <w:t>pessoas</w:t>
      </w:r>
      <w:r>
        <w:rPr>
          <w:spacing w:val="-3"/>
          <w:sz w:val="20"/>
        </w:rPr>
        <w:t> </w:t>
      </w:r>
      <w:r>
        <w:rPr>
          <w:sz w:val="20"/>
        </w:rPr>
        <w:t>jurídicas</w:t>
      </w:r>
      <w:r>
        <w:rPr>
          <w:spacing w:val="-4"/>
          <w:sz w:val="20"/>
        </w:rPr>
        <w:t> </w:t>
      </w:r>
      <w:r>
        <w:rPr>
          <w:sz w:val="20"/>
        </w:rPr>
        <w:t>que</w:t>
      </w:r>
      <w:r>
        <w:rPr>
          <w:spacing w:val="1"/>
          <w:sz w:val="20"/>
        </w:rPr>
        <w:t> </w:t>
      </w:r>
      <w:r>
        <w:rPr>
          <w:sz w:val="20"/>
        </w:rPr>
        <w:t>prestam</w:t>
      </w:r>
      <w:r>
        <w:rPr>
          <w:spacing w:val="5"/>
          <w:sz w:val="20"/>
        </w:rPr>
        <w:t> </w:t>
      </w:r>
      <w:r>
        <w:rPr>
          <w:sz w:val="20"/>
        </w:rPr>
        <w:t>os</w:t>
      </w:r>
      <w:r>
        <w:rPr>
          <w:spacing w:val="-3"/>
          <w:sz w:val="20"/>
        </w:rPr>
        <w:t> </w:t>
      </w:r>
      <w:r>
        <w:rPr>
          <w:sz w:val="20"/>
        </w:rPr>
        <w:t>serviços</w:t>
      </w:r>
      <w:r>
        <w:rPr>
          <w:spacing w:val="-4"/>
          <w:sz w:val="20"/>
        </w:rPr>
        <w:t> </w:t>
      </w:r>
      <w:r>
        <w:rPr>
          <w:sz w:val="20"/>
        </w:rPr>
        <w:t>excetuados</w:t>
      </w:r>
      <w:r>
        <w:rPr>
          <w:spacing w:val="-3"/>
          <w:sz w:val="20"/>
        </w:rPr>
        <w:t> </w:t>
      </w:r>
      <w:r>
        <w:rPr>
          <w:sz w:val="20"/>
        </w:rPr>
        <w:t>na alínea “a”</w:t>
      </w:r>
      <w:r>
        <w:rPr>
          <w:spacing w:val="-2"/>
          <w:sz w:val="20"/>
        </w:rPr>
        <w:t> </w:t>
      </w:r>
      <w:r>
        <w:rPr>
          <w:sz w:val="20"/>
        </w:rPr>
        <w:t>do</w:t>
      </w:r>
      <w:r>
        <w:rPr>
          <w:spacing w:val="-5"/>
          <w:sz w:val="20"/>
        </w:rPr>
        <w:t> </w:t>
      </w:r>
      <w:r>
        <w:rPr>
          <w:sz w:val="20"/>
        </w:rPr>
        <w:t>inciso</w:t>
      </w:r>
      <w:r>
        <w:rPr>
          <w:spacing w:val="1"/>
          <w:sz w:val="20"/>
        </w:rPr>
        <w:t> </w:t>
      </w:r>
      <w:r>
        <w:rPr>
          <w:sz w:val="20"/>
        </w:rPr>
        <w:t>III</w:t>
      </w:r>
      <w:r>
        <w:rPr>
          <w:spacing w:val="3"/>
          <w:sz w:val="20"/>
        </w:rPr>
        <w:t> </w:t>
      </w:r>
      <w:r>
        <w:rPr>
          <w:spacing w:val="-5"/>
          <w:sz w:val="20"/>
        </w:rPr>
        <w:t>do</w:t>
      </w:r>
    </w:p>
    <w:p>
      <w:pPr>
        <w:pStyle w:val="BodyText"/>
        <w:ind w:left="199"/>
      </w:pPr>
      <w:r>
        <w:rPr/>
        <w:t>§</w:t>
      </w:r>
      <w:r>
        <w:rPr>
          <w:spacing w:val="-4"/>
        </w:rPr>
        <w:t> </w:t>
      </w:r>
      <w:r>
        <w:rPr/>
        <w:t>1º</w:t>
      </w:r>
      <w:r>
        <w:rPr>
          <w:spacing w:val="-4"/>
        </w:rPr>
        <w:t> </w:t>
      </w:r>
      <w:r>
        <w:rPr/>
        <w:t>e</w:t>
      </w:r>
      <w:r>
        <w:rPr>
          <w:spacing w:val="-3"/>
        </w:rPr>
        <w:t> </w:t>
      </w:r>
      <w:r>
        <w:rPr/>
        <w:t>de</w:t>
      </w:r>
      <w:r>
        <w:rPr>
          <w:spacing w:val="-4"/>
        </w:rPr>
        <w:t> </w:t>
      </w:r>
      <w:r>
        <w:rPr/>
        <w:t>transporte; </w:t>
      </w:r>
      <w:r>
        <w:rPr>
          <w:spacing w:val="-10"/>
        </w:rPr>
        <w:t>e</w:t>
      </w:r>
    </w:p>
    <w:p>
      <w:pPr>
        <w:pStyle w:val="BodyText"/>
        <w:spacing w:before="11"/>
        <w:rPr>
          <w:sz w:val="25"/>
        </w:rPr>
      </w:pPr>
    </w:p>
    <w:p>
      <w:pPr>
        <w:pStyle w:val="ListParagraph"/>
        <w:numPr>
          <w:ilvl w:val="2"/>
          <w:numId w:val="123"/>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às</w:t>
      </w:r>
      <w:r>
        <w:rPr>
          <w:spacing w:val="-8"/>
          <w:sz w:val="20"/>
        </w:rPr>
        <w:t> </w:t>
      </w:r>
      <w:r>
        <w:rPr>
          <w:sz w:val="20"/>
        </w:rPr>
        <w:t>sociedades</w:t>
      </w:r>
      <w:r>
        <w:rPr>
          <w:spacing w:val="-9"/>
          <w:sz w:val="20"/>
        </w:rPr>
        <w:t> </w:t>
      </w:r>
      <w:r>
        <w:rPr>
          <w:sz w:val="20"/>
        </w:rPr>
        <w:t>prestadoras</w:t>
      </w:r>
      <w:r>
        <w:rPr>
          <w:spacing w:val="-8"/>
          <w:sz w:val="20"/>
        </w:rPr>
        <w:t> </w:t>
      </w:r>
      <w:r>
        <w:rPr>
          <w:sz w:val="20"/>
        </w:rPr>
        <w:t>de</w:t>
      </w:r>
      <w:r>
        <w:rPr>
          <w:spacing w:val="-6"/>
          <w:sz w:val="20"/>
        </w:rPr>
        <w:t> </w:t>
      </w:r>
      <w:r>
        <w:rPr>
          <w:sz w:val="20"/>
        </w:rPr>
        <w:t>serviços</w:t>
      </w:r>
      <w:r>
        <w:rPr>
          <w:spacing w:val="-8"/>
          <w:sz w:val="20"/>
        </w:rPr>
        <w:t> </w:t>
      </w:r>
      <w:r>
        <w:rPr>
          <w:sz w:val="20"/>
        </w:rPr>
        <w:t>de</w:t>
      </w:r>
      <w:r>
        <w:rPr>
          <w:spacing w:val="-5"/>
          <w:sz w:val="20"/>
        </w:rPr>
        <w:t> </w:t>
      </w:r>
      <w:r>
        <w:rPr>
          <w:sz w:val="20"/>
        </w:rPr>
        <w:t>profissões</w:t>
      </w:r>
      <w:r>
        <w:rPr>
          <w:spacing w:val="-9"/>
          <w:sz w:val="20"/>
        </w:rPr>
        <w:t> </w:t>
      </w:r>
      <w:r>
        <w:rPr>
          <w:sz w:val="20"/>
        </w:rPr>
        <w:t>legalmente</w:t>
      </w:r>
      <w:r>
        <w:rPr>
          <w:spacing w:val="-5"/>
          <w:sz w:val="20"/>
        </w:rPr>
        <w:t> </w:t>
      </w:r>
      <w:r>
        <w:rPr>
          <w:spacing w:val="-2"/>
          <w:sz w:val="20"/>
        </w:rPr>
        <w:t>regulamentadas.</w:t>
      </w:r>
    </w:p>
    <w:p>
      <w:pPr>
        <w:pStyle w:val="BodyText"/>
        <w:spacing w:before="6"/>
        <w:rPr>
          <w:sz w:val="26"/>
        </w:rPr>
      </w:pPr>
    </w:p>
    <w:p>
      <w:pPr>
        <w:pStyle w:val="BodyText"/>
        <w:spacing w:line="237" w:lineRule="auto"/>
        <w:ind w:left="199" w:right="1695" w:firstLine="566"/>
        <w:jc w:val="both"/>
      </w:pPr>
      <w:r>
        <w:rPr/>
        <w:t>§ 6º</w:t>
      </w:r>
      <w:r>
        <w:rPr>
          <w:spacing w:val="40"/>
        </w:rPr>
        <w:t> </w:t>
      </w:r>
      <w:r>
        <w:rPr/>
        <w:t>As receitas provenientes de atividade incentivada não comporão a base de cálculo do imposto sobre a renda, na proporção do benefício a que a pessoa jurídica, submetida ao regime de tributação com base no lucro real, fizer</w:t>
      </w:r>
      <w:r>
        <w:rPr>
          <w:spacing w:val="-2"/>
        </w:rPr>
        <w:t> </w:t>
      </w:r>
      <w:r>
        <w:rPr/>
        <w:t>jus (Lei nº 9.249, de 1995, art. 15, § 3º).</w:t>
      </w:r>
    </w:p>
    <w:p>
      <w:pPr>
        <w:pStyle w:val="BodyText"/>
        <w:spacing w:before="4"/>
        <w:rPr>
          <w:sz w:val="26"/>
        </w:rPr>
      </w:pPr>
    </w:p>
    <w:p>
      <w:pPr>
        <w:pStyle w:val="BodyText"/>
        <w:spacing w:before="1"/>
        <w:ind w:left="199" w:right="1692" w:firstLine="566"/>
        <w:jc w:val="both"/>
      </w:pPr>
      <w:r>
        <w:rPr/>
        <w:t>§ 7º</w:t>
      </w:r>
      <w:r>
        <w:rPr>
          <w:spacing w:val="40"/>
        </w:rPr>
        <w:t> </w:t>
      </w:r>
      <w:r>
        <w:rPr/>
        <w:t>O percentual de que trata o </w:t>
      </w:r>
      <w:r>
        <w:rPr>
          <w:b/>
        </w:rPr>
        <w:t>caput</w:t>
      </w:r>
      <w:r>
        <w:rPr>
          <w:b/>
          <w:spacing w:val="-4"/>
        </w:rPr>
        <w:t> </w:t>
      </w:r>
      <w:r>
        <w:rPr/>
        <w:t>também será aplicado sobre a receita financeira da pessoa jurídica que explore atividades imobiliárias relativas a loteamento de terrenos, incorporação imobiliária, construção de prédios destinados a venda, e venda de imóveis construídos ou adquiridos para revenda, quando decorrente da comercialização de imóveis e</w:t>
      </w:r>
      <w:r>
        <w:rPr>
          <w:spacing w:val="40"/>
        </w:rPr>
        <w:t> </w:t>
      </w:r>
      <w:r>
        <w:rPr/>
        <w:t>for apurada por meio de índices ou coeficientes previstos em contrato (Lei nº 9.249, de 1995, art. 15, § 4º).</w:t>
      </w:r>
    </w:p>
    <w:p>
      <w:pPr>
        <w:pStyle w:val="BodyText"/>
        <w:spacing w:before="1"/>
        <w:rPr>
          <w:sz w:val="26"/>
        </w:rPr>
      </w:pPr>
    </w:p>
    <w:p>
      <w:pPr>
        <w:pStyle w:val="BodyText"/>
        <w:ind w:left="199" w:right="1695" w:firstLine="566"/>
        <w:jc w:val="both"/>
      </w:pPr>
      <w:r>
        <w:rPr/>
        <w:t>Art. 221.</w:t>
      </w:r>
      <w:r>
        <w:rPr>
          <w:spacing w:val="40"/>
        </w:rPr>
        <w:t> </w:t>
      </w:r>
      <w:r>
        <w:rPr/>
        <w:t>As pessoas jurídicas que tenham como objeto social, declarado em seus atos constitutivos, a compra e venda de veículos automotores poderão equiparar, para efeitos tributários, como operação de consignação, as operações de venda de veículos usados, adquiridos para revenda, e dos recebidos como parte do preço de venda de veículos novos ou usados (Lei nº 9.716, de 26 de novembro de 1998, art. 5º, </w:t>
      </w:r>
      <w:r>
        <w:rPr>
          <w:b/>
        </w:rPr>
        <w:t>caput</w:t>
      </w:r>
      <w:r>
        <w:rPr/>
        <w:t>).</w:t>
      </w:r>
    </w:p>
    <w:p>
      <w:pPr>
        <w:pStyle w:val="BodyText"/>
        <w:spacing w:before="1"/>
        <w:rPr>
          <w:sz w:val="26"/>
        </w:rPr>
      </w:pPr>
    </w:p>
    <w:p>
      <w:pPr>
        <w:pStyle w:val="BodyText"/>
        <w:spacing w:before="1"/>
        <w:ind w:left="199" w:right="1697" w:firstLine="566"/>
        <w:jc w:val="both"/>
      </w:pPr>
      <w:r>
        <w:rPr/>
        <w:t>Parágrafo único.</w:t>
      </w:r>
      <w:r>
        <w:rPr>
          <w:spacing w:val="40"/>
        </w:rPr>
        <w:t> </w:t>
      </w:r>
      <w:r>
        <w:rPr/>
        <w:t>Os</w:t>
      </w:r>
      <w:r>
        <w:rPr>
          <w:spacing w:val="-3"/>
        </w:rPr>
        <w:t> </w:t>
      </w:r>
      <w:r>
        <w:rPr/>
        <w:t>veículos usados a que se refere o </w:t>
      </w:r>
      <w:r>
        <w:rPr>
          <w:b/>
        </w:rPr>
        <w:t>caput</w:t>
      </w:r>
      <w:r>
        <w:rPr>
          <w:b/>
          <w:spacing w:val="-2"/>
        </w:rPr>
        <w:t> </w:t>
      </w:r>
      <w:r>
        <w:rPr/>
        <w:t>serão objeto de nota fiscal de entrada e, quando da venda, de nota fiscal de saída, e ficam sujeitos ao regime fiscal aplicável às operações de consignação (Lei nº 9.716, de 1998, art. 5º,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Ganhos</w:t>
      </w:r>
      <w:r>
        <w:rPr>
          <w:spacing w:val="-7"/>
        </w:rPr>
        <w:t> </w:t>
      </w:r>
      <w:r>
        <w:rPr/>
        <w:t>de</w:t>
      </w:r>
      <w:r>
        <w:rPr>
          <w:spacing w:val="-4"/>
        </w:rPr>
        <w:t> </w:t>
      </w:r>
      <w:r>
        <w:rPr/>
        <w:t>capital</w:t>
      </w:r>
      <w:r>
        <w:rPr>
          <w:spacing w:val="-3"/>
        </w:rPr>
        <w:t> </w:t>
      </w:r>
      <w:r>
        <w:rPr/>
        <w:t>e</w:t>
      </w:r>
      <w:r>
        <w:rPr>
          <w:spacing w:val="-4"/>
        </w:rPr>
        <w:t> </w:t>
      </w:r>
      <w:r>
        <w:rPr/>
        <w:t>outras</w:t>
      </w:r>
      <w:r>
        <w:rPr>
          <w:spacing w:val="-6"/>
        </w:rPr>
        <w:t> </w:t>
      </w:r>
      <w:r>
        <w:rPr>
          <w:spacing w:val="-2"/>
        </w:rPr>
        <w:t>receitas</w:t>
      </w:r>
    </w:p>
    <w:p>
      <w:pPr>
        <w:pStyle w:val="BodyText"/>
        <w:spacing w:before="3"/>
        <w:rPr>
          <w:sz w:val="26"/>
        </w:rPr>
      </w:pPr>
    </w:p>
    <w:p>
      <w:pPr>
        <w:pStyle w:val="BodyText"/>
        <w:spacing w:before="1"/>
        <w:ind w:left="199" w:right="1690" w:firstLine="566"/>
        <w:jc w:val="both"/>
      </w:pPr>
      <w:r>
        <w:rPr/>
        <w:t>Art. 222.</w:t>
      </w:r>
      <w:r>
        <w:rPr>
          <w:spacing w:val="40"/>
        </w:rPr>
        <w:t> </w:t>
      </w:r>
      <w:r>
        <w:rPr/>
        <w:t>Os ganhos de capital, as demais receitas e os resultados positivos decorrentes de receitas não abrangidas pelo art. 208 serão acrescidos à base de cálculo de que trata esta Subseção,</w:t>
      </w:r>
      <w:r>
        <w:rPr>
          <w:spacing w:val="40"/>
        </w:rPr>
        <w:t> </w:t>
      </w:r>
      <w:r>
        <w:rPr/>
        <w:t>para</w:t>
      </w:r>
      <w:r>
        <w:rPr>
          <w:spacing w:val="40"/>
        </w:rPr>
        <w:t> </w:t>
      </w:r>
      <w:r>
        <w:rPr/>
        <w:t>efeito</w:t>
      </w:r>
      <w:r>
        <w:rPr>
          <w:spacing w:val="35"/>
        </w:rPr>
        <w:t> </w:t>
      </w:r>
      <w:r>
        <w:rPr/>
        <w:t>de</w:t>
      </w:r>
      <w:r>
        <w:rPr>
          <w:spacing w:val="35"/>
        </w:rPr>
        <w:t> </w:t>
      </w:r>
      <w:r>
        <w:rPr/>
        <w:t>incidência</w:t>
      </w:r>
      <w:r>
        <w:rPr>
          <w:spacing w:val="40"/>
        </w:rPr>
        <w:t> </w:t>
      </w:r>
      <w:r>
        <w:rPr/>
        <w:t>do</w:t>
      </w:r>
      <w:r>
        <w:rPr>
          <w:spacing w:val="35"/>
        </w:rPr>
        <w:t> </w:t>
      </w:r>
      <w:r>
        <w:rPr/>
        <w:t>imposto</w:t>
      </w:r>
      <w:r>
        <w:rPr>
          <w:spacing w:val="40"/>
        </w:rPr>
        <w:t> </w:t>
      </w:r>
      <w:r>
        <w:rPr/>
        <w:t>sobre</w:t>
      </w:r>
      <w:r>
        <w:rPr>
          <w:spacing w:val="40"/>
        </w:rPr>
        <w:t> </w:t>
      </w:r>
      <w:r>
        <w:rPr/>
        <w:t>a</w:t>
      </w:r>
      <w:r>
        <w:rPr>
          <w:spacing w:val="40"/>
        </w:rPr>
        <w:t> </w:t>
      </w:r>
      <w:r>
        <w:rPr/>
        <w:t>renda</w:t>
      </w:r>
      <w:r>
        <w:rPr>
          <w:spacing w:val="40"/>
        </w:rPr>
        <w:t> </w:t>
      </w:r>
      <w:r>
        <w:rPr/>
        <w:t>(Lei</w:t>
      </w:r>
      <w:r>
        <w:rPr>
          <w:spacing w:val="40"/>
        </w:rPr>
        <w:t> </w:t>
      </w:r>
      <w:r>
        <w:rPr/>
        <w:t>nº 8.981,</w:t>
      </w:r>
      <w:r>
        <w:rPr>
          <w:spacing w:val="40"/>
        </w:rPr>
        <w:t> </w:t>
      </w:r>
      <w:r>
        <w:rPr/>
        <w:t>de</w:t>
      </w:r>
      <w:r>
        <w:rPr>
          <w:spacing w:val="40"/>
        </w:rPr>
        <w:t> </w:t>
      </w:r>
      <w:r>
        <w:rPr/>
        <w:t>1995,</w:t>
      </w:r>
      <w:r>
        <w:rPr>
          <w:spacing w:val="39"/>
        </w:rPr>
        <w:t> </w:t>
      </w:r>
      <w:r>
        <w:rPr/>
        <w:t>art. 32, </w:t>
      </w:r>
      <w:r>
        <w:rPr>
          <w:b/>
        </w:rPr>
        <w:t>caput</w:t>
      </w:r>
      <w:r>
        <w:rPr/>
        <w:t>; e Lei nº 9.430, de 1996, art. 2º).</w:t>
      </w:r>
    </w:p>
    <w:p>
      <w:pPr>
        <w:pStyle w:val="BodyText"/>
        <w:rPr>
          <w:sz w:val="26"/>
        </w:rPr>
      </w:pPr>
    </w:p>
    <w:p>
      <w:pPr>
        <w:pStyle w:val="BodyText"/>
        <w:spacing w:before="1"/>
        <w:ind w:left="199" w:right="1695" w:firstLine="566"/>
        <w:jc w:val="both"/>
      </w:pPr>
      <w:r>
        <w:rPr/>
        <w:t>§ 1º</w:t>
      </w:r>
      <w:r>
        <w:rPr>
          <w:spacing w:val="40"/>
        </w:rPr>
        <w:t> </w:t>
      </w:r>
      <w:r>
        <w:rPr/>
        <w:t>Na apuração dos valores de que trata o </w:t>
      </w:r>
      <w:r>
        <w:rPr>
          <w:b/>
        </w:rPr>
        <w:t>caput</w:t>
      </w:r>
      <w:r>
        <w:rPr/>
        <w:t>, deverão ser considerados os respectivos</w:t>
      </w:r>
      <w:r>
        <w:rPr>
          <w:spacing w:val="76"/>
        </w:rPr>
        <w:t> </w:t>
      </w:r>
      <w:r>
        <w:rPr/>
        <w:t>valores</w:t>
      </w:r>
      <w:r>
        <w:rPr>
          <w:spacing w:val="80"/>
        </w:rPr>
        <w:t> </w:t>
      </w:r>
      <w:r>
        <w:rPr/>
        <w:t>decorrentes</w:t>
      </w:r>
      <w:r>
        <w:rPr>
          <w:spacing w:val="80"/>
        </w:rPr>
        <w:t> </w:t>
      </w:r>
      <w:r>
        <w:rPr/>
        <w:t>do</w:t>
      </w:r>
      <w:r>
        <w:rPr>
          <w:spacing w:val="80"/>
        </w:rPr>
        <w:t> </w:t>
      </w:r>
      <w:r>
        <w:rPr/>
        <w:t>ajuste</w:t>
      </w:r>
      <w:r>
        <w:rPr>
          <w:spacing w:val="80"/>
        </w:rPr>
        <w:t> </w:t>
      </w:r>
      <w:r>
        <w:rPr/>
        <w:t>a</w:t>
      </w:r>
      <w:r>
        <w:rPr>
          <w:spacing w:val="80"/>
        </w:rPr>
        <w:t> </w:t>
      </w:r>
      <w:r>
        <w:rPr/>
        <w:t>valor</w:t>
      </w:r>
      <w:r>
        <w:rPr>
          <w:spacing w:val="80"/>
        </w:rPr>
        <w:t> </w:t>
      </w:r>
      <w:r>
        <w:rPr/>
        <w:t>presente</w:t>
      </w:r>
      <w:r>
        <w:rPr>
          <w:spacing w:val="80"/>
        </w:rPr>
        <w:t> </w:t>
      </w:r>
      <w:r>
        <w:rPr/>
        <w:t>de</w:t>
      </w:r>
      <w:r>
        <w:rPr>
          <w:spacing w:val="80"/>
        </w:rPr>
        <w:t> </w:t>
      </w:r>
      <w:r>
        <w:rPr/>
        <w:t>que</w:t>
      </w:r>
      <w:r>
        <w:rPr>
          <w:spacing w:val="80"/>
        </w:rPr>
        <w:t> </w:t>
      </w:r>
      <w:r>
        <w:rPr/>
        <w:t>trata</w:t>
      </w:r>
      <w:r>
        <w:rPr>
          <w:spacing w:val="80"/>
        </w:rPr>
        <w:t> </w:t>
      </w:r>
      <w:r>
        <w:rPr/>
        <w:t>o</w:t>
      </w:r>
      <w:r>
        <w:rPr>
          <w:spacing w:val="80"/>
        </w:rPr>
        <w:t> </w:t>
      </w:r>
      <w:r>
        <w:rPr/>
        <w:t>inciso</w:t>
      </w:r>
      <w:r>
        <w:rPr>
          <w:spacing w:val="80"/>
        </w:rPr>
        <w:t> </w:t>
      </w:r>
      <w:r>
        <w:rPr/>
        <w:t>VIII do </w:t>
      </w:r>
      <w:r>
        <w:rPr>
          <w:b/>
        </w:rPr>
        <w:t>caput </w:t>
      </w:r>
      <w:r>
        <w:rPr/>
        <w:t>do art. 183 da Lei nº 6.404, de 1976 (Lei nº 8.981, de 1995, art. 32, § 3º).</w:t>
      </w:r>
    </w:p>
    <w:p>
      <w:pPr>
        <w:pStyle w:val="BodyText"/>
        <w:spacing w:before="11"/>
        <w:rPr>
          <w:sz w:val="25"/>
        </w:rPr>
      </w:pPr>
    </w:p>
    <w:p>
      <w:pPr>
        <w:pStyle w:val="BodyText"/>
        <w:ind w:left="199" w:right="1692" w:firstLine="566"/>
        <w:jc w:val="both"/>
      </w:pPr>
      <w:r>
        <w:rPr/>
        <w:t>§ 2º</w:t>
      </w:r>
      <w:r>
        <w:rPr>
          <w:spacing w:val="40"/>
        </w:rPr>
        <w:t> </w:t>
      </w:r>
      <w:r>
        <w:rPr/>
        <w:t>O ganho de capital nas alienações de bens ou direitos classificados como investimento, imobilizado ou intangível e de aplicações em ouro, não tributadas como renda variável, corresponderá à diferença positiva</w:t>
      </w:r>
      <w:r>
        <w:rPr>
          <w:spacing w:val="-1"/>
        </w:rPr>
        <w:t> </w:t>
      </w:r>
      <w:r>
        <w:rPr/>
        <w:t>verificada</w:t>
      </w:r>
      <w:r>
        <w:rPr>
          <w:spacing w:val="-1"/>
        </w:rPr>
        <w:t> </w:t>
      </w:r>
      <w:r>
        <w:rPr/>
        <w:t>entre o</w:t>
      </w:r>
      <w:r>
        <w:rPr>
          <w:spacing w:val="-1"/>
        </w:rPr>
        <w:t> </w:t>
      </w:r>
      <w:r>
        <w:rPr/>
        <w:t>valor da alienação e o respectivo valor contábil (Lei nº 8.981, de 1995, art. 32, § 2º; e Lei nº 9.430, de 1996, art. 2º).</w:t>
      </w:r>
    </w:p>
    <w:p>
      <w:pPr>
        <w:pStyle w:val="BodyText"/>
        <w:rPr>
          <w:sz w:val="26"/>
        </w:rPr>
      </w:pPr>
    </w:p>
    <w:p>
      <w:pPr>
        <w:pStyle w:val="BodyText"/>
        <w:spacing w:before="1"/>
        <w:ind w:left="199" w:right="1695" w:firstLine="566"/>
        <w:jc w:val="both"/>
      </w:pPr>
      <w:r>
        <w:rPr/>
        <w:t>§ 3º</w:t>
      </w:r>
      <w:r>
        <w:rPr>
          <w:spacing w:val="40"/>
        </w:rPr>
        <w:t> </w:t>
      </w:r>
      <w:r>
        <w:rPr/>
        <w:t>Para fins do disposto no § 2º, poderão ser considerados no valor contábil, e na proporção deste, os respectivos valores decorrentes dos efeitos do ajuste a valor presente de que trata o inciso III do </w:t>
      </w:r>
      <w:r>
        <w:rPr>
          <w:b/>
        </w:rPr>
        <w:t>caput</w:t>
      </w:r>
      <w:r>
        <w:rPr>
          <w:b/>
          <w:spacing w:val="-4"/>
        </w:rPr>
        <w:t> </w:t>
      </w:r>
      <w:r>
        <w:rPr/>
        <w:t>do art. 184 da Lei nº 6.404, de 1976 (Lei nº 8.981, de 1995, art. 32, § 4º).</w:t>
      </w:r>
    </w:p>
    <w:p>
      <w:pPr>
        <w:pStyle w:val="BodyText"/>
        <w:rPr>
          <w:sz w:val="26"/>
        </w:rPr>
      </w:pPr>
    </w:p>
    <w:p>
      <w:pPr>
        <w:pStyle w:val="BodyText"/>
        <w:spacing w:before="1"/>
        <w:ind w:left="199" w:right="1698" w:firstLine="566"/>
        <w:jc w:val="both"/>
      </w:pPr>
      <w:r>
        <w:rPr/>
        <w:t>§ 4º</w:t>
      </w:r>
      <w:r>
        <w:rPr>
          <w:spacing w:val="40"/>
        </w:rPr>
        <w:t> </w:t>
      </w:r>
      <w:r>
        <w:rPr/>
        <w:t>Os ganhos decorrentes de avaliação de ativo ou passivo com base no valor justo não integrarão a base de cálculo do imposto sobre a renda no momento em que forem apurados (Lei nº 8.981, de 1995, art. 32, § 5º).</w:t>
      </w:r>
    </w:p>
    <w:p>
      <w:pPr>
        <w:pStyle w:val="BodyText"/>
        <w:spacing w:before="11"/>
        <w:rPr>
          <w:sz w:val="25"/>
        </w:rPr>
      </w:pPr>
    </w:p>
    <w:p>
      <w:pPr>
        <w:pStyle w:val="BodyText"/>
        <w:ind w:left="199" w:right="1693" w:firstLine="566"/>
        <w:jc w:val="both"/>
      </w:pPr>
      <w:r>
        <w:rPr/>
        <w:t>§ 5º</w:t>
      </w:r>
      <w:r>
        <w:rPr>
          <w:spacing w:val="40"/>
        </w:rPr>
        <w:t> </w:t>
      </w:r>
      <w:r>
        <w:rPr/>
        <w:t>Para</w:t>
      </w:r>
      <w:r>
        <w:rPr>
          <w:spacing w:val="-7"/>
        </w:rPr>
        <w:t> </w:t>
      </w:r>
      <w:r>
        <w:rPr/>
        <w:t>fins</w:t>
      </w:r>
      <w:r>
        <w:rPr>
          <w:spacing w:val="-1"/>
        </w:rPr>
        <w:t> </w:t>
      </w:r>
      <w:r>
        <w:rPr/>
        <w:t>do disposto no </w:t>
      </w:r>
      <w:r>
        <w:rPr>
          <w:b/>
        </w:rPr>
        <w:t>caput</w:t>
      </w:r>
      <w:r>
        <w:rPr/>
        <w:t>, os</w:t>
      </w:r>
      <w:r>
        <w:rPr>
          <w:spacing w:val="-1"/>
        </w:rPr>
        <w:t> </w:t>
      </w:r>
      <w:r>
        <w:rPr/>
        <w:t>ganhos</w:t>
      </w:r>
      <w:r>
        <w:rPr>
          <w:spacing w:val="-1"/>
        </w:rPr>
        <w:t> </w:t>
      </w:r>
      <w:r>
        <w:rPr/>
        <w:t>e as</w:t>
      </w:r>
      <w:r>
        <w:rPr>
          <w:spacing w:val="-1"/>
        </w:rPr>
        <w:t> </w:t>
      </w:r>
      <w:r>
        <w:rPr/>
        <w:t>perdas</w:t>
      </w:r>
      <w:r>
        <w:rPr>
          <w:spacing w:val="-1"/>
        </w:rPr>
        <w:t> </w:t>
      </w:r>
      <w:r>
        <w:rPr/>
        <w:t>decorrentes</w:t>
      </w:r>
      <w:r>
        <w:rPr>
          <w:spacing w:val="-1"/>
        </w:rPr>
        <w:t> </w:t>
      </w:r>
      <w:r>
        <w:rPr/>
        <w:t>de avaliação do ativo com base em valor justo não serão considerados como parte integrante do valor contábil (Lei nº 8.981, de 1995, art. 32, § 6º).</w:t>
      </w:r>
    </w:p>
    <w:p>
      <w:pPr>
        <w:pStyle w:val="BodyText"/>
        <w:spacing w:before="5"/>
        <w:rPr>
          <w:sz w:val="26"/>
        </w:rPr>
      </w:pPr>
    </w:p>
    <w:p>
      <w:pPr>
        <w:pStyle w:val="BodyText"/>
        <w:ind w:left="199" w:right="1694" w:firstLine="566"/>
        <w:jc w:val="both"/>
      </w:pPr>
      <w:r>
        <w:rPr/>
        <w:t>§ 6º</w:t>
      </w:r>
      <w:r>
        <w:rPr>
          <w:spacing w:val="40"/>
        </w:rPr>
        <w:t> </w:t>
      </w:r>
      <w:r>
        <w:rPr/>
        <w:t>O disposto no § 5º não se aplica aos ganhos que tenham sido anteriormente computados na base de cálculo do</w:t>
      </w:r>
      <w:r>
        <w:rPr>
          <w:spacing w:val="-2"/>
        </w:rPr>
        <w:t> </w:t>
      </w:r>
      <w:r>
        <w:rPr/>
        <w:t>imposto sobre a renda (Lei nº 8.981, de 1995, art. 32, § 7º).</w:t>
      </w:r>
    </w:p>
    <w:p>
      <w:pPr>
        <w:pStyle w:val="BodyText"/>
        <w:spacing w:before="11"/>
        <w:rPr>
          <w:sz w:val="25"/>
        </w:rPr>
      </w:pPr>
    </w:p>
    <w:p>
      <w:pPr>
        <w:pStyle w:val="BodyText"/>
        <w:ind w:left="199" w:right="1692" w:firstLine="566"/>
        <w:jc w:val="both"/>
      </w:pPr>
      <w:r>
        <w:rPr/>
        <w:t>§</w:t>
      </w:r>
      <w:r>
        <w:rPr>
          <w:spacing w:val="26"/>
        </w:rPr>
        <w:t> </w:t>
      </w:r>
      <w:r>
        <w:rPr/>
        <w:t>7º</w:t>
      </w:r>
      <w:r>
        <w:rPr>
          <w:spacing w:val="78"/>
        </w:rPr>
        <w:t> </w:t>
      </w:r>
      <w:r>
        <w:rPr/>
        <w:t>O</w:t>
      </w:r>
      <w:r>
        <w:rPr>
          <w:spacing w:val="25"/>
        </w:rPr>
        <w:t> </w:t>
      </w:r>
      <w:r>
        <w:rPr/>
        <w:t>disposto</w:t>
      </w:r>
      <w:r>
        <w:rPr>
          <w:spacing w:val="26"/>
        </w:rPr>
        <w:t> </w:t>
      </w:r>
      <w:r>
        <w:rPr/>
        <w:t>neste</w:t>
      </w:r>
      <w:r>
        <w:rPr>
          <w:spacing w:val="26"/>
        </w:rPr>
        <w:t> </w:t>
      </w:r>
      <w:r>
        <w:rPr/>
        <w:t>artigo</w:t>
      </w:r>
      <w:r>
        <w:rPr>
          <w:spacing w:val="26"/>
        </w:rPr>
        <w:t> </w:t>
      </w:r>
      <w:r>
        <w:rPr/>
        <w:t>não</w:t>
      </w:r>
      <w:r>
        <w:rPr>
          <w:spacing w:val="22"/>
        </w:rPr>
        <w:t> </w:t>
      </w:r>
      <w:r>
        <w:rPr/>
        <w:t>se</w:t>
      </w:r>
      <w:r>
        <w:rPr>
          <w:spacing w:val="26"/>
        </w:rPr>
        <w:t> </w:t>
      </w:r>
      <w:r>
        <w:rPr/>
        <w:t>aplica</w:t>
      </w:r>
      <w:r>
        <w:rPr>
          <w:spacing w:val="22"/>
        </w:rPr>
        <w:t> </w:t>
      </w:r>
      <w:r>
        <w:rPr/>
        <w:t>(Lei</w:t>
      </w:r>
      <w:r>
        <w:rPr>
          <w:spacing w:val="26"/>
        </w:rPr>
        <w:t> </w:t>
      </w:r>
      <w:r>
        <w:rPr/>
        <w:t>nº 8.981,</w:t>
      </w:r>
      <w:r>
        <w:rPr>
          <w:spacing w:val="29"/>
        </w:rPr>
        <w:t> </w:t>
      </w:r>
      <w:r>
        <w:rPr/>
        <w:t>de</w:t>
      </w:r>
      <w:r>
        <w:rPr>
          <w:spacing w:val="26"/>
        </w:rPr>
        <w:t> </w:t>
      </w:r>
      <w:r>
        <w:rPr/>
        <w:t>1995,</w:t>
      </w:r>
      <w:r>
        <w:rPr>
          <w:spacing w:val="25"/>
        </w:rPr>
        <w:t> </w:t>
      </w:r>
      <w:r>
        <w:rPr/>
        <w:t>art.</w:t>
      </w:r>
      <w:r>
        <w:rPr>
          <w:spacing w:val="25"/>
        </w:rPr>
        <w:t> </w:t>
      </w:r>
      <w:r>
        <w:rPr/>
        <w:t>32,</w:t>
      </w:r>
      <w:r>
        <w:rPr>
          <w:spacing w:val="25"/>
        </w:rPr>
        <w:t> </w:t>
      </w:r>
      <w:r>
        <w:rPr/>
        <w:t>§</w:t>
      </w:r>
      <w:r>
        <w:rPr>
          <w:spacing w:val="26"/>
        </w:rPr>
        <w:t> </w:t>
      </w:r>
      <w:r>
        <w:rPr/>
        <w:t>1º;</w:t>
      </w:r>
      <w:r>
        <w:rPr>
          <w:spacing w:val="25"/>
        </w:rPr>
        <w:t> </w:t>
      </w:r>
      <w:r>
        <w:rPr/>
        <w:t>e</w:t>
      </w:r>
      <w:r>
        <w:rPr>
          <w:spacing w:val="22"/>
        </w:rPr>
        <w:t> </w:t>
      </w:r>
      <w:r>
        <w:rPr/>
        <w:t>Lei nº 9.430, de 1996, art. 2º):</w:t>
      </w:r>
    </w:p>
    <w:p>
      <w:pPr>
        <w:pStyle w:val="BodyText"/>
        <w:rPr>
          <w:sz w:val="26"/>
        </w:rPr>
      </w:pPr>
    </w:p>
    <w:p>
      <w:pPr>
        <w:pStyle w:val="ListParagraph"/>
        <w:numPr>
          <w:ilvl w:val="0"/>
          <w:numId w:val="124"/>
        </w:numPr>
        <w:tabs>
          <w:tab w:pos="913" w:val="left" w:leader="none"/>
        </w:tabs>
        <w:spacing w:line="240" w:lineRule="auto" w:before="0" w:after="0"/>
        <w:ind w:left="199" w:right="1697" w:firstLine="566"/>
        <w:jc w:val="both"/>
        <w:rPr>
          <w:sz w:val="20"/>
        </w:rPr>
      </w:pPr>
      <w:r>
        <w:rPr>
          <w:sz w:val="20"/>
        </w:rPr>
        <w:t>- aos rendimentos tributados provenientes de aplicações financeiras de renda fixa e renda variável; e</w:t>
      </w:r>
    </w:p>
    <w:p>
      <w:pPr>
        <w:pStyle w:val="BodyText"/>
        <w:spacing w:before="4"/>
        <w:rPr>
          <w:sz w:val="26"/>
        </w:rPr>
      </w:pPr>
    </w:p>
    <w:p>
      <w:pPr>
        <w:pStyle w:val="ListParagraph"/>
        <w:numPr>
          <w:ilvl w:val="0"/>
          <w:numId w:val="124"/>
        </w:numPr>
        <w:tabs>
          <w:tab w:pos="985" w:val="left" w:leader="none"/>
        </w:tabs>
        <w:spacing w:line="240" w:lineRule="auto" w:before="0" w:after="0"/>
        <w:ind w:left="199" w:right="1701" w:firstLine="566"/>
        <w:jc w:val="left"/>
        <w:rPr>
          <w:sz w:val="20"/>
        </w:rPr>
      </w:pPr>
      <w:r>
        <w:rPr>
          <w:sz w:val="20"/>
        </w:rPr>
        <w:t>-</w:t>
      </w:r>
      <w:r>
        <w:rPr>
          <w:spacing w:val="40"/>
          <w:sz w:val="20"/>
        </w:rPr>
        <w:t> </w:t>
      </w:r>
      <w:r>
        <w:rPr>
          <w:sz w:val="20"/>
        </w:rPr>
        <w:t>aos</w:t>
      </w:r>
      <w:r>
        <w:rPr>
          <w:spacing w:val="40"/>
          <w:sz w:val="20"/>
        </w:rPr>
        <w:t> </w:t>
      </w:r>
      <w:r>
        <w:rPr>
          <w:sz w:val="20"/>
        </w:rPr>
        <w:t>lucros,</w:t>
      </w:r>
      <w:r>
        <w:rPr>
          <w:spacing w:val="40"/>
          <w:sz w:val="20"/>
        </w:rPr>
        <w:t> </w:t>
      </w:r>
      <w:r>
        <w:rPr>
          <w:sz w:val="20"/>
        </w:rPr>
        <w:t>aos</w:t>
      </w:r>
      <w:r>
        <w:rPr>
          <w:spacing w:val="40"/>
          <w:sz w:val="20"/>
        </w:rPr>
        <w:t> </w:t>
      </w:r>
      <w:r>
        <w:rPr>
          <w:sz w:val="20"/>
        </w:rPr>
        <w:t>dividendos</w:t>
      </w:r>
      <w:r>
        <w:rPr>
          <w:spacing w:val="40"/>
          <w:sz w:val="20"/>
        </w:rPr>
        <w:t> </w:t>
      </w:r>
      <w:r>
        <w:rPr>
          <w:sz w:val="20"/>
        </w:rPr>
        <w:t>ou</w:t>
      </w:r>
      <w:r>
        <w:rPr>
          <w:spacing w:val="40"/>
          <w:sz w:val="20"/>
        </w:rPr>
        <w:t> </w:t>
      </w:r>
      <w:r>
        <w:rPr>
          <w:sz w:val="20"/>
        </w:rPr>
        <w:t>ao</w:t>
      </w:r>
      <w:r>
        <w:rPr>
          <w:spacing w:val="40"/>
          <w:sz w:val="20"/>
        </w:rPr>
        <w:t> </w:t>
      </w:r>
      <w:r>
        <w:rPr>
          <w:sz w:val="20"/>
        </w:rPr>
        <w:t>resultado</w:t>
      </w:r>
      <w:r>
        <w:rPr>
          <w:spacing w:val="40"/>
          <w:sz w:val="20"/>
        </w:rPr>
        <w:t> </w:t>
      </w:r>
      <w:r>
        <w:rPr>
          <w:sz w:val="20"/>
        </w:rPr>
        <w:t>positivo</w:t>
      </w:r>
      <w:r>
        <w:rPr>
          <w:spacing w:val="40"/>
          <w:sz w:val="20"/>
        </w:rPr>
        <w:t> </w:t>
      </w:r>
      <w:r>
        <w:rPr>
          <w:sz w:val="20"/>
        </w:rPr>
        <w:t>decorrente</w:t>
      </w:r>
      <w:r>
        <w:rPr>
          <w:spacing w:val="40"/>
          <w:sz w:val="20"/>
        </w:rPr>
        <w:t> </w:t>
      </w:r>
      <w:r>
        <w:rPr>
          <w:sz w:val="20"/>
        </w:rPr>
        <w:t>da</w:t>
      </w:r>
      <w:r>
        <w:rPr>
          <w:spacing w:val="40"/>
          <w:sz w:val="20"/>
        </w:rPr>
        <w:t> </w:t>
      </w:r>
      <w:r>
        <w:rPr>
          <w:sz w:val="20"/>
        </w:rPr>
        <w:t>avaliação</w:t>
      </w:r>
      <w:r>
        <w:rPr>
          <w:spacing w:val="40"/>
          <w:sz w:val="20"/>
        </w:rPr>
        <w:t> </w:t>
      </w:r>
      <w:r>
        <w:rPr>
          <w:sz w:val="20"/>
        </w:rPr>
        <w:t>de investimento pela equivalência patrimonial.</w:t>
      </w:r>
    </w:p>
    <w:p>
      <w:pPr>
        <w:pStyle w:val="BodyText"/>
        <w:rPr>
          <w:sz w:val="26"/>
        </w:rPr>
      </w:pPr>
    </w:p>
    <w:p>
      <w:pPr>
        <w:pStyle w:val="BodyText"/>
        <w:ind w:left="766"/>
      </w:pPr>
      <w:r>
        <w:rPr/>
        <w:t>§</w:t>
      </w:r>
      <w:r>
        <w:rPr>
          <w:spacing w:val="-7"/>
        </w:rPr>
        <w:t> </w:t>
      </w:r>
      <w:r>
        <w:rPr/>
        <w:t>8º</w:t>
      </w:r>
      <w:r>
        <w:rPr>
          <w:spacing w:val="47"/>
        </w:rPr>
        <w:t> </w:t>
      </w:r>
      <w:r>
        <w:rPr/>
        <w:t>Não</w:t>
      </w:r>
      <w:r>
        <w:rPr>
          <w:spacing w:val="-4"/>
        </w:rPr>
        <w:t> </w:t>
      </w:r>
      <w:r>
        <w:rPr/>
        <w:t>serão</w:t>
      </w:r>
      <w:r>
        <w:rPr>
          <w:spacing w:val="-5"/>
        </w:rPr>
        <w:t> </w:t>
      </w:r>
      <w:r>
        <w:rPr/>
        <w:t>computados</w:t>
      </w:r>
      <w:r>
        <w:rPr>
          <w:spacing w:val="-7"/>
        </w:rPr>
        <w:t> </w:t>
      </w:r>
      <w:r>
        <w:rPr/>
        <w:t>na</w:t>
      </w:r>
      <w:r>
        <w:rPr>
          <w:spacing w:val="-5"/>
        </w:rPr>
        <w:t> </w:t>
      </w:r>
      <w:r>
        <w:rPr/>
        <w:t>apuração</w:t>
      </w:r>
      <w:r>
        <w:rPr>
          <w:spacing w:val="-5"/>
        </w:rPr>
        <w:t> </w:t>
      </w:r>
      <w:r>
        <w:rPr/>
        <w:t>da</w:t>
      </w:r>
      <w:r>
        <w:rPr>
          <w:spacing w:val="-4"/>
        </w:rPr>
        <w:t> </w:t>
      </w:r>
      <w:r>
        <w:rPr/>
        <w:t>base</w:t>
      </w:r>
      <w:r>
        <w:rPr>
          <w:spacing w:val="-5"/>
        </w:rPr>
        <w:t> </w:t>
      </w:r>
      <w:r>
        <w:rPr/>
        <w:t>de</w:t>
      </w:r>
      <w:r>
        <w:rPr>
          <w:spacing w:val="-5"/>
        </w:rPr>
        <w:t> </w:t>
      </w:r>
      <w:r>
        <w:rPr/>
        <w:t>cálculo</w:t>
      </w:r>
      <w:r>
        <w:rPr>
          <w:spacing w:val="-9"/>
        </w:rPr>
        <w:t> </w:t>
      </w:r>
      <w:r>
        <w:rPr/>
        <w:t>do</w:t>
      </w:r>
      <w:r>
        <w:rPr>
          <w:spacing w:val="-5"/>
        </w:rPr>
        <w:t> </w:t>
      </w:r>
      <w:r>
        <w:rPr/>
        <w:t>imposto</w:t>
      </w:r>
      <w:r>
        <w:rPr>
          <w:spacing w:val="-4"/>
        </w:rPr>
        <w:t> </w:t>
      </w:r>
      <w:r>
        <w:rPr/>
        <w:t>sobre</w:t>
      </w:r>
      <w:r>
        <w:rPr>
          <w:spacing w:val="-5"/>
        </w:rPr>
        <w:t> </w:t>
      </w:r>
      <w:r>
        <w:rPr/>
        <w:t>a</w:t>
      </w:r>
      <w:r>
        <w:rPr>
          <w:spacing w:val="-4"/>
        </w:rPr>
        <w:t> </w:t>
      </w:r>
      <w:r>
        <w:rPr>
          <w:spacing w:val="-2"/>
        </w:rPr>
        <w:t>renda:</w:t>
      </w:r>
    </w:p>
    <w:p>
      <w:pPr>
        <w:pStyle w:val="BodyText"/>
        <w:spacing w:before="11"/>
        <w:rPr>
          <w:sz w:val="25"/>
        </w:rPr>
      </w:pPr>
    </w:p>
    <w:p>
      <w:pPr>
        <w:pStyle w:val="ListParagraph"/>
        <w:numPr>
          <w:ilvl w:val="0"/>
          <w:numId w:val="125"/>
        </w:numPr>
        <w:tabs>
          <w:tab w:pos="884" w:val="left" w:leader="none"/>
        </w:tabs>
        <w:spacing w:line="240" w:lineRule="auto" w:before="0" w:after="0"/>
        <w:ind w:left="199" w:right="1698" w:firstLine="566"/>
        <w:jc w:val="both"/>
        <w:rPr>
          <w:sz w:val="20"/>
        </w:rPr>
      </w:pPr>
      <w:r>
        <w:rPr>
          <w:sz w:val="20"/>
        </w:rPr>
        <w:t>- a parcela equivalente à redução do valor das multas, dos juros e do encargo legal em decorrência do disposto nos</w:t>
      </w:r>
      <w:r>
        <w:rPr>
          <w:spacing w:val="-2"/>
          <w:sz w:val="20"/>
        </w:rPr>
        <w:t> </w:t>
      </w:r>
      <w:r>
        <w:rPr>
          <w:sz w:val="20"/>
        </w:rPr>
        <w:t>art. 1ºao art. 3º da Lei nº</w:t>
      </w:r>
      <w:r>
        <w:rPr>
          <w:spacing w:val="-3"/>
          <w:sz w:val="20"/>
        </w:rPr>
        <w:t> </w:t>
      </w:r>
      <w:r>
        <w:rPr>
          <w:sz w:val="20"/>
        </w:rPr>
        <w:t>11.941, de 2009 (Lei nº 11.941, de 2009, art. 4º, parágrafo único);</w:t>
      </w:r>
    </w:p>
    <w:p>
      <w:pPr>
        <w:pStyle w:val="BodyText"/>
        <w:spacing w:before="5"/>
        <w:rPr>
          <w:sz w:val="26"/>
        </w:rPr>
      </w:pPr>
    </w:p>
    <w:p>
      <w:pPr>
        <w:pStyle w:val="ListParagraph"/>
        <w:numPr>
          <w:ilvl w:val="0"/>
          <w:numId w:val="125"/>
        </w:numPr>
        <w:tabs>
          <w:tab w:pos="946" w:val="left" w:leader="none"/>
        </w:tabs>
        <w:spacing w:line="240" w:lineRule="auto" w:before="0" w:after="0"/>
        <w:ind w:left="199" w:right="1693" w:firstLine="566"/>
        <w:jc w:val="both"/>
        <w:rPr>
          <w:sz w:val="20"/>
        </w:rPr>
      </w:pPr>
      <w:r>
        <w:rPr>
          <w:sz w:val="20"/>
        </w:rPr>
        <w:t>- os créditos presumidos de Imposto sobre Produtos Industrializados - IPI de que trata</w:t>
      </w:r>
      <w:r>
        <w:rPr>
          <w:spacing w:val="40"/>
          <w:sz w:val="20"/>
        </w:rPr>
        <w:t> </w:t>
      </w:r>
      <w:r>
        <w:rPr>
          <w:sz w:val="20"/>
        </w:rPr>
        <w:t>o Programa de Incentivo à Inovação Tecnológica e Adensamento da Cadeia Produtiva de Veículos Automotores - Inovar-Auto (Lei nº 12.715, de 2012, art. 41, § 7º, inciso II); e</w:t>
      </w:r>
    </w:p>
    <w:p>
      <w:pPr>
        <w:pStyle w:val="BodyText"/>
        <w:rPr>
          <w:sz w:val="26"/>
        </w:rPr>
      </w:pPr>
    </w:p>
    <w:p>
      <w:pPr>
        <w:pStyle w:val="ListParagraph"/>
        <w:numPr>
          <w:ilvl w:val="0"/>
          <w:numId w:val="125"/>
        </w:numPr>
        <w:tabs>
          <w:tab w:pos="1023" w:val="left" w:leader="none"/>
        </w:tabs>
        <w:spacing w:line="240" w:lineRule="auto" w:before="0" w:after="0"/>
        <w:ind w:left="199" w:right="1689" w:firstLine="566"/>
        <w:jc w:val="both"/>
        <w:rPr>
          <w:sz w:val="20"/>
        </w:rPr>
      </w:pPr>
      <w:r>
        <w:rPr>
          <w:sz w:val="20"/>
        </w:rPr>
        <w:t>- os créditos apurados no âmbito do Regime Especial de Reintegração de Valores Tributários para as Empresas Exportadoras - Reintegra (Lei nº 13.043, de 13 de novembro de 2014, art. 22, § 6º).</w:t>
      </w:r>
    </w:p>
    <w:p>
      <w:pPr>
        <w:pStyle w:val="BodyText"/>
        <w:rPr>
          <w:sz w:val="26"/>
        </w:rPr>
      </w:pPr>
    </w:p>
    <w:p>
      <w:pPr>
        <w:pStyle w:val="BodyText"/>
        <w:ind w:left="766"/>
      </w:pPr>
      <w:r>
        <w:rPr/>
        <w:t>Deduções</w:t>
      </w:r>
      <w:r>
        <w:rPr>
          <w:spacing w:val="-8"/>
        </w:rPr>
        <w:t> </w:t>
      </w:r>
      <w:r>
        <w:rPr/>
        <w:t>da</w:t>
      </w:r>
      <w:r>
        <w:rPr>
          <w:spacing w:val="-4"/>
        </w:rPr>
        <w:t> </w:t>
      </w:r>
      <w:r>
        <w:rPr/>
        <w:t>receita</w:t>
      </w:r>
      <w:r>
        <w:rPr>
          <w:spacing w:val="-4"/>
        </w:rPr>
        <w:t> bruta</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Art. 223.</w:t>
      </w:r>
      <w:r>
        <w:rPr>
          <w:spacing w:val="40"/>
        </w:rPr>
        <w:t> </w:t>
      </w:r>
      <w:r>
        <w:rPr/>
        <w:t>As pessoas jurídicas de que trata a alínea “b” do inciso II do § 1º do art. 220 poderão deduzir da receita bruta (Lei nº 8.981, de 1995, art. 29, § 1º; e Lei nº 9.430, de 1996, art. 2º):</w:t>
      </w:r>
    </w:p>
    <w:p>
      <w:pPr>
        <w:pStyle w:val="BodyText"/>
        <w:rPr>
          <w:sz w:val="26"/>
        </w:rPr>
      </w:pPr>
    </w:p>
    <w:p>
      <w:pPr>
        <w:pStyle w:val="ListParagraph"/>
        <w:numPr>
          <w:ilvl w:val="0"/>
          <w:numId w:val="126"/>
        </w:numPr>
        <w:tabs>
          <w:tab w:pos="937" w:val="left" w:leader="none"/>
        </w:tabs>
        <w:spacing w:line="240" w:lineRule="auto" w:before="0" w:after="0"/>
        <w:ind w:left="199" w:right="1696" w:firstLine="566"/>
        <w:jc w:val="both"/>
        <w:rPr>
          <w:sz w:val="20"/>
        </w:rPr>
      </w:pPr>
      <w:r>
        <w:rPr>
          <w:sz w:val="20"/>
        </w:rPr>
        <w:t>- na hipótese de instituições financeiras, sociedades corretoras de títulos, valores mobiliários e câmbio, e sociedades distribuidoras de títulos e valores mobiliários:</w:t>
      </w:r>
    </w:p>
    <w:p>
      <w:pPr>
        <w:pStyle w:val="BodyText"/>
        <w:spacing w:before="4"/>
        <w:rPr>
          <w:sz w:val="26"/>
        </w:rPr>
      </w:pPr>
    </w:p>
    <w:p>
      <w:pPr>
        <w:pStyle w:val="ListParagraph"/>
        <w:numPr>
          <w:ilvl w:val="1"/>
          <w:numId w:val="126"/>
        </w:numPr>
        <w:tabs>
          <w:tab w:pos="999" w:val="left" w:leader="none"/>
        </w:tabs>
        <w:spacing w:line="240" w:lineRule="auto" w:before="1" w:after="0"/>
        <w:ind w:left="999" w:right="0" w:hanging="233"/>
        <w:jc w:val="left"/>
        <w:rPr>
          <w:sz w:val="20"/>
        </w:rPr>
      </w:pPr>
      <w:r>
        <w:rPr>
          <w:sz w:val="20"/>
        </w:rPr>
        <w:t>as</w:t>
      </w:r>
      <w:r>
        <w:rPr>
          <w:spacing w:val="-9"/>
          <w:sz w:val="20"/>
        </w:rPr>
        <w:t> </w:t>
      </w:r>
      <w:r>
        <w:rPr>
          <w:sz w:val="20"/>
        </w:rPr>
        <w:t>despesas</w:t>
      </w:r>
      <w:r>
        <w:rPr>
          <w:spacing w:val="-8"/>
          <w:sz w:val="20"/>
        </w:rPr>
        <w:t> </w:t>
      </w:r>
      <w:r>
        <w:rPr>
          <w:sz w:val="20"/>
        </w:rPr>
        <w:t>incorridas</w:t>
      </w:r>
      <w:r>
        <w:rPr>
          <w:spacing w:val="-8"/>
          <w:sz w:val="20"/>
        </w:rPr>
        <w:t> </w:t>
      </w:r>
      <w:r>
        <w:rPr>
          <w:sz w:val="20"/>
        </w:rPr>
        <w:t>na</w:t>
      </w:r>
      <w:r>
        <w:rPr>
          <w:spacing w:val="-6"/>
          <w:sz w:val="20"/>
        </w:rPr>
        <w:t> </w:t>
      </w:r>
      <w:r>
        <w:rPr>
          <w:sz w:val="20"/>
        </w:rPr>
        <w:t>captação</w:t>
      </w:r>
      <w:r>
        <w:rPr>
          <w:spacing w:val="-5"/>
          <w:sz w:val="20"/>
        </w:rPr>
        <w:t> </w:t>
      </w:r>
      <w:r>
        <w:rPr>
          <w:sz w:val="20"/>
        </w:rPr>
        <w:t>de</w:t>
      </w:r>
      <w:r>
        <w:rPr>
          <w:spacing w:val="-6"/>
          <w:sz w:val="20"/>
        </w:rPr>
        <w:t> </w:t>
      </w:r>
      <w:r>
        <w:rPr>
          <w:sz w:val="20"/>
        </w:rPr>
        <w:t>recursos</w:t>
      </w:r>
      <w:r>
        <w:rPr>
          <w:spacing w:val="-8"/>
          <w:sz w:val="20"/>
        </w:rPr>
        <w:t> </w:t>
      </w:r>
      <w:r>
        <w:rPr>
          <w:sz w:val="20"/>
        </w:rPr>
        <w:t>de</w:t>
      </w:r>
      <w:r>
        <w:rPr>
          <w:spacing w:val="-5"/>
          <w:sz w:val="20"/>
        </w:rPr>
        <w:t> </w:t>
      </w:r>
      <w:r>
        <w:rPr>
          <w:spacing w:val="-2"/>
          <w:sz w:val="20"/>
        </w:rPr>
        <w:t>terceiros;</w:t>
      </w:r>
    </w:p>
    <w:p>
      <w:pPr>
        <w:pStyle w:val="BodyText"/>
        <w:spacing w:before="10"/>
        <w:rPr>
          <w:sz w:val="25"/>
        </w:rPr>
      </w:pPr>
    </w:p>
    <w:p>
      <w:pPr>
        <w:pStyle w:val="ListParagraph"/>
        <w:numPr>
          <w:ilvl w:val="1"/>
          <w:numId w:val="126"/>
        </w:numPr>
        <w:tabs>
          <w:tab w:pos="1061" w:val="left" w:leader="none"/>
        </w:tabs>
        <w:spacing w:line="240" w:lineRule="auto" w:before="0" w:after="0"/>
        <w:ind w:left="199" w:right="1702" w:firstLine="566"/>
        <w:jc w:val="both"/>
        <w:rPr>
          <w:sz w:val="20"/>
        </w:rPr>
      </w:pPr>
      <w:r>
        <w:rPr>
          <w:sz w:val="20"/>
        </w:rPr>
        <w:t>as despesas com obrigações por refinanciamentos, empréstimos e repasses de recursos de órgãos e instituições oficiais e do exterior;</w:t>
      </w:r>
    </w:p>
    <w:p>
      <w:pPr>
        <w:pStyle w:val="BodyText"/>
        <w:spacing w:before="5"/>
        <w:rPr>
          <w:sz w:val="26"/>
        </w:rPr>
      </w:pPr>
    </w:p>
    <w:p>
      <w:pPr>
        <w:pStyle w:val="ListParagraph"/>
        <w:numPr>
          <w:ilvl w:val="1"/>
          <w:numId w:val="126"/>
        </w:numPr>
        <w:tabs>
          <w:tab w:pos="990" w:val="left" w:leader="none"/>
        </w:tabs>
        <w:spacing w:line="240" w:lineRule="auto" w:before="0" w:after="0"/>
        <w:ind w:left="990" w:right="0" w:hanging="224"/>
        <w:jc w:val="left"/>
        <w:rPr>
          <w:sz w:val="20"/>
        </w:rPr>
      </w:pPr>
      <w:r>
        <w:rPr>
          <w:sz w:val="20"/>
        </w:rPr>
        <w:t>as</w:t>
      </w:r>
      <w:r>
        <w:rPr>
          <w:spacing w:val="-8"/>
          <w:sz w:val="20"/>
        </w:rPr>
        <w:t> </w:t>
      </w:r>
      <w:r>
        <w:rPr>
          <w:sz w:val="20"/>
        </w:rPr>
        <w:t>despesas</w:t>
      </w:r>
      <w:r>
        <w:rPr>
          <w:spacing w:val="-8"/>
          <w:sz w:val="20"/>
        </w:rPr>
        <w:t> </w:t>
      </w:r>
      <w:r>
        <w:rPr>
          <w:sz w:val="20"/>
        </w:rPr>
        <w:t>de</w:t>
      </w:r>
      <w:r>
        <w:rPr>
          <w:spacing w:val="-5"/>
          <w:sz w:val="20"/>
        </w:rPr>
        <w:t> </w:t>
      </w:r>
      <w:r>
        <w:rPr>
          <w:sz w:val="20"/>
        </w:rPr>
        <w:t>cessão</w:t>
      </w:r>
      <w:r>
        <w:rPr>
          <w:spacing w:val="-5"/>
          <w:sz w:val="20"/>
        </w:rPr>
        <w:t> </w:t>
      </w:r>
      <w:r>
        <w:rPr>
          <w:sz w:val="20"/>
        </w:rPr>
        <w:t>de</w:t>
      </w:r>
      <w:r>
        <w:rPr>
          <w:spacing w:val="-5"/>
          <w:sz w:val="20"/>
        </w:rPr>
        <w:t> </w:t>
      </w:r>
      <w:r>
        <w:rPr>
          <w:spacing w:val="-2"/>
          <w:sz w:val="20"/>
        </w:rPr>
        <w:t>créditos;</w:t>
      </w:r>
    </w:p>
    <w:p>
      <w:pPr>
        <w:pStyle w:val="BodyText"/>
        <w:spacing w:before="10"/>
        <w:rPr>
          <w:sz w:val="25"/>
        </w:rPr>
      </w:pPr>
    </w:p>
    <w:p>
      <w:pPr>
        <w:pStyle w:val="ListParagraph"/>
        <w:numPr>
          <w:ilvl w:val="1"/>
          <w:numId w:val="126"/>
        </w:numPr>
        <w:tabs>
          <w:tab w:pos="999" w:val="left" w:leader="none"/>
        </w:tabs>
        <w:spacing w:line="240" w:lineRule="auto" w:before="0" w:after="0"/>
        <w:ind w:left="999" w:right="0" w:hanging="233"/>
        <w:jc w:val="left"/>
        <w:rPr>
          <w:sz w:val="20"/>
        </w:rPr>
      </w:pPr>
      <w:r>
        <w:rPr>
          <w:sz w:val="20"/>
        </w:rPr>
        <w:t>as</w:t>
      </w:r>
      <w:r>
        <w:rPr>
          <w:spacing w:val="-7"/>
          <w:sz w:val="20"/>
        </w:rPr>
        <w:t> </w:t>
      </w:r>
      <w:r>
        <w:rPr>
          <w:sz w:val="20"/>
        </w:rPr>
        <w:t>despesas</w:t>
      </w:r>
      <w:r>
        <w:rPr>
          <w:spacing w:val="-7"/>
          <w:sz w:val="20"/>
        </w:rPr>
        <w:t> </w:t>
      </w:r>
      <w:r>
        <w:rPr>
          <w:sz w:val="20"/>
        </w:rPr>
        <w:t>de</w:t>
      </w:r>
      <w:r>
        <w:rPr>
          <w:spacing w:val="-4"/>
          <w:sz w:val="20"/>
        </w:rPr>
        <w:t> </w:t>
      </w:r>
      <w:r>
        <w:rPr>
          <w:spacing w:val="-2"/>
          <w:sz w:val="20"/>
        </w:rPr>
        <w:t>câmbio;</w:t>
      </w:r>
    </w:p>
    <w:p>
      <w:pPr>
        <w:pStyle w:val="BodyText"/>
        <w:spacing w:before="11"/>
        <w:rPr>
          <w:sz w:val="25"/>
        </w:rPr>
      </w:pPr>
    </w:p>
    <w:p>
      <w:pPr>
        <w:pStyle w:val="ListParagraph"/>
        <w:numPr>
          <w:ilvl w:val="1"/>
          <w:numId w:val="126"/>
        </w:numPr>
        <w:tabs>
          <w:tab w:pos="999" w:val="left" w:leader="none"/>
        </w:tabs>
        <w:spacing w:line="240" w:lineRule="auto" w:before="0" w:after="0"/>
        <w:ind w:left="999" w:right="0" w:hanging="233"/>
        <w:jc w:val="left"/>
        <w:rPr>
          <w:sz w:val="20"/>
        </w:rPr>
      </w:pPr>
      <w:r>
        <w:rPr>
          <w:sz w:val="20"/>
        </w:rPr>
        <w:t>as</w:t>
      </w:r>
      <w:r>
        <w:rPr>
          <w:spacing w:val="-8"/>
          <w:sz w:val="20"/>
        </w:rPr>
        <w:t> </w:t>
      </w:r>
      <w:r>
        <w:rPr>
          <w:sz w:val="20"/>
        </w:rPr>
        <w:t>perdas</w:t>
      </w:r>
      <w:r>
        <w:rPr>
          <w:spacing w:val="-8"/>
          <w:sz w:val="20"/>
        </w:rPr>
        <w:t> </w:t>
      </w:r>
      <w:r>
        <w:rPr>
          <w:sz w:val="20"/>
        </w:rPr>
        <w:t>com</w:t>
      </w:r>
      <w:r>
        <w:rPr>
          <w:spacing w:val="-4"/>
          <w:sz w:val="20"/>
        </w:rPr>
        <w:t> </w:t>
      </w:r>
      <w:r>
        <w:rPr>
          <w:sz w:val="20"/>
        </w:rPr>
        <w:t>títulos</w:t>
      </w:r>
      <w:r>
        <w:rPr>
          <w:spacing w:val="-7"/>
          <w:sz w:val="20"/>
        </w:rPr>
        <w:t> </w:t>
      </w:r>
      <w:r>
        <w:rPr>
          <w:sz w:val="20"/>
        </w:rPr>
        <w:t>e</w:t>
      </w:r>
      <w:r>
        <w:rPr>
          <w:spacing w:val="-5"/>
          <w:sz w:val="20"/>
        </w:rPr>
        <w:t> </w:t>
      </w:r>
      <w:r>
        <w:rPr>
          <w:sz w:val="20"/>
        </w:rPr>
        <w:t>aplicações</w:t>
      </w:r>
      <w:r>
        <w:rPr>
          <w:spacing w:val="-12"/>
          <w:sz w:val="20"/>
        </w:rPr>
        <w:t> </w:t>
      </w:r>
      <w:r>
        <w:rPr>
          <w:sz w:val="20"/>
        </w:rPr>
        <w:t>financeiras</w:t>
      </w:r>
      <w:r>
        <w:rPr>
          <w:spacing w:val="-8"/>
          <w:sz w:val="20"/>
        </w:rPr>
        <w:t> </w:t>
      </w:r>
      <w:r>
        <w:rPr>
          <w:sz w:val="20"/>
        </w:rPr>
        <w:t>de</w:t>
      </w:r>
      <w:r>
        <w:rPr>
          <w:spacing w:val="-5"/>
          <w:sz w:val="20"/>
        </w:rPr>
        <w:t> </w:t>
      </w:r>
      <w:r>
        <w:rPr>
          <w:sz w:val="20"/>
        </w:rPr>
        <w:t>renda</w:t>
      </w:r>
      <w:r>
        <w:rPr>
          <w:spacing w:val="-4"/>
          <w:sz w:val="20"/>
        </w:rPr>
        <w:t> </w:t>
      </w:r>
      <w:r>
        <w:rPr>
          <w:sz w:val="20"/>
        </w:rPr>
        <w:t>fixa;</w:t>
      </w:r>
      <w:r>
        <w:rPr>
          <w:spacing w:val="-2"/>
          <w:sz w:val="20"/>
        </w:rPr>
        <w:t> </w:t>
      </w:r>
      <w:r>
        <w:rPr>
          <w:spacing w:val="-10"/>
          <w:sz w:val="20"/>
        </w:rPr>
        <w:t>e</w:t>
      </w:r>
    </w:p>
    <w:p>
      <w:pPr>
        <w:pStyle w:val="BodyText"/>
        <w:spacing w:before="4"/>
        <w:rPr>
          <w:sz w:val="26"/>
        </w:rPr>
      </w:pPr>
    </w:p>
    <w:p>
      <w:pPr>
        <w:pStyle w:val="ListParagraph"/>
        <w:numPr>
          <w:ilvl w:val="1"/>
          <w:numId w:val="126"/>
        </w:numPr>
        <w:tabs>
          <w:tab w:pos="994" w:val="left" w:leader="none"/>
        </w:tabs>
        <w:spacing w:line="240" w:lineRule="auto" w:before="0" w:after="0"/>
        <w:ind w:left="199" w:right="1691" w:firstLine="566"/>
        <w:jc w:val="both"/>
        <w:rPr>
          <w:sz w:val="20"/>
        </w:rPr>
      </w:pPr>
      <w:r>
        <w:rPr>
          <w:sz w:val="20"/>
        </w:rPr>
        <w:t>as perdas nas operações de renda variável realizadas em bolsa, no mercado de</w:t>
      </w:r>
      <w:r>
        <w:rPr>
          <w:spacing w:val="40"/>
          <w:sz w:val="20"/>
        </w:rPr>
        <w:t> </w:t>
      </w:r>
      <w:r>
        <w:rPr>
          <w:sz w:val="20"/>
        </w:rPr>
        <w:t>balcão organizado, autorizado pelo órgão competente, ou por meio de fundos de investimento, para a carteira própria das entidades de que trata este inciso;</w:t>
      </w:r>
    </w:p>
    <w:p>
      <w:pPr>
        <w:pStyle w:val="BodyText"/>
        <w:rPr>
          <w:sz w:val="26"/>
        </w:rPr>
      </w:pPr>
    </w:p>
    <w:p>
      <w:pPr>
        <w:pStyle w:val="ListParagraph"/>
        <w:numPr>
          <w:ilvl w:val="0"/>
          <w:numId w:val="126"/>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na</w:t>
      </w:r>
      <w:r>
        <w:rPr>
          <w:spacing w:val="-5"/>
          <w:sz w:val="20"/>
        </w:rPr>
        <w:t> </w:t>
      </w:r>
      <w:r>
        <w:rPr>
          <w:sz w:val="20"/>
        </w:rPr>
        <w:t>hipótese</w:t>
      </w:r>
      <w:r>
        <w:rPr>
          <w:spacing w:val="-6"/>
          <w:sz w:val="20"/>
        </w:rPr>
        <w:t> </w:t>
      </w:r>
      <w:r>
        <w:rPr>
          <w:sz w:val="20"/>
        </w:rPr>
        <w:t>de</w:t>
      </w:r>
      <w:r>
        <w:rPr>
          <w:spacing w:val="-5"/>
          <w:sz w:val="20"/>
        </w:rPr>
        <w:t> </w:t>
      </w:r>
      <w:r>
        <w:rPr>
          <w:sz w:val="20"/>
        </w:rPr>
        <w:t>empresas</w:t>
      </w:r>
      <w:r>
        <w:rPr>
          <w:spacing w:val="-8"/>
          <w:sz w:val="20"/>
        </w:rPr>
        <w:t> </w:t>
      </w:r>
      <w:r>
        <w:rPr>
          <w:sz w:val="20"/>
        </w:rPr>
        <w:t>de</w:t>
      </w:r>
      <w:r>
        <w:rPr>
          <w:spacing w:val="-5"/>
          <w:sz w:val="20"/>
        </w:rPr>
        <w:t> </w:t>
      </w:r>
      <w:r>
        <w:rPr>
          <w:sz w:val="20"/>
        </w:rPr>
        <w:t>seguros</w:t>
      </w:r>
      <w:r>
        <w:rPr>
          <w:spacing w:val="-7"/>
          <w:sz w:val="20"/>
        </w:rPr>
        <w:t> </w:t>
      </w:r>
      <w:r>
        <w:rPr>
          <w:spacing w:val="-2"/>
          <w:sz w:val="20"/>
        </w:rPr>
        <w:t>privados:</w:t>
      </w:r>
    </w:p>
    <w:p>
      <w:pPr>
        <w:pStyle w:val="BodyText"/>
        <w:spacing w:before="11"/>
        <w:rPr>
          <w:sz w:val="25"/>
        </w:rPr>
      </w:pPr>
    </w:p>
    <w:p>
      <w:pPr>
        <w:pStyle w:val="ListParagraph"/>
        <w:numPr>
          <w:ilvl w:val="1"/>
          <w:numId w:val="126"/>
        </w:numPr>
        <w:tabs>
          <w:tab w:pos="999" w:val="left" w:leader="none"/>
        </w:tabs>
        <w:spacing w:line="240" w:lineRule="auto" w:before="0" w:after="0"/>
        <w:ind w:left="999" w:right="0" w:hanging="233"/>
        <w:jc w:val="left"/>
        <w:rPr>
          <w:sz w:val="20"/>
        </w:rPr>
      </w:pPr>
      <w:r>
        <w:rPr>
          <w:sz w:val="20"/>
        </w:rPr>
        <w:t>o</w:t>
      </w:r>
      <w:r>
        <w:rPr>
          <w:spacing w:val="-7"/>
          <w:sz w:val="20"/>
        </w:rPr>
        <w:t> </w:t>
      </w:r>
      <w:r>
        <w:rPr>
          <w:sz w:val="20"/>
        </w:rPr>
        <w:t>cosseguro</w:t>
      </w:r>
      <w:r>
        <w:rPr>
          <w:spacing w:val="-6"/>
          <w:sz w:val="20"/>
        </w:rPr>
        <w:t> </w:t>
      </w:r>
      <w:r>
        <w:rPr>
          <w:sz w:val="20"/>
        </w:rPr>
        <w:t>e</w:t>
      </w:r>
      <w:r>
        <w:rPr>
          <w:spacing w:val="-7"/>
          <w:sz w:val="20"/>
        </w:rPr>
        <w:t> </w:t>
      </w:r>
      <w:r>
        <w:rPr>
          <w:sz w:val="20"/>
        </w:rPr>
        <w:t>o</w:t>
      </w:r>
      <w:r>
        <w:rPr>
          <w:spacing w:val="-6"/>
          <w:sz w:val="20"/>
        </w:rPr>
        <w:t> </w:t>
      </w:r>
      <w:r>
        <w:rPr>
          <w:sz w:val="20"/>
        </w:rPr>
        <w:t>resseguro</w:t>
      </w:r>
      <w:r>
        <w:rPr>
          <w:spacing w:val="-6"/>
          <w:sz w:val="20"/>
        </w:rPr>
        <w:t> </w:t>
      </w:r>
      <w:r>
        <w:rPr>
          <w:spacing w:val="-2"/>
          <w:sz w:val="20"/>
        </w:rPr>
        <w:t>cedidos;</w:t>
      </w:r>
    </w:p>
    <w:p>
      <w:pPr>
        <w:pStyle w:val="BodyText"/>
        <w:spacing w:before="4"/>
        <w:rPr>
          <w:sz w:val="26"/>
        </w:rPr>
      </w:pPr>
    </w:p>
    <w:p>
      <w:pPr>
        <w:pStyle w:val="ListParagraph"/>
        <w:numPr>
          <w:ilvl w:val="1"/>
          <w:numId w:val="126"/>
        </w:numPr>
        <w:tabs>
          <w:tab w:pos="999" w:val="left" w:leader="none"/>
        </w:tabs>
        <w:spacing w:line="240" w:lineRule="auto" w:before="0" w:after="0"/>
        <w:ind w:left="999" w:right="0" w:hanging="233"/>
        <w:jc w:val="left"/>
        <w:rPr>
          <w:sz w:val="20"/>
        </w:rPr>
      </w:pPr>
      <w:r>
        <w:rPr>
          <w:sz w:val="20"/>
        </w:rPr>
        <w:t>os</w:t>
      </w:r>
      <w:r>
        <w:rPr>
          <w:spacing w:val="-13"/>
          <w:sz w:val="20"/>
        </w:rPr>
        <w:t> </w:t>
      </w:r>
      <w:r>
        <w:rPr>
          <w:sz w:val="20"/>
        </w:rPr>
        <w:t>valores</w:t>
      </w:r>
      <w:r>
        <w:rPr>
          <w:spacing w:val="-9"/>
          <w:sz w:val="20"/>
        </w:rPr>
        <w:t> </w:t>
      </w:r>
      <w:r>
        <w:rPr>
          <w:sz w:val="20"/>
        </w:rPr>
        <w:t>referentes</w:t>
      </w:r>
      <w:r>
        <w:rPr>
          <w:spacing w:val="-8"/>
          <w:sz w:val="20"/>
        </w:rPr>
        <w:t> </w:t>
      </w:r>
      <w:r>
        <w:rPr>
          <w:sz w:val="20"/>
        </w:rPr>
        <w:t>a</w:t>
      </w:r>
      <w:r>
        <w:rPr>
          <w:spacing w:val="-6"/>
          <w:sz w:val="20"/>
        </w:rPr>
        <w:t> </w:t>
      </w:r>
      <w:r>
        <w:rPr>
          <w:sz w:val="20"/>
        </w:rPr>
        <w:t>cancelamentos</w:t>
      </w:r>
      <w:r>
        <w:rPr>
          <w:spacing w:val="-8"/>
          <w:sz w:val="20"/>
        </w:rPr>
        <w:t> </w:t>
      </w:r>
      <w:r>
        <w:rPr>
          <w:sz w:val="20"/>
        </w:rPr>
        <w:t>e</w:t>
      </w:r>
      <w:r>
        <w:rPr>
          <w:spacing w:val="-6"/>
          <w:sz w:val="20"/>
        </w:rPr>
        <w:t> </w:t>
      </w:r>
      <w:r>
        <w:rPr>
          <w:sz w:val="20"/>
        </w:rPr>
        <w:t>restituições</w:t>
      </w:r>
      <w:r>
        <w:rPr>
          <w:spacing w:val="-8"/>
          <w:sz w:val="20"/>
        </w:rPr>
        <w:t> </w:t>
      </w:r>
      <w:r>
        <w:rPr>
          <w:sz w:val="20"/>
        </w:rPr>
        <w:t>de</w:t>
      </w:r>
      <w:r>
        <w:rPr>
          <w:spacing w:val="-6"/>
          <w:sz w:val="20"/>
        </w:rPr>
        <w:t> </w:t>
      </w:r>
      <w:r>
        <w:rPr>
          <w:sz w:val="20"/>
        </w:rPr>
        <w:t>prêmios;</w:t>
      </w:r>
      <w:r>
        <w:rPr>
          <w:spacing w:val="-2"/>
          <w:sz w:val="20"/>
        </w:rPr>
        <w:t> </w:t>
      </w:r>
      <w:r>
        <w:rPr>
          <w:spacing w:val="-10"/>
          <w:sz w:val="20"/>
        </w:rPr>
        <w:t>e</w:t>
      </w:r>
    </w:p>
    <w:p>
      <w:pPr>
        <w:pStyle w:val="BodyText"/>
        <w:spacing w:before="10"/>
        <w:rPr>
          <w:sz w:val="25"/>
        </w:rPr>
      </w:pPr>
    </w:p>
    <w:p>
      <w:pPr>
        <w:pStyle w:val="ListParagraph"/>
        <w:numPr>
          <w:ilvl w:val="1"/>
          <w:numId w:val="126"/>
        </w:numPr>
        <w:tabs>
          <w:tab w:pos="990" w:val="left" w:leader="none"/>
        </w:tabs>
        <w:spacing w:line="240" w:lineRule="auto" w:before="1" w:after="0"/>
        <w:ind w:left="990" w:right="0" w:hanging="224"/>
        <w:jc w:val="left"/>
        <w:rPr>
          <w:sz w:val="20"/>
        </w:rPr>
      </w:pPr>
      <w:r>
        <w:rPr>
          <w:sz w:val="20"/>
        </w:rPr>
        <w:t>a</w:t>
      </w:r>
      <w:r>
        <w:rPr>
          <w:spacing w:val="-8"/>
          <w:sz w:val="20"/>
        </w:rPr>
        <w:t> </w:t>
      </w:r>
      <w:r>
        <w:rPr>
          <w:sz w:val="20"/>
        </w:rPr>
        <w:t>parcela</w:t>
      </w:r>
      <w:r>
        <w:rPr>
          <w:spacing w:val="-6"/>
          <w:sz w:val="20"/>
        </w:rPr>
        <w:t> </w:t>
      </w:r>
      <w:r>
        <w:rPr>
          <w:sz w:val="20"/>
        </w:rPr>
        <w:t>de</w:t>
      </w:r>
      <w:r>
        <w:rPr>
          <w:spacing w:val="-6"/>
          <w:sz w:val="20"/>
        </w:rPr>
        <w:t> </w:t>
      </w:r>
      <w:r>
        <w:rPr>
          <w:sz w:val="20"/>
        </w:rPr>
        <w:t>prêmios</w:t>
      </w:r>
      <w:r>
        <w:rPr>
          <w:spacing w:val="-9"/>
          <w:sz w:val="20"/>
        </w:rPr>
        <w:t> </w:t>
      </w:r>
      <w:r>
        <w:rPr>
          <w:sz w:val="20"/>
        </w:rPr>
        <w:t>destinada</w:t>
      </w:r>
      <w:r>
        <w:rPr>
          <w:spacing w:val="-5"/>
          <w:sz w:val="20"/>
        </w:rPr>
        <w:t> </w:t>
      </w:r>
      <w:r>
        <w:rPr>
          <w:sz w:val="20"/>
        </w:rPr>
        <w:t>à</w:t>
      </w:r>
      <w:r>
        <w:rPr>
          <w:spacing w:val="-6"/>
          <w:sz w:val="20"/>
        </w:rPr>
        <w:t> </w:t>
      </w:r>
      <w:r>
        <w:rPr>
          <w:sz w:val="20"/>
        </w:rPr>
        <w:t>constituição</w:t>
      </w:r>
      <w:r>
        <w:rPr>
          <w:spacing w:val="-11"/>
          <w:sz w:val="20"/>
        </w:rPr>
        <w:t> </w:t>
      </w:r>
      <w:r>
        <w:rPr>
          <w:sz w:val="20"/>
        </w:rPr>
        <w:t>de</w:t>
      </w:r>
      <w:r>
        <w:rPr>
          <w:spacing w:val="-6"/>
          <w:sz w:val="20"/>
        </w:rPr>
        <w:t> </w:t>
      </w:r>
      <w:r>
        <w:rPr>
          <w:sz w:val="20"/>
        </w:rPr>
        <w:t>provisões</w:t>
      </w:r>
      <w:r>
        <w:rPr>
          <w:spacing w:val="-8"/>
          <w:sz w:val="20"/>
        </w:rPr>
        <w:t> </w:t>
      </w:r>
      <w:r>
        <w:rPr>
          <w:sz w:val="20"/>
        </w:rPr>
        <w:t>ou</w:t>
      </w:r>
      <w:r>
        <w:rPr>
          <w:spacing w:val="-6"/>
          <w:sz w:val="20"/>
        </w:rPr>
        <w:t> </w:t>
      </w:r>
      <w:r>
        <w:rPr>
          <w:sz w:val="20"/>
        </w:rPr>
        <w:t>reservas</w:t>
      </w:r>
      <w:r>
        <w:rPr>
          <w:spacing w:val="-8"/>
          <w:sz w:val="20"/>
        </w:rPr>
        <w:t> </w:t>
      </w:r>
      <w:r>
        <w:rPr>
          <w:spacing w:val="-2"/>
          <w:sz w:val="20"/>
        </w:rPr>
        <w:t>técnicas;</w:t>
      </w:r>
    </w:p>
    <w:p>
      <w:pPr>
        <w:pStyle w:val="BodyText"/>
        <w:spacing w:before="5"/>
        <w:rPr>
          <w:sz w:val="26"/>
        </w:rPr>
      </w:pPr>
    </w:p>
    <w:p>
      <w:pPr>
        <w:pStyle w:val="ListParagraph"/>
        <w:numPr>
          <w:ilvl w:val="0"/>
          <w:numId w:val="126"/>
        </w:numPr>
        <w:tabs>
          <w:tab w:pos="1013" w:val="left" w:leader="none"/>
        </w:tabs>
        <w:spacing w:line="237" w:lineRule="auto" w:before="0" w:after="0"/>
        <w:ind w:left="199" w:right="1697" w:firstLine="566"/>
        <w:jc w:val="both"/>
        <w:rPr>
          <w:sz w:val="20"/>
        </w:rPr>
      </w:pPr>
      <w:r>
        <w:rPr>
          <w:sz w:val="20"/>
        </w:rPr>
        <w:t>- na hipótese de entidades abertas de previdência complementar e de empresas de capitalização a parcela das contribuições e prêmios, respectivamente, destinada à constituição de provisões ou reservas técnicas; e</w:t>
      </w:r>
    </w:p>
    <w:p>
      <w:pPr>
        <w:pStyle w:val="BodyText"/>
        <w:spacing w:before="5"/>
        <w:rPr>
          <w:sz w:val="26"/>
        </w:rPr>
      </w:pPr>
    </w:p>
    <w:p>
      <w:pPr>
        <w:pStyle w:val="ListParagraph"/>
        <w:numPr>
          <w:ilvl w:val="0"/>
          <w:numId w:val="126"/>
        </w:numPr>
        <w:tabs>
          <w:tab w:pos="1015" w:val="left" w:leader="none"/>
        </w:tabs>
        <w:spacing w:line="240" w:lineRule="auto" w:before="1" w:after="0"/>
        <w:ind w:left="1015" w:right="0" w:hanging="249"/>
        <w:jc w:val="left"/>
        <w:rPr>
          <w:sz w:val="20"/>
        </w:rPr>
      </w:pPr>
      <w:r>
        <w:rPr>
          <w:sz w:val="20"/>
        </w:rPr>
        <w:t>-</w:t>
      </w:r>
      <w:r>
        <w:rPr>
          <w:spacing w:val="-10"/>
          <w:sz w:val="20"/>
        </w:rPr>
        <w:t> </w:t>
      </w:r>
      <w:r>
        <w:rPr>
          <w:sz w:val="20"/>
        </w:rPr>
        <w:t>na</w:t>
      </w:r>
      <w:r>
        <w:rPr>
          <w:spacing w:val="-4"/>
          <w:sz w:val="20"/>
        </w:rPr>
        <w:t> </w:t>
      </w:r>
      <w:r>
        <w:rPr>
          <w:sz w:val="20"/>
        </w:rPr>
        <w:t>hipótese</w:t>
      </w:r>
      <w:r>
        <w:rPr>
          <w:spacing w:val="-5"/>
          <w:sz w:val="20"/>
        </w:rPr>
        <w:t> </w:t>
      </w:r>
      <w:r>
        <w:rPr>
          <w:sz w:val="20"/>
        </w:rPr>
        <w:t>de</w:t>
      </w:r>
      <w:r>
        <w:rPr>
          <w:spacing w:val="-4"/>
          <w:sz w:val="20"/>
        </w:rPr>
        <w:t> </w:t>
      </w:r>
      <w:r>
        <w:rPr>
          <w:sz w:val="20"/>
        </w:rPr>
        <w:t>operadoras</w:t>
      </w:r>
      <w:r>
        <w:rPr>
          <w:spacing w:val="-7"/>
          <w:sz w:val="20"/>
        </w:rPr>
        <w:t> </w:t>
      </w:r>
      <w:r>
        <w:rPr>
          <w:sz w:val="20"/>
        </w:rPr>
        <w:t>de</w:t>
      </w:r>
      <w:r>
        <w:rPr>
          <w:spacing w:val="-5"/>
          <w:sz w:val="20"/>
        </w:rPr>
        <w:t> </w:t>
      </w:r>
      <w:r>
        <w:rPr>
          <w:sz w:val="20"/>
        </w:rPr>
        <w:t>planos</w:t>
      </w:r>
      <w:r>
        <w:rPr>
          <w:spacing w:val="-7"/>
          <w:sz w:val="20"/>
        </w:rPr>
        <w:t> </w:t>
      </w:r>
      <w:r>
        <w:rPr>
          <w:sz w:val="20"/>
        </w:rPr>
        <w:t>de</w:t>
      </w:r>
      <w:r>
        <w:rPr>
          <w:spacing w:val="-5"/>
          <w:sz w:val="20"/>
        </w:rPr>
        <w:t> </w:t>
      </w:r>
      <w:r>
        <w:rPr>
          <w:sz w:val="20"/>
        </w:rPr>
        <w:t>assistência</w:t>
      </w:r>
      <w:r>
        <w:rPr>
          <w:spacing w:val="-4"/>
          <w:sz w:val="20"/>
        </w:rPr>
        <w:t> </w:t>
      </w:r>
      <w:r>
        <w:rPr>
          <w:sz w:val="20"/>
        </w:rPr>
        <w:t>à</w:t>
      </w:r>
      <w:r>
        <w:rPr>
          <w:spacing w:val="-4"/>
          <w:sz w:val="20"/>
        </w:rPr>
        <w:t> </w:t>
      </w:r>
      <w:r>
        <w:rPr>
          <w:spacing w:val="-2"/>
          <w:sz w:val="20"/>
        </w:rPr>
        <w:t>saúde:</w:t>
      </w:r>
    </w:p>
    <w:p>
      <w:pPr>
        <w:pStyle w:val="BodyText"/>
        <w:spacing w:before="10"/>
        <w:rPr>
          <w:sz w:val="25"/>
        </w:rPr>
      </w:pPr>
    </w:p>
    <w:p>
      <w:pPr>
        <w:pStyle w:val="ListParagraph"/>
        <w:numPr>
          <w:ilvl w:val="1"/>
          <w:numId w:val="126"/>
        </w:numPr>
        <w:tabs>
          <w:tab w:pos="999" w:val="left" w:leader="none"/>
        </w:tabs>
        <w:spacing w:line="240" w:lineRule="auto" w:before="0" w:after="0"/>
        <w:ind w:left="999" w:right="0" w:hanging="233"/>
        <w:jc w:val="left"/>
        <w:rPr>
          <w:sz w:val="20"/>
        </w:rPr>
      </w:pPr>
      <w:r>
        <w:rPr>
          <w:sz w:val="20"/>
        </w:rPr>
        <w:t>as</w:t>
      </w:r>
      <w:r>
        <w:rPr>
          <w:spacing w:val="-14"/>
          <w:sz w:val="20"/>
        </w:rPr>
        <w:t> </w:t>
      </w:r>
      <w:r>
        <w:rPr>
          <w:sz w:val="20"/>
        </w:rPr>
        <w:t>corresponsabilidades</w:t>
      </w:r>
      <w:r>
        <w:rPr>
          <w:spacing w:val="-14"/>
          <w:sz w:val="20"/>
        </w:rPr>
        <w:t> </w:t>
      </w:r>
      <w:r>
        <w:rPr>
          <w:sz w:val="20"/>
        </w:rPr>
        <w:t>cedidas;</w:t>
      </w:r>
      <w:r>
        <w:rPr>
          <w:spacing w:val="-11"/>
          <w:sz w:val="20"/>
        </w:rPr>
        <w:t> </w:t>
      </w:r>
      <w:r>
        <w:rPr>
          <w:spacing w:val="-10"/>
          <w:sz w:val="20"/>
        </w:rPr>
        <w:t>e</w:t>
      </w:r>
    </w:p>
    <w:p>
      <w:pPr>
        <w:pStyle w:val="BodyText"/>
        <w:spacing w:before="4"/>
        <w:rPr>
          <w:sz w:val="26"/>
        </w:rPr>
      </w:pPr>
    </w:p>
    <w:p>
      <w:pPr>
        <w:pStyle w:val="ListParagraph"/>
        <w:numPr>
          <w:ilvl w:val="1"/>
          <w:numId w:val="126"/>
        </w:numPr>
        <w:tabs>
          <w:tab w:pos="1033" w:val="left" w:leader="none"/>
        </w:tabs>
        <w:spacing w:line="240" w:lineRule="auto" w:before="0" w:after="0"/>
        <w:ind w:left="199" w:right="1697" w:firstLine="566"/>
        <w:jc w:val="both"/>
        <w:rPr>
          <w:sz w:val="20"/>
        </w:rPr>
      </w:pPr>
      <w:r>
        <w:rPr>
          <w:sz w:val="20"/>
        </w:rPr>
        <w:t>a parcela das contraprestações pecuniárias destinadas à constituição de provisões </w:t>
      </w:r>
      <w:r>
        <w:rPr>
          <w:spacing w:val="-2"/>
          <w:sz w:val="20"/>
        </w:rPr>
        <w:t>técnicas.</w:t>
      </w:r>
    </w:p>
    <w:p>
      <w:pPr>
        <w:pStyle w:val="BodyText"/>
        <w:rPr>
          <w:sz w:val="26"/>
        </w:rPr>
      </w:pPr>
    </w:p>
    <w:p>
      <w:pPr>
        <w:pStyle w:val="BodyText"/>
        <w:ind w:left="199" w:right="1691" w:firstLine="566"/>
        <w:jc w:val="both"/>
      </w:pPr>
      <w:r>
        <w:rPr/>
        <w:t>Parágrafo único.</w:t>
      </w:r>
      <w:r>
        <w:rPr>
          <w:spacing w:val="40"/>
        </w:rPr>
        <w:t> </w:t>
      </w:r>
      <w:r>
        <w:rPr/>
        <w:t>É vedada a dedução de qualquer despesa administrativa (Lei nº 8.981, de 1995, art. 29, §</w:t>
      </w:r>
      <w:r>
        <w:rPr>
          <w:spacing w:val="-3"/>
        </w:rPr>
        <w:t> </w:t>
      </w:r>
      <w:r>
        <w:rPr/>
        <w:t>2º; Lei nº</w:t>
      </w:r>
      <w:r>
        <w:rPr>
          <w:spacing w:val="-5"/>
        </w:rPr>
        <w:t> </w:t>
      </w:r>
      <w:r>
        <w:rPr/>
        <w:t>9.249, de</w:t>
      </w:r>
      <w:r>
        <w:rPr>
          <w:spacing w:val="-3"/>
        </w:rPr>
        <w:t> </w:t>
      </w:r>
      <w:r>
        <w:rPr/>
        <w:t>1995, art. 15, §</w:t>
      </w:r>
      <w:r>
        <w:rPr>
          <w:spacing w:val="-3"/>
        </w:rPr>
        <w:t> </w:t>
      </w:r>
      <w:r>
        <w:rPr/>
        <w:t>1º, inciso II, alínea “b”; e</w:t>
      </w:r>
      <w:r>
        <w:rPr>
          <w:spacing w:val="-3"/>
        </w:rPr>
        <w:t> </w:t>
      </w:r>
      <w:r>
        <w:rPr/>
        <w:t>Lei nº 9.430, de 1996, art. 2º).</w:t>
      </w:r>
    </w:p>
    <w:p>
      <w:pPr>
        <w:pStyle w:val="BodyText"/>
        <w:rPr>
          <w:sz w:val="26"/>
        </w:rPr>
      </w:pPr>
    </w:p>
    <w:p>
      <w:pPr>
        <w:pStyle w:val="BodyText"/>
        <w:ind w:left="766"/>
      </w:pPr>
      <w:r>
        <w:rPr/>
        <w:t>Atividades</w:t>
      </w:r>
      <w:r>
        <w:rPr>
          <w:spacing w:val="-10"/>
        </w:rPr>
        <w:t> </w:t>
      </w:r>
      <w:r>
        <w:rPr>
          <w:spacing w:val="-2"/>
        </w:rPr>
        <w:t>imobiliárias</w:t>
      </w:r>
    </w:p>
    <w:p>
      <w:pPr>
        <w:pStyle w:val="BodyText"/>
        <w:spacing w:before="4"/>
        <w:rPr>
          <w:sz w:val="26"/>
        </w:rPr>
      </w:pPr>
    </w:p>
    <w:p>
      <w:pPr>
        <w:pStyle w:val="BodyText"/>
        <w:ind w:left="199" w:right="1690" w:firstLine="566"/>
        <w:jc w:val="both"/>
      </w:pPr>
      <w:r>
        <w:rPr/>
        <w:t>Art. 224.</w:t>
      </w:r>
      <w:r>
        <w:rPr>
          <w:spacing w:val="40"/>
        </w:rPr>
        <w:t> </w:t>
      </w:r>
      <w:r>
        <w:rPr/>
        <w:t>As pessoas jurídicas que explorem atividades imobiliárias relativas a</w:t>
      </w:r>
      <w:r>
        <w:rPr>
          <w:spacing w:val="40"/>
        </w:rPr>
        <w:t> </w:t>
      </w:r>
      <w:r>
        <w:rPr/>
        <w:t>loteamento de terrenos, incorporação imobiliária, construção de prédios destinados a venda, a venda de imóveis construídos ou adquiridos para revenda deverão considerar como receita bruta</w:t>
      </w:r>
      <w:r>
        <w:rPr>
          <w:spacing w:val="-1"/>
        </w:rPr>
        <w:t> </w:t>
      </w:r>
      <w:r>
        <w:rPr/>
        <w:t>o</w:t>
      </w:r>
      <w:r>
        <w:rPr>
          <w:spacing w:val="-6"/>
        </w:rPr>
        <w:t> </w:t>
      </w:r>
      <w:r>
        <w:rPr/>
        <w:t>montante</w:t>
      </w:r>
      <w:r>
        <w:rPr>
          <w:spacing w:val="-1"/>
        </w:rPr>
        <w:t> </w:t>
      </w:r>
      <w:r>
        <w:rPr/>
        <w:t>recebido</w:t>
      </w:r>
      <w:r>
        <w:rPr>
          <w:spacing w:val="-1"/>
        </w:rPr>
        <w:t> </w:t>
      </w:r>
      <w:r>
        <w:rPr/>
        <w:t>relativo</w:t>
      </w:r>
      <w:r>
        <w:rPr>
          <w:spacing w:val="-1"/>
        </w:rPr>
        <w:t> </w:t>
      </w:r>
      <w:r>
        <w:rPr/>
        <w:t>às</w:t>
      </w:r>
      <w:r>
        <w:rPr>
          <w:spacing w:val="-4"/>
        </w:rPr>
        <w:t> </w:t>
      </w:r>
      <w:r>
        <w:rPr/>
        <w:t>unidades</w:t>
      </w:r>
      <w:r>
        <w:rPr>
          <w:spacing w:val="-4"/>
        </w:rPr>
        <w:t> </w:t>
      </w:r>
      <w:r>
        <w:rPr/>
        <w:t>imobiliárias</w:t>
      </w:r>
      <w:r>
        <w:rPr>
          <w:spacing w:val="-9"/>
        </w:rPr>
        <w:t> </w:t>
      </w:r>
      <w:r>
        <w:rPr/>
        <w:t>vendidas</w:t>
      </w:r>
      <w:r>
        <w:rPr>
          <w:spacing w:val="-4"/>
        </w:rPr>
        <w:t> </w:t>
      </w:r>
      <w:r>
        <w:rPr/>
        <w:t>(Lei nº 8.981, de</w:t>
      </w:r>
      <w:r>
        <w:rPr>
          <w:spacing w:val="-1"/>
        </w:rPr>
        <w:t> </w:t>
      </w:r>
      <w:r>
        <w:rPr/>
        <w:t>1995, art. 30, </w:t>
      </w:r>
      <w:r>
        <w:rPr>
          <w:b/>
        </w:rPr>
        <w:t>caput</w:t>
      </w:r>
      <w:r>
        <w:rPr/>
        <w:t>; e Lei nº 9.430, de 1996, art. 2º).</w:t>
      </w:r>
    </w:p>
    <w:p>
      <w:pPr>
        <w:pStyle w:val="BodyText"/>
        <w:spacing w:before="1"/>
        <w:rPr>
          <w:sz w:val="26"/>
        </w:rPr>
      </w:pPr>
    </w:p>
    <w:p>
      <w:pPr>
        <w:pStyle w:val="BodyText"/>
        <w:ind w:left="199" w:right="1695" w:firstLine="566"/>
        <w:jc w:val="both"/>
      </w:pPr>
      <w:r>
        <w:rPr/>
        <w:t>§ 1º</w:t>
      </w:r>
      <w:r>
        <w:rPr>
          <w:spacing w:val="40"/>
        </w:rPr>
        <w:t> </w:t>
      </w:r>
      <w:r>
        <w:rPr/>
        <w:t>O disposto neste artigo aplica-se, inclusive, aos casos de empreitada ou fornecimento</w:t>
      </w:r>
      <w:r>
        <w:rPr>
          <w:spacing w:val="40"/>
        </w:rPr>
        <w:t> </w:t>
      </w:r>
      <w:r>
        <w:rPr/>
        <w:t>contratado</w:t>
      </w:r>
      <w:r>
        <w:rPr>
          <w:spacing w:val="40"/>
        </w:rPr>
        <w:t> </w:t>
      </w:r>
      <w:r>
        <w:rPr/>
        <w:t>nas</w:t>
      </w:r>
      <w:r>
        <w:rPr>
          <w:spacing w:val="40"/>
        </w:rPr>
        <w:t> </w:t>
      </w:r>
      <w:r>
        <w:rPr/>
        <w:t>condições</w:t>
      </w:r>
      <w:r>
        <w:rPr>
          <w:spacing w:val="40"/>
        </w:rPr>
        <w:t> </w:t>
      </w:r>
      <w:r>
        <w:rPr/>
        <w:t>estabelecidas</w:t>
      </w:r>
      <w:r>
        <w:rPr>
          <w:spacing w:val="40"/>
        </w:rPr>
        <w:t> </w:t>
      </w:r>
      <w:r>
        <w:rPr/>
        <w:t>no</w:t>
      </w:r>
      <w:r>
        <w:rPr>
          <w:spacing w:val="40"/>
        </w:rPr>
        <w:t> </w:t>
      </w:r>
      <w:r>
        <w:rPr/>
        <w:t>art.</w:t>
      </w:r>
      <w:r>
        <w:rPr>
          <w:spacing w:val="40"/>
        </w:rPr>
        <w:t> </w:t>
      </w:r>
      <w:r>
        <w:rPr/>
        <w:t>480,</w:t>
      </w:r>
      <w:r>
        <w:rPr>
          <w:spacing w:val="40"/>
        </w:rPr>
        <w:t> </w:t>
      </w:r>
      <w:r>
        <w:rPr/>
        <w:t>com</w:t>
      </w:r>
      <w:r>
        <w:rPr>
          <w:spacing w:val="40"/>
        </w:rPr>
        <w:t> </w:t>
      </w:r>
      <w:r>
        <w:rPr/>
        <w:t>pessoa</w:t>
      </w:r>
      <w:r>
        <w:rPr>
          <w:spacing w:val="40"/>
        </w:rPr>
        <w:t> </w:t>
      </w:r>
      <w:r>
        <w:rPr/>
        <w:t>jurídica</w:t>
      </w:r>
      <w:r>
        <w:rPr>
          <w:spacing w:val="40"/>
        </w:rPr>
        <w:t> </w:t>
      </w:r>
      <w:r>
        <w:rPr/>
        <w:t>de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direito</w:t>
      </w:r>
      <w:r>
        <w:rPr>
          <w:spacing w:val="-2"/>
        </w:rPr>
        <w:t> </w:t>
      </w:r>
      <w:r>
        <w:rPr/>
        <w:t>público</w:t>
      </w:r>
      <w:r>
        <w:rPr>
          <w:spacing w:val="-2"/>
        </w:rPr>
        <w:t> </w:t>
      </w:r>
      <w:r>
        <w:rPr/>
        <w:t>ou</w:t>
      </w:r>
      <w:r>
        <w:rPr>
          <w:spacing w:val="-2"/>
        </w:rPr>
        <w:t> </w:t>
      </w:r>
      <w:r>
        <w:rPr/>
        <w:t>empresa</w:t>
      </w:r>
      <w:r>
        <w:rPr>
          <w:spacing w:val="-2"/>
        </w:rPr>
        <w:t> </w:t>
      </w:r>
      <w:r>
        <w:rPr/>
        <w:t>sob</w:t>
      </w:r>
      <w:r>
        <w:rPr>
          <w:spacing w:val="-2"/>
        </w:rPr>
        <w:t> </w:t>
      </w:r>
      <w:r>
        <w:rPr/>
        <w:t>seu</w:t>
      </w:r>
      <w:r>
        <w:rPr>
          <w:spacing w:val="-2"/>
        </w:rPr>
        <w:t> </w:t>
      </w:r>
      <w:r>
        <w:rPr/>
        <w:t>controle, empresa</w:t>
      </w:r>
      <w:r>
        <w:rPr>
          <w:spacing w:val="-2"/>
        </w:rPr>
        <w:t> </w:t>
      </w:r>
      <w:r>
        <w:rPr/>
        <w:t>pública, sociedade</w:t>
      </w:r>
      <w:r>
        <w:rPr>
          <w:spacing w:val="-2"/>
        </w:rPr>
        <w:t> </w:t>
      </w:r>
      <w:r>
        <w:rPr/>
        <w:t>de</w:t>
      </w:r>
      <w:r>
        <w:rPr>
          <w:spacing w:val="-2"/>
        </w:rPr>
        <w:t> </w:t>
      </w:r>
      <w:r>
        <w:rPr/>
        <w:t>economia</w:t>
      </w:r>
      <w:r>
        <w:rPr>
          <w:spacing w:val="-7"/>
        </w:rPr>
        <w:t> </w:t>
      </w:r>
      <w:r>
        <w:rPr/>
        <w:t>mista</w:t>
      </w:r>
      <w:r>
        <w:rPr>
          <w:spacing w:val="-2"/>
        </w:rPr>
        <w:t> </w:t>
      </w:r>
      <w:r>
        <w:rPr/>
        <w:t>ou sua</w:t>
      </w:r>
      <w:r>
        <w:rPr>
          <w:spacing w:val="-3"/>
        </w:rPr>
        <w:t> </w:t>
      </w:r>
      <w:r>
        <w:rPr/>
        <w:t>subsidiária</w:t>
      </w:r>
      <w:r>
        <w:rPr>
          <w:spacing w:val="-10"/>
        </w:rPr>
        <w:t> </w:t>
      </w:r>
      <w:r>
        <w:rPr/>
        <w:t>(Lei</w:t>
      </w:r>
      <w:r>
        <w:rPr>
          <w:spacing w:val="-1"/>
        </w:rPr>
        <w:t> </w:t>
      </w:r>
      <w:r>
        <w:rPr/>
        <w:t>nº</w:t>
      </w:r>
      <w:r>
        <w:rPr>
          <w:spacing w:val="-8"/>
        </w:rPr>
        <w:t> </w:t>
      </w:r>
      <w:r>
        <w:rPr/>
        <w:t>8.981,</w:t>
      </w:r>
      <w:r>
        <w:rPr>
          <w:spacing w:val="-3"/>
        </w:rPr>
        <w:t> </w:t>
      </w:r>
      <w:r>
        <w:rPr/>
        <w:t>de</w:t>
      </w:r>
      <w:r>
        <w:rPr>
          <w:spacing w:val="-5"/>
        </w:rPr>
        <w:t> </w:t>
      </w:r>
      <w:r>
        <w:rPr/>
        <w:t>1995,</w:t>
      </w:r>
      <w:r>
        <w:rPr>
          <w:spacing w:val="-3"/>
        </w:rPr>
        <w:t> </w:t>
      </w:r>
      <w:r>
        <w:rPr/>
        <w:t>art.</w:t>
      </w:r>
      <w:r>
        <w:rPr>
          <w:spacing w:val="-7"/>
        </w:rPr>
        <w:t> </w:t>
      </w:r>
      <w:r>
        <w:rPr/>
        <w:t>30,</w:t>
      </w:r>
      <w:r>
        <w:rPr>
          <w:spacing w:val="-2"/>
        </w:rPr>
        <w:t> </w:t>
      </w:r>
      <w:r>
        <w:rPr/>
        <w:t>parágrafo</w:t>
      </w:r>
      <w:r>
        <w:rPr>
          <w:spacing w:val="-5"/>
        </w:rPr>
        <w:t> </w:t>
      </w:r>
      <w:r>
        <w:rPr/>
        <w:t>único;</w:t>
      </w:r>
      <w:r>
        <w:rPr>
          <w:spacing w:val="-7"/>
        </w:rPr>
        <w:t> </w:t>
      </w:r>
      <w:r>
        <w:rPr/>
        <w:t>e</w:t>
      </w:r>
      <w:r>
        <w:rPr>
          <w:spacing w:val="-6"/>
        </w:rPr>
        <w:t> </w:t>
      </w:r>
      <w:r>
        <w:rPr/>
        <w:t>Lei</w:t>
      </w:r>
      <w:r>
        <w:rPr>
          <w:spacing w:val="-5"/>
        </w:rPr>
        <w:t> </w:t>
      </w:r>
      <w:r>
        <w:rPr/>
        <w:t>nº</w:t>
      </w:r>
      <w:r>
        <w:rPr>
          <w:spacing w:val="-2"/>
        </w:rPr>
        <w:t> </w:t>
      </w:r>
      <w:r>
        <w:rPr/>
        <w:t>9.430,</w:t>
      </w:r>
      <w:r>
        <w:rPr>
          <w:spacing w:val="-3"/>
        </w:rPr>
        <w:t> </w:t>
      </w:r>
      <w:r>
        <w:rPr/>
        <w:t>de</w:t>
      </w:r>
      <w:r>
        <w:rPr>
          <w:spacing w:val="-5"/>
        </w:rPr>
        <w:t> </w:t>
      </w:r>
      <w:r>
        <w:rPr/>
        <w:t>1996,</w:t>
      </w:r>
      <w:r>
        <w:rPr>
          <w:spacing w:val="-2"/>
        </w:rPr>
        <w:t> </w:t>
      </w:r>
      <w:r>
        <w:rPr/>
        <w:t>art.</w:t>
      </w:r>
      <w:r>
        <w:rPr>
          <w:spacing w:val="-7"/>
        </w:rPr>
        <w:t> </w:t>
      </w:r>
      <w:r>
        <w:rPr>
          <w:spacing w:val="-4"/>
        </w:rPr>
        <w:t>2º).</w:t>
      </w:r>
    </w:p>
    <w:p>
      <w:pPr>
        <w:pStyle w:val="BodyText"/>
        <w:spacing w:before="4"/>
        <w:rPr>
          <w:sz w:val="26"/>
        </w:rPr>
      </w:pPr>
    </w:p>
    <w:p>
      <w:pPr>
        <w:pStyle w:val="BodyText"/>
        <w:ind w:left="766"/>
      </w:pPr>
      <w:r>
        <w:rPr/>
        <w:t>§</w:t>
      </w:r>
      <w:r>
        <w:rPr>
          <w:spacing w:val="-7"/>
        </w:rPr>
        <w:t> </w:t>
      </w:r>
      <w:r>
        <w:rPr/>
        <w:t>2º</w:t>
      </w:r>
      <w:r>
        <w:rPr>
          <w:spacing w:val="48"/>
        </w:rPr>
        <w:t> </w:t>
      </w:r>
      <w:r>
        <w:rPr/>
        <w:t>Não</w:t>
      </w:r>
      <w:r>
        <w:rPr>
          <w:spacing w:val="-5"/>
        </w:rPr>
        <w:t> </w:t>
      </w:r>
      <w:r>
        <w:rPr/>
        <w:t>deverão</w:t>
      </w:r>
      <w:r>
        <w:rPr>
          <w:spacing w:val="-5"/>
        </w:rPr>
        <w:t> </w:t>
      </w:r>
      <w:r>
        <w:rPr/>
        <w:t>ser</w:t>
      </w:r>
      <w:r>
        <w:rPr>
          <w:spacing w:val="-3"/>
        </w:rPr>
        <w:t> </w:t>
      </w:r>
      <w:r>
        <w:rPr/>
        <w:t>computadas</w:t>
      </w:r>
      <w:r>
        <w:rPr>
          <w:spacing w:val="-8"/>
        </w:rPr>
        <w:t> </w:t>
      </w:r>
      <w:r>
        <w:rPr/>
        <w:t>na</w:t>
      </w:r>
      <w:r>
        <w:rPr>
          <w:spacing w:val="-4"/>
        </w:rPr>
        <w:t> </w:t>
      </w:r>
      <w:r>
        <w:rPr/>
        <w:t>apuração</w:t>
      </w:r>
      <w:r>
        <w:rPr>
          <w:spacing w:val="-5"/>
        </w:rPr>
        <w:t> </w:t>
      </w:r>
      <w:r>
        <w:rPr/>
        <w:t>da</w:t>
      </w:r>
      <w:r>
        <w:rPr>
          <w:spacing w:val="-4"/>
        </w:rPr>
        <w:t> </w:t>
      </w:r>
      <w:r>
        <w:rPr/>
        <w:t>base</w:t>
      </w:r>
      <w:r>
        <w:rPr>
          <w:spacing w:val="-5"/>
        </w:rPr>
        <w:t> </w:t>
      </w:r>
      <w:r>
        <w:rPr/>
        <w:t>de</w:t>
      </w:r>
      <w:r>
        <w:rPr>
          <w:spacing w:val="-4"/>
        </w:rPr>
        <w:t> </w:t>
      </w:r>
      <w:r>
        <w:rPr>
          <w:spacing w:val="-2"/>
        </w:rPr>
        <w:t>cálculo:</w:t>
      </w:r>
    </w:p>
    <w:p>
      <w:pPr>
        <w:pStyle w:val="BodyText"/>
        <w:rPr>
          <w:sz w:val="26"/>
        </w:rPr>
      </w:pPr>
    </w:p>
    <w:p>
      <w:pPr>
        <w:pStyle w:val="ListParagraph"/>
        <w:numPr>
          <w:ilvl w:val="2"/>
          <w:numId w:val="126"/>
        </w:numPr>
        <w:tabs>
          <w:tab w:pos="923" w:val="left" w:leader="none"/>
        </w:tabs>
        <w:spacing w:line="240" w:lineRule="auto" w:before="0" w:after="0"/>
        <w:ind w:left="199" w:right="1693" w:firstLine="566"/>
        <w:jc w:val="both"/>
        <w:rPr>
          <w:sz w:val="20"/>
        </w:rPr>
      </w:pPr>
      <w:r>
        <w:rPr>
          <w:sz w:val="20"/>
        </w:rPr>
        <w:t>- as receitas próprias da incorporação imobiliária sujeita ao pagamento do imposto sobre a renda pelo regime especial de</w:t>
      </w:r>
      <w:r>
        <w:rPr>
          <w:spacing w:val="-2"/>
          <w:sz w:val="20"/>
        </w:rPr>
        <w:t> </w:t>
      </w:r>
      <w:r>
        <w:rPr>
          <w:sz w:val="20"/>
        </w:rPr>
        <w:t>tributação de que trata</w:t>
      </w:r>
      <w:r>
        <w:rPr>
          <w:spacing w:val="-2"/>
          <w:sz w:val="20"/>
        </w:rPr>
        <w:t> </w:t>
      </w:r>
      <w:r>
        <w:rPr>
          <w:sz w:val="20"/>
        </w:rPr>
        <w:t>o art. 486 (Lei nº 10.931, de 2</w:t>
      </w:r>
      <w:r>
        <w:rPr>
          <w:spacing w:val="-2"/>
          <w:sz w:val="20"/>
        </w:rPr>
        <w:t> </w:t>
      </w:r>
      <w:r>
        <w:rPr>
          <w:sz w:val="20"/>
        </w:rPr>
        <w:t>de agosto de 2004, art. 1º e art. 4º, § 1º e § 3º);</w:t>
      </w:r>
    </w:p>
    <w:p>
      <w:pPr>
        <w:pStyle w:val="BodyText"/>
        <w:spacing w:before="11"/>
        <w:rPr>
          <w:sz w:val="25"/>
        </w:rPr>
      </w:pPr>
    </w:p>
    <w:p>
      <w:pPr>
        <w:pStyle w:val="ListParagraph"/>
        <w:numPr>
          <w:ilvl w:val="2"/>
          <w:numId w:val="126"/>
        </w:numPr>
        <w:tabs>
          <w:tab w:pos="960" w:val="left" w:leader="none"/>
        </w:tabs>
        <w:spacing w:line="240" w:lineRule="auto" w:before="0" w:after="0"/>
        <w:ind w:left="199" w:right="1688" w:firstLine="566"/>
        <w:jc w:val="both"/>
        <w:rPr>
          <w:sz w:val="20"/>
        </w:rPr>
      </w:pPr>
      <w:r>
        <w:rPr>
          <w:sz w:val="20"/>
        </w:rPr>
        <w:t>- as receitas próprias da incorporação de unidades habitacionais de valor de até R$ 100.000,00 (cem mil reais) contratadas no âmbito do Programa Minha Casa, Minha Vida - PMCMV, de que trata a Lei nº 11.977, de 7 de julho de 2009, com opção pelo pagamento do imposto sobre a renda pelo regime especial</w:t>
      </w:r>
      <w:r>
        <w:rPr>
          <w:spacing w:val="22"/>
          <w:sz w:val="20"/>
        </w:rPr>
        <w:t> </w:t>
      </w:r>
      <w:r>
        <w:rPr>
          <w:sz w:val="20"/>
        </w:rPr>
        <w:t>de tributação de que tratam o § 6º e § 7º do art.</w:t>
      </w:r>
      <w:r>
        <w:rPr>
          <w:spacing w:val="40"/>
          <w:sz w:val="20"/>
        </w:rPr>
        <w:t> </w:t>
      </w:r>
      <w:r>
        <w:rPr>
          <w:sz w:val="20"/>
        </w:rPr>
        <w:t>489 (Lei nº 10.931, de 2004, art. 1º e art. 4º, § 1º, § 3º, § 6º e § 7º);</w:t>
      </w:r>
    </w:p>
    <w:p>
      <w:pPr>
        <w:pStyle w:val="BodyText"/>
        <w:spacing w:before="1"/>
        <w:rPr>
          <w:sz w:val="26"/>
        </w:rPr>
      </w:pPr>
    </w:p>
    <w:p>
      <w:pPr>
        <w:pStyle w:val="ListParagraph"/>
        <w:numPr>
          <w:ilvl w:val="2"/>
          <w:numId w:val="126"/>
        </w:numPr>
        <w:tabs>
          <w:tab w:pos="993" w:val="left" w:leader="none"/>
        </w:tabs>
        <w:spacing w:line="240" w:lineRule="auto" w:before="0" w:after="0"/>
        <w:ind w:left="199" w:right="1701" w:firstLine="566"/>
        <w:jc w:val="both"/>
        <w:rPr>
          <w:sz w:val="20"/>
        </w:rPr>
      </w:pPr>
      <w:r>
        <w:rPr>
          <w:sz w:val="20"/>
        </w:rPr>
        <w:t>- as receitas financeiras e as</w:t>
      </w:r>
      <w:r>
        <w:rPr>
          <w:spacing w:val="-2"/>
          <w:sz w:val="20"/>
        </w:rPr>
        <w:t> </w:t>
      </w:r>
      <w:r>
        <w:rPr>
          <w:sz w:val="20"/>
        </w:rPr>
        <w:t>variações</w:t>
      </w:r>
      <w:r>
        <w:rPr>
          <w:spacing w:val="-2"/>
          <w:sz w:val="20"/>
        </w:rPr>
        <w:t> </w:t>
      </w:r>
      <w:r>
        <w:rPr>
          <w:sz w:val="20"/>
        </w:rPr>
        <w:t>monetárias</w:t>
      </w:r>
      <w:r>
        <w:rPr>
          <w:spacing w:val="-2"/>
          <w:sz w:val="20"/>
        </w:rPr>
        <w:t> </w:t>
      </w:r>
      <w:r>
        <w:rPr>
          <w:sz w:val="20"/>
        </w:rPr>
        <w:t>decorrentes das operações de que tratam os incisos I e II (Lei nº 10.931, de 2004, art. 4º, § 1º);</w:t>
      </w:r>
    </w:p>
    <w:p>
      <w:pPr>
        <w:pStyle w:val="BodyText"/>
        <w:rPr>
          <w:sz w:val="26"/>
        </w:rPr>
      </w:pPr>
    </w:p>
    <w:p>
      <w:pPr>
        <w:pStyle w:val="ListParagraph"/>
        <w:numPr>
          <w:ilvl w:val="2"/>
          <w:numId w:val="126"/>
        </w:numPr>
        <w:tabs>
          <w:tab w:pos="1047" w:val="left" w:leader="none"/>
        </w:tabs>
        <w:spacing w:line="240" w:lineRule="auto" w:before="0" w:after="0"/>
        <w:ind w:left="199" w:right="1693" w:firstLine="566"/>
        <w:jc w:val="both"/>
        <w:rPr>
          <w:sz w:val="20"/>
        </w:rPr>
      </w:pPr>
      <w:r>
        <w:rPr>
          <w:sz w:val="20"/>
        </w:rPr>
        <w:t>- as receitas próprias da construção de unidades habitacionais de valor de até R$ 100.000,00 (cem mil reais) contratadas no âmbito do PMCMV, de que trata a Lei nº 11.977, de 2009, com opção pelo pagamento do</w:t>
      </w:r>
      <w:r>
        <w:rPr>
          <w:spacing w:val="-3"/>
          <w:sz w:val="20"/>
        </w:rPr>
        <w:t> </w:t>
      </w:r>
      <w:r>
        <w:rPr>
          <w:sz w:val="20"/>
        </w:rPr>
        <w:t>imposto sobre a renda pelo regime especial de</w:t>
      </w:r>
      <w:r>
        <w:rPr>
          <w:spacing w:val="-3"/>
          <w:sz w:val="20"/>
        </w:rPr>
        <w:t> </w:t>
      </w:r>
      <w:r>
        <w:rPr>
          <w:sz w:val="20"/>
        </w:rPr>
        <w:t>tributação de que trata o art. 495 (Lei nº 12.024, de 2009, art. 2º, </w:t>
      </w:r>
      <w:r>
        <w:rPr>
          <w:b/>
          <w:sz w:val="20"/>
        </w:rPr>
        <w:t>caput </w:t>
      </w:r>
      <w:r>
        <w:rPr>
          <w:sz w:val="20"/>
        </w:rPr>
        <w:t>e § 3º); e</w:t>
      </w:r>
    </w:p>
    <w:p>
      <w:pPr>
        <w:pStyle w:val="BodyText"/>
        <w:spacing w:before="5"/>
        <w:rPr>
          <w:sz w:val="26"/>
        </w:rPr>
      </w:pPr>
    </w:p>
    <w:p>
      <w:pPr>
        <w:pStyle w:val="ListParagraph"/>
        <w:numPr>
          <w:ilvl w:val="2"/>
          <w:numId w:val="126"/>
        </w:numPr>
        <w:tabs>
          <w:tab w:pos="994" w:val="left" w:leader="none"/>
        </w:tabs>
        <w:spacing w:line="240" w:lineRule="auto" w:before="0" w:after="0"/>
        <w:ind w:left="199" w:right="1697" w:firstLine="566"/>
        <w:jc w:val="both"/>
        <w:rPr>
          <w:sz w:val="20"/>
        </w:rPr>
      </w:pPr>
      <w:r>
        <w:rPr>
          <w:sz w:val="20"/>
        </w:rPr>
        <w:t>- as receitas próprias de construção ou reforma de estabelecimentos de educação infantil com opção pelo pagamento do imposto sobre a renda pelo regime especial de</w:t>
      </w:r>
      <w:r>
        <w:rPr>
          <w:spacing w:val="40"/>
          <w:sz w:val="20"/>
        </w:rPr>
        <w:t> </w:t>
      </w:r>
      <w:r>
        <w:rPr>
          <w:sz w:val="20"/>
        </w:rPr>
        <w:t>tributação de que trata o art. 491 (Lei nº 12.715, de 2012, art. 24 e art. 25, § 3º).</w:t>
      </w:r>
    </w:p>
    <w:p>
      <w:pPr>
        <w:pStyle w:val="BodyText"/>
        <w:spacing w:before="1"/>
        <w:rPr>
          <w:sz w:val="26"/>
        </w:rPr>
      </w:pPr>
    </w:p>
    <w:p>
      <w:pPr>
        <w:pStyle w:val="BodyText"/>
        <w:ind w:left="766"/>
      </w:pPr>
      <w:r>
        <w:rPr>
          <w:spacing w:val="-2"/>
        </w:rPr>
        <w:t>Subseção</w:t>
      </w:r>
      <w:r>
        <w:rPr>
          <w:spacing w:val="1"/>
        </w:rPr>
        <w:t> </w:t>
      </w:r>
      <w:r>
        <w:rPr>
          <w:spacing w:val="-5"/>
        </w:rPr>
        <w:t>III</w:t>
      </w:r>
    </w:p>
    <w:p>
      <w:pPr>
        <w:pStyle w:val="BodyText"/>
        <w:spacing w:before="10"/>
        <w:rPr>
          <w:sz w:val="25"/>
        </w:rPr>
      </w:pPr>
    </w:p>
    <w:p>
      <w:pPr>
        <w:pStyle w:val="BodyText"/>
        <w:ind w:left="766"/>
      </w:pPr>
      <w:r>
        <w:rPr/>
        <w:t>Da</w:t>
      </w:r>
      <w:r>
        <w:rPr>
          <w:spacing w:val="-4"/>
        </w:rPr>
        <w:t> </w:t>
      </w:r>
      <w:r>
        <w:rPr/>
        <w:t>alíquota</w:t>
      </w:r>
      <w:r>
        <w:rPr>
          <w:spacing w:val="-4"/>
        </w:rPr>
        <w:t> </w:t>
      </w:r>
      <w:r>
        <w:rPr/>
        <w:t>do</w:t>
      </w:r>
      <w:r>
        <w:rPr>
          <w:spacing w:val="-8"/>
        </w:rPr>
        <w:t> </w:t>
      </w:r>
      <w:r>
        <w:rPr/>
        <w:t>imposto</w:t>
      </w:r>
      <w:r>
        <w:rPr>
          <w:spacing w:val="-4"/>
        </w:rPr>
        <w:t> </w:t>
      </w:r>
      <w:r>
        <w:rPr/>
        <w:t>sobre</w:t>
      </w:r>
      <w:r>
        <w:rPr>
          <w:spacing w:val="-3"/>
        </w:rPr>
        <w:t> </w:t>
      </w:r>
      <w:r>
        <w:rPr/>
        <w:t>a</w:t>
      </w:r>
      <w:r>
        <w:rPr>
          <w:spacing w:val="-4"/>
        </w:rPr>
        <w:t> </w:t>
      </w:r>
      <w:r>
        <w:rPr/>
        <w:t>renda</w:t>
      </w:r>
      <w:r>
        <w:rPr>
          <w:spacing w:val="-3"/>
        </w:rPr>
        <w:t> </w:t>
      </w:r>
      <w:r>
        <w:rPr/>
        <w:t>e</w:t>
      </w:r>
      <w:r>
        <w:rPr>
          <w:spacing w:val="-4"/>
        </w:rPr>
        <w:t> </w:t>
      </w:r>
      <w:r>
        <w:rPr/>
        <w:t>do</w:t>
      </w:r>
      <w:r>
        <w:rPr>
          <w:spacing w:val="-3"/>
        </w:rPr>
        <w:t> </w:t>
      </w:r>
      <w:r>
        <w:rPr>
          <w:spacing w:val="-2"/>
        </w:rPr>
        <w:t>adicional</w:t>
      </w:r>
    </w:p>
    <w:p>
      <w:pPr>
        <w:pStyle w:val="BodyText"/>
        <w:spacing w:before="4"/>
        <w:rPr>
          <w:sz w:val="26"/>
        </w:rPr>
      </w:pPr>
    </w:p>
    <w:p>
      <w:pPr>
        <w:pStyle w:val="BodyText"/>
        <w:ind w:left="199" w:right="1696" w:firstLine="566"/>
        <w:jc w:val="both"/>
      </w:pPr>
      <w:r>
        <w:rPr/>
        <w:t>Art. 225.</w:t>
      </w:r>
      <w:r>
        <w:rPr>
          <w:spacing w:val="40"/>
        </w:rPr>
        <w:t> </w:t>
      </w:r>
      <w:r>
        <w:rPr/>
        <w:t>O imposto sobre a</w:t>
      </w:r>
      <w:r>
        <w:rPr>
          <w:spacing w:val="-2"/>
        </w:rPr>
        <w:t> </w:t>
      </w:r>
      <w:r>
        <w:rPr/>
        <w:t>renda a ser pago</w:t>
      </w:r>
      <w:r>
        <w:rPr>
          <w:spacing w:val="-2"/>
        </w:rPr>
        <w:t> </w:t>
      </w:r>
      <w:r>
        <w:rPr/>
        <w:t>mensalmente</w:t>
      </w:r>
      <w:r>
        <w:rPr>
          <w:spacing w:val="-2"/>
        </w:rPr>
        <w:t> </w:t>
      </w:r>
      <w:r>
        <w:rPr/>
        <w:t>na</w:t>
      </w:r>
      <w:r>
        <w:rPr>
          <w:spacing w:val="-2"/>
        </w:rPr>
        <w:t> </w:t>
      </w:r>
      <w:r>
        <w:rPr/>
        <w:t>forma</w:t>
      </w:r>
      <w:r>
        <w:rPr>
          <w:spacing w:val="-2"/>
        </w:rPr>
        <w:t> </w:t>
      </w:r>
      <w:r>
        <w:rPr/>
        <w:t>estabelecida</w:t>
      </w:r>
      <w:r>
        <w:rPr>
          <w:spacing w:val="-2"/>
        </w:rPr>
        <w:t> </w:t>
      </w:r>
      <w:r>
        <w:rPr/>
        <w:t>nesta Subseção será determinado por meio da aplicação, sobre a base de cálculo, da alíquota de quinze por cento (Lei nº 9.430, de 1996, art. 2º, § 1º).</w:t>
      </w:r>
    </w:p>
    <w:p>
      <w:pPr>
        <w:pStyle w:val="BodyText"/>
        <w:rPr>
          <w:sz w:val="26"/>
        </w:rPr>
      </w:pPr>
    </w:p>
    <w:p>
      <w:pPr>
        <w:pStyle w:val="BodyText"/>
        <w:ind w:left="199" w:right="1699" w:firstLine="566"/>
        <w:jc w:val="both"/>
      </w:pPr>
      <w:r>
        <w:rPr/>
        <w:t>Parágrafo único.</w:t>
      </w:r>
      <w:r>
        <w:rPr>
          <w:spacing w:val="40"/>
        </w:rPr>
        <w:t> </w:t>
      </w:r>
      <w:r>
        <w:rPr/>
        <w:t>A parcela da base de cálculo,</w:t>
      </w:r>
      <w:r>
        <w:rPr>
          <w:spacing w:val="25"/>
        </w:rPr>
        <w:t> </w:t>
      </w:r>
      <w:r>
        <w:rPr/>
        <w:t>apurada mensalmente,</w:t>
      </w:r>
      <w:r>
        <w:rPr>
          <w:spacing w:val="25"/>
        </w:rPr>
        <w:t> </w:t>
      </w:r>
      <w:r>
        <w:rPr/>
        <w:t>que exceder a</w:t>
      </w:r>
      <w:r>
        <w:rPr>
          <w:spacing w:val="40"/>
        </w:rPr>
        <w:t> </w:t>
      </w:r>
      <w:r>
        <w:rPr/>
        <w:t>R$ 20.000,00 (vinte mil reais) ficará sujeita à incidência de adicional</w:t>
      </w:r>
      <w:r>
        <w:rPr>
          <w:spacing w:val="13"/>
        </w:rPr>
        <w:t> </w:t>
      </w:r>
      <w:r>
        <w:rPr/>
        <w:t>do imposto sobre a renda</w:t>
      </w:r>
      <w:r>
        <w:rPr>
          <w:spacing w:val="40"/>
        </w:rPr>
        <w:t> </w:t>
      </w:r>
      <w:r>
        <w:rPr/>
        <w:t>à alíquota de dez por cento (Lei nº 9.430, de 1996, art. 2º, § 2º).</w:t>
      </w:r>
    </w:p>
    <w:p>
      <w:pPr>
        <w:pStyle w:val="BodyText"/>
        <w:rPr>
          <w:sz w:val="26"/>
        </w:rPr>
      </w:pPr>
    </w:p>
    <w:p>
      <w:pPr>
        <w:pStyle w:val="BodyText"/>
        <w:ind w:left="766"/>
      </w:pPr>
      <w:r>
        <w:rPr>
          <w:spacing w:val="-2"/>
        </w:rPr>
        <w:t>Subseção</w:t>
      </w:r>
      <w:r>
        <w:rPr>
          <w:spacing w:val="1"/>
        </w:rPr>
        <w:t> </w:t>
      </w:r>
      <w:r>
        <w:rPr>
          <w:spacing w:val="-5"/>
        </w:rPr>
        <w:t>IV</w:t>
      </w:r>
    </w:p>
    <w:p>
      <w:pPr>
        <w:pStyle w:val="BodyText"/>
        <w:spacing w:before="5"/>
        <w:rPr>
          <w:sz w:val="26"/>
        </w:rPr>
      </w:pPr>
    </w:p>
    <w:p>
      <w:pPr>
        <w:pStyle w:val="BodyText"/>
        <w:ind w:left="766"/>
      </w:pPr>
      <w:r>
        <w:rPr/>
        <w:t>Das</w:t>
      </w:r>
      <w:r>
        <w:rPr>
          <w:spacing w:val="-8"/>
        </w:rPr>
        <w:t> </w:t>
      </w:r>
      <w:r>
        <w:rPr/>
        <w:t>deduções</w:t>
      </w:r>
      <w:r>
        <w:rPr>
          <w:spacing w:val="-8"/>
        </w:rPr>
        <w:t> </w:t>
      </w:r>
      <w:r>
        <w:rPr/>
        <w:t>do</w:t>
      </w:r>
      <w:r>
        <w:rPr>
          <w:spacing w:val="-4"/>
        </w:rPr>
        <w:t> </w:t>
      </w:r>
      <w:r>
        <w:rPr/>
        <w:t>imposto</w:t>
      </w:r>
      <w:r>
        <w:rPr>
          <w:spacing w:val="-5"/>
        </w:rPr>
        <w:t> </w:t>
      </w:r>
      <w:r>
        <w:rPr/>
        <w:t>sobre</w:t>
      </w:r>
      <w:r>
        <w:rPr>
          <w:spacing w:val="-5"/>
        </w:rPr>
        <w:t> </w:t>
      </w:r>
      <w:r>
        <w:rPr/>
        <w:t>a</w:t>
      </w:r>
      <w:r>
        <w:rPr>
          <w:spacing w:val="-5"/>
        </w:rPr>
        <w:t> </w:t>
      </w:r>
      <w:r>
        <w:rPr/>
        <w:t>renda</w:t>
      </w:r>
      <w:r>
        <w:rPr>
          <w:spacing w:val="-4"/>
        </w:rPr>
        <w:t> </w:t>
      </w:r>
      <w:r>
        <w:rPr>
          <w:spacing w:val="-2"/>
        </w:rPr>
        <w:t>mensal</w:t>
      </w:r>
    </w:p>
    <w:p>
      <w:pPr>
        <w:pStyle w:val="BodyText"/>
        <w:spacing w:before="10"/>
        <w:rPr>
          <w:sz w:val="25"/>
        </w:rPr>
      </w:pPr>
    </w:p>
    <w:p>
      <w:pPr>
        <w:pStyle w:val="BodyText"/>
        <w:ind w:left="199" w:right="1692" w:firstLine="566"/>
        <w:jc w:val="both"/>
      </w:pPr>
      <w:r>
        <w:rPr/>
        <w:t>Art. 226.</w:t>
      </w:r>
      <w:r>
        <w:rPr>
          <w:spacing w:val="40"/>
        </w:rPr>
        <w:t> </w:t>
      </w:r>
      <w:r>
        <w:rPr/>
        <w:t>Para fins de pagamento, a pessoa jurídica poderá deduzir do imposto sobre a renda apurado no mês, o imposto pago ou retido na fonte sobre as receitas que integraram a base de</w:t>
      </w:r>
      <w:r>
        <w:rPr>
          <w:spacing w:val="-4"/>
        </w:rPr>
        <w:t> </w:t>
      </w:r>
      <w:r>
        <w:rPr/>
        <w:t>cálculo</w:t>
      </w:r>
      <w:r>
        <w:rPr>
          <w:spacing w:val="-3"/>
        </w:rPr>
        <w:t> </w:t>
      </w:r>
      <w:r>
        <w:rPr/>
        <w:t>e os</w:t>
      </w:r>
      <w:r>
        <w:rPr>
          <w:spacing w:val="-6"/>
        </w:rPr>
        <w:t> </w:t>
      </w:r>
      <w:r>
        <w:rPr/>
        <w:t>incentivos</w:t>
      </w:r>
      <w:r>
        <w:rPr>
          <w:spacing w:val="-6"/>
        </w:rPr>
        <w:t> </w:t>
      </w:r>
      <w:r>
        <w:rPr/>
        <w:t>de</w:t>
      </w:r>
      <w:r>
        <w:rPr>
          <w:spacing w:val="-4"/>
        </w:rPr>
        <w:t> </w:t>
      </w:r>
      <w:r>
        <w:rPr/>
        <w:t>dedução do</w:t>
      </w:r>
      <w:r>
        <w:rPr>
          <w:spacing w:val="-3"/>
        </w:rPr>
        <w:t> </w:t>
      </w:r>
      <w:r>
        <w:rPr/>
        <w:t>imposto</w:t>
      </w:r>
      <w:r>
        <w:rPr>
          <w:spacing w:val="-4"/>
        </w:rPr>
        <w:t> </w:t>
      </w:r>
      <w:r>
        <w:rPr/>
        <w:t>relativos</w:t>
      </w:r>
      <w:r>
        <w:rPr>
          <w:spacing w:val="-6"/>
        </w:rPr>
        <w:t> </w:t>
      </w:r>
      <w:r>
        <w:rPr/>
        <w:t>(Lei nº 6.321, de 14 de abril de 1976,</w:t>
      </w:r>
      <w:r>
        <w:rPr>
          <w:spacing w:val="-7"/>
        </w:rPr>
        <w:t> </w:t>
      </w:r>
      <w:r>
        <w:rPr/>
        <w:t>art.</w:t>
      </w:r>
      <w:r>
        <w:rPr>
          <w:spacing w:val="-6"/>
        </w:rPr>
        <w:t> </w:t>
      </w:r>
      <w:r>
        <w:rPr/>
        <w:t>1º,</w:t>
      </w:r>
      <w:r>
        <w:rPr>
          <w:spacing w:val="-1"/>
        </w:rPr>
        <w:t> </w:t>
      </w:r>
      <w:r>
        <w:rPr/>
        <w:t>§</w:t>
      </w:r>
      <w:r>
        <w:rPr>
          <w:spacing w:val="-8"/>
        </w:rPr>
        <w:t> </w:t>
      </w:r>
      <w:r>
        <w:rPr/>
        <w:t>1º;</w:t>
      </w:r>
      <w:r>
        <w:rPr>
          <w:spacing w:val="-6"/>
        </w:rPr>
        <w:t> </w:t>
      </w:r>
      <w:r>
        <w:rPr/>
        <w:t>Lei</w:t>
      </w:r>
      <w:r>
        <w:rPr>
          <w:spacing w:val="-4"/>
        </w:rPr>
        <w:t> </w:t>
      </w:r>
      <w:r>
        <w:rPr/>
        <w:t>nº</w:t>
      </w:r>
      <w:r>
        <w:rPr>
          <w:spacing w:val="-11"/>
        </w:rPr>
        <w:t> </w:t>
      </w:r>
      <w:r>
        <w:rPr/>
        <w:t>8.981,</w:t>
      </w:r>
      <w:r>
        <w:rPr>
          <w:spacing w:val="-6"/>
        </w:rPr>
        <w:t> </w:t>
      </w:r>
      <w:r>
        <w:rPr/>
        <w:t>de</w:t>
      </w:r>
      <w:r>
        <w:rPr>
          <w:spacing w:val="-8"/>
        </w:rPr>
        <w:t> </w:t>
      </w:r>
      <w:r>
        <w:rPr/>
        <w:t>1995,</w:t>
      </w:r>
      <w:r>
        <w:rPr>
          <w:spacing w:val="-6"/>
        </w:rPr>
        <w:t> </w:t>
      </w:r>
      <w:r>
        <w:rPr/>
        <w:t>art.</w:t>
      </w:r>
      <w:r>
        <w:rPr>
          <w:spacing w:val="-6"/>
        </w:rPr>
        <w:t> </w:t>
      </w:r>
      <w:r>
        <w:rPr/>
        <w:t>34;</w:t>
      </w:r>
      <w:r>
        <w:rPr>
          <w:spacing w:val="-6"/>
        </w:rPr>
        <w:t> </w:t>
      </w:r>
      <w:r>
        <w:rPr/>
        <w:t>Lei</w:t>
      </w:r>
      <w:r>
        <w:rPr>
          <w:spacing w:val="-4"/>
        </w:rPr>
        <w:t> </w:t>
      </w:r>
      <w:r>
        <w:rPr/>
        <w:t>nº</w:t>
      </w:r>
      <w:r>
        <w:rPr>
          <w:spacing w:val="-14"/>
        </w:rPr>
        <w:t> </w:t>
      </w:r>
      <w:r>
        <w:rPr/>
        <w:t>9.430,</w:t>
      </w:r>
      <w:r>
        <w:rPr>
          <w:spacing w:val="-1"/>
        </w:rPr>
        <w:t> </w:t>
      </w:r>
      <w:r>
        <w:rPr/>
        <w:t>de</w:t>
      </w:r>
      <w:r>
        <w:rPr>
          <w:spacing w:val="-4"/>
        </w:rPr>
        <w:t> </w:t>
      </w:r>
      <w:r>
        <w:rPr/>
        <w:t>1996,</w:t>
      </w:r>
      <w:r>
        <w:rPr>
          <w:spacing w:val="-6"/>
        </w:rPr>
        <w:t> </w:t>
      </w:r>
      <w:r>
        <w:rPr/>
        <w:t>art.</w:t>
      </w:r>
      <w:r>
        <w:rPr>
          <w:spacing w:val="-6"/>
        </w:rPr>
        <w:t> </w:t>
      </w:r>
      <w:r>
        <w:rPr/>
        <w:t>2º;</w:t>
      </w:r>
      <w:r>
        <w:rPr>
          <w:spacing w:val="-6"/>
        </w:rPr>
        <w:t> </w:t>
      </w:r>
      <w:r>
        <w:rPr/>
        <w:t>Medida</w:t>
      </w:r>
      <w:r>
        <w:rPr>
          <w:spacing w:val="-8"/>
        </w:rPr>
        <w:t> </w:t>
      </w:r>
      <w:r>
        <w:rPr/>
        <w:t>Provisória nº 2.228-1, de</w:t>
      </w:r>
      <w:r>
        <w:rPr>
          <w:spacing w:val="-4"/>
        </w:rPr>
        <w:t> </w:t>
      </w:r>
      <w:r>
        <w:rPr/>
        <w:t>2001, art. 44</w:t>
      </w:r>
      <w:r>
        <w:rPr>
          <w:spacing w:val="-2"/>
        </w:rPr>
        <w:t> </w:t>
      </w:r>
      <w:r>
        <w:rPr/>
        <w:t>e</w:t>
      </w:r>
      <w:r>
        <w:rPr>
          <w:spacing w:val="-4"/>
        </w:rPr>
        <w:t> </w:t>
      </w:r>
      <w:r>
        <w:rPr/>
        <w:t>art. 45; Lei nº</w:t>
      </w:r>
      <w:r>
        <w:rPr>
          <w:spacing w:val="-4"/>
        </w:rPr>
        <w:t> </w:t>
      </w:r>
      <w:r>
        <w:rPr/>
        <w:t>11.438, de</w:t>
      </w:r>
      <w:r>
        <w:rPr>
          <w:spacing w:val="-7"/>
        </w:rPr>
        <w:t> </w:t>
      </w:r>
      <w:r>
        <w:rPr/>
        <w:t>2006, art. 1º; Lei</w:t>
      </w:r>
      <w:r>
        <w:rPr>
          <w:spacing w:val="-3"/>
        </w:rPr>
        <w:t> </w:t>
      </w:r>
      <w:r>
        <w:rPr/>
        <w:t>nº</w:t>
      </w:r>
      <w:r>
        <w:rPr>
          <w:spacing w:val="-4"/>
        </w:rPr>
        <w:t> </w:t>
      </w:r>
      <w:r>
        <w:rPr/>
        <w:t>11.770, de</w:t>
      </w:r>
      <w:r>
        <w:rPr>
          <w:spacing w:val="-4"/>
        </w:rPr>
        <w:t> </w:t>
      </w:r>
      <w:r>
        <w:rPr/>
        <w:t>2008, art. 5º; e Lei nº 12.213, de 20 janeiro de 2010, art. 3º):</w:t>
      </w:r>
    </w:p>
    <w:p>
      <w:pPr>
        <w:pStyle w:val="BodyText"/>
        <w:spacing w:before="2"/>
        <w:rPr>
          <w:sz w:val="26"/>
        </w:rPr>
      </w:pPr>
    </w:p>
    <w:p>
      <w:pPr>
        <w:pStyle w:val="ListParagraph"/>
        <w:numPr>
          <w:ilvl w:val="0"/>
          <w:numId w:val="127"/>
        </w:numPr>
        <w:tabs>
          <w:tab w:pos="875" w:val="left" w:leader="none"/>
        </w:tabs>
        <w:spacing w:line="240" w:lineRule="auto" w:before="0" w:after="0"/>
        <w:ind w:left="875" w:right="0" w:hanging="109"/>
        <w:jc w:val="left"/>
        <w:rPr>
          <w:sz w:val="20"/>
        </w:rPr>
      </w:pPr>
      <w:r>
        <w:rPr>
          <w:spacing w:val="-2"/>
          <w:sz w:val="20"/>
        </w:rPr>
        <w:t>-</w:t>
      </w:r>
      <w:r>
        <w:rPr>
          <w:spacing w:val="-3"/>
          <w:sz w:val="20"/>
        </w:rPr>
        <w:t> </w:t>
      </w:r>
      <w:r>
        <w:rPr>
          <w:spacing w:val="-2"/>
          <w:sz w:val="20"/>
        </w:rPr>
        <w:t>às</w:t>
      </w:r>
      <w:r>
        <w:rPr>
          <w:spacing w:val="-8"/>
          <w:sz w:val="20"/>
        </w:rPr>
        <w:t> </w:t>
      </w:r>
      <w:r>
        <w:rPr>
          <w:spacing w:val="-2"/>
          <w:sz w:val="20"/>
        </w:rPr>
        <w:t>despesas</w:t>
      </w:r>
      <w:r>
        <w:rPr>
          <w:spacing w:val="-7"/>
          <w:sz w:val="20"/>
        </w:rPr>
        <w:t> </w:t>
      </w:r>
      <w:r>
        <w:rPr>
          <w:spacing w:val="-2"/>
          <w:sz w:val="20"/>
        </w:rPr>
        <w:t>de</w:t>
      </w:r>
      <w:r>
        <w:rPr>
          <w:spacing w:val="-10"/>
          <w:sz w:val="20"/>
        </w:rPr>
        <w:t> </w:t>
      </w:r>
      <w:r>
        <w:rPr>
          <w:spacing w:val="-2"/>
          <w:sz w:val="20"/>
        </w:rPr>
        <w:t>custeio</w:t>
      </w:r>
      <w:r>
        <w:rPr>
          <w:spacing w:val="-5"/>
          <w:sz w:val="20"/>
        </w:rPr>
        <w:t> </w:t>
      </w:r>
      <w:r>
        <w:rPr>
          <w:spacing w:val="-2"/>
          <w:sz w:val="20"/>
        </w:rPr>
        <w:t>do</w:t>
      </w:r>
      <w:r>
        <w:rPr>
          <w:spacing w:val="-9"/>
          <w:sz w:val="20"/>
        </w:rPr>
        <w:t> </w:t>
      </w:r>
      <w:r>
        <w:rPr>
          <w:spacing w:val="-4"/>
          <w:sz w:val="20"/>
        </w:rPr>
        <w:t>PAT;</w:t>
      </w:r>
    </w:p>
    <w:p>
      <w:pPr>
        <w:pStyle w:val="BodyText"/>
        <w:spacing w:before="7"/>
        <w:rPr>
          <w:sz w:val="17"/>
        </w:rPr>
      </w:pPr>
    </w:p>
    <w:p>
      <w:pPr>
        <w:pStyle w:val="ListParagraph"/>
        <w:numPr>
          <w:ilvl w:val="0"/>
          <w:numId w:val="127"/>
        </w:numPr>
        <w:tabs>
          <w:tab w:pos="937" w:val="left" w:leader="none"/>
        </w:tabs>
        <w:spacing w:line="240" w:lineRule="auto" w:before="95" w:after="0"/>
        <w:ind w:left="937" w:right="0" w:hanging="171"/>
        <w:jc w:val="left"/>
        <w:rPr>
          <w:sz w:val="20"/>
        </w:rPr>
      </w:pPr>
      <w:r>
        <w:rPr>
          <w:sz w:val="20"/>
        </w:rPr>
        <w:t>-</w:t>
      </w:r>
      <w:r>
        <w:rPr>
          <w:spacing w:val="-6"/>
          <w:sz w:val="20"/>
        </w:rPr>
        <w:t> </w:t>
      </w:r>
      <w:r>
        <w:rPr>
          <w:sz w:val="20"/>
        </w:rPr>
        <w:t>às</w:t>
      </w:r>
      <w:r>
        <w:rPr>
          <w:spacing w:val="-4"/>
          <w:sz w:val="20"/>
        </w:rPr>
        <w:t> </w:t>
      </w:r>
      <w:r>
        <w:rPr>
          <w:sz w:val="20"/>
        </w:rPr>
        <w:t>doações</w:t>
      </w:r>
      <w:r>
        <w:rPr>
          <w:spacing w:val="-4"/>
          <w:sz w:val="20"/>
        </w:rPr>
        <w:t> </w:t>
      </w:r>
      <w:r>
        <w:rPr>
          <w:sz w:val="20"/>
        </w:rPr>
        <w:t>realizados</w:t>
      </w:r>
      <w:r>
        <w:rPr>
          <w:spacing w:val="-8"/>
          <w:sz w:val="20"/>
        </w:rPr>
        <w:t> </w:t>
      </w:r>
      <w:r>
        <w:rPr>
          <w:sz w:val="20"/>
        </w:rPr>
        <w:t>a</w:t>
      </w:r>
      <w:r>
        <w:rPr>
          <w:spacing w:val="-5"/>
          <w:sz w:val="20"/>
        </w:rPr>
        <w:t> </w:t>
      </w:r>
      <w:r>
        <w:rPr>
          <w:sz w:val="20"/>
        </w:rPr>
        <w:t>título</w:t>
      </w:r>
      <w:r>
        <w:rPr>
          <w:spacing w:val="-1"/>
          <w:sz w:val="20"/>
        </w:rPr>
        <w:t> </w:t>
      </w:r>
      <w:r>
        <w:rPr>
          <w:sz w:val="20"/>
        </w:rPr>
        <w:t>de</w:t>
      </w:r>
      <w:r>
        <w:rPr>
          <w:spacing w:val="-2"/>
          <w:sz w:val="20"/>
        </w:rPr>
        <w:t> </w:t>
      </w:r>
      <w:r>
        <w:rPr>
          <w:sz w:val="20"/>
        </w:rPr>
        <w:t>apoio</w:t>
      </w:r>
      <w:r>
        <w:rPr>
          <w:spacing w:val="-5"/>
          <w:sz w:val="20"/>
        </w:rPr>
        <w:t> </w:t>
      </w:r>
      <w:r>
        <w:rPr>
          <w:sz w:val="20"/>
        </w:rPr>
        <w:t>aos</w:t>
      </w:r>
      <w:r>
        <w:rPr>
          <w:spacing w:val="-12"/>
          <w:sz w:val="20"/>
        </w:rPr>
        <w:t> </w:t>
      </w:r>
      <w:r>
        <w:rPr>
          <w:sz w:val="20"/>
        </w:rPr>
        <w:t>Fundos</w:t>
      </w:r>
      <w:r>
        <w:rPr>
          <w:spacing w:val="-4"/>
          <w:sz w:val="20"/>
        </w:rPr>
        <w:t> </w:t>
      </w:r>
      <w:r>
        <w:rPr>
          <w:sz w:val="20"/>
        </w:rPr>
        <w:t>da</w:t>
      </w:r>
      <w:r>
        <w:rPr>
          <w:spacing w:val="-5"/>
          <w:sz w:val="20"/>
        </w:rPr>
        <w:t> </w:t>
      </w:r>
      <w:r>
        <w:rPr>
          <w:sz w:val="20"/>
        </w:rPr>
        <w:t>Criança</w:t>
      </w:r>
      <w:r>
        <w:rPr>
          <w:spacing w:val="-6"/>
          <w:sz w:val="20"/>
        </w:rPr>
        <w:t> </w:t>
      </w:r>
      <w:r>
        <w:rPr>
          <w:sz w:val="20"/>
        </w:rPr>
        <w:t>e</w:t>
      </w:r>
      <w:r>
        <w:rPr>
          <w:spacing w:val="-5"/>
          <w:sz w:val="20"/>
        </w:rPr>
        <w:t> </w:t>
      </w:r>
      <w:r>
        <w:rPr>
          <w:sz w:val="20"/>
        </w:rPr>
        <w:t>do</w:t>
      </w:r>
      <w:r>
        <w:rPr>
          <w:spacing w:val="-4"/>
          <w:sz w:val="20"/>
        </w:rPr>
        <w:t> </w:t>
      </w:r>
      <w:r>
        <w:rPr>
          <w:sz w:val="20"/>
        </w:rPr>
        <w:t>Adolescente</w:t>
      </w:r>
      <w:r>
        <w:rPr>
          <w:spacing w:val="-5"/>
          <w:sz w:val="20"/>
        </w:rPr>
        <w:t> </w:t>
      </w:r>
      <w:r>
        <w:rPr>
          <w:sz w:val="20"/>
        </w:rPr>
        <w:t>e</w:t>
      </w:r>
      <w:r>
        <w:rPr>
          <w:spacing w:val="-1"/>
          <w:sz w:val="20"/>
        </w:rPr>
        <w:t> </w:t>
      </w:r>
      <w:r>
        <w:rPr>
          <w:spacing w:val="-5"/>
          <w:sz w:val="20"/>
        </w:rPr>
        <w:t>do</w:t>
      </w:r>
    </w:p>
    <w:p>
      <w:pPr>
        <w:pStyle w:val="BodyText"/>
        <w:spacing w:before="1"/>
        <w:ind w:left="199"/>
      </w:pPr>
      <w:r>
        <w:rPr>
          <w:spacing w:val="-2"/>
        </w:rPr>
        <w:t>Idoso;</w:t>
      </w:r>
    </w:p>
    <w:p>
      <w:pPr>
        <w:spacing w:after="0"/>
        <w:sectPr>
          <w:pgSz w:w="11910" w:h="16840"/>
          <w:pgMar w:header="752" w:footer="1072" w:top="1000" w:bottom="1260" w:left="1500" w:right="0"/>
        </w:sectPr>
      </w:pPr>
    </w:p>
    <w:p>
      <w:pPr>
        <w:pStyle w:val="BodyText"/>
        <w:spacing w:before="2"/>
        <w:rPr>
          <w:sz w:val="27"/>
        </w:rPr>
      </w:pPr>
    </w:p>
    <w:p>
      <w:pPr>
        <w:pStyle w:val="ListParagraph"/>
        <w:numPr>
          <w:ilvl w:val="0"/>
          <w:numId w:val="127"/>
        </w:numPr>
        <w:tabs>
          <w:tab w:pos="1007" w:val="left" w:leader="none"/>
        </w:tabs>
        <w:spacing w:line="240" w:lineRule="auto" w:before="95" w:after="0"/>
        <w:ind w:left="199" w:right="1695" w:firstLine="566"/>
        <w:jc w:val="both"/>
        <w:rPr>
          <w:sz w:val="20"/>
        </w:rPr>
      </w:pPr>
      <w:r>
        <w:rPr>
          <w:sz w:val="20"/>
        </w:rPr>
        <w:t>- às doações e aos patrocínios realizados a título de apoio às atividades culturais ou </w:t>
      </w:r>
      <w:r>
        <w:rPr>
          <w:spacing w:val="-2"/>
          <w:sz w:val="20"/>
        </w:rPr>
        <w:t>artísticas;</w:t>
      </w:r>
    </w:p>
    <w:p>
      <w:pPr>
        <w:pStyle w:val="BodyText"/>
        <w:spacing w:before="4"/>
        <w:rPr>
          <w:sz w:val="26"/>
        </w:rPr>
      </w:pPr>
    </w:p>
    <w:p>
      <w:pPr>
        <w:pStyle w:val="ListParagraph"/>
        <w:numPr>
          <w:ilvl w:val="0"/>
          <w:numId w:val="127"/>
        </w:numPr>
        <w:tabs>
          <w:tab w:pos="1005" w:val="left" w:leader="none"/>
        </w:tabs>
        <w:spacing w:line="240" w:lineRule="auto" w:before="0" w:after="0"/>
        <w:ind w:left="1005" w:right="0" w:hanging="239"/>
        <w:jc w:val="left"/>
        <w:rPr>
          <w:sz w:val="20"/>
        </w:rPr>
      </w:pPr>
      <w:r>
        <w:rPr>
          <w:spacing w:val="-2"/>
          <w:sz w:val="20"/>
        </w:rPr>
        <w:t>-</w:t>
      </w:r>
      <w:r>
        <w:rPr>
          <w:spacing w:val="-11"/>
          <w:sz w:val="20"/>
        </w:rPr>
        <w:t> </w:t>
      </w:r>
      <w:r>
        <w:rPr>
          <w:spacing w:val="-2"/>
          <w:sz w:val="20"/>
        </w:rPr>
        <w:t>ao</w:t>
      </w:r>
      <w:r>
        <w:rPr>
          <w:spacing w:val="-15"/>
          <w:sz w:val="20"/>
        </w:rPr>
        <w:t> </w:t>
      </w:r>
      <w:r>
        <w:rPr>
          <w:spacing w:val="-2"/>
          <w:sz w:val="20"/>
        </w:rPr>
        <w:t>vale-cultura</w:t>
      </w:r>
      <w:r>
        <w:rPr>
          <w:spacing w:val="-7"/>
          <w:sz w:val="20"/>
        </w:rPr>
        <w:t> </w:t>
      </w:r>
      <w:r>
        <w:rPr>
          <w:spacing w:val="-2"/>
          <w:sz w:val="20"/>
        </w:rPr>
        <w:t>distribuído</w:t>
      </w:r>
      <w:r>
        <w:rPr>
          <w:spacing w:val="-8"/>
          <w:sz w:val="20"/>
        </w:rPr>
        <w:t> </w:t>
      </w:r>
      <w:r>
        <w:rPr>
          <w:spacing w:val="-2"/>
          <w:sz w:val="20"/>
        </w:rPr>
        <w:t>no</w:t>
      </w:r>
      <w:r>
        <w:rPr>
          <w:spacing w:val="-7"/>
          <w:sz w:val="20"/>
        </w:rPr>
        <w:t> </w:t>
      </w:r>
      <w:r>
        <w:rPr>
          <w:spacing w:val="-2"/>
          <w:sz w:val="20"/>
        </w:rPr>
        <w:t>âmbito</w:t>
      </w:r>
      <w:r>
        <w:rPr>
          <w:spacing w:val="-8"/>
          <w:sz w:val="20"/>
        </w:rPr>
        <w:t> </w:t>
      </w:r>
      <w:r>
        <w:rPr>
          <w:spacing w:val="-2"/>
          <w:sz w:val="20"/>
        </w:rPr>
        <w:t>do</w:t>
      </w:r>
      <w:r>
        <w:rPr>
          <w:spacing w:val="-8"/>
          <w:sz w:val="20"/>
        </w:rPr>
        <w:t> </w:t>
      </w:r>
      <w:r>
        <w:rPr>
          <w:spacing w:val="-2"/>
          <w:sz w:val="20"/>
        </w:rPr>
        <w:t>Programa</w:t>
      </w:r>
      <w:r>
        <w:rPr>
          <w:spacing w:val="-7"/>
          <w:sz w:val="20"/>
        </w:rPr>
        <w:t> </w:t>
      </w:r>
      <w:r>
        <w:rPr>
          <w:spacing w:val="-2"/>
          <w:sz w:val="20"/>
        </w:rPr>
        <w:t>de</w:t>
      </w:r>
      <w:r>
        <w:rPr>
          <w:spacing w:val="-3"/>
          <w:sz w:val="20"/>
        </w:rPr>
        <w:t> </w:t>
      </w:r>
      <w:r>
        <w:rPr>
          <w:spacing w:val="-2"/>
          <w:sz w:val="20"/>
        </w:rPr>
        <w:t>Cultura</w:t>
      </w:r>
      <w:r>
        <w:rPr>
          <w:spacing w:val="-8"/>
          <w:sz w:val="20"/>
        </w:rPr>
        <w:t> </w:t>
      </w:r>
      <w:r>
        <w:rPr>
          <w:spacing w:val="-2"/>
          <w:sz w:val="20"/>
        </w:rPr>
        <w:t>do</w:t>
      </w:r>
      <w:r>
        <w:rPr>
          <w:spacing w:val="-11"/>
          <w:sz w:val="20"/>
        </w:rPr>
        <w:t> </w:t>
      </w:r>
      <w:r>
        <w:rPr>
          <w:spacing w:val="-2"/>
          <w:sz w:val="20"/>
        </w:rPr>
        <w:t>Trabalhador;</w:t>
      </w:r>
    </w:p>
    <w:p>
      <w:pPr>
        <w:pStyle w:val="BodyText"/>
        <w:rPr>
          <w:sz w:val="26"/>
        </w:rPr>
      </w:pPr>
    </w:p>
    <w:p>
      <w:pPr>
        <w:pStyle w:val="ListParagraph"/>
        <w:numPr>
          <w:ilvl w:val="0"/>
          <w:numId w:val="127"/>
        </w:numPr>
        <w:tabs>
          <w:tab w:pos="966" w:val="left" w:leader="none"/>
        </w:tabs>
        <w:spacing w:line="240" w:lineRule="auto" w:before="0" w:after="0"/>
        <w:ind w:left="199" w:right="1692" w:firstLine="566"/>
        <w:jc w:val="both"/>
        <w:rPr>
          <w:sz w:val="20"/>
        </w:rPr>
      </w:pPr>
      <w:r>
        <w:rPr>
          <w:sz w:val="20"/>
        </w:rPr>
        <w:t>- aos</w:t>
      </w:r>
      <w:r>
        <w:rPr>
          <w:spacing w:val="-3"/>
          <w:sz w:val="20"/>
        </w:rPr>
        <w:t> </w:t>
      </w:r>
      <w:r>
        <w:rPr>
          <w:sz w:val="20"/>
        </w:rPr>
        <w:t>investimentos, aos patrocínios e</w:t>
      </w:r>
      <w:r>
        <w:rPr>
          <w:spacing w:val="-1"/>
          <w:sz w:val="20"/>
        </w:rPr>
        <w:t> </w:t>
      </w:r>
      <w:r>
        <w:rPr>
          <w:sz w:val="20"/>
        </w:rPr>
        <w:t>à</w:t>
      </w:r>
      <w:r>
        <w:rPr>
          <w:spacing w:val="-1"/>
          <w:sz w:val="20"/>
        </w:rPr>
        <w:t> </w:t>
      </w:r>
      <w:r>
        <w:rPr>
          <w:sz w:val="20"/>
        </w:rPr>
        <w:t>aquisição</w:t>
      </w:r>
      <w:r>
        <w:rPr>
          <w:spacing w:val="-1"/>
          <w:sz w:val="20"/>
        </w:rPr>
        <w:t> </w:t>
      </w:r>
      <w:r>
        <w:rPr>
          <w:sz w:val="20"/>
        </w:rPr>
        <w:t>de quotas</w:t>
      </w:r>
      <w:r>
        <w:rPr>
          <w:spacing w:val="-3"/>
          <w:sz w:val="20"/>
        </w:rPr>
        <w:t> </w:t>
      </w:r>
      <w:r>
        <w:rPr>
          <w:sz w:val="20"/>
        </w:rPr>
        <w:t>de</w:t>
      </w:r>
      <w:r>
        <w:rPr>
          <w:spacing w:val="-1"/>
          <w:sz w:val="20"/>
        </w:rPr>
        <w:t> </w:t>
      </w:r>
      <w:r>
        <w:rPr>
          <w:sz w:val="20"/>
        </w:rPr>
        <w:t>Funcines, realizados a título de apoio às atividades audiovisuais;</w:t>
      </w:r>
    </w:p>
    <w:p>
      <w:pPr>
        <w:pStyle w:val="BodyText"/>
        <w:spacing w:before="11"/>
        <w:rPr>
          <w:sz w:val="25"/>
        </w:rPr>
      </w:pPr>
    </w:p>
    <w:p>
      <w:pPr>
        <w:pStyle w:val="ListParagraph"/>
        <w:numPr>
          <w:ilvl w:val="0"/>
          <w:numId w:val="127"/>
        </w:numPr>
        <w:tabs>
          <w:tab w:pos="1014" w:val="left" w:leader="none"/>
        </w:tabs>
        <w:spacing w:line="240" w:lineRule="auto" w:before="0" w:after="0"/>
        <w:ind w:left="199" w:right="1693" w:firstLine="566"/>
        <w:jc w:val="both"/>
        <w:rPr>
          <w:sz w:val="20"/>
        </w:rPr>
      </w:pPr>
      <w:r>
        <w:rPr>
          <w:sz w:val="20"/>
        </w:rPr>
        <w:t>-</w:t>
      </w:r>
      <w:r>
        <w:rPr>
          <w:spacing w:val="-3"/>
          <w:sz w:val="20"/>
        </w:rPr>
        <w:t> </w:t>
      </w:r>
      <w:r>
        <w:rPr>
          <w:sz w:val="20"/>
        </w:rPr>
        <w:t>às</w:t>
      </w:r>
      <w:r>
        <w:rPr>
          <w:spacing w:val="-7"/>
          <w:sz w:val="20"/>
        </w:rPr>
        <w:t> </w:t>
      </w:r>
      <w:r>
        <w:rPr>
          <w:sz w:val="20"/>
        </w:rPr>
        <w:t>doações</w:t>
      </w:r>
      <w:r>
        <w:rPr>
          <w:spacing w:val="-7"/>
          <w:sz w:val="20"/>
        </w:rPr>
        <w:t> </w:t>
      </w:r>
      <w:r>
        <w:rPr>
          <w:sz w:val="20"/>
        </w:rPr>
        <w:t>e</w:t>
      </w:r>
      <w:r>
        <w:rPr>
          <w:spacing w:val="-5"/>
          <w:sz w:val="20"/>
        </w:rPr>
        <w:t> </w:t>
      </w:r>
      <w:r>
        <w:rPr>
          <w:sz w:val="20"/>
        </w:rPr>
        <w:t>aos</w:t>
      </w:r>
      <w:r>
        <w:rPr>
          <w:spacing w:val="-3"/>
          <w:sz w:val="20"/>
        </w:rPr>
        <w:t> </w:t>
      </w:r>
      <w:r>
        <w:rPr>
          <w:sz w:val="20"/>
        </w:rPr>
        <w:t>patrocínios</w:t>
      </w:r>
      <w:r>
        <w:rPr>
          <w:spacing w:val="-7"/>
          <w:sz w:val="20"/>
        </w:rPr>
        <w:t> </w:t>
      </w:r>
      <w:r>
        <w:rPr>
          <w:sz w:val="20"/>
        </w:rPr>
        <w:t>realizados</w:t>
      </w:r>
      <w:r>
        <w:rPr>
          <w:spacing w:val="-3"/>
          <w:sz w:val="20"/>
        </w:rPr>
        <w:t> </w:t>
      </w:r>
      <w:r>
        <w:rPr>
          <w:sz w:val="20"/>
        </w:rPr>
        <w:t>a</w:t>
      </w:r>
      <w:r>
        <w:rPr>
          <w:spacing w:val="-8"/>
          <w:sz w:val="20"/>
        </w:rPr>
        <w:t> </w:t>
      </w:r>
      <w:r>
        <w:rPr>
          <w:sz w:val="20"/>
        </w:rPr>
        <w:t>título</w:t>
      </w:r>
      <w:r>
        <w:rPr>
          <w:spacing w:val="-8"/>
          <w:sz w:val="20"/>
        </w:rPr>
        <w:t> </w:t>
      </w:r>
      <w:r>
        <w:rPr>
          <w:sz w:val="20"/>
        </w:rPr>
        <w:t>de</w:t>
      </w:r>
      <w:r>
        <w:rPr>
          <w:spacing w:val="-8"/>
          <w:sz w:val="20"/>
        </w:rPr>
        <w:t> </w:t>
      </w:r>
      <w:r>
        <w:rPr>
          <w:sz w:val="20"/>
        </w:rPr>
        <w:t>apoio</w:t>
      </w:r>
      <w:r>
        <w:rPr>
          <w:spacing w:val="-5"/>
          <w:sz w:val="20"/>
        </w:rPr>
        <w:t> </w:t>
      </w:r>
      <w:r>
        <w:rPr>
          <w:sz w:val="20"/>
        </w:rPr>
        <w:t>direto</w:t>
      </w:r>
      <w:r>
        <w:rPr>
          <w:spacing w:val="-8"/>
          <w:sz w:val="20"/>
        </w:rPr>
        <w:t> </w:t>
      </w:r>
      <w:r>
        <w:rPr>
          <w:sz w:val="20"/>
        </w:rPr>
        <w:t>a</w:t>
      </w:r>
      <w:r>
        <w:rPr>
          <w:spacing w:val="-4"/>
          <w:sz w:val="20"/>
        </w:rPr>
        <w:t> </w:t>
      </w:r>
      <w:r>
        <w:rPr>
          <w:sz w:val="20"/>
        </w:rPr>
        <w:t>projetos</w:t>
      </w:r>
      <w:r>
        <w:rPr>
          <w:spacing w:val="-7"/>
          <w:sz w:val="20"/>
        </w:rPr>
        <w:t> </w:t>
      </w:r>
      <w:r>
        <w:rPr>
          <w:sz w:val="20"/>
        </w:rPr>
        <w:t>desportivos e paradesportivos; e</w:t>
      </w:r>
    </w:p>
    <w:p>
      <w:pPr>
        <w:pStyle w:val="BodyText"/>
        <w:spacing w:before="6"/>
        <w:rPr>
          <w:sz w:val="26"/>
        </w:rPr>
      </w:pPr>
    </w:p>
    <w:p>
      <w:pPr>
        <w:pStyle w:val="ListParagraph"/>
        <w:numPr>
          <w:ilvl w:val="0"/>
          <w:numId w:val="127"/>
        </w:numPr>
        <w:tabs>
          <w:tab w:pos="1076" w:val="left" w:leader="none"/>
        </w:tabs>
        <w:spacing w:line="237" w:lineRule="auto" w:before="0" w:after="0"/>
        <w:ind w:left="199" w:right="1690" w:firstLine="566"/>
        <w:jc w:val="both"/>
        <w:rPr>
          <w:sz w:val="20"/>
        </w:rPr>
      </w:pPr>
      <w:r>
        <w:rPr>
          <w:sz w:val="20"/>
        </w:rPr>
        <w:t>- à remuneração da empregada e do empregado paga no período de prorrogação da licença-maternidade</w:t>
      </w:r>
      <w:r>
        <w:rPr>
          <w:spacing w:val="-10"/>
          <w:sz w:val="20"/>
        </w:rPr>
        <w:t> </w:t>
      </w:r>
      <w:r>
        <w:rPr>
          <w:sz w:val="20"/>
        </w:rPr>
        <w:t>ou</w:t>
      </w:r>
      <w:r>
        <w:rPr>
          <w:spacing w:val="-10"/>
          <w:sz w:val="20"/>
        </w:rPr>
        <w:t> </w:t>
      </w:r>
      <w:r>
        <w:rPr>
          <w:sz w:val="20"/>
        </w:rPr>
        <w:t>da</w:t>
      </w:r>
      <w:r>
        <w:rPr>
          <w:spacing w:val="-13"/>
          <w:sz w:val="20"/>
        </w:rPr>
        <w:t> </w:t>
      </w:r>
      <w:r>
        <w:rPr>
          <w:sz w:val="20"/>
        </w:rPr>
        <w:t>licença-paternidade,</w:t>
      </w:r>
      <w:r>
        <w:rPr>
          <w:spacing w:val="-6"/>
          <w:sz w:val="20"/>
        </w:rPr>
        <w:t> </w:t>
      </w:r>
      <w:r>
        <w:rPr>
          <w:sz w:val="20"/>
        </w:rPr>
        <w:t>observados</w:t>
      </w:r>
      <w:r>
        <w:rPr>
          <w:spacing w:val="-8"/>
          <w:sz w:val="20"/>
        </w:rPr>
        <w:t> </w:t>
      </w:r>
      <w:r>
        <w:rPr>
          <w:sz w:val="20"/>
        </w:rPr>
        <w:t>os</w:t>
      </w:r>
      <w:r>
        <w:rPr>
          <w:spacing w:val="-14"/>
          <w:sz w:val="20"/>
        </w:rPr>
        <w:t> </w:t>
      </w:r>
      <w:r>
        <w:rPr>
          <w:sz w:val="20"/>
        </w:rPr>
        <w:t>limites</w:t>
      </w:r>
      <w:r>
        <w:rPr>
          <w:spacing w:val="-12"/>
          <w:sz w:val="20"/>
        </w:rPr>
        <w:t> </w:t>
      </w:r>
      <w:r>
        <w:rPr>
          <w:sz w:val="20"/>
        </w:rPr>
        <w:t>e</w:t>
      </w:r>
      <w:r>
        <w:rPr>
          <w:spacing w:val="-10"/>
          <w:sz w:val="20"/>
        </w:rPr>
        <w:t> </w:t>
      </w:r>
      <w:r>
        <w:rPr>
          <w:sz w:val="20"/>
        </w:rPr>
        <w:t>os</w:t>
      </w:r>
      <w:r>
        <w:rPr>
          <w:spacing w:val="-12"/>
          <w:sz w:val="20"/>
        </w:rPr>
        <w:t> </w:t>
      </w:r>
      <w:r>
        <w:rPr>
          <w:sz w:val="20"/>
        </w:rPr>
        <w:t>prazos</w:t>
      </w:r>
      <w:r>
        <w:rPr>
          <w:spacing w:val="-12"/>
          <w:sz w:val="20"/>
        </w:rPr>
        <w:t> </w:t>
      </w:r>
      <w:r>
        <w:rPr>
          <w:sz w:val="20"/>
        </w:rPr>
        <w:t>previstos</w:t>
      </w:r>
      <w:r>
        <w:rPr>
          <w:spacing w:val="-12"/>
          <w:sz w:val="20"/>
        </w:rPr>
        <w:t> </w:t>
      </w:r>
      <w:r>
        <w:rPr>
          <w:sz w:val="20"/>
        </w:rPr>
        <w:t>para estes</w:t>
      </w:r>
      <w:r>
        <w:rPr>
          <w:spacing w:val="-1"/>
          <w:sz w:val="20"/>
        </w:rPr>
        <w:t> </w:t>
      </w:r>
      <w:r>
        <w:rPr>
          <w:sz w:val="20"/>
        </w:rPr>
        <w:t>incentivos.</w:t>
      </w:r>
    </w:p>
    <w:p>
      <w:pPr>
        <w:pStyle w:val="BodyText"/>
        <w:spacing w:before="5"/>
        <w:rPr>
          <w:sz w:val="26"/>
        </w:rPr>
      </w:pPr>
    </w:p>
    <w:p>
      <w:pPr>
        <w:pStyle w:val="BodyText"/>
        <w:ind w:left="199" w:right="1694" w:firstLine="566"/>
        <w:jc w:val="both"/>
      </w:pPr>
      <w:r>
        <w:rPr/>
        <w:t>Parágrafo único.</w:t>
      </w:r>
      <w:r>
        <w:rPr>
          <w:spacing w:val="40"/>
        </w:rPr>
        <w:t> </w:t>
      </w:r>
      <w:r>
        <w:rPr/>
        <w:t>Na hipótese em que o imposto sobre a renda retido na fonte seja superior ao devido, a diferença poderá ser compensada com o</w:t>
      </w:r>
      <w:r>
        <w:rPr>
          <w:spacing w:val="-8"/>
        </w:rPr>
        <w:t> </w:t>
      </w:r>
      <w:r>
        <w:rPr/>
        <w:t>imposto</w:t>
      </w:r>
      <w:r>
        <w:rPr>
          <w:spacing w:val="-3"/>
        </w:rPr>
        <w:t> </w:t>
      </w:r>
      <w:r>
        <w:rPr/>
        <w:t>mensal a pagar relativo aos meses subsequentes.</w:t>
      </w:r>
    </w:p>
    <w:p>
      <w:pPr>
        <w:pStyle w:val="BodyText"/>
        <w:rPr>
          <w:sz w:val="26"/>
        </w:rPr>
      </w:pPr>
    </w:p>
    <w:p>
      <w:pPr>
        <w:pStyle w:val="BodyText"/>
        <w:spacing w:before="1"/>
        <w:ind w:left="766"/>
      </w:pPr>
      <w:r>
        <w:rPr>
          <w:spacing w:val="-2"/>
        </w:rPr>
        <w:t>Subseção</w:t>
      </w:r>
      <w:r>
        <w:rPr>
          <w:spacing w:val="1"/>
        </w:rPr>
        <w:t> </w:t>
      </w:r>
      <w:r>
        <w:rPr>
          <w:spacing w:val="-10"/>
        </w:rPr>
        <w:t>V</w:t>
      </w:r>
    </w:p>
    <w:p>
      <w:pPr>
        <w:pStyle w:val="BodyText"/>
        <w:spacing w:before="10"/>
        <w:rPr>
          <w:sz w:val="25"/>
        </w:rPr>
      </w:pPr>
    </w:p>
    <w:p>
      <w:pPr>
        <w:pStyle w:val="BodyText"/>
        <w:ind w:left="766"/>
      </w:pPr>
      <w:r>
        <w:rPr/>
        <w:t>Da</w:t>
      </w:r>
      <w:r>
        <w:rPr>
          <w:spacing w:val="-6"/>
        </w:rPr>
        <w:t> </w:t>
      </w:r>
      <w:r>
        <w:rPr/>
        <w:t>suspensão,</w:t>
      </w:r>
      <w:r>
        <w:rPr>
          <w:spacing w:val="-3"/>
        </w:rPr>
        <w:t> </w:t>
      </w:r>
      <w:r>
        <w:rPr/>
        <w:t>da</w:t>
      </w:r>
      <w:r>
        <w:rPr>
          <w:spacing w:val="-5"/>
        </w:rPr>
        <w:t> </w:t>
      </w:r>
      <w:r>
        <w:rPr/>
        <w:t>redução</w:t>
      </w:r>
      <w:r>
        <w:rPr>
          <w:spacing w:val="-6"/>
        </w:rPr>
        <w:t> </w:t>
      </w:r>
      <w:r>
        <w:rPr/>
        <w:t>e</w:t>
      </w:r>
      <w:r>
        <w:rPr>
          <w:spacing w:val="-6"/>
        </w:rPr>
        <w:t> </w:t>
      </w:r>
      <w:r>
        <w:rPr/>
        <w:t>da</w:t>
      </w:r>
      <w:r>
        <w:rPr>
          <w:spacing w:val="-5"/>
        </w:rPr>
        <w:t> </w:t>
      </w:r>
      <w:r>
        <w:rPr/>
        <w:t>dispensa</w:t>
      </w:r>
      <w:r>
        <w:rPr>
          <w:spacing w:val="-6"/>
        </w:rPr>
        <w:t> </w:t>
      </w:r>
      <w:r>
        <w:rPr/>
        <w:t>do</w:t>
      </w:r>
      <w:r>
        <w:rPr>
          <w:spacing w:val="-5"/>
        </w:rPr>
        <w:t> </w:t>
      </w:r>
      <w:r>
        <w:rPr/>
        <w:t>imposto</w:t>
      </w:r>
      <w:r>
        <w:rPr>
          <w:spacing w:val="-6"/>
        </w:rPr>
        <w:t> </w:t>
      </w:r>
      <w:r>
        <w:rPr/>
        <w:t>sobre</w:t>
      </w:r>
      <w:r>
        <w:rPr>
          <w:spacing w:val="-5"/>
        </w:rPr>
        <w:t> </w:t>
      </w:r>
      <w:r>
        <w:rPr/>
        <w:t>a</w:t>
      </w:r>
      <w:r>
        <w:rPr>
          <w:spacing w:val="-6"/>
        </w:rPr>
        <w:t> </w:t>
      </w:r>
      <w:r>
        <w:rPr/>
        <w:t>renda</w:t>
      </w:r>
      <w:r>
        <w:rPr>
          <w:spacing w:val="-5"/>
        </w:rPr>
        <w:t> </w:t>
      </w:r>
      <w:r>
        <w:rPr>
          <w:spacing w:val="-2"/>
        </w:rPr>
        <w:t>mensal</w:t>
      </w:r>
    </w:p>
    <w:p>
      <w:pPr>
        <w:pStyle w:val="BodyText"/>
        <w:spacing w:before="4"/>
        <w:rPr>
          <w:sz w:val="26"/>
        </w:rPr>
      </w:pPr>
    </w:p>
    <w:p>
      <w:pPr>
        <w:pStyle w:val="BodyText"/>
        <w:ind w:left="199" w:right="1691" w:firstLine="566"/>
        <w:jc w:val="both"/>
      </w:pPr>
      <w:r>
        <w:rPr/>
        <w:t>Art. 227.</w:t>
      </w:r>
      <w:r>
        <w:rPr>
          <w:spacing w:val="40"/>
        </w:rPr>
        <w:t> </w:t>
      </w:r>
      <w:r>
        <w:rPr/>
        <w:t>A pessoa jurídica poderá suspender ou reduzir o pagamento do imposto sobre</w:t>
      </w:r>
      <w:r>
        <w:rPr>
          <w:spacing w:val="40"/>
        </w:rPr>
        <w:t> </w:t>
      </w:r>
      <w:r>
        <w:rPr/>
        <w:t>a renda devido em cada mês, desde que demonstre, por meio de balanços ou balancetes mensais, que o valor acumulado já pago excede o valor do imposto, inclusive adicional, calculado com base no lucro real do período em curso (Lei nº 8.981, de 1995, art. 35, </w:t>
      </w:r>
      <w:r>
        <w:rPr>
          <w:b/>
        </w:rPr>
        <w:t>caput</w:t>
      </w:r>
      <w:r>
        <w:rPr/>
        <w:t>; e Lei nº 9.430, de 1996, art. 2º).</w:t>
      </w:r>
    </w:p>
    <w:p>
      <w:pPr>
        <w:pStyle w:val="BodyText"/>
        <w:spacing w:before="1"/>
        <w:rPr>
          <w:sz w:val="26"/>
        </w:rPr>
      </w:pPr>
    </w:p>
    <w:p>
      <w:pPr>
        <w:pStyle w:val="BodyText"/>
        <w:ind w:left="766"/>
      </w:pPr>
      <w:r>
        <w:rPr/>
        <w:t>§</w:t>
      </w:r>
      <w:r>
        <w:rPr>
          <w:spacing w:val="10"/>
        </w:rPr>
        <w:t> </w:t>
      </w:r>
      <w:r>
        <w:rPr/>
        <w:t>1º</w:t>
      </w:r>
      <w:r>
        <w:rPr>
          <w:spacing w:val="65"/>
        </w:rPr>
        <w:t> </w:t>
      </w:r>
      <w:r>
        <w:rPr/>
        <w:t>Os</w:t>
      </w:r>
      <w:r>
        <w:rPr>
          <w:spacing w:val="8"/>
        </w:rPr>
        <w:t> </w:t>
      </w:r>
      <w:r>
        <w:rPr/>
        <w:t>balanços</w:t>
      </w:r>
      <w:r>
        <w:rPr>
          <w:spacing w:val="8"/>
        </w:rPr>
        <w:t> </w:t>
      </w:r>
      <w:r>
        <w:rPr/>
        <w:t>ou</w:t>
      </w:r>
      <w:r>
        <w:rPr>
          <w:spacing w:val="15"/>
        </w:rPr>
        <w:t> </w:t>
      </w:r>
      <w:r>
        <w:rPr/>
        <w:t>os</w:t>
      </w:r>
      <w:r>
        <w:rPr>
          <w:spacing w:val="8"/>
        </w:rPr>
        <w:t> </w:t>
      </w:r>
      <w:r>
        <w:rPr/>
        <w:t>balancetes</w:t>
      </w:r>
      <w:r>
        <w:rPr>
          <w:spacing w:val="8"/>
        </w:rPr>
        <w:t> </w:t>
      </w:r>
      <w:r>
        <w:rPr/>
        <w:t>de</w:t>
      </w:r>
      <w:r>
        <w:rPr>
          <w:spacing w:val="16"/>
        </w:rPr>
        <w:t> </w:t>
      </w:r>
      <w:r>
        <w:rPr/>
        <w:t>que</w:t>
      </w:r>
      <w:r>
        <w:rPr>
          <w:spacing w:val="10"/>
        </w:rPr>
        <w:t> </w:t>
      </w:r>
      <w:r>
        <w:rPr/>
        <w:t>trata</w:t>
      </w:r>
      <w:r>
        <w:rPr>
          <w:spacing w:val="11"/>
        </w:rPr>
        <w:t> </w:t>
      </w:r>
      <w:r>
        <w:rPr/>
        <w:t>este</w:t>
      </w:r>
      <w:r>
        <w:rPr>
          <w:spacing w:val="15"/>
        </w:rPr>
        <w:t> </w:t>
      </w:r>
      <w:r>
        <w:rPr/>
        <w:t>artigo</w:t>
      </w:r>
      <w:r>
        <w:rPr>
          <w:spacing w:val="11"/>
        </w:rPr>
        <w:t> </w:t>
      </w:r>
      <w:r>
        <w:rPr/>
        <w:t>(Lei</w:t>
      </w:r>
      <w:r>
        <w:rPr>
          <w:spacing w:val="16"/>
        </w:rPr>
        <w:t> </w:t>
      </w:r>
      <w:r>
        <w:rPr/>
        <w:t>nº</w:t>
      </w:r>
      <w:r>
        <w:rPr>
          <w:spacing w:val="3"/>
        </w:rPr>
        <w:t> </w:t>
      </w:r>
      <w:r>
        <w:rPr/>
        <w:t>8.981,</w:t>
      </w:r>
      <w:r>
        <w:rPr>
          <w:spacing w:val="13"/>
        </w:rPr>
        <w:t> </w:t>
      </w:r>
      <w:r>
        <w:rPr/>
        <w:t>de</w:t>
      </w:r>
      <w:r>
        <w:rPr>
          <w:spacing w:val="11"/>
        </w:rPr>
        <w:t> </w:t>
      </w:r>
      <w:r>
        <w:rPr/>
        <w:t>1995,</w:t>
      </w:r>
      <w:r>
        <w:rPr>
          <w:spacing w:val="14"/>
        </w:rPr>
        <w:t> </w:t>
      </w:r>
      <w:r>
        <w:rPr>
          <w:spacing w:val="-4"/>
        </w:rPr>
        <w:t>art.</w:t>
      </w:r>
    </w:p>
    <w:p>
      <w:pPr>
        <w:pStyle w:val="BodyText"/>
        <w:spacing w:before="1"/>
        <w:ind w:left="199"/>
      </w:pPr>
      <w:r>
        <w:rPr/>
        <w:t>35, §</w:t>
      </w:r>
      <w:r>
        <w:rPr>
          <w:spacing w:val="-1"/>
        </w:rPr>
        <w:t> </w:t>
      </w:r>
      <w:r>
        <w:rPr>
          <w:spacing w:val="-4"/>
        </w:rPr>
        <w:t>1º):</w:t>
      </w:r>
    </w:p>
    <w:p>
      <w:pPr>
        <w:pStyle w:val="BodyText"/>
        <w:spacing w:before="10"/>
        <w:rPr>
          <w:sz w:val="25"/>
        </w:rPr>
      </w:pPr>
    </w:p>
    <w:p>
      <w:pPr>
        <w:pStyle w:val="ListParagraph"/>
        <w:numPr>
          <w:ilvl w:val="0"/>
          <w:numId w:val="128"/>
        </w:numPr>
        <w:tabs>
          <w:tab w:pos="903" w:val="left" w:leader="none"/>
        </w:tabs>
        <w:spacing w:line="240" w:lineRule="auto" w:before="0" w:after="0"/>
        <w:ind w:left="199" w:right="1698" w:firstLine="566"/>
        <w:jc w:val="both"/>
        <w:rPr>
          <w:sz w:val="20"/>
        </w:rPr>
      </w:pPr>
      <w:r>
        <w:rPr>
          <w:sz w:val="20"/>
        </w:rPr>
        <w:t>- deverão ser levantados em observância às leis comerciais e fiscais e transcritos no livro diário; e</w:t>
      </w:r>
    </w:p>
    <w:p>
      <w:pPr>
        <w:pStyle w:val="BodyText"/>
        <w:spacing w:before="5"/>
        <w:rPr>
          <w:sz w:val="26"/>
        </w:rPr>
      </w:pPr>
    </w:p>
    <w:p>
      <w:pPr>
        <w:pStyle w:val="ListParagraph"/>
        <w:numPr>
          <w:ilvl w:val="0"/>
          <w:numId w:val="128"/>
        </w:numPr>
        <w:tabs>
          <w:tab w:pos="950" w:val="left" w:leader="none"/>
        </w:tabs>
        <w:spacing w:line="240" w:lineRule="auto" w:before="0" w:after="0"/>
        <w:ind w:left="199" w:right="1699" w:firstLine="566"/>
        <w:jc w:val="both"/>
        <w:rPr>
          <w:sz w:val="20"/>
        </w:rPr>
      </w:pPr>
      <w:r>
        <w:rPr>
          <w:sz w:val="20"/>
        </w:rPr>
        <w:t>- somente produzirão efeitos para determinação da parcela do imposto sobre a renda devido no decorrer do ano-calendário.</w:t>
      </w:r>
    </w:p>
    <w:p>
      <w:pPr>
        <w:pStyle w:val="BodyText"/>
        <w:spacing w:before="11"/>
        <w:rPr>
          <w:sz w:val="25"/>
        </w:rPr>
      </w:pPr>
    </w:p>
    <w:p>
      <w:pPr>
        <w:pStyle w:val="BodyText"/>
        <w:ind w:left="199" w:right="1691" w:firstLine="566"/>
        <w:jc w:val="both"/>
      </w:pPr>
      <w:r>
        <w:rPr/>
        <w:t>§ 2º</w:t>
      </w:r>
      <w:r>
        <w:rPr>
          <w:spacing w:val="40"/>
        </w:rPr>
        <w:t> </w:t>
      </w:r>
      <w:r>
        <w:rPr/>
        <w:t>Ficam dispensadas do pagamento mensal as pessoas jurídicas que, por meio de balanços</w:t>
      </w:r>
      <w:r>
        <w:rPr>
          <w:spacing w:val="-6"/>
        </w:rPr>
        <w:t> </w:t>
      </w:r>
      <w:r>
        <w:rPr/>
        <w:t>ou</w:t>
      </w:r>
      <w:r>
        <w:rPr>
          <w:spacing w:val="-4"/>
        </w:rPr>
        <w:t> </w:t>
      </w:r>
      <w:r>
        <w:rPr/>
        <w:t>balancetes</w:t>
      </w:r>
      <w:r>
        <w:rPr>
          <w:spacing w:val="-10"/>
        </w:rPr>
        <w:t> </w:t>
      </w:r>
      <w:r>
        <w:rPr/>
        <w:t>mensais,</w:t>
      </w:r>
      <w:r>
        <w:rPr>
          <w:spacing w:val="-5"/>
        </w:rPr>
        <w:t> </w:t>
      </w:r>
      <w:r>
        <w:rPr/>
        <w:t>demonstrem</w:t>
      </w:r>
      <w:r>
        <w:rPr>
          <w:spacing w:val="-6"/>
        </w:rPr>
        <w:t> </w:t>
      </w:r>
      <w:r>
        <w:rPr/>
        <w:t>a</w:t>
      </w:r>
      <w:r>
        <w:rPr>
          <w:spacing w:val="-8"/>
        </w:rPr>
        <w:t> </w:t>
      </w:r>
      <w:r>
        <w:rPr/>
        <w:t>existência</w:t>
      </w:r>
      <w:r>
        <w:rPr>
          <w:spacing w:val="-8"/>
        </w:rPr>
        <w:t> </w:t>
      </w:r>
      <w:r>
        <w:rPr/>
        <w:t>de</w:t>
      </w:r>
      <w:r>
        <w:rPr>
          <w:spacing w:val="-8"/>
        </w:rPr>
        <w:t> </w:t>
      </w:r>
      <w:r>
        <w:rPr/>
        <w:t>prejuízos</w:t>
      </w:r>
      <w:r>
        <w:rPr>
          <w:spacing w:val="-10"/>
        </w:rPr>
        <w:t> </w:t>
      </w:r>
      <w:r>
        <w:rPr/>
        <w:t>fiscais</w:t>
      </w:r>
      <w:r>
        <w:rPr>
          <w:spacing w:val="-6"/>
        </w:rPr>
        <w:t> </w:t>
      </w:r>
      <w:r>
        <w:rPr/>
        <w:t>apurados</w:t>
      </w:r>
      <w:r>
        <w:rPr>
          <w:spacing w:val="-6"/>
        </w:rPr>
        <w:t> </w:t>
      </w:r>
      <w:r>
        <w:rPr/>
        <w:t>a</w:t>
      </w:r>
      <w:r>
        <w:rPr>
          <w:spacing w:val="-8"/>
        </w:rPr>
        <w:t> </w:t>
      </w:r>
      <w:r>
        <w:rPr/>
        <w:t>partir do</w:t>
      </w:r>
      <w:r>
        <w:rPr>
          <w:spacing w:val="-2"/>
        </w:rPr>
        <w:t> </w:t>
      </w:r>
      <w:r>
        <w:rPr/>
        <w:t>mês</w:t>
      </w:r>
      <w:r>
        <w:rPr>
          <w:spacing w:val="-5"/>
        </w:rPr>
        <w:t> </w:t>
      </w:r>
      <w:r>
        <w:rPr/>
        <w:t>de</w:t>
      </w:r>
      <w:r>
        <w:rPr>
          <w:spacing w:val="-7"/>
        </w:rPr>
        <w:t> </w:t>
      </w:r>
      <w:r>
        <w:rPr/>
        <w:t>janeiro</w:t>
      </w:r>
      <w:r>
        <w:rPr>
          <w:spacing w:val="-2"/>
        </w:rPr>
        <w:t> </w:t>
      </w:r>
      <w:r>
        <w:rPr/>
        <w:t>do</w:t>
      </w:r>
      <w:r>
        <w:rPr>
          <w:spacing w:val="-2"/>
        </w:rPr>
        <w:t> </w:t>
      </w:r>
      <w:r>
        <w:rPr/>
        <w:t>ano-calendário</w:t>
      </w:r>
      <w:r>
        <w:rPr>
          <w:spacing w:val="-7"/>
        </w:rPr>
        <w:t> </w:t>
      </w:r>
      <w:r>
        <w:rPr/>
        <w:t>(Lei nº</w:t>
      </w:r>
      <w:r>
        <w:rPr>
          <w:spacing w:val="-1"/>
        </w:rPr>
        <w:t> </w:t>
      </w:r>
      <w:r>
        <w:rPr/>
        <w:t>8.981, de</w:t>
      </w:r>
      <w:r>
        <w:rPr>
          <w:spacing w:val="-2"/>
        </w:rPr>
        <w:t> </w:t>
      </w:r>
      <w:r>
        <w:rPr/>
        <w:t>1995, art. 35, §</w:t>
      </w:r>
      <w:r>
        <w:rPr>
          <w:spacing w:val="-2"/>
        </w:rPr>
        <w:t> </w:t>
      </w:r>
      <w:r>
        <w:rPr/>
        <w:t>2º).</w:t>
      </w:r>
    </w:p>
    <w:p>
      <w:pPr>
        <w:pStyle w:val="BodyText"/>
        <w:rPr>
          <w:sz w:val="26"/>
        </w:rPr>
      </w:pPr>
    </w:p>
    <w:p>
      <w:pPr>
        <w:pStyle w:val="BodyText"/>
        <w:ind w:left="199" w:right="1696" w:firstLine="566"/>
        <w:jc w:val="both"/>
      </w:pPr>
      <w:r>
        <w:rPr/>
        <w:t>§ 3º</w:t>
      </w:r>
      <w:r>
        <w:rPr>
          <w:spacing w:val="40"/>
        </w:rPr>
        <w:t> </w:t>
      </w:r>
      <w:r>
        <w:rPr/>
        <w:t>O pagamento mensal, relativo ao mês de janeiro do ano-calendário, poderá ser efetuado com base em balanço ou balancete mensal, desde que fique demonstrado que o imposto sobre a renda devido no período é</w:t>
      </w:r>
      <w:r>
        <w:rPr>
          <w:spacing w:val="-2"/>
        </w:rPr>
        <w:t> </w:t>
      </w:r>
      <w:r>
        <w:rPr/>
        <w:t>inferior ao</w:t>
      </w:r>
      <w:r>
        <w:rPr>
          <w:spacing w:val="-2"/>
        </w:rPr>
        <w:t> </w:t>
      </w:r>
      <w:r>
        <w:rPr/>
        <w:t>calculado</w:t>
      </w:r>
      <w:r>
        <w:rPr>
          <w:spacing w:val="-2"/>
        </w:rPr>
        <w:t> </w:t>
      </w:r>
      <w:r>
        <w:rPr/>
        <w:t>com base nas</w:t>
      </w:r>
      <w:r>
        <w:rPr>
          <w:spacing w:val="-1"/>
        </w:rPr>
        <w:t> </w:t>
      </w:r>
      <w:r>
        <w:rPr/>
        <w:t>disposições</w:t>
      </w:r>
      <w:r>
        <w:rPr>
          <w:spacing w:val="-1"/>
        </w:rPr>
        <w:t> </w:t>
      </w:r>
      <w:r>
        <w:rPr/>
        <w:t>das Subseções II, III e IV deste Capítulo (Lei nº 8.981, de 1995, art. 35, § 3º).</w:t>
      </w:r>
    </w:p>
    <w:p>
      <w:pPr>
        <w:pStyle w:val="BodyText"/>
        <w:spacing w:before="1"/>
        <w:rPr>
          <w:sz w:val="26"/>
        </w:rPr>
      </w:pPr>
    </w:p>
    <w:p>
      <w:pPr>
        <w:pStyle w:val="BodyText"/>
        <w:ind w:left="199" w:right="1696" w:firstLine="566"/>
        <w:jc w:val="both"/>
      </w:pPr>
      <w:r>
        <w:rPr/>
        <w:t>§</w:t>
      </w:r>
      <w:r>
        <w:rPr>
          <w:spacing w:val="-1"/>
        </w:rPr>
        <w:t> </w:t>
      </w:r>
      <w:r>
        <w:rPr/>
        <w:t>4º</w:t>
      </w:r>
      <w:r>
        <w:rPr>
          <w:spacing w:val="40"/>
        </w:rPr>
        <w:t> </w:t>
      </w:r>
      <w:r>
        <w:rPr/>
        <w:t>Ato</w:t>
      </w:r>
      <w:r>
        <w:rPr>
          <w:spacing w:val="-1"/>
        </w:rPr>
        <w:t> </w:t>
      </w:r>
      <w:r>
        <w:rPr/>
        <w:t>do</w:t>
      </w:r>
      <w:r>
        <w:rPr>
          <w:spacing w:val="-1"/>
        </w:rPr>
        <w:t> </w:t>
      </w:r>
      <w:r>
        <w:rPr/>
        <w:t>Poder Executivo</w:t>
      </w:r>
      <w:r>
        <w:rPr>
          <w:spacing w:val="-6"/>
        </w:rPr>
        <w:t> </w:t>
      </w:r>
      <w:r>
        <w:rPr/>
        <w:t>federal poderá</w:t>
      </w:r>
      <w:r>
        <w:rPr>
          <w:spacing w:val="-1"/>
        </w:rPr>
        <w:t> </w:t>
      </w:r>
      <w:r>
        <w:rPr/>
        <w:t>dispor sobre</w:t>
      </w:r>
      <w:r>
        <w:rPr>
          <w:spacing w:val="-1"/>
        </w:rPr>
        <w:t> </w:t>
      </w:r>
      <w:r>
        <w:rPr/>
        <w:t>as</w:t>
      </w:r>
      <w:r>
        <w:rPr>
          <w:spacing w:val="-4"/>
        </w:rPr>
        <w:t> </w:t>
      </w:r>
      <w:r>
        <w:rPr/>
        <w:t>instruções</w:t>
      </w:r>
      <w:r>
        <w:rPr>
          <w:spacing w:val="-4"/>
        </w:rPr>
        <w:t> </w:t>
      </w:r>
      <w:r>
        <w:rPr/>
        <w:t>para</w:t>
      </w:r>
      <w:r>
        <w:rPr>
          <w:spacing w:val="-1"/>
        </w:rPr>
        <w:t> </w:t>
      </w:r>
      <w:r>
        <w:rPr/>
        <w:t>aplicação</w:t>
      </w:r>
      <w:r>
        <w:rPr>
          <w:spacing w:val="-1"/>
        </w:rPr>
        <w:t> </w:t>
      </w:r>
      <w:r>
        <w:rPr/>
        <w:t>do disposto neste artigo (Lei nº 8.981, de 1995, art. 35, § 4º).</w:t>
      </w:r>
    </w:p>
    <w:p>
      <w:pPr>
        <w:pStyle w:val="BodyText"/>
        <w:spacing w:before="4"/>
        <w:rPr>
          <w:sz w:val="26"/>
        </w:rPr>
      </w:pPr>
    </w:p>
    <w:p>
      <w:pPr>
        <w:pStyle w:val="BodyText"/>
        <w:ind w:left="766"/>
      </w:pPr>
      <w:r>
        <w:rPr>
          <w:spacing w:val="-2"/>
        </w:rPr>
        <w:t>Subseção</w:t>
      </w:r>
      <w:r>
        <w:rPr>
          <w:spacing w:val="1"/>
        </w:rPr>
        <w:t> </w:t>
      </w:r>
      <w:r>
        <w:rPr>
          <w:spacing w:val="-5"/>
        </w:rPr>
        <w:t>VI</w:t>
      </w:r>
    </w:p>
    <w:p>
      <w:pPr>
        <w:pStyle w:val="BodyText"/>
        <w:spacing w:before="11"/>
        <w:rPr>
          <w:sz w:val="25"/>
        </w:rPr>
      </w:pPr>
    </w:p>
    <w:p>
      <w:pPr>
        <w:pStyle w:val="BodyText"/>
        <w:ind w:left="766"/>
      </w:pPr>
      <w:r>
        <w:rPr/>
        <w:t>Das</w:t>
      </w:r>
      <w:r>
        <w:rPr>
          <w:spacing w:val="-8"/>
        </w:rPr>
        <w:t> </w:t>
      </w:r>
      <w:r>
        <w:rPr/>
        <w:t>deduções</w:t>
      </w:r>
      <w:r>
        <w:rPr>
          <w:spacing w:val="-8"/>
        </w:rPr>
        <w:t> </w:t>
      </w:r>
      <w:r>
        <w:rPr/>
        <w:t>do</w:t>
      </w:r>
      <w:r>
        <w:rPr>
          <w:spacing w:val="-4"/>
        </w:rPr>
        <w:t> </w:t>
      </w:r>
      <w:r>
        <w:rPr/>
        <w:t>imposto</w:t>
      </w:r>
      <w:r>
        <w:rPr>
          <w:spacing w:val="-5"/>
        </w:rPr>
        <w:t> </w:t>
      </w:r>
      <w:r>
        <w:rPr/>
        <w:t>sobre</w:t>
      </w:r>
      <w:r>
        <w:rPr>
          <w:spacing w:val="-5"/>
        </w:rPr>
        <w:t> </w:t>
      </w:r>
      <w:r>
        <w:rPr/>
        <w:t>a</w:t>
      </w:r>
      <w:r>
        <w:rPr>
          <w:spacing w:val="-5"/>
        </w:rPr>
        <w:t> </w:t>
      </w:r>
      <w:r>
        <w:rPr/>
        <w:t>renda</w:t>
      </w:r>
      <w:r>
        <w:rPr>
          <w:spacing w:val="-4"/>
        </w:rPr>
        <w:t> </w:t>
      </w:r>
      <w:r>
        <w:rPr>
          <w:spacing w:val="-2"/>
        </w:rPr>
        <w:t>anual</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Art. 228.</w:t>
      </w:r>
      <w:r>
        <w:rPr>
          <w:spacing w:val="40"/>
        </w:rPr>
        <w:t> </w:t>
      </w:r>
      <w:r>
        <w:rPr/>
        <w:t>Para efeito de determinação do saldo de imposto a pagar ou a ser</w:t>
      </w:r>
      <w:r>
        <w:rPr>
          <w:spacing w:val="40"/>
        </w:rPr>
        <w:t> </w:t>
      </w:r>
      <w:r>
        <w:rPr/>
        <w:t>compensado,</w:t>
      </w:r>
      <w:r>
        <w:rPr>
          <w:spacing w:val="24"/>
        </w:rPr>
        <w:t> </w:t>
      </w:r>
      <w:r>
        <w:rPr/>
        <w:t>a</w:t>
      </w:r>
      <w:r>
        <w:rPr>
          <w:spacing w:val="21"/>
        </w:rPr>
        <w:t> </w:t>
      </w:r>
      <w:r>
        <w:rPr/>
        <w:t>pessoa</w:t>
      </w:r>
      <w:r>
        <w:rPr>
          <w:spacing w:val="21"/>
        </w:rPr>
        <w:t> </w:t>
      </w:r>
      <w:r>
        <w:rPr/>
        <w:t>jurídica</w:t>
      </w:r>
      <w:r>
        <w:rPr>
          <w:spacing w:val="21"/>
        </w:rPr>
        <w:t> </w:t>
      </w:r>
      <w:r>
        <w:rPr/>
        <w:t>poderá</w:t>
      </w:r>
      <w:r>
        <w:rPr>
          <w:spacing w:val="21"/>
        </w:rPr>
        <w:t> </w:t>
      </w:r>
      <w:r>
        <w:rPr/>
        <w:t>deduzir</w:t>
      </w:r>
      <w:r>
        <w:rPr>
          <w:spacing w:val="18"/>
        </w:rPr>
        <w:t> </w:t>
      </w:r>
      <w:r>
        <w:rPr/>
        <w:t>do</w:t>
      </w:r>
      <w:r>
        <w:rPr>
          <w:spacing w:val="21"/>
        </w:rPr>
        <w:t> </w:t>
      </w:r>
      <w:r>
        <w:rPr/>
        <w:t>imposto</w:t>
      </w:r>
      <w:r>
        <w:rPr>
          <w:spacing w:val="21"/>
        </w:rPr>
        <w:t> </w:t>
      </w:r>
      <w:r>
        <w:rPr/>
        <w:t>sobre</w:t>
      </w:r>
      <w:r>
        <w:rPr>
          <w:spacing w:val="21"/>
        </w:rPr>
        <w:t> </w:t>
      </w:r>
      <w:r>
        <w:rPr/>
        <w:t>a</w:t>
      </w:r>
      <w:r>
        <w:rPr>
          <w:spacing w:val="21"/>
        </w:rPr>
        <w:t> </w:t>
      </w:r>
      <w:r>
        <w:rPr/>
        <w:t>renda</w:t>
      </w:r>
      <w:r>
        <w:rPr>
          <w:spacing w:val="21"/>
        </w:rPr>
        <w:t> </w:t>
      </w:r>
      <w:r>
        <w:rPr/>
        <w:t>devido</w:t>
      </w:r>
      <w:r>
        <w:rPr>
          <w:spacing w:val="21"/>
        </w:rPr>
        <w:t> </w:t>
      </w:r>
      <w:r>
        <w:rPr/>
        <w:t>o</w:t>
      </w:r>
      <w:r>
        <w:rPr>
          <w:spacing w:val="16"/>
        </w:rPr>
        <w:t> </w:t>
      </w:r>
      <w:r>
        <w:rPr/>
        <w:t>valor</w:t>
      </w:r>
      <w:r>
        <w:rPr>
          <w:spacing w:val="22"/>
        </w:rPr>
        <w:t> </w:t>
      </w:r>
      <w:r>
        <w:rPr/>
        <w:t>(Lei nº 9.430, de 1996, art. 2º, § 4º):</w:t>
      </w:r>
    </w:p>
    <w:p>
      <w:pPr>
        <w:pStyle w:val="BodyText"/>
        <w:rPr>
          <w:sz w:val="26"/>
        </w:rPr>
      </w:pPr>
    </w:p>
    <w:p>
      <w:pPr>
        <w:pStyle w:val="ListParagraph"/>
        <w:numPr>
          <w:ilvl w:val="0"/>
          <w:numId w:val="129"/>
        </w:numPr>
        <w:tabs>
          <w:tab w:pos="879" w:val="left" w:leader="none"/>
        </w:tabs>
        <w:spacing w:line="240" w:lineRule="auto" w:before="0" w:after="0"/>
        <w:ind w:left="199" w:right="1701" w:firstLine="566"/>
        <w:jc w:val="both"/>
        <w:rPr>
          <w:sz w:val="20"/>
        </w:rPr>
      </w:pPr>
      <w:r>
        <w:rPr>
          <w:sz w:val="20"/>
        </w:rPr>
        <w:t>- dos</w:t>
      </w:r>
      <w:r>
        <w:rPr>
          <w:spacing w:val="-3"/>
          <w:sz w:val="20"/>
        </w:rPr>
        <w:t> </w:t>
      </w:r>
      <w:r>
        <w:rPr>
          <w:sz w:val="20"/>
        </w:rPr>
        <w:t>incentivos</w:t>
      </w:r>
      <w:r>
        <w:rPr>
          <w:spacing w:val="-8"/>
          <w:sz w:val="20"/>
        </w:rPr>
        <w:t> </w:t>
      </w:r>
      <w:r>
        <w:rPr>
          <w:sz w:val="20"/>
        </w:rPr>
        <w:t>fiscais</w:t>
      </w:r>
      <w:r>
        <w:rPr>
          <w:spacing w:val="-3"/>
          <w:sz w:val="20"/>
        </w:rPr>
        <w:t> </w:t>
      </w:r>
      <w:r>
        <w:rPr>
          <w:sz w:val="20"/>
        </w:rPr>
        <w:t>de dedução do imposto sobre a renda, observados</w:t>
      </w:r>
      <w:r>
        <w:rPr>
          <w:spacing w:val="-3"/>
          <w:sz w:val="20"/>
        </w:rPr>
        <w:t> </w:t>
      </w:r>
      <w:r>
        <w:rPr>
          <w:sz w:val="20"/>
        </w:rPr>
        <w:t>os</w:t>
      </w:r>
      <w:r>
        <w:rPr>
          <w:spacing w:val="-3"/>
          <w:sz w:val="20"/>
        </w:rPr>
        <w:t> </w:t>
      </w:r>
      <w:r>
        <w:rPr>
          <w:sz w:val="20"/>
        </w:rPr>
        <w:t>limites</w:t>
      </w:r>
      <w:r>
        <w:rPr>
          <w:spacing w:val="-3"/>
          <w:sz w:val="20"/>
        </w:rPr>
        <w:t> </w:t>
      </w:r>
      <w:r>
        <w:rPr>
          <w:sz w:val="20"/>
        </w:rPr>
        <w:t>e o disposto no art. 625;</w:t>
      </w:r>
    </w:p>
    <w:p>
      <w:pPr>
        <w:pStyle w:val="BodyText"/>
        <w:spacing w:before="4"/>
        <w:rPr>
          <w:sz w:val="26"/>
        </w:rPr>
      </w:pPr>
    </w:p>
    <w:p>
      <w:pPr>
        <w:pStyle w:val="ListParagraph"/>
        <w:numPr>
          <w:ilvl w:val="0"/>
          <w:numId w:val="129"/>
        </w:numPr>
        <w:tabs>
          <w:tab w:pos="946" w:val="left" w:leader="none"/>
        </w:tabs>
        <w:spacing w:line="240" w:lineRule="auto" w:before="1" w:after="0"/>
        <w:ind w:left="199" w:right="1699" w:firstLine="566"/>
        <w:jc w:val="both"/>
        <w:rPr>
          <w:sz w:val="20"/>
        </w:rPr>
      </w:pPr>
      <w:r>
        <w:rPr>
          <w:sz w:val="20"/>
        </w:rPr>
        <w:t>- dos incentivos fiscais de redução e de isenção do imposto sobre a renda, calculados com base no lucro da exploração;</w:t>
      </w:r>
    </w:p>
    <w:p>
      <w:pPr>
        <w:pStyle w:val="BodyText"/>
        <w:spacing w:before="10"/>
        <w:rPr>
          <w:sz w:val="25"/>
        </w:rPr>
      </w:pPr>
    </w:p>
    <w:p>
      <w:pPr>
        <w:pStyle w:val="ListParagraph"/>
        <w:numPr>
          <w:ilvl w:val="0"/>
          <w:numId w:val="129"/>
        </w:numPr>
        <w:tabs>
          <w:tab w:pos="1061" w:val="left" w:leader="none"/>
        </w:tabs>
        <w:spacing w:line="240" w:lineRule="auto" w:before="1" w:after="0"/>
        <w:ind w:left="199" w:right="1697" w:firstLine="566"/>
        <w:jc w:val="left"/>
        <w:rPr>
          <w:sz w:val="20"/>
        </w:rPr>
      </w:pPr>
      <w:r>
        <w:rPr>
          <w:sz w:val="20"/>
        </w:rPr>
        <w:t>-</w:t>
      </w:r>
      <w:r>
        <w:rPr>
          <w:spacing w:val="66"/>
          <w:sz w:val="20"/>
        </w:rPr>
        <w:t> </w:t>
      </w:r>
      <w:r>
        <w:rPr>
          <w:sz w:val="20"/>
        </w:rPr>
        <w:t>do</w:t>
      </w:r>
      <w:r>
        <w:rPr>
          <w:spacing w:val="64"/>
          <w:sz w:val="20"/>
        </w:rPr>
        <w:t> </w:t>
      </w:r>
      <w:r>
        <w:rPr>
          <w:sz w:val="20"/>
        </w:rPr>
        <w:t>imposto</w:t>
      </w:r>
      <w:r>
        <w:rPr>
          <w:spacing w:val="69"/>
          <w:sz w:val="20"/>
        </w:rPr>
        <w:t> </w:t>
      </w:r>
      <w:r>
        <w:rPr>
          <w:sz w:val="20"/>
        </w:rPr>
        <w:t>sobre</w:t>
      </w:r>
      <w:r>
        <w:rPr>
          <w:spacing w:val="69"/>
          <w:sz w:val="20"/>
        </w:rPr>
        <w:t> </w:t>
      </w:r>
      <w:r>
        <w:rPr>
          <w:sz w:val="20"/>
        </w:rPr>
        <w:t>a</w:t>
      </w:r>
      <w:r>
        <w:rPr>
          <w:spacing w:val="69"/>
          <w:sz w:val="20"/>
        </w:rPr>
        <w:t> </w:t>
      </w:r>
      <w:r>
        <w:rPr>
          <w:sz w:val="20"/>
        </w:rPr>
        <w:t>renda</w:t>
      </w:r>
      <w:r>
        <w:rPr>
          <w:spacing w:val="69"/>
          <w:sz w:val="20"/>
        </w:rPr>
        <w:t> </w:t>
      </w:r>
      <w:r>
        <w:rPr>
          <w:sz w:val="20"/>
        </w:rPr>
        <w:t>pago</w:t>
      </w:r>
      <w:r>
        <w:rPr>
          <w:spacing w:val="69"/>
          <w:sz w:val="20"/>
        </w:rPr>
        <w:t> </w:t>
      </w:r>
      <w:r>
        <w:rPr>
          <w:sz w:val="20"/>
        </w:rPr>
        <w:t>ou</w:t>
      </w:r>
      <w:r>
        <w:rPr>
          <w:spacing w:val="64"/>
          <w:sz w:val="20"/>
        </w:rPr>
        <w:t> </w:t>
      </w:r>
      <w:r>
        <w:rPr>
          <w:sz w:val="20"/>
        </w:rPr>
        <w:t>retido</w:t>
      </w:r>
      <w:r>
        <w:rPr>
          <w:spacing w:val="69"/>
          <w:sz w:val="20"/>
        </w:rPr>
        <w:t> </w:t>
      </w:r>
      <w:r>
        <w:rPr>
          <w:sz w:val="20"/>
        </w:rPr>
        <w:t>na</w:t>
      </w:r>
      <w:r>
        <w:rPr>
          <w:spacing w:val="64"/>
          <w:sz w:val="20"/>
        </w:rPr>
        <w:t> </w:t>
      </w:r>
      <w:r>
        <w:rPr>
          <w:sz w:val="20"/>
        </w:rPr>
        <w:t>fonte,</w:t>
      </w:r>
      <w:r>
        <w:rPr>
          <w:spacing w:val="63"/>
          <w:sz w:val="20"/>
        </w:rPr>
        <w:t> </w:t>
      </w:r>
      <w:r>
        <w:rPr>
          <w:sz w:val="20"/>
        </w:rPr>
        <w:t>incidente</w:t>
      </w:r>
      <w:r>
        <w:rPr>
          <w:spacing w:val="69"/>
          <w:sz w:val="20"/>
        </w:rPr>
        <w:t> </w:t>
      </w:r>
      <w:r>
        <w:rPr>
          <w:sz w:val="20"/>
        </w:rPr>
        <w:t>sobre</w:t>
      </w:r>
      <w:r>
        <w:rPr>
          <w:spacing w:val="69"/>
          <w:sz w:val="20"/>
        </w:rPr>
        <w:t> </w:t>
      </w:r>
      <w:r>
        <w:rPr>
          <w:sz w:val="20"/>
        </w:rPr>
        <w:t>receitas computadas na determinação do lucro real, observado o disposto nos § 1º e § 2º; e</w:t>
      </w:r>
    </w:p>
    <w:p>
      <w:pPr>
        <w:pStyle w:val="BodyText"/>
        <w:spacing w:before="11"/>
        <w:rPr>
          <w:sz w:val="25"/>
        </w:rPr>
      </w:pPr>
    </w:p>
    <w:p>
      <w:pPr>
        <w:pStyle w:val="ListParagraph"/>
        <w:numPr>
          <w:ilvl w:val="0"/>
          <w:numId w:val="129"/>
        </w:numPr>
        <w:tabs>
          <w:tab w:pos="1015" w:val="left" w:leader="none"/>
        </w:tabs>
        <w:spacing w:line="240" w:lineRule="auto" w:before="0" w:after="0"/>
        <w:ind w:left="1015" w:right="0" w:hanging="249"/>
        <w:jc w:val="left"/>
        <w:rPr>
          <w:sz w:val="20"/>
        </w:rPr>
      </w:pPr>
      <w:r>
        <w:rPr>
          <w:sz w:val="20"/>
        </w:rPr>
        <w:t>-</w:t>
      </w:r>
      <w:r>
        <w:rPr>
          <w:spacing w:val="-7"/>
          <w:sz w:val="20"/>
        </w:rPr>
        <w:t> </w:t>
      </w:r>
      <w:r>
        <w:rPr>
          <w:sz w:val="20"/>
        </w:rPr>
        <w:t>do</w:t>
      </w:r>
      <w:r>
        <w:rPr>
          <w:spacing w:val="-3"/>
          <w:sz w:val="20"/>
        </w:rPr>
        <w:t> </w:t>
      </w:r>
      <w:r>
        <w:rPr>
          <w:sz w:val="20"/>
        </w:rPr>
        <w:t>imposto</w:t>
      </w:r>
      <w:r>
        <w:rPr>
          <w:spacing w:val="-3"/>
          <w:sz w:val="20"/>
        </w:rPr>
        <w:t> </w:t>
      </w:r>
      <w:r>
        <w:rPr>
          <w:sz w:val="20"/>
        </w:rPr>
        <w:t>pago</w:t>
      </w:r>
      <w:r>
        <w:rPr>
          <w:spacing w:val="-4"/>
          <w:sz w:val="20"/>
        </w:rPr>
        <w:t> </w:t>
      </w:r>
      <w:r>
        <w:rPr>
          <w:sz w:val="20"/>
        </w:rPr>
        <w:t>na</w:t>
      </w:r>
      <w:r>
        <w:rPr>
          <w:spacing w:val="-8"/>
          <w:sz w:val="20"/>
        </w:rPr>
        <w:t> </w:t>
      </w:r>
      <w:r>
        <w:rPr>
          <w:sz w:val="20"/>
        </w:rPr>
        <w:t>forma</w:t>
      </w:r>
      <w:r>
        <w:rPr>
          <w:spacing w:val="-3"/>
          <w:sz w:val="20"/>
        </w:rPr>
        <w:t> </w:t>
      </w:r>
      <w:r>
        <w:rPr>
          <w:sz w:val="20"/>
        </w:rPr>
        <w:t>estabelecida</w:t>
      </w:r>
      <w:r>
        <w:rPr>
          <w:spacing w:val="-8"/>
          <w:sz w:val="20"/>
        </w:rPr>
        <w:t> </w:t>
      </w:r>
      <w:r>
        <w:rPr>
          <w:sz w:val="20"/>
        </w:rPr>
        <w:t>no</w:t>
      </w:r>
      <w:r>
        <w:rPr>
          <w:spacing w:val="-3"/>
          <w:sz w:val="20"/>
        </w:rPr>
        <w:t> </w:t>
      </w:r>
      <w:r>
        <w:rPr>
          <w:sz w:val="20"/>
        </w:rPr>
        <w:t>art.</w:t>
      </w:r>
      <w:r>
        <w:rPr>
          <w:spacing w:val="-6"/>
          <w:sz w:val="20"/>
        </w:rPr>
        <w:t> </w:t>
      </w:r>
      <w:r>
        <w:rPr>
          <w:sz w:val="20"/>
        </w:rPr>
        <w:t>219</w:t>
      </w:r>
      <w:r>
        <w:rPr>
          <w:spacing w:val="-3"/>
          <w:sz w:val="20"/>
        </w:rPr>
        <w:t> </w:t>
      </w:r>
      <w:r>
        <w:rPr>
          <w:sz w:val="20"/>
        </w:rPr>
        <w:t>ao</w:t>
      </w:r>
      <w:r>
        <w:rPr>
          <w:spacing w:val="-3"/>
          <w:sz w:val="20"/>
        </w:rPr>
        <w:t> </w:t>
      </w:r>
      <w:r>
        <w:rPr>
          <w:sz w:val="20"/>
        </w:rPr>
        <w:t>art.</w:t>
      </w:r>
      <w:r>
        <w:rPr>
          <w:spacing w:val="-5"/>
          <w:sz w:val="20"/>
        </w:rPr>
        <w:t> </w:t>
      </w:r>
      <w:r>
        <w:rPr>
          <w:spacing w:val="-4"/>
          <w:sz w:val="20"/>
        </w:rPr>
        <w:t>227.</w:t>
      </w:r>
    </w:p>
    <w:p>
      <w:pPr>
        <w:pStyle w:val="BodyText"/>
        <w:spacing w:before="4"/>
        <w:rPr>
          <w:sz w:val="26"/>
        </w:rPr>
      </w:pPr>
    </w:p>
    <w:p>
      <w:pPr>
        <w:pStyle w:val="BodyText"/>
        <w:ind w:left="199" w:right="1694" w:firstLine="566"/>
        <w:jc w:val="both"/>
      </w:pPr>
      <w:r>
        <w:rPr/>
        <w:t>§ 1º</w:t>
      </w:r>
      <w:r>
        <w:rPr>
          <w:spacing w:val="40"/>
        </w:rPr>
        <w:t> </w:t>
      </w:r>
      <w:r>
        <w:rPr/>
        <w:t>O</w:t>
      </w:r>
      <w:r>
        <w:rPr>
          <w:spacing w:val="-2"/>
        </w:rPr>
        <w:t> </w:t>
      </w:r>
      <w:r>
        <w:rPr/>
        <w:t>imposto retido na</w:t>
      </w:r>
      <w:r>
        <w:rPr>
          <w:spacing w:val="-5"/>
        </w:rPr>
        <w:t> </w:t>
      </w:r>
      <w:r>
        <w:rPr/>
        <w:t>fonte sobre rendimentos</w:t>
      </w:r>
      <w:r>
        <w:rPr>
          <w:spacing w:val="-3"/>
        </w:rPr>
        <w:t> </w:t>
      </w:r>
      <w:r>
        <w:rPr/>
        <w:t>pagos</w:t>
      </w:r>
      <w:r>
        <w:rPr>
          <w:spacing w:val="-3"/>
        </w:rPr>
        <w:t> </w:t>
      </w:r>
      <w:r>
        <w:rPr/>
        <w:t>ou creditados</w:t>
      </w:r>
      <w:r>
        <w:rPr>
          <w:spacing w:val="-3"/>
        </w:rPr>
        <w:t> </w:t>
      </w:r>
      <w:r>
        <w:rPr/>
        <w:t>a filial, a sucursal, a controlada ou a coligada de pessoa jurídica domiciliada no País, não compensado em decorrência de a</w:t>
      </w:r>
      <w:r>
        <w:rPr>
          <w:spacing w:val="-2"/>
        </w:rPr>
        <w:t> </w:t>
      </w:r>
      <w:r>
        <w:rPr/>
        <w:t>beneficiária ser domiciliada em país</w:t>
      </w:r>
      <w:r>
        <w:rPr>
          <w:spacing w:val="-5"/>
        </w:rPr>
        <w:t> </w:t>
      </w:r>
      <w:r>
        <w:rPr/>
        <w:t>enquadrado nas</w:t>
      </w:r>
      <w:r>
        <w:rPr>
          <w:spacing w:val="-1"/>
        </w:rPr>
        <w:t> </w:t>
      </w:r>
      <w:r>
        <w:rPr/>
        <w:t>disposições</w:t>
      </w:r>
      <w:r>
        <w:rPr>
          <w:spacing w:val="-1"/>
        </w:rPr>
        <w:t> </w:t>
      </w:r>
      <w:r>
        <w:rPr/>
        <w:t>previstas</w:t>
      </w:r>
      <w:r>
        <w:rPr>
          <w:spacing w:val="-1"/>
        </w:rPr>
        <w:t> </w:t>
      </w:r>
      <w:r>
        <w:rPr/>
        <w:t>no art. 254, poderá ser compensado com o imposto sobre a renda devido sobre o lucro real da matriz, controladora ou coligada no País quando os resultados da filial, da sucursal, da controlada ou da coligada, que contenham os referidos rendimentos, forem computados na determinação</w:t>
      </w:r>
      <w:r>
        <w:rPr>
          <w:spacing w:val="-1"/>
        </w:rPr>
        <w:t> </w:t>
      </w:r>
      <w:r>
        <w:rPr/>
        <w:t>do</w:t>
      </w:r>
      <w:r>
        <w:rPr>
          <w:spacing w:val="-1"/>
        </w:rPr>
        <w:t> </w:t>
      </w:r>
      <w:r>
        <w:rPr/>
        <w:t>lucro</w:t>
      </w:r>
      <w:r>
        <w:rPr>
          <w:spacing w:val="-1"/>
        </w:rPr>
        <w:t> </w:t>
      </w:r>
      <w:r>
        <w:rPr/>
        <w:t>real da</w:t>
      </w:r>
      <w:r>
        <w:rPr>
          <w:spacing w:val="-1"/>
        </w:rPr>
        <w:t> </w:t>
      </w:r>
      <w:r>
        <w:rPr/>
        <w:t>pessoa</w:t>
      </w:r>
      <w:r>
        <w:rPr>
          <w:spacing w:val="-1"/>
        </w:rPr>
        <w:t> </w:t>
      </w:r>
      <w:r>
        <w:rPr/>
        <w:t>jurídica</w:t>
      </w:r>
      <w:r>
        <w:rPr>
          <w:spacing w:val="-1"/>
        </w:rPr>
        <w:t> </w:t>
      </w:r>
      <w:r>
        <w:rPr/>
        <w:t>no</w:t>
      </w:r>
      <w:r>
        <w:rPr>
          <w:spacing w:val="-1"/>
        </w:rPr>
        <w:t> </w:t>
      </w:r>
      <w:r>
        <w:rPr/>
        <w:t>País</w:t>
      </w:r>
      <w:r>
        <w:rPr>
          <w:spacing w:val="-4"/>
        </w:rPr>
        <w:t> </w:t>
      </w:r>
      <w:r>
        <w:rPr/>
        <w:t>(Medida</w:t>
      </w:r>
      <w:r>
        <w:rPr>
          <w:spacing w:val="-1"/>
        </w:rPr>
        <w:t> </w:t>
      </w:r>
      <w:r>
        <w:rPr/>
        <w:t>Provisória</w:t>
      </w:r>
      <w:r>
        <w:rPr>
          <w:spacing w:val="-1"/>
        </w:rPr>
        <w:t> </w:t>
      </w:r>
      <w:r>
        <w:rPr/>
        <w:t>nº</w:t>
      </w:r>
      <w:r>
        <w:rPr>
          <w:spacing w:val="-1"/>
        </w:rPr>
        <w:t> </w:t>
      </w:r>
      <w:r>
        <w:rPr/>
        <w:t>2.158-35, de</w:t>
      </w:r>
      <w:r>
        <w:rPr>
          <w:spacing w:val="-1"/>
        </w:rPr>
        <w:t> </w:t>
      </w:r>
      <w:r>
        <w:rPr/>
        <w:t>2001, art. 9º, </w:t>
      </w:r>
      <w:r>
        <w:rPr>
          <w:b/>
        </w:rPr>
        <w:t>caput</w:t>
      </w:r>
      <w:r>
        <w:rPr/>
        <w:t>).</w:t>
      </w:r>
    </w:p>
    <w:p>
      <w:pPr>
        <w:pStyle w:val="BodyText"/>
        <w:spacing w:before="2"/>
        <w:rPr>
          <w:sz w:val="26"/>
        </w:rPr>
      </w:pPr>
    </w:p>
    <w:p>
      <w:pPr>
        <w:pStyle w:val="BodyText"/>
        <w:ind w:left="199" w:right="1698" w:firstLine="566"/>
        <w:jc w:val="both"/>
      </w:pPr>
      <w:r>
        <w:rPr/>
        <w:t>§</w:t>
      </w:r>
      <w:r>
        <w:rPr>
          <w:spacing w:val="-2"/>
        </w:rPr>
        <w:t> </w:t>
      </w:r>
      <w:r>
        <w:rPr/>
        <w:t>2º</w:t>
      </w:r>
      <w:r>
        <w:rPr>
          <w:spacing w:val="40"/>
        </w:rPr>
        <w:t> </w:t>
      </w:r>
      <w:r>
        <w:rPr/>
        <w:t>O disposto</w:t>
      </w:r>
      <w:r>
        <w:rPr>
          <w:spacing w:val="-2"/>
        </w:rPr>
        <w:t> </w:t>
      </w:r>
      <w:r>
        <w:rPr/>
        <w:t>no</w:t>
      </w:r>
      <w:r>
        <w:rPr>
          <w:spacing w:val="-2"/>
        </w:rPr>
        <w:t> </w:t>
      </w:r>
      <w:r>
        <w:rPr/>
        <w:t>art. 465</w:t>
      </w:r>
      <w:r>
        <w:rPr>
          <w:spacing w:val="-2"/>
        </w:rPr>
        <w:t> </w:t>
      </w:r>
      <w:r>
        <w:rPr/>
        <w:t>aplica-se</w:t>
      </w:r>
      <w:r>
        <w:rPr>
          <w:spacing w:val="-2"/>
        </w:rPr>
        <w:t> </w:t>
      </w:r>
      <w:r>
        <w:rPr/>
        <w:t>à</w:t>
      </w:r>
      <w:r>
        <w:rPr>
          <w:spacing w:val="-2"/>
        </w:rPr>
        <w:t> </w:t>
      </w:r>
      <w:r>
        <w:rPr/>
        <w:t>compensação do</w:t>
      </w:r>
      <w:r>
        <w:rPr>
          <w:spacing w:val="-2"/>
        </w:rPr>
        <w:t> </w:t>
      </w:r>
      <w:r>
        <w:rPr/>
        <w:t>imposto</w:t>
      </w:r>
      <w:r>
        <w:rPr>
          <w:spacing w:val="-2"/>
        </w:rPr>
        <w:t> </w:t>
      </w:r>
      <w:r>
        <w:rPr/>
        <w:t>sobre a</w:t>
      </w:r>
      <w:r>
        <w:rPr>
          <w:spacing w:val="-2"/>
        </w:rPr>
        <w:t> </w:t>
      </w:r>
      <w:r>
        <w:rPr/>
        <w:t>renda</w:t>
      </w:r>
      <w:r>
        <w:rPr>
          <w:spacing w:val="-2"/>
        </w:rPr>
        <w:t> </w:t>
      </w:r>
      <w:r>
        <w:rPr/>
        <w:t>a que se refere o § 1º (Medida Provisória nº 2.158-35, de 2001, art. 9º, parágrafo único).</w:t>
      </w:r>
    </w:p>
    <w:p>
      <w:pPr>
        <w:pStyle w:val="BodyText"/>
        <w:rPr>
          <w:sz w:val="26"/>
        </w:rPr>
      </w:pPr>
    </w:p>
    <w:p>
      <w:pPr>
        <w:pStyle w:val="BodyText"/>
        <w:ind w:left="766"/>
      </w:pPr>
      <w:r>
        <w:rPr/>
        <w:t>Seção</w:t>
      </w:r>
      <w:r>
        <w:rPr>
          <w:spacing w:val="-6"/>
        </w:rPr>
        <w:t> </w:t>
      </w:r>
      <w:r>
        <w:rPr>
          <w:spacing w:val="-5"/>
        </w:rPr>
        <w:t>III</w:t>
      </w:r>
    </w:p>
    <w:p>
      <w:pPr>
        <w:pStyle w:val="BodyText"/>
        <w:spacing w:before="11"/>
        <w:rPr>
          <w:sz w:val="25"/>
        </w:rPr>
      </w:pPr>
    </w:p>
    <w:p>
      <w:pPr>
        <w:pStyle w:val="BodyText"/>
        <w:ind w:left="766"/>
      </w:pPr>
      <w:r>
        <w:rPr/>
        <w:t>Da</w:t>
      </w:r>
      <w:r>
        <w:rPr>
          <w:spacing w:val="-3"/>
        </w:rPr>
        <w:t> </w:t>
      </w:r>
      <w:r>
        <w:rPr/>
        <w:t>opção</w:t>
      </w:r>
      <w:r>
        <w:rPr>
          <w:spacing w:val="-2"/>
        </w:rPr>
        <w:t> </w:t>
      </w:r>
      <w:r>
        <w:rPr/>
        <w:t>da</w:t>
      </w:r>
      <w:r>
        <w:rPr>
          <w:spacing w:val="-6"/>
        </w:rPr>
        <w:t> </w:t>
      </w:r>
      <w:r>
        <w:rPr/>
        <w:t>forma</w:t>
      </w:r>
      <w:r>
        <w:rPr>
          <w:spacing w:val="-2"/>
        </w:rPr>
        <w:t> </w:t>
      </w:r>
      <w:r>
        <w:rPr/>
        <w:t>de</w:t>
      </w:r>
      <w:r>
        <w:rPr>
          <w:spacing w:val="-2"/>
        </w:rPr>
        <w:t> pagamento</w:t>
      </w:r>
    </w:p>
    <w:p>
      <w:pPr>
        <w:pStyle w:val="BodyText"/>
        <w:spacing w:before="3"/>
        <w:rPr>
          <w:sz w:val="26"/>
        </w:rPr>
      </w:pPr>
    </w:p>
    <w:p>
      <w:pPr>
        <w:pStyle w:val="BodyText"/>
        <w:spacing w:before="1"/>
        <w:ind w:left="199" w:right="1696" w:firstLine="566"/>
        <w:jc w:val="both"/>
      </w:pPr>
      <w:r>
        <w:rPr/>
        <w:t>Art. 229.</w:t>
      </w:r>
      <w:r>
        <w:rPr>
          <w:spacing w:val="40"/>
        </w:rPr>
        <w:t> </w:t>
      </w:r>
      <w:r>
        <w:rPr/>
        <w:t>A adoção da forma de pagamento do imposto sobre a renda prevista no art. 217, pelas pessoas jurídicas sujeitas ao lucro real, ou aquela referida no art. 218, será irretratável para todo o ano-calendário (Lei nº 9.430, de 1996, art. 3º).</w:t>
      </w:r>
    </w:p>
    <w:p>
      <w:pPr>
        <w:pStyle w:val="BodyText"/>
        <w:rPr>
          <w:sz w:val="26"/>
        </w:rPr>
      </w:pPr>
    </w:p>
    <w:p>
      <w:pPr>
        <w:pStyle w:val="BodyText"/>
        <w:ind w:left="766"/>
      </w:pPr>
      <w:r>
        <w:rPr/>
        <w:t>Seção</w:t>
      </w:r>
      <w:r>
        <w:rPr>
          <w:spacing w:val="-6"/>
        </w:rPr>
        <w:t> </w:t>
      </w:r>
      <w:r>
        <w:rPr>
          <w:spacing w:val="-5"/>
        </w:rPr>
        <w:t>IV</w:t>
      </w:r>
    </w:p>
    <w:p>
      <w:pPr>
        <w:pStyle w:val="BodyText"/>
        <w:spacing w:before="10"/>
        <w:rPr>
          <w:sz w:val="25"/>
        </w:rPr>
      </w:pPr>
    </w:p>
    <w:p>
      <w:pPr>
        <w:pStyle w:val="BodyText"/>
        <w:ind w:left="766"/>
      </w:pPr>
      <w:r>
        <w:rPr/>
        <w:t>Do</w:t>
      </w:r>
      <w:r>
        <w:rPr>
          <w:spacing w:val="-2"/>
        </w:rPr>
        <w:t> </w:t>
      </w:r>
      <w:r>
        <w:rPr/>
        <w:t>início</w:t>
      </w:r>
      <w:r>
        <w:rPr>
          <w:spacing w:val="-1"/>
        </w:rPr>
        <w:t> </w:t>
      </w:r>
      <w:r>
        <w:rPr/>
        <w:t>de</w:t>
      </w:r>
      <w:r>
        <w:rPr>
          <w:spacing w:val="-1"/>
        </w:rPr>
        <w:t> </w:t>
      </w:r>
      <w:r>
        <w:rPr>
          <w:spacing w:val="-2"/>
        </w:rPr>
        <w:t>atividade</w:t>
      </w:r>
    </w:p>
    <w:p>
      <w:pPr>
        <w:pStyle w:val="BodyText"/>
        <w:spacing w:before="4"/>
        <w:rPr>
          <w:sz w:val="26"/>
        </w:rPr>
      </w:pPr>
    </w:p>
    <w:p>
      <w:pPr>
        <w:pStyle w:val="BodyText"/>
        <w:ind w:left="199" w:right="1698" w:firstLine="566"/>
        <w:jc w:val="both"/>
      </w:pPr>
      <w:r>
        <w:rPr/>
        <w:t>Art. 230.</w:t>
      </w:r>
      <w:r>
        <w:rPr>
          <w:spacing w:val="40"/>
        </w:rPr>
        <w:t> </w:t>
      </w:r>
      <w:r>
        <w:rPr/>
        <w:t>O período</w:t>
      </w:r>
      <w:r>
        <w:rPr>
          <w:spacing w:val="-1"/>
        </w:rPr>
        <w:t> </w:t>
      </w:r>
      <w:r>
        <w:rPr/>
        <w:t>de</w:t>
      </w:r>
      <w:r>
        <w:rPr>
          <w:spacing w:val="-1"/>
        </w:rPr>
        <w:t> </w:t>
      </w:r>
      <w:r>
        <w:rPr/>
        <w:t>apuração</w:t>
      </w:r>
      <w:r>
        <w:rPr>
          <w:spacing w:val="-1"/>
        </w:rPr>
        <w:t> </w:t>
      </w:r>
      <w:r>
        <w:rPr/>
        <w:t>da</w:t>
      </w:r>
      <w:r>
        <w:rPr>
          <w:spacing w:val="-1"/>
        </w:rPr>
        <w:t> </w:t>
      </w:r>
      <w:r>
        <w:rPr/>
        <w:t>primeira</w:t>
      </w:r>
      <w:r>
        <w:rPr>
          <w:spacing w:val="-6"/>
        </w:rPr>
        <w:t> </w:t>
      </w:r>
      <w:r>
        <w:rPr/>
        <w:t>incidência</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 após a constituição da pessoa jurídica compreenderá o prazo desde o início da atividade até o último dia do trimestre (Lei nº 9.430, de 1996, art. 1º e art. 3º, parágrafo único).</w:t>
      </w:r>
    </w:p>
    <w:p>
      <w:pPr>
        <w:pStyle w:val="BodyText"/>
        <w:spacing w:before="1"/>
        <w:rPr>
          <w:sz w:val="26"/>
        </w:rPr>
      </w:pPr>
    </w:p>
    <w:p>
      <w:pPr>
        <w:pStyle w:val="BodyText"/>
        <w:ind w:left="199" w:right="1696" w:firstLine="566"/>
        <w:jc w:val="both"/>
      </w:pPr>
      <w:r>
        <w:rPr/>
        <w:t>Parágrafo único.</w:t>
      </w:r>
      <w:r>
        <w:rPr>
          <w:spacing w:val="40"/>
        </w:rPr>
        <w:t> </w:t>
      </w:r>
      <w:r>
        <w:rPr/>
        <w:t>A pessoa jurídica sujeita à tributação com base no lucro real poderá optar pelo pagamento do imposto sobre a renda, em cada mês, desde o início da atividade, determinado</w:t>
      </w:r>
      <w:r>
        <w:rPr>
          <w:spacing w:val="25"/>
        </w:rPr>
        <w:t> </w:t>
      </w:r>
      <w:r>
        <w:rPr/>
        <w:t>sobre</w:t>
      </w:r>
      <w:r>
        <w:rPr>
          <w:spacing w:val="25"/>
        </w:rPr>
        <w:t> </w:t>
      </w:r>
      <w:r>
        <w:rPr/>
        <w:t>base</w:t>
      </w:r>
      <w:r>
        <w:rPr>
          <w:spacing w:val="25"/>
        </w:rPr>
        <w:t> </w:t>
      </w:r>
      <w:r>
        <w:rPr/>
        <w:t>de</w:t>
      </w:r>
      <w:r>
        <w:rPr>
          <w:spacing w:val="25"/>
        </w:rPr>
        <w:t> </w:t>
      </w:r>
      <w:r>
        <w:rPr/>
        <w:t>cálculo</w:t>
      </w:r>
      <w:r>
        <w:rPr>
          <w:spacing w:val="25"/>
        </w:rPr>
        <w:t> </w:t>
      </w:r>
      <w:r>
        <w:rPr/>
        <w:t>estimada,</w:t>
      </w:r>
      <w:r>
        <w:rPr>
          <w:spacing w:val="28"/>
        </w:rPr>
        <w:t> </w:t>
      </w:r>
      <w:r>
        <w:rPr/>
        <w:t>e</w:t>
      </w:r>
      <w:r>
        <w:rPr>
          <w:spacing w:val="21"/>
        </w:rPr>
        <w:t> </w:t>
      </w:r>
      <w:r>
        <w:rPr/>
        <w:t>apurar</w:t>
      </w:r>
      <w:r>
        <w:rPr>
          <w:spacing w:val="27"/>
        </w:rPr>
        <w:t> </w:t>
      </w:r>
      <w:r>
        <w:rPr/>
        <w:t>o</w:t>
      </w:r>
      <w:r>
        <w:rPr>
          <w:spacing w:val="21"/>
        </w:rPr>
        <w:t> </w:t>
      </w:r>
      <w:r>
        <w:rPr/>
        <w:t>lucro</w:t>
      </w:r>
      <w:r>
        <w:rPr>
          <w:spacing w:val="21"/>
        </w:rPr>
        <w:t> </w:t>
      </w:r>
      <w:r>
        <w:rPr/>
        <w:t>real</w:t>
      </w:r>
      <w:r>
        <w:rPr>
          <w:spacing w:val="25"/>
        </w:rPr>
        <w:t> </w:t>
      </w:r>
      <w:r>
        <w:rPr/>
        <w:t>em</w:t>
      </w:r>
      <w:r>
        <w:rPr>
          <w:spacing w:val="27"/>
        </w:rPr>
        <w:t> </w:t>
      </w:r>
      <w:r>
        <w:rPr/>
        <w:t>31</w:t>
      </w:r>
      <w:r>
        <w:rPr>
          <w:spacing w:val="25"/>
        </w:rPr>
        <w:t> </w:t>
      </w:r>
      <w:r>
        <w:rPr/>
        <w:t>de</w:t>
      </w:r>
      <w:r>
        <w:rPr>
          <w:spacing w:val="21"/>
        </w:rPr>
        <w:t> </w:t>
      </w:r>
      <w:r>
        <w:rPr/>
        <w:t>dezembro</w:t>
      </w:r>
      <w:r>
        <w:rPr>
          <w:spacing w:val="25"/>
        </w:rPr>
        <w:t> </w:t>
      </w:r>
      <w:r>
        <w:rPr/>
        <w:t>(Lei nº 9.430, de 1996, art. 2º e art. 3º, parágrafo único).</w:t>
      </w:r>
    </w:p>
    <w:p>
      <w:pPr>
        <w:pStyle w:val="BodyText"/>
        <w:rPr>
          <w:sz w:val="26"/>
        </w:rPr>
      </w:pPr>
    </w:p>
    <w:p>
      <w:pPr>
        <w:pStyle w:val="BodyText"/>
        <w:ind w:left="766"/>
      </w:pPr>
      <w:r>
        <w:rPr/>
        <w:t>Seção</w:t>
      </w:r>
      <w:r>
        <w:rPr>
          <w:spacing w:val="-6"/>
        </w:rPr>
        <w:t> </w:t>
      </w:r>
      <w:r>
        <w:rPr>
          <w:spacing w:val="-10"/>
        </w:rPr>
        <w:t>V</w:t>
      </w:r>
    </w:p>
    <w:p>
      <w:pPr>
        <w:pStyle w:val="BodyText"/>
        <w:spacing w:before="4"/>
        <w:rPr>
          <w:sz w:val="26"/>
        </w:rPr>
      </w:pPr>
    </w:p>
    <w:p>
      <w:pPr>
        <w:pStyle w:val="BodyText"/>
        <w:ind w:left="766"/>
      </w:pPr>
      <w:r>
        <w:rPr/>
        <w:t>Da</w:t>
      </w:r>
      <w:r>
        <w:rPr>
          <w:spacing w:val="-4"/>
        </w:rPr>
        <w:t> </w:t>
      </w:r>
      <w:r>
        <w:rPr/>
        <w:t>transformação</w:t>
      </w:r>
      <w:r>
        <w:rPr>
          <w:spacing w:val="-4"/>
        </w:rPr>
        <w:t> </w:t>
      </w:r>
      <w:r>
        <w:rPr/>
        <w:t>e</w:t>
      </w:r>
      <w:r>
        <w:rPr>
          <w:spacing w:val="-9"/>
        </w:rPr>
        <w:t> </w:t>
      </w:r>
      <w:r>
        <w:rPr/>
        <w:t>da</w:t>
      </w:r>
      <w:r>
        <w:rPr>
          <w:spacing w:val="-3"/>
        </w:rPr>
        <w:t> </w:t>
      </w:r>
      <w:r>
        <w:rPr>
          <w:spacing w:val="-2"/>
        </w:rPr>
        <w:t>continuação</w:t>
      </w:r>
    </w:p>
    <w:p>
      <w:pPr>
        <w:pStyle w:val="BodyText"/>
        <w:spacing w:before="11"/>
        <w:rPr>
          <w:sz w:val="25"/>
        </w:rPr>
      </w:pPr>
    </w:p>
    <w:p>
      <w:pPr>
        <w:pStyle w:val="BodyText"/>
        <w:ind w:left="199" w:right="1696" w:firstLine="566"/>
        <w:jc w:val="both"/>
      </w:pPr>
      <w:r>
        <w:rPr/>
        <w:t>Art. 231.</w:t>
      </w:r>
      <w:r>
        <w:rPr>
          <w:spacing w:val="40"/>
        </w:rPr>
        <w:t> </w:t>
      </w:r>
      <w:r>
        <w:rPr/>
        <w:t>Na hipótese de transformação de pessoa jurídica ou de continuação da atividade explorada pela pessoa jurídica por qualquer sócio remanescente ou pelo espólio, sob a</w:t>
      </w:r>
      <w:r>
        <w:rPr>
          <w:spacing w:val="-2"/>
        </w:rPr>
        <w:t> </w:t>
      </w:r>
      <w:r>
        <w:rPr/>
        <w:t>mesma</w:t>
      </w:r>
      <w:r>
        <w:rPr>
          <w:spacing w:val="-2"/>
        </w:rPr>
        <w:t> </w:t>
      </w:r>
      <w:r>
        <w:rPr/>
        <w:t>ou nova denominação social ou</w:t>
      </w:r>
      <w:r>
        <w:rPr>
          <w:spacing w:val="-7"/>
        </w:rPr>
        <w:t> </w:t>
      </w:r>
      <w:r>
        <w:rPr/>
        <w:t>firma, o</w:t>
      </w:r>
      <w:r>
        <w:rPr>
          <w:spacing w:val="-2"/>
        </w:rPr>
        <w:t> </w:t>
      </w:r>
      <w:r>
        <w:rPr/>
        <w:t>imposto sobre a renda continuará a</w:t>
      </w:r>
      <w:r>
        <w:rPr>
          <w:spacing w:val="-2"/>
        </w:rPr>
        <w:t> </w:t>
      </w:r>
      <w:r>
        <w:rPr/>
        <w:t>ser pago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como</w:t>
      </w:r>
      <w:r>
        <w:rPr>
          <w:spacing w:val="22"/>
        </w:rPr>
        <w:t> </w:t>
      </w:r>
      <w:r>
        <w:rPr/>
        <w:t>se</w:t>
      </w:r>
      <w:r>
        <w:rPr>
          <w:spacing w:val="26"/>
        </w:rPr>
        <w:t> </w:t>
      </w:r>
      <w:r>
        <w:rPr/>
        <w:t>não</w:t>
      </w:r>
      <w:r>
        <w:rPr>
          <w:spacing w:val="26"/>
        </w:rPr>
        <w:t> </w:t>
      </w:r>
      <w:r>
        <w:rPr/>
        <w:t>houvesse</w:t>
      </w:r>
      <w:r>
        <w:rPr>
          <w:spacing w:val="26"/>
        </w:rPr>
        <w:t> </w:t>
      </w:r>
      <w:r>
        <w:rPr/>
        <w:t>alteração</w:t>
      </w:r>
      <w:r>
        <w:rPr>
          <w:spacing w:val="26"/>
        </w:rPr>
        <w:t> </w:t>
      </w:r>
      <w:r>
        <w:rPr/>
        <w:t>na</w:t>
      </w:r>
      <w:r>
        <w:rPr>
          <w:spacing w:val="26"/>
        </w:rPr>
        <w:t> </w:t>
      </w:r>
      <w:r>
        <w:rPr/>
        <w:t>pessoa</w:t>
      </w:r>
      <w:r>
        <w:rPr>
          <w:spacing w:val="26"/>
        </w:rPr>
        <w:t> </w:t>
      </w:r>
      <w:r>
        <w:rPr/>
        <w:t>jurídica</w:t>
      </w:r>
      <w:r>
        <w:rPr>
          <w:spacing w:val="22"/>
        </w:rPr>
        <w:t> </w:t>
      </w:r>
      <w:r>
        <w:rPr/>
        <w:t>(Decreto-Lei</w:t>
      </w:r>
      <w:r>
        <w:rPr>
          <w:spacing w:val="31"/>
        </w:rPr>
        <w:t> </w:t>
      </w:r>
      <w:r>
        <w:rPr/>
        <w:t>nº</w:t>
      </w:r>
      <w:r>
        <w:rPr>
          <w:spacing w:val="-1"/>
        </w:rPr>
        <w:t> </w:t>
      </w:r>
      <w:r>
        <w:rPr/>
        <w:t>5.844,</w:t>
      </w:r>
      <w:r>
        <w:rPr>
          <w:spacing w:val="29"/>
        </w:rPr>
        <w:t> </w:t>
      </w:r>
      <w:r>
        <w:rPr/>
        <w:t>de</w:t>
      </w:r>
      <w:r>
        <w:rPr>
          <w:spacing w:val="26"/>
        </w:rPr>
        <w:t> </w:t>
      </w:r>
      <w:r>
        <w:rPr/>
        <w:t>1943,</w:t>
      </w:r>
      <w:r>
        <w:rPr>
          <w:spacing w:val="29"/>
        </w:rPr>
        <w:t> </w:t>
      </w:r>
      <w:r>
        <w:rPr/>
        <w:t>art.</w:t>
      </w:r>
      <w:r>
        <w:rPr>
          <w:spacing w:val="25"/>
        </w:rPr>
        <w:t> </w:t>
      </w:r>
      <w:r>
        <w:rPr/>
        <w:t>54, alíneas “b” e “c”).</w:t>
      </w:r>
    </w:p>
    <w:p>
      <w:pPr>
        <w:pStyle w:val="BodyText"/>
        <w:spacing w:before="4"/>
        <w:rPr>
          <w:sz w:val="26"/>
        </w:rPr>
      </w:pPr>
    </w:p>
    <w:p>
      <w:pPr>
        <w:pStyle w:val="BodyText"/>
        <w:ind w:left="766"/>
      </w:pPr>
      <w:r>
        <w:rPr/>
        <w:t>Seção</w:t>
      </w:r>
      <w:r>
        <w:rPr>
          <w:spacing w:val="-6"/>
        </w:rPr>
        <w:t> </w:t>
      </w:r>
      <w:r>
        <w:rPr>
          <w:spacing w:val="-5"/>
        </w:rPr>
        <w:t>VI</w:t>
      </w:r>
    </w:p>
    <w:p>
      <w:pPr>
        <w:pStyle w:val="BodyText"/>
        <w:rPr>
          <w:sz w:val="26"/>
        </w:rPr>
      </w:pPr>
    </w:p>
    <w:p>
      <w:pPr>
        <w:pStyle w:val="BodyText"/>
        <w:ind w:left="766"/>
      </w:pPr>
      <w:r>
        <w:rPr/>
        <w:t>Da</w:t>
      </w:r>
      <w:r>
        <w:rPr>
          <w:spacing w:val="-5"/>
        </w:rPr>
        <w:t> </w:t>
      </w:r>
      <w:r>
        <w:rPr/>
        <w:t>incorporação,</w:t>
      </w:r>
      <w:r>
        <w:rPr>
          <w:spacing w:val="-2"/>
        </w:rPr>
        <w:t> </w:t>
      </w:r>
      <w:r>
        <w:rPr/>
        <w:t>da</w:t>
      </w:r>
      <w:r>
        <w:rPr>
          <w:spacing w:val="-10"/>
        </w:rPr>
        <w:t> </w:t>
      </w:r>
      <w:r>
        <w:rPr/>
        <w:t>fusão</w:t>
      </w:r>
      <w:r>
        <w:rPr>
          <w:spacing w:val="-5"/>
        </w:rPr>
        <w:t> </w:t>
      </w:r>
      <w:r>
        <w:rPr/>
        <w:t>e</w:t>
      </w:r>
      <w:r>
        <w:rPr>
          <w:spacing w:val="-5"/>
        </w:rPr>
        <w:t> </w:t>
      </w:r>
      <w:r>
        <w:rPr/>
        <w:t>da</w:t>
      </w:r>
      <w:r>
        <w:rPr>
          <w:spacing w:val="-4"/>
        </w:rPr>
        <w:t> cisão</w:t>
      </w:r>
    </w:p>
    <w:p>
      <w:pPr>
        <w:pStyle w:val="BodyText"/>
        <w:spacing w:before="10"/>
        <w:rPr>
          <w:sz w:val="25"/>
        </w:rPr>
      </w:pPr>
    </w:p>
    <w:p>
      <w:pPr>
        <w:pStyle w:val="BodyText"/>
        <w:ind w:left="199" w:right="1700" w:firstLine="566"/>
        <w:jc w:val="both"/>
      </w:pPr>
      <w:r>
        <w:rPr/>
        <w:t>Art. 232.</w:t>
      </w:r>
      <w:r>
        <w:rPr>
          <w:spacing w:val="40"/>
        </w:rPr>
        <w:t> </w:t>
      </w:r>
      <w:r>
        <w:rPr/>
        <w:t>A pessoa jurídica que tiver parte ou todo o seu patrimônio absorvido em decorrência de incorporação, fusão ou cisão deverá levantar balanço específico para esse fim, observada a legislação comercial (Lei nº 9.249, de 1995, art. 21).</w:t>
      </w:r>
    </w:p>
    <w:p>
      <w:pPr>
        <w:pStyle w:val="BodyText"/>
        <w:spacing w:before="5"/>
        <w:rPr>
          <w:sz w:val="26"/>
        </w:rPr>
      </w:pPr>
    </w:p>
    <w:p>
      <w:pPr>
        <w:pStyle w:val="BodyText"/>
        <w:ind w:left="199" w:right="1693" w:firstLine="566"/>
        <w:jc w:val="both"/>
      </w:pPr>
      <w:r>
        <w:rPr/>
        <w:t>§ 1º</w:t>
      </w:r>
      <w:r>
        <w:rPr>
          <w:spacing w:val="40"/>
        </w:rPr>
        <w:t> </w:t>
      </w:r>
      <w:r>
        <w:rPr/>
        <w:t>O balanço específico a que se refere o </w:t>
      </w:r>
      <w:r>
        <w:rPr>
          <w:b/>
        </w:rPr>
        <w:t>caput</w:t>
      </w:r>
      <w:r>
        <w:rPr>
          <w:b/>
          <w:spacing w:val="-4"/>
        </w:rPr>
        <w:t> </w:t>
      </w:r>
      <w:r>
        <w:rPr/>
        <w:t>deverá ser levantado na data do evento (Lei nº 9.430, de 1996, art. 1º, § 1º).</w:t>
      </w:r>
    </w:p>
    <w:p>
      <w:pPr>
        <w:pStyle w:val="BodyText"/>
        <w:rPr>
          <w:sz w:val="26"/>
        </w:rPr>
      </w:pPr>
    </w:p>
    <w:p>
      <w:pPr>
        <w:pStyle w:val="BodyText"/>
        <w:ind w:left="199" w:right="1691" w:firstLine="566"/>
        <w:jc w:val="both"/>
      </w:pPr>
      <w:r>
        <w:rPr/>
        <w:t>§ 2º</w:t>
      </w:r>
      <w:r>
        <w:rPr>
          <w:spacing w:val="40"/>
        </w:rPr>
        <w:t> </w:t>
      </w:r>
      <w:r>
        <w:rPr/>
        <w:t>Considera-se data do evento a data da deliberação que aprovar a incorporação, a fusão ou a cisão.</w:t>
      </w:r>
    </w:p>
    <w:p>
      <w:pPr>
        <w:pStyle w:val="BodyText"/>
        <w:spacing w:before="11"/>
        <w:rPr>
          <w:sz w:val="25"/>
        </w:rPr>
      </w:pPr>
    </w:p>
    <w:p>
      <w:pPr>
        <w:pStyle w:val="BodyText"/>
        <w:ind w:left="199" w:right="1698" w:firstLine="566"/>
        <w:jc w:val="both"/>
      </w:pPr>
      <w:r>
        <w:rPr/>
        <w:t>§ 3º</w:t>
      </w:r>
      <w:r>
        <w:rPr>
          <w:spacing w:val="40"/>
        </w:rPr>
        <w:t> </w:t>
      </w:r>
      <w:r>
        <w:rPr/>
        <w:t>O imposto sobre a renda devido deverá ser pago no prazo estabelecido no art. 924 (Lei nº 9.430, de 1996, art. 5º, § 4º).</w:t>
      </w:r>
    </w:p>
    <w:p>
      <w:pPr>
        <w:pStyle w:val="BodyText"/>
        <w:rPr>
          <w:sz w:val="26"/>
        </w:rPr>
      </w:pPr>
    </w:p>
    <w:p>
      <w:pPr>
        <w:pStyle w:val="BodyText"/>
        <w:ind w:left="199" w:right="1694" w:firstLine="566"/>
        <w:jc w:val="both"/>
      </w:pPr>
      <w:r>
        <w:rPr/>
        <w:t>§ 4º</w:t>
      </w:r>
      <w:r>
        <w:rPr>
          <w:spacing w:val="40"/>
        </w:rPr>
        <w:t> </w:t>
      </w:r>
      <w:r>
        <w:rPr/>
        <w:t>A pessoa jurídica incorporada, incorporadora, fusionada ou cindida deverá apresentar declaração de rendimentos correspondente ao período transcorrido durante o ano- calendário, em seu próprio nome, na forma, no prazo e nas condições estabelecidos pela Secretaria da Receita Federal do Brasil do Ministério da Fazenda (Lei nº 9.249, de 1995, art.</w:t>
      </w:r>
      <w:r>
        <w:rPr>
          <w:spacing w:val="40"/>
        </w:rPr>
        <w:t> </w:t>
      </w:r>
      <w:r>
        <w:rPr/>
        <w:t>21, §</w:t>
      </w:r>
      <w:r>
        <w:rPr>
          <w:spacing w:val="-3"/>
        </w:rPr>
        <w:t> </w:t>
      </w:r>
      <w:r>
        <w:rPr/>
        <w:t>4º; Lei nº 9.430, de 1996, art. 1º, § 1º; Lei nº</w:t>
      </w:r>
      <w:r>
        <w:rPr>
          <w:spacing w:val="-3"/>
        </w:rPr>
        <w:t> </w:t>
      </w:r>
      <w:r>
        <w:rPr/>
        <w:t>9.779, de</w:t>
      </w:r>
      <w:r>
        <w:rPr>
          <w:spacing w:val="-3"/>
        </w:rPr>
        <w:t> </w:t>
      </w:r>
      <w:r>
        <w:rPr/>
        <w:t>1999, art. 16; e Lei nº</w:t>
      </w:r>
      <w:r>
        <w:rPr>
          <w:spacing w:val="-3"/>
        </w:rPr>
        <w:t> </w:t>
      </w:r>
      <w:r>
        <w:rPr/>
        <w:t>9.959, de 27 de janeiro de 2000, art. 5º).</w:t>
      </w:r>
    </w:p>
    <w:p>
      <w:pPr>
        <w:pStyle w:val="BodyText"/>
        <w:spacing w:before="1"/>
        <w:rPr>
          <w:sz w:val="26"/>
        </w:rPr>
      </w:pPr>
    </w:p>
    <w:p>
      <w:pPr>
        <w:pStyle w:val="BodyText"/>
        <w:ind w:left="199" w:right="1690" w:firstLine="566"/>
        <w:jc w:val="both"/>
      </w:pPr>
      <w:r>
        <w:rPr/>
        <w:t>§ 5º</w:t>
      </w:r>
      <w:r>
        <w:rPr>
          <w:spacing w:val="40"/>
        </w:rPr>
        <w:t> </w:t>
      </w:r>
      <w:r>
        <w:rPr/>
        <w:t>O disposto no § 4º não se aplica à pessoa jurídica incorporadora, nas</w:t>
      </w:r>
      <w:r>
        <w:rPr>
          <w:spacing w:val="-1"/>
        </w:rPr>
        <w:t> </w:t>
      </w:r>
      <w:r>
        <w:rPr/>
        <w:t>hipóteses</w:t>
      </w:r>
      <w:r>
        <w:rPr>
          <w:spacing w:val="-1"/>
        </w:rPr>
        <w:t> </w:t>
      </w:r>
      <w:r>
        <w:rPr/>
        <w:t>em que as pessoas jurídicas, incorporadora e incorporada, estivessem sob o mesmo controle societário desde o ano-calendário anterior ao do evento (Lei nº 9.959, de 2000, art. 5º).</w:t>
      </w:r>
    </w:p>
    <w:p>
      <w:pPr>
        <w:pStyle w:val="BodyText"/>
        <w:spacing w:before="5"/>
        <w:rPr>
          <w:sz w:val="26"/>
        </w:rPr>
      </w:pPr>
    </w:p>
    <w:p>
      <w:pPr>
        <w:pStyle w:val="BodyText"/>
        <w:ind w:left="766"/>
      </w:pPr>
      <w:r>
        <w:rPr/>
        <w:t>Sucessão</w:t>
      </w:r>
      <w:r>
        <w:rPr>
          <w:spacing w:val="-9"/>
        </w:rPr>
        <w:t> </w:t>
      </w:r>
      <w:r>
        <w:rPr/>
        <w:t>por</w:t>
      </w:r>
      <w:r>
        <w:rPr>
          <w:spacing w:val="-7"/>
        </w:rPr>
        <w:t> </w:t>
      </w:r>
      <w:r>
        <w:rPr>
          <w:spacing w:val="-2"/>
        </w:rPr>
        <w:t>incorporação</w:t>
      </w:r>
    </w:p>
    <w:p>
      <w:pPr>
        <w:pStyle w:val="BodyText"/>
        <w:spacing w:before="11"/>
        <w:rPr>
          <w:sz w:val="25"/>
        </w:rPr>
      </w:pPr>
    </w:p>
    <w:p>
      <w:pPr>
        <w:pStyle w:val="BodyText"/>
        <w:ind w:left="199" w:right="1691" w:firstLine="566"/>
        <w:jc w:val="both"/>
      </w:pPr>
      <w:r>
        <w:rPr/>
        <w:t>Art. 233.</w:t>
      </w:r>
      <w:r>
        <w:rPr>
          <w:spacing w:val="40"/>
        </w:rPr>
        <w:t> </w:t>
      </w:r>
      <w:r>
        <w:rPr/>
        <w:t>Os incentivos e os benefícios fiscais concedidos por prazo certo e em função</w:t>
      </w:r>
      <w:r>
        <w:rPr>
          <w:spacing w:val="40"/>
        </w:rPr>
        <w:t> </w:t>
      </w:r>
      <w:r>
        <w:rPr/>
        <w:t>de determinadas condições a pessoa jurídica que vier a ser incorporada poderão ser transferidos, por sucessão, à pessoa jurídica incorporadora, mediante requerimento desta, desde que observados os limites e as condições fixados na legislação que institui</w:t>
      </w:r>
      <w:r>
        <w:rPr>
          <w:spacing w:val="23"/>
        </w:rPr>
        <w:t> </w:t>
      </w:r>
      <w:r>
        <w:rPr/>
        <w:t>o incentivo</w:t>
      </w:r>
      <w:r>
        <w:rPr>
          <w:spacing w:val="40"/>
        </w:rPr>
        <w:t> </w:t>
      </w:r>
      <w:r>
        <w:rPr/>
        <w:t>ou o benefício, em especial quanto aos</w:t>
      </w:r>
      <w:r>
        <w:rPr>
          <w:spacing w:val="-2"/>
        </w:rPr>
        <w:t> </w:t>
      </w:r>
      <w:r>
        <w:rPr/>
        <w:t>aspectos</w:t>
      </w:r>
      <w:r>
        <w:rPr>
          <w:spacing w:val="-6"/>
        </w:rPr>
        <w:t> </w:t>
      </w:r>
      <w:r>
        <w:rPr/>
        <w:t>vinculados</w:t>
      </w:r>
      <w:r>
        <w:rPr>
          <w:spacing w:val="-2"/>
        </w:rPr>
        <w:t> </w:t>
      </w:r>
      <w:r>
        <w:rPr/>
        <w:t>(Lei nº 11.434, de</w:t>
      </w:r>
      <w:r>
        <w:rPr>
          <w:spacing w:val="-3"/>
        </w:rPr>
        <w:t> </w:t>
      </w:r>
      <w:r>
        <w:rPr/>
        <w:t>28 de</w:t>
      </w:r>
      <w:r>
        <w:rPr>
          <w:spacing w:val="-3"/>
        </w:rPr>
        <w:t> </w:t>
      </w:r>
      <w:r>
        <w:rPr/>
        <w:t>dezembro de 2006, art. 8º, </w:t>
      </w:r>
      <w:r>
        <w:rPr>
          <w:b/>
        </w:rPr>
        <w:t>caput</w:t>
      </w:r>
      <w:r>
        <w:rPr/>
        <w:t>):</w:t>
      </w:r>
    </w:p>
    <w:p>
      <w:pPr>
        <w:pStyle w:val="BodyText"/>
        <w:spacing w:before="2"/>
        <w:rPr>
          <w:sz w:val="26"/>
        </w:rPr>
      </w:pPr>
    </w:p>
    <w:p>
      <w:pPr>
        <w:pStyle w:val="ListParagraph"/>
        <w:numPr>
          <w:ilvl w:val="0"/>
          <w:numId w:val="130"/>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ao</w:t>
      </w:r>
      <w:r>
        <w:rPr>
          <w:spacing w:val="-7"/>
          <w:sz w:val="20"/>
        </w:rPr>
        <w:t> </w:t>
      </w:r>
      <w:r>
        <w:rPr>
          <w:sz w:val="20"/>
        </w:rPr>
        <w:t>tipo</w:t>
      </w:r>
      <w:r>
        <w:rPr>
          <w:spacing w:val="-3"/>
          <w:sz w:val="20"/>
        </w:rPr>
        <w:t> </w:t>
      </w:r>
      <w:r>
        <w:rPr>
          <w:sz w:val="20"/>
        </w:rPr>
        <w:t>de</w:t>
      </w:r>
      <w:r>
        <w:rPr>
          <w:spacing w:val="-3"/>
          <w:sz w:val="20"/>
        </w:rPr>
        <w:t> </w:t>
      </w:r>
      <w:r>
        <w:rPr>
          <w:sz w:val="20"/>
        </w:rPr>
        <w:t>atividade</w:t>
      </w:r>
      <w:r>
        <w:rPr>
          <w:spacing w:val="-3"/>
          <w:sz w:val="20"/>
        </w:rPr>
        <w:t> </w:t>
      </w:r>
      <w:r>
        <w:rPr>
          <w:sz w:val="20"/>
        </w:rPr>
        <w:t>e</w:t>
      </w:r>
      <w:r>
        <w:rPr>
          <w:spacing w:val="-3"/>
          <w:sz w:val="20"/>
        </w:rPr>
        <w:t> </w:t>
      </w:r>
      <w:r>
        <w:rPr>
          <w:sz w:val="20"/>
        </w:rPr>
        <w:t>de</w:t>
      </w:r>
      <w:r>
        <w:rPr>
          <w:spacing w:val="-3"/>
          <w:sz w:val="20"/>
        </w:rPr>
        <w:t> </w:t>
      </w:r>
      <w:r>
        <w:rPr>
          <w:spacing w:val="-2"/>
          <w:sz w:val="20"/>
        </w:rPr>
        <w:t>produto;</w:t>
      </w:r>
    </w:p>
    <w:p>
      <w:pPr>
        <w:pStyle w:val="BodyText"/>
        <w:spacing w:before="3"/>
        <w:rPr>
          <w:sz w:val="26"/>
        </w:rPr>
      </w:pPr>
    </w:p>
    <w:p>
      <w:pPr>
        <w:pStyle w:val="ListParagraph"/>
        <w:numPr>
          <w:ilvl w:val="0"/>
          <w:numId w:val="130"/>
        </w:numPr>
        <w:tabs>
          <w:tab w:pos="937" w:val="left" w:leader="none"/>
        </w:tabs>
        <w:spacing w:line="240" w:lineRule="auto" w:before="1" w:after="0"/>
        <w:ind w:left="937" w:right="0" w:hanging="171"/>
        <w:jc w:val="left"/>
        <w:rPr>
          <w:sz w:val="20"/>
        </w:rPr>
      </w:pPr>
      <w:r>
        <w:rPr>
          <w:sz w:val="20"/>
        </w:rPr>
        <w:t>-</w:t>
      </w:r>
      <w:r>
        <w:rPr>
          <w:spacing w:val="-8"/>
          <w:sz w:val="20"/>
        </w:rPr>
        <w:t> </w:t>
      </w:r>
      <w:r>
        <w:rPr>
          <w:sz w:val="20"/>
        </w:rPr>
        <w:t>à</w:t>
      </w:r>
      <w:r>
        <w:rPr>
          <w:spacing w:val="-9"/>
          <w:sz w:val="20"/>
        </w:rPr>
        <w:t> </w:t>
      </w:r>
      <w:r>
        <w:rPr>
          <w:sz w:val="20"/>
        </w:rPr>
        <w:t>localização</w:t>
      </w:r>
      <w:r>
        <w:rPr>
          <w:spacing w:val="-4"/>
          <w:sz w:val="20"/>
        </w:rPr>
        <w:t> </w:t>
      </w:r>
      <w:r>
        <w:rPr>
          <w:sz w:val="20"/>
        </w:rPr>
        <w:t>geográfica</w:t>
      </w:r>
      <w:r>
        <w:rPr>
          <w:spacing w:val="-5"/>
          <w:sz w:val="20"/>
        </w:rPr>
        <w:t> </w:t>
      </w:r>
      <w:r>
        <w:rPr>
          <w:sz w:val="20"/>
        </w:rPr>
        <w:t>do</w:t>
      </w:r>
      <w:r>
        <w:rPr>
          <w:spacing w:val="-4"/>
          <w:sz w:val="20"/>
        </w:rPr>
        <w:t> </w:t>
      </w:r>
      <w:r>
        <w:rPr>
          <w:spacing w:val="-2"/>
          <w:sz w:val="20"/>
        </w:rPr>
        <w:t>empreendimento;</w:t>
      </w:r>
    </w:p>
    <w:p>
      <w:pPr>
        <w:pStyle w:val="BodyText"/>
        <w:spacing w:before="10"/>
        <w:rPr>
          <w:sz w:val="25"/>
        </w:rPr>
      </w:pPr>
    </w:p>
    <w:p>
      <w:pPr>
        <w:pStyle w:val="ListParagraph"/>
        <w:numPr>
          <w:ilvl w:val="0"/>
          <w:numId w:val="130"/>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ao</w:t>
      </w:r>
      <w:r>
        <w:rPr>
          <w:spacing w:val="-4"/>
          <w:sz w:val="20"/>
        </w:rPr>
        <w:t> </w:t>
      </w:r>
      <w:r>
        <w:rPr>
          <w:sz w:val="20"/>
        </w:rPr>
        <w:t>período</w:t>
      </w:r>
      <w:r>
        <w:rPr>
          <w:spacing w:val="-4"/>
          <w:sz w:val="20"/>
        </w:rPr>
        <w:t> </w:t>
      </w:r>
      <w:r>
        <w:rPr>
          <w:sz w:val="20"/>
        </w:rPr>
        <w:t>de</w:t>
      </w:r>
      <w:r>
        <w:rPr>
          <w:spacing w:val="-8"/>
          <w:sz w:val="20"/>
        </w:rPr>
        <w:t> </w:t>
      </w:r>
      <w:r>
        <w:rPr>
          <w:sz w:val="20"/>
        </w:rPr>
        <w:t>fruição;</w:t>
      </w:r>
      <w:r>
        <w:rPr>
          <w:spacing w:val="-1"/>
          <w:sz w:val="20"/>
        </w:rPr>
        <w:t> </w:t>
      </w:r>
      <w:r>
        <w:rPr>
          <w:spacing w:val="-10"/>
          <w:sz w:val="20"/>
        </w:rPr>
        <w:t>e</w:t>
      </w:r>
    </w:p>
    <w:p>
      <w:pPr>
        <w:pStyle w:val="BodyText"/>
        <w:spacing w:before="11"/>
        <w:rPr>
          <w:sz w:val="25"/>
        </w:rPr>
      </w:pPr>
    </w:p>
    <w:p>
      <w:pPr>
        <w:pStyle w:val="ListParagraph"/>
        <w:numPr>
          <w:ilvl w:val="0"/>
          <w:numId w:val="130"/>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às</w:t>
      </w:r>
      <w:r>
        <w:rPr>
          <w:spacing w:val="-7"/>
          <w:sz w:val="20"/>
        </w:rPr>
        <w:t> </w:t>
      </w:r>
      <w:r>
        <w:rPr>
          <w:sz w:val="20"/>
        </w:rPr>
        <w:t>condições</w:t>
      </w:r>
      <w:r>
        <w:rPr>
          <w:spacing w:val="-8"/>
          <w:sz w:val="20"/>
        </w:rPr>
        <w:t> </w:t>
      </w:r>
      <w:r>
        <w:rPr>
          <w:sz w:val="20"/>
        </w:rPr>
        <w:t>de</w:t>
      </w:r>
      <w:r>
        <w:rPr>
          <w:spacing w:val="-4"/>
          <w:sz w:val="20"/>
        </w:rPr>
        <w:t> </w:t>
      </w:r>
      <w:r>
        <w:rPr>
          <w:sz w:val="20"/>
        </w:rPr>
        <w:t>concessão</w:t>
      </w:r>
      <w:r>
        <w:rPr>
          <w:spacing w:val="-5"/>
          <w:sz w:val="20"/>
        </w:rPr>
        <w:t> </w:t>
      </w:r>
      <w:r>
        <w:rPr>
          <w:sz w:val="20"/>
        </w:rPr>
        <w:t>ou</w:t>
      </w:r>
      <w:r>
        <w:rPr>
          <w:spacing w:val="-5"/>
          <w:sz w:val="20"/>
        </w:rPr>
        <w:t> </w:t>
      </w:r>
      <w:r>
        <w:rPr>
          <w:sz w:val="20"/>
        </w:rPr>
        <w:t>de</w:t>
      </w:r>
      <w:r>
        <w:rPr>
          <w:spacing w:val="-4"/>
          <w:sz w:val="20"/>
        </w:rPr>
        <w:t> </w:t>
      </w:r>
      <w:r>
        <w:rPr>
          <w:spacing w:val="-2"/>
          <w:sz w:val="20"/>
        </w:rPr>
        <w:t>habilitação.</w:t>
      </w:r>
    </w:p>
    <w:p>
      <w:pPr>
        <w:pStyle w:val="BodyText"/>
        <w:spacing w:before="4"/>
        <w:rPr>
          <w:sz w:val="26"/>
        </w:rPr>
      </w:pPr>
    </w:p>
    <w:p>
      <w:pPr>
        <w:pStyle w:val="BodyText"/>
        <w:ind w:left="199" w:right="1697" w:firstLine="566"/>
        <w:jc w:val="both"/>
      </w:pPr>
      <w:r>
        <w:rPr/>
        <w:t>§</w:t>
      </w:r>
      <w:r>
        <w:rPr>
          <w:spacing w:val="-1"/>
        </w:rPr>
        <w:t> </w:t>
      </w:r>
      <w:r>
        <w:rPr/>
        <w:t>1º</w:t>
      </w:r>
      <w:r>
        <w:rPr>
          <w:spacing w:val="40"/>
        </w:rPr>
        <w:t> </w:t>
      </w:r>
      <w:r>
        <w:rPr/>
        <w:t>A transferência</w:t>
      </w:r>
      <w:r>
        <w:rPr>
          <w:spacing w:val="-1"/>
        </w:rPr>
        <w:t> </w:t>
      </w:r>
      <w:r>
        <w:rPr/>
        <w:t>dos</w:t>
      </w:r>
      <w:r>
        <w:rPr>
          <w:spacing w:val="-4"/>
        </w:rPr>
        <w:t> </w:t>
      </w:r>
      <w:r>
        <w:rPr/>
        <w:t>incentivos</w:t>
      </w:r>
      <w:r>
        <w:rPr>
          <w:spacing w:val="-4"/>
        </w:rPr>
        <w:t> </w:t>
      </w:r>
      <w:r>
        <w:rPr/>
        <w:t>ou</w:t>
      </w:r>
      <w:r>
        <w:rPr>
          <w:spacing w:val="-1"/>
        </w:rPr>
        <w:t> </w:t>
      </w:r>
      <w:r>
        <w:rPr/>
        <w:t>dos</w:t>
      </w:r>
      <w:r>
        <w:rPr>
          <w:spacing w:val="-4"/>
        </w:rPr>
        <w:t> </w:t>
      </w:r>
      <w:r>
        <w:rPr/>
        <w:t>benefícios</w:t>
      </w:r>
      <w:r>
        <w:rPr>
          <w:spacing w:val="-4"/>
        </w:rPr>
        <w:t> </w:t>
      </w:r>
      <w:r>
        <w:rPr/>
        <w:t>a</w:t>
      </w:r>
      <w:r>
        <w:rPr>
          <w:spacing w:val="-1"/>
        </w:rPr>
        <w:t> </w:t>
      </w:r>
      <w:r>
        <w:rPr/>
        <w:t>que</w:t>
      </w:r>
      <w:r>
        <w:rPr>
          <w:spacing w:val="-1"/>
        </w:rPr>
        <w:t> </w:t>
      </w:r>
      <w:r>
        <w:rPr/>
        <w:t>se</w:t>
      </w:r>
      <w:r>
        <w:rPr>
          <w:spacing w:val="-1"/>
        </w:rPr>
        <w:t> </w:t>
      </w:r>
      <w:r>
        <w:rPr/>
        <w:t>refere</w:t>
      </w:r>
      <w:r>
        <w:rPr>
          <w:spacing w:val="-1"/>
        </w:rPr>
        <w:t> </w:t>
      </w:r>
      <w:r>
        <w:rPr/>
        <w:t>o </w:t>
      </w:r>
      <w:r>
        <w:rPr>
          <w:b/>
        </w:rPr>
        <w:t>caput</w:t>
      </w:r>
      <w:r>
        <w:rPr>
          <w:b/>
          <w:spacing w:val="-4"/>
        </w:rPr>
        <w:t> </w:t>
      </w:r>
      <w:r>
        <w:rPr/>
        <w:t>poderá</w:t>
      </w:r>
      <w:r>
        <w:rPr>
          <w:spacing w:val="-1"/>
        </w:rPr>
        <w:t> </w:t>
      </w:r>
      <w:r>
        <w:rPr/>
        <w:t>ser concedida após o prazo original para habilitação, desde que efetuada no período estabelecido para a sua fruição (Lei nº 11.434, de 2006, art. 8º, § 1º).</w:t>
      </w:r>
    </w:p>
    <w:p>
      <w:pPr>
        <w:pStyle w:val="BodyText"/>
        <w:rPr>
          <w:sz w:val="26"/>
        </w:rPr>
      </w:pPr>
    </w:p>
    <w:p>
      <w:pPr>
        <w:pStyle w:val="BodyText"/>
        <w:ind w:left="199" w:right="1695" w:firstLine="566"/>
        <w:jc w:val="both"/>
      </w:pPr>
      <w:r>
        <w:rPr/>
        <w:t>§ 2º</w:t>
      </w:r>
      <w:r>
        <w:rPr>
          <w:spacing w:val="40"/>
        </w:rPr>
        <w:t> </w:t>
      </w:r>
      <w:r>
        <w:rPr/>
        <w:t>Na hipótese de alteração posterior das condições e dos limites estabelecidos na legislação a que se refere o </w:t>
      </w:r>
      <w:r>
        <w:rPr>
          <w:b/>
        </w:rPr>
        <w:t>caput</w:t>
      </w:r>
      <w:r>
        <w:rPr/>
        <w:t>, prevalecerão aqueles vigentes à época da incorporação</w:t>
      </w:r>
      <w:r>
        <w:rPr>
          <w:spacing w:val="40"/>
        </w:rPr>
        <w:t> </w:t>
      </w:r>
      <w:r>
        <w:rPr/>
        <w:t>(Lei nº 11.434, de 2006, art. 8º,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3º</w:t>
      </w:r>
      <w:r>
        <w:rPr>
          <w:spacing w:val="40"/>
        </w:rPr>
        <w:t> </w:t>
      </w:r>
      <w:r>
        <w:rPr/>
        <w:t>A pessoa jurídica incorporadora fica obrigada, ainda, a manter, no mínimo, os estabelecimentos da empresa incorporada nas mesmas unidades federativas previstas nos</w:t>
      </w:r>
      <w:r>
        <w:rPr>
          <w:spacing w:val="40"/>
        </w:rPr>
        <w:t> </w:t>
      </w:r>
      <w:r>
        <w:rPr/>
        <w:t>atos de concessão dos referidos incentivos ou benefícios e os níveis de produção e emprego existentes</w:t>
      </w:r>
      <w:r>
        <w:rPr>
          <w:spacing w:val="-1"/>
        </w:rPr>
        <w:t> </w:t>
      </w:r>
      <w:r>
        <w:rPr/>
        <w:t>no ano imediatamente anterior ao da</w:t>
      </w:r>
      <w:r>
        <w:rPr>
          <w:spacing w:val="-2"/>
        </w:rPr>
        <w:t> </w:t>
      </w:r>
      <w:r>
        <w:rPr/>
        <w:t>incorporação ou na data desta, o que</w:t>
      </w:r>
      <w:r>
        <w:rPr>
          <w:spacing w:val="-2"/>
        </w:rPr>
        <w:t> </w:t>
      </w:r>
      <w:r>
        <w:rPr/>
        <w:t>for</w:t>
      </w:r>
      <w:r>
        <w:rPr>
          <w:spacing w:val="-1"/>
        </w:rPr>
        <w:t> </w:t>
      </w:r>
      <w:r>
        <w:rPr/>
        <w:t>maior (Lei nº 11.434, de 2006, art. 8º, § 3º).</w:t>
      </w:r>
    </w:p>
    <w:p>
      <w:pPr>
        <w:pStyle w:val="BodyText"/>
        <w:spacing w:before="1"/>
        <w:rPr>
          <w:sz w:val="26"/>
        </w:rPr>
      </w:pPr>
    </w:p>
    <w:p>
      <w:pPr>
        <w:pStyle w:val="BodyText"/>
        <w:ind w:left="766"/>
      </w:pPr>
      <w:r>
        <w:rPr/>
        <w:t>Seção</w:t>
      </w:r>
      <w:r>
        <w:rPr>
          <w:spacing w:val="-6"/>
        </w:rPr>
        <w:t> </w:t>
      </w:r>
      <w:r>
        <w:rPr>
          <w:spacing w:val="-5"/>
        </w:rPr>
        <w:t>VII</w:t>
      </w:r>
    </w:p>
    <w:p>
      <w:pPr>
        <w:pStyle w:val="BodyText"/>
        <w:spacing w:before="4"/>
        <w:rPr>
          <w:sz w:val="26"/>
        </w:rPr>
      </w:pPr>
    </w:p>
    <w:p>
      <w:pPr>
        <w:pStyle w:val="BodyText"/>
        <w:ind w:left="766"/>
      </w:pPr>
      <w:r>
        <w:rPr/>
        <w:t>Da</w:t>
      </w:r>
      <w:r>
        <w:rPr>
          <w:spacing w:val="-3"/>
        </w:rPr>
        <w:t> </w:t>
      </w:r>
      <w:r>
        <w:rPr/>
        <w:t>liquidação</w:t>
      </w:r>
      <w:r>
        <w:rPr>
          <w:spacing w:val="-3"/>
        </w:rPr>
        <w:t> </w:t>
      </w:r>
      <w:r>
        <w:rPr/>
        <w:t>e</w:t>
      </w:r>
      <w:r>
        <w:rPr>
          <w:spacing w:val="-3"/>
        </w:rPr>
        <w:t> </w:t>
      </w:r>
      <w:r>
        <w:rPr/>
        <w:t>da</w:t>
      </w:r>
      <w:r>
        <w:rPr>
          <w:spacing w:val="-2"/>
        </w:rPr>
        <w:t> extinção</w:t>
      </w:r>
    </w:p>
    <w:p>
      <w:pPr>
        <w:pStyle w:val="BodyText"/>
        <w:spacing w:before="10"/>
        <w:rPr>
          <w:sz w:val="25"/>
        </w:rPr>
      </w:pPr>
    </w:p>
    <w:p>
      <w:pPr>
        <w:pStyle w:val="BodyText"/>
        <w:spacing w:before="1"/>
        <w:ind w:left="199" w:right="1697" w:firstLine="566"/>
        <w:jc w:val="both"/>
      </w:pPr>
      <w:r>
        <w:rPr/>
        <w:t>Art. 234.</w:t>
      </w:r>
      <w:r>
        <w:rPr>
          <w:spacing w:val="40"/>
        </w:rPr>
        <w:t> </w:t>
      </w:r>
      <w:r>
        <w:rPr/>
        <w:t>A pessoa jurídica será tributada de acordo com o disposto neste Regulamento até findar-se a sua liquidação (Decreto-Lei nº 5.844, de 1943, art. 51).</w:t>
      </w:r>
    </w:p>
    <w:p>
      <w:pPr>
        <w:pStyle w:val="BodyText"/>
        <w:spacing w:before="11"/>
        <w:rPr>
          <w:sz w:val="25"/>
        </w:rPr>
      </w:pPr>
    </w:p>
    <w:p>
      <w:pPr>
        <w:pStyle w:val="BodyText"/>
        <w:ind w:left="199" w:right="1695" w:firstLine="566"/>
        <w:jc w:val="both"/>
      </w:pPr>
      <w:r>
        <w:rPr/>
        <w:t>Art. 235.</w:t>
      </w:r>
      <w:r>
        <w:rPr>
          <w:spacing w:val="40"/>
        </w:rPr>
        <w:t> </w:t>
      </w:r>
      <w:r>
        <w:rPr/>
        <w:t>Na extinção da pessoa jurídica, pelo encerramento da liquidação, a apuração</w:t>
      </w:r>
      <w:r>
        <w:rPr>
          <w:spacing w:val="40"/>
        </w:rPr>
        <w:t> </w:t>
      </w:r>
      <w:r>
        <w:rPr/>
        <w:t>da base de cálculo</w:t>
      </w:r>
      <w:r>
        <w:rPr>
          <w:spacing w:val="-2"/>
        </w:rPr>
        <w:t> </w:t>
      </w:r>
      <w:r>
        <w:rPr/>
        <w:t>e do</w:t>
      </w:r>
      <w:r>
        <w:rPr>
          <w:spacing w:val="-2"/>
        </w:rPr>
        <w:t> </w:t>
      </w:r>
      <w:r>
        <w:rPr/>
        <w:t>imposto sobre a renda devido</w:t>
      </w:r>
      <w:r>
        <w:rPr>
          <w:spacing w:val="-2"/>
        </w:rPr>
        <w:t> </w:t>
      </w:r>
      <w:r>
        <w:rPr/>
        <w:t>será efetuada na data</w:t>
      </w:r>
      <w:r>
        <w:rPr>
          <w:spacing w:val="-2"/>
        </w:rPr>
        <w:t> </w:t>
      </w:r>
      <w:r>
        <w:rPr/>
        <w:t>desse evento</w:t>
      </w:r>
      <w:r>
        <w:rPr>
          <w:spacing w:val="-2"/>
        </w:rPr>
        <w:t> </w:t>
      </w:r>
      <w:r>
        <w:rPr/>
        <w:t>(Lei nº 9.430, de 1996, art. 1º, § 2º).</w:t>
      </w:r>
    </w:p>
    <w:p>
      <w:pPr>
        <w:pStyle w:val="BodyText"/>
        <w:spacing w:before="4"/>
        <w:rPr>
          <w:sz w:val="26"/>
        </w:rPr>
      </w:pPr>
    </w:p>
    <w:p>
      <w:pPr>
        <w:pStyle w:val="BodyText"/>
        <w:spacing w:before="1"/>
        <w:ind w:left="199" w:right="1693" w:firstLine="566"/>
        <w:jc w:val="both"/>
      </w:pPr>
      <w:r>
        <w:rPr/>
        <w:t>Parágrafo único.</w:t>
      </w:r>
      <w:r>
        <w:rPr>
          <w:spacing w:val="40"/>
        </w:rPr>
        <w:t> </w:t>
      </w:r>
      <w:r>
        <w:rPr/>
        <w:t>Na hipótese de encerramento de atividades, além da declaração correspondente aos resultados do ano-calendário anterior, deverá ser apresentada declaração relativa aos resultados do ano-calendário em</w:t>
      </w:r>
      <w:r>
        <w:rPr>
          <w:spacing w:val="15"/>
        </w:rPr>
        <w:t> </w:t>
      </w:r>
      <w:r>
        <w:rPr/>
        <w:t>curso até a data da extinção, na forma, no prazo</w:t>
      </w:r>
      <w:r>
        <w:rPr>
          <w:spacing w:val="40"/>
        </w:rPr>
        <w:t> </w:t>
      </w:r>
      <w:r>
        <w:rPr/>
        <w:t>e nas condições estabelecidos pela Secretaria da Receita Federal do Brasil do Ministério da Fazenda (Decreto-Lei nº 5.844, de 1943, art. 52; e Lei nº 9.779, de 1999, art. 16).</w:t>
      </w:r>
    </w:p>
    <w:p>
      <w:pPr>
        <w:pStyle w:val="BodyText"/>
        <w:spacing w:before="1"/>
        <w:rPr>
          <w:sz w:val="26"/>
        </w:rPr>
      </w:pPr>
    </w:p>
    <w:p>
      <w:pPr>
        <w:pStyle w:val="BodyText"/>
        <w:ind w:left="766"/>
      </w:pPr>
      <w:r>
        <w:rPr/>
        <w:t>Seção</w:t>
      </w:r>
      <w:r>
        <w:rPr>
          <w:spacing w:val="-8"/>
        </w:rPr>
        <w:t> </w:t>
      </w:r>
      <w:r>
        <w:rPr>
          <w:spacing w:val="-4"/>
        </w:rPr>
        <w:t>VIII</w:t>
      </w:r>
    </w:p>
    <w:p>
      <w:pPr>
        <w:pStyle w:val="BodyText"/>
        <w:spacing w:before="10"/>
        <w:rPr>
          <w:sz w:val="25"/>
        </w:rPr>
      </w:pPr>
    </w:p>
    <w:p>
      <w:pPr>
        <w:pStyle w:val="BodyText"/>
        <w:ind w:left="766"/>
      </w:pPr>
      <w:r>
        <w:rPr/>
        <w:t>Da</w:t>
      </w:r>
      <w:r>
        <w:rPr>
          <w:spacing w:val="-5"/>
        </w:rPr>
        <w:t> </w:t>
      </w:r>
      <w:r>
        <w:rPr/>
        <w:t>devolução</w:t>
      </w:r>
      <w:r>
        <w:rPr>
          <w:spacing w:val="-5"/>
        </w:rPr>
        <w:t> </w:t>
      </w:r>
      <w:r>
        <w:rPr/>
        <w:t>de</w:t>
      </w:r>
      <w:r>
        <w:rPr>
          <w:spacing w:val="-5"/>
        </w:rPr>
        <w:t> </w:t>
      </w:r>
      <w:r>
        <w:rPr/>
        <w:t>capital</w:t>
      </w:r>
      <w:r>
        <w:rPr>
          <w:spacing w:val="-5"/>
        </w:rPr>
        <w:t> </w:t>
      </w:r>
      <w:r>
        <w:rPr/>
        <w:t>em</w:t>
      </w:r>
      <w:r>
        <w:rPr>
          <w:spacing w:val="1"/>
        </w:rPr>
        <w:t> </w:t>
      </w:r>
      <w:r>
        <w:rPr/>
        <w:t>bens</w:t>
      </w:r>
      <w:r>
        <w:rPr>
          <w:spacing w:val="-7"/>
        </w:rPr>
        <w:t> </w:t>
      </w:r>
      <w:r>
        <w:rPr/>
        <w:t>e</w:t>
      </w:r>
      <w:r>
        <w:rPr>
          <w:spacing w:val="-4"/>
        </w:rPr>
        <w:t> </w:t>
      </w:r>
      <w:r>
        <w:rPr>
          <w:spacing w:val="-2"/>
        </w:rPr>
        <w:t>direitos</w:t>
      </w:r>
    </w:p>
    <w:p>
      <w:pPr>
        <w:pStyle w:val="BodyText"/>
        <w:rPr>
          <w:sz w:val="26"/>
        </w:rPr>
      </w:pPr>
    </w:p>
    <w:p>
      <w:pPr>
        <w:pStyle w:val="BodyText"/>
        <w:ind w:left="199" w:right="1695" w:firstLine="566"/>
        <w:jc w:val="both"/>
      </w:pPr>
      <w:r>
        <w:rPr/>
        <w:t>Art. 236.</w:t>
      </w:r>
      <w:r>
        <w:rPr>
          <w:spacing w:val="40"/>
        </w:rPr>
        <w:t> </w:t>
      </w:r>
      <w:r>
        <w:rPr/>
        <w:t>Os</w:t>
      </w:r>
      <w:r>
        <w:rPr>
          <w:spacing w:val="-3"/>
        </w:rPr>
        <w:t> </w:t>
      </w:r>
      <w:r>
        <w:rPr/>
        <w:t>bens</w:t>
      </w:r>
      <w:r>
        <w:rPr>
          <w:spacing w:val="-3"/>
        </w:rPr>
        <w:t> </w:t>
      </w:r>
      <w:r>
        <w:rPr/>
        <w:t>e os</w:t>
      </w:r>
      <w:r>
        <w:rPr>
          <w:spacing w:val="-3"/>
        </w:rPr>
        <w:t> </w:t>
      </w:r>
      <w:r>
        <w:rPr/>
        <w:t>direitos</w:t>
      </w:r>
      <w:r>
        <w:rPr>
          <w:spacing w:val="-3"/>
        </w:rPr>
        <w:t> </w:t>
      </w:r>
      <w:r>
        <w:rPr/>
        <w:t>do ativo da pessoa jurídica que forem entregues</w:t>
      </w:r>
      <w:r>
        <w:rPr>
          <w:spacing w:val="-3"/>
        </w:rPr>
        <w:t> </w:t>
      </w:r>
      <w:r>
        <w:rPr/>
        <w:t>ao titular ou</w:t>
      </w:r>
      <w:r>
        <w:rPr>
          <w:spacing w:val="-2"/>
        </w:rPr>
        <w:t> </w:t>
      </w:r>
      <w:r>
        <w:rPr/>
        <w:t>ao</w:t>
      </w:r>
      <w:r>
        <w:rPr>
          <w:spacing w:val="-2"/>
        </w:rPr>
        <w:t> </w:t>
      </w:r>
      <w:r>
        <w:rPr/>
        <w:t>sócio</w:t>
      </w:r>
      <w:r>
        <w:rPr>
          <w:spacing w:val="-2"/>
        </w:rPr>
        <w:t> </w:t>
      </w:r>
      <w:r>
        <w:rPr/>
        <w:t>ou</w:t>
      </w:r>
      <w:r>
        <w:rPr>
          <w:spacing w:val="-2"/>
        </w:rPr>
        <w:t> </w:t>
      </w:r>
      <w:r>
        <w:rPr/>
        <w:t>ao</w:t>
      </w:r>
      <w:r>
        <w:rPr>
          <w:spacing w:val="-2"/>
        </w:rPr>
        <w:t> </w:t>
      </w:r>
      <w:r>
        <w:rPr/>
        <w:t>acionista, a</w:t>
      </w:r>
      <w:r>
        <w:rPr>
          <w:spacing w:val="-7"/>
        </w:rPr>
        <w:t> </w:t>
      </w:r>
      <w:r>
        <w:rPr/>
        <w:t>título</w:t>
      </w:r>
      <w:r>
        <w:rPr>
          <w:spacing w:val="-2"/>
        </w:rPr>
        <w:t> </w:t>
      </w:r>
      <w:r>
        <w:rPr/>
        <w:t>de</w:t>
      </w:r>
      <w:r>
        <w:rPr>
          <w:spacing w:val="-2"/>
        </w:rPr>
        <w:t> </w:t>
      </w:r>
      <w:r>
        <w:rPr/>
        <w:t>devolução</w:t>
      </w:r>
      <w:r>
        <w:rPr>
          <w:spacing w:val="-2"/>
        </w:rPr>
        <w:t> </w:t>
      </w:r>
      <w:r>
        <w:rPr/>
        <w:t>de</w:t>
      </w:r>
      <w:r>
        <w:rPr>
          <w:spacing w:val="-2"/>
        </w:rPr>
        <w:t> </w:t>
      </w:r>
      <w:r>
        <w:rPr/>
        <w:t>sua</w:t>
      </w:r>
      <w:r>
        <w:rPr>
          <w:spacing w:val="-2"/>
        </w:rPr>
        <w:t> </w:t>
      </w:r>
      <w:r>
        <w:rPr/>
        <w:t>participação</w:t>
      </w:r>
      <w:r>
        <w:rPr>
          <w:spacing w:val="-2"/>
        </w:rPr>
        <w:t> </w:t>
      </w:r>
      <w:r>
        <w:rPr/>
        <w:t>no</w:t>
      </w:r>
      <w:r>
        <w:rPr>
          <w:spacing w:val="-2"/>
        </w:rPr>
        <w:t> </w:t>
      </w:r>
      <w:r>
        <w:rPr/>
        <w:t>capital social,</w:t>
      </w:r>
      <w:r>
        <w:rPr>
          <w:spacing w:val="-4"/>
        </w:rPr>
        <w:t> </w:t>
      </w:r>
      <w:r>
        <w:rPr/>
        <w:t>poderão ser</w:t>
      </w:r>
      <w:r>
        <w:rPr>
          <w:spacing w:val="67"/>
        </w:rPr>
        <w:t> </w:t>
      </w:r>
      <w:r>
        <w:rPr/>
        <w:t>avaliados</w:t>
      </w:r>
      <w:r>
        <w:rPr>
          <w:spacing w:val="40"/>
        </w:rPr>
        <w:t> </w:t>
      </w:r>
      <w:r>
        <w:rPr/>
        <w:t>pelo</w:t>
      </w:r>
      <w:r>
        <w:rPr>
          <w:spacing w:val="40"/>
        </w:rPr>
        <w:t> </w:t>
      </w:r>
      <w:r>
        <w:rPr/>
        <w:t>valor</w:t>
      </w:r>
      <w:r>
        <w:rPr>
          <w:spacing w:val="40"/>
        </w:rPr>
        <w:t> </w:t>
      </w:r>
      <w:r>
        <w:rPr/>
        <w:t>contábil</w:t>
      </w:r>
      <w:r>
        <w:rPr>
          <w:spacing w:val="65"/>
        </w:rPr>
        <w:t> </w:t>
      </w:r>
      <w:r>
        <w:rPr/>
        <w:t>ou</w:t>
      </w:r>
      <w:r>
        <w:rPr>
          <w:spacing w:val="65"/>
        </w:rPr>
        <w:t> </w:t>
      </w:r>
      <w:r>
        <w:rPr/>
        <w:t>pelo</w:t>
      </w:r>
      <w:r>
        <w:rPr>
          <w:spacing w:val="40"/>
        </w:rPr>
        <w:t> </w:t>
      </w:r>
      <w:r>
        <w:rPr/>
        <w:t>valor</w:t>
      </w:r>
      <w:r>
        <w:rPr>
          <w:spacing w:val="67"/>
        </w:rPr>
        <w:t> </w:t>
      </w:r>
      <w:r>
        <w:rPr/>
        <w:t>de</w:t>
      </w:r>
      <w:r>
        <w:rPr>
          <w:spacing w:val="40"/>
        </w:rPr>
        <w:t> </w:t>
      </w:r>
      <w:r>
        <w:rPr/>
        <w:t>mercado</w:t>
      </w:r>
      <w:r>
        <w:rPr>
          <w:spacing w:val="65"/>
        </w:rPr>
        <w:t> </w:t>
      </w:r>
      <w:r>
        <w:rPr/>
        <w:t>(Lei</w:t>
      </w:r>
      <w:r>
        <w:rPr>
          <w:spacing w:val="70"/>
        </w:rPr>
        <w:t> </w:t>
      </w:r>
      <w:r>
        <w:rPr/>
        <w:t>nº 9.249,</w:t>
      </w:r>
      <w:r>
        <w:rPr>
          <w:spacing w:val="68"/>
        </w:rPr>
        <w:t> </w:t>
      </w:r>
      <w:r>
        <w:rPr/>
        <w:t>de</w:t>
      </w:r>
      <w:r>
        <w:rPr>
          <w:spacing w:val="40"/>
        </w:rPr>
        <w:t> </w:t>
      </w:r>
      <w:r>
        <w:rPr/>
        <w:t>1995,</w:t>
      </w:r>
      <w:r>
        <w:rPr>
          <w:spacing w:val="68"/>
        </w:rPr>
        <w:t> </w:t>
      </w:r>
      <w:r>
        <w:rPr/>
        <w:t>art. 22, </w:t>
      </w:r>
      <w:r>
        <w:rPr>
          <w:b/>
        </w:rPr>
        <w:t>caput</w:t>
      </w:r>
      <w:r>
        <w:rPr/>
        <w:t>).</w:t>
      </w:r>
    </w:p>
    <w:p>
      <w:pPr>
        <w:pStyle w:val="BodyText"/>
        <w:spacing w:before="5"/>
        <w:rPr>
          <w:sz w:val="26"/>
        </w:rPr>
      </w:pPr>
    </w:p>
    <w:p>
      <w:pPr>
        <w:pStyle w:val="BodyText"/>
        <w:ind w:left="199" w:right="1694" w:firstLine="566"/>
        <w:jc w:val="both"/>
      </w:pPr>
      <w:r>
        <w:rPr/>
        <w:t>§ 1º</w:t>
      </w:r>
      <w:r>
        <w:rPr>
          <w:spacing w:val="40"/>
        </w:rPr>
        <w:t> </w:t>
      </w:r>
      <w:r>
        <w:rPr/>
        <w:t>Na hipótese de a devolução realizar-se pelo valor de mercado, a diferença entre este e o valor contábil dos bens ou dos direitos entregues será considerada ganho de capital, que será computado nos resultados da pessoa jurídica tributada com base no lucro real ou na base de cálculo do imposto sobre a renda devido pela pessoa jurídica tributada com base no lucro presumido ou arbitrado (Lei nº 9.249, de 1995, art. 22, § 1º).</w:t>
      </w:r>
    </w:p>
    <w:p>
      <w:pPr>
        <w:pStyle w:val="BodyText"/>
        <w:spacing w:before="1"/>
        <w:rPr>
          <w:sz w:val="26"/>
        </w:rPr>
      </w:pPr>
    </w:p>
    <w:p>
      <w:pPr>
        <w:pStyle w:val="BodyText"/>
        <w:ind w:left="199" w:right="1697" w:firstLine="566"/>
        <w:jc w:val="both"/>
      </w:pPr>
      <w:r>
        <w:rPr/>
        <w:t>§ 2º</w:t>
      </w:r>
      <w:r>
        <w:rPr>
          <w:spacing w:val="40"/>
        </w:rPr>
        <w:t> </w:t>
      </w:r>
      <w:r>
        <w:rPr/>
        <w:t>Para o titular, o sócio ou o acionista, pessoa jurídica, os bens ou os direitos recebidos em devolução de sua participação no capital serão registrados pelo</w:t>
      </w:r>
      <w:r>
        <w:rPr>
          <w:spacing w:val="-1"/>
        </w:rPr>
        <w:t> </w:t>
      </w:r>
      <w:r>
        <w:rPr/>
        <w:t>valor contábil da participação ou pelo valor de mercado, conforme avaliado pela pessoa jurídica que esteja devolvendo capital (Lei nº 9.249, de 1995, art. 22, § 2º).</w:t>
      </w:r>
    </w:p>
    <w:p>
      <w:pPr>
        <w:pStyle w:val="BodyText"/>
        <w:spacing w:before="1"/>
        <w:rPr>
          <w:sz w:val="26"/>
        </w:rPr>
      </w:pPr>
    </w:p>
    <w:p>
      <w:pPr>
        <w:pStyle w:val="BodyText"/>
        <w:ind w:left="766"/>
      </w:pPr>
      <w:r>
        <w:rPr/>
        <w:t>Seção</w:t>
      </w:r>
      <w:r>
        <w:rPr>
          <w:spacing w:val="-6"/>
        </w:rPr>
        <w:t> </w:t>
      </w:r>
      <w:r>
        <w:rPr>
          <w:spacing w:val="-5"/>
        </w:rPr>
        <w:t>IX</w:t>
      </w:r>
    </w:p>
    <w:p>
      <w:pPr>
        <w:pStyle w:val="BodyText"/>
        <w:spacing w:before="10"/>
        <w:rPr>
          <w:sz w:val="25"/>
        </w:rPr>
      </w:pPr>
    </w:p>
    <w:p>
      <w:pPr>
        <w:pStyle w:val="BodyText"/>
        <w:spacing w:before="1"/>
        <w:ind w:left="766"/>
      </w:pPr>
      <w:r>
        <w:rPr/>
        <w:t>Da</w:t>
      </w:r>
      <w:r>
        <w:rPr>
          <w:spacing w:val="-6"/>
        </w:rPr>
        <w:t> </w:t>
      </w:r>
      <w:r>
        <w:rPr/>
        <w:t>devolução</w:t>
      </w:r>
      <w:r>
        <w:rPr>
          <w:spacing w:val="-6"/>
        </w:rPr>
        <w:t> </w:t>
      </w:r>
      <w:r>
        <w:rPr/>
        <w:t>de</w:t>
      </w:r>
      <w:r>
        <w:rPr>
          <w:spacing w:val="-5"/>
        </w:rPr>
        <w:t> </w:t>
      </w:r>
      <w:r>
        <w:rPr/>
        <w:t>patrimônio</w:t>
      </w:r>
      <w:r>
        <w:rPr>
          <w:spacing w:val="-10"/>
        </w:rPr>
        <w:t> </w:t>
      </w:r>
      <w:r>
        <w:rPr/>
        <w:t>de</w:t>
      </w:r>
      <w:r>
        <w:rPr>
          <w:spacing w:val="-6"/>
        </w:rPr>
        <w:t> </w:t>
      </w:r>
      <w:r>
        <w:rPr/>
        <w:t>entidade</w:t>
      </w:r>
      <w:r>
        <w:rPr>
          <w:spacing w:val="-5"/>
        </w:rPr>
        <w:t> </w:t>
      </w:r>
      <w:r>
        <w:rPr>
          <w:spacing w:val="-2"/>
        </w:rPr>
        <w:t>isenta</w:t>
      </w:r>
    </w:p>
    <w:p>
      <w:pPr>
        <w:pStyle w:val="BodyText"/>
        <w:spacing w:before="4"/>
        <w:rPr>
          <w:sz w:val="26"/>
        </w:rPr>
      </w:pPr>
    </w:p>
    <w:p>
      <w:pPr>
        <w:pStyle w:val="BodyText"/>
        <w:ind w:left="199" w:right="1689" w:firstLine="566"/>
        <w:jc w:val="both"/>
      </w:pPr>
      <w:r>
        <w:rPr/>
        <w:t>Art.</w:t>
      </w:r>
      <w:r>
        <w:rPr>
          <w:spacing w:val="-14"/>
        </w:rPr>
        <w:t> </w:t>
      </w:r>
      <w:r>
        <w:rPr/>
        <w:t>237.</w:t>
      </w:r>
      <w:r>
        <w:rPr>
          <w:spacing w:val="34"/>
        </w:rPr>
        <w:t> </w:t>
      </w:r>
      <w:r>
        <w:rPr/>
        <w:t>A</w:t>
      </w:r>
      <w:r>
        <w:rPr>
          <w:spacing w:val="-10"/>
        </w:rPr>
        <w:t> </w:t>
      </w:r>
      <w:r>
        <w:rPr/>
        <w:t>diferença</w:t>
      </w:r>
      <w:r>
        <w:rPr>
          <w:spacing w:val="-12"/>
        </w:rPr>
        <w:t> </w:t>
      </w:r>
      <w:r>
        <w:rPr/>
        <w:t>entre</w:t>
      </w:r>
      <w:r>
        <w:rPr>
          <w:spacing w:val="-12"/>
        </w:rPr>
        <w:t> </w:t>
      </w:r>
      <w:r>
        <w:rPr/>
        <w:t>o</w:t>
      </w:r>
      <w:r>
        <w:rPr>
          <w:spacing w:val="-14"/>
        </w:rPr>
        <w:t> </w:t>
      </w:r>
      <w:r>
        <w:rPr/>
        <w:t>valor</w:t>
      </w:r>
      <w:r>
        <w:rPr>
          <w:spacing w:val="-10"/>
        </w:rPr>
        <w:t> </w:t>
      </w:r>
      <w:r>
        <w:rPr/>
        <w:t>em</w:t>
      </w:r>
      <w:r>
        <w:rPr>
          <w:spacing w:val="-10"/>
        </w:rPr>
        <w:t> </w:t>
      </w:r>
      <w:r>
        <w:rPr/>
        <w:t>dinheiro</w:t>
      </w:r>
      <w:r>
        <w:rPr>
          <w:spacing w:val="-12"/>
        </w:rPr>
        <w:t> </w:t>
      </w:r>
      <w:r>
        <w:rPr/>
        <w:t>ou</w:t>
      </w:r>
      <w:r>
        <w:rPr>
          <w:spacing w:val="-12"/>
        </w:rPr>
        <w:t> </w:t>
      </w:r>
      <w:r>
        <w:rPr/>
        <w:t>o</w:t>
      </w:r>
      <w:r>
        <w:rPr>
          <w:spacing w:val="-14"/>
        </w:rPr>
        <w:t> </w:t>
      </w:r>
      <w:r>
        <w:rPr/>
        <w:t>valor</w:t>
      </w:r>
      <w:r>
        <w:rPr>
          <w:spacing w:val="-10"/>
        </w:rPr>
        <w:t> </w:t>
      </w:r>
      <w:r>
        <w:rPr/>
        <w:t>dos</w:t>
      </w:r>
      <w:r>
        <w:rPr>
          <w:spacing w:val="-10"/>
        </w:rPr>
        <w:t> </w:t>
      </w:r>
      <w:r>
        <w:rPr/>
        <w:t>bens</w:t>
      </w:r>
      <w:r>
        <w:rPr>
          <w:spacing w:val="-10"/>
        </w:rPr>
        <w:t> </w:t>
      </w:r>
      <w:r>
        <w:rPr/>
        <w:t>e</w:t>
      </w:r>
      <w:r>
        <w:rPr>
          <w:spacing w:val="-12"/>
        </w:rPr>
        <w:t> </w:t>
      </w:r>
      <w:r>
        <w:rPr/>
        <w:t>dos</w:t>
      </w:r>
      <w:r>
        <w:rPr>
          <w:spacing w:val="-10"/>
        </w:rPr>
        <w:t> </w:t>
      </w:r>
      <w:r>
        <w:rPr/>
        <w:t>direitos</w:t>
      </w:r>
      <w:r>
        <w:rPr>
          <w:spacing w:val="-14"/>
        </w:rPr>
        <w:t> </w:t>
      </w:r>
      <w:r>
        <w:rPr/>
        <w:t>recebidos de instituição isenta, a título de devolução de patrimônio, e o valor em dinheiro ou o valor dos bens e dos direitos que houver entregado para a formação do referido patrimônio, será computada na determinação do lucro real ou adicionada ao lucro presumido ou arbitrado, conforme</w:t>
      </w:r>
      <w:r>
        <w:rPr>
          <w:spacing w:val="-1"/>
        </w:rPr>
        <w:t> </w:t>
      </w:r>
      <w:r>
        <w:rPr/>
        <w:t>a</w:t>
      </w:r>
      <w:r>
        <w:rPr>
          <w:spacing w:val="-5"/>
        </w:rPr>
        <w:t> </w:t>
      </w:r>
      <w:r>
        <w:rPr/>
        <w:t>forma</w:t>
      </w:r>
      <w:r>
        <w:rPr>
          <w:spacing w:val="-1"/>
        </w:rPr>
        <w:t> </w:t>
      </w:r>
      <w:r>
        <w:rPr/>
        <w:t>de</w:t>
      </w:r>
      <w:r>
        <w:rPr>
          <w:spacing w:val="-5"/>
        </w:rPr>
        <w:t> </w:t>
      </w:r>
      <w:r>
        <w:rPr/>
        <w:t>tributação</w:t>
      </w:r>
      <w:r>
        <w:rPr>
          <w:spacing w:val="-5"/>
        </w:rPr>
        <w:t> </w:t>
      </w:r>
      <w:r>
        <w:rPr/>
        <w:t>a</w:t>
      </w:r>
      <w:r>
        <w:rPr>
          <w:spacing w:val="-1"/>
        </w:rPr>
        <w:t> </w:t>
      </w:r>
      <w:r>
        <w:rPr/>
        <w:t>que</w:t>
      </w:r>
      <w:r>
        <w:rPr>
          <w:spacing w:val="-5"/>
        </w:rPr>
        <w:t> </w:t>
      </w:r>
      <w:r>
        <w:rPr/>
        <w:t>a</w:t>
      </w:r>
      <w:r>
        <w:rPr>
          <w:spacing w:val="-1"/>
        </w:rPr>
        <w:t> </w:t>
      </w:r>
      <w:r>
        <w:rPr/>
        <w:t>pessoa</w:t>
      </w:r>
      <w:r>
        <w:rPr>
          <w:spacing w:val="-5"/>
        </w:rPr>
        <w:t> </w:t>
      </w:r>
      <w:r>
        <w:rPr/>
        <w:t>jurídica destinatária</w:t>
      </w:r>
      <w:r>
        <w:rPr>
          <w:spacing w:val="-1"/>
        </w:rPr>
        <w:t> </w:t>
      </w:r>
      <w:r>
        <w:rPr/>
        <w:t>estiver sujeita</w:t>
      </w:r>
      <w:r>
        <w:rPr>
          <w:spacing w:val="-1"/>
        </w:rPr>
        <w:t> </w:t>
      </w:r>
      <w:r>
        <w:rPr/>
        <w:t>(Lei nº</w:t>
      </w:r>
      <w:r>
        <w:rPr>
          <w:spacing w:val="-11"/>
        </w:rPr>
        <w:t> </w:t>
      </w:r>
      <w:r>
        <w:rPr/>
        <w:t>9.532, de 1997, art. 17, § 3º).</w:t>
      </w:r>
    </w:p>
    <w:p>
      <w:pPr>
        <w:pStyle w:val="BodyText"/>
        <w:spacing w:before="1"/>
        <w:rPr>
          <w:sz w:val="26"/>
        </w:rPr>
      </w:pPr>
    </w:p>
    <w:p>
      <w:pPr>
        <w:pStyle w:val="BodyText"/>
        <w:ind w:left="766"/>
      </w:pPr>
      <w:r>
        <w:rPr/>
        <w:t>TÍTULO</w:t>
      </w:r>
      <w:r>
        <w:rPr>
          <w:spacing w:val="-8"/>
        </w:rPr>
        <w:t> </w:t>
      </w:r>
      <w:r>
        <w:rPr>
          <w:spacing w:val="-5"/>
        </w:rPr>
        <w:t>VII</w:t>
      </w:r>
    </w:p>
    <w:p>
      <w:pPr>
        <w:spacing w:after="0"/>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3655"/>
      </w:pPr>
      <w:r>
        <w:rPr/>
        <w:t>DOS</w:t>
      </w:r>
      <w:r>
        <w:rPr>
          <w:spacing w:val="-4"/>
        </w:rPr>
        <w:t> </w:t>
      </w:r>
      <w:r>
        <w:rPr/>
        <w:t>PREÇOS</w:t>
      </w:r>
      <w:r>
        <w:rPr>
          <w:spacing w:val="-8"/>
        </w:rPr>
        <w:t> </w:t>
      </w:r>
      <w:r>
        <w:rPr/>
        <w:t>DE</w:t>
      </w:r>
      <w:r>
        <w:rPr>
          <w:spacing w:val="-8"/>
        </w:rPr>
        <w:t> </w:t>
      </w:r>
      <w:r>
        <w:rPr/>
        <w:t>TRANSFERÊNCIA</w:t>
      </w:r>
      <w:r>
        <w:rPr>
          <w:spacing w:val="-8"/>
        </w:rPr>
        <w:t> </w:t>
      </w:r>
      <w:r>
        <w:rPr/>
        <w:t>E</w:t>
      </w:r>
      <w:r>
        <w:rPr>
          <w:spacing w:val="-4"/>
        </w:rPr>
        <w:t> </w:t>
      </w:r>
      <w:r>
        <w:rPr/>
        <w:t>DA</w:t>
      </w:r>
      <w:r>
        <w:rPr>
          <w:spacing w:val="-4"/>
        </w:rPr>
        <w:t> </w:t>
      </w:r>
      <w:r>
        <w:rPr/>
        <w:t>SUBCAPITALIZAÇÃO CAPÍTULO I</w:t>
      </w:r>
    </w:p>
    <w:p>
      <w:pPr>
        <w:pStyle w:val="BodyText"/>
        <w:spacing w:line="224" w:lineRule="exact"/>
        <w:ind w:left="766"/>
      </w:pPr>
      <w:r>
        <w:rPr/>
        <w:t>DAS</w:t>
      </w:r>
      <w:r>
        <w:rPr>
          <w:spacing w:val="-9"/>
        </w:rPr>
        <w:t> </w:t>
      </w:r>
      <w:r>
        <w:rPr/>
        <w:t>RECEITAS</w:t>
      </w:r>
      <w:r>
        <w:rPr>
          <w:spacing w:val="-10"/>
        </w:rPr>
        <w:t> </w:t>
      </w:r>
      <w:r>
        <w:rPr/>
        <w:t>ORIUNDAS</w:t>
      </w:r>
      <w:r>
        <w:rPr>
          <w:spacing w:val="-6"/>
        </w:rPr>
        <w:t> </w:t>
      </w:r>
      <w:r>
        <w:rPr/>
        <w:t>DE</w:t>
      </w:r>
      <w:r>
        <w:rPr>
          <w:spacing w:val="-6"/>
        </w:rPr>
        <w:t> </w:t>
      </w:r>
      <w:r>
        <w:rPr/>
        <w:t>EXPORTAÇÃO</w:t>
      </w:r>
      <w:r>
        <w:rPr>
          <w:spacing w:val="-5"/>
        </w:rPr>
        <w:t> </w:t>
      </w:r>
      <w:r>
        <w:rPr/>
        <w:t>PARA</w:t>
      </w:r>
      <w:r>
        <w:rPr>
          <w:spacing w:val="-7"/>
        </w:rPr>
        <w:t> </w:t>
      </w:r>
      <w:r>
        <w:rPr/>
        <w:t>O</w:t>
      </w:r>
      <w:r>
        <w:rPr>
          <w:spacing w:val="-8"/>
        </w:rPr>
        <w:t> </w:t>
      </w:r>
      <w:r>
        <w:rPr>
          <w:spacing w:val="-2"/>
        </w:rPr>
        <w:t>EXTERIOR</w:t>
      </w:r>
    </w:p>
    <w:p>
      <w:pPr>
        <w:pStyle w:val="BodyText"/>
        <w:spacing w:before="10"/>
        <w:rPr>
          <w:sz w:val="25"/>
        </w:rPr>
      </w:pPr>
    </w:p>
    <w:p>
      <w:pPr>
        <w:pStyle w:val="BodyText"/>
        <w:ind w:left="199" w:right="1693" w:firstLine="566"/>
        <w:jc w:val="both"/>
      </w:pPr>
      <w:r>
        <w:rPr/>
        <w:t>Art.</w:t>
      </w:r>
      <w:r>
        <w:rPr>
          <w:spacing w:val="22"/>
        </w:rPr>
        <w:t> </w:t>
      </w:r>
      <w:r>
        <w:rPr/>
        <w:t>238.</w:t>
      </w:r>
      <w:r>
        <w:rPr>
          <w:spacing w:val="40"/>
        </w:rPr>
        <w:t> </w:t>
      </w:r>
      <w:r>
        <w:rPr/>
        <w:t>As receitas auferidas nas operações efetuadas com</w:t>
      </w:r>
      <w:r>
        <w:rPr>
          <w:spacing w:val="25"/>
        </w:rPr>
        <w:t> </w:t>
      </w:r>
      <w:r>
        <w:rPr/>
        <w:t>pessoa vinculada,</w:t>
      </w:r>
      <w:r>
        <w:rPr>
          <w:spacing w:val="22"/>
        </w:rPr>
        <w:t> </w:t>
      </w:r>
      <w:r>
        <w:rPr/>
        <w:t>a que se refere o art. 453, ficam sujeitas a arbitramento quando o preço médio de venda dos bens, dos serviços ou dos direitos, nas exportações efetuadas durante o período de apuração da</w:t>
      </w:r>
      <w:r>
        <w:rPr>
          <w:spacing w:val="40"/>
        </w:rPr>
        <w:t> </w:t>
      </w:r>
      <w:r>
        <w:rPr/>
        <w:t>base de cálculo do imposto sobre a renda, for inferior a noventa por cento do preço médio praticado na venda dos mesmos bens, serviços ou direitos, no mercado brasileiro, durante o mesmo</w:t>
      </w:r>
      <w:r>
        <w:rPr>
          <w:spacing w:val="73"/>
        </w:rPr>
        <w:t> </w:t>
      </w:r>
      <w:r>
        <w:rPr/>
        <w:t>período,</w:t>
      </w:r>
      <w:r>
        <w:rPr>
          <w:spacing w:val="71"/>
        </w:rPr>
        <w:t> </w:t>
      </w:r>
      <w:r>
        <w:rPr/>
        <w:t>em</w:t>
      </w:r>
      <w:r>
        <w:rPr>
          <w:spacing w:val="75"/>
        </w:rPr>
        <w:t> </w:t>
      </w:r>
      <w:r>
        <w:rPr/>
        <w:t>condições</w:t>
      </w:r>
      <w:r>
        <w:rPr>
          <w:spacing w:val="70"/>
        </w:rPr>
        <w:t> </w:t>
      </w:r>
      <w:r>
        <w:rPr/>
        <w:t>de</w:t>
      </w:r>
      <w:r>
        <w:rPr>
          <w:spacing w:val="73"/>
        </w:rPr>
        <w:t> </w:t>
      </w:r>
      <w:r>
        <w:rPr/>
        <w:t>pagamento</w:t>
      </w:r>
      <w:r>
        <w:rPr>
          <w:spacing w:val="68"/>
        </w:rPr>
        <w:t> </w:t>
      </w:r>
      <w:r>
        <w:rPr/>
        <w:t>semelhantes</w:t>
      </w:r>
      <w:r>
        <w:rPr>
          <w:spacing w:val="70"/>
        </w:rPr>
        <w:t> </w:t>
      </w:r>
      <w:r>
        <w:rPr/>
        <w:t>(Lei</w:t>
      </w:r>
      <w:r>
        <w:rPr>
          <w:spacing w:val="73"/>
        </w:rPr>
        <w:t> </w:t>
      </w:r>
      <w:r>
        <w:rPr/>
        <w:t>nº 9.430,</w:t>
      </w:r>
      <w:r>
        <w:rPr>
          <w:spacing w:val="71"/>
        </w:rPr>
        <w:t> </w:t>
      </w:r>
      <w:r>
        <w:rPr/>
        <w:t>de</w:t>
      </w:r>
      <w:r>
        <w:rPr>
          <w:spacing w:val="73"/>
        </w:rPr>
        <w:t> </w:t>
      </w:r>
      <w:r>
        <w:rPr/>
        <w:t>1996,</w:t>
      </w:r>
      <w:r>
        <w:rPr>
          <w:spacing w:val="71"/>
        </w:rPr>
        <w:t> </w:t>
      </w:r>
      <w:r>
        <w:rPr/>
        <w:t>art. 19, </w:t>
      </w:r>
      <w:r>
        <w:rPr>
          <w:b/>
        </w:rPr>
        <w:t>caput</w:t>
      </w:r>
      <w:r>
        <w:rPr/>
        <w:t>).</w:t>
      </w:r>
    </w:p>
    <w:p>
      <w:pPr>
        <w:pStyle w:val="BodyText"/>
        <w:spacing w:before="2"/>
        <w:rPr>
          <w:sz w:val="26"/>
        </w:rPr>
      </w:pPr>
    </w:p>
    <w:p>
      <w:pPr>
        <w:pStyle w:val="BodyText"/>
        <w:ind w:left="199" w:right="1695" w:firstLine="566"/>
        <w:jc w:val="both"/>
      </w:pPr>
      <w:r>
        <w:rPr/>
        <w:t>§ 1º</w:t>
      </w:r>
      <w:r>
        <w:rPr>
          <w:spacing w:val="40"/>
        </w:rPr>
        <w:t> </w:t>
      </w:r>
      <w:r>
        <w:rPr/>
        <w:t>Caso a pessoa jurídica não efetue operações de venda no mercado interno, a determinação dos preços médios a que se refere o </w:t>
      </w:r>
      <w:r>
        <w:rPr>
          <w:b/>
        </w:rPr>
        <w:t>caput </w:t>
      </w:r>
      <w:r>
        <w:rPr/>
        <w:t>será efetuada com dados de outras empresas que pratiquem a venda de bens, serviços ou direitos, idênticos ou similares, no mercado brasileiro (Lei nº 9.430, de 1996, art. 19, § 1º).</w:t>
      </w:r>
    </w:p>
    <w:p>
      <w:pPr>
        <w:pStyle w:val="BodyText"/>
        <w:spacing w:before="1"/>
        <w:rPr>
          <w:sz w:val="26"/>
        </w:rPr>
      </w:pPr>
    </w:p>
    <w:p>
      <w:pPr>
        <w:pStyle w:val="BodyText"/>
        <w:ind w:left="766"/>
      </w:pPr>
      <w:r>
        <w:rPr/>
        <w:t>§</w:t>
      </w:r>
      <w:r>
        <w:rPr>
          <w:spacing w:val="-4"/>
        </w:rPr>
        <w:t> </w:t>
      </w:r>
      <w:r>
        <w:rPr/>
        <w:t>2º</w:t>
      </w:r>
      <w:r>
        <w:rPr>
          <w:spacing w:val="49"/>
        </w:rPr>
        <w:t> </w:t>
      </w:r>
      <w:r>
        <w:rPr/>
        <w:t>Para</w:t>
      </w:r>
      <w:r>
        <w:rPr>
          <w:spacing w:val="-4"/>
        </w:rPr>
        <w:t> </w:t>
      </w:r>
      <w:r>
        <w:rPr/>
        <w:t>efeito</w:t>
      </w:r>
      <w:r>
        <w:rPr>
          <w:spacing w:val="-8"/>
        </w:rPr>
        <w:t> </w:t>
      </w:r>
      <w:r>
        <w:rPr/>
        <w:t>de</w:t>
      </w:r>
      <w:r>
        <w:rPr>
          <w:spacing w:val="-4"/>
        </w:rPr>
        <w:t> </w:t>
      </w:r>
      <w:r>
        <w:rPr/>
        <w:t>comparação,</w:t>
      </w:r>
      <w:r>
        <w:rPr>
          <w:spacing w:val="-1"/>
        </w:rPr>
        <w:t> </w:t>
      </w:r>
      <w:r>
        <w:rPr/>
        <w:t>o</w:t>
      </w:r>
      <w:r>
        <w:rPr>
          <w:spacing w:val="-8"/>
        </w:rPr>
        <w:t> </w:t>
      </w:r>
      <w:r>
        <w:rPr/>
        <w:t>preço</w:t>
      </w:r>
      <w:r>
        <w:rPr>
          <w:spacing w:val="-4"/>
        </w:rPr>
        <w:t> </w:t>
      </w:r>
      <w:r>
        <w:rPr/>
        <w:t>de</w:t>
      </w:r>
      <w:r>
        <w:rPr>
          <w:spacing w:val="-8"/>
        </w:rPr>
        <w:t> </w:t>
      </w:r>
      <w:r>
        <w:rPr/>
        <w:t>venda</w:t>
      </w:r>
      <w:r>
        <w:rPr>
          <w:spacing w:val="-4"/>
        </w:rPr>
        <w:t> </w:t>
      </w:r>
      <w:r>
        <w:rPr/>
        <w:t>(Lei</w:t>
      </w:r>
      <w:r>
        <w:rPr>
          <w:spacing w:val="-4"/>
        </w:rPr>
        <w:t> </w:t>
      </w:r>
      <w:r>
        <w:rPr/>
        <w:t>nº</w:t>
      </w:r>
      <w:r>
        <w:rPr>
          <w:spacing w:val="-1"/>
        </w:rPr>
        <w:t> </w:t>
      </w:r>
      <w:r>
        <w:rPr/>
        <w:t>9.430,</w:t>
      </w:r>
      <w:r>
        <w:rPr>
          <w:spacing w:val="-1"/>
        </w:rPr>
        <w:t> </w:t>
      </w:r>
      <w:r>
        <w:rPr/>
        <w:t>de</w:t>
      </w:r>
      <w:r>
        <w:rPr>
          <w:spacing w:val="-3"/>
        </w:rPr>
        <w:t> </w:t>
      </w:r>
      <w:r>
        <w:rPr/>
        <w:t>1996,</w:t>
      </w:r>
      <w:r>
        <w:rPr>
          <w:spacing w:val="-1"/>
        </w:rPr>
        <w:t> </w:t>
      </w:r>
      <w:r>
        <w:rPr/>
        <w:t>art.</w:t>
      </w:r>
      <w:r>
        <w:rPr>
          <w:spacing w:val="-6"/>
        </w:rPr>
        <w:t> </w:t>
      </w:r>
      <w:r>
        <w:rPr/>
        <w:t>19,</w:t>
      </w:r>
      <w:r>
        <w:rPr>
          <w:spacing w:val="-1"/>
        </w:rPr>
        <w:t> </w:t>
      </w:r>
      <w:r>
        <w:rPr/>
        <w:t>§</w:t>
      </w:r>
      <w:r>
        <w:rPr>
          <w:spacing w:val="-3"/>
        </w:rPr>
        <w:t> </w:t>
      </w:r>
      <w:r>
        <w:rPr>
          <w:spacing w:val="-4"/>
        </w:rPr>
        <w:t>2º):</w:t>
      </w:r>
    </w:p>
    <w:p>
      <w:pPr>
        <w:pStyle w:val="BodyText"/>
        <w:spacing w:before="4"/>
        <w:rPr>
          <w:sz w:val="26"/>
        </w:rPr>
      </w:pPr>
    </w:p>
    <w:p>
      <w:pPr>
        <w:pStyle w:val="ListParagraph"/>
        <w:numPr>
          <w:ilvl w:val="0"/>
          <w:numId w:val="131"/>
        </w:numPr>
        <w:tabs>
          <w:tab w:pos="903" w:val="left" w:leader="none"/>
        </w:tabs>
        <w:spacing w:line="240" w:lineRule="auto" w:before="0" w:after="0"/>
        <w:ind w:left="199" w:right="1693" w:firstLine="566"/>
        <w:jc w:val="both"/>
        <w:rPr>
          <w:sz w:val="20"/>
        </w:rPr>
      </w:pPr>
      <w:r>
        <w:rPr>
          <w:sz w:val="20"/>
        </w:rPr>
        <w:t>- no mercado brasileiro, deverá ser considerado líquido dos descontos incondicionais concedidos, do ICMS, do ISS, da Contribuição para a Seguridade Social - Cofins e da Contribuição para o PIS/Pasep; e</w:t>
      </w:r>
    </w:p>
    <w:p>
      <w:pPr>
        <w:pStyle w:val="BodyText"/>
        <w:rPr>
          <w:sz w:val="26"/>
        </w:rPr>
      </w:pPr>
    </w:p>
    <w:p>
      <w:pPr>
        <w:pStyle w:val="ListParagraph"/>
        <w:numPr>
          <w:ilvl w:val="0"/>
          <w:numId w:val="131"/>
        </w:numPr>
        <w:tabs>
          <w:tab w:pos="941" w:val="left" w:leader="none"/>
        </w:tabs>
        <w:spacing w:line="240" w:lineRule="auto" w:before="0" w:after="0"/>
        <w:ind w:left="199" w:right="1696" w:firstLine="566"/>
        <w:jc w:val="both"/>
        <w:rPr>
          <w:sz w:val="20"/>
        </w:rPr>
      </w:pPr>
      <w:r>
        <w:rPr>
          <w:sz w:val="20"/>
        </w:rPr>
        <w:t>- nas</w:t>
      </w:r>
      <w:r>
        <w:rPr>
          <w:spacing w:val="-1"/>
          <w:sz w:val="20"/>
        </w:rPr>
        <w:t> </w:t>
      </w:r>
      <w:r>
        <w:rPr>
          <w:sz w:val="20"/>
        </w:rPr>
        <w:t>exportações, será tomado pelo</w:t>
      </w:r>
      <w:r>
        <w:rPr>
          <w:spacing w:val="-2"/>
          <w:sz w:val="20"/>
        </w:rPr>
        <w:t> </w:t>
      </w:r>
      <w:r>
        <w:rPr>
          <w:sz w:val="20"/>
        </w:rPr>
        <w:t>valor depois</w:t>
      </w:r>
      <w:r>
        <w:rPr>
          <w:spacing w:val="-1"/>
          <w:sz w:val="20"/>
        </w:rPr>
        <w:t> </w:t>
      </w:r>
      <w:r>
        <w:rPr>
          <w:sz w:val="20"/>
        </w:rPr>
        <w:t>de</w:t>
      </w:r>
      <w:r>
        <w:rPr>
          <w:spacing w:val="-2"/>
          <w:sz w:val="20"/>
        </w:rPr>
        <w:t> </w:t>
      </w:r>
      <w:r>
        <w:rPr>
          <w:sz w:val="20"/>
        </w:rPr>
        <w:t>subtraído dos</w:t>
      </w:r>
      <w:r>
        <w:rPr>
          <w:spacing w:val="-1"/>
          <w:sz w:val="20"/>
        </w:rPr>
        <w:t> </w:t>
      </w:r>
      <w:r>
        <w:rPr>
          <w:sz w:val="20"/>
        </w:rPr>
        <w:t>encargos</w:t>
      </w:r>
      <w:r>
        <w:rPr>
          <w:spacing w:val="-1"/>
          <w:sz w:val="20"/>
        </w:rPr>
        <w:t> </w:t>
      </w:r>
      <w:r>
        <w:rPr>
          <w:sz w:val="20"/>
        </w:rPr>
        <w:t>de frete e seguro, cujo ônus tenha sido da empresa exportadora.</w:t>
      </w:r>
    </w:p>
    <w:p>
      <w:pPr>
        <w:pStyle w:val="BodyText"/>
        <w:rPr>
          <w:sz w:val="26"/>
        </w:rPr>
      </w:pPr>
    </w:p>
    <w:p>
      <w:pPr>
        <w:pStyle w:val="BodyText"/>
        <w:ind w:left="199" w:right="1696" w:firstLine="566"/>
        <w:jc w:val="both"/>
      </w:pPr>
      <w:r>
        <w:rPr/>
        <w:t>§ 3º</w:t>
      </w:r>
      <w:r>
        <w:rPr>
          <w:spacing w:val="40"/>
        </w:rPr>
        <w:t> </w:t>
      </w:r>
      <w:r>
        <w:rPr/>
        <w:t>Verificado que o preço de venda nas exportações é inferior ao limite de que trata este artigo, as receitas das vendas nas exportações serão determinadas com base no valor apurado segundo um dos seguintes métodos (Lei nº 9.430, de 1996, art. 19, § 3º):</w:t>
      </w:r>
    </w:p>
    <w:p>
      <w:pPr>
        <w:pStyle w:val="BodyText"/>
        <w:spacing w:before="4"/>
        <w:rPr>
          <w:sz w:val="26"/>
        </w:rPr>
      </w:pPr>
    </w:p>
    <w:p>
      <w:pPr>
        <w:pStyle w:val="ListParagraph"/>
        <w:numPr>
          <w:ilvl w:val="0"/>
          <w:numId w:val="132"/>
        </w:numPr>
        <w:tabs>
          <w:tab w:pos="879" w:val="left" w:leader="none"/>
        </w:tabs>
        <w:spacing w:line="240" w:lineRule="auto" w:before="1" w:after="0"/>
        <w:ind w:left="199" w:right="1693" w:firstLine="566"/>
        <w:jc w:val="both"/>
        <w:rPr>
          <w:sz w:val="20"/>
        </w:rPr>
      </w:pPr>
      <w:r>
        <w:rPr>
          <w:sz w:val="20"/>
        </w:rPr>
        <w:t>-</w:t>
      </w:r>
      <w:r>
        <w:rPr>
          <w:spacing w:val="-4"/>
          <w:sz w:val="20"/>
        </w:rPr>
        <w:t> </w:t>
      </w:r>
      <w:r>
        <w:rPr>
          <w:sz w:val="20"/>
        </w:rPr>
        <w:t>método</w:t>
      </w:r>
      <w:r>
        <w:rPr>
          <w:spacing w:val="-1"/>
          <w:sz w:val="20"/>
        </w:rPr>
        <w:t> </w:t>
      </w:r>
      <w:r>
        <w:rPr>
          <w:sz w:val="20"/>
        </w:rPr>
        <w:t>do</w:t>
      </w:r>
      <w:r>
        <w:rPr>
          <w:spacing w:val="-1"/>
          <w:sz w:val="20"/>
        </w:rPr>
        <w:t> </w:t>
      </w:r>
      <w:r>
        <w:rPr>
          <w:sz w:val="20"/>
        </w:rPr>
        <w:t>preço</w:t>
      </w:r>
      <w:r>
        <w:rPr>
          <w:spacing w:val="-1"/>
          <w:sz w:val="20"/>
        </w:rPr>
        <w:t> </w:t>
      </w:r>
      <w:r>
        <w:rPr>
          <w:sz w:val="20"/>
        </w:rPr>
        <w:t>de</w:t>
      </w:r>
      <w:r>
        <w:rPr>
          <w:spacing w:val="-6"/>
          <w:sz w:val="20"/>
        </w:rPr>
        <w:t> </w:t>
      </w:r>
      <w:r>
        <w:rPr>
          <w:sz w:val="20"/>
        </w:rPr>
        <w:t>venda</w:t>
      </w:r>
      <w:r>
        <w:rPr>
          <w:spacing w:val="-1"/>
          <w:sz w:val="20"/>
        </w:rPr>
        <w:t> </w:t>
      </w:r>
      <w:r>
        <w:rPr>
          <w:sz w:val="20"/>
        </w:rPr>
        <w:t>nas</w:t>
      </w:r>
      <w:r>
        <w:rPr>
          <w:spacing w:val="-4"/>
          <w:sz w:val="20"/>
        </w:rPr>
        <w:t> </w:t>
      </w:r>
      <w:r>
        <w:rPr>
          <w:sz w:val="20"/>
        </w:rPr>
        <w:t>exportações</w:t>
      </w:r>
      <w:r>
        <w:rPr>
          <w:spacing w:val="-3"/>
          <w:sz w:val="20"/>
        </w:rPr>
        <w:t> </w:t>
      </w:r>
      <w:r>
        <w:rPr>
          <w:sz w:val="20"/>
        </w:rPr>
        <w:t>- PVEx - definido</w:t>
      </w:r>
      <w:r>
        <w:rPr>
          <w:spacing w:val="-1"/>
          <w:sz w:val="20"/>
        </w:rPr>
        <w:t> </w:t>
      </w:r>
      <w:r>
        <w:rPr>
          <w:sz w:val="20"/>
        </w:rPr>
        <w:t>como</w:t>
      </w:r>
      <w:r>
        <w:rPr>
          <w:spacing w:val="-1"/>
          <w:sz w:val="20"/>
        </w:rPr>
        <w:t> </w:t>
      </w:r>
      <w:r>
        <w:rPr>
          <w:sz w:val="20"/>
        </w:rPr>
        <w:t>a</w:t>
      </w:r>
      <w:r>
        <w:rPr>
          <w:spacing w:val="-6"/>
          <w:sz w:val="20"/>
        </w:rPr>
        <w:t> </w:t>
      </w:r>
      <w:r>
        <w:rPr>
          <w:sz w:val="20"/>
        </w:rPr>
        <w:t>média</w:t>
      </w:r>
      <w:r>
        <w:rPr>
          <w:spacing w:val="-1"/>
          <w:sz w:val="20"/>
        </w:rPr>
        <w:t> </w:t>
      </w:r>
      <w:r>
        <w:rPr>
          <w:sz w:val="20"/>
        </w:rPr>
        <w:t>aritmética dos preços de</w:t>
      </w:r>
      <w:r>
        <w:rPr>
          <w:spacing w:val="-1"/>
          <w:sz w:val="20"/>
        </w:rPr>
        <w:t> </w:t>
      </w:r>
      <w:r>
        <w:rPr>
          <w:sz w:val="20"/>
        </w:rPr>
        <w:t>venda nas exportações efetuadas pela</w:t>
      </w:r>
      <w:r>
        <w:rPr>
          <w:spacing w:val="-1"/>
          <w:sz w:val="20"/>
        </w:rPr>
        <w:t> </w:t>
      </w:r>
      <w:r>
        <w:rPr>
          <w:sz w:val="20"/>
        </w:rPr>
        <w:t>própria empresa, para outros clientes, ou por outra exportadora nacional de bens, serviços ou direitos, idênticos ou similares, durante o mesmo período de apuração da base de cálculo do imposto sobre a renda e em condições de pagamento semelhantes;</w:t>
      </w:r>
    </w:p>
    <w:p>
      <w:pPr>
        <w:pStyle w:val="BodyText"/>
        <w:rPr>
          <w:sz w:val="26"/>
        </w:rPr>
      </w:pPr>
    </w:p>
    <w:p>
      <w:pPr>
        <w:pStyle w:val="ListParagraph"/>
        <w:numPr>
          <w:ilvl w:val="0"/>
          <w:numId w:val="132"/>
        </w:numPr>
        <w:tabs>
          <w:tab w:pos="936" w:val="left" w:leader="none"/>
        </w:tabs>
        <w:spacing w:line="240" w:lineRule="auto" w:before="1" w:after="0"/>
        <w:ind w:left="199" w:right="1693" w:firstLine="566"/>
        <w:jc w:val="both"/>
        <w:rPr>
          <w:sz w:val="20"/>
        </w:rPr>
      </w:pPr>
      <w:r>
        <w:rPr>
          <w:sz w:val="20"/>
        </w:rPr>
        <w:t>-</w:t>
      </w:r>
      <w:r>
        <w:rPr>
          <w:spacing w:val="-4"/>
          <w:sz w:val="20"/>
        </w:rPr>
        <w:t> </w:t>
      </w:r>
      <w:r>
        <w:rPr>
          <w:sz w:val="20"/>
        </w:rPr>
        <w:t>método</w:t>
      </w:r>
      <w:r>
        <w:rPr>
          <w:spacing w:val="-1"/>
          <w:sz w:val="20"/>
        </w:rPr>
        <w:t> </w:t>
      </w:r>
      <w:r>
        <w:rPr>
          <w:sz w:val="20"/>
        </w:rPr>
        <w:t>do</w:t>
      </w:r>
      <w:r>
        <w:rPr>
          <w:spacing w:val="-1"/>
          <w:sz w:val="20"/>
        </w:rPr>
        <w:t> </w:t>
      </w:r>
      <w:r>
        <w:rPr>
          <w:sz w:val="20"/>
        </w:rPr>
        <w:t>preço</w:t>
      </w:r>
      <w:r>
        <w:rPr>
          <w:spacing w:val="-1"/>
          <w:sz w:val="20"/>
        </w:rPr>
        <w:t> </w:t>
      </w:r>
      <w:r>
        <w:rPr>
          <w:sz w:val="20"/>
        </w:rPr>
        <w:t>de</w:t>
      </w:r>
      <w:r>
        <w:rPr>
          <w:spacing w:val="-6"/>
          <w:sz w:val="20"/>
        </w:rPr>
        <w:t> </w:t>
      </w:r>
      <w:r>
        <w:rPr>
          <w:sz w:val="20"/>
        </w:rPr>
        <w:t>venda</w:t>
      </w:r>
      <w:r>
        <w:rPr>
          <w:spacing w:val="-1"/>
          <w:sz w:val="20"/>
        </w:rPr>
        <w:t> </w:t>
      </w:r>
      <w:r>
        <w:rPr>
          <w:sz w:val="20"/>
        </w:rPr>
        <w:t>por atacado</w:t>
      </w:r>
      <w:r>
        <w:rPr>
          <w:spacing w:val="-1"/>
          <w:sz w:val="20"/>
        </w:rPr>
        <w:t> </w:t>
      </w:r>
      <w:r>
        <w:rPr>
          <w:sz w:val="20"/>
        </w:rPr>
        <w:t>no</w:t>
      </w:r>
      <w:r>
        <w:rPr>
          <w:spacing w:val="-1"/>
          <w:sz w:val="20"/>
        </w:rPr>
        <w:t> </w:t>
      </w:r>
      <w:r>
        <w:rPr>
          <w:sz w:val="20"/>
        </w:rPr>
        <w:t>país</w:t>
      </w:r>
      <w:r>
        <w:rPr>
          <w:spacing w:val="-4"/>
          <w:sz w:val="20"/>
        </w:rPr>
        <w:t> </w:t>
      </w:r>
      <w:r>
        <w:rPr>
          <w:sz w:val="20"/>
        </w:rPr>
        <w:t>de</w:t>
      </w:r>
      <w:r>
        <w:rPr>
          <w:spacing w:val="-1"/>
          <w:sz w:val="20"/>
        </w:rPr>
        <w:t> </w:t>
      </w:r>
      <w:r>
        <w:rPr>
          <w:sz w:val="20"/>
        </w:rPr>
        <w:t>destino, diminuído</w:t>
      </w:r>
      <w:r>
        <w:rPr>
          <w:spacing w:val="-1"/>
          <w:sz w:val="20"/>
        </w:rPr>
        <w:t> </w:t>
      </w:r>
      <w:r>
        <w:rPr>
          <w:sz w:val="20"/>
        </w:rPr>
        <w:t>do</w:t>
      </w:r>
      <w:r>
        <w:rPr>
          <w:spacing w:val="-1"/>
          <w:sz w:val="20"/>
        </w:rPr>
        <w:t> </w:t>
      </w:r>
      <w:r>
        <w:rPr>
          <w:sz w:val="20"/>
        </w:rPr>
        <w:t>lucro - PVA</w:t>
      </w:r>
      <w:r>
        <w:rPr>
          <w:spacing w:val="-4"/>
          <w:sz w:val="20"/>
        </w:rPr>
        <w:t> </w:t>
      </w:r>
      <w:r>
        <w:rPr>
          <w:sz w:val="20"/>
        </w:rPr>
        <w:t>- definido como a média aritmética dos preços de venda de bens, idênticos ou similares, praticados no mercado atacadista do país de destino, em condições de pagamento semelhantes, subtraídos dos tributos incluídos no preço, cobrados no referido país, e de margem de lucro de quinze por cento sobre o preço de</w:t>
      </w:r>
      <w:r>
        <w:rPr>
          <w:spacing w:val="-1"/>
          <w:sz w:val="20"/>
        </w:rPr>
        <w:t> </w:t>
      </w:r>
      <w:r>
        <w:rPr>
          <w:sz w:val="20"/>
        </w:rPr>
        <w:t>venda no atacado;</w:t>
      </w:r>
    </w:p>
    <w:p>
      <w:pPr>
        <w:pStyle w:val="BodyText"/>
        <w:spacing w:before="1"/>
        <w:rPr>
          <w:sz w:val="26"/>
        </w:rPr>
      </w:pPr>
    </w:p>
    <w:p>
      <w:pPr>
        <w:pStyle w:val="ListParagraph"/>
        <w:numPr>
          <w:ilvl w:val="0"/>
          <w:numId w:val="132"/>
        </w:numPr>
        <w:tabs>
          <w:tab w:pos="1008" w:val="left" w:leader="none"/>
        </w:tabs>
        <w:spacing w:line="240" w:lineRule="auto" w:before="0" w:after="0"/>
        <w:ind w:left="199" w:right="1693" w:firstLine="566"/>
        <w:jc w:val="both"/>
        <w:rPr>
          <w:sz w:val="20"/>
        </w:rPr>
      </w:pPr>
      <w:r>
        <w:rPr>
          <w:sz w:val="20"/>
        </w:rPr>
        <w:t>- método do preço de venda a varejo no país de destino, diminuído do lucro - PVV - definido como a média aritmética dos preços de venda de bens, idênticos ou similares, praticados no</w:t>
      </w:r>
      <w:r>
        <w:rPr>
          <w:spacing w:val="-1"/>
          <w:sz w:val="20"/>
        </w:rPr>
        <w:t> </w:t>
      </w:r>
      <w:r>
        <w:rPr>
          <w:sz w:val="20"/>
        </w:rPr>
        <w:t>mercado</w:t>
      </w:r>
      <w:r>
        <w:rPr>
          <w:spacing w:val="-1"/>
          <w:sz w:val="20"/>
        </w:rPr>
        <w:t> </w:t>
      </w:r>
      <w:r>
        <w:rPr>
          <w:sz w:val="20"/>
        </w:rPr>
        <w:t>varejista do país de destino, em condições de pagamento semelhantes, subtraídos dos tributos incluídos no preço, cobrados no referido país, e de margem de lucro de trinta por cento sobre o preço de venda no varejo; e</w:t>
      </w:r>
    </w:p>
    <w:p>
      <w:pPr>
        <w:pStyle w:val="BodyText"/>
        <w:spacing w:before="1"/>
        <w:rPr>
          <w:sz w:val="26"/>
        </w:rPr>
      </w:pPr>
    </w:p>
    <w:p>
      <w:pPr>
        <w:pStyle w:val="ListParagraph"/>
        <w:numPr>
          <w:ilvl w:val="0"/>
          <w:numId w:val="132"/>
        </w:numPr>
        <w:tabs>
          <w:tab w:pos="1028" w:val="left" w:leader="none"/>
        </w:tabs>
        <w:spacing w:line="240" w:lineRule="auto" w:before="0" w:after="0"/>
        <w:ind w:left="199" w:right="1692" w:firstLine="566"/>
        <w:jc w:val="both"/>
        <w:rPr>
          <w:sz w:val="20"/>
        </w:rPr>
      </w:pPr>
      <w:r>
        <w:rPr>
          <w:sz w:val="20"/>
        </w:rPr>
        <w:t>- método do custo de aquisição ou de produção mais tributos e lucro - CAP -definido como a média aritmética dos custos de aquisição ou de produção dos bens, serviços ou direitos, exportados, acrescidos dos impostos e contribuições cobrados no País e de margem de lucro de quinze por cento sobre a soma dos custos mais impostos e contribuições.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4º</w:t>
      </w:r>
      <w:r>
        <w:rPr>
          <w:spacing w:val="40"/>
        </w:rPr>
        <w:t> </w:t>
      </w:r>
      <w:r>
        <w:rPr/>
        <w:t>As médias aritméticas de que trata o § 3º serão calculadas em relação ao período</w:t>
      </w:r>
      <w:r>
        <w:rPr>
          <w:spacing w:val="40"/>
        </w:rPr>
        <w:t> </w:t>
      </w:r>
      <w:r>
        <w:rPr/>
        <w:t>de apuração da base de cálculo do imposto sobre a renda da empresa brasileira (Lei nº 9.430, de 1996, art. 19, § 4º).</w:t>
      </w:r>
    </w:p>
    <w:p>
      <w:pPr>
        <w:pStyle w:val="BodyText"/>
        <w:rPr>
          <w:sz w:val="26"/>
        </w:rPr>
      </w:pPr>
    </w:p>
    <w:p>
      <w:pPr>
        <w:pStyle w:val="BodyText"/>
        <w:ind w:left="199" w:right="1697" w:firstLine="566"/>
        <w:jc w:val="both"/>
      </w:pPr>
      <w:r>
        <w:rPr/>
        <w:t>§ 5º</w:t>
      </w:r>
      <w:r>
        <w:rPr>
          <w:spacing w:val="40"/>
        </w:rPr>
        <w:t> </w:t>
      </w:r>
      <w:r>
        <w:rPr/>
        <w:t>Na hipótese de utilização de mais de um método, será considerado o menor dos valores apurados, observado o disposto no § 6º (Lei nº 9.430, de 1996, art. 19, § 5º).</w:t>
      </w:r>
    </w:p>
    <w:p>
      <w:pPr>
        <w:pStyle w:val="BodyText"/>
        <w:spacing w:before="4"/>
        <w:rPr>
          <w:sz w:val="26"/>
        </w:rPr>
      </w:pPr>
    </w:p>
    <w:p>
      <w:pPr>
        <w:pStyle w:val="BodyText"/>
        <w:spacing w:before="1"/>
        <w:ind w:left="199" w:right="1694" w:firstLine="566"/>
        <w:jc w:val="both"/>
      </w:pPr>
      <w:r>
        <w:rPr/>
        <w:t>§ 6º</w:t>
      </w:r>
      <w:r>
        <w:rPr>
          <w:spacing w:val="40"/>
        </w:rPr>
        <w:t> </w:t>
      </w:r>
      <w:r>
        <w:rPr/>
        <w:t>Se o</w:t>
      </w:r>
      <w:r>
        <w:rPr>
          <w:spacing w:val="-5"/>
        </w:rPr>
        <w:t> </w:t>
      </w:r>
      <w:r>
        <w:rPr/>
        <w:t>valor apurado de acordo com os</w:t>
      </w:r>
      <w:r>
        <w:rPr>
          <w:spacing w:val="-3"/>
        </w:rPr>
        <w:t> </w:t>
      </w:r>
      <w:r>
        <w:rPr/>
        <w:t>métodos</w:t>
      </w:r>
      <w:r>
        <w:rPr>
          <w:spacing w:val="-3"/>
        </w:rPr>
        <w:t> </w:t>
      </w:r>
      <w:r>
        <w:rPr/>
        <w:t>mencionados no § 3º</w:t>
      </w:r>
      <w:r>
        <w:rPr>
          <w:spacing w:val="-2"/>
        </w:rPr>
        <w:t> </w:t>
      </w:r>
      <w:r>
        <w:rPr/>
        <w:t>for</w:t>
      </w:r>
      <w:r>
        <w:rPr>
          <w:spacing w:val="-3"/>
        </w:rPr>
        <w:t> </w:t>
      </w:r>
      <w:r>
        <w:rPr/>
        <w:t>inferior aos preços</w:t>
      </w:r>
      <w:r>
        <w:rPr>
          <w:spacing w:val="-4"/>
        </w:rPr>
        <w:t> </w:t>
      </w:r>
      <w:r>
        <w:rPr/>
        <w:t>de</w:t>
      </w:r>
      <w:r>
        <w:rPr>
          <w:spacing w:val="-1"/>
        </w:rPr>
        <w:t> </w:t>
      </w:r>
      <w:r>
        <w:rPr/>
        <w:t>venda</w:t>
      </w:r>
      <w:r>
        <w:rPr>
          <w:spacing w:val="-1"/>
        </w:rPr>
        <w:t> </w:t>
      </w:r>
      <w:r>
        <w:rPr/>
        <w:t>constantes</w:t>
      </w:r>
      <w:r>
        <w:rPr>
          <w:spacing w:val="-4"/>
        </w:rPr>
        <w:t> </w:t>
      </w:r>
      <w:r>
        <w:rPr/>
        <w:t>dos</w:t>
      </w:r>
      <w:r>
        <w:rPr>
          <w:spacing w:val="-4"/>
        </w:rPr>
        <w:t> </w:t>
      </w:r>
      <w:r>
        <w:rPr/>
        <w:t>documentos</w:t>
      </w:r>
      <w:r>
        <w:rPr>
          <w:spacing w:val="-4"/>
        </w:rPr>
        <w:t> </w:t>
      </w:r>
      <w:r>
        <w:rPr/>
        <w:t>de</w:t>
      </w:r>
      <w:r>
        <w:rPr>
          <w:spacing w:val="-1"/>
        </w:rPr>
        <w:t> </w:t>
      </w:r>
      <w:r>
        <w:rPr/>
        <w:t>exportação, prevalecerá</w:t>
      </w:r>
      <w:r>
        <w:rPr>
          <w:spacing w:val="-1"/>
        </w:rPr>
        <w:t> </w:t>
      </w:r>
      <w:r>
        <w:rPr/>
        <w:t>o</w:t>
      </w:r>
      <w:r>
        <w:rPr>
          <w:spacing w:val="-6"/>
        </w:rPr>
        <w:t> </w:t>
      </w:r>
      <w:r>
        <w:rPr/>
        <w:t>montante</w:t>
      </w:r>
      <w:r>
        <w:rPr>
          <w:spacing w:val="-1"/>
        </w:rPr>
        <w:t> </w:t>
      </w:r>
      <w:r>
        <w:rPr/>
        <w:t>da</w:t>
      </w:r>
      <w:r>
        <w:rPr>
          <w:spacing w:val="-1"/>
        </w:rPr>
        <w:t> </w:t>
      </w:r>
      <w:r>
        <w:rPr/>
        <w:t>receita reconhecida conforme os referidos documentos (Lei nº 9.430, de 1996, art. 19, § 6º).</w:t>
      </w:r>
    </w:p>
    <w:p>
      <w:pPr>
        <w:pStyle w:val="BodyText"/>
        <w:spacing w:before="11"/>
        <w:rPr>
          <w:sz w:val="25"/>
        </w:rPr>
      </w:pPr>
    </w:p>
    <w:p>
      <w:pPr>
        <w:pStyle w:val="BodyText"/>
        <w:ind w:left="199" w:right="1696" w:firstLine="566"/>
        <w:jc w:val="both"/>
      </w:pPr>
      <w:r>
        <w:rPr/>
        <w:t>§ 7º</w:t>
      </w:r>
      <w:r>
        <w:rPr>
          <w:spacing w:val="40"/>
        </w:rPr>
        <w:t> </w:t>
      </w:r>
      <w:r>
        <w:rPr/>
        <w:t>A parcela das receitas,</w:t>
      </w:r>
      <w:r>
        <w:rPr>
          <w:spacing w:val="40"/>
        </w:rPr>
        <w:t> </w:t>
      </w:r>
      <w:r>
        <w:rPr/>
        <w:t>apurada de acordo com</w:t>
      </w:r>
      <w:r>
        <w:rPr>
          <w:spacing w:val="40"/>
        </w:rPr>
        <w:t> </w:t>
      </w:r>
      <w:r>
        <w:rPr/>
        <w:t>o disposto neste artigo,</w:t>
      </w:r>
      <w:r>
        <w:rPr>
          <w:spacing w:val="40"/>
        </w:rPr>
        <w:t> </w:t>
      </w:r>
      <w:r>
        <w:rPr/>
        <w:t>que exceder ao valor já apropriado na escrituração da empresa, deverá ser adicionada ao lucro líquido, observado o disposto no art. 260, para determinação do lucro real, e ser computada na determinação do lucro presumido e do lucro arbitrado (Lei nº 9.430, de 1996, art. 19, § 7º).</w:t>
      </w:r>
    </w:p>
    <w:p>
      <w:pPr>
        <w:pStyle w:val="BodyText"/>
        <w:rPr>
          <w:sz w:val="26"/>
        </w:rPr>
      </w:pPr>
    </w:p>
    <w:p>
      <w:pPr>
        <w:pStyle w:val="BodyText"/>
        <w:spacing w:before="1"/>
        <w:ind w:left="199" w:right="1691" w:firstLine="566"/>
        <w:jc w:val="both"/>
      </w:pPr>
      <w:r>
        <w:rPr/>
        <w:t>§</w:t>
      </w:r>
      <w:r>
        <w:rPr>
          <w:spacing w:val="40"/>
        </w:rPr>
        <w:t> </w:t>
      </w:r>
      <w:r>
        <w:rPr/>
        <w:t>8º</w:t>
      </w:r>
      <w:r>
        <w:rPr>
          <w:spacing w:val="40"/>
        </w:rPr>
        <w:t> </w:t>
      </w:r>
      <w:r>
        <w:rPr/>
        <w:t>Para fins do</w:t>
      </w:r>
      <w:r>
        <w:rPr>
          <w:spacing w:val="40"/>
        </w:rPr>
        <w:t> </w:t>
      </w:r>
      <w:r>
        <w:rPr/>
        <w:t>disposto</w:t>
      </w:r>
      <w:r>
        <w:rPr>
          <w:spacing w:val="40"/>
        </w:rPr>
        <w:t> </w:t>
      </w:r>
      <w:r>
        <w:rPr/>
        <w:t>no</w:t>
      </w:r>
      <w:r>
        <w:rPr>
          <w:spacing w:val="40"/>
        </w:rPr>
        <w:t> </w:t>
      </w:r>
      <w:r>
        <w:rPr/>
        <w:t>§</w:t>
      </w:r>
      <w:r>
        <w:rPr>
          <w:spacing w:val="40"/>
        </w:rPr>
        <w:t> </w:t>
      </w:r>
      <w:r>
        <w:rPr/>
        <w:t>3º, somente serão</w:t>
      </w:r>
      <w:r>
        <w:rPr>
          <w:spacing w:val="40"/>
        </w:rPr>
        <w:t> </w:t>
      </w:r>
      <w:r>
        <w:rPr/>
        <w:t>consideradas as operações de compra e venda praticadas entre compradores e vendedores não vinculados (Lei nº 9.430, de 1996, art. 19, § 8º).</w:t>
      </w:r>
    </w:p>
    <w:p>
      <w:pPr>
        <w:pStyle w:val="BodyText"/>
        <w:rPr>
          <w:sz w:val="26"/>
        </w:rPr>
      </w:pPr>
    </w:p>
    <w:p>
      <w:pPr>
        <w:pStyle w:val="BodyText"/>
        <w:ind w:left="199" w:right="1695" w:firstLine="566"/>
        <w:jc w:val="both"/>
      </w:pPr>
      <w:r>
        <w:rPr/>
        <w:t>§ 9º</w:t>
      </w:r>
      <w:r>
        <w:rPr>
          <w:spacing w:val="40"/>
        </w:rPr>
        <w:t> </w:t>
      </w:r>
      <w:r>
        <w:rPr/>
        <w:t>O Ministro de Estado da Fazenda poderá, em circunstâncias justificadas, alterar os percentuais de que trata este artigo, de ofício ou por meio de requerimento, observado o disposto no § 2º do art. 248 (Lei nº 9.430, de 1996, art. 20).</w:t>
      </w:r>
    </w:p>
    <w:p>
      <w:pPr>
        <w:pStyle w:val="BodyText"/>
        <w:spacing w:before="5"/>
        <w:rPr>
          <w:sz w:val="26"/>
        </w:rPr>
      </w:pPr>
    </w:p>
    <w:p>
      <w:pPr>
        <w:pStyle w:val="BodyText"/>
        <w:ind w:left="199" w:right="1692" w:firstLine="566"/>
        <w:jc w:val="both"/>
      </w:pPr>
      <w:r>
        <w:rPr/>
        <w:t>§ 10.</w:t>
      </w:r>
      <w:r>
        <w:rPr>
          <w:spacing w:val="40"/>
        </w:rPr>
        <w:t> </w:t>
      </w:r>
      <w:r>
        <w:rPr/>
        <w:t>Na hipótese de exportação de </w:t>
      </w:r>
      <w:r>
        <w:rPr>
          <w:b/>
        </w:rPr>
        <w:t>commodities</w:t>
      </w:r>
      <w:r>
        <w:rPr>
          <w:b/>
          <w:spacing w:val="-5"/>
        </w:rPr>
        <w:t> </w:t>
      </w:r>
      <w:r>
        <w:rPr/>
        <w:t>sujeitas à cotação em bolsas de mercadorias</w:t>
      </w:r>
      <w:r>
        <w:rPr>
          <w:spacing w:val="-4"/>
        </w:rPr>
        <w:t> </w:t>
      </w:r>
      <w:r>
        <w:rPr/>
        <w:t>e</w:t>
      </w:r>
      <w:r>
        <w:rPr>
          <w:spacing w:val="-6"/>
        </w:rPr>
        <w:t> </w:t>
      </w:r>
      <w:r>
        <w:rPr/>
        <w:t>futuros</w:t>
      </w:r>
      <w:r>
        <w:rPr>
          <w:spacing w:val="-4"/>
        </w:rPr>
        <w:t> </w:t>
      </w:r>
      <w:r>
        <w:rPr/>
        <w:t>internacionalmente</w:t>
      </w:r>
      <w:r>
        <w:rPr>
          <w:spacing w:val="-1"/>
        </w:rPr>
        <w:t> </w:t>
      </w:r>
      <w:r>
        <w:rPr/>
        <w:t>reconhecidas, deverá</w:t>
      </w:r>
      <w:r>
        <w:rPr>
          <w:spacing w:val="-1"/>
        </w:rPr>
        <w:t> </w:t>
      </w:r>
      <w:r>
        <w:rPr/>
        <w:t>ser utilizado</w:t>
      </w:r>
      <w:r>
        <w:rPr>
          <w:spacing w:val="-1"/>
        </w:rPr>
        <w:t> </w:t>
      </w:r>
      <w:r>
        <w:rPr/>
        <w:t>o</w:t>
      </w:r>
      <w:r>
        <w:rPr>
          <w:spacing w:val="-6"/>
        </w:rPr>
        <w:t> </w:t>
      </w:r>
      <w:r>
        <w:rPr/>
        <w:t>método</w:t>
      </w:r>
      <w:r>
        <w:rPr>
          <w:spacing w:val="-1"/>
        </w:rPr>
        <w:t> </w:t>
      </w:r>
      <w:r>
        <w:rPr/>
        <w:t>do</w:t>
      </w:r>
      <w:r>
        <w:rPr>
          <w:spacing w:val="-1"/>
        </w:rPr>
        <w:t> </w:t>
      </w:r>
      <w:r>
        <w:rPr/>
        <w:t>preço sob cotação na exportação - PECEX, de que trata o art. 239 (Lei nº 9.430, de 1996, art. 19, § </w:t>
      </w:r>
      <w:r>
        <w:rPr>
          <w:spacing w:val="-4"/>
        </w:rPr>
        <w:t>9º).</w:t>
      </w:r>
    </w:p>
    <w:p>
      <w:pPr>
        <w:pStyle w:val="BodyText"/>
        <w:rPr>
          <w:sz w:val="26"/>
        </w:rPr>
      </w:pPr>
    </w:p>
    <w:p>
      <w:pPr>
        <w:pStyle w:val="BodyText"/>
        <w:spacing w:before="1"/>
        <w:ind w:left="199" w:right="1697" w:firstLine="566"/>
        <w:jc w:val="both"/>
      </w:pPr>
      <w:r>
        <w:rPr/>
        <w:t>Art. 239.</w:t>
      </w:r>
      <w:r>
        <w:rPr>
          <w:spacing w:val="40"/>
        </w:rPr>
        <w:t> </w:t>
      </w:r>
      <w:r>
        <w:rPr/>
        <w:t>O método PECEX é definido como os valores médios diários da cotação de bens ou direitos sujeitos a preços públicos em bolsas de mercadorias e futuros internacionalmente reconhecidas (Lei nº 9.430, de 1996, art. 19-A, </w:t>
      </w:r>
      <w:r>
        <w:rPr>
          <w:b/>
        </w:rPr>
        <w:t>caput</w:t>
      </w:r>
      <w:r>
        <w:rPr/>
        <w:t>)</w:t>
      </w:r>
    </w:p>
    <w:p>
      <w:pPr>
        <w:pStyle w:val="BodyText"/>
        <w:rPr>
          <w:sz w:val="26"/>
        </w:rPr>
      </w:pPr>
    </w:p>
    <w:p>
      <w:pPr>
        <w:pStyle w:val="BodyText"/>
        <w:ind w:left="199" w:right="1693" w:firstLine="566"/>
        <w:jc w:val="both"/>
      </w:pPr>
      <w:r>
        <w:rPr/>
        <w:t>§ 1º</w:t>
      </w:r>
      <w:r>
        <w:rPr>
          <w:spacing w:val="40"/>
        </w:rPr>
        <w:t> </w:t>
      </w:r>
      <w:r>
        <w:rPr/>
        <w:t>Os preços dos bens exportados e declarados por pessoas físicas ou jurídicas residentes ou domiciliadas no País serão comparados com os preços de cotação dos bens, constantes em bolsas de mercadorias e futuros internacionalmente reconhecidas, ajustados para mais ou para menos do prêmio médio de mercado, na data da transação, nas hipóteses</w:t>
      </w:r>
      <w:r>
        <w:rPr>
          <w:spacing w:val="40"/>
        </w:rPr>
        <w:t> </w:t>
      </w:r>
      <w:r>
        <w:rPr/>
        <w:t>de exportação, para (Lei nº 9.430, de 1996, art. 19-A, § 1º):</w:t>
      </w:r>
    </w:p>
    <w:p>
      <w:pPr>
        <w:pStyle w:val="BodyText"/>
        <w:rPr>
          <w:sz w:val="26"/>
        </w:rPr>
      </w:pPr>
    </w:p>
    <w:p>
      <w:pPr>
        <w:pStyle w:val="ListParagraph"/>
        <w:numPr>
          <w:ilvl w:val="0"/>
          <w:numId w:val="133"/>
        </w:numPr>
        <w:tabs>
          <w:tab w:pos="880" w:val="left" w:leader="none"/>
        </w:tabs>
        <w:spacing w:line="240" w:lineRule="auto" w:before="1" w:after="0"/>
        <w:ind w:left="880" w:right="0" w:hanging="114"/>
        <w:jc w:val="left"/>
        <w:rPr>
          <w:sz w:val="20"/>
        </w:rPr>
      </w:pPr>
      <w:r>
        <w:rPr>
          <w:sz w:val="20"/>
        </w:rPr>
        <w:t>-</w:t>
      </w:r>
      <w:r>
        <w:rPr>
          <w:spacing w:val="-4"/>
          <w:sz w:val="20"/>
        </w:rPr>
        <w:t> </w:t>
      </w:r>
      <w:r>
        <w:rPr>
          <w:sz w:val="20"/>
        </w:rPr>
        <w:t>pessoas</w:t>
      </w:r>
      <w:r>
        <w:rPr>
          <w:spacing w:val="-7"/>
          <w:sz w:val="20"/>
        </w:rPr>
        <w:t> </w:t>
      </w:r>
      <w:r>
        <w:rPr>
          <w:sz w:val="20"/>
        </w:rPr>
        <w:t>físicas</w:t>
      </w:r>
      <w:r>
        <w:rPr>
          <w:spacing w:val="-8"/>
          <w:sz w:val="20"/>
        </w:rPr>
        <w:t> </w:t>
      </w:r>
      <w:r>
        <w:rPr>
          <w:sz w:val="20"/>
        </w:rPr>
        <w:t>ou</w:t>
      </w:r>
      <w:r>
        <w:rPr>
          <w:spacing w:val="-5"/>
          <w:sz w:val="20"/>
        </w:rPr>
        <w:t> </w:t>
      </w:r>
      <w:r>
        <w:rPr>
          <w:sz w:val="20"/>
        </w:rPr>
        <w:t>jurídicas</w:t>
      </w:r>
      <w:r>
        <w:rPr>
          <w:spacing w:val="-12"/>
          <w:sz w:val="20"/>
        </w:rPr>
        <w:t> </w:t>
      </w:r>
      <w:r>
        <w:rPr>
          <w:spacing w:val="-2"/>
          <w:sz w:val="20"/>
        </w:rPr>
        <w:t>vinculadas;</w:t>
      </w:r>
    </w:p>
    <w:p>
      <w:pPr>
        <w:pStyle w:val="BodyText"/>
        <w:spacing w:before="10"/>
        <w:rPr>
          <w:sz w:val="25"/>
        </w:rPr>
      </w:pPr>
    </w:p>
    <w:p>
      <w:pPr>
        <w:pStyle w:val="ListParagraph"/>
        <w:numPr>
          <w:ilvl w:val="0"/>
          <w:numId w:val="133"/>
        </w:numPr>
        <w:tabs>
          <w:tab w:pos="927" w:val="left" w:leader="none"/>
        </w:tabs>
        <w:spacing w:line="240" w:lineRule="auto" w:before="1" w:after="0"/>
        <w:ind w:left="927" w:right="0" w:hanging="161"/>
        <w:jc w:val="left"/>
        <w:rPr>
          <w:sz w:val="20"/>
        </w:rPr>
      </w:pPr>
      <w:r>
        <w:rPr>
          <w:spacing w:val="-2"/>
          <w:sz w:val="20"/>
        </w:rPr>
        <w:t>-</w:t>
      </w:r>
      <w:r>
        <w:rPr>
          <w:spacing w:val="-14"/>
          <w:sz w:val="20"/>
        </w:rPr>
        <w:t> </w:t>
      </w:r>
      <w:r>
        <w:rPr>
          <w:spacing w:val="-2"/>
          <w:sz w:val="20"/>
        </w:rPr>
        <w:t>residentes</w:t>
      </w:r>
      <w:r>
        <w:rPr>
          <w:spacing w:val="-12"/>
          <w:sz w:val="20"/>
        </w:rPr>
        <w:t> </w:t>
      </w:r>
      <w:r>
        <w:rPr>
          <w:spacing w:val="-2"/>
          <w:sz w:val="20"/>
        </w:rPr>
        <w:t>ou</w:t>
      </w:r>
      <w:r>
        <w:rPr>
          <w:spacing w:val="-10"/>
          <w:sz w:val="20"/>
        </w:rPr>
        <w:t> </w:t>
      </w:r>
      <w:r>
        <w:rPr>
          <w:spacing w:val="-2"/>
          <w:sz w:val="20"/>
        </w:rPr>
        <w:t>domiciliadas</w:t>
      </w:r>
      <w:r>
        <w:rPr>
          <w:spacing w:val="-12"/>
          <w:sz w:val="20"/>
        </w:rPr>
        <w:t> </w:t>
      </w:r>
      <w:r>
        <w:rPr>
          <w:spacing w:val="-2"/>
          <w:sz w:val="20"/>
        </w:rPr>
        <w:t>em</w:t>
      </w:r>
      <w:r>
        <w:rPr>
          <w:spacing w:val="-8"/>
          <w:sz w:val="20"/>
        </w:rPr>
        <w:t> </w:t>
      </w:r>
      <w:r>
        <w:rPr>
          <w:spacing w:val="-2"/>
          <w:sz w:val="20"/>
        </w:rPr>
        <w:t>países</w:t>
      </w:r>
      <w:r>
        <w:rPr>
          <w:spacing w:val="-8"/>
          <w:sz w:val="20"/>
        </w:rPr>
        <w:t> </w:t>
      </w:r>
      <w:r>
        <w:rPr>
          <w:spacing w:val="-2"/>
          <w:sz w:val="20"/>
        </w:rPr>
        <w:t>ou</w:t>
      </w:r>
      <w:r>
        <w:rPr>
          <w:spacing w:val="-10"/>
          <w:sz w:val="20"/>
        </w:rPr>
        <w:t> </w:t>
      </w:r>
      <w:r>
        <w:rPr>
          <w:spacing w:val="-2"/>
          <w:sz w:val="20"/>
        </w:rPr>
        <w:t>dependências</w:t>
      </w:r>
      <w:r>
        <w:rPr>
          <w:spacing w:val="-8"/>
          <w:sz w:val="20"/>
        </w:rPr>
        <w:t> </w:t>
      </w:r>
      <w:r>
        <w:rPr>
          <w:spacing w:val="-2"/>
          <w:sz w:val="20"/>
        </w:rPr>
        <w:t>com</w:t>
      </w:r>
      <w:r>
        <w:rPr>
          <w:spacing w:val="-8"/>
          <w:sz w:val="20"/>
        </w:rPr>
        <w:t> </w:t>
      </w:r>
      <w:r>
        <w:rPr>
          <w:spacing w:val="-2"/>
          <w:sz w:val="20"/>
        </w:rPr>
        <w:t>tributação</w:t>
      </w:r>
      <w:r>
        <w:rPr>
          <w:spacing w:val="-11"/>
          <w:sz w:val="20"/>
        </w:rPr>
        <w:t> </w:t>
      </w:r>
      <w:r>
        <w:rPr>
          <w:spacing w:val="-2"/>
          <w:sz w:val="20"/>
        </w:rPr>
        <w:t>favorecida;</w:t>
      </w:r>
      <w:r>
        <w:rPr>
          <w:spacing w:val="-7"/>
          <w:sz w:val="20"/>
        </w:rPr>
        <w:t> </w:t>
      </w:r>
      <w:r>
        <w:rPr>
          <w:spacing w:val="-5"/>
          <w:sz w:val="20"/>
        </w:rPr>
        <w:t>ou</w:t>
      </w:r>
    </w:p>
    <w:p>
      <w:pPr>
        <w:pStyle w:val="BodyText"/>
        <w:spacing w:before="3"/>
        <w:rPr>
          <w:sz w:val="26"/>
        </w:rPr>
      </w:pPr>
    </w:p>
    <w:p>
      <w:pPr>
        <w:pStyle w:val="ListParagraph"/>
        <w:numPr>
          <w:ilvl w:val="0"/>
          <w:numId w:val="133"/>
        </w:numPr>
        <w:tabs>
          <w:tab w:pos="990" w:val="left" w:leader="none"/>
        </w:tabs>
        <w:spacing w:line="240" w:lineRule="auto" w:before="1" w:after="0"/>
        <w:ind w:left="990" w:right="0" w:hanging="224"/>
        <w:jc w:val="left"/>
        <w:rPr>
          <w:sz w:val="20"/>
        </w:rPr>
      </w:pPr>
      <w:r>
        <w:rPr>
          <w:sz w:val="20"/>
        </w:rPr>
        <w:t>-</w:t>
      </w:r>
      <w:r>
        <w:rPr>
          <w:spacing w:val="-6"/>
          <w:sz w:val="20"/>
        </w:rPr>
        <w:t> </w:t>
      </w:r>
      <w:r>
        <w:rPr>
          <w:sz w:val="20"/>
        </w:rPr>
        <w:t>pessoas</w:t>
      </w:r>
      <w:r>
        <w:rPr>
          <w:spacing w:val="-7"/>
          <w:sz w:val="20"/>
        </w:rPr>
        <w:t> </w:t>
      </w:r>
      <w:r>
        <w:rPr>
          <w:sz w:val="20"/>
        </w:rPr>
        <w:t>físicas</w:t>
      </w:r>
      <w:r>
        <w:rPr>
          <w:spacing w:val="-8"/>
          <w:sz w:val="20"/>
        </w:rPr>
        <w:t> </w:t>
      </w:r>
      <w:r>
        <w:rPr>
          <w:sz w:val="20"/>
        </w:rPr>
        <w:t>ou</w:t>
      </w:r>
      <w:r>
        <w:rPr>
          <w:spacing w:val="-10"/>
          <w:sz w:val="20"/>
        </w:rPr>
        <w:t> </w:t>
      </w:r>
      <w:r>
        <w:rPr>
          <w:sz w:val="20"/>
        </w:rPr>
        <w:t>jurídicas</w:t>
      </w:r>
      <w:r>
        <w:rPr>
          <w:spacing w:val="-7"/>
          <w:sz w:val="20"/>
        </w:rPr>
        <w:t> </w:t>
      </w:r>
      <w:r>
        <w:rPr>
          <w:sz w:val="20"/>
        </w:rPr>
        <w:t>beneficiadas</w:t>
      </w:r>
      <w:r>
        <w:rPr>
          <w:spacing w:val="-8"/>
          <w:sz w:val="20"/>
        </w:rPr>
        <w:t> </w:t>
      </w:r>
      <w:r>
        <w:rPr>
          <w:sz w:val="20"/>
        </w:rPr>
        <w:t>por</w:t>
      </w:r>
      <w:r>
        <w:rPr>
          <w:spacing w:val="-4"/>
          <w:sz w:val="20"/>
        </w:rPr>
        <w:t> </w:t>
      </w:r>
      <w:r>
        <w:rPr>
          <w:sz w:val="20"/>
        </w:rPr>
        <w:t>regimes</w:t>
      </w:r>
      <w:r>
        <w:rPr>
          <w:spacing w:val="-8"/>
          <w:sz w:val="20"/>
        </w:rPr>
        <w:t> </w:t>
      </w:r>
      <w:r>
        <w:rPr>
          <w:sz w:val="20"/>
        </w:rPr>
        <w:t>fiscais</w:t>
      </w:r>
      <w:r>
        <w:rPr>
          <w:spacing w:val="-7"/>
          <w:sz w:val="20"/>
        </w:rPr>
        <w:t> </w:t>
      </w:r>
      <w:r>
        <w:rPr>
          <w:spacing w:val="-2"/>
          <w:sz w:val="20"/>
        </w:rPr>
        <w:t>privilegiados.</w:t>
      </w:r>
    </w:p>
    <w:p>
      <w:pPr>
        <w:pStyle w:val="BodyText"/>
        <w:spacing w:before="10"/>
        <w:rPr>
          <w:sz w:val="25"/>
        </w:rPr>
      </w:pPr>
    </w:p>
    <w:p>
      <w:pPr>
        <w:pStyle w:val="BodyText"/>
        <w:ind w:left="199" w:right="1702" w:firstLine="566"/>
        <w:jc w:val="both"/>
      </w:pPr>
      <w:r>
        <w:rPr/>
        <w:t>§ 2º</w:t>
      </w:r>
      <w:r>
        <w:rPr>
          <w:spacing w:val="40"/>
        </w:rPr>
        <w:t> </w:t>
      </w:r>
      <w:r>
        <w:rPr/>
        <w:t>Na hipótese de não haver cotação disponível para o dia da transação, deverá ser utilizada a última cotação conhecida (Lei nº 9.430, de 1996, art. 19-A, § 2º).</w:t>
      </w:r>
    </w:p>
    <w:p>
      <w:pPr>
        <w:pStyle w:val="BodyText"/>
        <w:spacing w:before="6"/>
        <w:rPr>
          <w:sz w:val="26"/>
        </w:rPr>
      </w:pPr>
    </w:p>
    <w:p>
      <w:pPr>
        <w:pStyle w:val="BodyText"/>
        <w:spacing w:line="237" w:lineRule="auto" w:before="1"/>
        <w:ind w:left="199" w:right="1697" w:firstLine="566"/>
        <w:jc w:val="both"/>
      </w:pPr>
      <w:r>
        <w:rPr/>
        <w:t>§ 3º</w:t>
      </w:r>
      <w:r>
        <w:rPr>
          <w:spacing w:val="40"/>
        </w:rPr>
        <w:t> </w:t>
      </w:r>
      <w:r>
        <w:rPr/>
        <w:t>Na hipótese de ausência de identificação da data da transação, a conversão será efetuada de forma a considerar a data de embarque dos bens exportados (Lei nº 9.430, de 1996, art. 19-A, § 3º).</w:t>
      </w:r>
    </w:p>
    <w:p>
      <w:pPr>
        <w:pStyle w:val="BodyText"/>
        <w:spacing w:before="4"/>
        <w:rPr>
          <w:sz w:val="26"/>
        </w:rPr>
      </w:pPr>
    </w:p>
    <w:p>
      <w:pPr>
        <w:pStyle w:val="BodyText"/>
        <w:spacing w:before="1"/>
        <w:ind w:left="199" w:right="1694" w:firstLine="566"/>
        <w:jc w:val="both"/>
      </w:pPr>
      <w:r>
        <w:rPr/>
        <w:t>§ 4º</w:t>
      </w:r>
      <w:r>
        <w:rPr>
          <w:spacing w:val="40"/>
        </w:rPr>
        <w:t> </w:t>
      </w:r>
      <w:r>
        <w:rPr/>
        <w:t>As receitas auferidas nas operações de que trata o </w:t>
      </w:r>
      <w:r>
        <w:rPr>
          <w:b/>
        </w:rPr>
        <w:t>caput</w:t>
      </w:r>
      <w:r>
        <w:rPr>
          <w:b/>
          <w:spacing w:val="-8"/>
        </w:rPr>
        <w:t> </w:t>
      </w:r>
      <w:r>
        <w:rPr/>
        <w:t>ficam sujeitas ao arbitramento de preços de transferência, hipótese em que não se aplica o percentual de noventa por cento previsto no </w:t>
      </w:r>
      <w:r>
        <w:rPr>
          <w:b/>
        </w:rPr>
        <w:t>caput </w:t>
      </w:r>
      <w:r>
        <w:rPr/>
        <w:t>do art. 238 (Lei nº 9.430, de 1996, art. 19-A, § 4º).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5º</w:t>
      </w:r>
      <w:r>
        <w:rPr>
          <w:spacing w:val="40"/>
        </w:rPr>
        <w:t> </w:t>
      </w:r>
      <w:r>
        <w:rPr/>
        <w:t>Na hipótese de não haver cotação dos bens em bolsas de mercadorias e futuros internacionalmente reconhecidas, os preços dos bens exportados a que se refere o § 1º poderão ser comparados (Lei nº 9.430, de 1996, art. 19-A, § 5º):</w:t>
      </w:r>
    </w:p>
    <w:p>
      <w:pPr>
        <w:pStyle w:val="BodyText"/>
        <w:rPr>
          <w:sz w:val="26"/>
        </w:rPr>
      </w:pPr>
    </w:p>
    <w:p>
      <w:pPr>
        <w:pStyle w:val="ListParagraph"/>
        <w:numPr>
          <w:ilvl w:val="0"/>
          <w:numId w:val="134"/>
        </w:numPr>
        <w:tabs>
          <w:tab w:pos="937" w:val="left" w:leader="none"/>
        </w:tabs>
        <w:spacing w:line="240" w:lineRule="auto" w:before="0" w:after="0"/>
        <w:ind w:left="199" w:right="1703" w:firstLine="566"/>
        <w:jc w:val="both"/>
        <w:rPr>
          <w:sz w:val="20"/>
        </w:rPr>
      </w:pPr>
      <w:r>
        <w:rPr>
          <w:sz w:val="20"/>
        </w:rPr>
        <w:t>- com aqueles obtidos a partir de fontes de dados independentes fornecidas por instituições de pesquisa setoriais internacionalmente reconhecidas; ou</w:t>
      </w:r>
    </w:p>
    <w:p>
      <w:pPr>
        <w:pStyle w:val="BodyText"/>
        <w:spacing w:before="4"/>
        <w:rPr>
          <w:sz w:val="26"/>
        </w:rPr>
      </w:pPr>
    </w:p>
    <w:p>
      <w:pPr>
        <w:pStyle w:val="ListParagraph"/>
        <w:numPr>
          <w:ilvl w:val="0"/>
          <w:numId w:val="134"/>
        </w:numPr>
        <w:tabs>
          <w:tab w:pos="950" w:val="left" w:leader="none"/>
        </w:tabs>
        <w:spacing w:line="240" w:lineRule="auto" w:before="1" w:after="0"/>
        <w:ind w:left="199" w:right="1697" w:firstLine="566"/>
        <w:jc w:val="both"/>
        <w:rPr>
          <w:sz w:val="20"/>
        </w:rPr>
      </w:pPr>
      <w:r>
        <w:rPr>
          <w:sz w:val="20"/>
        </w:rPr>
        <w:t>- com os preços definidos por agências ou órgãos reguladores e publicados no Diário Oficial da União.</w:t>
      </w:r>
    </w:p>
    <w:p>
      <w:pPr>
        <w:pStyle w:val="BodyText"/>
        <w:spacing w:before="10"/>
        <w:rPr>
          <w:sz w:val="25"/>
        </w:rPr>
      </w:pPr>
    </w:p>
    <w:p>
      <w:pPr>
        <w:pStyle w:val="BodyText"/>
        <w:spacing w:before="1"/>
        <w:ind w:left="199" w:right="1686" w:firstLine="566"/>
        <w:jc w:val="both"/>
      </w:pPr>
      <w:r>
        <w:rPr/>
        <w:t>§ 6º</w:t>
      </w:r>
      <w:r>
        <w:rPr>
          <w:spacing w:val="40"/>
        </w:rPr>
        <w:t> </w:t>
      </w:r>
      <w:r>
        <w:rPr/>
        <w:t>A Secretaria da Receita Federal do Brasil do Ministério da Fazenda disciplinará o disposto neste artigo, inclusive quanto à divulgação das bolsas de mercadorias e futuros e das instituições de pesquisas setoriais internacionalmente reconhecidas para cotação de preços</w:t>
      </w:r>
      <w:r>
        <w:rPr>
          <w:spacing w:val="40"/>
        </w:rPr>
        <w:t> </w:t>
      </w:r>
      <w:r>
        <w:rPr/>
        <w:t>(Lei nº 9.430, de 1996, art. 19-A, § 6º,).</w:t>
      </w:r>
    </w:p>
    <w:p>
      <w:pPr>
        <w:pStyle w:val="BodyText"/>
        <w:rPr>
          <w:sz w:val="26"/>
        </w:rPr>
      </w:pPr>
    </w:p>
    <w:p>
      <w:pPr>
        <w:pStyle w:val="BodyText"/>
        <w:ind w:left="199" w:right="1697" w:firstLine="566"/>
        <w:jc w:val="both"/>
      </w:pPr>
      <w:r>
        <w:rPr/>
        <w:t>Art. 240.</w:t>
      </w:r>
      <w:r>
        <w:rPr>
          <w:spacing w:val="40"/>
        </w:rPr>
        <w:t> </w:t>
      </w:r>
      <w:r>
        <w:rPr/>
        <w:t>Fica o Ministro de Estado da Fazenda autorizado a instituir, por prazo certo, mecanismo de ajuste para fins de determinação de preços de transferência, relativamente ao disposto no </w:t>
      </w:r>
      <w:r>
        <w:rPr>
          <w:b/>
        </w:rPr>
        <w:t>caput </w:t>
      </w:r>
      <w:r>
        <w:rPr/>
        <w:t>do art. 238 e aos métodos de cálculo que especificar, aplicáveis à exportação, de forma a reduzir impactos relativos à apreciação da moeda nacional em</w:t>
      </w:r>
      <w:r>
        <w:rPr>
          <w:spacing w:val="15"/>
        </w:rPr>
        <w:t> </w:t>
      </w:r>
      <w:r>
        <w:rPr/>
        <w:t>relação</w:t>
      </w:r>
      <w:r>
        <w:rPr>
          <w:spacing w:val="40"/>
        </w:rPr>
        <w:t> </w:t>
      </w:r>
      <w:r>
        <w:rPr/>
        <w:t>a outras moedas (Lei nº 11.196, de 2005, art. 36, </w:t>
      </w:r>
      <w:r>
        <w:rPr>
          <w:b/>
        </w:rPr>
        <w:t>caput</w:t>
      </w:r>
      <w:r>
        <w:rPr/>
        <w:t>).</w:t>
      </w:r>
    </w:p>
    <w:p>
      <w:pPr>
        <w:pStyle w:val="BodyText"/>
        <w:spacing w:before="1"/>
        <w:rPr>
          <w:sz w:val="26"/>
        </w:rPr>
      </w:pPr>
    </w:p>
    <w:p>
      <w:pPr>
        <w:pStyle w:val="BodyText"/>
        <w:spacing w:before="1"/>
        <w:ind w:left="199" w:right="1697" w:firstLine="566"/>
        <w:jc w:val="both"/>
      </w:pPr>
      <w:r>
        <w:rPr/>
        <w:t>Parágrafo único. O Secretário da Receita Federal do Brasil do Ministério da Fazenda poderá determinar a aplicação do mecanismo de ajuste de que trata o </w:t>
      </w:r>
      <w:r>
        <w:rPr>
          <w:b/>
        </w:rPr>
        <w:t>caput</w:t>
      </w:r>
      <w:r>
        <w:rPr>
          <w:b/>
          <w:spacing w:val="-4"/>
        </w:rPr>
        <w:t> </w:t>
      </w:r>
      <w:r>
        <w:rPr/>
        <w:t>às hipóteses a</w:t>
      </w:r>
      <w:r>
        <w:rPr>
          <w:spacing w:val="40"/>
        </w:rPr>
        <w:t> </w:t>
      </w:r>
      <w:r>
        <w:rPr/>
        <w:t>que se refere o art. 241 (Lei nº 11.196, de 2005, art. 36, parágrafo único).</w:t>
      </w:r>
    </w:p>
    <w:p>
      <w:pPr>
        <w:pStyle w:val="BodyText"/>
        <w:spacing w:before="11"/>
        <w:rPr>
          <w:sz w:val="25"/>
        </w:rPr>
      </w:pPr>
    </w:p>
    <w:p>
      <w:pPr>
        <w:pStyle w:val="BodyText"/>
        <w:ind w:left="199" w:right="1694" w:firstLine="566"/>
        <w:jc w:val="both"/>
      </w:pPr>
      <w:r>
        <w:rPr/>
        <w:t>Art. 241.</w:t>
      </w:r>
      <w:r>
        <w:rPr>
          <w:spacing w:val="40"/>
        </w:rPr>
        <w:t> </w:t>
      </w:r>
      <w:r>
        <w:rPr/>
        <w:t>A Secretaria da Receita Federal do Brasil do Ministério da Fazenda poderá estabelecer normas, tendo em vista as condições especiais de rentabilidade e representatividade de operações da pessoa jurídica, para disciplinar a forma de simplificação</w:t>
      </w:r>
      <w:r>
        <w:rPr>
          <w:spacing w:val="40"/>
        </w:rPr>
        <w:t> </w:t>
      </w:r>
      <w:r>
        <w:rPr/>
        <w:t>da apuração dos métodos de preço de transferência de que trata o art. 231 (Lei nº 10.833, de 2003, art. 45, </w:t>
      </w:r>
      <w:r>
        <w:rPr>
          <w:b/>
        </w:rPr>
        <w:t>caput</w:t>
      </w:r>
      <w:r>
        <w:rPr/>
        <w:t>).</w:t>
      </w:r>
    </w:p>
    <w:p>
      <w:pPr>
        <w:pStyle w:val="BodyText"/>
        <w:spacing w:before="6"/>
        <w:rPr>
          <w:sz w:val="26"/>
        </w:rPr>
      </w:pPr>
    </w:p>
    <w:p>
      <w:pPr>
        <w:pStyle w:val="BodyText"/>
        <w:ind w:left="199" w:right="1687" w:firstLine="566"/>
        <w:jc w:val="both"/>
      </w:pPr>
      <w:r>
        <w:rPr/>
        <w:t>§ 1º</w:t>
      </w:r>
      <w:r>
        <w:rPr>
          <w:spacing w:val="40"/>
        </w:rPr>
        <w:t> </w:t>
      </w:r>
      <w:r>
        <w:rPr/>
        <w:t>O disposto no</w:t>
      </w:r>
      <w:r>
        <w:rPr>
          <w:spacing w:val="-1"/>
        </w:rPr>
        <w:t> </w:t>
      </w:r>
      <w:r>
        <w:rPr>
          <w:b/>
        </w:rPr>
        <w:t>caput </w:t>
      </w:r>
      <w:r>
        <w:rPr/>
        <w:t>não se aplica em relação às vendas efetuadas para empresa, vinculada ou não, domiciliada em país ou dependência com tributação favorecida, nos termos estabelecidos</w:t>
      </w:r>
      <w:r>
        <w:rPr>
          <w:spacing w:val="-2"/>
        </w:rPr>
        <w:t> </w:t>
      </w:r>
      <w:r>
        <w:rPr/>
        <w:t>no art. 254 (Lei nº 10.833, de 2003, art. 45, § 1º; Lei nº 9.430, de 1996, art. 24; e Lei nº 10.451, de 2002, art. 4º).</w:t>
      </w:r>
    </w:p>
    <w:p>
      <w:pPr>
        <w:pStyle w:val="BodyText"/>
        <w:spacing w:before="2"/>
        <w:rPr>
          <w:sz w:val="26"/>
        </w:rPr>
      </w:pPr>
    </w:p>
    <w:p>
      <w:pPr>
        <w:pStyle w:val="BodyText"/>
        <w:spacing w:line="237" w:lineRule="auto"/>
        <w:ind w:left="199" w:right="1693" w:firstLine="566"/>
        <w:jc w:val="both"/>
      </w:pPr>
      <w:r>
        <w:rPr/>
        <w:t>§ 2º</w:t>
      </w:r>
      <w:r>
        <w:rPr>
          <w:spacing w:val="40"/>
        </w:rPr>
        <w:t> </w:t>
      </w:r>
      <w:r>
        <w:rPr/>
        <w:t>A autorização de que trata o </w:t>
      </w:r>
      <w:r>
        <w:rPr>
          <w:b/>
        </w:rPr>
        <w:t>caput </w:t>
      </w:r>
      <w:r>
        <w:rPr/>
        <w:t>se aplica também na fixação de percentual</w:t>
      </w:r>
      <w:r>
        <w:rPr>
          <w:spacing w:val="40"/>
        </w:rPr>
        <w:t> </w:t>
      </w:r>
      <w:r>
        <w:rPr/>
        <w:t>de margem de divergência máxima entre o preço ajustado, a ser utilizado como parâmetro, de acordo com os métodos de que tratam os art. 238 e art. 242, e o daquele constante da documentação de importação e exportação (Lei nº 10.833, de 2003, art. 45, § 2º).</w:t>
      </w:r>
    </w:p>
    <w:p>
      <w:pPr>
        <w:pStyle w:val="BodyText"/>
        <w:spacing w:before="8"/>
        <w:rPr>
          <w:sz w:val="26"/>
        </w:rPr>
      </w:pPr>
    </w:p>
    <w:p>
      <w:pPr>
        <w:pStyle w:val="BodyText"/>
        <w:spacing w:before="1"/>
        <w:ind w:left="766"/>
      </w:pPr>
      <w:r>
        <w:rPr/>
        <w:t>CAPÍTULO</w:t>
      </w:r>
      <w:r>
        <w:rPr>
          <w:spacing w:val="-13"/>
        </w:rPr>
        <w:t> </w:t>
      </w:r>
      <w:r>
        <w:rPr>
          <w:spacing w:val="-5"/>
        </w:rPr>
        <w:t>II</w:t>
      </w:r>
    </w:p>
    <w:p>
      <w:pPr>
        <w:pStyle w:val="BodyText"/>
        <w:spacing w:before="10"/>
        <w:rPr>
          <w:sz w:val="25"/>
        </w:rPr>
      </w:pPr>
    </w:p>
    <w:p>
      <w:pPr>
        <w:pStyle w:val="BodyText"/>
        <w:ind w:left="766"/>
      </w:pPr>
      <w:r>
        <w:rPr/>
        <w:t>DOS</w:t>
      </w:r>
      <w:r>
        <w:rPr>
          <w:spacing w:val="-7"/>
        </w:rPr>
        <w:t> </w:t>
      </w:r>
      <w:r>
        <w:rPr/>
        <w:t>BENS,</w:t>
      </w:r>
      <w:r>
        <w:rPr>
          <w:spacing w:val="-8"/>
        </w:rPr>
        <w:t> </w:t>
      </w:r>
      <w:r>
        <w:rPr/>
        <w:t>dos</w:t>
      </w:r>
      <w:r>
        <w:rPr>
          <w:spacing w:val="-8"/>
        </w:rPr>
        <w:t> </w:t>
      </w:r>
      <w:r>
        <w:rPr/>
        <w:t>SERVIÇOS</w:t>
      </w:r>
      <w:r>
        <w:rPr>
          <w:spacing w:val="-5"/>
        </w:rPr>
        <w:t> </w:t>
      </w:r>
      <w:r>
        <w:rPr/>
        <w:t>E</w:t>
      </w:r>
      <w:r>
        <w:rPr>
          <w:spacing w:val="-8"/>
        </w:rPr>
        <w:t> </w:t>
      </w:r>
      <w:r>
        <w:rPr/>
        <w:t>dos</w:t>
      </w:r>
      <w:r>
        <w:rPr>
          <w:spacing w:val="-8"/>
        </w:rPr>
        <w:t> </w:t>
      </w:r>
      <w:r>
        <w:rPr/>
        <w:t>DIREITOS</w:t>
      </w:r>
      <w:r>
        <w:rPr>
          <w:spacing w:val="-8"/>
        </w:rPr>
        <w:t> </w:t>
      </w:r>
      <w:r>
        <w:rPr/>
        <w:t>ADQUIRIDOS</w:t>
      </w:r>
      <w:r>
        <w:rPr>
          <w:spacing w:val="-5"/>
        </w:rPr>
        <w:t> </w:t>
      </w:r>
      <w:r>
        <w:rPr/>
        <w:t>NO</w:t>
      </w:r>
      <w:r>
        <w:rPr>
          <w:spacing w:val="-7"/>
        </w:rPr>
        <w:t> </w:t>
      </w:r>
      <w:r>
        <w:rPr>
          <w:spacing w:val="-2"/>
        </w:rPr>
        <w:t>EXTERIOR</w:t>
      </w:r>
    </w:p>
    <w:p>
      <w:pPr>
        <w:pStyle w:val="BodyText"/>
        <w:spacing w:before="4"/>
        <w:rPr>
          <w:sz w:val="26"/>
        </w:rPr>
      </w:pPr>
    </w:p>
    <w:p>
      <w:pPr>
        <w:pStyle w:val="BodyText"/>
        <w:ind w:left="199" w:right="1695" w:firstLine="566"/>
        <w:jc w:val="both"/>
      </w:pPr>
      <w:r>
        <w:rPr/>
        <w:t>Art. 242.</w:t>
      </w:r>
      <w:r>
        <w:rPr>
          <w:spacing w:val="40"/>
        </w:rPr>
        <w:t> </w:t>
      </w:r>
      <w:r>
        <w:rPr/>
        <w:t>Os custos, as despesas e os encargos relativos a bens, serviços e direitos, constantes dos documentos de importação ou de aquisição, nas operações efetuadas com pessoa vinculada, somente serão dedutíveis na determinação do lucro real até o</w:t>
      </w:r>
      <w:r>
        <w:rPr>
          <w:spacing w:val="-1"/>
        </w:rPr>
        <w:t> </w:t>
      </w:r>
      <w:r>
        <w:rPr/>
        <w:t>valor que não exceda</w:t>
      </w:r>
      <w:r>
        <w:rPr>
          <w:spacing w:val="40"/>
        </w:rPr>
        <w:t> </w:t>
      </w:r>
      <w:r>
        <w:rPr/>
        <w:t>ao</w:t>
      </w:r>
      <w:r>
        <w:rPr>
          <w:spacing w:val="40"/>
        </w:rPr>
        <w:t> </w:t>
      </w:r>
      <w:r>
        <w:rPr/>
        <w:t>preço</w:t>
      </w:r>
      <w:r>
        <w:rPr>
          <w:spacing w:val="40"/>
        </w:rPr>
        <w:t> </w:t>
      </w:r>
      <w:r>
        <w:rPr/>
        <w:t>determinado</w:t>
      </w:r>
      <w:r>
        <w:rPr>
          <w:spacing w:val="40"/>
        </w:rPr>
        <w:t> </w:t>
      </w:r>
      <w:r>
        <w:rPr/>
        <w:t>por</w:t>
      </w:r>
      <w:r>
        <w:rPr>
          <w:spacing w:val="40"/>
        </w:rPr>
        <w:t> </w:t>
      </w:r>
      <w:r>
        <w:rPr/>
        <w:t>um</w:t>
      </w:r>
      <w:r>
        <w:rPr>
          <w:spacing w:val="40"/>
        </w:rPr>
        <w:t> </w:t>
      </w:r>
      <w:r>
        <w:rPr/>
        <w:t>dos</w:t>
      </w:r>
      <w:r>
        <w:rPr>
          <w:spacing w:val="40"/>
        </w:rPr>
        <w:t> </w:t>
      </w:r>
      <w:r>
        <w:rPr/>
        <w:t>seguintes</w:t>
      </w:r>
      <w:r>
        <w:rPr>
          <w:spacing w:val="40"/>
        </w:rPr>
        <w:t> </w:t>
      </w:r>
      <w:r>
        <w:rPr/>
        <w:t>métodos</w:t>
      </w:r>
      <w:r>
        <w:rPr>
          <w:spacing w:val="40"/>
        </w:rPr>
        <w:t> </w:t>
      </w:r>
      <w:r>
        <w:rPr/>
        <w:t>(Lei</w:t>
      </w:r>
      <w:r>
        <w:rPr>
          <w:spacing w:val="40"/>
        </w:rPr>
        <w:t> </w:t>
      </w:r>
      <w:r>
        <w:rPr/>
        <w:t>nº 9.430,</w:t>
      </w:r>
      <w:r>
        <w:rPr>
          <w:spacing w:val="40"/>
        </w:rPr>
        <w:t> </w:t>
      </w:r>
      <w:r>
        <w:rPr/>
        <w:t>de</w:t>
      </w:r>
      <w:r>
        <w:rPr>
          <w:spacing w:val="40"/>
        </w:rPr>
        <w:t> </w:t>
      </w:r>
      <w:r>
        <w:rPr/>
        <w:t>1996,</w:t>
      </w:r>
      <w:r>
        <w:rPr>
          <w:spacing w:val="40"/>
        </w:rPr>
        <w:t> </w:t>
      </w:r>
      <w:r>
        <w:rPr/>
        <w:t>art. 18, </w:t>
      </w:r>
      <w:r>
        <w:rPr>
          <w:b/>
        </w:rPr>
        <w:t>caput</w:t>
      </w:r>
      <w:r>
        <w:rPr/>
        <w:t>):</w:t>
      </w:r>
    </w:p>
    <w:p>
      <w:pPr>
        <w:pStyle w:val="BodyText"/>
        <w:spacing w:before="1"/>
        <w:rPr>
          <w:sz w:val="26"/>
        </w:rPr>
      </w:pPr>
    </w:p>
    <w:p>
      <w:pPr>
        <w:pStyle w:val="ListParagraph"/>
        <w:numPr>
          <w:ilvl w:val="0"/>
          <w:numId w:val="135"/>
        </w:numPr>
        <w:tabs>
          <w:tab w:pos="937" w:val="left" w:leader="none"/>
        </w:tabs>
        <w:spacing w:line="240" w:lineRule="auto" w:before="0" w:after="0"/>
        <w:ind w:left="199" w:right="1691" w:firstLine="566"/>
        <w:jc w:val="both"/>
        <w:rPr>
          <w:sz w:val="20"/>
        </w:rPr>
      </w:pPr>
      <w:r>
        <w:rPr>
          <w:sz w:val="20"/>
        </w:rPr>
        <w:t>- método dos preços independentes comparados - PIC - definido como a média aritmética ponderada dos</w:t>
      </w:r>
      <w:r>
        <w:rPr>
          <w:spacing w:val="-2"/>
          <w:sz w:val="20"/>
        </w:rPr>
        <w:t> </w:t>
      </w:r>
      <w:r>
        <w:rPr>
          <w:sz w:val="20"/>
        </w:rPr>
        <w:t>preços</w:t>
      </w:r>
      <w:r>
        <w:rPr>
          <w:spacing w:val="-2"/>
          <w:sz w:val="20"/>
        </w:rPr>
        <w:t> </w:t>
      </w:r>
      <w:r>
        <w:rPr>
          <w:sz w:val="20"/>
        </w:rPr>
        <w:t>de bens, serviços</w:t>
      </w:r>
      <w:r>
        <w:rPr>
          <w:spacing w:val="-2"/>
          <w:sz w:val="20"/>
        </w:rPr>
        <w:t> </w:t>
      </w:r>
      <w:r>
        <w:rPr>
          <w:sz w:val="20"/>
        </w:rPr>
        <w:t>ou</w:t>
      </w:r>
      <w:r>
        <w:rPr>
          <w:spacing w:val="-3"/>
          <w:sz w:val="20"/>
        </w:rPr>
        <w:t> </w:t>
      </w:r>
      <w:r>
        <w:rPr>
          <w:sz w:val="20"/>
        </w:rPr>
        <w:t>direitos, idênticos</w:t>
      </w:r>
      <w:r>
        <w:rPr>
          <w:spacing w:val="-2"/>
          <w:sz w:val="20"/>
        </w:rPr>
        <w:t> </w:t>
      </w:r>
      <w:r>
        <w:rPr>
          <w:sz w:val="20"/>
        </w:rPr>
        <w:t>ou similares, apurados no mercado brasileiro ou de outros países, em operações de compra e venda empreendidas pela própria interessada ou por terceiros, em condições de pagamento semelhantes;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35"/>
        </w:numPr>
        <w:tabs>
          <w:tab w:pos="955" w:val="left" w:leader="none"/>
        </w:tabs>
        <w:spacing w:line="240" w:lineRule="auto" w:before="95" w:after="0"/>
        <w:ind w:left="199" w:right="1694" w:firstLine="566"/>
        <w:jc w:val="both"/>
        <w:rPr>
          <w:sz w:val="20"/>
        </w:rPr>
      </w:pPr>
      <w:r>
        <w:rPr>
          <w:sz w:val="20"/>
        </w:rPr>
        <w:t>- método do preço de revenda menos lucro - PRL -definido como a média aritmética ponderada dos preços de venda, no País, dos bens, dos direitos ou dos serviços importados, em condições de pagamento semelhantes e calculados conforme a metodologia a seguir:</w:t>
      </w:r>
    </w:p>
    <w:p>
      <w:pPr>
        <w:pStyle w:val="BodyText"/>
        <w:rPr>
          <w:sz w:val="26"/>
        </w:rPr>
      </w:pPr>
    </w:p>
    <w:p>
      <w:pPr>
        <w:pStyle w:val="ListParagraph"/>
        <w:numPr>
          <w:ilvl w:val="1"/>
          <w:numId w:val="135"/>
        </w:numPr>
        <w:tabs>
          <w:tab w:pos="1008" w:val="left" w:leader="none"/>
        </w:tabs>
        <w:spacing w:line="240" w:lineRule="auto" w:before="0" w:after="0"/>
        <w:ind w:left="199" w:right="1693" w:firstLine="566"/>
        <w:jc w:val="both"/>
        <w:rPr>
          <w:sz w:val="20"/>
        </w:rPr>
      </w:pPr>
      <w:r>
        <w:rPr>
          <w:sz w:val="20"/>
        </w:rPr>
        <w:t>preço líquido de venda - a média aritmética ponderada dos preços de venda do bem, do direito ou do serviço produzido, subtraídos dos descontos incondicionais concedidos, dos impostos e das contribuições sobre as vendas e das comissões e das corretagens pagas;</w:t>
      </w:r>
    </w:p>
    <w:p>
      <w:pPr>
        <w:pStyle w:val="BodyText"/>
        <w:spacing w:before="5"/>
        <w:rPr>
          <w:sz w:val="26"/>
        </w:rPr>
      </w:pPr>
    </w:p>
    <w:p>
      <w:pPr>
        <w:pStyle w:val="ListParagraph"/>
        <w:numPr>
          <w:ilvl w:val="1"/>
          <w:numId w:val="135"/>
        </w:numPr>
        <w:tabs>
          <w:tab w:pos="1003" w:val="left" w:leader="none"/>
        </w:tabs>
        <w:spacing w:line="240" w:lineRule="auto" w:before="0" w:after="0"/>
        <w:ind w:left="199" w:right="1689" w:firstLine="566"/>
        <w:jc w:val="both"/>
        <w:rPr>
          <w:sz w:val="20"/>
        </w:rPr>
      </w:pPr>
      <w:r>
        <w:rPr>
          <w:sz w:val="20"/>
        </w:rPr>
        <w:t>percentual de participação dos bens, dos direitos ou dos serviços importados no custo total do bem, do direito ou do serviço vendido - a relação percentual entre o custo médio ponderado do bem, do direito</w:t>
      </w:r>
      <w:r>
        <w:rPr>
          <w:spacing w:val="-5"/>
          <w:sz w:val="20"/>
        </w:rPr>
        <w:t> </w:t>
      </w:r>
      <w:r>
        <w:rPr>
          <w:sz w:val="20"/>
        </w:rPr>
        <w:t>ou do serviço</w:t>
      </w:r>
      <w:r>
        <w:rPr>
          <w:spacing w:val="-5"/>
          <w:sz w:val="20"/>
        </w:rPr>
        <w:t> </w:t>
      </w:r>
      <w:r>
        <w:rPr>
          <w:sz w:val="20"/>
        </w:rPr>
        <w:t>importado</w:t>
      </w:r>
      <w:r>
        <w:rPr>
          <w:spacing w:val="-5"/>
          <w:sz w:val="20"/>
        </w:rPr>
        <w:t> </w:t>
      </w:r>
      <w:r>
        <w:rPr>
          <w:sz w:val="20"/>
        </w:rPr>
        <w:t>e o custo total</w:t>
      </w:r>
      <w:r>
        <w:rPr>
          <w:spacing w:val="-5"/>
          <w:sz w:val="20"/>
        </w:rPr>
        <w:t> </w:t>
      </w:r>
      <w:r>
        <w:rPr>
          <w:sz w:val="20"/>
        </w:rPr>
        <w:t>médio ponderado do bem, do direito ou do serviço vendido, calculado em conformidade com a planilha de custos da </w:t>
      </w:r>
      <w:r>
        <w:rPr>
          <w:spacing w:val="-2"/>
          <w:sz w:val="20"/>
        </w:rPr>
        <w:t>empresa;</w:t>
      </w:r>
    </w:p>
    <w:p>
      <w:pPr>
        <w:pStyle w:val="BodyText"/>
        <w:spacing w:before="3"/>
        <w:rPr>
          <w:sz w:val="26"/>
        </w:rPr>
      </w:pPr>
    </w:p>
    <w:p>
      <w:pPr>
        <w:pStyle w:val="ListParagraph"/>
        <w:numPr>
          <w:ilvl w:val="1"/>
          <w:numId w:val="135"/>
        </w:numPr>
        <w:tabs>
          <w:tab w:pos="999" w:val="left" w:leader="none"/>
        </w:tabs>
        <w:spacing w:line="237" w:lineRule="auto" w:before="0" w:after="0"/>
        <w:ind w:left="199" w:right="1693" w:firstLine="566"/>
        <w:jc w:val="both"/>
        <w:rPr>
          <w:sz w:val="20"/>
        </w:rPr>
      </w:pPr>
      <w:r>
        <w:rPr>
          <w:sz w:val="20"/>
        </w:rPr>
        <w:t>participação dos bens, dos direitos ou dos serviços importados no preço de venda do bem, do direito ou do serviço vendido - aplicação do percentual de participação do bem, do direito ou do serviço</w:t>
      </w:r>
      <w:r>
        <w:rPr>
          <w:spacing w:val="-1"/>
          <w:sz w:val="20"/>
        </w:rPr>
        <w:t> </w:t>
      </w:r>
      <w:r>
        <w:rPr>
          <w:sz w:val="20"/>
        </w:rPr>
        <w:t>importado no custo total, apurada de acordo com o disposto na alínea “b”, sobre o preço líquido de</w:t>
      </w:r>
      <w:r>
        <w:rPr>
          <w:spacing w:val="-2"/>
          <w:sz w:val="20"/>
        </w:rPr>
        <w:t> </w:t>
      </w:r>
      <w:r>
        <w:rPr>
          <w:sz w:val="20"/>
        </w:rPr>
        <w:t>venda calculado de acordo com o disposto na alínea “a”;</w:t>
      </w:r>
    </w:p>
    <w:p>
      <w:pPr>
        <w:pStyle w:val="BodyText"/>
        <w:spacing w:before="8"/>
        <w:rPr>
          <w:sz w:val="26"/>
        </w:rPr>
      </w:pPr>
    </w:p>
    <w:p>
      <w:pPr>
        <w:pStyle w:val="ListParagraph"/>
        <w:numPr>
          <w:ilvl w:val="1"/>
          <w:numId w:val="135"/>
        </w:numPr>
        <w:tabs>
          <w:tab w:pos="1018" w:val="left" w:leader="none"/>
        </w:tabs>
        <w:spacing w:line="240" w:lineRule="auto" w:before="0" w:after="0"/>
        <w:ind w:left="199" w:right="1692" w:firstLine="566"/>
        <w:jc w:val="both"/>
        <w:rPr>
          <w:sz w:val="20"/>
        </w:rPr>
      </w:pPr>
      <w:r>
        <w:rPr>
          <w:sz w:val="20"/>
        </w:rPr>
        <w:t>margem de lucro - a aplicação dos percentuais previstos no § 14, conforme o setor econômico da pessoa jurídica sujeita ao controle de preços de transferência, sobre a participação do bem, do direito ou do serviço importado no preço de venda do bem, do direito ou do serviço vendido, calculado de acordo com disposto na alínea “c”; e</w:t>
      </w:r>
    </w:p>
    <w:p>
      <w:pPr>
        <w:pStyle w:val="BodyText"/>
        <w:rPr>
          <w:sz w:val="26"/>
        </w:rPr>
      </w:pPr>
    </w:p>
    <w:p>
      <w:pPr>
        <w:pStyle w:val="ListParagraph"/>
        <w:numPr>
          <w:ilvl w:val="1"/>
          <w:numId w:val="135"/>
        </w:numPr>
        <w:tabs>
          <w:tab w:pos="1018" w:val="left" w:leader="none"/>
        </w:tabs>
        <w:spacing w:line="240" w:lineRule="auto" w:before="1" w:after="0"/>
        <w:ind w:left="199" w:right="1692" w:firstLine="566"/>
        <w:jc w:val="both"/>
        <w:rPr>
          <w:sz w:val="20"/>
        </w:rPr>
      </w:pPr>
      <w:r>
        <w:rPr>
          <w:sz w:val="20"/>
        </w:rPr>
        <w:t>preço parâmetro - a diferença entre o valor da participação do bem, do direito ou do serviço importado no preço de venda do bem, do direito ou do serviço vendido, calculado de acordo com o disposto na alínea “c”, e a</w:t>
      </w:r>
      <w:r>
        <w:rPr>
          <w:spacing w:val="-7"/>
          <w:sz w:val="20"/>
        </w:rPr>
        <w:t> </w:t>
      </w:r>
      <w:r>
        <w:rPr>
          <w:sz w:val="20"/>
        </w:rPr>
        <w:t>margem de</w:t>
      </w:r>
      <w:r>
        <w:rPr>
          <w:spacing w:val="-2"/>
          <w:sz w:val="20"/>
        </w:rPr>
        <w:t> </w:t>
      </w:r>
      <w:r>
        <w:rPr>
          <w:sz w:val="20"/>
        </w:rPr>
        <w:t>lucro, calculada de acordo com o disposto na alínea “d”; e</w:t>
      </w:r>
    </w:p>
    <w:p>
      <w:pPr>
        <w:pStyle w:val="BodyText"/>
        <w:rPr>
          <w:sz w:val="26"/>
        </w:rPr>
      </w:pPr>
    </w:p>
    <w:p>
      <w:pPr>
        <w:pStyle w:val="ListParagraph"/>
        <w:numPr>
          <w:ilvl w:val="0"/>
          <w:numId w:val="135"/>
        </w:numPr>
        <w:tabs>
          <w:tab w:pos="1032" w:val="left" w:leader="none"/>
        </w:tabs>
        <w:spacing w:line="240" w:lineRule="auto" w:before="0" w:after="0"/>
        <w:ind w:left="199" w:right="1694" w:firstLine="566"/>
        <w:jc w:val="both"/>
        <w:rPr>
          <w:sz w:val="20"/>
        </w:rPr>
      </w:pPr>
      <w:r>
        <w:rPr>
          <w:sz w:val="20"/>
        </w:rPr>
        <w:t>- método do custo de produção mais lucro - CPL - definido como o custo médio ponderado de produção de bens, serviços ou direitos, idênticos ou similares, acrescido dos impostos e das taxas cobrados na exportação no país onde tiverem sido originariamente produzidos, e da margem de lucro de vinte por cento, calculada sobre o custo apurado.</w:t>
      </w:r>
    </w:p>
    <w:p>
      <w:pPr>
        <w:pStyle w:val="BodyText"/>
        <w:spacing w:before="1"/>
        <w:rPr>
          <w:sz w:val="26"/>
        </w:rPr>
      </w:pPr>
    </w:p>
    <w:p>
      <w:pPr>
        <w:pStyle w:val="BodyText"/>
        <w:ind w:left="199" w:right="1695" w:firstLine="566"/>
        <w:jc w:val="both"/>
      </w:pPr>
      <w:r>
        <w:rPr/>
        <w:t>§</w:t>
      </w:r>
      <w:r>
        <w:rPr>
          <w:spacing w:val="40"/>
        </w:rPr>
        <w:t> </w:t>
      </w:r>
      <w:r>
        <w:rPr/>
        <w:t>1º</w:t>
      </w:r>
      <w:r>
        <w:rPr>
          <w:spacing w:val="80"/>
        </w:rPr>
        <w:t> </w:t>
      </w:r>
      <w:r>
        <w:rPr/>
        <w:t>As</w:t>
      </w:r>
      <w:r>
        <w:rPr>
          <w:spacing w:val="38"/>
        </w:rPr>
        <w:t> </w:t>
      </w:r>
      <w:r>
        <w:rPr/>
        <w:t>médias</w:t>
      </w:r>
      <w:r>
        <w:rPr>
          <w:spacing w:val="40"/>
        </w:rPr>
        <w:t> </w:t>
      </w:r>
      <w:r>
        <w:rPr/>
        <w:t>aritméticas</w:t>
      </w:r>
      <w:r>
        <w:rPr>
          <w:spacing w:val="40"/>
        </w:rPr>
        <w:t> </w:t>
      </w:r>
      <w:r>
        <w:rPr/>
        <w:t>ponderadas</w:t>
      </w:r>
      <w:r>
        <w:rPr>
          <w:spacing w:val="40"/>
        </w:rPr>
        <w:t> </w:t>
      </w:r>
      <w:r>
        <w:rPr/>
        <w:t>dos</w:t>
      </w:r>
      <w:r>
        <w:rPr>
          <w:spacing w:val="40"/>
        </w:rPr>
        <w:t> </w:t>
      </w:r>
      <w:r>
        <w:rPr/>
        <w:t>preços</w:t>
      </w:r>
      <w:r>
        <w:rPr>
          <w:spacing w:val="40"/>
        </w:rPr>
        <w:t> </w:t>
      </w:r>
      <w:r>
        <w:rPr/>
        <w:t>de</w:t>
      </w:r>
      <w:r>
        <w:rPr>
          <w:spacing w:val="40"/>
        </w:rPr>
        <w:t> </w:t>
      </w:r>
      <w:r>
        <w:rPr/>
        <w:t>que</w:t>
      </w:r>
      <w:r>
        <w:rPr>
          <w:spacing w:val="40"/>
        </w:rPr>
        <w:t> </w:t>
      </w:r>
      <w:r>
        <w:rPr/>
        <w:t>tratam</w:t>
      </w:r>
      <w:r>
        <w:rPr>
          <w:spacing w:val="40"/>
        </w:rPr>
        <w:t> </w:t>
      </w:r>
      <w:r>
        <w:rPr/>
        <w:t>os</w:t>
      </w:r>
      <w:r>
        <w:rPr>
          <w:spacing w:val="40"/>
        </w:rPr>
        <w:t> </w:t>
      </w:r>
      <w:r>
        <w:rPr/>
        <w:t>incisos</w:t>
      </w:r>
      <w:r>
        <w:rPr>
          <w:spacing w:val="40"/>
        </w:rPr>
        <w:t> </w:t>
      </w:r>
      <w:r>
        <w:rPr/>
        <w:t>I</w:t>
      </w:r>
      <w:r>
        <w:rPr>
          <w:spacing w:val="40"/>
        </w:rPr>
        <w:t> </w:t>
      </w:r>
      <w:r>
        <w:rPr/>
        <w:t>e</w:t>
      </w:r>
      <w:r>
        <w:rPr>
          <w:spacing w:val="40"/>
        </w:rPr>
        <w:t> </w:t>
      </w:r>
      <w:r>
        <w:rPr/>
        <w:t>II do</w:t>
      </w:r>
      <w:r>
        <w:rPr>
          <w:spacing w:val="-1"/>
        </w:rPr>
        <w:t> </w:t>
      </w:r>
      <w:r>
        <w:rPr>
          <w:b/>
        </w:rPr>
        <w:t>caput </w:t>
      </w:r>
      <w:r>
        <w:rPr/>
        <w:t>e o custo médio ponderado de produção de que trata o inciso III do </w:t>
      </w:r>
      <w:r>
        <w:rPr>
          <w:b/>
        </w:rPr>
        <w:t>caput </w:t>
      </w:r>
      <w:r>
        <w:rPr/>
        <w:t>serão calculados de maneira a considerar os preços praticados e os custos incorridos durante todo o período de apuração da base de cálculo do imposto sobre a renda a que se referirem os</w:t>
      </w:r>
      <w:r>
        <w:rPr>
          <w:spacing w:val="40"/>
        </w:rPr>
        <w:t> </w:t>
      </w:r>
      <w:r>
        <w:rPr/>
        <w:t>custos, as despesas ou os encargos (Lei nº 9.430, de 1996, art. 18, § 1º).</w:t>
      </w:r>
    </w:p>
    <w:p>
      <w:pPr>
        <w:pStyle w:val="BodyText"/>
        <w:rPr>
          <w:sz w:val="26"/>
        </w:rPr>
      </w:pPr>
    </w:p>
    <w:p>
      <w:pPr>
        <w:pStyle w:val="BodyText"/>
        <w:spacing w:before="1"/>
        <w:ind w:left="199" w:right="1695" w:firstLine="566"/>
        <w:jc w:val="both"/>
      </w:pPr>
      <w:r>
        <w:rPr/>
        <w:t>§ 2º</w:t>
      </w:r>
      <w:r>
        <w:rPr>
          <w:spacing w:val="40"/>
        </w:rPr>
        <w:t> </w:t>
      </w:r>
      <w:r>
        <w:rPr/>
        <w:t>Para fins do disposto no inciso I do </w:t>
      </w:r>
      <w:r>
        <w:rPr>
          <w:b/>
        </w:rPr>
        <w:t>caput</w:t>
      </w:r>
      <w:r>
        <w:rPr/>
        <w:t>, somente serão consideradas as operações de compra e</w:t>
      </w:r>
      <w:r>
        <w:rPr>
          <w:spacing w:val="-6"/>
        </w:rPr>
        <w:t> </w:t>
      </w:r>
      <w:r>
        <w:rPr/>
        <w:t>venda praticadas entre compradores e</w:t>
      </w:r>
      <w:r>
        <w:rPr>
          <w:spacing w:val="-1"/>
        </w:rPr>
        <w:t> </w:t>
      </w:r>
      <w:r>
        <w:rPr/>
        <w:t>vendedores não</w:t>
      </w:r>
      <w:r>
        <w:rPr>
          <w:spacing w:val="-1"/>
        </w:rPr>
        <w:t> </w:t>
      </w:r>
      <w:r>
        <w:rPr/>
        <w:t>vinculados (Lei nº 9.430, de 1996, art. 18, § 2º).</w:t>
      </w:r>
    </w:p>
    <w:p>
      <w:pPr>
        <w:pStyle w:val="BodyText"/>
        <w:spacing w:before="7"/>
        <w:rPr>
          <w:sz w:val="26"/>
        </w:rPr>
      </w:pPr>
    </w:p>
    <w:p>
      <w:pPr>
        <w:pStyle w:val="BodyText"/>
        <w:spacing w:line="237" w:lineRule="auto"/>
        <w:ind w:left="199" w:right="1691" w:firstLine="566"/>
        <w:jc w:val="both"/>
      </w:pPr>
      <w:r>
        <w:rPr/>
        <w:t>§ 3º</w:t>
      </w:r>
      <w:r>
        <w:rPr>
          <w:spacing w:val="40"/>
        </w:rPr>
        <w:t> </w:t>
      </w:r>
      <w:r>
        <w:rPr/>
        <w:t>Para</w:t>
      </w:r>
      <w:r>
        <w:rPr>
          <w:spacing w:val="-1"/>
        </w:rPr>
        <w:t> </w:t>
      </w:r>
      <w:r>
        <w:rPr/>
        <w:t>fins do disposto no inciso II do</w:t>
      </w:r>
      <w:r>
        <w:rPr>
          <w:spacing w:val="-2"/>
        </w:rPr>
        <w:t> </w:t>
      </w:r>
      <w:r>
        <w:rPr>
          <w:b/>
        </w:rPr>
        <w:t>caput</w:t>
      </w:r>
      <w:r>
        <w:rPr/>
        <w:t>, somente serão considerados os preços praticados pela empresa com</w:t>
      </w:r>
      <w:r>
        <w:rPr>
          <w:spacing w:val="27"/>
        </w:rPr>
        <w:t> </w:t>
      </w:r>
      <w:r>
        <w:rPr/>
        <w:t>compradores não vinculados (Lei</w:t>
      </w:r>
      <w:r>
        <w:rPr>
          <w:spacing w:val="30"/>
        </w:rPr>
        <w:t> </w:t>
      </w:r>
      <w:r>
        <w:rPr/>
        <w:t>nº 9.430, de 1996, art. 18, §</w:t>
      </w:r>
      <w:r>
        <w:rPr>
          <w:spacing w:val="40"/>
        </w:rPr>
        <w:t> </w:t>
      </w:r>
      <w:r>
        <w:rPr>
          <w:spacing w:val="-4"/>
        </w:rPr>
        <w:t>3º).</w:t>
      </w:r>
    </w:p>
    <w:p>
      <w:pPr>
        <w:pStyle w:val="BodyText"/>
        <w:spacing w:before="5"/>
        <w:rPr>
          <w:sz w:val="26"/>
        </w:rPr>
      </w:pPr>
    </w:p>
    <w:p>
      <w:pPr>
        <w:pStyle w:val="BodyText"/>
        <w:ind w:left="199" w:right="1697" w:firstLine="566"/>
        <w:jc w:val="both"/>
      </w:pPr>
      <w:r>
        <w:rPr/>
        <w:t>§ 4º</w:t>
      </w:r>
      <w:r>
        <w:rPr>
          <w:spacing w:val="40"/>
        </w:rPr>
        <w:t> </w:t>
      </w:r>
      <w:r>
        <w:rPr/>
        <w:t>Na hipótese de utilização de mais de um método, será considerado dedutível o maior valor apurado, observado o disposto no § 5º (Lei nº 9.430, de 1996, art. 18, § 4º).</w:t>
      </w:r>
    </w:p>
    <w:p>
      <w:pPr>
        <w:pStyle w:val="BodyText"/>
        <w:spacing w:before="11"/>
        <w:rPr>
          <w:sz w:val="25"/>
        </w:rPr>
      </w:pPr>
    </w:p>
    <w:p>
      <w:pPr>
        <w:pStyle w:val="BodyText"/>
        <w:ind w:left="199" w:right="1699" w:firstLine="566"/>
        <w:jc w:val="both"/>
      </w:pPr>
      <w:r>
        <w:rPr/>
        <w:t>§ 5º</w:t>
      </w:r>
      <w:r>
        <w:rPr>
          <w:spacing w:val="40"/>
        </w:rPr>
        <w:t> </w:t>
      </w:r>
      <w:r>
        <w:rPr/>
        <w:t>Se os valores apurados de acordo com os métodos de que trata este artigo forem superiores ao de aquisição, constante dos documentos, a dedutibilidade fica limitada ao montante deste último (Lei nº 9.430, de 1996, art. 18, §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0" w:firstLine="566"/>
        <w:jc w:val="both"/>
      </w:pPr>
      <w:r>
        <w:rPr/>
        <w:t>§</w:t>
      </w:r>
      <w:r>
        <w:rPr>
          <w:spacing w:val="27"/>
        </w:rPr>
        <w:t> </w:t>
      </w:r>
      <w:r>
        <w:rPr/>
        <w:t>6º</w:t>
      </w:r>
      <w:r>
        <w:rPr>
          <w:spacing w:val="80"/>
        </w:rPr>
        <w:t> </w:t>
      </w:r>
      <w:r>
        <w:rPr/>
        <w:t>Não</w:t>
      </w:r>
      <w:r>
        <w:rPr>
          <w:spacing w:val="27"/>
        </w:rPr>
        <w:t> </w:t>
      </w:r>
      <w:r>
        <w:rPr/>
        <w:t>integram</w:t>
      </w:r>
      <w:r>
        <w:rPr>
          <w:spacing w:val="33"/>
        </w:rPr>
        <w:t> </w:t>
      </w:r>
      <w:r>
        <w:rPr/>
        <w:t>o</w:t>
      </w:r>
      <w:r>
        <w:rPr>
          <w:spacing w:val="27"/>
        </w:rPr>
        <w:t> </w:t>
      </w:r>
      <w:r>
        <w:rPr/>
        <w:t>custo,</w:t>
      </w:r>
      <w:r>
        <w:rPr>
          <w:spacing w:val="30"/>
        </w:rPr>
        <w:t> </w:t>
      </w:r>
      <w:r>
        <w:rPr/>
        <w:t>para</w:t>
      </w:r>
      <w:r>
        <w:rPr>
          <w:spacing w:val="23"/>
        </w:rPr>
        <w:t> </w:t>
      </w:r>
      <w:r>
        <w:rPr/>
        <w:t>fins</w:t>
      </w:r>
      <w:r>
        <w:rPr>
          <w:spacing w:val="24"/>
        </w:rPr>
        <w:t> </w:t>
      </w:r>
      <w:r>
        <w:rPr/>
        <w:t>de</w:t>
      </w:r>
      <w:r>
        <w:rPr>
          <w:spacing w:val="27"/>
        </w:rPr>
        <w:t> </w:t>
      </w:r>
      <w:r>
        <w:rPr/>
        <w:t>cálculo</w:t>
      </w:r>
      <w:r>
        <w:rPr>
          <w:spacing w:val="27"/>
        </w:rPr>
        <w:t> </w:t>
      </w:r>
      <w:r>
        <w:rPr/>
        <w:t>de</w:t>
      </w:r>
      <w:r>
        <w:rPr>
          <w:spacing w:val="23"/>
        </w:rPr>
        <w:t> </w:t>
      </w:r>
      <w:r>
        <w:rPr/>
        <w:t>que</w:t>
      </w:r>
      <w:r>
        <w:rPr>
          <w:spacing w:val="27"/>
        </w:rPr>
        <w:t> </w:t>
      </w:r>
      <w:r>
        <w:rPr/>
        <w:t>trata</w:t>
      </w:r>
      <w:r>
        <w:rPr>
          <w:spacing w:val="27"/>
        </w:rPr>
        <w:t> </w:t>
      </w:r>
      <w:r>
        <w:rPr/>
        <w:t>a</w:t>
      </w:r>
      <w:r>
        <w:rPr>
          <w:spacing w:val="27"/>
        </w:rPr>
        <w:t> </w:t>
      </w:r>
      <w:r>
        <w:rPr/>
        <w:t>alínea</w:t>
      </w:r>
      <w:r>
        <w:rPr>
          <w:spacing w:val="27"/>
        </w:rPr>
        <w:t> </w:t>
      </w:r>
      <w:r>
        <w:rPr/>
        <w:t>“b”</w:t>
      </w:r>
      <w:r>
        <w:rPr>
          <w:spacing w:val="29"/>
        </w:rPr>
        <w:t> </w:t>
      </w:r>
      <w:r>
        <w:rPr/>
        <w:t>do</w:t>
      </w:r>
      <w:r>
        <w:rPr>
          <w:spacing w:val="27"/>
        </w:rPr>
        <w:t> </w:t>
      </w:r>
      <w:r>
        <w:rPr/>
        <w:t>inciso</w:t>
      </w:r>
      <w:r>
        <w:rPr>
          <w:spacing w:val="27"/>
        </w:rPr>
        <w:t> </w:t>
      </w:r>
      <w:r>
        <w:rPr/>
        <w:t>II do</w:t>
      </w:r>
      <w:r>
        <w:rPr>
          <w:spacing w:val="-1"/>
        </w:rPr>
        <w:t> </w:t>
      </w:r>
      <w:r>
        <w:rPr>
          <w:b/>
        </w:rPr>
        <w:t>caput</w:t>
      </w:r>
      <w:r>
        <w:rPr/>
        <w:t>, o</w:t>
      </w:r>
      <w:r>
        <w:rPr>
          <w:spacing w:val="-1"/>
        </w:rPr>
        <w:t> </w:t>
      </w:r>
      <w:r>
        <w:rPr/>
        <w:t>valor do frete e do seguro, cujo ônus tenha sido do importador, desde que tenham sido contratados com pessoas (Lei nº 9.430, de 1996, art. 18, § 6º):</w:t>
      </w:r>
    </w:p>
    <w:p>
      <w:pPr>
        <w:pStyle w:val="BodyText"/>
        <w:rPr>
          <w:sz w:val="26"/>
        </w:rPr>
      </w:pPr>
    </w:p>
    <w:p>
      <w:pPr>
        <w:pStyle w:val="ListParagraph"/>
        <w:numPr>
          <w:ilvl w:val="0"/>
          <w:numId w:val="136"/>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não</w:t>
      </w:r>
      <w:r>
        <w:rPr>
          <w:spacing w:val="-11"/>
          <w:sz w:val="20"/>
        </w:rPr>
        <w:t> </w:t>
      </w:r>
      <w:r>
        <w:rPr>
          <w:sz w:val="20"/>
        </w:rPr>
        <w:t>vinculadas;</w:t>
      </w:r>
      <w:r>
        <w:rPr>
          <w:spacing w:val="-4"/>
          <w:sz w:val="20"/>
        </w:rPr>
        <w:t> </w:t>
      </w:r>
      <w:r>
        <w:rPr>
          <w:spacing w:val="-10"/>
          <w:sz w:val="20"/>
        </w:rPr>
        <w:t>e</w:t>
      </w:r>
    </w:p>
    <w:p>
      <w:pPr>
        <w:pStyle w:val="BodyText"/>
        <w:spacing w:before="4"/>
        <w:rPr>
          <w:sz w:val="26"/>
        </w:rPr>
      </w:pPr>
    </w:p>
    <w:p>
      <w:pPr>
        <w:pStyle w:val="ListParagraph"/>
        <w:numPr>
          <w:ilvl w:val="0"/>
          <w:numId w:val="136"/>
        </w:numPr>
        <w:tabs>
          <w:tab w:pos="946" w:val="left" w:leader="none"/>
        </w:tabs>
        <w:spacing w:line="240" w:lineRule="auto" w:before="0" w:after="0"/>
        <w:ind w:left="199" w:right="1702" w:firstLine="566"/>
        <w:jc w:val="both"/>
        <w:rPr>
          <w:sz w:val="20"/>
        </w:rPr>
      </w:pPr>
      <w:r>
        <w:rPr>
          <w:sz w:val="20"/>
        </w:rPr>
        <w:t>- que não sejam residentes ou domiciliadas em países ou dependências de tributação favorecida ou que não estejam amparados por regimes fiscais privilegiados.</w:t>
      </w:r>
    </w:p>
    <w:p>
      <w:pPr>
        <w:pStyle w:val="BodyText"/>
        <w:spacing w:before="11"/>
        <w:rPr>
          <w:sz w:val="25"/>
        </w:rPr>
      </w:pPr>
    </w:p>
    <w:p>
      <w:pPr>
        <w:pStyle w:val="BodyText"/>
        <w:ind w:left="199" w:right="1697" w:firstLine="566"/>
        <w:jc w:val="both"/>
      </w:pPr>
      <w:r>
        <w:rPr/>
        <w:t>§</w:t>
      </w:r>
      <w:r>
        <w:rPr>
          <w:spacing w:val="28"/>
        </w:rPr>
        <w:t> </w:t>
      </w:r>
      <w:r>
        <w:rPr/>
        <w:t>7º</w:t>
      </w:r>
      <w:r>
        <w:rPr>
          <w:spacing w:val="80"/>
        </w:rPr>
        <w:t> </w:t>
      </w:r>
      <w:r>
        <w:rPr/>
        <w:t>Não</w:t>
      </w:r>
      <w:r>
        <w:rPr>
          <w:spacing w:val="28"/>
        </w:rPr>
        <w:t> </w:t>
      </w:r>
      <w:r>
        <w:rPr/>
        <w:t>integram</w:t>
      </w:r>
      <w:r>
        <w:rPr>
          <w:spacing w:val="34"/>
        </w:rPr>
        <w:t> </w:t>
      </w:r>
      <w:r>
        <w:rPr/>
        <w:t>o</w:t>
      </w:r>
      <w:r>
        <w:rPr>
          <w:spacing w:val="28"/>
        </w:rPr>
        <w:t> </w:t>
      </w:r>
      <w:r>
        <w:rPr/>
        <w:t>custo,</w:t>
      </w:r>
      <w:r>
        <w:rPr>
          <w:spacing w:val="31"/>
        </w:rPr>
        <w:t> </w:t>
      </w:r>
      <w:r>
        <w:rPr/>
        <w:t>para</w:t>
      </w:r>
      <w:r>
        <w:rPr>
          <w:spacing w:val="24"/>
        </w:rPr>
        <w:t> </w:t>
      </w:r>
      <w:r>
        <w:rPr/>
        <w:t>fins</w:t>
      </w:r>
      <w:r>
        <w:rPr>
          <w:spacing w:val="25"/>
        </w:rPr>
        <w:t> </w:t>
      </w:r>
      <w:r>
        <w:rPr/>
        <w:t>de</w:t>
      </w:r>
      <w:r>
        <w:rPr>
          <w:spacing w:val="28"/>
        </w:rPr>
        <w:t> </w:t>
      </w:r>
      <w:r>
        <w:rPr/>
        <w:t>cálculo</w:t>
      </w:r>
      <w:r>
        <w:rPr>
          <w:spacing w:val="28"/>
        </w:rPr>
        <w:t> </w:t>
      </w:r>
      <w:r>
        <w:rPr/>
        <w:t>de</w:t>
      </w:r>
      <w:r>
        <w:rPr>
          <w:spacing w:val="24"/>
        </w:rPr>
        <w:t> </w:t>
      </w:r>
      <w:r>
        <w:rPr/>
        <w:t>que</w:t>
      </w:r>
      <w:r>
        <w:rPr>
          <w:spacing w:val="28"/>
        </w:rPr>
        <w:t> </w:t>
      </w:r>
      <w:r>
        <w:rPr/>
        <w:t>trata</w:t>
      </w:r>
      <w:r>
        <w:rPr>
          <w:spacing w:val="28"/>
        </w:rPr>
        <w:t> </w:t>
      </w:r>
      <w:r>
        <w:rPr/>
        <w:t>a</w:t>
      </w:r>
      <w:r>
        <w:rPr>
          <w:spacing w:val="28"/>
        </w:rPr>
        <w:t> </w:t>
      </w:r>
      <w:r>
        <w:rPr/>
        <w:t>alínea</w:t>
      </w:r>
      <w:r>
        <w:rPr>
          <w:spacing w:val="28"/>
        </w:rPr>
        <w:t> </w:t>
      </w:r>
      <w:r>
        <w:rPr/>
        <w:t>“b”</w:t>
      </w:r>
      <w:r>
        <w:rPr>
          <w:spacing w:val="30"/>
        </w:rPr>
        <w:t> </w:t>
      </w:r>
      <w:r>
        <w:rPr/>
        <w:t>do</w:t>
      </w:r>
      <w:r>
        <w:rPr>
          <w:spacing w:val="28"/>
        </w:rPr>
        <w:t> </w:t>
      </w:r>
      <w:r>
        <w:rPr/>
        <w:t>inciso</w:t>
      </w:r>
      <w:r>
        <w:rPr>
          <w:spacing w:val="28"/>
        </w:rPr>
        <w:t> </w:t>
      </w:r>
      <w:r>
        <w:rPr/>
        <w:t>II do</w:t>
      </w:r>
      <w:r>
        <w:rPr>
          <w:spacing w:val="-2"/>
        </w:rPr>
        <w:t> </w:t>
      </w:r>
      <w:r>
        <w:rPr>
          <w:b/>
        </w:rPr>
        <w:t>caput</w:t>
      </w:r>
      <w:r>
        <w:rPr/>
        <w:t>, os tributos incidentes na importação e os gastos no desembaraço aduaneiro (Lei nº 9.430, de 1996, art. 18, § 6º-A).</w:t>
      </w:r>
    </w:p>
    <w:p>
      <w:pPr>
        <w:pStyle w:val="BodyText"/>
        <w:rPr>
          <w:sz w:val="26"/>
        </w:rPr>
      </w:pPr>
    </w:p>
    <w:p>
      <w:pPr>
        <w:pStyle w:val="BodyText"/>
        <w:ind w:left="199" w:right="1695" w:firstLine="566"/>
        <w:jc w:val="both"/>
      </w:pPr>
      <w:r>
        <w:rPr/>
        <w:t>§ 8º</w:t>
      </w:r>
      <w:r>
        <w:rPr>
          <w:spacing w:val="40"/>
        </w:rPr>
        <w:t> </w:t>
      </w:r>
      <w:r>
        <w:rPr/>
        <w:t>A parcela dos custos que exceder ao valor determinado em conformidade com o disposto neste artigo deverá ser adicionada ao lucro líquido para determinação do lucro real</w:t>
      </w:r>
      <w:r>
        <w:rPr>
          <w:spacing w:val="40"/>
        </w:rPr>
        <w:t> </w:t>
      </w:r>
      <w:r>
        <w:rPr/>
        <w:t>(Lei nº 9.430, de 1996, art. 18, § 7º).</w:t>
      </w:r>
    </w:p>
    <w:p>
      <w:pPr>
        <w:pStyle w:val="BodyText"/>
        <w:spacing w:before="7"/>
        <w:rPr>
          <w:sz w:val="26"/>
        </w:rPr>
      </w:pPr>
    </w:p>
    <w:p>
      <w:pPr>
        <w:pStyle w:val="BodyText"/>
        <w:spacing w:line="237" w:lineRule="auto"/>
        <w:ind w:left="199" w:right="1697" w:firstLine="566"/>
        <w:jc w:val="both"/>
      </w:pPr>
      <w:r>
        <w:rPr/>
        <w:t>§ 9º</w:t>
      </w:r>
      <w:r>
        <w:rPr>
          <w:spacing w:val="40"/>
        </w:rPr>
        <w:t> </w:t>
      </w:r>
      <w:r>
        <w:rPr/>
        <w:t>A dedução dos</w:t>
      </w:r>
      <w:r>
        <w:rPr>
          <w:spacing w:val="-3"/>
        </w:rPr>
        <w:t> </w:t>
      </w:r>
      <w:r>
        <w:rPr/>
        <w:t>encargos</w:t>
      </w:r>
      <w:r>
        <w:rPr>
          <w:spacing w:val="-3"/>
        </w:rPr>
        <w:t> </w:t>
      </w:r>
      <w:r>
        <w:rPr/>
        <w:t>de depreciação ou de amortização dos</w:t>
      </w:r>
      <w:r>
        <w:rPr>
          <w:spacing w:val="-3"/>
        </w:rPr>
        <w:t> </w:t>
      </w:r>
      <w:r>
        <w:rPr/>
        <w:t>bens</w:t>
      </w:r>
      <w:r>
        <w:rPr>
          <w:spacing w:val="-3"/>
        </w:rPr>
        <w:t> </w:t>
      </w:r>
      <w:r>
        <w:rPr/>
        <w:t>e dos</w:t>
      </w:r>
      <w:r>
        <w:rPr>
          <w:spacing w:val="-3"/>
        </w:rPr>
        <w:t> </w:t>
      </w:r>
      <w:r>
        <w:rPr/>
        <w:t>direitos fica limitada, em cada período de apuração, ao montante calculado com base no preço determinado na forma estabelecida neste artigo (Lei nº 9.430, de 1996, art. 18, § 8º).</w:t>
      </w:r>
    </w:p>
    <w:p>
      <w:pPr>
        <w:pStyle w:val="BodyText"/>
        <w:spacing w:before="5"/>
        <w:rPr>
          <w:sz w:val="26"/>
        </w:rPr>
      </w:pPr>
    </w:p>
    <w:p>
      <w:pPr>
        <w:pStyle w:val="BodyText"/>
        <w:ind w:left="199" w:right="1697" w:firstLine="566"/>
        <w:jc w:val="both"/>
      </w:pPr>
      <w:r>
        <w:rPr/>
        <w:t>§ 10. O disposto neste artigo não se aplica às hipóteses de </w:t>
      </w:r>
      <w:r>
        <w:rPr>
          <w:b/>
        </w:rPr>
        <w:t>royalties </w:t>
      </w:r>
      <w:r>
        <w:rPr/>
        <w:t>e assistência técnica, científica, administrativa ou assemelhada, a que se referem o art. 362 ao art. 365 (Lei nº 9.430, de 1996, art. 18, § 9º).</w:t>
      </w:r>
    </w:p>
    <w:p>
      <w:pPr>
        <w:pStyle w:val="BodyText"/>
        <w:rPr>
          <w:sz w:val="26"/>
        </w:rPr>
      </w:pPr>
    </w:p>
    <w:p>
      <w:pPr>
        <w:pStyle w:val="BodyText"/>
        <w:ind w:left="199" w:right="1693" w:firstLine="566"/>
        <w:jc w:val="both"/>
      </w:pPr>
      <w:r>
        <w:rPr/>
        <w:t>§</w:t>
      </w:r>
      <w:r>
        <w:rPr>
          <w:spacing w:val="-2"/>
        </w:rPr>
        <w:t> </w:t>
      </w:r>
      <w:r>
        <w:rPr/>
        <w:t>11.</w:t>
      </w:r>
      <w:r>
        <w:rPr>
          <w:spacing w:val="40"/>
        </w:rPr>
        <w:t> </w:t>
      </w:r>
      <w:r>
        <w:rPr/>
        <w:t>O Ministro</w:t>
      </w:r>
      <w:r>
        <w:rPr>
          <w:spacing w:val="-2"/>
        </w:rPr>
        <w:t> </w:t>
      </w:r>
      <w:r>
        <w:rPr/>
        <w:t>de</w:t>
      </w:r>
      <w:r>
        <w:rPr>
          <w:spacing w:val="-2"/>
        </w:rPr>
        <w:t> </w:t>
      </w:r>
      <w:r>
        <w:rPr/>
        <w:t>Estado</w:t>
      </w:r>
      <w:r>
        <w:rPr>
          <w:spacing w:val="-2"/>
        </w:rPr>
        <w:t> </w:t>
      </w:r>
      <w:r>
        <w:rPr/>
        <w:t>da</w:t>
      </w:r>
      <w:r>
        <w:rPr>
          <w:spacing w:val="-2"/>
        </w:rPr>
        <w:t> </w:t>
      </w:r>
      <w:r>
        <w:rPr/>
        <w:t>Fazenda</w:t>
      </w:r>
      <w:r>
        <w:rPr>
          <w:spacing w:val="-2"/>
        </w:rPr>
        <w:t> </w:t>
      </w:r>
      <w:r>
        <w:rPr/>
        <w:t>poderá, em circunstâncias</w:t>
      </w:r>
      <w:r>
        <w:rPr>
          <w:spacing w:val="-5"/>
        </w:rPr>
        <w:t> </w:t>
      </w:r>
      <w:r>
        <w:rPr/>
        <w:t>justificadas, alterar</w:t>
      </w:r>
      <w:r>
        <w:rPr>
          <w:spacing w:val="-1"/>
        </w:rPr>
        <w:t> </w:t>
      </w:r>
      <w:r>
        <w:rPr/>
        <w:t>os percentuais de que trata este artigo, de ofício ou por meio de requerimento, observado o disposto no § 2º do art. 248 (Lei nº 9.430, de 1996, art. 20).</w:t>
      </w:r>
    </w:p>
    <w:p>
      <w:pPr>
        <w:pStyle w:val="BodyText"/>
        <w:rPr>
          <w:sz w:val="26"/>
        </w:rPr>
      </w:pPr>
    </w:p>
    <w:p>
      <w:pPr>
        <w:pStyle w:val="BodyText"/>
        <w:spacing w:before="1"/>
        <w:ind w:left="199" w:right="1695" w:firstLine="566"/>
        <w:jc w:val="both"/>
      </w:pPr>
      <w:r>
        <w:rPr/>
        <w:t>§ 12.</w:t>
      </w:r>
      <w:r>
        <w:rPr>
          <w:spacing w:val="40"/>
        </w:rPr>
        <w:t> </w:t>
      </w:r>
      <w:r>
        <w:rPr/>
        <w:t>Relativamente ao método previsto no inciso I do </w:t>
      </w:r>
      <w:r>
        <w:rPr>
          <w:b/>
        </w:rPr>
        <w:t>caput</w:t>
      </w:r>
      <w:r>
        <w:rPr/>
        <w:t>, as operações utilizadas para fins de cálculo devem (Lei nº 9.430, de 1996, art. 18, § 10):</w:t>
      </w:r>
    </w:p>
    <w:p>
      <w:pPr>
        <w:pStyle w:val="BodyText"/>
        <w:spacing w:before="4"/>
        <w:rPr>
          <w:sz w:val="26"/>
        </w:rPr>
      </w:pPr>
    </w:p>
    <w:p>
      <w:pPr>
        <w:pStyle w:val="ListParagraph"/>
        <w:numPr>
          <w:ilvl w:val="0"/>
          <w:numId w:val="137"/>
        </w:numPr>
        <w:tabs>
          <w:tab w:pos="932" w:val="left" w:leader="none"/>
        </w:tabs>
        <w:spacing w:line="240" w:lineRule="auto" w:before="0" w:after="0"/>
        <w:ind w:left="199" w:right="1693" w:firstLine="566"/>
        <w:jc w:val="both"/>
        <w:rPr>
          <w:sz w:val="20"/>
        </w:rPr>
      </w:pPr>
      <w:r>
        <w:rPr>
          <w:sz w:val="20"/>
        </w:rPr>
        <w:t>- representar, no mínimo, cinco por cento do valor das operações de importação sujeitas ao controle de preços de transferência, empreendidas pela pessoa jurídica, no período de apuração, quanto ao tipo de bem, direito ou serviço importado, na hipótese em</w:t>
      </w:r>
      <w:r>
        <w:rPr>
          <w:spacing w:val="40"/>
          <w:sz w:val="20"/>
        </w:rPr>
        <w:t> </w:t>
      </w:r>
      <w:r>
        <w:rPr>
          <w:sz w:val="20"/>
        </w:rPr>
        <w:t>que os</w:t>
      </w:r>
      <w:r>
        <w:rPr>
          <w:spacing w:val="40"/>
          <w:sz w:val="20"/>
        </w:rPr>
        <w:t> </w:t>
      </w:r>
      <w:r>
        <w:rPr>
          <w:sz w:val="20"/>
        </w:rPr>
        <w:t>dados utilizados para fins de cálculo digam respeito às suas próprias operações; e</w:t>
      </w:r>
    </w:p>
    <w:p>
      <w:pPr>
        <w:pStyle w:val="BodyText"/>
        <w:rPr>
          <w:sz w:val="26"/>
        </w:rPr>
      </w:pPr>
    </w:p>
    <w:p>
      <w:pPr>
        <w:pStyle w:val="ListParagraph"/>
        <w:numPr>
          <w:ilvl w:val="0"/>
          <w:numId w:val="137"/>
        </w:numPr>
        <w:tabs>
          <w:tab w:pos="989" w:val="left" w:leader="none"/>
        </w:tabs>
        <w:spacing w:line="240" w:lineRule="auto" w:before="1" w:after="0"/>
        <w:ind w:left="199" w:right="1694" w:firstLine="566"/>
        <w:jc w:val="left"/>
        <w:rPr>
          <w:sz w:val="20"/>
        </w:rPr>
      </w:pPr>
      <w:r>
        <w:rPr>
          <w:sz w:val="20"/>
        </w:rPr>
        <w:t>-</w:t>
      </w:r>
      <w:r>
        <w:rPr>
          <w:spacing w:val="40"/>
          <w:sz w:val="20"/>
        </w:rPr>
        <w:t> </w:t>
      </w:r>
      <w:r>
        <w:rPr>
          <w:sz w:val="20"/>
        </w:rPr>
        <w:t>corresponder</w:t>
      </w:r>
      <w:r>
        <w:rPr>
          <w:spacing w:val="40"/>
          <w:sz w:val="20"/>
        </w:rPr>
        <w:t> </w:t>
      </w:r>
      <w:r>
        <w:rPr>
          <w:sz w:val="20"/>
        </w:rPr>
        <w:t>a</w:t>
      </w:r>
      <w:r>
        <w:rPr>
          <w:spacing w:val="40"/>
          <w:sz w:val="20"/>
        </w:rPr>
        <w:t> </w:t>
      </w:r>
      <w:r>
        <w:rPr>
          <w:sz w:val="20"/>
        </w:rPr>
        <w:t>preços</w:t>
      </w:r>
      <w:r>
        <w:rPr>
          <w:spacing w:val="40"/>
          <w:sz w:val="20"/>
        </w:rPr>
        <w:t> </w:t>
      </w:r>
      <w:r>
        <w:rPr>
          <w:sz w:val="20"/>
        </w:rPr>
        <w:t>independentes</w:t>
      </w:r>
      <w:r>
        <w:rPr>
          <w:spacing w:val="40"/>
          <w:sz w:val="20"/>
        </w:rPr>
        <w:t> </w:t>
      </w:r>
      <w:r>
        <w:rPr>
          <w:sz w:val="20"/>
        </w:rPr>
        <w:t>realizados</w:t>
      </w:r>
      <w:r>
        <w:rPr>
          <w:spacing w:val="40"/>
          <w:sz w:val="20"/>
        </w:rPr>
        <w:t> </w:t>
      </w:r>
      <w:r>
        <w:rPr>
          <w:sz w:val="20"/>
        </w:rPr>
        <w:t>no</w:t>
      </w:r>
      <w:r>
        <w:rPr>
          <w:spacing w:val="40"/>
          <w:sz w:val="20"/>
        </w:rPr>
        <w:t> </w:t>
      </w:r>
      <w:r>
        <w:rPr>
          <w:sz w:val="20"/>
        </w:rPr>
        <w:t>mesmo</w:t>
      </w:r>
      <w:r>
        <w:rPr>
          <w:spacing w:val="40"/>
          <w:sz w:val="20"/>
        </w:rPr>
        <w:t> </w:t>
      </w:r>
      <w:r>
        <w:rPr>
          <w:sz w:val="20"/>
        </w:rPr>
        <w:t>ano-calendário</w:t>
      </w:r>
      <w:r>
        <w:rPr>
          <w:spacing w:val="40"/>
          <w:sz w:val="20"/>
        </w:rPr>
        <w:t> </w:t>
      </w:r>
      <w:r>
        <w:rPr>
          <w:sz w:val="20"/>
        </w:rPr>
        <w:t>das operações de importações sujeitas ao controle de preços de transferência.</w:t>
      </w:r>
    </w:p>
    <w:p>
      <w:pPr>
        <w:pStyle w:val="BodyText"/>
        <w:spacing w:before="11"/>
        <w:rPr>
          <w:sz w:val="25"/>
        </w:rPr>
      </w:pPr>
    </w:p>
    <w:p>
      <w:pPr>
        <w:pStyle w:val="BodyText"/>
        <w:ind w:left="199" w:right="1696" w:firstLine="566"/>
        <w:jc w:val="both"/>
      </w:pPr>
      <w:r>
        <w:rPr/>
        <w:t>§ 13.</w:t>
      </w:r>
      <w:r>
        <w:rPr>
          <w:spacing w:val="40"/>
        </w:rPr>
        <w:t> </w:t>
      </w:r>
      <w:r>
        <w:rPr/>
        <w:t>Na hipótese prevista no inciso II do § 12, se não houver preço independente no ano-calendário da importação, poderá ser utilizado preço independente relativo à operação efetuada no ano-calendário imediatamente anterior ao da importação, ajustado pela variação cambial do período (Lei nº 9.430, de 1996, art. 18, § 11).</w:t>
      </w:r>
    </w:p>
    <w:p>
      <w:pPr>
        <w:pStyle w:val="BodyText"/>
        <w:rPr>
          <w:sz w:val="26"/>
        </w:rPr>
      </w:pPr>
    </w:p>
    <w:p>
      <w:pPr>
        <w:pStyle w:val="BodyText"/>
        <w:ind w:left="199" w:right="1695" w:firstLine="566"/>
        <w:jc w:val="both"/>
      </w:pPr>
      <w:r>
        <w:rPr/>
        <w:t>§ 14.</w:t>
      </w:r>
      <w:r>
        <w:rPr>
          <w:spacing w:val="40"/>
        </w:rPr>
        <w:t> </w:t>
      </w:r>
      <w:r>
        <w:rPr/>
        <w:t>As margens a que se refere a alínea “d” do inciso II do </w:t>
      </w:r>
      <w:r>
        <w:rPr>
          <w:b/>
        </w:rPr>
        <w:t>caput </w:t>
      </w:r>
      <w:r>
        <w:rPr/>
        <w:t>serão aplicadas de acordo com o setor da atividade econômica da pessoa jurídica brasileira sujeita aos controles de preços de transferência e incidirão, independentemente de submissão a processo produtivo ou não no País, nos seguintes percentuais (Lei nº 9.430, de 1996, art. 18, § 12):</w:t>
      </w:r>
    </w:p>
    <w:p>
      <w:pPr>
        <w:pStyle w:val="BodyText"/>
        <w:spacing w:before="1"/>
        <w:rPr>
          <w:sz w:val="26"/>
        </w:rPr>
      </w:pPr>
    </w:p>
    <w:p>
      <w:pPr>
        <w:pStyle w:val="ListParagraph"/>
        <w:numPr>
          <w:ilvl w:val="0"/>
          <w:numId w:val="138"/>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quarenta</w:t>
      </w:r>
      <w:r>
        <w:rPr>
          <w:spacing w:val="-5"/>
          <w:sz w:val="20"/>
        </w:rPr>
        <w:t> </w:t>
      </w:r>
      <w:r>
        <w:rPr>
          <w:sz w:val="20"/>
        </w:rPr>
        <w:t>por</w:t>
      </w:r>
      <w:r>
        <w:rPr>
          <w:spacing w:val="-8"/>
          <w:sz w:val="20"/>
        </w:rPr>
        <w:t> </w:t>
      </w:r>
      <w:r>
        <w:rPr>
          <w:sz w:val="20"/>
        </w:rPr>
        <w:t>cento,</w:t>
      </w:r>
      <w:r>
        <w:rPr>
          <w:spacing w:val="-7"/>
          <w:sz w:val="20"/>
        </w:rPr>
        <w:t> </w:t>
      </w:r>
      <w:r>
        <w:rPr>
          <w:sz w:val="20"/>
        </w:rPr>
        <w:t>para</w:t>
      </w:r>
      <w:r>
        <w:rPr>
          <w:spacing w:val="-4"/>
          <w:sz w:val="20"/>
        </w:rPr>
        <w:t> </w:t>
      </w:r>
      <w:r>
        <w:rPr>
          <w:sz w:val="20"/>
        </w:rPr>
        <w:t>os</w:t>
      </w:r>
      <w:r>
        <w:rPr>
          <w:spacing w:val="-8"/>
          <w:sz w:val="20"/>
        </w:rPr>
        <w:t> </w:t>
      </w:r>
      <w:r>
        <w:rPr>
          <w:sz w:val="20"/>
        </w:rPr>
        <w:t>setores</w:t>
      </w:r>
      <w:r>
        <w:rPr>
          <w:spacing w:val="-7"/>
          <w:sz w:val="20"/>
        </w:rPr>
        <w:t> </w:t>
      </w:r>
      <w:r>
        <w:rPr>
          <w:spacing w:val="-5"/>
          <w:sz w:val="20"/>
        </w:rPr>
        <w:t>de:</w:t>
      </w:r>
    </w:p>
    <w:p>
      <w:pPr>
        <w:pStyle w:val="BodyText"/>
        <w:spacing w:before="4"/>
        <w:rPr>
          <w:sz w:val="26"/>
        </w:rPr>
      </w:pPr>
    </w:p>
    <w:p>
      <w:pPr>
        <w:pStyle w:val="ListParagraph"/>
        <w:numPr>
          <w:ilvl w:val="1"/>
          <w:numId w:val="138"/>
        </w:numPr>
        <w:tabs>
          <w:tab w:pos="999" w:val="left" w:leader="none"/>
        </w:tabs>
        <w:spacing w:line="240" w:lineRule="auto" w:before="0" w:after="0"/>
        <w:ind w:left="999" w:right="0" w:hanging="233"/>
        <w:jc w:val="left"/>
        <w:rPr>
          <w:sz w:val="20"/>
        </w:rPr>
      </w:pPr>
      <w:r>
        <w:rPr>
          <w:sz w:val="20"/>
        </w:rPr>
        <w:t>produtos</w:t>
      </w:r>
      <w:r>
        <w:rPr>
          <w:spacing w:val="-10"/>
          <w:sz w:val="20"/>
        </w:rPr>
        <w:t> </w:t>
      </w:r>
      <w:r>
        <w:rPr>
          <w:sz w:val="20"/>
        </w:rPr>
        <w:t>farmoquímicos</w:t>
      </w:r>
      <w:r>
        <w:rPr>
          <w:spacing w:val="-9"/>
          <w:sz w:val="20"/>
        </w:rPr>
        <w:t> </w:t>
      </w:r>
      <w:r>
        <w:rPr>
          <w:sz w:val="20"/>
        </w:rPr>
        <w:t>e</w:t>
      </w:r>
      <w:r>
        <w:rPr>
          <w:spacing w:val="-10"/>
          <w:sz w:val="20"/>
        </w:rPr>
        <w:t> </w:t>
      </w:r>
      <w:r>
        <w:rPr>
          <w:spacing w:val="-2"/>
          <w:sz w:val="20"/>
        </w:rPr>
        <w:t>farmacêuticos;</w:t>
      </w:r>
    </w:p>
    <w:p>
      <w:pPr>
        <w:pStyle w:val="BodyText"/>
        <w:spacing w:before="11"/>
        <w:rPr>
          <w:sz w:val="25"/>
        </w:rPr>
      </w:pPr>
    </w:p>
    <w:p>
      <w:pPr>
        <w:pStyle w:val="ListParagraph"/>
        <w:numPr>
          <w:ilvl w:val="1"/>
          <w:numId w:val="138"/>
        </w:numPr>
        <w:tabs>
          <w:tab w:pos="999" w:val="left" w:leader="none"/>
        </w:tabs>
        <w:spacing w:line="240" w:lineRule="auto" w:before="0" w:after="0"/>
        <w:ind w:left="999" w:right="0" w:hanging="233"/>
        <w:jc w:val="left"/>
        <w:rPr>
          <w:sz w:val="20"/>
        </w:rPr>
      </w:pPr>
      <w:r>
        <w:rPr>
          <w:sz w:val="20"/>
        </w:rPr>
        <w:t>produtos</w:t>
      </w:r>
      <w:r>
        <w:rPr>
          <w:spacing w:val="-9"/>
          <w:sz w:val="20"/>
        </w:rPr>
        <w:t> </w:t>
      </w:r>
      <w:r>
        <w:rPr>
          <w:sz w:val="20"/>
        </w:rPr>
        <w:t>do</w:t>
      </w:r>
      <w:r>
        <w:rPr>
          <w:spacing w:val="-6"/>
          <w:sz w:val="20"/>
        </w:rPr>
        <w:t> </w:t>
      </w:r>
      <w:r>
        <w:rPr>
          <w:spacing w:val="-4"/>
          <w:sz w:val="20"/>
        </w:rPr>
        <w:t>fumo;</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1"/>
          <w:numId w:val="138"/>
        </w:numPr>
        <w:tabs>
          <w:tab w:pos="990" w:val="left" w:leader="none"/>
        </w:tabs>
        <w:spacing w:line="240" w:lineRule="auto" w:before="95" w:after="0"/>
        <w:ind w:left="990" w:right="0" w:hanging="224"/>
        <w:jc w:val="left"/>
        <w:rPr>
          <w:sz w:val="20"/>
        </w:rPr>
      </w:pPr>
      <w:r>
        <w:rPr>
          <w:sz w:val="20"/>
        </w:rPr>
        <w:t>equipamentos</w:t>
      </w:r>
      <w:r>
        <w:rPr>
          <w:spacing w:val="-13"/>
          <w:sz w:val="20"/>
        </w:rPr>
        <w:t> </w:t>
      </w:r>
      <w:r>
        <w:rPr>
          <w:sz w:val="20"/>
        </w:rPr>
        <w:t>e</w:t>
      </w:r>
      <w:r>
        <w:rPr>
          <w:spacing w:val="-7"/>
          <w:sz w:val="20"/>
        </w:rPr>
        <w:t> </w:t>
      </w:r>
      <w:r>
        <w:rPr>
          <w:sz w:val="20"/>
        </w:rPr>
        <w:t>instrumentos</w:t>
      </w:r>
      <w:r>
        <w:rPr>
          <w:spacing w:val="-11"/>
          <w:sz w:val="20"/>
        </w:rPr>
        <w:t> </w:t>
      </w:r>
      <w:r>
        <w:rPr>
          <w:sz w:val="20"/>
        </w:rPr>
        <w:t>ópticos,</w:t>
      </w:r>
      <w:r>
        <w:rPr>
          <w:spacing w:val="-9"/>
          <w:sz w:val="20"/>
        </w:rPr>
        <w:t> </w:t>
      </w:r>
      <w:r>
        <w:rPr>
          <w:sz w:val="20"/>
        </w:rPr>
        <w:t>fotográficos</w:t>
      </w:r>
      <w:r>
        <w:rPr>
          <w:spacing w:val="-10"/>
          <w:sz w:val="20"/>
        </w:rPr>
        <w:t> </w:t>
      </w:r>
      <w:r>
        <w:rPr>
          <w:sz w:val="20"/>
        </w:rPr>
        <w:t>e</w:t>
      </w:r>
      <w:r>
        <w:rPr>
          <w:spacing w:val="-12"/>
          <w:sz w:val="20"/>
        </w:rPr>
        <w:t> </w:t>
      </w:r>
      <w:r>
        <w:rPr>
          <w:spacing w:val="-2"/>
          <w:sz w:val="20"/>
        </w:rPr>
        <w:t>cinematográficos;</w:t>
      </w:r>
    </w:p>
    <w:p>
      <w:pPr>
        <w:pStyle w:val="BodyText"/>
        <w:spacing w:before="3"/>
        <w:rPr>
          <w:sz w:val="26"/>
        </w:rPr>
      </w:pPr>
    </w:p>
    <w:p>
      <w:pPr>
        <w:pStyle w:val="ListParagraph"/>
        <w:numPr>
          <w:ilvl w:val="1"/>
          <w:numId w:val="138"/>
        </w:numPr>
        <w:tabs>
          <w:tab w:pos="995" w:val="left" w:leader="none"/>
        </w:tabs>
        <w:spacing w:line="240" w:lineRule="auto" w:before="1" w:after="0"/>
        <w:ind w:left="995" w:right="0" w:hanging="229"/>
        <w:jc w:val="left"/>
        <w:rPr>
          <w:sz w:val="20"/>
        </w:rPr>
      </w:pPr>
      <w:r>
        <w:rPr>
          <w:sz w:val="20"/>
        </w:rPr>
        <w:t>máquinas,</w:t>
      </w:r>
      <w:r>
        <w:rPr>
          <w:spacing w:val="-8"/>
          <w:sz w:val="20"/>
        </w:rPr>
        <w:t> </w:t>
      </w:r>
      <w:r>
        <w:rPr>
          <w:sz w:val="20"/>
        </w:rPr>
        <w:t>aparelhos</w:t>
      </w:r>
      <w:r>
        <w:rPr>
          <w:spacing w:val="-11"/>
          <w:sz w:val="20"/>
        </w:rPr>
        <w:t> </w:t>
      </w:r>
      <w:r>
        <w:rPr>
          <w:sz w:val="20"/>
        </w:rPr>
        <w:t>e</w:t>
      </w:r>
      <w:r>
        <w:rPr>
          <w:spacing w:val="-9"/>
          <w:sz w:val="20"/>
        </w:rPr>
        <w:t> </w:t>
      </w:r>
      <w:r>
        <w:rPr>
          <w:sz w:val="20"/>
        </w:rPr>
        <w:t>equipamentos</w:t>
      </w:r>
      <w:r>
        <w:rPr>
          <w:spacing w:val="-11"/>
          <w:sz w:val="20"/>
        </w:rPr>
        <w:t> </w:t>
      </w:r>
      <w:r>
        <w:rPr>
          <w:sz w:val="20"/>
        </w:rPr>
        <w:t>para</w:t>
      </w:r>
      <w:r>
        <w:rPr>
          <w:spacing w:val="-8"/>
          <w:sz w:val="20"/>
        </w:rPr>
        <w:t> </w:t>
      </w:r>
      <w:r>
        <w:rPr>
          <w:sz w:val="20"/>
        </w:rPr>
        <w:t>uso</w:t>
      </w:r>
      <w:r>
        <w:rPr>
          <w:spacing w:val="-8"/>
          <w:sz w:val="20"/>
        </w:rPr>
        <w:t> </w:t>
      </w:r>
      <w:r>
        <w:rPr>
          <w:sz w:val="20"/>
        </w:rPr>
        <w:t>odontomédico-</w:t>
      </w:r>
      <w:r>
        <w:rPr>
          <w:spacing w:val="-2"/>
          <w:sz w:val="20"/>
        </w:rPr>
        <w:t>hospitalar;</w:t>
      </w:r>
    </w:p>
    <w:p>
      <w:pPr>
        <w:pStyle w:val="BodyText"/>
        <w:spacing w:before="11"/>
        <w:rPr>
          <w:sz w:val="25"/>
        </w:rPr>
      </w:pPr>
    </w:p>
    <w:p>
      <w:pPr>
        <w:pStyle w:val="ListParagraph"/>
        <w:numPr>
          <w:ilvl w:val="1"/>
          <w:numId w:val="138"/>
        </w:numPr>
        <w:tabs>
          <w:tab w:pos="999" w:val="left" w:leader="none"/>
        </w:tabs>
        <w:spacing w:line="240" w:lineRule="auto" w:before="0" w:after="0"/>
        <w:ind w:left="999" w:right="0" w:hanging="233"/>
        <w:jc w:val="left"/>
        <w:rPr>
          <w:sz w:val="20"/>
        </w:rPr>
      </w:pPr>
      <w:r>
        <w:rPr>
          <w:sz w:val="20"/>
        </w:rPr>
        <w:t>extração</w:t>
      </w:r>
      <w:r>
        <w:rPr>
          <w:spacing w:val="-6"/>
          <w:sz w:val="20"/>
        </w:rPr>
        <w:t> </w:t>
      </w:r>
      <w:r>
        <w:rPr>
          <w:sz w:val="20"/>
        </w:rPr>
        <w:t>de</w:t>
      </w:r>
      <w:r>
        <w:rPr>
          <w:spacing w:val="-5"/>
          <w:sz w:val="20"/>
        </w:rPr>
        <w:t> </w:t>
      </w:r>
      <w:r>
        <w:rPr>
          <w:sz w:val="20"/>
        </w:rPr>
        <w:t>petróleo</w:t>
      </w:r>
      <w:r>
        <w:rPr>
          <w:spacing w:val="-6"/>
          <w:sz w:val="20"/>
        </w:rPr>
        <w:t> </w:t>
      </w:r>
      <w:r>
        <w:rPr>
          <w:sz w:val="20"/>
        </w:rPr>
        <w:t>e</w:t>
      </w:r>
      <w:r>
        <w:rPr>
          <w:spacing w:val="-5"/>
          <w:sz w:val="20"/>
        </w:rPr>
        <w:t> </w:t>
      </w:r>
      <w:r>
        <w:rPr>
          <w:sz w:val="20"/>
        </w:rPr>
        <w:t>gás</w:t>
      </w:r>
      <w:r>
        <w:rPr>
          <w:spacing w:val="-9"/>
          <w:sz w:val="20"/>
        </w:rPr>
        <w:t> </w:t>
      </w:r>
      <w:r>
        <w:rPr>
          <w:sz w:val="20"/>
        </w:rPr>
        <w:t>natural;</w:t>
      </w:r>
      <w:r>
        <w:rPr>
          <w:spacing w:val="-2"/>
          <w:sz w:val="20"/>
        </w:rPr>
        <w:t> </w:t>
      </w:r>
      <w:r>
        <w:rPr>
          <w:spacing w:val="-10"/>
          <w:sz w:val="20"/>
        </w:rPr>
        <w:t>e</w:t>
      </w:r>
    </w:p>
    <w:p>
      <w:pPr>
        <w:pStyle w:val="BodyText"/>
        <w:spacing w:before="10"/>
        <w:rPr>
          <w:sz w:val="25"/>
        </w:rPr>
      </w:pPr>
    </w:p>
    <w:p>
      <w:pPr>
        <w:pStyle w:val="ListParagraph"/>
        <w:numPr>
          <w:ilvl w:val="1"/>
          <w:numId w:val="138"/>
        </w:numPr>
        <w:tabs>
          <w:tab w:pos="946" w:val="left" w:leader="none"/>
        </w:tabs>
        <w:spacing w:line="240" w:lineRule="auto" w:before="0" w:after="0"/>
        <w:ind w:left="946" w:right="0" w:hanging="180"/>
        <w:jc w:val="left"/>
        <w:rPr>
          <w:sz w:val="20"/>
        </w:rPr>
      </w:pPr>
      <w:r>
        <w:rPr>
          <w:sz w:val="20"/>
        </w:rPr>
        <w:t>produtos</w:t>
      </w:r>
      <w:r>
        <w:rPr>
          <w:spacing w:val="-10"/>
          <w:sz w:val="20"/>
        </w:rPr>
        <w:t> </w:t>
      </w:r>
      <w:r>
        <w:rPr>
          <w:sz w:val="20"/>
        </w:rPr>
        <w:t>derivados</w:t>
      </w:r>
      <w:r>
        <w:rPr>
          <w:spacing w:val="-10"/>
          <w:sz w:val="20"/>
        </w:rPr>
        <w:t> </w:t>
      </w:r>
      <w:r>
        <w:rPr>
          <w:sz w:val="20"/>
        </w:rPr>
        <w:t>do</w:t>
      </w:r>
      <w:r>
        <w:rPr>
          <w:spacing w:val="-7"/>
          <w:sz w:val="20"/>
        </w:rPr>
        <w:t> </w:t>
      </w:r>
      <w:r>
        <w:rPr>
          <w:spacing w:val="-2"/>
          <w:sz w:val="20"/>
        </w:rPr>
        <w:t>petróleo;</w:t>
      </w:r>
    </w:p>
    <w:p>
      <w:pPr>
        <w:pStyle w:val="BodyText"/>
        <w:spacing w:before="4"/>
        <w:rPr>
          <w:sz w:val="26"/>
        </w:rPr>
      </w:pPr>
    </w:p>
    <w:p>
      <w:pPr>
        <w:pStyle w:val="ListParagraph"/>
        <w:numPr>
          <w:ilvl w:val="0"/>
          <w:numId w:val="138"/>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trinta</w:t>
      </w:r>
      <w:r>
        <w:rPr>
          <w:spacing w:val="-8"/>
          <w:sz w:val="20"/>
        </w:rPr>
        <w:t> </w:t>
      </w:r>
      <w:r>
        <w:rPr>
          <w:sz w:val="20"/>
        </w:rPr>
        <w:t>por</w:t>
      </w:r>
      <w:r>
        <w:rPr>
          <w:spacing w:val="-4"/>
          <w:sz w:val="20"/>
        </w:rPr>
        <w:t> </w:t>
      </w:r>
      <w:r>
        <w:rPr>
          <w:sz w:val="20"/>
        </w:rPr>
        <w:t>cento,</w:t>
      </w:r>
      <w:r>
        <w:rPr>
          <w:spacing w:val="-6"/>
          <w:sz w:val="20"/>
        </w:rPr>
        <w:t> </w:t>
      </w:r>
      <w:r>
        <w:rPr>
          <w:sz w:val="20"/>
        </w:rPr>
        <w:t>para</w:t>
      </w:r>
      <w:r>
        <w:rPr>
          <w:spacing w:val="-4"/>
          <w:sz w:val="20"/>
        </w:rPr>
        <w:t> </w:t>
      </w:r>
      <w:r>
        <w:rPr>
          <w:sz w:val="20"/>
        </w:rPr>
        <w:t>os</w:t>
      </w:r>
      <w:r>
        <w:rPr>
          <w:spacing w:val="-7"/>
          <w:sz w:val="20"/>
        </w:rPr>
        <w:t> </w:t>
      </w:r>
      <w:r>
        <w:rPr>
          <w:sz w:val="20"/>
        </w:rPr>
        <w:t>setores</w:t>
      </w:r>
      <w:r>
        <w:rPr>
          <w:spacing w:val="-7"/>
          <w:sz w:val="20"/>
        </w:rPr>
        <w:t> </w:t>
      </w:r>
      <w:r>
        <w:rPr>
          <w:spacing w:val="-5"/>
          <w:sz w:val="20"/>
        </w:rPr>
        <w:t>de:</w:t>
      </w:r>
    </w:p>
    <w:p>
      <w:pPr>
        <w:pStyle w:val="BodyText"/>
        <w:spacing w:before="11"/>
        <w:rPr>
          <w:sz w:val="25"/>
        </w:rPr>
      </w:pPr>
    </w:p>
    <w:p>
      <w:pPr>
        <w:pStyle w:val="ListParagraph"/>
        <w:numPr>
          <w:ilvl w:val="1"/>
          <w:numId w:val="138"/>
        </w:numPr>
        <w:tabs>
          <w:tab w:pos="999" w:val="left" w:leader="none"/>
        </w:tabs>
        <w:spacing w:line="240" w:lineRule="auto" w:before="0" w:after="0"/>
        <w:ind w:left="999" w:right="0" w:hanging="233"/>
        <w:jc w:val="left"/>
        <w:rPr>
          <w:sz w:val="20"/>
        </w:rPr>
      </w:pPr>
      <w:r>
        <w:rPr>
          <w:sz w:val="20"/>
        </w:rPr>
        <w:t>produtos</w:t>
      </w:r>
      <w:r>
        <w:rPr>
          <w:spacing w:val="-13"/>
          <w:sz w:val="20"/>
        </w:rPr>
        <w:t> </w:t>
      </w:r>
      <w:r>
        <w:rPr>
          <w:spacing w:val="-2"/>
          <w:sz w:val="20"/>
        </w:rPr>
        <w:t>químicos;</w:t>
      </w:r>
    </w:p>
    <w:p>
      <w:pPr>
        <w:pStyle w:val="BodyText"/>
        <w:spacing w:before="4"/>
        <w:rPr>
          <w:sz w:val="26"/>
        </w:rPr>
      </w:pPr>
    </w:p>
    <w:p>
      <w:pPr>
        <w:pStyle w:val="ListParagraph"/>
        <w:numPr>
          <w:ilvl w:val="1"/>
          <w:numId w:val="138"/>
        </w:numPr>
        <w:tabs>
          <w:tab w:pos="995" w:val="left" w:leader="none"/>
        </w:tabs>
        <w:spacing w:line="240" w:lineRule="auto" w:before="0" w:after="0"/>
        <w:ind w:left="995" w:right="0" w:hanging="229"/>
        <w:jc w:val="left"/>
        <w:rPr>
          <w:sz w:val="20"/>
        </w:rPr>
      </w:pPr>
      <w:r>
        <w:rPr>
          <w:sz w:val="20"/>
        </w:rPr>
        <w:t>vidros</w:t>
      </w:r>
      <w:r>
        <w:rPr>
          <w:spacing w:val="-6"/>
          <w:sz w:val="20"/>
        </w:rPr>
        <w:t> </w:t>
      </w:r>
      <w:r>
        <w:rPr>
          <w:sz w:val="20"/>
        </w:rPr>
        <w:t>e</w:t>
      </w:r>
      <w:r>
        <w:rPr>
          <w:spacing w:val="-2"/>
          <w:sz w:val="20"/>
        </w:rPr>
        <w:t> </w:t>
      </w:r>
      <w:r>
        <w:rPr>
          <w:sz w:val="20"/>
        </w:rPr>
        <w:t>de</w:t>
      </w:r>
      <w:r>
        <w:rPr>
          <w:spacing w:val="-3"/>
          <w:sz w:val="20"/>
        </w:rPr>
        <w:t> </w:t>
      </w:r>
      <w:r>
        <w:rPr>
          <w:sz w:val="20"/>
        </w:rPr>
        <w:t>produtos</w:t>
      </w:r>
      <w:r>
        <w:rPr>
          <w:spacing w:val="-5"/>
          <w:sz w:val="20"/>
        </w:rPr>
        <w:t> </w:t>
      </w:r>
      <w:r>
        <w:rPr>
          <w:sz w:val="20"/>
        </w:rPr>
        <w:t>do</w:t>
      </w:r>
      <w:r>
        <w:rPr>
          <w:spacing w:val="-7"/>
          <w:sz w:val="20"/>
        </w:rPr>
        <w:t> </w:t>
      </w:r>
      <w:r>
        <w:rPr>
          <w:spacing w:val="-2"/>
          <w:sz w:val="20"/>
        </w:rPr>
        <w:t>vidro;</w:t>
      </w:r>
    </w:p>
    <w:p>
      <w:pPr>
        <w:pStyle w:val="BodyText"/>
        <w:spacing w:before="10"/>
        <w:rPr>
          <w:sz w:val="25"/>
        </w:rPr>
      </w:pPr>
    </w:p>
    <w:p>
      <w:pPr>
        <w:pStyle w:val="ListParagraph"/>
        <w:numPr>
          <w:ilvl w:val="1"/>
          <w:numId w:val="138"/>
        </w:numPr>
        <w:tabs>
          <w:tab w:pos="990" w:val="left" w:leader="none"/>
        </w:tabs>
        <w:spacing w:line="240" w:lineRule="auto" w:before="1" w:after="0"/>
        <w:ind w:left="990" w:right="0" w:hanging="224"/>
        <w:jc w:val="left"/>
        <w:rPr>
          <w:sz w:val="20"/>
        </w:rPr>
      </w:pPr>
      <w:r>
        <w:rPr>
          <w:sz w:val="20"/>
        </w:rPr>
        <w:t>celulose,</w:t>
      </w:r>
      <w:r>
        <w:rPr>
          <w:spacing w:val="-4"/>
          <w:sz w:val="20"/>
        </w:rPr>
        <w:t> </w:t>
      </w:r>
      <w:r>
        <w:rPr>
          <w:sz w:val="20"/>
        </w:rPr>
        <w:t>papel</w:t>
      </w:r>
      <w:r>
        <w:rPr>
          <w:spacing w:val="-3"/>
          <w:sz w:val="20"/>
        </w:rPr>
        <w:t> </w:t>
      </w:r>
      <w:r>
        <w:rPr>
          <w:sz w:val="20"/>
        </w:rPr>
        <w:t>e</w:t>
      </w:r>
      <w:r>
        <w:rPr>
          <w:spacing w:val="-6"/>
          <w:sz w:val="20"/>
        </w:rPr>
        <w:t> </w:t>
      </w:r>
      <w:r>
        <w:rPr>
          <w:sz w:val="20"/>
        </w:rPr>
        <w:t>produtos</w:t>
      </w:r>
      <w:r>
        <w:rPr>
          <w:spacing w:val="-9"/>
          <w:sz w:val="20"/>
        </w:rPr>
        <w:t> </w:t>
      </w:r>
      <w:r>
        <w:rPr>
          <w:sz w:val="20"/>
        </w:rPr>
        <w:t>do</w:t>
      </w:r>
      <w:r>
        <w:rPr>
          <w:spacing w:val="-6"/>
          <w:sz w:val="20"/>
        </w:rPr>
        <w:t> </w:t>
      </w:r>
      <w:r>
        <w:rPr>
          <w:sz w:val="20"/>
        </w:rPr>
        <w:t>papel;</w:t>
      </w:r>
      <w:r>
        <w:rPr>
          <w:spacing w:val="-8"/>
          <w:sz w:val="20"/>
        </w:rPr>
        <w:t> </w:t>
      </w:r>
      <w:r>
        <w:rPr>
          <w:spacing w:val="-10"/>
          <w:sz w:val="20"/>
        </w:rPr>
        <w:t>e</w:t>
      </w:r>
    </w:p>
    <w:p>
      <w:pPr>
        <w:pStyle w:val="BodyText"/>
        <w:spacing w:before="3"/>
        <w:rPr>
          <w:sz w:val="26"/>
        </w:rPr>
      </w:pPr>
    </w:p>
    <w:p>
      <w:pPr>
        <w:pStyle w:val="ListParagraph"/>
        <w:numPr>
          <w:ilvl w:val="1"/>
          <w:numId w:val="138"/>
        </w:numPr>
        <w:tabs>
          <w:tab w:pos="995" w:val="left" w:leader="none"/>
        </w:tabs>
        <w:spacing w:line="240" w:lineRule="auto" w:before="0" w:after="0"/>
        <w:ind w:left="995" w:right="0" w:hanging="229"/>
        <w:jc w:val="left"/>
        <w:rPr>
          <w:sz w:val="20"/>
        </w:rPr>
      </w:pPr>
      <w:r>
        <w:rPr>
          <w:sz w:val="20"/>
        </w:rPr>
        <w:t>metalurgia;</w:t>
      </w:r>
      <w:r>
        <w:rPr>
          <w:spacing w:val="-9"/>
          <w:sz w:val="20"/>
        </w:rPr>
        <w:t> </w:t>
      </w:r>
      <w:r>
        <w:rPr>
          <w:spacing w:val="-10"/>
          <w:sz w:val="20"/>
        </w:rPr>
        <w:t>e</w:t>
      </w:r>
    </w:p>
    <w:p>
      <w:pPr>
        <w:pStyle w:val="BodyText"/>
        <w:rPr>
          <w:sz w:val="26"/>
        </w:rPr>
      </w:pPr>
    </w:p>
    <w:p>
      <w:pPr>
        <w:pStyle w:val="ListParagraph"/>
        <w:numPr>
          <w:ilvl w:val="0"/>
          <w:numId w:val="138"/>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vinte</w:t>
      </w:r>
      <w:r>
        <w:rPr>
          <w:spacing w:val="-8"/>
          <w:sz w:val="20"/>
        </w:rPr>
        <w:t> </w:t>
      </w:r>
      <w:r>
        <w:rPr>
          <w:sz w:val="20"/>
        </w:rPr>
        <w:t>por</w:t>
      </w:r>
      <w:r>
        <w:rPr>
          <w:spacing w:val="-2"/>
          <w:sz w:val="20"/>
        </w:rPr>
        <w:t> </w:t>
      </w:r>
      <w:r>
        <w:rPr>
          <w:sz w:val="20"/>
        </w:rPr>
        <w:t>cento,</w:t>
      </w:r>
      <w:r>
        <w:rPr>
          <w:spacing w:val="-5"/>
          <w:sz w:val="20"/>
        </w:rPr>
        <w:t> </w:t>
      </w:r>
      <w:r>
        <w:rPr>
          <w:sz w:val="20"/>
        </w:rPr>
        <w:t>para</w:t>
      </w:r>
      <w:r>
        <w:rPr>
          <w:spacing w:val="-3"/>
          <w:sz w:val="20"/>
        </w:rPr>
        <w:t> </w:t>
      </w:r>
      <w:r>
        <w:rPr>
          <w:sz w:val="20"/>
        </w:rPr>
        <w:t>os</w:t>
      </w:r>
      <w:r>
        <w:rPr>
          <w:spacing w:val="-6"/>
          <w:sz w:val="20"/>
        </w:rPr>
        <w:t> </w:t>
      </w:r>
      <w:r>
        <w:rPr>
          <w:sz w:val="20"/>
        </w:rPr>
        <w:t>demais</w:t>
      </w:r>
      <w:r>
        <w:rPr>
          <w:spacing w:val="-5"/>
          <w:sz w:val="20"/>
        </w:rPr>
        <w:t> </w:t>
      </w:r>
      <w:r>
        <w:rPr>
          <w:spacing w:val="-2"/>
          <w:sz w:val="20"/>
        </w:rPr>
        <w:t>setores.</w:t>
      </w:r>
    </w:p>
    <w:p>
      <w:pPr>
        <w:pStyle w:val="BodyText"/>
        <w:spacing w:before="10"/>
        <w:rPr>
          <w:sz w:val="25"/>
        </w:rPr>
      </w:pPr>
    </w:p>
    <w:p>
      <w:pPr>
        <w:pStyle w:val="BodyText"/>
        <w:spacing w:before="1"/>
        <w:ind w:left="199" w:right="1693" w:firstLine="566"/>
        <w:jc w:val="both"/>
      </w:pPr>
      <w:r>
        <w:rPr/>
        <w:t>§ 15.</w:t>
      </w:r>
      <w:r>
        <w:rPr>
          <w:spacing w:val="40"/>
        </w:rPr>
        <w:t> </w:t>
      </w:r>
      <w:r>
        <w:rPr/>
        <w:t>Na hipótese em</w:t>
      </w:r>
      <w:r>
        <w:rPr>
          <w:spacing w:val="40"/>
        </w:rPr>
        <w:t> </w:t>
      </w:r>
      <w:r>
        <w:rPr/>
        <w:t>que a pessoa jurídica desenvolva atividades enquadradas em mais de uma situação prevista no § 14, deverá ser adotada, para fins de cálculo do método PRL, a margem correspondente ao setor da atividade para o qual o bem importado tenha sido destinado, observado o disposto no § 16 (Lei nº 9.430, de 1996, art. 18, § 13).</w:t>
      </w:r>
    </w:p>
    <w:p>
      <w:pPr>
        <w:pStyle w:val="BodyText"/>
        <w:rPr>
          <w:sz w:val="26"/>
        </w:rPr>
      </w:pPr>
    </w:p>
    <w:p>
      <w:pPr>
        <w:pStyle w:val="BodyText"/>
        <w:ind w:left="199" w:right="1688" w:firstLine="566"/>
        <w:jc w:val="both"/>
      </w:pPr>
      <w:r>
        <w:rPr/>
        <w:t>§ 16.</w:t>
      </w:r>
      <w:r>
        <w:rPr>
          <w:spacing w:val="40"/>
        </w:rPr>
        <w:t> </w:t>
      </w:r>
      <w:r>
        <w:rPr/>
        <w:t>Na hipótese de o</w:t>
      </w:r>
      <w:r>
        <w:rPr>
          <w:spacing w:val="-1"/>
        </w:rPr>
        <w:t> </w:t>
      </w:r>
      <w:r>
        <w:rPr/>
        <w:t>mesmo bem importado ser revendido e aplicado na produção de um</w:t>
      </w:r>
      <w:r>
        <w:rPr>
          <w:spacing w:val="40"/>
        </w:rPr>
        <w:t> </w:t>
      </w:r>
      <w:r>
        <w:rPr/>
        <w:t>ou mais produtos, ou na hipótese de o bem</w:t>
      </w:r>
      <w:r>
        <w:rPr>
          <w:spacing w:val="40"/>
        </w:rPr>
        <w:t> </w:t>
      </w:r>
      <w:r>
        <w:rPr/>
        <w:t>importado ser submetido a diferentes processos produtivos no País, o preço parâmetro final será a média ponderada dos valores encontrados mediante a aplicação do método PRL, de acordo com as suas destinações (Lei nº 9.430, de 1996, art. 18, § 14).</w:t>
      </w:r>
    </w:p>
    <w:p>
      <w:pPr>
        <w:pStyle w:val="BodyText"/>
        <w:spacing w:before="1"/>
        <w:rPr>
          <w:sz w:val="26"/>
        </w:rPr>
      </w:pPr>
    </w:p>
    <w:p>
      <w:pPr>
        <w:pStyle w:val="BodyText"/>
        <w:ind w:left="199" w:right="1695" w:firstLine="566"/>
        <w:jc w:val="both"/>
      </w:pPr>
      <w:r>
        <w:rPr/>
        <w:t>§ 17.</w:t>
      </w:r>
      <w:r>
        <w:rPr>
          <w:spacing w:val="40"/>
        </w:rPr>
        <w:t> </w:t>
      </w:r>
      <w:r>
        <w:rPr/>
        <w:t>Na hipótese de ser utilizado o PRL, o preço parâmetro deverá ser apurado de forma a considerar os preços de venda no período em que os produtos forem baixados dos estoques para resultado (Lei nº 9.430, de 1996, art. 18, § 15).</w:t>
      </w:r>
    </w:p>
    <w:p>
      <w:pPr>
        <w:pStyle w:val="BodyText"/>
        <w:spacing w:before="5"/>
        <w:rPr>
          <w:sz w:val="26"/>
        </w:rPr>
      </w:pPr>
    </w:p>
    <w:p>
      <w:pPr>
        <w:pStyle w:val="BodyText"/>
        <w:ind w:left="199" w:right="1697" w:firstLine="566"/>
        <w:jc w:val="both"/>
      </w:pPr>
      <w:r>
        <w:rPr/>
        <w:t>§ 18.</w:t>
      </w:r>
      <w:r>
        <w:rPr>
          <w:spacing w:val="40"/>
        </w:rPr>
        <w:t> </w:t>
      </w:r>
      <w:r>
        <w:rPr/>
        <w:t>Na hipótese de importação de</w:t>
      </w:r>
      <w:r>
        <w:rPr>
          <w:spacing w:val="-4"/>
        </w:rPr>
        <w:t> </w:t>
      </w:r>
      <w:r>
        <w:rPr>
          <w:b/>
        </w:rPr>
        <w:t>commodities</w:t>
      </w:r>
      <w:r>
        <w:rPr>
          <w:b/>
          <w:spacing w:val="-5"/>
        </w:rPr>
        <w:t> </w:t>
      </w:r>
      <w:r>
        <w:rPr/>
        <w:t>sujeitas à cotação em bolsas de mercadorias</w:t>
      </w:r>
      <w:r>
        <w:rPr>
          <w:spacing w:val="-1"/>
        </w:rPr>
        <w:t> </w:t>
      </w:r>
      <w:r>
        <w:rPr/>
        <w:t>e futuros</w:t>
      </w:r>
      <w:r>
        <w:rPr>
          <w:spacing w:val="-1"/>
        </w:rPr>
        <w:t> </w:t>
      </w:r>
      <w:r>
        <w:rPr/>
        <w:t>internacionalmente reconhecidas, deverá ser utilizado o método PCI (Lei nº 9.430, de 1996, art. 18, § 16).</w:t>
      </w:r>
    </w:p>
    <w:p>
      <w:pPr>
        <w:pStyle w:val="BodyText"/>
        <w:rPr>
          <w:sz w:val="26"/>
        </w:rPr>
      </w:pPr>
    </w:p>
    <w:p>
      <w:pPr>
        <w:pStyle w:val="BodyText"/>
        <w:spacing w:before="1"/>
        <w:ind w:left="199" w:right="1691" w:firstLine="566"/>
        <w:jc w:val="both"/>
      </w:pPr>
      <w:r>
        <w:rPr/>
        <w:t>§ 19.</w:t>
      </w:r>
      <w:r>
        <w:rPr>
          <w:spacing w:val="40"/>
        </w:rPr>
        <w:t> </w:t>
      </w:r>
      <w:r>
        <w:rPr/>
        <w:t>Na hipótese prevista no inciso I do § 12, se não houver operações que</w:t>
      </w:r>
      <w:r>
        <w:rPr>
          <w:spacing w:val="40"/>
        </w:rPr>
        <w:t> </w:t>
      </w:r>
      <w:r>
        <w:rPr/>
        <w:t>representem cinco por cento do valor das importações sujeitas ao controle de preços de transferência no período de apuração, o percentual poderá ser complementado com as importações efetuadas no ano-calendário imediatamente anterior, ajustado pela variação cambial do período (Lei nº 9.430, de 1996, art. 18, § 17).</w:t>
      </w:r>
    </w:p>
    <w:p>
      <w:pPr>
        <w:pStyle w:val="BodyText"/>
        <w:rPr>
          <w:sz w:val="26"/>
        </w:rPr>
      </w:pPr>
    </w:p>
    <w:p>
      <w:pPr>
        <w:pStyle w:val="BodyText"/>
        <w:ind w:left="199" w:right="1694" w:firstLine="566"/>
        <w:jc w:val="both"/>
      </w:pPr>
      <w:r>
        <w:rPr/>
        <w:t>Art. 243.</w:t>
      </w:r>
      <w:r>
        <w:rPr>
          <w:spacing w:val="40"/>
        </w:rPr>
        <w:t> </w:t>
      </w:r>
      <w:r>
        <w:rPr/>
        <w:t>O método PCI é definido como os valores médios diários da cotação de bens</w:t>
      </w:r>
      <w:r>
        <w:rPr>
          <w:spacing w:val="40"/>
        </w:rPr>
        <w:t> </w:t>
      </w:r>
      <w:r>
        <w:rPr/>
        <w:t>ou direitos sujeitos a preços públicos em bolsas de mercadorias e futuros internacionalmente reconhecidas (Lei nº 9.430, de 1996, art. 18-A, </w:t>
      </w:r>
      <w:r>
        <w:rPr>
          <w:b/>
        </w:rPr>
        <w:t>caput</w:t>
      </w:r>
      <w:r>
        <w:rPr/>
        <w:t>).</w:t>
      </w:r>
    </w:p>
    <w:p>
      <w:pPr>
        <w:pStyle w:val="BodyText"/>
        <w:rPr>
          <w:sz w:val="26"/>
        </w:rPr>
      </w:pPr>
    </w:p>
    <w:p>
      <w:pPr>
        <w:pStyle w:val="BodyText"/>
        <w:spacing w:before="1"/>
        <w:ind w:left="199" w:right="1693" w:firstLine="566"/>
        <w:jc w:val="both"/>
      </w:pPr>
      <w:r>
        <w:rPr/>
        <w:t>§ 1º</w:t>
      </w:r>
      <w:r>
        <w:rPr>
          <w:spacing w:val="40"/>
        </w:rPr>
        <w:t> </w:t>
      </w:r>
      <w:r>
        <w:rPr/>
        <w:t>Os preços dos bens importados e declarados por pessoas físicas ou jurídicas residentes ou domiciliadas no País serão comparados com os preços de cotação desses bens, constantes em bolsas de mercadorias e futuros internacionalmente reconhecidas, ajustados para mais ou para menos do prêmio médio de mercado, na data da transação,</w:t>
      </w:r>
      <w:r>
        <w:rPr>
          <w:spacing w:val="25"/>
        </w:rPr>
        <w:t> </w:t>
      </w:r>
      <w:r>
        <w:rPr/>
        <w:t>nas hipóteses de importação de (Lei nº 9.430, de 1996, art. 18-A, § 1º):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139"/>
        </w:numPr>
        <w:tabs>
          <w:tab w:pos="880" w:val="left" w:leader="none"/>
        </w:tabs>
        <w:spacing w:line="240" w:lineRule="auto" w:before="95" w:after="0"/>
        <w:ind w:left="880" w:right="0" w:hanging="114"/>
        <w:jc w:val="left"/>
        <w:rPr>
          <w:sz w:val="20"/>
        </w:rPr>
      </w:pPr>
      <w:r>
        <w:rPr>
          <w:sz w:val="20"/>
        </w:rPr>
        <w:t>-</w:t>
      </w:r>
      <w:r>
        <w:rPr>
          <w:spacing w:val="-4"/>
          <w:sz w:val="20"/>
        </w:rPr>
        <w:t> </w:t>
      </w:r>
      <w:r>
        <w:rPr>
          <w:sz w:val="20"/>
        </w:rPr>
        <w:t>pessoas</w:t>
      </w:r>
      <w:r>
        <w:rPr>
          <w:spacing w:val="-7"/>
          <w:sz w:val="20"/>
        </w:rPr>
        <w:t> </w:t>
      </w:r>
      <w:r>
        <w:rPr>
          <w:sz w:val="20"/>
        </w:rPr>
        <w:t>físicas</w:t>
      </w:r>
      <w:r>
        <w:rPr>
          <w:spacing w:val="-8"/>
          <w:sz w:val="20"/>
        </w:rPr>
        <w:t> </w:t>
      </w:r>
      <w:r>
        <w:rPr>
          <w:sz w:val="20"/>
        </w:rPr>
        <w:t>ou</w:t>
      </w:r>
      <w:r>
        <w:rPr>
          <w:spacing w:val="-5"/>
          <w:sz w:val="20"/>
        </w:rPr>
        <w:t> </w:t>
      </w:r>
      <w:r>
        <w:rPr>
          <w:sz w:val="20"/>
        </w:rPr>
        <w:t>jurídicas</w:t>
      </w:r>
      <w:r>
        <w:rPr>
          <w:spacing w:val="-12"/>
          <w:sz w:val="20"/>
        </w:rPr>
        <w:t> </w:t>
      </w:r>
      <w:r>
        <w:rPr>
          <w:spacing w:val="-2"/>
          <w:sz w:val="20"/>
        </w:rPr>
        <w:t>vinculadas;</w:t>
      </w:r>
    </w:p>
    <w:p>
      <w:pPr>
        <w:pStyle w:val="BodyText"/>
        <w:spacing w:before="3"/>
        <w:rPr>
          <w:sz w:val="26"/>
        </w:rPr>
      </w:pPr>
    </w:p>
    <w:p>
      <w:pPr>
        <w:pStyle w:val="ListParagraph"/>
        <w:numPr>
          <w:ilvl w:val="0"/>
          <w:numId w:val="139"/>
        </w:numPr>
        <w:tabs>
          <w:tab w:pos="937" w:val="left" w:leader="none"/>
        </w:tabs>
        <w:spacing w:line="240" w:lineRule="auto" w:before="1" w:after="0"/>
        <w:ind w:left="937" w:right="0" w:hanging="171"/>
        <w:jc w:val="left"/>
        <w:rPr>
          <w:sz w:val="20"/>
        </w:rPr>
      </w:pPr>
      <w:r>
        <w:rPr>
          <w:sz w:val="20"/>
        </w:rPr>
        <w:t>-</w:t>
      </w:r>
      <w:r>
        <w:rPr>
          <w:spacing w:val="-13"/>
          <w:sz w:val="20"/>
        </w:rPr>
        <w:t> </w:t>
      </w:r>
      <w:r>
        <w:rPr>
          <w:sz w:val="20"/>
        </w:rPr>
        <w:t>residentes</w:t>
      </w:r>
      <w:r>
        <w:rPr>
          <w:spacing w:val="-10"/>
          <w:sz w:val="20"/>
        </w:rPr>
        <w:t> </w:t>
      </w:r>
      <w:r>
        <w:rPr>
          <w:sz w:val="20"/>
        </w:rPr>
        <w:t>ou</w:t>
      </w:r>
      <w:r>
        <w:rPr>
          <w:spacing w:val="-6"/>
          <w:sz w:val="20"/>
        </w:rPr>
        <w:t> </w:t>
      </w:r>
      <w:r>
        <w:rPr>
          <w:sz w:val="20"/>
        </w:rPr>
        <w:t>domiciliadas</w:t>
      </w:r>
      <w:r>
        <w:rPr>
          <w:spacing w:val="-9"/>
          <w:sz w:val="20"/>
        </w:rPr>
        <w:t> </w:t>
      </w:r>
      <w:r>
        <w:rPr>
          <w:sz w:val="20"/>
        </w:rPr>
        <w:t>em</w:t>
      </w:r>
      <w:r>
        <w:rPr>
          <w:spacing w:val="-6"/>
          <w:sz w:val="20"/>
        </w:rPr>
        <w:t> </w:t>
      </w:r>
      <w:r>
        <w:rPr>
          <w:sz w:val="20"/>
        </w:rPr>
        <w:t>países</w:t>
      </w:r>
      <w:r>
        <w:rPr>
          <w:spacing w:val="-9"/>
          <w:sz w:val="20"/>
        </w:rPr>
        <w:t> </w:t>
      </w:r>
      <w:r>
        <w:rPr>
          <w:sz w:val="20"/>
        </w:rPr>
        <w:t>ou</w:t>
      </w:r>
      <w:r>
        <w:rPr>
          <w:spacing w:val="-7"/>
          <w:sz w:val="20"/>
        </w:rPr>
        <w:t> </w:t>
      </w:r>
      <w:r>
        <w:rPr>
          <w:sz w:val="20"/>
        </w:rPr>
        <w:t>dependências</w:t>
      </w:r>
      <w:r>
        <w:rPr>
          <w:spacing w:val="-9"/>
          <w:sz w:val="20"/>
        </w:rPr>
        <w:t> </w:t>
      </w:r>
      <w:r>
        <w:rPr>
          <w:sz w:val="20"/>
        </w:rPr>
        <w:t>com</w:t>
      </w:r>
      <w:r>
        <w:rPr>
          <w:spacing w:val="-2"/>
          <w:sz w:val="20"/>
        </w:rPr>
        <w:t> </w:t>
      </w:r>
      <w:r>
        <w:rPr>
          <w:sz w:val="20"/>
        </w:rPr>
        <w:t>tributação</w:t>
      </w:r>
      <w:r>
        <w:rPr>
          <w:spacing w:val="-14"/>
          <w:sz w:val="20"/>
        </w:rPr>
        <w:t> </w:t>
      </w:r>
      <w:r>
        <w:rPr>
          <w:sz w:val="20"/>
        </w:rPr>
        <w:t>favorecida;</w:t>
      </w:r>
      <w:r>
        <w:rPr>
          <w:spacing w:val="-3"/>
          <w:sz w:val="20"/>
        </w:rPr>
        <w:t> </w:t>
      </w:r>
      <w:r>
        <w:rPr>
          <w:spacing w:val="-5"/>
          <w:sz w:val="20"/>
        </w:rPr>
        <w:t>ou</w:t>
      </w:r>
    </w:p>
    <w:p>
      <w:pPr>
        <w:pStyle w:val="BodyText"/>
        <w:spacing w:before="11"/>
        <w:rPr>
          <w:sz w:val="25"/>
        </w:rPr>
      </w:pPr>
    </w:p>
    <w:p>
      <w:pPr>
        <w:pStyle w:val="ListParagraph"/>
        <w:numPr>
          <w:ilvl w:val="0"/>
          <w:numId w:val="139"/>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pessoas</w:t>
      </w:r>
      <w:r>
        <w:rPr>
          <w:spacing w:val="-8"/>
          <w:sz w:val="20"/>
        </w:rPr>
        <w:t> </w:t>
      </w:r>
      <w:r>
        <w:rPr>
          <w:sz w:val="20"/>
        </w:rPr>
        <w:t>físicas</w:t>
      </w:r>
      <w:r>
        <w:rPr>
          <w:spacing w:val="-7"/>
          <w:sz w:val="20"/>
        </w:rPr>
        <w:t> </w:t>
      </w:r>
      <w:r>
        <w:rPr>
          <w:sz w:val="20"/>
        </w:rPr>
        <w:t>ou</w:t>
      </w:r>
      <w:r>
        <w:rPr>
          <w:spacing w:val="-10"/>
          <w:sz w:val="20"/>
        </w:rPr>
        <w:t> </w:t>
      </w:r>
      <w:r>
        <w:rPr>
          <w:sz w:val="20"/>
        </w:rPr>
        <w:t>jurídicas</w:t>
      </w:r>
      <w:r>
        <w:rPr>
          <w:spacing w:val="-8"/>
          <w:sz w:val="20"/>
        </w:rPr>
        <w:t> </w:t>
      </w:r>
      <w:r>
        <w:rPr>
          <w:sz w:val="20"/>
        </w:rPr>
        <w:t>beneficiadas</w:t>
      </w:r>
      <w:r>
        <w:rPr>
          <w:spacing w:val="-8"/>
          <w:sz w:val="20"/>
        </w:rPr>
        <w:t> </w:t>
      </w:r>
      <w:r>
        <w:rPr>
          <w:sz w:val="20"/>
        </w:rPr>
        <w:t>por</w:t>
      </w:r>
      <w:r>
        <w:rPr>
          <w:spacing w:val="-4"/>
          <w:sz w:val="20"/>
        </w:rPr>
        <w:t> </w:t>
      </w:r>
      <w:r>
        <w:rPr>
          <w:sz w:val="20"/>
        </w:rPr>
        <w:t>regimes</w:t>
      </w:r>
      <w:r>
        <w:rPr>
          <w:spacing w:val="-8"/>
          <w:sz w:val="20"/>
        </w:rPr>
        <w:t> </w:t>
      </w:r>
      <w:r>
        <w:rPr>
          <w:sz w:val="20"/>
        </w:rPr>
        <w:t>fiscais</w:t>
      </w:r>
      <w:r>
        <w:rPr>
          <w:spacing w:val="-7"/>
          <w:sz w:val="20"/>
        </w:rPr>
        <w:t> </w:t>
      </w:r>
      <w:r>
        <w:rPr>
          <w:spacing w:val="-2"/>
          <w:sz w:val="20"/>
        </w:rPr>
        <w:t>privilegiados.</w:t>
      </w:r>
    </w:p>
    <w:p>
      <w:pPr>
        <w:pStyle w:val="BodyText"/>
        <w:spacing w:before="10"/>
        <w:rPr>
          <w:sz w:val="25"/>
        </w:rPr>
      </w:pPr>
    </w:p>
    <w:p>
      <w:pPr>
        <w:pStyle w:val="BodyText"/>
        <w:ind w:left="199" w:right="1702" w:firstLine="566"/>
        <w:jc w:val="both"/>
      </w:pPr>
      <w:r>
        <w:rPr/>
        <w:t>§ 2º</w:t>
      </w:r>
      <w:r>
        <w:rPr>
          <w:spacing w:val="40"/>
        </w:rPr>
        <w:t> </w:t>
      </w:r>
      <w:r>
        <w:rPr/>
        <w:t>Na hipótese de não haver cotação disponível para o dia da transação, deverá ser utilizada a última cotação conhecida (Lei nº 9.430, de 1996, art. 18-A, § 2º).</w:t>
      </w:r>
    </w:p>
    <w:p>
      <w:pPr>
        <w:pStyle w:val="BodyText"/>
        <w:spacing w:before="4"/>
        <w:rPr>
          <w:sz w:val="26"/>
        </w:rPr>
      </w:pPr>
    </w:p>
    <w:p>
      <w:pPr>
        <w:pStyle w:val="BodyText"/>
        <w:spacing w:before="1"/>
        <w:ind w:left="199" w:right="1693" w:firstLine="566"/>
        <w:jc w:val="both"/>
      </w:pPr>
      <w:r>
        <w:rPr/>
        <w:t>§ 3º</w:t>
      </w:r>
      <w:r>
        <w:rPr>
          <w:spacing w:val="40"/>
        </w:rPr>
        <w:t> </w:t>
      </w:r>
      <w:r>
        <w:rPr/>
        <w:t>Na hipótese de ausência de identificação da data da transação, a conversão será efetuada de forma a considerar a data do registro da declaração de importação de mercadoria (Lei nº 9.430, de 1996, art. 18-A, § 3º).</w:t>
      </w:r>
    </w:p>
    <w:p>
      <w:pPr>
        <w:pStyle w:val="BodyText"/>
        <w:rPr>
          <w:sz w:val="26"/>
        </w:rPr>
      </w:pPr>
    </w:p>
    <w:p>
      <w:pPr>
        <w:pStyle w:val="BodyText"/>
        <w:ind w:left="199" w:right="1688" w:firstLine="566"/>
        <w:jc w:val="both"/>
      </w:pPr>
      <w:r>
        <w:rPr/>
        <w:t>§ 4º</w:t>
      </w:r>
      <w:r>
        <w:rPr>
          <w:spacing w:val="40"/>
        </w:rPr>
        <w:t> </w:t>
      </w:r>
      <w:r>
        <w:rPr/>
        <w:t>Na hipótese de não haver cotação dos bens em bolsas de mercadorias e futuros internacionalmente reconhecidas, os preços dos bens importados a que se refere o § 1º poderão ser comparados com os obtidos a partir de fontes de dados independentes fornecidas por instituições de pesquisa setoriais internacionalmente reconhecidas (Lei nº 9.430, de 1996, art. 18-A, § 4º).</w:t>
      </w:r>
    </w:p>
    <w:p>
      <w:pPr>
        <w:pStyle w:val="BodyText"/>
        <w:spacing w:before="1"/>
        <w:rPr>
          <w:sz w:val="26"/>
        </w:rPr>
      </w:pPr>
    </w:p>
    <w:p>
      <w:pPr>
        <w:pStyle w:val="BodyText"/>
        <w:ind w:left="199" w:right="1693" w:firstLine="566"/>
        <w:jc w:val="both"/>
      </w:pPr>
      <w:r>
        <w:rPr/>
        <w:t>§ 5º</w:t>
      </w:r>
      <w:r>
        <w:rPr>
          <w:spacing w:val="40"/>
        </w:rPr>
        <w:t> </w:t>
      </w:r>
      <w:r>
        <w:rPr/>
        <w:t>A Secretaria da Receita Federal do Brasil do Ministério da Fazenda disciplinará a aplicação do disposto neste artigo, inclusive quanto à divulgação das bolsas de mercadorias e futuros e das instituições de pesquisas setoriais internacionalmente reconhecidas para cotação de preços (Lei nº 9.430, de 1996, art. 18-A, § 5º).</w:t>
      </w:r>
    </w:p>
    <w:p>
      <w:pPr>
        <w:pStyle w:val="BodyText"/>
        <w:rPr>
          <w:sz w:val="26"/>
        </w:rPr>
      </w:pPr>
    </w:p>
    <w:p>
      <w:pPr>
        <w:pStyle w:val="BodyText"/>
        <w:spacing w:before="1"/>
        <w:ind w:left="199" w:right="1691" w:firstLine="566"/>
        <w:jc w:val="both"/>
      </w:pPr>
      <w:r>
        <w:rPr/>
        <w:t>Art. 244.</w:t>
      </w:r>
      <w:r>
        <w:rPr>
          <w:spacing w:val="40"/>
        </w:rPr>
        <w:t> </w:t>
      </w:r>
      <w:r>
        <w:rPr/>
        <w:t>Nas</w:t>
      </w:r>
      <w:r>
        <w:rPr>
          <w:spacing w:val="-1"/>
        </w:rPr>
        <w:t> </w:t>
      </w:r>
      <w:r>
        <w:rPr/>
        <w:t>hipóteses</w:t>
      </w:r>
      <w:r>
        <w:rPr>
          <w:spacing w:val="-1"/>
        </w:rPr>
        <w:t> </w:t>
      </w:r>
      <w:r>
        <w:rPr/>
        <w:t>de apuração de excesso de custo de aquisição de bens, direitos e serviços, importados de empresas vinculadas e que sejam considerados indedutíveis na determinação do lucro real, apurados na forma estabelecida no art. 242, a pessoa jurídica deverá ajustar o excesso de custo, determinado por um dos métodos, no encerramento do período de apuração, contabilmente, por meio de lançamento a débito de conta de resultados acumulados e a crédito de (Lei nº 10.637, de 2002, art. 45, </w:t>
      </w:r>
      <w:r>
        <w:rPr>
          <w:b/>
        </w:rPr>
        <w:t>caput</w:t>
      </w:r>
      <w:r>
        <w:rPr/>
        <w:t>):</w:t>
      </w:r>
    </w:p>
    <w:p>
      <w:pPr>
        <w:pStyle w:val="BodyText"/>
        <w:spacing w:before="1"/>
        <w:rPr>
          <w:sz w:val="26"/>
        </w:rPr>
      </w:pPr>
    </w:p>
    <w:p>
      <w:pPr>
        <w:pStyle w:val="ListParagraph"/>
        <w:numPr>
          <w:ilvl w:val="0"/>
          <w:numId w:val="140"/>
        </w:numPr>
        <w:tabs>
          <w:tab w:pos="928" w:val="left" w:leader="none"/>
        </w:tabs>
        <w:spacing w:line="240" w:lineRule="auto" w:before="0" w:after="0"/>
        <w:ind w:left="199" w:right="1692" w:firstLine="566"/>
        <w:jc w:val="both"/>
        <w:rPr>
          <w:sz w:val="20"/>
        </w:rPr>
      </w:pPr>
      <w:r>
        <w:rPr>
          <w:sz w:val="20"/>
        </w:rPr>
        <w:t>- conta do ativo onde foi contabilizada a aquisição dos bens, dos direitos ou dos serviços</w:t>
      </w:r>
      <w:r>
        <w:rPr>
          <w:spacing w:val="-5"/>
          <w:sz w:val="20"/>
        </w:rPr>
        <w:t> </w:t>
      </w:r>
      <w:r>
        <w:rPr>
          <w:sz w:val="20"/>
        </w:rPr>
        <w:t>e</w:t>
      </w:r>
      <w:r>
        <w:rPr>
          <w:spacing w:val="-2"/>
          <w:sz w:val="20"/>
        </w:rPr>
        <w:t> </w:t>
      </w:r>
      <w:r>
        <w:rPr>
          <w:sz w:val="20"/>
        </w:rPr>
        <w:t>que</w:t>
      </w:r>
      <w:r>
        <w:rPr>
          <w:spacing w:val="-2"/>
          <w:sz w:val="20"/>
        </w:rPr>
        <w:t> </w:t>
      </w:r>
      <w:r>
        <w:rPr>
          <w:sz w:val="20"/>
        </w:rPr>
        <w:t>permanecerem</w:t>
      </w:r>
      <w:r>
        <w:rPr>
          <w:spacing w:val="-1"/>
          <w:sz w:val="20"/>
        </w:rPr>
        <w:t> </w:t>
      </w:r>
      <w:r>
        <w:rPr>
          <w:sz w:val="20"/>
        </w:rPr>
        <w:t>ali</w:t>
      </w:r>
      <w:r>
        <w:rPr>
          <w:spacing w:val="-2"/>
          <w:sz w:val="20"/>
        </w:rPr>
        <w:t> </w:t>
      </w:r>
      <w:r>
        <w:rPr>
          <w:sz w:val="20"/>
        </w:rPr>
        <w:t>registrados</w:t>
      </w:r>
      <w:r>
        <w:rPr>
          <w:spacing w:val="-5"/>
          <w:sz w:val="20"/>
        </w:rPr>
        <w:t> </w:t>
      </w:r>
      <w:r>
        <w:rPr>
          <w:sz w:val="20"/>
        </w:rPr>
        <w:t>ao</w:t>
      </w:r>
      <w:r>
        <w:rPr>
          <w:spacing w:val="-2"/>
          <w:sz w:val="20"/>
        </w:rPr>
        <w:t> </w:t>
      </w:r>
      <w:r>
        <w:rPr>
          <w:sz w:val="20"/>
        </w:rPr>
        <w:t>final</w:t>
      </w:r>
      <w:r>
        <w:rPr>
          <w:spacing w:val="-2"/>
          <w:sz w:val="20"/>
        </w:rPr>
        <w:t> </w:t>
      </w:r>
      <w:r>
        <w:rPr>
          <w:sz w:val="20"/>
        </w:rPr>
        <w:t>do período</w:t>
      </w:r>
      <w:r>
        <w:rPr>
          <w:spacing w:val="-2"/>
          <w:sz w:val="20"/>
        </w:rPr>
        <w:t> </w:t>
      </w:r>
      <w:r>
        <w:rPr>
          <w:sz w:val="20"/>
        </w:rPr>
        <w:t>de</w:t>
      </w:r>
      <w:r>
        <w:rPr>
          <w:spacing w:val="-2"/>
          <w:sz w:val="20"/>
        </w:rPr>
        <w:t> </w:t>
      </w:r>
      <w:r>
        <w:rPr>
          <w:sz w:val="20"/>
        </w:rPr>
        <w:t>apuração</w:t>
      </w:r>
      <w:r>
        <w:rPr>
          <w:spacing w:val="-2"/>
          <w:sz w:val="20"/>
        </w:rPr>
        <w:t> </w:t>
      </w:r>
      <w:r>
        <w:rPr>
          <w:sz w:val="20"/>
        </w:rPr>
        <w:t>(Lei nº</w:t>
      </w:r>
      <w:r>
        <w:rPr>
          <w:spacing w:val="-2"/>
          <w:sz w:val="20"/>
        </w:rPr>
        <w:t> </w:t>
      </w:r>
      <w:r>
        <w:rPr>
          <w:sz w:val="20"/>
        </w:rPr>
        <w:t>10.637, de 2002, art. 45, inciso I); ou</w:t>
      </w:r>
    </w:p>
    <w:p>
      <w:pPr>
        <w:pStyle w:val="BodyText"/>
        <w:rPr>
          <w:sz w:val="26"/>
        </w:rPr>
      </w:pPr>
    </w:p>
    <w:p>
      <w:pPr>
        <w:pStyle w:val="ListParagraph"/>
        <w:numPr>
          <w:ilvl w:val="0"/>
          <w:numId w:val="140"/>
        </w:numPr>
        <w:tabs>
          <w:tab w:pos="950" w:val="left" w:leader="none"/>
        </w:tabs>
        <w:spacing w:line="240" w:lineRule="auto" w:before="0" w:after="0"/>
        <w:ind w:left="199" w:right="1698" w:firstLine="566"/>
        <w:jc w:val="both"/>
        <w:rPr>
          <w:sz w:val="20"/>
        </w:rPr>
      </w:pPr>
      <w:r>
        <w:rPr>
          <w:sz w:val="20"/>
        </w:rPr>
        <w:t>- conta própria de custo ou de despesa do período de apuração, que registre o valor dos bens, dos direitos ou dos serviços, na hipótese de esses ativos já terem sido baixados da conta de ativo que tenha registrado a sua aquisição (Lei nº 10.637, de 2002, art. 45, inciso II).</w:t>
      </w:r>
    </w:p>
    <w:p>
      <w:pPr>
        <w:pStyle w:val="BodyText"/>
        <w:spacing w:before="5"/>
        <w:rPr>
          <w:sz w:val="26"/>
        </w:rPr>
      </w:pPr>
    </w:p>
    <w:p>
      <w:pPr>
        <w:pStyle w:val="BodyText"/>
        <w:ind w:left="199" w:right="1691" w:firstLine="566"/>
        <w:jc w:val="both"/>
      </w:pPr>
      <w:r>
        <w:rPr/>
        <w:t>§ 1º</w:t>
      </w:r>
      <w:r>
        <w:rPr>
          <w:spacing w:val="40"/>
        </w:rPr>
        <w:t> </w:t>
      </w:r>
      <w:r>
        <w:rPr/>
        <w:t>Na hipótese de bens classificáveis no ativo permanente e que tenham gerado quotas de depreciação, amortização ou exaustão, no ano-calendário da importação, o valor do excesso de preço de aquisição na importação deverá ser creditado na conta de ativo em cujas quotas tenham sido debitadas, em contrapartida à conta de resultados acumulados a que se refere o </w:t>
      </w:r>
      <w:r>
        <w:rPr>
          <w:b/>
        </w:rPr>
        <w:t>caput </w:t>
      </w:r>
      <w:r>
        <w:rPr/>
        <w:t>(Lei nº 10.637, de 2002, art. 45, § 1º).</w:t>
      </w:r>
    </w:p>
    <w:p>
      <w:pPr>
        <w:pStyle w:val="BodyText"/>
        <w:spacing w:before="1"/>
        <w:rPr>
          <w:sz w:val="26"/>
        </w:rPr>
      </w:pPr>
    </w:p>
    <w:p>
      <w:pPr>
        <w:pStyle w:val="BodyText"/>
        <w:ind w:left="199" w:right="1693" w:firstLine="566"/>
        <w:jc w:val="both"/>
      </w:pPr>
      <w:r>
        <w:rPr/>
        <w:t>§ 2º</w:t>
      </w:r>
      <w:r>
        <w:rPr>
          <w:spacing w:val="40"/>
        </w:rPr>
        <w:t> </w:t>
      </w:r>
      <w:r>
        <w:rPr/>
        <w:t>Caso a pessoa jurídica opte por adicionar, na determinação do lucro real, o</w:t>
      </w:r>
      <w:r>
        <w:rPr>
          <w:spacing w:val="-5"/>
        </w:rPr>
        <w:t> </w:t>
      </w:r>
      <w:r>
        <w:rPr/>
        <w:t>valor do excesso apurado em cada período de apuração somente por ocasião da realização por alienação ou baixa a qualquer título do bem, do direito ou do serviço adquirido, o valor total do excesso apurado no período de aquisição deverá ser excluído do patrimônio líquido, para fins de determinação da base de cálculo dos juros sobre o capital próprio, de que trata o art. 355 (Lei nº 10.637, de 2002, art. 45, § 2º).</w:t>
      </w:r>
    </w:p>
    <w:p>
      <w:pPr>
        <w:pStyle w:val="BodyText"/>
        <w:spacing w:before="2"/>
        <w:rPr>
          <w:sz w:val="26"/>
        </w:rPr>
      </w:pPr>
    </w:p>
    <w:p>
      <w:pPr>
        <w:pStyle w:val="BodyText"/>
        <w:ind w:left="199" w:right="1696" w:firstLine="566"/>
        <w:jc w:val="both"/>
      </w:pPr>
      <w:r>
        <w:rPr/>
        <w:t>§ 3º</w:t>
      </w:r>
      <w:r>
        <w:rPr>
          <w:spacing w:val="40"/>
        </w:rPr>
        <w:t> </w:t>
      </w:r>
      <w:r>
        <w:rPr/>
        <w:t>Na hipótese prevista no § 2º, a pessoa jurídica deverá registrar o valor total do excesso de preço de aquisição em subconta própria que registre o</w:t>
      </w:r>
      <w:r>
        <w:rPr>
          <w:spacing w:val="-2"/>
        </w:rPr>
        <w:t> </w:t>
      </w:r>
      <w:r>
        <w:rPr/>
        <w:t>valor do bem, do serviço ou do direito adquirido no exterior (Lei nº 10.637, de 2002, art. 45,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13"/>
        </w:rPr>
        <w:t> </w:t>
      </w:r>
      <w:r>
        <w:rPr>
          <w:spacing w:val="-5"/>
        </w:rPr>
        <w:t>III</w:t>
      </w:r>
    </w:p>
    <w:p>
      <w:pPr>
        <w:pStyle w:val="BodyText"/>
        <w:spacing w:before="3"/>
        <w:rPr>
          <w:sz w:val="26"/>
        </w:rPr>
      </w:pPr>
    </w:p>
    <w:p>
      <w:pPr>
        <w:pStyle w:val="BodyText"/>
        <w:spacing w:before="1"/>
        <w:ind w:left="766"/>
      </w:pPr>
      <w:r>
        <w:rPr/>
        <w:t>DA</w:t>
      </w:r>
      <w:r>
        <w:rPr>
          <w:spacing w:val="-4"/>
        </w:rPr>
        <w:t> </w:t>
      </w:r>
      <w:r>
        <w:rPr/>
        <w:t>OPÇÃO</w:t>
      </w:r>
      <w:r>
        <w:rPr>
          <w:spacing w:val="-6"/>
        </w:rPr>
        <w:t> </w:t>
      </w:r>
      <w:r>
        <w:rPr/>
        <w:t>PELOS</w:t>
      </w:r>
      <w:r>
        <w:rPr>
          <w:spacing w:val="-3"/>
        </w:rPr>
        <w:t> </w:t>
      </w:r>
      <w:r>
        <w:rPr>
          <w:spacing w:val="-2"/>
        </w:rPr>
        <w:t>MÉTODOS</w:t>
      </w:r>
    </w:p>
    <w:p>
      <w:pPr>
        <w:pStyle w:val="BodyText"/>
        <w:spacing w:before="11"/>
        <w:rPr>
          <w:sz w:val="25"/>
        </w:rPr>
      </w:pPr>
    </w:p>
    <w:p>
      <w:pPr>
        <w:pStyle w:val="BodyText"/>
        <w:ind w:left="199" w:right="1692" w:firstLine="566"/>
        <w:jc w:val="both"/>
      </w:pPr>
      <w:r>
        <w:rPr/>
        <w:t>Art. 245.</w:t>
      </w:r>
      <w:r>
        <w:rPr>
          <w:spacing w:val="40"/>
        </w:rPr>
        <w:t> </w:t>
      </w:r>
      <w:r>
        <w:rPr/>
        <w:t>A partir do ano-calendário</w:t>
      </w:r>
      <w:r>
        <w:rPr>
          <w:spacing w:val="-1"/>
        </w:rPr>
        <w:t> </w:t>
      </w:r>
      <w:r>
        <w:rPr/>
        <w:t>de 2012, a opção</w:t>
      </w:r>
      <w:r>
        <w:rPr>
          <w:spacing w:val="-1"/>
        </w:rPr>
        <w:t> </w:t>
      </w:r>
      <w:r>
        <w:rPr/>
        <w:t>por um dos</w:t>
      </w:r>
      <w:r>
        <w:rPr>
          <w:spacing w:val="-4"/>
        </w:rPr>
        <w:t> </w:t>
      </w:r>
      <w:r>
        <w:rPr/>
        <w:t>métodos previstos nos art. 238 e art. 242 será efetuada para o ano-calendário e não poderá ser alterada pelo contribuinte</w:t>
      </w:r>
      <w:r>
        <w:rPr>
          <w:spacing w:val="-1"/>
        </w:rPr>
        <w:t> </w:t>
      </w:r>
      <w:r>
        <w:rPr/>
        <w:t>uma</w:t>
      </w:r>
      <w:r>
        <w:rPr>
          <w:spacing w:val="-6"/>
        </w:rPr>
        <w:t> </w:t>
      </w:r>
      <w:r>
        <w:rPr/>
        <w:t>vez</w:t>
      </w:r>
      <w:r>
        <w:rPr>
          <w:spacing w:val="-4"/>
        </w:rPr>
        <w:t> </w:t>
      </w:r>
      <w:r>
        <w:rPr/>
        <w:t>iniciado</w:t>
      </w:r>
      <w:r>
        <w:rPr>
          <w:spacing w:val="-1"/>
        </w:rPr>
        <w:t> </w:t>
      </w:r>
      <w:r>
        <w:rPr/>
        <w:t>o</w:t>
      </w:r>
      <w:r>
        <w:rPr>
          <w:spacing w:val="-1"/>
        </w:rPr>
        <w:t> </w:t>
      </w:r>
      <w:r>
        <w:rPr/>
        <w:t>procedimento</w:t>
      </w:r>
      <w:r>
        <w:rPr>
          <w:spacing w:val="-6"/>
        </w:rPr>
        <w:t> </w:t>
      </w:r>
      <w:r>
        <w:rPr/>
        <w:t>fiscal, exceto</w:t>
      </w:r>
      <w:r>
        <w:rPr>
          <w:spacing w:val="-1"/>
        </w:rPr>
        <w:t> </w:t>
      </w:r>
      <w:r>
        <w:rPr/>
        <w:t>quando, em seu</w:t>
      </w:r>
      <w:r>
        <w:rPr>
          <w:spacing w:val="-1"/>
        </w:rPr>
        <w:t> </w:t>
      </w:r>
      <w:r>
        <w:rPr/>
        <w:t>curso, o</w:t>
      </w:r>
      <w:r>
        <w:rPr>
          <w:spacing w:val="-1"/>
        </w:rPr>
        <w:t> </w:t>
      </w:r>
      <w:r>
        <w:rPr/>
        <w:t>método</w:t>
      </w:r>
      <w:r>
        <w:rPr>
          <w:spacing w:val="-1"/>
        </w:rPr>
        <w:t> </w:t>
      </w:r>
      <w:r>
        <w:rPr/>
        <w:t>ou algum de seus critérios de cálculo venha a ser desqualificado pela fiscalização, situação em</w:t>
      </w:r>
      <w:r>
        <w:rPr>
          <w:spacing w:val="40"/>
        </w:rPr>
        <w:t> </w:t>
      </w:r>
      <w:r>
        <w:rPr/>
        <w:t>que o sujeito passivo</w:t>
      </w:r>
      <w:r>
        <w:rPr>
          <w:spacing w:val="-2"/>
        </w:rPr>
        <w:t> </w:t>
      </w:r>
      <w:r>
        <w:rPr/>
        <w:t>deverá ser</w:t>
      </w:r>
      <w:r>
        <w:rPr>
          <w:spacing w:val="-1"/>
        </w:rPr>
        <w:t> </w:t>
      </w:r>
      <w:r>
        <w:rPr/>
        <w:t>intimado</w:t>
      </w:r>
      <w:r>
        <w:rPr>
          <w:spacing w:val="-2"/>
        </w:rPr>
        <w:t> </w:t>
      </w:r>
      <w:r>
        <w:rPr/>
        <w:t>para, no prazo de</w:t>
      </w:r>
      <w:r>
        <w:rPr>
          <w:spacing w:val="-2"/>
        </w:rPr>
        <w:t> </w:t>
      </w:r>
      <w:r>
        <w:rPr/>
        <w:t>trinta</w:t>
      </w:r>
      <w:r>
        <w:rPr>
          <w:spacing w:val="-2"/>
        </w:rPr>
        <w:t> </w:t>
      </w:r>
      <w:r>
        <w:rPr/>
        <w:t>dias, apresentar novo</w:t>
      </w:r>
      <w:r>
        <w:rPr>
          <w:spacing w:val="-2"/>
        </w:rPr>
        <w:t> </w:t>
      </w:r>
      <w:r>
        <w:rPr/>
        <w:t>cálculo de</w:t>
      </w:r>
      <w:r>
        <w:rPr>
          <w:spacing w:val="22"/>
        </w:rPr>
        <w:t> </w:t>
      </w:r>
      <w:r>
        <w:rPr/>
        <w:t>acordo</w:t>
      </w:r>
      <w:r>
        <w:rPr>
          <w:spacing w:val="22"/>
        </w:rPr>
        <w:t> </w:t>
      </w:r>
      <w:r>
        <w:rPr/>
        <w:t>com</w:t>
      </w:r>
      <w:r>
        <w:rPr>
          <w:spacing w:val="27"/>
        </w:rPr>
        <w:t> </w:t>
      </w:r>
      <w:r>
        <w:rPr/>
        <w:t>qualquer</w:t>
      </w:r>
      <w:r>
        <w:rPr>
          <w:spacing w:val="23"/>
        </w:rPr>
        <w:t> </w:t>
      </w:r>
      <w:r>
        <w:rPr/>
        <w:t>outro</w:t>
      </w:r>
      <w:r>
        <w:rPr>
          <w:spacing w:val="17"/>
        </w:rPr>
        <w:t> </w:t>
      </w:r>
      <w:r>
        <w:rPr/>
        <w:t>método</w:t>
      </w:r>
      <w:r>
        <w:rPr>
          <w:spacing w:val="22"/>
        </w:rPr>
        <w:t> </w:t>
      </w:r>
      <w:r>
        <w:rPr/>
        <w:t>previsto</w:t>
      </w:r>
      <w:r>
        <w:rPr>
          <w:spacing w:val="22"/>
        </w:rPr>
        <w:t> </w:t>
      </w:r>
      <w:r>
        <w:rPr/>
        <w:t>na</w:t>
      </w:r>
      <w:r>
        <w:rPr>
          <w:spacing w:val="22"/>
        </w:rPr>
        <w:t> </w:t>
      </w:r>
      <w:r>
        <w:rPr/>
        <w:t>legislação</w:t>
      </w:r>
      <w:r>
        <w:rPr>
          <w:spacing w:val="22"/>
        </w:rPr>
        <w:t> </w:t>
      </w:r>
      <w:r>
        <w:rPr/>
        <w:t>(Lei</w:t>
      </w:r>
      <w:r>
        <w:rPr>
          <w:spacing w:val="26"/>
        </w:rPr>
        <w:t> </w:t>
      </w:r>
      <w:r>
        <w:rPr/>
        <w:t>nº</w:t>
      </w:r>
      <w:r>
        <w:rPr>
          <w:spacing w:val="22"/>
        </w:rPr>
        <w:t> </w:t>
      </w:r>
      <w:r>
        <w:rPr/>
        <w:t>9.430,</w:t>
      </w:r>
      <w:r>
        <w:rPr>
          <w:spacing w:val="20"/>
        </w:rPr>
        <w:t> </w:t>
      </w:r>
      <w:r>
        <w:rPr/>
        <w:t>de</w:t>
      </w:r>
      <w:r>
        <w:rPr>
          <w:spacing w:val="22"/>
        </w:rPr>
        <w:t> </w:t>
      </w:r>
      <w:r>
        <w:rPr/>
        <w:t>1996,</w:t>
      </w:r>
      <w:r>
        <w:rPr>
          <w:spacing w:val="25"/>
        </w:rPr>
        <w:t> </w:t>
      </w:r>
      <w:r>
        <w:rPr/>
        <w:t>art.</w:t>
      </w:r>
      <w:r>
        <w:rPr>
          <w:spacing w:val="20"/>
        </w:rPr>
        <w:t> </w:t>
      </w:r>
      <w:r>
        <w:rPr/>
        <w:t>20- A, </w:t>
      </w:r>
      <w:r>
        <w:rPr>
          <w:b/>
        </w:rPr>
        <w:t>caput</w:t>
      </w:r>
      <w:r>
        <w:rPr/>
        <w:t>).</w:t>
      </w:r>
    </w:p>
    <w:p>
      <w:pPr>
        <w:pStyle w:val="BodyText"/>
        <w:spacing w:before="2"/>
        <w:rPr>
          <w:sz w:val="26"/>
        </w:rPr>
      </w:pPr>
    </w:p>
    <w:p>
      <w:pPr>
        <w:pStyle w:val="BodyText"/>
        <w:ind w:left="199" w:right="1703" w:firstLine="566"/>
        <w:jc w:val="both"/>
      </w:pPr>
      <w:r>
        <w:rPr/>
        <w:t>§ 1º</w:t>
      </w:r>
      <w:r>
        <w:rPr>
          <w:spacing w:val="40"/>
        </w:rPr>
        <w:t> </w:t>
      </w:r>
      <w:r>
        <w:rPr/>
        <w:t>A fiscalização deverá</w:t>
      </w:r>
      <w:r>
        <w:rPr>
          <w:spacing w:val="-1"/>
        </w:rPr>
        <w:t> </w:t>
      </w:r>
      <w:r>
        <w:rPr/>
        <w:t>motivar o ato caso desqualifique o método eleito pela pessoa jurídica (Lei nº 9.430, de 1996, art. 20-A, § 1º).</w:t>
      </w:r>
    </w:p>
    <w:p>
      <w:pPr>
        <w:pStyle w:val="BodyText"/>
        <w:spacing w:before="11"/>
        <w:rPr>
          <w:sz w:val="25"/>
        </w:rPr>
      </w:pPr>
    </w:p>
    <w:p>
      <w:pPr>
        <w:pStyle w:val="BodyText"/>
        <w:ind w:left="199" w:right="1692" w:firstLine="566"/>
        <w:jc w:val="both"/>
      </w:pPr>
      <w:r>
        <w:rPr/>
        <w:t>§ 2º</w:t>
      </w:r>
      <w:r>
        <w:rPr>
          <w:spacing w:val="40"/>
        </w:rPr>
        <w:t> </w:t>
      </w:r>
      <w:r>
        <w:rPr/>
        <w:t>A autoridade fiscal responsável pela verificação poderá determinar o preço parâmetro, com base nos documentos de que dispuser, e aplicar um dos métodos previstos</w:t>
      </w:r>
      <w:r>
        <w:rPr>
          <w:spacing w:val="40"/>
        </w:rPr>
        <w:t> </w:t>
      </w:r>
      <w:r>
        <w:rPr/>
        <w:t>nos</w:t>
      </w:r>
      <w:r>
        <w:rPr>
          <w:spacing w:val="53"/>
        </w:rPr>
        <w:t> </w:t>
      </w:r>
      <w:r>
        <w:rPr/>
        <w:t>art.</w:t>
      </w:r>
      <w:r>
        <w:rPr>
          <w:spacing w:val="60"/>
        </w:rPr>
        <w:t> </w:t>
      </w:r>
      <w:r>
        <w:rPr/>
        <w:t>238</w:t>
      </w:r>
      <w:r>
        <w:rPr>
          <w:spacing w:val="57"/>
        </w:rPr>
        <w:t> </w:t>
      </w:r>
      <w:r>
        <w:rPr/>
        <w:t>e</w:t>
      </w:r>
      <w:r>
        <w:rPr>
          <w:spacing w:val="57"/>
        </w:rPr>
        <w:t> </w:t>
      </w:r>
      <w:r>
        <w:rPr/>
        <w:t>art.</w:t>
      </w:r>
      <w:r>
        <w:rPr>
          <w:spacing w:val="60"/>
        </w:rPr>
        <w:t> </w:t>
      </w:r>
      <w:r>
        <w:rPr/>
        <w:t>242,</w:t>
      </w:r>
      <w:r>
        <w:rPr>
          <w:spacing w:val="60"/>
        </w:rPr>
        <w:t> </w:t>
      </w:r>
      <w:r>
        <w:rPr/>
        <w:t>quando</w:t>
      </w:r>
      <w:r>
        <w:rPr>
          <w:spacing w:val="61"/>
        </w:rPr>
        <w:t> </w:t>
      </w:r>
      <w:r>
        <w:rPr/>
        <w:t>o</w:t>
      </w:r>
      <w:r>
        <w:rPr>
          <w:spacing w:val="57"/>
        </w:rPr>
        <w:t> </w:t>
      </w:r>
      <w:r>
        <w:rPr/>
        <w:t>sujeito</w:t>
      </w:r>
      <w:r>
        <w:rPr>
          <w:spacing w:val="57"/>
        </w:rPr>
        <w:t> </w:t>
      </w:r>
      <w:r>
        <w:rPr/>
        <w:t>passivo,</w:t>
      </w:r>
      <w:r>
        <w:rPr>
          <w:spacing w:val="56"/>
        </w:rPr>
        <w:t> </w:t>
      </w:r>
      <w:r>
        <w:rPr/>
        <w:t>após</w:t>
      </w:r>
      <w:r>
        <w:rPr>
          <w:spacing w:val="58"/>
        </w:rPr>
        <w:t> </w:t>
      </w:r>
      <w:r>
        <w:rPr/>
        <w:t>decorrido</w:t>
      </w:r>
      <w:r>
        <w:rPr>
          <w:spacing w:val="57"/>
        </w:rPr>
        <w:t> </w:t>
      </w:r>
      <w:r>
        <w:rPr/>
        <w:t>o</w:t>
      </w:r>
      <w:r>
        <w:rPr>
          <w:spacing w:val="57"/>
        </w:rPr>
        <w:t> </w:t>
      </w:r>
      <w:r>
        <w:rPr/>
        <w:t>prazo</w:t>
      </w:r>
      <w:r>
        <w:rPr>
          <w:spacing w:val="57"/>
        </w:rPr>
        <w:t> </w:t>
      </w:r>
      <w:r>
        <w:rPr/>
        <w:t>de</w:t>
      </w:r>
      <w:r>
        <w:rPr>
          <w:spacing w:val="57"/>
        </w:rPr>
        <w:t> </w:t>
      </w:r>
      <w:r>
        <w:rPr/>
        <w:t>que</w:t>
      </w:r>
      <w:r>
        <w:rPr>
          <w:spacing w:val="57"/>
        </w:rPr>
        <w:t> </w:t>
      </w:r>
      <w:r>
        <w:rPr/>
        <w:t>trata o </w:t>
      </w:r>
      <w:r>
        <w:rPr>
          <w:b/>
        </w:rPr>
        <w:t>caput </w:t>
      </w:r>
      <w:r>
        <w:rPr/>
        <w:t>(Lei nº 9.430, de 1996, art. 20-A, § 2º):</w:t>
      </w:r>
    </w:p>
    <w:p>
      <w:pPr>
        <w:pStyle w:val="BodyText"/>
        <w:rPr>
          <w:sz w:val="26"/>
        </w:rPr>
      </w:pPr>
    </w:p>
    <w:p>
      <w:pPr>
        <w:pStyle w:val="ListParagraph"/>
        <w:numPr>
          <w:ilvl w:val="0"/>
          <w:numId w:val="141"/>
        </w:numPr>
        <w:tabs>
          <w:tab w:pos="889" w:val="left" w:leader="none"/>
        </w:tabs>
        <w:spacing w:line="240" w:lineRule="auto" w:before="1" w:after="0"/>
        <w:ind w:left="199" w:right="1696" w:firstLine="566"/>
        <w:jc w:val="both"/>
        <w:rPr>
          <w:sz w:val="20"/>
        </w:rPr>
      </w:pPr>
      <w:r>
        <w:rPr>
          <w:sz w:val="20"/>
        </w:rPr>
        <w:t>- não apresentar os documentos que deem suporte à determinação do preço praticado nem às</w:t>
      </w:r>
      <w:r>
        <w:rPr>
          <w:spacing w:val="-4"/>
          <w:sz w:val="20"/>
        </w:rPr>
        <w:t> </w:t>
      </w:r>
      <w:r>
        <w:rPr>
          <w:sz w:val="20"/>
        </w:rPr>
        <w:t>memórias de cálculo para apuração do preço parâmetro, segundo o método escolhido;</w:t>
      </w:r>
    </w:p>
    <w:p>
      <w:pPr>
        <w:pStyle w:val="BodyText"/>
        <w:spacing w:before="4"/>
        <w:rPr>
          <w:sz w:val="26"/>
        </w:rPr>
      </w:pPr>
    </w:p>
    <w:p>
      <w:pPr>
        <w:pStyle w:val="ListParagraph"/>
        <w:numPr>
          <w:ilvl w:val="0"/>
          <w:numId w:val="141"/>
        </w:numPr>
        <w:tabs>
          <w:tab w:pos="946" w:val="left" w:leader="none"/>
        </w:tabs>
        <w:spacing w:line="240" w:lineRule="auto" w:before="0" w:after="0"/>
        <w:ind w:left="199" w:right="1693" w:firstLine="566"/>
        <w:jc w:val="both"/>
        <w:rPr>
          <w:sz w:val="20"/>
        </w:rPr>
      </w:pPr>
      <w:r>
        <w:rPr>
          <w:sz w:val="20"/>
        </w:rPr>
        <w:t>- apresentar documentos imprestáveis ou insuficientes para demonstrar a correção do cálculo do preço parâmetro pelo método escolhido; ou</w:t>
      </w:r>
    </w:p>
    <w:p>
      <w:pPr>
        <w:pStyle w:val="BodyText"/>
        <w:rPr>
          <w:sz w:val="26"/>
        </w:rPr>
      </w:pPr>
    </w:p>
    <w:p>
      <w:pPr>
        <w:pStyle w:val="ListParagraph"/>
        <w:numPr>
          <w:ilvl w:val="0"/>
          <w:numId w:val="141"/>
        </w:numPr>
        <w:tabs>
          <w:tab w:pos="989" w:val="left" w:leader="none"/>
        </w:tabs>
        <w:spacing w:line="240" w:lineRule="auto" w:before="0" w:after="0"/>
        <w:ind w:left="199" w:right="1700" w:firstLine="566"/>
        <w:jc w:val="both"/>
        <w:rPr>
          <w:sz w:val="20"/>
        </w:rPr>
      </w:pPr>
      <w:r>
        <w:rPr>
          <w:sz w:val="20"/>
        </w:rPr>
        <w:t>- deixar</w:t>
      </w:r>
      <w:r>
        <w:rPr>
          <w:spacing w:val="-4"/>
          <w:sz w:val="20"/>
        </w:rPr>
        <w:t> </w:t>
      </w:r>
      <w:r>
        <w:rPr>
          <w:sz w:val="20"/>
        </w:rPr>
        <w:t>de</w:t>
      </w:r>
      <w:r>
        <w:rPr>
          <w:spacing w:val="-1"/>
          <w:sz w:val="20"/>
        </w:rPr>
        <w:t> </w:t>
      </w:r>
      <w:r>
        <w:rPr>
          <w:sz w:val="20"/>
        </w:rPr>
        <w:t>oferecer elementos</w:t>
      </w:r>
      <w:r>
        <w:rPr>
          <w:spacing w:val="-4"/>
          <w:sz w:val="20"/>
        </w:rPr>
        <w:t> </w:t>
      </w:r>
      <w:r>
        <w:rPr>
          <w:sz w:val="20"/>
        </w:rPr>
        <w:t>úteis</w:t>
      </w:r>
      <w:r>
        <w:rPr>
          <w:spacing w:val="-4"/>
          <w:sz w:val="20"/>
        </w:rPr>
        <w:t> </w:t>
      </w:r>
      <w:r>
        <w:rPr>
          <w:sz w:val="20"/>
        </w:rPr>
        <w:t>à</w:t>
      </w:r>
      <w:r>
        <w:rPr>
          <w:spacing w:val="-6"/>
          <w:sz w:val="20"/>
        </w:rPr>
        <w:t> </w:t>
      </w:r>
      <w:r>
        <w:rPr>
          <w:sz w:val="20"/>
        </w:rPr>
        <w:t>verificação</w:t>
      </w:r>
      <w:r>
        <w:rPr>
          <w:spacing w:val="-1"/>
          <w:sz w:val="20"/>
        </w:rPr>
        <w:t> </w:t>
      </w:r>
      <w:r>
        <w:rPr>
          <w:sz w:val="20"/>
        </w:rPr>
        <w:t>dos</w:t>
      </w:r>
      <w:r>
        <w:rPr>
          <w:spacing w:val="-4"/>
          <w:sz w:val="20"/>
        </w:rPr>
        <w:t> </w:t>
      </w:r>
      <w:r>
        <w:rPr>
          <w:sz w:val="20"/>
        </w:rPr>
        <w:t>cálculos</w:t>
      </w:r>
      <w:r>
        <w:rPr>
          <w:spacing w:val="-4"/>
          <w:sz w:val="20"/>
        </w:rPr>
        <w:t> </w:t>
      </w:r>
      <w:r>
        <w:rPr>
          <w:sz w:val="20"/>
        </w:rPr>
        <w:t>para</w:t>
      </w:r>
      <w:r>
        <w:rPr>
          <w:spacing w:val="-1"/>
          <w:sz w:val="20"/>
        </w:rPr>
        <w:t> </w:t>
      </w:r>
      <w:r>
        <w:rPr>
          <w:sz w:val="20"/>
        </w:rPr>
        <w:t>apuração</w:t>
      </w:r>
      <w:r>
        <w:rPr>
          <w:spacing w:val="-1"/>
          <w:sz w:val="20"/>
        </w:rPr>
        <w:t> </w:t>
      </w:r>
      <w:r>
        <w:rPr>
          <w:sz w:val="20"/>
        </w:rPr>
        <w:t>do</w:t>
      </w:r>
      <w:r>
        <w:rPr>
          <w:spacing w:val="-1"/>
          <w:sz w:val="20"/>
        </w:rPr>
        <w:t> </w:t>
      </w:r>
      <w:r>
        <w:rPr>
          <w:sz w:val="20"/>
        </w:rPr>
        <w:t>preço parâmetro, pelo método escolhido, quando solicitados pela autoridade fiscal.</w:t>
      </w:r>
    </w:p>
    <w:p>
      <w:pPr>
        <w:pStyle w:val="BodyText"/>
        <w:spacing w:before="11"/>
        <w:rPr>
          <w:sz w:val="25"/>
        </w:rPr>
      </w:pPr>
    </w:p>
    <w:p>
      <w:pPr>
        <w:pStyle w:val="BodyText"/>
        <w:ind w:left="199" w:right="1696" w:firstLine="566"/>
        <w:jc w:val="both"/>
      </w:pPr>
      <w:r>
        <w:rPr/>
        <w:t>§ 3º</w:t>
      </w:r>
      <w:r>
        <w:rPr>
          <w:spacing w:val="40"/>
        </w:rPr>
        <w:t> </w:t>
      </w:r>
      <w:r>
        <w:rPr/>
        <w:t>A</w:t>
      </w:r>
      <w:r>
        <w:rPr>
          <w:spacing w:val="-1"/>
        </w:rPr>
        <w:t> </w:t>
      </w:r>
      <w:r>
        <w:rPr/>
        <w:t>Secretaria</w:t>
      </w:r>
      <w:r>
        <w:rPr>
          <w:spacing w:val="-2"/>
        </w:rPr>
        <w:t> </w:t>
      </w:r>
      <w:r>
        <w:rPr/>
        <w:t>da Receita</w:t>
      </w:r>
      <w:r>
        <w:rPr>
          <w:spacing w:val="-2"/>
        </w:rPr>
        <w:t> </w:t>
      </w:r>
      <w:r>
        <w:rPr/>
        <w:t>Federal do Brasil do</w:t>
      </w:r>
      <w:r>
        <w:rPr>
          <w:spacing w:val="-2"/>
        </w:rPr>
        <w:t> </w:t>
      </w:r>
      <w:r>
        <w:rPr/>
        <w:t>Ministério da</w:t>
      </w:r>
      <w:r>
        <w:rPr>
          <w:spacing w:val="-2"/>
        </w:rPr>
        <w:t> </w:t>
      </w:r>
      <w:r>
        <w:rPr/>
        <w:t>Fazenda definirá o</w:t>
      </w:r>
      <w:r>
        <w:rPr>
          <w:spacing w:val="-2"/>
        </w:rPr>
        <w:t> </w:t>
      </w:r>
      <w:r>
        <w:rPr/>
        <w:t>prazo e a forma de opção de que trata o </w:t>
      </w:r>
      <w:r>
        <w:rPr>
          <w:b/>
        </w:rPr>
        <w:t>caput</w:t>
      </w:r>
      <w:r>
        <w:rPr/>
        <w:t>. (Lei nº 9.430, de 1996, art. 20-A, § 3º).</w:t>
      </w:r>
    </w:p>
    <w:p>
      <w:pPr>
        <w:pStyle w:val="BodyText"/>
        <w:spacing w:before="4"/>
        <w:rPr>
          <w:sz w:val="26"/>
        </w:rPr>
      </w:pPr>
    </w:p>
    <w:p>
      <w:pPr>
        <w:pStyle w:val="BodyText"/>
        <w:ind w:left="199" w:right="1690" w:firstLine="566"/>
        <w:jc w:val="both"/>
      </w:pPr>
      <w:r>
        <w:rPr/>
        <w:t>Art. 246.</w:t>
      </w:r>
      <w:r>
        <w:rPr>
          <w:spacing w:val="40"/>
        </w:rPr>
        <w:t> </w:t>
      </w:r>
      <w:r>
        <w:rPr/>
        <w:t>A utilização do método de cálculo de preço parâmetro, de que tratam os art.</w:t>
      </w:r>
      <w:r>
        <w:rPr>
          <w:spacing w:val="40"/>
        </w:rPr>
        <w:t> </w:t>
      </w:r>
      <w:r>
        <w:rPr/>
        <w:t>238 e art. 242, deve ser consistente por bem, serviço ou direito, para todo o ano-calendário.</w:t>
      </w:r>
      <w:r>
        <w:rPr>
          <w:spacing w:val="40"/>
        </w:rPr>
        <w:t> </w:t>
      </w:r>
      <w:r>
        <w:rPr/>
        <w:t>(Lei nº 9.430, de 1996, art. 20-B).</w:t>
      </w:r>
    </w:p>
    <w:p>
      <w:pPr>
        <w:pStyle w:val="BodyText"/>
        <w:rPr>
          <w:sz w:val="26"/>
        </w:rPr>
      </w:pPr>
    </w:p>
    <w:p>
      <w:pPr>
        <w:pStyle w:val="BodyText"/>
        <w:ind w:left="199" w:right="1697" w:firstLine="566"/>
        <w:jc w:val="both"/>
      </w:pPr>
      <w:r>
        <w:rPr/>
        <w:t>Art. 247.</w:t>
      </w:r>
      <w:r>
        <w:rPr>
          <w:spacing w:val="40"/>
        </w:rPr>
        <w:t> </w:t>
      </w:r>
      <w:r>
        <w:rPr/>
        <w:t>A pessoa jurídica poderá optar pela aplicação das disposições estabelecidas nos art. 238, art. 239, art. 242 e art. 243, para fins de aplicação das regras de preços de transferência para o ano-calendário de 2012 (Lei nº 12.715, de 2012, art. 52).</w:t>
      </w:r>
    </w:p>
    <w:p>
      <w:pPr>
        <w:pStyle w:val="BodyText"/>
        <w:spacing w:before="1"/>
        <w:rPr>
          <w:sz w:val="26"/>
        </w:rPr>
      </w:pPr>
    </w:p>
    <w:p>
      <w:pPr>
        <w:pStyle w:val="BodyText"/>
        <w:ind w:left="766"/>
      </w:pPr>
      <w:r>
        <w:rPr/>
        <w:t>CAPÍTULO</w:t>
      </w:r>
      <w:r>
        <w:rPr>
          <w:spacing w:val="-13"/>
        </w:rPr>
        <w:t> </w:t>
      </w:r>
      <w:r>
        <w:rPr>
          <w:spacing w:val="-5"/>
        </w:rPr>
        <w:t>IV</w:t>
      </w:r>
    </w:p>
    <w:p>
      <w:pPr>
        <w:pStyle w:val="BodyText"/>
        <w:spacing w:before="3"/>
        <w:rPr>
          <w:sz w:val="26"/>
        </w:rPr>
      </w:pPr>
    </w:p>
    <w:p>
      <w:pPr>
        <w:pStyle w:val="BodyText"/>
        <w:spacing w:before="1"/>
        <w:ind w:left="766"/>
      </w:pPr>
      <w:r>
        <w:rPr/>
        <w:t>DA</w:t>
      </w:r>
      <w:r>
        <w:rPr>
          <w:spacing w:val="-5"/>
        </w:rPr>
        <w:t> </w:t>
      </w:r>
      <w:r>
        <w:rPr/>
        <w:t>APURAÇÃO</w:t>
      </w:r>
      <w:r>
        <w:rPr>
          <w:spacing w:val="-3"/>
        </w:rPr>
        <w:t> </w:t>
      </w:r>
      <w:r>
        <w:rPr/>
        <w:t>DOS</w:t>
      </w:r>
      <w:r>
        <w:rPr>
          <w:spacing w:val="-8"/>
        </w:rPr>
        <w:t> </w:t>
      </w:r>
      <w:r>
        <w:rPr/>
        <w:t>PREÇOS</w:t>
      </w:r>
      <w:r>
        <w:rPr>
          <w:spacing w:val="-8"/>
        </w:rPr>
        <w:t> </w:t>
      </w:r>
      <w:r>
        <w:rPr>
          <w:spacing w:val="-2"/>
        </w:rPr>
        <w:t>MÉDIOS</w:t>
      </w:r>
    </w:p>
    <w:p>
      <w:pPr>
        <w:pStyle w:val="BodyText"/>
        <w:spacing w:before="10"/>
        <w:rPr>
          <w:sz w:val="25"/>
        </w:rPr>
      </w:pPr>
    </w:p>
    <w:p>
      <w:pPr>
        <w:pStyle w:val="BodyText"/>
        <w:ind w:left="199" w:right="1692" w:firstLine="566"/>
        <w:jc w:val="both"/>
      </w:pPr>
      <w:r>
        <w:rPr/>
        <w:t>Art. 248.</w:t>
      </w:r>
      <w:r>
        <w:rPr>
          <w:spacing w:val="40"/>
        </w:rPr>
        <w:t> </w:t>
      </w:r>
      <w:r>
        <w:rPr/>
        <w:t>Os custos e os preços médios a que se referem os art. 238 e art. 242 deverão ser apurados com base em (Lei nº 9.430, de 1996, art. 21, </w:t>
      </w:r>
      <w:r>
        <w:rPr>
          <w:b/>
        </w:rPr>
        <w:t>caput</w:t>
      </w:r>
      <w:r>
        <w:rPr/>
        <w:t>):</w:t>
      </w:r>
    </w:p>
    <w:p>
      <w:pPr>
        <w:pStyle w:val="BodyText"/>
        <w:rPr>
          <w:sz w:val="26"/>
        </w:rPr>
      </w:pPr>
    </w:p>
    <w:p>
      <w:pPr>
        <w:pStyle w:val="ListParagraph"/>
        <w:numPr>
          <w:ilvl w:val="0"/>
          <w:numId w:val="142"/>
        </w:numPr>
        <w:tabs>
          <w:tab w:pos="884" w:val="left" w:leader="none"/>
        </w:tabs>
        <w:spacing w:line="240" w:lineRule="auto" w:before="0" w:after="0"/>
        <w:ind w:left="199" w:right="1695" w:firstLine="566"/>
        <w:jc w:val="both"/>
        <w:rPr>
          <w:sz w:val="20"/>
        </w:rPr>
      </w:pPr>
      <w:r>
        <w:rPr>
          <w:sz w:val="20"/>
        </w:rPr>
        <w:t>- publicações</w:t>
      </w:r>
      <w:r>
        <w:rPr>
          <w:spacing w:val="-1"/>
          <w:sz w:val="20"/>
        </w:rPr>
        <w:t> </w:t>
      </w:r>
      <w:r>
        <w:rPr>
          <w:sz w:val="20"/>
        </w:rPr>
        <w:t>ou</w:t>
      </w:r>
      <w:r>
        <w:rPr>
          <w:spacing w:val="-2"/>
          <w:sz w:val="20"/>
        </w:rPr>
        <w:t> </w:t>
      </w:r>
      <w:r>
        <w:rPr>
          <w:sz w:val="20"/>
        </w:rPr>
        <w:t>relatórios</w:t>
      </w:r>
      <w:r>
        <w:rPr>
          <w:spacing w:val="-1"/>
          <w:sz w:val="20"/>
        </w:rPr>
        <w:t> </w:t>
      </w:r>
      <w:r>
        <w:rPr>
          <w:sz w:val="20"/>
        </w:rPr>
        <w:t>oficiais</w:t>
      </w:r>
      <w:r>
        <w:rPr>
          <w:spacing w:val="-1"/>
          <w:sz w:val="20"/>
        </w:rPr>
        <w:t> </w:t>
      </w:r>
      <w:r>
        <w:rPr>
          <w:sz w:val="20"/>
        </w:rPr>
        <w:t>do</w:t>
      </w:r>
      <w:r>
        <w:rPr>
          <w:spacing w:val="-2"/>
          <w:sz w:val="20"/>
        </w:rPr>
        <w:t> </w:t>
      </w:r>
      <w:r>
        <w:rPr>
          <w:sz w:val="20"/>
        </w:rPr>
        <w:t>governo do</w:t>
      </w:r>
      <w:r>
        <w:rPr>
          <w:spacing w:val="-2"/>
          <w:sz w:val="20"/>
        </w:rPr>
        <w:t> </w:t>
      </w:r>
      <w:r>
        <w:rPr>
          <w:sz w:val="20"/>
        </w:rPr>
        <w:t>país</w:t>
      </w:r>
      <w:r>
        <w:rPr>
          <w:spacing w:val="-1"/>
          <w:sz w:val="20"/>
        </w:rPr>
        <w:t> </w:t>
      </w:r>
      <w:r>
        <w:rPr>
          <w:sz w:val="20"/>
        </w:rPr>
        <w:t>do comprador ou do</w:t>
      </w:r>
      <w:r>
        <w:rPr>
          <w:spacing w:val="-7"/>
          <w:sz w:val="20"/>
        </w:rPr>
        <w:t> </w:t>
      </w:r>
      <w:r>
        <w:rPr>
          <w:sz w:val="20"/>
        </w:rPr>
        <w:t>vendedor ou declaração da autoridade fiscal desse país, quando com ele a República Federativa do Brasil mantiver acordo para evitar a bitributação ou para intercâmbio de informações; e</w:t>
      </w:r>
    </w:p>
    <w:p>
      <w:pPr>
        <w:pStyle w:val="BodyText"/>
        <w:rPr>
          <w:sz w:val="26"/>
        </w:rPr>
      </w:pPr>
    </w:p>
    <w:p>
      <w:pPr>
        <w:pStyle w:val="ListParagraph"/>
        <w:numPr>
          <w:ilvl w:val="0"/>
          <w:numId w:val="142"/>
        </w:numPr>
        <w:tabs>
          <w:tab w:pos="950" w:val="left" w:leader="none"/>
        </w:tabs>
        <w:spacing w:line="240" w:lineRule="auto" w:before="0" w:after="0"/>
        <w:ind w:left="199" w:right="1697" w:firstLine="566"/>
        <w:jc w:val="both"/>
        <w:rPr>
          <w:sz w:val="20"/>
        </w:rPr>
      </w:pPr>
      <w:r>
        <w:rPr>
          <w:sz w:val="20"/>
        </w:rPr>
        <w:t>- pesquisas efetuadas por empresa ou instituição de notório conhecimento técnico ou publicações técnicas, em</w:t>
      </w:r>
      <w:r>
        <w:rPr>
          <w:spacing w:val="15"/>
          <w:sz w:val="20"/>
        </w:rPr>
        <w:t> </w:t>
      </w:r>
      <w:r>
        <w:rPr>
          <w:sz w:val="20"/>
        </w:rPr>
        <w:t>que se especifiquem</w:t>
      </w:r>
      <w:r>
        <w:rPr>
          <w:spacing w:val="15"/>
          <w:sz w:val="20"/>
        </w:rPr>
        <w:t> </w:t>
      </w:r>
      <w:r>
        <w:rPr>
          <w:sz w:val="20"/>
        </w:rPr>
        <w:t>o setor, o período, as empresas pesquisadas e</w:t>
      </w:r>
      <w:r>
        <w:rPr>
          <w:spacing w:val="40"/>
          <w:sz w:val="20"/>
        </w:rPr>
        <w:t> </w:t>
      </w:r>
      <w:r>
        <w:rPr>
          <w:sz w:val="20"/>
        </w:rPr>
        <w:t>a margem encontrada, e identifiquem, por empresa, os dados coletados e trabalhados.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1º</w:t>
      </w:r>
      <w:r>
        <w:rPr>
          <w:spacing w:val="40"/>
        </w:rPr>
        <w:t> </w:t>
      </w:r>
      <w:r>
        <w:rPr/>
        <w:t>As</w:t>
      </w:r>
      <w:r>
        <w:rPr>
          <w:spacing w:val="-1"/>
        </w:rPr>
        <w:t> </w:t>
      </w:r>
      <w:r>
        <w:rPr/>
        <w:t>publicações, as</w:t>
      </w:r>
      <w:r>
        <w:rPr>
          <w:spacing w:val="-1"/>
        </w:rPr>
        <w:t> </w:t>
      </w:r>
      <w:r>
        <w:rPr/>
        <w:t>pesquisas</w:t>
      </w:r>
      <w:r>
        <w:rPr>
          <w:spacing w:val="-1"/>
        </w:rPr>
        <w:t> </w:t>
      </w:r>
      <w:r>
        <w:rPr/>
        <w:t>e os</w:t>
      </w:r>
      <w:r>
        <w:rPr>
          <w:spacing w:val="-1"/>
        </w:rPr>
        <w:t> </w:t>
      </w:r>
      <w:r>
        <w:rPr/>
        <w:t>relatórios</w:t>
      </w:r>
      <w:r>
        <w:rPr>
          <w:spacing w:val="-1"/>
        </w:rPr>
        <w:t> </w:t>
      </w:r>
      <w:r>
        <w:rPr/>
        <w:t>oficiais</w:t>
      </w:r>
      <w:r>
        <w:rPr>
          <w:spacing w:val="-1"/>
        </w:rPr>
        <w:t> </w:t>
      </w:r>
      <w:r>
        <w:rPr/>
        <w:t>somente</w:t>
      </w:r>
      <w:r>
        <w:rPr>
          <w:spacing w:val="-2"/>
        </w:rPr>
        <w:t> </w:t>
      </w:r>
      <w:r>
        <w:rPr/>
        <w:t>serão admitidos</w:t>
      </w:r>
      <w:r>
        <w:rPr>
          <w:spacing w:val="-1"/>
        </w:rPr>
        <w:t> </w:t>
      </w:r>
      <w:r>
        <w:rPr/>
        <w:t>como prova se houverem sido realizados com observância a métodos de avaliação internacionalmente adotados e se referirem a período contemporâneo com o de apuração da base</w:t>
      </w:r>
      <w:r>
        <w:rPr>
          <w:spacing w:val="-3"/>
        </w:rPr>
        <w:t> </w:t>
      </w:r>
      <w:r>
        <w:rPr/>
        <w:t>de</w:t>
      </w:r>
      <w:r>
        <w:rPr>
          <w:spacing w:val="-1"/>
        </w:rPr>
        <w:t> </w:t>
      </w:r>
      <w:r>
        <w:rPr/>
        <w:t>cálculo</w:t>
      </w:r>
      <w:r>
        <w:rPr>
          <w:spacing w:val="-5"/>
        </w:rPr>
        <w:t> </w:t>
      </w:r>
      <w:r>
        <w:rPr/>
        <w:t>do</w:t>
      </w:r>
      <w:r>
        <w:rPr>
          <w:spacing w:val="-5"/>
        </w:rPr>
        <w:t> </w:t>
      </w:r>
      <w:r>
        <w:rPr/>
        <w:t>imposto</w:t>
      </w:r>
      <w:r>
        <w:rPr>
          <w:spacing w:val="-1"/>
        </w:rPr>
        <w:t> </w:t>
      </w:r>
      <w:r>
        <w:rPr/>
        <w:t>sobre a</w:t>
      </w:r>
      <w:r>
        <w:rPr>
          <w:spacing w:val="-1"/>
        </w:rPr>
        <w:t> </w:t>
      </w:r>
      <w:r>
        <w:rPr/>
        <w:t>renda da</w:t>
      </w:r>
      <w:r>
        <w:rPr>
          <w:spacing w:val="-1"/>
        </w:rPr>
        <w:t> </w:t>
      </w:r>
      <w:r>
        <w:rPr/>
        <w:t>empresa</w:t>
      </w:r>
      <w:r>
        <w:rPr>
          <w:spacing w:val="-1"/>
        </w:rPr>
        <w:t> </w:t>
      </w:r>
      <w:r>
        <w:rPr/>
        <w:t>brasileira (Lei</w:t>
      </w:r>
      <w:r>
        <w:rPr>
          <w:spacing w:val="3"/>
        </w:rPr>
        <w:t> </w:t>
      </w:r>
      <w:r>
        <w:rPr/>
        <w:t>nº</w:t>
      </w:r>
      <w:r>
        <w:rPr>
          <w:spacing w:val="-5"/>
        </w:rPr>
        <w:t> </w:t>
      </w:r>
      <w:r>
        <w:rPr/>
        <w:t>9.430,</w:t>
      </w:r>
      <w:r>
        <w:rPr>
          <w:spacing w:val="2"/>
        </w:rPr>
        <w:t> </w:t>
      </w:r>
      <w:r>
        <w:rPr/>
        <w:t>de</w:t>
      </w:r>
      <w:r>
        <w:rPr>
          <w:spacing w:val="-5"/>
        </w:rPr>
        <w:t> </w:t>
      </w:r>
      <w:r>
        <w:rPr/>
        <w:t>1996,</w:t>
      </w:r>
      <w:r>
        <w:rPr>
          <w:spacing w:val="2"/>
        </w:rPr>
        <w:t> </w:t>
      </w:r>
      <w:r>
        <w:rPr/>
        <w:t>art.</w:t>
      </w:r>
      <w:r>
        <w:rPr>
          <w:spacing w:val="-2"/>
        </w:rPr>
        <w:t> </w:t>
      </w:r>
      <w:r>
        <w:rPr>
          <w:spacing w:val="-5"/>
        </w:rPr>
        <w:t>21,</w:t>
      </w:r>
    </w:p>
    <w:p>
      <w:pPr>
        <w:pStyle w:val="BodyText"/>
        <w:spacing w:before="2"/>
        <w:ind w:left="199"/>
        <w:jc w:val="both"/>
      </w:pPr>
      <w:r>
        <w:rPr/>
        <w:t>§ </w:t>
      </w:r>
      <w:r>
        <w:rPr>
          <w:spacing w:val="-4"/>
        </w:rPr>
        <w:t>1º).</w:t>
      </w:r>
    </w:p>
    <w:p>
      <w:pPr>
        <w:pStyle w:val="BodyText"/>
        <w:spacing w:before="10"/>
        <w:rPr>
          <w:sz w:val="25"/>
        </w:rPr>
      </w:pPr>
    </w:p>
    <w:p>
      <w:pPr>
        <w:pStyle w:val="BodyText"/>
        <w:spacing w:before="1"/>
        <w:ind w:left="199" w:right="1695" w:firstLine="566"/>
        <w:jc w:val="both"/>
      </w:pPr>
      <w:r>
        <w:rPr/>
        <w:t>§ 2º</w:t>
      </w:r>
      <w:r>
        <w:rPr>
          <w:spacing w:val="40"/>
        </w:rPr>
        <w:t> </w:t>
      </w:r>
      <w:r>
        <w:rPr/>
        <w:t>Serão admitidas margens de lucro diversas daquelas estabelecidas nos art. 238 e art. 242, desde que o contribuinte as comprove com base em publicações, pesquisas ou relatórios elaborados em conformidade com o disposto neste artigo (Lei nº</w:t>
      </w:r>
      <w:r>
        <w:rPr>
          <w:spacing w:val="-1"/>
        </w:rPr>
        <w:t> </w:t>
      </w:r>
      <w:r>
        <w:rPr/>
        <w:t>9.430, de 1996, art. 21, § 2º).</w:t>
      </w:r>
    </w:p>
    <w:p>
      <w:pPr>
        <w:pStyle w:val="BodyText"/>
        <w:rPr>
          <w:sz w:val="26"/>
        </w:rPr>
      </w:pPr>
    </w:p>
    <w:p>
      <w:pPr>
        <w:pStyle w:val="BodyText"/>
        <w:ind w:left="199" w:right="1691" w:firstLine="566"/>
        <w:jc w:val="both"/>
      </w:pPr>
      <w:r>
        <w:rPr/>
        <w:t>§ 3º</w:t>
      </w:r>
      <w:r>
        <w:rPr>
          <w:spacing w:val="40"/>
        </w:rPr>
        <w:t> </w:t>
      </w:r>
      <w:r>
        <w:rPr/>
        <w:t>As publicações técnicas, as pesquisas e os relatórios a que se refere este artigo poderão ser desqualificados por meio de ato do Secretário da Receita Federal do Brasil do Ministério da Fazenda, quando considerados inidôneos ou inconsistentes (Lei nº 9.430, de 1996, art. 21, § 3º).</w:t>
      </w:r>
    </w:p>
    <w:p>
      <w:pPr>
        <w:pStyle w:val="BodyText"/>
        <w:spacing w:before="5"/>
        <w:rPr>
          <w:sz w:val="26"/>
        </w:rPr>
      </w:pPr>
    </w:p>
    <w:p>
      <w:pPr>
        <w:pStyle w:val="BodyText"/>
        <w:ind w:left="766"/>
      </w:pPr>
      <w:r>
        <w:rPr/>
        <w:t>CAPÍTULO</w:t>
      </w:r>
      <w:r>
        <w:rPr>
          <w:spacing w:val="-8"/>
        </w:rPr>
        <w:t> </w:t>
      </w:r>
      <w:r>
        <w:rPr>
          <w:spacing w:val="-10"/>
        </w:rPr>
        <w:t>V</w:t>
      </w:r>
    </w:p>
    <w:p>
      <w:pPr>
        <w:pStyle w:val="BodyText"/>
        <w:spacing w:before="11"/>
        <w:rPr>
          <w:sz w:val="25"/>
        </w:rPr>
      </w:pPr>
    </w:p>
    <w:p>
      <w:pPr>
        <w:pStyle w:val="BodyText"/>
        <w:ind w:left="766"/>
      </w:pPr>
      <w:r>
        <w:rPr/>
        <w:t>DOS</w:t>
      </w:r>
      <w:r>
        <w:rPr>
          <w:spacing w:val="-4"/>
        </w:rPr>
        <w:t> </w:t>
      </w:r>
      <w:r>
        <w:rPr/>
        <w:t>JUROS</w:t>
      </w:r>
      <w:r>
        <w:rPr>
          <w:spacing w:val="-7"/>
        </w:rPr>
        <w:t> </w:t>
      </w:r>
      <w:r>
        <w:rPr/>
        <w:t>A</w:t>
      </w:r>
      <w:r>
        <w:rPr>
          <w:spacing w:val="-4"/>
        </w:rPr>
        <w:t> </w:t>
      </w:r>
      <w:r>
        <w:rPr/>
        <w:t>PESSOAS</w:t>
      </w:r>
      <w:r>
        <w:rPr>
          <w:spacing w:val="-7"/>
        </w:rPr>
        <w:t> </w:t>
      </w:r>
      <w:r>
        <w:rPr>
          <w:spacing w:val="-2"/>
        </w:rPr>
        <w:t>VINCULADAS</w:t>
      </w:r>
    </w:p>
    <w:p>
      <w:pPr>
        <w:pStyle w:val="BodyText"/>
        <w:spacing w:before="8"/>
        <w:rPr>
          <w:sz w:val="17"/>
        </w:rPr>
      </w:pPr>
    </w:p>
    <w:p>
      <w:pPr>
        <w:pStyle w:val="BodyText"/>
        <w:spacing w:before="95"/>
        <w:ind w:left="199" w:right="1690" w:firstLine="566"/>
        <w:jc w:val="both"/>
      </w:pPr>
      <w:r>
        <w:rPr/>
        <w:t>Art.</w:t>
      </w:r>
      <w:r>
        <w:rPr>
          <w:spacing w:val="79"/>
        </w:rPr>
        <w:t> </w:t>
      </w:r>
      <w:r>
        <w:rPr/>
        <w:t>249.</w:t>
      </w:r>
      <w:r>
        <w:rPr>
          <w:spacing w:val="80"/>
          <w:w w:val="150"/>
        </w:rPr>
        <w:t> </w:t>
      </w:r>
      <w:r>
        <w:rPr/>
        <w:t>Os</w:t>
      </w:r>
      <w:r>
        <w:rPr>
          <w:spacing w:val="73"/>
        </w:rPr>
        <w:t> </w:t>
      </w:r>
      <w:r>
        <w:rPr/>
        <w:t>juros</w:t>
      </w:r>
      <w:r>
        <w:rPr>
          <w:spacing w:val="73"/>
        </w:rPr>
        <w:t> </w:t>
      </w:r>
      <w:r>
        <w:rPr/>
        <w:t>pagos</w:t>
      </w:r>
      <w:r>
        <w:rPr>
          <w:spacing w:val="73"/>
        </w:rPr>
        <w:t> </w:t>
      </w:r>
      <w:r>
        <w:rPr/>
        <w:t>ou</w:t>
      </w:r>
      <w:r>
        <w:rPr>
          <w:spacing w:val="76"/>
        </w:rPr>
        <w:t> </w:t>
      </w:r>
      <w:r>
        <w:rPr/>
        <w:t>creditados</w:t>
      </w:r>
      <w:r>
        <w:rPr>
          <w:spacing w:val="73"/>
        </w:rPr>
        <w:t> </w:t>
      </w:r>
      <w:r>
        <w:rPr/>
        <w:t>a</w:t>
      </w:r>
      <w:r>
        <w:rPr>
          <w:spacing w:val="76"/>
        </w:rPr>
        <w:t> </w:t>
      </w:r>
      <w:r>
        <w:rPr/>
        <w:t>pessoa</w:t>
      </w:r>
      <w:r>
        <w:rPr>
          <w:spacing w:val="71"/>
        </w:rPr>
        <w:t> </w:t>
      </w:r>
      <w:r>
        <w:rPr/>
        <w:t>vinculada,</w:t>
      </w:r>
      <w:r>
        <w:rPr>
          <w:spacing w:val="79"/>
        </w:rPr>
        <w:t> </w:t>
      </w:r>
      <w:r>
        <w:rPr/>
        <w:t>de</w:t>
      </w:r>
      <w:r>
        <w:rPr>
          <w:spacing w:val="76"/>
        </w:rPr>
        <w:t> </w:t>
      </w:r>
      <w:r>
        <w:rPr/>
        <w:t>que</w:t>
      </w:r>
      <w:r>
        <w:rPr>
          <w:spacing w:val="76"/>
        </w:rPr>
        <w:t> </w:t>
      </w:r>
      <w:r>
        <w:rPr/>
        <w:t>trata</w:t>
      </w:r>
      <w:r>
        <w:rPr>
          <w:spacing w:val="76"/>
        </w:rPr>
        <w:t> </w:t>
      </w:r>
      <w:r>
        <w:rPr/>
        <w:t>o </w:t>
      </w:r>
      <w:r>
        <w:rPr>
          <w:color w:val="000000"/>
          <w:shd w:fill="BEBEBE" w:color="auto" w:val="clear"/>
        </w:rPr>
        <w:t>art.</w:t>
      </w:r>
      <w:r>
        <w:rPr>
          <w:color w:val="000000"/>
        </w:rPr>
        <w:t> </w:t>
      </w:r>
      <w:r>
        <w:rPr>
          <w:color w:val="000000"/>
          <w:shd w:fill="BEBEBE" w:color="auto" w:val="clear"/>
        </w:rPr>
        <w:t>253,</w:t>
      </w:r>
      <w:r>
        <w:rPr>
          <w:color w:val="000000"/>
        </w:rPr>
        <w:t> somente serão dedutíveis para</w:t>
      </w:r>
      <w:r>
        <w:rPr>
          <w:color w:val="000000"/>
          <w:spacing w:val="-1"/>
        </w:rPr>
        <w:t> </w:t>
      </w:r>
      <w:r>
        <w:rPr>
          <w:color w:val="000000"/>
        </w:rPr>
        <w:t>fins de determinação do lucro real até o</w:t>
      </w:r>
      <w:r>
        <w:rPr>
          <w:color w:val="000000"/>
          <w:spacing w:val="-1"/>
        </w:rPr>
        <w:t> </w:t>
      </w:r>
      <w:r>
        <w:rPr>
          <w:color w:val="000000"/>
        </w:rPr>
        <w:t>montante que não exceda o valor calculado com base em taxa determinada conforme o disposto neste artigo acrescida de margem percentual a título de </w:t>
      </w:r>
      <w:r>
        <w:rPr>
          <w:b/>
          <w:color w:val="000000"/>
        </w:rPr>
        <w:t>spread</w:t>
      </w:r>
      <w:r>
        <w:rPr>
          <w:color w:val="000000"/>
        </w:rPr>
        <w:t>, a ser definida em ato do Ministro de</w:t>
      </w:r>
      <w:r>
        <w:rPr>
          <w:color w:val="000000"/>
          <w:spacing w:val="40"/>
        </w:rPr>
        <w:t> </w:t>
      </w:r>
      <w:r>
        <w:rPr>
          <w:color w:val="000000"/>
        </w:rPr>
        <w:t>Estado da Fazenda com base na média</w:t>
      </w:r>
      <w:r>
        <w:rPr>
          <w:color w:val="000000"/>
          <w:spacing w:val="-1"/>
        </w:rPr>
        <w:t> </w:t>
      </w:r>
      <w:r>
        <w:rPr>
          <w:color w:val="000000"/>
        </w:rPr>
        <w:t>de</w:t>
      </w:r>
      <w:r>
        <w:rPr>
          <w:color w:val="000000"/>
          <w:spacing w:val="-1"/>
        </w:rPr>
        <w:t> </w:t>
      </w:r>
      <w:r>
        <w:rPr>
          <w:color w:val="000000"/>
        </w:rPr>
        <w:t>mercado, proporcionalizados em função do</w:t>
      </w:r>
      <w:r>
        <w:rPr>
          <w:color w:val="000000"/>
          <w:spacing w:val="-1"/>
        </w:rPr>
        <w:t> </w:t>
      </w:r>
      <w:r>
        <w:rPr>
          <w:color w:val="000000"/>
        </w:rPr>
        <w:t>período a que se referirem os juros (Lei nº 9.430, de 1996, art. 22, </w:t>
      </w:r>
      <w:r>
        <w:rPr>
          <w:b/>
          <w:color w:val="000000"/>
        </w:rPr>
        <w:t>caput</w:t>
      </w:r>
      <w:r>
        <w:rPr>
          <w:color w:val="000000"/>
        </w:rPr>
        <w:t>).</w:t>
      </w:r>
    </w:p>
    <w:p>
      <w:pPr>
        <w:pStyle w:val="BodyText"/>
        <w:spacing w:before="1"/>
        <w:rPr>
          <w:sz w:val="26"/>
        </w:rPr>
      </w:pPr>
    </w:p>
    <w:p>
      <w:pPr>
        <w:pStyle w:val="BodyText"/>
        <w:spacing w:before="1"/>
        <w:ind w:left="199" w:right="1690" w:firstLine="566"/>
        <w:jc w:val="both"/>
      </w:pPr>
      <w:r>
        <w:rPr/>
        <w:t>§ 1º</w:t>
      </w:r>
      <w:r>
        <w:rPr>
          <w:spacing w:val="40"/>
        </w:rPr>
        <w:t> </w:t>
      </w:r>
      <w:r>
        <w:rPr/>
        <w:t>Na hipótese de mútuo com pessoa vinculada, a pessoa jurídica mutuante, domiciliada no País, deverá reconhecer, como receita financeira correspondente à operação,</w:t>
      </w:r>
      <w:r>
        <w:rPr>
          <w:spacing w:val="40"/>
        </w:rPr>
        <w:t> </w:t>
      </w:r>
      <w:r>
        <w:rPr/>
        <w:t>no mínimo, o valor apurado de acordo com o disposto neste artigo (Lei nº 9.430, de 1996, art. 22, § 1º).</w:t>
      </w:r>
    </w:p>
    <w:p>
      <w:pPr>
        <w:pStyle w:val="BodyText"/>
        <w:rPr>
          <w:sz w:val="26"/>
        </w:rPr>
      </w:pPr>
    </w:p>
    <w:p>
      <w:pPr>
        <w:pStyle w:val="BodyText"/>
        <w:ind w:left="199" w:right="1696" w:firstLine="566"/>
        <w:jc w:val="both"/>
      </w:pPr>
      <w:r>
        <w:rPr/>
        <w:t>§ 2º</w:t>
      </w:r>
      <w:r>
        <w:rPr>
          <w:spacing w:val="40"/>
        </w:rPr>
        <w:t> </w:t>
      </w:r>
      <w:r>
        <w:rPr/>
        <w:t>Para fins do limite a que se refere este artigo, os juros serão calculados com base no valor da obrigação ou do direito, expresso na moeda objeto do contrato e convertida em reais pela taxa de câmbio, informada pelo Banco Central</w:t>
      </w:r>
      <w:r>
        <w:rPr>
          <w:spacing w:val="19"/>
        </w:rPr>
        <w:t> </w:t>
      </w:r>
      <w:r>
        <w:rPr/>
        <w:t>do Brasil, para a data do termo final do cálculo dos juros (Lei nº 9.430, de 1996, art. 22, § 2º).</w:t>
      </w:r>
    </w:p>
    <w:p>
      <w:pPr>
        <w:pStyle w:val="BodyText"/>
        <w:spacing w:before="7"/>
        <w:rPr>
          <w:sz w:val="26"/>
        </w:rPr>
      </w:pPr>
    </w:p>
    <w:p>
      <w:pPr>
        <w:pStyle w:val="BodyText"/>
        <w:spacing w:line="237" w:lineRule="auto"/>
        <w:ind w:left="199" w:right="1692" w:firstLine="566"/>
        <w:jc w:val="both"/>
      </w:pPr>
      <w:r>
        <w:rPr/>
        <w:t>§ 3º</w:t>
      </w:r>
      <w:r>
        <w:rPr>
          <w:spacing w:val="40"/>
        </w:rPr>
        <w:t> </w:t>
      </w:r>
      <w:r>
        <w:rPr/>
        <w:t>O valor da diferença da receita apurada na forma estabelecida no § 2º será adicionado à base de cálculo do</w:t>
      </w:r>
      <w:r>
        <w:rPr>
          <w:spacing w:val="-2"/>
        </w:rPr>
        <w:t> </w:t>
      </w:r>
      <w:r>
        <w:rPr/>
        <w:t>imposto sobre a renda devido pela empresa no País, inclusive ao lucro presumido ou arbitrado (Lei nº 9.430, de 1996, art. 22, § 3º).</w:t>
      </w:r>
    </w:p>
    <w:p>
      <w:pPr>
        <w:pStyle w:val="BodyText"/>
        <w:spacing w:before="6"/>
        <w:rPr>
          <w:sz w:val="26"/>
        </w:rPr>
      </w:pPr>
    </w:p>
    <w:p>
      <w:pPr>
        <w:pStyle w:val="BodyText"/>
        <w:ind w:left="199" w:right="1692" w:firstLine="566"/>
        <w:jc w:val="both"/>
      </w:pPr>
      <w:r>
        <w:rPr/>
        <w:t>§ 4º</w:t>
      </w:r>
      <w:r>
        <w:rPr>
          <w:spacing w:val="40"/>
        </w:rPr>
        <w:t> </w:t>
      </w:r>
      <w:r>
        <w:rPr/>
        <w:t>O valor dos encargos que exceder o limite referido no </w:t>
      </w:r>
      <w:r>
        <w:rPr>
          <w:b/>
        </w:rPr>
        <w:t>caput,</w:t>
      </w:r>
      <w:r>
        <w:rPr>
          <w:b/>
          <w:spacing w:val="-2"/>
        </w:rPr>
        <w:t> </w:t>
      </w:r>
      <w:r>
        <w:rPr/>
        <w:t>calculado na forma estabelecida no § 2º, será adicionado à base de cálculo do imposto sobre a renda devido pela empresa no País tributada com base no lucro real (Lei nº 9.430, de 1996, art. 22, § 3º).</w:t>
      </w:r>
    </w:p>
    <w:p>
      <w:pPr>
        <w:pStyle w:val="BodyText"/>
        <w:rPr>
          <w:sz w:val="26"/>
        </w:rPr>
      </w:pPr>
    </w:p>
    <w:p>
      <w:pPr>
        <w:pStyle w:val="BodyText"/>
        <w:ind w:left="766"/>
      </w:pPr>
      <w:r>
        <w:rPr/>
        <w:t>§</w:t>
      </w:r>
      <w:r>
        <w:rPr>
          <w:spacing w:val="-6"/>
        </w:rPr>
        <w:t> </w:t>
      </w:r>
      <w:r>
        <w:rPr/>
        <w:t>5º</w:t>
      </w:r>
      <w:r>
        <w:rPr>
          <w:spacing w:val="50"/>
        </w:rPr>
        <w:t> </w:t>
      </w:r>
      <w:r>
        <w:rPr/>
        <w:t>A</w:t>
      </w:r>
      <w:r>
        <w:rPr>
          <w:spacing w:val="-6"/>
        </w:rPr>
        <w:t> </w:t>
      </w:r>
      <w:r>
        <w:rPr/>
        <w:t>taxa</w:t>
      </w:r>
      <w:r>
        <w:rPr>
          <w:spacing w:val="-3"/>
        </w:rPr>
        <w:t> </w:t>
      </w:r>
      <w:r>
        <w:rPr/>
        <w:t>de</w:t>
      </w:r>
      <w:r>
        <w:rPr>
          <w:spacing w:val="-3"/>
        </w:rPr>
        <w:t> </w:t>
      </w:r>
      <w:r>
        <w:rPr/>
        <w:t>que</w:t>
      </w:r>
      <w:r>
        <w:rPr>
          <w:spacing w:val="-4"/>
        </w:rPr>
        <w:t> </w:t>
      </w:r>
      <w:r>
        <w:rPr/>
        <w:t>trata</w:t>
      </w:r>
      <w:r>
        <w:rPr>
          <w:spacing w:val="-3"/>
        </w:rPr>
        <w:t> </w:t>
      </w:r>
      <w:r>
        <w:rPr/>
        <w:t>o</w:t>
      </w:r>
      <w:r>
        <w:rPr>
          <w:spacing w:val="-2"/>
        </w:rPr>
        <w:t> </w:t>
      </w:r>
      <w:r>
        <w:rPr>
          <w:b/>
        </w:rPr>
        <w:t>caput</w:t>
      </w:r>
      <w:r>
        <w:rPr>
          <w:b/>
          <w:spacing w:val="-7"/>
        </w:rPr>
        <w:t> </w:t>
      </w:r>
      <w:r>
        <w:rPr/>
        <w:t>será</w:t>
      </w:r>
      <w:r>
        <w:rPr>
          <w:spacing w:val="-3"/>
        </w:rPr>
        <w:t> </w:t>
      </w:r>
      <w:r>
        <w:rPr/>
        <w:t>a</w:t>
      </w:r>
      <w:r>
        <w:rPr>
          <w:spacing w:val="-3"/>
        </w:rPr>
        <w:t> </w:t>
      </w:r>
      <w:r>
        <w:rPr/>
        <w:t>taxa</w:t>
      </w:r>
      <w:r>
        <w:rPr>
          <w:spacing w:val="-4"/>
        </w:rPr>
        <w:t> </w:t>
      </w:r>
      <w:r>
        <w:rPr/>
        <w:t>(Lei</w:t>
      </w:r>
      <w:r>
        <w:rPr>
          <w:spacing w:val="1"/>
        </w:rPr>
        <w:t> </w:t>
      </w:r>
      <w:r>
        <w:rPr/>
        <w:t>nº</w:t>
      </w:r>
      <w:r>
        <w:rPr>
          <w:spacing w:val="-3"/>
        </w:rPr>
        <w:t> </w:t>
      </w:r>
      <w:r>
        <w:rPr/>
        <w:t>9.430,</w:t>
      </w:r>
      <w:r>
        <w:rPr>
          <w:spacing w:val="-1"/>
        </w:rPr>
        <w:t> </w:t>
      </w:r>
      <w:r>
        <w:rPr/>
        <w:t>de</w:t>
      </w:r>
      <w:r>
        <w:rPr>
          <w:spacing w:val="-3"/>
        </w:rPr>
        <w:t> </w:t>
      </w:r>
      <w:r>
        <w:rPr/>
        <w:t>1996,</w:t>
      </w:r>
      <w:r>
        <w:rPr>
          <w:spacing w:val="-1"/>
        </w:rPr>
        <w:t> </w:t>
      </w:r>
      <w:r>
        <w:rPr/>
        <w:t>art.</w:t>
      </w:r>
      <w:r>
        <w:rPr>
          <w:spacing w:val="-5"/>
        </w:rPr>
        <w:t> </w:t>
      </w:r>
      <w:r>
        <w:rPr/>
        <w:t>22, §</w:t>
      </w:r>
      <w:r>
        <w:rPr>
          <w:spacing w:val="-8"/>
        </w:rPr>
        <w:t> </w:t>
      </w:r>
      <w:r>
        <w:rPr>
          <w:spacing w:val="-4"/>
        </w:rPr>
        <w:t>6º):</w:t>
      </w:r>
    </w:p>
    <w:p>
      <w:pPr>
        <w:pStyle w:val="BodyText"/>
        <w:spacing w:before="10"/>
        <w:rPr>
          <w:sz w:val="25"/>
        </w:rPr>
      </w:pPr>
    </w:p>
    <w:p>
      <w:pPr>
        <w:pStyle w:val="ListParagraph"/>
        <w:numPr>
          <w:ilvl w:val="0"/>
          <w:numId w:val="143"/>
        </w:numPr>
        <w:tabs>
          <w:tab w:pos="923" w:val="left" w:leader="none"/>
        </w:tabs>
        <w:spacing w:line="240" w:lineRule="auto" w:before="0" w:after="0"/>
        <w:ind w:left="199" w:right="1697" w:firstLine="566"/>
        <w:jc w:val="both"/>
        <w:rPr>
          <w:sz w:val="20"/>
        </w:rPr>
      </w:pPr>
      <w:r>
        <w:rPr>
          <w:sz w:val="20"/>
        </w:rPr>
        <w:t>- de mercado dos títulos soberanos da República Federativa do Brasil emitidos no mercado externo em dólares dos Estados Unidos da América, na hipótese de operações em dólares dos Estados Unidos da América com taxa prefixada;</w:t>
      </w:r>
    </w:p>
    <w:p>
      <w:pPr>
        <w:pStyle w:val="BodyText"/>
        <w:spacing w:before="5"/>
        <w:rPr>
          <w:sz w:val="26"/>
        </w:rPr>
      </w:pPr>
    </w:p>
    <w:p>
      <w:pPr>
        <w:pStyle w:val="ListParagraph"/>
        <w:numPr>
          <w:ilvl w:val="0"/>
          <w:numId w:val="143"/>
        </w:numPr>
        <w:tabs>
          <w:tab w:pos="975" w:val="left" w:leader="none"/>
        </w:tabs>
        <w:spacing w:line="240" w:lineRule="auto" w:before="0" w:after="0"/>
        <w:ind w:left="199" w:right="1697" w:firstLine="566"/>
        <w:jc w:val="both"/>
        <w:rPr>
          <w:sz w:val="20"/>
        </w:rPr>
      </w:pPr>
      <w:r>
        <w:rPr>
          <w:sz w:val="20"/>
        </w:rPr>
        <w:t>- de mercado dos títulos soberanos da República Federativa do Brasil emitidos no mercado externo em</w:t>
      </w:r>
      <w:r>
        <w:rPr>
          <w:spacing w:val="14"/>
          <w:sz w:val="20"/>
        </w:rPr>
        <w:t> </w:t>
      </w:r>
      <w:r>
        <w:rPr>
          <w:sz w:val="20"/>
        </w:rPr>
        <w:t>reais, na hipótese de operações em reais no exterior com taxa prefixada;</w:t>
      </w:r>
      <w:r>
        <w:rPr>
          <w:spacing w:val="40"/>
          <w:sz w:val="20"/>
        </w:rPr>
        <w:t> </w:t>
      </w:r>
      <w:r>
        <w:rPr>
          <w:spacing w:val="-10"/>
          <w:sz w:val="20"/>
        </w:rPr>
        <w:t>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43"/>
        </w:numPr>
        <w:tabs>
          <w:tab w:pos="1027" w:val="left" w:leader="none"/>
        </w:tabs>
        <w:spacing w:line="240" w:lineRule="auto" w:before="95" w:after="0"/>
        <w:ind w:left="199" w:right="1690" w:firstLine="566"/>
        <w:jc w:val="both"/>
        <w:rPr>
          <w:sz w:val="20"/>
        </w:rPr>
      </w:pPr>
      <w:r>
        <w:rPr>
          <w:sz w:val="20"/>
        </w:rPr>
        <w:t>-</w:t>
      </w:r>
      <w:r>
        <w:rPr>
          <w:spacing w:val="-4"/>
          <w:sz w:val="20"/>
        </w:rPr>
        <w:t> </w:t>
      </w:r>
      <w:r>
        <w:rPr>
          <w:b/>
          <w:sz w:val="20"/>
        </w:rPr>
        <w:t>London Interbank Offered Rate - Libor</w:t>
      </w:r>
      <w:r>
        <w:rPr>
          <w:sz w:val="20"/>
        </w:rPr>
        <w:t>, pelo prazo de seis meses, nas demais </w:t>
      </w:r>
      <w:r>
        <w:rPr>
          <w:spacing w:val="-2"/>
          <w:sz w:val="20"/>
        </w:rPr>
        <w:t>hipóteses.</w:t>
      </w:r>
    </w:p>
    <w:p>
      <w:pPr>
        <w:pStyle w:val="BodyText"/>
        <w:spacing w:before="11"/>
        <w:rPr>
          <w:sz w:val="25"/>
        </w:rPr>
      </w:pPr>
    </w:p>
    <w:p>
      <w:pPr>
        <w:pStyle w:val="BodyText"/>
        <w:ind w:left="199" w:right="1691" w:firstLine="566"/>
        <w:jc w:val="both"/>
      </w:pPr>
      <w:r>
        <w:rPr/>
        <w:t>§ 6º</w:t>
      </w:r>
      <w:r>
        <w:rPr>
          <w:spacing w:val="40"/>
        </w:rPr>
        <w:t> </w:t>
      </w:r>
      <w:r>
        <w:rPr/>
        <w:t>O Ministro de Estado da Fazenda poderá fixar a taxa de que trata o</w:t>
      </w:r>
      <w:r>
        <w:rPr>
          <w:spacing w:val="-1"/>
        </w:rPr>
        <w:t> </w:t>
      </w:r>
      <w:r>
        <w:rPr>
          <w:b/>
        </w:rPr>
        <w:t>caput </w:t>
      </w:r>
      <w:r>
        <w:rPr/>
        <w:t>na hipótese de operações</w:t>
      </w:r>
      <w:r>
        <w:rPr>
          <w:spacing w:val="-1"/>
        </w:rPr>
        <w:t> </w:t>
      </w:r>
      <w:r>
        <w:rPr/>
        <w:t>em reais</w:t>
      </w:r>
      <w:r>
        <w:rPr>
          <w:spacing w:val="-1"/>
        </w:rPr>
        <w:t> </w:t>
      </w:r>
      <w:r>
        <w:rPr/>
        <w:t>no exterior com</w:t>
      </w:r>
      <w:r>
        <w:rPr>
          <w:spacing w:val="-1"/>
        </w:rPr>
        <w:t> </w:t>
      </w:r>
      <w:r>
        <w:rPr/>
        <w:t>taxa</w:t>
      </w:r>
      <w:r>
        <w:rPr>
          <w:spacing w:val="-2"/>
        </w:rPr>
        <w:t> </w:t>
      </w:r>
      <w:r>
        <w:rPr/>
        <w:t>flutuante (Lei nº</w:t>
      </w:r>
      <w:r>
        <w:rPr>
          <w:spacing w:val="-2"/>
        </w:rPr>
        <w:t> </w:t>
      </w:r>
      <w:r>
        <w:rPr/>
        <w:t>9.430, de 1996, art. 22, § </w:t>
      </w:r>
      <w:r>
        <w:rPr>
          <w:spacing w:val="-4"/>
        </w:rPr>
        <w:t>7º).</w:t>
      </w:r>
    </w:p>
    <w:p>
      <w:pPr>
        <w:pStyle w:val="BodyText"/>
        <w:spacing w:before="5"/>
        <w:rPr>
          <w:sz w:val="26"/>
        </w:rPr>
      </w:pPr>
    </w:p>
    <w:p>
      <w:pPr>
        <w:pStyle w:val="BodyText"/>
        <w:ind w:left="199" w:right="1694" w:firstLine="566"/>
        <w:jc w:val="both"/>
      </w:pPr>
      <w:r>
        <w:rPr/>
        <w:t>§ 7º</w:t>
      </w:r>
      <w:r>
        <w:rPr>
          <w:spacing w:val="40"/>
        </w:rPr>
        <w:t> </w:t>
      </w:r>
      <w:r>
        <w:rPr/>
        <w:t>Na hipótese prevista no inciso III do § 5º, para as operações efetuadas em outras moedas</w:t>
      </w:r>
      <w:r>
        <w:rPr>
          <w:spacing w:val="40"/>
        </w:rPr>
        <w:t> </w:t>
      </w:r>
      <w:r>
        <w:rPr/>
        <w:t>nas</w:t>
      </w:r>
      <w:r>
        <w:rPr>
          <w:spacing w:val="40"/>
        </w:rPr>
        <w:t> </w:t>
      </w:r>
      <w:r>
        <w:rPr/>
        <w:t>quais</w:t>
      </w:r>
      <w:r>
        <w:rPr>
          <w:spacing w:val="40"/>
        </w:rPr>
        <w:t> </w:t>
      </w:r>
      <w:r>
        <w:rPr/>
        <w:t>não</w:t>
      </w:r>
      <w:r>
        <w:rPr>
          <w:spacing w:val="40"/>
        </w:rPr>
        <w:t> </w:t>
      </w:r>
      <w:r>
        <w:rPr/>
        <w:t>seja</w:t>
      </w:r>
      <w:r>
        <w:rPr>
          <w:spacing w:val="40"/>
        </w:rPr>
        <w:t> </w:t>
      </w:r>
      <w:r>
        <w:rPr/>
        <w:t>divulgada</w:t>
      </w:r>
      <w:r>
        <w:rPr>
          <w:spacing w:val="40"/>
        </w:rPr>
        <w:t> </w:t>
      </w:r>
      <w:r>
        <w:rPr/>
        <w:t>taxa </w:t>
      </w:r>
      <w:r>
        <w:rPr>
          <w:b/>
        </w:rPr>
        <w:t>Libor </w:t>
      </w:r>
      <w:r>
        <w:rPr/>
        <w:t>própria,</w:t>
      </w:r>
      <w:r>
        <w:rPr>
          <w:spacing w:val="40"/>
        </w:rPr>
        <w:t> </w:t>
      </w:r>
      <w:r>
        <w:rPr/>
        <w:t>deverá</w:t>
      </w:r>
      <w:r>
        <w:rPr>
          <w:spacing w:val="40"/>
        </w:rPr>
        <w:t> </w:t>
      </w:r>
      <w:r>
        <w:rPr/>
        <w:t>ser</w:t>
      </w:r>
      <w:r>
        <w:rPr>
          <w:spacing w:val="40"/>
        </w:rPr>
        <w:t> </w:t>
      </w:r>
      <w:r>
        <w:rPr/>
        <w:t>utilizado</w:t>
      </w:r>
      <w:r>
        <w:rPr>
          <w:spacing w:val="40"/>
        </w:rPr>
        <w:t> </w:t>
      </w:r>
      <w:r>
        <w:rPr/>
        <w:t>o</w:t>
      </w:r>
      <w:r>
        <w:rPr>
          <w:spacing w:val="40"/>
        </w:rPr>
        <w:t> </w:t>
      </w:r>
      <w:r>
        <w:rPr/>
        <w:t>valor</w:t>
      </w:r>
      <w:r>
        <w:rPr>
          <w:spacing w:val="40"/>
        </w:rPr>
        <w:t> </w:t>
      </w:r>
      <w:r>
        <w:rPr/>
        <w:t>da taxa</w:t>
      </w:r>
      <w:r>
        <w:rPr>
          <w:spacing w:val="-5"/>
        </w:rPr>
        <w:t> </w:t>
      </w:r>
      <w:r>
        <w:rPr>
          <w:b/>
        </w:rPr>
        <w:t>Libor</w:t>
      </w:r>
      <w:r>
        <w:rPr>
          <w:b/>
          <w:spacing w:val="-1"/>
        </w:rPr>
        <w:t> </w:t>
      </w:r>
      <w:r>
        <w:rPr/>
        <w:t>para depósitos em dólares dos Estados Unidos da América</w:t>
      </w:r>
      <w:r>
        <w:rPr>
          <w:spacing w:val="40"/>
        </w:rPr>
        <w:t> </w:t>
      </w:r>
      <w:r>
        <w:rPr/>
        <w:t>(Lei nº 9.430, de 1996, art. 22, § 8º).</w:t>
      </w:r>
    </w:p>
    <w:p>
      <w:pPr>
        <w:pStyle w:val="BodyText"/>
        <w:spacing w:before="1"/>
        <w:rPr>
          <w:sz w:val="26"/>
        </w:rPr>
      </w:pPr>
    </w:p>
    <w:p>
      <w:pPr>
        <w:pStyle w:val="BodyText"/>
        <w:ind w:left="199" w:right="1691" w:firstLine="566"/>
        <w:jc w:val="both"/>
      </w:pPr>
      <w:r>
        <w:rPr/>
        <w:t>§</w:t>
      </w:r>
      <w:r>
        <w:rPr>
          <w:spacing w:val="-1"/>
        </w:rPr>
        <w:t> </w:t>
      </w:r>
      <w:r>
        <w:rPr/>
        <w:t>8º</w:t>
      </w:r>
      <w:r>
        <w:rPr>
          <w:spacing w:val="40"/>
        </w:rPr>
        <w:t> </w:t>
      </w:r>
      <w:r>
        <w:rPr/>
        <w:t>A</w:t>
      </w:r>
      <w:r>
        <w:rPr>
          <w:spacing w:val="-4"/>
        </w:rPr>
        <w:t> </w:t>
      </w:r>
      <w:r>
        <w:rPr/>
        <w:t>verificação</w:t>
      </w:r>
      <w:r>
        <w:rPr>
          <w:spacing w:val="-1"/>
        </w:rPr>
        <w:t> </w:t>
      </w:r>
      <w:r>
        <w:rPr/>
        <w:t>de</w:t>
      </w:r>
      <w:r>
        <w:rPr>
          <w:spacing w:val="-6"/>
        </w:rPr>
        <w:t> </w:t>
      </w:r>
      <w:r>
        <w:rPr/>
        <w:t>que</w:t>
      </w:r>
      <w:r>
        <w:rPr>
          <w:spacing w:val="-1"/>
        </w:rPr>
        <w:t> </w:t>
      </w:r>
      <w:r>
        <w:rPr/>
        <w:t>trata</w:t>
      </w:r>
      <w:r>
        <w:rPr>
          <w:spacing w:val="-1"/>
        </w:rPr>
        <w:t> </w:t>
      </w:r>
      <w:r>
        <w:rPr/>
        <w:t>este</w:t>
      </w:r>
      <w:r>
        <w:rPr>
          <w:spacing w:val="-1"/>
        </w:rPr>
        <w:t> </w:t>
      </w:r>
      <w:r>
        <w:rPr/>
        <w:t>artigo</w:t>
      </w:r>
      <w:r>
        <w:rPr>
          <w:spacing w:val="-1"/>
        </w:rPr>
        <w:t> </w:t>
      </w:r>
      <w:r>
        <w:rPr/>
        <w:t>deverá</w:t>
      </w:r>
      <w:r>
        <w:rPr>
          <w:spacing w:val="-1"/>
        </w:rPr>
        <w:t> </w:t>
      </w:r>
      <w:r>
        <w:rPr/>
        <w:t>ser efetuada</w:t>
      </w:r>
      <w:r>
        <w:rPr>
          <w:spacing w:val="-1"/>
        </w:rPr>
        <w:t> </w:t>
      </w:r>
      <w:r>
        <w:rPr/>
        <w:t>na</w:t>
      </w:r>
      <w:r>
        <w:rPr>
          <w:spacing w:val="-1"/>
        </w:rPr>
        <w:t> </w:t>
      </w:r>
      <w:r>
        <w:rPr/>
        <w:t>data</w:t>
      </w:r>
      <w:r>
        <w:rPr>
          <w:spacing w:val="-1"/>
        </w:rPr>
        <w:t> </w:t>
      </w:r>
      <w:r>
        <w:rPr/>
        <w:t>da</w:t>
      </w:r>
      <w:r>
        <w:rPr>
          <w:spacing w:val="-1"/>
        </w:rPr>
        <w:t> </w:t>
      </w:r>
      <w:r>
        <w:rPr/>
        <w:t>contratação</w:t>
      </w:r>
      <w:r>
        <w:rPr>
          <w:spacing w:val="-1"/>
        </w:rPr>
        <w:t> </w:t>
      </w:r>
      <w:r>
        <w:rPr/>
        <w:t>da operação e será aplicada aos contratos celebrados a partir de 1º de janeiro de 2013</w:t>
      </w:r>
      <w:r>
        <w:rPr>
          <w:spacing w:val="40"/>
        </w:rPr>
        <w:t> </w:t>
      </w:r>
      <w:r>
        <w:rPr/>
        <w:t>(Lei nº 9.430, de 1996, art. 22, § 9º).</w:t>
      </w:r>
    </w:p>
    <w:p>
      <w:pPr>
        <w:pStyle w:val="BodyText"/>
        <w:spacing w:before="11"/>
        <w:rPr>
          <w:sz w:val="25"/>
        </w:rPr>
      </w:pPr>
    </w:p>
    <w:p>
      <w:pPr>
        <w:pStyle w:val="BodyText"/>
        <w:ind w:left="199" w:right="1695" w:firstLine="566"/>
        <w:jc w:val="both"/>
      </w:pPr>
      <w:r>
        <w:rPr/>
        <w:t>§ 9º</w:t>
      </w:r>
      <w:r>
        <w:rPr>
          <w:spacing w:val="40"/>
        </w:rPr>
        <w:t> </w:t>
      </w:r>
      <w:r>
        <w:rPr/>
        <w:t>Para fins do disposto no § 8º, a novação e a repactuação são consideradas novos contratos (Lei nº 9.430, de 1996, art. 22, § 10).</w:t>
      </w:r>
    </w:p>
    <w:p>
      <w:pPr>
        <w:pStyle w:val="BodyText"/>
        <w:rPr>
          <w:sz w:val="26"/>
        </w:rPr>
      </w:pPr>
    </w:p>
    <w:p>
      <w:pPr>
        <w:pStyle w:val="BodyText"/>
        <w:ind w:left="199" w:right="1697" w:firstLine="566"/>
        <w:jc w:val="both"/>
      </w:pPr>
      <w:r>
        <w:rPr/>
        <w:t>§ 10.</w:t>
      </w:r>
      <w:r>
        <w:rPr>
          <w:spacing w:val="40"/>
        </w:rPr>
        <w:t> </w:t>
      </w:r>
      <w:r>
        <w:rPr/>
        <w:t>O disposto neste artigo será disciplinado pela Secretaria da Receita Federal do Brasil do Ministério da Fazenda, inclusive quanto às especificações e às condições de</w:t>
      </w:r>
      <w:r>
        <w:rPr>
          <w:spacing w:val="40"/>
        </w:rPr>
        <w:t> </w:t>
      </w:r>
      <w:r>
        <w:rPr/>
        <w:t>utilização das taxas previstas no </w:t>
      </w:r>
      <w:r>
        <w:rPr>
          <w:b/>
        </w:rPr>
        <w:t>caput </w:t>
      </w:r>
      <w:r>
        <w:rPr/>
        <w:t>e no § 5º (Lei nº 9.430, de 1996, art. 22, § 11).</w:t>
      </w:r>
    </w:p>
    <w:p>
      <w:pPr>
        <w:pStyle w:val="BodyText"/>
        <w:spacing w:before="5"/>
        <w:rPr>
          <w:sz w:val="26"/>
        </w:rPr>
      </w:pPr>
    </w:p>
    <w:p>
      <w:pPr>
        <w:pStyle w:val="BodyText"/>
        <w:ind w:left="766"/>
      </w:pPr>
      <w:r>
        <w:rPr/>
        <w:t>CAPÍTULO</w:t>
      </w:r>
      <w:r>
        <w:rPr>
          <w:spacing w:val="-8"/>
        </w:rPr>
        <w:t> </w:t>
      </w:r>
      <w:r>
        <w:rPr>
          <w:spacing w:val="-5"/>
        </w:rPr>
        <w:t>VI</w:t>
      </w:r>
    </w:p>
    <w:p>
      <w:pPr>
        <w:pStyle w:val="BodyText"/>
        <w:spacing w:before="10"/>
        <w:rPr>
          <w:sz w:val="25"/>
        </w:rPr>
      </w:pPr>
    </w:p>
    <w:p>
      <w:pPr>
        <w:pStyle w:val="BodyText"/>
        <w:ind w:left="766"/>
      </w:pPr>
      <w:r>
        <w:rPr/>
        <w:t>DA</w:t>
      </w:r>
      <w:r>
        <w:rPr>
          <w:spacing w:val="-6"/>
        </w:rPr>
        <w:t> </w:t>
      </w:r>
      <w:r>
        <w:rPr/>
        <w:t>SUBCAPITALIZAÇÃO</w:t>
      </w:r>
      <w:r>
        <w:rPr>
          <w:spacing w:val="-8"/>
        </w:rPr>
        <w:t> </w:t>
      </w:r>
      <w:r>
        <w:rPr/>
        <w:t>E</w:t>
      </w:r>
      <w:r>
        <w:rPr>
          <w:spacing w:val="-5"/>
        </w:rPr>
        <w:t> </w:t>
      </w:r>
      <w:r>
        <w:rPr/>
        <w:t>DAS</w:t>
      </w:r>
      <w:r>
        <w:rPr>
          <w:spacing w:val="-9"/>
        </w:rPr>
        <w:t> </w:t>
      </w:r>
      <w:r>
        <w:rPr/>
        <w:t>OPERAÇÕES</w:t>
      </w:r>
      <w:r>
        <w:rPr>
          <w:spacing w:val="-9"/>
        </w:rPr>
        <w:t> </w:t>
      </w:r>
      <w:r>
        <w:rPr/>
        <w:t>COM</w:t>
      </w:r>
      <w:r>
        <w:rPr>
          <w:spacing w:val="-13"/>
        </w:rPr>
        <w:t> </w:t>
      </w:r>
      <w:r>
        <w:rPr>
          <w:spacing w:val="-2"/>
        </w:rPr>
        <w:t>VINCULADAS</w:t>
      </w:r>
    </w:p>
    <w:p>
      <w:pPr>
        <w:pStyle w:val="BodyText"/>
        <w:rPr>
          <w:sz w:val="26"/>
        </w:rPr>
      </w:pPr>
    </w:p>
    <w:p>
      <w:pPr>
        <w:pStyle w:val="BodyText"/>
        <w:ind w:left="199" w:right="1695" w:firstLine="566"/>
        <w:jc w:val="both"/>
      </w:pPr>
      <w:r>
        <w:rPr/>
        <w:t>Art. 250.</w:t>
      </w:r>
      <w:r>
        <w:rPr>
          <w:spacing w:val="40"/>
        </w:rPr>
        <w:t> </w:t>
      </w:r>
      <w:r>
        <w:rPr/>
        <w:t>Sem prejuízo do disposto no art. 249, os juros pagos ou creditados por fonte situada no País a pessoa física ou jurídica, vinculada nos termos estabelecidos no art. 253, residente ou domiciliada no exterior, não constituída em país ou dependência com tributação favorecida ou sob regime fiscal privilegiado, somente serão dedutíveis, para fins de determinação do lucro real, quando se verifique constituírem despesa necessária à atividade, observado o disposto no art. 306, no período de apuração, atendidos os seguintes requisitos (Lei nº 12.249, de 2010, art. 24, </w:t>
      </w:r>
      <w:r>
        <w:rPr>
          <w:b/>
        </w:rPr>
        <w:t>caput</w:t>
      </w:r>
      <w:r>
        <w:rPr/>
        <w:t>):</w:t>
      </w:r>
    </w:p>
    <w:p>
      <w:pPr>
        <w:pStyle w:val="BodyText"/>
        <w:spacing w:before="2"/>
        <w:rPr>
          <w:sz w:val="26"/>
        </w:rPr>
      </w:pPr>
    </w:p>
    <w:p>
      <w:pPr>
        <w:pStyle w:val="ListParagraph"/>
        <w:numPr>
          <w:ilvl w:val="0"/>
          <w:numId w:val="144"/>
        </w:numPr>
        <w:tabs>
          <w:tab w:pos="908" w:val="left" w:leader="none"/>
        </w:tabs>
        <w:spacing w:line="240" w:lineRule="auto" w:before="0" w:after="0"/>
        <w:ind w:left="199" w:right="1694" w:firstLine="566"/>
        <w:jc w:val="both"/>
        <w:rPr>
          <w:sz w:val="20"/>
        </w:rPr>
      </w:pPr>
      <w:r>
        <w:rPr>
          <w:sz w:val="20"/>
        </w:rPr>
        <w:t>- na hipótese de endividamento com pessoa jurídica vinculada no exterior que tenha participação societária na pessoa jurídica residente no País, o valor do endividamento com a pessoa vinculada no exterior, verificado por ocasião da apropriação dos juros, não seja</w:t>
      </w:r>
      <w:r>
        <w:rPr>
          <w:spacing w:val="80"/>
          <w:sz w:val="20"/>
        </w:rPr>
        <w:t> </w:t>
      </w:r>
      <w:r>
        <w:rPr>
          <w:sz w:val="20"/>
        </w:rPr>
        <w:t>superior a duas vezes o valor da participação da vinculada no patrimônio líquido da pessoa jurídica residente no País;</w:t>
      </w:r>
    </w:p>
    <w:p>
      <w:pPr>
        <w:pStyle w:val="BodyText"/>
        <w:spacing w:before="1"/>
        <w:rPr>
          <w:sz w:val="26"/>
        </w:rPr>
      </w:pPr>
    </w:p>
    <w:p>
      <w:pPr>
        <w:pStyle w:val="ListParagraph"/>
        <w:numPr>
          <w:ilvl w:val="0"/>
          <w:numId w:val="144"/>
        </w:numPr>
        <w:tabs>
          <w:tab w:pos="970" w:val="left" w:leader="none"/>
        </w:tabs>
        <w:spacing w:line="240" w:lineRule="auto" w:before="0" w:after="0"/>
        <w:ind w:left="199" w:right="1692" w:firstLine="566"/>
        <w:jc w:val="both"/>
        <w:rPr>
          <w:sz w:val="20"/>
        </w:rPr>
      </w:pPr>
      <w:r>
        <w:rPr>
          <w:sz w:val="20"/>
        </w:rPr>
        <w:t>- na hipótese de endividamento com pessoa jurídica vinculada no exterior que não tenha participação societária na pessoa jurídica residente no País, o valor do endividamento com a pessoa vinculada no exterior, verificado por ocasião da apropriação dos juros, não seja superior a duas vezes o valor do patrimônio líquido da pessoa jurídica residente no País; e</w:t>
      </w:r>
    </w:p>
    <w:p>
      <w:pPr>
        <w:pStyle w:val="BodyText"/>
        <w:spacing w:before="5"/>
        <w:rPr>
          <w:sz w:val="26"/>
        </w:rPr>
      </w:pPr>
    </w:p>
    <w:p>
      <w:pPr>
        <w:pStyle w:val="ListParagraph"/>
        <w:numPr>
          <w:ilvl w:val="0"/>
          <w:numId w:val="144"/>
        </w:numPr>
        <w:tabs>
          <w:tab w:pos="1051" w:val="left" w:leader="none"/>
        </w:tabs>
        <w:spacing w:line="240" w:lineRule="auto" w:before="0" w:after="0"/>
        <w:ind w:left="199" w:right="1692" w:firstLine="566"/>
        <w:jc w:val="both"/>
        <w:rPr>
          <w:sz w:val="20"/>
        </w:rPr>
      </w:pPr>
      <w:r>
        <w:rPr>
          <w:sz w:val="20"/>
        </w:rPr>
        <w:t>- em quaisquer das hipóteses previstas nos incisos I e II do </w:t>
      </w:r>
      <w:r>
        <w:rPr>
          <w:b/>
          <w:sz w:val="20"/>
        </w:rPr>
        <w:t>caput</w:t>
      </w:r>
      <w:r>
        <w:rPr>
          <w:sz w:val="20"/>
        </w:rPr>
        <w:t>, o valor do somatório dos endividamentos com pessoas vinculadas no exterior, verificado por ocasião da apropriação dos juros, não seja superior a duas vezes o valor do somatório das participações de todas as vinculadas no patrimônio líquido da pessoa jurídica residente no País.</w:t>
      </w:r>
    </w:p>
    <w:p>
      <w:pPr>
        <w:pStyle w:val="BodyText"/>
        <w:spacing w:before="1"/>
        <w:rPr>
          <w:sz w:val="26"/>
        </w:rPr>
      </w:pPr>
    </w:p>
    <w:p>
      <w:pPr>
        <w:pStyle w:val="BodyText"/>
        <w:ind w:left="199" w:right="1696" w:firstLine="566"/>
        <w:jc w:val="both"/>
      </w:pPr>
      <w:r>
        <w:rPr/>
        <w:t>§ 1º</w:t>
      </w:r>
      <w:r>
        <w:rPr>
          <w:spacing w:val="40"/>
        </w:rPr>
        <w:t> </w:t>
      </w:r>
      <w:r>
        <w:rPr/>
        <w:t>Para fins de cálculo do total de endividamento a que se refere o </w:t>
      </w:r>
      <w:r>
        <w:rPr>
          <w:b/>
        </w:rPr>
        <w:t>caput</w:t>
      </w:r>
      <w:r>
        <w:rPr/>
        <w:t>, serão consideradas as formas e os prazos de financiamento, independentemente de registro do contrato no Banco Central do Brasil (Lei nº 12.249, de 2010, art. 24,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9" w:firstLine="566"/>
        <w:jc w:val="both"/>
      </w:pPr>
      <w:r>
        <w:rPr/>
        <w:t>§ 2º</w:t>
      </w:r>
      <w:r>
        <w:rPr>
          <w:spacing w:val="40"/>
        </w:rPr>
        <w:t> </w:t>
      </w:r>
      <w:r>
        <w:rPr/>
        <w:t>O disposto neste artigo aplica-se às operações de endividamento de pessoa</w:t>
      </w:r>
      <w:r>
        <w:rPr>
          <w:spacing w:val="80"/>
        </w:rPr>
        <w:t> </w:t>
      </w:r>
      <w:r>
        <w:rPr/>
        <w:t>jurídica residente ou domiciliada no País em que o avalista, o</w:t>
      </w:r>
      <w:r>
        <w:rPr>
          <w:spacing w:val="-1"/>
        </w:rPr>
        <w:t> </w:t>
      </w:r>
      <w:r>
        <w:rPr/>
        <w:t>fiador, o procurador ou qualquer interveniente for pessoa vinculada (Lei nº 12.249, de 2010, art. 24, § 2º).</w:t>
      </w:r>
    </w:p>
    <w:p>
      <w:pPr>
        <w:pStyle w:val="BodyText"/>
        <w:rPr>
          <w:sz w:val="26"/>
        </w:rPr>
      </w:pPr>
    </w:p>
    <w:p>
      <w:pPr>
        <w:pStyle w:val="BodyText"/>
        <w:ind w:left="199" w:right="1695" w:firstLine="566"/>
        <w:jc w:val="both"/>
      </w:pPr>
      <w:r>
        <w:rPr/>
        <w:t>§</w:t>
      </w:r>
      <w:r>
        <w:rPr>
          <w:spacing w:val="40"/>
        </w:rPr>
        <w:t> </w:t>
      </w:r>
      <w:r>
        <w:rPr/>
        <w:t>3º</w:t>
      </w:r>
      <w:r>
        <w:rPr>
          <w:spacing w:val="80"/>
        </w:rPr>
        <w:t> </w:t>
      </w:r>
      <w:r>
        <w:rPr/>
        <w:t>Se</w:t>
      </w:r>
      <w:r>
        <w:rPr>
          <w:spacing w:val="37"/>
        </w:rPr>
        <w:t> </w:t>
      </w:r>
      <w:r>
        <w:rPr/>
        <w:t>verificado</w:t>
      </w:r>
      <w:r>
        <w:rPr>
          <w:spacing w:val="40"/>
        </w:rPr>
        <w:t> </w:t>
      </w:r>
      <w:r>
        <w:rPr/>
        <w:t>excesso</w:t>
      </w:r>
      <w:r>
        <w:rPr>
          <w:spacing w:val="40"/>
        </w:rPr>
        <w:t> </w:t>
      </w:r>
      <w:r>
        <w:rPr/>
        <w:t>em</w:t>
      </w:r>
      <w:r>
        <w:rPr>
          <w:spacing w:val="40"/>
        </w:rPr>
        <w:t> </w:t>
      </w:r>
      <w:r>
        <w:rPr/>
        <w:t>relação</w:t>
      </w:r>
      <w:r>
        <w:rPr>
          <w:spacing w:val="40"/>
        </w:rPr>
        <w:t> </w:t>
      </w:r>
      <w:r>
        <w:rPr/>
        <w:t>aos</w:t>
      </w:r>
      <w:r>
        <w:rPr>
          <w:spacing w:val="39"/>
        </w:rPr>
        <w:t> </w:t>
      </w:r>
      <w:r>
        <w:rPr/>
        <w:t>limites</w:t>
      </w:r>
      <w:r>
        <w:rPr>
          <w:spacing w:val="40"/>
        </w:rPr>
        <w:t> </w:t>
      </w:r>
      <w:r>
        <w:rPr/>
        <w:t>estabelecidos</w:t>
      </w:r>
      <w:r>
        <w:rPr>
          <w:spacing w:val="40"/>
        </w:rPr>
        <w:t> </w:t>
      </w:r>
      <w:r>
        <w:rPr/>
        <w:t>nos</w:t>
      </w:r>
      <w:r>
        <w:rPr>
          <w:spacing w:val="40"/>
        </w:rPr>
        <w:t> </w:t>
      </w:r>
      <w:r>
        <w:rPr/>
        <w:t>incisos</w:t>
      </w:r>
      <w:r>
        <w:rPr>
          <w:spacing w:val="40"/>
        </w:rPr>
        <w:t> </w:t>
      </w:r>
      <w:r>
        <w:rPr/>
        <w:t>I</w:t>
      </w:r>
      <w:r>
        <w:rPr>
          <w:spacing w:val="40"/>
        </w:rPr>
        <w:t> </w:t>
      </w:r>
      <w:r>
        <w:rPr/>
        <w:t>a</w:t>
      </w:r>
      <w:r>
        <w:rPr>
          <w:spacing w:val="40"/>
        </w:rPr>
        <w:t> </w:t>
      </w:r>
      <w:r>
        <w:rPr/>
        <w:t>III do </w:t>
      </w:r>
      <w:r>
        <w:rPr>
          <w:b/>
        </w:rPr>
        <w:t>caput</w:t>
      </w:r>
      <w:r>
        <w:rPr/>
        <w:t>, o</w:t>
      </w:r>
      <w:r>
        <w:rPr>
          <w:spacing w:val="40"/>
        </w:rPr>
        <w:t> </w:t>
      </w:r>
      <w:r>
        <w:rPr/>
        <w:t>valor dos</w:t>
      </w:r>
      <w:r>
        <w:rPr>
          <w:spacing w:val="-3"/>
        </w:rPr>
        <w:t> </w:t>
      </w:r>
      <w:r>
        <w:rPr/>
        <w:t>juros</w:t>
      </w:r>
      <w:r>
        <w:rPr>
          <w:spacing w:val="-3"/>
        </w:rPr>
        <w:t> </w:t>
      </w:r>
      <w:r>
        <w:rPr/>
        <w:t>relativos</w:t>
      </w:r>
      <w:r>
        <w:rPr>
          <w:spacing w:val="-3"/>
        </w:rPr>
        <w:t> </w:t>
      </w:r>
      <w:r>
        <w:rPr/>
        <w:t>ao excedente será considerado despesa não necessária à atividade da empresa, observado o disposto no art. 311, e não dedutível para fins do imposto sobre a renda (Lei nº 12.249, de 2010, art. 24, § 3º).</w:t>
      </w:r>
    </w:p>
    <w:p>
      <w:pPr>
        <w:pStyle w:val="BodyText"/>
        <w:spacing w:before="7"/>
        <w:rPr>
          <w:sz w:val="26"/>
        </w:rPr>
      </w:pPr>
    </w:p>
    <w:p>
      <w:pPr>
        <w:pStyle w:val="BodyText"/>
        <w:spacing w:line="237" w:lineRule="auto"/>
        <w:ind w:left="199" w:right="1694" w:firstLine="566"/>
        <w:jc w:val="both"/>
      </w:pPr>
      <w:r>
        <w:rPr/>
        <w:t>§</w:t>
      </w:r>
      <w:r>
        <w:rPr>
          <w:spacing w:val="13"/>
        </w:rPr>
        <w:t> </w:t>
      </w:r>
      <w:r>
        <w:rPr/>
        <w:t>4º</w:t>
      </w:r>
      <w:r>
        <w:rPr>
          <w:spacing w:val="66"/>
        </w:rPr>
        <w:t> </w:t>
      </w:r>
      <w:r>
        <w:rPr/>
        <w:t>Os valores do</w:t>
      </w:r>
      <w:r>
        <w:rPr>
          <w:spacing w:val="13"/>
        </w:rPr>
        <w:t> </w:t>
      </w:r>
      <w:r>
        <w:rPr/>
        <w:t>endividamento</w:t>
      </w:r>
      <w:r>
        <w:rPr>
          <w:spacing w:val="13"/>
        </w:rPr>
        <w:t> </w:t>
      </w:r>
      <w:r>
        <w:rPr/>
        <w:t>e da participação da vinculada no</w:t>
      </w:r>
      <w:r>
        <w:rPr>
          <w:spacing w:val="13"/>
        </w:rPr>
        <w:t> </w:t>
      </w:r>
      <w:r>
        <w:rPr/>
        <w:t>patrimônio líquido, a que se refere este artigo, serão apurados pela média ponderada mensal (Lei nº 12.249, de 2010, art. 24, § 4º).</w:t>
      </w:r>
    </w:p>
    <w:p>
      <w:pPr>
        <w:pStyle w:val="BodyText"/>
        <w:spacing w:before="5"/>
        <w:rPr>
          <w:sz w:val="26"/>
        </w:rPr>
      </w:pPr>
    </w:p>
    <w:p>
      <w:pPr>
        <w:pStyle w:val="BodyText"/>
        <w:spacing w:before="1"/>
        <w:ind w:left="199" w:right="1693" w:firstLine="566"/>
        <w:jc w:val="both"/>
      </w:pPr>
      <w:r>
        <w:rPr/>
        <w:t>§ 5º</w:t>
      </w:r>
      <w:r>
        <w:rPr>
          <w:spacing w:val="40"/>
        </w:rPr>
        <w:t> </w:t>
      </w:r>
      <w:r>
        <w:rPr/>
        <w:t>O disposto no inciso III do </w:t>
      </w:r>
      <w:r>
        <w:rPr>
          <w:b/>
        </w:rPr>
        <w:t>caput </w:t>
      </w:r>
      <w:r>
        <w:rPr/>
        <w:t>não se aplica à hipótese de endividamento exclusivamente com pessoas</w:t>
      </w:r>
      <w:r>
        <w:rPr>
          <w:spacing w:val="-5"/>
        </w:rPr>
        <w:t> </w:t>
      </w:r>
      <w:r>
        <w:rPr/>
        <w:t>vinculadas</w:t>
      </w:r>
      <w:r>
        <w:rPr>
          <w:spacing w:val="-1"/>
        </w:rPr>
        <w:t> </w:t>
      </w:r>
      <w:r>
        <w:rPr/>
        <w:t>no exterior que não tenham participação societária na pessoa jurídica residente no País (Lei nº 12.249, de 2010, art. 24, § 5º).</w:t>
      </w:r>
    </w:p>
    <w:p>
      <w:pPr>
        <w:pStyle w:val="BodyText"/>
        <w:spacing w:before="11"/>
        <w:rPr>
          <w:sz w:val="25"/>
        </w:rPr>
      </w:pPr>
    </w:p>
    <w:p>
      <w:pPr>
        <w:pStyle w:val="BodyText"/>
        <w:ind w:left="199" w:right="1697" w:firstLine="566"/>
        <w:jc w:val="both"/>
      </w:pPr>
      <w:r>
        <w:rPr/>
        <w:t>§ 6º</w:t>
      </w:r>
      <w:r>
        <w:rPr>
          <w:spacing w:val="40"/>
        </w:rPr>
        <w:t> </w:t>
      </w:r>
      <w:r>
        <w:rPr/>
        <w:t>Na hipótese prevista no § 5º, o somatório dos</w:t>
      </w:r>
      <w:r>
        <w:rPr>
          <w:spacing w:val="-1"/>
        </w:rPr>
        <w:t> </w:t>
      </w:r>
      <w:r>
        <w:rPr/>
        <w:t>valores de endividamento com todas as vinculadas sem participação no capital da entidade no País, verificado por ocasião da apropriação dos juros, não poderá ser superior a duas vezes o valor do patrimônio líquido da pessoa jurídica residente no País (Lei nº 12.249, de 2010, art. 24, § 6º).</w:t>
      </w:r>
    </w:p>
    <w:p>
      <w:pPr>
        <w:pStyle w:val="BodyText"/>
        <w:spacing w:before="1"/>
        <w:rPr>
          <w:sz w:val="26"/>
        </w:rPr>
      </w:pPr>
    </w:p>
    <w:p>
      <w:pPr>
        <w:pStyle w:val="BodyText"/>
        <w:ind w:left="199" w:right="1694" w:firstLine="566"/>
        <w:jc w:val="both"/>
      </w:pPr>
      <w:r>
        <w:rPr/>
        <w:t>§ 7º</w:t>
      </w:r>
      <w:r>
        <w:rPr>
          <w:spacing w:val="40"/>
        </w:rPr>
        <w:t> </w:t>
      </w:r>
      <w:r>
        <w:rPr/>
        <w:t>O disposto neste artigo não se aplica às operações de captação feitas no exterior pelas instituições de que trata o § 1º do art. 22 da Lei nº 8.212, de 24 de julho de 1991, para recursos</w:t>
      </w:r>
      <w:r>
        <w:rPr>
          <w:spacing w:val="-1"/>
        </w:rPr>
        <w:t> </w:t>
      </w:r>
      <w:r>
        <w:rPr/>
        <w:t>captados</w:t>
      </w:r>
      <w:r>
        <w:rPr>
          <w:spacing w:val="-1"/>
        </w:rPr>
        <w:t> </w:t>
      </w:r>
      <w:r>
        <w:rPr/>
        <w:t>no exterior e utilizados</w:t>
      </w:r>
      <w:r>
        <w:rPr>
          <w:spacing w:val="-1"/>
        </w:rPr>
        <w:t> </w:t>
      </w:r>
      <w:r>
        <w:rPr/>
        <w:t>em operações</w:t>
      </w:r>
      <w:r>
        <w:rPr>
          <w:spacing w:val="-1"/>
        </w:rPr>
        <w:t> </w:t>
      </w:r>
      <w:r>
        <w:rPr/>
        <w:t>de repasse, nos</w:t>
      </w:r>
      <w:r>
        <w:rPr>
          <w:spacing w:val="-1"/>
        </w:rPr>
        <w:t> </w:t>
      </w:r>
      <w:r>
        <w:rPr/>
        <w:t>termos</w:t>
      </w:r>
      <w:r>
        <w:rPr>
          <w:spacing w:val="-1"/>
        </w:rPr>
        <w:t> </w:t>
      </w:r>
      <w:r>
        <w:rPr/>
        <w:t>definidos</w:t>
      </w:r>
      <w:r>
        <w:rPr>
          <w:spacing w:val="-1"/>
        </w:rPr>
        <w:t> </w:t>
      </w:r>
      <w:r>
        <w:rPr/>
        <w:t>pela Secretaria da Receita Federal do Brasil do Ministério da Fazenda (Lei nº 12.249, de 2010, art. 24, § 7º).</w:t>
      </w:r>
    </w:p>
    <w:p>
      <w:pPr>
        <w:pStyle w:val="BodyText"/>
        <w:spacing w:before="1"/>
        <w:rPr>
          <w:sz w:val="26"/>
        </w:rPr>
      </w:pPr>
    </w:p>
    <w:p>
      <w:pPr>
        <w:pStyle w:val="BodyText"/>
        <w:ind w:left="766"/>
      </w:pPr>
      <w:r>
        <w:rPr/>
        <w:t>CAPÍTULO</w:t>
      </w:r>
      <w:r>
        <w:rPr>
          <w:spacing w:val="-8"/>
        </w:rPr>
        <w:t> </w:t>
      </w:r>
      <w:r>
        <w:rPr>
          <w:spacing w:val="-5"/>
        </w:rPr>
        <w:t>VII</w:t>
      </w:r>
    </w:p>
    <w:p>
      <w:pPr>
        <w:pStyle w:val="BodyText"/>
        <w:spacing w:before="4"/>
        <w:rPr>
          <w:sz w:val="26"/>
        </w:rPr>
      </w:pPr>
    </w:p>
    <w:p>
      <w:pPr>
        <w:pStyle w:val="BodyText"/>
        <w:ind w:left="199" w:right="1701" w:firstLine="566"/>
        <w:jc w:val="both"/>
      </w:pPr>
      <w:r>
        <w:rPr/>
        <w:t>DA SUBCAPITALIZAÇÃO E DAS OPERAÇÕES COM PAÍSES DE TRIBUTAÇÃO </w:t>
      </w:r>
      <w:r>
        <w:rPr>
          <w:spacing w:val="-2"/>
        </w:rPr>
        <w:t>FAVORECIDA</w:t>
      </w:r>
    </w:p>
    <w:p>
      <w:pPr>
        <w:pStyle w:val="BodyText"/>
        <w:rPr>
          <w:sz w:val="26"/>
        </w:rPr>
      </w:pPr>
    </w:p>
    <w:p>
      <w:pPr>
        <w:pStyle w:val="BodyText"/>
        <w:ind w:left="199" w:right="1692" w:firstLine="566"/>
        <w:jc w:val="both"/>
      </w:pPr>
      <w:r>
        <w:rPr/>
        <w:t>Art. 251.</w:t>
      </w:r>
      <w:r>
        <w:rPr>
          <w:spacing w:val="40"/>
        </w:rPr>
        <w:t> </w:t>
      </w:r>
      <w:r>
        <w:rPr/>
        <w:t>Sem prejuízo do disposto nos art. 249 e art. 252, os juros pagos ou creditados por fonte situada no País a pessoa física ou jurídica residente, domiciliada ou constituída no exterior, em país ou dependência com tributação favorecida ou sob regime fiscal privilegiado, nos termos estabelecidos nos art. 254 e art. 255, somente serão dedutíveis, para fins de determinação do lucro real, quando se verifique constituírem despesa necessária à atividade, observado</w:t>
      </w:r>
      <w:r>
        <w:rPr>
          <w:spacing w:val="-2"/>
        </w:rPr>
        <w:t> </w:t>
      </w:r>
      <w:r>
        <w:rPr/>
        <w:t>o</w:t>
      </w:r>
      <w:r>
        <w:rPr>
          <w:spacing w:val="-2"/>
        </w:rPr>
        <w:t> </w:t>
      </w:r>
      <w:r>
        <w:rPr/>
        <w:t>disposto</w:t>
      </w:r>
      <w:r>
        <w:rPr>
          <w:spacing w:val="-2"/>
        </w:rPr>
        <w:t> </w:t>
      </w:r>
      <w:r>
        <w:rPr/>
        <w:t>no</w:t>
      </w:r>
      <w:r>
        <w:rPr>
          <w:spacing w:val="-2"/>
        </w:rPr>
        <w:t> </w:t>
      </w:r>
      <w:r>
        <w:rPr/>
        <w:t>art. 311, no</w:t>
      </w:r>
      <w:r>
        <w:rPr>
          <w:spacing w:val="-2"/>
        </w:rPr>
        <w:t> </w:t>
      </w:r>
      <w:r>
        <w:rPr/>
        <w:t>período</w:t>
      </w:r>
      <w:r>
        <w:rPr>
          <w:spacing w:val="-2"/>
        </w:rPr>
        <w:t> </w:t>
      </w:r>
      <w:r>
        <w:rPr/>
        <w:t>de</w:t>
      </w:r>
      <w:r>
        <w:rPr>
          <w:spacing w:val="-2"/>
        </w:rPr>
        <w:t> </w:t>
      </w:r>
      <w:r>
        <w:rPr/>
        <w:t>apuração, e</w:t>
      </w:r>
      <w:r>
        <w:rPr>
          <w:spacing w:val="-2"/>
        </w:rPr>
        <w:t> </w:t>
      </w:r>
      <w:r>
        <w:rPr/>
        <w:t>atendido</w:t>
      </w:r>
      <w:r>
        <w:rPr>
          <w:spacing w:val="-2"/>
        </w:rPr>
        <w:t> </w:t>
      </w:r>
      <w:r>
        <w:rPr/>
        <w:t>o</w:t>
      </w:r>
      <w:r>
        <w:rPr>
          <w:spacing w:val="-2"/>
        </w:rPr>
        <w:t> </w:t>
      </w:r>
      <w:r>
        <w:rPr/>
        <w:t>requisito</w:t>
      </w:r>
      <w:r>
        <w:rPr>
          <w:spacing w:val="-2"/>
        </w:rPr>
        <w:t> </w:t>
      </w:r>
      <w:r>
        <w:rPr/>
        <w:t>de</w:t>
      </w:r>
      <w:r>
        <w:rPr>
          <w:spacing w:val="-2"/>
        </w:rPr>
        <w:t> </w:t>
      </w:r>
      <w:r>
        <w:rPr/>
        <w:t>que</w:t>
      </w:r>
      <w:r>
        <w:rPr>
          <w:spacing w:val="-2"/>
        </w:rPr>
        <w:t> </w:t>
      </w:r>
      <w:r>
        <w:rPr/>
        <w:t>o</w:t>
      </w:r>
      <w:r>
        <w:rPr>
          <w:spacing w:val="-7"/>
        </w:rPr>
        <w:t> </w:t>
      </w:r>
      <w:r>
        <w:rPr/>
        <w:t>valor total do somatório dos endividamentos com todas as entidades situadas em país ou dependência com tributação favorecida ou sob regime fiscal privilegiado não seja superior a trinta por cento do valor do patrimônio líquido da pessoa jurídica residente no País (Lei nº 12.249, de 2010,</w:t>
      </w:r>
      <w:r>
        <w:rPr>
          <w:spacing w:val="40"/>
        </w:rPr>
        <w:t> </w:t>
      </w:r>
      <w:r>
        <w:rPr/>
        <w:t>art. 25, </w:t>
      </w:r>
      <w:r>
        <w:rPr>
          <w:b/>
        </w:rPr>
        <w:t>caput</w:t>
      </w:r>
      <w:r>
        <w:rPr/>
        <w:t>).</w:t>
      </w:r>
    </w:p>
    <w:p>
      <w:pPr>
        <w:pStyle w:val="BodyText"/>
        <w:spacing w:before="5"/>
        <w:rPr>
          <w:sz w:val="26"/>
        </w:rPr>
      </w:pPr>
    </w:p>
    <w:p>
      <w:pPr>
        <w:pStyle w:val="BodyText"/>
        <w:spacing w:line="237" w:lineRule="auto"/>
        <w:ind w:left="199" w:right="1696" w:firstLine="566"/>
        <w:jc w:val="both"/>
      </w:pPr>
      <w:r>
        <w:rPr/>
        <w:t>§ 1º</w:t>
      </w:r>
      <w:r>
        <w:rPr>
          <w:spacing w:val="40"/>
        </w:rPr>
        <w:t> </w:t>
      </w:r>
      <w:r>
        <w:rPr/>
        <w:t>Para fins de cálculo do total do endividamento a que se refere o </w:t>
      </w:r>
      <w:r>
        <w:rPr>
          <w:b/>
        </w:rPr>
        <w:t>caput</w:t>
      </w:r>
      <w:r>
        <w:rPr/>
        <w:t>, serão consideradas</w:t>
      </w:r>
      <w:r>
        <w:rPr>
          <w:spacing w:val="-3"/>
        </w:rPr>
        <w:t> </w:t>
      </w:r>
      <w:r>
        <w:rPr/>
        <w:t>todas</w:t>
      </w:r>
      <w:r>
        <w:rPr>
          <w:spacing w:val="-3"/>
        </w:rPr>
        <w:t> </w:t>
      </w:r>
      <w:r>
        <w:rPr/>
        <w:t>as</w:t>
      </w:r>
      <w:r>
        <w:rPr>
          <w:spacing w:val="-3"/>
        </w:rPr>
        <w:t> </w:t>
      </w:r>
      <w:r>
        <w:rPr/>
        <w:t>formas</w:t>
      </w:r>
      <w:r>
        <w:rPr>
          <w:spacing w:val="-3"/>
        </w:rPr>
        <w:t> </w:t>
      </w:r>
      <w:r>
        <w:rPr/>
        <w:t>e os</w:t>
      </w:r>
      <w:r>
        <w:rPr>
          <w:spacing w:val="-3"/>
        </w:rPr>
        <w:t> </w:t>
      </w:r>
      <w:r>
        <w:rPr/>
        <w:t>prazos</w:t>
      </w:r>
      <w:r>
        <w:rPr>
          <w:spacing w:val="-3"/>
        </w:rPr>
        <w:t> </w:t>
      </w:r>
      <w:r>
        <w:rPr/>
        <w:t>de financiamento,</w:t>
      </w:r>
      <w:r>
        <w:rPr>
          <w:spacing w:val="-2"/>
        </w:rPr>
        <w:t> </w:t>
      </w:r>
      <w:r>
        <w:rPr/>
        <w:t>independentemente de registro do contrato no Banco Central do Brasil (Lei nº 12.249, de 2010, art. 25, § 1º).</w:t>
      </w:r>
    </w:p>
    <w:p>
      <w:pPr>
        <w:pStyle w:val="BodyText"/>
        <w:spacing w:before="5"/>
        <w:rPr>
          <w:sz w:val="26"/>
        </w:rPr>
      </w:pPr>
    </w:p>
    <w:p>
      <w:pPr>
        <w:pStyle w:val="BodyText"/>
        <w:ind w:left="199" w:right="1693" w:firstLine="566"/>
        <w:jc w:val="both"/>
      </w:pPr>
      <w:r>
        <w:rPr/>
        <w:t>§ 2º</w:t>
      </w:r>
      <w:r>
        <w:rPr>
          <w:spacing w:val="40"/>
        </w:rPr>
        <w:t> </w:t>
      </w:r>
      <w:r>
        <w:rPr/>
        <w:t>O disposto neste artigo aplica-se às operações de endividamento de pessoa</w:t>
      </w:r>
      <w:r>
        <w:rPr>
          <w:spacing w:val="80"/>
        </w:rPr>
        <w:t> </w:t>
      </w:r>
      <w:r>
        <w:rPr/>
        <w:t>jurídica residente ou domiciliada no País em que o avalista, o</w:t>
      </w:r>
      <w:r>
        <w:rPr>
          <w:spacing w:val="-1"/>
        </w:rPr>
        <w:t> </w:t>
      </w:r>
      <w:r>
        <w:rPr/>
        <w:t>fiador, o procurador ou qualquer interveniente</w:t>
      </w:r>
      <w:r>
        <w:rPr>
          <w:spacing w:val="-6"/>
        </w:rPr>
        <w:t> </w:t>
      </w:r>
      <w:r>
        <w:rPr/>
        <w:t>for residente</w:t>
      </w:r>
      <w:r>
        <w:rPr>
          <w:spacing w:val="-1"/>
        </w:rPr>
        <w:t> </w:t>
      </w:r>
      <w:r>
        <w:rPr/>
        <w:t>ou</w:t>
      </w:r>
      <w:r>
        <w:rPr>
          <w:spacing w:val="-1"/>
        </w:rPr>
        <w:t> </w:t>
      </w:r>
      <w:r>
        <w:rPr/>
        <w:t>constituído</w:t>
      </w:r>
      <w:r>
        <w:rPr>
          <w:spacing w:val="-1"/>
        </w:rPr>
        <w:t> </w:t>
      </w:r>
      <w:r>
        <w:rPr/>
        <w:t>em país</w:t>
      </w:r>
      <w:r>
        <w:rPr>
          <w:spacing w:val="-4"/>
        </w:rPr>
        <w:t> </w:t>
      </w:r>
      <w:r>
        <w:rPr/>
        <w:t>ou</w:t>
      </w:r>
      <w:r>
        <w:rPr>
          <w:spacing w:val="-1"/>
        </w:rPr>
        <w:t> </w:t>
      </w:r>
      <w:r>
        <w:rPr/>
        <w:t>dependência</w:t>
      </w:r>
      <w:r>
        <w:rPr>
          <w:spacing w:val="-1"/>
        </w:rPr>
        <w:t> </w:t>
      </w:r>
      <w:r>
        <w:rPr/>
        <w:t>com tributação</w:t>
      </w:r>
      <w:r>
        <w:rPr>
          <w:spacing w:val="-6"/>
        </w:rPr>
        <w:t> </w:t>
      </w:r>
      <w:r>
        <w:rPr/>
        <w:t>favorecida ou sob regime fiscal privilegiado (Lei nº 12.249, de 2010, art. 25, § 2º).</w:t>
      </w:r>
    </w:p>
    <w:p>
      <w:pPr>
        <w:pStyle w:val="BodyText"/>
        <w:rPr>
          <w:sz w:val="26"/>
        </w:rPr>
      </w:pPr>
    </w:p>
    <w:p>
      <w:pPr>
        <w:pStyle w:val="BodyText"/>
        <w:spacing w:before="1"/>
        <w:ind w:left="199" w:right="1694" w:firstLine="566"/>
        <w:jc w:val="both"/>
      </w:pPr>
      <w:r>
        <w:rPr/>
        <w:t>§ 3º</w:t>
      </w:r>
      <w:r>
        <w:rPr>
          <w:spacing w:val="40"/>
        </w:rPr>
        <w:t> </w:t>
      </w:r>
      <w:r>
        <w:rPr/>
        <w:t>Verificado excesso em relação ao limite estabelecido no </w:t>
      </w:r>
      <w:r>
        <w:rPr>
          <w:b/>
        </w:rPr>
        <w:t>caput</w:t>
      </w:r>
      <w:r>
        <w:rPr/>
        <w:t>, o valor dos juros relativos ao excedente será considerado despesa não necessária à atividade da empresa, observado o disposto no art. 311, e não dedutível para fins do imposto sobre a renda (Lei nº 12.249, de 2010, art. 25,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4º</w:t>
      </w:r>
      <w:r>
        <w:rPr>
          <w:spacing w:val="40"/>
        </w:rPr>
        <w:t> </w:t>
      </w:r>
      <w:r>
        <w:rPr/>
        <w:t>Os valores do endividamento e do patrimônio líquido a que se refere este artigo serão apurados pela média ponderada mensal (Lei nº 12.249, de 2010, art. 25, § 4º).</w:t>
      </w:r>
    </w:p>
    <w:p>
      <w:pPr>
        <w:pStyle w:val="BodyText"/>
        <w:spacing w:before="11"/>
        <w:rPr>
          <w:sz w:val="25"/>
        </w:rPr>
      </w:pPr>
    </w:p>
    <w:p>
      <w:pPr>
        <w:pStyle w:val="BodyText"/>
        <w:ind w:left="199" w:right="1695" w:firstLine="566"/>
        <w:jc w:val="both"/>
      </w:pPr>
      <w:r>
        <w:rPr/>
        <w:t>§ 5º</w:t>
      </w:r>
      <w:r>
        <w:rPr>
          <w:spacing w:val="40"/>
        </w:rPr>
        <w:t> </w:t>
      </w:r>
      <w:r>
        <w:rPr/>
        <w:t>O disposto neste artigo não se aplica às operações de captação feitas no exterior por instituições de que trata o § 1º do art. 22 da Lei nº 8.212, de 1991, para recursos captados no exterior e utilizados em operações de repasse, nos termos definidos pela Secretaria da Receita Federal do Brasil do Ministério da Fazenda (Lei nº 12.249, de 2010, art. 25, § 5º).</w:t>
      </w:r>
    </w:p>
    <w:p>
      <w:pPr>
        <w:pStyle w:val="BodyText"/>
        <w:spacing w:before="5"/>
        <w:rPr>
          <w:sz w:val="26"/>
        </w:rPr>
      </w:pPr>
    </w:p>
    <w:p>
      <w:pPr>
        <w:pStyle w:val="BodyText"/>
        <w:ind w:left="199" w:right="1697" w:firstLine="566"/>
        <w:jc w:val="both"/>
      </w:pPr>
      <w:r>
        <w:rPr/>
        <w:t>Art. 252.</w:t>
      </w:r>
      <w:r>
        <w:rPr>
          <w:spacing w:val="40"/>
        </w:rPr>
        <w:t> </w:t>
      </w:r>
      <w:r>
        <w:rPr/>
        <w:t>Sem prejuízo do disposto no art. 311, não são dedutíveis, na determinação do lucro real, as importâncias pagas, creditadas, entregues, empregadas ou remetidas a qualquer título, direta ou indiretamente, a pessoas físicas ou jurídicas residentes ou constituídas no exterior e submetidas a um tratamento de país ou dependência com tributação favorecida ou sob regime fiscal privilegiado, na forma estabelecida nos art. 254 e art. 255, exceto se houver, cumulativamente (Lei nº 12.249, de 2010, art. 26, </w:t>
      </w:r>
      <w:r>
        <w:rPr>
          <w:b/>
        </w:rPr>
        <w:t>caput</w:t>
      </w:r>
      <w:r>
        <w:rPr/>
        <w:t>):</w:t>
      </w:r>
    </w:p>
    <w:p>
      <w:pPr>
        <w:pStyle w:val="BodyText"/>
        <w:spacing w:before="2"/>
        <w:rPr>
          <w:sz w:val="26"/>
        </w:rPr>
      </w:pPr>
    </w:p>
    <w:p>
      <w:pPr>
        <w:pStyle w:val="ListParagraph"/>
        <w:numPr>
          <w:ilvl w:val="0"/>
          <w:numId w:val="145"/>
        </w:numPr>
        <w:tabs>
          <w:tab w:pos="918" w:val="left" w:leader="none"/>
        </w:tabs>
        <w:spacing w:line="240" w:lineRule="auto" w:before="0" w:after="0"/>
        <w:ind w:left="199" w:right="1699" w:firstLine="566"/>
        <w:jc w:val="both"/>
        <w:rPr>
          <w:sz w:val="20"/>
        </w:rPr>
      </w:pPr>
      <w:r>
        <w:rPr>
          <w:sz w:val="20"/>
        </w:rPr>
        <w:t>- a identificação do efetivo beneficiário da entidade no exterior, destinatário dessas importâncias (Lei nº 12.249, de 2010, art. 26, </w:t>
      </w:r>
      <w:r>
        <w:rPr>
          <w:b/>
          <w:sz w:val="20"/>
        </w:rPr>
        <w:t>caput, </w:t>
      </w:r>
      <w:r>
        <w:rPr>
          <w:sz w:val="20"/>
        </w:rPr>
        <w:t>inciso I);</w:t>
      </w:r>
    </w:p>
    <w:p>
      <w:pPr>
        <w:pStyle w:val="BodyText"/>
        <w:spacing w:before="11"/>
        <w:rPr>
          <w:sz w:val="25"/>
        </w:rPr>
      </w:pPr>
    </w:p>
    <w:p>
      <w:pPr>
        <w:pStyle w:val="ListParagraph"/>
        <w:numPr>
          <w:ilvl w:val="0"/>
          <w:numId w:val="145"/>
        </w:numPr>
        <w:tabs>
          <w:tab w:pos="951" w:val="left" w:leader="none"/>
        </w:tabs>
        <w:spacing w:line="240" w:lineRule="auto" w:before="0" w:after="0"/>
        <w:ind w:left="199" w:right="1697" w:firstLine="566"/>
        <w:jc w:val="both"/>
        <w:rPr>
          <w:sz w:val="20"/>
        </w:rPr>
      </w:pPr>
      <w:r>
        <w:rPr>
          <w:sz w:val="20"/>
        </w:rPr>
        <w:t>- a comprovação da capacidade operacional da pessoa física ou entidade no exterior de realizar a operação (Lei nº 12.249, de 2010, art. 26, </w:t>
      </w:r>
      <w:r>
        <w:rPr>
          <w:b/>
          <w:sz w:val="20"/>
        </w:rPr>
        <w:t>caput, </w:t>
      </w:r>
      <w:r>
        <w:rPr>
          <w:sz w:val="20"/>
        </w:rPr>
        <w:t>inciso II); e</w:t>
      </w:r>
    </w:p>
    <w:p>
      <w:pPr>
        <w:pStyle w:val="BodyText"/>
        <w:rPr>
          <w:sz w:val="26"/>
        </w:rPr>
      </w:pPr>
    </w:p>
    <w:p>
      <w:pPr>
        <w:pStyle w:val="ListParagraph"/>
        <w:numPr>
          <w:ilvl w:val="0"/>
          <w:numId w:val="145"/>
        </w:numPr>
        <w:tabs>
          <w:tab w:pos="1013" w:val="left" w:leader="none"/>
        </w:tabs>
        <w:spacing w:line="240" w:lineRule="auto" w:before="0" w:after="0"/>
        <w:ind w:left="199" w:right="1698" w:firstLine="566"/>
        <w:jc w:val="both"/>
        <w:rPr>
          <w:sz w:val="20"/>
        </w:rPr>
      </w:pPr>
      <w:r>
        <w:rPr>
          <w:sz w:val="20"/>
        </w:rPr>
        <w:t>- a comprovação documental do pagamento do preço e do recebimento dos bens e dos direitos ou da utilização de serviço (Lei nº 12.249, de 2010, art. 26, </w:t>
      </w:r>
      <w:r>
        <w:rPr>
          <w:b/>
          <w:sz w:val="20"/>
        </w:rPr>
        <w:t>caput, </w:t>
      </w:r>
      <w:r>
        <w:rPr>
          <w:sz w:val="20"/>
        </w:rPr>
        <w:t>inciso III).</w:t>
      </w:r>
    </w:p>
    <w:p>
      <w:pPr>
        <w:pStyle w:val="BodyText"/>
        <w:spacing w:before="4"/>
        <w:rPr>
          <w:sz w:val="26"/>
        </w:rPr>
      </w:pPr>
    </w:p>
    <w:p>
      <w:pPr>
        <w:pStyle w:val="BodyText"/>
        <w:ind w:left="199" w:right="1689" w:firstLine="566"/>
        <w:jc w:val="both"/>
      </w:pPr>
      <w:r>
        <w:rPr/>
        <w:t>§ 1º</w:t>
      </w:r>
      <w:r>
        <w:rPr>
          <w:spacing w:val="40"/>
        </w:rPr>
        <w:t> </w:t>
      </w:r>
      <w:r>
        <w:rPr/>
        <w:t>Para fins do disposto no inciso I do </w:t>
      </w:r>
      <w:r>
        <w:rPr>
          <w:b/>
        </w:rPr>
        <w:t>caput</w:t>
      </w:r>
      <w:r>
        <w:rPr/>
        <w:t>, será considerado como efetivo beneficiário a pessoa física ou jurídica não constituída com o único ou principal objetivo de economia tributária que auferir esses valores por sua própria conta e não como agente, administrador fiduciário ou mandatário por conta de terceiro (Lei nº 12.249, de 2010, art. 26, § </w:t>
      </w:r>
      <w:r>
        <w:rPr>
          <w:spacing w:val="-4"/>
        </w:rPr>
        <w:t>1º).</w:t>
      </w:r>
    </w:p>
    <w:p>
      <w:pPr>
        <w:pStyle w:val="BodyText"/>
        <w:spacing w:before="1"/>
        <w:rPr>
          <w:sz w:val="26"/>
        </w:rPr>
      </w:pPr>
    </w:p>
    <w:p>
      <w:pPr>
        <w:pStyle w:val="BodyText"/>
        <w:ind w:left="199" w:right="1695" w:firstLine="566"/>
        <w:jc w:val="both"/>
      </w:pPr>
      <w:r>
        <w:rPr/>
        <w:t>§ 2º</w:t>
      </w:r>
      <w:r>
        <w:rPr>
          <w:spacing w:val="40"/>
        </w:rPr>
        <w:t> </w:t>
      </w:r>
      <w:r>
        <w:rPr/>
        <w:t>O disposto neste artigo não se aplica</w:t>
      </w:r>
      <w:r>
        <w:rPr>
          <w:spacing w:val="-3"/>
        </w:rPr>
        <w:t> </w:t>
      </w:r>
      <w:r>
        <w:rPr/>
        <w:t>ao pagamento de</w:t>
      </w:r>
      <w:r>
        <w:rPr>
          <w:spacing w:val="-3"/>
        </w:rPr>
        <w:t> </w:t>
      </w:r>
      <w:r>
        <w:rPr/>
        <w:t>juros</w:t>
      </w:r>
      <w:r>
        <w:rPr>
          <w:spacing w:val="-2"/>
        </w:rPr>
        <w:t> </w:t>
      </w:r>
      <w:r>
        <w:rPr/>
        <w:t>sobre o capital próprio de que trata o art. 355 (Lei nº 12.249, de 2010, art. 26, § 2º).</w:t>
      </w:r>
    </w:p>
    <w:p>
      <w:pPr>
        <w:pStyle w:val="BodyText"/>
        <w:rPr>
          <w:sz w:val="26"/>
        </w:rPr>
      </w:pPr>
    </w:p>
    <w:p>
      <w:pPr>
        <w:pStyle w:val="BodyText"/>
        <w:ind w:left="199" w:right="1698" w:firstLine="566"/>
        <w:jc w:val="both"/>
      </w:pPr>
      <w:r>
        <w:rPr/>
        <w:t>§ 3º</w:t>
      </w:r>
      <w:r>
        <w:rPr>
          <w:spacing w:val="40"/>
        </w:rPr>
        <w:t> </w:t>
      </w:r>
      <w:r>
        <w:rPr/>
        <w:t>A comprovação do disposto no inciso II do </w:t>
      </w:r>
      <w:r>
        <w:rPr>
          <w:b/>
        </w:rPr>
        <w:t>caput</w:t>
      </w:r>
      <w:r>
        <w:rPr>
          <w:b/>
          <w:spacing w:val="-4"/>
        </w:rPr>
        <w:t> </w:t>
      </w:r>
      <w:r>
        <w:rPr/>
        <w:t>não se aplica na hipótese de operações (Lei nº 12.249, de 2010, art. 26, § 3º):</w:t>
      </w:r>
    </w:p>
    <w:p>
      <w:pPr>
        <w:pStyle w:val="BodyText"/>
        <w:rPr>
          <w:sz w:val="26"/>
        </w:rPr>
      </w:pPr>
    </w:p>
    <w:p>
      <w:pPr>
        <w:pStyle w:val="ListParagraph"/>
        <w:numPr>
          <w:ilvl w:val="0"/>
          <w:numId w:val="146"/>
        </w:numPr>
        <w:tabs>
          <w:tab w:pos="932" w:val="left" w:leader="none"/>
        </w:tabs>
        <w:spacing w:line="240" w:lineRule="auto" w:before="0" w:after="0"/>
        <w:ind w:left="199" w:right="1696" w:firstLine="566"/>
        <w:jc w:val="both"/>
        <w:rPr>
          <w:sz w:val="20"/>
        </w:rPr>
      </w:pPr>
      <w:r>
        <w:rPr>
          <w:sz w:val="20"/>
        </w:rPr>
        <w:t>- que não tenham sido efetuadas com o único ou principal objetivo de economia tributária (Lei nº 12.249, de 2010, art. 26, § 3º, inciso I); e</w:t>
      </w:r>
    </w:p>
    <w:p>
      <w:pPr>
        <w:pStyle w:val="BodyText"/>
        <w:spacing w:before="4"/>
        <w:rPr>
          <w:sz w:val="26"/>
        </w:rPr>
      </w:pPr>
    </w:p>
    <w:p>
      <w:pPr>
        <w:pStyle w:val="ListParagraph"/>
        <w:numPr>
          <w:ilvl w:val="0"/>
          <w:numId w:val="146"/>
        </w:numPr>
        <w:tabs>
          <w:tab w:pos="985" w:val="left" w:leader="none"/>
        </w:tabs>
        <w:spacing w:line="240" w:lineRule="auto" w:before="0" w:after="0"/>
        <w:ind w:left="199" w:right="1697" w:firstLine="566"/>
        <w:jc w:val="both"/>
        <w:rPr>
          <w:sz w:val="20"/>
        </w:rPr>
      </w:pPr>
      <w:r>
        <w:rPr>
          <w:sz w:val="20"/>
        </w:rPr>
        <w:t>- cuja beneficiária das importâncias pagas, creditadas, entregues, empregadas ou remetidas a título de juros seja subsidiária integral, filial ou sucursal da pessoa jurídica remetente domiciliada no</w:t>
      </w:r>
      <w:r>
        <w:rPr>
          <w:spacing w:val="-1"/>
          <w:sz w:val="20"/>
        </w:rPr>
        <w:t> </w:t>
      </w:r>
      <w:r>
        <w:rPr>
          <w:sz w:val="20"/>
        </w:rPr>
        <w:t>País e</w:t>
      </w:r>
      <w:r>
        <w:rPr>
          <w:spacing w:val="-1"/>
          <w:sz w:val="20"/>
        </w:rPr>
        <w:t> </w:t>
      </w:r>
      <w:r>
        <w:rPr>
          <w:sz w:val="20"/>
        </w:rPr>
        <w:t>tenha seus lucros tributados na forma</w:t>
      </w:r>
      <w:r>
        <w:rPr>
          <w:spacing w:val="-1"/>
          <w:sz w:val="20"/>
        </w:rPr>
        <w:t> </w:t>
      </w:r>
      <w:r>
        <w:rPr>
          <w:sz w:val="20"/>
        </w:rPr>
        <w:t>estabelecida</w:t>
      </w:r>
      <w:r>
        <w:rPr>
          <w:spacing w:val="-1"/>
          <w:sz w:val="20"/>
        </w:rPr>
        <w:t> </w:t>
      </w:r>
      <w:r>
        <w:rPr>
          <w:sz w:val="20"/>
        </w:rPr>
        <w:t>no art. 446 (Lei nº 12.249, de 2010, art. 26, § 3º, inciso II).</w:t>
      </w:r>
    </w:p>
    <w:p>
      <w:pPr>
        <w:pStyle w:val="BodyText"/>
        <w:spacing w:before="1"/>
        <w:rPr>
          <w:sz w:val="26"/>
        </w:rPr>
      </w:pPr>
    </w:p>
    <w:p>
      <w:pPr>
        <w:pStyle w:val="BodyText"/>
        <w:ind w:left="766"/>
      </w:pPr>
      <w:r>
        <w:rPr/>
        <w:t>CAPÍTULO</w:t>
      </w:r>
      <w:r>
        <w:rPr>
          <w:spacing w:val="-8"/>
        </w:rPr>
        <w:t> </w:t>
      </w:r>
      <w:r>
        <w:rPr>
          <w:spacing w:val="-4"/>
        </w:rPr>
        <w:t>VIII</w:t>
      </w:r>
    </w:p>
    <w:p>
      <w:pPr>
        <w:pStyle w:val="BodyText"/>
        <w:spacing w:before="10"/>
        <w:rPr>
          <w:sz w:val="25"/>
        </w:rPr>
      </w:pPr>
    </w:p>
    <w:p>
      <w:pPr>
        <w:pStyle w:val="BodyText"/>
        <w:ind w:left="766"/>
      </w:pPr>
      <w:r>
        <w:rPr/>
        <w:t>DO</w:t>
      </w:r>
      <w:r>
        <w:rPr>
          <w:spacing w:val="-5"/>
        </w:rPr>
        <w:t> </w:t>
      </w:r>
      <w:r>
        <w:rPr/>
        <w:t>CONCEITO</w:t>
      </w:r>
      <w:r>
        <w:rPr>
          <w:spacing w:val="-4"/>
        </w:rPr>
        <w:t> </w:t>
      </w:r>
      <w:r>
        <w:rPr/>
        <w:t>DE</w:t>
      </w:r>
      <w:r>
        <w:rPr>
          <w:spacing w:val="-7"/>
        </w:rPr>
        <w:t> </w:t>
      </w:r>
      <w:r>
        <w:rPr/>
        <w:t>PESSOA</w:t>
      </w:r>
      <w:r>
        <w:rPr>
          <w:spacing w:val="-6"/>
        </w:rPr>
        <w:t> </w:t>
      </w:r>
      <w:r>
        <w:rPr>
          <w:spacing w:val="-2"/>
        </w:rPr>
        <w:t>VINCULADA</w:t>
      </w:r>
    </w:p>
    <w:p>
      <w:pPr>
        <w:pStyle w:val="BodyText"/>
        <w:spacing w:before="5"/>
        <w:rPr>
          <w:sz w:val="26"/>
        </w:rPr>
      </w:pPr>
    </w:p>
    <w:p>
      <w:pPr>
        <w:pStyle w:val="BodyText"/>
        <w:ind w:left="199" w:right="1696" w:firstLine="566"/>
        <w:jc w:val="both"/>
      </w:pPr>
      <w:r>
        <w:rPr/>
        <w:t>Art. 253.</w:t>
      </w:r>
      <w:r>
        <w:rPr>
          <w:spacing w:val="40"/>
        </w:rPr>
        <w:t> </w:t>
      </w:r>
      <w:r>
        <w:rPr/>
        <w:t>Para fins do disposto no art. 238 ao art. 250, será considerada vinculada à pessoa jurídica domiciliada no País (Lei nº 9.430, de 1996, art. 23):</w:t>
      </w:r>
    </w:p>
    <w:p>
      <w:pPr>
        <w:pStyle w:val="BodyText"/>
        <w:spacing w:before="11"/>
        <w:rPr>
          <w:sz w:val="25"/>
        </w:rPr>
      </w:pPr>
    </w:p>
    <w:p>
      <w:pPr>
        <w:pStyle w:val="ListParagraph"/>
        <w:numPr>
          <w:ilvl w:val="0"/>
          <w:numId w:val="147"/>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a</w:t>
      </w:r>
      <w:r>
        <w:rPr>
          <w:spacing w:val="-10"/>
          <w:sz w:val="20"/>
        </w:rPr>
        <w:t> </w:t>
      </w:r>
      <w:r>
        <w:rPr>
          <w:sz w:val="20"/>
        </w:rPr>
        <w:t>sua</w:t>
      </w:r>
      <w:r>
        <w:rPr>
          <w:spacing w:val="-5"/>
          <w:sz w:val="20"/>
        </w:rPr>
        <w:t> </w:t>
      </w:r>
      <w:r>
        <w:rPr>
          <w:sz w:val="20"/>
        </w:rPr>
        <w:t>matriz,</w:t>
      </w:r>
      <w:r>
        <w:rPr>
          <w:spacing w:val="-3"/>
          <w:sz w:val="20"/>
        </w:rPr>
        <w:t> </w:t>
      </w:r>
      <w:r>
        <w:rPr>
          <w:sz w:val="20"/>
        </w:rPr>
        <w:t>quando</w:t>
      </w:r>
      <w:r>
        <w:rPr>
          <w:spacing w:val="-5"/>
          <w:sz w:val="20"/>
        </w:rPr>
        <w:t> </w:t>
      </w:r>
      <w:r>
        <w:rPr>
          <w:sz w:val="20"/>
        </w:rPr>
        <w:t>domiciliada</w:t>
      </w:r>
      <w:r>
        <w:rPr>
          <w:spacing w:val="-5"/>
          <w:sz w:val="20"/>
        </w:rPr>
        <w:t> </w:t>
      </w:r>
      <w:r>
        <w:rPr>
          <w:sz w:val="20"/>
        </w:rPr>
        <w:t>no</w:t>
      </w:r>
      <w:r>
        <w:rPr>
          <w:spacing w:val="-5"/>
          <w:sz w:val="20"/>
        </w:rPr>
        <w:t> </w:t>
      </w:r>
      <w:r>
        <w:rPr>
          <w:spacing w:val="-2"/>
          <w:sz w:val="20"/>
        </w:rPr>
        <w:t>exterior;</w:t>
      </w:r>
    </w:p>
    <w:p>
      <w:pPr>
        <w:pStyle w:val="BodyText"/>
        <w:spacing w:before="10"/>
        <w:rPr>
          <w:sz w:val="25"/>
        </w:rPr>
      </w:pPr>
    </w:p>
    <w:p>
      <w:pPr>
        <w:pStyle w:val="ListParagraph"/>
        <w:numPr>
          <w:ilvl w:val="0"/>
          <w:numId w:val="147"/>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a</w:t>
      </w:r>
      <w:r>
        <w:rPr>
          <w:spacing w:val="-5"/>
          <w:sz w:val="20"/>
        </w:rPr>
        <w:t> </w:t>
      </w:r>
      <w:r>
        <w:rPr>
          <w:sz w:val="20"/>
        </w:rPr>
        <w:t>sua</w:t>
      </w:r>
      <w:r>
        <w:rPr>
          <w:spacing w:val="-9"/>
          <w:sz w:val="20"/>
        </w:rPr>
        <w:t> </w:t>
      </w:r>
      <w:r>
        <w:rPr>
          <w:sz w:val="20"/>
        </w:rPr>
        <w:t>filial</w:t>
      </w:r>
      <w:r>
        <w:rPr>
          <w:spacing w:val="-1"/>
          <w:sz w:val="20"/>
        </w:rPr>
        <w:t> </w:t>
      </w:r>
      <w:r>
        <w:rPr>
          <w:sz w:val="20"/>
        </w:rPr>
        <w:t>ou</w:t>
      </w:r>
      <w:r>
        <w:rPr>
          <w:spacing w:val="-5"/>
          <w:sz w:val="20"/>
        </w:rPr>
        <w:t> </w:t>
      </w:r>
      <w:r>
        <w:rPr>
          <w:sz w:val="20"/>
        </w:rPr>
        <w:t>sucursal,</w:t>
      </w:r>
      <w:r>
        <w:rPr>
          <w:spacing w:val="-2"/>
          <w:sz w:val="20"/>
        </w:rPr>
        <w:t> </w:t>
      </w:r>
      <w:r>
        <w:rPr>
          <w:sz w:val="20"/>
        </w:rPr>
        <w:t>domiciliada</w:t>
      </w:r>
      <w:r>
        <w:rPr>
          <w:spacing w:val="-5"/>
          <w:sz w:val="20"/>
        </w:rPr>
        <w:t> </w:t>
      </w:r>
      <w:r>
        <w:rPr>
          <w:sz w:val="20"/>
        </w:rPr>
        <w:t>no</w:t>
      </w:r>
      <w:r>
        <w:rPr>
          <w:spacing w:val="-4"/>
          <w:sz w:val="20"/>
        </w:rPr>
        <w:t> </w:t>
      </w:r>
      <w:r>
        <w:rPr>
          <w:spacing w:val="-2"/>
          <w:sz w:val="20"/>
        </w:rPr>
        <w:t>exterior;</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147"/>
        </w:numPr>
        <w:tabs>
          <w:tab w:pos="1022" w:val="left" w:leader="none"/>
        </w:tabs>
        <w:spacing w:line="240" w:lineRule="auto" w:before="95" w:after="0"/>
        <w:ind w:left="199" w:right="1697" w:firstLine="566"/>
        <w:jc w:val="both"/>
        <w:rPr>
          <w:sz w:val="20"/>
        </w:rPr>
      </w:pPr>
      <w:r>
        <w:rPr>
          <w:sz w:val="20"/>
        </w:rPr>
        <w:t>- a pessoa física ou jurídica, residente ou domiciliada no exterior, cuja participação societária no seu capital social a caracterize como sua controladora ou sua coligada, na forma definida nos § 1º e § 2º do art. 243 da Lei nº 6.404, de 1976;</w:t>
      </w:r>
    </w:p>
    <w:p>
      <w:pPr>
        <w:pStyle w:val="BodyText"/>
        <w:rPr>
          <w:sz w:val="26"/>
        </w:rPr>
      </w:pPr>
    </w:p>
    <w:p>
      <w:pPr>
        <w:pStyle w:val="ListParagraph"/>
        <w:numPr>
          <w:ilvl w:val="0"/>
          <w:numId w:val="147"/>
        </w:numPr>
        <w:tabs>
          <w:tab w:pos="1014" w:val="left" w:leader="none"/>
        </w:tabs>
        <w:spacing w:line="240" w:lineRule="auto" w:before="0" w:after="0"/>
        <w:ind w:left="199" w:right="1697" w:firstLine="566"/>
        <w:jc w:val="both"/>
        <w:rPr>
          <w:sz w:val="20"/>
        </w:rPr>
      </w:pPr>
      <w:r>
        <w:rPr>
          <w:sz w:val="20"/>
        </w:rPr>
        <w:t>- a</w:t>
      </w:r>
      <w:r>
        <w:rPr>
          <w:spacing w:val="-2"/>
          <w:sz w:val="20"/>
        </w:rPr>
        <w:t> </w:t>
      </w:r>
      <w:r>
        <w:rPr>
          <w:sz w:val="20"/>
        </w:rPr>
        <w:t>pessoa</w:t>
      </w:r>
      <w:r>
        <w:rPr>
          <w:spacing w:val="-2"/>
          <w:sz w:val="20"/>
        </w:rPr>
        <w:t> </w:t>
      </w:r>
      <w:r>
        <w:rPr>
          <w:sz w:val="20"/>
        </w:rPr>
        <w:t>jurídica</w:t>
      </w:r>
      <w:r>
        <w:rPr>
          <w:spacing w:val="-2"/>
          <w:sz w:val="20"/>
        </w:rPr>
        <w:t> </w:t>
      </w:r>
      <w:r>
        <w:rPr>
          <w:sz w:val="20"/>
        </w:rPr>
        <w:t>domiciliada</w:t>
      </w:r>
      <w:r>
        <w:rPr>
          <w:spacing w:val="-2"/>
          <w:sz w:val="20"/>
        </w:rPr>
        <w:t> </w:t>
      </w:r>
      <w:r>
        <w:rPr>
          <w:sz w:val="20"/>
        </w:rPr>
        <w:t>no</w:t>
      </w:r>
      <w:r>
        <w:rPr>
          <w:spacing w:val="-2"/>
          <w:sz w:val="20"/>
        </w:rPr>
        <w:t> </w:t>
      </w:r>
      <w:r>
        <w:rPr>
          <w:sz w:val="20"/>
        </w:rPr>
        <w:t>exterior</w:t>
      </w:r>
      <w:r>
        <w:rPr>
          <w:spacing w:val="-1"/>
          <w:sz w:val="20"/>
        </w:rPr>
        <w:t> </w:t>
      </w:r>
      <w:r>
        <w:rPr>
          <w:sz w:val="20"/>
        </w:rPr>
        <w:t>que</w:t>
      </w:r>
      <w:r>
        <w:rPr>
          <w:spacing w:val="-2"/>
          <w:sz w:val="20"/>
        </w:rPr>
        <w:t> </w:t>
      </w:r>
      <w:r>
        <w:rPr>
          <w:sz w:val="20"/>
        </w:rPr>
        <w:t>seja</w:t>
      </w:r>
      <w:r>
        <w:rPr>
          <w:spacing w:val="-2"/>
          <w:sz w:val="20"/>
        </w:rPr>
        <w:t> </w:t>
      </w:r>
      <w:r>
        <w:rPr>
          <w:sz w:val="20"/>
        </w:rPr>
        <w:t>caracterizada</w:t>
      </w:r>
      <w:r>
        <w:rPr>
          <w:spacing w:val="-2"/>
          <w:sz w:val="20"/>
        </w:rPr>
        <w:t> </w:t>
      </w:r>
      <w:r>
        <w:rPr>
          <w:sz w:val="20"/>
        </w:rPr>
        <w:t>como</w:t>
      </w:r>
      <w:r>
        <w:rPr>
          <w:spacing w:val="-2"/>
          <w:sz w:val="20"/>
        </w:rPr>
        <w:t> </w:t>
      </w:r>
      <w:r>
        <w:rPr>
          <w:sz w:val="20"/>
        </w:rPr>
        <w:t>sua</w:t>
      </w:r>
      <w:r>
        <w:rPr>
          <w:spacing w:val="-2"/>
          <w:sz w:val="20"/>
        </w:rPr>
        <w:t> </w:t>
      </w:r>
      <w:r>
        <w:rPr>
          <w:sz w:val="20"/>
        </w:rPr>
        <w:t>controlada ou coligada, na forma definida nos §1º e § 2º do art. 243 da Lei nº 6.404, de 1976;</w:t>
      </w:r>
    </w:p>
    <w:p>
      <w:pPr>
        <w:pStyle w:val="BodyText"/>
        <w:spacing w:before="4"/>
        <w:rPr>
          <w:sz w:val="26"/>
        </w:rPr>
      </w:pPr>
    </w:p>
    <w:p>
      <w:pPr>
        <w:pStyle w:val="ListParagraph"/>
        <w:numPr>
          <w:ilvl w:val="0"/>
          <w:numId w:val="147"/>
        </w:numPr>
        <w:tabs>
          <w:tab w:pos="980" w:val="left" w:leader="none"/>
        </w:tabs>
        <w:spacing w:line="240" w:lineRule="auto" w:before="1" w:after="0"/>
        <w:ind w:left="199" w:right="1696" w:firstLine="566"/>
        <w:jc w:val="both"/>
        <w:rPr>
          <w:sz w:val="20"/>
        </w:rPr>
      </w:pPr>
      <w:r>
        <w:rPr>
          <w:sz w:val="20"/>
        </w:rPr>
        <w:t>- a pessoa jurídica domiciliada no exterior, quando esta e a empresa domiciliada no País</w:t>
      </w:r>
      <w:r>
        <w:rPr>
          <w:spacing w:val="-5"/>
          <w:sz w:val="20"/>
        </w:rPr>
        <w:t> </w:t>
      </w:r>
      <w:r>
        <w:rPr>
          <w:sz w:val="20"/>
        </w:rPr>
        <w:t>estiverem sob</w:t>
      </w:r>
      <w:r>
        <w:rPr>
          <w:spacing w:val="-2"/>
          <w:sz w:val="20"/>
        </w:rPr>
        <w:t> </w:t>
      </w:r>
      <w:r>
        <w:rPr>
          <w:sz w:val="20"/>
        </w:rPr>
        <w:t>controle</w:t>
      </w:r>
      <w:r>
        <w:rPr>
          <w:spacing w:val="-2"/>
          <w:sz w:val="20"/>
        </w:rPr>
        <w:t> </w:t>
      </w:r>
      <w:r>
        <w:rPr>
          <w:sz w:val="20"/>
        </w:rPr>
        <w:t>societário</w:t>
      </w:r>
      <w:r>
        <w:rPr>
          <w:spacing w:val="-2"/>
          <w:sz w:val="20"/>
        </w:rPr>
        <w:t> </w:t>
      </w:r>
      <w:r>
        <w:rPr>
          <w:sz w:val="20"/>
        </w:rPr>
        <w:t>ou</w:t>
      </w:r>
      <w:r>
        <w:rPr>
          <w:spacing w:val="-2"/>
          <w:sz w:val="20"/>
        </w:rPr>
        <w:t> </w:t>
      </w:r>
      <w:r>
        <w:rPr>
          <w:sz w:val="20"/>
        </w:rPr>
        <w:t>administrativo</w:t>
      </w:r>
      <w:r>
        <w:rPr>
          <w:spacing w:val="-2"/>
          <w:sz w:val="20"/>
        </w:rPr>
        <w:t> </w:t>
      </w:r>
      <w:r>
        <w:rPr>
          <w:sz w:val="20"/>
        </w:rPr>
        <w:t>comum ou</w:t>
      </w:r>
      <w:r>
        <w:rPr>
          <w:spacing w:val="-2"/>
          <w:sz w:val="20"/>
        </w:rPr>
        <w:t> </w:t>
      </w:r>
      <w:r>
        <w:rPr>
          <w:sz w:val="20"/>
        </w:rPr>
        <w:t>quando, no</w:t>
      </w:r>
      <w:r>
        <w:rPr>
          <w:spacing w:val="-7"/>
          <w:sz w:val="20"/>
        </w:rPr>
        <w:t> </w:t>
      </w:r>
      <w:r>
        <w:rPr>
          <w:sz w:val="20"/>
        </w:rPr>
        <w:t>mínimo, dez</w:t>
      </w:r>
      <w:r>
        <w:rPr>
          <w:spacing w:val="-1"/>
          <w:sz w:val="20"/>
        </w:rPr>
        <w:t> </w:t>
      </w:r>
      <w:r>
        <w:rPr>
          <w:sz w:val="20"/>
        </w:rPr>
        <w:t>por cento do capital social de cada uma pertencer à mesma pessoa física ou jurídica;</w:t>
      </w:r>
    </w:p>
    <w:p>
      <w:pPr>
        <w:pStyle w:val="BodyText"/>
        <w:spacing w:before="11"/>
        <w:rPr>
          <w:sz w:val="25"/>
        </w:rPr>
      </w:pPr>
    </w:p>
    <w:p>
      <w:pPr>
        <w:pStyle w:val="ListParagraph"/>
        <w:numPr>
          <w:ilvl w:val="0"/>
          <w:numId w:val="147"/>
        </w:numPr>
        <w:tabs>
          <w:tab w:pos="1038" w:val="left" w:leader="none"/>
        </w:tabs>
        <w:spacing w:line="240" w:lineRule="auto" w:before="0" w:after="0"/>
        <w:ind w:left="199" w:right="1694" w:firstLine="566"/>
        <w:jc w:val="both"/>
        <w:rPr>
          <w:sz w:val="20"/>
        </w:rPr>
      </w:pPr>
      <w:r>
        <w:rPr>
          <w:sz w:val="20"/>
        </w:rPr>
        <w:t>- a pessoa física ou jurídica, residente ou domiciliada no exterior, que, em conjunto com a</w:t>
      </w:r>
      <w:r>
        <w:rPr>
          <w:spacing w:val="-1"/>
          <w:sz w:val="20"/>
        </w:rPr>
        <w:t> </w:t>
      </w:r>
      <w:r>
        <w:rPr>
          <w:sz w:val="20"/>
        </w:rPr>
        <w:t>pessoa</w:t>
      </w:r>
      <w:r>
        <w:rPr>
          <w:spacing w:val="-1"/>
          <w:sz w:val="20"/>
        </w:rPr>
        <w:t> </w:t>
      </w:r>
      <w:r>
        <w:rPr>
          <w:sz w:val="20"/>
        </w:rPr>
        <w:t>jurídica</w:t>
      </w:r>
      <w:r>
        <w:rPr>
          <w:spacing w:val="-1"/>
          <w:sz w:val="20"/>
        </w:rPr>
        <w:t> </w:t>
      </w:r>
      <w:r>
        <w:rPr>
          <w:sz w:val="20"/>
        </w:rPr>
        <w:t>domiciliada</w:t>
      </w:r>
      <w:r>
        <w:rPr>
          <w:spacing w:val="-1"/>
          <w:sz w:val="20"/>
        </w:rPr>
        <w:t> </w:t>
      </w:r>
      <w:r>
        <w:rPr>
          <w:sz w:val="20"/>
        </w:rPr>
        <w:t>no</w:t>
      </w:r>
      <w:r>
        <w:rPr>
          <w:spacing w:val="-1"/>
          <w:sz w:val="20"/>
        </w:rPr>
        <w:t> </w:t>
      </w:r>
      <w:r>
        <w:rPr>
          <w:sz w:val="20"/>
        </w:rPr>
        <w:t>País, tiver participação</w:t>
      </w:r>
      <w:r>
        <w:rPr>
          <w:spacing w:val="-1"/>
          <w:sz w:val="20"/>
        </w:rPr>
        <w:t> </w:t>
      </w:r>
      <w:r>
        <w:rPr>
          <w:sz w:val="20"/>
        </w:rPr>
        <w:t>societária</w:t>
      </w:r>
      <w:r>
        <w:rPr>
          <w:spacing w:val="-1"/>
          <w:sz w:val="20"/>
        </w:rPr>
        <w:t> </w:t>
      </w:r>
      <w:r>
        <w:rPr>
          <w:sz w:val="20"/>
        </w:rPr>
        <w:t>no</w:t>
      </w:r>
      <w:r>
        <w:rPr>
          <w:spacing w:val="-1"/>
          <w:sz w:val="20"/>
        </w:rPr>
        <w:t> </w:t>
      </w:r>
      <w:r>
        <w:rPr>
          <w:sz w:val="20"/>
        </w:rPr>
        <w:t>capital social de</w:t>
      </w:r>
      <w:r>
        <w:rPr>
          <w:spacing w:val="-1"/>
          <w:sz w:val="20"/>
        </w:rPr>
        <w:t> </w:t>
      </w:r>
      <w:r>
        <w:rPr>
          <w:sz w:val="20"/>
        </w:rPr>
        <w:t>uma terceira pessoa jurídica, cuja soma as caracterize como controladoras ou coligadas desta, na forma definida nos § 1º e § 2º do art. 243 da Lei nº 6.404, de 1976;</w:t>
      </w:r>
    </w:p>
    <w:p>
      <w:pPr>
        <w:pStyle w:val="BodyText"/>
        <w:rPr>
          <w:sz w:val="26"/>
        </w:rPr>
      </w:pPr>
    </w:p>
    <w:p>
      <w:pPr>
        <w:pStyle w:val="ListParagraph"/>
        <w:numPr>
          <w:ilvl w:val="0"/>
          <w:numId w:val="147"/>
        </w:numPr>
        <w:tabs>
          <w:tab w:pos="1119" w:val="left" w:leader="none"/>
        </w:tabs>
        <w:spacing w:line="240" w:lineRule="auto" w:before="1" w:after="0"/>
        <w:ind w:left="199" w:right="1690" w:firstLine="566"/>
        <w:jc w:val="both"/>
        <w:rPr>
          <w:sz w:val="20"/>
        </w:rPr>
      </w:pPr>
      <w:r>
        <w:rPr>
          <w:sz w:val="20"/>
        </w:rPr>
        <w:t>- a pessoa física ou jurídica, residente ou domiciliada no exterior, que seja sua associada, na forma de consórcio ou condomínio, conforme definido na legislação brasileira,</w:t>
      </w:r>
      <w:r>
        <w:rPr>
          <w:spacing w:val="40"/>
          <w:sz w:val="20"/>
        </w:rPr>
        <w:t> </w:t>
      </w:r>
      <w:r>
        <w:rPr>
          <w:sz w:val="20"/>
        </w:rPr>
        <w:t>em qualquer empreendimento;</w:t>
      </w:r>
    </w:p>
    <w:p>
      <w:pPr>
        <w:pStyle w:val="BodyText"/>
        <w:rPr>
          <w:sz w:val="26"/>
        </w:rPr>
      </w:pPr>
    </w:p>
    <w:p>
      <w:pPr>
        <w:pStyle w:val="ListParagraph"/>
        <w:numPr>
          <w:ilvl w:val="0"/>
          <w:numId w:val="147"/>
        </w:numPr>
        <w:tabs>
          <w:tab w:pos="1148" w:val="left" w:leader="none"/>
        </w:tabs>
        <w:spacing w:line="240" w:lineRule="auto" w:before="0" w:after="0"/>
        <w:ind w:left="199" w:right="1695" w:firstLine="566"/>
        <w:jc w:val="both"/>
        <w:rPr>
          <w:sz w:val="20"/>
        </w:rPr>
      </w:pPr>
      <w:r>
        <w:rPr>
          <w:sz w:val="20"/>
        </w:rPr>
        <w:t>- a pessoa física residente no exterior que for parente ou afim até o terceiro grau, cônjuge ou companheiro de seus diretores ou de seu sócio ou acionista controlador em participação direta ou indireta;</w:t>
      </w:r>
    </w:p>
    <w:p>
      <w:pPr>
        <w:pStyle w:val="BodyText"/>
        <w:spacing w:before="7"/>
        <w:rPr>
          <w:sz w:val="26"/>
        </w:rPr>
      </w:pPr>
    </w:p>
    <w:p>
      <w:pPr>
        <w:pStyle w:val="ListParagraph"/>
        <w:numPr>
          <w:ilvl w:val="0"/>
          <w:numId w:val="147"/>
        </w:numPr>
        <w:tabs>
          <w:tab w:pos="1066" w:val="left" w:leader="none"/>
        </w:tabs>
        <w:spacing w:line="237" w:lineRule="auto" w:before="0" w:after="0"/>
        <w:ind w:left="199" w:right="1699" w:firstLine="566"/>
        <w:jc w:val="both"/>
        <w:rPr>
          <w:sz w:val="20"/>
        </w:rPr>
      </w:pPr>
      <w:r>
        <w:rPr>
          <w:sz w:val="20"/>
        </w:rPr>
        <w:t>- a pessoa física ou jurídica, residente ou domiciliada no exterior, que goze de exclusividade, como seu agente, seu distribuidor ou seu concessionário, para a compra e a venda de bens, serviços ou direitos; e</w:t>
      </w:r>
    </w:p>
    <w:p>
      <w:pPr>
        <w:pStyle w:val="BodyText"/>
        <w:spacing w:before="5"/>
        <w:rPr>
          <w:sz w:val="26"/>
        </w:rPr>
      </w:pPr>
    </w:p>
    <w:p>
      <w:pPr>
        <w:pStyle w:val="ListParagraph"/>
        <w:numPr>
          <w:ilvl w:val="0"/>
          <w:numId w:val="147"/>
        </w:numPr>
        <w:tabs>
          <w:tab w:pos="961" w:val="left" w:leader="none"/>
        </w:tabs>
        <w:spacing w:line="240" w:lineRule="auto" w:before="0" w:after="0"/>
        <w:ind w:left="199" w:right="1689" w:firstLine="566"/>
        <w:jc w:val="both"/>
        <w:rPr>
          <w:sz w:val="20"/>
        </w:rPr>
      </w:pPr>
      <w:r>
        <w:rPr>
          <w:sz w:val="20"/>
        </w:rPr>
        <w:t>- a pessoa física ou jurídica, residente ou domiciliada no exterior, em relação à qual a pessoa jurídica domiciliada no País goze de exclusividade, como agente, distribuidora ou concessionária, para a compra e a venda de bens, serviços ou direitos.</w:t>
      </w:r>
    </w:p>
    <w:p>
      <w:pPr>
        <w:pStyle w:val="BodyText"/>
        <w:rPr>
          <w:sz w:val="26"/>
        </w:rPr>
      </w:pPr>
    </w:p>
    <w:p>
      <w:pPr>
        <w:pStyle w:val="BodyText"/>
        <w:ind w:left="766"/>
      </w:pPr>
      <w:r>
        <w:rPr/>
        <w:t>CAPÍTULO</w:t>
      </w:r>
      <w:r>
        <w:rPr>
          <w:spacing w:val="-13"/>
        </w:rPr>
        <w:t> </w:t>
      </w:r>
      <w:r>
        <w:rPr>
          <w:spacing w:val="-5"/>
        </w:rPr>
        <w:t>IX</w:t>
      </w:r>
    </w:p>
    <w:p>
      <w:pPr>
        <w:pStyle w:val="BodyText"/>
        <w:spacing w:before="4"/>
        <w:rPr>
          <w:sz w:val="26"/>
        </w:rPr>
      </w:pPr>
    </w:p>
    <w:p>
      <w:pPr>
        <w:pStyle w:val="BodyText"/>
        <w:ind w:left="766"/>
      </w:pPr>
      <w:r>
        <w:rPr/>
        <w:t>DOS</w:t>
      </w:r>
      <w:r>
        <w:rPr>
          <w:spacing w:val="-7"/>
        </w:rPr>
        <w:t> </w:t>
      </w:r>
      <w:r>
        <w:rPr/>
        <w:t>PAÍSES</w:t>
      </w:r>
      <w:r>
        <w:rPr>
          <w:spacing w:val="-6"/>
        </w:rPr>
        <w:t> </w:t>
      </w:r>
      <w:r>
        <w:rPr/>
        <w:t>COM</w:t>
      </w:r>
      <w:r>
        <w:rPr>
          <w:spacing w:val="-10"/>
        </w:rPr>
        <w:t> </w:t>
      </w:r>
      <w:r>
        <w:rPr/>
        <w:t>TRIBUTAÇÃO</w:t>
      </w:r>
      <w:r>
        <w:rPr>
          <w:spacing w:val="-9"/>
        </w:rPr>
        <w:t> </w:t>
      </w:r>
      <w:r>
        <w:rPr>
          <w:spacing w:val="-2"/>
        </w:rPr>
        <w:t>FAVORECIDA</w:t>
      </w:r>
    </w:p>
    <w:p>
      <w:pPr>
        <w:pStyle w:val="BodyText"/>
        <w:spacing w:before="10"/>
        <w:rPr>
          <w:sz w:val="25"/>
        </w:rPr>
      </w:pPr>
    </w:p>
    <w:p>
      <w:pPr>
        <w:pStyle w:val="BodyText"/>
        <w:spacing w:before="1"/>
        <w:ind w:left="199" w:right="1695" w:firstLine="566"/>
        <w:jc w:val="both"/>
      </w:pPr>
      <w:r>
        <w:rPr/>
        <w:t>Art. 254.</w:t>
      </w:r>
      <w:r>
        <w:rPr>
          <w:spacing w:val="40"/>
        </w:rPr>
        <w:t> </w:t>
      </w:r>
      <w:r>
        <w:rPr/>
        <w:t>As disposições relativas a preços, custos e taxas de juros, constantes do art. 238 ao art. 249, aplicam-se, também, às operações efetuadas por pessoa física ou jurídica, residente ou domiciliada no País, com qualquer pessoa física ou jurídica, ainda que não vinculada, residente ou domiciliada em país que não tribute a renda ou que a tribute à alíquota máxima inferior a vinte por cento (Lei nº 9.430, de 1996, art. 24, </w:t>
      </w:r>
      <w:r>
        <w:rPr>
          <w:b/>
        </w:rPr>
        <w:t>caput</w:t>
      </w:r>
      <w:r>
        <w:rPr/>
        <w:t>).</w:t>
      </w:r>
    </w:p>
    <w:p>
      <w:pPr>
        <w:pStyle w:val="BodyText"/>
        <w:spacing w:before="1"/>
        <w:rPr>
          <w:sz w:val="26"/>
        </w:rPr>
      </w:pPr>
    </w:p>
    <w:p>
      <w:pPr>
        <w:pStyle w:val="BodyText"/>
        <w:ind w:left="199" w:right="1687" w:firstLine="566"/>
        <w:jc w:val="both"/>
      </w:pPr>
      <w:r>
        <w:rPr/>
        <w:t>§ 1º</w:t>
      </w:r>
      <w:r>
        <w:rPr>
          <w:spacing w:val="40"/>
        </w:rPr>
        <w:t> </w:t>
      </w:r>
      <w:r>
        <w:rPr/>
        <w:t>Para fins de determinação da alíquota de tributação da renda, será considerada a legislação tributária do referido país, aplicável às pessoas físicas ou jurídicas, conforme a natureza</w:t>
      </w:r>
      <w:r>
        <w:rPr>
          <w:spacing w:val="-2"/>
        </w:rPr>
        <w:t> </w:t>
      </w:r>
      <w:r>
        <w:rPr/>
        <w:t>do</w:t>
      </w:r>
      <w:r>
        <w:rPr>
          <w:spacing w:val="-2"/>
        </w:rPr>
        <w:t> </w:t>
      </w:r>
      <w:r>
        <w:rPr/>
        <w:t>ente</w:t>
      </w:r>
      <w:r>
        <w:rPr>
          <w:spacing w:val="-2"/>
        </w:rPr>
        <w:t> </w:t>
      </w:r>
      <w:r>
        <w:rPr/>
        <w:t>com o</w:t>
      </w:r>
      <w:r>
        <w:rPr>
          <w:spacing w:val="-2"/>
        </w:rPr>
        <w:t> </w:t>
      </w:r>
      <w:r>
        <w:rPr/>
        <w:t>qual</w:t>
      </w:r>
      <w:r>
        <w:rPr>
          <w:spacing w:val="-2"/>
        </w:rPr>
        <w:t> </w:t>
      </w:r>
      <w:r>
        <w:rPr/>
        <w:t>houver</w:t>
      </w:r>
      <w:r>
        <w:rPr>
          <w:spacing w:val="-1"/>
        </w:rPr>
        <w:t> </w:t>
      </w:r>
      <w:r>
        <w:rPr/>
        <w:t>sido</w:t>
      </w:r>
      <w:r>
        <w:rPr>
          <w:spacing w:val="-2"/>
        </w:rPr>
        <w:t> </w:t>
      </w:r>
      <w:r>
        <w:rPr/>
        <w:t>praticada</w:t>
      </w:r>
      <w:r>
        <w:rPr>
          <w:spacing w:val="-2"/>
        </w:rPr>
        <w:t> </w:t>
      </w:r>
      <w:r>
        <w:rPr/>
        <w:t>a</w:t>
      </w:r>
      <w:r>
        <w:rPr>
          <w:spacing w:val="-2"/>
        </w:rPr>
        <w:t> </w:t>
      </w:r>
      <w:r>
        <w:rPr/>
        <w:t>operação</w:t>
      </w:r>
      <w:r>
        <w:rPr>
          <w:spacing w:val="-2"/>
        </w:rPr>
        <w:t> </w:t>
      </w:r>
      <w:r>
        <w:rPr/>
        <w:t>(Lei nº 9.430, de</w:t>
      </w:r>
      <w:r>
        <w:rPr>
          <w:spacing w:val="-2"/>
        </w:rPr>
        <w:t> </w:t>
      </w:r>
      <w:r>
        <w:rPr/>
        <w:t>1996, art. 24, § </w:t>
      </w:r>
      <w:r>
        <w:rPr>
          <w:spacing w:val="-4"/>
        </w:rPr>
        <w:t>1º).</w:t>
      </w:r>
    </w:p>
    <w:p>
      <w:pPr>
        <w:pStyle w:val="BodyText"/>
        <w:spacing w:before="1"/>
        <w:rPr>
          <w:sz w:val="26"/>
        </w:rPr>
      </w:pPr>
    </w:p>
    <w:p>
      <w:pPr>
        <w:pStyle w:val="BodyText"/>
        <w:ind w:left="199" w:right="1691" w:firstLine="566"/>
        <w:jc w:val="both"/>
      </w:pPr>
      <w:r>
        <w:rPr/>
        <w:t>§ 2º</w:t>
      </w:r>
      <w:r>
        <w:rPr>
          <w:spacing w:val="40"/>
        </w:rPr>
        <w:t> </w:t>
      </w:r>
      <w:r>
        <w:rPr/>
        <w:t>Na hipótese de pessoa física residente ou domiciliada no País (Lei nº 9.430, de 1996, art. 24, § 2º):</w:t>
      </w:r>
    </w:p>
    <w:p>
      <w:pPr>
        <w:pStyle w:val="BodyText"/>
        <w:spacing w:before="10"/>
        <w:rPr>
          <w:sz w:val="25"/>
        </w:rPr>
      </w:pPr>
    </w:p>
    <w:p>
      <w:pPr>
        <w:pStyle w:val="ListParagraph"/>
        <w:numPr>
          <w:ilvl w:val="0"/>
          <w:numId w:val="148"/>
        </w:numPr>
        <w:tabs>
          <w:tab w:pos="893" w:val="left" w:leader="none"/>
        </w:tabs>
        <w:spacing w:line="240" w:lineRule="auto" w:before="1" w:after="0"/>
        <w:ind w:left="199" w:right="1696" w:firstLine="566"/>
        <w:jc w:val="both"/>
        <w:rPr>
          <w:sz w:val="20"/>
        </w:rPr>
      </w:pPr>
      <w:r>
        <w:rPr>
          <w:sz w:val="20"/>
        </w:rPr>
        <w:t>- o valor apurado de acordo com os métodos de que trata o art. 242 será considerado como</w:t>
      </w:r>
      <w:r>
        <w:rPr>
          <w:spacing w:val="-2"/>
          <w:sz w:val="20"/>
        </w:rPr>
        <w:t> </w:t>
      </w:r>
      <w:r>
        <w:rPr>
          <w:sz w:val="20"/>
        </w:rPr>
        <w:t>custo de</w:t>
      </w:r>
      <w:r>
        <w:rPr>
          <w:spacing w:val="-2"/>
          <w:sz w:val="20"/>
        </w:rPr>
        <w:t> </w:t>
      </w:r>
      <w:r>
        <w:rPr>
          <w:sz w:val="20"/>
        </w:rPr>
        <w:t>aquisição</w:t>
      </w:r>
      <w:r>
        <w:rPr>
          <w:spacing w:val="-2"/>
          <w:sz w:val="20"/>
        </w:rPr>
        <w:t> </w:t>
      </w:r>
      <w:r>
        <w:rPr>
          <w:sz w:val="20"/>
        </w:rPr>
        <w:t>para</w:t>
      </w:r>
      <w:r>
        <w:rPr>
          <w:spacing w:val="-2"/>
          <w:sz w:val="20"/>
        </w:rPr>
        <w:t> </w:t>
      </w:r>
      <w:r>
        <w:rPr>
          <w:sz w:val="20"/>
        </w:rPr>
        <w:t>fins</w:t>
      </w:r>
      <w:r>
        <w:rPr>
          <w:spacing w:val="-1"/>
          <w:sz w:val="20"/>
        </w:rPr>
        <w:t> </w:t>
      </w:r>
      <w:r>
        <w:rPr>
          <w:sz w:val="20"/>
        </w:rPr>
        <w:t>de</w:t>
      </w:r>
      <w:r>
        <w:rPr>
          <w:spacing w:val="-2"/>
          <w:sz w:val="20"/>
        </w:rPr>
        <w:t> </w:t>
      </w:r>
      <w:r>
        <w:rPr>
          <w:sz w:val="20"/>
        </w:rPr>
        <w:t>apuração de</w:t>
      </w:r>
      <w:r>
        <w:rPr>
          <w:spacing w:val="-2"/>
          <w:sz w:val="20"/>
        </w:rPr>
        <w:t> </w:t>
      </w:r>
      <w:r>
        <w:rPr>
          <w:sz w:val="20"/>
        </w:rPr>
        <w:t>ganho de capital na alienação</w:t>
      </w:r>
      <w:r>
        <w:rPr>
          <w:spacing w:val="-2"/>
          <w:sz w:val="20"/>
        </w:rPr>
        <w:t> </w:t>
      </w:r>
      <w:r>
        <w:rPr>
          <w:sz w:val="20"/>
        </w:rPr>
        <w:t>do bem ou</w:t>
      </w:r>
      <w:r>
        <w:rPr>
          <w:spacing w:val="-2"/>
          <w:sz w:val="20"/>
        </w:rPr>
        <w:t> </w:t>
      </w:r>
      <w:r>
        <w:rPr>
          <w:sz w:val="20"/>
        </w:rPr>
        <w:t>do </w:t>
      </w:r>
      <w:r>
        <w:rPr>
          <w:spacing w:val="-2"/>
          <w:sz w:val="20"/>
        </w:rPr>
        <w:t>direito;</w:t>
      </w:r>
    </w:p>
    <w:p>
      <w:pPr>
        <w:pStyle w:val="BodyText"/>
        <w:spacing w:before="5"/>
        <w:rPr>
          <w:sz w:val="26"/>
        </w:rPr>
      </w:pPr>
    </w:p>
    <w:p>
      <w:pPr>
        <w:pStyle w:val="ListParagraph"/>
        <w:numPr>
          <w:ilvl w:val="0"/>
          <w:numId w:val="148"/>
        </w:numPr>
        <w:tabs>
          <w:tab w:pos="955" w:val="left" w:leader="none"/>
        </w:tabs>
        <w:spacing w:line="240" w:lineRule="auto" w:before="0" w:after="0"/>
        <w:ind w:left="199" w:right="1695" w:firstLine="566"/>
        <w:jc w:val="both"/>
        <w:rPr>
          <w:sz w:val="20"/>
        </w:rPr>
      </w:pPr>
      <w:r>
        <w:rPr>
          <w:sz w:val="20"/>
        </w:rPr>
        <w:t>- o preço relativo ao bem ou ao direito alienado, para fins de apuração de ganho de capital, será o apurado em conformidade com o disposto no art. 238;</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48"/>
        </w:numPr>
        <w:tabs>
          <w:tab w:pos="1061" w:val="left" w:leader="none"/>
        </w:tabs>
        <w:spacing w:line="240" w:lineRule="auto" w:before="95" w:after="0"/>
        <w:ind w:left="199" w:right="1697" w:firstLine="566"/>
        <w:jc w:val="left"/>
        <w:rPr>
          <w:sz w:val="20"/>
        </w:rPr>
      </w:pPr>
      <w:r>
        <w:rPr>
          <w:sz w:val="20"/>
        </w:rPr>
        <w:t>-</w:t>
      </w:r>
      <w:r>
        <w:rPr>
          <w:spacing w:val="40"/>
          <w:sz w:val="20"/>
        </w:rPr>
        <w:t> </w:t>
      </w:r>
      <w:r>
        <w:rPr>
          <w:sz w:val="20"/>
        </w:rPr>
        <w:t>será</w:t>
      </w:r>
      <w:r>
        <w:rPr>
          <w:spacing w:val="40"/>
          <w:sz w:val="20"/>
        </w:rPr>
        <w:t> </w:t>
      </w:r>
      <w:r>
        <w:rPr>
          <w:sz w:val="20"/>
        </w:rPr>
        <w:t>considerado</w:t>
      </w:r>
      <w:r>
        <w:rPr>
          <w:spacing w:val="40"/>
          <w:sz w:val="20"/>
        </w:rPr>
        <w:t> </w:t>
      </w:r>
      <w:r>
        <w:rPr>
          <w:sz w:val="20"/>
        </w:rPr>
        <w:t>como</w:t>
      </w:r>
      <w:r>
        <w:rPr>
          <w:spacing w:val="40"/>
          <w:sz w:val="20"/>
        </w:rPr>
        <w:t> </w:t>
      </w:r>
      <w:r>
        <w:rPr>
          <w:sz w:val="20"/>
        </w:rPr>
        <w:t>rendimento</w:t>
      </w:r>
      <w:r>
        <w:rPr>
          <w:spacing w:val="40"/>
          <w:sz w:val="20"/>
        </w:rPr>
        <w:t> </w:t>
      </w:r>
      <w:r>
        <w:rPr>
          <w:sz w:val="20"/>
        </w:rPr>
        <w:t>tributável</w:t>
      </w:r>
      <w:r>
        <w:rPr>
          <w:spacing w:val="40"/>
          <w:sz w:val="20"/>
        </w:rPr>
        <w:t> </w:t>
      </w:r>
      <w:r>
        <w:rPr>
          <w:sz w:val="20"/>
        </w:rPr>
        <w:t>o</w:t>
      </w:r>
      <w:r>
        <w:rPr>
          <w:spacing w:val="40"/>
          <w:sz w:val="20"/>
        </w:rPr>
        <w:t> </w:t>
      </w:r>
      <w:r>
        <w:rPr>
          <w:sz w:val="20"/>
        </w:rPr>
        <w:t>preço</w:t>
      </w:r>
      <w:r>
        <w:rPr>
          <w:spacing w:val="40"/>
          <w:sz w:val="20"/>
        </w:rPr>
        <w:t> </w:t>
      </w:r>
      <w:r>
        <w:rPr>
          <w:sz w:val="20"/>
        </w:rPr>
        <w:t>dos</w:t>
      </w:r>
      <w:r>
        <w:rPr>
          <w:spacing w:val="40"/>
          <w:sz w:val="20"/>
        </w:rPr>
        <w:t> </w:t>
      </w:r>
      <w:r>
        <w:rPr>
          <w:sz w:val="20"/>
        </w:rPr>
        <w:t>serviços</w:t>
      </w:r>
      <w:r>
        <w:rPr>
          <w:spacing w:val="40"/>
          <w:sz w:val="20"/>
        </w:rPr>
        <w:t> </w:t>
      </w:r>
      <w:r>
        <w:rPr>
          <w:sz w:val="20"/>
        </w:rPr>
        <w:t>prestados</w:t>
      </w:r>
      <w:r>
        <w:rPr>
          <w:spacing w:val="80"/>
          <w:sz w:val="20"/>
        </w:rPr>
        <w:t> </w:t>
      </w:r>
      <w:r>
        <w:rPr>
          <w:sz w:val="20"/>
        </w:rPr>
        <w:t>apurado em conformidade com o disposto no art. 238; e</w:t>
      </w:r>
    </w:p>
    <w:p>
      <w:pPr>
        <w:pStyle w:val="BodyText"/>
        <w:spacing w:before="11"/>
        <w:rPr>
          <w:sz w:val="25"/>
        </w:rPr>
      </w:pPr>
    </w:p>
    <w:p>
      <w:pPr>
        <w:pStyle w:val="ListParagraph"/>
        <w:numPr>
          <w:ilvl w:val="0"/>
          <w:numId w:val="148"/>
        </w:numPr>
        <w:tabs>
          <w:tab w:pos="1114" w:val="left" w:leader="none"/>
        </w:tabs>
        <w:spacing w:line="240" w:lineRule="auto" w:before="0" w:after="0"/>
        <w:ind w:left="199" w:right="1697" w:firstLine="566"/>
        <w:jc w:val="left"/>
        <w:rPr>
          <w:sz w:val="20"/>
        </w:rPr>
      </w:pPr>
      <w:r>
        <w:rPr>
          <w:sz w:val="20"/>
        </w:rPr>
        <w:t>-</w:t>
      </w:r>
      <w:r>
        <w:rPr>
          <w:spacing w:val="80"/>
          <w:sz w:val="20"/>
        </w:rPr>
        <w:t> </w:t>
      </w:r>
      <w:r>
        <w:rPr>
          <w:sz w:val="20"/>
        </w:rPr>
        <w:t>serão</w:t>
      </w:r>
      <w:r>
        <w:rPr>
          <w:spacing w:val="80"/>
          <w:sz w:val="20"/>
        </w:rPr>
        <w:t> </w:t>
      </w:r>
      <w:r>
        <w:rPr>
          <w:sz w:val="20"/>
        </w:rPr>
        <w:t>considerados</w:t>
      </w:r>
      <w:r>
        <w:rPr>
          <w:spacing w:val="80"/>
          <w:sz w:val="20"/>
        </w:rPr>
        <w:t> </w:t>
      </w:r>
      <w:r>
        <w:rPr>
          <w:sz w:val="20"/>
        </w:rPr>
        <w:t>como</w:t>
      </w:r>
      <w:r>
        <w:rPr>
          <w:spacing w:val="80"/>
          <w:sz w:val="20"/>
        </w:rPr>
        <w:t> </w:t>
      </w:r>
      <w:r>
        <w:rPr>
          <w:sz w:val="20"/>
        </w:rPr>
        <w:t>rendimento</w:t>
      </w:r>
      <w:r>
        <w:rPr>
          <w:spacing w:val="80"/>
          <w:sz w:val="20"/>
        </w:rPr>
        <w:t> </w:t>
      </w:r>
      <w:r>
        <w:rPr>
          <w:sz w:val="20"/>
        </w:rPr>
        <w:t>tributável</w:t>
      </w:r>
      <w:r>
        <w:rPr>
          <w:spacing w:val="80"/>
          <w:sz w:val="20"/>
        </w:rPr>
        <w:t> </w:t>
      </w:r>
      <w:r>
        <w:rPr>
          <w:sz w:val="20"/>
        </w:rPr>
        <w:t>os</w:t>
      </w:r>
      <w:r>
        <w:rPr>
          <w:spacing w:val="80"/>
          <w:sz w:val="20"/>
        </w:rPr>
        <w:t> </w:t>
      </w:r>
      <w:r>
        <w:rPr>
          <w:sz w:val="20"/>
        </w:rPr>
        <w:t>juros</w:t>
      </w:r>
      <w:r>
        <w:rPr>
          <w:spacing w:val="80"/>
          <w:sz w:val="20"/>
        </w:rPr>
        <w:t> </w:t>
      </w:r>
      <w:r>
        <w:rPr>
          <w:sz w:val="20"/>
        </w:rPr>
        <w:t>determinados</w:t>
      </w:r>
      <w:r>
        <w:rPr>
          <w:spacing w:val="80"/>
          <w:sz w:val="20"/>
        </w:rPr>
        <w:t> </w:t>
      </w:r>
      <w:r>
        <w:rPr>
          <w:sz w:val="20"/>
        </w:rPr>
        <w:t>em conformidade com o disposto no art. 249.</w:t>
      </w:r>
    </w:p>
    <w:p>
      <w:pPr>
        <w:pStyle w:val="BodyText"/>
        <w:spacing w:before="4"/>
        <w:rPr>
          <w:sz w:val="26"/>
        </w:rPr>
      </w:pPr>
    </w:p>
    <w:p>
      <w:pPr>
        <w:pStyle w:val="BodyText"/>
        <w:spacing w:before="1"/>
        <w:ind w:left="199" w:right="1695" w:firstLine="566"/>
        <w:jc w:val="both"/>
      </w:pPr>
      <w:r>
        <w:rPr/>
        <w:t>§ 3º</w:t>
      </w:r>
      <w:r>
        <w:rPr>
          <w:spacing w:val="40"/>
        </w:rPr>
        <w:t> </w:t>
      </w:r>
      <w:r>
        <w:rPr/>
        <w:t>Para</w:t>
      </w:r>
      <w:r>
        <w:rPr>
          <w:spacing w:val="-2"/>
        </w:rPr>
        <w:t> </w:t>
      </w:r>
      <w:r>
        <w:rPr/>
        <w:t>fins do disposto neste artigo, serão consideradas separadamente a tributação do trabalho e do capital e as dependências do país de residência ou domicílio</w:t>
      </w:r>
      <w:r>
        <w:rPr>
          <w:spacing w:val="-1"/>
        </w:rPr>
        <w:t> </w:t>
      </w:r>
      <w:r>
        <w:rPr/>
        <w:t>(Lei nº 9.430, de 1996, art. 24, § 3º).</w:t>
      </w:r>
    </w:p>
    <w:p>
      <w:pPr>
        <w:pStyle w:val="BodyText"/>
        <w:spacing w:before="11"/>
        <w:rPr>
          <w:sz w:val="25"/>
        </w:rPr>
      </w:pPr>
    </w:p>
    <w:p>
      <w:pPr>
        <w:pStyle w:val="BodyText"/>
        <w:ind w:left="199" w:right="1694" w:firstLine="566"/>
        <w:jc w:val="both"/>
      </w:pPr>
      <w:r>
        <w:rPr/>
        <w:t>§ 4º</w:t>
      </w:r>
      <w:r>
        <w:rPr>
          <w:spacing w:val="40"/>
        </w:rPr>
        <w:t> </w:t>
      </w:r>
      <w:r>
        <w:rPr/>
        <w:t>Considera-se também país ou dependência com tributação favorecida aquele cuja legislação não permita o acesso a informações relativas à composição societária de pessoas jurídicas, à sua titularidade ou à identificação do beneficiário efetivo de rendimentos atribuídos</w:t>
      </w:r>
      <w:r>
        <w:rPr>
          <w:spacing w:val="40"/>
        </w:rPr>
        <w:t> </w:t>
      </w:r>
      <w:r>
        <w:rPr/>
        <w:t>a não residentes (Lei nº 9.430, de 1996, art. 24, § 4º).</w:t>
      </w:r>
    </w:p>
    <w:p>
      <w:pPr>
        <w:pStyle w:val="BodyText"/>
        <w:spacing w:before="1"/>
        <w:rPr>
          <w:sz w:val="26"/>
        </w:rPr>
      </w:pPr>
    </w:p>
    <w:p>
      <w:pPr>
        <w:pStyle w:val="BodyText"/>
        <w:ind w:left="199" w:right="1692" w:firstLine="566"/>
        <w:jc w:val="both"/>
      </w:pPr>
      <w:r>
        <w:rPr/>
        <w:t>Art. 255.</w:t>
      </w:r>
      <w:r>
        <w:rPr>
          <w:spacing w:val="40"/>
        </w:rPr>
        <w:t> </w:t>
      </w:r>
      <w:r>
        <w:rPr/>
        <w:t>Aplicam-se às operações realizadas em regime fiscal privilegiado as disposições relativas a preços, custos e taxas de juros constantes do art. 238 ao art. 250 nas transações entre pessoas físicas ou jurídicas residentes e domiciliadas no País com qualquer pessoa física ou jurídica, ainda que não vinculada, residente ou domiciliada no exterior (Lei nº 9.430, de 1996, art. 24-A, </w:t>
      </w:r>
      <w:r>
        <w:rPr>
          <w:b/>
        </w:rPr>
        <w:t>caput</w:t>
      </w:r>
      <w:r>
        <w:rPr/>
        <w:t>).</w:t>
      </w:r>
    </w:p>
    <w:p>
      <w:pPr>
        <w:pStyle w:val="BodyText"/>
        <w:spacing w:before="1"/>
        <w:rPr>
          <w:sz w:val="26"/>
        </w:rPr>
      </w:pPr>
    </w:p>
    <w:p>
      <w:pPr>
        <w:pStyle w:val="BodyText"/>
        <w:ind w:left="199" w:right="1697" w:firstLine="566"/>
        <w:jc w:val="both"/>
      </w:pPr>
      <w:r>
        <w:rPr/>
        <w:t>Parágrafo único.</w:t>
      </w:r>
      <w:r>
        <w:rPr>
          <w:spacing w:val="40"/>
        </w:rPr>
        <w:t> </w:t>
      </w:r>
      <w:r>
        <w:rPr/>
        <w:t>Para fins do disposto neste artigo, considera-se regime fiscal privilegiado aquele que apresentar uma ou</w:t>
      </w:r>
      <w:r>
        <w:rPr>
          <w:spacing w:val="-1"/>
        </w:rPr>
        <w:t> </w:t>
      </w:r>
      <w:r>
        <w:rPr/>
        <w:t>mais das seguintes características (Lei nº 9.430, de 1996, art. 24-A, parágrafo único):</w:t>
      </w:r>
    </w:p>
    <w:p>
      <w:pPr>
        <w:pStyle w:val="BodyText"/>
        <w:rPr>
          <w:sz w:val="26"/>
        </w:rPr>
      </w:pPr>
    </w:p>
    <w:p>
      <w:pPr>
        <w:pStyle w:val="ListParagraph"/>
        <w:numPr>
          <w:ilvl w:val="0"/>
          <w:numId w:val="149"/>
        </w:numPr>
        <w:tabs>
          <w:tab w:pos="903" w:val="left" w:leader="none"/>
        </w:tabs>
        <w:spacing w:line="240" w:lineRule="auto" w:before="0" w:after="0"/>
        <w:ind w:left="199" w:right="1697" w:firstLine="566"/>
        <w:jc w:val="both"/>
        <w:rPr>
          <w:sz w:val="20"/>
        </w:rPr>
      </w:pPr>
      <w:r>
        <w:rPr>
          <w:sz w:val="20"/>
        </w:rPr>
        <w:t>- não tribute a renda ou a tribute à alíquota máxima inferior a vinte por cento (Lei nº 9.430, de 1996, art. 24-A, parágrafo único, inciso I);</w:t>
      </w:r>
    </w:p>
    <w:p>
      <w:pPr>
        <w:pStyle w:val="BodyText"/>
        <w:spacing w:before="4"/>
        <w:rPr>
          <w:sz w:val="26"/>
        </w:rPr>
      </w:pPr>
    </w:p>
    <w:p>
      <w:pPr>
        <w:pStyle w:val="ListParagraph"/>
        <w:numPr>
          <w:ilvl w:val="0"/>
          <w:numId w:val="149"/>
        </w:numPr>
        <w:tabs>
          <w:tab w:pos="941" w:val="left" w:leader="none"/>
        </w:tabs>
        <w:spacing w:line="240" w:lineRule="auto" w:before="1" w:after="0"/>
        <w:ind w:left="199" w:right="1696" w:firstLine="566"/>
        <w:jc w:val="both"/>
        <w:rPr>
          <w:sz w:val="20"/>
        </w:rPr>
      </w:pPr>
      <w:r>
        <w:rPr>
          <w:sz w:val="20"/>
        </w:rPr>
        <w:t>- conceda</w:t>
      </w:r>
      <w:r>
        <w:rPr>
          <w:spacing w:val="-2"/>
          <w:sz w:val="20"/>
        </w:rPr>
        <w:t> </w:t>
      </w:r>
      <w:r>
        <w:rPr>
          <w:sz w:val="20"/>
        </w:rPr>
        <w:t>vantagem de natureza</w:t>
      </w:r>
      <w:r>
        <w:rPr>
          <w:spacing w:val="-7"/>
          <w:sz w:val="20"/>
        </w:rPr>
        <w:t> </w:t>
      </w:r>
      <w:r>
        <w:rPr>
          <w:sz w:val="20"/>
        </w:rPr>
        <w:t>fiscal a</w:t>
      </w:r>
      <w:r>
        <w:rPr>
          <w:spacing w:val="-2"/>
          <w:sz w:val="20"/>
        </w:rPr>
        <w:t> </w:t>
      </w:r>
      <w:r>
        <w:rPr>
          <w:sz w:val="20"/>
        </w:rPr>
        <w:t>pessoa física ou jurídica</w:t>
      </w:r>
      <w:r>
        <w:rPr>
          <w:spacing w:val="-2"/>
          <w:sz w:val="20"/>
        </w:rPr>
        <w:t> </w:t>
      </w:r>
      <w:r>
        <w:rPr>
          <w:sz w:val="20"/>
        </w:rPr>
        <w:t>não residente (Lei nº 9.430, de 1996, art. 24-A, parágrafo único, inciso II):</w:t>
      </w:r>
    </w:p>
    <w:p>
      <w:pPr>
        <w:pStyle w:val="BodyText"/>
        <w:spacing w:before="10"/>
        <w:rPr>
          <w:sz w:val="25"/>
        </w:rPr>
      </w:pPr>
    </w:p>
    <w:p>
      <w:pPr>
        <w:pStyle w:val="ListParagraph"/>
        <w:numPr>
          <w:ilvl w:val="1"/>
          <w:numId w:val="149"/>
        </w:numPr>
        <w:tabs>
          <w:tab w:pos="1052" w:val="left" w:leader="none"/>
        </w:tabs>
        <w:spacing w:line="240" w:lineRule="auto" w:before="1" w:after="0"/>
        <w:ind w:left="199" w:right="1697" w:firstLine="566"/>
        <w:jc w:val="left"/>
        <w:rPr>
          <w:sz w:val="20"/>
        </w:rPr>
      </w:pPr>
      <w:r>
        <w:rPr>
          <w:sz w:val="20"/>
        </w:rPr>
        <w:t>sem</w:t>
      </w:r>
      <w:r>
        <w:rPr>
          <w:spacing w:val="40"/>
          <w:sz w:val="20"/>
        </w:rPr>
        <w:t> </w:t>
      </w:r>
      <w:r>
        <w:rPr>
          <w:sz w:val="20"/>
        </w:rPr>
        <w:t>exigência</w:t>
      </w:r>
      <w:r>
        <w:rPr>
          <w:spacing w:val="40"/>
          <w:sz w:val="20"/>
        </w:rPr>
        <w:t> </w:t>
      </w:r>
      <w:r>
        <w:rPr>
          <w:sz w:val="20"/>
        </w:rPr>
        <w:t>de</w:t>
      </w:r>
      <w:r>
        <w:rPr>
          <w:spacing w:val="40"/>
          <w:sz w:val="20"/>
        </w:rPr>
        <w:t> </w:t>
      </w:r>
      <w:r>
        <w:rPr>
          <w:sz w:val="20"/>
        </w:rPr>
        <w:t>realização</w:t>
      </w:r>
      <w:r>
        <w:rPr>
          <w:spacing w:val="40"/>
          <w:sz w:val="20"/>
        </w:rPr>
        <w:t> </w:t>
      </w:r>
      <w:r>
        <w:rPr>
          <w:sz w:val="20"/>
        </w:rPr>
        <w:t>de</w:t>
      </w:r>
      <w:r>
        <w:rPr>
          <w:spacing w:val="40"/>
          <w:sz w:val="20"/>
        </w:rPr>
        <w:t> </w:t>
      </w:r>
      <w:r>
        <w:rPr>
          <w:sz w:val="20"/>
        </w:rPr>
        <w:t>atividade</w:t>
      </w:r>
      <w:r>
        <w:rPr>
          <w:spacing w:val="40"/>
          <w:sz w:val="20"/>
        </w:rPr>
        <w:t> </w:t>
      </w:r>
      <w:r>
        <w:rPr>
          <w:sz w:val="20"/>
        </w:rPr>
        <w:t>econômica</w:t>
      </w:r>
      <w:r>
        <w:rPr>
          <w:spacing w:val="40"/>
          <w:sz w:val="20"/>
        </w:rPr>
        <w:t> </w:t>
      </w:r>
      <w:r>
        <w:rPr>
          <w:sz w:val="20"/>
        </w:rPr>
        <w:t>substantiva</w:t>
      </w:r>
      <w:r>
        <w:rPr>
          <w:spacing w:val="40"/>
          <w:sz w:val="20"/>
        </w:rPr>
        <w:t> </w:t>
      </w:r>
      <w:r>
        <w:rPr>
          <w:sz w:val="20"/>
        </w:rPr>
        <w:t>no</w:t>
      </w:r>
      <w:r>
        <w:rPr>
          <w:spacing w:val="40"/>
          <w:sz w:val="20"/>
        </w:rPr>
        <w:t> </w:t>
      </w:r>
      <w:r>
        <w:rPr>
          <w:sz w:val="20"/>
        </w:rPr>
        <w:t>país</w:t>
      </w:r>
      <w:r>
        <w:rPr>
          <w:spacing w:val="40"/>
          <w:sz w:val="20"/>
        </w:rPr>
        <w:t> </w:t>
      </w:r>
      <w:r>
        <w:rPr>
          <w:sz w:val="20"/>
        </w:rPr>
        <w:t>ou</w:t>
      </w:r>
      <w:r>
        <w:rPr>
          <w:spacing w:val="40"/>
          <w:sz w:val="20"/>
        </w:rPr>
        <w:t> </w:t>
      </w:r>
      <w:r>
        <w:rPr>
          <w:sz w:val="20"/>
        </w:rPr>
        <w:t>em dependência (Lei nº 9.430, de 1996, art. 24-A, parágrafo único, inciso II, alínea “a”); e</w:t>
      </w:r>
    </w:p>
    <w:p>
      <w:pPr>
        <w:pStyle w:val="BodyText"/>
        <w:spacing w:before="11"/>
        <w:rPr>
          <w:sz w:val="25"/>
        </w:rPr>
      </w:pPr>
    </w:p>
    <w:p>
      <w:pPr>
        <w:pStyle w:val="ListParagraph"/>
        <w:numPr>
          <w:ilvl w:val="1"/>
          <w:numId w:val="149"/>
        </w:numPr>
        <w:tabs>
          <w:tab w:pos="1037" w:val="left" w:leader="none"/>
        </w:tabs>
        <w:spacing w:line="240" w:lineRule="auto" w:before="0" w:after="0"/>
        <w:ind w:left="199" w:right="1696" w:firstLine="566"/>
        <w:jc w:val="left"/>
        <w:rPr>
          <w:sz w:val="20"/>
        </w:rPr>
      </w:pPr>
      <w:r>
        <w:rPr>
          <w:sz w:val="20"/>
        </w:rPr>
        <w:t>condicionada</w:t>
      </w:r>
      <w:r>
        <w:rPr>
          <w:spacing w:val="35"/>
          <w:sz w:val="20"/>
        </w:rPr>
        <w:t> </w:t>
      </w:r>
      <w:r>
        <w:rPr>
          <w:sz w:val="20"/>
        </w:rPr>
        <w:t>ao</w:t>
      </w:r>
      <w:r>
        <w:rPr>
          <w:spacing w:val="35"/>
          <w:sz w:val="20"/>
        </w:rPr>
        <w:t> </w:t>
      </w:r>
      <w:r>
        <w:rPr>
          <w:sz w:val="20"/>
        </w:rPr>
        <w:t>não</w:t>
      </w:r>
      <w:r>
        <w:rPr>
          <w:spacing w:val="35"/>
          <w:sz w:val="20"/>
        </w:rPr>
        <w:t> </w:t>
      </w:r>
      <w:r>
        <w:rPr>
          <w:sz w:val="20"/>
        </w:rPr>
        <w:t>exercício</w:t>
      </w:r>
      <w:r>
        <w:rPr>
          <w:spacing w:val="31"/>
          <w:sz w:val="20"/>
        </w:rPr>
        <w:t> </w:t>
      </w:r>
      <w:r>
        <w:rPr>
          <w:sz w:val="20"/>
        </w:rPr>
        <w:t>de</w:t>
      </w:r>
      <w:r>
        <w:rPr>
          <w:spacing w:val="35"/>
          <w:sz w:val="20"/>
        </w:rPr>
        <w:t> </w:t>
      </w:r>
      <w:r>
        <w:rPr>
          <w:sz w:val="20"/>
        </w:rPr>
        <w:t>atividade</w:t>
      </w:r>
      <w:r>
        <w:rPr>
          <w:spacing w:val="35"/>
          <w:sz w:val="20"/>
        </w:rPr>
        <w:t> </w:t>
      </w:r>
      <w:r>
        <w:rPr>
          <w:sz w:val="20"/>
        </w:rPr>
        <w:t>econômica</w:t>
      </w:r>
      <w:r>
        <w:rPr>
          <w:spacing w:val="35"/>
          <w:sz w:val="20"/>
        </w:rPr>
        <w:t> </w:t>
      </w:r>
      <w:r>
        <w:rPr>
          <w:sz w:val="20"/>
        </w:rPr>
        <w:t>substantiva</w:t>
      </w:r>
      <w:r>
        <w:rPr>
          <w:spacing w:val="35"/>
          <w:sz w:val="20"/>
        </w:rPr>
        <w:t> </w:t>
      </w:r>
      <w:r>
        <w:rPr>
          <w:sz w:val="20"/>
        </w:rPr>
        <w:t>no</w:t>
      </w:r>
      <w:r>
        <w:rPr>
          <w:spacing w:val="35"/>
          <w:sz w:val="20"/>
        </w:rPr>
        <w:t> </w:t>
      </w:r>
      <w:r>
        <w:rPr>
          <w:sz w:val="20"/>
        </w:rPr>
        <w:t>país</w:t>
      </w:r>
      <w:r>
        <w:rPr>
          <w:spacing w:val="32"/>
          <w:sz w:val="20"/>
        </w:rPr>
        <w:t> </w:t>
      </w:r>
      <w:r>
        <w:rPr>
          <w:sz w:val="20"/>
        </w:rPr>
        <w:t>ou</w:t>
      </w:r>
      <w:r>
        <w:rPr>
          <w:spacing w:val="35"/>
          <w:sz w:val="20"/>
        </w:rPr>
        <w:t> </w:t>
      </w:r>
      <w:r>
        <w:rPr>
          <w:sz w:val="20"/>
        </w:rPr>
        <w:t>em dependência (Lei nº 9.430, de 1996, art. 24-A, parágrafo único, inciso II, alínea “b”);</w:t>
      </w:r>
    </w:p>
    <w:p>
      <w:pPr>
        <w:pStyle w:val="BodyText"/>
        <w:spacing w:before="4"/>
        <w:rPr>
          <w:sz w:val="26"/>
        </w:rPr>
      </w:pPr>
    </w:p>
    <w:p>
      <w:pPr>
        <w:pStyle w:val="ListParagraph"/>
        <w:numPr>
          <w:ilvl w:val="0"/>
          <w:numId w:val="149"/>
        </w:numPr>
        <w:tabs>
          <w:tab w:pos="998" w:val="left" w:leader="none"/>
        </w:tabs>
        <w:spacing w:line="240" w:lineRule="auto" w:before="0" w:after="0"/>
        <w:ind w:left="199" w:right="1700" w:firstLine="566"/>
        <w:jc w:val="both"/>
        <w:rPr>
          <w:sz w:val="20"/>
        </w:rPr>
      </w:pPr>
      <w:r>
        <w:rPr>
          <w:sz w:val="20"/>
        </w:rPr>
        <w:t>- não tribute, ou o faça em alíquota máxima inferior a vinte por cento, os rendimentos auferidos fora de seu território (Lei nº 9.430, de 1996, art. 24-A, parágrafo único, inciso III); e</w:t>
      </w:r>
    </w:p>
    <w:p>
      <w:pPr>
        <w:pStyle w:val="BodyText"/>
        <w:rPr>
          <w:sz w:val="26"/>
        </w:rPr>
      </w:pPr>
    </w:p>
    <w:p>
      <w:pPr>
        <w:pStyle w:val="ListParagraph"/>
        <w:numPr>
          <w:ilvl w:val="0"/>
          <w:numId w:val="149"/>
        </w:numPr>
        <w:tabs>
          <w:tab w:pos="1018" w:val="left" w:leader="none"/>
        </w:tabs>
        <w:spacing w:line="240" w:lineRule="auto" w:before="0" w:after="0"/>
        <w:ind w:left="199" w:right="1690" w:firstLine="566"/>
        <w:jc w:val="both"/>
        <w:rPr>
          <w:sz w:val="20"/>
        </w:rPr>
      </w:pPr>
      <w:r>
        <w:rPr>
          <w:sz w:val="20"/>
        </w:rPr>
        <w:t>-</w:t>
      </w:r>
      <w:r>
        <w:rPr>
          <w:spacing w:val="-5"/>
          <w:sz w:val="20"/>
        </w:rPr>
        <w:t> </w:t>
      </w:r>
      <w:r>
        <w:rPr>
          <w:sz w:val="20"/>
        </w:rPr>
        <w:t>não</w:t>
      </w:r>
      <w:r>
        <w:rPr>
          <w:spacing w:val="-7"/>
          <w:sz w:val="20"/>
        </w:rPr>
        <w:t> </w:t>
      </w:r>
      <w:r>
        <w:rPr>
          <w:sz w:val="20"/>
        </w:rPr>
        <w:t>permita</w:t>
      </w:r>
      <w:r>
        <w:rPr>
          <w:spacing w:val="-3"/>
          <w:sz w:val="20"/>
        </w:rPr>
        <w:t> </w:t>
      </w:r>
      <w:r>
        <w:rPr>
          <w:sz w:val="20"/>
        </w:rPr>
        <w:t>o</w:t>
      </w:r>
      <w:r>
        <w:rPr>
          <w:spacing w:val="-7"/>
          <w:sz w:val="20"/>
        </w:rPr>
        <w:t> </w:t>
      </w:r>
      <w:r>
        <w:rPr>
          <w:sz w:val="20"/>
        </w:rPr>
        <w:t>acesso</w:t>
      </w:r>
      <w:r>
        <w:rPr>
          <w:spacing w:val="-3"/>
          <w:sz w:val="20"/>
        </w:rPr>
        <w:t> </w:t>
      </w:r>
      <w:r>
        <w:rPr>
          <w:sz w:val="20"/>
        </w:rPr>
        <w:t>a</w:t>
      </w:r>
      <w:r>
        <w:rPr>
          <w:spacing w:val="-7"/>
          <w:sz w:val="20"/>
        </w:rPr>
        <w:t> </w:t>
      </w:r>
      <w:r>
        <w:rPr>
          <w:sz w:val="20"/>
        </w:rPr>
        <w:t>informações</w:t>
      </w:r>
      <w:r>
        <w:rPr>
          <w:spacing w:val="-9"/>
          <w:sz w:val="20"/>
        </w:rPr>
        <w:t> </w:t>
      </w:r>
      <w:r>
        <w:rPr>
          <w:sz w:val="20"/>
        </w:rPr>
        <w:t>relativas</w:t>
      </w:r>
      <w:r>
        <w:rPr>
          <w:spacing w:val="-5"/>
          <w:sz w:val="20"/>
        </w:rPr>
        <w:t> </w:t>
      </w:r>
      <w:r>
        <w:rPr>
          <w:sz w:val="20"/>
        </w:rPr>
        <w:t>à</w:t>
      </w:r>
      <w:r>
        <w:rPr>
          <w:spacing w:val="-7"/>
          <w:sz w:val="20"/>
        </w:rPr>
        <w:t> </w:t>
      </w:r>
      <w:r>
        <w:rPr>
          <w:sz w:val="20"/>
        </w:rPr>
        <w:t>composição</w:t>
      </w:r>
      <w:r>
        <w:rPr>
          <w:spacing w:val="-3"/>
          <w:sz w:val="20"/>
        </w:rPr>
        <w:t> </w:t>
      </w:r>
      <w:r>
        <w:rPr>
          <w:sz w:val="20"/>
        </w:rPr>
        <w:t>societária,</w:t>
      </w:r>
      <w:r>
        <w:rPr>
          <w:spacing w:val="-3"/>
          <w:sz w:val="20"/>
        </w:rPr>
        <w:t> </w:t>
      </w:r>
      <w:r>
        <w:rPr>
          <w:sz w:val="20"/>
        </w:rPr>
        <w:t>titularidade</w:t>
      </w:r>
      <w:r>
        <w:rPr>
          <w:spacing w:val="-3"/>
          <w:sz w:val="20"/>
        </w:rPr>
        <w:t> </w:t>
      </w:r>
      <w:r>
        <w:rPr>
          <w:sz w:val="20"/>
        </w:rPr>
        <w:t>de bens ou direitos ou às operações econômicas realizadas (Lei</w:t>
      </w:r>
      <w:r>
        <w:rPr>
          <w:spacing w:val="-1"/>
          <w:sz w:val="20"/>
        </w:rPr>
        <w:t> </w:t>
      </w:r>
      <w:r>
        <w:rPr>
          <w:sz w:val="20"/>
        </w:rPr>
        <w:t>nº 9.430, de 1996, art. 24-A, parágrafo único, inciso IV).</w:t>
      </w:r>
    </w:p>
    <w:p>
      <w:pPr>
        <w:pStyle w:val="BodyText"/>
        <w:rPr>
          <w:sz w:val="26"/>
        </w:rPr>
      </w:pPr>
    </w:p>
    <w:p>
      <w:pPr>
        <w:pStyle w:val="BodyText"/>
        <w:ind w:left="199" w:right="1695" w:firstLine="566"/>
        <w:jc w:val="both"/>
      </w:pPr>
      <w:r>
        <w:rPr/>
        <w:t>Art. 256.</w:t>
      </w:r>
      <w:r>
        <w:rPr>
          <w:spacing w:val="40"/>
        </w:rPr>
        <w:t> </w:t>
      </w:r>
      <w:r>
        <w:rPr/>
        <w:t>O Poder Executivo federal poderá reduzir ou restabelecer os percentuais de</w:t>
      </w:r>
      <w:r>
        <w:rPr>
          <w:spacing w:val="40"/>
        </w:rPr>
        <w:t> </w:t>
      </w:r>
      <w:r>
        <w:rPr/>
        <w:t>que tratam</w:t>
      </w:r>
      <w:r>
        <w:rPr>
          <w:spacing w:val="15"/>
        </w:rPr>
        <w:t> </w:t>
      </w:r>
      <w:r>
        <w:rPr/>
        <w:t>o </w:t>
      </w:r>
      <w:r>
        <w:rPr>
          <w:b/>
        </w:rPr>
        <w:t>caput </w:t>
      </w:r>
      <w:r>
        <w:rPr/>
        <w:t>do art. 254 e os incisos I e III do parágrafo único do art. 255 (Lei nº 9.430, de 1996, art. 24-B, </w:t>
      </w:r>
      <w:r>
        <w:rPr>
          <w:b/>
        </w:rPr>
        <w:t>caput</w:t>
      </w:r>
      <w:r>
        <w:rPr/>
        <w:t>).</w:t>
      </w:r>
    </w:p>
    <w:p>
      <w:pPr>
        <w:pStyle w:val="BodyText"/>
        <w:spacing w:before="7"/>
        <w:rPr>
          <w:sz w:val="26"/>
        </w:rPr>
      </w:pPr>
    </w:p>
    <w:p>
      <w:pPr>
        <w:pStyle w:val="BodyText"/>
        <w:spacing w:line="237" w:lineRule="auto"/>
        <w:ind w:left="199" w:right="1693" w:firstLine="566"/>
        <w:jc w:val="both"/>
      </w:pPr>
      <w:r>
        <w:rPr/>
        <w:t>Parágrafo único.</w:t>
      </w:r>
      <w:r>
        <w:rPr>
          <w:spacing w:val="40"/>
        </w:rPr>
        <w:t> </w:t>
      </w:r>
      <w:r>
        <w:rPr/>
        <w:t>O uso da faculdade prevista no</w:t>
      </w:r>
      <w:r>
        <w:rPr>
          <w:spacing w:val="-1"/>
        </w:rPr>
        <w:t> </w:t>
      </w:r>
      <w:r>
        <w:rPr>
          <w:b/>
        </w:rPr>
        <w:t>caput </w:t>
      </w:r>
      <w:r>
        <w:rPr/>
        <w:t>poderá também ser aplicado, de forma excepcional e restrita, a países que componham blocos econômicos dos quais a República Federativa do Brasil participe (Lei nº 9.430, de 1996, art. 24-B, parágrafo único).</w:t>
      </w:r>
    </w:p>
    <w:p>
      <w:pPr>
        <w:pStyle w:val="BodyText"/>
        <w:spacing w:before="5"/>
        <w:rPr>
          <w:sz w:val="26"/>
        </w:rPr>
      </w:pPr>
    </w:p>
    <w:p>
      <w:pPr>
        <w:pStyle w:val="BodyText"/>
        <w:ind w:left="766"/>
      </w:pPr>
      <w:r>
        <w:rPr/>
        <w:t>TÍTULO</w:t>
      </w:r>
      <w:r>
        <w:rPr>
          <w:spacing w:val="-10"/>
        </w:rPr>
        <w:t> </w:t>
      </w:r>
      <w:r>
        <w:rPr>
          <w:spacing w:val="-4"/>
        </w:rPr>
        <w:t>VIII</w:t>
      </w:r>
    </w:p>
    <w:p>
      <w:pPr>
        <w:pStyle w:val="BodyText"/>
        <w:spacing w:before="11"/>
        <w:rPr>
          <w:sz w:val="25"/>
        </w:rPr>
      </w:pPr>
    </w:p>
    <w:p>
      <w:pPr>
        <w:pStyle w:val="BodyText"/>
        <w:ind w:left="766"/>
      </w:pPr>
      <w:r>
        <w:rPr/>
        <w:t>DO</w:t>
      </w:r>
      <w:r>
        <w:rPr>
          <w:spacing w:val="-3"/>
        </w:rPr>
        <w:t> </w:t>
      </w:r>
      <w:r>
        <w:rPr/>
        <w:t>LUCRO</w:t>
      </w:r>
      <w:r>
        <w:rPr>
          <w:spacing w:val="-6"/>
        </w:rPr>
        <w:t> </w:t>
      </w:r>
      <w:r>
        <w:rPr>
          <w:spacing w:val="-4"/>
        </w:rPr>
        <w:t>REAL</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13"/>
        </w:rPr>
        <w:t> </w:t>
      </w:r>
      <w:r>
        <w:rPr>
          <w:spacing w:val="-10"/>
        </w:rPr>
        <w:t>I</w:t>
      </w:r>
    </w:p>
    <w:p>
      <w:pPr>
        <w:pStyle w:val="BodyText"/>
        <w:spacing w:before="3"/>
        <w:rPr>
          <w:sz w:val="26"/>
        </w:rPr>
      </w:pPr>
    </w:p>
    <w:p>
      <w:pPr>
        <w:pStyle w:val="BodyText"/>
        <w:spacing w:before="1"/>
        <w:ind w:left="766"/>
      </w:pPr>
      <w:r>
        <w:rPr/>
        <w:t>DA</w:t>
      </w:r>
      <w:r>
        <w:rPr>
          <w:spacing w:val="-1"/>
        </w:rPr>
        <w:t> </w:t>
      </w:r>
      <w:r>
        <w:rPr>
          <w:spacing w:val="-2"/>
        </w:rPr>
        <w:t>DETERMINAÇÃO</w:t>
      </w:r>
    </w:p>
    <w:p>
      <w:pPr>
        <w:pStyle w:val="BodyText"/>
        <w:spacing w:before="11"/>
        <w:rPr>
          <w:sz w:val="25"/>
        </w:rPr>
      </w:pPr>
    </w:p>
    <w:p>
      <w:pPr>
        <w:pStyle w:val="BodyText"/>
        <w:spacing w:line="552" w:lineRule="auto"/>
        <w:ind w:left="766" w:right="7907"/>
      </w:pPr>
      <w:r>
        <w:rPr/>
        <w:t>Seção I Disposições</w:t>
      </w:r>
      <w:r>
        <w:rPr>
          <w:spacing w:val="-14"/>
        </w:rPr>
        <w:t> </w:t>
      </w:r>
      <w:r>
        <w:rPr/>
        <w:t>gerais</w:t>
      </w:r>
    </w:p>
    <w:p>
      <w:pPr>
        <w:pStyle w:val="BodyText"/>
        <w:spacing w:before="3"/>
        <w:ind w:left="766"/>
      </w:pPr>
      <w:r>
        <w:rPr/>
        <w:t>Pessoas</w:t>
      </w:r>
      <w:r>
        <w:rPr>
          <w:spacing w:val="-9"/>
        </w:rPr>
        <w:t> </w:t>
      </w:r>
      <w:r>
        <w:rPr/>
        <w:t>jurídicas</w:t>
      </w:r>
      <w:r>
        <w:rPr>
          <w:spacing w:val="-8"/>
        </w:rPr>
        <w:t> </w:t>
      </w:r>
      <w:r>
        <w:rPr/>
        <w:t>obrigadas</w:t>
      </w:r>
      <w:r>
        <w:rPr>
          <w:spacing w:val="-8"/>
        </w:rPr>
        <w:t> </w:t>
      </w:r>
      <w:r>
        <w:rPr/>
        <w:t>à</w:t>
      </w:r>
      <w:r>
        <w:rPr>
          <w:spacing w:val="-6"/>
        </w:rPr>
        <w:t> </w:t>
      </w:r>
      <w:r>
        <w:rPr/>
        <w:t>apuração</w:t>
      </w:r>
      <w:r>
        <w:rPr>
          <w:spacing w:val="-5"/>
        </w:rPr>
        <w:t> </w:t>
      </w:r>
      <w:r>
        <w:rPr/>
        <w:t>do</w:t>
      </w:r>
      <w:r>
        <w:rPr>
          <w:spacing w:val="-6"/>
        </w:rPr>
        <w:t> </w:t>
      </w:r>
      <w:r>
        <w:rPr/>
        <w:t>lucro</w:t>
      </w:r>
      <w:r>
        <w:rPr>
          <w:spacing w:val="-5"/>
        </w:rPr>
        <w:t> </w:t>
      </w:r>
      <w:r>
        <w:rPr>
          <w:spacing w:val="-4"/>
        </w:rPr>
        <w:t>real</w:t>
      </w:r>
    </w:p>
    <w:p>
      <w:pPr>
        <w:pStyle w:val="BodyText"/>
        <w:spacing w:before="10"/>
        <w:rPr>
          <w:sz w:val="25"/>
        </w:rPr>
      </w:pPr>
    </w:p>
    <w:p>
      <w:pPr>
        <w:pStyle w:val="BodyText"/>
        <w:ind w:left="199" w:right="1694" w:firstLine="566"/>
        <w:jc w:val="both"/>
      </w:pPr>
      <w:r>
        <w:rPr/>
        <w:t>Art.</w:t>
      </w:r>
      <w:r>
        <w:rPr>
          <w:spacing w:val="20"/>
        </w:rPr>
        <w:t> </w:t>
      </w:r>
      <w:r>
        <w:rPr/>
        <w:t>257.</w:t>
      </w:r>
      <w:r>
        <w:rPr>
          <w:spacing w:val="40"/>
        </w:rPr>
        <w:t> </w:t>
      </w:r>
      <w:r>
        <w:rPr/>
        <w:t>Ficam</w:t>
      </w:r>
      <w:r>
        <w:rPr>
          <w:spacing w:val="23"/>
        </w:rPr>
        <w:t> </w:t>
      </w:r>
      <w:r>
        <w:rPr/>
        <w:t>obrigadas à apuração do lucro real</w:t>
      </w:r>
      <w:r>
        <w:rPr>
          <w:spacing w:val="22"/>
        </w:rPr>
        <w:t> </w:t>
      </w:r>
      <w:r>
        <w:rPr/>
        <w:t>as pessoas jurídicas (Lei</w:t>
      </w:r>
      <w:r>
        <w:rPr>
          <w:spacing w:val="22"/>
        </w:rPr>
        <w:t> </w:t>
      </w:r>
      <w:r>
        <w:rPr/>
        <w:t>nº 9.718, de 1998, art. 14, </w:t>
      </w:r>
      <w:r>
        <w:rPr>
          <w:b/>
        </w:rPr>
        <w:t>caput</w:t>
      </w:r>
      <w:r>
        <w:rPr/>
        <w:t>):</w:t>
      </w:r>
    </w:p>
    <w:p>
      <w:pPr>
        <w:pStyle w:val="BodyText"/>
        <w:spacing w:before="7"/>
        <w:rPr>
          <w:sz w:val="26"/>
        </w:rPr>
      </w:pPr>
    </w:p>
    <w:p>
      <w:pPr>
        <w:pStyle w:val="ListParagraph"/>
        <w:numPr>
          <w:ilvl w:val="0"/>
          <w:numId w:val="150"/>
        </w:numPr>
        <w:tabs>
          <w:tab w:pos="975" w:val="left" w:leader="none"/>
        </w:tabs>
        <w:spacing w:line="237" w:lineRule="auto" w:before="0" w:after="0"/>
        <w:ind w:left="199" w:right="1695" w:firstLine="566"/>
        <w:jc w:val="both"/>
        <w:rPr>
          <w:sz w:val="20"/>
        </w:rPr>
      </w:pPr>
      <w:r>
        <w:rPr>
          <w:sz w:val="20"/>
        </w:rPr>
        <w:t>- cuja receita total no ano-calendário anterior seja superior ao limite de R$ 78.000.000,00 (setenta e oito milhões de reais) ou proporcional ao número de meses do período, quando inferior a doze meses (Lei nº 9.718, de 1998, art. 14, </w:t>
      </w:r>
      <w:r>
        <w:rPr>
          <w:b/>
          <w:sz w:val="20"/>
        </w:rPr>
        <w:t>caput</w:t>
      </w:r>
      <w:r>
        <w:rPr>
          <w:sz w:val="20"/>
        </w:rPr>
        <w:t>, inciso I);</w:t>
      </w:r>
    </w:p>
    <w:p>
      <w:pPr>
        <w:pStyle w:val="BodyText"/>
        <w:spacing w:before="5"/>
        <w:rPr>
          <w:sz w:val="26"/>
        </w:rPr>
      </w:pPr>
    </w:p>
    <w:p>
      <w:pPr>
        <w:pStyle w:val="ListParagraph"/>
        <w:numPr>
          <w:ilvl w:val="0"/>
          <w:numId w:val="150"/>
        </w:numPr>
        <w:tabs>
          <w:tab w:pos="960" w:val="left" w:leader="none"/>
        </w:tabs>
        <w:spacing w:line="240" w:lineRule="auto" w:before="0" w:after="0"/>
        <w:ind w:left="199" w:right="1694" w:firstLine="566"/>
        <w:jc w:val="both"/>
        <w:rPr>
          <w:sz w:val="20"/>
        </w:rPr>
      </w:pPr>
      <w:r>
        <w:rPr>
          <w:sz w:val="20"/>
        </w:rPr>
        <w:t>- cujas atividades sejam de bancos comerciais, bancos de investimentos, bancos de desenvolvimento, agências de fomento, caixas econômicas, sociedades de crédito, financiamento e investimento, sociedades de crédito imobiliário, sociedades corretoras de títulos, valores mobiliários e câmbio, sociedades de crédito ao microempreendedor e à</w:t>
      </w:r>
      <w:r>
        <w:rPr>
          <w:spacing w:val="80"/>
          <w:sz w:val="20"/>
        </w:rPr>
        <w:t> </w:t>
      </w:r>
      <w:r>
        <w:rPr>
          <w:sz w:val="20"/>
        </w:rPr>
        <w:t>empresa de pequeno porte, distribuidoras de títulos e valores mobiliários, empresas de arrendamento mercantil, cooperativas de crédito, empresas de seguros privados e de capitalização</w:t>
      </w:r>
      <w:r>
        <w:rPr>
          <w:spacing w:val="32"/>
          <w:sz w:val="20"/>
        </w:rPr>
        <w:t> </w:t>
      </w:r>
      <w:r>
        <w:rPr>
          <w:sz w:val="20"/>
        </w:rPr>
        <w:t>e</w:t>
      </w:r>
      <w:r>
        <w:rPr>
          <w:spacing w:val="32"/>
          <w:sz w:val="20"/>
        </w:rPr>
        <w:t> </w:t>
      </w:r>
      <w:r>
        <w:rPr>
          <w:sz w:val="20"/>
        </w:rPr>
        <w:t>entidades</w:t>
      </w:r>
      <w:r>
        <w:rPr>
          <w:spacing w:val="33"/>
          <w:sz w:val="20"/>
        </w:rPr>
        <w:t> </w:t>
      </w:r>
      <w:r>
        <w:rPr>
          <w:sz w:val="20"/>
        </w:rPr>
        <w:t>abertas</w:t>
      </w:r>
      <w:r>
        <w:rPr>
          <w:spacing w:val="33"/>
          <w:sz w:val="20"/>
        </w:rPr>
        <w:t> </w:t>
      </w:r>
      <w:r>
        <w:rPr>
          <w:sz w:val="20"/>
        </w:rPr>
        <w:t>de</w:t>
      </w:r>
      <w:r>
        <w:rPr>
          <w:spacing w:val="36"/>
          <w:sz w:val="20"/>
        </w:rPr>
        <w:t> </w:t>
      </w:r>
      <w:r>
        <w:rPr>
          <w:sz w:val="20"/>
        </w:rPr>
        <w:t>previdência</w:t>
      </w:r>
      <w:r>
        <w:rPr>
          <w:spacing w:val="32"/>
          <w:sz w:val="20"/>
        </w:rPr>
        <w:t> </w:t>
      </w:r>
      <w:r>
        <w:rPr>
          <w:sz w:val="20"/>
        </w:rPr>
        <w:t>complementar</w:t>
      </w:r>
      <w:r>
        <w:rPr>
          <w:spacing w:val="33"/>
          <w:sz w:val="20"/>
        </w:rPr>
        <w:t> </w:t>
      </w:r>
      <w:r>
        <w:rPr>
          <w:sz w:val="20"/>
        </w:rPr>
        <w:t>(Lei</w:t>
      </w:r>
      <w:r>
        <w:rPr>
          <w:spacing w:val="36"/>
          <w:sz w:val="20"/>
        </w:rPr>
        <w:t> </w:t>
      </w:r>
      <w:r>
        <w:rPr>
          <w:sz w:val="20"/>
        </w:rPr>
        <w:t>nº</w:t>
      </w:r>
      <w:r>
        <w:rPr>
          <w:spacing w:val="32"/>
          <w:sz w:val="20"/>
        </w:rPr>
        <w:t> </w:t>
      </w:r>
      <w:r>
        <w:rPr>
          <w:sz w:val="20"/>
        </w:rPr>
        <w:t>9.718,</w:t>
      </w:r>
      <w:r>
        <w:rPr>
          <w:spacing w:val="35"/>
          <w:sz w:val="20"/>
        </w:rPr>
        <w:t> </w:t>
      </w:r>
      <w:r>
        <w:rPr>
          <w:sz w:val="20"/>
        </w:rPr>
        <w:t>de</w:t>
      </w:r>
      <w:r>
        <w:rPr>
          <w:spacing w:val="36"/>
          <w:sz w:val="20"/>
        </w:rPr>
        <w:t> </w:t>
      </w:r>
      <w:r>
        <w:rPr>
          <w:sz w:val="20"/>
        </w:rPr>
        <w:t>1998,</w:t>
      </w:r>
      <w:r>
        <w:rPr>
          <w:spacing w:val="35"/>
          <w:sz w:val="20"/>
        </w:rPr>
        <w:t> </w:t>
      </w:r>
      <w:r>
        <w:rPr>
          <w:sz w:val="20"/>
        </w:rPr>
        <w:t>art. 14, </w:t>
      </w:r>
      <w:r>
        <w:rPr>
          <w:b/>
          <w:sz w:val="20"/>
        </w:rPr>
        <w:t>caput</w:t>
      </w:r>
      <w:r>
        <w:rPr>
          <w:sz w:val="20"/>
        </w:rPr>
        <w:t>,</w:t>
      </w:r>
      <w:r>
        <w:rPr>
          <w:spacing w:val="-4"/>
          <w:sz w:val="20"/>
        </w:rPr>
        <w:t> </w:t>
      </w:r>
      <w:r>
        <w:rPr>
          <w:sz w:val="20"/>
        </w:rPr>
        <w:t>inciso</w:t>
      </w:r>
      <w:r>
        <w:rPr>
          <w:spacing w:val="-2"/>
          <w:sz w:val="20"/>
        </w:rPr>
        <w:t> </w:t>
      </w:r>
      <w:r>
        <w:rPr>
          <w:sz w:val="20"/>
        </w:rPr>
        <w:t>II;</w:t>
      </w:r>
      <w:r>
        <w:rPr>
          <w:spacing w:val="-4"/>
          <w:sz w:val="20"/>
        </w:rPr>
        <w:t> </w:t>
      </w:r>
      <w:r>
        <w:rPr>
          <w:sz w:val="20"/>
        </w:rPr>
        <w:t>Lei</w:t>
      </w:r>
      <w:r>
        <w:rPr>
          <w:spacing w:val="-2"/>
          <w:sz w:val="20"/>
        </w:rPr>
        <w:t> </w:t>
      </w:r>
      <w:r>
        <w:rPr>
          <w:sz w:val="20"/>
        </w:rPr>
        <w:t>nº</w:t>
      </w:r>
      <w:r>
        <w:rPr>
          <w:spacing w:val="-2"/>
          <w:sz w:val="20"/>
        </w:rPr>
        <w:t> </w:t>
      </w:r>
      <w:r>
        <w:rPr>
          <w:sz w:val="20"/>
        </w:rPr>
        <w:t>10.194, de</w:t>
      </w:r>
      <w:r>
        <w:rPr>
          <w:spacing w:val="-2"/>
          <w:sz w:val="20"/>
        </w:rPr>
        <w:t> </w:t>
      </w:r>
      <w:r>
        <w:rPr>
          <w:sz w:val="20"/>
        </w:rPr>
        <w:t>2001, art. 1º,</w:t>
      </w:r>
      <w:r>
        <w:rPr>
          <w:spacing w:val="-1"/>
          <w:sz w:val="20"/>
        </w:rPr>
        <w:t> </w:t>
      </w:r>
      <w:r>
        <w:rPr>
          <w:b/>
          <w:sz w:val="20"/>
        </w:rPr>
        <w:t>caput,</w:t>
      </w:r>
      <w:r>
        <w:rPr>
          <w:b/>
          <w:spacing w:val="-3"/>
          <w:sz w:val="20"/>
        </w:rPr>
        <w:t> </w:t>
      </w:r>
      <w:r>
        <w:rPr>
          <w:sz w:val="20"/>
        </w:rPr>
        <w:t>inciso</w:t>
      </w:r>
      <w:r>
        <w:rPr>
          <w:spacing w:val="-2"/>
          <w:sz w:val="20"/>
        </w:rPr>
        <w:t> </w:t>
      </w:r>
      <w:r>
        <w:rPr>
          <w:sz w:val="20"/>
        </w:rPr>
        <w:t>I;</w:t>
      </w:r>
      <w:r>
        <w:rPr>
          <w:spacing w:val="-4"/>
          <w:sz w:val="20"/>
        </w:rPr>
        <w:t> </w:t>
      </w:r>
      <w:r>
        <w:rPr>
          <w:sz w:val="20"/>
        </w:rPr>
        <w:t>Lei Complementar</w:t>
      </w:r>
      <w:r>
        <w:rPr>
          <w:spacing w:val="-5"/>
          <w:sz w:val="20"/>
        </w:rPr>
        <w:t> </w:t>
      </w:r>
      <w:r>
        <w:rPr>
          <w:sz w:val="20"/>
        </w:rPr>
        <w:t>nº</w:t>
      </w:r>
      <w:r>
        <w:rPr>
          <w:spacing w:val="-2"/>
          <w:sz w:val="20"/>
        </w:rPr>
        <w:t> </w:t>
      </w:r>
      <w:r>
        <w:rPr>
          <w:sz w:val="20"/>
        </w:rPr>
        <w:t>109, de 2001, art. 4º; e Lei nº 12.715, de 2012, art. 70);</w:t>
      </w:r>
    </w:p>
    <w:p>
      <w:pPr>
        <w:pStyle w:val="BodyText"/>
        <w:spacing w:before="10"/>
        <w:rPr>
          <w:sz w:val="25"/>
        </w:rPr>
      </w:pPr>
    </w:p>
    <w:p>
      <w:pPr>
        <w:pStyle w:val="ListParagraph"/>
        <w:numPr>
          <w:ilvl w:val="0"/>
          <w:numId w:val="150"/>
        </w:numPr>
        <w:tabs>
          <w:tab w:pos="1018" w:val="left" w:leader="none"/>
        </w:tabs>
        <w:spacing w:line="240" w:lineRule="auto" w:before="0" w:after="0"/>
        <w:ind w:left="199" w:right="1693" w:firstLine="566"/>
        <w:jc w:val="both"/>
        <w:rPr>
          <w:sz w:val="20"/>
        </w:rPr>
      </w:pPr>
      <w:r>
        <w:rPr>
          <w:sz w:val="20"/>
        </w:rPr>
        <w:t>- que tiverem lucros, rendimentos ou ganhos de capital oriundos do exterior (Lei nº 9.718, de 1998, art. 14, </w:t>
      </w:r>
      <w:r>
        <w:rPr>
          <w:b/>
          <w:sz w:val="20"/>
        </w:rPr>
        <w:t>caput</w:t>
      </w:r>
      <w:r>
        <w:rPr>
          <w:sz w:val="20"/>
        </w:rPr>
        <w:t>, inciso III);</w:t>
      </w:r>
    </w:p>
    <w:p>
      <w:pPr>
        <w:pStyle w:val="BodyText"/>
        <w:spacing w:before="4"/>
        <w:rPr>
          <w:sz w:val="26"/>
        </w:rPr>
      </w:pPr>
    </w:p>
    <w:p>
      <w:pPr>
        <w:pStyle w:val="ListParagraph"/>
        <w:numPr>
          <w:ilvl w:val="0"/>
          <w:numId w:val="150"/>
        </w:numPr>
        <w:tabs>
          <w:tab w:pos="1023" w:val="left" w:leader="none"/>
        </w:tabs>
        <w:spacing w:line="240" w:lineRule="auto" w:before="0" w:after="0"/>
        <w:ind w:left="199" w:right="1692" w:firstLine="566"/>
        <w:jc w:val="both"/>
        <w:rPr>
          <w:sz w:val="20"/>
        </w:rPr>
      </w:pPr>
      <w:r>
        <w:rPr>
          <w:sz w:val="20"/>
        </w:rPr>
        <w:t>- que, autorizadas pela legislação tributária, usufruam de benefícios fiscais relativos à isenção ou à redução do imposto sobre a renda (Lei nº 9.718, de 1998, art. 14,</w:t>
      </w:r>
      <w:r>
        <w:rPr>
          <w:spacing w:val="-3"/>
          <w:sz w:val="20"/>
        </w:rPr>
        <w:t> </w:t>
      </w:r>
      <w:r>
        <w:rPr>
          <w:b/>
          <w:sz w:val="20"/>
        </w:rPr>
        <w:t>caput</w:t>
      </w:r>
      <w:r>
        <w:rPr>
          <w:sz w:val="20"/>
        </w:rPr>
        <w:t>, inciso</w:t>
      </w:r>
      <w:r>
        <w:rPr>
          <w:spacing w:val="40"/>
          <w:sz w:val="20"/>
        </w:rPr>
        <w:t> </w:t>
      </w:r>
      <w:r>
        <w:rPr>
          <w:spacing w:val="-4"/>
          <w:sz w:val="20"/>
        </w:rPr>
        <w:t>IV);</w:t>
      </w:r>
    </w:p>
    <w:p>
      <w:pPr>
        <w:pStyle w:val="BodyText"/>
        <w:rPr>
          <w:sz w:val="26"/>
        </w:rPr>
      </w:pPr>
    </w:p>
    <w:p>
      <w:pPr>
        <w:pStyle w:val="ListParagraph"/>
        <w:numPr>
          <w:ilvl w:val="0"/>
          <w:numId w:val="150"/>
        </w:numPr>
        <w:tabs>
          <w:tab w:pos="961" w:val="left" w:leader="none"/>
        </w:tabs>
        <w:spacing w:line="240" w:lineRule="auto" w:before="0" w:after="0"/>
        <w:ind w:left="199" w:right="1689" w:firstLine="566"/>
        <w:jc w:val="both"/>
        <w:rPr>
          <w:sz w:val="20"/>
        </w:rPr>
      </w:pPr>
      <w:r>
        <w:rPr>
          <w:sz w:val="20"/>
        </w:rPr>
        <w:t>- que, no decorrer do</w:t>
      </w:r>
      <w:r>
        <w:rPr>
          <w:spacing w:val="-2"/>
          <w:sz w:val="20"/>
        </w:rPr>
        <w:t> </w:t>
      </w:r>
      <w:r>
        <w:rPr>
          <w:sz w:val="20"/>
        </w:rPr>
        <w:t>ano-calendário,</w:t>
      </w:r>
      <w:r>
        <w:rPr>
          <w:spacing w:val="-4"/>
          <w:sz w:val="20"/>
        </w:rPr>
        <w:t> </w:t>
      </w:r>
      <w:r>
        <w:rPr>
          <w:sz w:val="20"/>
        </w:rPr>
        <w:t>tenham efetuado pagamento</w:t>
      </w:r>
      <w:r>
        <w:rPr>
          <w:spacing w:val="-7"/>
          <w:sz w:val="20"/>
        </w:rPr>
        <w:t> </w:t>
      </w:r>
      <w:r>
        <w:rPr>
          <w:sz w:val="20"/>
        </w:rPr>
        <w:t>mensal pelo</w:t>
      </w:r>
      <w:r>
        <w:rPr>
          <w:spacing w:val="-2"/>
          <w:sz w:val="20"/>
        </w:rPr>
        <w:t> </w:t>
      </w:r>
      <w:r>
        <w:rPr>
          <w:sz w:val="20"/>
        </w:rPr>
        <w:t>regime de estimativa, na forma estabelecida no art. 219 (Lei nº 9.718, de 1998, art. 14, </w:t>
      </w:r>
      <w:r>
        <w:rPr>
          <w:b/>
          <w:sz w:val="20"/>
        </w:rPr>
        <w:t>caput</w:t>
      </w:r>
      <w:r>
        <w:rPr>
          <w:sz w:val="20"/>
        </w:rPr>
        <w:t>, inciso</w:t>
      </w:r>
      <w:r>
        <w:rPr>
          <w:spacing w:val="40"/>
          <w:sz w:val="20"/>
        </w:rPr>
        <w:t> </w:t>
      </w:r>
      <w:r>
        <w:rPr>
          <w:spacing w:val="-4"/>
          <w:sz w:val="20"/>
        </w:rPr>
        <w:t>V);</w:t>
      </w:r>
    </w:p>
    <w:p>
      <w:pPr>
        <w:pStyle w:val="BodyText"/>
        <w:rPr>
          <w:sz w:val="26"/>
        </w:rPr>
      </w:pPr>
    </w:p>
    <w:p>
      <w:pPr>
        <w:pStyle w:val="ListParagraph"/>
        <w:numPr>
          <w:ilvl w:val="0"/>
          <w:numId w:val="150"/>
        </w:numPr>
        <w:tabs>
          <w:tab w:pos="1057" w:val="left" w:leader="none"/>
        </w:tabs>
        <w:spacing w:line="240" w:lineRule="auto" w:before="0" w:after="0"/>
        <w:ind w:left="199" w:right="1699" w:firstLine="566"/>
        <w:jc w:val="both"/>
        <w:rPr>
          <w:sz w:val="20"/>
        </w:rPr>
      </w:pPr>
      <w:r>
        <w:rPr>
          <w:sz w:val="20"/>
        </w:rPr>
        <w:t>- que explorem as atividades de prestação cumulativa e contínua de serviços de assessoria creditícia, mercadológica, gestão de crédito, seleção e riscos, administração de contas a pagar e a receber, compras de direitos creditórios resultante de vendas mercantis a prazo ou de prestação de serviços</w:t>
      </w:r>
      <w:r>
        <w:rPr>
          <w:spacing w:val="-2"/>
          <w:sz w:val="20"/>
        </w:rPr>
        <w:t> </w:t>
      </w:r>
      <w:r>
        <w:rPr>
          <w:sz w:val="20"/>
        </w:rPr>
        <w:t>(</w:t>
      </w:r>
      <w:r>
        <w:rPr>
          <w:b/>
          <w:sz w:val="20"/>
        </w:rPr>
        <w:t>factoring</w:t>
      </w:r>
      <w:r>
        <w:rPr>
          <w:sz w:val="20"/>
        </w:rPr>
        <w:t>) (Lei nº 9.718, de 1998, art. 14, </w:t>
      </w:r>
      <w:r>
        <w:rPr>
          <w:b/>
          <w:sz w:val="20"/>
        </w:rPr>
        <w:t>caput</w:t>
      </w:r>
      <w:r>
        <w:rPr>
          <w:sz w:val="20"/>
        </w:rPr>
        <w:t>,</w:t>
      </w:r>
      <w:r>
        <w:rPr>
          <w:spacing w:val="-1"/>
          <w:sz w:val="20"/>
        </w:rPr>
        <w:t> </w:t>
      </w:r>
      <w:r>
        <w:rPr>
          <w:sz w:val="20"/>
        </w:rPr>
        <w:t>inciso VI);</w:t>
      </w:r>
    </w:p>
    <w:p>
      <w:pPr>
        <w:pStyle w:val="BodyText"/>
        <w:spacing w:before="1"/>
        <w:rPr>
          <w:sz w:val="26"/>
        </w:rPr>
      </w:pPr>
    </w:p>
    <w:p>
      <w:pPr>
        <w:pStyle w:val="ListParagraph"/>
        <w:numPr>
          <w:ilvl w:val="0"/>
          <w:numId w:val="150"/>
        </w:numPr>
        <w:tabs>
          <w:tab w:pos="1091" w:val="left" w:leader="none"/>
        </w:tabs>
        <w:spacing w:line="240" w:lineRule="auto" w:before="0" w:after="0"/>
        <w:ind w:left="199" w:right="1703" w:firstLine="566"/>
        <w:jc w:val="both"/>
        <w:rPr>
          <w:sz w:val="20"/>
        </w:rPr>
      </w:pPr>
      <w:r>
        <w:rPr>
          <w:sz w:val="20"/>
        </w:rPr>
        <w:t>- que explorem as atividades de securitização de créditos imobiliários, financeiros e do agronegócio (Lei nº 9.718, de 1998, art. 14, </w:t>
      </w:r>
      <w:r>
        <w:rPr>
          <w:b/>
          <w:sz w:val="20"/>
        </w:rPr>
        <w:t>caput</w:t>
      </w:r>
      <w:r>
        <w:rPr>
          <w:sz w:val="20"/>
        </w:rPr>
        <w:t>, inciso VII);</w:t>
      </w:r>
    </w:p>
    <w:p>
      <w:pPr>
        <w:pStyle w:val="BodyText"/>
        <w:spacing w:before="4"/>
        <w:rPr>
          <w:sz w:val="26"/>
        </w:rPr>
      </w:pPr>
    </w:p>
    <w:p>
      <w:pPr>
        <w:pStyle w:val="ListParagraph"/>
        <w:numPr>
          <w:ilvl w:val="0"/>
          <w:numId w:val="150"/>
        </w:numPr>
        <w:tabs>
          <w:tab w:pos="1143" w:val="left" w:leader="none"/>
        </w:tabs>
        <w:spacing w:line="240" w:lineRule="auto" w:before="0" w:after="0"/>
        <w:ind w:left="199" w:right="1696" w:firstLine="566"/>
        <w:jc w:val="both"/>
        <w:rPr>
          <w:sz w:val="20"/>
        </w:rPr>
      </w:pPr>
      <w:r>
        <w:rPr>
          <w:sz w:val="20"/>
        </w:rPr>
        <w:t>- que tenham sido constituídas como sociedades de propósito específico, formadas por microempresas e empresas de pequeno porte, observado o disposto no art. 56 da Lei Complementar nº 123, de 2006 (Lei Complementar nº 123, de 2006, art. 56, § 2º, inciso IV); e</w:t>
      </w:r>
    </w:p>
    <w:p>
      <w:pPr>
        <w:pStyle w:val="BodyText"/>
        <w:rPr>
          <w:sz w:val="26"/>
        </w:rPr>
      </w:pPr>
    </w:p>
    <w:p>
      <w:pPr>
        <w:pStyle w:val="ListParagraph"/>
        <w:numPr>
          <w:ilvl w:val="0"/>
          <w:numId w:val="150"/>
        </w:numPr>
        <w:tabs>
          <w:tab w:pos="1033" w:val="left" w:leader="none"/>
        </w:tabs>
        <w:spacing w:line="240" w:lineRule="auto" w:before="1" w:after="0"/>
        <w:ind w:left="199" w:right="1694" w:firstLine="566"/>
        <w:jc w:val="both"/>
        <w:rPr>
          <w:sz w:val="20"/>
        </w:rPr>
      </w:pPr>
      <w:r>
        <w:rPr>
          <w:sz w:val="20"/>
        </w:rPr>
        <w:t>- que emitam ações nos termos estabelecidos no art. 16 da nº Lei 13.043, de 2014</w:t>
      </w:r>
      <w:r>
        <w:rPr>
          <w:spacing w:val="40"/>
          <w:sz w:val="20"/>
        </w:rPr>
        <w:t> </w:t>
      </w:r>
      <w:r>
        <w:rPr>
          <w:sz w:val="20"/>
        </w:rPr>
        <w:t>(Lei nº 13.043, de 2014, art. 16, § 2º)</w:t>
      </w:r>
    </w:p>
    <w:p>
      <w:pPr>
        <w:pStyle w:val="BodyText"/>
        <w:spacing w:before="10"/>
        <w:rPr>
          <w:sz w:val="25"/>
        </w:rPr>
      </w:pPr>
    </w:p>
    <w:p>
      <w:pPr>
        <w:pStyle w:val="BodyText"/>
        <w:spacing w:before="1"/>
        <w:ind w:left="199" w:right="1693" w:firstLine="566"/>
        <w:jc w:val="both"/>
      </w:pPr>
      <w:r>
        <w:rPr/>
        <w:t>§ 1º</w:t>
      </w:r>
      <w:r>
        <w:rPr>
          <w:spacing w:val="40"/>
        </w:rPr>
        <w:t> </w:t>
      </w:r>
      <w:r>
        <w:rPr/>
        <w:t>As pessoas jurídicas não enquadradas no disposto no </w:t>
      </w:r>
      <w:r>
        <w:rPr>
          <w:b/>
        </w:rPr>
        <w:t>caput </w:t>
      </w:r>
      <w:r>
        <w:rPr/>
        <w:t>poderão apurar os seus resultados tributáveis com base nas disposições deste Título.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 2º</w:t>
      </w:r>
      <w:r>
        <w:rPr>
          <w:spacing w:val="40"/>
        </w:rPr>
        <w:t> </w:t>
      </w:r>
      <w:r>
        <w:rPr/>
        <w:t>As pessoas jurídicas de que tratam os incisos I, III, IV e V do </w:t>
      </w:r>
      <w:r>
        <w:rPr>
          <w:b/>
        </w:rPr>
        <w:t>caput </w:t>
      </w:r>
      <w:r>
        <w:rPr/>
        <w:t>poderão optar, durante</w:t>
      </w:r>
      <w:r>
        <w:rPr>
          <w:spacing w:val="-2"/>
        </w:rPr>
        <w:t> </w:t>
      </w:r>
      <w:r>
        <w:rPr/>
        <w:t>o</w:t>
      </w:r>
      <w:r>
        <w:rPr>
          <w:spacing w:val="-2"/>
        </w:rPr>
        <w:t> </w:t>
      </w:r>
      <w:r>
        <w:rPr/>
        <w:t>período</w:t>
      </w:r>
      <w:r>
        <w:rPr>
          <w:spacing w:val="-2"/>
        </w:rPr>
        <w:t> </w:t>
      </w:r>
      <w:r>
        <w:rPr/>
        <w:t>em que</w:t>
      </w:r>
      <w:r>
        <w:rPr>
          <w:spacing w:val="-2"/>
        </w:rPr>
        <w:t> </w:t>
      </w:r>
      <w:r>
        <w:rPr/>
        <w:t>submetidas</w:t>
      </w:r>
      <w:r>
        <w:rPr>
          <w:spacing w:val="-5"/>
        </w:rPr>
        <w:t> </w:t>
      </w:r>
      <w:r>
        <w:rPr/>
        <w:t>ao</w:t>
      </w:r>
      <w:r>
        <w:rPr>
          <w:spacing w:val="-2"/>
        </w:rPr>
        <w:t> </w:t>
      </w:r>
      <w:r>
        <w:rPr/>
        <w:t>Programa</w:t>
      </w:r>
      <w:r>
        <w:rPr>
          <w:spacing w:val="-2"/>
        </w:rPr>
        <w:t> </w:t>
      </w:r>
      <w:r>
        <w:rPr/>
        <w:t>de</w:t>
      </w:r>
      <w:r>
        <w:rPr>
          <w:spacing w:val="-2"/>
        </w:rPr>
        <w:t> </w:t>
      </w:r>
      <w:r>
        <w:rPr/>
        <w:t>Recuperação</w:t>
      </w:r>
      <w:r>
        <w:rPr>
          <w:spacing w:val="-2"/>
        </w:rPr>
        <w:t> </w:t>
      </w:r>
      <w:r>
        <w:rPr/>
        <w:t>Fiscal - Refis, pelo</w:t>
      </w:r>
      <w:r>
        <w:rPr>
          <w:spacing w:val="-2"/>
        </w:rPr>
        <w:t> </w:t>
      </w:r>
      <w:r>
        <w:rPr/>
        <w:t>regime de tributação com base no lucro presumido, observado o disposto no art. 523 (Lei nº 9.964, de 10 de abril de 2000, art. 4º).</w:t>
      </w:r>
    </w:p>
    <w:p>
      <w:pPr>
        <w:pStyle w:val="BodyText"/>
        <w:spacing w:before="1"/>
        <w:rPr>
          <w:sz w:val="26"/>
        </w:rPr>
      </w:pPr>
    </w:p>
    <w:p>
      <w:pPr>
        <w:pStyle w:val="BodyText"/>
        <w:ind w:left="766"/>
      </w:pPr>
      <w:r>
        <w:rPr/>
        <w:t>Seção</w:t>
      </w:r>
      <w:r>
        <w:rPr>
          <w:spacing w:val="-6"/>
        </w:rPr>
        <w:t> </w:t>
      </w:r>
      <w:r>
        <w:rPr>
          <w:spacing w:val="-5"/>
        </w:rPr>
        <w:t>II</w:t>
      </w:r>
    </w:p>
    <w:p>
      <w:pPr>
        <w:pStyle w:val="BodyText"/>
        <w:spacing w:before="3"/>
        <w:rPr>
          <w:sz w:val="26"/>
        </w:rPr>
      </w:pPr>
    </w:p>
    <w:p>
      <w:pPr>
        <w:pStyle w:val="BodyText"/>
        <w:spacing w:before="1"/>
        <w:ind w:left="766"/>
      </w:pPr>
      <w:r>
        <w:rPr/>
        <w:t>Do</w:t>
      </w:r>
      <w:r>
        <w:rPr>
          <w:spacing w:val="-5"/>
        </w:rPr>
        <w:t> </w:t>
      </w:r>
      <w:r>
        <w:rPr/>
        <w:t>conceito</w:t>
      </w:r>
      <w:r>
        <w:rPr>
          <w:spacing w:val="-2"/>
        </w:rPr>
        <w:t> </w:t>
      </w:r>
      <w:r>
        <w:rPr/>
        <w:t>de</w:t>
      </w:r>
      <w:r>
        <w:rPr>
          <w:spacing w:val="-7"/>
        </w:rPr>
        <w:t> </w:t>
      </w:r>
      <w:r>
        <w:rPr/>
        <w:t>lucro</w:t>
      </w:r>
      <w:r>
        <w:rPr>
          <w:spacing w:val="-7"/>
        </w:rPr>
        <w:t> </w:t>
      </w:r>
      <w:r>
        <w:rPr>
          <w:spacing w:val="-4"/>
        </w:rPr>
        <w:t>real</w:t>
      </w:r>
    </w:p>
    <w:p>
      <w:pPr>
        <w:pStyle w:val="BodyText"/>
        <w:spacing w:before="10"/>
        <w:rPr>
          <w:sz w:val="25"/>
        </w:rPr>
      </w:pPr>
    </w:p>
    <w:p>
      <w:pPr>
        <w:pStyle w:val="BodyText"/>
        <w:ind w:left="199" w:right="1696" w:firstLine="566"/>
        <w:jc w:val="both"/>
      </w:pPr>
      <w:r>
        <w:rPr/>
        <w:t>Art. 258.</w:t>
      </w:r>
      <w:r>
        <w:rPr>
          <w:spacing w:val="40"/>
        </w:rPr>
        <w:t> </w:t>
      </w:r>
      <w:r>
        <w:rPr/>
        <w:t>O lucro real é o lucro líquido do período de apuração ajustado pelas adições, exclusões</w:t>
      </w:r>
      <w:r>
        <w:rPr>
          <w:spacing w:val="40"/>
        </w:rPr>
        <w:t> </w:t>
      </w:r>
      <w:r>
        <w:rPr/>
        <w:t>ou</w:t>
      </w:r>
      <w:r>
        <w:rPr>
          <w:spacing w:val="40"/>
        </w:rPr>
        <w:t> </w:t>
      </w:r>
      <w:r>
        <w:rPr/>
        <w:t>compensações</w:t>
      </w:r>
      <w:r>
        <w:rPr>
          <w:spacing w:val="40"/>
        </w:rPr>
        <w:t> </w:t>
      </w:r>
      <w:r>
        <w:rPr/>
        <w:t>prescritas</w:t>
      </w:r>
      <w:r>
        <w:rPr>
          <w:spacing w:val="40"/>
        </w:rPr>
        <w:t> </w:t>
      </w:r>
      <w:r>
        <w:rPr/>
        <w:t>ou</w:t>
      </w:r>
      <w:r>
        <w:rPr>
          <w:spacing w:val="40"/>
        </w:rPr>
        <w:t> </w:t>
      </w:r>
      <w:r>
        <w:rPr/>
        <w:t>autorizadas</w:t>
      </w:r>
      <w:r>
        <w:rPr>
          <w:spacing w:val="40"/>
        </w:rPr>
        <w:t> </w:t>
      </w:r>
      <w:r>
        <w:rPr/>
        <w:t>por</w:t>
      </w:r>
      <w:r>
        <w:rPr>
          <w:spacing w:val="40"/>
        </w:rPr>
        <w:t> </w:t>
      </w:r>
      <w:r>
        <w:rPr/>
        <w:t>este</w:t>
      </w:r>
      <w:r>
        <w:rPr>
          <w:spacing w:val="40"/>
        </w:rPr>
        <w:t> </w:t>
      </w:r>
      <w:r>
        <w:rPr/>
        <w:t>Regulamento</w:t>
      </w:r>
      <w:r>
        <w:rPr>
          <w:spacing w:val="40"/>
        </w:rPr>
        <w:t> </w:t>
      </w:r>
      <w:r>
        <w:rPr/>
        <w:t>(Decreto-Lei nº 1.598, de 1977, art. 6º, </w:t>
      </w:r>
      <w:r>
        <w:rPr>
          <w:b/>
        </w:rPr>
        <w:t>caput</w:t>
      </w:r>
      <w:r>
        <w:rPr/>
        <w:t>).</w:t>
      </w:r>
    </w:p>
    <w:p>
      <w:pPr>
        <w:pStyle w:val="BodyText"/>
        <w:rPr>
          <w:sz w:val="26"/>
        </w:rPr>
      </w:pPr>
    </w:p>
    <w:p>
      <w:pPr>
        <w:pStyle w:val="BodyText"/>
        <w:ind w:left="199" w:right="1695" w:firstLine="566"/>
        <w:jc w:val="both"/>
      </w:pPr>
      <w:r>
        <w:rPr/>
        <w:t>§ 1º</w:t>
      </w:r>
      <w:r>
        <w:rPr>
          <w:spacing w:val="40"/>
        </w:rPr>
        <w:t> </w:t>
      </w:r>
      <w:r>
        <w:rPr/>
        <w:t>A determinação do lucro real será precedida da apuração do lucro líquido de cada período</w:t>
      </w:r>
      <w:r>
        <w:rPr>
          <w:spacing w:val="-2"/>
        </w:rPr>
        <w:t> </w:t>
      </w:r>
      <w:r>
        <w:rPr/>
        <w:t>de</w:t>
      </w:r>
      <w:r>
        <w:rPr>
          <w:spacing w:val="-2"/>
        </w:rPr>
        <w:t> </w:t>
      </w:r>
      <w:r>
        <w:rPr/>
        <w:t>apuração</w:t>
      </w:r>
      <w:r>
        <w:rPr>
          <w:spacing w:val="-2"/>
        </w:rPr>
        <w:t> </w:t>
      </w:r>
      <w:r>
        <w:rPr/>
        <w:t>em observância</w:t>
      </w:r>
      <w:r>
        <w:rPr>
          <w:spacing w:val="-2"/>
        </w:rPr>
        <w:t> </w:t>
      </w:r>
      <w:r>
        <w:rPr/>
        <w:t>às</w:t>
      </w:r>
      <w:r>
        <w:rPr>
          <w:spacing w:val="-5"/>
        </w:rPr>
        <w:t> </w:t>
      </w:r>
      <w:r>
        <w:rPr/>
        <w:t>disposições</w:t>
      </w:r>
      <w:r>
        <w:rPr>
          <w:spacing w:val="-5"/>
        </w:rPr>
        <w:t> </w:t>
      </w:r>
      <w:r>
        <w:rPr/>
        <w:t>das</w:t>
      </w:r>
      <w:r>
        <w:rPr>
          <w:spacing w:val="-5"/>
        </w:rPr>
        <w:t> </w:t>
      </w:r>
      <w:r>
        <w:rPr/>
        <w:t>leis</w:t>
      </w:r>
      <w:r>
        <w:rPr>
          <w:spacing w:val="-5"/>
        </w:rPr>
        <w:t> </w:t>
      </w:r>
      <w:r>
        <w:rPr/>
        <w:t>comerciais</w:t>
      </w:r>
      <w:r>
        <w:rPr>
          <w:spacing w:val="-5"/>
        </w:rPr>
        <w:t> </w:t>
      </w:r>
      <w:r>
        <w:rPr/>
        <w:t>(Lei nº 8.981, de</w:t>
      </w:r>
      <w:r>
        <w:rPr>
          <w:spacing w:val="-2"/>
        </w:rPr>
        <w:t> </w:t>
      </w:r>
      <w:r>
        <w:rPr/>
        <w:t>1995, art. 37, § 1º).</w:t>
      </w:r>
    </w:p>
    <w:p>
      <w:pPr>
        <w:pStyle w:val="BodyText"/>
        <w:spacing w:before="5"/>
        <w:rPr>
          <w:sz w:val="26"/>
        </w:rPr>
      </w:pPr>
    </w:p>
    <w:p>
      <w:pPr>
        <w:pStyle w:val="BodyText"/>
        <w:ind w:left="199" w:right="1692" w:firstLine="566"/>
        <w:jc w:val="both"/>
      </w:pPr>
      <w:r>
        <w:rPr/>
        <w:t>§ 2º</w:t>
      </w:r>
      <w:r>
        <w:rPr>
          <w:spacing w:val="40"/>
        </w:rPr>
        <w:t> </w:t>
      </w:r>
      <w:r>
        <w:rPr/>
        <w:t>Os</w:t>
      </w:r>
      <w:r>
        <w:rPr>
          <w:spacing w:val="-4"/>
        </w:rPr>
        <w:t> </w:t>
      </w:r>
      <w:r>
        <w:rPr/>
        <w:t>valores que, por competirem a outro período de apuração, forem, para efeito de determinação do lucro real, adicionados ao lucro líquido do período de apuração, ou dele excluídos, serão, na determinação do</w:t>
      </w:r>
      <w:r>
        <w:rPr>
          <w:spacing w:val="-3"/>
        </w:rPr>
        <w:t> </w:t>
      </w:r>
      <w:r>
        <w:rPr/>
        <w:t>lucro real do período de apuração competente, excluídos do</w:t>
      </w:r>
      <w:r>
        <w:rPr>
          <w:spacing w:val="-1"/>
        </w:rPr>
        <w:t> </w:t>
      </w:r>
      <w:r>
        <w:rPr/>
        <w:t>lucro</w:t>
      </w:r>
      <w:r>
        <w:rPr>
          <w:spacing w:val="-1"/>
        </w:rPr>
        <w:t> </w:t>
      </w:r>
      <w:r>
        <w:rPr/>
        <w:t>líquido</w:t>
      </w:r>
      <w:r>
        <w:rPr>
          <w:spacing w:val="-1"/>
        </w:rPr>
        <w:t> </w:t>
      </w:r>
      <w:r>
        <w:rPr/>
        <w:t>ou</w:t>
      </w:r>
      <w:r>
        <w:rPr>
          <w:spacing w:val="-1"/>
        </w:rPr>
        <w:t> </w:t>
      </w:r>
      <w:r>
        <w:rPr/>
        <w:t>a</w:t>
      </w:r>
      <w:r>
        <w:rPr>
          <w:spacing w:val="-1"/>
        </w:rPr>
        <w:t> </w:t>
      </w:r>
      <w:r>
        <w:rPr/>
        <w:t>ele</w:t>
      </w:r>
      <w:r>
        <w:rPr>
          <w:spacing w:val="-1"/>
        </w:rPr>
        <w:t> </w:t>
      </w:r>
      <w:r>
        <w:rPr/>
        <w:t>adicionados, respectivamente</w:t>
      </w:r>
      <w:r>
        <w:rPr>
          <w:spacing w:val="-6"/>
        </w:rPr>
        <w:t> </w:t>
      </w:r>
      <w:r>
        <w:rPr/>
        <w:t>(Decreto-Lei nº 1.598, de</w:t>
      </w:r>
      <w:r>
        <w:rPr>
          <w:spacing w:val="-1"/>
        </w:rPr>
        <w:t> </w:t>
      </w:r>
      <w:r>
        <w:rPr/>
        <w:t>1977, art. 6º, § </w:t>
      </w:r>
      <w:r>
        <w:rPr>
          <w:spacing w:val="-4"/>
        </w:rPr>
        <w:t>4º).</w:t>
      </w:r>
    </w:p>
    <w:p>
      <w:pPr>
        <w:pStyle w:val="BodyText"/>
        <w:spacing w:before="1"/>
        <w:rPr>
          <w:sz w:val="26"/>
        </w:rPr>
      </w:pPr>
    </w:p>
    <w:p>
      <w:pPr>
        <w:pStyle w:val="BodyText"/>
        <w:ind w:left="766"/>
      </w:pPr>
      <w:r>
        <w:rPr/>
        <w:t>Seção</w:t>
      </w:r>
      <w:r>
        <w:rPr>
          <w:spacing w:val="-6"/>
        </w:rPr>
        <w:t> </w:t>
      </w:r>
      <w:r>
        <w:rPr>
          <w:spacing w:val="-5"/>
        </w:rPr>
        <w:t>III</w:t>
      </w:r>
    </w:p>
    <w:p>
      <w:pPr>
        <w:pStyle w:val="BodyText"/>
        <w:spacing w:before="11"/>
        <w:rPr>
          <w:sz w:val="25"/>
        </w:rPr>
      </w:pPr>
    </w:p>
    <w:p>
      <w:pPr>
        <w:pStyle w:val="BodyText"/>
        <w:ind w:left="766"/>
      </w:pPr>
      <w:r>
        <w:rPr/>
        <w:t>Do</w:t>
      </w:r>
      <w:r>
        <w:rPr>
          <w:spacing w:val="-3"/>
        </w:rPr>
        <w:t> </w:t>
      </w:r>
      <w:r>
        <w:rPr/>
        <w:t>conceito</w:t>
      </w:r>
      <w:r>
        <w:rPr>
          <w:spacing w:val="-2"/>
        </w:rPr>
        <w:t> </w:t>
      </w:r>
      <w:r>
        <w:rPr/>
        <w:t>de</w:t>
      </w:r>
      <w:r>
        <w:rPr>
          <w:spacing w:val="-7"/>
        </w:rPr>
        <w:t> </w:t>
      </w:r>
      <w:r>
        <w:rPr/>
        <w:t>lucro</w:t>
      </w:r>
      <w:r>
        <w:rPr>
          <w:spacing w:val="-7"/>
        </w:rPr>
        <w:t> </w:t>
      </w:r>
      <w:r>
        <w:rPr>
          <w:spacing w:val="-2"/>
        </w:rPr>
        <w:t>líquido</w:t>
      </w:r>
    </w:p>
    <w:p>
      <w:pPr>
        <w:pStyle w:val="BodyText"/>
        <w:spacing w:before="11"/>
        <w:rPr>
          <w:sz w:val="25"/>
        </w:rPr>
      </w:pPr>
    </w:p>
    <w:p>
      <w:pPr>
        <w:pStyle w:val="BodyText"/>
        <w:ind w:left="199" w:right="1690" w:firstLine="566"/>
        <w:jc w:val="both"/>
      </w:pPr>
      <w:r>
        <w:rPr/>
        <w:t>Art. 259.</w:t>
      </w:r>
      <w:r>
        <w:rPr>
          <w:spacing w:val="40"/>
        </w:rPr>
        <w:t> </w:t>
      </w:r>
      <w:r>
        <w:rPr/>
        <w:t>O lucro líquido do período de apuração é a soma algébrica do lucro</w:t>
      </w:r>
      <w:r>
        <w:rPr>
          <w:spacing w:val="40"/>
        </w:rPr>
        <w:t> </w:t>
      </w:r>
      <w:r>
        <w:rPr/>
        <w:t>operacional, das demais receitas e despesas, e das participações, e deverá ser determinado</w:t>
      </w:r>
      <w:r>
        <w:rPr>
          <w:spacing w:val="40"/>
        </w:rPr>
        <w:t> </w:t>
      </w:r>
      <w:r>
        <w:rPr/>
        <w:t>em observância aos preceitos da lei comercial (Decreto-Lei nº</w:t>
      </w:r>
      <w:r>
        <w:rPr>
          <w:spacing w:val="-1"/>
        </w:rPr>
        <w:t> </w:t>
      </w:r>
      <w:r>
        <w:rPr/>
        <w:t>1.598, de 1977, art. 6º, § 1º, e</w:t>
      </w:r>
      <w:r>
        <w:rPr>
          <w:spacing w:val="40"/>
        </w:rPr>
        <w:t> </w:t>
      </w:r>
      <w:r>
        <w:rPr/>
        <w:t>art. 67, </w:t>
      </w:r>
      <w:r>
        <w:rPr>
          <w:b/>
        </w:rPr>
        <w:t>caput, </w:t>
      </w:r>
      <w:r>
        <w:rPr/>
        <w:t>inciso XI; Lei nº 7.450, de 1985, art. 18; e Lei nº 9.249, de 1995, art. 4º).</w:t>
      </w:r>
    </w:p>
    <w:p>
      <w:pPr>
        <w:pStyle w:val="BodyText"/>
        <w:spacing w:before="5"/>
        <w:rPr>
          <w:sz w:val="26"/>
        </w:rPr>
      </w:pPr>
    </w:p>
    <w:p>
      <w:pPr>
        <w:pStyle w:val="BodyText"/>
        <w:ind w:left="766"/>
      </w:pPr>
      <w:r>
        <w:rPr/>
        <w:t>Seção</w:t>
      </w:r>
      <w:r>
        <w:rPr>
          <w:spacing w:val="-6"/>
        </w:rPr>
        <w:t> </w:t>
      </w:r>
      <w:r>
        <w:rPr>
          <w:spacing w:val="-5"/>
        </w:rPr>
        <w:t>IV</w:t>
      </w:r>
    </w:p>
    <w:p>
      <w:pPr>
        <w:pStyle w:val="BodyText"/>
        <w:spacing w:before="11"/>
        <w:rPr>
          <w:sz w:val="25"/>
        </w:rPr>
      </w:pPr>
    </w:p>
    <w:p>
      <w:pPr>
        <w:pStyle w:val="BodyText"/>
        <w:spacing w:line="556" w:lineRule="auto"/>
        <w:ind w:left="766" w:right="7118"/>
      </w:pPr>
      <w:r>
        <w:rPr/>
        <w:t>Dos</w:t>
      </w:r>
      <w:r>
        <w:rPr>
          <w:spacing w:val="-8"/>
        </w:rPr>
        <w:t> </w:t>
      </w:r>
      <w:r>
        <w:rPr/>
        <w:t>ajustes</w:t>
      </w:r>
      <w:r>
        <w:rPr>
          <w:spacing w:val="-8"/>
        </w:rPr>
        <w:t> </w:t>
      </w:r>
      <w:r>
        <w:rPr/>
        <w:t>do</w:t>
      </w:r>
      <w:r>
        <w:rPr>
          <w:spacing w:val="-5"/>
        </w:rPr>
        <w:t> </w:t>
      </w:r>
      <w:r>
        <w:rPr/>
        <w:t>lucro</w:t>
      </w:r>
      <w:r>
        <w:rPr>
          <w:spacing w:val="-10"/>
        </w:rPr>
        <w:t> </w:t>
      </w:r>
      <w:r>
        <w:rPr/>
        <w:t>líquido </w:t>
      </w:r>
      <w:r>
        <w:rPr>
          <w:spacing w:val="-2"/>
        </w:rPr>
        <w:t>Adições</w:t>
      </w:r>
    </w:p>
    <w:p>
      <w:pPr>
        <w:pStyle w:val="BodyText"/>
        <w:ind w:left="199" w:right="1696" w:firstLine="566"/>
        <w:jc w:val="both"/>
      </w:pPr>
      <w:r>
        <w:rPr/>
        <w:t>Art. 260.</w:t>
      </w:r>
      <w:r>
        <w:rPr>
          <w:spacing w:val="40"/>
        </w:rPr>
        <w:t> </w:t>
      </w:r>
      <w:r>
        <w:rPr/>
        <w:t>Na determinação do lucro real, serão adicionados ao lucro líquido do período</w:t>
      </w:r>
      <w:r>
        <w:rPr>
          <w:spacing w:val="40"/>
        </w:rPr>
        <w:t> </w:t>
      </w:r>
      <w:r>
        <w:rPr/>
        <w:t>de apuração (Decreto-Lei nº 1.598, de 1977, art. 6º, § 2º):</w:t>
      </w:r>
    </w:p>
    <w:p>
      <w:pPr>
        <w:pStyle w:val="BodyText"/>
        <w:spacing w:before="5"/>
        <w:rPr>
          <w:sz w:val="25"/>
        </w:rPr>
      </w:pPr>
    </w:p>
    <w:p>
      <w:pPr>
        <w:pStyle w:val="ListParagraph"/>
        <w:numPr>
          <w:ilvl w:val="0"/>
          <w:numId w:val="151"/>
        </w:numPr>
        <w:tabs>
          <w:tab w:pos="913" w:val="left" w:leader="none"/>
        </w:tabs>
        <w:spacing w:line="240" w:lineRule="auto" w:before="0" w:after="0"/>
        <w:ind w:left="199" w:right="1698" w:firstLine="566"/>
        <w:jc w:val="both"/>
        <w:rPr>
          <w:sz w:val="20"/>
        </w:rPr>
      </w:pPr>
      <w:r>
        <w:rPr>
          <w:sz w:val="20"/>
        </w:rPr>
        <w:t>- os custos, as despesas, os encargos, as perdas, as provisões, as participações e quaisquer outros valores deduzidos na apuração do lucro líquido que, de acordo com o</w:t>
      </w:r>
      <w:r>
        <w:rPr>
          <w:spacing w:val="40"/>
          <w:sz w:val="20"/>
        </w:rPr>
        <w:t> </w:t>
      </w:r>
      <w:r>
        <w:rPr>
          <w:sz w:val="20"/>
        </w:rPr>
        <w:t>disposto neste Regulamento, não sejam dedutíveis na determinação do lucro real; e</w:t>
      </w:r>
    </w:p>
    <w:p>
      <w:pPr>
        <w:pStyle w:val="BodyText"/>
        <w:rPr>
          <w:sz w:val="26"/>
        </w:rPr>
      </w:pPr>
    </w:p>
    <w:p>
      <w:pPr>
        <w:pStyle w:val="ListParagraph"/>
        <w:numPr>
          <w:ilvl w:val="0"/>
          <w:numId w:val="151"/>
        </w:numPr>
        <w:tabs>
          <w:tab w:pos="955" w:val="left" w:leader="none"/>
        </w:tabs>
        <w:spacing w:line="240" w:lineRule="auto" w:before="0" w:after="0"/>
        <w:ind w:left="199" w:right="1699" w:firstLine="566"/>
        <w:jc w:val="both"/>
        <w:rPr>
          <w:sz w:val="20"/>
        </w:rPr>
      </w:pPr>
      <w:r>
        <w:rPr>
          <w:sz w:val="20"/>
        </w:rPr>
        <w:t>- os resultados, os rendimentos, as receitas e quaisquer outros valores não incluídos</w:t>
      </w:r>
      <w:r>
        <w:rPr>
          <w:spacing w:val="40"/>
          <w:sz w:val="20"/>
        </w:rPr>
        <w:t> </w:t>
      </w:r>
      <w:r>
        <w:rPr>
          <w:sz w:val="20"/>
        </w:rPr>
        <w:t>na apuração do lucro líquido que, de acordo com o disposto neste Regulamento, devam ser computados na determinação do lucro real.</w:t>
      </w:r>
    </w:p>
    <w:p>
      <w:pPr>
        <w:pStyle w:val="BodyText"/>
        <w:spacing w:before="5"/>
        <w:rPr>
          <w:sz w:val="26"/>
        </w:rPr>
      </w:pPr>
    </w:p>
    <w:p>
      <w:pPr>
        <w:pStyle w:val="BodyText"/>
        <w:ind w:left="766"/>
      </w:pPr>
      <w:r>
        <w:rPr/>
        <w:t>Parágrafo</w:t>
      </w:r>
      <w:r>
        <w:rPr>
          <w:spacing w:val="-7"/>
        </w:rPr>
        <w:t> </w:t>
      </w:r>
      <w:r>
        <w:rPr/>
        <w:t>único.</w:t>
      </w:r>
      <w:r>
        <w:rPr>
          <w:spacing w:val="42"/>
        </w:rPr>
        <w:t> </w:t>
      </w:r>
      <w:r>
        <w:rPr/>
        <w:t>Incluem-se</w:t>
      </w:r>
      <w:r>
        <w:rPr>
          <w:spacing w:val="-5"/>
        </w:rPr>
        <w:t> </w:t>
      </w:r>
      <w:r>
        <w:rPr/>
        <w:t>nas</w:t>
      </w:r>
      <w:r>
        <w:rPr>
          <w:spacing w:val="-7"/>
        </w:rPr>
        <w:t> </w:t>
      </w:r>
      <w:r>
        <w:rPr/>
        <w:t>adições</w:t>
      </w:r>
      <w:r>
        <w:rPr>
          <w:spacing w:val="-7"/>
        </w:rPr>
        <w:t> </w:t>
      </w:r>
      <w:r>
        <w:rPr/>
        <w:t>de</w:t>
      </w:r>
      <w:r>
        <w:rPr>
          <w:spacing w:val="-5"/>
        </w:rPr>
        <w:t> </w:t>
      </w:r>
      <w:r>
        <w:rPr/>
        <w:t>que</w:t>
      </w:r>
      <w:r>
        <w:rPr>
          <w:spacing w:val="-5"/>
        </w:rPr>
        <w:t> </w:t>
      </w:r>
      <w:r>
        <w:rPr/>
        <w:t>trata</w:t>
      </w:r>
      <w:r>
        <w:rPr>
          <w:spacing w:val="-9"/>
        </w:rPr>
        <w:t> </w:t>
      </w:r>
      <w:r>
        <w:rPr/>
        <w:t>este</w:t>
      </w:r>
      <w:r>
        <w:rPr>
          <w:spacing w:val="-4"/>
        </w:rPr>
        <w:t> </w:t>
      </w:r>
      <w:r>
        <w:rPr>
          <w:spacing w:val="-2"/>
        </w:rPr>
        <w:t>artigo:</w:t>
      </w:r>
    </w:p>
    <w:p>
      <w:pPr>
        <w:pStyle w:val="BodyText"/>
        <w:spacing w:before="11"/>
        <w:rPr>
          <w:sz w:val="25"/>
        </w:rPr>
      </w:pPr>
    </w:p>
    <w:p>
      <w:pPr>
        <w:pStyle w:val="ListParagraph"/>
        <w:numPr>
          <w:ilvl w:val="0"/>
          <w:numId w:val="152"/>
        </w:numPr>
        <w:tabs>
          <w:tab w:pos="903" w:val="left" w:leader="none"/>
        </w:tabs>
        <w:spacing w:line="240" w:lineRule="auto" w:before="0" w:after="0"/>
        <w:ind w:left="199" w:right="1691" w:firstLine="566"/>
        <w:jc w:val="both"/>
        <w:rPr>
          <w:sz w:val="20"/>
        </w:rPr>
      </w:pPr>
      <w:r>
        <w:rPr>
          <w:sz w:val="20"/>
        </w:rPr>
        <w:t>- ressalvadas as disposições especiais deste Regulamento, as quantias retiradas dos lucros ou de fundos ainda não tributados para aumento do capital, para distribuição de interesses ou destinadas a reservas, quaisquer que sejam as designações que tiverem, inclusive lucros suspensos e lucros acumulados (Decreto-Lei nº</w:t>
      </w:r>
      <w:r>
        <w:rPr>
          <w:spacing w:val="-1"/>
          <w:sz w:val="20"/>
        </w:rPr>
        <w:t> </w:t>
      </w:r>
      <w:r>
        <w:rPr>
          <w:sz w:val="20"/>
        </w:rPr>
        <w:t>5.844, de 1943, art. 43, § 1º, alíneas “f”, “g” e “i”);</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52"/>
        </w:numPr>
        <w:tabs>
          <w:tab w:pos="946" w:val="left" w:leader="none"/>
        </w:tabs>
        <w:spacing w:line="240" w:lineRule="auto" w:before="95" w:after="0"/>
        <w:ind w:left="199" w:right="1702" w:firstLine="566"/>
        <w:jc w:val="both"/>
        <w:rPr>
          <w:sz w:val="20"/>
        </w:rPr>
      </w:pPr>
      <w:r>
        <w:rPr>
          <w:sz w:val="20"/>
        </w:rPr>
        <w:t>- os pagamentos efetuados à sociedade simples quando esta for controlada, direta ou indiretamente (Decreto-Lei nº 2.397, de 21 de dezembro de 1987, art. 4º):</w:t>
      </w:r>
    </w:p>
    <w:p>
      <w:pPr>
        <w:pStyle w:val="BodyText"/>
        <w:spacing w:before="11"/>
        <w:rPr>
          <w:sz w:val="25"/>
        </w:rPr>
      </w:pPr>
    </w:p>
    <w:p>
      <w:pPr>
        <w:pStyle w:val="ListParagraph"/>
        <w:numPr>
          <w:ilvl w:val="1"/>
          <w:numId w:val="152"/>
        </w:numPr>
        <w:tabs>
          <w:tab w:pos="1022" w:val="left" w:leader="none"/>
        </w:tabs>
        <w:spacing w:line="240" w:lineRule="auto" w:before="0" w:after="0"/>
        <w:ind w:left="199" w:right="1697" w:firstLine="566"/>
        <w:jc w:val="both"/>
        <w:rPr>
          <w:sz w:val="20"/>
        </w:rPr>
      </w:pPr>
      <w:r>
        <w:rPr>
          <w:sz w:val="20"/>
        </w:rPr>
        <w:t>por pessoas físicas que sejam diretores, gerentes, controladores da pessoa jurídica que pagar ou creditar os rendimentos; e</w:t>
      </w:r>
    </w:p>
    <w:p>
      <w:pPr>
        <w:pStyle w:val="BodyText"/>
        <w:spacing w:before="4"/>
        <w:rPr>
          <w:sz w:val="26"/>
        </w:rPr>
      </w:pPr>
    </w:p>
    <w:p>
      <w:pPr>
        <w:pStyle w:val="ListParagraph"/>
        <w:numPr>
          <w:ilvl w:val="1"/>
          <w:numId w:val="152"/>
        </w:numPr>
        <w:tabs>
          <w:tab w:pos="1042" w:val="left" w:leader="none"/>
        </w:tabs>
        <w:spacing w:line="240" w:lineRule="auto" w:before="1" w:after="0"/>
        <w:ind w:left="199" w:right="1697" w:firstLine="566"/>
        <w:jc w:val="both"/>
        <w:rPr>
          <w:sz w:val="20"/>
        </w:rPr>
      </w:pPr>
      <w:r>
        <w:rPr>
          <w:sz w:val="20"/>
        </w:rPr>
        <w:t>por cônjuge ou parente de primeiro grau de diretores, gerentes, controladores da pessoa jurídica que pagar ou creditar os rendimentos;</w:t>
      </w:r>
    </w:p>
    <w:p>
      <w:pPr>
        <w:pStyle w:val="BodyText"/>
        <w:spacing w:before="10"/>
        <w:rPr>
          <w:sz w:val="25"/>
        </w:rPr>
      </w:pPr>
    </w:p>
    <w:p>
      <w:pPr>
        <w:pStyle w:val="ListParagraph"/>
        <w:numPr>
          <w:ilvl w:val="0"/>
          <w:numId w:val="152"/>
        </w:numPr>
        <w:tabs>
          <w:tab w:pos="1032" w:val="left" w:leader="none"/>
        </w:tabs>
        <w:spacing w:line="240" w:lineRule="auto" w:before="1" w:after="0"/>
        <w:ind w:left="199" w:right="1688" w:firstLine="566"/>
        <w:jc w:val="both"/>
        <w:rPr>
          <w:sz w:val="20"/>
        </w:rPr>
      </w:pPr>
      <w:r>
        <w:rPr>
          <w:sz w:val="20"/>
        </w:rPr>
        <w:t>- as perdas incorridas em operações iniciadas e encerradas no mesmo dia (</w:t>
      </w:r>
      <w:r>
        <w:rPr>
          <w:b/>
          <w:sz w:val="20"/>
        </w:rPr>
        <w:t>day- trade</w:t>
      </w:r>
      <w:r>
        <w:rPr>
          <w:sz w:val="20"/>
        </w:rPr>
        <w:t>), realizadas em mercado de renda fixa ou variável (Lei nº 8.981, de 1995, art. 76, § 3º);</w:t>
      </w:r>
    </w:p>
    <w:p>
      <w:pPr>
        <w:pStyle w:val="BodyText"/>
        <w:spacing w:before="11"/>
        <w:rPr>
          <w:sz w:val="25"/>
        </w:rPr>
      </w:pPr>
    </w:p>
    <w:p>
      <w:pPr>
        <w:pStyle w:val="ListParagraph"/>
        <w:numPr>
          <w:ilvl w:val="0"/>
          <w:numId w:val="152"/>
        </w:numPr>
        <w:tabs>
          <w:tab w:pos="1018" w:val="left" w:leader="none"/>
        </w:tabs>
        <w:spacing w:line="240" w:lineRule="auto" w:before="0" w:after="0"/>
        <w:ind w:left="199" w:right="1697" w:firstLine="566"/>
        <w:jc w:val="both"/>
        <w:rPr>
          <w:sz w:val="20"/>
        </w:rPr>
      </w:pPr>
      <w:r>
        <w:rPr>
          <w:sz w:val="20"/>
        </w:rPr>
        <w:t>- as despesas com alimentação de sócios, acionistas e administradores, ressalvado o disposto</w:t>
      </w:r>
      <w:r>
        <w:rPr>
          <w:spacing w:val="80"/>
          <w:sz w:val="20"/>
        </w:rPr>
        <w:t> </w:t>
      </w:r>
      <w:r>
        <w:rPr>
          <w:sz w:val="20"/>
        </w:rPr>
        <w:t>na</w:t>
      </w:r>
      <w:r>
        <w:rPr>
          <w:spacing w:val="80"/>
          <w:sz w:val="20"/>
        </w:rPr>
        <w:t> </w:t>
      </w:r>
      <w:r>
        <w:rPr>
          <w:sz w:val="20"/>
        </w:rPr>
        <w:t>alínea</w:t>
      </w:r>
      <w:r>
        <w:rPr>
          <w:spacing w:val="80"/>
          <w:sz w:val="20"/>
        </w:rPr>
        <w:t> </w:t>
      </w:r>
      <w:r>
        <w:rPr>
          <w:sz w:val="20"/>
        </w:rPr>
        <w:t>“a”</w:t>
      </w:r>
      <w:r>
        <w:rPr>
          <w:spacing w:val="80"/>
          <w:sz w:val="20"/>
        </w:rPr>
        <w:t> </w:t>
      </w:r>
      <w:r>
        <w:rPr>
          <w:sz w:val="20"/>
        </w:rPr>
        <w:t>do</w:t>
      </w:r>
      <w:r>
        <w:rPr>
          <w:spacing w:val="80"/>
          <w:sz w:val="20"/>
        </w:rPr>
        <w:t> </w:t>
      </w:r>
      <w:r>
        <w:rPr>
          <w:sz w:val="20"/>
        </w:rPr>
        <w:t>inciso</w:t>
      </w:r>
      <w:r>
        <w:rPr>
          <w:spacing w:val="80"/>
          <w:sz w:val="20"/>
        </w:rPr>
        <w:t> </w:t>
      </w:r>
      <w:r>
        <w:rPr>
          <w:sz w:val="20"/>
        </w:rPr>
        <w:t>II</w:t>
      </w:r>
      <w:r>
        <w:rPr>
          <w:spacing w:val="80"/>
          <w:sz w:val="20"/>
        </w:rPr>
        <w:t> </w:t>
      </w:r>
      <w:r>
        <w:rPr>
          <w:sz w:val="20"/>
        </w:rPr>
        <w:t>do </w:t>
      </w:r>
      <w:r>
        <w:rPr>
          <w:b/>
          <w:sz w:val="20"/>
        </w:rPr>
        <w:t>caput </w:t>
      </w:r>
      <w:r>
        <w:rPr>
          <w:sz w:val="20"/>
        </w:rPr>
        <w:t>do</w:t>
      </w:r>
      <w:r>
        <w:rPr>
          <w:spacing w:val="80"/>
          <w:sz w:val="20"/>
        </w:rPr>
        <w:t> </w:t>
      </w:r>
      <w:r>
        <w:rPr>
          <w:sz w:val="20"/>
        </w:rPr>
        <w:t>art.</w:t>
      </w:r>
      <w:r>
        <w:rPr>
          <w:spacing w:val="80"/>
          <w:sz w:val="20"/>
        </w:rPr>
        <w:t> </w:t>
      </w:r>
      <w:r>
        <w:rPr>
          <w:sz w:val="20"/>
        </w:rPr>
        <w:t>679</w:t>
      </w:r>
      <w:r>
        <w:rPr>
          <w:spacing w:val="80"/>
          <w:sz w:val="20"/>
        </w:rPr>
        <w:t> </w:t>
      </w:r>
      <w:r>
        <w:rPr>
          <w:sz w:val="20"/>
        </w:rPr>
        <w:t>(Lei</w:t>
      </w:r>
      <w:r>
        <w:rPr>
          <w:spacing w:val="80"/>
          <w:sz w:val="20"/>
        </w:rPr>
        <w:t> </w:t>
      </w:r>
      <w:r>
        <w:rPr>
          <w:sz w:val="20"/>
        </w:rPr>
        <w:t>nº9.249,</w:t>
      </w:r>
      <w:r>
        <w:rPr>
          <w:spacing w:val="80"/>
          <w:sz w:val="20"/>
        </w:rPr>
        <w:t> </w:t>
      </w:r>
      <w:r>
        <w:rPr>
          <w:sz w:val="20"/>
        </w:rPr>
        <w:t>de</w:t>
      </w:r>
      <w:r>
        <w:rPr>
          <w:spacing w:val="80"/>
          <w:sz w:val="20"/>
        </w:rPr>
        <w:t> </w:t>
      </w:r>
      <w:r>
        <w:rPr>
          <w:sz w:val="20"/>
        </w:rPr>
        <w:t>1995,</w:t>
      </w:r>
      <w:r>
        <w:rPr>
          <w:spacing w:val="80"/>
          <w:sz w:val="20"/>
        </w:rPr>
        <w:t> </w:t>
      </w:r>
      <w:r>
        <w:rPr>
          <w:sz w:val="20"/>
        </w:rPr>
        <w:t>art. 13, </w:t>
      </w:r>
      <w:r>
        <w:rPr>
          <w:b/>
          <w:sz w:val="20"/>
        </w:rPr>
        <w:t>caput, </w:t>
      </w:r>
      <w:r>
        <w:rPr>
          <w:sz w:val="20"/>
        </w:rPr>
        <w:t>inciso IV);</w:t>
      </w:r>
    </w:p>
    <w:p>
      <w:pPr>
        <w:pStyle w:val="BodyText"/>
        <w:spacing w:before="4"/>
        <w:rPr>
          <w:sz w:val="26"/>
        </w:rPr>
      </w:pPr>
    </w:p>
    <w:p>
      <w:pPr>
        <w:pStyle w:val="ListParagraph"/>
        <w:numPr>
          <w:ilvl w:val="0"/>
          <w:numId w:val="152"/>
        </w:numPr>
        <w:tabs>
          <w:tab w:pos="980" w:val="left" w:leader="none"/>
        </w:tabs>
        <w:spacing w:line="240" w:lineRule="auto" w:before="1" w:after="0"/>
        <w:ind w:left="199" w:right="1695" w:firstLine="566"/>
        <w:jc w:val="both"/>
        <w:rPr>
          <w:sz w:val="20"/>
        </w:rPr>
      </w:pPr>
      <w:r>
        <w:rPr>
          <w:sz w:val="20"/>
        </w:rPr>
        <w:t>- as contribuições não compulsórias, exceto aquelas destinadas a custear seguros e planos de saúde, e benefícios complementares assemelhados aos da previdência social, instituídos</w:t>
      </w:r>
      <w:r>
        <w:rPr>
          <w:spacing w:val="-5"/>
          <w:sz w:val="20"/>
        </w:rPr>
        <w:t> </w:t>
      </w:r>
      <w:r>
        <w:rPr>
          <w:sz w:val="20"/>
        </w:rPr>
        <w:t>em</w:t>
      </w:r>
      <w:r>
        <w:rPr>
          <w:spacing w:val="-1"/>
          <w:sz w:val="20"/>
        </w:rPr>
        <w:t> </w:t>
      </w:r>
      <w:r>
        <w:rPr>
          <w:sz w:val="20"/>
        </w:rPr>
        <w:t>favor</w:t>
      </w:r>
      <w:r>
        <w:rPr>
          <w:spacing w:val="-1"/>
          <w:sz w:val="20"/>
        </w:rPr>
        <w:t> </w:t>
      </w:r>
      <w:r>
        <w:rPr>
          <w:sz w:val="20"/>
        </w:rPr>
        <w:t>dos</w:t>
      </w:r>
      <w:r>
        <w:rPr>
          <w:spacing w:val="-5"/>
          <w:sz w:val="20"/>
        </w:rPr>
        <w:t> </w:t>
      </w:r>
      <w:r>
        <w:rPr>
          <w:sz w:val="20"/>
        </w:rPr>
        <w:t>empregados</w:t>
      </w:r>
      <w:r>
        <w:rPr>
          <w:spacing w:val="-5"/>
          <w:sz w:val="20"/>
        </w:rPr>
        <w:t> </w:t>
      </w:r>
      <w:r>
        <w:rPr>
          <w:sz w:val="20"/>
        </w:rPr>
        <w:t>e</w:t>
      </w:r>
      <w:r>
        <w:rPr>
          <w:spacing w:val="-2"/>
          <w:sz w:val="20"/>
        </w:rPr>
        <w:t> </w:t>
      </w:r>
      <w:r>
        <w:rPr>
          <w:sz w:val="20"/>
        </w:rPr>
        <w:t>dos</w:t>
      </w:r>
      <w:r>
        <w:rPr>
          <w:spacing w:val="-5"/>
          <w:sz w:val="20"/>
        </w:rPr>
        <w:t> </w:t>
      </w:r>
      <w:r>
        <w:rPr>
          <w:sz w:val="20"/>
        </w:rPr>
        <w:t>dirigentes</w:t>
      </w:r>
      <w:r>
        <w:rPr>
          <w:spacing w:val="-5"/>
          <w:sz w:val="20"/>
        </w:rPr>
        <w:t> </w:t>
      </w:r>
      <w:r>
        <w:rPr>
          <w:sz w:val="20"/>
        </w:rPr>
        <w:t>da</w:t>
      </w:r>
      <w:r>
        <w:rPr>
          <w:spacing w:val="-2"/>
          <w:sz w:val="20"/>
        </w:rPr>
        <w:t> </w:t>
      </w:r>
      <w:r>
        <w:rPr>
          <w:sz w:val="20"/>
        </w:rPr>
        <w:t>pessoa</w:t>
      </w:r>
      <w:r>
        <w:rPr>
          <w:spacing w:val="-2"/>
          <w:sz w:val="20"/>
        </w:rPr>
        <w:t> </w:t>
      </w:r>
      <w:r>
        <w:rPr>
          <w:sz w:val="20"/>
        </w:rPr>
        <w:t>jurídica</w:t>
      </w:r>
      <w:r>
        <w:rPr>
          <w:spacing w:val="-2"/>
          <w:sz w:val="20"/>
        </w:rPr>
        <w:t> </w:t>
      </w:r>
      <w:r>
        <w:rPr>
          <w:sz w:val="20"/>
        </w:rPr>
        <w:t>(Lei nº 9.249,</w:t>
      </w:r>
      <w:r>
        <w:rPr>
          <w:spacing w:val="-4"/>
          <w:sz w:val="20"/>
        </w:rPr>
        <w:t> </w:t>
      </w:r>
      <w:r>
        <w:rPr>
          <w:sz w:val="20"/>
        </w:rPr>
        <w:t>de</w:t>
      </w:r>
      <w:r>
        <w:rPr>
          <w:spacing w:val="-2"/>
          <w:sz w:val="20"/>
        </w:rPr>
        <w:t> </w:t>
      </w:r>
      <w:r>
        <w:rPr>
          <w:sz w:val="20"/>
        </w:rPr>
        <w:t>1995, art. 13, </w:t>
      </w:r>
      <w:r>
        <w:rPr>
          <w:b/>
          <w:sz w:val="20"/>
        </w:rPr>
        <w:t>caput, </w:t>
      </w:r>
      <w:r>
        <w:rPr>
          <w:sz w:val="20"/>
        </w:rPr>
        <w:t>inciso V);</w:t>
      </w:r>
    </w:p>
    <w:p>
      <w:pPr>
        <w:pStyle w:val="BodyText"/>
        <w:rPr>
          <w:sz w:val="26"/>
        </w:rPr>
      </w:pPr>
    </w:p>
    <w:p>
      <w:pPr>
        <w:pStyle w:val="ListParagraph"/>
        <w:numPr>
          <w:ilvl w:val="0"/>
          <w:numId w:val="152"/>
        </w:numPr>
        <w:tabs>
          <w:tab w:pos="1033" w:val="left" w:leader="none"/>
        </w:tabs>
        <w:spacing w:line="240" w:lineRule="auto" w:before="1" w:after="0"/>
        <w:ind w:left="199" w:right="1691" w:firstLine="566"/>
        <w:jc w:val="both"/>
        <w:rPr>
          <w:sz w:val="20"/>
        </w:rPr>
      </w:pPr>
      <w:r>
        <w:rPr>
          <w:sz w:val="20"/>
        </w:rPr>
        <w:t>-</w:t>
      </w:r>
      <w:r>
        <w:rPr>
          <w:spacing w:val="14"/>
          <w:sz w:val="20"/>
        </w:rPr>
        <w:t> </w:t>
      </w:r>
      <w:r>
        <w:rPr>
          <w:sz w:val="20"/>
        </w:rPr>
        <w:t>as</w:t>
      </w:r>
      <w:r>
        <w:rPr>
          <w:spacing w:val="14"/>
          <w:sz w:val="20"/>
        </w:rPr>
        <w:t> </w:t>
      </w:r>
      <w:r>
        <w:rPr>
          <w:sz w:val="20"/>
        </w:rPr>
        <w:t>doações,</w:t>
      </w:r>
      <w:r>
        <w:rPr>
          <w:spacing w:val="20"/>
          <w:sz w:val="20"/>
        </w:rPr>
        <w:t> </w:t>
      </w:r>
      <w:r>
        <w:rPr>
          <w:sz w:val="20"/>
        </w:rPr>
        <w:t>exceto aquelas</w:t>
      </w:r>
      <w:r>
        <w:rPr>
          <w:spacing w:val="14"/>
          <w:sz w:val="20"/>
        </w:rPr>
        <w:t> </w:t>
      </w:r>
      <w:r>
        <w:rPr>
          <w:sz w:val="20"/>
        </w:rPr>
        <w:t>a</w:t>
      </w:r>
      <w:r>
        <w:rPr>
          <w:spacing w:val="17"/>
          <w:sz w:val="20"/>
        </w:rPr>
        <w:t> </w:t>
      </w:r>
      <w:r>
        <w:rPr>
          <w:sz w:val="20"/>
        </w:rPr>
        <w:t>que</w:t>
      </w:r>
      <w:r>
        <w:rPr>
          <w:spacing w:val="17"/>
          <w:sz w:val="20"/>
        </w:rPr>
        <w:t> </w:t>
      </w:r>
      <w:r>
        <w:rPr>
          <w:sz w:val="20"/>
        </w:rPr>
        <w:t>se</w:t>
      </w:r>
      <w:r>
        <w:rPr>
          <w:spacing w:val="17"/>
          <w:sz w:val="20"/>
        </w:rPr>
        <w:t> </w:t>
      </w:r>
      <w:r>
        <w:rPr>
          <w:sz w:val="20"/>
        </w:rPr>
        <w:t>referem</w:t>
      </w:r>
      <w:r>
        <w:rPr>
          <w:spacing w:val="19"/>
          <w:sz w:val="20"/>
        </w:rPr>
        <w:t> </w:t>
      </w:r>
      <w:r>
        <w:rPr>
          <w:sz w:val="20"/>
        </w:rPr>
        <w:t>o art.</w:t>
      </w:r>
      <w:r>
        <w:rPr>
          <w:spacing w:val="20"/>
          <w:sz w:val="20"/>
        </w:rPr>
        <w:t> </w:t>
      </w:r>
      <w:r>
        <w:rPr>
          <w:sz w:val="20"/>
        </w:rPr>
        <w:t>377</w:t>
      </w:r>
      <w:r>
        <w:rPr>
          <w:spacing w:val="17"/>
          <w:sz w:val="20"/>
        </w:rPr>
        <w:t> </w:t>
      </w:r>
      <w:r>
        <w:rPr>
          <w:sz w:val="20"/>
        </w:rPr>
        <w:t>e o </w:t>
      </w:r>
      <w:r>
        <w:rPr>
          <w:b/>
          <w:sz w:val="20"/>
        </w:rPr>
        <w:t>caput </w:t>
      </w:r>
      <w:r>
        <w:rPr>
          <w:sz w:val="20"/>
        </w:rPr>
        <w:t>do</w:t>
      </w:r>
      <w:r>
        <w:rPr>
          <w:spacing w:val="17"/>
          <w:sz w:val="20"/>
        </w:rPr>
        <w:t> </w:t>
      </w:r>
      <w:r>
        <w:rPr>
          <w:sz w:val="20"/>
        </w:rPr>
        <w:t>art.</w:t>
      </w:r>
      <w:r>
        <w:rPr>
          <w:spacing w:val="15"/>
          <w:sz w:val="20"/>
        </w:rPr>
        <w:t> </w:t>
      </w:r>
      <w:r>
        <w:rPr>
          <w:sz w:val="20"/>
        </w:rPr>
        <w:t>385</w:t>
      </w:r>
      <w:r>
        <w:rPr>
          <w:spacing w:val="-1"/>
          <w:sz w:val="20"/>
        </w:rPr>
        <w:t> </w:t>
      </w:r>
      <w:r>
        <w:rPr>
          <w:sz w:val="20"/>
        </w:rPr>
        <w:t>(Lei nº 9.249, de 1995, art. 13, </w:t>
      </w:r>
      <w:r>
        <w:rPr>
          <w:b/>
          <w:sz w:val="20"/>
        </w:rPr>
        <w:t>caput, </w:t>
      </w:r>
      <w:r>
        <w:rPr>
          <w:sz w:val="20"/>
        </w:rPr>
        <w:t>inciso VI);</w:t>
      </w:r>
    </w:p>
    <w:p>
      <w:pPr>
        <w:pStyle w:val="BodyText"/>
        <w:spacing w:before="10"/>
        <w:rPr>
          <w:sz w:val="25"/>
        </w:rPr>
      </w:pPr>
    </w:p>
    <w:p>
      <w:pPr>
        <w:pStyle w:val="ListParagraph"/>
        <w:numPr>
          <w:ilvl w:val="0"/>
          <w:numId w:val="152"/>
        </w:numPr>
        <w:tabs>
          <w:tab w:pos="1068" w:val="left" w:leader="none"/>
        </w:tabs>
        <w:spacing w:line="240" w:lineRule="auto" w:before="1" w:after="0"/>
        <w:ind w:left="1068" w:right="0" w:hanging="302"/>
        <w:jc w:val="left"/>
        <w:rPr>
          <w:sz w:val="20"/>
        </w:rPr>
      </w:pPr>
      <w:r>
        <w:rPr>
          <w:sz w:val="20"/>
        </w:rPr>
        <w:t>-</w:t>
      </w:r>
      <w:r>
        <w:rPr>
          <w:spacing w:val="-4"/>
          <w:sz w:val="20"/>
        </w:rPr>
        <w:t> </w:t>
      </w:r>
      <w:r>
        <w:rPr>
          <w:sz w:val="20"/>
        </w:rPr>
        <w:t>as</w:t>
      </w:r>
      <w:r>
        <w:rPr>
          <w:spacing w:val="-7"/>
          <w:sz w:val="20"/>
        </w:rPr>
        <w:t> </w:t>
      </w:r>
      <w:r>
        <w:rPr>
          <w:sz w:val="20"/>
        </w:rPr>
        <w:t>despesas</w:t>
      </w:r>
      <w:r>
        <w:rPr>
          <w:spacing w:val="-8"/>
          <w:sz w:val="20"/>
        </w:rPr>
        <w:t> </w:t>
      </w:r>
      <w:r>
        <w:rPr>
          <w:sz w:val="20"/>
        </w:rPr>
        <w:t>com</w:t>
      </w:r>
      <w:r>
        <w:rPr>
          <w:spacing w:val="1"/>
          <w:sz w:val="20"/>
        </w:rPr>
        <w:t> </w:t>
      </w:r>
      <w:r>
        <w:rPr>
          <w:sz w:val="20"/>
        </w:rPr>
        <w:t>brindes</w:t>
      </w:r>
      <w:r>
        <w:rPr>
          <w:spacing w:val="-8"/>
          <w:sz w:val="20"/>
        </w:rPr>
        <w:t> </w:t>
      </w:r>
      <w:r>
        <w:rPr>
          <w:sz w:val="20"/>
        </w:rPr>
        <w:t>(Lei</w:t>
      </w:r>
      <w:r>
        <w:rPr>
          <w:spacing w:val="-1"/>
          <w:sz w:val="20"/>
        </w:rPr>
        <w:t> </w:t>
      </w:r>
      <w:r>
        <w:rPr>
          <w:sz w:val="20"/>
        </w:rPr>
        <w:t>nº</w:t>
      </w:r>
      <w:r>
        <w:rPr>
          <w:spacing w:val="-2"/>
          <w:sz w:val="20"/>
        </w:rPr>
        <w:t> </w:t>
      </w:r>
      <w:r>
        <w:rPr>
          <w:sz w:val="20"/>
        </w:rPr>
        <w:t>9.249,</w:t>
      </w:r>
      <w:r>
        <w:rPr>
          <w:spacing w:val="-7"/>
          <w:sz w:val="20"/>
        </w:rPr>
        <w:t> </w:t>
      </w:r>
      <w:r>
        <w:rPr>
          <w:sz w:val="20"/>
        </w:rPr>
        <w:t>de</w:t>
      </w:r>
      <w:r>
        <w:rPr>
          <w:spacing w:val="-4"/>
          <w:sz w:val="20"/>
        </w:rPr>
        <w:t> </w:t>
      </w:r>
      <w:r>
        <w:rPr>
          <w:sz w:val="20"/>
        </w:rPr>
        <w:t>1995,</w:t>
      </w:r>
      <w:r>
        <w:rPr>
          <w:spacing w:val="-7"/>
          <w:sz w:val="20"/>
        </w:rPr>
        <w:t> </w:t>
      </w:r>
      <w:r>
        <w:rPr>
          <w:sz w:val="20"/>
        </w:rPr>
        <w:t>art.</w:t>
      </w:r>
      <w:r>
        <w:rPr>
          <w:spacing w:val="-2"/>
          <w:sz w:val="20"/>
        </w:rPr>
        <w:t> </w:t>
      </w:r>
      <w:r>
        <w:rPr>
          <w:sz w:val="20"/>
        </w:rPr>
        <w:t>13,</w:t>
      </w:r>
      <w:r>
        <w:rPr>
          <w:spacing w:val="-6"/>
          <w:sz w:val="20"/>
        </w:rPr>
        <w:t> </w:t>
      </w:r>
      <w:r>
        <w:rPr>
          <w:b/>
          <w:sz w:val="20"/>
        </w:rPr>
        <w:t>caput,</w:t>
      </w:r>
      <w:r>
        <w:rPr>
          <w:b/>
          <w:spacing w:val="-6"/>
          <w:sz w:val="20"/>
        </w:rPr>
        <w:t> </w:t>
      </w:r>
      <w:r>
        <w:rPr>
          <w:sz w:val="20"/>
        </w:rPr>
        <w:t>inciso</w:t>
      </w:r>
      <w:r>
        <w:rPr>
          <w:spacing w:val="-4"/>
          <w:sz w:val="20"/>
        </w:rPr>
        <w:t> </w:t>
      </w:r>
      <w:r>
        <w:rPr>
          <w:spacing w:val="-2"/>
          <w:sz w:val="20"/>
        </w:rPr>
        <w:t>VII);</w:t>
      </w:r>
    </w:p>
    <w:p>
      <w:pPr>
        <w:pStyle w:val="BodyText"/>
        <w:spacing w:before="4"/>
        <w:rPr>
          <w:sz w:val="26"/>
        </w:rPr>
      </w:pPr>
    </w:p>
    <w:p>
      <w:pPr>
        <w:pStyle w:val="ListParagraph"/>
        <w:numPr>
          <w:ilvl w:val="0"/>
          <w:numId w:val="152"/>
        </w:numPr>
        <w:tabs>
          <w:tab w:pos="1143" w:val="left" w:leader="none"/>
        </w:tabs>
        <w:spacing w:line="240" w:lineRule="auto" w:before="0" w:after="0"/>
        <w:ind w:left="199" w:right="1691" w:firstLine="566"/>
        <w:jc w:val="both"/>
        <w:rPr>
          <w:sz w:val="20"/>
        </w:rPr>
      </w:pPr>
      <w:r>
        <w:rPr>
          <w:sz w:val="20"/>
        </w:rPr>
        <w:t>- o valor da CSLL, registrado como custo ou despesa operacional (Lei nº 9.316, de</w:t>
      </w:r>
      <w:r>
        <w:rPr>
          <w:spacing w:val="40"/>
          <w:sz w:val="20"/>
        </w:rPr>
        <w:t> </w:t>
      </w:r>
      <w:r>
        <w:rPr>
          <w:sz w:val="20"/>
        </w:rPr>
        <w:t>22 de novembro de 1996, art. 1º, </w:t>
      </w:r>
      <w:r>
        <w:rPr>
          <w:b/>
          <w:sz w:val="20"/>
        </w:rPr>
        <w:t>caput </w:t>
      </w:r>
      <w:r>
        <w:rPr>
          <w:sz w:val="20"/>
        </w:rPr>
        <w:t>e parágrafo único);</w:t>
      </w:r>
    </w:p>
    <w:p>
      <w:pPr>
        <w:pStyle w:val="BodyText"/>
        <w:spacing w:before="11"/>
        <w:rPr>
          <w:sz w:val="25"/>
        </w:rPr>
      </w:pPr>
    </w:p>
    <w:p>
      <w:pPr>
        <w:pStyle w:val="ListParagraph"/>
        <w:numPr>
          <w:ilvl w:val="0"/>
          <w:numId w:val="152"/>
        </w:numPr>
        <w:tabs>
          <w:tab w:pos="1038" w:val="left" w:leader="none"/>
        </w:tabs>
        <w:spacing w:line="240" w:lineRule="auto" w:before="0" w:after="0"/>
        <w:ind w:left="199" w:right="1697" w:firstLine="566"/>
        <w:jc w:val="both"/>
        <w:rPr>
          <w:sz w:val="20"/>
        </w:rPr>
      </w:pPr>
      <w:r>
        <w:rPr>
          <w:sz w:val="20"/>
        </w:rPr>
        <w:t>-</w:t>
      </w:r>
      <w:r>
        <w:rPr>
          <w:spacing w:val="31"/>
          <w:sz w:val="20"/>
        </w:rPr>
        <w:t> </w:t>
      </w:r>
      <w:r>
        <w:rPr>
          <w:sz w:val="20"/>
        </w:rPr>
        <w:t>as</w:t>
      </w:r>
      <w:r>
        <w:rPr>
          <w:spacing w:val="26"/>
          <w:sz w:val="20"/>
        </w:rPr>
        <w:t> </w:t>
      </w:r>
      <w:r>
        <w:rPr>
          <w:sz w:val="20"/>
        </w:rPr>
        <w:t>perdas</w:t>
      </w:r>
      <w:r>
        <w:rPr>
          <w:spacing w:val="26"/>
          <w:sz w:val="20"/>
        </w:rPr>
        <w:t> </w:t>
      </w:r>
      <w:r>
        <w:rPr>
          <w:sz w:val="20"/>
        </w:rPr>
        <w:t>apuradas</w:t>
      </w:r>
      <w:r>
        <w:rPr>
          <w:spacing w:val="26"/>
          <w:sz w:val="20"/>
        </w:rPr>
        <w:t> </w:t>
      </w:r>
      <w:r>
        <w:rPr>
          <w:sz w:val="20"/>
        </w:rPr>
        <w:t>nas</w:t>
      </w:r>
      <w:r>
        <w:rPr>
          <w:spacing w:val="30"/>
          <w:sz w:val="20"/>
        </w:rPr>
        <w:t> </w:t>
      </w:r>
      <w:r>
        <w:rPr>
          <w:sz w:val="20"/>
        </w:rPr>
        <w:t>operações</w:t>
      </w:r>
      <w:r>
        <w:rPr>
          <w:spacing w:val="26"/>
          <w:sz w:val="20"/>
        </w:rPr>
        <w:t> </w:t>
      </w:r>
      <w:r>
        <w:rPr>
          <w:sz w:val="20"/>
        </w:rPr>
        <w:t>realizadas</w:t>
      </w:r>
      <w:r>
        <w:rPr>
          <w:spacing w:val="26"/>
          <w:sz w:val="20"/>
        </w:rPr>
        <w:t> </w:t>
      </w:r>
      <w:r>
        <w:rPr>
          <w:sz w:val="20"/>
        </w:rPr>
        <w:t>nos</w:t>
      </w:r>
      <w:r>
        <w:rPr>
          <w:spacing w:val="26"/>
          <w:sz w:val="20"/>
        </w:rPr>
        <w:t> </w:t>
      </w:r>
      <w:r>
        <w:rPr>
          <w:sz w:val="20"/>
        </w:rPr>
        <w:t>mercados</w:t>
      </w:r>
      <w:r>
        <w:rPr>
          <w:spacing w:val="26"/>
          <w:sz w:val="20"/>
        </w:rPr>
        <w:t> </w:t>
      </w:r>
      <w:r>
        <w:rPr>
          <w:sz w:val="20"/>
        </w:rPr>
        <w:t>de</w:t>
      </w:r>
      <w:r>
        <w:rPr>
          <w:spacing w:val="29"/>
          <w:sz w:val="20"/>
        </w:rPr>
        <w:t> </w:t>
      </w:r>
      <w:r>
        <w:rPr>
          <w:sz w:val="20"/>
        </w:rPr>
        <w:t>renda</w:t>
      </w:r>
      <w:r>
        <w:rPr>
          <w:spacing w:val="29"/>
          <w:sz w:val="20"/>
        </w:rPr>
        <w:t> </w:t>
      </w:r>
      <w:r>
        <w:rPr>
          <w:sz w:val="20"/>
        </w:rPr>
        <w:t>variável</w:t>
      </w:r>
      <w:r>
        <w:rPr>
          <w:spacing w:val="34"/>
          <w:sz w:val="20"/>
        </w:rPr>
        <w:t> </w:t>
      </w:r>
      <w:r>
        <w:rPr>
          <w:sz w:val="20"/>
        </w:rPr>
        <w:t>e de</w:t>
      </w:r>
      <w:r>
        <w:rPr>
          <w:spacing w:val="-1"/>
          <w:sz w:val="20"/>
        </w:rPr>
        <w:t> </w:t>
      </w:r>
      <w:r>
        <w:rPr>
          <w:b/>
          <w:sz w:val="20"/>
        </w:rPr>
        <w:t>swap </w:t>
      </w:r>
      <w:r>
        <w:rPr>
          <w:sz w:val="20"/>
        </w:rPr>
        <w:t>que excederem os ganhos auferidos nas mesmas operações (Lei nº 8.981, de 1995, art. 76, § 4º);</w:t>
      </w:r>
    </w:p>
    <w:p>
      <w:pPr>
        <w:pStyle w:val="BodyText"/>
        <w:rPr>
          <w:sz w:val="26"/>
        </w:rPr>
      </w:pPr>
    </w:p>
    <w:p>
      <w:pPr>
        <w:pStyle w:val="ListParagraph"/>
        <w:numPr>
          <w:ilvl w:val="0"/>
          <w:numId w:val="152"/>
        </w:numPr>
        <w:tabs>
          <w:tab w:pos="966" w:val="left" w:leader="none"/>
        </w:tabs>
        <w:spacing w:line="240" w:lineRule="auto" w:before="0" w:after="0"/>
        <w:ind w:left="199" w:right="1695" w:firstLine="566"/>
        <w:jc w:val="both"/>
        <w:rPr>
          <w:sz w:val="20"/>
        </w:rPr>
      </w:pPr>
      <w:r>
        <w:rPr>
          <w:sz w:val="20"/>
        </w:rPr>
        <w:t>- o valor correspondente ao reconhecimento da realização das receitas originárias de planos de benefícios administrados por entidades fechadas de previdência complementar (pessoa jurídica patrocinadora), que foram registradas contabilmente pelo regime de competência, na forma estabelecida pela CVM ou por outro órgão regulador (Lei nº 11.948, de 16 de junho de 2009, art. 5º);</w:t>
      </w:r>
    </w:p>
    <w:p>
      <w:pPr>
        <w:pStyle w:val="BodyText"/>
        <w:spacing w:before="1"/>
        <w:rPr>
          <w:sz w:val="26"/>
        </w:rPr>
      </w:pPr>
    </w:p>
    <w:p>
      <w:pPr>
        <w:pStyle w:val="ListParagraph"/>
        <w:numPr>
          <w:ilvl w:val="0"/>
          <w:numId w:val="152"/>
        </w:numPr>
        <w:tabs>
          <w:tab w:pos="1057" w:val="left" w:leader="none"/>
        </w:tabs>
        <w:spacing w:line="240" w:lineRule="auto" w:before="0" w:after="0"/>
        <w:ind w:left="199" w:right="1700" w:firstLine="566"/>
        <w:jc w:val="both"/>
        <w:rPr>
          <w:sz w:val="20"/>
        </w:rPr>
      </w:pPr>
      <w:r>
        <w:rPr>
          <w:sz w:val="20"/>
        </w:rPr>
        <w:t>- os resultados negativos das operações realizadas com os seus associados, na hipótese</w:t>
      </w:r>
      <w:r>
        <w:rPr>
          <w:spacing w:val="-2"/>
          <w:sz w:val="20"/>
        </w:rPr>
        <w:t> </w:t>
      </w:r>
      <w:r>
        <w:rPr>
          <w:sz w:val="20"/>
        </w:rPr>
        <w:t>de</w:t>
      </w:r>
      <w:r>
        <w:rPr>
          <w:spacing w:val="-2"/>
          <w:sz w:val="20"/>
        </w:rPr>
        <w:t> </w:t>
      </w:r>
      <w:r>
        <w:rPr>
          <w:sz w:val="20"/>
        </w:rPr>
        <w:t>sociedades</w:t>
      </w:r>
      <w:r>
        <w:rPr>
          <w:spacing w:val="-5"/>
          <w:sz w:val="20"/>
        </w:rPr>
        <w:t> </w:t>
      </w:r>
      <w:r>
        <w:rPr>
          <w:sz w:val="20"/>
        </w:rPr>
        <w:t>cooperativas</w:t>
      </w:r>
      <w:r>
        <w:rPr>
          <w:spacing w:val="-5"/>
          <w:sz w:val="20"/>
        </w:rPr>
        <w:t> </w:t>
      </w:r>
      <w:r>
        <w:rPr>
          <w:sz w:val="20"/>
        </w:rPr>
        <w:t>que</w:t>
      </w:r>
      <w:r>
        <w:rPr>
          <w:spacing w:val="-2"/>
          <w:sz w:val="20"/>
        </w:rPr>
        <w:t> </w:t>
      </w:r>
      <w:r>
        <w:rPr>
          <w:sz w:val="20"/>
        </w:rPr>
        <w:t>obedecerem</w:t>
      </w:r>
      <w:r>
        <w:rPr>
          <w:spacing w:val="-1"/>
          <w:sz w:val="20"/>
        </w:rPr>
        <w:t> </w:t>
      </w:r>
      <w:r>
        <w:rPr>
          <w:sz w:val="20"/>
        </w:rPr>
        <w:t>ao</w:t>
      </w:r>
      <w:r>
        <w:rPr>
          <w:spacing w:val="-2"/>
          <w:sz w:val="20"/>
        </w:rPr>
        <w:t> </w:t>
      </w:r>
      <w:r>
        <w:rPr>
          <w:sz w:val="20"/>
        </w:rPr>
        <w:t>disposto</w:t>
      </w:r>
      <w:r>
        <w:rPr>
          <w:spacing w:val="-2"/>
          <w:sz w:val="20"/>
        </w:rPr>
        <w:t> </w:t>
      </w:r>
      <w:r>
        <w:rPr>
          <w:sz w:val="20"/>
        </w:rPr>
        <w:t>na</w:t>
      </w:r>
      <w:r>
        <w:rPr>
          <w:spacing w:val="-2"/>
          <w:sz w:val="20"/>
        </w:rPr>
        <w:t> </w:t>
      </w:r>
      <w:r>
        <w:rPr>
          <w:sz w:val="20"/>
        </w:rPr>
        <w:t>legislação</w:t>
      </w:r>
      <w:r>
        <w:rPr>
          <w:spacing w:val="-2"/>
          <w:sz w:val="20"/>
        </w:rPr>
        <w:t> </w:t>
      </w:r>
      <w:r>
        <w:rPr>
          <w:sz w:val="20"/>
        </w:rPr>
        <w:t>específica</w:t>
      </w:r>
      <w:r>
        <w:rPr>
          <w:spacing w:val="-7"/>
          <w:sz w:val="20"/>
        </w:rPr>
        <w:t> </w:t>
      </w:r>
      <w:r>
        <w:rPr>
          <w:sz w:val="20"/>
        </w:rPr>
        <w:t>que não tenham por objeto a compra e o</w:t>
      </w:r>
      <w:r>
        <w:rPr>
          <w:spacing w:val="-1"/>
          <w:sz w:val="20"/>
        </w:rPr>
        <w:t> </w:t>
      </w:r>
      <w:r>
        <w:rPr>
          <w:sz w:val="20"/>
        </w:rPr>
        <w:t>fornecimento de</w:t>
      </w:r>
      <w:r>
        <w:rPr>
          <w:spacing w:val="-1"/>
          <w:sz w:val="20"/>
        </w:rPr>
        <w:t> </w:t>
      </w:r>
      <w:r>
        <w:rPr>
          <w:sz w:val="20"/>
        </w:rPr>
        <w:t>bens aos consumidores (Lei nº 5.764, de 1971, art. 3º e art. 4º; e Lei nº 9.532, de 1997, art. 69);</w:t>
      </w:r>
    </w:p>
    <w:p>
      <w:pPr>
        <w:pStyle w:val="BodyText"/>
        <w:rPr>
          <w:sz w:val="26"/>
        </w:rPr>
      </w:pPr>
    </w:p>
    <w:p>
      <w:pPr>
        <w:pStyle w:val="ListParagraph"/>
        <w:numPr>
          <w:ilvl w:val="0"/>
          <w:numId w:val="152"/>
        </w:numPr>
        <w:tabs>
          <w:tab w:pos="1085" w:val="left" w:leader="none"/>
        </w:tabs>
        <w:spacing w:line="240" w:lineRule="auto" w:before="1" w:after="0"/>
        <w:ind w:left="199" w:right="1694" w:firstLine="566"/>
        <w:jc w:val="both"/>
        <w:rPr>
          <w:sz w:val="20"/>
        </w:rPr>
      </w:pPr>
      <w:r>
        <w:rPr>
          <w:sz w:val="20"/>
        </w:rPr>
        <w:t>- o valor correspondente à depreciação ou à amortização constante da escrituração comercial, a partir do período de apuração em que o total da depreciação ou da amortização acumulada, incluídas a contábil e a acelerada incentivada, atingir o custo de aquisição do bem (Decreto-Lei nº 1.598, de 1977, art. 6º, § 2º, alínea “a”); e</w:t>
      </w:r>
    </w:p>
    <w:p>
      <w:pPr>
        <w:pStyle w:val="BodyText"/>
        <w:rPr>
          <w:sz w:val="26"/>
        </w:rPr>
      </w:pPr>
    </w:p>
    <w:p>
      <w:pPr>
        <w:pStyle w:val="ListParagraph"/>
        <w:numPr>
          <w:ilvl w:val="0"/>
          <w:numId w:val="152"/>
        </w:numPr>
        <w:tabs>
          <w:tab w:pos="1133" w:val="left" w:leader="none"/>
        </w:tabs>
        <w:spacing w:line="240" w:lineRule="auto" w:before="0" w:after="0"/>
        <w:ind w:left="199" w:right="1691" w:firstLine="566"/>
        <w:jc w:val="both"/>
        <w:rPr>
          <w:sz w:val="20"/>
        </w:rPr>
      </w:pPr>
      <w:r>
        <w:rPr>
          <w:sz w:val="20"/>
        </w:rPr>
        <w:t>- o saldo da depreciação e da amortização acelerada incentivada existente na parte “B” do Lalur, na hipótese de alienação ou de baixa a qualquer título do bem (Decreto-Lei nº 1.598, de 1977, art. 6º, § 2º, alínea “a”).</w:t>
      </w:r>
    </w:p>
    <w:p>
      <w:pPr>
        <w:pStyle w:val="BodyText"/>
        <w:spacing w:before="5"/>
        <w:rPr>
          <w:sz w:val="26"/>
        </w:rPr>
      </w:pPr>
    </w:p>
    <w:p>
      <w:pPr>
        <w:pStyle w:val="BodyText"/>
        <w:ind w:left="766"/>
      </w:pPr>
      <w:r>
        <w:rPr/>
        <w:t>Exclusões</w:t>
      </w:r>
      <w:r>
        <w:rPr>
          <w:spacing w:val="-9"/>
        </w:rPr>
        <w:t> </w:t>
      </w:r>
      <w:r>
        <w:rPr/>
        <w:t>e</w:t>
      </w:r>
      <w:r>
        <w:rPr>
          <w:spacing w:val="-5"/>
        </w:rPr>
        <w:t> </w:t>
      </w:r>
      <w:r>
        <w:rPr>
          <w:spacing w:val="-2"/>
        </w:rPr>
        <w:t>compensações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Art. 261.</w:t>
      </w:r>
      <w:r>
        <w:rPr>
          <w:spacing w:val="40"/>
        </w:rPr>
        <w:t> </w:t>
      </w:r>
      <w:r>
        <w:rPr/>
        <w:t>Na determinação do lucro real, poderão ser excluídos do lucro líquido do período de apuração (Decreto-Lei nº 1.598, de 1977, art. 6º, § 3º):</w:t>
      </w:r>
    </w:p>
    <w:p>
      <w:pPr>
        <w:pStyle w:val="BodyText"/>
        <w:spacing w:before="11"/>
        <w:rPr>
          <w:sz w:val="25"/>
        </w:rPr>
      </w:pPr>
    </w:p>
    <w:p>
      <w:pPr>
        <w:pStyle w:val="ListParagraph"/>
        <w:numPr>
          <w:ilvl w:val="0"/>
          <w:numId w:val="153"/>
        </w:numPr>
        <w:tabs>
          <w:tab w:pos="879" w:val="left" w:leader="none"/>
        </w:tabs>
        <w:spacing w:line="240" w:lineRule="auto" w:before="0" w:after="0"/>
        <w:ind w:left="199" w:right="1692" w:firstLine="566"/>
        <w:jc w:val="both"/>
        <w:rPr>
          <w:sz w:val="20"/>
        </w:rPr>
      </w:pPr>
      <w:r>
        <w:rPr>
          <w:sz w:val="20"/>
        </w:rPr>
        <w:t>- os</w:t>
      </w:r>
      <w:r>
        <w:rPr>
          <w:spacing w:val="-9"/>
          <w:sz w:val="20"/>
        </w:rPr>
        <w:t> </w:t>
      </w:r>
      <w:r>
        <w:rPr>
          <w:sz w:val="20"/>
        </w:rPr>
        <w:t>valores</w:t>
      </w:r>
      <w:r>
        <w:rPr>
          <w:spacing w:val="-4"/>
          <w:sz w:val="20"/>
        </w:rPr>
        <w:t> </w:t>
      </w:r>
      <w:r>
        <w:rPr>
          <w:sz w:val="20"/>
        </w:rPr>
        <w:t>cuja</w:t>
      </w:r>
      <w:r>
        <w:rPr>
          <w:spacing w:val="-1"/>
          <w:sz w:val="20"/>
        </w:rPr>
        <w:t> </w:t>
      </w:r>
      <w:r>
        <w:rPr>
          <w:sz w:val="20"/>
        </w:rPr>
        <w:t>dedução</w:t>
      </w:r>
      <w:r>
        <w:rPr>
          <w:spacing w:val="-1"/>
          <w:sz w:val="20"/>
        </w:rPr>
        <w:t> </w:t>
      </w:r>
      <w:r>
        <w:rPr>
          <w:sz w:val="20"/>
        </w:rPr>
        <w:t>seja</w:t>
      </w:r>
      <w:r>
        <w:rPr>
          <w:spacing w:val="-1"/>
          <w:sz w:val="20"/>
        </w:rPr>
        <w:t> </w:t>
      </w:r>
      <w:r>
        <w:rPr>
          <w:sz w:val="20"/>
        </w:rPr>
        <w:t>autorizada</w:t>
      </w:r>
      <w:r>
        <w:rPr>
          <w:spacing w:val="-1"/>
          <w:sz w:val="20"/>
        </w:rPr>
        <w:t> </w:t>
      </w:r>
      <w:r>
        <w:rPr>
          <w:sz w:val="20"/>
        </w:rPr>
        <w:t>por este</w:t>
      </w:r>
      <w:r>
        <w:rPr>
          <w:spacing w:val="-1"/>
          <w:sz w:val="20"/>
        </w:rPr>
        <w:t> </w:t>
      </w:r>
      <w:r>
        <w:rPr>
          <w:sz w:val="20"/>
        </w:rPr>
        <w:t>Regulamento e</w:t>
      </w:r>
      <w:r>
        <w:rPr>
          <w:spacing w:val="-1"/>
          <w:sz w:val="20"/>
        </w:rPr>
        <w:t> </w:t>
      </w:r>
      <w:r>
        <w:rPr>
          <w:sz w:val="20"/>
        </w:rPr>
        <w:t>que</w:t>
      </w:r>
      <w:r>
        <w:rPr>
          <w:spacing w:val="-1"/>
          <w:sz w:val="20"/>
        </w:rPr>
        <w:t> </w:t>
      </w:r>
      <w:r>
        <w:rPr>
          <w:sz w:val="20"/>
        </w:rPr>
        <w:t>não</w:t>
      </w:r>
      <w:r>
        <w:rPr>
          <w:spacing w:val="-1"/>
          <w:sz w:val="20"/>
        </w:rPr>
        <w:t> </w:t>
      </w:r>
      <w:r>
        <w:rPr>
          <w:sz w:val="20"/>
        </w:rPr>
        <w:t>tenham sido computados na apuração do lucro líquido do período de apuração;</w:t>
      </w:r>
    </w:p>
    <w:p>
      <w:pPr>
        <w:pStyle w:val="BodyText"/>
        <w:spacing w:before="4"/>
        <w:rPr>
          <w:sz w:val="26"/>
        </w:rPr>
      </w:pPr>
    </w:p>
    <w:p>
      <w:pPr>
        <w:pStyle w:val="ListParagraph"/>
        <w:numPr>
          <w:ilvl w:val="0"/>
          <w:numId w:val="153"/>
        </w:numPr>
        <w:tabs>
          <w:tab w:pos="946" w:val="left" w:leader="none"/>
        </w:tabs>
        <w:spacing w:line="240" w:lineRule="auto" w:before="1" w:after="0"/>
        <w:ind w:left="199" w:right="1696" w:firstLine="566"/>
        <w:jc w:val="both"/>
        <w:rPr>
          <w:sz w:val="20"/>
        </w:rPr>
      </w:pPr>
      <w:r>
        <w:rPr>
          <w:sz w:val="20"/>
        </w:rPr>
        <w:t>- os resultados, os rendimentos, as receitas e outros valores incluídos na apuração do lucro líquido que, de acordo com o disposto neste Regulamento, não sejam computados no lucro real; e</w:t>
      </w:r>
    </w:p>
    <w:p>
      <w:pPr>
        <w:pStyle w:val="BodyText"/>
        <w:spacing w:before="11"/>
        <w:rPr>
          <w:sz w:val="25"/>
        </w:rPr>
      </w:pPr>
    </w:p>
    <w:p>
      <w:pPr>
        <w:pStyle w:val="ListParagraph"/>
        <w:numPr>
          <w:ilvl w:val="0"/>
          <w:numId w:val="153"/>
        </w:numPr>
        <w:tabs>
          <w:tab w:pos="1084" w:val="left" w:leader="none"/>
        </w:tabs>
        <w:spacing w:line="240" w:lineRule="auto" w:before="0" w:after="0"/>
        <w:ind w:left="199" w:right="1691" w:firstLine="566"/>
        <w:jc w:val="both"/>
        <w:rPr>
          <w:sz w:val="20"/>
        </w:rPr>
      </w:pPr>
      <w:r>
        <w:rPr>
          <w:sz w:val="20"/>
        </w:rPr>
        <w:t>- o prejuízo fiscal apurado em períodos de apuração anteriores, limitada a compensação a trinta por cento do lucro líquido ajustado pelas adições e exclusões previstas neste Regulamento, desde que a pessoa jurídica</w:t>
      </w:r>
      <w:r>
        <w:rPr>
          <w:spacing w:val="-6"/>
          <w:sz w:val="20"/>
        </w:rPr>
        <w:t> </w:t>
      </w:r>
      <w:r>
        <w:rPr>
          <w:sz w:val="20"/>
        </w:rPr>
        <w:t>mantenha os livros e os documentos exigidos pela</w:t>
      </w:r>
      <w:r>
        <w:rPr>
          <w:spacing w:val="-2"/>
          <w:sz w:val="20"/>
        </w:rPr>
        <w:t> </w:t>
      </w:r>
      <w:r>
        <w:rPr>
          <w:sz w:val="20"/>
        </w:rPr>
        <w:t>legislação</w:t>
      </w:r>
      <w:r>
        <w:rPr>
          <w:spacing w:val="-2"/>
          <w:sz w:val="20"/>
        </w:rPr>
        <w:t> </w:t>
      </w:r>
      <w:r>
        <w:rPr>
          <w:sz w:val="20"/>
        </w:rPr>
        <w:t>fiscal, comprobatórios</w:t>
      </w:r>
      <w:r>
        <w:rPr>
          <w:spacing w:val="-1"/>
          <w:sz w:val="20"/>
        </w:rPr>
        <w:t> </w:t>
      </w:r>
      <w:r>
        <w:rPr>
          <w:sz w:val="20"/>
        </w:rPr>
        <w:t>do prejuízo</w:t>
      </w:r>
      <w:r>
        <w:rPr>
          <w:spacing w:val="-2"/>
          <w:sz w:val="20"/>
        </w:rPr>
        <w:t> </w:t>
      </w:r>
      <w:r>
        <w:rPr>
          <w:sz w:val="20"/>
        </w:rPr>
        <w:t>fiscal utilizado</w:t>
      </w:r>
      <w:r>
        <w:rPr>
          <w:spacing w:val="-2"/>
          <w:sz w:val="20"/>
        </w:rPr>
        <w:t> </w:t>
      </w:r>
      <w:r>
        <w:rPr>
          <w:sz w:val="20"/>
        </w:rPr>
        <w:t>para compensação, observado o disposto no art. 514 ao art. 521 (Lei nº 9.065, de 20 de junho de 1995, art. 15, </w:t>
      </w:r>
      <w:r>
        <w:rPr>
          <w:b/>
          <w:sz w:val="20"/>
        </w:rPr>
        <w:t>caput </w:t>
      </w:r>
      <w:r>
        <w:rPr>
          <w:sz w:val="20"/>
        </w:rPr>
        <w:t>e parágrafo único).</w:t>
      </w:r>
    </w:p>
    <w:p>
      <w:pPr>
        <w:pStyle w:val="BodyText"/>
        <w:spacing w:before="1"/>
        <w:rPr>
          <w:sz w:val="26"/>
        </w:rPr>
      </w:pPr>
    </w:p>
    <w:p>
      <w:pPr>
        <w:pStyle w:val="BodyText"/>
        <w:spacing w:before="1"/>
        <w:ind w:left="766"/>
      </w:pPr>
      <w:r>
        <w:rPr/>
        <w:t>Parágrafo</w:t>
      </w:r>
      <w:r>
        <w:rPr>
          <w:spacing w:val="-7"/>
        </w:rPr>
        <w:t> </w:t>
      </w:r>
      <w:r>
        <w:rPr/>
        <w:t>único.</w:t>
      </w:r>
      <w:r>
        <w:rPr>
          <w:spacing w:val="37"/>
        </w:rPr>
        <w:t> </w:t>
      </w:r>
      <w:r>
        <w:rPr/>
        <w:t>Também</w:t>
      </w:r>
      <w:r>
        <w:rPr>
          <w:spacing w:val="-1"/>
        </w:rPr>
        <w:t> </w:t>
      </w:r>
      <w:r>
        <w:rPr/>
        <w:t>poderão</w:t>
      </w:r>
      <w:r>
        <w:rPr>
          <w:spacing w:val="-7"/>
        </w:rPr>
        <w:t> </w:t>
      </w:r>
      <w:r>
        <w:rPr/>
        <w:t>ser</w:t>
      </w:r>
      <w:r>
        <w:rPr>
          <w:spacing w:val="-6"/>
        </w:rPr>
        <w:t> </w:t>
      </w:r>
      <w:r>
        <w:rPr>
          <w:spacing w:val="-2"/>
        </w:rPr>
        <w:t>excluídos:</w:t>
      </w:r>
    </w:p>
    <w:p>
      <w:pPr>
        <w:pStyle w:val="BodyText"/>
        <w:spacing w:before="11"/>
        <w:rPr>
          <w:sz w:val="25"/>
        </w:rPr>
      </w:pPr>
    </w:p>
    <w:p>
      <w:pPr>
        <w:pStyle w:val="ListParagraph"/>
        <w:numPr>
          <w:ilvl w:val="0"/>
          <w:numId w:val="154"/>
        </w:numPr>
        <w:tabs>
          <w:tab w:pos="889" w:val="left" w:leader="none"/>
        </w:tabs>
        <w:spacing w:line="240" w:lineRule="auto" w:before="0" w:after="0"/>
        <w:ind w:left="199" w:right="1700" w:firstLine="566"/>
        <w:jc w:val="both"/>
        <w:rPr>
          <w:sz w:val="20"/>
        </w:rPr>
      </w:pPr>
      <w:r>
        <w:rPr>
          <w:sz w:val="20"/>
        </w:rPr>
        <w:t>- os rendimentos e os ganhos de capital nas transferências de imóveis desapropriados para</w:t>
      </w:r>
      <w:r>
        <w:rPr>
          <w:spacing w:val="-1"/>
          <w:sz w:val="20"/>
        </w:rPr>
        <w:t> </w:t>
      </w:r>
      <w:r>
        <w:rPr>
          <w:sz w:val="20"/>
        </w:rPr>
        <w:t>fins</w:t>
      </w:r>
      <w:r>
        <w:rPr>
          <w:spacing w:val="-4"/>
          <w:sz w:val="20"/>
        </w:rPr>
        <w:t> </w:t>
      </w:r>
      <w:r>
        <w:rPr>
          <w:sz w:val="20"/>
        </w:rPr>
        <w:t>de</w:t>
      </w:r>
      <w:r>
        <w:rPr>
          <w:spacing w:val="-1"/>
          <w:sz w:val="20"/>
        </w:rPr>
        <w:t> </w:t>
      </w:r>
      <w:r>
        <w:rPr>
          <w:sz w:val="20"/>
        </w:rPr>
        <w:t>reforma</w:t>
      </w:r>
      <w:r>
        <w:rPr>
          <w:spacing w:val="-6"/>
          <w:sz w:val="20"/>
        </w:rPr>
        <w:t> </w:t>
      </w:r>
      <w:r>
        <w:rPr>
          <w:sz w:val="20"/>
        </w:rPr>
        <w:t>agrária,</w:t>
      </w:r>
      <w:r>
        <w:rPr>
          <w:spacing w:val="-3"/>
          <w:sz w:val="20"/>
        </w:rPr>
        <w:t> </w:t>
      </w:r>
      <w:r>
        <w:rPr>
          <w:sz w:val="20"/>
        </w:rPr>
        <w:t>quando</w:t>
      </w:r>
      <w:r>
        <w:rPr>
          <w:spacing w:val="-1"/>
          <w:sz w:val="20"/>
        </w:rPr>
        <w:t> </w:t>
      </w:r>
      <w:r>
        <w:rPr>
          <w:sz w:val="20"/>
        </w:rPr>
        <w:t>auferidos</w:t>
      </w:r>
      <w:r>
        <w:rPr>
          <w:spacing w:val="-4"/>
          <w:sz w:val="20"/>
        </w:rPr>
        <w:t> </w:t>
      </w:r>
      <w:r>
        <w:rPr>
          <w:sz w:val="20"/>
        </w:rPr>
        <w:t>pelo</w:t>
      </w:r>
      <w:r>
        <w:rPr>
          <w:spacing w:val="-1"/>
          <w:sz w:val="20"/>
        </w:rPr>
        <w:t> </w:t>
      </w:r>
      <w:r>
        <w:rPr>
          <w:sz w:val="20"/>
        </w:rPr>
        <w:t>desapropriado</w:t>
      </w:r>
      <w:r>
        <w:rPr>
          <w:spacing w:val="-1"/>
          <w:sz w:val="20"/>
        </w:rPr>
        <w:t> </w:t>
      </w:r>
      <w:r>
        <w:rPr>
          <w:sz w:val="20"/>
        </w:rPr>
        <w:t>(Constituição, art. 184,</w:t>
      </w:r>
      <w:r>
        <w:rPr>
          <w:spacing w:val="-3"/>
          <w:sz w:val="20"/>
        </w:rPr>
        <w:t> </w:t>
      </w:r>
      <w:r>
        <w:rPr>
          <w:sz w:val="20"/>
        </w:rPr>
        <w:t>§</w:t>
      </w:r>
      <w:r>
        <w:rPr>
          <w:spacing w:val="-1"/>
          <w:sz w:val="20"/>
        </w:rPr>
        <w:t> </w:t>
      </w:r>
      <w:r>
        <w:rPr>
          <w:sz w:val="20"/>
        </w:rPr>
        <w:t>5º);</w:t>
      </w:r>
    </w:p>
    <w:p>
      <w:pPr>
        <w:pStyle w:val="BodyText"/>
        <w:spacing w:before="4"/>
        <w:rPr>
          <w:sz w:val="26"/>
        </w:rPr>
      </w:pPr>
    </w:p>
    <w:p>
      <w:pPr>
        <w:pStyle w:val="ListParagraph"/>
        <w:numPr>
          <w:ilvl w:val="0"/>
          <w:numId w:val="154"/>
        </w:numPr>
        <w:tabs>
          <w:tab w:pos="946" w:val="left" w:leader="none"/>
        </w:tabs>
        <w:spacing w:line="240" w:lineRule="auto" w:before="0" w:after="0"/>
        <w:ind w:left="199" w:right="1695" w:firstLine="566"/>
        <w:jc w:val="both"/>
        <w:rPr>
          <w:sz w:val="20"/>
        </w:rPr>
      </w:pPr>
      <w:r>
        <w:rPr>
          <w:sz w:val="20"/>
        </w:rPr>
        <w:t>- os dividendos anuais mínimos distribuídos pelo FND (Decreto-Lei nº</w:t>
      </w:r>
      <w:r>
        <w:rPr>
          <w:spacing w:val="-2"/>
          <w:sz w:val="20"/>
        </w:rPr>
        <w:t> </w:t>
      </w:r>
      <w:r>
        <w:rPr>
          <w:sz w:val="20"/>
        </w:rPr>
        <w:t>2.288, de 1986, art. 5º);</w:t>
      </w:r>
    </w:p>
    <w:p>
      <w:pPr>
        <w:pStyle w:val="BodyText"/>
        <w:spacing w:before="11"/>
        <w:rPr>
          <w:sz w:val="25"/>
        </w:rPr>
      </w:pPr>
    </w:p>
    <w:p>
      <w:pPr>
        <w:pStyle w:val="ListParagraph"/>
        <w:numPr>
          <w:ilvl w:val="0"/>
          <w:numId w:val="154"/>
        </w:numPr>
        <w:tabs>
          <w:tab w:pos="1047" w:val="left" w:leader="none"/>
        </w:tabs>
        <w:spacing w:line="240" w:lineRule="auto" w:before="0" w:after="0"/>
        <w:ind w:left="199" w:right="1691" w:firstLine="566"/>
        <w:jc w:val="both"/>
        <w:rPr>
          <w:sz w:val="20"/>
        </w:rPr>
      </w:pPr>
      <w:r>
        <w:rPr>
          <w:sz w:val="20"/>
        </w:rPr>
        <w:t>- os juros reais produzidos por Notas do Tesouro Nacional, emitidas para troca compulsória no âmbito do PND, controlados na parte “B” do Lalur, os quais deverão ser computados na determinação do lucro real no período do seu recebimento (Lei nº 8.981, de 1995, art. 100);</w:t>
      </w:r>
    </w:p>
    <w:p>
      <w:pPr>
        <w:pStyle w:val="BodyText"/>
        <w:rPr>
          <w:sz w:val="26"/>
        </w:rPr>
      </w:pPr>
    </w:p>
    <w:p>
      <w:pPr>
        <w:pStyle w:val="ListParagraph"/>
        <w:numPr>
          <w:ilvl w:val="0"/>
          <w:numId w:val="154"/>
        </w:numPr>
        <w:tabs>
          <w:tab w:pos="1042" w:val="left" w:leader="none"/>
        </w:tabs>
        <w:spacing w:line="240" w:lineRule="auto" w:before="1" w:after="0"/>
        <w:ind w:left="199" w:right="1694" w:firstLine="566"/>
        <w:jc w:val="both"/>
        <w:rPr>
          <w:sz w:val="20"/>
        </w:rPr>
      </w:pPr>
      <w:r>
        <w:rPr>
          <w:sz w:val="20"/>
        </w:rPr>
        <w:t>- a parcela das perdas adicionadas conforme o disposto no inciso IX do parágrafo único do art. 260, a qual poderá, nos períodos de apuração subsequentes, ser excluída do</w:t>
      </w:r>
      <w:r>
        <w:rPr>
          <w:spacing w:val="80"/>
          <w:sz w:val="20"/>
        </w:rPr>
        <w:t> </w:t>
      </w:r>
      <w:r>
        <w:rPr>
          <w:sz w:val="20"/>
        </w:rPr>
        <w:t>lucro real até o limite correspondente à diferença positiva entre os ganhos e as perdas decorrentes</w:t>
      </w:r>
      <w:r>
        <w:rPr>
          <w:spacing w:val="80"/>
          <w:sz w:val="20"/>
        </w:rPr>
        <w:t> </w:t>
      </w:r>
      <w:r>
        <w:rPr>
          <w:sz w:val="20"/>
        </w:rPr>
        <w:t>das</w:t>
      </w:r>
      <w:r>
        <w:rPr>
          <w:spacing w:val="80"/>
          <w:sz w:val="20"/>
        </w:rPr>
        <w:t> </w:t>
      </w:r>
      <w:r>
        <w:rPr>
          <w:sz w:val="20"/>
        </w:rPr>
        <w:t>operações</w:t>
      </w:r>
      <w:r>
        <w:rPr>
          <w:spacing w:val="80"/>
          <w:sz w:val="20"/>
        </w:rPr>
        <w:t> </w:t>
      </w:r>
      <w:r>
        <w:rPr>
          <w:sz w:val="20"/>
        </w:rPr>
        <w:t>realizadas</w:t>
      </w:r>
      <w:r>
        <w:rPr>
          <w:spacing w:val="80"/>
          <w:sz w:val="20"/>
        </w:rPr>
        <w:t> </w:t>
      </w:r>
      <w:r>
        <w:rPr>
          <w:sz w:val="20"/>
        </w:rPr>
        <w:t>nos</w:t>
      </w:r>
      <w:r>
        <w:rPr>
          <w:spacing w:val="80"/>
          <w:sz w:val="20"/>
        </w:rPr>
        <w:t> </w:t>
      </w:r>
      <w:r>
        <w:rPr>
          <w:sz w:val="20"/>
        </w:rPr>
        <w:t>mercados</w:t>
      </w:r>
      <w:r>
        <w:rPr>
          <w:spacing w:val="80"/>
          <w:sz w:val="20"/>
        </w:rPr>
        <w:t> </w:t>
      </w:r>
      <w:r>
        <w:rPr>
          <w:sz w:val="20"/>
        </w:rPr>
        <w:t>de</w:t>
      </w:r>
      <w:r>
        <w:rPr>
          <w:spacing w:val="80"/>
          <w:sz w:val="20"/>
        </w:rPr>
        <w:t> </w:t>
      </w:r>
      <w:r>
        <w:rPr>
          <w:sz w:val="20"/>
        </w:rPr>
        <w:t>renda</w:t>
      </w:r>
      <w:r>
        <w:rPr>
          <w:spacing w:val="80"/>
          <w:sz w:val="20"/>
        </w:rPr>
        <w:t> </w:t>
      </w:r>
      <w:r>
        <w:rPr>
          <w:sz w:val="20"/>
        </w:rPr>
        <w:t>variável</w:t>
      </w:r>
      <w:r>
        <w:rPr>
          <w:spacing w:val="80"/>
          <w:sz w:val="20"/>
        </w:rPr>
        <w:t> </w:t>
      </w:r>
      <w:r>
        <w:rPr>
          <w:sz w:val="20"/>
        </w:rPr>
        <w:t>e</w:t>
      </w:r>
      <w:r>
        <w:rPr>
          <w:spacing w:val="80"/>
          <w:sz w:val="20"/>
        </w:rPr>
        <w:t> </w:t>
      </w:r>
      <w:r>
        <w:rPr>
          <w:sz w:val="20"/>
        </w:rPr>
        <w:t>operações</w:t>
      </w:r>
      <w:r>
        <w:rPr>
          <w:spacing w:val="40"/>
          <w:sz w:val="20"/>
        </w:rPr>
        <w:t> </w:t>
      </w:r>
      <w:r>
        <w:rPr>
          <w:sz w:val="20"/>
        </w:rPr>
        <w:t>de </w:t>
      </w:r>
      <w:r>
        <w:rPr>
          <w:b/>
          <w:sz w:val="20"/>
        </w:rPr>
        <w:t>swap </w:t>
      </w:r>
      <w:r>
        <w:rPr>
          <w:sz w:val="20"/>
        </w:rPr>
        <w:t>(Lei nº 8.981, de 1995, art. 76, § 5º);</w:t>
      </w:r>
    </w:p>
    <w:p>
      <w:pPr>
        <w:pStyle w:val="BodyText"/>
        <w:spacing w:before="1"/>
        <w:rPr>
          <w:sz w:val="26"/>
        </w:rPr>
      </w:pPr>
    </w:p>
    <w:p>
      <w:pPr>
        <w:pStyle w:val="ListParagraph"/>
        <w:numPr>
          <w:ilvl w:val="0"/>
          <w:numId w:val="154"/>
        </w:numPr>
        <w:tabs>
          <w:tab w:pos="999" w:val="left" w:leader="none"/>
        </w:tabs>
        <w:spacing w:line="240" w:lineRule="auto" w:before="0" w:after="0"/>
        <w:ind w:left="199" w:right="1692" w:firstLine="566"/>
        <w:jc w:val="both"/>
        <w:rPr>
          <w:sz w:val="20"/>
        </w:rPr>
      </w:pPr>
      <w:r>
        <w:rPr>
          <w:sz w:val="20"/>
        </w:rPr>
        <w:t>- as reversões dos saldos das provisões não dedutíveis (Decreto-Lei nº 1.598, de 1977, art. 6º, § 3º, alínea “b”);</w:t>
      </w:r>
    </w:p>
    <w:p>
      <w:pPr>
        <w:pStyle w:val="BodyText"/>
        <w:spacing w:before="4"/>
        <w:rPr>
          <w:sz w:val="26"/>
        </w:rPr>
      </w:pPr>
    </w:p>
    <w:p>
      <w:pPr>
        <w:pStyle w:val="ListParagraph"/>
        <w:numPr>
          <w:ilvl w:val="0"/>
          <w:numId w:val="154"/>
        </w:numPr>
        <w:tabs>
          <w:tab w:pos="1019" w:val="left" w:leader="none"/>
        </w:tabs>
        <w:spacing w:line="240" w:lineRule="auto" w:before="0" w:after="0"/>
        <w:ind w:left="199" w:right="1693" w:firstLine="566"/>
        <w:jc w:val="both"/>
        <w:rPr>
          <w:sz w:val="20"/>
        </w:rPr>
      </w:pPr>
      <w:r>
        <w:rPr>
          <w:sz w:val="20"/>
        </w:rPr>
        <w:t>- o</w:t>
      </w:r>
      <w:r>
        <w:rPr>
          <w:spacing w:val="-1"/>
          <w:sz w:val="20"/>
        </w:rPr>
        <w:t> </w:t>
      </w:r>
      <w:r>
        <w:rPr>
          <w:sz w:val="20"/>
        </w:rPr>
        <w:t>valor correspondente às receitas originárias de planos de benefícios administrados por entidades fechadas de previdência complementar (pessoa jurídica patrocinadora), registradas</w:t>
      </w:r>
      <w:r>
        <w:rPr>
          <w:spacing w:val="-4"/>
          <w:sz w:val="20"/>
        </w:rPr>
        <w:t> </w:t>
      </w:r>
      <w:r>
        <w:rPr>
          <w:sz w:val="20"/>
        </w:rPr>
        <w:t>contabilmente</w:t>
      </w:r>
      <w:r>
        <w:rPr>
          <w:spacing w:val="-1"/>
          <w:sz w:val="20"/>
        </w:rPr>
        <w:t> </w:t>
      </w:r>
      <w:r>
        <w:rPr>
          <w:sz w:val="20"/>
        </w:rPr>
        <w:t>pelo</w:t>
      </w:r>
      <w:r>
        <w:rPr>
          <w:spacing w:val="-6"/>
          <w:sz w:val="20"/>
        </w:rPr>
        <w:t> </w:t>
      </w:r>
      <w:r>
        <w:rPr>
          <w:sz w:val="20"/>
        </w:rPr>
        <w:t>regime</w:t>
      </w:r>
      <w:r>
        <w:rPr>
          <w:spacing w:val="-1"/>
          <w:sz w:val="20"/>
        </w:rPr>
        <w:t> </w:t>
      </w:r>
      <w:r>
        <w:rPr>
          <w:sz w:val="20"/>
        </w:rPr>
        <w:t>de</w:t>
      </w:r>
      <w:r>
        <w:rPr>
          <w:spacing w:val="-1"/>
          <w:sz w:val="20"/>
        </w:rPr>
        <w:t> </w:t>
      </w:r>
      <w:r>
        <w:rPr>
          <w:sz w:val="20"/>
        </w:rPr>
        <w:t>competência, na</w:t>
      </w:r>
      <w:r>
        <w:rPr>
          <w:spacing w:val="-6"/>
          <w:sz w:val="20"/>
        </w:rPr>
        <w:t> </w:t>
      </w:r>
      <w:r>
        <w:rPr>
          <w:sz w:val="20"/>
        </w:rPr>
        <w:t>forma</w:t>
      </w:r>
      <w:r>
        <w:rPr>
          <w:spacing w:val="-1"/>
          <w:sz w:val="20"/>
        </w:rPr>
        <w:t> </w:t>
      </w:r>
      <w:r>
        <w:rPr>
          <w:sz w:val="20"/>
        </w:rPr>
        <w:t>estabelecida</w:t>
      </w:r>
      <w:r>
        <w:rPr>
          <w:spacing w:val="-1"/>
          <w:sz w:val="20"/>
        </w:rPr>
        <w:t> </w:t>
      </w:r>
      <w:r>
        <w:rPr>
          <w:sz w:val="20"/>
        </w:rPr>
        <w:t>pela</w:t>
      </w:r>
      <w:r>
        <w:rPr>
          <w:spacing w:val="-1"/>
          <w:sz w:val="20"/>
        </w:rPr>
        <w:t> </w:t>
      </w:r>
      <w:r>
        <w:rPr>
          <w:sz w:val="20"/>
        </w:rPr>
        <w:t>CVM ou</w:t>
      </w:r>
      <w:r>
        <w:rPr>
          <w:spacing w:val="-1"/>
          <w:sz w:val="20"/>
        </w:rPr>
        <w:t> </w:t>
      </w:r>
      <w:r>
        <w:rPr>
          <w:sz w:val="20"/>
        </w:rPr>
        <w:t>por outro órgão regulador, para reconhecimento</w:t>
      </w:r>
      <w:r>
        <w:rPr>
          <w:spacing w:val="-2"/>
          <w:sz w:val="20"/>
        </w:rPr>
        <w:t> </w:t>
      </w:r>
      <w:r>
        <w:rPr>
          <w:sz w:val="20"/>
        </w:rPr>
        <w:t>na data</w:t>
      </w:r>
      <w:r>
        <w:rPr>
          <w:spacing w:val="-2"/>
          <w:sz w:val="20"/>
        </w:rPr>
        <w:t> </w:t>
      </w:r>
      <w:r>
        <w:rPr>
          <w:sz w:val="20"/>
        </w:rPr>
        <w:t>de sua realização</w:t>
      </w:r>
      <w:r>
        <w:rPr>
          <w:spacing w:val="-2"/>
          <w:sz w:val="20"/>
        </w:rPr>
        <w:t> </w:t>
      </w:r>
      <w:r>
        <w:rPr>
          <w:sz w:val="20"/>
        </w:rPr>
        <w:t>(Lei nº 11.948, de 2009, art. 5º);</w:t>
      </w:r>
    </w:p>
    <w:p>
      <w:pPr>
        <w:pStyle w:val="BodyText"/>
        <w:spacing w:before="1"/>
        <w:rPr>
          <w:sz w:val="26"/>
        </w:rPr>
      </w:pPr>
    </w:p>
    <w:p>
      <w:pPr>
        <w:pStyle w:val="ListParagraph"/>
        <w:numPr>
          <w:ilvl w:val="0"/>
          <w:numId w:val="154"/>
        </w:numPr>
        <w:tabs>
          <w:tab w:pos="1128" w:val="left" w:leader="none"/>
        </w:tabs>
        <w:spacing w:line="240" w:lineRule="auto" w:before="0" w:after="0"/>
        <w:ind w:left="199" w:right="1696" w:firstLine="566"/>
        <w:jc w:val="both"/>
        <w:rPr>
          <w:sz w:val="20"/>
        </w:rPr>
      </w:pPr>
      <w:r>
        <w:rPr>
          <w:sz w:val="20"/>
        </w:rPr>
        <w:t>- a compensação fiscal efetuada pelas emissoras de rádio e televisão e pelas empresas concessionárias de serviços públicos de telecomunicações obrigadas ao tráfego gratuito de sinais de televisão e rádio, pela cedência do horário gratuito, na forma estabelecida na legislação específica (Lei nº 9.096, de 19 de setembro de 1995, art. 52, parágrafo único; Lei nº 9.504,</w:t>
      </w:r>
      <w:r>
        <w:rPr>
          <w:spacing w:val="35"/>
          <w:sz w:val="20"/>
        </w:rPr>
        <w:t> </w:t>
      </w:r>
      <w:r>
        <w:rPr>
          <w:sz w:val="20"/>
        </w:rPr>
        <w:t>de 30 de</w:t>
      </w:r>
      <w:r>
        <w:rPr>
          <w:spacing w:val="36"/>
          <w:sz w:val="20"/>
        </w:rPr>
        <w:t> </w:t>
      </w:r>
      <w:r>
        <w:rPr>
          <w:sz w:val="20"/>
        </w:rPr>
        <w:t>setembro de 1997,</w:t>
      </w:r>
      <w:r>
        <w:rPr>
          <w:spacing w:val="35"/>
          <w:sz w:val="20"/>
        </w:rPr>
        <w:t> </w:t>
      </w:r>
      <w:r>
        <w:rPr>
          <w:sz w:val="20"/>
        </w:rPr>
        <w:t>art.</w:t>
      </w:r>
      <w:r>
        <w:rPr>
          <w:spacing w:val="35"/>
          <w:sz w:val="20"/>
        </w:rPr>
        <w:t> </w:t>
      </w:r>
      <w:r>
        <w:rPr>
          <w:sz w:val="20"/>
        </w:rPr>
        <w:t>99, </w:t>
      </w:r>
      <w:r>
        <w:rPr>
          <w:b/>
          <w:sz w:val="20"/>
        </w:rPr>
        <w:t>caput </w:t>
      </w:r>
      <w:r>
        <w:rPr>
          <w:sz w:val="20"/>
        </w:rPr>
        <w:t>e § 1º;</w:t>
      </w:r>
      <w:r>
        <w:rPr>
          <w:spacing w:val="35"/>
          <w:sz w:val="20"/>
        </w:rPr>
        <w:t> </w:t>
      </w:r>
      <w:r>
        <w:rPr>
          <w:sz w:val="20"/>
        </w:rPr>
        <w:t>e Decreto nº 7.791,</w:t>
      </w:r>
      <w:r>
        <w:rPr>
          <w:spacing w:val="35"/>
          <w:sz w:val="20"/>
        </w:rPr>
        <w:t> </w:t>
      </w:r>
      <w:r>
        <w:rPr>
          <w:sz w:val="20"/>
        </w:rPr>
        <w:t>de 17 de agosto de 2012);</w:t>
      </w:r>
    </w:p>
    <w:p>
      <w:pPr>
        <w:pStyle w:val="BodyText"/>
        <w:spacing w:before="2"/>
        <w:rPr>
          <w:sz w:val="26"/>
        </w:rPr>
      </w:pPr>
    </w:p>
    <w:p>
      <w:pPr>
        <w:pStyle w:val="ListParagraph"/>
        <w:numPr>
          <w:ilvl w:val="0"/>
          <w:numId w:val="154"/>
        </w:numPr>
        <w:tabs>
          <w:tab w:pos="1133" w:val="left" w:leader="none"/>
        </w:tabs>
        <w:spacing w:line="240" w:lineRule="auto" w:before="0" w:after="0"/>
        <w:ind w:left="199" w:right="1696" w:firstLine="566"/>
        <w:jc w:val="both"/>
        <w:rPr>
          <w:sz w:val="20"/>
        </w:rPr>
      </w:pPr>
      <w:r>
        <w:rPr>
          <w:sz w:val="20"/>
        </w:rPr>
        <w:t>- as receitas decorrentes de</w:t>
      </w:r>
      <w:r>
        <w:rPr>
          <w:spacing w:val="-2"/>
          <w:sz w:val="20"/>
        </w:rPr>
        <w:t> </w:t>
      </w:r>
      <w:r>
        <w:rPr>
          <w:sz w:val="20"/>
        </w:rPr>
        <w:t>valores em espécie pagos ou creditados pelos Estados, pelo Distrito Federal e pelos Municípios, relativos ao ICMS e ao ISS, no âmbito de programas de concessão de crédito destinados</w:t>
      </w:r>
      <w:r>
        <w:rPr>
          <w:spacing w:val="-1"/>
          <w:sz w:val="20"/>
        </w:rPr>
        <w:t> </w:t>
      </w:r>
      <w:r>
        <w:rPr>
          <w:sz w:val="20"/>
        </w:rPr>
        <w:t>ao estímulo</w:t>
      </w:r>
      <w:r>
        <w:rPr>
          <w:spacing w:val="-2"/>
          <w:sz w:val="20"/>
        </w:rPr>
        <w:t> </w:t>
      </w:r>
      <w:r>
        <w:rPr>
          <w:sz w:val="20"/>
        </w:rPr>
        <w:t>à solicitação</w:t>
      </w:r>
      <w:r>
        <w:rPr>
          <w:spacing w:val="-2"/>
          <w:sz w:val="20"/>
        </w:rPr>
        <w:t> </w:t>
      </w:r>
      <w:r>
        <w:rPr>
          <w:sz w:val="20"/>
        </w:rPr>
        <w:t>de documento</w:t>
      </w:r>
      <w:r>
        <w:rPr>
          <w:spacing w:val="-2"/>
          <w:sz w:val="20"/>
        </w:rPr>
        <w:t> </w:t>
      </w:r>
      <w:r>
        <w:rPr>
          <w:sz w:val="20"/>
        </w:rPr>
        <w:t>fiscal na aquisição de mercadorias e serviços (Lei nº 11.945, de 4 de junho de 2009, art. 4º);</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54"/>
        </w:numPr>
        <w:tabs>
          <w:tab w:pos="1028" w:val="left" w:leader="none"/>
        </w:tabs>
        <w:spacing w:line="240" w:lineRule="auto" w:before="95" w:after="0"/>
        <w:ind w:left="199" w:right="1697" w:firstLine="566"/>
        <w:jc w:val="both"/>
        <w:rPr>
          <w:sz w:val="20"/>
        </w:rPr>
      </w:pPr>
      <w:r>
        <w:rPr>
          <w:sz w:val="20"/>
        </w:rPr>
        <w:t>- a parcela equivalente à redução do valor das multas, dos juros e do encargo legal</w:t>
      </w:r>
      <w:r>
        <w:rPr>
          <w:spacing w:val="40"/>
          <w:sz w:val="20"/>
        </w:rPr>
        <w:t> </w:t>
      </w:r>
      <w:r>
        <w:rPr>
          <w:sz w:val="20"/>
        </w:rPr>
        <w:t>em decorrência do disposto nos art. 1ºao art. 3º da Lei nº 11.941, de 2009 (Lei nº 11.941, de 2009, art. 4º, parágrafo único);</w:t>
      </w:r>
    </w:p>
    <w:p>
      <w:pPr>
        <w:pStyle w:val="BodyText"/>
        <w:rPr>
          <w:sz w:val="26"/>
        </w:rPr>
      </w:pPr>
    </w:p>
    <w:p>
      <w:pPr>
        <w:pStyle w:val="ListParagraph"/>
        <w:numPr>
          <w:ilvl w:val="0"/>
          <w:numId w:val="154"/>
        </w:numPr>
        <w:tabs>
          <w:tab w:pos="976" w:val="left" w:leader="none"/>
        </w:tabs>
        <w:spacing w:line="240" w:lineRule="auto" w:before="0" w:after="0"/>
        <w:ind w:left="199" w:right="1690" w:firstLine="566"/>
        <w:jc w:val="both"/>
        <w:rPr>
          <w:sz w:val="20"/>
        </w:rPr>
      </w:pPr>
      <w:r>
        <w:rPr>
          <w:sz w:val="20"/>
        </w:rPr>
        <w:t>- o valor das quotas de fundo que tenha por único objetivo a cobertura suplementar</w:t>
      </w:r>
      <w:r>
        <w:rPr>
          <w:spacing w:val="40"/>
          <w:sz w:val="20"/>
        </w:rPr>
        <w:t> </w:t>
      </w:r>
      <w:r>
        <w:rPr>
          <w:sz w:val="20"/>
        </w:rPr>
        <w:t>dos riscos do seguro rural nas modalidades agrícola, pecuária, aquícola e florestal, as quais sejam adquiridas por seguradoras, resseguradoras e empresas agroindustriais (Lei Complementar nº 137, de 26 de agosto de 2010, art. 1º e art. 8º, </w:t>
      </w:r>
      <w:r>
        <w:rPr>
          <w:b/>
          <w:sz w:val="20"/>
        </w:rPr>
        <w:t>caput, </w:t>
      </w:r>
      <w:r>
        <w:rPr>
          <w:sz w:val="20"/>
        </w:rPr>
        <w:t>inciso I); e</w:t>
      </w:r>
    </w:p>
    <w:p>
      <w:pPr>
        <w:pStyle w:val="BodyText"/>
        <w:spacing w:before="5"/>
        <w:rPr>
          <w:sz w:val="26"/>
        </w:rPr>
      </w:pPr>
    </w:p>
    <w:p>
      <w:pPr>
        <w:pStyle w:val="ListParagraph"/>
        <w:numPr>
          <w:ilvl w:val="0"/>
          <w:numId w:val="154"/>
        </w:numPr>
        <w:tabs>
          <w:tab w:pos="1029" w:val="left" w:leader="none"/>
        </w:tabs>
        <w:spacing w:line="240" w:lineRule="auto" w:before="0" w:after="0"/>
        <w:ind w:left="1029" w:right="0" w:hanging="263"/>
        <w:jc w:val="left"/>
        <w:rPr>
          <w:sz w:val="20"/>
        </w:rPr>
      </w:pPr>
      <w:r>
        <w:rPr>
          <w:sz w:val="20"/>
        </w:rPr>
        <w:t>-</w:t>
      </w:r>
      <w:r>
        <w:rPr>
          <w:spacing w:val="17"/>
          <w:sz w:val="20"/>
        </w:rPr>
        <w:t> </w:t>
      </w:r>
      <w:r>
        <w:rPr>
          <w:sz w:val="20"/>
        </w:rPr>
        <w:t>o</w:t>
      </w:r>
      <w:r>
        <w:rPr>
          <w:spacing w:val="15"/>
          <w:sz w:val="20"/>
        </w:rPr>
        <w:t> </w:t>
      </w:r>
      <w:r>
        <w:rPr>
          <w:sz w:val="20"/>
        </w:rPr>
        <w:t>crédito</w:t>
      </w:r>
      <w:r>
        <w:rPr>
          <w:spacing w:val="15"/>
          <w:sz w:val="20"/>
        </w:rPr>
        <w:t> </w:t>
      </w:r>
      <w:r>
        <w:rPr>
          <w:sz w:val="20"/>
        </w:rPr>
        <w:t>presumido</w:t>
      </w:r>
      <w:r>
        <w:rPr>
          <w:spacing w:val="15"/>
          <w:sz w:val="20"/>
        </w:rPr>
        <w:t> </w:t>
      </w:r>
      <w:r>
        <w:rPr>
          <w:sz w:val="20"/>
        </w:rPr>
        <w:t>de</w:t>
      </w:r>
      <w:r>
        <w:rPr>
          <w:spacing w:val="10"/>
          <w:sz w:val="20"/>
        </w:rPr>
        <w:t> </w:t>
      </w:r>
      <w:r>
        <w:rPr>
          <w:sz w:val="20"/>
        </w:rPr>
        <w:t>IPI</w:t>
      </w:r>
      <w:r>
        <w:rPr>
          <w:spacing w:val="13"/>
          <w:sz w:val="20"/>
        </w:rPr>
        <w:t> </w:t>
      </w:r>
      <w:r>
        <w:rPr>
          <w:sz w:val="20"/>
        </w:rPr>
        <w:t>de</w:t>
      </w:r>
      <w:r>
        <w:rPr>
          <w:spacing w:val="16"/>
          <w:sz w:val="20"/>
        </w:rPr>
        <w:t> </w:t>
      </w:r>
      <w:r>
        <w:rPr>
          <w:sz w:val="20"/>
        </w:rPr>
        <w:t>que</w:t>
      </w:r>
      <w:r>
        <w:rPr>
          <w:spacing w:val="15"/>
          <w:sz w:val="20"/>
        </w:rPr>
        <w:t> </w:t>
      </w:r>
      <w:r>
        <w:rPr>
          <w:sz w:val="20"/>
        </w:rPr>
        <w:t>trata</w:t>
      </w:r>
      <w:r>
        <w:rPr>
          <w:spacing w:val="15"/>
          <w:sz w:val="20"/>
        </w:rPr>
        <w:t> </w:t>
      </w:r>
      <w:r>
        <w:rPr>
          <w:sz w:val="20"/>
        </w:rPr>
        <w:t>o</w:t>
      </w:r>
      <w:r>
        <w:rPr>
          <w:spacing w:val="10"/>
          <w:sz w:val="20"/>
        </w:rPr>
        <w:t> </w:t>
      </w:r>
      <w:r>
        <w:rPr>
          <w:sz w:val="20"/>
        </w:rPr>
        <w:t>Inovar-Auto</w:t>
      </w:r>
      <w:r>
        <w:rPr>
          <w:spacing w:val="15"/>
          <w:sz w:val="20"/>
        </w:rPr>
        <w:t> </w:t>
      </w:r>
      <w:r>
        <w:rPr>
          <w:sz w:val="20"/>
        </w:rPr>
        <w:t>(Lei</w:t>
      </w:r>
      <w:r>
        <w:rPr>
          <w:spacing w:val="15"/>
          <w:sz w:val="20"/>
        </w:rPr>
        <w:t> </w:t>
      </w:r>
      <w:r>
        <w:rPr>
          <w:sz w:val="20"/>
        </w:rPr>
        <w:t>nº</w:t>
      </w:r>
      <w:r>
        <w:rPr>
          <w:spacing w:val="15"/>
          <w:sz w:val="20"/>
        </w:rPr>
        <w:t> </w:t>
      </w:r>
      <w:r>
        <w:rPr>
          <w:sz w:val="20"/>
        </w:rPr>
        <w:t>12.715,</w:t>
      </w:r>
      <w:r>
        <w:rPr>
          <w:spacing w:val="18"/>
          <w:sz w:val="20"/>
        </w:rPr>
        <w:t> </w:t>
      </w:r>
      <w:r>
        <w:rPr>
          <w:sz w:val="20"/>
        </w:rPr>
        <w:t>de</w:t>
      </w:r>
      <w:r>
        <w:rPr>
          <w:spacing w:val="16"/>
          <w:sz w:val="20"/>
        </w:rPr>
        <w:t> </w:t>
      </w:r>
      <w:r>
        <w:rPr>
          <w:sz w:val="20"/>
        </w:rPr>
        <w:t>2012,</w:t>
      </w:r>
      <w:r>
        <w:rPr>
          <w:spacing w:val="18"/>
          <w:sz w:val="20"/>
        </w:rPr>
        <w:t> </w:t>
      </w:r>
      <w:r>
        <w:rPr>
          <w:spacing w:val="-4"/>
          <w:sz w:val="20"/>
        </w:rPr>
        <w:t>art.</w:t>
      </w:r>
    </w:p>
    <w:p>
      <w:pPr>
        <w:pStyle w:val="BodyText"/>
        <w:spacing w:before="1"/>
        <w:ind w:left="199"/>
      </w:pPr>
      <w:r>
        <w:rPr/>
        <w:t>41,</w:t>
      </w:r>
      <w:r>
        <w:rPr>
          <w:spacing w:val="-3"/>
        </w:rPr>
        <w:t> </w:t>
      </w:r>
      <w:r>
        <w:rPr/>
        <w:t>§</w:t>
      </w:r>
      <w:r>
        <w:rPr>
          <w:spacing w:val="-4"/>
        </w:rPr>
        <w:t> </w:t>
      </w:r>
      <w:r>
        <w:rPr/>
        <w:t>7º,</w:t>
      </w:r>
      <w:r>
        <w:rPr>
          <w:spacing w:val="-5"/>
        </w:rPr>
        <w:t> </w:t>
      </w:r>
      <w:r>
        <w:rPr/>
        <w:t>inciso</w:t>
      </w:r>
      <w:r>
        <w:rPr>
          <w:spacing w:val="-3"/>
        </w:rPr>
        <w:t> </w:t>
      </w:r>
      <w:r>
        <w:rPr>
          <w:spacing w:val="-4"/>
        </w:rPr>
        <w:t>II).</w:t>
      </w:r>
    </w:p>
    <w:p>
      <w:pPr>
        <w:pStyle w:val="BodyText"/>
        <w:spacing w:before="11"/>
        <w:rPr>
          <w:sz w:val="25"/>
        </w:rPr>
      </w:pPr>
    </w:p>
    <w:p>
      <w:pPr>
        <w:pStyle w:val="BodyText"/>
        <w:ind w:left="766"/>
      </w:pPr>
      <w:r>
        <w:rPr/>
        <w:t>CAPÍTULO</w:t>
      </w:r>
      <w:r>
        <w:rPr>
          <w:spacing w:val="-13"/>
        </w:rPr>
        <w:t> </w:t>
      </w:r>
      <w:r>
        <w:rPr>
          <w:spacing w:val="-5"/>
        </w:rPr>
        <w:t>II</w:t>
      </w:r>
    </w:p>
    <w:p>
      <w:pPr>
        <w:pStyle w:val="BodyText"/>
        <w:spacing w:before="10"/>
        <w:rPr>
          <w:sz w:val="25"/>
        </w:rPr>
      </w:pPr>
    </w:p>
    <w:p>
      <w:pPr>
        <w:pStyle w:val="BodyText"/>
        <w:ind w:left="766"/>
      </w:pPr>
      <w:r>
        <w:rPr/>
        <w:t>DA</w:t>
      </w:r>
      <w:r>
        <w:rPr>
          <w:spacing w:val="-7"/>
        </w:rPr>
        <w:t> </w:t>
      </w:r>
      <w:r>
        <w:rPr/>
        <w:t>ESCRITURAÇÃO</w:t>
      </w:r>
      <w:r>
        <w:rPr>
          <w:spacing w:val="-5"/>
        </w:rPr>
        <w:t> </w:t>
      </w:r>
      <w:r>
        <w:rPr/>
        <w:t>DO</w:t>
      </w:r>
      <w:r>
        <w:rPr>
          <w:spacing w:val="-8"/>
        </w:rPr>
        <w:t> </w:t>
      </w:r>
      <w:r>
        <w:rPr>
          <w:spacing w:val="-2"/>
        </w:rPr>
        <w:t>CONTRIBUINTE</w:t>
      </w:r>
    </w:p>
    <w:p>
      <w:pPr>
        <w:pStyle w:val="BodyText"/>
        <w:spacing w:before="4"/>
        <w:rPr>
          <w:sz w:val="26"/>
        </w:rPr>
      </w:pPr>
    </w:p>
    <w:p>
      <w:pPr>
        <w:pStyle w:val="BodyText"/>
        <w:ind w:left="766"/>
      </w:pPr>
      <w:r>
        <w:rPr/>
        <w:t>Seção</w:t>
      </w:r>
      <w:r>
        <w:rPr>
          <w:spacing w:val="-6"/>
        </w:rPr>
        <w:t> </w:t>
      </w:r>
      <w:r>
        <w:rPr>
          <w:spacing w:val="-10"/>
        </w:rPr>
        <w:t>I</w:t>
      </w:r>
    </w:p>
    <w:p>
      <w:pPr>
        <w:pStyle w:val="BodyText"/>
        <w:rPr>
          <w:sz w:val="26"/>
        </w:rPr>
      </w:pPr>
    </w:p>
    <w:p>
      <w:pPr>
        <w:pStyle w:val="BodyText"/>
        <w:ind w:left="766"/>
      </w:pPr>
      <w:r>
        <w:rPr/>
        <w:t>Dos</w:t>
      </w:r>
      <w:r>
        <w:rPr>
          <w:spacing w:val="-8"/>
        </w:rPr>
        <w:t> </w:t>
      </w:r>
      <w:r>
        <w:rPr/>
        <w:t>princípios,</w:t>
      </w:r>
      <w:r>
        <w:rPr>
          <w:spacing w:val="-1"/>
        </w:rPr>
        <w:t> </w:t>
      </w:r>
      <w:r>
        <w:rPr/>
        <w:t>dos</w:t>
      </w:r>
      <w:r>
        <w:rPr>
          <w:spacing w:val="-7"/>
        </w:rPr>
        <w:t> </w:t>
      </w:r>
      <w:r>
        <w:rPr/>
        <w:t>métodos</w:t>
      </w:r>
      <w:r>
        <w:rPr>
          <w:spacing w:val="-7"/>
        </w:rPr>
        <w:t> </w:t>
      </w:r>
      <w:r>
        <w:rPr/>
        <w:t>e</w:t>
      </w:r>
      <w:r>
        <w:rPr>
          <w:spacing w:val="-4"/>
        </w:rPr>
        <w:t> </w:t>
      </w:r>
      <w:r>
        <w:rPr/>
        <w:t>dos</w:t>
      </w:r>
      <w:r>
        <w:rPr>
          <w:spacing w:val="-7"/>
        </w:rPr>
        <w:t> </w:t>
      </w:r>
      <w:r>
        <w:rPr>
          <w:spacing w:val="-2"/>
        </w:rPr>
        <w:t>critérios</w:t>
      </w:r>
    </w:p>
    <w:p>
      <w:pPr>
        <w:pStyle w:val="BodyText"/>
        <w:spacing w:before="10"/>
        <w:rPr>
          <w:sz w:val="25"/>
        </w:rPr>
      </w:pPr>
    </w:p>
    <w:p>
      <w:pPr>
        <w:pStyle w:val="BodyText"/>
        <w:ind w:left="199" w:right="1692" w:firstLine="566"/>
        <w:jc w:val="both"/>
      </w:pPr>
      <w:r>
        <w:rPr/>
        <w:t>Art. 262.</w:t>
      </w:r>
      <w:r>
        <w:rPr>
          <w:spacing w:val="40"/>
        </w:rPr>
        <w:t> </w:t>
      </w:r>
      <w:r>
        <w:rPr/>
        <w:t>A escrituração comercial será feita em língua portuguesa, em moeda corrente nacional e em forma contábil, por ordem cronológica de dia, mês e ano, sem intervalos em branco, nem entrelinhas, borrões, rasuras, emendas ou transportes para as margens (Lei nº 10.406, de 2002 - Código Civil, art. 1.183, </w:t>
      </w:r>
      <w:r>
        <w:rPr>
          <w:b/>
        </w:rPr>
        <w:t>caput</w:t>
      </w:r>
      <w:r>
        <w:rPr/>
        <w:t>).</w:t>
      </w:r>
    </w:p>
    <w:p>
      <w:pPr>
        <w:pStyle w:val="BodyText"/>
        <w:spacing w:before="5"/>
        <w:rPr>
          <w:sz w:val="26"/>
        </w:rPr>
      </w:pPr>
    </w:p>
    <w:p>
      <w:pPr>
        <w:pStyle w:val="BodyText"/>
        <w:ind w:left="199" w:right="1694" w:firstLine="566"/>
        <w:jc w:val="both"/>
      </w:pPr>
      <w:r>
        <w:rPr/>
        <w:t>§ 1º</w:t>
      </w:r>
      <w:r>
        <w:rPr>
          <w:spacing w:val="40"/>
        </w:rPr>
        <w:t> </w:t>
      </w:r>
      <w:r>
        <w:rPr/>
        <w:t>É permitido o uso de código de números ou de abreviaturas, que constem de livro próprio, regularmente autenticado (Lei nº 10.406, de 2002 - Código Civil, art. 1.183, parágrafo </w:t>
      </w:r>
      <w:r>
        <w:rPr>
          <w:spacing w:val="-2"/>
        </w:rPr>
        <w:t>único).</w:t>
      </w:r>
    </w:p>
    <w:p>
      <w:pPr>
        <w:pStyle w:val="BodyText"/>
        <w:spacing w:before="1"/>
        <w:rPr>
          <w:sz w:val="26"/>
        </w:rPr>
      </w:pPr>
    </w:p>
    <w:p>
      <w:pPr>
        <w:pStyle w:val="BodyText"/>
        <w:ind w:left="199" w:right="1692" w:firstLine="566"/>
        <w:jc w:val="both"/>
      </w:pPr>
      <w:r>
        <w:rPr/>
        <w:t>§ 2º</w:t>
      </w:r>
      <w:r>
        <w:rPr>
          <w:spacing w:val="40"/>
        </w:rPr>
        <w:t> </w:t>
      </w:r>
      <w:r>
        <w:rPr/>
        <w:t>Os erros cometidos na escrituração comercial serão corrigidos por meio de lançamento de estorno, transferência ou complementação (Decreto-Lei nº</w:t>
      </w:r>
      <w:r>
        <w:rPr>
          <w:spacing w:val="-1"/>
        </w:rPr>
        <w:t> </w:t>
      </w:r>
      <w:r>
        <w:rPr/>
        <w:t>486, de 3 de março de 1969, art. 2º, § 2º).</w:t>
      </w:r>
    </w:p>
    <w:p>
      <w:pPr>
        <w:pStyle w:val="BodyText"/>
        <w:rPr>
          <w:sz w:val="26"/>
        </w:rPr>
      </w:pPr>
    </w:p>
    <w:p>
      <w:pPr>
        <w:pStyle w:val="BodyText"/>
        <w:ind w:left="199" w:right="1695" w:firstLine="566"/>
        <w:jc w:val="both"/>
      </w:pPr>
      <w:r>
        <w:rPr/>
        <w:t>Art. 263.</w:t>
      </w:r>
      <w:r>
        <w:rPr>
          <w:spacing w:val="40"/>
        </w:rPr>
        <w:t> </w:t>
      </w:r>
      <w:r>
        <w:rPr/>
        <w:t>Para fins da escrituração comercial, inclusive quanto à aplicação do disposto</w:t>
      </w:r>
      <w:r>
        <w:rPr>
          <w:spacing w:val="80"/>
        </w:rPr>
        <w:t> </w:t>
      </w:r>
      <w:r>
        <w:rPr/>
        <w:t>no</w:t>
      </w:r>
      <w:r>
        <w:rPr>
          <w:spacing w:val="-1"/>
        </w:rPr>
        <w:t> </w:t>
      </w:r>
      <w:r>
        <w:rPr/>
        <w:t>§</w:t>
      </w:r>
      <w:r>
        <w:rPr>
          <w:spacing w:val="-1"/>
        </w:rPr>
        <w:t> </w:t>
      </w:r>
      <w:r>
        <w:rPr/>
        <w:t>2º</w:t>
      </w:r>
      <w:r>
        <w:rPr>
          <w:spacing w:val="-1"/>
        </w:rPr>
        <w:t> </w:t>
      </w:r>
      <w:r>
        <w:rPr/>
        <w:t>do art. 177</w:t>
      </w:r>
      <w:r>
        <w:rPr>
          <w:spacing w:val="-1"/>
        </w:rPr>
        <w:t> </w:t>
      </w:r>
      <w:r>
        <w:rPr/>
        <w:t>da</w:t>
      </w:r>
      <w:r>
        <w:rPr>
          <w:spacing w:val="-1"/>
        </w:rPr>
        <w:t> </w:t>
      </w:r>
      <w:r>
        <w:rPr/>
        <w:t>Lei nº</w:t>
      </w:r>
      <w:r>
        <w:rPr>
          <w:spacing w:val="-1"/>
        </w:rPr>
        <w:t> </w:t>
      </w:r>
      <w:r>
        <w:rPr/>
        <w:t>6.404, de</w:t>
      </w:r>
      <w:r>
        <w:rPr>
          <w:spacing w:val="-1"/>
        </w:rPr>
        <w:t> </w:t>
      </w:r>
      <w:r>
        <w:rPr/>
        <w:t>1976, os</w:t>
      </w:r>
      <w:r>
        <w:rPr>
          <w:spacing w:val="-4"/>
        </w:rPr>
        <w:t> </w:t>
      </w:r>
      <w:r>
        <w:rPr/>
        <w:t>registros</w:t>
      </w:r>
      <w:r>
        <w:rPr>
          <w:spacing w:val="-4"/>
        </w:rPr>
        <w:t> </w:t>
      </w:r>
      <w:r>
        <w:rPr/>
        <w:t>contábeis que</w:t>
      </w:r>
      <w:r>
        <w:rPr>
          <w:spacing w:val="-1"/>
        </w:rPr>
        <w:t> </w:t>
      </w:r>
      <w:r>
        <w:rPr/>
        <w:t>forem necessários</w:t>
      </w:r>
      <w:r>
        <w:rPr>
          <w:spacing w:val="-4"/>
        </w:rPr>
        <w:t> </w:t>
      </w:r>
      <w:r>
        <w:rPr/>
        <w:t>para a observância às disposições tributárias relativos à determinação da base de cálculo do</w:t>
      </w:r>
      <w:r>
        <w:rPr>
          <w:spacing w:val="40"/>
        </w:rPr>
        <w:t> </w:t>
      </w:r>
      <w:r>
        <w:rPr/>
        <w:t>imposto sobre a renda, quando não devam, por sua natureza fiscal, constar da escrituração comercial, ou forem diferentes dos lançamentos dessa escrituração, serão efetuados exclusivamente em (Decreto-Lei nº 1.598, de 1977, art. 8º, § 2º):</w:t>
      </w:r>
    </w:p>
    <w:p>
      <w:pPr>
        <w:pStyle w:val="BodyText"/>
        <w:spacing w:before="2"/>
        <w:rPr>
          <w:sz w:val="26"/>
        </w:rPr>
      </w:pPr>
    </w:p>
    <w:p>
      <w:pPr>
        <w:pStyle w:val="ListParagraph"/>
        <w:numPr>
          <w:ilvl w:val="0"/>
          <w:numId w:val="155"/>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livros</w:t>
      </w:r>
      <w:r>
        <w:rPr>
          <w:spacing w:val="-9"/>
          <w:sz w:val="20"/>
        </w:rPr>
        <w:t> </w:t>
      </w:r>
      <w:r>
        <w:rPr>
          <w:sz w:val="20"/>
        </w:rPr>
        <w:t>ou</w:t>
      </w:r>
      <w:r>
        <w:rPr>
          <w:spacing w:val="-7"/>
          <w:sz w:val="20"/>
        </w:rPr>
        <w:t> </w:t>
      </w:r>
      <w:r>
        <w:rPr>
          <w:sz w:val="20"/>
        </w:rPr>
        <w:t>registros</w:t>
      </w:r>
      <w:r>
        <w:rPr>
          <w:spacing w:val="-9"/>
          <w:sz w:val="20"/>
        </w:rPr>
        <w:t> </w:t>
      </w:r>
      <w:r>
        <w:rPr>
          <w:sz w:val="20"/>
        </w:rPr>
        <w:t>contábeis</w:t>
      </w:r>
      <w:r>
        <w:rPr>
          <w:spacing w:val="-9"/>
          <w:sz w:val="20"/>
        </w:rPr>
        <w:t> </w:t>
      </w:r>
      <w:r>
        <w:rPr>
          <w:sz w:val="20"/>
        </w:rPr>
        <w:t>auxiliares;</w:t>
      </w:r>
      <w:r>
        <w:rPr>
          <w:spacing w:val="-3"/>
          <w:sz w:val="20"/>
        </w:rPr>
        <w:t> </w:t>
      </w:r>
      <w:r>
        <w:rPr>
          <w:spacing w:val="-5"/>
          <w:sz w:val="20"/>
        </w:rPr>
        <w:t>ou</w:t>
      </w:r>
    </w:p>
    <w:p>
      <w:pPr>
        <w:pStyle w:val="BodyText"/>
        <w:spacing w:before="3"/>
        <w:rPr>
          <w:sz w:val="26"/>
        </w:rPr>
      </w:pPr>
    </w:p>
    <w:p>
      <w:pPr>
        <w:pStyle w:val="ListParagraph"/>
        <w:numPr>
          <w:ilvl w:val="0"/>
          <w:numId w:val="155"/>
        </w:numPr>
        <w:tabs>
          <w:tab w:pos="937" w:val="left" w:leader="none"/>
        </w:tabs>
        <w:spacing w:line="240" w:lineRule="auto" w:before="1" w:after="0"/>
        <w:ind w:left="937" w:right="0" w:hanging="171"/>
        <w:jc w:val="left"/>
        <w:rPr>
          <w:sz w:val="20"/>
        </w:rPr>
      </w:pPr>
      <w:r>
        <w:rPr>
          <w:sz w:val="20"/>
        </w:rPr>
        <w:t>-</w:t>
      </w:r>
      <w:r>
        <w:rPr>
          <w:spacing w:val="-11"/>
          <w:sz w:val="20"/>
        </w:rPr>
        <w:t> </w:t>
      </w:r>
      <w:r>
        <w:rPr>
          <w:sz w:val="20"/>
        </w:rPr>
        <w:t>livros</w:t>
      </w:r>
      <w:r>
        <w:rPr>
          <w:spacing w:val="-10"/>
          <w:sz w:val="20"/>
        </w:rPr>
        <w:t> </w:t>
      </w:r>
      <w:r>
        <w:rPr>
          <w:sz w:val="20"/>
        </w:rPr>
        <w:t>fiscais,</w:t>
      </w:r>
      <w:r>
        <w:rPr>
          <w:spacing w:val="-4"/>
          <w:sz w:val="20"/>
        </w:rPr>
        <w:t> </w:t>
      </w:r>
      <w:r>
        <w:rPr>
          <w:sz w:val="20"/>
        </w:rPr>
        <w:t>inclusive</w:t>
      </w:r>
      <w:r>
        <w:rPr>
          <w:spacing w:val="-7"/>
          <w:sz w:val="20"/>
        </w:rPr>
        <w:t> </w:t>
      </w:r>
      <w:r>
        <w:rPr>
          <w:sz w:val="20"/>
        </w:rPr>
        <w:t>no</w:t>
      </w:r>
      <w:r>
        <w:rPr>
          <w:spacing w:val="-8"/>
          <w:sz w:val="20"/>
        </w:rPr>
        <w:t> </w:t>
      </w:r>
      <w:r>
        <w:rPr>
          <w:sz w:val="20"/>
        </w:rPr>
        <w:t>livro</w:t>
      </w:r>
      <w:r>
        <w:rPr>
          <w:spacing w:val="-2"/>
          <w:sz w:val="20"/>
        </w:rPr>
        <w:t> </w:t>
      </w:r>
      <w:r>
        <w:rPr>
          <w:sz w:val="20"/>
        </w:rPr>
        <w:t>de</w:t>
      </w:r>
      <w:r>
        <w:rPr>
          <w:spacing w:val="-2"/>
          <w:sz w:val="20"/>
        </w:rPr>
        <w:t> </w:t>
      </w:r>
      <w:r>
        <w:rPr>
          <w:sz w:val="20"/>
        </w:rPr>
        <w:t>que</w:t>
      </w:r>
      <w:r>
        <w:rPr>
          <w:spacing w:val="-3"/>
          <w:sz w:val="20"/>
        </w:rPr>
        <w:t> </w:t>
      </w:r>
      <w:r>
        <w:rPr>
          <w:sz w:val="20"/>
        </w:rPr>
        <w:t>trata</w:t>
      </w:r>
      <w:r>
        <w:rPr>
          <w:spacing w:val="-2"/>
          <w:sz w:val="20"/>
        </w:rPr>
        <w:t> </w:t>
      </w:r>
      <w:r>
        <w:rPr>
          <w:sz w:val="20"/>
        </w:rPr>
        <w:t>o</w:t>
      </w:r>
      <w:r>
        <w:rPr>
          <w:spacing w:val="-3"/>
          <w:sz w:val="20"/>
        </w:rPr>
        <w:t> </w:t>
      </w:r>
      <w:r>
        <w:rPr>
          <w:sz w:val="20"/>
        </w:rPr>
        <w:t>art.</w:t>
      </w:r>
      <w:r>
        <w:rPr>
          <w:spacing w:val="1"/>
          <w:sz w:val="20"/>
        </w:rPr>
        <w:t> </w:t>
      </w:r>
      <w:r>
        <w:rPr>
          <w:spacing w:val="-4"/>
          <w:sz w:val="20"/>
        </w:rPr>
        <w:t>277.</w:t>
      </w:r>
    </w:p>
    <w:p>
      <w:pPr>
        <w:pStyle w:val="BodyText"/>
        <w:spacing w:before="10"/>
        <w:rPr>
          <w:sz w:val="25"/>
        </w:rPr>
      </w:pPr>
    </w:p>
    <w:p>
      <w:pPr>
        <w:pStyle w:val="BodyText"/>
        <w:ind w:left="199" w:right="1695" w:firstLine="566"/>
        <w:jc w:val="both"/>
      </w:pPr>
      <w:r>
        <w:rPr/>
        <w:t>Parágrafo único.</w:t>
      </w:r>
      <w:r>
        <w:rPr>
          <w:spacing w:val="40"/>
        </w:rPr>
        <w:t> </w:t>
      </w:r>
      <w:r>
        <w:rPr/>
        <w:t>O disposto no</w:t>
      </w:r>
      <w:r>
        <w:rPr>
          <w:spacing w:val="-1"/>
        </w:rPr>
        <w:t> </w:t>
      </w:r>
      <w:r>
        <w:rPr>
          <w:b/>
        </w:rPr>
        <w:t>caput </w:t>
      </w:r>
      <w:r>
        <w:rPr/>
        <w:t>será disciplinado em ato normativo da Secretaria da Receita Federal do Brasil do Ministério da Fazenda (Decreto-Lei nº 1.598, de 1977, art. 8º).</w:t>
      </w:r>
    </w:p>
    <w:p>
      <w:pPr>
        <w:pStyle w:val="BodyText"/>
        <w:rPr>
          <w:sz w:val="26"/>
        </w:rPr>
      </w:pPr>
    </w:p>
    <w:p>
      <w:pPr>
        <w:pStyle w:val="BodyText"/>
        <w:ind w:left="766"/>
      </w:pPr>
      <w:r>
        <w:rPr/>
        <w:t>Seção</w:t>
      </w:r>
      <w:r>
        <w:rPr>
          <w:spacing w:val="-6"/>
        </w:rPr>
        <w:t> </w:t>
      </w:r>
      <w:r>
        <w:rPr>
          <w:spacing w:val="-5"/>
        </w:rPr>
        <w:t>II</w:t>
      </w:r>
    </w:p>
    <w:p>
      <w:pPr>
        <w:pStyle w:val="BodyText"/>
        <w:spacing w:before="4"/>
        <w:rPr>
          <w:sz w:val="26"/>
        </w:rPr>
      </w:pPr>
    </w:p>
    <w:p>
      <w:pPr>
        <w:pStyle w:val="BodyText"/>
        <w:ind w:left="766"/>
      </w:pPr>
      <w:r>
        <w:rPr/>
        <w:t>Dos</w:t>
      </w:r>
      <w:r>
        <w:rPr>
          <w:spacing w:val="-7"/>
        </w:rPr>
        <w:t> </w:t>
      </w:r>
      <w:r>
        <w:rPr/>
        <w:t>responsáveis</w:t>
      </w:r>
      <w:r>
        <w:rPr>
          <w:spacing w:val="-7"/>
        </w:rPr>
        <w:t> </w:t>
      </w:r>
      <w:r>
        <w:rPr/>
        <w:t>pela</w:t>
      </w:r>
      <w:r>
        <w:rPr>
          <w:spacing w:val="-4"/>
        </w:rPr>
        <w:t> </w:t>
      </w:r>
      <w:r>
        <w:rPr>
          <w:spacing w:val="-2"/>
        </w:rPr>
        <w:t>escrituração</w:t>
      </w:r>
    </w:p>
    <w:p>
      <w:pPr>
        <w:pStyle w:val="BodyText"/>
        <w:spacing w:before="10"/>
        <w:rPr>
          <w:sz w:val="25"/>
        </w:rPr>
      </w:pPr>
    </w:p>
    <w:p>
      <w:pPr>
        <w:pStyle w:val="BodyText"/>
        <w:ind w:left="199" w:right="1693" w:firstLine="566"/>
        <w:jc w:val="both"/>
      </w:pPr>
      <w:r>
        <w:rPr/>
        <w:t>Art. 264.</w:t>
      </w:r>
      <w:r>
        <w:rPr>
          <w:spacing w:val="40"/>
        </w:rPr>
        <w:t> </w:t>
      </w:r>
      <w:r>
        <w:rPr/>
        <w:t>A escrituração comercial ficará sob a responsabilidade de contabilista legalmente habilitado, exceto se houver nenhum na localidade, quando, então, ficará a cargo</w:t>
      </w:r>
      <w:r>
        <w:rPr>
          <w:spacing w:val="40"/>
        </w:rPr>
        <w:t> </w:t>
      </w:r>
      <w:r>
        <w:rPr/>
        <w:t>do contribuinte ou de pessoa por ele designada (Decreto-Lei</w:t>
      </w:r>
      <w:r>
        <w:rPr>
          <w:spacing w:val="17"/>
        </w:rPr>
        <w:t> </w:t>
      </w:r>
      <w:r>
        <w:rPr/>
        <w:t>nº</w:t>
      </w:r>
      <w:r>
        <w:rPr>
          <w:spacing w:val="-1"/>
        </w:rPr>
        <w:t> </w:t>
      </w:r>
      <w:r>
        <w:rPr/>
        <w:t>486, de 1969, art. 3º; Decreto</w:t>
      </w:r>
      <w:r>
        <w:rPr>
          <w:spacing w:val="40"/>
        </w:rPr>
        <w:t> </w:t>
      </w:r>
      <w:r>
        <w:rPr/>
        <w:t>nº 64.567, de 22 de maio de 1969, art. 3º; e Lei nº 10.406, de 2002 - Código Civil, art. 1.182).</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w:t>
      </w:r>
      <w:r>
        <w:rPr>
          <w:spacing w:val="-2"/>
        </w:rPr>
        <w:t> </w:t>
      </w:r>
      <w:r>
        <w:rPr/>
        <w:t>1º</w:t>
      </w:r>
      <w:r>
        <w:rPr>
          <w:spacing w:val="40"/>
        </w:rPr>
        <w:t> </w:t>
      </w:r>
      <w:r>
        <w:rPr/>
        <w:t>A</w:t>
      </w:r>
      <w:r>
        <w:rPr>
          <w:spacing w:val="-1"/>
        </w:rPr>
        <w:t> </w:t>
      </w:r>
      <w:r>
        <w:rPr/>
        <w:t>designação</w:t>
      </w:r>
      <w:r>
        <w:rPr>
          <w:spacing w:val="-2"/>
        </w:rPr>
        <w:t> </w:t>
      </w:r>
      <w:r>
        <w:rPr/>
        <w:t>de</w:t>
      </w:r>
      <w:r>
        <w:rPr>
          <w:spacing w:val="-2"/>
        </w:rPr>
        <w:t> </w:t>
      </w:r>
      <w:r>
        <w:rPr/>
        <w:t>pessoa</w:t>
      </w:r>
      <w:r>
        <w:rPr>
          <w:spacing w:val="-2"/>
        </w:rPr>
        <w:t> </w:t>
      </w:r>
      <w:r>
        <w:rPr/>
        <w:t>não</w:t>
      </w:r>
      <w:r>
        <w:rPr>
          <w:spacing w:val="-2"/>
        </w:rPr>
        <w:t> </w:t>
      </w:r>
      <w:r>
        <w:rPr/>
        <w:t>habilitada</w:t>
      </w:r>
      <w:r>
        <w:rPr>
          <w:spacing w:val="-2"/>
        </w:rPr>
        <w:t> </w:t>
      </w:r>
      <w:r>
        <w:rPr/>
        <w:t>profissionalmente</w:t>
      </w:r>
      <w:r>
        <w:rPr>
          <w:spacing w:val="-2"/>
        </w:rPr>
        <w:t> </w:t>
      </w:r>
      <w:r>
        <w:rPr/>
        <w:t>não</w:t>
      </w:r>
      <w:r>
        <w:rPr>
          <w:spacing w:val="-2"/>
        </w:rPr>
        <w:t> </w:t>
      </w:r>
      <w:r>
        <w:rPr/>
        <w:t>eximirá</w:t>
      </w:r>
      <w:r>
        <w:rPr>
          <w:spacing w:val="-2"/>
        </w:rPr>
        <w:t> </w:t>
      </w:r>
      <w:r>
        <w:rPr/>
        <w:t>o</w:t>
      </w:r>
      <w:r>
        <w:rPr>
          <w:spacing w:val="-2"/>
        </w:rPr>
        <w:t> </w:t>
      </w:r>
      <w:r>
        <w:rPr/>
        <w:t>contribuinte da responsabilidade pela escrituração.</w:t>
      </w:r>
    </w:p>
    <w:p>
      <w:pPr>
        <w:pStyle w:val="BodyText"/>
        <w:spacing w:before="11"/>
        <w:rPr>
          <w:sz w:val="25"/>
        </w:rPr>
      </w:pPr>
    </w:p>
    <w:p>
      <w:pPr>
        <w:pStyle w:val="BodyText"/>
        <w:ind w:left="199" w:right="1699" w:firstLine="566"/>
        <w:jc w:val="both"/>
      </w:pPr>
      <w:r>
        <w:rPr/>
        <w:t>§ 2º</w:t>
      </w:r>
      <w:r>
        <w:rPr>
          <w:spacing w:val="40"/>
        </w:rPr>
        <w:t> </w:t>
      </w:r>
      <w:r>
        <w:rPr/>
        <w:t>Desde que legalmente habilitado para o exercício profissional referido neste artigo,</w:t>
      </w:r>
      <w:r>
        <w:rPr>
          <w:spacing w:val="40"/>
        </w:rPr>
        <w:t> </w:t>
      </w:r>
      <w:r>
        <w:rPr/>
        <w:t>o titular da empresa individual, o</w:t>
      </w:r>
      <w:r>
        <w:rPr>
          <w:spacing w:val="-2"/>
        </w:rPr>
        <w:t> </w:t>
      </w:r>
      <w:r>
        <w:rPr/>
        <w:t>sócio, o</w:t>
      </w:r>
      <w:r>
        <w:rPr>
          <w:spacing w:val="-2"/>
        </w:rPr>
        <w:t> </w:t>
      </w:r>
      <w:r>
        <w:rPr/>
        <w:t>acionista ou</w:t>
      </w:r>
      <w:r>
        <w:rPr>
          <w:spacing w:val="-2"/>
        </w:rPr>
        <w:t> </w:t>
      </w:r>
      <w:r>
        <w:rPr/>
        <w:t>o diretor da sociedade poderá assinar as demonstrações financeiras da empresa e assumir a responsabilidade pela escrituração.</w:t>
      </w:r>
    </w:p>
    <w:p>
      <w:pPr>
        <w:pStyle w:val="BodyText"/>
        <w:spacing w:before="5"/>
        <w:rPr>
          <w:sz w:val="26"/>
        </w:rPr>
      </w:pPr>
    </w:p>
    <w:p>
      <w:pPr>
        <w:pStyle w:val="BodyText"/>
        <w:ind w:left="766"/>
      </w:pPr>
      <w:r>
        <w:rPr/>
        <w:t>Seção</w:t>
      </w:r>
      <w:r>
        <w:rPr>
          <w:spacing w:val="-6"/>
        </w:rPr>
        <w:t> </w:t>
      </w:r>
      <w:r>
        <w:rPr>
          <w:spacing w:val="-5"/>
        </w:rPr>
        <w:t>III</w:t>
      </w:r>
    </w:p>
    <w:p>
      <w:pPr>
        <w:pStyle w:val="BodyText"/>
        <w:spacing w:before="10"/>
        <w:rPr>
          <w:sz w:val="25"/>
        </w:rPr>
      </w:pPr>
    </w:p>
    <w:p>
      <w:pPr>
        <w:pStyle w:val="BodyText"/>
        <w:spacing w:before="1"/>
        <w:ind w:left="766"/>
      </w:pPr>
      <w:r>
        <w:rPr/>
        <w:t>Do</w:t>
      </w:r>
      <w:r>
        <w:rPr>
          <w:spacing w:val="-2"/>
        </w:rPr>
        <w:t> </w:t>
      </w:r>
      <w:r>
        <w:rPr/>
        <w:t>dever</w:t>
      </w:r>
      <w:r>
        <w:rPr>
          <w:spacing w:val="-2"/>
        </w:rPr>
        <w:t> </w:t>
      </w:r>
      <w:r>
        <w:rPr/>
        <w:t>de</w:t>
      </w:r>
      <w:r>
        <w:rPr>
          <w:spacing w:val="-1"/>
        </w:rPr>
        <w:t> </w:t>
      </w:r>
      <w:r>
        <w:rPr>
          <w:spacing w:val="-2"/>
        </w:rPr>
        <w:t>escriturar</w:t>
      </w:r>
    </w:p>
    <w:p>
      <w:pPr>
        <w:pStyle w:val="BodyText"/>
        <w:spacing w:before="6"/>
        <w:rPr>
          <w:sz w:val="26"/>
        </w:rPr>
      </w:pPr>
    </w:p>
    <w:p>
      <w:pPr>
        <w:pStyle w:val="BodyText"/>
        <w:spacing w:line="237" w:lineRule="auto"/>
        <w:ind w:left="199" w:right="1695" w:firstLine="566"/>
        <w:jc w:val="both"/>
      </w:pPr>
      <w:r>
        <w:rPr/>
        <w:t>Art. 265.</w:t>
      </w:r>
      <w:r>
        <w:rPr>
          <w:spacing w:val="40"/>
        </w:rPr>
        <w:t> </w:t>
      </w:r>
      <w:r>
        <w:rPr/>
        <w:t>A pessoa jurídica sujeita à tributação com base no lucro real deverá manter escrituração</w:t>
      </w:r>
      <w:r>
        <w:rPr>
          <w:spacing w:val="27"/>
        </w:rPr>
        <w:t> </w:t>
      </w:r>
      <w:r>
        <w:rPr/>
        <w:t>em</w:t>
      </w:r>
      <w:r>
        <w:rPr>
          <w:spacing w:val="33"/>
        </w:rPr>
        <w:t> </w:t>
      </w:r>
      <w:r>
        <w:rPr/>
        <w:t>observância</w:t>
      </w:r>
      <w:r>
        <w:rPr>
          <w:spacing w:val="23"/>
        </w:rPr>
        <w:t> </w:t>
      </w:r>
      <w:r>
        <w:rPr/>
        <w:t>às</w:t>
      </w:r>
      <w:r>
        <w:rPr>
          <w:spacing w:val="24"/>
        </w:rPr>
        <w:t> </w:t>
      </w:r>
      <w:r>
        <w:rPr/>
        <w:t>leis</w:t>
      </w:r>
      <w:r>
        <w:rPr>
          <w:spacing w:val="24"/>
        </w:rPr>
        <w:t> </w:t>
      </w:r>
      <w:r>
        <w:rPr/>
        <w:t>comerciais</w:t>
      </w:r>
      <w:r>
        <w:rPr>
          <w:spacing w:val="24"/>
        </w:rPr>
        <w:t> </w:t>
      </w:r>
      <w:r>
        <w:rPr/>
        <w:t>e</w:t>
      </w:r>
      <w:r>
        <w:rPr>
          <w:spacing w:val="23"/>
        </w:rPr>
        <w:t> </w:t>
      </w:r>
      <w:r>
        <w:rPr/>
        <w:t>fiscais</w:t>
      </w:r>
      <w:r>
        <w:rPr>
          <w:spacing w:val="24"/>
        </w:rPr>
        <w:t> </w:t>
      </w:r>
      <w:r>
        <w:rPr/>
        <w:t>(Decreto-Lei</w:t>
      </w:r>
      <w:r>
        <w:rPr>
          <w:spacing w:val="32"/>
        </w:rPr>
        <w:t> </w:t>
      </w:r>
      <w:r>
        <w:rPr/>
        <w:t>nº</w:t>
      </w:r>
      <w:r>
        <w:rPr>
          <w:spacing w:val="-1"/>
        </w:rPr>
        <w:t> </w:t>
      </w:r>
      <w:r>
        <w:rPr/>
        <w:t>1.598,</w:t>
      </w:r>
      <w:r>
        <w:rPr>
          <w:spacing w:val="30"/>
        </w:rPr>
        <w:t> </w:t>
      </w:r>
      <w:r>
        <w:rPr/>
        <w:t>de</w:t>
      </w:r>
      <w:r>
        <w:rPr>
          <w:spacing w:val="27"/>
        </w:rPr>
        <w:t> </w:t>
      </w:r>
      <w:r>
        <w:rPr/>
        <w:t>1977,</w:t>
      </w:r>
      <w:r>
        <w:rPr>
          <w:spacing w:val="30"/>
        </w:rPr>
        <w:t> </w:t>
      </w:r>
      <w:r>
        <w:rPr/>
        <w:t>art. 7º, </w:t>
      </w:r>
      <w:r>
        <w:rPr>
          <w:b/>
        </w:rPr>
        <w:t>caput</w:t>
      </w:r>
      <w:r>
        <w:rPr/>
        <w:t>).</w:t>
      </w:r>
    </w:p>
    <w:p>
      <w:pPr>
        <w:pStyle w:val="BodyText"/>
        <w:spacing w:before="4"/>
        <w:rPr>
          <w:sz w:val="26"/>
        </w:rPr>
      </w:pPr>
    </w:p>
    <w:p>
      <w:pPr>
        <w:pStyle w:val="BodyText"/>
        <w:spacing w:before="1"/>
        <w:ind w:left="199" w:right="1697" w:firstLine="566"/>
        <w:jc w:val="both"/>
      </w:pPr>
      <w:r>
        <w:rPr/>
        <w:t>§ 1º A escrituração deverá abranger todas as operações do contribuinte, os resultados apurados em suas atividades no território nacional, os lucros, os rendimentos e os ganhos de capital auferidos no exterior (Lei nº 9.249, de 1995, art. 25).</w:t>
      </w:r>
    </w:p>
    <w:p>
      <w:pPr>
        <w:pStyle w:val="BodyText"/>
        <w:rPr>
          <w:sz w:val="26"/>
        </w:rPr>
      </w:pPr>
    </w:p>
    <w:p>
      <w:pPr>
        <w:pStyle w:val="BodyText"/>
        <w:ind w:left="199" w:right="1693" w:firstLine="566"/>
        <w:jc w:val="both"/>
      </w:pPr>
      <w:r>
        <w:rPr/>
        <w:t>§ 2º A escrituração prevista neste artigo deverá ser entregue em meio digital ao Sistema Público de Escrituração Digital - SPED, instituído pelo Decreto nº 6.022, de 22 de janeiro de 2007 (Decreto-Lei nº 1.598, de 1977, art. 7º, § 6º).</w:t>
      </w:r>
    </w:p>
    <w:p>
      <w:pPr>
        <w:pStyle w:val="BodyText"/>
        <w:rPr>
          <w:sz w:val="26"/>
        </w:rPr>
      </w:pPr>
    </w:p>
    <w:p>
      <w:pPr>
        <w:pStyle w:val="BodyText"/>
        <w:ind w:left="766"/>
      </w:pPr>
      <w:r>
        <w:rPr/>
        <w:t>Contabilidade</w:t>
      </w:r>
      <w:r>
        <w:rPr>
          <w:spacing w:val="-8"/>
        </w:rPr>
        <w:t> </w:t>
      </w:r>
      <w:r>
        <w:rPr/>
        <w:t>não</w:t>
      </w:r>
      <w:r>
        <w:rPr>
          <w:spacing w:val="-7"/>
        </w:rPr>
        <w:t> </w:t>
      </w:r>
      <w:r>
        <w:rPr>
          <w:spacing w:val="-2"/>
        </w:rPr>
        <w:t>centralizada</w:t>
      </w:r>
    </w:p>
    <w:p>
      <w:pPr>
        <w:pStyle w:val="BodyText"/>
        <w:spacing w:before="4"/>
        <w:rPr>
          <w:sz w:val="26"/>
        </w:rPr>
      </w:pPr>
    </w:p>
    <w:p>
      <w:pPr>
        <w:pStyle w:val="BodyText"/>
        <w:ind w:left="199" w:right="1693" w:firstLine="566"/>
        <w:jc w:val="both"/>
      </w:pPr>
      <w:r>
        <w:rPr/>
        <w:t>Art. 266.</w:t>
      </w:r>
      <w:r>
        <w:rPr>
          <w:spacing w:val="40"/>
        </w:rPr>
        <w:t> </w:t>
      </w:r>
      <w:r>
        <w:rPr/>
        <w:t>Fica facultado às pessoas jurídicas que possuírem</w:t>
      </w:r>
      <w:r>
        <w:rPr>
          <w:spacing w:val="40"/>
        </w:rPr>
        <w:t> </w:t>
      </w:r>
      <w:r>
        <w:rPr/>
        <w:t>filiais,</w:t>
      </w:r>
      <w:r>
        <w:rPr>
          <w:spacing w:val="40"/>
        </w:rPr>
        <w:t> </w:t>
      </w:r>
      <w:r>
        <w:rPr/>
        <w:t>sucursais ou agências manter contabilidade não centralizada, hipótese que deverão incorporar, ao final de cada mês, na escrituração da matriz, os resultados de cada uma delas.</w:t>
      </w:r>
    </w:p>
    <w:p>
      <w:pPr>
        <w:pStyle w:val="BodyText"/>
        <w:rPr>
          <w:sz w:val="26"/>
        </w:rPr>
      </w:pPr>
    </w:p>
    <w:p>
      <w:pPr>
        <w:pStyle w:val="BodyText"/>
        <w:ind w:left="766"/>
      </w:pPr>
      <w:r>
        <w:rPr/>
        <w:t>Pessoas</w:t>
      </w:r>
      <w:r>
        <w:rPr>
          <w:spacing w:val="-9"/>
        </w:rPr>
        <w:t> </w:t>
      </w:r>
      <w:r>
        <w:rPr/>
        <w:t>jurídicas</w:t>
      </w:r>
      <w:r>
        <w:rPr>
          <w:spacing w:val="-8"/>
        </w:rPr>
        <w:t> </w:t>
      </w:r>
      <w:r>
        <w:rPr/>
        <w:t>com</w:t>
      </w:r>
      <w:r>
        <w:rPr>
          <w:spacing w:val="-4"/>
        </w:rPr>
        <w:t> </w:t>
      </w:r>
      <w:r>
        <w:rPr/>
        <w:t>sede</w:t>
      </w:r>
      <w:r>
        <w:rPr>
          <w:spacing w:val="-6"/>
        </w:rPr>
        <w:t> </w:t>
      </w:r>
      <w:r>
        <w:rPr/>
        <w:t>no</w:t>
      </w:r>
      <w:r>
        <w:rPr>
          <w:spacing w:val="-5"/>
        </w:rPr>
        <w:t> </w:t>
      </w:r>
      <w:r>
        <w:rPr>
          <w:spacing w:val="-2"/>
        </w:rPr>
        <w:t>exterior</w:t>
      </w:r>
    </w:p>
    <w:p>
      <w:pPr>
        <w:pStyle w:val="BodyText"/>
        <w:spacing w:before="10"/>
        <w:rPr>
          <w:sz w:val="25"/>
        </w:rPr>
      </w:pPr>
    </w:p>
    <w:p>
      <w:pPr>
        <w:pStyle w:val="BodyText"/>
        <w:spacing w:before="1"/>
        <w:ind w:left="199" w:right="1691" w:firstLine="566"/>
        <w:jc w:val="both"/>
      </w:pPr>
      <w:r>
        <w:rPr/>
        <w:t>Art. 267.</w:t>
      </w:r>
      <w:r>
        <w:rPr>
          <w:spacing w:val="40"/>
        </w:rPr>
        <w:t> </w:t>
      </w:r>
      <w:r>
        <w:rPr/>
        <w:t>As disposições desta Seção aplicam-se também às filiais, às sucursais, às </w:t>
      </w:r>
      <w:r>
        <w:rPr>
          <w:spacing w:val="-2"/>
        </w:rPr>
        <w:t>agências</w:t>
      </w:r>
      <w:r>
        <w:rPr>
          <w:spacing w:val="-9"/>
        </w:rPr>
        <w:t> </w:t>
      </w:r>
      <w:r>
        <w:rPr>
          <w:spacing w:val="-2"/>
        </w:rPr>
        <w:t>ou</w:t>
      </w:r>
      <w:r>
        <w:rPr>
          <w:spacing w:val="-4"/>
        </w:rPr>
        <w:t> </w:t>
      </w:r>
      <w:r>
        <w:rPr>
          <w:spacing w:val="-2"/>
        </w:rPr>
        <w:t>às</w:t>
      </w:r>
      <w:r>
        <w:rPr>
          <w:spacing w:val="-9"/>
        </w:rPr>
        <w:t> </w:t>
      </w:r>
      <w:r>
        <w:rPr>
          <w:spacing w:val="-2"/>
        </w:rPr>
        <w:t>representações, no</w:t>
      </w:r>
      <w:r>
        <w:rPr>
          <w:spacing w:val="-5"/>
        </w:rPr>
        <w:t> </w:t>
      </w:r>
      <w:r>
        <w:rPr>
          <w:spacing w:val="-2"/>
        </w:rPr>
        <w:t>País, das</w:t>
      </w:r>
      <w:r>
        <w:rPr>
          <w:spacing w:val="-9"/>
        </w:rPr>
        <w:t> </w:t>
      </w:r>
      <w:r>
        <w:rPr>
          <w:spacing w:val="-2"/>
        </w:rPr>
        <w:t>pessoas</w:t>
      </w:r>
      <w:r>
        <w:rPr>
          <w:spacing w:val="-9"/>
        </w:rPr>
        <w:t> </w:t>
      </w:r>
      <w:r>
        <w:rPr>
          <w:spacing w:val="-2"/>
        </w:rPr>
        <w:t>jurídicas</w:t>
      </w:r>
      <w:r>
        <w:rPr>
          <w:spacing w:val="-9"/>
        </w:rPr>
        <w:t> </w:t>
      </w:r>
      <w:r>
        <w:rPr>
          <w:spacing w:val="-2"/>
        </w:rPr>
        <w:t>com sede</w:t>
      </w:r>
      <w:r>
        <w:rPr>
          <w:spacing w:val="-5"/>
        </w:rPr>
        <w:t> </w:t>
      </w:r>
      <w:r>
        <w:rPr>
          <w:spacing w:val="-2"/>
        </w:rPr>
        <w:t>no</w:t>
      </w:r>
      <w:r>
        <w:rPr>
          <w:spacing w:val="-5"/>
        </w:rPr>
        <w:t> </w:t>
      </w:r>
      <w:r>
        <w:rPr>
          <w:spacing w:val="-2"/>
        </w:rPr>
        <w:t>exterior.</w:t>
      </w:r>
    </w:p>
    <w:p>
      <w:pPr>
        <w:pStyle w:val="BodyText"/>
        <w:spacing w:before="6"/>
        <w:rPr>
          <w:sz w:val="26"/>
        </w:rPr>
      </w:pPr>
    </w:p>
    <w:p>
      <w:pPr>
        <w:pStyle w:val="BodyText"/>
        <w:spacing w:line="237" w:lineRule="auto"/>
        <w:ind w:left="199" w:right="1698" w:firstLine="566"/>
        <w:jc w:val="both"/>
      </w:pPr>
      <w:r>
        <w:rPr/>
        <w:t>Art. 268.</w:t>
      </w:r>
      <w:r>
        <w:rPr>
          <w:spacing w:val="40"/>
        </w:rPr>
        <w:t> </w:t>
      </w:r>
      <w:r>
        <w:rPr/>
        <w:t>O agente ou o representante do comitente com domicílio fora do País deverá escriturar os seus livros comerciais de modo a demonstrar, além dos próprios rendimentos, os resultados apurados nas operações de conta alheia, em cada período de apuração, observado o disposto no art. 469 (Lei nº 3.470, de 1958, art. 76, §</w:t>
      </w:r>
      <w:r>
        <w:rPr>
          <w:spacing w:val="-1"/>
        </w:rPr>
        <w:t> </w:t>
      </w:r>
      <w:r>
        <w:rPr/>
        <w:t>1º).</w:t>
      </w:r>
    </w:p>
    <w:p>
      <w:pPr>
        <w:pStyle w:val="BodyText"/>
        <w:spacing w:before="8"/>
        <w:rPr>
          <w:sz w:val="26"/>
        </w:rPr>
      </w:pPr>
    </w:p>
    <w:p>
      <w:pPr>
        <w:pStyle w:val="BodyText"/>
        <w:ind w:left="766"/>
      </w:pPr>
      <w:r>
        <w:rPr/>
        <w:t>Sociedades</w:t>
      </w:r>
      <w:r>
        <w:rPr>
          <w:spacing w:val="-9"/>
        </w:rPr>
        <w:t> </w:t>
      </w:r>
      <w:r>
        <w:rPr/>
        <w:t>em</w:t>
      </w:r>
      <w:r>
        <w:rPr>
          <w:spacing w:val="-1"/>
        </w:rPr>
        <w:t> </w:t>
      </w:r>
      <w:r>
        <w:rPr/>
        <w:t>conta</w:t>
      </w:r>
      <w:r>
        <w:rPr>
          <w:spacing w:val="-6"/>
        </w:rPr>
        <w:t> </w:t>
      </w:r>
      <w:r>
        <w:rPr/>
        <w:t>de</w:t>
      </w:r>
      <w:r>
        <w:rPr>
          <w:spacing w:val="-5"/>
        </w:rPr>
        <w:t> </w:t>
      </w:r>
      <w:r>
        <w:rPr>
          <w:spacing w:val="-2"/>
        </w:rPr>
        <w:t>participação</w:t>
      </w:r>
    </w:p>
    <w:p>
      <w:pPr>
        <w:pStyle w:val="BodyText"/>
        <w:spacing w:before="11"/>
        <w:rPr>
          <w:sz w:val="25"/>
        </w:rPr>
      </w:pPr>
    </w:p>
    <w:p>
      <w:pPr>
        <w:pStyle w:val="BodyText"/>
        <w:ind w:left="199" w:right="1691" w:firstLine="566"/>
        <w:jc w:val="both"/>
      </w:pPr>
      <w:r>
        <w:rPr/>
        <w:t>Art. 269.</w:t>
      </w:r>
      <w:r>
        <w:rPr>
          <w:spacing w:val="40"/>
        </w:rPr>
        <w:t> </w:t>
      </w:r>
      <w:r>
        <w:rPr/>
        <w:t>A escrituração das operações de sociedade em conta de participação deverá ser efetuada em livros próprios.</w:t>
      </w:r>
    </w:p>
    <w:p>
      <w:pPr>
        <w:pStyle w:val="BodyText"/>
        <w:spacing w:line="530" w:lineRule="atLeast" w:before="3"/>
        <w:ind w:left="766" w:right="1749"/>
      </w:pPr>
      <w:r>
        <w:rPr/>
        <w:t>Instituições financeiras e demais autorizadas a funcionar pelo Banco Central do Brasil</w:t>
      </w:r>
      <w:r>
        <w:rPr>
          <w:spacing w:val="40"/>
        </w:rPr>
        <w:t> </w:t>
      </w:r>
      <w:r>
        <w:rPr/>
        <w:t>Art.</w:t>
      </w:r>
      <w:r>
        <w:rPr>
          <w:spacing w:val="40"/>
        </w:rPr>
        <w:t> </w:t>
      </w:r>
      <w:r>
        <w:rPr/>
        <w:t>270.</w:t>
      </w:r>
      <w:r>
        <w:rPr>
          <w:spacing w:val="73"/>
          <w:w w:val="150"/>
        </w:rPr>
        <w:t> </w:t>
      </w:r>
      <w:r>
        <w:rPr/>
        <w:t>A</w:t>
      </w:r>
      <w:r>
        <w:rPr>
          <w:spacing w:val="40"/>
        </w:rPr>
        <w:t> </w:t>
      </w:r>
      <w:r>
        <w:rPr/>
        <w:t>escrituração</w:t>
      </w:r>
      <w:r>
        <w:rPr>
          <w:spacing w:val="40"/>
        </w:rPr>
        <w:t> </w:t>
      </w:r>
      <w:r>
        <w:rPr/>
        <w:t>de</w:t>
      </w:r>
      <w:r>
        <w:rPr>
          <w:spacing w:val="40"/>
        </w:rPr>
        <w:t> </w:t>
      </w:r>
      <w:r>
        <w:rPr/>
        <w:t>que</w:t>
      </w:r>
      <w:r>
        <w:rPr>
          <w:spacing w:val="40"/>
        </w:rPr>
        <w:t> </w:t>
      </w:r>
      <w:r>
        <w:rPr/>
        <w:t>trata</w:t>
      </w:r>
      <w:r>
        <w:rPr>
          <w:spacing w:val="40"/>
        </w:rPr>
        <w:t> </w:t>
      </w:r>
      <w:r>
        <w:rPr/>
        <w:t>o</w:t>
      </w:r>
      <w:r>
        <w:rPr>
          <w:spacing w:val="40"/>
        </w:rPr>
        <w:t> </w:t>
      </w:r>
      <w:r>
        <w:rPr/>
        <w:t>art.</w:t>
      </w:r>
      <w:r>
        <w:rPr>
          <w:spacing w:val="40"/>
        </w:rPr>
        <w:t> </w:t>
      </w:r>
      <w:r>
        <w:rPr/>
        <w:t>177</w:t>
      </w:r>
      <w:r>
        <w:rPr>
          <w:spacing w:val="40"/>
        </w:rPr>
        <w:t> </w:t>
      </w:r>
      <w:r>
        <w:rPr/>
        <w:t>da</w:t>
      </w:r>
      <w:r>
        <w:rPr>
          <w:spacing w:val="40"/>
        </w:rPr>
        <w:t> </w:t>
      </w:r>
      <w:r>
        <w:rPr/>
        <w:t>Lei</w:t>
      </w:r>
      <w:r>
        <w:rPr>
          <w:spacing w:val="40"/>
        </w:rPr>
        <w:t> </w:t>
      </w:r>
      <w:r>
        <w:rPr/>
        <w:t>nº</w:t>
      </w:r>
      <w:r>
        <w:rPr>
          <w:spacing w:val="40"/>
        </w:rPr>
        <w:t> </w:t>
      </w:r>
      <w:r>
        <w:rPr/>
        <w:t>6.404,</w:t>
      </w:r>
      <w:r>
        <w:rPr>
          <w:spacing w:val="40"/>
        </w:rPr>
        <w:t> </w:t>
      </w:r>
      <w:r>
        <w:rPr/>
        <w:t>de</w:t>
      </w:r>
      <w:r>
        <w:rPr>
          <w:spacing w:val="40"/>
        </w:rPr>
        <w:t> </w:t>
      </w:r>
      <w:r>
        <w:rPr/>
        <w:t>1976,</w:t>
      </w:r>
      <w:r>
        <w:rPr>
          <w:spacing w:val="40"/>
        </w:rPr>
        <w:t> </w:t>
      </w:r>
      <w:r>
        <w:rPr/>
        <w:t>quando</w:t>
      </w:r>
    </w:p>
    <w:p>
      <w:pPr>
        <w:pStyle w:val="BodyText"/>
        <w:ind w:left="199" w:right="1695"/>
        <w:jc w:val="both"/>
      </w:pPr>
      <w:r>
        <w:rPr/>
        <w:t>realizada por instituições financeiras e demais autorizadas a funcionar pelo Banco Central do Brasil, deverá observar o disposto na Lei nº 4.595, de 31 de dezembro de 1964, e os atos normativos dela decorrentes (Lei nº 12.973, de 2014, art. 71, </w:t>
      </w:r>
      <w:r>
        <w:rPr>
          <w:b/>
        </w:rPr>
        <w:t>caput</w:t>
      </w:r>
      <w:r>
        <w:rPr/>
        <w:t>; e Lei nº 11.941, de 2009, art. 61).</w:t>
      </w:r>
    </w:p>
    <w:p>
      <w:pPr>
        <w:pStyle w:val="BodyText"/>
        <w:spacing w:before="11"/>
        <w:rPr>
          <w:sz w:val="25"/>
        </w:rPr>
      </w:pPr>
    </w:p>
    <w:p>
      <w:pPr>
        <w:pStyle w:val="BodyText"/>
        <w:ind w:left="199" w:right="1689" w:firstLine="566"/>
        <w:jc w:val="both"/>
      </w:pPr>
      <w:r>
        <w:rPr/>
        <w:t>§ 1º</w:t>
      </w:r>
      <w:r>
        <w:rPr>
          <w:spacing w:val="40"/>
        </w:rPr>
        <w:t> </w:t>
      </w:r>
      <w:r>
        <w:rPr/>
        <w:t>Para fins tributários, a escrituração de que trata o </w:t>
      </w:r>
      <w:r>
        <w:rPr>
          <w:b/>
        </w:rPr>
        <w:t>caput</w:t>
      </w:r>
      <w:r>
        <w:rPr>
          <w:b/>
          <w:spacing w:val="-2"/>
        </w:rPr>
        <w:t> </w:t>
      </w:r>
      <w:r>
        <w:rPr/>
        <w:t>não afeta as demais disposições deste Regulamento (Lei nº 12.973, de 2014, art. 71,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2º</w:t>
      </w:r>
      <w:r>
        <w:rPr>
          <w:spacing w:val="40"/>
        </w:rPr>
        <w:t> </w:t>
      </w:r>
      <w:r>
        <w:rPr/>
        <w:t>Os atos administrativos emitidos com base em competência atribuída em lei comercial publicados após 12 de novembro de 2013, data da publicação da Medida Provisória nº 627, de 2013, que apresentem</w:t>
      </w:r>
      <w:r>
        <w:rPr>
          <w:spacing w:val="-1"/>
        </w:rPr>
        <w:t> </w:t>
      </w:r>
      <w:r>
        <w:rPr/>
        <w:t>modificação ou</w:t>
      </w:r>
      <w:r>
        <w:rPr>
          <w:spacing w:val="-2"/>
        </w:rPr>
        <w:t> </w:t>
      </w:r>
      <w:r>
        <w:rPr/>
        <w:t>adoção de</w:t>
      </w:r>
      <w:r>
        <w:rPr>
          <w:spacing w:val="-2"/>
        </w:rPr>
        <w:t> </w:t>
      </w:r>
      <w:r>
        <w:rPr/>
        <w:t>métodos</w:t>
      </w:r>
      <w:r>
        <w:rPr>
          <w:spacing w:val="-1"/>
        </w:rPr>
        <w:t> </w:t>
      </w:r>
      <w:r>
        <w:rPr/>
        <w:t>e critérios</w:t>
      </w:r>
      <w:r>
        <w:rPr>
          <w:spacing w:val="-1"/>
        </w:rPr>
        <w:t> </w:t>
      </w:r>
      <w:r>
        <w:rPr/>
        <w:t>contábeis, não terão implicação na apuração dos tributos federais até que lei tributária regulamente a matéria (Lei nº 12.973, de 2014, art. 58).</w:t>
      </w:r>
    </w:p>
    <w:p>
      <w:pPr>
        <w:pStyle w:val="BodyText"/>
        <w:spacing w:before="1"/>
        <w:rPr>
          <w:sz w:val="26"/>
        </w:rPr>
      </w:pPr>
    </w:p>
    <w:p>
      <w:pPr>
        <w:pStyle w:val="BodyText"/>
        <w:ind w:left="766"/>
      </w:pPr>
      <w:r>
        <w:rPr/>
        <w:t>Falsificação</w:t>
      </w:r>
      <w:r>
        <w:rPr>
          <w:spacing w:val="-5"/>
        </w:rPr>
        <w:t> </w:t>
      </w:r>
      <w:r>
        <w:rPr/>
        <w:t>da</w:t>
      </w:r>
      <w:r>
        <w:rPr>
          <w:spacing w:val="-9"/>
        </w:rPr>
        <w:t> </w:t>
      </w:r>
      <w:r>
        <w:rPr>
          <w:spacing w:val="-2"/>
        </w:rPr>
        <w:t>escrituração</w:t>
      </w:r>
    </w:p>
    <w:p>
      <w:pPr>
        <w:pStyle w:val="BodyText"/>
        <w:spacing w:before="4"/>
        <w:rPr>
          <w:sz w:val="26"/>
        </w:rPr>
      </w:pPr>
    </w:p>
    <w:p>
      <w:pPr>
        <w:pStyle w:val="BodyText"/>
        <w:ind w:left="199" w:right="1696" w:firstLine="566"/>
        <w:jc w:val="both"/>
      </w:pPr>
      <w:r>
        <w:rPr/>
        <w:t>Art. 271.</w:t>
      </w:r>
      <w:r>
        <w:rPr>
          <w:spacing w:val="40"/>
        </w:rPr>
        <w:t> </w:t>
      </w:r>
      <w:r>
        <w:rPr/>
        <w:t>A falsificação, material ou ideológica, da escrituração e dos seus</w:t>
      </w:r>
      <w:r>
        <w:rPr>
          <w:spacing w:val="40"/>
        </w:rPr>
        <w:t> </w:t>
      </w:r>
      <w:r>
        <w:rPr/>
        <w:t>comprovantes, ou da demonstração financeira, que tenha por objeto eliminar ou reduzir o montante de imposto sobre a renda devido, ou diferir o seu pagamento, submeterá o sujeito passivo</w:t>
      </w:r>
      <w:r>
        <w:rPr>
          <w:spacing w:val="-1"/>
        </w:rPr>
        <w:t> </w:t>
      </w:r>
      <w:r>
        <w:rPr/>
        <w:t>a</w:t>
      </w:r>
      <w:r>
        <w:rPr>
          <w:spacing w:val="-6"/>
        </w:rPr>
        <w:t> </w:t>
      </w:r>
      <w:r>
        <w:rPr/>
        <w:t>multa,</w:t>
      </w:r>
      <w:r>
        <w:rPr>
          <w:spacing w:val="-3"/>
        </w:rPr>
        <w:t> </w:t>
      </w:r>
      <w:r>
        <w:rPr/>
        <w:t>independentemente</w:t>
      </w:r>
      <w:r>
        <w:rPr>
          <w:spacing w:val="-1"/>
        </w:rPr>
        <w:t> </w:t>
      </w:r>
      <w:r>
        <w:rPr/>
        <w:t>da</w:t>
      </w:r>
      <w:r>
        <w:rPr>
          <w:spacing w:val="-1"/>
        </w:rPr>
        <w:t> </w:t>
      </w:r>
      <w:r>
        <w:rPr/>
        <w:t>ação</w:t>
      </w:r>
      <w:r>
        <w:rPr>
          <w:spacing w:val="-1"/>
        </w:rPr>
        <w:t> </w:t>
      </w:r>
      <w:r>
        <w:rPr/>
        <w:t>penal que</w:t>
      </w:r>
      <w:r>
        <w:rPr>
          <w:spacing w:val="-1"/>
        </w:rPr>
        <w:t> </w:t>
      </w:r>
      <w:r>
        <w:rPr/>
        <w:t>couber (Decreto-Lei nº</w:t>
      </w:r>
      <w:r>
        <w:rPr>
          <w:spacing w:val="-1"/>
        </w:rPr>
        <w:t> </w:t>
      </w:r>
      <w:r>
        <w:rPr/>
        <w:t>1.598, de</w:t>
      </w:r>
      <w:r>
        <w:rPr>
          <w:spacing w:val="-1"/>
        </w:rPr>
        <w:t> </w:t>
      </w:r>
      <w:r>
        <w:rPr/>
        <w:t>1977, art. 7º, § 1º).</w:t>
      </w:r>
    </w:p>
    <w:p>
      <w:pPr>
        <w:pStyle w:val="BodyText"/>
        <w:spacing w:before="1"/>
        <w:rPr>
          <w:sz w:val="26"/>
        </w:rPr>
      </w:pPr>
    </w:p>
    <w:p>
      <w:pPr>
        <w:pStyle w:val="BodyText"/>
        <w:ind w:left="766"/>
      </w:pPr>
      <w:r>
        <w:rPr/>
        <w:t>Seção</w:t>
      </w:r>
      <w:r>
        <w:rPr>
          <w:spacing w:val="-6"/>
        </w:rPr>
        <w:t> </w:t>
      </w:r>
      <w:r>
        <w:rPr>
          <w:spacing w:val="-5"/>
        </w:rPr>
        <w:t>IV</w:t>
      </w:r>
    </w:p>
    <w:p>
      <w:pPr>
        <w:pStyle w:val="BodyText"/>
        <w:spacing w:before="10"/>
        <w:rPr>
          <w:sz w:val="25"/>
        </w:rPr>
      </w:pPr>
    </w:p>
    <w:p>
      <w:pPr>
        <w:pStyle w:val="BodyText"/>
        <w:spacing w:before="1"/>
        <w:ind w:left="766"/>
      </w:pPr>
      <w:r>
        <w:rPr/>
        <w:t>Dos</w:t>
      </w:r>
      <w:r>
        <w:rPr>
          <w:spacing w:val="-4"/>
        </w:rPr>
        <w:t> </w:t>
      </w:r>
      <w:r>
        <w:rPr/>
        <w:t>livros</w:t>
      </w:r>
      <w:r>
        <w:rPr>
          <w:spacing w:val="-4"/>
        </w:rPr>
        <w:t> </w:t>
      </w:r>
      <w:r>
        <w:rPr>
          <w:spacing w:val="-2"/>
        </w:rPr>
        <w:t>comerciais</w:t>
      </w:r>
    </w:p>
    <w:p>
      <w:pPr>
        <w:pStyle w:val="BodyText"/>
        <w:spacing w:before="10"/>
        <w:rPr>
          <w:sz w:val="25"/>
        </w:rPr>
      </w:pPr>
    </w:p>
    <w:p>
      <w:pPr>
        <w:pStyle w:val="BodyText"/>
        <w:ind w:left="199" w:right="1692" w:firstLine="566"/>
        <w:jc w:val="both"/>
      </w:pPr>
      <w:r>
        <w:rPr/>
        <w:t>Art. 272.</w:t>
      </w:r>
      <w:r>
        <w:rPr>
          <w:spacing w:val="40"/>
        </w:rPr>
        <w:t> </w:t>
      </w:r>
      <w:r>
        <w:rPr/>
        <w:t>A pessoa jurídica é obrigada a seguir sistema de contabilidade com base na escrituração uniforme de seus livros, em correspondência com a sua documentação, e utilizar os</w:t>
      </w:r>
      <w:r>
        <w:rPr>
          <w:spacing w:val="40"/>
        </w:rPr>
        <w:t> </w:t>
      </w:r>
      <w:r>
        <w:rPr/>
        <w:t>livros</w:t>
      </w:r>
      <w:r>
        <w:rPr>
          <w:spacing w:val="40"/>
        </w:rPr>
        <w:t> </w:t>
      </w:r>
      <w:r>
        <w:rPr/>
        <w:t>e</w:t>
      </w:r>
      <w:r>
        <w:rPr>
          <w:spacing w:val="40"/>
        </w:rPr>
        <w:t> </w:t>
      </w:r>
      <w:r>
        <w:rPr/>
        <w:t>os</w:t>
      </w:r>
      <w:r>
        <w:rPr>
          <w:spacing w:val="40"/>
        </w:rPr>
        <w:t> </w:t>
      </w:r>
      <w:r>
        <w:rPr/>
        <w:t>papéis</w:t>
      </w:r>
      <w:r>
        <w:rPr>
          <w:spacing w:val="40"/>
        </w:rPr>
        <w:t> </w:t>
      </w:r>
      <w:r>
        <w:rPr/>
        <w:t>adequados,</w:t>
      </w:r>
      <w:r>
        <w:rPr>
          <w:spacing w:val="40"/>
        </w:rPr>
        <w:t> </w:t>
      </w:r>
      <w:r>
        <w:rPr/>
        <w:t>cujo</w:t>
      </w:r>
      <w:r>
        <w:rPr>
          <w:spacing w:val="40"/>
        </w:rPr>
        <w:t> </w:t>
      </w:r>
      <w:r>
        <w:rPr/>
        <w:t>número</w:t>
      </w:r>
      <w:r>
        <w:rPr>
          <w:spacing w:val="40"/>
        </w:rPr>
        <w:t> </w:t>
      </w:r>
      <w:r>
        <w:rPr/>
        <w:t>e</w:t>
      </w:r>
      <w:r>
        <w:rPr>
          <w:spacing w:val="40"/>
        </w:rPr>
        <w:t> </w:t>
      </w:r>
      <w:r>
        <w:rPr/>
        <w:t>espécie</w:t>
      </w:r>
      <w:r>
        <w:rPr>
          <w:spacing w:val="38"/>
        </w:rPr>
        <w:t> </w:t>
      </w:r>
      <w:r>
        <w:rPr/>
        <w:t>ficam</w:t>
      </w:r>
      <w:r>
        <w:rPr>
          <w:spacing w:val="40"/>
        </w:rPr>
        <w:t> </w:t>
      </w:r>
      <w:r>
        <w:rPr/>
        <w:t>a</w:t>
      </w:r>
      <w:r>
        <w:rPr>
          <w:spacing w:val="40"/>
        </w:rPr>
        <w:t> </w:t>
      </w:r>
      <w:r>
        <w:rPr/>
        <w:t>seu</w:t>
      </w:r>
      <w:r>
        <w:rPr>
          <w:spacing w:val="40"/>
        </w:rPr>
        <w:t> </w:t>
      </w:r>
      <w:r>
        <w:rPr/>
        <w:t>critério</w:t>
      </w:r>
      <w:r>
        <w:rPr>
          <w:spacing w:val="40"/>
        </w:rPr>
        <w:t> </w:t>
      </w:r>
      <w:r>
        <w:rPr/>
        <w:t>(Decreto-Lei nº</w:t>
      </w:r>
      <w:r>
        <w:rPr>
          <w:spacing w:val="-1"/>
        </w:rPr>
        <w:t> </w:t>
      </w:r>
      <w:r>
        <w:rPr/>
        <w:t>486, de 1969, art. 1º; Lei nº 10.406, de 2002 - Código Civil, art. 1.179,</w:t>
      </w:r>
      <w:r>
        <w:rPr>
          <w:spacing w:val="-1"/>
        </w:rPr>
        <w:t> </w:t>
      </w:r>
      <w:r>
        <w:rPr>
          <w:b/>
        </w:rPr>
        <w:t>caput </w:t>
      </w:r>
      <w:r>
        <w:rPr/>
        <w:t>e § 1º; e Decreto-Lei nº 1.598, de 1977, art. 7º, § 6º).</w:t>
      </w:r>
    </w:p>
    <w:p>
      <w:pPr>
        <w:pStyle w:val="BodyText"/>
        <w:spacing w:before="6"/>
        <w:rPr>
          <w:sz w:val="26"/>
        </w:rPr>
      </w:pPr>
    </w:p>
    <w:p>
      <w:pPr>
        <w:pStyle w:val="BodyText"/>
        <w:ind w:left="766"/>
      </w:pPr>
      <w:r>
        <w:rPr/>
        <w:t>Livro</w:t>
      </w:r>
      <w:r>
        <w:rPr>
          <w:spacing w:val="-1"/>
        </w:rPr>
        <w:t> </w:t>
      </w:r>
      <w:r>
        <w:rPr>
          <w:spacing w:val="-2"/>
        </w:rPr>
        <w:t>diário</w:t>
      </w:r>
    </w:p>
    <w:p>
      <w:pPr>
        <w:pStyle w:val="BodyText"/>
        <w:rPr>
          <w:sz w:val="26"/>
        </w:rPr>
      </w:pPr>
    </w:p>
    <w:p>
      <w:pPr>
        <w:pStyle w:val="BodyText"/>
        <w:ind w:left="199" w:right="1693" w:firstLine="566"/>
        <w:jc w:val="both"/>
      </w:pPr>
      <w:r>
        <w:rPr/>
        <w:t>Art. 273.</w:t>
      </w:r>
      <w:r>
        <w:rPr>
          <w:spacing w:val="40"/>
        </w:rPr>
        <w:t> </w:t>
      </w:r>
      <w:r>
        <w:rPr/>
        <w:t>Além dos demais livros exigidos por lei, é indispensável o livro diário, que deverá</w:t>
      </w:r>
      <w:r>
        <w:rPr>
          <w:spacing w:val="-2"/>
        </w:rPr>
        <w:t> </w:t>
      </w:r>
      <w:r>
        <w:rPr/>
        <w:t>ser</w:t>
      </w:r>
      <w:r>
        <w:rPr>
          <w:spacing w:val="-1"/>
        </w:rPr>
        <w:t> </w:t>
      </w:r>
      <w:r>
        <w:rPr/>
        <w:t>entregue</w:t>
      </w:r>
      <w:r>
        <w:rPr>
          <w:spacing w:val="-2"/>
        </w:rPr>
        <w:t> </w:t>
      </w:r>
      <w:r>
        <w:rPr/>
        <w:t>em</w:t>
      </w:r>
      <w:r>
        <w:rPr>
          <w:spacing w:val="-5"/>
        </w:rPr>
        <w:t> </w:t>
      </w:r>
      <w:r>
        <w:rPr/>
        <w:t>meio</w:t>
      </w:r>
      <w:r>
        <w:rPr>
          <w:spacing w:val="-2"/>
        </w:rPr>
        <w:t> </w:t>
      </w:r>
      <w:r>
        <w:rPr/>
        <w:t>digital ao</w:t>
      </w:r>
      <w:r>
        <w:rPr>
          <w:spacing w:val="-2"/>
        </w:rPr>
        <w:t> </w:t>
      </w:r>
      <w:r>
        <w:rPr/>
        <w:t>SPED</w:t>
      </w:r>
      <w:r>
        <w:rPr>
          <w:spacing w:val="-2"/>
        </w:rPr>
        <w:t> </w:t>
      </w:r>
      <w:r>
        <w:rPr/>
        <w:t>(Decreto-Lei nº</w:t>
      </w:r>
      <w:r>
        <w:rPr>
          <w:spacing w:val="-2"/>
        </w:rPr>
        <w:t> </w:t>
      </w:r>
      <w:r>
        <w:rPr/>
        <w:t>486, de</w:t>
      </w:r>
      <w:r>
        <w:rPr>
          <w:spacing w:val="-2"/>
        </w:rPr>
        <w:t> </w:t>
      </w:r>
      <w:r>
        <w:rPr/>
        <w:t>1969, art. 5º</w:t>
      </w:r>
      <w:r>
        <w:rPr>
          <w:spacing w:val="-2"/>
        </w:rPr>
        <w:t> </w:t>
      </w:r>
      <w:r>
        <w:rPr/>
        <w:t>e</w:t>
      </w:r>
      <w:r>
        <w:rPr>
          <w:spacing w:val="-2"/>
        </w:rPr>
        <w:t> </w:t>
      </w:r>
      <w:r>
        <w:rPr/>
        <w:t>art.</w:t>
      </w:r>
      <w:r>
        <w:rPr>
          <w:spacing w:val="-4"/>
        </w:rPr>
        <w:t> </w:t>
      </w:r>
      <w:r>
        <w:rPr/>
        <w:t>14; Lei nº 10.406, de 2002 - Código Civil, art. 1.180; e Decreto-Lei nº 1.598, de 1977, art. 7º, § 6º).</w:t>
      </w:r>
    </w:p>
    <w:p>
      <w:pPr>
        <w:pStyle w:val="BodyText"/>
        <w:spacing w:before="11"/>
        <w:rPr>
          <w:sz w:val="25"/>
        </w:rPr>
      </w:pPr>
    </w:p>
    <w:p>
      <w:pPr>
        <w:pStyle w:val="BodyText"/>
        <w:ind w:left="199" w:right="1696" w:firstLine="566"/>
        <w:jc w:val="both"/>
      </w:pPr>
      <w:r>
        <w:rPr/>
        <w:t>§ 1º</w:t>
      </w:r>
      <w:r>
        <w:rPr>
          <w:spacing w:val="40"/>
        </w:rPr>
        <w:t> </w:t>
      </w:r>
      <w:r>
        <w:rPr/>
        <w:t>No livro diário serão lançadas, com individuação, clareza e caracterização do documento, dia a dia, todas as operações relativas ao exercício da pessoa jurídica (Lei nº 10.406, de</w:t>
      </w:r>
      <w:r>
        <w:rPr>
          <w:spacing w:val="-1"/>
        </w:rPr>
        <w:t> </w:t>
      </w:r>
      <w:r>
        <w:rPr/>
        <w:t>2002 - Código</w:t>
      </w:r>
      <w:r>
        <w:rPr>
          <w:spacing w:val="-1"/>
        </w:rPr>
        <w:t> </w:t>
      </w:r>
      <w:r>
        <w:rPr/>
        <w:t>Civil, art.</w:t>
      </w:r>
      <w:r>
        <w:rPr>
          <w:spacing w:val="-3"/>
        </w:rPr>
        <w:t> </w:t>
      </w:r>
      <w:r>
        <w:rPr/>
        <w:t>1.184, </w:t>
      </w:r>
      <w:r>
        <w:rPr>
          <w:b/>
        </w:rPr>
        <w:t>caput</w:t>
      </w:r>
      <w:r>
        <w:rPr/>
        <w:t>; e</w:t>
      </w:r>
      <w:r>
        <w:rPr>
          <w:spacing w:val="-1"/>
        </w:rPr>
        <w:t> </w:t>
      </w:r>
      <w:r>
        <w:rPr/>
        <w:t>Decreto-Lei nº</w:t>
      </w:r>
      <w:r>
        <w:rPr>
          <w:spacing w:val="-1"/>
        </w:rPr>
        <w:t> </w:t>
      </w:r>
      <w:r>
        <w:rPr/>
        <w:t>1.598, de</w:t>
      </w:r>
      <w:r>
        <w:rPr>
          <w:spacing w:val="-1"/>
        </w:rPr>
        <w:t> </w:t>
      </w:r>
      <w:r>
        <w:rPr/>
        <w:t>1977, art. 7º, §</w:t>
      </w:r>
      <w:r>
        <w:rPr>
          <w:spacing w:val="-1"/>
        </w:rPr>
        <w:t> </w:t>
      </w:r>
      <w:r>
        <w:rPr/>
        <w:t>6º).</w:t>
      </w:r>
    </w:p>
    <w:p>
      <w:pPr>
        <w:pStyle w:val="BodyText"/>
        <w:rPr>
          <w:sz w:val="26"/>
        </w:rPr>
      </w:pPr>
    </w:p>
    <w:p>
      <w:pPr>
        <w:pStyle w:val="BodyText"/>
        <w:ind w:left="199" w:right="1694" w:firstLine="566"/>
        <w:jc w:val="both"/>
      </w:pPr>
      <w:r>
        <w:rPr/>
        <w:t>§ 2º</w:t>
      </w:r>
      <w:r>
        <w:rPr>
          <w:spacing w:val="40"/>
        </w:rPr>
        <w:t> </w:t>
      </w:r>
      <w:r>
        <w:rPr/>
        <w:t>A individuação a que se refere o § 1º compreende, como elemento integrante, a consignação expressa, no lançamento, das características principais dos documentos ou dos papéis que derem origem à escrituração (Decreto-Lei nº 486, de 1969, art. 2º; e Decreto nº 64.567, de 1969, art. 2º).</w:t>
      </w:r>
    </w:p>
    <w:p>
      <w:pPr>
        <w:pStyle w:val="BodyText"/>
        <w:spacing w:before="5"/>
        <w:rPr>
          <w:sz w:val="26"/>
        </w:rPr>
      </w:pPr>
    </w:p>
    <w:p>
      <w:pPr>
        <w:pStyle w:val="BodyText"/>
        <w:spacing w:before="1"/>
        <w:ind w:left="199" w:right="1693" w:firstLine="566"/>
        <w:jc w:val="both"/>
      </w:pPr>
      <w:r>
        <w:rPr/>
        <w:t>§ 3º</w:t>
      </w:r>
      <w:r>
        <w:rPr>
          <w:spacing w:val="40"/>
        </w:rPr>
        <w:t> </w:t>
      </w:r>
      <w:r>
        <w:rPr/>
        <w:t>A escrituração resumida do livro diário é admitida,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w:t>
      </w:r>
      <w:r>
        <w:rPr>
          <w:spacing w:val="-1"/>
        </w:rPr>
        <w:t> </w:t>
      </w:r>
      <w:r>
        <w:rPr/>
        <w:t>verificação (Lei nº 10.406, de 2002 - Código Civil, art. 1.184, § 1º).</w:t>
      </w:r>
    </w:p>
    <w:p>
      <w:pPr>
        <w:pStyle w:val="BodyText"/>
        <w:spacing w:before="1"/>
        <w:rPr>
          <w:sz w:val="26"/>
        </w:rPr>
      </w:pPr>
    </w:p>
    <w:p>
      <w:pPr>
        <w:pStyle w:val="BodyText"/>
        <w:ind w:left="199" w:right="1693" w:firstLine="566"/>
        <w:jc w:val="both"/>
      </w:pPr>
      <w:r>
        <w:rPr/>
        <w:t>§ 4º</w:t>
      </w:r>
      <w:r>
        <w:rPr>
          <w:spacing w:val="40"/>
        </w:rPr>
        <w:t> </w:t>
      </w:r>
      <w:r>
        <w:rPr/>
        <w:t>O livro diário e os livros auxiliares referidos no § 3º deverão conter termos de abertura e de encerramento e ser autenticados</w:t>
      </w:r>
      <w:r>
        <w:rPr>
          <w:spacing w:val="-3"/>
        </w:rPr>
        <w:t> </w:t>
      </w:r>
      <w:r>
        <w:rPr/>
        <w:t>nos</w:t>
      </w:r>
      <w:r>
        <w:rPr>
          <w:spacing w:val="-3"/>
        </w:rPr>
        <w:t> </w:t>
      </w:r>
      <w:r>
        <w:rPr/>
        <w:t>termos</w:t>
      </w:r>
      <w:r>
        <w:rPr>
          <w:spacing w:val="-3"/>
        </w:rPr>
        <w:t> </w:t>
      </w:r>
      <w:r>
        <w:rPr/>
        <w:t>estabelecidos</w:t>
      </w:r>
      <w:r>
        <w:rPr>
          <w:spacing w:val="-3"/>
        </w:rPr>
        <w:t> </w:t>
      </w:r>
      <w:r>
        <w:rPr/>
        <w:t>nos</w:t>
      </w:r>
      <w:r>
        <w:rPr>
          <w:spacing w:val="-3"/>
        </w:rPr>
        <w:t> </w:t>
      </w:r>
      <w:r>
        <w:rPr/>
        <w:t>art. 78 e art. 78-A do Decreto nº 1.800, de 30 de</w:t>
      </w:r>
      <w:r>
        <w:rPr>
          <w:spacing w:val="-1"/>
        </w:rPr>
        <w:t> </w:t>
      </w:r>
      <w:r>
        <w:rPr/>
        <w:t>janeiro de 1996 (Decreto-Lei nº</w:t>
      </w:r>
      <w:r>
        <w:rPr>
          <w:spacing w:val="-1"/>
        </w:rPr>
        <w:t> </w:t>
      </w:r>
      <w:r>
        <w:rPr/>
        <w:t>486, de 1969, art. 5º, § 2º; e Lei nº 10.406, de 2002 - Código Civil, art. 1.181).</w:t>
      </w:r>
    </w:p>
    <w:p>
      <w:pPr>
        <w:pStyle w:val="BodyText"/>
        <w:rPr>
          <w:sz w:val="26"/>
        </w:rPr>
      </w:pPr>
    </w:p>
    <w:p>
      <w:pPr>
        <w:pStyle w:val="BodyText"/>
        <w:spacing w:before="1"/>
        <w:ind w:left="199" w:right="1692" w:firstLine="566"/>
        <w:jc w:val="both"/>
      </w:pPr>
      <w:r>
        <w:rPr/>
        <w:t>§ 5º</w:t>
      </w:r>
      <w:r>
        <w:rPr>
          <w:spacing w:val="40"/>
        </w:rPr>
        <w:t> </w:t>
      </w:r>
      <w:r>
        <w:rPr/>
        <w:t>Os livros auxiliares, tais como livro-caixa e livro contas-correntes, ficarão dispensados</w:t>
      </w:r>
      <w:r>
        <w:rPr>
          <w:spacing w:val="-2"/>
        </w:rPr>
        <w:t> </w:t>
      </w:r>
      <w:r>
        <w:rPr/>
        <w:t>de autenticação quando as</w:t>
      </w:r>
      <w:r>
        <w:rPr>
          <w:spacing w:val="-2"/>
        </w:rPr>
        <w:t> </w:t>
      </w:r>
      <w:r>
        <w:rPr/>
        <w:t>operações</w:t>
      </w:r>
      <w:r>
        <w:rPr>
          <w:spacing w:val="-2"/>
        </w:rPr>
        <w:t> </w:t>
      </w:r>
      <w:r>
        <w:rPr/>
        <w:t>a</w:t>
      </w:r>
      <w:r>
        <w:rPr>
          <w:spacing w:val="-3"/>
        </w:rPr>
        <w:t> </w:t>
      </w:r>
      <w:r>
        <w:rPr/>
        <w:t>que se reportarem</w:t>
      </w:r>
      <w:r>
        <w:rPr>
          <w:spacing w:val="-2"/>
        </w:rPr>
        <w:t> </w:t>
      </w:r>
      <w:r>
        <w:rPr/>
        <w:t>tiverem sido</w:t>
      </w:r>
      <w:r>
        <w:rPr>
          <w:spacing w:val="-3"/>
        </w:rPr>
        <w:t> </w:t>
      </w:r>
      <w:r>
        <w:rPr/>
        <w:t>lançadas, pormenorizadamente, em livros devidamente registrados e autenticados.</w:t>
      </w:r>
    </w:p>
    <w:p>
      <w:pPr>
        <w:pStyle w:val="BodyText"/>
        <w:spacing w:before="11"/>
        <w:rPr>
          <w:sz w:val="25"/>
        </w:rPr>
      </w:pPr>
    </w:p>
    <w:p>
      <w:pPr>
        <w:pStyle w:val="BodyText"/>
        <w:ind w:left="766"/>
      </w:pPr>
      <w:r>
        <w:rPr>
          <w:spacing w:val="-2"/>
        </w:rPr>
        <w:t>Livro-razão</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Art. 274.</w:t>
      </w:r>
      <w:r>
        <w:rPr>
          <w:spacing w:val="40"/>
        </w:rPr>
        <w:t> </w:t>
      </w:r>
      <w:r>
        <w:rPr/>
        <w:t>A pessoa jurídica tributada com base no lucro real deverá manter, em boa ordem e de acordo com as normas contábeis recomendadas, livro-razão para resumir e totalizar, por conta ou subconta, os lançamentos efetuados no livro diário, mantidas as demais exigências e condições previstas na legislação (Lei nº 8.218, de 1991, art. 14, </w:t>
      </w:r>
      <w:r>
        <w:rPr>
          <w:b/>
        </w:rPr>
        <w:t>caput</w:t>
      </w:r>
      <w:r>
        <w:rPr/>
        <w:t>).</w:t>
      </w:r>
    </w:p>
    <w:p>
      <w:pPr>
        <w:pStyle w:val="BodyText"/>
        <w:spacing w:before="1"/>
        <w:rPr>
          <w:sz w:val="26"/>
        </w:rPr>
      </w:pPr>
    </w:p>
    <w:p>
      <w:pPr>
        <w:pStyle w:val="BodyText"/>
        <w:ind w:left="199" w:right="1693" w:firstLine="566"/>
        <w:jc w:val="both"/>
      </w:pPr>
      <w:r>
        <w:rPr/>
        <w:t>§ 1º</w:t>
      </w:r>
      <w:r>
        <w:rPr>
          <w:spacing w:val="40"/>
        </w:rPr>
        <w:t> </w:t>
      </w:r>
      <w:r>
        <w:rPr/>
        <w:t>A escrituração deverá ser individualizada e obedecer à ordem cronológica das </w:t>
      </w:r>
      <w:r>
        <w:rPr>
          <w:spacing w:val="-2"/>
        </w:rPr>
        <w:t>operações.</w:t>
      </w:r>
    </w:p>
    <w:p>
      <w:pPr>
        <w:pStyle w:val="BodyText"/>
        <w:spacing w:before="4"/>
        <w:rPr>
          <w:sz w:val="26"/>
        </w:rPr>
      </w:pPr>
    </w:p>
    <w:p>
      <w:pPr>
        <w:pStyle w:val="BodyText"/>
        <w:ind w:left="199" w:right="1691" w:firstLine="566"/>
        <w:jc w:val="both"/>
      </w:pPr>
      <w:r>
        <w:rPr/>
        <w:t>§ 2º</w:t>
      </w:r>
      <w:r>
        <w:rPr>
          <w:spacing w:val="40"/>
        </w:rPr>
        <w:t> </w:t>
      </w:r>
      <w:r>
        <w:rPr/>
        <w:t>A não manutenção do livro-razão, nas condições determinadas, implicará o arbitramento do lucro da pessoa jurídica (Lei nº 8.218, de 1991, art. 14, parágrafo único).</w:t>
      </w:r>
    </w:p>
    <w:p>
      <w:pPr>
        <w:pStyle w:val="BodyText"/>
        <w:spacing w:before="11"/>
        <w:rPr>
          <w:sz w:val="25"/>
        </w:rPr>
      </w:pPr>
    </w:p>
    <w:p>
      <w:pPr>
        <w:pStyle w:val="BodyText"/>
        <w:ind w:left="199" w:right="1695" w:firstLine="566"/>
        <w:jc w:val="both"/>
      </w:pPr>
      <w:r>
        <w:rPr/>
        <w:t>§ 3º O livro-razão deverá ser entregue em meio digital</w:t>
      </w:r>
      <w:r>
        <w:rPr>
          <w:spacing w:val="21"/>
        </w:rPr>
        <w:t> </w:t>
      </w:r>
      <w:r>
        <w:rPr/>
        <w:t>ao SPED (Decreto-Lei</w:t>
      </w:r>
      <w:r>
        <w:rPr>
          <w:spacing w:val="21"/>
        </w:rPr>
        <w:t> </w:t>
      </w:r>
      <w:r>
        <w:rPr/>
        <w:t>nº 1.598, de 1977, art. 7º, § 6º).</w:t>
      </w:r>
    </w:p>
    <w:p>
      <w:pPr>
        <w:pStyle w:val="BodyText"/>
        <w:rPr>
          <w:sz w:val="26"/>
        </w:rPr>
      </w:pPr>
    </w:p>
    <w:p>
      <w:pPr>
        <w:pStyle w:val="BodyText"/>
        <w:ind w:left="766"/>
      </w:pPr>
      <w:r>
        <w:rPr/>
        <w:t>Seção</w:t>
      </w:r>
      <w:r>
        <w:rPr>
          <w:spacing w:val="-6"/>
        </w:rPr>
        <w:t> </w:t>
      </w:r>
      <w:r>
        <w:rPr>
          <w:spacing w:val="-10"/>
        </w:rPr>
        <w:t>V</w:t>
      </w:r>
    </w:p>
    <w:p>
      <w:pPr>
        <w:pStyle w:val="BodyText"/>
        <w:spacing w:before="3"/>
        <w:rPr>
          <w:sz w:val="26"/>
        </w:rPr>
      </w:pPr>
    </w:p>
    <w:p>
      <w:pPr>
        <w:pStyle w:val="BodyText"/>
        <w:spacing w:before="1"/>
        <w:ind w:left="766"/>
      </w:pPr>
      <w:r>
        <w:rPr/>
        <w:t>Dos</w:t>
      </w:r>
      <w:r>
        <w:rPr>
          <w:spacing w:val="-5"/>
        </w:rPr>
        <w:t> </w:t>
      </w:r>
      <w:r>
        <w:rPr/>
        <w:t>livros</w:t>
      </w:r>
      <w:r>
        <w:rPr>
          <w:spacing w:val="-8"/>
        </w:rPr>
        <w:t> </w:t>
      </w:r>
      <w:r>
        <w:rPr>
          <w:spacing w:val="-2"/>
        </w:rPr>
        <w:t>fiscais</w:t>
      </w:r>
    </w:p>
    <w:p>
      <w:pPr>
        <w:pStyle w:val="BodyText"/>
        <w:spacing w:before="11"/>
        <w:rPr>
          <w:sz w:val="25"/>
        </w:rPr>
      </w:pPr>
    </w:p>
    <w:p>
      <w:pPr>
        <w:pStyle w:val="BodyText"/>
        <w:ind w:left="199" w:right="1696" w:firstLine="566"/>
        <w:jc w:val="both"/>
      </w:pPr>
      <w:r>
        <w:rPr/>
        <w:t>Art. 275.</w:t>
      </w:r>
      <w:r>
        <w:rPr>
          <w:spacing w:val="40"/>
        </w:rPr>
        <w:t> </w:t>
      </w:r>
      <w:r>
        <w:rPr/>
        <w:t>A pessoa jurídica, além dos livros de contabilidade previstos em leis e regulamentos,</w:t>
      </w:r>
      <w:r>
        <w:rPr>
          <w:spacing w:val="28"/>
        </w:rPr>
        <w:t> </w:t>
      </w:r>
      <w:r>
        <w:rPr/>
        <w:t>deverá</w:t>
      </w:r>
      <w:r>
        <w:rPr>
          <w:spacing w:val="22"/>
        </w:rPr>
        <w:t> </w:t>
      </w:r>
      <w:r>
        <w:rPr/>
        <w:t>possuir</w:t>
      </w:r>
      <w:r>
        <w:rPr>
          <w:spacing w:val="27"/>
        </w:rPr>
        <w:t> </w:t>
      </w:r>
      <w:r>
        <w:rPr/>
        <w:t>os</w:t>
      </w:r>
      <w:r>
        <w:rPr>
          <w:spacing w:val="22"/>
        </w:rPr>
        <w:t> </w:t>
      </w:r>
      <w:r>
        <w:rPr/>
        <w:t>seguintes</w:t>
      </w:r>
      <w:r>
        <w:rPr>
          <w:spacing w:val="22"/>
        </w:rPr>
        <w:t> </w:t>
      </w:r>
      <w:r>
        <w:rPr/>
        <w:t>livros</w:t>
      </w:r>
      <w:r>
        <w:rPr>
          <w:spacing w:val="22"/>
        </w:rPr>
        <w:t> </w:t>
      </w:r>
      <w:r>
        <w:rPr/>
        <w:t>(Lei</w:t>
      </w:r>
      <w:r>
        <w:rPr>
          <w:spacing w:val="25"/>
        </w:rPr>
        <w:t> </w:t>
      </w:r>
      <w:r>
        <w:rPr/>
        <w:t>nº 154,</w:t>
      </w:r>
      <w:r>
        <w:rPr>
          <w:spacing w:val="28"/>
        </w:rPr>
        <w:t> </w:t>
      </w:r>
      <w:r>
        <w:rPr/>
        <w:t>de</w:t>
      </w:r>
      <w:r>
        <w:rPr>
          <w:spacing w:val="25"/>
        </w:rPr>
        <w:t> </w:t>
      </w:r>
      <w:r>
        <w:rPr/>
        <w:t>1947,</w:t>
      </w:r>
      <w:r>
        <w:rPr>
          <w:spacing w:val="24"/>
        </w:rPr>
        <w:t> </w:t>
      </w:r>
      <w:r>
        <w:rPr/>
        <w:t>art.</w:t>
      </w:r>
      <w:r>
        <w:rPr>
          <w:spacing w:val="28"/>
        </w:rPr>
        <w:t> </w:t>
      </w:r>
      <w:r>
        <w:rPr/>
        <w:t>2º;</w:t>
      </w:r>
      <w:r>
        <w:rPr>
          <w:spacing w:val="24"/>
        </w:rPr>
        <w:t> </w:t>
      </w:r>
      <w:r>
        <w:rPr/>
        <w:t>e</w:t>
      </w:r>
      <w:r>
        <w:rPr>
          <w:spacing w:val="25"/>
        </w:rPr>
        <w:t> </w:t>
      </w:r>
      <w:r>
        <w:rPr/>
        <w:t>Decreto-Lei nº 1.598, de 1977, art. 8º e art. 27):</w:t>
      </w:r>
    </w:p>
    <w:p>
      <w:pPr>
        <w:pStyle w:val="BodyText"/>
        <w:spacing w:before="11"/>
        <w:rPr>
          <w:sz w:val="25"/>
        </w:rPr>
      </w:pPr>
    </w:p>
    <w:p>
      <w:pPr>
        <w:pStyle w:val="ListParagraph"/>
        <w:numPr>
          <w:ilvl w:val="0"/>
          <w:numId w:val="156"/>
        </w:numPr>
        <w:tabs>
          <w:tab w:pos="880" w:val="left" w:leader="none"/>
        </w:tabs>
        <w:spacing w:line="240" w:lineRule="auto" w:before="0" w:after="0"/>
        <w:ind w:left="880" w:right="0" w:hanging="114"/>
        <w:jc w:val="left"/>
        <w:rPr>
          <w:sz w:val="20"/>
        </w:rPr>
      </w:pPr>
      <w:r>
        <w:rPr>
          <w:sz w:val="20"/>
        </w:rPr>
        <w:t>-</w:t>
      </w:r>
      <w:r>
        <w:rPr>
          <w:spacing w:val="-1"/>
          <w:sz w:val="20"/>
        </w:rPr>
        <w:t> </w:t>
      </w:r>
      <w:r>
        <w:rPr>
          <w:sz w:val="20"/>
        </w:rPr>
        <w:t>de</w:t>
      </w:r>
      <w:r>
        <w:rPr>
          <w:spacing w:val="-8"/>
          <w:sz w:val="20"/>
        </w:rPr>
        <w:t> </w:t>
      </w:r>
      <w:r>
        <w:rPr>
          <w:sz w:val="20"/>
        </w:rPr>
        <w:t>registro</w:t>
      </w:r>
      <w:r>
        <w:rPr>
          <w:spacing w:val="-3"/>
          <w:sz w:val="20"/>
        </w:rPr>
        <w:t> </w:t>
      </w:r>
      <w:r>
        <w:rPr>
          <w:sz w:val="20"/>
        </w:rPr>
        <w:t>de</w:t>
      </w:r>
      <w:r>
        <w:rPr>
          <w:spacing w:val="-7"/>
          <w:sz w:val="20"/>
        </w:rPr>
        <w:t> </w:t>
      </w:r>
      <w:r>
        <w:rPr>
          <w:spacing w:val="-2"/>
          <w:sz w:val="20"/>
        </w:rPr>
        <w:t>inventário;</w:t>
      </w:r>
    </w:p>
    <w:p>
      <w:pPr>
        <w:pStyle w:val="BodyText"/>
        <w:spacing w:before="4"/>
        <w:rPr>
          <w:sz w:val="26"/>
        </w:rPr>
      </w:pPr>
    </w:p>
    <w:p>
      <w:pPr>
        <w:pStyle w:val="ListParagraph"/>
        <w:numPr>
          <w:ilvl w:val="0"/>
          <w:numId w:val="156"/>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de</w:t>
      </w:r>
      <w:r>
        <w:rPr>
          <w:spacing w:val="-4"/>
          <w:sz w:val="20"/>
        </w:rPr>
        <w:t> </w:t>
      </w:r>
      <w:r>
        <w:rPr>
          <w:sz w:val="20"/>
        </w:rPr>
        <w:t>registro</w:t>
      </w:r>
      <w:r>
        <w:rPr>
          <w:spacing w:val="-4"/>
          <w:sz w:val="20"/>
        </w:rPr>
        <w:t> </w:t>
      </w:r>
      <w:r>
        <w:rPr>
          <w:sz w:val="20"/>
        </w:rPr>
        <w:t>de</w:t>
      </w:r>
      <w:r>
        <w:rPr>
          <w:spacing w:val="-9"/>
          <w:sz w:val="20"/>
        </w:rPr>
        <w:t> </w:t>
      </w:r>
      <w:r>
        <w:rPr>
          <w:sz w:val="20"/>
        </w:rPr>
        <w:t>entradas</w:t>
      </w:r>
      <w:r>
        <w:rPr>
          <w:spacing w:val="-7"/>
          <w:sz w:val="20"/>
        </w:rPr>
        <w:t> </w:t>
      </w:r>
      <w:r>
        <w:rPr>
          <w:spacing w:val="-2"/>
          <w:sz w:val="20"/>
        </w:rPr>
        <w:t>(compras);</w:t>
      </w:r>
    </w:p>
    <w:p>
      <w:pPr>
        <w:pStyle w:val="BodyText"/>
        <w:spacing w:before="11"/>
        <w:rPr>
          <w:sz w:val="25"/>
        </w:rPr>
      </w:pPr>
    </w:p>
    <w:p>
      <w:pPr>
        <w:pStyle w:val="ListParagraph"/>
        <w:numPr>
          <w:ilvl w:val="0"/>
          <w:numId w:val="156"/>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de</w:t>
      </w:r>
      <w:r>
        <w:rPr>
          <w:spacing w:val="-9"/>
          <w:sz w:val="20"/>
        </w:rPr>
        <w:t> </w:t>
      </w:r>
      <w:r>
        <w:rPr>
          <w:sz w:val="20"/>
        </w:rPr>
        <w:t>Apuração</w:t>
      </w:r>
      <w:r>
        <w:rPr>
          <w:spacing w:val="-4"/>
          <w:sz w:val="20"/>
        </w:rPr>
        <w:t> </w:t>
      </w:r>
      <w:r>
        <w:rPr>
          <w:sz w:val="20"/>
        </w:rPr>
        <w:t>do</w:t>
      </w:r>
      <w:r>
        <w:rPr>
          <w:spacing w:val="-4"/>
          <w:sz w:val="20"/>
        </w:rPr>
        <w:t> </w:t>
      </w:r>
      <w:r>
        <w:rPr>
          <w:sz w:val="20"/>
        </w:rPr>
        <w:t>Lucro</w:t>
      </w:r>
      <w:r>
        <w:rPr>
          <w:spacing w:val="-4"/>
          <w:sz w:val="20"/>
        </w:rPr>
        <w:t> </w:t>
      </w:r>
      <w:r>
        <w:rPr>
          <w:sz w:val="20"/>
        </w:rPr>
        <w:t>Real</w:t>
      </w:r>
      <w:r>
        <w:rPr>
          <w:spacing w:val="-2"/>
          <w:sz w:val="20"/>
        </w:rPr>
        <w:t> </w:t>
      </w:r>
      <w:r>
        <w:rPr>
          <w:sz w:val="20"/>
        </w:rPr>
        <w:t>-</w:t>
      </w:r>
      <w:r>
        <w:rPr>
          <w:spacing w:val="-2"/>
          <w:sz w:val="20"/>
        </w:rPr>
        <w:t> Lalur;</w:t>
      </w:r>
    </w:p>
    <w:p>
      <w:pPr>
        <w:pStyle w:val="BodyText"/>
        <w:spacing w:before="6"/>
        <w:rPr>
          <w:sz w:val="26"/>
        </w:rPr>
      </w:pPr>
    </w:p>
    <w:p>
      <w:pPr>
        <w:pStyle w:val="ListParagraph"/>
        <w:numPr>
          <w:ilvl w:val="0"/>
          <w:numId w:val="156"/>
        </w:numPr>
        <w:tabs>
          <w:tab w:pos="1071" w:val="left" w:leader="none"/>
        </w:tabs>
        <w:spacing w:line="237" w:lineRule="auto" w:before="0" w:after="0"/>
        <w:ind w:left="199" w:right="1698" w:firstLine="566"/>
        <w:jc w:val="both"/>
        <w:rPr>
          <w:sz w:val="20"/>
        </w:rPr>
      </w:pPr>
      <w:r>
        <w:rPr>
          <w:sz w:val="20"/>
        </w:rPr>
        <w:t>- de registro permanente de estoque, para as pessoas jurídicas que exercerem atividades de compra, venda, incorporação e construção de imóveis, loteamento ou desmembramento de terrenos para venda; e</w:t>
      </w:r>
    </w:p>
    <w:p>
      <w:pPr>
        <w:pStyle w:val="BodyText"/>
        <w:spacing w:before="5"/>
        <w:rPr>
          <w:sz w:val="26"/>
        </w:rPr>
      </w:pPr>
    </w:p>
    <w:p>
      <w:pPr>
        <w:pStyle w:val="ListParagraph"/>
        <w:numPr>
          <w:ilvl w:val="0"/>
          <w:numId w:val="156"/>
        </w:numPr>
        <w:tabs>
          <w:tab w:pos="1033" w:val="left" w:leader="none"/>
        </w:tabs>
        <w:spacing w:line="240" w:lineRule="auto" w:before="0" w:after="0"/>
        <w:ind w:left="199" w:right="1702" w:firstLine="566"/>
        <w:jc w:val="both"/>
        <w:rPr>
          <w:sz w:val="20"/>
        </w:rPr>
      </w:pPr>
      <w:r>
        <w:rPr>
          <w:sz w:val="20"/>
        </w:rPr>
        <w:t>- de movimentação de combustíveis, a ser escriturado diariamente pelo posto </w:t>
      </w:r>
      <w:r>
        <w:rPr>
          <w:spacing w:val="-2"/>
          <w:sz w:val="20"/>
        </w:rPr>
        <w:t>revendedor.</w:t>
      </w:r>
    </w:p>
    <w:p>
      <w:pPr>
        <w:pStyle w:val="BodyText"/>
        <w:spacing w:before="11"/>
        <w:rPr>
          <w:sz w:val="25"/>
        </w:rPr>
      </w:pPr>
    </w:p>
    <w:p>
      <w:pPr>
        <w:pStyle w:val="BodyText"/>
        <w:ind w:left="199" w:right="1693" w:firstLine="566"/>
        <w:jc w:val="both"/>
      </w:pPr>
      <w:r>
        <w:rPr/>
        <w:t>§ 1º</w:t>
      </w:r>
      <w:r>
        <w:rPr>
          <w:spacing w:val="40"/>
        </w:rPr>
        <w:t> </w:t>
      </w:r>
      <w:r>
        <w:rPr/>
        <w:t>Relativamente</w:t>
      </w:r>
      <w:r>
        <w:rPr>
          <w:spacing w:val="-1"/>
        </w:rPr>
        <w:t> </w:t>
      </w:r>
      <w:r>
        <w:rPr/>
        <w:t>aos livros a que se referem os</w:t>
      </w:r>
      <w:r>
        <w:rPr>
          <w:spacing w:val="-4"/>
        </w:rPr>
        <w:t> </w:t>
      </w:r>
      <w:r>
        <w:rPr/>
        <w:t>incisos I, II e</w:t>
      </w:r>
      <w:r>
        <w:rPr>
          <w:spacing w:val="-1"/>
        </w:rPr>
        <w:t> </w:t>
      </w:r>
      <w:r>
        <w:rPr/>
        <w:t>IV do </w:t>
      </w:r>
      <w:r>
        <w:rPr>
          <w:b/>
        </w:rPr>
        <w:t>caput</w:t>
      </w:r>
      <w:r>
        <w:rPr/>
        <w:t>, as pessoas jurídicas poderão criar modelos próprios que satisfaçam às necessidades de seu negócio ou utilizar os livros porventura exigidos por outras leis fiscais, ou, ainda, substituí-los por séries de fichas numeradas (Lei nº154, de 1947, art. 2º, § 1º e § 7º).</w:t>
      </w:r>
    </w:p>
    <w:p>
      <w:pPr>
        <w:pStyle w:val="BodyText"/>
        <w:spacing w:before="1"/>
        <w:rPr>
          <w:sz w:val="26"/>
        </w:rPr>
      </w:pPr>
    </w:p>
    <w:p>
      <w:pPr>
        <w:pStyle w:val="BodyText"/>
        <w:ind w:left="199" w:right="1693" w:firstLine="566"/>
        <w:jc w:val="both"/>
      </w:pPr>
      <w:r>
        <w:rPr/>
        <w:t>§ 2º</w:t>
      </w:r>
      <w:r>
        <w:rPr>
          <w:spacing w:val="40"/>
        </w:rPr>
        <w:t> </w:t>
      </w:r>
      <w:r>
        <w:rPr/>
        <w:t>Os livros de que tratam os incisos I e II do </w:t>
      </w:r>
      <w:r>
        <w:rPr>
          <w:b/>
        </w:rPr>
        <w:t>caput</w:t>
      </w:r>
      <w:r>
        <w:rPr/>
        <w:t>, ou as fichas que os substituírem, serão registrados e autenticados pelo Departamento de Registro Empresarial e Integração - DREI, ou pelas juntas comerciais ou pelas repartições encarregadas do registro de comércio (Lei nº 154, de 1947, art. 2º, § 7º, e art. 3º).</w:t>
      </w:r>
    </w:p>
    <w:p>
      <w:pPr>
        <w:pStyle w:val="BodyText"/>
        <w:rPr>
          <w:sz w:val="26"/>
        </w:rPr>
      </w:pPr>
    </w:p>
    <w:p>
      <w:pPr>
        <w:pStyle w:val="BodyText"/>
        <w:ind w:left="199" w:right="1696" w:firstLine="566"/>
        <w:jc w:val="both"/>
      </w:pPr>
      <w:r>
        <w:rPr/>
        <w:t>§ 3º</w:t>
      </w:r>
      <w:r>
        <w:rPr>
          <w:spacing w:val="40"/>
        </w:rPr>
        <w:t> </w:t>
      </w:r>
      <w:r>
        <w:rPr/>
        <w:t>A obrigatoriedade de que trata o § 2º poderá</w:t>
      </w:r>
      <w:r>
        <w:rPr>
          <w:spacing w:val="32"/>
        </w:rPr>
        <w:t> </w:t>
      </w:r>
      <w:r>
        <w:rPr/>
        <w:t>ser suprida,</w:t>
      </w:r>
      <w:r>
        <w:rPr>
          <w:spacing w:val="30"/>
        </w:rPr>
        <w:t> </w:t>
      </w:r>
      <w:r>
        <w:rPr/>
        <w:t>conforme o caso,</w:t>
      </w:r>
      <w:r>
        <w:rPr>
          <w:spacing w:val="30"/>
        </w:rPr>
        <w:t> </w:t>
      </w:r>
      <w:r>
        <w:rPr/>
        <w:t>por meio do envio dos livros ao SPED, em observância ao disposto no Decreto nº 6.022, de 2007.</w:t>
      </w:r>
    </w:p>
    <w:p>
      <w:pPr>
        <w:pStyle w:val="BodyText"/>
        <w:spacing w:before="5"/>
        <w:rPr>
          <w:sz w:val="26"/>
        </w:rPr>
      </w:pPr>
    </w:p>
    <w:p>
      <w:pPr>
        <w:pStyle w:val="BodyText"/>
        <w:ind w:left="199" w:right="1693" w:firstLine="566"/>
        <w:jc w:val="both"/>
      </w:pPr>
      <w:r>
        <w:rPr/>
        <w:t>Art. 276.</w:t>
      </w:r>
      <w:r>
        <w:rPr>
          <w:spacing w:val="67"/>
        </w:rPr>
        <w:t> </w:t>
      </w:r>
      <w:r>
        <w:rPr/>
        <w:t>No livro de inventário deverão ser</w:t>
      </w:r>
      <w:r>
        <w:rPr>
          <w:spacing w:val="14"/>
        </w:rPr>
        <w:t> </w:t>
      </w:r>
      <w:r>
        <w:rPr/>
        <w:t>arrolados,</w:t>
      </w:r>
      <w:r>
        <w:rPr>
          <w:spacing w:val="15"/>
        </w:rPr>
        <w:t> </w:t>
      </w:r>
      <w:r>
        <w:rPr/>
        <w:t>com</w:t>
      </w:r>
      <w:r>
        <w:rPr>
          <w:spacing w:val="14"/>
        </w:rPr>
        <w:t> </w:t>
      </w:r>
      <w:r>
        <w:rPr/>
        <w:t>especificações que facilitem a sua identificação, as mercadorias, os produtos manufaturados, as matérias-primas, os produtos em fabricação e os bens em almoxarifado existentes na data do balanço patrimonial levantado ao fim de cada período de apuração (Lei nº 154, de 1947, art. 2º, § 2º).</w:t>
      </w:r>
    </w:p>
    <w:p>
      <w:pPr>
        <w:pStyle w:val="BodyText"/>
        <w:rPr>
          <w:sz w:val="26"/>
        </w:rPr>
      </w:pPr>
    </w:p>
    <w:p>
      <w:pPr>
        <w:pStyle w:val="BodyText"/>
        <w:ind w:left="199" w:right="1693" w:firstLine="566"/>
        <w:jc w:val="both"/>
      </w:pPr>
      <w:r>
        <w:rPr/>
        <w:t>Parágrafo único.</w:t>
      </w:r>
      <w:r>
        <w:rPr>
          <w:spacing w:val="40"/>
        </w:rPr>
        <w:t> </w:t>
      </w:r>
      <w:r>
        <w:rPr/>
        <w:t>Os bens mencionados no </w:t>
      </w:r>
      <w:r>
        <w:rPr>
          <w:b/>
        </w:rPr>
        <w:t>caput </w:t>
      </w:r>
      <w:r>
        <w:rPr/>
        <w:t>serão avaliados em observância ao disposto no art. 304 ao art. 310.</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Livro</w:t>
      </w:r>
      <w:r>
        <w:rPr>
          <w:spacing w:val="-5"/>
        </w:rPr>
        <w:t> </w:t>
      </w:r>
      <w:r>
        <w:rPr/>
        <w:t>de</w:t>
      </w:r>
      <w:r>
        <w:rPr>
          <w:spacing w:val="-4"/>
        </w:rPr>
        <w:t> </w:t>
      </w:r>
      <w:r>
        <w:rPr/>
        <w:t>Apuração</w:t>
      </w:r>
      <w:r>
        <w:rPr>
          <w:spacing w:val="-5"/>
        </w:rPr>
        <w:t> </w:t>
      </w:r>
      <w:r>
        <w:rPr/>
        <w:t>do</w:t>
      </w:r>
      <w:r>
        <w:rPr>
          <w:spacing w:val="-4"/>
        </w:rPr>
        <w:t> </w:t>
      </w:r>
      <w:r>
        <w:rPr/>
        <w:t>Lucro</w:t>
      </w:r>
      <w:r>
        <w:rPr>
          <w:spacing w:val="-9"/>
        </w:rPr>
        <w:t> </w:t>
      </w:r>
      <w:r>
        <w:rPr>
          <w:spacing w:val="-4"/>
        </w:rPr>
        <w:t>Real</w:t>
      </w:r>
    </w:p>
    <w:p>
      <w:pPr>
        <w:pStyle w:val="BodyText"/>
        <w:spacing w:before="3"/>
        <w:rPr>
          <w:sz w:val="26"/>
        </w:rPr>
      </w:pPr>
    </w:p>
    <w:p>
      <w:pPr>
        <w:pStyle w:val="BodyText"/>
        <w:spacing w:before="1"/>
        <w:ind w:left="199" w:right="1697" w:firstLine="566"/>
        <w:jc w:val="both"/>
      </w:pPr>
      <w:r>
        <w:rPr/>
        <w:t>Art. 277.</w:t>
      </w:r>
      <w:r>
        <w:rPr>
          <w:spacing w:val="40"/>
        </w:rPr>
        <w:t> </w:t>
      </w:r>
      <w:r>
        <w:rPr/>
        <w:t>No Lalur, o qual será entregue em meio digital, a pessoa jurídica deverá (Decreto-Lei nº 1.598, de 1977, art. 8º, </w:t>
      </w:r>
      <w:r>
        <w:rPr>
          <w:b/>
        </w:rPr>
        <w:t>caput</w:t>
      </w:r>
      <w:r>
        <w:rPr/>
        <w:t>, inciso I):</w:t>
      </w:r>
    </w:p>
    <w:p>
      <w:pPr>
        <w:pStyle w:val="BodyText"/>
        <w:rPr>
          <w:sz w:val="26"/>
        </w:rPr>
      </w:pPr>
    </w:p>
    <w:p>
      <w:pPr>
        <w:pStyle w:val="ListParagraph"/>
        <w:numPr>
          <w:ilvl w:val="0"/>
          <w:numId w:val="157"/>
        </w:numPr>
        <w:tabs>
          <w:tab w:pos="908" w:val="left" w:leader="none"/>
        </w:tabs>
        <w:spacing w:line="240" w:lineRule="auto" w:before="0" w:after="0"/>
        <w:ind w:left="199" w:right="1698" w:firstLine="566"/>
        <w:jc w:val="both"/>
        <w:rPr>
          <w:sz w:val="20"/>
        </w:rPr>
      </w:pPr>
      <w:r>
        <w:rPr>
          <w:sz w:val="20"/>
        </w:rPr>
        <w:t>- lançar os ajustes do lucro líquido, de adição, exclusão e compensação nos termos estabelecidos nos art. 248 e art. 249;</w:t>
      </w:r>
    </w:p>
    <w:p>
      <w:pPr>
        <w:pStyle w:val="BodyText"/>
        <w:spacing w:before="11"/>
        <w:rPr>
          <w:sz w:val="25"/>
        </w:rPr>
      </w:pPr>
    </w:p>
    <w:p>
      <w:pPr>
        <w:pStyle w:val="ListParagraph"/>
        <w:numPr>
          <w:ilvl w:val="0"/>
          <w:numId w:val="157"/>
        </w:numPr>
        <w:tabs>
          <w:tab w:pos="955" w:val="left" w:leader="none"/>
        </w:tabs>
        <w:spacing w:line="240" w:lineRule="auto" w:before="0" w:after="0"/>
        <w:ind w:left="199" w:right="1702" w:firstLine="566"/>
        <w:jc w:val="both"/>
        <w:rPr>
          <w:sz w:val="20"/>
        </w:rPr>
      </w:pPr>
      <w:r>
        <w:rPr>
          <w:sz w:val="20"/>
        </w:rPr>
        <w:t>- transcrever a demonstração do lucro real, de que trata o art. 287, e a apuração do imposto sobre a renda;</w:t>
      </w:r>
    </w:p>
    <w:p>
      <w:pPr>
        <w:pStyle w:val="BodyText"/>
        <w:spacing w:before="6"/>
        <w:rPr>
          <w:sz w:val="26"/>
        </w:rPr>
      </w:pPr>
    </w:p>
    <w:p>
      <w:pPr>
        <w:pStyle w:val="ListParagraph"/>
        <w:numPr>
          <w:ilvl w:val="0"/>
          <w:numId w:val="157"/>
        </w:numPr>
        <w:tabs>
          <w:tab w:pos="1017" w:val="left" w:leader="none"/>
        </w:tabs>
        <w:spacing w:line="237" w:lineRule="auto" w:before="0" w:after="0"/>
        <w:ind w:left="199" w:right="1699" w:firstLine="566"/>
        <w:jc w:val="both"/>
        <w:rPr>
          <w:sz w:val="20"/>
        </w:rPr>
      </w:pPr>
      <w:r>
        <w:rPr>
          <w:sz w:val="20"/>
        </w:rPr>
        <w:t>- manter os registros de controle de prejuízos fiscais a compensar em períodos de apuração subsequentes, da depreciação acelerada incentivada, e dos demais valores que devam influenciar a</w:t>
      </w:r>
      <w:r>
        <w:rPr>
          <w:spacing w:val="-1"/>
          <w:sz w:val="20"/>
        </w:rPr>
        <w:t> </w:t>
      </w:r>
      <w:r>
        <w:rPr>
          <w:sz w:val="20"/>
        </w:rPr>
        <w:t>determinação</w:t>
      </w:r>
      <w:r>
        <w:rPr>
          <w:spacing w:val="-1"/>
          <w:sz w:val="20"/>
        </w:rPr>
        <w:t> </w:t>
      </w:r>
      <w:r>
        <w:rPr>
          <w:sz w:val="20"/>
        </w:rPr>
        <w:t>do</w:t>
      </w:r>
      <w:r>
        <w:rPr>
          <w:spacing w:val="-1"/>
          <w:sz w:val="20"/>
        </w:rPr>
        <w:t> </w:t>
      </w:r>
      <w:r>
        <w:rPr>
          <w:sz w:val="20"/>
        </w:rPr>
        <w:t>lucro</w:t>
      </w:r>
      <w:r>
        <w:rPr>
          <w:spacing w:val="-1"/>
          <w:sz w:val="20"/>
        </w:rPr>
        <w:t> </w:t>
      </w:r>
      <w:r>
        <w:rPr>
          <w:sz w:val="20"/>
        </w:rPr>
        <w:t>real de</w:t>
      </w:r>
      <w:r>
        <w:rPr>
          <w:spacing w:val="-1"/>
          <w:sz w:val="20"/>
        </w:rPr>
        <w:t> </w:t>
      </w:r>
      <w:r>
        <w:rPr>
          <w:sz w:val="20"/>
        </w:rPr>
        <w:t>períodos de</w:t>
      </w:r>
      <w:r>
        <w:rPr>
          <w:spacing w:val="-1"/>
          <w:sz w:val="20"/>
        </w:rPr>
        <w:t> </w:t>
      </w:r>
      <w:r>
        <w:rPr>
          <w:sz w:val="20"/>
        </w:rPr>
        <w:t>apuração</w:t>
      </w:r>
      <w:r>
        <w:rPr>
          <w:spacing w:val="-1"/>
          <w:sz w:val="20"/>
        </w:rPr>
        <w:t> </w:t>
      </w:r>
      <w:r>
        <w:rPr>
          <w:sz w:val="20"/>
        </w:rPr>
        <w:t>futuros</w:t>
      </w:r>
      <w:r>
        <w:rPr>
          <w:spacing w:val="-4"/>
          <w:sz w:val="20"/>
        </w:rPr>
        <w:t> </w:t>
      </w:r>
      <w:r>
        <w:rPr>
          <w:sz w:val="20"/>
        </w:rPr>
        <w:t>e</w:t>
      </w:r>
      <w:r>
        <w:rPr>
          <w:spacing w:val="-1"/>
          <w:sz w:val="20"/>
        </w:rPr>
        <w:t> </w:t>
      </w:r>
      <w:r>
        <w:rPr>
          <w:sz w:val="20"/>
        </w:rPr>
        <w:t>não</w:t>
      </w:r>
      <w:r>
        <w:rPr>
          <w:spacing w:val="-1"/>
          <w:sz w:val="20"/>
        </w:rPr>
        <w:t> </w:t>
      </w:r>
      <w:r>
        <w:rPr>
          <w:sz w:val="20"/>
        </w:rPr>
        <w:t>constem da escrituração comercial; e</w:t>
      </w:r>
    </w:p>
    <w:p>
      <w:pPr>
        <w:pStyle w:val="BodyText"/>
        <w:spacing w:before="8"/>
        <w:rPr>
          <w:sz w:val="26"/>
        </w:rPr>
      </w:pPr>
    </w:p>
    <w:p>
      <w:pPr>
        <w:pStyle w:val="ListParagraph"/>
        <w:numPr>
          <w:ilvl w:val="0"/>
          <w:numId w:val="157"/>
        </w:numPr>
        <w:tabs>
          <w:tab w:pos="1014" w:val="left" w:leader="none"/>
        </w:tabs>
        <w:spacing w:line="240" w:lineRule="auto" w:before="0" w:after="0"/>
        <w:ind w:left="199" w:right="1696" w:firstLine="566"/>
        <w:jc w:val="both"/>
        <w:rPr>
          <w:sz w:val="20"/>
        </w:rPr>
      </w:pPr>
      <w:r>
        <w:rPr>
          <w:sz w:val="20"/>
        </w:rPr>
        <w:t>-</w:t>
      </w:r>
      <w:r>
        <w:rPr>
          <w:spacing w:val="-3"/>
          <w:sz w:val="20"/>
        </w:rPr>
        <w:t> </w:t>
      </w:r>
      <w:r>
        <w:rPr>
          <w:sz w:val="20"/>
        </w:rPr>
        <w:t>manter os</w:t>
      </w:r>
      <w:r>
        <w:rPr>
          <w:spacing w:val="-3"/>
          <w:sz w:val="20"/>
        </w:rPr>
        <w:t> </w:t>
      </w:r>
      <w:r>
        <w:rPr>
          <w:sz w:val="20"/>
        </w:rPr>
        <w:t>registros</w:t>
      </w:r>
      <w:r>
        <w:rPr>
          <w:spacing w:val="-3"/>
          <w:sz w:val="20"/>
        </w:rPr>
        <w:t> </w:t>
      </w:r>
      <w:r>
        <w:rPr>
          <w:sz w:val="20"/>
        </w:rPr>
        <w:t>de controle dos</w:t>
      </w:r>
      <w:r>
        <w:rPr>
          <w:spacing w:val="-3"/>
          <w:sz w:val="20"/>
        </w:rPr>
        <w:t> </w:t>
      </w:r>
      <w:r>
        <w:rPr>
          <w:sz w:val="20"/>
        </w:rPr>
        <w:t>valores</w:t>
      </w:r>
      <w:r>
        <w:rPr>
          <w:spacing w:val="-3"/>
          <w:sz w:val="20"/>
        </w:rPr>
        <w:t> </w:t>
      </w:r>
      <w:r>
        <w:rPr>
          <w:sz w:val="20"/>
        </w:rPr>
        <w:t>excedentes</w:t>
      </w:r>
      <w:r>
        <w:rPr>
          <w:spacing w:val="-3"/>
          <w:sz w:val="20"/>
        </w:rPr>
        <w:t> </w:t>
      </w:r>
      <w:r>
        <w:rPr>
          <w:sz w:val="20"/>
        </w:rPr>
        <w:t>a serem utilizados</w:t>
      </w:r>
      <w:r>
        <w:rPr>
          <w:spacing w:val="-3"/>
          <w:sz w:val="20"/>
        </w:rPr>
        <w:t> </w:t>
      </w:r>
      <w:r>
        <w:rPr>
          <w:sz w:val="20"/>
        </w:rPr>
        <w:t>no cálculo das deduções nos períodos de apuração subsequentes, dos dispêndios com programa de alimentação ao trabalhador e outros previstos neste Regulamento.</w:t>
      </w:r>
    </w:p>
    <w:p>
      <w:pPr>
        <w:pStyle w:val="BodyText"/>
        <w:rPr>
          <w:sz w:val="26"/>
        </w:rPr>
      </w:pPr>
    </w:p>
    <w:p>
      <w:pPr>
        <w:pStyle w:val="BodyText"/>
        <w:ind w:left="199" w:right="1696" w:firstLine="566"/>
        <w:jc w:val="both"/>
      </w:pPr>
      <w:r>
        <w:rPr/>
        <w:t>§ 1º</w:t>
      </w:r>
      <w:r>
        <w:rPr>
          <w:spacing w:val="40"/>
        </w:rPr>
        <w:t> </w:t>
      </w:r>
      <w:r>
        <w:rPr/>
        <w:t>O Lalur será elaborado de forma integrada às escriturações comercial</w:t>
      </w:r>
      <w:r>
        <w:rPr>
          <w:spacing w:val="33"/>
        </w:rPr>
        <w:t> </w:t>
      </w:r>
      <w:r>
        <w:rPr/>
        <w:t>e fiscal</w:t>
      </w:r>
      <w:r>
        <w:rPr>
          <w:spacing w:val="33"/>
        </w:rPr>
        <w:t> </w:t>
      </w:r>
      <w:r>
        <w:rPr/>
        <w:t>e será entregue em meio digital (Decreto-Lei nº 1.598, de 1977, art. 8º, </w:t>
      </w:r>
      <w:r>
        <w:rPr>
          <w:b/>
        </w:rPr>
        <w:t>caput, </w:t>
      </w:r>
      <w:r>
        <w:rPr/>
        <w:t>inciso I e § 1º).</w:t>
      </w:r>
    </w:p>
    <w:p>
      <w:pPr>
        <w:pStyle w:val="BodyText"/>
        <w:rPr>
          <w:sz w:val="26"/>
        </w:rPr>
      </w:pPr>
    </w:p>
    <w:p>
      <w:pPr>
        <w:pStyle w:val="BodyText"/>
        <w:ind w:left="199" w:right="1693" w:firstLine="566"/>
        <w:jc w:val="both"/>
      </w:pPr>
      <w:r>
        <w:rPr/>
        <w:t>§</w:t>
      </w:r>
      <w:r>
        <w:rPr>
          <w:spacing w:val="27"/>
        </w:rPr>
        <w:t> </w:t>
      </w:r>
      <w:r>
        <w:rPr/>
        <w:t>2º</w:t>
      </w:r>
      <w:r>
        <w:rPr>
          <w:spacing w:val="80"/>
        </w:rPr>
        <w:t> </w:t>
      </w:r>
      <w:r>
        <w:rPr/>
        <w:t>A</w:t>
      </w:r>
      <w:r>
        <w:rPr>
          <w:spacing w:val="28"/>
        </w:rPr>
        <w:t> </w:t>
      </w:r>
      <w:r>
        <w:rPr/>
        <w:t>transcrição</w:t>
      </w:r>
      <w:r>
        <w:rPr>
          <w:spacing w:val="27"/>
        </w:rPr>
        <w:t> </w:t>
      </w:r>
      <w:r>
        <w:rPr/>
        <w:t>da</w:t>
      </w:r>
      <w:r>
        <w:rPr>
          <w:spacing w:val="27"/>
        </w:rPr>
        <w:t> </w:t>
      </w:r>
      <w:r>
        <w:rPr/>
        <w:t>apuração</w:t>
      </w:r>
      <w:r>
        <w:rPr>
          <w:spacing w:val="27"/>
        </w:rPr>
        <w:t> </w:t>
      </w:r>
      <w:r>
        <w:rPr/>
        <w:t>do</w:t>
      </w:r>
      <w:r>
        <w:rPr>
          <w:spacing w:val="27"/>
        </w:rPr>
        <w:t> </w:t>
      </w:r>
      <w:r>
        <w:rPr/>
        <w:t>imposto</w:t>
      </w:r>
      <w:r>
        <w:rPr>
          <w:spacing w:val="29"/>
        </w:rPr>
        <w:t> </w:t>
      </w:r>
      <w:r>
        <w:rPr/>
        <w:t>sobre</w:t>
      </w:r>
      <w:r>
        <w:rPr>
          <w:spacing w:val="27"/>
        </w:rPr>
        <w:t> </w:t>
      </w:r>
      <w:r>
        <w:rPr/>
        <w:t>a</w:t>
      </w:r>
      <w:r>
        <w:rPr>
          <w:spacing w:val="32"/>
        </w:rPr>
        <w:t> </w:t>
      </w:r>
      <w:r>
        <w:rPr/>
        <w:t>renda</w:t>
      </w:r>
      <w:r>
        <w:rPr>
          <w:spacing w:val="27"/>
        </w:rPr>
        <w:t> </w:t>
      </w:r>
      <w:r>
        <w:rPr/>
        <w:t>a</w:t>
      </w:r>
      <w:r>
        <w:rPr>
          <w:spacing w:val="27"/>
        </w:rPr>
        <w:t> </w:t>
      </w:r>
      <w:r>
        <w:rPr/>
        <w:t>que</w:t>
      </w:r>
      <w:r>
        <w:rPr>
          <w:spacing w:val="32"/>
        </w:rPr>
        <w:t> </w:t>
      </w:r>
      <w:r>
        <w:rPr/>
        <w:t>se</w:t>
      </w:r>
      <w:r>
        <w:rPr>
          <w:spacing w:val="27"/>
        </w:rPr>
        <w:t> </w:t>
      </w:r>
      <w:r>
        <w:rPr/>
        <w:t>refere</w:t>
      </w:r>
      <w:r>
        <w:rPr>
          <w:spacing w:val="27"/>
        </w:rPr>
        <w:t> </w:t>
      </w:r>
      <w:r>
        <w:rPr/>
        <w:t>o</w:t>
      </w:r>
      <w:r>
        <w:rPr>
          <w:spacing w:val="27"/>
        </w:rPr>
        <w:t> </w:t>
      </w:r>
      <w:r>
        <w:rPr/>
        <w:t>inciso</w:t>
      </w:r>
      <w:r>
        <w:rPr>
          <w:spacing w:val="27"/>
        </w:rPr>
        <w:t> </w:t>
      </w:r>
      <w:r>
        <w:rPr/>
        <w:t>II do</w:t>
      </w:r>
      <w:r>
        <w:rPr>
          <w:spacing w:val="-1"/>
        </w:rPr>
        <w:t> </w:t>
      </w:r>
      <w:r>
        <w:rPr>
          <w:b/>
        </w:rPr>
        <w:t>caput </w:t>
      </w:r>
      <w:r>
        <w:rPr/>
        <w:t>será</w:t>
      </w:r>
      <w:r>
        <w:rPr>
          <w:spacing w:val="78"/>
        </w:rPr>
        <w:t> </w:t>
      </w:r>
      <w:r>
        <w:rPr/>
        <w:t>feita</w:t>
      </w:r>
      <w:r>
        <w:rPr>
          <w:spacing w:val="78"/>
        </w:rPr>
        <w:t> </w:t>
      </w:r>
      <w:r>
        <w:rPr/>
        <w:t>com</w:t>
      </w:r>
      <w:r>
        <w:rPr>
          <w:spacing w:val="80"/>
        </w:rPr>
        <w:t> </w:t>
      </w:r>
      <w:r>
        <w:rPr/>
        <w:t>a</w:t>
      </w:r>
      <w:r>
        <w:rPr>
          <w:spacing w:val="80"/>
        </w:rPr>
        <w:t> </w:t>
      </w:r>
      <w:r>
        <w:rPr/>
        <w:t>discriminação</w:t>
      </w:r>
      <w:r>
        <w:rPr>
          <w:spacing w:val="80"/>
        </w:rPr>
        <w:t> </w:t>
      </w:r>
      <w:r>
        <w:rPr/>
        <w:t>das</w:t>
      </w:r>
      <w:r>
        <w:rPr>
          <w:spacing w:val="79"/>
        </w:rPr>
        <w:t> </w:t>
      </w:r>
      <w:r>
        <w:rPr/>
        <w:t>deduções,</w:t>
      </w:r>
      <w:r>
        <w:rPr>
          <w:spacing w:val="80"/>
        </w:rPr>
        <w:t> </w:t>
      </w:r>
      <w:r>
        <w:rPr/>
        <w:t>quando</w:t>
      </w:r>
      <w:r>
        <w:rPr>
          <w:spacing w:val="80"/>
        </w:rPr>
        <w:t> </w:t>
      </w:r>
      <w:r>
        <w:rPr/>
        <w:t>aplicáveis</w:t>
      </w:r>
      <w:r>
        <w:rPr>
          <w:spacing w:val="79"/>
        </w:rPr>
        <w:t> </w:t>
      </w:r>
      <w:r>
        <w:rPr/>
        <w:t>(Decreto-Lei nº 1.598, de 1977, art. 8º, § 1º, alínea “d”).</w:t>
      </w:r>
    </w:p>
    <w:p>
      <w:pPr>
        <w:pStyle w:val="BodyText"/>
        <w:rPr>
          <w:sz w:val="26"/>
        </w:rPr>
      </w:pPr>
    </w:p>
    <w:p>
      <w:pPr>
        <w:pStyle w:val="BodyText"/>
        <w:ind w:left="199" w:right="1693" w:firstLine="566"/>
        <w:jc w:val="both"/>
      </w:pPr>
      <w:r>
        <w:rPr/>
        <w:t>§ 3º</w:t>
      </w:r>
      <w:r>
        <w:rPr>
          <w:spacing w:val="40"/>
        </w:rPr>
        <w:t> </w:t>
      </w:r>
      <w:r>
        <w:rPr/>
        <w:t>As demais informações econômico-fiscais da pessoa jurídica serão discriminadas</w:t>
      </w:r>
      <w:r>
        <w:rPr>
          <w:spacing w:val="40"/>
        </w:rPr>
        <w:t> </w:t>
      </w:r>
      <w:r>
        <w:rPr/>
        <w:t>no Lalur (Decreto-Lei nº 1.598, de 1977, art. 8º, § 1º, alínea “e”).</w:t>
      </w:r>
    </w:p>
    <w:p>
      <w:pPr>
        <w:pStyle w:val="BodyText"/>
        <w:spacing w:before="4"/>
        <w:rPr>
          <w:sz w:val="26"/>
        </w:rPr>
      </w:pPr>
    </w:p>
    <w:p>
      <w:pPr>
        <w:pStyle w:val="BodyText"/>
        <w:ind w:left="199" w:right="1690" w:firstLine="566"/>
        <w:jc w:val="both"/>
      </w:pPr>
      <w:r>
        <w:rPr/>
        <w:t>§ 4º</w:t>
      </w:r>
      <w:r>
        <w:rPr>
          <w:spacing w:val="40"/>
        </w:rPr>
        <w:t> </w:t>
      </w:r>
      <w:r>
        <w:rPr/>
        <w:t>O</w:t>
      </w:r>
      <w:r>
        <w:rPr>
          <w:spacing w:val="-1"/>
        </w:rPr>
        <w:t> </w:t>
      </w:r>
      <w:r>
        <w:rPr/>
        <w:t>disposto neste artigo será disciplinado em ato</w:t>
      </w:r>
      <w:r>
        <w:rPr>
          <w:spacing w:val="-3"/>
        </w:rPr>
        <w:t> </w:t>
      </w:r>
      <w:r>
        <w:rPr/>
        <w:t>normativo da Secretaria</w:t>
      </w:r>
      <w:r>
        <w:rPr>
          <w:spacing w:val="-3"/>
        </w:rPr>
        <w:t> </w:t>
      </w:r>
      <w:r>
        <w:rPr/>
        <w:t>da Receita Federal</w:t>
      </w:r>
      <w:r>
        <w:rPr>
          <w:spacing w:val="-14"/>
        </w:rPr>
        <w:t> </w:t>
      </w:r>
      <w:r>
        <w:rPr/>
        <w:t>do</w:t>
      </w:r>
      <w:r>
        <w:rPr>
          <w:spacing w:val="-14"/>
        </w:rPr>
        <w:t> </w:t>
      </w:r>
      <w:r>
        <w:rPr/>
        <w:t>Brasil</w:t>
      </w:r>
      <w:r>
        <w:rPr>
          <w:spacing w:val="-14"/>
        </w:rPr>
        <w:t> </w:t>
      </w:r>
      <w:r>
        <w:rPr/>
        <w:t>do</w:t>
      </w:r>
      <w:r>
        <w:rPr>
          <w:spacing w:val="-14"/>
        </w:rPr>
        <w:t> </w:t>
      </w:r>
      <w:r>
        <w:rPr/>
        <w:t>Ministério</w:t>
      </w:r>
      <w:r>
        <w:rPr>
          <w:spacing w:val="-14"/>
        </w:rPr>
        <w:t> </w:t>
      </w:r>
      <w:r>
        <w:rPr/>
        <w:t>da</w:t>
      </w:r>
      <w:r>
        <w:rPr>
          <w:spacing w:val="-14"/>
        </w:rPr>
        <w:t> </w:t>
      </w:r>
      <w:r>
        <w:rPr/>
        <w:t>Fazenda</w:t>
      </w:r>
      <w:r>
        <w:rPr>
          <w:spacing w:val="-14"/>
        </w:rPr>
        <w:t> </w:t>
      </w:r>
      <w:r>
        <w:rPr/>
        <w:t>(Decreto-Lei</w:t>
      </w:r>
      <w:r>
        <w:rPr>
          <w:spacing w:val="-14"/>
        </w:rPr>
        <w:t> </w:t>
      </w:r>
      <w:r>
        <w:rPr/>
        <w:t>nº</w:t>
      </w:r>
      <w:r>
        <w:rPr>
          <w:spacing w:val="-14"/>
        </w:rPr>
        <w:t> </w:t>
      </w:r>
      <w:r>
        <w:rPr/>
        <w:t>1.598,</w:t>
      </w:r>
      <w:r>
        <w:rPr>
          <w:spacing w:val="-13"/>
        </w:rPr>
        <w:t> </w:t>
      </w:r>
      <w:r>
        <w:rPr/>
        <w:t>de</w:t>
      </w:r>
      <w:r>
        <w:rPr>
          <w:spacing w:val="-14"/>
        </w:rPr>
        <w:t> </w:t>
      </w:r>
      <w:r>
        <w:rPr/>
        <w:t>1977,</w:t>
      </w:r>
      <w:r>
        <w:rPr>
          <w:spacing w:val="-14"/>
        </w:rPr>
        <w:t> </w:t>
      </w:r>
      <w:r>
        <w:rPr/>
        <w:t>art.</w:t>
      </w:r>
      <w:r>
        <w:rPr>
          <w:spacing w:val="-14"/>
        </w:rPr>
        <w:t> </w:t>
      </w:r>
      <w:r>
        <w:rPr/>
        <w:t>8º,</w:t>
      </w:r>
      <w:r>
        <w:rPr>
          <w:spacing w:val="-14"/>
        </w:rPr>
        <w:t> </w:t>
      </w:r>
      <w:r>
        <w:rPr/>
        <w:t>§</w:t>
      </w:r>
      <w:r>
        <w:rPr>
          <w:spacing w:val="-14"/>
        </w:rPr>
        <w:t> </w:t>
      </w:r>
      <w:r>
        <w:rPr/>
        <w:t>3º).</w:t>
      </w:r>
    </w:p>
    <w:p>
      <w:pPr>
        <w:pStyle w:val="BodyText"/>
        <w:rPr>
          <w:sz w:val="26"/>
        </w:rPr>
      </w:pPr>
    </w:p>
    <w:p>
      <w:pPr>
        <w:pStyle w:val="BodyText"/>
        <w:ind w:left="766"/>
      </w:pPr>
      <w:r>
        <w:rPr/>
        <w:t>Seção</w:t>
      </w:r>
      <w:r>
        <w:rPr>
          <w:spacing w:val="-6"/>
        </w:rPr>
        <w:t> </w:t>
      </w:r>
      <w:r>
        <w:rPr>
          <w:spacing w:val="-5"/>
        </w:rPr>
        <w:t>VI</w:t>
      </w:r>
    </w:p>
    <w:p>
      <w:pPr>
        <w:pStyle w:val="BodyText"/>
        <w:spacing w:before="4"/>
        <w:rPr>
          <w:sz w:val="26"/>
        </w:rPr>
      </w:pPr>
    </w:p>
    <w:p>
      <w:pPr>
        <w:pStyle w:val="BodyText"/>
        <w:ind w:left="766"/>
      </w:pPr>
      <w:r>
        <w:rPr/>
        <w:t>Da</w:t>
      </w:r>
      <w:r>
        <w:rPr>
          <w:spacing w:val="-4"/>
        </w:rPr>
        <w:t> </w:t>
      </w:r>
      <w:r>
        <w:rPr/>
        <w:t>conservação</w:t>
      </w:r>
      <w:r>
        <w:rPr>
          <w:spacing w:val="-3"/>
        </w:rPr>
        <w:t> </w:t>
      </w:r>
      <w:r>
        <w:rPr/>
        <w:t>de</w:t>
      </w:r>
      <w:r>
        <w:rPr>
          <w:spacing w:val="-7"/>
        </w:rPr>
        <w:t> </w:t>
      </w:r>
      <w:r>
        <w:rPr/>
        <w:t>livros</w:t>
      </w:r>
      <w:r>
        <w:rPr>
          <w:spacing w:val="-6"/>
        </w:rPr>
        <w:t> </w:t>
      </w:r>
      <w:r>
        <w:rPr/>
        <w:t>e</w:t>
      </w:r>
      <w:r>
        <w:rPr>
          <w:spacing w:val="-3"/>
        </w:rPr>
        <w:t> </w:t>
      </w:r>
      <w:r>
        <w:rPr>
          <w:spacing w:val="-2"/>
        </w:rPr>
        <w:t>comprovantes</w:t>
      </w:r>
    </w:p>
    <w:p>
      <w:pPr>
        <w:pStyle w:val="BodyText"/>
        <w:spacing w:before="10"/>
        <w:rPr>
          <w:sz w:val="25"/>
        </w:rPr>
      </w:pPr>
    </w:p>
    <w:p>
      <w:pPr>
        <w:pStyle w:val="BodyText"/>
        <w:spacing w:before="1"/>
        <w:ind w:left="199" w:right="1691" w:firstLine="566"/>
        <w:jc w:val="both"/>
      </w:pPr>
      <w:r>
        <w:rPr/>
        <w:t>Art. 278.</w:t>
      </w:r>
      <w:r>
        <w:rPr>
          <w:spacing w:val="40"/>
        </w:rPr>
        <w:t> </w:t>
      </w:r>
      <w:r>
        <w:rPr/>
        <w:t>A pessoa jurídica fica obrigada a conservar, em boa guarda, a escrituração, a correspondência e os demais papéis concernentes à sua atividade, enquanto não ocorrer prescrição ou decadência</w:t>
      </w:r>
      <w:r>
        <w:rPr>
          <w:spacing w:val="-2"/>
        </w:rPr>
        <w:t> </w:t>
      </w:r>
      <w:r>
        <w:rPr/>
        <w:t>no</w:t>
      </w:r>
      <w:r>
        <w:rPr>
          <w:spacing w:val="-2"/>
        </w:rPr>
        <w:t> </w:t>
      </w:r>
      <w:r>
        <w:rPr/>
        <w:t>tocante aos</w:t>
      </w:r>
      <w:r>
        <w:rPr>
          <w:spacing w:val="-1"/>
        </w:rPr>
        <w:t> </w:t>
      </w:r>
      <w:r>
        <w:rPr/>
        <w:t>atos</w:t>
      </w:r>
      <w:r>
        <w:rPr>
          <w:spacing w:val="-1"/>
        </w:rPr>
        <w:t> </w:t>
      </w:r>
      <w:r>
        <w:rPr/>
        <w:t>neles</w:t>
      </w:r>
      <w:r>
        <w:rPr>
          <w:spacing w:val="-1"/>
        </w:rPr>
        <w:t> </w:t>
      </w:r>
      <w:r>
        <w:rPr/>
        <w:t>consignados</w:t>
      </w:r>
      <w:r>
        <w:rPr>
          <w:spacing w:val="-1"/>
        </w:rPr>
        <w:t> </w:t>
      </w:r>
      <w:r>
        <w:rPr/>
        <w:t>(Decreto-Lei nº</w:t>
      </w:r>
      <w:r>
        <w:rPr>
          <w:spacing w:val="-2"/>
        </w:rPr>
        <w:t> </w:t>
      </w:r>
      <w:r>
        <w:rPr/>
        <w:t>486, de</w:t>
      </w:r>
      <w:r>
        <w:rPr>
          <w:spacing w:val="-2"/>
        </w:rPr>
        <w:t> </w:t>
      </w:r>
      <w:r>
        <w:rPr/>
        <w:t>1969, art. 4º; e Lei nº 10.406, de 2002 - Código Civil, art. 1.194).</w:t>
      </w:r>
    </w:p>
    <w:p>
      <w:pPr>
        <w:pStyle w:val="BodyText"/>
        <w:rPr>
          <w:sz w:val="26"/>
        </w:rPr>
      </w:pPr>
    </w:p>
    <w:p>
      <w:pPr>
        <w:pStyle w:val="BodyText"/>
        <w:spacing w:before="1"/>
        <w:ind w:left="199" w:right="1695" w:firstLine="566"/>
        <w:jc w:val="both"/>
      </w:pPr>
      <w:r>
        <w:rPr/>
        <w:t>§ 1º</w:t>
      </w:r>
      <w:r>
        <w:rPr>
          <w:spacing w:val="40"/>
        </w:rPr>
        <w:t> </w:t>
      </w:r>
      <w:r>
        <w:rPr/>
        <w:t>Na hipótese de extravio, deterioração ou destruição de livros, fichas,</w:t>
      </w:r>
      <w:r>
        <w:rPr>
          <w:spacing w:val="23"/>
        </w:rPr>
        <w:t> </w:t>
      </w:r>
      <w:r>
        <w:rPr/>
        <w:t>documentos</w:t>
      </w:r>
      <w:r>
        <w:rPr>
          <w:spacing w:val="40"/>
        </w:rPr>
        <w:t> </w:t>
      </w:r>
      <w:r>
        <w:rPr/>
        <w:t>ou papéis de interesse da escrituração, a pessoa jurídica fará publicar, em jornal de grande circulação do local de seu estabelecimento, aviso concernente ao fato e deste dará minuciosa informação, no prazo de quarenta e oito horas, ao órgão competente</w:t>
      </w:r>
      <w:r>
        <w:rPr>
          <w:spacing w:val="-2"/>
        </w:rPr>
        <w:t> </w:t>
      </w:r>
      <w:r>
        <w:rPr/>
        <w:t>do Registro do Comércio, e remeter cópia da comunicação ao órgão da Secretaria da Receita Federal do Brasil do Ministério da Fazenda de sua jurisdição (Decreto-Lei nº 486, de 1969, art. 10, </w:t>
      </w:r>
      <w:r>
        <w:rPr>
          <w:b/>
        </w:rPr>
        <w:t>caput</w:t>
      </w:r>
      <w:r>
        <w:rPr/>
        <w:t>).</w:t>
      </w:r>
    </w:p>
    <w:p>
      <w:pPr>
        <w:pStyle w:val="BodyText"/>
        <w:spacing w:before="1"/>
        <w:rPr>
          <w:sz w:val="26"/>
        </w:rPr>
      </w:pPr>
    </w:p>
    <w:p>
      <w:pPr>
        <w:pStyle w:val="BodyText"/>
        <w:ind w:left="199" w:right="1697" w:firstLine="566"/>
        <w:jc w:val="both"/>
      </w:pPr>
      <w:r>
        <w:rPr/>
        <w:t>§ 2º</w:t>
      </w:r>
      <w:r>
        <w:rPr>
          <w:spacing w:val="40"/>
        </w:rPr>
        <w:t> </w:t>
      </w:r>
      <w:r>
        <w:rPr/>
        <w:t>A legalização de novos livros ou fichas somente será providenciada depois de cumprido o disposto no § 1º (Decreto-Lei nº 486, de 1969, art. 10, parágrafo único).</w:t>
      </w:r>
    </w:p>
    <w:p>
      <w:pPr>
        <w:pStyle w:val="BodyText"/>
        <w:spacing w:before="11"/>
        <w:rPr>
          <w:sz w:val="25"/>
        </w:rPr>
      </w:pPr>
    </w:p>
    <w:p>
      <w:pPr>
        <w:pStyle w:val="BodyText"/>
        <w:ind w:left="199" w:right="1692" w:firstLine="566"/>
        <w:jc w:val="both"/>
      </w:pPr>
      <w:r>
        <w:rPr/>
        <w:t>§ 3º</w:t>
      </w:r>
      <w:r>
        <w:rPr>
          <w:spacing w:val="40"/>
        </w:rPr>
        <w:t> </w:t>
      </w:r>
      <w:r>
        <w:rPr/>
        <w:t>Os comprovantes da escrituração da pessoa jurídica, relativos a fatos que repercutam em lançamentos contábeis de exercícios futuros, serão conservados até que se opere a decadência do direito de a Fazenda Pública constituir os créditos tributários relativos a esses exercícios (Lei nº 9.430, de 1996, art. 37).</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Seção</w:t>
      </w:r>
      <w:r>
        <w:rPr>
          <w:spacing w:val="-6"/>
        </w:rPr>
        <w:t> </w:t>
      </w:r>
      <w:r>
        <w:rPr>
          <w:spacing w:val="-5"/>
        </w:rPr>
        <w:t>VII</w:t>
      </w:r>
    </w:p>
    <w:p>
      <w:pPr>
        <w:pStyle w:val="BodyText"/>
        <w:spacing w:before="3"/>
        <w:rPr>
          <w:sz w:val="26"/>
        </w:rPr>
      </w:pPr>
    </w:p>
    <w:p>
      <w:pPr>
        <w:pStyle w:val="BodyText"/>
        <w:spacing w:before="1"/>
        <w:ind w:left="766"/>
      </w:pPr>
      <w:r>
        <w:rPr/>
        <w:t>Do</w:t>
      </w:r>
      <w:r>
        <w:rPr>
          <w:spacing w:val="-6"/>
        </w:rPr>
        <w:t> </w:t>
      </w:r>
      <w:r>
        <w:rPr/>
        <w:t>Sistema</w:t>
      </w:r>
      <w:r>
        <w:rPr>
          <w:spacing w:val="-6"/>
        </w:rPr>
        <w:t> </w:t>
      </w:r>
      <w:r>
        <w:rPr/>
        <w:t>Escritural</w:t>
      </w:r>
      <w:r>
        <w:rPr>
          <w:spacing w:val="-6"/>
        </w:rPr>
        <w:t> </w:t>
      </w:r>
      <w:r>
        <w:rPr>
          <w:spacing w:val="-2"/>
        </w:rPr>
        <w:t>Eletrônico</w:t>
      </w:r>
    </w:p>
    <w:p>
      <w:pPr>
        <w:pStyle w:val="BodyText"/>
        <w:spacing w:before="11"/>
        <w:rPr>
          <w:sz w:val="25"/>
        </w:rPr>
      </w:pPr>
    </w:p>
    <w:p>
      <w:pPr>
        <w:pStyle w:val="BodyText"/>
        <w:ind w:left="199" w:right="1693" w:firstLine="566"/>
        <w:jc w:val="both"/>
      </w:pPr>
      <w:r>
        <w:rPr/>
        <w:t>Art. 279.</w:t>
      </w:r>
      <w:r>
        <w:rPr>
          <w:spacing w:val="40"/>
        </w:rPr>
        <w:t> </w:t>
      </w:r>
      <w:r>
        <w:rPr/>
        <w:t>As pessoas jurídicas que utilizarem sistemas de processamento eletrônico de dados para registrar negócios e atividades econômicas ou financeiras, escriturar livros ou elaborar documentos de natureza contábil ou fiscal ficam obrigadas a manter à disposição da Secretaria da Receita Federal do Brasil do Ministério da Fazenda os arquivos digitais e os sistemas, pelo prazo decadencial previsto no art. 946 (Lei nº 8.218, de 1991, art. 11, </w:t>
      </w:r>
      <w:r>
        <w:rPr>
          <w:b/>
        </w:rPr>
        <w:t>caput</w:t>
      </w:r>
      <w:r>
        <w:rPr/>
        <w:t>).</w:t>
      </w:r>
    </w:p>
    <w:p>
      <w:pPr>
        <w:pStyle w:val="BodyText"/>
        <w:rPr>
          <w:sz w:val="26"/>
        </w:rPr>
      </w:pPr>
    </w:p>
    <w:p>
      <w:pPr>
        <w:pStyle w:val="BodyText"/>
        <w:spacing w:before="1"/>
        <w:ind w:left="199" w:right="1694" w:firstLine="566"/>
        <w:jc w:val="both"/>
      </w:pPr>
      <w:r>
        <w:rPr/>
        <w:t>§ 1º</w:t>
      </w:r>
      <w:r>
        <w:rPr>
          <w:spacing w:val="40"/>
        </w:rPr>
        <w:t> </w:t>
      </w:r>
      <w:r>
        <w:rPr/>
        <w:t>A Secretaria da Receita Federal do Brasil do Ministério da Fazenda poderá estabelecer prazo inferior ao previsto no </w:t>
      </w:r>
      <w:r>
        <w:rPr>
          <w:b/>
        </w:rPr>
        <w:t>caput</w:t>
      </w:r>
      <w:r>
        <w:rPr/>
        <w:t>, que poderá ser diferenciado de acordo com o porte da pessoa jurídica (Lei nº 8.218, de 1991, art. 11, § 1º).</w:t>
      </w:r>
    </w:p>
    <w:p>
      <w:pPr>
        <w:pStyle w:val="BodyText"/>
        <w:rPr>
          <w:sz w:val="26"/>
        </w:rPr>
      </w:pPr>
    </w:p>
    <w:p>
      <w:pPr>
        <w:pStyle w:val="BodyText"/>
        <w:ind w:left="199" w:right="1692" w:firstLine="566"/>
        <w:jc w:val="both"/>
      </w:pPr>
      <w:r>
        <w:rPr/>
        <w:t>§ 2º</w:t>
      </w:r>
      <w:r>
        <w:rPr>
          <w:spacing w:val="40"/>
        </w:rPr>
        <w:t> </w:t>
      </w:r>
      <w:r>
        <w:rPr/>
        <w:t>Compete à Secretaria da Receita Federal do Brasil do Ministério da Fazenda editar os atos necessários para estabelecer a forma e o prazo em que os arquivos digitais e os sistemas deverão ser apresentados (Lei nº 8.218, de 1991, art. 11, § 3º).</w:t>
      </w:r>
    </w:p>
    <w:p>
      <w:pPr>
        <w:pStyle w:val="BodyText"/>
        <w:rPr>
          <w:sz w:val="26"/>
        </w:rPr>
      </w:pPr>
    </w:p>
    <w:p>
      <w:pPr>
        <w:pStyle w:val="BodyText"/>
        <w:ind w:left="199" w:right="1697" w:firstLine="566"/>
        <w:jc w:val="both"/>
      </w:pPr>
      <w:r>
        <w:rPr/>
        <w:t>§ 3º</w:t>
      </w:r>
      <w:r>
        <w:rPr>
          <w:spacing w:val="40"/>
        </w:rPr>
        <w:t> </w:t>
      </w:r>
      <w:r>
        <w:rPr/>
        <w:t>Os atos a que se refere o § 2º poderão ser expedidos por autoridade designada</w:t>
      </w:r>
      <w:r>
        <w:rPr>
          <w:spacing w:val="40"/>
        </w:rPr>
        <w:t> </w:t>
      </w:r>
      <w:r>
        <w:rPr/>
        <w:t>pelo Secretário da Receita Federal do Brasil do Ministério da Fazenda (Lei nº 8.218, de 1991, art. 11, § 4º).</w:t>
      </w:r>
    </w:p>
    <w:p>
      <w:pPr>
        <w:pStyle w:val="BodyText"/>
        <w:spacing w:before="5"/>
        <w:rPr>
          <w:sz w:val="26"/>
        </w:rPr>
      </w:pPr>
    </w:p>
    <w:p>
      <w:pPr>
        <w:pStyle w:val="BodyText"/>
        <w:ind w:left="199" w:right="1699" w:firstLine="566"/>
        <w:jc w:val="both"/>
      </w:pPr>
      <w:r>
        <w:rPr/>
        <w:t>Art. 280.</w:t>
      </w:r>
      <w:r>
        <w:rPr>
          <w:spacing w:val="40"/>
        </w:rPr>
        <w:t> </w:t>
      </w:r>
      <w:r>
        <w:rPr/>
        <w:t>A inobservância ao disposto no art. 279 acarretará a imposição das multas previstas no art. 1.024 (Lei nº 8.218, de 1991, art. 12).</w:t>
      </w:r>
    </w:p>
    <w:p>
      <w:pPr>
        <w:pStyle w:val="BodyText"/>
        <w:spacing w:before="11"/>
        <w:rPr>
          <w:sz w:val="25"/>
        </w:rPr>
      </w:pPr>
    </w:p>
    <w:p>
      <w:pPr>
        <w:pStyle w:val="BodyText"/>
        <w:ind w:left="766"/>
      </w:pPr>
      <w:r>
        <w:rPr>
          <w:spacing w:val="-2"/>
        </w:rPr>
        <w:t>Documentação</w:t>
      </w:r>
      <w:r>
        <w:rPr>
          <w:spacing w:val="8"/>
        </w:rPr>
        <w:t> </w:t>
      </w:r>
      <w:r>
        <w:rPr>
          <w:spacing w:val="-2"/>
        </w:rPr>
        <w:t>técnica</w:t>
      </w:r>
    </w:p>
    <w:p>
      <w:pPr>
        <w:pStyle w:val="BodyText"/>
        <w:spacing w:before="11"/>
        <w:rPr>
          <w:sz w:val="25"/>
        </w:rPr>
      </w:pPr>
    </w:p>
    <w:p>
      <w:pPr>
        <w:pStyle w:val="BodyText"/>
        <w:ind w:left="199" w:right="1694" w:firstLine="566"/>
        <w:jc w:val="both"/>
      </w:pPr>
      <w:r>
        <w:rPr/>
        <w:t>Art. 281.</w:t>
      </w:r>
      <w:r>
        <w:rPr>
          <w:spacing w:val="40"/>
        </w:rPr>
        <w:t> </w:t>
      </w:r>
      <w:r>
        <w:rPr/>
        <w:t>O sujeito passivo usuário de sistema de processamento de dados deverá manter documentação técnica completa e atualizada do sistema, suficiente para possibilitar a sua auditoria, facultada a manutenção em meio magnético, sem prejuízo da sua emissão gráfica, quando solicitada (Lei nº 9.430, de 1996, art. 38).</w:t>
      </w:r>
    </w:p>
    <w:p>
      <w:pPr>
        <w:pStyle w:val="BodyText"/>
        <w:spacing w:before="5"/>
        <w:rPr>
          <w:sz w:val="26"/>
        </w:rPr>
      </w:pPr>
    </w:p>
    <w:p>
      <w:pPr>
        <w:pStyle w:val="BodyText"/>
        <w:ind w:left="766"/>
      </w:pPr>
      <w:r>
        <w:rPr/>
        <w:t>Equipamento</w:t>
      </w:r>
      <w:r>
        <w:rPr>
          <w:spacing w:val="-9"/>
        </w:rPr>
        <w:t> </w:t>
      </w:r>
      <w:r>
        <w:rPr/>
        <w:t>emissor</w:t>
      </w:r>
      <w:r>
        <w:rPr>
          <w:spacing w:val="-8"/>
        </w:rPr>
        <w:t> </w:t>
      </w:r>
      <w:r>
        <w:rPr/>
        <w:t>de</w:t>
      </w:r>
      <w:r>
        <w:rPr>
          <w:spacing w:val="-9"/>
        </w:rPr>
        <w:t> </w:t>
      </w:r>
      <w:r>
        <w:rPr/>
        <w:t>cupom</w:t>
      </w:r>
      <w:r>
        <w:rPr>
          <w:spacing w:val="-8"/>
        </w:rPr>
        <w:t> </w:t>
      </w:r>
      <w:r>
        <w:rPr>
          <w:spacing w:val="-2"/>
        </w:rPr>
        <w:t>fiscal</w:t>
      </w:r>
    </w:p>
    <w:p>
      <w:pPr>
        <w:pStyle w:val="BodyText"/>
        <w:spacing w:before="11"/>
        <w:rPr>
          <w:sz w:val="25"/>
        </w:rPr>
      </w:pPr>
    </w:p>
    <w:p>
      <w:pPr>
        <w:pStyle w:val="BodyText"/>
        <w:ind w:left="199" w:right="1696" w:firstLine="566"/>
        <w:jc w:val="both"/>
      </w:pPr>
      <w:r>
        <w:rPr/>
        <w:t>Art. 282.</w:t>
      </w:r>
      <w:r>
        <w:rPr>
          <w:spacing w:val="40"/>
        </w:rPr>
        <w:t> </w:t>
      </w:r>
      <w:r>
        <w:rPr/>
        <w:t>As pessoas jurídicas que exercem a atividade de venda ou revenda de bens a varejo</w:t>
      </w:r>
      <w:r>
        <w:rPr>
          <w:spacing w:val="-1"/>
        </w:rPr>
        <w:t> </w:t>
      </w:r>
      <w:r>
        <w:rPr/>
        <w:t>e</w:t>
      </w:r>
      <w:r>
        <w:rPr>
          <w:spacing w:val="-1"/>
        </w:rPr>
        <w:t> </w:t>
      </w:r>
      <w:r>
        <w:rPr/>
        <w:t>as</w:t>
      </w:r>
      <w:r>
        <w:rPr>
          <w:spacing w:val="-4"/>
        </w:rPr>
        <w:t> </w:t>
      </w:r>
      <w:r>
        <w:rPr/>
        <w:t>empresas</w:t>
      </w:r>
      <w:r>
        <w:rPr>
          <w:spacing w:val="-4"/>
        </w:rPr>
        <w:t> </w:t>
      </w:r>
      <w:r>
        <w:rPr/>
        <w:t>prestadoras</w:t>
      </w:r>
      <w:r>
        <w:rPr>
          <w:spacing w:val="-4"/>
        </w:rPr>
        <w:t> </w:t>
      </w:r>
      <w:r>
        <w:rPr/>
        <w:t>de</w:t>
      </w:r>
      <w:r>
        <w:rPr>
          <w:spacing w:val="-1"/>
        </w:rPr>
        <w:t> </w:t>
      </w:r>
      <w:r>
        <w:rPr/>
        <w:t>serviços</w:t>
      </w:r>
      <w:r>
        <w:rPr>
          <w:spacing w:val="-4"/>
        </w:rPr>
        <w:t> </w:t>
      </w:r>
      <w:r>
        <w:rPr/>
        <w:t>ficam obrigadas</w:t>
      </w:r>
      <w:r>
        <w:rPr>
          <w:spacing w:val="-4"/>
        </w:rPr>
        <w:t> </w:t>
      </w:r>
      <w:r>
        <w:rPr/>
        <w:t>ao</w:t>
      </w:r>
      <w:r>
        <w:rPr>
          <w:spacing w:val="-1"/>
        </w:rPr>
        <w:t> </w:t>
      </w:r>
      <w:r>
        <w:rPr/>
        <w:t>uso</w:t>
      </w:r>
      <w:r>
        <w:rPr>
          <w:spacing w:val="-1"/>
        </w:rPr>
        <w:t> </w:t>
      </w:r>
      <w:r>
        <w:rPr/>
        <w:t>de equipamento</w:t>
      </w:r>
      <w:r>
        <w:rPr>
          <w:spacing w:val="-1"/>
        </w:rPr>
        <w:t> </w:t>
      </w:r>
      <w:r>
        <w:rPr/>
        <w:t>Emissor de Cupom Fiscal - ECF (Lei nº 9.532, de 1997, art. 61, </w:t>
      </w:r>
      <w:r>
        <w:rPr>
          <w:b/>
        </w:rPr>
        <w:t>caput</w:t>
      </w:r>
      <w:r>
        <w:rPr/>
        <w:t>).</w:t>
      </w:r>
    </w:p>
    <w:p>
      <w:pPr>
        <w:pStyle w:val="BodyText"/>
        <w:rPr>
          <w:sz w:val="26"/>
        </w:rPr>
      </w:pPr>
    </w:p>
    <w:p>
      <w:pPr>
        <w:pStyle w:val="BodyText"/>
        <w:ind w:left="199" w:right="1697" w:firstLine="566"/>
        <w:jc w:val="both"/>
      </w:pPr>
      <w:r>
        <w:rPr/>
        <w:t>§ 1º</w:t>
      </w:r>
      <w:r>
        <w:rPr>
          <w:spacing w:val="40"/>
        </w:rPr>
        <w:t> </w:t>
      </w:r>
      <w:r>
        <w:rPr/>
        <w:t>Para fins de comprovação de custos e despesas operacionais, no âmbito da legislação do imposto sobre a renda, os documentos emitidos pelo ECF deverão conter, em relação</w:t>
      </w:r>
      <w:r>
        <w:rPr>
          <w:spacing w:val="-1"/>
        </w:rPr>
        <w:t> </w:t>
      </w:r>
      <w:r>
        <w:rPr/>
        <w:t>à</w:t>
      </w:r>
      <w:r>
        <w:rPr>
          <w:spacing w:val="-1"/>
        </w:rPr>
        <w:t> </w:t>
      </w:r>
      <w:r>
        <w:rPr/>
        <w:t>pessoa</w:t>
      </w:r>
      <w:r>
        <w:rPr>
          <w:spacing w:val="-1"/>
        </w:rPr>
        <w:t> </w:t>
      </w:r>
      <w:r>
        <w:rPr/>
        <w:t>física</w:t>
      </w:r>
      <w:r>
        <w:rPr>
          <w:spacing w:val="-1"/>
        </w:rPr>
        <w:t> </w:t>
      </w:r>
      <w:r>
        <w:rPr/>
        <w:t>ou</w:t>
      </w:r>
      <w:r>
        <w:rPr>
          <w:spacing w:val="-6"/>
        </w:rPr>
        <w:t> </w:t>
      </w:r>
      <w:r>
        <w:rPr/>
        <w:t>jurídica</w:t>
      </w:r>
      <w:r>
        <w:rPr>
          <w:spacing w:val="-3"/>
        </w:rPr>
        <w:t> </w:t>
      </w:r>
      <w:r>
        <w:rPr/>
        <w:t>compradora, no</w:t>
      </w:r>
      <w:r>
        <w:rPr>
          <w:spacing w:val="-6"/>
        </w:rPr>
        <w:t> </w:t>
      </w:r>
      <w:r>
        <w:rPr/>
        <w:t>mínimo</w:t>
      </w:r>
      <w:r>
        <w:rPr>
          <w:spacing w:val="-1"/>
        </w:rPr>
        <w:t> </w:t>
      </w:r>
      <w:r>
        <w:rPr/>
        <w:t>(Lei nº</w:t>
      </w:r>
      <w:r>
        <w:rPr>
          <w:spacing w:val="-1"/>
        </w:rPr>
        <w:t> </w:t>
      </w:r>
      <w:r>
        <w:rPr/>
        <w:t>9.532, de</w:t>
      </w:r>
      <w:r>
        <w:rPr>
          <w:spacing w:val="-1"/>
        </w:rPr>
        <w:t> </w:t>
      </w:r>
      <w:r>
        <w:rPr/>
        <w:t>1997, art. 61,</w:t>
      </w:r>
      <w:r>
        <w:rPr>
          <w:spacing w:val="-3"/>
        </w:rPr>
        <w:t> </w:t>
      </w:r>
      <w:r>
        <w:rPr/>
        <w:t>§</w:t>
      </w:r>
      <w:r>
        <w:rPr>
          <w:spacing w:val="-1"/>
        </w:rPr>
        <w:t> </w:t>
      </w:r>
      <w:r>
        <w:rPr/>
        <w:t>1º):</w:t>
      </w:r>
    </w:p>
    <w:p>
      <w:pPr>
        <w:pStyle w:val="BodyText"/>
        <w:rPr>
          <w:sz w:val="26"/>
        </w:rPr>
      </w:pPr>
    </w:p>
    <w:p>
      <w:pPr>
        <w:pStyle w:val="ListParagraph"/>
        <w:numPr>
          <w:ilvl w:val="0"/>
          <w:numId w:val="158"/>
        </w:numPr>
        <w:tabs>
          <w:tab w:pos="884" w:val="left" w:leader="none"/>
        </w:tabs>
        <w:spacing w:line="240" w:lineRule="auto" w:before="0" w:after="0"/>
        <w:ind w:left="199" w:right="1701" w:firstLine="566"/>
        <w:jc w:val="both"/>
        <w:rPr>
          <w:sz w:val="20"/>
        </w:rPr>
      </w:pPr>
      <w:r>
        <w:rPr>
          <w:sz w:val="20"/>
        </w:rPr>
        <w:t>- a sua identificação, por</w:t>
      </w:r>
      <w:r>
        <w:rPr>
          <w:spacing w:val="-1"/>
          <w:sz w:val="20"/>
        </w:rPr>
        <w:t> </w:t>
      </w:r>
      <w:r>
        <w:rPr>
          <w:sz w:val="20"/>
        </w:rPr>
        <w:t>meio da</w:t>
      </w:r>
      <w:r>
        <w:rPr>
          <w:spacing w:val="-2"/>
          <w:sz w:val="20"/>
        </w:rPr>
        <w:t> </w:t>
      </w:r>
      <w:r>
        <w:rPr>
          <w:sz w:val="20"/>
        </w:rPr>
        <w:t>indicação do número de inscrição no CPF, se pessoa física, ou no CNPJ, se pessoa jurídica;</w:t>
      </w:r>
    </w:p>
    <w:p>
      <w:pPr>
        <w:pStyle w:val="BodyText"/>
        <w:spacing w:before="4"/>
        <w:rPr>
          <w:sz w:val="26"/>
        </w:rPr>
      </w:pPr>
    </w:p>
    <w:p>
      <w:pPr>
        <w:pStyle w:val="ListParagraph"/>
        <w:numPr>
          <w:ilvl w:val="0"/>
          <w:numId w:val="158"/>
        </w:numPr>
        <w:tabs>
          <w:tab w:pos="936" w:val="left" w:leader="none"/>
        </w:tabs>
        <w:spacing w:line="240" w:lineRule="auto" w:before="1" w:after="0"/>
        <w:ind w:left="199" w:right="1693" w:firstLine="566"/>
        <w:jc w:val="both"/>
        <w:rPr>
          <w:sz w:val="20"/>
        </w:rPr>
      </w:pPr>
      <w:r>
        <w:rPr>
          <w:sz w:val="20"/>
        </w:rPr>
        <w:t>- a</w:t>
      </w:r>
      <w:r>
        <w:rPr>
          <w:spacing w:val="-2"/>
          <w:sz w:val="20"/>
        </w:rPr>
        <w:t> </w:t>
      </w:r>
      <w:r>
        <w:rPr>
          <w:sz w:val="20"/>
        </w:rPr>
        <w:t>descrição dos</w:t>
      </w:r>
      <w:r>
        <w:rPr>
          <w:spacing w:val="-1"/>
          <w:sz w:val="20"/>
        </w:rPr>
        <w:t> </w:t>
      </w:r>
      <w:r>
        <w:rPr>
          <w:sz w:val="20"/>
        </w:rPr>
        <w:t>bens</w:t>
      </w:r>
      <w:r>
        <w:rPr>
          <w:spacing w:val="-1"/>
          <w:sz w:val="20"/>
        </w:rPr>
        <w:t> </w:t>
      </w:r>
      <w:r>
        <w:rPr>
          <w:sz w:val="20"/>
        </w:rPr>
        <w:t>ou dos</w:t>
      </w:r>
      <w:r>
        <w:rPr>
          <w:spacing w:val="-1"/>
          <w:sz w:val="20"/>
        </w:rPr>
        <w:t> </w:t>
      </w:r>
      <w:r>
        <w:rPr>
          <w:sz w:val="20"/>
        </w:rPr>
        <w:t>serviços</w:t>
      </w:r>
      <w:r>
        <w:rPr>
          <w:spacing w:val="-1"/>
          <w:sz w:val="20"/>
        </w:rPr>
        <w:t> </w:t>
      </w:r>
      <w:r>
        <w:rPr>
          <w:sz w:val="20"/>
        </w:rPr>
        <w:t>objeto da</w:t>
      </w:r>
      <w:r>
        <w:rPr>
          <w:spacing w:val="-2"/>
          <w:sz w:val="20"/>
        </w:rPr>
        <w:t> </w:t>
      </w:r>
      <w:r>
        <w:rPr>
          <w:sz w:val="20"/>
        </w:rPr>
        <w:t>operação, ainda</w:t>
      </w:r>
      <w:r>
        <w:rPr>
          <w:spacing w:val="-2"/>
          <w:sz w:val="20"/>
        </w:rPr>
        <w:t> </w:t>
      </w:r>
      <w:r>
        <w:rPr>
          <w:sz w:val="20"/>
        </w:rPr>
        <w:t>que resumida ou</w:t>
      </w:r>
      <w:r>
        <w:rPr>
          <w:spacing w:val="-2"/>
          <w:sz w:val="20"/>
        </w:rPr>
        <w:t> </w:t>
      </w:r>
      <w:r>
        <w:rPr>
          <w:sz w:val="20"/>
        </w:rPr>
        <w:t>por códigos; e</w:t>
      </w:r>
    </w:p>
    <w:p>
      <w:pPr>
        <w:pStyle w:val="BodyText"/>
        <w:spacing w:before="11"/>
        <w:rPr>
          <w:sz w:val="25"/>
        </w:rPr>
      </w:pPr>
    </w:p>
    <w:p>
      <w:pPr>
        <w:pStyle w:val="ListParagraph"/>
        <w:numPr>
          <w:ilvl w:val="0"/>
          <w:numId w:val="158"/>
        </w:numPr>
        <w:tabs>
          <w:tab w:pos="990" w:val="left" w:leader="none"/>
        </w:tabs>
        <w:spacing w:line="240" w:lineRule="auto" w:before="0" w:after="0"/>
        <w:ind w:left="990" w:right="0" w:hanging="224"/>
        <w:jc w:val="left"/>
        <w:rPr>
          <w:sz w:val="20"/>
        </w:rPr>
      </w:pPr>
      <w:r>
        <w:rPr>
          <w:sz w:val="20"/>
        </w:rPr>
        <w:t>-</w:t>
      </w:r>
      <w:r>
        <w:rPr>
          <w:spacing w:val="1"/>
          <w:sz w:val="20"/>
        </w:rPr>
        <w:t> </w:t>
      </w:r>
      <w:r>
        <w:rPr>
          <w:sz w:val="20"/>
        </w:rPr>
        <w:t>a</w:t>
      </w:r>
      <w:r>
        <w:rPr>
          <w:spacing w:val="-5"/>
          <w:sz w:val="20"/>
        </w:rPr>
        <w:t> </w:t>
      </w:r>
      <w:r>
        <w:rPr>
          <w:sz w:val="20"/>
        </w:rPr>
        <w:t>data e</w:t>
      </w:r>
      <w:r>
        <w:rPr>
          <w:spacing w:val="-1"/>
          <w:sz w:val="20"/>
        </w:rPr>
        <w:t> </w:t>
      </w:r>
      <w:r>
        <w:rPr>
          <w:sz w:val="20"/>
        </w:rPr>
        <w:t>o</w:t>
      </w:r>
      <w:r>
        <w:rPr>
          <w:spacing w:val="-10"/>
          <w:sz w:val="20"/>
        </w:rPr>
        <w:t> </w:t>
      </w:r>
      <w:r>
        <w:rPr>
          <w:sz w:val="20"/>
        </w:rPr>
        <w:t>valor</w:t>
      </w:r>
      <w:r>
        <w:rPr>
          <w:spacing w:val="1"/>
          <w:sz w:val="20"/>
        </w:rPr>
        <w:t> </w:t>
      </w:r>
      <w:r>
        <w:rPr>
          <w:sz w:val="20"/>
        </w:rPr>
        <w:t>da</w:t>
      </w:r>
      <w:r>
        <w:rPr>
          <w:spacing w:val="-5"/>
          <w:sz w:val="20"/>
        </w:rPr>
        <w:t> </w:t>
      </w:r>
      <w:r>
        <w:rPr>
          <w:spacing w:val="-2"/>
          <w:sz w:val="20"/>
        </w:rPr>
        <w:t>operação.</w:t>
      </w:r>
    </w:p>
    <w:p>
      <w:pPr>
        <w:pStyle w:val="BodyText"/>
        <w:spacing w:before="5"/>
        <w:rPr>
          <w:sz w:val="26"/>
        </w:rPr>
      </w:pPr>
    </w:p>
    <w:p>
      <w:pPr>
        <w:pStyle w:val="BodyText"/>
        <w:spacing w:line="237" w:lineRule="auto" w:before="1"/>
        <w:ind w:left="199" w:right="1690" w:firstLine="566"/>
        <w:jc w:val="both"/>
      </w:pPr>
      <w:r>
        <w:rPr/>
        <w:t>§ 2º</w:t>
      </w:r>
      <w:r>
        <w:rPr>
          <w:spacing w:val="40"/>
        </w:rPr>
        <w:t> </w:t>
      </w:r>
      <w:r>
        <w:rPr/>
        <w:t>Qualquer outro</w:t>
      </w:r>
      <w:r>
        <w:rPr>
          <w:spacing w:val="-3"/>
        </w:rPr>
        <w:t> </w:t>
      </w:r>
      <w:r>
        <w:rPr/>
        <w:t>meio</w:t>
      </w:r>
      <w:r>
        <w:rPr>
          <w:spacing w:val="-3"/>
        </w:rPr>
        <w:t> </w:t>
      </w:r>
      <w:r>
        <w:rPr/>
        <w:t>de emissão</w:t>
      </w:r>
      <w:r>
        <w:rPr>
          <w:spacing w:val="-3"/>
        </w:rPr>
        <w:t> </w:t>
      </w:r>
      <w:r>
        <w:rPr/>
        <w:t>de nota</w:t>
      </w:r>
      <w:r>
        <w:rPr>
          <w:spacing w:val="-3"/>
        </w:rPr>
        <w:t> </w:t>
      </w:r>
      <w:r>
        <w:rPr/>
        <w:t>fiscal, inclusive</w:t>
      </w:r>
      <w:r>
        <w:rPr>
          <w:spacing w:val="-3"/>
        </w:rPr>
        <w:t> </w:t>
      </w:r>
      <w:r>
        <w:rPr/>
        <w:t>o</w:t>
      </w:r>
      <w:r>
        <w:rPr>
          <w:spacing w:val="-3"/>
        </w:rPr>
        <w:t> </w:t>
      </w:r>
      <w:r>
        <w:rPr/>
        <w:t>manual, somente poderá ser utilizado com autorização específica da unidade da Secretaria de Estado da Fazenda, com jurisdição</w:t>
      </w:r>
      <w:r>
        <w:rPr>
          <w:spacing w:val="-10"/>
        </w:rPr>
        <w:t> </w:t>
      </w:r>
      <w:r>
        <w:rPr/>
        <w:t>sobre</w:t>
      </w:r>
      <w:r>
        <w:rPr>
          <w:spacing w:val="-10"/>
        </w:rPr>
        <w:t> </w:t>
      </w:r>
      <w:r>
        <w:rPr/>
        <w:t>o</w:t>
      </w:r>
      <w:r>
        <w:rPr>
          <w:spacing w:val="-6"/>
        </w:rPr>
        <w:t> </w:t>
      </w:r>
      <w:r>
        <w:rPr/>
        <w:t>domicílio</w:t>
      </w:r>
      <w:r>
        <w:rPr>
          <w:spacing w:val="-10"/>
        </w:rPr>
        <w:t> </w:t>
      </w:r>
      <w:r>
        <w:rPr/>
        <w:t>fiscal</w:t>
      </w:r>
      <w:r>
        <w:rPr>
          <w:spacing w:val="-7"/>
        </w:rPr>
        <w:t> </w:t>
      </w:r>
      <w:r>
        <w:rPr/>
        <w:t>da</w:t>
      </w:r>
      <w:r>
        <w:rPr>
          <w:spacing w:val="-10"/>
        </w:rPr>
        <w:t> </w:t>
      </w:r>
      <w:r>
        <w:rPr/>
        <w:t>pessoa</w:t>
      </w:r>
      <w:r>
        <w:rPr>
          <w:spacing w:val="-10"/>
        </w:rPr>
        <w:t> </w:t>
      </w:r>
      <w:r>
        <w:rPr/>
        <w:t>jurídica</w:t>
      </w:r>
      <w:r>
        <w:rPr>
          <w:spacing w:val="-14"/>
        </w:rPr>
        <w:t> </w:t>
      </w:r>
      <w:r>
        <w:rPr/>
        <w:t>interessada</w:t>
      </w:r>
      <w:r>
        <w:rPr>
          <w:spacing w:val="-10"/>
        </w:rPr>
        <w:t> </w:t>
      </w:r>
      <w:r>
        <w:rPr/>
        <w:t>(Lei</w:t>
      </w:r>
      <w:r>
        <w:rPr>
          <w:spacing w:val="-6"/>
        </w:rPr>
        <w:t> </w:t>
      </w:r>
      <w:r>
        <w:rPr/>
        <w:t>nº</w:t>
      </w:r>
      <w:r>
        <w:rPr>
          <w:spacing w:val="-6"/>
        </w:rPr>
        <w:t> </w:t>
      </w:r>
      <w:r>
        <w:rPr/>
        <w:t>9.532,</w:t>
      </w:r>
      <w:r>
        <w:rPr>
          <w:spacing w:val="-8"/>
        </w:rPr>
        <w:t> </w:t>
      </w:r>
      <w:r>
        <w:rPr/>
        <w:t>de</w:t>
      </w:r>
      <w:r>
        <w:rPr>
          <w:spacing w:val="-10"/>
        </w:rPr>
        <w:t> </w:t>
      </w:r>
      <w:r>
        <w:rPr/>
        <w:t>1997,</w:t>
      </w:r>
      <w:r>
        <w:rPr>
          <w:spacing w:val="-8"/>
        </w:rPr>
        <w:t> </w:t>
      </w:r>
      <w:r>
        <w:rPr/>
        <w:t>art.</w:t>
      </w:r>
      <w:r>
        <w:rPr>
          <w:spacing w:val="-8"/>
        </w:rPr>
        <w:t> </w:t>
      </w:r>
      <w:r>
        <w:rPr/>
        <w:t>61,</w:t>
      </w:r>
      <w:r>
        <w:rPr>
          <w:spacing w:val="-8"/>
        </w:rPr>
        <w:t> </w:t>
      </w:r>
      <w:r>
        <w:rPr/>
        <w:t>§ </w:t>
      </w:r>
      <w:r>
        <w:rPr>
          <w:spacing w:val="-4"/>
        </w:rPr>
        <w:t>2º).</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Art. 283.</w:t>
      </w:r>
      <w:r>
        <w:rPr>
          <w:spacing w:val="40"/>
        </w:rPr>
        <w:t> </w:t>
      </w:r>
      <w:r>
        <w:rPr/>
        <w:t>As pessoas jurídicas que aufiram receitas decorrentes da prestação de</w:t>
      </w:r>
      <w:r>
        <w:rPr>
          <w:spacing w:val="80"/>
        </w:rPr>
        <w:t> </w:t>
      </w:r>
      <w:r>
        <w:rPr/>
        <w:t>serviços públicos de concessionárias operadoras de rodovias ficam obrigadas a instalar equipamento emissor de cupom fiscal em seus</w:t>
      </w:r>
      <w:r>
        <w:rPr>
          <w:spacing w:val="-3"/>
        </w:rPr>
        <w:t> </w:t>
      </w:r>
      <w:r>
        <w:rPr/>
        <w:t>estabelecimentos, ou outro sistema equivalente para controle</w:t>
      </w:r>
      <w:r>
        <w:rPr>
          <w:spacing w:val="-2"/>
        </w:rPr>
        <w:t> </w:t>
      </w:r>
      <w:r>
        <w:rPr/>
        <w:t>de</w:t>
      </w:r>
      <w:r>
        <w:rPr>
          <w:spacing w:val="-2"/>
        </w:rPr>
        <w:t> </w:t>
      </w:r>
      <w:r>
        <w:rPr/>
        <w:t>receitas, na</w:t>
      </w:r>
      <w:r>
        <w:rPr>
          <w:spacing w:val="-2"/>
        </w:rPr>
        <w:t> </w:t>
      </w:r>
      <w:r>
        <w:rPr/>
        <w:t>forma disciplinada</w:t>
      </w:r>
      <w:r>
        <w:rPr>
          <w:spacing w:val="-2"/>
        </w:rPr>
        <w:t> </w:t>
      </w:r>
      <w:r>
        <w:rPr/>
        <w:t>pela</w:t>
      </w:r>
      <w:r>
        <w:rPr>
          <w:spacing w:val="-2"/>
        </w:rPr>
        <w:t> </w:t>
      </w:r>
      <w:r>
        <w:rPr/>
        <w:t>Secretaria</w:t>
      </w:r>
      <w:r>
        <w:rPr>
          <w:spacing w:val="-2"/>
        </w:rPr>
        <w:t> </w:t>
      </w:r>
      <w:r>
        <w:rPr/>
        <w:t>da Receita</w:t>
      </w:r>
      <w:r>
        <w:rPr>
          <w:spacing w:val="-2"/>
        </w:rPr>
        <w:t> </w:t>
      </w:r>
      <w:r>
        <w:rPr/>
        <w:t>Federal do</w:t>
      </w:r>
      <w:r>
        <w:rPr>
          <w:spacing w:val="-2"/>
        </w:rPr>
        <w:t> </w:t>
      </w:r>
      <w:r>
        <w:rPr/>
        <w:t>Brasil do Ministério da Fazenda (Lei nº 11.033, de 2004, art. 7º).</w:t>
      </w:r>
    </w:p>
    <w:p>
      <w:pPr>
        <w:pStyle w:val="BodyText"/>
        <w:spacing w:before="1"/>
        <w:rPr>
          <w:sz w:val="26"/>
        </w:rPr>
      </w:pPr>
    </w:p>
    <w:p>
      <w:pPr>
        <w:pStyle w:val="BodyText"/>
        <w:ind w:left="766"/>
      </w:pPr>
      <w:r>
        <w:rPr/>
        <w:t>Seção</w:t>
      </w:r>
      <w:r>
        <w:rPr>
          <w:spacing w:val="-8"/>
        </w:rPr>
        <w:t> </w:t>
      </w:r>
      <w:r>
        <w:rPr>
          <w:spacing w:val="-4"/>
        </w:rPr>
        <w:t>VIII</w:t>
      </w:r>
    </w:p>
    <w:p>
      <w:pPr>
        <w:pStyle w:val="BodyText"/>
        <w:spacing w:before="4"/>
        <w:rPr>
          <w:sz w:val="26"/>
        </w:rPr>
      </w:pPr>
    </w:p>
    <w:p>
      <w:pPr>
        <w:pStyle w:val="BodyText"/>
        <w:ind w:left="199" w:right="1702" w:firstLine="566"/>
        <w:jc w:val="both"/>
      </w:pPr>
      <w:r>
        <w:rPr/>
        <w:t>Da escrituração dos rendimentos auferidos com desconto de imposto sobre a renda retido pelas fontes pagadoras</w:t>
      </w:r>
    </w:p>
    <w:p>
      <w:pPr>
        <w:pStyle w:val="BodyText"/>
        <w:spacing w:before="11"/>
        <w:rPr>
          <w:sz w:val="25"/>
        </w:rPr>
      </w:pPr>
    </w:p>
    <w:p>
      <w:pPr>
        <w:pStyle w:val="BodyText"/>
        <w:ind w:left="199" w:right="1696" w:firstLine="566"/>
        <w:jc w:val="both"/>
      </w:pPr>
      <w:r>
        <w:rPr/>
        <w:t>Art. 284.</w:t>
      </w:r>
      <w:r>
        <w:rPr>
          <w:spacing w:val="40"/>
        </w:rPr>
        <w:t> </w:t>
      </w:r>
      <w:r>
        <w:rPr/>
        <w:t>Na escrituração dos rendimentos auferidos com desconto do imposto sobre a renda retido pelas fontes pagadoras, serão observadas, nas empresas beneficiadas, as seguintes normas:</w:t>
      </w:r>
    </w:p>
    <w:p>
      <w:pPr>
        <w:pStyle w:val="BodyText"/>
        <w:rPr>
          <w:sz w:val="26"/>
        </w:rPr>
      </w:pPr>
    </w:p>
    <w:p>
      <w:pPr>
        <w:pStyle w:val="ListParagraph"/>
        <w:numPr>
          <w:ilvl w:val="0"/>
          <w:numId w:val="159"/>
        </w:numPr>
        <w:tabs>
          <w:tab w:pos="956" w:val="left" w:leader="none"/>
        </w:tabs>
        <w:spacing w:line="240" w:lineRule="auto" w:before="0" w:after="0"/>
        <w:ind w:left="199" w:right="1699" w:firstLine="566"/>
        <w:jc w:val="both"/>
        <w:rPr>
          <w:sz w:val="20"/>
        </w:rPr>
      </w:pPr>
      <w:r>
        <w:rPr>
          <w:sz w:val="20"/>
        </w:rPr>
        <w:t>- o rendimento percebido será escriturado como receita pela importância bruta, verificada antes de sofrer o desconto do imposto sobre a renda na fonte; e</w:t>
      </w:r>
    </w:p>
    <w:p>
      <w:pPr>
        <w:pStyle w:val="BodyText"/>
        <w:rPr>
          <w:sz w:val="26"/>
        </w:rPr>
      </w:pPr>
    </w:p>
    <w:p>
      <w:pPr>
        <w:pStyle w:val="ListParagraph"/>
        <w:numPr>
          <w:ilvl w:val="0"/>
          <w:numId w:val="159"/>
        </w:numPr>
        <w:tabs>
          <w:tab w:pos="955" w:val="left" w:leader="none"/>
        </w:tabs>
        <w:spacing w:line="240" w:lineRule="auto" w:before="0" w:after="0"/>
        <w:ind w:left="199" w:right="1694" w:firstLine="566"/>
        <w:jc w:val="both"/>
        <w:rPr>
          <w:sz w:val="20"/>
        </w:rPr>
      </w:pPr>
      <w:r>
        <w:rPr>
          <w:sz w:val="20"/>
        </w:rPr>
        <w:t>- o imposto descontado na fonte pagadora será escriturado, na empresa beneficiária</w:t>
      </w:r>
      <w:r>
        <w:rPr>
          <w:spacing w:val="40"/>
          <w:sz w:val="20"/>
        </w:rPr>
        <w:t> </w:t>
      </w:r>
      <w:r>
        <w:rPr>
          <w:sz w:val="20"/>
        </w:rPr>
        <w:t>do rendimento:</w:t>
      </w:r>
    </w:p>
    <w:p>
      <w:pPr>
        <w:pStyle w:val="BodyText"/>
        <w:spacing w:before="4"/>
        <w:rPr>
          <w:sz w:val="26"/>
        </w:rPr>
      </w:pPr>
    </w:p>
    <w:p>
      <w:pPr>
        <w:pStyle w:val="ListParagraph"/>
        <w:numPr>
          <w:ilvl w:val="1"/>
          <w:numId w:val="159"/>
        </w:numPr>
        <w:tabs>
          <w:tab w:pos="1018" w:val="left" w:leader="none"/>
        </w:tabs>
        <w:spacing w:line="240" w:lineRule="auto" w:before="1" w:after="0"/>
        <w:ind w:left="199" w:right="1700" w:firstLine="566"/>
        <w:jc w:val="left"/>
        <w:rPr>
          <w:sz w:val="20"/>
        </w:rPr>
      </w:pPr>
      <w:r>
        <w:rPr>
          <w:sz w:val="20"/>
        </w:rPr>
        <w:t>como despesa ou encargo não dedutível na determinação do lucro real, na hipótese de incidência exclusiva na fonte; e</w:t>
      </w:r>
    </w:p>
    <w:p>
      <w:pPr>
        <w:pStyle w:val="BodyText"/>
        <w:spacing w:before="10"/>
        <w:rPr>
          <w:sz w:val="25"/>
        </w:rPr>
      </w:pPr>
    </w:p>
    <w:p>
      <w:pPr>
        <w:pStyle w:val="ListParagraph"/>
        <w:numPr>
          <w:ilvl w:val="1"/>
          <w:numId w:val="159"/>
        </w:numPr>
        <w:tabs>
          <w:tab w:pos="999" w:val="left" w:leader="none"/>
        </w:tabs>
        <w:spacing w:line="240" w:lineRule="auto" w:before="1" w:after="0"/>
        <w:ind w:left="999" w:right="0" w:hanging="233"/>
        <w:jc w:val="left"/>
        <w:rPr>
          <w:sz w:val="20"/>
        </w:rPr>
      </w:pPr>
      <w:r>
        <w:rPr>
          <w:sz w:val="20"/>
        </w:rPr>
        <w:t>como</w:t>
      </w:r>
      <w:r>
        <w:rPr>
          <w:spacing w:val="-6"/>
          <w:sz w:val="20"/>
        </w:rPr>
        <w:t> </w:t>
      </w:r>
      <w:r>
        <w:rPr>
          <w:sz w:val="20"/>
        </w:rPr>
        <w:t>parcela</w:t>
      </w:r>
      <w:r>
        <w:rPr>
          <w:spacing w:val="-10"/>
          <w:sz w:val="20"/>
        </w:rPr>
        <w:t> </w:t>
      </w:r>
      <w:r>
        <w:rPr>
          <w:sz w:val="20"/>
        </w:rPr>
        <w:t>do</w:t>
      </w:r>
      <w:r>
        <w:rPr>
          <w:spacing w:val="-5"/>
          <w:sz w:val="20"/>
        </w:rPr>
        <w:t> </w:t>
      </w:r>
      <w:r>
        <w:rPr>
          <w:sz w:val="20"/>
        </w:rPr>
        <w:t>ativo</w:t>
      </w:r>
      <w:r>
        <w:rPr>
          <w:spacing w:val="-5"/>
          <w:sz w:val="20"/>
        </w:rPr>
        <w:t> </w:t>
      </w:r>
      <w:r>
        <w:rPr>
          <w:sz w:val="20"/>
        </w:rPr>
        <w:t>circulante,</w:t>
      </w:r>
      <w:r>
        <w:rPr>
          <w:spacing w:val="-7"/>
          <w:sz w:val="20"/>
        </w:rPr>
        <w:t> </w:t>
      </w:r>
      <w:r>
        <w:rPr>
          <w:sz w:val="20"/>
        </w:rPr>
        <w:t>nas</w:t>
      </w:r>
      <w:r>
        <w:rPr>
          <w:spacing w:val="-8"/>
          <w:sz w:val="20"/>
        </w:rPr>
        <w:t> </w:t>
      </w:r>
      <w:r>
        <w:rPr>
          <w:sz w:val="20"/>
        </w:rPr>
        <w:t>demais</w:t>
      </w:r>
      <w:r>
        <w:rPr>
          <w:spacing w:val="-8"/>
          <w:sz w:val="20"/>
        </w:rPr>
        <w:t> </w:t>
      </w:r>
      <w:r>
        <w:rPr>
          <w:spacing w:val="-2"/>
          <w:sz w:val="20"/>
        </w:rPr>
        <w:t>hipóteses.</w:t>
      </w:r>
    </w:p>
    <w:p>
      <w:pPr>
        <w:pStyle w:val="BodyText"/>
        <w:spacing w:before="4"/>
        <w:rPr>
          <w:sz w:val="26"/>
        </w:rPr>
      </w:pPr>
    </w:p>
    <w:p>
      <w:pPr>
        <w:pStyle w:val="BodyText"/>
        <w:ind w:left="766"/>
      </w:pPr>
      <w:r>
        <w:rPr/>
        <w:t>Seção</w:t>
      </w:r>
      <w:r>
        <w:rPr>
          <w:spacing w:val="-6"/>
        </w:rPr>
        <w:t> </w:t>
      </w:r>
      <w:r>
        <w:rPr>
          <w:spacing w:val="-5"/>
        </w:rPr>
        <w:t>IX</w:t>
      </w:r>
    </w:p>
    <w:p>
      <w:pPr>
        <w:pStyle w:val="BodyText"/>
        <w:spacing w:before="10"/>
        <w:rPr>
          <w:sz w:val="25"/>
        </w:rPr>
      </w:pPr>
    </w:p>
    <w:p>
      <w:pPr>
        <w:pStyle w:val="BodyText"/>
        <w:ind w:left="766"/>
      </w:pPr>
      <w:r>
        <w:rPr/>
        <w:t>Da</w:t>
      </w:r>
      <w:r>
        <w:rPr>
          <w:spacing w:val="-4"/>
        </w:rPr>
        <w:t> </w:t>
      </w:r>
      <w:r>
        <w:rPr/>
        <w:t>inobservância</w:t>
      </w:r>
      <w:r>
        <w:rPr>
          <w:spacing w:val="-8"/>
        </w:rPr>
        <w:t> </w:t>
      </w:r>
      <w:r>
        <w:rPr/>
        <w:t>ao</w:t>
      </w:r>
      <w:r>
        <w:rPr>
          <w:spacing w:val="-4"/>
        </w:rPr>
        <w:t> </w:t>
      </w:r>
      <w:r>
        <w:rPr/>
        <w:t>regime</w:t>
      </w:r>
      <w:r>
        <w:rPr>
          <w:spacing w:val="-8"/>
        </w:rPr>
        <w:t> </w:t>
      </w:r>
      <w:r>
        <w:rPr/>
        <w:t>de</w:t>
      </w:r>
      <w:r>
        <w:rPr>
          <w:spacing w:val="-3"/>
        </w:rPr>
        <w:t> </w:t>
      </w:r>
      <w:r>
        <w:rPr>
          <w:spacing w:val="-2"/>
        </w:rPr>
        <w:t>competência</w:t>
      </w:r>
    </w:p>
    <w:p>
      <w:pPr>
        <w:pStyle w:val="BodyText"/>
        <w:spacing w:before="11"/>
        <w:rPr>
          <w:sz w:val="25"/>
        </w:rPr>
      </w:pPr>
    </w:p>
    <w:p>
      <w:pPr>
        <w:pStyle w:val="BodyText"/>
        <w:ind w:left="199" w:right="1693" w:firstLine="566"/>
        <w:jc w:val="both"/>
      </w:pPr>
      <w:r>
        <w:rPr/>
        <w:t>Art. 285.</w:t>
      </w:r>
      <w:r>
        <w:rPr>
          <w:spacing w:val="40"/>
        </w:rPr>
        <w:t> </w:t>
      </w:r>
      <w:r>
        <w:rPr/>
        <w:t>A inexatidão quanto ao período de apuração de escrituração de receita, rendimento, custo ou dedução, ou de reconhecimento de lucro, somente constitui fundamento para</w:t>
      </w:r>
      <w:r>
        <w:rPr>
          <w:spacing w:val="40"/>
        </w:rPr>
        <w:t> </w:t>
      </w:r>
      <w:r>
        <w:rPr/>
        <w:t>lançamento</w:t>
      </w:r>
      <w:r>
        <w:rPr>
          <w:spacing w:val="40"/>
        </w:rPr>
        <w:t> </w:t>
      </w:r>
      <w:r>
        <w:rPr/>
        <w:t>de</w:t>
      </w:r>
      <w:r>
        <w:rPr>
          <w:spacing w:val="40"/>
        </w:rPr>
        <w:t> </w:t>
      </w:r>
      <w:r>
        <w:rPr/>
        <w:t>imposto,</w:t>
      </w:r>
      <w:r>
        <w:rPr>
          <w:spacing w:val="40"/>
        </w:rPr>
        <w:t> </w:t>
      </w:r>
      <w:r>
        <w:rPr/>
        <w:t>diferença</w:t>
      </w:r>
      <w:r>
        <w:rPr>
          <w:spacing w:val="40"/>
        </w:rPr>
        <w:t> </w:t>
      </w:r>
      <w:r>
        <w:rPr/>
        <w:t>de</w:t>
      </w:r>
      <w:r>
        <w:rPr>
          <w:spacing w:val="40"/>
        </w:rPr>
        <w:t> </w:t>
      </w:r>
      <w:r>
        <w:rPr/>
        <w:t>imposto</w:t>
      </w:r>
      <w:r>
        <w:rPr>
          <w:spacing w:val="40"/>
        </w:rPr>
        <w:t> </w:t>
      </w:r>
      <w:r>
        <w:rPr/>
        <w:t>ou</w:t>
      </w:r>
      <w:r>
        <w:rPr>
          <w:spacing w:val="40"/>
        </w:rPr>
        <w:t> </w:t>
      </w:r>
      <w:r>
        <w:rPr/>
        <w:t>multa,</w:t>
      </w:r>
      <w:r>
        <w:rPr>
          <w:spacing w:val="40"/>
        </w:rPr>
        <w:t> </w:t>
      </w:r>
      <w:r>
        <w:rPr/>
        <w:t>se</w:t>
      </w:r>
      <w:r>
        <w:rPr>
          <w:spacing w:val="40"/>
        </w:rPr>
        <w:t> </w:t>
      </w:r>
      <w:r>
        <w:rPr/>
        <w:t>dela</w:t>
      </w:r>
      <w:r>
        <w:rPr>
          <w:spacing w:val="40"/>
        </w:rPr>
        <w:t> </w:t>
      </w:r>
      <w:r>
        <w:rPr/>
        <w:t>resultar</w:t>
      </w:r>
      <w:r>
        <w:rPr>
          <w:spacing w:val="40"/>
        </w:rPr>
        <w:t> </w:t>
      </w:r>
      <w:r>
        <w:rPr/>
        <w:t>(Decreto-Lei nº 1.598, de 1977, art. 6º, § 5º):</w:t>
      </w:r>
    </w:p>
    <w:p>
      <w:pPr>
        <w:pStyle w:val="BodyText"/>
        <w:spacing w:before="5"/>
        <w:rPr>
          <w:sz w:val="26"/>
        </w:rPr>
      </w:pPr>
    </w:p>
    <w:p>
      <w:pPr>
        <w:pStyle w:val="ListParagraph"/>
        <w:numPr>
          <w:ilvl w:val="2"/>
          <w:numId w:val="159"/>
        </w:numPr>
        <w:tabs>
          <w:tab w:pos="908" w:val="left" w:leader="none"/>
        </w:tabs>
        <w:spacing w:line="240" w:lineRule="auto" w:before="0" w:after="0"/>
        <w:ind w:left="199" w:right="1699" w:firstLine="566"/>
        <w:jc w:val="both"/>
        <w:rPr>
          <w:sz w:val="20"/>
        </w:rPr>
      </w:pPr>
      <w:r>
        <w:rPr>
          <w:sz w:val="20"/>
        </w:rPr>
        <w:t>- a postergação do pagamento do imposto sobre a renda para período de apuração posterior àquele em que seria devido; ou</w:t>
      </w:r>
    </w:p>
    <w:p>
      <w:pPr>
        <w:pStyle w:val="BodyText"/>
        <w:rPr>
          <w:sz w:val="26"/>
        </w:rPr>
      </w:pPr>
    </w:p>
    <w:p>
      <w:pPr>
        <w:pStyle w:val="ListParagraph"/>
        <w:numPr>
          <w:ilvl w:val="2"/>
          <w:numId w:val="159"/>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a</w:t>
      </w:r>
      <w:r>
        <w:rPr>
          <w:spacing w:val="-4"/>
          <w:sz w:val="20"/>
        </w:rPr>
        <w:t> </w:t>
      </w:r>
      <w:r>
        <w:rPr>
          <w:sz w:val="20"/>
        </w:rPr>
        <w:t>redução</w:t>
      </w:r>
      <w:r>
        <w:rPr>
          <w:spacing w:val="-9"/>
          <w:sz w:val="20"/>
        </w:rPr>
        <w:t> </w:t>
      </w:r>
      <w:r>
        <w:rPr>
          <w:sz w:val="20"/>
        </w:rPr>
        <w:t>indevida</w:t>
      </w:r>
      <w:r>
        <w:rPr>
          <w:spacing w:val="-5"/>
          <w:sz w:val="20"/>
        </w:rPr>
        <w:t> </w:t>
      </w:r>
      <w:r>
        <w:rPr>
          <w:sz w:val="20"/>
        </w:rPr>
        <w:t>do</w:t>
      </w:r>
      <w:r>
        <w:rPr>
          <w:spacing w:val="-9"/>
          <w:sz w:val="20"/>
        </w:rPr>
        <w:t> </w:t>
      </w:r>
      <w:r>
        <w:rPr>
          <w:sz w:val="20"/>
        </w:rPr>
        <w:t>lucro</w:t>
      </w:r>
      <w:r>
        <w:rPr>
          <w:spacing w:val="-9"/>
          <w:sz w:val="20"/>
        </w:rPr>
        <w:t> </w:t>
      </w:r>
      <w:r>
        <w:rPr>
          <w:sz w:val="20"/>
        </w:rPr>
        <w:t>real</w:t>
      </w:r>
      <w:r>
        <w:rPr>
          <w:spacing w:val="-1"/>
          <w:sz w:val="20"/>
        </w:rPr>
        <w:t> </w:t>
      </w:r>
      <w:r>
        <w:rPr>
          <w:sz w:val="20"/>
        </w:rPr>
        <w:t>em</w:t>
      </w:r>
      <w:r>
        <w:rPr>
          <w:spacing w:val="-4"/>
          <w:sz w:val="20"/>
        </w:rPr>
        <w:t> </w:t>
      </w:r>
      <w:r>
        <w:rPr>
          <w:sz w:val="20"/>
        </w:rPr>
        <w:t>qualquer</w:t>
      </w:r>
      <w:r>
        <w:rPr>
          <w:spacing w:val="-3"/>
          <w:sz w:val="20"/>
        </w:rPr>
        <w:t> </w:t>
      </w:r>
      <w:r>
        <w:rPr>
          <w:sz w:val="20"/>
        </w:rPr>
        <w:t>período</w:t>
      </w:r>
      <w:r>
        <w:rPr>
          <w:spacing w:val="-5"/>
          <w:sz w:val="20"/>
        </w:rPr>
        <w:t> </w:t>
      </w:r>
      <w:r>
        <w:rPr>
          <w:sz w:val="20"/>
        </w:rPr>
        <w:t>de</w:t>
      </w:r>
      <w:r>
        <w:rPr>
          <w:spacing w:val="-4"/>
          <w:sz w:val="20"/>
        </w:rPr>
        <w:t> </w:t>
      </w:r>
      <w:r>
        <w:rPr>
          <w:spacing w:val="-2"/>
          <w:sz w:val="20"/>
        </w:rPr>
        <w:t>apuração.</w:t>
      </w:r>
    </w:p>
    <w:p>
      <w:pPr>
        <w:pStyle w:val="BodyText"/>
        <w:spacing w:before="11"/>
        <w:rPr>
          <w:sz w:val="25"/>
        </w:rPr>
      </w:pPr>
    </w:p>
    <w:p>
      <w:pPr>
        <w:pStyle w:val="BodyText"/>
        <w:ind w:left="199" w:right="1692" w:firstLine="566"/>
        <w:jc w:val="both"/>
      </w:pPr>
      <w:r>
        <w:rPr/>
        <w:t>§ 1º</w:t>
      </w:r>
      <w:r>
        <w:rPr>
          <w:spacing w:val="40"/>
        </w:rPr>
        <w:t> </w:t>
      </w:r>
      <w:r>
        <w:rPr/>
        <w:t>O lançamento de diferença de imposto com fundamento em inexatidão quanto ao período de apuração de competência de receitas, rendimentos ou deduções será feito pelo valor líquido, depois de compensada a diminuição do imposto lançado em outro período de apuração a que o contribuinte tiver direito em decorrência da aplicação do disposto no § 2º do art. 258 (Decreto-Lei nº 1.598, de 1977, art. 6º, § 6º).</w:t>
      </w:r>
    </w:p>
    <w:p>
      <w:pPr>
        <w:pStyle w:val="BodyText"/>
        <w:spacing w:before="1"/>
        <w:rPr>
          <w:sz w:val="26"/>
        </w:rPr>
      </w:pPr>
    </w:p>
    <w:p>
      <w:pPr>
        <w:pStyle w:val="BodyText"/>
        <w:ind w:left="199" w:right="1691" w:firstLine="566"/>
        <w:jc w:val="both"/>
      </w:pPr>
      <w:r>
        <w:rPr/>
        <w:t>§ 2º</w:t>
      </w:r>
      <w:r>
        <w:rPr>
          <w:spacing w:val="40"/>
        </w:rPr>
        <w:t> </w:t>
      </w:r>
      <w:r>
        <w:rPr/>
        <w:t>O disposto nos § 1º e § 2º do art. 258 não exclui</w:t>
      </w:r>
      <w:r>
        <w:rPr>
          <w:spacing w:val="-1"/>
        </w:rPr>
        <w:t> </w:t>
      </w:r>
      <w:r>
        <w:rPr/>
        <w:t>a cobrança de</w:t>
      </w:r>
      <w:r>
        <w:rPr>
          <w:spacing w:val="-1"/>
        </w:rPr>
        <w:t> </w:t>
      </w:r>
      <w:r>
        <w:rPr/>
        <w:t>multa de</w:t>
      </w:r>
      <w:r>
        <w:rPr>
          <w:spacing w:val="-6"/>
        </w:rPr>
        <w:t> </w:t>
      </w:r>
      <w:r>
        <w:rPr/>
        <w:t>mora e de juros de mora pelo prazo em que tiver ocorrido postergação de pagamento do</w:t>
      </w:r>
      <w:r>
        <w:rPr>
          <w:spacing w:val="-1"/>
        </w:rPr>
        <w:t> </w:t>
      </w:r>
      <w:r>
        <w:rPr/>
        <w:t>imposto sobre a renda em decorrência de inexatidão quanto ao período de competência (Decreto-Lei nº</w:t>
      </w:r>
      <w:r>
        <w:rPr>
          <w:spacing w:val="-2"/>
        </w:rPr>
        <w:t> </w:t>
      </w:r>
      <w:r>
        <w:rPr/>
        <w:t>1.598, de 1977, art. 6º, § 7º).</w:t>
      </w:r>
    </w:p>
    <w:p>
      <w:pPr>
        <w:pStyle w:val="BodyText"/>
        <w:spacing w:before="5"/>
        <w:rPr>
          <w:sz w:val="26"/>
        </w:rPr>
      </w:pPr>
    </w:p>
    <w:p>
      <w:pPr>
        <w:pStyle w:val="BodyText"/>
        <w:ind w:left="766"/>
      </w:pPr>
      <w:r>
        <w:rPr/>
        <w:t>Seção</w:t>
      </w:r>
      <w:r>
        <w:rPr>
          <w:spacing w:val="-6"/>
        </w:rPr>
        <w:t> </w:t>
      </w:r>
      <w:r>
        <w:rPr>
          <w:spacing w:val="-10"/>
        </w:rPr>
        <w:t>X</w:t>
      </w:r>
    </w:p>
    <w:p>
      <w:pPr>
        <w:pStyle w:val="BodyText"/>
        <w:spacing w:before="11"/>
        <w:rPr>
          <w:sz w:val="25"/>
        </w:rPr>
      </w:pPr>
    </w:p>
    <w:p>
      <w:pPr>
        <w:pStyle w:val="BodyText"/>
        <w:ind w:left="766"/>
      </w:pPr>
      <w:r>
        <w:rPr/>
        <w:t>Das</w:t>
      </w:r>
      <w:r>
        <w:rPr>
          <w:spacing w:val="-13"/>
        </w:rPr>
        <w:t> </w:t>
      </w:r>
      <w:r>
        <w:rPr/>
        <w:t>demonstrações</w:t>
      </w:r>
      <w:r>
        <w:rPr>
          <w:spacing w:val="-13"/>
        </w:rPr>
        <w:t> </w:t>
      </w:r>
      <w:r>
        <w:rPr>
          <w:spacing w:val="-2"/>
        </w:rPr>
        <w:t>financeiras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89" w:firstLine="566"/>
        <w:jc w:val="both"/>
      </w:pPr>
      <w:r>
        <w:rPr/>
        <w:t>Art.</w:t>
      </w:r>
      <w:r>
        <w:rPr>
          <w:spacing w:val="-6"/>
        </w:rPr>
        <w:t> </w:t>
      </w:r>
      <w:r>
        <w:rPr/>
        <w:t>286.</w:t>
      </w:r>
      <w:r>
        <w:rPr>
          <w:spacing w:val="39"/>
        </w:rPr>
        <w:t> </w:t>
      </w:r>
      <w:r>
        <w:rPr/>
        <w:t>Ao</w:t>
      </w:r>
      <w:r>
        <w:rPr>
          <w:spacing w:val="-9"/>
        </w:rPr>
        <w:t> </w:t>
      </w:r>
      <w:r>
        <w:rPr/>
        <w:t>fim</w:t>
      </w:r>
      <w:r>
        <w:rPr>
          <w:spacing w:val="-8"/>
        </w:rPr>
        <w:t> </w:t>
      </w:r>
      <w:r>
        <w:rPr/>
        <w:t>de</w:t>
      </w:r>
      <w:r>
        <w:rPr>
          <w:spacing w:val="-9"/>
        </w:rPr>
        <w:t> </w:t>
      </w:r>
      <w:r>
        <w:rPr/>
        <w:t>cada</w:t>
      </w:r>
      <w:r>
        <w:rPr>
          <w:spacing w:val="-4"/>
        </w:rPr>
        <w:t> </w:t>
      </w:r>
      <w:r>
        <w:rPr/>
        <w:t>período</w:t>
      </w:r>
      <w:r>
        <w:rPr>
          <w:spacing w:val="-4"/>
        </w:rPr>
        <w:t> </w:t>
      </w:r>
      <w:r>
        <w:rPr/>
        <w:t>de</w:t>
      </w:r>
      <w:r>
        <w:rPr>
          <w:spacing w:val="-4"/>
        </w:rPr>
        <w:t> </w:t>
      </w:r>
      <w:r>
        <w:rPr/>
        <w:t>apuração,</w:t>
      </w:r>
      <w:r>
        <w:rPr>
          <w:spacing w:val="-2"/>
        </w:rPr>
        <w:t> </w:t>
      </w:r>
      <w:r>
        <w:rPr/>
        <w:t>o</w:t>
      </w:r>
      <w:r>
        <w:rPr>
          <w:spacing w:val="-9"/>
        </w:rPr>
        <w:t> </w:t>
      </w:r>
      <w:r>
        <w:rPr/>
        <w:t>contribuinte</w:t>
      </w:r>
      <w:r>
        <w:rPr>
          <w:spacing w:val="-9"/>
        </w:rPr>
        <w:t> </w:t>
      </w:r>
      <w:r>
        <w:rPr/>
        <w:t>deverá</w:t>
      </w:r>
      <w:r>
        <w:rPr>
          <w:spacing w:val="-4"/>
        </w:rPr>
        <w:t> </w:t>
      </w:r>
      <w:r>
        <w:rPr/>
        <w:t>apurar</w:t>
      </w:r>
      <w:r>
        <w:rPr>
          <w:spacing w:val="-8"/>
        </w:rPr>
        <w:t> </w:t>
      </w:r>
      <w:r>
        <w:rPr/>
        <w:t>o</w:t>
      </w:r>
      <w:r>
        <w:rPr>
          <w:spacing w:val="-9"/>
        </w:rPr>
        <w:t> </w:t>
      </w:r>
      <w:r>
        <w:rPr/>
        <w:t>lucro</w:t>
      </w:r>
      <w:r>
        <w:rPr>
          <w:spacing w:val="-9"/>
        </w:rPr>
        <w:t> </w:t>
      </w:r>
      <w:r>
        <w:rPr/>
        <w:t>líquido por</w:t>
      </w:r>
      <w:r>
        <w:rPr>
          <w:spacing w:val="-14"/>
        </w:rPr>
        <w:t> </w:t>
      </w:r>
      <w:r>
        <w:rPr/>
        <w:t>meio</w:t>
      </w:r>
      <w:r>
        <w:rPr>
          <w:spacing w:val="-12"/>
        </w:rPr>
        <w:t> </w:t>
      </w:r>
      <w:r>
        <w:rPr/>
        <w:t>da</w:t>
      </w:r>
      <w:r>
        <w:rPr>
          <w:spacing w:val="-12"/>
        </w:rPr>
        <w:t> </w:t>
      </w:r>
      <w:r>
        <w:rPr/>
        <w:t>elaboração,</w:t>
      </w:r>
      <w:r>
        <w:rPr>
          <w:spacing w:val="-5"/>
        </w:rPr>
        <w:t> </w:t>
      </w:r>
      <w:r>
        <w:rPr/>
        <w:t>em</w:t>
      </w:r>
      <w:r>
        <w:rPr>
          <w:spacing w:val="-11"/>
        </w:rPr>
        <w:t> </w:t>
      </w:r>
      <w:r>
        <w:rPr/>
        <w:t>observância</w:t>
      </w:r>
      <w:r>
        <w:rPr>
          <w:spacing w:val="-8"/>
        </w:rPr>
        <w:t> </w:t>
      </w:r>
      <w:r>
        <w:rPr/>
        <w:t>às</w:t>
      </w:r>
      <w:r>
        <w:rPr>
          <w:spacing w:val="-14"/>
        </w:rPr>
        <w:t> </w:t>
      </w:r>
      <w:r>
        <w:rPr/>
        <w:t>disposições</w:t>
      </w:r>
      <w:r>
        <w:rPr>
          <w:spacing w:val="-11"/>
        </w:rPr>
        <w:t> </w:t>
      </w:r>
      <w:r>
        <w:rPr/>
        <w:t>da</w:t>
      </w:r>
      <w:r>
        <w:rPr>
          <w:spacing w:val="-12"/>
        </w:rPr>
        <w:t> </w:t>
      </w:r>
      <w:r>
        <w:rPr/>
        <w:t>lei</w:t>
      </w:r>
      <w:r>
        <w:rPr>
          <w:spacing w:val="-9"/>
        </w:rPr>
        <w:t> </w:t>
      </w:r>
      <w:r>
        <w:rPr/>
        <w:t>comercial,</w:t>
      </w:r>
      <w:r>
        <w:rPr>
          <w:spacing w:val="-9"/>
        </w:rPr>
        <w:t> </w:t>
      </w:r>
      <w:r>
        <w:rPr/>
        <w:t>do</w:t>
      </w:r>
      <w:r>
        <w:rPr>
          <w:spacing w:val="-12"/>
        </w:rPr>
        <w:t> </w:t>
      </w:r>
      <w:r>
        <w:rPr/>
        <w:t>balanço</w:t>
      </w:r>
      <w:r>
        <w:rPr>
          <w:spacing w:val="-12"/>
        </w:rPr>
        <w:t> </w:t>
      </w:r>
      <w:r>
        <w:rPr/>
        <w:t>patrimonial, da</w:t>
      </w:r>
      <w:r>
        <w:rPr>
          <w:spacing w:val="-14"/>
        </w:rPr>
        <w:t> </w:t>
      </w:r>
      <w:r>
        <w:rPr/>
        <w:t>demonstração</w:t>
      </w:r>
      <w:r>
        <w:rPr>
          <w:spacing w:val="-14"/>
        </w:rPr>
        <w:t> </w:t>
      </w:r>
      <w:r>
        <w:rPr/>
        <w:t>do</w:t>
      </w:r>
      <w:r>
        <w:rPr>
          <w:spacing w:val="-14"/>
        </w:rPr>
        <w:t> </w:t>
      </w:r>
      <w:r>
        <w:rPr/>
        <w:t>resultado</w:t>
      </w:r>
      <w:r>
        <w:rPr>
          <w:spacing w:val="-14"/>
        </w:rPr>
        <w:t> </w:t>
      </w:r>
      <w:r>
        <w:rPr/>
        <w:t>do</w:t>
      </w:r>
      <w:r>
        <w:rPr>
          <w:spacing w:val="-11"/>
        </w:rPr>
        <w:t> </w:t>
      </w:r>
      <w:r>
        <w:rPr/>
        <w:t>período</w:t>
      </w:r>
      <w:r>
        <w:rPr>
          <w:spacing w:val="-12"/>
        </w:rPr>
        <w:t> </w:t>
      </w:r>
      <w:r>
        <w:rPr/>
        <w:t>de</w:t>
      </w:r>
      <w:r>
        <w:rPr>
          <w:spacing w:val="-12"/>
        </w:rPr>
        <w:t> </w:t>
      </w:r>
      <w:r>
        <w:rPr/>
        <w:t>apuração</w:t>
      </w:r>
      <w:r>
        <w:rPr>
          <w:spacing w:val="-14"/>
        </w:rPr>
        <w:t> </w:t>
      </w:r>
      <w:r>
        <w:rPr/>
        <w:t>e</w:t>
      </w:r>
      <w:r>
        <w:rPr>
          <w:spacing w:val="-11"/>
        </w:rPr>
        <w:t> </w:t>
      </w:r>
      <w:r>
        <w:rPr/>
        <w:t>da</w:t>
      </w:r>
      <w:r>
        <w:rPr>
          <w:spacing w:val="-14"/>
        </w:rPr>
        <w:t> </w:t>
      </w:r>
      <w:r>
        <w:rPr/>
        <w:t>demonstração</w:t>
      </w:r>
      <w:r>
        <w:rPr>
          <w:spacing w:val="-11"/>
        </w:rPr>
        <w:t> </w:t>
      </w:r>
      <w:r>
        <w:rPr/>
        <w:t>de</w:t>
      </w:r>
      <w:r>
        <w:rPr>
          <w:spacing w:val="-14"/>
        </w:rPr>
        <w:t> </w:t>
      </w:r>
      <w:r>
        <w:rPr/>
        <w:t>lucros</w:t>
      </w:r>
      <w:r>
        <w:rPr>
          <w:spacing w:val="-14"/>
        </w:rPr>
        <w:t> </w:t>
      </w:r>
      <w:r>
        <w:rPr/>
        <w:t>ou</w:t>
      </w:r>
      <w:r>
        <w:rPr>
          <w:spacing w:val="-14"/>
        </w:rPr>
        <w:t> </w:t>
      </w:r>
      <w:r>
        <w:rPr/>
        <w:t>prejuízos acumulados</w:t>
      </w:r>
      <w:r>
        <w:rPr>
          <w:spacing w:val="-8"/>
        </w:rPr>
        <w:t> </w:t>
      </w:r>
      <w:r>
        <w:rPr/>
        <w:t>(Decreto-Lei nº</w:t>
      </w:r>
      <w:r>
        <w:rPr>
          <w:spacing w:val="-10"/>
        </w:rPr>
        <w:t> </w:t>
      </w:r>
      <w:r>
        <w:rPr/>
        <w:t>1.598,</w:t>
      </w:r>
      <w:r>
        <w:rPr>
          <w:spacing w:val="-1"/>
        </w:rPr>
        <w:t> </w:t>
      </w:r>
      <w:r>
        <w:rPr/>
        <w:t>de</w:t>
      </w:r>
      <w:r>
        <w:rPr>
          <w:spacing w:val="-4"/>
        </w:rPr>
        <w:t> </w:t>
      </w:r>
      <w:r>
        <w:rPr/>
        <w:t>1977,</w:t>
      </w:r>
      <w:r>
        <w:rPr>
          <w:spacing w:val="-1"/>
        </w:rPr>
        <w:t> </w:t>
      </w:r>
      <w:r>
        <w:rPr/>
        <w:t>art.</w:t>
      </w:r>
      <w:r>
        <w:rPr>
          <w:spacing w:val="-1"/>
        </w:rPr>
        <w:t> </w:t>
      </w:r>
      <w:r>
        <w:rPr/>
        <w:t>7º,</w:t>
      </w:r>
      <w:r>
        <w:rPr>
          <w:spacing w:val="-6"/>
        </w:rPr>
        <w:t> </w:t>
      </w:r>
      <w:r>
        <w:rPr/>
        <w:t>§</w:t>
      </w:r>
      <w:r>
        <w:rPr>
          <w:spacing w:val="-4"/>
        </w:rPr>
        <w:t> </w:t>
      </w:r>
      <w:r>
        <w:rPr/>
        <w:t>4º;</w:t>
      </w:r>
      <w:r>
        <w:rPr>
          <w:spacing w:val="-1"/>
        </w:rPr>
        <w:t> </w:t>
      </w:r>
      <w:r>
        <w:rPr/>
        <w:t>e</w:t>
      </w:r>
      <w:r>
        <w:rPr>
          <w:spacing w:val="-4"/>
        </w:rPr>
        <w:t> </w:t>
      </w:r>
      <w:r>
        <w:rPr/>
        <w:t>Lei</w:t>
      </w:r>
      <w:r>
        <w:rPr>
          <w:spacing w:val="-4"/>
        </w:rPr>
        <w:t> </w:t>
      </w:r>
      <w:r>
        <w:rPr/>
        <w:t>nº</w:t>
      </w:r>
      <w:r>
        <w:rPr>
          <w:spacing w:val="-4"/>
        </w:rPr>
        <w:t> </w:t>
      </w:r>
      <w:r>
        <w:rPr/>
        <w:t>7.450,</w:t>
      </w:r>
      <w:r>
        <w:rPr>
          <w:spacing w:val="-1"/>
        </w:rPr>
        <w:t> </w:t>
      </w:r>
      <w:r>
        <w:rPr/>
        <w:t>de</w:t>
      </w:r>
      <w:r>
        <w:rPr>
          <w:spacing w:val="-4"/>
        </w:rPr>
        <w:t> </w:t>
      </w:r>
      <w:r>
        <w:rPr/>
        <w:t>1985,</w:t>
      </w:r>
      <w:r>
        <w:rPr>
          <w:spacing w:val="-6"/>
        </w:rPr>
        <w:t> </w:t>
      </w:r>
      <w:r>
        <w:rPr/>
        <w:t>art.</w:t>
      </w:r>
      <w:r>
        <w:rPr>
          <w:spacing w:val="-1"/>
        </w:rPr>
        <w:t> </w:t>
      </w:r>
      <w:r>
        <w:rPr/>
        <w:t>18).</w:t>
      </w:r>
    </w:p>
    <w:p>
      <w:pPr>
        <w:pStyle w:val="BodyText"/>
        <w:spacing w:before="1"/>
        <w:rPr>
          <w:sz w:val="26"/>
        </w:rPr>
      </w:pPr>
    </w:p>
    <w:p>
      <w:pPr>
        <w:pStyle w:val="BodyText"/>
        <w:ind w:left="199" w:right="1692" w:firstLine="566"/>
        <w:jc w:val="both"/>
      </w:pPr>
      <w:r>
        <w:rPr/>
        <w:t>§ 1º</w:t>
      </w:r>
      <w:r>
        <w:rPr>
          <w:spacing w:val="40"/>
        </w:rPr>
        <w:t> </w:t>
      </w:r>
      <w:r>
        <w:rPr/>
        <w:t>O lucro líquido do período deverá ser apurado em observância às disposições da</w:t>
      </w:r>
      <w:r>
        <w:rPr>
          <w:spacing w:val="40"/>
        </w:rPr>
        <w:t> </w:t>
      </w:r>
      <w:r>
        <w:rPr/>
        <w:t>Lei</w:t>
      </w:r>
      <w:r>
        <w:rPr>
          <w:spacing w:val="17"/>
        </w:rPr>
        <w:t> </w:t>
      </w:r>
      <w:r>
        <w:rPr/>
        <w:t>nº</w:t>
      </w:r>
      <w:r>
        <w:rPr>
          <w:spacing w:val="12"/>
        </w:rPr>
        <w:t> </w:t>
      </w:r>
      <w:r>
        <w:rPr/>
        <w:t>6.404,</w:t>
      </w:r>
      <w:r>
        <w:rPr>
          <w:spacing w:val="15"/>
        </w:rPr>
        <w:t> </w:t>
      </w:r>
      <w:r>
        <w:rPr/>
        <w:t>de</w:t>
      </w:r>
      <w:r>
        <w:rPr>
          <w:spacing w:val="12"/>
        </w:rPr>
        <w:t> </w:t>
      </w:r>
      <w:r>
        <w:rPr/>
        <w:t>1976</w:t>
      </w:r>
      <w:r>
        <w:rPr>
          <w:spacing w:val="12"/>
        </w:rPr>
        <w:t> </w:t>
      </w:r>
      <w:r>
        <w:rPr/>
        <w:t>(Decreto-Lei</w:t>
      </w:r>
      <w:r>
        <w:rPr>
          <w:spacing w:val="17"/>
        </w:rPr>
        <w:t> </w:t>
      </w:r>
      <w:r>
        <w:rPr/>
        <w:t>nº</w:t>
      </w:r>
      <w:r>
        <w:rPr>
          <w:spacing w:val="12"/>
        </w:rPr>
        <w:t> </w:t>
      </w:r>
      <w:r>
        <w:rPr/>
        <w:t>1.598, de</w:t>
      </w:r>
      <w:r>
        <w:rPr>
          <w:spacing w:val="12"/>
        </w:rPr>
        <w:t> </w:t>
      </w:r>
      <w:r>
        <w:rPr/>
        <w:t>1977,</w:t>
      </w:r>
      <w:r>
        <w:rPr>
          <w:spacing w:val="15"/>
        </w:rPr>
        <w:t> </w:t>
      </w:r>
      <w:r>
        <w:rPr/>
        <w:t>art.</w:t>
      </w:r>
      <w:r>
        <w:rPr>
          <w:spacing w:val="12"/>
        </w:rPr>
        <w:t> </w:t>
      </w:r>
      <w:r>
        <w:rPr/>
        <w:t>67, </w:t>
      </w:r>
      <w:r>
        <w:rPr>
          <w:b/>
        </w:rPr>
        <w:t>caput,</w:t>
      </w:r>
      <w:r>
        <w:rPr>
          <w:b/>
          <w:spacing w:val="-8"/>
        </w:rPr>
        <w:t> </w:t>
      </w:r>
      <w:r>
        <w:rPr/>
        <w:t>inciso</w:t>
      </w:r>
      <w:r>
        <w:rPr>
          <w:spacing w:val="12"/>
        </w:rPr>
        <w:t> </w:t>
      </w:r>
      <w:r>
        <w:rPr/>
        <w:t>XI;</w:t>
      </w:r>
      <w:r>
        <w:rPr>
          <w:spacing w:val="15"/>
        </w:rPr>
        <w:t> </w:t>
      </w:r>
      <w:r>
        <w:rPr/>
        <w:t>e</w:t>
      </w:r>
      <w:r>
        <w:rPr>
          <w:spacing w:val="12"/>
        </w:rPr>
        <w:t> </w:t>
      </w:r>
      <w:r>
        <w:rPr/>
        <w:t>Lei</w:t>
      </w:r>
      <w:r>
        <w:rPr>
          <w:spacing w:val="17"/>
        </w:rPr>
        <w:t> </w:t>
      </w:r>
      <w:r>
        <w:rPr/>
        <w:t>nº</w:t>
      </w:r>
      <w:r>
        <w:rPr>
          <w:spacing w:val="12"/>
        </w:rPr>
        <w:t> </w:t>
      </w:r>
      <w:r>
        <w:rPr/>
        <w:t>7.450,</w:t>
      </w:r>
    </w:p>
    <w:p>
      <w:pPr>
        <w:pStyle w:val="BodyText"/>
        <w:spacing w:before="1"/>
        <w:ind w:left="199"/>
      </w:pPr>
      <w:r>
        <w:rPr/>
        <w:t>de</w:t>
      </w:r>
      <w:r>
        <w:rPr>
          <w:spacing w:val="-6"/>
        </w:rPr>
        <w:t> </w:t>
      </w:r>
      <w:r>
        <w:rPr/>
        <w:t>1985,</w:t>
      </w:r>
      <w:r>
        <w:rPr>
          <w:spacing w:val="-1"/>
        </w:rPr>
        <w:t> </w:t>
      </w:r>
      <w:r>
        <w:rPr/>
        <w:t>art. </w:t>
      </w:r>
      <w:r>
        <w:rPr>
          <w:spacing w:val="-4"/>
        </w:rPr>
        <w:t>18).</w:t>
      </w:r>
    </w:p>
    <w:p>
      <w:pPr>
        <w:pStyle w:val="BodyText"/>
        <w:spacing w:before="3"/>
        <w:rPr>
          <w:sz w:val="26"/>
        </w:rPr>
      </w:pPr>
    </w:p>
    <w:p>
      <w:pPr>
        <w:pStyle w:val="BodyText"/>
        <w:ind w:left="199" w:right="1702" w:firstLine="566"/>
        <w:jc w:val="both"/>
      </w:pPr>
      <w:r>
        <w:rPr/>
        <w:t>§</w:t>
      </w:r>
      <w:r>
        <w:rPr>
          <w:spacing w:val="-1"/>
        </w:rPr>
        <w:t> </w:t>
      </w:r>
      <w:r>
        <w:rPr/>
        <w:t>2º</w:t>
      </w:r>
      <w:r>
        <w:rPr>
          <w:spacing w:val="40"/>
        </w:rPr>
        <w:t> </w:t>
      </w:r>
      <w:r>
        <w:rPr/>
        <w:t>Os</w:t>
      </w:r>
      <w:r>
        <w:rPr>
          <w:spacing w:val="-4"/>
        </w:rPr>
        <w:t> </w:t>
      </w:r>
      <w:r>
        <w:rPr/>
        <w:t>balanços</w:t>
      </w:r>
      <w:r>
        <w:rPr>
          <w:spacing w:val="-4"/>
        </w:rPr>
        <w:t> </w:t>
      </w:r>
      <w:r>
        <w:rPr/>
        <w:t>ou</w:t>
      </w:r>
      <w:r>
        <w:rPr>
          <w:spacing w:val="-1"/>
        </w:rPr>
        <w:t> </w:t>
      </w:r>
      <w:r>
        <w:rPr/>
        <w:t>os</w:t>
      </w:r>
      <w:r>
        <w:rPr>
          <w:spacing w:val="-4"/>
        </w:rPr>
        <w:t> </w:t>
      </w:r>
      <w:r>
        <w:rPr/>
        <w:t>balancetes</w:t>
      </w:r>
      <w:r>
        <w:rPr>
          <w:spacing w:val="-4"/>
        </w:rPr>
        <w:t> </w:t>
      </w:r>
      <w:r>
        <w:rPr/>
        <w:t>deverão</w:t>
      </w:r>
      <w:r>
        <w:rPr>
          <w:spacing w:val="-1"/>
        </w:rPr>
        <w:t> </w:t>
      </w:r>
      <w:r>
        <w:rPr/>
        <w:t>ser transcritos</w:t>
      </w:r>
      <w:r>
        <w:rPr>
          <w:spacing w:val="-4"/>
        </w:rPr>
        <w:t> </w:t>
      </w:r>
      <w:r>
        <w:rPr/>
        <w:t>no</w:t>
      </w:r>
      <w:r>
        <w:rPr>
          <w:spacing w:val="-1"/>
        </w:rPr>
        <w:t> </w:t>
      </w:r>
      <w:r>
        <w:rPr/>
        <w:t>livro</w:t>
      </w:r>
      <w:r>
        <w:rPr>
          <w:spacing w:val="-1"/>
        </w:rPr>
        <w:t> </w:t>
      </w:r>
      <w:r>
        <w:rPr/>
        <w:t>diário</w:t>
      </w:r>
      <w:r>
        <w:rPr>
          <w:spacing w:val="-1"/>
        </w:rPr>
        <w:t> </w:t>
      </w:r>
      <w:r>
        <w:rPr/>
        <w:t>ou</w:t>
      </w:r>
      <w:r>
        <w:rPr>
          <w:spacing w:val="-1"/>
        </w:rPr>
        <w:t> </w:t>
      </w:r>
      <w:r>
        <w:rPr/>
        <w:t>no</w:t>
      </w:r>
      <w:r>
        <w:rPr>
          <w:spacing w:val="-1"/>
        </w:rPr>
        <w:t> </w:t>
      </w:r>
      <w:r>
        <w:rPr/>
        <w:t>Lalur (Lei nº 8.383, de 1991, art. 51; e Lei nº 9.430, de 1996, art. 1º e art. 2º, § 3º).</w:t>
      </w:r>
    </w:p>
    <w:p>
      <w:pPr>
        <w:pStyle w:val="BodyText"/>
        <w:rPr>
          <w:sz w:val="26"/>
        </w:rPr>
      </w:pPr>
    </w:p>
    <w:p>
      <w:pPr>
        <w:pStyle w:val="BodyText"/>
        <w:ind w:left="766"/>
      </w:pPr>
      <w:r>
        <w:rPr/>
        <w:t>CAPÍTULO</w:t>
      </w:r>
      <w:r>
        <w:rPr>
          <w:spacing w:val="-13"/>
        </w:rPr>
        <w:t> </w:t>
      </w:r>
      <w:r>
        <w:rPr>
          <w:spacing w:val="-5"/>
        </w:rPr>
        <w:t>III</w:t>
      </w:r>
    </w:p>
    <w:p>
      <w:pPr>
        <w:pStyle w:val="BodyText"/>
        <w:spacing w:before="11"/>
        <w:rPr>
          <w:sz w:val="25"/>
        </w:rPr>
      </w:pPr>
    </w:p>
    <w:p>
      <w:pPr>
        <w:pStyle w:val="BodyText"/>
        <w:ind w:left="766"/>
      </w:pPr>
      <w:r>
        <w:rPr/>
        <w:t>DA</w:t>
      </w:r>
      <w:r>
        <w:rPr>
          <w:spacing w:val="-8"/>
        </w:rPr>
        <w:t> </w:t>
      </w:r>
      <w:r>
        <w:rPr/>
        <w:t>DEMONSTRAÇÃO</w:t>
      </w:r>
      <w:r>
        <w:rPr>
          <w:spacing w:val="-9"/>
        </w:rPr>
        <w:t> </w:t>
      </w:r>
      <w:r>
        <w:rPr/>
        <w:t>DO</w:t>
      </w:r>
      <w:r>
        <w:rPr>
          <w:spacing w:val="-6"/>
        </w:rPr>
        <w:t> </w:t>
      </w:r>
      <w:r>
        <w:rPr/>
        <w:t>LUCRO</w:t>
      </w:r>
      <w:r>
        <w:rPr>
          <w:spacing w:val="-5"/>
        </w:rPr>
        <w:t> </w:t>
      </w:r>
      <w:r>
        <w:rPr>
          <w:spacing w:val="-4"/>
        </w:rPr>
        <w:t>REAL</w:t>
      </w:r>
    </w:p>
    <w:p>
      <w:pPr>
        <w:pStyle w:val="BodyText"/>
        <w:spacing w:before="3"/>
        <w:rPr>
          <w:sz w:val="26"/>
        </w:rPr>
      </w:pPr>
    </w:p>
    <w:p>
      <w:pPr>
        <w:pStyle w:val="BodyText"/>
        <w:spacing w:before="1"/>
        <w:ind w:left="199" w:right="1695" w:firstLine="566"/>
        <w:jc w:val="both"/>
      </w:pPr>
      <w:r>
        <w:rPr/>
        <w:t>Art. 287.</w:t>
      </w:r>
      <w:r>
        <w:rPr>
          <w:spacing w:val="40"/>
        </w:rPr>
        <w:t> </w:t>
      </w:r>
      <w:r>
        <w:rPr/>
        <w:t>O contribuinte deverá elaborar demonstração do lucro real, em que</w:t>
      </w:r>
      <w:r>
        <w:rPr>
          <w:spacing w:val="80"/>
        </w:rPr>
        <w:t> </w:t>
      </w:r>
      <w:r>
        <w:rPr/>
        <w:t>discriminará (Decreto-Lei nº</w:t>
      </w:r>
      <w:r>
        <w:rPr>
          <w:spacing w:val="-1"/>
        </w:rPr>
        <w:t> </w:t>
      </w:r>
      <w:r>
        <w:rPr/>
        <w:t>1.598, de 1977, art. 8º, § 1º; e Lei nº 9.430, de 1996, art. 1º</w:t>
      </w:r>
      <w:r>
        <w:rPr>
          <w:spacing w:val="-1"/>
        </w:rPr>
        <w:t> </w:t>
      </w:r>
      <w:r>
        <w:rPr/>
        <w:t>e art. </w:t>
      </w:r>
      <w:r>
        <w:rPr>
          <w:spacing w:val="-4"/>
        </w:rPr>
        <w:t>2º):</w:t>
      </w:r>
    </w:p>
    <w:p>
      <w:pPr>
        <w:pStyle w:val="BodyText"/>
        <w:rPr>
          <w:sz w:val="26"/>
        </w:rPr>
      </w:pPr>
    </w:p>
    <w:p>
      <w:pPr>
        <w:pStyle w:val="ListParagraph"/>
        <w:numPr>
          <w:ilvl w:val="0"/>
          <w:numId w:val="160"/>
        </w:numPr>
        <w:tabs>
          <w:tab w:pos="880" w:val="left" w:leader="none"/>
        </w:tabs>
        <w:spacing w:line="240" w:lineRule="auto" w:before="0" w:after="0"/>
        <w:ind w:left="880" w:right="0" w:hanging="114"/>
        <w:jc w:val="left"/>
        <w:rPr>
          <w:sz w:val="20"/>
        </w:rPr>
      </w:pPr>
      <w:r>
        <w:rPr>
          <w:sz w:val="20"/>
        </w:rPr>
        <w:t>-</w:t>
      </w:r>
      <w:r>
        <w:rPr>
          <w:spacing w:val="-1"/>
          <w:sz w:val="20"/>
        </w:rPr>
        <w:t> </w:t>
      </w:r>
      <w:r>
        <w:rPr>
          <w:sz w:val="20"/>
        </w:rPr>
        <w:t>o</w:t>
      </w:r>
      <w:r>
        <w:rPr>
          <w:spacing w:val="-8"/>
          <w:sz w:val="20"/>
        </w:rPr>
        <w:t> </w:t>
      </w:r>
      <w:r>
        <w:rPr>
          <w:sz w:val="20"/>
        </w:rPr>
        <w:t>lucro</w:t>
      </w:r>
      <w:r>
        <w:rPr>
          <w:spacing w:val="-7"/>
          <w:sz w:val="20"/>
        </w:rPr>
        <w:t> </w:t>
      </w:r>
      <w:r>
        <w:rPr>
          <w:sz w:val="20"/>
        </w:rPr>
        <w:t>líquido</w:t>
      </w:r>
      <w:r>
        <w:rPr>
          <w:spacing w:val="-3"/>
          <w:sz w:val="20"/>
        </w:rPr>
        <w:t> </w:t>
      </w:r>
      <w:r>
        <w:rPr>
          <w:sz w:val="20"/>
        </w:rPr>
        <w:t>do</w:t>
      </w:r>
      <w:r>
        <w:rPr>
          <w:spacing w:val="-7"/>
          <w:sz w:val="20"/>
        </w:rPr>
        <w:t> </w:t>
      </w:r>
      <w:r>
        <w:rPr>
          <w:sz w:val="20"/>
        </w:rPr>
        <w:t>período</w:t>
      </w:r>
      <w:r>
        <w:rPr>
          <w:spacing w:val="-3"/>
          <w:sz w:val="20"/>
        </w:rPr>
        <w:t> </w:t>
      </w:r>
      <w:r>
        <w:rPr>
          <w:sz w:val="20"/>
        </w:rPr>
        <w:t>de</w:t>
      </w:r>
      <w:r>
        <w:rPr>
          <w:spacing w:val="-2"/>
          <w:sz w:val="20"/>
        </w:rPr>
        <w:t> </w:t>
      </w:r>
      <w:r>
        <w:rPr>
          <w:sz w:val="20"/>
        </w:rPr>
        <w:t>apuração</w:t>
      </w:r>
      <w:r>
        <w:rPr>
          <w:spacing w:val="-3"/>
          <w:sz w:val="20"/>
        </w:rPr>
        <w:t> </w:t>
      </w:r>
      <w:r>
        <w:rPr>
          <w:sz w:val="20"/>
        </w:rPr>
        <w:t>de</w:t>
      </w:r>
      <w:r>
        <w:rPr>
          <w:spacing w:val="-2"/>
          <w:sz w:val="20"/>
        </w:rPr>
        <w:t> </w:t>
      </w:r>
      <w:r>
        <w:rPr>
          <w:sz w:val="20"/>
        </w:rPr>
        <w:t>que</w:t>
      </w:r>
      <w:r>
        <w:rPr>
          <w:spacing w:val="-3"/>
          <w:sz w:val="20"/>
        </w:rPr>
        <w:t> </w:t>
      </w:r>
      <w:r>
        <w:rPr>
          <w:sz w:val="20"/>
        </w:rPr>
        <w:t>trata</w:t>
      </w:r>
      <w:r>
        <w:rPr>
          <w:spacing w:val="-12"/>
          <w:sz w:val="20"/>
        </w:rPr>
        <w:t> </w:t>
      </w:r>
      <w:r>
        <w:rPr>
          <w:sz w:val="20"/>
        </w:rPr>
        <w:t>o</w:t>
      </w:r>
      <w:r>
        <w:rPr>
          <w:spacing w:val="-3"/>
          <w:sz w:val="20"/>
        </w:rPr>
        <w:t> </w:t>
      </w:r>
      <w:r>
        <w:rPr>
          <w:sz w:val="20"/>
        </w:rPr>
        <w:t>art.</w:t>
      </w:r>
      <w:r>
        <w:rPr>
          <w:spacing w:val="1"/>
          <w:sz w:val="20"/>
        </w:rPr>
        <w:t> </w:t>
      </w:r>
      <w:r>
        <w:rPr>
          <w:spacing w:val="-4"/>
          <w:sz w:val="20"/>
        </w:rPr>
        <w:t>259;</w:t>
      </w:r>
    </w:p>
    <w:p>
      <w:pPr>
        <w:pStyle w:val="BodyText"/>
        <w:spacing w:before="11"/>
        <w:rPr>
          <w:sz w:val="25"/>
        </w:rPr>
      </w:pPr>
    </w:p>
    <w:p>
      <w:pPr>
        <w:pStyle w:val="ListParagraph"/>
        <w:numPr>
          <w:ilvl w:val="0"/>
          <w:numId w:val="160"/>
        </w:numPr>
        <w:tabs>
          <w:tab w:pos="970" w:val="left" w:leader="none"/>
        </w:tabs>
        <w:spacing w:line="240" w:lineRule="auto" w:before="0" w:after="0"/>
        <w:ind w:left="199" w:right="1701" w:firstLine="566"/>
        <w:jc w:val="both"/>
        <w:rPr>
          <w:sz w:val="20"/>
        </w:rPr>
      </w:pPr>
      <w:r>
        <w:rPr>
          <w:sz w:val="20"/>
        </w:rPr>
        <w:t>- os registros de ajuste do lucro líquido, com identificação das contas analíticas do plano de contas e indicação discriminada por lançamento correspondente na escrituração comercial, quando presentes; e</w:t>
      </w:r>
    </w:p>
    <w:p>
      <w:pPr>
        <w:pStyle w:val="BodyText"/>
        <w:spacing w:before="5"/>
        <w:rPr>
          <w:sz w:val="26"/>
        </w:rPr>
      </w:pPr>
    </w:p>
    <w:p>
      <w:pPr>
        <w:pStyle w:val="ListParagraph"/>
        <w:numPr>
          <w:ilvl w:val="0"/>
          <w:numId w:val="160"/>
        </w:numPr>
        <w:tabs>
          <w:tab w:pos="990" w:val="left" w:leader="none"/>
        </w:tabs>
        <w:spacing w:line="240" w:lineRule="auto" w:before="0" w:after="0"/>
        <w:ind w:left="990" w:right="0" w:hanging="224"/>
        <w:jc w:val="left"/>
        <w:rPr>
          <w:sz w:val="20"/>
        </w:rPr>
      </w:pPr>
      <w:r>
        <w:rPr>
          <w:sz w:val="20"/>
        </w:rPr>
        <w:t>-</w:t>
      </w:r>
      <w:r>
        <w:rPr>
          <w:spacing w:val="1"/>
          <w:sz w:val="20"/>
        </w:rPr>
        <w:t> </w:t>
      </w:r>
      <w:r>
        <w:rPr>
          <w:sz w:val="20"/>
        </w:rPr>
        <w:t>o</w:t>
      </w:r>
      <w:r>
        <w:rPr>
          <w:spacing w:val="-5"/>
          <w:sz w:val="20"/>
        </w:rPr>
        <w:t> </w:t>
      </w:r>
      <w:r>
        <w:rPr>
          <w:sz w:val="20"/>
        </w:rPr>
        <w:t>lucro</w:t>
      </w:r>
      <w:r>
        <w:rPr>
          <w:spacing w:val="-5"/>
          <w:sz w:val="20"/>
        </w:rPr>
        <w:t> </w:t>
      </w:r>
      <w:r>
        <w:rPr>
          <w:spacing w:val="-2"/>
          <w:sz w:val="20"/>
        </w:rPr>
        <w:t>real.</w:t>
      </w:r>
    </w:p>
    <w:p>
      <w:pPr>
        <w:pStyle w:val="BodyText"/>
        <w:spacing w:before="10"/>
        <w:rPr>
          <w:sz w:val="25"/>
        </w:rPr>
      </w:pPr>
    </w:p>
    <w:p>
      <w:pPr>
        <w:pStyle w:val="BodyText"/>
        <w:ind w:left="199" w:right="1694" w:firstLine="566"/>
        <w:jc w:val="both"/>
      </w:pPr>
      <w:r>
        <w:rPr/>
        <w:t>§ 1º</w:t>
      </w:r>
      <w:r>
        <w:rPr>
          <w:spacing w:val="40"/>
        </w:rPr>
        <w:t> </w:t>
      </w:r>
      <w:r>
        <w:rPr/>
        <w:t>A demonstração do lucro real deverá ser transcrita no Lalur (Decreto-Lei nº</w:t>
      </w:r>
      <w:r>
        <w:rPr>
          <w:spacing w:val="-2"/>
        </w:rPr>
        <w:t> </w:t>
      </w:r>
      <w:r>
        <w:rPr/>
        <w:t>1.598, de 1977, art. 8º, </w:t>
      </w:r>
      <w:r>
        <w:rPr>
          <w:b/>
        </w:rPr>
        <w:t>caput, </w:t>
      </w:r>
      <w:r>
        <w:rPr/>
        <w:t>inciso I, alínea “b”).</w:t>
      </w:r>
    </w:p>
    <w:p>
      <w:pPr>
        <w:pStyle w:val="BodyText"/>
        <w:rPr>
          <w:sz w:val="26"/>
        </w:rPr>
      </w:pPr>
    </w:p>
    <w:p>
      <w:pPr>
        <w:pStyle w:val="BodyText"/>
        <w:ind w:left="199" w:right="1688" w:firstLine="566"/>
        <w:jc w:val="both"/>
      </w:pPr>
      <w:r>
        <w:rPr/>
        <w:t>§ 2º</w:t>
      </w:r>
      <w:r>
        <w:rPr>
          <w:spacing w:val="40"/>
        </w:rPr>
        <w:t> </w:t>
      </w:r>
      <w:r>
        <w:rPr/>
        <w:t>Para fins do disposto no inciso II do </w:t>
      </w:r>
      <w:r>
        <w:rPr>
          <w:b/>
        </w:rPr>
        <w:t>caput </w:t>
      </w:r>
      <w:r>
        <w:rPr/>
        <w:t>considera-se conta analítica aquela que registra, em último nível, os lançamentos contábeis (Decreto-Lei nº 1.598, de 1977, art. 8º, §</w:t>
      </w:r>
      <w:r>
        <w:rPr>
          <w:spacing w:val="40"/>
        </w:rPr>
        <w:t> </w:t>
      </w:r>
      <w:r>
        <w:rPr>
          <w:spacing w:val="-4"/>
        </w:rPr>
        <w:t>4º).</w:t>
      </w:r>
    </w:p>
    <w:p>
      <w:pPr>
        <w:pStyle w:val="BodyText"/>
        <w:spacing w:before="5"/>
        <w:rPr>
          <w:sz w:val="26"/>
        </w:rPr>
      </w:pPr>
    </w:p>
    <w:p>
      <w:pPr>
        <w:pStyle w:val="BodyText"/>
        <w:ind w:left="766"/>
      </w:pPr>
      <w:r>
        <w:rPr/>
        <w:t>CAPÍTULO</w:t>
      </w:r>
      <w:r>
        <w:rPr>
          <w:spacing w:val="-13"/>
        </w:rPr>
        <w:t> </w:t>
      </w:r>
      <w:r>
        <w:rPr>
          <w:spacing w:val="-5"/>
        </w:rPr>
        <w:t>IV</w:t>
      </w:r>
    </w:p>
    <w:p>
      <w:pPr>
        <w:pStyle w:val="BodyText"/>
        <w:spacing w:before="10"/>
        <w:rPr>
          <w:sz w:val="25"/>
        </w:rPr>
      </w:pPr>
    </w:p>
    <w:p>
      <w:pPr>
        <w:pStyle w:val="BodyText"/>
        <w:ind w:left="766"/>
      </w:pPr>
      <w:r>
        <w:rPr/>
        <w:t>DA</w:t>
      </w:r>
      <w:r>
        <w:rPr>
          <w:spacing w:val="-7"/>
        </w:rPr>
        <w:t> </w:t>
      </w:r>
      <w:r>
        <w:rPr/>
        <w:t>VERIFICAÇÃO</w:t>
      </w:r>
      <w:r>
        <w:rPr>
          <w:spacing w:val="-8"/>
        </w:rPr>
        <w:t> </w:t>
      </w:r>
      <w:r>
        <w:rPr/>
        <w:t>PELA</w:t>
      </w:r>
      <w:r>
        <w:rPr>
          <w:spacing w:val="-10"/>
        </w:rPr>
        <w:t> </w:t>
      </w:r>
      <w:r>
        <w:rPr/>
        <w:t>AUTORIDADE</w:t>
      </w:r>
      <w:r>
        <w:rPr>
          <w:spacing w:val="-9"/>
        </w:rPr>
        <w:t> </w:t>
      </w:r>
      <w:r>
        <w:rPr>
          <w:spacing w:val="-2"/>
        </w:rPr>
        <w:t>TRIBUTÁRIA</w:t>
      </w:r>
    </w:p>
    <w:p>
      <w:pPr>
        <w:pStyle w:val="BodyText"/>
        <w:rPr>
          <w:sz w:val="26"/>
        </w:rPr>
      </w:pPr>
    </w:p>
    <w:p>
      <w:pPr>
        <w:pStyle w:val="BodyText"/>
        <w:ind w:left="199" w:right="1694" w:firstLine="566"/>
        <w:jc w:val="both"/>
      </w:pPr>
      <w:r>
        <w:rPr/>
        <w:t>Art. 288.</w:t>
      </w:r>
      <w:r>
        <w:rPr>
          <w:spacing w:val="40"/>
        </w:rPr>
        <w:t> </w:t>
      </w:r>
      <w:r>
        <w:rPr/>
        <w:t>A determinação do lucro real pelo contribuinte fica sujeita à verificação pela autoridade tributária, com base no exame de livros e documentos de sua escrituração, na escrituração de outros contribuintes, em informação ou esclarecimentos do contribuinte ou de terceiros, ou em qualquer outro elemento de prova, observado o disposto no art. 967 ao art.</w:t>
      </w:r>
      <w:r>
        <w:rPr>
          <w:spacing w:val="40"/>
        </w:rPr>
        <w:t> </w:t>
      </w:r>
      <w:r>
        <w:rPr/>
        <w:t>969 (Decreto-Lei nº 1.598, de 1977, art. 9º).</w:t>
      </w:r>
    </w:p>
    <w:p>
      <w:pPr>
        <w:pStyle w:val="BodyText"/>
        <w:spacing w:before="1"/>
        <w:rPr>
          <w:sz w:val="26"/>
        </w:rPr>
      </w:pPr>
    </w:p>
    <w:p>
      <w:pPr>
        <w:pStyle w:val="BodyText"/>
        <w:ind w:left="766"/>
      </w:pPr>
      <w:r>
        <w:rPr/>
        <w:t>CAPÍTULO</w:t>
      </w:r>
      <w:r>
        <w:rPr>
          <w:spacing w:val="-8"/>
        </w:rPr>
        <w:t> </w:t>
      </w:r>
      <w:r>
        <w:rPr>
          <w:spacing w:val="-10"/>
        </w:rPr>
        <w:t>V</w:t>
      </w:r>
    </w:p>
    <w:p>
      <w:pPr>
        <w:pStyle w:val="BodyText"/>
        <w:spacing w:before="4"/>
        <w:rPr>
          <w:sz w:val="26"/>
        </w:rPr>
      </w:pPr>
    </w:p>
    <w:p>
      <w:pPr>
        <w:pStyle w:val="BodyText"/>
        <w:ind w:left="766"/>
      </w:pPr>
      <w:r>
        <w:rPr/>
        <w:t>DO</w:t>
      </w:r>
      <w:r>
        <w:rPr>
          <w:spacing w:val="-3"/>
        </w:rPr>
        <w:t> </w:t>
      </w:r>
      <w:r>
        <w:rPr/>
        <w:t>LUCRO</w:t>
      </w:r>
      <w:r>
        <w:rPr>
          <w:spacing w:val="-6"/>
        </w:rPr>
        <w:t> </w:t>
      </w:r>
      <w:r>
        <w:rPr>
          <w:spacing w:val="-2"/>
        </w:rPr>
        <w:t>OPERACIONAL</w:t>
      </w:r>
    </w:p>
    <w:p>
      <w:pPr>
        <w:pStyle w:val="BodyText"/>
        <w:spacing w:before="10"/>
        <w:rPr>
          <w:sz w:val="25"/>
        </w:rPr>
      </w:pPr>
    </w:p>
    <w:p>
      <w:pPr>
        <w:pStyle w:val="BodyText"/>
        <w:spacing w:line="556" w:lineRule="auto" w:before="1"/>
        <w:ind w:left="766" w:right="7907"/>
      </w:pPr>
      <w:r>
        <w:rPr/>
        <w:t>Seção I Disposições</w:t>
      </w:r>
      <w:r>
        <w:rPr>
          <w:spacing w:val="-14"/>
        </w:rPr>
        <w:t> </w:t>
      </w:r>
      <w:r>
        <w:rPr/>
        <w:t>gerais</w:t>
      </w:r>
    </w:p>
    <w:p>
      <w:pPr>
        <w:spacing w:after="0" w:line="556" w:lineRule="auto"/>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Art. 289.</w:t>
      </w:r>
      <w:r>
        <w:rPr>
          <w:spacing w:val="40"/>
        </w:rPr>
        <w:t> </w:t>
      </w:r>
      <w:r>
        <w:rPr/>
        <w:t>Será classificado como lucro operacional o resultado das atividades, principais ou acessórias,</w:t>
      </w:r>
      <w:r>
        <w:rPr>
          <w:spacing w:val="28"/>
        </w:rPr>
        <w:t> </w:t>
      </w:r>
      <w:r>
        <w:rPr/>
        <w:t>que constituam</w:t>
      </w:r>
      <w:r>
        <w:rPr>
          <w:spacing w:val="31"/>
        </w:rPr>
        <w:t> </w:t>
      </w:r>
      <w:r>
        <w:rPr/>
        <w:t>objeto da pessoa jurídica (Decreto-Lei nº</w:t>
      </w:r>
      <w:r>
        <w:rPr>
          <w:spacing w:val="-2"/>
        </w:rPr>
        <w:t> </w:t>
      </w:r>
      <w:r>
        <w:rPr/>
        <w:t>1.598,</w:t>
      </w:r>
      <w:r>
        <w:rPr>
          <w:spacing w:val="28"/>
        </w:rPr>
        <w:t> </w:t>
      </w:r>
      <w:r>
        <w:rPr/>
        <w:t>de 1977,</w:t>
      </w:r>
      <w:r>
        <w:rPr>
          <w:spacing w:val="28"/>
        </w:rPr>
        <w:t> </w:t>
      </w:r>
      <w:r>
        <w:rPr/>
        <w:t>art. 11, </w:t>
      </w:r>
      <w:r>
        <w:rPr>
          <w:b/>
        </w:rPr>
        <w:t>caput</w:t>
      </w:r>
      <w:r>
        <w:rPr/>
        <w:t>).</w:t>
      </w:r>
    </w:p>
    <w:p>
      <w:pPr>
        <w:pStyle w:val="BodyText"/>
        <w:rPr>
          <w:sz w:val="26"/>
        </w:rPr>
      </w:pPr>
    </w:p>
    <w:p>
      <w:pPr>
        <w:pStyle w:val="BodyText"/>
        <w:ind w:left="199" w:right="1695" w:firstLine="566"/>
        <w:jc w:val="both"/>
      </w:pPr>
      <w:r>
        <w:rPr/>
        <w:t>Parágrafo único.</w:t>
      </w:r>
      <w:r>
        <w:rPr>
          <w:spacing w:val="40"/>
        </w:rPr>
        <w:t> </w:t>
      </w:r>
      <w:r>
        <w:rPr/>
        <w:t>A escrituração do contribuinte, cujas atividades compreendam a</w:t>
      </w:r>
      <w:r>
        <w:rPr>
          <w:spacing w:val="-1"/>
        </w:rPr>
        <w:t> </w:t>
      </w:r>
      <w:r>
        <w:rPr/>
        <w:t>venda de bens ou serviços, deverá discriminar o lucro bruto, as despesas operacionais e os demais resultados operacionais (Decreto-Lei nº 1.598, de 1977, art. 11, § 1º).</w:t>
      </w:r>
    </w:p>
    <w:p>
      <w:pPr>
        <w:pStyle w:val="BodyText"/>
        <w:spacing w:before="5"/>
        <w:rPr>
          <w:sz w:val="26"/>
        </w:rPr>
      </w:pPr>
    </w:p>
    <w:p>
      <w:pPr>
        <w:pStyle w:val="BodyText"/>
        <w:ind w:left="766"/>
      </w:pPr>
      <w:r>
        <w:rPr/>
        <w:t>Seção</w:t>
      </w:r>
      <w:r>
        <w:rPr>
          <w:spacing w:val="-6"/>
        </w:rPr>
        <w:t> </w:t>
      </w:r>
      <w:r>
        <w:rPr>
          <w:spacing w:val="-5"/>
        </w:rPr>
        <w:t>II</w:t>
      </w:r>
    </w:p>
    <w:p>
      <w:pPr>
        <w:pStyle w:val="BodyText"/>
        <w:spacing w:before="10"/>
        <w:rPr>
          <w:sz w:val="25"/>
        </w:rPr>
      </w:pPr>
    </w:p>
    <w:p>
      <w:pPr>
        <w:pStyle w:val="BodyText"/>
        <w:spacing w:before="1"/>
        <w:ind w:left="766"/>
      </w:pPr>
      <w:r>
        <w:rPr/>
        <w:t>Do</w:t>
      </w:r>
      <w:r>
        <w:rPr>
          <w:spacing w:val="-4"/>
        </w:rPr>
        <w:t> </w:t>
      </w:r>
      <w:r>
        <w:rPr/>
        <w:t>lucro</w:t>
      </w:r>
      <w:r>
        <w:rPr>
          <w:spacing w:val="-1"/>
        </w:rPr>
        <w:t> </w:t>
      </w:r>
      <w:r>
        <w:rPr>
          <w:spacing w:val="-2"/>
        </w:rPr>
        <w:t>bruto</w:t>
      </w:r>
    </w:p>
    <w:p>
      <w:pPr>
        <w:pStyle w:val="BodyText"/>
        <w:spacing w:before="10"/>
        <w:rPr>
          <w:sz w:val="25"/>
        </w:rPr>
      </w:pPr>
    </w:p>
    <w:p>
      <w:pPr>
        <w:pStyle w:val="BodyText"/>
        <w:ind w:left="199" w:right="1695" w:firstLine="566"/>
        <w:jc w:val="both"/>
      </w:pPr>
      <w:r>
        <w:rPr/>
        <w:t>Art.</w:t>
      </w:r>
      <w:r>
        <w:rPr>
          <w:spacing w:val="-5"/>
        </w:rPr>
        <w:t> </w:t>
      </w:r>
      <w:r>
        <w:rPr/>
        <w:t>290.</w:t>
      </w:r>
      <w:r>
        <w:rPr>
          <w:spacing w:val="40"/>
        </w:rPr>
        <w:t> </w:t>
      </w:r>
      <w:r>
        <w:rPr/>
        <w:t>Será</w:t>
      </w:r>
      <w:r>
        <w:rPr>
          <w:spacing w:val="-7"/>
        </w:rPr>
        <w:t> </w:t>
      </w:r>
      <w:r>
        <w:rPr/>
        <w:t>classificado</w:t>
      </w:r>
      <w:r>
        <w:rPr>
          <w:spacing w:val="-12"/>
        </w:rPr>
        <w:t> </w:t>
      </w:r>
      <w:r>
        <w:rPr/>
        <w:t>como</w:t>
      </w:r>
      <w:r>
        <w:rPr>
          <w:spacing w:val="-7"/>
        </w:rPr>
        <w:t> </w:t>
      </w:r>
      <w:r>
        <w:rPr/>
        <w:t>lucro</w:t>
      </w:r>
      <w:r>
        <w:rPr>
          <w:spacing w:val="-7"/>
        </w:rPr>
        <w:t> </w:t>
      </w:r>
      <w:r>
        <w:rPr/>
        <w:t>bruto</w:t>
      </w:r>
      <w:r>
        <w:rPr>
          <w:spacing w:val="-7"/>
        </w:rPr>
        <w:t> </w:t>
      </w:r>
      <w:r>
        <w:rPr/>
        <w:t>o</w:t>
      </w:r>
      <w:r>
        <w:rPr>
          <w:spacing w:val="-7"/>
        </w:rPr>
        <w:t> </w:t>
      </w:r>
      <w:r>
        <w:rPr/>
        <w:t>resultado</w:t>
      </w:r>
      <w:r>
        <w:rPr>
          <w:spacing w:val="-7"/>
        </w:rPr>
        <w:t> </w:t>
      </w:r>
      <w:r>
        <w:rPr/>
        <w:t>da</w:t>
      </w:r>
      <w:r>
        <w:rPr>
          <w:spacing w:val="-7"/>
        </w:rPr>
        <w:t> </w:t>
      </w:r>
      <w:r>
        <w:rPr/>
        <w:t>atividade</w:t>
      </w:r>
      <w:r>
        <w:rPr>
          <w:spacing w:val="-7"/>
        </w:rPr>
        <w:t> </w:t>
      </w:r>
      <w:r>
        <w:rPr/>
        <w:t>de</w:t>
      </w:r>
      <w:r>
        <w:rPr>
          <w:spacing w:val="-12"/>
        </w:rPr>
        <w:t> </w:t>
      </w:r>
      <w:r>
        <w:rPr/>
        <w:t>venda</w:t>
      </w:r>
      <w:r>
        <w:rPr>
          <w:spacing w:val="-7"/>
        </w:rPr>
        <w:t> </w:t>
      </w:r>
      <w:r>
        <w:rPr/>
        <w:t>de</w:t>
      </w:r>
      <w:r>
        <w:rPr>
          <w:spacing w:val="-7"/>
        </w:rPr>
        <w:t> </w:t>
      </w:r>
      <w:r>
        <w:rPr/>
        <w:t>bens</w:t>
      </w:r>
      <w:r>
        <w:rPr>
          <w:spacing w:val="-10"/>
        </w:rPr>
        <w:t> </w:t>
      </w:r>
      <w:r>
        <w:rPr/>
        <w:t>ou serviços</w:t>
      </w:r>
      <w:r>
        <w:rPr>
          <w:spacing w:val="-7"/>
        </w:rPr>
        <w:t> </w:t>
      </w:r>
      <w:r>
        <w:rPr/>
        <w:t>que</w:t>
      </w:r>
      <w:r>
        <w:rPr>
          <w:spacing w:val="-9"/>
        </w:rPr>
        <w:t> </w:t>
      </w:r>
      <w:r>
        <w:rPr/>
        <w:t>constitua</w:t>
      </w:r>
      <w:r>
        <w:rPr>
          <w:spacing w:val="-4"/>
        </w:rPr>
        <w:t> </w:t>
      </w:r>
      <w:r>
        <w:rPr/>
        <w:t>objeto</w:t>
      </w:r>
      <w:r>
        <w:rPr>
          <w:spacing w:val="-4"/>
        </w:rPr>
        <w:t> </w:t>
      </w:r>
      <w:r>
        <w:rPr/>
        <w:t>da</w:t>
      </w:r>
      <w:r>
        <w:rPr>
          <w:spacing w:val="-4"/>
        </w:rPr>
        <w:t> </w:t>
      </w:r>
      <w:r>
        <w:rPr/>
        <w:t>pessoa</w:t>
      </w:r>
      <w:r>
        <w:rPr>
          <w:spacing w:val="-9"/>
        </w:rPr>
        <w:t> </w:t>
      </w:r>
      <w:r>
        <w:rPr/>
        <w:t>jurídica</w:t>
      </w:r>
      <w:r>
        <w:rPr>
          <w:spacing w:val="-4"/>
        </w:rPr>
        <w:t> </w:t>
      </w:r>
      <w:r>
        <w:rPr/>
        <w:t>(Decreto-Lei</w:t>
      </w:r>
      <w:r>
        <w:rPr>
          <w:spacing w:val="-4"/>
        </w:rPr>
        <w:t> </w:t>
      </w:r>
      <w:r>
        <w:rPr/>
        <w:t>nº1.598,</w:t>
      </w:r>
      <w:r>
        <w:rPr>
          <w:spacing w:val="-5"/>
        </w:rPr>
        <w:t> </w:t>
      </w:r>
      <w:r>
        <w:rPr/>
        <w:t>de</w:t>
      </w:r>
      <w:r>
        <w:rPr>
          <w:spacing w:val="-4"/>
        </w:rPr>
        <w:t> </w:t>
      </w:r>
      <w:r>
        <w:rPr/>
        <w:t>1977,</w:t>
      </w:r>
      <w:r>
        <w:rPr>
          <w:spacing w:val="-5"/>
        </w:rPr>
        <w:t> </w:t>
      </w:r>
      <w:r>
        <w:rPr/>
        <w:t>art.</w:t>
      </w:r>
      <w:r>
        <w:rPr>
          <w:spacing w:val="-1"/>
        </w:rPr>
        <w:t> </w:t>
      </w:r>
      <w:r>
        <w:rPr/>
        <w:t>11,</w:t>
      </w:r>
      <w:r>
        <w:rPr>
          <w:spacing w:val="-1"/>
        </w:rPr>
        <w:t> </w:t>
      </w:r>
      <w:r>
        <w:rPr/>
        <w:t>§</w:t>
      </w:r>
      <w:r>
        <w:rPr>
          <w:spacing w:val="-4"/>
        </w:rPr>
        <w:t> </w:t>
      </w:r>
      <w:r>
        <w:rPr/>
        <w:t>2º).</w:t>
      </w:r>
    </w:p>
    <w:p>
      <w:pPr>
        <w:pStyle w:val="BodyText"/>
        <w:spacing w:before="5"/>
        <w:rPr>
          <w:sz w:val="26"/>
        </w:rPr>
      </w:pPr>
    </w:p>
    <w:p>
      <w:pPr>
        <w:pStyle w:val="BodyText"/>
        <w:ind w:left="199" w:right="1696" w:firstLine="566"/>
        <w:jc w:val="both"/>
      </w:pPr>
      <w:r>
        <w:rPr/>
        <w:t>Parágrafo único.</w:t>
      </w:r>
      <w:r>
        <w:rPr>
          <w:spacing w:val="40"/>
        </w:rPr>
        <w:t> </w:t>
      </w:r>
      <w:r>
        <w:rPr/>
        <w:t>O lucro bruto corresponde à diferença entre a receita líquida, de que trata o § 1º do art. 208, e o</w:t>
      </w:r>
      <w:r>
        <w:rPr>
          <w:spacing w:val="-5"/>
        </w:rPr>
        <w:t> </w:t>
      </w:r>
      <w:r>
        <w:rPr/>
        <w:t>custo dos</w:t>
      </w:r>
      <w:r>
        <w:rPr>
          <w:spacing w:val="-3"/>
        </w:rPr>
        <w:t> </w:t>
      </w:r>
      <w:r>
        <w:rPr/>
        <w:t>bens</w:t>
      </w:r>
      <w:r>
        <w:rPr>
          <w:spacing w:val="-3"/>
        </w:rPr>
        <w:t> </w:t>
      </w:r>
      <w:r>
        <w:rPr/>
        <w:t>e dos serviços</w:t>
      </w:r>
      <w:r>
        <w:rPr>
          <w:spacing w:val="-8"/>
        </w:rPr>
        <w:t> </w:t>
      </w:r>
      <w:r>
        <w:rPr/>
        <w:t>vendidos, de que trata a Subseção III desta Seção (Lei nº 6.404, de 1976, art. 187, </w:t>
      </w:r>
      <w:r>
        <w:rPr>
          <w:b/>
        </w:rPr>
        <w:t>caput, </w:t>
      </w:r>
      <w:r>
        <w:rPr/>
        <w:t>inciso II).</w:t>
      </w:r>
    </w:p>
    <w:p>
      <w:pPr>
        <w:pStyle w:val="BodyText"/>
        <w:rPr>
          <w:sz w:val="26"/>
        </w:rPr>
      </w:pPr>
    </w:p>
    <w:p>
      <w:pPr>
        <w:pStyle w:val="BodyText"/>
        <w:ind w:left="766"/>
      </w:pPr>
      <w:r>
        <w:rPr>
          <w:spacing w:val="-2"/>
        </w:rPr>
        <w:t>Subseção</w:t>
      </w:r>
      <w:r>
        <w:rPr>
          <w:spacing w:val="1"/>
        </w:rPr>
        <w:t> </w:t>
      </w:r>
      <w:r>
        <w:rPr>
          <w:spacing w:val="-10"/>
        </w:rPr>
        <w:t>I</w:t>
      </w:r>
    </w:p>
    <w:p>
      <w:pPr>
        <w:pStyle w:val="BodyText"/>
        <w:spacing w:before="11"/>
        <w:rPr>
          <w:sz w:val="25"/>
        </w:rPr>
      </w:pPr>
    </w:p>
    <w:p>
      <w:pPr>
        <w:pStyle w:val="BodyText"/>
        <w:spacing w:line="556" w:lineRule="auto"/>
        <w:ind w:left="766" w:right="5214"/>
      </w:pPr>
      <w:r>
        <w:rPr/>
        <w:t>Disposições</w:t>
      </w:r>
      <w:r>
        <w:rPr>
          <w:spacing w:val="-10"/>
        </w:rPr>
        <w:t> </w:t>
      </w:r>
      <w:r>
        <w:rPr/>
        <w:t>complementares</w:t>
      </w:r>
      <w:r>
        <w:rPr>
          <w:spacing w:val="-11"/>
        </w:rPr>
        <w:t> </w:t>
      </w:r>
      <w:r>
        <w:rPr/>
        <w:t>sobre</w:t>
      </w:r>
      <w:r>
        <w:rPr>
          <w:spacing w:val="-9"/>
        </w:rPr>
        <w:t> </w:t>
      </w:r>
      <w:r>
        <w:rPr/>
        <w:t>receitas Vendas de veículos usados</w:t>
      </w:r>
    </w:p>
    <w:p>
      <w:pPr>
        <w:pStyle w:val="BodyText"/>
        <w:ind w:left="199" w:right="1694" w:firstLine="566"/>
        <w:jc w:val="both"/>
      </w:pPr>
      <w:r>
        <w:rPr/>
        <w:t>Art. 291.</w:t>
      </w:r>
      <w:r>
        <w:rPr>
          <w:spacing w:val="40"/>
        </w:rPr>
        <w:t> </w:t>
      </w:r>
      <w:r>
        <w:rPr/>
        <w:t>As pessoas jurídicas que tenham como objeto social, declarado em seus atos constitutivos, a compra e a venda de veículos automotores poderão equiparar, para fins tributários, como operação de consignação, as operações de venda de veículos usados, adquiridos para revenda, e daqueles recebidos como parte do preço da venda de veículos novos ou usados (Lei nº 9.716, de 1998, art. 5º, </w:t>
      </w:r>
      <w:r>
        <w:rPr>
          <w:b/>
        </w:rPr>
        <w:t>caput</w:t>
      </w:r>
      <w:r>
        <w:rPr/>
        <w:t>).</w:t>
      </w:r>
    </w:p>
    <w:p>
      <w:pPr>
        <w:pStyle w:val="BodyText"/>
        <w:spacing w:before="6"/>
        <w:rPr>
          <w:sz w:val="25"/>
        </w:rPr>
      </w:pPr>
    </w:p>
    <w:p>
      <w:pPr>
        <w:pStyle w:val="BodyText"/>
        <w:ind w:left="199" w:right="1697" w:firstLine="566"/>
        <w:jc w:val="both"/>
      </w:pPr>
      <w:r>
        <w:rPr/>
        <w:t>Parágrafo único.</w:t>
      </w:r>
      <w:r>
        <w:rPr>
          <w:spacing w:val="40"/>
        </w:rPr>
        <w:t> </w:t>
      </w:r>
      <w:r>
        <w:rPr/>
        <w:t>Os</w:t>
      </w:r>
      <w:r>
        <w:rPr>
          <w:spacing w:val="-3"/>
        </w:rPr>
        <w:t> </w:t>
      </w:r>
      <w:r>
        <w:rPr/>
        <w:t>veículos usados a que se refere o </w:t>
      </w:r>
      <w:r>
        <w:rPr>
          <w:b/>
        </w:rPr>
        <w:t>caput</w:t>
      </w:r>
      <w:r>
        <w:rPr>
          <w:b/>
          <w:spacing w:val="-2"/>
        </w:rPr>
        <w:t> </w:t>
      </w:r>
      <w:r>
        <w:rPr/>
        <w:t>serão objeto de nota fiscal de entrada e, quando da venda, de nota fiscal de saída, e ficarão sujeitos ao regime fiscal aplicável às operações de consignação (Lei nº 9.716, de 1998, art. 5º, parágrafo único).</w:t>
      </w:r>
    </w:p>
    <w:p>
      <w:pPr>
        <w:pStyle w:val="BodyText"/>
        <w:spacing w:before="5"/>
        <w:rPr>
          <w:sz w:val="26"/>
        </w:rPr>
      </w:pPr>
    </w:p>
    <w:p>
      <w:pPr>
        <w:pStyle w:val="BodyText"/>
        <w:ind w:left="766"/>
      </w:pPr>
      <w:r>
        <w:rPr>
          <w:spacing w:val="-2"/>
        </w:rPr>
        <w:t>Vale-pedágio</w:t>
      </w:r>
    </w:p>
    <w:p>
      <w:pPr>
        <w:pStyle w:val="BodyText"/>
        <w:spacing w:before="11"/>
        <w:rPr>
          <w:sz w:val="25"/>
        </w:rPr>
      </w:pPr>
    </w:p>
    <w:p>
      <w:pPr>
        <w:pStyle w:val="BodyText"/>
        <w:ind w:left="199" w:right="1695" w:firstLine="566"/>
        <w:jc w:val="both"/>
      </w:pPr>
      <w:r>
        <w:rPr/>
        <w:t>Art. 292.</w:t>
      </w:r>
      <w:r>
        <w:rPr>
          <w:spacing w:val="40"/>
        </w:rPr>
        <w:t> </w:t>
      </w:r>
      <w:r>
        <w:rPr/>
        <w:t>O valor do vale-pedágio, instituído pela Lei nº 10.209, de 2001, não integra o valor do frete e não será considerado receita operacional ou rendimento tributável (Lei nº 10.209, de 2001, art. 2º).</w:t>
      </w:r>
    </w:p>
    <w:p>
      <w:pPr>
        <w:pStyle w:val="BodyText"/>
        <w:rPr>
          <w:sz w:val="26"/>
        </w:rPr>
      </w:pPr>
    </w:p>
    <w:p>
      <w:pPr>
        <w:pStyle w:val="BodyText"/>
        <w:ind w:left="766"/>
      </w:pPr>
      <w:r>
        <w:rPr>
          <w:spacing w:val="-2"/>
        </w:rPr>
        <w:t>Subseção</w:t>
      </w:r>
      <w:r>
        <w:rPr>
          <w:spacing w:val="1"/>
        </w:rPr>
        <w:t> </w:t>
      </w:r>
      <w:r>
        <w:rPr>
          <w:spacing w:val="-5"/>
        </w:rPr>
        <w:t>II</w:t>
      </w:r>
    </w:p>
    <w:p>
      <w:pPr>
        <w:pStyle w:val="BodyText"/>
        <w:spacing w:before="4"/>
        <w:rPr>
          <w:sz w:val="26"/>
        </w:rPr>
      </w:pPr>
    </w:p>
    <w:p>
      <w:pPr>
        <w:pStyle w:val="BodyText"/>
        <w:ind w:left="766"/>
      </w:pPr>
      <w:r>
        <w:rPr/>
        <w:t>Da</w:t>
      </w:r>
      <w:r>
        <w:rPr>
          <w:spacing w:val="-6"/>
        </w:rPr>
        <w:t> </w:t>
      </w:r>
      <w:r>
        <w:rPr/>
        <w:t>omissão</w:t>
      </w:r>
      <w:r>
        <w:rPr>
          <w:spacing w:val="-5"/>
        </w:rPr>
        <w:t> </w:t>
      </w:r>
      <w:r>
        <w:rPr/>
        <w:t>de</w:t>
      </w:r>
      <w:r>
        <w:rPr>
          <w:spacing w:val="-5"/>
        </w:rPr>
        <w:t> </w:t>
      </w:r>
      <w:r>
        <w:rPr>
          <w:spacing w:val="-2"/>
        </w:rPr>
        <w:t>receita</w:t>
      </w:r>
    </w:p>
    <w:p>
      <w:pPr>
        <w:pStyle w:val="BodyText"/>
        <w:spacing w:before="10"/>
        <w:rPr>
          <w:sz w:val="25"/>
        </w:rPr>
      </w:pPr>
    </w:p>
    <w:p>
      <w:pPr>
        <w:pStyle w:val="BodyText"/>
        <w:spacing w:before="1"/>
        <w:ind w:left="199" w:right="1693" w:firstLine="566"/>
        <w:jc w:val="both"/>
      </w:pPr>
      <w:r>
        <w:rPr/>
        <w:t>Saldo credor de caixa, falta de escrituração de pagamento, manutenção no passivo de obrigações pagas e falta de comprovação do passivo</w:t>
      </w:r>
    </w:p>
    <w:p>
      <w:pPr>
        <w:pStyle w:val="BodyText"/>
        <w:spacing w:before="11"/>
        <w:rPr>
          <w:sz w:val="25"/>
        </w:rPr>
      </w:pPr>
    </w:p>
    <w:p>
      <w:pPr>
        <w:pStyle w:val="BodyText"/>
        <w:ind w:left="199" w:right="1695" w:firstLine="566"/>
        <w:jc w:val="both"/>
      </w:pPr>
      <w:r>
        <w:rPr/>
        <w:t>Art. 293.</w:t>
      </w:r>
      <w:r>
        <w:rPr>
          <w:spacing w:val="40"/>
        </w:rPr>
        <w:t> </w:t>
      </w:r>
      <w:r>
        <w:rPr/>
        <w:t>Caracteriza-se como omissão no registro de</w:t>
      </w:r>
      <w:r>
        <w:rPr>
          <w:spacing w:val="-2"/>
        </w:rPr>
        <w:t> </w:t>
      </w:r>
      <w:r>
        <w:rPr/>
        <w:t>receita, ressalvada ao</w:t>
      </w:r>
      <w:r>
        <w:rPr>
          <w:spacing w:val="-2"/>
        </w:rPr>
        <w:t> </w:t>
      </w:r>
      <w:r>
        <w:rPr/>
        <w:t>contribuinte a prova da improcedência da presunção, a ocorrência das seguintes hipóteses (Decreto-Lei nº 1.598, de 1977, art. 12, § 2º; e Lei nº 9.430, de 1996, art. 40):</w:t>
      </w:r>
    </w:p>
    <w:p>
      <w:pPr>
        <w:pStyle w:val="BodyText"/>
        <w:spacing w:before="4"/>
        <w:rPr>
          <w:sz w:val="26"/>
        </w:rPr>
      </w:pPr>
    </w:p>
    <w:p>
      <w:pPr>
        <w:pStyle w:val="ListParagraph"/>
        <w:numPr>
          <w:ilvl w:val="0"/>
          <w:numId w:val="161"/>
        </w:numPr>
        <w:tabs>
          <w:tab w:pos="880" w:val="left" w:leader="none"/>
        </w:tabs>
        <w:spacing w:line="240" w:lineRule="auto" w:before="1" w:after="0"/>
        <w:ind w:left="880" w:right="0" w:hanging="114"/>
        <w:jc w:val="left"/>
        <w:rPr>
          <w:sz w:val="20"/>
        </w:rPr>
      </w:pPr>
      <w:r>
        <w:rPr>
          <w:sz w:val="20"/>
        </w:rPr>
        <w:t>-</w:t>
      </w:r>
      <w:r>
        <w:rPr>
          <w:spacing w:val="-4"/>
          <w:sz w:val="20"/>
        </w:rPr>
        <w:t> </w:t>
      </w:r>
      <w:r>
        <w:rPr>
          <w:sz w:val="20"/>
        </w:rPr>
        <w:t>a</w:t>
      </w:r>
      <w:r>
        <w:rPr>
          <w:spacing w:val="-10"/>
          <w:sz w:val="20"/>
        </w:rPr>
        <w:t> </w:t>
      </w:r>
      <w:r>
        <w:rPr>
          <w:sz w:val="20"/>
        </w:rPr>
        <w:t>indicação</w:t>
      </w:r>
      <w:r>
        <w:rPr>
          <w:spacing w:val="-5"/>
          <w:sz w:val="20"/>
        </w:rPr>
        <w:t> </w:t>
      </w:r>
      <w:r>
        <w:rPr>
          <w:sz w:val="20"/>
        </w:rPr>
        <w:t>na</w:t>
      </w:r>
      <w:r>
        <w:rPr>
          <w:spacing w:val="-5"/>
          <w:sz w:val="20"/>
        </w:rPr>
        <w:t> </w:t>
      </w:r>
      <w:r>
        <w:rPr>
          <w:sz w:val="20"/>
        </w:rPr>
        <w:t>escrituração</w:t>
      </w:r>
      <w:r>
        <w:rPr>
          <w:spacing w:val="-5"/>
          <w:sz w:val="20"/>
        </w:rPr>
        <w:t> </w:t>
      </w:r>
      <w:r>
        <w:rPr>
          <w:sz w:val="20"/>
        </w:rPr>
        <w:t>de</w:t>
      </w:r>
      <w:r>
        <w:rPr>
          <w:spacing w:val="-6"/>
          <w:sz w:val="20"/>
        </w:rPr>
        <w:t> </w:t>
      </w:r>
      <w:r>
        <w:rPr>
          <w:sz w:val="20"/>
        </w:rPr>
        <w:t>saldo</w:t>
      </w:r>
      <w:r>
        <w:rPr>
          <w:spacing w:val="-5"/>
          <w:sz w:val="20"/>
        </w:rPr>
        <w:t> </w:t>
      </w:r>
      <w:r>
        <w:rPr>
          <w:sz w:val="20"/>
        </w:rPr>
        <w:t>credor</w:t>
      </w:r>
      <w:r>
        <w:rPr>
          <w:spacing w:val="-4"/>
          <w:sz w:val="20"/>
        </w:rPr>
        <w:t> </w:t>
      </w:r>
      <w:r>
        <w:rPr>
          <w:sz w:val="20"/>
        </w:rPr>
        <w:t>de</w:t>
      </w:r>
      <w:r>
        <w:rPr>
          <w:spacing w:val="-5"/>
          <w:sz w:val="20"/>
        </w:rPr>
        <w:t> </w:t>
      </w:r>
      <w:r>
        <w:rPr>
          <w:spacing w:val="-2"/>
          <w:sz w:val="20"/>
        </w:rPr>
        <w:t>caixa;</w:t>
      </w:r>
    </w:p>
    <w:p>
      <w:pPr>
        <w:pStyle w:val="BodyText"/>
        <w:spacing w:before="11"/>
        <w:rPr>
          <w:sz w:val="25"/>
        </w:rPr>
      </w:pPr>
    </w:p>
    <w:p>
      <w:pPr>
        <w:pStyle w:val="ListParagraph"/>
        <w:numPr>
          <w:ilvl w:val="0"/>
          <w:numId w:val="161"/>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w:t>
      </w:r>
      <w:r>
        <w:rPr>
          <w:spacing w:val="-11"/>
          <w:sz w:val="20"/>
        </w:rPr>
        <w:t> </w:t>
      </w:r>
      <w:r>
        <w:rPr>
          <w:sz w:val="20"/>
        </w:rPr>
        <w:t>falta</w:t>
      </w:r>
      <w:r>
        <w:rPr>
          <w:spacing w:val="-6"/>
          <w:sz w:val="20"/>
        </w:rPr>
        <w:t> </w:t>
      </w:r>
      <w:r>
        <w:rPr>
          <w:sz w:val="20"/>
        </w:rPr>
        <w:t>de</w:t>
      </w:r>
      <w:r>
        <w:rPr>
          <w:spacing w:val="-6"/>
          <w:sz w:val="20"/>
        </w:rPr>
        <w:t> </w:t>
      </w:r>
      <w:r>
        <w:rPr>
          <w:sz w:val="20"/>
        </w:rPr>
        <w:t>escrituração</w:t>
      </w:r>
      <w:r>
        <w:rPr>
          <w:spacing w:val="-6"/>
          <w:sz w:val="20"/>
        </w:rPr>
        <w:t> </w:t>
      </w:r>
      <w:r>
        <w:rPr>
          <w:sz w:val="20"/>
        </w:rPr>
        <w:t>de</w:t>
      </w:r>
      <w:r>
        <w:rPr>
          <w:spacing w:val="-6"/>
          <w:sz w:val="20"/>
        </w:rPr>
        <w:t> </w:t>
      </w:r>
      <w:r>
        <w:rPr>
          <w:sz w:val="20"/>
        </w:rPr>
        <w:t>pagamentos</w:t>
      </w:r>
      <w:r>
        <w:rPr>
          <w:spacing w:val="-9"/>
          <w:sz w:val="20"/>
        </w:rPr>
        <w:t> </w:t>
      </w:r>
      <w:r>
        <w:rPr>
          <w:sz w:val="20"/>
        </w:rPr>
        <w:t>efetuados;</w:t>
      </w:r>
      <w:r>
        <w:rPr>
          <w:spacing w:val="-3"/>
          <w:sz w:val="20"/>
        </w:rPr>
        <w:t> </w:t>
      </w:r>
      <w:r>
        <w:rPr>
          <w:spacing w:val="-5"/>
          <w:sz w:val="20"/>
        </w:rPr>
        <w:t>ou</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161"/>
        </w:numPr>
        <w:tabs>
          <w:tab w:pos="1027" w:val="left" w:leader="none"/>
        </w:tabs>
        <w:spacing w:line="240" w:lineRule="auto" w:before="95" w:after="0"/>
        <w:ind w:left="199" w:right="1693" w:firstLine="566"/>
        <w:jc w:val="both"/>
        <w:rPr>
          <w:sz w:val="20"/>
        </w:rPr>
      </w:pPr>
      <w:r>
        <w:rPr>
          <w:sz w:val="20"/>
        </w:rPr>
        <w:t>- a manutenção no passivo de obrigações já pagas ou cuja exigibilidade não seja </w:t>
      </w:r>
      <w:r>
        <w:rPr>
          <w:spacing w:val="-2"/>
          <w:sz w:val="20"/>
        </w:rPr>
        <w:t>comprovada.</w:t>
      </w:r>
    </w:p>
    <w:p>
      <w:pPr>
        <w:pStyle w:val="BodyText"/>
        <w:spacing w:before="4"/>
        <w:rPr>
          <w:sz w:val="26"/>
        </w:rPr>
      </w:pPr>
    </w:p>
    <w:p>
      <w:pPr>
        <w:pStyle w:val="BodyText"/>
        <w:ind w:left="766"/>
      </w:pPr>
      <w:r>
        <w:rPr/>
        <w:t>Suprimentos</w:t>
      </w:r>
      <w:r>
        <w:rPr>
          <w:spacing w:val="-11"/>
        </w:rPr>
        <w:t> </w:t>
      </w:r>
      <w:r>
        <w:rPr/>
        <w:t>de</w:t>
      </w:r>
      <w:r>
        <w:rPr>
          <w:spacing w:val="-5"/>
        </w:rPr>
        <w:t> </w:t>
      </w:r>
      <w:r>
        <w:rPr>
          <w:spacing w:val="-4"/>
        </w:rPr>
        <w:t>caixa</w:t>
      </w:r>
    </w:p>
    <w:p>
      <w:pPr>
        <w:pStyle w:val="BodyText"/>
        <w:rPr>
          <w:sz w:val="26"/>
        </w:rPr>
      </w:pPr>
    </w:p>
    <w:p>
      <w:pPr>
        <w:pStyle w:val="BodyText"/>
        <w:ind w:left="199" w:right="1694" w:firstLine="566"/>
        <w:jc w:val="both"/>
      </w:pPr>
      <w:r>
        <w:rPr/>
        <w:t>Art. 294.</w:t>
      </w:r>
      <w:r>
        <w:rPr>
          <w:spacing w:val="40"/>
        </w:rPr>
        <w:t> </w:t>
      </w:r>
      <w:r>
        <w:rPr/>
        <w:t>Provada a omissão de receita, por indícios na escrituração do contribuinte ou por outro elemento de prova, a autoridade tributária poderá arbitrá-la com base no valor dos recursos de caixa fornecidos à empresa por administradores, sócios da sociedade não anônima, titular da empresa individual, ou por acionista controlador da companhia, se a efetividade da entrega e a origem dos recursos não forem comprovadamente demonstradas (Decreto-Lei nº 1.598, de 1977, art. 12, § 3º).</w:t>
      </w:r>
    </w:p>
    <w:p>
      <w:pPr>
        <w:pStyle w:val="BodyText"/>
        <w:spacing w:before="1"/>
        <w:rPr>
          <w:sz w:val="26"/>
        </w:rPr>
      </w:pPr>
    </w:p>
    <w:p>
      <w:pPr>
        <w:pStyle w:val="BodyText"/>
        <w:ind w:left="766"/>
      </w:pPr>
      <w:r>
        <w:rPr/>
        <w:t>Falta</w:t>
      </w:r>
      <w:r>
        <w:rPr>
          <w:spacing w:val="-6"/>
        </w:rPr>
        <w:t> </w:t>
      </w:r>
      <w:r>
        <w:rPr/>
        <w:t>de</w:t>
      </w:r>
      <w:r>
        <w:rPr>
          <w:spacing w:val="-5"/>
        </w:rPr>
        <w:t> </w:t>
      </w:r>
      <w:r>
        <w:rPr/>
        <w:t>emissão</w:t>
      </w:r>
      <w:r>
        <w:rPr>
          <w:spacing w:val="-5"/>
        </w:rPr>
        <w:t> </w:t>
      </w:r>
      <w:r>
        <w:rPr/>
        <w:t>de</w:t>
      </w:r>
      <w:r>
        <w:rPr>
          <w:spacing w:val="-5"/>
        </w:rPr>
        <w:t> </w:t>
      </w:r>
      <w:r>
        <w:rPr/>
        <w:t>nota</w:t>
      </w:r>
      <w:r>
        <w:rPr>
          <w:spacing w:val="-5"/>
        </w:rPr>
        <w:t> </w:t>
      </w:r>
      <w:r>
        <w:rPr>
          <w:spacing w:val="-2"/>
        </w:rPr>
        <w:t>fiscal</w:t>
      </w:r>
    </w:p>
    <w:p>
      <w:pPr>
        <w:pStyle w:val="BodyText"/>
        <w:spacing w:before="11"/>
        <w:rPr>
          <w:sz w:val="25"/>
        </w:rPr>
      </w:pPr>
    </w:p>
    <w:p>
      <w:pPr>
        <w:pStyle w:val="BodyText"/>
        <w:ind w:left="199" w:right="1691" w:firstLine="566"/>
        <w:jc w:val="both"/>
      </w:pPr>
      <w:r>
        <w:rPr/>
        <w:t>Art. 295.</w:t>
      </w:r>
      <w:r>
        <w:rPr>
          <w:spacing w:val="40"/>
        </w:rPr>
        <w:t> </w:t>
      </w:r>
      <w:r>
        <w:rPr/>
        <w:t>Caracteriza omissão de receita ou de rendimentos, incluídos os ganhos de capital, a falta de emissão de nota fiscal, recibo ou documento equivalente, no momento da efetivação das operações de venda de mercadorias, prestação de serviços, operações de alienação de bens móveis, locação de bens móveis e imóveis ou outras transações realizadas com bens ou serviços, e a sua emissão com valor inferior ao da operação (Lei nº 8.846, de 1994, art. 1º e art. 2º).</w:t>
      </w:r>
    </w:p>
    <w:p>
      <w:pPr>
        <w:pStyle w:val="BodyText"/>
        <w:spacing w:before="1"/>
        <w:rPr>
          <w:sz w:val="26"/>
        </w:rPr>
      </w:pPr>
    </w:p>
    <w:p>
      <w:pPr>
        <w:pStyle w:val="BodyText"/>
        <w:spacing w:before="1"/>
        <w:ind w:left="766"/>
      </w:pPr>
      <w:r>
        <w:rPr/>
        <w:t>Arbitramento</w:t>
      </w:r>
      <w:r>
        <w:rPr>
          <w:spacing w:val="-6"/>
        </w:rPr>
        <w:t> </w:t>
      </w:r>
      <w:r>
        <w:rPr/>
        <w:t>da</w:t>
      </w:r>
      <w:r>
        <w:rPr>
          <w:spacing w:val="-5"/>
        </w:rPr>
        <w:t> </w:t>
      </w:r>
      <w:r>
        <w:rPr/>
        <w:t>receita</w:t>
      </w:r>
      <w:r>
        <w:rPr>
          <w:spacing w:val="-6"/>
        </w:rPr>
        <w:t> </w:t>
      </w:r>
      <w:r>
        <w:rPr/>
        <w:t>por</w:t>
      </w:r>
      <w:r>
        <w:rPr>
          <w:spacing w:val="-8"/>
        </w:rPr>
        <w:t> </w:t>
      </w:r>
      <w:r>
        <w:rPr/>
        <w:t>indícios</w:t>
      </w:r>
      <w:r>
        <w:rPr>
          <w:spacing w:val="-8"/>
        </w:rPr>
        <w:t> </w:t>
      </w:r>
      <w:r>
        <w:rPr/>
        <w:t>de</w:t>
      </w:r>
      <w:r>
        <w:rPr>
          <w:spacing w:val="-5"/>
        </w:rPr>
        <w:t> </w:t>
      </w:r>
      <w:r>
        <w:rPr>
          <w:spacing w:val="-2"/>
        </w:rPr>
        <w:t>omissão</w:t>
      </w:r>
    </w:p>
    <w:p>
      <w:pPr>
        <w:pStyle w:val="BodyText"/>
        <w:spacing w:before="3"/>
        <w:rPr>
          <w:sz w:val="26"/>
        </w:rPr>
      </w:pPr>
    </w:p>
    <w:p>
      <w:pPr>
        <w:pStyle w:val="BodyText"/>
        <w:ind w:left="199" w:right="1696" w:firstLine="566"/>
        <w:jc w:val="both"/>
      </w:pPr>
      <w:r>
        <w:rPr/>
        <w:t>Art. 296.</w:t>
      </w:r>
      <w:r>
        <w:rPr>
          <w:spacing w:val="40"/>
        </w:rPr>
        <w:t> </w:t>
      </w:r>
      <w:r>
        <w:rPr/>
        <w:t>Verificada a omissão de receita por meio de indícios, a autoridade tributária poderá, para fins de determinação da base de cálculo sujeita à incidência do imposto sobre a renda, arbitrar a receita do contribuinte, tomando por base as receitas, apuradas em procedimento fiscal, correspondentes ao movimento diário das vendas, da prestação de serviços e de outras operações (Lei nº 8.846, de 1994, art. 6º, </w:t>
      </w:r>
      <w:r>
        <w:rPr>
          <w:b/>
        </w:rPr>
        <w:t>caput</w:t>
      </w:r>
      <w:r>
        <w:rPr/>
        <w:t>).</w:t>
      </w:r>
    </w:p>
    <w:p>
      <w:pPr>
        <w:pStyle w:val="BodyText"/>
        <w:spacing w:before="1"/>
        <w:rPr>
          <w:sz w:val="26"/>
        </w:rPr>
      </w:pPr>
    </w:p>
    <w:p>
      <w:pPr>
        <w:pStyle w:val="BodyText"/>
        <w:spacing w:before="1"/>
        <w:ind w:left="199" w:right="1696" w:firstLine="566"/>
        <w:jc w:val="both"/>
      </w:pPr>
      <w:r>
        <w:rPr/>
        <w:t>§ 1º</w:t>
      </w:r>
      <w:r>
        <w:rPr>
          <w:spacing w:val="40"/>
        </w:rPr>
        <w:t> </w:t>
      </w:r>
      <w:r>
        <w:rPr/>
        <w:t>Para fins de arbitramento da receita mínima do mês, serão identificados pela autoridade tributária os valores efetivos das receitas auferidas pelo contribuinte em três dias alternados do referido mês, necessariamente representativos das variações de funcionamento do estabelecimento ou da atividade (Lei nº 8.846, de 1994, art. 6º, § 1º).</w:t>
      </w:r>
    </w:p>
    <w:p>
      <w:pPr>
        <w:pStyle w:val="BodyText"/>
        <w:rPr>
          <w:sz w:val="26"/>
        </w:rPr>
      </w:pPr>
    </w:p>
    <w:p>
      <w:pPr>
        <w:pStyle w:val="BodyText"/>
        <w:ind w:left="199" w:right="1697" w:firstLine="566"/>
        <w:jc w:val="both"/>
      </w:pPr>
      <w:r>
        <w:rPr/>
        <w:t>§ 2º</w:t>
      </w:r>
      <w:r>
        <w:rPr>
          <w:spacing w:val="40"/>
        </w:rPr>
        <w:t> </w:t>
      </w:r>
      <w:r>
        <w:rPr/>
        <w:t>A renda mensal arbitrada corresponderá à multiplicação do valor correspondente à média das receitas apuradas na forma estabelecida no § 1º pelo número de dias de funcionamento do estabelecimento naquele mês (Lei nº 8.846, de 1994, art. 6º, § 2º).</w:t>
      </w:r>
    </w:p>
    <w:p>
      <w:pPr>
        <w:pStyle w:val="BodyText"/>
        <w:rPr>
          <w:sz w:val="26"/>
        </w:rPr>
      </w:pPr>
    </w:p>
    <w:p>
      <w:pPr>
        <w:pStyle w:val="BodyText"/>
        <w:ind w:left="199" w:right="1700" w:firstLine="566"/>
        <w:jc w:val="both"/>
      </w:pPr>
      <w:r>
        <w:rPr/>
        <w:t>§ 3º</w:t>
      </w:r>
      <w:r>
        <w:rPr>
          <w:spacing w:val="40"/>
        </w:rPr>
        <w:t> </w:t>
      </w:r>
      <w:r>
        <w:rPr/>
        <w:t>O critério estabelecido no § 1º poderá ser aplicado a, pelo menos, três meses do mesmo ano-calendário (Lei nº 8.846, de 1994, art. 6º, § 3º).</w:t>
      </w:r>
    </w:p>
    <w:p>
      <w:pPr>
        <w:pStyle w:val="BodyText"/>
        <w:rPr>
          <w:sz w:val="26"/>
        </w:rPr>
      </w:pPr>
    </w:p>
    <w:p>
      <w:pPr>
        <w:pStyle w:val="BodyText"/>
        <w:ind w:left="199" w:right="1697" w:firstLine="566"/>
        <w:jc w:val="both"/>
      </w:pPr>
      <w:r>
        <w:rPr/>
        <w:t>§ 4º</w:t>
      </w:r>
      <w:r>
        <w:rPr>
          <w:spacing w:val="40"/>
        </w:rPr>
        <w:t> </w:t>
      </w:r>
      <w:r>
        <w:rPr/>
        <w:t>Na hipótese prevista no § 3º, a receita média mensal das vendas, da prestação de serviços e de outras operações correspondentes aos meses arbitrados será considerada suficientemente representativa das receitas auferidas pelo contribuinte naquele estabelecimento, e poderá ser utilizada, para fins fiscais, pelo prazo de até doze meses, contado do último</w:t>
      </w:r>
      <w:r>
        <w:rPr>
          <w:spacing w:val="-4"/>
        </w:rPr>
        <w:t> </w:t>
      </w:r>
      <w:r>
        <w:rPr/>
        <w:t>mês submetido ao disposto no § 1º (Lei nº 8.846, de 1994, art. 6º, § 4º).</w:t>
      </w:r>
    </w:p>
    <w:p>
      <w:pPr>
        <w:pStyle w:val="BodyText"/>
        <w:spacing w:before="1"/>
        <w:rPr>
          <w:sz w:val="26"/>
        </w:rPr>
      </w:pPr>
    </w:p>
    <w:p>
      <w:pPr>
        <w:pStyle w:val="BodyText"/>
        <w:ind w:left="199" w:right="1693" w:firstLine="566"/>
        <w:jc w:val="both"/>
      </w:pPr>
      <w:r>
        <w:rPr/>
        <w:t>§ 5º</w:t>
      </w:r>
      <w:r>
        <w:rPr>
          <w:spacing w:val="40"/>
        </w:rPr>
        <w:t> </w:t>
      </w:r>
      <w:r>
        <w:rPr/>
        <w:t>A diferença positiva entre a receita arbitrada e a receita escriturada no mês será considerada na determinação da base de cálculo do imposto (Lei nº 8.846, de 1994, art. 6º, § </w:t>
      </w:r>
      <w:r>
        <w:rPr>
          <w:spacing w:val="-4"/>
        </w:rPr>
        <w:t>6º).</w:t>
      </w:r>
    </w:p>
    <w:p>
      <w:pPr>
        <w:pStyle w:val="BodyText"/>
        <w:spacing w:before="5"/>
        <w:rPr>
          <w:sz w:val="26"/>
        </w:rPr>
      </w:pPr>
    </w:p>
    <w:p>
      <w:pPr>
        <w:pStyle w:val="BodyText"/>
        <w:ind w:left="199" w:right="1696" w:firstLine="566"/>
        <w:jc w:val="both"/>
      </w:pPr>
      <w:r>
        <w:rPr/>
        <w:t>§ 6º</w:t>
      </w:r>
      <w:r>
        <w:rPr>
          <w:spacing w:val="40"/>
        </w:rPr>
        <w:t> </w:t>
      </w:r>
      <w:r>
        <w:rPr/>
        <w:t>O disposto neste artigo não dispensa o contribuinte da emissão de documentário fiscal</w:t>
      </w:r>
      <w:r>
        <w:rPr>
          <w:spacing w:val="22"/>
        </w:rPr>
        <w:t> </w:t>
      </w:r>
      <w:r>
        <w:rPr/>
        <w:t>e da escrituração a que estiver obrigado pela legislação comercial e fiscal (Lei</w:t>
      </w:r>
      <w:r>
        <w:rPr>
          <w:spacing w:val="22"/>
        </w:rPr>
        <w:t> </w:t>
      </w:r>
      <w:r>
        <w:rPr/>
        <w:t>nº8.846,</w:t>
      </w:r>
      <w:r>
        <w:rPr>
          <w:spacing w:val="40"/>
        </w:rPr>
        <w:t> </w:t>
      </w:r>
      <w:r>
        <w:rPr/>
        <w:t>de 1994, art. 6º, § 7º).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 7º</w:t>
      </w:r>
      <w:r>
        <w:rPr>
          <w:spacing w:val="40"/>
        </w:rPr>
        <w:t> </w:t>
      </w:r>
      <w:r>
        <w:rPr/>
        <w:t>A diferença positiva a que se refere o § 5º não integrará a base de cálculo</w:t>
      </w:r>
      <w:r>
        <w:rPr>
          <w:spacing w:val="40"/>
        </w:rPr>
        <w:t> </w:t>
      </w:r>
      <w:r>
        <w:rPr/>
        <w:t>dos incentivos fiscais previstos na legislação tributária (Lei nº 8.846, de 1994, art. 6º, § 8º).</w:t>
      </w:r>
    </w:p>
    <w:p>
      <w:pPr>
        <w:pStyle w:val="BodyText"/>
        <w:spacing w:before="11"/>
        <w:rPr>
          <w:sz w:val="25"/>
        </w:rPr>
      </w:pPr>
    </w:p>
    <w:p>
      <w:pPr>
        <w:pStyle w:val="BodyText"/>
        <w:ind w:left="199" w:right="1697" w:firstLine="566"/>
        <w:jc w:val="both"/>
      </w:pPr>
      <w:r>
        <w:rPr/>
        <w:t>Art. 297.</w:t>
      </w:r>
      <w:r>
        <w:rPr>
          <w:spacing w:val="40"/>
        </w:rPr>
        <w:t> </w:t>
      </w:r>
      <w:r>
        <w:rPr/>
        <w:t>Fica facultado à autoridade tributária utilizar, para efeito de arbitramento a que se refere o art. 296, outros métodos de determinação da receita quando constatado qualquer artifício utilizado pelo contribuinte com vistas a frustrar a apuração da receita efetiva do seu estabelecimento (Lei nº 8.846, de 1994, art. 8º).</w:t>
      </w:r>
    </w:p>
    <w:p>
      <w:pPr>
        <w:pStyle w:val="BodyText"/>
        <w:spacing w:before="5"/>
        <w:rPr>
          <w:sz w:val="26"/>
        </w:rPr>
      </w:pPr>
    </w:p>
    <w:p>
      <w:pPr>
        <w:pStyle w:val="BodyText"/>
        <w:ind w:left="766"/>
      </w:pPr>
      <w:r>
        <w:rPr/>
        <w:t>Levantamento</w:t>
      </w:r>
      <w:r>
        <w:rPr>
          <w:spacing w:val="-9"/>
        </w:rPr>
        <w:t> </w:t>
      </w:r>
      <w:r>
        <w:rPr/>
        <w:t>quantitativo</w:t>
      </w:r>
      <w:r>
        <w:rPr>
          <w:spacing w:val="-13"/>
        </w:rPr>
        <w:t> </w:t>
      </w:r>
      <w:r>
        <w:rPr/>
        <w:t>por</w:t>
      </w:r>
      <w:r>
        <w:rPr>
          <w:spacing w:val="-7"/>
        </w:rPr>
        <w:t> </w:t>
      </w:r>
      <w:r>
        <w:rPr>
          <w:spacing w:val="-2"/>
        </w:rPr>
        <w:t>espécie</w:t>
      </w:r>
    </w:p>
    <w:p>
      <w:pPr>
        <w:pStyle w:val="BodyText"/>
        <w:spacing w:before="11"/>
        <w:rPr>
          <w:sz w:val="25"/>
        </w:rPr>
      </w:pPr>
    </w:p>
    <w:p>
      <w:pPr>
        <w:pStyle w:val="BodyText"/>
        <w:ind w:left="199" w:right="1695" w:firstLine="566"/>
        <w:jc w:val="both"/>
      </w:pPr>
      <w:r>
        <w:rPr/>
        <w:t>Art. 298.</w:t>
      </w:r>
      <w:r>
        <w:rPr>
          <w:spacing w:val="40"/>
        </w:rPr>
        <w:t> </w:t>
      </w:r>
      <w:r>
        <w:rPr/>
        <w:t>A omissão de receita poderá, também, ser determinada a partir de levantamento por espécie de quantidade de matérias-primas e produtos intermediários utilizados no processo produtivo da pessoa jurídica (Lei nº 9.430, de 1996, art. 41, </w:t>
      </w:r>
      <w:r>
        <w:rPr>
          <w:b/>
        </w:rPr>
        <w:t>caput</w:t>
      </w:r>
      <w:r>
        <w:rPr/>
        <w:t>).</w:t>
      </w:r>
    </w:p>
    <w:p>
      <w:pPr>
        <w:pStyle w:val="BodyText"/>
        <w:rPr>
          <w:sz w:val="26"/>
        </w:rPr>
      </w:pPr>
    </w:p>
    <w:p>
      <w:pPr>
        <w:pStyle w:val="BodyText"/>
        <w:ind w:left="199" w:right="1691" w:firstLine="566"/>
        <w:jc w:val="both"/>
      </w:pPr>
      <w:r>
        <w:rPr/>
        <w:t>§ 1º</w:t>
      </w:r>
      <w:r>
        <w:rPr>
          <w:spacing w:val="40"/>
        </w:rPr>
        <w:t> </w:t>
      </w:r>
      <w:r>
        <w:rPr/>
        <w:t>Para os fins do disposto neste artigo, será apurada a diferença, positiva ou</w:t>
      </w:r>
      <w:r>
        <w:rPr>
          <w:spacing w:val="80"/>
        </w:rPr>
        <w:t> </w:t>
      </w:r>
      <w:r>
        <w:rPr/>
        <w:t>negativa, entre a soma das quantidades de produtos no início do período com a quantidade de produtos fabricados com as matérias-primas e os produtos intermediários utilizados e a soma das quantidades de produtos cuja venda houver sido registrada na escrituração contábil da empresa com as</w:t>
      </w:r>
      <w:r>
        <w:rPr>
          <w:spacing w:val="-1"/>
        </w:rPr>
        <w:t> </w:t>
      </w:r>
      <w:r>
        <w:rPr/>
        <w:t>quantidades</w:t>
      </w:r>
      <w:r>
        <w:rPr>
          <w:spacing w:val="-1"/>
        </w:rPr>
        <w:t> </w:t>
      </w:r>
      <w:r>
        <w:rPr/>
        <w:t>em estoque, no</w:t>
      </w:r>
      <w:r>
        <w:rPr>
          <w:spacing w:val="-2"/>
        </w:rPr>
        <w:t> </w:t>
      </w:r>
      <w:r>
        <w:rPr/>
        <w:t>final do</w:t>
      </w:r>
      <w:r>
        <w:rPr>
          <w:spacing w:val="-2"/>
        </w:rPr>
        <w:t> </w:t>
      </w:r>
      <w:r>
        <w:rPr/>
        <w:t>período de apuração, constantes</w:t>
      </w:r>
      <w:r>
        <w:rPr>
          <w:spacing w:val="-1"/>
        </w:rPr>
        <w:t> </w:t>
      </w:r>
      <w:r>
        <w:rPr/>
        <w:t>do livro de inventário (Lei nº 9.430, de 1996, art. 41, § 1º).</w:t>
      </w:r>
    </w:p>
    <w:p>
      <w:pPr>
        <w:pStyle w:val="BodyText"/>
        <w:spacing w:before="2"/>
        <w:rPr>
          <w:sz w:val="26"/>
        </w:rPr>
      </w:pPr>
    </w:p>
    <w:p>
      <w:pPr>
        <w:pStyle w:val="BodyText"/>
        <w:ind w:left="199" w:right="1693" w:firstLine="566"/>
        <w:jc w:val="both"/>
      </w:pPr>
      <w:r>
        <w:rPr/>
        <w:t>§ 2º</w:t>
      </w:r>
      <w:r>
        <w:rPr>
          <w:spacing w:val="40"/>
        </w:rPr>
        <w:t> </w:t>
      </w:r>
      <w:r>
        <w:rPr/>
        <w:t>Considera-se receita omitida, na hipótese prevista no </w:t>
      </w:r>
      <w:r>
        <w:rPr>
          <w:b/>
        </w:rPr>
        <w:t>caput</w:t>
      </w:r>
      <w:r>
        <w:rPr/>
        <w:t>, o valor resultante da multiplicação das diferenças de quantidade de produtos ou de matérias-primas e produtos intermediários pelos</w:t>
      </w:r>
      <w:r>
        <w:rPr>
          <w:spacing w:val="40"/>
        </w:rPr>
        <w:t> </w:t>
      </w:r>
      <w:r>
        <w:rPr/>
        <w:t>preços médios de venda ou de compra, conforme o caso, em cada</w:t>
      </w:r>
      <w:r>
        <w:rPr>
          <w:spacing w:val="40"/>
        </w:rPr>
        <w:t> </w:t>
      </w:r>
      <w:r>
        <w:rPr/>
        <w:t>período de apuração abrangido pelo levantamento (Lei nº 9.430, de 1996, art. 41, § 2º).</w:t>
      </w:r>
    </w:p>
    <w:p>
      <w:pPr>
        <w:pStyle w:val="BodyText"/>
        <w:spacing w:before="1"/>
        <w:rPr>
          <w:sz w:val="26"/>
        </w:rPr>
      </w:pPr>
    </w:p>
    <w:p>
      <w:pPr>
        <w:pStyle w:val="BodyText"/>
        <w:ind w:left="199" w:right="1694" w:firstLine="566"/>
        <w:jc w:val="both"/>
      </w:pPr>
      <w:r>
        <w:rPr/>
        <w:t>§ 3º</w:t>
      </w:r>
      <w:r>
        <w:rPr>
          <w:spacing w:val="40"/>
        </w:rPr>
        <w:t> </w:t>
      </w:r>
      <w:r>
        <w:rPr/>
        <w:t>Os critérios de apuração de receita omitida de que trata este artigo aplicam-se, também, às empresas comerciais, relativamente às mercadorias adquiridas para revenda (Lei nº 9.430, de 1996, art. 41, § 3º).</w:t>
      </w:r>
    </w:p>
    <w:p>
      <w:pPr>
        <w:pStyle w:val="BodyText"/>
        <w:spacing w:before="4"/>
        <w:rPr>
          <w:sz w:val="26"/>
        </w:rPr>
      </w:pPr>
    </w:p>
    <w:p>
      <w:pPr>
        <w:pStyle w:val="BodyText"/>
        <w:ind w:left="766"/>
      </w:pPr>
      <w:r>
        <w:rPr>
          <w:spacing w:val="-2"/>
        </w:rPr>
        <w:t>Depósitos</w:t>
      </w:r>
      <w:r>
        <w:rPr>
          <w:spacing w:val="4"/>
        </w:rPr>
        <w:t> </w:t>
      </w:r>
      <w:r>
        <w:rPr>
          <w:spacing w:val="-2"/>
        </w:rPr>
        <w:t>bancários</w:t>
      </w:r>
    </w:p>
    <w:p>
      <w:pPr>
        <w:pStyle w:val="BodyText"/>
        <w:spacing w:before="11"/>
        <w:rPr>
          <w:sz w:val="25"/>
        </w:rPr>
      </w:pPr>
    </w:p>
    <w:p>
      <w:pPr>
        <w:pStyle w:val="BodyText"/>
        <w:ind w:left="199" w:right="1696" w:firstLine="566"/>
        <w:jc w:val="both"/>
      </w:pPr>
      <w:r>
        <w:rPr/>
        <w:t>Art. 299.</w:t>
      </w:r>
      <w:r>
        <w:rPr>
          <w:spacing w:val="40"/>
        </w:rPr>
        <w:t> </w:t>
      </w:r>
      <w:r>
        <w:rPr/>
        <w:t>Caracterizam-se também como omissão de receita os valores creditados em conta de depósito ou de investimento mantida junto a instituição financeira, em relação aos quais o titular, pessoa jurídica, regularmente intimado, não comprove, por meio de documentação</w:t>
      </w:r>
      <w:r>
        <w:rPr>
          <w:spacing w:val="75"/>
        </w:rPr>
        <w:t> </w:t>
      </w:r>
      <w:r>
        <w:rPr/>
        <w:t>hábil</w:t>
      </w:r>
      <w:r>
        <w:rPr>
          <w:spacing w:val="75"/>
        </w:rPr>
        <w:t> </w:t>
      </w:r>
      <w:r>
        <w:rPr/>
        <w:t>e</w:t>
      </w:r>
      <w:r>
        <w:rPr>
          <w:spacing w:val="70"/>
        </w:rPr>
        <w:t> </w:t>
      </w:r>
      <w:r>
        <w:rPr/>
        <w:t>idônea,</w:t>
      </w:r>
      <w:r>
        <w:rPr>
          <w:spacing w:val="78"/>
        </w:rPr>
        <w:t> </w:t>
      </w:r>
      <w:r>
        <w:rPr/>
        <w:t>a</w:t>
      </w:r>
      <w:r>
        <w:rPr>
          <w:spacing w:val="75"/>
        </w:rPr>
        <w:t> </w:t>
      </w:r>
      <w:r>
        <w:rPr/>
        <w:t>origem</w:t>
      </w:r>
      <w:r>
        <w:rPr>
          <w:spacing w:val="80"/>
        </w:rPr>
        <w:t> </w:t>
      </w:r>
      <w:r>
        <w:rPr/>
        <w:t>dos</w:t>
      </w:r>
      <w:r>
        <w:rPr>
          <w:spacing w:val="72"/>
        </w:rPr>
        <w:t> </w:t>
      </w:r>
      <w:r>
        <w:rPr/>
        <w:t>recursos</w:t>
      </w:r>
      <w:r>
        <w:rPr>
          <w:spacing w:val="72"/>
        </w:rPr>
        <w:t> </w:t>
      </w:r>
      <w:r>
        <w:rPr/>
        <w:t>utilizados</w:t>
      </w:r>
      <w:r>
        <w:rPr>
          <w:spacing w:val="72"/>
        </w:rPr>
        <w:t> </w:t>
      </w:r>
      <w:r>
        <w:rPr/>
        <w:t>nessas</w:t>
      </w:r>
      <w:r>
        <w:rPr>
          <w:spacing w:val="72"/>
        </w:rPr>
        <w:t> </w:t>
      </w:r>
      <w:r>
        <w:rPr/>
        <w:t>operações</w:t>
      </w:r>
      <w:r>
        <w:rPr>
          <w:spacing w:val="72"/>
        </w:rPr>
        <w:t> </w:t>
      </w:r>
      <w:r>
        <w:rPr/>
        <w:t>(Lei nº 9.430, de 1996, art. 42, </w:t>
      </w:r>
      <w:r>
        <w:rPr>
          <w:b/>
        </w:rPr>
        <w:t>caput</w:t>
      </w:r>
      <w:r>
        <w:rPr/>
        <w:t>).</w:t>
      </w:r>
    </w:p>
    <w:p>
      <w:pPr>
        <w:pStyle w:val="BodyText"/>
        <w:spacing w:before="1"/>
        <w:rPr>
          <w:sz w:val="26"/>
        </w:rPr>
      </w:pPr>
    </w:p>
    <w:p>
      <w:pPr>
        <w:pStyle w:val="BodyText"/>
        <w:ind w:left="199" w:right="1698" w:firstLine="566"/>
        <w:jc w:val="both"/>
      </w:pPr>
      <w:r>
        <w:rPr/>
        <w:t>§ 1º</w:t>
      </w:r>
      <w:r>
        <w:rPr>
          <w:spacing w:val="40"/>
        </w:rPr>
        <w:t> </w:t>
      </w:r>
      <w:r>
        <w:rPr/>
        <w:t>O valor omitido das receitas será considerado auferido ou recebido no mês do crédito efetuado pela instituição financeira (Lei nº 9.430, de 1996, art. 42, § 1º).</w:t>
      </w:r>
    </w:p>
    <w:p>
      <w:pPr>
        <w:pStyle w:val="BodyText"/>
        <w:rPr>
          <w:sz w:val="26"/>
        </w:rPr>
      </w:pPr>
    </w:p>
    <w:p>
      <w:pPr>
        <w:pStyle w:val="BodyText"/>
        <w:ind w:left="199" w:right="1697" w:firstLine="566"/>
        <w:jc w:val="both"/>
      </w:pPr>
      <w:r>
        <w:rPr/>
        <w:t>§ 2º</w:t>
      </w:r>
      <w:r>
        <w:rPr>
          <w:spacing w:val="40"/>
        </w:rPr>
        <w:t> </w:t>
      </w:r>
      <w:r>
        <w:rPr/>
        <w:t>Os valores cuja origem houver sido comprovada, que não houverem sido computados na base de cálculo do imposto sobre a renda a que estiverem sujeitos, serão submetidos às normas de tributação específicas, previstas na legislação vigente à época em que auferidos ou recebidos (Lei nº9.430, de 1996, art. 42, § 2º).</w:t>
      </w:r>
    </w:p>
    <w:p>
      <w:pPr>
        <w:pStyle w:val="BodyText"/>
        <w:spacing w:before="5"/>
        <w:rPr>
          <w:sz w:val="26"/>
        </w:rPr>
      </w:pPr>
    </w:p>
    <w:p>
      <w:pPr>
        <w:pStyle w:val="BodyText"/>
        <w:ind w:left="199" w:right="1692" w:firstLine="566"/>
        <w:jc w:val="both"/>
      </w:pPr>
      <w:r>
        <w:rPr/>
        <w:t>§ 3º</w:t>
      </w:r>
      <w:r>
        <w:rPr>
          <w:spacing w:val="40"/>
        </w:rPr>
        <w:t> </w:t>
      </w:r>
      <w:r>
        <w:rPr/>
        <w:t>Para</w:t>
      </w:r>
      <w:r>
        <w:rPr>
          <w:spacing w:val="-5"/>
        </w:rPr>
        <w:t> </w:t>
      </w:r>
      <w:r>
        <w:rPr/>
        <w:t>fins</w:t>
      </w:r>
      <w:r>
        <w:rPr>
          <w:spacing w:val="-3"/>
        </w:rPr>
        <w:t> </w:t>
      </w:r>
      <w:r>
        <w:rPr/>
        <w:t>de determinação da receita omitida, os</w:t>
      </w:r>
      <w:r>
        <w:rPr>
          <w:spacing w:val="-3"/>
        </w:rPr>
        <w:t> </w:t>
      </w:r>
      <w:r>
        <w:rPr/>
        <w:t>créditos</w:t>
      </w:r>
      <w:r>
        <w:rPr>
          <w:spacing w:val="-3"/>
        </w:rPr>
        <w:t> </w:t>
      </w:r>
      <w:r>
        <w:rPr/>
        <w:t>serão analisados</w:t>
      </w:r>
      <w:r>
        <w:rPr>
          <w:spacing w:val="-3"/>
        </w:rPr>
        <w:t> </w:t>
      </w:r>
      <w:r>
        <w:rPr/>
        <w:t>de forma individualizada, hipótese em que não serão considerados os créditos decorrentes de transferência de outras contas da própria pessoa jurídica (Lei nº 9.430, de 1996, art. 42, § 3º, inciso I).</w:t>
      </w:r>
    </w:p>
    <w:p>
      <w:pPr>
        <w:pStyle w:val="BodyText"/>
        <w:spacing w:before="1"/>
        <w:rPr>
          <w:sz w:val="26"/>
        </w:rPr>
      </w:pPr>
    </w:p>
    <w:p>
      <w:pPr>
        <w:pStyle w:val="BodyText"/>
        <w:ind w:left="199" w:right="1695" w:firstLine="566"/>
        <w:jc w:val="both"/>
      </w:pPr>
      <w:r>
        <w:rPr/>
        <w:t>§</w:t>
      </w:r>
      <w:r>
        <w:rPr>
          <w:spacing w:val="-1"/>
        </w:rPr>
        <w:t> </w:t>
      </w:r>
      <w:r>
        <w:rPr/>
        <w:t>4º</w:t>
      </w:r>
      <w:r>
        <w:rPr>
          <w:spacing w:val="40"/>
        </w:rPr>
        <w:t> </w:t>
      </w:r>
      <w:r>
        <w:rPr/>
        <w:t>Quando</w:t>
      </w:r>
      <w:r>
        <w:rPr>
          <w:spacing w:val="-1"/>
        </w:rPr>
        <w:t> </w:t>
      </w:r>
      <w:r>
        <w:rPr/>
        <w:t>provado</w:t>
      </w:r>
      <w:r>
        <w:rPr>
          <w:spacing w:val="-1"/>
        </w:rPr>
        <w:t> </w:t>
      </w:r>
      <w:r>
        <w:rPr/>
        <w:t>que</w:t>
      </w:r>
      <w:r>
        <w:rPr>
          <w:spacing w:val="-1"/>
        </w:rPr>
        <w:t> </w:t>
      </w:r>
      <w:r>
        <w:rPr/>
        <w:t>os</w:t>
      </w:r>
      <w:r>
        <w:rPr>
          <w:spacing w:val="-9"/>
        </w:rPr>
        <w:t> </w:t>
      </w:r>
      <w:r>
        <w:rPr/>
        <w:t>valores</w:t>
      </w:r>
      <w:r>
        <w:rPr>
          <w:spacing w:val="-4"/>
        </w:rPr>
        <w:t> </w:t>
      </w:r>
      <w:r>
        <w:rPr/>
        <w:t>creditados</w:t>
      </w:r>
      <w:r>
        <w:rPr>
          <w:spacing w:val="-4"/>
        </w:rPr>
        <w:t> </w:t>
      </w:r>
      <w:r>
        <w:rPr/>
        <w:t>na</w:t>
      </w:r>
      <w:r>
        <w:rPr>
          <w:spacing w:val="-1"/>
        </w:rPr>
        <w:t> </w:t>
      </w:r>
      <w:r>
        <w:rPr/>
        <w:t>conta</w:t>
      </w:r>
      <w:r>
        <w:rPr>
          <w:spacing w:val="-1"/>
        </w:rPr>
        <w:t> </w:t>
      </w:r>
      <w:r>
        <w:rPr/>
        <w:t>de</w:t>
      </w:r>
      <w:r>
        <w:rPr>
          <w:spacing w:val="-1"/>
        </w:rPr>
        <w:t> </w:t>
      </w:r>
      <w:r>
        <w:rPr/>
        <w:t>depósito</w:t>
      </w:r>
      <w:r>
        <w:rPr>
          <w:spacing w:val="-1"/>
        </w:rPr>
        <w:t> </w:t>
      </w:r>
      <w:r>
        <w:rPr/>
        <w:t>ou</w:t>
      </w:r>
      <w:r>
        <w:rPr>
          <w:spacing w:val="-1"/>
        </w:rPr>
        <w:t> </w:t>
      </w:r>
      <w:r>
        <w:rPr/>
        <w:t>de</w:t>
      </w:r>
      <w:r>
        <w:rPr>
          <w:spacing w:val="-1"/>
        </w:rPr>
        <w:t> </w:t>
      </w:r>
      <w:r>
        <w:rPr/>
        <w:t>investimento pertencem a</w:t>
      </w:r>
      <w:r>
        <w:rPr>
          <w:spacing w:val="-3"/>
        </w:rPr>
        <w:t> </w:t>
      </w:r>
      <w:r>
        <w:rPr/>
        <w:t>terceiro, evidenciando a</w:t>
      </w:r>
      <w:r>
        <w:rPr>
          <w:spacing w:val="-8"/>
        </w:rPr>
        <w:t> </w:t>
      </w:r>
      <w:r>
        <w:rPr/>
        <w:t>interposição de</w:t>
      </w:r>
      <w:r>
        <w:rPr>
          <w:spacing w:val="-3"/>
        </w:rPr>
        <w:t> </w:t>
      </w:r>
      <w:r>
        <w:rPr/>
        <w:t>pessoa, a determinação das</w:t>
      </w:r>
      <w:r>
        <w:rPr>
          <w:spacing w:val="-2"/>
        </w:rPr>
        <w:t> </w:t>
      </w:r>
      <w:r>
        <w:rPr/>
        <w:t>receitas</w:t>
      </w:r>
      <w:r>
        <w:rPr>
          <w:spacing w:val="-2"/>
        </w:rPr>
        <w:t> </w:t>
      </w:r>
      <w:r>
        <w:rPr/>
        <w:t>será efetuada em relação ao terceiro, na condição de efetivo titular da conta de depósito ou de investimento (Lei nº 9.430, de 1996, art. 42, §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Tratamento</w:t>
      </w:r>
      <w:r>
        <w:rPr>
          <w:spacing w:val="-12"/>
        </w:rPr>
        <w:t> </w:t>
      </w:r>
      <w:r>
        <w:rPr>
          <w:spacing w:val="-2"/>
        </w:rPr>
        <w:t>tributário</w:t>
      </w:r>
    </w:p>
    <w:p>
      <w:pPr>
        <w:pStyle w:val="BodyText"/>
        <w:spacing w:before="3"/>
        <w:rPr>
          <w:sz w:val="26"/>
        </w:rPr>
      </w:pPr>
    </w:p>
    <w:p>
      <w:pPr>
        <w:pStyle w:val="BodyText"/>
        <w:spacing w:before="1"/>
        <w:ind w:left="199" w:right="1691" w:firstLine="566"/>
        <w:jc w:val="both"/>
      </w:pPr>
      <w:r>
        <w:rPr/>
        <w:t>Art. 300.</w:t>
      </w:r>
      <w:r>
        <w:rPr>
          <w:spacing w:val="40"/>
        </w:rPr>
        <w:t> </w:t>
      </w:r>
      <w:r>
        <w:rPr/>
        <w:t>Verificada a omissão de receita, a autoridade tributária determinará o valor do imposto sobre a renda e o valor do adicional a serem lançados de acordo com o regime de tributação a que estiver submetida a pessoa jurídica no período de apuração a que corresponder a omissão (Lei nº 9.249, de 1995, art. 24).</w:t>
      </w:r>
    </w:p>
    <w:p>
      <w:pPr>
        <w:pStyle w:val="BodyText"/>
        <w:rPr>
          <w:sz w:val="26"/>
        </w:rPr>
      </w:pPr>
    </w:p>
    <w:p>
      <w:pPr>
        <w:pStyle w:val="BodyText"/>
        <w:spacing w:before="1"/>
        <w:ind w:left="766"/>
      </w:pPr>
      <w:r>
        <w:rPr>
          <w:spacing w:val="-2"/>
        </w:rPr>
        <w:t>Subseção</w:t>
      </w:r>
      <w:r>
        <w:rPr>
          <w:spacing w:val="1"/>
        </w:rPr>
        <w:t> </w:t>
      </w:r>
      <w:r>
        <w:rPr>
          <w:spacing w:val="-5"/>
        </w:rPr>
        <w:t>III</w:t>
      </w:r>
    </w:p>
    <w:p>
      <w:pPr>
        <w:pStyle w:val="BodyText"/>
        <w:spacing w:before="10"/>
        <w:rPr>
          <w:sz w:val="25"/>
        </w:rPr>
      </w:pPr>
    </w:p>
    <w:p>
      <w:pPr>
        <w:pStyle w:val="BodyText"/>
        <w:spacing w:line="556" w:lineRule="auto"/>
        <w:ind w:left="766" w:right="6973"/>
      </w:pPr>
      <w:r>
        <w:rPr/>
        <w:t>Do</w:t>
      </w:r>
      <w:r>
        <w:rPr>
          <w:spacing w:val="-6"/>
        </w:rPr>
        <w:t> </w:t>
      </w:r>
      <w:r>
        <w:rPr/>
        <w:t>custo</w:t>
      </w:r>
      <w:r>
        <w:rPr>
          <w:spacing w:val="-6"/>
        </w:rPr>
        <w:t> </w:t>
      </w:r>
      <w:r>
        <w:rPr/>
        <w:t>de</w:t>
      </w:r>
      <w:r>
        <w:rPr>
          <w:spacing w:val="-6"/>
        </w:rPr>
        <w:t> </w:t>
      </w:r>
      <w:r>
        <w:rPr/>
        <w:t>bens</w:t>
      </w:r>
      <w:r>
        <w:rPr>
          <w:spacing w:val="-9"/>
        </w:rPr>
        <w:t> </w:t>
      </w:r>
      <w:r>
        <w:rPr/>
        <w:t>ou</w:t>
      </w:r>
      <w:r>
        <w:rPr>
          <w:spacing w:val="-1"/>
        </w:rPr>
        <w:t> </w:t>
      </w:r>
      <w:r>
        <w:rPr/>
        <w:t>serviços Custo de aquisição</w:t>
      </w:r>
    </w:p>
    <w:p>
      <w:pPr>
        <w:pStyle w:val="BodyText"/>
        <w:ind w:left="199" w:right="1696" w:firstLine="566"/>
        <w:jc w:val="both"/>
      </w:pPr>
      <w:r>
        <w:rPr/>
        <w:t>Art. 301.</w:t>
      </w:r>
      <w:r>
        <w:rPr>
          <w:spacing w:val="40"/>
        </w:rPr>
        <w:t> </w:t>
      </w:r>
      <w:r>
        <w:rPr/>
        <w:t>O custo das mercadorias revendidas e das matérias-primas utilizadas será determinado com base em registro permanente de estoques ou no valor dos estoques existentes,</w:t>
      </w:r>
      <w:r>
        <w:rPr>
          <w:spacing w:val="29"/>
        </w:rPr>
        <w:t> </w:t>
      </w:r>
      <w:r>
        <w:rPr/>
        <w:t>de</w:t>
      </w:r>
      <w:r>
        <w:rPr>
          <w:spacing w:val="26"/>
        </w:rPr>
        <w:t> </w:t>
      </w:r>
      <w:r>
        <w:rPr/>
        <w:t>acordo</w:t>
      </w:r>
      <w:r>
        <w:rPr>
          <w:spacing w:val="26"/>
        </w:rPr>
        <w:t> </w:t>
      </w:r>
      <w:r>
        <w:rPr/>
        <w:t>com</w:t>
      </w:r>
      <w:r>
        <w:rPr>
          <w:spacing w:val="28"/>
        </w:rPr>
        <w:t> </w:t>
      </w:r>
      <w:r>
        <w:rPr/>
        <w:t>o</w:t>
      </w:r>
      <w:r>
        <w:rPr>
          <w:spacing w:val="22"/>
        </w:rPr>
        <w:t> </w:t>
      </w:r>
      <w:r>
        <w:rPr/>
        <w:t>livro</w:t>
      </w:r>
      <w:r>
        <w:rPr>
          <w:spacing w:val="22"/>
        </w:rPr>
        <w:t> </w:t>
      </w:r>
      <w:r>
        <w:rPr/>
        <w:t>de</w:t>
      </w:r>
      <w:r>
        <w:rPr>
          <w:spacing w:val="22"/>
        </w:rPr>
        <w:t> </w:t>
      </w:r>
      <w:r>
        <w:rPr/>
        <w:t>inventário,</w:t>
      </w:r>
      <w:r>
        <w:rPr>
          <w:spacing w:val="28"/>
        </w:rPr>
        <w:t> </w:t>
      </w:r>
      <w:r>
        <w:rPr/>
        <w:t>no</w:t>
      </w:r>
      <w:r>
        <w:rPr>
          <w:spacing w:val="22"/>
        </w:rPr>
        <w:t> </w:t>
      </w:r>
      <w:r>
        <w:rPr/>
        <w:t>fim</w:t>
      </w:r>
      <w:r>
        <w:rPr>
          <w:spacing w:val="28"/>
        </w:rPr>
        <w:t> </w:t>
      </w:r>
      <w:r>
        <w:rPr/>
        <w:t>do</w:t>
      </w:r>
      <w:r>
        <w:rPr>
          <w:spacing w:val="26"/>
        </w:rPr>
        <w:t> </w:t>
      </w:r>
      <w:r>
        <w:rPr/>
        <w:t>período</w:t>
      </w:r>
      <w:r>
        <w:rPr>
          <w:spacing w:val="22"/>
        </w:rPr>
        <w:t> </w:t>
      </w:r>
      <w:r>
        <w:rPr/>
        <w:t>de</w:t>
      </w:r>
      <w:r>
        <w:rPr>
          <w:spacing w:val="26"/>
        </w:rPr>
        <w:t> </w:t>
      </w:r>
      <w:r>
        <w:rPr/>
        <w:t>apuração</w:t>
      </w:r>
      <w:r>
        <w:rPr>
          <w:spacing w:val="26"/>
        </w:rPr>
        <w:t> </w:t>
      </w:r>
      <w:r>
        <w:rPr/>
        <w:t>(Decreto-Lei nº 1.598, de 1977, art. 14).</w:t>
      </w:r>
    </w:p>
    <w:p>
      <w:pPr>
        <w:pStyle w:val="BodyText"/>
        <w:spacing w:before="6"/>
        <w:rPr>
          <w:sz w:val="25"/>
        </w:rPr>
      </w:pPr>
    </w:p>
    <w:p>
      <w:pPr>
        <w:pStyle w:val="BodyText"/>
        <w:spacing w:before="1"/>
        <w:ind w:left="199" w:right="1696" w:firstLine="566"/>
        <w:jc w:val="both"/>
      </w:pPr>
      <w:r>
        <w:rPr/>
        <w:t>§ 1º</w:t>
      </w:r>
      <w:r>
        <w:rPr>
          <w:spacing w:val="40"/>
        </w:rPr>
        <w:t> </w:t>
      </w:r>
      <w:r>
        <w:rPr/>
        <w:t>O custo de aquisição de mercadorias destinadas à revenda compreenderá os de transporte e seguro até o</w:t>
      </w:r>
      <w:r>
        <w:rPr>
          <w:spacing w:val="-2"/>
        </w:rPr>
        <w:t> </w:t>
      </w:r>
      <w:r>
        <w:rPr/>
        <w:t>estabelecimento do</w:t>
      </w:r>
      <w:r>
        <w:rPr>
          <w:spacing w:val="-2"/>
        </w:rPr>
        <w:t> </w:t>
      </w:r>
      <w:r>
        <w:rPr/>
        <w:t>contribuinte e os</w:t>
      </w:r>
      <w:r>
        <w:rPr>
          <w:spacing w:val="-5"/>
        </w:rPr>
        <w:t> </w:t>
      </w:r>
      <w:r>
        <w:rPr/>
        <w:t>tributos</w:t>
      </w:r>
      <w:r>
        <w:rPr>
          <w:spacing w:val="-1"/>
        </w:rPr>
        <w:t> </w:t>
      </w:r>
      <w:r>
        <w:rPr/>
        <w:t>devidos</w:t>
      </w:r>
      <w:r>
        <w:rPr>
          <w:spacing w:val="-1"/>
        </w:rPr>
        <w:t> </w:t>
      </w:r>
      <w:r>
        <w:rPr/>
        <w:t>na aquisição</w:t>
      </w:r>
      <w:r>
        <w:rPr>
          <w:spacing w:val="-2"/>
        </w:rPr>
        <w:t> </w:t>
      </w:r>
      <w:r>
        <w:rPr/>
        <w:t>ou na importação (Decreto-Lei nº 1.598, de 1977, art. 13).</w:t>
      </w:r>
    </w:p>
    <w:p>
      <w:pPr>
        <w:pStyle w:val="BodyText"/>
        <w:spacing w:before="11"/>
        <w:rPr>
          <w:sz w:val="25"/>
        </w:rPr>
      </w:pPr>
    </w:p>
    <w:p>
      <w:pPr>
        <w:pStyle w:val="BodyText"/>
        <w:ind w:left="766"/>
      </w:pPr>
      <w:r>
        <w:rPr/>
        <w:t>§</w:t>
      </w:r>
      <w:r>
        <w:rPr>
          <w:spacing w:val="-7"/>
        </w:rPr>
        <w:t> </w:t>
      </w:r>
      <w:r>
        <w:rPr/>
        <w:t>2º</w:t>
      </w:r>
      <w:r>
        <w:rPr>
          <w:spacing w:val="47"/>
        </w:rPr>
        <w:t> </w:t>
      </w:r>
      <w:r>
        <w:rPr/>
        <w:t>Os</w:t>
      </w:r>
      <w:r>
        <w:rPr>
          <w:spacing w:val="-8"/>
        </w:rPr>
        <w:t> </w:t>
      </w:r>
      <w:r>
        <w:rPr/>
        <w:t>gastos</w:t>
      </w:r>
      <w:r>
        <w:rPr>
          <w:spacing w:val="-7"/>
        </w:rPr>
        <w:t> </w:t>
      </w:r>
      <w:r>
        <w:rPr/>
        <w:t>com desembaraço</w:t>
      </w:r>
      <w:r>
        <w:rPr>
          <w:spacing w:val="-5"/>
        </w:rPr>
        <w:t> </w:t>
      </w:r>
      <w:r>
        <w:rPr/>
        <w:t>aduaneiro</w:t>
      </w:r>
      <w:r>
        <w:rPr>
          <w:spacing w:val="-9"/>
        </w:rPr>
        <w:t> </w:t>
      </w:r>
      <w:r>
        <w:rPr/>
        <w:t>integram</w:t>
      </w:r>
      <w:r>
        <w:rPr>
          <w:spacing w:val="-8"/>
        </w:rPr>
        <w:t> </w:t>
      </w:r>
      <w:r>
        <w:rPr/>
        <w:t>o</w:t>
      </w:r>
      <w:r>
        <w:rPr>
          <w:spacing w:val="-5"/>
        </w:rPr>
        <w:t> </w:t>
      </w:r>
      <w:r>
        <w:rPr/>
        <w:t>custo</w:t>
      </w:r>
      <w:r>
        <w:rPr>
          <w:spacing w:val="-5"/>
        </w:rPr>
        <w:t> </w:t>
      </w:r>
      <w:r>
        <w:rPr/>
        <w:t>de</w:t>
      </w:r>
      <w:r>
        <w:rPr>
          <w:spacing w:val="-4"/>
        </w:rPr>
        <w:t> </w:t>
      </w:r>
      <w:r>
        <w:rPr>
          <w:spacing w:val="-2"/>
        </w:rPr>
        <w:t>aquisição.</w:t>
      </w:r>
    </w:p>
    <w:p>
      <w:pPr>
        <w:pStyle w:val="BodyText"/>
        <w:spacing w:before="4"/>
        <w:rPr>
          <w:sz w:val="26"/>
        </w:rPr>
      </w:pPr>
    </w:p>
    <w:p>
      <w:pPr>
        <w:pStyle w:val="BodyText"/>
        <w:ind w:left="199" w:right="1698" w:firstLine="566"/>
        <w:jc w:val="both"/>
      </w:pPr>
      <w:r>
        <w:rPr/>
        <w:t>§ 3º</w:t>
      </w:r>
      <w:r>
        <w:rPr>
          <w:spacing w:val="40"/>
        </w:rPr>
        <w:t> </w:t>
      </w:r>
      <w:r>
        <w:rPr/>
        <w:t>Os impostos recuperáveis por meio de créditos na escrita fiscal não integram o</w:t>
      </w:r>
      <w:r>
        <w:rPr>
          <w:spacing w:val="40"/>
        </w:rPr>
        <w:t> </w:t>
      </w:r>
      <w:r>
        <w:rPr/>
        <w:t>custo de aquisição.</w:t>
      </w:r>
    </w:p>
    <w:p>
      <w:pPr>
        <w:pStyle w:val="BodyText"/>
        <w:rPr>
          <w:sz w:val="26"/>
        </w:rPr>
      </w:pPr>
    </w:p>
    <w:p>
      <w:pPr>
        <w:pStyle w:val="BodyText"/>
        <w:ind w:left="766"/>
      </w:pPr>
      <w:r>
        <w:rPr/>
        <w:t>Custo</w:t>
      </w:r>
      <w:r>
        <w:rPr>
          <w:spacing w:val="-5"/>
        </w:rPr>
        <w:t> </w:t>
      </w:r>
      <w:r>
        <w:rPr/>
        <w:t>de</w:t>
      </w:r>
      <w:r>
        <w:rPr>
          <w:spacing w:val="-5"/>
        </w:rPr>
        <w:t> </w:t>
      </w:r>
      <w:r>
        <w:rPr>
          <w:spacing w:val="-2"/>
        </w:rPr>
        <w:t>produção</w:t>
      </w:r>
    </w:p>
    <w:p>
      <w:pPr>
        <w:pStyle w:val="BodyText"/>
        <w:spacing w:before="10"/>
        <w:rPr>
          <w:sz w:val="25"/>
        </w:rPr>
      </w:pPr>
    </w:p>
    <w:p>
      <w:pPr>
        <w:pStyle w:val="BodyText"/>
        <w:ind w:left="199" w:right="1698" w:firstLine="566"/>
        <w:jc w:val="both"/>
      </w:pPr>
      <w:r>
        <w:rPr/>
        <w:t>Art. 302.</w:t>
      </w:r>
      <w:r>
        <w:rPr>
          <w:spacing w:val="40"/>
        </w:rPr>
        <w:t> </w:t>
      </w:r>
      <w:r>
        <w:rPr/>
        <w:t>O custo de produção dos bens ou dos serviços vendidos compreenderá, obrigatoriamente (Decreto-Lei nº 1.598, de 1977, art. 13, § 1º):</w:t>
      </w:r>
    </w:p>
    <w:p>
      <w:pPr>
        <w:pStyle w:val="BodyText"/>
        <w:spacing w:before="5"/>
        <w:rPr>
          <w:sz w:val="26"/>
        </w:rPr>
      </w:pPr>
    </w:p>
    <w:p>
      <w:pPr>
        <w:pStyle w:val="ListParagraph"/>
        <w:numPr>
          <w:ilvl w:val="0"/>
          <w:numId w:val="162"/>
        </w:numPr>
        <w:tabs>
          <w:tab w:pos="898" w:val="left" w:leader="none"/>
        </w:tabs>
        <w:spacing w:line="240" w:lineRule="auto" w:before="0" w:after="0"/>
        <w:ind w:left="199" w:right="1699" w:firstLine="566"/>
        <w:jc w:val="both"/>
        <w:rPr>
          <w:sz w:val="20"/>
        </w:rPr>
      </w:pPr>
      <w:r>
        <w:rPr>
          <w:sz w:val="20"/>
        </w:rPr>
        <w:t>- o custo de aquisição de matérias-primas e de outros bens ou serviços aplicados ou consumidos na produção, observado o disposto no art. 301;</w:t>
      </w:r>
    </w:p>
    <w:p>
      <w:pPr>
        <w:pStyle w:val="BodyText"/>
        <w:spacing w:before="11"/>
        <w:rPr>
          <w:sz w:val="25"/>
        </w:rPr>
      </w:pPr>
    </w:p>
    <w:p>
      <w:pPr>
        <w:pStyle w:val="ListParagraph"/>
        <w:numPr>
          <w:ilvl w:val="0"/>
          <w:numId w:val="162"/>
        </w:numPr>
        <w:tabs>
          <w:tab w:pos="1009" w:val="left" w:leader="none"/>
        </w:tabs>
        <w:spacing w:line="240" w:lineRule="auto" w:before="0" w:after="0"/>
        <w:ind w:left="199" w:right="1696" w:firstLine="566"/>
        <w:jc w:val="left"/>
        <w:rPr>
          <w:sz w:val="20"/>
        </w:rPr>
      </w:pPr>
      <w:r>
        <w:rPr>
          <w:sz w:val="20"/>
        </w:rPr>
        <w:t>-</w:t>
      </w:r>
      <w:r>
        <w:rPr>
          <w:spacing w:val="66"/>
          <w:sz w:val="20"/>
        </w:rPr>
        <w:t> </w:t>
      </w:r>
      <w:r>
        <w:rPr>
          <w:sz w:val="20"/>
        </w:rPr>
        <w:t>o</w:t>
      </w:r>
      <w:r>
        <w:rPr>
          <w:spacing w:val="69"/>
          <w:sz w:val="20"/>
        </w:rPr>
        <w:t> </w:t>
      </w:r>
      <w:r>
        <w:rPr>
          <w:sz w:val="20"/>
        </w:rPr>
        <w:t>custo</w:t>
      </w:r>
      <w:r>
        <w:rPr>
          <w:spacing w:val="69"/>
          <w:sz w:val="20"/>
        </w:rPr>
        <w:t> </w:t>
      </w:r>
      <w:r>
        <w:rPr>
          <w:sz w:val="20"/>
        </w:rPr>
        <w:t>do</w:t>
      </w:r>
      <w:r>
        <w:rPr>
          <w:spacing w:val="69"/>
          <w:sz w:val="20"/>
        </w:rPr>
        <w:t> </w:t>
      </w:r>
      <w:r>
        <w:rPr>
          <w:sz w:val="20"/>
        </w:rPr>
        <w:t>pessoal</w:t>
      </w:r>
      <w:r>
        <w:rPr>
          <w:spacing w:val="74"/>
          <w:sz w:val="20"/>
        </w:rPr>
        <w:t> </w:t>
      </w:r>
      <w:r>
        <w:rPr>
          <w:sz w:val="20"/>
        </w:rPr>
        <w:t>aplicado</w:t>
      </w:r>
      <w:r>
        <w:rPr>
          <w:spacing w:val="69"/>
          <w:sz w:val="20"/>
        </w:rPr>
        <w:t> </w:t>
      </w:r>
      <w:r>
        <w:rPr>
          <w:sz w:val="20"/>
        </w:rPr>
        <w:t>na</w:t>
      </w:r>
      <w:r>
        <w:rPr>
          <w:spacing w:val="69"/>
          <w:sz w:val="20"/>
        </w:rPr>
        <w:t> </w:t>
      </w:r>
      <w:r>
        <w:rPr>
          <w:sz w:val="20"/>
        </w:rPr>
        <w:t>produção,</w:t>
      </w:r>
      <w:r>
        <w:rPr>
          <w:spacing w:val="67"/>
          <w:sz w:val="20"/>
        </w:rPr>
        <w:t> </w:t>
      </w:r>
      <w:r>
        <w:rPr>
          <w:sz w:val="20"/>
        </w:rPr>
        <w:t>inclusive</w:t>
      </w:r>
      <w:r>
        <w:rPr>
          <w:spacing w:val="69"/>
          <w:sz w:val="20"/>
        </w:rPr>
        <w:t> </w:t>
      </w:r>
      <w:r>
        <w:rPr>
          <w:sz w:val="20"/>
        </w:rPr>
        <w:t>de</w:t>
      </w:r>
      <w:r>
        <w:rPr>
          <w:spacing w:val="69"/>
          <w:sz w:val="20"/>
        </w:rPr>
        <w:t> </w:t>
      </w:r>
      <w:r>
        <w:rPr>
          <w:sz w:val="20"/>
        </w:rPr>
        <w:t>supervisão</w:t>
      </w:r>
      <w:r>
        <w:rPr>
          <w:spacing w:val="69"/>
          <w:sz w:val="20"/>
        </w:rPr>
        <w:t> </w:t>
      </w:r>
      <w:r>
        <w:rPr>
          <w:sz w:val="20"/>
        </w:rPr>
        <w:t>direta,</w:t>
      </w:r>
      <w:r>
        <w:rPr>
          <w:spacing w:val="72"/>
          <w:sz w:val="20"/>
        </w:rPr>
        <w:t> </w:t>
      </w:r>
      <w:r>
        <w:rPr>
          <w:sz w:val="20"/>
        </w:rPr>
        <w:t>na manutenção e na guarda das instalações de produção;</w:t>
      </w:r>
    </w:p>
    <w:p>
      <w:pPr>
        <w:pStyle w:val="BodyText"/>
        <w:spacing w:before="11"/>
        <w:rPr>
          <w:sz w:val="25"/>
        </w:rPr>
      </w:pPr>
    </w:p>
    <w:p>
      <w:pPr>
        <w:pStyle w:val="ListParagraph"/>
        <w:numPr>
          <w:ilvl w:val="0"/>
          <w:numId w:val="162"/>
        </w:numPr>
        <w:tabs>
          <w:tab w:pos="998" w:val="left" w:leader="none"/>
        </w:tabs>
        <w:spacing w:line="240" w:lineRule="auto" w:before="0" w:after="0"/>
        <w:ind w:left="199" w:right="1696" w:firstLine="566"/>
        <w:jc w:val="both"/>
        <w:rPr>
          <w:sz w:val="20"/>
        </w:rPr>
      </w:pPr>
      <w:r>
        <w:rPr>
          <w:sz w:val="20"/>
        </w:rPr>
        <w:t>- os custos de locação, manutenção e reparo e os encargos de depreciação dos bens aplicados na produção;</w:t>
      </w:r>
    </w:p>
    <w:p>
      <w:pPr>
        <w:pStyle w:val="BodyText"/>
        <w:spacing w:before="5"/>
        <w:rPr>
          <w:sz w:val="26"/>
        </w:rPr>
      </w:pPr>
    </w:p>
    <w:p>
      <w:pPr>
        <w:pStyle w:val="ListParagraph"/>
        <w:numPr>
          <w:ilvl w:val="0"/>
          <w:numId w:val="162"/>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os</w:t>
      </w:r>
      <w:r>
        <w:rPr>
          <w:spacing w:val="-10"/>
          <w:sz w:val="20"/>
        </w:rPr>
        <w:t> </w:t>
      </w:r>
      <w:r>
        <w:rPr>
          <w:sz w:val="20"/>
        </w:rPr>
        <w:t>encargos</w:t>
      </w:r>
      <w:r>
        <w:rPr>
          <w:spacing w:val="-10"/>
          <w:sz w:val="20"/>
        </w:rPr>
        <w:t> </w:t>
      </w:r>
      <w:r>
        <w:rPr>
          <w:sz w:val="20"/>
        </w:rPr>
        <w:t>de</w:t>
      </w:r>
      <w:r>
        <w:rPr>
          <w:spacing w:val="-7"/>
          <w:sz w:val="20"/>
        </w:rPr>
        <w:t> </w:t>
      </w:r>
      <w:r>
        <w:rPr>
          <w:sz w:val="20"/>
        </w:rPr>
        <w:t>amortização</w:t>
      </w:r>
      <w:r>
        <w:rPr>
          <w:spacing w:val="-7"/>
          <w:sz w:val="20"/>
        </w:rPr>
        <w:t> </w:t>
      </w:r>
      <w:r>
        <w:rPr>
          <w:sz w:val="20"/>
        </w:rPr>
        <w:t>diretamente</w:t>
      </w:r>
      <w:r>
        <w:rPr>
          <w:spacing w:val="-7"/>
          <w:sz w:val="20"/>
        </w:rPr>
        <w:t> </w:t>
      </w:r>
      <w:r>
        <w:rPr>
          <w:sz w:val="20"/>
        </w:rPr>
        <w:t>relacionados</w:t>
      </w:r>
      <w:r>
        <w:rPr>
          <w:spacing w:val="-10"/>
          <w:sz w:val="20"/>
        </w:rPr>
        <w:t> </w:t>
      </w:r>
      <w:r>
        <w:rPr>
          <w:sz w:val="20"/>
        </w:rPr>
        <w:t>com</w:t>
      </w:r>
      <w:r>
        <w:rPr>
          <w:spacing w:val="-2"/>
          <w:sz w:val="20"/>
        </w:rPr>
        <w:t> </w:t>
      </w:r>
      <w:r>
        <w:rPr>
          <w:sz w:val="20"/>
        </w:rPr>
        <w:t>a</w:t>
      </w:r>
      <w:r>
        <w:rPr>
          <w:spacing w:val="-7"/>
          <w:sz w:val="20"/>
        </w:rPr>
        <w:t> </w:t>
      </w:r>
      <w:r>
        <w:rPr>
          <w:sz w:val="20"/>
        </w:rPr>
        <w:t>produção;</w:t>
      </w:r>
      <w:r>
        <w:rPr>
          <w:spacing w:val="-4"/>
          <w:sz w:val="20"/>
        </w:rPr>
        <w:t> </w:t>
      </w:r>
      <w:r>
        <w:rPr>
          <w:spacing w:val="-10"/>
          <w:sz w:val="20"/>
        </w:rPr>
        <w:t>e</w:t>
      </w:r>
    </w:p>
    <w:p>
      <w:pPr>
        <w:pStyle w:val="BodyText"/>
        <w:spacing w:before="10"/>
        <w:rPr>
          <w:sz w:val="25"/>
        </w:rPr>
      </w:pPr>
    </w:p>
    <w:p>
      <w:pPr>
        <w:pStyle w:val="ListParagraph"/>
        <w:numPr>
          <w:ilvl w:val="0"/>
          <w:numId w:val="162"/>
        </w:numPr>
        <w:tabs>
          <w:tab w:pos="957" w:val="left" w:leader="none"/>
        </w:tabs>
        <w:spacing w:line="240" w:lineRule="auto" w:before="0" w:after="0"/>
        <w:ind w:left="957" w:right="0" w:hanging="191"/>
        <w:jc w:val="left"/>
        <w:rPr>
          <w:sz w:val="20"/>
        </w:rPr>
      </w:pPr>
      <w:r>
        <w:rPr>
          <w:sz w:val="20"/>
        </w:rPr>
        <w:t>-</w:t>
      </w:r>
      <w:r>
        <w:rPr>
          <w:spacing w:val="-6"/>
          <w:sz w:val="20"/>
        </w:rPr>
        <w:t> </w:t>
      </w:r>
      <w:r>
        <w:rPr>
          <w:sz w:val="20"/>
        </w:rPr>
        <w:t>os</w:t>
      </w:r>
      <w:r>
        <w:rPr>
          <w:spacing w:val="-9"/>
          <w:sz w:val="20"/>
        </w:rPr>
        <w:t> </w:t>
      </w:r>
      <w:r>
        <w:rPr>
          <w:sz w:val="20"/>
        </w:rPr>
        <w:t>encargos</w:t>
      </w:r>
      <w:r>
        <w:rPr>
          <w:spacing w:val="-8"/>
          <w:sz w:val="20"/>
        </w:rPr>
        <w:t> </w:t>
      </w:r>
      <w:r>
        <w:rPr>
          <w:sz w:val="20"/>
        </w:rPr>
        <w:t>de</w:t>
      </w:r>
      <w:r>
        <w:rPr>
          <w:spacing w:val="-5"/>
          <w:sz w:val="20"/>
        </w:rPr>
        <w:t> </w:t>
      </w:r>
      <w:r>
        <w:rPr>
          <w:sz w:val="20"/>
        </w:rPr>
        <w:t>exaustão</w:t>
      </w:r>
      <w:r>
        <w:rPr>
          <w:spacing w:val="-6"/>
          <w:sz w:val="20"/>
        </w:rPr>
        <w:t> </w:t>
      </w:r>
      <w:r>
        <w:rPr>
          <w:sz w:val="20"/>
        </w:rPr>
        <w:t>dos</w:t>
      </w:r>
      <w:r>
        <w:rPr>
          <w:spacing w:val="-8"/>
          <w:sz w:val="20"/>
        </w:rPr>
        <w:t> </w:t>
      </w:r>
      <w:r>
        <w:rPr>
          <w:sz w:val="20"/>
        </w:rPr>
        <w:t>recursos</w:t>
      </w:r>
      <w:r>
        <w:rPr>
          <w:spacing w:val="-8"/>
          <w:sz w:val="20"/>
        </w:rPr>
        <w:t> </w:t>
      </w:r>
      <w:r>
        <w:rPr>
          <w:sz w:val="20"/>
        </w:rPr>
        <w:t>naturais</w:t>
      </w:r>
      <w:r>
        <w:rPr>
          <w:spacing w:val="-9"/>
          <w:sz w:val="20"/>
        </w:rPr>
        <w:t> </w:t>
      </w:r>
      <w:r>
        <w:rPr>
          <w:sz w:val="20"/>
        </w:rPr>
        <w:t>utilizados</w:t>
      </w:r>
      <w:r>
        <w:rPr>
          <w:spacing w:val="-8"/>
          <w:sz w:val="20"/>
        </w:rPr>
        <w:t> </w:t>
      </w:r>
      <w:r>
        <w:rPr>
          <w:sz w:val="20"/>
        </w:rPr>
        <w:t>na</w:t>
      </w:r>
      <w:r>
        <w:rPr>
          <w:spacing w:val="-5"/>
          <w:sz w:val="20"/>
        </w:rPr>
        <w:t> </w:t>
      </w:r>
      <w:r>
        <w:rPr>
          <w:spacing w:val="-2"/>
          <w:sz w:val="20"/>
        </w:rPr>
        <w:t>produção.</w:t>
      </w:r>
    </w:p>
    <w:p>
      <w:pPr>
        <w:pStyle w:val="BodyText"/>
        <w:spacing w:before="6"/>
        <w:rPr>
          <w:sz w:val="26"/>
        </w:rPr>
      </w:pPr>
    </w:p>
    <w:p>
      <w:pPr>
        <w:pStyle w:val="BodyText"/>
        <w:spacing w:line="237" w:lineRule="auto"/>
        <w:ind w:left="199" w:right="1694" w:firstLine="566"/>
        <w:jc w:val="both"/>
      </w:pPr>
      <w:r>
        <w:rPr/>
        <w:t>§ 1º</w:t>
      </w:r>
      <w:r>
        <w:rPr>
          <w:spacing w:val="40"/>
        </w:rPr>
        <w:t> </w:t>
      </w:r>
      <w:r>
        <w:rPr/>
        <w:t>A aquisição de bens</w:t>
      </w:r>
      <w:r>
        <w:rPr>
          <w:spacing w:val="-1"/>
        </w:rPr>
        <w:t> </w:t>
      </w:r>
      <w:r>
        <w:rPr/>
        <w:t>de consumo eventual, cujo</w:t>
      </w:r>
      <w:r>
        <w:rPr>
          <w:spacing w:val="-2"/>
        </w:rPr>
        <w:t> </w:t>
      </w:r>
      <w:r>
        <w:rPr/>
        <w:t>valor não exceda a cinco por cento do custo total dos produtos vendidos no período de apuração anterior, poderá ser registrada diretamente como custo (Decreto-Lei nº 1.598, de 1977, art. 13, § 2º).</w:t>
      </w:r>
    </w:p>
    <w:p>
      <w:pPr>
        <w:pStyle w:val="BodyText"/>
        <w:spacing w:before="5"/>
        <w:rPr>
          <w:sz w:val="26"/>
        </w:rPr>
      </w:pPr>
    </w:p>
    <w:p>
      <w:pPr>
        <w:pStyle w:val="BodyText"/>
        <w:ind w:left="199" w:right="1697" w:firstLine="566"/>
        <w:jc w:val="both"/>
      </w:pPr>
      <w:r>
        <w:rPr/>
        <w:t>§ 2º</w:t>
      </w:r>
      <w:r>
        <w:rPr>
          <w:spacing w:val="40"/>
        </w:rPr>
        <w:t> </w:t>
      </w:r>
      <w:r>
        <w:rPr/>
        <w:t>O disposto no inciso III ao inciso V do</w:t>
      </w:r>
      <w:r>
        <w:rPr>
          <w:spacing w:val="-1"/>
        </w:rPr>
        <w:t> </w:t>
      </w:r>
      <w:r>
        <w:rPr>
          <w:b/>
        </w:rPr>
        <w:t>caput </w:t>
      </w:r>
      <w:r>
        <w:rPr/>
        <w:t>não alcança os encargos de depreciação, amortização e exaustão gerados por bem objeto de arrendamento mercantil na pessoa jurídica arrendatária</w:t>
      </w:r>
      <w:r>
        <w:rPr>
          <w:spacing w:val="40"/>
        </w:rPr>
        <w:t> </w:t>
      </w:r>
      <w:r>
        <w:rPr/>
        <w:t>(Decreto-Lei nº 1.598, de 1977, art. 13, § 3º).</w:t>
      </w:r>
    </w:p>
    <w:p>
      <w:pPr>
        <w:pStyle w:val="BodyText"/>
        <w:rPr>
          <w:sz w:val="26"/>
        </w:rPr>
      </w:pPr>
    </w:p>
    <w:p>
      <w:pPr>
        <w:pStyle w:val="BodyText"/>
        <w:spacing w:before="1"/>
        <w:ind w:left="199" w:right="1694" w:firstLine="566"/>
        <w:jc w:val="both"/>
      </w:pPr>
      <w:r>
        <w:rPr/>
        <w:t>§ 3º</w:t>
      </w:r>
      <w:r>
        <w:rPr>
          <w:spacing w:val="40"/>
        </w:rPr>
        <w:t> </w:t>
      </w:r>
      <w:r>
        <w:rPr/>
        <w:t>Na hipótese prevista no § 2º, a pessoa jurídica deverá proceder ao ajuste no lucro líquido</w:t>
      </w:r>
      <w:r>
        <w:rPr>
          <w:spacing w:val="36"/>
        </w:rPr>
        <w:t> </w:t>
      </w:r>
      <w:r>
        <w:rPr/>
        <w:t>para</w:t>
      </w:r>
      <w:r>
        <w:rPr>
          <w:spacing w:val="32"/>
        </w:rPr>
        <w:t> </w:t>
      </w:r>
      <w:r>
        <w:rPr/>
        <w:t>fins</w:t>
      </w:r>
      <w:r>
        <w:rPr>
          <w:spacing w:val="33"/>
        </w:rPr>
        <w:t> </w:t>
      </w:r>
      <w:r>
        <w:rPr/>
        <w:t>de</w:t>
      </w:r>
      <w:r>
        <w:rPr>
          <w:spacing w:val="32"/>
        </w:rPr>
        <w:t> </w:t>
      </w:r>
      <w:r>
        <w:rPr/>
        <w:t>apuração</w:t>
      </w:r>
      <w:r>
        <w:rPr>
          <w:spacing w:val="36"/>
        </w:rPr>
        <w:t> </w:t>
      </w:r>
      <w:r>
        <w:rPr/>
        <w:t>do</w:t>
      </w:r>
      <w:r>
        <w:rPr>
          <w:spacing w:val="32"/>
        </w:rPr>
        <w:t> </w:t>
      </w:r>
      <w:r>
        <w:rPr/>
        <w:t>lucro</w:t>
      </w:r>
      <w:r>
        <w:rPr>
          <w:spacing w:val="32"/>
        </w:rPr>
        <w:t> </w:t>
      </w:r>
      <w:r>
        <w:rPr/>
        <w:t>real,</w:t>
      </w:r>
      <w:r>
        <w:rPr>
          <w:spacing w:val="35"/>
        </w:rPr>
        <w:t> </w:t>
      </w:r>
      <w:r>
        <w:rPr/>
        <w:t>no</w:t>
      </w:r>
      <w:r>
        <w:rPr>
          <w:spacing w:val="36"/>
        </w:rPr>
        <w:t> </w:t>
      </w:r>
      <w:r>
        <w:rPr/>
        <w:t>período</w:t>
      </w:r>
      <w:r>
        <w:rPr>
          <w:spacing w:val="36"/>
        </w:rPr>
        <w:t> </w:t>
      </w:r>
      <w:r>
        <w:rPr/>
        <w:t>de</w:t>
      </w:r>
      <w:r>
        <w:rPr>
          <w:spacing w:val="36"/>
        </w:rPr>
        <w:t> </w:t>
      </w:r>
      <w:r>
        <w:rPr/>
        <w:t>apuração</w:t>
      </w:r>
      <w:r>
        <w:rPr>
          <w:spacing w:val="36"/>
        </w:rPr>
        <w:t> </w:t>
      </w:r>
      <w:r>
        <w:rPr/>
        <w:t>em</w:t>
      </w:r>
      <w:r>
        <w:rPr>
          <w:spacing w:val="38"/>
        </w:rPr>
        <w:t> </w:t>
      </w:r>
      <w:r>
        <w:rPr/>
        <w:t>que</w:t>
      </w:r>
      <w:r>
        <w:rPr>
          <w:spacing w:val="36"/>
        </w:rPr>
        <w:t> </w:t>
      </w:r>
      <w:r>
        <w:rPr/>
        <w:t>o</w:t>
      </w:r>
      <w:r>
        <w:rPr>
          <w:spacing w:val="32"/>
        </w:rPr>
        <w:t> </w:t>
      </w:r>
      <w:r>
        <w:rPr/>
        <w:t>encargo</w:t>
      </w:r>
      <w:r>
        <w:rPr>
          <w:spacing w:val="36"/>
        </w:rPr>
        <w:t> </w:t>
      </w:r>
      <w:r>
        <w:rPr/>
        <w:t>de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depreciação, amortização ou exaustão for apropriado como custo de produção (Decreto-Lei nº 1.598, de 1977, art. 13, § 4º).</w:t>
      </w:r>
    </w:p>
    <w:p>
      <w:pPr>
        <w:pStyle w:val="BodyText"/>
        <w:spacing w:before="11"/>
        <w:rPr>
          <w:sz w:val="25"/>
        </w:rPr>
      </w:pPr>
    </w:p>
    <w:p>
      <w:pPr>
        <w:pStyle w:val="BodyText"/>
        <w:ind w:left="199" w:right="1695" w:firstLine="566"/>
        <w:jc w:val="both"/>
      </w:pPr>
      <w:r>
        <w:rPr/>
        <w:t>§ 4º</w:t>
      </w:r>
      <w:r>
        <w:rPr>
          <w:spacing w:val="40"/>
        </w:rPr>
        <w:t> </w:t>
      </w:r>
      <w:r>
        <w:rPr/>
        <w:t>O disposto nos § 2º e § 3º também se aplica aos contratos não tipificados como arrendamento mercantil que contenham elementos contabilizados como arrendamento mercantil por</w:t>
      </w:r>
      <w:r>
        <w:rPr>
          <w:spacing w:val="-1"/>
        </w:rPr>
        <w:t> </w:t>
      </w:r>
      <w:r>
        <w:rPr/>
        <w:t>força de</w:t>
      </w:r>
      <w:r>
        <w:rPr>
          <w:spacing w:val="-2"/>
        </w:rPr>
        <w:t> </w:t>
      </w:r>
      <w:r>
        <w:rPr/>
        <w:t>normas</w:t>
      </w:r>
      <w:r>
        <w:rPr>
          <w:spacing w:val="-1"/>
        </w:rPr>
        <w:t> </w:t>
      </w:r>
      <w:r>
        <w:rPr/>
        <w:t>contábeis</w:t>
      </w:r>
      <w:r>
        <w:rPr>
          <w:spacing w:val="-1"/>
        </w:rPr>
        <w:t> </w:t>
      </w:r>
      <w:r>
        <w:rPr/>
        <w:t>e</w:t>
      </w:r>
      <w:r>
        <w:rPr>
          <w:spacing w:val="-2"/>
        </w:rPr>
        <w:t> </w:t>
      </w:r>
      <w:r>
        <w:rPr/>
        <w:t>da</w:t>
      </w:r>
      <w:r>
        <w:rPr>
          <w:spacing w:val="-2"/>
        </w:rPr>
        <w:t> </w:t>
      </w:r>
      <w:r>
        <w:rPr/>
        <w:t>legislação comercial</w:t>
      </w:r>
      <w:r>
        <w:rPr>
          <w:spacing w:val="40"/>
        </w:rPr>
        <w:t> </w:t>
      </w:r>
      <w:r>
        <w:rPr/>
        <w:t>(Lei nº 12.973, de 2014, art. 49, </w:t>
      </w:r>
      <w:r>
        <w:rPr>
          <w:b/>
        </w:rPr>
        <w:t>caput, </w:t>
      </w:r>
      <w:r>
        <w:rPr/>
        <w:t>inciso II).</w:t>
      </w:r>
    </w:p>
    <w:p>
      <w:pPr>
        <w:pStyle w:val="BodyText"/>
        <w:spacing w:before="5"/>
        <w:rPr>
          <w:sz w:val="26"/>
        </w:rPr>
      </w:pPr>
    </w:p>
    <w:p>
      <w:pPr>
        <w:pStyle w:val="BodyText"/>
        <w:ind w:left="766"/>
      </w:pPr>
      <w:r>
        <w:rPr/>
        <w:t>Quebras</w:t>
      </w:r>
      <w:r>
        <w:rPr>
          <w:spacing w:val="-7"/>
        </w:rPr>
        <w:t> </w:t>
      </w:r>
      <w:r>
        <w:rPr/>
        <w:t>e</w:t>
      </w:r>
      <w:r>
        <w:rPr>
          <w:spacing w:val="-4"/>
        </w:rPr>
        <w:t> </w:t>
      </w:r>
      <w:r>
        <w:rPr>
          <w:spacing w:val="-2"/>
        </w:rPr>
        <w:t>perdas</w:t>
      </w:r>
    </w:p>
    <w:p>
      <w:pPr>
        <w:pStyle w:val="BodyText"/>
        <w:spacing w:before="11"/>
        <w:rPr>
          <w:sz w:val="25"/>
        </w:rPr>
      </w:pPr>
    </w:p>
    <w:p>
      <w:pPr>
        <w:pStyle w:val="BodyText"/>
        <w:ind w:left="199" w:right="1694" w:firstLine="566"/>
        <w:jc w:val="both"/>
      </w:pPr>
      <w:r>
        <w:rPr/>
        <w:t>Art. 303.</w:t>
      </w:r>
      <w:r>
        <w:rPr>
          <w:spacing w:val="40"/>
        </w:rPr>
        <w:t> </w:t>
      </w:r>
      <w:r>
        <w:rPr/>
        <w:t>O custo será integrado pelo</w:t>
      </w:r>
      <w:r>
        <w:rPr>
          <w:spacing w:val="-2"/>
        </w:rPr>
        <w:t> </w:t>
      </w:r>
      <w:r>
        <w:rPr/>
        <w:t>valor</w:t>
      </w:r>
      <w:r>
        <w:rPr>
          <w:spacing w:val="-1"/>
        </w:rPr>
        <w:t> </w:t>
      </w:r>
      <w:r>
        <w:rPr/>
        <w:t>(Lei nº</w:t>
      </w:r>
      <w:r>
        <w:rPr>
          <w:spacing w:val="-4"/>
        </w:rPr>
        <w:t> </w:t>
      </w:r>
      <w:r>
        <w:rPr/>
        <w:t>4.506, de 1964, art. 46,</w:t>
      </w:r>
      <w:r>
        <w:rPr>
          <w:spacing w:val="-3"/>
        </w:rPr>
        <w:t> </w:t>
      </w:r>
      <w:r>
        <w:rPr>
          <w:b/>
        </w:rPr>
        <w:t>caput,</w:t>
      </w:r>
      <w:r>
        <w:rPr>
          <w:b/>
          <w:spacing w:val="-3"/>
        </w:rPr>
        <w:t> </w:t>
      </w:r>
      <w:r>
        <w:rPr/>
        <w:t>incisos V e VI):</w:t>
      </w:r>
    </w:p>
    <w:p>
      <w:pPr>
        <w:pStyle w:val="BodyText"/>
        <w:rPr>
          <w:sz w:val="26"/>
        </w:rPr>
      </w:pPr>
    </w:p>
    <w:p>
      <w:pPr>
        <w:pStyle w:val="ListParagraph"/>
        <w:numPr>
          <w:ilvl w:val="0"/>
          <w:numId w:val="163"/>
        </w:numPr>
        <w:tabs>
          <w:tab w:pos="932" w:val="left" w:leader="none"/>
        </w:tabs>
        <w:spacing w:line="240" w:lineRule="auto" w:before="0" w:after="0"/>
        <w:ind w:left="199" w:right="1696" w:firstLine="566"/>
        <w:jc w:val="both"/>
        <w:rPr>
          <w:sz w:val="20"/>
        </w:rPr>
      </w:pPr>
      <w:r>
        <w:rPr>
          <w:sz w:val="20"/>
        </w:rPr>
        <w:t>- das quebras e das perdas razoáveis, de acordo com a natureza do bem e da atividade, ocorridas na fabricação, no transporte e no manuseio; e</w:t>
      </w:r>
    </w:p>
    <w:p>
      <w:pPr>
        <w:pStyle w:val="BodyText"/>
        <w:spacing w:before="4"/>
        <w:rPr>
          <w:sz w:val="26"/>
        </w:rPr>
      </w:pPr>
    </w:p>
    <w:p>
      <w:pPr>
        <w:pStyle w:val="ListParagraph"/>
        <w:numPr>
          <w:ilvl w:val="0"/>
          <w:numId w:val="163"/>
        </w:numPr>
        <w:tabs>
          <w:tab w:pos="936" w:val="left" w:leader="none"/>
        </w:tabs>
        <w:spacing w:line="240" w:lineRule="auto" w:before="0" w:after="0"/>
        <w:ind w:left="199" w:right="1696" w:firstLine="566"/>
        <w:jc w:val="both"/>
        <w:rPr>
          <w:sz w:val="20"/>
        </w:rPr>
      </w:pPr>
      <w:r>
        <w:rPr>
          <w:sz w:val="20"/>
        </w:rPr>
        <w:t>- das</w:t>
      </w:r>
      <w:r>
        <w:rPr>
          <w:spacing w:val="-5"/>
          <w:sz w:val="20"/>
        </w:rPr>
        <w:t> </w:t>
      </w:r>
      <w:r>
        <w:rPr>
          <w:sz w:val="20"/>
        </w:rPr>
        <w:t>quebras</w:t>
      </w:r>
      <w:r>
        <w:rPr>
          <w:spacing w:val="-1"/>
          <w:sz w:val="20"/>
        </w:rPr>
        <w:t> </w:t>
      </w:r>
      <w:r>
        <w:rPr>
          <w:sz w:val="20"/>
        </w:rPr>
        <w:t>ou</w:t>
      </w:r>
      <w:r>
        <w:rPr>
          <w:spacing w:val="-2"/>
          <w:sz w:val="20"/>
        </w:rPr>
        <w:t> </w:t>
      </w:r>
      <w:r>
        <w:rPr>
          <w:sz w:val="20"/>
        </w:rPr>
        <w:t>das</w:t>
      </w:r>
      <w:r>
        <w:rPr>
          <w:spacing w:val="-5"/>
          <w:sz w:val="20"/>
        </w:rPr>
        <w:t> </w:t>
      </w:r>
      <w:r>
        <w:rPr>
          <w:sz w:val="20"/>
        </w:rPr>
        <w:t>perdas</w:t>
      </w:r>
      <w:r>
        <w:rPr>
          <w:spacing w:val="-5"/>
          <w:sz w:val="20"/>
        </w:rPr>
        <w:t> </w:t>
      </w:r>
      <w:r>
        <w:rPr>
          <w:sz w:val="20"/>
        </w:rPr>
        <w:t>de</w:t>
      </w:r>
      <w:r>
        <w:rPr>
          <w:spacing w:val="-2"/>
          <w:sz w:val="20"/>
        </w:rPr>
        <w:t> </w:t>
      </w:r>
      <w:r>
        <w:rPr>
          <w:sz w:val="20"/>
        </w:rPr>
        <w:t>estoque por</w:t>
      </w:r>
      <w:r>
        <w:rPr>
          <w:spacing w:val="-1"/>
          <w:sz w:val="20"/>
        </w:rPr>
        <w:t> </w:t>
      </w:r>
      <w:r>
        <w:rPr>
          <w:sz w:val="20"/>
        </w:rPr>
        <w:t>deterioração, obsolescência</w:t>
      </w:r>
      <w:r>
        <w:rPr>
          <w:spacing w:val="-2"/>
          <w:sz w:val="20"/>
        </w:rPr>
        <w:t> </w:t>
      </w:r>
      <w:r>
        <w:rPr>
          <w:sz w:val="20"/>
        </w:rPr>
        <w:t>ou</w:t>
      </w:r>
      <w:r>
        <w:rPr>
          <w:spacing w:val="-2"/>
          <w:sz w:val="20"/>
        </w:rPr>
        <w:t> </w:t>
      </w:r>
      <w:r>
        <w:rPr>
          <w:sz w:val="20"/>
        </w:rPr>
        <w:t>ocorrência de riscos não cobertos por seguros, desde que comprovadas:</w:t>
      </w:r>
    </w:p>
    <w:p>
      <w:pPr>
        <w:pStyle w:val="BodyText"/>
        <w:rPr>
          <w:sz w:val="26"/>
        </w:rPr>
      </w:pPr>
    </w:p>
    <w:p>
      <w:pPr>
        <w:pStyle w:val="ListParagraph"/>
        <w:numPr>
          <w:ilvl w:val="1"/>
          <w:numId w:val="163"/>
        </w:numPr>
        <w:tabs>
          <w:tab w:pos="1022" w:val="left" w:leader="none"/>
        </w:tabs>
        <w:spacing w:line="240" w:lineRule="auto" w:before="0" w:after="0"/>
        <w:ind w:left="199" w:right="1691" w:firstLine="566"/>
        <w:jc w:val="left"/>
        <w:rPr>
          <w:sz w:val="20"/>
        </w:rPr>
      </w:pPr>
      <w:r>
        <w:rPr>
          <w:sz w:val="20"/>
        </w:rPr>
        <w:t>por laudo ou certificado de autoridade sanitária ou de segurança, que especifique e</w:t>
      </w:r>
      <w:r>
        <w:rPr>
          <w:spacing w:val="80"/>
          <w:sz w:val="20"/>
        </w:rPr>
        <w:t> </w:t>
      </w:r>
      <w:r>
        <w:rPr>
          <w:sz w:val="20"/>
        </w:rPr>
        <w:t>identifique as quantidades destruídas ou inutilizadas e as razões da providência;</w:t>
      </w:r>
    </w:p>
    <w:p>
      <w:pPr>
        <w:pStyle w:val="BodyText"/>
        <w:spacing w:before="11"/>
        <w:rPr>
          <w:sz w:val="25"/>
        </w:rPr>
      </w:pPr>
    </w:p>
    <w:p>
      <w:pPr>
        <w:pStyle w:val="ListParagraph"/>
        <w:numPr>
          <w:ilvl w:val="1"/>
          <w:numId w:val="163"/>
        </w:numPr>
        <w:tabs>
          <w:tab w:pos="1008" w:val="left" w:leader="none"/>
        </w:tabs>
        <w:spacing w:line="240" w:lineRule="auto" w:before="0" w:after="0"/>
        <w:ind w:left="199" w:right="1702" w:firstLine="566"/>
        <w:jc w:val="left"/>
        <w:rPr>
          <w:sz w:val="20"/>
        </w:rPr>
      </w:pPr>
      <w:r>
        <w:rPr>
          <w:sz w:val="20"/>
        </w:rPr>
        <w:t>por certificado de autoridade competente, nas hipóteses de incêndios, inundações ou outros eventos semelhantes; e</w:t>
      </w:r>
    </w:p>
    <w:p>
      <w:pPr>
        <w:pStyle w:val="BodyText"/>
        <w:spacing w:before="4"/>
        <w:rPr>
          <w:sz w:val="26"/>
        </w:rPr>
      </w:pPr>
    </w:p>
    <w:p>
      <w:pPr>
        <w:pStyle w:val="ListParagraph"/>
        <w:numPr>
          <w:ilvl w:val="1"/>
          <w:numId w:val="163"/>
        </w:numPr>
        <w:tabs>
          <w:tab w:pos="1028" w:val="left" w:leader="none"/>
        </w:tabs>
        <w:spacing w:line="240" w:lineRule="auto" w:before="0" w:after="0"/>
        <w:ind w:left="199" w:right="1695" w:firstLine="566"/>
        <w:jc w:val="left"/>
        <w:rPr>
          <w:sz w:val="20"/>
        </w:rPr>
      </w:pPr>
      <w:r>
        <w:rPr>
          <w:sz w:val="20"/>
        </w:rPr>
        <w:t>por</w:t>
      </w:r>
      <w:r>
        <w:rPr>
          <w:spacing w:val="34"/>
          <w:sz w:val="20"/>
        </w:rPr>
        <w:t> </w:t>
      </w:r>
      <w:r>
        <w:rPr>
          <w:sz w:val="20"/>
        </w:rPr>
        <w:t>meio</w:t>
      </w:r>
      <w:r>
        <w:rPr>
          <w:spacing w:val="37"/>
          <w:sz w:val="20"/>
        </w:rPr>
        <w:t> </w:t>
      </w:r>
      <w:r>
        <w:rPr>
          <w:sz w:val="20"/>
        </w:rPr>
        <w:t>de</w:t>
      </w:r>
      <w:r>
        <w:rPr>
          <w:spacing w:val="33"/>
          <w:sz w:val="20"/>
        </w:rPr>
        <w:t> </w:t>
      </w:r>
      <w:r>
        <w:rPr>
          <w:sz w:val="20"/>
        </w:rPr>
        <w:t>laudo</w:t>
      </w:r>
      <w:r>
        <w:rPr>
          <w:spacing w:val="37"/>
          <w:sz w:val="20"/>
        </w:rPr>
        <w:t> </w:t>
      </w:r>
      <w:r>
        <w:rPr>
          <w:sz w:val="20"/>
        </w:rPr>
        <w:t>de</w:t>
      </w:r>
      <w:r>
        <w:rPr>
          <w:spacing w:val="37"/>
          <w:sz w:val="20"/>
        </w:rPr>
        <w:t> </w:t>
      </w:r>
      <w:r>
        <w:rPr>
          <w:sz w:val="20"/>
        </w:rPr>
        <w:t>autoridade</w:t>
      </w:r>
      <w:r>
        <w:rPr>
          <w:spacing w:val="33"/>
          <w:sz w:val="20"/>
        </w:rPr>
        <w:t> </w:t>
      </w:r>
      <w:r>
        <w:rPr>
          <w:sz w:val="20"/>
        </w:rPr>
        <w:t>fiscal</w:t>
      </w:r>
      <w:r>
        <w:rPr>
          <w:spacing w:val="40"/>
          <w:sz w:val="20"/>
        </w:rPr>
        <w:t> </w:t>
      </w:r>
      <w:r>
        <w:rPr>
          <w:sz w:val="20"/>
        </w:rPr>
        <w:t>chamada</w:t>
      </w:r>
      <w:r>
        <w:rPr>
          <w:spacing w:val="33"/>
          <w:sz w:val="20"/>
        </w:rPr>
        <w:t> </w:t>
      </w:r>
      <w:r>
        <w:rPr>
          <w:sz w:val="20"/>
        </w:rPr>
        <w:t>a</w:t>
      </w:r>
      <w:r>
        <w:rPr>
          <w:spacing w:val="40"/>
          <w:sz w:val="20"/>
        </w:rPr>
        <w:t> </w:t>
      </w:r>
      <w:r>
        <w:rPr>
          <w:sz w:val="20"/>
        </w:rPr>
        <w:t>certificar</w:t>
      </w:r>
      <w:r>
        <w:rPr>
          <w:spacing w:val="39"/>
          <w:sz w:val="20"/>
        </w:rPr>
        <w:t> </w:t>
      </w:r>
      <w:r>
        <w:rPr>
          <w:sz w:val="20"/>
        </w:rPr>
        <w:t>a</w:t>
      </w:r>
      <w:r>
        <w:rPr>
          <w:spacing w:val="37"/>
          <w:sz w:val="20"/>
        </w:rPr>
        <w:t> </w:t>
      </w:r>
      <w:r>
        <w:rPr>
          <w:sz w:val="20"/>
        </w:rPr>
        <w:t>destruição</w:t>
      </w:r>
      <w:r>
        <w:rPr>
          <w:spacing w:val="37"/>
          <w:sz w:val="20"/>
        </w:rPr>
        <w:t> </w:t>
      </w:r>
      <w:r>
        <w:rPr>
          <w:sz w:val="20"/>
        </w:rPr>
        <w:t>de</w:t>
      </w:r>
      <w:r>
        <w:rPr>
          <w:spacing w:val="37"/>
          <w:sz w:val="20"/>
        </w:rPr>
        <w:t> </w:t>
      </w:r>
      <w:r>
        <w:rPr>
          <w:sz w:val="20"/>
        </w:rPr>
        <w:t>bens obsoletos, invendáveis ou danificados, quando não houver valor residual apurável.</w:t>
      </w:r>
    </w:p>
    <w:p>
      <w:pPr>
        <w:pStyle w:val="BodyText"/>
        <w:rPr>
          <w:sz w:val="26"/>
        </w:rPr>
      </w:pPr>
    </w:p>
    <w:p>
      <w:pPr>
        <w:pStyle w:val="BodyText"/>
        <w:ind w:left="766"/>
      </w:pPr>
      <w:r>
        <w:rPr>
          <w:spacing w:val="-2"/>
        </w:rPr>
        <w:t>Subseção</w:t>
      </w:r>
      <w:r>
        <w:rPr>
          <w:spacing w:val="1"/>
        </w:rPr>
        <w:t> </w:t>
      </w:r>
      <w:r>
        <w:rPr>
          <w:spacing w:val="-5"/>
        </w:rPr>
        <w:t>IV</w:t>
      </w:r>
    </w:p>
    <w:p>
      <w:pPr>
        <w:pStyle w:val="BodyText"/>
        <w:spacing w:before="11"/>
        <w:rPr>
          <w:sz w:val="25"/>
        </w:rPr>
      </w:pPr>
    </w:p>
    <w:p>
      <w:pPr>
        <w:pStyle w:val="BodyText"/>
        <w:ind w:left="766"/>
      </w:pPr>
      <w:r>
        <w:rPr/>
        <w:t>Dos</w:t>
      </w:r>
      <w:r>
        <w:rPr>
          <w:spacing w:val="-7"/>
        </w:rPr>
        <w:t> </w:t>
      </w:r>
      <w:r>
        <w:rPr/>
        <w:t>critérios</w:t>
      </w:r>
      <w:r>
        <w:rPr>
          <w:spacing w:val="-7"/>
        </w:rPr>
        <w:t> </w:t>
      </w:r>
      <w:r>
        <w:rPr/>
        <w:t>para</w:t>
      </w:r>
      <w:r>
        <w:rPr>
          <w:spacing w:val="-4"/>
        </w:rPr>
        <w:t> </w:t>
      </w:r>
      <w:r>
        <w:rPr/>
        <w:t>avaliação</w:t>
      </w:r>
      <w:r>
        <w:rPr>
          <w:spacing w:val="-4"/>
        </w:rPr>
        <w:t> </w:t>
      </w:r>
      <w:r>
        <w:rPr/>
        <w:t>de</w:t>
      </w:r>
      <w:r>
        <w:rPr>
          <w:spacing w:val="-3"/>
        </w:rPr>
        <w:t> </w:t>
      </w:r>
      <w:r>
        <w:rPr>
          <w:spacing w:val="-2"/>
        </w:rPr>
        <w:t>estoques</w:t>
      </w:r>
    </w:p>
    <w:p>
      <w:pPr>
        <w:pStyle w:val="BodyText"/>
        <w:spacing w:before="4"/>
        <w:rPr>
          <w:sz w:val="26"/>
        </w:rPr>
      </w:pPr>
    </w:p>
    <w:p>
      <w:pPr>
        <w:pStyle w:val="BodyText"/>
        <w:ind w:left="199" w:right="1701" w:firstLine="566"/>
        <w:jc w:val="both"/>
      </w:pPr>
      <w:r>
        <w:rPr/>
        <w:t>Art. 304.</w:t>
      </w:r>
      <w:r>
        <w:rPr>
          <w:spacing w:val="40"/>
        </w:rPr>
        <w:t> </w:t>
      </w:r>
      <w:r>
        <w:rPr/>
        <w:t>Ao final de cada período de apuração do imposto sobre a renda, a pessoa jurídica deverá promover o levantamento e a avaliação dos seus estoques.</w:t>
      </w:r>
    </w:p>
    <w:p>
      <w:pPr>
        <w:pStyle w:val="BodyText"/>
        <w:spacing w:before="11"/>
        <w:rPr>
          <w:sz w:val="25"/>
        </w:rPr>
      </w:pPr>
    </w:p>
    <w:p>
      <w:pPr>
        <w:pStyle w:val="BodyText"/>
        <w:ind w:left="199" w:right="1691" w:firstLine="566"/>
        <w:jc w:val="both"/>
      </w:pPr>
      <w:r>
        <w:rPr/>
        <w:t>Art. 305.</w:t>
      </w:r>
      <w:r>
        <w:rPr>
          <w:spacing w:val="40"/>
        </w:rPr>
        <w:t> </w:t>
      </w:r>
      <w:r>
        <w:rPr/>
        <w:t>As mercadorias, as matérias-primas e os bens em almoxarifado serão</w:t>
      </w:r>
      <w:r>
        <w:rPr>
          <w:spacing w:val="40"/>
        </w:rPr>
        <w:t> </w:t>
      </w:r>
      <w:r>
        <w:rPr/>
        <w:t>avaliados pelo custo de aquisição (Lei nº 154, de 1947, art. 2º, § 3º</w:t>
      </w:r>
      <w:r>
        <w:rPr>
          <w:spacing w:val="-1"/>
        </w:rPr>
        <w:t> </w:t>
      </w:r>
      <w:r>
        <w:rPr/>
        <w:t>e § 4º, e Lei nº</w:t>
      </w:r>
      <w:r>
        <w:rPr>
          <w:spacing w:val="-1"/>
        </w:rPr>
        <w:t> </w:t>
      </w:r>
      <w:r>
        <w:rPr/>
        <w:t>6.404, de 1976, art. 183, </w:t>
      </w:r>
      <w:r>
        <w:rPr>
          <w:b/>
        </w:rPr>
        <w:t>caput, </w:t>
      </w:r>
      <w:r>
        <w:rPr/>
        <w:t>inciso II).</w:t>
      </w:r>
    </w:p>
    <w:p>
      <w:pPr>
        <w:pStyle w:val="BodyText"/>
        <w:rPr>
          <w:sz w:val="26"/>
        </w:rPr>
      </w:pPr>
    </w:p>
    <w:p>
      <w:pPr>
        <w:pStyle w:val="BodyText"/>
        <w:spacing w:before="1"/>
        <w:ind w:left="199" w:right="1696" w:firstLine="566"/>
        <w:jc w:val="both"/>
      </w:pPr>
      <w:r>
        <w:rPr/>
        <w:t>Art. 306.</w:t>
      </w:r>
      <w:r>
        <w:rPr>
          <w:spacing w:val="40"/>
        </w:rPr>
        <w:t> </w:t>
      </w:r>
      <w:r>
        <w:rPr/>
        <w:t>Os produtos em fabricação e</w:t>
      </w:r>
      <w:r>
        <w:rPr>
          <w:spacing w:val="-1"/>
        </w:rPr>
        <w:t> </w:t>
      </w:r>
      <w:r>
        <w:rPr/>
        <w:t>os produtos acabados serão avaliados pelo custo de produção (Lei nº</w:t>
      </w:r>
      <w:r>
        <w:rPr>
          <w:spacing w:val="-1"/>
        </w:rPr>
        <w:t> </w:t>
      </w:r>
      <w:r>
        <w:rPr/>
        <w:t>154, de 1947, art. 2º, § 4º; e Lei nº 6.404, de 1976, art. 183,</w:t>
      </w:r>
      <w:r>
        <w:rPr>
          <w:spacing w:val="-2"/>
        </w:rPr>
        <w:t> </w:t>
      </w:r>
      <w:r>
        <w:rPr>
          <w:b/>
        </w:rPr>
        <w:t>caput</w:t>
      </w:r>
      <w:r>
        <w:rPr/>
        <w:t>,</w:t>
      </w:r>
      <w:r>
        <w:rPr>
          <w:spacing w:val="-4"/>
        </w:rPr>
        <w:t> </w:t>
      </w:r>
      <w:r>
        <w:rPr/>
        <w:t>inciso </w:t>
      </w:r>
      <w:r>
        <w:rPr>
          <w:spacing w:val="-4"/>
        </w:rPr>
        <w:t>II).</w:t>
      </w:r>
    </w:p>
    <w:p>
      <w:pPr>
        <w:pStyle w:val="BodyText"/>
        <w:spacing w:before="6"/>
        <w:rPr>
          <w:sz w:val="26"/>
        </w:rPr>
      </w:pPr>
    </w:p>
    <w:p>
      <w:pPr>
        <w:pStyle w:val="BodyText"/>
        <w:spacing w:line="237" w:lineRule="auto"/>
        <w:ind w:left="199" w:right="1692" w:firstLine="566"/>
        <w:jc w:val="both"/>
      </w:pPr>
      <w:r>
        <w:rPr/>
        <w:t>§ 1º</w:t>
      </w:r>
      <w:r>
        <w:rPr>
          <w:spacing w:val="40"/>
        </w:rPr>
        <w:t> </w:t>
      </w:r>
      <w:r>
        <w:rPr/>
        <w:t>O contribuinte que mantiver sistema de contabilidade de custo integrado e coordenado com o restante da escrituração poderá utilizar os custos apurados para avaliação dos estoques de produtos em fabricação e acabados (Decreto-Lei nº</w:t>
      </w:r>
      <w:r>
        <w:rPr>
          <w:spacing w:val="-1"/>
        </w:rPr>
        <w:t> </w:t>
      </w:r>
      <w:r>
        <w:rPr/>
        <w:t>1.598, de 1977, art. 14, § </w:t>
      </w:r>
      <w:r>
        <w:rPr>
          <w:spacing w:val="-4"/>
        </w:rPr>
        <w:t>1º).</w:t>
      </w:r>
    </w:p>
    <w:p>
      <w:pPr>
        <w:pStyle w:val="BodyText"/>
        <w:spacing w:before="8"/>
        <w:rPr>
          <w:sz w:val="26"/>
        </w:rPr>
      </w:pPr>
    </w:p>
    <w:p>
      <w:pPr>
        <w:pStyle w:val="BodyText"/>
        <w:ind w:left="199" w:right="1689" w:firstLine="566"/>
        <w:jc w:val="both"/>
      </w:pPr>
      <w:r>
        <w:rPr/>
        <w:t>§ 2º</w:t>
      </w:r>
      <w:r>
        <w:rPr>
          <w:spacing w:val="40"/>
        </w:rPr>
        <w:t> </w:t>
      </w:r>
      <w:r>
        <w:rPr/>
        <w:t>Considera-se sistema de contabilidade de custo integrado e coordenado com o restante da escrituração aquele:</w:t>
      </w:r>
    </w:p>
    <w:p>
      <w:pPr>
        <w:pStyle w:val="BodyText"/>
        <w:spacing w:before="11"/>
        <w:rPr>
          <w:sz w:val="25"/>
        </w:rPr>
      </w:pPr>
    </w:p>
    <w:p>
      <w:pPr>
        <w:pStyle w:val="ListParagraph"/>
        <w:numPr>
          <w:ilvl w:val="2"/>
          <w:numId w:val="163"/>
        </w:numPr>
        <w:tabs>
          <w:tab w:pos="908" w:val="left" w:leader="none"/>
        </w:tabs>
        <w:spacing w:line="240" w:lineRule="auto" w:before="0" w:after="0"/>
        <w:ind w:left="199" w:right="1696" w:firstLine="566"/>
        <w:jc w:val="both"/>
        <w:rPr>
          <w:sz w:val="20"/>
        </w:rPr>
      </w:pPr>
      <w:r>
        <w:rPr>
          <w:sz w:val="20"/>
        </w:rPr>
        <w:t>- apoiado em valores originados da escrituração (matéria-prima, mão de obra direta, custos gerais de fabricação);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2"/>
          <w:numId w:val="163"/>
        </w:numPr>
        <w:tabs>
          <w:tab w:pos="946" w:val="left" w:leader="none"/>
        </w:tabs>
        <w:spacing w:line="240" w:lineRule="auto" w:before="95" w:after="0"/>
        <w:ind w:left="199" w:right="1699" w:firstLine="566"/>
        <w:jc w:val="both"/>
        <w:rPr>
          <w:sz w:val="20"/>
        </w:rPr>
      </w:pPr>
      <w:r>
        <w:rPr>
          <w:sz w:val="20"/>
        </w:rPr>
        <w:t>- que permita a determinação contábil, ao fim de cada mês, do valor dos estoques de matérias-primas e outros materiais, produtos em elaboração e produtos acabados;</w:t>
      </w:r>
    </w:p>
    <w:p>
      <w:pPr>
        <w:pStyle w:val="BodyText"/>
        <w:spacing w:before="11"/>
        <w:rPr>
          <w:sz w:val="25"/>
        </w:rPr>
      </w:pPr>
    </w:p>
    <w:p>
      <w:pPr>
        <w:pStyle w:val="ListParagraph"/>
        <w:numPr>
          <w:ilvl w:val="2"/>
          <w:numId w:val="163"/>
        </w:numPr>
        <w:tabs>
          <w:tab w:pos="1013" w:val="left" w:leader="none"/>
        </w:tabs>
        <w:spacing w:line="240" w:lineRule="auto" w:before="0" w:after="0"/>
        <w:ind w:left="199" w:right="1698" w:firstLine="566"/>
        <w:jc w:val="both"/>
        <w:rPr>
          <w:sz w:val="20"/>
        </w:rPr>
      </w:pPr>
      <w:r>
        <w:rPr>
          <w:sz w:val="20"/>
        </w:rPr>
        <w:t>- apoiado em livros auxiliares, fichas, folhas contínuas ou mapas de apropriação ou rateio, tidos em boa guarda e de registros coincidentes com aqueles constantes da</w:t>
      </w:r>
      <w:r>
        <w:rPr>
          <w:spacing w:val="80"/>
          <w:sz w:val="20"/>
        </w:rPr>
        <w:t> </w:t>
      </w:r>
      <w:r>
        <w:rPr>
          <w:sz w:val="20"/>
        </w:rPr>
        <w:t>escrituração principal; e</w:t>
      </w:r>
    </w:p>
    <w:p>
      <w:pPr>
        <w:pStyle w:val="BodyText"/>
        <w:spacing w:before="5"/>
        <w:rPr>
          <w:sz w:val="26"/>
        </w:rPr>
      </w:pPr>
    </w:p>
    <w:p>
      <w:pPr>
        <w:pStyle w:val="ListParagraph"/>
        <w:numPr>
          <w:ilvl w:val="2"/>
          <w:numId w:val="163"/>
        </w:numPr>
        <w:tabs>
          <w:tab w:pos="1028" w:val="left" w:leader="none"/>
        </w:tabs>
        <w:spacing w:line="240" w:lineRule="auto" w:before="0" w:after="0"/>
        <w:ind w:left="199" w:right="1697" w:firstLine="566"/>
        <w:jc w:val="both"/>
        <w:rPr>
          <w:sz w:val="20"/>
        </w:rPr>
      </w:pPr>
      <w:r>
        <w:rPr>
          <w:sz w:val="20"/>
        </w:rPr>
        <w:t>- que permita avaliar os estoques existentes na data de encerramento do período de apropriação de resultados de acordo com os custos efetivamente incorridos.</w:t>
      </w:r>
    </w:p>
    <w:p>
      <w:pPr>
        <w:pStyle w:val="BodyText"/>
        <w:spacing w:before="11"/>
        <w:rPr>
          <w:sz w:val="25"/>
        </w:rPr>
      </w:pPr>
    </w:p>
    <w:p>
      <w:pPr>
        <w:pStyle w:val="BodyText"/>
        <w:ind w:left="199" w:right="1693" w:firstLine="566"/>
        <w:jc w:val="both"/>
      </w:pPr>
      <w:r>
        <w:rPr/>
        <w:t>Art. 307.</w:t>
      </w:r>
      <w:r>
        <w:rPr>
          <w:spacing w:val="40"/>
        </w:rPr>
        <w:t> </w:t>
      </w:r>
      <w:r>
        <w:rPr/>
        <w:t>O valor dos bens existentes no encerramento do período de apuração poderá ser o custo médio ou o custo dos bens adquiridos ou produzidos mais recentemente, admitida, ainda,</w:t>
      </w:r>
      <w:r>
        <w:rPr>
          <w:spacing w:val="30"/>
        </w:rPr>
        <w:t> </w:t>
      </w:r>
      <w:r>
        <w:rPr/>
        <w:t>a</w:t>
      </w:r>
      <w:r>
        <w:rPr>
          <w:spacing w:val="27"/>
        </w:rPr>
        <w:t> </w:t>
      </w:r>
      <w:r>
        <w:rPr/>
        <w:t>avaliação</w:t>
      </w:r>
      <w:r>
        <w:rPr>
          <w:spacing w:val="27"/>
        </w:rPr>
        <w:t> </w:t>
      </w:r>
      <w:r>
        <w:rPr/>
        <w:t>com</w:t>
      </w:r>
      <w:r>
        <w:rPr>
          <w:spacing w:val="33"/>
        </w:rPr>
        <w:t> </w:t>
      </w:r>
      <w:r>
        <w:rPr/>
        <w:t>base</w:t>
      </w:r>
      <w:r>
        <w:rPr>
          <w:spacing w:val="27"/>
        </w:rPr>
        <w:t> </w:t>
      </w:r>
      <w:r>
        <w:rPr/>
        <w:t>no</w:t>
      </w:r>
      <w:r>
        <w:rPr>
          <w:spacing w:val="27"/>
        </w:rPr>
        <w:t> </w:t>
      </w:r>
      <w:r>
        <w:rPr/>
        <w:t>preço</w:t>
      </w:r>
      <w:r>
        <w:rPr>
          <w:spacing w:val="32"/>
        </w:rPr>
        <w:t> </w:t>
      </w:r>
      <w:r>
        <w:rPr/>
        <w:t>de</w:t>
      </w:r>
      <w:r>
        <w:rPr>
          <w:spacing w:val="27"/>
        </w:rPr>
        <w:t> </w:t>
      </w:r>
      <w:r>
        <w:rPr/>
        <w:t>venda,</w:t>
      </w:r>
      <w:r>
        <w:rPr>
          <w:spacing w:val="30"/>
        </w:rPr>
        <w:t> </w:t>
      </w:r>
      <w:r>
        <w:rPr/>
        <w:t>subtraída</w:t>
      </w:r>
      <w:r>
        <w:rPr>
          <w:spacing w:val="27"/>
        </w:rPr>
        <w:t> </w:t>
      </w:r>
      <w:r>
        <w:rPr/>
        <w:t>a</w:t>
      </w:r>
      <w:r>
        <w:rPr>
          <w:spacing w:val="27"/>
        </w:rPr>
        <w:t> </w:t>
      </w:r>
      <w:r>
        <w:rPr/>
        <w:t>margem</w:t>
      </w:r>
      <w:r>
        <w:rPr>
          <w:spacing w:val="33"/>
        </w:rPr>
        <w:t> </w:t>
      </w:r>
      <w:r>
        <w:rPr/>
        <w:t>de</w:t>
      </w:r>
      <w:r>
        <w:rPr>
          <w:spacing w:val="23"/>
        </w:rPr>
        <w:t> </w:t>
      </w:r>
      <w:r>
        <w:rPr/>
        <w:t>lucro</w:t>
      </w:r>
      <w:r>
        <w:rPr>
          <w:spacing w:val="27"/>
        </w:rPr>
        <w:t> </w:t>
      </w:r>
      <w:r>
        <w:rPr/>
        <w:t>(Decreto-Lei nº 1.598, de 1977, art. 14, § 2º).</w:t>
      </w:r>
    </w:p>
    <w:p>
      <w:pPr>
        <w:pStyle w:val="BodyText"/>
        <w:spacing w:before="1"/>
        <w:rPr>
          <w:sz w:val="26"/>
        </w:rPr>
      </w:pPr>
    </w:p>
    <w:p>
      <w:pPr>
        <w:pStyle w:val="BodyText"/>
        <w:ind w:left="199" w:right="1695" w:firstLine="566"/>
        <w:jc w:val="both"/>
      </w:pPr>
      <w:r>
        <w:rPr/>
        <w:t>Art.</w:t>
      </w:r>
      <w:r>
        <w:rPr>
          <w:spacing w:val="20"/>
        </w:rPr>
        <w:t> </w:t>
      </w:r>
      <w:r>
        <w:rPr/>
        <w:t>308.</w:t>
      </w:r>
      <w:r>
        <w:rPr>
          <w:spacing w:val="78"/>
        </w:rPr>
        <w:t> </w:t>
      </w:r>
      <w:r>
        <w:rPr/>
        <w:t>Se</w:t>
      </w:r>
      <w:r>
        <w:rPr>
          <w:spacing w:val="18"/>
        </w:rPr>
        <w:t> </w:t>
      </w:r>
      <w:r>
        <w:rPr/>
        <w:t>a</w:t>
      </w:r>
      <w:r>
        <w:rPr>
          <w:spacing w:val="18"/>
        </w:rPr>
        <w:t> </w:t>
      </w:r>
      <w:r>
        <w:rPr/>
        <w:t>escrituração</w:t>
      </w:r>
      <w:r>
        <w:rPr>
          <w:spacing w:val="18"/>
        </w:rPr>
        <w:t> </w:t>
      </w:r>
      <w:r>
        <w:rPr/>
        <w:t>do</w:t>
      </w:r>
      <w:r>
        <w:rPr>
          <w:spacing w:val="22"/>
        </w:rPr>
        <w:t> </w:t>
      </w:r>
      <w:r>
        <w:rPr/>
        <w:t>contribuinte</w:t>
      </w:r>
      <w:r>
        <w:rPr>
          <w:spacing w:val="22"/>
        </w:rPr>
        <w:t> </w:t>
      </w:r>
      <w:r>
        <w:rPr/>
        <w:t>não</w:t>
      </w:r>
      <w:r>
        <w:rPr>
          <w:spacing w:val="18"/>
        </w:rPr>
        <w:t> </w:t>
      </w:r>
      <w:r>
        <w:rPr/>
        <w:t>satisfizer</w:t>
      </w:r>
      <w:r>
        <w:rPr>
          <w:spacing w:val="19"/>
        </w:rPr>
        <w:t> </w:t>
      </w:r>
      <w:r>
        <w:rPr/>
        <w:t>às</w:t>
      </w:r>
      <w:r>
        <w:rPr>
          <w:spacing w:val="19"/>
        </w:rPr>
        <w:t> </w:t>
      </w:r>
      <w:r>
        <w:rPr/>
        <w:t>condições</w:t>
      </w:r>
      <w:r>
        <w:rPr>
          <w:spacing w:val="19"/>
        </w:rPr>
        <w:t> </w:t>
      </w:r>
      <w:r>
        <w:rPr/>
        <w:t>previstas</w:t>
      </w:r>
      <w:r>
        <w:rPr>
          <w:spacing w:val="19"/>
        </w:rPr>
        <w:t> </w:t>
      </w:r>
      <w:r>
        <w:rPr/>
        <w:t>nos</w:t>
      </w:r>
      <w:r>
        <w:rPr>
          <w:spacing w:val="19"/>
        </w:rPr>
        <w:t> </w:t>
      </w:r>
      <w:r>
        <w:rPr/>
        <w:t>§ 1º</w:t>
      </w:r>
      <w:r>
        <w:rPr>
          <w:spacing w:val="-7"/>
        </w:rPr>
        <w:t> </w:t>
      </w:r>
      <w:r>
        <w:rPr/>
        <w:t>e</w:t>
      </w:r>
      <w:r>
        <w:rPr>
          <w:spacing w:val="-4"/>
        </w:rPr>
        <w:t> </w:t>
      </w:r>
      <w:r>
        <w:rPr/>
        <w:t>§</w:t>
      </w:r>
      <w:r>
        <w:rPr>
          <w:spacing w:val="-5"/>
        </w:rPr>
        <w:t> </w:t>
      </w:r>
      <w:r>
        <w:rPr/>
        <w:t>2º</w:t>
      </w:r>
      <w:r>
        <w:rPr>
          <w:spacing w:val="-4"/>
        </w:rPr>
        <w:t> </w:t>
      </w:r>
      <w:r>
        <w:rPr/>
        <w:t>do</w:t>
      </w:r>
      <w:r>
        <w:rPr>
          <w:spacing w:val="-5"/>
        </w:rPr>
        <w:t> </w:t>
      </w:r>
      <w:r>
        <w:rPr/>
        <w:t>art.</w:t>
      </w:r>
      <w:r>
        <w:rPr>
          <w:spacing w:val="-2"/>
        </w:rPr>
        <w:t> </w:t>
      </w:r>
      <w:r>
        <w:rPr/>
        <w:t>306,</w:t>
      </w:r>
      <w:r>
        <w:rPr>
          <w:spacing w:val="-1"/>
        </w:rPr>
        <w:t> </w:t>
      </w:r>
      <w:r>
        <w:rPr/>
        <w:t>os</w:t>
      </w:r>
      <w:r>
        <w:rPr>
          <w:spacing w:val="-8"/>
        </w:rPr>
        <w:t> </w:t>
      </w:r>
      <w:r>
        <w:rPr/>
        <w:t>estoques</w:t>
      </w:r>
      <w:r>
        <w:rPr>
          <w:spacing w:val="-7"/>
        </w:rPr>
        <w:t> </w:t>
      </w:r>
      <w:r>
        <w:rPr/>
        <w:t>deverão</w:t>
      </w:r>
      <w:r>
        <w:rPr>
          <w:spacing w:val="-5"/>
        </w:rPr>
        <w:t> </w:t>
      </w:r>
      <w:r>
        <w:rPr/>
        <w:t>ser</w:t>
      </w:r>
      <w:r>
        <w:rPr>
          <w:spacing w:val="-3"/>
        </w:rPr>
        <w:t> </w:t>
      </w:r>
      <w:r>
        <w:rPr/>
        <w:t>avaliados</w:t>
      </w:r>
      <w:r>
        <w:rPr>
          <w:spacing w:val="-7"/>
        </w:rPr>
        <w:t> </w:t>
      </w:r>
      <w:r>
        <w:rPr/>
        <w:t>(Decreto-Lei</w:t>
      </w:r>
      <w:r>
        <w:rPr>
          <w:spacing w:val="-1"/>
        </w:rPr>
        <w:t> </w:t>
      </w:r>
      <w:r>
        <w:rPr/>
        <w:t>nº</w:t>
      </w:r>
      <w:r>
        <w:rPr>
          <w:spacing w:val="-4"/>
        </w:rPr>
        <w:t> </w:t>
      </w:r>
      <w:r>
        <w:rPr/>
        <w:t>1.598,</w:t>
      </w:r>
      <w:r>
        <w:rPr>
          <w:spacing w:val="-1"/>
        </w:rPr>
        <w:t> </w:t>
      </w:r>
      <w:r>
        <w:rPr/>
        <w:t>de</w:t>
      </w:r>
      <w:r>
        <w:rPr>
          <w:spacing w:val="-5"/>
        </w:rPr>
        <w:t> </w:t>
      </w:r>
      <w:r>
        <w:rPr/>
        <w:t>1977,</w:t>
      </w:r>
      <w:r>
        <w:rPr>
          <w:spacing w:val="-2"/>
        </w:rPr>
        <w:t> </w:t>
      </w:r>
      <w:r>
        <w:rPr/>
        <w:t>art.</w:t>
      </w:r>
      <w:r>
        <w:rPr>
          <w:spacing w:val="-1"/>
        </w:rPr>
        <w:t> </w:t>
      </w:r>
      <w:r>
        <w:rPr>
          <w:spacing w:val="-5"/>
        </w:rPr>
        <w:t>14,</w:t>
      </w:r>
    </w:p>
    <w:p>
      <w:pPr>
        <w:pStyle w:val="BodyText"/>
        <w:spacing w:before="1"/>
        <w:ind w:left="199"/>
      </w:pPr>
      <w:r>
        <w:rPr/>
        <w:t>§ </w:t>
      </w:r>
      <w:r>
        <w:rPr>
          <w:spacing w:val="-4"/>
        </w:rPr>
        <w:t>3º):</w:t>
      </w:r>
    </w:p>
    <w:p>
      <w:pPr>
        <w:pStyle w:val="BodyText"/>
        <w:spacing w:before="11"/>
        <w:rPr>
          <w:sz w:val="25"/>
        </w:rPr>
      </w:pPr>
    </w:p>
    <w:p>
      <w:pPr>
        <w:pStyle w:val="ListParagraph"/>
        <w:numPr>
          <w:ilvl w:val="0"/>
          <w:numId w:val="164"/>
        </w:numPr>
        <w:tabs>
          <w:tab w:pos="893" w:val="left" w:leader="none"/>
        </w:tabs>
        <w:spacing w:line="240" w:lineRule="auto" w:before="0" w:after="0"/>
        <w:ind w:left="199" w:right="1698" w:firstLine="566"/>
        <w:jc w:val="both"/>
        <w:rPr>
          <w:sz w:val="20"/>
        </w:rPr>
      </w:pPr>
      <w:r>
        <w:rPr>
          <w:sz w:val="20"/>
        </w:rPr>
        <w:t>- os de materiais em processamento, por uma vez e meia o maior custo das matérias- primas adquiridas no período de apuração, ou em oitenta por cento do valor dos produtos acabados, determinado de acordo com o disposto no inciso II; e</w:t>
      </w:r>
    </w:p>
    <w:p>
      <w:pPr>
        <w:pStyle w:val="BodyText"/>
        <w:spacing w:before="4"/>
        <w:rPr>
          <w:sz w:val="26"/>
        </w:rPr>
      </w:pPr>
    </w:p>
    <w:p>
      <w:pPr>
        <w:pStyle w:val="ListParagraph"/>
        <w:numPr>
          <w:ilvl w:val="0"/>
          <w:numId w:val="164"/>
        </w:numPr>
        <w:tabs>
          <w:tab w:pos="941" w:val="left" w:leader="none"/>
        </w:tabs>
        <w:spacing w:line="240" w:lineRule="auto" w:before="0" w:after="0"/>
        <w:ind w:left="199" w:right="1696" w:firstLine="566"/>
        <w:jc w:val="both"/>
        <w:rPr>
          <w:sz w:val="20"/>
        </w:rPr>
      </w:pPr>
      <w:r>
        <w:rPr>
          <w:sz w:val="20"/>
        </w:rPr>
        <w:t>- os de produtos acabados, em setenta por cento do maior preço de venda no período de apuração.</w:t>
      </w:r>
    </w:p>
    <w:p>
      <w:pPr>
        <w:pStyle w:val="BodyText"/>
        <w:rPr>
          <w:sz w:val="26"/>
        </w:rPr>
      </w:pPr>
    </w:p>
    <w:p>
      <w:pPr>
        <w:pStyle w:val="BodyText"/>
        <w:ind w:left="199" w:right="1695" w:firstLine="566"/>
        <w:jc w:val="both"/>
      </w:pPr>
      <w:r>
        <w:rPr/>
        <w:t>§ 1º</w:t>
      </w:r>
      <w:r>
        <w:rPr>
          <w:spacing w:val="40"/>
        </w:rPr>
        <w:t> </w:t>
      </w:r>
      <w:r>
        <w:rPr/>
        <w:t>Para aplicação do disposto no inciso II do </w:t>
      </w:r>
      <w:r>
        <w:rPr>
          <w:b/>
        </w:rPr>
        <w:t>caput</w:t>
      </w:r>
      <w:r>
        <w:rPr/>
        <w:t>, o valor dos produtos acabados deverá ser determinado com base no preço de venda, sem exclusão de qualquer parcela a título de ICMS.</w:t>
      </w:r>
    </w:p>
    <w:p>
      <w:pPr>
        <w:pStyle w:val="BodyText"/>
        <w:rPr>
          <w:sz w:val="26"/>
        </w:rPr>
      </w:pPr>
    </w:p>
    <w:p>
      <w:pPr>
        <w:pStyle w:val="BodyText"/>
        <w:spacing w:line="556" w:lineRule="auto"/>
        <w:ind w:left="766" w:right="1855"/>
      </w:pPr>
      <w:r>
        <w:rPr/>
        <w:t>§</w:t>
      </w:r>
      <w:r>
        <w:rPr>
          <w:spacing w:val="-3"/>
        </w:rPr>
        <w:t> </w:t>
      </w:r>
      <w:r>
        <w:rPr/>
        <w:t>2º</w:t>
      </w:r>
      <w:r>
        <w:rPr>
          <w:spacing w:val="40"/>
        </w:rPr>
        <w:t> </w:t>
      </w:r>
      <w:r>
        <w:rPr/>
        <w:t>O</w:t>
      </w:r>
      <w:r>
        <w:rPr>
          <w:spacing w:val="-5"/>
        </w:rPr>
        <w:t> </w:t>
      </w:r>
      <w:r>
        <w:rPr/>
        <w:t>disposto</w:t>
      </w:r>
      <w:r>
        <w:rPr>
          <w:spacing w:val="-3"/>
        </w:rPr>
        <w:t> </w:t>
      </w:r>
      <w:r>
        <w:rPr/>
        <w:t>neste</w:t>
      </w:r>
      <w:r>
        <w:rPr>
          <w:spacing w:val="-3"/>
        </w:rPr>
        <w:t> </w:t>
      </w:r>
      <w:r>
        <w:rPr/>
        <w:t>artigo</w:t>
      </w:r>
      <w:r>
        <w:rPr>
          <w:spacing w:val="-3"/>
        </w:rPr>
        <w:t> </w:t>
      </w:r>
      <w:r>
        <w:rPr/>
        <w:t>deverá</w:t>
      </w:r>
      <w:r>
        <w:rPr>
          <w:spacing w:val="-3"/>
        </w:rPr>
        <w:t> </w:t>
      </w:r>
      <w:r>
        <w:rPr/>
        <w:t>ser</w:t>
      </w:r>
      <w:r>
        <w:rPr>
          <w:spacing w:val="-2"/>
        </w:rPr>
        <w:t> </w:t>
      </w:r>
      <w:r>
        <w:rPr/>
        <w:t>reconhecido</w:t>
      </w:r>
      <w:r>
        <w:rPr>
          <w:spacing w:val="-3"/>
        </w:rPr>
        <w:t> </w:t>
      </w:r>
      <w:r>
        <w:rPr/>
        <w:t>na</w:t>
      </w:r>
      <w:r>
        <w:rPr>
          <w:spacing w:val="-3"/>
        </w:rPr>
        <w:t> </w:t>
      </w:r>
      <w:r>
        <w:rPr/>
        <w:t>escrituração</w:t>
      </w:r>
      <w:r>
        <w:rPr>
          <w:spacing w:val="-3"/>
        </w:rPr>
        <w:t> </w:t>
      </w:r>
      <w:r>
        <w:rPr/>
        <w:t>comercial. Produtos rurais</w:t>
      </w:r>
    </w:p>
    <w:p>
      <w:pPr>
        <w:pStyle w:val="BodyText"/>
        <w:ind w:left="199" w:right="1694" w:firstLine="566"/>
        <w:jc w:val="both"/>
      </w:pPr>
      <w:r>
        <w:rPr/>
        <w:t>Art. 309.</w:t>
      </w:r>
      <w:r>
        <w:rPr>
          <w:spacing w:val="40"/>
        </w:rPr>
        <w:t> </w:t>
      </w:r>
      <w:r>
        <w:rPr/>
        <w:t>Os estoques de produtos agrícolas, animais</w:t>
      </w:r>
      <w:r>
        <w:rPr>
          <w:spacing w:val="-3"/>
        </w:rPr>
        <w:t> </w:t>
      </w:r>
      <w:r>
        <w:rPr/>
        <w:t>e extrativos poderão ser avaliados aos preços correntes de mercado, conforme as práticas usuais em cada tipo de atividade (Decreto-Lei nº 1.598, de 1977, art. 14, § 4º).</w:t>
      </w:r>
    </w:p>
    <w:p>
      <w:pPr>
        <w:pStyle w:val="BodyText"/>
        <w:spacing w:before="5"/>
        <w:rPr>
          <w:sz w:val="25"/>
        </w:rPr>
      </w:pPr>
    </w:p>
    <w:p>
      <w:pPr>
        <w:pStyle w:val="BodyText"/>
        <w:spacing w:before="1"/>
        <w:ind w:left="766"/>
      </w:pPr>
      <w:r>
        <w:rPr>
          <w:spacing w:val="-2"/>
        </w:rPr>
        <w:t>Vedações</w:t>
      </w:r>
    </w:p>
    <w:p>
      <w:pPr>
        <w:pStyle w:val="BodyText"/>
        <w:spacing w:before="4"/>
        <w:rPr>
          <w:sz w:val="26"/>
        </w:rPr>
      </w:pPr>
    </w:p>
    <w:p>
      <w:pPr>
        <w:pStyle w:val="BodyText"/>
        <w:ind w:left="199" w:right="1855" w:firstLine="566"/>
      </w:pPr>
      <w:r>
        <w:rPr/>
        <w:t>Art. 310.</w:t>
      </w:r>
      <w:r>
        <w:rPr>
          <w:spacing w:val="40"/>
        </w:rPr>
        <w:t> </w:t>
      </w:r>
      <w:r>
        <w:rPr/>
        <w:t>Não serão permitidas (Lei nº 154, de 1947, art. 2º, § 5º; Decreto-Lei nº</w:t>
      </w:r>
      <w:r>
        <w:rPr>
          <w:spacing w:val="-2"/>
        </w:rPr>
        <w:t> </w:t>
      </w:r>
      <w:r>
        <w:rPr/>
        <w:t>1.598,</w:t>
      </w:r>
      <w:r>
        <w:rPr>
          <w:spacing w:val="40"/>
        </w:rPr>
        <w:t> </w:t>
      </w:r>
      <w:r>
        <w:rPr/>
        <w:t>de 1977, art. 14, § 5º; e Lei nº 9.249, de 1995, art. 13, </w:t>
      </w:r>
      <w:r>
        <w:rPr>
          <w:b/>
        </w:rPr>
        <w:t>caput,</w:t>
      </w:r>
      <w:r>
        <w:rPr/>
        <w:t>inciso I):</w:t>
      </w:r>
    </w:p>
    <w:p>
      <w:pPr>
        <w:pStyle w:val="BodyText"/>
        <w:spacing w:before="11"/>
        <w:rPr>
          <w:sz w:val="25"/>
        </w:rPr>
      </w:pPr>
    </w:p>
    <w:p>
      <w:pPr>
        <w:pStyle w:val="ListParagraph"/>
        <w:numPr>
          <w:ilvl w:val="0"/>
          <w:numId w:val="165"/>
        </w:numPr>
        <w:tabs>
          <w:tab w:pos="903" w:val="left" w:leader="none"/>
        </w:tabs>
        <w:spacing w:line="240" w:lineRule="auto" w:before="0" w:after="0"/>
        <w:ind w:left="199" w:right="1698" w:firstLine="566"/>
        <w:jc w:val="left"/>
        <w:rPr>
          <w:sz w:val="20"/>
        </w:rPr>
      </w:pPr>
      <w:r>
        <w:rPr>
          <w:sz w:val="20"/>
        </w:rPr>
        <w:t>- reduções globais de valores inventariados, nem formação de reservas ou provisões</w:t>
      </w:r>
      <w:r>
        <w:rPr>
          <w:spacing w:val="40"/>
          <w:sz w:val="20"/>
        </w:rPr>
        <w:t> </w:t>
      </w:r>
      <w:r>
        <w:rPr>
          <w:sz w:val="20"/>
        </w:rPr>
        <w:t>em decorrência de sua desvalorização;</w:t>
      </w:r>
    </w:p>
    <w:p>
      <w:pPr>
        <w:pStyle w:val="BodyText"/>
        <w:spacing w:before="11"/>
        <w:rPr>
          <w:sz w:val="25"/>
        </w:rPr>
      </w:pPr>
    </w:p>
    <w:p>
      <w:pPr>
        <w:pStyle w:val="ListParagraph"/>
        <w:numPr>
          <w:ilvl w:val="0"/>
          <w:numId w:val="165"/>
        </w:numPr>
        <w:tabs>
          <w:tab w:pos="989" w:val="left" w:leader="none"/>
        </w:tabs>
        <w:spacing w:line="240" w:lineRule="auto" w:before="0" w:after="0"/>
        <w:ind w:left="199" w:right="1700" w:firstLine="566"/>
        <w:jc w:val="left"/>
        <w:rPr>
          <w:sz w:val="20"/>
        </w:rPr>
      </w:pPr>
      <w:r>
        <w:rPr>
          <w:sz w:val="20"/>
        </w:rPr>
        <w:t>-</w:t>
      </w:r>
      <w:r>
        <w:rPr>
          <w:spacing w:val="40"/>
          <w:sz w:val="20"/>
        </w:rPr>
        <w:t> </w:t>
      </w:r>
      <w:r>
        <w:rPr>
          <w:sz w:val="20"/>
        </w:rPr>
        <w:t>deduções</w:t>
      </w:r>
      <w:r>
        <w:rPr>
          <w:spacing w:val="40"/>
          <w:sz w:val="20"/>
        </w:rPr>
        <w:t> </w:t>
      </w:r>
      <w:r>
        <w:rPr>
          <w:sz w:val="20"/>
        </w:rPr>
        <w:t>de</w:t>
      </w:r>
      <w:r>
        <w:rPr>
          <w:spacing w:val="40"/>
          <w:sz w:val="20"/>
        </w:rPr>
        <w:t> </w:t>
      </w:r>
      <w:r>
        <w:rPr>
          <w:sz w:val="20"/>
        </w:rPr>
        <w:t>valor</w:t>
      </w:r>
      <w:r>
        <w:rPr>
          <w:spacing w:val="40"/>
          <w:sz w:val="20"/>
        </w:rPr>
        <w:t> </w:t>
      </w:r>
      <w:r>
        <w:rPr>
          <w:sz w:val="20"/>
        </w:rPr>
        <w:t>por</w:t>
      </w:r>
      <w:r>
        <w:rPr>
          <w:spacing w:val="40"/>
          <w:sz w:val="20"/>
        </w:rPr>
        <w:t> </w:t>
      </w:r>
      <w:r>
        <w:rPr>
          <w:sz w:val="20"/>
        </w:rPr>
        <w:t>depreciações</w:t>
      </w:r>
      <w:r>
        <w:rPr>
          <w:spacing w:val="40"/>
          <w:sz w:val="20"/>
        </w:rPr>
        <w:t> </w:t>
      </w:r>
      <w:r>
        <w:rPr>
          <w:sz w:val="20"/>
        </w:rPr>
        <w:t>estimadas</w:t>
      </w:r>
      <w:r>
        <w:rPr>
          <w:spacing w:val="40"/>
          <w:sz w:val="20"/>
        </w:rPr>
        <w:t> </w:t>
      </w:r>
      <w:r>
        <w:rPr>
          <w:sz w:val="20"/>
        </w:rPr>
        <w:t>ou</w:t>
      </w:r>
      <w:r>
        <w:rPr>
          <w:spacing w:val="40"/>
          <w:sz w:val="20"/>
        </w:rPr>
        <w:t> </w:t>
      </w:r>
      <w:r>
        <w:rPr>
          <w:sz w:val="20"/>
        </w:rPr>
        <w:t>por</w:t>
      </w:r>
      <w:r>
        <w:rPr>
          <w:spacing w:val="40"/>
          <w:sz w:val="20"/>
        </w:rPr>
        <w:t> </w:t>
      </w:r>
      <w:r>
        <w:rPr>
          <w:sz w:val="20"/>
        </w:rPr>
        <w:t>meio</w:t>
      </w:r>
      <w:r>
        <w:rPr>
          <w:spacing w:val="40"/>
          <w:sz w:val="20"/>
        </w:rPr>
        <w:t> </w:t>
      </w:r>
      <w:r>
        <w:rPr>
          <w:sz w:val="20"/>
        </w:rPr>
        <w:t>de</w:t>
      </w:r>
      <w:r>
        <w:rPr>
          <w:spacing w:val="40"/>
          <w:sz w:val="20"/>
        </w:rPr>
        <w:t> </w:t>
      </w:r>
      <w:r>
        <w:rPr>
          <w:sz w:val="20"/>
        </w:rPr>
        <w:t>provisões</w:t>
      </w:r>
      <w:r>
        <w:rPr>
          <w:spacing w:val="40"/>
          <w:sz w:val="20"/>
        </w:rPr>
        <w:t> </w:t>
      </w:r>
      <w:r>
        <w:rPr>
          <w:sz w:val="20"/>
        </w:rPr>
        <w:t>para oscilação de preços;</w:t>
      </w:r>
    </w:p>
    <w:p>
      <w:pPr>
        <w:pStyle w:val="BodyText"/>
        <w:spacing w:before="4"/>
        <w:rPr>
          <w:sz w:val="26"/>
        </w:rPr>
      </w:pPr>
    </w:p>
    <w:p>
      <w:pPr>
        <w:pStyle w:val="ListParagraph"/>
        <w:numPr>
          <w:ilvl w:val="0"/>
          <w:numId w:val="165"/>
        </w:numPr>
        <w:tabs>
          <w:tab w:pos="990" w:val="left" w:leader="none"/>
        </w:tabs>
        <w:spacing w:line="240" w:lineRule="auto" w:before="1" w:after="0"/>
        <w:ind w:left="990" w:right="0" w:hanging="224"/>
        <w:jc w:val="left"/>
        <w:rPr>
          <w:sz w:val="20"/>
        </w:rPr>
      </w:pPr>
      <w:r>
        <w:rPr>
          <w:sz w:val="20"/>
        </w:rPr>
        <w:t>-</w:t>
      </w:r>
      <w:r>
        <w:rPr>
          <w:spacing w:val="-10"/>
          <w:sz w:val="20"/>
        </w:rPr>
        <w:t> </w:t>
      </w:r>
      <w:r>
        <w:rPr>
          <w:sz w:val="20"/>
        </w:rPr>
        <w:t>manutenção</w:t>
      </w:r>
      <w:r>
        <w:rPr>
          <w:spacing w:val="-6"/>
          <w:sz w:val="20"/>
        </w:rPr>
        <w:t> </w:t>
      </w:r>
      <w:r>
        <w:rPr>
          <w:sz w:val="20"/>
        </w:rPr>
        <w:t>de</w:t>
      </w:r>
      <w:r>
        <w:rPr>
          <w:spacing w:val="-5"/>
          <w:sz w:val="20"/>
        </w:rPr>
        <w:t> </w:t>
      </w:r>
      <w:r>
        <w:rPr>
          <w:sz w:val="20"/>
        </w:rPr>
        <w:t>estoques</w:t>
      </w:r>
      <w:r>
        <w:rPr>
          <w:spacing w:val="-8"/>
          <w:sz w:val="20"/>
        </w:rPr>
        <w:t> </w:t>
      </w:r>
      <w:r>
        <w:rPr>
          <w:sz w:val="20"/>
        </w:rPr>
        <w:t>básicos</w:t>
      </w:r>
      <w:r>
        <w:rPr>
          <w:spacing w:val="-8"/>
          <w:sz w:val="20"/>
        </w:rPr>
        <w:t> </w:t>
      </w:r>
      <w:r>
        <w:rPr>
          <w:sz w:val="20"/>
        </w:rPr>
        <w:t>ou</w:t>
      </w:r>
      <w:r>
        <w:rPr>
          <w:spacing w:val="-5"/>
          <w:sz w:val="20"/>
        </w:rPr>
        <w:t> </w:t>
      </w:r>
      <w:r>
        <w:rPr>
          <w:sz w:val="20"/>
        </w:rPr>
        <w:t>normais</w:t>
      </w:r>
      <w:r>
        <w:rPr>
          <w:spacing w:val="-8"/>
          <w:sz w:val="20"/>
        </w:rPr>
        <w:t> </w:t>
      </w:r>
      <w:r>
        <w:rPr>
          <w:sz w:val="20"/>
        </w:rPr>
        <w:t>a</w:t>
      </w:r>
      <w:r>
        <w:rPr>
          <w:spacing w:val="-6"/>
          <w:sz w:val="20"/>
        </w:rPr>
        <w:t> </w:t>
      </w:r>
      <w:r>
        <w:rPr>
          <w:sz w:val="20"/>
        </w:rPr>
        <w:t>preços</w:t>
      </w:r>
      <w:r>
        <w:rPr>
          <w:spacing w:val="-8"/>
          <w:sz w:val="20"/>
        </w:rPr>
        <w:t> </w:t>
      </w:r>
      <w:r>
        <w:rPr>
          <w:sz w:val="20"/>
        </w:rPr>
        <w:t>constantes</w:t>
      </w:r>
      <w:r>
        <w:rPr>
          <w:spacing w:val="-8"/>
          <w:sz w:val="20"/>
        </w:rPr>
        <w:t> </w:t>
      </w:r>
      <w:r>
        <w:rPr>
          <w:sz w:val="20"/>
        </w:rPr>
        <w:t>ou</w:t>
      </w:r>
      <w:r>
        <w:rPr>
          <w:spacing w:val="-5"/>
          <w:sz w:val="20"/>
        </w:rPr>
        <w:t> </w:t>
      </w:r>
      <w:r>
        <w:rPr>
          <w:sz w:val="20"/>
        </w:rPr>
        <w:t>nominais;</w:t>
      </w:r>
      <w:r>
        <w:rPr>
          <w:spacing w:val="-2"/>
          <w:sz w:val="20"/>
        </w:rPr>
        <w:t> </w:t>
      </w:r>
      <w:r>
        <w:rPr>
          <w:spacing w:val="-10"/>
          <w:sz w:val="20"/>
        </w:rPr>
        <w:t>e</w:t>
      </w:r>
    </w:p>
    <w:p>
      <w:pPr>
        <w:pStyle w:val="BodyText"/>
        <w:spacing w:before="10"/>
        <w:rPr>
          <w:sz w:val="25"/>
        </w:rPr>
      </w:pPr>
    </w:p>
    <w:p>
      <w:pPr>
        <w:pStyle w:val="ListParagraph"/>
        <w:numPr>
          <w:ilvl w:val="0"/>
          <w:numId w:val="165"/>
        </w:numPr>
        <w:tabs>
          <w:tab w:pos="1028" w:val="left" w:leader="none"/>
        </w:tabs>
        <w:spacing w:line="240" w:lineRule="auto" w:before="0" w:after="0"/>
        <w:ind w:left="199" w:right="1701" w:firstLine="566"/>
        <w:jc w:val="left"/>
        <w:rPr>
          <w:sz w:val="20"/>
        </w:rPr>
      </w:pPr>
      <w:r>
        <w:rPr>
          <w:sz w:val="20"/>
        </w:rPr>
        <w:t>- despesa com provisão, por meio de ajuste ao valor de mercado, se este for menor, do custo de aquisição ou produção dos bens existentes na data do balanço.</w:t>
      </w:r>
    </w:p>
    <w:p>
      <w:pPr>
        <w:pStyle w:val="BodyText"/>
        <w:rPr>
          <w:sz w:val="26"/>
        </w:rPr>
      </w:pPr>
    </w:p>
    <w:p>
      <w:pPr>
        <w:pStyle w:val="BodyText"/>
        <w:ind w:left="766"/>
      </w:pPr>
      <w:r>
        <w:rPr/>
        <w:t>Seção</w:t>
      </w:r>
      <w:r>
        <w:rPr>
          <w:spacing w:val="-6"/>
        </w:rPr>
        <w:t> </w:t>
      </w:r>
      <w:r>
        <w:rPr>
          <w:spacing w:val="-5"/>
        </w:rPr>
        <w:t>III</w:t>
      </w:r>
    </w:p>
    <w:p>
      <w:pPr>
        <w:spacing w:after="0"/>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4062"/>
      </w:pPr>
      <w:r>
        <w:rPr/>
        <w:t>Dos</w:t>
      </w:r>
      <w:r>
        <w:rPr>
          <w:spacing w:val="-6"/>
        </w:rPr>
        <w:t> </w:t>
      </w:r>
      <w:r>
        <w:rPr/>
        <w:t>custos, das</w:t>
      </w:r>
      <w:r>
        <w:rPr>
          <w:spacing w:val="-6"/>
        </w:rPr>
        <w:t> </w:t>
      </w:r>
      <w:r>
        <w:rPr/>
        <w:t>despesas</w:t>
      </w:r>
      <w:r>
        <w:rPr>
          <w:spacing w:val="-6"/>
        </w:rPr>
        <w:t> </w:t>
      </w:r>
      <w:r>
        <w:rPr/>
        <w:t>operacionais</w:t>
      </w:r>
      <w:r>
        <w:rPr>
          <w:spacing w:val="-6"/>
        </w:rPr>
        <w:t> </w:t>
      </w:r>
      <w:r>
        <w:rPr/>
        <w:t>e</w:t>
      </w:r>
      <w:r>
        <w:rPr>
          <w:spacing w:val="-3"/>
        </w:rPr>
        <w:t> </w:t>
      </w:r>
      <w:r>
        <w:rPr/>
        <w:t>dos</w:t>
      </w:r>
      <w:r>
        <w:rPr>
          <w:spacing w:val="-6"/>
        </w:rPr>
        <w:t> </w:t>
      </w:r>
      <w:r>
        <w:rPr/>
        <w:t>encargos Subseção I</w:t>
      </w:r>
    </w:p>
    <w:p>
      <w:pPr>
        <w:pStyle w:val="BodyText"/>
        <w:spacing w:line="552" w:lineRule="auto"/>
        <w:ind w:left="766" w:right="7118"/>
      </w:pPr>
      <w:r>
        <w:rPr/>
        <w:t>Disposições gerais Despesas</w:t>
      </w:r>
      <w:r>
        <w:rPr>
          <w:spacing w:val="-14"/>
        </w:rPr>
        <w:t> </w:t>
      </w:r>
      <w:r>
        <w:rPr/>
        <w:t>necessárias</w:t>
      </w:r>
    </w:p>
    <w:p>
      <w:pPr>
        <w:pStyle w:val="BodyText"/>
        <w:ind w:left="199" w:right="1699" w:firstLine="566"/>
        <w:jc w:val="both"/>
      </w:pPr>
      <w:r>
        <w:rPr/>
        <w:t>Art. 311.</w:t>
      </w:r>
      <w:r>
        <w:rPr>
          <w:spacing w:val="40"/>
        </w:rPr>
        <w:t> </w:t>
      </w:r>
      <w:r>
        <w:rPr/>
        <w:t>São operacionais as despesas não computadas nos custos, necessárias à atividade</w:t>
      </w:r>
      <w:r>
        <w:rPr>
          <w:spacing w:val="-2"/>
        </w:rPr>
        <w:t> </w:t>
      </w:r>
      <w:r>
        <w:rPr/>
        <w:t>da</w:t>
      </w:r>
      <w:r>
        <w:rPr>
          <w:spacing w:val="-2"/>
        </w:rPr>
        <w:t> </w:t>
      </w:r>
      <w:r>
        <w:rPr/>
        <w:t>empresa</w:t>
      </w:r>
      <w:r>
        <w:rPr>
          <w:spacing w:val="-2"/>
        </w:rPr>
        <w:t> </w:t>
      </w:r>
      <w:r>
        <w:rPr/>
        <w:t>e</w:t>
      </w:r>
      <w:r>
        <w:rPr>
          <w:spacing w:val="-2"/>
        </w:rPr>
        <w:t> </w:t>
      </w:r>
      <w:r>
        <w:rPr/>
        <w:t>à</w:t>
      </w:r>
      <w:r>
        <w:rPr>
          <w:spacing w:val="-7"/>
        </w:rPr>
        <w:t> </w:t>
      </w:r>
      <w:r>
        <w:rPr/>
        <w:t>manutenção</w:t>
      </w:r>
      <w:r>
        <w:rPr>
          <w:spacing w:val="-2"/>
        </w:rPr>
        <w:t> </w:t>
      </w:r>
      <w:r>
        <w:rPr/>
        <w:t>da</w:t>
      </w:r>
      <w:r>
        <w:rPr>
          <w:spacing w:val="-7"/>
        </w:rPr>
        <w:t> </w:t>
      </w:r>
      <w:r>
        <w:rPr/>
        <w:t>fonte</w:t>
      </w:r>
      <w:r>
        <w:rPr>
          <w:spacing w:val="-7"/>
        </w:rPr>
        <w:t> </w:t>
      </w:r>
      <w:r>
        <w:rPr/>
        <w:t>produtora</w:t>
      </w:r>
      <w:r>
        <w:rPr>
          <w:spacing w:val="-2"/>
        </w:rPr>
        <w:t> </w:t>
      </w:r>
      <w:r>
        <w:rPr/>
        <w:t>(Lei nº4.506, de</w:t>
      </w:r>
      <w:r>
        <w:rPr>
          <w:spacing w:val="-2"/>
        </w:rPr>
        <w:t> </w:t>
      </w:r>
      <w:r>
        <w:rPr/>
        <w:t>1964,</w:t>
      </w:r>
      <w:r>
        <w:rPr>
          <w:spacing w:val="-4"/>
        </w:rPr>
        <w:t> </w:t>
      </w:r>
      <w:r>
        <w:rPr/>
        <w:t>art.</w:t>
      </w:r>
      <w:r>
        <w:rPr>
          <w:spacing w:val="-4"/>
        </w:rPr>
        <w:t> </w:t>
      </w:r>
      <w:r>
        <w:rPr/>
        <w:t>47, </w:t>
      </w:r>
      <w:r>
        <w:rPr>
          <w:b/>
        </w:rPr>
        <w:t>caput</w:t>
      </w:r>
      <w:r>
        <w:rPr/>
        <w:t>).</w:t>
      </w:r>
    </w:p>
    <w:p>
      <w:pPr>
        <w:pStyle w:val="BodyText"/>
        <w:spacing w:before="8"/>
        <w:rPr>
          <w:sz w:val="25"/>
        </w:rPr>
      </w:pPr>
    </w:p>
    <w:p>
      <w:pPr>
        <w:pStyle w:val="BodyText"/>
        <w:ind w:left="199" w:right="1699" w:firstLine="566"/>
        <w:jc w:val="both"/>
      </w:pPr>
      <w:r>
        <w:rPr/>
        <w:t>§ 1º</w:t>
      </w:r>
      <w:r>
        <w:rPr>
          <w:spacing w:val="40"/>
        </w:rPr>
        <w:t> </w:t>
      </w:r>
      <w:r>
        <w:rPr/>
        <w:t>São necessárias</w:t>
      </w:r>
      <w:r>
        <w:rPr>
          <w:spacing w:val="-3"/>
        </w:rPr>
        <w:t> </w:t>
      </w:r>
      <w:r>
        <w:rPr/>
        <w:t>as</w:t>
      </w:r>
      <w:r>
        <w:rPr>
          <w:spacing w:val="-3"/>
        </w:rPr>
        <w:t> </w:t>
      </w:r>
      <w:r>
        <w:rPr/>
        <w:t>despesas</w:t>
      </w:r>
      <w:r>
        <w:rPr>
          <w:spacing w:val="-3"/>
        </w:rPr>
        <w:t> </w:t>
      </w:r>
      <w:r>
        <w:rPr/>
        <w:t>pagas</w:t>
      </w:r>
      <w:r>
        <w:rPr>
          <w:spacing w:val="-3"/>
        </w:rPr>
        <w:t> </w:t>
      </w:r>
      <w:r>
        <w:rPr/>
        <w:t>ou incorridas</w:t>
      </w:r>
      <w:r>
        <w:rPr>
          <w:spacing w:val="-3"/>
        </w:rPr>
        <w:t> </w:t>
      </w:r>
      <w:r>
        <w:rPr/>
        <w:t>para a realização das</w:t>
      </w:r>
      <w:r>
        <w:rPr>
          <w:spacing w:val="-3"/>
        </w:rPr>
        <w:t> </w:t>
      </w:r>
      <w:r>
        <w:rPr/>
        <w:t>transações ou operações exigidas pela atividade da empresa (Lei nº 4.506, de 1964, art. 47, § 1º).</w:t>
      </w:r>
    </w:p>
    <w:p>
      <w:pPr>
        <w:pStyle w:val="BodyText"/>
        <w:rPr>
          <w:sz w:val="26"/>
        </w:rPr>
      </w:pPr>
    </w:p>
    <w:p>
      <w:pPr>
        <w:pStyle w:val="BodyText"/>
        <w:ind w:left="199" w:right="1695" w:firstLine="566"/>
        <w:jc w:val="both"/>
      </w:pPr>
      <w:r>
        <w:rPr/>
        <w:t>§ 2º</w:t>
      </w:r>
      <w:r>
        <w:rPr>
          <w:spacing w:val="40"/>
        </w:rPr>
        <w:t> </w:t>
      </w:r>
      <w:r>
        <w:rPr/>
        <w:t>As despesas operacionais admitidas são as usuais ou normais no tipo de transações, operações ou atividades da empresa (Lei nº 4.506, de 1964, art. 47, § 2º).</w:t>
      </w:r>
    </w:p>
    <w:p>
      <w:pPr>
        <w:pStyle w:val="BodyText"/>
        <w:spacing w:before="4"/>
        <w:rPr>
          <w:sz w:val="26"/>
        </w:rPr>
      </w:pPr>
    </w:p>
    <w:p>
      <w:pPr>
        <w:pStyle w:val="BodyText"/>
        <w:ind w:left="199" w:right="1703" w:firstLine="566"/>
        <w:jc w:val="both"/>
      </w:pPr>
      <w:r>
        <w:rPr/>
        <w:t>§ 3º</w:t>
      </w:r>
      <w:r>
        <w:rPr>
          <w:spacing w:val="40"/>
        </w:rPr>
        <w:t> </w:t>
      </w:r>
      <w:r>
        <w:rPr/>
        <w:t>O disposto neste artigo aplica-se também às gratificações pagas aos empregados, independentemente da designação que tiverem.</w:t>
      </w:r>
    </w:p>
    <w:p>
      <w:pPr>
        <w:pStyle w:val="BodyText"/>
        <w:rPr>
          <w:sz w:val="26"/>
        </w:rPr>
      </w:pPr>
    </w:p>
    <w:p>
      <w:pPr>
        <w:pStyle w:val="BodyText"/>
        <w:ind w:left="199" w:right="1693" w:firstLine="566"/>
        <w:jc w:val="both"/>
      </w:pPr>
      <w:r>
        <w:rPr/>
        <w:t>Art. 312.</w:t>
      </w:r>
      <w:r>
        <w:rPr>
          <w:spacing w:val="40"/>
        </w:rPr>
        <w:t> </w:t>
      </w:r>
      <w:r>
        <w:rPr/>
        <w:t>As disposições sobre dedutibilidade de rendimentos pagos a terceiros aplicam- se aos custos e às despesas operacionais (Lei nº 4.506, de 1964, art. 45, § 2º).</w:t>
      </w:r>
    </w:p>
    <w:p>
      <w:pPr>
        <w:pStyle w:val="BodyText"/>
        <w:spacing w:before="11"/>
        <w:rPr>
          <w:sz w:val="25"/>
        </w:rPr>
      </w:pPr>
    </w:p>
    <w:p>
      <w:pPr>
        <w:pStyle w:val="BodyText"/>
        <w:ind w:left="766"/>
      </w:pPr>
      <w:r>
        <w:rPr/>
        <w:t>Aplicações</w:t>
      </w:r>
      <w:r>
        <w:rPr>
          <w:spacing w:val="-9"/>
        </w:rPr>
        <w:t> </w:t>
      </w:r>
      <w:r>
        <w:rPr/>
        <w:t>de</w:t>
      </w:r>
      <w:r>
        <w:rPr>
          <w:spacing w:val="-6"/>
        </w:rPr>
        <w:t> </w:t>
      </w:r>
      <w:r>
        <w:rPr>
          <w:spacing w:val="-2"/>
        </w:rPr>
        <w:t>capital</w:t>
      </w:r>
    </w:p>
    <w:p>
      <w:pPr>
        <w:pStyle w:val="BodyText"/>
        <w:spacing w:before="4"/>
        <w:rPr>
          <w:sz w:val="26"/>
        </w:rPr>
      </w:pPr>
    </w:p>
    <w:p>
      <w:pPr>
        <w:pStyle w:val="BodyText"/>
        <w:ind w:left="199" w:right="1691" w:firstLine="566"/>
        <w:jc w:val="both"/>
      </w:pPr>
      <w:r>
        <w:rPr/>
        <w:t>Art. 313.</w:t>
      </w:r>
      <w:r>
        <w:rPr>
          <w:spacing w:val="40"/>
        </w:rPr>
        <w:t> </w:t>
      </w:r>
      <w:r>
        <w:rPr/>
        <w:t>O custo de aquisição de bens do ativo não circulante imobilizado e intangível não</w:t>
      </w:r>
      <w:r>
        <w:rPr>
          <w:spacing w:val="40"/>
        </w:rPr>
        <w:t> </w:t>
      </w:r>
      <w:r>
        <w:rPr/>
        <w:t>poderá</w:t>
      </w:r>
      <w:r>
        <w:rPr>
          <w:spacing w:val="40"/>
        </w:rPr>
        <w:t> </w:t>
      </w:r>
      <w:r>
        <w:rPr/>
        <w:t>ser</w:t>
      </w:r>
      <w:r>
        <w:rPr>
          <w:spacing w:val="40"/>
        </w:rPr>
        <w:t> </w:t>
      </w:r>
      <w:r>
        <w:rPr/>
        <w:t>deduzido</w:t>
      </w:r>
      <w:r>
        <w:rPr>
          <w:spacing w:val="40"/>
        </w:rPr>
        <w:t> </w:t>
      </w:r>
      <w:r>
        <w:rPr/>
        <w:t>como</w:t>
      </w:r>
      <w:r>
        <w:rPr>
          <w:spacing w:val="40"/>
        </w:rPr>
        <w:t> </w:t>
      </w:r>
      <w:r>
        <w:rPr/>
        <w:t>despesa</w:t>
      </w:r>
      <w:r>
        <w:rPr>
          <w:spacing w:val="40"/>
        </w:rPr>
        <w:t> </w:t>
      </w:r>
      <w:r>
        <w:rPr/>
        <w:t>operacional</w:t>
      </w:r>
      <w:r>
        <w:rPr>
          <w:spacing w:val="40"/>
        </w:rPr>
        <w:t> </w:t>
      </w:r>
      <w:r>
        <w:rPr/>
        <w:t>(Decreto-Lei</w:t>
      </w:r>
      <w:r>
        <w:rPr>
          <w:spacing w:val="40"/>
        </w:rPr>
        <w:t> </w:t>
      </w:r>
      <w:r>
        <w:rPr/>
        <w:t>nº</w:t>
      </w:r>
      <w:r>
        <w:rPr>
          <w:spacing w:val="40"/>
        </w:rPr>
        <w:t> </w:t>
      </w:r>
      <w:r>
        <w:rPr/>
        <w:t>1.598,</w:t>
      </w:r>
      <w:r>
        <w:rPr>
          <w:spacing w:val="40"/>
        </w:rPr>
        <w:t> </w:t>
      </w:r>
      <w:r>
        <w:rPr/>
        <w:t>de</w:t>
      </w:r>
      <w:r>
        <w:rPr>
          <w:spacing w:val="40"/>
        </w:rPr>
        <w:t> </w:t>
      </w:r>
      <w:r>
        <w:rPr/>
        <w:t>1977,</w:t>
      </w:r>
      <w:r>
        <w:rPr>
          <w:spacing w:val="40"/>
        </w:rPr>
        <w:t> </w:t>
      </w:r>
      <w:r>
        <w:rPr/>
        <w:t>art. 15, </w:t>
      </w:r>
      <w:r>
        <w:rPr>
          <w:b/>
        </w:rPr>
        <w:t>caput</w:t>
      </w:r>
      <w:r>
        <w:rPr/>
        <w:t>).</w:t>
      </w:r>
    </w:p>
    <w:p>
      <w:pPr>
        <w:pStyle w:val="BodyText"/>
        <w:rPr>
          <w:sz w:val="26"/>
        </w:rPr>
      </w:pPr>
    </w:p>
    <w:p>
      <w:pPr>
        <w:pStyle w:val="BodyText"/>
        <w:ind w:left="199" w:right="1695" w:firstLine="566"/>
        <w:jc w:val="both"/>
      </w:pPr>
      <w:r>
        <w:rPr/>
        <w:t>§ 1º</w:t>
      </w:r>
      <w:r>
        <w:rPr>
          <w:spacing w:val="40"/>
        </w:rPr>
        <w:t> </w:t>
      </w:r>
      <w:r>
        <w:rPr/>
        <w:t>O disposto no</w:t>
      </w:r>
      <w:r>
        <w:rPr>
          <w:spacing w:val="-1"/>
        </w:rPr>
        <w:t> </w:t>
      </w:r>
      <w:r>
        <w:rPr>
          <w:b/>
        </w:rPr>
        <w:t>caput</w:t>
      </w:r>
      <w:r>
        <w:rPr>
          <w:b/>
          <w:spacing w:val="-4"/>
        </w:rPr>
        <w:t> </w:t>
      </w:r>
      <w:r>
        <w:rPr/>
        <w:t>não se aplica nas seguintes hipóteses (Decreto-Lei</w:t>
      </w:r>
      <w:r>
        <w:rPr>
          <w:spacing w:val="21"/>
        </w:rPr>
        <w:t> </w:t>
      </w:r>
      <w:r>
        <w:rPr/>
        <w:t>nº 1.598, de 1977, art. 15, </w:t>
      </w:r>
      <w:r>
        <w:rPr>
          <w:b/>
        </w:rPr>
        <w:t>caput</w:t>
      </w:r>
      <w:r>
        <w:rPr/>
        <w:t>):</w:t>
      </w:r>
    </w:p>
    <w:p>
      <w:pPr>
        <w:pStyle w:val="BodyText"/>
        <w:rPr>
          <w:sz w:val="26"/>
        </w:rPr>
      </w:pPr>
    </w:p>
    <w:p>
      <w:pPr>
        <w:pStyle w:val="ListParagraph"/>
        <w:numPr>
          <w:ilvl w:val="0"/>
          <w:numId w:val="166"/>
        </w:numPr>
        <w:tabs>
          <w:tab w:pos="908" w:val="left" w:leader="none"/>
        </w:tabs>
        <w:spacing w:line="240" w:lineRule="auto" w:before="0" w:after="0"/>
        <w:ind w:left="199" w:right="1689" w:firstLine="566"/>
        <w:jc w:val="both"/>
        <w:rPr>
          <w:sz w:val="20"/>
        </w:rPr>
      </w:pPr>
      <w:r>
        <w:rPr>
          <w:sz w:val="20"/>
        </w:rPr>
        <w:t>- se o bem adquirido tiver valor unitário não superior a R$ 1.200,00 (mil e duzentos reais); ou</w:t>
      </w:r>
    </w:p>
    <w:p>
      <w:pPr>
        <w:pStyle w:val="BodyText"/>
        <w:spacing w:before="4"/>
        <w:rPr>
          <w:sz w:val="26"/>
        </w:rPr>
      </w:pPr>
    </w:p>
    <w:p>
      <w:pPr>
        <w:pStyle w:val="ListParagraph"/>
        <w:numPr>
          <w:ilvl w:val="0"/>
          <w:numId w:val="166"/>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se</w:t>
      </w:r>
      <w:r>
        <w:rPr>
          <w:spacing w:val="-4"/>
          <w:sz w:val="20"/>
        </w:rPr>
        <w:t> </w:t>
      </w:r>
      <w:r>
        <w:rPr>
          <w:sz w:val="20"/>
        </w:rPr>
        <w:t>o</w:t>
      </w:r>
      <w:r>
        <w:rPr>
          <w:spacing w:val="-4"/>
          <w:sz w:val="20"/>
        </w:rPr>
        <w:t> </w:t>
      </w:r>
      <w:r>
        <w:rPr>
          <w:sz w:val="20"/>
        </w:rPr>
        <w:t>prazo</w:t>
      </w:r>
      <w:r>
        <w:rPr>
          <w:spacing w:val="-5"/>
          <w:sz w:val="20"/>
        </w:rPr>
        <w:t> </w:t>
      </w:r>
      <w:r>
        <w:rPr>
          <w:sz w:val="20"/>
        </w:rPr>
        <w:t>de</w:t>
      </w:r>
      <w:r>
        <w:rPr>
          <w:spacing w:val="-9"/>
          <w:sz w:val="20"/>
        </w:rPr>
        <w:t> </w:t>
      </w:r>
      <w:r>
        <w:rPr>
          <w:sz w:val="20"/>
        </w:rPr>
        <w:t>vida</w:t>
      </w:r>
      <w:r>
        <w:rPr>
          <w:spacing w:val="-4"/>
          <w:sz w:val="20"/>
        </w:rPr>
        <w:t> </w:t>
      </w:r>
      <w:r>
        <w:rPr>
          <w:sz w:val="20"/>
        </w:rPr>
        <w:t>útil</w:t>
      </w:r>
      <w:r>
        <w:rPr>
          <w:spacing w:val="-1"/>
          <w:sz w:val="20"/>
        </w:rPr>
        <w:t> </w:t>
      </w:r>
      <w:r>
        <w:rPr>
          <w:sz w:val="20"/>
        </w:rPr>
        <w:t>do</w:t>
      </w:r>
      <w:r>
        <w:rPr>
          <w:spacing w:val="-4"/>
          <w:sz w:val="20"/>
        </w:rPr>
        <w:t> </w:t>
      </w:r>
      <w:r>
        <w:rPr>
          <w:sz w:val="20"/>
        </w:rPr>
        <w:t>bem</w:t>
      </w:r>
      <w:r>
        <w:rPr>
          <w:spacing w:val="1"/>
          <w:sz w:val="20"/>
        </w:rPr>
        <w:t> </w:t>
      </w:r>
      <w:r>
        <w:rPr>
          <w:sz w:val="20"/>
        </w:rPr>
        <w:t>adquirido</w:t>
      </w:r>
      <w:r>
        <w:rPr>
          <w:spacing w:val="-4"/>
          <w:sz w:val="20"/>
        </w:rPr>
        <w:t> </w:t>
      </w:r>
      <w:r>
        <w:rPr>
          <w:sz w:val="20"/>
        </w:rPr>
        <w:t>não</w:t>
      </w:r>
      <w:r>
        <w:rPr>
          <w:spacing w:val="-9"/>
          <w:sz w:val="20"/>
        </w:rPr>
        <w:t> </w:t>
      </w:r>
      <w:r>
        <w:rPr>
          <w:sz w:val="20"/>
        </w:rPr>
        <w:t>for</w:t>
      </w:r>
      <w:r>
        <w:rPr>
          <w:spacing w:val="-3"/>
          <w:sz w:val="20"/>
        </w:rPr>
        <w:t> </w:t>
      </w:r>
      <w:r>
        <w:rPr>
          <w:sz w:val="20"/>
        </w:rPr>
        <w:t>superior</w:t>
      </w:r>
      <w:r>
        <w:rPr>
          <w:spacing w:val="-4"/>
          <w:sz w:val="20"/>
        </w:rPr>
        <w:t> </w:t>
      </w:r>
      <w:r>
        <w:rPr>
          <w:sz w:val="20"/>
        </w:rPr>
        <w:t>a</w:t>
      </w:r>
      <w:r>
        <w:rPr>
          <w:spacing w:val="-4"/>
          <w:sz w:val="20"/>
        </w:rPr>
        <w:t> </w:t>
      </w:r>
      <w:r>
        <w:rPr>
          <w:sz w:val="20"/>
        </w:rPr>
        <w:t>um</w:t>
      </w:r>
      <w:r>
        <w:rPr>
          <w:spacing w:val="-3"/>
          <w:sz w:val="20"/>
        </w:rPr>
        <w:t> </w:t>
      </w:r>
      <w:r>
        <w:rPr>
          <w:spacing w:val="-4"/>
          <w:sz w:val="20"/>
        </w:rPr>
        <w:t>ano.</w:t>
      </w:r>
    </w:p>
    <w:p>
      <w:pPr>
        <w:pStyle w:val="BodyText"/>
        <w:spacing w:before="11"/>
        <w:rPr>
          <w:sz w:val="25"/>
        </w:rPr>
      </w:pPr>
    </w:p>
    <w:p>
      <w:pPr>
        <w:pStyle w:val="BodyText"/>
        <w:ind w:left="199" w:right="1689" w:firstLine="566"/>
        <w:jc w:val="both"/>
      </w:pPr>
      <w:r>
        <w:rPr/>
        <w:t>§ 2º</w:t>
      </w:r>
      <w:r>
        <w:rPr>
          <w:spacing w:val="40"/>
        </w:rPr>
        <w:t> </w:t>
      </w:r>
      <w:r>
        <w:rPr/>
        <w:t>Nas aquisições de bens cujo valor unitário esteja dentro do limite a que se refere este artigo, o disposto no § 1º não contempla a hipótese em que a atividade exercida exija a utilização de um conjunto desses bens.</w:t>
      </w:r>
    </w:p>
    <w:p>
      <w:pPr>
        <w:pStyle w:val="BodyText"/>
        <w:rPr>
          <w:sz w:val="26"/>
        </w:rPr>
      </w:pPr>
    </w:p>
    <w:p>
      <w:pPr>
        <w:pStyle w:val="BodyText"/>
        <w:ind w:left="199" w:right="1700" w:firstLine="566"/>
        <w:jc w:val="both"/>
      </w:pPr>
      <w:r>
        <w:rPr/>
        <w:t>§ 3º</w:t>
      </w:r>
      <w:r>
        <w:rPr>
          <w:spacing w:val="40"/>
        </w:rPr>
        <w:t> </w:t>
      </w:r>
      <w:r>
        <w:rPr/>
        <w:t>Exceto disposições especiais, o custo dos bens adquiridos ou das melhorias realizadas, cuja vida útil ultrapasse o período de um ano, deverá ser ativado para ser depreciado ou amortizado (Lei nº 4.506, de 1964, art. 45, § 1º).</w:t>
      </w:r>
    </w:p>
    <w:p>
      <w:pPr>
        <w:pStyle w:val="BodyText"/>
        <w:spacing w:before="5"/>
        <w:rPr>
          <w:sz w:val="26"/>
        </w:rPr>
      </w:pPr>
    </w:p>
    <w:p>
      <w:pPr>
        <w:pStyle w:val="BodyText"/>
        <w:ind w:left="766"/>
      </w:pPr>
      <w:r>
        <w:rPr/>
        <w:t>Pagamento</w:t>
      </w:r>
      <w:r>
        <w:rPr>
          <w:spacing w:val="-5"/>
        </w:rPr>
        <w:t> </w:t>
      </w:r>
      <w:r>
        <w:rPr/>
        <w:t>a</w:t>
      </w:r>
      <w:r>
        <w:rPr>
          <w:spacing w:val="-10"/>
        </w:rPr>
        <w:t> </w:t>
      </w:r>
      <w:r>
        <w:rPr/>
        <w:t>pessoa</w:t>
      </w:r>
      <w:r>
        <w:rPr>
          <w:spacing w:val="-5"/>
        </w:rPr>
        <w:t> </w:t>
      </w:r>
      <w:r>
        <w:rPr/>
        <w:t>física</w:t>
      </w:r>
      <w:r>
        <w:rPr>
          <w:spacing w:val="-9"/>
        </w:rPr>
        <w:t> </w:t>
      </w:r>
      <w:r>
        <w:rPr>
          <w:spacing w:val="-2"/>
        </w:rPr>
        <w:t>vinculada</w:t>
      </w:r>
    </w:p>
    <w:p>
      <w:pPr>
        <w:pStyle w:val="BodyText"/>
        <w:spacing w:before="11"/>
        <w:rPr>
          <w:sz w:val="25"/>
        </w:rPr>
      </w:pPr>
    </w:p>
    <w:p>
      <w:pPr>
        <w:pStyle w:val="BodyText"/>
        <w:ind w:left="199" w:right="1699" w:firstLine="566"/>
        <w:jc w:val="both"/>
      </w:pPr>
      <w:r>
        <w:rPr/>
        <w:t>Art. 314.</w:t>
      </w:r>
      <w:r>
        <w:rPr>
          <w:spacing w:val="40"/>
        </w:rPr>
        <w:t> </w:t>
      </w:r>
      <w:r>
        <w:rPr/>
        <w:t>Os pagamentos, de qualquer natureza, a titular, sócio ou dirigente da pessoa jurídica, ou a quaisquer de seus parentes, poderão ser impugnados pela autoridade lançadora, se o contribuinte não provar (Lei nº 4.506, de 1964, art. 47, § 5º):</w:t>
      </w:r>
    </w:p>
    <w:p>
      <w:pPr>
        <w:pStyle w:val="BodyText"/>
        <w:rPr>
          <w:sz w:val="26"/>
        </w:rPr>
      </w:pPr>
    </w:p>
    <w:p>
      <w:pPr>
        <w:pStyle w:val="ListParagraph"/>
        <w:numPr>
          <w:ilvl w:val="0"/>
          <w:numId w:val="167"/>
        </w:numPr>
        <w:tabs>
          <w:tab w:pos="903" w:val="left" w:leader="none"/>
        </w:tabs>
        <w:spacing w:line="240" w:lineRule="auto" w:before="0" w:after="0"/>
        <w:ind w:left="199" w:right="1696" w:firstLine="566"/>
        <w:jc w:val="both"/>
        <w:rPr>
          <w:sz w:val="20"/>
        </w:rPr>
      </w:pPr>
      <w:r>
        <w:rPr>
          <w:sz w:val="20"/>
        </w:rPr>
        <w:t>-</w:t>
      </w:r>
      <w:r>
        <w:rPr>
          <w:spacing w:val="40"/>
          <w:sz w:val="20"/>
        </w:rPr>
        <w:t> </w:t>
      </w:r>
      <w:r>
        <w:rPr>
          <w:sz w:val="20"/>
        </w:rPr>
        <w:t>na hipótese de compensação por trabalho assalariado, autônomo ou profissional, a prestação efetiva dos serviços;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67"/>
        </w:numPr>
        <w:tabs>
          <w:tab w:pos="980" w:val="left" w:leader="none"/>
        </w:tabs>
        <w:spacing w:line="240" w:lineRule="auto" w:before="95" w:after="0"/>
        <w:ind w:left="199" w:right="1696" w:firstLine="566"/>
        <w:jc w:val="both"/>
        <w:rPr>
          <w:sz w:val="20"/>
        </w:rPr>
      </w:pPr>
      <w:r>
        <w:rPr>
          <w:sz w:val="20"/>
        </w:rPr>
        <w:t>- na hipótese de outros rendimentos ou pagamentos, a origem e a efetividade da operação ou da transação.</w:t>
      </w:r>
    </w:p>
    <w:p>
      <w:pPr>
        <w:pStyle w:val="BodyText"/>
        <w:spacing w:before="11"/>
        <w:rPr>
          <w:sz w:val="25"/>
        </w:rPr>
      </w:pPr>
    </w:p>
    <w:p>
      <w:pPr>
        <w:pStyle w:val="BodyText"/>
        <w:ind w:left="199" w:right="1696" w:firstLine="566"/>
        <w:jc w:val="both"/>
      </w:pPr>
      <w:r>
        <w:rPr/>
        <w:t>§ 1º</w:t>
      </w:r>
      <w:r>
        <w:rPr>
          <w:spacing w:val="40"/>
        </w:rPr>
        <w:t> </w:t>
      </w:r>
      <w:r>
        <w:rPr/>
        <w:t>Estão incluídas entre os pagamentos de que trata este artigo as despesas feitas, direta</w:t>
      </w:r>
      <w:r>
        <w:rPr>
          <w:spacing w:val="-2"/>
        </w:rPr>
        <w:t> </w:t>
      </w:r>
      <w:r>
        <w:rPr/>
        <w:t>ou</w:t>
      </w:r>
      <w:r>
        <w:rPr>
          <w:spacing w:val="-7"/>
        </w:rPr>
        <w:t> </w:t>
      </w:r>
      <w:r>
        <w:rPr/>
        <w:t>indiretamente, pelas</w:t>
      </w:r>
      <w:r>
        <w:rPr>
          <w:spacing w:val="-5"/>
        </w:rPr>
        <w:t> </w:t>
      </w:r>
      <w:r>
        <w:rPr/>
        <w:t>empresas, com</w:t>
      </w:r>
      <w:r>
        <w:rPr>
          <w:spacing w:val="-1"/>
        </w:rPr>
        <w:t> </w:t>
      </w:r>
      <w:r>
        <w:rPr/>
        <w:t>viagens</w:t>
      </w:r>
      <w:r>
        <w:rPr>
          <w:spacing w:val="-5"/>
        </w:rPr>
        <w:t> </w:t>
      </w:r>
      <w:r>
        <w:rPr/>
        <w:t>ao</w:t>
      </w:r>
      <w:r>
        <w:rPr>
          <w:spacing w:val="-2"/>
        </w:rPr>
        <w:t> </w:t>
      </w:r>
      <w:r>
        <w:rPr/>
        <w:t>exterior,</w:t>
      </w:r>
      <w:r>
        <w:rPr>
          <w:spacing w:val="-4"/>
        </w:rPr>
        <w:t> </w:t>
      </w:r>
      <w:r>
        <w:rPr/>
        <w:t>hipótese</w:t>
      </w:r>
      <w:r>
        <w:rPr>
          <w:spacing w:val="-2"/>
        </w:rPr>
        <w:t> </w:t>
      </w:r>
      <w:r>
        <w:rPr/>
        <w:t>em que</w:t>
      </w:r>
      <w:r>
        <w:rPr>
          <w:spacing w:val="-2"/>
        </w:rPr>
        <w:t> </w:t>
      </w:r>
      <w:r>
        <w:rPr/>
        <w:t>os</w:t>
      </w:r>
      <w:r>
        <w:rPr>
          <w:spacing w:val="-5"/>
        </w:rPr>
        <w:t> </w:t>
      </w:r>
      <w:r>
        <w:rPr/>
        <w:t>gerentes ficam equiparados aos dirigentes de pessoa jurídica (Lei nº 4.506, de 1964, art. 47, § 7º).</w:t>
      </w:r>
    </w:p>
    <w:p>
      <w:pPr>
        <w:pStyle w:val="BodyText"/>
        <w:spacing w:before="5"/>
        <w:rPr>
          <w:sz w:val="26"/>
        </w:rPr>
      </w:pPr>
    </w:p>
    <w:p>
      <w:pPr>
        <w:pStyle w:val="BodyText"/>
        <w:ind w:left="199" w:right="1696" w:firstLine="566"/>
        <w:jc w:val="both"/>
      </w:pPr>
      <w:r>
        <w:rPr/>
        <w:t>§ 2º</w:t>
      </w:r>
      <w:r>
        <w:rPr>
          <w:spacing w:val="40"/>
        </w:rPr>
        <w:t> </w:t>
      </w:r>
      <w:r>
        <w:rPr/>
        <w:t>Na hipótese de empresa individual, a autoridade lançadora poderá impugnar as despesas pessoais do titular da empresa que não forem expressamente previstas na lei como deduções admitidas, se ele não puder provar a relação da despesa com a atividade da</w:t>
      </w:r>
      <w:r>
        <w:rPr>
          <w:spacing w:val="40"/>
        </w:rPr>
        <w:t> </w:t>
      </w:r>
      <w:r>
        <w:rPr/>
        <w:t>empresa (Lei nº 4.506, de 1964, art. 47, § 4º).</w:t>
      </w:r>
    </w:p>
    <w:p>
      <w:pPr>
        <w:pStyle w:val="BodyText"/>
        <w:spacing w:before="1"/>
        <w:rPr>
          <w:sz w:val="26"/>
        </w:rPr>
      </w:pPr>
    </w:p>
    <w:p>
      <w:pPr>
        <w:pStyle w:val="BodyText"/>
        <w:ind w:left="199" w:right="1693" w:firstLine="566"/>
        <w:jc w:val="both"/>
      </w:pPr>
      <w:r>
        <w:rPr/>
        <w:t>Art. 315.</w:t>
      </w:r>
      <w:r>
        <w:rPr>
          <w:spacing w:val="40"/>
        </w:rPr>
        <w:t> </w:t>
      </w:r>
      <w:r>
        <w:rPr/>
        <w:t>Não serão dedutíveis como custos ou despesas operacionais as gratificações ou as participações no resultado, atribuídas aos dirigentes ou aos administradores da pessoa jurídica (Lei nº 4.506, de 1964, art. 45, § 3º; e Decreto-Lei nº</w:t>
      </w:r>
      <w:r>
        <w:rPr>
          <w:spacing w:val="-2"/>
        </w:rPr>
        <w:t> </w:t>
      </w:r>
      <w:r>
        <w:rPr/>
        <w:t>1.598, de 1977, art. 58, parágrafo </w:t>
      </w:r>
      <w:r>
        <w:rPr>
          <w:spacing w:val="-2"/>
        </w:rPr>
        <w:t>único).</w:t>
      </w:r>
    </w:p>
    <w:p>
      <w:pPr>
        <w:pStyle w:val="BodyText"/>
        <w:rPr>
          <w:sz w:val="26"/>
        </w:rPr>
      </w:pPr>
    </w:p>
    <w:p>
      <w:pPr>
        <w:pStyle w:val="BodyText"/>
        <w:ind w:left="766"/>
      </w:pPr>
      <w:r>
        <w:rPr/>
        <w:t>Pagamentos</w:t>
      </w:r>
      <w:r>
        <w:rPr>
          <w:spacing w:val="-9"/>
        </w:rPr>
        <w:t> </w:t>
      </w:r>
      <w:r>
        <w:rPr/>
        <w:t>sem causa</w:t>
      </w:r>
      <w:r>
        <w:rPr>
          <w:spacing w:val="-6"/>
        </w:rPr>
        <w:t> </w:t>
      </w:r>
      <w:r>
        <w:rPr/>
        <w:t>ou</w:t>
      </w:r>
      <w:r>
        <w:rPr>
          <w:spacing w:val="-6"/>
        </w:rPr>
        <w:t> </w:t>
      </w:r>
      <w:r>
        <w:rPr/>
        <w:t>a</w:t>
      </w:r>
      <w:r>
        <w:rPr>
          <w:spacing w:val="-6"/>
        </w:rPr>
        <w:t> </w:t>
      </w:r>
      <w:r>
        <w:rPr/>
        <w:t>beneficiário</w:t>
      </w:r>
      <w:r>
        <w:rPr>
          <w:spacing w:val="-5"/>
        </w:rPr>
        <w:t> </w:t>
      </w:r>
      <w:r>
        <w:rPr/>
        <w:t>não</w:t>
      </w:r>
      <w:r>
        <w:rPr>
          <w:spacing w:val="-10"/>
        </w:rPr>
        <w:t> </w:t>
      </w:r>
      <w:r>
        <w:rPr>
          <w:spacing w:val="-2"/>
        </w:rPr>
        <w:t>identificado</w:t>
      </w:r>
    </w:p>
    <w:p>
      <w:pPr>
        <w:pStyle w:val="BodyText"/>
        <w:rPr>
          <w:sz w:val="26"/>
        </w:rPr>
      </w:pPr>
    </w:p>
    <w:p>
      <w:pPr>
        <w:pStyle w:val="BodyText"/>
        <w:ind w:left="199" w:right="1700" w:firstLine="566"/>
        <w:jc w:val="both"/>
      </w:pPr>
      <w:r>
        <w:rPr/>
        <w:t>Art. 316.</w:t>
      </w:r>
      <w:r>
        <w:rPr>
          <w:spacing w:val="40"/>
        </w:rPr>
        <w:t> </w:t>
      </w:r>
      <w:r>
        <w:rPr/>
        <w:t>Não são dedutíveis as importâncias declaradas como pagas ou creditadas a título de comissões, bonificações, gratificações</w:t>
      </w:r>
      <w:r>
        <w:rPr>
          <w:spacing w:val="-1"/>
        </w:rPr>
        <w:t> </w:t>
      </w:r>
      <w:r>
        <w:rPr/>
        <w:t>ou semelhantes</w:t>
      </w:r>
      <w:r>
        <w:rPr>
          <w:spacing w:val="-1"/>
        </w:rPr>
        <w:t> </w:t>
      </w:r>
      <w:r>
        <w:rPr/>
        <w:t>(Lei nº 3.470, de 1958, art. 2º):</w:t>
      </w:r>
    </w:p>
    <w:p>
      <w:pPr>
        <w:pStyle w:val="BodyText"/>
        <w:spacing w:before="4"/>
        <w:rPr>
          <w:sz w:val="26"/>
        </w:rPr>
      </w:pPr>
    </w:p>
    <w:p>
      <w:pPr>
        <w:pStyle w:val="ListParagraph"/>
        <w:numPr>
          <w:ilvl w:val="0"/>
          <w:numId w:val="168"/>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quando</w:t>
      </w:r>
      <w:r>
        <w:rPr>
          <w:spacing w:val="-5"/>
          <w:sz w:val="20"/>
        </w:rPr>
        <w:t> </w:t>
      </w:r>
      <w:r>
        <w:rPr>
          <w:sz w:val="20"/>
        </w:rPr>
        <w:t>não</w:t>
      </w:r>
      <w:r>
        <w:rPr>
          <w:spacing w:val="-9"/>
          <w:sz w:val="20"/>
        </w:rPr>
        <w:t> </w:t>
      </w:r>
      <w:r>
        <w:rPr>
          <w:sz w:val="20"/>
        </w:rPr>
        <w:t>for</w:t>
      </w:r>
      <w:r>
        <w:rPr>
          <w:spacing w:val="-8"/>
          <w:sz w:val="20"/>
        </w:rPr>
        <w:t> </w:t>
      </w:r>
      <w:r>
        <w:rPr>
          <w:sz w:val="20"/>
        </w:rPr>
        <w:t>indicada</w:t>
      </w:r>
      <w:r>
        <w:rPr>
          <w:spacing w:val="-5"/>
          <w:sz w:val="20"/>
        </w:rPr>
        <w:t> </w:t>
      </w:r>
      <w:r>
        <w:rPr>
          <w:sz w:val="20"/>
        </w:rPr>
        <w:t>a</w:t>
      </w:r>
      <w:r>
        <w:rPr>
          <w:spacing w:val="-5"/>
          <w:sz w:val="20"/>
        </w:rPr>
        <w:t> </w:t>
      </w:r>
      <w:r>
        <w:rPr>
          <w:sz w:val="20"/>
        </w:rPr>
        <w:t>operação</w:t>
      </w:r>
      <w:r>
        <w:rPr>
          <w:spacing w:val="-5"/>
          <w:sz w:val="20"/>
        </w:rPr>
        <w:t> </w:t>
      </w:r>
      <w:r>
        <w:rPr>
          <w:sz w:val="20"/>
        </w:rPr>
        <w:t>ou</w:t>
      </w:r>
      <w:r>
        <w:rPr>
          <w:spacing w:val="-5"/>
          <w:sz w:val="20"/>
        </w:rPr>
        <w:t> </w:t>
      </w:r>
      <w:r>
        <w:rPr>
          <w:sz w:val="20"/>
        </w:rPr>
        <w:t>a</w:t>
      </w:r>
      <w:r>
        <w:rPr>
          <w:spacing w:val="-5"/>
          <w:sz w:val="20"/>
        </w:rPr>
        <w:t> </w:t>
      </w:r>
      <w:r>
        <w:rPr>
          <w:sz w:val="20"/>
        </w:rPr>
        <w:t>causa</w:t>
      </w:r>
      <w:r>
        <w:rPr>
          <w:spacing w:val="-5"/>
          <w:sz w:val="20"/>
        </w:rPr>
        <w:t> </w:t>
      </w:r>
      <w:r>
        <w:rPr>
          <w:sz w:val="20"/>
        </w:rPr>
        <w:t>que</w:t>
      </w:r>
      <w:r>
        <w:rPr>
          <w:spacing w:val="-5"/>
          <w:sz w:val="20"/>
        </w:rPr>
        <w:t> </w:t>
      </w:r>
      <w:r>
        <w:rPr>
          <w:sz w:val="20"/>
        </w:rPr>
        <w:t>deu</w:t>
      </w:r>
      <w:r>
        <w:rPr>
          <w:spacing w:val="-5"/>
          <w:sz w:val="20"/>
        </w:rPr>
        <w:t> </w:t>
      </w:r>
      <w:r>
        <w:rPr>
          <w:sz w:val="20"/>
        </w:rPr>
        <w:t>origem ao</w:t>
      </w:r>
      <w:r>
        <w:rPr>
          <w:spacing w:val="-9"/>
          <w:sz w:val="20"/>
        </w:rPr>
        <w:t> </w:t>
      </w:r>
      <w:r>
        <w:rPr>
          <w:sz w:val="20"/>
        </w:rPr>
        <w:t>rendimento;</w:t>
      </w:r>
      <w:r>
        <w:rPr>
          <w:spacing w:val="-2"/>
          <w:sz w:val="20"/>
        </w:rPr>
        <w:t> </w:t>
      </w:r>
      <w:r>
        <w:rPr>
          <w:spacing w:val="-10"/>
          <w:sz w:val="20"/>
        </w:rPr>
        <w:t>e</w:t>
      </w:r>
    </w:p>
    <w:p>
      <w:pPr>
        <w:pStyle w:val="BodyText"/>
        <w:spacing w:before="10"/>
        <w:rPr>
          <w:sz w:val="25"/>
        </w:rPr>
      </w:pPr>
    </w:p>
    <w:p>
      <w:pPr>
        <w:pStyle w:val="ListParagraph"/>
        <w:numPr>
          <w:ilvl w:val="0"/>
          <w:numId w:val="168"/>
        </w:numPr>
        <w:tabs>
          <w:tab w:pos="937" w:val="left" w:leader="none"/>
        </w:tabs>
        <w:spacing w:line="556" w:lineRule="auto" w:before="1" w:after="0"/>
        <w:ind w:left="766" w:right="1732" w:firstLine="0"/>
        <w:jc w:val="left"/>
        <w:rPr>
          <w:sz w:val="20"/>
        </w:rPr>
      </w:pPr>
      <w:r>
        <w:rPr>
          <w:sz w:val="20"/>
        </w:rPr>
        <w:t>-</w:t>
      </w:r>
      <w:r>
        <w:rPr>
          <w:spacing w:val="-6"/>
          <w:sz w:val="20"/>
        </w:rPr>
        <w:t> </w:t>
      </w:r>
      <w:r>
        <w:rPr>
          <w:sz w:val="20"/>
        </w:rPr>
        <w:t>quando</w:t>
      </w:r>
      <w:r>
        <w:rPr>
          <w:spacing w:val="-3"/>
          <w:sz w:val="20"/>
        </w:rPr>
        <w:t> </w:t>
      </w:r>
      <w:r>
        <w:rPr>
          <w:sz w:val="20"/>
        </w:rPr>
        <w:t>o</w:t>
      </w:r>
      <w:r>
        <w:rPr>
          <w:spacing w:val="-3"/>
          <w:sz w:val="20"/>
        </w:rPr>
        <w:t> </w:t>
      </w:r>
      <w:r>
        <w:rPr>
          <w:sz w:val="20"/>
        </w:rPr>
        <w:t>comprovante</w:t>
      </w:r>
      <w:r>
        <w:rPr>
          <w:spacing w:val="-3"/>
          <w:sz w:val="20"/>
        </w:rPr>
        <w:t> </w:t>
      </w:r>
      <w:r>
        <w:rPr>
          <w:sz w:val="20"/>
        </w:rPr>
        <w:t>do</w:t>
      </w:r>
      <w:r>
        <w:rPr>
          <w:spacing w:val="-3"/>
          <w:sz w:val="20"/>
        </w:rPr>
        <w:t> </w:t>
      </w:r>
      <w:r>
        <w:rPr>
          <w:sz w:val="20"/>
        </w:rPr>
        <w:t>pagamento</w:t>
      </w:r>
      <w:r>
        <w:rPr>
          <w:spacing w:val="-3"/>
          <w:sz w:val="20"/>
        </w:rPr>
        <w:t> </w:t>
      </w:r>
      <w:r>
        <w:rPr>
          <w:sz w:val="20"/>
        </w:rPr>
        <w:t>não</w:t>
      </w:r>
      <w:r>
        <w:rPr>
          <w:spacing w:val="-8"/>
          <w:sz w:val="20"/>
        </w:rPr>
        <w:t> </w:t>
      </w:r>
      <w:r>
        <w:rPr>
          <w:sz w:val="20"/>
        </w:rPr>
        <w:t>individualizar</w:t>
      </w:r>
      <w:r>
        <w:rPr>
          <w:spacing w:val="-2"/>
          <w:sz w:val="20"/>
        </w:rPr>
        <w:t> </w:t>
      </w:r>
      <w:r>
        <w:rPr>
          <w:sz w:val="20"/>
        </w:rPr>
        <w:t>o</w:t>
      </w:r>
      <w:r>
        <w:rPr>
          <w:spacing w:val="-3"/>
          <w:sz w:val="20"/>
        </w:rPr>
        <w:t> </w:t>
      </w:r>
      <w:r>
        <w:rPr>
          <w:sz w:val="20"/>
        </w:rPr>
        <w:t>beneficiário</w:t>
      </w:r>
      <w:r>
        <w:rPr>
          <w:spacing w:val="-8"/>
          <w:sz w:val="20"/>
        </w:rPr>
        <w:t> </w:t>
      </w:r>
      <w:r>
        <w:rPr>
          <w:sz w:val="20"/>
        </w:rPr>
        <w:t>do</w:t>
      </w:r>
      <w:r>
        <w:rPr>
          <w:spacing w:val="-3"/>
          <w:sz w:val="20"/>
        </w:rPr>
        <w:t> </w:t>
      </w:r>
      <w:r>
        <w:rPr>
          <w:sz w:val="20"/>
        </w:rPr>
        <w:t>rendimento. Subseção II</w:t>
      </w:r>
    </w:p>
    <w:p>
      <w:pPr>
        <w:pStyle w:val="BodyText"/>
        <w:spacing w:line="552" w:lineRule="auto"/>
        <w:ind w:left="766" w:right="5214"/>
      </w:pPr>
      <w:r>
        <w:rPr/>
        <w:t>Da</w:t>
      </w:r>
      <w:r>
        <w:rPr>
          <w:spacing w:val="-4"/>
        </w:rPr>
        <w:t> </w:t>
      </w:r>
      <w:r>
        <w:rPr/>
        <w:t>depreciação</w:t>
      </w:r>
      <w:r>
        <w:rPr>
          <w:spacing w:val="-4"/>
        </w:rPr>
        <w:t> </w:t>
      </w:r>
      <w:r>
        <w:rPr/>
        <w:t>de</w:t>
      </w:r>
      <w:r>
        <w:rPr>
          <w:spacing w:val="-4"/>
        </w:rPr>
        <w:t> </w:t>
      </w:r>
      <w:r>
        <w:rPr/>
        <w:t>bens</w:t>
      </w:r>
      <w:r>
        <w:rPr>
          <w:spacing w:val="-6"/>
        </w:rPr>
        <w:t> </w:t>
      </w:r>
      <w:r>
        <w:rPr/>
        <w:t>do</w:t>
      </w:r>
      <w:r>
        <w:rPr>
          <w:spacing w:val="-4"/>
        </w:rPr>
        <w:t> </w:t>
      </w:r>
      <w:r>
        <w:rPr/>
        <w:t>ativo</w:t>
      </w:r>
      <w:r>
        <w:rPr>
          <w:spacing w:val="-8"/>
        </w:rPr>
        <w:t> </w:t>
      </w:r>
      <w:r>
        <w:rPr/>
        <w:t>imobilizado </w:t>
      </w:r>
      <w:r>
        <w:rPr>
          <w:spacing w:val="-2"/>
        </w:rPr>
        <w:t>Dedutibilidade</w:t>
      </w:r>
    </w:p>
    <w:p>
      <w:pPr>
        <w:pStyle w:val="BodyText"/>
        <w:ind w:left="199" w:right="1690" w:firstLine="566"/>
        <w:jc w:val="both"/>
      </w:pPr>
      <w:r>
        <w:rPr/>
        <w:t>Art. 317.</w:t>
      </w:r>
      <w:r>
        <w:rPr>
          <w:spacing w:val="40"/>
        </w:rPr>
        <w:t> </w:t>
      </w:r>
      <w:r>
        <w:rPr/>
        <w:t>Poderá</w:t>
      </w:r>
      <w:r>
        <w:rPr>
          <w:spacing w:val="-1"/>
        </w:rPr>
        <w:t> </w:t>
      </w:r>
      <w:r>
        <w:rPr/>
        <w:t>ser computada, como</w:t>
      </w:r>
      <w:r>
        <w:rPr>
          <w:spacing w:val="-1"/>
        </w:rPr>
        <w:t> </w:t>
      </w:r>
      <w:r>
        <w:rPr/>
        <w:t>custo</w:t>
      </w:r>
      <w:r>
        <w:rPr>
          <w:spacing w:val="-1"/>
        </w:rPr>
        <w:t> </w:t>
      </w:r>
      <w:r>
        <w:rPr/>
        <w:t>ou</w:t>
      </w:r>
      <w:r>
        <w:rPr>
          <w:spacing w:val="-1"/>
        </w:rPr>
        <w:t> </w:t>
      </w:r>
      <w:r>
        <w:rPr/>
        <w:t>encargo, em cada</w:t>
      </w:r>
      <w:r>
        <w:rPr>
          <w:spacing w:val="-1"/>
        </w:rPr>
        <w:t> </w:t>
      </w:r>
      <w:r>
        <w:rPr/>
        <w:t>período</w:t>
      </w:r>
      <w:r>
        <w:rPr>
          <w:spacing w:val="-1"/>
        </w:rPr>
        <w:t> </w:t>
      </w:r>
      <w:r>
        <w:rPr/>
        <w:t>de</w:t>
      </w:r>
      <w:r>
        <w:rPr>
          <w:spacing w:val="-1"/>
        </w:rPr>
        <w:t> </w:t>
      </w:r>
      <w:r>
        <w:rPr/>
        <w:t>apuração, a importância correspondente à diminuição do valor dos bens do ativo resultante do desgaste pelo</w:t>
      </w:r>
      <w:r>
        <w:rPr>
          <w:spacing w:val="65"/>
        </w:rPr>
        <w:t> </w:t>
      </w:r>
      <w:r>
        <w:rPr/>
        <w:t>uso,</w:t>
      </w:r>
      <w:r>
        <w:rPr>
          <w:spacing w:val="68"/>
        </w:rPr>
        <w:t> </w:t>
      </w:r>
      <w:r>
        <w:rPr/>
        <w:t>da</w:t>
      </w:r>
      <w:r>
        <w:rPr>
          <w:spacing w:val="65"/>
        </w:rPr>
        <w:t> </w:t>
      </w:r>
      <w:r>
        <w:rPr/>
        <w:t>ação</w:t>
      </w:r>
      <w:r>
        <w:rPr>
          <w:spacing w:val="65"/>
        </w:rPr>
        <w:t> </w:t>
      </w:r>
      <w:r>
        <w:rPr/>
        <w:t>da</w:t>
      </w:r>
      <w:r>
        <w:rPr>
          <w:spacing w:val="65"/>
        </w:rPr>
        <w:t> </w:t>
      </w:r>
      <w:r>
        <w:rPr/>
        <w:t>natureza</w:t>
      </w:r>
      <w:r>
        <w:rPr>
          <w:spacing w:val="65"/>
        </w:rPr>
        <w:t> </w:t>
      </w:r>
      <w:r>
        <w:rPr/>
        <w:t>e</w:t>
      </w:r>
      <w:r>
        <w:rPr>
          <w:spacing w:val="65"/>
        </w:rPr>
        <w:t> </w:t>
      </w:r>
      <w:r>
        <w:rPr/>
        <w:t>da</w:t>
      </w:r>
      <w:r>
        <w:rPr>
          <w:spacing w:val="65"/>
        </w:rPr>
        <w:t> </w:t>
      </w:r>
      <w:r>
        <w:rPr/>
        <w:t>obsolescência</w:t>
      </w:r>
      <w:r>
        <w:rPr>
          <w:spacing w:val="65"/>
        </w:rPr>
        <w:t> </w:t>
      </w:r>
      <w:r>
        <w:rPr/>
        <w:t>normal</w:t>
      </w:r>
      <w:r>
        <w:rPr>
          <w:spacing w:val="70"/>
        </w:rPr>
        <w:t> </w:t>
      </w:r>
      <w:r>
        <w:rPr/>
        <w:t>(Lei</w:t>
      </w:r>
      <w:r>
        <w:rPr>
          <w:spacing w:val="70"/>
        </w:rPr>
        <w:t> </w:t>
      </w:r>
      <w:r>
        <w:rPr/>
        <w:t>nº 4.506,</w:t>
      </w:r>
      <w:r>
        <w:rPr>
          <w:spacing w:val="68"/>
        </w:rPr>
        <w:t> </w:t>
      </w:r>
      <w:r>
        <w:rPr/>
        <w:t>de</w:t>
      </w:r>
      <w:r>
        <w:rPr>
          <w:spacing w:val="65"/>
        </w:rPr>
        <w:t> </w:t>
      </w:r>
      <w:r>
        <w:rPr/>
        <w:t>1964,</w:t>
      </w:r>
      <w:r>
        <w:rPr>
          <w:spacing w:val="68"/>
        </w:rPr>
        <w:t> </w:t>
      </w:r>
      <w:r>
        <w:rPr/>
        <w:t>art. 57, </w:t>
      </w:r>
      <w:r>
        <w:rPr>
          <w:b/>
        </w:rPr>
        <w:t>caput</w:t>
      </w:r>
      <w:r>
        <w:rPr/>
        <w:t>).</w:t>
      </w:r>
    </w:p>
    <w:p>
      <w:pPr>
        <w:pStyle w:val="BodyText"/>
        <w:spacing w:before="9"/>
        <w:rPr>
          <w:sz w:val="25"/>
        </w:rPr>
      </w:pPr>
    </w:p>
    <w:p>
      <w:pPr>
        <w:pStyle w:val="BodyText"/>
        <w:ind w:left="199" w:right="1693" w:firstLine="566"/>
        <w:jc w:val="both"/>
      </w:pPr>
      <w:r>
        <w:rPr/>
        <w:t>§ 1º</w:t>
      </w:r>
      <w:r>
        <w:rPr>
          <w:spacing w:val="40"/>
        </w:rPr>
        <w:t> </w:t>
      </w:r>
      <w:r>
        <w:rPr/>
        <w:t>A depreciação será deduzida pelo contribuinte que suportar o encargo econômico</w:t>
      </w:r>
      <w:r>
        <w:rPr>
          <w:spacing w:val="40"/>
        </w:rPr>
        <w:t> </w:t>
      </w:r>
      <w:r>
        <w:rPr/>
        <w:t>do desgaste ou da obsolescência, de acordo com as condições de propriedade, posse ou uso do bem (Lei nº 4.506, de 1964, art. 57, § 7º).</w:t>
      </w:r>
    </w:p>
    <w:p>
      <w:pPr>
        <w:pStyle w:val="BodyText"/>
        <w:rPr>
          <w:sz w:val="26"/>
        </w:rPr>
      </w:pPr>
    </w:p>
    <w:p>
      <w:pPr>
        <w:pStyle w:val="BodyText"/>
        <w:ind w:left="199" w:right="1694" w:firstLine="566"/>
        <w:jc w:val="both"/>
      </w:pPr>
      <w:r>
        <w:rPr/>
        <w:t>§ 2º</w:t>
      </w:r>
      <w:r>
        <w:rPr>
          <w:spacing w:val="40"/>
        </w:rPr>
        <w:t> </w:t>
      </w:r>
      <w:r>
        <w:rPr/>
        <w:t>A quota de depreciação é dedutível a partir da época em que o bem é instalado, posto em serviço ou em condições de produzir (Lei nº 4.506, de 1964, art. 57, § 8º).</w:t>
      </w:r>
    </w:p>
    <w:p>
      <w:pPr>
        <w:pStyle w:val="BodyText"/>
        <w:spacing w:before="11"/>
        <w:rPr>
          <w:sz w:val="25"/>
        </w:rPr>
      </w:pPr>
    </w:p>
    <w:p>
      <w:pPr>
        <w:pStyle w:val="BodyText"/>
        <w:ind w:left="199" w:right="1701" w:firstLine="566"/>
        <w:jc w:val="both"/>
      </w:pPr>
      <w:r>
        <w:rPr/>
        <w:t>§ 3º</w:t>
      </w:r>
      <w:r>
        <w:rPr>
          <w:spacing w:val="40"/>
        </w:rPr>
        <w:t> </w:t>
      </w:r>
      <w:r>
        <w:rPr/>
        <w:t>Em qualquer hipótese, o montante acumulado das quotas de depreciação não poderá ultrapassar o custo de aquisição do bem (Lei nº 4.506, de 1964, art. 57, § 6º).</w:t>
      </w:r>
    </w:p>
    <w:p>
      <w:pPr>
        <w:pStyle w:val="BodyText"/>
        <w:spacing w:before="5"/>
        <w:rPr>
          <w:sz w:val="26"/>
        </w:rPr>
      </w:pPr>
    </w:p>
    <w:p>
      <w:pPr>
        <w:pStyle w:val="BodyText"/>
        <w:ind w:left="199" w:right="1691" w:firstLine="566"/>
        <w:jc w:val="both"/>
      </w:pPr>
      <w:r>
        <w:rPr/>
        <w:t>§ 4º</w:t>
      </w:r>
      <w:r>
        <w:rPr>
          <w:spacing w:val="40"/>
        </w:rPr>
        <w:t> </w:t>
      </w:r>
      <w:r>
        <w:rPr/>
        <w:t>O valor não depreciado dos bens sujeitos à depreciação, que se tornarem imprestáveis ou caírem em desuso, importará redução do ativo imobilizado (Lei nº 4.506, de 1964, art. 57, § 11).</w:t>
      </w:r>
    </w:p>
    <w:p>
      <w:pPr>
        <w:pStyle w:val="BodyText"/>
        <w:rPr>
          <w:sz w:val="26"/>
        </w:rPr>
      </w:pPr>
    </w:p>
    <w:p>
      <w:pPr>
        <w:pStyle w:val="BodyText"/>
        <w:ind w:left="199" w:right="1691" w:firstLine="566"/>
        <w:jc w:val="both"/>
      </w:pPr>
      <w:r>
        <w:rPr/>
        <w:t>§ 5º</w:t>
      </w:r>
      <w:r>
        <w:rPr>
          <w:spacing w:val="40"/>
        </w:rPr>
        <w:t> </w:t>
      </w:r>
      <w:r>
        <w:rPr/>
        <w:t>Somente será permitida depreciação de bens móveis e imóveis intrinsecamente relacionados com a produção ou a comercialização dos bens e dos serviços (Lei nº 9.249, de 1995, art. 13, </w:t>
      </w:r>
      <w:r>
        <w:rPr>
          <w:b/>
        </w:rPr>
        <w:t>caput, </w:t>
      </w:r>
      <w:r>
        <w:rPr/>
        <w:t>inciso III).</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6º</w:t>
      </w:r>
      <w:r>
        <w:rPr>
          <w:spacing w:val="40"/>
        </w:rPr>
        <w:t> </w:t>
      </w:r>
      <w:r>
        <w:rPr/>
        <w:t>São</w:t>
      </w:r>
      <w:r>
        <w:rPr>
          <w:spacing w:val="-6"/>
        </w:rPr>
        <w:t> </w:t>
      </w:r>
      <w:r>
        <w:rPr/>
        <w:t>vedadas as deduções de despesas de depreciação geradas por bem objeto de arrendamento mercantil pela arrendatária, na hipótese em</w:t>
      </w:r>
      <w:r>
        <w:rPr>
          <w:spacing w:val="18"/>
        </w:rPr>
        <w:t> </w:t>
      </w:r>
      <w:r>
        <w:rPr/>
        <w:t>que esta reconhecer contabilmente</w:t>
      </w:r>
      <w:r>
        <w:rPr>
          <w:spacing w:val="40"/>
        </w:rPr>
        <w:t> </w:t>
      </w:r>
      <w:r>
        <w:rPr/>
        <w:t>o encargo</w:t>
      </w:r>
      <w:r>
        <w:rPr>
          <w:spacing w:val="40"/>
        </w:rPr>
        <w:t> </w:t>
      </w:r>
      <w:r>
        <w:rPr/>
        <w:t>(Lei nº 9.249, de 1995, art. 13, </w:t>
      </w:r>
      <w:r>
        <w:rPr>
          <w:b/>
        </w:rPr>
        <w:t>caput, </w:t>
      </w:r>
      <w:r>
        <w:rPr/>
        <w:t>inciso VIII).</w:t>
      </w:r>
    </w:p>
    <w:p>
      <w:pPr>
        <w:pStyle w:val="BodyText"/>
        <w:rPr>
          <w:sz w:val="26"/>
        </w:rPr>
      </w:pPr>
    </w:p>
    <w:p>
      <w:pPr>
        <w:pStyle w:val="BodyText"/>
        <w:ind w:left="199" w:right="1693" w:firstLine="566"/>
        <w:jc w:val="both"/>
      </w:pPr>
      <w:r>
        <w:rPr/>
        <w:t>§ 7º</w:t>
      </w:r>
      <w:r>
        <w:rPr>
          <w:spacing w:val="40"/>
        </w:rPr>
        <w:t> </w:t>
      </w:r>
      <w:r>
        <w:rPr/>
        <w:t>O disposto no § 6º também se aplica aos contratos não tipificados como arrendamento mercantil que contenham elementos contabilizados como arrendamento mercantil por força de normas contábeis e da legislação comercial, observado o disposto no § 6º do art. 366 (Lei nº 12.973, de 2014, art. 49, </w:t>
      </w:r>
      <w:r>
        <w:rPr>
          <w:b/>
        </w:rPr>
        <w:t>caput, </w:t>
      </w:r>
      <w:r>
        <w:rPr/>
        <w:t>inciso I).</w:t>
      </w:r>
    </w:p>
    <w:p>
      <w:pPr>
        <w:pStyle w:val="BodyText"/>
        <w:spacing w:before="5"/>
        <w:rPr>
          <w:sz w:val="26"/>
        </w:rPr>
      </w:pPr>
    </w:p>
    <w:p>
      <w:pPr>
        <w:pStyle w:val="BodyText"/>
        <w:ind w:left="766"/>
      </w:pPr>
      <w:r>
        <w:rPr/>
        <w:t>Bens</w:t>
      </w:r>
      <w:r>
        <w:rPr>
          <w:spacing w:val="-8"/>
        </w:rPr>
        <w:t> </w:t>
      </w:r>
      <w:r>
        <w:rPr>
          <w:spacing w:val="-2"/>
        </w:rPr>
        <w:t>depreciáveis</w:t>
      </w:r>
    </w:p>
    <w:p>
      <w:pPr>
        <w:pStyle w:val="BodyText"/>
        <w:spacing w:before="11"/>
        <w:rPr>
          <w:sz w:val="25"/>
        </w:rPr>
      </w:pPr>
    </w:p>
    <w:p>
      <w:pPr>
        <w:pStyle w:val="BodyText"/>
        <w:ind w:left="199" w:right="1703" w:firstLine="566"/>
        <w:jc w:val="both"/>
      </w:pPr>
      <w:r>
        <w:rPr/>
        <w:t>Art. 318.</w:t>
      </w:r>
      <w:r>
        <w:rPr>
          <w:spacing w:val="40"/>
        </w:rPr>
        <w:t> </w:t>
      </w:r>
      <w:r>
        <w:rPr/>
        <w:t>Podem ser objeto de depreciação todos os bens sujeitos a desgaste por uso, causas naturais ou obsolescência normal, inclusive:</w:t>
      </w:r>
    </w:p>
    <w:p>
      <w:pPr>
        <w:pStyle w:val="BodyText"/>
        <w:rPr>
          <w:sz w:val="26"/>
        </w:rPr>
      </w:pPr>
    </w:p>
    <w:p>
      <w:pPr>
        <w:pStyle w:val="ListParagraph"/>
        <w:numPr>
          <w:ilvl w:val="0"/>
          <w:numId w:val="169"/>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edifícios</w:t>
      </w:r>
      <w:r>
        <w:rPr>
          <w:spacing w:val="-8"/>
          <w:sz w:val="20"/>
        </w:rPr>
        <w:t> </w:t>
      </w:r>
      <w:r>
        <w:rPr>
          <w:sz w:val="20"/>
        </w:rPr>
        <w:t>e</w:t>
      </w:r>
      <w:r>
        <w:rPr>
          <w:spacing w:val="-5"/>
          <w:sz w:val="20"/>
        </w:rPr>
        <w:t> </w:t>
      </w:r>
      <w:r>
        <w:rPr>
          <w:sz w:val="20"/>
        </w:rPr>
        <w:t>construções,</w:t>
      </w:r>
      <w:r>
        <w:rPr>
          <w:spacing w:val="-3"/>
          <w:sz w:val="20"/>
        </w:rPr>
        <w:t> </w:t>
      </w:r>
      <w:r>
        <w:rPr>
          <w:sz w:val="20"/>
        </w:rPr>
        <w:t>observado</w:t>
      </w:r>
      <w:r>
        <w:rPr>
          <w:spacing w:val="-5"/>
          <w:sz w:val="20"/>
        </w:rPr>
        <w:t> </w:t>
      </w:r>
      <w:r>
        <w:rPr>
          <w:sz w:val="20"/>
        </w:rPr>
        <w:t>o</w:t>
      </w:r>
      <w:r>
        <w:rPr>
          <w:spacing w:val="-10"/>
          <w:sz w:val="20"/>
        </w:rPr>
        <w:t> </w:t>
      </w:r>
      <w:r>
        <w:rPr>
          <w:sz w:val="20"/>
        </w:rPr>
        <w:t>seguinte</w:t>
      </w:r>
      <w:r>
        <w:rPr>
          <w:spacing w:val="-5"/>
          <w:sz w:val="20"/>
        </w:rPr>
        <w:t> </w:t>
      </w:r>
      <w:r>
        <w:rPr>
          <w:sz w:val="20"/>
        </w:rPr>
        <w:t>(Lei</w:t>
      </w:r>
      <w:r>
        <w:rPr>
          <w:spacing w:val="-5"/>
          <w:sz w:val="20"/>
        </w:rPr>
        <w:t> </w:t>
      </w:r>
      <w:r>
        <w:rPr>
          <w:sz w:val="20"/>
        </w:rPr>
        <w:t>nº</w:t>
      </w:r>
      <w:r>
        <w:rPr>
          <w:spacing w:val="-2"/>
          <w:sz w:val="20"/>
        </w:rPr>
        <w:t> </w:t>
      </w:r>
      <w:r>
        <w:rPr>
          <w:sz w:val="20"/>
        </w:rPr>
        <w:t>4.506,</w:t>
      </w:r>
      <w:r>
        <w:rPr>
          <w:spacing w:val="-3"/>
          <w:sz w:val="20"/>
        </w:rPr>
        <w:t> </w:t>
      </w:r>
      <w:r>
        <w:rPr>
          <w:sz w:val="20"/>
        </w:rPr>
        <w:t>de</w:t>
      </w:r>
      <w:r>
        <w:rPr>
          <w:spacing w:val="-5"/>
          <w:sz w:val="20"/>
        </w:rPr>
        <w:t> </w:t>
      </w:r>
      <w:r>
        <w:rPr>
          <w:sz w:val="20"/>
        </w:rPr>
        <w:t>1964,</w:t>
      </w:r>
      <w:r>
        <w:rPr>
          <w:spacing w:val="-3"/>
          <w:sz w:val="20"/>
        </w:rPr>
        <w:t> </w:t>
      </w:r>
      <w:r>
        <w:rPr>
          <w:sz w:val="20"/>
        </w:rPr>
        <w:t>art.</w:t>
      </w:r>
      <w:r>
        <w:rPr>
          <w:spacing w:val="-2"/>
          <w:sz w:val="20"/>
        </w:rPr>
        <w:t> </w:t>
      </w:r>
      <w:r>
        <w:rPr>
          <w:sz w:val="20"/>
        </w:rPr>
        <w:t>57,</w:t>
      </w:r>
      <w:r>
        <w:rPr>
          <w:spacing w:val="-7"/>
          <w:sz w:val="20"/>
        </w:rPr>
        <w:t> </w:t>
      </w:r>
      <w:r>
        <w:rPr>
          <w:sz w:val="20"/>
        </w:rPr>
        <w:t>§</w:t>
      </w:r>
      <w:r>
        <w:rPr>
          <w:spacing w:val="-5"/>
          <w:sz w:val="20"/>
        </w:rPr>
        <w:t> </w:t>
      </w:r>
      <w:r>
        <w:rPr>
          <w:spacing w:val="-4"/>
          <w:sz w:val="20"/>
        </w:rPr>
        <w:t>9º):</w:t>
      </w:r>
    </w:p>
    <w:p>
      <w:pPr>
        <w:pStyle w:val="BodyText"/>
        <w:spacing w:before="3"/>
        <w:rPr>
          <w:sz w:val="26"/>
        </w:rPr>
      </w:pPr>
    </w:p>
    <w:p>
      <w:pPr>
        <w:pStyle w:val="ListParagraph"/>
        <w:numPr>
          <w:ilvl w:val="1"/>
          <w:numId w:val="169"/>
        </w:numPr>
        <w:tabs>
          <w:tab w:pos="1033" w:val="left" w:leader="none"/>
        </w:tabs>
        <w:spacing w:line="240" w:lineRule="auto" w:before="1" w:after="0"/>
        <w:ind w:left="199" w:right="1692" w:firstLine="566"/>
        <w:jc w:val="left"/>
        <w:rPr>
          <w:sz w:val="20"/>
        </w:rPr>
      </w:pPr>
      <w:r>
        <w:rPr>
          <w:sz w:val="20"/>
        </w:rPr>
        <w:t>a</w:t>
      </w:r>
      <w:r>
        <w:rPr>
          <w:spacing w:val="32"/>
          <w:sz w:val="20"/>
        </w:rPr>
        <w:t> </w:t>
      </w:r>
      <w:r>
        <w:rPr>
          <w:sz w:val="20"/>
        </w:rPr>
        <w:t>quota</w:t>
      </w:r>
      <w:r>
        <w:rPr>
          <w:spacing w:val="32"/>
          <w:sz w:val="20"/>
        </w:rPr>
        <w:t> </w:t>
      </w:r>
      <w:r>
        <w:rPr>
          <w:sz w:val="20"/>
        </w:rPr>
        <w:t>de</w:t>
      </w:r>
      <w:r>
        <w:rPr>
          <w:spacing w:val="32"/>
          <w:sz w:val="20"/>
        </w:rPr>
        <w:t> </w:t>
      </w:r>
      <w:r>
        <w:rPr>
          <w:sz w:val="20"/>
        </w:rPr>
        <w:t>depreciação</w:t>
      </w:r>
      <w:r>
        <w:rPr>
          <w:spacing w:val="32"/>
          <w:sz w:val="20"/>
        </w:rPr>
        <w:t> </w:t>
      </w:r>
      <w:r>
        <w:rPr>
          <w:sz w:val="20"/>
        </w:rPr>
        <w:t>é</w:t>
      </w:r>
      <w:r>
        <w:rPr>
          <w:spacing w:val="32"/>
          <w:sz w:val="20"/>
        </w:rPr>
        <w:t> </w:t>
      </w:r>
      <w:r>
        <w:rPr>
          <w:sz w:val="20"/>
        </w:rPr>
        <w:t>dedutível</w:t>
      </w:r>
      <w:r>
        <w:rPr>
          <w:spacing w:val="36"/>
          <w:sz w:val="20"/>
        </w:rPr>
        <w:t> </w:t>
      </w:r>
      <w:r>
        <w:rPr>
          <w:sz w:val="20"/>
        </w:rPr>
        <w:t>a</w:t>
      </w:r>
      <w:r>
        <w:rPr>
          <w:spacing w:val="27"/>
          <w:sz w:val="20"/>
        </w:rPr>
        <w:t> </w:t>
      </w:r>
      <w:r>
        <w:rPr>
          <w:sz w:val="20"/>
        </w:rPr>
        <w:t>partir</w:t>
      </w:r>
      <w:r>
        <w:rPr>
          <w:spacing w:val="33"/>
          <w:sz w:val="20"/>
        </w:rPr>
        <w:t> </w:t>
      </w:r>
      <w:r>
        <w:rPr>
          <w:sz w:val="20"/>
        </w:rPr>
        <w:t>da</w:t>
      </w:r>
      <w:r>
        <w:rPr>
          <w:spacing w:val="32"/>
          <w:sz w:val="20"/>
        </w:rPr>
        <w:t> </w:t>
      </w:r>
      <w:r>
        <w:rPr>
          <w:sz w:val="20"/>
        </w:rPr>
        <w:t>época</w:t>
      </w:r>
      <w:r>
        <w:rPr>
          <w:spacing w:val="32"/>
          <w:sz w:val="20"/>
        </w:rPr>
        <w:t> </w:t>
      </w:r>
      <w:r>
        <w:rPr>
          <w:sz w:val="20"/>
        </w:rPr>
        <w:t>da</w:t>
      </w:r>
      <w:r>
        <w:rPr>
          <w:spacing w:val="32"/>
          <w:sz w:val="20"/>
        </w:rPr>
        <w:t> </w:t>
      </w:r>
      <w:r>
        <w:rPr>
          <w:sz w:val="20"/>
        </w:rPr>
        <w:t>conclusão</w:t>
      </w:r>
      <w:r>
        <w:rPr>
          <w:spacing w:val="32"/>
          <w:sz w:val="20"/>
        </w:rPr>
        <w:t> </w:t>
      </w:r>
      <w:r>
        <w:rPr>
          <w:sz w:val="20"/>
        </w:rPr>
        <w:t>e</w:t>
      </w:r>
      <w:r>
        <w:rPr>
          <w:spacing w:val="32"/>
          <w:sz w:val="20"/>
        </w:rPr>
        <w:t> </w:t>
      </w:r>
      <w:r>
        <w:rPr>
          <w:sz w:val="20"/>
        </w:rPr>
        <w:t>do</w:t>
      </w:r>
      <w:r>
        <w:rPr>
          <w:spacing w:val="32"/>
          <w:sz w:val="20"/>
        </w:rPr>
        <w:t> </w:t>
      </w:r>
      <w:r>
        <w:rPr>
          <w:sz w:val="20"/>
        </w:rPr>
        <w:t>início</w:t>
      </w:r>
      <w:r>
        <w:rPr>
          <w:spacing w:val="32"/>
          <w:sz w:val="20"/>
        </w:rPr>
        <w:t> </w:t>
      </w:r>
      <w:r>
        <w:rPr>
          <w:sz w:val="20"/>
        </w:rPr>
        <w:t>da utilização; e</w:t>
      </w:r>
    </w:p>
    <w:p>
      <w:pPr>
        <w:pStyle w:val="BodyText"/>
        <w:rPr>
          <w:sz w:val="26"/>
        </w:rPr>
      </w:pPr>
    </w:p>
    <w:p>
      <w:pPr>
        <w:pStyle w:val="ListParagraph"/>
        <w:numPr>
          <w:ilvl w:val="1"/>
          <w:numId w:val="169"/>
        </w:numPr>
        <w:tabs>
          <w:tab w:pos="1047" w:val="left" w:leader="none"/>
        </w:tabs>
        <w:spacing w:line="240" w:lineRule="auto" w:before="0" w:after="0"/>
        <w:ind w:left="199" w:right="1701" w:firstLine="566"/>
        <w:jc w:val="left"/>
        <w:rPr>
          <w:sz w:val="20"/>
        </w:rPr>
      </w:pPr>
      <w:r>
        <w:rPr>
          <w:sz w:val="20"/>
        </w:rPr>
        <w:t>o</w:t>
      </w:r>
      <w:r>
        <w:rPr>
          <w:spacing w:val="40"/>
          <w:sz w:val="20"/>
        </w:rPr>
        <w:t> </w:t>
      </w:r>
      <w:r>
        <w:rPr>
          <w:sz w:val="20"/>
        </w:rPr>
        <w:t>valor</w:t>
      </w:r>
      <w:r>
        <w:rPr>
          <w:spacing w:val="40"/>
          <w:sz w:val="20"/>
        </w:rPr>
        <w:t> </w:t>
      </w:r>
      <w:r>
        <w:rPr>
          <w:sz w:val="20"/>
        </w:rPr>
        <w:t>das</w:t>
      </w:r>
      <w:r>
        <w:rPr>
          <w:spacing w:val="40"/>
          <w:sz w:val="20"/>
        </w:rPr>
        <w:t> </w:t>
      </w:r>
      <w:r>
        <w:rPr>
          <w:sz w:val="20"/>
        </w:rPr>
        <w:t>edificações</w:t>
      </w:r>
      <w:r>
        <w:rPr>
          <w:spacing w:val="40"/>
          <w:sz w:val="20"/>
        </w:rPr>
        <w:t> </w:t>
      </w:r>
      <w:r>
        <w:rPr>
          <w:sz w:val="20"/>
        </w:rPr>
        <w:t>deve</w:t>
      </w:r>
      <w:r>
        <w:rPr>
          <w:spacing w:val="40"/>
          <w:sz w:val="20"/>
        </w:rPr>
        <w:t> </w:t>
      </w:r>
      <w:r>
        <w:rPr>
          <w:sz w:val="20"/>
        </w:rPr>
        <w:t>estar</w:t>
      </w:r>
      <w:r>
        <w:rPr>
          <w:spacing w:val="40"/>
          <w:sz w:val="20"/>
        </w:rPr>
        <w:t> </w:t>
      </w:r>
      <w:r>
        <w:rPr>
          <w:sz w:val="20"/>
        </w:rPr>
        <w:t>destacado</w:t>
      </w:r>
      <w:r>
        <w:rPr>
          <w:spacing w:val="40"/>
          <w:sz w:val="20"/>
        </w:rPr>
        <w:t> </w:t>
      </w:r>
      <w:r>
        <w:rPr>
          <w:sz w:val="20"/>
        </w:rPr>
        <w:t>do</w:t>
      </w:r>
      <w:r>
        <w:rPr>
          <w:spacing w:val="40"/>
          <w:sz w:val="20"/>
        </w:rPr>
        <w:t> </w:t>
      </w:r>
      <w:r>
        <w:rPr>
          <w:sz w:val="20"/>
        </w:rPr>
        <w:t>valor</w:t>
      </w:r>
      <w:r>
        <w:rPr>
          <w:spacing w:val="40"/>
          <w:sz w:val="20"/>
        </w:rPr>
        <w:t> </w:t>
      </w:r>
      <w:r>
        <w:rPr>
          <w:sz w:val="20"/>
        </w:rPr>
        <w:t>do</w:t>
      </w:r>
      <w:r>
        <w:rPr>
          <w:spacing w:val="40"/>
          <w:sz w:val="20"/>
        </w:rPr>
        <w:t> </w:t>
      </w:r>
      <w:r>
        <w:rPr>
          <w:sz w:val="20"/>
        </w:rPr>
        <w:t>custo</w:t>
      </w:r>
      <w:r>
        <w:rPr>
          <w:spacing w:val="40"/>
          <w:sz w:val="20"/>
        </w:rPr>
        <w:t> </w:t>
      </w:r>
      <w:r>
        <w:rPr>
          <w:sz w:val="20"/>
        </w:rPr>
        <w:t>de</w:t>
      </w:r>
      <w:r>
        <w:rPr>
          <w:spacing w:val="40"/>
          <w:sz w:val="20"/>
        </w:rPr>
        <w:t> </w:t>
      </w:r>
      <w:r>
        <w:rPr>
          <w:sz w:val="20"/>
        </w:rPr>
        <w:t>aquisição</w:t>
      </w:r>
      <w:r>
        <w:rPr>
          <w:spacing w:val="40"/>
          <w:sz w:val="20"/>
        </w:rPr>
        <w:t> </w:t>
      </w:r>
      <w:r>
        <w:rPr>
          <w:sz w:val="20"/>
        </w:rPr>
        <w:t>do terreno, admitido o destaque com base em laudo pericial; e</w:t>
      </w:r>
    </w:p>
    <w:p>
      <w:pPr>
        <w:pStyle w:val="BodyText"/>
        <w:spacing w:before="11"/>
        <w:rPr>
          <w:sz w:val="25"/>
        </w:rPr>
      </w:pPr>
    </w:p>
    <w:p>
      <w:pPr>
        <w:pStyle w:val="ListParagraph"/>
        <w:numPr>
          <w:ilvl w:val="0"/>
          <w:numId w:val="169"/>
        </w:numPr>
        <w:tabs>
          <w:tab w:pos="955" w:val="left" w:leader="none"/>
        </w:tabs>
        <w:spacing w:line="240" w:lineRule="auto" w:before="0" w:after="0"/>
        <w:ind w:left="199" w:right="1692" w:firstLine="566"/>
        <w:jc w:val="both"/>
        <w:rPr>
          <w:sz w:val="20"/>
        </w:rPr>
      </w:pPr>
      <w:r>
        <w:rPr>
          <w:sz w:val="20"/>
        </w:rPr>
        <w:t>- projetos florestais destinados à exploração de frutos (Decreto-Lei nº</w:t>
      </w:r>
      <w:r>
        <w:rPr>
          <w:spacing w:val="-2"/>
          <w:sz w:val="20"/>
        </w:rPr>
        <w:t> </w:t>
      </w:r>
      <w:r>
        <w:rPr>
          <w:sz w:val="20"/>
        </w:rPr>
        <w:t>1.483, de 6 de outubro de 1976, art. 6º, parágrafo único).</w:t>
      </w:r>
    </w:p>
    <w:p>
      <w:pPr>
        <w:pStyle w:val="BodyText"/>
        <w:spacing w:before="4"/>
        <w:rPr>
          <w:sz w:val="26"/>
        </w:rPr>
      </w:pPr>
    </w:p>
    <w:p>
      <w:pPr>
        <w:pStyle w:val="BodyText"/>
        <w:ind w:left="199" w:right="1691" w:firstLine="566"/>
        <w:jc w:val="both"/>
      </w:pPr>
      <w:r>
        <w:rPr/>
        <w:t>Parágrafo único.</w:t>
      </w:r>
      <w:r>
        <w:rPr>
          <w:spacing w:val="40"/>
        </w:rPr>
        <w:t> </w:t>
      </w:r>
      <w:r>
        <w:rPr/>
        <w:t>Não será admitida quota de depreciação referente a (Lei nº 4.506, de 1964, art. 57, § 10 e § 13):</w:t>
      </w:r>
    </w:p>
    <w:p>
      <w:pPr>
        <w:pStyle w:val="BodyText"/>
        <w:rPr>
          <w:sz w:val="26"/>
        </w:rPr>
      </w:pPr>
    </w:p>
    <w:p>
      <w:pPr>
        <w:pStyle w:val="ListParagraph"/>
        <w:numPr>
          <w:ilvl w:val="0"/>
          <w:numId w:val="170"/>
        </w:numPr>
        <w:tabs>
          <w:tab w:pos="880" w:val="left" w:leader="none"/>
        </w:tabs>
        <w:spacing w:line="240" w:lineRule="auto" w:before="0" w:after="0"/>
        <w:ind w:left="880" w:right="0" w:hanging="114"/>
        <w:jc w:val="left"/>
        <w:rPr>
          <w:sz w:val="20"/>
        </w:rPr>
      </w:pPr>
      <w:r>
        <w:rPr>
          <w:sz w:val="20"/>
        </w:rPr>
        <w:t>-</w:t>
      </w:r>
      <w:r>
        <w:rPr>
          <w:spacing w:val="-11"/>
          <w:sz w:val="20"/>
        </w:rPr>
        <w:t> </w:t>
      </w:r>
      <w:r>
        <w:rPr>
          <w:sz w:val="20"/>
        </w:rPr>
        <w:t>terrenos,</w:t>
      </w:r>
      <w:r>
        <w:rPr>
          <w:spacing w:val="-3"/>
          <w:sz w:val="20"/>
        </w:rPr>
        <w:t> </w:t>
      </w:r>
      <w:r>
        <w:rPr>
          <w:sz w:val="20"/>
        </w:rPr>
        <w:t>exceto</w:t>
      </w:r>
      <w:r>
        <w:rPr>
          <w:spacing w:val="-6"/>
          <w:sz w:val="20"/>
        </w:rPr>
        <w:t> </w:t>
      </w:r>
      <w:r>
        <w:rPr>
          <w:sz w:val="20"/>
        </w:rPr>
        <w:t>em</w:t>
      </w:r>
      <w:r>
        <w:rPr>
          <w:spacing w:val="-5"/>
          <w:sz w:val="20"/>
        </w:rPr>
        <w:t> </w:t>
      </w:r>
      <w:r>
        <w:rPr>
          <w:sz w:val="20"/>
        </w:rPr>
        <w:t>relação</w:t>
      </w:r>
      <w:r>
        <w:rPr>
          <w:spacing w:val="-6"/>
          <w:sz w:val="20"/>
        </w:rPr>
        <w:t> </w:t>
      </w:r>
      <w:r>
        <w:rPr>
          <w:sz w:val="20"/>
        </w:rPr>
        <w:t>aos</w:t>
      </w:r>
      <w:r>
        <w:rPr>
          <w:spacing w:val="-13"/>
          <w:sz w:val="20"/>
        </w:rPr>
        <w:t> </w:t>
      </w:r>
      <w:r>
        <w:rPr>
          <w:sz w:val="20"/>
        </w:rPr>
        <w:t>melhoramentos</w:t>
      </w:r>
      <w:r>
        <w:rPr>
          <w:spacing w:val="-9"/>
          <w:sz w:val="20"/>
        </w:rPr>
        <w:t> </w:t>
      </w:r>
      <w:r>
        <w:rPr>
          <w:sz w:val="20"/>
        </w:rPr>
        <w:t>ou</w:t>
      </w:r>
      <w:r>
        <w:rPr>
          <w:spacing w:val="-6"/>
          <w:sz w:val="20"/>
        </w:rPr>
        <w:t> </w:t>
      </w:r>
      <w:r>
        <w:rPr>
          <w:sz w:val="20"/>
        </w:rPr>
        <w:t>às</w:t>
      </w:r>
      <w:r>
        <w:rPr>
          <w:spacing w:val="-8"/>
          <w:sz w:val="20"/>
        </w:rPr>
        <w:t> </w:t>
      </w:r>
      <w:r>
        <w:rPr>
          <w:spacing w:val="-2"/>
          <w:sz w:val="20"/>
        </w:rPr>
        <w:t>construções;</w:t>
      </w:r>
    </w:p>
    <w:p>
      <w:pPr>
        <w:pStyle w:val="BodyText"/>
        <w:spacing w:before="10"/>
        <w:rPr>
          <w:sz w:val="25"/>
        </w:rPr>
      </w:pPr>
    </w:p>
    <w:p>
      <w:pPr>
        <w:pStyle w:val="ListParagraph"/>
        <w:numPr>
          <w:ilvl w:val="0"/>
          <w:numId w:val="170"/>
        </w:numPr>
        <w:tabs>
          <w:tab w:pos="960" w:val="left" w:leader="none"/>
        </w:tabs>
        <w:spacing w:line="240" w:lineRule="auto" w:before="0" w:after="0"/>
        <w:ind w:left="199" w:right="1695" w:firstLine="566"/>
        <w:jc w:val="both"/>
        <w:rPr>
          <w:sz w:val="20"/>
        </w:rPr>
      </w:pPr>
      <w:r>
        <w:rPr>
          <w:sz w:val="20"/>
        </w:rPr>
        <w:t>- prédios ou construções não alugados nem utilizados pelo proprietário na produção dos seus rendimentos ou destinados à revenda;</w:t>
      </w:r>
    </w:p>
    <w:p>
      <w:pPr>
        <w:pStyle w:val="BodyText"/>
        <w:spacing w:before="5"/>
        <w:rPr>
          <w:sz w:val="26"/>
        </w:rPr>
      </w:pPr>
    </w:p>
    <w:p>
      <w:pPr>
        <w:pStyle w:val="ListParagraph"/>
        <w:numPr>
          <w:ilvl w:val="0"/>
          <w:numId w:val="170"/>
        </w:numPr>
        <w:tabs>
          <w:tab w:pos="1017" w:val="left" w:leader="none"/>
        </w:tabs>
        <w:spacing w:line="240" w:lineRule="auto" w:before="0" w:after="0"/>
        <w:ind w:left="199" w:right="1701" w:firstLine="566"/>
        <w:jc w:val="both"/>
        <w:rPr>
          <w:sz w:val="20"/>
        </w:rPr>
      </w:pPr>
      <w:r>
        <w:rPr>
          <w:sz w:val="20"/>
        </w:rPr>
        <w:t>- bens que normalmente aumentam de valor com o tempo, como obras de arte ou antiguidades; e</w:t>
      </w:r>
    </w:p>
    <w:p>
      <w:pPr>
        <w:pStyle w:val="BodyText"/>
        <w:spacing w:before="11"/>
        <w:rPr>
          <w:sz w:val="25"/>
        </w:rPr>
      </w:pPr>
    </w:p>
    <w:p>
      <w:pPr>
        <w:pStyle w:val="ListParagraph"/>
        <w:numPr>
          <w:ilvl w:val="0"/>
          <w:numId w:val="170"/>
        </w:numPr>
        <w:tabs>
          <w:tab w:pos="1015" w:val="left" w:leader="none"/>
        </w:tabs>
        <w:spacing w:line="556" w:lineRule="auto" w:before="0" w:after="0"/>
        <w:ind w:left="766" w:right="4456" w:firstLine="0"/>
        <w:jc w:val="left"/>
        <w:rPr>
          <w:sz w:val="20"/>
        </w:rPr>
      </w:pPr>
      <w:r>
        <w:rPr>
          <w:sz w:val="20"/>
        </w:rPr>
        <w:t>-</w:t>
      </w:r>
      <w:r>
        <w:rPr>
          <w:spacing w:val="-7"/>
          <w:sz w:val="20"/>
        </w:rPr>
        <w:t> </w:t>
      </w:r>
      <w:r>
        <w:rPr>
          <w:sz w:val="20"/>
        </w:rPr>
        <w:t>bens</w:t>
      </w:r>
      <w:r>
        <w:rPr>
          <w:spacing w:val="-7"/>
          <w:sz w:val="20"/>
        </w:rPr>
        <w:t> </w:t>
      </w:r>
      <w:r>
        <w:rPr>
          <w:sz w:val="20"/>
        </w:rPr>
        <w:t>para</w:t>
      </w:r>
      <w:r>
        <w:rPr>
          <w:spacing w:val="-4"/>
          <w:sz w:val="20"/>
        </w:rPr>
        <w:t> </w:t>
      </w:r>
      <w:r>
        <w:rPr>
          <w:sz w:val="20"/>
        </w:rPr>
        <w:t>os</w:t>
      </w:r>
      <w:r>
        <w:rPr>
          <w:spacing w:val="-7"/>
          <w:sz w:val="20"/>
        </w:rPr>
        <w:t> </w:t>
      </w:r>
      <w:r>
        <w:rPr>
          <w:sz w:val="20"/>
        </w:rPr>
        <w:t>quais</w:t>
      </w:r>
      <w:r>
        <w:rPr>
          <w:spacing w:val="-3"/>
          <w:sz w:val="20"/>
        </w:rPr>
        <w:t> </w:t>
      </w:r>
      <w:r>
        <w:rPr>
          <w:sz w:val="20"/>
        </w:rPr>
        <w:t>seja</w:t>
      </w:r>
      <w:r>
        <w:rPr>
          <w:spacing w:val="-4"/>
          <w:sz w:val="20"/>
        </w:rPr>
        <w:t> </w:t>
      </w:r>
      <w:r>
        <w:rPr>
          <w:sz w:val="20"/>
        </w:rPr>
        <w:t>registrada</w:t>
      </w:r>
      <w:r>
        <w:rPr>
          <w:spacing w:val="-4"/>
          <w:sz w:val="20"/>
        </w:rPr>
        <w:t> </w:t>
      </w:r>
      <w:r>
        <w:rPr>
          <w:sz w:val="20"/>
        </w:rPr>
        <w:t>quota</w:t>
      </w:r>
      <w:r>
        <w:rPr>
          <w:spacing w:val="-4"/>
          <w:sz w:val="20"/>
        </w:rPr>
        <w:t> </w:t>
      </w:r>
      <w:r>
        <w:rPr>
          <w:sz w:val="20"/>
        </w:rPr>
        <w:t>de</w:t>
      </w:r>
      <w:r>
        <w:rPr>
          <w:spacing w:val="-4"/>
          <w:sz w:val="20"/>
        </w:rPr>
        <w:t> </w:t>
      </w:r>
      <w:r>
        <w:rPr>
          <w:sz w:val="20"/>
        </w:rPr>
        <w:t>exaustão. Quota de depreciação</w:t>
      </w:r>
    </w:p>
    <w:p>
      <w:pPr>
        <w:pStyle w:val="BodyText"/>
        <w:ind w:left="199" w:right="1697" w:firstLine="566"/>
        <w:jc w:val="both"/>
      </w:pPr>
      <w:r>
        <w:rPr/>
        <w:t>Art. 319.</w:t>
      </w:r>
      <w:r>
        <w:rPr>
          <w:spacing w:val="40"/>
        </w:rPr>
        <w:t> </w:t>
      </w:r>
      <w:r>
        <w:rPr/>
        <w:t>A quota de depreciação dedutível na apuração do imposto sobre a renda será determinada por meio da aplicação da taxa anual</w:t>
      </w:r>
      <w:r>
        <w:rPr>
          <w:spacing w:val="22"/>
        </w:rPr>
        <w:t> </w:t>
      </w:r>
      <w:r>
        <w:rPr/>
        <w:t>de depreciação sobre o custo de aquisição</w:t>
      </w:r>
      <w:r>
        <w:rPr>
          <w:spacing w:val="40"/>
        </w:rPr>
        <w:t> </w:t>
      </w:r>
      <w:r>
        <w:rPr/>
        <w:t>do ativo (Lei nº 4.506, de 1964, art. 57, § 1º).</w:t>
      </w:r>
    </w:p>
    <w:p>
      <w:pPr>
        <w:pStyle w:val="BodyText"/>
        <w:spacing w:before="5"/>
        <w:rPr>
          <w:sz w:val="25"/>
        </w:rPr>
      </w:pPr>
    </w:p>
    <w:p>
      <w:pPr>
        <w:pStyle w:val="BodyText"/>
        <w:spacing w:before="1"/>
        <w:ind w:left="199" w:right="1694" w:firstLine="566"/>
        <w:jc w:val="both"/>
      </w:pPr>
      <w:r>
        <w:rPr/>
        <w:t>§ 1º</w:t>
      </w:r>
      <w:r>
        <w:rPr>
          <w:spacing w:val="40"/>
        </w:rPr>
        <w:t> </w:t>
      </w:r>
      <w:r>
        <w:rPr/>
        <w:t>A quota anual de depreciação será ajustada proporcionalmente</w:t>
      </w:r>
      <w:r>
        <w:rPr>
          <w:spacing w:val="40"/>
        </w:rPr>
        <w:t> </w:t>
      </w:r>
      <w:r>
        <w:rPr/>
        <w:t>na hipótese de período</w:t>
      </w:r>
      <w:r>
        <w:rPr>
          <w:spacing w:val="-1"/>
        </w:rPr>
        <w:t> </w:t>
      </w:r>
      <w:r>
        <w:rPr/>
        <w:t>de</w:t>
      </w:r>
      <w:r>
        <w:rPr>
          <w:spacing w:val="-1"/>
        </w:rPr>
        <w:t> </w:t>
      </w:r>
      <w:r>
        <w:rPr/>
        <w:t>apuração</w:t>
      </w:r>
      <w:r>
        <w:rPr>
          <w:spacing w:val="-1"/>
        </w:rPr>
        <w:t> </w:t>
      </w:r>
      <w:r>
        <w:rPr/>
        <w:t>com prazo</w:t>
      </w:r>
      <w:r>
        <w:rPr>
          <w:spacing w:val="-1"/>
        </w:rPr>
        <w:t> </w:t>
      </w:r>
      <w:r>
        <w:rPr/>
        <w:t>de</w:t>
      </w:r>
      <w:r>
        <w:rPr>
          <w:spacing w:val="-1"/>
        </w:rPr>
        <w:t> </w:t>
      </w:r>
      <w:r>
        <w:rPr/>
        <w:t>duração</w:t>
      </w:r>
      <w:r>
        <w:rPr>
          <w:spacing w:val="-1"/>
        </w:rPr>
        <w:t> </w:t>
      </w:r>
      <w:r>
        <w:rPr/>
        <w:t>inferior a</w:t>
      </w:r>
      <w:r>
        <w:rPr>
          <w:spacing w:val="-1"/>
        </w:rPr>
        <w:t> </w:t>
      </w:r>
      <w:r>
        <w:rPr/>
        <w:t>doze</w:t>
      </w:r>
      <w:r>
        <w:rPr>
          <w:spacing w:val="-1"/>
        </w:rPr>
        <w:t> </w:t>
      </w:r>
      <w:r>
        <w:rPr/>
        <w:t>meses</w:t>
      </w:r>
      <w:r>
        <w:rPr>
          <w:spacing w:val="-4"/>
        </w:rPr>
        <w:t> </w:t>
      </w:r>
      <w:r>
        <w:rPr/>
        <w:t>e</w:t>
      </w:r>
      <w:r>
        <w:rPr>
          <w:spacing w:val="-1"/>
        </w:rPr>
        <w:t> </w:t>
      </w:r>
      <w:r>
        <w:rPr/>
        <w:t>de bem acrescido</w:t>
      </w:r>
      <w:r>
        <w:rPr>
          <w:spacing w:val="-1"/>
        </w:rPr>
        <w:t> </w:t>
      </w:r>
      <w:r>
        <w:rPr/>
        <w:t>ao</w:t>
      </w:r>
      <w:r>
        <w:rPr>
          <w:spacing w:val="-1"/>
        </w:rPr>
        <w:t> </w:t>
      </w:r>
      <w:r>
        <w:rPr/>
        <w:t>ativo, ou dele baixado, no curso do período de apuração.</w:t>
      </w:r>
    </w:p>
    <w:p>
      <w:pPr>
        <w:pStyle w:val="BodyText"/>
        <w:rPr>
          <w:sz w:val="26"/>
        </w:rPr>
      </w:pPr>
    </w:p>
    <w:p>
      <w:pPr>
        <w:pStyle w:val="BodyText"/>
        <w:ind w:left="199" w:right="1701" w:firstLine="566"/>
        <w:jc w:val="both"/>
      </w:pPr>
      <w:r>
        <w:rPr/>
        <w:t>§ 2º</w:t>
      </w:r>
      <w:r>
        <w:rPr>
          <w:spacing w:val="40"/>
        </w:rPr>
        <w:t> </w:t>
      </w:r>
      <w:r>
        <w:rPr/>
        <w:t>A depreciação poderá ser apropriada em quotas mensais, dispensado o ajuste da taxa para os bens postos em funcionamento ou baixados no curso do mês.</w:t>
      </w:r>
    </w:p>
    <w:p>
      <w:pPr>
        <w:pStyle w:val="BodyText"/>
        <w:spacing w:before="4"/>
        <w:rPr>
          <w:sz w:val="26"/>
        </w:rPr>
      </w:pPr>
    </w:p>
    <w:p>
      <w:pPr>
        <w:pStyle w:val="BodyText"/>
        <w:ind w:left="199" w:right="1694" w:firstLine="566"/>
        <w:jc w:val="both"/>
      </w:pPr>
      <w:r>
        <w:rPr/>
        <w:t>§ 3º</w:t>
      </w:r>
      <w:r>
        <w:rPr>
          <w:spacing w:val="40"/>
        </w:rPr>
        <w:t> </w:t>
      </w:r>
      <w:r>
        <w:rPr/>
        <w:t>A quota de depreciação, registrável em cada período de apuração, dos bens aplicados exclusivamente na exploração de minas, jazidas e florestas, cujo período de exploração total seja inferior ao tempo de vida útil desses bens, poderá ser determinada, opcionalmente, em função do prazo da concessão ou do contrato de exploração ou, ainda, do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jc w:val="both"/>
      </w:pPr>
      <w:r>
        <w:rPr/>
        <w:t>volume da produção de cada período de apuração e a sua relação com a possança conhecida da mina ou com</w:t>
      </w:r>
      <w:r>
        <w:rPr>
          <w:spacing w:val="19"/>
        </w:rPr>
        <w:t> </w:t>
      </w:r>
      <w:r>
        <w:rPr/>
        <w:t>a dimensão da floresta explorada (Lei</w:t>
      </w:r>
      <w:r>
        <w:rPr>
          <w:spacing w:val="22"/>
        </w:rPr>
        <w:t> </w:t>
      </w:r>
      <w:r>
        <w:rPr/>
        <w:t>nº</w:t>
      </w:r>
      <w:r>
        <w:rPr>
          <w:spacing w:val="-2"/>
        </w:rPr>
        <w:t> </w:t>
      </w:r>
      <w:r>
        <w:rPr/>
        <w:t>4.506, de 1964, art. 57, § 14, e art. 59, § 2º).</w:t>
      </w:r>
    </w:p>
    <w:p>
      <w:pPr>
        <w:pStyle w:val="BodyText"/>
        <w:rPr>
          <w:sz w:val="26"/>
        </w:rPr>
      </w:pPr>
    </w:p>
    <w:p>
      <w:pPr>
        <w:pStyle w:val="BodyText"/>
        <w:ind w:left="766"/>
      </w:pPr>
      <w:r>
        <w:rPr/>
        <w:t>Taxa</w:t>
      </w:r>
      <w:r>
        <w:rPr>
          <w:spacing w:val="-4"/>
        </w:rPr>
        <w:t> </w:t>
      </w:r>
      <w:r>
        <w:rPr/>
        <w:t>anual</w:t>
      </w:r>
      <w:r>
        <w:rPr>
          <w:spacing w:val="-1"/>
        </w:rPr>
        <w:t> </w:t>
      </w:r>
      <w:r>
        <w:rPr/>
        <w:t>de</w:t>
      </w:r>
      <w:r>
        <w:rPr>
          <w:spacing w:val="-3"/>
        </w:rPr>
        <w:t> </w:t>
      </w:r>
      <w:r>
        <w:rPr>
          <w:spacing w:val="-2"/>
        </w:rPr>
        <w:t>depreciação</w:t>
      </w:r>
    </w:p>
    <w:p>
      <w:pPr>
        <w:pStyle w:val="BodyText"/>
        <w:spacing w:before="4"/>
        <w:rPr>
          <w:sz w:val="26"/>
        </w:rPr>
      </w:pPr>
    </w:p>
    <w:p>
      <w:pPr>
        <w:pStyle w:val="BodyText"/>
        <w:ind w:left="199" w:right="1696" w:firstLine="566"/>
        <w:jc w:val="both"/>
      </w:pPr>
      <w:r>
        <w:rPr/>
        <w:t>Art. 320.</w:t>
      </w:r>
      <w:r>
        <w:rPr>
          <w:spacing w:val="40"/>
        </w:rPr>
        <w:t> </w:t>
      </w:r>
      <w:r>
        <w:rPr/>
        <w:t>A taxa</w:t>
      </w:r>
      <w:r>
        <w:rPr>
          <w:spacing w:val="-1"/>
        </w:rPr>
        <w:t> </w:t>
      </w:r>
      <w:r>
        <w:rPr/>
        <w:t>anual de depreciação será</w:t>
      </w:r>
      <w:r>
        <w:rPr>
          <w:spacing w:val="-1"/>
        </w:rPr>
        <w:t> </w:t>
      </w:r>
      <w:r>
        <w:rPr/>
        <w:t>fixada em função do prazo</w:t>
      </w:r>
      <w:r>
        <w:rPr>
          <w:spacing w:val="-1"/>
        </w:rPr>
        <w:t> </w:t>
      </w:r>
      <w:r>
        <w:rPr/>
        <w:t>durante o qual se possa esperar utilização econômica do bem pelo contribuinte na produção de seus</w:t>
      </w:r>
      <w:r>
        <w:rPr>
          <w:spacing w:val="80"/>
        </w:rPr>
        <w:t> </w:t>
      </w:r>
      <w:r>
        <w:rPr/>
        <w:t>rendimentos (Lei nº 4.506, de 1964, art. 57, § 2º).</w:t>
      </w:r>
    </w:p>
    <w:p>
      <w:pPr>
        <w:pStyle w:val="BodyText"/>
        <w:rPr>
          <w:sz w:val="26"/>
        </w:rPr>
      </w:pPr>
    </w:p>
    <w:p>
      <w:pPr>
        <w:pStyle w:val="BodyText"/>
        <w:ind w:left="199" w:right="1696" w:firstLine="566"/>
        <w:jc w:val="both"/>
      </w:pPr>
      <w:r>
        <w:rPr/>
        <w:t>§ 1º</w:t>
      </w:r>
      <w:r>
        <w:rPr>
          <w:spacing w:val="40"/>
        </w:rPr>
        <w:t> </w:t>
      </w:r>
      <w:r>
        <w:rPr/>
        <w:t>A Secretaria da Receita Federal do Brasil do Ministério da Fazenda publicará periodicamente o prazo de vida útil admissível, em condições normais ou médias, para cada espécie de bem, assegurado ao contribuinte o direito de computar a quota efetivamente adequada às condições de depreciação de seus bens, desde que faça a prova dessa adequação, quando adotar taxa diferente (Lei nº 4.506, de 1964, art. 57, § 3º).</w:t>
      </w:r>
    </w:p>
    <w:p>
      <w:pPr>
        <w:pStyle w:val="BodyText"/>
        <w:spacing w:before="1"/>
        <w:rPr>
          <w:sz w:val="26"/>
        </w:rPr>
      </w:pPr>
    </w:p>
    <w:p>
      <w:pPr>
        <w:pStyle w:val="BodyText"/>
        <w:ind w:left="199" w:right="1694" w:firstLine="566"/>
        <w:jc w:val="both"/>
      </w:pPr>
      <w:r>
        <w:rPr/>
        <w:t>§ 2º</w:t>
      </w:r>
      <w:r>
        <w:rPr>
          <w:spacing w:val="40"/>
        </w:rPr>
        <w:t> </w:t>
      </w:r>
      <w:r>
        <w:rPr/>
        <w:t>Em caso de dúvida, o contribuinte ou a autoridade lançadora do imposto sobre a renda poderá solicitar perícia do Instituto Nacional de Tecnologia, ou de outra entidade oficial</w:t>
      </w:r>
      <w:r>
        <w:rPr>
          <w:spacing w:val="40"/>
        </w:rPr>
        <w:t> </w:t>
      </w:r>
      <w:r>
        <w:rPr/>
        <w:t>de pesquisa científica ou tecnológica, hipótese em que prevalecerão os prazos de vida útil recomendados por essas instituições, enquanto estes não forem alterados por decisão administrativa superior ou por sentença judicial,</w:t>
      </w:r>
      <w:r>
        <w:rPr>
          <w:spacing w:val="40"/>
        </w:rPr>
        <w:t> </w:t>
      </w:r>
      <w:r>
        <w:rPr/>
        <w:t>fundamentadas, igualmente, em laudo técnico idôneo (Lei nº 4.506, de 1964, art. 57, § 4º).</w:t>
      </w:r>
    </w:p>
    <w:p>
      <w:pPr>
        <w:pStyle w:val="BodyText"/>
        <w:spacing w:before="2"/>
        <w:rPr>
          <w:sz w:val="26"/>
        </w:rPr>
      </w:pPr>
    </w:p>
    <w:p>
      <w:pPr>
        <w:pStyle w:val="BodyText"/>
        <w:ind w:left="199" w:right="1687" w:firstLine="566"/>
        <w:jc w:val="both"/>
      </w:pPr>
      <w:r>
        <w:rPr/>
        <w:t>§ 3º</w:t>
      </w:r>
      <w:r>
        <w:rPr>
          <w:spacing w:val="40"/>
        </w:rPr>
        <w:t> </w:t>
      </w:r>
      <w:r>
        <w:rPr/>
        <w:t>Quando o registro do imobilizado for feito por conjunto de instalação ou equipamentos, sem especificação suficiente para permitir aplicar as diferentes taxas de depreciação de acordo com a natureza do bem, e o contribuinte não tiver elementos para justificar as taxas médias adotadas para o conjunto, ficará obrigado a utilizar as taxas</w:t>
      </w:r>
      <w:r>
        <w:rPr>
          <w:spacing w:val="80"/>
        </w:rPr>
        <w:t> </w:t>
      </w:r>
      <w:r>
        <w:rPr/>
        <w:t>aplicáveis</w:t>
      </w:r>
      <w:r>
        <w:rPr>
          <w:spacing w:val="-1"/>
        </w:rPr>
        <w:t> </w:t>
      </w:r>
      <w:r>
        <w:rPr/>
        <w:t>aos</w:t>
      </w:r>
      <w:r>
        <w:rPr>
          <w:spacing w:val="-1"/>
        </w:rPr>
        <w:t> </w:t>
      </w:r>
      <w:r>
        <w:rPr/>
        <w:t>bens</w:t>
      </w:r>
      <w:r>
        <w:rPr>
          <w:spacing w:val="-1"/>
        </w:rPr>
        <w:t> </w:t>
      </w:r>
      <w:r>
        <w:rPr/>
        <w:t>de maior</w:t>
      </w:r>
      <w:r>
        <w:rPr>
          <w:spacing w:val="-5"/>
        </w:rPr>
        <w:t> </w:t>
      </w:r>
      <w:r>
        <w:rPr/>
        <w:t>vida útil que</w:t>
      </w:r>
      <w:r>
        <w:rPr>
          <w:spacing w:val="-2"/>
        </w:rPr>
        <w:t> </w:t>
      </w:r>
      <w:r>
        <w:rPr/>
        <w:t>integrem o conjunto (Lei nº 4.506, de 1964, art. 57, § </w:t>
      </w:r>
      <w:r>
        <w:rPr>
          <w:spacing w:val="-4"/>
        </w:rPr>
        <w:t>12).</w:t>
      </w:r>
    </w:p>
    <w:p>
      <w:pPr>
        <w:pStyle w:val="BodyText"/>
        <w:spacing w:before="1"/>
        <w:rPr>
          <w:sz w:val="26"/>
        </w:rPr>
      </w:pPr>
    </w:p>
    <w:p>
      <w:pPr>
        <w:pStyle w:val="BodyText"/>
        <w:ind w:left="766"/>
      </w:pPr>
      <w:r>
        <w:rPr/>
        <w:t>Exclusão</w:t>
      </w:r>
      <w:r>
        <w:rPr>
          <w:spacing w:val="-5"/>
        </w:rPr>
        <w:t> </w:t>
      </w:r>
      <w:r>
        <w:rPr/>
        <w:t>no</w:t>
      </w:r>
      <w:r>
        <w:rPr>
          <w:spacing w:val="-5"/>
        </w:rPr>
        <w:t> </w:t>
      </w:r>
      <w:r>
        <w:rPr/>
        <w:t>Livro</w:t>
      </w:r>
      <w:r>
        <w:rPr>
          <w:spacing w:val="-8"/>
        </w:rPr>
        <w:t> </w:t>
      </w:r>
      <w:r>
        <w:rPr/>
        <w:t>de</w:t>
      </w:r>
      <w:r>
        <w:rPr>
          <w:spacing w:val="-5"/>
        </w:rPr>
        <w:t> </w:t>
      </w:r>
      <w:r>
        <w:rPr/>
        <w:t>Apuração</w:t>
      </w:r>
      <w:r>
        <w:rPr>
          <w:spacing w:val="-5"/>
        </w:rPr>
        <w:t> </w:t>
      </w:r>
      <w:r>
        <w:rPr/>
        <w:t>do</w:t>
      </w:r>
      <w:r>
        <w:rPr>
          <w:spacing w:val="-5"/>
        </w:rPr>
        <w:t> </w:t>
      </w:r>
      <w:r>
        <w:rPr/>
        <w:t>Lucro</w:t>
      </w:r>
      <w:r>
        <w:rPr>
          <w:spacing w:val="-4"/>
        </w:rPr>
        <w:t> Real</w:t>
      </w:r>
    </w:p>
    <w:p>
      <w:pPr>
        <w:pStyle w:val="BodyText"/>
        <w:spacing w:before="11"/>
        <w:rPr>
          <w:sz w:val="25"/>
        </w:rPr>
      </w:pPr>
    </w:p>
    <w:p>
      <w:pPr>
        <w:pStyle w:val="BodyText"/>
        <w:ind w:left="199" w:right="1693" w:firstLine="566"/>
        <w:jc w:val="both"/>
      </w:pPr>
      <w:r>
        <w:rPr/>
        <w:t>Art. 321.</w:t>
      </w:r>
      <w:r>
        <w:rPr>
          <w:spacing w:val="40"/>
        </w:rPr>
        <w:t> </w:t>
      </w:r>
      <w:r>
        <w:rPr/>
        <w:t>Caso a quota de depreciação registrada na contabilidade do contribuinte seja menor do que aquela calculada com base no § 1º do art. 320, a diferença poderá ser excluída do lucro líquido na apuração do lucro real, observado o disposto no § 3º do art. 317 (Lei nº 4.506, de 1964, art. 57, § 15).</w:t>
      </w:r>
    </w:p>
    <w:p>
      <w:pPr>
        <w:pStyle w:val="BodyText"/>
        <w:spacing w:before="5"/>
        <w:rPr>
          <w:sz w:val="26"/>
        </w:rPr>
      </w:pPr>
    </w:p>
    <w:p>
      <w:pPr>
        <w:pStyle w:val="BodyText"/>
        <w:ind w:left="199" w:right="1691" w:firstLine="566"/>
        <w:jc w:val="both"/>
      </w:pPr>
      <w:r>
        <w:rPr/>
        <w:t>Parágrafo</w:t>
      </w:r>
      <w:r>
        <w:rPr>
          <w:spacing w:val="27"/>
        </w:rPr>
        <w:t> </w:t>
      </w:r>
      <w:r>
        <w:rPr/>
        <w:t>único.</w:t>
      </w:r>
      <w:r>
        <w:rPr>
          <w:spacing w:val="40"/>
        </w:rPr>
        <w:t> </w:t>
      </w:r>
      <w:r>
        <w:rPr/>
        <w:t>Para fins do</w:t>
      </w:r>
      <w:r>
        <w:rPr>
          <w:spacing w:val="27"/>
        </w:rPr>
        <w:t> </w:t>
      </w:r>
      <w:r>
        <w:rPr/>
        <w:t>disposto</w:t>
      </w:r>
      <w:r>
        <w:rPr>
          <w:spacing w:val="27"/>
        </w:rPr>
        <w:t> </w:t>
      </w:r>
      <w:r>
        <w:rPr/>
        <w:t>no </w:t>
      </w:r>
      <w:r>
        <w:rPr>
          <w:b/>
        </w:rPr>
        <w:t>caput</w:t>
      </w:r>
      <w:r>
        <w:rPr/>
        <w:t>,</w:t>
      </w:r>
      <w:r>
        <w:rPr>
          <w:spacing w:val="30"/>
        </w:rPr>
        <w:t> </w:t>
      </w:r>
      <w:r>
        <w:rPr/>
        <w:t>a partir</w:t>
      </w:r>
      <w:r>
        <w:rPr>
          <w:spacing w:val="29"/>
        </w:rPr>
        <w:t> </w:t>
      </w:r>
      <w:r>
        <w:rPr/>
        <w:t>do período</w:t>
      </w:r>
      <w:r>
        <w:rPr>
          <w:spacing w:val="27"/>
        </w:rPr>
        <w:t> </w:t>
      </w:r>
      <w:r>
        <w:rPr/>
        <w:t>de</w:t>
      </w:r>
      <w:r>
        <w:rPr>
          <w:spacing w:val="27"/>
        </w:rPr>
        <w:t> </w:t>
      </w:r>
      <w:r>
        <w:rPr/>
        <w:t>apuração</w:t>
      </w:r>
      <w:r>
        <w:rPr>
          <w:spacing w:val="27"/>
        </w:rPr>
        <w:t> </w:t>
      </w:r>
      <w:r>
        <w:rPr/>
        <w:t>em que o montante acumulado das quotas de depreciação computado na determinação do lucro real atingir o limite previsto no § 3º do art. 317, o valor da depreciação, registrado na escrituração comercial, deverá ser adicionado ao lucro líquido para efeito de determinação do lucro real (Lei nº 4.506, de 1964, art. 57, § 16).</w:t>
      </w:r>
    </w:p>
    <w:p>
      <w:pPr>
        <w:pStyle w:val="BodyText"/>
        <w:spacing w:before="2"/>
        <w:rPr>
          <w:sz w:val="26"/>
        </w:rPr>
      </w:pPr>
    </w:p>
    <w:p>
      <w:pPr>
        <w:pStyle w:val="BodyText"/>
        <w:ind w:left="766"/>
      </w:pPr>
      <w:r>
        <w:rPr/>
        <w:t>Depreciação</w:t>
      </w:r>
      <w:r>
        <w:rPr>
          <w:spacing w:val="-7"/>
        </w:rPr>
        <w:t> </w:t>
      </w:r>
      <w:r>
        <w:rPr/>
        <w:t>de</w:t>
      </w:r>
      <w:r>
        <w:rPr>
          <w:spacing w:val="-7"/>
        </w:rPr>
        <w:t> </w:t>
      </w:r>
      <w:r>
        <w:rPr/>
        <w:t>bens</w:t>
      </w:r>
      <w:r>
        <w:rPr>
          <w:spacing w:val="-9"/>
        </w:rPr>
        <w:t> </w:t>
      </w:r>
      <w:r>
        <w:rPr>
          <w:spacing w:val="-2"/>
        </w:rPr>
        <w:t>usados</w:t>
      </w:r>
    </w:p>
    <w:p>
      <w:pPr>
        <w:pStyle w:val="BodyText"/>
        <w:spacing w:before="10"/>
        <w:rPr>
          <w:sz w:val="25"/>
        </w:rPr>
      </w:pPr>
    </w:p>
    <w:p>
      <w:pPr>
        <w:pStyle w:val="BodyText"/>
        <w:ind w:left="199" w:right="1703" w:firstLine="566"/>
        <w:jc w:val="both"/>
      </w:pPr>
      <w:r>
        <w:rPr/>
        <w:t>Art. 322.</w:t>
      </w:r>
      <w:r>
        <w:rPr>
          <w:spacing w:val="40"/>
        </w:rPr>
        <w:t> </w:t>
      </w:r>
      <w:r>
        <w:rPr/>
        <w:t>A taxa anual de depreciação de bens adquiridos usados será fixada tendo em vista o maior dos seguintes prazos:</w:t>
      </w:r>
    </w:p>
    <w:p>
      <w:pPr>
        <w:pStyle w:val="BodyText"/>
        <w:rPr>
          <w:sz w:val="26"/>
        </w:rPr>
      </w:pPr>
    </w:p>
    <w:p>
      <w:pPr>
        <w:pStyle w:val="ListParagraph"/>
        <w:numPr>
          <w:ilvl w:val="0"/>
          <w:numId w:val="171"/>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a</w:t>
      </w:r>
      <w:r>
        <w:rPr>
          <w:spacing w:val="-14"/>
          <w:sz w:val="20"/>
        </w:rPr>
        <w:t> </w:t>
      </w:r>
      <w:r>
        <w:rPr>
          <w:sz w:val="20"/>
        </w:rPr>
        <w:t>metade</w:t>
      </w:r>
      <w:r>
        <w:rPr>
          <w:spacing w:val="-5"/>
          <w:sz w:val="20"/>
        </w:rPr>
        <w:t> </w:t>
      </w:r>
      <w:r>
        <w:rPr>
          <w:sz w:val="20"/>
        </w:rPr>
        <w:t>da</w:t>
      </w:r>
      <w:r>
        <w:rPr>
          <w:spacing w:val="-9"/>
          <w:sz w:val="20"/>
        </w:rPr>
        <w:t> </w:t>
      </w:r>
      <w:r>
        <w:rPr>
          <w:sz w:val="20"/>
        </w:rPr>
        <w:t>vida</w:t>
      </w:r>
      <w:r>
        <w:rPr>
          <w:spacing w:val="-6"/>
          <w:sz w:val="20"/>
        </w:rPr>
        <w:t> </w:t>
      </w:r>
      <w:r>
        <w:rPr>
          <w:sz w:val="20"/>
        </w:rPr>
        <w:t>útil</w:t>
      </w:r>
      <w:r>
        <w:rPr>
          <w:spacing w:val="-1"/>
          <w:sz w:val="20"/>
        </w:rPr>
        <w:t> </w:t>
      </w:r>
      <w:r>
        <w:rPr>
          <w:sz w:val="20"/>
        </w:rPr>
        <w:t>admissível</w:t>
      </w:r>
      <w:r>
        <w:rPr>
          <w:spacing w:val="-1"/>
          <w:sz w:val="20"/>
        </w:rPr>
        <w:t> </w:t>
      </w:r>
      <w:r>
        <w:rPr>
          <w:sz w:val="20"/>
        </w:rPr>
        <w:t>para</w:t>
      </w:r>
      <w:r>
        <w:rPr>
          <w:spacing w:val="-5"/>
          <w:sz w:val="20"/>
        </w:rPr>
        <w:t> </w:t>
      </w:r>
      <w:r>
        <w:rPr>
          <w:sz w:val="20"/>
        </w:rPr>
        <w:t>o</w:t>
      </w:r>
      <w:r>
        <w:rPr>
          <w:spacing w:val="-5"/>
          <w:sz w:val="20"/>
        </w:rPr>
        <w:t> </w:t>
      </w:r>
      <w:r>
        <w:rPr>
          <w:sz w:val="20"/>
        </w:rPr>
        <w:t>bem</w:t>
      </w:r>
      <w:r>
        <w:rPr>
          <w:spacing w:val="-5"/>
          <w:sz w:val="20"/>
        </w:rPr>
        <w:t> </w:t>
      </w:r>
      <w:r>
        <w:rPr>
          <w:sz w:val="20"/>
        </w:rPr>
        <w:t>adquirido</w:t>
      </w:r>
      <w:r>
        <w:rPr>
          <w:spacing w:val="-5"/>
          <w:sz w:val="20"/>
        </w:rPr>
        <w:t> </w:t>
      </w:r>
      <w:r>
        <w:rPr>
          <w:sz w:val="20"/>
        </w:rPr>
        <w:t>novo;</w:t>
      </w:r>
      <w:r>
        <w:rPr>
          <w:spacing w:val="-6"/>
          <w:sz w:val="20"/>
        </w:rPr>
        <w:t> </w:t>
      </w:r>
      <w:r>
        <w:rPr>
          <w:spacing w:val="-5"/>
          <w:sz w:val="20"/>
        </w:rPr>
        <w:t>ou</w:t>
      </w:r>
    </w:p>
    <w:p>
      <w:pPr>
        <w:pStyle w:val="BodyText"/>
        <w:spacing w:before="4"/>
        <w:rPr>
          <w:sz w:val="26"/>
        </w:rPr>
      </w:pPr>
    </w:p>
    <w:p>
      <w:pPr>
        <w:pStyle w:val="ListParagraph"/>
        <w:numPr>
          <w:ilvl w:val="0"/>
          <w:numId w:val="171"/>
        </w:numPr>
        <w:tabs>
          <w:tab w:pos="985" w:val="left" w:leader="none"/>
        </w:tabs>
        <w:spacing w:line="240" w:lineRule="auto" w:before="0" w:after="0"/>
        <w:ind w:left="199" w:right="1697" w:firstLine="566"/>
        <w:jc w:val="left"/>
        <w:rPr>
          <w:sz w:val="20"/>
        </w:rPr>
      </w:pPr>
      <w:r>
        <w:rPr>
          <w:sz w:val="20"/>
        </w:rPr>
        <w:t>-</w:t>
      </w:r>
      <w:r>
        <w:rPr>
          <w:spacing w:val="40"/>
          <w:sz w:val="20"/>
        </w:rPr>
        <w:t> </w:t>
      </w:r>
      <w:r>
        <w:rPr>
          <w:sz w:val="20"/>
        </w:rPr>
        <w:t>o</w:t>
      </w:r>
      <w:r>
        <w:rPr>
          <w:spacing w:val="40"/>
          <w:sz w:val="20"/>
        </w:rPr>
        <w:t> </w:t>
      </w:r>
      <w:r>
        <w:rPr>
          <w:sz w:val="20"/>
        </w:rPr>
        <w:t>restante</w:t>
      </w:r>
      <w:r>
        <w:rPr>
          <w:spacing w:val="40"/>
          <w:sz w:val="20"/>
        </w:rPr>
        <w:t> </w:t>
      </w:r>
      <w:r>
        <w:rPr>
          <w:sz w:val="20"/>
        </w:rPr>
        <w:t>da</w:t>
      </w:r>
      <w:r>
        <w:rPr>
          <w:spacing w:val="40"/>
          <w:sz w:val="20"/>
        </w:rPr>
        <w:t> </w:t>
      </w:r>
      <w:r>
        <w:rPr>
          <w:sz w:val="20"/>
        </w:rPr>
        <w:t>vida</w:t>
      </w:r>
      <w:r>
        <w:rPr>
          <w:spacing w:val="40"/>
          <w:sz w:val="20"/>
        </w:rPr>
        <w:t> </w:t>
      </w:r>
      <w:r>
        <w:rPr>
          <w:sz w:val="20"/>
        </w:rPr>
        <w:t>útil,</w:t>
      </w:r>
      <w:r>
        <w:rPr>
          <w:spacing w:val="40"/>
          <w:sz w:val="20"/>
        </w:rPr>
        <w:t> </w:t>
      </w:r>
      <w:r>
        <w:rPr>
          <w:sz w:val="20"/>
        </w:rPr>
        <w:t>considerada</w:t>
      </w:r>
      <w:r>
        <w:rPr>
          <w:spacing w:val="40"/>
          <w:sz w:val="20"/>
        </w:rPr>
        <w:t> </w:t>
      </w:r>
      <w:r>
        <w:rPr>
          <w:sz w:val="20"/>
        </w:rPr>
        <w:t>esta</w:t>
      </w:r>
      <w:r>
        <w:rPr>
          <w:spacing w:val="40"/>
          <w:sz w:val="20"/>
        </w:rPr>
        <w:t> </w:t>
      </w:r>
      <w:r>
        <w:rPr>
          <w:sz w:val="20"/>
        </w:rPr>
        <w:t>em</w:t>
      </w:r>
      <w:r>
        <w:rPr>
          <w:spacing w:val="40"/>
          <w:sz w:val="20"/>
        </w:rPr>
        <w:t> </w:t>
      </w:r>
      <w:r>
        <w:rPr>
          <w:sz w:val="20"/>
        </w:rPr>
        <w:t>relação</w:t>
      </w:r>
      <w:r>
        <w:rPr>
          <w:spacing w:val="40"/>
          <w:sz w:val="20"/>
        </w:rPr>
        <w:t> </w:t>
      </w:r>
      <w:r>
        <w:rPr>
          <w:sz w:val="20"/>
        </w:rPr>
        <w:t>à</w:t>
      </w:r>
      <w:r>
        <w:rPr>
          <w:spacing w:val="40"/>
          <w:sz w:val="20"/>
        </w:rPr>
        <w:t> </w:t>
      </w:r>
      <w:r>
        <w:rPr>
          <w:sz w:val="20"/>
        </w:rPr>
        <w:t>primeira</w:t>
      </w:r>
      <w:r>
        <w:rPr>
          <w:spacing w:val="40"/>
          <w:sz w:val="20"/>
        </w:rPr>
        <w:t> </w:t>
      </w:r>
      <w:r>
        <w:rPr>
          <w:sz w:val="20"/>
        </w:rPr>
        <w:t>instalação</w:t>
      </w:r>
      <w:r>
        <w:rPr>
          <w:spacing w:val="40"/>
          <w:sz w:val="20"/>
        </w:rPr>
        <w:t> </w:t>
      </w:r>
      <w:r>
        <w:rPr>
          <w:sz w:val="20"/>
        </w:rPr>
        <w:t>para utilização do bem.</w:t>
      </w:r>
    </w:p>
    <w:p>
      <w:pPr>
        <w:pStyle w:val="BodyText"/>
        <w:spacing w:before="11"/>
        <w:rPr>
          <w:sz w:val="25"/>
        </w:rPr>
      </w:pPr>
    </w:p>
    <w:p>
      <w:pPr>
        <w:pStyle w:val="BodyText"/>
        <w:ind w:left="766"/>
      </w:pPr>
      <w:r>
        <w:rPr/>
        <w:t>Depreciação</w:t>
      </w:r>
      <w:r>
        <w:rPr>
          <w:spacing w:val="-12"/>
        </w:rPr>
        <w:t> </w:t>
      </w:r>
      <w:r>
        <w:rPr>
          <w:spacing w:val="-2"/>
        </w:rPr>
        <w:t>acelerada</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Art. 323.</w:t>
      </w:r>
      <w:r>
        <w:rPr>
          <w:spacing w:val="40"/>
        </w:rPr>
        <w:t> </w:t>
      </w:r>
      <w:r>
        <w:rPr/>
        <w:t>Em relação aos bens móveis, poderão ser adotados, em função do número de horas diárias de operação, os seguintes coeficientes de depreciação acelerada (Lei nº 3.470,</w:t>
      </w:r>
      <w:r>
        <w:rPr>
          <w:spacing w:val="40"/>
        </w:rPr>
        <w:t> </w:t>
      </w:r>
      <w:r>
        <w:rPr/>
        <w:t>de 1958, art. 69):</w:t>
      </w:r>
    </w:p>
    <w:p>
      <w:pPr>
        <w:pStyle w:val="BodyText"/>
        <w:rPr>
          <w:sz w:val="26"/>
        </w:rPr>
      </w:pPr>
    </w:p>
    <w:p>
      <w:pPr>
        <w:pStyle w:val="ListParagraph"/>
        <w:numPr>
          <w:ilvl w:val="0"/>
          <w:numId w:val="172"/>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um</w:t>
      </w:r>
      <w:r>
        <w:rPr>
          <w:spacing w:val="-3"/>
          <w:sz w:val="20"/>
        </w:rPr>
        <w:t> </w:t>
      </w:r>
      <w:r>
        <w:rPr>
          <w:sz w:val="20"/>
        </w:rPr>
        <w:t>turno</w:t>
      </w:r>
      <w:r>
        <w:rPr>
          <w:spacing w:val="-4"/>
          <w:sz w:val="20"/>
        </w:rPr>
        <w:t> </w:t>
      </w:r>
      <w:r>
        <w:rPr>
          <w:sz w:val="20"/>
        </w:rPr>
        <w:t>de</w:t>
      </w:r>
      <w:r>
        <w:rPr>
          <w:spacing w:val="-8"/>
          <w:sz w:val="20"/>
        </w:rPr>
        <w:t> </w:t>
      </w:r>
      <w:r>
        <w:rPr>
          <w:sz w:val="20"/>
        </w:rPr>
        <w:t>oito</w:t>
      </w:r>
      <w:r>
        <w:rPr>
          <w:spacing w:val="-4"/>
          <w:sz w:val="20"/>
        </w:rPr>
        <w:t> </w:t>
      </w:r>
      <w:r>
        <w:rPr>
          <w:sz w:val="20"/>
        </w:rPr>
        <w:t>horas</w:t>
      </w:r>
      <w:r>
        <w:rPr>
          <w:spacing w:val="-6"/>
          <w:sz w:val="20"/>
        </w:rPr>
        <w:t> </w:t>
      </w:r>
      <w:r>
        <w:rPr>
          <w:sz w:val="20"/>
        </w:rPr>
        <w:t>-</w:t>
      </w:r>
      <w:r>
        <w:rPr>
          <w:spacing w:val="-2"/>
          <w:sz w:val="20"/>
        </w:rPr>
        <w:t> </w:t>
      </w:r>
      <w:r>
        <w:rPr>
          <w:sz w:val="20"/>
        </w:rPr>
        <w:t>um</w:t>
      </w:r>
      <w:r>
        <w:rPr>
          <w:spacing w:val="-2"/>
          <w:sz w:val="20"/>
        </w:rPr>
        <w:t> inteiro;</w:t>
      </w:r>
    </w:p>
    <w:p>
      <w:pPr>
        <w:pStyle w:val="BodyText"/>
        <w:spacing w:before="4"/>
        <w:rPr>
          <w:sz w:val="26"/>
        </w:rPr>
      </w:pPr>
    </w:p>
    <w:p>
      <w:pPr>
        <w:pStyle w:val="ListParagraph"/>
        <w:numPr>
          <w:ilvl w:val="0"/>
          <w:numId w:val="172"/>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dois</w:t>
      </w:r>
      <w:r>
        <w:rPr>
          <w:spacing w:val="-7"/>
          <w:sz w:val="20"/>
        </w:rPr>
        <w:t> </w:t>
      </w:r>
      <w:r>
        <w:rPr>
          <w:sz w:val="20"/>
        </w:rPr>
        <w:t>turnos</w:t>
      </w:r>
      <w:r>
        <w:rPr>
          <w:spacing w:val="-6"/>
          <w:sz w:val="20"/>
        </w:rPr>
        <w:t> </w:t>
      </w:r>
      <w:r>
        <w:rPr>
          <w:sz w:val="20"/>
        </w:rPr>
        <w:t>de</w:t>
      </w:r>
      <w:r>
        <w:rPr>
          <w:spacing w:val="-4"/>
          <w:sz w:val="20"/>
        </w:rPr>
        <w:t> </w:t>
      </w:r>
      <w:r>
        <w:rPr>
          <w:sz w:val="20"/>
        </w:rPr>
        <w:t>oito</w:t>
      </w:r>
      <w:r>
        <w:rPr>
          <w:spacing w:val="-4"/>
          <w:sz w:val="20"/>
        </w:rPr>
        <w:t> </w:t>
      </w:r>
      <w:r>
        <w:rPr>
          <w:sz w:val="20"/>
        </w:rPr>
        <w:t>horas</w:t>
      </w:r>
      <w:r>
        <w:rPr>
          <w:spacing w:val="-6"/>
          <w:sz w:val="20"/>
        </w:rPr>
        <w:t> </w:t>
      </w:r>
      <w:r>
        <w:rPr>
          <w:sz w:val="20"/>
        </w:rPr>
        <w:t>-</w:t>
      </w:r>
      <w:r>
        <w:rPr>
          <w:spacing w:val="-2"/>
          <w:sz w:val="20"/>
        </w:rPr>
        <w:t> </w:t>
      </w:r>
      <w:r>
        <w:rPr>
          <w:sz w:val="20"/>
        </w:rPr>
        <w:t>um</w:t>
      </w:r>
      <w:r>
        <w:rPr>
          <w:spacing w:val="-3"/>
          <w:sz w:val="20"/>
        </w:rPr>
        <w:t> </w:t>
      </w:r>
      <w:r>
        <w:rPr>
          <w:sz w:val="20"/>
        </w:rPr>
        <w:t>inteiro</w:t>
      </w:r>
      <w:r>
        <w:rPr>
          <w:spacing w:val="-3"/>
          <w:sz w:val="20"/>
        </w:rPr>
        <w:t> </w:t>
      </w:r>
      <w:r>
        <w:rPr>
          <w:sz w:val="20"/>
        </w:rPr>
        <w:t>e</w:t>
      </w:r>
      <w:r>
        <w:rPr>
          <w:spacing w:val="-9"/>
          <w:sz w:val="20"/>
        </w:rPr>
        <w:t> </w:t>
      </w:r>
      <w:r>
        <w:rPr>
          <w:sz w:val="20"/>
        </w:rPr>
        <w:t>cinco</w:t>
      </w:r>
      <w:r>
        <w:rPr>
          <w:spacing w:val="-8"/>
          <w:sz w:val="20"/>
        </w:rPr>
        <w:t> </w:t>
      </w:r>
      <w:r>
        <w:rPr>
          <w:sz w:val="20"/>
        </w:rPr>
        <w:t>décimos;</w:t>
      </w:r>
      <w:r>
        <w:rPr>
          <w:spacing w:val="-1"/>
          <w:sz w:val="20"/>
        </w:rPr>
        <w:t> </w:t>
      </w:r>
      <w:r>
        <w:rPr>
          <w:spacing w:val="-10"/>
          <w:sz w:val="20"/>
        </w:rPr>
        <w:t>e</w:t>
      </w:r>
    </w:p>
    <w:p>
      <w:pPr>
        <w:pStyle w:val="BodyText"/>
        <w:spacing w:before="11"/>
        <w:rPr>
          <w:sz w:val="25"/>
        </w:rPr>
      </w:pPr>
    </w:p>
    <w:p>
      <w:pPr>
        <w:pStyle w:val="ListParagraph"/>
        <w:numPr>
          <w:ilvl w:val="0"/>
          <w:numId w:val="172"/>
        </w:numPr>
        <w:tabs>
          <w:tab w:pos="990" w:val="left" w:leader="none"/>
        </w:tabs>
        <w:spacing w:line="556" w:lineRule="auto" w:before="0" w:after="0"/>
        <w:ind w:left="766" w:right="5834" w:firstLine="0"/>
        <w:jc w:val="left"/>
        <w:rPr>
          <w:sz w:val="20"/>
        </w:rPr>
      </w:pPr>
      <w:r>
        <w:rPr>
          <w:sz w:val="20"/>
        </w:rPr>
        <w:t>-</w:t>
      </w:r>
      <w:r>
        <w:rPr>
          <w:spacing w:val="-6"/>
          <w:sz w:val="20"/>
        </w:rPr>
        <w:t> </w:t>
      </w:r>
      <w:r>
        <w:rPr>
          <w:sz w:val="20"/>
        </w:rPr>
        <w:t>três</w:t>
      </w:r>
      <w:r>
        <w:rPr>
          <w:spacing w:val="-6"/>
          <w:sz w:val="20"/>
        </w:rPr>
        <w:t> </w:t>
      </w:r>
      <w:r>
        <w:rPr>
          <w:sz w:val="20"/>
        </w:rPr>
        <w:t>turnos</w:t>
      </w:r>
      <w:r>
        <w:rPr>
          <w:spacing w:val="-6"/>
          <w:sz w:val="20"/>
        </w:rPr>
        <w:t> </w:t>
      </w:r>
      <w:r>
        <w:rPr>
          <w:sz w:val="20"/>
        </w:rPr>
        <w:t>de</w:t>
      </w:r>
      <w:r>
        <w:rPr>
          <w:spacing w:val="-3"/>
          <w:sz w:val="20"/>
        </w:rPr>
        <w:t> </w:t>
      </w:r>
      <w:r>
        <w:rPr>
          <w:sz w:val="20"/>
        </w:rPr>
        <w:t>oito</w:t>
      </w:r>
      <w:r>
        <w:rPr>
          <w:spacing w:val="-3"/>
          <w:sz w:val="20"/>
        </w:rPr>
        <w:t> </w:t>
      </w:r>
      <w:r>
        <w:rPr>
          <w:sz w:val="20"/>
        </w:rPr>
        <w:t>horas</w:t>
      </w:r>
      <w:r>
        <w:rPr>
          <w:spacing w:val="-5"/>
          <w:sz w:val="20"/>
        </w:rPr>
        <w:t> </w:t>
      </w:r>
      <w:r>
        <w:rPr>
          <w:sz w:val="20"/>
        </w:rPr>
        <w:t>-</w:t>
      </w:r>
      <w:r>
        <w:rPr>
          <w:spacing w:val="-1"/>
          <w:sz w:val="20"/>
        </w:rPr>
        <w:t> </w:t>
      </w:r>
      <w:r>
        <w:rPr>
          <w:sz w:val="20"/>
        </w:rPr>
        <w:t>dois</w:t>
      </w:r>
      <w:r>
        <w:rPr>
          <w:spacing w:val="-10"/>
          <w:sz w:val="20"/>
        </w:rPr>
        <w:t> </w:t>
      </w:r>
      <w:r>
        <w:rPr>
          <w:sz w:val="20"/>
        </w:rPr>
        <w:t>inteiros. Subseção III</w:t>
      </w:r>
    </w:p>
    <w:p>
      <w:pPr>
        <w:pStyle w:val="BodyText"/>
        <w:spacing w:line="556" w:lineRule="auto"/>
        <w:ind w:left="766" w:right="5214"/>
      </w:pPr>
      <w:r>
        <w:rPr/>
        <w:t>Da</w:t>
      </w:r>
      <w:r>
        <w:rPr>
          <w:spacing w:val="-9"/>
        </w:rPr>
        <w:t> </w:t>
      </w:r>
      <w:r>
        <w:rPr/>
        <w:t>depreciação</w:t>
      </w:r>
      <w:r>
        <w:rPr>
          <w:spacing w:val="-9"/>
        </w:rPr>
        <w:t> </w:t>
      </w:r>
      <w:r>
        <w:rPr/>
        <w:t>acelerada</w:t>
      </w:r>
      <w:r>
        <w:rPr>
          <w:spacing w:val="-13"/>
        </w:rPr>
        <w:t> </w:t>
      </w:r>
      <w:r>
        <w:rPr/>
        <w:t>incentivada Disposições gerais</w:t>
      </w:r>
    </w:p>
    <w:p>
      <w:pPr>
        <w:pStyle w:val="BodyText"/>
        <w:ind w:left="199" w:right="1691" w:firstLine="566"/>
        <w:jc w:val="both"/>
      </w:pPr>
      <w:r>
        <w:rPr/>
        <w:t>Art. 324.</w:t>
      </w:r>
      <w:r>
        <w:rPr>
          <w:spacing w:val="40"/>
        </w:rPr>
        <w:t> </w:t>
      </w:r>
      <w:r>
        <w:rPr/>
        <w:t>Com a finalidade de incentivar a implantação, a renovação ou a modernização de instalações e equipamentos, poderão ser adotados coeficientes de depreciação acelerada, que vigorarão durante prazo certo para determinadas indústrias ou atividades (Lei nº 4.506, de 1964, art. 57, § 5º).</w:t>
      </w:r>
    </w:p>
    <w:p>
      <w:pPr>
        <w:pStyle w:val="BodyText"/>
        <w:rPr>
          <w:sz w:val="25"/>
        </w:rPr>
      </w:pPr>
    </w:p>
    <w:p>
      <w:pPr>
        <w:pStyle w:val="BodyText"/>
        <w:ind w:left="199" w:right="1692" w:firstLine="566"/>
        <w:jc w:val="both"/>
      </w:pPr>
      <w:r>
        <w:rPr/>
        <w:t>§ 1º</w:t>
      </w:r>
      <w:r>
        <w:rPr>
          <w:spacing w:val="40"/>
        </w:rPr>
        <w:t> </w:t>
      </w:r>
      <w:r>
        <w:rPr/>
        <w:t>A quota de depreciação acelerada, correspondente ao benefício, constituirá exclusão do lucro líquido e deverá ser escriturada no Lalur (Decreto-Lei nº</w:t>
      </w:r>
      <w:r>
        <w:rPr>
          <w:spacing w:val="-2"/>
        </w:rPr>
        <w:t> </w:t>
      </w:r>
      <w:r>
        <w:rPr/>
        <w:t>1.598, de 1977, art. 8º, </w:t>
      </w:r>
      <w:r>
        <w:rPr>
          <w:b/>
        </w:rPr>
        <w:t>caput, </w:t>
      </w:r>
      <w:r>
        <w:rPr/>
        <w:t>inciso I, alínea “c”).</w:t>
      </w:r>
    </w:p>
    <w:p>
      <w:pPr>
        <w:pStyle w:val="BodyText"/>
        <w:rPr>
          <w:sz w:val="26"/>
        </w:rPr>
      </w:pPr>
    </w:p>
    <w:p>
      <w:pPr>
        <w:pStyle w:val="BodyText"/>
        <w:ind w:left="199" w:right="1700" w:firstLine="566"/>
        <w:jc w:val="both"/>
      </w:pPr>
      <w:r>
        <w:rPr/>
        <w:t>§ 2º</w:t>
      </w:r>
      <w:r>
        <w:rPr>
          <w:spacing w:val="40"/>
        </w:rPr>
        <w:t> </w:t>
      </w:r>
      <w:r>
        <w:rPr/>
        <w:t>O total da depreciação acumulada, incluídas a normal e a acelerada, não poderá ultrapassar o custo de aquisição do bem (Lei nº 4.506, de 1964, art. 57, § 6º).</w:t>
      </w:r>
    </w:p>
    <w:p>
      <w:pPr>
        <w:pStyle w:val="BodyText"/>
        <w:spacing w:before="6"/>
        <w:rPr>
          <w:sz w:val="26"/>
        </w:rPr>
      </w:pPr>
    </w:p>
    <w:p>
      <w:pPr>
        <w:pStyle w:val="BodyText"/>
        <w:spacing w:line="237" w:lineRule="auto"/>
        <w:ind w:left="199" w:right="1693" w:firstLine="566"/>
        <w:jc w:val="both"/>
      </w:pPr>
      <w:r>
        <w:rPr/>
        <w:t>§ 3º</w:t>
      </w:r>
      <w:r>
        <w:rPr>
          <w:spacing w:val="40"/>
        </w:rPr>
        <w:t> </w:t>
      </w:r>
      <w:r>
        <w:rPr/>
        <w:t>A partir do período de apuração em que for atingido o limite de que trata o § 2º, o valor da depreciação normal, registrado na escrituração comercial, deverá ser adicionado ao lucro líquido para efeito de determinar o lucro real (Decreto-Lei nº 1.598, de 1977, art. 6º, § 2º, alínea “a”).</w:t>
      </w:r>
    </w:p>
    <w:p>
      <w:pPr>
        <w:pStyle w:val="BodyText"/>
        <w:spacing w:before="8"/>
        <w:rPr>
          <w:sz w:val="26"/>
        </w:rPr>
      </w:pPr>
    </w:p>
    <w:p>
      <w:pPr>
        <w:pStyle w:val="BodyText"/>
        <w:ind w:left="199" w:right="1695" w:firstLine="566"/>
        <w:jc w:val="both"/>
      </w:pPr>
      <w:r>
        <w:rPr/>
        <w:t>§ 4º</w:t>
      </w:r>
      <w:r>
        <w:rPr>
          <w:spacing w:val="40"/>
        </w:rPr>
        <w:t> </w:t>
      </w:r>
      <w:r>
        <w:rPr/>
        <w:t>As empresas que exerçam, simultaneamente, atividades comerciais e industriais poderão utilizar o benefício em relação aos bens destinados exclusivamente à atividade </w:t>
      </w:r>
      <w:r>
        <w:rPr>
          <w:spacing w:val="-2"/>
        </w:rPr>
        <w:t>industrial.</w:t>
      </w:r>
    </w:p>
    <w:p>
      <w:pPr>
        <w:pStyle w:val="BodyText"/>
        <w:rPr>
          <w:sz w:val="26"/>
        </w:rPr>
      </w:pPr>
    </w:p>
    <w:p>
      <w:pPr>
        <w:pStyle w:val="BodyText"/>
        <w:ind w:left="199" w:right="1693" w:firstLine="566"/>
        <w:jc w:val="both"/>
      </w:pPr>
      <w:r>
        <w:rPr/>
        <w:t>§ 5º</w:t>
      </w:r>
      <w:r>
        <w:rPr>
          <w:spacing w:val="40"/>
        </w:rPr>
        <w:t> </w:t>
      </w:r>
      <w:r>
        <w:rPr/>
        <w:t>Exceto se houver autorização expressa em lei, o benefício fiscal de que trata este artigo não poderá ser usufruído cumulativamente com outros idênticos, excetuada a depreciação acelerada em função dos turnos de trabalho.</w:t>
      </w:r>
    </w:p>
    <w:p>
      <w:pPr>
        <w:pStyle w:val="BodyText"/>
        <w:spacing w:before="1"/>
        <w:rPr>
          <w:sz w:val="26"/>
        </w:rPr>
      </w:pPr>
    </w:p>
    <w:p>
      <w:pPr>
        <w:pStyle w:val="BodyText"/>
        <w:ind w:left="766"/>
      </w:pPr>
      <w:r>
        <w:rPr/>
        <w:t>Atividade</w:t>
      </w:r>
      <w:r>
        <w:rPr>
          <w:spacing w:val="-7"/>
        </w:rPr>
        <w:t> </w:t>
      </w:r>
      <w:r>
        <w:rPr>
          <w:spacing w:val="-2"/>
        </w:rPr>
        <w:t>rural</w:t>
      </w:r>
    </w:p>
    <w:p>
      <w:pPr>
        <w:pStyle w:val="BodyText"/>
        <w:spacing w:before="5"/>
        <w:rPr>
          <w:sz w:val="26"/>
        </w:rPr>
      </w:pPr>
    </w:p>
    <w:p>
      <w:pPr>
        <w:pStyle w:val="BodyText"/>
        <w:spacing w:line="237" w:lineRule="auto"/>
        <w:ind w:left="199" w:right="1696" w:firstLine="566"/>
        <w:jc w:val="both"/>
      </w:pPr>
      <w:r>
        <w:rPr/>
        <w:t>Art. 325.</w:t>
      </w:r>
      <w:r>
        <w:rPr>
          <w:spacing w:val="40"/>
        </w:rPr>
        <w:t> </w:t>
      </w:r>
      <w:r>
        <w:rPr/>
        <w:t>Os bens do ativo não circulante imobilizado, exceto a terra nua, adquiridos por pessoa jurídica que explore a atividade rural, de que trata o art. 51, para uso nessa atividade, poderão</w:t>
      </w:r>
      <w:r>
        <w:rPr>
          <w:spacing w:val="75"/>
        </w:rPr>
        <w:t> </w:t>
      </w:r>
      <w:r>
        <w:rPr/>
        <w:t>ser</w:t>
      </w:r>
      <w:r>
        <w:rPr>
          <w:spacing w:val="77"/>
        </w:rPr>
        <w:t> </w:t>
      </w:r>
      <w:r>
        <w:rPr/>
        <w:t>depreciados</w:t>
      </w:r>
      <w:r>
        <w:rPr>
          <w:spacing w:val="72"/>
        </w:rPr>
        <w:t> </w:t>
      </w:r>
      <w:r>
        <w:rPr/>
        <w:t>integralmente</w:t>
      </w:r>
      <w:r>
        <w:rPr>
          <w:spacing w:val="75"/>
        </w:rPr>
        <w:t> </w:t>
      </w:r>
      <w:r>
        <w:rPr/>
        <w:t>no</w:t>
      </w:r>
      <w:r>
        <w:rPr>
          <w:spacing w:val="75"/>
        </w:rPr>
        <w:t> </w:t>
      </w:r>
      <w:r>
        <w:rPr/>
        <w:t>próprio</w:t>
      </w:r>
      <w:r>
        <w:rPr>
          <w:spacing w:val="70"/>
        </w:rPr>
        <w:t> </w:t>
      </w:r>
      <w:r>
        <w:rPr/>
        <w:t>ano</w:t>
      </w:r>
      <w:r>
        <w:rPr>
          <w:spacing w:val="75"/>
        </w:rPr>
        <w:t> </w:t>
      </w:r>
      <w:r>
        <w:rPr/>
        <w:t>de</w:t>
      </w:r>
      <w:r>
        <w:rPr>
          <w:spacing w:val="75"/>
        </w:rPr>
        <w:t> </w:t>
      </w:r>
      <w:r>
        <w:rPr/>
        <w:t>aquisição</w:t>
      </w:r>
      <w:r>
        <w:rPr>
          <w:spacing w:val="75"/>
        </w:rPr>
        <w:t> </w:t>
      </w:r>
      <w:r>
        <w:rPr/>
        <w:t>(Medida</w:t>
      </w:r>
      <w:r>
        <w:rPr>
          <w:spacing w:val="75"/>
        </w:rPr>
        <w:t> </w:t>
      </w:r>
      <w:r>
        <w:rPr/>
        <w:t>Provisória nº 2.159-70, de 2001, art. 6º).</w:t>
      </w:r>
    </w:p>
    <w:p>
      <w:pPr>
        <w:pStyle w:val="BodyText"/>
        <w:spacing w:before="8"/>
        <w:rPr>
          <w:sz w:val="26"/>
        </w:rPr>
      </w:pPr>
    </w:p>
    <w:p>
      <w:pPr>
        <w:pStyle w:val="BodyText"/>
        <w:ind w:left="199" w:right="1697" w:firstLine="566"/>
        <w:jc w:val="both"/>
      </w:pPr>
      <w:r>
        <w:rPr/>
        <w:t>Máquinas, equipamentos, aparelhos e instrumentos destinados à pesquisa tecnológica e ao desenvolvimento de inovação tecnológica</w:t>
      </w:r>
    </w:p>
    <w:p>
      <w:pPr>
        <w:pStyle w:val="BodyText"/>
        <w:rPr>
          <w:sz w:val="26"/>
        </w:rPr>
      </w:pPr>
    </w:p>
    <w:p>
      <w:pPr>
        <w:pStyle w:val="BodyText"/>
        <w:ind w:left="199" w:right="1693" w:firstLine="566"/>
        <w:jc w:val="both"/>
      </w:pPr>
      <w:r>
        <w:rPr/>
        <w:t>Art. 326.</w:t>
      </w:r>
      <w:r>
        <w:rPr>
          <w:spacing w:val="40"/>
        </w:rPr>
        <w:t> </w:t>
      </w:r>
      <w:r>
        <w:rPr/>
        <w:t>A pessoa jurídica poderá usufruir de depreciação integral, no próprio ano da aquisição, de máquinas, equipamentos, aparelhos e instrumentos, novos, destinados à utilização nas atividades de pesquisa tecnológica e desenvolvimento de inovação tecnológica (Lei nº 11.196, de 2005, art. 17, </w:t>
      </w:r>
      <w:r>
        <w:rPr>
          <w:b/>
        </w:rPr>
        <w:t>caput,</w:t>
      </w:r>
      <w:r>
        <w:rPr/>
        <w:t>inciso III).</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1º</w:t>
      </w:r>
      <w:r>
        <w:rPr>
          <w:spacing w:val="40"/>
        </w:rPr>
        <w:t> </w:t>
      </w:r>
      <w:r>
        <w:rPr/>
        <w:t>A quota de depreciação acelerada constituirá exclusão do lucro líquido para fins de determinação do lucro real e será controlada no Lalur (Lei nº 11.196, de 2005, art. 17, § 8º).</w:t>
      </w:r>
    </w:p>
    <w:p>
      <w:pPr>
        <w:pStyle w:val="BodyText"/>
        <w:spacing w:before="11"/>
        <w:rPr>
          <w:sz w:val="25"/>
        </w:rPr>
      </w:pPr>
    </w:p>
    <w:p>
      <w:pPr>
        <w:pStyle w:val="BodyText"/>
        <w:ind w:left="199" w:right="1702" w:firstLine="566"/>
        <w:jc w:val="both"/>
      </w:pPr>
      <w:r>
        <w:rPr/>
        <w:t>§ 2º</w:t>
      </w:r>
      <w:r>
        <w:rPr>
          <w:spacing w:val="40"/>
        </w:rPr>
        <w:t> </w:t>
      </w:r>
      <w:r>
        <w:rPr/>
        <w:t>O total da depreciação acumulada, incluídas a contábil e a acelerada, não poderá ultrapassar o custo de aquisição do bem (Lei nº 11.196, de 2005, art. 17, § 9º).</w:t>
      </w:r>
    </w:p>
    <w:p>
      <w:pPr>
        <w:pStyle w:val="BodyText"/>
        <w:spacing w:before="4"/>
        <w:rPr>
          <w:sz w:val="26"/>
        </w:rPr>
      </w:pPr>
    </w:p>
    <w:p>
      <w:pPr>
        <w:pStyle w:val="BodyText"/>
        <w:spacing w:before="1"/>
        <w:ind w:left="199" w:right="1688" w:firstLine="566"/>
        <w:jc w:val="both"/>
      </w:pPr>
      <w:r>
        <w:rPr/>
        <w:t>§ 3º</w:t>
      </w:r>
      <w:r>
        <w:rPr>
          <w:spacing w:val="40"/>
        </w:rPr>
        <w:t> </w:t>
      </w:r>
      <w:r>
        <w:rPr/>
        <w:t>A partir do período de apuração em que for atingido o limite de que trata o § 2º, o valor da depreciação registrado na escrituração comercial deverá ser adicionado ao lucro líquido para fins de determinação do lucro real (Lei nº 11.196, de 2005, art. 17, § 10).</w:t>
      </w:r>
    </w:p>
    <w:p>
      <w:pPr>
        <w:pStyle w:val="BodyText"/>
        <w:spacing w:before="11"/>
        <w:rPr>
          <w:sz w:val="25"/>
        </w:rPr>
      </w:pPr>
    </w:p>
    <w:p>
      <w:pPr>
        <w:pStyle w:val="BodyText"/>
        <w:ind w:left="199" w:right="1693" w:firstLine="566"/>
        <w:jc w:val="both"/>
      </w:pPr>
      <w:r>
        <w:rPr/>
        <w:t>Art. 327.</w:t>
      </w:r>
      <w:r>
        <w:rPr>
          <w:spacing w:val="40"/>
        </w:rPr>
        <w:t> </w:t>
      </w:r>
      <w:r>
        <w:rPr/>
        <w:t>Os valores relativos aos dispêndios incorridos em instalações fixas e na aquisição de aparelhos, máquinas e equipamentos, destinados à utilização em projetos de pesquisa e desenvolvimento tecnológico, metrologia, normalização técnica e avaliação da conformidade, aplicáveis a produtos, processos, sistemas e pessoal, procedimentos de autorização de registros, licenças, homologações e suas formas correlatas, além daqueles relativos a procedimentos de proteção de propriedade intelectual, poderão ser depreciados ou amortizados na forma estabelecida na legislação vigente, hipótese em que o saldo não depreciado ou não amortizado poderá ser excluído na determinação do lucro real, no período de apuração em que for concluída sua utilização (Lei nº 11.196, de 2005, art. 20, </w:t>
      </w:r>
      <w:r>
        <w:rPr>
          <w:b/>
        </w:rPr>
        <w:t>caput</w:t>
      </w:r>
      <w:r>
        <w:rPr/>
        <w:t>).</w:t>
      </w:r>
    </w:p>
    <w:p>
      <w:pPr>
        <w:pStyle w:val="BodyText"/>
        <w:spacing w:before="3"/>
        <w:rPr>
          <w:sz w:val="26"/>
        </w:rPr>
      </w:pPr>
    </w:p>
    <w:p>
      <w:pPr>
        <w:pStyle w:val="BodyText"/>
        <w:ind w:left="199" w:right="1692" w:firstLine="566"/>
        <w:jc w:val="both"/>
      </w:pPr>
      <w:r>
        <w:rPr/>
        <w:t>§ 1º</w:t>
      </w:r>
      <w:r>
        <w:rPr>
          <w:spacing w:val="40"/>
        </w:rPr>
        <w:t> </w:t>
      </w:r>
      <w:r>
        <w:rPr/>
        <w:t>O</w:t>
      </w:r>
      <w:r>
        <w:rPr>
          <w:spacing w:val="-3"/>
        </w:rPr>
        <w:t> </w:t>
      </w:r>
      <w:r>
        <w:rPr/>
        <w:t>valor do saldo excluído na</w:t>
      </w:r>
      <w:r>
        <w:rPr>
          <w:spacing w:val="-6"/>
        </w:rPr>
        <w:t> </w:t>
      </w:r>
      <w:r>
        <w:rPr/>
        <w:t>forma estabelecida</w:t>
      </w:r>
      <w:r>
        <w:rPr>
          <w:spacing w:val="-1"/>
        </w:rPr>
        <w:t> </w:t>
      </w:r>
      <w:r>
        <w:rPr/>
        <w:t>no </w:t>
      </w:r>
      <w:r>
        <w:rPr>
          <w:b/>
        </w:rPr>
        <w:t>caput </w:t>
      </w:r>
      <w:r>
        <w:rPr/>
        <w:t>deverá ser controlado no Lalur e será adicionado, na determinação do lucro real, em cada período de apuração</w:t>
      </w:r>
      <w:r>
        <w:rPr>
          <w:spacing w:val="80"/>
        </w:rPr>
        <w:t> </w:t>
      </w:r>
      <w:r>
        <w:rPr/>
        <w:t>posterior, pelo valor da depreciação ou da amortização normal que venha a ser contabilizada como despesa operacional (Lei nº 11.196, de 2005, art. 20, § 1º).</w:t>
      </w:r>
    </w:p>
    <w:p>
      <w:pPr>
        <w:pStyle w:val="BodyText"/>
        <w:spacing w:before="1"/>
        <w:rPr>
          <w:sz w:val="26"/>
        </w:rPr>
      </w:pPr>
    </w:p>
    <w:p>
      <w:pPr>
        <w:pStyle w:val="BodyText"/>
        <w:ind w:left="199" w:right="1693" w:firstLine="566"/>
        <w:jc w:val="both"/>
      </w:pPr>
      <w:r>
        <w:rPr/>
        <w:t>§ 2º</w:t>
      </w:r>
      <w:r>
        <w:rPr>
          <w:spacing w:val="40"/>
        </w:rPr>
        <w:t> </w:t>
      </w:r>
      <w:r>
        <w:rPr/>
        <w:t>A pessoa jurídica beneficiária</w:t>
      </w:r>
      <w:r>
        <w:rPr>
          <w:spacing w:val="-1"/>
        </w:rPr>
        <w:t> </w:t>
      </w:r>
      <w:r>
        <w:rPr/>
        <w:t>de</w:t>
      </w:r>
      <w:r>
        <w:rPr>
          <w:spacing w:val="-1"/>
        </w:rPr>
        <w:t> </w:t>
      </w:r>
      <w:r>
        <w:rPr/>
        <w:t>depreciação ou</w:t>
      </w:r>
      <w:r>
        <w:rPr>
          <w:spacing w:val="-6"/>
        </w:rPr>
        <w:t> </w:t>
      </w:r>
      <w:r>
        <w:rPr/>
        <w:t>amortização</w:t>
      </w:r>
      <w:r>
        <w:rPr>
          <w:spacing w:val="-1"/>
        </w:rPr>
        <w:t> </w:t>
      </w:r>
      <w:r>
        <w:rPr/>
        <w:t>acelerada</w:t>
      </w:r>
      <w:r>
        <w:rPr>
          <w:spacing w:val="-1"/>
        </w:rPr>
        <w:t> </w:t>
      </w:r>
      <w:r>
        <w:rPr/>
        <w:t>nos termos estabelecidos</w:t>
      </w:r>
      <w:r>
        <w:rPr>
          <w:spacing w:val="68"/>
        </w:rPr>
        <w:t> </w:t>
      </w:r>
      <w:r>
        <w:rPr/>
        <w:t>nos</w:t>
      </w:r>
      <w:r>
        <w:rPr>
          <w:spacing w:val="68"/>
        </w:rPr>
        <w:t> </w:t>
      </w:r>
      <w:r>
        <w:rPr/>
        <w:t>art.</w:t>
      </w:r>
      <w:r>
        <w:rPr>
          <w:spacing w:val="74"/>
        </w:rPr>
        <w:t> </w:t>
      </w:r>
      <w:r>
        <w:rPr/>
        <w:t>326</w:t>
      </w:r>
      <w:r>
        <w:rPr>
          <w:spacing w:val="71"/>
        </w:rPr>
        <w:t> </w:t>
      </w:r>
      <w:r>
        <w:rPr/>
        <w:t>e</w:t>
      </w:r>
      <w:r>
        <w:rPr>
          <w:spacing w:val="71"/>
        </w:rPr>
        <w:t> </w:t>
      </w:r>
      <w:r>
        <w:rPr/>
        <w:t>art.</w:t>
      </w:r>
      <w:r>
        <w:rPr>
          <w:spacing w:val="74"/>
        </w:rPr>
        <w:t> </w:t>
      </w:r>
      <w:r>
        <w:rPr/>
        <w:t>335</w:t>
      </w:r>
      <w:r>
        <w:rPr>
          <w:spacing w:val="71"/>
        </w:rPr>
        <w:t> </w:t>
      </w:r>
      <w:r>
        <w:rPr/>
        <w:t>não</w:t>
      </w:r>
      <w:r>
        <w:rPr>
          <w:spacing w:val="71"/>
        </w:rPr>
        <w:t> </w:t>
      </w:r>
      <w:r>
        <w:rPr/>
        <w:t>poderá</w:t>
      </w:r>
      <w:r>
        <w:rPr>
          <w:spacing w:val="71"/>
        </w:rPr>
        <w:t> </w:t>
      </w:r>
      <w:r>
        <w:rPr/>
        <w:t>utilizar-se</w:t>
      </w:r>
      <w:r>
        <w:rPr>
          <w:spacing w:val="71"/>
        </w:rPr>
        <w:t> </w:t>
      </w:r>
      <w:r>
        <w:rPr/>
        <w:t>do</w:t>
      </w:r>
      <w:r>
        <w:rPr>
          <w:spacing w:val="71"/>
        </w:rPr>
        <w:t> </w:t>
      </w:r>
      <w:r>
        <w:rPr/>
        <w:t>benefício</w:t>
      </w:r>
      <w:r>
        <w:rPr>
          <w:spacing w:val="71"/>
        </w:rPr>
        <w:t> </w:t>
      </w:r>
      <w:r>
        <w:rPr/>
        <w:t>de</w:t>
      </w:r>
      <w:r>
        <w:rPr>
          <w:spacing w:val="71"/>
        </w:rPr>
        <w:t> </w:t>
      </w:r>
      <w:r>
        <w:rPr/>
        <w:t>que</w:t>
      </w:r>
      <w:r>
        <w:rPr>
          <w:spacing w:val="71"/>
        </w:rPr>
        <w:t> </w:t>
      </w:r>
      <w:r>
        <w:rPr/>
        <w:t>trata o </w:t>
      </w:r>
      <w:r>
        <w:rPr>
          <w:b/>
        </w:rPr>
        <w:t>caput </w:t>
      </w:r>
      <w:r>
        <w:rPr/>
        <w:t>relativamente aos mesmos ativos (Lei nº 11.196, de 2005, art. 20, § 2º).</w:t>
      </w:r>
    </w:p>
    <w:p>
      <w:pPr>
        <w:pStyle w:val="BodyText"/>
        <w:spacing w:line="532" w:lineRule="exact" w:before="61"/>
        <w:ind w:left="766" w:right="1749"/>
      </w:pPr>
      <w:r>
        <w:rPr/>
        <w:t>Veículos automóveis, vagões, locomotivas e tênderes destinados ao ativo imobilizado</w:t>
      </w:r>
      <w:r>
        <w:rPr>
          <w:spacing w:val="40"/>
        </w:rPr>
        <w:t> </w:t>
      </w:r>
      <w:r>
        <w:rPr/>
        <w:t>Art.</w:t>
      </w:r>
      <w:r>
        <w:rPr>
          <w:spacing w:val="74"/>
        </w:rPr>
        <w:t> </w:t>
      </w:r>
      <w:r>
        <w:rPr/>
        <w:t>328.</w:t>
      </w:r>
      <w:r>
        <w:rPr>
          <w:spacing w:val="37"/>
        </w:rPr>
        <w:t>  </w:t>
      </w:r>
      <w:r>
        <w:rPr/>
        <w:t>A</w:t>
      </w:r>
      <w:r>
        <w:rPr>
          <w:spacing w:val="78"/>
        </w:rPr>
        <w:t> </w:t>
      </w:r>
      <w:r>
        <w:rPr/>
        <w:t>pessoa</w:t>
      </w:r>
      <w:r>
        <w:rPr>
          <w:spacing w:val="76"/>
        </w:rPr>
        <w:t> </w:t>
      </w:r>
      <w:r>
        <w:rPr/>
        <w:t>jurídica</w:t>
      </w:r>
      <w:r>
        <w:rPr>
          <w:spacing w:val="71"/>
        </w:rPr>
        <w:t> </w:t>
      </w:r>
      <w:r>
        <w:rPr/>
        <w:t>terá</w:t>
      </w:r>
      <w:r>
        <w:rPr>
          <w:spacing w:val="76"/>
        </w:rPr>
        <w:t> </w:t>
      </w:r>
      <w:r>
        <w:rPr/>
        <w:t>direito</w:t>
      </w:r>
      <w:r>
        <w:rPr>
          <w:spacing w:val="72"/>
        </w:rPr>
        <w:t> </w:t>
      </w:r>
      <w:r>
        <w:rPr/>
        <w:t>à</w:t>
      </w:r>
      <w:r>
        <w:rPr>
          <w:spacing w:val="76"/>
        </w:rPr>
        <w:t> </w:t>
      </w:r>
      <w:r>
        <w:rPr/>
        <w:t>depreciação</w:t>
      </w:r>
      <w:r>
        <w:rPr>
          <w:spacing w:val="76"/>
        </w:rPr>
        <w:t> </w:t>
      </w:r>
      <w:r>
        <w:rPr/>
        <w:t>acelerada,</w:t>
      </w:r>
      <w:r>
        <w:rPr>
          <w:spacing w:val="74"/>
        </w:rPr>
        <w:t> </w:t>
      </w:r>
      <w:r>
        <w:rPr/>
        <w:t>calculada</w:t>
      </w:r>
      <w:r>
        <w:rPr>
          <w:spacing w:val="76"/>
        </w:rPr>
        <w:t> </w:t>
      </w:r>
      <w:r>
        <w:rPr>
          <w:spacing w:val="-4"/>
        </w:rPr>
        <w:t>pela</w:t>
      </w:r>
    </w:p>
    <w:p>
      <w:pPr>
        <w:pStyle w:val="BodyText"/>
        <w:spacing w:line="162" w:lineRule="exact"/>
        <w:ind w:left="199"/>
      </w:pPr>
      <w:r>
        <w:rPr/>
        <w:t>aplicação</w:t>
      </w:r>
      <w:r>
        <w:rPr>
          <w:spacing w:val="9"/>
        </w:rPr>
        <w:t> </w:t>
      </w:r>
      <w:r>
        <w:rPr/>
        <w:t>da</w:t>
      </w:r>
      <w:r>
        <w:rPr>
          <w:spacing w:val="12"/>
        </w:rPr>
        <w:t> </w:t>
      </w:r>
      <w:r>
        <w:rPr/>
        <w:t>taxa</w:t>
      </w:r>
      <w:r>
        <w:rPr>
          <w:spacing w:val="12"/>
        </w:rPr>
        <w:t> </w:t>
      </w:r>
      <w:r>
        <w:rPr/>
        <w:t>de</w:t>
      </w:r>
      <w:r>
        <w:rPr>
          <w:spacing w:val="12"/>
        </w:rPr>
        <w:t> </w:t>
      </w:r>
      <w:r>
        <w:rPr/>
        <w:t>depreciação</w:t>
      </w:r>
      <w:r>
        <w:rPr>
          <w:spacing w:val="12"/>
        </w:rPr>
        <w:t> </w:t>
      </w:r>
      <w:r>
        <w:rPr/>
        <w:t>usualmente</w:t>
      </w:r>
      <w:r>
        <w:rPr>
          <w:spacing w:val="12"/>
        </w:rPr>
        <w:t> </w:t>
      </w:r>
      <w:r>
        <w:rPr/>
        <w:t>admitida</w:t>
      </w:r>
      <w:r>
        <w:rPr>
          <w:spacing w:val="15"/>
        </w:rPr>
        <w:t> </w:t>
      </w:r>
      <w:r>
        <w:rPr/>
        <w:t>multiplicada</w:t>
      </w:r>
      <w:r>
        <w:rPr>
          <w:spacing w:val="12"/>
        </w:rPr>
        <w:t> </w:t>
      </w:r>
      <w:r>
        <w:rPr/>
        <w:t>por</w:t>
      </w:r>
      <w:r>
        <w:rPr>
          <w:spacing w:val="14"/>
        </w:rPr>
        <w:t> </w:t>
      </w:r>
      <w:r>
        <w:rPr/>
        <w:t>três,</w:t>
      </w:r>
      <w:r>
        <w:rPr>
          <w:spacing w:val="14"/>
        </w:rPr>
        <w:t> </w:t>
      </w:r>
      <w:r>
        <w:rPr/>
        <w:t>sem</w:t>
      </w:r>
      <w:r>
        <w:rPr>
          <w:spacing w:val="18"/>
        </w:rPr>
        <w:t> </w:t>
      </w:r>
      <w:r>
        <w:rPr/>
        <w:t>prejuízo</w:t>
      </w:r>
      <w:r>
        <w:rPr>
          <w:spacing w:val="12"/>
        </w:rPr>
        <w:t> </w:t>
      </w:r>
      <w:r>
        <w:rPr>
          <w:spacing w:val="-5"/>
        </w:rPr>
        <w:t>da</w:t>
      </w:r>
    </w:p>
    <w:p>
      <w:pPr>
        <w:pStyle w:val="BodyText"/>
        <w:spacing w:before="1"/>
        <w:ind w:left="199"/>
      </w:pPr>
      <w:r>
        <w:rPr/>
        <w:t>depreciação</w:t>
      </w:r>
      <w:r>
        <w:rPr>
          <w:spacing w:val="-6"/>
        </w:rPr>
        <w:t> </w:t>
      </w:r>
      <w:r>
        <w:rPr/>
        <w:t>contábil</w:t>
      </w:r>
      <w:r>
        <w:rPr>
          <w:spacing w:val="-2"/>
        </w:rPr>
        <w:t> </w:t>
      </w:r>
      <w:r>
        <w:rPr/>
        <w:t>(Lei</w:t>
      </w:r>
      <w:r>
        <w:rPr>
          <w:spacing w:val="-1"/>
        </w:rPr>
        <w:t> </w:t>
      </w:r>
      <w:r>
        <w:rPr/>
        <w:t>nº</w:t>
      </w:r>
      <w:r>
        <w:rPr>
          <w:spacing w:val="-6"/>
        </w:rPr>
        <w:t> </w:t>
      </w:r>
      <w:r>
        <w:rPr/>
        <w:t>12.788,</w:t>
      </w:r>
      <w:r>
        <w:rPr>
          <w:spacing w:val="-7"/>
        </w:rPr>
        <w:t> </w:t>
      </w:r>
      <w:r>
        <w:rPr/>
        <w:t>de</w:t>
      </w:r>
      <w:r>
        <w:rPr>
          <w:spacing w:val="-5"/>
        </w:rPr>
        <w:t> </w:t>
      </w:r>
      <w:r>
        <w:rPr/>
        <w:t>14</w:t>
      </w:r>
      <w:r>
        <w:rPr>
          <w:spacing w:val="-6"/>
        </w:rPr>
        <w:t> </w:t>
      </w:r>
      <w:r>
        <w:rPr/>
        <w:t>de</w:t>
      </w:r>
      <w:r>
        <w:rPr>
          <w:spacing w:val="-10"/>
        </w:rPr>
        <w:t> </w:t>
      </w:r>
      <w:r>
        <w:rPr/>
        <w:t>janeiro</w:t>
      </w:r>
      <w:r>
        <w:rPr>
          <w:spacing w:val="-5"/>
        </w:rPr>
        <w:t> </w:t>
      </w:r>
      <w:r>
        <w:rPr/>
        <w:t>de</w:t>
      </w:r>
      <w:r>
        <w:rPr>
          <w:spacing w:val="-6"/>
        </w:rPr>
        <w:t> </w:t>
      </w:r>
      <w:r>
        <w:rPr/>
        <w:t>2013,</w:t>
      </w:r>
      <w:r>
        <w:rPr>
          <w:spacing w:val="-2"/>
        </w:rPr>
        <w:t> </w:t>
      </w:r>
      <w:r>
        <w:rPr/>
        <w:t>art.</w:t>
      </w:r>
      <w:r>
        <w:rPr>
          <w:spacing w:val="-7"/>
        </w:rPr>
        <w:t> </w:t>
      </w:r>
      <w:r>
        <w:rPr>
          <w:spacing w:val="-4"/>
        </w:rPr>
        <w:t>1º):</w:t>
      </w:r>
    </w:p>
    <w:p>
      <w:pPr>
        <w:pStyle w:val="BodyText"/>
        <w:spacing w:before="3"/>
        <w:rPr>
          <w:sz w:val="26"/>
        </w:rPr>
      </w:pPr>
    </w:p>
    <w:p>
      <w:pPr>
        <w:pStyle w:val="ListParagraph"/>
        <w:numPr>
          <w:ilvl w:val="0"/>
          <w:numId w:val="173"/>
        </w:numPr>
        <w:tabs>
          <w:tab w:pos="965" w:val="left" w:leader="none"/>
        </w:tabs>
        <w:spacing w:line="240" w:lineRule="auto" w:before="1" w:after="0"/>
        <w:ind w:left="199" w:right="1697" w:firstLine="566"/>
        <w:jc w:val="both"/>
        <w:rPr>
          <w:sz w:val="20"/>
        </w:rPr>
      </w:pPr>
      <w:r>
        <w:rPr>
          <w:sz w:val="20"/>
        </w:rPr>
        <w:t>- de veículos automóveis para transporte de mercadorias, destinados ao ativo imobilizado da pessoa jurídica adquirente, classificados nas seguintes posições da Tabela de Incidência do Imposto sobre Produtos Industrializados - TIPI, aprovada pelo Decreto nº 8.950, de 29 de dezembro de 2016:</w:t>
      </w:r>
    </w:p>
    <w:p>
      <w:pPr>
        <w:pStyle w:val="BodyText"/>
        <w:rPr>
          <w:sz w:val="26"/>
        </w:rPr>
      </w:pPr>
    </w:p>
    <w:p>
      <w:pPr>
        <w:pStyle w:val="ListParagraph"/>
        <w:numPr>
          <w:ilvl w:val="1"/>
          <w:numId w:val="173"/>
        </w:numPr>
        <w:tabs>
          <w:tab w:pos="999" w:val="left" w:leader="none"/>
        </w:tabs>
        <w:spacing w:line="240" w:lineRule="auto" w:before="0" w:after="0"/>
        <w:ind w:left="999" w:right="0" w:hanging="233"/>
        <w:jc w:val="left"/>
        <w:rPr>
          <w:sz w:val="20"/>
        </w:rPr>
      </w:pPr>
      <w:r>
        <w:rPr>
          <w:sz w:val="20"/>
        </w:rPr>
        <w:t>87.04.21.10,</w:t>
      </w:r>
      <w:r>
        <w:rPr>
          <w:spacing w:val="-7"/>
          <w:sz w:val="20"/>
        </w:rPr>
        <w:t> </w:t>
      </w:r>
      <w:r>
        <w:rPr>
          <w:sz w:val="20"/>
        </w:rPr>
        <w:t>exceto</w:t>
      </w:r>
      <w:r>
        <w:rPr>
          <w:spacing w:val="-9"/>
          <w:sz w:val="20"/>
        </w:rPr>
        <w:t> </w:t>
      </w:r>
      <w:r>
        <w:rPr>
          <w:sz w:val="20"/>
        </w:rPr>
        <w:t>Ex</w:t>
      </w:r>
      <w:r>
        <w:rPr>
          <w:spacing w:val="-8"/>
          <w:sz w:val="20"/>
        </w:rPr>
        <w:t> </w:t>
      </w:r>
      <w:r>
        <w:rPr>
          <w:spacing w:val="-5"/>
          <w:sz w:val="20"/>
        </w:rPr>
        <w:t>01;</w:t>
      </w:r>
    </w:p>
    <w:p>
      <w:pPr>
        <w:pStyle w:val="BodyText"/>
        <w:spacing w:before="11"/>
        <w:rPr>
          <w:sz w:val="25"/>
        </w:rPr>
      </w:pPr>
    </w:p>
    <w:p>
      <w:pPr>
        <w:pStyle w:val="ListParagraph"/>
        <w:numPr>
          <w:ilvl w:val="1"/>
          <w:numId w:val="173"/>
        </w:numPr>
        <w:tabs>
          <w:tab w:pos="999" w:val="left" w:leader="none"/>
        </w:tabs>
        <w:spacing w:line="240" w:lineRule="auto" w:before="0" w:after="0"/>
        <w:ind w:left="999" w:right="0" w:hanging="233"/>
        <w:jc w:val="left"/>
        <w:rPr>
          <w:sz w:val="20"/>
        </w:rPr>
      </w:pPr>
      <w:r>
        <w:rPr>
          <w:sz w:val="20"/>
        </w:rPr>
        <w:t>87.04.21.20,</w:t>
      </w:r>
      <w:r>
        <w:rPr>
          <w:spacing w:val="-7"/>
          <w:sz w:val="20"/>
        </w:rPr>
        <w:t> </w:t>
      </w:r>
      <w:r>
        <w:rPr>
          <w:sz w:val="20"/>
        </w:rPr>
        <w:t>exceto</w:t>
      </w:r>
      <w:r>
        <w:rPr>
          <w:spacing w:val="-9"/>
          <w:sz w:val="20"/>
        </w:rPr>
        <w:t> </w:t>
      </w:r>
      <w:r>
        <w:rPr>
          <w:sz w:val="20"/>
        </w:rPr>
        <w:t>Ex</w:t>
      </w:r>
      <w:r>
        <w:rPr>
          <w:spacing w:val="-8"/>
          <w:sz w:val="20"/>
        </w:rPr>
        <w:t> </w:t>
      </w:r>
      <w:r>
        <w:rPr>
          <w:spacing w:val="-5"/>
          <w:sz w:val="20"/>
        </w:rPr>
        <w:t>01;</w:t>
      </w:r>
    </w:p>
    <w:p>
      <w:pPr>
        <w:pStyle w:val="BodyText"/>
        <w:spacing w:before="4"/>
        <w:rPr>
          <w:sz w:val="26"/>
        </w:rPr>
      </w:pPr>
    </w:p>
    <w:p>
      <w:pPr>
        <w:pStyle w:val="ListParagraph"/>
        <w:numPr>
          <w:ilvl w:val="1"/>
          <w:numId w:val="173"/>
        </w:numPr>
        <w:tabs>
          <w:tab w:pos="990" w:val="left" w:leader="none"/>
        </w:tabs>
        <w:spacing w:line="240" w:lineRule="auto" w:before="0" w:after="0"/>
        <w:ind w:left="990" w:right="0" w:hanging="224"/>
        <w:jc w:val="left"/>
        <w:rPr>
          <w:sz w:val="20"/>
        </w:rPr>
      </w:pPr>
      <w:r>
        <w:rPr>
          <w:sz w:val="20"/>
        </w:rPr>
        <w:t>87.04.21.30,</w:t>
      </w:r>
      <w:r>
        <w:rPr>
          <w:spacing w:val="-7"/>
          <w:sz w:val="20"/>
        </w:rPr>
        <w:t> </w:t>
      </w:r>
      <w:r>
        <w:rPr>
          <w:sz w:val="20"/>
        </w:rPr>
        <w:t>exceto</w:t>
      </w:r>
      <w:r>
        <w:rPr>
          <w:spacing w:val="-9"/>
          <w:sz w:val="20"/>
        </w:rPr>
        <w:t> </w:t>
      </w:r>
      <w:r>
        <w:rPr>
          <w:sz w:val="20"/>
        </w:rPr>
        <w:t>Ex</w:t>
      </w:r>
      <w:r>
        <w:rPr>
          <w:spacing w:val="-8"/>
          <w:sz w:val="20"/>
        </w:rPr>
        <w:t> </w:t>
      </w:r>
      <w:r>
        <w:rPr>
          <w:spacing w:val="-5"/>
          <w:sz w:val="20"/>
        </w:rPr>
        <w:t>01;</w:t>
      </w:r>
    </w:p>
    <w:p>
      <w:pPr>
        <w:pStyle w:val="BodyText"/>
        <w:spacing w:before="10"/>
        <w:rPr>
          <w:sz w:val="25"/>
        </w:rPr>
      </w:pPr>
    </w:p>
    <w:p>
      <w:pPr>
        <w:pStyle w:val="ListParagraph"/>
        <w:numPr>
          <w:ilvl w:val="1"/>
          <w:numId w:val="173"/>
        </w:numPr>
        <w:tabs>
          <w:tab w:pos="999" w:val="left" w:leader="none"/>
        </w:tabs>
        <w:spacing w:line="240" w:lineRule="auto" w:before="1" w:after="0"/>
        <w:ind w:left="999" w:right="0" w:hanging="233"/>
        <w:jc w:val="left"/>
        <w:rPr>
          <w:sz w:val="20"/>
        </w:rPr>
      </w:pPr>
      <w:r>
        <w:rPr>
          <w:sz w:val="20"/>
        </w:rPr>
        <w:t>87.04.21.90,</w:t>
      </w:r>
      <w:r>
        <w:rPr>
          <w:spacing w:val="-3"/>
          <w:sz w:val="20"/>
        </w:rPr>
        <w:t> </w:t>
      </w:r>
      <w:r>
        <w:rPr>
          <w:sz w:val="20"/>
        </w:rPr>
        <w:t>exceto</w:t>
      </w:r>
      <w:r>
        <w:rPr>
          <w:spacing w:val="-6"/>
          <w:sz w:val="20"/>
        </w:rPr>
        <w:t> </w:t>
      </w:r>
      <w:r>
        <w:rPr>
          <w:sz w:val="20"/>
        </w:rPr>
        <w:t>Ex</w:t>
      </w:r>
      <w:r>
        <w:rPr>
          <w:spacing w:val="-5"/>
          <w:sz w:val="20"/>
        </w:rPr>
        <w:t> </w:t>
      </w:r>
      <w:r>
        <w:rPr>
          <w:sz w:val="20"/>
        </w:rPr>
        <w:t>01</w:t>
      </w:r>
      <w:r>
        <w:rPr>
          <w:spacing w:val="-5"/>
          <w:sz w:val="20"/>
        </w:rPr>
        <w:t> </w:t>
      </w:r>
      <w:r>
        <w:rPr>
          <w:sz w:val="20"/>
        </w:rPr>
        <w:t>e</w:t>
      </w:r>
      <w:r>
        <w:rPr>
          <w:spacing w:val="-6"/>
          <w:sz w:val="20"/>
        </w:rPr>
        <w:t> </w:t>
      </w:r>
      <w:r>
        <w:rPr>
          <w:sz w:val="20"/>
        </w:rPr>
        <w:t>Ex</w:t>
      </w:r>
      <w:r>
        <w:rPr>
          <w:spacing w:val="-4"/>
          <w:sz w:val="20"/>
        </w:rPr>
        <w:t> </w:t>
      </w:r>
      <w:r>
        <w:rPr>
          <w:spacing w:val="-5"/>
          <w:sz w:val="20"/>
        </w:rPr>
        <w:t>02;</w:t>
      </w:r>
    </w:p>
    <w:p>
      <w:pPr>
        <w:pStyle w:val="BodyText"/>
        <w:spacing w:before="4"/>
        <w:rPr>
          <w:sz w:val="26"/>
        </w:rPr>
      </w:pPr>
    </w:p>
    <w:p>
      <w:pPr>
        <w:pStyle w:val="ListParagraph"/>
        <w:numPr>
          <w:ilvl w:val="1"/>
          <w:numId w:val="173"/>
        </w:numPr>
        <w:tabs>
          <w:tab w:pos="999" w:val="left" w:leader="none"/>
        </w:tabs>
        <w:spacing w:line="240" w:lineRule="auto" w:before="0" w:after="0"/>
        <w:ind w:left="999" w:right="0" w:hanging="233"/>
        <w:jc w:val="left"/>
        <w:rPr>
          <w:sz w:val="20"/>
        </w:rPr>
      </w:pPr>
      <w:r>
        <w:rPr>
          <w:spacing w:val="-2"/>
          <w:sz w:val="20"/>
        </w:rPr>
        <w:t>87.04.22;</w:t>
      </w:r>
    </w:p>
    <w:p>
      <w:pPr>
        <w:pStyle w:val="BodyText"/>
        <w:spacing w:before="10"/>
        <w:rPr>
          <w:sz w:val="25"/>
        </w:rPr>
      </w:pPr>
    </w:p>
    <w:p>
      <w:pPr>
        <w:pStyle w:val="ListParagraph"/>
        <w:numPr>
          <w:ilvl w:val="1"/>
          <w:numId w:val="173"/>
        </w:numPr>
        <w:tabs>
          <w:tab w:pos="946" w:val="left" w:leader="none"/>
        </w:tabs>
        <w:spacing w:line="240" w:lineRule="auto" w:before="0" w:after="0"/>
        <w:ind w:left="946" w:right="0" w:hanging="180"/>
        <w:jc w:val="left"/>
        <w:rPr>
          <w:sz w:val="20"/>
        </w:rPr>
      </w:pPr>
      <w:r>
        <w:rPr>
          <w:spacing w:val="-2"/>
          <w:sz w:val="20"/>
        </w:rPr>
        <w:t>87.04.23;</w:t>
      </w:r>
    </w:p>
    <w:p>
      <w:pPr>
        <w:pStyle w:val="BodyText"/>
        <w:spacing w:before="11"/>
        <w:rPr>
          <w:sz w:val="25"/>
        </w:rPr>
      </w:pPr>
    </w:p>
    <w:p>
      <w:pPr>
        <w:pStyle w:val="ListParagraph"/>
        <w:numPr>
          <w:ilvl w:val="1"/>
          <w:numId w:val="173"/>
        </w:numPr>
        <w:tabs>
          <w:tab w:pos="999" w:val="left" w:leader="none"/>
        </w:tabs>
        <w:spacing w:line="240" w:lineRule="auto" w:before="0" w:after="0"/>
        <w:ind w:left="999" w:right="0" w:hanging="233"/>
        <w:jc w:val="left"/>
        <w:rPr>
          <w:sz w:val="20"/>
        </w:rPr>
      </w:pPr>
      <w:r>
        <w:rPr>
          <w:sz w:val="20"/>
        </w:rPr>
        <w:t>87.04.31.10</w:t>
      </w:r>
      <w:r>
        <w:rPr>
          <w:spacing w:val="-10"/>
          <w:sz w:val="20"/>
        </w:rPr>
        <w:t> </w:t>
      </w:r>
      <w:r>
        <w:rPr>
          <w:sz w:val="20"/>
        </w:rPr>
        <w:t>Ex</w:t>
      </w:r>
      <w:r>
        <w:rPr>
          <w:spacing w:val="-7"/>
          <w:sz w:val="20"/>
        </w:rPr>
        <w:t> </w:t>
      </w:r>
      <w:r>
        <w:rPr>
          <w:spacing w:val="-5"/>
          <w:sz w:val="20"/>
        </w:rPr>
        <w:t>01;</w:t>
      </w:r>
    </w:p>
    <w:p>
      <w:pPr>
        <w:pStyle w:val="BodyText"/>
        <w:spacing w:before="4"/>
        <w:rPr>
          <w:sz w:val="26"/>
        </w:rPr>
      </w:pPr>
    </w:p>
    <w:p>
      <w:pPr>
        <w:pStyle w:val="ListParagraph"/>
        <w:numPr>
          <w:ilvl w:val="1"/>
          <w:numId w:val="173"/>
        </w:numPr>
        <w:tabs>
          <w:tab w:pos="999" w:val="left" w:leader="none"/>
        </w:tabs>
        <w:spacing w:line="240" w:lineRule="auto" w:before="0" w:after="0"/>
        <w:ind w:left="999" w:right="0" w:hanging="233"/>
        <w:jc w:val="left"/>
        <w:rPr>
          <w:sz w:val="20"/>
        </w:rPr>
      </w:pPr>
      <w:r>
        <w:rPr>
          <w:sz w:val="20"/>
        </w:rPr>
        <w:t>87.04.31.20</w:t>
      </w:r>
      <w:r>
        <w:rPr>
          <w:spacing w:val="-10"/>
          <w:sz w:val="20"/>
        </w:rPr>
        <w:t> </w:t>
      </w:r>
      <w:r>
        <w:rPr>
          <w:sz w:val="20"/>
        </w:rPr>
        <w:t>Ex</w:t>
      </w:r>
      <w:r>
        <w:rPr>
          <w:spacing w:val="-7"/>
          <w:sz w:val="20"/>
        </w:rPr>
        <w:t> </w:t>
      </w:r>
      <w:r>
        <w:rPr>
          <w:spacing w:val="-5"/>
          <w:sz w:val="20"/>
        </w:rPr>
        <w:t>01;</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1"/>
          <w:numId w:val="173"/>
        </w:numPr>
        <w:tabs>
          <w:tab w:pos="937" w:val="left" w:leader="none"/>
        </w:tabs>
        <w:spacing w:line="240" w:lineRule="auto" w:before="95" w:after="0"/>
        <w:ind w:left="937" w:right="0" w:hanging="171"/>
        <w:jc w:val="left"/>
        <w:rPr>
          <w:sz w:val="20"/>
        </w:rPr>
      </w:pPr>
      <w:r>
        <w:rPr>
          <w:sz w:val="20"/>
        </w:rPr>
        <w:t>87.04.31.30</w:t>
      </w:r>
      <w:r>
        <w:rPr>
          <w:spacing w:val="-12"/>
          <w:sz w:val="20"/>
        </w:rPr>
        <w:t> </w:t>
      </w:r>
      <w:r>
        <w:rPr>
          <w:sz w:val="20"/>
        </w:rPr>
        <w:t>Ex</w:t>
      </w:r>
      <w:r>
        <w:rPr>
          <w:spacing w:val="-5"/>
          <w:sz w:val="20"/>
        </w:rPr>
        <w:t> 01;</w:t>
      </w:r>
    </w:p>
    <w:p>
      <w:pPr>
        <w:pStyle w:val="BodyText"/>
        <w:spacing w:before="3"/>
        <w:rPr>
          <w:sz w:val="26"/>
        </w:rPr>
      </w:pPr>
    </w:p>
    <w:p>
      <w:pPr>
        <w:pStyle w:val="ListParagraph"/>
        <w:numPr>
          <w:ilvl w:val="1"/>
          <w:numId w:val="173"/>
        </w:numPr>
        <w:tabs>
          <w:tab w:pos="937" w:val="left" w:leader="none"/>
        </w:tabs>
        <w:spacing w:line="240" w:lineRule="auto" w:before="1" w:after="0"/>
        <w:ind w:left="937" w:right="0" w:hanging="171"/>
        <w:jc w:val="left"/>
        <w:rPr>
          <w:sz w:val="20"/>
        </w:rPr>
      </w:pPr>
      <w:r>
        <w:rPr>
          <w:sz w:val="20"/>
        </w:rPr>
        <w:t>87.04.31.90</w:t>
      </w:r>
      <w:r>
        <w:rPr>
          <w:spacing w:val="-10"/>
          <w:sz w:val="20"/>
        </w:rPr>
        <w:t> </w:t>
      </w:r>
      <w:r>
        <w:rPr>
          <w:sz w:val="20"/>
        </w:rPr>
        <w:t>Ex</w:t>
      </w:r>
      <w:r>
        <w:rPr>
          <w:spacing w:val="-4"/>
          <w:sz w:val="20"/>
        </w:rPr>
        <w:t> </w:t>
      </w:r>
      <w:r>
        <w:rPr>
          <w:sz w:val="20"/>
        </w:rPr>
        <w:t>01;</w:t>
      </w:r>
      <w:r>
        <w:rPr>
          <w:spacing w:val="-7"/>
          <w:sz w:val="20"/>
        </w:rPr>
        <w:t> </w:t>
      </w:r>
      <w:r>
        <w:rPr>
          <w:spacing w:val="-10"/>
          <w:sz w:val="20"/>
        </w:rPr>
        <w:t>e</w:t>
      </w:r>
    </w:p>
    <w:p>
      <w:pPr>
        <w:pStyle w:val="BodyText"/>
        <w:spacing w:before="11"/>
        <w:rPr>
          <w:sz w:val="25"/>
        </w:rPr>
      </w:pPr>
    </w:p>
    <w:p>
      <w:pPr>
        <w:pStyle w:val="ListParagraph"/>
        <w:numPr>
          <w:ilvl w:val="1"/>
          <w:numId w:val="173"/>
        </w:numPr>
        <w:tabs>
          <w:tab w:pos="990" w:val="left" w:leader="none"/>
        </w:tabs>
        <w:spacing w:line="240" w:lineRule="auto" w:before="0" w:after="0"/>
        <w:ind w:left="990" w:right="0" w:hanging="224"/>
        <w:jc w:val="left"/>
        <w:rPr>
          <w:sz w:val="20"/>
        </w:rPr>
      </w:pPr>
      <w:r>
        <w:rPr>
          <w:sz w:val="20"/>
        </w:rPr>
        <w:t>87.04.32;</w:t>
      </w:r>
      <w:r>
        <w:rPr>
          <w:spacing w:val="-7"/>
          <w:sz w:val="20"/>
        </w:rPr>
        <w:t> </w:t>
      </w:r>
      <w:r>
        <w:rPr>
          <w:spacing w:val="-10"/>
          <w:sz w:val="20"/>
        </w:rPr>
        <w:t>e</w:t>
      </w:r>
    </w:p>
    <w:p>
      <w:pPr>
        <w:pStyle w:val="BodyText"/>
        <w:spacing w:before="10"/>
        <w:rPr>
          <w:sz w:val="25"/>
        </w:rPr>
      </w:pPr>
    </w:p>
    <w:p>
      <w:pPr>
        <w:pStyle w:val="ListParagraph"/>
        <w:numPr>
          <w:ilvl w:val="0"/>
          <w:numId w:val="173"/>
        </w:numPr>
        <w:tabs>
          <w:tab w:pos="955" w:val="left" w:leader="none"/>
        </w:tabs>
        <w:spacing w:line="240" w:lineRule="auto" w:before="0" w:after="0"/>
        <w:ind w:left="199" w:right="1699" w:firstLine="566"/>
        <w:jc w:val="both"/>
        <w:rPr>
          <w:sz w:val="20"/>
        </w:rPr>
      </w:pPr>
      <w:r>
        <w:rPr>
          <w:sz w:val="20"/>
        </w:rPr>
        <w:t>- de vagões, locomotivas, locotratores e tênderes, destinados ao ativo imobilizado da pessoa jurídica adquirente, classificados nas posições 86.01, 86.02 e 86.06 da Tabela TIPI.</w:t>
      </w:r>
    </w:p>
    <w:p>
      <w:pPr>
        <w:pStyle w:val="BodyText"/>
        <w:spacing w:before="4"/>
        <w:rPr>
          <w:sz w:val="26"/>
        </w:rPr>
      </w:pPr>
    </w:p>
    <w:p>
      <w:pPr>
        <w:pStyle w:val="BodyText"/>
        <w:spacing w:before="1"/>
        <w:ind w:left="199" w:right="1695" w:firstLine="566"/>
        <w:jc w:val="both"/>
      </w:pPr>
      <w:r>
        <w:rPr/>
        <w:t>§</w:t>
      </w:r>
      <w:r>
        <w:rPr>
          <w:spacing w:val="-2"/>
        </w:rPr>
        <w:t> </w:t>
      </w:r>
      <w:r>
        <w:rPr/>
        <w:t>1º</w:t>
      </w:r>
      <w:r>
        <w:rPr>
          <w:spacing w:val="40"/>
        </w:rPr>
        <w:t> </w:t>
      </w:r>
      <w:r>
        <w:rPr/>
        <w:t>O disposto</w:t>
      </w:r>
      <w:r>
        <w:rPr>
          <w:spacing w:val="-2"/>
        </w:rPr>
        <w:t> </w:t>
      </w:r>
      <w:r>
        <w:rPr/>
        <w:t>no</w:t>
      </w:r>
      <w:r>
        <w:rPr>
          <w:spacing w:val="-1"/>
        </w:rPr>
        <w:t> </w:t>
      </w:r>
      <w:r>
        <w:rPr>
          <w:b/>
        </w:rPr>
        <w:t>caput </w:t>
      </w:r>
      <w:r>
        <w:rPr/>
        <w:t>somente</w:t>
      </w:r>
      <w:r>
        <w:rPr>
          <w:spacing w:val="-2"/>
        </w:rPr>
        <w:t> </w:t>
      </w:r>
      <w:r>
        <w:rPr/>
        <w:t>se</w:t>
      </w:r>
      <w:r>
        <w:rPr>
          <w:spacing w:val="-2"/>
        </w:rPr>
        <w:t> </w:t>
      </w:r>
      <w:r>
        <w:rPr/>
        <w:t>aplica</w:t>
      </w:r>
      <w:r>
        <w:rPr>
          <w:spacing w:val="-2"/>
        </w:rPr>
        <w:t> </w:t>
      </w:r>
      <w:r>
        <w:rPr/>
        <w:t>aos</w:t>
      </w:r>
      <w:r>
        <w:rPr>
          <w:spacing w:val="-5"/>
        </w:rPr>
        <w:t> </w:t>
      </w:r>
      <w:r>
        <w:rPr/>
        <w:t>bens</w:t>
      </w:r>
      <w:r>
        <w:rPr>
          <w:spacing w:val="-1"/>
        </w:rPr>
        <w:t> </w:t>
      </w:r>
      <w:r>
        <w:rPr/>
        <w:t>novos</w:t>
      </w:r>
      <w:r>
        <w:rPr>
          <w:spacing w:val="-5"/>
        </w:rPr>
        <w:t> </w:t>
      </w:r>
      <w:r>
        <w:rPr/>
        <w:t>que</w:t>
      </w:r>
      <w:r>
        <w:rPr>
          <w:spacing w:val="-2"/>
        </w:rPr>
        <w:t> </w:t>
      </w:r>
      <w:r>
        <w:rPr/>
        <w:t>tenham sido</w:t>
      </w:r>
      <w:r>
        <w:rPr>
          <w:spacing w:val="-2"/>
        </w:rPr>
        <w:t> </w:t>
      </w:r>
      <w:r>
        <w:rPr/>
        <w:t>adquiridos ou objeto de contrato de encomenda entre 1º de setembro e 31 de dezembro de 2012 (Lei nº 12.788, de 2013, art. 1º, § 1º).</w:t>
      </w:r>
    </w:p>
    <w:p>
      <w:pPr>
        <w:pStyle w:val="BodyText"/>
        <w:rPr>
          <w:sz w:val="26"/>
        </w:rPr>
      </w:pPr>
    </w:p>
    <w:p>
      <w:pPr>
        <w:pStyle w:val="BodyText"/>
        <w:ind w:left="766"/>
      </w:pPr>
      <w:r>
        <w:rPr>
          <w:spacing w:val="-4"/>
        </w:rPr>
        <w:t>§</w:t>
      </w:r>
      <w:r>
        <w:rPr>
          <w:spacing w:val="-10"/>
        </w:rPr>
        <w:t> </w:t>
      </w:r>
      <w:r>
        <w:rPr>
          <w:spacing w:val="-4"/>
        </w:rPr>
        <w:t>2º</w:t>
      </w:r>
      <w:r>
        <w:rPr>
          <w:spacing w:val="39"/>
        </w:rPr>
        <w:t> </w:t>
      </w:r>
      <w:r>
        <w:rPr>
          <w:spacing w:val="-4"/>
        </w:rPr>
        <w:t>A</w:t>
      </w:r>
      <w:r>
        <w:rPr>
          <w:spacing w:val="-8"/>
        </w:rPr>
        <w:t> </w:t>
      </w:r>
      <w:r>
        <w:rPr>
          <w:spacing w:val="-4"/>
        </w:rPr>
        <w:t>depreciação</w:t>
      </w:r>
      <w:r>
        <w:rPr>
          <w:spacing w:val="-10"/>
        </w:rPr>
        <w:t> </w:t>
      </w:r>
      <w:r>
        <w:rPr>
          <w:spacing w:val="-4"/>
        </w:rPr>
        <w:t>acelerada</w:t>
      </w:r>
      <w:r>
        <w:rPr>
          <w:spacing w:val="-10"/>
        </w:rPr>
        <w:t> </w:t>
      </w:r>
      <w:r>
        <w:rPr>
          <w:spacing w:val="-4"/>
        </w:rPr>
        <w:t>de</w:t>
      </w:r>
      <w:r>
        <w:rPr>
          <w:spacing w:val="-10"/>
        </w:rPr>
        <w:t> </w:t>
      </w:r>
      <w:r>
        <w:rPr>
          <w:spacing w:val="-4"/>
        </w:rPr>
        <w:t>que</w:t>
      </w:r>
      <w:r>
        <w:rPr>
          <w:spacing w:val="-10"/>
        </w:rPr>
        <w:t> </w:t>
      </w:r>
      <w:r>
        <w:rPr>
          <w:spacing w:val="-4"/>
        </w:rPr>
        <w:t>trata</w:t>
      </w:r>
      <w:r>
        <w:rPr>
          <w:spacing w:val="-10"/>
        </w:rPr>
        <w:t> </w:t>
      </w:r>
      <w:r>
        <w:rPr>
          <w:spacing w:val="-4"/>
        </w:rPr>
        <w:t>o</w:t>
      </w:r>
      <w:r>
        <w:rPr>
          <w:spacing w:val="-10"/>
        </w:rPr>
        <w:t> </w:t>
      </w:r>
      <w:r>
        <w:rPr>
          <w:b/>
          <w:spacing w:val="-4"/>
        </w:rPr>
        <w:t>caput</w:t>
      </w:r>
      <w:r>
        <w:rPr>
          <w:b/>
          <w:spacing w:val="-8"/>
        </w:rPr>
        <w:t> </w:t>
      </w:r>
      <w:r>
        <w:rPr>
          <w:spacing w:val="-4"/>
        </w:rPr>
        <w:t>(Lei</w:t>
      </w:r>
      <w:r>
        <w:rPr>
          <w:spacing w:val="-6"/>
        </w:rPr>
        <w:t> </w:t>
      </w:r>
      <w:r>
        <w:rPr>
          <w:spacing w:val="-4"/>
        </w:rPr>
        <w:t>nº</w:t>
      </w:r>
      <w:r>
        <w:rPr>
          <w:spacing w:val="-10"/>
        </w:rPr>
        <w:t> </w:t>
      </w:r>
      <w:r>
        <w:rPr>
          <w:spacing w:val="-4"/>
        </w:rPr>
        <w:t>12.788,</w:t>
      </w:r>
      <w:r>
        <w:rPr>
          <w:spacing w:val="-6"/>
        </w:rPr>
        <w:t> </w:t>
      </w:r>
      <w:r>
        <w:rPr>
          <w:spacing w:val="-4"/>
        </w:rPr>
        <w:t>de</w:t>
      </w:r>
      <w:r>
        <w:rPr>
          <w:spacing w:val="-10"/>
        </w:rPr>
        <w:t> </w:t>
      </w:r>
      <w:r>
        <w:rPr>
          <w:spacing w:val="-4"/>
        </w:rPr>
        <w:t>2013,</w:t>
      </w:r>
      <w:r>
        <w:rPr>
          <w:spacing w:val="-6"/>
        </w:rPr>
        <w:t> </w:t>
      </w:r>
      <w:r>
        <w:rPr>
          <w:spacing w:val="-4"/>
        </w:rPr>
        <w:t>art.</w:t>
      </w:r>
      <w:r>
        <w:rPr>
          <w:spacing w:val="-6"/>
        </w:rPr>
        <w:t> </w:t>
      </w:r>
      <w:r>
        <w:rPr>
          <w:spacing w:val="-4"/>
        </w:rPr>
        <w:t>1º,</w:t>
      </w:r>
      <w:r>
        <w:rPr>
          <w:spacing w:val="-6"/>
        </w:rPr>
        <w:t> </w:t>
      </w:r>
      <w:r>
        <w:rPr>
          <w:spacing w:val="-4"/>
        </w:rPr>
        <w:t>§</w:t>
      </w:r>
      <w:r>
        <w:rPr>
          <w:spacing w:val="-10"/>
        </w:rPr>
        <w:t> </w:t>
      </w:r>
      <w:r>
        <w:rPr>
          <w:spacing w:val="-4"/>
        </w:rPr>
        <w:t>2º):</w:t>
      </w:r>
    </w:p>
    <w:p>
      <w:pPr>
        <w:pStyle w:val="BodyText"/>
        <w:spacing w:before="10"/>
        <w:rPr>
          <w:sz w:val="25"/>
        </w:rPr>
      </w:pPr>
    </w:p>
    <w:p>
      <w:pPr>
        <w:pStyle w:val="ListParagraph"/>
        <w:numPr>
          <w:ilvl w:val="0"/>
          <w:numId w:val="174"/>
        </w:numPr>
        <w:tabs>
          <w:tab w:pos="908" w:val="left" w:leader="none"/>
        </w:tabs>
        <w:spacing w:line="240" w:lineRule="auto" w:before="0" w:after="0"/>
        <w:ind w:left="199" w:right="1699" w:firstLine="566"/>
        <w:jc w:val="both"/>
        <w:rPr>
          <w:sz w:val="20"/>
        </w:rPr>
      </w:pPr>
      <w:r>
        <w:rPr>
          <w:sz w:val="20"/>
        </w:rPr>
        <w:t>- constituirá exclusão do lucro líquido para fins de determinação do lucro real e será controlada no Lalur;</w:t>
      </w:r>
    </w:p>
    <w:p>
      <w:pPr>
        <w:pStyle w:val="BodyText"/>
        <w:spacing w:before="5"/>
        <w:rPr>
          <w:sz w:val="26"/>
        </w:rPr>
      </w:pPr>
    </w:p>
    <w:p>
      <w:pPr>
        <w:pStyle w:val="ListParagraph"/>
        <w:numPr>
          <w:ilvl w:val="0"/>
          <w:numId w:val="174"/>
        </w:numPr>
        <w:tabs>
          <w:tab w:pos="941" w:val="left" w:leader="none"/>
        </w:tabs>
        <w:spacing w:line="240" w:lineRule="auto" w:before="0" w:after="0"/>
        <w:ind w:left="199" w:right="1700" w:firstLine="566"/>
        <w:jc w:val="both"/>
        <w:rPr>
          <w:sz w:val="20"/>
        </w:rPr>
      </w:pPr>
      <w:r>
        <w:rPr>
          <w:sz w:val="20"/>
        </w:rPr>
        <w:t>- deverá ser calculada antes</w:t>
      </w:r>
      <w:r>
        <w:rPr>
          <w:spacing w:val="-1"/>
          <w:sz w:val="20"/>
        </w:rPr>
        <w:t> </w:t>
      </w:r>
      <w:r>
        <w:rPr>
          <w:sz w:val="20"/>
        </w:rPr>
        <w:t>da aplicação dos</w:t>
      </w:r>
      <w:r>
        <w:rPr>
          <w:spacing w:val="-1"/>
          <w:sz w:val="20"/>
        </w:rPr>
        <w:t> </w:t>
      </w:r>
      <w:r>
        <w:rPr>
          <w:sz w:val="20"/>
        </w:rPr>
        <w:t>coeficientes</w:t>
      </w:r>
      <w:r>
        <w:rPr>
          <w:spacing w:val="-1"/>
          <w:sz w:val="20"/>
        </w:rPr>
        <w:t> </w:t>
      </w:r>
      <w:r>
        <w:rPr>
          <w:sz w:val="20"/>
        </w:rPr>
        <w:t>de depreciação acelerada a que se refere o art. 323; e</w:t>
      </w:r>
    </w:p>
    <w:p>
      <w:pPr>
        <w:pStyle w:val="BodyText"/>
        <w:rPr>
          <w:sz w:val="26"/>
        </w:rPr>
      </w:pPr>
    </w:p>
    <w:p>
      <w:pPr>
        <w:pStyle w:val="ListParagraph"/>
        <w:numPr>
          <w:ilvl w:val="0"/>
          <w:numId w:val="174"/>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deverá</w:t>
      </w:r>
      <w:r>
        <w:rPr>
          <w:spacing w:val="-4"/>
          <w:sz w:val="20"/>
        </w:rPr>
        <w:t> </w:t>
      </w:r>
      <w:r>
        <w:rPr>
          <w:sz w:val="20"/>
        </w:rPr>
        <w:t>ser</w:t>
      </w:r>
      <w:r>
        <w:rPr>
          <w:spacing w:val="-3"/>
          <w:sz w:val="20"/>
        </w:rPr>
        <w:t> </w:t>
      </w:r>
      <w:r>
        <w:rPr>
          <w:sz w:val="20"/>
        </w:rPr>
        <w:t>apurada</w:t>
      </w:r>
      <w:r>
        <w:rPr>
          <w:spacing w:val="-3"/>
          <w:sz w:val="20"/>
        </w:rPr>
        <w:t> </w:t>
      </w:r>
      <w:r>
        <w:rPr>
          <w:sz w:val="20"/>
        </w:rPr>
        <w:t>a</w:t>
      </w:r>
      <w:r>
        <w:rPr>
          <w:spacing w:val="-4"/>
          <w:sz w:val="20"/>
        </w:rPr>
        <w:t> </w:t>
      </w:r>
      <w:r>
        <w:rPr>
          <w:sz w:val="20"/>
        </w:rPr>
        <w:t>partir</w:t>
      </w:r>
      <w:r>
        <w:rPr>
          <w:spacing w:val="-3"/>
          <w:sz w:val="20"/>
        </w:rPr>
        <w:t> </w:t>
      </w:r>
      <w:r>
        <w:rPr>
          <w:sz w:val="20"/>
        </w:rPr>
        <w:t>de</w:t>
      </w:r>
      <w:r>
        <w:rPr>
          <w:spacing w:val="-3"/>
          <w:sz w:val="20"/>
        </w:rPr>
        <w:t> </w:t>
      </w:r>
      <w:r>
        <w:rPr>
          <w:sz w:val="20"/>
        </w:rPr>
        <w:t>1º</w:t>
      </w:r>
      <w:r>
        <w:rPr>
          <w:spacing w:val="-4"/>
          <w:sz w:val="20"/>
        </w:rPr>
        <w:t> </w:t>
      </w:r>
      <w:r>
        <w:rPr>
          <w:sz w:val="20"/>
        </w:rPr>
        <w:t>de</w:t>
      </w:r>
      <w:r>
        <w:rPr>
          <w:spacing w:val="-8"/>
          <w:sz w:val="20"/>
        </w:rPr>
        <w:t> </w:t>
      </w:r>
      <w:r>
        <w:rPr>
          <w:sz w:val="20"/>
        </w:rPr>
        <w:t>janeiro</w:t>
      </w:r>
      <w:r>
        <w:rPr>
          <w:spacing w:val="-9"/>
          <w:sz w:val="20"/>
        </w:rPr>
        <w:t> </w:t>
      </w:r>
      <w:r>
        <w:rPr>
          <w:sz w:val="20"/>
        </w:rPr>
        <w:t>de</w:t>
      </w:r>
      <w:r>
        <w:rPr>
          <w:spacing w:val="-3"/>
          <w:sz w:val="20"/>
        </w:rPr>
        <w:t> </w:t>
      </w:r>
      <w:r>
        <w:rPr>
          <w:spacing w:val="-4"/>
          <w:sz w:val="20"/>
        </w:rPr>
        <w:t>2013.</w:t>
      </w:r>
    </w:p>
    <w:p>
      <w:pPr>
        <w:pStyle w:val="BodyText"/>
        <w:spacing w:before="10"/>
        <w:rPr>
          <w:sz w:val="25"/>
        </w:rPr>
      </w:pPr>
    </w:p>
    <w:p>
      <w:pPr>
        <w:pStyle w:val="BodyText"/>
        <w:ind w:left="199" w:right="1700" w:firstLine="566"/>
        <w:jc w:val="both"/>
      </w:pPr>
      <w:r>
        <w:rPr/>
        <w:t>§ 3º</w:t>
      </w:r>
      <w:r>
        <w:rPr>
          <w:spacing w:val="40"/>
        </w:rPr>
        <w:t> </w:t>
      </w:r>
      <w:r>
        <w:rPr/>
        <w:t>O total da depreciação acumulada, incluídas a contábil e a acelerada incentivada, não poderá ultrapassar o custo de aquisição do bem (Lei nº 12.788, de 2013, art. 1º, § 3º).</w:t>
      </w:r>
    </w:p>
    <w:p>
      <w:pPr>
        <w:pStyle w:val="BodyText"/>
        <w:spacing w:before="5"/>
        <w:rPr>
          <w:sz w:val="26"/>
        </w:rPr>
      </w:pPr>
    </w:p>
    <w:p>
      <w:pPr>
        <w:pStyle w:val="BodyText"/>
        <w:ind w:left="199" w:right="1687" w:firstLine="566"/>
        <w:jc w:val="both"/>
      </w:pPr>
      <w:r>
        <w:rPr/>
        <w:t>§ 4º</w:t>
      </w:r>
      <w:r>
        <w:rPr>
          <w:spacing w:val="40"/>
        </w:rPr>
        <w:t> </w:t>
      </w:r>
      <w:r>
        <w:rPr/>
        <w:t>A partir do período de apuração em que for atingido o limite de que trata o § 3º, o valor da depreciação, registrado na escrituração comercial, deverá ser adicionado ao lucro líquido para fins de determinação do lucro real (Lei nº 12.788, de 2013, art. 1º, § 4º).</w:t>
      </w:r>
    </w:p>
    <w:p>
      <w:pPr>
        <w:pStyle w:val="BodyText"/>
        <w:rPr>
          <w:sz w:val="26"/>
        </w:rPr>
      </w:pPr>
    </w:p>
    <w:p>
      <w:pPr>
        <w:pStyle w:val="BodyText"/>
        <w:ind w:left="199" w:right="1691" w:firstLine="566"/>
        <w:jc w:val="both"/>
      </w:pPr>
      <w:r>
        <w:rPr/>
        <w:t>Microrregiões nas áreas de atuação da Superintendência do Desenvolvimento do Nordeste e da Superintendência de Desenvolvimento da Amazônia</w:t>
      </w:r>
    </w:p>
    <w:p>
      <w:pPr>
        <w:pStyle w:val="BodyText"/>
        <w:rPr>
          <w:sz w:val="26"/>
        </w:rPr>
      </w:pPr>
    </w:p>
    <w:p>
      <w:pPr>
        <w:pStyle w:val="BodyText"/>
        <w:ind w:left="199" w:right="1687" w:firstLine="566"/>
        <w:jc w:val="both"/>
      </w:pPr>
      <w:r>
        <w:rPr/>
        <w:t>Art. 329.</w:t>
      </w:r>
      <w:r>
        <w:rPr>
          <w:spacing w:val="40"/>
        </w:rPr>
        <w:t> </w:t>
      </w:r>
      <w:r>
        <w:rPr/>
        <w:t>Sem prejuízo das demais normas em vigor aplicáveis à matéria, para bens adquiridos a partir do ano-calendário de 2006 e até 31 de dezembro de 2018, as pessoas jurídicas que tenham projeto aprovado para instalação, ampliação, modernização ou diversificação enquadrado em setores da economia considerados prioritários para o desenvolvimento regional, em microrregiões menos desenvolvidas localizadas nas áreas de atuação da Superintendência do Desenvolvimento do Nordeste - Sudene e da</w:t>
      </w:r>
      <w:r>
        <w:rPr>
          <w:spacing w:val="40"/>
        </w:rPr>
        <w:t> </w:t>
      </w:r>
      <w:r>
        <w:rPr/>
        <w:t>Superintendência de Desenvolvimento da Amazônia - Sudam, terão direito à depreciação acelerada incentivada (Lei nº 11.196, de 2005, art. 31, </w:t>
      </w:r>
      <w:r>
        <w:rPr>
          <w:b/>
        </w:rPr>
        <w:t>caput</w:t>
      </w:r>
      <w:r>
        <w:rPr/>
        <w:t>; Lei Complementar nº 124, de 3</w:t>
      </w:r>
      <w:r>
        <w:rPr>
          <w:spacing w:val="40"/>
        </w:rPr>
        <w:t> </w:t>
      </w:r>
      <w:r>
        <w:rPr/>
        <w:t>de janeiro de 2007; e Lei Complementar nº 125, de 3 de janeiro de 2007).</w:t>
      </w:r>
    </w:p>
    <w:p>
      <w:pPr>
        <w:pStyle w:val="BodyText"/>
        <w:spacing w:before="3"/>
        <w:rPr>
          <w:sz w:val="26"/>
        </w:rPr>
      </w:pPr>
    </w:p>
    <w:p>
      <w:pPr>
        <w:pStyle w:val="BodyText"/>
        <w:ind w:left="199" w:right="1697" w:firstLine="566"/>
        <w:jc w:val="both"/>
      </w:pPr>
      <w:r>
        <w:rPr/>
        <w:t>§ 1º</w:t>
      </w:r>
      <w:r>
        <w:rPr>
          <w:spacing w:val="40"/>
        </w:rPr>
        <w:t> </w:t>
      </w:r>
      <w:r>
        <w:rPr/>
        <w:t>As microrregiões alcançadas e os limites e as condições para fruição do benefício referido neste artigo serão definidos em regulamento (Lei nº 11.196, de 2005, art. 31, § 1º).</w:t>
      </w:r>
    </w:p>
    <w:p>
      <w:pPr>
        <w:pStyle w:val="BodyText"/>
        <w:spacing w:before="11"/>
        <w:rPr>
          <w:sz w:val="25"/>
        </w:rPr>
      </w:pPr>
    </w:p>
    <w:p>
      <w:pPr>
        <w:pStyle w:val="BodyText"/>
        <w:ind w:left="199" w:right="1702" w:firstLine="566"/>
        <w:jc w:val="both"/>
      </w:pPr>
      <w:r>
        <w:rPr/>
        <w:t>§ 2º</w:t>
      </w:r>
      <w:r>
        <w:rPr>
          <w:spacing w:val="40"/>
        </w:rPr>
        <w:t> </w:t>
      </w:r>
      <w:r>
        <w:rPr/>
        <w:t>A fruição desse benefício fica condicionada à fruição dos benefícios de que tratam os art. 628, art. 629, art. 634 e art. 635 (Lei nº 11.196, de 2005, art. 31, § 2º).</w:t>
      </w:r>
    </w:p>
    <w:p>
      <w:pPr>
        <w:pStyle w:val="BodyText"/>
        <w:spacing w:before="4"/>
        <w:rPr>
          <w:sz w:val="26"/>
        </w:rPr>
      </w:pPr>
    </w:p>
    <w:p>
      <w:pPr>
        <w:pStyle w:val="BodyText"/>
        <w:ind w:left="199" w:right="1692" w:firstLine="566"/>
        <w:jc w:val="both"/>
      </w:pPr>
      <w:r>
        <w:rPr/>
        <w:t>§ 3º</w:t>
      </w:r>
      <w:r>
        <w:rPr>
          <w:spacing w:val="40"/>
        </w:rPr>
        <w:t> </w:t>
      </w:r>
      <w:r>
        <w:rPr/>
        <w:t>A depreciação acelerada incentivada de que trata o </w:t>
      </w:r>
      <w:r>
        <w:rPr>
          <w:b/>
        </w:rPr>
        <w:t>caput</w:t>
      </w:r>
      <w:r>
        <w:rPr>
          <w:b/>
          <w:spacing w:val="-4"/>
        </w:rPr>
        <w:t> </w:t>
      </w:r>
      <w:r>
        <w:rPr/>
        <w:t>consiste na depreciação integral, no próprio ano da aquisição ou até o quarto ano subsequente à aquisição (Lei nº 11.196, de 2005, art. 31, § 3º).</w:t>
      </w:r>
    </w:p>
    <w:p>
      <w:pPr>
        <w:pStyle w:val="BodyText"/>
        <w:rPr>
          <w:sz w:val="26"/>
        </w:rPr>
      </w:pPr>
    </w:p>
    <w:p>
      <w:pPr>
        <w:pStyle w:val="BodyText"/>
        <w:ind w:left="199" w:right="1693" w:firstLine="566"/>
        <w:jc w:val="both"/>
      </w:pPr>
      <w:r>
        <w:rPr/>
        <w:t>§</w:t>
      </w:r>
      <w:r>
        <w:rPr>
          <w:spacing w:val="-1"/>
        </w:rPr>
        <w:t> </w:t>
      </w:r>
      <w:r>
        <w:rPr/>
        <w:t>4º</w:t>
      </w:r>
      <w:r>
        <w:rPr>
          <w:spacing w:val="40"/>
        </w:rPr>
        <w:t> </w:t>
      </w:r>
      <w:r>
        <w:rPr/>
        <w:t>A quota</w:t>
      </w:r>
      <w:r>
        <w:rPr>
          <w:spacing w:val="-1"/>
        </w:rPr>
        <w:t> </w:t>
      </w:r>
      <w:r>
        <w:rPr/>
        <w:t>de</w:t>
      </w:r>
      <w:r>
        <w:rPr>
          <w:spacing w:val="-1"/>
        </w:rPr>
        <w:t> </w:t>
      </w:r>
      <w:r>
        <w:rPr/>
        <w:t>depreciação</w:t>
      </w:r>
      <w:r>
        <w:rPr>
          <w:spacing w:val="-1"/>
        </w:rPr>
        <w:t> </w:t>
      </w:r>
      <w:r>
        <w:rPr/>
        <w:t>acelerada</w:t>
      </w:r>
      <w:r>
        <w:rPr>
          <w:spacing w:val="-1"/>
        </w:rPr>
        <w:t> </w:t>
      </w:r>
      <w:r>
        <w:rPr/>
        <w:t>correspondente</w:t>
      </w:r>
      <w:r>
        <w:rPr>
          <w:spacing w:val="-1"/>
        </w:rPr>
        <w:t> </w:t>
      </w:r>
      <w:r>
        <w:rPr/>
        <w:t>ao</w:t>
      </w:r>
      <w:r>
        <w:rPr>
          <w:spacing w:val="-1"/>
        </w:rPr>
        <w:t> </w:t>
      </w:r>
      <w:r>
        <w:rPr/>
        <w:t>benefício</w:t>
      </w:r>
      <w:r>
        <w:rPr>
          <w:spacing w:val="-1"/>
        </w:rPr>
        <w:t> </w:t>
      </w:r>
      <w:r>
        <w:rPr/>
        <w:t>constituirá</w:t>
      </w:r>
      <w:r>
        <w:rPr>
          <w:spacing w:val="-1"/>
        </w:rPr>
        <w:t> </w:t>
      </w:r>
      <w:r>
        <w:rPr/>
        <w:t>exclusão do lucro líquido para fins de determinação do lucro real e será escriturada no Lalur (Lei nº 11.196, de 2005, art. 31, § 4º).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1" w:firstLine="566"/>
        <w:jc w:val="both"/>
      </w:pPr>
      <w:r>
        <w:rPr/>
        <w:t>§ 5º</w:t>
      </w:r>
      <w:r>
        <w:rPr>
          <w:spacing w:val="40"/>
        </w:rPr>
        <w:t> </w:t>
      </w:r>
      <w:r>
        <w:rPr/>
        <w:t>O total da depreciação acumulada, incluídas a normal e a acelerada, não poderá ultrapassar o custo de aquisição do bem (Lei nº 11.196, de 2005, art. 31, § 5º).</w:t>
      </w:r>
    </w:p>
    <w:p>
      <w:pPr>
        <w:pStyle w:val="BodyText"/>
        <w:spacing w:before="11"/>
        <w:rPr>
          <w:sz w:val="25"/>
        </w:rPr>
      </w:pPr>
    </w:p>
    <w:p>
      <w:pPr>
        <w:pStyle w:val="BodyText"/>
        <w:ind w:left="199" w:right="1691" w:firstLine="566"/>
        <w:jc w:val="both"/>
      </w:pPr>
      <w:r>
        <w:rPr/>
        <w:t>§ 6º</w:t>
      </w:r>
      <w:r>
        <w:rPr>
          <w:spacing w:val="40"/>
        </w:rPr>
        <w:t> </w:t>
      </w:r>
      <w:r>
        <w:rPr/>
        <w:t>A partir do período de apuração em que for atingido o limite de que trata o § 5º, o valor da depreciação normal, registrado na escrituração comercial, será adicionado ao lucro líquido para efeito de determinação do lucro real (Lei nº 11.196, de 2005, art. 31, § 6º).</w:t>
      </w:r>
    </w:p>
    <w:p>
      <w:pPr>
        <w:pStyle w:val="BodyText"/>
        <w:spacing w:before="5"/>
        <w:rPr>
          <w:sz w:val="26"/>
        </w:rPr>
      </w:pPr>
    </w:p>
    <w:p>
      <w:pPr>
        <w:pStyle w:val="BodyText"/>
        <w:ind w:left="199" w:right="1697" w:firstLine="566"/>
        <w:jc w:val="both"/>
      </w:pPr>
      <w:r>
        <w:rPr/>
        <w:t>§ 7º</w:t>
      </w:r>
      <w:r>
        <w:rPr>
          <w:spacing w:val="40"/>
        </w:rPr>
        <w:t> </w:t>
      </w:r>
      <w:r>
        <w:rPr/>
        <w:t>Exceto se houver autorização expressa em lei, o benefício fiscal de que trata este artigo não poderá ser usufruído cumulativamente com outros de mesma natureza (Lei nº 11.196, de 2005, art. 31, § 8º).</w:t>
      </w:r>
    </w:p>
    <w:p>
      <w:pPr>
        <w:pStyle w:val="BodyText"/>
        <w:rPr>
          <w:sz w:val="26"/>
        </w:rPr>
      </w:pPr>
    </w:p>
    <w:p>
      <w:pPr>
        <w:pStyle w:val="BodyText"/>
        <w:spacing w:line="554" w:lineRule="auto"/>
        <w:ind w:left="766" w:right="8234"/>
      </w:pPr>
      <w:r>
        <w:rPr/>
        <w:t>Subseção IV</w:t>
      </w:r>
      <w:r>
        <w:rPr>
          <w:spacing w:val="40"/>
        </w:rPr>
        <w:t> </w:t>
      </w:r>
      <w:r>
        <w:rPr/>
        <w:t>Da</w:t>
      </w:r>
      <w:r>
        <w:rPr>
          <w:spacing w:val="-14"/>
        </w:rPr>
        <w:t> </w:t>
      </w:r>
      <w:r>
        <w:rPr/>
        <w:t>amortização </w:t>
      </w:r>
      <w:r>
        <w:rPr>
          <w:spacing w:val="-2"/>
        </w:rPr>
        <w:t>Dedutibilidade</w:t>
      </w:r>
    </w:p>
    <w:p>
      <w:pPr>
        <w:pStyle w:val="BodyText"/>
        <w:ind w:left="199" w:right="1697" w:firstLine="566"/>
        <w:jc w:val="both"/>
      </w:pPr>
      <w:r>
        <w:rPr/>
        <w:t>Art. 330.</w:t>
      </w:r>
      <w:r>
        <w:rPr>
          <w:spacing w:val="40"/>
        </w:rPr>
        <w:t> </w:t>
      </w:r>
      <w:r>
        <w:rPr/>
        <w:t>Poderá ser computada como</w:t>
      </w:r>
      <w:r>
        <w:rPr>
          <w:spacing w:val="-2"/>
        </w:rPr>
        <w:t> </w:t>
      </w:r>
      <w:r>
        <w:rPr/>
        <w:t>custo ou encargo, em cada período de apuração, a importância correspondente à recuperação do capital aplicado na aquisição de direitos cuja existência ou</w:t>
      </w:r>
      <w:r>
        <w:rPr>
          <w:spacing w:val="-2"/>
        </w:rPr>
        <w:t> </w:t>
      </w:r>
      <w:r>
        <w:rPr/>
        <w:t>cujo exercício</w:t>
      </w:r>
      <w:r>
        <w:rPr>
          <w:spacing w:val="-2"/>
        </w:rPr>
        <w:t> </w:t>
      </w:r>
      <w:r>
        <w:rPr/>
        <w:t>tenha duração</w:t>
      </w:r>
      <w:r>
        <w:rPr>
          <w:spacing w:val="-2"/>
        </w:rPr>
        <w:t> </w:t>
      </w:r>
      <w:r>
        <w:rPr/>
        <w:t>limitada, ou</w:t>
      </w:r>
      <w:r>
        <w:rPr>
          <w:spacing w:val="-2"/>
        </w:rPr>
        <w:t> </w:t>
      </w:r>
      <w:r>
        <w:rPr/>
        <w:t>de bens</w:t>
      </w:r>
      <w:r>
        <w:rPr>
          <w:spacing w:val="-1"/>
        </w:rPr>
        <w:t> </w:t>
      </w:r>
      <w:r>
        <w:rPr/>
        <w:t>cuja</w:t>
      </w:r>
      <w:r>
        <w:rPr>
          <w:spacing w:val="-2"/>
        </w:rPr>
        <w:t> </w:t>
      </w:r>
      <w:r>
        <w:rPr/>
        <w:t>utilização</w:t>
      </w:r>
      <w:r>
        <w:rPr>
          <w:spacing w:val="-2"/>
        </w:rPr>
        <w:t> </w:t>
      </w:r>
      <w:r>
        <w:rPr/>
        <w:t>pelo</w:t>
      </w:r>
      <w:r>
        <w:rPr>
          <w:spacing w:val="-2"/>
        </w:rPr>
        <w:t> </w:t>
      </w:r>
      <w:r>
        <w:rPr/>
        <w:t>contribuinte tenha o prazo legal ou contratualmente limitado (Lei nº 4.506, de 1964, art. 58, </w:t>
      </w:r>
      <w:r>
        <w:rPr>
          <w:b/>
        </w:rPr>
        <w:t>caput</w:t>
      </w:r>
      <w:r>
        <w:rPr/>
        <w:t>).</w:t>
      </w:r>
    </w:p>
    <w:p>
      <w:pPr>
        <w:pStyle w:val="BodyText"/>
        <w:spacing w:before="8"/>
        <w:rPr>
          <w:sz w:val="25"/>
        </w:rPr>
      </w:pPr>
    </w:p>
    <w:p>
      <w:pPr>
        <w:pStyle w:val="BodyText"/>
        <w:ind w:left="199" w:right="1701" w:firstLine="566"/>
        <w:jc w:val="both"/>
      </w:pPr>
      <w:r>
        <w:rPr/>
        <w:t>§ 1º</w:t>
      </w:r>
      <w:r>
        <w:rPr>
          <w:spacing w:val="40"/>
        </w:rPr>
        <w:t> </w:t>
      </w:r>
      <w:r>
        <w:rPr/>
        <w:t>O montante acumulado das quotas de amortização não poderá ultrapassar o custo de aquisição do bem ou do direito (Lei nº 4.506, de 1964, art. 58, § 2º).</w:t>
      </w:r>
    </w:p>
    <w:p>
      <w:pPr>
        <w:pStyle w:val="BodyText"/>
        <w:spacing w:before="4"/>
        <w:rPr>
          <w:sz w:val="26"/>
        </w:rPr>
      </w:pPr>
    </w:p>
    <w:p>
      <w:pPr>
        <w:pStyle w:val="BodyText"/>
        <w:ind w:left="199" w:right="1697" w:firstLine="566"/>
        <w:jc w:val="both"/>
      </w:pPr>
      <w:r>
        <w:rPr/>
        <w:t>§</w:t>
      </w:r>
      <w:r>
        <w:rPr>
          <w:spacing w:val="-2"/>
        </w:rPr>
        <w:t> </w:t>
      </w:r>
      <w:r>
        <w:rPr/>
        <w:t>2º</w:t>
      </w:r>
      <w:r>
        <w:rPr>
          <w:spacing w:val="40"/>
        </w:rPr>
        <w:t> </w:t>
      </w:r>
      <w:r>
        <w:rPr/>
        <w:t>Somente</w:t>
      </w:r>
      <w:r>
        <w:rPr>
          <w:spacing w:val="-2"/>
        </w:rPr>
        <w:t> </w:t>
      </w:r>
      <w:r>
        <w:rPr/>
        <w:t>serão</w:t>
      </w:r>
      <w:r>
        <w:rPr>
          <w:spacing w:val="-2"/>
        </w:rPr>
        <w:t> </w:t>
      </w:r>
      <w:r>
        <w:rPr/>
        <w:t>admitidas</w:t>
      </w:r>
      <w:r>
        <w:rPr>
          <w:spacing w:val="-5"/>
        </w:rPr>
        <w:t> </w:t>
      </w:r>
      <w:r>
        <w:rPr/>
        <w:t>as</w:t>
      </w:r>
      <w:r>
        <w:rPr>
          <w:spacing w:val="-5"/>
        </w:rPr>
        <w:t> </w:t>
      </w:r>
      <w:r>
        <w:rPr/>
        <w:t>amortizações</w:t>
      </w:r>
      <w:r>
        <w:rPr>
          <w:spacing w:val="-5"/>
        </w:rPr>
        <w:t> </w:t>
      </w:r>
      <w:r>
        <w:rPr/>
        <w:t>de</w:t>
      </w:r>
      <w:r>
        <w:rPr>
          <w:spacing w:val="-2"/>
        </w:rPr>
        <w:t> </w:t>
      </w:r>
      <w:r>
        <w:rPr/>
        <w:t>custos</w:t>
      </w:r>
      <w:r>
        <w:rPr>
          <w:spacing w:val="-5"/>
        </w:rPr>
        <w:t> </w:t>
      </w:r>
      <w:r>
        <w:rPr/>
        <w:t>ou</w:t>
      </w:r>
      <w:r>
        <w:rPr>
          <w:spacing w:val="-2"/>
        </w:rPr>
        <w:t> </w:t>
      </w:r>
      <w:r>
        <w:rPr/>
        <w:t>despesas</w:t>
      </w:r>
      <w:r>
        <w:rPr>
          <w:spacing w:val="-5"/>
        </w:rPr>
        <w:t> </w:t>
      </w:r>
      <w:r>
        <w:rPr/>
        <w:t>que</w:t>
      </w:r>
      <w:r>
        <w:rPr>
          <w:spacing w:val="-2"/>
        </w:rPr>
        <w:t> </w:t>
      </w:r>
      <w:r>
        <w:rPr/>
        <w:t>observem as condições estabelecidas neste Regulamento (Lei nº 4.506, de 1964, art. 58, § 5º).</w:t>
      </w:r>
    </w:p>
    <w:p>
      <w:pPr>
        <w:pStyle w:val="BodyText"/>
        <w:rPr>
          <w:sz w:val="26"/>
        </w:rPr>
      </w:pPr>
    </w:p>
    <w:p>
      <w:pPr>
        <w:pStyle w:val="BodyText"/>
        <w:ind w:left="199" w:right="1695" w:firstLine="566"/>
        <w:jc w:val="both"/>
      </w:pPr>
      <w:r>
        <w:rPr/>
        <w:t>§ 3º</w:t>
      </w:r>
      <w:r>
        <w:rPr>
          <w:spacing w:val="40"/>
        </w:rPr>
        <w:t> </w:t>
      </w:r>
      <w:r>
        <w:rPr/>
        <w:t>Se a existência ou o exercício do direito, ou a utilização do bem, terminar antes da amortização integral de seu custo, o saldo não amortizado constituirá encargo no período de apuração em que se extinguir o direito ou terminar a utilização do bem (Lei nº 4.506, de 1964, art. 58, § 4º).</w:t>
      </w:r>
    </w:p>
    <w:p>
      <w:pPr>
        <w:pStyle w:val="BodyText"/>
        <w:rPr>
          <w:sz w:val="26"/>
        </w:rPr>
      </w:pPr>
    </w:p>
    <w:p>
      <w:pPr>
        <w:pStyle w:val="BodyText"/>
        <w:spacing w:before="1"/>
        <w:ind w:left="199" w:right="1691" w:firstLine="566"/>
        <w:jc w:val="both"/>
      </w:pPr>
      <w:r>
        <w:rPr/>
        <w:t>§ 4º</w:t>
      </w:r>
      <w:r>
        <w:rPr>
          <w:spacing w:val="40"/>
        </w:rPr>
        <w:t> </w:t>
      </w:r>
      <w:r>
        <w:rPr/>
        <w:t>Somente será permitida a amortização de bens e direitos intrinsecamente relacionados com a produção ou a comercialização dos bens e dos serviços (Lei nº 9.249, de 1995, art. 13, </w:t>
      </w:r>
      <w:r>
        <w:rPr>
          <w:b/>
        </w:rPr>
        <w:t>caput, </w:t>
      </w:r>
      <w:r>
        <w:rPr/>
        <w:t>inciso III).</w:t>
      </w:r>
    </w:p>
    <w:p>
      <w:pPr>
        <w:pStyle w:val="BodyText"/>
        <w:spacing w:before="11"/>
        <w:rPr>
          <w:sz w:val="25"/>
        </w:rPr>
      </w:pPr>
    </w:p>
    <w:p>
      <w:pPr>
        <w:pStyle w:val="BodyText"/>
        <w:ind w:left="199" w:right="1695" w:firstLine="566"/>
        <w:jc w:val="both"/>
      </w:pPr>
      <w:r>
        <w:rPr/>
        <w:t>§ 5º</w:t>
      </w:r>
      <w:r>
        <w:rPr>
          <w:spacing w:val="40"/>
        </w:rPr>
        <w:t> </w:t>
      </w:r>
      <w:r>
        <w:rPr/>
        <w:t>São</w:t>
      </w:r>
      <w:r>
        <w:rPr>
          <w:spacing w:val="-6"/>
        </w:rPr>
        <w:t> </w:t>
      </w:r>
      <w:r>
        <w:rPr/>
        <w:t>vedadas as deduções de despesas de amortização geradas por bem objeto de arrendamento mercantil pela arrendatária, na hipótese em</w:t>
      </w:r>
      <w:r>
        <w:rPr>
          <w:spacing w:val="18"/>
        </w:rPr>
        <w:t> </w:t>
      </w:r>
      <w:r>
        <w:rPr/>
        <w:t>que esta reconhecer contabilmente</w:t>
      </w:r>
      <w:r>
        <w:rPr>
          <w:spacing w:val="40"/>
        </w:rPr>
        <w:t> </w:t>
      </w:r>
      <w:r>
        <w:rPr/>
        <w:t>o encargo (Lei nº 9.249, de 1995, art. 13, </w:t>
      </w:r>
      <w:r>
        <w:rPr>
          <w:b/>
        </w:rPr>
        <w:t>caput, </w:t>
      </w:r>
      <w:r>
        <w:rPr/>
        <w:t>inciso VIII).</w:t>
      </w:r>
    </w:p>
    <w:p>
      <w:pPr>
        <w:pStyle w:val="BodyText"/>
        <w:spacing w:before="7"/>
        <w:rPr>
          <w:sz w:val="26"/>
        </w:rPr>
      </w:pPr>
    </w:p>
    <w:p>
      <w:pPr>
        <w:pStyle w:val="BodyText"/>
        <w:spacing w:line="237" w:lineRule="auto"/>
        <w:ind w:left="199" w:right="1695" w:firstLine="566"/>
        <w:jc w:val="both"/>
      </w:pPr>
      <w:r>
        <w:rPr/>
        <w:t>§ 6º</w:t>
      </w:r>
      <w:r>
        <w:rPr>
          <w:spacing w:val="40"/>
        </w:rPr>
        <w:t> </w:t>
      </w:r>
      <w:r>
        <w:rPr/>
        <w:t>O disposto no § 5º também se aplica aos contratos não tipificados como arrendamento mercantil que contenham elementos contabilizados como arrendamento mercantil por</w:t>
      </w:r>
      <w:r>
        <w:rPr>
          <w:spacing w:val="-1"/>
        </w:rPr>
        <w:t> </w:t>
      </w:r>
      <w:r>
        <w:rPr/>
        <w:t>força de</w:t>
      </w:r>
      <w:r>
        <w:rPr>
          <w:spacing w:val="-2"/>
        </w:rPr>
        <w:t> </w:t>
      </w:r>
      <w:r>
        <w:rPr/>
        <w:t>normas</w:t>
      </w:r>
      <w:r>
        <w:rPr>
          <w:spacing w:val="-1"/>
        </w:rPr>
        <w:t> </w:t>
      </w:r>
      <w:r>
        <w:rPr/>
        <w:t>contábeis</w:t>
      </w:r>
      <w:r>
        <w:rPr>
          <w:spacing w:val="-1"/>
        </w:rPr>
        <w:t> </w:t>
      </w:r>
      <w:r>
        <w:rPr/>
        <w:t>e</w:t>
      </w:r>
      <w:r>
        <w:rPr>
          <w:spacing w:val="-2"/>
        </w:rPr>
        <w:t> </w:t>
      </w:r>
      <w:r>
        <w:rPr/>
        <w:t>da</w:t>
      </w:r>
      <w:r>
        <w:rPr>
          <w:spacing w:val="-2"/>
        </w:rPr>
        <w:t> </w:t>
      </w:r>
      <w:r>
        <w:rPr/>
        <w:t>legislação comercial</w:t>
      </w:r>
      <w:r>
        <w:rPr>
          <w:spacing w:val="40"/>
        </w:rPr>
        <w:t> </w:t>
      </w:r>
      <w:r>
        <w:rPr/>
        <w:t>(Lei nº 12.973, de 2014, art. 49, </w:t>
      </w:r>
      <w:r>
        <w:rPr>
          <w:b/>
        </w:rPr>
        <w:t>caput, </w:t>
      </w:r>
      <w:r>
        <w:rPr/>
        <w:t>inciso I).</w:t>
      </w:r>
    </w:p>
    <w:p>
      <w:pPr>
        <w:pStyle w:val="BodyText"/>
        <w:spacing w:before="8"/>
        <w:rPr>
          <w:sz w:val="26"/>
        </w:rPr>
      </w:pPr>
    </w:p>
    <w:p>
      <w:pPr>
        <w:pStyle w:val="BodyText"/>
        <w:ind w:left="766"/>
      </w:pPr>
      <w:r>
        <w:rPr/>
        <w:t>Capital</w:t>
      </w:r>
      <w:r>
        <w:rPr>
          <w:spacing w:val="-4"/>
        </w:rPr>
        <w:t> </w:t>
      </w:r>
      <w:r>
        <w:rPr>
          <w:spacing w:val="-2"/>
        </w:rPr>
        <w:t>amortizável</w:t>
      </w:r>
    </w:p>
    <w:p>
      <w:pPr>
        <w:pStyle w:val="BodyText"/>
        <w:spacing w:before="11"/>
        <w:rPr>
          <w:sz w:val="25"/>
        </w:rPr>
      </w:pPr>
    </w:p>
    <w:p>
      <w:pPr>
        <w:pStyle w:val="BodyText"/>
        <w:ind w:left="199" w:right="1692" w:firstLine="566"/>
        <w:jc w:val="both"/>
      </w:pPr>
      <w:r>
        <w:rPr/>
        <w:t>Art. 331.</w:t>
      </w:r>
      <w:r>
        <w:rPr>
          <w:spacing w:val="40"/>
        </w:rPr>
        <w:t> </w:t>
      </w:r>
      <w:r>
        <w:rPr/>
        <w:t>Poderão ser amortizados os capitais aplicados na aquisição de direitos cuja existência ou exercício tenha duração limitada ou de bens cuja utilização pelo contribuinte</w:t>
      </w:r>
      <w:r>
        <w:rPr>
          <w:spacing w:val="40"/>
        </w:rPr>
        <w:t> </w:t>
      </w:r>
      <w:r>
        <w:rPr/>
        <w:t>tenha o prazo legal ou contratualmente limitado, tais como (Lei nº 4.506, de 1964, art. 58; e Decreto-Lei nº 1.483, de 1976, art. 5º):</w:t>
      </w:r>
    </w:p>
    <w:p>
      <w:pPr>
        <w:pStyle w:val="BodyText"/>
        <w:rPr>
          <w:sz w:val="26"/>
        </w:rPr>
      </w:pPr>
    </w:p>
    <w:p>
      <w:pPr>
        <w:pStyle w:val="ListParagraph"/>
        <w:numPr>
          <w:ilvl w:val="0"/>
          <w:numId w:val="175"/>
        </w:numPr>
        <w:tabs>
          <w:tab w:pos="889" w:val="left" w:leader="none"/>
        </w:tabs>
        <w:spacing w:line="240" w:lineRule="auto" w:before="0" w:after="0"/>
        <w:ind w:left="199" w:right="1705" w:firstLine="566"/>
        <w:jc w:val="both"/>
        <w:rPr>
          <w:sz w:val="20"/>
        </w:rPr>
      </w:pPr>
      <w:r>
        <w:rPr>
          <w:sz w:val="20"/>
        </w:rPr>
        <w:t>- patentes de invenção, fórmulas e processos de fabricação, direitos autorais, licenças, autorizações ou concessões;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75"/>
        </w:numPr>
        <w:tabs>
          <w:tab w:pos="955" w:val="left" w:leader="none"/>
        </w:tabs>
        <w:spacing w:line="240" w:lineRule="auto" w:before="95" w:after="0"/>
        <w:ind w:left="199" w:right="1703" w:firstLine="566"/>
        <w:jc w:val="both"/>
        <w:rPr>
          <w:sz w:val="20"/>
        </w:rPr>
      </w:pPr>
      <w:r>
        <w:rPr>
          <w:sz w:val="20"/>
        </w:rPr>
        <w:t>- custo de aquisição, prorrogação ou modificação de contratos e direitos de qualquer natureza, inclusive de exploração de fundos de comércio;</w:t>
      </w:r>
    </w:p>
    <w:p>
      <w:pPr>
        <w:pStyle w:val="BodyText"/>
        <w:spacing w:before="11"/>
        <w:rPr>
          <w:sz w:val="25"/>
        </w:rPr>
      </w:pPr>
    </w:p>
    <w:p>
      <w:pPr>
        <w:pStyle w:val="ListParagraph"/>
        <w:numPr>
          <w:ilvl w:val="0"/>
          <w:numId w:val="175"/>
        </w:numPr>
        <w:tabs>
          <w:tab w:pos="1003" w:val="left" w:leader="none"/>
        </w:tabs>
        <w:spacing w:line="240" w:lineRule="auto" w:before="0" w:after="0"/>
        <w:ind w:left="199" w:right="1700" w:firstLine="566"/>
        <w:jc w:val="both"/>
        <w:rPr>
          <w:sz w:val="20"/>
        </w:rPr>
      </w:pPr>
      <w:r>
        <w:rPr>
          <w:sz w:val="20"/>
        </w:rPr>
        <w:t>- custos de construções ou benfeitorias em bens locados ou arrendados, ou em bens de terceiros, quando não houver direito ao recebimento de seu valor;</w:t>
      </w:r>
    </w:p>
    <w:p>
      <w:pPr>
        <w:pStyle w:val="BodyText"/>
        <w:spacing w:before="4"/>
        <w:rPr>
          <w:sz w:val="26"/>
        </w:rPr>
      </w:pPr>
    </w:p>
    <w:p>
      <w:pPr>
        <w:pStyle w:val="ListParagraph"/>
        <w:numPr>
          <w:ilvl w:val="0"/>
          <w:numId w:val="175"/>
        </w:numPr>
        <w:tabs>
          <w:tab w:pos="1015" w:val="left" w:leader="none"/>
        </w:tabs>
        <w:spacing w:line="240" w:lineRule="auto" w:before="1" w:after="0"/>
        <w:ind w:left="1015" w:right="0" w:hanging="249"/>
        <w:jc w:val="left"/>
        <w:rPr>
          <w:sz w:val="20"/>
        </w:rPr>
      </w:pPr>
      <w:r>
        <w:rPr>
          <w:sz w:val="20"/>
        </w:rPr>
        <w:t>-</w:t>
      </w:r>
      <w:r>
        <w:rPr>
          <w:spacing w:val="-9"/>
          <w:sz w:val="20"/>
        </w:rPr>
        <w:t> </w:t>
      </w:r>
      <w:r>
        <w:rPr>
          <w:sz w:val="20"/>
        </w:rPr>
        <w:t>o</w:t>
      </w:r>
      <w:r>
        <w:rPr>
          <w:spacing w:val="-9"/>
          <w:sz w:val="20"/>
        </w:rPr>
        <w:t> </w:t>
      </w:r>
      <w:r>
        <w:rPr>
          <w:sz w:val="20"/>
        </w:rPr>
        <w:t>valor</w:t>
      </w:r>
      <w:r>
        <w:rPr>
          <w:spacing w:val="-4"/>
          <w:sz w:val="20"/>
        </w:rPr>
        <w:t> </w:t>
      </w:r>
      <w:r>
        <w:rPr>
          <w:sz w:val="20"/>
        </w:rPr>
        <w:t>de</w:t>
      </w:r>
      <w:r>
        <w:rPr>
          <w:spacing w:val="-4"/>
          <w:sz w:val="20"/>
        </w:rPr>
        <w:t> </w:t>
      </w:r>
      <w:r>
        <w:rPr>
          <w:sz w:val="20"/>
        </w:rPr>
        <w:t>direitos</w:t>
      </w:r>
      <w:r>
        <w:rPr>
          <w:spacing w:val="-7"/>
          <w:sz w:val="20"/>
        </w:rPr>
        <w:t> </w:t>
      </w:r>
      <w:r>
        <w:rPr>
          <w:sz w:val="20"/>
        </w:rPr>
        <w:t>contratuais</w:t>
      </w:r>
      <w:r>
        <w:rPr>
          <w:spacing w:val="-7"/>
          <w:sz w:val="20"/>
        </w:rPr>
        <w:t> </w:t>
      </w:r>
      <w:r>
        <w:rPr>
          <w:sz w:val="20"/>
        </w:rPr>
        <w:t>de</w:t>
      </w:r>
      <w:r>
        <w:rPr>
          <w:spacing w:val="-4"/>
          <w:sz w:val="20"/>
        </w:rPr>
        <w:t> </w:t>
      </w:r>
      <w:r>
        <w:rPr>
          <w:sz w:val="20"/>
        </w:rPr>
        <w:t>exploração</w:t>
      </w:r>
      <w:r>
        <w:rPr>
          <w:spacing w:val="-4"/>
          <w:sz w:val="20"/>
        </w:rPr>
        <w:t> </w:t>
      </w:r>
      <w:r>
        <w:rPr>
          <w:sz w:val="20"/>
        </w:rPr>
        <w:t>de</w:t>
      </w:r>
      <w:r>
        <w:rPr>
          <w:spacing w:val="-9"/>
          <w:sz w:val="20"/>
        </w:rPr>
        <w:t> </w:t>
      </w:r>
      <w:r>
        <w:rPr>
          <w:sz w:val="20"/>
        </w:rPr>
        <w:t>florestas</w:t>
      </w:r>
      <w:r>
        <w:rPr>
          <w:spacing w:val="-7"/>
          <w:sz w:val="20"/>
        </w:rPr>
        <w:t> </w:t>
      </w:r>
      <w:r>
        <w:rPr>
          <w:sz w:val="20"/>
        </w:rPr>
        <w:t>de</w:t>
      </w:r>
      <w:r>
        <w:rPr>
          <w:spacing w:val="-4"/>
          <w:sz w:val="20"/>
        </w:rPr>
        <w:t> </w:t>
      </w:r>
      <w:r>
        <w:rPr>
          <w:sz w:val="20"/>
        </w:rPr>
        <w:t>que</w:t>
      </w:r>
      <w:r>
        <w:rPr>
          <w:spacing w:val="-5"/>
          <w:sz w:val="20"/>
        </w:rPr>
        <w:t> </w:t>
      </w:r>
      <w:r>
        <w:rPr>
          <w:sz w:val="20"/>
        </w:rPr>
        <w:t>trata</w:t>
      </w:r>
      <w:r>
        <w:rPr>
          <w:spacing w:val="-4"/>
          <w:sz w:val="20"/>
        </w:rPr>
        <w:t> </w:t>
      </w:r>
      <w:r>
        <w:rPr>
          <w:sz w:val="20"/>
        </w:rPr>
        <w:t>o</w:t>
      </w:r>
      <w:r>
        <w:rPr>
          <w:spacing w:val="-4"/>
          <w:sz w:val="20"/>
        </w:rPr>
        <w:t> </w:t>
      </w:r>
      <w:r>
        <w:rPr>
          <w:sz w:val="20"/>
        </w:rPr>
        <w:t>art.</w:t>
      </w:r>
      <w:r>
        <w:rPr>
          <w:spacing w:val="-1"/>
          <w:sz w:val="20"/>
        </w:rPr>
        <w:t> </w:t>
      </w:r>
      <w:r>
        <w:rPr>
          <w:sz w:val="20"/>
        </w:rPr>
        <w:t>334;</w:t>
      </w:r>
      <w:r>
        <w:rPr>
          <w:spacing w:val="-6"/>
          <w:sz w:val="20"/>
        </w:rPr>
        <w:t> </w:t>
      </w:r>
      <w:r>
        <w:rPr>
          <w:spacing w:val="-10"/>
          <w:sz w:val="20"/>
        </w:rPr>
        <w:t>e</w:t>
      </w:r>
    </w:p>
    <w:p>
      <w:pPr>
        <w:pStyle w:val="BodyText"/>
        <w:spacing w:before="10"/>
        <w:rPr>
          <w:sz w:val="25"/>
        </w:rPr>
      </w:pPr>
    </w:p>
    <w:p>
      <w:pPr>
        <w:pStyle w:val="ListParagraph"/>
        <w:numPr>
          <w:ilvl w:val="0"/>
          <w:numId w:val="175"/>
        </w:numPr>
        <w:tabs>
          <w:tab w:pos="957" w:val="left" w:leader="none"/>
        </w:tabs>
        <w:spacing w:line="240" w:lineRule="auto" w:before="0" w:after="0"/>
        <w:ind w:left="957" w:right="0" w:hanging="191"/>
        <w:jc w:val="left"/>
        <w:rPr>
          <w:sz w:val="20"/>
        </w:rPr>
      </w:pPr>
      <w:r>
        <w:rPr>
          <w:sz w:val="20"/>
        </w:rPr>
        <w:t>-</w:t>
      </w:r>
      <w:r>
        <w:rPr>
          <w:spacing w:val="-3"/>
          <w:sz w:val="20"/>
        </w:rPr>
        <w:t> </w:t>
      </w:r>
      <w:r>
        <w:rPr>
          <w:sz w:val="20"/>
        </w:rPr>
        <w:t>os</w:t>
      </w:r>
      <w:r>
        <w:rPr>
          <w:spacing w:val="-8"/>
          <w:sz w:val="20"/>
        </w:rPr>
        <w:t> </w:t>
      </w:r>
      <w:r>
        <w:rPr>
          <w:sz w:val="20"/>
        </w:rPr>
        <w:t>demais</w:t>
      </w:r>
      <w:r>
        <w:rPr>
          <w:spacing w:val="-7"/>
          <w:sz w:val="20"/>
        </w:rPr>
        <w:t> </w:t>
      </w:r>
      <w:r>
        <w:rPr>
          <w:sz w:val="20"/>
        </w:rPr>
        <w:t>direitos</w:t>
      </w:r>
      <w:r>
        <w:rPr>
          <w:spacing w:val="-8"/>
          <w:sz w:val="20"/>
        </w:rPr>
        <w:t> </w:t>
      </w:r>
      <w:r>
        <w:rPr>
          <w:sz w:val="20"/>
        </w:rPr>
        <w:t>classificados</w:t>
      </w:r>
      <w:r>
        <w:rPr>
          <w:spacing w:val="-7"/>
          <w:sz w:val="20"/>
        </w:rPr>
        <w:t> </w:t>
      </w:r>
      <w:r>
        <w:rPr>
          <w:sz w:val="20"/>
        </w:rPr>
        <w:t>no</w:t>
      </w:r>
      <w:r>
        <w:rPr>
          <w:spacing w:val="-5"/>
          <w:sz w:val="20"/>
        </w:rPr>
        <w:t> </w:t>
      </w:r>
      <w:r>
        <w:rPr>
          <w:sz w:val="20"/>
        </w:rPr>
        <w:t>ativo</w:t>
      </w:r>
      <w:r>
        <w:rPr>
          <w:spacing w:val="-9"/>
          <w:sz w:val="20"/>
        </w:rPr>
        <w:t> </w:t>
      </w:r>
      <w:r>
        <w:rPr>
          <w:sz w:val="20"/>
        </w:rPr>
        <w:t>não</w:t>
      </w:r>
      <w:r>
        <w:rPr>
          <w:spacing w:val="-5"/>
          <w:sz w:val="20"/>
        </w:rPr>
        <w:t> </w:t>
      </w:r>
      <w:r>
        <w:rPr>
          <w:sz w:val="20"/>
        </w:rPr>
        <w:t>circulante</w:t>
      </w:r>
      <w:r>
        <w:rPr>
          <w:spacing w:val="-4"/>
          <w:sz w:val="20"/>
        </w:rPr>
        <w:t> </w:t>
      </w:r>
      <w:r>
        <w:rPr>
          <w:spacing w:val="-2"/>
          <w:sz w:val="20"/>
        </w:rPr>
        <w:t>intangível.</w:t>
      </w:r>
    </w:p>
    <w:p>
      <w:pPr>
        <w:pStyle w:val="BodyText"/>
        <w:spacing w:before="4"/>
        <w:rPr>
          <w:sz w:val="26"/>
        </w:rPr>
      </w:pPr>
    </w:p>
    <w:p>
      <w:pPr>
        <w:pStyle w:val="BodyText"/>
        <w:ind w:left="199" w:right="1698" w:firstLine="566"/>
        <w:jc w:val="both"/>
      </w:pPr>
      <w:r>
        <w:rPr/>
        <w:t>Parágrafo único.</w:t>
      </w:r>
      <w:r>
        <w:rPr>
          <w:spacing w:val="40"/>
        </w:rPr>
        <w:t> </w:t>
      </w:r>
      <w:r>
        <w:rPr/>
        <w:t>Não será admitida amortização de bens, custos ou despesas para os quais seja registrada quota de exaustão (Lei nº 4.506, de 1964, art. 58, § 6º).</w:t>
      </w:r>
    </w:p>
    <w:p>
      <w:pPr>
        <w:pStyle w:val="BodyText"/>
        <w:rPr>
          <w:sz w:val="26"/>
        </w:rPr>
      </w:pPr>
    </w:p>
    <w:p>
      <w:pPr>
        <w:pStyle w:val="BodyText"/>
        <w:ind w:left="766"/>
      </w:pPr>
      <w:r>
        <w:rPr/>
        <w:t>Quota</w:t>
      </w:r>
      <w:r>
        <w:rPr>
          <w:spacing w:val="-2"/>
        </w:rPr>
        <w:t> </w:t>
      </w:r>
      <w:r>
        <w:rPr/>
        <w:t>de</w:t>
      </w:r>
      <w:r>
        <w:rPr>
          <w:spacing w:val="-2"/>
        </w:rPr>
        <w:t> amortização</w:t>
      </w:r>
    </w:p>
    <w:p>
      <w:pPr>
        <w:pStyle w:val="BodyText"/>
        <w:spacing w:before="10"/>
        <w:rPr>
          <w:sz w:val="25"/>
        </w:rPr>
      </w:pPr>
    </w:p>
    <w:p>
      <w:pPr>
        <w:pStyle w:val="BodyText"/>
        <w:ind w:left="199" w:right="1697" w:firstLine="566"/>
        <w:jc w:val="both"/>
      </w:pPr>
      <w:r>
        <w:rPr/>
        <w:t>Art. 332.</w:t>
      </w:r>
      <w:r>
        <w:rPr>
          <w:spacing w:val="40"/>
        </w:rPr>
        <w:t> </w:t>
      </w:r>
      <w:r>
        <w:rPr/>
        <w:t>A quota de amortização dedutível em cada período de apuração será determinada pela aplicação da taxa anual de amortização sobre o valor original do capital aplicado (Lei nº 4.506, de 1964, art. 58, § 1º).</w:t>
      </w:r>
    </w:p>
    <w:p>
      <w:pPr>
        <w:pStyle w:val="BodyText"/>
        <w:spacing w:before="7"/>
        <w:rPr>
          <w:sz w:val="26"/>
        </w:rPr>
      </w:pPr>
    </w:p>
    <w:p>
      <w:pPr>
        <w:pStyle w:val="BodyText"/>
        <w:spacing w:line="237" w:lineRule="auto" w:before="1"/>
        <w:ind w:left="199" w:right="1693" w:firstLine="566"/>
        <w:jc w:val="both"/>
      </w:pPr>
      <w:r>
        <w:rPr/>
        <w:t>§ 1º</w:t>
      </w:r>
      <w:r>
        <w:rPr>
          <w:spacing w:val="40"/>
        </w:rPr>
        <w:t> </w:t>
      </w:r>
      <w:r>
        <w:rPr/>
        <w:t>Se a amortização tiver início ou terminar no curso do período de apuração, ou se este tiver duração inferior a doze meses, a taxa anual será ajustada proporcionalmente ao período de amortização.</w:t>
      </w:r>
    </w:p>
    <w:p>
      <w:pPr>
        <w:pStyle w:val="BodyText"/>
        <w:spacing w:before="4"/>
        <w:rPr>
          <w:sz w:val="26"/>
        </w:rPr>
      </w:pPr>
    </w:p>
    <w:p>
      <w:pPr>
        <w:pStyle w:val="BodyText"/>
        <w:spacing w:before="1"/>
        <w:ind w:left="199" w:right="1702" w:firstLine="566"/>
        <w:jc w:val="both"/>
      </w:pPr>
      <w:r>
        <w:rPr/>
        <w:t>§ 2º</w:t>
      </w:r>
      <w:r>
        <w:rPr>
          <w:spacing w:val="40"/>
        </w:rPr>
        <w:t> </w:t>
      </w:r>
      <w:r>
        <w:rPr/>
        <w:t>A amortização poderá ser apropriada em quotas mensais, dispensado o ajuste da taxa para o capital aplicado ou baixado no curso do mês.</w:t>
      </w:r>
    </w:p>
    <w:p>
      <w:pPr>
        <w:pStyle w:val="BodyText"/>
        <w:spacing w:before="11"/>
        <w:rPr>
          <w:sz w:val="25"/>
        </w:rPr>
      </w:pPr>
    </w:p>
    <w:p>
      <w:pPr>
        <w:pStyle w:val="BodyText"/>
        <w:ind w:left="766"/>
      </w:pPr>
      <w:r>
        <w:rPr/>
        <w:t>Taxa</w:t>
      </w:r>
      <w:r>
        <w:rPr>
          <w:spacing w:val="-4"/>
        </w:rPr>
        <w:t> </w:t>
      </w:r>
      <w:r>
        <w:rPr/>
        <w:t>anual</w:t>
      </w:r>
      <w:r>
        <w:rPr>
          <w:spacing w:val="-1"/>
        </w:rPr>
        <w:t> </w:t>
      </w:r>
      <w:r>
        <w:rPr/>
        <w:t>de</w:t>
      </w:r>
      <w:r>
        <w:rPr>
          <w:spacing w:val="-3"/>
        </w:rPr>
        <w:t> </w:t>
      </w:r>
      <w:r>
        <w:rPr>
          <w:spacing w:val="-2"/>
        </w:rPr>
        <w:t>amortização</w:t>
      </w:r>
    </w:p>
    <w:p>
      <w:pPr>
        <w:pStyle w:val="BodyText"/>
        <w:spacing w:before="4"/>
        <w:rPr>
          <w:sz w:val="26"/>
        </w:rPr>
      </w:pPr>
    </w:p>
    <w:p>
      <w:pPr>
        <w:pStyle w:val="BodyText"/>
        <w:ind w:left="199" w:right="1696" w:firstLine="566"/>
        <w:jc w:val="both"/>
      </w:pPr>
      <w:r>
        <w:rPr/>
        <w:t>Art. 333.</w:t>
      </w:r>
      <w:r>
        <w:rPr>
          <w:spacing w:val="40"/>
        </w:rPr>
        <w:t> </w:t>
      </w:r>
      <w:r>
        <w:rPr/>
        <w:t>A taxa anual de amortização será estabelecida tendo em vista o número de anos restantes de existência do direito (Lei nº 4.506, de 1964, art. 58, § 1º).</w:t>
      </w:r>
    </w:p>
    <w:p>
      <w:pPr>
        <w:pStyle w:val="BodyText"/>
        <w:spacing w:before="11"/>
        <w:rPr>
          <w:sz w:val="25"/>
        </w:rPr>
      </w:pPr>
    </w:p>
    <w:p>
      <w:pPr>
        <w:pStyle w:val="BodyText"/>
        <w:ind w:left="766"/>
      </w:pPr>
      <w:r>
        <w:rPr/>
        <w:t>Direitos</w:t>
      </w:r>
      <w:r>
        <w:rPr>
          <w:spacing w:val="-8"/>
        </w:rPr>
        <w:t> </w:t>
      </w:r>
      <w:r>
        <w:rPr/>
        <w:t>de</w:t>
      </w:r>
      <w:r>
        <w:rPr>
          <w:spacing w:val="-5"/>
        </w:rPr>
        <w:t> </w:t>
      </w:r>
      <w:r>
        <w:rPr/>
        <w:t>exploração</w:t>
      </w:r>
      <w:r>
        <w:rPr>
          <w:spacing w:val="-5"/>
        </w:rPr>
        <w:t> </w:t>
      </w:r>
      <w:r>
        <w:rPr/>
        <w:t>de</w:t>
      </w:r>
      <w:r>
        <w:rPr>
          <w:spacing w:val="-9"/>
        </w:rPr>
        <w:t> </w:t>
      </w:r>
      <w:r>
        <w:rPr>
          <w:spacing w:val="-2"/>
        </w:rPr>
        <w:t>florestas</w:t>
      </w:r>
    </w:p>
    <w:p>
      <w:pPr>
        <w:pStyle w:val="BodyText"/>
        <w:spacing w:before="10"/>
        <w:rPr>
          <w:sz w:val="25"/>
        </w:rPr>
      </w:pPr>
    </w:p>
    <w:p>
      <w:pPr>
        <w:pStyle w:val="BodyText"/>
        <w:spacing w:before="1"/>
        <w:ind w:left="199" w:right="1696" w:firstLine="566"/>
        <w:jc w:val="both"/>
      </w:pPr>
      <w:r>
        <w:rPr/>
        <w:t>Art. 334.</w:t>
      </w:r>
      <w:r>
        <w:rPr>
          <w:spacing w:val="40"/>
        </w:rPr>
        <w:t> </w:t>
      </w:r>
      <w:r>
        <w:rPr/>
        <w:t>A quota anual de amortização do valor dos direitos contratuais de exploração</w:t>
      </w:r>
      <w:r>
        <w:rPr>
          <w:spacing w:val="40"/>
        </w:rPr>
        <w:t> </w:t>
      </w:r>
      <w:r>
        <w:rPr/>
        <w:t>de florestas</w:t>
      </w:r>
      <w:r>
        <w:rPr>
          <w:spacing w:val="-3"/>
        </w:rPr>
        <w:t> </w:t>
      </w:r>
      <w:r>
        <w:rPr/>
        <w:t>terá como base de cálculo o</w:t>
      </w:r>
      <w:r>
        <w:rPr>
          <w:spacing w:val="-5"/>
        </w:rPr>
        <w:t> </w:t>
      </w:r>
      <w:r>
        <w:rPr/>
        <w:t>valor do contrato e será calculada em função do prazo de sua duração (Decreto-Lei nº 1.483, de 1976, art. 5º, § 1º).</w:t>
      </w:r>
    </w:p>
    <w:p>
      <w:pPr>
        <w:pStyle w:val="BodyText"/>
        <w:spacing w:before="6"/>
        <w:rPr>
          <w:sz w:val="26"/>
        </w:rPr>
      </w:pPr>
    </w:p>
    <w:p>
      <w:pPr>
        <w:pStyle w:val="BodyText"/>
        <w:spacing w:line="237" w:lineRule="auto"/>
        <w:ind w:left="199" w:right="1693" w:firstLine="566"/>
        <w:jc w:val="both"/>
      </w:pPr>
      <w:r>
        <w:rPr/>
        <w:t>§ 1º</w:t>
      </w:r>
      <w:r>
        <w:rPr>
          <w:spacing w:val="40"/>
        </w:rPr>
        <w:t> </w:t>
      </w:r>
      <w:r>
        <w:rPr/>
        <w:t>Opcionalmente, poderá ser considerada como data de início do prazo contratual, para</w:t>
      </w:r>
      <w:r>
        <w:rPr>
          <w:spacing w:val="-2"/>
        </w:rPr>
        <w:t> </w:t>
      </w:r>
      <w:r>
        <w:rPr/>
        <w:t>fins</w:t>
      </w:r>
      <w:r>
        <w:rPr>
          <w:spacing w:val="-1"/>
        </w:rPr>
        <w:t> </w:t>
      </w:r>
      <w:r>
        <w:rPr/>
        <w:t>do disposto neste artigo, a</w:t>
      </w:r>
      <w:r>
        <w:rPr>
          <w:spacing w:val="-2"/>
        </w:rPr>
        <w:t> </w:t>
      </w:r>
      <w:r>
        <w:rPr/>
        <w:t>data</w:t>
      </w:r>
      <w:r>
        <w:rPr>
          <w:spacing w:val="-2"/>
        </w:rPr>
        <w:t> </w:t>
      </w:r>
      <w:r>
        <w:rPr/>
        <w:t>do</w:t>
      </w:r>
      <w:r>
        <w:rPr>
          <w:spacing w:val="-2"/>
        </w:rPr>
        <w:t> </w:t>
      </w:r>
      <w:r>
        <w:rPr/>
        <w:t>início</w:t>
      </w:r>
      <w:r>
        <w:rPr>
          <w:spacing w:val="-2"/>
        </w:rPr>
        <w:t> </w:t>
      </w:r>
      <w:r>
        <w:rPr/>
        <w:t>da efetiva</w:t>
      </w:r>
      <w:r>
        <w:rPr>
          <w:spacing w:val="-2"/>
        </w:rPr>
        <w:t> </w:t>
      </w:r>
      <w:r>
        <w:rPr/>
        <w:t>exploração dos</w:t>
      </w:r>
      <w:r>
        <w:rPr>
          <w:spacing w:val="-1"/>
        </w:rPr>
        <w:t> </w:t>
      </w:r>
      <w:r>
        <w:rPr/>
        <w:t>recursos</w:t>
      </w:r>
      <w:r>
        <w:rPr>
          <w:spacing w:val="-1"/>
        </w:rPr>
        <w:t> </w:t>
      </w:r>
      <w:r>
        <w:rPr/>
        <w:t>(Decreto- Lei nº 1.483, de 1976, art. 5º, § 2º).</w:t>
      </w:r>
    </w:p>
    <w:p>
      <w:pPr>
        <w:pStyle w:val="BodyText"/>
        <w:spacing w:before="6"/>
        <w:rPr>
          <w:sz w:val="26"/>
        </w:rPr>
      </w:pPr>
    </w:p>
    <w:p>
      <w:pPr>
        <w:pStyle w:val="BodyText"/>
        <w:ind w:left="199" w:right="1695" w:firstLine="566"/>
        <w:jc w:val="both"/>
      </w:pPr>
      <w:r>
        <w:rPr/>
        <w:t>§ 2º</w:t>
      </w:r>
      <w:r>
        <w:rPr>
          <w:spacing w:val="40"/>
        </w:rPr>
        <w:t> </w:t>
      </w:r>
      <w:r>
        <w:rPr/>
        <w:t>Na hipótese de extinção dos recursos florestais anteriormente ao término do prazo contratual, o saldo não amortizado poderá ser computado como custo ou encargo do período</w:t>
      </w:r>
      <w:r>
        <w:rPr>
          <w:spacing w:val="40"/>
        </w:rPr>
        <w:t> </w:t>
      </w:r>
      <w:r>
        <w:rPr/>
        <w:t>de apuração em que ocorrer a extinção (Decreto-Lei nº 1.483, de 1976, art. 5º, § 3º).</w:t>
      </w:r>
    </w:p>
    <w:p>
      <w:pPr>
        <w:pStyle w:val="BodyText"/>
        <w:spacing w:before="11"/>
        <w:rPr>
          <w:sz w:val="25"/>
        </w:rPr>
      </w:pPr>
    </w:p>
    <w:p>
      <w:pPr>
        <w:pStyle w:val="BodyText"/>
        <w:ind w:left="199" w:right="1696" w:firstLine="566"/>
        <w:jc w:val="both"/>
      </w:pPr>
      <w:r>
        <w:rPr/>
        <w:t>§ 3º</w:t>
      </w:r>
      <w:r>
        <w:rPr>
          <w:spacing w:val="40"/>
        </w:rPr>
        <w:t> </w:t>
      </w:r>
      <w:r>
        <w:rPr/>
        <w:t>O disposto neste artigo não se aplica aos contratos de exploração firmados por prazo indeterminado (Decreto-Lei nº 1.483, de 1976, art. 5º, § 4º).</w:t>
      </w:r>
    </w:p>
    <w:p>
      <w:pPr>
        <w:pStyle w:val="BodyText"/>
        <w:rPr>
          <w:sz w:val="26"/>
        </w:rPr>
      </w:pPr>
    </w:p>
    <w:p>
      <w:pPr>
        <w:pStyle w:val="BodyText"/>
        <w:ind w:left="199" w:right="1697" w:firstLine="566"/>
        <w:jc w:val="both"/>
      </w:pPr>
      <w:r>
        <w:rPr/>
        <w:t>Amortização acelerada de bens intangíveis vinculados à pesquisa e à inovação </w:t>
      </w:r>
      <w:r>
        <w:rPr>
          <w:spacing w:val="-2"/>
        </w:rPr>
        <w:t>tecnológica</w:t>
      </w:r>
    </w:p>
    <w:p>
      <w:pPr>
        <w:pStyle w:val="BodyText"/>
        <w:spacing w:before="4"/>
        <w:rPr>
          <w:sz w:val="26"/>
        </w:rPr>
      </w:pPr>
    </w:p>
    <w:p>
      <w:pPr>
        <w:pStyle w:val="BodyText"/>
        <w:ind w:left="199" w:right="1694" w:firstLine="566"/>
        <w:jc w:val="both"/>
      </w:pPr>
      <w:r>
        <w:rPr/>
        <w:t>Art. 335.</w:t>
      </w:r>
      <w:r>
        <w:rPr>
          <w:spacing w:val="40"/>
        </w:rPr>
        <w:t> </w:t>
      </w:r>
      <w:r>
        <w:rPr/>
        <w:t>A pessoa jurídica poderá usufruir do incentivo fiscal de amortização acelerada, por meio de dedução como custo ou despesa operacional, no período de apuração em que forem efetuados, dos dispêndios relativos à aquisição de bens intangíveis, vinculados exclusivamente</w:t>
      </w:r>
      <w:r>
        <w:rPr>
          <w:spacing w:val="56"/>
          <w:w w:val="150"/>
        </w:rPr>
        <w:t> </w:t>
      </w:r>
      <w:r>
        <w:rPr/>
        <w:t>às</w:t>
      </w:r>
      <w:r>
        <w:rPr>
          <w:spacing w:val="57"/>
          <w:w w:val="150"/>
        </w:rPr>
        <w:t> </w:t>
      </w:r>
      <w:r>
        <w:rPr/>
        <w:t>atividades</w:t>
      </w:r>
      <w:r>
        <w:rPr>
          <w:spacing w:val="57"/>
          <w:w w:val="150"/>
        </w:rPr>
        <w:t> </w:t>
      </w:r>
      <w:r>
        <w:rPr/>
        <w:t>de</w:t>
      </w:r>
      <w:r>
        <w:rPr>
          <w:spacing w:val="57"/>
          <w:w w:val="150"/>
        </w:rPr>
        <w:t> </w:t>
      </w:r>
      <w:r>
        <w:rPr/>
        <w:t>pesquisa</w:t>
      </w:r>
      <w:r>
        <w:rPr>
          <w:spacing w:val="61"/>
          <w:w w:val="150"/>
        </w:rPr>
        <w:t> </w:t>
      </w:r>
      <w:r>
        <w:rPr/>
        <w:t>tecnológica</w:t>
      </w:r>
      <w:r>
        <w:rPr>
          <w:spacing w:val="61"/>
          <w:w w:val="150"/>
        </w:rPr>
        <w:t> </w:t>
      </w:r>
      <w:r>
        <w:rPr/>
        <w:t>e</w:t>
      </w:r>
      <w:r>
        <w:rPr>
          <w:spacing w:val="56"/>
          <w:w w:val="150"/>
        </w:rPr>
        <w:t> </w:t>
      </w:r>
      <w:r>
        <w:rPr/>
        <w:t>desenvolvimento</w:t>
      </w:r>
      <w:r>
        <w:rPr>
          <w:spacing w:val="61"/>
          <w:w w:val="150"/>
        </w:rPr>
        <w:t> </w:t>
      </w:r>
      <w:r>
        <w:rPr/>
        <w:t>de</w:t>
      </w:r>
      <w:r>
        <w:rPr>
          <w:spacing w:val="79"/>
        </w:rPr>
        <w:t> </w:t>
      </w:r>
      <w:r>
        <w:rPr>
          <w:spacing w:val="-2"/>
        </w:rPr>
        <w:t>inovação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855"/>
      </w:pPr>
      <w:r>
        <w:rPr/>
        <w:t>tecnológica, classificáveis no ativo não circulante do beneficiário (Lei nº 11.196, de 2005, art.</w:t>
      </w:r>
      <w:r>
        <w:rPr>
          <w:spacing w:val="40"/>
        </w:rPr>
        <w:t> </w:t>
      </w:r>
      <w:r>
        <w:rPr/>
        <w:t>17, </w:t>
      </w:r>
      <w:r>
        <w:rPr>
          <w:b/>
        </w:rPr>
        <w:t>caput, </w:t>
      </w:r>
      <w:r>
        <w:rPr/>
        <w:t>inciso IV).</w:t>
      </w:r>
    </w:p>
    <w:p>
      <w:pPr>
        <w:pStyle w:val="BodyText"/>
        <w:spacing w:before="11"/>
        <w:rPr>
          <w:sz w:val="25"/>
        </w:rPr>
      </w:pPr>
    </w:p>
    <w:p>
      <w:pPr>
        <w:pStyle w:val="BodyText"/>
        <w:ind w:left="199" w:right="1696" w:firstLine="566"/>
        <w:jc w:val="both"/>
      </w:pPr>
      <w:r>
        <w:rPr/>
        <w:t>§ 1º</w:t>
      </w:r>
      <w:r>
        <w:rPr>
          <w:spacing w:val="40"/>
        </w:rPr>
        <w:t> </w:t>
      </w:r>
      <w:r>
        <w:rPr/>
        <w:t>Considera-se inovação tecnológica a concepção de novo produto ou processo de fabricação e a agregação de novas funcionalidades ou características ao produto ou ao processo que implique</w:t>
      </w:r>
      <w:r>
        <w:rPr>
          <w:spacing w:val="-1"/>
        </w:rPr>
        <w:t> </w:t>
      </w:r>
      <w:r>
        <w:rPr/>
        <w:t>melhorias incrementais e efetivo ganho de qualidade ou produtividade e resulte em maior competitividade no mercado (Lei nº 11.196, de 2005, art. 17, § 1º).</w:t>
      </w:r>
    </w:p>
    <w:p>
      <w:pPr>
        <w:pStyle w:val="BodyText"/>
        <w:spacing w:before="7"/>
        <w:rPr>
          <w:sz w:val="26"/>
        </w:rPr>
      </w:pPr>
    </w:p>
    <w:p>
      <w:pPr>
        <w:pStyle w:val="BodyText"/>
        <w:spacing w:line="237" w:lineRule="auto"/>
        <w:ind w:left="199" w:right="1695" w:firstLine="566"/>
        <w:jc w:val="both"/>
      </w:pPr>
      <w:r>
        <w:rPr/>
        <w:t>§ 2º</w:t>
      </w:r>
      <w:r>
        <w:rPr>
          <w:spacing w:val="40"/>
        </w:rPr>
        <w:t> </w:t>
      </w:r>
      <w:r>
        <w:rPr/>
        <w:t>Caso a pessoa jurídica não tenha registrado a amortização acelerada incentivada diretamente na contabilidade, conforme disposto no </w:t>
      </w:r>
      <w:r>
        <w:rPr>
          <w:b/>
        </w:rPr>
        <w:t>caput</w:t>
      </w:r>
      <w:r>
        <w:rPr/>
        <w:t>, poderá excluir o valor correspondente aos dispêndios relativos à aquisição de bens intangíveis do lucro líquido para fins de determinação do lucro real (Lei nº 11.196, de 2005, art. 17, § 8º e § 11).</w:t>
      </w:r>
    </w:p>
    <w:p>
      <w:pPr>
        <w:pStyle w:val="BodyText"/>
        <w:spacing w:before="8"/>
        <w:rPr>
          <w:sz w:val="26"/>
        </w:rPr>
      </w:pPr>
    </w:p>
    <w:p>
      <w:pPr>
        <w:pStyle w:val="BodyText"/>
        <w:ind w:left="199" w:right="1694" w:firstLine="566"/>
        <w:jc w:val="both"/>
      </w:pPr>
      <w:r>
        <w:rPr/>
        <w:t>§ 3º</w:t>
      </w:r>
      <w:r>
        <w:rPr>
          <w:spacing w:val="40"/>
        </w:rPr>
        <w:t> </w:t>
      </w:r>
      <w:r>
        <w:rPr/>
        <w:t>Na hipótese prevista no</w:t>
      </w:r>
      <w:r>
        <w:rPr>
          <w:spacing w:val="-2"/>
        </w:rPr>
        <w:t> </w:t>
      </w:r>
      <w:r>
        <w:rPr/>
        <w:t>§</w:t>
      </w:r>
      <w:r>
        <w:rPr>
          <w:spacing w:val="-2"/>
        </w:rPr>
        <w:t> </w:t>
      </w:r>
      <w:r>
        <w:rPr/>
        <w:t>2º, o</w:t>
      </w:r>
      <w:r>
        <w:rPr>
          <w:spacing w:val="-2"/>
        </w:rPr>
        <w:t> </w:t>
      </w:r>
      <w:r>
        <w:rPr/>
        <w:t>total da</w:t>
      </w:r>
      <w:r>
        <w:rPr>
          <w:spacing w:val="-2"/>
        </w:rPr>
        <w:t> </w:t>
      </w:r>
      <w:r>
        <w:rPr/>
        <w:t>amortização acumulada,</w:t>
      </w:r>
      <w:r>
        <w:rPr>
          <w:spacing w:val="-4"/>
        </w:rPr>
        <w:t> </w:t>
      </w:r>
      <w:r>
        <w:rPr/>
        <w:t>incluídas</w:t>
      </w:r>
      <w:r>
        <w:rPr>
          <w:spacing w:val="-1"/>
        </w:rPr>
        <w:t> </w:t>
      </w:r>
      <w:r>
        <w:rPr/>
        <w:t>a contábil e a acelerada, não poderá ultrapassar o custo de aquisição do bem amortizado (Lei nº 11.196, de 2005, art. 17, § 9º e § 11).</w:t>
      </w:r>
    </w:p>
    <w:p>
      <w:pPr>
        <w:pStyle w:val="BodyText"/>
        <w:rPr>
          <w:sz w:val="26"/>
        </w:rPr>
      </w:pPr>
    </w:p>
    <w:p>
      <w:pPr>
        <w:pStyle w:val="BodyText"/>
        <w:ind w:left="199" w:right="1693" w:firstLine="566"/>
        <w:jc w:val="both"/>
      </w:pPr>
      <w:r>
        <w:rPr/>
        <w:t>§ 4º</w:t>
      </w:r>
      <w:r>
        <w:rPr>
          <w:spacing w:val="40"/>
        </w:rPr>
        <w:t> </w:t>
      </w:r>
      <w:r>
        <w:rPr/>
        <w:t>A partir do período de apuração em que for atingido o limite de que trata o § 3º, o valor da amortização registrado na escrituração comercial deverá ser adicionado ao lucro líquido para fins de determinação do lucro real (Lei nº 11.196, de 2005, art. 17, § 10 e § 11).</w:t>
      </w:r>
    </w:p>
    <w:p>
      <w:pPr>
        <w:pStyle w:val="BodyText"/>
        <w:spacing w:before="1"/>
        <w:rPr>
          <w:sz w:val="26"/>
        </w:rPr>
      </w:pPr>
    </w:p>
    <w:p>
      <w:pPr>
        <w:pStyle w:val="BodyText"/>
        <w:ind w:left="766"/>
      </w:pPr>
      <w:r>
        <w:rPr>
          <w:spacing w:val="-2"/>
        </w:rPr>
        <w:t>Subseção</w:t>
      </w:r>
      <w:r>
        <w:rPr>
          <w:spacing w:val="1"/>
        </w:rPr>
        <w:t> </w:t>
      </w:r>
      <w:r>
        <w:rPr>
          <w:spacing w:val="-10"/>
        </w:rPr>
        <w:t>V</w:t>
      </w:r>
    </w:p>
    <w:p>
      <w:pPr>
        <w:pStyle w:val="BodyText"/>
        <w:spacing w:before="3"/>
        <w:rPr>
          <w:sz w:val="26"/>
        </w:rPr>
      </w:pPr>
    </w:p>
    <w:p>
      <w:pPr>
        <w:pStyle w:val="BodyText"/>
        <w:spacing w:line="552" w:lineRule="auto" w:before="1"/>
        <w:ind w:left="766" w:right="6044"/>
      </w:pPr>
      <w:r>
        <w:rPr/>
        <w:t>Da</w:t>
      </w:r>
      <w:r>
        <w:rPr>
          <w:spacing w:val="-7"/>
        </w:rPr>
        <w:t> </w:t>
      </w:r>
      <w:r>
        <w:rPr/>
        <w:t>exaustão</w:t>
      </w:r>
      <w:r>
        <w:rPr>
          <w:spacing w:val="-7"/>
        </w:rPr>
        <w:t> </w:t>
      </w:r>
      <w:r>
        <w:rPr/>
        <w:t>de</w:t>
      </w:r>
      <w:r>
        <w:rPr>
          <w:spacing w:val="-7"/>
        </w:rPr>
        <w:t> </w:t>
      </w:r>
      <w:r>
        <w:rPr/>
        <w:t>recursos</w:t>
      </w:r>
      <w:r>
        <w:rPr>
          <w:spacing w:val="-9"/>
        </w:rPr>
        <w:t> </w:t>
      </w:r>
      <w:r>
        <w:rPr/>
        <w:t>minerais </w:t>
      </w:r>
      <w:r>
        <w:rPr>
          <w:spacing w:val="-2"/>
        </w:rPr>
        <w:t>Dedutibilidade</w:t>
      </w:r>
    </w:p>
    <w:p>
      <w:pPr>
        <w:pStyle w:val="BodyText"/>
        <w:ind w:left="199" w:right="1699" w:firstLine="566"/>
        <w:jc w:val="both"/>
      </w:pPr>
      <w:r>
        <w:rPr/>
        <w:t>Art. 336.</w:t>
      </w:r>
      <w:r>
        <w:rPr>
          <w:spacing w:val="40"/>
        </w:rPr>
        <w:t> </w:t>
      </w:r>
      <w:r>
        <w:rPr/>
        <w:t>Poderá ser computada como</w:t>
      </w:r>
      <w:r>
        <w:rPr>
          <w:spacing w:val="-2"/>
        </w:rPr>
        <w:t> </w:t>
      </w:r>
      <w:r>
        <w:rPr/>
        <w:t>custo ou encargo, em cada período de apuração, a importância correspondente à diminuição do valor de recursos minerais, resultante da sua exploração (Lei nº 4.506, de 1964, art. 59, </w:t>
      </w:r>
      <w:r>
        <w:rPr>
          <w:b/>
        </w:rPr>
        <w:t>caput</w:t>
      </w:r>
      <w:r>
        <w:rPr/>
        <w:t>).</w:t>
      </w:r>
    </w:p>
    <w:p>
      <w:pPr>
        <w:pStyle w:val="BodyText"/>
        <w:spacing w:before="3"/>
        <w:rPr>
          <w:sz w:val="26"/>
        </w:rPr>
      </w:pPr>
    </w:p>
    <w:p>
      <w:pPr>
        <w:pStyle w:val="BodyText"/>
        <w:ind w:left="199" w:right="1694" w:firstLine="566"/>
        <w:jc w:val="both"/>
      </w:pPr>
      <w:r>
        <w:rPr/>
        <w:t>§ 1º</w:t>
      </w:r>
      <w:r>
        <w:rPr>
          <w:spacing w:val="40"/>
        </w:rPr>
        <w:t> </w:t>
      </w:r>
      <w:r>
        <w:rPr/>
        <w:t>A quota</w:t>
      </w:r>
      <w:r>
        <w:rPr>
          <w:spacing w:val="-2"/>
        </w:rPr>
        <w:t> </w:t>
      </w:r>
      <w:r>
        <w:rPr/>
        <w:t>de exaustão será determinada de</w:t>
      </w:r>
      <w:r>
        <w:rPr>
          <w:spacing w:val="-2"/>
        </w:rPr>
        <w:t> </w:t>
      </w:r>
      <w:r>
        <w:rPr/>
        <w:t>acordo com os</w:t>
      </w:r>
      <w:r>
        <w:rPr>
          <w:spacing w:val="-1"/>
        </w:rPr>
        <w:t> </w:t>
      </w:r>
      <w:r>
        <w:rPr/>
        <w:t>princípios</w:t>
      </w:r>
      <w:r>
        <w:rPr>
          <w:spacing w:val="-1"/>
        </w:rPr>
        <w:t> </w:t>
      </w:r>
      <w:r>
        <w:rPr/>
        <w:t>de depreciação definidos na Subseção II, com base no custo de aquisição ou prospecção, dos recursos minerais explorados (Lei nº 4.506, de 1964, art. 59, § 1º).</w:t>
      </w:r>
    </w:p>
    <w:p>
      <w:pPr>
        <w:pStyle w:val="BodyText"/>
        <w:rPr>
          <w:sz w:val="26"/>
        </w:rPr>
      </w:pPr>
    </w:p>
    <w:p>
      <w:pPr>
        <w:pStyle w:val="BodyText"/>
        <w:ind w:left="199" w:right="1695" w:firstLine="566"/>
        <w:jc w:val="both"/>
      </w:pPr>
      <w:r>
        <w:rPr/>
        <w:t>§ 2º</w:t>
      </w:r>
      <w:r>
        <w:rPr>
          <w:spacing w:val="40"/>
        </w:rPr>
        <w:t> </w:t>
      </w:r>
      <w:r>
        <w:rPr/>
        <w:t>O montante da quota de exaustão será determinado tendo em vista o volume da produção no período e a sua relação com a possança conhecida da mina ou em função do prazo de concessão (Lei nº 4.506, de 1964, art. 59, § 2º).</w:t>
      </w:r>
    </w:p>
    <w:p>
      <w:pPr>
        <w:pStyle w:val="BodyText"/>
        <w:rPr>
          <w:sz w:val="26"/>
        </w:rPr>
      </w:pPr>
    </w:p>
    <w:p>
      <w:pPr>
        <w:pStyle w:val="BodyText"/>
        <w:ind w:left="199" w:right="1693" w:firstLine="566"/>
        <w:jc w:val="both"/>
      </w:pPr>
      <w:r>
        <w:rPr/>
        <w:t>§ 3º</w:t>
      </w:r>
      <w:r>
        <w:rPr>
          <w:spacing w:val="40"/>
        </w:rPr>
        <w:t> </w:t>
      </w:r>
      <w:r>
        <w:rPr/>
        <w:t>O disposto neste artigo não</w:t>
      </w:r>
      <w:r>
        <w:rPr>
          <w:spacing w:val="-1"/>
        </w:rPr>
        <w:t> </w:t>
      </w:r>
      <w:r>
        <w:rPr/>
        <w:t>se aplica à</w:t>
      </w:r>
      <w:r>
        <w:rPr>
          <w:spacing w:val="-1"/>
        </w:rPr>
        <w:t> </w:t>
      </w:r>
      <w:r>
        <w:rPr/>
        <w:t>exploração de</w:t>
      </w:r>
      <w:r>
        <w:rPr>
          <w:spacing w:val="-1"/>
        </w:rPr>
        <w:t> </w:t>
      </w:r>
      <w:r>
        <w:rPr/>
        <w:t>jazidas</w:t>
      </w:r>
      <w:r>
        <w:rPr>
          <w:spacing w:val="-4"/>
        </w:rPr>
        <w:t> </w:t>
      </w:r>
      <w:r>
        <w:rPr/>
        <w:t>minerais</w:t>
      </w:r>
      <w:r>
        <w:rPr>
          <w:spacing w:val="-4"/>
        </w:rPr>
        <w:t> </w:t>
      </w:r>
      <w:r>
        <w:rPr/>
        <w:t>inesgotáveis ou de exaurimento indeterminável, como as de água mineral.</w:t>
      </w:r>
    </w:p>
    <w:p>
      <w:pPr>
        <w:pStyle w:val="BodyText"/>
        <w:rPr>
          <w:sz w:val="26"/>
        </w:rPr>
      </w:pPr>
    </w:p>
    <w:p>
      <w:pPr>
        <w:pStyle w:val="BodyText"/>
        <w:ind w:left="199" w:right="1693" w:firstLine="566"/>
        <w:jc w:val="both"/>
      </w:pPr>
      <w:r>
        <w:rPr/>
        <w:t>§ 4º</w:t>
      </w:r>
      <w:r>
        <w:rPr>
          <w:spacing w:val="40"/>
        </w:rPr>
        <w:t> </w:t>
      </w:r>
      <w:r>
        <w:rPr/>
        <w:t>São vedadas as deduções de despesas de exaustão geradas por bem objeto de arrendamento mercantil pela arrendatária, na hipótese em</w:t>
      </w:r>
      <w:r>
        <w:rPr>
          <w:spacing w:val="18"/>
        </w:rPr>
        <w:t> </w:t>
      </w:r>
      <w:r>
        <w:rPr/>
        <w:t>que esta reconhecer contabilmente</w:t>
      </w:r>
      <w:r>
        <w:rPr>
          <w:spacing w:val="40"/>
        </w:rPr>
        <w:t> </w:t>
      </w:r>
      <w:r>
        <w:rPr/>
        <w:t>o encargo (Lei nº 9.249, de 1995, art. 13, </w:t>
      </w:r>
      <w:r>
        <w:rPr>
          <w:b/>
        </w:rPr>
        <w:t>caput, </w:t>
      </w:r>
      <w:r>
        <w:rPr/>
        <w:t>inciso VIII).</w:t>
      </w:r>
    </w:p>
    <w:p>
      <w:pPr>
        <w:pStyle w:val="BodyText"/>
        <w:spacing w:before="5"/>
        <w:rPr>
          <w:sz w:val="26"/>
        </w:rPr>
      </w:pPr>
    </w:p>
    <w:p>
      <w:pPr>
        <w:pStyle w:val="BodyText"/>
        <w:ind w:left="199" w:right="1696" w:firstLine="566"/>
        <w:jc w:val="both"/>
      </w:pPr>
      <w:r>
        <w:rPr/>
        <w:t>§ 5º</w:t>
      </w:r>
      <w:r>
        <w:rPr>
          <w:spacing w:val="40"/>
        </w:rPr>
        <w:t> </w:t>
      </w:r>
      <w:r>
        <w:rPr/>
        <w:t>O disposto no § 4º também se aplica aos contratos não tipificados como arrendamento mercantil que contenham elementos contabilizados como arrendamento mercantil por força de normas contábeis e da legislação comercial (Lei nº 12.973, de 2014, art. 49, </w:t>
      </w:r>
      <w:r>
        <w:rPr>
          <w:b/>
        </w:rPr>
        <w:t>caput, </w:t>
      </w:r>
      <w:r>
        <w:rPr/>
        <w:t>inciso I).</w:t>
      </w:r>
    </w:p>
    <w:p>
      <w:pPr>
        <w:pStyle w:val="BodyText"/>
        <w:rPr>
          <w:sz w:val="26"/>
        </w:rPr>
      </w:pPr>
    </w:p>
    <w:p>
      <w:pPr>
        <w:pStyle w:val="BodyText"/>
        <w:ind w:left="766"/>
      </w:pPr>
      <w:r>
        <w:rPr>
          <w:spacing w:val="-2"/>
        </w:rPr>
        <w:t>Subseção</w:t>
      </w:r>
      <w:r>
        <w:rPr>
          <w:spacing w:val="1"/>
        </w:rPr>
        <w:t> </w:t>
      </w:r>
      <w:r>
        <w:rPr>
          <w:spacing w:val="-5"/>
        </w:rPr>
        <w:t>VI</w:t>
      </w:r>
    </w:p>
    <w:p>
      <w:pPr>
        <w:pStyle w:val="BodyText"/>
        <w:spacing w:before="11"/>
        <w:rPr>
          <w:sz w:val="25"/>
        </w:rPr>
      </w:pPr>
    </w:p>
    <w:p>
      <w:pPr>
        <w:pStyle w:val="BodyText"/>
        <w:ind w:left="766"/>
      </w:pPr>
      <w:r>
        <w:rPr/>
        <w:t>Da</w:t>
      </w:r>
      <w:r>
        <w:rPr>
          <w:spacing w:val="-7"/>
        </w:rPr>
        <w:t> </w:t>
      </w:r>
      <w:r>
        <w:rPr/>
        <w:t>exaustão</w:t>
      </w:r>
      <w:r>
        <w:rPr>
          <w:spacing w:val="-6"/>
        </w:rPr>
        <w:t> </w:t>
      </w:r>
      <w:r>
        <w:rPr/>
        <w:t>de</w:t>
      </w:r>
      <w:r>
        <w:rPr>
          <w:spacing w:val="-6"/>
        </w:rPr>
        <w:t> </w:t>
      </w:r>
      <w:r>
        <w:rPr/>
        <w:t>recursos</w:t>
      </w:r>
      <w:r>
        <w:rPr>
          <w:spacing w:val="-9"/>
        </w:rPr>
        <w:t> </w:t>
      </w:r>
      <w:r>
        <w:rPr>
          <w:spacing w:val="-2"/>
        </w:rPr>
        <w:t>florestais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702" w:firstLine="566"/>
        <w:jc w:val="both"/>
      </w:pPr>
      <w:r>
        <w:rPr/>
        <w:t>Art. 337.</w:t>
      </w:r>
      <w:r>
        <w:rPr>
          <w:spacing w:val="40"/>
        </w:rPr>
        <w:t> </w:t>
      </w:r>
      <w:r>
        <w:rPr/>
        <w:t>Poderá ser computada como</w:t>
      </w:r>
      <w:r>
        <w:rPr>
          <w:spacing w:val="-2"/>
        </w:rPr>
        <w:t> </w:t>
      </w:r>
      <w:r>
        <w:rPr/>
        <w:t>custo ou encargo, em cada período de apuração, a importância correspondente à diminuição do valor de recursos florestais, resultante de sua exploração (Lei nº 4.506, de 1964, art. 59; e Decreto-Lei nº 1.483, de 1976, art. 4º, </w:t>
      </w:r>
      <w:r>
        <w:rPr>
          <w:b/>
        </w:rPr>
        <w:t>caput</w:t>
      </w:r>
      <w:r>
        <w:rPr/>
        <w:t>).</w:t>
      </w:r>
    </w:p>
    <w:p>
      <w:pPr>
        <w:pStyle w:val="BodyText"/>
        <w:rPr>
          <w:sz w:val="26"/>
        </w:rPr>
      </w:pPr>
    </w:p>
    <w:p>
      <w:pPr>
        <w:pStyle w:val="BodyText"/>
        <w:ind w:left="199" w:right="1697" w:firstLine="566"/>
        <w:jc w:val="both"/>
      </w:pPr>
      <w:r>
        <w:rPr/>
        <w:t>§ 1º</w:t>
      </w:r>
      <w:r>
        <w:rPr>
          <w:spacing w:val="40"/>
        </w:rPr>
        <w:t> </w:t>
      </w:r>
      <w:r>
        <w:rPr/>
        <w:t>A quota de exaustão dos recursos florestais destinados a corte terá como base de cálculo o valor das florestas (Decreto-Lei nº 1.483, de 1976, art. 4º, § 1º).</w:t>
      </w:r>
    </w:p>
    <w:p>
      <w:pPr>
        <w:pStyle w:val="BodyText"/>
        <w:spacing w:before="4"/>
        <w:rPr>
          <w:sz w:val="26"/>
        </w:rPr>
      </w:pPr>
    </w:p>
    <w:p>
      <w:pPr>
        <w:pStyle w:val="BodyText"/>
        <w:spacing w:before="1"/>
        <w:ind w:left="199" w:right="1698" w:firstLine="566"/>
        <w:jc w:val="both"/>
      </w:pPr>
      <w:r>
        <w:rPr/>
        <w:t>§ 2º</w:t>
      </w:r>
      <w:r>
        <w:rPr>
          <w:spacing w:val="40"/>
        </w:rPr>
        <w:t> </w:t>
      </w:r>
      <w:r>
        <w:rPr/>
        <w:t>Para o cálculo do valor da quota de exaustão, serão observados os seguintes critérios (Decreto-Lei nº 1.483, de 1976, art. 4º, § 2º):</w:t>
      </w:r>
    </w:p>
    <w:p>
      <w:pPr>
        <w:pStyle w:val="BodyText"/>
        <w:spacing w:before="10"/>
        <w:rPr>
          <w:sz w:val="25"/>
        </w:rPr>
      </w:pPr>
    </w:p>
    <w:p>
      <w:pPr>
        <w:pStyle w:val="ListParagraph"/>
        <w:numPr>
          <w:ilvl w:val="0"/>
          <w:numId w:val="176"/>
        </w:numPr>
        <w:tabs>
          <w:tab w:pos="947" w:val="left" w:leader="none"/>
        </w:tabs>
        <w:spacing w:line="240" w:lineRule="auto" w:before="1" w:after="0"/>
        <w:ind w:left="199" w:right="1699" w:firstLine="566"/>
        <w:jc w:val="both"/>
        <w:rPr>
          <w:sz w:val="20"/>
        </w:rPr>
      </w:pPr>
      <w:r>
        <w:rPr>
          <w:sz w:val="20"/>
        </w:rPr>
        <w:t>- será apurado, inicialmente, o percentual que o volume dos recursos florestais utilizados ou a quantidade de árvores extraídas durante o período de apuração representa em relação ao volume ou à quantidade de árvores que, no início do período de apuração, compunham a floresta; e</w:t>
      </w:r>
    </w:p>
    <w:p>
      <w:pPr>
        <w:pStyle w:val="BodyText"/>
        <w:rPr>
          <w:sz w:val="26"/>
        </w:rPr>
      </w:pPr>
    </w:p>
    <w:p>
      <w:pPr>
        <w:pStyle w:val="ListParagraph"/>
        <w:numPr>
          <w:ilvl w:val="0"/>
          <w:numId w:val="176"/>
        </w:numPr>
        <w:tabs>
          <w:tab w:pos="936" w:val="left" w:leader="none"/>
        </w:tabs>
        <w:spacing w:line="240" w:lineRule="auto" w:before="0" w:after="0"/>
        <w:ind w:left="199" w:right="1701" w:firstLine="566"/>
        <w:jc w:val="both"/>
        <w:rPr>
          <w:sz w:val="20"/>
        </w:rPr>
      </w:pPr>
      <w:r>
        <w:rPr>
          <w:sz w:val="20"/>
        </w:rPr>
        <w:t>- será</w:t>
      </w:r>
      <w:r>
        <w:rPr>
          <w:spacing w:val="-2"/>
          <w:sz w:val="20"/>
        </w:rPr>
        <w:t> </w:t>
      </w:r>
      <w:r>
        <w:rPr>
          <w:sz w:val="20"/>
        </w:rPr>
        <w:t>aplicado</w:t>
      </w:r>
      <w:r>
        <w:rPr>
          <w:spacing w:val="-2"/>
          <w:sz w:val="20"/>
        </w:rPr>
        <w:t> </w:t>
      </w:r>
      <w:r>
        <w:rPr>
          <w:sz w:val="20"/>
        </w:rPr>
        <w:t>o</w:t>
      </w:r>
      <w:r>
        <w:rPr>
          <w:spacing w:val="-2"/>
          <w:sz w:val="20"/>
        </w:rPr>
        <w:t> </w:t>
      </w:r>
      <w:r>
        <w:rPr>
          <w:sz w:val="20"/>
        </w:rPr>
        <w:t>percentual encontrado</w:t>
      </w:r>
      <w:r>
        <w:rPr>
          <w:spacing w:val="-2"/>
          <w:sz w:val="20"/>
        </w:rPr>
        <w:t> </w:t>
      </w:r>
      <w:r>
        <w:rPr>
          <w:sz w:val="20"/>
        </w:rPr>
        <w:t>sobre</w:t>
      </w:r>
      <w:r>
        <w:rPr>
          <w:spacing w:val="-2"/>
          <w:sz w:val="20"/>
        </w:rPr>
        <w:t> </w:t>
      </w:r>
      <w:r>
        <w:rPr>
          <w:sz w:val="20"/>
        </w:rPr>
        <w:t>o</w:t>
      </w:r>
      <w:r>
        <w:rPr>
          <w:spacing w:val="-2"/>
          <w:sz w:val="20"/>
        </w:rPr>
        <w:t> </w:t>
      </w:r>
      <w:r>
        <w:rPr>
          <w:sz w:val="20"/>
        </w:rPr>
        <w:t>valor</w:t>
      </w:r>
      <w:r>
        <w:rPr>
          <w:spacing w:val="-1"/>
          <w:sz w:val="20"/>
        </w:rPr>
        <w:t> </w:t>
      </w:r>
      <w:r>
        <w:rPr>
          <w:sz w:val="20"/>
        </w:rPr>
        <w:t>contábil da</w:t>
      </w:r>
      <w:r>
        <w:rPr>
          <w:spacing w:val="-7"/>
          <w:sz w:val="20"/>
        </w:rPr>
        <w:t> </w:t>
      </w:r>
      <w:r>
        <w:rPr>
          <w:sz w:val="20"/>
        </w:rPr>
        <w:t>floresta, registrado</w:t>
      </w:r>
      <w:r>
        <w:rPr>
          <w:spacing w:val="-2"/>
          <w:sz w:val="20"/>
        </w:rPr>
        <w:t> </w:t>
      </w:r>
      <w:r>
        <w:rPr>
          <w:sz w:val="20"/>
        </w:rPr>
        <w:t>no ativo, e o resultado será considerado como custo dos recursos florestais extraídos.</w:t>
      </w:r>
    </w:p>
    <w:p>
      <w:pPr>
        <w:pStyle w:val="BodyText"/>
        <w:rPr>
          <w:sz w:val="26"/>
        </w:rPr>
      </w:pPr>
    </w:p>
    <w:p>
      <w:pPr>
        <w:pStyle w:val="BodyText"/>
        <w:ind w:left="199" w:right="1692" w:firstLine="566"/>
        <w:jc w:val="both"/>
      </w:pPr>
      <w:r>
        <w:rPr/>
        <w:t>§ 3º</w:t>
      </w:r>
      <w:r>
        <w:rPr>
          <w:spacing w:val="40"/>
        </w:rPr>
        <w:t> </w:t>
      </w:r>
      <w:r>
        <w:rPr/>
        <w:t>O disposto neste artigo aplica-se também às</w:t>
      </w:r>
      <w:r>
        <w:rPr>
          <w:spacing w:val="-3"/>
        </w:rPr>
        <w:t> </w:t>
      </w:r>
      <w:r>
        <w:rPr/>
        <w:t>florestas objeto de direitos contratuais de exploração por prazo indeterminado e as quotas de exaustão deverão ser contabilizadas pelo adquirente desses direitos, que tomará como valor da floresta o do contrato (Decreto-Lei</w:t>
      </w:r>
      <w:r>
        <w:rPr>
          <w:spacing w:val="40"/>
        </w:rPr>
        <w:t> </w:t>
      </w:r>
      <w:r>
        <w:rPr/>
        <w:t>nº 1.483, de 1976, art. 4º, § 3º).</w:t>
      </w:r>
    </w:p>
    <w:p>
      <w:pPr>
        <w:pStyle w:val="BodyText"/>
        <w:spacing w:before="5"/>
        <w:rPr>
          <w:sz w:val="26"/>
        </w:rPr>
      </w:pPr>
    </w:p>
    <w:p>
      <w:pPr>
        <w:pStyle w:val="BodyText"/>
        <w:ind w:left="199" w:right="1696" w:firstLine="566"/>
        <w:jc w:val="both"/>
      </w:pPr>
      <w:r>
        <w:rPr/>
        <w:t>§ 4º</w:t>
      </w:r>
      <w:r>
        <w:rPr>
          <w:spacing w:val="40"/>
        </w:rPr>
        <w:t> </w:t>
      </w:r>
      <w:r>
        <w:rPr/>
        <w:t>São vedadas as deduções de despesas de exaustão geradas por bem objeto de arrendamento mercantil pela arrendatária, na hipótese em</w:t>
      </w:r>
      <w:r>
        <w:rPr>
          <w:spacing w:val="18"/>
        </w:rPr>
        <w:t> </w:t>
      </w:r>
      <w:r>
        <w:rPr/>
        <w:t>que esta reconhecer contabilmente</w:t>
      </w:r>
      <w:r>
        <w:rPr>
          <w:spacing w:val="40"/>
        </w:rPr>
        <w:t> </w:t>
      </w:r>
      <w:r>
        <w:rPr/>
        <w:t>o encargo(Lei nº 9.249, de 1995, art. 13, </w:t>
      </w:r>
      <w:r>
        <w:rPr>
          <w:b/>
        </w:rPr>
        <w:t>caput, </w:t>
      </w:r>
      <w:r>
        <w:rPr/>
        <w:t>inciso VIII).</w:t>
      </w:r>
    </w:p>
    <w:p>
      <w:pPr>
        <w:pStyle w:val="BodyText"/>
        <w:spacing w:before="1"/>
        <w:rPr>
          <w:sz w:val="26"/>
        </w:rPr>
      </w:pPr>
    </w:p>
    <w:p>
      <w:pPr>
        <w:pStyle w:val="BodyText"/>
        <w:ind w:left="199" w:right="1695" w:firstLine="566"/>
        <w:jc w:val="both"/>
      </w:pPr>
      <w:r>
        <w:rPr/>
        <w:t>§ 5º</w:t>
      </w:r>
      <w:r>
        <w:rPr>
          <w:spacing w:val="40"/>
        </w:rPr>
        <w:t> </w:t>
      </w:r>
      <w:r>
        <w:rPr/>
        <w:t>O disposto no § 4º também se aplica aos contratos não tipificados como arrendamento mercantil que contenham elementos contabilizados como arrendamento mercantil por força de normas contábeis e da legislação comercial (Lei nº 12.973, de 2014, art. 49, </w:t>
      </w:r>
      <w:r>
        <w:rPr>
          <w:b/>
        </w:rPr>
        <w:t>caput, </w:t>
      </w:r>
      <w:r>
        <w:rPr/>
        <w:t>inciso I).</w:t>
      </w:r>
    </w:p>
    <w:p>
      <w:pPr>
        <w:pStyle w:val="BodyText"/>
        <w:rPr>
          <w:sz w:val="26"/>
        </w:rPr>
      </w:pPr>
    </w:p>
    <w:p>
      <w:pPr>
        <w:pStyle w:val="BodyText"/>
        <w:ind w:left="766"/>
      </w:pPr>
      <w:r>
        <w:rPr>
          <w:spacing w:val="-2"/>
        </w:rPr>
        <w:t>Subseção</w:t>
      </w:r>
      <w:r>
        <w:rPr>
          <w:spacing w:val="1"/>
        </w:rPr>
        <w:t> </w:t>
      </w:r>
      <w:r>
        <w:rPr>
          <w:spacing w:val="-5"/>
        </w:rPr>
        <w:t>VII</w:t>
      </w:r>
    </w:p>
    <w:p>
      <w:pPr>
        <w:pStyle w:val="BodyText"/>
        <w:spacing w:before="4"/>
        <w:rPr>
          <w:sz w:val="26"/>
        </w:rPr>
      </w:pPr>
    </w:p>
    <w:p>
      <w:pPr>
        <w:pStyle w:val="BodyText"/>
        <w:ind w:left="766"/>
      </w:pPr>
      <w:r>
        <w:rPr/>
        <w:t>Das</w:t>
      </w:r>
      <w:r>
        <w:rPr>
          <w:spacing w:val="-11"/>
        </w:rPr>
        <w:t> </w:t>
      </w:r>
      <w:r>
        <w:rPr/>
        <w:t>despesas</w:t>
      </w:r>
      <w:r>
        <w:rPr>
          <w:spacing w:val="-11"/>
        </w:rPr>
        <w:t> </w:t>
      </w:r>
      <w:r>
        <w:rPr/>
        <w:t>pré-operacionais</w:t>
      </w:r>
      <w:r>
        <w:rPr>
          <w:spacing w:val="-11"/>
        </w:rPr>
        <w:t> </w:t>
      </w:r>
      <w:r>
        <w:rPr/>
        <w:t>ou</w:t>
      </w:r>
      <w:r>
        <w:rPr>
          <w:spacing w:val="-8"/>
        </w:rPr>
        <w:t> </w:t>
      </w:r>
      <w:r>
        <w:rPr/>
        <w:t>pré-</w:t>
      </w:r>
      <w:r>
        <w:rPr>
          <w:spacing w:val="-2"/>
        </w:rPr>
        <w:t>industriais</w:t>
      </w:r>
    </w:p>
    <w:p>
      <w:pPr>
        <w:pStyle w:val="BodyText"/>
        <w:spacing w:before="11"/>
        <w:rPr>
          <w:sz w:val="25"/>
        </w:rPr>
      </w:pPr>
    </w:p>
    <w:p>
      <w:pPr>
        <w:pStyle w:val="BodyText"/>
        <w:ind w:left="199" w:right="1700" w:firstLine="566"/>
        <w:jc w:val="both"/>
      </w:pPr>
      <w:r>
        <w:rPr/>
        <w:t>Art. 338.</w:t>
      </w:r>
      <w:r>
        <w:rPr>
          <w:spacing w:val="40"/>
        </w:rPr>
        <w:t> </w:t>
      </w:r>
      <w:r>
        <w:rPr/>
        <w:t>Para</w:t>
      </w:r>
      <w:r>
        <w:rPr>
          <w:spacing w:val="-1"/>
        </w:rPr>
        <w:t> </w:t>
      </w:r>
      <w:r>
        <w:rPr/>
        <w:t>fins de determinação do lucro real, não</w:t>
      </w:r>
      <w:r>
        <w:rPr>
          <w:spacing w:val="-1"/>
        </w:rPr>
        <w:t> </w:t>
      </w:r>
      <w:r>
        <w:rPr/>
        <w:t>serão computadas, no período de apuração em que incorridas, as despesas (Lei nº 12.973, de 2014, art. 11, </w:t>
      </w:r>
      <w:r>
        <w:rPr>
          <w:b/>
        </w:rPr>
        <w:t>caput</w:t>
      </w:r>
      <w:r>
        <w:rPr/>
        <w:t>):</w:t>
      </w:r>
    </w:p>
    <w:p>
      <w:pPr>
        <w:pStyle w:val="BodyText"/>
        <w:spacing w:before="11"/>
        <w:rPr>
          <w:sz w:val="25"/>
        </w:rPr>
      </w:pPr>
    </w:p>
    <w:p>
      <w:pPr>
        <w:pStyle w:val="ListParagraph"/>
        <w:numPr>
          <w:ilvl w:val="0"/>
          <w:numId w:val="177"/>
        </w:numPr>
        <w:tabs>
          <w:tab w:pos="952" w:val="left" w:leader="none"/>
        </w:tabs>
        <w:spacing w:line="240" w:lineRule="auto" w:before="0" w:after="0"/>
        <w:ind w:left="199" w:right="1695" w:firstLine="566"/>
        <w:jc w:val="both"/>
        <w:rPr>
          <w:sz w:val="20"/>
        </w:rPr>
      </w:pPr>
      <w:r>
        <w:rPr>
          <w:sz w:val="20"/>
        </w:rPr>
        <w:t>- de organização pré-operacionais ou pré-industriais, inclusive da fase inicial de operação, quando a empresa houver utilizado apenas parcialmente o seu equipamento ou as suas instalações; e</w:t>
      </w:r>
    </w:p>
    <w:p>
      <w:pPr>
        <w:pStyle w:val="BodyText"/>
        <w:rPr>
          <w:sz w:val="26"/>
        </w:rPr>
      </w:pPr>
    </w:p>
    <w:p>
      <w:pPr>
        <w:pStyle w:val="ListParagraph"/>
        <w:numPr>
          <w:ilvl w:val="0"/>
          <w:numId w:val="177"/>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de</w:t>
      </w:r>
      <w:r>
        <w:rPr>
          <w:spacing w:val="-5"/>
          <w:sz w:val="20"/>
        </w:rPr>
        <w:t> </w:t>
      </w:r>
      <w:r>
        <w:rPr>
          <w:sz w:val="20"/>
        </w:rPr>
        <w:t>expansão</w:t>
      </w:r>
      <w:r>
        <w:rPr>
          <w:spacing w:val="-6"/>
          <w:sz w:val="20"/>
        </w:rPr>
        <w:t> </w:t>
      </w:r>
      <w:r>
        <w:rPr>
          <w:sz w:val="20"/>
        </w:rPr>
        <w:t>das</w:t>
      </w:r>
      <w:r>
        <w:rPr>
          <w:spacing w:val="-8"/>
          <w:sz w:val="20"/>
        </w:rPr>
        <w:t> </w:t>
      </w:r>
      <w:r>
        <w:rPr>
          <w:sz w:val="20"/>
        </w:rPr>
        <w:t>atividades</w:t>
      </w:r>
      <w:r>
        <w:rPr>
          <w:spacing w:val="-8"/>
          <w:sz w:val="20"/>
        </w:rPr>
        <w:t> </w:t>
      </w:r>
      <w:r>
        <w:rPr>
          <w:spacing w:val="-2"/>
          <w:sz w:val="20"/>
        </w:rPr>
        <w:t>industriais.</w:t>
      </w:r>
    </w:p>
    <w:p>
      <w:pPr>
        <w:pStyle w:val="BodyText"/>
        <w:spacing w:before="4"/>
        <w:rPr>
          <w:sz w:val="26"/>
        </w:rPr>
      </w:pPr>
    </w:p>
    <w:p>
      <w:pPr>
        <w:pStyle w:val="BodyText"/>
        <w:ind w:left="199" w:right="1690" w:firstLine="566"/>
        <w:jc w:val="both"/>
      </w:pPr>
      <w:r>
        <w:rPr/>
        <w:t>Parágrafo único.</w:t>
      </w:r>
      <w:r>
        <w:rPr>
          <w:spacing w:val="40"/>
        </w:rPr>
        <w:t> </w:t>
      </w:r>
      <w:r>
        <w:rPr/>
        <w:t>As despesas a que se refere o </w:t>
      </w:r>
      <w:r>
        <w:rPr>
          <w:b/>
        </w:rPr>
        <w:t>caput </w:t>
      </w:r>
      <w:r>
        <w:rPr/>
        <w:t>poderão ser excluídas para fins</w:t>
      </w:r>
      <w:r>
        <w:rPr>
          <w:spacing w:val="40"/>
        </w:rPr>
        <w:t> </w:t>
      </w:r>
      <w:r>
        <w:rPr/>
        <w:t>de determinação do lucro real, em quotas fixas mensais e no prazo mínimo de cinco anos, contado a partir (Lei nº 12.973, de 2014, art. 11, parágrafo único):</w:t>
      </w:r>
    </w:p>
    <w:p>
      <w:pPr>
        <w:pStyle w:val="BodyText"/>
        <w:rPr>
          <w:sz w:val="26"/>
        </w:rPr>
      </w:pPr>
    </w:p>
    <w:p>
      <w:pPr>
        <w:pStyle w:val="ListParagraph"/>
        <w:numPr>
          <w:ilvl w:val="0"/>
          <w:numId w:val="178"/>
        </w:numPr>
        <w:tabs>
          <w:tab w:pos="898" w:val="left" w:leader="none"/>
        </w:tabs>
        <w:spacing w:line="240" w:lineRule="auto" w:before="0" w:after="0"/>
        <w:ind w:left="199" w:right="1701" w:firstLine="566"/>
        <w:jc w:val="both"/>
        <w:rPr>
          <w:sz w:val="20"/>
        </w:rPr>
      </w:pPr>
      <w:r>
        <w:rPr>
          <w:sz w:val="20"/>
        </w:rPr>
        <w:t>- do início das operações ou da plena utilização das instalações, na hipótese prevista</w:t>
      </w:r>
      <w:r>
        <w:rPr>
          <w:spacing w:val="40"/>
          <w:sz w:val="20"/>
        </w:rPr>
        <w:t> </w:t>
      </w:r>
      <w:r>
        <w:rPr>
          <w:sz w:val="20"/>
        </w:rPr>
        <w:t>no inciso I do </w:t>
      </w:r>
      <w:r>
        <w:rPr>
          <w:b/>
          <w:sz w:val="20"/>
        </w:rPr>
        <w:t>caput</w:t>
      </w:r>
      <w:r>
        <w:rPr>
          <w:sz w:val="20"/>
        </w:rPr>
        <w:t>; e</w:t>
      </w:r>
    </w:p>
    <w:p>
      <w:pPr>
        <w:pStyle w:val="BodyText"/>
        <w:rPr>
          <w:sz w:val="26"/>
        </w:rPr>
      </w:pPr>
    </w:p>
    <w:p>
      <w:pPr>
        <w:pStyle w:val="ListParagraph"/>
        <w:numPr>
          <w:ilvl w:val="0"/>
          <w:numId w:val="178"/>
        </w:numPr>
        <w:tabs>
          <w:tab w:pos="980" w:val="left" w:leader="none"/>
        </w:tabs>
        <w:spacing w:line="240" w:lineRule="auto" w:before="0" w:after="0"/>
        <w:ind w:left="199" w:right="1696" w:firstLine="566"/>
        <w:jc w:val="both"/>
        <w:rPr>
          <w:sz w:val="20"/>
        </w:rPr>
      </w:pPr>
      <w:r>
        <w:rPr>
          <w:sz w:val="20"/>
        </w:rPr>
        <w:t>-</w:t>
      </w:r>
      <w:r>
        <w:rPr>
          <w:spacing w:val="40"/>
          <w:sz w:val="20"/>
        </w:rPr>
        <w:t> </w:t>
      </w:r>
      <w:r>
        <w:rPr>
          <w:sz w:val="20"/>
        </w:rPr>
        <w:t>do</w:t>
      </w:r>
      <w:r>
        <w:rPr>
          <w:spacing w:val="40"/>
          <w:sz w:val="20"/>
        </w:rPr>
        <w:t> </w:t>
      </w:r>
      <w:r>
        <w:rPr>
          <w:sz w:val="20"/>
        </w:rPr>
        <w:t>início</w:t>
      </w:r>
      <w:r>
        <w:rPr>
          <w:spacing w:val="40"/>
          <w:sz w:val="20"/>
        </w:rPr>
        <w:t> </w:t>
      </w:r>
      <w:r>
        <w:rPr>
          <w:sz w:val="20"/>
        </w:rPr>
        <w:t>das</w:t>
      </w:r>
      <w:r>
        <w:rPr>
          <w:spacing w:val="39"/>
          <w:sz w:val="20"/>
        </w:rPr>
        <w:t> </w:t>
      </w:r>
      <w:r>
        <w:rPr>
          <w:sz w:val="20"/>
        </w:rPr>
        <w:t>atividades</w:t>
      </w:r>
      <w:r>
        <w:rPr>
          <w:spacing w:val="39"/>
          <w:sz w:val="20"/>
        </w:rPr>
        <w:t> </w:t>
      </w:r>
      <w:r>
        <w:rPr>
          <w:sz w:val="20"/>
        </w:rPr>
        <w:t>das</w:t>
      </w:r>
      <w:r>
        <w:rPr>
          <w:spacing w:val="40"/>
          <w:sz w:val="20"/>
        </w:rPr>
        <w:t> </w:t>
      </w:r>
      <w:r>
        <w:rPr>
          <w:sz w:val="20"/>
        </w:rPr>
        <w:t>novas</w:t>
      </w:r>
      <w:r>
        <w:rPr>
          <w:spacing w:val="39"/>
          <w:sz w:val="20"/>
        </w:rPr>
        <w:t> </w:t>
      </w:r>
      <w:r>
        <w:rPr>
          <w:sz w:val="20"/>
        </w:rPr>
        <w:t>instalações,</w:t>
      </w:r>
      <w:r>
        <w:rPr>
          <w:spacing w:val="40"/>
          <w:sz w:val="20"/>
        </w:rPr>
        <w:t> </w:t>
      </w:r>
      <w:r>
        <w:rPr>
          <w:sz w:val="20"/>
        </w:rPr>
        <w:t>na</w:t>
      </w:r>
      <w:r>
        <w:rPr>
          <w:spacing w:val="40"/>
          <w:sz w:val="20"/>
        </w:rPr>
        <w:t> </w:t>
      </w:r>
      <w:r>
        <w:rPr>
          <w:sz w:val="20"/>
        </w:rPr>
        <w:t>hipótese</w:t>
      </w:r>
      <w:r>
        <w:rPr>
          <w:spacing w:val="40"/>
          <w:sz w:val="20"/>
        </w:rPr>
        <w:t> </w:t>
      </w:r>
      <w:r>
        <w:rPr>
          <w:sz w:val="20"/>
        </w:rPr>
        <w:t>prevista</w:t>
      </w:r>
      <w:r>
        <w:rPr>
          <w:spacing w:val="40"/>
          <w:sz w:val="20"/>
        </w:rPr>
        <w:t> </w:t>
      </w:r>
      <w:r>
        <w:rPr>
          <w:sz w:val="20"/>
        </w:rPr>
        <w:t>no</w:t>
      </w:r>
      <w:r>
        <w:rPr>
          <w:spacing w:val="40"/>
          <w:sz w:val="20"/>
        </w:rPr>
        <w:t> </w:t>
      </w:r>
      <w:r>
        <w:rPr>
          <w:sz w:val="20"/>
        </w:rPr>
        <w:t>inciso</w:t>
      </w:r>
      <w:r>
        <w:rPr>
          <w:spacing w:val="40"/>
          <w:sz w:val="20"/>
        </w:rPr>
        <w:t> </w:t>
      </w:r>
      <w:r>
        <w:rPr>
          <w:sz w:val="20"/>
        </w:rPr>
        <w:t>II do </w:t>
      </w:r>
      <w:r>
        <w:rPr>
          <w:b/>
          <w:sz w:val="20"/>
        </w:rPr>
        <w:t>caput</w:t>
      </w:r>
      <w:r>
        <w:rPr>
          <w:sz w:val="20"/>
        </w:rPr>
        <w:t>.</w:t>
      </w:r>
    </w:p>
    <w:p>
      <w:pPr>
        <w:pStyle w:val="BodyText"/>
        <w:spacing w:before="4"/>
        <w:rPr>
          <w:sz w:val="26"/>
        </w:rPr>
      </w:pPr>
    </w:p>
    <w:p>
      <w:pPr>
        <w:pStyle w:val="BodyText"/>
        <w:spacing w:before="1"/>
        <w:ind w:left="766"/>
      </w:pPr>
      <w:r>
        <w:rPr>
          <w:spacing w:val="-2"/>
        </w:rPr>
        <w:t>Subseção</w:t>
      </w:r>
      <w:r>
        <w:rPr>
          <w:spacing w:val="1"/>
        </w:rPr>
        <w:t> </w:t>
      </w:r>
      <w:r>
        <w:rPr>
          <w:spacing w:val="-4"/>
        </w:rPr>
        <w:t>VIII</w:t>
      </w:r>
    </w:p>
    <w:p>
      <w:pPr>
        <w:spacing w:after="0"/>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7429"/>
      </w:pPr>
      <w:r>
        <w:rPr/>
        <w:t>Das</w:t>
      </w:r>
      <w:r>
        <w:rPr>
          <w:spacing w:val="-14"/>
        </w:rPr>
        <w:t> </w:t>
      </w:r>
      <w:r>
        <w:rPr/>
        <w:t>provisões </w:t>
      </w:r>
      <w:r>
        <w:rPr>
          <w:spacing w:val="-2"/>
        </w:rPr>
        <w:t>Dedutibilidade</w:t>
      </w:r>
    </w:p>
    <w:p>
      <w:pPr>
        <w:pStyle w:val="BodyText"/>
        <w:ind w:left="199" w:right="1692" w:firstLine="566"/>
        <w:jc w:val="both"/>
      </w:pPr>
      <w:r>
        <w:rPr/>
        <w:t>Art. 339.</w:t>
      </w:r>
      <w:r>
        <w:rPr>
          <w:spacing w:val="40"/>
        </w:rPr>
        <w:t> </w:t>
      </w:r>
      <w:r>
        <w:rPr/>
        <w:t>Na determinação do lucro real, somente serão dedutíveis as provisões expressamente autorizadas neste Regulamento (Decreto-Lei nº</w:t>
      </w:r>
      <w:r>
        <w:rPr>
          <w:spacing w:val="-2"/>
        </w:rPr>
        <w:t> </w:t>
      </w:r>
      <w:r>
        <w:rPr/>
        <w:t>1.730, de 17 de dezembro de 1979, art. 3º; e Lei nº 9.249, de 1995, art. 13, </w:t>
      </w:r>
      <w:r>
        <w:rPr>
          <w:b/>
        </w:rPr>
        <w:t>caput, </w:t>
      </w:r>
      <w:r>
        <w:rPr/>
        <w:t>inciso I).</w:t>
      </w:r>
    </w:p>
    <w:p>
      <w:pPr>
        <w:pStyle w:val="BodyText"/>
        <w:spacing w:before="5"/>
        <w:rPr>
          <w:sz w:val="25"/>
        </w:rPr>
      </w:pPr>
    </w:p>
    <w:p>
      <w:pPr>
        <w:pStyle w:val="BodyText"/>
        <w:spacing w:before="1"/>
        <w:ind w:left="199" w:right="1696" w:firstLine="566"/>
        <w:jc w:val="both"/>
      </w:pPr>
      <w:r>
        <w:rPr/>
        <w:t>Parágrafo único.</w:t>
      </w:r>
      <w:r>
        <w:rPr>
          <w:spacing w:val="40"/>
        </w:rPr>
        <w:t> </w:t>
      </w:r>
      <w:r>
        <w:rPr/>
        <w:t>Para fins do disposto neste Regulamento, as referências a provisões alcançam as</w:t>
      </w:r>
      <w:r>
        <w:rPr>
          <w:spacing w:val="-1"/>
        </w:rPr>
        <w:t> </w:t>
      </w:r>
      <w:r>
        <w:rPr/>
        <w:t>perdas</w:t>
      </w:r>
      <w:r>
        <w:rPr>
          <w:spacing w:val="-1"/>
        </w:rPr>
        <w:t> </w:t>
      </w:r>
      <w:r>
        <w:rPr/>
        <w:t>estimadas</w:t>
      </w:r>
      <w:r>
        <w:rPr>
          <w:spacing w:val="-1"/>
        </w:rPr>
        <w:t> </w:t>
      </w:r>
      <w:r>
        <w:rPr/>
        <w:t>no</w:t>
      </w:r>
      <w:r>
        <w:rPr>
          <w:spacing w:val="-2"/>
        </w:rPr>
        <w:t> </w:t>
      </w:r>
      <w:r>
        <w:rPr/>
        <w:t>valor de</w:t>
      </w:r>
      <w:r>
        <w:rPr>
          <w:spacing w:val="-2"/>
        </w:rPr>
        <w:t> </w:t>
      </w:r>
      <w:r>
        <w:rPr/>
        <w:t>ativos, inclusive aquelas</w:t>
      </w:r>
      <w:r>
        <w:rPr>
          <w:spacing w:val="-1"/>
        </w:rPr>
        <w:t> </w:t>
      </w:r>
      <w:r>
        <w:rPr/>
        <w:t>decorrentes</w:t>
      </w:r>
      <w:r>
        <w:rPr>
          <w:spacing w:val="-1"/>
        </w:rPr>
        <w:t> </w:t>
      </w:r>
      <w:r>
        <w:rPr/>
        <w:t>de redução ao valor recuperável (Lei nº 12.973, de 2014, art. 59).</w:t>
      </w:r>
    </w:p>
    <w:p>
      <w:pPr>
        <w:pStyle w:val="BodyText"/>
        <w:spacing w:before="4"/>
        <w:rPr>
          <w:sz w:val="26"/>
        </w:rPr>
      </w:pPr>
    </w:p>
    <w:p>
      <w:pPr>
        <w:pStyle w:val="BodyText"/>
        <w:spacing w:before="1"/>
        <w:ind w:left="766"/>
      </w:pPr>
      <w:r>
        <w:rPr/>
        <w:t>Provisões</w:t>
      </w:r>
      <w:r>
        <w:rPr>
          <w:spacing w:val="-11"/>
        </w:rPr>
        <w:t> </w:t>
      </w:r>
      <w:r>
        <w:rPr/>
        <w:t>técnicas</w:t>
      </w:r>
      <w:r>
        <w:rPr>
          <w:spacing w:val="-10"/>
        </w:rPr>
        <w:t> </w:t>
      </w:r>
      <w:r>
        <w:rPr>
          <w:spacing w:val="-2"/>
        </w:rPr>
        <w:t>compulsórias</w:t>
      </w:r>
    </w:p>
    <w:p>
      <w:pPr>
        <w:pStyle w:val="BodyText"/>
        <w:spacing w:before="10"/>
        <w:rPr>
          <w:sz w:val="25"/>
        </w:rPr>
      </w:pPr>
    </w:p>
    <w:p>
      <w:pPr>
        <w:pStyle w:val="BodyText"/>
        <w:ind w:left="199" w:right="1691" w:firstLine="566"/>
        <w:jc w:val="both"/>
      </w:pPr>
      <w:r>
        <w:rPr/>
        <w:t>Art. 340.</w:t>
      </w:r>
      <w:r>
        <w:rPr>
          <w:spacing w:val="40"/>
        </w:rPr>
        <w:t> </w:t>
      </w:r>
      <w:r>
        <w:rPr/>
        <w:t>São dedutíveis as provisões técnicas das companhias de seguro e de capitalização, das entidades de previdência privada e das operadoras de planos de assistência à saúde, cuja constituição é exigida pela legislação especial a elas aplicável (Lei nº</w:t>
      </w:r>
      <w:r>
        <w:rPr>
          <w:spacing w:val="-2"/>
        </w:rPr>
        <w:t> </w:t>
      </w:r>
      <w:r>
        <w:rPr/>
        <w:t>9.249, de 1995, art. 13, </w:t>
      </w:r>
      <w:r>
        <w:rPr>
          <w:b/>
        </w:rPr>
        <w:t>caput, </w:t>
      </w:r>
      <w:r>
        <w:rPr/>
        <w:t>inciso I; e Medida Provisória nº 2.158-35, de 2001, art. 83).</w:t>
      </w:r>
    </w:p>
    <w:p>
      <w:pPr>
        <w:pStyle w:val="BodyText"/>
        <w:spacing w:before="1"/>
        <w:rPr>
          <w:sz w:val="26"/>
        </w:rPr>
      </w:pPr>
    </w:p>
    <w:p>
      <w:pPr>
        <w:pStyle w:val="BodyText"/>
        <w:ind w:left="766"/>
      </w:pPr>
      <w:r>
        <w:rPr/>
        <w:t>Provisão</w:t>
      </w:r>
      <w:r>
        <w:rPr>
          <w:spacing w:val="-6"/>
        </w:rPr>
        <w:t> </w:t>
      </w:r>
      <w:r>
        <w:rPr/>
        <w:t>para</w:t>
      </w:r>
      <w:r>
        <w:rPr>
          <w:spacing w:val="-6"/>
        </w:rPr>
        <w:t> </w:t>
      </w:r>
      <w:r>
        <w:rPr/>
        <w:t>perda</w:t>
      </w:r>
      <w:r>
        <w:rPr>
          <w:spacing w:val="-6"/>
        </w:rPr>
        <w:t> </w:t>
      </w:r>
      <w:r>
        <w:rPr/>
        <w:t>de</w:t>
      </w:r>
      <w:r>
        <w:rPr>
          <w:spacing w:val="-6"/>
        </w:rPr>
        <w:t> </w:t>
      </w:r>
      <w:r>
        <w:rPr/>
        <w:t>estoques</w:t>
      </w:r>
      <w:r>
        <w:rPr>
          <w:spacing w:val="-9"/>
        </w:rPr>
        <w:t> </w:t>
      </w:r>
      <w:r>
        <w:rPr/>
        <w:t>de</w:t>
      </w:r>
      <w:r>
        <w:rPr>
          <w:spacing w:val="-5"/>
        </w:rPr>
        <w:t> </w:t>
      </w:r>
      <w:r>
        <w:rPr>
          <w:spacing w:val="-2"/>
        </w:rPr>
        <w:t>livros</w:t>
      </w:r>
    </w:p>
    <w:p>
      <w:pPr>
        <w:pStyle w:val="BodyText"/>
        <w:spacing w:before="10"/>
        <w:rPr>
          <w:sz w:val="25"/>
        </w:rPr>
      </w:pPr>
    </w:p>
    <w:p>
      <w:pPr>
        <w:pStyle w:val="BodyText"/>
        <w:spacing w:before="1"/>
        <w:ind w:left="199" w:right="1694" w:firstLine="566"/>
        <w:jc w:val="both"/>
      </w:pPr>
      <w:r>
        <w:rPr/>
        <w:t>Art. 341.</w:t>
      </w:r>
      <w:r>
        <w:rPr>
          <w:spacing w:val="40"/>
        </w:rPr>
        <w:t> </w:t>
      </w:r>
      <w:r>
        <w:rPr/>
        <w:t>As pessoas jurídicas que exerçam as atividades de editor, distribuidor ou</w:t>
      </w:r>
      <w:r>
        <w:rPr>
          <w:spacing w:val="40"/>
        </w:rPr>
        <w:t> </w:t>
      </w:r>
      <w:r>
        <w:rPr/>
        <w:t>livreiro poderão constituir provisão para perda de estoques, calculada no último dia de cada período de apuração, correspondente a um terço do valor do estoque existente naquela data (Lei nº 10.753, de 30 de outubro de 2003, art. 8º).</w:t>
      </w:r>
    </w:p>
    <w:p>
      <w:pPr>
        <w:pStyle w:val="BodyText"/>
        <w:spacing w:before="5"/>
        <w:rPr>
          <w:sz w:val="26"/>
        </w:rPr>
      </w:pPr>
    </w:p>
    <w:p>
      <w:pPr>
        <w:pStyle w:val="BodyText"/>
        <w:ind w:left="766"/>
      </w:pPr>
      <w:r>
        <w:rPr/>
        <w:t>§</w:t>
      </w:r>
      <w:r>
        <w:rPr>
          <w:spacing w:val="-5"/>
        </w:rPr>
        <w:t> </w:t>
      </w:r>
      <w:r>
        <w:rPr/>
        <w:t>1º</w:t>
      </w:r>
      <w:r>
        <w:rPr>
          <w:spacing w:val="48"/>
        </w:rPr>
        <w:t> </w:t>
      </w:r>
      <w:r>
        <w:rPr/>
        <w:t>Para</w:t>
      </w:r>
      <w:r>
        <w:rPr>
          <w:spacing w:val="-9"/>
        </w:rPr>
        <w:t> </w:t>
      </w:r>
      <w:r>
        <w:rPr/>
        <w:t>fins</w:t>
      </w:r>
      <w:r>
        <w:rPr>
          <w:spacing w:val="-7"/>
        </w:rPr>
        <w:t> </w:t>
      </w:r>
      <w:r>
        <w:rPr/>
        <w:t>do</w:t>
      </w:r>
      <w:r>
        <w:rPr>
          <w:spacing w:val="-4"/>
        </w:rPr>
        <w:t> </w:t>
      </w:r>
      <w:r>
        <w:rPr/>
        <w:t>disposto</w:t>
      </w:r>
      <w:r>
        <w:rPr>
          <w:spacing w:val="-5"/>
        </w:rPr>
        <w:t> </w:t>
      </w:r>
      <w:r>
        <w:rPr/>
        <w:t>neste</w:t>
      </w:r>
      <w:r>
        <w:rPr>
          <w:spacing w:val="-4"/>
        </w:rPr>
        <w:t> </w:t>
      </w:r>
      <w:r>
        <w:rPr/>
        <w:t>artigo,</w:t>
      </w:r>
      <w:r>
        <w:rPr>
          <w:spacing w:val="-1"/>
        </w:rPr>
        <w:t> </w:t>
      </w:r>
      <w:r>
        <w:rPr/>
        <w:t>considera-</w:t>
      </w:r>
      <w:r>
        <w:rPr>
          <w:spacing w:val="-5"/>
        </w:rPr>
        <w:t>se:</w:t>
      </w:r>
    </w:p>
    <w:p>
      <w:pPr>
        <w:pStyle w:val="BodyText"/>
        <w:spacing w:before="10"/>
        <w:rPr>
          <w:sz w:val="25"/>
        </w:rPr>
      </w:pPr>
    </w:p>
    <w:p>
      <w:pPr>
        <w:pStyle w:val="ListParagraph"/>
        <w:numPr>
          <w:ilvl w:val="0"/>
          <w:numId w:val="179"/>
        </w:numPr>
        <w:tabs>
          <w:tab w:pos="893" w:val="left" w:leader="none"/>
        </w:tabs>
        <w:spacing w:line="240" w:lineRule="auto" w:before="1" w:after="0"/>
        <w:ind w:left="199" w:right="1699" w:firstLine="566"/>
        <w:jc w:val="both"/>
        <w:rPr>
          <w:sz w:val="20"/>
        </w:rPr>
      </w:pPr>
      <w:r>
        <w:rPr>
          <w:sz w:val="20"/>
        </w:rPr>
        <w:t>- editor -</w:t>
      </w:r>
      <w:r>
        <w:rPr>
          <w:spacing w:val="40"/>
          <w:sz w:val="20"/>
        </w:rPr>
        <w:t> </w:t>
      </w:r>
      <w:r>
        <w:rPr>
          <w:sz w:val="20"/>
        </w:rPr>
        <w:t>pessoa física ou jurídica que adquire o direito de reprodução de livros e lhes confere tratamento adequado à leitura;</w:t>
      </w:r>
    </w:p>
    <w:p>
      <w:pPr>
        <w:pStyle w:val="BodyText"/>
        <w:spacing w:before="10"/>
        <w:rPr>
          <w:sz w:val="25"/>
        </w:rPr>
      </w:pPr>
    </w:p>
    <w:p>
      <w:pPr>
        <w:pStyle w:val="ListParagraph"/>
        <w:numPr>
          <w:ilvl w:val="0"/>
          <w:numId w:val="179"/>
        </w:numPr>
        <w:tabs>
          <w:tab w:pos="960" w:val="left" w:leader="none"/>
        </w:tabs>
        <w:spacing w:line="240" w:lineRule="auto" w:before="1" w:after="0"/>
        <w:ind w:left="199" w:right="1697" w:firstLine="566"/>
        <w:jc w:val="both"/>
        <w:rPr>
          <w:sz w:val="20"/>
        </w:rPr>
      </w:pPr>
      <w:r>
        <w:rPr>
          <w:sz w:val="20"/>
        </w:rPr>
        <w:t>- distribuidor -a pessoa jurídica que opera no ramo de compra e venda de livros por atacado; e</w:t>
      </w:r>
    </w:p>
    <w:p>
      <w:pPr>
        <w:pStyle w:val="BodyText"/>
        <w:spacing w:before="4"/>
        <w:rPr>
          <w:sz w:val="26"/>
        </w:rPr>
      </w:pPr>
    </w:p>
    <w:p>
      <w:pPr>
        <w:pStyle w:val="ListParagraph"/>
        <w:numPr>
          <w:ilvl w:val="0"/>
          <w:numId w:val="179"/>
        </w:numPr>
        <w:tabs>
          <w:tab w:pos="1017" w:val="left" w:leader="none"/>
        </w:tabs>
        <w:spacing w:line="240" w:lineRule="auto" w:before="0" w:after="0"/>
        <w:ind w:left="199" w:right="1701" w:firstLine="566"/>
        <w:jc w:val="both"/>
        <w:rPr>
          <w:sz w:val="20"/>
        </w:rPr>
      </w:pPr>
      <w:r>
        <w:rPr>
          <w:sz w:val="20"/>
        </w:rPr>
        <w:t>- livreiro -</w:t>
      </w:r>
      <w:r>
        <w:rPr>
          <w:spacing w:val="40"/>
          <w:sz w:val="20"/>
        </w:rPr>
        <w:t> </w:t>
      </w:r>
      <w:r>
        <w:rPr>
          <w:sz w:val="20"/>
        </w:rPr>
        <w:t>pessoa jurídica ou o representante comercial autônomo que se dedica à venda de livros.</w:t>
      </w:r>
    </w:p>
    <w:p>
      <w:pPr>
        <w:pStyle w:val="BodyText"/>
        <w:rPr>
          <w:sz w:val="26"/>
        </w:rPr>
      </w:pPr>
    </w:p>
    <w:p>
      <w:pPr>
        <w:pStyle w:val="BodyText"/>
        <w:ind w:left="199" w:right="1694" w:firstLine="566"/>
        <w:jc w:val="both"/>
      </w:pPr>
      <w:r>
        <w:rPr/>
        <w:t>§ 2º</w:t>
      </w:r>
      <w:r>
        <w:rPr>
          <w:spacing w:val="40"/>
        </w:rPr>
        <w:t> </w:t>
      </w:r>
      <w:r>
        <w:rPr/>
        <w:t>A provisão a que se refere o </w:t>
      </w:r>
      <w:r>
        <w:rPr>
          <w:b/>
        </w:rPr>
        <w:t>caput</w:t>
      </w:r>
      <w:r>
        <w:rPr>
          <w:b/>
          <w:spacing w:val="-4"/>
        </w:rPr>
        <w:t> </w:t>
      </w:r>
      <w:r>
        <w:rPr/>
        <w:t>será dedutível</w:t>
      </w:r>
      <w:r>
        <w:rPr>
          <w:spacing w:val="32"/>
        </w:rPr>
        <w:t> </w:t>
      </w:r>
      <w:r>
        <w:rPr/>
        <w:t>para fins de determinação do lucro real (Lei nº 10.753, de 2003, art. 9º).</w:t>
      </w:r>
    </w:p>
    <w:p>
      <w:pPr>
        <w:pStyle w:val="BodyText"/>
        <w:rPr>
          <w:sz w:val="26"/>
        </w:rPr>
      </w:pPr>
    </w:p>
    <w:p>
      <w:pPr>
        <w:pStyle w:val="BodyText"/>
        <w:ind w:left="766"/>
      </w:pPr>
      <w:r>
        <w:rPr/>
        <w:t>Remuneração</w:t>
      </w:r>
      <w:r>
        <w:rPr>
          <w:spacing w:val="-8"/>
        </w:rPr>
        <w:t> </w:t>
      </w:r>
      <w:r>
        <w:rPr/>
        <w:t>de</w:t>
      </w:r>
      <w:r>
        <w:rPr>
          <w:spacing w:val="-11"/>
        </w:rPr>
        <w:t> </w:t>
      </w:r>
      <w:r>
        <w:rPr>
          <w:spacing w:val="-2"/>
        </w:rPr>
        <w:t>férias</w:t>
      </w:r>
    </w:p>
    <w:p>
      <w:pPr>
        <w:pStyle w:val="BodyText"/>
        <w:spacing w:before="5"/>
        <w:rPr>
          <w:sz w:val="26"/>
        </w:rPr>
      </w:pPr>
    </w:p>
    <w:p>
      <w:pPr>
        <w:pStyle w:val="BodyText"/>
        <w:spacing w:line="237" w:lineRule="auto" w:before="1"/>
        <w:ind w:left="199" w:right="1690" w:firstLine="566"/>
        <w:jc w:val="both"/>
      </w:pPr>
      <w:r>
        <w:rPr/>
        <w:t>Art. 342.</w:t>
      </w:r>
      <w:r>
        <w:rPr>
          <w:spacing w:val="40"/>
        </w:rPr>
        <w:t> </w:t>
      </w:r>
      <w:r>
        <w:rPr/>
        <w:t>O contribuinte poderá deduzir como custo ou despesa operacional, em cada período de apuração, importância destinada a constituir provisão para pagamento de remuneração correspondente a férias</w:t>
      </w:r>
      <w:r>
        <w:rPr>
          <w:spacing w:val="-1"/>
        </w:rPr>
        <w:t> </w:t>
      </w:r>
      <w:r>
        <w:rPr/>
        <w:t>de seus</w:t>
      </w:r>
      <w:r>
        <w:rPr>
          <w:spacing w:val="-1"/>
        </w:rPr>
        <w:t> </w:t>
      </w:r>
      <w:r>
        <w:rPr/>
        <w:t>empregados</w:t>
      </w:r>
      <w:r>
        <w:rPr>
          <w:spacing w:val="-1"/>
        </w:rPr>
        <w:t> </w:t>
      </w:r>
      <w:r>
        <w:rPr/>
        <w:t>(Decreto-Lei nº</w:t>
      </w:r>
      <w:r>
        <w:rPr>
          <w:spacing w:val="-2"/>
        </w:rPr>
        <w:t> </w:t>
      </w:r>
      <w:r>
        <w:rPr/>
        <w:t>1.730, de 1979, art. 4º, </w:t>
      </w:r>
      <w:r>
        <w:rPr>
          <w:b/>
        </w:rPr>
        <w:t>caput</w:t>
      </w:r>
      <w:r>
        <w:rPr/>
        <w:t>; e Lei nº 9.249, de 1995, art. 13, </w:t>
      </w:r>
      <w:r>
        <w:rPr>
          <w:b/>
        </w:rPr>
        <w:t>caput, </w:t>
      </w:r>
      <w:r>
        <w:rPr/>
        <w:t>inciso I).</w:t>
      </w:r>
    </w:p>
    <w:p>
      <w:pPr>
        <w:pStyle w:val="BodyText"/>
        <w:spacing w:before="7"/>
        <w:rPr>
          <w:sz w:val="26"/>
        </w:rPr>
      </w:pPr>
    </w:p>
    <w:p>
      <w:pPr>
        <w:pStyle w:val="BodyText"/>
        <w:spacing w:before="1"/>
        <w:ind w:left="199" w:right="1698" w:firstLine="566"/>
        <w:jc w:val="both"/>
      </w:pPr>
      <w:r>
        <w:rPr/>
        <w:t>§ 1º</w:t>
      </w:r>
      <w:r>
        <w:rPr>
          <w:spacing w:val="40"/>
        </w:rPr>
        <w:t> </w:t>
      </w:r>
      <w:r>
        <w:rPr/>
        <w:t>O limite do saldo da provisão será determinado com base na remuneração mensal do empregado e no número de dias de férias a que já tiver direito na época do encerramento</w:t>
      </w:r>
      <w:r>
        <w:rPr>
          <w:spacing w:val="40"/>
        </w:rPr>
        <w:t> </w:t>
      </w:r>
      <w:r>
        <w:rPr/>
        <w:t>do período de apuração (Decreto-Lei nº 1.730, de 1979, art. 4º, § 1º).</w:t>
      </w:r>
    </w:p>
    <w:p>
      <w:pPr>
        <w:pStyle w:val="BodyText"/>
        <w:spacing w:before="11"/>
        <w:rPr>
          <w:sz w:val="25"/>
        </w:rPr>
      </w:pPr>
    </w:p>
    <w:p>
      <w:pPr>
        <w:pStyle w:val="BodyText"/>
        <w:ind w:left="199" w:right="1702" w:firstLine="566"/>
        <w:jc w:val="both"/>
      </w:pPr>
      <w:r>
        <w:rPr/>
        <w:t>§</w:t>
      </w:r>
      <w:r>
        <w:rPr>
          <w:spacing w:val="-1"/>
        </w:rPr>
        <w:t> </w:t>
      </w:r>
      <w:r>
        <w:rPr/>
        <w:t>2º</w:t>
      </w:r>
      <w:r>
        <w:rPr>
          <w:spacing w:val="40"/>
        </w:rPr>
        <w:t> </w:t>
      </w:r>
      <w:r>
        <w:rPr/>
        <w:t>As</w:t>
      </w:r>
      <w:r>
        <w:rPr>
          <w:spacing w:val="-4"/>
        </w:rPr>
        <w:t> </w:t>
      </w:r>
      <w:r>
        <w:rPr/>
        <w:t>importâncias</w:t>
      </w:r>
      <w:r>
        <w:rPr>
          <w:spacing w:val="-4"/>
        </w:rPr>
        <w:t> </w:t>
      </w:r>
      <w:r>
        <w:rPr/>
        <w:t>pagas</w:t>
      </w:r>
      <w:r>
        <w:rPr>
          <w:spacing w:val="-4"/>
        </w:rPr>
        <w:t> </w:t>
      </w:r>
      <w:r>
        <w:rPr/>
        <w:t>serão</w:t>
      </w:r>
      <w:r>
        <w:rPr>
          <w:spacing w:val="-1"/>
        </w:rPr>
        <w:t> </w:t>
      </w:r>
      <w:r>
        <w:rPr/>
        <w:t>debitadas</w:t>
      </w:r>
      <w:r>
        <w:rPr>
          <w:spacing w:val="-4"/>
        </w:rPr>
        <w:t> </w:t>
      </w:r>
      <w:r>
        <w:rPr/>
        <w:t>à</w:t>
      </w:r>
      <w:r>
        <w:rPr>
          <w:spacing w:val="-1"/>
        </w:rPr>
        <w:t> </w:t>
      </w:r>
      <w:r>
        <w:rPr/>
        <w:t>provisão</w:t>
      </w:r>
      <w:r>
        <w:rPr>
          <w:spacing w:val="-1"/>
        </w:rPr>
        <w:t> </w:t>
      </w:r>
      <w:r>
        <w:rPr/>
        <w:t>até</w:t>
      </w:r>
      <w:r>
        <w:rPr>
          <w:spacing w:val="-1"/>
        </w:rPr>
        <w:t> </w:t>
      </w:r>
      <w:r>
        <w:rPr/>
        <w:t>o</w:t>
      </w:r>
      <w:r>
        <w:rPr>
          <w:spacing w:val="-1"/>
        </w:rPr>
        <w:t> </w:t>
      </w:r>
      <w:r>
        <w:rPr/>
        <w:t>limite</w:t>
      </w:r>
      <w:r>
        <w:rPr>
          <w:spacing w:val="-1"/>
        </w:rPr>
        <w:t> </w:t>
      </w:r>
      <w:r>
        <w:rPr/>
        <w:t>do</w:t>
      </w:r>
      <w:r>
        <w:rPr>
          <w:spacing w:val="-6"/>
        </w:rPr>
        <w:t> </w:t>
      </w:r>
      <w:r>
        <w:rPr/>
        <w:t>valor provisionado (Decreto-Lei nº 1.730, de 1979, art. 4º,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 3º</w:t>
      </w:r>
      <w:r>
        <w:rPr>
          <w:spacing w:val="40"/>
        </w:rPr>
        <w:t> </w:t>
      </w:r>
      <w:r>
        <w:rPr/>
        <w:t>A provisão a que se refere este artigo contempla a inclusão dos gastos incorridos com a remuneração de férias proporcionais e dos encargos sociais, cujo ônus cabe pessoa </w:t>
      </w:r>
      <w:r>
        <w:rPr>
          <w:spacing w:val="-2"/>
        </w:rPr>
        <w:t>jurídica.</w:t>
      </w:r>
    </w:p>
    <w:p>
      <w:pPr>
        <w:pStyle w:val="BodyText"/>
        <w:rPr>
          <w:sz w:val="26"/>
        </w:rPr>
      </w:pPr>
    </w:p>
    <w:p>
      <w:pPr>
        <w:pStyle w:val="BodyText"/>
        <w:ind w:left="766"/>
      </w:pPr>
      <w:r>
        <w:rPr/>
        <w:t>Décimo</w:t>
      </w:r>
      <w:r>
        <w:rPr>
          <w:spacing w:val="-8"/>
        </w:rPr>
        <w:t> </w:t>
      </w:r>
      <w:r>
        <w:rPr/>
        <w:t>terceiro</w:t>
      </w:r>
      <w:r>
        <w:rPr>
          <w:spacing w:val="-8"/>
        </w:rPr>
        <w:t> </w:t>
      </w:r>
      <w:r>
        <w:rPr>
          <w:spacing w:val="-2"/>
        </w:rPr>
        <w:t>salário</w:t>
      </w:r>
    </w:p>
    <w:p>
      <w:pPr>
        <w:pStyle w:val="BodyText"/>
        <w:spacing w:before="4"/>
        <w:rPr>
          <w:sz w:val="26"/>
        </w:rPr>
      </w:pPr>
    </w:p>
    <w:p>
      <w:pPr>
        <w:pStyle w:val="BodyText"/>
        <w:ind w:left="199" w:right="1691" w:firstLine="566"/>
        <w:jc w:val="both"/>
      </w:pPr>
      <w:r>
        <w:rPr/>
        <w:t>Art. 343.</w:t>
      </w:r>
      <w:r>
        <w:rPr>
          <w:spacing w:val="40"/>
        </w:rPr>
        <w:t> </w:t>
      </w:r>
      <w:r>
        <w:rPr/>
        <w:t>O contribuinte poderá deduzir como custo ou despesa operacional, em cada período de apuração, importância destinada a constituir provisão para pagamento de remuneração correspondente ao décimo terceiro salário de seus empregados (Lei nº 9.249, de 1995, art. 13, </w:t>
      </w:r>
      <w:r>
        <w:rPr>
          <w:b/>
        </w:rPr>
        <w:t>caput, </w:t>
      </w:r>
      <w:r>
        <w:rPr/>
        <w:t>inciso I).</w:t>
      </w:r>
    </w:p>
    <w:p>
      <w:pPr>
        <w:pStyle w:val="BodyText"/>
        <w:rPr>
          <w:sz w:val="26"/>
        </w:rPr>
      </w:pPr>
    </w:p>
    <w:p>
      <w:pPr>
        <w:pStyle w:val="BodyText"/>
        <w:ind w:left="199" w:right="1696" w:firstLine="566"/>
        <w:jc w:val="both"/>
      </w:pPr>
      <w:r>
        <w:rPr/>
        <w:t>Parágrafo único.</w:t>
      </w:r>
      <w:r>
        <w:rPr>
          <w:spacing w:val="40"/>
        </w:rPr>
        <w:t> </w:t>
      </w:r>
      <w:r>
        <w:rPr/>
        <w:t>O valor</w:t>
      </w:r>
      <w:r>
        <w:rPr>
          <w:spacing w:val="40"/>
        </w:rPr>
        <w:t> </w:t>
      </w:r>
      <w:r>
        <w:rPr/>
        <w:t>provisionado corresponderá ao valor resultante da</w:t>
      </w:r>
      <w:r>
        <w:rPr>
          <w:spacing w:val="40"/>
        </w:rPr>
        <w:t> </w:t>
      </w:r>
      <w:r>
        <w:rPr/>
        <w:t>multiplicação de um doze avos da remuneração, acrescido dos encargos sociais, cujo ônus cabe à pessoa jurídica, pelo número de meses relativos ao período de apuração.</w:t>
      </w:r>
    </w:p>
    <w:p>
      <w:pPr>
        <w:pStyle w:val="BodyText"/>
        <w:spacing w:before="1"/>
        <w:rPr>
          <w:sz w:val="26"/>
        </w:rPr>
      </w:pPr>
    </w:p>
    <w:p>
      <w:pPr>
        <w:pStyle w:val="BodyText"/>
        <w:ind w:left="766"/>
      </w:pPr>
      <w:r>
        <w:rPr/>
        <w:t>Provisão</w:t>
      </w:r>
      <w:r>
        <w:rPr>
          <w:spacing w:val="-6"/>
        </w:rPr>
        <w:t> </w:t>
      </w:r>
      <w:r>
        <w:rPr/>
        <w:t>para</w:t>
      </w:r>
      <w:r>
        <w:rPr>
          <w:spacing w:val="-5"/>
        </w:rPr>
        <w:t> </w:t>
      </w:r>
      <w:r>
        <w:rPr/>
        <w:t>imposto</w:t>
      </w:r>
      <w:r>
        <w:rPr>
          <w:spacing w:val="-6"/>
        </w:rPr>
        <w:t> </w:t>
      </w:r>
      <w:r>
        <w:rPr/>
        <w:t>de</w:t>
      </w:r>
      <w:r>
        <w:rPr>
          <w:spacing w:val="-5"/>
        </w:rPr>
        <w:t> </w:t>
      </w:r>
      <w:r>
        <w:rPr>
          <w:spacing w:val="-4"/>
        </w:rPr>
        <w:t>renda</w:t>
      </w:r>
    </w:p>
    <w:p>
      <w:pPr>
        <w:pStyle w:val="BodyText"/>
        <w:spacing w:before="3"/>
        <w:rPr>
          <w:sz w:val="26"/>
        </w:rPr>
      </w:pPr>
    </w:p>
    <w:p>
      <w:pPr>
        <w:pStyle w:val="BodyText"/>
        <w:spacing w:before="1"/>
        <w:ind w:left="199" w:right="1691" w:firstLine="566"/>
        <w:jc w:val="both"/>
      </w:pPr>
      <w:r>
        <w:rPr/>
        <w:t>Art. 344.</w:t>
      </w:r>
      <w:r>
        <w:rPr>
          <w:spacing w:val="40"/>
        </w:rPr>
        <w:t> </w:t>
      </w:r>
      <w:r>
        <w:rPr/>
        <w:t>É obrigatória, em cada período de apuração, a constituição de provisão para imposto sobre a renda, relativa ao imposto devido sobre o lucro real e sobre os lucros cuja tributação tenha sido diferida, referentes ao mesmo período de apuração (Lei nº 6.404, de</w:t>
      </w:r>
      <w:r>
        <w:rPr>
          <w:spacing w:val="40"/>
        </w:rPr>
        <w:t> </w:t>
      </w:r>
      <w:r>
        <w:rPr/>
        <w:t>1976, art. 189).</w:t>
      </w:r>
    </w:p>
    <w:p>
      <w:pPr>
        <w:pStyle w:val="BodyText"/>
        <w:rPr>
          <w:sz w:val="26"/>
        </w:rPr>
      </w:pPr>
    </w:p>
    <w:p>
      <w:pPr>
        <w:pStyle w:val="BodyText"/>
        <w:ind w:left="199" w:right="1695" w:firstLine="566"/>
        <w:jc w:val="both"/>
      </w:pPr>
      <w:r>
        <w:rPr/>
        <w:t>Parágrafo único.</w:t>
      </w:r>
      <w:r>
        <w:rPr>
          <w:spacing w:val="40"/>
        </w:rPr>
        <w:t> </w:t>
      </w:r>
      <w:r>
        <w:rPr/>
        <w:t>A provisão a que se refere este artigo não é dedutível para fins de apuração do lucro real (Lei nº 8.981, de 1995, art. 41, § 2º).</w:t>
      </w:r>
    </w:p>
    <w:p>
      <w:pPr>
        <w:pStyle w:val="BodyText"/>
        <w:rPr>
          <w:sz w:val="26"/>
        </w:rPr>
      </w:pPr>
    </w:p>
    <w:p>
      <w:pPr>
        <w:pStyle w:val="BodyText"/>
        <w:ind w:left="766"/>
      </w:pPr>
      <w:r>
        <w:rPr>
          <w:spacing w:val="-2"/>
        </w:rPr>
        <w:t>Subseção</w:t>
      </w:r>
      <w:r>
        <w:rPr>
          <w:spacing w:val="1"/>
        </w:rPr>
        <w:t> </w:t>
      </w:r>
      <w:r>
        <w:rPr>
          <w:spacing w:val="-5"/>
        </w:rPr>
        <w:t>IX</w:t>
      </w:r>
    </w:p>
    <w:p>
      <w:pPr>
        <w:pStyle w:val="BodyText"/>
        <w:spacing w:before="4"/>
        <w:rPr>
          <w:sz w:val="26"/>
        </w:rPr>
      </w:pPr>
    </w:p>
    <w:p>
      <w:pPr>
        <w:pStyle w:val="BodyText"/>
        <w:ind w:left="766"/>
      </w:pPr>
      <w:r>
        <w:rPr/>
        <w:t>Do</w:t>
      </w:r>
      <w:r>
        <w:rPr>
          <w:spacing w:val="-3"/>
        </w:rPr>
        <w:t> </w:t>
      </w:r>
      <w:r>
        <w:rPr/>
        <w:t>teste</w:t>
      </w:r>
      <w:r>
        <w:rPr>
          <w:spacing w:val="-3"/>
        </w:rPr>
        <w:t> </w:t>
      </w:r>
      <w:r>
        <w:rPr/>
        <w:t>de</w:t>
      </w:r>
      <w:r>
        <w:rPr>
          <w:spacing w:val="-3"/>
        </w:rPr>
        <w:t> </w:t>
      </w:r>
      <w:r>
        <w:rPr>
          <w:spacing w:val="-2"/>
        </w:rPr>
        <w:t>recuperabilidade</w:t>
      </w:r>
    </w:p>
    <w:p>
      <w:pPr>
        <w:pStyle w:val="BodyText"/>
        <w:spacing w:before="11"/>
        <w:rPr>
          <w:sz w:val="25"/>
        </w:rPr>
      </w:pPr>
    </w:p>
    <w:p>
      <w:pPr>
        <w:pStyle w:val="BodyText"/>
        <w:ind w:left="199" w:right="1692" w:firstLine="566"/>
        <w:jc w:val="both"/>
      </w:pPr>
      <w:r>
        <w:rPr/>
        <w:t>Art.</w:t>
      </w:r>
      <w:r>
        <w:rPr>
          <w:spacing w:val="-11"/>
        </w:rPr>
        <w:t> </w:t>
      </w:r>
      <w:r>
        <w:rPr/>
        <w:t>345.</w:t>
      </w:r>
      <w:r>
        <w:rPr>
          <w:spacing w:val="24"/>
        </w:rPr>
        <w:t> </w:t>
      </w:r>
      <w:r>
        <w:rPr/>
        <w:t>O</w:t>
      </w:r>
      <w:r>
        <w:rPr>
          <w:spacing w:val="-9"/>
        </w:rPr>
        <w:t> </w:t>
      </w:r>
      <w:r>
        <w:rPr/>
        <w:t>contribuinte</w:t>
      </w:r>
      <w:r>
        <w:rPr>
          <w:spacing w:val="-11"/>
        </w:rPr>
        <w:t> </w:t>
      </w:r>
      <w:r>
        <w:rPr/>
        <w:t>poderá</w:t>
      </w:r>
      <w:r>
        <w:rPr>
          <w:spacing w:val="-11"/>
        </w:rPr>
        <w:t> </w:t>
      </w:r>
      <w:r>
        <w:rPr/>
        <w:t>reconhecer,</w:t>
      </w:r>
      <w:r>
        <w:rPr>
          <w:spacing w:val="-9"/>
        </w:rPr>
        <w:t> </w:t>
      </w:r>
      <w:r>
        <w:rPr/>
        <w:t>na</w:t>
      </w:r>
      <w:r>
        <w:rPr>
          <w:spacing w:val="-11"/>
        </w:rPr>
        <w:t> </w:t>
      </w:r>
      <w:r>
        <w:rPr/>
        <w:t>apuração</w:t>
      </w:r>
      <w:r>
        <w:rPr>
          <w:spacing w:val="-11"/>
        </w:rPr>
        <w:t> </w:t>
      </w:r>
      <w:r>
        <w:rPr/>
        <w:t>do</w:t>
      </w:r>
      <w:r>
        <w:rPr>
          <w:spacing w:val="-11"/>
        </w:rPr>
        <w:t> </w:t>
      </w:r>
      <w:r>
        <w:rPr/>
        <w:t>lucro</w:t>
      </w:r>
      <w:r>
        <w:rPr>
          <w:spacing w:val="-11"/>
        </w:rPr>
        <w:t> </w:t>
      </w:r>
      <w:r>
        <w:rPr/>
        <w:t>real,</w:t>
      </w:r>
      <w:r>
        <w:rPr>
          <w:spacing w:val="-12"/>
        </w:rPr>
        <w:t> </w:t>
      </w:r>
      <w:r>
        <w:rPr/>
        <w:t>somente</w:t>
      </w:r>
      <w:r>
        <w:rPr>
          <w:spacing w:val="-11"/>
        </w:rPr>
        <w:t> </w:t>
      </w:r>
      <w:r>
        <w:rPr/>
        <w:t>os</w:t>
      </w:r>
      <w:r>
        <w:rPr>
          <w:spacing w:val="-14"/>
        </w:rPr>
        <w:t> </w:t>
      </w:r>
      <w:r>
        <w:rPr/>
        <w:t>valores contabilizados como redução ao valor recuperável de ativos que não tenham sido objeto de reversão,</w:t>
      </w:r>
      <w:r>
        <w:rPr>
          <w:spacing w:val="-11"/>
        </w:rPr>
        <w:t> </w:t>
      </w:r>
      <w:r>
        <w:rPr/>
        <w:t>quando</w:t>
      </w:r>
      <w:r>
        <w:rPr>
          <w:spacing w:val="-14"/>
        </w:rPr>
        <w:t> </w:t>
      </w:r>
      <w:r>
        <w:rPr/>
        <w:t>ocorrer</w:t>
      </w:r>
      <w:r>
        <w:rPr>
          <w:spacing w:val="-12"/>
        </w:rPr>
        <w:t> </w:t>
      </w:r>
      <w:r>
        <w:rPr/>
        <w:t>a</w:t>
      </w:r>
      <w:r>
        <w:rPr>
          <w:spacing w:val="-14"/>
        </w:rPr>
        <w:t> </w:t>
      </w:r>
      <w:r>
        <w:rPr/>
        <w:t>alienação</w:t>
      </w:r>
      <w:r>
        <w:rPr>
          <w:spacing w:val="-14"/>
        </w:rPr>
        <w:t> </w:t>
      </w:r>
      <w:r>
        <w:rPr/>
        <w:t>ou</w:t>
      </w:r>
      <w:r>
        <w:rPr>
          <w:spacing w:val="-10"/>
        </w:rPr>
        <w:t> </w:t>
      </w:r>
      <w:r>
        <w:rPr/>
        <w:t>a</w:t>
      </w:r>
      <w:r>
        <w:rPr>
          <w:spacing w:val="-14"/>
        </w:rPr>
        <w:t> </w:t>
      </w:r>
      <w:r>
        <w:rPr/>
        <w:t>baixa</w:t>
      </w:r>
      <w:r>
        <w:rPr>
          <w:spacing w:val="-14"/>
        </w:rPr>
        <w:t> </w:t>
      </w:r>
      <w:r>
        <w:rPr/>
        <w:t>do</w:t>
      </w:r>
      <w:r>
        <w:rPr>
          <w:spacing w:val="-13"/>
        </w:rPr>
        <w:t> </w:t>
      </w:r>
      <w:r>
        <w:rPr/>
        <w:t>bem</w:t>
      </w:r>
      <w:r>
        <w:rPr>
          <w:spacing w:val="-9"/>
        </w:rPr>
        <w:t> </w:t>
      </w:r>
      <w:r>
        <w:rPr/>
        <w:t>correspondente</w:t>
      </w:r>
      <w:r>
        <w:rPr>
          <w:spacing w:val="-14"/>
        </w:rPr>
        <w:t> </w:t>
      </w:r>
      <w:r>
        <w:rPr/>
        <w:t>(Lei</w:t>
      </w:r>
      <w:r>
        <w:rPr>
          <w:spacing w:val="-10"/>
        </w:rPr>
        <w:t> </w:t>
      </w:r>
      <w:r>
        <w:rPr/>
        <w:t>nº</w:t>
      </w:r>
      <w:r>
        <w:rPr>
          <w:spacing w:val="-14"/>
        </w:rPr>
        <w:t> </w:t>
      </w:r>
      <w:r>
        <w:rPr/>
        <w:t>12.973,</w:t>
      </w:r>
      <w:r>
        <w:rPr>
          <w:spacing w:val="-11"/>
        </w:rPr>
        <w:t> </w:t>
      </w:r>
      <w:r>
        <w:rPr/>
        <w:t>de</w:t>
      </w:r>
      <w:r>
        <w:rPr>
          <w:spacing w:val="-14"/>
        </w:rPr>
        <w:t> </w:t>
      </w:r>
      <w:r>
        <w:rPr/>
        <w:t>2014, art. 32, </w:t>
      </w:r>
      <w:r>
        <w:rPr>
          <w:b/>
        </w:rPr>
        <w:t>caput</w:t>
      </w:r>
      <w:r>
        <w:rPr/>
        <w:t>).</w:t>
      </w:r>
    </w:p>
    <w:p>
      <w:pPr>
        <w:pStyle w:val="BodyText"/>
        <w:rPr>
          <w:sz w:val="26"/>
        </w:rPr>
      </w:pPr>
    </w:p>
    <w:p>
      <w:pPr>
        <w:pStyle w:val="BodyText"/>
        <w:ind w:left="199" w:right="1691" w:firstLine="566"/>
        <w:jc w:val="both"/>
      </w:pPr>
      <w:r>
        <w:rPr/>
        <w:t>Parágrafo único.</w:t>
      </w:r>
      <w:r>
        <w:rPr>
          <w:spacing w:val="40"/>
        </w:rPr>
        <w:t> </w:t>
      </w:r>
      <w:r>
        <w:rPr/>
        <w:t>Na hipótese de alienação ou baixa de ativo que compõe uma unidade geradora de caixa, o</w:t>
      </w:r>
      <w:r>
        <w:rPr>
          <w:spacing w:val="-4"/>
        </w:rPr>
        <w:t> </w:t>
      </w:r>
      <w:r>
        <w:rPr/>
        <w:t>valor a ser reconhecido na apuração do lucro real deve ser proporcional à relação entre o</w:t>
      </w:r>
      <w:r>
        <w:rPr>
          <w:spacing w:val="-5"/>
        </w:rPr>
        <w:t> </w:t>
      </w:r>
      <w:r>
        <w:rPr/>
        <w:t>valor contábil desse ativo</w:t>
      </w:r>
      <w:r>
        <w:rPr>
          <w:spacing w:val="-1"/>
        </w:rPr>
        <w:t> </w:t>
      </w:r>
      <w:r>
        <w:rPr/>
        <w:t>e o</w:t>
      </w:r>
      <w:r>
        <w:rPr>
          <w:spacing w:val="-1"/>
        </w:rPr>
        <w:t> </w:t>
      </w:r>
      <w:r>
        <w:rPr/>
        <w:t>total da</w:t>
      </w:r>
      <w:r>
        <w:rPr>
          <w:spacing w:val="-1"/>
        </w:rPr>
        <w:t> </w:t>
      </w:r>
      <w:r>
        <w:rPr/>
        <w:t>unidade</w:t>
      </w:r>
      <w:r>
        <w:rPr>
          <w:spacing w:val="-1"/>
        </w:rPr>
        <w:t> </w:t>
      </w:r>
      <w:r>
        <w:rPr/>
        <w:t>geradora de</w:t>
      </w:r>
      <w:r>
        <w:rPr>
          <w:spacing w:val="-1"/>
        </w:rPr>
        <w:t> </w:t>
      </w:r>
      <w:r>
        <w:rPr/>
        <w:t>caixa à data em que foi</w:t>
      </w:r>
      <w:r>
        <w:rPr>
          <w:spacing w:val="-4"/>
        </w:rPr>
        <w:t> </w:t>
      </w:r>
      <w:r>
        <w:rPr/>
        <w:t>realizado</w:t>
      </w:r>
      <w:r>
        <w:rPr>
          <w:spacing w:val="-4"/>
        </w:rPr>
        <w:t> </w:t>
      </w:r>
      <w:r>
        <w:rPr/>
        <w:t>o</w:t>
      </w:r>
      <w:r>
        <w:rPr>
          <w:spacing w:val="-9"/>
        </w:rPr>
        <w:t> </w:t>
      </w:r>
      <w:r>
        <w:rPr/>
        <w:t>teste</w:t>
      </w:r>
      <w:r>
        <w:rPr>
          <w:spacing w:val="-9"/>
        </w:rPr>
        <w:t> </w:t>
      </w:r>
      <w:r>
        <w:rPr/>
        <w:t>de</w:t>
      </w:r>
      <w:r>
        <w:rPr>
          <w:spacing w:val="-4"/>
        </w:rPr>
        <w:t> </w:t>
      </w:r>
      <w:r>
        <w:rPr/>
        <w:t>recuperabilidade</w:t>
      </w:r>
      <w:r>
        <w:rPr>
          <w:spacing w:val="-9"/>
        </w:rPr>
        <w:t> </w:t>
      </w:r>
      <w:r>
        <w:rPr/>
        <w:t>(Lei nº</w:t>
      </w:r>
      <w:r>
        <w:rPr>
          <w:spacing w:val="-4"/>
        </w:rPr>
        <w:t> </w:t>
      </w:r>
      <w:r>
        <w:rPr/>
        <w:t>12.973,</w:t>
      </w:r>
      <w:r>
        <w:rPr>
          <w:spacing w:val="-5"/>
        </w:rPr>
        <w:t> </w:t>
      </w:r>
      <w:r>
        <w:rPr/>
        <w:t>de</w:t>
      </w:r>
      <w:r>
        <w:rPr>
          <w:spacing w:val="-4"/>
        </w:rPr>
        <w:t> </w:t>
      </w:r>
      <w:r>
        <w:rPr/>
        <w:t>2014,</w:t>
      </w:r>
      <w:r>
        <w:rPr>
          <w:spacing w:val="-1"/>
        </w:rPr>
        <w:t> </w:t>
      </w:r>
      <w:r>
        <w:rPr/>
        <w:t>art.</w:t>
      </w:r>
      <w:r>
        <w:rPr>
          <w:spacing w:val="-5"/>
        </w:rPr>
        <w:t> </w:t>
      </w:r>
      <w:r>
        <w:rPr/>
        <w:t>32,</w:t>
      </w:r>
      <w:r>
        <w:rPr>
          <w:spacing w:val="-1"/>
        </w:rPr>
        <w:t> </w:t>
      </w:r>
      <w:r>
        <w:rPr/>
        <w:t>parágrafo</w:t>
      </w:r>
      <w:r>
        <w:rPr>
          <w:spacing w:val="-4"/>
        </w:rPr>
        <w:t> </w:t>
      </w:r>
      <w:r>
        <w:rPr/>
        <w:t>único).</w:t>
      </w:r>
    </w:p>
    <w:p>
      <w:pPr>
        <w:pStyle w:val="BodyText"/>
        <w:spacing w:before="1"/>
        <w:rPr>
          <w:sz w:val="26"/>
        </w:rPr>
      </w:pPr>
    </w:p>
    <w:p>
      <w:pPr>
        <w:pStyle w:val="BodyText"/>
        <w:ind w:left="766"/>
      </w:pPr>
      <w:r>
        <w:rPr/>
        <w:t>Subseção</w:t>
      </w:r>
      <w:r>
        <w:rPr>
          <w:spacing w:val="-10"/>
        </w:rPr>
        <w:t> X</w:t>
      </w:r>
    </w:p>
    <w:p>
      <w:pPr>
        <w:pStyle w:val="BodyText"/>
        <w:spacing w:before="4"/>
        <w:rPr>
          <w:sz w:val="26"/>
        </w:rPr>
      </w:pPr>
    </w:p>
    <w:p>
      <w:pPr>
        <w:pStyle w:val="BodyText"/>
        <w:ind w:left="766"/>
      </w:pPr>
      <w:r>
        <w:rPr/>
        <w:t>Dos</w:t>
      </w:r>
      <w:r>
        <w:rPr>
          <w:spacing w:val="-7"/>
        </w:rPr>
        <w:t> </w:t>
      </w:r>
      <w:r>
        <w:rPr/>
        <w:t>gastos</w:t>
      </w:r>
      <w:r>
        <w:rPr>
          <w:spacing w:val="-6"/>
        </w:rPr>
        <w:t> </w:t>
      </w:r>
      <w:r>
        <w:rPr/>
        <w:t>estimados</w:t>
      </w:r>
      <w:r>
        <w:rPr>
          <w:spacing w:val="-6"/>
        </w:rPr>
        <w:t> </w:t>
      </w:r>
      <w:r>
        <w:rPr/>
        <w:t>de</w:t>
      </w:r>
      <w:r>
        <w:rPr>
          <w:spacing w:val="-3"/>
        </w:rPr>
        <w:t> </w:t>
      </w:r>
      <w:r>
        <w:rPr>
          <w:spacing w:val="-2"/>
        </w:rPr>
        <w:t>desmontagens</w:t>
      </w:r>
    </w:p>
    <w:p>
      <w:pPr>
        <w:pStyle w:val="BodyText"/>
        <w:spacing w:before="11"/>
        <w:rPr>
          <w:sz w:val="25"/>
        </w:rPr>
      </w:pPr>
    </w:p>
    <w:p>
      <w:pPr>
        <w:pStyle w:val="BodyText"/>
        <w:ind w:left="199" w:right="1692" w:firstLine="566"/>
        <w:jc w:val="both"/>
      </w:pPr>
      <w:r>
        <w:rPr/>
        <w:t>Art. 346.</w:t>
      </w:r>
      <w:r>
        <w:rPr>
          <w:spacing w:val="40"/>
        </w:rPr>
        <w:t> </w:t>
      </w:r>
      <w:r>
        <w:rPr/>
        <w:t>Os gastos de desmontagem e retirada de item de ativo imobilizado ou a restauração do local em que está situado somente serão dedutíveis quando efetivamente incorridos (Lei nº 12.973, de 2014, art. 45, </w:t>
      </w:r>
      <w:r>
        <w:rPr>
          <w:b/>
        </w:rPr>
        <w:t>caput</w:t>
      </w:r>
      <w:r>
        <w:rPr/>
        <w:t>).</w:t>
      </w:r>
    </w:p>
    <w:p>
      <w:pPr>
        <w:pStyle w:val="BodyText"/>
        <w:rPr>
          <w:sz w:val="26"/>
        </w:rPr>
      </w:pPr>
    </w:p>
    <w:p>
      <w:pPr>
        <w:pStyle w:val="BodyText"/>
        <w:ind w:left="199" w:right="1697" w:firstLine="566"/>
        <w:jc w:val="both"/>
      </w:pPr>
      <w:r>
        <w:rPr/>
        <w:t>§ 1º</w:t>
      </w:r>
      <w:r>
        <w:rPr>
          <w:spacing w:val="40"/>
        </w:rPr>
        <w:t> </w:t>
      </w:r>
      <w:r>
        <w:rPr/>
        <w:t>Caso constitua provisão para gastos de desmontagem e retirada de item de ativo imobilizado ou restauração do local em que está situado, a pessoa jurídica deverá proceder ao ajuste no lucro líquido para fins de apuração do lucro real, no período de apuração em que o imobilizado for realizado, inclusive por depreciação, amortização, exaustão, alienação ou baixa (Lei nº 12.973, de 2014, art. 45, § 1º).</w:t>
      </w:r>
    </w:p>
    <w:p>
      <w:pPr>
        <w:pStyle w:val="BodyText"/>
        <w:spacing w:before="1"/>
        <w:rPr>
          <w:sz w:val="26"/>
        </w:rPr>
      </w:pPr>
    </w:p>
    <w:p>
      <w:pPr>
        <w:pStyle w:val="BodyText"/>
        <w:ind w:left="199" w:right="1700" w:firstLine="566"/>
        <w:jc w:val="both"/>
      </w:pPr>
      <w:r>
        <w:rPr/>
        <w:t>§ 2º</w:t>
      </w:r>
      <w:r>
        <w:rPr>
          <w:spacing w:val="40"/>
        </w:rPr>
        <w:t> </w:t>
      </w:r>
      <w:r>
        <w:rPr/>
        <w:t>Eventuais efeitos contabilizados no resultado, provenientes de ajustes na provisão de que trata o § 1º ou de atualização de seu valor, não serão computados para fins de determinação do lucro real (Lei nº 12.973, de 2014, art. 45,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Subseção</w:t>
      </w:r>
      <w:r>
        <w:rPr>
          <w:spacing w:val="-10"/>
        </w:rPr>
        <w:t> </w:t>
      </w:r>
      <w:r>
        <w:rPr>
          <w:spacing w:val="-5"/>
        </w:rPr>
        <w:t>XI</w:t>
      </w:r>
    </w:p>
    <w:p>
      <w:pPr>
        <w:pStyle w:val="BodyText"/>
        <w:spacing w:before="3"/>
        <w:rPr>
          <w:sz w:val="26"/>
        </w:rPr>
      </w:pPr>
    </w:p>
    <w:p>
      <w:pPr>
        <w:pStyle w:val="BodyText"/>
        <w:spacing w:line="552" w:lineRule="auto" w:before="1"/>
        <w:ind w:left="766" w:right="5214"/>
      </w:pPr>
      <w:r>
        <w:rPr/>
        <w:t>Das</w:t>
      </w:r>
      <w:r>
        <w:rPr>
          <w:spacing w:val="-7"/>
        </w:rPr>
        <w:t> </w:t>
      </w:r>
      <w:r>
        <w:rPr/>
        <w:t>perdas</w:t>
      </w:r>
      <w:r>
        <w:rPr>
          <w:spacing w:val="-7"/>
        </w:rPr>
        <w:t> </w:t>
      </w:r>
      <w:r>
        <w:rPr/>
        <w:t>no</w:t>
      </w:r>
      <w:r>
        <w:rPr>
          <w:spacing w:val="-4"/>
        </w:rPr>
        <w:t> </w:t>
      </w:r>
      <w:r>
        <w:rPr/>
        <w:t>recebimento</w:t>
      </w:r>
      <w:r>
        <w:rPr>
          <w:spacing w:val="-7"/>
        </w:rPr>
        <w:t> </w:t>
      </w:r>
      <w:r>
        <w:rPr/>
        <w:t>de</w:t>
      </w:r>
      <w:r>
        <w:rPr>
          <w:spacing w:val="-4"/>
        </w:rPr>
        <w:t> </w:t>
      </w:r>
      <w:r>
        <w:rPr/>
        <w:t>créditos </w:t>
      </w:r>
      <w:r>
        <w:rPr>
          <w:spacing w:val="-2"/>
        </w:rPr>
        <w:t>Dedutibilidade</w:t>
      </w:r>
    </w:p>
    <w:p>
      <w:pPr>
        <w:pStyle w:val="BodyText"/>
        <w:ind w:left="199" w:right="1700" w:firstLine="566"/>
        <w:jc w:val="both"/>
      </w:pPr>
      <w:r>
        <w:rPr/>
        <w:t>Art. 347.</w:t>
      </w:r>
      <w:r>
        <w:rPr>
          <w:spacing w:val="40"/>
        </w:rPr>
        <w:t> </w:t>
      </w:r>
      <w:r>
        <w:rPr/>
        <w:t>As perdas no recebimento de créditos decorrentes das atividades da pessoa jurídica poderão ser deduzidas como despesas, para fins de determinação do lucro real, observado o disposto neste artigo (Lei nº 9.430, de 1996, art. 9º, </w:t>
      </w:r>
      <w:r>
        <w:rPr>
          <w:b/>
        </w:rPr>
        <w:t>caput</w:t>
      </w:r>
      <w:r>
        <w:rPr/>
        <w:t>).</w:t>
      </w:r>
    </w:p>
    <w:p>
      <w:pPr>
        <w:pStyle w:val="BodyText"/>
        <w:spacing w:before="5"/>
        <w:rPr>
          <w:sz w:val="17"/>
        </w:rPr>
      </w:pPr>
    </w:p>
    <w:p>
      <w:pPr>
        <w:pStyle w:val="BodyText"/>
        <w:spacing w:before="102"/>
        <w:ind w:left="766"/>
      </w:pPr>
      <w:r>
        <w:rPr/>
        <mc:AlternateContent>
          <mc:Choice Requires="wps">
            <w:drawing>
              <wp:anchor distT="0" distB="0" distL="0" distR="0" allowOverlap="1" layoutInCell="1" locked="0" behindDoc="1" simplePos="0" relativeHeight="479179776">
                <wp:simplePos x="0" y="0"/>
                <wp:positionH relativeFrom="page">
                  <wp:posOffset>1628267</wp:posOffset>
                </wp:positionH>
                <wp:positionV relativeFrom="paragraph">
                  <wp:posOffset>147318</wp:posOffset>
                </wp:positionV>
                <wp:extent cx="4572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210007pt;margin-top:11.599899pt;width:3.6pt;height:.48001pt;mso-position-horizontal-relative:page;mso-position-vertical-relative:paragraph;z-index:-24136704" id="docshape23" filled="true" fillcolor="#000000" stroked="false">
                <v:fill type="solid"/>
                <w10:wrap type="none"/>
              </v:rect>
            </w:pict>
          </mc:Fallback>
        </mc:AlternateContent>
      </w:r>
      <w:r>
        <w:rPr/>
        <w:t>§</w:t>
      </w:r>
      <w:r>
        <w:rPr>
          <w:spacing w:val="14"/>
        </w:rPr>
        <w:t> </w:t>
      </w:r>
      <w:r>
        <w:rPr/>
        <w:t>1</w:t>
      </w:r>
      <w:r>
        <w:rPr>
          <w:vertAlign w:val="superscript"/>
        </w:rPr>
        <w:t>o</w:t>
      </w:r>
      <w:r>
        <w:rPr>
          <w:spacing w:val="70"/>
          <w:vertAlign w:val="baseline"/>
        </w:rPr>
        <w:t> </w:t>
      </w:r>
      <w:r>
        <w:rPr>
          <w:vertAlign w:val="baseline"/>
        </w:rPr>
        <w:t>Poderão</w:t>
      </w:r>
      <w:r>
        <w:rPr>
          <w:spacing w:val="15"/>
          <w:vertAlign w:val="baseline"/>
        </w:rPr>
        <w:t> </w:t>
      </w:r>
      <w:r>
        <w:rPr>
          <w:vertAlign w:val="baseline"/>
        </w:rPr>
        <w:t>ser</w:t>
      </w:r>
      <w:r>
        <w:rPr>
          <w:spacing w:val="17"/>
          <w:vertAlign w:val="baseline"/>
        </w:rPr>
        <w:t> </w:t>
      </w:r>
      <w:r>
        <w:rPr>
          <w:vertAlign w:val="baseline"/>
        </w:rPr>
        <w:t>registrados</w:t>
      </w:r>
      <w:r>
        <w:rPr>
          <w:spacing w:val="11"/>
          <w:vertAlign w:val="baseline"/>
        </w:rPr>
        <w:t> </w:t>
      </w:r>
      <w:r>
        <w:rPr>
          <w:vertAlign w:val="baseline"/>
        </w:rPr>
        <w:t>como</w:t>
      </w:r>
      <w:r>
        <w:rPr>
          <w:spacing w:val="15"/>
          <w:vertAlign w:val="baseline"/>
        </w:rPr>
        <w:t> </w:t>
      </w:r>
      <w:r>
        <w:rPr>
          <w:vertAlign w:val="baseline"/>
        </w:rPr>
        <w:t>perda</w:t>
      </w:r>
      <w:r>
        <w:rPr>
          <w:spacing w:val="15"/>
          <w:vertAlign w:val="baseline"/>
        </w:rPr>
        <w:t> </w:t>
      </w:r>
      <w:r>
        <w:rPr>
          <w:vertAlign w:val="baseline"/>
        </w:rPr>
        <w:t>os</w:t>
      </w:r>
      <w:r>
        <w:rPr>
          <w:spacing w:val="11"/>
          <w:vertAlign w:val="baseline"/>
        </w:rPr>
        <w:t> </w:t>
      </w:r>
      <w:r>
        <w:rPr>
          <w:vertAlign w:val="baseline"/>
        </w:rPr>
        <w:t>créditos</w:t>
      </w:r>
      <w:r>
        <w:rPr>
          <w:spacing w:val="12"/>
          <w:vertAlign w:val="baseline"/>
        </w:rPr>
        <w:t> </w:t>
      </w:r>
      <w:r>
        <w:rPr>
          <w:vertAlign w:val="baseline"/>
        </w:rPr>
        <w:t>(Lei</w:t>
      </w:r>
      <w:r>
        <w:rPr>
          <w:spacing w:val="20"/>
          <w:vertAlign w:val="baseline"/>
        </w:rPr>
        <w:t> </w:t>
      </w:r>
      <w:r>
        <w:rPr>
          <w:vertAlign w:val="baseline"/>
        </w:rPr>
        <w:t>nº</w:t>
      </w:r>
      <w:r>
        <w:rPr>
          <w:spacing w:val="14"/>
          <w:vertAlign w:val="baseline"/>
        </w:rPr>
        <w:t> </w:t>
      </w:r>
      <w:r>
        <w:rPr>
          <w:vertAlign w:val="baseline"/>
        </w:rPr>
        <w:t>9.430,</w:t>
      </w:r>
      <w:r>
        <w:rPr>
          <w:spacing w:val="18"/>
          <w:vertAlign w:val="baseline"/>
        </w:rPr>
        <w:t> </w:t>
      </w:r>
      <w:r>
        <w:rPr>
          <w:vertAlign w:val="baseline"/>
        </w:rPr>
        <w:t>de</w:t>
      </w:r>
      <w:r>
        <w:rPr>
          <w:spacing w:val="14"/>
          <w:vertAlign w:val="baseline"/>
        </w:rPr>
        <w:t> </w:t>
      </w:r>
      <w:r>
        <w:rPr>
          <w:vertAlign w:val="baseline"/>
        </w:rPr>
        <w:t>1996,</w:t>
      </w:r>
      <w:r>
        <w:rPr>
          <w:spacing w:val="18"/>
          <w:vertAlign w:val="baseline"/>
        </w:rPr>
        <w:t> </w:t>
      </w:r>
      <w:r>
        <w:rPr>
          <w:vertAlign w:val="baseline"/>
        </w:rPr>
        <w:t>art.</w:t>
      </w:r>
      <w:r>
        <w:rPr>
          <w:spacing w:val="17"/>
          <w:vertAlign w:val="baseline"/>
        </w:rPr>
        <w:t> </w:t>
      </w:r>
      <w:r>
        <w:rPr>
          <w:vertAlign w:val="baseline"/>
        </w:rPr>
        <w:t>9º,</w:t>
      </w:r>
      <w:r>
        <w:rPr>
          <w:spacing w:val="18"/>
          <w:vertAlign w:val="baseline"/>
        </w:rPr>
        <w:t> </w:t>
      </w:r>
      <w:r>
        <w:rPr>
          <w:spacing w:val="-10"/>
          <w:vertAlign w:val="baseline"/>
        </w:rPr>
        <w:t>§</w:t>
      </w:r>
    </w:p>
    <w:p>
      <w:pPr>
        <w:pStyle w:val="BodyText"/>
        <w:ind w:left="199"/>
      </w:pPr>
      <w:r>
        <w:rPr>
          <w:spacing w:val="-4"/>
        </w:rPr>
        <w:t>1º):</w:t>
      </w:r>
    </w:p>
    <w:p>
      <w:pPr>
        <w:pStyle w:val="BodyText"/>
        <w:spacing w:before="8"/>
        <w:rPr>
          <w:sz w:val="17"/>
        </w:rPr>
      </w:pPr>
    </w:p>
    <w:p>
      <w:pPr>
        <w:pStyle w:val="ListParagraph"/>
        <w:numPr>
          <w:ilvl w:val="0"/>
          <w:numId w:val="180"/>
        </w:numPr>
        <w:tabs>
          <w:tab w:pos="923" w:val="left" w:leader="none"/>
        </w:tabs>
        <w:spacing w:line="240" w:lineRule="auto" w:before="95" w:after="0"/>
        <w:ind w:left="199" w:right="1703" w:firstLine="566"/>
        <w:jc w:val="both"/>
        <w:rPr>
          <w:sz w:val="20"/>
        </w:rPr>
      </w:pPr>
      <w:r>
        <w:rPr>
          <w:sz w:val="20"/>
        </w:rPr>
        <w:t>- em relação aos quais tenha havido a declaração de insolvência do devedor, em sentença emanada do Poder Judiciário;</w:t>
      </w:r>
    </w:p>
    <w:p>
      <w:pPr>
        <w:pStyle w:val="BodyText"/>
        <w:spacing w:before="11"/>
        <w:rPr>
          <w:sz w:val="25"/>
        </w:rPr>
      </w:pPr>
    </w:p>
    <w:p>
      <w:pPr>
        <w:pStyle w:val="ListParagraph"/>
        <w:numPr>
          <w:ilvl w:val="0"/>
          <w:numId w:val="180"/>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sem</w:t>
      </w:r>
      <w:r>
        <w:rPr>
          <w:spacing w:val="-4"/>
          <w:sz w:val="20"/>
        </w:rPr>
        <w:t> </w:t>
      </w:r>
      <w:r>
        <w:rPr>
          <w:sz w:val="20"/>
        </w:rPr>
        <w:t>garantia,</w:t>
      </w:r>
      <w:r>
        <w:rPr>
          <w:spacing w:val="-6"/>
          <w:sz w:val="20"/>
        </w:rPr>
        <w:t> </w:t>
      </w:r>
      <w:r>
        <w:rPr>
          <w:sz w:val="20"/>
        </w:rPr>
        <w:t>de</w:t>
      </w:r>
      <w:r>
        <w:rPr>
          <w:spacing w:val="-8"/>
          <w:sz w:val="20"/>
        </w:rPr>
        <w:t> </w:t>
      </w:r>
      <w:r>
        <w:rPr>
          <w:spacing w:val="-2"/>
          <w:sz w:val="20"/>
        </w:rPr>
        <w:t>valor:</w:t>
      </w:r>
    </w:p>
    <w:p>
      <w:pPr>
        <w:pStyle w:val="BodyText"/>
        <w:spacing w:before="4"/>
        <w:rPr>
          <w:sz w:val="26"/>
        </w:rPr>
      </w:pPr>
    </w:p>
    <w:p>
      <w:pPr>
        <w:pStyle w:val="ListParagraph"/>
        <w:numPr>
          <w:ilvl w:val="1"/>
          <w:numId w:val="180"/>
        </w:numPr>
        <w:tabs>
          <w:tab w:pos="1018" w:val="left" w:leader="none"/>
        </w:tabs>
        <w:spacing w:line="240" w:lineRule="auto" w:before="0" w:after="0"/>
        <w:ind w:left="199" w:right="1706" w:firstLine="566"/>
        <w:jc w:val="both"/>
        <w:rPr>
          <w:sz w:val="20"/>
        </w:rPr>
      </w:pPr>
      <w:r>
        <w:rPr>
          <w:sz w:val="20"/>
        </w:rPr>
        <w:t>até R$ 15.000,00 (quinze mil reais), por operação, vencidos há mais de seis meses, independentemente de iniciados os procedimentos judiciais para o seu recebimento;</w:t>
      </w:r>
    </w:p>
    <w:p>
      <w:pPr>
        <w:pStyle w:val="BodyText"/>
        <w:rPr>
          <w:sz w:val="26"/>
        </w:rPr>
      </w:pPr>
    </w:p>
    <w:p>
      <w:pPr>
        <w:pStyle w:val="ListParagraph"/>
        <w:numPr>
          <w:ilvl w:val="1"/>
          <w:numId w:val="180"/>
        </w:numPr>
        <w:tabs>
          <w:tab w:pos="1042" w:val="left" w:leader="none"/>
        </w:tabs>
        <w:spacing w:line="240" w:lineRule="auto" w:before="0" w:after="0"/>
        <w:ind w:left="199" w:right="1695" w:firstLine="566"/>
        <w:jc w:val="both"/>
        <w:rPr>
          <w:sz w:val="20"/>
        </w:rPr>
      </w:pPr>
      <w:r>
        <w:rPr>
          <w:sz w:val="20"/>
        </w:rPr>
        <w:t>acima de R$ 15.000,00 (quinze mil reais) até R$ 100.000,00 (cem mil reais), por operação, vencidos há mais de um ano, independentemente de iniciados os procedimentos judiciais para o seu recebimento, mantida a cobrança administrativa; e</w:t>
      </w:r>
    </w:p>
    <w:p>
      <w:pPr>
        <w:pStyle w:val="BodyText"/>
        <w:rPr>
          <w:sz w:val="26"/>
        </w:rPr>
      </w:pPr>
    </w:p>
    <w:p>
      <w:pPr>
        <w:pStyle w:val="ListParagraph"/>
        <w:numPr>
          <w:ilvl w:val="1"/>
          <w:numId w:val="180"/>
        </w:numPr>
        <w:tabs>
          <w:tab w:pos="1013" w:val="left" w:leader="none"/>
        </w:tabs>
        <w:spacing w:line="240" w:lineRule="auto" w:before="0" w:after="0"/>
        <w:ind w:left="199" w:right="1702" w:firstLine="566"/>
        <w:jc w:val="both"/>
        <w:rPr>
          <w:sz w:val="20"/>
        </w:rPr>
      </w:pPr>
      <w:r>
        <w:rPr>
          <w:sz w:val="20"/>
        </w:rPr>
        <w:t>superior a R$ 100.000,00 (cem mil reais), vencidos há mais de um ano, desde que iniciados e mantidos os procedimentos judiciais para o seu recebimento;</w:t>
      </w:r>
    </w:p>
    <w:p>
      <w:pPr>
        <w:pStyle w:val="BodyText"/>
        <w:spacing w:before="4"/>
        <w:rPr>
          <w:sz w:val="26"/>
        </w:rPr>
      </w:pPr>
    </w:p>
    <w:p>
      <w:pPr>
        <w:pStyle w:val="ListParagraph"/>
        <w:numPr>
          <w:ilvl w:val="0"/>
          <w:numId w:val="180"/>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com</w:t>
      </w:r>
      <w:r>
        <w:rPr>
          <w:spacing w:val="-3"/>
          <w:sz w:val="20"/>
        </w:rPr>
        <w:t> </w:t>
      </w:r>
      <w:r>
        <w:rPr>
          <w:sz w:val="20"/>
        </w:rPr>
        <w:t>garantia,</w:t>
      </w:r>
      <w:r>
        <w:rPr>
          <w:spacing w:val="-6"/>
          <w:sz w:val="20"/>
        </w:rPr>
        <w:t> </w:t>
      </w:r>
      <w:r>
        <w:rPr>
          <w:sz w:val="20"/>
        </w:rPr>
        <w:t>vencidos</w:t>
      </w:r>
      <w:r>
        <w:rPr>
          <w:spacing w:val="-6"/>
          <w:sz w:val="20"/>
        </w:rPr>
        <w:t> </w:t>
      </w:r>
      <w:r>
        <w:rPr>
          <w:sz w:val="20"/>
        </w:rPr>
        <w:t>há</w:t>
      </w:r>
      <w:r>
        <w:rPr>
          <w:spacing w:val="-9"/>
          <w:sz w:val="20"/>
        </w:rPr>
        <w:t> </w:t>
      </w:r>
      <w:r>
        <w:rPr>
          <w:sz w:val="20"/>
        </w:rPr>
        <w:t>mais</w:t>
      </w:r>
      <w:r>
        <w:rPr>
          <w:spacing w:val="-7"/>
          <w:sz w:val="20"/>
        </w:rPr>
        <w:t> </w:t>
      </w:r>
      <w:r>
        <w:rPr>
          <w:sz w:val="20"/>
        </w:rPr>
        <w:t>de</w:t>
      </w:r>
      <w:r>
        <w:rPr>
          <w:spacing w:val="-4"/>
          <w:sz w:val="20"/>
        </w:rPr>
        <w:t> </w:t>
      </w:r>
      <w:r>
        <w:rPr>
          <w:sz w:val="20"/>
        </w:rPr>
        <w:t>dois</w:t>
      </w:r>
      <w:r>
        <w:rPr>
          <w:spacing w:val="-7"/>
          <w:sz w:val="20"/>
        </w:rPr>
        <w:t> </w:t>
      </w:r>
      <w:r>
        <w:rPr>
          <w:sz w:val="20"/>
        </w:rPr>
        <w:t>anos,</w:t>
      </w:r>
      <w:r>
        <w:rPr>
          <w:spacing w:val="-1"/>
          <w:sz w:val="20"/>
        </w:rPr>
        <w:t> </w:t>
      </w:r>
      <w:r>
        <w:rPr>
          <w:sz w:val="20"/>
        </w:rPr>
        <w:t>de</w:t>
      </w:r>
      <w:r>
        <w:rPr>
          <w:spacing w:val="-8"/>
          <w:sz w:val="20"/>
        </w:rPr>
        <w:t> </w:t>
      </w:r>
      <w:r>
        <w:rPr>
          <w:spacing w:val="-2"/>
          <w:sz w:val="20"/>
        </w:rPr>
        <w:t>valor:</w:t>
      </w:r>
    </w:p>
    <w:p>
      <w:pPr>
        <w:pStyle w:val="BodyText"/>
        <w:spacing w:before="11"/>
        <w:rPr>
          <w:sz w:val="25"/>
        </w:rPr>
      </w:pPr>
    </w:p>
    <w:p>
      <w:pPr>
        <w:pStyle w:val="ListParagraph"/>
        <w:numPr>
          <w:ilvl w:val="1"/>
          <w:numId w:val="180"/>
        </w:numPr>
        <w:tabs>
          <w:tab w:pos="1104" w:val="left" w:leader="none"/>
        </w:tabs>
        <w:spacing w:line="240" w:lineRule="auto" w:before="0" w:after="0"/>
        <w:ind w:left="199" w:right="1697" w:firstLine="566"/>
        <w:jc w:val="both"/>
        <w:rPr>
          <w:sz w:val="20"/>
        </w:rPr>
      </w:pPr>
      <w:r>
        <w:rPr>
          <w:sz w:val="20"/>
        </w:rPr>
        <w:t>até R$ 50.000,00 (cinquenta mil reais), independentemente de iniciados os procedimentos judiciais para o seu recebimento ou o arresto das garantias; e</w:t>
      </w:r>
    </w:p>
    <w:p>
      <w:pPr>
        <w:pStyle w:val="BodyText"/>
        <w:rPr>
          <w:sz w:val="26"/>
        </w:rPr>
      </w:pPr>
    </w:p>
    <w:p>
      <w:pPr>
        <w:pStyle w:val="ListParagraph"/>
        <w:numPr>
          <w:ilvl w:val="1"/>
          <w:numId w:val="180"/>
        </w:numPr>
        <w:tabs>
          <w:tab w:pos="1037" w:val="left" w:leader="none"/>
        </w:tabs>
        <w:spacing w:line="240" w:lineRule="auto" w:before="0" w:after="0"/>
        <w:ind w:left="199" w:right="1700" w:firstLine="566"/>
        <w:jc w:val="both"/>
        <w:rPr>
          <w:sz w:val="20"/>
        </w:rPr>
      </w:pPr>
      <w:r>
        <w:rPr>
          <w:sz w:val="20"/>
        </w:rPr>
        <w:t>superior a R$ 50.000,00 (cinquenta mil reais), desde que iniciados e mantidos os procedimentos judiciais para o seu recebimento ou o arresto das garantias; e</w:t>
      </w:r>
    </w:p>
    <w:p>
      <w:pPr>
        <w:pStyle w:val="BodyText"/>
        <w:spacing w:before="4"/>
        <w:rPr>
          <w:sz w:val="26"/>
        </w:rPr>
      </w:pPr>
    </w:p>
    <w:p>
      <w:pPr>
        <w:pStyle w:val="ListParagraph"/>
        <w:numPr>
          <w:ilvl w:val="0"/>
          <w:numId w:val="180"/>
        </w:numPr>
        <w:tabs>
          <w:tab w:pos="1033" w:val="left" w:leader="none"/>
        </w:tabs>
        <w:spacing w:line="240" w:lineRule="auto" w:before="0" w:after="0"/>
        <w:ind w:left="199" w:right="1696" w:firstLine="566"/>
        <w:jc w:val="both"/>
        <w:rPr>
          <w:sz w:val="20"/>
        </w:rPr>
      </w:pPr>
      <w:r>
        <w:rPr/>
        <mc:AlternateContent>
          <mc:Choice Requires="wps">
            <w:drawing>
              <wp:anchor distT="0" distB="0" distL="0" distR="0" allowOverlap="1" layoutInCell="1" locked="0" behindDoc="1" simplePos="0" relativeHeight="479180288">
                <wp:simplePos x="0" y="0"/>
                <wp:positionH relativeFrom="page">
                  <wp:posOffset>2674366</wp:posOffset>
                </wp:positionH>
                <wp:positionV relativeFrom="paragraph">
                  <wp:posOffset>375156</wp:posOffset>
                </wp:positionV>
                <wp:extent cx="4572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580002pt;margin-top:29.539892pt;width:3.6pt;height:.47998pt;mso-position-horizontal-relative:page;mso-position-vertical-relative:paragraph;z-index:-24136192" id="docshape24" filled="true" fillcolor="#000000" stroked="false">
                <v:fill type="solid"/>
                <w10:wrap type="none"/>
              </v:rect>
            </w:pict>
          </mc:Fallback>
        </mc:AlternateContent>
      </w:r>
      <w:r>
        <w:rPr>
          <w:sz w:val="20"/>
        </w:rPr>
        <w:t>- contra devedor declarado falido ou pessoa jurídica em concordata ou recuperação judicial, relativamente à parcela que exceder o</w:t>
      </w:r>
      <w:r>
        <w:rPr>
          <w:spacing w:val="-1"/>
          <w:sz w:val="20"/>
        </w:rPr>
        <w:t> </w:t>
      </w:r>
      <w:r>
        <w:rPr>
          <w:sz w:val="20"/>
        </w:rPr>
        <w:t>valor que esta tenha se comprometido a pagar, observado o disposto no § 6</w:t>
      </w:r>
      <w:r>
        <w:rPr>
          <w:sz w:val="20"/>
          <w:vertAlign w:val="superscript"/>
        </w:rPr>
        <w:t>o</w:t>
      </w:r>
      <w:r>
        <w:rPr>
          <w:sz w:val="20"/>
          <w:vertAlign w:val="baseline"/>
        </w:rPr>
        <w:t>.</w:t>
      </w:r>
    </w:p>
    <w:p>
      <w:pPr>
        <w:pStyle w:val="BodyText"/>
        <w:spacing w:before="9"/>
        <w:rPr>
          <w:sz w:val="17"/>
        </w:rPr>
      </w:pPr>
    </w:p>
    <w:p>
      <w:pPr>
        <w:pStyle w:val="BodyText"/>
        <w:spacing w:before="95"/>
        <w:ind w:left="199" w:right="1696" w:firstLine="566"/>
      </w:pPr>
      <w:r>
        <w:rPr/>
        <w:t>§ 2º</w:t>
      </w:r>
      <w:r>
        <w:rPr>
          <w:spacing w:val="40"/>
        </w:rPr>
        <w:t> </w:t>
      </w:r>
      <w:r>
        <w:rPr/>
        <w:t>Para os contratos inadimplidos anteriormente a 8 de outubro de 2014 poderão ser registrados como perda os créditos (Lei nº 9.430, de 1996, art. 9º, § 1º):</w:t>
      </w:r>
    </w:p>
    <w:p>
      <w:pPr>
        <w:pStyle w:val="BodyText"/>
        <w:spacing w:before="11"/>
        <w:rPr>
          <w:sz w:val="25"/>
        </w:rPr>
      </w:pPr>
    </w:p>
    <w:p>
      <w:pPr>
        <w:pStyle w:val="ListParagraph"/>
        <w:numPr>
          <w:ilvl w:val="0"/>
          <w:numId w:val="181"/>
        </w:numPr>
        <w:tabs>
          <w:tab w:pos="923" w:val="left" w:leader="none"/>
        </w:tabs>
        <w:spacing w:line="240" w:lineRule="auto" w:before="0" w:after="0"/>
        <w:ind w:left="199" w:right="1703" w:firstLine="566"/>
        <w:jc w:val="left"/>
        <w:rPr>
          <w:sz w:val="20"/>
        </w:rPr>
      </w:pPr>
      <w:r>
        <w:rPr>
          <w:sz w:val="20"/>
        </w:rPr>
        <w:t>-</w:t>
      </w:r>
      <w:r>
        <w:rPr>
          <w:spacing w:val="40"/>
          <w:sz w:val="20"/>
        </w:rPr>
        <w:t> </w:t>
      </w:r>
      <w:r>
        <w:rPr>
          <w:sz w:val="20"/>
        </w:rPr>
        <w:t>em</w:t>
      </w:r>
      <w:r>
        <w:rPr>
          <w:spacing w:val="40"/>
          <w:sz w:val="20"/>
        </w:rPr>
        <w:t> </w:t>
      </w:r>
      <w:r>
        <w:rPr>
          <w:sz w:val="20"/>
        </w:rPr>
        <w:t>relação</w:t>
      </w:r>
      <w:r>
        <w:rPr>
          <w:spacing w:val="40"/>
          <w:sz w:val="20"/>
        </w:rPr>
        <w:t> </w:t>
      </w:r>
      <w:r>
        <w:rPr>
          <w:sz w:val="20"/>
        </w:rPr>
        <w:t>aos</w:t>
      </w:r>
      <w:r>
        <w:rPr>
          <w:spacing w:val="38"/>
          <w:sz w:val="20"/>
        </w:rPr>
        <w:t> </w:t>
      </w:r>
      <w:r>
        <w:rPr>
          <w:sz w:val="20"/>
        </w:rPr>
        <w:t>quais</w:t>
      </w:r>
      <w:r>
        <w:rPr>
          <w:spacing w:val="38"/>
          <w:sz w:val="20"/>
        </w:rPr>
        <w:t> </w:t>
      </w:r>
      <w:r>
        <w:rPr>
          <w:sz w:val="20"/>
        </w:rPr>
        <w:t>tenha</w:t>
      </w:r>
      <w:r>
        <w:rPr>
          <w:spacing w:val="40"/>
          <w:sz w:val="20"/>
        </w:rPr>
        <w:t> </w:t>
      </w:r>
      <w:r>
        <w:rPr>
          <w:sz w:val="20"/>
        </w:rPr>
        <w:t>havido</w:t>
      </w:r>
      <w:r>
        <w:rPr>
          <w:spacing w:val="40"/>
          <w:sz w:val="20"/>
        </w:rPr>
        <w:t> </w:t>
      </w:r>
      <w:r>
        <w:rPr>
          <w:sz w:val="20"/>
        </w:rPr>
        <w:t>a</w:t>
      </w:r>
      <w:r>
        <w:rPr>
          <w:spacing w:val="40"/>
          <w:sz w:val="20"/>
        </w:rPr>
        <w:t> </w:t>
      </w:r>
      <w:r>
        <w:rPr>
          <w:sz w:val="20"/>
        </w:rPr>
        <w:t>declaração</w:t>
      </w:r>
      <w:r>
        <w:rPr>
          <w:spacing w:val="40"/>
          <w:sz w:val="20"/>
        </w:rPr>
        <w:t> </w:t>
      </w:r>
      <w:r>
        <w:rPr>
          <w:sz w:val="20"/>
        </w:rPr>
        <w:t>de</w:t>
      </w:r>
      <w:r>
        <w:rPr>
          <w:spacing w:val="40"/>
          <w:sz w:val="20"/>
        </w:rPr>
        <w:t> </w:t>
      </w:r>
      <w:r>
        <w:rPr>
          <w:sz w:val="20"/>
        </w:rPr>
        <w:t>insolvência</w:t>
      </w:r>
      <w:r>
        <w:rPr>
          <w:spacing w:val="40"/>
          <w:sz w:val="20"/>
        </w:rPr>
        <w:t> </w:t>
      </w:r>
      <w:r>
        <w:rPr>
          <w:sz w:val="20"/>
        </w:rPr>
        <w:t>do</w:t>
      </w:r>
      <w:r>
        <w:rPr>
          <w:spacing w:val="40"/>
          <w:sz w:val="20"/>
        </w:rPr>
        <w:t> </w:t>
      </w:r>
      <w:r>
        <w:rPr>
          <w:sz w:val="20"/>
        </w:rPr>
        <w:t>devedor,</w:t>
      </w:r>
      <w:r>
        <w:rPr>
          <w:spacing w:val="40"/>
          <w:sz w:val="20"/>
        </w:rPr>
        <w:t> </w:t>
      </w:r>
      <w:r>
        <w:rPr>
          <w:sz w:val="20"/>
        </w:rPr>
        <w:t>em sentença emanada do Poder Judiciário;</w:t>
      </w:r>
    </w:p>
    <w:p>
      <w:pPr>
        <w:pStyle w:val="BodyText"/>
        <w:spacing w:before="4"/>
        <w:rPr>
          <w:sz w:val="26"/>
        </w:rPr>
      </w:pPr>
    </w:p>
    <w:p>
      <w:pPr>
        <w:pStyle w:val="ListParagraph"/>
        <w:numPr>
          <w:ilvl w:val="0"/>
          <w:numId w:val="181"/>
        </w:numPr>
        <w:tabs>
          <w:tab w:pos="937" w:val="left" w:leader="none"/>
        </w:tabs>
        <w:spacing w:line="240" w:lineRule="auto" w:before="1" w:after="0"/>
        <w:ind w:left="937" w:right="0" w:hanging="171"/>
        <w:jc w:val="left"/>
        <w:rPr>
          <w:sz w:val="20"/>
        </w:rPr>
      </w:pPr>
      <w:r>
        <w:rPr>
          <w:sz w:val="20"/>
        </w:rPr>
        <w:t>-</w:t>
      </w:r>
      <w:r>
        <w:rPr>
          <w:spacing w:val="-7"/>
          <w:sz w:val="20"/>
        </w:rPr>
        <w:t> </w:t>
      </w:r>
      <w:r>
        <w:rPr>
          <w:sz w:val="20"/>
        </w:rPr>
        <w:t>sem</w:t>
      </w:r>
      <w:r>
        <w:rPr>
          <w:spacing w:val="-4"/>
          <w:sz w:val="20"/>
        </w:rPr>
        <w:t> </w:t>
      </w:r>
      <w:r>
        <w:rPr>
          <w:sz w:val="20"/>
        </w:rPr>
        <w:t>garantia,</w:t>
      </w:r>
      <w:r>
        <w:rPr>
          <w:spacing w:val="-6"/>
          <w:sz w:val="20"/>
        </w:rPr>
        <w:t> </w:t>
      </w:r>
      <w:r>
        <w:rPr>
          <w:sz w:val="20"/>
        </w:rPr>
        <w:t>de</w:t>
      </w:r>
      <w:r>
        <w:rPr>
          <w:spacing w:val="-8"/>
          <w:sz w:val="20"/>
        </w:rPr>
        <w:t> </w:t>
      </w:r>
      <w:r>
        <w:rPr>
          <w:spacing w:val="-2"/>
          <w:sz w:val="20"/>
        </w:rPr>
        <w:t>valor:</w:t>
      </w:r>
    </w:p>
    <w:p>
      <w:pPr>
        <w:pStyle w:val="BodyText"/>
        <w:spacing w:before="10"/>
        <w:rPr>
          <w:sz w:val="25"/>
        </w:rPr>
      </w:pPr>
    </w:p>
    <w:p>
      <w:pPr>
        <w:pStyle w:val="ListParagraph"/>
        <w:numPr>
          <w:ilvl w:val="1"/>
          <w:numId w:val="181"/>
        </w:numPr>
        <w:tabs>
          <w:tab w:pos="1033" w:val="left" w:leader="none"/>
        </w:tabs>
        <w:spacing w:line="240" w:lineRule="auto" w:before="0" w:after="0"/>
        <w:ind w:left="199" w:right="1699" w:firstLine="566"/>
        <w:jc w:val="both"/>
        <w:rPr>
          <w:sz w:val="20"/>
        </w:rPr>
      </w:pPr>
      <w:r>
        <w:rPr>
          <w:sz w:val="20"/>
        </w:rPr>
        <w:t>até R$ 5.000,00 (cinco mil reais), por operação, vencidos há mais de seis meses, independentemente de iniciados os procedimentos judiciais para o seu recebimento;</w:t>
      </w:r>
    </w:p>
    <w:p>
      <w:pPr>
        <w:pStyle w:val="BodyText"/>
        <w:spacing w:before="11"/>
        <w:rPr>
          <w:sz w:val="25"/>
        </w:rPr>
      </w:pPr>
    </w:p>
    <w:p>
      <w:pPr>
        <w:pStyle w:val="ListParagraph"/>
        <w:numPr>
          <w:ilvl w:val="1"/>
          <w:numId w:val="181"/>
        </w:numPr>
        <w:tabs>
          <w:tab w:pos="1013" w:val="left" w:leader="none"/>
        </w:tabs>
        <w:spacing w:line="240" w:lineRule="auto" w:before="0" w:after="0"/>
        <w:ind w:left="199" w:right="1692" w:firstLine="566"/>
        <w:jc w:val="both"/>
        <w:rPr>
          <w:sz w:val="20"/>
        </w:rPr>
      </w:pPr>
      <w:r>
        <w:rPr>
          <w:sz w:val="20"/>
        </w:rPr>
        <w:t>acima de R$ 5.000,00 (cinco mil reais) até 30.000,00 (trinta mil reais), por operação, vencidos há mais de um ano, independentemente de iniciados os procedimentos judiciais para o seu recebimento, porém, mantida a cobrança administrativa;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81"/>
        </w:numPr>
        <w:tabs>
          <w:tab w:pos="1019" w:val="left" w:leader="none"/>
        </w:tabs>
        <w:spacing w:line="240" w:lineRule="auto" w:before="95" w:after="0"/>
        <w:ind w:left="199" w:right="1701" w:firstLine="566"/>
        <w:jc w:val="left"/>
        <w:rPr>
          <w:sz w:val="20"/>
        </w:rPr>
      </w:pPr>
      <w:r>
        <w:rPr>
          <w:sz w:val="20"/>
        </w:rPr>
        <w:t>superior</w:t>
      </w:r>
      <w:r>
        <w:rPr>
          <w:spacing w:val="28"/>
          <w:sz w:val="20"/>
        </w:rPr>
        <w:t> </w:t>
      </w:r>
      <w:r>
        <w:rPr>
          <w:sz w:val="20"/>
        </w:rPr>
        <w:t>a</w:t>
      </w:r>
      <w:r>
        <w:rPr>
          <w:spacing w:val="26"/>
          <w:sz w:val="20"/>
        </w:rPr>
        <w:t> </w:t>
      </w:r>
      <w:r>
        <w:rPr>
          <w:sz w:val="20"/>
        </w:rPr>
        <w:t>R$</w:t>
      </w:r>
      <w:r>
        <w:rPr>
          <w:spacing w:val="26"/>
          <w:sz w:val="20"/>
        </w:rPr>
        <w:t> </w:t>
      </w:r>
      <w:r>
        <w:rPr>
          <w:sz w:val="20"/>
        </w:rPr>
        <w:t>30.000,00</w:t>
      </w:r>
      <w:r>
        <w:rPr>
          <w:spacing w:val="26"/>
          <w:sz w:val="20"/>
        </w:rPr>
        <w:t> </w:t>
      </w:r>
      <w:r>
        <w:rPr>
          <w:sz w:val="20"/>
        </w:rPr>
        <w:t>(trinta</w:t>
      </w:r>
      <w:r>
        <w:rPr>
          <w:spacing w:val="22"/>
          <w:sz w:val="20"/>
        </w:rPr>
        <w:t> </w:t>
      </w:r>
      <w:r>
        <w:rPr>
          <w:sz w:val="20"/>
        </w:rPr>
        <w:t>mil</w:t>
      </w:r>
      <w:r>
        <w:rPr>
          <w:spacing w:val="31"/>
          <w:sz w:val="20"/>
        </w:rPr>
        <w:t> </w:t>
      </w:r>
      <w:r>
        <w:rPr>
          <w:sz w:val="20"/>
        </w:rPr>
        <w:t>reais),</w:t>
      </w:r>
      <w:r>
        <w:rPr>
          <w:spacing w:val="25"/>
          <w:sz w:val="20"/>
        </w:rPr>
        <w:t> </w:t>
      </w:r>
      <w:r>
        <w:rPr>
          <w:sz w:val="20"/>
        </w:rPr>
        <w:t>vencidos</w:t>
      </w:r>
      <w:r>
        <w:rPr>
          <w:spacing w:val="23"/>
          <w:sz w:val="20"/>
        </w:rPr>
        <w:t> </w:t>
      </w:r>
      <w:r>
        <w:rPr>
          <w:sz w:val="20"/>
        </w:rPr>
        <w:t>há</w:t>
      </w:r>
      <w:r>
        <w:rPr>
          <w:spacing w:val="26"/>
          <w:sz w:val="20"/>
        </w:rPr>
        <w:t> </w:t>
      </w:r>
      <w:r>
        <w:rPr>
          <w:sz w:val="20"/>
        </w:rPr>
        <w:t>mais</w:t>
      </w:r>
      <w:r>
        <w:rPr>
          <w:spacing w:val="23"/>
          <w:sz w:val="20"/>
        </w:rPr>
        <w:t> </w:t>
      </w:r>
      <w:r>
        <w:rPr>
          <w:sz w:val="20"/>
        </w:rPr>
        <w:t>de</w:t>
      </w:r>
      <w:r>
        <w:rPr>
          <w:spacing w:val="26"/>
          <w:sz w:val="20"/>
        </w:rPr>
        <w:t> </w:t>
      </w:r>
      <w:r>
        <w:rPr>
          <w:sz w:val="20"/>
        </w:rPr>
        <w:t>um</w:t>
      </w:r>
      <w:r>
        <w:rPr>
          <w:spacing w:val="28"/>
          <w:sz w:val="20"/>
        </w:rPr>
        <w:t> </w:t>
      </w:r>
      <w:r>
        <w:rPr>
          <w:sz w:val="20"/>
        </w:rPr>
        <w:t>ano,</w:t>
      </w:r>
      <w:r>
        <w:rPr>
          <w:spacing w:val="29"/>
          <w:sz w:val="20"/>
        </w:rPr>
        <w:t> </w:t>
      </w:r>
      <w:r>
        <w:rPr>
          <w:sz w:val="20"/>
        </w:rPr>
        <w:t>desde</w:t>
      </w:r>
      <w:r>
        <w:rPr>
          <w:spacing w:val="26"/>
          <w:sz w:val="20"/>
        </w:rPr>
        <w:t> </w:t>
      </w:r>
      <w:r>
        <w:rPr>
          <w:sz w:val="20"/>
        </w:rPr>
        <w:t>que iniciados e mantidos os procedimentos judiciais para o seu recebimento;</w:t>
      </w:r>
    </w:p>
    <w:p>
      <w:pPr>
        <w:pStyle w:val="BodyText"/>
        <w:spacing w:before="11"/>
        <w:rPr>
          <w:sz w:val="25"/>
        </w:rPr>
      </w:pPr>
    </w:p>
    <w:p>
      <w:pPr>
        <w:pStyle w:val="ListParagraph"/>
        <w:numPr>
          <w:ilvl w:val="0"/>
          <w:numId w:val="181"/>
        </w:numPr>
        <w:tabs>
          <w:tab w:pos="1018" w:val="left" w:leader="none"/>
        </w:tabs>
        <w:spacing w:line="240" w:lineRule="auto" w:before="0" w:after="0"/>
        <w:ind w:left="199" w:right="1697" w:firstLine="566"/>
        <w:jc w:val="both"/>
        <w:rPr>
          <w:sz w:val="20"/>
        </w:rPr>
      </w:pPr>
      <w:r>
        <w:rPr>
          <w:sz w:val="20"/>
        </w:rPr>
        <w:t>- com garantia, vencidos há mais de dois anos, desde que iniciados e mantidos os procedimentos judiciais para o seu recebimento ou o arresto das garantias; e</w:t>
      </w:r>
    </w:p>
    <w:p>
      <w:pPr>
        <w:pStyle w:val="BodyText"/>
        <w:spacing w:before="4"/>
        <w:rPr>
          <w:sz w:val="26"/>
        </w:rPr>
      </w:pPr>
    </w:p>
    <w:p>
      <w:pPr>
        <w:pStyle w:val="ListParagraph"/>
        <w:numPr>
          <w:ilvl w:val="0"/>
          <w:numId w:val="181"/>
        </w:numPr>
        <w:tabs>
          <w:tab w:pos="1033" w:val="left" w:leader="none"/>
        </w:tabs>
        <w:spacing w:line="240" w:lineRule="auto" w:before="1" w:after="0"/>
        <w:ind w:left="199" w:right="1694" w:firstLine="566"/>
        <w:jc w:val="both"/>
        <w:rPr>
          <w:sz w:val="20"/>
        </w:rPr>
      </w:pPr>
      <w:r>
        <w:rPr/>
        <mc:AlternateContent>
          <mc:Choice Requires="wps">
            <w:drawing>
              <wp:anchor distT="0" distB="0" distL="0" distR="0" allowOverlap="1" layoutInCell="1" locked="0" behindDoc="1" simplePos="0" relativeHeight="479180800">
                <wp:simplePos x="0" y="0"/>
                <wp:positionH relativeFrom="page">
                  <wp:posOffset>2674366</wp:posOffset>
                </wp:positionH>
                <wp:positionV relativeFrom="paragraph">
                  <wp:posOffset>375791</wp:posOffset>
                </wp:positionV>
                <wp:extent cx="4572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580002pt;margin-top:29.589878pt;width:3.6pt;height:.48001pt;mso-position-horizontal-relative:page;mso-position-vertical-relative:paragraph;z-index:-24135680" id="docshape25" filled="true" fillcolor="#000000" stroked="false">
                <v:fill type="solid"/>
                <w10:wrap type="none"/>
              </v:rect>
            </w:pict>
          </mc:Fallback>
        </mc:AlternateContent>
      </w:r>
      <w:r>
        <w:rPr>
          <w:sz w:val="20"/>
        </w:rPr>
        <w:t>- contra devedor declarado falido ou pessoa jurídica em concordata ou recuperação judicial, relativamente à parcela que exceder o</w:t>
      </w:r>
      <w:r>
        <w:rPr>
          <w:spacing w:val="-1"/>
          <w:sz w:val="20"/>
        </w:rPr>
        <w:t> </w:t>
      </w:r>
      <w:r>
        <w:rPr>
          <w:sz w:val="20"/>
        </w:rPr>
        <w:t>valor que esta tenha se comprometido a pagar, observado o disposto no § 6</w:t>
      </w:r>
      <w:r>
        <w:rPr>
          <w:sz w:val="20"/>
          <w:vertAlign w:val="superscript"/>
        </w:rPr>
        <w:t>o</w:t>
      </w:r>
      <w:r>
        <w:rPr>
          <w:sz w:val="20"/>
          <w:vertAlign w:val="baseline"/>
        </w:rPr>
        <w:t>.</w:t>
      </w:r>
      <w:r>
        <w:rPr>
          <w:spacing w:val="40"/>
          <w:sz w:val="20"/>
          <w:vertAlign w:val="baseline"/>
        </w:rPr>
        <w:t> </w:t>
      </w:r>
      <w:r>
        <w:rPr>
          <w:sz w:val="20"/>
          <w:vertAlign w:val="baseline"/>
        </w:rPr>
        <w:t>(Lei nº 9.430, de 1996, art. 9º, § 1º, inciso IV)</w:t>
      </w:r>
    </w:p>
    <w:p>
      <w:pPr>
        <w:pStyle w:val="BodyText"/>
        <w:spacing w:before="1"/>
        <w:rPr>
          <w:sz w:val="17"/>
        </w:rPr>
      </w:pPr>
    </w:p>
    <w:p>
      <w:pPr>
        <w:pStyle w:val="BodyText"/>
        <w:spacing w:before="102"/>
        <w:ind w:left="199" w:right="1694" w:firstLine="566"/>
        <w:jc w:val="both"/>
      </w:pPr>
      <w:r>
        <w:rPr/>
        <mc:AlternateContent>
          <mc:Choice Requires="wps">
            <w:drawing>
              <wp:anchor distT="0" distB="0" distL="0" distR="0" allowOverlap="1" layoutInCell="1" locked="0" behindDoc="0" simplePos="0" relativeHeight="15735808">
                <wp:simplePos x="0" y="0"/>
                <wp:positionH relativeFrom="page">
                  <wp:posOffset>1640458</wp:posOffset>
                </wp:positionH>
                <wp:positionV relativeFrom="paragraph">
                  <wp:posOffset>147318</wp:posOffset>
                </wp:positionV>
                <wp:extent cx="4572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169998pt;margin-top:11.599885pt;width:3.6pt;height:.48pt;mso-position-horizontal-relative:page;mso-position-vertical-relative:paragraph;z-index:15735808" id="docshape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320">
                <wp:simplePos x="0" y="0"/>
                <wp:positionH relativeFrom="page">
                  <wp:posOffset>4195826</wp:posOffset>
                </wp:positionH>
                <wp:positionV relativeFrom="paragraph">
                  <wp:posOffset>440180</wp:posOffset>
                </wp:positionV>
                <wp:extent cx="45720" cy="63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380005pt;margin-top:34.659885pt;width:3.6pt;height:.48pt;mso-position-horizontal-relative:page;mso-position-vertical-relative:paragraph;z-index:15736320"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1149705</wp:posOffset>
                </wp:positionH>
                <wp:positionV relativeFrom="paragraph">
                  <wp:posOffset>586484</wp:posOffset>
                </wp:positionV>
                <wp:extent cx="4572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28pt;margin-top:46.179886pt;width:3.6pt;height:.48pt;mso-position-horizontal-relative:page;mso-position-vertical-relative:paragraph;z-index:15736832" id="docshape28" filled="true" fillcolor="#000000" stroked="false">
                <v:fill type="solid"/>
                <w10:wrap type="none"/>
              </v:rect>
            </w:pict>
          </mc:Fallback>
        </mc:AlternateContent>
      </w:r>
      <w:r>
        <w:rPr/>
        <w:t>§ 3</w:t>
      </w:r>
      <w:r>
        <w:rPr>
          <w:vertAlign w:val="superscript"/>
        </w:rPr>
        <w:t>o</w:t>
      </w:r>
      <w:r>
        <w:rPr>
          <w:spacing w:val="40"/>
          <w:vertAlign w:val="baseline"/>
        </w:rPr>
        <w:t> </w:t>
      </w:r>
      <w:r>
        <w:rPr>
          <w:vertAlign w:val="baseline"/>
        </w:rPr>
        <w:t>Na hipótese de contrato de crédito em que o não pagamento de uma ou mais parcelas implicar o</w:t>
      </w:r>
      <w:r>
        <w:rPr>
          <w:spacing w:val="-5"/>
          <w:vertAlign w:val="baseline"/>
        </w:rPr>
        <w:t> </w:t>
      </w:r>
      <w:r>
        <w:rPr>
          <w:vertAlign w:val="baseline"/>
        </w:rPr>
        <w:t>vencimento automático de todas as demais parcelas</w:t>
      </w:r>
      <w:r>
        <w:rPr>
          <w:spacing w:val="-3"/>
          <w:vertAlign w:val="baseline"/>
        </w:rPr>
        <w:t> </w:t>
      </w:r>
      <w:r>
        <w:rPr>
          <w:vertAlign w:val="baseline"/>
        </w:rPr>
        <w:t>vincendas, os limites a que</w:t>
      </w:r>
      <w:r>
        <w:rPr>
          <w:spacing w:val="18"/>
          <w:vertAlign w:val="baseline"/>
        </w:rPr>
        <w:t> </w:t>
      </w:r>
      <w:r>
        <w:rPr>
          <w:vertAlign w:val="baseline"/>
        </w:rPr>
        <w:t>se</w:t>
      </w:r>
      <w:r>
        <w:rPr>
          <w:spacing w:val="18"/>
          <w:vertAlign w:val="baseline"/>
        </w:rPr>
        <w:t> </w:t>
      </w:r>
      <w:r>
        <w:rPr>
          <w:vertAlign w:val="baseline"/>
        </w:rPr>
        <w:t>referem</w:t>
      </w:r>
      <w:r>
        <w:rPr>
          <w:spacing w:val="20"/>
          <w:vertAlign w:val="baseline"/>
        </w:rPr>
        <w:t> </w:t>
      </w:r>
      <w:r>
        <w:rPr>
          <w:vertAlign w:val="baseline"/>
        </w:rPr>
        <w:t>as</w:t>
      </w:r>
      <w:r>
        <w:rPr>
          <w:spacing w:val="15"/>
          <w:vertAlign w:val="baseline"/>
        </w:rPr>
        <w:t> </w:t>
      </w:r>
      <w:r>
        <w:rPr>
          <w:vertAlign w:val="baseline"/>
        </w:rPr>
        <w:t>alíneas</w:t>
      </w:r>
      <w:r>
        <w:rPr>
          <w:spacing w:val="15"/>
          <w:vertAlign w:val="baseline"/>
        </w:rPr>
        <w:t> </w:t>
      </w:r>
      <w:r>
        <w:rPr>
          <w:vertAlign w:val="baseline"/>
        </w:rPr>
        <w:t>“a”</w:t>
      </w:r>
      <w:r>
        <w:rPr>
          <w:spacing w:val="20"/>
          <w:vertAlign w:val="baseline"/>
        </w:rPr>
        <w:t> </w:t>
      </w:r>
      <w:r>
        <w:rPr>
          <w:vertAlign w:val="baseline"/>
        </w:rPr>
        <w:t>e</w:t>
      </w:r>
      <w:r>
        <w:rPr>
          <w:spacing w:val="13"/>
          <w:vertAlign w:val="baseline"/>
        </w:rPr>
        <w:t> </w:t>
      </w:r>
      <w:r>
        <w:rPr>
          <w:vertAlign w:val="baseline"/>
        </w:rPr>
        <w:t>“b” do inciso</w:t>
      </w:r>
      <w:r>
        <w:rPr>
          <w:spacing w:val="13"/>
          <w:vertAlign w:val="baseline"/>
        </w:rPr>
        <w:t> </w:t>
      </w:r>
      <w:r>
        <w:rPr>
          <w:vertAlign w:val="baseline"/>
        </w:rPr>
        <w:t>II</w:t>
      </w:r>
      <w:r>
        <w:rPr>
          <w:spacing w:val="16"/>
          <w:vertAlign w:val="baseline"/>
        </w:rPr>
        <w:t> </w:t>
      </w:r>
      <w:r>
        <w:rPr>
          <w:vertAlign w:val="baseline"/>
        </w:rPr>
        <w:t>do</w:t>
      </w:r>
      <w:r>
        <w:rPr>
          <w:spacing w:val="13"/>
          <w:vertAlign w:val="baseline"/>
        </w:rPr>
        <w:t> </w:t>
      </w:r>
      <w:r>
        <w:rPr>
          <w:vertAlign w:val="baseline"/>
        </w:rPr>
        <w:t>§</w:t>
      </w:r>
      <w:r>
        <w:rPr>
          <w:spacing w:val="18"/>
          <w:vertAlign w:val="baseline"/>
        </w:rPr>
        <w:t> </w:t>
      </w:r>
      <w:r>
        <w:rPr>
          <w:vertAlign w:val="baseline"/>
        </w:rPr>
        <w:t>1</w:t>
      </w:r>
      <w:r>
        <w:rPr>
          <w:vertAlign w:val="superscript"/>
        </w:rPr>
        <w:t>o</w:t>
      </w:r>
      <w:r>
        <w:rPr>
          <w:vertAlign w:val="baseline"/>
        </w:rPr>
        <w:t> e</w:t>
      </w:r>
      <w:r>
        <w:rPr>
          <w:spacing w:val="18"/>
          <w:vertAlign w:val="baseline"/>
        </w:rPr>
        <w:t> </w:t>
      </w:r>
      <w:r>
        <w:rPr>
          <w:vertAlign w:val="baseline"/>
        </w:rPr>
        <w:t>as</w:t>
      </w:r>
      <w:r>
        <w:rPr>
          <w:spacing w:val="15"/>
          <w:vertAlign w:val="baseline"/>
        </w:rPr>
        <w:t> </w:t>
      </w:r>
      <w:r>
        <w:rPr>
          <w:vertAlign w:val="baseline"/>
        </w:rPr>
        <w:t>alíneas</w:t>
      </w:r>
      <w:r>
        <w:rPr>
          <w:spacing w:val="15"/>
          <w:vertAlign w:val="baseline"/>
        </w:rPr>
        <w:t> </w:t>
      </w:r>
      <w:r>
        <w:rPr>
          <w:vertAlign w:val="baseline"/>
        </w:rPr>
        <w:t>“a”</w:t>
      </w:r>
      <w:r>
        <w:rPr>
          <w:spacing w:val="15"/>
          <w:vertAlign w:val="baseline"/>
        </w:rPr>
        <w:t> </w:t>
      </w:r>
      <w:r>
        <w:rPr>
          <w:vertAlign w:val="baseline"/>
        </w:rPr>
        <w:t>e</w:t>
      </w:r>
      <w:r>
        <w:rPr>
          <w:spacing w:val="18"/>
          <w:vertAlign w:val="baseline"/>
        </w:rPr>
        <w:t> </w:t>
      </w:r>
      <w:r>
        <w:rPr>
          <w:vertAlign w:val="baseline"/>
        </w:rPr>
        <w:t>“b”</w:t>
      </w:r>
      <w:r>
        <w:rPr>
          <w:spacing w:val="15"/>
          <w:vertAlign w:val="baseline"/>
        </w:rPr>
        <w:t> </w:t>
      </w:r>
      <w:r>
        <w:rPr>
          <w:vertAlign w:val="baseline"/>
        </w:rPr>
        <w:t>do inciso</w:t>
      </w:r>
      <w:r>
        <w:rPr>
          <w:spacing w:val="13"/>
          <w:vertAlign w:val="baseline"/>
        </w:rPr>
        <w:t> </w:t>
      </w:r>
      <w:r>
        <w:rPr>
          <w:vertAlign w:val="baseline"/>
        </w:rPr>
        <w:t>II</w:t>
      </w:r>
      <w:r>
        <w:rPr>
          <w:spacing w:val="16"/>
          <w:vertAlign w:val="baseline"/>
        </w:rPr>
        <w:t> </w:t>
      </w:r>
      <w:r>
        <w:rPr>
          <w:vertAlign w:val="baseline"/>
        </w:rPr>
        <w:t>do</w:t>
      </w:r>
      <w:r>
        <w:rPr>
          <w:spacing w:val="13"/>
          <w:vertAlign w:val="baseline"/>
        </w:rPr>
        <w:t> </w:t>
      </w:r>
      <w:r>
        <w:rPr>
          <w:vertAlign w:val="baseline"/>
        </w:rPr>
        <w:t>§ 2</w:t>
      </w:r>
      <w:r>
        <w:rPr>
          <w:vertAlign w:val="superscript"/>
        </w:rPr>
        <w:t>o</w:t>
      </w:r>
      <w:r>
        <w:rPr>
          <w:spacing w:val="-1"/>
          <w:vertAlign w:val="baseline"/>
        </w:rPr>
        <w:t> </w:t>
      </w:r>
      <w:r>
        <w:rPr>
          <w:vertAlign w:val="baseline"/>
        </w:rPr>
        <w:t>serão considerados em relação ao total dos créditos, por operação, com o mesmo devedor. (Lei nº 9.430, de 1996, art. 9º, § 2º)</w:t>
      </w:r>
    </w:p>
    <w:p>
      <w:pPr>
        <w:pStyle w:val="BodyText"/>
        <w:spacing w:before="1"/>
        <w:rPr>
          <w:sz w:val="26"/>
        </w:rPr>
      </w:pPr>
    </w:p>
    <w:p>
      <w:pPr>
        <w:pStyle w:val="BodyText"/>
        <w:ind w:left="199" w:right="1693" w:firstLine="566"/>
        <w:jc w:val="both"/>
      </w:pPr>
      <w:r>
        <w:rPr/>
        <w:t>§ 4º</w:t>
      </w:r>
      <w:r>
        <w:rPr>
          <w:spacing w:val="40"/>
        </w:rPr>
        <w:t> </w:t>
      </w:r>
      <w:r>
        <w:rPr/>
        <w:t>Para os fins do disposto nesta Subseção, considera-se crédito garantido aquele proveniente de (Lei nº 9.430, de 1996, art. 9º, § 3º):</w:t>
      </w:r>
    </w:p>
    <w:p>
      <w:pPr>
        <w:pStyle w:val="BodyText"/>
        <w:rPr>
          <w:sz w:val="26"/>
        </w:rPr>
      </w:pPr>
    </w:p>
    <w:p>
      <w:pPr>
        <w:pStyle w:val="ListParagraph"/>
        <w:numPr>
          <w:ilvl w:val="0"/>
          <w:numId w:val="182"/>
        </w:numPr>
        <w:tabs>
          <w:tab w:pos="880" w:val="left" w:leader="none"/>
        </w:tabs>
        <w:spacing w:line="240" w:lineRule="auto" w:before="0" w:after="0"/>
        <w:ind w:left="880" w:right="0" w:hanging="114"/>
        <w:jc w:val="left"/>
        <w:rPr>
          <w:sz w:val="20"/>
        </w:rPr>
      </w:pPr>
      <w:r>
        <w:rPr>
          <w:sz w:val="20"/>
        </w:rPr>
        <w:t>-</w:t>
      </w:r>
      <w:r>
        <w:rPr>
          <w:spacing w:val="-11"/>
          <w:sz w:val="20"/>
        </w:rPr>
        <w:t> </w:t>
      </w:r>
      <w:r>
        <w:rPr>
          <w:sz w:val="20"/>
        </w:rPr>
        <w:t>vendas</w:t>
      </w:r>
      <w:r>
        <w:rPr>
          <w:spacing w:val="-6"/>
          <w:sz w:val="20"/>
        </w:rPr>
        <w:t> </w:t>
      </w:r>
      <w:r>
        <w:rPr>
          <w:sz w:val="20"/>
        </w:rPr>
        <w:t>com</w:t>
      </w:r>
      <w:r>
        <w:rPr>
          <w:spacing w:val="2"/>
          <w:sz w:val="20"/>
        </w:rPr>
        <w:t> </w:t>
      </w:r>
      <w:r>
        <w:rPr>
          <w:sz w:val="20"/>
        </w:rPr>
        <w:t>reserva</w:t>
      </w:r>
      <w:r>
        <w:rPr>
          <w:spacing w:val="-7"/>
          <w:sz w:val="20"/>
        </w:rPr>
        <w:t> </w:t>
      </w:r>
      <w:r>
        <w:rPr>
          <w:sz w:val="20"/>
        </w:rPr>
        <w:t>de</w:t>
      </w:r>
      <w:r>
        <w:rPr>
          <w:spacing w:val="-3"/>
          <w:sz w:val="20"/>
        </w:rPr>
        <w:t> </w:t>
      </w:r>
      <w:r>
        <w:rPr>
          <w:spacing w:val="-2"/>
          <w:sz w:val="20"/>
        </w:rPr>
        <w:t>domínio;</w:t>
      </w:r>
    </w:p>
    <w:p>
      <w:pPr>
        <w:pStyle w:val="BodyText"/>
        <w:spacing w:before="4"/>
        <w:rPr>
          <w:sz w:val="26"/>
        </w:rPr>
      </w:pPr>
    </w:p>
    <w:p>
      <w:pPr>
        <w:pStyle w:val="ListParagraph"/>
        <w:numPr>
          <w:ilvl w:val="0"/>
          <w:numId w:val="182"/>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alienação</w:t>
      </w:r>
      <w:r>
        <w:rPr>
          <w:spacing w:val="-11"/>
          <w:sz w:val="20"/>
        </w:rPr>
        <w:t> </w:t>
      </w:r>
      <w:r>
        <w:rPr>
          <w:sz w:val="20"/>
        </w:rPr>
        <w:t>fiduciária</w:t>
      </w:r>
      <w:r>
        <w:rPr>
          <w:spacing w:val="-11"/>
          <w:sz w:val="20"/>
        </w:rPr>
        <w:t> </w:t>
      </w:r>
      <w:r>
        <w:rPr>
          <w:sz w:val="20"/>
        </w:rPr>
        <w:t>em</w:t>
      </w:r>
      <w:r>
        <w:rPr>
          <w:spacing w:val="-1"/>
          <w:sz w:val="20"/>
        </w:rPr>
        <w:t> </w:t>
      </w:r>
      <w:r>
        <w:rPr>
          <w:sz w:val="20"/>
        </w:rPr>
        <w:t>garantia;</w:t>
      </w:r>
      <w:r>
        <w:rPr>
          <w:spacing w:val="-3"/>
          <w:sz w:val="20"/>
        </w:rPr>
        <w:t> </w:t>
      </w:r>
      <w:r>
        <w:rPr>
          <w:spacing w:val="-5"/>
          <w:sz w:val="20"/>
        </w:rPr>
        <w:t>ou</w:t>
      </w:r>
    </w:p>
    <w:p>
      <w:pPr>
        <w:pStyle w:val="BodyText"/>
        <w:spacing w:before="10"/>
        <w:rPr>
          <w:sz w:val="25"/>
        </w:rPr>
      </w:pPr>
    </w:p>
    <w:p>
      <w:pPr>
        <w:pStyle w:val="ListParagraph"/>
        <w:numPr>
          <w:ilvl w:val="0"/>
          <w:numId w:val="182"/>
        </w:numPr>
        <w:tabs>
          <w:tab w:pos="990" w:val="left" w:leader="none"/>
        </w:tabs>
        <w:spacing w:line="240" w:lineRule="auto" w:before="1" w:after="0"/>
        <w:ind w:left="990" w:right="0" w:hanging="224"/>
        <w:jc w:val="left"/>
        <w:rPr>
          <w:sz w:val="20"/>
        </w:rPr>
      </w:pPr>
      <w:r>
        <w:rPr>
          <w:sz w:val="20"/>
        </w:rPr>
        <w:t>-</w:t>
      </w:r>
      <w:r>
        <w:rPr>
          <w:spacing w:val="-5"/>
          <w:sz w:val="20"/>
        </w:rPr>
        <w:t> </w:t>
      </w:r>
      <w:r>
        <w:rPr>
          <w:sz w:val="20"/>
        </w:rPr>
        <w:t>operações</w:t>
      </w:r>
      <w:r>
        <w:rPr>
          <w:spacing w:val="-9"/>
          <w:sz w:val="20"/>
        </w:rPr>
        <w:t> </w:t>
      </w:r>
      <w:r>
        <w:rPr>
          <w:sz w:val="20"/>
        </w:rPr>
        <w:t>com</w:t>
      </w:r>
      <w:r>
        <w:rPr>
          <w:spacing w:val="-5"/>
          <w:sz w:val="20"/>
        </w:rPr>
        <w:t> </w:t>
      </w:r>
      <w:r>
        <w:rPr>
          <w:sz w:val="20"/>
        </w:rPr>
        <w:t>outras</w:t>
      </w:r>
      <w:r>
        <w:rPr>
          <w:spacing w:val="-9"/>
          <w:sz w:val="20"/>
        </w:rPr>
        <w:t> </w:t>
      </w:r>
      <w:r>
        <w:rPr>
          <w:sz w:val="20"/>
        </w:rPr>
        <w:t>garantias</w:t>
      </w:r>
      <w:r>
        <w:rPr>
          <w:spacing w:val="-8"/>
          <w:sz w:val="20"/>
        </w:rPr>
        <w:t> </w:t>
      </w:r>
      <w:r>
        <w:rPr>
          <w:spacing w:val="-2"/>
          <w:sz w:val="20"/>
        </w:rPr>
        <w:t>reais.</w:t>
      </w:r>
    </w:p>
    <w:p>
      <w:pPr>
        <w:pStyle w:val="BodyText"/>
        <w:spacing w:before="3"/>
        <w:rPr>
          <w:sz w:val="26"/>
        </w:rPr>
      </w:pPr>
    </w:p>
    <w:p>
      <w:pPr>
        <w:pStyle w:val="BodyText"/>
        <w:ind w:left="199" w:right="1692" w:firstLine="566"/>
        <w:jc w:val="both"/>
      </w:pPr>
      <w:r>
        <w:rPr/>
        <mc:AlternateContent>
          <mc:Choice Requires="wps">
            <w:drawing>
              <wp:anchor distT="0" distB="0" distL="0" distR="0" allowOverlap="1" layoutInCell="1" locked="0" behindDoc="1" simplePos="0" relativeHeight="479182848">
                <wp:simplePos x="0" y="0"/>
                <wp:positionH relativeFrom="page">
                  <wp:posOffset>1619122</wp:posOffset>
                </wp:positionH>
                <wp:positionV relativeFrom="paragraph">
                  <wp:posOffset>82548</wp:posOffset>
                </wp:positionV>
                <wp:extent cx="4572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6350"/>
                        </a:xfrm>
                        <a:custGeom>
                          <a:avLst/>
                          <a:gdLst/>
                          <a:ahLst/>
                          <a:cxnLst/>
                          <a:rect l="l" t="t" r="r" b="b"/>
                          <a:pathLst>
                            <a:path w="45720" h="6350">
                              <a:moveTo>
                                <a:pt x="45720" y="0"/>
                              </a:moveTo>
                              <a:lnTo>
                                <a:pt x="0" y="0"/>
                              </a:lnTo>
                              <a:lnTo>
                                <a:pt x="0" y="6095"/>
                              </a:lnTo>
                              <a:lnTo>
                                <a:pt x="45720" y="6095"/>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489998pt;margin-top:6.4999pt;width:3.6pt;height:.47998pt;mso-position-horizontal-relative:page;mso-position-vertical-relative:paragraph;z-index:-24133632" id="docshape29" filled="true" fillcolor="#000000" stroked="false">
                <v:fill type="solid"/>
                <w10:wrap type="none"/>
              </v:rect>
            </w:pict>
          </mc:Fallback>
        </mc:AlternateContent>
      </w:r>
      <w:r>
        <w:rPr/>
        <w:t>§ 5</w:t>
      </w:r>
      <w:r>
        <w:rPr>
          <w:vertAlign w:val="superscript"/>
        </w:rPr>
        <w:t>o</w:t>
      </w:r>
      <w:r>
        <w:rPr>
          <w:spacing w:val="40"/>
          <w:vertAlign w:val="baseline"/>
        </w:rPr>
        <w:t> </w:t>
      </w:r>
      <w:r>
        <w:rPr>
          <w:vertAlign w:val="baseline"/>
        </w:rPr>
        <w:t>Na hipótese de crédito</w:t>
      </w:r>
      <w:r>
        <w:rPr>
          <w:spacing w:val="-2"/>
          <w:vertAlign w:val="baseline"/>
        </w:rPr>
        <w:t> </w:t>
      </w:r>
      <w:r>
        <w:rPr>
          <w:vertAlign w:val="baseline"/>
        </w:rPr>
        <w:t>com pessoa jurídica em processo falimentar, em concordata ou em recuperação judicial, a dedução da perda será admitida a partir da data da decretação</w:t>
      </w:r>
      <w:r>
        <w:rPr>
          <w:spacing w:val="40"/>
          <w:vertAlign w:val="baseline"/>
        </w:rPr>
        <w:t> </w:t>
      </w:r>
      <w:r>
        <w:rPr>
          <w:vertAlign w:val="baseline"/>
        </w:rPr>
        <w:t>da falência ou do deferimento do processamento da concordata ou da recuperação judicial, desde que a</w:t>
      </w:r>
      <w:r>
        <w:rPr>
          <w:spacing w:val="-2"/>
          <w:vertAlign w:val="baseline"/>
        </w:rPr>
        <w:t> </w:t>
      </w:r>
      <w:r>
        <w:rPr>
          <w:vertAlign w:val="baseline"/>
        </w:rPr>
        <w:t>credora tenha</w:t>
      </w:r>
      <w:r>
        <w:rPr>
          <w:spacing w:val="-2"/>
          <w:vertAlign w:val="baseline"/>
        </w:rPr>
        <w:t> </w:t>
      </w:r>
      <w:r>
        <w:rPr>
          <w:vertAlign w:val="baseline"/>
        </w:rPr>
        <w:t>adotado os</w:t>
      </w:r>
      <w:r>
        <w:rPr>
          <w:spacing w:val="-1"/>
          <w:vertAlign w:val="baseline"/>
        </w:rPr>
        <w:t> </w:t>
      </w:r>
      <w:r>
        <w:rPr>
          <w:vertAlign w:val="baseline"/>
        </w:rPr>
        <w:t>procedimentos</w:t>
      </w:r>
      <w:r>
        <w:rPr>
          <w:spacing w:val="-1"/>
          <w:vertAlign w:val="baseline"/>
        </w:rPr>
        <w:t> </w:t>
      </w:r>
      <w:r>
        <w:rPr>
          <w:vertAlign w:val="baseline"/>
        </w:rPr>
        <w:t>judiciais</w:t>
      </w:r>
      <w:r>
        <w:rPr>
          <w:spacing w:val="-1"/>
          <w:vertAlign w:val="baseline"/>
        </w:rPr>
        <w:t> </w:t>
      </w:r>
      <w:r>
        <w:rPr>
          <w:vertAlign w:val="baseline"/>
        </w:rPr>
        <w:t>necessários</w:t>
      </w:r>
      <w:r>
        <w:rPr>
          <w:spacing w:val="-1"/>
          <w:vertAlign w:val="baseline"/>
        </w:rPr>
        <w:t> </w:t>
      </w:r>
      <w:r>
        <w:rPr>
          <w:vertAlign w:val="baseline"/>
        </w:rPr>
        <w:t>para o</w:t>
      </w:r>
      <w:r>
        <w:rPr>
          <w:spacing w:val="-2"/>
          <w:vertAlign w:val="baseline"/>
        </w:rPr>
        <w:t> </w:t>
      </w:r>
      <w:r>
        <w:rPr>
          <w:vertAlign w:val="baseline"/>
        </w:rPr>
        <w:t>recebimento do crédito (Lei nº 9.430, de 1996, art. 9º, § 4º).</w:t>
      </w:r>
    </w:p>
    <w:p>
      <w:pPr>
        <w:pStyle w:val="BodyText"/>
        <w:spacing w:before="1"/>
        <w:rPr>
          <w:sz w:val="26"/>
        </w:rPr>
      </w:pPr>
    </w:p>
    <w:p>
      <w:pPr>
        <w:pStyle w:val="BodyText"/>
        <w:spacing w:before="1"/>
        <w:ind w:left="199" w:right="1694" w:firstLine="566"/>
        <w:jc w:val="both"/>
      </w:pPr>
      <w:r>
        <w:rPr/>
        <mc:AlternateContent>
          <mc:Choice Requires="wps">
            <w:drawing>
              <wp:anchor distT="0" distB="0" distL="0" distR="0" allowOverlap="1" layoutInCell="1" locked="0" behindDoc="1" simplePos="0" relativeHeight="479183360">
                <wp:simplePos x="0" y="0"/>
                <wp:positionH relativeFrom="page">
                  <wp:posOffset>1637410</wp:posOffset>
                </wp:positionH>
                <wp:positionV relativeFrom="paragraph">
                  <wp:posOffset>83183</wp:posOffset>
                </wp:positionV>
                <wp:extent cx="4572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929993pt;margin-top:6.549901pt;width:3.6pt;height:.47998pt;mso-position-horizontal-relative:page;mso-position-vertical-relative:paragraph;z-index:-24133120" id="docshape30" filled="true" fillcolor="#000000" stroked="false">
                <v:fill type="solid"/>
                <w10:wrap type="none"/>
              </v:rect>
            </w:pict>
          </mc:Fallback>
        </mc:AlternateContent>
      </w:r>
      <w:r>
        <w:rPr/>
        <w:t>§ 6</w:t>
      </w:r>
      <w:r>
        <w:rPr>
          <w:vertAlign w:val="superscript"/>
        </w:rPr>
        <w:t>o</w:t>
      </w:r>
      <w:r>
        <w:rPr>
          <w:spacing w:val="40"/>
          <w:vertAlign w:val="baseline"/>
        </w:rPr>
        <w:t> </w:t>
      </w:r>
      <w:r>
        <w:rPr>
          <w:vertAlign w:val="baseline"/>
        </w:rPr>
        <w:t>A parcela do crédito cujo compromisso de pagar não houver sido honrado pela pessoa jurídica em concordata ou recuperação judicial poderá, também, ser deduzida como perda, observadas as condições previstas neste artigo (Lei nº 9.430, de 1996, art. 9º, § 5º).</w:t>
      </w:r>
    </w:p>
    <w:p>
      <w:pPr>
        <w:pStyle w:val="BodyText"/>
        <w:rPr>
          <w:sz w:val="26"/>
        </w:rPr>
      </w:pPr>
    </w:p>
    <w:p>
      <w:pPr>
        <w:pStyle w:val="BodyText"/>
        <w:ind w:left="199" w:right="1697" w:firstLine="566"/>
        <w:jc w:val="both"/>
      </w:pPr>
      <w:r>
        <w:rPr/>
        <w:t>§ 7º</w:t>
      </w:r>
      <w:r>
        <w:rPr>
          <w:spacing w:val="40"/>
        </w:rPr>
        <w:t> </w:t>
      </w:r>
      <w:r>
        <w:rPr/>
        <w:t>Não será admitida a dedução de perda no recebimento de créditos com pessoa jurídica</w:t>
      </w:r>
      <w:r>
        <w:rPr>
          <w:spacing w:val="-3"/>
        </w:rPr>
        <w:t> </w:t>
      </w:r>
      <w:r>
        <w:rPr/>
        <w:t>que seja</w:t>
      </w:r>
      <w:r>
        <w:rPr>
          <w:spacing w:val="-3"/>
        </w:rPr>
        <w:t> </w:t>
      </w:r>
      <w:r>
        <w:rPr/>
        <w:t>controladora, controlada, coligada ou</w:t>
      </w:r>
      <w:r>
        <w:rPr>
          <w:spacing w:val="-3"/>
        </w:rPr>
        <w:t> </w:t>
      </w:r>
      <w:r>
        <w:rPr/>
        <w:t>interligada, e</w:t>
      </w:r>
      <w:r>
        <w:rPr>
          <w:spacing w:val="-3"/>
        </w:rPr>
        <w:t> </w:t>
      </w:r>
      <w:r>
        <w:rPr/>
        <w:t>com pessoa física que</w:t>
      </w:r>
      <w:r>
        <w:rPr>
          <w:spacing w:val="-3"/>
        </w:rPr>
        <w:t> </w:t>
      </w:r>
      <w:r>
        <w:rPr/>
        <w:t>seja acionista controlador, sócio, titular ou administrador da pessoa jurídica credora, ou parente até</w:t>
      </w:r>
      <w:r>
        <w:rPr>
          <w:spacing w:val="40"/>
        </w:rPr>
        <w:t> </w:t>
      </w:r>
      <w:r>
        <w:rPr/>
        <w:t>o terceiro grau dessas pessoas físicas (Lei nº 9.430, de 1996, art. 9º, § 6º).</w:t>
      </w:r>
    </w:p>
    <w:p>
      <w:pPr>
        <w:pStyle w:val="BodyText"/>
        <w:spacing w:before="1"/>
        <w:rPr>
          <w:sz w:val="26"/>
        </w:rPr>
      </w:pPr>
    </w:p>
    <w:p>
      <w:pPr>
        <w:pStyle w:val="BodyText"/>
        <w:ind w:left="766"/>
      </w:pPr>
      <w:r>
        <w:rPr/>
        <w:t>Registro</w:t>
      </w:r>
      <w:r>
        <w:rPr>
          <w:spacing w:val="-8"/>
        </w:rPr>
        <w:t> </w:t>
      </w:r>
      <w:r>
        <w:rPr/>
        <w:t>contábil</w:t>
      </w:r>
      <w:r>
        <w:rPr>
          <w:spacing w:val="-4"/>
        </w:rPr>
        <w:t> </w:t>
      </w:r>
      <w:r>
        <w:rPr/>
        <w:t>das</w:t>
      </w:r>
      <w:r>
        <w:rPr>
          <w:spacing w:val="-9"/>
        </w:rPr>
        <w:t> </w:t>
      </w:r>
      <w:r>
        <w:rPr>
          <w:spacing w:val="-2"/>
        </w:rPr>
        <w:t>perdas</w:t>
      </w:r>
    </w:p>
    <w:p>
      <w:pPr>
        <w:pStyle w:val="BodyText"/>
        <w:spacing w:before="10"/>
        <w:rPr>
          <w:sz w:val="25"/>
        </w:rPr>
      </w:pPr>
    </w:p>
    <w:p>
      <w:pPr>
        <w:pStyle w:val="BodyText"/>
        <w:ind w:left="199" w:right="1698" w:firstLine="566"/>
        <w:jc w:val="both"/>
      </w:pPr>
      <w:r>
        <w:rPr/>
        <w:t>Art. 348.</w:t>
      </w:r>
      <w:r>
        <w:rPr>
          <w:spacing w:val="40"/>
        </w:rPr>
        <w:t> </w:t>
      </w:r>
      <w:r>
        <w:rPr/>
        <w:t>Os registros contábeis das perdas admitidas nesta Subseção serão efetuados</w:t>
      </w:r>
      <w:r>
        <w:rPr>
          <w:spacing w:val="80"/>
        </w:rPr>
        <w:t> </w:t>
      </w:r>
      <w:r>
        <w:rPr/>
        <w:t>a débito de conta de resultado e a crédito (Lei nº 9.430, de 1996, art. 10, </w:t>
      </w:r>
      <w:r>
        <w:rPr>
          <w:b/>
        </w:rPr>
        <w:t>caput</w:t>
      </w:r>
      <w:r>
        <w:rPr/>
        <w:t>):</w:t>
      </w:r>
    </w:p>
    <w:p>
      <w:pPr>
        <w:pStyle w:val="BodyText"/>
        <w:spacing w:before="4"/>
        <w:rPr>
          <w:sz w:val="26"/>
        </w:rPr>
      </w:pPr>
    </w:p>
    <w:p>
      <w:pPr>
        <w:pStyle w:val="ListParagraph"/>
        <w:numPr>
          <w:ilvl w:val="0"/>
          <w:numId w:val="183"/>
        </w:numPr>
        <w:tabs>
          <w:tab w:pos="893" w:val="left" w:leader="none"/>
        </w:tabs>
        <w:spacing w:line="240" w:lineRule="auto" w:before="1" w:after="0"/>
        <w:ind w:left="199" w:right="1690" w:firstLine="566"/>
        <w:jc w:val="both"/>
        <w:rPr>
          <w:sz w:val="20"/>
        </w:rPr>
      </w:pPr>
      <w:r>
        <w:rPr/>
        <mc:AlternateContent>
          <mc:Choice Requires="wps">
            <w:drawing>
              <wp:anchor distT="0" distB="0" distL="0" distR="0" allowOverlap="1" layoutInCell="1" locked="0" behindDoc="1" simplePos="0" relativeHeight="479183872">
                <wp:simplePos x="0" y="0"/>
                <wp:positionH relativeFrom="page">
                  <wp:posOffset>6028309</wp:posOffset>
                </wp:positionH>
                <wp:positionV relativeFrom="paragraph">
                  <wp:posOffset>83183</wp:posOffset>
                </wp:positionV>
                <wp:extent cx="4572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670013pt;margin-top:6.549846pt;width:3.6pt;height:.48004pt;mso-position-horizontal-relative:page;mso-position-vertical-relative:paragraph;z-index:-24132608"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84384">
                <wp:simplePos x="0" y="0"/>
                <wp:positionH relativeFrom="page">
                  <wp:posOffset>3116326</wp:posOffset>
                </wp:positionH>
                <wp:positionV relativeFrom="paragraph">
                  <wp:posOffset>229487</wp:posOffset>
                </wp:positionV>
                <wp:extent cx="45720" cy="635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380005pt;margin-top:18.069906pt;width:3.6pt;height:.47998pt;mso-position-horizontal-relative:page;mso-position-vertical-relative:paragraph;z-index:-24132096" id="docshape32" filled="true" fillcolor="#000000" stroked="false">
                <v:fill type="solid"/>
                <w10:wrap type="none"/>
              </v:rect>
            </w:pict>
          </mc:Fallback>
        </mc:AlternateContent>
      </w:r>
      <w:r>
        <w:rPr>
          <w:sz w:val="20"/>
        </w:rPr>
        <w:t>- da conta que registra o crédito de que tratam a alínea “a” do inciso II do § 1</w:t>
      </w:r>
      <w:r>
        <w:rPr>
          <w:sz w:val="20"/>
          <w:vertAlign w:val="superscript"/>
        </w:rPr>
        <w:t>o</w:t>
      </w:r>
      <w:r>
        <w:rPr>
          <w:sz w:val="20"/>
          <w:vertAlign w:val="baseline"/>
        </w:rPr>
        <w:t> do art. 347</w:t>
      </w:r>
      <w:r>
        <w:rPr>
          <w:spacing w:val="-1"/>
          <w:sz w:val="20"/>
          <w:vertAlign w:val="baseline"/>
        </w:rPr>
        <w:t> </w:t>
      </w:r>
      <w:r>
        <w:rPr>
          <w:sz w:val="20"/>
          <w:vertAlign w:val="baseline"/>
        </w:rPr>
        <w:t>e</w:t>
      </w:r>
      <w:r>
        <w:rPr>
          <w:spacing w:val="-1"/>
          <w:sz w:val="20"/>
          <w:vertAlign w:val="baseline"/>
        </w:rPr>
        <w:t> </w:t>
      </w:r>
      <w:r>
        <w:rPr>
          <w:sz w:val="20"/>
          <w:vertAlign w:val="baseline"/>
        </w:rPr>
        <w:t>a</w:t>
      </w:r>
      <w:r>
        <w:rPr>
          <w:spacing w:val="-1"/>
          <w:sz w:val="20"/>
          <w:vertAlign w:val="baseline"/>
        </w:rPr>
        <w:t> </w:t>
      </w:r>
      <w:r>
        <w:rPr>
          <w:sz w:val="20"/>
          <w:vertAlign w:val="baseline"/>
        </w:rPr>
        <w:t>alínea</w:t>
      </w:r>
      <w:r>
        <w:rPr>
          <w:spacing w:val="-1"/>
          <w:sz w:val="20"/>
          <w:vertAlign w:val="baseline"/>
        </w:rPr>
        <w:t> </w:t>
      </w:r>
      <w:r>
        <w:rPr>
          <w:sz w:val="20"/>
          <w:vertAlign w:val="baseline"/>
        </w:rPr>
        <w:t>“a” do</w:t>
      </w:r>
      <w:r>
        <w:rPr>
          <w:spacing w:val="-1"/>
          <w:sz w:val="20"/>
          <w:vertAlign w:val="baseline"/>
        </w:rPr>
        <w:t> </w:t>
      </w:r>
      <w:r>
        <w:rPr>
          <w:sz w:val="20"/>
          <w:vertAlign w:val="baseline"/>
        </w:rPr>
        <w:t>inciso</w:t>
      </w:r>
      <w:r>
        <w:rPr>
          <w:spacing w:val="-1"/>
          <w:sz w:val="20"/>
          <w:vertAlign w:val="baseline"/>
        </w:rPr>
        <w:t> </w:t>
      </w:r>
      <w:r>
        <w:rPr>
          <w:sz w:val="20"/>
          <w:vertAlign w:val="baseline"/>
        </w:rPr>
        <w:t>II</w:t>
      </w:r>
      <w:r>
        <w:rPr>
          <w:spacing w:val="-3"/>
          <w:sz w:val="20"/>
          <w:vertAlign w:val="baseline"/>
        </w:rPr>
        <w:t> </w:t>
      </w:r>
      <w:r>
        <w:rPr>
          <w:sz w:val="20"/>
          <w:vertAlign w:val="baseline"/>
        </w:rPr>
        <w:t>do</w:t>
      </w:r>
      <w:r>
        <w:rPr>
          <w:spacing w:val="-1"/>
          <w:sz w:val="20"/>
          <w:vertAlign w:val="baseline"/>
        </w:rPr>
        <w:t> </w:t>
      </w:r>
      <w:r>
        <w:rPr>
          <w:sz w:val="20"/>
          <w:vertAlign w:val="baseline"/>
        </w:rPr>
        <w:t>§</w:t>
      </w:r>
      <w:r>
        <w:rPr>
          <w:spacing w:val="-1"/>
          <w:sz w:val="20"/>
          <w:vertAlign w:val="baseline"/>
        </w:rPr>
        <w:t> </w:t>
      </w:r>
      <w:r>
        <w:rPr>
          <w:sz w:val="20"/>
          <w:vertAlign w:val="baseline"/>
        </w:rPr>
        <w:t>2</w:t>
      </w:r>
      <w:r>
        <w:rPr>
          <w:sz w:val="20"/>
          <w:vertAlign w:val="superscript"/>
        </w:rPr>
        <w:t>o</w:t>
      </w:r>
      <w:r>
        <w:rPr>
          <w:sz w:val="20"/>
          <w:vertAlign w:val="baseline"/>
        </w:rPr>
        <w:t> do</w:t>
      </w:r>
      <w:r>
        <w:rPr>
          <w:spacing w:val="-1"/>
          <w:sz w:val="20"/>
          <w:vertAlign w:val="baseline"/>
        </w:rPr>
        <w:t> </w:t>
      </w:r>
      <w:r>
        <w:rPr>
          <w:sz w:val="20"/>
          <w:vertAlign w:val="baseline"/>
        </w:rPr>
        <w:t>art. 347</w:t>
      </w:r>
      <w:r>
        <w:rPr>
          <w:spacing w:val="-1"/>
          <w:sz w:val="20"/>
          <w:vertAlign w:val="baseline"/>
        </w:rPr>
        <w:t> </w:t>
      </w:r>
      <w:r>
        <w:rPr>
          <w:sz w:val="20"/>
          <w:vertAlign w:val="baseline"/>
        </w:rPr>
        <w:t>(Lei nº</w:t>
      </w:r>
      <w:r>
        <w:rPr>
          <w:spacing w:val="-1"/>
          <w:sz w:val="20"/>
          <w:vertAlign w:val="baseline"/>
        </w:rPr>
        <w:t> </w:t>
      </w:r>
      <w:r>
        <w:rPr>
          <w:sz w:val="20"/>
          <w:vertAlign w:val="baseline"/>
        </w:rPr>
        <w:t>9.430, de</w:t>
      </w:r>
      <w:r>
        <w:rPr>
          <w:spacing w:val="-1"/>
          <w:sz w:val="20"/>
          <w:vertAlign w:val="baseline"/>
        </w:rPr>
        <w:t> </w:t>
      </w:r>
      <w:r>
        <w:rPr>
          <w:sz w:val="20"/>
          <w:vertAlign w:val="baseline"/>
        </w:rPr>
        <w:t>1996, art. 10, </w:t>
      </w:r>
      <w:r>
        <w:rPr>
          <w:b/>
          <w:sz w:val="20"/>
          <w:vertAlign w:val="baseline"/>
        </w:rPr>
        <w:t>caput,</w:t>
      </w:r>
      <w:r>
        <w:rPr>
          <w:b/>
          <w:spacing w:val="-2"/>
          <w:sz w:val="20"/>
          <w:vertAlign w:val="baseline"/>
        </w:rPr>
        <w:t> </w:t>
      </w:r>
      <w:r>
        <w:rPr>
          <w:sz w:val="20"/>
          <w:vertAlign w:val="baseline"/>
        </w:rPr>
        <w:t>inciso</w:t>
      </w:r>
      <w:r>
        <w:rPr>
          <w:spacing w:val="-1"/>
          <w:sz w:val="20"/>
          <w:vertAlign w:val="baseline"/>
        </w:rPr>
        <w:t> </w:t>
      </w:r>
      <w:r>
        <w:rPr>
          <w:sz w:val="20"/>
          <w:vertAlign w:val="baseline"/>
        </w:rPr>
        <w:t>I); </w:t>
      </w:r>
      <w:r>
        <w:rPr>
          <w:spacing w:val="-10"/>
          <w:sz w:val="20"/>
          <w:vertAlign w:val="baseline"/>
        </w:rPr>
        <w:t>e</w:t>
      </w:r>
    </w:p>
    <w:p>
      <w:pPr>
        <w:pStyle w:val="BodyText"/>
        <w:rPr>
          <w:sz w:val="26"/>
        </w:rPr>
      </w:pPr>
    </w:p>
    <w:p>
      <w:pPr>
        <w:pStyle w:val="ListParagraph"/>
        <w:numPr>
          <w:ilvl w:val="0"/>
          <w:numId w:val="183"/>
        </w:numPr>
        <w:tabs>
          <w:tab w:pos="981" w:val="left" w:leader="none"/>
        </w:tabs>
        <w:spacing w:line="240" w:lineRule="auto" w:before="0" w:after="0"/>
        <w:ind w:left="981" w:right="0" w:hanging="215"/>
        <w:jc w:val="left"/>
        <w:rPr>
          <w:sz w:val="20"/>
        </w:rPr>
      </w:pPr>
      <w:r>
        <w:rPr>
          <w:sz w:val="20"/>
        </w:rPr>
        <w:t>-</w:t>
      </w:r>
      <w:r>
        <w:rPr>
          <w:spacing w:val="40"/>
          <w:sz w:val="20"/>
        </w:rPr>
        <w:t> </w:t>
      </w:r>
      <w:r>
        <w:rPr>
          <w:sz w:val="20"/>
        </w:rPr>
        <w:t>de</w:t>
      </w:r>
      <w:r>
        <w:rPr>
          <w:spacing w:val="38"/>
          <w:sz w:val="20"/>
        </w:rPr>
        <w:t> </w:t>
      </w:r>
      <w:r>
        <w:rPr>
          <w:sz w:val="20"/>
        </w:rPr>
        <w:t>conta</w:t>
      </w:r>
      <w:r>
        <w:rPr>
          <w:spacing w:val="38"/>
          <w:sz w:val="20"/>
        </w:rPr>
        <w:t> </w:t>
      </w:r>
      <w:r>
        <w:rPr>
          <w:sz w:val="20"/>
        </w:rPr>
        <w:t>redutora</w:t>
      </w:r>
      <w:r>
        <w:rPr>
          <w:spacing w:val="38"/>
          <w:sz w:val="20"/>
        </w:rPr>
        <w:t> </w:t>
      </w:r>
      <w:r>
        <w:rPr>
          <w:sz w:val="20"/>
        </w:rPr>
        <w:t>do</w:t>
      </w:r>
      <w:r>
        <w:rPr>
          <w:spacing w:val="38"/>
          <w:sz w:val="20"/>
        </w:rPr>
        <w:t> </w:t>
      </w:r>
      <w:r>
        <w:rPr>
          <w:sz w:val="20"/>
        </w:rPr>
        <w:t>crédito,</w:t>
      </w:r>
      <w:r>
        <w:rPr>
          <w:spacing w:val="41"/>
          <w:sz w:val="20"/>
        </w:rPr>
        <w:t> </w:t>
      </w:r>
      <w:r>
        <w:rPr>
          <w:sz w:val="20"/>
        </w:rPr>
        <w:t>nas</w:t>
      </w:r>
      <w:r>
        <w:rPr>
          <w:spacing w:val="35"/>
          <w:sz w:val="20"/>
        </w:rPr>
        <w:t> </w:t>
      </w:r>
      <w:r>
        <w:rPr>
          <w:sz w:val="20"/>
        </w:rPr>
        <w:t>demais</w:t>
      </w:r>
      <w:r>
        <w:rPr>
          <w:spacing w:val="39"/>
          <w:sz w:val="20"/>
        </w:rPr>
        <w:t> </w:t>
      </w:r>
      <w:r>
        <w:rPr>
          <w:sz w:val="20"/>
        </w:rPr>
        <w:t>hipóteses</w:t>
      </w:r>
      <w:r>
        <w:rPr>
          <w:spacing w:val="35"/>
          <w:sz w:val="20"/>
        </w:rPr>
        <w:t> </w:t>
      </w:r>
      <w:r>
        <w:rPr>
          <w:sz w:val="20"/>
        </w:rPr>
        <w:t>(Lei</w:t>
      </w:r>
      <w:r>
        <w:rPr>
          <w:spacing w:val="43"/>
          <w:sz w:val="20"/>
        </w:rPr>
        <w:t> </w:t>
      </w:r>
      <w:r>
        <w:rPr>
          <w:sz w:val="20"/>
        </w:rPr>
        <w:t>nº</w:t>
      </w:r>
      <w:r>
        <w:rPr>
          <w:spacing w:val="38"/>
          <w:sz w:val="20"/>
        </w:rPr>
        <w:t> </w:t>
      </w:r>
      <w:r>
        <w:rPr>
          <w:sz w:val="20"/>
        </w:rPr>
        <w:t>9.430,</w:t>
      </w:r>
      <w:r>
        <w:rPr>
          <w:spacing w:val="41"/>
          <w:sz w:val="20"/>
        </w:rPr>
        <w:t> </w:t>
      </w:r>
      <w:r>
        <w:rPr>
          <w:sz w:val="20"/>
        </w:rPr>
        <w:t>de</w:t>
      </w:r>
      <w:r>
        <w:rPr>
          <w:spacing w:val="39"/>
          <w:sz w:val="20"/>
        </w:rPr>
        <w:t> </w:t>
      </w:r>
      <w:r>
        <w:rPr>
          <w:sz w:val="20"/>
        </w:rPr>
        <w:t>1996,</w:t>
      </w:r>
      <w:r>
        <w:rPr>
          <w:spacing w:val="41"/>
          <w:sz w:val="20"/>
        </w:rPr>
        <w:t> </w:t>
      </w:r>
      <w:r>
        <w:rPr>
          <w:spacing w:val="-4"/>
          <w:sz w:val="20"/>
        </w:rPr>
        <w:t>art.</w:t>
      </w:r>
    </w:p>
    <w:p>
      <w:pPr>
        <w:spacing w:before="0"/>
        <w:ind w:left="199" w:right="0" w:firstLine="0"/>
        <w:jc w:val="left"/>
        <w:rPr>
          <w:sz w:val="20"/>
        </w:rPr>
      </w:pPr>
      <w:r>
        <w:rPr>
          <w:sz w:val="20"/>
        </w:rPr>
        <w:t>10,</w:t>
      </w:r>
      <w:r>
        <w:rPr>
          <w:spacing w:val="-4"/>
          <w:sz w:val="20"/>
        </w:rPr>
        <w:t> </w:t>
      </w:r>
      <w:r>
        <w:rPr>
          <w:b/>
          <w:sz w:val="20"/>
        </w:rPr>
        <w:t>caput,</w:t>
      </w:r>
      <w:r>
        <w:rPr>
          <w:b/>
          <w:spacing w:val="-8"/>
          <w:sz w:val="20"/>
        </w:rPr>
        <w:t> </w:t>
      </w:r>
      <w:r>
        <w:rPr>
          <w:sz w:val="20"/>
        </w:rPr>
        <w:t>inciso</w:t>
      </w:r>
      <w:r>
        <w:rPr>
          <w:spacing w:val="-5"/>
          <w:sz w:val="20"/>
        </w:rPr>
        <w:t> </w:t>
      </w:r>
      <w:r>
        <w:rPr>
          <w:spacing w:val="-4"/>
          <w:sz w:val="20"/>
        </w:rPr>
        <w:t>II).</w:t>
      </w:r>
    </w:p>
    <w:p>
      <w:pPr>
        <w:pStyle w:val="BodyText"/>
        <w:spacing w:before="11"/>
        <w:rPr>
          <w:sz w:val="25"/>
        </w:rPr>
      </w:pPr>
    </w:p>
    <w:p>
      <w:pPr>
        <w:pStyle w:val="BodyText"/>
        <w:ind w:left="199" w:right="1696" w:firstLine="566"/>
        <w:jc w:val="both"/>
      </w:pPr>
      <w:r>
        <w:rPr/>
        <w:t>§ 1º</w:t>
      </w:r>
      <w:r>
        <w:rPr>
          <w:spacing w:val="40"/>
        </w:rPr>
        <w:t> </w:t>
      </w:r>
      <w:r>
        <w:rPr/>
        <w:t>Na hipótese de desistência da cobrança pela</w:t>
      </w:r>
      <w:r>
        <w:rPr>
          <w:spacing w:val="-2"/>
        </w:rPr>
        <w:t> </w:t>
      </w:r>
      <w:r>
        <w:rPr/>
        <w:t>via</w:t>
      </w:r>
      <w:r>
        <w:rPr>
          <w:spacing w:val="-2"/>
        </w:rPr>
        <w:t> </w:t>
      </w:r>
      <w:r>
        <w:rPr/>
        <w:t>judicial antes</w:t>
      </w:r>
      <w:r>
        <w:rPr>
          <w:spacing w:val="-1"/>
        </w:rPr>
        <w:t> </w:t>
      </w:r>
      <w:r>
        <w:rPr/>
        <w:t>de decorrido o prazo de cinco anos, contado da data do vencimento do crédito, a perda eventualmente registrada deverá</w:t>
      </w:r>
      <w:r>
        <w:rPr>
          <w:spacing w:val="23"/>
        </w:rPr>
        <w:t> </w:t>
      </w:r>
      <w:r>
        <w:rPr/>
        <w:t>ser</w:t>
      </w:r>
      <w:r>
        <w:rPr>
          <w:spacing w:val="24"/>
        </w:rPr>
        <w:t> </w:t>
      </w:r>
      <w:r>
        <w:rPr/>
        <w:t>estornada</w:t>
      </w:r>
      <w:r>
        <w:rPr>
          <w:spacing w:val="23"/>
        </w:rPr>
        <w:t> </w:t>
      </w:r>
      <w:r>
        <w:rPr/>
        <w:t>ou</w:t>
      </w:r>
      <w:r>
        <w:rPr>
          <w:spacing w:val="23"/>
        </w:rPr>
        <w:t> </w:t>
      </w:r>
      <w:r>
        <w:rPr/>
        <w:t>adicionada</w:t>
      </w:r>
      <w:r>
        <w:rPr>
          <w:spacing w:val="23"/>
        </w:rPr>
        <w:t> </w:t>
      </w:r>
      <w:r>
        <w:rPr/>
        <w:t>ao</w:t>
      </w:r>
      <w:r>
        <w:rPr>
          <w:spacing w:val="18"/>
        </w:rPr>
        <w:t> </w:t>
      </w:r>
      <w:r>
        <w:rPr/>
        <w:t>lucro</w:t>
      </w:r>
      <w:r>
        <w:rPr>
          <w:spacing w:val="18"/>
        </w:rPr>
        <w:t> </w:t>
      </w:r>
      <w:r>
        <w:rPr/>
        <w:t>líquido,</w:t>
      </w:r>
      <w:r>
        <w:rPr>
          <w:spacing w:val="16"/>
        </w:rPr>
        <w:t> </w:t>
      </w:r>
      <w:r>
        <w:rPr/>
        <w:t>para</w:t>
      </w:r>
      <w:r>
        <w:rPr>
          <w:spacing w:val="18"/>
        </w:rPr>
        <w:t> </w:t>
      </w:r>
      <w:r>
        <w:rPr/>
        <w:t>fins</w:t>
      </w:r>
      <w:r>
        <w:rPr>
          <w:spacing w:val="20"/>
        </w:rPr>
        <w:t> </w:t>
      </w:r>
      <w:r>
        <w:rPr/>
        <w:t>de</w:t>
      </w:r>
      <w:r>
        <w:rPr>
          <w:spacing w:val="23"/>
        </w:rPr>
        <w:t> </w:t>
      </w:r>
      <w:r>
        <w:rPr/>
        <w:t>determinação</w:t>
      </w:r>
      <w:r>
        <w:rPr>
          <w:spacing w:val="18"/>
        </w:rPr>
        <w:t> </w:t>
      </w:r>
      <w:r>
        <w:rPr/>
        <w:t>do</w:t>
      </w:r>
      <w:r>
        <w:rPr>
          <w:spacing w:val="18"/>
        </w:rPr>
        <w:t> </w:t>
      </w:r>
      <w:r>
        <w:rPr/>
        <w:t>lucro</w:t>
      </w:r>
      <w:r>
        <w:rPr>
          <w:spacing w:val="23"/>
        </w:rPr>
        <w:t> </w:t>
      </w:r>
      <w:r>
        <w:rPr/>
        <w:t>real</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correspondente</w:t>
      </w:r>
      <w:r>
        <w:rPr>
          <w:spacing w:val="20"/>
        </w:rPr>
        <w:t> </w:t>
      </w:r>
      <w:r>
        <w:rPr/>
        <w:t>ao</w:t>
      </w:r>
      <w:r>
        <w:rPr>
          <w:spacing w:val="20"/>
        </w:rPr>
        <w:t> </w:t>
      </w:r>
      <w:r>
        <w:rPr/>
        <w:t>período de</w:t>
      </w:r>
      <w:r>
        <w:rPr>
          <w:spacing w:val="20"/>
        </w:rPr>
        <w:t> </w:t>
      </w:r>
      <w:r>
        <w:rPr/>
        <w:t>apuração</w:t>
      </w:r>
      <w:r>
        <w:rPr>
          <w:spacing w:val="20"/>
        </w:rPr>
        <w:t> </w:t>
      </w:r>
      <w:r>
        <w:rPr/>
        <w:t>em</w:t>
      </w:r>
      <w:r>
        <w:rPr>
          <w:spacing w:val="21"/>
        </w:rPr>
        <w:t> </w:t>
      </w:r>
      <w:r>
        <w:rPr/>
        <w:t>que se</w:t>
      </w:r>
      <w:r>
        <w:rPr>
          <w:spacing w:val="20"/>
        </w:rPr>
        <w:t> </w:t>
      </w:r>
      <w:r>
        <w:rPr/>
        <w:t>der</w:t>
      </w:r>
      <w:r>
        <w:rPr>
          <w:spacing w:val="21"/>
        </w:rPr>
        <w:t> </w:t>
      </w:r>
      <w:r>
        <w:rPr/>
        <w:t>a desistência</w:t>
      </w:r>
      <w:r>
        <w:rPr>
          <w:spacing w:val="20"/>
        </w:rPr>
        <w:t> </w:t>
      </w:r>
      <w:r>
        <w:rPr/>
        <w:t>(Lei</w:t>
      </w:r>
      <w:r>
        <w:rPr>
          <w:spacing w:val="20"/>
        </w:rPr>
        <w:t> </w:t>
      </w:r>
      <w:r>
        <w:rPr/>
        <w:t>nº 9.430, de</w:t>
      </w:r>
      <w:r>
        <w:rPr>
          <w:spacing w:val="20"/>
        </w:rPr>
        <w:t> </w:t>
      </w:r>
      <w:r>
        <w:rPr/>
        <w:t>1996, art. 10, § 1º).</w:t>
      </w:r>
    </w:p>
    <w:p>
      <w:pPr>
        <w:pStyle w:val="BodyText"/>
        <w:spacing w:before="11"/>
        <w:rPr>
          <w:sz w:val="25"/>
        </w:rPr>
      </w:pPr>
    </w:p>
    <w:p>
      <w:pPr>
        <w:pStyle w:val="BodyText"/>
        <w:ind w:left="199" w:right="1693" w:firstLine="566"/>
        <w:jc w:val="both"/>
      </w:pPr>
      <w:r>
        <w:rPr/>
        <w:t>§</w:t>
      </w:r>
      <w:r>
        <w:rPr>
          <w:spacing w:val="-1"/>
        </w:rPr>
        <w:t> </w:t>
      </w:r>
      <w:r>
        <w:rPr/>
        <w:t>2º</w:t>
      </w:r>
      <w:r>
        <w:rPr>
          <w:spacing w:val="40"/>
        </w:rPr>
        <w:t> </w:t>
      </w:r>
      <w:r>
        <w:rPr/>
        <w:t>Na</w:t>
      </w:r>
      <w:r>
        <w:rPr>
          <w:spacing w:val="-1"/>
        </w:rPr>
        <w:t> </w:t>
      </w:r>
      <w:r>
        <w:rPr/>
        <w:t>hipótese</w:t>
      </w:r>
      <w:r>
        <w:rPr>
          <w:spacing w:val="-1"/>
        </w:rPr>
        <w:t> </w:t>
      </w:r>
      <w:r>
        <w:rPr/>
        <w:t>prevista</w:t>
      </w:r>
      <w:r>
        <w:rPr>
          <w:spacing w:val="-1"/>
        </w:rPr>
        <w:t> </w:t>
      </w:r>
      <w:r>
        <w:rPr/>
        <w:t>no</w:t>
      </w:r>
      <w:r>
        <w:rPr>
          <w:spacing w:val="-1"/>
        </w:rPr>
        <w:t> </w:t>
      </w:r>
      <w:r>
        <w:rPr/>
        <w:t>§</w:t>
      </w:r>
      <w:r>
        <w:rPr>
          <w:spacing w:val="-1"/>
        </w:rPr>
        <w:t> </w:t>
      </w:r>
      <w:r>
        <w:rPr/>
        <w:t>1º, o</w:t>
      </w:r>
      <w:r>
        <w:rPr>
          <w:spacing w:val="-1"/>
        </w:rPr>
        <w:t> </w:t>
      </w:r>
      <w:r>
        <w:rPr/>
        <w:t>imposto</w:t>
      </w:r>
      <w:r>
        <w:rPr>
          <w:spacing w:val="-1"/>
        </w:rPr>
        <w:t> </w:t>
      </w:r>
      <w:r>
        <w:rPr/>
        <w:t>será</w:t>
      </w:r>
      <w:r>
        <w:rPr>
          <w:spacing w:val="-1"/>
        </w:rPr>
        <w:t> </w:t>
      </w:r>
      <w:r>
        <w:rPr/>
        <w:t>considerado</w:t>
      </w:r>
      <w:r>
        <w:rPr>
          <w:spacing w:val="-1"/>
        </w:rPr>
        <w:t> </w:t>
      </w:r>
      <w:r>
        <w:rPr/>
        <w:t>como</w:t>
      </w:r>
      <w:r>
        <w:rPr>
          <w:spacing w:val="-1"/>
        </w:rPr>
        <w:t> </w:t>
      </w:r>
      <w:r>
        <w:rPr/>
        <w:t>postergado</w:t>
      </w:r>
      <w:r>
        <w:rPr>
          <w:spacing w:val="-1"/>
        </w:rPr>
        <w:t> </w:t>
      </w:r>
      <w:r>
        <w:rPr/>
        <w:t>desde o período de apuração em que tenha sido reconhecida a perda (Lei nº 9.430, de 1996, art. 10, § </w:t>
      </w:r>
      <w:r>
        <w:rPr>
          <w:spacing w:val="-4"/>
        </w:rPr>
        <w:t>2º).</w:t>
      </w:r>
    </w:p>
    <w:p>
      <w:pPr>
        <w:pStyle w:val="BodyText"/>
        <w:spacing w:before="5"/>
        <w:rPr>
          <w:sz w:val="26"/>
        </w:rPr>
      </w:pPr>
    </w:p>
    <w:p>
      <w:pPr>
        <w:pStyle w:val="BodyText"/>
        <w:ind w:left="199" w:right="1693" w:firstLine="566"/>
        <w:jc w:val="both"/>
      </w:pPr>
      <w:r>
        <w:rPr/>
        <w:t>§ 3º</w:t>
      </w:r>
      <w:r>
        <w:rPr>
          <w:spacing w:val="40"/>
        </w:rPr>
        <w:t> </w:t>
      </w:r>
      <w:r>
        <w:rPr/>
        <w:t>Se a solução da cobrança se der em decorrência de acordo homologado por sentença judicial, o valor da perda a ser estornado ou adicionado ao lucro líquido para determinação do lucro real será igual à soma da quantia recebida com o saldo a receber renegociado, hipótese em que não será aplicável o disposto no § 2º (Lei nº 9.430, de 1996, art. 10, § 3º).</w:t>
      </w:r>
    </w:p>
    <w:p>
      <w:pPr>
        <w:pStyle w:val="BodyText"/>
        <w:spacing w:before="1"/>
        <w:rPr>
          <w:sz w:val="26"/>
        </w:rPr>
      </w:pPr>
    </w:p>
    <w:p>
      <w:pPr>
        <w:pStyle w:val="BodyText"/>
        <w:ind w:left="199" w:right="1694" w:firstLine="566"/>
        <w:jc w:val="both"/>
      </w:pPr>
      <w:r>
        <w:rPr/>
        <w:t>§ 4º</w:t>
      </w:r>
      <w:r>
        <w:rPr>
          <w:spacing w:val="40"/>
        </w:rPr>
        <w:t> </w:t>
      </w:r>
      <w:r>
        <w:rPr/>
        <w:t>Os valores registrados na conta redutora do crédito, referida no inciso II do </w:t>
      </w:r>
      <w:r>
        <w:rPr>
          <w:b/>
        </w:rPr>
        <w:t>caput</w:t>
      </w:r>
      <w:r>
        <w:rPr/>
        <w:t>, poderão ser baixados definitivamente em contrapartida à conta que registre o crédito, a partir</w:t>
      </w:r>
      <w:r>
        <w:rPr>
          <w:spacing w:val="40"/>
        </w:rPr>
        <w:t> </w:t>
      </w:r>
      <w:r>
        <w:rPr/>
        <w:t>do período de apuração em que se completar cinco anos do vencimento do crédito sem que este tenha sido liquidado pelo devedor (Lei nº 9.430, de 1996, art. 10, § 4º).</w:t>
      </w:r>
    </w:p>
    <w:p>
      <w:pPr>
        <w:pStyle w:val="BodyText"/>
        <w:rPr>
          <w:sz w:val="26"/>
        </w:rPr>
      </w:pPr>
    </w:p>
    <w:p>
      <w:pPr>
        <w:pStyle w:val="BodyText"/>
        <w:spacing w:before="1"/>
        <w:ind w:left="766"/>
      </w:pPr>
      <w:r>
        <w:rPr/>
        <w:t>Encargos</w:t>
      </w:r>
      <w:r>
        <w:rPr>
          <w:spacing w:val="-11"/>
        </w:rPr>
        <w:t> </w:t>
      </w:r>
      <w:r>
        <w:rPr/>
        <w:t>financeiros</w:t>
      </w:r>
      <w:r>
        <w:rPr>
          <w:spacing w:val="-9"/>
        </w:rPr>
        <w:t> </w:t>
      </w:r>
      <w:r>
        <w:rPr/>
        <w:t>de</w:t>
      </w:r>
      <w:r>
        <w:rPr>
          <w:spacing w:val="-8"/>
        </w:rPr>
        <w:t> </w:t>
      </w:r>
      <w:r>
        <w:rPr/>
        <w:t>créditos</w:t>
      </w:r>
      <w:r>
        <w:rPr>
          <w:spacing w:val="-13"/>
        </w:rPr>
        <w:t> </w:t>
      </w:r>
      <w:r>
        <w:rPr>
          <w:spacing w:val="-2"/>
        </w:rPr>
        <w:t>vencidos</w:t>
      </w:r>
    </w:p>
    <w:p>
      <w:pPr>
        <w:pStyle w:val="BodyText"/>
        <w:spacing w:before="10"/>
        <w:rPr>
          <w:sz w:val="25"/>
        </w:rPr>
      </w:pPr>
    </w:p>
    <w:p>
      <w:pPr>
        <w:pStyle w:val="BodyText"/>
        <w:spacing w:before="1"/>
        <w:ind w:left="199" w:right="1691" w:firstLine="566"/>
        <w:jc w:val="both"/>
      </w:pPr>
      <w:r>
        <w:rPr/>
        <w:t>Art. 349.</w:t>
      </w:r>
      <w:r>
        <w:rPr>
          <w:spacing w:val="40"/>
        </w:rPr>
        <w:t> </w:t>
      </w:r>
      <w:r>
        <w:rPr/>
        <w:t>Decorrido o prazo de dois</w:t>
      </w:r>
      <w:r>
        <w:rPr>
          <w:spacing w:val="-3"/>
        </w:rPr>
        <w:t> </w:t>
      </w:r>
      <w:r>
        <w:rPr/>
        <w:t>meses</w:t>
      </w:r>
      <w:r>
        <w:rPr>
          <w:spacing w:val="-3"/>
        </w:rPr>
        <w:t> </w:t>
      </w:r>
      <w:r>
        <w:rPr/>
        <w:t>após o vencimento do crédito, sem que tenha havido o seu recebimento, a pessoa jurídica credora poderá excluir do lucro líquido, para determinação do lucro real, o valor dos encargos financeiros incidentes sobre o crédito, contabilizado como receita, auferido a partir do prazo definido neste artigo (Lei nº 9.430, de 1996, art. 11, </w:t>
      </w:r>
      <w:r>
        <w:rPr>
          <w:b/>
        </w:rPr>
        <w:t>caput</w:t>
      </w:r>
      <w:r>
        <w:rPr/>
        <w:t>).</w:t>
      </w:r>
    </w:p>
    <w:p>
      <w:pPr>
        <w:pStyle w:val="BodyText"/>
        <w:spacing w:before="1"/>
        <w:rPr>
          <w:sz w:val="26"/>
        </w:rPr>
      </w:pPr>
    </w:p>
    <w:p>
      <w:pPr>
        <w:pStyle w:val="BodyText"/>
        <w:ind w:left="199" w:right="1693" w:firstLine="566"/>
        <w:jc w:val="both"/>
      </w:pPr>
      <w:r>
        <w:rPr/>
        <mc:AlternateContent>
          <mc:Choice Requires="wps">
            <w:drawing>
              <wp:anchor distT="0" distB="0" distL="0" distR="0" allowOverlap="1" layoutInCell="1" locked="0" behindDoc="1" simplePos="0" relativeHeight="479184896">
                <wp:simplePos x="0" y="0"/>
                <wp:positionH relativeFrom="page">
                  <wp:posOffset>6000877</wp:posOffset>
                </wp:positionH>
                <wp:positionV relativeFrom="paragraph">
                  <wp:posOffset>82548</wp:posOffset>
                </wp:positionV>
                <wp:extent cx="4572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2.51001pt;margin-top:6.499874pt;width:3.6pt;height:.48001pt;mso-position-horizontal-relative:page;mso-position-vertical-relative:paragraph;z-index:-24131584"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85408">
                <wp:simplePos x="0" y="0"/>
                <wp:positionH relativeFrom="page">
                  <wp:posOffset>6263004</wp:posOffset>
                </wp:positionH>
                <wp:positionV relativeFrom="paragraph">
                  <wp:posOffset>228852</wp:posOffset>
                </wp:positionV>
                <wp:extent cx="4318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3180" cy="6350"/>
                        </a:xfrm>
                        <a:custGeom>
                          <a:avLst/>
                          <a:gdLst/>
                          <a:ahLst/>
                          <a:cxnLst/>
                          <a:rect l="l" t="t" r="r" b="b"/>
                          <a:pathLst>
                            <a:path w="43180" h="6350">
                              <a:moveTo>
                                <a:pt x="42672" y="0"/>
                              </a:moveTo>
                              <a:lnTo>
                                <a:pt x="0" y="0"/>
                              </a:lnTo>
                              <a:lnTo>
                                <a:pt x="0" y="6096"/>
                              </a:lnTo>
                              <a:lnTo>
                                <a:pt x="42672" y="6096"/>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149994pt;margin-top:18.019875pt;width:3.36pt;height:.48001pt;mso-position-horizontal-relative:page;mso-position-vertical-relative:paragraph;z-index:-24131072" id="docshape34" filled="true" fillcolor="#000000" stroked="false">
                <v:fill type="solid"/>
                <w10:wrap type="none"/>
              </v:rect>
            </w:pict>
          </mc:Fallback>
        </mc:AlternateContent>
      </w:r>
      <w:r>
        <w:rPr/>
        <w:t>§ 1º</w:t>
      </w:r>
      <w:r>
        <w:rPr>
          <w:spacing w:val="40"/>
        </w:rPr>
        <w:t> </w:t>
      </w:r>
      <w:r>
        <w:rPr/>
        <w:t>Ressalvadas as hipóteses previstas nas alíneas “a” e “b” do</w:t>
      </w:r>
      <w:r>
        <w:rPr>
          <w:spacing w:val="-1"/>
        </w:rPr>
        <w:t> </w:t>
      </w:r>
      <w:r>
        <w:rPr/>
        <w:t>inciso II do § 1</w:t>
      </w:r>
      <w:r>
        <w:rPr>
          <w:vertAlign w:val="superscript"/>
        </w:rPr>
        <w:t>o</w:t>
      </w:r>
      <w:r>
        <w:rPr>
          <w:spacing w:val="40"/>
          <w:vertAlign w:val="baseline"/>
        </w:rPr>
        <w:t> </w:t>
      </w:r>
      <w:r>
        <w:rPr>
          <w:vertAlign w:val="baseline"/>
        </w:rPr>
        <w:t>do art. 347, da alínea “a” do inciso III do § 1º do art. 347 e das alíneas “a” e “b” do inciso II do § 2</w:t>
      </w:r>
      <w:r>
        <w:rPr>
          <w:vertAlign w:val="superscript"/>
        </w:rPr>
        <w:t>o</w:t>
      </w:r>
      <w:r>
        <w:rPr>
          <w:spacing w:val="-4"/>
          <w:vertAlign w:val="baseline"/>
        </w:rPr>
        <w:t> </w:t>
      </w:r>
      <w:r>
        <w:rPr>
          <w:vertAlign w:val="baseline"/>
        </w:rPr>
        <w:t>do art. 347, o disposto neste artigo somente se aplica</w:t>
      </w:r>
      <w:r>
        <w:rPr>
          <w:spacing w:val="-1"/>
          <w:vertAlign w:val="baseline"/>
        </w:rPr>
        <w:t> </w:t>
      </w:r>
      <w:r>
        <w:rPr>
          <w:vertAlign w:val="baseline"/>
        </w:rPr>
        <w:t>quando a pessoa jurídica</w:t>
      </w:r>
      <w:r>
        <w:rPr>
          <w:spacing w:val="-1"/>
          <w:vertAlign w:val="baseline"/>
        </w:rPr>
        <w:t> </w:t>
      </w:r>
      <w:r>
        <w:rPr>
          <w:vertAlign w:val="baseline"/>
        </w:rPr>
        <w:t>houver tomado as providências de caráter judicial necessárias ao recebimento do crédito (Lei nº 9.430, de 1996, art. 11, § 1º).</w:t>
      </w:r>
    </w:p>
    <w:p>
      <w:pPr>
        <w:pStyle w:val="BodyText"/>
        <w:rPr>
          <w:sz w:val="26"/>
        </w:rPr>
      </w:pPr>
    </w:p>
    <w:p>
      <w:pPr>
        <w:pStyle w:val="BodyText"/>
        <w:ind w:left="199" w:right="1693" w:firstLine="566"/>
        <w:jc w:val="both"/>
      </w:pPr>
      <w:r>
        <w:rPr/>
        <w:t>§ 2º</w:t>
      </w:r>
      <w:r>
        <w:rPr>
          <w:spacing w:val="40"/>
        </w:rPr>
        <w:t> </w:t>
      </w:r>
      <w:r>
        <w:rPr/>
        <w:t>Os valores excluídos deverão ser adicionados no período de apuração em</w:t>
      </w:r>
      <w:r>
        <w:rPr>
          <w:spacing w:val="38"/>
        </w:rPr>
        <w:t> </w:t>
      </w:r>
      <w:r>
        <w:rPr/>
        <w:t>que,</w:t>
      </w:r>
      <w:r>
        <w:rPr>
          <w:spacing w:val="40"/>
        </w:rPr>
        <w:t> </w:t>
      </w:r>
      <w:r>
        <w:rPr/>
        <w:t>para os fins legais, se tornarem disponíveis para a pessoa jurídica credora ou em que reconhecida a perda (Lei nº 9.430, de 1996, art. 11, § 2º).</w:t>
      </w:r>
    </w:p>
    <w:p>
      <w:pPr>
        <w:pStyle w:val="BodyText"/>
        <w:spacing w:before="7"/>
        <w:rPr>
          <w:sz w:val="26"/>
        </w:rPr>
      </w:pPr>
    </w:p>
    <w:p>
      <w:pPr>
        <w:pStyle w:val="BodyText"/>
        <w:spacing w:line="237" w:lineRule="auto"/>
        <w:ind w:left="199" w:right="1693" w:firstLine="566"/>
        <w:jc w:val="both"/>
      </w:pPr>
      <w:r>
        <w:rPr/>
        <w:t>§ 3º</w:t>
      </w:r>
      <w:r>
        <w:rPr>
          <w:spacing w:val="40"/>
        </w:rPr>
        <w:t> </w:t>
      </w:r>
      <w:r>
        <w:rPr/>
        <w:t>A partir da citação inicial para o pagamento do débito, a pessoa jurídica devedora deverá adicionar ao lucro líquido, para fins de determinação do lucro real, os encargos incidentes sobre o débito vencido e não pago que tenham sido deduzidos como despesa ou custo, incorridos a partir daquela data (Lei nº 9.430, de 1996, art. 11, § 3º).</w:t>
      </w:r>
    </w:p>
    <w:p>
      <w:pPr>
        <w:pStyle w:val="BodyText"/>
        <w:spacing w:before="8"/>
        <w:rPr>
          <w:sz w:val="26"/>
        </w:rPr>
      </w:pPr>
    </w:p>
    <w:p>
      <w:pPr>
        <w:pStyle w:val="BodyText"/>
        <w:spacing w:before="1"/>
        <w:ind w:left="199" w:right="1691" w:firstLine="566"/>
        <w:jc w:val="both"/>
      </w:pPr>
      <w:r>
        <w:rPr/>
        <w:t>§ 4º</w:t>
      </w:r>
      <w:r>
        <w:rPr>
          <w:spacing w:val="40"/>
        </w:rPr>
        <w:t> </w:t>
      </w:r>
      <w:r>
        <w:rPr/>
        <w:t>Os valores adicionados a que se refere o § 3º poderão ser excluídos do lucro</w:t>
      </w:r>
      <w:r>
        <w:rPr>
          <w:spacing w:val="40"/>
        </w:rPr>
        <w:t> </w:t>
      </w:r>
      <w:r>
        <w:rPr/>
        <w:t>líquido, para fins de determinação do lucro real, no período de apuração em que ocorra a quitação do débito de qualquer forma (Lei nº 9.430, de 1996, art. 11, § 4º).</w:t>
      </w:r>
    </w:p>
    <w:p>
      <w:pPr>
        <w:pStyle w:val="BodyText"/>
        <w:spacing w:before="11"/>
        <w:rPr>
          <w:sz w:val="25"/>
        </w:rPr>
      </w:pPr>
    </w:p>
    <w:p>
      <w:pPr>
        <w:pStyle w:val="BodyText"/>
        <w:ind w:left="766"/>
      </w:pPr>
      <w:r>
        <w:rPr/>
        <w:t>Créditos</w:t>
      </w:r>
      <w:r>
        <w:rPr>
          <w:spacing w:val="-8"/>
        </w:rPr>
        <w:t> </w:t>
      </w:r>
      <w:r>
        <w:rPr>
          <w:spacing w:val="-2"/>
        </w:rPr>
        <w:t>recuperados</w:t>
      </w:r>
    </w:p>
    <w:p>
      <w:pPr>
        <w:pStyle w:val="BodyText"/>
        <w:spacing w:before="10"/>
        <w:rPr>
          <w:sz w:val="25"/>
        </w:rPr>
      </w:pPr>
    </w:p>
    <w:p>
      <w:pPr>
        <w:pStyle w:val="BodyText"/>
        <w:spacing w:before="1"/>
        <w:ind w:left="199" w:right="1692" w:firstLine="566"/>
        <w:jc w:val="both"/>
      </w:pPr>
      <w:r>
        <w:rPr/>
        <w:t>Art. 350.</w:t>
      </w:r>
      <w:r>
        <w:rPr>
          <w:spacing w:val="40"/>
        </w:rPr>
        <w:t> </w:t>
      </w:r>
      <w:r>
        <w:rPr/>
        <w:t>Deverá ser computado,</w:t>
      </w:r>
      <w:r>
        <w:rPr>
          <w:spacing w:val="29"/>
        </w:rPr>
        <w:t> </w:t>
      </w:r>
      <w:r>
        <w:rPr/>
        <w:t>para fins de determinação do lucro real, o montante</w:t>
      </w:r>
      <w:r>
        <w:rPr>
          <w:spacing w:val="40"/>
        </w:rPr>
        <w:t> </w:t>
      </w:r>
      <w:r>
        <w:rPr/>
        <w:t>dos créditos deduzidos que tenham sido recuperados, em qualquer época ou a qualquer título, inclusive nas hipóteses de novação da dívida ou do arresto dos bens recebidos em garantia</w:t>
      </w:r>
      <w:r>
        <w:rPr>
          <w:spacing w:val="40"/>
        </w:rPr>
        <w:t> </w:t>
      </w:r>
      <w:r>
        <w:rPr/>
        <w:t>real (Lei nº 9.430, de 1996, art. 12, </w:t>
      </w:r>
      <w:r>
        <w:rPr>
          <w:b/>
        </w:rPr>
        <w:t>caput)</w:t>
      </w:r>
      <w:r>
        <w:rPr/>
        <w:t>.</w:t>
      </w:r>
    </w:p>
    <w:p>
      <w:pPr>
        <w:pStyle w:val="BodyText"/>
        <w:spacing w:before="5"/>
        <w:rPr>
          <w:sz w:val="26"/>
        </w:rPr>
      </w:pPr>
    </w:p>
    <w:p>
      <w:pPr>
        <w:pStyle w:val="BodyText"/>
        <w:ind w:left="199" w:right="1696" w:firstLine="566"/>
        <w:jc w:val="both"/>
      </w:pPr>
      <w:r>
        <w:rPr/>
        <w:t>§ 1º</w:t>
      </w:r>
      <w:r>
        <w:rPr>
          <w:spacing w:val="40"/>
        </w:rPr>
        <w:t> </w:t>
      </w:r>
      <w:r>
        <w:rPr/>
        <w:t>Os bens recebidos a título de quitação do débito serão escriturados pelo valor do crédito ou avaliados pelo valor definido na decisão judicial que tenha determinado a sua incorporação ao patrimônio do credor (Lei nº 9.430, de 1996, art. 12,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2º</w:t>
      </w:r>
      <w:r>
        <w:rPr>
          <w:spacing w:val="40"/>
        </w:rPr>
        <w:t> </w:t>
      </w:r>
      <w:r>
        <w:rPr/>
        <w:t>Nas operações de crédito realizadas por instituições financeiras autorizadas a funcionar pelo Banco Central do Brasil, nas hipóteses de renegociação de dívida, o reconhecimento da receita para fins de incidência de imposto sobre a renda ocorrerá no momento do efetivo recebimento do crédito (Lei nº 9.430, de 1996, art. 12, § 2º).</w:t>
      </w:r>
    </w:p>
    <w:p>
      <w:pPr>
        <w:pStyle w:val="BodyText"/>
        <w:spacing w:before="1"/>
        <w:rPr>
          <w:sz w:val="26"/>
        </w:rPr>
      </w:pPr>
    </w:p>
    <w:p>
      <w:pPr>
        <w:pStyle w:val="BodyText"/>
        <w:ind w:left="199" w:right="1687" w:firstLine="566"/>
        <w:jc w:val="both"/>
      </w:pPr>
      <w:r>
        <w:rPr/>
        <w:t>Art. 351.</w:t>
      </w:r>
      <w:r>
        <w:rPr>
          <w:spacing w:val="40"/>
        </w:rPr>
        <w:t> </w:t>
      </w:r>
      <w:r>
        <w:rPr/>
        <w:t>Na hipótese de novação ou repactuação de débitos de responsabilidade de pessoas jurídicas optantes pelo Refis ou pelo parcelamento a ele alternativo, a recuperação de créditos anteriormente deduzidos como perda, até 31 de dezembro de 1999, será computada, para</w:t>
      </w:r>
      <w:r>
        <w:rPr>
          <w:spacing w:val="40"/>
        </w:rPr>
        <w:t> </w:t>
      </w:r>
      <w:r>
        <w:rPr/>
        <w:t>fins</w:t>
      </w:r>
      <w:r>
        <w:rPr>
          <w:spacing w:val="40"/>
        </w:rPr>
        <w:t> </w:t>
      </w:r>
      <w:r>
        <w:rPr/>
        <w:t>de</w:t>
      </w:r>
      <w:r>
        <w:rPr>
          <w:spacing w:val="40"/>
        </w:rPr>
        <w:t> </w:t>
      </w:r>
      <w:r>
        <w:rPr/>
        <w:t>determinação</w:t>
      </w:r>
      <w:r>
        <w:rPr>
          <w:spacing w:val="40"/>
        </w:rPr>
        <w:t> </w:t>
      </w:r>
      <w:r>
        <w:rPr/>
        <w:t>do</w:t>
      </w:r>
      <w:r>
        <w:rPr>
          <w:spacing w:val="40"/>
        </w:rPr>
        <w:t> </w:t>
      </w:r>
      <w:r>
        <w:rPr/>
        <w:t>lucro</w:t>
      </w:r>
      <w:r>
        <w:rPr>
          <w:spacing w:val="40"/>
        </w:rPr>
        <w:t> </w:t>
      </w:r>
      <w:r>
        <w:rPr/>
        <w:t>real,</w:t>
      </w:r>
      <w:r>
        <w:rPr>
          <w:spacing w:val="40"/>
        </w:rPr>
        <w:t> </w:t>
      </w:r>
      <w:r>
        <w:rPr/>
        <w:t>pelas</w:t>
      </w:r>
      <w:r>
        <w:rPr>
          <w:spacing w:val="40"/>
        </w:rPr>
        <w:t> </w:t>
      </w:r>
      <w:r>
        <w:rPr/>
        <w:t>pessoas</w:t>
      </w:r>
      <w:r>
        <w:rPr>
          <w:spacing w:val="40"/>
        </w:rPr>
        <w:t> </w:t>
      </w:r>
      <w:r>
        <w:rPr/>
        <w:t>jurídicas</w:t>
      </w:r>
      <w:r>
        <w:rPr>
          <w:spacing w:val="40"/>
        </w:rPr>
        <w:t> </w:t>
      </w:r>
      <w:r>
        <w:rPr/>
        <w:t>de</w:t>
      </w:r>
      <w:r>
        <w:rPr>
          <w:spacing w:val="40"/>
        </w:rPr>
        <w:t> </w:t>
      </w:r>
      <w:r>
        <w:rPr/>
        <w:t>que</w:t>
      </w:r>
      <w:r>
        <w:rPr>
          <w:spacing w:val="40"/>
        </w:rPr>
        <w:t> </w:t>
      </w:r>
      <w:r>
        <w:rPr/>
        <w:t>trata</w:t>
      </w:r>
      <w:r>
        <w:rPr>
          <w:spacing w:val="40"/>
        </w:rPr>
        <w:t> </w:t>
      </w:r>
      <w:r>
        <w:rPr/>
        <w:t>o</w:t>
      </w:r>
      <w:r>
        <w:rPr>
          <w:spacing w:val="40"/>
        </w:rPr>
        <w:t> </w:t>
      </w:r>
      <w:r>
        <w:rPr/>
        <w:t>inciso</w:t>
      </w:r>
      <w:r>
        <w:rPr>
          <w:spacing w:val="40"/>
        </w:rPr>
        <w:t> </w:t>
      </w:r>
      <w:r>
        <w:rPr/>
        <w:t>II</w:t>
      </w:r>
      <w:r>
        <w:rPr>
          <w:spacing w:val="40"/>
        </w:rPr>
        <w:t> </w:t>
      </w:r>
      <w:r>
        <w:rPr/>
        <w:t>do</w:t>
      </w:r>
      <w:r>
        <w:rPr>
          <w:spacing w:val="-1"/>
        </w:rPr>
        <w:t> </w:t>
      </w:r>
      <w:r>
        <w:rPr>
          <w:b/>
        </w:rPr>
        <w:t>caput </w:t>
      </w:r>
      <w:r>
        <w:rPr/>
        <w:t>do art. 257, na</w:t>
      </w:r>
      <w:r>
        <w:rPr>
          <w:spacing w:val="-1"/>
        </w:rPr>
        <w:t> </w:t>
      </w:r>
      <w:r>
        <w:rPr/>
        <w:t>medida do efetivo recebimento, na</w:t>
      </w:r>
      <w:r>
        <w:rPr>
          <w:spacing w:val="-1"/>
        </w:rPr>
        <w:t> </w:t>
      </w:r>
      <w:r>
        <w:rPr/>
        <w:t>forma estabelecida pela Secretaria da Receita Federal do Brasil do Ministério da Fazenda (Lei nº 9.964, de 2000, art. 16, </w:t>
      </w:r>
      <w:r>
        <w:rPr>
          <w:b/>
        </w:rPr>
        <w:t>caput</w:t>
      </w:r>
      <w:r>
        <w:rPr/>
        <w:t>).</w:t>
      </w:r>
    </w:p>
    <w:p>
      <w:pPr>
        <w:pStyle w:val="BodyText"/>
        <w:spacing w:before="1"/>
        <w:rPr>
          <w:sz w:val="26"/>
        </w:rPr>
      </w:pPr>
    </w:p>
    <w:p>
      <w:pPr>
        <w:pStyle w:val="BodyText"/>
        <w:ind w:left="199" w:right="1690" w:firstLine="566"/>
        <w:jc w:val="both"/>
      </w:pPr>
      <w:r>
        <w:rPr/>
        <mc:AlternateContent>
          <mc:Choice Requires="wps">
            <w:drawing>
              <wp:anchor distT="0" distB="0" distL="0" distR="0" allowOverlap="1" layoutInCell="1" locked="0" behindDoc="1" simplePos="0" relativeHeight="479185920">
                <wp:simplePos x="0" y="0"/>
                <wp:positionH relativeFrom="page">
                  <wp:posOffset>1741042</wp:posOffset>
                </wp:positionH>
                <wp:positionV relativeFrom="paragraph">
                  <wp:posOffset>375156</wp:posOffset>
                </wp:positionV>
                <wp:extent cx="4572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089996pt;margin-top:29.539864pt;width:3.6pt;height:.48pt;mso-position-horizontal-relative:page;mso-position-vertical-relative:paragraph;z-index:-24130560" id="docshape35" filled="true" fillcolor="#000000" stroked="false">
                <v:fill type="solid"/>
                <w10:wrap type="none"/>
              </v:rect>
            </w:pict>
          </mc:Fallback>
        </mc:AlternateContent>
      </w:r>
      <w:r>
        <w:rPr/>
        <w:t>Parágrafo</w:t>
      </w:r>
      <w:r>
        <w:rPr>
          <w:spacing w:val="-14"/>
        </w:rPr>
        <w:t> </w:t>
      </w:r>
      <w:r>
        <w:rPr/>
        <w:t>único.</w:t>
      </w:r>
      <w:r>
        <w:rPr>
          <w:spacing w:val="33"/>
        </w:rPr>
        <w:t> </w:t>
      </w:r>
      <w:r>
        <w:rPr/>
        <w:t>O</w:t>
      </w:r>
      <w:r>
        <w:rPr>
          <w:spacing w:val="-7"/>
        </w:rPr>
        <w:t> </w:t>
      </w:r>
      <w:r>
        <w:rPr/>
        <w:t>disposto</w:t>
      </w:r>
      <w:r>
        <w:rPr>
          <w:spacing w:val="-10"/>
        </w:rPr>
        <w:t> </w:t>
      </w:r>
      <w:r>
        <w:rPr/>
        <w:t>neste</w:t>
      </w:r>
      <w:r>
        <w:rPr>
          <w:spacing w:val="-10"/>
        </w:rPr>
        <w:t> </w:t>
      </w:r>
      <w:r>
        <w:rPr/>
        <w:t>artigo</w:t>
      </w:r>
      <w:r>
        <w:rPr>
          <w:spacing w:val="-10"/>
        </w:rPr>
        <w:t> </w:t>
      </w:r>
      <w:r>
        <w:rPr/>
        <w:t>aplica-se</w:t>
      </w:r>
      <w:r>
        <w:rPr>
          <w:spacing w:val="-10"/>
        </w:rPr>
        <w:t> </w:t>
      </w:r>
      <w:r>
        <w:rPr/>
        <w:t>aos</w:t>
      </w:r>
      <w:r>
        <w:rPr>
          <w:spacing w:val="-14"/>
        </w:rPr>
        <w:t> </w:t>
      </w:r>
      <w:r>
        <w:rPr/>
        <w:t>débitos</w:t>
      </w:r>
      <w:r>
        <w:rPr>
          <w:spacing w:val="-14"/>
        </w:rPr>
        <w:t> </w:t>
      </w:r>
      <w:r>
        <w:rPr/>
        <w:t>vinculados</w:t>
      </w:r>
      <w:r>
        <w:rPr>
          <w:spacing w:val="-12"/>
        </w:rPr>
        <w:t> </w:t>
      </w:r>
      <w:r>
        <w:rPr/>
        <w:t>ao</w:t>
      </w:r>
      <w:r>
        <w:rPr>
          <w:spacing w:val="-14"/>
        </w:rPr>
        <w:t> </w:t>
      </w:r>
      <w:r>
        <w:rPr/>
        <w:t>Programa</w:t>
      </w:r>
      <w:r>
        <w:rPr>
          <w:spacing w:val="-14"/>
        </w:rPr>
        <w:t> </w:t>
      </w:r>
      <w:r>
        <w:rPr/>
        <w:t>de Revitalização de Cooperativas de Produção Agropecuária - Recoop, instituído pela Medida Provisória</w:t>
      </w:r>
      <w:r>
        <w:rPr>
          <w:spacing w:val="-5"/>
        </w:rPr>
        <w:t> </w:t>
      </w:r>
      <w:r>
        <w:rPr/>
        <w:t>n</w:t>
      </w:r>
      <w:r>
        <w:rPr>
          <w:vertAlign w:val="superscript"/>
        </w:rPr>
        <w:t>o</w:t>
      </w:r>
      <w:r>
        <w:rPr>
          <w:spacing w:val="-11"/>
          <w:vertAlign w:val="baseline"/>
        </w:rPr>
        <w:t> </w:t>
      </w:r>
      <w:r>
        <w:rPr>
          <w:vertAlign w:val="baseline"/>
        </w:rPr>
        <w:t>2.168-40,</w:t>
      </w:r>
      <w:r>
        <w:rPr>
          <w:spacing w:val="-1"/>
          <w:vertAlign w:val="baseline"/>
        </w:rPr>
        <w:t> </w:t>
      </w:r>
      <w:r>
        <w:rPr>
          <w:vertAlign w:val="baseline"/>
        </w:rPr>
        <w:t>de</w:t>
      </w:r>
      <w:r>
        <w:rPr>
          <w:spacing w:val="-4"/>
          <w:vertAlign w:val="baseline"/>
        </w:rPr>
        <w:t> </w:t>
      </w:r>
      <w:r>
        <w:rPr>
          <w:vertAlign w:val="baseline"/>
        </w:rPr>
        <w:t>24</w:t>
      </w:r>
      <w:r>
        <w:rPr>
          <w:spacing w:val="-5"/>
          <w:vertAlign w:val="baseline"/>
        </w:rPr>
        <w:t> </w:t>
      </w:r>
      <w:r>
        <w:rPr>
          <w:vertAlign w:val="baseline"/>
        </w:rPr>
        <w:t>de</w:t>
      </w:r>
      <w:r>
        <w:rPr>
          <w:spacing w:val="-8"/>
          <w:vertAlign w:val="baseline"/>
        </w:rPr>
        <w:t> </w:t>
      </w:r>
      <w:r>
        <w:rPr>
          <w:vertAlign w:val="baseline"/>
        </w:rPr>
        <w:t>agosto</w:t>
      </w:r>
      <w:r>
        <w:rPr>
          <w:spacing w:val="-5"/>
          <w:vertAlign w:val="baseline"/>
        </w:rPr>
        <w:t> </w:t>
      </w:r>
      <w:r>
        <w:rPr>
          <w:vertAlign w:val="baseline"/>
        </w:rPr>
        <w:t>de</w:t>
      </w:r>
      <w:r>
        <w:rPr>
          <w:spacing w:val="-5"/>
          <w:vertAlign w:val="baseline"/>
        </w:rPr>
        <w:t> </w:t>
      </w:r>
      <w:r>
        <w:rPr>
          <w:vertAlign w:val="baseline"/>
        </w:rPr>
        <w:t>2001,</w:t>
      </w:r>
      <w:r>
        <w:rPr>
          <w:spacing w:val="-1"/>
          <w:vertAlign w:val="baseline"/>
        </w:rPr>
        <w:t> </w:t>
      </w:r>
      <w:r>
        <w:rPr>
          <w:vertAlign w:val="baseline"/>
        </w:rPr>
        <w:t>ainda</w:t>
      </w:r>
      <w:r>
        <w:rPr>
          <w:spacing w:val="-5"/>
          <w:vertAlign w:val="baseline"/>
        </w:rPr>
        <w:t> </w:t>
      </w:r>
      <w:r>
        <w:rPr>
          <w:vertAlign w:val="baseline"/>
        </w:rPr>
        <w:t>que</w:t>
      </w:r>
      <w:r>
        <w:rPr>
          <w:spacing w:val="-5"/>
          <w:vertAlign w:val="baseline"/>
        </w:rPr>
        <w:t> </w:t>
      </w:r>
      <w:r>
        <w:rPr>
          <w:vertAlign w:val="baseline"/>
        </w:rPr>
        <w:t>a</w:t>
      </w:r>
      <w:r>
        <w:rPr>
          <w:spacing w:val="-5"/>
          <w:vertAlign w:val="baseline"/>
        </w:rPr>
        <w:t> </w:t>
      </w:r>
      <w:r>
        <w:rPr>
          <w:vertAlign w:val="baseline"/>
        </w:rPr>
        <w:t>pessoa</w:t>
      </w:r>
      <w:r>
        <w:rPr>
          <w:spacing w:val="-8"/>
          <w:vertAlign w:val="baseline"/>
        </w:rPr>
        <w:t> </w:t>
      </w:r>
      <w:r>
        <w:rPr>
          <w:vertAlign w:val="baseline"/>
        </w:rPr>
        <w:t>jurídica</w:t>
      </w:r>
      <w:r>
        <w:rPr>
          <w:spacing w:val="-5"/>
          <w:vertAlign w:val="baseline"/>
        </w:rPr>
        <w:t> </w:t>
      </w:r>
      <w:r>
        <w:rPr>
          <w:vertAlign w:val="baseline"/>
        </w:rPr>
        <w:t>devedora</w:t>
      </w:r>
      <w:r>
        <w:rPr>
          <w:spacing w:val="-5"/>
          <w:vertAlign w:val="baseline"/>
        </w:rPr>
        <w:t> </w:t>
      </w:r>
      <w:r>
        <w:rPr>
          <w:vertAlign w:val="baseline"/>
        </w:rPr>
        <w:t>não</w:t>
      </w:r>
      <w:r>
        <w:rPr>
          <w:spacing w:val="-5"/>
          <w:vertAlign w:val="baseline"/>
        </w:rPr>
        <w:t> </w:t>
      </w:r>
      <w:r>
        <w:rPr>
          <w:vertAlign w:val="baseline"/>
        </w:rPr>
        <w:t>seja optante</w:t>
      </w:r>
      <w:r>
        <w:rPr>
          <w:spacing w:val="-13"/>
          <w:vertAlign w:val="baseline"/>
        </w:rPr>
        <w:t> </w:t>
      </w:r>
      <w:r>
        <w:rPr>
          <w:vertAlign w:val="baseline"/>
        </w:rPr>
        <w:t>por</w:t>
      </w:r>
      <w:r>
        <w:rPr>
          <w:spacing w:val="-11"/>
          <w:vertAlign w:val="baseline"/>
        </w:rPr>
        <w:t> </w:t>
      </w:r>
      <w:r>
        <w:rPr>
          <w:vertAlign w:val="baseline"/>
        </w:rPr>
        <w:t>qualquer</w:t>
      </w:r>
      <w:r>
        <w:rPr>
          <w:spacing w:val="-11"/>
          <w:vertAlign w:val="baseline"/>
        </w:rPr>
        <w:t> </w:t>
      </w:r>
      <w:r>
        <w:rPr>
          <w:vertAlign w:val="baseline"/>
        </w:rPr>
        <w:t>das</w:t>
      </w:r>
      <w:r>
        <w:rPr>
          <w:spacing w:val="-14"/>
          <w:vertAlign w:val="baseline"/>
        </w:rPr>
        <w:t> </w:t>
      </w:r>
      <w:r>
        <w:rPr>
          <w:vertAlign w:val="baseline"/>
        </w:rPr>
        <w:t>formas</w:t>
      </w:r>
      <w:r>
        <w:rPr>
          <w:spacing w:val="-11"/>
          <w:vertAlign w:val="baseline"/>
        </w:rPr>
        <w:t> </w:t>
      </w:r>
      <w:r>
        <w:rPr>
          <w:vertAlign w:val="baseline"/>
        </w:rPr>
        <w:t>de</w:t>
      </w:r>
      <w:r>
        <w:rPr>
          <w:spacing w:val="-12"/>
          <w:vertAlign w:val="baseline"/>
        </w:rPr>
        <w:t> </w:t>
      </w:r>
      <w:r>
        <w:rPr>
          <w:vertAlign w:val="baseline"/>
        </w:rPr>
        <w:t>parcelamento</w:t>
      </w:r>
      <w:r>
        <w:rPr>
          <w:spacing w:val="-12"/>
          <w:vertAlign w:val="baseline"/>
        </w:rPr>
        <w:t> </w:t>
      </w:r>
      <w:r>
        <w:rPr>
          <w:vertAlign w:val="baseline"/>
        </w:rPr>
        <w:t>a</w:t>
      </w:r>
      <w:r>
        <w:rPr>
          <w:spacing w:val="-12"/>
          <w:vertAlign w:val="baseline"/>
        </w:rPr>
        <w:t> </w:t>
      </w:r>
      <w:r>
        <w:rPr>
          <w:vertAlign w:val="baseline"/>
        </w:rPr>
        <w:t>que</w:t>
      </w:r>
      <w:r>
        <w:rPr>
          <w:spacing w:val="-12"/>
          <w:vertAlign w:val="baseline"/>
        </w:rPr>
        <w:t> </w:t>
      </w:r>
      <w:r>
        <w:rPr>
          <w:vertAlign w:val="baseline"/>
        </w:rPr>
        <w:t>se</w:t>
      </w:r>
      <w:r>
        <w:rPr>
          <w:spacing w:val="-8"/>
          <w:vertAlign w:val="baseline"/>
        </w:rPr>
        <w:t> </w:t>
      </w:r>
      <w:r>
        <w:rPr>
          <w:vertAlign w:val="baseline"/>
        </w:rPr>
        <w:t>refere</w:t>
      </w:r>
      <w:r>
        <w:rPr>
          <w:spacing w:val="-12"/>
          <w:vertAlign w:val="baseline"/>
        </w:rPr>
        <w:t> </w:t>
      </w:r>
      <w:r>
        <w:rPr>
          <w:vertAlign w:val="baseline"/>
        </w:rPr>
        <w:t>o</w:t>
      </w:r>
      <w:r>
        <w:rPr>
          <w:spacing w:val="-11"/>
          <w:vertAlign w:val="baseline"/>
        </w:rPr>
        <w:t> </w:t>
      </w:r>
      <w:r>
        <w:rPr>
          <w:b/>
          <w:vertAlign w:val="baseline"/>
        </w:rPr>
        <w:t>caput</w:t>
      </w:r>
      <w:r>
        <w:rPr>
          <w:b/>
          <w:spacing w:val="-11"/>
          <w:vertAlign w:val="baseline"/>
        </w:rPr>
        <w:t> </w:t>
      </w:r>
      <w:r>
        <w:rPr>
          <w:vertAlign w:val="baseline"/>
        </w:rPr>
        <w:t>(Lei</w:t>
      </w:r>
      <w:r>
        <w:rPr>
          <w:spacing w:val="-8"/>
          <w:vertAlign w:val="baseline"/>
        </w:rPr>
        <w:t> </w:t>
      </w:r>
      <w:r>
        <w:rPr>
          <w:vertAlign w:val="baseline"/>
        </w:rPr>
        <w:t>nº</w:t>
      </w:r>
      <w:r>
        <w:rPr>
          <w:spacing w:val="-12"/>
          <w:vertAlign w:val="baseline"/>
        </w:rPr>
        <w:t> </w:t>
      </w:r>
      <w:r>
        <w:rPr>
          <w:vertAlign w:val="baseline"/>
        </w:rPr>
        <w:t>9.964,</w:t>
      </w:r>
      <w:r>
        <w:rPr>
          <w:spacing w:val="-10"/>
          <w:vertAlign w:val="baseline"/>
        </w:rPr>
        <w:t> </w:t>
      </w:r>
      <w:r>
        <w:rPr>
          <w:vertAlign w:val="baseline"/>
        </w:rPr>
        <w:t>de</w:t>
      </w:r>
      <w:r>
        <w:rPr>
          <w:spacing w:val="-12"/>
          <w:vertAlign w:val="baseline"/>
        </w:rPr>
        <w:t> </w:t>
      </w:r>
      <w:r>
        <w:rPr>
          <w:vertAlign w:val="baseline"/>
        </w:rPr>
        <w:t>2000, art. 16, parágrafo único).</w:t>
      </w:r>
    </w:p>
    <w:p>
      <w:pPr>
        <w:pStyle w:val="BodyText"/>
        <w:spacing w:before="1"/>
        <w:rPr>
          <w:sz w:val="26"/>
        </w:rPr>
      </w:pPr>
    </w:p>
    <w:p>
      <w:pPr>
        <w:pStyle w:val="BodyText"/>
        <w:ind w:left="766"/>
      </w:pPr>
      <w:r>
        <w:rPr/>
        <w:t>Subseção</w:t>
      </w:r>
      <w:r>
        <w:rPr>
          <w:spacing w:val="-10"/>
        </w:rPr>
        <w:t> </w:t>
      </w:r>
      <w:r>
        <w:rPr>
          <w:spacing w:val="-5"/>
        </w:rPr>
        <w:t>XII</w:t>
      </w:r>
    </w:p>
    <w:p>
      <w:pPr>
        <w:pStyle w:val="BodyText"/>
        <w:spacing w:before="4"/>
        <w:rPr>
          <w:sz w:val="26"/>
        </w:rPr>
      </w:pPr>
    </w:p>
    <w:p>
      <w:pPr>
        <w:pStyle w:val="BodyText"/>
        <w:ind w:left="766"/>
      </w:pPr>
      <w:r>
        <w:rPr/>
        <w:t>Dos</w:t>
      </w:r>
      <w:r>
        <w:rPr>
          <w:spacing w:val="-7"/>
        </w:rPr>
        <w:t> </w:t>
      </w:r>
      <w:r>
        <w:rPr/>
        <w:t>tributos</w:t>
      </w:r>
      <w:r>
        <w:rPr>
          <w:spacing w:val="-7"/>
        </w:rPr>
        <w:t> </w:t>
      </w:r>
      <w:r>
        <w:rPr/>
        <w:t>e</w:t>
      </w:r>
      <w:r>
        <w:rPr>
          <w:spacing w:val="-4"/>
        </w:rPr>
        <w:t> </w:t>
      </w:r>
      <w:r>
        <w:rPr/>
        <w:t>das</w:t>
      </w:r>
      <w:r>
        <w:rPr>
          <w:spacing w:val="-6"/>
        </w:rPr>
        <w:t> </w:t>
      </w:r>
      <w:r>
        <w:rPr/>
        <w:t>multas</w:t>
      </w:r>
      <w:r>
        <w:rPr>
          <w:spacing w:val="-7"/>
        </w:rPr>
        <w:t> </w:t>
      </w:r>
      <w:r>
        <w:rPr/>
        <w:t>por</w:t>
      </w:r>
      <w:r>
        <w:rPr>
          <w:spacing w:val="-3"/>
        </w:rPr>
        <w:t> </w:t>
      </w:r>
      <w:r>
        <w:rPr/>
        <w:t>infrações</w:t>
      </w:r>
      <w:r>
        <w:rPr>
          <w:spacing w:val="-6"/>
        </w:rPr>
        <w:t> </w:t>
      </w:r>
      <w:r>
        <w:rPr>
          <w:spacing w:val="-2"/>
        </w:rPr>
        <w:t>fiscais</w:t>
      </w:r>
    </w:p>
    <w:p>
      <w:pPr>
        <w:pStyle w:val="BodyText"/>
        <w:spacing w:before="11"/>
        <w:rPr>
          <w:sz w:val="25"/>
        </w:rPr>
      </w:pPr>
    </w:p>
    <w:p>
      <w:pPr>
        <w:pStyle w:val="BodyText"/>
        <w:ind w:left="199" w:right="1696" w:firstLine="566"/>
        <w:jc w:val="both"/>
      </w:pPr>
      <w:r>
        <w:rPr/>
        <w:t>Art. 352.</w:t>
      </w:r>
      <w:r>
        <w:rPr>
          <w:spacing w:val="40"/>
        </w:rPr>
        <w:t> </w:t>
      </w:r>
      <w:r>
        <w:rPr/>
        <w:t>Os impostos e as contribuições são dedutíveis, para fins de determinação do lucro real, segundo o regime de competência (Lei nº 8.981, de 1995, art. 41, </w:t>
      </w:r>
      <w:r>
        <w:rPr>
          <w:b/>
        </w:rPr>
        <w:t>caput</w:t>
      </w:r>
      <w:r>
        <w:rPr/>
        <w:t>).</w:t>
      </w:r>
    </w:p>
    <w:p>
      <w:pPr>
        <w:pStyle w:val="BodyText"/>
        <w:spacing w:before="11"/>
        <w:rPr>
          <w:sz w:val="25"/>
        </w:rPr>
      </w:pPr>
    </w:p>
    <w:p>
      <w:pPr>
        <w:pStyle w:val="BodyText"/>
        <w:ind w:left="199" w:right="1695" w:firstLine="566"/>
        <w:jc w:val="both"/>
      </w:pPr>
      <w:r>
        <w:rPr/>
        <w:t>§ 1º</w:t>
      </w:r>
      <w:r>
        <w:rPr>
          <w:spacing w:val="40"/>
        </w:rPr>
        <w:t> </w:t>
      </w:r>
      <w:r>
        <w:rPr/>
        <w:t>O disposto neste artigo não se aplica aos impostos e às contribuições cuja exigibilidade esteja suspensa nos termos estabelecidos no inciso II ao inciso V do art. 151 da Lei nº 5.172, de 1966 - Código Tributário Nacional, independentemente de haver ou não depósito judicial (Lei nº 8.981, de 1995, art. 41, § 1º).</w:t>
      </w:r>
    </w:p>
    <w:p>
      <w:pPr>
        <w:pStyle w:val="BodyText"/>
        <w:spacing w:before="5"/>
        <w:rPr>
          <w:sz w:val="26"/>
        </w:rPr>
      </w:pPr>
    </w:p>
    <w:p>
      <w:pPr>
        <w:pStyle w:val="BodyText"/>
        <w:ind w:left="199" w:right="1695" w:firstLine="566"/>
        <w:jc w:val="both"/>
      </w:pPr>
      <w:r>
        <w:rPr/>
        <w:t>§ 2º</w:t>
      </w:r>
      <w:r>
        <w:rPr>
          <w:spacing w:val="40"/>
        </w:rPr>
        <w:t> </w:t>
      </w:r>
      <w:r>
        <w:rPr/>
        <w:t>Na determinação</w:t>
      </w:r>
      <w:r>
        <w:rPr>
          <w:spacing w:val="-2"/>
        </w:rPr>
        <w:t> </w:t>
      </w:r>
      <w:r>
        <w:rPr/>
        <w:t>do</w:t>
      </w:r>
      <w:r>
        <w:rPr>
          <w:spacing w:val="-2"/>
        </w:rPr>
        <w:t> </w:t>
      </w:r>
      <w:r>
        <w:rPr/>
        <w:t>lucro</w:t>
      </w:r>
      <w:r>
        <w:rPr>
          <w:spacing w:val="-2"/>
        </w:rPr>
        <w:t> </w:t>
      </w:r>
      <w:r>
        <w:rPr/>
        <w:t>real, a</w:t>
      </w:r>
      <w:r>
        <w:rPr>
          <w:spacing w:val="-2"/>
        </w:rPr>
        <w:t> </w:t>
      </w:r>
      <w:r>
        <w:rPr/>
        <w:t>pessoa jurídica</w:t>
      </w:r>
      <w:r>
        <w:rPr>
          <w:spacing w:val="-7"/>
        </w:rPr>
        <w:t> </w:t>
      </w:r>
      <w:r>
        <w:rPr/>
        <w:t>não poderá deduzir como</w:t>
      </w:r>
      <w:r>
        <w:rPr>
          <w:spacing w:val="-2"/>
        </w:rPr>
        <w:t> </w:t>
      </w:r>
      <w:r>
        <w:rPr/>
        <w:t>custo ou despesa o imposto sobre a renda de que for sujeito passivo como contribuinte ou como responsável em substituição ao contribuinte (Lei nº 8.981, de 1995, art. 41, § 2º).</w:t>
      </w:r>
    </w:p>
    <w:p>
      <w:pPr>
        <w:pStyle w:val="BodyText"/>
        <w:spacing w:before="1"/>
        <w:rPr>
          <w:sz w:val="26"/>
        </w:rPr>
      </w:pPr>
    </w:p>
    <w:p>
      <w:pPr>
        <w:pStyle w:val="BodyText"/>
        <w:ind w:left="199" w:right="1691" w:firstLine="566"/>
        <w:jc w:val="both"/>
      </w:pPr>
      <w:r>
        <w:rPr/>
        <w:t>§ 3º</w:t>
      </w:r>
      <w:r>
        <w:rPr>
          <w:spacing w:val="40"/>
        </w:rPr>
        <w:t> </w:t>
      </w:r>
      <w:r>
        <w:rPr/>
        <w:t>A dedutibilidade, como custo ou despesa, de rendimentos pagos ou creditados a terceiros abrange o imposto sobre os rendimentos que o contribuinte, como fonte pagadora, tiver o dever legal de reter e recolher, ainda que assuma o ônus do imposto (Lei nº 8.981, de 1995 , art. 41, § 3º).</w:t>
      </w:r>
    </w:p>
    <w:p>
      <w:pPr>
        <w:pStyle w:val="BodyText"/>
        <w:rPr>
          <w:sz w:val="26"/>
        </w:rPr>
      </w:pPr>
    </w:p>
    <w:p>
      <w:pPr>
        <w:pStyle w:val="BodyText"/>
        <w:ind w:left="199" w:right="1692" w:firstLine="566"/>
        <w:jc w:val="both"/>
      </w:pPr>
      <w:r>
        <w:rPr/>
        <w:t>§ 4º</w:t>
      </w:r>
      <w:r>
        <w:rPr>
          <w:spacing w:val="40"/>
        </w:rPr>
        <w:t> </w:t>
      </w:r>
      <w:r>
        <w:rPr/>
        <w:t>Os impostos pagos pela pessoa jurídica na aquisição de bens do ativo não circulante investimentos, imobilizado e intangível, poderão, a seu critério, ser registrados como custo de aquisição ou deduzidos como despesas operacionais, exceto aqueles pagos na importação</w:t>
      </w:r>
      <w:r>
        <w:rPr>
          <w:spacing w:val="-2"/>
        </w:rPr>
        <w:t> </w:t>
      </w:r>
      <w:r>
        <w:rPr/>
        <w:t>de bens</w:t>
      </w:r>
      <w:r>
        <w:rPr>
          <w:spacing w:val="-1"/>
        </w:rPr>
        <w:t> </w:t>
      </w:r>
      <w:r>
        <w:rPr/>
        <w:t>que serão acrescidos</w:t>
      </w:r>
      <w:r>
        <w:rPr>
          <w:spacing w:val="-1"/>
        </w:rPr>
        <w:t> </w:t>
      </w:r>
      <w:r>
        <w:rPr/>
        <w:t>ao custo de</w:t>
      </w:r>
      <w:r>
        <w:rPr>
          <w:spacing w:val="-2"/>
        </w:rPr>
        <w:t> </w:t>
      </w:r>
      <w:r>
        <w:rPr/>
        <w:t>aquisição (Lei nº 8.981, de 1995, art. 41,</w:t>
      </w:r>
    </w:p>
    <w:p>
      <w:pPr>
        <w:pStyle w:val="BodyText"/>
        <w:spacing w:before="2"/>
        <w:ind w:left="199"/>
        <w:jc w:val="both"/>
      </w:pPr>
      <w:r>
        <w:rPr/>
        <w:t>§</w:t>
      </w:r>
      <w:r>
        <w:rPr>
          <w:spacing w:val="-4"/>
        </w:rPr>
        <w:t> </w:t>
      </w:r>
      <w:r>
        <w:rPr/>
        <w:t>4º;</w:t>
      </w:r>
      <w:r>
        <w:rPr>
          <w:spacing w:val="-1"/>
        </w:rPr>
        <w:t> </w:t>
      </w:r>
      <w:r>
        <w:rPr/>
        <w:t>e</w:t>
      </w:r>
      <w:r>
        <w:rPr>
          <w:spacing w:val="-3"/>
        </w:rPr>
        <w:t> </w:t>
      </w:r>
      <w:r>
        <w:rPr/>
        <w:t>Lei</w:t>
      </w:r>
      <w:r>
        <w:rPr>
          <w:spacing w:val="-4"/>
        </w:rPr>
        <w:t> </w:t>
      </w:r>
      <w:r>
        <w:rPr/>
        <w:t>nº</w:t>
      </w:r>
      <w:r>
        <w:rPr>
          <w:spacing w:val="-3"/>
        </w:rPr>
        <w:t> </w:t>
      </w:r>
      <w:r>
        <w:rPr/>
        <w:t>6.404,</w:t>
      </w:r>
      <w:r>
        <w:rPr>
          <w:spacing w:val="-1"/>
        </w:rPr>
        <w:t> </w:t>
      </w:r>
      <w:r>
        <w:rPr/>
        <w:t>de</w:t>
      </w:r>
      <w:r>
        <w:rPr>
          <w:spacing w:val="-8"/>
        </w:rPr>
        <w:t> </w:t>
      </w:r>
      <w:r>
        <w:rPr/>
        <w:t>1976,</w:t>
      </w:r>
      <w:r>
        <w:rPr>
          <w:spacing w:val="-1"/>
        </w:rPr>
        <w:t> </w:t>
      </w:r>
      <w:r>
        <w:rPr/>
        <w:t>art.</w:t>
      </w:r>
      <w:r>
        <w:rPr>
          <w:spacing w:val="-1"/>
        </w:rPr>
        <w:t> </w:t>
      </w:r>
      <w:r>
        <w:rPr/>
        <w:t>178, §</w:t>
      </w:r>
      <w:r>
        <w:rPr>
          <w:spacing w:val="-8"/>
        </w:rPr>
        <w:t> </w:t>
      </w:r>
      <w:r>
        <w:rPr>
          <w:spacing w:val="-4"/>
        </w:rPr>
        <w:t>1º).</w:t>
      </w:r>
    </w:p>
    <w:p>
      <w:pPr>
        <w:pStyle w:val="BodyText"/>
        <w:spacing w:before="11"/>
        <w:rPr>
          <w:sz w:val="25"/>
        </w:rPr>
      </w:pPr>
    </w:p>
    <w:p>
      <w:pPr>
        <w:pStyle w:val="BodyText"/>
        <w:ind w:left="199" w:right="1699" w:firstLine="566"/>
        <w:jc w:val="both"/>
      </w:pPr>
      <w:r>
        <w:rPr/>
        <w:t>§ 5º</w:t>
      </w:r>
      <w:r>
        <w:rPr>
          <w:spacing w:val="40"/>
        </w:rPr>
        <w:t> </w:t>
      </w:r>
      <w:r>
        <w:rPr/>
        <w:t>Não são dedutíveis como custo ou despesas operacionais as multas por infrações fiscais, exceto as de natureza compensatória e as</w:t>
      </w:r>
      <w:r>
        <w:rPr>
          <w:spacing w:val="-1"/>
        </w:rPr>
        <w:t> </w:t>
      </w:r>
      <w:r>
        <w:rPr/>
        <w:t>impostas por infrações de que não resultem falta ou insuficiência de pagamento de tributo (Lei nº 8.981, de 1995, art. 41, § 5º).</w:t>
      </w:r>
    </w:p>
    <w:p>
      <w:pPr>
        <w:pStyle w:val="BodyText"/>
        <w:rPr>
          <w:sz w:val="26"/>
        </w:rPr>
      </w:pPr>
    </w:p>
    <w:p>
      <w:pPr>
        <w:pStyle w:val="BodyText"/>
        <w:ind w:left="199" w:right="1702" w:firstLine="566"/>
        <w:jc w:val="both"/>
      </w:pPr>
      <w:r>
        <w:rPr/>
        <w:t>§ 6º</w:t>
      </w:r>
      <w:r>
        <w:rPr>
          <w:spacing w:val="40"/>
        </w:rPr>
        <w:t> </w:t>
      </w:r>
      <w:r>
        <w:rPr/>
        <w:t>O valor da CSLL não poderá ser deduzido para fins de determinação do lucro real (Lei nº 9.316, de 1996, art. 1º).</w:t>
      </w:r>
    </w:p>
    <w:p>
      <w:pPr>
        <w:pStyle w:val="BodyText"/>
        <w:spacing w:before="4"/>
        <w:rPr>
          <w:sz w:val="26"/>
        </w:rPr>
      </w:pPr>
    </w:p>
    <w:p>
      <w:pPr>
        <w:pStyle w:val="BodyText"/>
        <w:ind w:left="199" w:right="1694" w:firstLine="566"/>
        <w:jc w:val="both"/>
      </w:pPr>
      <w:r>
        <w:rPr/>
        <w:t>§ 7º</w:t>
      </w:r>
      <w:r>
        <w:rPr>
          <w:spacing w:val="40"/>
        </w:rPr>
        <w:t> </w:t>
      </w:r>
      <w:r>
        <w:rPr/>
        <w:t>As contribuições sociais</w:t>
      </w:r>
      <w:r>
        <w:rPr>
          <w:spacing w:val="-4"/>
        </w:rPr>
        <w:t> </w:t>
      </w:r>
      <w:r>
        <w:rPr/>
        <w:t>incidentes sobre o</w:t>
      </w:r>
      <w:r>
        <w:rPr>
          <w:spacing w:val="-6"/>
        </w:rPr>
        <w:t> </w:t>
      </w:r>
      <w:r>
        <w:rPr/>
        <w:t>faturamento</w:t>
      </w:r>
      <w:r>
        <w:rPr>
          <w:spacing w:val="-1"/>
        </w:rPr>
        <w:t> </w:t>
      </w:r>
      <w:r>
        <w:rPr/>
        <w:t>ou</w:t>
      </w:r>
      <w:r>
        <w:rPr>
          <w:spacing w:val="-1"/>
        </w:rPr>
        <w:t> </w:t>
      </w:r>
      <w:r>
        <w:rPr/>
        <w:t>a</w:t>
      </w:r>
      <w:r>
        <w:rPr>
          <w:spacing w:val="-1"/>
        </w:rPr>
        <w:t> </w:t>
      </w:r>
      <w:r>
        <w:rPr/>
        <w:t>receita bruta e</w:t>
      </w:r>
      <w:r>
        <w:rPr>
          <w:spacing w:val="-1"/>
        </w:rPr>
        <w:t> </w:t>
      </w:r>
      <w:r>
        <w:rPr/>
        <w:t>sobre o valor das importações, pagas pela pessoa jurídica na aquisição de bens destinados ao ativo não circulante investimentos, imobilizado e intangível, serão acrescidas ao custo de aquisição (Lei nº 8.981, de 1995, art. 41, § 6º; e Lei nº 6.404, de 1976, art. 178,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Subseção</w:t>
      </w:r>
      <w:r>
        <w:rPr>
          <w:spacing w:val="-12"/>
        </w:rPr>
        <w:t> </w:t>
      </w:r>
      <w:r>
        <w:rPr>
          <w:spacing w:val="-4"/>
        </w:rPr>
        <w:t>XIII</w:t>
      </w:r>
    </w:p>
    <w:p>
      <w:pPr>
        <w:pStyle w:val="BodyText"/>
        <w:spacing w:before="3"/>
        <w:rPr>
          <w:sz w:val="26"/>
        </w:rPr>
      </w:pPr>
    </w:p>
    <w:p>
      <w:pPr>
        <w:pStyle w:val="BodyText"/>
        <w:spacing w:before="1"/>
        <w:ind w:left="766"/>
      </w:pPr>
      <w:r>
        <w:rPr/>
        <w:t>Do</w:t>
      </w:r>
      <w:r>
        <w:rPr>
          <w:spacing w:val="-4"/>
        </w:rPr>
        <w:t> </w:t>
      </w:r>
      <w:r>
        <w:rPr/>
        <w:t>Fundo</w:t>
      </w:r>
      <w:r>
        <w:rPr>
          <w:spacing w:val="-3"/>
        </w:rPr>
        <w:t> </w:t>
      </w:r>
      <w:r>
        <w:rPr/>
        <w:t>de</w:t>
      </w:r>
      <w:r>
        <w:rPr>
          <w:spacing w:val="-4"/>
        </w:rPr>
        <w:t> </w:t>
      </w:r>
      <w:r>
        <w:rPr/>
        <w:t>Garantia</w:t>
      </w:r>
      <w:r>
        <w:rPr>
          <w:spacing w:val="-3"/>
        </w:rPr>
        <w:t> </w:t>
      </w:r>
      <w:r>
        <w:rPr/>
        <w:t>do</w:t>
      </w:r>
      <w:r>
        <w:rPr>
          <w:spacing w:val="-8"/>
        </w:rPr>
        <w:t> </w:t>
      </w:r>
      <w:r>
        <w:rPr/>
        <w:t>Tempo</w:t>
      </w:r>
      <w:r>
        <w:rPr>
          <w:spacing w:val="-3"/>
        </w:rPr>
        <w:t> </w:t>
      </w:r>
      <w:r>
        <w:rPr/>
        <w:t>de</w:t>
      </w:r>
      <w:r>
        <w:rPr>
          <w:spacing w:val="-3"/>
        </w:rPr>
        <w:t> </w:t>
      </w:r>
      <w:r>
        <w:rPr>
          <w:spacing w:val="-2"/>
        </w:rPr>
        <w:t>Serviço</w:t>
      </w:r>
    </w:p>
    <w:p>
      <w:pPr>
        <w:pStyle w:val="BodyText"/>
        <w:spacing w:before="11"/>
        <w:rPr>
          <w:sz w:val="25"/>
        </w:rPr>
      </w:pPr>
    </w:p>
    <w:p>
      <w:pPr>
        <w:pStyle w:val="BodyText"/>
        <w:ind w:left="199" w:right="1700" w:firstLine="566"/>
        <w:jc w:val="both"/>
      </w:pPr>
      <w:r>
        <w:rPr/>
        <w:t>Art.</w:t>
      </w:r>
      <w:r>
        <w:rPr>
          <w:spacing w:val="20"/>
        </w:rPr>
        <w:t> </w:t>
      </w:r>
      <w:r>
        <w:rPr/>
        <w:t>353.</w:t>
      </w:r>
      <w:r>
        <w:rPr>
          <w:spacing w:val="40"/>
        </w:rPr>
        <w:t> </w:t>
      </w:r>
      <w:r>
        <w:rPr/>
        <w:t>Os</w:t>
      </w:r>
      <w:r>
        <w:rPr>
          <w:spacing w:val="19"/>
        </w:rPr>
        <w:t> </w:t>
      </w:r>
      <w:r>
        <w:rPr/>
        <w:t>depósitos</w:t>
      </w:r>
      <w:r>
        <w:rPr>
          <w:spacing w:val="19"/>
        </w:rPr>
        <w:t> </w:t>
      </w:r>
      <w:r>
        <w:rPr/>
        <w:t>em</w:t>
      </w:r>
      <w:r>
        <w:rPr>
          <w:spacing w:val="23"/>
        </w:rPr>
        <w:t> </w:t>
      </w:r>
      <w:r>
        <w:rPr/>
        <w:t>conta vinculada</w:t>
      </w:r>
      <w:r>
        <w:rPr>
          <w:spacing w:val="22"/>
        </w:rPr>
        <w:t> </w:t>
      </w:r>
      <w:r>
        <w:rPr/>
        <w:t>efetuados</w:t>
      </w:r>
      <w:r>
        <w:rPr>
          <w:spacing w:val="19"/>
        </w:rPr>
        <w:t> </w:t>
      </w:r>
      <w:r>
        <w:rPr/>
        <w:t>nos</w:t>
      </w:r>
      <w:r>
        <w:rPr>
          <w:spacing w:val="19"/>
        </w:rPr>
        <w:t> </w:t>
      </w:r>
      <w:r>
        <w:rPr/>
        <w:t>termos</w:t>
      </w:r>
      <w:r>
        <w:rPr>
          <w:spacing w:val="19"/>
        </w:rPr>
        <w:t> </w:t>
      </w:r>
      <w:r>
        <w:rPr/>
        <w:t>estabelecidos</w:t>
      </w:r>
      <w:r>
        <w:rPr>
          <w:spacing w:val="19"/>
        </w:rPr>
        <w:t> </w:t>
      </w:r>
      <w:r>
        <w:rPr/>
        <w:t>na</w:t>
      </w:r>
      <w:r>
        <w:rPr>
          <w:spacing w:val="22"/>
        </w:rPr>
        <w:t> </w:t>
      </w:r>
      <w:r>
        <w:rPr/>
        <w:t>Lei nº</w:t>
      </w:r>
      <w:r>
        <w:rPr>
          <w:spacing w:val="-1"/>
        </w:rPr>
        <w:t> </w:t>
      </w:r>
      <w:r>
        <w:rPr/>
        <w:t>8.036, de 1990, serão considerados como despesa operacional, observado o disposto no inciso III do </w:t>
      </w:r>
      <w:r>
        <w:rPr>
          <w:b/>
        </w:rPr>
        <w:t>caput </w:t>
      </w:r>
      <w:r>
        <w:rPr/>
        <w:t>do art. 441 (Lei nº 8.036, de 1990, art. 29).</w:t>
      </w:r>
    </w:p>
    <w:p>
      <w:pPr>
        <w:pStyle w:val="BodyText"/>
        <w:rPr>
          <w:sz w:val="26"/>
        </w:rPr>
      </w:pPr>
    </w:p>
    <w:p>
      <w:pPr>
        <w:pStyle w:val="BodyText"/>
        <w:ind w:left="199" w:right="1697" w:firstLine="566"/>
        <w:jc w:val="both"/>
      </w:pPr>
      <w:r>
        <w:rPr/>
        <w:t>Parágrafo único.</w:t>
      </w:r>
      <w:r>
        <w:rPr>
          <w:spacing w:val="40"/>
        </w:rPr>
        <w:t> </w:t>
      </w:r>
      <w:r>
        <w:rPr/>
        <w:t>A dedutibilidade prevista neste artigo abrange os depósitos efetuados pela pessoa jurídica, para garantia do tempo de serviço de seus diretores não empregados, na forma estabelecida na Lei nº 6.919, de 2 de junho de 1981.</w:t>
      </w:r>
    </w:p>
    <w:p>
      <w:pPr>
        <w:pStyle w:val="BodyText"/>
        <w:spacing w:before="5"/>
        <w:rPr>
          <w:sz w:val="26"/>
        </w:rPr>
      </w:pPr>
    </w:p>
    <w:p>
      <w:pPr>
        <w:pStyle w:val="BodyText"/>
        <w:ind w:left="766"/>
      </w:pPr>
      <w:r>
        <w:rPr/>
        <w:t>Subseção</w:t>
      </w:r>
      <w:r>
        <w:rPr>
          <w:spacing w:val="-10"/>
        </w:rPr>
        <w:t> </w:t>
      </w:r>
      <w:r>
        <w:rPr>
          <w:spacing w:val="-5"/>
        </w:rPr>
        <w:t>XIV</w:t>
      </w:r>
    </w:p>
    <w:p>
      <w:pPr>
        <w:pStyle w:val="BodyText"/>
        <w:spacing w:before="10"/>
        <w:rPr>
          <w:sz w:val="25"/>
        </w:rPr>
      </w:pPr>
    </w:p>
    <w:p>
      <w:pPr>
        <w:pStyle w:val="BodyText"/>
        <w:ind w:left="766"/>
      </w:pPr>
      <w:r>
        <w:rPr/>
        <w:t>Das</w:t>
      </w:r>
      <w:r>
        <w:rPr>
          <w:spacing w:val="-8"/>
        </w:rPr>
        <w:t> </w:t>
      </w:r>
      <w:r>
        <w:rPr/>
        <w:t>despesas</w:t>
      </w:r>
      <w:r>
        <w:rPr>
          <w:spacing w:val="-7"/>
        </w:rPr>
        <w:t> </w:t>
      </w:r>
      <w:r>
        <w:rPr/>
        <w:t>de</w:t>
      </w:r>
      <w:r>
        <w:rPr>
          <w:spacing w:val="-5"/>
        </w:rPr>
        <w:t> </w:t>
      </w:r>
      <w:r>
        <w:rPr/>
        <w:t>conservação</w:t>
      </w:r>
      <w:r>
        <w:rPr>
          <w:spacing w:val="-4"/>
        </w:rPr>
        <w:t> </w:t>
      </w:r>
      <w:r>
        <w:rPr/>
        <w:t>de</w:t>
      </w:r>
      <w:r>
        <w:rPr>
          <w:spacing w:val="-5"/>
        </w:rPr>
        <w:t> </w:t>
      </w:r>
      <w:r>
        <w:rPr/>
        <w:t>bens</w:t>
      </w:r>
      <w:r>
        <w:rPr>
          <w:spacing w:val="-7"/>
        </w:rPr>
        <w:t> </w:t>
      </w:r>
      <w:r>
        <w:rPr/>
        <w:t>e</w:t>
      </w:r>
      <w:r>
        <w:rPr>
          <w:spacing w:val="-4"/>
        </w:rPr>
        <w:t> </w:t>
      </w:r>
      <w:r>
        <w:rPr>
          <w:spacing w:val="-2"/>
        </w:rPr>
        <w:t>instalações</w:t>
      </w:r>
    </w:p>
    <w:p>
      <w:pPr>
        <w:pStyle w:val="BodyText"/>
        <w:spacing w:before="11"/>
        <w:rPr>
          <w:sz w:val="25"/>
        </w:rPr>
      </w:pPr>
    </w:p>
    <w:p>
      <w:pPr>
        <w:pStyle w:val="BodyText"/>
        <w:ind w:left="199" w:right="1693" w:firstLine="566"/>
        <w:jc w:val="both"/>
      </w:pPr>
      <w:r>
        <w:rPr/>
        <w:t>Art. 354.</w:t>
      </w:r>
      <w:r>
        <w:rPr>
          <w:spacing w:val="40"/>
        </w:rPr>
        <w:t> </w:t>
      </w:r>
      <w:r>
        <w:rPr/>
        <w:t>Serão</w:t>
      </w:r>
      <w:r>
        <w:rPr>
          <w:spacing w:val="-1"/>
        </w:rPr>
        <w:t> </w:t>
      </w:r>
      <w:r>
        <w:rPr/>
        <w:t>admitidas</w:t>
      </w:r>
      <w:r>
        <w:rPr>
          <w:spacing w:val="-4"/>
        </w:rPr>
        <w:t> </w:t>
      </w:r>
      <w:r>
        <w:rPr/>
        <w:t>como</w:t>
      </w:r>
      <w:r>
        <w:rPr>
          <w:spacing w:val="-1"/>
        </w:rPr>
        <w:t> </w:t>
      </w:r>
      <w:r>
        <w:rPr/>
        <w:t>custo</w:t>
      </w:r>
      <w:r>
        <w:rPr>
          <w:spacing w:val="-1"/>
        </w:rPr>
        <w:t> </w:t>
      </w:r>
      <w:r>
        <w:rPr/>
        <w:t>ou</w:t>
      </w:r>
      <w:r>
        <w:rPr>
          <w:spacing w:val="-1"/>
        </w:rPr>
        <w:t> </w:t>
      </w:r>
      <w:r>
        <w:rPr/>
        <w:t>despesa</w:t>
      </w:r>
      <w:r>
        <w:rPr>
          <w:spacing w:val="-1"/>
        </w:rPr>
        <w:t> </w:t>
      </w:r>
      <w:r>
        <w:rPr/>
        <w:t>operacional as</w:t>
      </w:r>
      <w:r>
        <w:rPr>
          <w:spacing w:val="-4"/>
        </w:rPr>
        <w:t> </w:t>
      </w:r>
      <w:r>
        <w:rPr/>
        <w:t>despesas</w:t>
      </w:r>
      <w:r>
        <w:rPr>
          <w:spacing w:val="-4"/>
        </w:rPr>
        <w:t> </w:t>
      </w:r>
      <w:r>
        <w:rPr/>
        <w:t>com reparos e conservação de bens e instalações destinadas a mantê-los em condições eficientes de operação (Lei nº 4.506, de 1964, art. 48, </w:t>
      </w:r>
      <w:r>
        <w:rPr>
          <w:b/>
        </w:rPr>
        <w:t>caput</w:t>
      </w:r>
      <w:r>
        <w:rPr/>
        <w:t>).</w:t>
      </w:r>
    </w:p>
    <w:p>
      <w:pPr>
        <w:pStyle w:val="BodyText"/>
        <w:rPr>
          <w:sz w:val="26"/>
        </w:rPr>
      </w:pPr>
    </w:p>
    <w:p>
      <w:pPr>
        <w:pStyle w:val="BodyText"/>
        <w:ind w:left="199" w:right="1694" w:firstLine="566"/>
        <w:jc w:val="both"/>
      </w:pPr>
      <w:r>
        <w:rPr/>
        <w:t>§ 1º</w:t>
      </w:r>
      <w:r>
        <w:rPr>
          <w:spacing w:val="40"/>
        </w:rPr>
        <w:t> </w:t>
      </w:r>
      <w:r>
        <w:rPr/>
        <w:t>Se dos reparos, da conservação ou da substituição de partes e peças resultar aumento da vida útil do bem, as despesas correspondentes, quando aquele aumento for superior</w:t>
      </w:r>
      <w:r>
        <w:rPr>
          <w:spacing w:val="-1"/>
        </w:rPr>
        <w:t> </w:t>
      </w:r>
      <w:r>
        <w:rPr/>
        <w:t>a</w:t>
      </w:r>
      <w:r>
        <w:rPr>
          <w:spacing w:val="-2"/>
        </w:rPr>
        <w:t> </w:t>
      </w:r>
      <w:r>
        <w:rPr/>
        <w:t>um ano, deverão</w:t>
      </w:r>
      <w:r>
        <w:rPr>
          <w:spacing w:val="-2"/>
        </w:rPr>
        <w:t> </w:t>
      </w:r>
      <w:r>
        <w:rPr/>
        <w:t>ser</w:t>
      </w:r>
      <w:r>
        <w:rPr>
          <w:spacing w:val="-1"/>
        </w:rPr>
        <w:t> </w:t>
      </w:r>
      <w:r>
        <w:rPr/>
        <w:t>capitalizadas, a</w:t>
      </w:r>
      <w:r>
        <w:rPr>
          <w:spacing w:val="-7"/>
        </w:rPr>
        <w:t> </w:t>
      </w:r>
      <w:r>
        <w:rPr/>
        <w:t>fim de</w:t>
      </w:r>
      <w:r>
        <w:rPr>
          <w:spacing w:val="-7"/>
        </w:rPr>
        <w:t> </w:t>
      </w:r>
      <w:r>
        <w:rPr/>
        <w:t>servirem de</w:t>
      </w:r>
      <w:r>
        <w:rPr>
          <w:spacing w:val="-2"/>
        </w:rPr>
        <w:t> </w:t>
      </w:r>
      <w:r>
        <w:rPr/>
        <w:t>base</w:t>
      </w:r>
      <w:r>
        <w:rPr>
          <w:spacing w:val="-2"/>
        </w:rPr>
        <w:t> </w:t>
      </w:r>
      <w:r>
        <w:rPr/>
        <w:t>a</w:t>
      </w:r>
      <w:r>
        <w:rPr>
          <w:spacing w:val="-2"/>
        </w:rPr>
        <w:t> </w:t>
      </w:r>
      <w:r>
        <w:rPr/>
        <w:t>depreciações</w:t>
      </w:r>
      <w:r>
        <w:rPr>
          <w:spacing w:val="-5"/>
        </w:rPr>
        <w:t> </w:t>
      </w:r>
      <w:r>
        <w:rPr/>
        <w:t>futuras (Lei nº 4.506,</w:t>
      </w:r>
      <w:r>
        <w:rPr>
          <w:spacing w:val="-3"/>
        </w:rPr>
        <w:t> </w:t>
      </w:r>
      <w:r>
        <w:rPr/>
        <w:t>de</w:t>
      </w:r>
      <w:r>
        <w:rPr>
          <w:spacing w:val="-1"/>
        </w:rPr>
        <w:t> </w:t>
      </w:r>
      <w:r>
        <w:rPr/>
        <w:t>1964, art. 48,</w:t>
      </w:r>
      <w:r>
        <w:rPr>
          <w:spacing w:val="-3"/>
        </w:rPr>
        <w:t> </w:t>
      </w:r>
      <w:r>
        <w:rPr/>
        <w:t>parágrafo</w:t>
      </w:r>
      <w:r>
        <w:rPr>
          <w:spacing w:val="-6"/>
        </w:rPr>
        <w:t> </w:t>
      </w:r>
      <w:r>
        <w:rPr/>
        <w:t>único; e</w:t>
      </w:r>
      <w:r>
        <w:rPr>
          <w:spacing w:val="-1"/>
        </w:rPr>
        <w:t> </w:t>
      </w:r>
      <w:r>
        <w:rPr/>
        <w:t>Lei nº</w:t>
      </w:r>
      <w:r>
        <w:rPr>
          <w:spacing w:val="-1"/>
        </w:rPr>
        <w:t> </w:t>
      </w:r>
      <w:r>
        <w:rPr/>
        <w:t>6.404, de</w:t>
      </w:r>
      <w:r>
        <w:rPr>
          <w:spacing w:val="-1"/>
        </w:rPr>
        <w:t> </w:t>
      </w:r>
      <w:r>
        <w:rPr/>
        <w:t>1976, art. 183,</w:t>
      </w:r>
      <w:r>
        <w:rPr>
          <w:spacing w:val="-3"/>
        </w:rPr>
        <w:t> </w:t>
      </w:r>
      <w:r>
        <w:rPr/>
        <w:t>§</w:t>
      </w:r>
      <w:r>
        <w:rPr>
          <w:spacing w:val="-1"/>
        </w:rPr>
        <w:t> </w:t>
      </w:r>
      <w:r>
        <w:rPr/>
        <w:t>3º,</w:t>
      </w:r>
      <w:r>
        <w:rPr>
          <w:spacing w:val="-3"/>
        </w:rPr>
        <w:t> </w:t>
      </w:r>
      <w:r>
        <w:rPr/>
        <w:t>inciso</w:t>
      </w:r>
      <w:r>
        <w:rPr>
          <w:spacing w:val="-1"/>
        </w:rPr>
        <w:t> </w:t>
      </w:r>
      <w:r>
        <w:rPr/>
        <w:t>II).</w:t>
      </w:r>
    </w:p>
    <w:p>
      <w:pPr>
        <w:pStyle w:val="BodyText"/>
        <w:spacing w:before="5"/>
        <w:rPr>
          <w:sz w:val="26"/>
        </w:rPr>
      </w:pPr>
    </w:p>
    <w:p>
      <w:pPr>
        <w:pStyle w:val="BodyText"/>
        <w:ind w:left="199" w:right="1693" w:firstLine="566"/>
        <w:jc w:val="both"/>
      </w:pPr>
      <w:r>
        <w:rPr/>
        <w:t>§ 2º</w:t>
      </w:r>
      <w:r>
        <w:rPr>
          <w:spacing w:val="40"/>
        </w:rPr>
        <w:t> </w:t>
      </w:r>
      <w:r>
        <w:rPr/>
        <w:t>O valor não depreciado de partes e peças substituídas poderá ser deduzido como custo ou despesa operacional, desde que devidamente comprovado, ou, alternativamente, a pessoa jurídica poderá:</w:t>
      </w:r>
    </w:p>
    <w:p>
      <w:pPr>
        <w:pStyle w:val="BodyText"/>
        <w:spacing w:before="1"/>
        <w:rPr>
          <w:sz w:val="26"/>
        </w:rPr>
      </w:pPr>
    </w:p>
    <w:p>
      <w:pPr>
        <w:pStyle w:val="ListParagraph"/>
        <w:numPr>
          <w:ilvl w:val="0"/>
          <w:numId w:val="184"/>
        </w:numPr>
        <w:tabs>
          <w:tab w:pos="898" w:val="left" w:leader="none"/>
        </w:tabs>
        <w:spacing w:line="240" w:lineRule="auto" w:before="0" w:after="0"/>
        <w:ind w:left="199" w:right="1701" w:firstLine="566"/>
        <w:jc w:val="both"/>
        <w:rPr>
          <w:sz w:val="20"/>
        </w:rPr>
      </w:pPr>
      <w:r>
        <w:rPr>
          <w:sz w:val="20"/>
        </w:rPr>
        <w:t>- aplicar o percentual de depreciação correspondente à parte não depreciada do bem sobre os custos de substituição das partes ou das peças;</w:t>
      </w:r>
    </w:p>
    <w:p>
      <w:pPr>
        <w:pStyle w:val="BodyText"/>
        <w:spacing w:before="11"/>
        <w:rPr>
          <w:sz w:val="25"/>
        </w:rPr>
      </w:pPr>
    </w:p>
    <w:p>
      <w:pPr>
        <w:pStyle w:val="ListParagraph"/>
        <w:numPr>
          <w:ilvl w:val="0"/>
          <w:numId w:val="184"/>
        </w:numPr>
        <w:tabs>
          <w:tab w:pos="950" w:val="left" w:leader="none"/>
        </w:tabs>
        <w:spacing w:line="240" w:lineRule="auto" w:before="0" w:after="0"/>
        <w:ind w:left="199" w:right="1699" w:firstLine="566"/>
        <w:jc w:val="both"/>
        <w:rPr>
          <w:sz w:val="20"/>
        </w:rPr>
      </w:pPr>
      <w:r>
        <w:rPr>
          <w:sz w:val="20"/>
        </w:rPr>
        <w:t>- apurar a diferença entre o total dos custos de substituição e o valor determinado no inciso I;</w:t>
      </w:r>
    </w:p>
    <w:p>
      <w:pPr>
        <w:pStyle w:val="BodyText"/>
        <w:spacing w:before="4"/>
        <w:rPr>
          <w:sz w:val="26"/>
        </w:rPr>
      </w:pPr>
    </w:p>
    <w:p>
      <w:pPr>
        <w:pStyle w:val="ListParagraph"/>
        <w:numPr>
          <w:ilvl w:val="0"/>
          <w:numId w:val="184"/>
        </w:numPr>
        <w:tabs>
          <w:tab w:pos="990" w:val="left" w:leader="none"/>
        </w:tabs>
        <w:spacing w:line="240" w:lineRule="auto" w:before="0" w:after="0"/>
        <w:ind w:left="990" w:right="0" w:hanging="224"/>
        <w:jc w:val="left"/>
        <w:rPr>
          <w:sz w:val="20"/>
        </w:rPr>
      </w:pPr>
      <w:r>
        <w:rPr>
          <w:sz w:val="20"/>
        </w:rPr>
        <w:t>-</w:t>
      </w:r>
      <w:r>
        <w:rPr>
          <w:spacing w:val="-5"/>
          <w:sz w:val="20"/>
        </w:rPr>
        <w:t> </w:t>
      </w:r>
      <w:r>
        <w:rPr>
          <w:sz w:val="20"/>
        </w:rPr>
        <w:t>escriturar</w:t>
      </w:r>
      <w:r>
        <w:rPr>
          <w:spacing w:val="-4"/>
          <w:sz w:val="20"/>
        </w:rPr>
        <w:t> </w:t>
      </w:r>
      <w:r>
        <w:rPr>
          <w:sz w:val="20"/>
        </w:rPr>
        <w:t>o</w:t>
      </w:r>
      <w:r>
        <w:rPr>
          <w:spacing w:val="-10"/>
          <w:sz w:val="20"/>
        </w:rPr>
        <w:t> </w:t>
      </w:r>
      <w:r>
        <w:rPr>
          <w:sz w:val="20"/>
        </w:rPr>
        <w:t>valor</w:t>
      </w:r>
      <w:r>
        <w:rPr>
          <w:spacing w:val="-4"/>
          <w:sz w:val="20"/>
        </w:rPr>
        <w:t> </w:t>
      </w:r>
      <w:r>
        <w:rPr>
          <w:sz w:val="20"/>
        </w:rPr>
        <w:t>apurado</w:t>
      </w:r>
      <w:r>
        <w:rPr>
          <w:spacing w:val="-5"/>
          <w:sz w:val="20"/>
        </w:rPr>
        <w:t> </w:t>
      </w:r>
      <w:r>
        <w:rPr>
          <w:sz w:val="20"/>
        </w:rPr>
        <w:t>no</w:t>
      </w:r>
      <w:r>
        <w:rPr>
          <w:spacing w:val="-9"/>
          <w:sz w:val="20"/>
        </w:rPr>
        <w:t> </w:t>
      </w:r>
      <w:r>
        <w:rPr>
          <w:sz w:val="20"/>
        </w:rPr>
        <w:t>inciso</w:t>
      </w:r>
      <w:r>
        <w:rPr>
          <w:spacing w:val="-5"/>
          <w:sz w:val="20"/>
        </w:rPr>
        <w:t> </w:t>
      </w:r>
      <w:r>
        <w:rPr>
          <w:sz w:val="20"/>
        </w:rPr>
        <w:t>I</w:t>
      </w:r>
      <w:r>
        <w:rPr>
          <w:spacing w:val="-2"/>
          <w:sz w:val="20"/>
        </w:rPr>
        <w:t> </w:t>
      </w:r>
      <w:r>
        <w:rPr>
          <w:sz w:val="20"/>
        </w:rPr>
        <w:t>a</w:t>
      </w:r>
      <w:r>
        <w:rPr>
          <w:spacing w:val="-5"/>
          <w:sz w:val="20"/>
        </w:rPr>
        <w:t> </w:t>
      </w:r>
      <w:r>
        <w:rPr>
          <w:sz w:val="20"/>
        </w:rPr>
        <w:t>débito</w:t>
      </w:r>
      <w:r>
        <w:rPr>
          <w:spacing w:val="-4"/>
          <w:sz w:val="20"/>
        </w:rPr>
        <w:t> </w:t>
      </w:r>
      <w:r>
        <w:rPr>
          <w:sz w:val="20"/>
        </w:rPr>
        <w:t>das</w:t>
      </w:r>
      <w:r>
        <w:rPr>
          <w:spacing w:val="-8"/>
          <w:sz w:val="20"/>
        </w:rPr>
        <w:t> </w:t>
      </w:r>
      <w:r>
        <w:rPr>
          <w:sz w:val="20"/>
        </w:rPr>
        <w:t>contas</w:t>
      </w:r>
      <w:r>
        <w:rPr>
          <w:spacing w:val="-8"/>
          <w:sz w:val="20"/>
        </w:rPr>
        <w:t> </w:t>
      </w:r>
      <w:r>
        <w:rPr>
          <w:sz w:val="20"/>
        </w:rPr>
        <w:t>de</w:t>
      </w:r>
      <w:r>
        <w:rPr>
          <w:spacing w:val="-4"/>
          <w:sz w:val="20"/>
        </w:rPr>
        <w:t> </w:t>
      </w:r>
      <w:r>
        <w:rPr>
          <w:sz w:val="20"/>
        </w:rPr>
        <w:t>resultado;</w:t>
      </w:r>
      <w:r>
        <w:rPr>
          <w:spacing w:val="-2"/>
          <w:sz w:val="20"/>
        </w:rPr>
        <w:t> </w:t>
      </w:r>
      <w:r>
        <w:rPr>
          <w:spacing w:val="-10"/>
          <w:sz w:val="20"/>
        </w:rPr>
        <w:t>e</w:t>
      </w:r>
    </w:p>
    <w:p>
      <w:pPr>
        <w:pStyle w:val="BodyText"/>
        <w:spacing w:before="11"/>
        <w:rPr>
          <w:sz w:val="25"/>
        </w:rPr>
      </w:pPr>
    </w:p>
    <w:p>
      <w:pPr>
        <w:pStyle w:val="ListParagraph"/>
        <w:numPr>
          <w:ilvl w:val="0"/>
          <w:numId w:val="184"/>
        </w:numPr>
        <w:tabs>
          <w:tab w:pos="1042" w:val="left" w:leader="none"/>
        </w:tabs>
        <w:spacing w:line="240" w:lineRule="auto" w:before="0" w:after="0"/>
        <w:ind w:left="199" w:right="1695" w:firstLine="566"/>
        <w:jc w:val="both"/>
        <w:rPr>
          <w:sz w:val="20"/>
        </w:rPr>
      </w:pPr>
      <w:r>
        <w:rPr>
          <w:sz w:val="20"/>
        </w:rPr>
        <w:t>- escriturar o valor apurado no inciso II a débito da conta do ativo imobilizado que registra o bem, o qual terá seu novo valor contábil depreciado no novo prazo de vida útil </w:t>
      </w:r>
      <w:r>
        <w:rPr>
          <w:spacing w:val="-2"/>
          <w:sz w:val="20"/>
        </w:rPr>
        <w:t>previsto.</w:t>
      </w:r>
    </w:p>
    <w:p>
      <w:pPr>
        <w:pStyle w:val="BodyText"/>
        <w:rPr>
          <w:sz w:val="26"/>
        </w:rPr>
      </w:pPr>
    </w:p>
    <w:p>
      <w:pPr>
        <w:pStyle w:val="BodyText"/>
        <w:ind w:left="199" w:right="1701" w:firstLine="566"/>
        <w:jc w:val="both"/>
      </w:pPr>
      <w:r>
        <w:rPr/>
        <w:t>§ 3º</w:t>
      </w:r>
      <w:r>
        <w:rPr>
          <w:spacing w:val="40"/>
        </w:rPr>
        <w:t> </w:t>
      </w:r>
      <w:r>
        <w:rPr/>
        <w:t>Somente serão permitidas despesas com reparos e conservação de bens móveis e imóveis</w:t>
      </w:r>
      <w:r>
        <w:rPr>
          <w:spacing w:val="-5"/>
        </w:rPr>
        <w:t> </w:t>
      </w:r>
      <w:r>
        <w:rPr/>
        <w:t>se</w:t>
      </w:r>
      <w:r>
        <w:rPr>
          <w:spacing w:val="-2"/>
        </w:rPr>
        <w:t> </w:t>
      </w:r>
      <w:r>
        <w:rPr/>
        <w:t>intrinsecamente</w:t>
      </w:r>
      <w:r>
        <w:rPr>
          <w:spacing w:val="-7"/>
        </w:rPr>
        <w:t> </w:t>
      </w:r>
      <w:r>
        <w:rPr/>
        <w:t>relacionados</w:t>
      </w:r>
      <w:r>
        <w:rPr>
          <w:spacing w:val="-5"/>
        </w:rPr>
        <w:t> </w:t>
      </w:r>
      <w:r>
        <w:rPr/>
        <w:t>com a</w:t>
      </w:r>
      <w:r>
        <w:rPr>
          <w:spacing w:val="-2"/>
        </w:rPr>
        <w:t> </w:t>
      </w:r>
      <w:r>
        <w:rPr/>
        <w:t>produção</w:t>
      </w:r>
      <w:r>
        <w:rPr>
          <w:spacing w:val="-2"/>
        </w:rPr>
        <w:t> </w:t>
      </w:r>
      <w:r>
        <w:rPr/>
        <w:t>ou</w:t>
      </w:r>
      <w:r>
        <w:rPr>
          <w:spacing w:val="-2"/>
        </w:rPr>
        <w:t> </w:t>
      </w:r>
      <w:r>
        <w:rPr/>
        <w:t>com a</w:t>
      </w:r>
      <w:r>
        <w:rPr>
          <w:spacing w:val="-7"/>
        </w:rPr>
        <w:t> </w:t>
      </w:r>
      <w:r>
        <w:rPr/>
        <w:t>comercialização</w:t>
      </w:r>
      <w:r>
        <w:rPr>
          <w:spacing w:val="-2"/>
        </w:rPr>
        <w:t> </w:t>
      </w:r>
      <w:r>
        <w:rPr/>
        <w:t>dos</w:t>
      </w:r>
      <w:r>
        <w:rPr>
          <w:spacing w:val="-5"/>
        </w:rPr>
        <w:t> </w:t>
      </w:r>
      <w:r>
        <w:rPr/>
        <w:t>bens</w:t>
      </w:r>
      <w:r>
        <w:rPr>
          <w:spacing w:val="-1"/>
        </w:rPr>
        <w:t> </w:t>
      </w:r>
      <w:r>
        <w:rPr/>
        <w:t>e dos serviços (Lei nº 9.249, de 1995, art. 13, </w:t>
      </w:r>
      <w:r>
        <w:rPr>
          <w:b/>
        </w:rPr>
        <w:t>caput, </w:t>
      </w:r>
      <w:r>
        <w:rPr/>
        <w:t>inciso III).</w:t>
      </w:r>
    </w:p>
    <w:p>
      <w:pPr>
        <w:pStyle w:val="BodyText"/>
        <w:rPr>
          <w:sz w:val="26"/>
        </w:rPr>
      </w:pPr>
    </w:p>
    <w:p>
      <w:pPr>
        <w:pStyle w:val="BodyText"/>
        <w:ind w:left="766"/>
      </w:pPr>
      <w:r>
        <w:rPr/>
        <w:t>Subseção</w:t>
      </w:r>
      <w:r>
        <w:rPr>
          <w:spacing w:val="-10"/>
        </w:rPr>
        <w:t> </w:t>
      </w:r>
      <w:r>
        <w:rPr>
          <w:spacing w:val="-5"/>
        </w:rPr>
        <w:t>XV</w:t>
      </w:r>
    </w:p>
    <w:p>
      <w:pPr>
        <w:pStyle w:val="BodyText"/>
        <w:spacing w:before="4"/>
        <w:rPr>
          <w:sz w:val="26"/>
        </w:rPr>
      </w:pPr>
    </w:p>
    <w:p>
      <w:pPr>
        <w:pStyle w:val="BodyText"/>
        <w:spacing w:line="552" w:lineRule="auto" w:before="1"/>
        <w:ind w:left="766" w:right="6973"/>
      </w:pPr>
      <w:r>
        <w:rPr/>
        <w:t>Dos juros sobre o capital Juros</w:t>
      </w:r>
      <w:r>
        <w:rPr>
          <w:spacing w:val="-11"/>
        </w:rPr>
        <w:t> </w:t>
      </w:r>
      <w:r>
        <w:rPr/>
        <w:t>sobre</w:t>
      </w:r>
      <w:r>
        <w:rPr>
          <w:spacing w:val="-8"/>
        </w:rPr>
        <w:t> </w:t>
      </w:r>
      <w:r>
        <w:rPr/>
        <w:t>o</w:t>
      </w:r>
      <w:r>
        <w:rPr>
          <w:spacing w:val="-8"/>
        </w:rPr>
        <w:t> </w:t>
      </w:r>
      <w:r>
        <w:rPr/>
        <w:t>capital</w:t>
      </w:r>
      <w:r>
        <w:rPr>
          <w:spacing w:val="-5"/>
        </w:rPr>
        <w:t> </w:t>
      </w:r>
      <w:r>
        <w:rPr/>
        <w:t>próprio</w:t>
      </w:r>
    </w:p>
    <w:p>
      <w:pPr>
        <w:pStyle w:val="BodyText"/>
        <w:spacing w:line="237" w:lineRule="auto" w:before="4"/>
        <w:ind w:left="199" w:right="1694" w:firstLine="566"/>
        <w:jc w:val="both"/>
      </w:pPr>
      <w:r>
        <w:rPr/>
        <w:t>Art. 355.</w:t>
      </w:r>
      <w:r>
        <w:rPr>
          <w:spacing w:val="40"/>
        </w:rPr>
        <w:t> </w:t>
      </w:r>
      <w:r>
        <w:rPr/>
        <w:t>A pessoa jurídica poderá deduzir, para fins de apuração do lucro real, os juros pagos ou creditados de forma individualizada a titular, sócios ou acionistas, a título de remuneração do capital próprio, calculados sobre as contas do patrimônio líquido e limitados à</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variação,</w:t>
      </w:r>
      <w:r>
        <w:rPr>
          <w:spacing w:val="-3"/>
        </w:rPr>
        <w:t> </w:t>
      </w:r>
      <w:r>
        <w:rPr>
          <w:b/>
        </w:rPr>
        <w:t>pro</w:t>
      </w:r>
      <w:r>
        <w:rPr>
          <w:b/>
          <w:spacing w:val="20"/>
        </w:rPr>
        <w:t> </w:t>
      </w:r>
      <w:r>
        <w:rPr>
          <w:b/>
        </w:rPr>
        <w:t>rata</w:t>
      </w:r>
      <w:r>
        <w:rPr>
          <w:b/>
          <w:spacing w:val="-1"/>
        </w:rPr>
        <w:t> </w:t>
      </w:r>
      <w:r>
        <w:rPr>
          <w:b/>
        </w:rPr>
        <w:t>die</w:t>
      </w:r>
      <w:r>
        <w:rPr/>
        <w:t>,</w:t>
      </w:r>
      <w:r>
        <w:rPr>
          <w:spacing w:val="25"/>
        </w:rPr>
        <w:t> </w:t>
      </w:r>
      <w:r>
        <w:rPr/>
        <w:t>da</w:t>
      </w:r>
      <w:r>
        <w:rPr>
          <w:spacing w:val="17"/>
        </w:rPr>
        <w:t> </w:t>
      </w:r>
      <w:r>
        <w:rPr/>
        <w:t>Taxa</w:t>
      </w:r>
      <w:r>
        <w:rPr>
          <w:spacing w:val="22"/>
        </w:rPr>
        <w:t> </w:t>
      </w:r>
      <w:r>
        <w:rPr/>
        <w:t>de</w:t>
      </w:r>
      <w:r>
        <w:rPr>
          <w:spacing w:val="17"/>
        </w:rPr>
        <w:t> </w:t>
      </w:r>
      <w:r>
        <w:rPr/>
        <w:t>Juros</w:t>
      </w:r>
      <w:r>
        <w:rPr>
          <w:spacing w:val="19"/>
        </w:rPr>
        <w:t> </w:t>
      </w:r>
      <w:r>
        <w:rPr/>
        <w:t>de</w:t>
      </w:r>
      <w:r>
        <w:rPr>
          <w:spacing w:val="22"/>
        </w:rPr>
        <w:t> </w:t>
      </w:r>
      <w:r>
        <w:rPr/>
        <w:t>Longo</w:t>
      </w:r>
      <w:r>
        <w:rPr>
          <w:spacing w:val="22"/>
        </w:rPr>
        <w:t> </w:t>
      </w:r>
      <w:r>
        <w:rPr/>
        <w:t>Prazo</w:t>
      </w:r>
      <w:r>
        <w:rPr>
          <w:spacing w:val="24"/>
        </w:rPr>
        <w:t> </w:t>
      </w:r>
      <w:r>
        <w:rPr/>
        <w:t>-</w:t>
      </w:r>
      <w:r>
        <w:rPr>
          <w:spacing w:val="24"/>
        </w:rPr>
        <w:t> </w:t>
      </w:r>
      <w:r>
        <w:rPr/>
        <w:t>TJLP</w:t>
      </w:r>
      <w:r>
        <w:rPr>
          <w:spacing w:val="23"/>
        </w:rPr>
        <w:t> </w:t>
      </w:r>
      <w:r>
        <w:rPr/>
        <w:t>(Lei</w:t>
      </w:r>
      <w:r>
        <w:rPr>
          <w:spacing w:val="26"/>
        </w:rPr>
        <w:t> </w:t>
      </w:r>
      <w:r>
        <w:rPr/>
        <w:t>nº</w:t>
      </w:r>
      <w:r>
        <w:rPr>
          <w:spacing w:val="-1"/>
        </w:rPr>
        <w:t> </w:t>
      </w:r>
      <w:r>
        <w:rPr/>
        <w:t>9.249,</w:t>
      </w:r>
      <w:r>
        <w:rPr>
          <w:spacing w:val="20"/>
        </w:rPr>
        <w:t> </w:t>
      </w:r>
      <w:r>
        <w:rPr/>
        <w:t>de</w:t>
      </w:r>
      <w:r>
        <w:rPr>
          <w:spacing w:val="22"/>
        </w:rPr>
        <w:t> </w:t>
      </w:r>
      <w:r>
        <w:rPr/>
        <w:t>1995,</w:t>
      </w:r>
      <w:r>
        <w:rPr>
          <w:spacing w:val="25"/>
        </w:rPr>
        <w:t> </w:t>
      </w:r>
      <w:r>
        <w:rPr/>
        <w:t>art. 9º, </w:t>
      </w:r>
      <w:r>
        <w:rPr>
          <w:b/>
        </w:rPr>
        <w:t>caput</w:t>
      </w:r>
      <w:r>
        <w:rPr/>
        <w:t>).</w:t>
      </w:r>
    </w:p>
    <w:p>
      <w:pPr>
        <w:pStyle w:val="BodyText"/>
        <w:spacing w:before="11"/>
        <w:rPr>
          <w:sz w:val="25"/>
        </w:rPr>
      </w:pPr>
    </w:p>
    <w:p>
      <w:pPr>
        <w:pStyle w:val="BodyText"/>
        <w:ind w:left="199" w:right="1698" w:firstLine="566"/>
        <w:jc w:val="both"/>
      </w:pPr>
      <w:r>
        <w:rPr/>
        <w:t>§ 1º</w:t>
      </w:r>
      <w:r>
        <w:rPr>
          <w:spacing w:val="40"/>
        </w:rPr>
        <w:t> </w:t>
      </w:r>
      <w:r>
        <w:rPr/>
        <w:t>O efetivo pagamento ou crédito dos juros fica condicionado à existência de lucros, computados antes da dedução dos juros, ou de lucros acumulados e reservas de lucros, em montante igual</w:t>
      </w:r>
      <w:r>
        <w:rPr>
          <w:spacing w:val="19"/>
        </w:rPr>
        <w:t> </w:t>
      </w:r>
      <w:r>
        <w:rPr/>
        <w:t>ou superior</w:t>
      </w:r>
      <w:r>
        <w:rPr>
          <w:spacing w:val="16"/>
        </w:rPr>
        <w:t> </w:t>
      </w:r>
      <w:r>
        <w:rPr/>
        <w:t>ao valor</w:t>
      </w:r>
      <w:r>
        <w:rPr>
          <w:spacing w:val="16"/>
        </w:rPr>
        <w:t> </w:t>
      </w:r>
      <w:r>
        <w:rPr/>
        <w:t>de duas vezes os juros a serem</w:t>
      </w:r>
      <w:r>
        <w:rPr>
          <w:spacing w:val="20"/>
        </w:rPr>
        <w:t> </w:t>
      </w:r>
      <w:r>
        <w:rPr/>
        <w:t>pagos ou creditados (Lei nº 9.249, de 1995, art. 9º, § 1º).</w:t>
      </w:r>
    </w:p>
    <w:p>
      <w:pPr>
        <w:pStyle w:val="BodyText"/>
        <w:spacing w:before="5"/>
        <w:rPr>
          <w:sz w:val="26"/>
        </w:rPr>
      </w:pPr>
    </w:p>
    <w:p>
      <w:pPr>
        <w:pStyle w:val="BodyText"/>
        <w:ind w:left="199" w:right="1698" w:firstLine="566"/>
        <w:jc w:val="both"/>
      </w:pPr>
      <w:r>
        <w:rPr/>
        <w:t>§ 2º</w:t>
      </w:r>
      <w:r>
        <w:rPr>
          <w:spacing w:val="40"/>
        </w:rPr>
        <w:t> </w:t>
      </w:r>
      <w:r>
        <w:rPr/>
        <w:t>Os</w:t>
      </w:r>
      <w:r>
        <w:rPr>
          <w:spacing w:val="-3"/>
        </w:rPr>
        <w:t> </w:t>
      </w:r>
      <w:r>
        <w:rPr/>
        <w:t>juros</w:t>
      </w:r>
      <w:r>
        <w:rPr>
          <w:spacing w:val="-3"/>
        </w:rPr>
        <w:t> </w:t>
      </w:r>
      <w:r>
        <w:rPr/>
        <w:t>ficarão sujeitos</w:t>
      </w:r>
      <w:r>
        <w:rPr>
          <w:spacing w:val="-3"/>
        </w:rPr>
        <w:t> </w:t>
      </w:r>
      <w:r>
        <w:rPr/>
        <w:t>à incidência do</w:t>
      </w:r>
      <w:r>
        <w:rPr>
          <w:spacing w:val="-5"/>
        </w:rPr>
        <w:t> </w:t>
      </w:r>
      <w:r>
        <w:rPr/>
        <w:t>imposto sobre a renda na forma prevista no art. 726 (Lei nº 9.249, de 1995, art. 9º, § 2º).</w:t>
      </w:r>
    </w:p>
    <w:p>
      <w:pPr>
        <w:pStyle w:val="BodyText"/>
        <w:rPr>
          <w:sz w:val="26"/>
        </w:rPr>
      </w:pPr>
    </w:p>
    <w:p>
      <w:pPr>
        <w:pStyle w:val="BodyText"/>
        <w:ind w:left="199" w:right="1696" w:firstLine="566"/>
        <w:jc w:val="both"/>
      </w:pPr>
      <w:r>
        <w:rPr/>
        <w:t>§ 3º</w:t>
      </w:r>
      <w:r>
        <w:rPr>
          <w:spacing w:val="40"/>
        </w:rPr>
        <w:t> </w:t>
      </w:r>
      <w:r>
        <w:rPr/>
        <w:t>O</w:t>
      </w:r>
      <w:r>
        <w:rPr>
          <w:spacing w:val="-3"/>
        </w:rPr>
        <w:t> </w:t>
      </w:r>
      <w:r>
        <w:rPr/>
        <w:t>valor dos</w:t>
      </w:r>
      <w:r>
        <w:rPr>
          <w:spacing w:val="-4"/>
        </w:rPr>
        <w:t> </w:t>
      </w:r>
      <w:r>
        <w:rPr/>
        <w:t>juros pagos ou creditados pela pessoa jurídica, a</w:t>
      </w:r>
      <w:r>
        <w:rPr>
          <w:spacing w:val="-1"/>
        </w:rPr>
        <w:t> </w:t>
      </w:r>
      <w:r>
        <w:rPr/>
        <w:t>título de</w:t>
      </w:r>
      <w:r>
        <w:rPr>
          <w:spacing w:val="-1"/>
        </w:rPr>
        <w:t> </w:t>
      </w:r>
      <w:r>
        <w:rPr/>
        <w:t>remuneração do capital</w:t>
      </w:r>
      <w:r>
        <w:rPr>
          <w:spacing w:val="17"/>
        </w:rPr>
        <w:t> </w:t>
      </w:r>
      <w:r>
        <w:rPr/>
        <w:t>próprio,</w:t>
      </w:r>
      <w:r>
        <w:rPr>
          <w:spacing w:val="15"/>
        </w:rPr>
        <w:t> </w:t>
      </w:r>
      <w:r>
        <w:rPr/>
        <w:t>poderá ser</w:t>
      </w:r>
      <w:r>
        <w:rPr>
          <w:spacing w:val="14"/>
        </w:rPr>
        <w:t> </w:t>
      </w:r>
      <w:r>
        <w:rPr/>
        <w:t>imputado ao valor</w:t>
      </w:r>
      <w:r>
        <w:rPr>
          <w:spacing w:val="14"/>
        </w:rPr>
        <w:t> </w:t>
      </w:r>
      <w:r>
        <w:rPr/>
        <w:t>dos dividendos de que trata o art. 202 da Lei nº 6.404, de 1976, sem prejuízo do disposto no § 2º (Lei nº 9.249, de 1995, art. 9º, § 7º).</w:t>
      </w:r>
    </w:p>
    <w:p>
      <w:pPr>
        <w:pStyle w:val="BodyText"/>
        <w:rPr>
          <w:sz w:val="26"/>
        </w:rPr>
      </w:pPr>
    </w:p>
    <w:p>
      <w:pPr>
        <w:pStyle w:val="BodyText"/>
        <w:ind w:left="199" w:right="1699" w:firstLine="566"/>
        <w:jc w:val="both"/>
      </w:pPr>
      <w:r>
        <w:rPr/>
        <w:t>§ 4º Para fins de cálculo da remuneração prevista neste artigo, serão consideradas exclusivamente as seguintes contas do patrimônio líquido (Lei nº 9.249, de 1995, art. 9º, § 8º):</w:t>
      </w:r>
    </w:p>
    <w:p>
      <w:pPr>
        <w:pStyle w:val="BodyText"/>
        <w:spacing w:before="4"/>
        <w:rPr>
          <w:sz w:val="26"/>
        </w:rPr>
      </w:pPr>
    </w:p>
    <w:p>
      <w:pPr>
        <w:pStyle w:val="ListParagraph"/>
        <w:numPr>
          <w:ilvl w:val="0"/>
          <w:numId w:val="185"/>
        </w:numPr>
        <w:tabs>
          <w:tab w:pos="880" w:val="left" w:leader="none"/>
        </w:tabs>
        <w:spacing w:line="240" w:lineRule="auto" w:before="1" w:after="0"/>
        <w:ind w:left="880" w:right="0" w:hanging="114"/>
        <w:jc w:val="left"/>
        <w:rPr>
          <w:sz w:val="20"/>
        </w:rPr>
      </w:pPr>
      <w:r>
        <w:rPr>
          <w:sz w:val="20"/>
        </w:rPr>
        <w:t>-</w:t>
      </w:r>
      <w:r>
        <w:rPr>
          <w:spacing w:val="-7"/>
          <w:sz w:val="20"/>
        </w:rPr>
        <w:t> </w:t>
      </w:r>
      <w:r>
        <w:rPr>
          <w:sz w:val="20"/>
        </w:rPr>
        <w:t>capital </w:t>
      </w:r>
      <w:r>
        <w:rPr>
          <w:spacing w:val="-2"/>
          <w:sz w:val="20"/>
        </w:rPr>
        <w:t>social;</w:t>
      </w:r>
    </w:p>
    <w:p>
      <w:pPr>
        <w:pStyle w:val="BodyText"/>
        <w:spacing w:before="10"/>
        <w:rPr>
          <w:sz w:val="25"/>
        </w:rPr>
      </w:pPr>
    </w:p>
    <w:p>
      <w:pPr>
        <w:pStyle w:val="ListParagraph"/>
        <w:numPr>
          <w:ilvl w:val="0"/>
          <w:numId w:val="185"/>
        </w:numPr>
        <w:tabs>
          <w:tab w:pos="937" w:val="left" w:leader="none"/>
        </w:tabs>
        <w:spacing w:line="240" w:lineRule="auto" w:before="1" w:after="0"/>
        <w:ind w:left="937" w:right="0" w:hanging="171"/>
        <w:jc w:val="left"/>
        <w:rPr>
          <w:sz w:val="20"/>
        </w:rPr>
      </w:pPr>
      <w:r>
        <w:rPr>
          <w:sz w:val="20"/>
        </w:rPr>
        <w:t>-</w:t>
      </w:r>
      <w:r>
        <w:rPr>
          <w:spacing w:val="-7"/>
          <w:sz w:val="20"/>
        </w:rPr>
        <w:t> </w:t>
      </w:r>
      <w:r>
        <w:rPr>
          <w:sz w:val="20"/>
        </w:rPr>
        <w:t>reservas</w:t>
      </w:r>
      <w:r>
        <w:rPr>
          <w:spacing w:val="-6"/>
          <w:sz w:val="20"/>
        </w:rPr>
        <w:t> </w:t>
      </w:r>
      <w:r>
        <w:rPr>
          <w:sz w:val="20"/>
        </w:rPr>
        <w:t>de</w:t>
      </w:r>
      <w:r>
        <w:rPr>
          <w:spacing w:val="-3"/>
          <w:sz w:val="20"/>
        </w:rPr>
        <w:t> </w:t>
      </w:r>
      <w:r>
        <w:rPr>
          <w:spacing w:val="-2"/>
          <w:sz w:val="20"/>
        </w:rPr>
        <w:t>capital;</w:t>
      </w:r>
    </w:p>
    <w:p>
      <w:pPr>
        <w:pStyle w:val="BodyText"/>
        <w:spacing w:before="10"/>
        <w:rPr>
          <w:sz w:val="25"/>
        </w:rPr>
      </w:pPr>
    </w:p>
    <w:p>
      <w:pPr>
        <w:pStyle w:val="ListParagraph"/>
        <w:numPr>
          <w:ilvl w:val="0"/>
          <w:numId w:val="185"/>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reservas</w:t>
      </w:r>
      <w:r>
        <w:rPr>
          <w:spacing w:val="-6"/>
          <w:sz w:val="20"/>
        </w:rPr>
        <w:t> </w:t>
      </w:r>
      <w:r>
        <w:rPr>
          <w:sz w:val="20"/>
        </w:rPr>
        <w:t>de</w:t>
      </w:r>
      <w:r>
        <w:rPr>
          <w:spacing w:val="-8"/>
          <w:sz w:val="20"/>
        </w:rPr>
        <w:t> </w:t>
      </w:r>
      <w:r>
        <w:rPr>
          <w:spacing w:val="-2"/>
          <w:sz w:val="20"/>
        </w:rPr>
        <w:t>lucros;</w:t>
      </w:r>
    </w:p>
    <w:p>
      <w:pPr>
        <w:pStyle w:val="BodyText"/>
        <w:spacing w:before="4"/>
        <w:rPr>
          <w:sz w:val="26"/>
        </w:rPr>
      </w:pPr>
    </w:p>
    <w:p>
      <w:pPr>
        <w:pStyle w:val="ListParagraph"/>
        <w:numPr>
          <w:ilvl w:val="0"/>
          <w:numId w:val="185"/>
        </w:numPr>
        <w:tabs>
          <w:tab w:pos="1015" w:val="left" w:leader="none"/>
        </w:tabs>
        <w:spacing w:line="240" w:lineRule="auto" w:before="0" w:after="0"/>
        <w:ind w:left="1015" w:right="0" w:hanging="249"/>
        <w:jc w:val="left"/>
        <w:rPr>
          <w:sz w:val="20"/>
        </w:rPr>
      </w:pPr>
      <w:r>
        <w:rPr>
          <w:sz w:val="20"/>
        </w:rPr>
        <w:t>-</w:t>
      </w:r>
      <w:r>
        <w:rPr>
          <w:spacing w:val="-9"/>
          <w:sz w:val="20"/>
        </w:rPr>
        <w:t> </w:t>
      </w:r>
      <w:r>
        <w:rPr>
          <w:sz w:val="20"/>
        </w:rPr>
        <w:t>ações</w:t>
      </w:r>
      <w:r>
        <w:rPr>
          <w:spacing w:val="-8"/>
          <w:sz w:val="20"/>
        </w:rPr>
        <w:t> </w:t>
      </w:r>
      <w:r>
        <w:rPr>
          <w:sz w:val="20"/>
        </w:rPr>
        <w:t>em</w:t>
      </w:r>
      <w:r>
        <w:rPr>
          <w:spacing w:val="-5"/>
          <w:sz w:val="20"/>
        </w:rPr>
        <w:t> </w:t>
      </w:r>
      <w:r>
        <w:rPr>
          <w:sz w:val="20"/>
        </w:rPr>
        <w:t>tesouraria;</w:t>
      </w:r>
      <w:r>
        <w:rPr>
          <w:spacing w:val="-2"/>
          <w:sz w:val="20"/>
        </w:rPr>
        <w:t> </w:t>
      </w:r>
      <w:r>
        <w:rPr>
          <w:spacing w:val="-10"/>
          <w:sz w:val="20"/>
        </w:rPr>
        <w:t>e</w:t>
      </w:r>
    </w:p>
    <w:p>
      <w:pPr>
        <w:pStyle w:val="BodyText"/>
        <w:spacing w:before="11"/>
        <w:rPr>
          <w:sz w:val="25"/>
        </w:rPr>
      </w:pPr>
    </w:p>
    <w:p>
      <w:pPr>
        <w:pStyle w:val="ListParagraph"/>
        <w:numPr>
          <w:ilvl w:val="0"/>
          <w:numId w:val="185"/>
        </w:numPr>
        <w:tabs>
          <w:tab w:pos="957" w:val="left" w:leader="none"/>
        </w:tabs>
        <w:spacing w:line="240" w:lineRule="auto" w:before="0" w:after="0"/>
        <w:ind w:left="957" w:right="0" w:hanging="191"/>
        <w:jc w:val="left"/>
        <w:rPr>
          <w:sz w:val="20"/>
        </w:rPr>
      </w:pPr>
      <w:r>
        <w:rPr>
          <w:sz w:val="20"/>
        </w:rPr>
        <w:t>-</w:t>
      </w:r>
      <w:r>
        <w:rPr>
          <w:spacing w:val="-4"/>
          <w:sz w:val="20"/>
        </w:rPr>
        <w:t> </w:t>
      </w:r>
      <w:r>
        <w:rPr>
          <w:sz w:val="20"/>
        </w:rPr>
        <w:t>prejuízos</w:t>
      </w:r>
      <w:r>
        <w:rPr>
          <w:spacing w:val="-8"/>
          <w:sz w:val="20"/>
        </w:rPr>
        <w:t> </w:t>
      </w:r>
      <w:r>
        <w:rPr>
          <w:spacing w:val="-2"/>
          <w:sz w:val="20"/>
        </w:rPr>
        <w:t>acumulados.</w:t>
      </w:r>
    </w:p>
    <w:p>
      <w:pPr>
        <w:pStyle w:val="BodyText"/>
        <w:spacing w:before="4"/>
        <w:rPr>
          <w:sz w:val="26"/>
        </w:rPr>
      </w:pPr>
    </w:p>
    <w:p>
      <w:pPr>
        <w:pStyle w:val="BodyText"/>
        <w:ind w:left="199" w:right="1700" w:firstLine="566"/>
        <w:jc w:val="both"/>
      </w:pPr>
      <w:r>
        <w:rPr/>
        <w:t>§ 5º</w:t>
      </w:r>
      <w:r>
        <w:rPr>
          <w:spacing w:val="40"/>
        </w:rPr>
        <w:t> </w:t>
      </w:r>
      <w:r>
        <w:rPr/>
        <w:t>Para fins de cálculo da remuneração prevista neste artigo (Lei nº 9.249, de 1995,</w:t>
      </w:r>
      <w:r>
        <w:rPr>
          <w:spacing w:val="40"/>
        </w:rPr>
        <w:t> </w:t>
      </w:r>
      <w:r>
        <w:rPr/>
        <w:t>art. 9º, § 12; e Lei nº 12.973, de 2014, art. 34):</w:t>
      </w:r>
    </w:p>
    <w:p>
      <w:pPr>
        <w:pStyle w:val="BodyText"/>
        <w:spacing w:before="11"/>
        <w:rPr>
          <w:sz w:val="25"/>
        </w:rPr>
      </w:pPr>
    </w:p>
    <w:p>
      <w:pPr>
        <w:pStyle w:val="ListParagraph"/>
        <w:numPr>
          <w:ilvl w:val="0"/>
          <w:numId w:val="186"/>
        </w:numPr>
        <w:tabs>
          <w:tab w:pos="898" w:val="left" w:leader="none"/>
        </w:tabs>
        <w:spacing w:line="240" w:lineRule="auto" w:before="0" w:after="0"/>
        <w:ind w:left="199" w:right="1695" w:firstLine="566"/>
        <w:jc w:val="both"/>
        <w:rPr>
          <w:sz w:val="20"/>
        </w:rPr>
      </w:pPr>
      <w:r>
        <w:rPr>
          <w:sz w:val="20"/>
        </w:rPr>
        <w:t>- a conta capital social, prevista no inciso I do § 4º, inclui todas as espécies de ações previstas no art. 15 da Lei nº 6.404, de 1976, ainda que classificadas em contas de passivo na escrituração comercial; e</w:t>
      </w:r>
    </w:p>
    <w:p>
      <w:pPr>
        <w:pStyle w:val="BodyText"/>
        <w:rPr>
          <w:sz w:val="26"/>
        </w:rPr>
      </w:pPr>
    </w:p>
    <w:p>
      <w:pPr>
        <w:pStyle w:val="ListParagraph"/>
        <w:numPr>
          <w:ilvl w:val="0"/>
          <w:numId w:val="186"/>
        </w:numPr>
        <w:tabs>
          <w:tab w:pos="1004" w:val="left" w:leader="none"/>
        </w:tabs>
        <w:spacing w:line="240" w:lineRule="auto" w:before="0" w:after="0"/>
        <w:ind w:left="199" w:right="1694" w:firstLine="566"/>
        <w:jc w:val="both"/>
        <w:rPr>
          <w:sz w:val="20"/>
        </w:rPr>
      </w:pPr>
      <w:r>
        <w:rPr>
          <w:sz w:val="20"/>
        </w:rPr>
        <w:t>- os instrumentos patrimoniais referentes às aquisições de serviços nos termos estabelecidos</w:t>
      </w:r>
      <w:r>
        <w:rPr>
          <w:spacing w:val="-5"/>
          <w:sz w:val="20"/>
        </w:rPr>
        <w:t> </w:t>
      </w:r>
      <w:r>
        <w:rPr>
          <w:sz w:val="20"/>
        </w:rPr>
        <w:t>no</w:t>
      </w:r>
      <w:r>
        <w:rPr>
          <w:spacing w:val="-2"/>
          <w:sz w:val="20"/>
        </w:rPr>
        <w:t> </w:t>
      </w:r>
      <w:r>
        <w:rPr>
          <w:sz w:val="20"/>
        </w:rPr>
        <w:t>art. 370</w:t>
      </w:r>
      <w:r>
        <w:rPr>
          <w:spacing w:val="-2"/>
          <w:sz w:val="20"/>
        </w:rPr>
        <w:t> </w:t>
      </w:r>
      <w:r>
        <w:rPr>
          <w:sz w:val="20"/>
        </w:rPr>
        <w:t>somente</w:t>
      </w:r>
      <w:r>
        <w:rPr>
          <w:spacing w:val="-2"/>
          <w:sz w:val="20"/>
        </w:rPr>
        <w:t> </w:t>
      </w:r>
      <w:r>
        <w:rPr>
          <w:sz w:val="20"/>
        </w:rPr>
        <w:t>serão</w:t>
      </w:r>
      <w:r>
        <w:rPr>
          <w:spacing w:val="-2"/>
          <w:sz w:val="20"/>
        </w:rPr>
        <w:t> </w:t>
      </w:r>
      <w:r>
        <w:rPr>
          <w:sz w:val="20"/>
        </w:rPr>
        <w:t>considerados</w:t>
      </w:r>
      <w:r>
        <w:rPr>
          <w:spacing w:val="-1"/>
          <w:sz w:val="20"/>
        </w:rPr>
        <w:t> </w:t>
      </w:r>
      <w:r>
        <w:rPr>
          <w:sz w:val="20"/>
        </w:rPr>
        <w:t>depois</w:t>
      </w:r>
      <w:r>
        <w:rPr>
          <w:spacing w:val="-5"/>
          <w:sz w:val="20"/>
        </w:rPr>
        <w:t> </w:t>
      </w:r>
      <w:r>
        <w:rPr>
          <w:sz w:val="20"/>
        </w:rPr>
        <w:t>da</w:t>
      </w:r>
      <w:r>
        <w:rPr>
          <w:spacing w:val="-2"/>
          <w:sz w:val="20"/>
        </w:rPr>
        <w:t> </w:t>
      </w:r>
      <w:r>
        <w:rPr>
          <w:sz w:val="20"/>
        </w:rPr>
        <w:t>transferência</w:t>
      </w:r>
      <w:r>
        <w:rPr>
          <w:spacing w:val="-2"/>
          <w:sz w:val="20"/>
        </w:rPr>
        <w:t> </w:t>
      </w:r>
      <w:r>
        <w:rPr>
          <w:sz w:val="20"/>
        </w:rPr>
        <w:t>definitiva</w:t>
      </w:r>
      <w:r>
        <w:rPr>
          <w:spacing w:val="-2"/>
          <w:sz w:val="20"/>
        </w:rPr>
        <w:t> </w:t>
      </w:r>
      <w:r>
        <w:rPr>
          <w:sz w:val="20"/>
        </w:rPr>
        <w:t>da</w:t>
      </w:r>
      <w:r>
        <w:rPr>
          <w:spacing w:val="-2"/>
          <w:sz w:val="20"/>
        </w:rPr>
        <w:t> </w:t>
      </w:r>
      <w:r>
        <w:rPr>
          <w:sz w:val="20"/>
        </w:rPr>
        <w:t>sua </w:t>
      </w:r>
      <w:r>
        <w:rPr>
          <w:spacing w:val="-2"/>
          <w:sz w:val="20"/>
        </w:rPr>
        <w:t>propriedade.</w:t>
      </w:r>
    </w:p>
    <w:p>
      <w:pPr>
        <w:pStyle w:val="BodyText"/>
        <w:rPr>
          <w:sz w:val="26"/>
        </w:rPr>
      </w:pPr>
    </w:p>
    <w:p>
      <w:pPr>
        <w:pStyle w:val="BodyText"/>
        <w:spacing w:before="1"/>
        <w:ind w:left="199" w:right="1691" w:firstLine="566"/>
        <w:jc w:val="both"/>
      </w:pPr>
      <w:r>
        <w:rPr/>
        <w:t>§ 6º</w:t>
      </w:r>
      <w:r>
        <w:rPr>
          <w:spacing w:val="66"/>
        </w:rPr>
        <w:t> </w:t>
      </w:r>
      <w:r>
        <w:rPr/>
        <w:t>Caso a pessoa jurídica opte por adicionar,</w:t>
      </w:r>
      <w:r>
        <w:rPr>
          <w:spacing w:val="11"/>
        </w:rPr>
        <w:t> </w:t>
      </w:r>
      <w:r>
        <w:rPr/>
        <w:t>para fins de determinação do lucro real,</w:t>
      </w:r>
      <w:r>
        <w:rPr>
          <w:spacing w:val="40"/>
        </w:rPr>
        <w:t> </w:t>
      </w:r>
      <w:r>
        <w:rPr/>
        <w:t>o valor do excesso apurado na forma estabelecida no art. 242 em cada período de apuração somente por ocasião da realização por alienação ou baixa a qualquer título do bem, do direito ou do serviço adquirido, o valor total do excesso apurado no período de aquisição deverá ser excluído do patrimônio líquido, para</w:t>
      </w:r>
      <w:r>
        <w:rPr>
          <w:spacing w:val="-1"/>
        </w:rPr>
        <w:t> </w:t>
      </w:r>
      <w:r>
        <w:rPr/>
        <w:t>fins de determinação da base de cálculo dos juros sobre o capital próprio (Lei nº 10.637, de 2002, art. 45, </w:t>
      </w:r>
      <w:r>
        <w:rPr>
          <w:b/>
        </w:rPr>
        <w:t>caput </w:t>
      </w:r>
      <w:r>
        <w:rPr/>
        <w:t>e § 2º).</w:t>
      </w:r>
    </w:p>
    <w:p>
      <w:pPr>
        <w:pStyle w:val="BodyText"/>
        <w:spacing w:before="1"/>
        <w:rPr>
          <w:sz w:val="26"/>
        </w:rPr>
      </w:pPr>
    </w:p>
    <w:p>
      <w:pPr>
        <w:pStyle w:val="BodyText"/>
        <w:ind w:left="199" w:right="1700" w:firstLine="566"/>
        <w:jc w:val="both"/>
      </w:pPr>
      <w:r>
        <w:rPr/>
        <mc:AlternateContent>
          <mc:Choice Requires="wps">
            <w:drawing>
              <wp:anchor distT="0" distB="0" distL="0" distR="0" allowOverlap="1" layoutInCell="1" locked="0" behindDoc="1" simplePos="0" relativeHeight="479186432">
                <wp:simplePos x="0" y="0"/>
                <wp:positionH relativeFrom="page">
                  <wp:posOffset>1667891</wp:posOffset>
                </wp:positionH>
                <wp:positionV relativeFrom="paragraph">
                  <wp:posOffset>82547</wp:posOffset>
                </wp:positionV>
                <wp:extent cx="4572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330002pt;margin-top:6.499841pt;width:3.6pt;height:.48004pt;mso-position-horizontal-relative:page;mso-position-vertical-relative:paragraph;z-index:-24130048" id="docshape36" filled="true" fillcolor="#000000" stroked="false">
                <v:fill type="solid"/>
                <w10:wrap type="none"/>
              </v:rect>
            </w:pict>
          </mc:Fallback>
        </mc:AlternateContent>
      </w:r>
      <w:r>
        <w:rPr/>
        <w:t>§ 7</w:t>
      </w:r>
      <w:r>
        <w:rPr>
          <w:vertAlign w:val="superscript"/>
        </w:rPr>
        <w:t>o</w:t>
      </w:r>
      <w:r>
        <w:rPr>
          <w:spacing w:val="40"/>
          <w:vertAlign w:val="baseline"/>
        </w:rPr>
        <w:t> </w:t>
      </w:r>
      <w:r>
        <w:rPr>
          <w:vertAlign w:val="baseline"/>
        </w:rPr>
        <w:t>O valor correspondente aos juros sobre o capital próprio reembolsado ao emprestador, nas condições de que trata o art. 7º da Lei nº 13.043, de 2014, poderá ser dedutível para fins de apuração do imposto (Lei nº 13.043, de 2014, art. 7º, § 6º).</w:t>
      </w:r>
    </w:p>
    <w:p>
      <w:pPr>
        <w:pStyle w:val="BodyText"/>
        <w:spacing w:line="530" w:lineRule="atLeast" w:before="4"/>
        <w:ind w:left="766" w:right="1696"/>
      </w:pPr>
      <w:r>
        <w:rPr/>
        <w:t>Disposição transitória quanto à pessoa jurídica</w:t>
      </w:r>
      <w:r>
        <w:rPr>
          <w:spacing w:val="-4"/>
        </w:rPr>
        <w:t> </w:t>
      </w:r>
      <w:r>
        <w:rPr/>
        <w:t>sujeita</w:t>
      </w:r>
      <w:r>
        <w:rPr>
          <w:spacing w:val="-9"/>
        </w:rPr>
        <w:t> </w:t>
      </w:r>
      <w:r>
        <w:rPr/>
        <w:t>ao Regime</w:t>
      </w:r>
      <w:r>
        <w:rPr>
          <w:spacing w:val="-4"/>
        </w:rPr>
        <w:t> </w:t>
      </w:r>
      <w:r>
        <w:rPr/>
        <w:t>Tributário de</w:t>
      </w:r>
      <w:r>
        <w:rPr>
          <w:spacing w:val="-4"/>
        </w:rPr>
        <w:t> </w:t>
      </w:r>
      <w:r>
        <w:rPr/>
        <w:t>Transição Art.</w:t>
      </w:r>
      <w:r>
        <w:rPr>
          <w:spacing w:val="-3"/>
        </w:rPr>
        <w:t> </w:t>
      </w:r>
      <w:r>
        <w:rPr/>
        <w:t>356.</w:t>
      </w:r>
      <w:r>
        <w:rPr>
          <w:spacing w:val="52"/>
        </w:rPr>
        <w:t> </w:t>
      </w:r>
      <w:r>
        <w:rPr/>
        <w:t>Para</w:t>
      </w:r>
      <w:r>
        <w:rPr>
          <w:spacing w:val="2"/>
        </w:rPr>
        <w:t> </w:t>
      </w:r>
      <w:r>
        <w:rPr/>
        <w:t>os</w:t>
      </w:r>
      <w:r>
        <w:rPr>
          <w:spacing w:val="-3"/>
        </w:rPr>
        <w:t> </w:t>
      </w:r>
      <w:r>
        <w:rPr/>
        <w:t>anos-calendário</w:t>
      </w:r>
      <w:r>
        <w:rPr>
          <w:spacing w:val="1"/>
        </w:rPr>
        <w:t> </w:t>
      </w:r>
      <w:r>
        <w:rPr/>
        <w:t>de</w:t>
      </w:r>
      <w:r>
        <w:rPr>
          <w:spacing w:val="1"/>
        </w:rPr>
        <w:t> </w:t>
      </w:r>
      <w:r>
        <w:rPr/>
        <w:t>2008</w:t>
      </w:r>
      <w:r>
        <w:rPr>
          <w:spacing w:val="1"/>
        </w:rPr>
        <w:t> </w:t>
      </w:r>
      <w:r>
        <w:rPr/>
        <w:t>a</w:t>
      </w:r>
      <w:r>
        <w:rPr>
          <w:spacing w:val="2"/>
        </w:rPr>
        <w:t> </w:t>
      </w:r>
      <w:r>
        <w:rPr/>
        <w:t>2014,</w:t>
      </w:r>
      <w:r>
        <w:rPr>
          <w:spacing w:val="3"/>
        </w:rPr>
        <w:t> </w:t>
      </w:r>
      <w:r>
        <w:rPr/>
        <w:t>para</w:t>
      </w:r>
      <w:r>
        <w:rPr>
          <w:spacing w:val="-3"/>
        </w:rPr>
        <w:t> </w:t>
      </w:r>
      <w:r>
        <w:rPr/>
        <w:t>fins</w:t>
      </w:r>
      <w:r>
        <w:rPr>
          <w:spacing w:val="-3"/>
        </w:rPr>
        <w:t> </w:t>
      </w:r>
      <w:r>
        <w:rPr/>
        <w:t>do</w:t>
      </w:r>
      <w:r>
        <w:rPr>
          <w:spacing w:val="1"/>
        </w:rPr>
        <w:t> </w:t>
      </w:r>
      <w:r>
        <w:rPr/>
        <w:t>cálculo</w:t>
      </w:r>
      <w:r>
        <w:rPr>
          <w:spacing w:val="2"/>
        </w:rPr>
        <w:t> </w:t>
      </w:r>
      <w:r>
        <w:rPr/>
        <w:t>do</w:t>
      </w:r>
      <w:r>
        <w:rPr>
          <w:spacing w:val="-4"/>
        </w:rPr>
        <w:t> </w:t>
      </w:r>
      <w:r>
        <w:rPr/>
        <w:t>limite</w:t>
      </w:r>
      <w:r>
        <w:rPr>
          <w:spacing w:val="-3"/>
        </w:rPr>
        <w:t> </w:t>
      </w:r>
      <w:r>
        <w:rPr>
          <w:spacing w:val="-2"/>
        </w:rPr>
        <w:t>previsto</w:t>
      </w:r>
    </w:p>
    <w:p>
      <w:pPr>
        <w:pStyle w:val="BodyText"/>
        <w:ind w:left="199" w:right="1696"/>
      </w:pPr>
      <w:r>
        <w:rPr/>
        <w:t>no</w:t>
      </w:r>
      <w:r>
        <w:rPr>
          <w:spacing w:val="40"/>
        </w:rPr>
        <w:t> </w:t>
      </w:r>
      <w:r>
        <w:rPr/>
        <w:t>art.</w:t>
      </w:r>
      <w:r>
        <w:rPr>
          <w:spacing w:val="40"/>
        </w:rPr>
        <w:t> </w:t>
      </w:r>
      <w:r>
        <w:rPr/>
        <w:t>355,</w:t>
      </w:r>
      <w:r>
        <w:rPr>
          <w:spacing w:val="40"/>
        </w:rPr>
        <w:t> </w:t>
      </w:r>
      <w:r>
        <w:rPr/>
        <w:t>a</w:t>
      </w:r>
      <w:r>
        <w:rPr>
          <w:spacing w:val="40"/>
        </w:rPr>
        <w:t> </w:t>
      </w:r>
      <w:r>
        <w:rPr/>
        <w:t>pessoa</w:t>
      </w:r>
      <w:r>
        <w:rPr>
          <w:spacing w:val="40"/>
        </w:rPr>
        <w:t> </w:t>
      </w:r>
      <w:r>
        <w:rPr/>
        <w:t>jurídica</w:t>
      </w:r>
      <w:r>
        <w:rPr>
          <w:spacing w:val="40"/>
        </w:rPr>
        <w:t> </w:t>
      </w:r>
      <w:r>
        <w:rPr/>
        <w:t>pode</w:t>
      </w:r>
      <w:r>
        <w:rPr>
          <w:spacing w:val="40"/>
        </w:rPr>
        <w:t> </w:t>
      </w:r>
      <w:r>
        <w:rPr/>
        <w:t>utilizar</w:t>
      </w:r>
      <w:r>
        <w:rPr>
          <w:spacing w:val="40"/>
        </w:rPr>
        <w:t> </w:t>
      </w:r>
      <w:r>
        <w:rPr/>
        <w:t>as</w:t>
      </w:r>
      <w:r>
        <w:rPr>
          <w:spacing w:val="40"/>
        </w:rPr>
        <w:t> </w:t>
      </w:r>
      <w:r>
        <w:rPr/>
        <w:t>contas</w:t>
      </w:r>
      <w:r>
        <w:rPr>
          <w:spacing w:val="40"/>
        </w:rPr>
        <w:t> </w:t>
      </w:r>
      <w:r>
        <w:rPr/>
        <w:t>do</w:t>
      </w:r>
      <w:r>
        <w:rPr>
          <w:spacing w:val="40"/>
        </w:rPr>
        <w:t> </w:t>
      </w:r>
      <w:r>
        <w:rPr/>
        <w:t>patrimônio</w:t>
      </w:r>
      <w:r>
        <w:rPr>
          <w:spacing w:val="38"/>
        </w:rPr>
        <w:t> </w:t>
      </w:r>
      <w:r>
        <w:rPr/>
        <w:t>líquido</w:t>
      </w:r>
      <w:r>
        <w:rPr>
          <w:spacing w:val="38"/>
        </w:rPr>
        <w:t> </w:t>
      </w:r>
      <w:r>
        <w:rPr/>
        <w:t>mensurado</w:t>
      </w:r>
      <w:r>
        <w:rPr>
          <w:spacing w:val="40"/>
        </w:rPr>
        <w:t> </w:t>
      </w:r>
      <w:r>
        <w:rPr/>
        <w:t>de acordo com as disposições da Lei nº 6.404, de 1976 (Lei nº 12.973, de 2014, art. 73, </w:t>
      </w:r>
      <w:r>
        <w:rPr>
          <w:b/>
        </w:rPr>
        <w:t>caput</w:t>
      </w:r>
      <w:r>
        <w:rPr/>
        <w:t>).</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w:t>
      </w:r>
      <w:r>
        <w:rPr>
          <w:spacing w:val="-1"/>
        </w:rPr>
        <w:t> </w:t>
      </w:r>
      <w:r>
        <w:rPr/>
        <w:t>1º</w:t>
      </w:r>
      <w:r>
        <w:rPr>
          <w:spacing w:val="40"/>
        </w:rPr>
        <w:t> </w:t>
      </w:r>
      <w:r>
        <w:rPr/>
        <w:t>No</w:t>
      </w:r>
      <w:r>
        <w:rPr>
          <w:spacing w:val="-1"/>
        </w:rPr>
        <w:t> </w:t>
      </w:r>
      <w:r>
        <w:rPr/>
        <w:t>cálculo</w:t>
      </w:r>
      <w:r>
        <w:rPr>
          <w:spacing w:val="-1"/>
        </w:rPr>
        <w:t> </w:t>
      </w:r>
      <w:r>
        <w:rPr/>
        <w:t>da</w:t>
      </w:r>
      <w:r>
        <w:rPr>
          <w:spacing w:val="-1"/>
        </w:rPr>
        <w:t> </w:t>
      </w:r>
      <w:r>
        <w:rPr/>
        <w:t>parcela</w:t>
      </w:r>
      <w:r>
        <w:rPr>
          <w:spacing w:val="-1"/>
        </w:rPr>
        <w:t> </w:t>
      </w:r>
      <w:r>
        <w:rPr/>
        <w:t>a</w:t>
      </w:r>
      <w:r>
        <w:rPr>
          <w:spacing w:val="-1"/>
        </w:rPr>
        <w:t> </w:t>
      </w:r>
      <w:r>
        <w:rPr/>
        <w:t>deduzir prevista</w:t>
      </w:r>
      <w:r>
        <w:rPr>
          <w:spacing w:val="-1"/>
        </w:rPr>
        <w:t> </w:t>
      </w:r>
      <w:r>
        <w:rPr/>
        <w:t>no</w:t>
      </w:r>
      <w:r>
        <w:rPr>
          <w:spacing w:val="-1"/>
        </w:rPr>
        <w:t> </w:t>
      </w:r>
      <w:r>
        <w:rPr>
          <w:b/>
        </w:rPr>
        <w:t>caput</w:t>
      </w:r>
      <w:r>
        <w:rPr/>
        <w:t>, não</w:t>
      </w:r>
      <w:r>
        <w:rPr>
          <w:spacing w:val="-1"/>
        </w:rPr>
        <w:t> </w:t>
      </w:r>
      <w:r>
        <w:rPr/>
        <w:t>são</w:t>
      </w:r>
      <w:r>
        <w:rPr>
          <w:spacing w:val="-1"/>
        </w:rPr>
        <w:t> </w:t>
      </w:r>
      <w:r>
        <w:rPr/>
        <w:t>considerados</w:t>
      </w:r>
      <w:r>
        <w:rPr>
          <w:spacing w:val="-4"/>
        </w:rPr>
        <w:t> </w:t>
      </w:r>
      <w:r>
        <w:rPr/>
        <w:t>os</w:t>
      </w:r>
      <w:r>
        <w:rPr>
          <w:spacing w:val="-4"/>
        </w:rPr>
        <w:t> </w:t>
      </w:r>
      <w:r>
        <w:rPr/>
        <w:t>valores relativos a ajustes de avaliação patrimonial a que se refere o § 3º do art. 182 da Lei</w:t>
      </w:r>
      <w:r>
        <w:rPr>
          <w:spacing w:val="17"/>
        </w:rPr>
        <w:t> </w:t>
      </w:r>
      <w:r>
        <w:rPr/>
        <w:t>nº 6.404,</w:t>
      </w:r>
      <w:r>
        <w:rPr>
          <w:spacing w:val="40"/>
        </w:rPr>
        <w:t> </w:t>
      </w:r>
      <w:r>
        <w:rPr/>
        <w:t>de 1976 (Lei nº 12.973, de 2014, art. 73, § 1º).</w:t>
      </w:r>
    </w:p>
    <w:p>
      <w:pPr>
        <w:pStyle w:val="BodyText"/>
        <w:rPr>
          <w:sz w:val="26"/>
        </w:rPr>
      </w:pPr>
    </w:p>
    <w:p>
      <w:pPr>
        <w:pStyle w:val="BodyText"/>
        <w:ind w:left="199" w:right="1694" w:firstLine="566"/>
        <w:jc w:val="both"/>
      </w:pPr>
      <w:r>
        <w:rPr/>
        <w:t>§ 2º</w:t>
      </w:r>
      <w:r>
        <w:rPr>
          <w:spacing w:val="40"/>
        </w:rPr>
        <w:t> </w:t>
      </w:r>
      <w:r>
        <w:rPr/>
        <w:t>No ano-calendário de 2014, a opção de que trata o </w:t>
      </w:r>
      <w:r>
        <w:rPr>
          <w:b/>
        </w:rPr>
        <w:t>caput</w:t>
      </w:r>
      <w:r>
        <w:rPr>
          <w:b/>
          <w:spacing w:val="-3"/>
        </w:rPr>
        <w:t> </w:t>
      </w:r>
      <w:r>
        <w:rPr/>
        <w:t>fica restrita às pessoas jurídicas sujeitas ao RTT (Lei nº 12.973, de 2014, art. 73, § 2º).</w:t>
      </w:r>
    </w:p>
    <w:p>
      <w:pPr>
        <w:pStyle w:val="BodyText"/>
        <w:spacing w:before="4"/>
        <w:rPr>
          <w:sz w:val="26"/>
        </w:rPr>
      </w:pPr>
    </w:p>
    <w:p>
      <w:pPr>
        <w:pStyle w:val="BodyText"/>
        <w:spacing w:before="1"/>
        <w:ind w:left="766"/>
      </w:pPr>
      <w:r>
        <w:rPr/>
        <w:t>Outros</w:t>
      </w:r>
      <w:r>
        <w:rPr>
          <w:spacing w:val="-8"/>
        </w:rPr>
        <w:t> </w:t>
      </w:r>
      <w:r>
        <w:rPr/>
        <w:t>juros</w:t>
      </w:r>
      <w:r>
        <w:rPr>
          <w:spacing w:val="-8"/>
        </w:rPr>
        <w:t> </w:t>
      </w:r>
      <w:r>
        <w:rPr/>
        <w:t>sobre</w:t>
      </w:r>
      <w:r>
        <w:rPr>
          <w:spacing w:val="-5"/>
        </w:rPr>
        <w:t> </w:t>
      </w:r>
      <w:r>
        <w:rPr>
          <w:spacing w:val="-2"/>
        </w:rPr>
        <w:t>capital</w:t>
      </w:r>
    </w:p>
    <w:p>
      <w:pPr>
        <w:pStyle w:val="BodyText"/>
        <w:spacing w:before="10"/>
        <w:rPr>
          <w:sz w:val="25"/>
        </w:rPr>
      </w:pPr>
    </w:p>
    <w:p>
      <w:pPr>
        <w:pStyle w:val="BodyText"/>
        <w:ind w:left="199" w:right="1693" w:firstLine="566"/>
        <w:jc w:val="both"/>
      </w:pPr>
      <w:r>
        <w:rPr/>
        <w:t>Art. 357.</w:t>
      </w:r>
      <w:r>
        <w:rPr>
          <w:spacing w:val="40"/>
        </w:rPr>
        <w:t> </w:t>
      </w:r>
      <w:r>
        <w:rPr/>
        <w:t>São dedutíveis os juros pagos pelas cooperativas a seus associados, de até doze por cento ao ano sobre o capital integralizado (Lei nº 4.506, de 1964, art. 49, parágrafo único; e Lei nº 5.764, de 1971, art. 24, § 3º).</w:t>
      </w:r>
    </w:p>
    <w:p>
      <w:pPr>
        <w:pStyle w:val="BodyText"/>
        <w:rPr>
          <w:sz w:val="26"/>
        </w:rPr>
      </w:pPr>
    </w:p>
    <w:p>
      <w:pPr>
        <w:pStyle w:val="BodyText"/>
        <w:ind w:left="766"/>
      </w:pPr>
      <w:r>
        <w:rPr/>
        <w:t>Subseção</w:t>
      </w:r>
      <w:r>
        <w:rPr>
          <w:spacing w:val="-10"/>
        </w:rPr>
        <w:t> </w:t>
      </w:r>
      <w:r>
        <w:rPr>
          <w:spacing w:val="-5"/>
        </w:rPr>
        <w:t>XVI</w:t>
      </w:r>
    </w:p>
    <w:p>
      <w:pPr>
        <w:pStyle w:val="BodyText"/>
        <w:spacing w:before="4"/>
        <w:rPr>
          <w:sz w:val="26"/>
        </w:rPr>
      </w:pPr>
    </w:p>
    <w:p>
      <w:pPr>
        <w:pStyle w:val="BodyText"/>
        <w:ind w:left="766"/>
      </w:pPr>
      <w:r>
        <w:rPr/>
        <w:t>Das</w:t>
      </w:r>
      <w:r>
        <w:rPr>
          <w:spacing w:val="-11"/>
        </w:rPr>
        <w:t> </w:t>
      </w:r>
      <w:r>
        <w:rPr/>
        <w:t>despesas</w:t>
      </w:r>
      <w:r>
        <w:rPr>
          <w:spacing w:val="-8"/>
        </w:rPr>
        <w:t> </w:t>
      </w:r>
      <w:r>
        <w:rPr/>
        <w:t>com</w:t>
      </w:r>
      <w:r>
        <w:rPr>
          <w:spacing w:val="-1"/>
        </w:rPr>
        <w:t> </w:t>
      </w:r>
      <w:r>
        <w:rPr/>
        <w:t>prospecção</w:t>
      </w:r>
      <w:r>
        <w:rPr>
          <w:spacing w:val="-5"/>
        </w:rPr>
        <w:t> </w:t>
      </w:r>
      <w:r>
        <w:rPr/>
        <w:t>e</w:t>
      </w:r>
      <w:r>
        <w:rPr>
          <w:spacing w:val="-6"/>
        </w:rPr>
        <w:t> </w:t>
      </w:r>
      <w:r>
        <w:rPr/>
        <w:t>cubagem de</w:t>
      </w:r>
      <w:r>
        <w:rPr>
          <w:spacing w:val="-10"/>
        </w:rPr>
        <w:t> </w:t>
      </w:r>
      <w:r>
        <w:rPr/>
        <w:t>jazidas</w:t>
      </w:r>
      <w:r>
        <w:rPr>
          <w:spacing w:val="-9"/>
        </w:rPr>
        <w:t> </w:t>
      </w:r>
      <w:r>
        <w:rPr/>
        <w:t>e</w:t>
      </w:r>
      <w:r>
        <w:rPr>
          <w:spacing w:val="-5"/>
        </w:rPr>
        <w:t> </w:t>
      </w:r>
      <w:r>
        <w:rPr>
          <w:spacing w:val="-2"/>
        </w:rPr>
        <w:t>depósitos</w:t>
      </w:r>
    </w:p>
    <w:p>
      <w:pPr>
        <w:pStyle w:val="BodyText"/>
        <w:spacing w:before="11"/>
        <w:rPr>
          <w:sz w:val="25"/>
        </w:rPr>
      </w:pPr>
    </w:p>
    <w:p>
      <w:pPr>
        <w:pStyle w:val="BodyText"/>
        <w:ind w:left="199" w:right="1702" w:firstLine="566"/>
        <w:jc w:val="both"/>
      </w:pPr>
      <w:r>
        <w:rPr/>
        <w:t>Art. 358.</w:t>
      </w:r>
      <w:r>
        <w:rPr>
          <w:spacing w:val="40"/>
        </w:rPr>
        <w:t> </w:t>
      </w:r>
      <w:r>
        <w:rPr/>
        <w:t>Serão admitidas como operacionais as despesas com prospecção e cubagem de jazidas ou depósitos, realizadas por concessionários de pesquisa ou lavra de minérios, sob</w:t>
      </w:r>
      <w:r>
        <w:rPr>
          <w:spacing w:val="40"/>
        </w:rPr>
        <w:t> </w:t>
      </w:r>
      <w:r>
        <w:rPr/>
        <w:t>a orientação técnica de engenheiro de minas (Lei nº 4.506, de 1964, art. 53, § 1º).</w:t>
      </w:r>
    </w:p>
    <w:p>
      <w:pPr>
        <w:pStyle w:val="BodyText"/>
        <w:rPr>
          <w:sz w:val="26"/>
        </w:rPr>
      </w:pPr>
    </w:p>
    <w:p>
      <w:pPr>
        <w:pStyle w:val="BodyText"/>
        <w:ind w:left="766"/>
      </w:pPr>
      <w:r>
        <w:rPr/>
        <w:t>Subseção</w:t>
      </w:r>
      <w:r>
        <w:rPr>
          <w:spacing w:val="-12"/>
        </w:rPr>
        <w:t> </w:t>
      </w:r>
      <w:r>
        <w:rPr>
          <w:spacing w:val="-4"/>
        </w:rPr>
        <w:t>XVII</w:t>
      </w:r>
    </w:p>
    <w:p>
      <w:pPr>
        <w:pStyle w:val="BodyText"/>
        <w:spacing w:before="4"/>
        <w:rPr>
          <w:sz w:val="26"/>
        </w:rPr>
      </w:pPr>
    </w:p>
    <w:p>
      <w:pPr>
        <w:pStyle w:val="BodyText"/>
        <w:ind w:left="766"/>
      </w:pPr>
      <w:r>
        <w:rPr/>
        <w:t>Dos</w:t>
      </w:r>
      <w:r>
        <w:rPr>
          <w:spacing w:val="-12"/>
        </w:rPr>
        <w:t> </w:t>
      </w:r>
      <w:r>
        <w:rPr/>
        <w:t>dispêndios</w:t>
      </w:r>
      <w:r>
        <w:rPr>
          <w:spacing w:val="-9"/>
        </w:rPr>
        <w:t> </w:t>
      </w:r>
      <w:r>
        <w:rPr/>
        <w:t>com</w:t>
      </w:r>
      <w:r>
        <w:rPr>
          <w:spacing w:val="-2"/>
        </w:rPr>
        <w:t> </w:t>
      </w:r>
      <w:r>
        <w:rPr/>
        <w:t>pesquisa</w:t>
      </w:r>
      <w:r>
        <w:rPr>
          <w:spacing w:val="-7"/>
        </w:rPr>
        <w:t> </w:t>
      </w:r>
      <w:r>
        <w:rPr/>
        <w:t>e</w:t>
      </w:r>
      <w:r>
        <w:rPr>
          <w:spacing w:val="-6"/>
        </w:rPr>
        <w:t> </w:t>
      </w:r>
      <w:r>
        <w:rPr/>
        <w:t>desenvolvimento</w:t>
      </w:r>
      <w:r>
        <w:rPr>
          <w:spacing w:val="-7"/>
        </w:rPr>
        <w:t> </w:t>
      </w:r>
      <w:r>
        <w:rPr/>
        <w:t>de</w:t>
      </w:r>
      <w:r>
        <w:rPr>
          <w:spacing w:val="-11"/>
        </w:rPr>
        <w:t> </w:t>
      </w:r>
      <w:r>
        <w:rPr/>
        <w:t>inovação</w:t>
      </w:r>
      <w:r>
        <w:rPr>
          <w:spacing w:val="-11"/>
        </w:rPr>
        <w:t> </w:t>
      </w:r>
      <w:r>
        <w:rPr>
          <w:spacing w:val="-2"/>
        </w:rPr>
        <w:t>tecnológica</w:t>
      </w:r>
    </w:p>
    <w:p>
      <w:pPr>
        <w:pStyle w:val="BodyText"/>
        <w:spacing w:before="11"/>
        <w:rPr>
          <w:sz w:val="25"/>
        </w:rPr>
      </w:pPr>
    </w:p>
    <w:p>
      <w:pPr>
        <w:pStyle w:val="BodyText"/>
        <w:ind w:left="199" w:right="1697" w:firstLine="566"/>
        <w:jc w:val="both"/>
      </w:pPr>
      <w:r>
        <w:rPr/>
        <w:t>Art. 359.</w:t>
      </w:r>
      <w:r>
        <w:rPr>
          <w:spacing w:val="40"/>
        </w:rPr>
        <w:t> </w:t>
      </w:r>
      <w:r>
        <w:rPr/>
        <w:t>A pessoa jurídica poderá deduzir, para fins de apuração do lucro líquido,</w:t>
      </w:r>
      <w:r>
        <w:rPr>
          <w:spacing w:val="35"/>
        </w:rPr>
        <w:t> </w:t>
      </w:r>
      <w:r>
        <w:rPr/>
        <w:t>o</w:t>
      </w:r>
      <w:r>
        <w:rPr>
          <w:spacing w:val="40"/>
        </w:rPr>
        <w:t> </w:t>
      </w:r>
      <w:r>
        <w:rPr/>
        <w:t>valor correspondente à soma dos dispêndios realizados no período de apuração com pesquisa tecnológica e desenvolvimento de inovação tecnológica classificáveis como despesas operacionais pela legislação do imposto ou como pagamento na forma prevista no § 1º (Lei nº 11.196, de 2005, art. 17, </w:t>
      </w:r>
      <w:r>
        <w:rPr>
          <w:b/>
        </w:rPr>
        <w:t>caput, </w:t>
      </w:r>
      <w:r>
        <w:rPr/>
        <w:t>inciso I).</w:t>
      </w:r>
    </w:p>
    <w:p>
      <w:pPr>
        <w:pStyle w:val="BodyText"/>
        <w:spacing w:before="1"/>
        <w:rPr>
          <w:sz w:val="26"/>
        </w:rPr>
      </w:pPr>
    </w:p>
    <w:p>
      <w:pPr>
        <w:pStyle w:val="BodyText"/>
        <w:ind w:left="199" w:right="1692" w:firstLine="566"/>
        <w:jc w:val="both"/>
      </w:pPr>
      <w:r>
        <w:rPr/>
        <w:t>§ 1º</w:t>
      </w:r>
      <w:r>
        <w:rPr>
          <w:spacing w:val="40"/>
        </w:rPr>
        <w:t> </w:t>
      </w:r>
      <w:r>
        <w:rPr/>
        <w:t>O disposto no</w:t>
      </w:r>
      <w:r>
        <w:rPr>
          <w:spacing w:val="-1"/>
        </w:rPr>
        <w:t> </w:t>
      </w:r>
      <w:r>
        <w:rPr>
          <w:b/>
        </w:rPr>
        <w:t>caput</w:t>
      </w:r>
      <w:r>
        <w:rPr>
          <w:b/>
          <w:spacing w:val="-4"/>
        </w:rPr>
        <w:t> </w:t>
      </w:r>
      <w:r>
        <w:rPr/>
        <w:t>aplica-se também aos dispêndios com pesquisa tecnológica e desenvolvimento de inovação tecnológica contratados no País com universidade, instituição de pesquisa</w:t>
      </w:r>
      <w:r>
        <w:rPr>
          <w:spacing w:val="40"/>
        </w:rPr>
        <w:t> </w:t>
      </w:r>
      <w:r>
        <w:rPr/>
        <w:t>ou</w:t>
      </w:r>
      <w:r>
        <w:rPr>
          <w:spacing w:val="40"/>
        </w:rPr>
        <w:t> </w:t>
      </w:r>
      <w:r>
        <w:rPr/>
        <w:t>inventor independente</w:t>
      </w:r>
      <w:r>
        <w:rPr>
          <w:spacing w:val="40"/>
        </w:rPr>
        <w:t> </w:t>
      </w:r>
      <w:r>
        <w:rPr/>
        <w:t>de</w:t>
      </w:r>
      <w:r>
        <w:rPr>
          <w:spacing w:val="40"/>
        </w:rPr>
        <w:t> </w:t>
      </w:r>
      <w:r>
        <w:rPr/>
        <w:t>que</w:t>
      </w:r>
      <w:r>
        <w:rPr>
          <w:spacing w:val="40"/>
        </w:rPr>
        <w:t> </w:t>
      </w:r>
      <w:r>
        <w:rPr/>
        <w:t>trata</w:t>
      </w:r>
      <w:r>
        <w:rPr>
          <w:spacing w:val="40"/>
        </w:rPr>
        <w:t> </w:t>
      </w:r>
      <w:r>
        <w:rPr/>
        <w:t>o inciso</w:t>
      </w:r>
      <w:r>
        <w:rPr>
          <w:spacing w:val="40"/>
        </w:rPr>
        <w:t> </w:t>
      </w:r>
      <w:r>
        <w:rPr/>
        <w:t>IX do </w:t>
      </w:r>
      <w:r>
        <w:rPr>
          <w:b/>
        </w:rPr>
        <w:t>caput</w:t>
      </w:r>
      <w:r>
        <w:rPr>
          <w:b/>
          <w:spacing w:val="-3"/>
        </w:rPr>
        <w:t> </w:t>
      </w:r>
      <w:r>
        <w:rPr/>
        <w:t>do</w:t>
      </w:r>
      <w:r>
        <w:rPr>
          <w:spacing w:val="40"/>
        </w:rPr>
        <w:t> </w:t>
      </w:r>
      <w:r>
        <w:rPr/>
        <w:t>art.</w:t>
      </w:r>
      <w:r>
        <w:rPr>
          <w:spacing w:val="40"/>
        </w:rPr>
        <w:t> </w:t>
      </w:r>
      <w:r>
        <w:rPr/>
        <w:t>2º</w:t>
      </w:r>
      <w:r>
        <w:rPr>
          <w:spacing w:val="40"/>
        </w:rPr>
        <w:t> </w:t>
      </w:r>
      <w:r>
        <w:rPr/>
        <w:t>da</w:t>
      </w:r>
      <w:r>
        <w:rPr>
          <w:spacing w:val="40"/>
        </w:rPr>
        <w:t> </w:t>
      </w:r>
      <w:r>
        <w:rPr/>
        <w:t>Lei</w:t>
      </w:r>
      <w:r>
        <w:rPr>
          <w:spacing w:val="40"/>
        </w:rPr>
        <w:t> </w:t>
      </w:r>
      <w:r>
        <w:rPr/>
        <w:t>nº 10.973, de 2 de dezembro de 2004, desde que a pessoa jurídica que efetuou o dispêndio</w:t>
      </w:r>
      <w:r>
        <w:rPr>
          <w:spacing w:val="-1"/>
        </w:rPr>
        <w:t> </w:t>
      </w:r>
      <w:r>
        <w:rPr/>
        <w:t>fique com a responsabilidade, o risco empresarial, a gestão e o controle da utilização dos resultados dos dispêndios.</w:t>
      </w:r>
    </w:p>
    <w:p>
      <w:pPr>
        <w:pStyle w:val="BodyText"/>
        <w:spacing w:before="1"/>
        <w:rPr>
          <w:sz w:val="26"/>
        </w:rPr>
      </w:pPr>
    </w:p>
    <w:p>
      <w:pPr>
        <w:pStyle w:val="BodyText"/>
        <w:ind w:left="199" w:right="1694" w:firstLine="566"/>
        <w:jc w:val="both"/>
      </w:pPr>
      <w:r>
        <w:rPr/>
        <w:t>§ 2º</w:t>
      </w:r>
      <w:r>
        <w:rPr>
          <w:spacing w:val="40"/>
        </w:rPr>
        <w:t> </w:t>
      </w:r>
      <w:r>
        <w:rPr/>
        <w:t>Poderão ser excluídos, para fins de apuração do lucro real, os gastos com desenvolvimento de inovação tecnológica a que se referem o </w:t>
      </w:r>
      <w:r>
        <w:rPr>
          <w:b/>
        </w:rPr>
        <w:t>caput </w:t>
      </w:r>
      <w:r>
        <w:rPr/>
        <w:t>e o § 1º, quando registrados no ativo não circulante</w:t>
      </w:r>
      <w:r>
        <w:rPr>
          <w:spacing w:val="-2"/>
        </w:rPr>
        <w:t> </w:t>
      </w:r>
      <w:r>
        <w:rPr/>
        <w:t>intangível, no período de apuração em que forem incorridos e observado o disposto no art. 506 ao art. 508 (Lei nº 12.973, de 2014, art. 42, </w:t>
      </w:r>
      <w:r>
        <w:rPr>
          <w:b/>
        </w:rPr>
        <w:t>caput</w:t>
      </w:r>
      <w:r>
        <w:rPr/>
        <w:t>).</w:t>
      </w:r>
    </w:p>
    <w:p>
      <w:pPr>
        <w:pStyle w:val="BodyText"/>
        <w:spacing w:before="1"/>
        <w:rPr>
          <w:sz w:val="26"/>
        </w:rPr>
      </w:pPr>
    </w:p>
    <w:p>
      <w:pPr>
        <w:pStyle w:val="BodyText"/>
        <w:ind w:left="199" w:right="1695" w:firstLine="566"/>
        <w:jc w:val="both"/>
      </w:pPr>
      <w:r>
        <w:rPr/>
        <w:t>§ 3º</w:t>
      </w:r>
      <w:r>
        <w:rPr>
          <w:spacing w:val="40"/>
        </w:rPr>
        <w:t> </w:t>
      </w:r>
      <w:r>
        <w:rPr/>
        <w:t>O contribuinte que utilizar o benefício a que se refere o § 2º deverá adicionar ao lucro líquido, para fins de apuração do lucro real, o valor da realização do ativo intangível, inclusive</w:t>
      </w:r>
      <w:r>
        <w:rPr>
          <w:spacing w:val="-4"/>
        </w:rPr>
        <w:t> </w:t>
      </w:r>
      <w:r>
        <w:rPr/>
        <w:t>por amortização,</w:t>
      </w:r>
      <w:r>
        <w:rPr>
          <w:spacing w:val="-1"/>
        </w:rPr>
        <w:t> </w:t>
      </w:r>
      <w:r>
        <w:rPr/>
        <w:t>alienação ou baixa</w:t>
      </w:r>
      <w:r>
        <w:rPr>
          <w:spacing w:val="-4"/>
        </w:rPr>
        <w:t> </w:t>
      </w:r>
      <w:r>
        <w:rPr/>
        <w:t>(Lei nº 12.973, de 2014, art. 42,</w:t>
      </w:r>
      <w:r>
        <w:rPr>
          <w:spacing w:val="-1"/>
        </w:rPr>
        <w:t> </w:t>
      </w:r>
      <w:r>
        <w:rPr/>
        <w:t>parágrafo</w:t>
      </w:r>
      <w:r>
        <w:rPr>
          <w:spacing w:val="-4"/>
        </w:rPr>
        <w:t> </w:t>
      </w:r>
      <w:r>
        <w:rPr/>
        <w:t>único).</w:t>
      </w:r>
    </w:p>
    <w:p>
      <w:pPr>
        <w:pStyle w:val="BodyText"/>
        <w:spacing w:before="5"/>
        <w:rPr>
          <w:sz w:val="26"/>
        </w:rPr>
      </w:pPr>
    </w:p>
    <w:p>
      <w:pPr>
        <w:pStyle w:val="BodyText"/>
        <w:ind w:left="766"/>
      </w:pPr>
      <w:r>
        <w:rPr/>
        <w:t>Dos</w:t>
      </w:r>
      <w:r>
        <w:rPr>
          <w:spacing w:val="-10"/>
        </w:rPr>
        <w:t> </w:t>
      </w:r>
      <w:r>
        <w:rPr/>
        <w:t>recursos</w:t>
      </w:r>
      <w:r>
        <w:rPr>
          <w:spacing w:val="-10"/>
        </w:rPr>
        <w:t> </w:t>
      </w:r>
      <w:r>
        <w:rPr>
          <w:spacing w:val="-2"/>
        </w:rPr>
        <w:t>naturais</w:t>
      </w:r>
    </w:p>
    <w:p>
      <w:pPr>
        <w:pStyle w:val="BodyText"/>
        <w:spacing w:before="11"/>
        <w:rPr>
          <w:sz w:val="25"/>
        </w:rPr>
      </w:pPr>
    </w:p>
    <w:p>
      <w:pPr>
        <w:pStyle w:val="BodyText"/>
        <w:ind w:left="199" w:right="1694" w:firstLine="566"/>
        <w:jc w:val="both"/>
      </w:pPr>
      <w:r>
        <w:rPr/>
        <w:t>Art. 360.</w:t>
      </w:r>
      <w:r>
        <w:rPr>
          <w:spacing w:val="40"/>
        </w:rPr>
        <w:t> </w:t>
      </w:r>
      <w:r>
        <w:rPr/>
        <w:t>Poderão ser deduzidas como operacionais as despesas que as pessoas jurídicas efetuarem direta ou indiretamente na pesquisa de recursos naturais, inclusive prospecção de minerais, desde que realizadas na área de atuação da Sudam, em projetos por ela aprovados (Decreto-Lei nº 756, de 11 de agosto de 1969, art. 32, </w:t>
      </w:r>
      <w:r>
        <w:rPr>
          <w:b/>
        </w:rPr>
        <w:t>caput, </w:t>
      </w:r>
      <w:r>
        <w:rPr/>
        <w:t>alínea “a”).</w:t>
      </w:r>
    </w:p>
    <w:p>
      <w:pPr>
        <w:pStyle w:val="BodyText"/>
        <w:rPr>
          <w:sz w:val="26"/>
        </w:rPr>
      </w:pPr>
    </w:p>
    <w:p>
      <w:pPr>
        <w:pStyle w:val="BodyText"/>
        <w:spacing w:before="1"/>
        <w:ind w:left="766"/>
      </w:pPr>
      <w:r>
        <w:rPr/>
        <w:t>Subseção</w:t>
      </w:r>
      <w:r>
        <w:rPr>
          <w:spacing w:val="-10"/>
        </w:rPr>
        <w:t> </w:t>
      </w:r>
      <w:r>
        <w:rPr>
          <w:spacing w:val="-2"/>
        </w:rPr>
        <w:t>XVIII</w:t>
      </w:r>
    </w:p>
    <w:p>
      <w:pPr>
        <w:spacing w:after="0"/>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2508"/>
      </w:pPr>
      <w:r>
        <w:rPr/>
        <w:t>Dos</w:t>
      </w:r>
      <w:r>
        <w:rPr>
          <w:spacing w:val="-6"/>
        </w:rPr>
        <w:t> </w:t>
      </w:r>
      <w:r>
        <w:rPr/>
        <w:t>aluguéis, dos</w:t>
      </w:r>
      <w:r>
        <w:rPr>
          <w:spacing w:val="-6"/>
        </w:rPr>
        <w:t> </w:t>
      </w:r>
      <w:r>
        <w:rPr/>
        <w:t>royalties</w:t>
      </w:r>
      <w:r>
        <w:rPr>
          <w:spacing w:val="-5"/>
        </w:rPr>
        <w:t> </w:t>
      </w:r>
      <w:r>
        <w:rPr/>
        <w:t>e</w:t>
      </w:r>
      <w:r>
        <w:rPr>
          <w:spacing w:val="-3"/>
        </w:rPr>
        <w:t> </w:t>
      </w:r>
      <w:r>
        <w:rPr/>
        <w:t>da</w:t>
      </w:r>
      <w:r>
        <w:rPr>
          <w:spacing w:val="-3"/>
        </w:rPr>
        <w:t> </w:t>
      </w:r>
      <w:r>
        <w:rPr/>
        <w:t>assistência</w:t>
      </w:r>
      <w:r>
        <w:rPr>
          <w:spacing w:val="-3"/>
        </w:rPr>
        <w:t> </w:t>
      </w:r>
      <w:r>
        <w:rPr/>
        <w:t>técnica, científica</w:t>
      </w:r>
      <w:r>
        <w:rPr>
          <w:spacing w:val="-3"/>
        </w:rPr>
        <w:t> </w:t>
      </w:r>
      <w:r>
        <w:rPr/>
        <w:t>ou</w:t>
      </w:r>
      <w:r>
        <w:rPr>
          <w:spacing w:val="-3"/>
        </w:rPr>
        <w:t> </w:t>
      </w:r>
      <w:r>
        <w:rPr/>
        <w:t>administrativa </w:t>
      </w:r>
      <w:r>
        <w:rPr>
          <w:spacing w:val="-2"/>
        </w:rPr>
        <w:t>Aluguéis</w:t>
      </w:r>
    </w:p>
    <w:p>
      <w:pPr>
        <w:pStyle w:val="BodyText"/>
        <w:spacing w:line="224" w:lineRule="exact"/>
        <w:ind w:left="766"/>
      </w:pPr>
      <w:r>
        <w:rPr/>
        <w:t>Art.</w:t>
      </w:r>
      <w:r>
        <w:rPr>
          <w:spacing w:val="-4"/>
        </w:rPr>
        <w:t> </w:t>
      </w:r>
      <w:r>
        <w:rPr/>
        <w:t>361.</w:t>
      </w:r>
      <w:r>
        <w:rPr>
          <w:spacing w:val="47"/>
        </w:rPr>
        <w:t> </w:t>
      </w:r>
      <w:r>
        <w:rPr/>
        <w:t>A</w:t>
      </w:r>
      <w:r>
        <w:rPr>
          <w:spacing w:val="-4"/>
        </w:rPr>
        <w:t> </w:t>
      </w:r>
      <w:r>
        <w:rPr/>
        <w:t>dedução</w:t>
      </w:r>
      <w:r>
        <w:rPr>
          <w:spacing w:val="-4"/>
        </w:rPr>
        <w:t> </w:t>
      </w:r>
      <w:r>
        <w:rPr/>
        <w:t>de</w:t>
      </w:r>
      <w:r>
        <w:rPr>
          <w:spacing w:val="-4"/>
        </w:rPr>
        <w:t> </w:t>
      </w:r>
      <w:r>
        <w:rPr/>
        <w:t>despesas</w:t>
      </w:r>
      <w:r>
        <w:rPr>
          <w:spacing w:val="-8"/>
        </w:rPr>
        <w:t> </w:t>
      </w:r>
      <w:r>
        <w:rPr/>
        <w:t>com</w:t>
      </w:r>
      <w:r>
        <w:rPr>
          <w:spacing w:val="1"/>
        </w:rPr>
        <w:t> </w:t>
      </w:r>
      <w:r>
        <w:rPr/>
        <w:t>aluguéis</w:t>
      </w:r>
      <w:r>
        <w:rPr>
          <w:spacing w:val="-7"/>
        </w:rPr>
        <w:t> </w:t>
      </w:r>
      <w:r>
        <w:rPr/>
        <w:t>será</w:t>
      </w:r>
      <w:r>
        <w:rPr>
          <w:spacing w:val="-4"/>
        </w:rPr>
        <w:t> </w:t>
      </w:r>
      <w:r>
        <w:rPr/>
        <w:t>admitida</w:t>
      </w:r>
      <w:r>
        <w:rPr>
          <w:spacing w:val="-5"/>
        </w:rPr>
        <w:t> </w:t>
      </w:r>
      <w:r>
        <w:rPr/>
        <w:t>(Lei</w:t>
      </w:r>
      <w:r>
        <w:rPr>
          <w:spacing w:val="-4"/>
        </w:rPr>
        <w:t> </w:t>
      </w:r>
      <w:r>
        <w:rPr/>
        <w:t>nº</w:t>
      </w:r>
      <w:r>
        <w:rPr>
          <w:spacing w:val="-3"/>
        </w:rPr>
        <w:t> </w:t>
      </w:r>
      <w:r>
        <w:rPr/>
        <w:t>4.506,</w:t>
      </w:r>
      <w:r>
        <w:rPr>
          <w:spacing w:val="-1"/>
        </w:rPr>
        <w:t> </w:t>
      </w:r>
      <w:r>
        <w:rPr/>
        <w:t>de</w:t>
      </w:r>
      <w:r>
        <w:rPr>
          <w:spacing w:val="-5"/>
        </w:rPr>
        <w:t> </w:t>
      </w:r>
      <w:r>
        <w:rPr/>
        <w:t>1964,</w:t>
      </w:r>
      <w:r>
        <w:rPr>
          <w:spacing w:val="-1"/>
        </w:rPr>
        <w:t> </w:t>
      </w:r>
      <w:r>
        <w:rPr>
          <w:spacing w:val="-4"/>
        </w:rPr>
        <w:t>art.</w:t>
      </w:r>
    </w:p>
    <w:p>
      <w:pPr>
        <w:spacing w:before="0"/>
        <w:ind w:left="199" w:right="0" w:firstLine="0"/>
        <w:jc w:val="left"/>
        <w:rPr>
          <w:sz w:val="20"/>
        </w:rPr>
      </w:pPr>
      <w:r>
        <w:rPr>
          <w:sz w:val="20"/>
        </w:rPr>
        <w:t>71, </w:t>
      </w:r>
      <w:r>
        <w:rPr>
          <w:b/>
          <w:spacing w:val="-2"/>
          <w:sz w:val="20"/>
        </w:rPr>
        <w:t>caput</w:t>
      </w:r>
      <w:r>
        <w:rPr>
          <w:spacing w:val="-2"/>
          <w:sz w:val="20"/>
        </w:rPr>
        <w:t>):</w:t>
      </w:r>
    </w:p>
    <w:p>
      <w:pPr>
        <w:pStyle w:val="BodyText"/>
        <w:spacing w:before="11"/>
        <w:rPr>
          <w:sz w:val="25"/>
        </w:rPr>
      </w:pPr>
    </w:p>
    <w:p>
      <w:pPr>
        <w:pStyle w:val="ListParagraph"/>
        <w:numPr>
          <w:ilvl w:val="0"/>
          <w:numId w:val="187"/>
        </w:numPr>
        <w:tabs>
          <w:tab w:pos="889" w:val="left" w:leader="none"/>
        </w:tabs>
        <w:spacing w:line="240" w:lineRule="auto" w:before="0" w:after="0"/>
        <w:ind w:left="199" w:right="1701" w:firstLine="566"/>
        <w:jc w:val="both"/>
        <w:rPr>
          <w:sz w:val="20"/>
        </w:rPr>
      </w:pPr>
      <w:r>
        <w:rPr>
          <w:sz w:val="20"/>
        </w:rPr>
        <w:t>- quando necessárias para que o contribuinte mantenha a posse, o uso ou a fruição do bem ou do direito que produz o rendimento; e</w:t>
      </w:r>
    </w:p>
    <w:p>
      <w:pPr>
        <w:pStyle w:val="BodyText"/>
        <w:spacing w:before="4"/>
        <w:rPr>
          <w:sz w:val="26"/>
        </w:rPr>
      </w:pPr>
    </w:p>
    <w:p>
      <w:pPr>
        <w:pStyle w:val="ListParagraph"/>
        <w:numPr>
          <w:ilvl w:val="0"/>
          <w:numId w:val="187"/>
        </w:numPr>
        <w:tabs>
          <w:tab w:pos="960" w:val="left" w:leader="none"/>
        </w:tabs>
        <w:spacing w:line="240" w:lineRule="auto" w:before="0" w:after="0"/>
        <w:ind w:left="199" w:right="1696" w:firstLine="566"/>
        <w:jc w:val="both"/>
        <w:rPr>
          <w:sz w:val="20"/>
        </w:rPr>
      </w:pPr>
      <w:r>
        <w:rPr>
          <w:sz w:val="20"/>
        </w:rPr>
        <w:t>- se o aluguel não constituir aplicação de capital na aquisição do bem ou do direito, nem distribuição disfarçada de lucros.</w:t>
      </w:r>
    </w:p>
    <w:p>
      <w:pPr>
        <w:pStyle w:val="BodyText"/>
        <w:rPr>
          <w:sz w:val="26"/>
        </w:rPr>
      </w:pPr>
    </w:p>
    <w:p>
      <w:pPr>
        <w:pStyle w:val="BodyText"/>
        <w:ind w:left="766"/>
      </w:pPr>
      <w:r>
        <w:rPr/>
        <w:t>§</w:t>
      </w:r>
      <w:r>
        <w:rPr>
          <w:spacing w:val="-5"/>
        </w:rPr>
        <w:t> </w:t>
      </w:r>
      <w:r>
        <w:rPr/>
        <w:t>1º</w:t>
      </w:r>
      <w:r>
        <w:rPr>
          <w:spacing w:val="47"/>
        </w:rPr>
        <w:t> </w:t>
      </w:r>
      <w:r>
        <w:rPr/>
        <w:t>Não</w:t>
      </w:r>
      <w:r>
        <w:rPr>
          <w:spacing w:val="-5"/>
        </w:rPr>
        <w:t> </w:t>
      </w:r>
      <w:r>
        <w:rPr/>
        <w:t>são</w:t>
      </w:r>
      <w:r>
        <w:rPr>
          <w:spacing w:val="-5"/>
        </w:rPr>
        <w:t> </w:t>
      </w:r>
      <w:r>
        <w:rPr/>
        <w:t>dedutíveis</w:t>
      </w:r>
      <w:r>
        <w:rPr>
          <w:spacing w:val="-7"/>
        </w:rPr>
        <w:t> </w:t>
      </w:r>
      <w:r>
        <w:rPr/>
        <w:t>(Lei</w:t>
      </w:r>
      <w:r>
        <w:rPr>
          <w:spacing w:val="-1"/>
        </w:rPr>
        <w:t> </w:t>
      </w:r>
      <w:r>
        <w:rPr/>
        <w:t>nº</w:t>
      </w:r>
      <w:r>
        <w:rPr>
          <w:spacing w:val="-3"/>
        </w:rPr>
        <w:t> </w:t>
      </w:r>
      <w:r>
        <w:rPr/>
        <w:t>4.506,</w:t>
      </w:r>
      <w:r>
        <w:rPr>
          <w:spacing w:val="-2"/>
        </w:rPr>
        <w:t> </w:t>
      </w:r>
      <w:r>
        <w:rPr/>
        <w:t>de</w:t>
      </w:r>
      <w:r>
        <w:rPr>
          <w:spacing w:val="-5"/>
        </w:rPr>
        <w:t> </w:t>
      </w:r>
      <w:r>
        <w:rPr/>
        <w:t>1964,</w:t>
      </w:r>
      <w:r>
        <w:rPr>
          <w:spacing w:val="-2"/>
        </w:rPr>
        <w:t> </w:t>
      </w:r>
      <w:r>
        <w:rPr/>
        <w:t>art.</w:t>
      </w:r>
      <w:r>
        <w:rPr>
          <w:spacing w:val="-7"/>
        </w:rPr>
        <w:t> </w:t>
      </w:r>
      <w:r>
        <w:rPr/>
        <w:t>71,</w:t>
      </w:r>
      <w:r>
        <w:rPr>
          <w:spacing w:val="-2"/>
        </w:rPr>
        <w:t> </w:t>
      </w:r>
      <w:r>
        <w:rPr/>
        <w:t>parágrafo</w:t>
      </w:r>
      <w:r>
        <w:rPr>
          <w:spacing w:val="-4"/>
        </w:rPr>
        <w:t> </w:t>
      </w:r>
      <w:r>
        <w:rPr>
          <w:spacing w:val="-2"/>
        </w:rPr>
        <w:t>único):</w:t>
      </w:r>
    </w:p>
    <w:p>
      <w:pPr>
        <w:pStyle w:val="BodyText"/>
        <w:spacing w:before="10"/>
        <w:rPr>
          <w:sz w:val="25"/>
        </w:rPr>
      </w:pPr>
    </w:p>
    <w:p>
      <w:pPr>
        <w:pStyle w:val="ListParagraph"/>
        <w:numPr>
          <w:ilvl w:val="0"/>
          <w:numId w:val="188"/>
        </w:numPr>
        <w:tabs>
          <w:tab w:pos="942" w:val="left" w:leader="none"/>
        </w:tabs>
        <w:spacing w:line="240" w:lineRule="auto" w:before="0" w:after="0"/>
        <w:ind w:left="199" w:right="1702" w:firstLine="566"/>
        <w:jc w:val="both"/>
        <w:rPr>
          <w:sz w:val="20"/>
        </w:rPr>
      </w:pPr>
      <w:r>
        <w:rPr>
          <w:sz w:val="20"/>
        </w:rPr>
        <w:t>- os aluguéis pagos a sócios ou dirigentes de empresas, e a seus parentes ou dependentes, em relação à parcela que exceder o preço ou o valor de mercado; e</w:t>
      </w:r>
    </w:p>
    <w:p>
      <w:pPr>
        <w:pStyle w:val="BodyText"/>
        <w:spacing w:before="5"/>
        <w:rPr>
          <w:sz w:val="26"/>
        </w:rPr>
      </w:pPr>
    </w:p>
    <w:p>
      <w:pPr>
        <w:pStyle w:val="ListParagraph"/>
        <w:numPr>
          <w:ilvl w:val="0"/>
          <w:numId w:val="188"/>
        </w:numPr>
        <w:tabs>
          <w:tab w:pos="941" w:val="left" w:leader="none"/>
        </w:tabs>
        <w:spacing w:line="240" w:lineRule="auto" w:before="0" w:after="0"/>
        <w:ind w:left="199" w:right="1692" w:firstLine="566"/>
        <w:jc w:val="both"/>
        <w:rPr>
          <w:sz w:val="20"/>
        </w:rPr>
      </w:pPr>
      <w:r>
        <w:rPr>
          <w:sz w:val="20"/>
        </w:rPr>
        <w:t>- as importâncias pagas a terceiros para adquirir os direitos de uso de bem ou direito e os</w:t>
      </w:r>
      <w:r>
        <w:rPr>
          <w:spacing w:val="-4"/>
          <w:sz w:val="20"/>
        </w:rPr>
        <w:t> </w:t>
      </w:r>
      <w:r>
        <w:rPr>
          <w:sz w:val="20"/>
        </w:rPr>
        <w:t>pagamentos</w:t>
      </w:r>
      <w:r>
        <w:rPr>
          <w:spacing w:val="-4"/>
          <w:sz w:val="20"/>
        </w:rPr>
        <w:t> </w:t>
      </w:r>
      <w:r>
        <w:rPr>
          <w:sz w:val="20"/>
        </w:rPr>
        <w:t>para</w:t>
      </w:r>
      <w:r>
        <w:rPr>
          <w:spacing w:val="-1"/>
          <w:sz w:val="20"/>
        </w:rPr>
        <w:t> </w:t>
      </w:r>
      <w:r>
        <w:rPr>
          <w:sz w:val="20"/>
        </w:rPr>
        <w:t>extensão</w:t>
      </w:r>
      <w:r>
        <w:rPr>
          <w:spacing w:val="-1"/>
          <w:sz w:val="20"/>
        </w:rPr>
        <w:t> </w:t>
      </w:r>
      <w:r>
        <w:rPr>
          <w:sz w:val="20"/>
        </w:rPr>
        <w:t>ou</w:t>
      </w:r>
      <w:r>
        <w:rPr>
          <w:spacing w:val="-1"/>
          <w:sz w:val="20"/>
        </w:rPr>
        <w:t> </w:t>
      </w:r>
      <w:r>
        <w:rPr>
          <w:sz w:val="20"/>
        </w:rPr>
        <w:t>modificação</w:t>
      </w:r>
      <w:r>
        <w:rPr>
          <w:spacing w:val="-1"/>
          <w:sz w:val="20"/>
        </w:rPr>
        <w:t> </w:t>
      </w:r>
      <w:r>
        <w:rPr>
          <w:sz w:val="20"/>
        </w:rPr>
        <w:t>de</w:t>
      </w:r>
      <w:r>
        <w:rPr>
          <w:spacing w:val="-1"/>
          <w:sz w:val="20"/>
        </w:rPr>
        <w:t> </w:t>
      </w:r>
      <w:r>
        <w:rPr>
          <w:sz w:val="20"/>
        </w:rPr>
        <w:t>contrato, que</w:t>
      </w:r>
      <w:r>
        <w:rPr>
          <w:spacing w:val="-1"/>
          <w:sz w:val="20"/>
        </w:rPr>
        <w:t> </w:t>
      </w:r>
      <w:r>
        <w:rPr>
          <w:sz w:val="20"/>
        </w:rPr>
        <w:t>constituirão</w:t>
      </w:r>
      <w:r>
        <w:rPr>
          <w:spacing w:val="-1"/>
          <w:sz w:val="20"/>
        </w:rPr>
        <w:t> </w:t>
      </w:r>
      <w:r>
        <w:rPr>
          <w:sz w:val="20"/>
        </w:rPr>
        <w:t>aplicação</w:t>
      </w:r>
      <w:r>
        <w:rPr>
          <w:spacing w:val="-1"/>
          <w:sz w:val="20"/>
        </w:rPr>
        <w:t> </w:t>
      </w:r>
      <w:r>
        <w:rPr>
          <w:sz w:val="20"/>
        </w:rPr>
        <w:t>de</w:t>
      </w:r>
      <w:r>
        <w:rPr>
          <w:spacing w:val="-1"/>
          <w:sz w:val="20"/>
        </w:rPr>
        <w:t> </w:t>
      </w:r>
      <w:r>
        <w:rPr>
          <w:sz w:val="20"/>
        </w:rPr>
        <w:t>capital amortizável durante o prazo do contrato.</w:t>
      </w:r>
    </w:p>
    <w:p>
      <w:pPr>
        <w:pStyle w:val="BodyText"/>
        <w:rPr>
          <w:sz w:val="26"/>
        </w:rPr>
      </w:pPr>
    </w:p>
    <w:p>
      <w:pPr>
        <w:pStyle w:val="BodyText"/>
        <w:ind w:left="199" w:right="1694" w:firstLine="566"/>
        <w:jc w:val="both"/>
      </w:pPr>
      <w:r>
        <w:rPr/>
        <w:t>§ 2º</w:t>
      </w:r>
      <w:r>
        <w:rPr>
          <w:spacing w:val="40"/>
        </w:rPr>
        <w:t> </w:t>
      </w:r>
      <w:r>
        <w:rPr/>
        <w:t>As despesas de aluguel de bens móveis ou imóveis somente serão dedutíveis quando relacionados intrinsecamente com a produção ou com a comercialização dos bens e dos serviços (Lei nº 9.249, de 1995, art. 13, </w:t>
      </w:r>
      <w:r>
        <w:rPr>
          <w:b/>
        </w:rPr>
        <w:t>caput, </w:t>
      </w:r>
      <w:r>
        <w:rPr/>
        <w:t>inciso II).</w:t>
      </w:r>
    </w:p>
    <w:p>
      <w:pPr>
        <w:pStyle w:val="BodyText"/>
        <w:rPr>
          <w:sz w:val="26"/>
        </w:rPr>
      </w:pPr>
    </w:p>
    <w:p>
      <w:pPr>
        <w:pStyle w:val="BodyText"/>
        <w:ind w:left="766"/>
      </w:pPr>
      <w:r>
        <w:rPr>
          <w:spacing w:val="-2"/>
        </w:rPr>
        <w:t>Royalties</w:t>
      </w:r>
    </w:p>
    <w:p>
      <w:pPr>
        <w:pStyle w:val="BodyText"/>
        <w:spacing w:before="6"/>
        <w:rPr>
          <w:sz w:val="26"/>
        </w:rPr>
      </w:pPr>
    </w:p>
    <w:p>
      <w:pPr>
        <w:pStyle w:val="BodyText"/>
        <w:spacing w:line="237" w:lineRule="auto"/>
        <w:ind w:left="199" w:right="1696" w:firstLine="566"/>
        <w:jc w:val="both"/>
      </w:pPr>
      <w:r>
        <w:rPr/>
        <w:t>Art. 362.</w:t>
      </w:r>
      <w:r>
        <w:rPr>
          <w:spacing w:val="40"/>
        </w:rPr>
        <w:t> </w:t>
      </w:r>
      <w:r>
        <w:rPr/>
        <w:t>A</w:t>
      </w:r>
      <w:r>
        <w:rPr>
          <w:spacing w:val="-1"/>
        </w:rPr>
        <w:t> </w:t>
      </w:r>
      <w:r>
        <w:rPr/>
        <w:t>dedução de despesas</w:t>
      </w:r>
      <w:r>
        <w:rPr>
          <w:spacing w:val="-1"/>
        </w:rPr>
        <w:t> </w:t>
      </w:r>
      <w:r>
        <w:rPr/>
        <w:t>com </w:t>
      </w:r>
      <w:r>
        <w:rPr>
          <w:b/>
        </w:rPr>
        <w:t>royalties</w:t>
      </w:r>
      <w:r>
        <w:rPr>
          <w:b/>
          <w:spacing w:val="-2"/>
        </w:rPr>
        <w:t> </w:t>
      </w:r>
      <w:r>
        <w:rPr/>
        <w:t>será admitida quando necessárias</w:t>
      </w:r>
      <w:r>
        <w:rPr>
          <w:spacing w:val="-1"/>
        </w:rPr>
        <w:t> </w:t>
      </w:r>
      <w:r>
        <w:rPr/>
        <w:t>para que o contribuinte mantenha a posse, o uso ou a fruição do bem ou do direito que produz o rendimento (Lei nº 4.506, de 1964, art. 71, </w:t>
      </w:r>
      <w:r>
        <w:rPr>
          <w:b/>
        </w:rPr>
        <w:t>caput, </w:t>
      </w:r>
      <w:r>
        <w:rPr/>
        <w:t>alínea “a”).</w:t>
      </w:r>
    </w:p>
    <w:p>
      <w:pPr>
        <w:pStyle w:val="BodyText"/>
        <w:spacing w:before="5"/>
        <w:rPr>
          <w:sz w:val="26"/>
        </w:rPr>
      </w:pPr>
    </w:p>
    <w:p>
      <w:pPr>
        <w:pStyle w:val="BodyText"/>
        <w:spacing w:before="1"/>
        <w:ind w:left="199" w:right="1691" w:firstLine="566"/>
        <w:jc w:val="both"/>
      </w:pPr>
      <w:r>
        <w:rPr/>
        <w:t>Art. 363.</w:t>
      </w:r>
      <w:r>
        <w:rPr>
          <w:spacing w:val="40"/>
        </w:rPr>
        <w:t> </w:t>
      </w:r>
      <w:r>
        <w:rPr/>
        <w:t>Não são dedutíveis (Lei nº 4.506, de 1964, art. 71, parágrafo único, alíneas “c” ao “g”):</w:t>
      </w:r>
    </w:p>
    <w:p>
      <w:pPr>
        <w:pStyle w:val="BodyText"/>
        <w:spacing w:before="10"/>
        <w:rPr>
          <w:sz w:val="25"/>
        </w:rPr>
      </w:pPr>
    </w:p>
    <w:p>
      <w:pPr>
        <w:pStyle w:val="ListParagraph"/>
        <w:numPr>
          <w:ilvl w:val="0"/>
          <w:numId w:val="189"/>
        </w:numPr>
        <w:tabs>
          <w:tab w:pos="961" w:val="left" w:leader="none"/>
        </w:tabs>
        <w:spacing w:line="240" w:lineRule="auto" w:before="0" w:after="0"/>
        <w:ind w:left="199" w:right="1698" w:firstLine="566"/>
        <w:jc w:val="both"/>
        <w:rPr>
          <w:sz w:val="20"/>
        </w:rPr>
      </w:pPr>
      <w:r>
        <w:rPr>
          <w:sz w:val="20"/>
        </w:rPr>
        <w:t>- os</w:t>
      </w:r>
      <w:r>
        <w:rPr>
          <w:spacing w:val="-4"/>
          <w:sz w:val="20"/>
        </w:rPr>
        <w:t> </w:t>
      </w:r>
      <w:r>
        <w:rPr>
          <w:b/>
          <w:sz w:val="20"/>
        </w:rPr>
        <w:t>royalties </w:t>
      </w:r>
      <w:r>
        <w:rPr>
          <w:sz w:val="20"/>
        </w:rPr>
        <w:t>pagos a sócios, pessoas físicas ou jurídicas, ou a dirigentes de empresas, e a seus parentes ou dependentes;</w:t>
      </w:r>
    </w:p>
    <w:p>
      <w:pPr>
        <w:pStyle w:val="BodyText"/>
        <w:rPr>
          <w:sz w:val="26"/>
        </w:rPr>
      </w:pPr>
    </w:p>
    <w:p>
      <w:pPr>
        <w:pStyle w:val="ListParagraph"/>
        <w:numPr>
          <w:ilvl w:val="0"/>
          <w:numId w:val="189"/>
        </w:numPr>
        <w:tabs>
          <w:tab w:pos="941" w:val="left" w:leader="none"/>
        </w:tabs>
        <w:spacing w:line="240" w:lineRule="auto" w:before="0" w:after="0"/>
        <w:ind w:left="199" w:right="1689" w:firstLine="566"/>
        <w:jc w:val="both"/>
        <w:rPr>
          <w:sz w:val="20"/>
        </w:rPr>
      </w:pPr>
      <w:r>
        <w:rPr>
          <w:sz w:val="20"/>
        </w:rPr>
        <w:t>- as importâncias pagas a terceiros para adquirir os direitos de uso de bem ou direito e os</w:t>
      </w:r>
      <w:r>
        <w:rPr>
          <w:spacing w:val="-3"/>
          <w:sz w:val="20"/>
        </w:rPr>
        <w:t> </w:t>
      </w:r>
      <w:r>
        <w:rPr>
          <w:sz w:val="20"/>
        </w:rPr>
        <w:t>pagamentos</w:t>
      </w:r>
      <w:r>
        <w:rPr>
          <w:spacing w:val="-3"/>
          <w:sz w:val="20"/>
        </w:rPr>
        <w:t> </w:t>
      </w:r>
      <w:r>
        <w:rPr>
          <w:sz w:val="20"/>
        </w:rPr>
        <w:t>para extensão ou modificação do contrato, que constituirão aplicação de capital amortizável durante o prazo do contrato;</w:t>
      </w:r>
    </w:p>
    <w:p>
      <w:pPr>
        <w:pStyle w:val="BodyText"/>
        <w:spacing w:before="5"/>
        <w:rPr>
          <w:sz w:val="26"/>
        </w:rPr>
      </w:pPr>
    </w:p>
    <w:p>
      <w:pPr>
        <w:pStyle w:val="ListParagraph"/>
        <w:numPr>
          <w:ilvl w:val="0"/>
          <w:numId w:val="189"/>
        </w:numPr>
        <w:tabs>
          <w:tab w:pos="988" w:val="left" w:leader="none"/>
        </w:tabs>
        <w:spacing w:line="240" w:lineRule="auto" w:before="0" w:after="0"/>
        <w:ind w:left="199" w:right="1691" w:firstLine="566"/>
        <w:jc w:val="both"/>
        <w:rPr>
          <w:sz w:val="20"/>
        </w:rPr>
      </w:pPr>
      <w:r>
        <w:rPr>
          <w:i/>
          <w:sz w:val="20"/>
        </w:rPr>
        <w:t>- </w:t>
      </w:r>
      <w:r>
        <w:rPr>
          <w:sz w:val="20"/>
        </w:rPr>
        <w:t>os</w:t>
      </w:r>
      <w:r>
        <w:rPr>
          <w:spacing w:val="-4"/>
          <w:sz w:val="20"/>
        </w:rPr>
        <w:t> </w:t>
      </w:r>
      <w:r>
        <w:rPr>
          <w:b/>
          <w:sz w:val="20"/>
        </w:rPr>
        <w:t>royalties</w:t>
      </w:r>
      <w:r>
        <w:rPr>
          <w:b/>
          <w:spacing w:val="-1"/>
          <w:sz w:val="20"/>
        </w:rPr>
        <w:t> </w:t>
      </w:r>
      <w:r>
        <w:rPr>
          <w:sz w:val="20"/>
        </w:rPr>
        <w:t>pelo uso de patentes de invenção, processos e fórmulas de fabricação ou pelo uso de marcas de indústria ou de comércio, quando:</w:t>
      </w:r>
    </w:p>
    <w:p>
      <w:pPr>
        <w:pStyle w:val="BodyText"/>
        <w:rPr>
          <w:sz w:val="26"/>
        </w:rPr>
      </w:pPr>
    </w:p>
    <w:p>
      <w:pPr>
        <w:pStyle w:val="ListParagraph"/>
        <w:numPr>
          <w:ilvl w:val="1"/>
          <w:numId w:val="189"/>
        </w:numPr>
        <w:tabs>
          <w:tab w:pos="1042" w:val="left" w:leader="none"/>
        </w:tabs>
        <w:spacing w:line="240" w:lineRule="auto" w:before="0" w:after="0"/>
        <w:ind w:left="199" w:right="1702" w:firstLine="566"/>
        <w:jc w:val="both"/>
        <w:rPr>
          <w:sz w:val="20"/>
        </w:rPr>
      </w:pPr>
      <w:r>
        <w:rPr>
          <w:sz w:val="20"/>
        </w:rPr>
        <w:t>pagos pela filial no País de empresa com sede no exterior, em benefício de sua matriz; e</w:t>
      </w:r>
    </w:p>
    <w:p>
      <w:pPr>
        <w:pStyle w:val="BodyText"/>
        <w:spacing w:before="11"/>
        <w:rPr>
          <w:sz w:val="25"/>
        </w:rPr>
      </w:pPr>
    </w:p>
    <w:p>
      <w:pPr>
        <w:pStyle w:val="ListParagraph"/>
        <w:numPr>
          <w:ilvl w:val="1"/>
          <w:numId w:val="189"/>
        </w:numPr>
        <w:tabs>
          <w:tab w:pos="1037" w:val="left" w:leader="none"/>
        </w:tabs>
        <w:spacing w:line="240" w:lineRule="auto" w:before="0" w:after="0"/>
        <w:ind w:left="199" w:right="1698" w:firstLine="566"/>
        <w:jc w:val="both"/>
        <w:rPr>
          <w:sz w:val="20"/>
        </w:rPr>
      </w:pPr>
      <w:r>
        <w:rPr>
          <w:sz w:val="20"/>
        </w:rPr>
        <w:t>pagos pela sociedade com sede no País a pessoa com domicílio no exterior que mantenha, direta ou indiretamente, controle do seu capital com direito a voto, observado o disposto no parágrafo único;</w:t>
      </w:r>
    </w:p>
    <w:p>
      <w:pPr>
        <w:pStyle w:val="BodyText"/>
        <w:spacing w:before="5"/>
        <w:rPr>
          <w:sz w:val="26"/>
        </w:rPr>
      </w:pPr>
    </w:p>
    <w:p>
      <w:pPr>
        <w:pStyle w:val="ListParagraph"/>
        <w:numPr>
          <w:ilvl w:val="0"/>
          <w:numId w:val="189"/>
        </w:numPr>
        <w:tabs>
          <w:tab w:pos="1028" w:val="left" w:leader="none"/>
        </w:tabs>
        <w:spacing w:line="240" w:lineRule="auto" w:before="0" w:after="0"/>
        <w:ind w:left="199" w:right="1696" w:firstLine="566"/>
        <w:jc w:val="both"/>
        <w:rPr>
          <w:sz w:val="20"/>
        </w:rPr>
      </w:pPr>
      <w:r>
        <w:rPr>
          <w:sz w:val="20"/>
        </w:rPr>
        <w:t>- os</w:t>
      </w:r>
      <w:r>
        <w:rPr>
          <w:spacing w:val="-4"/>
          <w:sz w:val="20"/>
        </w:rPr>
        <w:t> </w:t>
      </w:r>
      <w:r>
        <w:rPr>
          <w:b/>
          <w:sz w:val="20"/>
        </w:rPr>
        <w:t>royalties </w:t>
      </w:r>
      <w:r>
        <w:rPr>
          <w:sz w:val="20"/>
        </w:rPr>
        <w:t>pelo uso de patentes de invenção, processos e fórmulas de fabricação pagos ou creditados a beneficiário domiciliado no exterior:</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89"/>
        </w:numPr>
        <w:tabs>
          <w:tab w:pos="999" w:val="left" w:leader="none"/>
        </w:tabs>
        <w:spacing w:line="240" w:lineRule="auto" w:before="95" w:after="0"/>
        <w:ind w:left="999" w:right="0" w:hanging="233"/>
        <w:jc w:val="left"/>
        <w:rPr>
          <w:sz w:val="20"/>
        </w:rPr>
      </w:pPr>
      <w:r>
        <w:rPr>
          <w:sz w:val="20"/>
        </w:rPr>
        <w:t>que</w:t>
      </w:r>
      <w:r>
        <w:rPr>
          <w:spacing w:val="-8"/>
          <w:sz w:val="20"/>
        </w:rPr>
        <w:t> </w:t>
      </w:r>
      <w:r>
        <w:rPr>
          <w:sz w:val="20"/>
        </w:rPr>
        <w:t>não</w:t>
      </w:r>
      <w:r>
        <w:rPr>
          <w:spacing w:val="-6"/>
          <w:sz w:val="20"/>
        </w:rPr>
        <w:t> </w:t>
      </w:r>
      <w:r>
        <w:rPr>
          <w:sz w:val="20"/>
        </w:rPr>
        <w:t>sejam</w:t>
      </w:r>
      <w:r>
        <w:rPr>
          <w:spacing w:val="-4"/>
          <w:sz w:val="20"/>
        </w:rPr>
        <w:t> </w:t>
      </w:r>
      <w:r>
        <w:rPr>
          <w:sz w:val="20"/>
        </w:rPr>
        <w:t>objeto</w:t>
      </w:r>
      <w:r>
        <w:rPr>
          <w:spacing w:val="-6"/>
          <w:sz w:val="20"/>
        </w:rPr>
        <w:t> </w:t>
      </w:r>
      <w:r>
        <w:rPr>
          <w:sz w:val="20"/>
        </w:rPr>
        <w:t>de</w:t>
      </w:r>
      <w:r>
        <w:rPr>
          <w:spacing w:val="-10"/>
          <w:sz w:val="20"/>
        </w:rPr>
        <w:t> </w:t>
      </w:r>
      <w:r>
        <w:rPr>
          <w:sz w:val="20"/>
        </w:rPr>
        <w:t>contrato</w:t>
      </w:r>
      <w:r>
        <w:rPr>
          <w:spacing w:val="-10"/>
          <w:sz w:val="20"/>
        </w:rPr>
        <w:t> </w:t>
      </w:r>
      <w:r>
        <w:rPr>
          <w:sz w:val="20"/>
        </w:rPr>
        <w:t>registrado</w:t>
      </w:r>
      <w:r>
        <w:rPr>
          <w:spacing w:val="-5"/>
          <w:sz w:val="20"/>
        </w:rPr>
        <w:t> </w:t>
      </w:r>
      <w:r>
        <w:rPr>
          <w:sz w:val="20"/>
        </w:rPr>
        <w:t>no</w:t>
      </w:r>
      <w:r>
        <w:rPr>
          <w:spacing w:val="-6"/>
          <w:sz w:val="20"/>
        </w:rPr>
        <w:t> </w:t>
      </w:r>
      <w:r>
        <w:rPr>
          <w:sz w:val="20"/>
        </w:rPr>
        <w:t>Banco</w:t>
      </w:r>
      <w:r>
        <w:rPr>
          <w:spacing w:val="-6"/>
          <w:sz w:val="20"/>
        </w:rPr>
        <w:t> </w:t>
      </w:r>
      <w:r>
        <w:rPr>
          <w:sz w:val="20"/>
        </w:rPr>
        <w:t>Central</w:t>
      </w:r>
      <w:r>
        <w:rPr>
          <w:spacing w:val="-5"/>
          <w:sz w:val="20"/>
        </w:rPr>
        <w:t> </w:t>
      </w:r>
      <w:r>
        <w:rPr>
          <w:sz w:val="20"/>
        </w:rPr>
        <w:t>do</w:t>
      </w:r>
      <w:r>
        <w:rPr>
          <w:spacing w:val="-6"/>
          <w:sz w:val="20"/>
        </w:rPr>
        <w:t> </w:t>
      </w:r>
      <w:r>
        <w:rPr>
          <w:sz w:val="20"/>
        </w:rPr>
        <w:t>Brasil;</w:t>
      </w:r>
      <w:r>
        <w:rPr>
          <w:spacing w:val="-2"/>
          <w:sz w:val="20"/>
        </w:rPr>
        <w:t> </w:t>
      </w:r>
      <w:r>
        <w:rPr>
          <w:spacing w:val="-5"/>
          <w:sz w:val="20"/>
        </w:rPr>
        <w:t>ou</w:t>
      </w:r>
    </w:p>
    <w:p>
      <w:pPr>
        <w:pStyle w:val="BodyText"/>
        <w:spacing w:before="3"/>
        <w:rPr>
          <w:sz w:val="26"/>
        </w:rPr>
      </w:pPr>
    </w:p>
    <w:p>
      <w:pPr>
        <w:pStyle w:val="ListParagraph"/>
        <w:numPr>
          <w:ilvl w:val="1"/>
          <w:numId w:val="189"/>
        </w:numPr>
        <w:tabs>
          <w:tab w:pos="1033" w:val="left" w:leader="none"/>
        </w:tabs>
        <w:spacing w:line="240" w:lineRule="auto" w:before="1" w:after="0"/>
        <w:ind w:left="199" w:right="1698" w:firstLine="566"/>
        <w:jc w:val="both"/>
        <w:rPr>
          <w:sz w:val="20"/>
        </w:rPr>
      </w:pPr>
      <w:r>
        <w:rPr>
          <w:sz w:val="20"/>
        </w:rPr>
        <w:t>cujos montantes excedam os limites periodicamente estabelecidos pelo Ministro de Estado da Fazenda para cada grupo de atividades ou produtos, de acordo com o grau de sua essencialidade e em conformidade com a legislação específica sobre remessas de valores</w:t>
      </w:r>
      <w:r>
        <w:rPr>
          <w:spacing w:val="80"/>
          <w:sz w:val="20"/>
        </w:rPr>
        <w:t> </w:t>
      </w:r>
      <w:r>
        <w:rPr>
          <w:sz w:val="20"/>
        </w:rPr>
        <w:t>para o exterior; e</w:t>
      </w:r>
    </w:p>
    <w:p>
      <w:pPr>
        <w:pStyle w:val="BodyText"/>
        <w:rPr>
          <w:sz w:val="26"/>
        </w:rPr>
      </w:pPr>
    </w:p>
    <w:p>
      <w:pPr>
        <w:pStyle w:val="ListParagraph"/>
        <w:numPr>
          <w:ilvl w:val="0"/>
          <w:numId w:val="189"/>
        </w:numPr>
        <w:tabs>
          <w:tab w:pos="999" w:val="left" w:leader="none"/>
        </w:tabs>
        <w:spacing w:line="240" w:lineRule="auto" w:before="1" w:after="0"/>
        <w:ind w:left="199" w:right="1701" w:firstLine="566"/>
        <w:jc w:val="both"/>
        <w:rPr>
          <w:sz w:val="20"/>
        </w:rPr>
      </w:pPr>
      <w:r>
        <w:rPr>
          <w:sz w:val="20"/>
        </w:rPr>
        <w:t>- os</w:t>
      </w:r>
      <w:r>
        <w:rPr>
          <w:spacing w:val="-3"/>
          <w:sz w:val="20"/>
        </w:rPr>
        <w:t> </w:t>
      </w:r>
      <w:r>
        <w:rPr>
          <w:b/>
          <w:sz w:val="20"/>
        </w:rPr>
        <w:t>royalties </w:t>
      </w:r>
      <w:r>
        <w:rPr>
          <w:sz w:val="20"/>
        </w:rPr>
        <w:t>pelo uso de marcas de indústria e comércio pagos ou creditados a beneficiário domiciliado no exterior:</w:t>
      </w:r>
    </w:p>
    <w:p>
      <w:pPr>
        <w:pStyle w:val="BodyText"/>
        <w:spacing w:before="10"/>
        <w:rPr>
          <w:sz w:val="25"/>
        </w:rPr>
      </w:pPr>
    </w:p>
    <w:p>
      <w:pPr>
        <w:pStyle w:val="ListParagraph"/>
        <w:numPr>
          <w:ilvl w:val="1"/>
          <w:numId w:val="189"/>
        </w:numPr>
        <w:tabs>
          <w:tab w:pos="999" w:val="left" w:leader="none"/>
        </w:tabs>
        <w:spacing w:line="240" w:lineRule="auto" w:before="1" w:after="0"/>
        <w:ind w:left="999" w:right="0" w:hanging="233"/>
        <w:jc w:val="left"/>
        <w:rPr>
          <w:sz w:val="20"/>
        </w:rPr>
      </w:pPr>
      <w:r>
        <w:rPr>
          <w:sz w:val="20"/>
        </w:rPr>
        <w:t>que</w:t>
      </w:r>
      <w:r>
        <w:rPr>
          <w:spacing w:val="-8"/>
          <w:sz w:val="20"/>
        </w:rPr>
        <w:t> </w:t>
      </w:r>
      <w:r>
        <w:rPr>
          <w:sz w:val="20"/>
        </w:rPr>
        <w:t>não</w:t>
      </w:r>
      <w:r>
        <w:rPr>
          <w:spacing w:val="-5"/>
          <w:sz w:val="20"/>
        </w:rPr>
        <w:t> </w:t>
      </w:r>
      <w:r>
        <w:rPr>
          <w:sz w:val="20"/>
        </w:rPr>
        <w:t>sejam</w:t>
      </w:r>
      <w:r>
        <w:rPr>
          <w:spacing w:val="-5"/>
          <w:sz w:val="20"/>
        </w:rPr>
        <w:t> </w:t>
      </w:r>
      <w:r>
        <w:rPr>
          <w:sz w:val="20"/>
        </w:rPr>
        <w:t>objeto</w:t>
      </w:r>
      <w:r>
        <w:rPr>
          <w:spacing w:val="-5"/>
          <w:sz w:val="20"/>
        </w:rPr>
        <w:t> </w:t>
      </w:r>
      <w:r>
        <w:rPr>
          <w:sz w:val="20"/>
        </w:rPr>
        <w:t>de</w:t>
      </w:r>
      <w:r>
        <w:rPr>
          <w:spacing w:val="-10"/>
          <w:sz w:val="20"/>
        </w:rPr>
        <w:t> </w:t>
      </w:r>
      <w:r>
        <w:rPr>
          <w:sz w:val="20"/>
        </w:rPr>
        <w:t>contrato</w:t>
      </w:r>
      <w:r>
        <w:rPr>
          <w:spacing w:val="-10"/>
          <w:sz w:val="20"/>
        </w:rPr>
        <w:t> </w:t>
      </w:r>
      <w:r>
        <w:rPr>
          <w:sz w:val="20"/>
        </w:rPr>
        <w:t>registrado</w:t>
      </w:r>
      <w:r>
        <w:rPr>
          <w:spacing w:val="-5"/>
          <w:sz w:val="20"/>
        </w:rPr>
        <w:t> </w:t>
      </w:r>
      <w:r>
        <w:rPr>
          <w:sz w:val="20"/>
        </w:rPr>
        <w:t>no</w:t>
      </w:r>
      <w:r>
        <w:rPr>
          <w:spacing w:val="-6"/>
          <w:sz w:val="20"/>
        </w:rPr>
        <w:t> </w:t>
      </w:r>
      <w:r>
        <w:rPr>
          <w:sz w:val="20"/>
        </w:rPr>
        <w:t>Banco</w:t>
      </w:r>
      <w:r>
        <w:rPr>
          <w:spacing w:val="-5"/>
          <w:sz w:val="20"/>
        </w:rPr>
        <w:t> </w:t>
      </w:r>
      <w:r>
        <w:rPr>
          <w:sz w:val="20"/>
        </w:rPr>
        <w:t>Central</w:t>
      </w:r>
      <w:r>
        <w:rPr>
          <w:spacing w:val="-5"/>
          <w:sz w:val="20"/>
        </w:rPr>
        <w:t> </w:t>
      </w:r>
      <w:r>
        <w:rPr>
          <w:sz w:val="20"/>
        </w:rPr>
        <w:t>do</w:t>
      </w:r>
      <w:r>
        <w:rPr>
          <w:spacing w:val="-6"/>
          <w:sz w:val="20"/>
        </w:rPr>
        <w:t> </w:t>
      </w:r>
      <w:r>
        <w:rPr>
          <w:sz w:val="20"/>
        </w:rPr>
        <w:t>Brasil;</w:t>
      </w:r>
      <w:r>
        <w:rPr>
          <w:spacing w:val="-2"/>
          <w:sz w:val="20"/>
        </w:rPr>
        <w:t> </w:t>
      </w:r>
      <w:r>
        <w:rPr>
          <w:spacing w:val="-5"/>
          <w:sz w:val="20"/>
        </w:rPr>
        <w:t>ou</w:t>
      </w:r>
    </w:p>
    <w:p>
      <w:pPr>
        <w:pStyle w:val="BodyText"/>
        <w:spacing w:before="10"/>
        <w:rPr>
          <w:sz w:val="25"/>
        </w:rPr>
      </w:pPr>
    </w:p>
    <w:p>
      <w:pPr>
        <w:pStyle w:val="ListParagraph"/>
        <w:numPr>
          <w:ilvl w:val="1"/>
          <w:numId w:val="189"/>
        </w:numPr>
        <w:tabs>
          <w:tab w:pos="1033" w:val="left" w:leader="none"/>
        </w:tabs>
        <w:spacing w:line="240" w:lineRule="auto" w:before="0" w:after="0"/>
        <w:ind w:left="199" w:right="1697" w:firstLine="566"/>
        <w:jc w:val="both"/>
        <w:rPr>
          <w:sz w:val="20"/>
        </w:rPr>
      </w:pPr>
      <w:r>
        <w:rPr>
          <w:sz w:val="20"/>
        </w:rPr>
        <w:t>cujos montantes excedam os limites periodicamente estabelecidos pelo Ministro de Estado da Fazenda para cada grupo de atividades ou produtos, de acordo com o grau da sua essencialidade e em conformidade com a legislação específica sobre remessas de valores</w:t>
      </w:r>
      <w:r>
        <w:rPr>
          <w:spacing w:val="80"/>
          <w:sz w:val="20"/>
        </w:rPr>
        <w:t> </w:t>
      </w:r>
      <w:r>
        <w:rPr>
          <w:sz w:val="20"/>
        </w:rPr>
        <w:t>para o exterior.</w:t>
      </w:r>
    </w:p>
    <w:p>
      <w:pPr>
        <w:pStyle w:val="BodyText"/>
        <w:spacing w:before="5"/>
        <w:rPr>
          <w:sz w:val="26"/>
        </w:rPr>
      </w:pPr>
    </w:p>
    <w:p>
      <w:pPr>
        <w:pStyle w:val="BodyText"/>
        <w:spacing w:before="1"/>
        <w:ind w:left="199" w:right="1689" w:firstLine="566"/>
        <w:jc w:val="both"/>
      </w:pPr>
      <w:r>
        <w:rPr/>
        <w:t>Parágrafo único.</w:t>
      </w:r>
      <w:r>
        <w:rPr>
          <w:spacing w:val="40"/>
        </w:rPr>
        <w:t> </w:t>
      </w:r>
      <w:r>
        <w:rPr/>
        <w:t>O disposto na alínea “b” do inciso III do </w:t>
      </w:r>
      <w:r>
        <w:rPr>
          <w:b/>
        </w:rPr>
        <w:t>caput </w:t>
      </w:r>
      <w:r>
        <w:rPr/>
        <w:t>não se aplica às despesas decorrentes de contratos que, posteriormente a 31 de dezembro de 1991, sejam averbados</w:t>
      </w:r>
      <w:r>
        <w:rPr>
          <w:spacing w:val="-1"/>
        </w:rPr>
        <w:t> </w:t>
      </w:r>
      <w:r>
        <w:rPr/>
        <w:t>no Instituto</w:t>
      </w:r>
      <w:r>
        <w:rPr>
          <w:spacing w:val="-1"/>
        </w:rPr>
        <w:t> </w:t>
      </w:r>
      <w:r>
        <w:rPr/>
        <w:t>Nacional da</w:t>
      </w:r>
      <w:r>
        <w:rPr>
          <w:spacing w:val="-2"/>
        </w:rPr>
        <w:t> </w:t>
      </w:r>
      <w:r>
        <w:rPr/>
        <w:t>Propriedade</w:t>
      </w:r>
      <w:r>
        <w:rPr>
          <w:spacing w:val="-2"/>
        </w:rPr>
        <w:t> </w:t>
      </w:r>
      <w:r>
        <w:rPr/>
        <w:t>Industrial -</w:t>
      </w:r>
      <w:r>
        <w:rPr>
          <w:spacing w:val="-5"/>
        </w:rPr>
        <w:t> </w:t>
      </w:r>
      <w:r>
        <w:rPr/>
        <w:t>INPI e</w:t>
      </w:r>
      <w:r>
        <w:rPr>
          <w:spacing w:val="-2"/>
        </w:rPr>
        <w:t> </w:t>
      </w:r>
      <w:r>
        <w:rPr/>
        <w:t>registrados</w:t>
      </w:r>
      <w:r>
        <w:rPr>
          <w:spacing w:val="-1"/>
        </w:rPr>
        <w:t> </w:t>
      </w:r>
      <w:r>
        <w:rPr/>
        <w:t>no Banco</w:t>
      </w:r>
      <w:r>
        <w:rPr>
          <w:spacing w:val="-2"/>
        </w:rPr>
        <w:t> </w:t>
      </w:r>
      <w:r>
        <w:rPr/>
        <w:t>Central do</w:t>
      </w:r>
      <w:r>
        <w:rPr>
          <w:spacing w:val="34"/>
        </w:rPr>
        <w:t> </w:t>
      </w:r>
      <w:r>
        <w:rPr/>
        <w:t>Brasil,</w:t>
      </w:r>
      <w:r>
        <w:rPr>
          <w:spacing w:val="32"/>
        </w:rPr>
        <w:t> </w:t>
      </w:r>
      <w:r>
        <w:rPr/>
        <w:t>observados</w:t>
      </w:r>
      <w:r>
        <w:rPr>
          <w:spacing w:val="30"/>
        </w:rPr>
        <w:t> </w:t>
      </w:r>
      <w:r>
        <w:rPr/>
        <w:t>os</w:t>
      </w:r>
      <w:r>
        <w:rPr>
          <w:spacing w:val="30"/>
        </w:rPr>
        <w:t> </w:t>
      </w:r>
      <w:r>
        <w:rPr/>
        <w:t>limites</w:t>
      </w:r>
      <w:r>
        <w:rPr>
          <w:spacing w:val="30"/>
        </w:rPr>
        <w:t> </w:t>
      </w:r>
      <w:r>
        <w:rPr/>
        <w:t>e</w:t>
      </w:r>
      <w:r>
        <w:rPr>
          <w:spacing w:val="34"/>
        </w:rPr>
        <w:t> </w:t>
      </w:r>
      <w:r>
        <w:rPr/>
        <w:t>as</w:t>
      </w:r>
      <w:r>
        <w:rPr>
          <w:spacing w:val="30"/>
        </w:rPr>
        <w:t> </w:t>
      </w:r>
      <w:r>
        <w:rPr/>
        <w:t>condições</w:t>
      </w:r>
      <w:r>
        <w:rPr>
          <w:spacing w:val="30"/>
        </w:rPr>
        <w:t> </w:t>
      </w:r>
      <w:r>
        <w:rPr/>
        <w:t>estabelecidos</w:t>
      </w:r>
      <w:r>
        <w:rPr>
          <w:spacing w:val="30"/>
        </w:rPr>
        <w:t> </w:t>
      </w:r>
      <w:r>
        <w:rPr/>
        <w:t>pela</w:t>
      </w:r>
      <w:r>
        <w:rPr>
          <w:spacing w:val="29"/>
        </w:rPr>
        <w:t> </w:t>
      </w:r>
      <w:r>
        <w:rPr/>
        <w:t>legislação</w:t>
      </w:r>
      <w:r>
        <w:rPr>
          <w:spacing w:val="34"/>
        </w:rPr>
        <w:t> </w:t>
      </w:r>
      <w:r>
        <w:rPr/>
        <w:t>em</w:t>
      </w:r>
      <w:r>
        <w:rPr>
          <w:spacing w:val="31"/>
        </w:rPr>
        <w:t> </w:t>
      </w:r>
      <w:r>
        <w:rPr/>
        <w:t>vigor</w:t>
      </w:r>
      <w:r>
        <w:rPr>
          <w:spacing w:val="35"/>
        </w:rPr>
        <w:t> </w:t>
      </w:r>
      <w:r>
        <w:rPr/>
        <w:t>(Lei nº 8.383, de 1991, art. 50).</w:t>
      </w:r>
    </w:p>
    <w:p>
      <w:pPr>
        <w:pStyle w:val="BodyText"/>
        <w:spacing w:before="1"/>
        <w:rPr>
          <w:sz w:val="26"/>
        </w:rPr>
      </w:pPr>
    </w:p>
    <w:p>
      <w:pPr>
        <w:pStyle w:val="BodyText"/>
        <w:ind w:left="766"/>
      </w:pPr>
      <w:r>
        <w:rPr/>
        <w:t>Assistência</w:t>
      </w:r>
      <w:r>
        <w:rPr>
          <w:spacing w:val="-7"/>
        </w:rPr>
        <w:t> </w:t>
      </w:r>
      <w:r>
        <w:rPr/>
        <w:t>técnica,</w:t>
      </w:r>
      <w:r>
        <w:rPr>
          <w:spacing w:val="-9"/>
        </w:rPr>
        <w:t> </w:t>
      </w:r>
      <w:r>
        <w:rPr/>
        <w:t>científica</w:t>
      </w:r>
      <w:r>
        <w:rPr>
          <w:spacing w:val="-12"/>
        </w:rPr>
        <w:t> </w:t>
      </w:r>
      <w:r>
        <w:rPr/>
        <w:t>ou</w:t>
      </w:r>
      <w:r>
        <w:rPr>
          <w:spacing w:val="-6"/>
        </w:rPr>
        <w:t> </w:t>
      </w:r>
      <w:r>
        <w:rPr>
          <w:spacing w:val="-2"/>
        </w:rPr>
        <w:t>administrativa</w:t>
      </w:r>
    </w:p>
    <w:p>
      <w:pPr>
        <w:pStyle w:val="BodyText"/>
        <w:spacing w:before="10"/>
        <w:rPr>
          <w:sz w:val="25"/>
        </w:rPr>
      </w:pPr>
    </w:p>
    <w:p>
      <w:pPr>
        <w:pStyle w:val="BodyText"/>
        <w:ind w:left="199" w:right="1693" w:firstLine="566"/>
        <w:jc w:val="both"/>
      </w:pPr>
      <w:r>
        <w:rPr/>
        <w:t>Art. 364.</w:t>
      </w:r>
      <w:r>
        <w:rPr>
          <w:spacing w:val="40"/>
        </w:rPr>
        <w:t> </w:t>
      </w:r>
      <w:r>
        <w:rPr/>
        <w:t>As importâncias pagas a pessoas jurídicas ou físicas domiciliadas no exterior a título de assistência técnica, científica, administrativa ou semelhante, quer fixas, quer como percentagem da receita ou do lucro, somente poderão ser deduzidas como despesas operacionais</w:t>
      </w:r>
      <w:r>
        <w:rPr>
          <w:spacing w:val="80"/>
        </w:rPr>
        <w:t> </w:t>
      </w:r>
      <w:r>
        <w:rPr/>
        <w:t>quando</w:t>
      </w:r>
      <w:r>
        <w:rPr>
          <w:spacing w:val="80"/>
        </w:rPr>
        <w:t> </w:t>
      </w:r>
      <w:r>
        <w:rPr/>
        <w:t>satisfizerem</w:t>
      </w:r>
      <w:r>
        <w:rPr>
          <w:spacing w:val="80"/>
        </w:rPr>
        <w:t> </w:t>
      </w:r>
      <w:r>
        <w:rPr/>
        <w:t>aos</w:t>
      </w:r>
      <w:r>
        <w:rPr>
          <w:spacing w:val="80"/>
        </w:rPr>
        <w:t> </w:t>
      </w:r>
      <w:r>
        <w:rPr/>
        <w:t>seguintes</w:t>
      </w:r>
      <w:r>
        <w:rPr>
          <w:spacing w:val="80"/>
        </w:rPr>
        <w:t> </w:t>
      </w:r>
      <w:r>
        <w:rPr/>
        <w:t>requisitos</w:t>
      </w:r>
      <w:r>
        <w:rPr>
          <w:spacing w:val="80"/>
        </w:rPr>
        <w:t> </w:t>
      </w:r>
      <w:r>
        <w:rPr/>
        <w:t>(Lei</w:t>
      </w:r>
      <w:r>
        <w:rPr>
          <w:spacing w:val="80"/>
        </w:rPr>
        <w:t> </w:t>
      </w:r>
      <w:r>
        <w:rPr/>
        <w:t>nº 4.506,</w:t>
      </w:r>
      <w:r>
        <w:rPr>
          <w:spacing w:val="80"/>
        </w:rPr>
        <w:t> </w:t>
      </w:r>
      <w:r>
        <w:rPr/>
        <w:t>de</w:t>
      </w:r>
      <w:r>
        <w:rPr>
          <w:spacing w:val="80"/>
        </w:rPr>
        <w:t> </w:t>
      </w:r>
      <w:r>
        <w:rPr/>
        <w:t>1964,</w:t>
      </w:r>
      <w:r>
        <w:rPr>
          <w:spacing w:val="80"/>
        </w:rPr>
        <w:t> </w:t>
      </w:r>
      <w:r>
        <w:rPr/>
        <w:t>art. 52, </w:t>
      </w:r>
      <w:r>
        <w:rPr>
          <w:b/>
        </w:rPr>
        <w:t>caput</w:t>
      </w:r>
      <w:r>
        <w:rPr/>
        <w:t>):</w:t>
      </w:r>
    </w:p>
    <w:p>
      <w:pPr>
        <w:pStyle w:val="BodyText"/>
        <w:spacing w:before="1"/>
        <w:rPr>
          <w:sz w:val="26"/>
        </w:rPr>
      </w:pPr>
    </w:p>
    <w:p>
      <w:pPr>
        <w:pStyle w:val="ListParagraph"/>
        <w:numPr>
          <w:ilvl w:val="2"/>
          <w:numId w:val="189"/>
        </w:numPr>
        <w:tabs>
          <w:tab w:pos="880" w:val="left" w:leader="none"/>
        </w:tabs>
        <w:spacing w:line="240" w:lineRule="auto" w:before="1" w:after="0"/>
        <w:ind w:left="880" w:right="0" w:hanging="114"/>
        <w:jc w:val="left"/>
        <w:rPr>
          <w:sz w:val="20"/>
        </w:rPr>
      </w:pPr>
      <w:r>
        <w:rPr>
          <w:sz w:val="20"/>
        </w:rPr>
        <w:t>-</w:t>
      </w:r>
      <w:r>
        <w:rPr>
          <w:spacing w:val="-12"/>
          <w:sz w:val="20"/>
        </w:rPr>
        <w:t> </w:t>
      </w:r>
      <w:r>
        <w:rPr>
          <w:sz w:val="20"/>
        </w:rPr>
        <w:t>constarem</w:t>
      </w:r>
      <w:r>
        <w:rPr>
          <w:spacing w:val="-1"/>
          <w:sz w:val="20"/>
        </w:rPr>
        <w:t> </w:t>
      </w:r>
      <w:r>
        <w:rPr>
          <w:sz w:val="20"/>
        </w:rPr>
        <w:t>de</w:t>
      </w:r>
      <w:r>
        <w:rPr>
          <w:spacing w:val="-12"/>
          <w:sz w:val="20"/>
        </w:rPr>
        <w:t> </w:t>
      </w:r>
      <w:r>
        <w:rPr>
          <w:sz w:val="20"/>
        </w:rPr>
        <w:t>contrato</w:t>
      </w:r>
      <w:r>
        <w:rPr>
          <w:spacing w:val="-6"/>
          <w:sz w:val="20"/>
        </w:rPr>
        <w:t> </w:t>
      </w:r>
      <w:r>
        <w:rPr>
          <w:sz w:val="20"/>
        </w:rPr>
        <w:t>registrado</w:t>
      </w:r>
      <w:r>
        <w:rPr>
          <w:spacing w:val="-7"/>
          <w:sz w:val="20"/>
        </w:rPr>
        <w:t> </w:t>
      </w:r>
      <w:r>
        <w:rPr>
          <w:sz w:val="20"/>
        </w:rPr>
        <w:t>no</w:t>
      </w:r>
      <w:r>
        <w:rPr>
          <w:spacing w:val="-7"/>
          <w:sz w:val="20"/>
        </w:rPr>
        <w:t> </w:t>
      </w:r>
      <w:r>
        <w:rPr>
          <w:sz w:val="20"/>
        </w:rPr>
        <w:t>Banco</w:t>
      </w:r>
      <w:r>
        <w:rPr>
          <w:spacing w:val="-7"/>
          <w:sz w:val="20"/>
        </w:rPr>
        <w:t> </w:t>
      </w:r>
      <w:r>
        <w:rPr>
          <w:sz w:val="20"/>
        </w:rPr>
        <w:t>Central</w:t>
      </w:r>
      <w:r>
        <w:rPr>
          <w:spacing w:val="-7"/>
          <w:sz w:val="20"/>
        </w:rPr>
        <w:t> </w:t>
      </w:r>
      <w:r>
        <w:rPr>
          <w:sz w:val="20"/>
        </w:rPr>
        <w:t>do</w:t>
      </w:r>
      <w:r>
        <w:rPr>
          <w:spacing w:val="-6"/>
          <w:sz w:val="20"/>
        </w:rPr>
        <w:t> </w:t>
      </w:r>
      <w:r>
        <w:rPr>
          <w:spacing w:val="-2"/>
          <w:sz w:val="20"/>
        </w:rPr>
        <w:t>Brasil;</w:t>
      </w:r>
    </w:p>
    <w:p>
      <w:pPr>
        <w:pStyle w:val="BodyText"/>
        <w:spacing w:before="6"/>
        <w:rPr>
          <w:sz w:val="26"/>
        </w:rPr>
      </w:pPr>
    </w:p>
    <w:p>
      <w:pPr>
        <w:pStyle w:val="ListParagraph"/>
        <w:numPr>
          <w:ilvl w:val="2"/>
          <w:numId w:val="189"/>
        </w:numPr>
        <w:tabs>
          <w:tab w:pos="941" w:val="left" w:leader="none"/>
        </w:tabs>
        <w:spacing w:line="237" w:lineRule="auto" w:before="0" w:after="0"/>
        <w:ind w:left="199" w:right="1699" w:firstLine="566"/>
        <w:jc w:val="both"/>
        <w:rPr>
          <w:sz w:val="20"/>
        </w:rPr>
      </w:pPr>
      <w:r>
        <w:rPr>
          <w:sz w:val="20"/>
        </w:rPr>
        <w:t>-</w:t>
      </w:r>
      <w:r>
        <w:rPr>
          <w:spacing w:val="40"/>
          <w:sz w:val="20"/>
        </w:rPr>
        <w:t> </w:t>
      </w:r>
      <w:r>
        <w:rPr>
          <w:sz w:val="20"/>
        </w:rPr>
        <w:t>corresponderem a serviços efetivamente prestados à empresa por meio de técnicos, desenhos ou instruções enviadas ao País ou a estudos técnicos realizados no exterior por</w:t>
      </w:r>
      <w:r>
        <w:rPr>
          <w:spacing w:val="40"/>
          <w:sz w:val="20"/>
        </w:rPr>
        <w:t> </w:t>
      </w:r>
      <w:r>
        <w:rPr>
          <w:sz w:val="20"/>
        </w:rPr>
        <w:t>conta da empresa; e</w:t>
      </w:r>
    </w:p>
    <w:p>
      <w:pPr>
        <w:pStyle w:val="BodyText"/>
        <w:spacing w:before="4"/>
        <w:rPr>
          <w:sz w:val="26"/>
        </w:rPr>
      </w:pPr>
    </w:p>
    <w:p>
      <w:pPr>
        <w:pStyle w:val="ListParagraph"/>
        <w:numPr>
          <w:ilvl w:val="2"/>
          <w:numId w:val="189"/>
        </w:numPr>
        <w:tabs>
          <w:tab w:pos="1027" w:val="left" w:leader="none"/>
        </w:tabs>
        <w:spacing w:line="240" w:lineRule="auto" w:before="1" w:after="0"/>
        <w:ind w:left="199" w:right="1696" w:firstLine="566"/>
        <w:jc w:val="both"/>
        <w:rPr>
          <w:sz w:val="20"/>
        </w:rPr>
      </w:pPr>
      <w:r>
        <w:rPr>
          <w:sz w:val="20"/>
        </w:rPr>
        <w:t>- o montante anual dos pagamentos não exceder o limite estabelecido por ato do Ministro de Estado da Fazenda, em conformidade com a legislação específica.</w:t>
      </w:r>
    </w:p>
    <w:p>
      <w:pPr>
        <w:pStyle w:val="BodyText"/>
        <w:spacing w:before="11"/>
        <w:rPr>
          <w:sz w:val="25"/>
        </w:rPr>
      </w:pPr>
    </w:p>
    <w:p>
      <w:pPr>
        <w:pStyle w:val="BodyText"/>
        <w:ind w:left="199" w:right="1696" w:firstLine="566"/>
        <w:jc w:val="both"/>
      </w:pPr>
      <w:r>
        <w:rPr/>
        <w:t>§ 1º</w:t>
      </w:r>
      <w:r>
        <w:rPr>
          <w:spacing w:val="40"/>
        </w:rPr>
        <w:t> </w:t>
      </w:r>
      <w:r>
        <w:rPr/>
        <w:t>As despesas com assistência técnica, científica, administrativa e assemelhados somente poderão ser deduzidas nos cinco primeiros anos de funcionamento da empresa ou da introdução do processo especial de produção, quando demonstrada a sua necessidade, admitida a prorrogação por até mais cinco anos, desde que autorizada pelo Conselho</w:t>
      </w:r>
      <w:r>
        <w:rPr>
          <w:spacing w:val="40"/>
        </w:rPr>
        <w:t> </w:t>
      </w:r>
      <w:r>
        <w:rPr/>
        <w:t>Monetário Nacional (Lei nº 4.131, de 1962, art. 12, § 3º).</w:t>
      </w:r>
    </w:p>
    <w:p>
      <w:pPr>
        <w:pStyle w:val="BodyText"/>
        <w:spacing w:before="1"/>
        <w:rPr>
          <w:sz w:val="26"/>
        </w:rPr>
      </w:pPr>
    </w:p>
    <w:p>
      <w:pPr>
        <w:pStyle w:val="BodyText"/>
        <w:ind w:left="199" w:right="1700" w:firstLine="566"/>
        <w:jc w:val="both"/>
      </w:pPr>
      <w:r>
        <w:rPr/>
        <w:t>§ 2º</w:t>
      </w:r>
      <w:r>
        <w:rPr>
          <w:spacing w:val="40"/>
        </w:rPr>
        <w:t> </w:t>
      </w:r>
      <w:r>
        <w:rPr/>
        <w:t>Não serão dedutíveis as despesas a que se refere este artigo, quando pagas ou creditadas (Lei nº 4.506, de 1964, art. 52, parágrafo único):</w:t>
      </w:r>
    </w:p>
    <w:p>
      <w:pPr>
        <w:pStyle w:val="BodyText"/>
        <w:spacing w:before="4"/>
        <w:rPr>
          <w:sz w:val="26"/>
        </w:rPr>
      </w:pPr>
    </w:p>
    <w:p>
      <w:pPr>
        <w:pStyle w:val="ListParagraph"/>
        <w:numPr>
          <w:ilvl w:val="0"/>
          <w:numId w:val="190"/>
        </w:numPr>
        <w:tabs>
          <w:tab w:pos="880" w:val="left" w:leader="none"/>
        </w:tabs>
        <w:spacing w:line="240" w:lineRule="auto" w:before="1" w:after="0"/>
        <w:ind w:left="880" w:right="0" w:hanging="114"/>
        <w:jc w:val="left"/>
        <w:rPr>
          <w:sz w:val="20"/>
        </w:rPr>
      </w:pPr>
      <w:r>
        <w:rPr>
          <w:sz w:val="20"/>
        </w:rPr>
        <w:t>-</w:t>
      </w:r>
      <w:r>
        <w:rPr>
          <w:spacing w:val="-6"/>
          <w:sz w:val="20"/>
        </w:rPr>
        <w:t> </w:t>
      </w:r>
      <w:r>
        <w:rPr>
          <w:sz w:val="20"/>
        </w:rPr>
        <w:t>pela</w:t>
      </w:r>
      <w:r>
        <w:rPr>
          <w:spacing w:val="-10"/>
          <w:sz w:val="20"/>
        </w:rPr>
        <w:t> </w:t>
      </w:r>
      <w:r>
        <w:rPr>
          <w:sz w:val="20"/>
        </w:rPr>
        <w:t>filial</w:t>
      </w:r>
      <w:r>
        <w:rPr>
          <w:spacing w:val="-5"/>
          <w:sz w:val="20"/>
        </w:rPr>
        <w:t> </w:t>
      </w:r>
      <w:r>
        <w:rPr>
          <w:sz w:val="20"/>
        </w:rPr>
        <w:t>de</w:t>
      </w:r>
      <w:r>
        <w:rPr>
          <w:spacing w:val="-5"/>
          <w:sz w:val="20"/>
        </w:rPr>
        <w:t> </w:t>
      </w:r>
      <w:r>
        <w:rPr>
          <w:sz w:val="20"/>
        </w:rPr>
        <w:t>empresa</w:t>
      </w:r>
      <w:r>
        <w:rPr>
          <w:spacing w:val="-5"/>
          <w:sz w:val="20"/>
        </w:rPr>
        <w:t> </w:t>
      </w:r>
      <w:r>
        <w:rPr>
          <w:sz w:val="20"/>
        </w:rPr>
        <w:t>com</w:t>
      </w:r>
      <w:r>
        <w:rPr>
          <w:spacing w:val="-5"/>
          <w:sz w:val="20"/>
        </w:rPr>
        <w:t> </w:t>
      </w:r>
      <w:r>
        <w:rPr>
          <w:sz w:val="20"/>
        </w:rPr>
        <w:t>sede</w:t>
      </w:r>
      <w:r>
        <w:rPr>
          <w:spacing w:val="-5"/>
          <w:sz w:val="20"/>
        </w:rPr>
        <w:t> </w:t>
      </w:r>
      <w:r>
        <w:rPr>
          <w:sz w:val="20"/>
        </w:rPr>
        <w:t>no</w:t>
      </w:r>
      <w:r>
        <w:rPr>
          <w:spacing w:val="-5"/>
          <w:sz w:val="20"/>
        </w:rPr>
        <w:t> </w:t>
      </w:r>
      <w:r>
        <w:rPr>
          <w:sz w:val="20"/>
        </w:rPr>
        <w:t>exterior,</w:t>
      </w:r>
      <w:r>
        <w:rPr>
          <w:spacing w:val="-3"/>
          <w:sz w:val="20"/>
        </w:rPr>
        <w:t> </w:t>
      </w:r>
      <w:r>
        <w:rPr>
          <w:sz w:val="20"/>
        </w:rPr>
        <w:t>em</w:t>
      </w:r>
      <w:r>
        <w:rPr>
          <w:spacing w:val="-4"/>
          <w:sz w:val="20"/>
        </w:rPr>
        <w:t> </w:t>
      </w:r>
      <w:r>
        <w:rPr>
          <w:sz w:val="20"/>
        </w:rPr>
        <w:t>benefício</w:t>
      </w:r>
      <w:r>
        <w:rPr>
          <w:spacing w:val="-5"/>
          <w:sz w:val="20"/>
        </w:rPr>
        <w:t> </w:t>
      </w:r>
      <w:r>
        <w:rPr>
          <w:sz w:val="20"/>
        </w:rPr>
        <w:t>da</w:t>
      </w:r>
      <w:r>
        <w:rPr>
          <w:spacing w:val="-5"/>
          <w:sz w:val="20"/>
        </w:rPr>
        <w:t> </w:t>
      </w:r>
      <w:r>
        <w:rPr>
          <w:sz w:val="20"/>
        </w:rPr>
        <w:t>sua</w:t>
      </w:r>
      <w:r>
        <w:rPr>
          <w:spacing w:val="-5"/>
          <w:sz w:val="20"/>
        </w:rPr>
        <w:t> </w:t>
      </w:r>
      <w:r>
        <w:rPr>
          <w:sz w:val="20"/>
        </w:rPr>
        <w:t>matriz;</w:t>
      </w:r>
      <w:r>
        <w:rPr>
          <w:spacing w:val="-7"/>
          <w:sz w:val="20"/>
        </w:rPr>
        <w:t> </w:t>
      </w:r>
      <w:r>
        <w:rPr>
          <w:spacing w:val="-10"/>
          <w:sz w:val="20"/>
        </w:rPr>
        <w:t>e</w:t>
      </w:r>
    </w:p>
    <w:p>
      <w:pPr>
        <w:pStyle w:val="BodyText"/>
        <w:spacing w:before="10"/>
        <w:rPr>
          <w:sz w:val="25"/>
        </w:rPr>
      </w:pPr>
    </w:p>
    <w:p>
      <w:pPr>
        <w:pStyle w:val="ListParagraph"/>
        <w:numPr>
          <w:ilvl w:val="0"/>
          <w:numId w:val="190"/>
        </w:numPr>
        <w:tabs>
          <w:tab w:pos="960" w:val="left" w:leader="none"/>
        </w:tabs>
        <w:spacing w:line="240" w:lineRule="auto" w:before="0" w:after="0"/>
        <w:ind w:left="199" w:right="1699" w:firstLine="566"/>
        <w:jc w:val="both"/>
        <w:rPr>
          <w:sz w:val="20"/>
        </w:rPr>
      </w:pPr>
      <w:r>
        <w:rPr>
          <w:sz w:val="20"/>
        </w:rPr>
        <w:t>- pela sociedade com sede no País à pessoa domiciliada no exterior que mantenha, direta ou indiretamente, o controle de seu capital com direito a voto.</w:t>
      </w:r>
    </w:p>
    <w:p>
      <w:pPr>
        <w:pStyle w:val="BodyText"/>
        <w:rPr>
          <w:sz w:val="26"/>
        </w:rPr>
      </w:pPr>
    </w:p>
    <w:p>
      <w:pPr>
        <w:pStyle w:val="BodyText"/>
        <w:ind w:left="199" w:right="1696" w:firstLine="566"/>
        <w:jc w:val="both"/>
      </w:pPr>
      <w:r>
        <w:rPr/>
        <w:t>§ 3º</w:t>
      </w:r>
      <w:r>
        <w:rPr>
          <w:spacing w:val="40"/>
        </w:rPr>
        <w:t> </w:t>
      </w:r>
      <w:r>
        <w:rPr/>
        <w:t>O disposto no inciso II do § 2º não se aplica às despesas decorrentes de contratos que,</w:t>
      </w:r>
      <w:r>
        <w:rPr>
          <w:spacing w:val="-1"/>
        </w:rPr>
        <w:t> </w:t>
      </w:r>
      <w:r>
        <w:rPr/>
        <w:t>posteriormente a</w:t>
      </w:r>
      <w:r>
        <w:rPr>
          <w:spacing w:val="-1"/>
        </w:rPr>
        <w:t> </w:t>
      </w:r>
      <w:r>
        <w:rPr/>
        <w:t>31</w:t>
      </w:r>
      <w:r>
        <w:rPr>
          <w:spacing w:val="-5"/>
        </w:rPr>
        <w:t> </w:t>
      </w:r>
      <w:r>
        <w:rPr/>
        <w:t>de</w:t>
      </w:r>
      <w:r>
        <w:rPr>
          <w:spacing w:val="-1"/>
        </w:rPr>
        <w:t> </w:t>
      </w:r>
      <w:r>
        <w:rPr/>
        <w:t>dezembro</w:t>
      </w:r>
      <w:r>
        <w:rPr>
          <w:spacing w:val="-1"/>
        </w:rPr>
        <w:t> </w:t>
      </w:r>
      <w:r>
        <w:rPr/>
        <w:t>de</w:t>
      </w:r>
      <w:r>
        <w:rPr>
          <w:spacing w:val="-1"/>
        </w:rPr>
        <w:t> </w:t>
      </w:r>
      <w:r>
        <w:rPr/>
        <w:t>1991,</w:t>
      </w:r>
      <w:r>
        <w:rPr>
          <w:spacing w:val="-7"/>
        </w:rPr>
        <w:t> </w:t>
      </w:r>
      <w:r>
        <w:rPr/>
        <w:t>venham a</w:t>
      </w:r>
      <w:r>
        <w:rPr>
          <w:spacing w:val="-1"/>
        </w:rPr>
        <w:t> </w:t>
      </w:r>
      <w:r>
        <w:rPr/>
        <w:t>ser assinados,</w:t>
      </w:r>
      <w:r>
        <w:rPr>
          <w:spacing w:val="2"/>
        </w:rPr>
        <w:t> </w:t>
      </w:r>
      <w:r>
        <w:rPr/>
        <w:t>averbados</w:t>
      </w:r>
      <w:r>
        <w:rPr>
          <w:spacing w:val="-4"/>
        </w:rPr>
        <w:t> </w:t>
      </w:r>
      <w:r>
        <w:rPr/>
        <w:t>no</w:t>
      </w:r>
      <w:r>
        <w:rPr>
          <w:spacing w:val="-1"/>
        </w:rPr>
        <w:t> </w:t>
      </w:r>
      <w:r>
        <w:rPr/>
        <w:t>INPI</w:t>
      </w:r>
      <w:r>
        <w:rPr>
          <w:spacing w:val="-2"/>
        </w:rPr>
        <w:t> </w:t>
      </w:r>
      <w:r>
        <w:rPr>
          <w:spacing w:val="-10"/>
        </w:rPr>
        <w: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registrados</w:t>
      </w:r>
      <w:r>
        <w:rPr>
          <w:spacing w:val="27"/>
        </w:rPr>
        <w:t> </w:t>
      </w:r>
      <w:r>
        <w:rPr/>
        <w:t>no</w:t>
      </w:r>
      <w:r>
        <w:rPr>
          <w:spacing w:val="31"/>
        </w:rPr>
        <w:t> </w:t>
      </w:r>
      <w:r>
        <w:rPr/>
        <w:t>Banco</w:t>
      </w:r>
      <w:r>
        <w:rPr>
          <w:spacing w:val="31"/>
        </w:rPr>
        <w:t> </w:t>
      </w:r>
      <w:r>
        <w:rPr/>
        <w:t>Central</w:t>
      </w:r>
      <w:r>
        <w:rPr>
          <w:spacing w:val="31"/>
        </w:rPr>
        <w:t> </w:t>
      </w:r>
      <w:r>
        <w:rPr/>
        <w:t>do</w:t>
      </w:r>
      <w:r>
        <w:rPr>
          <w:spacing w:val="31"/>
        </w:rPr>
        <w:t> </w:t>
      </w:r>
      <w:r>
        <w:rPr/>
        <w:t>Brasil,</w:t>
      </w:r>
      <w:r>
        <w:rPr>
          <w:spacing w:val="29"/>
        </w:rPr>
        <w:t> </w:t>
      </w:r>
      <w:r>
        <w:rPr/>
        <w:t>observados</w:t>
      </w:r>
      <w:r>
        <w:rPr>
          <w:spacing w:val="23"/>
        </w:rPr>
        <w:t> </w:t>
      </w:r>
      <w:r>
        <w:rPr/>
        <w:t>os</w:t>
      </w:r>
      <w:r>
        <w:rPr>
          <w:spacing w:val="27"/>
        </w:rPr>
        <w:t> </w:t>
      </w:r>
      <w:r>
        <w:rPr/>
        <w:t>limites</w:t>
      </w:r>
      <w:r>
        <w:rPr>
          <w:spacing w:val="27"/>
        </w:rPr>
        <w:t> </w:t>
      </w:r>
      <w:r>
        <w:rPr/>
        <w:t>e</w:t>
      </w:r>
      <w:r>
        <w:rPr>
          <w:spacing w:val="31"/>
        </w:rPr>
        <w:t> </w:t>
      </w:r>
      <w:r>
        <w:rPr/>
        <w:t>as</w:t>
      </w:r>
      <w:r>
        <w:rPr>
          <w:spacing w:val="27"/>
        </w:rPr>
        <w:t> </w:t>
      </w:r>
      <w:r>
        <w:rPr/>
        <w:t>condições</w:t>
      </w:r>
      <w:r>
        <w:rPr>
          <w:spacing w:val="27"/>
        </w:rPr>
        <w:t> </w:t>
      </w:r>
      <w:r>
        <w:rPr/>
        <w:t>estabelecidos pela legislação em vigor (Lei nº8.383, de 1991, art. 50).</w:t>
      </w:r>
    </w:p>
    <w:p>
      <w:pPr>
        <w:pStyle w:val="BodyText"/>
        <w:spacing w:before="4"/>
        <w:rPr>
          <w:sz w:val="26"/>
        </w:rPr>
      </w:pPr>
    </w:p>
    <w:p>
      <w:pPr>
        <w:pStyle w:val="BodyText"/>
        <w:ind w:left="766"/>
      </w:pPr>
      <w:r>
        <w:rPr/>
        <w:t>Limite</w:t>
      </w:r>
      <w:r>
        <w:rPr>
          <w:spacing w:val="-4"/>
        </w:rPr>
        <w:t> </w:t>
      </w:r>
      <w:r>
        <w:rPr/>
        <w:t>e</w:t>
      </w:r>
      <w:r>
        <w:rPr>
          <w:spacing w:val="-7"/>
        </w:rPr>
        <w:t> </w:t>
      </w:r>
      <w:r>
        <w:rPr/>
        <w:t>condições</w:t>
      </w:r>
      <w:r>
        <w:rPr>
          <w:spacing w:val="-6"/>
        </w:rPr>
        <w:t> </w:t>
      </w:r>
      <w:r>
        <w:rPr/>
        <w:t>de</w:t>
      </w:r>
      <w:r>
        <w:rPr>
          <w:spacing w:val="-3"/>
        </w:rPr>
        <w:t> </w:t>
      </w:r>
      <w:r>
        <w:rPr>
          <w:spacing w:val="-2"/>
        </w:rPr>
        <w:t>dedutibilidade</w:t>
      </w:r>
    </w:p>
    <w:p>
      <w:pPr>
        <w:pStyle w:val="BodyText"/>
        <w:rPr>
          <w:sz w:val="26"/>
        </w:rPr>
      </w:pPr>
    </w:p>
    <w:p>
      <w:pPr>
        <w:pStyle w:val="BodyText"/>
        <w:ind w:left="199" w:right="1692" w:firstLine="566"/>
        <w:jc w:val="both"/>
      </w:pPr>
      <w:r>
        <w:rPr/>
        <w:t>Art. 365.</w:t>
      </w:r>
      <w:r>
        <w:rPr>
          <w:spacing w:val="40"/>
        </w:rPr>
        <w:t> </w:t>
      </w:r>
      <w:r>
        <w:rPr/>
        <w:t>As somas das quantias devidas a título de </w:t>
      </w:r>
      <w:r>
        <w:rPr>
          <w:b/>
        </w:rPr>
        <w:t>royalties </w:t>
      </w:r>
      <w:r>
        <w:rPr/>
        <w:t>pela exploração de patentes de invenção ou pelo uso de marcas de indústria ou de comércio, e por assistência técnica, científica, administrativa ou semelhante, poderão ser deduzidas como despesas operacionais até o limite máximo de cinco por cento da receita líquida (Lei nº 3.470, de 1958, art. 74; Lei nº 4.131, de 1962, art. 12, </w:t>
      </w:r>
      <w:r>
        <w:rPr>
          <w:b/>
        </w:rPr>
        <w:t>caput</w:t>
      </w:r>
      <w:r>
        <w:rPr/>
        <w:t>; e Decreto-Lei nº 1.730, de 1979, art. 6º).</w:t>
      </w:r>
    </w:p>
    <w:p>
      <w:pPr>
        <w:pStyle w:val="BodyText"/>
        <w:rPr>
          <w:sz w:val="26"/>
        </w:rPr>
      </w:pPr>
    </w:p>
    <w:p>
      <w:pPr>
        <w:pStyle w:val="BodyText"/>
        <w:ind w:left="199" w:right="1696" w:firstLine="566"/>
        <w:jc w:val="both"/>
      </w:pPr>
      <w:r>
        <w:rPr/>
        <w:t>§ 1º</w:t>
      </w:r>
      <w:r>
        <w:rPr>
          <w:spacing w:val="40"/>
        </w:rPr>
        <w:t> </w:t>
      </w:r>
      <w:r>
        <w:rPr/>
        <w:t>Serão estabelecidos e revistos periodicamente, por ato do Ministro de Estado da Fazenda, os coeficientes percentuais admitidos para as deduções a que se refere este artigo, considerados</w:t>
      </w:r>
      <w:r>
        <w:rPr>
          <w:spacing w:val="-5"/>
        </w:rPr>
        <w:t> </w:t>
      </w:r>
      <w:r>
        <w:rPr/>
        <w:t>os</w:t>
      </w:r>
      <w:r>
        <w:rPr>
          <w:spacing w:val="-5"/>
        </w:rPr>
        <w:t> </w:t>
      </w:r>
      <w:r>
        <w:rPr/>
        <w:t>tipos</w:t>
      </w:r>
      <w:r>
        <w:rPr>
          <w:spacing w:val="-5"/>
        </w:rPr>
        <w:t> </w:t>
      </w:r>
      <w:r>
        <w:rPr/>
        <w:t>de</w:t>
      </w:r>
      <w:r>
        <w:rPr>
          <w:spacing w:val="-2"/>
        </w:rPr>
        <w:t> </w:t>
      </w:r>
      <w:r>
        <w:rPr/>
        <w:t>produção</w:t>
      </w:r>
      <w:r>
        <w:rPr>
          <w:spacing w:val="-2"/>
        </w:rPr>
        <w:t> </w:t>
      </w:r>
      <w:r>
        <w:rPr/>
        <w:t>ou</w:t>
      </w:r>
      <w:r>
        <w:rPr>
          <w:spacing w:val="-2"/>
        </w:rPr>
        <w:t> </w:t>
      </w:r>
      <w:r>
        <w:rPr/>
        <w:t>atividades</w:t>
      </w:r>
      <w:r>
        <w:rPr>
          <w:spacing w:val="-5"/>
        </w:rPr>
        <w:t> </w:t>
      </w:r>
      <w:r>
        <w:rPr/>
        <w:t>reunidos</w:t>
      </w:r>
      <w:r>
        <w:rPr>
          <w:spacing w:val="-5"/>
        </w:rPr>
        <w:t> </w:t>
      </w:r>
      <w:r>
        <w:rPr/>
        <w:t>em grupos, de</w:t>
      </w:r>
      <w:r>
        <w:rPr>
          <w:spacing w:val="-2"/>
        </w:rPr>
        <w:t> </w:t>
      </w:r>
      <w:r>
        <w:rPr/>
        <w:t>acordo</w:t>
      </w:r>
      <w:r>
        <w:rPr>
          <w:spacing w:val="-2"/>
        </w:rPr>
        <w:t> </w:t>
      </w:r>
      <w:r>
        <w:rPr/>
        <w:t>com o</w:t>
      </w:r>
      <w:r>
        <w:rPr>
          <w:spacing w:val="-2"/>
        </w:rPr>
        <w:t> </w:t>
      </w:r>
      <w:r>
        <w:rPr/>
        <w:t>grau</w:t>
      </w:r>
      <w:r>
        <w:rPr>
          <w:spacing w:val="-2"/>
        </w:rPr>
        <w:t> </w:t>
      </w:r>
      <w:r>
        <w:rPr/>
        <w:t>de essencialidade (Lei nº 4.131, de 1962, art. 12, § 1º).</w:t>
      </w:r>
    </w:p>
    <w:p>
      <w:pPr>
        <w:pStyle w:val="BodyText"/>
        <w:spacing w:before="1"/>
        <w:rPr>
          <w:sz w:val="26"/>
        </w:rPr>
      </w:pPr>
    </w:p>
    <w:p>
      <w:pPr>
        <w:pStyle w:val="BodyText"/>
        <w:ind w:left="199" w:right="1692" w:firstLine="566"/>
        <w:jc w:val="both"/>
      </w:pPr>
      <w:r>
        <w:rPr/>
        <w:t>§ 2º</w:t>
      </w:r>
      <w:r>
        <w:rPr>
          <w:spacing w:val="40"/>
        </w:rPr>
        <w:t> </w:t>
      </w:r>
      <w:r>
        <w:rPr/>
        <w:t>Não são dedutíveis as quantias devidas a título de </w:t>
      </w:r>
      <w:r>
        <w:rPr>
          <w:b/>
        </w:rPr>
        <w:t>royalties </w:t>
      </w:r>
      <w:r>
        <w:rPr/>
        <w:t>por exploração de patentes de invenção, uso de marcas de indústria e de comércio, e assistência técnica, científica, administrativa ou semelhante, que não satisfizerem às condições previstas neste Regulamento</w:t>
      </w:r>
      <w:r>
        <w:rPr>
          <w:spacing w:val="-1"/>
        </w:rPr>
        <w:t> </w:t>
      </w:r>
      <w:r>
        <w:rPr/>
        <w:t>ou excederem os limites a que se refere</w:t>
      </w:r>
      <w:r>
        <w:rPr>
          <w:spacing w:val="-6"/>
        </w:rPr>
        <w:t> </w:t>
      </w:r>
      <w:r>
        <w:rPr/>
        <w:t>este artigo, as quais serão consideradas como lucros distribuídos (Lei nº 4.131, de 1962, art. 12 e art. 13).</w:t>
      </w:r>
    </w:p>
    <w:p>
      <w:pPr>
        <w:pStyle w:val="BodyText"/>
        <w:spacing w:before="1"/>
        <w:rPr>
          <w:sz w:val="26"/>
        </w:rPr>
      </w:pPr>
    </w:p>
    <w:p>
      <w:pPr>
        <w:pStyle w:val="BodyText"/>
        <w:ind w:left="199" w:right="1692" w:firstLine="566"/>
        <w:jc w:val="both"/>
      </w:pPr>
      <w:r>
        <w:rPr/>
        <w:t>§ 3º</w:t>
      </w:r>
      <w:r>
        <w:rPr>
          <w:spacing w:val="40"/>
        </w:rPr>
        <w:t> </w:t>
      </w:r>
      <w:r>
        <w:rPr/>
        <w:t>A dedutibilidade das importâncias pagas ou creditadas pelas pessoas jurídicas, a título de aluguéis ou </w:t>
      </w:r>
      <w:r>
        <w:rPr>
          <w:b/>
        </w:rPr>
        <w:t>royalties </w:t>
      </w:r>
      <w:r>
        <w:rPr/>
        <w:t>por exploração ou cessão de patentes ou por uso ou cessão de marcas, e</w:t>
      </w:r>
      <w:r>
        <w:rPr>
          <w:spacing w:val="-1"/>
        </w:rPr>
        <w:t> </w:t>
      </w:r>
      <w:r>
        <w:rPr/>
        <w:t>a</w:t>
      </w:r>
      <w:r>
        <w:rPr>
          <w:spacing w:val="-6"/>
        </w:rPr>
        <w:t> </w:t>
      </w:r>
      <w:r>
        <w:rPr/>
        <w:t>título</w:t>
      </w:r>
      <w:r>
        <w:rPr>
          <w:spacing w:val="-1"/>
        </w:rPr>
        <w:t> </w:t>
      </w:r>
      <w:r>
        <w:rPr/>
        <w:t>de remuneração</w:t>
      </w:r>
      <w:r>
        <w:rPr>
          <w:spacing w:val="-1"/>
        </w:rPr>
        <w:t> </w:t>
      </w:r>
      <w:r>
        <w:rPr/>
        <w:t>que</w:t>
      </w:r>
      <w:r>
        <w:rPr>
          <w:spacing w:val="-1"/>
        </w:rPr>
        <w:t> </w:t>
      </w:r>
      <w:r>
        <w:rPr/>
        <w:t>envolva</w:t>
      </w:r>
      <w:r>
        <w:rPr>
          <w:spacing w:val="-6"/>
        </w:rPr>
        <w:t> </w:t>
      </w:r>
      <w:r>
        <w:rPr/>
        <w:t>transferência</w:t>
      </w:r>
      <w:r>
        <w:rPr>
          <w:spacing w:val="-1"/>
        </w:rPr>
        <w:t> </w:t>
      </w:r>
      <w:r>
        <w:rPr/>
        <w:t>de</w:t>
      </w:r>
      <w:r>
        <w:rPr>
          <w:spacing w:val="-1"/>
        </w:rPr>
        <w:t> </w:t>
      </w:r>
      <w:r>
        <w:rPr/>
        <w:t>tecnologia</w:t>
      </w:r>
      <w:r>
        <w:rPr>
          <w:spacing w:val="-1"/>
        </w:rPr>
        <w:t> </w:t>
      </w:r>
      <w:r>
        <w:rPr/>
        <w:t>(assistência</w:t>
      </w:r>
      <w:r>
        <w:rPr>
          <w:spacing w:val="-1"/>
        </w:rPr>
        <w:t> </w:t>
      </w:r>
      <w:r>
        <w:rPr/>
        <w:t>técnica, científica, administrativa ou semelhantes, projetos ou serviços técnicos especializados)</w:t>
      </w:r>
      <w:r>
        <w:rPr>
          <w:spacing w:val="40"/>
        </w:rPr>
        <w:t> </w:t>
      </w:r>
      <w:r>
        <w:rPr/>
        <w:t>somente</w:t>
      </w:r>
      <w:r>
        <w:rPr>
          <w:spacing w:val="-1"/>
        </w:rPr>
        <w:t> </w:t>
      </w:r>
      <w:r>
        <w:rPr/>
        <w:t>será</w:t>
      </w:r>
      <w:r>
        <w:rPr>
          <w:spacing w:val="-1"/>
        </w:rPr>
        <w:t> </w:t>
      </w:r>
      <w:r>
        <w:rPr/>
        <w:t>admitida</w:t>
      </w:r>
      <w:r>
        <w:rPr>
          <w:spacing w:val="-1"/>
        </w:rPr>
        <w:t> </w:t>
      </w:r>
      <w:r>
        <w:rPr/>
        <w:t>a</w:t>
      </w:r>
      <w:r>
        <w:rPr>
          <w:spacing w:val="-1"/>
        </w:rPr>
        <w:t> </w:t>
      </w:r>
      <w:r>
        <w:rPr/>
        <w:t>partir da</w:t>
      </w:r>
      <w:r>
        <w:rPr>
          <w:spacing w:val="-1"/>
        </w:rPr>
        <w:t> </w:t>
      </w:r>
      <w:r>
        <w:rPr/>
        <w:t>averbação</w:t>
      </w:r>
      <w:r>
        <w:rPr>
          <w:spacing w:val="-1"/>
        </w:rPr>
        <w:t> </w:t>
      </w:r>
      <w:r>
        <w:rPr/>
        <w:t>do</w:t>
      </w:r>
      <w:r>
        <w:rPr>
          <w:spacing w:val="-1"/>
        </w:rPr>
        <w:t> </w:t>
      </w:r>
      <w:r>
        <w:rPr/>
        <w:t>ato</w:t>
      </w:r>
      <w:r>
        <w:rPr>
          <w:spacing w:val="-1"/>
        </w:rPr>
        <w:t> </w:t>
      </w:r>
      <w:r>
        <w:rPr/>
        <w:t>ou</w:t>
      </w:r>
      <w:r>
        <w:rPr>
          <w:spacing w:val="-6"/>
        </w:rPr>
        <w:t> </w:t>
      </w:r>
      <w:r>
        <w:rPr/>
        <w:t>do</w:t>
      </w:r>
      <w:r>
        <w:rPr>
          <w:spacing w:val="-1"/>
        </w:rPr>
        <w:t> </w:t>
      </w:r>
      <w:r>
        <w:rPr/>
        <w:t>contrato</w:t>
      </w:r>
      <w:r>
        <w:rPr>
          <w:spacing w:val="-1"/>
        </w:rPr>
        <w:t> </w:t>
      </w:r>
      <w:r>
        <w:rPr/>
        <w:t>no</w:t>
      </w:r>
      <w:r>
        <w:rPr>
          <w:spacing w:val="-1"/>
        </w:rPr>
        <w:t> </w:t>
      </w:r>
      <w:r>
        <w:rPr/>
        <w:t>INPI,</w:t>
      </w:r>
      <w:r>
        <w:rPr>
          <w:spacing w:val="-3"/>
        </w:rPr>
        <w:t> </w:t>
      </w:r>
      <w:r>
        <w:rPr/>
        <w:t>obedecidos</w:t>
      </w:r>
      <w:r>
        <w:rPr>
          <w:spacing w:val="-4"/>
        </w:rPr>
        <w:t> </w:t>
      </w:r>
      <w:r>
        <w:rPr/>
        <w:t>o</w:t>
      </w:r>
      <w:r>
        <w:rPr>
          <w:spacing w:val="-1"/>
        </w:rPr>
        <w:t> </w:t>
      </w:r>
      <w:r>
        <w:rPr/>
        <w:t>prazo e as condições da averbação e, ainda, as demais prescrições pertinentes, na forma estabelecida na Lei nº 9.279, de 14 de maio de 1996 (Lei nº 4.131, de 1962, art. 12).</w:t>
      </w:r>
    </w:p>
    <w:p>
      <w:pPr>
        <w:pStyle w:val="BodyText"/>
        <w:spacing w:before="2"/>
        <w:rPr>
          <w:sz w:val="26"/>
        </w:rPr>
      </w:pPr>
    </w:p>
    <w:p>
      <w:pPr>
        <w:pStyle w:val="BodyText"/>
        <w:ind w:left="766"/>
      </w:pPr>
      <w:r>
        <w:rPr/>
        <w:t>Subseção</w:t>
      </w:r>
      <w:r>
        <w:rPr>
          <w:spacing w:val="-10"/>
        </w:rPr>
        <w:t> </w:t>
      </w:r>
      <w:r>
        <w:rPr>
          <w:spacing w:val="-5"/>
        </w:rPr>
        <w:t>XIX</w:t>
      </w:r>
    </w:p>
    <w:p>
      <w:pPr>
        <w:pStyle w:val="BodyText"/>
        <w:spacing w:before="4"/>
        <w:rPr>
          <w:sz w:val="26"/>
        </w:rPr>
      </w:pPr>
    </w:p>
    <w:p>
      <w:pPr>
        <w:pStyle w:val="BodyText"/>
        <w:ind w:left="766"/>
      </w:pPr>
      <w:r>
        <w:rPr/>
        <w:t>Das</w:t>
      </w:r>
      <w:r>
        <w:rPr>
          <w:spacing w:val="-12"/>
        </w:rPr>
        <w:t> </w:t>
      </w:r>
      <w:r>
        <w:rPr/>
        <w:t>contraprestações</w:t>
      </w:r>
      <w:r>
        <w:rPr>
          <w:spacing w:val="-12"/>
        </w:rPr>
        <w:t> </w:t>
      </w:r>
      <w:r>
        <w:rPr/>
        <w:t>de</w:t>
      </w:r>
      <w:r>
        <w:rPr>
          <w:spacing w:val="-10"/>
        </w:rPr>
        <w:t> </w:t>
      </w:r>
      <w:r>
        <w:rPr/>
        <w:t>arrendamento</w:t>
      </w:r>
      <w:r>
        <w:rPr>
          <w:spacing w:val="-13"/>
        </w:rPr>
        <w:t> </w:t>
      </w:r>
      <w:r>
        <w:rPr>
          <w:spacing w:val="-2"/>
        </w:rPr>
        <w:t>mercantil</w:t>
      </w:r>
    </w:p>
    <w:p>
      <w:pPr>
        <w:pStyle w:val="BodyText"/>
        <w:rPr>
          <w:sz w:val="26"/>
        </w:rPr>
      </w:pPr>
    </w:p>
    <w:p>
      <w:pPr>
        <w:pStyle w:val="BodyText"/>
        <w:ind w:left="199" w:right="1696" w:firstLine="566"/>
        <w:jc w:val="both"/>
      </w:pPr>
      <w:r>
        <w:rPr/>
        <w:t>Art. 366.</w:t>
      </w:r>
      <w:r>
        <w:rPr>
          <w:spacing w:val="40"/>
        </w:rPr>
        <w:t> </w:t>
      </w:r>
      <w:r>
        <w:rPr/>
        <w:t>Poderão ser computadas para fins de determinação do lucro real da pessoa jurídica arrendatária as contraprestações pagas ou creditadas por força de contrato de arrendamento mercantil, referentes a bens móveis ou imóveis intrinsecamente relacionados com a produção ou com a comercialização dos bens e dos serviços, inclusive as despesas financeiras nelas consideradas (Lei nº 12.973, de 2014, art. 47).</w:t>
      </w:r>
    </w:p>
    <w:p>
      <w:pPr>
        <w:pStyle w:val="BodyText"/>
        <w:rPr>
          <w:sz w:val="26"/>
        </w:rPr>
      </w:pPr>
    </w:p>
    <w:p>
      <w:pPr>
        <w:pStyle w:val="BodyText"/>
        <w:ind w:left="199" w:right="1697" w:firstLine="566"/>
        <w:jc w:val="both"/>
      </w:pPr>
      <w:r>
        <w:rPr/>
        <w:t>§ 1º</w:t>
      </w:r>
      <w:r>
        <w:rPr>
          <w:spacing w:val="40"/>
        </w:rPr>
        <w:t> </w:t>
      </w:r>
      <w:r>
        <w:rPr/>
        <w:t>Não são dedutíveis</w:t>
      </w:r>
      <w:r>
        <w:rPr>
          <w:spacing w:val="-1"/>
        </w:rPr>
        <w:t> </w:t>
      </w:r>
      <w:r>
        <w:rPr/>
        <w:t>para</w:t>
      </w:r>
      <w:r>
        <w:rPr>
          <w:spacing w:val="-2"/>
        </w:rPr>
        <w:t> </w:t>
      </w:r>
      <w:r>
        <w:rPr/>
        <w:t>fins</w:t>
      </w:r>
      <w:r>
        <w:rPr>
          <w:spacing w:val="-1"/>
        </w:rPr>
        <w:t> </w:t>
      </w:r>
      <w:r>
        <w:rPr/>
        <w:t>de</w:t>
      </w:r>
      <w:r>
        <w:rPr>
          <w:spacing w:val="-2"/>
        </w:rPr>
        <w:t> </w:t>
      </w:r>
      <w:r>
        <w:rPr/>
        <w:t>determinação do</w:t>
      </w:r>
      <w:r>
        <w:rPr>
          <w:spacing w:val="-7"/>
        </w:rPr>
        <w:t> </w:t>
      </w:r>
      <w:r>
        <w:rPr/>
        <w:t>lucro</w:t>
      </w:r>
      <w:r>
        <w:rPr>
          <w:spacing w:val="-2"/>
        </w:rPr>
        <w:t> </w:t>
      </w:r>
      <w:r>
        <w:rPr/>
        <w:t>real as</w:t>
      </w:r>
      <w:r>
        <w:rPr>
          <w:spacing w:val="-1"/>
        </w:rPr>
        <w:t> </w:t>
      </w:r>
      <w:r>
        <w:rPr/>
        <w:t>despesas</w:t>
      </w:r>
      <w:r>
        <w:rPr>
          <w:spacing w:val="-1"/>
        </w:rPr>
        <w:t> </w:t>
      </w:r>
      <w:r>
        <w:rPr/>
        <w:t>financeiras incorridas pela arrendatária em contratos de arrendamento mercantil (Lei nº 12.973, de 2014, art. 48, </w:t>
      </w:r>
      <w:r>
        <w:rPr>
          <w:b/>
        </w:rPr>
        <w:t>caput</w:t>
      </w:r>
      <w:r>
        <w:rPr/>
        <w:t>).</w:t>
      </w:r>
    </w:p>
    <w:p>
      <w:pPr>
        <w:pStyle w:val="BodyText"/>
        <w:spacing w:before="1"/>
        <w:rPr>
          <w:sz w:val="26"/>
        </w:rPr>
      </w:pPr>
    </w:p>
    <w:p>
      <w:pPr>
        <w:pStyle w:val="BodyText"/>
        <w:ind w:left="199" w:right="1693" w:firstLine="566"/>
        <w:jc w:val="both"/>
      </w:pPr>
      <w:r>
        <w:rPr/>
        <w:t>§ 2º</w:t>
      </w:r>
      <w:r>
        <w:rPr>
          <w:spacing w:val="40"/>
        </w:rPr>
        <w:t> </w:t>
      </w:r>
      <w:r>
        <w:rPr/>
        <w:t>O disposto no § 1º também se aplica aos valores decorrentes do ajuste a valor presente, de que trata o inciso III do </w:t>
      </w:r>
      <w:r>
        <w:rPr>
          <w:b/>
        </w:rPr>
        <w:t>caput</w:t>
      </w:r>
      <w:r>
        <w:rPr>
          <w:b/>
          <w:spacing w:val="-5"/>
        </w:rPr>
        <w:t> </w:t>
      </w:r>
      <w:r>
        <w:rPr/>
        <w:t>do art. 184 da Lei nº 6.404, de 1976 (Lei nº 12.973, de 2014, art. 48, parágrafo único).</w:t>
      </w:r>
    </w:p>
    <w:p>
      <w:pPr>
        <w:pStyle w:val="BodyText"/>
        <w:rPr>
          <w:sz w:val="26"/>
        </w:rPr>
      </w:pPr>
    </w:p>
    <w:p>
      <w:pPr>
        <w:pStyle w:val="BodyText"/>
        <w:ind w:left="199" w:right="1700" w:firstLine="566"/>
        <w:jc w:val="both"/>
      </w:pPr>
      <w:r>
        <w:rPr/>
        <w:t>§ 3º</w:t>
      </w:r>
      <w:r>
        <w:rPr>
          <w:spacing w:val="40"/>
        </w:rPr>
        <w:t> </w:t>
      </w:r>
      <w:r>
        <w:rPr/>
        <w:t>São vedadas as deduções de despesas de depreciação, amortização e exaustão geradas</w:t>
      </w:r>
      <w:r>
        <w:rPr>
          <w:spacing w:val="-1"/>
        </w:rPr>
        <w:t> </w:t>
      </w:r>
      <w:r>
        <w:rPr/>
        <w:t>por bem objeto de arrendamento</w:t>
      </w:r>
      <w:r>
        <w:rPr>
          <w:spacing w:val="-2"/>
        </w:rPr>
        <w:t> </w:t>
      </w:r>
      <w:r>
        <w:rPr/>
        <w:t>mercantil pela arrendatária, na hipótese em que esta reconheça contabilmente o encargo (Lei nº 9.249, de 1995, art. 13, </w:t>
      </w:r>
      <w:r>
        <w:rPr>
          <w:b/>
        </w:rPr>
        <w:t>caput, </w:t>
      </w:r>
      <w:r>
        <w:rPr/>
        <w:t>inciso VIII).</w:t>
      </w:r>
    </w:p>
    <w:p>
      <w:pPr>
        <w:pStyle w:val="BodyText"/>
        <w:spacing w:before="5"/>
        <w:rPr>
          <w:sz w:val="26"/>
        </w:rPr>
      </w:pPr>
    </w:p>
    <w:p>
      <w:pPr>
        <w:pStyle w:val="BodyText"/>
        <w:ind w:left="199" w:right="1697" w:firstLine="566"/>
        <w:jc w:val="both"/>
      </w:pPr>
      <w:r>
        <w:rPr/>
        <w:t>§ 4º</w:t>
      </w:r>
      <w:r>
        <w:rPr>
          <w:spacing w:val="40"/>
        </w:rPr>
        <w:t> </w:t>
      </w:r>
      <w:r>
        <w:rPr/>
        <w:t>Não comporá o custo de produção dos bens ou dos serviços os encargos de depreciação, amortização e exaustão gerados por bem objeto de arrendamento mercantil, na pessoa jurídica arrendatária (Decreto-Lei nº 1.598, de 1977, art. 13,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5º</w:t>
      </w:r>
      <w:r>
        <w:rPr>
          <w:spacing w:val="40"/>
        </w:rPr>
        <w:t> </w:t>
      </w:r>
      <w:r>
        <w:rPr/>
        <w:t>Na hipótese prevista no § 4º, a pessoa jurídica deverá proceder ao ajuste no lucro líquido para fins de apuração do lucro real, no período de apuração em que o encargo de depreciação, amortização ou exaustão for apropriado como custo de produção (Decreto-Lei nº 1.598, de 1977, art. 13, § 4º).</w:t>
      </w:r>
    </w:p>
    <w:p>
      <w:pPr>
        <w:pStyle w:val="BodyText"/>
        <w:spacing w:before="1"/>
        <w:rPr>
          <w:sz w:val="26"/>
        </w:rPr>
      </w:pPr>
    </w:p>
    <w:p>
      <w:pPr>
        <w:pStyle w:val="BodyText"/>
        <w:ind w:left="199" w:right="1696" w:firstLine="566"/>
        <w:jc w:val="both"/>
      </w:pPr>
      <w:r>
        <w:rPr/>
        <w:t>§ 6º</w:t>
      </w:r>
      <w:r>
        <w:rPr>
          <w:spacing w:val="40"/>
        </w:rPr>
        <w:t> </w:t>
      </w:r>
      <w:r>
        <w:rPr/>
        <w:t>O disposto neste artigo também se aplica aos contratos não tipificados como arrendamento mercantil que contenham elementos contabilizados como arrendamento mercantil por força de normas contábeis e da legislação comercial (Lei nº 12.973, de 2014, art. 49, </w:t>
      </w:r>
      <w:r>
        <w:rPr>
          <w:b/>
        </w:rPr>
        <w:t>caput, </w:t>
      </w:r>
      <w:r>
        <w:rPr/>
        <w:t>incisos I, II e III).</w:t>
      </w:r>
    </w:p>
    <w:p>
      <w:pPr>
        <w:pStyle w:val="BodyText"/>
        <w:rPr>
          <w:sz w:val="26"/>
        </w:rPr>
      </w:pPr>
    </w:p>
    <w:p>
      <w:pPr>
        <w:pStyle w:val="BodyText"/>
        <w:ind w:left="199" w:right="1691" w:firstLine="566"/>
        <w:jc w:val="both"/>
      </w:pPr>
      <w:r>
        <w:rPr/>
        <w:t>Art. 367.</w:t>
      </w:r>
      <w:r>
        <w:rPr>
          <w:spacing w:val="40"/>
        </w:rPr>
        <w:t> </w:t>
      </w:r>
      <w:r>
        <w:rPr/>
        <w:t>A aquisição, pelo arrendatário, de bens arrendados em desacordo com o disposto na Lei nº</w:t>
      </w:r>
      <w:r>
        <w:rPr>
          <w:spacing w:val="-1"/>
        </w:rPr>
        <w:t> </w:t>
      </w:r>
      <w:r>
        <w:rPr/>
        <w:t>6.099, de 12</w:t>
      </w:r>
      <w:r>
        <w:rPr>
          <w:spacing w:val="-2"/>
        </w:rPr>
        <w:t> </w:t>
      </w:r>
      <w:r>
        <w:rPr/>
        <w:t>de setembro</w:t>
      </w:r>
      <w:r>
        <w:rPr>
          <w:spacing w:val="-2"/>
        </w:rPr>
        <w:t> </w:t>
      </w:r>
      <w:r>
        <w:rPr/>
        <w:t>de 1974, nas</w:t>
      </w:r>
      <w:r>
        <w:rPr>
          <w:spacing w:val="-1"/>
        </w:rPr>
        <w:t> </w:t>
      </w:r>
      <w:r>
        <w:rPr/>
        <w:t>operações</w:t>
      </w:r>
      <w:r>
        <w:rPr>
          <w:spacing w:val="-1"/>
        </w:rPr>
        <w:t> </w:t>
      </w:r>
      <w:r>
        <w:rPr/>
        <w:t>em que seja obrigatória</w:t>
      </w:r>
      <w:r>
        <w:rPr>
          <w:spacing w:val="-2"/>
        </w:rPr>
        <w:t> </w:t>
      </w:r>
      <w:r>
        <w:rPr/>
        <w:t>a sua observância, será considerada operação de compra e venda a prestação (Lei nº 6.099, de 1974, art. 11, § 1º).</w:t>
      </w:r>
    </w:p>
    <w:p>
      <w:pPr>
        <w:pStyle w:val="BodyText"/>
        <w:spacing w:before="7"/>
        <w:rPr>
          <w:sz w:val="26"/>
        </w:rPr>
      </w:pPr>
    </w:p>
    <w:p>
      <w:pPr>
        <w:pStyle w:val="BodyText"/>
        <w:spacing w:line="237" w:lineRule="auto"/>
        <w:ind w:left="199" w:right="1698" w:firstLine="566"/>
        <w:jc w:val="both"/>
      </w:pPr>
      <w:r>
        <w:rPr/>
        <w:t>§ 1º</w:t>
      </w:r>
      <w:r>
        <w:rPr>
          <w:spacing w:val="40"/>
        </w:rPr>
        <w:t> </w:t>
      </w:r>
      <w:r>
        <w:rPr/>
        <w:t>O preço de compra e venda será o total das contraprestações pagas durante a vigência</w:t>
      </w:r>
      <w:r>
        <w:rPr>
          <w:spacing w:val="40"/>
        </w:rPr>
        <w:t> </w:t>
      </w:r>
      <w:r>
        <w:rPr/>
        <w:t>do</w:t>
      </w:r>
      <w:r>
        <w:rPr>
          <w:spacing w:val="40"/>
        </w:rPr>
        <w:t> </w:t>
      </w:r>
      <w:r>
        <w:rPr/>
        <w:t>arrendamento,</w:t>
      </w:r>
      <w:r>
        <w:rPr>
          <w:spacing w:val="40"/>
        </w:rPr>
        <w:t> </w:t>
      </w:r>
      <w:r>
        <w:rPr/>
        <w:t>acrescido</w:t>
      </w:r>
      <w:r>
        <w:rPr>
          <w:spacing w:val="40"/>
        </w:rPr>
        <w:t> </w:t>
      </w:r>
      <w:r>
        <w:rPr/>
        <w:t>da</w:t>
      </w:r>
      <w:r>
        <w:rPr>
          <w:spacing w:val="40"/>
        </w:rPr>
        <w:t> </w:t>
      </w:r>
      <w:r>
        <w:rPr/>
        <w:t>parcela</w:t>
      </w:r>
      <w:r>
        <w:rPr>
          <w:spacing w:val="40"/>
        </w:rPr>
        <w:t> </w:t>
      </w:r>
      <w:r>
        <w:rPr/>
        <w:t>paga</w:t>
      </w:r>
      <w:r>
        <w:rPr>
          <w:spacing w:val="40"/>
        </w:rPr>
        <w:t> </w:t>
      </w:r>
      <w:r>
        <w:rPr/>
        <w:t>a</w:t>
      </w:r>
      <w:r>
        <w:rPr>
          <w:spacing w:val="40"/>
        </w:rPr>
        <w:t> </w:t>
      </w:r>
      <w:r>
        <w:rPr/>
        <w:t>título</w:t>
      </w:r>
      <w:r>
        <w:rPr>
          <w:spacing w:val="40"/>
        </w:rPr>
        <w:t> </w:t>
      </w:r>
      <w:r>
        <w:rPr/>
        <w:t>de</w:t>
      </w:r>
      <w:r>
        <w:rPr>
          <w:spacing w:val="40"/>
        </w:rPr>
        <w:t> </w:t>
      </w:r>
      <w:r>
        <w:rPr/>
        <w:t>preço</w:t>
      </w:r>
      <w:r>
        <w:rPr>
          <w:spacing w:val="40"/>
        </w:rPr>
        <w:t> </w:t>
      </w:r>
      <w:r>
        <w:rPr/>
        <w:t>de</w:t>
      </w:r>
      <w:r>
        <w:rPr>
          <w:spacing w:val="40"/>
        </w:rPr>
        <w:t> </w:t>
      </w:r>
      <w:r>
        <w:rPr/>
        <w:t>aquisição</w:t>
      </w:r>
      <w:r>
        <w:rPr>
          <w:spacing w:val="40"/>
        </w:rPr>
        <w:t> </w:t>
      </w:r>
      <w:r>
        <w:rPr/>
        <w:t>(Lei nº 6.099, de 1974, art. 11, § 2º).</w:t>
      </w:r>
    </w:p>
    <w:p>
      <w:pPr>
        <w:pStyle w:val="BodyText"/>
        <w:spacing w:before="6"/>
        <w:rPr>
          <w:sz w:val="26"/>
        </w:rPr>
      </w:pPr>
    </w:p>
    <w:p>
      <w:pPr>
        <w:pStyle w:val="BodyText"/>
        <w:ind w:left="199" w:right="1690" w:firstLine="566"/>
        <w:jc w:val="both"/>
      </w:pPr>
      <w:r>
        <w:rPr/>
        <w:t>§</w:t>
      </w:r>
      <w:r>
        <w:rPr>
          <w:spacing w:val="-1"/>
        </w:rPr>
        <w:t> </w:t>
      </w:r>
      <w:r>
        <w:rPr/>
        <w:t>2º</w:t>
      </w:r>
      <w:r>
        <w:rPr>
          <w:spacing w:val="40"/>
        </w:rPr>
        <w:t> </w:t>
      </w:r>
      <w:r>
        <w:rPr/>
        <w:t>Na</w:t>
      </w:r>
      <w:r>
        <w:rPr>
          <w:spacing w:val="-1"/>
        </w:rPr>
        <w:t> </w:t>
      </w:r>
      <w:r>
        <w:rPr/>
        <w:t>hipótese</w:t>
      </w:r>
      <w:r>
        <w:rPr>
          <w:spacing w:val="-1"/>
        </w:rPr>
        <w:t> </w:t>
      </w:r>
      <w:r>
        <w:rPr/>
        <w:t>prevista</w:t>
      </w:r>
      <w:r>
        <w:rPr>
          <w:spacing w:val="-1"/>
        </w:rPr>
        <w:t> </w:t>
      </w:r>
      <w:r>
        <w:rPr/>
        <w:t>no </w:t>
      </w:r>
      <w:r>
        <w:rPr>
          <w:b/>
        </w:rPr>
        <w:t>caput</w:t>
      </w:r>
      <w:r>
        <w:rPr/>
        <w:t>,</w:t>
      </w:r>
      <w:r>
        <w:rPr>
          <w:spacing w:val="-3"/>
        </w:rPr>
        <w:t> </w:t>
      </w:r>
      <w:r>
        <w:rPr/>
        <w:t>as</w:t>
      </w:r>
      <w:r>
        <w:rPr>
          <w:spacing w:val="-4"/>
        </w:rPr>
        <w:t> </w:t>
      </w:r>
      <w:r>
        <w:rPr/>
        <w:t>importâncias</w:t>
      </w:r>
      <w:r>
        <w:rPr>
          <w:spacing w:val="-4"/>
        </w:rPr>
        <w:t> </w:t>
      </w:r>
      <w:r>
        <w:rPr/>
        <w:t>já</w:t>
      </w:r>
      <w:r>
        <w:rPr>
          <w:spacing w:val="-6"/>
        </w:rPr>
        <w:t> </w:t>
      </w:r>
      <w:r>
        <w:rPr/>
        <w:t>deduzidas, pela</w:t>
      </w:r>
      <w:r>
        <w:rPr>
          <w:spacing w:val="-1"/>
        </w:rPr>
        <w:t> </w:t>
      </w:r>
      <w:r>
        <w:rPr/>
        <w:t>adquirente,</w:t>
      </w:r>
      <w:r>
        <w:rPr>
          <w:spacing w:val="-3"/>
        </w:rPr>
        <w:t> </w:t>
      </w:r>
      <w:r>
        <w:rPr/>
        <w:t>como custo ou despesa operacional serão adicionadas</w:t>
      </w:r>
      <w:r>
        <w:rPr>
          <w:spacing w:val="-1"/>
        </w:rPr>
        <w:t> </w:t>
      </w:r>
      <w:r>
        <w:rPr/>
        <w:t>ao lucro líquido, para</w:t>
      </w:r>
      <w:r>
        <w:rPr>
          <w:spacing w:val="-2"/>
        </w:rPr>
        <w:t> </w:t>
      </w:r>
      <w:r>
        <w:rPr/>
        <w:t>fins</w:t>
      </w:r>
      <w:r>
        <w:rPr>
          <w:spacing w:val="-1"/>
        </w:rPr>
        <w:t> </w:t>
      </w:r>
      <w:r>
        <w:rPr/>
        <w:t>de determinação do lucro real, no período de apuração em que foi efetuada a dedução (Lei nº 6.099, de 1974, art. 11, § 3º).</w:t>
      </w:r>
    </w:p>
    <w:p>
      <w:pPr>
        <w:pStyle w:val="BodyText"/>
        <w:rPr>
          <w:sz w:val="26"/>
        </w:rPr>
      </w:pPr>
    </w:p>
    <w:p>
      <w:pPr>
        <w:pStyle w:val="BodyText"/>
        <w:ind w:left="199" w:right="1698" w:firstLine="566"/>
        <w:jc w:val="both"/>
      </w:pPr>
      <w:r>
        <w:rPr/>
        <w:t>§ 3º</w:t>
      </w:r>
      <w:r>
        <w:rPr>
          <w:spacing w:val="40"/>
        </w:rPr>
        <w:t> </w:t>
      </w:r>
      <w:r>
        <w:rPr/>
        <w:t>O imposto devido, na hipótese prevista no § 2º, será recolhido com acréscimo de juros e multa (Lei nº 6.099, de 1974, art. 11, § 4º).</w:t>
      </w:r>
    </w:p>
    <w:p>
      <w:pPr>
        <w:pStyle w:val="BodyText"/>
        <w:rPr>
          <w:sz w:val="26"/>
        </w:rPr>
      </w:pPr>
    </w:p>
    <w:p>
      <w:pPr>
        <w:pStyle w:val="BodyText"/>
        <w:ind w:left="766"/>
      </w:pPr>
      <w:r>
        <w:rPr/>
        <w:t>Subseção</w:t>
      </w:r>
      <w:r>
        <w:rPr>
          <w:spacing w:val="-10"/>
        </w:rPr>
        <w:t> </w:t>
      </w:r>
      <w:r>
        <w:rPr>
          <w:spacing w:val="-5"/>
        </w:rPr>
        <w:t>XX</w:t>
      </w:r>
    </w:p>
    <w:p>
      <w:pPr>
        <w:pStyle w:val="BodyText"/>
        <w:spacing w:before="4"/>
        <w:rPr>
          <w:sz w:val="26"/>
        </w:rPr>
      </w:pPr>
    </w:p>
    <w:p>
      <w:pPr>
        <w:pStyle w:val="BodyText"/>
        <w:ind w:left="199" w:right="1703" w:firstLine="566"/>
        <w:jc w:val="both"/>
      </w:pPr>
      <w:r>
        <w:rPr/>
        <w:t>Da remuneração dos sócios, dos diretores ou dos administradores e dos titulares de empresas individuais e dos conselheiros fiscais e consultivos</w:t>
      </w:r>
    </w:p>
    <w:p>
      <w:pPr>
        <w:pStyle w:val="BodyText"/>
        <w:spacing w:before="11"/>
        <w:rPr>
          <w:sz w:val="25"/>
        </w:rPr>
      </w:pPr>
    </w:p>
    <w:p>
      <w:pPr>
        <w:pStyle w:val="BodyText"/>
        <w:ind w:left="199" w:right="1698" w:firstLine="566"/>
        <w:jc w:val="both"/>
      </w:pPr>
      <w:r>
        <w:rPr/>
        <w:t>Art. 368.</w:t>
      </w:r>
      <w:r>
        <w:rPr>
          <w:spacing w:val="40"/>
        </w:rPr>
        <w:t> </w:t>
      </w:r>
      <w:r>
        <w:rPr/>
        <w:t>Serão dedutíveis, para</w:t>
      </w:r>
      <w:r>
        <w:rPr>
          <w:spacing w:val="-1"/>
        </w:rPr>
        <w:t> </w:t>
      </w:r>
      <w:r>
        <w:rPr/>
        <w:t>fins de determinação</w:t>
      </w:r>
      <w:r>
        <w:rPr>
          <w:spacing w:val="-1"/>
        </w:rPr>
        <w:t> </w:t>
      </w:r>
      <w:r>
        <w:rPr/>
        <w:t>do lucro</w:t>
      </w:r>
      <w:r>
        <w:rPr>
          <w:spacing w:val="-1"/>
        </w:rPr>
        <w:t> </w:t>
      </w:r>
      <w:r>
        <w:rPr/>
        <w:t>real, as remunerações de sócios, diretores ou administradores, titulares de empresa individual e conselheiros fiscais e consultivos (Lei nº 4.506, de 1964, art. 47, </w:t>
      </w:r>
      <w:r>
        <w:rPr>
          <w:b/>
        </w:rPr>
        <w:t>caput </w:t>
      </w:r>
      <w:r>
        <w:rPr/>
        <w:t>e § 5º).</w:t>
      </w:r>
    </w:p>
    <w:p>
      <w:pPr>
        <w:pStyle w:val="BodyText"/>
        <w:rPr>
          <w:sz w:val="26"/>
        </w:rPr>
      </w:pPr>
    </w:p>
    <w:p>
      <w:pPr>
        <w:pStyle w:val="BodyText"/>
        <w:ind w:left="199" w:right="1697" w:firstLine="566"/>
        <w:jc w:val="both"/>
      </w:pPr>
      <w:r>
        <w:rPr/>
        <w:t>Parágrafo único.</w:t>
      </w:r>
      <w:r>
        <w:rPr>
          <w:spacing w:val="40"/>
        </w:rPr>
        <w:t> </w:t>
      </w:r>
      <w:r>
        <w:rPr/>
        <w:t>Não</w:t>
      </w:r>
      <w:r>
        <w:rPr>
          <w:spacing w:val="40"/>
        </w:rPr>
        <w:t> </w:t>
      </w:r>
      <w:r>
        <w:rPr/>
        <w:t>serão</w:t>
      </w:r>
      <w:r>
        <w:rPr>
          <w:spacing w:val="40"/>
        </w:rPr>
        <w:t> </w:t>
      </w:r>
      <w:r>
        <w:rPr/>
        <w:t>dedutíveis,</w:t>
      </w:r>
      <w:r>
        <w:rPr>
          <w:spacing w:val="40"/>
        </w:rPr>
        <w:t> </w:t>
      </w:r>
      <w:r>
        <w:rPr/>
        <w:t>para fins de</w:t>
      </w:r>
      <w:r>
        <w:rPr>
          <w:spacing w:val="40"/>
        </w:rPr>
        <w:t> </w:t>
      </w:r>
      <w:r>
        <w:rPr/>
        <w:t>determinação</w:t>
      </w:r>
      <w:r>
        <w:rPr>
          <w:spacing w:val="40"/>
        </w:rPr>
        <w:t> </w:t>
      </w:r>
      <w:r>
        <w:rPr/>
        <w:t>do lucro real (Decreto-Lei nº 5.844, de 1943, art. 43, § 1º, alíneas “b” e “d”):</w:t>
      </w:r>
    </w:p>
    <w:p>
      <w:pPr>
        <w:pStyle w:val="BodyText"/>
        <w:spacing w:before="6"/>
        <w:rPr>
          <w:sz w:val="26"/>
        </w:rPr>
      </w:pPr>
    </w:p>
    <w:p>
      <w:pPr>
        <w:pStyle w:val="ListParagraph"/>
        <w:numPr>
          <w:ilvl w:val="0"/>
          <w:numId w:val="191"/>
        </w:numPr>
        <w:tabs>
          <w:tab w:pos="965" w:val="left" w:leader="none"/>
        </w:tabs>
        <w:spacing w:line="237" w:lineRule="auto" w:before="0" w:after="0"/>
        <w:ind w:left="199" w:right="1693" w:firstLine="566"/>
        <w:jc w:val="both"/>
        <w:rPr>
          <w:sz w:val="20"/>
        </w:rPr>
      </w:pPr>
      <w:r>
        <w:rPr>
          <w:sz w:val="20"/>
        </w:rPr>
        <w:t>- as retiradas não debitadas em custos ou despesas operacionais, ou contas subsidiárias, e aquelas que, mesmo escrituradas nessas contas, não correspondam à remuneração mensal fixa por prestação de serviços; e</w:t>
      </w:r>
    </w:p>
    <w:p>
      <w:pPr>
        <w:pStyle w:val="BodyText"/>
        <w:spacing w:before="6"/>
        <w:rPr>
          <w:sz w:val="26"/>
        </w:rPr>
      </w:pPr>
    </w:p>
    <w:p>
      <w:pPr>
        <w:pStyle w:val="ListParagraph"/>
        <w:numPr>
          <w:ilvl w:val="0"/>
          <w:numId w:val="191"/>
        </w:numPr>
        <w:tabs>
          <w:tab w:pos="936" w:val="left" w:leader="none"/>
        </w:tabs>
        <w:spacing w:line="240" w:lineRule="auto" w:before="0" w:after="0"/>
        <w:ind w:left="199" w:right="1704" w:firstLine="566"/>
        <w:jc w:val="both"/>
        <w:rPr>
          <w:sz w:val="20"/>
        </w:rPr>
      </w:pPr>
      <w:r>
        <w:rPr>
          <w:sz w:val="20"/>
        </w:rPr>
        <w:t>- as</w:t>
      </w:r>
      <w:r>
        <w:rPr>
          <w:spacing w:val="-3"/>
          <w:sz w:val="20"/>
        </w:rPr>
        <w:t> </w:t>
      </w:r>
      <w:r>
        <w:rPr>
          <w:sz w:val="20"/>
        </w:rPr>
        <w:t>percentagens</w:t>
      </w:r>
      <w:r>
        <w:rPr>
          <w:spacing w:val="-3"/>
          <w:sz w:val="20"/>
        </w:rPr>
        <w:t> </w:t>
      </w:r>
      <w:r>
        <w:rPr>
          <w:sz w:val="20"/>
        </w:rPr>
        <w:t>e os</w:t>
      </w:r>
      <w:r>
        <w:rPr>
          <w:spacing w:val="-3"/>
          <w:sz w:val="20"/>
        </w:rPr>
        <w:t> </w:t>
      </w:r>
      <w:r>
        <w:rPr>
          <w:sz w:val="20"/>
        </w:rPr>
        <w:t>ordenados</w:t>
      </w:r>
      <w:r>
        <w:rPr>
          <w:spacing w:val="-3"/>
          <w:sz w:val="20"/>
        </w:rPr>
        <w:t> </w:t>
      </w:r>
      <w:r>
        <w:rPr>
          <w:sz w:val="20"/>
        </w:rPr>
        <w:t>pagos a membros</w:t>
      </w:r>
      <w:r>
        <w:rPr>
          <w:spacing w:val="-3"/>
          <w:sz w:val="20"/>
        </w:rPr>
        <w:t> </w:t>
      </w:r>
      <w:r>
        <w:rPr>
          <w:sz w:val="20"/>
        </w:rPr>
        <w:t>das</w:t>
      </w:r>
      <w:r>
        <w:rPr>
          <w:spacing w:val="-3"/>
          <w:sz w:val="20"/>
        </w:rPr>
        <w:t> </w:t>
      </w:r>
      <w:r>
        <w:rPr>
          <w:sz w:val="20"/>
        </w:rPr>
        <w:t>diretorias</w:t>
      </w:r>
      <w:r>
        <w:rPr>
          <w:spacing w:val="-3"/>
          <w:sz w:val="20"/>
        </w:rPr>
        <w:t> </w:t>
      </w:r>
      <w:r>
        <w:rPr>
          <w:sz w:val="20"/>
        </w:rPr>
        <w:t>das sociedades</w:t>
      </w:r>
      <w:r>
        <w:rPr>
          <w:spacing w:val="-3"/>
          <w:sz w:val="20"/>
        </w:rPr>
        <w:t> </w:t>
      </w:r>
      <w:r>
        <w:rPr>
          <w:sz w:val="20"/>
        </w:rPr>
        <w:t>por ações que não residam no País.</w:t>
      </w:r>
    </w:p>
    <w:p>
      <w:pPr>
        <w:pStyle w:val="BodyText"/>
        <w:spacing w:before="11"/>
        <w:rPr>
          <w:sz w:val="25"/>
        </w:rPr>
      </w:pPr>
    </w:p>
    <w:p>
      <w:pPr>
        <w:pStyle w:val="BodyText"/>
        <w:ind w:left="766"/>
      </w:pPr>
      <w:r>
        <w:rPr/>
        <w:t>Remuneração</w:t>
      </w:r>
      <w:r>
        <w:rPr>
          <w:spacing w:val="-8"/>
        </w:rPr>
        <w:t> </w:t>
      </w:r>
      <w:r>
        <w:rPr/>
        <w:t>indireta</w:t>
      </w:r>
      <w:r>
        <w:rPr>
          <w:spacing w:val="-12"/>
        </w:rPr>
        <w:t> </w:t>
      </w:r>
      <w:r>
        <w:rPr/>
        <w:t>a</w:t>
      </w:r>
      <w:r>
        <w:rPr>
          <w:spacing w:val="-8"/>
        </w:rPr>
        <w:t> </w:t>
      </w:r>
      <w:r>
        <w:rPr/>
        <w:t>administradores</w:t>
      </w:r>
      <w:r>
        <w:rPr>
          <w:spacing w:val="-10"/>
        </w:rPr>
        <w:t> </w:t>
      </w:r>
      <w:r>
        <w:rPr/>
        <w:t>e</w:t>
      </w:r>
      <w:r>
        <w:rPr>
          <w:spacing w:val="-7"/>
        </w:rPr>
        <w:t> </w:t>
      </w:r>
      <w:r>
        <w:rPr>
          <w:spacing w:val="-2"/>
        </w:rPr>
        <w:t>terceiros</w:t>
      </w:r>
    </w:p>
    <w:p>
      <w:pPr>
        <w:pStyle w:val="BodyText"/>
        <w:spacing w:before="4"/>
        <w:rPr>
          <w:sz w:val="26"/>
        </w:rPr>
      </w:pPr>
    </w:p>
    <w:p>
      <w:pPr>
        <w:pStyle w:val="BodyText"/>
        <w:ind w:left="766"/>
      </w:pPr>
      <w:r>
        <w:rPr/>
        <w:t>Art.</w:t>
      </w:r>
      <w:r>
        <w:rPr>
          <w:spacing w:val="64"/>
        </w:rPr>
        <w:t> </w:t>
      </w:r>
      <w:r>
        <w:rPr/>
        <w:t>369.</w:t>
      </w:r>
      <w:r>
        <w:rPr>
          <w:spacing w:val="32"/>
        </w:rPr>
        <w:t>  </w:t>
      </w:r>
      <w:r>
        <w:rPr/>
        <w:t>Integrarão</w:t>
      </w:r>
      <w:r>
        <w:rPr>
          <w:spacing w:val="65"/>
        </w:rPr>
        <w:t> </w:t>
      </w:r>
      <w:r>
        <w:rPr/>
        <w:t>a</w:t>
      </w:r>
      <w:r>
        <w:rPr>
          <w:spacing w:val="61"/>
        </w:rPr>
        <w:t> </w:t>
      </w:r>
      <w:r>
        <w:rPr/>
        <w:t>remuneração</w:t>
      </w:r>
      <w:r>
        <w:rPr>
          <w:spacing w:val="65"/>
        </w:rPr>
        <w:t> </w:t>
      </w:r>
      <w:r>
        <w:rPr/>
        <w:t>dos</w:t>
      </w:r>
      <w:r>
        <w:rPr>
          <w:spacing w:val="62"/>
        </w:rPr>
        <w:t> </w:t>
      </w:r>
      <w:r>
        <w:rPr/>
        <w:t>beneficiários</w:t>
      </w:r>
      <w:r>
        <w:rPr>
          <w:spacing w:val="63"/>
        </w:rPr>
        <w:t> </w:t>
      </w:r>
      <w:r>
        <w:rPr/>
        <w:t>(Lei</w:t>
      </w:r>
      <w:r>
        <w:rPr>
          <w:spacing w:val="65"/>
        </w:rPr>
        <w:t> </w:t>
      </w:r>
      <w:r>
        <w:rPr/>
        <w:t>nº</w:t>
      </w:r>
      <w:r>
        <w:rPr>
          <w:spacing w:val="-2"/>
        </w:rPr>
        <w:t> </w:t>
      </w:r>
      <w:r>
        <w:rPr/>
        <w:t>8.383,</w:t>
      </w:r>
      <w:r>
        <w:rPr>
          <w:spacing w:val="68"/>
        </w:rPr>
        <w:t> </w:t>
      </w:r>
      <w:r>
        <w:rPr/>
        <w:t>de</w:t>
      </w:r>
      <w:r>
        <w:rPr>
          <w:spacing w:val="61"/>
        </w:rPr>
        <w:t> </w:t>
      </w:r>
      <w:r>
        <w:rPr/>
        <w:t>1991,</w:t>
      </w:r>
      <w:r>
        <w:rPr>
          <w:spacing w:val="68"/>
        </w:rPr>
        <w:t> </w:t>
      </w:r>
      <w:r>
        <w:rPr>
          <w:spacing w:val="-4"/>
        </w:rPr>
        <w:t>art.</w:t>
      </w:r>
    </w:p>
    <w:p>
      <w:pPr>
        <w:spacing w:before="0"/>
        <w:ind w:left="199" w:right="0" w:firstLine="0"/>
        <w:jc w:val="left"/>
        <w:rPr>
          <w:sz w:val="20"/>
        </w:rPr>
      </w:pPr>
      <w:r>
        <w:rPr>
          <w:sz w:val="20"/>
        </w:rPr>
        <w:t>74,</w:t>
      </w:r>
      <w:r>
        <w:rPr>
          <w:spacing w:val="-3"/>
          <w:sz w:val="20"/>
        </w:rPr>
        <w:t> </w:t>
      </w:r>
      <w:r>
        <w:rPr>
          <w:b/>
          <w:sz w:val="20"/>
        </w:rPr>
        <w:t>caput,</w:t>
      </w:r>
      <w:r>
        <w:rPr>
          <w:b/>
          <w:spacing w:val="-5"/>
          <w:sz w:val="20"/>
        </w:rPr>
        <w:t> </w:t>
      </w:r>
      <w:r>
        <w:rPr>
          <w:sz w:val="20"/>
        </w:rPr>
        <w:t>incisos</w:t>
      </w:r>
      <w:r>
        <w:rPr>
          <w:spacing w:val="-7"/>
          <w:sz w:val="20"/>
        </w:rPr>
        <w:t> </w:t>
      </w:r>
      <w:r>
        <w:rPr>
          <w:sz w:val="20"/>
        </w:rPr>
        <w:t>I</w:t>
      </w:r>
      <w:r>
        <w:rPr>
          <w:spacing w:val="-1"/>
          <w:sz w:val="20"/>
        </w:rPr>
        <w:t> </w:t>
      </w:r>
      <w:r>
        <w:rPr>
          <w:sz w:val="20"/>
        </w:rPr>
        <w:t>e</w:t>
      </w:r>
      <w:r>
        <w:rPr>
          <w:spacing w:val="-3"/>
          <w:sz w:val="20"/>
        </w:rPr>
        <w:t> </w:t>
      </w:r>
      <w:r>
        <w:rPr>
          <w:spacing w:val="-4"/>
          <w:sz w:val="20"/>
        </w:rPr>
        <w:t>II):</w:t>
      </w:r>
    </w:p>
    <w:p>
      <w:pPr>
        <w:pStyle w:val="BodyText"/>
        <w:spacing w:before="11"/>
        <w:rPr>
          <w:sz w:val="25"/>
        </w:rPr>
      </w:pPr>
    </w:p>
    <w:p>
      <w:pPr>
        <w:pStyle w:val="ListParagraph"/>
        <w:numPr>
          <w:ilvl w:val="0"/>
          <w:numId w:val="192"/>
        </w:numPr>
        <w:tabs>
          <w:tab w:pos="893" w:val="left" w:leader="none"/>
        </w:tabs>
        <w:spacing w:line="240" w:lineRule="auto" w:before="0" w:after="0"/>
        <w:ind w:left="199" w:right="1693" w:firstLine="566"/>
        <w:jc w:val="both"/>
        <w:rPr>
          <w:sz w:val="20"/>
        </w:rPr>
      </w:pPr>
      <w:r>
        <w:rPr>
          <w:sz w:val="20"/>
        </w:rPr>
        <w:t>- a contraprestação de arrendamento mercantil ou o aluguel ou, quando for o caso, os encargos de depreciação:</w:t>
      </w:r>
    </w:p>
    <w:p>
      <w:pPr>
        <w:pStyle w:val="BodyText"/>
        <w:rPr>
          <w:sz w:val="26"/>
        </w:rPr>
      </w:pPr>
    </w:p>
    <w:p>
      <w:pPr>
        <w:pStyle w:val="ListParagraph"/>
        <w:numPr>
          <w:ilvl w:val="1"/>
          <w:numId w:val="192"/>
        </w:numPr>
        <w:tabs>
          <w:tab w:pos="1052" w:val="left" w:leader="none"/>
        </w:tabs>
        <w:spacing w:line="240" w:lineRule="auto" w:before="0" w:after="0"/>
        <w:ind w:left="199" w:right="1693" w:firstLine="566"/>
        <w:jc w:val="left"/>
        <w:rPr>
          <w:sz w:val="20"/>
        </w:rPr>
      </w:pPr>
      <w:r>
        <w:rPr>
          <w:sz w:val="20"/>
        </w:rPr>
        <w:t>de</w:t>
      </w:r>
      <w:r>
        <w:rPr>
          <w:spacing w:val="40"/>
          <w:sz w:val="20"/>
        </w:rPr>
        <w:t> </w:t>
      </w:r>
      <w:r>
        <w:rPr>
          <w:sz w:val="20"/>
        </w:rPr>
        <w:t>veículo</w:t>
      </w:r>
      <w:r>
        <w:rPr>
          <w:spacing w:val="40"/>
          <w:sz w:val="20"/>
        </w:rPr>
        <w:t> </w:t>
      </w:r>
      <w:r>
        <w:rPr>
          <w:sz w:val="20"/>
        </w:rPr>
        <w:t>utilizado</w:t>
      </w:r>
      <w:r>
        <w:rPr>
          <w:spacing w:val="40"/>
          <w:sz w:val="20"/>
        </w:rPr>
        <w:t> </w:t>
      </w:r>
      <w:r>
        <w:rPr>
          <w:sz w:val="20"/>
        </w:rPr>
        <w:t>no</w:t>
      </w:r>
      <w:r>
        <w:rPr>
          <w:spacing w:val="40"/>
          <w:sz w:val="20"/>
        </w:rPr>
        <w:t> </w:t>
      </w:r>
      <w:r>
        <w:rPr>
          <w:sz w:val="20"/>
        </w:rPr>
        <w:t>transporte</w:t>
      </w:r>
      <w:r>
        <w:rPr>
          <w:spacing w:val="40"/>
          <w:sz w:val="20"/>
        </w:rPr>
        <w:t> </w:t>
      </w:r>
      <w:r>
        <w:rPr>
          <w:sz w:val="20"/>
        </w:rPr>
        <w:t>de</w:t>
      </w:r>
      <w:r>
        <w:rPr>
          <w:spacing w:val="40"/>
          <w:sz w:val="20"/>
        </w:rPr>
        <w:t> </w:t>
      </w:r>
      <w:r>
        <w:rPr>
          <w:sz w:val="20"/>
        </w:rPr>
        <w:t>administradores,</w:t>
      </w:r>
      <w:r>
        <w:rPr>
          <w:spacing w:val="40"/>
          <w:sz w:val="20"/>
        </w:rPr>
        <w:t> </w:t>
      </w:r>
      <w:r>
        <w:rPr>
          <w:sz w:val="20"/>
        </w:rPr>
        <w:t>diretores,</w:t>
      </w:r>
      <w:r>
        <w:rPr>
          <w:spacing w:val="40"/>
          <w:sz w:val="20"/>
        </w:rPr>
        <w:t> </w:t>
      </w:r>
      <w:r>
        <w:rPr>
          <w:sz w:val="20"/>
        </w:rPr>
        <w:t>gerentes</w:t>
      </w:r>
      <w:r>
        <w:rPr>
          <w:spacing w:val="40"/>
          <w:sz w:val="20"/>
        </w:rPr>
        <w:t> </w:t>
      </w:r>
      <w:r>
        <w:rPr>
          <w:sz w:val="20"/>
        </w:rPr>
        <w:t>e</w:t>
      </w:r>
      <w:r>
        <w:rPr>
          <w:spacing w:val="40"/>
          <w:sz w:val="20"/>
        </w:rPr>
        <w:t> </w:t>
      </w:r>
      <w:r>
        <w:rPr>
          <w:sz w:val="20"/>
        </w:rPr>
        <w:t>seus assessores ou de terceiros em relação à pessoa jurídica; 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1"/>
          <w:numId w:val="192"/>
        </w:numPr>
        <w:tabs>
          <w:tab w:pos="999" w:val="left" w:leader="none"/>
        </w:tabs>
        <w:spacing w:line="240" w:lineRule="auto" w:before="95" w:after="0"/>
        <w:ind w:left="999" w:right="0" w:hanging="233"/>
        <w:jc w:val="left"/>
        <w:rPr>
          <w:sz w:val="20"/>
        </w:rPr>
      </w:pPr>
      <w:r>
        <w:rPr>
          <w:sz w:val="20"/>
        </w:rPr>
        <w:t>de</w:t>
      </w:r>
      <w:r>
        <w:rPr>
          <w:spacing w:val="-7"/>
          <w:sz w:val="20"/>
        </w:rPr>
        <w:t> </w:t>
      </w:r>
      <w:r>
        <w:rPr>
          <w:sz w:val="20"/>
        </w:rPr>
        <w:t>imóvel</w:t>
      </w:r>
      <w:r>
        <w:rPr>
          <w:spacing w:val="-4"/>
          <w:sz w:val="20"/>
        </w:rPr>
        <w:t> </w:t>
      </w:r>
      <w:r>
        <w:rPr>
          <w:sz w:val="20"/>
        </w:rPr>
        <w:t>cedido</w:t>
      </w:r>
      <w:r>
        <w:rPr>
          <w:spacing w:val="-5"/>
          <w:sz w:val="20"/>
        </w:rPr>
        <w:t> </w:t>
      </w:r>
      <w:r>
        <w:rPr>
          <w:sz w:val="20"/>
        </w:rPr>
        <w:t>para</w:t>
      </w:r>
      <w:r>
        <w:rPr>
          <w:spacing w:val="-4"/>
          <w:sz w:val="20"/>
        </w:rPr>
        <w:t> </w:t>
      </w:r>
      <w:r>
        <w:rPr>
          <w:sz w:val="20"/>
        </w:rPr>
        <w:t>uso</w:t>
      </w:r>
      <w:r>
        <w:rPr>
          <w:spacing w:val="-5"/>
          <w:sz w:val="20"/>
        </w:rPr>
        <w:t> </w:t>
      </w:r>
      <w:r>
        <w:rPr>
          <w:sz w:val="20"/>
        </w:rPr>
        <w:t>de</w:t>
      </w:r>
      <w:r>
        <w:rPr>
          <w:spacing w:val="-4"/>
          <w:sz w:val="20"/>
        </w:rPr>
        <w:t> </w:t>
      </w:r>
      <w:r>
        <w:rPr>
          <w:sz w:val="20"/>
        </w:rPr>
        <w:t>pessoa</w:t>
      </w:r>
      <w:r>
        <w:rPr>
          <w:spacing w:val="-5"/>
          <w:sz w:val="20"/>
        </w:rPr>
        <w:t> </w:t>
      </w:r>
      <w:r>
        <w:rPr>
          <w:sz w:val="20"/>
        </w:rPr>
        <w:t>a</w:t>
      </w:r>
      <w:r>
        <w:rPr>
          <w:spacing w:val="-4"/>
          <w:sz w:val="20"/>
        </w:rPr>
        <w:t> </w:t>
      </w:r>
      <w:r>
        <w:rPr>
          <w:sz w:val="20"/>
        </w:rPr>
        <w:t>que</w:t>
      </w:r>
      <w:r>
        <w:rPr>
          <w:spacing w:val="-5"/>
          <w:sz w:val="20"/>
        </w:rPr>
        <w:t> </w:t>
      </w:r>
      <w:r>
        <w:rPr>
          <w:sz w:val="20"/>
        </w:rPr>
        <w:t>se</w:t>
      </w:r>
      <w:r>
        <w:rPr>
          <w:spacing w:val="-4"/>
          <w:sz w:val="20"/>
        </w:rPr>
        <w:t> </w:t>
      </w:r>
      <w:r>
        <w:rPr>
          <w:sz w:val="20"/>
        </w:rPr>
        <w:t>refere</w:t>
      </w:r>
      <w:r>
        <w:rPr>
          <w:spacing w:val="-5"/>
          <w:sz w:val="20"/>
        </w:rPr>
        <w:t> </w:t>
      </w:r>
      <w:r>
        <w:rPr>
          <w:sz w:val="20"/>
        </w:rPr>
        <w:t>a</w:t>
      </w:r>
      <w:r>
        <w:rPr>
          <w:spacing w:val="-4"/>
          <w:sz w:val="20"/>
        </w:rPr>
        <w:t> </w:t>
      </w:r>
      <w:r>
        <w:rPr>
          <w:sz w:val="20"/>
        </w:rPr>
        <w:t>alínea</w:t>
      </w:r>
      <w:r>
        <w:rPr>
          <w:spacing w:val="-5"/>
          <w:sz w:val="20"/>
        </w:rPr>
        <w:t> </w:t>
      </w:r>
      <w:r>
        <w:rPr>
          <w:sz w:val="20"/>
        </w:rPr>
        <w:t>“a”;</w:t>
      </w:r>
      <w:r>
        <w:rPr>
          <w:spacing w:val="-1"/>
          <w:sz w:val="20"/>
        </w:rPr>
        <w:t> </w:t>
      </w:r>
      <w:r>
        <w:rPr>
          <w:spacing w:val="-10"/>
          <w:sz w:val="20"/>
        </w:rPr>
        <w:t>e</w:t>
      </w:r>
    </w:p>
    <w:p>
      <w:pPr>
        <w:pStyle w:val="BodyText"/>
        <w:spacing w:before="5"/>
        <w:rPr>
          <w:sz w:val="26"/>
        </w:rPr>
      </w:pPr>
    </w:p>
    <w:p>
      <w:pPr>
        <w:pStyle w:val="ListParagraph"/>
        <w:numPr>
          <w:ilvl w:val="0"/>
          <w:numId w:val="192"/>
        </w:numPr>
        <w:tabs>
          <w:tab w:pos="1070" w:val="left" w:leader="none"/>
        </w:tabs>
        <w:spacing w:line="237" w:lineRule="auto" w:before="1" w:after="0"/>
        <w:ind w:left="199" w:right="1694" w:firstLine="566"/>
        <w:jc w:val="both"/>
        <w:rPr>
          <w:sz w:val="20"/>
        </w:rPr>
      </w:pPr>
      <w:r>
        <w:rPr>
          <w:sz w:val="20"/>
        </w:rPr>
        <w:t>- as despesas com benefícios e vantagens concedidos pela empresa a administradores, diretores, gerentes e seus assessores, pagas diretamente ou por meio da contratação de terceiros, tais como:</w:t>
      </w:r>
    </w:p>
    <w:p>
      <w:pPr>
        <w:pStyle w:val="BodyText"/>
        <w:spacing w:before="5"/>
        <w:rPr>
          <w:sz w:val="26"/>
        </w:rPr>
      </w:pPr>
    </w:p>
    <w:p>
      <w:pPr>
        <w:pStyle w:val="ListParagraph"/>
        <w:numPr>
          <w:ilvl w:val="1"/>
          <w:numId w:val="192"/>
        </w:numPr>
        <w:tabs>
          <w:tab w:pos="1042" w:val="left" w:leader="none"/>
        </w:tabs>
        <w:spacing w:line="240" w:lineRule="auto" w:before="0" w:after="0"/>
        <w:ind w:left="199" w:right="1703" w:firstLine="566"/>
        <w:jc w:val="left"/>
        <w:rPr>
          <w:sz w:val="20"/>
        </w:rPr>
      </w:pPr>
      <w:r>
        <w:rPr>
          <w:sz w:val="20"/>
        </w:rPr>
        <w:t>a</w:t>
      </w:r>
      <w:r>
        <w:rPr>
          <w:spacing w:val="40"/>
          <w:sz w:val="20"/>
        </w:rPr>
        <w:t> </w:t>
      </w:r>
      <w:r>
        <w:rPr>
          <w:sz w:val="20"/>
        </w:rPr>
        <w:t>aquisição</w:t>
      </w:r>
      <w:r>
        <w:rPr>
          <w:spacing w:val="40"/>
          <w:sz w:val="20"/>
        </w:rPr>
        <w:t> </w:t>
      </w:r>
      <w:r>
        <w:rPr>
          <w:sz w:val="20"/>
        </w:rPr>
        <w:t>de</w:t>
      </w:r>
      <w:r>
        <w:rPr>
          <w:spacing w:val="40"/>
          <w:sz w:val="20"/>
        </w:rPr>
        <w:t> </w:t>
      </w:r>
      <w:r>
        <w:rPr>
          <w:sz w:val="20"/>
        </w:rPr>
        <w:t>alimentos</w:t>
      </w:r>
      <w:r>
        <w:rPr>
          <w:spacing w:val="40"/>
          <w:sz w:val="20"/>
        </w:rPr>
        <w:t> </w:t>
      </w:r>
      <w:r>
        <w:rPr>
          <w:sz w:val="20"/>
        </w:rPr>
        <w:t>ou</w:t>
      </w:r>
      <w:r>
        <w:rPr>
          <w:spacing w:val="40"/>
          <w:sz w:val="20"/>
        </w:rPr>
        <w:t> </w:t>
      </w:r>
      <w:r>
        <w:rPr>
          <w:sz w:val="20"/>
        </w:rPr>
        <w:t>outros</w:t>
      </w:r>
      <w:r>
        <w:rPr>
          <w:spacing w:val="40"/>
          <w:sz w:val="20"/>
        </w:rPr>
        <w:t> </w:t>
      </w:r>
      <w:r>
        <w:rPr>
          <w:sz w:val="20"/>
        </w:rPr>
        <w:t>bens</w:t>
      </w:r>
      <w:r>
        <w:rPr>
          <w:spacing w:val="40"/>
          <w:sz w:val="20"/>
        </w:rPr>
        <w:t> </w:t>
      </w:r>
      <w:r>
        <w:rPr>
          <w:sz w:val="20"/>
        </w:rPr>
        <w:t>para</w:t>
      </w:r>
      <w:r>
        <w:rPr>
          <w:spacing w:val="40"/>
          <w:sz w:val="20"/>
        </w:rPr>
        <w:t> </w:t>
      </w:r>
      <w:r>
        <w:rPr>
          <w:sz w:val="20"/>
        </w:rPr>
        <w:t>utilização</w:t>
      </w:r>
      <w:r>
        <w:rPr>
          <w:spacing w:val="40"/>
          <w:sz w:val="20"/>
        </w:rPr>
        <w:t> </w:t>
      </w:r>
      <w:r>
        <w:rPr>
          <w:sz w:val="20"/>
        </w:rPr>
        <w:t>pelo</w:t>
      </w:r>
      <w:r>
        <w:rPr>
          <w:spacing w:val="40"/>
          <w:sz w:val="20"/>
        </w:rPr>
        <w:t> </w:t>
      </w:r>
      <w:r>
        <w:rPr>
          <w:sz w:val="20"/>
        </w:rPr>
        <w:t>beneficiário</w:t>
      </w:r>
      <w:r>
        <w:rPr>
          <w:spacing w:val="38"/>
          <w:sz w:val="20"/>
        </w:rPr>
        <w:t> </w:t>
      </w:r>
      <w:r>
        <w:rPr>
          <w:sz w:val="20"/>
        </w:rPr>
        <w:t>fora</w:t>
      </w:r>
      <w:r>
        <w:rPr>
          <w:spacing w:val="40"/>
          <w:sz w:val="20"/>
        </w:rPr>
        <w:t> </w:t>
      </w:r>
      <w:r>
        <w:rPr>
          <w:sz w:val="20"/>
        </w:rPr>
        <w:t>do estabelecimento da empresa;</w:t>
      </w:r>
    </w:p>
    <w:p>
      <w:pPr>
        <w:pStyle w:val="BodyText"/>
        <w:spacing w:before="11"/>
        <w:rPr>
          <w:sz w:val="25"/>
        </w:rPr>
      </w:pPr>
    </w:p>
    <w:p>
      <w:pPr>
        <w:pStyle w:val="ListParagraph"/>
        <w:numPr>
          <w:ilvl w:val="1"/>
          <w:numId w:val="192"/>
        </w:numPr>
        <w:tabs>
          <w:tab w:pos="999" w:val="left" w:leader="none"/>
        </w:tabs>
        <w:spacing w:line="240" w:lineRule="auto" w:before="0" w:after="0"/>
        <w:ind w:left="999" w:right="0" w:hanging="233"/>
        <w:jc w:val="left"/>
        <w:rPr>
          <w:sz w:val="20"/>
        </w:rPr>
      </w:pPr>
      <w:r>
        <w:rPr>
          <w:sz w:val="20"/>
        </w:rPr>
        <w:t>os</w:t>
      </w:r>
      <w:r>
        <w:rPr>
          <w:spacing w:val="-7"/>
          <w:sz w:val="20"/>
        </w:rPr>
        <w:t> </w:t>
      </w:r>
      <w:r>
        <w:rPr>
          <w:sz w:val="20"/>
        </w:rPr>
        <w:t>pagamentos</w:t>
      </w:r>
      <w:r>
        <w:rPr>
          <w:spacing w:val="-6"/>
          <w:sz w:val="20"/>
        </w:rPr>
        <w:t> </w:t>
      </w:r>
      <w:r>
        <w:rPr>
          <w:sz w:val="20"/>
        </w:rPr>
        <w:t>relativos</w:t>
      </w:r>
      <w:r>
        <w:rPr>
          <w:spacing w:val="-7"/>
          <w:sz w:val="20"/>
        </w:rPr>
        <w:t> </w:t>
      </w:r>
      <w:r>
        <w:rPr>
          <w:sz w:val="20"/>
        </w:rPr>
        <w:t>a</w:t>
      </w:r>
      <w:r>
        <w:rPr>
          <w:spacing w:val="-3"/>
          <w:sz w:val="20"/>
        </w:rPr>
        <w:t> </w:t>
      </w:r>
      <w:r>
        <w:rPr>
          <w:sz w:val="20"/>
        </w:rPr>
        <w:t>clubes</w:t>
      </w:r>
      <w:r>
        <w:rPr>
          <w:spacing w:val="-7"/>
          <w:sz w:val="20"/>
        </w:rPr>
        <w:t> </w:t>
      </w:r>
      <w:r>
        <w:rPr>
          <w:sz w:val="20"/>
        </w:rPr>
        <w:t>e</w:t>
      </w:r>
      <w:r>
        <w:rPr>
          <w:spacing w:val="-3"/>
          <w:sz w:val="20"/>
        </w:rPr>
        <w:t> </w:t>
      </w:r>
      <w:r>
        <w:rPr>
          <w:spacing w:val="-2"/>
          <w:sz w:val="20"/>
        </w:rPr>
        <w:t>assemelhados;</w:t>
      </w:r>
    </w:p>
    <w:p>
      <w:pPr>
        <w:pStyle w:val="BodyText"/>
        <w:spacing w:before="4"/>
        <w:rPr>
          <w:sz w:val="26"/>
        </w:rPr>
      </w:pPr>
    </w:p>
    <w:p>
      <w:pPr>
        <w:pStyle w:val="ListParagraph"/>
        <w:numPr>
          <w:ilvl w:val="1"/>
          <w:numId w:val="192"/>
        </w:numPr>
        <w:tabs>
          <w:tab w:pos="1004" w:val="left" w:leader="none"/>
        </w:tabs>
        <w:spacing w:line="240" w:lineRule="auto" w:before="0" w:after="0"/>
        <w:ind w:left="199" w:right="1701" w:firstLine="566"/>
        <w:jc w:val="left"/>
        <w:rPr>
          <w:sz w:val="20"/>
        </w:rPr>
      </w:pPr>
      <w:r>
        <w:rPr>
          <w:sz w:val="20"/>
        </w:rPr>
        <w:t>o salário e os encargos sociais de empregados postos à disposição ou cedidos, pela empresa, a administradores, diretores, gerentes e seus assessores ou de terceiros; e</w:t>
      </w:r>
    </w:p>
    <w:p>
      <w:pPr>
        <w:pStyle w:val="BodyText"/>
        <w:rPr>
          <w:sz w:val="26"/>
        </w:rPr>
      </w:pPr>
    </w:p>
    <w:p>
      <w:pPr>
        <w:pStyle w:val="ListParagraph"/>
        <w:numPr>
          <w:ilvl w:val="1"/>
          <w:numId w:val="192"/>
        </w:numPr>
        <w:tabs>
          <w:tab w:pos="1056" w:val="left" w:leader="none"/>
        </w:tabs>
        <w:spacing w:line="240" w:lineRule="auto" w:before="0" w:after="0"/>
        <w:ind w:left="199" w:right="1701" w:firstLine="566"/>
        <w:jc w:val="left"/>
        <w:rPr>
          <w:sz w:val="20"/>
        </w:rPr>
      </w:pPr>
      <w:r>
        <w:rPr>
          <w:sz w:val="20"/>
        </w:rPr>
        <w:t>a</w:t>
      </w:r>
      <w:r>
        <w:rPr>
          <w:spacing w:val="40"/>
          <w:sz w:val="20"/>
        </w:rPr>
        <w:t> </w:t>
      </w:r>
      <w:r>
        <w:rPr>
          <w:sz w:val="20"/>
        </w:rPr>
        <w:t>conservação,</w:t>
      </w:r>
      <w:r>
        <w:rPr>
          <w:spacing w:val="40"/>
          <w:sz w:val="20"/>
        </w:rPr>
        <w:t> </w:t>
      </w:r>
      <w:r>
        <w:rPr>
          <w:sz w:val="20"/>
        </w:rPr>
        <w:t>o</w:t>
      </w:r>
      <w:r>
        <w:rPr>
          <w:spacing w:val="40"/>
          <w:sz w:val="20"/>
        </w:rPr>
        <w:t> </w:t>
      </w:r>
      <w:r>
        <w:rPr>
          <w:sz w:val="20"/>
        </w:rPr>
        <w:t>custeio</w:t>
      </w:r>
      <w:r>
        <w:rPr>
          <w:spacing w:val="40"/>
          <w:sz w:val="20"/>
        </w:rPr>
        <w:t> </w:t>
      </w:r>
      <w:r>
        <w:rPr>
          <w:sz w:val="20"/>
        </w:rPr>
        <w:t>e</w:t>
      </w:r>
      <w:r>
        <w:rPr>
          <w:spacing w:val="40"/>
          <w:sz w:val="20"/>
        </w:rPr>
        <w:t> </w:t>
      </w:r>
      <w:r>
        <w:rPr>
          <w:sz w:val="20"/>
        </w:rPr>
        <w:t>a</w:t>
      </w:r>
      <w:r>
        <w:rPr>
          <w:spacing w:val="40"/>
          <w:sz w:val="20"/>
        </w:rPr>
        <w:t> </w:t>
      </w:r>
      <w:r>
        <w:rPr>
          <w:sz w:val="20"/>
        </w:rPr>
        <w:t>manutenção</w:t>
      </w:r>
      <w:r>
        <w:rPr>
          <w:spacing w:val="40"/>
          <w:sz w:val="20"/>
        </w:rPr>
        <w:t> </w:t>
      </w:r>
      <w:r>
        <w:rPr>
          <w:sz w:val="20"/>
        </w:rPr>
        <w:t>dos</w:t>
      </w:r>
      <w:r>
        <w:rPr>
          <w:spacing w:val="40"/>
          <w:sz w:val="20"/>
        </w:rPr>
        <w:t> </w:t>
      </w:r>
      <w:r>
        <w:rPr>
          <w:sz w:val="20"/>
        </w:rPr>
        <w:t>bens</w:t>
      </w:r>
      <w:r>
        <w:rPr>
          <w:spacing w:val="40"/>
          <w:sz w:val="20"/>
        </w:rPr>
        <w:t> </w:t>
      </w:r>
      <w:r>
        <w:rPr>
          <w:sz w:val="20"/>
        </w:rPr>
        <w:t>a</w:t>
      </w:r>
      <w:r>
        <w:rPr>
          <w:spacing w:val="40"/>
          <w:sz w:val="20"/>
        </w:rPr>
        <w:t> </w:t>
      </w:r>
      <w:r>
        <w:rPr>
          <w:sz w:val="20"/>
        </w:rPr>
        <w:t>que</w:t>
      </w:r>
      <w:r>
        <w:rPr>
          <w:spacing w:val="40"/>
          <w:sz w:val="20"/>
        </w:rPr>
        <w:t> </w:t>
      </w:r>
      <w:r>
        <w:rPr>
          <w:sz w:val="20"/>
        </w:rPr>
        <w:t>se</w:t>
      </w:r>
      <w:r>
        <w:rPr>
          <w:spacing w:val="40"/>
          <w:sz w:val="20"/>
        </w:rPr>
        <w:t> </w:t>
      </w:r>
      <w:r>
        <w:rPr>
          <w:sz w:val="20"/>
        </w:rPr>
        <w:t>refere</w:t>
      </w:r>
      <w:r>
        <w:rPr>
          <w:spacing w:val="40"/>
          <w:sz w:val="20"/>
        </w:rPr>
        <w:t> </w:t>
      </w:r>
      <w:r>
        <w:rPr>
          <w:sz w:val="20"/>
        </w:rPr>
        <w:t>o</w:t>
      </w:r>
      <w:r>
        <w:rPr>
          <w:spacing w:val="40"/>
          <w:sz w:val="20"/>
        </w:rPr>
        <w:t> </w:t>
      </w:r>
      <w:r>
        <w:rPr>
          <w:sz w:val="20"/>
        </w:rPr>
        <w:t>inciso</w:t>
      </w:r>
      <w:r>
        <w:rPr>
          <w:spacing w:val="40"/>
          <w:sz w:val="20"/>
        </w:rPr>
        <w:t> </w:t>
      </w:r>
      <w:r>
        <w:rPr>
          <w:sz w:val="20"/>
        </w:rPr>
        <w:t>I do </w:t>
      </w:r>
      <w:r>
        <w:rPr>
          <w:b/>
          <w:sz w:val="20"/>
        </w:rPr>
        <w:t>caput</w:t>
      </w:r>
      <w:r>
        <w:rPr>
          <w:sz w:val="20"/>
        </w:rPr>
        <w:t>.</w:t>
      </w:r>
    </w:p>
    <w:p>
      <w:pPr>
        <w:pStyle w:val="BodyText"/>
        <w:spacing w:before="11"/>
        <w:rPr>
          <w:sz w:val="25"/>
        </w:rPr>
      </w:pPr>
    </w:p>
    <w:p>
      <w:pPr>
        <w:pStyle w:val="BodyText"/>
        <w:ind w:left="199" w:right="1695" w:firstLine="566"/>
        <w:jc w:val="both"/>
      </w:pPr>
      <w:r>
        <w:rPr/>
        <w:t>§ 1º</w:t>
      </w:r>
      <w:r>
        <w:rPr>
          <w:spacing w:val="40"/>
        </w:rPr>
        <w:t> </w:t>
      </w:r>
      <w:r>
        <w:rPr/>
        <w:t>A empresa identificará os beneficiários das despesas e adicionará aos salários os valores a elas correspondentes, observado o disposto no art. 679 (Lei nº 8.383, de 1991, art. 74, § 1º).</w:t>
      </w:r>
    </w:p>
    <w:p>
      <w:pPr>
        <w:pStyle w:val="BodyText"/>
        <w:rPr>
          <w:sz w:val="26"/>
        </w:rPr>
      </w:pPr>
    </w:p>
    <w:p>
      <w:pPr>
        <w:pStyle w:val="BodyText"/>
        <w:ind w:left="199" w:right="1695" w:firstLine="566"/>
        <w:jc w:val="both"/>
      </w:pPr>
      <w:r>
        <w:rPr/>
        <w:t>§ 2º</w:t>
      </w:r>
      <w:r>
        <w:rPr>
          <w:spacing w:val="40"/>
        </w:rPr>
        <w:t> </w:t>
      </w:r>
      <w:r>
        <w:rPr/>
        <w:t>A inobservância ao disposto neste artigo implicará a tributação dos valores, exclusivamente na fonte, observado o disposto no art. 731 (Lei</w:t>
      </w:r>
      <w:r>
        <w:rPr>
          <w:spacing w:val="12"/>
        </w:rPr>
        <w:t> </w:t>
      </w:r>
      <w:r>
        <w:rPr/>
        <w:t>nº8.383, de 1991, art. 74, § 2º;</w:t>
      </w:r>
      <w:r>
        <w:rPr>
          <w:spacing w:val="40"/>
        </w:rPr>
        <w:t> </w:t>
      </w:r>
      <w:r>
        <w:rPr/>
        <w:t>e Lei nº 8.981, de 1995, art. 61, § 1º).</w:t>
      </w:r>
    </w:p>
    <w:p>
      <w:pPr>
        <w:pStyle w:val="BodyText"/>
        <w:spacing w:before="5"/>
        <w:rPr>
          <w:sz w:val="26"/>
        </w:rPr>
      </w:pPr>
    </w:p>
    <w:p>
      <w:pPr>
        <w:pStyle w:val="BodyText"/>
        <w:ind w:left="199" w:right="1698" w:firstLine="566"/>
        <w:jc w:val="both"/>
      </w:pPr>
      <w:r>
        <w:rPr/>
        <w:t>§ 3º</w:t>
      </w:r>
      <w:r>
        <w:rPr>
          <w:spacing w:val="40"/>
        </w:rPr>
        <w:t> </w:t>
      </w:r>
      <w:r>
        <w:rPr/>
        <w:t>Os dispêndios de que trata este artigo terão o seguinte tratamento tributário na pessoa jurídica:</w:t>
      </w:r>
    </w:p>
    <w:p>
      <w:pPr>
        <w:pStyle w:val="BodyText"/>
        <w:rPr>
          <w:sz w:val="26"/>
        </w:rPr>
      </w:pPr>
    </w:p>
    <w:p>
      <w:pPr>
        <w:pStyle w:val="ListParagraph"/>
        <w:numPr>
          <w:ilvl w:val="2"/>
          <w:numId w:val="192"/>
        </w:numPr>
        <w:tabs>
          <w:tab w:pos="893" w:val="left" w:leader="none"/>
        </w:tabs>
        <w:spacing w:line="240" w:lineRule="auto" w:before="0" w:after="0"/>
        <w:ind w:left="199" w:right="1698" w:firstLine="566"/>
        <w:jc w:val="both"/>
        <w:rPr>
          <w:sz w:val="20"/>
        </w:rPr>
      </w:pPr>
      <w:r>
        <w:rPr>
          <w:sz w:val="20"/>
        </w:rPr>
        <w:t>- quando pagos a beneficiários identificados e individualizados, poderão ser dedutíveis na apuração do lucro real; e</w:t>
      </w:r>
    </w:p>
    <w:p>
      <w:pPr>
        <w:pStyle w:val="BodyText"/>
        <w:spacing w:before="10"/>
        <w:rPr>
          <w:sz w:val="25"/>
        </w:rPr>
      </w:pPr>
    </w:p>
    <w:p>
      <w:pPr>
        <w:pStyle w:val="ListParagraph"/>
        <w:numPr>
          <w:ilvl w:val="2"/>
          <w:numId w:val="192"/>
        </w:numPr>
        <w:tabs>
          <w:tab w:pos="960" w:val="left" w:leader="none"/>
        </w:tabs>
        <w:spacing w:line="240" w:lineRule="auto" w:before="1" w:after="0"/>
        <w:ind w:left="199" w:right="1689" w:firstLine="566"/>
        <w:jc w:val="both"/>
        <w:rPr>
          <w:sz w:val="20"/>
        </w:rPr>
      </w:pPr>
      <w:r>
        <w:rPr>
          <w:sz w:val="20"/>
        </w:rPr>
        <w:t>- quando pagos a beneficiários não identificados ou beneficiários identificados e não individualizados de que trata o art. 316, serão indedutíveis na apuração do lucro real, inclusive quanto ao imposto sobre a renda incidente na fonte de que trata o § 2º.</w:t>
      </w:r>
    </w:p>
    <w:p>
      <w:pPr>
        <w:pStyle w:val="BodyText"/>
        <w:spacing w:before="5"/>
        <w:rPr>
          <w:sz w:val="26"/>
        </w:rPr>
      </w:pPr>
    </w:p>
    <w:p>
      <w:pPr>
        <w:pStyle w:val="BodyText"/>
        <w:ind w:left="766"/>
      </w:pPr>
      <w:r>
        <w:rPr/>
        <w:t>Subseção</w:t>
      </w:r>
      <w:r>
        <w:rPr>
          <w:spacing w:val="-10"/>
        </w:rPr>
        <w:t> </w:t>
      </w:r>
      <w:r>
        <w:rPr>
          <w:spacing w:val="-5"/>
        </w:rPr>
        <w:t>XXI</w:t>
      </w:r>
    </w:p>
    <w:p>
      <w:pPr>
        <w:pStyle w:val="BodyText"/>
        <w:spacing w:before="10"/>
        <w:rPr>
          <w:sz w:val="25"/>
        </w:rPr>
      </w:pPr>
    </w:p>
    <w:p>
      <w:pPr>
        <w:pStyle w:val="BodyText"/>
        <w:ind w:left="766"/>
      </w:pPr>
      <w:r>
        <w:rPr/>
        <w:t>Do</w:t>
      </w:r>
      <w:r>
        <w:rPr>
          <w:spacing w:val="-7"/>
        </w:rPr>
        <w:t> </w:t>
      </w:r>
      <w:r>
        <w:rPr/>
        <w:t>pagamento</w:t>
      </w:r>
      <w:r>
        <w:rPr>
          <w:spacing w:val="-6"/>
        </w:rPr>
        <w:t> </w:t>
      </w:r>
      <w:r>
        <w:rPr/>
        <w:t>baseado</w:t>
      </w:r>
      <w:r>
        <w:rPr>
          <w:spacing w:val="-6"/>
        </w:rPr>
        <w:t> </w:t>
      </w:r>
      <w:r>
        <w:rPr/>
        <w:t>em</w:t>
      </w:r>
      <w:r>
        <w:rPr>
          <w:spacing w:val="-1"/>
        </w:rPr>
        <w:t> </w:t>
      </w:r>
      <w:r>
        <w:rPr>
          <w:spacing w:val="-4"/>
        </w:rPr>
        <w:t>ações</w:t>
      </w:r>
    </w:p>
    <w:p>
      <w:pPr>
        <w:pStyle w:val="BodyText"/>
        <w:rPr>
          <w:sz w:val="26"/>
        </w:rPr>
      </w:pPr>
    </w:p>
    <w:p>
      <w:pPr>
        <w:pStyle w:val="BodyText"/>
        <w:ind w:left="199" w:right="1695" w:firstLine="566"/>
        <w:jc w:val="both"/>
      </w:pPr>
      <w:r>
        <w:rPr/>
        <w:t>Art. 370.</w:t>
      </w:r>
      <w:r>
        <w:rPr>
          <w:spacing w:val="40"/>
        </w:rPr>
        <w:t> </w:t>
      </w:r>
      <w:r>
        <w:rPr/>
        <w:t>O valor da remuneração dos serviços prestados por empregados ou similares, efetuada por meio de acordo com pagamento baseado em ações, deverá ser adicionado ao lucro líquido, para</w:t>
      </w:r>
      <w:r>
        <w:rPr>
          <w:spacing w:val="-1"/>
        </w:rPr>
        <w:t> </w:t>
      </w:r>
      <w:r>
        <w:rPr/>
        <w:t>fins de apuração do lucro real, no período de apuração em que o custo ou a despesa forem apropriados (Lei nº 12.973, de 2014, art. 33, </w:t>
      </w:r>
      <w:r>
        <w:rPr>
          <w:b/>
        </w:rPr>
        <w:t>caput</w:t>
      </w:r>
      <w:r>
        <w:rPr/>
        <w:t>).</w:t>
      </w:r>
    </w:p>
    <w:p>
      <w:pPr>
        <w:pStyle w:val="BodyText"/>
        <w:rPr>
          <w:sz w:val="26"/>
        </w:rPr>
      </w:pPr>
    </w:p>
    <w:p>
      <w:pPr>
        <w:pStyle w:val="BodyText"/>
        <w:ind w:left="199" w:right="1691" w:firstLine="566"/>
        <w:jc w:val="both"/>
      </w:pPr>
      <w:r>
        <w:rPr/>
        <w:t>§ 1º</w:t>
      </w:r>
      <w:r>
        <w:rPr>
          <w:spacing w:val="40"/>
        </w:rPr>
        <w:t> </w:t>
      </w:r>
      <w:r>
        <w:rPr/>
        <w:t>A remuneração de que</w:t>
      </w:r>
      <w:r>
        <w:rPr>
          <w:spacing w:val="-1"/>
        </w:rPr>
        <w:t> </w:t>
      </w:r>
      <w:r>
        <w:rPr/>
        <w:t>trata o</w:t>
      </w:r>
      <w:r>
        <w:rPr>
          <w:spacing w:val="-1"/>
        </w:rPr>
        <w:t> </w:t>
      </w:r>
      <w:r>
        <w:rPr>
          <w:b/>
        </w:rPr>
        <w:t>caput</w:t>
      </w:r>
      <w:r>
        <w:rPr>
          <w:b/>
          <w:spacing w:val="-4"/>
        </w:rPr>
        <w:t> </w:t>
      </w:r>
      <w:r>
        <w:rPr/>
        <w:t>será dedutível somente</w:t>
      </w:r>
      <w:r>
        <w:rPr>
          <w:spacing w:val="-1"/>
        </w:rPr>
        <w:t> </w:t>
      </w:r>
      <w:r>
        <w:rPr/>
        <w:t>depois do pagamento, quando liquidados em caixa ou em outro ativo, ou depois da transferência da propriedade definitiva das ações ou das opções, quando liquidados com instrumentos patrimoniais (Lei nº 12.973, de 2014, art. 33, § 1º).</w:t>
      </w:r>
    </w:p>
    <w:p>
      <w:pPr>
        <w:pStyle w:val="BodyText"/>
        <w:spacing w:before="6"/>
        <w:rPr>
          <w:sz w:val="26"/>
        </w:rPr>
      </w:pPr>
    </w:p>
    <w:p>
      <w:pPr>
        <w:pStyle w:val="BodyText"/>
        <w:ind w:left="199" w:right="1701" w:firstLine="566"/>
        <w:jc w:val="both"/>
      </w:pPr>
      <w:r>
        <w:rPr/>
        <w:t>§ 2º</w:t>
      </w:r>
      <w:r>
        <w:rPr>
          <w:spacing w:val="40"/>
        </w:rPr>
        <w:t> </w:t>
      </w:r>
      <w:r>
        <w:rPr/>
        <w:t>Para fins do disposto no § 1º, o valor a ser excluído será (Lei nº 12.973, de 2014, art. 33, § 2º):</w:t>
      </w:r>
    </w:p>
    <w:p>
      <w:pPr>
        <w:pStyle w:val="BodyText"/>
        <w:spacing w:before="11"/>
        <w:rPr>
          <w:sz w:val="25"/>
        </w:rPr>
      </w:pPr>
    </w:p>
    <w:p>
      <w:pPr>
        <w:pStyle w:val="ListParagraph"/>
        <w:numPr>
          <w:ilvl w:val="0"/>
          <w:numId w:val="193"/>
        </w:numPr>
        <w:tabs>
          <w:tab w:pos="884" w:val="left" w:leader="none"/>
        </w:tabs>
        <w:spacing w:line="240" w:lineRule="auto" w:before="0" w:after="0"/>
        <w:ind w:left="199" w:right="1695" w:firstLine="566"/>
        <w:jc w:val="both"/>
        <w:rPr>
          <w:sz w:val="20"/>
        </w:rPr>
      </w:pPr>
      <w:r>
        <w:rPr>
          <w:sz w:val="20"/>
        </w:rPr>
        <w:t>- o efetivamente pago, quando a liquidação baseada em ação</w:t>
      </w:r>
      <w:r>
        <w:rPr>
          <w:spacing w:val="-3"/>
          <w:sz w:val="20"/>
        </w:rPr>
        <w:t> </w:t>
      </w:r>
      <w:r>
        <w:rPr>
          <w:sz w:val="20"/>
        </w:rPr>
        <w:t>for efetuada em caixa ou em outro ativo financeiro; ou</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193"/>
        </w:numPr>
        <w:tabs>
          <w:tab w:pos="960" w:val="left" w:leader="none"/>
        </w:tabs>
        <w:spacing w:line="240" w:lineRule="auto" w:before="95" w:after="0"/>
        <w:ind w:left="199" w:right="1695" w:firstLine="566"/>
        <w:jc w:val="both"/>
        <w:rPr>
          <w:sz w:val="20"/>
        </w:rPr>
      </w:pPr>
      <w:r>
        <w:rPr>
          <w:sz w:val="20"/>
        </w:rPr>
        <w:t>- o reconhecido no patrimônio líquido nos termos da legislação comercial, quando a liquidação for efetuada em instrumentos patrimoniais.</w:t>
      </w:r>
    </w:p>
    <w:p>
      <w:pPr>
        <w:pStyle w:val="BodyText"/>
        <w:spacing w:before="4"/>
        <w:rPr>
          <w:sz w:val="26"/>
        </w:rPr>
      </w:pPr>
    </w:p>
    <w:p>
      <w:pPr>
        <w:pStyle w:val="BodyText"/>
        <w:ind w:left="766"/>
      </w:pPr>
      <w:r>
        <w:rPr/>
        <w:t>Subseção</w:t>
      </w:r>
      <w:r>
        <w:rPr>
          <w:spacing w:val="-10"/>
        </w:rPr>
        <w:t> </w:t>
      </w:r>
      <w:r>
        <w:rPr>
          <w:spacing w:val="-4"/>
        </w:rPr>
        <w:t>XXII</w:t>
      </w:r>
    </w:p>
    <w:p>
      <w:pPr>
        <w:pStyle w:val="BodyText"/>
        <w:rPr>
          <w:sz w:val="26"/>
        </w:rPr>
      </w:pPr>
    </w:p>
    <w:p>
      <w:pPr>
        <w:pStyle w:val="BodyText"/>
        <w:ind w:left="766"/>
      </w:pPr>
      <w:r>
        <w:rPr/>
        <w:t>Da</w:t>
      </w:r>
      <w:r>
        <w:rPr>
          <w:spacing w:val="-8"/>
        </w:rPr>
        <w:t> </w:t>
      </w:r>
      <w:r>
        <w:rPr/>
        <w:t>participação</w:t>
      </w:r>
      <w:r>
        <w:rPr>
          <w:spacing w:val="-5"/>
        </w:rPr>
        <w:t> </w:t>
      </w:r>
      <w:r>
        <w:rPr/>
        <w:t>dos</w:t>
      </w:r>
      <w:r>
        <w:rPr>
          <w:spacing w:val="-8"/>
        </w:rPr>
        <w:t> </w:t>
      </w:r>
      <w:r>
        <w:rPr/>
        <w:t>trabalhadores</w:t>
      </w:r>
      <w:r>
        <w:rPr>
          <w:spacing w:val="-8"/>
        </w:rPr>
        <w:t> </w:t>
      </w:r>
      <w:r>
        <w:rPr/>
        <w:t>nos</w:t>
      </w:r>
      <w:r>
        <w:rPr>
          <w:spacing w:val="-8"/>
        </w:rPr>
        <w:t> </w:t>
      </w:r>
      <w:r>
        <w:rPr/>
        <w:t>lucros</w:t>
      </w:r>
      <w:r>
        <w:rPr>
          <w:spacing w:val="-8"/>
        </w:rPr>
        <w:t> </w:t>
      </w:r>
      <w:r>
        <w:rPr/>
        <w:t>ou</w:t>
      </w:r>
      <w:r>
        <w:rPr>
          <w:spacing w:val="-5"/>
        </w:rPr>
        <w:t> </w:t>
      </w:r>
      <w:r>
        <w:rPr/>
        <w:t>nos</w:t>
      </w:r>
      <w:r>
        <w:rPr>
          <w:spacing w:val="-8"/>
        </w:rPr>
        <w:t> </w:t>
      </w:r>
      <w:r>
        <w:rPr/>
        <w:t>resultados</w:t>
      </w:r>
      <w:r>
        <w:rPr>
          <w:spacing w:val="-8"/>
        </w:rPr>
        <w:t> </w:t>
      </w:r>
      <w:r>
        <w:rPr/>
        <w:t>da</w:t>
      </w:r>
      <w:r>
        <w:rPr>
          <w:spacing w:val="-5"/>
        </w:rPr>
        <w:t> </w:t>
      </w:r>
      <w:r>
        <w:rPr>
          <w:spacing w:val="-2"/>
        </w:rPr>
        <w:t>empresa</w:t>
      </w:r>
    </w:p>
    <w:p>
      <w:pPr>
        <w:pStyle w:val="BodyText"/>
        <w:spacing w:before="10"/>
        <w:rPr>
          <w:sz w:val="25"/>
        </w:rPr>
      </w:pPr>
    </w:p>
    <w:p>
      <w:pPr>
        <w:pStyle w:val="BodyText"/>
        <w:ind w:left="199" w:right="1690" w:firstLine="566"/>
        <w:jc w:val="both"/>
      </w:pPr>
      <w:r>
        <w:rPr/>
        <w:t>Art. 371.</w:t>
      </w:r>
      <w:r>
        <w:rPr>
          <w:spacing w:val="40"/>
        </w:rPr>
        <w:t> </w:t>
      </w:r>
      <w:r>
        <w:rPr/>
        <w:t>Para fins de apuração do lucro real, a pessoa jurídica poderá deduzir como despesa operacional as</w:t>
      </w:r>
      <w:r>
        <w:rPr>
          <w:spacing w:val="-2"/>
        </w:rPr>
        <w:t> </w:t>
      </w:r>
      <w:r>
        <w:rPr/>
        <w:t>participações</w:t>
      </w:r>
      <w:r>
        <w:rPr>
          <w:spacing w:val="-2"/>
        </w:rPr>
        <w:t> </w:t>
      </w:r>
      <w:r>
        <w:rPr/>
        <w:t>atribuídas</w:t>
      </w:r>
      <w:r>
        <w:rPr>
          <w:spacing w:val="-2"/>
        </w:rPr>
        <w:t> </w:t>
      </w:r>
      <w:r>
        <w:rPr/>
        <w:t>aos empregados</w:t>
      </w:r>
      <w:r>
        <w:rPr>
          <w:spacing w:val="-2"/>
        </w:rPr>
        <w:t> </w:t>
      </w:r>
      <w:r>
        <w:rPr/>
        <w:t>nos</w:t>
      </w:r>
      <w:r>
        <w:rPr>
          <w:spacing w:val="-2"/>
        </w:rPr>
        <w:t> </w:t>
      </w:r>
      <w:r>
        <w:rPr/>
        <w:t>lucros</w:t>
      </w:r>
      <w:r>
        <w:rPr>
          <w:spacing w:val="-2"/>
        </w:rPr>
        <w:t> </w:t>
      </w:r>
      <w:r>
        <w:rPr/>
        <w:t>ou nos</w:t>
      </w:r>
      <w:r>
        <w:rPr>
          <w:spacing w:val="-2"/>
        </w:rPr>
        <w:t> </w:t>
      </w:r>
      <w:r>
        <w:rPr/>
        <w:t>resultados, observado o disposto na Lei nº 10.101, de 19 de dezembro de 2000, no próprio exercício de</w:t>
      </w:r>
      <w:r>
        <w:rPr>
          <w:spacing w:val="40"/>
        </w:rPr>
        <w:t> </w:t>
      </w:r>
      <w:r>
        <w:rPr/>
        <w:t>sua constituição (Lei nº 10.101, de 2000, art. 3º, § 1º).</w:t>
      </w:r>
    </w:p>
    <w:p>
      <w:pPr>
        <w:pStyle w:val="BodyText"/>
        <w:spacing w:before="1"/>
        <w:rPr>
          <w:sz w:val="26"/>
        </w:rPr>
      </w:pPr>
    </w:p>
    <w:p>
      <w:pPr>
        <w:pStyle w:val="BodyText"/>
        <w:ind w:left="199" w:right="1695" w:firstLine="566"/>
        <w:jc w:val="both"/>
      </w:pPr>
      <w:r>
        <w:rPr/>
        <w:t>Parágrafo único.</w:t>
      </w:r>
      <w:r>
        <w:rPr>
          <w:spacing w:val="40"/>
        </w:rPr>
        <w:t> </w:t>
      </w:r>
      <w:r>
        <w:rPr/>
        <w:t>É vedado o pagamento de qualquer antecipação ou distribuição de valores a título de participação nos lucros ou nos resultados da empresa em mais de duas vezes no mesmo ano civil e em periodicidade inferior a um trimestre civil (Lei nº 10.101, de 2000, art. 3º, § 2º).</w:t>
      </w:r>
    </w:p>
    <w:p>
      <w:pPr>
        <w:pStyle w:val="BodyText"/>
        <w:spacing w:before="5"/>
        <w:rPr>
          <w:sz w:val="26"/>
        </w:rPr>
      </w:pPr>
    </w:p>
    <w:p>
      <w:pPr>
        <w:pStyle w:val="BodyText"/>
        <w:ind w:left="766"/>
      </w:pPr>
      <w:r>
        <w:rPr/>
        <w:t>Subseção</w:t>
      </w:r>
      <w:r>
        <w:rPr>
          <w:spacing w:val="-10"/>
        </w:rPr>
        <w:t> </w:t>
      </w:r>
      <w:r>
        <w:rPr>
          <w:spacing w:val="-2"/>
        </w:rPr>
        <w:t>XXIII</w:t>
      </w:r>
    </w:p>
    <w:p>
      <w:pPr>
        <w:pStyle w:val="BodyText"/>
        <w:rPr>
          <w:sz w:val="26"/>
        </w:rPr>
      </w:pPr>
    </w:p>
    <w:p>
      <w:pPr>
        <w:pStyle w:val="BodyText"/>
        <w:spacing w:line="552" w:lineRule="auto"/>
        <w:ind w:left="766" w:right="1696"/>
      </w:pPr>
      <w:r>
        <w:rPr/>
        <w:t>Dos</w:t>
      </w:r>
      <w:r>
        <w:rPr>
          <w:spacing w:val="-4"/>
        </w:rPr>
        <w:t> </w:t>
      </w:r>
      <w:r>
        <w:rPr/>
        <w:t>serviços</w:t>
      </w:r>
      <w:r>
        <w:rPr>
          <w:spacing w:val="-4"/>
        </w:rPr>
        <w:t> </w:t>
      </w:r>
      <w:r>
        <w:rPr/>
        <w:t>assistenciais</w:t>
      </w:r>
      <w:r>
        <w:rPr>
          <w:spacing w:val="-4"/>
        </w:rPr>
        <w:t> </w:t>
      </w:r>
      <w:r>
        <w:rPr/>
        <w:t>e</w:t>
      </w:r>
      <w:r>
        <w:rPr>
          <w:spacing w:val="-1"/>
        </w:rPr>
        <w:t> </w:t>
      </w:r>
      <w:r>
        <w:rPr/>
        <w:t>dos</w:t>
      </w:r>
      <w:r>
        <w:rPr>
          <w:spacing w:val="-4"/>
        </w:rPr>
        <w:t> </w:t>
      </w:r>
      <w:r>
        <w:rPr/>
        <w:t>benefícios</w:t>
      </w:r>
      <w:r>
        <w:rPr>
          <w:spacing w:val="-4"/>
        </w:rPr>
        <w:t> </w:t>
      </w:r>
      <w:r>
        <w:rPr/>
        <w:t>previdenciários</w:t>
      </w:r>
      <w:r>
        <w:rPr>
          <w:spacing w:val="-4"/>
        </w:rPr>
        <w:t> </w:t>
      </w:r>
      <w:r>
        <w:rPr/>
        <w:t>a</w:t>
      </w:r>
      <w:r>
        <w:rPr>
          <w:spacing w:val="-1"/>
        </w:rPr>
        <w:t> </w:t>
      </w:r>
      <w:r>
        <w:rPr/>
        <w:t>empregados</w:t>
      </w:r>
      <w:r>
        <w:rPr>
          <w:spacing w:val="-4"/>
        </w:rPr>
        <w:t> </w:t>
      </w:r>
      <w:r>
        <w:rPr/>
        <w:t>e</w:t>
      </w:r>
      <w:r>
        <w:rPr>
          <w:spacing w:val="-1"/>
        </w:rPr>
        <w:t> </w:t>
      </w:r>
      <w:r>
        <w:rPr/>
        <w:t>dirigentes Serviços assistenciais</w:t>
      </w:r>
    </w:p>
    <w:p>
      <w:pPr>
        <w:pStyle w:val="BodyText"/>
        <w:spacing w:before="3"/>
        <w:ind w:left="199" w:right="1697" w:firstLine="566"/>
        <w:jc w:val="both"/>
      </w:pPr>
      <w:r>
        <w:rPr/>
        <w:t>Art. 372.</w:t>
      </w:r>
      <w:r>
        <w:rPr>
          <w:spacing w:val="40"/>
        </w:rPr>
        <w:t> </w:t>
      </w:r>
      <w:r>
        <w:rPr/>
        <w:t>Consideram-se despesas operacionais os gastos realizados pelas empresas com seguros e planos de saúde, destinados indistintamente a todos os seus empregados e dirigentes (Lei nº 9.249, de 1995, art. 13, </w:t>
      </w:r>
      <w:r>
        <w:rPr>
          <w:b/>
        </w:rPr>
        <w:t>caput, </w:t>
      </w:r>
      <w:r>
        <w:rPr/>
        <w:t>inciso V).</w:t>
      </w:r>
    </w:p>
    <w:p>
      <w:pPr>
        <w:pStyle w:val="BodyText"/>
        <w:rPr>
          <w:sz w:val="26"/>
        </w:rPr>
      </w:pPr>
    </w:p>
    <w:p>
      <w:pPr>
        <w:pStyle w:val="BodyText"/>
        <w:ind w:left="199" w:right="1691" w:firstLine="566"/>
        <w:jc w:val="both"/>
      </w:pPr>
      <w:r>
        <w:rPr/>
        <w:t>§ 1º</w:t>
      </w:r>
      <w:r>
        <w:rPr>
          <w:spacing w:val="40"/>
        </w:rPr>
        <w:t> </w:t>
      </w:r>
      <w:r>
        <w:rPr/>
        <w:t>O disposto neste artigo se aplica aos serviços de assistência médica, odontológica, farmacêutica e social que sejam prestados diretamente pela empresa, por entidades afiliadas para esse fim constituídas com personalidade jurídica própria e sem fins lucrativos, ou, ainda, por terceiros especializados, como na hipótese da assistência médico-hospitalar.</w:t>
      </w:r>
    </w:p>
    <w:p>
      <w:pPr>
        <w:pStyle w:val="BodyText"/>
        <w:rPr>
          <w:sz w:val="26"/>
        </w:rPr>
      </w:pPr>
    </w:p>
    <w:p>
      <w:pPr>
        <w:pStyle w:val="BodyText"/>
        <w:ind w:left="199" w:right="1692" w:firstLine="566"/>
        <w:jc w:val="both"/>
      </w:pPr>
      <w:r>
        <w:rPr/>
        <w:t>§ 2º</w:t>
      </w:r>
      <w:r>
        <w:rPr>
          <w:spacing w:val="40"/>
        </w:rPr>
        <w:t> </w:t>
      </w:r>
      <w:r>
        <w:rPr/>
        <w:t>Os recursos despendidos pelas empresas na manutenção dos programas assistenciais somente serão considerados como despesas operacionais quando devidamente comprovados, por meio da manutenção de sistema de registros contábeis específicos capazes de demonstrar os custos pertinentes a cada modalidade de assistência e quando as entidades prestadoras também mantenham sistema contábil que especifique as parcelas de receita e de custos dos serviços prestados.</w:t>
      </w:r>
    </w:p>
    <w:p>
      <w:pPr>
        <w:pStyle w:val="BodyText"/>
        <w:spacing w:before="2"/>
        <w:rPr>
          <w:sz w:val="26"/>
        </w:rPr>
      </w:pPr>
    </w:p>
    <w:p>
      <w:pPr>
        <w:pStyle w:val="BodyText"/>
        <w:ind w:left="766"/>
      </w:pPr>
      <w:r>
        <w:rPr/>
        <w:t>Benefícios</w:t>
      </w:r>
      <w:r>
        <w:rPr>
          <w:spacing w:val="-8"/>
        </w:rPr>
        <w:t> </w:t>
      </w:r>
      <w:r>
        <w:rPr>
          <w:spacing w:val="-2"/>
        </w:rPr>
        <w:t>previdenciários</w:t>
      </w:r>
    </w:p>
    <w:p>
      <w:pPr>
        <w:pStyle w:val="BodyText"/>
        <w:spacing w:before="6"/>
        <w:rPr>
          <w:sz w:val="26"/>
        </w:rPr>
      </w:pPr>
    </w:p>
    <w:p>
      <w:pPr>
        <w:pStyle w:val="BodyText"/>
        <w:spacing w:line="237" w:lineRule="auto"/>
        <w:ind w:left="199" w:right="1690" w:firstLine="566"/>
        <w:jc w:val="both"/>
      </w:pPr>
      <w:r>
        <w:rPr/>
        <w:t>Art. 373.</w:t>
      </w:r>
      <w:r>
        <w:rPr>
          <w:spacing w:val="40"/>
        </w:rPr>
        <w:t> </w:t>
      </w:r>
      <w:r>
        <w:rPr/>
        <w:t>São dedutíveis as contribuições não compulsórias destinadas a custear planos de benefícios complementares assemelhados aos da previdência social, instituídos em favor dos</w:t>
      </w:r>
      <w:r>
        <w:rPr>
          <w:spacing w:val="80"/>
          <w:w w:val="150"/>
        </w:rPr>
        <w:t> </w:t>
      </w:r>
      <w:r>
        <w:rPr/>
        <w:t>empregados</w:t>
      </w:r>
      <w:r>
        <w:rPr>
          <w:spacing w:val="80"/>
          <w:w w:val="150"/>
        </w:rPr>
        <w:t> </w:t>
      </w:r>
      <w:r>
        <w:rPr/>
        <w:t>e</w:t>
      </w:r>
      <w:r>
        <w:rPr>
          <w:spacing w:val="80"/>
          <w:w w:val="150"/>
        </w:rPr>
        <w:t> </w:t>
      </w:r>
      <w:r>
        <w:rPr/>
        <w:t>dos</w:t>
      </w:r>
      <w:r>
        <w:rPr>
          <w:spacing w:val="80"/>
          <w:w w:val="150"/>
        </w:rPr>
        <w:t> </w:t>
      </w:r>
      <w:r>
        <w:rPr/>
        <w:t>dirigentes</w:t>
      </w:r>
      <w:r>
        <w:rPr>
          <w:spacing w:val="80"/>
          <w:w w:val="150"/>
        </w:rPr>
        <w:t> </w:t>
      </w:r>
      <w:r>
        <w:rPr/>
        <w:t>da</w:t>
      </w:r>
      <w:r>
        <w:rPr>
          <w:spacing w:val="80"/>
          <w:w w:val="150"/>
        </w:rPr>
        <w:t> </w:t>
      </w:r>
      <w:r>
        <w:rPr/>
        <w:t>pessoa</w:t>
      </w:r>
      <w:r>
        <w:rPr>
          <w:spacing w:val="80"/>
          <w:w w:val="150"/>
        </w:rPr>
        <w:t> </w:t>
      </w:r>
      <w:r>
        <w:rPr/>
        <w:t>jurídica</w:t>
      </w:r>
      <w:r>
        <w:rPr>
          <w:spacing w:val="80"/>
          <w:w w:val="150"/>
        </w:rPr>
        <w:t> </w:t>
      </w:r>
      <w:r>
        <w:rPr/>
        <w:t>(Lei</w:t>
      </w:r>
      <w:r>
        <w:rPr>
          <w:spacing w:val="80"/>
          <w:w w:val="150"/>
        </w:rPr>
        <w:t> </w:t>
      </w:r>
      <w:r>
        <w:rPr/>
        <w:t>nº 9.249,</w:t>
      </w:r>
      <w:r>
        <w:rPr>
          <w:spacing w:val="80"/>
          <w:w w:val="150"/>
        </w:rPr>
        <w:t> </w:t>
      </w:r>
      <w:r>
        <w:rPr/>
        <w:t>de</w:t>
      </w:r>
      <w:r>
        <w:rPr>
          <w:spacing w:val="80"/>
          <w:w w:val="150"/>
        </w:rPr>
        <w:t> </w:t>
      </w:r>
      <w:r>
        <w:rPr/>
        <w:t>1995,</w:t>
      </w:r>
      <w:r>
        <w:rPr>
          <w:spacing w:val="80"/>
          <w:w w:val="150"/>
        </w:rPr>
        <w:t> </w:t>
      </w:r>
      <w:r>
        <w:rPr/>
        <w:t>art. 13, </w:t>
      </w:r>
      <w:r>
        <w:rPr>
          <w:b/>
        </w:rPr>
        <w:t>caput, </w:t>
      </w:r>
      <w:r>
        <w:rPr/>
        <w:t>inciso V).</w:t>
      </w:r>
    </w:p>
    <w:p>
      <w:pPr>
        <w:pStyle w:val="BodyText"/>
        <w:spacing w:before="8"/>
        <w:rPr>
          <w:sz w:val="26"/>
        </w:rPr>
      </w:pPr>
    </w:p>
    <w:p>
      <w:pPr>
        <w:pStyle w:val="BodyText"/>
        <w:ind w:left="199" w:right="1693" w:firstLine="566"/>
        <w:jc w:val="both"/>
      </w:pPr>
      <w:r>
        <w:rPr/>
        <w:t>§</w:t>
      </w:r>
      <w:r>
        <w:rPr>
          <w:spacing w:val="-1"/>
        </w:rPr>
        <w:t> </w:t>
      </w:r>
      <w:r>
        <w:rPr/>
        <w:t>1º</w:t>
      </w:r>
      <w:r>
        <w:rPr>
          <w:spacing w:val="40"/>
        </w:rPr>
        <w:t> </w:t>
      </w:r>
      <w:r>
        <w:rPr/>
        <w:t>Para</w:t>
      </w:r>
      <w:r>
        <w:rPr>
          <w:spacing w:val="-6"/>
        </w:rPr>
        <w:t> </w:t>
      </w:r>
      <w:r>
        <w:rPr/>
        <w:t>fins</w:t>
      </w:r>
      <w:r>
        <w:rPr>
          <w:spacing w:val="-4"/>
        </w:rPr>
        <w:t> </w:t>
      </w:r>
      <w:r>
        <w:rPr/>
        <w:t>de</w:t>
      </w:r>
      <w:r>
        <w:rPr>
          <w:spacing w:val="-1"/>
        </w:rPr>
        <w:t> </w:t>
      </w:r>
      <w:r>
        <w:rPr/>
        <w:t>determinação</w:t>
      </w:r>
      <w:r>
        <w:rPr>
          <w:spacing w:val="-1"/>
        </w:rPr>
        <w:t> </w:t>
      </w:r>
      <w:r>
        <w:rPr/>
        <w:t>do</w:t>
      </w:r>
      <w:r>
        <w:rPr>
          <w:spacing w:val="-1"/>
        </w:rPr>
        <w:t> </w:t>
      </w:r>
      <w:r>
        <w:rPr/>
        <w:t>lucro</w:t>
      </w:r>
      <w:r>
        <w:rPr>
          <w:spacing w:val="-6"/>
        </w:rPr>
        <w:t> </w:t>
      </w:r>
      <w:r>
        <w:rPr/>
        <w:t>real, a</w:t>
      </w:r>
      <w:r>
        <w:rPr>
          <w:spacing w:val="-1"/>
        </w:rPr>
        <w:t> </w:t>
      </w:r>
      <w:r>
        <w:rPr/>
        <w:t>dedução</w:t>
      </w:r>
      <w:r>
        <w:rPr>
          <w:spacing w:val="-1"/>
        </w:rPr>
        <w:t> </w:t>
      </w:r>
      <w:r>
        <w:rPr/>
        <w:t>de</w:t>
      </w:r>
      <w:r>
        <w:rPr>
          <w:spacing w:val="-1"/>
        </w:rPr>
        <w:t> </w:t>
      </w:r>
      <w:r>
        <w:rPr/>
        <w:t>que</w:t>
      </w:r>
      <w:r>
        <w:rPr>
          <w:spacing w:val="-1"/>
        </w:rPr>
        <w:t> </w:t>
      </w:r>
      <w:r>
        <w:rPr/>
        <w:t>trata</w:t>
      </w:r>
      <w:r>
        <w:rPr>
          <w:spacing w:val="-1"/>
        </w:rPr>
        <w:t> </w:t>
      </w:r>
      <w:r>
        <w:rPr/>
        <w:t>este</w:t>
      </w:r>
      <w:r>
        <w:rPr>
          <w:spacing w:val="-1"/>
        </w:rPr>
        <w:t> </w:t>
      </w:r>
      <w:r>
        <w:rPr/>
        <w:t>artigo, somada às de que trata o art. 375, cujo ônus seja da pessoa jurídica, não poderá exceder, em cada período</w:t>
      </w:r>
      <w:r>
        <w:rPr>
          <w:spacing w:val="-1"/>
        </w:rPr>
        <w:t> </w:t>
      </w:r>
      <w:r>
        <w:rPr/>
        <w:t>de</w:t>
      </w:r>
      <w:r>
        <w:rPr>
          <w:spacing w:val="-1"/>
        </w:rPr>
        <w:t> </w:t>
      </w:r>
      <w:r>
        <w:rPr/>
        <w:t>apuração, a</w:t>
      </w:r>
      <w:r>
        <w:rPr>
          <w:spacing w:val="-6"/>
        </w:rPr>
        <w:t> </w:t>
      </w:r>
      <w:r>
        <w:rPr/>
        <w:t>vinte</w:t>
      </w:r>
      <w:r>
        <w:rPr>
          <w:spacing w:val="-1"/>
        </w:rPr>
        <w:t> </w:t>
      </w:r>
      <w:r>
        <w:rPr/>
        <w:t>por</w:t>
      </w:r>
      <w:r>
        <w:rPr>
          <w:spacing w:val="-4"/>
        </w:rPr>
        <w:t> </w:t>
      </w:r>
      <w:r>
        <w:rPr/>
        <w:t>cento</w:t>
      </w:r>
      <w:r>
        <w:rPr>
          <w:spacing w:val="-1"/>
        </w:rPr>
        <w:t> </w:t>
      </w:r>
      <w:r>
        <w:rPr/>
        <w:t>do</w:t>
      </w:r>
      <w:r>
        <w:rPr>
          <w:spacing w:val="-1"/>
        </w:rPr>
        <w:t> </w:t>
      </w:r>
      <w:r>
        <w:rPr/>
        <w:t>total dos</w:t>
      </w:r>
      <w:r>
        <w:rPr>
          <w:spacing w:val="-4"/>
        </w:rPr>
        <w:t> </w:t>
      </w:r>
      <w:r>
        <w:rPr/>
        <w:t>salários</w:t>
      </w:r>
      <w:r>
        <w:rPr>
          <w:spacing w:val="-4"/>
        </w:rPr>
        <w:t> </w:t>
      </w:r>
      <w:r>
        <w:rPr/>
        <w:t>dos</w:t>
      </w:r>
      <w:r>
        <w:rPr>
          <w:spacing w:val="-4"/>
        </w:rPr>
        <w:t> </w:t>
      </w:r>
      <w:r>
        <w:rPr/>
        <w:t>empregados</w:t>
      </w:r>
      <w:r>
        <w:rPr>
          <w:spacing w:val="-4"/>
        </w:rPr>
        <w:t> </w:t>
      </w:r>
      <w:r>
        <w:rPr/>
        <w:t>e</w:t>
      </w:r>
      <w:r>
        <w:rPr>
          <w:spacing w:val="-1"/>
        </w:rPr>
        <w:t> </w:t>
      </w:r>
      <w:r>
        <w:rPr/>
        <w:t>da</w:t>
      </w:r>
      <w:r>
        <w:rPr>
          <w:spacing w:val="-1"/>
        </w:rPr>
        <w:t> </w:t>
      </w:r>
      <w:r>
        <w:rPr/>
        <w:t>remuneração dos dirigentes da empresa, vinculados ao referido plano (Lei nº 9.532, de 1997, art. 11, § 2º).</w:t>
      </w:r>
    </w:p>
    <w:p>
      <w:pPr>
        <w:pStyle w:val="BodyText"/>
        <w:rPr>
          <w:sz w:val="26"/>
        </w:rPr>
      </w:pPr>
    </w:p>
    <w:p>
      <w:pPr>
        <w:pStyle w:val="BodyText"/>
        <w:ind w:left="199" w:right="1695" w:firstLine="566"/>
        <w:jc w:val="both"/>
      </w:pPr>
      <w:r>
        <w:rPr/>
        <w:t>§ 2º</w:t>
      </w:r>
      <w:r>
        <w:rPr>
          <w:spacing w:val="75"/>
        </w:rPr>
        <w:t> </w:t>
      </w:r>
      <w:r>
        <w:rPr/>
        <w:t>O somatório das contribuições que exceder</w:t>
      </w:r>
      <w:r>
        <w:rPr>
          <w:spacing w:val="20"/>
        </w:rPr>
        <w:t> </w:t>
      </w:r>
      <w:r>
        <w:rPr/>
        <w:t>o valor</w:t>
      </w:r>
      <w:r>
        <w:rPr>
          <w:spacing w:val="20"/>
        </w:rPr>
        <w:t> </w:t>
      </w:r>
      <w:r>
        <w:rPr/>
        <w:t>a que se refere o § 1º deverá ser adicionado ao lucro líquido para fins de determinação do lucro real (Lei nº 9.532, de 1997, art. 11,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3º</w:t>
      </w:r>
      <w:r>
        <w:rPr>
          <w:spacing w:val="40"/>
        </w:rPr>
        <w:t> </w:t>
      </w:r>
      <w:r>
        <w:rPr/>
        <w:t>A dedução das contribuições da pessoa jurídica para os seguros de vida com cláusulas</w:t>
      </w:r>
      <w:r>
        <w:rPr>
          <w:spacing w:val="-5"/>
        </w:rPr>
        <w:t> </w:t>
      </w:r>
      <w:r>
        <w:rPr/>
        <w:t>de</w:t>
      </w:r>
      <w:r>
        <w:rPr>
          <w:spacing w:val="-2"/>
        </w:rPr>
        <w:t> </w:t>
      </w:r>
      <w:r>
        <w:rPr/>
        <w:t>cobertura</w:t>
      </w:r>
      <w:r>
        <w:rPr>
          <w:spacing w:val="-2"/>
        </w:rPr>
        <w:t> </w:t>
      </w:r>
      <w:r>
        <w:rPr/>
        <w:t>por</w:t>
      </w:r>
      <w:r>
        <w:rPr>
          <w:spacing w:val="-1"/>
        </w:rPr>
        <w:t> </w:t>
      </w:r>
      <w:r>
        <w:rPr/>
        <w:t>sobrevivência</w:t>
      </w:r>
      <w:r>
        <w:rPr>
          <w:spacing w:val="-7"/>
        </w:rPr>
        <w:t> </w:t>
      </w:r>
      <w:r>
        <w:rPr/>
        <w:t>fica</w:t>
      </w:r>
      <w:r>
        <w:rPr>
          <w:spacing w:val="-2"/>
        </w:rPr>
        <w:t> </w:t>
      </w:r>
      <w:r>
        <w:rPr/>
        <w:t>condicionada, cumulativamente</w:t>
      </w:r>
      <w:r>
        <w:rPr>
          <w:spacing w:val="-2"/>
        </w:rPr>
        <w:t> </w:t>
      </w:r>
      <w:r>
        <w:rPr/>
        <w:t>(Lei nº</w:t>
      </w:r>
      <w:r>
        <w:rPr>
          <w:spacing w:val="-2"/>
        </w:rPr>
        <w:t> </w:t>
      </w:r>
      <w:r>
        <w:rPr/>
        <w:t>11.053, de 2004, art. 4º):</w:t>
      </w:r>
    </w:p>
    <w:p>
      <w:pPr>
        <w:pStyle w:val="BodyText"/>
        <w:rPr>
          <w:sz w:val="26"/>
        </w:rPr>
      </w:pPr>
    </w:p>
    <w:p>
      <w:pPr>
        <w:pStyle w:val="ListParagraph"/>
        <w:numPr>
          <w:ilvl w:val="0"/>
          <w:numId w:val="194"/>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ao</w:t>
      </w:r>
      <w:r>
        <w:rPr>
          <w:spacing w:val="-7"/>
          <w:sz w:val="20"/>
        </w:rPr>
        <w:t> </w:t>
      </w:r>
      <w:r>
        <w:rPr>
          <w:sz w:val="20"/>
        </w:rPr>
        <w:t>limite</w:t>
      </w:r>
      <w:r>
        <w:rPr>
          <w:spacing w:val="-8"/>
          <w:sz w:val="20"/>
        </w:rPr>
        <w:t> </w:t>
      </w:r>
      <w:r>
        <w:rPr>
          <w:sz w:val="20"/>
        </w:rPr>
        <w:t>estabelecido</w:t>
      </w:r>
      <w:r>
        <w:rPr>
          <w:spacing w:val="-3"/>
          <w:sz w:val="20"/>
        </w:rPr>
        <w:t> </w:t>
      </w:r>
      <w:r>
        <w:rPr>
          <w:sz w:val="20"/>
        </w:rPr>
        <w:t>no</w:t>
      </w:r>
      <w:r>
        <w:rPr>
          <w:spacing w:val="-3"/>
          <w:sz w:val="20"/>
        </w:rPr>
        <w:t> </w:t>
      </w:r>
      <w:r>
        <w:rPr>
          <w:sz w:val="20"/>
        </w:rPr>
        <w:t>§</w:t>
      </w:r>
      <w:r>
        <w:rPr>
          <w:spacing w:val="-7"/>
          <w:sz w:val="20"/>
        </w:rPr>
        <w:t> </w:t>
      </w:r>
      <w:r>
        <w:rPr>
          <w:sz w:val="20"/>
        </w:rPr>
        <w:t>1º; </w:t>
      </w:r>
      <w:r>
        <w:rPr>
          <w:spacing w:val="-10"/>
          <w:sz w:val="20"/>
        </w:rPr>
        <w:t>e</w:t>
      </w:r>
    </w:p>
    <w:p>
      <w:pPr>
        <w:pStyle w:val="BodyText"/>
        <w:spacing w:before="4"/>
        <w:rPr>
          <w:sz w:val="26"/>
        </w:rPr>
      </w:pPr>
    </w:p>
    <w:p>
      <w:pPr>
        <w:pStyle w:val="ListParagraph"/>
        <w:numPr>
          <w:ilvl w:val="0"/>
          <w:numId w:val="194"/>
        </w:numPr>
        <w:tabs>
          <w:tab w:pos="937" w:val="left" w:leader="none"/>
        </w:tabs>
        <w:spacing w:line="552" w:lineRule="auto" w:before="0" w:after="0"/>
        <w:ind w:left="766" w:right="2246" w:firstLine="0"/>
        <w:jc w:val="left"/>
        <w:rPr>
          <w:sz w:val="20"/>
        </w:rPr>
      </w:pPr>
      <w:r>
        <w:rPr>
          <w:sz w:val="20"/>
        </w:rPr>
        <w:t>-</w:t>
      </w:r>
      <w:r>
        <w:rPr>
          <w:spacing w:val="-5"/>
          <w:sz w:val="20"/>
        </w:rPr>
        <w:t> </w:t>
      </w:r>
      <w:r>
        <w:rPr>
          <w:sz w:val="20"/>
        </w:rPr>
        <w:t>a</w:t>
      </w:r>
      <w:r>
        <w:rPr>
          <w:spacing w:val="-2"/>
          <w:sz w:val="20"/>
        </w:rPr>
        <w:t> </w:t>
      </w:r>
      <w:r>
        <w:rPr>
          <w:sz w:val="20"/>
        </w:rPr>
        <w:t>que</w:t>
      </w:r>
      <w:r>
        <w:rPr>
          <w:spacing w:val="-2"/>
          <w:sz w:val="20"/>
        </w:rPr>
        <w:t> </w:t>
      </w:r>
      <w:r>
        <w:rPr>
          <w:sz w:val="20"/>
        </w:rPr>
        <w:t>o</w:t>
      </w:r>
      <w:r>
        <w:rPr>
          <w:spacing w:val="-2"/>
          <w:sz w:val="20"/>
        </w:rPr>
        <w:t> </w:t>
      </w:r>
      <w:r>
        <w:rPr>
          <w:sz w:val="20"/>
        </w:rPr>
        <w:t>seguro</w:t>
      </w:r>
      <w:r>
        <w:rPr>
          <w:spacing w:val="-2"/>
          <w:sz w:val="20"/>
        </w:rPr>
        <w:t> </w:t>
      </w:r>
      <w:r>
        <w:rPr>
          <w:sz w:val="20"/>
        </w:rPr>
        <w:t>seja</w:t>
      </w:r>
      <w:r>
        <w:rPr>
          <w:spacing w:val="-2"/>
          <w:sz w:val="20"/>
        </w:rPr>
        <w:t> </w:t>
      </w:r>
      <w:r>
        <w:rPr>
          <w:sz w:val="20"/>
        </w:rPr>
        <w:t>oferecido</w:t>
      </w:r>
      <w:r>
        <w:rPr>
          <w:spacing w:val="-7"/>
          <w:sz w:val="20"/>
        </w:rPr>
        <w:t> </w:t>
      </w:r>
      <w:r>
        <w:rPr>
          <w:sz w:val="20"/>
        </w:rPr>
        <w:t>indistintamente</w:t>
      </w:r>
      <w:r>
        <w:rPr>
          <w:spacing w:val="-7"/>
          <w:sz w:val="20"/>
        </w:rPr>
        <w:t> </w:t>
      </w:r>
      <w:r>
        <w:rPr>
          <w:sz w:val="20"/>
        </w:rPr>
        <w:t>aos</w:t>
      </w:r>
      <w:r>
        <w:rPr>
          <w:spacing w:val="-5"/>
          <w:sz w:val="20"/>
        </w:rPr>
        <w:t> </w:t>
      </w:r>
      <w:r>
        <w:rPr>
          <w:sz w:val="20"/>
        </w:rPr>
        <w:t>empregados</w:t>
      </w:r>
      <w:r>
        <w:rPr>
          <w:spacing w:val="-5"/>
          <w:sz w:val="20"/>
        </w:rPr>
        <w:t> </w:t>
      </w:r>
      <w:r>
        <w:rPr>
          <w:sz w:val="20"/>
        </w:rPr>
        <w:t>e</w:t>
      </w:r>
      <w:r>
        <w:rPr>
          <w:spacing w:val="-2"/>
          <w:sz w:val="20"/>
        </w:rPr>
        <w:t> </w:t>
      </w:r>
      <w:r>
        <w:rPr>
          <w:sz w:val="20"/>
        </w:rPr>
        <w:t>aos</w:t>
      </w:r>
      <w:r>
        <w:rPr>
          <w:spacing w:val="-5"/>
          <w:sz w:val="20"/>
        </w:rPr>
        <w:t> </w:t>
      </w:r>
      <w:r>
        <w:rPr>
          <w:sz w:val="20"/>
        </w:rPr>
        <w:t>dirigentes. Subseção XXIV</w:t>
      </w:r>
    </w:p>
    <w:p>
      <w:pPr>
        <w:pStyle w:val="BodyText"/>
        <w:spacing w:before="3"/>
        <w:ind w:left="766"/>
      </w:pPr>
      <w:r>
        <w:rPr/>
        <w:t>Dos</w:t>
      </w:r>
      <w:r>
        <w:rPr>
          <w:spacing w:val="-8"/>
        </w:rPr>
        <w:t> </w:t>
      </w:r>
      <w:r>
        <w:rPr/>
        <w:t>Planos</w:t>
      </w:r>
      <w:r>
        <w:rPr>
          <w:spacing w:val="-7"/>
        </w:rPr>
        <w:t> </w:t>
      </w:r>
      <w:r>
        <w:rPr/>
        <w:t>de</w:t>
      </w:r>
      <w:r>
        <w:rPr>
          <w:spacing w:val="-4"/>
        </w:rPr>
        <w:t> </w:t>
      </w:r>
      <w:r>
        <w:rPr/>
        <w:t>Poupança</w:t>
      </w:r>
      <w:r>
        <w:rPr>
          <w:spacing w:val="-4"/>
        </w:rPr>
        <w:t> </w:t>
      </w:r>
      <w:r>
        <w:rPr/>
        <w:t>e</w:t>
      </w:r>
      <w:r>
        <w:rPr>
          <w:spacing w:val="-4"/>
        </w:rPr>
        <w:t> </w:t>
      </w:r>
      <w:r>
        <w:rPr>
          <w:spacing w:val="-2"/>
        </w:rPr>
        <w:t>Investimento</w:t>
      </w:r>
    </w:p>
    <w:p>
      <w:pPr>
        <w:pStyle w:val="BodyText"/>
        <w:spacing w:before="11"/>
        <w:rPr>
          <w:sz w:val="25"/>
        </w:rPr>
      </w:pPr>
    </w:p>
    <w:p>
      <w:pPr>
        <w:pStyle w:val="BodyText"/>
        <w:ind w:left="199" w:right="1691" w:firstLine="566"/>
        <w:jc w:val="both"/>
      </w:pPr>
      <w:r>
        <w:rPr/>
        <w:t>Art. 374.</w:t>
      </w:r>
      <w:r>
        <w:rPr>
          <w:spacing w:val="40"/>
        </w:rPr>
        <w:t> </w:t>
      </w:r>
      <w:r>
        <w:rPr/>
        <w:t>Poderão ser deduzidas</w:t>
      </w:r>
      <w:r>
        <w:rPr>
          <w:spacing w:val="-2"/>
        </w:rPr>
        <w:t> </w:t>
      </w:r>
      <w:r>
        <w:rPr/>
        <w:t>como despesa operacional as</w:t>
      </w:r>
      <w:r>
        <w:rPr>
          <w:spacing w:val="-2"/>
        </w:rPr>
        <w:t> </w:t>
      </w:r>
      <w:r>
        <w:rPr/>
        <w:t>contribuições</w:t>
      </w:r>
      <w:r>
        <w:rPr>
          <w:spacing w:val="-2"/>
        </w:rPr>
        <w:t> </w:t>
      </w:r>
      <w:r>
        <w:rPr/>
        <w:t>pagas</w:t>
      </w:r>
      <w:r>
        <w:rPr>
          <w:spacing w:val="-2"/>
        </w:rPr>
        <w:t> </w:t>
      </w:r>
      <w:r>
        <w:rPr/>
        <w:t>pela pessoa jurídica aos Planos de Poupança e Investimento - PAIT por ela instituído, na forma estabelecida no Decreto-Lei nº 2.292, de 1986, desde que obedeçam a critérios gerais e beneficiem, no mínimo, cinquenta por cento de seus empregados (Decreto-Lei nº 2.292, de 1986, art. 5º, § 2º).</w:t>
      </w:r>
    </w:p>
    <w:p>
      <w:pPr>
        <w:pStyle w:val="BodyText"/>
        <w:spacing w:before="1"/>
        <w:rPr>
          <w:sz w:val="26"/>
        </w:rPr>
      </w:pPr>
    </w:p>
    <w:p>
      <w:pPr>
        <w:pStyle w:val="BodyText"/>
        <w:ind w:left="766"/>
      </w:pPr>
      <w:r>
        <w:rPr/>
        <w:t>Subseção</w:t>
      </w:r>
      <w:r>
        <w:rPr>
          <w:spacing w:val="-10"/>
        </w:rPr>
        <w:t> </w:t>
      </w:r>
      <w:r>
        <w:rPr>
          <w:spacing w:val="-5"/>
        </w:rPr>
        <w:t>XXV</w:t>
      </w:r>
    </w:p>
    <w:p>
      <w:pPr>
        <w:pStyle w:val="BodyText"/>
        <w:spacing w:before="4"/>
        <w:rPr>
          <w:sz w:val="26"/>
        </w:rPr>
      </w:pPr>
    </w:p>
    <w:p>
      <w:pPr>
        <w:pStyle w:val="BodyText"/>
        <w:ind w:left="766"/>
      </w:pPr>
      <w:r>
        <w:rPr/>
        <w:t>Do</w:t>
      </w:r>
      <w:r>
        <w:rPr>
          <w:spacing w:val="-8"/>
        </w:rPr>
        <w:t> </w:t>
      </w:r>
      <w:r>
        <w:rPr/>
        <w:t>Fundo</w:t>
      </w:r>
      <w:r>
        <w:rPr>
          <w:spacing w:val="-8"/>
        </w:rPr>
        <w:t> </w:t>
      </w:r>
      <w:r>
        <w:rPr/>
        <w:t>de</w:t>
      </w:r>
      <w:r>
        <w:rPr>
          <w:spacing w:val="-8"/>
        </w:rPr>
        <w:t> </w:t>
      </w:r>
      <w:r>
        <w:rPr/>
        <w:t>Aposentadoria</w:t>
      </w:r>
      <w:r>
        <w:rPr>
          <w:spacing w:val="-8"/>
        </w:rPr>
        <w:t> </w:t>
      </w:r>
      <w:r>
        <w:rPr/>
        <w:t>Programada</w:t>
      </w:r>
      <w:r>
        <w:rPr>
          <w:spacing w:val="-8"/>
        </w:rPr>
        <w:t> </w:t>
      </w:r>
      <w:r>
        <w:rPr>
          <w:spacing w:val="-2"/>
        </w:rPr>
        <w:t>Individual</w:t>
      </w:r>
    </w:p>
    <w:p>
      <w:pPr>
        <w:pStyle w:val="BodyText"/>
        <w:spacing w:before="11"/>
        <w:rPr>
          <w:sz w:val="25"/>
        </w:rPr>
      </w:pPr>
    </w:p>
    <w:p>
      <w:pPr>
        <w:pStyle w:val="BodyText"/>
        <w:ind w:left="199" w:right="1693" w:firstLine="566"/>
        <w:jc w:val="both"/>
      </w:pPr>
      <w:r>
        <w:rPr/>
        <w:t>Art. 375.</w:t>
      </w:r>
      <w:r>
        <w:rPr>
          <w:spacing w:val="40"/>
        </w:rPr>
        <w:t> </w:t>
      </w:r>
      <w:r>
        <w:rPr/>
        <w:t>A</w:t>
      </w:r>
      <w:r>
        <w:rPr>
          <w:spacing w:val="-4"/>
        </w:rPr>
        <w:t> </w:t>
      </w:r>
      <w:r>
        <w:rPr/>
        <w:t>pessoa</w:t>
      </w:r>
      <w:r>
        <w:rPr>
          <w:spacing w:val="-1"/>
        </w:rPr>
        <w:t> </w:t>
      </w:r>
      <w:r>
        <w:rPr/>
        <w:t>jurídica</w:t>
      </w:r>
      <w:r>
        <w:rPr>
          <w:spacing w:val="-1"/>
        </w:rPr>
        <w:t> </w:t>
      </w:r>
      <w:r>
        <w:rPr/>
        <w:t>poderá</w:t>
      </w:r>
      <w:r>
        <w:rPr>
          <w:spacing w:val="-1"/>
        </w:rPr>
        <w:t> </w:t>
      </w:r>
      <w:r>
        <w:rPr/>
        <w:t>deduzir</w:t>
      </w:r>
      <w:r>
        <w:rPr>
          <w:spacing w:val="-4"/>
        </w:rPr>
        <w:t> </w:t>
      </w:r>
      <w:r>
        <w:rPr/>
        <w:t>como</w:t>
      </w:r>
      <w:r>
        <w:rPr>
          <w:spacing w:val="-1"/>
        </w:rPr>
        <w:t> </w:t>
      </w:r>
      <w:r>
        <w:rPr/>
        <w:t>despesa</w:t>
      </w:r>
      <w:r>
        <w:rPr>
          <w:spacing w:val="-1"/>
        </w:rPr>
        <w:t> </w:t>
      </w:r>
      <w:r>
        <w:rPr/>
        <w:t>operacional o</w:t>
      </w:r>
      <w:r>
        <w:rPr>
          <w:spacing w:val="-6"/>
        </w:rPr>
        <w:t> </w:t>
      </w:r>
      <w:r>
        <w:rPr/>
        <w:t>valor das</w:t>
      </w:r>
      <w:r>
        <w:rPr>
          <w:spacing w:val="-4"/>
        </w:rPr>
        <w:t> </w:t>
      </w:r>
      <w:r>
        <w:rPr/>
        <w:t>quotas adquiridas,</w:t>
      </w:r>
      <w:r>
        <w:rPr>
          <w:spacing w:val="40"/>
        </w:rPr>
        <w:t> </w:t>
      </w:r>
      <w:r>
        <w:rPr/>
        <w:t>em</w:t>
      </w:r>
      <w:r>
        <w:rPr>
          <w:spacing w:val="40"/>
        </w:rPr>
        <w:t> </w:t>
      </w:r>
      <w:r>
        <w:rPr/>
        <w:t>favor</w:t>
      </w:r>
      <w:r>
        <w:rPr>
          <w:spacing w:val="40"/>
        </w:rPr>
        <w:t> </w:t>
      </w:r>
      <w:r>
        <w:rPr/>
        <w:t>de</w:t>
      </w:r>
      <w:r>
        <w:rPr>
          <w:spacing w:val="36"/>
        </w:rPr>
        <w:t> </w:t>
      </w:r>
      <w:r>
        <w:rPr/>
        <w:t>seus</w:t>
      </w:r>
      <w:r>
        <w:rPr>
          <w:spacing w:val="37"/>
        </w:rPr>
        <w:t> </w:t>
      </w:r>
      <w:r>
        <w:rPr/>
        <w:t>empregados</w:t>
      </w:r>
      <w:r>
        <w:rPr>
          <w:spacing w:val="37"/>
        </w:rPr>
        <w:t> </w:t>
      </w:r>
      <w:r>
        <w:rPr/>
        <w:t>ou</w:t>
      </w:r>
      <w:r>
        <w:rPr>
          <w:spacing w:val="40"/>
        </w:rPr>
        <w:t> </w:t>
      </w:r>
      <w:r>
        <w:rPr/>
        <w:t>administradores,</w:t>
      </w:r>
      <w:r>
        <w:rPr>
          <w:spacing w:val="40"/>
        </w:rPr>
        <w:t> </w:t>
      </w:r>
      <w:r>
        <w:rPr/>
        <w:t>do</w:t>
      </w:r>
      <w:r>
        <w:rPr>
          <w:spacing w:val="40"/>
        </w:rPr>
        <w:t> </w:t>
      </w:r>
      <w:r>
        <w:rPr/>
        <w:t>FAPI,</w:t>
      </w:r>
      <w:r>
        <w:rPr>
          <w:spacing w:val="39"/>
        </w:rPr>
        <w:t> </w:t>
      </w:r>
      <w:r>
        <w:rPr/>
        <w:t>instituído</w:t>
      </w:r>
      <w:r>
        <w:rPr>
          <w:spacing w:val="36"/>
        </w:rPr>
        <w:t> </w:t>
      </w:r>
      <w:r>
        <w:rPr/>
        <w:t>pela</w:t>
      </w:r>
      <w:r>
        <w:rPr>
          <w:spacing w:val="40"/>
        </w:rPr>
        <w:t> </w:t>
      </w:r>
      <w:r>
        <w:rPr/>
        <w:t>Lei nº</w:t>
      </w:r>
      <w:r>
        <w:rPr>
          <w:spacing w:val="-1"/>
        </w:rPr>
        <w:t> </w:t>
      </w:r>
      <w:r>
        <w:rPr/>
        <w:t>9.477, de 1997, desde que o plano atinja, no mínimo, cinquenta por cento dos seus empregados, observado o disposto nos § 1ºe § 2º do art. 373 (Lei nº 9.477, de 1997, art. 7º; e Lei nº 9.532, de 1997, art. 11, § 2º ao § 4º).</w:t>
      </w:r>
    </w:p>
    <w:p>
      <w:pPr>
        <w:pStyle w:val="BodyText"/>
        <w:spacing w:before="1"/>
        <w:rPr>
          <w:sz w:val="26"/>
        </w:rPr>
      </w:pPr>
    </w:p>
    <w:p>
      <w:pPr>
        <w:pStyle w:val="BodyText"/>
        <w:ind w:left="766"/>
      </w:pPr>
      <w:r>
        <w:rPr/>
        <w:t>Subseção</w:t>
      </w:r>
      <w:r>
        <w:rPr>
          <w:spacing w:val="-10"/>
        </w:rPr>
        <w:t> </w:t>
      </w:r>
      <w:r>
        <w:rPr>
          <w:spacing w:val="-4"/>
        </w:rPr>
        <w:t>XXVI</w:t>
      </w:r>
    </w:p>
    <w:p>
      <w:pPr>
        <w:pStyle w:val="BodyText"/>
        <w:spacing w:before="10"/>
        <w:rPr>
          <w:sz w:val="25"/>
        </w:rPr>
      </w:pPr>
    </w:p>
    <w:p>
      <w:pPr>
        <w:pStyle w:val="BodyText"/>
        <w:ind w:left="766"/>
      </w:pPr>
      <w:r>
        <w:rPr/>
        <w:t>Dos</w:t>
      </w:r>
      <w:r>
        <w:rPr>
          <w:spacing w:val="-9"/>
        </w:rPr>
        <w:t> </w:t>
      </w:r>
      <w:r>
        <w:rPr/>
        <w:t>prejuízos</w:t>
      </w:r>
      <w:r>
        <w:rPr>
          <w:spacing w:val="-9"/>
        </w:rPr>
        <w:t> </w:t>
      </w:r>
      <w:r>
        <w:rPr/>
        <w:t>por</w:t>
      </w:r>
      <w:r>
        <w:rPr>
          <w:spacing w:val="-5"/>
        </w:rPr>
        <w:t> </w:t>
      </w:r>
      <w:r>
        <w:rPr/>
        <w:t>desfalque,</w:t>
      </w:r>
      <w:r>
        <w:rPr>
          <w:spacing w:val="-3"/>
        </w:rPr>
        <w:t> </w:t>
      </w:r>
      <w:r>
        <w:rPr/>
        <w:t>apropriação</w:t>
      </w:r>
      <w:r>
        <w:rPr>
          <w:spacing w:val="-10"/>
        </w:rPr>
        <w:t> </w:t>
      </w:r>
      <w:r>
        <w:rPr/>
        <w:t>indébita</w:t>
      </w:r>
      <w:r>
        <w:rPr>
          <w:spacing w:val="-6"/>
        </w:rPr>
        <w:t> </w:t>
      </w:r>
      <w:r>
        <w:rPr/>
        <w:t>e</w:t>
      </w:r>
      <w:r>
        <w:rPr>
          <w:spacing w:val="-10"/>
        </w:rPr>
        <w:t> </w:t>
      </w:r>
      <w:r>
        <w:rPr>
          <w:spacing w:val="-4"/>
        </w:rPr>
        <w:t>furto</w:t>
      </w:r>
    </w:p>
    <w:p>
      <w:pPr>
        <w:pStyle w:val="BodyText"/>
        <w:spacing w:before="4"/>
        <w:rPr>
          <w:sz w:val="26"/>
        </w:rPr>
      </w:pPr>
    </w:p>
    <w:p>
      <w:pPr>
        <w:pStyle w:val="BodyText"/>
        <w:spacing w:before="1"/>
        <w:ind w:left="199" w:right="1700" w:firstLine="566"/>
        <w:jc w:val="both"/>
      </w:pPr>
      <w:r>
        <w:rPr/>
        <w:t>Art. 376.</w:t>
      </w:r>
      <w:r>
        <w:rPr>
          <w:spacing w:val="40"/>
        </w:rPr>
        <w:t> </w:t>
      </w:r>
      <w:r>
        <w:rPr/>
        <w:t>Somente serão dedutíveis como despesas os prejuízos por desfalque, apropriação indébita e furto, por empregados ou terceiros, quando houver inquérito instaurado nos termos da legislação trabalhista ou quando apresentada queixa perante a autoridade policial (Lei nº 4.506, de 1964, art. 47, § 3º).</w:t>
      </w:r>
    </w:p>
    <w:p>
      <w:pPr>
        <w:pStyle w:val="BodyText"/>
        <w:rPr>
          <w:sz w:val="26"/>
        </w:rPr>
      </w:pPr>
    </w:p>
    <w:p>
      <w:pPr>
        <w:pStyle w:val="BodyText"/>
        <w:ind w:left="766"/>
      </w:pPr>
      <w:r>
        <w:rPr/>
        <w:t>Subseção</w:t>
      </w:r>
      <w:r>
        <w:rPr>
          <w:spacing w:val="-10"/>
        </w:rPr>
        <w:t> </w:t>
      </w:r>
      <w:r>
        <w:rPr>
          <w:spacing w:val="-4"/>
        </w:rPr>
        <w:t>XXVII</w:t>
      </w:r>
    </w:p>
    <w:p>
      <w:pPr>
        <w:pStyle w:val="BodyText"/>
        <w:spacing w:before="11"/>
        <w:rPr>
          <w:sz w:val="25"/>
        </w:rPr>
      </w:pPr>
    </w:p>
    <w:p>
      <w:pPr>
        <w:pStyle w:val="BodyText"/>
        <w:ind w:left="766"/>
      </w:pPr>
      <w:r>
        <w:rPr/>
        <w:t>Das</w:t>
      </w:r>
      <w:r>
        <w:rPr>
          <w:spacing w:val="-7"/>
        </w:rPr>
        <w:t> </w:t>
      </w:r>
      <w:r>
        <w:rPr/>
        <w:t>contribuições</w:t>
      </w:r>
      <w:r>
        <w:rPr>
          <w:spacing w:val="-7"/>
        </w:rPr>
        <w:t> </w:t>
      </w:r>
      <w:r>
        <w:rPr/>
        <w:t>e</w:t>
      </w:r>
      <w:r>
        <w:rPr>
          <w:spacing w:val="-5"/>
        </w:rPr>
        <w:t> </w:t>
      </w:r>
      <w:r>
        <w:rPr/>
        <w:t>das</w:t>
      </w:r>
      <w:r>
        <w:rPr>
          <w:spacing w:val="-6"/>
        </w:rPr>
        <w:t> </w:t>
      </w:r>
      <w:r>
        <w:rPr>
          <w:spacing w:val="-2"/>
        </w:rPr>
        <w:t>doações</w:t>
      </w:r>
    </w:p>
    <w:p>
      <w:pPr>
        <w:pStyle w:val="BodyText"/>
        <w:spacing w:before="4"/>
        <w:rPr>
          <w:sz w:val="26"/>
        </w:rPr>
      </w:pPr>
    </w:p>
    <w:p>
      <w:pPr>
        <w:pStyle w:val="BodyText"/>
        <w:ind w:left="199" w:right="1698" w:firstLine="566"/>
        <w:jc w:val="both"/>
      </w:pPr>
      <w:r>
        <w:rPr/>
        <w:t>Art. 377.</w:t>
      </w:r>
      <w:r>
        <w:rPr>
          <w:spacing w:val="40"/>
        </w:rPr>
        <w:t> </w:t>
      </w:r>
      <w:r>
        <w:rPr/>
        <w:t>São vedadas as deduções decorrentes de doações e contribuições, exceto as relacionadas a seguir (Lei nº 9.249, de 1995, art. 13, </w:t>
      </w:r>
      <w:r>
        <w:rPr>
          <w:b/>
        </w:rPr>
        <w:t>caput, </w:t>
      </w:r>
      <w:r>
        <w:rPr/>
        <w:t>inciso VI, e § 2º, incisos II e III):</w:t>
      </w:r>
    </w:p>
    <w:p>
      <w:pPr>
        <w:pStyle w:val="BodyText"/>
        <w:spacing w:before="11"/>
        <w:rPr>
          <w:sz w:val="25"/>
        </w:rPr>
      </w:pPr>
    </w:p>
    <w:p>
      <w:pPr>
        <w:pStyle w:val="ListParagraph"/>
        <w:numPr>
          <w:ilvl w:val="0"/>
          <w:numId w:val="195"/>
        </w:numPr>
        <w:tabs>
          <w:tab w:pos="893" w:val="left" w:leader="none"/>
        </w:tabs>
        <w:spacing w:line="240" w:lineRule="auto" w:before="0" w:after="0"/>
        <w:ind w:left="199" w:right="1690" w:firstLine="566"/>
        <w:jc w:val="both"/>
        <w:rPr>
          <w:sz w:val="20"/>
        </w:rPr>
      </w:pPr>
      <w:r>
        <w:rPr>
          <w:sz w:val="20"/>
        </w:rPr>
        <w:t>- as efetuadas às instituições de ensino e pesquisa cuja criação tenha sido autorizada por lei federal e que preencham os</w:t>
      </w:r>
      <w:r>
        <w:rPr>
          <w:spacing w:val="-1"/>
          <w:sz w:val="20"/>
        </w:rPr>
        <w:t> </w:t>
      </w:r>
      <w:r>
        <w:rPr>
          <w:sz w:val="20"/>
        </w:rPr>
        <w:t>requisitos</w:t>
      </w:r>
      <w:r>
        <w:rPr>
          <w:spacing w:val="-1"/>
          <w:sz w:val="20"/>
        </w:rPr>
        <w:t> </w:t>
      </w:r>
      <w:r>
        <w:rPr>
          <w:sz w:val="20"/>
        </w:rPr>
        <w:t>a que se referem os</w:t>
      </w:r>
      <w:r>
        <w:rPr>
          <w:spacing w:val="-1"/>
          <w:sz w:val="20"/>
        </w:rPr>
        <w:t> </w:t>
      </w:r>
      <w:r>
        <w:rPr>
          <w:sz w:val="20"/>
        </w:rPr>
        <w:t>incisos</w:t>
      </w:r>
      <w:r>
        <w:rPr>
          <w:spacing w:val="-1"/>
          <w:sz w:val="20"/>
        </w:rPr>
        <w:t> </w:t>
      </w:r>
      <w:r>
        <w:rPr>
          <w:sz w:val="20"/>
        </w:rPr>
        <w:t>I e</w:t>
      </w:r>
      <w:r>
        <w:rPr>
          <w:spacing w:val="-2"/>
          <w:sz w:val="20"/>
        </w:rPr>
        <w:t> </w:t>
      </w:r>
      <w:r>
        <w:rPr>
          <w:sz w:val="20"/>
        </w:rPr>
        <w:t>II do </w:t>
      </w:r>
      <w:r>
        <w:rPr>
          <w:b/>
          <w:sz w:val="20"/>
        </w:rPr>
        <w:t>caput </w:t>
      </w:r>
      <w:r>
        <w:rPr>
          <w:sz w:val="20"/>
        </w:rPr>
        <w:t>do</w:t>
      </w:r>
      <w:r>
        <w:rPr>
          <w:spacing w:val="-2"/>
          <w:sz w:val="20"/>
        </w:rPr>
        <w:t> </w:t>
      </w:r>
      <w:r>
        <w:rPr>
          <w:sz w:val="20"/>
        </w:rPr>
        <w:t>art.</w:t>
      </w:r>
    </w:p>
    <w:p>
      <w:pPr>
        <w:pStyle w:val="BodyText"/>
        <w:spacing w:before="1"/>
        <w:ind w:left="199" w:right="1696"/>
      </w:pPr>
      <w:r>
        <w:rPr/>
        <w:t>213</w:t>
      </w:r>
      <w:r>
        <w:rPr>
          <w:spacing w:val="40"/>
        </w:rPr>
        <w:t> </w:t>
      </w:r>
      <w:r>
        <w:rPr/>
        <w:t>da</w:t>
      </w:r>
      <w:r>
        <w:rPr>
          <w:spacing w:val="40"/>
        </w:rPr>
        <w:t> </w:t>
      </w:r>
      <w:r>
        <w:rPr/>
        <w:t>Constituição,</w:t>
      </w:r>
      <w:r>
        <w:rPr>
          <w:spacing w:val="40"/>
        </w:rPr>
        <w:t> </w:t>
      </w:r>
      <w:r>
        <w:rPr/>
        <w:t>até</w:t>
      </w:r>
      <w:r>
        <w:rPr>
          <w:spacing w:val="40"/>
        </w:rPr>
        <w:t> </w:t>
      </w:r>
      <w:r>
        <w:rPr/>
        <w:t>o</w:t>
      </w:r>
      <w:r>
        <w:rPr>
          <w:spacing w:val="40"/>
        </w:rPr>
        <w:t> </w:t>
      </w:r>
      <w:r>
        <w:rPr/>
        <w:t>limite</w:t>
      </w:r>
      <w:r>
        <w:rPr>
          <w:spacing w:val="40"/>
        </w:rPr>
        <w:t> </w:t>
      </w:r>
      <w:r>
        <w:rPr/>
        <w:t>de</w:t>
      </w:r>
      <w:r>
        <w:rPr>
          <w:spacing w:val="40"/>
        </w:rPr>
        <w:t> </w:t>
      </w:r>
      <w:r>
        <w:rPr/>
        <w:t>um</w:t>
      </w:r>
      <w:r>
        <w:rPr>
          <w:spacing w:val="40"/>
        </w:rPr>
        <w:t> </w:t>
      </w:r>
      <w:r>
        <w:rPr/>
        <w:t>e</w:t>
      </w:r>
      <w:r>
        <w:rPr>
          <w:spacing w:val="36"/>
        </w:rPr>
        <w:t> </w:t>
      </w:r>
      <w:r>
        <w:rPr/>
        <w:t>meio</w:t>
      </w:r>
      <w:r>
        <w:rPr>
          <w:spacing w:val="40"/>
        </w:rPr>
        <w:t> </w:t>
      </w:r>
      <w:r>
        <w:rPr/>
        <w:t>por</w:t>
      </w:r>
      <w:r>
        <w:rPr>
          <w:spacing w:val="40"/>
        </w:rPr>
        <w:t> </w:t>
      </w:r>
      <w:r>
        <w:rPr/>
        <w:t>cento</w:t>
      </w:r>
      <w:r>
        <w:rPr>
          <w:spacing w:val="40"/>
        </w:rPr>
        <w:t> </w:t>
      </w:r>
      <w:r>
        <w:rPr/>
        <w:t>do</w:t>
      </w:r>
      <w:r>
        <w:rPr>
          <w:spacing w:val="40"/>
        </w:rPr>
        <w:t> </w:t>
      </w:r>
      <w:r>
        <w:rPr/>
        <w:t>lucro</w:t>
      </w:r>
      <w:r>
        <w:rPr>
          <w:spacing w:val="40"/>
        </w:rPr>
        <w:t> </w:t>
      </w:r>
      <w:r>
        <w:rPr/>
        <w:t>operacional,</w:t>
      </w:r>
      <w:r>
        <w:rPr>
          <w:spacing w:val="40"/>
        </w:rPr>
        <w:t> </w:t>
      </w:r>
      <w:r>
        <w:rPr/>
        <w:t>antes</w:t>
      </w:r>
      <w:r>
        <w:rPr>
          <w:spacing w:val="40"/>
        </w:rPr>
        <w:t> </w:t>
      </w:r>
      <w:r>
        <w:rPr/>
        <w:t>de computada a sua dedução e a de que trata o inciso II; e</w:t>
      </w:r>
    </w:p>
    <w:p>
      <w:pPr>
        <w:pStyle w:val="BodyText"/>
        <w:spacing w:before="11"/>
        <w:rPr>
          <w:sz w:val="25"/>
        </w:rPr>
      </w:pPr>
    </w:p>
    <w:p>
      <w:pPr>
        <w:pStyle w:val="ListParagraph"/>
        <w:numPr>
          <w:ilvl w:val="0"/>
          <w:numId w:val="195"/>
        </w:numPr>
        <w:tabs>
          <w:tab w:pos="955" w:val="left" w:leader="none"/>
        </w:tabs>
        <w:spacing w:line="240" w:lineRule="auto" w:before="0" w:after="0"/>
        <w:ind w:left="199" w:right="1696" w:firstLine="566"/>
        <w:jc w:val="both"/>
        <w:rPr>
          <w:sz w:val="20"/>
        </w:rPr>
      </w:pPr>
      <w:r>
        <w:rPr>
          <w:sz w:val="20"/>
        </w:rPr>
        <w:t>- as doações, até o limite de dois por cento do lucro operacional da pessoa jurídica, antes de computada a sua dedução, efetuadas a entidades civis, legalmente constituídas no País, sem fins lucrativos, que prestem serviços gratuitos em benefício de empregados da pessoa jurídica doadora e de seus dependentes, ou em benefício da comunidade onde atuem, observadas as seguintes regras: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195"/>
        </w:numPr>
        <w:tabs>
          <w:tab w:pos="1013" w:val="left" w:leader="none"/>
        </w:tabs>
        <w:spacing w:line="240" w:lineRule="auto" w:before="95" w:after="0"/>
        <w:ind w:left="199" w:right="1697" w:firstLine="566"/>
        <w:jc w:val="both"/>
        <w:rPr>
          <w:sz w:val="20"/>
        </w:rPr>
      </w:pPr>
      <w:r>
        <w:rPr>
          <w:sz w:val="20"/>
        </w:rPr>
        <w:t>as doações, quando em dinheiro, serão feitas por meio de crédito em conta corrente bancária diretamente em nome da entidade beneficiária;</w:t>
      </w:r>
    </w:p>
    <w:p>
      <w:pPr>
        <w:pStyle w:val="BodyText"/>
        <w:spacing w:before="11"/>
        <w:rPr>
          <w:sz w:val="25"/>
        </w:rPr>
      </w:pPr>
    </w:p>
    <w:p>
      <w:pPr>
        <w:pStyle w:val="ListParagraph"/>
        <w:numPr>
          <w:ilvl w:val="1"/>
          <w:numId w:val="195"/>
        </w:numPr>
        <w:tabs>
          <w:tab w:pos="1080" w:val="left" w:leader="none"/>
        </w:tabs>
        <w:spacing w:line="240" w:lineRule="auto" w:before="0" w:after="0"/>
        <w:ind w:left="199" w:right="1692" w:firstLine="566"/>
        <w:jc w:val="both"/>
        <w:rPr>
          <w:sz w:val="20"/>
        </w:rPr>
      </w:pPr>
      <w:r>
        <w:rPr>
          <w:sz w:val="20"/>
        </w:rPr>
        <w:t>a pessoa jurídica doadora manterá em arquivo, à disposição da fiscalização, declaração, de acordo com modelo aprovado pela Secretaria da Receita Federal do Brasil do Ministério da Fazenda, fornecida pela entidade beneficiária, em que esta se comprometa a aplicar integralmente os recursos recebidos na realização de seus objetivos sociais, com identificação da pessoa física responsável pelo seu cumprimento, e a não distribuir lucros, bonificações ou vantagens a dirigentes, mantenedores ou associados, sob nenhuma forma ou pretexto; e</w:t>
      </w:r>
    </w:p>
    <w:p>
      <w:pPr>
        <w:pStyle w:val="BodyText"/>
        <w:spacing w:before="2"/>
        <w:rPr>
          <w:sz w:val="26"/>
        </w:rPr>
      </w:pPr>
    </w:p>
    <w:p>
      <w:pPr>
        <w:pStyle w:val="ListParagraph"/>
        <w:numPr>
          <w:ilvl w:val="1"/>
          <w:numId w:val="195"/>
        </w:numPr>
        <w:tabs>
          <w:tab w:pos="1004" w:val="left" w:leader="none"/>
        </w:tabs>
        <w:spacing w:line="240" w:lineRule="auto" w:before="0" w:after="0"/>
        <w:ind w:left="199" w:right="1699" w:firstLine="566"/>
        <w:jc w:val="both"/>
        <w:rPr>
          <w:sz w:val="20"/>
        </w:rPr>
      </w:pPr>
      <w:r>
        <w:rPr>
          <w:sz w:val="20"/>
        </w:rPr>
        <w:t>a entidade beneficiária deverá ser organização da sociedade civil, conforme disposto na Lei nº 13.019, de 31 de</w:t>
      </w:r>
      <w:r>
        <w:rPr>
          <w:spacing w:val="-2"/>
          <w:sz w:val="20"/>
        </w:rPr>
        <w:t> </w:t>
      </w:r>
      <w:r>
        <w:rPr>
          <w:sz w:val="20"/>
        </w:rPr>
        <w:t>julho de 2014, desde que cumpridos os requisitos previstos nos art. 3º</w:t>
      </w:r>
      <w:r>
        <w:rPr>
          <w:spacing w:val="-3"/>
          <w:sz w:val="20"/>
        </w:rPr>
        <w:t> </w:t>
      </w:r>
      <w:r>
        <w:rPr>
          <w:sz w:val="20"/>
        </w:rPr>
        <w:t>e</w:t>
      </w:r>
      <w:r>
        <w:rPr>
          <w:spacing w:val="-3"/>
          <w:sz w:val="20"/>
        </w:rPr>
        <w:t> </w:t>
      </w:r>
      <w:r>
        <w:rPr>
          <w:sz w:val="20"/>
        </w:rPr>
        <w:t>art. 16</w:t>
      </w:r>
      <w:r>
        <w:rPr>
          <w:spacing w:val="-8"/>
          <w:sz w:val="20"/>
        </w:rPr>
        <w:t> </w:t>
      </w:r>
      <w:r>
        <w:rPr>
          <w:sz w:val="20"/>
        </w:rPr>
        <w:t>da</w:t>
      </w:r>
      <w:r>
        <w:rPr>
          <w:spacing w:val="-3"/>
          <w:sz w:val="20"/>
        </w:rPr>
        <w:t> </w:t>
      </w:r>
      <w:r>
        <w:rPr>
          <w:sz w:val="20"/>
        </w:rPr>
        <w:t>Lei nº</w:t>
      </w:r>
      <w:r>
        <w:rPr>
          <w:spacing w:val="-3"/>
          <w:sz w:val="20"/>
        </w:rPr>
        <w:t> </w:t>
      </w:r>
      <w:r>
        <w:rPr>
          <w:sz w:val="20"/>
        </w:rPr>
        <w:t>9.790, de</w:t>
      </w:r>
      <w:r>
        <w:rPr>
          <w:spacing w:val="-3"/>
          <w:sz w:val="20"/>
        </w:rPr>
        <w:t> </w:t>
      </w:r>
      <w:r>
        <w:rPr>
          <w:sz w:val="20"/>
        </w:rPr>
        <w:t>1999,</w:t>
      </w:r>
      <w:r>
        <w:rPr>
          <w:spacing w:val="-5"/>
          <w:sz w:val="20"/>
        </w:rPr>
        <w:t> </w:t>
      </w:r>
      <w:r>
        <w:rPr>
          <w:sz w:val="20"/>
        </w:rPr>
        <w:t>independentemente</w:t>
      </w:r>
      <w:r>
        <w:rPr>
          <w:spacing w:val="-3"/>
          <w:sz w:val="20"/>
        </w:rPr>
        <w:t> </w:t>
      </w:r>
      <w:r>
        <w:rPr>
          <w:sz w:val="20"/>
        </w:rPr>
        <w:t>de</w:t>
      </w:r>
      <w:r>
        <w:rPr>
          <w:spacing w:val="-3"/>
          <w:sz w:val="20"/>
        </w:rPr>
        <w:t> </w:t>
      </w:r>
      <w:r>
        <w:rPr>
          <w:sz w:val="20"/>
        </w:rPr>
        <w:t>certificação</w:t>
      </w:r>
      <w:r>
        <w:rPr>
          <w:spacing w:val="-3"/>
          <w:sz w:val="20"/>
        </w:rPr>
        <w:t> </w:t>
      </w:r>
      <w:r>
        <w:rPr>
          <w:sz w:val="20"/>
        </w:rPr>
        <w:t>(Lei nº</w:t>
      </w:r>
      <w:r>
        <w:rPr>
          <w:spacing w:val="-3"/>
          <w:sz w:val="20"/>
        </w:rPr>
        <w:t> </w:t>
      </w:r>
      <w:r>
        <w:rPr>
          <w:sz w:val="20"/>
        </w:rPr>
        <w:t>9.249, de</w:t>
      </w:r>
      <w:r>
        <w:rPr>
          <w:spacing w:val="-3"/>
          <w:sz w:val="20"/>
        </w:rPr>
        <w:t> </w:t>
      </w:r>
      <w:r>
        <w:rPr>
          <w:sz w:val="20"/>
        </w:rPr>
        <w:t>1995, art. 13, § 2º, inciso III, alínea “c”).</w:t>
      </w:r>
    </w:p>
    <w:p>
      <w:pPr>
        <w:pStyle w:val="BodyText"/>
        <w:rPr>
          <w:sz w:val="26"/>
        </w:rPr>
      </w:pPr>
    </w:p>
    <w:p>
      <w:pPr>
        <w:pStyle w:val="BodyText"/>
        <w:spacing w:before="1"/>
        <w:ind w:left="199" w:right="1695" w:firstLine="566"/>
        <w:jc w:val="both"/>
      </w:pPr>
      <w:r>
        <w:rPr/>
        <w:t>Art. 378.</w:t>
      </w:r>
      <w:r>
        <w:rPr>
          <w:spacing w:val="40"/>
        </w:rPr>
        <w:t> </w:t>
      </w:r>
      <w:r>
        <w:rPr/>
        <w:t>Poderão, também, ser beneficiárias de doações, nos termos e nas condições estabelecidos no inciso II do </w:t>
      </w:r>
      <w:r>
        <w:rPr>
          <w:b/>
        </w:rPr>
        <w:t>caput</w:t>
      </w:r>
      <w:r>
        <w:rPr>
          <w:b/>
          <w:spacing w:val="-4"/>
        </w:rPr>
        <w:t> </w:t>
      </w:r>
      <w:r>
        <w:rPr/>
        <w:t>do art. 377, as Organizações da Sociedade Civil de Interesse Público - Oscip qualificadas de acordo com as normas estabelecidas na Lei nº 9.790, de 1999 (Medida Provisória nº 2.158-35, de 2001, art. 59, </w:t>
      </w:r>
      <w:r>
        <w:rPr>
          <w:b/>
        </w:rPr>
        <w:t>caput</w:t>
      </w:r>
      <w:r>
        <w:rPr/>
        <w:t>).</w:t>
      </w:r>
    </w:p>
    <w:p>
      <w:pPr>
        <w:pStyle w:val="BodyText"/>
        <w:spacing w:before="5"/>
        <w:rPr>
          <w:sz w:val="26"/>
        </w:rPr>
      </w:pPr>
    </w:p>
    <w:p>
      <w:pPr>
        <w:pStyle w:val="BodyText"/>
        <w:ind w:left="199" w:right="1691" w:firstLine="566"/>
        <w:jc w:val="both"/>
      </w:pPr>
      <w:r>
        <w:rPr/>
        <w:t>Parágrafo único. Às entidades a que se refere este artigo não se aplica a exigência estabelecida na alínea “c” do inciso II do </w:t>
      </w:r>
      <w:r>
        <w:rPr>
          <w:b/>
        </w:rPr>
        <w:t>caput </w:t>
      </w:r>
      <w:r>
        <w:rPr/>
        <w:t>do art. 377 (Medida Provisória nº 2.158-35, de 2001, art. 59, § 2º).</w:t>
      </w:r>
    </w:p>
    <w:p>
      <w:pPr>
        <w:pStyle w:val="BodyText"/>
        <w:rPr>
          <w:sz w:val="26"/>
        </w:rPr>
      </w:pPr>
    </w:p>
    <w:p>
      <w:pPr>
        <w:pStyle w:val="BodyText"/>
        <w:ind w:left="199" w:right="1696" w:firstLine="566"/>
        <w:jc w:val="both"/>
      </w:pPr>
      <w:r>
        <w:rPr/>
        <w:t>Art. 379.</w:t>
      </w:r>
      <w:r>
        <w:rPr>
          <w:spacing w:val="40"/>
        </w:rPr>
        <w:t> </w:t>
      </w:r>
      <w:r>
        <w:rPr/>
        <w:t>A dedutibilidade das doações a que se referem o inciso II do </w:t>
      </w:r>
      <w:r>
        <w:rPr>
          <w:b/>
        </w:rPr>
        <w:t>caput </w:t>
      </w:r>
      <w:r>
        <w:rPr/>
        <w:t>do art. 377</w:t>
      </w:r>
      <w:r>
        <w:rPr>
          <w:spacing w:val="40"/>
        </w:rPr>
        <w:t> </w:t>
      </w:r>
      <w:r>
        <w:rPr/>
        <w:t>e o art. 378 fica condicionada a que a entidade beneficiária tenha a sua condição de utilidade pública ou de Oscip renovada anualmente pelo órgão competente da União, por meio de ato formal (Medida Provisória nº 2.158-35, de 2001, art. 60, </w:t>
      </w:r>
      <w:r>
        <w:rPr>
          <w:b/>
        </w:rPr>
        <w:t>caput</w:t>
      </w:r>
      <w:r>
        <w:rPr/>
        <w:t>).</w:t>
      </w:r>
    </w:p>
    <w:p>
      <w:pPr>
        <w:pStyle w:val="BodyText"/>
        <w:spacing w:before="9"/>
        <w:rPr>
          <w:sz w:val="17"/>
        </w:rPr>
      </w:pPr>
    </w:p>
    <w:p>
      <w:pPr>
        <w:pStyle w:val="BodyText"/>
        <w:spacing w:before="95"/>
        <w:ind w:left="766"/>
      </w:pPr>
      <w:r>
        <w:rPr/>
        <w:t>§</w:t>
      </w:r>
      <w:r>
        <w:rPr>
          <w:spacing w:val="-1"/>
        </w:rPr>
        <w:t> </w:t>
      </w:r>
      <w:r>
        <w:rPr/>
        <w:t>1º</w:t>
      </w:r>
      <w:r>
        <w:rPr>
          <w:spacing w:val="55"/>
        </w:rPr>
        <w:t> </w:t>
      </w:r>
      <w:r>
        <w:rPr/>
        <w:t>A</w:t>
      </w:r>
      <w:r>
        <w:rPr>
          <w:spacing w:val="3"/>
        </w:rPr>
        <w:t> </w:t>
      </w:r>
      <w:r>
        <w:rPr/>
        <w:t>renovação</w:t>
      </w:r>
      <w:r>
        <w:rPr>
          <w:spacing w:val="2"/>
        </w:rPr>
        <w:t> </w:t>
      </w:r>
      <w:r>
        <w:rPr/>
        <w:t>de</w:t>
      </w:r>
      <w:r>
        <w:rPr>
          <w:spacing w:val="1"/>
        </w:rPr>
        <w:t> </w:t>
      </w:r>
      <w:r>
        <w:rPr/>
        <w:t>que</w:t>
      </w:r>
      <w:r>
        <w:rPr>
          <w:spacing w:val="2"/>
        </w:rPr>
        <w:t> </w:t>
      </w:r>
      <w:r>
        <w:rPr/>
        <w:t>trata</w:t>
      </w:r>
      <w:r>
        <w:rPr>
          <w:spacing w:val="1"/>
        </w:rPr>
        <w:t> </w:t>
      </w:r>
      <w:r>
        <w:rPr/>
        <w:t>o</w:t>
      </w:r>
      <w:r>
        <w:rPr>
          <w:spacing w:val="-2"/>
        </w:rPr>
        <w:t> </w:t>
      </w:r>
      <w:r>
        <w:rPr>
          <w:b/>
        </w:rPr>
        <w:t>caput</w:t>
      </w:r>
      <w:r>
        <w:rPr>
          <w:b/>
          <w:spacing w:val="-6"/>
        </w:rPr>
        <w:t> </w:t>
      </w:r>
      <w:r>
        <w:rPr/>
        <w:t>(Medida</w:t>
      </w:r>
      <w:r>
        <w:rPr>
          <w:spacing w:val="2"/>
        </w:rPr>
        <w:t> </w:t>
      </w:r>
      <w:r>
        <w:rPr/>
        <w:t>Provisória</w:t>
      </w:r>
      <w:r>
        <w:rPr>
          <w:spacing w:val="1"/>
        </w:rPr>
        <w:t> </w:t>
      </w:r>
      <w:r>
        <w:rPr/>
        <w:t>nº</w:t>
      </w:r>
      <w:r>
        <w:rPr>
          <w:spacing w:val="2"/>
        </w:rPr>
        <w:t> </w:t>
      </w:r>
      <w:r>
        <w:rPr/>
        <w:t>2.158-35,</w:t>
      </w:r>
      <w:r>
        <w:rPr>
          <w:spacing w:val="4"/>
        </w:rPr>
        <w:t> </w:t>
      </w:r>
      <w:r>
        <w:rPr/>
        <w:t>de</w:t>
      </w:r>
      <w:r>
        <w:rPr>
          <w:spacing w:val="2"/>
        </w:rPr>
        <w:t> </w:t>
      </w:r>
      <w:r>
        <w:rPr/>
        <w:t>2001,</w:t>
      </w:r>
      <w:r>
        <w:rPr>
          <w:spacing w:val="4"/>
        </w:rPr>
        <w:t> </w:t>
      </w:r>
      <w:r>
        <w:rPr/>
        <w:t>art.</w:t>
      </w:r>
      <w:r>
        <w:rPr>
          <w:spacing w:val="5"/>
        </w:rPr>
        <w:t> </w:t>
      </w:r>
      <w:r>
        <w:rPr>
          <w:spacing w:val="-5"/>
        </w:rPr>
        <w:t>60,</w:t>
      </w:r>
    </w:p>
    <w:p>
      <w:pPr>
        <w:pStyle w:val="BodyText"/>
        <w:spacing w:before="1"/>
        <w:ind w:left="199"/>
      </w:pPr>
      <w:r>
        <w:rPr/>
        <w:t>§ </w:t>
      </w:r>
      <w:r>
        <w:rPr>
          <w:spacing w:val="-4"/>
        </w:rPr>
        <w:t>1º):</w:t>
      </w:r>
    </w:p>
    <w:p>
      <w:pPr>
        <w:pStyle w:val="BodyText"/>
        <w:spacing w:before="8"/>
        <w:rPr>
          <w:sz w:val="17"/>
        </w:rPr>
      </w:pPr>
    </w:p>
    <w:p>
      <w:pPr>
        <w:pStyle w:val="ListParagraph"/>
        <w:numPr>
          <w:ilvl w:val="2"/>
          <w:numId w:val="195"/>
        </w:numPr>
        <w:tabs>
          <w:tab w:pos="932" w:val="left" w:leader="none"/>
        </w:tabs>
        <w:spacing w:line="240" w:lineRule="auto" w:before="95" w:after="0"/>
        <w:ind w:left="199" w:right="1694" w:firstLine="566"/>
        <w:jc w:val="both"/>
        <w:rPr>
          <w:sz w:val="20"/>
        </w:rPr>
      </w:pPr>
      <w:r>
        <w:rPr>
          <w:sz w:val="20"/>
        </w:rPr>
        <w:t>- somente será concedida a entidade beneficiária que comprove, perante o órgão competente da União, haver cumprido, no ano-calendário anterior ao pedido, as exigências e</w:t>
      </w:r>
      <w:r>
        <w:rPr>
          <w:spacing w:val="40"/>
          <w:sz w:val="20"/>
        </w:rPr>
        <w:t> </w:t>
      </w:r>
      <w:r>
        <w:rPr>
          <w:sz w:val="20"/>
        </w:rPr>
        <w:t>as condições estabelecidas; e</w:t>
      </w:r>
    </w:p>
    <w:p>
      <w:pPr>
        <w:pStyle w:val="BodyText"/>
        <w:spacing w:before="4"/>
        <w:rPr>
          <w:sz w:val="26"/>
        </w:rPr>
      </w:pPr>
    </w:p>
    <w:p>
      <w:pPr>
        <w:pStyle w:val="ListParagraph"/>
        <w:numPr>
          <w:ilvl w:val="2"/>
          <w:numId w:val="195"/>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produzirá</w:t>
      </w:r>
      <w:r>
        <w:rPr>
          <w:spacing w:val="-11"/>
          <w:sz w:val="20"/>
        </w:rPr>
        <w:t> </w:t>
      </w:r>
      <w:r>
        <w:rPr>
          <w:sz w:val="20"/>
        </w:rPr>
        <w:t>efeitos</w:t>
      </w:r>
      <w:r>
        <w:rPr>
          <w:spacing w:val="-8"/>
          <w:sz w:val="20"/>
        </w:rPr>
        <w:t> </w:t>
      </w:r>
      <w:r>
        <w:rPr>
          <w:sz w:val="20"/>
        </w:rPr>
        <w:t>para</w:t>
      </w:r>
      <w:r>
        <w:rPr>
          <w:spacing w:val="-6"/>
          <w:sz w:val="20"/>
        </w:rPr>
        <w:t> </w:t>
      </w:r>
      <w:r>
        <w:rPr>
          <w:sz w:val="20"/>
        </w:rPr>
        <w:t>o</w:t>
      </w:r>
      <w:r>
        <w:rPr>
          <w:spacing w:val="-6"/>
          <w:sz w:val="20"/>
        </w:rPr>
        <w:t> </w:t>
      </w:r>
      <w:r>
        <w:rPr>
          <w:sz w:val="20"/>
        </w:rPr>
        <w:t>ano-calendário</w:t>
      </w:r>
      <w:r>
        <w:rPr>
          <w:spacing w:val="-6"/>
          <w:sz w:val="20"/>
        </w:rPr>
        <w:t> </w:t>
      </w:r>
      <w:r>
        <w:rPr>
          <w:sz w:val="20"/>
        </w:rPr>
        <w:t>subsequente</w:t>
      </w:r>
      <w:r>
        <w:rPr>
          <w:spacing w:val="-6"/>
          <w:sz w:val="20"/>
        </w:rPr>
        <w:t> </w:t>
      </w:r>
      <w:r>
        <w:rPr>
          <w:sz w:val="20"/>
        </w:rPr>
        <w:t>ao</w:t>
      </w:r>
      <w:r>
        <w:rPr>
          <w:spacing w:val="-6"/>
          <w:sz w:val="20"/>
        </w:rPr>
        <w:t> </w:t>
      </w:r>
      <w:r>
        <w:rPr>
          <w:sz w:val="20"/>
        </w:rPr>
        <w:t>de</w:t>
      </w:r>
      <w:r>
        <w:rPr>
          <w:spacing w:val="-6"/>
          <w:sz w:val="20"/>
        </w:rPr>
        <w:t> </w:t>
      </w:r>
      <w:r>
        <w:rPr>
          <w:sz w:val="20"/>
        </w:rPr>
        <w:t>sua</w:t>
      </w:r>
      <w:r>
        <w:rPr>
          <w:spacing w:val="-6"/>
          <w:sz w:val="20"/>
        </w:rPr>
        <w:t> </w:t>
      </w:r>
      <w:r>
        <w:rPr>
          <w:spacing w:val="-2"/>
          <w:sz w:val="20"/>
        </w:rPr>
        <w:t>formalização.</w:t>
      </w:r>
    </w:p>
    <w:p>
      <w:pPr>
        <w:pStyle w:val="BodyText"/>
        <w:spacing w:before="11"/>
        <w:rPr>
          <w:sz w:val="25"/>
        </w:rPr>
      </w:pPr>
    </w:p>
    <w:p>
      <w:pPr>
        <w:pStyle w:val="BodyText"/>
        <w:ind w:left="199" w:right="1690" w:firstLine="566"/>
        <w:jc w:val="both"/>
      </w:pPr>
      <w:r>
        <w:rPr/>
        <w:t>§ 2º</w:t>
      </w:r>
      <w:r>
        <w:rPr>
          <w:spacing w:val="40"/>
        </w:rPr>
        <w:t> </w:t>
      </w:r>
      <w:r>
        <w:rPr/>
        <w:t>A condição estabelecida na alínea “b” do</w:t>
      </w:r>
      <w:r>
        <w:rPr>
          <w:spacing w:val="-1"/>
        </w:rPr>
        <w:t> </w:t>
      </w:r>
      <w:r>
        <w:rPr/>
        <w:t>inciso II do </w:t>
      </w:r>
      <w:r>
        <w:rPr>
          <w:b/>
        </w:rPr>
        <w:t>caput</w:t>
      </w:r>
      <w:r>
        <w:rPr>
          <w:b/>
          <w:spacing w:val="-3"/>
        </w:rPr>
        <w:t> </w:t>
      </w:r>
      <w:r>
        <w:rPr/>
        <w:t>do art. 377 e a</w:t>
      </w:r>
      <w:r>
        <w:rPr>
          <w:spacing w:val="-1"/>
        </w:rPr>
        <w:t> </w:t>
      </w:r>
      <w:r>
        <w:rPr/>
        <w:t>vedação contida no inciso I do § 3º do art. 181 não se aplicam à hipótese de remuneração de dirigente, em decorrência de vínculo empregatício, pelas Oscip e pelas organizações sociais - OS, qualificadas de acordo com o disposto na Lei nº 9.637, de 15 de maio de 1998, desde que a remuneração não seja superior, em seu</w:t>
      </w:r>
      <w:r>
        <w:rPr>
          <w:spacing w:val="-1"/>
        </w:rPr>
        <w:t> </w:t>
      </w:r>
      <w:r>
        <w:rPr/>
        <w:t>valor bruto, ao limite estabelecido para a remuneração de servidores do Poder Executivo federal (Lei nº 10.637, de 2002, art. 34, </w:t>
      </w:r>
      <w:r>
        <w:rPr>
          <w:b/>
        </w:rPr>
        <w:t>caput </w:t>
      </w:r>
      <w:r>
        <w:rPr/>
        <w:t>e parágrafo </w:t>
      </w:r>
      <w:r>
        <w:rPr>
          <w:spacing w:val="-2"/>
        </w:rPr>
        <w:t>único).</w:t>
      </w:r>
    </w:p>
    <w:p>
      <w:pPr>
        <w:pStyle w:val="BodyText"/>
        <w:spacing w:before="2"/>
        <w:rPr>
          <w:sz w:val="26"/>
        </w:rPr>
      </w:pPr>
    </w:p>
    <w:p>
      <w:pPr>
        <w:pStyle w:val="BodyText"/>
        <w:ind w:left="766"/>
      </w:pPr>
      <w:r>
        <w:rPr/>
        <w:t>Subseção</w:t>
      </w:r>
      <w:r>
        <w:rPr>
          <w:spacing w:val="-10"/>
        </w:rPr>
        <w:t> </w:t>
      </w:r>
      <w:r>
        <w:rPr>
          <w:spacing w:val="-2"/>
        </w:rPr>
        <w:t>XXVIII</w:t>
      </w:r>
    </w:p>
    <w:p>
      <w:pPr>
        <w:pStyle w:val="BodyText"/>
        <w:spacing w:before="11"/>
        <w:rPr>
          <w:sz w:val="25"/>
        </w:rPr>
      </w:pPr>
    </w:p>
    <w:p>
      <w:pPr>
        <w:pStyle w:val="BodyText"/>
        <w:ind w:left="766"/>
      </w:pPr>
      <w:r>
        <w:rPr/>
        <w:t>Das</w:t>
      </w:r>
      <w:r>
        <w:rPr>
          <w:spacing w:val="-8"/>
        </w:rPr>
        <w:t> </w:t>
      </w:r>
      <w:r>
        <w:rPr/>
        <w:t>despesas</w:t>
      </w:r>
      <w:r>
        <w:rPr>
          <w:spacing w:val="-7"/>
        </w:rPr>
        <w:t> </w:t>
      </w:r>
      <w:r>
        <w:rPr/>
        <w:t>de</w:t>
      </w:r>
      <w:r>
        <w:rPr>
          <w:spacing w:val="-4"/>
        </w:rPr>
        <w:t> </w:t>
      </w:r>
      <w:r>
        <w:rPr>
          <w:spacing w:val="-2"/>
        </w:rPr>
        <w:t>propaganda</w:t>
      </w:r>
    </w:p>
    <w:p>
      <w:pPr>
        <w:pStyle w:val="BodyText"/>
        <w:spacing w:before="4"/>
        <w:rPr>
          <w:sz w:val="26"/>
        </w:rPr>
      </w:pPr>
    </w:p>
    <w:p>
      <w:pPr>
        <w:pStyle w:val="BodyText"/>
        <w:ind w:left="199" w:right="1691" w:firstLine="566"/>
        <w:jc w:val="both"/>
      </w:pPr>
      <w:r>
        <w:rPr/>
        <w:t>Art. 380.</w:t>
      </w:r>
      <w:r>
        <w:rPr>
          <w:spacing w:val="40"/>
        </w:rPr>
        <w:t> </w:t>
      </w:r>
      <w:r>
        <w:rPr/>
        <w:t>São admitidos como despesas de propaganda, desde que diretamente relacionados com a atividade explorada pela empresa e respeitado o regime de competência, observado, ainda, o disposto</w:t>
      </w:r>
      <w:r>
        <w:rPr>
          <w:spacing w:val="36"/>
        </w:rPr>
        <w:t> </w:t>
      </w:r>
      <w:r>
        <w:rPr/>
        <w:t>no inciso</w:t>
      </w:r>
      <w:r>
        <w:rPr>
          <w:spacing w:val="36"/>
        </w:rPr>
        <w:t> </w:t>
      </w:r>
      <w:r>
        <w:rPr/>
        <w:t>VII do</w:t>
      </w:r>
      <w:r>
        <w:rPr>
          <w:spacing w:val="36"/>
        </w:rPr>
        <w:t> </w:t>
      </w:r>
      <w:r>
        <w:rPr/>
        <w:t>parágrafo único do art. 260 (Lei</w:t>
      </w:r>
      <w:r>
        <w:rPr>
          <w:spacing w:val="36"/>
        </w:rPr>
        <w:t> </w:t>
      </w:r>
      <w:r>
        <w:rPr/>
        <w:t>nº 4.506, de 1964, art. 54, </w:t>
      </w:r>
      <w:r>
        <w:rPr>
          <w:b/>
        </w:rPr>
        <w:t>caput</w:t>
      </w:r>
      <w:r>
        <w:rPr/>
        <w:t>; e Lei nº 7.450, de 1985, art. 54):</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196"/>
        </w:numPr>
        <w:tabs>
          <w:tab w:pos="893" w:val="left" w:leader="none"/>
        </w:tabs>
        <w:spacing w:line="240" w:lineRule="auto" w:before="95" w:after="0"/>
        <w:ind w:left="199" w:right="1699" w:firstLine="566"/>
        <w:jc w:val="both"/>
        <w:rPr>
          <w:sz w:val="20"/>
        </w:rPr>
      </w:pPr>
      <w:r>
        <w:rPr>
          <w:sz w:val="20"/>
        </w:rPr>
        <w:t>- os rendimentos específicos de trabalho assalariado, autônomo ou profissional, pagos ou creditados a terceiros, e a aquisição de direitos autorais de obra artística;</w:t>
      </w:r>
    </w:p>
    <w:p>
      <w:pPr>
        <w:pStyle w:val="BodyText"/>
        <w:spacing w:before="11"/>
        <w:rPr>
          <w:sz w:val="25"/>
        </w:rPr>
      </w:pPr>
    </w:p>
    <w:p>
      <w:pPr>
        <w:pStyle w:val="ListParagraph"/>
        <w:numPr>
          <w:ilvl w:val="0"/>
          <w:numId w:val="196"/>
        </w:numPr>
        <w:tabs>
          <w:tab w:pos="970" w:val="left" w:leader="none"/>
        </w:tabs>
        <w:spacing w:line="240" w:lineRule="auto" w:before="0" w:after="0"/>
        <w:ind w:left="199" w:right="1701" w:firstLine="566"/>
        <w:jc w:val="both"/>
        <w:rPr>
          <w:sz w:val="20"/>
        </w:rPr>
      </w:pPr>
      <w:r>
        <w:rPr>
          <w:sz w:val="20"/>
        </w:rPr>
        <w:t>- as importâncias pagas ou creditadas a empresas jornalísticas, correspondentes a anúncios ou publicações;</w:t>
      </w:r>
    </w:p>
    <w:p>
      <w:pPr>
        <w:pStyle w:val="BodyText"/>
        <w:spacing w:before="4"/>
        <w:rPr>
          <w:sz w:val="26"/>
        </w:rPr>
      </w:pPr>
    </w:p>
    <w:p>
      <w:pPr>
        <w:pStyle w:val="ListParagraph"/>
        <w:numPr>
          <w:ilvl w:val="0"/>
          <w:numId w:val="196"/>
        </w:numPr>
        <w:tabs>
          <w:tab w:pos="1042" w:val="left" w:leader="none"/>
        </w:tabs>
        <w:spacing w:line="240" w:lineRule="auto" w:before="1" w:after="0"/>
        <w:ind w:left="199" w:right="1699" w:firstLine="566"/>
        <w:jc w:val="both"/>
        <w:rPr>
          <w:sz w:val="20"/>
        </w:rPr>
      </w:pPr>
      <w:r>
        <w:rPr>
          <w:sz w:val="20"/>
        </w:rPr>
        <w:t>- as importâncias pagas ou creditadas a empresas de radiodifusão ou televisão, correspondentes a anúncios, horas locadas ou programas;</w:t>
      </w:r>
    </w:p>
    <w:p>
      <w:pPr>
        <w:pStyle w:val="BodyText"/>
        <w:spacing w:before="10"/>
        <w:rPr>
          <w:sz w:val="25"/>
        </w:rPr>
      </w:pPr>
    </w:p>
    <w:p>
      <w:pPr>
        <w:pStyle w:val="ListParagraph"/>
        <w:numPr>
          <w:ilvl w:val="0"/>
          <w:numId w:val="196"/>
        </w:numPr>
        <w:tabs>
          <w:tab w:pos="1015" w:val="left" w:leader="none"/>
        </w:tabs>
        <w:spacing w:line="240" w:lineRule="auto" w:before="1" w:after="0"/>
        <w:ind w:left="1015" w:right="0" w:hanging="249"/>
        <w:jc w:val="left"/>
        <w:rPr>
          <w:sz w:val="20"/>
        </w:rPr>
      </w:pPr>
      <w:r>
        <w:rPr>
          <w:sz w:val="20"/>
        </w:rPr>
        <w:t>-</w:t>
      </w:r>
      <w:r>
        <w:rPr>
          <w:spacing w:val="-12"/>
          <w:sz w:val="20"/>
        </w:rPr>
        <w:t> </w:t>
      </w:r>
      <w:r>
        <w:rPr>
          <w:sz w:val="20"/>
        </w:rPr>
        <w:t>as</w:t>
      </w:r>
      <w:r>
        <w:rPr>
          <w:spacing w:val="-9"/>
          <w:sz w:val="20"/>
        </w:rPr>
        <w:t> </w:t>
      </w:r>
      <w:r>
        <w:rPr>
          <w:sz w:val="20"/>
        </w:rPr>
        <w:t>despesas</w:t>
      </w:r>
      <w:r>
        <w:rPr>
          <w:spacing w:val="-8"/>
          <w:sz w:val="20"/>
        </w:rPr>
        <w:t> </w:t>
      </w:r>
      <w:r>
        <w:rPr>
          <w:sz w:val="20"/>
        </w:rPr>
        <w:t>pagas</w:t>
      </w:r>
      <w:r>
        <w:rPr>
          <w:spacing w:val="-9"/>
          <w:sz w:val="20"/>
        </w:rPr>
        <w:t> </w:t>
      </w:r>
      <w:r>
        <w:rPr>
          <w:sz w:val="20"/>
        </w:rPr>
        <w:t>ou</w:t>
      </w:r>
      <w:r>
        <w:rPr>
          <w:spacing w:val="-6"/>
          <w:sz w:val="20"/>
        </w:rPr>
        <w:t> </w:t>
      </w:r>
      <w:r>
        <w:rPr>
          <w:sz w:val="20"/>
        </w:rPr>
        <w:t>creditadas</w:t>
      </w:r>
      <w:r>
        <w:rPr>
          <w:spacing w:val="-10"/>
          <w:sz w:val="20"/>
        </w:rPr>
        <w:t> </w:t>
      </w:r>
      <w:r>
        <w:rPr>
          <w:sz w:val="20"/>
        </w:rPr>
        <w:t>a</w:t>
      </w:r>
      <w:r>
        <w:rPr>
          <w:spacing w:val="-6"/>
          <w:sz w:val="20"/>
        </w:rPr>
        <w:t> </w:t>
      </w:r>
      <w:r>
        <w:rPr>
          <w:sz w:val="20"/>
        </w:rPr>
        <w:t>quaisquer</w:t>
      </w:r>
      <w:r>
        <w:rPr>
          <w:spacing w:val="-6"/>
          <w:sz w:val="20"/>
        </w:rPr>
        <w:t> </w:t>
      </w:r>
      <w:r>
        <w:rPr>
          <w:sz w:val="20"/>
        </w:rPr>
        <w:t>empresas,</w:t>
      </w:r>
      <w:r>
        <w:rPr>
          <w:spacing w:val="-3"/>
          <w:sz w:val="20"/>
        </w:rPr>
        <w:t> </w:t>
      </w:r>
      <w:r>
        <w:rPr>
          <w:sz w:val="20"/>
        </w:rPr>
        <w:t>inclusive</w:t>
      </w:r>
      <w:r>
        <w:rPr>
          <w:spacing w:val="-11"/>
          <w:sz w:val="20"/>
        </w:rPr>
        <w:t> </w:t>
      </w:r>
      <w:r>
        <w:rPr>
          <w:sz w:val="20"/>
        </w:rPr>
        <w:t>de</w:t>
      </w:r>
      <w:r>
        <w:rPr>
          <w:spacing w:val="-7"/>
          <w:sz w:val="20"/>
        </w:rPr>
        <w:t> </w:t>
      </w:r>
      <w:r>
        <w:rPr>
          <w:sz w:val="20"/>
        </w:rPr>
        <w:t>propaganda;</w:t>
      </w:r>
      <w:r>
        <w:rPr>
          <w:spacing w:val="-3"/>
          <w:sz w:val="20"/>
        </w:rPr>
        <w:t> </w:t>
      </w:r>
      <w:r>
        <w:rPr>
          <w:spacing w:val="-10"/>
          <w:sz w:val="20"/>
        </w:rPr>
        <w:t>e</w:t>
      </w:r>
    </w:p>
    <w:p>
      <w:pPr>
        <w:pStyle w:val="BodyText"/>
        <w:spacing w:before="6"/>
        <w:rPr>
          <w:sz w:val="26"/>
        </w:rPr>
      </w:pPr>
    </w:p>
    <w:p>
      <w:pPr>
        <w:pStyle w:val="ListParagraph"/>
        <w:numPr>
          <w:ilvl w:val="0"/>
          <w:numId w:val="196"/>
        </w:numPr>
        <w:tabs>
          <w:tab w:pos="999" w:val="left" w:leader="none"/>
        </w:tabs>
        <w:spacing w:line="237" w:lineRule="auto" w:before="0" w:after="0"/>
        <w:ind w:left="199" w:right="1697" w:firstLine="566"/>
        <w:jc w:val="both"/>
        <w:rPr>
          <w:sz w:val="20"/>
        </w:rPr>
      </w:pPr>
      <w:r>
        <w:rPr>
          <w:sz w:val="20"/>
        </w:rPr>
        <w:t>- o valor das amostras, tributáveis ou não pelo IPI, distribuídas gratuitamente por laboratórios químicos ou farmacêuticos e por outras empresas que utilizem esse sistema de promoção de venda de seus produtos, sendo indispensável:</w:t>
      </w:r>
    </w:p>
    <w:p>
      <w:pPr>
        <w:pStyle w:val="BodyText"/>
        <w:spacing w:before="4"/>
        <w:rPr>
          <w:sz w:val="26"/>
        </w:rPr>
      </w:pPr>
    </w:p>
    <w:p>
      <w:pPr>
        <w:pStyle w:val="ListParagraph"/>
        <w:numPr>
          <w:ilvl w:val="1"/>
          <w:numId w:val="196"/>
        </w:numPr>
        <w:tabs>
          <w:tab w:pos="1052" w:val="left" w:leader="none"/>
        </w:tabs>
        <w:spacing w:line="240" w:lineRule="auto" w:before="1" w:after="0"/>
        <w:ind w:left="199" w:right="1697" w:firstLine="566"/>
        <w:jc w:val="both"/>
        <w:rPr>
          <w:sz w:val="20"/>
        </w:rPr>
      </w:pPr>
      <w:r>
        <w:rPr>
          <w:sz w:val="20"/>
        </w:rPr>
        <w:t>que a distribuição das amostras seja contabilizada nos livros de escrituração da empresa pelo preço de custo real;</w:t>
      </w:r>
    </w:p>
    <w:p>
      <w:pPr>
        <w:pStyle w:val="BodyText"/>
        <w:rPr>
          <w:sz w:val="26"/>
        </w:rPr>
      </w:pPr>
    </w:p>
    <w:p>
      <w:pPr>
        <w:pStyle w:val="ListParagraph"/>
        <w:numPr>
          <w:ilvl w:val="1"/>
          <w:numId w:val="196"/>
        </w:numPr>
        <w:tabs>
          <w:tab w:pos="1047" w:val="left" w:leader="none"/>
        </w:tabs>
        <w:spacing w:line="240" w:lineRule="auto" w:before="0" w:after="0"/>
        <w:ind w:left="199" w:right="1694" w:firstLine="566"/>
        <w:jc w:val="both"/>
        <w:rPr>
          <w:sz w:val="20"/>
        </w:rPr>
      </w:pPr>
      <w:r>
        <w:rPr>
          <w:sz w:val="20"/>
        </w:rPr>
        <w:t>que a saída das amostras esteja documentada com a emissão das notas fiscais correspondentes; e</w:t>
      </w:r>
    </w:p>
    <w:p>
      <w:pPr>
        <w:pStyle w:val="BodyText"/>
        <w:spacing w:before="10"/>
        <w:rPr>
          <w:sz w:val="25"/>
        </w:rPr>
      </w:pPr>
    </w:p>
    <w:p>
      <w:pPr>
        <w:pStyle w:val="ListParagraph"/>
        <w:numPr>
          <w:ilvl w:val="1"/>
          <w:numId w:val="196"/>
        </w:numPr>
        <w:tabs>
          <w:tab w:pos="1038" w:val="left" w:leader="none"/>
        </w:tabs>
        <w:spacing w:line="240" w:lineRule="auto" w:before="1" w:after="0"/>
        <w:ind w:left="199" w:right="1692" w:firstLine="566"/>
        <w:jc w:val="both"/>
        <w:rPr>
          <w:sz w:val="20"/>
        </w:rPr>
      </w:pPr>
      <w:r>
        <w:rPr>
          <w:sz w:val="20"/>
        </w:rPr>
        <w:t>que o valor das amostras distribuídas em cada ano-calendário não ultrapasse os limites estabelecidos pela Secretaria da Receita Federal do Brasil do Ministério da Fazenda, tendo em vista a natureza do negócio, até o máximo de cinco por cento da receita obtida na venda dos produtos.</w:t>
      </w:r>
    </w:p>
    <w:p>
      <w:pPr>
        <w:pStyle w:val="BodyText"/>
        <w:spacing w:before="5"/>
        <w:rPr>
          <w:sz w:val="26"/>
        </w:rPr>
      </w:pPr>
    </w:p>
    <w:p>
      <w:pPr>
        <w:pStyle w:val="BodyText"/>
        <w:ind w:left="199" w:right="1693" w:firstLine="566"/>
        <w:jc w:val="both"/>
      </w:pPr>
      <w:r>
        <w:rPr/>
        <w:t>§ 1º</w:t>
      </w:r>
      <w:r>
        <w:rPr>
          <w:spacing w:val="40"/>
        </w:rPr>
        <w:t> </w:t>
      </w:r>
      <w:r>
        <w:rPr/>
        <w:t>Poderá ser admitido, a critério da Secretaria da Receita Federal do Brasil do Ministério da Fazenda, que as despesas de que trata o inciso V do </w:t>
      </w:r>
      <w:r>
        <w:rPr>
          <w:b/>
        </w:rPr>
        <w:t>caput </w:t>
      </w:r>
      <w:r>
        <w:rPr/>
        <w:t>ultrapassem, excepcionalmente, os</w:t>
      </w:r>
      <w:r>
        <w:rPr>
          <w:spacing w:val="-1"/>
        </w:rPr>
        <w:t> </w:t>
      </w:r>
      <w:r>
        <w:rPr/>
        <w:t>limites</w:t>
      </w:r>
      <w:r>
        <w:rPr>
          <w:spacing w:val="-1"/>
        </w:rPr>
        <w:t> </w:t>
      </w:r>
      <w:r>
        <w:rPr/>
        <w:t>previstos</w:t>
      </w:r>
      <w:r>
        <w:rPr>
          <w:spacing w:val="-1"/>
        </w:rPr>
        <w:t> </w:t>
      </w:r>
      <w:r>
        <w:rPr/>
        <w:t>em sua alínea “c”, nas</w:t>
      </w:r>
      <w:r>
        <w:rPr>
          <w:spacing w:val="-1"/>
        </w:rPr>
        <w:t> </w:t>
      </w:r>
      <w:r>
        <w:rPr/>
        <w:t>hipóteses</w:t>
      </w:r>
      <w:r>
        <w:rPr>
          <w:spacing w:val="-1"/>
        </w:rPr>
        <w:t> </w:t>
      </w:r>
      <w:r>
        <w:rPr/>
        <w:t>de planos</w:t>
      </w:r>
      <w:r>
        <w:rPr>
          <w:spacing w:val="-1"/>
        </w:rPr>
        <w:t> </w:t>
      </w:r>
      <w:r>
        <w:rPr/>
        <w:t>especiais</w:t>
      </w:r>
      <w:r>
        <w:rPr>
          <w:spacing w:val="-1"/>
        </w:rPr>
        <w:t> </w:t>
      </w:r>
      <w:r>
        <w:rPr/>
        <w:t>de divulgação destinados a produzir efeito além de um ano-calendário, situação em que a importância excedente daqueles limites deverá ser amortizada no prazo mínimo de três anos, contado do ano-calendário seguinte ao da realização das despesas (Lei nº 4.506, de 1964, art. 54, parágrafo único).</w:t>
      </w:r>
    </w:p>
    <w:p>
      <w:pPr>
        <w:pStyle w:val="BodyText"/>
        <w:spacing w:before="9"/>
        <w:rPr>
          <w:sz w:val="25"/>
        </w:rPr>
      </w:pPr>
    </w:p>
    <w:p>
      <w:pPr>
        <w:pStyle w:val="BodyText"/>
        <w:ind w:left="199" w:right="1701" w:firstLine="566"/>
        <w:jc w:val="both"/>
      </w:pPr>
      <w:r>
        <w:rPr/>
        <w:t>§ 2º</w:t>
      </w:r>
      <w:r>
        <w:rPr>
          <w:spacing w:val="40"/>
        </w:rPr>
        <w:t> </w:t>
      </w:r>
      <w:r>
        <w:rPr/>
        <w:t>As despesas de propaganda pagas ou creditadas a empresas somente serão admitidas como despesa operacional quando a empresa beneficiada for registrada no CNPJ e mantiver escrituração regular (Lei nº 4.506, de 1964, art. 54, </w:t>
      </w:r>
      <w:r>
        <w:rPr>
          <w:b/>
        </w:rPr>
        <w:t>caput, </w:t>
      </w:r>
      <w:r>
        <w:rPr/>
        <w:t>inciso IV).</w:t>
      </w:r>
    </w:p>
    <w:p>
      <w:pPr>
        <w:pStyle w:val="BodyText"/>
        <w:spacing w:before="4"/>
        <w:rPr>
          <w:sz w:val="26"/>
        </w:rPr>
      </w:pPr>
    </w:p>
    <w:p>
      <w:pPr>
        <w:pStyle w:val="BodyText"/>
        <w:spacing w:before="1"/>
        <w:ind w:left="199" w:right="1704" w:firstLine="566"/>
        <w:jc w:val="both"/>
      </w:pPr>
      <w:r>
        <w:rPr/>
        <w:t>§ 3º</w:t>
      </w:r>
      <w:r>
        <w:rPr>
          <w:spacing w:val="40"/>
        </w:rPr>
        <w:t> </w:t>
      </w:r>
      <w:r>
        <w:rPr/>
        <w:t>As despesas de que trata este artigo deverão ser escrituradas destacadamente em conta própria.</w:t>
      </w:r>
    </w:p>
    <w:p>
      <w:pPr>
        <w:pStyle w:val="BodyText"/>
        <w:spacing w:before="11"/>
        <w:rPr>
          <w:sz w:val="25"/>
        </w:rPr>
      </w:pPr>
    </w:p>
    <w:p>
      <w:pPr>
        <w:pStyle w:val="BodyText"/>
        <w:ind w:left="199" w:right="1687" w:firstLine="566"/>
        <w:jc w:val="both"/>
      </w:pPr>
      <w:r>
        <w:rPr/>
        <w:t>Art.</w:t>
      </w:r>
      <w:r>
        <w:rPr>
          <w:spacing w:val="-12"/>
        </w:rPr>
        <w:t> </w:t>
      </w:r>
      <w:r>
        <w:rPr/>
        <w:t>381.</w:t>
      </w:r>
      <w:r>
        <w:rPr>
          <w:spacing w:val="31"/>
        </w:rPr>
        <w:t> </w:t>
      </w:r>
      <w:r>
        <w:rPr/>
        <w:t>É</w:t>
      </w:r>
      <w:r>
        <w:rPr>
          <w:spacing w:val="-10"/>
        </w:rPr>
        <w:t> </w:t>
      </w:r>
      <w:r>
        <w:rPr/>
        <w:t>permitido</w:t>
      </w:r>
      <w:r>
        <w:rPr>
          <w:spacing w:val="-11"/>
        </w:rPr>
        <w:t> </w:t>
      </w:r>
      <w:r>
        <w:rPr/>
        <w:t>às</w:t>
      </w:r>
      <w:r>
        <w:rPr>
          <w:spacing w:val="-13"/>
        </w:rPr>
        <w:t> </w:t>
      </w:r>
      <w:r>
        <w:rPr/>
        <w:t>empresas</w:t>
      </w:r>
      <w:r>
        <w:rPr>
          <w:spacing w:val="-14"/>
        </w:rPr>
        <w:t> </w:t>
      </w:r>
      <w:r>
        <w:rPr/>
        <w:t>fabricantes</w:t>
      </w:r>
      <w:r>
        <w:rPr>
          <w:spacing w:val="-10"/>
        </w:rPr>
        <w:t> </w:t>
      </w:r>
      <w:r>
        <w:rPr/>
        <w:t>e</w:t>
      </w:r>
      <w:r>
        <w:rPr>
          <w:spacing w:val="-14"/>
        </w:rPr>
        <w:t> </w:t>
      </w:r>
      <w:r>
        <w:rPr/>
        <w:t>exportadoras</w:t>
      </w:r>
      <w:r>
        <w:rPr>
          <w:spacing w:val="-10"/>
        </w:rPr>
        <w:t> </w:t>
      </w:r>
      <w:r>
        <w:rPr/>
        <w:t>de</w:t>
      </w:r>
      <w:r>
        <w:rPr>
          <w:spacing w:val="-14"/>
        </w:rPr>
        <w:t> </w:t>
      </w:r>
      <w:r>
        <w:rPr/>
        <w:t>produtos</w:t>
      </w:r>
      <w:r>
        <w:rPr>
          <w:spacing w:val="-13"/>
        </w:rPr>
        <w:t> </w:t>
      </w:r>
      <w:r>
        <w:rPr/>
        <w:t>manufaturados, inclusive cooperativas, consórcios de exportadores, consórcios de produtores ou entidades semelhantes,</w:t>
      </w:r>
      <w:r>
        <w:rPr>
          <w:spacing w:val="-4"/>
        </w:rPr>
        <w:t> </w:t>
      </w:r>
      <w:r>
        <w:rPr/>
        <w:t>imputar</w:t>
      </w:r>
      <w:r>
        <w:rPr>
          <w:spacing w:val="-6"/>
        </w:rPr>
        <w:t> </w:t>
      </w:r>
      <w:r>
        <w:rPr/>
        <w:t>ao</w:t>
      </w:r>
      <w:r>
        <w:rPr>
          <w:spacing w:val="-8"/>
        </w:rPr>
        <w:t> </w:t>
      </w:r>
      <w:r>
        <w:rPr/>
        <w:t>custo,</w:t>
      </w:r>
      <w:r>
        <w:rPr>
          <w:spacing w:val="-1"/>
        </w:rPr>
        <w:t> </w:t>
      </w:r>
      <w:r>
        <w:rPr/>
        <w:t>destacadamente,</w:t>
      </w:r>
      <w:r>
        <w:rPr>
          <w:spacing w:val="-1"/>
        </w:rPr>
        <w:t> </w:t>
      </w:r>
      <w:r>
        <w:rPr/>
        <w:t>para</w:t>
      </w:r>
      <w:r>
        <w:rPr>
          <w:spacing w:val="-8"/>
        </w:rPr>
        <w:t> </w:t>
      </w:r>
      <w:r>
        <w:rPr/>
        <w:t>apuração</w:t>
      </w:r>
      <w:r>
        <w:rPr>
          <w:spacing w:val="-4"/>
        </w:rPr>
        <w:t> </w:t>
      </w:r>
      <w:r>
        <w:rPr/>
        <w:t>do</w:t>
      </w:r>
      <w:r>
        <w:rPr>
          <w:spacing w:val="-8"/>
        </w:rPr>
        <w:t> </w:t>
      </w:r>
      <w:r>
        <w:rPr/>
        <w:t>lucro</w:t>
      </w:r>
      <w:r>
        <w:rPr>
          <w:spacing w:val="-8"/>
        </w:rPr>
        <w:t> </w:t>
      </w:r>
      <w:r>
        <w:rPr/>
        <w:t>líquido,</w:t>
      </w:r>
      <w:r>
        <w:rPr>
          <w:spacing w:val="-1"/>
        </w:rPr>
        <w:t> </w:t>
      </w:r>
      <w:r>
        <w:rPr/>
        <w:t>os</w:t>
      </w:r>
      <w:r>
        <w:rPr>
          <w:spacing w:val="-6"/>
        </w:rPr>
        <w:t> </w:t>
      </w:r>
      <w:r>
        <w:rPr/>
        <w:t>gastos</w:t>
      </w:r>
      <w:r>
        <w:rPr>
          <w:spacing w:val="-6"/>
        </w:rPr>
        <w:t> </w:t>
      </w:r>
      <w:r>
        <w:rPr/>
        <w:t>que, no exterior, efetuarem com promoção e propaganda de seus produtos, com a participação em feiras, exposições e certames semelhantes, na forma, no limite e nas condições determinados em regulamento</w:t>
      </w:r>
      <w:r>
        <w:rPr>
          <w:spacing w:val="-3"/>
        </w:rPr>
        <w:t> </w:t>
      </w:r>
      <w:r>
        <w:rPr/>
        <w:t>(Decreto-Lei nº</w:t>
      </w:r>
      <w:r>
        <w:rPr>
          <w:spacing w:val="-10"/>
        </w:rPr>
        <w:t> </w:t>
      </w:r>
      <w:r>
        <w:rPr/>
        <w:t>491, de</w:t>
      </w:r>
      <w:r>
        <w:rPr>
          <w:spacing w:val="-3"/>
        </w:rPr>
        <w:t> </w:t>
      </w:r>
      <w:r>
        <w:rPr/>
        <w:t>5</w:t>
      </w:r>
      <w:r>
        <w:rPr>
          <w:spacing w:val="-3"/>
        </w:rPr>
        <w:t> </w:t>
      </w:r>
      <w:r>
        <w:rPr/>
        <w:t>de</w:t>
      </w:r>
      <w:r>
        <w:rPr>
          <w:spacing w:val="-3"/>
        </w:rPr>
        <w:t> </w:t>
      </w:r>
      <w:r>
        <w:rPr/>
        <w:t>março</w:t>
      </w:r>
      <w:r>
        <w:rPr>
          <w:spacing w:val="-3"/>
        </w:rPr>
        <w:t> </w:t>
      </w:r>
      <w:r>
        <w:rPr/>
        <w:t>de</w:t>
      </w:r>
      <w:r>
        <w:rPr>
          <w:spacing w:val="-3"/>
        </w:rPr>
        <w:t> </w:t>
      </w:r>
      <w:r>
        <w:rPr/>
        <w:t>1969, art. 1º e</w:t>
      </w:r>
      <w:r>
        <w:rPr>
          <w:spacing w:val="-3"/>
        </w:rPr>
        <w:t> </w:t>
      </w:r>
      <w:r>
        <w:rPr/>
        <w:t>art. 7º,</w:t>
      </w:r>
      <w:r>
        <w:rPr>
          <w:spacing w:val="-6"/>
        </w:rPr>
        <w:t> </w:t>
      </w:r>
      <w:r>
        <w:rPr>
          <w:b/>
        </w:rPr>
        <w:t>caput</w:t>
      </w:r>
      <w:r>
        <w:rPr>
          <w:b/>
          <w:spacing w:val="-9"/>
        </w:rPr>
        <w:t> </w:t>
      </w:r>
      <w:r>
        <w:rPr/>
        <w:t>e parágrafo </w:t>
      </w:r>
      <w:r>
        <w:rPr>
          <w:spacing w:val="-2"/>
        </w:rPr>
        <w:t>único).</w:t>
      </w:r>
    </w:p>
    <w:p>
      <w:pPr>
        <w:pStyle w:val="BodyText"/>
        <w:spacing w:before="2"/>
        <w:rPr>
          <w:sz w:val="26"/>
        </w:rPr>
      </w:pPr>
    </w:p>
    <w:p>
      <w:pPr>
        <w:pStyle w:val="BodyText"/>
        <w:ind w:left="766"/>
      </w:pPr>
      <w:r>
        <w:rPr/>
        <w:t>Subseção</w:t>
      </w:r>
      <w:r>
        <w:rPr>
          <w:spacing w:val="-10"/>
        </w:rPr>
        <w:t> </w:t>
      </w:r>
      <w:r>
        <w:rPr>
          <w:spacing w:val="-4"/>
        </w:rPr>
        <w:t>XXIX</w:t>
      </w:r>
    </w:p>
    <w:p>
      <w:pPr>
        <w:pStyle w:val="BodyText"/>
        <w:spacing w:before="10"/>
        <w:rPr>
          <w:sz w:val="25"/>
        </w:rPr>
      </w:pPr>
    </w:p>
    <w:p>
      <w:pPr>
        <w:pStyle w:val="BodyText"/>
        <w:spacing w:before="1"/>
        <w:ind w:left="766"/>
      </w:pPr>
      <w:r>
        <w:rPr/>
        <w:t>Da</w:t>
      </w:r>
      <w:r>
        <w:rPr>
          <w:spacing w:val="-7"/>
        </w:rPr>
        <w:t> </w:t>
      </w:r>
      <w:r>
        <w:rPr/>
        <w:t>formação</w:t>
      </w:r>
      <w:r>
        <w:rPr>
          <w:spacing w:val="-2"/>
        </w:rPr>
        <w:t> profissional</w:t>
      </w:r>
    </w:p>
    <w:p>
      <w:pPr>
        <w:pStyle w:val="BodyText"/>
        <w:spacing w:before="3"/>
        <w:rPr>
          <w:sz w:val="26"/>
        </w:rPr>
      </w:pPr>
    </w:p>
    <w:p>
      <w:pPr>
        <w:pStyle w:val="BodyText"/>
        <w:ind w:left="199" w:right="1696" w:firstLine="566"/>
        <w:jc w:val="both"/>
      </w:pPr>
      <w:r>
        <w:rPr/>
        <w:t>Art. 382.</w:t>
      </w:r>
      <w:r>
        <w:rPr>
          <w:spacing w:val="40"/>
        </w:rPr>
        <w:t> </w:t>
      </w:r>
      <w:r>
        <w:rPr/>
        <w:t>Poderão ser deduzidos como despesa operacional os gastos realizados com a formação profissional de empregados.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Subseção</w:t>
      </w:r>
      <w:r>
        <w:rPr>
          <w:spacing w:val="-10"/>
        </w:rPr>
        <w:t> </w:t>
      </w:r>
      <w:r>
        <w:rPr>
          <w:spacing w:val="-5"/>
        </w:rPr>
        <w:t>XXX</w:t>
      </w:r>
    </w:p>
    <w:p>
      <w:pPr>
        <w:pStyle w:val="BodyText"/>
        <w:spacing w:before="3"/>
        <w:rPr>
          <w:sz w:val="26"/>
        </w:rPr>
      </w:pPr>
    </w:p>
    <w:p>
      <w:pPr>
        <w:pStyle w:val="BodyText"/>
        <w:spacing w:before="1"/>
        <w:ind w:left="766"/>
      </w:pPr>
      <w:r>
        <w:rPr/>
        <w:t>Da</w:t>
      </w:r>
      <w:r>
        <w:rPr>
          <w:spacing w:val="-5"/>
        </w:rPr>
        <w:t> </w:t>
      </w:r>
      <w:r>
        <w:rPr/>
        <w:t>alimentação</w:t>
      </w:r>
      <w:r>
        <w:rPr>
          <w:spacing w:val="-5"/>
        </w:rPr>
        <w:t> </w:t>
      </w:r>
      <w:r>
        <w:rPr/>
        <w:t>do</w:t>
      </w:r>
      <w:r>
        <w:rPr>
          <w:spacing w:val="-4"/>
        </w:rPr>
        <w:t> </w:t>
      </w:r>
      <w:r>
        <w:rPr>
          <w:spacing w:val="-2"/>
        </w:rPr>
        <w:t>trabalhador</w:t>
      </w:r>
    </w:p>
    <w:p>
      <w:pPr>
        <w:pStyle w:val="BodyText"/>
        <w:spacing w:before="11"/>
        <w:rPr>
          <w:sz w:val="25"/>
        </w:rPr>
      </w:pPr>
    </w:p>
    <w:p>
      <w:pPr>
        <w:pStyle w:val="BodyText"/>
        <w:ind w:left="199" w:right="1696" w:firstLine="566"/>
        <w:jc w:val="both"/>
      </w:pPr>
      <w:r>
        <w:rPr/>
        <w:t>Art. 383.</w:t>
      </w:r>
      <w:r>
        <w:rPr>
          <w:spacing w:val="40"/>
        </w:rPr>
        <w:t> </w:t>
      </w:r>
      <w:r>
        <w:rPr/>
        <w:t>Será admitida a dedução de despesa de alimentação fornecida pela pessoa jurídica, indistintamente, a todos os seus empregados, observado o disposto no inciso IV do parágrafo único do art. 260 (Lei nº 9.249, de 1995, art. 13, § 1º).</w:t>
      </w:r>
    </w:p>
    <w:p>
      <w:pPr>
        <w:pStyle w:val="BodyText"/>
        <w:rPr>
          <w:sz w:val="26"/>
        </w:rPr>
      </w:pPr>
    </w:p>
    <w:p>
      <w:pPr>
        <w:pStyle w:val="BodyText"/>
        <w:ind w:left="199" w:right="1696" w:firstLine="566"/>
        <w:jc w:val="both"/>
      </w:pPr>
      <w:r>
        <w:rPr/>
        <w:t>Parágrafo único.</w:t>
      </w:r>
      <w:r>
        <w:rPr>
          <w:spacing w:val="40"/>
        </w:rPr>
        <w:t> </w:t>
      </w:r>
      <w:r>
        <w:rPr/>
        <w:t>Quando a pessoa jurídica tiver programa aprovado pelo Ministério do Trabalho, além da dedução como despesa de que trata este artigo, fará também jus ao benefício previsto no art. 641.</w:t>
      </w:r>
    </w:p>
    <w:p>
      <w:pPr>
        <w:pStyle w:val="BodyText"/>
        <w:spacing w:before="5"/>
        <w:rPr>
          <w:sz w:val="26"/>
        </w:rPr>
      </w:pPr>
    </w:p>
    <w:p>
      <w:pPr>
        <w:pStyle w:val="BodyText"/>
        <w:spacing w:line="552" w:lineRule="auto"/>
        <w:ind w:left="766" w:right="7987"/>
      </w:pPr>
      <w:r>
        <w:rPr/>
        <w:t>Subseção XXXI Do</w:t>
      </w:r>
      <w:r>
        <w:rPr>
          <w:spacing w:val="-14"/>
        </w:rPr>
        <w:t> </w:t>
      </w:r>
      <w:r>
        <w:rPr/>
        <w:t>vale-transporte</w:t>
      </w:r>
    </w:p>
    <w:p>
      <w:pPr>
        <w:pStyle w:val="BodyText"/>
        <w:ind w:left="199" w:right="1693" w:firstLine="566"/>
        <w:jc w:val="both"/>
      </w:pPr>
      <w:r>
        <w:rPr/>
        <w:t>Art. 384.</w:t>
      </w:r>
      <w:r>
        <w:rPr>
          <w:spacing w:val="40"/>
        </w:rPr>
        <w:t> </w:t>
      </w:r>
      <w:r>
        <w:rPr/>
        <w:t>Poderão ser deduzidos como despesa operacional os gastos</w:t>
      </w:r>
      <w:r>
        <w:rPr>
          <w:spacing w:val="40"/>
        </w:rPr>
        <w:t> </w:t>
      </w:r>
      <w:r>
        <w:rPr/>
        <w:t>comprovadamente realizados, no período de apuração, na concessão do vale-transporte a que se refere a Lei nº 7.418, de 16 de dezembro de 1985 (Lei nº 7.418, de 1985, art. 4º; e Medida Provisória nº 2.189-49, de 2001, art. 10, parágrafo único).</w:t>
      </w:r>
    </w:p>
    <w:p>
      <w:pPr>
        <w:pStyle w:val="BodyText"/>
        <w:spacing w:before="10"/>
        <w:rPr>
          <w:sz w:val="25"/>
        </w:rPr>
      </w:pPr>
    </w:p>
    <w:p>
      <w:pPr>
        <w:pStyle w:val="BodyText"/>
        <w:ind w:left="766"/>
      </w:pPr>
      <w:r>
        <w:rPr/>
        <w:t>Subseção</w:t>
      </w:r>
      <w:r>
        <w:rPr>
          <w:spacing w:val="-12"/>
        </w:rPr>
        <w:t> </w:t>
      </w:r>
      <w:r>
        <w:rPr>
          <w:spacing w:val="-4"/>
        </w:rPr>
        <w:t>XXXII</w:t>
      </w:r>
    </w:p>
    <w:p>
      <w:pPr>
        <w:pStyle w:val="BodyText"/>
        <w:spacing w:before="4"/>
        <w:rPr>
          <w:sz w:val="26"/>
        </w:rPr>
      </w:pPr>
    </w:p>
    <w:p>
      <w:pPr>
        <w:pStyle w:val="BodyText"/>
        <w:ind w:left="766"/>
      </w:pPr>
      <w:r>
        <w:rPr/>
        <w:t>Das</w:t>
      </w:r>
      <w:r>
        <w:rPr>
          <w:spacing w:val="-9"/>
        </w:rPr>
        <w:t> </w:t>
      </w:r>
      <w:r>
        <w:rPr/>
        <w:t>operações</w:t>
      </w:r>
      <w:r>
        <w:rPr>
          <w:spacing w:val="-8"/>
        </w:rPr>
        <w:t> </w:t>
      </w:r>
      <w:r>
        <w:rPr/>
        <w:t>de</w:t>
      </w:r>
      <w:r>
        <w:rPr>
          <w:spacing w:val="-5"/>
        </w:rPr>
        <w:t> </w:t>
      </w:r>
      <w:r>
        <w:rPr/>
        <w:t>caráter</w:t>
      </w:r>
      <w:r>
        <w:rPr>
          <w:spacing w:val="-4"/>
        </w:rPr>
        <w:t> </w:t>
      </w:r>
      <w:r>
        <w:rPr/>
        <w:t>cultural</w:t>
      </w:r>
      <w:r>
        <w:rPr>
          <w:spacing w:val="-2"/>
        </w:rPr>
        <w:t> </w:t>
      </w:r>
      <w:r>
        <w:rPr/>
        <w:t>e</w:t>
      </w:r>
      <w:r>
        <w:rPr>
          <w:spacing w:val="-5"/>
        </w:rPr>
        <w:t> </w:t>
      </w:r>
      <w:r>
        <w:rPr>
          <w:spacing w:val="-2"/>
        </w:rPr>
        <w:t>artístico</w:t>
      </w:r>
    </w:p>
    <w:p>
      <w:pPr>
        <w:pStyle w:val="BodyText"/>
        <w:spacing w:before="11"/>
        <w:rPr>
          <w:sz w:val="25"/>
        </w:rPr>
      </w:pPr>
    </w:p>
    <w:p>
      <w:pPr>
        <w:pStyle w:val="BodyText"/>
        <w:ind w:left="199" w:right="1691" w:firstLine="566"/>
        <w:jc w:val="both"/>
      </w:pPr>
      <w:r>
        <w:rPr/>
        <w:t>Art. 385.</w:t>
      </w:r>
      <w:r>
        <w:rPr>
          <w:spacing w:val="40"/>
        </w:rPr>
        <w:t> </w:t>
      </w:r>
      <w:r>
        <w:rPr/>
        <w:t>Sem prejuízo da dedução do imposto sobre a renda devido e observado o disposto no art. 539, a pessoa jurídica tributada com base no lucro real poderá deduzir integralmente como despesa operacional os valores efetivamente contribuídos em favor de projetos culturais ou artísticos, na forma estabelecida pelo Pronac (Lei nº 8.313, de 1991, art. 26, § 1º; e Lei nº 9.249, de 1995, art. 13, § 2º, inciso I).</w:t>
      </w:r>
    </w:p>
    <w:p>
      <w:pPr>
        <w:pStyle w:val="BodyText"/>
        <w:spacing w:before="1"/>
        <w:rPr>
          <w:sz w:val="26"/>
        </w:rPr>
      </w:pPr>
    </w:p>
    <w:p>
      <w:pPr>
        <w:pStyle w:val="BodyText"/>
        <w:ind w:left="199" w:right="1695" w:firstLine="566"/>
        <w:jc w:val="both"/>
      </w:pPr>
      <w:r>
        <w:rPr/>
        <w:t>Parágrafo único.</w:t>
      </w:r>
      <w:r>
        <w:rPr>
          <w:spacing w:val="40"/>
        </w:rPr>
        <w:t> </w:t>
      </w:r>
      <w:r>
        <w:rPr/>
        <w:t>O disposto neste artigo não se aplica aos dispêndios com doações e patrocínios na produção cultural dos segmentos de que trata o art. 475 (Lei nº 8.313, de 1991, art. 18, § 2º).</w:t>
      </w:r>
    </w:p>
    <w:p>
      <w:pPr>
        <w:pStyle w:val="BodyText"/>
        <w:spacing w:before="5"/>
        <w:rPr>
          <w:sz w:val="26"/>
        </w:rPr>
      </w:pPr>
    </w:p>
    <w:p>
      <w:pPr>
        <w:pStyle w:val="BodyText"/>
        <w:ind w:left="766"/>
      </w:pPr>
      <w:r>
        <w:rPr/>
        <w:t>Subseção</w:t>
      </w:r>
      <w:r>
        <w:rPr>
          <w:spacing w:val="-10"/>
        </w:rPr>
        <w:t> </w:t>
      </w:r>
      <w:r>
        <w:rPr>
          <w:spacing w:val="-2"/>
        </w:rPr>
        <w:t>XXXIII</w:t>
      </w:r>
    </w:p>
    <w:p>
      <w:pPr>
        <w:pStyle w:val="BodyText"/>
        <w:spacing w:before="10"/>
        <w:rPr>
          <w:sz w:val="25"/>
        </w:rPr>
      </w:pPr>
    </w:p>
    <w:p>
      <w:pPr>
        <w:pStyle w:val="BodyText"/>
        <w:ind w:left="766"/>
      </w:pPr>
      <w:r>
        <w:rPr/>
        <w:t>Da</w:t>
      </w:r>
      <w:r>
        <w:rPr>
          <w:spacing w:val="-5"/>
        </w:rPr>
        <w:t> </w:t>
      </w:r>
      <w:r>
        <w:rPr/>
        <w:t>atividade</w:t>
      </w:r>
      <w:r>
        <w:rPr>
          <w:spacing w:val="-4"/>
        </w:rPr>
        <w:t> </w:t>
      </w:r>
      <w:r>
        <w:rPr>
          <w:spacing w:val="-2"/>
        </w:rPr>
        <w:t>audiovisual</w:t>
      </w:r>
    </w:p>
    <w:p>
      <w:pPr>
        <w:pStyle w:val="BodyText"/>
        <w:rPr>
          <w:sz w:val="26"/>
        </w:rPr>
      </w:pPr>
    </w:p>
    <w:p>
      <w:pPr>
        <w:pStyle w:val="BodyText"/>
        <w:ind w:left="199" w:right="1695" w:firstLine="566"/>
        <w:jc w:val="both"/>
      </w:pPr>
      <w:r>
        <w:rPr/>
        <w:t>Art. 386.</w:t>
      </w:r>
      <w:r>
        <w:rPr>
          <w:spacing w:val="40"/>
        </w:rPr>
        <w:t> </w:t>
      </w:r>
      <w:r>
        <w:rPr/>
        <w:t>Sem prejuízo da dedução do imposto sobre a renda devido, a pessoa jurídica tributada com base no lucro real poderá, também, abater o total dos investimentos efetuados nos</w:t>
      </w:r>
      <w:r>
        <w:rPr>
          <w:spacing w:val="-2"/>
        </w:rPr>
        <w:t> </w:t>
      </w:r>
      <w:r>
        <w:rPr/>
        <w:t>termos</w:t>
      </w:r>
      <w:r>
        <w:rPr>
          <w:spacing w:val="-2"/>
        </w:rPr>
        <w:t> </w:t>
      </w:r>
      <w:r>
        <w:rPr/>
        <w:t>estabelecidos</w:t>
      </w:r>
      <w:r>
        <w:rPr>
          <w:spacing w:val="-2"/>
        </w:rPr>
        <w:t> </w:t>
      </w:r>
      <w:r>
        <w:rPr/>
        <w:t>no art. 546 como despesa operacional (Lei nº 8.685, de 1993, art. 1º,</w:t>
      </w:r>
    </w:p>
    <w:p>
      <w:pPr>
        <w:pStyle w:val="BodyText"/>
        <w:spacing w:before="1"/>
        <w:ind w:left="199"/>
        <w:jc w:val="both"/>
      </w:pPr>
      <w:r>
        <w:rPr/>
        <w:t>§ </w:t>
      </w:r>
      <w:r>
        <w:rPr>
          <w:spacing w:val="-4"/>
        </w:rPr>
        <w:t>4º).</w:t>
      </w:r>
    </w:p>
    <w:p>
      <w:pPr>
        <w:pStyle w:val="BodyText"/>
        <w:spacing w:before="11"/>
        <w:rPr>
          <w:sz w:val="25"/>
        </w:rPr>
      </w:pPr>
    </w:p>
    <w:p>
      <w:pPr>
        <w:pStyle w:val="BodyText"/>
        <w:ind w:left="199" w:right="1691" w:firstLine="566"/>
        <w:jc w:val="both"/>
      </w:pPr>
      <w:r>
        <w:rPr/>
        <w:t>Parágrafo único.</w:t>
      </w:r>
      <w:r>
        <w:rPr>
          <w:spacing w:val="40"/>
        </w:rPr>
        <w:t> </w:t>
      </w:r>
      <w:r>
        <w:rPr/>
        <w:t>O abatimento</w:t>
      </w:r>
      <w:r>
        <w:rPr>
          <w:spacing w:val="-1"/>
        </w:rPr>
        <w:t> </w:t>
      </w:r>
      <w:r>
        <w:rPr/>
        <w:t>de que trata</w:t>
      </w:r>
      <w:r>
        <w:rPr>
          <w:spacing w:val="-1"/>
        </w:rPr>
        <w:t> </w:t>
      </w:r>
      <w:r>
        <w:rPr/>
        <w:t>este artigo será efetuado por meio de ajuste ao lucro líquido para fins de determinação do lucro real.</w:t>
      </w:r>
    </w:p>
    <w:p>
      <w:pPr>
        <w:pStyle w:val="BodyText"/>
        <w:spacing w:before="4"/>
        <w:rPr>
          <w:sz w:val="26"/>
        </w:rPr>
      </w:pPr>
    </w:p>
    <w:p>
      <w:pPr>
        <w:pStyle w:val="BodyText"/>
        <w:spacing w:before="1"/>
        <w:ind w:left="766"/>
      </w:pPr>
      <w:r>
        <w:rPr/>
        <w:t>Subseção</w:t>
      </w:r>
      <w:r>
        <w:rPr>
          <w:spacing w:val="-12"/>
        </w:rPr>
        <w:t> </w:t>
      </w:r>
      <w:r>
        <w:rPr>
          <w:spacing w:val="-4"/>
        </w:rPr>
        <w:t>XXXIV</w:t>
      </w:r>
    </w:p>
    <w:p>
      <w:pPr>
        <w:pStyle w:val="BodyText"/>
        <w:spacing w:before="10"/>
        <w:rPr>
          <w:sz w:val="25"/>
        </w:rPr>
      </w:pPr>
    </w:p>
    <w:p>
      <w:pPr>
        <w:pStyle w:val="BodyText"/>
        <w:ind w:left="766"/>
      </w:pPr>
      <w:r>
        <w:rPr/>
        <w:t>Do</w:t>
      </w:r>
      <w:r>
        <w:rPr>
          <w:spacing w:val="-4"/>
        </w:rPr>
        <w:t> </w:t>
      </w:r>
      <w:r>
        <w:rPr/>
        <w:t>Programa</w:t>
      </w:r>
      <w:r>
        <w:rPr>
          <w:spacing w:val="-9"/>
        </w:rPr>
        <w:t> </w:t>
      </w:r>
      <w:r>
        <w:rPr/>
        <w:t>de</w:t>
      </w:r>
      <w:r>
        <w:rPr>
          <w:spacing w:val="-4"/>
        </w:rPr>
        <w:t> </w:t>
      </w:r>
      <w:r>
        <w:rPr/>
        <w:t>Cultura</w:t>
      </w:r>
      <w:r>
        <w:rPr>
          <w:spacing w:val="-4"/>
        </w:rPr>
        <w:t> </w:t>
      </w:r>
      <w:r>
        <w:rPr/>
        <w:t>do</w:t>
      </w:r>
      <w:r>
        <w:rPr>
          <w:spacing w:val="-8"/>
        </w:rPr>
        <w:t> </w:t>
      </w:r>
      <w:r>
        <w:rPr>
          <w:spacing w:val="-2"/>
        </w:rPr>
        <w:t>Trabalhador</w:t>
      </w:r>
    </w:p>
    <w:p>
      <w:pPr>
        <w:pStyle w:val="BodyText"/>
        <w:spacing w:before="6"/>
        <w:rPr>
          <w:sz w:val="26"/>
        </w:rPr>
      </w:pPr>
    </w:p>
    <w:p>
      <w:pPr>
        <w:pStyle w:val="BodyText"/>
        <w:spacing w:line="237" w:lineRule="auto"/>
        <w:ind w:left="199" w:right="1694" w:firstLine="566"/>
        <w:jc w:val="both"/>
      </w:pPr>
      <w:r>
        <w:rPr/>
        <w:t>Art. 387.</w:t>
      </w:r>
      <w:r>
        <w:rPr>
          <w:spacing w:val="40"/>
        </w:rPr>
        <w:t> </w:t>
      </w:r>
      <w:r>
        <w:rPr/>
        <w:t>Até o exercício de 2017, ano-calendário de 2016, sem prejuízo da dedução do imposto sobre a renda devido, a pessoa jurídica inscrita no Programa de Cultura do</w:t>
      </w:r>
      <w:r>
        <w:rPr>
          <w:spacing w:val="40"/>
        </w:rPr>
        <w:t> </w:t>
      </w:r>
      <w:r>
        <w:rPr/>
        <w:t>Trabalhador como beneficiária, observado o disposto na Lei nº 12.761, de 27 de dezembro de</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2012,</w:t>
      </w:r>
      <w:r>
        <w:rPr>
          <w:spacing w:val="24"/>
        </w:rPr>
        <w:t> </w:t>
      </w:r>
      <w:r>
        <w:rPr/>
        <w:t>poderá deduzir como despesa operacional</w:t>
      </w:r>
      <w:r>
        <w:rPr>
          <w:spacing w:val="25"/>
        </w:rPr>
        <w:t> </w:t>
      </w:r>
      <w:r>
        <w:rPr/>
        <w:t>o valor despendido a título de aquisição do</w:t>
      </w:r>
      <w:r>
        <w:rPr>
          <w:spacing w:val="40"/>
        </w:rPr>
        <w:t> </w:t>
      </w:r>
      <w:r>
        <w:rPr/>
        <w:t>vale-cultura, desde que tributada com base no lucro</w:t>
      </w:r>
      <w:r>
        <w:rPr>
          <w:spacing w:val="-1"/>
        </w:rPr>
        <w:t> </w:t>
      </w:r>
      <w:r>
        <w:rPr/>
        <w:t>real (Lei nº 12.761, de</w:t>
      </w:r>
      <w:r>
        <w:rPr>
          <w:spacing w:val="-1"/>
        </w:rPr>
        <w:t> </w:t>
      </w:r>
      <w:r>
        <w:rPr/>
        <w:t>2012, art. 10, §</w:t>
      </w:r>
      <w:r>
        <w:rPr>
          <w:spacing w:val="-1"/>
        </w:rPr>
        <w:t> </w:t>
      </w:r>
      <w:r>
        <w:rPr/>
        <w:t>2º).</w:t>
      </w:r>
    </w:p>
    <w:p>
      <w:pPr>
        <w:pStyle w:val="BodyText"/>
        <w:spacing w:before="11"/>
        <w:rPr>
          <w:sz w:val="25"/>
        </w:rPr>
      </w:pPr>
    </w:p>
    <w:p>
      <w:pPr>
        <w:pStyle w:val="BodyText"/>
        <w:ind w:left="199" w:right="1690" w:firstLine="566"/>
        <w:jc w:val="both"/>
      </w:pPr>
      <w:r>
        <w:rPr/>
        <w:t>Parágrafo</w:t>
      </w:r>
      <w:r>
        <w:rPr>
          <w:spacing w:val="-2"/>
        </w:rPr>
        <w:t> </w:t>
      </w:r>
      <w:r>
        <w:rPr/>
        <w:t>único.</w:t>
      </w:r>
      <w:r>
        <w:rPr>
          <w:spacing w:val="40"/>
        </w:rPr>
        <w:t> </w:t>
      </w:r>
      <w:r>
        <w:rPr/>
        <w:t>A</w:t>
      </w:r>
      <w:r>
        <w:rPr>
          <w:spacing w:val="-1"/>
        </w:rPr>
        <w:t> </w:t>
      </w:r>
      <w:r>
        <w:rPr/>
        <w:t>dedução de que</w:t>
      </w:r>
      <w:r>
        <w:rPr>
          <w:spacing w:val="-2"/>
        </w:rPr>
        <w:t> </w:t>
      </w:r>
      <w:r>
        <w:rPr/>
        <w:t>trata</w:t>
      </w:r>
      <w:r>
        <w:rPr>
          <w:spacing w:val="-2"/>
        </w:rPr>
        <w:t> </w:t>
      </w:r>
      <w:r>
        <w:rPr/>
        <w:t>o</w:t>
      </w:r>
      <w:r>
        <w:rPr>
          <w:spacing w:val="-1"/>
        </w:rPr>
        <w:t> </w:t>
      </w:r>
      <w:r>
        <w:rPr>
          <w:b/>
        </w:rPr>
        <w:t>caput </w:t>
      </w:r>
      <w:r>
        <w:rPr/>
        <w:t>somente se aplica em relação ao</w:t>
      </w:r>
      <w:r>
        <w:rPr>
          <w:spacing w:val="-7"/>
        </w:rPr>
        <w:t> </w:t>
      </w:r>
      <w:r>
        <w:rPr/>
        <w:t>valor do vale-cultura distribuído ao trabalhador com vínculo empregatício com a pessoa jurídica (Lei nº 12.761, de 2012, art. 5º, </w:t>
      </w:r>
      <w:r>
        <w:rPr>
          <w:b/>
        </w:rPr>
        <w:t>caput, </w:t>
      </w:r>
      <w:r>
        <w:rPr/>
        <w:t>inciso III, e art. 10, § 4º).</w:t>
      </w:r>
    </w:p>
    <w:p>
      <w:pPr>
        <w:pStyle w:val="BodyText"/>
        <w:spacing w:before="5"/>
        <w:rPr>
          <w:sz w:val="26"/>
        </w:rPr>
      </w:pPr>
    </w:p>
    <w:p>
      <w:pPr>
        <w:pStyle w:val="BodyText"/>
        <w:ind w:left="766"/>
      </w:pPr>
      <w:r>
        <w:rPr/>
        <w:t>Seção</w:t>
      </w:r>
      <w:r>
        <w:rPr>
          <w:spacing w:val="-6"/>
        </w:rPr>
        <w:t> </w:t>
      </w:r>
      <w:r>
        <w:rPr>
          <w:spacing w:val="-5"/>
        </w:rPr>
        <w:t>IV</w:t>
      </w:r>
    </w:p>
    <w:p>
      <w:pPr>
        <w:pStyle w:val="BodyText"/>
        <w:spacing w:before="10"/>
        <w:rPr>
          <w:sz w:val="25"/>
        </w:rPr>
      </w:pPr>
    </w:p>
    <w:p>
      <w:pPr>
        <w:pStyle w:val="BodyText"/>
        <w:spacing w:line="556" w:lineRule="auto" w:before="1"/>
        <w:ind w:left="766" w:right="7118"/>
      </w:pPr>
      <w:r>
        <w:rPr/>
        <w:t>Da</w:t>
      </w:r>
      <w:r>
        <w:rPr>
          <w:spacing w:val="-5"/>
        </w:rPr>
        <w:t> </w:t>
      </w:r>
      <w:r>
        <w:rPr/>
        <w:t>avaliação</w:t>
      </w:r>
      <w:r>
        <w:rPr>
          <w:spacing w:val="-10"/>
        </w:rPr>
        <w:t> </w:t>
      </w:r>
      <w:r>
        <w:rPr/>
        <w:t>a</w:t>
      </w:r>
      <w:r>
        <w:rPr>
          <w:spacing w:val="-10"/>
        </w:rPr>
        <w:t> </w:t>
      </w:r>
      <w:r>
        <w:rPr/>
        <w:t>valor</w:t>
      </w:r>
      <w:r>
        <w:rPr>
          <w:spacing w:val="-8"/>
        </w:rPr>
        <w:t> </w:t>
      </w:r>
      <w:r>
        <w:rPr/>
        <w:t>justo Subseção I</w:t>
      </w:r>
    </w:p>
    <w:p>
      <w:pPr>
        <w:pStyle w:val="BodyText"/>
        <w:spacing w:line="552" w:lineRule="auto"/>
        <w:ind w:left="766" w:right="3655"/>
      </w:pPr>
      <w:r>
        <w:rPr/>
        <w:t>Da</w:t>
      </w:r>
      <w:r>
        <w:rPr>
          <w:spacing w:val="-1"/>
        </w:rPr>
        <w:t> </w:t>
      </w:r>
      <w:r>
        <w:rPr/>
        <w:t>avaliação</w:t>
      </w:r>
      <w:r>
        <w:rPr>
          <w:spacing w:val="-6"/>
        </w:rPr>
        <w:t> </w:t>
      </w:r>
      <w:r>
        <w:rPr/>
        <w:t>a</w:t>
      </w:r>
      <w:r>
        <w:rPr>
          <w:spacing w:val="-6"/>
        </w:rPr>
        <w:t> </w:t>
      </w:r>
      <w:r>
        <w:rPr/>
        <w:t>valor</w:t>
      </w:r>
      <w:r>
        <w:rPr>
          <w:spacing w:val="-4"/>
        </w:rPr>
        <w:t> </w:t>
      </w:r>
      <w:r>
        <w:rPr/>
        <w:t>justo</w:t>
      </w:r>
      <w:r>
        <w:rPr>
          <w:spacing w:val="-1"/>
        </w:rPr>
        <w:t> </w:t>
      </w:r>
      <w:r>
        <w:rPr/>
        <w:t>de</w:t>
      </w:r>
      <w:r>
        <w:rPr>
          <w:spacing w:val="-1"/>
        </w:rPr>
        <w:t> </w:t>
      </w:r>
      <w:r>
        <w:rPr/>
        <w:t>ativo</w:t>
      </w:r>
      <w:r>
        <w:rPr>
          <w:spacing w:val="-6"/>
        </w:rPr>
        <w:t> </w:t>
      </w:r>
      <w:r>
        <w:rPr/>
        <w:t>ou</w:t>
      </w:r>
      <w:r>
        <w:rPr>
          <w:spacing w:val="-1"/>
        </w:rPr>
        <w:t> </w:t>
      </w:r>
      <w:r>
        <w:rPr/>
        <w:t>passivo</w:t>
      </w:r>
      <w:r>
        <w:rPr>
          <w:spacing w:val="-1"/>
        </w:rPr>
        <w:t> </w:t>
      </w:r>
      <w:r>
        <w:rPr/>
        <w:t>da</w:t>
      </w:r>
      <w:r>
        <w:rPr>
          <w:spacing w:val="-1"/>
        </w:rPr>
        <w:t> </w:t>
      </w:r>
      <w:r>
        <w:rPr/>
        <w:t>pessoa</w:t>
      </w:r>
      <w:r>
        <w:rPr>
          <w:spacing w:val="-1"/>
        </w:rPr>
        <w:t> </w:t>
      </w:r>
      <w:r>
        <w:rPr/>
        <w:t>jurídica </w:t>
      </w:r>
      <w:r>
        <w:rPr>
          <w:spacing w:val="-2"/>
        </w:rPr>
        <w:t>Ganho</w:t>
      </w:r>
    </w:p>
    <w:p>
      <w:pPr>
        <w:pStyle w:val="BodyText"/>
        <w:ind w:left="199" w:right="1697" w:firstLine="566"/>
        <w:jc w:val="both"/>
      </w:pPr>
      <w:r>
        <w:rPr/>
        <w:t>Art. 388.</w:t>
      </w:r>
      <w:r>
        <w:rPr>
          <w:spacing w:val="40"/>
        </w:rPr>
        <w:t> </w:t>
      </w:r>
      <w:r>
        <w:rPr/>
        <w:t>O ganho decorrente de avaliação de ativo ou passivo com base no valor justo não será computado para fins de determinação do</w:t>
      </w:r>
      <w:r>
        <w:rPr>
          <w:spacing w:val="-1"/>
        </w:rPr>
        <w:t> </w:t>
      </w:r>
      <w:r>
        <w:rPr/>
        <w:t>lucro real desde que o aumento no</w:t>
      </w:r>
      <w:r>
        <w:rPr>
          <w:spacing w:val="-1"/>
        </w:rPr>
        <w:t> </w:t>
      </w:r>
      <w:r>
        <w:rPr/>
        <w:t>valor do ativo ou a redução no valor do passivo seja evidenciado contabilmente em subconta vinculada ao ativo ou ao passivo (Lei nº 12.973, de 2014, art. 13, </w:t>
      </w:r>
      <w:r>
        <w:rPr>
          <w:b/>
        </w:rPr>
        <w:t>caput</w:t>
      </w:r>
      <w:r>
        <w:rPr/>
        <w:t>).</w:t>
      </w:r>
    </w:p>
    <w:p>
      <w:pPr>
        <w:pStyle w:val="BodyText"/>
        <w:spacing w:before="9"/>
        <w:rPr>
          <w:sz w:val="25"/>
        </w:rPr>
      </w:pPr>
    </w:p>
    <w:p>
      <w:pPr>
        <w:pStyle w:val="BodyText"/>
        <w:ind w:left="199" w:right="1692" w:firstLine="566"/>
        <w:jc w:val="both"/>
      </w:pPr>
      <w:r>
        <w:rPr/>
        <w:t>§ 1º</w:t>
      </w:r>
      <w:r>
        <w:rPr>
          <w:spacing w:val="40"/>
        </w:rPr>
        <w:t> </w:t>
      </w:r>
      <w:r>
        <w:rPr/>
        <w:t>O ganho evidenciado por meio da subconta de que trata o</w:t>
      </w:r>
      <w:r>
        <w:rPr>
          <w:spacing w:val="-3"/>
        </w:rPr>
        <w:t> </w:t>
      </w:r>
      <w:r>
        <w:rPr>
          <w:b/>
        </w:rPr>
        <w:t>caput </w:t>
      </w:r>
      <w:r>
        <w:rPr/>
        <w:t>será computado para fins de determinação do lucro real</w:t>
      </w:r>
      <w:r>
        <w:rPr>
          <w:spacing w:val="20"/>
        </w:rPr>
        <w:t> </w:t>
      </w:r>
      <w:r>
        <w:rPr/>
        <w:t>à medida que o ativo for realizado, inclusive por meio</w:t>
      </w:r>
      <w:r>
        <w:rPr>
          <w:spacing w:val="40"/>
        </w:rPr>
        <w:t> </w:t>
      </w:r>
      <w:r>
        <w:rPr/>
        <w:t>de depreciação, amortização, exaustão, alienação ou baixa, ou quando o passivo for liquidado ou baixado (Lei nº 12.973, de 2014, art. 13, § 1º).</w:t>
      </w:r>
    </w:p>
    <w:p>
      <w:pPr>
        <w:pStyle w:val="BodyText"/>
        <w:spacing w:before="1"/>
        <w:rPr>
          <w:sz w:val="26"/>
        </w:rPr>
      </w:pPr>
    </w:p>
    <w:p>
      <w:pPr>
        <w:pStyle w:val="BodyText"/>
        <w:ind w:left="199" w:right="1691" w:firstLine="566"/>
        <w:jc w:val="both"/>
      </w:pPr>
      <w:r>
        <w:rPr/>
        <w:t>§ 2º</w:t>
      </w:r>
      <w:r>
        <w:rPr>
          <w:spacing w:val="40"/>
        </w:rPr>
        <w:t> </w:t>
      </w:r>
      <w:r>
        <w:rPr/>
        <w:t>O ganho a que se refere o § 1º não será computado na determinação do lucro real caso o</w:t>
      </w:r>
      <w:r>
        <w:rPr>
          <w:spacing w:val="-2"/>
        </w:rPr>
        <w:t> </w:t>
      </w:r>
      <w:r>
        <w:rPr/>
        <w:t>valor realizado,</w:t>
      </w:r>
      <w:r>
        <w:rPr>
          <w:spacing w:val="-4"/>
        </w:rPr>
        <w:t> </w:t>
      </w:r>
      <w:r>
        <w:rPr/>
        <w:t>inclusive</w:t>
      </w:r>
      <w:r>
        <w:rPr>
          <w:spacing w:val="-2"/>
        </w:rPr>
        <w:t> </w:t>
      </w:r>
      <w:r>
        <w:rPr/>
        <w:t>por</w:t>
      </w:r>
      <w:r>
        <w:rPr>
          <w:spacing w:val="-1"/>
        </w:rPr>
        <w:t> </w:t>
      </w:r>
      <w:r>
        <w:rPr/>
        <w:t>meio de depreciação, amortização, exaustão, alienação ou baixa, seja indedutível (Lei nº 12.973, de 2014, art. 13, § 2º).</w:t>
      </w:r>
    </w:p>
    <w:p>
      <w:pPr>
        <w:pStyle w:val="BodyText"/>
        <w:spacing w:before="11"/>
        <w:rPr>
          <w:sz w:val="25"/>
        </w:rPr>
      </w:pPr>
    </w:p>
    <w:p>
      <w:pPr>
        <w:pStyle w:val="BodyText"/>
        <w:ind w:left="199" w:right="1696" w:firstLine="566"/>
        <w:jc w:val="both"/>
      </w:pPr>
      <w:r>
        <w:rPr/>
        <w:t>§</w:t>
      </w:r>
      <w:r>
        <w:rPr>
          <w:spacing w:val="40"/>
        </w:rPr>
        <w:t> </w:t>
      </w:r>
      <w:r>
        <w:rPr/>
        <w:t>3º</w:t>
      </w:r>
      <w:r>
        <w:rPr>
          <w:spacing w:val="80"/>
        </w:rPr>
        <w:t> </w:t>
      </w:r>
      <w:r>
        <w:rPr/>
        <w:t>Na</w:t>
      </w:r>
      <w:r>
        <w:rPr>
          <w:spacing w:val="40"/>
        </w:rPr>
        <w:t> </w:t>
      </w:r>
      <w:r>
        <w:rPr/>
        <w:t>hipótese</w:t>
      </w:r>
      <w:r>
        <w:rPr>
          <w:spacing w:val="40"/>
        </w:rPr>
        <w:t> </w:t>
      </w:r>
      <w:r>
        <w:rPr/>
        <w:t>de</w:t>
      </w:r>
      <w:r>
        <w:rPr>
          <w:spacing w:val="40"/>
        </w:rPr>
        <w:t> </w:t>
      </w:r>
      <w:r>
        <w:rPr/>
        <w:t>não</w:t>
      </w:r>
      <w:r>
        <w:rPr>
          <w:spacing w:val="40"/>
        </w:rPr>
        <w:t> </w:t>
      </w:r>
      <w:r>
        <w:rPr/>
        <w:t>ser</w:t>
      </w:r>
      <w:r>
        <w:rPr>
          <w:spacing w:val="40"/>
        </w:rPr>
        <w:t> </w:t>
      </w:r>
      <w:r>
        <w:rPr/>
        <w:t>evidenciado</w:t>
      </w:r>
      <w:r>
        <w:rPr>
          <w:spacing w:val="40"/>
        </w:rPr>
        <w:t> </w:t>
      </w:r>
      <w:r>
        <w:rPr/>
        <w:t>por</w:t>
      </w:r>
      <w:r>
        <w:rPr>
          <w:spacing w:val="40"/>
        </w:rPr>
        <w:t> </w:t>
      </w:r>
      <w:r>
        <w:rPr/>
        <w:t>meio</w:t>
      </w:r>
      <w:r>
        <w:rPr>
          <w:spacing w:val="40"/>
        </w:rPr>
        <w:t> </w:t>
      </w:r>
      <w:r>
        <w:rPr/>
        <w:t>de</w:t>
      </w:r>
      <w:r>
        <w:rPr>
          <w:spacing w:val="40"/>
        </w:rPr>
        <w:t> </w:t>
      </w:r>
      <w:r>
        <w:rPr/>
        <w:t>subconta</w:t>
      </w:r>
      <w:r>
        <w:rPr>
          <w:spacing w:val="40"/>
        </w:rPr>
        <w:t> </w:t>
      </w:r>
      <w:r>
        <w:rPr/>
        <w:t>na</w:t>
      </w:r>
      <w:r>
        <w:rPr>
          <w:spacing w:val="40"/>
        </w:rPr>
        <w:t> </w:t>
      </w:r>
      <w:r>
        <w:rPr/>
        <w:t>forma</w:t>
      </w:r>
      <w:r>
        <w:rPr>
          <w:spacing w:val="40"/>
        </w:rPr>
        <w:t> </w:t>
      </w:r>
      <w:r>
        <w:rPr/>
        <w:t>prevista no </w:t>
      </w:r>
      <w:r>
        <w:rPr>
          <w:b/>
        </w:rPr>
        <w:t>caput</w:t>
      </w:r>
      <w:r>
        <w:rPr/>
        <w:t>, o ganho será tributado (Lei nº 12.973, de 2014, art. 13, § 3º).</w:t>
      </w:r>
    </w:p>
    <w:p>
      <w:pPr>
        <w:pStyle w:val="BodyText"/>
        <w:spacing w:before="5"/>
        <w:rPr>
          <w:sz w:val="26"/>
        </w:rPr>
      </w:pPr>
    </w:p>
    <w:p>
      <w:pPr>
        <w:pStyle w:val="BodyText"/>
        <w:ind w:left="199" w:right="1694" w:firstLine="566"/>
        <w:jc w:val="both"/>
      </w:pPr>
      <w:r>
        <w:rPr/>
        <w:t>§ 4º</w:t>
      </w:r>
      <w:r>
        <w:rPr>
          <w:spacing w:val="40"/>
        </w:rPr>
        <w:t> </w:t>
      </w:r>
      <w:r>
        <w:rPr/>
        <w:t>Na hipótese prevista no § 3º, o ganho não poderá acarretar redução de prejuízo fiscal do período, e deverá, neste caso, ser considerado em período de apuração seguinte em que exista lucro</w:t>
      </w:r>
      <w:r>
        <w:rPr>
          <w:spacing w:val="-4"/>
        </w:rPr>
        <w:t> </w:t>
      </w:r>
      <w:r>
        <w:rPr/>
        <w:t>real antes</w:t>
      </w:r>
      <w:r>
        <w:rPr>
          <w:spacing w:val="-2"/>
        </w:rPr>
        <w:t> </w:t>
      </w:r>
      <w:r>
        <w:rPr/>
        <w:t>do cômputo do referido ganho (Lei nº 12.973,</w:t>
      </w:r>
      <w:r>
        <w:rPr>
          <w:spacing w:val="-1"/>
        </w:rPr>
        <w:t> </w:t>
      </w:r>
      <w:r>
        <w:rPr/>
        <w:t>de 2014, art. 13,</w:t>
      </w:r>
      <w:r>
        <w:rPr>
          <w:spacing w:val="-1"/>
        </w:rPr>
        <w:t> </w:t>
      </w:r>
      <w:r>
        <w:rPr/>
        <w:t>§ 4º).</w:t>
      </w:r>
    </w:p>
    <w:p>
      <w:pPr>
        <w:pStyle w:val="BodyText"/>
        <w:spacing w:before="11"/>
        <w:rPr>
          <w:sz w:val="25"/>
        </w:rPr>
      </w:pPr>
    </w:p>
    <w:p>
      <w:pPr>
        <w:pStyle w:val="BodyText"/>
        <w:ind w:left="199" w:right="1697" w:firstLine="566"/>
        <w:jc w:val="both"/>
      </w:pPr>
      <w:r>
        <w:rPr/>
        <w:t>§ 5º O disposto neste artigo não se aplica aos ganhos no reconhecimento inicial de</w:t>
      </w:r>
      <w:r>
        <w:rPr>
          <w:spacing w:val="40"/>
        </w:rPr>
        <w:t> </w:t>
      </w:r>
      <w:r>
        <w:rPr/>
        <w:t>ativos</w:t>
      </w:r>
      <w:r>
        <w:rPr>
          <w:spacing w:val="-1"/>
        </w:rPr>
        <w:t> </w:t>
      </w:r>
      <w:r>
        <w:rPr/>
        <w:t>avaliados</w:t>
      </w:r>
      <w:r>
        <w:rPr>
          <w:spacing w:val="-1"/>
        </w:rPr>
        <w:t> </w:t>
      </w:r>
      <w:r>
        <w:rPr/>
        <w:t>com base no</w:t>
      </w:r>
      <w:r>
        <w:rPr>
          <w:spacing w:val="-2"/>
        </w:rPr>
        <w:t> </w:t>
      </w:r>
      <w:r>
        <w:rPr/>
        <w:t>valor justo decorrentes</w:t>
      </w:r>
      <w:r>
        <w:rPr>
          <w:spacing w:val="-1"/>
        </w:rPr>
        <w:t> </w:t>
      </w:r>
      <w:r>
        <w:rPr/>
        <w:t>de doações</w:t>
      </w:r>
      <w:r>
        <w:rPr>
          <w:spacing w:val="-1"/>
        </w:rPr>
        <w:t> </w:t>
      </w:r>
      <w:r>
        <w:rPr/>
        <w:t>recebidas</w:t>
      </w:r>
      <w:r>
        <w:rPr>
          <w:spacing w:val="-1"/>
        </w:rPr>
        <w:t> </w:t>
      </w:r>
      <w:r>
        <w:rPr/>
        <w:t>de terceiros</w:t>
      </w:r>
      <w:r>
        <w:rPr>
          <w:spacing w:val="-1"/>
        </w:rPr>
        <w:t> </w:t>
      </w:r>
      <w:r>
        <w:rPr/>
        <w:t>(Lei nº 12.973, de 2014, art. 13, § 5º).</w:t>
      </w:r>
    </w:p>
    <w:p>
      <w:pPr>
        <w:pStyle w:val="BodyText"/>
        <w:rPr>
          <w:sz w:val="26"/>
        </w:rPr>
      </w:pPr>
    </w:p>
    <w:p>
      <w:pPr>
        <w:pStyle w:val="BodyText"/>
        <w:spacing w:before="1"/>
        <w:ind w:left="199" w:right="1692" w:firstLine="566"/>
        <w:jc w:val="both"/>
      </w:pPr>
      <w:r>
        <w:rPr/>
        <w:t>§ 6º Na hipótese de operações de permuta que envolvam troca de ativo ou passivo de que trata o </w:t>
      </w:r>
      <w:r>
        <w:rPr>
          <w:b/>
        </w:rPr>
        <w:t>caput</w:t>
      </w:r>
      <w:r>
        <w:rPr/>
        <w:t>, o ganho decorrente da avaliação com base no valor justo poderá ser computado para fins de determinação do lucro real na medida da realização do ativo ou do passivo recebido na permuta, de acordo com as hipóteses previstas no § 1º ao § 4º (Lei nº 12.973, de 2014, art. 13, § 6º).</w:t>
      </w:r>
    </w:p>
    <w:p>
      <w:pPr>
        <w:pStyle w:val="BodyText"/>
        <w:spacing w:before="1"/>
        <w:rPr>
          <w:sz w:val="26"/>
        </w:rPr>
      </w:pPr>
    </w:p>
    <w:p>
      <w:pPr>
        <w:pStyle w:val="BodyText"/>
        <w:ind w:left="766"/>
      </w:pPr>
      <w:r>
        <w:rPr>
          <w:spacing w:val="-2"/>
        </w:rPr>
        <w:t>Perda</w:t>
      </w:r>
    </w:p>
    <w:p>
      <w:pPr>
        <w:pStyle w:val="BodyText"/>
        <w:spacing w:before="3"/>
        <w:rPr>
          <w:sz w:val="26"/>
        </w:rPr>
      </w:pPr>
    </w:p>
    <w:p>
      <w:pPr>
        <w:pStyle w:val="BodyText"/>
        <w:spacing w:before="1"/>
        <w:ind w:left="199" w:right="1687" w:firstLine="566"/>
        <w:jc w:val="both"/>
      </w:pPr>
      <w:r>
        <w:rPr/>
        <w:t>Art. 389.</w:t>
      </w:r>
      <w:r>
        <w:rPr>
          <w:spacing w:val="40"/>
        </w:rPr>
        <w:t> </w:t>
      </w:r>
      <w:r>
        <w:rPr/>
        <w:t>A perda decorrente de avaliação de ativo ou passivo com base no valor justo somente poderá ser computada para fins de determinação do lucro real à medida que o ativo</w:t>
      </w:r>
      <w:r>
        <w:rPr>
          <w:spacing w:val="40"/>
        </w:rPr>
        <w:t> </w:t>
      </w:r>
      <w:r>
        <w:rPr/>
        <w:t>for realizado, inclusive</w:t>
      </w:r>
      <w:r>
        <w:rPr>
          <w:spacing w:val="-2"/>
        </w:rPr>
        <w:t> </w:t>
      </w:r>
      <w:r>
        <w:rPr/>
        <w:t>por</w:t>
      </w:r>
      <w:r>
        <w:rPr>
          <w:spacing w:val="-1"/>
        </w:rPr>
        <w:t> </w:t>
      </w:r>
      <w:r>
        <w:rPr/>
        <w:t>meio</w:t>
      </w:r>
      <w:r>
        <w:rPr>
          <w:spacing w:val="-2"/>
        </w:rPr>
        <w:t> </w:t>
      </w:r>
      <w:r>
        <w:rPr/>
        <w:t>de depreciação, amortização, exaustão, alienação</w:t>
      </w:r>
      <w:r>
        <w:rPr>
          <w:spacing w:val="-2"/>
        </w:rPr>
        <w:t> </w:t>
      </w:r>
      <w:r>
        <w:rPr/>
        <w:t>ou baixa, ou quando o passivo for liquidado ou baixado, e desde que a redução no valor do ativo ou o aumento no valor do passivo seja evidenciada contabilmente em subconta vinculada ao ativo</w:t>
      </w:r>
      <w:r>
        <w:rPr>
          <w:spacing w:val="40"/>
        </w:rPr>
        <w:t> </w:t>
      </w:r>
      <w:r>
        <w:rPr/>
        <w:t>ou ao passivo (Lei nº 12.973, de 2014, art. 14,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1º</w:t>
      </w:r>
      <w:r>
        <w:rPr>
          <w:spacing w:val="40"/>
        </w:rPr>
        <w:t> </w:t>
      </w:r>
      <w:r>
        <w:rPr/>
        <w:t>A perda a que se refere este artigo não será computada para fins de determinação do lucro real na hipótese de o valor realizado, inclusive por meio de depreciação, amortização, exaustão, alienação ou baixa, seja indedutível (Lei nº 12.973, de 2014, art. 14, § 1º).</w:t>
      </w:r>
    </w:p>
    <w:p>
      <w:pPr>
        <w:pStyle w:val="BodyText"/>
        <w:rPr>
          <w:sz w:val="26"/>
        </w:rPr>
      </w:pPr>
    </w:p>
    <w:p>
      <w:pPr>
        <w:pStyle w:val="BodyText"/>
        <w:ind w:left="199" w:right="1696" w:firstLine="566"/>
        <w:jc w:val="both"/>
      </w:pPr>
      <w:r>
        <w:rPr/>
        <w:t>§</w:t>
      </w:r>
      <w:r>
        <w:rPr>
          <w:spacing w:val="40"/>
        </w:rPr>
        <w:t> </w:t>
      </w:r>
      <w:r>
        <w:rPr/>
        <w:t>2º</w:t>
      </w:r>
      <w:r>
        <w:rPr>
          <w:spacing w:val="80"/>
        </w:rPr>
        <w:t> </w:t>
      </w:r>
      <w:r>
        <w:rPr/>
        <w:t>Na</w:t>
      </w:r>
      <w:r>
        <w:rPr>
          <w:spacing w:val="40"/>
        </w:rPr>
        <w:t> </w:t>
      </w:r>
      <w:r>
        <w:rPr/>
        <w:t>hipótese</w:t>
      </w:r>
      <w:r>
        <w:rPr>
          <w:spacing w:val="40"/>
        </w:rPr>
        <w:t> </w:t>
      </w:r>
      <w:r>
        <w:rPr/>
        <w:t>de</w:t>
      </w:r>
      <w:r>
        <w:rPr>
          <w:spacing w:val="40"/>
        </w:rPr>
        <w:t> </w:t>
      </w:r>
      <w:r>
        <w:rPr/>
        <w:t>não</w:t>
      </w:r>
      <w:r>
        <w:rPr>
          <w:spacing w:val="40"/>
        </w:rPr>
        <w:t> </w:t>
      </w:r>
      <w:r>
        <w:rPr/>
        <w:t>ser</w:t>
      </w:r>
      <w:r>
        <w:rPr>
          <w:spacing w:val="40"/>
        </w:rPr>
        <w:t> </w:t>
      </w:r>
      <w:r>
        <w:rPr/>
        <w:t>evidenciada</w:t>
      </w:r>
      <w:r>
        <w:rPr>
          <w:spacing w:val="40"/>
        </w:rPr>
        <w:t> </w:t>
      </w:r>
      <w:r>
        <w:rPr/>
        <w:t>por</w:t>
      </w:r>
      <w:r>
        <w:rPr>
          <w:spacing w:val="40"/>
        </w:rPr>
        <w:t> </w:t>
      </w:r>
      <w:r>
        <w:rPr/>
        <w:t>meio</w:t>
      </w:r>
      <w:r>
        <w:rPr>
          <w:spacing w:val="40"/>
        </w:rPr>
        <w:t> </w:t>
      </w:r>
      <w:r>
        <w:rPr/>
        <w:t>de</w:t>
      </w:r>
      <w:r>
        <w:rPr>
          <w:spacing w:val="40"/>
        </w:rPr>
        <w:t> </w:t>
      </w:r>
      <w:r>
        <w:rPr/>
        <w:t>subconta</w:t>
      </w:r>
      <w:r>
        <w:rPr>
          <w:spacing w:val="40"/>
        </w:rPr>
        <w:t> </w:t>
      </w:r>
      <w:r>
        <w:rPr/>
        <w:t>na</w:t>
      </w:r>
      <w:r>
        <w:rPr>
          <w:spacing w:val="40"/>
        </w:rPr>
        <w:t> </w:t>
      </w:r>
      <w:r>
        <w:rPr/>
        <w:t>forma</w:t>
      </w:r>
      <w:r>
        <w:rPr>
          <w:spacing w:val="40"/>
        </w:rPr>
        <w:t> </w:t>
      </w:r>
      <w:r>
        <w:rPr/>
        <w:t>prevista no</w:t>
      </w:r>
      <w:r>
        <w:rPr>
          <w:spacing w:val="-2"/>
        </w:rPr>
        <w:t> </w:t>
      </w:r>
      <w:r>
        <w:rPr>
          <w:b/>
        </w:rPr>
        <w:t>caput</w:t>
      </w:r>
      <w:r>
        <w:rPr/>
        <w:t>, a perda será considerada indedutível na apuração do lucro real (Lei nº 12.973, de 2014, art. 14, § 2º).</w:t>
      </w:r>
    </w:p>
    <w:p>
      <w:pPr>
        <w:pStyle w:val="BodyText"/>
        <w:spacing w:before="5"/>
        <w:rPr>
          <w:sz w:val="26"/>
        </w:rPr>
      </w:pPr>
    </w:p>
    <w:p>
      <w:pPr>
        <w:pStyle w:val="BodyText"/>
        <w:ind w:left="199" w:right="1697" w:firstLine="566"/>
        <w:jc w:val="both"/>
      </w:pPr>
      <w:r>
        <w:rPr/>
        <w:t>Art. 390.</w:t>
      </w:r>
      <w:r>
        <w:rPr>
          <w:spacing w:val="40"/>
        </w:rPr>
        <w:t> </w:t>
      </w:r>
      <w:r>
        <w:rPr/>
        <w:t>A</w:t>
      </w:r>
      <w:r>
        <w:rPr>
          <w:spacing w:val="-1"/>
        </w:rPr>
        <w:t> </w:t>
      </w:r>
      <w:r>
        <w:rPr/>
        <w:t>Secretaria da</w:t>
      </w:r>
      <w:r>
        <w:rPr>
          <w:spacing w:val="-2"/>
        </w:rPr>
        <w:t> </w:t>
      </w:r>
      <w:r>
        <w:rPr/>
        <w:t>Receita</w:t>
      </w:r>
      <w:r>
        <w:rPr>
          <w:spacing w:val="-2"/>
        </w:rPr>
        <w:t> </w:t>
      </w:r>
      <w:r>
        <w:rPr/>
        <w:t>Federal do</w:t>
      </w:r>
      <w:r>
        <w:rPr>
          <w:spacing w:val="-2"/>
        </w:rPr>
        <w:t> </w:t>
      </w:r>
      <w:r>
        <w:rPr/>
        <w:t>Brasil do</w:t>
      </w:r>
      <w:r>
        <w:rPr>
          <w:spacing w:val="-2"/>
        </w:rPr>
        <w:t> </w:t>
      </w:r>
      <w:r>
        <w:rPr/>
        <w:t>Ministério</w:t>
      </w:r>
      <w:r>
        <w:rPr>
          <w:spacing w:val="-2"/>
        </w:rPr>
        <w:t> </w:t>
      </w:r>
      <w:r>
        <w:rPr/>
        <w:t>da</w:t>
      </w:r>
      <w:r>
        <w:rPr>
          <w:spacing w:val="-2"/>
        </w:rPr>
        <w:t> </w:t>
      </w:r>
      <w:r>
        <w:rPr/>
        <w:t>Fazenda disciplinará sobre o controle em subcontas</w:t>
      </w:r>
      <w:r>
        <w:rPr>
          <w:spacing w:val="-2"/>
        </w:rPr>
        <w:t> </w:t>
      </w:r>
      <w:r>
        <w:rPr/>
        <w:t>previsto nos</w:t>
      </w:r>
      <w:r>
        <w:rPr>
          <w:spacing w:val="-2"/>
        </w:rPr>
        <w:t> </w:t>
      </w:r>
      <w:r>
        <w:rPr/>
        <w:t>art.</w:t>
      </w:r>
      <w:r>
        <w:rPr>
          <w:spacing w:val="-1"/>
        </w:rPr>
        <w:t> </w:t>
      </w:r>
      <w:r>
        <w:rPr/>
        <w:t>388 e</w:t>
      </w:r>
      <w:r>
        <w:rPr>
          <w:spacing w:val="-4"/>
        </w:rPr>
        <w:t> </w:t>
      </w:r>
      <w:r>
        <w:rPr/>
        <w:t>art. 389 (Lei nº 12.973,</w:t>
      </w:r>
      <w:r>
        <w:rPr>
          <w:spacing w:val="-1"/>
        </w:rPr>
        <w:t> </w:t>
      </w:r>
      <w:r>
        <w:rPr/>
        <w:t>de 2014, art. 15).</w:t>
      </w:r>
    </w:p>
    <w:p>
      <w:pPr>
        <w:pStyle w:val="BodyText"/>
        <w:spacing w:before="11"/>
        <w:rPr>
          <w:sz w:val="25"/>
        </w:rPr>
      </w:pPr>
    </w:p>
    <w:p>
      <w:pPr>
        <w:pStyle w:val="BodyText"/>
        <w:ind w:left="199" w:right="1693" w:firstLine="566"/>
        <w:jc w:val="both"/>
      </w:pPr>
      <w:r>
        <w:rPr/>
        <w:t>Instrumentos financeiros: operações realizadas em mercados de liquidação futura sujeitos a ajustes de posições</w:t>
      </w:r>
    </w:p>
    <w:p>
      <w:pPr>
        <w:pStyle w:val="BodyText"/>
        <w:rPr>
          <w:sz w:val="26"/>
        </w:rPr>
      </w:pPr>
    </w:p>
    <w:p>
      <w:pPr>
        <w:pStyle w:val="BodyText"/>
        <w:ind w:left="199" w:right="1697" w:firstLine="566"/>
        <w:jc w:val="both"/>
      </w:pPr>
      <w:r>
        <w:rPr/>
        <w:t>Art. 391.</w:t>
      </w:r>
      <w:r>
        <w:rPr>
          <w:spacing w:val="40"/>
        </w:rPr>
        <w:t> </w:t>
      </w:r>
      <w:r>
        <w:rPr/>
        <w:t>Para</w:t>
      </w:r>
      <w:r>
        <w:rPr>
          <w:spacing w:val="-6"/>
        </w:rPr>
        <w:t> </w:t>
      </w:r>
      <w:r>
        <w:rPr/>
        <w:t>fins de avaliação a</w:t>
      </w:r>
      <w:r>
        <w:rPr>
          <w:spacing w:val="-6"/>
        </w:rPr>
        <w:t> </w:t>
      </w:r>
      <w:r>
        <w:rPr/>
        <w:t>valor</w:t>
      </w:r>
      <w:r>
        <w:rPr>
          <w:spacing w:val="-4"/>
        </w:rPr>
        <w:t> </w:t>
      </w:r>
      <w:r>
        <w:rPr/>
        <w:t>justo de</w:t>
      </w:r>
      <w:r>
        <w:rPr>
          <w:spacing w:val="-1"/>
        </w:rPr>
        <w:t> </w:t>
      </w:r>
      <w:r>
        <w:rPr/>
        <w:t>instrumentos</w:t>
      </w:r>
      <w:r>
        <w:rPr>
          <w:spacing w:val="-4"/>
        </w:rPr>
        <w:t> </w:t>
      </w:r>
      <w:r>
        <w:rPr/>
        <w:t>financeiros, na hipótese de operações realizadas em mercados de liquidação futura sujeitos a ajustes de posições, não se considera como hipótese de liquidação ou baixa o pagamento ou o</w:t>
      </w:r>
      <w:r>
        <w:rPr>
          <w:spacing w:val="-1"/>
        </w:rPr>
        <w:t> </w:t>
      </w:r>
      <w:r>
        <w:rPr/>
        <w:t>recebimento de</w:t>
      </w:r>
      <w:r>
        <w:rPr>
          <w:spacing w:val="-1"/>
        </w:rPr>
        <w:t> </w:t>
      </w:r>
      <w:r>
        <w:rPr/>
        <w:t>tais ajustes durante a vigência do contrato, e são aplicáveis a tais operações (Lei nº 12.973, de 2014, art. </w:t>
      </w:r>
      <w:r>
        <w:rPr>
          <w:spacing w:val="-4"/>
        </w:rPr>
        <w:t>63):</w:t>
      </w:r>
    </w:p>
    <w:p>
      <w:pPr>
        <w:pStyle w:val="BodyText"/>
        <w:spacing w:before="1"/>
        <w:rPr>
          <w:sz w:val="26"/>
        </w:rPr>
      </w:pPr>
    </w:p>
    <w:p>
      <w:pPr>
        <w:pStyle w:val="ListParagraph"/>
        <w:numPr>
          <w:ilvl w:val="2"/>
          <w:numId w:val="196"/>
        </w:numPr>
        <w:tabs>
          <w:tab w:pos="932" w:val="left" w:leader="none"/>
        </w:tabs>
        <w:spacing w:line="240" w:lineRule="auto" w:before="0" w:after="0"/>
        <w:ind w:left="199" w:right="1694" w:firstLine="566"/>
        <w:jc w:val="both"/>
        <w:rPr>
          <w:sz w:val="20"/>
        </w:rPr>
      </w:pPr>
      <w:r>
        <w:rPr>
          <w:sz w:val="20"/>
        </w:rPr>
        <w:t>- o disposto no art. 476, para as instituições financeiras e as demais instituições autorizadas a funcionar pelo Banco Central do Brasil; e</w:t>
      </w:r>
    </w:p>
    <w:p>
      <w:pPr>
        <w:pStyle w:val="BodyText"/>
        <w:spacing w:before="4"/>
        <w:rPr>
          <w:sz w:val="26"/>
        </w:rPr>
      </w:pPr>
    </w:p>
    <w:p>
      <w:pPr>
        <w:pStyle w:val="ListParagraph"/>
        <w:numPr>
          <w:ilvl w:val="2"/>
          <w:numId w:val="196"/>
        </w:numPr>
        <w:tabs>
          <w:tab w:pos="937" w:val="left" w:leader="none"/>
        </w:tabs>
        <w:spacing w:line="552" w:lineRule="auto" w:before="0" w:after="0"/>
        <w:ind w:left="766" w:right="4291" w:firstLine="0"/>
        <w:jc w:val="left"/>
        <w:rPr>
          <w:sz w:val="20"/>
        </w:rPr>
      </w:pPr>
      <w:r>
        <w:rPr>
          <w:sz w:val="20"/>
        </w:rPr>
        <w:t>-</w:t>
      </w:r>
      <w:r>
        <w:rPr>
          <w:spacing w:val="-7"/>
          <w:sz w:val="20"/>
        </w:rPr>
        <w:t> </w:t>
      </w:r>
      <w:r>
        <w:rPr>
          <w:sz w:val="20"/>
        </w:rPr>
        <w:t>o</w:t>
      </w:r>
      <w:r>
        <w:rPr>
          <w:spacing w:val="-4"/>
          <w:sz w:val="20"/>
        </w:rPr>
        <w:t> </w:t>
      </w:r>
      <w:r>
        <w:rPr>
          <w:sz w:val="20"/>
        </w:rPr>
        <w:t>disposto</w:t>
      </w:r>
      <w:r>
        <w:rPr>
          <w:spacing w:val="-4"/>
          <w:sz w:val="20"/>
        </w:rPr>
        <w:t> </w:t>
      </w:r>
      <w:r>
        <w:rPr>
          <w:sz w:val="20"/>
        </w:rPr>
        <w:t>no</w:t>
      </w:r>
      <w:r>
        <w:rPr>
          <w:spacing w:val="-4"/>
          <w:sz w:val="20"/>
        </w:rPr>
        <w:t> </w:t>
      </w:r>
      <w:r>
        <w:rPr>
          <w:sz w:val="20"/>
        </w:rPr>
        <w:t>art.</w:t>
      </w:r>
      <w:r>
        <w:rPr>
          <w:spacing w:val="-1"/>
          <w:sz w:val="20"/>
        </w:rPr>
        <w:t> </w:t>
      </w:r>
      <w:r>
        <w:rPr>
          <w:sz w:val="20"/>
        </w:rPr>
        <w:t>445,</w:t>
      </w:r>
      <w:r>
        <w:rPr>
          <w:spacing w:val="-1"/>
          <w:sz w:val="20"/>
        </w:rPr>
        <w:t> </w:t>
      </w:r>
      <w:r>
        <w:rPr>
          <w:sz w:val="20"/>
        </w:rPr>
        <w:t>para</w:t>
      </w:r>
      <w:r>
        <w:rPr>
          <w:spacing w:val="-4"/>
          <w:sz w:val="20"/>
        </w:rPr>
        <w:t> </w:t>
      </w:r>
      <w:r>
        <w:rPr>
          <w:sz w:val="20"/>
        </w:rPr>
        <w:t>as</w:t>
      </w:r>
      <w:r>
        <w:rPr>
          <w:spacing w:val="-7"/>
          <w:sz w:val="20"/>
        </w:rPr>
        <w:t> </w:t>
      </w:r>
      <w:r>
        <w:rPr>
          <w:sz w:val="20"/>
        </w:rPr>
        <w:t>demais</w:t>
      </w:r>
      <w:r>
        <w:rPr>
          <w:spacing w:val="-7"/>
          <w:sz w:val="20"/>
        </w:rPr>
        <w:t> </w:t>
      </w:r>
      <w:r>
        <w:rPr>
          <w:sz w:val="20"/>
        </w:rPr>
        <w:t>pessoas</w:t>
      </w:r>
      <w:r>
        <w:rPr>
          <w:spacing w:val="-7"/>
          <w:sz w:val="20"/>
        </w:rPr>
        <w:t> </w:t>
      </w:r>
      <w:r>
        <w:rPr>
          <w:sz w:val="20"/>
        </w:rPr>
        <w:t>jurídicas. Subseção II</w:t>
      </w:r>
    </w:p>
    <w:p>
      <w:pPr>
        <w:pStyle w:val="BodyText"/>
        <w:spacing w:before="4"/>
        <w:ind w:left="766"/>
      </w:pPr>
      <w:r>
        <w:rPr/>
        <w:t>Da</w:t>
      </w:r>
      <w:r>
        <w:rPr>
          <w:spacing w:val="-5"/>
        </w:rPr>
        <w:t> </w:t>
      </w:r>
      <w:r>
        <w:rPr/>
        <w:t>avaliação</w:t>
      </w:r>
      <w:r>
        <w:rPr>
          <w:spacing w:val="-9"/>
        </w:rPr>
        <w:t> </w:t>
      </w:r>
      <w:r>
        <w:rPr/>
        <w:t>a</w:t>
      </w:r>
      <w:r>
        <w:rPr>
          <w:spacing w:val="-9"/>
        </w:rPr>
        <w:t> </w:t>
      </w:r>
      <w:r>
        <w:rPr/>
        <w:t>valor</w:t>
      </w:r>
      <w:r>
        <w:rPr>
          <w:spacing w:val="-7"/>
        </w:rPr>
        <w:t> </w:t>
      </w:r>
      <w:r>
        <w:rPr/>
        <w:t>justo:</w:t>
      </w:r>
      <w:r>
        <w:rPr>
          <w:spacing w:val="-6"/>
        </w:rPr>
        <w:t> </w:t>
      </w:r>
      <w:r>
        <w:rPr/>
        <w:t>incorporação,</w:t>
      </w:r>
      <w:r>
        <w:rPr>
          <w:spacing w:val="-6"/>
        </w:rPr>
        <w:t> </w:t>
      </w:r>
      <w:r>
        <w:rPr/>
        <w:t>fusão</w:t>
      </w:r>
      <w:r>
        <w:rPr>
          <w:spacing w:val="-4"/>
        </w:rPr>
        <w:t> </w:t>
      </w:r>
      <w:r>
        <w:rPr/>
        <w:t>ou</w:t>
      </w:r>
      <w:r>
        <w:rPr>
          <w:spacing w:val="-4"/>
        </w:rPr>
        <w:t> cisão</w:t>
      </w:r>
    </w:p>
    <w:p>
      <w:pPr>
        <w:pStyle w:val="BodyText"/>
        <w:spacing w:before="10"/>
        <w:rPr>
          <w:sz w:val="25"/>
        </w:rPr>
      </w:pPr>
    </w:p>
    <w:p>
      <w:pPr>
        <w:pStyle w:val="BodyText"/>
        <w:ind w:left="199" w:right="1696" w:firstLine="566"/>
        <w:jc w:val="both"/>
      </w:pPr>
      <w:r>
        <w:rPr/>
        <w:t>Art. 392.</w:t>
      </w:r>
      <w:r>
        <w:rPr>
          <w:spacing w:val="40"/>
        </w:rPr>
        <w:t> </w:t>
      </w:r>
      <w:r>
        <w:rPr/>
        <w:t>Nas hipóteses de incorporação, fusão ou cisão, os ganhos decorrentes de avaliação com base no valor justo na sucedida não poderão ser considerados na sucessora como</w:t>
      </w:r>
      <w:r>
        <w:rPr>
          <w:spacing w:val="-6"/>
        </w:rPr>
        <w:t> </w:t>
      </w:r>
      <w:r>
        <w:rPr/>
        <w:t>integrante</w:t>
      </w:r>
      <w:r>
        <w:rPr>
          <w:spacing w:val="-2"/>
        </w:rPr>
        <w:t> </w:t>
      </w:r>
      <w:r>
        <w:rPr/>
        <w:t>do custo</w:t>
      </w:r>
      <w:r>
        <w:rPr>
          <w:spacing w:val="-2"/>
        </w:rPr>
        <w:t> </w:t>
      </w:r>
      <w:r>
        <w:rPr/>
        <w:t>do bem ou do</w:t>
      </w:r>
      <w:r>
        <w:rPr>
          <w:spacing w:val="-2"/>
        </w:rPr>
        <w:t> </w:t>
      </w:r>
      <w:r>
        <w:rPr/>
        <w:t>direito que</w:t>
      </w:r>
      <w:r>
        <w:rPr>
          <w:spacing w:val="-6"/>
        </w:rPr>
        <w:t> </w:t>
      </w:r>
      <w:r>
        <w:rPr/>
        <w:t>lhe deu causa para</w:t>
      </w:r>
      <w:r>
        <w:rPr>
          <w:spacing w:val="-6"/>
        </w:rPr>
        <w:t> </w:t>
      </w:r>
      <w:r>
        <w:rPr/>
        <w:t>fins</w:t>
      </w:r>
      <w:r>
        <w:rPr>
          <w:spacing w:val="-1"/>
        </w:rPr>
        <w:t> </w:t>
      </w:r>
      <w:r>
        <w:rPr/>
        <w:t>de determinação</w:t>
      </w:r>
      <w:r>
        <w:rPr>
          <w:spacing w:val="-2"/>
        </w:rPr>
        <w:t> </w:t>
      </w:r>
      <w:r>
        <w:rPr/>
        <w:t>de ganho ou perda de capital e do cômputo da depreciação, da amortização ou da exaustão (Lei</w:t>
      </w:r>
      <w:r>
        <w:rPr>
          <w:spacing w:val="40"/>
        </w:rPr>
        <w:t> </w:t>
      </w:r>
      <w:r>
        <w:rPr/>
        <w:t>nº 12.973, de 2014, art. 26, </w:t>
      </w:r>
      <w:r>
        <w:rPr>
          <w:b/>
        </w:rPr>
        <w:t>caput</w:t>
      </w:r>
      <w:r>
        <w:rPr/>
        <w:t>).</w:t>
      </w:r>
    </w:p>
    <w:p>
      <w:pPr>
        <w:pStyle w:val="BodyText"/>
        <w:spacing w:before="1"/>
        <w:rPr>
          <w:sz w:val="26"/>
        </w:rPr>
      </w:pPr>
    </w:p>
    <w:p>
      <w:pPr>
        <w:pStyle w:val="BodyText"/>
        <w:ind w:left="199" w:right="1691" w:firstLine="566"/>
        <w:jc w:val="both"/>
      </w:pPr>
      <w:r>
        <w:rPr/>
        <w:t>Parágrafo único.</w:t>
      </w:r>
      <w:r>
        <w:rPr>
          <w:spacing w:val="40"/>
        </w:rPr>
        <w:t> </w:t>
      </w:r>
      <w:r>
        <w:rPr/>
        <w:t>Os ganhos e as perdas evidenciados nas subcontas de que tratam os art. 388 e art. 389 transferidos em decorrência de incorporação, fusão ou cisão terão, na sucessora, o mesmo tratamento tributário que teriam na sucedida (Lei nº 12.973, de 2014, art. 26, parágrafo único).</w:t>
      </w:r>
    </w:p>
    <w:p>
      <w:pPr>
        <w:pStyle w:val="BodyText"/>
        <w:spacing w:before="1"/>
        <w:rPr>
          <w:sz w:val="26"/>
        </w:rPr>
      </w:pPr>
    </w:p>
    <w:p>
      <w:pPr>
        <w:pStyle w:val="BodyText"/>
        <w:ind w:left="766"/>
      </w:pPr>
      <w:r>
        <w:rPr>
          <w:spacing w:val="-2"/>
        </w:rPr>
        <w:t>Subseção</w:t>
      </w:r>
      <w:r>
        <w:rPr>
          <w:spacing w:val="1"/>
        </w:rPr>
        <w:t> </w:t>
      </w:r>
      <w:r>
        <w:rPr>
          <w:spacing w:val="-5"/>
        </w:rPr>
        <w:t>III</w:t>
      </w:r>
    </w:p>
    <w:p>
      <w:pPr>
        <w:pStyle w:val="BodyText"/>
        <w:spacing w:before="4"/>
        <w:rPr>
          <w:sz w:val="26"/>
        </w:rPr>
      </w:pPr>
    </w:p>
    <w:p>
      <w:pPr>
        <w:pStyle w:val="BodyText"/>
        <w:spacing w:line="552" w:lineRule="auto"/>
        <w:ind w:left="766" w:right="4062"/>
      </w:pPr>
      <w:r>
        <w:rPr/>
        <w:t>Da</w:t>
      </w:r>
      <w:r>
        <w:rPr>
          <w:spacing w:val="-3"/>
        </w:rPr>
        <w:t> </w:t>
      </w:r>
      <w:r>
        <w:rPr/>
        <w:t>avaliação</w:t>
      </w:r>
      <w:r>
        <w:rPr>
          <w:spacing w:val="-8"/>
        </w:rPr>
        <w:t> </w:t>
      </w:r>
      <w:r>
        <w:rPr/>
        <w:t>a</w:t>
      </w:r>
      <w:r>
        <w:rPr>
          <w:spacing w:val="-8"/>
        </w:rPr>
        <w:t> </w:t>
      </w:r>
      <w:r>
        <w:rPr/>
        <w:t>valor</w:t>
      </w:r>
      <w:r>
        <w:rPr>
          <w:spacing w:val="-6"/>
        </w:rPr>
        <w:t> </w:t>
      </w:r>
      <w:r>
        <w:rPr/>
        <w:t>justo</w:t>
      </w:r>
      <w:r>
        <w:rPr>
          <w:spacing w:val="-3"/>
        </w:rPr>
        <w:t> </w:t>
      </w:r>
      <w:r>
        <w:rPr/>
        <w:t>na</w:t>
      </w:r>
      <w:r>
        <w:rPr>
          <w:spacing w:val="-3"/>
        </w:rPr>
        <w:t> </w:t>
      </w:r>
      <w:r>
        <w:rPr/>
        <w:t>subscrição</w:t>
      </w:r>
      <w:r>
        <w:rPr>
          <w:spacing w:val="-3"/>
        </w:rPr>
        <w:t> </w:t>
      </w:r>
      <w:r>
        <w:rPr/>
        <w:t>de</w:t>
      </w:r>
      <w:r>
        <w:rPr>
          <w:spacing w:val="-3"/>
        </w:rPr>
        <w:t> </w:t>
      </w:r>
      <w:r>
        <w:rPr/>
        <w:t>capital</w:t>
      </w:r>
      <w:r>
        <w:rPr>
          <w:spacing w:val="-3"/>
        </w:rPr>
        <w:t> </w:t>
      </w:r>
      <w:r>
        <w:rPr/>
        <w:t>social </w:t>
      </w:r>
      <w:r>
        <w:rPr>
          <w:spacing w:val="-2"/>
        </w:rPr>
        <w:t>Ganho</w:t>
      </w:r>
    </w:p>
    <w:p>
      <w:pPr>
        <w:pStyle w:val="BodyText"/>
        <w:ind w:left="199" w:right="1692" w:firstLine="566"/>
        <w:jc w:val="both"/>
      </w:pPr>
      <w:r>
        <w:rPr/>
        <w:t>Art. 393.</w:t>
      </w:r>
      <w:r>
        <w:rPr>
          <w:spacing w:val="40"/>
        </w:rPr>
        <w:t> </w:t>
      </w:r>
      <w:r>
        <w:rPr/>
        <w:t>O ganho decorrente de avaliação com base no valor justo de bem do ativo incorporado</w:t>
      </w:r>
      <w:r>
        <w:rPr>
          <w:spacing w:val="-2"/>
        </w:rPr>
        <w:t> </w:t>
      </w:r>
      <w:r>
        <w:rPr/>
        <w:t>ao</w:t>
      </w:r>
      <w:r>
        <w:rPr>
          <w:spacing w:val="-2"/>
        </w:rPr>
        <w:t> </w:t>
      </w:r>
      <w:r>
        <w:rPr/>
        <w:t>patrimônio</w:t>
      </w:r>
      <w:r>
        <w:rPr>
          <w:spacing w:val="-2"/>
        </w:rPr>
        <w:t> </w:t>
      </w:r>
      <w:r>
        <w:rPr/>
        <w:t>de</w:t>
      </w:r>
      <w:r>
        <w:rPr>
          <w:spacing w:val="-2"/>
        </w:rPr>
        <w:t> </w:t>
      </w:r>
      <w:r>
        <w:rPr/>
        <w:t>outra</w:t>
      </w:r>
      <w:r>
        <w:rPr>
          <w:spacing w:val="-2"/>
        </w:rPr>
        <w:t> </w:t>
      </w:r>
      <w:r>
        <w:rPr/>
        <w:t>pessoa</w:t>
      </w:r>
      <w:r>
        <w:rPr>
          <w:spacing w:val="-2"/>
        </w:rPr>
        <w:t> </w:t>
      </w:r>
      <w:r>
        <w:rPr/>
        <w:t>jurídica,</w:t>
      </w:r>
      <w:r>
        <w:rPr>
          <w:spacing w:val="-4"/>
        </w:rPr>
        <w:t> </w:t>
      </w:r>
      <w:r>
        <w:rPr/>
        <w:t>na</w:t>
      </w:r>
      <w:r>
        <w:rPr>
          <w:spacing w:val="-2"/>
        </w:rPr>
        <w:t> </w:t>
      </w:r>
      <w:r>
        <w:rPr/>
        <w:t>subscrição</w:t>
      </w:r>
      <w:r>
        <w:rPr>
          <w:spacing w:val="-2"/>
        </w:rPr>
        <w:t> </w:t>
      </w:r>
      <w:r>
        <w:rPr/>
        <w:t>em</w:t>
      </w:r>
      <w:r>
        <w:rPr>
          <w:spacing w:val="-1"/>
        </w:rPr>
        <w:t> </w:t>
      </w:r>
      <w:r>
        <w:rPr/>
        <w:t>bens</w:t>
      </w:r>
      <w:r>
        <w:rPr>
          <w:spacing w:val="-5"/>
        </w:rPr>
        <w:t> </w:t>
      </w:r>
      <w:r>
        <w:rPr/>
        <w:t>de</w:t>
      </w:r>
      <w:r>
        <w:rPr>
          <w:spacing w:val="-2"/>
        </w:rPr>
        <w:t> </w:t>
      </w:r>
      <w:r>
        <w:rPr/>
        <w:t>capital social, ou de valores mobiliários emitidos por companhia, não será computado para fins de determinação do lucro real, desde que o aumento no valor do bem do ativo seja evidenciado contabilmente em subconta vinculada à participação societária ou aos valores mobiliários, com discriminação do bem objeto de avaliação com base no</w:t>
      </w:r>
      <w:r>
        <w:rPr>
          <w:spacing w:val="-2"/>
        </w:rPr>
        <w:t> </w:t>
      </w:r>
      <w:r>
        <w:rPr/>
        <w:t>valor justo, em condições de permitir a determinação da parcela realizada em cada período (Lei nº 12.973, de 2014, art. 17, </w:t>
      </w:r>
      <w:r>
        <w:rPr>
          <w:b/>
        </w:rPr>
        <w:t>caput</w:t>
      </w:r>
      <w:r>
        <w:rPr/>
        <w:t>).</w:t>
      </w:r>
    </w:p>
    <w:p>
      <w:pPr>
        <w:pStyle w:val="BodyText"/>
        <w:rPr>
          <w:sz w:val="26"/>
        </w:rPr>
      </w:pPr>
    </w:p>
    <w:p>
      <w:pPr>
        <w:pStyle w:val="BodyText"/>
        <w:spacing w:before="1"/>
        <w:ind w:left="199" w:right="1692" w:firstLine="566"/>
        <w:jc w:val="both"/>
      </w:pPr>
      <w:r>
        <w:rPr/>
        <w:t>§ 1º</w:t>
      </w:r>
      <w:r>
        <w:rPr>
          <w:spacing w:val="40"/>
        </w:rPr>
        <w:t> </w:t>
      </w:r>
      <w:r>
        <w:rPr/>
        <w:t>O ganho evidenciado por meio da subconta de que trata o</w:t>
      </w:r>
      <w:r>
        <w:rPr>
          <w:spacing w:val="-3"/>
        </w:rPr>
        <w:t> </w:t>
      </w:r>
      <w:r>
        <w:rPr>
          <w:b/>
        </w:rPr>
        <w:t>caput </w:t>
      </w:r>
      <w:r>
        <w:rPr/>
        <w:t>será computado para fins de determinação do lucro real (Lei nº 12.973, de 2014, art. 17, § 1º):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197"/>
        </w:numPr>
        <w:tabs>
          <w:tab w:pos="903" w:val="left" w:leader="none"/>
        </w:tabs>
        <w:spacing w:line="240" w:lineRule="auto" w:before="95" w:after="0"/>
        <w:ind w:left="199" w:right="1698" w:firstLine="566"/>
        <w:jc w:val="both"/>
        <w:rPr>
          <w:sz w:val="20"/>
        </w:rPr>
      </w:pPr>
      <w:r>
        <w:rPr>
          <w:sz w:val="20"/>
        </w:rPr>
        <w:t>- na alienação ou na liquidação da participação societária ou dos valores mobiliários, pelo montante realizado;</w:t>
      </w:r>
    </w:p>
    <w:p>
      <w:pPr>
        <w:pStyle w:val="BodyText"/>
        <w:spacing w:before="11"/>
        <w:rPr>
          <w:sz w:val="25"/>
        </w:rPr>
      </w:pPr>
    </w:p>
    <w:p>
      <w:pPr>
        <w:pStyle w:val="ListParagraph"/>
        <w:numPr>
          <w:ilvl w:val="0"/>
          <w:numId w:val="197"/>
        </w:numPr>
        <w:tabs>
          <w:tab w:pos="941" w:val="left" w:leader="none"/>
        </w:tabs>
        <w:spacing w:line="240" w:lineRule="auto" w:before="0" w:after="0"/>
        <w:ind w:left="199" w:right="1696" w:firstLine="566"/>
        <w:jc w:val="both"/>
        <w:rPr>
          <w:sz w:val="20"/>
        </w:rPr>
      </w:pPr>
      <w:r>
        <w:rPr>
          <w:sz w:val="20"/>
        </w:rPr>
        <w:t>- proporcionalmente ao valor realizado, no período-base em que a pessoa jurídica que houver recebido o bem realizar o seu valor, inclusive por meio de depreciação, amortização, exaustão, alienação ou baixa, ou com ele integralizar capital de outra pessoa jurídica; ou</w:t>
      </w:r>
    </w:p>
    <w:p>
      <w:pPr>
        <w:pStyle w:val="BodyText"/>
        <w:spacing w:before="5"/>
        <w:rPr>
          <w:sz w:val="26"/>
        </w:rPr>
      </w:pPr>
    </w:p>
    <w:p>
      <w:pPr>
        <w:pStyle w:val="ListParagraph"/>
        <w:numPr>
          <w:ilvl w:val="0"/>
          <w:numId w:val="197"/>
        </w:numPr>
        <w:tabs>
          <w:tab w:pos="1046" w:val="left" w:leader="none"/>
        </w:tabs>
        <w:spacing w:line="240" w:lineRule="auto" w:before="0" w:after="0"/>
        <w:ind w:left="199" w:right="1691" w:firstLine="566"/>
        <w:jc w:val="both"/>
        <w:rPr>
          <w:sz w:val="20"/>
        </w:rPr>
      </w:pPr>
      <w:r>
        <w:rPr>
          <w:sz w:val="20"/>
        </w:rPr>
        <w:t>- na hipótese de bem não sujeito a realização por depreciação, amortização ou exaustão que não tenha sido alienado, baixado ou utilizado na integralização do capital de</w:t>
      </w:r>
      <w:r>
        <w:rPr>
          <w:spacing w:val="40"/>
          <w:sz w:val="20"/>
        </w:rPr>
        <w:t> </w:t>
      </w:r>
      <w:r>
        <w:rPr>
          <w:sz w:val="20"/>
        </w:rPr>
        <w:t>outra pessoa jurídica, nos cinco anos-calendário subsequentes à subscrição em</w:t>
      </w:r>
      <w:r>
        <w:rPr>
          <w:spacing w:val="40"/>
          <w:sz w:val="20"/>
        </w:rPr>
        <w:t> </w:t>
      </w:r>
      <w:r>
        <w:rPr>
          <w:sz w:val="20"/>
        </w:rPr>
        <w:t>bens de</w:t>
      </w:r>
      <w:r>
        <w:rPr>
          <w:spacing w:val="40"/>
          <w:sz w:val="20"/>
        </w:rPr>
        <w:t> </w:t>
      </w:r>
      <w:r>
        <w:rPr>
          <w:sz w:val="20"/>
        </w:rPr>
        <w:t>capital social, ou de</w:t>
      </w:r>
      <w:r>
        <w:rPr>
          <w:spacing w:val="-1"/>
          <w:sz w:val="20"/>
        </w:rPr>
        <w:t> </w:t>
      </w:r>
      <w:r>
        <w:rPr>
          <w:sz w:val="20"/>
        </w:rPr>
        <w:t>valores mobiliários emitidos por companhia, à razão de um sessenta avos, no mínimo, para cada mês do período de apuração.</w:t>
      </w:r>
    </w:p>
    <w:p>
      <w:pPr>
        <w:pStyle w:val="BodyText"/>
        <w:spacing w:before="1"/>
        <w:rPr>
          <w:sz w:val="26"/>
        </w:rPr>
      </w:pPr>
    </w:p>
    <w:p>
      <w:pPr>
        <w:pStyle w:val="BodyText"/>
        <w:ind w:left="199" w:right="1695" w:firstLine="566"/>
        <w:jc w:val="both"/>
      </w:pPr>
      <w:r>
        <w:rPr/>
        <w:t>§</w:t>
      </w:r>
      <w:r>
        <w:rPr>
          <w:spacing w:val="40"/>
        </w:rPr>
        <w:t> </w:t>
      </w:r>
      <w:r>
        <w:rPr/>
        <w:t>2º</w:t>
      </w:r>
      <w:r>
        <w:rPr>
          <w:spacing w:val="80"/>
        </w:rPr>
        <w:t> </w:t>
      </w:r>
      <w:r>
        <w:rPr/>
        <w:t>Na</w:t>
      </w:r>
      <w:r>
        <w:rPr>
          <w:spacing w:val="40"/>
        </w:rPr>
        <w:t> </w:t>
      </w:r>
      <w:r>
        <w:rPr/>
        <w:t>hipótese</w:t>
      </w:r>
      <w:r>
        <w:rPr>
          <w:spacing w:val="40"/>
        </w:rPr>
        <w:t> </w:t>
      </w:r>
      <w:r>
        <w:rPr/>
        <w:t>de</w:t>
      </w:r>
      <w:r>
        <w:rPr>
          <w:spacing w:val="40"/>
        </w:rPr>
        <w:t> </w:t>
      </w:r>
      <w:r>
        <w:rPr/>
        <w:t>não</w:t>
      </w:r>
      <w:r>
        <w:rPr>
          <w:spacing w:val="40"/>
        </w:rPr>
        <w:t> </w:t>
      </w:r>
      <w:r>
        <w:rPr/>
        <w:t>ser</w:t>
      </w:r>
      <w:r>
        <w:rPr>
          <w:spacing w:val="40"/>
        </w:rPr>
        <w:t> </w:t>
      </w:r>
      <w:r>
        <w:rPr/>
        <w:t>evidenciado</w:t>
      </w:r>
      <w:r>
        <w:rPr>
          <w:spacing w:val="40"/>
        </w:rPr>
        <w:t> </w:t>
      </w:r>
      <w:r>
        <w:rPr/>
        <w:t>por</w:t>
      </w:r>
      <w:r>
        <w:rPr>
          <w:spacing w:val="40"/>
        </w:rPr>
        <w:t> </w:t>
      </w:r>
      <w:r>
        <w:rPr/>
        <w:t>meio</w:t>
      </w:r>
      <w:r>
        <w:rPr>
          <w:spacing w:val="40"/>
        </w:rPr>
        <w:t> </w:t>
      </w:r>
      <w:r>
        <w:rPr/>
        <w:t>de</w:t>
      </w:r>
      <w:r>
        <w:rPr>
          <w:spacing w:val="40"/>
        </w:rPr>
        <w:t> </w:t>
      </w:r>
      <w:r>
        <w:rPr/>
        <w:t>subconta</w:t>
      </w:r>
      <w:r>
        <w:rPr>
          <w:spacing w:val="40"/>
        </w:rPr>
        <w:t> </w:t>
      </w:r>
      <w:r>
        <w:rPr/>
        <w:t>na</w:t>
      </w:r>
      <w:r>
        <w:rPr>
          <w:spacing w:val="40"/>
        </w:rPr>
        <w:t> </w:t>
      </w:r>
      <w:r>
        <w:rPr/>
        <w:t>forma</w:t>
      </w:r>
      <w:r>
        <w:rPr>
          <w:spacing w:val="40"/>
        </w:rPr>
        <w:t> </w:t>
      </w:r>
      <w:r>
        <w:rPr/>
        <w:t>prevista no </w:t>
      </w:r>
      <w:r>
        <w:rPr>
          <w:b/>
        </w:rPr>
        <w:t>caput</w:t>
      </w:r>
      <w:r>
        <w:rPr/>
        <w:t>, o ganho será tributado (Lei nº 12.973, de 2014, art. 17, § 2º).</w:t>
      </w:r>
    </w:p>
    <w:p>
      <w:pPr>
        <w:pStyle w:val="BodyText"/>
        <w:spacing w:before="11"/>
        <w:rPr>
          <w:sz w:val="25"/>
        </w:rPr>
      </w:pPr>
    </w:p>
    <w:p>
      <w:pPr>
        <w:pStyle w:val="BodyText"/>
        <w:ind w:left="199" w:right="1696" w:firstLine="566"/>
        <w:jc w:val="both"/>
      </w:pPr>
      <w:r>
        <w:rPr/>
        <w:t>§ 3º</w:t>
      </w:r>
      <w:r>
        <w:rPr>
          <w:spacing w:val="40"/>
        </w:rPr>
        <w:t> </w:t>
      </w:r>
      <w:r>
        <w:rPr/>
        <w:t>Na hipótese prevista no § 2º, o ganho não poderá acarretar redução de prejuízo fiscal do período e deverá, nesse caso, ser considerado em período de apuração seguinte em que exista lucro</w:t>
      </w:r>
      <w:r>
        <w:rPr>
          <w:spacing w:val="-4"/>
        </w:rPr>
        <w:t> </w:t>
      </w:r>
      <w:r>
        <w:rPr/>
        <w:t>real antes</w:t>
      </w:r>
      <w:r>
        <w:rPr>
          <w:spacing w:val="-2"/>
        </w:rPr>
        <w:t> </w:t>
      </w:r>
      <w:r>
        <w:rPr/>
        <w:t>do cômputo do referido ganho (Lei nº 12.973,</w:t>
      </w:r>
      <w:r>
        <w:rPr>
          <w:spacing w:val="-1"/>
        </w:rPr>
        <w:t> </w:t>
      </w:r>
      <w:r>
        <w:rPr/>
        <w:t>de 2014, art. 17,</w:t>
      </w:r>
      <w:r>
        <w:rPr>
          <w:spacing w:val="-1"/>
        </w:rPr>
        <w:t> </w:t>
      </w:r>
      <w:r>
        <w:rPr/>
        <w:t>§ 3º).</w:t>
      </w:r>
    </w:p>
    <w:p>
      <w:pPr>
        <w:pStyle w:val="BodyText"/>
        <w:rPr>
          <w:sz w:val="26"/>
        </w:rPr>
      </w:pPr>
    </w:p>
    <w:p>
      <w:pPr>
        <w:pStyle w:val="BodyText"/>
        <w:spacing w:before="1"/>
        <w:ind w:left="199" w:right="1689" w:firstLine="566"/>
        <w:jc w:val="both"/>
      </w:pPr>
      <w:r>
        <w:rPr/>
        <w:t>§</w:t>
      </w:r>
      <w:r>
        <w:rPr>
          <w:spacing w:val="31"/>
        </w:rPr>
        <w:t> </w:t>
      </w:r>
      <w:r>
        <w:rPr/>
        <w:t>4º</w:t>
      </w:r>
      <w:r>
        <w:rPr>
          <w:spacing w:val="80"/>
        </w:rPr>
        <w:t> </w:t>
      </w:r>
      <w:r>
        <w:rPr/>
        <w:t>Na hipótese</w:t>
      </w:r>
      <w:r>
        <w:rPr>
          <w:spacing w:val="31"/>
        </w:rPr>
        <w:t> </w:t>
      </w:r>
      <w:r>
        <w:rPr/>
        <w:t>de</w:t>
      </w:r>
      <w:r>
        <w:rPr>
          <w:spacing w:val="31"/>
        </w:rPr>
        <w:t> </w:t>
      </w:r>
      <w:r>
        <w:rPr/>
        <w:t>a subscrição</w:t>
      </w:r>
      <w:r>
        <w:rPr>
          <w:spacing w:val="31"/>
        </w:rPr>
        <w:t> </w:t>
      </w:r>
      <w:r>
        <w:rPr/>
        <w:t>de</w:t>
      </w:r>
      <w:r>
        <w:rPr>
          <w:spacing w:val="31"/>
        </w:rPr>
        <w:t> </w:t>
      </w:r>
      <w:r>
        <w:rPr/>
        <w:t>capital</w:t>
      </w:r>
      <w:r>
        <w:rPr>
          <w:spacing w:val="35"/>
        </w:rPr>
        <w:t> </w:t>
      </w:r>
      <w:r>
        <w:rPr/>
        <w:t>social de</w:t>
      </w:r>
      <w:r>
        <w:rPr>
          <w:spacing w:val="31"/>
        </w:rPr>
        <w:t> </w:t>
      </w:r>
      <w:r>
        <w:rPr/>
        <w:t>que</w:t>
      </w:r>
      <w:r>
        <w:rPr>
          <w:spacing w:val="31"/>
        </w:rPr>
        <w:t> </w:t>
      </w:r>
      <w:r>
        <w:rPr/>
        <w:t>trata o </w:t>
      </w:r>
      <w:r>
        <w:rPr>
          <w:b/>
        </w:rPr>
        <w:t>caput</w:t>
      </w:r>
      <w:r>
        <w:rPr>
          <w:b/>
          <w:spacing w:val="-4"/>
        </w:rPr>
        <w:t> </w:t>
      </w:r>
      <w:r>
        <w:rPr/>
        <w:t>ser</w:t>
      </w:r>
      <w:r>
        <w:rPr>
          <w:spacing w:val="28"/>
        </w:rPr>
        <w:t> </w:t>
      </w:r>
      <w:r>
        <w:rPr/>
        <w:t>feita</w:t>
      </w:r>
      <w:r>
        <w:rPr>
          <w:spacing w:val="31"/>
        </w:rPr>
        <w:t> </w:t>
      </w:r>
      <w:r>
        <w:rPr/>
        <w:t>por meio da entrega de participação societária, será considerada realização, nos termos estabelecidos no inciso III do § 1º, a absorção do patrimônio da investida, em decorrência de incorporação, fusão ou cisão, pela pessoa jurídica que teve o capital social subscrito por meio do recebimento da participação societária (Lei nº 12.973, de 2014, art. 17, § 4º).</w:t>
      </w:r>
    </w:p>
    <w:p>
      <w:pPr>
        <w:pStyle w:val="BodyText"/>
        <w:spacing w:before="1"/>
        <w:rPr>
          <w:sz w:val="26"/>
        </w:rPr>
      </w:pPr>
    </w:p>
    <w:p>
      <w:pPr>
        <w:pStyle w:val="BodyText"/>
        <w:ind w:left="199" w:right="1692" w:firstLine="566"/>
        <w:jc w:val="both"/>
      </w:pPr>
      <w:r>
        <w:rPr/>
        <w:t>§ 5º</w:t>
      </w:r>
      <w:r>
        <w:rPr>
          <w:spacing w:val="40"/>
        </w:rPr>
        <w:t> </w:t>
      </w:r>
      <w:r>
        <w:rPr/>
        <w:t>O disposto no § 4º aplica-se inclusive quando a investida absorver, em decorrência de incorporação, fusão ou cisão, o patrimônio da pessoa jurídica que teve o capital social subscrito por</w:t>
      </w:r>
      <w:r>
        <w:rPr>
          <w:spacing w:val="-1"/>
        </w:rPr>
        <w:t> </w:t>
      </w:r>
      <w:r>
        <w:rPr/>
        <w:t>meio do recebimento da participação societária (Lei nº 12.973, de 2014, art. 17, § </w:t>
      </w:r>
      <w:r>
        <w:rPr>
          <w:spacing w:val="-4"/>
        </w:rPr>
        <w:t>5º).</w:t>
      </w:r>
    </w:p>
    <w:p>
      <w:pPr>
        <w:pStyle w:val="BodyText"/>
        <w:spacing w:before="5"/>
        <w:rPr>
          <w:sz w:val="26"/>
        </w:rPr>
      </w:pPr>
    </w:p>
    <w:p>
      <w:pPr>
        <w:pStyle w:val="BodyText"/>
        <w:ind w:left="766"/>
      </w:pPr>
      <w:r>
        <w:rPr>
          <w:spacing w:val="-2"/>
        </w:rPr>
        <w:t>Perda</w:t>
      </w:r>
    </w:p>
    <w:p>
      <w:pPr>
        <w:pStyle w:val="BodyText"/>
        <w:spacing w:before="11"/>
        <w:rPr>
          <w:sz w:val="25"/>
        </w:rPr>
      </w:pPr>
    </w:p>
    <w:p>
      <w:pPr>
        <w:pStyle w:val="BodyText"/>
        <w:ind w:left="199" w:right="1691" w:firstLine="566"/>
        <w:jc w:val="both"/>
      </w:pPr>
      <w:r>
        <w:rPr/>
        <w:t>Art. 394.</w:t>
      </w:r>
      <w:r>
        <w:rPr>
          <w:spacing w:val="40"/>
        </w:rPr>
        <w:t> </w:t>
      </w:r>
      <w:r>
        <w:rPr/>
        <w:t>A perda decorrente de avaliação com base no valor justo de bem do ativo incorporado</w:t>
      </w:r>
      <w:r>
        <w:rPr>
          <w:spacing w:val="-2"/>
        </w:rPr>
        <w:t> </w:t>
      </w:r>
      <w:r>
        <w:rPr/>
        <w:t>ao</w:t>
      </w:r>
      <w:r>
        <w:rPr>
          <w:spacing w:val="-2"/>
        </w:rPr>
        <w:t> </w:t>
      </w:r>
      <w:r>
        <w:rPr/>
        <w:t>patrimônio</w:t>
      </w:r>
      <w:r>
        <w:rPr>
          <w:spacing w:val="-1"/>
        </w:rPr>
        <w:t> </w:t>
      </w:r>
      <w:r>
        <w:rPr/>
        <w:t>de</w:t>
      </w:r>
      <w:r>
        <w:rPr>
          <w:spacing w:val="-2"/>
        </w:rPr>
        <w:t> </w:t>
      </w:r>
      <w:r>
        <w:rPr/>
        <w:t>outra</w:t>
      </w:r>
      <w:r>
        <w:rPr>
          <w:spacing w:val="-2"/>
        </w:rPr>
        <w:t> </w:t>
      </w:r>
      <w:r>
        <w:rPr/>
        <w:t>pessoa</w:t>
      </w:r>
      <w:r>
        <w:rPr>
          <w:spacing w:val="-2"/>
        </w:rPr>
        <w:t> </w:t>
      </w:r>
      <w:r>
        <w:rPr/>
        <w:t>jurídica,</w:t>
      </w:r>
      <w:r>
        <w:rPr>
          <w:spacing w:val="-4"/>
        </w:rPr>
        <w:t> </w:t>
      </w:r>
      <w:r>
        <w:rPr/>
        <w:t>na</w:t>
      </w:r>
      <w:r>
        <w:rPr>
          <w:spacing w:val="-2"/>
        </w:rPr>
        <w:t> </w:t>
      </w:r>
      <w:r>
        <w:rPr/>
        <w:t>subscrição</w:t>
      </w:r>
      <w:r>
        <w:rPr>
          <w:spacing w:val="-2"/>
        </w:rPr>
        <w:t> </w:t>
      </w:r>
      <w:r>
        <w:rPr/>
        <w:t>em</w:t>
      </w:r>
      <w:r>
        <w:rPr>
          <w:spacing w:val="-1"/>
        </w:rPr>
        <w:t> </w:t>
      </w:r>
      <w:r>
        <w:rPr/>
        <w:t>bens</w:t>
      </w:r>
      <w:r>
        <w:rPr>
          <w:spacing w:val="-5"/>
        </w:rPr>
        <w:t> </w:t>
      </w:r>
      <w:r>
        <w:rPr/>
        <w:t>de</w:t>
      </w:r>
      <w:r>
        <w:rPr>
          <w:spacing w:val="-2"/>
        </w:rPr>
        <w:t> </w:t>
      </w:r>
      <w:r>
        <w:rPr/>
        <w:t>capital social, ou de valores mobiliários emitidos por companhia, somente poderá ser computada para fins de determinação do lucro real caso a redução no valor do bem do ativo seja evidenciada contabilmente em subconta vinculada à participação societária ou aos valores mobiliários, com discriminação do bem objeto de avaliação com base no</w:t>
      </w:r>
      <w:r>
        <w:rPr>
          <w:spacing w:val="-1"/>
        </w:rPr>
        <w:t> </w:t>
      </w:r>
      <w:r>
        <w:rPr/>
        <w:t>valor justo, em condições de permitir a determinação da parcela realizada em cada período, e</w:t>
      </w:r>
      <w:r>
        <w:rPr>
          <w:spacing w:val="-8"/>
        </w:rPr>
        <w:t> </w:t>
      </w:r>
      <w:r>
        <w:rPr/>
        <w:t>(Lei nº 12.973, de</w:t>
      </w:r>
      <w:r>
        <w:rPr>
          <w:spacing w:val="-2"/>
        </w:rPr>
        <w:t> </w:t>
      </w:r>
      <w:r>
        <w:rPr/>
        <w:t>2014, art. 18, </w:t>
      </w:r>
      <w:r>
        <w:rPr>
          <w:b/>
        </w:rPr>
        <w:t>caput</w:t>
      </w:r>
      <w:r>
        <w:rPr/>
        <w:t>):</w:t>
      </w:r>
    </w:p>
    <w:p>
      <w:pPr>
        <w:pStyle w:val="BodyText"/>
        <w:spacing w:before="2"/>
        <w:rPr>
          <w:sz w:val="26"/>
        </w:rPr>
      </w:pPr>
    </w:p>
    <w:p>
      <w:pPr>
        <w:pStyle w:val="ListParagraph"/>
        <w:numPr>
          <w:ilvl w:val="0"/>
          <w:numId w:val="198"/>
        </w:numPr>
        <w:tabs>
          <w:tab w:pos="903" w:val="left" w:leader="none"/>
        </w:tabs>
        <w:spacing w:line="240" w:lineRule="auto" w:before="0" w:after="0"/>
        <w:ind w:left="199" w:right="1700" w:firstLine="566"/>
        <w:jc w:val="both"/>
        <w:rPr>
          <w:sz w:val="20"/>
        </w:rPr>
      </w:pPr>
      <w:r>
        <w:rPr>
          <w:sz w:val="20"/>
        </w:rPr>
        <w:t>- na alienação ou na liquidação da participação societária ou dos valores mobiliários, pelo montante realizado;</w:t>
      </w:r>
    </w:p>
    <w:p>
      <w:pPr>
        <w:pStyle w:val="BodyText"/>
        <w:spacing w:before="11"/>
        <w:rPr>
          <w:sz w:val="25"/>
        </w:rPr>
      </w:pPr>
    </w:p>
    <w:p>
      <w:pPr>
        <w:pStyle w:val="ListParagraph"/>
        <w:numPr>
          <w:ilvl w:val="0"/>
          <w:numId w:val="198"/>
        </w:numPr>
        <w:tabs>
          <w:tab w:pos="941" w:val="left" w:leader="none"/>
        </w:tabs>
        <w:spacing w:line="240" w:lineRule="auto" w:before="0" w:after="0"/>
        <w:ind w:left="199" w:right="1693" w:firstLine="566"/>
        <w:jc w:val="both"/>
        <w:rPr>
          <w:sz w:val="20"/>
        </w:rPr>
      </w:pPr>
      <w:r>
        <w:rPr>
          <w:sz w:val="20"/>
        </w:rPr>
        <w:t>- proporcionalmente ao valor realizado, no período-base em que a pessoa jurídica que houver recebido o bem realizar o seu valor, inclusive por meio de depreciação, amortização, exaustão, alienação ou baixa, ou com ele integralizar capital de outra pessoa jurídica; ou</w:t>
      </w:r>
    </w:p>
    <w:p>
      <w:pPr>
        <w:pStyle w:val="BodyText"/>
        <w:rPr>
          <w:sz w:val="26"/>
        </w:rPr>
      </w:pPr>
    </w:p>
    <w:p>
      <w:pPr>
        <w:pStyle w:val="ListParagraph"/>
        <w:numPr>
          <w:ilvl w:val="0"/>
          <w:numId w:val="198"/>
        </w:numPr>
        <w:tabs>
          <w:tab w:pos="1046" w:val="left" w:leader="none"/>
        </w:tabs>
        <w:spacing w:line="240" w:lineRule="auto" w:before="0" w:after="0"/>
        <w:ind w:left="199" w:right="1693" w:firstLine="566"/>
        <w:jc w:val="both"/>
        <w:rPr>
          <w:sz w:val="20"/>
        </w:rPr>
      </w:pPr>
      <w:r>
        <w:rPr>
          <w:sz w:val="20"/>
        </w:rPr>
        <w:t>- na hipótese de bem não sujeito a realização por depreciação, amortização ou exaustão que não tenha sido alienado, baixado ou utilizado na integralização do capital de</w:t>
      </w:r>
      <w:r>
        <w:rPr>
          <w:spacing w:val="40"/>
          <w:sz w:val="20"/>
        </w:rPr>
        <w:t> </w:t>
      </w:r>
      <w:r>
        <w:rPr>
          <w:sz w:val="20"/>
        </w:rPr>
        <w:t>outra pessoa jurídica, a perda poderá ser amortizada nos balanços correspondentes à</w:t>
      </w:r>
      <w:r>
        <w:rPr>
          <w:spacing w:val="40"/>
          <w:sz w:val="20"/>
        </w:rPr>
        <w:t> </w:t>
      </w:r>
      <w:r>
        <w:rPr>
          <w:sz w:val="20"/>
        </w:rPr>
        <w:t>apuração de lucro real, levantados durante os cinco anos-calendário subsequentes à</w:t>
      </w:r>
      <w:r>
        <w:rPr>
          <w:spacing w:val="40"/>
          <w:sz w:val="20"/>
        </w:rPr>
        <w:t> </w:t>
      </w:r>
      <w:r>
        <w:rPr>
          <w:sz w:val="20"/>
        </w:rPr>
        <w:t>subscrição em bens de capital social, ou de valores mobiliários emitidos por companhia, à</w:t>
      </w:r>
      <w:r>
        <w:rPr>
          <w:spacing w:val="40"/>
          <w:sz w:val="20"/>
        </w:rPr>
        <w:t> </w:t>
      </w:r>
      <w:r>
        <w:rPr>
          <w:sz w:val="20"/>
        </w:rPr>
        <w:t>razão de um sessenta avos, no máximo, para cada mês do período de apuração.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w:t>
      </w:r>
      <w:r>
        <w:rPr>
          <w:spacing w:val="40"/>
        </w:rPr>
        <w:t> </w:t>
      </w:r>
      <w:r>
        <w:rPr/>
        <w:t>1º</w:t>
      </w:r>
      <w:r>
        <w:rPr>
          <w:spacing w:val="80"/>
        </w:rPr>
        <w:t> </w:t>
      </w:r>
      <w:r>
        <w:rPr/>
        <w:t>Na</w:t>
      </w:r>
      <w:r>
        <w:rPr>
          <w:spacing w:val="40"/>
        </w:rPr>
        <w:t> </w:t>
      </w:r>
      <w:r>
        <w:rPr/>
        <w:t>hipótese</w:t>
      </w:r>
      <w:r>
        <w:rPr>
          <w:spacing w:val="40"/>
        </w:rPr>
        <w:t> </w:t>
      </w:r>
      <w:r>
        <w:rPr/>
        <w:t>de</w:t>
      </w:r>
      <w:r>
        <w:rPr>
          <w:spacing w:val="40"/>
        </w:rPr>
        <w:t> </w:t>
      </w:r>
      <w:r>
        <w:rPr/>
        <w:t>não</w:t>
      </w:r>
      <w:r>
        <w:rPr>
          <w:spacing w:val="40"/>
        </w:rPr>
        <w:t> </w:t>
      </w:r>
      <w:r>
        <w:rPr/>
        <w:t>ser</w:t>
      </w:r>
      <w:r>
        <w:rPr>
          <w:spacing w:val="40"/>
        </w:rPr>
        <w:t> </w:t>
      </w:r>
      <w:r>
        <w:rPr/>
        <w:t>evidenciada</w:t>
      </w:r>
      <w:r>
        <w:rPr>
          <w:spacing w:val="40"/>
        </w:rPr>
        <w:t> </w:t>
      </w:r>
      <w:r>
        <w:rPr/>
        <w:t>por</w:t>
      </w:r>
      <w:r>
        <w:rPr>
          <w:spacing w:val="40"/>
        </w:rPr>
        <w:t> </w:t>
      </w:r>
      <w:r>
        <w:rPr/>
        <w:t>meio</w:t>
      </w:r>
      <w:r>
        <w:rPr>
          <w:spacing w:val="40"/>
        </w:rPr>
        <w:t> </w:t>
      </w:r>
      <w:r>
        <w:rPr/>
        <w:t>de</w:t>
      </w:r>
      <w:r>
        <w:rPr>
          <w:spacing w:val="40"/>
        </w:rPr>
        <w:t> </w:t>
      </w:r>
      <w:r>
        <w:rPr/>
        <w:t>subconta</w:t>
      </w:r>
      <w:r>
        <w:rPr>
          <w:spacing w:val="40"/>
        </w:rPr>
        <w:t> </w:t>
      </w:r>
      <w:r>
        <w:rPr/>
        <w:t>na</w:t>
      </w:r>
      <w:r>
        <w:rPr>
          <w:spacing w:val="40"/>
        </w:rPr>
        <w:t> </w:t>
      </w:r>
      <w:r>
        <w:rPr/>
        <w:t>forma</w:t>
      </w:r>
      <w:r>
        <w:rPr>
          <w:spacing w:val="40"/>
        </w:rPr>
        <w:t> </w:t>
      </w:r>
      <w:r>
        <w:rPr/>
        <w:t>prevista no</w:t>
      </w:r>
      <w:r>
        <w:rPr>
          <w:spacing w:val="-2"/>
        </w:rPr>
        <w:t> </w:t>
      </w:r>
      <w:r>
        <w:rPr>
          <w:b/>
        </w:rPr>
        <w:t>caput</w:t>
      </w:r>
      <w:r>
        <w:rPr/>
        <w:t>, a perda será considerada indedutível na apuração do lucro real (Lei nº 12.973, de 2014, art. 18, § 1º).</w:t>
      </w:r>
    </w:p>
    <w:p>
      <w:pPr>
        <w:pStyle w:val="BodyText"/>
        <w:rPr>
          <w:sz w:val="26"/>
        </w:rPr>
      </w:pPr>
    </w:p>
    <w:p>
      <w:pPr>
        <w:pStyle w:val="BodyText"/>
        <w:ind w:left="199" w:right="1693" w:firstLine="566"/>
        <w:jc w:val="both"/>
      </w:pPr>
      <w:r>
        <w:rPr/>
        <w:t>§</w:t>
      </w:r>
      <w:r>
        <w:rPr>
          <w:spacing w:val="31"/>
        </w:rPr>
        <w:t> </w:t>
      </w:r>
      <w:r>
        <w:rPr/>
        <w:t>2º</w:t>
      </w:r>
      <w:r>
        <w:rPr>
          <w:spacing w:val="40"/>
        </w:rPr>
        <w:t> </w:t>
      </w:r>
      <w:r>
        <w:rPr/>
        <w:t>Na hipótese</w:t>
      </w:r>
      <w:r>
        <w:rPr>
          <w:spacing w:val="31"/>
        </w:rPr>
        <w:t> </w:t>
      </w:r>
      <w:r>
        <w:rPr/>
        <w:t>de</w:t>
      </w:r>
      <w:r>
        <w:rPr>
          <w:spacing w:val="31"/>
        </w:rPr>
        <w:t> </w:t>
      </w:r>
      <w:r>
        <w:rPr/>
        <w:t>a subscrição</w:t>
      </w:r>
      <w:r>
        <w:rPr>
          <w:spacing w:val="31"/>
        </w:rPr>
        <w:t> </w:t>
      </w:r>
      <w:r>
        <w:rPr/>
        <w:t>de</w:t>
      </w:r>
      <w:r>
        <w:rPr>
          <w:spacing w:val="31"/>
        </w:rPr>
        <w:t> </w:t>
      </w:r>
      <w:r>
        <w:rPr/>
        <w:t>capital</w:t>
      </w:r>
      <w:r>
        <w:rPr>
          <w:spacing w:val="35"/>
        </w:rPr>
        <w:t> </w:t>
      </w:r>
      <w:r>
        <w:rPr/>
        <w:t>social de</w:t>
      </w:r>
      <w:r>
        <w:rPr>
          <w:spacing w:val="31"/>
        </w:rPr>
        <w:t> </w:t>
      </w:r>
      <w:r>
        <w:rPr/>
        <w:t>que</w:t>
      </w:r>
      <w:r>
        <w:rPr>
          <w:spacing w:val="31"/>
        </w:rPr>
        <w:t> </w:t>
      </w:r>
      <w:r>
        <w:rPr/>
        <w:t>trata o </w:t>
      </w:r>
      <w:r>
        <w:rPr>
          <w:b/>
        </w:rPr>
        <w:t>caput</w:t>
      </w:r>
      <w:r>
        <w:rPr>
          <w:b/>
          <w:spacing w:val="-4"/>
        </w:rPr>
        <w:t> </w:t>
      </w:r>
      <w:r>
        <w:rPr/>
        <w:t>ser</w:t>
      </w:r>
      <w:r>
        <w:rPr>
          <w:spacing w:val="28"/>
        </w:rPr>
        <w:t> </w:t>
      </w:r>
      <w:r>
        <w:rPr/>
        <w:t>feita</w:t>
      </w:r>
      <w:r>
        <w:rPr>
          <w:spacing w:val="31"/>
        </w:rPr>
        <w:t> </w:t>
      </w:r>
      <w:r>
        <w:rPr/>
        <w:t>por meio da entrega de participação societária, será considerada realização, nos termos estabelecidos no inciso II do </w:t>
      </w:r>
      <w:r>
        <w:rPr>
          <w:b/>
        </w:rPr>
        <w:t>caput</w:t>
      </w:r>
      <w:r>
        <w:rPr/>
        <w:t>, a absorção do patrimônio da investida, em decorrência de incorporação, fusão ou cisão pela pessoa jurídica que teve o capital social subscrito por meio</w:t>
      </w:r>
      <w:r>
        <w:rPr>
          <w:spacing w:val="40"/>
        </w:rPr>
        <w:t> </w:t>
      </w:r>
      <w:r>
        <w:rPr/>
        <w:t>do recebimento da participação societária (Lei nº 12.973, de 2014, art. 18, § 2º).</w:t>
      </w:r>
    </w:p>
    <w:p>
      <w:pPr>
        <w:pStyle w:val="BodyText"/>
        <w:spacing w:before="1"/>
        <w:rPr>
          <w:sz w:val="26"/>
        </w:rPr>
      </w:pPr>
    </w:p>
    <w:p>
      <w:pPr>
        <w:pStyle w:val="BodyText"/>
        <w:ind w:left="199" w:right="1688" w:firstLine="566"/>
        <w:jc w:val="both"/>
      </w:pPr>
      <w:r>
        <w:rPr/>
        <w:t>§ 3º</w:t>
      </w:r>
      <w:r>
        <w:rPr>
          <w:spacing w:val="40"/>
        </w:rPr>
        <w:t> </w:t>
      </w:r>
      <w:r>
        <w:rPr/>
        <w:t>O disposto no § 2º aplica-se inclusive quando a investida absorver, em decorrência de incorporação, fusão ou cisão, o patrimônio da pessoa jurídica que teve o capital social subscrito por</w:t>
      </w:r>
      <w:r>
        <w:rPr>
          <w:spacing w:val="-1"/>
        </w:rPr>
        <w:t> </w:t>
      </w:r>
      <w:r>
        <w:rPr/>
        <w:t>meio do recebimento da participação societária (Lei nº 12.973, de 2014, art. 18, § </w:t>
      </w:r>
      <w:r>
        <w:rPr>
          <w:spacing w:val="-4"/>
        </w:rPr>
        <w:t>3º).</w:t>
      </w:r>
    </w:p>
    <w:p>
      <w:pPr>
        <w:pStyle w:val="BodyText"/>
        <w:spacing w:before="7"/>
        <w:rPr>
          <w:sz w:val="26"/>
        </w:rPr>
      </w:pPr>
    </w:p>
    <w:p>
      <w:pPr>
        <w:pStyle w:val="BodyText"/>
        <w:spacing w:line="237" w:lineRule="auto"/>
        <w:ind w:left="199" w:right="1693" w:firstLine="566"/>
        <w:jc w:val="both"/>
      </w:pPr>
      <w:r>
        <w:rPr/>
        <w:t>Art. 395.</w:t>
      </w:r>
      <w:r>
        <w:rPr>
          <w:spacing w:val="40"/>
        </w:rPr>
        <w:t> </w:t>
      </w:r>
      <w:r>
        <w:rPr/>
        <w:t>A</w:t>
      </w:r>
      <w:r>
        <w:rPr>
          <w:spacing w:val="-1"/>
        </w:rPr>
        <w:t> </w:t>
      </w:r>
      <w:r>
        <w:rPr/>
        <w:t>Secretaria da</w:t>
      </w:r>
      <w:r>
        <w:rPr>
          <w:spacing w:val="-2"/>
        </w:rPr>
        <w:t> </w:t>
      </w:r>
      <w:r>
        <w:rPr/>
        <w:t>Receita</w:t>
      </w:r>
      <w:r>
        <w:rPr>
          <w:spacing w:val="-2"/>
        </w:rPr>
        <w:t> </w:t>
      </w:r>
      <w:r>
        <w:rPr/>
        <w:t>Federal do</w:t>
      </w:r>
      <w:r>
        <w:rPr>
          <w:spacing w:val="-2"/>
        </w:rPr>
        <w:t> </w:t>
      </w:r>
      <w:r>
        <w:rPr/>
        <w:t>Brasil do</w:t>
      </w:r>
      <w:r>
        <w:rPr>
          <w:spacing w:val="-2"/>
        </w:rPr>
        <w:t> </w:t>
      </w:r>
      <w:r>
        <w:rPr/>
        <w:t>Ministério</w:t>
      </w:r>
      <w:r>
        <w:rPr>
          <w:spacing w:val="-2"/>
        </w:rPr>
        <w:t> </w:t>
      </w:r>
      <w:r>
        <w:rPr/>
        <w:t>da</w:t>
      </w:r>
      <w:r>
        <w:rPr>
          <w:spacing w:val="-2"/>
        </w:rPr>
        <w:t> </w:t>
      </w:r>
      <w:r>
        <w:rPr/>
        <w:t>Fazenda disciplinará sobre o controle</w:t>
      </w:r>
      <w:r>
        <w:rPr>
          <w:spacing w:val="-3"/>
        </w:rPr>
        <w:t> </w:t>
      </w:r>
      <w:r>
        <w:rPr/>
        <w:t>em subcontas</w:t>
      </w:r>
      <w:r>
        <w:rPr>
          <w:spacing w:val="-2"/>
        </w:rPr>
        <w:t> </w:t>
      </w:r>
      <w:r>
        <w:rPr/>
        <w:t>de que tratam os</w:t>
      </w:r>
      <w:r>
        <w:rPr>
          <w:spacing w:val="-2"/>
        </w:rPr>
        <w:t> </w:t>
      </w:r>
      <w:r>
        <w:rPr/>
        <w:t>art. 393 e art. 394</w:t>
      </w:r>
      <w:r>
        <w:rPr>
          <w:spacing w:val="-3"/>
        </w:rPr>
        <w:t> </w:t>
      </w:r>
      <w:r>
        <w:rPr/>
        <w:t>(Lei nº 12.973, de</w:t>
      </w:r>
      <w:r>
        <w:rPr>
          <w:spacing w:val="-3"/>
        </w:rPr>
        <w:t> </w:t>
      </w:r>
      <w:r>
        <w:rPr/>
        <w:t>2014, art. </w:t>
      </w:r>
      <w:r>
        <w:rPr>
          <w:spacing w:val="-4"/>
        </w:rPr>
        <w:t>19).</w:t>
      </w:r>
    </w:p>
    <w:p>
      <w:pPr>
        <w:pStyle w:val="BodyText"/>
        <w:spacing w:before="6"/>
        <w:rPr>
          <w:sz w:val="26"/>
        </w:rPr>
      </w:pPr>
    </w:p>
    <w:p>
      <w:pPr>
        <w:pStyle w:val="BodyText"/>
        <w:ind w:left="766"/>
      </w:pPr>
      <w:r>
        <w:rPr>
          <w:spacing w:val="-2"/>
        </w:rPr>
        <w:t>Subseção</w:t>
      </w:r>
      <w:r>
        <w:rPr>
          <w:spacing w:val="1"/>
        </w:rPr>
        <w:t> </w:t>
      </w:r>
      <w:r>
        <w:rPr>
          <w:spacing w:val="-5"/>
        </w:rPr>
        <w:t>IV</w:t>
      </w:r>
    </w:p>
    <w:p>
      <w:pPr>
        <w:pStyle w:val="BodyText"/>
        <w:spacing w:before="10"/>
        <w:rPr>
          <w:sz w:val="25"/>
        </w:rPr>
      </w:pPr>
    </w:p>
    <w:p>
      <w:pPr>
        <w:pStyle w:val="BodyText"/>
        <w:ind w:left="766"/>
      </w:pPr>
      <w:r>
        <w:rPr/>
        <w:t>Da</w:t>
      </w:r>
      <w:r>
        <w:rPr>
          <w:spacing w:val="-4"/>
        </w:rPr>
        <w:t> </w:t>
      </w:r>
      <w:r>
        <w:rPr/>
        <w:t>avaliação</w:t>
      </w:r>
      <w:r>
        <w:rPr>
          <w:spacing w:val="-9"/>
        </w:rPr>
        <w:t> </w:t>
      </w:r>
      <w:r>
        <w:rPr/>
        <w:t>a</w:t>
      </w:r>
      <w:r>
        <w:rPr>
          <w:spacing w:val="-8"/>
        </w:rPr>
        <w:t> </w:t>
      </w:r>
      <w:r>
        <w:rPr/>
        <w:t>valor</w:t>
      </w:r>
      <w:r>
        <w:rPr>
          <w:spacing w:val="-6"/>
        </w:rPr>
        <w:t> </w:t>
      </w:r>
      <w:r>
        <w:rPr/>
        <w:t>justo:</w:t>
      </w:r>
      <w:r>
        <w:rPr>
          <w:spacing w:val="-6"/>
        </w:rPr>
        <w:t> </w:t>
      </w:r>
      <w:r>
        <w:rPr/>
        <w:t>lucro</w:t>
      </w:r>
      <w:r>
        <w:rPr>
          <w:spacing w:val="-4"/>
        </w:rPr>
        <w:t> </w:t>
      </w:r>
      <w:r>
        <w:rPr/>
        <w:t>presumido</w:t>
      </w:r>
      <w:r>
        <w:rPr>
          <w:spacing w:val="-3"/>
        </w:rPr>
        <w:t> </w:t>
      </w:r>
      <w:r>
        <w:rPr/>
        <w:t>para</w:t>
      </w:r>
      <w:r>
        <w:rPr>
          <w:spacing w:val="-9"/>
        </w:rPr>
        <w:t> </w:t>
      </w:r>
      <w:r>
        <w:rPr/>
        <w:t>lucro</w:t>
      </w:r>
      <w:r>
        <w:rPr>
          <w:spacing w:val="-3"/>
        </w:rPr>
        <w:t> </w:t>
      </w:r>
      <w:r>
        <w:rPr>
          <w:spacing w:val="-4"/>
        </w:rPr>
        <w:t>real</w:t>
      </w:r>
    </w:p>
    <w:p>
      <w:pPr>
        <w:pStyle w:val="BodyText"/>
        <w:spacing w:before="4"/>
        <w:rPr>
          <w:sz w:val="26"/>
        </w:rPr>
      </w:pPr>
    </w:p>
    <w:p>
      <w:pPr>
        <w:pStyle w:val="BodyText"/>
        <w:ind w:left="199" w:right="1696" w:firstLine="566"/>
        <w:jc w:val="both"/>
      </w:pPr>
      <w:r>
        <w:rPr/>
        <w:t>Art. 396.</w:t>
      </w:r>
      <w:r>
        <w:rPr>
          <w:spacing w:val="40"/>
        </w:rPr>
        <w:t> </w:t>
      </w:r>
      <w:r>
        <w:rPr/>
        <w:t>A pessoa jurídica tributada pelo</w:t>
      </w:r>
      <w:r>
        <w:rPr>
          <w:spacing w:val="-2"/>
        </w:rPr>
        <w:t> </w:t>
      </w:r>
      <w:r>
        <w:rPr/>
        <w:t>lucro presumido que, em período de apuração imediatamente posterior, passar a ser tributada pelo lucro real deverá incluir, na base de</w:t>
      </w:r>
      <w:r>
        <w:rPr>
          <w:spacing w:val="40"/>
        </w:rPr>
        <w:t> </w:t>
      </w:r>
      <w:r>
        <w:rPr/>
        <w:t>cálculo do imposto sobre a renda apurado pelo lucro presumido, os ganhos decorrentes de avaliação com base no valor justo, que façam parte do valor contábil, e na proporção deste, relativos aos ativos constantes em seu patrimônio (Lei nº 12.973, de 2014, art. 16, </w:t>
      </w:r>
      <w:r>
        <w:rPr>
          <w:b/>
        </w:rPr>
        <w:t>caput</w:t>
      </w:r>
      <w:r>
        <w:rPr/>
        <w:t>).</w:t>
      </w:r>
    </w:p>
    <w:p>
      <w:pPr>
        <w:pStyle w:val="BodyText"/>
        <w:spacing w:before="1"/>
        <w:rPr>
          <w:sz w:val="26"/>
        </w:rPr>
      </w:pPr>
    </w:p>
    <w:p>
      <w:pPr>
        <w:pStyle w:val="BodyText"/>
        <w:ind w:left="199" w:right="1696" w:firstLine="566"/>
        <w:jc w:val="both"/>
      </w:pPr>
      <w:r>
        <w:rPr/>
        <w:t>§ 1º</w:t>
      </w:r>
      <w:r>
        <w:rPr>
          <w:spacing w:val="65"/>
        </w:rPr>
        <w:t> </w:t>
      </w:r>
      <w:r>
        <w:rPr/>
        <w:t>A tributação dos ganhos poderá</w:t>
      </w:r>
      <w:r>
        <w:rPr>
          <w:spacing w:val="13"/>
        </w:rPr>
        <w:t> </w:t>
      </w:r>
      <w:r>
        <w:rPr/>
        <w:t>ser diferida para os períodos de apuração em</w:t>
      </w:r>
      <w:r>
        <w:rPr>
          <w:spacing w:val="15"/>
        </w:rPr>
        <w:t> </w:t>
      </w:r>
      <w:r>
        <w:rPr/>
        <w:t>que a pessoa jurídica for tributada pelo lucro real, desde que observados os procedimentos e os requisitos previstos no art. 388 (Lei nº 12.973, de 2014, art. 16, § 1º).</w:t>
      </w:r>
    </w:p>
    <w:p>
      <w:pPr>
        <w:pStyle w:val="BodyText"/>
        <w:spacing w:before="1"/>
        <w:rPr>
          <w:sz w:val="26"/>
        </w:rPr>
      </w:pPr>
    </w:p>
    <w:p>
      <w:pPr>
        <w:pStyle w:val="BodyText"/>
        <w:ind w:left="199" w:right="1695" w:firstLine="566"/>
        <w:jc w:val="both"/>
      </w:pPr>
      <w:r>
        <w:rPr/>
        <w:t>§ 2º</w:t>
      </w:r>
      <w:r>
        <w:rPr>
          <w:spacing w:val="40"/>
        </w:rPr>
        <w:t> </w:t>
      </w:r>
      <w:r>
        <w:rPr/>
        <w:t>As perdas verificadas nas condições estabelecidas no </w:t>
      </w:r>
      <w:r>
        <w:rPr>
          <w:b/>
        </w:rPr>
        <w:t>caput </w:t>
      </w:r>
      <w:r>
        <w:rPr/>
        <w:t>somente poderão ser computadas para fins de determinação do lucro real dos períodos de apuração posteriores se observados os procedimentos e os requisitos previstos no art. 389 (Lei nº 12.973, de 2014, art. 16, § 2º).</w:t>
      </w:r>
    </w:p>
    <w:p>
      <w:pPr>
        <w:pStyle w:val="BodyText"/>
        <w:rPr>
          <w:sz w:val="26"/>
        </w:rPr>
      </w:pPr>
    </w:p>
    <w:p>
      <w:pPr>
        <w:pStyle w:val="BodyText"/>
        <w:ind w:left="199" w:right="1699" w:firstLine="566"/>
        <w:jc w:val="both"/>
      </w:pPr>
      <w:r>
        <w:rPr/>
        <w:t>§ 3º</w:t>
      </w:r>
      <w:r>
        <w:rPr>
          <w:spacing w:val="40"/>
        </w:rPr>
        <w:t> </w:t>
      </w:r>
      <w:r>
        <w:rPr/>
        <w:t>O disposto neste artigo aplica-se, também, na hipótese de avaliação com base no valor justo de passivos relacionados a ativos ainda não totalmente realizados na data de transição para o lucro real (Lei nº 12.973, de 2014, art. 16, § 3º).</w:t>
      </w:r>
    </w:p>
    <w:p>
      <w:pPr>
        <w:pStyle w:val="BodyText"/>
        <w:rPr>
          <w:sz w:val="26"/>
        </w:rPr>
      </w:pPr>
    </w:p>
    <w:p>
      <w:pPr>
        <w:pStyle w:val="BodyText"/>
        <w:spacing w:before="1"/>
        <w:ind w:left="766"/>
      </w:pPr>
      <w:r>
        <w:rPr/>
        <w:t>Seção</w:t>
      </w:r>
      <w:r>
        <w:rPr>
          <w:spacing w:val="-6"/>
        </w:rPr>
        <w:t> </w:t>
      </w:r>
      <w:r>
        <w:rPr>
          <w:spacing w:val="-10"/>
        </w:rPr>
        <w:t>V</w:t>
      </w:r>
    </w:p>
    <w:p>
      <w:pPr>
        <w:pStyle w:val="BodyText"/>
        <w:spacing w:before="3"/>
        <w:rPr>
          <w:sz w:val="26"/>
        </w:rPr>
      </w:pPr>
    </w:p>
    <w:p>
      <w:pPr>
        <w:pStyle w:val="BodyText"/>
        <w:spacing w:line="552" w:lineRule="auto"/>
        <w:ind w:left="766" w:right="6044"/>
      </w:pPr>
      <w:r>
        <w:rPr/>
        <w:t>Dos</w:t>
      </w:r>
      <w:r>
        <w:rPr>
          <w:spacing w:val="-11"/>
        </w:rPr>
        <w:t> </w:t>
      </w:r>
      <w:r>
        <w:rPr/>
        <w:t>outros</w:t>
      </w:r>
      <w:r>
        <w:rPr>
          <w:spacing w:val="-11"/>
        </w:rPr>
        <w:t> </w:t>
      </w:r>
      <w:r>
        <w:rPr/>
        <w:t>resultados</w:t>
      </w:r>
      <w:r>
        <w:rPr>
          <w:spacing w:val="-11"/>
        </w:rPr>
        <w:t> </w:t>
      </w:r>
      <w:r>
        <w:rPr/>
        <w:t>operacionais Subseção I</w:t>
      </w:r>
    </w:p>
    <w:p>
      <w:pPr>
        <w:pStyle w:val="BodyText"/>
        <w:spacing w:line="552" w:lineRule="auto" w:before="4"/>
        <w:ind w:left="766" w:right="6044"/>
      </w:pPr>
      <w:r>
        <w:rPr/>
        <w:t>Das</w:t>
      </w:r>
      <w:r>
        <w:rPr>
          <w:spacing w:val="-7"/>
        </w:rPr>
        <w:t> </w:t>
      </w:r>
      <w:r>
        <w:rPr/>
        <w:t>receitas</w:t>
      </w:r>
      <w:r>
        <w:rPr>
          <w:spacing w:val="-7"/>
        </w:rPr>
        <w:t> </w:t>
      </w:r>
      <w:r>
        <w:rPr/>
        <w:t>e</w:t>
      </w:r>
      <w:r>
        <w:rPr>
          <w:spacing w:val="-4"/>
        </w:rPr>
        <w:t> </w:t>
      </w:r>
      <w:r>
        <w:rPr/>
        <w:t>das</w:t>
      </w:r>
      <w:r>
        <w:rPr>
          <w:spacing w:val="-7"/>
        </w:rPr>
        <w:t> </w:t>
      </w:r>
      <w:r>
        <w:rPr/>
        <w:t>despesas</w:t>
      </w:r>
      <w:r>
        <w:rPr>
          <w:spacing w:val="-7"/>
        </w:rPr>
        <w:t> </w:t>
      </w:r>
      <w:r>
        <w:rPr/>
        <w:t>financeiras </w:t>
      </w:r>
      <w:r>
        <w:rPr>
          <w:spacing w:val="-2"/>
        </w:rPr>
        <w:t>Receitas</w:t>
      </w:r>
    </w:p>
    <w:p>
      <w:pPr>
        <w:pStyle w:val="BodyText"/>
        <w:ind w:left="199" w:right="1689" w:firstLine="566"/>
        <w:jc w:val="both"/>
      </w:pPr>
      <w:r>
        <w:rPr/>
        <w:t>Art. 397.</w:t>
      </w:r>
      <w:r>
        <w:rPr>
          <w:spacing w:val="40"/>
        </w:rPr>
        <w:t> </w:t>
      </w:r>
      <w:r>
        <w:rPr/>
        <w:t>Os juros, o desconto, o lucro na operação de reporte</w:t>
      </w:r>
      <w:r>
        <w:rPr>
          <w:spacing w:val="-1"/>
        </w:rPr>
        <w:t> </w:t>
      </w:r>
      <w:r>
        <w:rPr/>
        <w:t>e os rendimentos ou os lucros de aplicações financeiras de renda fixa ou variável, que tenham sido ganhos pelo contribuinte, serão incluídos no lucro operacional e, quando derivados de operações ou títulos de renda fixa com vencimento</w:t>
      </w:r>
      <w:r>
        <w:rPr>
          <w:spacing w:val="-1"/>
        </w:rPr>
        <w:t> </w:t>
      </w:r>
      <w:r>
        <w:rPr/>
        <w:t>posterior ao encerramento do período de apuração, poderão ser</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855"/>
      </w:pPr>
      <w:r>
        <w:rPr/>
        <w:t>rateados pelos períodos a que competirem (Decreto-Lei</w:t>
      </w:r>
      <w:r>
        <w:rPr>
          <w:spacing w:val="20"/>
        </w:rPr>
        <w:t> </w:t>
      </w:r>
      <w:r>
        <w:rPr/>
        <w:t>nº</w:t>
      </w:r>
      <w:r>
        <w:rPr>
          <w:spacing w:val="-2"/>
        </w:rPr>
        <w:t> </w:t>
      </w:r>
      <w:r>
        <w:rPr/>
        <w:t>1.598, de 1977, art. 17, </w:t>
      </w:r>
      <w:r>
        <w:rPr>
          <w:b/>
        </w:rPr>
        <w:t>caput</w:t>
      </w:r>
      <w:r>
        <w:rPr/>
        <w:t>; Lei</w:t>
      </w:r>
      <w:r>
        <w:rPr>
          <w:spacing w:val="40"/>
        </w:rPr>
        <w:t> </w:t>
      </w:r>
      <w:r>
        <w:rPr/>
        <w:t>nº 8.981, de 1995, art. 76, § 2º; e Lei nº 9.249, de 1995, art. 11, § 3º).</w:t>
      </w:r>
    </w:p>
    <w:p>
      <w:pPr>
        <w:pStyle w:val="BodyText"/>
        <w:spacing w:before="4"/>
        <w:rPr>
          <w:sz w:val="26"/>
        </w:rPr>
      </w:pPr>
    </w:p>
    <w:p>
      <w:pPr>
        <w:pStyle w:val="BodyText"/>
        <w:ind w:left="766"/>
      </w:pPr>
      <w:r>
        <w:rPr>
          <w:spacing w:val="-2"/>
        </w:rPr>
        <w:t>Despesas</w:t>
      </w:r>
    </w:p>
    <w:p>
      <w:pPr>
        <w:pStyle w:val="BodyText"/>
        <w:rPr>
          <w:sz w:val="26"/>
        </w:rPr>
      </w:pPr>
    </w:p>
    <w:p>
      <w:pPr>
        <w:pStyle w:val="BodyText"/>
        <w:ind w:left="199" w:right="1695" w:firstLine="566"/>
        <w:jc w:val="both"/>
      </w:pPr>
      <w:r>
        <w:rPr/>
        <w:t>Art.</w:t>
      </w:r>
      <w:r>
        <w:rPr>
          <w:spacing w:val="-1"/>
        </w:rPr>
        <w:t> </w:t>
      </w:r>
      <w:r>
        <w:rPr/>
        <w:t>398.</w:t>
      </w:r>
      <w:r>
        <w:rPr>
          <w:spacing w:val="40"/>
        </w:rPr>
        <w:t> </w:t>
      </w:r>
      <w:r>
        <w:rPr/>
        <w:t>Sem prejuízo</w:t>
      </w:r>
      <w:r>
        <w:rPr>
          <w:spacing w:val="-3"/>
        </w:rPr>
        <w:t> </w:t>
      </w:r>
      <w:r>
        <w:rPr/>
        <w:t>do</w:t>
      </w:r>
      <w:r>
        <w:rPr>
          <w:spacing w:val="-3"/>
        </w:rPr>
        <w:t> </w:t>
      </w:r>
      <w:r>
        <w:rPr/>
        <w:t>disposto</w:t>
      </w:r>
      <w:r>
        <w:rPr>
          <w:spacing w:val="-3"/>
        </w:rPr>
        <w:t> </w:t>
      </w:r>
      <w:r>
        <w:rPr/>
        <w:t>no art.</w:t>
      </w:r>
      <w:r>
        <w:rPr>
          <w:spacing w:val="-1"/>
        </w:rPr>
        <w:t> </w:t>
      </w:r>
      <w:r>
        <w:rPr/>
        <w:t>13</w:t>
      </w:r>
      <w:r>
        <w:rPr>
          <w:spacing w:val="-3"/>
        </w:rPr>
        <w:t> </w:t>
      </w:r>
      <w:r>
        <w:rPr/>
        <w:t>da</w:t>
      </w:r>
      <w:r>
        <w:rPr>
          <w:spacing w:val="-3"/>
        </w:rPr>
        <w:t> </w:t>
      </w:r>
      <w:r>
        <w:rPr/>
        <w:t>Lei nº 9.249,</w:t>
      </w:r>
      <w:r>
        <w:rPr>
          <w:spacing w:val="-1"/>
        </w:rPr>
        <w:t> </w:t>
      </w:r>
      <w:r>
        <w:rPr/>
        <w:t>de</w:t>
      </w:r>
      <w:r>
        <w:rPr>
          <w:spacing w:val="-3"/>
        </w:rPr>
        <w:t> </w:t>
      </w:r>
      <w:r>
        <w:rPr/>
        <w:t>1995,</w:t>
      </w:r>
      <w:r>
        <w:rPr>
          <w:spacing w:val="-1"/>
        </w:rPr>
        <w:t> </w:t>
      </w:r>
      <w:r>
        <w:rPr/>
        <w:t>os</w:t>
      </w:r>
      <w:r>
        <w:rPr>
          <w:spacing w:val="-6"/>
        </w:rPr>
        <w:t> </w:t>
      </w:r>
      <w:r>
        <w:rPr/>
        <w:t>juros</w:t>
      </w:r>
      <w:r>
        <w:rPr>
          <w:spacing w:val="-6"/>
        </w:rPr>
        <w:t> </w:t>
      </w:r>
      <w:r>
        <w:rPr/>
        <w:t>pagos</w:t>
      </w:r>
      <w:r>
        <w:rPr>
          <w:spacing w:val="-6"/>
        </w:rPr>
        <w:t> </w:t>
      </w:r>
      <w:r>
        <w:rPr/>
        <w:t>ou incorridos pelo contribuinte são dedutíveis como custo ou despesa operacional, observado o disposto</w:t>
      </w:r>
      <w:r>
        <w:rPr>
          <w:spacing w:val="-14"/>
        </w:rPr>
        <w:t> </w:t>
      </w:r>
      <w:r>
        <w:rPr/>
        <w:t>nesta</w:t>
      </w:r>
      <w:r>
        <w:rPr>
          <w:spacing w:val="-14"/>
        </w:rPr>
        <w:t> </w:t>
      </w:r>
      <w:r>
        <w:rPr/>
        <w:t>Subseção</w:t>
      </w:r>
      <w:r>
        <w:rPr>
          <w:spacing w:val="-14"/>
        </w:rPr>
        <w:t> </w:t>
      </w:r>
      <w:r>
        <w:rPr/>
        <w:t>(Decreto-Lei</w:t>
      </w:r>
      <w:r>
        <w:rPr>
          <w:spacing w:val="-14"/>
        </w:rPr>
        <w:t> </w:t>
      </w:r>
      <w:r>
        <w:rPr/>
        <w:t>nº</w:t>
      </w:r>
      <w:r>
        <w:rPr>
          <w:spacing w:val="-14"/>
        </w:rPr>
        <w:t> </w:t>
      </w:r>
      <w:r>
        <w:rPr/>
        <w:t>1.598,</w:t>
      </w:r>
      <w:r>
        <w:rPr>
          <w:spacing w:val="-14"/>
        </w:rPr>
        <w:t> </w:t>
      </w:r>
      <w:r>
        <w:rPr/>
        <w:t>de</w:t>
      </w:r>
      <w:r>
        <w:rPr>
          <w:spacing w:val="-14"/>
        </w:rPr>
        <w:t> </w:t>
      </w:r>
      <w:r>
        <w:rPr/>
        <w:t>1977,</w:t>
      </w:r>
      <w:r>
        <w:rPr>
          <w:spacing w:val="-14"/>
        </w:rPr>
        <w:t> </w:t>
      </w:r>
      <w:r>
        <w:rPr/>
        <w:t>art.</w:t>
      </w:r>
      <w:r>
        <w:rPr>
          <w:spacing w:val="-13"/>
        </w:rPr>
        <w:t> </w:t>
      </w:r>
      <w:r>
        <w:rPr/>
        <w:t>17,</w:t>
      </w:r>
      <w:r>
        <w:rPr>
          <w:spacing w:val="-12"/>
        </w:rPr>
        <w:t> </w:t>
      </w:r>
      <w:r>
        <w:rPr/>
        <w:t>§</w:t>
      </w:r>
      <w:r>
        <w:rPr>
          <w:spacing w:val="-14"/>
        </w:rPr>
        <w:t> </w:t>
      </w:r>
      <w:r>
        <w:rPr/>
        <w:t>1º).</w:t>
      </w:r>
    </w:p>
    <w:p>
      <w:pPr>
        <w:pStyle w:val="BodyText"/>
        <w:spacing w:before="11"/>
        <w:rPr>
          <w:sz w:val="25"/>
        </w:rPr>
      </w:pPr>
    </w:p>
    <w:p>
      <w:pPr>
        <w:pStyle w:val="BodyText"/>
        <w:ind w:left="199" w:right="1697" w:firstLine="566"/>
        <w:jc w:val="both"/>
      </w:pPr>
      <w:r>
        <w:rPr/>
        <w:t>Art.</w:t>
      </w:r>
      <w:r>
        <w:rPr>
          <w:spacing w:val="40"/>
        </w:rPr>
        <w:t> </w:t>
      </w:r>
      <w:r>
        <w:rPr/>
        <w:t>399.</w:t>
      </w:r>
      <w:r>
        <w:rPr>
          <w:spacing w:val="40"/>
        </w:rPr>
        <w:t> </w:t>
      </w:r>
      <w:r>
        <w:rPr/>
        <w:t>Os juros pagos antecipadamente,</w:t>
      </w:r>
      <w:r>
        <w:rPr>
          <w:spacing w:val="40"/>
        </w:rPr>
        <w:t> </w:t>
      </w:r>
      <w:r>
        <w:rPr/>
        <w:t>os descontos de títulos de crédito,</w:t>
      </w:r>
      <w:r>
        <w:rPr>
          <w:spacing w:val="40"/>
        </w:rPr>
        <w:t> </w:t>
      </w:r>
      <w:r>
        <w:rPr/>
        <w:t>a correção monetária prefixada e o deságio concedido na colocação de debêntures ou títulos de crédito deverão ser apropriados, </w:t>
      </w:r>
      <w:r>
        <w:rPr>
          <w:b/>
        </w:rPr>
        <w:t>pro rata tempore</w:t>
      </w:r>
      <w:r>
        <w:rPr/>
        <w:t>, nos exercícios sociais a que competirem (Decreto-Lei nº 1.598, de 1977, art. 17, § 1º, alínea “a”).</w:t>
      </w:r>
    </w:p>
    <w:p>
      <w:pPr>
        <w:pStyle w:val="BodyText"/>
        <w:spacing w:before="1"/>
        <w:rPr>
          <w:sz w:val="26"/>
        </w:rPr>
      </w:pPr>
    </w:p>
    <w:p>
      <w:pPr>
        <w:pStyle w:val="BodyText"/>
        <w:ind w:left="199" w:right="1690" w:firstLine="566"/>
        <w:jc w:val="both"/>
      </w:pPr>
      <w:r>
        <w:rPr/>
        <w:t>Art. 400.</w:t>
      </w:r>
      <w:r>
        <w:rPr>
          <w:spacing w:val="40"/>
        </w:rPr>
        <w:t> </w:t>
      </w:r>
      <w:r>
        <w:rPr/>
        <w:t>Não</w:t>
      </w:r>
      <w:r>
        <w:rPr>
          <w:spacing w:val="40"/>
        </w:rPr>
        <w:t> </w:t>
      </w:r>
      <w:r>
        <w:rPr/>
        <w:t>serão</w:t>
      </w:r>
      <w:r>
        <w:rPr>
          <w:spacing w:val="40"/>
        </w:rPr>
        <w:t> </w:t>
      </w:r>
      <w:r>
        <w:rPr/>
        <w:t>dedutíveis,</w:t>
      </w:r>
      <w:r>
        <w:rPr>
          <w:spacing w:val="40"/>
        </w:rPr>
        <w:t> </w:t>
      </w:r>
      <w:r>
        <w:rPr/>
        <w:t>para fins de</w:t>
      </w:r>
      <w:r>
        <w:rPr>
          <w:spacing w:val="40"/>
        </w:rPr>
        <w:t> </w:t>
      </w:r>
      <w:r>
        <w:rPr/>
        <w:t>determinação</w:t>
      </w:r>
      <w:r>
        <w:rPr>
          <w:spacing w:val="40"/>
        </w:rPr>
        <w:t> </w:t>
      </w:r>
      <w:r>
        <w:rPr/>
        <w:t>do lucro</w:t>
      </w:r>
      <w:r>
        <w:rPr>
          <w:spacing w:val="40"/>
        </w:rPr>
        <w:t> </w:t>
      </w:r>
      <w:r>
        <w:rPr/>
        <w:t>real, os juros relativos a empréstimos, pagos ou creditados a empresa controlada ou coligada, independentemente do local de seu domicílio, incidentes sobre o valor equivalente aos lucros não disponibilizados</w:t>
      </w:r>
      <w:r>
        <w:rPr>
          <w:spacing w:val="-1"/>
        </w:rPr>
        <w:t> </w:t>
      </w:r>
      <w:r>
        <w:rPr/>
        <w:t>por empresas</w:t>
      </w:r>
      <w:r>
        <w:rPr>
          <w:spacing w:val="-1"/>
        </w:rPr>
        <w:t> </w:t>
      </w:r>
      <w:r>
        <w:rPr/>
        <w:t>controladas, domiciliadas</w:t>
      </w:r>
      <w:r>
        <w:rPr>
          <w:spacing w:val="-1"/>
        </w:rPr>
        <w:t> </w:t>
      </w:r>
      <w:r>
        <w:rPr/>
        <w:t>no exterior</w:t>
      </w:r>
      <w:r>
        <w:rPr>
          <w:spacing w:val="-1"/>
        </w:rPr>
        <w:t> </w:t>
      </w:r>
      <w:r>
        <w:rPr/>
        <w:t>(Lei nº</w:t>
      </w:r>
      <w:r>
        <w:rPr>
          <w:spacing w:val="-5"/>
        </w:rPr>
        <w:t> </w:t>
      </w:r>
      <w:r>
        <w:rPr/>
        <w:t>9.532, de 1997, art. 1º, § 3º).</w:t>
      </w:r>
    </w:p>
    <w:p>
      <w:pPr>
        <w:pStyle w:val="BodyText"/>
        <w:spacing w:before="1"/>
        <w:rPr>
          <w:sz w:val="26"/>
        </w:rPr>
      </w:pPr>
    </w:p>
    <w:p>
      <w:pPr>
        <w:pStyle w:val="BodyText"/>
        <w:ind w:left="199" w:right="1698" w:firstLine="566"/>
        <w:jc w:val="both"/>
      </w:pPr>
      <w:r>
        <w:rPr/>
        <w:t>Art. 401.</w:t>
      </w:r>
      <w:r>
        <w:rPr>
          <w:spacing w:val="40"/>
        </w:rPr>
        <w:t> </w:t>
      </w:r>
      <w:r>
        <w:rPr/>
        <w:t>São indedutíveis, para fins de determinação do lucro real, as despesas financeiras incorridas pela arrendatária em contratos de arrendamento mercantil, nos termos estabelecidos no art. 366 (Lei nº 12.973, de 2014, art. 48).</w:t>
      </w:r>
    </w:p>
    <w:p>
      <w:pPr>
        <w:pStyle w:val="BodyText"/>
        <w:spacing w:before="5"/>
        <w:rPr>
          <w:sz w:val="26"/>
        </w:rPr>
      </w:pPr>
    </w:p>
    <w:p>
      <w:pPr>
        <w:pStyle w:val="BodyText"/>
        <w:ind w:left="766"/>
      </w:pPr>
      <w:r>
        <w:rPr/>
        <w:t>Custos</w:t>
      </w:r>
      <w:r>
        <w:rPr>
          <w:spacing w:val="-7"/>
        </w:rPr>
        <w:t> </w:t>
      </w:r>
      <w:r>
        <w:rPr/>
        <w:t>de</w:t>
      </w:r>
      <w:r>
        <w:rPr>
          <w:spacing w:val="-4"/>
        </w:rPr>
        <w:t> </w:t>
      </w:r>
      <w:r>
        <w:rPr>
          <w:spacing w:val="-2"/>
        </w:rPr>
        <w:t>empréstimos</w:t>
      </w:r>
    </w:p>
    <w:p>
      <w:pPr>
        <w:pStyle w:val="BodyText"/>
        <w:spacing w:before="11"/>
        <w:rPr>
          <w:sz w:val="25"/>
        </w:rPr>
      </w:pPr>
    </w:p>
    <w:p>
      <w:pPr>
        <w:pStyle w:val="BodyText"/>
        <w:ind w:left="199" w:right="1693" w:firstLine="566"/>
        <w:jc w:val="both"/>
      </w:pPr>
      <w:r>
        <w:rPr/>
        <w:t>Art. 402. Os juros e outros encargos, associados a empréstimos contraídos, especificamente ou não, para financiar a aquisição, a construção ou a produção de bens classificados como estoques de longa maturação, propriedade para investimentos, ativo imobilizado ou ativo intangível, podem ser registrados como custo do ativo, desde que incorridos até o momento em que os referidos bens estejam prontos para uso ou venda (Decreto-Lei nº 1.598, de 1977, art. 17, § 1º, alínea “b”).</w:t>
      </w:r>
    </w:p>
    <w:p>
      <w:pPr>
        <w:pStyle w:val="BodyText"/>
        <w:spacing w:before="1"/>
        <w:rPr>
          <w:sz w:val="26"/>
        </w:rPr>
      </w:pPr>
    </w:p>
    <w:p>
      <w:pPr>
        <w:pStyle w:val="BodyText"/>
        <w:ind w:left="199" w:right="1692" w:firstLine="566"/>
        <w:jc w:val="both"/>
      </w:pPr>
      <w:r>
        <w:rPr/>
        <w:t>§ 1º</w:t>
      </w:r>
      <w:r>
        <w:rPr>
          <w:spacing w:val="40"/>
        </w:rPr>
        <w:t> </w:t>
      </w:r>
      <w:r>
        <w:rPr/>
        <w:t>Considera-se como encargo associado a empréstimo aquele em que o tomador deve necessariamente incorrer para fins de obtenção dos recursos (Decreto-Lei nº 1.598, de 1977, art. 17, § 2º).</w:t>
      </w:r>
    </w:p>
    <w:p>
      <w:pPr>
        <w:pStyle w:val="BodyText"/>
        <w:rPr>
          <w:sz w:val="26"/>
        </w:rPr>
      </w:pPr>
    </w:p>
    <w:p>
      <w:pPr>
        <w:pStyle w:val="BodyText"/>
        <w:ind w:left="199" w:right="1695" w:firstLine="566"/>
        <w:jc w:val="both"/>
      </w:pPr>
      <w:r>
        <w:rPr/>
        <w:t>§ 2º</w:t>
      </w:r>
      <w:r>
        <w:rPr>
          <w:spacing w:val="40"/>
        </w:rPr>
        <w:t> </w:t>
      </w:r>
      <w:r>
        <w:rPr/>
        <w:t>Alternativamente, nas hipóteses previstas no </w:t>
      </w:r>
      <w:r>
        <w:rPr>
          <w:b/>
        </w:rPr>
        <w:t>caput</w:t>
      </w:r>
      <w:r>
        <w:rPr/>
        <w:t>, os juros e outros encargos poderão ser excluídos na apuração do lucro real quando incorridos e deverão ser adicionados quando o ativo for realizado, inclusive por meio de depreciação, amortização, exaustão, alienação ou baixa (Decreto-Lei nº 1.598, de 1977, art. 17, § 3º).</w:t>
      </w:r>
    </w:p>
    <w:p>
      <w:pPr>
        <w:pStyle w:val="BodyText"/>
        <w:spacing w:before="1"/>
        <w:rPr>
          <w:sz w:val="26"/>
        </w:rPr>
      </w:pPr>
    </w:p>
    <w:p>
      <w:pPr>
        <w:pStyle w:val="BodyText"/>
        <w:ind w:left="766"/>
      </w:pPr>
      <w:r>
        <w:rPr/>
        <w:t>Dividendos</w:t>
      </w:r>
      <w:r>
        <w:rPr>
          <w:spacing w:val="-13"/>
        </w:rPr>
        <w:t> </w:t>
      </w:r>
      <w:r>
        <w:rPr/>
        <w:t>pagos</w:t>
      </w:r>
      <w:r>
        <w:rPr>
          <w:spacing w:val="-10"/>
        </w:rPr>
        <w:t> </w:t>
      </w:r>
      <w:r>
        <w:rPr/>
        <w:t>ou</w:t>
      </w:r>
      <w:r>
        <w:rPr>
          <w:spacing w:val="-8"/>
        </w:rPr>
        <w:t> </w:t>
      </w:r>
      <w:r>
        <w:rPr/>
        <w:t>creditados</w:t>
      </w:r>
      <w:r>
        <w:rPr>
          <w:spacing w:val="-10"/>
        </w:rPr>
        <w:t> </w:t>
      </w:r>
      <w:r>
        <w:rPr/>
        <w:t>classificados</w:t>
      </w:r>
      <w:r>
        <w:rPr>
          <w:spacing w:val="-11"/>
        </w:rPr>
        <w:t> </w:t>
      </w:r>
      <w:r>
        <w:rPr/>
        <w:t>como</w:t>
      </w:r>
      <w:r>
        <w:rPr>
          <w:spacing w:val="-8"/>
        </w:rPr>
        <w:t> </w:t>
      </w:r>
      <w:r>
        <w:rPr/>
        <w:t>despesa</w:t>
      </w:r>
      <w:r>
        <w:rPr>
          <w:spacing w:val="-7"/>
        </w:rPr>
        <w:t> </w:t>
      </w:r>
      <w:r>
        <w:rPr>
          <w:spacing w:val="-2"/>
        </w:rPr>
        <w:t>financeira</w:t>
      </w:r>
    </w:p>
    <w:p>
      <w:pPr>
        <w:pStyle w:val="BodyText"/>
        <w:spacing w:before="4"/>
        <w:rPr>
          <w:sz w:val="26"/>
        </w:rPr>
      </w:pPr>
    </w:p>
    <w:p>
      <w:pPr>
        <w:pStyle w:val="BodyText"/>
        <w:ind w:left="199" w:right="1694" w:firstLine="566"/>
        <w:jc w:val="both"/>
      </w:pPr>
      <w:r>
        <w:rPr/>
        <w:t>Art. 403.</w:t>
      </w:r>
      <w:r>
        <w:rPr>
          <w:spacing w:val="40"/>
        </w:rPr>
        <w:t> </w:t>
      </w:r>
      <w:r>
        <w:rPr/>
        <w:t>Não são dedutíveis, para fins de determinação do lucro real, os lucros ou os dividendos</w:t>
      </w:r>
      <w:r>
        <w:rPr>
          <w:spacing w:val="-1"/>
        </w:rPr>
        <w:t> </w:t>
      </w:r>
      <w:r>
        <w:rPr/>
        <w:t>pagos ou creditados</w:t>
      </w:r>
      <w:r>
        <w:rPr>
          <w:spacing w:val="-1"/>
        </w:rPr>
        <w:t> </w:t>
      </w:r>
      <w:r>
        <w:rPr/>
        <w:t>a beneficiários</w:t>
      </w:r>
      <w:r>
        <w:rPr>
          <w:spacing w:val="-1"/>
        </w:rPr>
        <w:t> </w:t>
      </w:r>
      <w:r>
        <w:rPr/>
        <w:t>de qualquer espécie de ação prevista no art. 15 da Lei nº 6.404, de 1976, ainda que classificados como despesa financeira na escrituração comercial (Lei nº 9.249, de 1995, art. 10, § 3º).</w:t>
      </w:r>
    </w:p>
    <w:p>
      <w:pPr>
        <w:pStyle w:val="BodyText"/>
        <w:rPr>
          <w:sz w:val="26"/>
        </w:rPr>
      </w:pPr>
    </w:p>
    <w:p>
      <w:pPr>
        <w:pStyle w:val="BodyText"/>
        <w:spacing w:before="1"/>
        <w:ind w:left="766"/>
      </w:pPr>
      <w:r>
        <w:rPr>
          <w:spacing w:val="-2"/>
        </w:rPr>
        <w:t>Subseção</w:t>
      </w:r>
      <w:r>
        <w:rPr>
          <w:spacing w:val="1"/>
        </w:rPr>
        <w:t> </w:t>
      </w:r>
      <w:r>
        <w:rPr>
          <w:spacing w:val="-5"/>
        </w:rPr>
        <w:t>II</w:t>
      </w:r>
    </w:p>
    <w:p>
      <w:pPr>
        <w:pStyle w:val="BodyText"/>
        <w:spacing w:before="10"/>
        <w:rPr>
          <w:sz w:val="25"/>
        </w:rPr>
      </w:pPr>
    </w:p>
    <w:p>
      <w:pPr>
        <w:pStyle w:val="BodyText"/>
        <w:spacing w:line="556" w:lineRule="auto"/>
        <w:ind w:left="766" w:right="7118"/>
      </w:pPr>
      <w:r>
        <w:rPr/>
        <w:t>Das</w:t>
      </w:r>
      <w:r>
        <w:rPr>
          <w:spacing w:val="-13"/>
        </w:rPr>
        <w:t> </w:t>
      </w:r>
      <w:r>
        <w:rPr/>
        <w:t>variações</w:t>
      </w:r>
      <w:r>
        <w:rPr>
          <w:spacing w:val="-13"/>
        </w:rPr>
        <w:t> </w:t>
      </w:r>
      <w:r>
        <w:rPr/>
        <w:t>monetárias Disposição geral</w:t>
      </w:r>
    </w:p>
    <w:p>
      <w:pPr>
        <w:spacing w:after="0" w:line="556" w:lineRule="auto"/>
        <w:sectPr>
          <w:pgSz w:w="11910" w:h="16840"/>
          <w:pgMar w:header="752" w:footer="1072" w:top="1000" w:bottom="1260" w:left="1500" w:right="0"/>
        </w:sectPr>
      </w:pPr>
    </w:p>
    <w:p>
      <w:pPr>
        <w:pStyle w:val="BodyText"/>
        <w:spacing w:before="2"/>
        <w:rPr>
          <w:sz w:val="27"/>
        </w:rPr>
      </w:pPr>
    </w:p>
    <w:p>
      <w:pPr>
        <w:pStyle w:val="BodyText"/>
        <w:spacing w:before="95"/>
        <w:ind w:left="199" w:right="1700" w:firstLine="566"/>
        <w:jc w:val="both"/>
      </w:pPr>
      <w:r>
        <w:rPr/>
        <w:t>Art. 404.</w:t>
      </w:r>
      <w:r>
        <w:rPr>
          <w:spacing w:val="40"/>
        </w:rPr>
        <w:t> </w:t>
      </w:r>
      <w:r>
        <w:rPr/>
        <w:t>As</w:t>
      </w:r>
      <w:r>
        <w:rPr>
          <w:spacing w:val="-5"/>
        </w:rPr>
        <w:t> </w:t>
      </w:r>
      <w:r>
        <w:rPr/>
        <w:t>variações</w:t>
      </w:r>
      <w:r>
        <w:rPr>
          <w:spacing w:val="-1"/>
        </w:rPr>
        <w:t> </w:t>
      </w:r>
      <w:r>
        <w:rPr/>
        <w:t>monetárias</w:t>
      </w:r>
      <w:r>
        <w:rPr>
          <w:spacing w:val="-1"/>
        </w:rPr>
        <w:t> </w:t>
      </w:r>
      <w:r>
        <w:rPr/>
        <w:t>de que trata esta Subseção serão consideradas, para fins da legislação do imposto sobre a renda, como receitas ou despesas financeiras, conforme</w:t>
      </w:r>
      <w:r>
        <w:rPr>
          <w:spacing w:val="40"/>
        </w:rPr>
        <w:t> </w:t>
      </w:r>
      <w:r>
        <w:rPr/>
        <w:t>o caso (Lei nº 9.718, de 1998, art. 9º).</w:t>
      </w:r>
    </w:p>
    <w:p>
      <w:pPr>
        <w:pStyle w:val="BodyText"/>
        <w:rPr>
          <w:sz w:val="26"/>
        </w:rPr>
      </w:pPr>
    </w:p>
    <w:p>
      <w:pPr>
        <w:pStyle w:val="BodyText"/>
        <w:ind w:left="766"/>
      </w:pPr>
      <w:r>
        <w:rPr/>
        <w:t>Variações</w:t>
      </w:r>
      <w:r>
        <w:rPr>
          <w:spacing w:val="-8"/>
        </w:rPr>
        <w:t> </w:t>
      </w:r>
      <w:r>
        <w:rPr/>
        <w:t>ativas</w:t>
      </w:r>
      <w:r>
        <w:rPr>
          <w:spacing w:val="-8"/>
        </w:rPr>
        <w:t> </w:t>
      </w:r>
      <w:r>
        <w:rPr/>
        <w:t>em</w:t>
      </w:r>
      <w:r>
        <w:rPr>
          <w:spacing w:val="-2"/>
        </w:rPr>
        <w:t> </w:t>
      </w:r>
      <w:r>
        <w:rPr/>
        <w:t>função</w:t>
      </w:r>
      <w:r>
        <w:rPr>
          <w:spacing w:val="-5"/>
        </w:rPr>
        <w:t> </w:t>
      </w:r>
      <w:r>
        <w:rPr/>
        <w:t>de</w:t>
      </w:r>
      <w:r>
        <w:rPr>
          <w:spacing w:val="-5"/>
        </w:rPr>
        <w:t> </w:t>
      </w:r>
      <w:r>
        <w:rPr/>
        <w:t>índices</w:t>
      </w:r>
      <w:r>
        <w:rPr>
          <w:spacing w:val="-8"/>
        </w:rPr>
        <w:t> </w:t>
      </w:r>
      <w:r>
        <w:rPr/>
        <w:t>ou</w:t>
      </w:r>
      <w:r>
        <w:rPr>
          <w:spacing w:val="-4"/>
        </w:rPr>
        <w:t> </w:t>
      </w:r>
      <w:r>
        <w:rPr>
          <w:spacing w:val="-2"/>
        </w:rPr>
        <w:t>coeficientes</w:t>
      </w:r>
    </w:p>
    <w:p>
      <w:pPr>
        <w:pStyle w:val="BodyText"/>
        <w:spacing w:before="4"/>
        <w:rPr>
          <w:sz w:val="26"/>
        </w:rPr>
      </w:pPr>
    </w:p>
    <w:p>
      <w:pPr>
        <w:pStyle w:val="BodyText"/>
        <w:ind w:left="199" w:right="1694" w:firstLine="566"/>
        <w:jc w:val="both"/>
      </w:pPr>
      <w:r>
        <w:rPr/>
        <w:t>Art. 405.</w:t>
      </w:r>
      <w:r>
        <w:rPr>
          <w:spacing w:val="40"/>
        </w:rPr>
        <w:t> </w:t>
      </w:r>
      <w:r>
        <w:rPr/>
        <w:t>Na determinação do lucro operacional, deverão ser incluídas, de acordo com o regime de competência, as contrapartidas das variações monetárias, em função de índices ou coeficientes aplicáveis, por disposição legal ou contratual, dos direitos de crédito do contribuinte, assim como os ganhos monetários realizados no pagamento de obrigações (Decreto-Lei nº 1.598, de 1977, art. 18, </w:t>
      </w:r>
      <w:r>
        <w:rPr>
          <w:b/>
        </w:rPr>
        <w:t>caput</w:t>
      </w:r>
      <w:r>
        <w:rPr/>
        <w:t>; e Lei nº 9.718, de 1998, art. 9º).</w:t>
      </w:r>
    </w:p>
    <w:p>
      <w:pPr>
        <w:pStyle w:val="BodyText"/>
        <w:spacing w:before="1"/>
        <w:rPr>
          <w:sz w:val="26"/>
        </w:rPr>
      </w:pPr>
    </w:p>
    <w:p>
      <w:pPr>
        <w:pStyle w:val="BodyText"/>
        <w:ind w:left="766"/>
      </w:pPr>
      <w:r>
        <w:rPr/>
        <w:t>Variações</w:t>
      </w:r>
      <w:r>
        <w:rPr>
          <w:spacing w:val="-7"/>
        </w:rPr>
        <w:t> </w:t>
      </w:r>
      <w:r>
        <w:rPr/>
        <w:t>passivas</w:t>
      </w:r>
      <w:r>
        <w:rPr>
          <w:spacing w:val="-7"/>
        </w:rPr>
        <w:t> </w:t>
      </w:r>
      <w:r>
        <w:rPr/>
        <w:t>em</w:t>
      </w:r>
      <w:r>
        <w:rPr>
          <w:spacing w:val="-3"/>
        </w:rPr>
        <w:t> </w:t>
      </w:r>
      <w:r>
        <w:rPr/>
        <w:t>função</w:t>
      </w:r>
      <w:r>
        <w:rPr>
          <w:spacing w:val="-4"/>
        </w:rPr>
        <w:t> </w:t>
      </w:r>
      <w:r>
        <w:rPr/>
        <w:t>de</w:t>
      </w:r>
      <w:r>
        <w:rPr>
          <w:spacing w:val="-9"/>
        </w:rPr>
        <w:t> </w:t>
      </w:r>
      <w:r>
        <w:rPr/>
        <w:t>índices</w:t>
      </w:r>
      <w:r>
        <w:rPr>
          <w:spacing w:val="-6"/>
        </w:rPr>
        <w:t> </w:t>
      </w:r>
      <w:r>
        <w:rPr/>
        <w:t>ou</w:t>
      </w:r>
      <w:r>
        <w:rPr>
          <w:spacing w:val="-2"/>
        </w:rPr>
        <w:t> coeficientes</w:t>
      </w:r>
    </w:p>
    <w:p>
      <w:pPr>
        <w:pStyle w:val="BodyText"/>
        <w:spacing w:before="11"/>
        <w:rPr>
          <w:sz w:val="25"/>
        </w:rPr>
      </w:pPr>
    </w:p>
    <w:p>
      <w:pPr>
        <w:pStyle w:val="BodyText"/>
        <w:ind w:left="199" w:right="1695" w:firstLine="566"/>
        <w:jc w:val="both"/>
      </w:pPr>
      <w:r>
        <w:rPr/>
        <w:t>Art. 406.</w:t>
      </w:r>
      <w:r>
        <w:rPr>
          <w:spacing w:val="40"/>
        </w:rPr>
        <w:t> </w:t>
      </w:r>
      <w:r>
        <w:rPr/>
        <w:t>Na determinação do lucro operacional, poderão ser deduzidas as</w:t>
      </w:r>
      <w:r>
        <w:rPr>
          <w:spacing w:val="40"/>
        </w:rPr>
        <w:t> </w:t>
      </w:r>
      <w:r>
        <w:rPr/>
        <w:t>contrapartidas de variações monetárias de obrigações e perdas monetárias na realização de créditos (Decreto-Lei nº</w:t>
      </w:r>
      <w:r>
        <w:rPr>
          <w:spacing w:val="-2"/>
        </w:rPr>
        <w:t> </w:t>
      </w:r>
      <w:r>
        <w:rPr/>
        <w:t>1.598, de 1977, art. 18, parágrafo único; e Lei nº 9.718, de 1998, art. </w:t>
      </w:r>
      <w:r>
        <w:rPr>
          <w:spacing w:val="-4"/>
        </w:rPr>
        <w:t>9º).</w:t>
      </w:r>
    </w:p>
    <w:p>
      <w:pPr>
        <w:pStyle w:val="BodyText"/>
        <w:spacing w:before="1"/>
        <w:rPr>
          <w:sz w:val="26"/>
        </w:rPr>
      </w:pPr>
    </w:p>
    <w:p>
      <w:pPr>
        <w:pStyle w:val="BodyText"/>
        <w:ind w:left="766"/>
      </w:pPr>
      <w:r>
        <w:rPr/>
        <w:t>Variações</w:t>
      </w:r>
      <w:r>
        <w:rPr>
          <w:spacing w:val="-6"/>
        </w:rPr>
        <w:t> </w:t>
      </w:r>
      <w:r>
        <w:rPr/>
        <w:t>ativas</w:t>
      </w:r>
      <w:r>
        <w:rPr>
          <w:spacing w:val="-6"/>
        </w:rPr>
        <w:t> </w:t>
      </w:r>
      <w:r>
        <w:rPr/>
        <w:t>e</w:t>
      </w:r>
      <w:r>
        <w:rPr>
          <w:spacing w:val="-3"/>
        </w:rPr>
        <w:t> </w:t>
      </w:r>
      <w:r>
        <w:rPr/>
        <w:t>passivas</w:t>
      </w:r>
      <w:r>
        <w:rPr>
          <w:spacing w:val="-6"/>
        </w:rPr>
        <w:t> </w:t>
      </w:r>
      <w:r>
        <w:rPr/>
        <w:t>em</w:t>
      </w:r>
      <w:r>
        <w:rPr>
          <w:spacing w:val="-6"/>
        </w:rPr>
        <w:t> </w:t>
      </w:r>
      <w:r>
        <w:rPr/>
        <w:t>função</w:t>
      </w:r>
      <w:r>
        <w:rPr>
          <w:spacing w:val="-3"/>
        </w:rPr>
        <w:t> </w:t>
      </w:r>
      <w:r>
        <w:rPr/>
        <w:t>da</w:t>
      </w:r>
      <w:r>
        <w:rPr>
          <w:spacing w:val="-8"/>
        </w:rPr>
        <w:t> </w:t>
      </w:r>
      <w:r>
        <w:rPr/>
        <w:t>taxa</w:t>
      </w:r>
      <w:r>
        <w:rPr>
          <w:spacing w:val="-3"/>
        </w:rPr>
        <w:t> </w:t>
      </w:r>
      <w:r>
        <w:rPr/>
        <w:t>de</w:t>
      </w:r>
      <w:r>
        <w:rPr>
          <w:spacing w:val="-3"/>
        </w:rPr>
        <w:t> </w:t>
      </w:r>
      <w:r>
        <w:rPr>
          <w:spacing w:val="-2"/>
        </w:rPr>
        <w:t>câmbio</w:t>
      </w:r>
    </w:p>
    <w:p>
      <w:pPr>
        <w:pStyle w:val="BodyText"/>
        <w:spacing w:before="3"/>
        <w:rPr>
          <w:sz w:val="26"/>
        </w:rPr>
      </w:pPr>
    </w:p>
    <w:p>
      <w:pPr>
        <w:pStyle w:val="BodyText"/>
        <w:spacing w:before="1"/>
        <w:ind w:left="199" w:right="1694" w:firstLine="566"/>
        <w:jc w:val="both"/>
      </w:pPr>
      <w:r>
        <w:rPr/>
        <w:t>Art. 407.</w:t>
      </w:r>
      <w:r>
        <w:rPr>
          <w:spacing w:val="40"/>
        </w:rPr>
        <w:t> </w:t>
      </w:r>
      <w:r>
        <w:rPr/>
        <w:t>As variações monetárias dos direitos de crédito e das obrigações do contribuinte, em função da taxa de câmbio, serão consideradas, para efeito de determinação</w:t>
      </w:r>
      <w:r>
        <w:rPr>
          <w:spacing w:val="80"/>
        </w:rPr>
        <w:t> </w:t>
      </w:r>
      <w:r>
        <w:rPr/>
        <w:t>da base de cálculo do imposto sobre a renda e da determinação do lucro da exploração, quando da liquidação da correspondente operação (Medida Provisória nº 2.158-35, de 2001,</w:t>
      </w:r>
      <w:r>
        <w:rPr>
          <w:spacing w:val="40"/>
        </w:rPr>
        <w:t> </w:t>
      </w:r>
      <w:r>
        <w:rPr/>
        <w:t>art. 30, </w:t>
      </w:r>
      <w:r>
        <w:rPr>
          <w:b/>
        </w:rPr>
        <w:t>caput</w:t>
      </w:r>
      <w:r>
        <w:rPr/>
        <w:t>).</w:t>
      </w:r>
    </w:p>
    <w:p>
      <w:pPr>
        <w:pStyle w:val="BodyText"/>
        <w:spacing w:before="1"/>
        <w:rPr>
          <w:sz w:val="26"/>
        </w:rPr>
      </w:pPr>
    </w:p>
    <w:p>
      <w:pPr>
        <w:pStyle w:val="BodyText"/>
        <w:ind w:left="199" w:right="1697" w:firstLine="566"/>
        <w:jc w:val="both"/>
      </w:pPr>
      <w:r>
        <w:rPr/>
        <w:t>§ 1º</w:t>
      </w:r>
      <w:r>
        <w:rPr>
          <w:spacing w:val="40"/>
        </w:rPr>
        <w:t> </w:t>
      </w:r>
      <w:r>
        <w:rPr/>
        <w:t>À opção da pessoa jurídica, as variações monetárias poderão ser consideradas na determinação da base de cálculo de acordo com o regime de competência (Medida Provisória nº 2.158-35, de 2001, art. 30, § 1º).</w:t>
      </w:r>
    </w:p>
    <w:p>
      <w:pPr>
        <w:pStyle w:val="BodyText"/>
        <w:spacing w:before="11"/>
        <w:rPr>
          <w:sz w:val="25"/>
        </w:rPr>
      </w:pPr>
    </w:p>
    <w:p>
      <w:pPr>
        <w:pStyle w:val="BodyText"/>
        <w:ind w:left="199" w:right="1701" w:firstLine="566"/>
        <w:jc w:val="both"/>
      </w:pPr>
      <w:r>
        <w:rPr/>
        <w:t>§ 2º</w:t>
      </w:r>
      <w:r>
        <w:rPr>
          <w:spacing w:val="40"/>
        </w:rPr>
        <w:t> </w:t>
      </w:r>
      <w:r>
        <w:rPr/>
        <w:t>A opção pelo regime de competência de que trata o § 1º será aplicada a todo o</w:t>
      </w:r>
      <w:r>
        <w:rPr>
          <w:spacing w:val="80"/>
        </w:rPr>
        <w:t> </w:t>
      </w:r>
      <w:r>
        <w:rPr/>
        <w:t>ano-calendário (Medida Provisória nº 2.158-35, de 2001, art. 30, § 2º).</w:t>
      </w:r>
    </w:p>
    <w:p>
      <w:pPr>
        <w:pStyle w:val="BodyText"/>
        <w:rPr>
          <w:sz w:val="26"/>
        </w:rPr>
      </w:pPr>
    </w:p>
    <w:p>
      <w:pPr>
        <w:pStyle w:val="BodyText"/>
        <w:ind w:left="199" w:right="1689" w:firstLine="566"/>
        <w:jc w:val="both"/>
      </w:pPr>
      <w:r>
        <w:rPr/>
        <w:t>§ 3º</w:t>
      </w:r>
      <w:r>
        <w:rPr>
          <w:spacing w:val="40"/>
        </w:rPr>
        <w:t> </w:t>
      </w:r>
      <w:r>
        <w:rPr/>
        <w:t>Na hipótese de alteração do critério de reconhecimento das variações monetárias, em anos-calendário subsequentes, para fins de determinação da base de cálculo do imposto sobre a renda, devem ser observadas</w:t>
      </w:r>
      <w:r>
        <w:rPr>
          <w:spacing w:val="-2"/>
        </w:rPr>
        <w:t> </w:t>
      </w:r>
      <w:r>
        <w:rPr/>
        <w:t>as normas</w:t>
      </w:r>
      <w:r>
        <w:rPr>
          <w:spacing w:val="-2"/>
        </w:rPr>
        <w:t> </w:t>
      </w:r>
      <w:r>
        <w:rPr/>
        <w:t>da Secretaria</w:t>
      </w:r>
      <w:r>
        <w:rPr>
          <w:spacing w:val="-3"/>
        </w:rPr>
        <w:t> </w:t>
      </w:r>
      <w:r>
        <w:rPr/>
        <w:t>da Receita</w:t>
      </w:r>
      <w:r>
        <w:rPr>
          <w:spacing w:val="-3"/>
        </w:rPr>
        <w:t> </w:t>
      </w:r>
      <w:r>
        <w:rPr/>
        <w:t>Federal do</w:t>
      </w:r>
      <w:r>
        <w:rPr>
          <w:spacing w:val="-3"/>
        </w:rPr>
        <w:t> </w:t>
      </w:r>
      <w:r>
        <w:rPr/>
        <w:t>Brasil do Ministério da Fazenda (Medida Provisória nº 2.158-35, de 2001, art. 30, § 3º).</w:t>
      </w:r>
    </w:p>
    <w:p>
      <w:pPr>
        <w:pStyle w:val="BodyText"/>
        <w:spacing w:before="2"/>
        <w:rPr>
          <w:sz w:val="18"/>
        </w:rPr>
      </w:pPr>
    </w:p>
    <w:p>
      <w:pPr>
        <w:pStyle w:val="BodyText"/>
        <w:spacing w:before="95"/>
        <w:ind w:left="766"/>
      </w:pPr>
      <w:r>
        <w:rPr/>
        <w:t>§</w:t>
      </w:r>
      <w:r>
        <w:rPr>
          <w:spacing w:val="-7"/>
        </w:rPr>
        <w:t> </w:t>
      </w:r>
      <w:r>
        <w:rPr/>
        <w:t>4º</w:t>
      </w:r>
      <w:r>
        <w:rPr>
          <w:spacing w:val="48"/>
        </w:rPr>
        <w:t> </w:t>
      </w:r>
      <w:r>
        <w:rPr/>
        <w:t>A</w:t>
      </w:r>
      <w:r>
        <w:rPr>
          <w:spacing w:val="-3"/>
        </w:rPr>
        <w:t> </w:t>
      </w:r>
      <w:r>
        <w:rPr/>
        <w:t>partir</w:t>
      </w:r>
      <w:r>
        <w:rPr>
          <w:spacing w:val="-4"/>
        </w:rPr>
        <w:t> </w:t>
      </w:r>
      <w:r>
        <w:rPr/>
        <w:t>do</w:t>
      </w:r>
      <w:r>
        <w:rPr>
          <w:spacing w:val="-4"/>
        </w:rPr>
        <w:t> </w:t>
      </w:r>
      <w:r>
        <w:rPr/>
        <w:t>ano-calendário</w:t>
      </w:r>
      <w:r>
        <w:rPr>
          <w:spacing w:val="-4"/>
        </w:rPr>
        <w:t> </w:t>
      </w:r>
      <w:r>
        <w:rPr/>
        <w:t>de</w:t>
      </w:r>
      <w:r>
        <w:rPr>
          <w:spacing w:val="-5"/>
        </w:rPr>
        <w:t> </w:t>
      </w:r>
      <w:r>
        <w:rPr/>
        <w:t>2011</w:t>
      </w:r>
      <w:r>
        <w:rPr>
          <w:spacing w:val="-4"/>
        </w:rPr>
        <w:t> </w:t>
      </w:r>
      <w:r>
        <w:rPr/>
        <w:t>(Medida</w:t>
      </w:r>
      <w:r>
        <w:rPr>
          <w:spacing w:val="-5"/>
        </w:rPr>
        <w:t> </w:t>
      </w:r>
      <w:r>
        <w:rPr/>
        <w:t>Provisória</w:t>
      </w:r>
      <w:r>
        <w:rPr>
          <w:spacing w:val="-4"/>
        </w:rPr>
        <w:t> </w:t>
      </w:r>
      <w:r>
        <w:rPr/>
        <w:t>nº</w:t>
      </w:r>
      <w:r>
        <w:rPr>
          <w:spacing w:val="-4"/>
        </w:rPr>
        <w:t> </w:t>
      </w:r>
      <w:r>
        <w:rPr/>
        <w:t>2.158-35,</w:t>
      </w:r>
      <w:r>
        <w:rPr>
          <w:spacing w:val="-2"/>
        </w:rPr>
        <w:t> </w:t>
      </w:r>
      <w:r>
        <w:rPr/>
        <w:t>de</w:t>
      </w:r>
      <w:r>
        <w:rPr>
          <w:spacing w:val="-4"/>
        </w:rPr>
        <w:t> </w:t>
      </w:r>
      <w:r>
        <w:rPr/>
        <w:t>2001,</w:t>
      </w:r>
      <w:r>
        <w:rPr>
          <w:spacing w:val="-2"/>
        </w:rPr>
        <w:t> </w:t>
      </w:r>
      <w:r>
        <w:rPr/>
        <w:t>art.</w:t>
      </w:r>
      <w:r>
        <w:rPr>
          <w:spacing w:val="-1"/>
        </w:rPr>
        <w:t> </w:t>
      </w:r>
      <w:r>
        <w:rPr>
          <w:spacing w:val="-5"/>
        </w:rPr>
        <w:t>30,</w:t>
      </w:r>
    </w:p>
    <w:p>
      <w:pPr>
        <w:pStyle w:val="BodyText"/>
        <w:spacing w:before="1"/>
        <w:ind w:left="199"/>
      </w:pPr>
      <w:r>
        <w:rPr/>
        <w:t>§ </w:t>
      </w:r>
      <w:r>
        <w:rPr>
          <w:spacing w:val="-4"/>
        </w:rPr>
        <w:t>4º):</w:t>
      </w:r>
    </w:p>
    <w:p>
      <w:pPr>
        <w:pStyle w:val="BodyText"/>
        <w:spacing w:before="7"/>
        <w:rPr>
          <w:sz w:val="17"/>
        </w:rPr>
      </w:pPr>
    </w:p>
    <w:p>
      <w:pPr>
        <w:pStyle w:val="ListParagraph"/>
        <w:numPr>
          <w:ilvl w:val="0"/>
          <w:numId w:val="199"/>
        </w:numPr>
        <w:tabs>
          <w:tab w:pos="889" w:val="left" w:leader="none"/>
        </w:tabs>
        <w:spacing w:line="240" w:lineRule="auto" w:before="96" w:after="0"/>
        <w:ind w:left="199" w:right="1695" w:firstLine="566"/>
        <w:jc w:val="both"/>
        <w:rPr>
          <w:sz w:val="20"/>
        </w:rPr>
      </w:pPr>
      <w:r>
        <w:rPr>
          <w:sz w:val="20"/>
        </w:rPr>
        <w:t>- o direito de efetuar a opção pelo regime de competência de que trata o § 1º somente poderá ser exercido no mês de janeiro; e</w:t>
      </w:r>
    </w:p>
    <w:p>
      <w:pPr>
        <w:pStyle w:val="BodyText"/>
        <w:spacing w:before="10"/>
        <w:rPr>
          <w:sz w:val="25"/>
        </w:rPr>
      </w:pPr>
    </w:p>
    <w:p>
      <w:pPr>
        <w:pStyle w:val="ListParagraph"/>
        <w:numPr>
          <w:ilvl w:val="0"/>
          <w:numId w:val="199"/>
        </w:numPr>
        <w:tabs>
          <w:tab w:pos="960" w:val="left" w:leader="none"/>
        </w:tabs>
        <w:spacing w:line="240" w:lineRule="auto" w:before="1" w:after="0"/>
        <w:ind w:left="199" w:right="1696" w:firstLine="566"/>
        <w:jc w:val="both"/>
        <w:rPr>
          <w:sz w:val="20"/>
        </w:rPr>
      </w:pPr>
      <w:r>
        <w:rPr>
          <w:sz w:val="20"/>
        </w:rPr>
        <w:t>- o direito de alterar o regime adotado na forma prevista no inciso I, no decorrer do</w:t>
      </w:r>
      <w:r>
        <w:rPr>
          <w:spacing w:val="40"/>
          <w:sz w:val="20"/>
        </w:rPr>
        <w:t> </w:t>
      </w:r>
      <w:r>
        <w:rPr>
          <w:sz w:val="20"/>
        </w:rPr>
        <w:t>ano-calendário, é restrito às hipóteses em que ocorra elevada oscilação da taxa de câmbio.</w:t>
      </w:r>
    </w:p>
    <w:p>
      <w:pPr>
        <w:pStyle w:val="BodyText"/>
        <w:spacing w:before="6"/>
        <w:rPr>
          <w:sz w:val="26"/>
        </w:rPr>
      </w:pPr>
    </w:p>
    <w:p>
      <w:pPr>
        <w:pStyle w:val="BodyText"/>
        <w:spacing w:line="237" w:lineRule="auto"/>
        <w:ind w:left="199" w:right="1697" w:firstLine="566"/>
        <w:jc w:val="both"/>
      </w:pPr>
      <w:r>
        <w:rPr/>
        <w:t>§</w:t>
      </w:r>
      <w:r>
        <w:rPr>
          <w:spacing w:val="-2"/>
        </w:rPr>
        <w:t> </w:t>
      </w:r>
      <w:r>
        <w:rPr/>
        <w:t>5º</w:t>
      </w:r>
      <w:r>
        <w:rPr>
          <w:spacing w:val="40"/>
        </w:rPr>
        <w:t> </w:t>
      </w:r>
      <w:r>
        <w:rPr/>
        <w:t>Considera-se</w:t>
      </w:r>
      <w:r>
        <w:rPr>
          <w:spacing w:val="-2"/>
        </w:rPr>
        <w:t> </w:t>
      </w:r>
      <w:r>
        <w:rPr/>
        <w:t>elevada</w:t>
      </w:r>
      <w:r>
        <w:rPr>
          <w:spacing w:val="-2"/>
        </w:rPr>
        <w:t> </w:t>
      </w:r>
      <w:r>
        <w:rPr/>
        <w:t>oscilação</w:t>
      </w:r>
      <w:r>
        <w:rPr>
          <w:spacing w:val="-2"/>
        </w:rPr>
        <w:t> </w:t>
      </w:r>
      <w:r>
        <w:rPr/>
        <w:t>da</w:t>
      </w:r>
      <w:r>
        <w:rPr>
          <w:spacing w:val="-2"/>
        </w:rPr>
        <w:t> </w:t>
      </w:r>
      <w:r>
        <w:rPr/>
        <w:t>taxa</w:t>
      </w:r>
      <w:r>
        <w:rPr>
          <w:spacing w:val="-2"/>
        </w:rPr>
        <w:t> </w:t>
      </w:r>
      <w:r>
        <w:rPr/>
        <w:t>de</w:t>
      </w:r>
      <w:r>
        <w:rPr>
          <w:spacing w:val="-2"/>
        </w:rPr>
        <w:t> </w:t>
      </w:r>
      <w:r>
        <w:rPr/>
        <w:t>câmbio, para</w:t>
      </w:r>
      <w:r>
        <w:rPr>
          <w:spacing w:val="-2"/>
        </w:rPr>
        <w:t> </w:t>
      </w:r>
      <w:r>
        <w:rPr/>
        <w:t>a</w:t>
      </w:r>
      <w:r>
        <w:rPr>
          <w:spacing w:val="-2"/>
        </w:rPr>
        <w:t> </w:t>
      </w:r>
      <w:r>
        <w:rPr/>
        <w:t>aplicação</w:t>
      </w:r>
      <w:r>
        <w:rPr>
          <w:spacing w:val="-2"/>
        </w:rPr>
        <w:t> </w:t>
      </w:r>
      <w:r>
        <w:rPr/>
        <w:t>do</w:t>
      </w:r>
      <w:r>
        <w:rPr>
          <w:spacing w:val="-2"/>
        </w:rPr>
        <w:t> </w:t>
      </w:r>
      <w:r>
        <w:rPr/>
        <w:t>disposto</w:t>
      </w:r>
      <w:r>
        <w:rPr>
          <w:spacing w:val="-2"/>
        </w:rPr>
        <w:t> </w:t>
      </w:r>
      <w:r>
        <w:rPr/>
        <w:t>no inciso II do § 4º, aquela superior a percentual determinado pelo Poder Executivo federal (Medida Provisória nº 2.158-35, de 2001, art. 30, § 5º).</w:t>
      </w:r>
    </w:p>
    <w:p>
      <w:pPr>
        <w:pStyle w:val="BodyText"/>
        <w:spacing w:before="5"/>
        <w:rPr>
          <w:sz w:val="26"/>
        </w:rPr>
      </w:pPr>
    </w:p>
    <w:p>
      <w:pPr>
        <w:pStyle w:val="BodyText"/>
        <w:ind w:left="199" w:right="1697" w:firstLine="566"/>
        <w:jc w:val="both"/>
      </w:pPr>
      <w:r>
        <w:rPr/>
        <w:t>§ 6º</w:t>
      </w:r>
      <w:r>
        <w:rPr>
          <w:spacing w:val="40"/>
        </w:rPr>
        <w:t> </w:t>
      </w:r>
      <w:r>
        <w:rPr/>
        <w:t>A opção ou a sua alteração, efetuada na forma estabelecida no § 4º, deverá ser comunicada à Secretaria da Receita Federal do Brasil do Ministério da Fazenda (Medida Provisória nº 2.158-35, de 2001, art. 30, § 6º):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200"/>
        </w:numPr>
        <w:tabs>
          <w:tab w:pos="880" w:val="left" w:leader="none"/>
        </w:tabs>
        <w:spacing w:line="240" w:lineRule="auto" w:before="95" w:after="0"/>
        <w:ind w:left="880" w:right="0" w:hanging="114"/>
        <w:jc w:val="left"/>
        <w:rPr>
          <w:sz w:val="20"/>
        </w:rPr>
      </w:pPr>
      <w:r>
        <w:rPr>
          <w:sz w:val="20"/>
        </w:rPr>
        <w:t>-</w:t>
      </w:r>
      <w:r>
        <w:rPr>
          <w:spacing w:val="-5"/>
          <w:sz w:val="20"/>
        </w:rPr>
        <w:t> </w:t>
      </w:r>
      <w:r>
        <w:rPr>
          <w:sz w:val="20"/>
        </w:rPr>
        <w:t>no</w:t>
      </w:r>
      <w:r>
        <w:rPr>
          <w:spacing w:val="-9"/>
          <w:sz w:val="20"/>
        </w:rPr>
        <w:t> </w:t>
      </w:r>
      <w:r>
        <w:rPr>
          <w:sz w:val="20"/>
        </w:rPr>
        <w:t>mês</w:t>
      </w:r>
      <w:r>
        <w:rPr>
          <w:spacing w:val="-7"/>
          <w:sz w:val="20"/>
        </w:rPr>
        <w:t> </w:t>
      </w:r>
      <w:r>
        <w:rPr>
          <w:sz w:val="20"/>
        </w:rPr>
        <w:t>de</w:t>
      </w:r>
      <w:r>
        <w:rPr>
          <w:spacing w:val="-4"/>
          <w:sz w:val="20"/>
        </w:rPr>
        <w:t> </w:t>
      </w:r>
      <w:r>
        <w:rPr>
          <w:sz w:val="20"/>
        </w:rPr>
        <w:t>janeiro</w:t>
      </w:r>
      <w:r>
        <w:rPr>
          <w:spacing w:val="-9"/>
          <w:sz w:val="20"/>
        </w:rPr>
        <w:t> </w:t>
      </w:r>
      <w:r>
        <w:rPr>
          <w:sz w:val="20"/>
        </w:rPr>
        <w:t>de</w:t>
      </w:r>
      <w:r>
        <w:rPr>
          <w:spacing w:val="-4"/>
          <w:sz w:val="20"/>
        </w:rPr>
        <w:t> </w:t>
      </w:r>
      <w:r>
        <w:rPr>
          <w:sz w:val="20"/>
        </w:rPr>
        <w:t>cada</w:t>
      </w:r>
      <w:r>
        <w:rPr>
          <w:spacing w:val="-3"/>
          <w:sz w:val="20"/>
        </w:rPr>
        <w:t> </w:t>
      </w:r>
      <w:r>
        <w:rPr>
          <w:sz w:val="20"/>
        </w:rPr>
        <w:t>ano-calendário,</w:t>
      </w:r>
      <w:r>
        <w:rPr>
          <w:spacing w:val="-2"/>
          <w:sz w:val="20"/>
        </w:rPr>
        <w:t> </w:t>
      </w:r>
      <w:r>
        <w:rPr>
          <w:sz w:val="20"/>
        </w:rPr>
        <w:t>na</w:t>
      </w:r>
      <w:r>
        <w:rPr>
          <w:spacing w:val="-4"/>
          <w:sz w:val="20"/>
        </w:rPr>
        <w:t> </w:t>
      </w:r>
      <w:r>
        <w:rPr>
          <w:sz w:val="20"/>
        </w:rPr>
        <w:t>hipótese</w:t>
      </w:r>
      <w:r>
        <w:rPr>
          <w:spacing w:val="-4"/>
          <w:sz w:val="20"/>
        </w:rPr>
        <w:t> </w:t>
      </w:r>
      <w:r>
        <w:rPr>
          <w:sz w:val="20"/>
        </w:rPr>
        <w:t>prevista</w:t>
      </w:r>
      <w:r>
        <w:rPr>
          <w:spacing w:val="-4"/>
          <w:sz w:val="20"/>
        </w:rPr>
        <w:t> </w:t>
      </w:r>
      <w:r>
        <w:rPr>
          <w:sz w:val="20"/>
        </w:rPr>
        <w:t>no</w:t>
      </w:r>
      <w:r>
        <w:rPr>
          <w:spacing w:val="-9"/>
          <w:sz w:val="20"/>
        </w:rPr>
        <w:t> </w:t>
      </w:r>
      <w:r>
        <w:rPr>
          <w:sz w:val="20"/>
        </w:rPr>
        <w:t>inciso</w:t>
      </w:r>
      <w:r>
        <w:rPr>
          <w:spacing w:val="-5"/>
          <w:sz w:val="20"/>
        </w:rPr>
        <w:t> </w:t>
      </w:r>
      <w:r>
        <w:rPr>
          <w:sz w:val="20"/>
        </w:rPr>
        <w:t>I</w:t>
      </w:r>
      <w:r>
        <w:rPr>
          <w:spacing w:val="-1"/>
          <w:sz w:val="20"/>
        </w:rPr>
        <w:t> </w:t>
      </w:r>
      <w:r>
        <w:rPr>
          <w:sz w:val="20"/>
        </w:rPr>
        <w:t>do</w:t>
      </w:r>
      <w:r>
        <w:rPr>
          <w:spacing w:val="-4"/>
          <w:sz w:val="20"/>
        </w:rPr>
        <w:t> </w:t>
      </w:r>
      <w:r>
        <w:rPr>
          <w:sz w:val="20"/>
        </w:rPr>
        <w:t>§</w:t>
      </w:r>
      <w:r>
        <w:rPr>
          <w:spacing w:val="-4"/>
          <w:sz w:val="20"/>
        </w:rPr>
        <w:t> </w:t>
      </w:r>
      <w:r>
        <w:rPr>
          <w:sz w:val="20"/>
        </w:rPr>
        <w:t>4º;</w:t>
      </w:r>
      <w:r>
        <w:rPr>
          <w:spacing w:val="-6"/>
          <w:sz w:val="20"/>
        </w:rPr>
        <w:t> </w:t>
      </w:r>
      <w:r>
        <w:rPr>
          <w:spacing w:val="-5"/>
          <w:sz w:val="20"/>
        </w:rPr>
        <w:t>ou</w:t>
      </w:r>
    </w:p>
    <w:p>
      <w:pPr>
        <w:pStyle w:val="BodyText"/>
        <w:spacing w:before="3"/>
        <w:rPr>
          <w:sz w:val="26"/>
        </w:rPr>
      </w:pPr>
    </w:p>
    <w:p>
      <w:pPr>
        <w:pStyle w:val="ListParagraph"/>
        <w:numPr>
          <w:ilvl w:val="0"/>
          <w:numId w:val="200"/>
        </w:numPr>
        <w:tabs>
          <w:tab w:pos="937" w:val="left" w:leader="none"/>
        </w:tabs>
        <w:spacing w:line="240" w:lineRule="auto" w:before="1" w:after="0"/>
        <w:ind w:left="937" w:right="0" w:hanging="171"/>
        <w:jc w:val="left"/>
        <w:rPr>
          <w:sz w:val="20"/>
        </w:rPr>
      </w:pPr>
      <w:r>
        <w:rPr>
          <w:sz w:val="20"/>
        </w:rPr>
        <w:t>-</w:t>
      </w:r>
      <w:r>
        <w:rPr>
          <w:spacing w:val="-7"/>
          <w:sz w:val="20"/>
        </w:rPr>
        <w:t> </w:t>
      </w:r>
      <w:r>
        <w:rPr>
          <w:sz w:val="20"/>
        </w:rPr>
        <w:t>no</w:t>
      </w:r>
      <w:r>
        <w:rPr>
          <w:spacing w:val="-8"/>
          <w:sz w:val="20"/>
        </w:rPr>
        <w:t> </w:t>
      </w:r>
      <w:r>
        <w:rPr>
          <w:sz w:val="20"/>
        </w:rPr>
        <w:t>mês</w:t>
      </w:r>
      <w:r>
        <w:rPr>
          <w:spacing w:val="-7"/>
          <w:sz w:val="20"/>
        </w:rPr>
        <w:t> </w:t>
      </w:r>
      <w:r>
        <w:rPr>
          <w:sz w:val="20"/>
        </w:rPr>
        <w:t>posterior</w:t>
      </w:r>
      <w:r>
        <w:rPr>
          <w:spacing w:val="-3"/>
          <w:sz w:val="20"/>
        </w:rPr>
        <w:t> </w:t>
      </w:r>
      <w:r>
        <w:rPr>
          <w:sz w:val="20"/>
        </w:rPr>
        <w:t>ao</w:t>
      </w:r>
      <w:r>
        <w:rPr>
          <w:spacing w:val="-4"/>
          <w:sz w:val="20"/>
        </w:rPr>
        <w:t> </w:t>
      </w:r>
      <w:r>
        <w:rPr>
          <w:sz w:val="20"/>
        </w:rPr>
        <w:t>de</w:t>
      </w:r>
      <w:r>
        <w:rPr>
          <w:spacing w:val="-3"/>
          <w:sz w:val="20"/>
        </w:rPr>
        <w:t> </w:t>
      </w:r>
      <w:r>
        <w:rPr>
          <w:sz w:val="20"/>
        </w:rPr>
        <w:t>sua</w:t>
      </w:r>
      <w:r>
        <w:rPr>
          <w:spacing w:val="-4"/>
          <w:sz w:val="20"/>
        </w:rPr>
        <w:t> </w:t>
      </w:r>
      <w:r>
        <w:rPr>
          <w:sz w:val="20"/>
        </w:rPr>
        <w:t>ocorrência,</w:t>
      </w:r>
      <w:r>
        <w:rPr>
          <w:spacing w:val="-6"/>
          <w:sz w:val="20"/>
        </w:rPr>
        <w:t> </w:t>
      </w:r>
      <w:r>
        <w:rPr>
          <w:sz w:val="20"/>
        </w:rPr>
        <w:t>na</w:t>
      </w:r>
      <w:r>
        <w:rPr>
          <w:spacing w:val="-4"/>
          <w:sz w:val="20"/>
        </w:rPr>
        <w:t> </w:t>
      </w:r>
      <w:r>
        <w:rPr>
          <w:sz w:val="20"/>
        </w:rPr>
        <w:t>hipótese</w:t>
      </w:r>
      <w:r>
        <w:rPr>
          <w:spacing w:val="-8"/>
          <w:sz w:val="20"/>
        </w:rPr>
        <w:t> </w:t>
      </w:r>
      <w:r>
        <w:rPr>
          <w:sz w:val="20"/>
        </w:rPr>
        <w:t>prevista</w:t>
      </w:r>
      <w:r>
        <w:rPr>
          <w:spacing w:val="-4"/>
          <w:sz w:val="20"/>
        </w:rPr>
        <w:t> </w:t>
      </w:r>
      <w:r>
        <w:rPr>
          <w:sz w:val="20"/>
        </w:rPr>
        <w:t>no</w:t>
      </w:r>
      <w:r>
        <w:rPr>
          <w:spacing w:val="-4"/>
          <w:sz w:val="20"/>
        </w:rPr>
        <w:t> </w:t>
      </w:r>
      <w:r>
        <w:rPr>
          <w:sz w:val="20"/>
        </w:rPr>
        <w:t>inciso</w:t>
      </w:r>
      <w:r>
        <w:rPr>
          <w:spacing w:val="-3"/>
          <w:sz w:val="20"/>
        </w:rPr>
        <w:t> </w:t>
      </w:r>
      <w:r>
        <w:rPr>
          <w:sz w:val="20"/>
        </w:rPr>
        <w:t>II</w:t>
      </w:r>
      <w:r>
        <w:rPr>
          <w:spacing w:val="-6"/>
          <w:sz w:val="20"/>
        </w:rPr>
        <w:t> </w:t>
      </w:r>
      <w:r>
        <w:rPr>
          <w:sz w:val="20"/>
        </w:rPr>
        <w:t>do</w:t>
      </w:r>
      <w:r>
        <w:rPr>
          <w:spacing w:val="-4"/>
          <w:sz w:val="20"/>
        </w:rPr>
        <w:t> </w:t>
      </w:r>
      <w:r>
        <w:rPr>
          <w:sz w:val="20"/>
        </w:rPr>
        <w:t>§</w:t>
      </w:r>
      <w:r>
        <w:rPr>
          <w:spacing w:val="-3"/>
          <w:sz w:val="20"/>
        </w:rPr>
        <w:t> </w:t>
      </w:r>
      <w:r>
        <w:rPr>
          <w:spacing w:val="-5"/>
          <w:sz w:val="20"/>
        </w:rPr>
        <w:t>4º.</w:t>
      </w:r>
    </w:p>
    <w:p>
      <w:pPr>
        <w:pStyle w:val="BodyText"/>
        <w:spacing w:before="11"/>
        <w:rPr>
          <w:sz w:val="25"/>
        </w:rPr>
      </w:pPr>
    </w:p>
    <w:p>
      <w:pPr>
        <w:pStyle w:val="BodyText"/>
        <w:ind w:left="199" w:right="1697" w:firstLine="566"/>
        <w:jc w:val="both"/>
      </w:pPr>
      <w:r>
        <w:rPr/>
        <w:t>Art. 408.</w:t>
      </w:r>
      <w:r>
        <w:rPr>
          <w:spacing w:val="40"/>
        </w:rPr>
        <w:t> </w:t>
      </w:r>
      <w:r>
        <w:rPr/>
        <w:t>As</w:t>
      </w:r>
      <w:r>
        <w:rPr>
          <w:spacing w:val="-4"/>
        </w:rPr>
        <w:t> </w:t>
      </w:r>
      <w:r>
        <w:rPr/>
        <w:t>variações monetárias em razão</w:t>
      </w:r>
      <w:r>
        <w:rPr>
          <w:spacing w:val="-1"/>
        </w:rPr>
        <w:t> </w:t>
      </w:r>
      <w:r>
        <w:rPr/>
        <w:t>da taxa</w:t>
      </w:r>
      <w:r>
        <w:rPr>
          <w:spacing w:val="-1"/>
        </w:rPr>
        <w:t> </w:t>
      </w:r>
      <w:r>
        <w:rPr/>
        <w:t>de câmbio</w:t>
      </w:r>
      <w:r>
        <w:rPr>
          <w:spacing w:val="-1"/>
        </w:rPr>
        <w:t> </w:t>
      </w:r>
      <w:r>
        <w:rPr/>
        <w:t>referentes aos saldos de valores a apropriar decorrentes de ajuste a valor presente de que tratam os art. 412 e art. 413 não</w:t>
      </w:r>
      <w:r>
        <w:rPr>
          <w:spacing w:val="-1"/>
        </w:rPr>
        <w:t> </w:t>
      </w:r>
      <w:r>
        <w:rPr/>
        <w:t>serão</w:t>
      </w:r>
      <w:r>
        <w:rPr>
          <w:spacing w:val="-1"/>
        </w:rPr>
        <w:t> </w:t>
      </w:r>
      <w:r>
        <w:rPr/>
        <w:t>computadas</w:t>
      </w:r>
      <w:r>
        <w:rPr>
          <w:spacing w:val="-4"/>
        </w:rPr>
        <w:t> </w:t>
      </w:r>
      <w:r>
        <w:rPr/>
        <w:t>para</w:t>
      </w:r>
      <w:r>
        <w:rPr>
          <w:spacing w:val="-1"/>
        </w:rPr>
        <w:t> </w:t>
      </w:r>
      <w:r>
        <w:rPr/>
        <w:t>fins</w:t>
      </w:r>
      <w:r>
        <w:rPr>
          <w:spacing w:val="-4"/>
        </w:rPr>
        <w:t> </w:t>
      </w:r>
      <w:r>
        <w:rPr/>
        <w:t>de</w:t>
      </w:r>
      <w:r>
        <w:rPr>
          <w:spacing w:val="-1"/>
        </w:rPr>
        <w:t> </w:t>
      </w:r>
      <w:r>
        <w:rPr/>
        <w:t>determinação</w:t>
      </w:r>
      <w:r>
        <w:rPr>
          <w:spacing w:val="-1"/>
        </w:rPr>
        <w:t> </w:t>
      </w:r>
      <w:r>
        <w:rPr/>
        <w:t>do</w:t>
      </w:r>
      <w:r>
        <w:rPr>
          <w:spacing w:val="-6"/>
        </w:rPr>
        <w:t> </w:t>
      </w:r>
      <w:r>
        <w:rPr/>
        <w:t>lucro</w:t>
      </w:r>
      <w:r>
        <w:rPr>
          <w:spacing w:val="-1"/>
        </w:rPr>
        <w:t> </w:t>
      </w:r>
      <w:r>
        <w:rPr/>
        <w:t>real</w:t>
      </w:r>
      <w:r>
        <w:rPr>
          <w:spacing w:val="-1"/>
        </w:rPr>
        <w:t> </w:t>
      </w:r>
      <w:r>
        <w:rPr/>
        <w:t>(Lei nº</w:t>
      </w:r>
      <w:r>
        <w:rPr>
          <w:spacing w:val="-6"/>
        </w:rPr>
        <w:t> </w:t>
      </w:r>
      <w:r>
        <w:rPr/>
        <w:t>12.973, de</w:t>
      </w:r>
      <w:r>
        <w:rPr>
          <w:spacing w:val="-1"/>
        </w:rPr>
        <w:t> </w:t>
      </w:r>
      <w:r>
        <w:rPr/>
        <w:t>2014, art. 12).</w:t>
      </w:r>
    </w:p>
    <w:p>
      <w:pPr>
        <w:pStyle w:val="BodyText"/>
        <w:rPr>
          <w:sz w:val="26"/>
        </w:rPr>
      </w:pPr>
    </w:p>
    <w:p>
      <w:pPr>
        <w:pStyle w:val="BodyText"/>
        <w:ind w:left="766"/>
      </w:pPr>
      <w:r>
        <w:rPr/>
        <w:t>Variações</w:t>
      </w:r>
      <w:r>
        <w:rPr>
          <w:spacing w:val="-7"/>
        </w:rPr>
        <w:t> </w:t>
      </w:r>
      <w:r>
        <w:rPr/>
        <w:t>cambiais</w:t>
      </w:r>
      <w:r>
        <w:rPr>
          <w:spacing w:val="-7"/>
        </w:rPr>
        <w:t> </w:t>
      </w:r>
      <w:r>
        <w:rPr/>
        <w:t>ativas</w:t>
      </w:r>
      <w:r>
        <w:rPr>
          <w:spacing w:val="-7"/>
        </w:rPr>
        <w:t> </w:t>
      </w:r>
      <w:r>
        <w:rPr/>
        <w:t>e</w:t>
      </w:r>
      <w:r>
        <w:rPr>
          <w:spacing w:val="-4"/>
        </w:rPr>
        <w:t> </w:t>
      </w:r>
      <w:r>
        <w:rPr>
          <w:spacing w:val="-2"/>
        </w:rPr>
        <w:t>passivas</w:t>
      </w:r>
    </w:p>
    <w:p>
      <w:pPr>
        <w:pStyle w:val="BodyText"/>
        <w:spacing w:before="3"/>
        <w:rPr>
          <w:sz w:val="26"/>
        </w:rPr>
      </w:pPr>
    </w:p>
    <w:p>
      <w:pPr>
        <w:pStyle w:val="BodyText"/>
        <w:spacing w:before="1"/>
        <w:ind w:left="199" w:right="1696" w:firstLine="566"/>
        <w:jc w:val="both"/>
      </w:pPr>
      <w:r>
        <w:rPr/>
        <w:t>Art. 409.</w:t>
      </w:r>
      <w:r>
        <w:rPr>
          <w:spacing w:val="40"/>
        </w:rPr>
        <w:t> </w:t>
      </w:r>
      <w:r>
        <w:rPr/>
        <w:t>Compreendem-se nas disposições do art. 407 as variações monetárias apuradas mediante:</w:t>
      </w:r>
    </w:p>
    <w:p>
      <w:pPr>
        <w:pStyle w:val="BodyText"/>
        <w:spacing w:before="11"/>
        <w:rPr>
          <w:sz w:val="25"/>
        </w:rPr>
      </w:pPr>
    </w:p>
    <w:p>
      <w:pPr>
        <w:pStyle w:val="ListParagraph"/>
        <w:numPr>
          <w:ilvl w:val="0"/>
          <w:numId w:val="201"/>
        </w:numPr>
        <w:tabs>
          <w:tab w:pos="889" w:val="left" w:leader="none"/>
        </w:tabs>
        <w:spacing w:line="240" w:lineRule="auto" w:before="0" w:after="0"/>
        <w:ind w:left="199" w:right="1702" w:firstLine="566"/>
        <w:jc w:val="both"/>
        <w:rPr>
          <w:sz w:val="20"/>
        </w:rPr>
      </w:pPr>
      <w:r>
        <w:rPr>
          <w:sz w:val="20"/>
        </w:rPr>
        <w:t>- compra ou venda de moeda ou valores expressos em moeda estrangeira, desde que efetuada de acordo com a legislação sobre câmbio;</w:t>
      </w:r>
    </w:p>
    <w:p>
      <w:pPr>
        <w:pStyle w:val="BodyText"/>
        <w:spacing w:before="11"/>
        <w:rPr>
          <w:sz w:val="25"/>
        </w:rPr>
      </w:pPr>
    </w:p>
    <w:p>
      <w:pPr>
        <w:pStyle w:val="ListParagraph"/>
        <w:numPr>
          <w:ilvl w:val="0"/>
          <w:numId w:val="201"/>
        </w:numPr>
        <w:tabs>
          <w:tab w:pos="985" w:val="left" w:leader="none"/>
        </w:tabs>
        <w:spacing w:line="240" w:lineRule="auto" w:before="0" w:after="0"/>
        <w:ind w:left="199" w:right="1697" w:firstLine="566"/>
        <w:jc w:val="both"/>
        <w:rPr>
          <w:sz w:val="20"/>
        </w:rPr>
      </w:pPr>
      <w:r>
        <w:rPr>
          <w:sz w:val="20"/>
        </w:rPr>
        <w:t>- conversão do crédito ou da obrigação para moeda nacional, ou novação dessa obrigação, ou sua extinção, total ou parcial, em decorrência de capitalização, dação em pagamento, compensação, ou qualquer outro modo, desde que observadas as condições estabelecidas pelo Banco Central do Brasil; e</w:t>
      </w:r>
    </w:p>
    <w:p>
      <w:pPr>
        <w:pStyle w:val="BodyText"/>
        <w:spacing w:before="1"/>
        <w:rPr>
          <w:sz w:val="26"/>
        </w:rPr>
      </w:pPr>
    </w:p>
    <w:p>
      <w:pPr>
        <w:pStyle w:val="ListParagraph"/>
        <w:numPr>
          <w:ilvl w:val="0"/>
          <w:numId w:val="201"/>
        </w:numPr>
        <w:tabs>
          <w:tab w:pos="1022" w:val="left" w:leader="none"/>
        </w:tabs>
        <w:spacing w:line="240" w:lineRule="auto" w:before="0" w:after="0"/>
        <w:ind w:left="199" w:right="1696" w:firstLine="566"/>
        <w:jc w:val="both"/>
        <w:rPr>
          <w:sz w:val="20"/>
        </w:rPr>
      </w:pPr>
      <w:r>
        <w:rPr>
          <w:sz w:val="20"/>
        </w:rPr>
        <w:t>- atualização dos créditos ou das obrigações em moeda estrangeira, registrada em qualquer data e determinada no encerramento do período de apuração em função da taxa </w:t>
      </w:r>
      <w:r>
        <w:rPr>
          <w:spacing w:val="-2"/>
          <w:sz w:val="20"/>
        </w:rPr>
        <w:t>vigente.</w:t>
      </w:r>
    </w:p>
    <w:p>
      <w:pPr>
        <w:pStyle w:val="BodyText"/>
        <w:spacing w:before="4"/>
        <w:rPr>
          <w:sz w:val="26"/>
        </w:rPr>
      </w:pPr>
    </w:p>
    <w:p>
      <w:pPr>
        <w:pStyle w:val="BodyText"/>
        <w:ind w:left="766"/>
      </w:pPr>
      <w:r>
        <w:rPr>
          <w:spacing w:val="-2"/>
        </w:rPr>
        <w:t>Subseção</w:t>
      </w:r>
      <w:r>
        <w:rPr>
          <w:spacing w:val="1"/>
        </w:rPr>
        <w:t> </w:t>
      </w:r>
      <w:r>
        <w:rPr>
          <w:spacing w:val="-5"/>
        </w:rPr>
        <w:t>III</w:t>
      </w:r>
    </w:p>
    <w:p>
      <w:pPr>
        <w:pStyle w:val="BodyText"/>
        <w:rPr>
          <w:sz w:val="26"/>
        </w:rPr>
      </w:pPr>
    </w:p>
    <w:p>
      <w:pPr>
        <w:pStyle w:val="BodyText"/>
        <w:ind w:left="766"/>
      </w:pPr>
      <w:r>
        <w:rPr/>
        <w:t>Prêmio</w:t>
      </w:r>
      <w:r>
        <w:rPr>
          <w:spacing w:val="-5"/>
        </w:rPr>
        <w:t> </w:t>
      </w:r>
      <w:r>
        <w:rPr/>
        <w:t>na</w:t>
      </w:r>
      <w:r>
        <w:rPr>
          <w:spacing w:val="-9"/>
        </w:rPr>
        <w:t> </w:t>
      </w:r>
      <w:r>
        <w:rPr/>
        <w:t>emissão</w:t>
      </w:r>
      <w:r>
        <w:rPr>
          <w:spacing w:val="-5"/>
        </w:rPr>
        <w:t> </w:t>
      </w:r>
      <w:r>
        <w:rPr/>
        <w:t>de</w:t>
      </w:r>
      <w:r>
        <w:rPr>
          <w:spacing w:val="-4"/>
        </w:rPr>
        <w:t> </w:t>
      </w:r>
      <w:r>
        <w:rPr>
          <w:spacing w:val="-2"/>
        </w:rPr>
        <w:t>debêntures</w:t>
      </w:r>
    </w:p>
    <w:p>
      <w:pPr>
        <w:pStyle w:val="BodyText"/>
        <w:spacing w:before="10"/>
        <w:rPr>
          <w:sz w:val="25"/>
        </w:rPr>
      </w:pPr>
    </w:p>
    <w:p>
      <w:pPr>
        <w:pStyle w:val="BodyText"/>
        <w:ind w:left="199" w:right="1695" w:firstLine="566"/>
        <w:jc w:val="both"/>
      </w:pPr>
      <w:r>
        <w:rPr/>
        <w:t>Art. 410.</w:t>
      </w:r>
      <w:r>
        <w:rPr>
          <w:spacing w:val="40"/>
        </w:rPr>
        <w:t> </w:t>
      </w:r>
      <w:r>
        <w:rPr/>
        <w:t>O prêmio na emissão de debêntures não será computado na determinação do lucro real, desde que (Lei nº 12.973, de 2014, art. 31, </w:t>
      </w:r>
      <w:r>
        <w:rPr>
          <w:b/>
        </w:rPr>
        <w:t>caput</w:t>
      </w:r>
      <w:r>
        <w:rPr/>
        <w:t>):</w:t>
      </w:r>
    </w:p>
    <w:p>
      <w:pPr>
        <w:pStyle w:val="BodyText"/>
        <w:spacing w:before="5"/>
        <w:rPr>
          <w:sz w:val="26"/>
        </w:rPr>
      </w:pPr>
    </w:p>
    <w:p>
      <w:pPr>
        <w:pStyle w:val="ListParagraph"/>
        <w:numPr>
          <w:ilvl w:val="0"/>
          <w:numId w:val="202"/>
        </w:numPr>
        <w:tabs>
          <w:tab w:pos="870" w:val="left" w:leader="none"/>
        </w:tabs>
        <w:spacing w:line="240" w:lineRule="auto" w:before="0" w:after="0"/>
        <w:ind w:left="870" w:right="0" w:hanging="104"/>
        <w:jc w:val="left"/>
        <w:rPr>
          <w:sz w:val="20"/>
        </w:rPr>
      </w:pPr>
      <w:r>
        <w:rPr>
          <w:spacing w:val="-4"/>
          <w:sz w:val="20"/>
        </w:rPr>
        <w:t>-</w:t>
      </w:r>
      <w:r>
        <w:rPr>
          <w:spacing w:val="-10"/>
          <w:sz w:val="20"/>
        </w:rPr>
        <w:t> </w:t>
      </w:r>
      <w:r>
        <w:rPr>
          <w:spacing w:val="-4"/>
          <w:sz w:val="20"/>
        </w:rPr>
        <w:t>a</w:t>
      </w:r>
      <w:r>
        <w:rPr>
          <w:spacing w:val="-10"/>
          <w:sz w:val="20"/>
        </w:rPr>
        <w:t> </w:t>
      </w:r>
      <w:r>
        <w:rPr>
          <w:spacing w:val="-4"/>
          <w:sz w:val="20"/>
        </w:rPr>
        <w:t>titularidade</w:t>
      </w:r>
      <w:r>
        <w:rPr>
          <w:spacing w:val="-10"/>
          <w:sz w:val="20"/>
        </w:rPr>
        <w:t> </w:t>
      </w:r>
      <w:r>
        <w:rPr>
          <w:spacing w:val="-4"/>
          <w:sz w:val="20"/>
        </w:rPr>
        <w:t>da</w:t>
      </w:r>
      <w:r>
        <w:rPr>
          <w:spacing w:val="-10"/>
          <w:sz w:val="20"/>
        </w:rPr>
        <w:t> </w:t>
      </w:r>
      <w:r>
        <w:rPr>
          <w:spacing w:val="-4"/>
          <w:sz w:val="20"/>
        </w:rPr>
        <w:t>debênture</w:t>
      </w:r>
      <w:r>
        <w:rPr>
          <w:spacing w:val="-10"/>
          <w:sz w:val="20"/>
        </w:rPr>
        <w:t> </w:t>
      </w:r>
      <w:r>
        <w:rPr>
          <w:spacing w:val="-4"/>
          <w:sz w:val="20"/>
        </w:rPr>
        <w:t>não</w:t>
      </w:r>
      <w:r>
        <w:rPr>
          <w:spacing w:val="-10"/>
          <w:sz w:val="20"/>
        </w:rPr>
        <w:t> </w:t>
      </w:r>
      <w:r>
        <w:rPr>
          <w:spacing w:val="-4"/>
          <w:sz w:val="20"/>
        </w:rPr>
        <w:t>seja</w:t>
      </w:r>
      <w:r>
        <w:rPr>
          <w:spacing w:val="-10"/>
          <w:sz w:val="20"/>
        </w:rPr>
        <w:t> </w:t>
      </w:r>
      <w:r>
        <w:rPr>
          <w:spacing w:val="-4"/>
          <w:sz w:val="20"/>
        </w:rPr>
        <w:t>de</w:t>
      </w:r>
      <w:r>
        <w:rPr>
          <w:spacing w:val="-10"/>
          <w:sz w:val="20"/>
        </w:rPr>
        <w:t> </w:t>
      </w:r>
      <w:r>
        <w:rPr>
          <w:spacing w:val="-4"/>
          <w:sz w:val="20"/>
        </w:rPr>
        <w:t>sócio</w:t>
      </w:r>
      <w:r>
        <w:rPr>
          <w:spacing w:val="-10"/>
          <w:sz w:val="20"/>
        </w:rPr>
        <w:t> </w:t>
      </w:r>
      <w:r>
        <w:rPr>
          <w:spacing w:val="-4"/>
          <w:sz w:val="20"/>
        </w:rPr>
        <w:t>ou</w:t>
      </w:r>
      <w:r>
        <w:rPr>
          <w:spacing w:val="-10"/>
          <w:sz w:val="20"/>
        </w:rPr>
        <w:t> </w:t>
      </w:r>
      <w:r>
        <w:rPr>
          <w:spacing w:val="-4"/>
          <w:sz w:val="20"/>
        </w:rPr>
        <w:t>titular</w:t>
      </w:r>
      <w:r>
        <w:rPr>
          <w:spacing w:val="-13"/>
          <w:sz w:val="20"/>
        </w:rPr>
        <w:t> </w:t>
      </w:r>
      <w:r>
        <w:rPr>
          <w:spacing w:val="-4"/>
          <w:sz w:val="20"/>
        </w:rPr>
        <w:t>da</w:t>
      </w:r>
      <w:r>
        <w:rPr>
          <w:spacing w:val="-10"/>
          <w:sz w:val="20"/>
        </w:rPr>
        <w:t> </w:t>
      </w:r>
      <w:r>
        <w:rPr>
          <w:spacing w:val="-4"/>
          <w:sz w:val="20"/>
        </w:rPr>
        <w:t>pessoa</w:t>
      </w:r>
      <w:r>
        <w:rPr>
          <w:spacing w:val="-10"/>
          <w:sz w:val="20"/>
        </w:rPr>
        <w:t> </w:t>
      </w:r>
      <w:r>
        <w:rPr>
          <w:spacing w:val="-4"/>
          <w:sz w:val="20"/>
        </w:rPr>
        <w:t>jurídica</w:t>
      </w:r>
      <w:r>
        <w:rPr>
          <w:spacing w:val="-10"/>
          <w:sz w:val="20"/>
        </w:rPr>
        <w:t> </w:t>
      </w:r>
      <w:r>
        <w:rPr>
          <w:spacing w:val="-4"/>
          <w:sz w:val="20"/>
        </w:rPr>
        <w:t>emitente;</w:t>
      </w:r>
      <w:r>
        <w:rPr>
          <w:spacing w:val="-9"/>
          <w:sz w:val="20"/>
        </w:rPr>
        <w:t> </w:t>
      </w:r>
      <w:r>
        <w:rPr>
          <w:spacing w:val="-10"/>
          <w:sz w:val="20"/>
        </w:rPr>
        <w:t>e</w:t>
      </w:r>
    </w:p>
    <w:p>
      <w:pPr>
        <w:pStyle w:val="BodyText"/>
        <w:spacing w:before="8"/>
        <w:rPr>
          <w:sz w:val="17"/>
        </w:rPr>
      </w:pPr>
    </w:p>
    <w:p>
      <w:pPr>
        <w:pStyle w:val="ListParagraph"/>
        <w:numPr>
          <w:ilvl w:val="0"/>
          <w:numId w:val="202"/>
        </w:numPr>
        <w:tabs>
          <w:tab w:pos="966" w:val="left" w:leader="none"/>
        </w:tabs>
        <w:spacing w:line="240" w:lineRule="auto" w:before="95" w:after="0"/>
        <w:ind w:left="966" w:right="0" w:hanging="200"/>
        <w:jc w:val="left"/>
        <w:rPr>
          <w:sz w:val="20"/>
        </w:rPr>
      </w:pPr>
      <w:r>
        <w:rPr>
          <w:sz w:val="20"/>
        </w:rPr>
        <w:t>-</w:t>
      </w:r>
      <w:r>
        <w:rPr>
          <w:spacing w:val="22"/>
          <w:sz w:val="20"/>
        </w:rPr>
        <w:t> </w:t>
      </w:r>
      <w:r>
        <w:rPr>
          <w:sz w:val="20"/>
        </w:rPr>
        <w:t>seja</w:t>
      </w:r>
      <w:r>
        <w:rPr>
          <w:spacing w:val="22"/>
          <w:sz w:val="20"/>
        </w:rPr>
        <w:t> </w:t>
      </w:r>
      <w:r>
        <w:rPr>
          <w:sz w:val="20"/>
        </w:rPr>
        <w:t>registrado</w:t>
      </w:r>
      <w:r>
        <w:rPr>
          <w:spacing w:val="23"/>
          <w:sz w:val="20"/>
        </w:rPr>
        <w:t> </w:t>
      </w:r>
      <w:r>
        <w:rPr>
          <w:sz w:val="20"/>
        </w:rPr>
        <w:t>em</w:t>
      </w:r>
      <w:r>
        <w:rPr>
          <w:spacing w:val="23"/>
          <w:sz w:val="20"/>
        </w:rPr>
        <w:t> </w:t>
      </w:r>
      <w:r>
        <w:rPr>
          <w:sz w:val="20"/>
        </w:rPr>
        <w:t>reserva</w:t>
      </w:r>
      <w:r>
        <w:rPr>
          <w:spacing w:val="23"/>
          <w:sz w:val="20"/>
        </w:rPr>
        <w:t> </w:t>
      </w:r>
      <w:r>
        <w:rPr>
          <w:sz w:val="20"/>
        </w:rPr>
        <w:t>de</w:t>
      </w:r>
      <w:r>
        <w:rPr>
          <w:spacing w:val="22"/>
          <w:sz w:val="20"/>
        </w:rPr>
        <w:t> </w:t>
      </w:r>
      <w:r>
        <w:rPr>
          <w:sz w:val="20"/>
        </w:rPr>
        <w:t>lucros</w:t>
      </w:r>
      <w:r>
        <w:rPr>
          <w:spacing w:val="20"/>
          <w:sz w:val="20"/>
        </w:rPr>
        <w:t> </w:t>
      </w:r>
      <w:r>
        <w:rPr>
          <w:sz w:val="20"/>
        </w:rPr>
        <w:t>específica,</w:t>
      </w:r>
      <w:r>
        <w:rPr>
          <w:spacing w:val="17"/>
          <w:sz w:val="20"/>
        </w:rPr>
        <w:t> </w:t>
      </w:r>
      <w:r>
        <w:rPr>
          <w:sz w:val="20"/>
        </w:rPr>
        <w:t>que</w:t>
      </w:r>
      <w:r>
        <w:rPr>
          <w:spacing w:val="22"/>
          <w:sz w:val="20"/>
        </w:rPr>
        <w:t> </w:t>
      </w:r>
      <w:r>
        <w:rPr>
          <w:sz w:val="20"/>
        </w:rPr>
        <w:t>somente</w:t>
      </w:r>
      <w:r>
        <w:rPr>
          <w:spacing w:val="23"/>
          <w:sz w:val="20"/>
        </w:rPr>
        <w:t> </w:t>
      </w:r>
      <w:r>
        <w:rPr>
          <w:sz w:val="20"/>
        </w:rPr>
        <w:t>poderá</w:t>
      </w:r>
      <w:r>
        <w:rPr>
          <w:spacing w:val="22"/>
          <w:sz w:val="20"/>
        </w:rPr>
        <w:t> </w:t>
      </w:r>
      <w:r>
        <w:rPr>
          <w:sz w:val="20"/>
        </w:rPr>
        <w:t>ser</w:t>
      </w:r>
      <w:r>
        <w:rPr>
          <w:spacing w:val="25"/>
          <w:sz w:val="20"/>
        </w:rPr>
        <w:t> </w:t>
      </w:r>
      <w:r>
        <w:rPr>
          <w:spacing w:val="-2"/>
          <w:sz w:val="20"/>
        </w:rPr>
        <w:t>utilizada</w:t>
      </w:r>
    </w:p>
    <w:p>
      <w:pPr>
        <w:pStyle w:val="BodyText"/>
        <w:ind w:left="199"/>
      </w:pPr>
      <w:r>
        <w:rPr>
          <w:spacing w:val="-2"/>
        </w:rPr>
        <w:t>para:</w:t>
      </w:r>
    </w:p>
    <w:p>
      <w:pPr>
        <w:pStyle w:val="BodyText"/>
        <w:spacing w:before="1"/>
        <w:rPr>
          <w:sz w:val="18"/>
        </w:rPr>
      </w:pPr>
    </w:p>
    <w:p>
      <w:pPr>
        <w:pStyle w:val="ListParagraph"/>
        <w:numPr>
          <w:ilvl w:val="1"/>
          <w:numId w:val="202"/>
        </w:numPr>
        <w:tabs>
          <w:tab w:pos="1003" w:val="left" w:leader="none"/>
        </w:tabs>
        <w:spacing w:line="240" w:lineRule="auto" w:before="95" w:after="0"/>
        <w:ind w:left="199" w:right="1697" w:firstLine="566"/>
        <w:jc w:val="left"/>
        <w:rPr>
          <w:sz w:val="20"/>
        </w:rPr>
      </w:pPr>
      <w:r>
        <w:rPr>
          <w:sz w:val="20"/>
        </w:rPr>
        <w:t>absorção de prejuízos, desde que anteriormente</w:t>
      </w:r>
      <w:r>
        <w:rPr>
          <w:spacing w:val="-4"/>
          <w:sz w:val="20"/>
        </w:rPr>
        <w:t> </w:t>
      </w:r>
      <w:r>
        <w:rPr>
          <w:sz w:val="20"/>
        </w:rPr>
        <w:t>já</w:t>
      </w:r>
      <w:r>
        <w:rPr>
          <w:spacing w:val="-4"/>
          <w:sz w:val="20"/>
        </w:rPr>
        <w:t> </w:t>
      </w:r>
      <w:r>
        <w:rPr>
          <w:sz w:val="20"/>
        </w:rPr>
        <w:t>tenham sido</w:t>
      </w:r>
      <w:r>
        <w:rPr>
          <w:spacing w:val="-4"/>
          <w:sz w:val="20"/>
        </w:rPr>
        <w:t> </w:t>
      </w:r>
      <w:r>
        <w:rPr>
          <w:sz w:val="20"/>
        </w:rPr>
        <w:t>totalmente</w:t>
      </w:r>
      <w:r>
        <w:rPr>
          <w:spacing w:val="-4"/>
          <w:sz w:val="20"/>
        </w:rPr>
        <w:t> </w:t>
      </w:r>
      <w:r>
        <w:rPr>
          <w:sz w:val="20"/>
        </w:rPr>
        <w:t>absorvidas as demais reservas de lucros, à exceção da reserva legal; ou</w:t>
      </w:r>
    </w:p>
    <w:p>
      <w:pPr>
        <w:pStyle w:val="BodyText"/>
        <w:rPr>
          <w:sz w:val="26"/>
        </w:rPr>
      </w:pPr>
    </w:p>
    <w:p>
      <w:pPr>
        <w:pStyle w:val="ListParagraph"/>
        <w:numPr>
          <w:ilvl w:val="1"/>
          <w:numId w:val="202"/>
        </w:numPr>
        <w:tabs>
          <w:tab w:pos="999" w:val="left" w:leader="none"/>
        </w:tabs>
        <w:spacing w:line="240" w:lineRule="auto" w:before="0" w:after="0"/>
        <w:ind w:left="999" w:right="0" w:hanging="233"/>
        <w:jc w:val="left"/>
        <w:rPr>
          <w:sz w:val="20"/>
        </w:rPr>
      </w:pPr>
      <w:r>
        <w:rPr>
          <w:sz w:val="20"/>
        </w:rPr>
        <w:t>aumento</w:t>
      </w:r>
      <w:r>
        <w:rPr>
          <w:spacing w:val="-10"/>
          <w:sz w:val="20"/>
        </w:rPr>
        <w:t> </w:t>
      </w:r>
      <w:r>
        <w:rPr>
          <w:sz w:val="20"/>
        </w:rPr>
        <w:t>do</w:t>
      </w:r>
      <w:r>
        <w:rPr>
          <w:spacing w:val="-4"/>
          <w:sz w:val="20"/>
        </w:rPr>
        <w:t> </w:t>
      </w:r>
      <w:r>
        <w:rPr>
          <w:sz w:val="20"/>
        </w:rPr>
        <w:t>capital</w:t>
      </w:r>
      <w:r>
        <w:rPr>
          <w:spacing w:val="-4"/>
          <w:sz w:val="20"/>
        </w:rPr>
        <w:t> </w:t>
      </w:r>
      <w:r>
        <w:rPr>
          <w:spacing w:val="-2"/>
          <w:sz w:val="20"/>
        </w:rPr>
        <w:t>social.</w:t>
      </w:r>
    </w:p>
    <w:p>
      <w:pPr>
        <w:pStyle w:val="BodyText"/>
        <w:spacing w:before="10"/>
        <w:rPr>
          <w:sz w:val="25"/>
        </w:rPr>
      </w:pPr>
    </w:p>
    <w:p>
      <w:pPr>
        <w:pStyle w:val="BodyText"/>
        <w:spacing w:before="1"/>
        <w:ind w:left="199" w:right="1693" w:firstLine="566"/>
        <w:jc w:val="both"/>
      </w:pPr>
      <w:r>
        <w:rPr/>
        <w:t>§ 1º</w:t>
      </w:r>
      <w:r>
        <w:rPr>
          <w:spacing w:val="40"/>
        </w:rPr>
        <w:t> </w:t>
      </w:r>
      <w:r>
        <w:rPr/>
        <w:t>Na hipótese prevista na alínea “a” do inciso II do </w:t>
      </w:r>
      <w:r>
        <w:rPr>
          <w:b/>
        </w:rPr>
        <w:t>caput</w:t>
      </w:r>
      <w:r>
        <w:rPr/>
        <w:t>, a pessoa jurídica deverá recompor a reserva à medida que forem apurados lucros nos períodos subsequentes (Lei nº 12.973, de 2014, art. 31, § 1º).</w:t>
      </w:r>
    </w:p>
    <w:p>
      <w:pPr>
        <w:pStyle w:val="BodyText"/>
        <w:rPr>
          <w:sz w:val="26"/>
        </w:rPr>
      </w:pPr>
    </w:p>
    <w:p>
      <w:pPr>
        <w:pStyle w:val="BodyText"/>
        <w:ind w:left="199" w:right="1690" w:firstLine="566"/>
        <w:jc w:val="both"/>
      </w:pPr>
      <w:r>
        <w:rPr/>
        <w:t>§ 2º</w:t>
      </w:r>
      <w:r>
        <w:rPr>
          <w:spacing w:val="40"/>
        </w:rPr>
        <w:t> </w:t>
      </w:r>
      <w:r>
        <w:rPr/>
        <w:t>O prêmio na emissão de debêntures de que trata o </w:t>
      </w:r>
      <w:r>
        <w:rPr>
          <w:b/>
        </w:rPr>
        <w:t>caput</w:t>
      </w:r>
      <w:r>
        <w:rPr>
          <w:b/>
          <w:spacing w:val="-3"/>
        </w:rPr>
        <w:t> </w:t>
      </w:r>
      <w:r>
        <w:rPr/>
        <w:t>será tributado caso não seja</w:t>
      </w:r>
      <w:r>
        <w:rPr>
          <w:spacing w:val="-2"/>
        </w:rPr>
        <w:t> </w:t>
      </w:r>
      <w:r>
        <w:rPr/>
        <w:t>observado</w:t>
      </w:r>
      <w:r>
        <w:rPr>
          <w:spacing w:val="-2"/>
        </w:rPr>
        <w:t> </w:t>
      </w:r>
      <w:r>
        <w:rPr/>
        <w:t>o</w:t>
      </w:r>
      <w:r>
        <w:rPr>
          <w:spacing w:val="-2"/>
        </w:rPr>
        <w:t> </w:t>
      </w:r>
      <w:r>
        <w:rPr/>
        <w:t>disposto</w:t>
      </w:r>
      <w:r>
        <w:rPr>
          <w:spacing w:val="-2"/>
        </w:rPr>
        <w:t> </w:t>
      </w:r>
      <w:r>
        <w:rPr/>
        <w:t>no</w:t>
      </w:r>
      <w:r>
        <w:rPr>
          <w:spacing w:val="-2"/>
        </w:rPr>
        <w:t> </w:t>
      </w:r>
      <w:r>
        <w:rPr/>
        <w:t>§</w:t>
      </w:r>
      <w:r>
        <w:rPr>
          <w:spacing w:val="-2"/>
        </w:rPr>
        <w:t> </w:t>
      </w:r>
      <w:r>
        <w:rPr/>
        <w:t>1º, ou</w:t>
      </w:r>
      <w:r>
        <w:rPr>
          <w:spacing w:val="-2"/>
        </w:rPr>
        <w:t> </w:t>
      </w:r>
      <w:r>
        <w:rPr/>
        <w:t>seja, dada</w:t>
      </w:r>
      <w:r>
        <w:rPr>
          <w:spacing w:val="-2"/>
        </w:rPr>
        <w:t> </w:t>
      </w:r>
      <w:r>
        <w:rPr/>
        <w:t>destinação</w:t>
      </w:r>
      <w:r>
        <w:rPr>
          <w:spacing w:val="-2"/>
        </w:rPr>
        <w:t> </w:t>
      </w:r>
      <w:r>
        <w:rPr/>
        <w:t>diversa</w:t>
      </w:r>
      <w:r>
        <w:rPr>
          <w:spacing w:val="-2"/>
        </w:rPr>
        <w:t> </w:t>
      </w:r>
      <w:r>
        <w:rPr/>
        <w:t>daquela</w:t>
      </w:r>
      <w:r>
        <w:rPr>
          <w:spacing w:val="-2"/>
        </w:rPr>
        <w:t> </w:t>
      </w:r>
      <w:r>
        <w:rPr/>
        <w:t>prevista</w:t>
      </w:r>
      <w:r>
        <w:rPr>
          <w:spacing w:val="-2"/>
        </w:rPr>
        <w:t> </w:t>
      </w:r>
      <w:r>
        <w:rPr/>
        <w:t>no </w:t>
      </w:r>
      <w:r>
        <w:rPr>
          <w:b/>
        </w:rPr>
        <w:t>caput</w:t>
      </w:r>
      <w:r>
        <w:rPr/>
        <w:t>, inclusive nas hipóteses de (Lei nº 12.973, de 2014, art. 31, § 2º):</w:t>
      </w:r>
    </w:p>
    <w:p>
      <w:pPr>
        <w:pStyle w:val="BodyText"/>
        <w:spacing w:before="4"/>
        <w:rPr>
          <w:sz w:val="26"/>
        </w:rPr>
      </w:pPr>
    </w:p>
    <w:p>
      <w:pPr>
        <w:pStyle w:val="ListParagraph"/>
        <w:numPr>
          <w:ilvl w:val="2"/>
          <w:numId w:val="202"/>
        </w:numPr>
        <w:tabs>
          <w:tab w:pos="908" w:val="left" w:leader="none"/>
        </w:tabs>
        <w:spacing w:line="240" w:lineRule="auto" w:before="0" w:after="0"/>
        <w:ind w:left="199" w:right="1688" w:firstLine="566"/>
        <w:jc w:val="both"/>
        <w:rPr>
          <w:sz w:val="20"/>
        </w:rPr>
      </w:pPr>
      <w:r>
        <w:rPr>
          <w:sz w:val="20"/>
        </w:rPr>
        <w:t>- capitalização do valor e posterior restituição de capital aos sócios ou ao titular, por meio de redução do capital social, hipótese em que a base para a incidência será o valor restituído, limitado ao valor total das exclusões decorrentes do prêmio na emissão de </w:t>
      </w:r>
      <w:r>
        <w:rPr>
          <w:spacing w:val="-2"/>
          <w:sz w:val="20"/>
        </w:rPr>
        <w:t>debêntures;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2"/>
          <w:numId w:val="202"/>
        </w:numPr>
        <w:tabs>
          <w:tab w:pos="931" w:val="left" w:leader="none"/>
        </w:tabs>
        <w:spacing w:line="240" w:lineRule="auto" w:before="95" w:after="0"/>
        <w:ind w:left="199" w:right="1689" w:firstLine="566"/>
        <w:jc w:val="both"/>
        <w:rPr>
          <w:sz w:val="20"/>
        </w:rPr>
      </w:pPr>
      <w:r>
        <w:rPr>
          <w:sz w:val="20"/>
        </w:rPr>
        <w:t>-</w:t>
      </w:r>
      <w:r>
        <w:rPr>
          <w:spacing w:val="-11"/>
          <w:sz w:val="20"/>
        </w:rPr>
        <w:t> </w:t>
      </w:r>
      <w:r>
        <w:rPr>
          <w:sz w:val="20"/>
        </w:rPr>
        <w:t>restituição</w:t>
      </w:r>
      <w:r>
        <w:rPr>
          <w:spacing w:val="-13"/>
          <w:sz w:val="20"/>
        </w:rPr>
        <w:t> </w:t>
      </w:r>
      <w:r>
        <w:rPr>
          <w:sz w:val="20"/>
        </w:rPr>
        <w:t>de</w:t>
      </w:r>
      <w:r>
        <w:rPr>
          <w:spacing w:val="-13"/>
          <w:sz w:val="20"/>
        </w:rPr>
        <w:t> </w:t>
      </w:r>
      <w:r>
        <w:rPr>
          <w:sz w:val="20"/>
        </w:rPr>
        <w:t>capital</w:t>
      </w:r>
      <w:r>
        <w:rPr>
          <w:spacing w:val="-8"/>
          <w:sz w:val="20"/>
        </w:rPr>
        <w:t> </w:t>
      </w:r>
      <w:r>
        <w:rPr>
          <w:sz w:val="20"/>
        </w:rPr>
        <w:t>aos</w:t>
      </w:r>
      <w:r>
        <w:rPr>
          <w:spacing w:val="-11"/>
          <w:sz w:val="20"/>
        </w:rPr>
        <w:t> </w:t>
      </w:r>
      <w:r>
        <w:rPr>
          <w:sz w:val="20"/>
        </w:rPr>
        <w:t>sócios</w:t>
      </w:r>
      <w:r>
        <w:rPr>
          <w:spacing w:val="-11"/>
          <w:sz w:val="20"/>
        </w:rPr>
        <w:t> </w:t>
      </w:r>
      <w:r>
        <w:rPr>
          <w:sz w:val="20"/>
        </w:rPr>
        <w:t>ou</w:t>
      </w:r>
      <w:r>
        <w:rPr>
          <w:spacing w:val="-8"/>
          <w:sz w:val="20"/>
        </w:rPr>
        <w:t> </w:t>
      </w:r>
      <w:r>
        <w:rPr>
          <w:sz w:val="20"/>
        </w:rPr>
        <w:t>ao</w:t>
      </w:r>
      <w:r>
        <w:rPr>
          <w:spacing w:val="-13"/>
          <w:sz w:val="20"/>
        </w:rPr>
        <w:t> </w:t>
      </w:r>
      <w:r>
        <w:rPr>
          <w:sz w:val="20"/>
        </w:rPr>
        <w:t>titular,</w:t>
      </w:r>
      <w:r>
        <w:rPr>
          <w:spacing w:val="-10"/>
          <w:sz w:val="20"/>
        </w:rPr>
        <w:t> </w:t>
      </w:r>
      <w:r>
        <w:rPr>
          <w:sz w:val="20"/>
        </w:rPr>
        <w:t>por</w:t>
      </w:r>
      <w:r>
        <w:rPr>
          <w:spacing w:val="-11"/>
          <w:sz w:val="20"/>
        </w:rPr>
        <w:t> </w:t>
      </w:r>
      <w:r>
        <w:rPr>
          <w:sz w:val="20"/>
        </w:rPr>
        <w:t>meio</w:t>
      </w:r>
      <w:r>
        <w:rPr>
          <w:spacing w:val="-6"/>
          <w:sz w:val="20"/>
        </w:rPr>
        <w:t> </w:t>
      </w:r>
      <w:r>
        <w:rPr>
          <w:sz w:val="20"/>
        </w:rPr>
        <w:t>de</w:t>
      </w:r>
      <w:r>
        <w:rPr>
          <w:spacing w:val="-13"/>
          <w:sz w:val="20"/>
        </w:rPr>
        <w:t> </w:t>
      </w:r>
      <w:r>
        <w:rPr>
          <w:sz w:val="20"/>
        </w:rPr>
        <w:t>redução</w:t>
      </w:r>
      <w:r>
        <w:rPr>
          <w:spacing w:val="-13"/>
          <w:sz w:val="20"/>
        </w:rPr>
        <w:t> </w:t>
      </w:r>
      <w:r>
        <w:rPr>
          <w:sz w:val="20"/>
        </w:rPr>
        <w:t>do</w:t>
      </w:r>
      <w:r>
        <w:rPr>
          <w:spacing w:val="-13"/>
          <w:sz w:val="20"/>
        </w:rPr>
        <w:t> </w:t>
      </w:r>
      <w:r>
        <w:rPr>
          <w:sz w:val="20"/>
        </w:rPr>
        <w:t>capital</w:t>
      </w:r>
      <w:r>
        <w:rPr>
          <w:spacing w:val="-4"/>
          <w:sz w:val="20"/>
        </w:rPr>
        <w:t> </w:t>
      </w:r>
      <w:r>
        <w:rPr>
          <w:sz w:val="20"/>
        </w:rPr>
        <w:t>social,</w:t>
      </w:r>
      <w:r>
        <w:rPr>
          <w:spacing w:val="-6"/>
          <w:sz w:val="20"/>
        </w:rPr>
        <w:t> </w:t>
      </w:r>
      <w:r>
        <w:rPr>
          <w:sz w:val="20"/>
        </w:rPr>
        <w:t>nos cinco</w:t>
      </w:r>
      <w:r>
        <w:rPr>
          <w:spacing w:val="-10"/>
          <w:sz w:val="20"/>
        </w:rPr>
        <w:t> </w:t>
      </w:r>
      <w:r>
        <w:rPr>
          <w:sz w:val="20"/>
        </w:rPr>
        <w:t>anos</w:t>
      </w:r>
      <w:r>
        <w:rPr>
          <w:spacing w:val="-9"/>
          <w:sz w:val="20"/>
        </w:rPr>
        <w:t> </w:t>
      </w:r>
      <w:r>
        <w:rPr>
          <w:sz w:val="20"/>
        </w:rPr>
        <w:t>anteriores</w:t>
      </w:r>
      <w:r>
        <w:rPr>
          <w:spacing w:val="-9"/>
          <w:sz w:val="20"/>
        </w:rPr>
        <w:t> </w:t>
      </w:r>
      <w:r>
        <w:rPr>
          <w:sz w:val="20"/>
        </w:rPr>
        <w:t>à</w:t>
      </w:r>
      <w:r>
        <w:rPr>
          <w:spacing w:val="-10"/>
          <w:sz w:val="20"/>
        </w:rPr>
        <w:t> </w:t>
      </w:r>
      <w:r>
        <w:rPr>
          <w:sz w:val="20"/>
        </w:rPr>
        <w:t>data</w:t>
      </w:r>
      <w:r>
        <w:rPr>
          <w:spacing w:val="-10"/>
          <w:sz w:val="20"/>
        </w:rPr>
        <w:t> </w:t>
      </w:r>
      <w:r>
        <w:rPr>
          <w:sz w:val="20"/>
        </w:rPr>
        <w:t>da</w:t>
      </w:r>
      <w:r>
        <w:rPr>
          <w:spacing w:val="-10"/>
          <w:sz w:val="20"/>
        </w:rPr>
        <w:t> </w:t>
      </w:r>
      <w:r>
        <w:rPr>
          <w:sz w:val="20"/>
        </w:rPr>
        <w:t>emissão</w:t>
      </w:r>
      <w:r>
        <w:rPr>
          <w:spacing w:val="-10"/>
          <w:sz w:val="20"/>
        </w:rPr>
        <w:t> </w:t>
      </w:r>
      <w:r>
        <w:rPr>
          <w:sz w:val="20"/>
        </w:rPr>
        <w:t>das</w:t>
      </w:r>
      <w:r>
        <w:rPr>
          <w:spacing w:val="-12"/>
          <w:sz w:val="20"/>
        </w:rPr>
        <w:t> </w:t>
      </w:r>
      <w:r>
        <w:rPr>
          <w:sz w:val="20"/>
        </w:rPr>
        <w:t>debêntures,</w:t>
      </w:r>
      <w:r>
        <w:rPr>
          <w:spacing w:val="-7"/>
          <w:sz w:val="20"/>
        </w:rPr>
        <w:t> </w:t>
      </w:r>
      <w:r>
        <w:rPr>
          <w:sz w:val="20"/>
        </w:rPr>
        <w:t>com</w:t>
      </w:r>
      <w:r>
        <w:rPr>
          <w:spacing w:val="-5"/>
          <w:sz w:val="20"/>
        </w:rPr>
        <w:t> </w:t>
      </w:r>
      <w:r>
        <w:rPr>
          <w:sz w:val="20"/>
        </w:rPr>
        <w:t>posterior</w:t>
      </w:r>
      <w:r>
        <w:rPr>
          <w:spacing w:val="-9"/>
          <w:sz w:val="20"/>
        </w:rPr>
        <w:t> </w:t>
      </w:r>
      <w:r>
        <w:rPr>
          <w:sz w:val="20"/>
        </w:rPr>
        <w:t>capitalização</w:t>
      </w:r>
      <w:r>
        <w:rPr>
          <w:spacing w:val="-10"/>
          <w:sz w:val="20"/>
        </w:rPr>
        <w:t> </w:t>
      </w:r>
      <w:r>
        <w:rPr>
          <w:sz w:val="20"/>
        </w:rPr>
        <w:t>do</w:t>
      </w:r>
      <w:r>
        <w:rPr>
          <w:spacing w:val="-14"/>
          <w:sz w:val="20"/>
        </w:rPr>
        <w:t> </w:t>
      </w:r>
      <w:r>
        <w:rPr>
          <w:sz w:val="20"/>
        </w:rPr>
        <w:t>valor</w:t>
      </w:r>
      <w:r>
        <w:rPr>
          <w:spacing w:val="-8"/>
          <w:sz w:val="20"/>
        </w:rPr>
        <w:t> </w:t>
      </w:r>
      <w:r>
        <w:rPr>
          <w:sz w:val="20"/>
        </w:rPr>
        <w:t>do prêmio na emissão de debêntures, hipótese em que a base para a incidência será o valor restituído,</w:t>
      </w:r>
      <w:r>
        <w:rPr>
          <w:spacing w:val="-14"/>
          <w:sz w:val="20"/>
        </w:rPr>
        <w:t> </w:t>
      </w:r>
      <w:r>
        <w:rPr>
          <w:sz w:val="20"/>
        </w:rPr>
        <w:t>limitada</w:t>
      </w:r>
      <w:r>
        <w:rPr>
          <w:spacing w:val="-14"/>
          <w:sz w:val="20"/>
        </w:rPr>
        <w:t> </w:t>
      </w:r>
      <w:r>
        <w:rPr>
          <w:sz w:val="20"/>
        </w:rPr>
        <w:t>ao</w:t>
      </w:r>
      <w:r>
        <w:rPr>
          <w:spacing w:val="-14"/>
          <w:sz w:val="20"/>
        </w:rPr>
        <w:t> </w:t>
      </w:r>
      <w:r>
        <w:rPr>
          <w:sz w:val="20"/>
        </w:rPr>
        <w:t>valor</w:t>
      </w:r>
      <w:r>
        <w:rPr>
          <w:spacing w:val="-14"/>
          <w:sz w:val="20"/>
        </w:rPr>
        <w:t> </w:t>
      </w:r>
      <w:r>
        <w:rPr>
          <w:sz w:val="20"/>
        </w:rPr>
        <w:t>total</w:t>
      </w:r>
      <w:r>
        <w:rPr>
          <w:spacing w:val="-14"/>
          <w:sz w:val="20"/>
        </w:rPr>
        <w:t> </w:t>
      </w:r>
      <w:r>
        <w:rPr>
          <w:sz w:val="20"/>
        </w:rPr>
        <w:t>das</w:t>
      </w:r>
      <w:r>
        <w:rPr>
          <w:spacing w:val="-14"/>
          <w:sz w:val="20"/>
        </w:rPr>
        <w:t> </w:t>
      </w:r>
      <w:r>
        <w:rPr>
          <w:sz w:val="20"/>
        </w:rPr>
        <w:t>exclusões</w:t>
      </w:r>
      <w:r>
        <w:rPr>
          <w:spacing w:val="-14"/>
          <w:sz w:val="20"/>
        </w:rPr>
        <w:t> </w:t>
      </w:r>
      <w:r>
        <w:rPr>
          <w:sz w:val="20"/>
        </w:rPr>
        <w:t>decorrentes</w:t>
      </w:r>
      <w:r>
        <w:rPr>
          <w:spacing w:val="-14"/>
          <w:sz w:val="20"/>
        </w:rPr>
        <w:t> </w:t>
      </w:r>
      <w:r>
        <w:rPr>
          <w:sz w:val="20"/>
        </w:rPr>
        <w:t>de</w:t>
      </w:r>
      <w:r>
        <w:rPr>
          <w:spacing w:val="-14"/>
          <w:sz w:val="20"/>
        </w:rPr>
        <w:t> </w:t>
      </w:r>
      <w:r>
        <w:rPr>
          <w:sz w:val="20"/>
        </w:rPr>
        <w:t>prêmio</w:t>
      </w:r>
      <w:r>
        <w:rPr>
          <w:spacing w:val="-13"/>
          <w:sz w:val="20"/>
        </w:rPr>
        <w:t> </w:t>
      </w:r>
      <w:r>
        <w:rPr>
          <w:sz w:val="20"/>
        </w:rPr>
        <w:t>na</w:t>
      </w:r>
      <w:r>
        <w:rPr>
          <w:spacing w:val="-14"/>
          <w:sz w:val="20"/>
        </w:rPr>
        <w:t> </w:t>
      </w:r>
      <w:r>
        <w:rPr>
          <w:sz w:val="20"/>
        </w:rPr>
        <w:t>emissão</w:t>
      </w:r>
      <w:r>
        <w:rPr>
          <w:spacing w:val="-14"/>
          <w:sz w:val="20"/>
        </w:rPr>
        <w:t> </w:t>
      </w:r>
      <w:r>
        <w:rPr>
          <w:sz w:val="20"/>
        </w:rPr>
        <w:t>de</w:t>
      </w:r>
      <w:r>
        <w:rPr>
          <w:spacing w:val="-14"/>
          <w:sz w:val="20"/>
        </w:rPr>
        <w:t> </w:t>
      </w:r>
      <w:r>
        <w:rPr>
          <w:sz w:val="20"/>
        </w:rPr>
        <w:t>debêntures; </w:t>
      </w:r>
      <w:r>
        <w:rPr>
          <w:spacing w:val="-6"/>
          <w:sz w:val="20"/>
        </w:rPr>
        <w:t>ou</w:t>
      </w:r>
    </w:p>
    <w:p>
      <w:pPr>
        <w:pStyle w:val="BodyText"/>
        <w:spacing w:before="1"/>
        <w:rPr>
          <w:sz w:val="26"/>
        </w:rPr>
      </w:pPr>
    </w:p>
    <w:p>
      <w:pPr>
        <w:pStyle w:val="ListParagraph"/>
        <w:numPr>
          <w:ilvl w:val="2"/>
          <w:numId w:val="202"/>
        </w:numPr>
        <w:tabs>
          <w:tab w:pos="990" w:val="left" w:leader="none"/>
        </w:tabs>
        <w:spacing w:line="240" w:lineRule="auto" w:before="0" w:after="0"/>
        <w:ind w:left="990" w:right="0" w:hanging="224"/>
        <w:jc w:val="left"/>
        <w:rPr>
          <w:sz w:val="20"/>
        </w:rPr>
      </w:pPr>
      <w:r>
        <w:rPr>
          <w:sz w:val="20"/>
        </w:rPr>
        <w:t>-</w:t>
      </w:r>
      <w:r>
        <w:rPr>
          <w:spacing w:val="-8"/>
          <w:sz w:val="20"/>
        </w:rPr>
        <w:t> </w:t>
      </w:r>
      <w:r>
        <w:rPr>
          <w:sz w:val="20"/>
        </w:rPr>
        <w:t>integração</w:t>
      </w:r>
      <w:r>
        <w:rPr>
          <w:spacing w:val="-5"/>
          <w:sz w:val="20"/>
        </w:rPr>
        <w:t> </w:t>
      </w:r>
      <w:r>
        <w:rPr>
          <w:sz w:val="20"/>
        </w:rPr>
        <w:t>à</w:t>
      </w:r>
      <w:r>
        <w:rPr>
          <w:spacing w:val="-6"/>
          <w:sz w:val="20"/>
        </w:rPr>
        <w:t> </w:t>
      </w:r>
      <w:r>
        <w:rPr>
          <w:sz w:val="20"/>
        </w:rPr>
        <w:t>base</w:t>
      </w:r>
      <w:r>
        <w:rPr>
          <w:spacing w:val="-5"/>
          <w:sz w:val="20"/>
        </w:rPr>
        <w:t> </w:t>
      </w:r>
      <w:r>
        <w:rPr>
          <w:sz w:val="20"/>
        </w:rPr>
        <w:t>de</w:t>
      </w:r>
      <w:r>
        <w:rPr>
          <w:spacing w:val="-5"/>
          <w:sz w:val="20"/>
        </w:rPr>
        <w:t> </w:t>
      </w:r>
      <w:r>
        <w:rPr>
          <w:sz w:val="20"/>
        </w:rPr>
        <w:t>cálculo</w:t>
      </w:r>
      <w:r>
        <w:rPr>
          <w:spacing w:val="-5"/>
          <w:sz w:val="20"/>
        </w:rPr>
        <w:t> </w:t>
      </w:r>
      <w:r>
        <w:rPr>
          <w:sz w:val="20"/>
        </w:rPr>
        <w:t>dos</w:t>
      </w:r>
      <w:r>
        <w:rPr>
          <w:spacing w:val="-8"/>
          <w:sz w:val="20"/>
        </w:rPr>
        <w:t> </w:t>
      </w:r>
      <w:r>
        <w:rPr>
          <w:sz w:val="20"/>
        </w:rPr>
        <w:t>dividendos</w:t>
      </w:r>
      <w:r>
        <w:rPr>
          <w:spacing w:val="-7"/>
          <w:sz w:val="20"/>
        </w:rPr>
        <w:t> </w:t>
      </w:r>
      <w:r>
        <w:rPr>
          <w:spacing w:val="-2"/>
          <w:sz w:val="20"/>
        </w:rPr>
        <w:t>obrigatórios.</w:t>
      </w:r>
    </w:p>
    <w:p>
      <w:pPr>
        <w:pStyle w:val="BodyText"/>
        <w:spacing w:before="4"/>
        <w:rPr>
          <w:sz w:val="26"/>
        </w:rPr>
      </w:pPr>
    </w:p>
    <w:p>
      <w:pPr>
        <w:pStyle w:val="BodyText"/>
        <w:ind w:left="199" w:right="1689" w:firstLine="566"/>
        <w:jc w:val="both"/>
      </w:pPr>
      <w:r>
        <w:rPr/>
        <w:t>§</w:t>
      </w:r>
      <w:r>
        <w:rPr>
          <w:spacing w:val="-14"/>
        </w:rPr>
        <w:t> </w:t>
      </w:r>
      <w:r>
        <w:rPr/>
        <w:t>3º</w:t>
      </w:r>
      <w:r>
        <w:rPr>
          <w:spacing w:val="25"/>
        </w:rPr>
        <w:t> </w:t>
      </w:r>
      <w:r>
        <w:rPr/>
        <w:t>Se,</w:t>
      </w:r>
      <w:r>
        <w:rPr>
          <w:spacing w:val="-11"/>
        </w:rPr>
        <w:t> </w:t>
      </w:r>
      <w:r>
        <w:rPr/>
        <w:t>no</w:t>
      </w:r>
      <w:r>
        <w:rPr>
          <w:spacing w:val="-14"/>
        </w:rPr>
        <w:t> </w:t>
      </w:r>
      <w:r>
        <w:rPr/>
        <w:t>período</w:t>
      </w:r>
      <w:r>
        <w:rPr>
          <w:spacing w:val="-14"/>
        </w:rPr>
        <w:t> </w:t>
      </w:r>
      <w:r>
        <w:rPr/>
        <w:t>de</w:t>
      </w:r>
      <w:r>
        <w:rPr>
          <w:spacing w:val="-13"/>
        </w:rPr>
        <w:t> </w:t>
      </w:r>
      <w:r>
        <w:rPr/>
        <w:t>apuração,</w:t>
      </w:r>
      <w:r>
        <w:rPr>
          <w:spacing w:val="-11"/>
        </w:rPr>
        <w:t> </w:t>
      </w:r>
      <w:r>
        <w:rPr/>
        <w:t>a</w:t>
      </w:r>
      <w:r>
        <w:rPr>
          <w:spacing w:val="-14"/>
        </w:rPr>
        <w:t> </w:t>
      </w:r>
      <w:r>
        <w:rPr/>
        <w:t>pessoa</w:t>
      </w:r>
      <w:r>
        <w:rPr>
          <w:spacing w:val="-14"/>
        </w:rPr>
        <w:t> </w:t>
      </w:r>
      <w:r>
        <w:rPr/>
        <w:t>jurídica</w:t>
      </w:r>
      <w:r>
        <w:rPr>
          <w:spacing w:val="-13"/>
        </w:rPr>
        <w:t> </w:t>
      </w:r>
      <w:r>
        <w:rPr/>
        <w:t>apurar</w:t>
      </w:r>
      <w:r>
        <w:rPr>
          <w:spacing w:val="-12"/>
        </w:rPr>
        <w:t> </w:t>
      </w:r>
      <w:r>
        <w:rPr/>
        <w:t>prejuízo</w:t>
      </w:r>
      <w:r>
        <w:rPr>
          <w:spacing w:val="-14"/>
        </w:rPr>
        <w:t> </w:t>
      </w:r>
      <w:r>
        <w:rPr/>
        <w:t>contábil</w:t>
      </w:r>
      <w:r>
        <w:rPr>
          <w:spacing w:val="-9"/>
        </w:rPr>
        <w:t> </w:t>
      </w:r>
      <w:r>
        <w:rPr/>
        <w:t>ou</w:t>
      </w:r>
      <w:r>
        <w:rPr>
          <w:spacing w:val="-14"/>
        </w:rPr>
        <w:t> </w:t>
      </w:r>
      <w:r>
        <w:rPr/>
        <w:t>lucro</w:t>
      </w:r>
      <w:r>
        <w:rPr>
          <w:spacing w:val="-14"/>
        </w:rPr>
        <w:t> </w:t>
      </w:r>
      <w:r>
        <w:rPr/>
        <w:t>líquido contábil inferior à parcela decorrente de prêmio na emissão de debêntures e, nesse caso, não puder ser constituída como parcela de lucros nos termos estabelecidos no</w:t>
      </w:r>
      <w:r>
        <w:rPr>
          <w:spacing w:val="-9"/>
        </w:rPr>
        <w:t> </w:t>
      </w:r>
      <w:r>
        <w:rPr>
          <w:b/>
        </w:rPr>
        <w:t>caput</w:t>
      </w:r>
      <w:r>
        <w:rPr/>
        <w:t>, esta deverá ocorrer</w:t>
      </w:r>
      <w:r>
        <w:rPr>
          <w:spacing w:val="-14"/>
        </w:rPr>
        <w:t> </w:t>
      </w:r>
      <w:r>
        <w:rPr/>
        <w:t>à</w:t>
      </w:r>
      <w:r>
        <w:rPr>
          <w:spacing w:val="-13"/>
        </w:rPr>
        <w:t> </w:t>
      </w:r>
      <w:r>
        <w:rPr/>
        <w:t>medida</w:t>
      </w:r>
      <w:r>
        <w:rPr>
          <w:spacing w:val="-14"/>
        </w:rPr>
        <w:t> </w:t>
      </w:r>
      <w:r>
        <w:rPr/>
        <w:t>que</w:t>
      </w:r>
      <w:r>
        <w:rPr>
          <w:spacing w:val="-14"/>
        </w:rPr>
        <w:t> </w:t>
      </w:r>
      <w:r>
        <w:rPr/>
        <w:t>forem</w:t>
      </w:r>
      <w:r>
        <w:rPr>
          <w:spacing w:val="-10"/>
        </w:rPr>
        <w:t> </w:t>
      </w:r>
      <w:r>
        <w:rPr/>
        <w:t>apurados</w:t>
      </w:r>
      <w:r>
        <w:rPr>
          <w:spacing w:val="-14"/>
        </w:rPr>
        <w:t> </w:t>
      </w:r>
      <w:r>
        <w:rPr/>
        <w:t>lucros</w:t>
      </w:r>
      <w:r>
        <w:rPr>
          <w:spacing w:val="-13"/>
        </w:rPr>
        <w:t> </w:t>
      </w:r>
      <w:r>
        <w:rPr/>
        <w:t>nos</w:t>
      </w:r>
      <w:r>
        <w:rPr>
          <w:spacing w:val="-13"/>
        </w:rPr>
        <w:t> </w:t>
      </w:r>
      <w:r>
        <w:rPr/>
        <w:t>períodos</w:t>
      </w:r>
      <w:r>
        <w:rPr>
          <w:spacing w:val="-10"/>
        </w:rPr>
        <w:t> </w:t>
      </w:r>
      <w:r>
        <w:rPr/>
        <w:t>subsequentes</w:t>
      </w:r>
      <w:r>
        <w:rPr>
          <w:spacing w:val="-13"/>
        </w:rPr>
        <w:t> </w:t>
      </w:r>
      <w:r>
        <w:rPr/>
        <w:t>(Lei</w:t>
      </w:r>
      <w:r>
        <w:rPr>
          <w:spacing w:val="-7"/>
        </w:rPr>
        <w:t> </w:t>
      </w:r>
      <w:r>
        <w:rPr/>
        <w:t>nº</w:t>
      </w:r>
      <w:r>
        <w:rPr>
          <w:spacing w:val="-11"/>
        </w:rPr>
        <w:t> </w:t>
      </w:r>
      <w:r>
        <w:rPr/>
        <w:t>12.973,</w:t>
      </w:r>
      <w:r>
        <w:rPr>
          <w:spacing w:val="-8"/>
        </w:rPr>
        <w:t> </w:t>
      </w:r>
      <w:r>
        <w:rPr/>
        <w:t>de</w:t>
      </w:r>
      <w:r>
        <w:rPr>
          <w:spacing w:val="-14"/>
        </w:rPr>
        <w:t> </w:t>
      </w:r>
      <w:r>
        <w:rPr/>
        <w:t>2014, art. 31, § 3º).</w:t>
      </w:r>
    </w:p>
    <w:p>
      <w:pPr>
        <w:pStyle w:val="BodyText"/>
        <w:spacing w:before="1"/>
        <w:rPr>
          <w:sz w:val="26"/>
        </w:rPr>
      </w:pPr>
    </w:p>
    <w:p>
      <w:pPr>
        <w:pStyle w:val="BodyText"/>
        <w:ind w:left="199" w:right="1700" w:firstLine="566"/>
        <w:jc w:val="both"/>
      </w:pPr>
      <w:r>
        <w:rPr/>
        <w:t>§ 4º</w:t>
      </w:r>
      <w:r>
        <w:rPr>
          <w:spacing w:val="40"/>
        </w:rPr>
        <w:t> </w:t>
      </w:r>
      <w:r>
        <w:rPr/>
        <w:t>Para fins do disposto no inciso I do </w:t>
      </w:r>
      <w:r>
        <w:rPr>
          <w:b/>
        </w:rPr>
        <w:t>caput</w:t>
      </w:r>
      <w:r>
        <w:rPr/>
        <w:t>, serão considerados os sócios com participação igual ou superior a dez por cento do capital social da pessoa jurídica emitente (Lei nº 12.973, de 2014, art. 31, § 5º).</w:t>
      </w:r>
    </w:p>
    <w:p>
      <w:pPr>
        <w:pStyle w:val="BodyText"/>
        <w:rPr>
          <w:sz w:val="26"/>
        </w:rPr>
      </w:pPr>
    </w:p>
    <w:p>
      <w:pPr>
        <w:pStyle w:val="BodyText"/>
        <w:ind w:left="199" w:right="1695" w:firstLine="566"/>
        <w:jc w:val="both"/>
      </w:pPr>
      <w:r>
        <w:rPr/>
        <w:t>Disposição transitória quanto à pessoa jurídica sujeita ao Regime Tributário de</w:t>
      </w:r>
      <w:r>
        <w:rPr>
          <w:spacing w:val="40"/>
        </w:rPr>
        <w:t> </w:t>
      </w:r>
      <w:r>
        <w:rPr/>
        <w:t>Transição: prêmio na emissão de debêntures</w:t>
      </w:r>
    </w:p>
    <w:p>
      <w:pPr>
        <w:pStyle w:val="BodyText"/>
        <w:rPr>
          <w:sz w:val="26"/>
        </w:rPr>
      </w:pPr>
    </w:p>
    <w:p>
      <w:pPr>
        <w:pStyle w:val="BodyText"/>
        <w:ind w:left="199" w:right="1696" w:firstLine="566"/>
        <w:jc w:val="both"/>
      </w:pPr>
      <w:r>
        <w:rPr/>
        <w:t>Art.</w:t>
      </w:r>
      <w:r>
        <w:rPr>
          <w:spacing w:val="40"/>
        </w:rPr>
        <w:t> </w:t>
      </w:r>
      <w:r>
        <w:rPr/>
        <w:t>411.</w:t>
      </w:r>
      <w:r>
        <w:rPr>
          <w:spacing w:val="40"/>
        </w:rPr>
        <w:t> </w:t>
      </w:r>
      <w:r>
        <w:rPr/>
        <w:t>Até</w:t>
      </w:r>
      <w:r>
        <w:rPr>
          <w:spacing w:val="40"/>
        </w:rPr>
        <w:t> </w:t>
      </w:r>
      <w:r>
        <w:rPr/>
        <w:t>a</w:t>
      </w:r>
      <w:r>
        <w:rPr>
          <w:spacing w:val="40"/>
        </w:rPr>
        <w:t> </w:t>
      </w:r>
      <w:r>
        <w:rPr/>
        <w:t>data</w:t>
      </w:r>
      <w:r>
        <w:rPr>
          <w:spacing w:val="-5"/>
        </w:rPr>
        <w:t> </w:t>
      </w:r>
      <w:r>
        <w:rPr/>
        <w:t>a</w:t>
      </w:r>
      <w:r>
        <w:rPr>
          <w:spacing w:val="40"/>
        </w:rPr>
        <w:t> </w:t>
      </w:r>
      <w:r>
        <w:rPr/>
        <w:t>que</w:t>
      </w:r>
      <w:r>
        <w:rPr>
          <w:spacing w:val="40"/>
        </w:rPr>
        <w:t> </w:t>
      </w:r>
      <w:r>
        <w:rPr/>
        <w:t>se</w:t>
      </w:r>
      <w:r>
        <w:rPr>
          <w:spacing w:val="40"/>
        </w:rPr>
        <w:t> </w:t>
      </w:r>
      <w:r>
        <w:rPr/>
        <w:t>referem</w:t>
      </w:r>
      <w:r>
        <w:rPr>
          <w:spacing w:val="40"/>
        </w:rPr>
        <w:t> </w:t>
      </w:r>
      <w:r>
        <w:rPr/>
        <w:t>o </w:t>
      </w:r>
      <w:r>
        <w:rPr>
          <w:b/>
        </w:rPr>
        <w:t>caput </w:t>
      </w:r>
      <w:r>
        <w:rPr/>
        <w:t>ou</w:t>
      </w:r>
      <w:r>
        <w:rPr>
          <w:spacing w:val="40"/>
        </w:rPr>
        <w:t> </w:t>
      </w:r>
      <w:r>
        <w:rPr/>
        <w:t>o</w:t>
      </w:r>
      <w:r>
        <w:rPr>
          <w:spacing w:val="40"/>
        </w:rPr>
        <w:t> </w:t>
      </w:r>
      <w:r>
        <w:rPr/>
        <w:t>§</w:t>
      </w:r>
      <w:r>
        <w:rPr>
          <w:spacing w:val="40"/>
        </w:rPr>
        <w:t> </w:t>
      </w:r>
      <w:r>
        <w:rPr/>
        <w:t>1º</w:t>
      </w:r>
      <w:r>
        <w:rPr>
          <w:spacing w:val="40"/>
        </w:rPr>
        <w:t> </w:t>
      </w:r>
      <w:r>
        <w:rPr/>
        <w:t>do</w:t>
      </w:r>
      <w:r>
        <w:rPr>
          <w:spacing w:val="40"/>
        </w:rPr>
        <w:t> </w:t>
      </w:r>
      <w:r>
        <w:rPr/>
        <w:t>art.</w:t>
      </w:r>
      <w:r>
        <w:rPr>
          <w:spacing w:val="40"/>
        </w:rPr>
        <w:t> </w:t>
      </w:r>
      <w:r>
        <w:rPr/>
        <w:t>211,</w:t>
      </w:r>
      <w:r>
        <w:rPr>
          <w:spacing w:val="40"/>
        </w:rPr>
        <w:t> </w:t>
      </w:r>
      <w:r>
        <w:rPr/>
        <w:t>não</w:t>
      </w:r>
      <w:r>
        <w:rPr>
          <w:spacing w:val="40"/>
        </w:rPr>
        <w:t> </w:t>
      </w:r>
      <w:r>
        <w:rPr/>
        <w:t>será computado, para fins de determinação do lucro real, o valor do prêmio na emissão de debêntures, quando a pessoa jurídica sujeita ao RTT, nos termos estabelecidos no art. 213, observar os procedimentos previstos no art. 19 da Lei nº 11.941, de 2009 (Lei nº 11.941, de 2009, art. 19).</w:t>
      </w:r>
    </w:p>
    <w:p>
      <w:pPr>
        <w:pStyle w:val="BodyText"/>
        <w:spacing w:before="1"/>
        <w:rPr>
          <w:sz w:val="26"/>
        </w:rPr>
      </w:pPr>
    </w:p>
    <w:p>
      <w:pPr>
        <w:pStyle w:val="BodyText"/>
        <w:ind w:left="766"/>
      </w:pPr>
      <w:r>
        <w:rPr>
          <w:spacing w:val="-2"/>
        </w:rPr>
        <w:t>Subseção</w:t>
      </w:r>
      <w:r>
        <w:rPr>
          <w:spacing w:val="1"/>
        </w:rPr>
        <w:t> </w:t>
      </w:r>
      <w:r>
        <w:rPr>
          <w:spacing w:val="-5"/>
        </w:rPr>
        <w:t>IV</w:t>
      </w:r>
    </w:p>
    <w:p>
      <w:pPr>
        <w:pStyle w:val="BodyText"/>
        <w:spacing w:before="4"/>
        <w:rPr>
          <w:sz w:val="26"/>
        </w:rPr>
      </w:pPr>
    </w:p>
    <w:p>
      <w:pPr>
        <w:pStyle w:val="BodyText"/>
        <w:ind w:left="766"/>
      </w:pPr>
      <w:r>
        <w:rPr/>
        <w:t>Do</w:t>
      </w:r>
      <w:r>
        <w:rPr>
          <w:spacing w:val="-2"/>
        </w:rPr>
        <w:t> </w:t>
      </w:r>
      <w:r>
        <w:rPr/>
        <w:t>ajuste</w:t>
      </w:r>
      <w:r>
        <w:rPr>
          <w:spacing w:val="-1"/>
        </w:rPr>
        <w:t> </w:t>
      </w:r>
      <w:r>
        <w:rPr/>
        <w:t>a</w:t>
      </w:r>
      <w:r>
        <w:rPr>
          <w:spacing w:val="-6"/>
        </w:rPr>
        <w:t> </w:t>
      </w:r>
      <w:r>
        <w:rPr/>
        <w:t>valor</w:t>
      </w:r>
      <w:r>
        <w:rPr>
          <w:spacing w:val="-3"/>
        </w:rPr>
        <w:t> </w:t>
      </w:r>
      <w:r>
        <w:rPr>
          <w:spacing w:val="-2"/>
        </w:rPr>
        <w:t>presente</w:t>
      </w:r>
    </w:p>
    <w:p>
      <w:pPr>
        <w:pStyle w:val="BodyText"/>
        <w:spacing w:before="10"/>
        <w:rPr>
          <w:sz w:val="25"/>
        </w:rPr>
      </w:pPr>
    </w:p>
    <w:p>
      <w:pPr>
        <w:pStyle w:val="BodyText"/>
        <w:spacing w:before="1"/>
        <w:ind w:left="199" w:right="1698" w:firstLine="566"/>
        <w:jc w:val="both"/>
      </w:pPr>
      <w:r>
        <w:rPr/>
        <w:t>Art.</w:t>
      </w:r>
      <w:r>
        <w:rPr>
          <w:spacing w:val="27"/>
        </w:rPr>
        <w:t> </w:t>
      </w:r>
      <w:r>
        <w:rPr/>
        <w:t>412.</w:t>
      </w:r>
      <w:r>
        <w:rPr>
          <w:spacing w:val="80"/>
        </w:rPr>
        <w:t> </w:t>
      </w:r>
      <w:r>
        <w:rPr/>
        <w:t>Os</w:t>
      </w:r>
      <w:r>
        <w:rPr>
          <w:spacing w:val="21"/>
        </w:rPr>
        <w:t> </w:t>
      </w:r>
      <w:r>
        <w:rPr/>
        <w:t>valores</w:t>
      </w:r>
      <w:r>
        <w:rPr>
          <w:spacing w:val="25"/>
        </w:rPr>
        <w:t> </w:t>
      </w:r>
      <w:r>
        <w:rPr/>
        <w:t>decorrentes</w:t>
      </w:r>
      <w:r>
        <w:rPr>
          <w:spacing w:val="25"/>
        </w:rPr>
        <w:t> </w:t>
      </w:r>
      <w:r>
        <w:rPr/>
        <w:t>do</w:t>
      </w:r>
      <w:r>
        <w:rPr>
          <w:spacing w:val="28"/>
        </w:rPr>
        <w:t> </w:t>
      </w:r>
      <w:r>
        <w:rPr/>
        <w:t>ajuste</w:t>
      </w:r>
      <w:r>
        <w:rPr>
          <w:spacing w:val="28"/>
        </w:rPr>
        <w:t> </w:t>
      </w:r>
      <w:r>
        <w:rPr/>
        <w:t>a</w:t>
      </w:r>
      <w:r>
        <w:rPr>
          <w:spacing w:val="24"/>
        </w:rPr>
        <w:t> </w:t>
      </w:r>
      <w:r>
        <w:rPr/>
        <w:t>valor</w:t>
      </w:r>
      <w:r>
        <w:rPr>
          <w:spacing w:val="26"/>
        </w:rPr>
        <w:t> </w:t>
      </w:r>
      <w:r>
        <w:rPr/>
        <w:t>presente</w:t>
      </w:r>
      <w:r>
        <w:rPr>
          <w:spacing w:val="28"/>
        </w:rPr>
        <w:t> </w:t>
      </w:r>
      <w:r>
        <w:rPr/>
        <w:t>de</w:t>
      </w:r>
      <w:r>
        <w:rPr>
          <w:spacing w:val="28"/>
        </w:rPr>
        <w:t> </w:t>
      </w:r>
      <w:r>
        <w:rPr/>
        <w:t>que</w:t>
      </w:r>
      <w:r>
        <w:rPr>
          <w:spacing w:val="28"/>
        </w:rPr>
        <w:t> </w:t>
      </w:r>
      <w:r>
        <w:rPr/>
        <w:t>trata</w:t>
      </w:r>
      <w:r>
        <w:rPr>
          <w:spacing w:val="28"/>
        </w:rPr>
        <w:t> </w:t>
      </w:r>
      <w:r>
        <w:rPr/>
        <w:t>o</w:t>
      </w:r>
      <w:r>
        <w:rPr>
          <w:spacing w:val="28"/>
        </w:rPr>
        <w:t> </w:t>
      </w:r>
      <w:r>
        <w:rPr/>
        <w:t>inciso</w:t>
      </w:r>
      <w:r>
        <w:rPr>
          <w:spacing w:val="28"/>
        </w:rPr>
        <w:t> </w:t>
      </w:r>
      <w:r>
        <w:rPr/>
        <w:t>VIII do</w:t>
      </w:r>
      <w:r>
        <w:rPr>
          <w:spacing w:val="-1"/>
        </w:rPr>
        <w:t> </w:t>
      </w:r>
      <w:r>
        <w:rPr>
          <w:b/>
        </w:rPr>
        <w:t>caput </w:t>
      </w:r>
      <w:r>
        <w:rPr/>
        <w:t>do art. 183 da Lei nº 6.404, de 1976, relativos a cada operação, somente serão considerados para fins de</w:t>
      </w:r>
      <w:r>
        <w:rPr>
          <w:spacing w:val="40"/>
        </w:rPr>
        <w:t> </w:t>
      </w:r>
      <w:r>
        <w:rPr/>
        <w:t>determinação do lucro real no mesmo período de apuração em que</w:t>
      </w:r>
      <w:r>
        <w:rPr>
          <w:spacing w:val="40"/>
        </w:rPr>
        <w:t> </w:t>
      </w:r>
      <w:r>
        <w:rPr/>
        <w:t>a receita ou o resultado da operação deva ser oferecido à tributação (Lei nº 12.973, de 2014, art. 4º).</w:t>
      </w:r>
    </w:p>
    <w:p>
      <w:pPr>
        <w:pStyle w:val="BodyText"/>
        <w:spacing w:before="1"/>
        <w:rPr>
          <w:sz w:val="26"/>
        </w:rPr>
      </w:pPr>
    </w:p>
    <w:p>
      <w:pPr>
        <w:pStyle w:val="BodyText"/>
        <w:ind w:left="199" w:right="1697" w:firstLine="566"/>
        <w:jc w:val="both"/>
      </w:pPr>
      <w:r>
        <w:rPr/>
        <w:t>Art.</w:t>
      </w:r>
      <w:r>
        <w:rPr>
          <w:spacing w:val="36"/>
        </w:rPr>
        <w:t> </w:t>
      </w:r>
      <w:r>
        <w:rPr/>
        <w:t>413.</w:t>
      </w:r>
      <w:r>
        <w:rPr>
          <w:spacing w:val="80"/>
        </w:rPr>
        <w:t> </w:t>
      </w:r>
      <w:r>
        <w:rPr/>
        <w:t>Os</w:t>
      </w:r>
      <w:r>
        <w:rPr>
          <w:spacing w:val="29"/>
        </w:rPr>
        <w:t> </w:t>
      </w:r>
      <w:r>
        <w:rPr/>
        <w:t>valores</w:t>
      </w:r>
      <w:r>
        <w:rPr>
          <w:spacing w:val="34"/>
        </w:rPr>
        <w:t> </w:t>
      </w:r>
      <w:r>
        <w:rPr/>
        <w:t>decorrentes</w:t>
      </w:r>
      <w:r>
        <w:rPr>
          <w:spacing w:val="34"/>
        </w:rPr>
        <w:t> </w:t>
      </w:r>
      <w:r>
        <w:rPr/>
        <w:t>do</w:t>
      </w:r>
      <w:r>
        <w:rPr>
          <w:spacing w:val="37"/>
        </w:rPr>
        <w:t> </w:t>
      </w:r>
      <w:r>
        <w:rPr/>
        <w:t>ajuste</w:t>
      </w:r>
      <w:r>
        <w:rPr>
          <w:spacing w:val="37"/>
        </w:rPr>
        <w:t> </w:t>
      </w:r>
      <w:r>
        <w:rPr/>
        <w:t>a</w:t>
      </w:r>
      <w:r>
        <w:rPr>
          <w:spacing w:val="33"/>
        </w:rPr>
        <w:t> </w:t>
      </w:r>
      <w:r>
        <w:rPr/>
        <w:t>valor</w:t>
      </w:r>
      <w:r>
        <w:rPr>
          <w:spacing w:val="34"/>
        </w:rPr>
        <w:t> </w:t>
      </w:r>
      <w:r>
        <w:rPr/>
        <w:t>presente</w:t>
      </w:r>
      <w:r>
        <w:rPr>
          <w:spacing w:val="37"/>
        </w:rPr>
        <w:t> </w:t>
      </w:r>
      <w:r>
        <w:rPr/>
        <w:t>de</w:t>
      </w:r>
      <w:r>
        <w:rPr>
          <w:spacing w:val="37"/>
        </w:rPr>
        <w:t> </w:t>
      </w:r>
      <w:r>
        <w:rPr/>
        <w:t>que</w:t>
      </w:r>
      <w:r>
        <w:rPr>
          <w:spacing w:val="37"/>
        </w:rPr>
        <w:t> </w:t>
      </w:r>
      <w:r>
        <w:rPr/>
        <w:t>trata</w:t>
      </w:r>
      <w:r>
        <w:rPr>
          <w:spacing w:val="37"/>
        </w:rPr>
        <w:t> </w:t>
      </w:r>
      <w:r>
        <w:rPr/>
        <w:t>o</w:t>
      </w:r>
      <w:r>
        <w:rPr>
          <w:spacing w:val="33"/>
        </w:rPr>
        <w:t> </w:t>
      </w:r>
      <w:r>
        <w:rPr/>
        <w:t>inciso</w:t>
      </w:r>
      <w:r>
        <w:rPr>
          <w:spacing w:val="37"/>
        </w:rPr>
        <w:t> </w:t>
      </w:r>
      <w:r>
        <w:rPr/>
        <w:t>III do</w:t>
      </w:r>
      <w:r>
        <w:rPr>
          <w:spacing w:val="-1"/>
        </w:rPr>
        <w:t> </w:t>
      </w:r>
      <w:r>
        <w:rPr>
          <w:b/>
        </w:rPr>
        <w:t>caput </w:t>
      </w:r>
      <w:r>
        <w:rPr/>
        <w:t>do art. 184 da Lei nº 6.404, de 1976, relativos a cada operação, somente serão considerados para fins de determinação do lucro real no período de apuração em que (Lei nº 12.973, de 2014, art. 5º, </w:t>
      </w:r>
      <w:r>
        <w:rPr>
          <w:b/>
        </w:rPr>
        <w:t>caput</w:t>
      </w:r>
      <w:r>
        <w:rPr/>
        <w:t>):</w:t>
      </w:r>
    </w:p>
    <w:p>
      <w:pPr>
        <w:pStyle w:val="BodyText"/>
        <w:rPr>
          <w:sz w:val="26"/>
        </w:rPr>
      </w:pPr>
    </w:p>
    <w:p>
      <w:pPr>
        <w:pStyle w:val="ListParagraph"/>
        <w:numPr>
          <w:ilvl w:val="0"/>
          <w:numId w:val="203"/>
        </w:numPr>
        <w:tabs>
          <w:tab w:pos="880" w:val="left" w:leader="none"/>
        </w:tabs>
        <w:spacing w:line="240" w:lineRule="auto" w:before="1" w:after="0"/>
        <w:ind w:left="880" w:right="0" w:hanging="114"/>
        <w:jc w:val="left"/>
        <w:rPr>
          <w:sz w:val="20"/>
        </w:rPr>
      </w:pPr>
      <w:r>
        <w:rPr>
          <w:sz w:val="20"/>
        </w:rPr>
        <w:t>-</w:t>
      </w:r>
      <w:r>
        <w:rPr>
          <w:spacing w:val="-5"/>
          <w:sz w:val="20"/>
        </w:rPr>
        <w:t> </w:t>
      </w:r>
      <w:r>
        <w:rPr>
          <w:sz w:val="20"/>
        </w:rPr>
        <w:t>o</w:t>
      </w:r>
      <w:r>
        <w:rPr>
          <w:spacing w:val="-8"/>
          <w:sz w:val="20"/>
        </w:rPr>
        <w:t> </w:t>
      </w:r>
      <w:r>
        <w:rPr>
          <w:sz w:val="20"/>
        </w:rPr>
        <w:t>bem</w:t>
      </w:r>
      <w:r>
        <w:rPr>
          <w:spacing w:val="-3"/>
          <w:sz w:val="20"/>
        </w:rPr>
        <w:t> </w:t>
      </w:r>
      <w:r>
        <w:rPr>
          <w:sz w:val="20"/>
        </w:rPr>
        <w:t>for</w:t>
      </w:r>
      <w:r>
        <w:rPr>
          <w:spacing w:val="-7"/>
          <w:sz w:val="20"/>
        </w:rPr>
        <w:t> </w:t>
      </w:r>
      <w:r>
        <w:rPr>
          <w:sz w:val="20"/>
        </w:rPr>
        <w:t>revendido,</w:t>
      </w:r>
      <w:r>
        <w:rPr>
          <w:spacing w:val="-6"/>
          <w:sz w:val="20"/>
        </w:rPr>
        <w:t> </w:t>
      </w:r>
      <w:r>
        <w:rPr>
          <w:sz w:val="20"/>
        </w:rPr>
        <w:t>na</w:t>
      </w:r>
      <w:r>
        <w:rPr>
          <w:spacing w:val="-4"/>
          <w:sz w:val="20"/>
        </w:rPr>
        <w:t> </w:t>
      </w:r>
      <w:r>
        <w:rPr>
          <w:sz w:val="20"/>
        </w:rPr>
        <w:t>hipótese</w:t>
      </w:r>
      <w:r>
        <w:rPr>
          <w:spacing w:val="-4"/>
          <w:sz w:val="20"/>
        </w:rPr>
        <w:t> </w:t>
      </w:r>
      <w:r>
        <w:rPr>
          <w:sz w:val="20"/>
        </w:rPr>
        <w:t>de</w:t>
      </w:r>
      <w:r>
        <w:rPr>
          <w:spacing w:val="-4"/>
          <w:sz w:val="20"/>
        </w:rPr>
        <w:t> </w:t>
      </w:r>
      <w:r>
        <w:rPr>
          <w:sz w:val="20"/>
        </w:rPr>
        <w:t>aquisição</w:t>
      </w:r>
      <w:r>
        <w:rPr>
          <w:spacing w:val="-4"/>
          <w:sz w:val="20"/>
        </w:rPr>
        <w:t> </w:t>
      </w:r>
      <w:r>
        <w:rPr>
          <w:sz w:val="20"/>
        </w:rPr>
        <w:t>a</w:t>
      </w:r>
      <w:r>
        <w:rPr>
          <w:spacing w:val="-4"/>
          <w:sz w:val="20"/>
        </w:rPr>
        <w:t> </w:t>
      </w:r>
      <w:r>
        <w:rPr>
          <w:sz w:val="20"/>
        </w:rPr>
        <w:t>prazo</w:t>
      </w:r>
      <w:r>
        <w:rPr>
          <w:spacing w:val="-4"/>
          <w:sz w:val="20"/>
        </w:rPr>
        <w:t> </w:t>
      </w:r>
      <w:r>
        <w:rPr>
          <w:sz w:val="20"/>
        </w:rPr>
        <w:t>de</w:t>
      </w:r>
      <w:r>
        <w:rPr>
          <w:spacing w:val="-4"/>
          <w:sz w:val="20"/>
        </w:rPr>
        <w:t> </w:t>
      </w:r>
      <w:r>
        <w:rPr>
          <w:sz w:val="20"/>
        </w:rPr>
        <w:t>bem</w:t>
      </w:r>
      <w:r>
        <w:rPr>
          <w:spacing w:val="-3"/>
          <w:sz w:val="20"/>
        </w:rPr>
        <w:t> </w:t>
      </w:r>
      <w:r>
        <w:rPr>
          <w:sz w:val="20"/>
        </w:rPr>
        <w:t>para</w:t>
      </w:r>
      <w:r>
        <w:rPr>
          <w:spacing w:val="-4"/>
          <w:sz w:val="20"/>
        </w:rPr>
        <w:t> </w:t>
      </w:r>
      <w:r>
        <w:rPr>
          <w:spacing w:val="-2"/>
          <w:sz w:val="20"/>
        </w:rPr>
        <w:t>revenda;</w:t>
      </w:r>
    </w:p>
    <w:p>
      <w:pPr>
        <w:pStyle w:val="BodyText"/>
        <w:spacing w:before="3"/>
        <w:rPr>
          <w:sz w:val="26"/>
        </w:rPr>
      </w:pPr>
    </w:p>
    <w:p>
      <w:pPr>
        <w:pStyle w:val="ListParagraph"/>
        <w:numPr>
          <w:ilvl w:val="0"/>
          <w:numId w:val="203"/>
        </w:numPr>
        <w:tabs>
          <w:tab w:pos="955" w:val="left" w:leader="none"/>
        </w:tabs>
        <w:spacing w:line="240" w:lineRule="auto" w:before="0" w:after="0"/>
        <w:ind w:left="199" w:right="1701" w:firstLine="566"/>
        <w:jc w:val="both"/>
        <w:rPr>
          <w:sz w:val="20"/>
        </w:rPr>
      </w:pPr>
      <w:r>
        <w:rPr>
          <w:sz w:val="20"/>
        </w:rPr>
        <w:t>- o bem for utilizado como insumo na produção de bens ou serviços, na hipótese de aquisição a prazo de bem a ser utilizado como insumo na produção de bens ou serviços;</w:t>
      </w:r>
    </w:p>
    <w:p>
      <w:pPr>
        <w:pStyle w:val="BodyText"/>
        <w:rPr>
          <w:sz w:val="26"/>
        </w:rPr>
      </w:pPr>
    </w:p>
    <w:p>
      <w:pPr>
        <w:pStyle w:val="ListParagraph"/>
        <w:numPr>
          <w:ilvl w:val="0"/>
          <w:numId w:val="203"/>
        </w:numPr>
        <w:tabs>
          <w:tab w:pos="1032" w:val="left" w:leader="none"/>
        </w:tabs>
        <w:spacing w:line="240" w:lineRule="auto" w:before="0" w:after="0"/>
        <w:ind w:left="199" w:right="1700" w:firstLine="566"/>
        <w:jc w:val="both"/>
        <w:rPr>
          <w:sz w:val="20"/>
        </w:rPr>
      </w:pPr>
      <w:r>
        <w:rPr>
          <w:sz w:val="20"/>
        </w:rPr>
        <w:t>- o ativo for realizado, inclusive por meio de depreciação, amortização, exaustão, alienação</w:t>
      </w:r>
      <w:r>
        <w:rPr>
          <w:spacing w:val="-1"/>
          <w:sz w:val="20"/>
        </w:rPr>
        <w:t> </w:t>
      </w:r>
      <w:r>
        <w:rPr>
          <w:sz w:val="20"/>
        </w:rPr>
        <w:t>ou</w:t>
      </w:r>
      <w:r>
        <w:rPr>
          <w:spacing w:val="-1"/>
          <w:sz w:val="20"/>
        </w:rPr>
        <w:t> </w:t>
      </w:r>
      <w:r>
        <w:rPr>
          <w:sz w:val="20"/>
        </w:rPr>
        <w:t>baixa, na</w:t>
      </w:r>
      <w:r>
        <w:rPr>
          <w:spacing w:val="-1"/>
          <w:sz w:val="20"/>
        </w:rPr>
        <w:t> </w:t>
      </w:r>
      <w:r>
        <w:rPr>
          <w:sz w:val="20"/>
        </w:rPr>
        <w:t>hipótese</w:t>
      </w:r>
      <w:r>
        <w:rPr>
          <w:spacing w:val="-1"/>
          <w:sz w:val="20"/>
        </w:rPr>
        <w:t> </w:t>
      </w:r>
      <w:r>
        <w:rPr>
          <w:sz w:val="20"/>
        </w:rPr>
        <w:t>de</w:t>
      </w:r>
      <w:r>
        <w:rPr>
          <w:spacing w:val="-1"/>
          <w:sz w:val="20"/>
        </w:rPr>
        <w:t> </w:t>
      </w:r>
      <w:r>
        <w:rPr>
          <w:sz w:val="20"/>
        </w:rPr>
        <w:t>aquisição</w:t>
      </w:r>
      <w:r>
        <w:rPr>
          <w:spacing w:val="-1"/>
          <w:sz w:val="20"/>
        </w:rPr>
        <w:t> </w:t>
      </w:r>
      <w:r>
        <w:rPr>
          <w:sz w:val="20"/>
        </w:rPr>
        <w:t>a</w:t>
      </w:r>
      <w:r>
        <w:rPr>
          <w:spacing w:val="-1"/>
          <w:sz w:val="20"/>
        </w:rPr>
        <w:t> </w:t>
      </w:r>
      <w:r>
        <w:rPr>
          <w:sz w:val="20"/>
        </w:rPr>
        <w:t>prazo</w:t>
      </w:r>
      <w:r>
        <w:rPr>
          <w:spacing w:val="-1"/>
          <w:sz w:val="20"/>
        </w:rPr>
        <w:t> </w:t>
      </w:r>
      <w:r>
        <w:rPr>
          <w:sz w:val="20"/>
        </w:rPr>
        <w:t>de</w:t>
      </w:r>
      <w:r>
        <w:rPr>
          <w:spacing w:val="-1"/>
          <w:sz w:val="20"/>
        </w:rPr>
        <w:t> </w:t>
      </w:r>
      <w:r>
        <w:rPr>
          <w:sz w:val="20"/>
        </w:rPr>
        <w:t>ativo</w:t>
      </w:r>
      <w:r>
        <w:rPr>
          <w:spacing w:val="-1"/>
          <w:sz w:val="20"/>
        </w:rPr>
        <w:t> </w:t>
      </w:r>
      <w:r>
        <w:rPr>
          <w:sz w:val="20"/>
        </w:rPr>
        <w:t>não</w:t>
      </w:r>
      <w:r>
        <w:rPr>
          <w:spacing w:val="-1"/>
          <w:sz w:val="20"/>
        </w:rPr>
        <w:t> </w:t>
      </w:r>
      <w:r>
        <w:rPr>
          <w:sz w:val="20"/>
        </w:rPr>
        <w:t>classificável nos</w:t>
      </w:r>
      <w:r>
        <w:rPr>
          <w:spacing w:val="-4"/>
          <w:sz w:val="20"/>
        </w:rPr>
        <w:t> </w:t>
      </w:r>
      <w:r>
        <w:rPr>
          <w:sz w:val="20"/>
        </w:rPr>
        <w:t>incisos</w:t>
      </w:r>
      <w:r>
        <w:rPr>
          <w:spacing w:val="-4"/>
          <w:sz w:val="20"/>
        </w:rPr>
        <w:t> </w:t>
      </w:r>
      <w:r>
        <w:rPr>
          <w:sz w:val="20"/>
        </w:rPr>
        <w:t>I e</w:t>
      </w:r>
      <w:r>
        <w:rPr>
          <w:spacing w:val="-1"/>
          <w:sz w:val="20"/>
        </w:rPr>
        <w:t> </w:t>
      </w:r>
      <w:r>
        <w:rPr>
          <w:sz w:val="20"/>
        </w:rPr>
        <w:t>II do </w:t>
      </w:r>
      <w:r>
        <w:rPr>
          <w:b/>
          <w:sz w:val="20"/>
        </w:rPr>
        <w:t>caput</w:t>
      </w:r>
      <w:r>
        <w:rPr>
          <w:sz w:val="20"/>
        </w:rPr>
        <w:t>;</w:t>
      </w:r>
    </w:p>
    <w:p>
      <w:pPr>
        <w:pStyle w:val="BodyText"/>
        <w:rPr>
          <w:sz w:val="26"/>
        </w:rPr>
      </w:pPr>
    </w:p>
    <w:p>
      <w:pPr>
        <w:pStyle w:val="ListParagraph"/>
        <w:numPr>
          <w:ilvl w:val="0"/>
          <w:numId w:val="203"/>
        </w:numPr>
        <w:tabs>
          <w:tab w:pos="1066" w:val="left" w:leader="none"/>
        </w:tabs>
        <w:spacing w:line="240" w:lineRule="auto" w:before="0" w:after="0"/>
        <w:ind w:left="199" w:right="1696" w:firstLine="566"/>
        <w:jc w:val="left"/>
        <w:rPr>
          <w:sz w:val="20"/>
        </w:rPr>
      </w:pPr>
      <w:r>
        <w:rPr>
          <w:sz w:val="20"/>
        </w:rPr>
        <w:t>-</w:t>
      </w:r>
      <w:r>
        <w:rPr>
          <w:spacing w:val="40"/>
          <w:sz w:val="20"/>
        </w:rPr>
        <w:t> </w:t>
      </w:r>
      <w:r>
        <w:rPr>
          <w:sz w:val="20"/>
        </w:rPr>
        <w:t>a</w:t>
      </w:r>
      <w:r>
        <w:rPr>
          <w:spacing w:val="40"/>
          <w:sz w:val="20"/>
        </w:rPr>
        <w:t> </w:t>
      </w:r>
      <w:r>
        <w:rPr>
          <w:sz w:val="20"/>
        </w:rPr>
        <w:t>despesa</w:t>
      </w:r>
      <w:r>
        <w:rPr>
          <w:spacing w:val="40"/>
          <w:sz w:val="20"/>
        </w:rPr>
        <w:t> </w:t>
      </w:r>
      <w:r>
        <w:rPr>
          <w:sz w:val="20"/>
        </w:rPr>
        <w:t>for</w:t>
      </w:r>
      <w:r>
        <w:rPr>
          <w:spacing w:val="40"/>
          <w:sz w:val="20"/>
        </w:rPr>
        <w:t> </w:t>
      </w:r>
      <w:r>
        <w:rPr>
          <w:sz w:val="20"/>
        </w:rPr>
        <w:t>incorrida,</w:t>
      </w:r>
      <w:r>
        <w:rPr>
          <w:spacing w:val="40"/>
          <w:sz w:val="20"/>
        </w:rPr>
        <w:t> </w:t>
      </w:r>
      <w:r>
        <w:rPr>
          <w:sz w:val="20"/>
        </w:rPr>
        <w:t>na</w:t>
      </w:r>
      <w:r>
        <w:rPr>
          <w:spacing w:val="40"/>
          <w:sz w:val="20"/>
        </w:rPr>
        <w:t> </w:t>
      </w:r>
      <w:r>
        <w:rPr>
          <w:sz w:val="20"/>
        </w:rPr>
        <w:t>hipótese</w:t>
      </w:r>
      <w:r>
        <w:rPr>
          <w:spacing w:val="40"/>
          <w:sz w:val="20"/>
        </w:rPr>
        <w:t> </w:t>
      </w:r>
      <w:r>
        <w:rPr>
          <w:sz w:val="20"/>
        </w:rPr>
        <w:t>de</w:t>
      </w:r>
      <w:r>
        <w:rPr>
          <w:spacing w:val="40"/>
          <w:sz w:val="20"/>
        </w:rPr>
        <w:t> </w:t>
      </w:r>
      <w:r>
        <w:rPr>
          <w:sz w:val="20"/>
        </w:rPr>
        <w:t>aquisição</w:t>
      </w:r>
      <w:r>
        <w:rPr>
          <w:spacing w:val="40"/>
          <w:sz w:val="20"/>
        </w:rPr>
        <w:t> </w:t>
      </w:r>
      <w:r>
        <w:rPr>
          <w:sz w:val="20"/>
        </w:rPr>
        <w:t>a</w:t>
      </w:r>
      <w:r>
        <w:rPr>
          <w:spacing w:val="40"/>
          <w:sz w:val="20"/>
        </w:rPr>
        <w:t> </w:t>
      </w:r>
      <w:r>
        <w:rPr>
          <w:sz w:val="20"/>
        </w:rPr>
        <w:t>prazo</w:t>
      </w:r>
      <w:r>
        <w:rPr>
          <w:spacing w:val="40"/>
          <w:sz w:val="20"/>
        </w:rPr>
        <w:t> </w:t>
      </w:r>
      <w:r>
        <w:rPr>
          <w:sz w:val="20"/>
        </w:rPr>
        <w:t>de</w:t>
      </w:r>
      <w:r>
        <w:rPr>
          <w:spacing w:val="40"/>
          <w:sz w:val="20"/>
        </w:rPr>
        <w:t> </w:t>
      </w:r>
      <w:r>
        <w:rPr>
          <w:sz w:val="20"/>
        </w:rPr>
        <w:t>bem</w:t>
      </w:r>
      <w:r>
        <w:rPr>
          <w:spacing w:val="40"/>
          <w:sz w:val="20"/>
        </w:rPr>
        <w:t> </w:t>
      </w:r>
      <w:r>
        <w:rPr>
          <w:sz w:val="20"/>
        </w:rPr>
        <w:t>ou</w:t>
      </w:r>
      <w:r>
        <w:rPr>
          <w:spacing w:val="40"/>
          <w:sz w:val="20"/>
        </w:rPr>
        <w:t> </w:t>
      </w:r>
      <w:r>
        <w:rPr>
          <w:sz w:val="20"/>
        </w:rPr>
        <w:t>serviço contabilizado diretamente como despesa; e</w:t>
      </w:r>
    </w:p>
    <w:p>
      <w:pPr>
        <w:pStyle w:val="BodyText"/>
        <w:spacing w:before="5"/>
        <w:rPr>
          <w:sz w:val="26"/>
        </w:rPr>
      </w:pPr>
    </w:p>
    <w:p>
      <w:pPr>
        <w:pStyle w:val="ListParagraph"/>
        <w:numPr>
          <w:ilvl w:val="0"/>
          <w:numId w:val="203"/>
        </w:numPr>
        <w:tabs>
          <w:tab w:pos="1033" w:val="left" w:leader="none"/>
        </w:tabs>
        <w:spacing w:line="240" w:lineRule="auto" w:before="0" w:after="0"/>
        <w:ind w:left="199" w:right="1696" w:firstLine="566"/>
        <w:jc w:val="left"/>
        <w:rPr>
          <w:sz w:val="20"/>
        </w:rPr>
      </w:pPr>
      <w:r>
        <w:rPr>
          <w:sz w:val="20"/>
        </w:rPr>
        <w:t>-</w:t>
      </w:r>
      <w:r>
        <w:rPr>
          <w:spacing w:val="71"/>
          <w:sz w:val="20"/>
        </w:rPr>
        <w:t> </w:t>
      </w:r>
      <w:r>
        <w:rPr>
          <w:sz w:val="20"/>
        </w:rPr>
        <w:t>o</w:t>
      </w:r>
      <w:r>
        <w:rPr>
          <w:spacing w:val="74"/>
          <w:sz w:val="20"/>
        </w:rPr>
        <w:t> </w:t>
      </w:r>
      <w:r>
        <w:rPr>
          <w:sz w:val="20"/>
        </w:rPr>
        <w:t>custo</w:t>
      </w:r>
      <w:r>
        <w:rPr>
          <w:spacing w:val="69"/>
          <w:sz w:val="20"/>
        </w:rPr>
        <w:t> </w:t>
      </w:r>
      <w:r>
        <w:rPr>
          <w:sz w:val="20"/>
        </w:rPr>
        <w:t>for</w:t>
      </w:r>
      <w:r>
        <w:rPr>
          <w:spacing w:val="71"/>
          <w:sz w:val="20"/>
        </w:rPr>
        <w:t> </w:t>
      </w:r>
      <w:r>
        <w:rPr>
          <w:sz w:val="20"/>
        </w:rPr>
        <w:t>incorrido,</w:t>
      </w:r>
      <w:r>
        <w:rPr>
          <w:spacing w:val="72"/>
          <w:sz w:val="20"/>
        </w:rPr>
        <w:t> </w:t>
      </w:r>
      <w:r>
        <w:rPr>
          <w:sz w:val="20"/>
        </w:rPr>
        <w:t>na</w:t>
      </w:r>
      <w:r>
        <w:rPr>
          <w:spacing w:val="74"/>
          <w:sz w:val="20"/>
        </w:rPr>
        <w:t> </w:t>
      </w:r>
      <w:r>
        <w:rPr>
          <w:sz w:val="20"/>
        </w:rPr>
        <w:t>hipótese</w:t>
      </w:r>
      <w:r>
        <w:rPr>
          <w:spacing w:val="74"/>
          <w:sz w:val="20"/>
        </w:rPr>
        <w:t> </w:t>
      </w:r>
      <w:r>
        <w:rPr>
          <w:sz w:val="20"/>
        </w:rPr>
        <w:t>de</w:t>
      </w:r>
      <w:r>
        <w:rPr>
          <w:spacing w:val="74"/>
          <w:sz w:val="20"/>
        </w:rPr>
        <w:t> </w:t>
      </w:r>
      <w:r>
        <w:rPr>
          <w:sz w:val="20"/>
        </w:rPr>
        <w:t>aquisição</w:t>
      </w:r>
      <w:r>
        <w:rPr>
          <w:spacing w:val="74"/>
          <w:sz w:val="20"/>
        </w:rPr>
        <w:t> </w:t>
      </w:r>
      <w:r>
        <w:rPr>
          <w:sz w:val="20"/>
        </w:rPr>
        <w:t>a</w:t>
      </w:r>
      <w:r>
        <w:rPr>
          <w:spacing w:val="74"/>
          <w:sz w:val="20"/>
        </w:rPr>
        <w:t> </w:t>
      </w:r>
      <w:r>
        <w:rPr>
          <w:sz w:val="20"/>
        </w:rPr>
        <w:t>prazo</w:t>
      </w:r>
      <w:r>
        <w:rPr>
          <w:spacing w:val="74"/>
          <w:sz w:val="20"/>
        </w:rPr>
        <w:t> </w:t>
      </w:r>
      <w:r>
        <w:rPr>
          <w:sz w:val="20"/>
        </w:rPr>
        <w:t>de</w:t>
      </w:r>
      <w:r>
        <w:rPr>
          <w:spacing w:val="69"/>
          <w:sz w:val="20"/>
        </w:rPr>
        <w:t> </w:t>
      </w:r>
      <w:r>
        <w:rPr>
          <w:sz w:val="20"/>
        </w:rPr>
        <w:t>bem</w:t>
      </w:r>
      <w:r>
        <w:rPr>
          <w:spacing w:val="80"/>
          <w:sz w:val="20"/>
        </w:rPr>
        <w:t> </w:t>
      </w:r>
      <w:r>
        <w:rPr>
          <w:sz w:val="20"/>
        </w:rPr>
        <w:t>ou</w:t>
      </w:r>
      <w:r>
        <w:rPr>
          <w:spacing w:val="69"/>
          <w:sz w:val="20"/>
        </w:rPr>
        <w:t> </w:t>
      </w:r>
      <w:r>
        <w:rPr>
          <w:sz w:val="20"/>
        </w:rPr>
        <w:t>serviço contabilizado diretamente como custo de produção de bens ou serviços.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1º</w:t>
      </w:r>
      <w:r>
        <w:rPr>
          <w:spacing w:val="40"/>
        </w:rPr>
        <w:t> </w:t>
      </w:r>
      <w:r>
        <w:rPr/>
        <w:t>Nas hipóteses previstas nos incisos I, II e III do </w:t>
      </w:r>
      <w:r>
        <w:rPr>
          <w:b/>
        </w:rPr>
        <w:t>caput</w:t>
      </w:r>
      <w:r>
        <w:rPr/>
        <w:t>, os valores decorrentes do ajuste a valor presente deverão ser evidenciados contabilmente em subconta vinculada ao</w:t>
      </w:r>
      <w:r>
        <w:rPr>
          <w:spacing w:val="40"/>
        </w:rPr>
        <w:t> </w:t>
      </w:r>
      <w:r>
        <w:rPr/>
        <w:t>ativo (Lei nº 12.973, de 2014, art. 5º, § 1º).</w:t>
      </w:r>
    </w:p>
    <w:p>
      <w:pPr>
        <w:pStyle w:val="BodyText"/>
        <w:rPr>
          <w:sz w:val="26"/>
        </w:rPr>
      </w:pPr>
    </w:p>
    <w:p>
      <w:pPr>
        <w:pStyle w:val="BodyText"/>
        <w:ind w:left="199" w:right="1693" w:firstLine="566"/>
        <w:jc w:val="both"/>
      </w:pPr>
      <w:r>
        <w:rPr/>
        <w:t>§</w:t>
      </w:r>
      <w:r>
        <w:rPr>
          <w:spacing w:val="40"/>
        </w:rPr>
        <w:t> </w:t>
      </w:r>
      <w:r>
        <w:rPr/>
        <w:t>2º</w:t>
      </w:r>
      <w:r>
        <w:rPr>
          <w:spacing w:val="40"/>
        </w:rPr>
        <w:t> </w:t>
      </w:r>
      <w:r>
        <w:rPr/>
        <w:t>Os</w:t>
      </w:r>
      <w:r>
        <w:rPr>
          <w:spacing w:val="40"/>
        </w:rPr>
        <w:t> </w:t>
      </w:r>
      <w:r>
        <w:rPr/>
        <w:t>valores</w:t>
      </w:r>
      <w:r>
        <w:rPr>
          <w:spacing w:val="40"/>
        </w:rPr>
        <w:t> </w:t>
      </w:r>
      <w:r>
        <w:rPr/>
        <w:t>decorrentes</w:t>
      </w:r>
      <w:r>
        <w:rPr>
          <w:spacing w:val="40"/>
        </w:rPr>
        <w:t> </w:t>
      </w:r>
      <w:r>
        <w:rPr/>
        <w:t>de</w:t>
      </w:r>
      <w:r>
        <w:rPr>
          <w:spacing w:val="40"/>
        </w:rPr>
        <w:t> </w:t>
      </w:r>
      <w:r>
        <w:rPr/>
        <w:t>ajuste</w:t>
      </w:r>
      <w:r>
        <w:rPr>
          <w:spacing w:val="40"/>
        </w:rPr>
        <w:t> </w:t>
      </w:r>
      <w:r>
        <w:rPr/>
        <w:t>a valor</w:t>
      </w:r>
      <w:r>
        <w:rPr>
          <w:spacing w:val="40"/>
        </w:rPr>
        <w:t> </w:t>
      </w:r>
      <w:r>
        <w:rPr/>
        <w:t>presente</w:t>
      </w:r>
      <w:r>
        <w:rPr>
          <w:spacing w:val="40"/>
        </w:rPr>
        <w:t> </w:t>
      </w:r>
      <w:r>
        <w:rPr/>
        <w:t>de</w:t>
      </w:r>
      <w:r>
        <w:rPr>
          <w:spacing w:val="40"/>
        </w:rPr>
        <w:t> </w:t>
      </w:r>
      <w:r>
        <w:rPr/>
        <w:t>que</w:t>
      </w:r>
      <w:r>
        <w:rPr>
          <w:spacing w:val="40"/>
        </w:rPr>
        <w:t> </w:t>
      </w:r>
      <w:r>
        <w:rPr/>
        <w:t>trata</w:t>
      </w:r>
      <w:r>
        <w:rPr>
          <w:spacing w:val="40"/>
        </w:rPr>
        <w:t> </w:t>
      </w:r>
      <w:r>
        <w:rPr/>
        <w:t>o </w:t>
      </w:r>
      <w:r>
        <w:rPr>
          <w:b/>
        </w:rPr>
        <w:t>caput</w:t>
      </w:r>
      <w:r>
        <w:rPr>
          <w:b/>
          <w:spacing w:val="-4"/>
        </w:rPr>
        <w:t> </w:t>
      </w:r>
      <w:r>
        <w:rPr/>
        <w:t>não poderão ser considerados para fins de determinação do lucro real (Lei nº 12.973, de 2014, art. 5º, § 2º):</w:t>
      </w:r>
    </w:p>
    <w:p>
      <w:pPr>
        <w:pStyle w:val="BodyText"/>
        <w:spacing w:before="5"/>
        <w:rPr>
          <w:sz w:val="26"/>
        </w:rPr>
      </w:pPr>
    </w:p>
    <w:p>
      <w:pPr>
        <w:pStyle w:val="ListParagraph"/>
        <w:numPr>
          <w:ilvl w:val="0"/>
          <w:numId w:val="204"/>
        </w:numPr>
        <w:tabs>
          <w:tab w:pos="893" w:val="left" w:leader="none"/>
        </w:tabs>
        <w:spacing w:line="240" w:lineRule="auto" w:before="0" w:after="0"/>
        <w:ind w:left="199" w:right="1695" w:firstLine="566"/>
        <w:jc w:val="both"/>
        <w:rPr>
          <w:sz w:val="20"/>
        </w:rPr>
      </w:pPr>
      <w:r>
        <w:rPr>
          <w:sz w:val="20"/>
        </w:rPr>
        <w:t>- na hipótese prevista no inciso III do </w:t>
      </w:r>
      <w:r>
        <w:rPr>
          <w:b/>
          <w:sz w:val="20"/>
        </w:rPr>
        <w:t>caput</w:t>
      </w:r>
      <w:r>
        <w:rPr>
          <w:sz w:val="20"/>
        </w:rPr>
        <w:t>, caso o valor realizado, inclusive por meio de depreciação, amortização, exaustão, alienação ou baixa, não seja dedutível;</w:t>
      </w:r>
    </w:p>
    <w:p>
      <w:pPr>
        <w:pStyle w:val="BodyText"/>
        <w:spacing w:before="11"/>
        <w:rPr>
          <w:sz w:val="25"/>
        </w:rPr>
      </w:pPr>
    </w:p>
    <w:p>
      <w:pPr>
        <w:pStyle w:val="ListParagraph"/>
        <w:numPr>
          <w:ilvl w:val="0"/>
          <w:numId w:val="204"/>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na</w:t>
      </w:r>
      <w:r>
        <w:rPr>
          <w:spacing w:val="-6"/>
          <w:sz w:val="20"/>
        </w:rPr>
        <w:t> </w:t>
      </w:r>
      <w:r>
        <w:rPr>
          <w:sz w:val="20"/>
        </w:rPr>
        <w:t>hipótese</w:t>
      </w:r>
      <w:r>
        <w:rPr>
          <w:spacing w:val="-5"/>
          <w:sz w:val="20"/>
        </w:rPr>
        <w:t> </w:t>
      </w:r>
      <w:r>
        <w:rPr>
          <w:sz w:val="20"/>
        </w:rPr>
        <w:t>prevista</w:t>
      </w:r>
      <w:r>
        <w:rPr>
          <w:spacing w:val="-5"/>
          <w:sz w:val="20"/>
        </w:rPr>
        <w:t> </w:t>
      </w:r>
      <w:r>
        <w:rPr>
          <w:sz w:val="20"/>
        </w:rPr>
        <w:t>no</w:t>
      </w:r>
      <w:r>
        <w:rPr>
          <w:spacing w:val="-5"/>
          <w:sz w:val="20"/>
        </w:rPr>
        <w:t> </w:t>
      </w:r>
      <w:r>
        <w:rPr>
          <w:sz w:val="20"/>
        </w:rPr>
        <w:t>inciso</w:t>
      </w:r>
      <w:r>
        <w:rPr>
          <w:spacing w:val="-5"/>
          <w:sz w:val="20"/>
        </w:rPr>
        <w:t> </w:t>
      </w:r>
      <w:r>
        <w:rPr>
          <w:sz w:val="20"/>
        </w:rPr>
        <w:t>IV</w:t>
      </w:r>
      <w:r>
        <w:rPr>
          <w:spacing w:val="-5"/>
          <w:sz w:val="20"/>
        </w:rPr>
        <w:t> </w:t>
      </w:r>
      <w:r>
        <w:rPr>
          <w:sz w:val="20"/>
        </w:rPr>
        <w:t>do</w:t>
      </w:r>
      <w:r>
        <w:rPr>
          <w:spacing w:val="-9"/>
          <w:sz w:val="20"/>
        </w:rPr>
        <w:t> </w:t>
      </w:r>
      <w:r>
        <w:rPr>
          <w:b/>
          <w:sz w:val="20"/>
        </w:rPr>
        <w:t>caput</w:t>
      </w:r>
      <w:r>
        <w:rPr>
          <w:sz w:val="20"/>
        </w:rPr>
        <w:t>,</w:t>
      </w:r>
      <w:r>
        <w:rPr>
          <w:spacing w:val="-2"/>
          <w:sz w:val="20"/>
        </w:rPr>
        <w:t> </w:t>
      </w:r>
      <w:r>
        <w:rPr>
          <w:sz w:val="20"/>
        </w:rPr>
        <w:t>caso</w:t>
      </w:r>
      <w:r>
        <w:rPr>
          <w:spacing w:val="-5"/>
          <w:sz w:val="20"/>
        </w:rPr>
        <w:t> </w:t>
      </w:r>
      <w:r>
        <w:rPr>
          <w:sz w:val="20"/>
        </w:rPr>
        <w:t>a</w:t>
      </w:r>
      <w:r>
        <w:rPr>
          <w:spacing w:val="-5"/>
          <w:sz w:val="20"/>
        </w:rPr>
        <w:t> </w:t>
      </w:r>
      <w:r>
        <w:rPr>
          <w:sz w:val="20"/>
        </w:rPr>
        <w:t>despesa</w:t>
      </w:r>
      <w:r>
        <w:rPr>
          <w:spacing w:val="-6"/>
          <w:sz w:val="20"/>
        </w:rPr>
        <w:t> </w:t>
      </w:r>
      <w:r>
        <w:rPr>
          <w:sz w:val="20"/>
        </w:rPr>
        <w:t>não seja</w:t>
      </w:r>
      <w:r>
        <w:rPr>
          <w:spacing w:val="-5"/>
          <w:sz w:val="20"/>
        </w:rPr>
        <w:t> </w:t>
      </w:r>
      <w:r>
        <w:rPr>
          <w:sz w:val="20"/>
        </w:rPr>
        <w:t>dedutível;</w:t>
      </w:r>
      <w:r>
        <w:rPr>
          <w:spacing w:val="-7"/>
          <w:sz w:val="20"/>
        </w:rPr>
        <w:t> </w:t>
      </w:r>
      <w:r>
        <w:rPr>
          <w:spacing w:val="-10"/>
          <w:sz w:val="20"/>
        </w:rPr>
        <w:t>e</w:t>
      </w:r>
    </w:p>
    <w:p>
      <w:pPr>
        <w:pStyle w:val="BodyText"/>
        <w:spacing w:before="11"/>
        <w:rPr>
          <w:sz w:val="25"/>
        </w:rPr>
      </w:pPr>
    </w:p>
    <w:p>
      <w:pPr>
        <w:pStyle w:val="ListParagraph"/>
        <w:numPr>
          <w:ilvl w:val="0"/>
          <w:numId w:val="204"/>
        </w:numPr>
        <w:tabs>
          <w:tab w:pos="1008" w:val="left" w:leader="none"/>
        </w:tabs>
        <w:spacing w:line="240" w:lineRule="auto" w:before="0" w:after="0"/>
        <w:ind w:left="199" w:right="1695" w:firstLine="566"/>
        <w:jc w:val="both"/>
        <w:rPr>
          <w:sz w:val="20"/>
        </w:rPr>
      </w:pPr>
      <w:r>
        <w:rPr>
          <w:sz w:val="20"/>
        </w:rPr>
        <w:t>- nas hipóteses previstas nos incisos I, II e III do </w:t>
      </w:r>
      <w:r>
        <w:rPr>
          <w:b/>
          <w:sz w:val="20"/>
        </w:rPr>
        <w:t>caput</w:t>
      </w:r>
      <w:r>
        <w:rPr>
          <w:sz w:val="20"/>
        </w:rPr>
        <w:t>, caso os valores decorrentes</w:t>
      </w:r>
      <w:r>
        <w:rPr>
          <w:spacing w:val="40"/>
          <w:sz w:val="20"/>
        </w:rPr>
        <w:t> </w:t>
      </w:r>
      <w:r>
        <w:rPr>
          <w:sz w:val="20"/>
        </w:rPr>
        <w:t>do ajuste a valor presente não tenham sido evidenciados conforme disposto no § 1º.</w:t>
      </w:r>
    </w:p>
    <w:p>
      <w:pPr>
        <w:pStyle w:val="BodyText"/>
        <w:spacing w:before="4"/>
        <w:rPr>
          <w:sz w:val="26"/>
        </w:rPr>
      </w:pPr>
    </w:p>
    <w:p>
      <w:pPr>
        <w:pStyle w:val="BodyText"/>
        <w:ind w:left="199" w:right="1695" w:firstLine="566"/>
        <w:jc w:val="both"/>
      </w:pPr>
      <w:r>
        <w:rPr/>
        <w:t>Art. 414.</w:t>
      </w:r>
      <w:r>
        <w:rPr>
          <w:spacing w:val="40"/>
        </w:rPr>
        <w:t> </w:t>
      </w:r>
      <w:r>
        <w:rPr/>
        <w:t>A</w:t>
      </w:r>
      <w:r>
        <w:rPr>
          <w:spacing w:val="-1"/>
        </w:rPr>
        <w:t> </w:t>
      </w:r>
      <w:r>
        <w:rPr/>
        <w:t>Secretaria da</w:t>
      </w:r>
      <w:r>
        <w:rPr>
          <w:spacing w:val="-2"/>
        </w:rPr>
        <w:t> </w:t>
      </w:r>
      <w:r>
        <w:rPr/>
        <w:t>Receita</w:t>
      </w:r>
      <w:r>
        <w:rPr>
          <w:spacing w:val="-2"/>
        </w:rPr>
        <w:t> </w:t>
      </w:r>
      <w:r>
        <w:rPr/>
        <w:t>Federal do</w:t>
      </w:r>
      <w:r>
        <w:rPr>
          <w:spacing w:val="-2"/>
        </w:rPr>
        <w:t> </w:t>
      </w:r>
      <w:r>
        <w:rPr/>
        <w:t>Brasil do</w:t>
      </w:r>
      <w:r>
        <w:rPr>
          <w:spacing w:val="-2"/>
        </w:rPr>
        <w:t> </w:t>
      </w:r>
      <w:r>
        <w:rPr/>
        <w:t>Ministério</w:t>
      </w:r>
      <w:r>
        <w:rPr>
          <w:spacing w:val="-2"/>
        </w:rPr>
        <w:t> </w:t>
      </w:r>
      <w:r>
        <w:rPr/>
        <w:t>da</w:t>
      </w:r>
      <w:r>
        <w:rPr>
          <w:spacing w:val="-2"/>
        </w:rPr>
        <w:t> </w:t>
      </w:r>
      <w:r>
        <w:rPr/>
        <w:t>Fazenda disciplinará sobre o controle em subcontas previsto no art. 413 (Lei nº 12.973, de 2014, art. 15).</w:t>
      </w:r>
    </w:p>
    <w:p>
      <w:pPr>
        <w:pStyle w:val="BodyText"/>
        <w:rPr>
          <w:sz w:val="26"/>
        </w:rPr>
      </w:pPr>
    </w:p>
    <w:p>
      <w:pPr>
        <w:pStyle w:val="BodyText"/>
        <w:ind w:left="766"/>
      </w:pPr>
      <w:r>
        <w:rPr>
          <w:spacing w:val="-2"/>
        </w:rPr>
        <w:t>Subseção</w:t>
      </w:r>
      <w:r>
        <w:rPr>
          <w:spacing w:val="1"/>
        </w:rPr>
        <w:t> </w:t>
      </w:r>
      <w:r>
        <w:rPr>
          <w:spacing w:val="-10"/>
        </w:rPr>
        <w:t>V</w:t>
      </w:r>
    </w:p>
    <w:p>
      <w:pPr>
        <w:pStyle w:val="BodyText"/>
        <w:spacing w:before="11"/>
        <w:rPr>
          <w:sz w:val="25"/>
        </w:rPr>
      </w:pPr>
    </w:p>
    <w:p>
      <w:pPr>
        <w:pStyle w:val="BodyText"/>
        <w:ind w:left="766"/>
      </w:pPr>
      <w:r>
        <w:rPr/>
        <w:t>Dos</w:t>
      </w:r>
      <w:r>
        <w:rPr>
          <w:spacing w:val="-9"/>
        </w:rPr>
        <w:t> </w:t>
      </w:r>
      <w:r>
        <w:rPr/>
        <w:t>rendimentos</w:t>
      </w:r>
      <w:r>
        <w:rPr>
          <w:spacing w:val="-9"/>
        </w:rPr>
        <w:t> </w:t>
      </w:r>
      <w:r>
        <w:rPr/>
        <w:t>de</w:t>
      </w:r>
      <w:r>
        <w:rPr>
          <w:spacing w:val="-6"/>
        </w:rPr>
        <w:t> </w:t>
      </w:r>
      <w:r>
        <w:rPr/>
        <w:t>participações</w:t>
      </w:r>
      <w:r>
        <w:rPr>
          <w:spacing w:val="-8"/>
        </w:rPr>
        <w:t> </w:t>
      </w:r>
      <w:r>
        <w:rPr>
          <w:spacing w:val="-2"/>
        </w:rPr>
        <w:t>societárias</w:t>
      </w:r>
    </w:p>
    <w:p>
      <w:pPr>
        <w:pStyle w:val="BodyText"/>
        <w:spacing w:before="3"/>
        <w:rPr>
          <w:sz w:val="26"/>
        </w:rPr>
      </w:pPr>
    </w:p>
    <w:p>
      <w:pPr>
        <w:pStyle w:val="BodyText"/>
        <w:spacing w:before="1"/>
        <w:ind w:left="199" w:right="1693" w:firstLine="566"/>
        <w:jc w:val="both"/>
      </w:pPr>
      <w:r>
        <w:rPr/>
        <w:t>Art. 415.</w:t>
      </w:r>
      <w:r>
        <w:rPr>
          <w:spacing w:val="40"/>
        </w:rPr>
        <w:t> </w:t>
      </w:r>
      <w:r>
        <w:rPr/>
        <w:t>Ressalvado o disposto no art. 416 e no § 1º do art. 425, os lucros e os dividendos</w:t>
      </w:r>
      <w:r>
        <w:rPr>
          <w:spacing w:val="40"/>
        </w:rPr>
        <w:t> </w:t>
      </w:r>
      <w:r>
        <w:rPr/>
        <w:t>recebidos</w:t>
      </w:r>
      <w:r>
        <w:rPr>
          <w:spacing w:val="40"/>
        </w:rPr>
        <w:t> </w:t>
      </w:r>
      <w:r>
        <w:rPr/>
        <w:t>de</w:t>
      </w:r>
      <w:r>
        <w:rPr>
          <w:spacing w:val="40"/>
        </w:rPr>
        <w:t> </w:t>
      </w:r>
      <w:r>
        <w:rPr/>
        <w:t>outra</w:t>
      </w:r>
      <w:r>
        <w:rPr>
          <w:spacing w:val="40"/>
        </w:rPr>
        <w:t> </w:t>
      </w:r>
      <w:r>
        <w:rPr/>
        <w:t>pessoa</w:t>
      </w:r>
      <w:r>
        <w:rPr>
          <w:spacing w:val="40"/>
        </w:rPr>
        <w:t> </w:t>
      </w:r>
      <w:r>
        <w:rPr/>
        <w:t>jurídica</w:t>
      </w:r>
      <w:r>
        <w:rPr>
          <w:spacing w:val="40"/>
        </w:rPr>
        <w:t> </w:t>
      </w:r>
      <w:r>
        <w:rPr/>
        <w:t>integrarão</w:t>
      </w:r>
      <w:r>
        <w:rPr>
          <w:spacing w:val="40"/>
        </w:rPr>
        <w:t> </w:t>
      </w:r>
      <w:r>
        <w:rPr/>
        <w:t>o</w:t>
      </w:r>
      <w:r>
        <w:rPr>
          <w:spacing w:val="40"/>
        </w:rPr>
        <w:t> </w:t>
      </w:r>
      <w:r>
        <w:rPr/>
        <w:t>lucro</w:t>
      </w:r>
      <w:r>
        <w:rPr>
          <w:spacing w:val="40"/>
        </w:rPr>
        <w:t> </w:t>
      </w:r>
      <w:r>
        <w:rPr/>
        <w:t>operacional</w:t>
      </w:r>
      <w:r>
        <w:rPr>
          <w:spacing w:val="40"/>
        </w:rPr>
        <w:t> </w:t>
      </w:r>
      <w:r>
        <w:rPr/>
        <w:t>(Decreto-Lei nº 1.598, de 1977, art. 11, </w:t>
      </w:r>
      <w:r>
        <w:rPr>
          <w:b/>
        </w:rPr>
        <w:t>caput</w:t>
      </w:r>
      <w:r>
        <w:rPr/>
        <w:t>).</w:t>
      </w:r>
    </w:p>
    <w:p>
      <w:pPr>
        <w:pStyle w:val="BodyText"/>
        <w:rPr>
          <w:sz w:val="26"/>
        </w:rPr>
      </w:pPr>
    </w:p>
    <w:p>
      <w:pPr>
        <w:pStyle w:val="BodyText"/>
        <w:ind w:left="199" w:right="1700" w:firstLine="566"/>
        <w:jc w:val="both"/>
      </w:pPr>
      <w:r>
        <w:rPr/>
        <w:t>§ 1º</w:t>
      </w:r>
      <w:r>
        <w:rPr>
          <w:spacing w:val="40"/>
        </w:rPr>
        <w:t> </w:t>
      </w:r>
      <w:r>
        <w:rPr/>
        <w:t>Os lucros e os dividendos recebidos de pessoas jurídicas domiciliadas no País poderão ser excluídos do lucro</w:t>
      </w:r>
      <w:r>
        <w:rPr>
          <w:spacing w:val="-1"/>
        </w:rPr>
        <w:t> </w:t>
      </w:r>
      <w:r>
        <w:rPr/>
        <w:t>líquido, para fins de determinação do o lucro real (Lei nº 9.249, de 1995, art. 10).</w:t>
      </w:r>
    </w:p>
    <w:p>
      <w:pPr>
        <w:pStyle w:val="BodyText"/>
        <w:rPr>
          <w:sz w:val="26"/>
        </w:rPr>
      </w:pPr>
    </w:p>
    <w:p>
      <w:pPr>
        <w:pStyle w:val="BodyText"/>
        <w:ind w:left="199" w:right="1692" w:firstLine="566"/>
        <w:jc w:val="both"/>
      </w:pPr>
      <w:r>
        <w:rPr/>
        <w:t>§ 2º</w:t>
      </w:r>
      <w:r>
        <w:rPr>
          <w:spacing w:val="40"/>
        </w:rPr>
        <w:t> </w:t>
      </w:r>
      <w:r>
        <w:rPr/>
        <w:t>O disposto no § 1º não se aplica aos lucros ou aos dividendos auferidos após a alienação ou a liquidação de investimento avaliado pelo valor de patrimônio líquido,</w:t>
      </w:r>
      <w:r>
        <w:rPr>
          <w:spacing w:val="35"/>
        </w:rPr>
        <w:t> </w:t>
      </w:r>
      <w:r>
        <w:rPr/>
        <w:t>quando</w:t>
      </w:r>
      <w:r>
        <w:rPr>
          <w:spacing w:val="40"/>
        </w:rPr>
        <w:t> </w:t>
      </w:r>
      <w:r>
        <w:rPr/>
        <w:t>não tenham sido computados na determinação do ganho ou da perda de capital.</w:t>
      </w:r>
    </w:p>
    <w:p>
      <w:pPr>
        <w:pStyle w:val="BodyText"/>
        <w:spacing w:before="5"/>
        <w:rPr>
          <w:sz w:val="26"/>
        </w:rPr>
      </w:pPr>
    </w:p>
    <w:p>
      <w:pPr>
        <w:pStyle w:val="BodyText"/>
        <w:ind w:left="199" w:right="1696" w:firstLine="566"/>
        <w:jc w:val="both"/>
      </w:pPr>
      <w:r>
        <w:rPr/>
        <w:t>Art. 416.</w:t>
      </w:r>
      <w:r>
        <w:rPr>
          <w:spacing w:val="40"/>
        </w:rPr>
        <w:t> </w:t>
      </w:r>
      <w:r>
        <w:rPr/>
        <w:t>Os lucros ou os dividendos recebidos pela pessoa jurídica, em decorrência de participação societária avaliada pelo custo de aquisição, adquirida até seis meses antes da</w:t>
      </w:r>
      <w:r>
        <w:rPr>
          <w:spacing w:val="40"/>
        </w:rPr>
        <w:t> </w:t>
      </w:r>
      <w:r>
        <w:rPr/>
        <w:t>data da sua percepção,</w:t>
      </w:r>
      <w:r>
        <w:rPr>
          <w:spacing w:val="17"/>
        </w:rPr>
        <w:t> </w:t>
      </w:r>
      <w:r>
        <w:rPr/>
        <w:t>serão registrados pelo contribuinte como diminuição do valor do custo</w:t>
      </w:r>
      <w:r>
        <w:rPr>
          <w:spacing w:val="40"/>
        </w:rPr>
        <w:t> </w:t>
      </w:r>
      <w:r>
        <w:rPr/>
        <w:t>e não influenciarão as contas de resultado (Decreto-Lei nº</w:t>
      </w:r>
      <w:r>
        <w:rPr>
          <w:spacing w:val="-1"/>
        </w:rPr>
        <w:t> </w:t>
      </w:r>
      <w:r>
        <w:rPr/>
        <w:t>2.072, de 20 de dezembro de 1983, art. 2º).</w:t>
      </w:r>
    </w:p>
    <w:p>
      <w:pPr>
        <w:pStyle w:val="BodyText"/>
        <w:spacing w:before="3"/>
        <w:rPr>
          <w:sz w:val="26"/>
        </w:rPr>
      </w:pPr>
    </w:p>
    <w:p>
      <w:pPr>
        <w:pStyle w:val="BodyText"/>
        <w:spacing w:line="237" w:lineRule="auto"/>
        <w:ind w:left="199" w:right="1691" w:firstLine="566"/>
        <w:jc w:val="both"/>
      </w:pPr>
      <w:r>
        <w:rPr/>
        <w:t>Art. 417.</w:t>
      </w:r>
      <w:r>
        <w:rPr>
          <w:spacing w:val="40"/>
        </w:rPr>
        <w:t> </w:t>
      </w:r>
      <w:r>
        <w:rPr/>
        <w:t>As ações ou as quotas bonificadas recebidas sem custo pela pessoa jurídica não importarão modificação no valor pelo qual a participação societária estiver registrada no ativo, nem serão computadas</w:t>
      </w:r>
      <w:r>
        <w:rPr>
          <w:spacing w:val="-1"/>
        </w:rPr>
        <w:t> </w:t>
      </w:r>
      <w:r>
        <w:rPr/>
        <w:t>para</w:t>
      </w:r>
      <w:r>
        <w:rPr>
          <w:spacing w:val="-2"/>
        </w:rPr>
        <w:t> </w:t>
      </w:r>
      <w:r>
        <w:rPr/>
        <w:t>fins</w:t>
      </w:r>
      <w:r>
        <w:rPr>
          <w:spacing w:val="-1"/>
        </w:rPr>
        <w:t> </w:t>
      </w:r>
      <w:r>
        <w:rPr/>
        <w:t>de determinação do lucro real (Decreto-Lei nº</w:t>
      </w:r>
      <w:r>
        <w:rPr>
          <w:spacing w:val="-2"/>
        </w:rPr>
        <w:t> </w:t>
      </w:r>
      <w:r>
        <w:rPr/>
        <w:t>1.598, de 1977, art. 11, § 3º).</w:t>
      </w:r>
    </w:p>
    <w:p>
      <w:pPr>
        <w:pStyle w:val="BodyText"/>
        <w:spacing w:before="8"/>
        <w:rPr>
          <w:sz w:val="26"/>
        </w:rPr>
      </w:pPr>
    </w:p>
    <w:p>
      <w:pPr>
        <w:pStyle w:val="BodyText"/>
        <w:ind w:left="766"/>
      </w:pPr>
      <w:r>
        <w:rPr/>
        <w:t>Lucros</w:t>
      </w:r>
      <w:r>
        <w:rPr>
          <w:spacing w:val="-9"/>
        </w:rPr>
        <w:t> </w:t>
      </w:r>
      <w:r>
        <w:rPr/>
        <w:t>ou</w:t>
      </w:r>
      <w:r>
        <w:rPr>
          <w:spacing w:val="-6"/>
        </w:rPr>
        <w:t> </w:t>
      </w:r>
      <w:r>
        <w:rPr/>
        <w:t>dividendos</w:t>
      </w:r>
      <w:r>
        <w:rPr>
          <w:spacing w:val="-8"/>
        </w:rPr>
        <w:t> </w:t>
      </w:r>
      <w:r>
        <w:rPr>
          <w:spacing w:val="-2"/>
        </w:rPr>
        <w:t>recebidos</w:t>
      </w:r>
    </w:p>
    <w:p>
      <w:pPr>
        <w:pStyle w:val="BodyText"/>
        <w:spacing w:before="10"/>
        <w:rPr>
          <w:sz w:val="25"/>
        </w:rPr>
      </w:pPr>
    </w:p>
    <w:p>
      <w:pPr>
        <w:pStyle w:val="BodyText"/>
        <w:spacing w:before="1"/>
        <w:ind w:left="199" w:right="1696" w:firstLine="566"/>
        <w:jc w:val="both"/>
      </w:pPr>
      <w:r>
        <w:rPr/>
        <w:t>Art. 418.</w:t>
      </w:r>
      <w:r>
        <w:rPr>
          <w:spacing w:val="40"/>
        </w:rPr>
        <w:t> </w:t>
      </w:r>
      <w:r>
        <w:rPr/>
        <w:t>Os lucros ou os dividendos calculados com base nos resultados apurados a partir do mês de janeiro de 1996, pagos ou creditados por pessoas jurídicas tributadas pelo regime</w:t>
      </w:r>
      <w:r>
        <w:rPr>
          <w:spacing w:val="-1"/>
        </w:rPr>
        <w:t> </w:t>
      </w:r>
      <w:r>
        <w:rPr/>
        <w:t>do</w:t>
      </w:r>
      <w:r>
        <w:rPr>
          <w:spacing w:val="-1"/>
        </w:rPr>
        <w:t> </w:t>
      </w:r>
      <w:r>
        <w:rPr/>
        <w:t>lucro</w:t>
      </w:r>
      <w:r>
        <w:rPr>
          <w:spacing w:val="-6"/>
        </w:rPr>
        <w:t> </w:t>
      </w:r>
      <w:r>
        <w:rPr/>
        <w:t>real, presumido</w:t>
      </w:r>
      <w:r>
        <w:rPr>
          <w:spacing w:val="-1"/>
        </w:rPr>
        <w:t> </w:t>
      </w:r>
      <w:r>
        <w:rPr/>
        <w:t>ou</w:t>
      </w:r>
      <w:r>
        <w:rPr>
          <w:spacing w:val="-1"/>
        </w:rPr>
        <w:t> </w:t>
      </w:r>
      <w:r>
        <w:rPr/>
        <w:t>arbitrado</w:t>
      </w:r>
      <w:r>
        <w:rPr>
          <w:spacing w:val="-1"/>
        </w:rPr>
        <w:t> </w:t>
      </w:r>
      <w:r>
        <w:rPr/>
        <w:t>não</w:t>
      </w:r>
      <w:r>
        <w:rPr>
          <w:spacing w:val="-1"/>
        </w:rPr>
        <w:t> </w:t>
      </w:r>
      <w:r>
        <w:rPr/>
        <w:t>integrarão</w:t>
      </w:r>
      <w:r>
        <w:rPr>
          <w:spacing w:val="-1"/>
        </w:rPr>
        <w:t> </w:t>
      </w:r>
      <w:r>
        <w:rPr/>
        <w:t>a</w:t>
      </w:r>
      <w:r>
        <w:rPr>
          <w:spacing w:val="-1"/>
        </w:rPr>
        <w:t> </w:t>
      </w:r>
      <w:r>
        <w:rPr/>
        <w:t>base</w:t>
      </w:r>
      <w:r>
        <w:rPr>
          <w:spacing w:val="-1"/>
        </w:rPr>
        <w:t> </w:t>
      </w:r>
      <w:r>
        <w:rPr/>
        <w:t>de</w:t>
      </w:r>
      <w:r>
        <w:rPr>
          <w:spacing w:val="-1"/>
        </w:rPr>
        <w:t> </w:t>
      </w:r>
      <w:r>
        <w:rPr/>
        <w:t>cálculo</w:t>
      </w:r>
      <w:r>
        <w:rPr>
          <w:spacing w:val="-1"/>
        </w:rPr>
        <w:t> </w:t>
      </w:r>
      <w:r>
        <w:rPr/>
        <w:t>do</w:t>
      </w:r>
      <w:r>
        <w:rPr>
          <w:spacing w:val="-1"/>
        </w:rPr>
        <w:t> </w:t>
      </w:r>
      <w:r>
        <w:rPr/>
        <w:t>imposto</w:t>
      </w:r>
      <w:r>
        <w:rPr>
          <w:spacing w:val="-1"/>
        </w:rPr>
        <w:t> </w:t>
      </w:r>
      <w:r>
        <w:rPr/>
        <w:t>sobre a renda da pessoa jurídica beneficiária (Lei nº 9.249, de 1995, art. 10, </w:t>
      </w:r>
      <w:r>
        <w:rPr>
          <w:b/>
        </w:rPr>
        <w:t>caput</w:t>
      </w:r>
      <w:r>
        <w:rPr/>
        <w:t>).</w:t>
      </w:r>
    </w:p>
    <w:p>
      <w:pPr>
        <w:pStyle w:val="BodyText"/>
        <w:rPr>
          <w:sz w:val="26"/>
        </w:rPr>
      </w:pPr>
    </w:p>
    <w:p>
      <w:pPr>
        <w:pStyle w:val="BodyText"/>
        <w:ind w:left="199" w:right="1692" w:firstLine="566"/>
        <w:jc w:val="both"/>
      </w:pPr>
      <w:r>
        <w:rPr>
          <w:spacing w:val="-2"/>
        </w:rPr>
        <w:t>§</w:t>
      </w:r>
      <w:r>
        <w:rPr>
          <w:spacing w:val="-12"/>
        </w:rPr>
        <w:t> </w:t>
      </w:r>
      <w:r>
        <w:rPr>
          <w:spacing w:val="-2"/>
        </w:rPr>
        <w:t>1º</w:t>
      </w:r>
      <w:r>
        <w:rPr>
          <w:spacing w:val="35"/>
        </w:rPr>
        <w:t> </w:t>
      </w:r>
      <w:r>
        <w:rPr>
          <w:spacing w:val="-2"/>
        </w:rPr>
        <w:t>Na</w:t>
      </w:r>
      <w:r>
        <w:rPr>
          <w:spacing w:val="-6"/>
        </w:rPr>
        <w:t> </w:t>
      </w:r>
      <w:r>
        <w:rPr>
          <w:spacing w:val="-2"/>
        </w:rPr>
        <w:t>hipótese</w:t>
      </w:r>
      <w:r>
        <w:rPr>
          <w:spacing w:val="-11"/>
        </w:rPr>
        <w:t> </w:t>
      </w:r>
      <w:r>
        <w:rPr>
          <w:spacing w:val="-2"/>
        </w:rPr>
        <w:t>de</w:t>
      </w:r>
      <w:r>
        <w:rPr>
          <w:spacing w:val="-11"/>
        </w:rPr>
        <w:t> </w:t>
      </w:r>
      <w:r>
        <w:rPr>
          <w:spacing w:val="-2"/>
        </w:rPr>
        <w:t>quotas</w:t>
      </w:r>
      <w:r>
        <w:rPr>
          <w:spacing w:val="-12"/>
        </w:rPr>
        <w:t> </w:t>
      </w:r>
      <w:r>
        <w:rPr>
          <w:spacing w:val="-2"/>
        </w:rPr>
        <w:t>ou</w:t>
      </w:r>
      <w:r>
        <w:rPr>
          <w:spacing w:val="-11"/>
        </w:rPr>
        <w:t> </w:t>
      </w:r>
      <w:r>
        <w:rPr>
          <w:spacing w:val="-2"/>
        </w:rPr>
        <w:t>ações</w:t>
      </w:r>
      <w:r>
        <w:rPr>
          <w:spacing w:val="-12"/>
        </w:rPr>
        <w:t> </w:t>
      </w:r>
      <w:r>
        <w:rPr>
          <w:spacing w:val="-2"/>
        </w:rPr>
        <w:t>distribuídas</w:t>
      </w:r>
      <w:r>
        <w:rPr>
          <w:spacing w:val="-12"/>
        </w:rPr>
        <w:t> </w:t>
      </w:r>
      <w:r>
        <w:rPr>
          <w:spacing w:val="-2"/>
        </w:rPr>
        <w:t>em</w:t>
      </w:r>
      <w:r>
        <w:rPr>
          <w:spacing w:val="-5"/>
        </w:rPr>
        <w:t> </w:t>
      </w:r>
      <w:r>
        <w:rPr>
          <w:spacing w:val="-2"/>
        </w:rPr>
        <w:t>decorrência</w:t>
      </w:r>
      <w:r>
        <w:rPr>
          <w:spacing w:val="-11"/>
        </w:rPr>
        <w:t> </w:t>
      </w:r>
      <w:r>
        <w:rPr>
          <w:spacing w:val="-2"/>
        </w:rPr>
        <w:t>de</w:t>
      </w:r>
      <w:r>
        <w:rPr>
          <w:spacing w:val="-6"/>
        </w:rPr>
        <w:t> </w:t>
      </w:r>
      <w:r>
        <w:rPr>
          <w:spacing w:val="-2"/>
        </w:rPr>
        <w:t>aumento</w:t>
      </w:r>
      <w:r>
        <w:rPr>
          <w:spacing w:val="-11"/>
        </w:rPr>
        <w:t> </w:t>
      </w:r>
      <w:r>
        <w:rPr>
          <w:spacing w:val="-2"/>
        </w:rPr>
        <w:t>de</w:t>
      </w:r>
      <w:r>
        <w:rPr>
          <w:spacing w:val="-11"/>
        </w:rPr>
        <w:t> </w:t>
      </w:r>
      <w:r>
        <w:rPr>
          <w:spacing w:val="-2"/>
        </w:rPr>
        <w:t>capital</w:t>
      </w:r>
      <w:r>
        <w:rPr>
          <w:spacing w:val="-6"/>
        </w:rPr>
        <w:t> </w:t>
      </w:r>
      <w:r>
        <w:rPr>
          <w:spacing w:val="-2"/>
        </w:rPr>
        <w:t>por </w:t>
      </w:r>
      <w:r>
        <w:rPr/>
        <w:t>incorporação</w:t>
      </w:r>
      <w:r>
        <w:rPr>
          <w:spacing w:val="-7"/>
        </w:rPr>
        <w:t> </w:t>
      </w:r>
      <w:r>
        <w:rPr/>
        <w:t>de</w:t>
      </w:r>
      <w:r>
        <w:rPr>
          <w:spacing w:val="-7"/>
        </w:rPr>
        <w:t> </w:t>
      </w:r>
      <w:r>
        <w:rPr/>
        <w:t>lucros</w:t>
      </w:r>
      <w:r>
        <w:rPr>
          <w:spacing w:val="-9"/>
        </w:rPr>
        <w:t> </w:t>
      </w:r>
      <w:r>
        <w:rPr/>
        <w:t>apurados</w:t>
      </w:r>
      <w:r>
        <w:rPr>
          <w:spacing w:val="-9"/>
        </w:rPr>
        <w:t> </w:t>
      </w:r>
      <w:r>
        <w:rPr/>
        <w:t>a</w:t>
      </w:r>
      <w:r>
        <w:rPr>
          <w:spacing w:val="-3"/>
        </w:rPr>
        <w:t> </w:t>
      </w:r>
      <w:r>
        <w:rPr/>
        <w:t>partir</w:t>
      </w:r>
      <w:r>
        <w:rPr>
          <w:spacing w:val="-5"/>
        </w:rPr>
        <w:t> </w:t>
      </w:r>
      <w:r>
        <w:rPr/>
        <w:t>do</w:t>
      </w:r>
      <w:r>
        <w:rPr>
          <w:spacing w:val="-7"/>
        </w:rPr>
        <w:t> </w:t>
      </w:r>
      <w:r>
        <w:rPr/>
        <w:t>mês</w:t>
      </w:r>
      <w:r>
        <w:rPr>
          <w:spacing w:val="-5"/>
        </w:rPr>
        <w:t> </w:t>
      </w:r>
      <w:r>
        <w:rPr/>
        <w:t>de</w:t>
      </w:r>
      <w:r>
        <w:rPr>
          <w:spacing w:val="-7"/>
        </w:rPr>
        <w:t> </w:t>
      </w:r>
      <w:r>
        <w:rPr/>
        <w:t>janeiro</w:t>
      </w:r>
      <w:r>
        <w:rPr>
          <w:spacing w:val="-7"/>
        </w:rPr>
        <w:t> </w:t>
      </w:r>
      <w:r>
        <w:rPr/>
        <w:t>de</w:t>
      </w:r>
      <w:r>
        <w:rPr>
          <w:spacing w:val="-7"/>
        </w:rPr>
        <w:t> </w:t>
      </w:r>
      <w:r>
        <w:rPr/>
        <w:t>1996,</w:t>
      </w:r>
      <w:r>
        <w:rPr>
          <w:spacing w:val="-5"/>
        </w:rPr>
        <w:t> </w:t>
      </w:r>
      <w:r>
        <w:rPr/>
        <w:t>ou</w:t>
      </w:r>
      <w:r>
        <w:rPr>
          <w:spacing w:val="-7"/>
        </w:rPr>
        <w:t> </w:t>
      </w:r>
      <w:r>
        <w:rPr/>
        <w:t>de</w:t>
      </w:r>
      <w:r>
        <w:rPr>
          <w:spacing w:val="-7"/>
        </w:rPr>
        <w:t> </w:t>
      </w:r>
      <w:r>
        <w:rPr/>
        <w:t>reservas</w:t>
      </w:r>
      <w:r>
        <w:rPr>
          <w:spacing w:val="-9"/>
        </w:rPr>
        <w:t> </w:t>
      </w:r>
      <w:r>
        <w:rPr/>
        <w:t>constituídas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jc w:val="both"/>
      </w:pPr>
      <w:r>
        <w:rPr>
          <w:spacing w:val="-4"/>
        </w:rPr>
        <w:t>com esses</w:t>
      </w:r>
      <w:r>
        <w:rPr>
          <w:spacing w:val="-10"/>
        </w:rPr>
        <w:t> </w:t>
      </w:r>
      <w:r>
        <w:rPr>
          <w:spacing w:val="-4"/>
        </w:rPr>
        <w:t>lucros, o</w:t>
      </w:r>
      <w:r>
        <w:rPr>
          <w:spacing w:val="-7"/>
        </w:rPr>
        <w:t> </w:t>
      </w:r>
      <w:r>
        <w:rPr>
          <w:spacing w:val="-4"/>
        </w:rPr>
        <w:t>custo de</w:t>
      </w:r>
      <w:r>
        <w:rPr>
          <w:spacing w:val="-7"/>
        </w:rPr>
        <w:t> </w:t>
      </w:r>
      <w:r>
        <w:rPr>
          <w:spacing w:val="-4"/>
        </w:rPr>
        <w:t>aquisição será</w:t>
      </w:r>
      <w:r>
        <w:rPr>
          <w:spacing w:val="-7"/>
        </w:rPr>
        <w:t> </w:t>
      </w:r>
      <w:r>
        <w:rPr>
          <w:spacing w:val="-4"/>
        </w:rPr>
        <w:t>igual à</w:t>
      </w:r>
      <w:r>
        <w:rPr>
          <w:spacing w:val="-7"/>
        </w:rPr>
        <w:t> </w:t>
      </w:r>
      <w:r>
        <w:rPr>
          <w:spacing w:val="-4"/>
        </w:rPr>
        <w:t>parcela</w:t>
      </w:r>
      <w:r>
        <w:rPr>
          <w:spacing w:val="-7"/>
        </w:rPr>
        <w:t> </w:t>
      </w:r>
      <w:r>
        <w:rPr>
          <w:spacing w:val="-4"/>
        </w:rPr>
        <w:t>do</w:t>
      </w:r>
      <w:r>
        <w:rPr>
          <w:spacing w:val="-7"/>
        </w:rPr>
        <w:t> </w:t>
      </w:r>
      <w:r>
        <w:rPr>
          <w:spacing w:val="-4"/>
        </w:rPr>
        <w:t>lucro</w:t>
      </w:r>
      <w:r>
        <w:rPr>
          <w:spacing w:val="-7"/>
        </w:rPr>
        <w:t> </w:t>
      </w:r>
      <w:r>
        <w:rPr>
          <w:spacing w:val="-4"/>
        </w:rPr>
        <w:t>ou da</w:t>
      </w:r>
      <w:r>
        <w:rPr>
          <w:spacing w:val="-7"/>
        </w:rPr>
        <w:t> </w:t>
      </w:r>
      <w:r>
        <w:rPr>
          <w:spacing w:val="-4"/>
        </w:rPr>
        <w:t>reserva</w:t>
      </w:r>
      <w:r>
        <w:rPr>
          <w:spacing w:val="-7"/>
        </w:rPr>
        <w:t> </w:t>
      </w:r>
      <w:r>
        <w:rPr>
          <w:spacing w:val="-4"/>
        </w:rPr>
        <w:t>capitalizado, que </w:t>
      </w:r>
      <w:r>
        <w:rPr/>
        <w:t>corresponder</w:t>
      </w:r>
      <w:r>
        <w:rPr>
          <w:spacing w:val="-13"/>
        </w:rPr>
        <w:t> </w:t>
      </w:r>
      <w:r>
        <w:rPr/>
        <w:t>ao</w:t>
      </w:r>
      <w:r>
        <w:rPr>
          <w:spacing w:val="-10"/>
        </w:rPr>
        <w:t> </w:t>
      </w:r>
      <w:r>
        <w:rPr/>
        <w:t>sócio</w:t>
      </w:r>
      <w:r>
        <w:rPr>
          <w:spacing w:val="-14"/>
        </w:rPr>
        <w:t> </w:t>
      </w:r>
      <w:r>
        <w:rPr/>
        <w:t>ou</w:t>
      </w:r>
      <w:r>
        <w:rPr>
          <w:spacing w:val="-14"/>
        </w:rPr>
        <w:t> </w:t>
      </w:r>
      <w:r>
        <w:rPr/>
        <w:t>ao</w:t>
      </w:r>
      <w:r>
        <w:rPr>
          <w:spacing w:val="-14"/>
        </w:rPr>
        <w:t> </w:t>
      </w:r>
      <w:r>
        <w:rPr/>
        <w:t>acionista</w:t>
      </w:r>
      <w:r>
        <w:rPr>
          <w:spacing w:val="-14"/>
        </w:rPr>
        <w:t> </w:t>
      </w:r>
      <w:r>
        <w:rPr/>
        <w:t>(Lei</w:t>
      </w:r>
      <w:r>
        <w:rPr>
          <w:spacing w:val="-10"/>
        </w:rPr>
        <w:t> </w:t>
      </w:r>
      <w:r>
        <w:rPr/>
        <w:t>nº</w:t>
      </w:r>
      <w:r>
        <w:rPr>
          <w:spacing w:val="-13"/>
        </w:rPr>
        <w:t> </w:t>
      </w:r>
      <w:r>
        <w:rPr/>
        <w:t>9.249,</w:t>
      </w:r>
      <w:r>
        <w:rPr>
          <w:spacing w:val="-12"/>
        </w:rPr>
        <w:t> </w:t>
      </w:r>
      <w:r>
        <w:rPr/>
        <w:t>de</w:t>
      </w:r>
      <w:r>
        <w:rPr>
          <w:spacing w:val="-14"/>
        </w:rPr>
        <w:t> </w:t>
      </w:r>
      <w:r>
        <w:rPr/>
        <w:t>1995,</w:t>
      </w:r>
      <w:r>
        <w:rPr>
          <w:spacing w:val="-11"/>
        </w:rPr>
        <w:t> </w:t>
      </w:r>
      <w:r>
        <w:rPr/>
        <w:t>art.</w:t>
      </w:r>
      <w:r>
        <w:rPr>
          <w:spacing w:val="-12"/>
        </w:rPr>
        <w:t> </w:t>
      </w:r>
      <w:r>
        <w:rPr/>
        <w:t>10,</w:t>
      </w:r>
      <w:r>
        <w:rPr>
          <w:spacing w:val="-12"/>
        </w:rPr>
        <w:t> </w:t>
      </w:r>
      <w:r>
        <w:rPr/>
        <w:t>§</w:t>
      </w:r>
      <w:r>
        <w:rPr>
          <w:spacing w:val="-14"/>
        </w:rPr>
        <w:t> </w:t>
      </w:r>
      <w:r>
        <w:rPr/>
        <w:t>1º).</w:t>
      </w:r>
    </w:p>
    <w:p>
      <w:pPr>
        <w:pStyle w:val="BodyText"/>
        <w:spacing w:before="11"/>
        <w:rPr>
          <w:sz w:val="25"/>
        </w:rPr>
      </w:pPr>
    </w:p>
    <w:p>
      <w:pPr>
        <w:pStyle w:val="BodyText"/>
        <w:ind w:left="199" w:right="1696" w:firstLine="566"/>
        <w:jc w:val="both"/>
      </w:pPr>
      <w:r>
        <w:rPr/>
        <w:t>§ 2º</w:t>
      </w:r>
      <w:r>
        <w:rPr>
          <w:spacing w:val="40"/>
        </w:rPr>
        <w:t> </w:t>
      </w:r>
      <w:r>
        <w:rPr/>
        <w:t>O disposto no </w:t>
      </w:r>
      <w:r>
        <w:rPr>
          <w:b/>
        </w:rPr>
        <w:t>caput</w:t>
      </w:r>
      <w:r>
        <w:rPr>
          <w:b/>
          <w:spacing w:val="-3"/>
        </w:rPr>
        <w:t> </w:t>
      </w:r>
      <w:r>
        <w:rPr/>
        <w:t>inclui os lucros ou os dividendos pagos ou creditados a beneficiários de todas as espécies de ações previstas no art.</w:t>
      </w:r>
      <w:r>
        <w:rPr>
          <w:spacing w:val="36"/>
        </w:rPr>
        <w:t> </w:t>
      </w:r>
      <w:r>
        <w:rPr/>
        <w:t>15 da Lei nº 6.404,</w:t>
      </w:r>
      <w:r>
        <w:rPr>
          <w:spacing w:val="36"/>
        </w:rPr>
        <w:t> </w:t>
      </w:r>
      <w:r>
        <w:rPr/>
        <w:t>de 1976, ainda que a ação seja classificada em conta de passivo ou que a remuneração seja</w:t>
      </w:r>
      <w:r>
        <w:rPr>
          <w:spacing w:val="40"/>
        </w:rPr>
        <w:t> </w:t>
      </w:r>
      <w:r>
        <w:rPr/>
        <w:t>classificada como despesa financeira na escrituração comercial (Lei nº 9.249, de 1995, art. 10,</w:t>
      </w:r>
    </w:p>
    <w:p>
      <w:pPr>
        <w:pStyle w:val="BodyText"/>
        <w:spacing w:before="2"/>
        <w:ind w:left="199"/>
        <w:jc w:val="both"/>
      </w:pPr>
      <w:r>
        <w:rPr/>
        <w:t>§ </w:t>
      </w:r>
      <w:r>
        <w:rPr>
          <w:spacing w:val="-4"/>
        </w:rPr>
        <w:t>2º).</w:t>
      </w:r>
    </w:p>
    <w:p>
      <w:pPr>
        <w:pStyle w:val="BodyText"/>
        <w:spacing w:before="4"/>
        <w:rPr>
          <w:sz w:val="26"/>
        </w:rPr>
      </w:pPr>
    </w:p>
    <w:p>
      <w:pPr>
        <w:pStyle w:val="BodyText"/>
        <w:ind w:left="766"/>
      </w:pPr>
      <w:r>
        <w:rPr/>
        <w:t>Disposição</w:t>
      </w:r>
      <w:r>
        <w:rPr>
          <w:spacing w:val="-7"/>
        </w:rPr>
        <w:t> </w:t>
      </w:r>
      <w:r>
        <w:rPr/>
        <w:t>transitória</w:t>
      </w:r>
      <w:r>
        <w:rPr>
          <w:spacing w:val="-6"/>
        </w:rPr>
        <w:t> </w:t>
      </w:r>
      <w:r>
        <w:rPr/>
        <w:t>quanto</w:t>
      </w:r>
      <w:r>
        <w:rPr>
          <w:spacing w:val="-6"/>
        </w:rPr>
        <w:t> </w:t>
      </w:r>
      <w:r>
        <w:rPr/>
        <w:t>ao</w:t>
      </w:r>
      <w:r>
        <w:rPr>
          <w:spacing w:val="-6"/>
        </w:rPr>
        <w:t> </w:t>
      </w:r>
      <w:r>
        <w:rPr/>
        <w:t>Regime</w:t>
      </w:r>
      <w:r>
        <w:rPr>
          <w:spacing w:val="-11"/>
        </w:rPr>
        <w:t> </w:t>
      </w:r>
      <w:r>
        <w:rPr/>
        <w:t>Tributário</w:t>
      </w:r>
      <w:r>
        <w:rPr>
          <w:spacing w:val="-11"/>
        </w:rPr>
        <w:t> </w:t>
      </w:r>
      <w:r>
        <w:rPr/>
        <w:t>de</w:t>
      </w:r>
      <w:r>
        <w:rPr>
          <w:spacing w:val="-10"/>
        </w:rPr>
        <w:t> </w:t>
      </w:r>
      <w:r>
        <w:rPr>
          <w:spacing w:val="-2"/>
        </w:rPr>
        <w:t>Transição</w:t>
      </w:r>
    </w:p>
    <w:p>
      <w:pPr>
        <w:pStyle w:val="BodyText"/>
        <w:spacing w:before="10"/>
        <w:rPr>
          <w:sz w:val="25"/>
        </w:rPr>
      </w:pPr>
    </w:p>
    <w:p>
      <w:pPr>
        <w:pStyle w:val="BodyText"/>
        <w:ind w:left="199" w:right="1695" w:firstLine="566"/>
        <w:jc w:val="both"/>
      </w:pPr>
      <w:r>
        <w:rPr/>
        <w:t>Art. 419.</w:t>
      </w:r>
      <w:r>
        <w:rPr>
          <w:spacing w:val="40"/>
        </w:rPr>
        <w:t> </w:t>
      </w:r>
      <w:r>
        <w:rPr/>
        <w:t>Os lucros ou os dividendos calculados com</w:t>
      </w:r>
      <w:r>
        <w:rPr>
          <w:spacing w:val="40"/>
        </w:rPr>
        <w:t> </w:t>
      </w:r>
      <w:r>
        <w:rPr/>
        <w:t>base nos resultados apurados</w:t>
      </w:r>
      <w:r>
        <w:rPr>
          <w:spacing w:val="40"/>
        </w:rPr>
        <w:t> </w:t>
      </w:r>
      <w:r>
        <w:rPr/>
        <w:t>entre 1º de janeiro de 2008 e 31 de dezembro de 2013 por pessoas jurídicas tributadas pelo regime do lucro real em valores superiores aos apurados, em observância aos métodos e aos critérios contábeis, vigentes em 31 de dezembro de 2007, não integram a base de cálculo do imposto sobre a renda da pessoa jurídica beneficiária (Lei nº 12.973, de 2014, art. 72).</w:t>
      </w:r>
    </w:p>
    <w:p>
      <w:pPr>
        <w:pStyle w:val="BodyText"/>
        <w:spacing w:before="1"/>
        <w:rPr>
          <w:sz w:val="26"/>
        </w:rPr>
      </w:pPr>
    </w:p>
    <w:p>
      <w:pPr>
        <w:pStyle w:val="BodyText"/>
        <w:spacing w:before="1"/>
        <w:ind w:left="766"/>
      </w:pPr>
      <w:r>
        <w:rPr>
          <w:spacing w:val="-2"/>
        </w:rPr>
        <w:t>Subseção</w:t>
      </w:r>
      <w:r>
        <w:rPr>
          <w:spacing w:val="1"/>
        </w:rPr>
        <w:t> </w:t>
      </w:r>
      <w:r>
        <w:rPr>
          <w:spacing w:val="-5"/>
        </w:rPr>
        <w:t>VI</w:t>
      </w:r>
    </w:p>
    <w:p>
      <w:pPr>
        <w:pStyle w:val="BodyText"/>
        <w:spacing w:before="11"/>
        <w:rPr>
          <w:sz w:val="25"/>
        </w:rPr>
      </w:pPr>
    </w:p>
    <w:p>
      <w:pPr>
        <w:pStyle w:val="BodyText"/>
        <w:spacing w:line="556" w:lineRule="auto"/>
        <w:ind w:left="766" w:right="2860"/>
      </w:pPr>
      <w:r>
        <w:rPr/>
        <w:t>Do</w:t>
      </w:r>
      <w:r>
        <w:rPr>
          <w:spacing w:val="-2"/>
        </w:rPr>
        <w:t> </w:t>
      </w:r>
      <w:r>
        <w:rPr/>
        <w:t>investimento</w:t>
      </w:r>
      <w:r>
        <w:rPr>
          <w:spacing w:val="-7"/>
        </w:rPr>
        <w:t> </w:t>
      </w:r>
      <w:r>
        <w:rPr/>
        <w:t>em sociedades</w:t>
      </w:r>
      <w:r>
        <w:rPr>
          <w:spacing w:val="-5"/>
        </w:rPr>
        <w:t> </w:t>
      </w:r>
      <w:r>
        <w:rPr/>
        <w:t>avaliado</w:t>
      </w:r>
      <w:r>
        <w:rPr>
          <w:spacing w:val="-2"/>
        </w:rPr>
        <w:t> </w:t>
      </w:r>
      <w:r>
        <w:rPr/>
        <w:t>pelo</w:t>
      </w:r>
      <w:r>
        <w:rPr>
          <w:spacing w:val="-7"/>
        </w:rPr>
        <w:t> </w:t>
      </w:r>
      <w:r>
        <w:rPr/>
        <w:t>valor</w:t>
      </w:r>
      <w:r>
        <w:rPr>
          <w:spacing w:val="-1"/>
        </w:rPr>
        <w:t> </w:t>
      </w:r>
      <w:r>
        <w:rPr/>
        <w:t>de</w:t>
      </w:r>
      <w:r>
        <w:rPr>
          <w:spacing w:val="-7"/>
        </w:rPr>
        <w:t> </w:t>
      </w:r>
      <w:r>
        <w:rPr/>
        <w:t>patrimônio</w:t>
      </w:r>
      <w:r>
        <w:rPr>
          <w:spacing w:val="-7"/>
        </w:rPr>
        <w:t> </w:t>
      </w:r>
      <w:r>
        <w:rPr/>
        <w:t>líquido Dever de avaliar pelo valor de patrimônio líquido</w:t>
      </w:r>
    </w:p>
    <w:p>
      <w:pPr>
        <w:pStyle w:val="BodyText"/>
        <w:ind w:left="199" w:right="1699" w:firstLine="566"/>
        <w:jc w:val="both"/>
      </w:pPr>
      <w:r>
        <w:rPr/>
        <w:t>Art. 420.</w:t>
      </w:r>
      <w:r>
        <w:rPr>
          <w:spacing w:val="40"/>
        </w:rPr>
        <w:t> </w:t>
      </w:r>
      <w:r>
        <w:rPr/>
        <w:t>Serão avaliados pelo valor de patrimônio líquido os investimentos da pessoa jurídica (Lei nº 6.404, de 1976, art. 248, </w:t>
      </w:r>
      <w:r>
        <w:rPr>
          <w:b/>
        </w:rPr>
        <w:t>caput</w:t>
      </w:r>
      <w:r>
        <w:rPr/>
        <w:t>):</w:t>
      </w:r>
    </w:p>
    <w:p>
      <w:pPr>
        <w:pStyle w:val="BodyText"/>
        <w:spacing w:before="9"/>
        <w:rPr>
          <w:sz w:val="25"/>
        </w:rPr>
      </w:pPr>
    </w:p>
    <w:p>
      <w:pPr>
        <w:pStyle w:val="ListParagraph"/>
        <w:numPr>
          <w:ilvl w:val="0"/>
          <w:numId w:val="205"/>
        </w:numPr>
        <w:tabs>
          <w:tab w:pos="880" w:val="left" w:leader="none"/>
        </w:tabs>
        <w:spacing w:line="240" w:lineRule="auto" w:before="1" w:after="0"/>
        <w:ind w:left="880" w:right="0" w:hanging="114"/>
        <w:jc w:val="left"/>
        <w:rPr>
          <w:sz w:val="20"/>
        </w:rPr>
      </w:pPr>
      <w:r>
        <w:rPr>
          <w:sz w:val="20"/>
        </w:rPr>
        <w:t>-</w:t>
      </w:r>
      <w:r>
        <w:rPr>
          <w:spacing w:val="-6"/>
          <w:sz w:val="20"/>
        </w:rPr>
        <w:t> </w:t>
      </w:r>
      <w:r>
        <w:rPr>
          <w:sz w:val="20"/>
        </w:rPr>
        <w:t>em</w:t>
      </w:r>
      <w:r>
        <w:rPr>
          <w:spacing w:val="-7"/>
          <w:sz w:val="20"/>
        </w:rPr>
        <w:t> </w:t>
      </w:r>
      <w:r>
        <w:rPr>
          <w:sz w:val="20"/>
        </w:rPr>
        <w:t>sociedades</w:t>
      </w:r>
      <w:r>
        <w:rPr>
          <w:spacing w:val="-9"/>
          <w:sz w:val="20"/>
        </w:rPr>
        <w:t> </w:t>
      </w:r>
      <w:r>
        <w:rPr>
          <w:spacing w:val="-2"/>
          <w:sz w:val="20"/>
        </w:rPr>
        <w:t>controladas;</w:t>
      </w:r>
    </w:p>
    <w:p>
      <w:pPr>
        <w:pStyle w:val="BodyText"/>
        <w:spacing w:before="10"/>
        <w:rPr>
          <w:sz w:val="25"/>
        </w:rPr>
      </w:pPr>
    </w:p>
    <w:p>
      <w:pPr>
        <w:pStyle w:val="ListParagraph"/>
        <w:numPr>
          <w:ilvl w:val="0"/>
          <w:numId w:val="205"/>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em</w:t>
      </w:r>
      <w:r>
        <w:rPr>
          <w:spacing w:val="-4"/>
          <w:sz w:val="20"/>
        </w:rPr>
        <w:t> </w:t>
      </w:r>
      <w:r>
        <w:rPr>
          <w:sz w:val="20"/>
        </w:rPr>
        <w:t>sociedades</w:t>
      </w:r>
      <w:r>
        <w:rPr>
          <w:spacing w:val="-12"/>
          <w:sz w:val="20"/>
        </w:rPr>
        <w:t> </w:t>
      </w:r>
      <w:r>
        <w:rPr>
          <w:sz w:val="20"/>
        </w:rPr>
        <w:t>coligadas;</w:t>
      </w:r>
      <w:r>
        <w:rPr>
          <w:spacing w:val="-6"/>
          <w:sz w:val="20"/>
        </w:rPr>
        <w:t> </w:t>
      </w:r>
      <w:r>
        <w:rPr>
          <w:spacing w:val="-10"/>
          <w:sz w:val="20"/>
        </w:rPr>
        <w:t>e</w:t>
      </w:r>
    </w:p>
    <w:p>
      <w:pPr>
        <w:pStyle w:val="BodyText"/>
        <w:spacing w:before="10"/>
        <w:rPr>
          <w:sz w:val="25"/>
        </w:rPr>
      </w:pPr>
    </w:p>
    <w:p>
      <w:pPr>
        <w:pStyle w:val="ListParagraph"/>
        <w:numPr>
          <w:ilvl w:val="0"/>
          <w:numId w:val="205"/>
        </w:numPr>
        <w:tabs>
          <w:tab w:pos="990" w:val="left" w:leader="none"/>
        </w:tabs>
        <w:spacing w:line="240" w:lineRule="auto" w:before="1" w:after="0"/>
        <w:ind w:left="990" w:right="0" w:hanging="224"/>
        <w:jc w:val="left"/>
        <w:rPr>
          <w:sz w:val="20"/>
        </w:rPr>
      </w:pPr>
      <w:r>
        <w:rPr>
          <w:sz w:val="20"/>
        </w:rPr>
        <w:t>-</w:t>
      </w:r>
      <w:r>
        <w:rPr>
          <w:spacing w:val="-6"/>
          <w:sz w:val="20"/>
        </w:rPr>
        <w:t> </w:t>
      </w:r>
      <w:r>
        <w:rPr>
          <w:sz w:val="20"/>
        </w:rPr>
        <w:t>em</w:t>
      </w:r>
      <w:r>
        <w:rPr>
          <w:spacing w:val="-5"/>
          <w:sz w:val="20"/>
        </w:rPr>
        <w:t> </w:t>
      </w:r>
      <w:r>
        <w:rPr>
          <w:sz w:val="20"/>
        </w:rPr>
        <w:t>sociedades</w:t>
      </w:r>
      <w:r>
        <w:rPr>
          <w:spacing w:val="-8"/>
          <w:sz w:val="20"/>
        </w:rPr>
        <w:t> </w:t>
      </w:r>
      <w:r>
        <w:rPr>
          <w:sz w:val="20"/>
        </w:rPr>
        <w:t>que</w:t>
      </w:r>
      <w:r>
        <w:rPr>
          <w:spacing w:val="-5"/>
          <w:sz w:val="20"/>
        </w:rPr>
        <w:t> </w:t>
      </w:r>
      <w:r>
        <w:rPr>
          <w:sz w:val="20"/>
        </w:rPr>
        <w:t>façam</w:t>
      </w:r>
      <w:r>
        <w:rPr>
          <w:spacing w:val="-1"/>
          <w:sz w:val="20"/>
        </w:rPr>
        <w:t> </w:t>
      </w:r>
      <w:r>
        <w:rPr>
          <w:sz w:val="20"/>
        </w:rPr>
        <w:t>parte</w:t>
      </w:r>
      <w:r>
        <w:rPr>
          <w:spacing w:val="-5"/>
          <w:sz w:val="20"/>
        </w:rPr>
        <w:t> </w:t>
      </w:r>
      <w:r>
        <w:rPr>
          <w:sz w:val="20"/>
        </w:rPr>
        <w:t>do</w:t>
      </w:r>
      <w:r>
        <w:rPr>
          <w:spacing w:val="-10"/>
          <w:sz w:val="20"/>
        </w:rPr>
        <w:t> </w:t>
      </w:r>
      <w:r>
        <w:rPr>
          <w:sz w:val="20"/>
        </w:rPr>
        <w:t>mesmo</w:t>
      </w:r>
      <w:r>
        <w:rPr>
          <w:spacing w:val="-5"/>
          <w:sz w:val="20"/>
        </w:rPr>
        <w:t> </w:t>
      </w:r>
      <w:r>
        <w:rPr>
          <w:sz w:val="20"/>
        </w:rPr>
        <w:t>grupo</w:t>
      </w:r>
      <w:r>
        <w:rPr>
          <w:spacing w:val="-10"/>
          <w:sz w:val="20"/>
        </w:rPr>
        <w:t> </w:t>
      </w:r>
      <w:r>
        <w:rPr>
          <w:sz w:val="20"/>
        </w:rPr>
        <w:t>ou</w:t>
      </w:r>
      <w:r>
        <w:rPr>
          <w:spacing w:val="-6"/>
          <w:sz w:val="20"/>
        </w:rPr>
        <w:t> </w:t>
      </w:r>
      <w:r>
        <w:rPr>
          <w:sz w:val="20"/>
        </w:rPr>
        <w:t>estejam</w:t>
      </w:r>
      <w:r>
        <w:rPr>
          <w:spacing w:val="-5"/>
          <w:sz w:val="20"/>
        </w:rPr>
        <w:t> </w:t>
      </w:r>
      <w:r>
        <w:rPr>
          <w:sz w:val="20"/>
        </w:rPr>
        <w:t>sob</w:t>
      </w:r>
      <w:r>
        <w:rPr>
          <w:spacing w:val="-5"/>
          <w:sz w:val="20"/>
        </w:rPr>
        <w:t> </w:t>
      </w:r>
      <w:r>
        <w:rPr>
          <w:sz w:val="20"/>
        </w:rPr>
        <w:t>controle</w:t>
      </w:r>
      <w:r>
        <w:rPr>
          <w:spacing w:val="-5"/>
          <w:sz w:val="20"/>
        </w:rPr>
        <w:t> </w:t>
      </w:r>
      <w:r>
        <w:rPr>
          <w:spacing w:val="-2"/>
          <w:sz w:val="20"/>
        </w:rPr>
        <w:t>comum.</w:t>
      </w:r>
    </w:p>
    <w:p>
      <w:pPr>
        <w:pStyle w:val="BodyText"/>
        <w:spacing w:before="4"/>
        <w:rPr>
          <w:sz w:val="26"/>
        </w:rPr>
      </w:pPr>
    </w:p>
    <w:p>
      <w:pPr>
        <w:pStyle w:val="BodyText"/>
        <w:ind w:left="199" w:right="1696" w:firstLine="566"/>
        <w:jc w:val="both"/>
      </w:pPr>
      <w:r>
        <w:rPr/>
        <w:t>§ 1º</w:t>
      </w:r>
      <w:r>
        <w:rPr>
          <w:spacing w:val="40"/>
        </w:rPr>
        <w:t> </w:t>
      </w:r>
      <w:r>
        <w:rPr/>
        <w:t>Considera-se controlada a sociedade na qual a controladora, diretamente ou por meio de outras controladas, seja titular de direitos de sócio que lhe assegurem, de modo permanente, preponderância nas deliberações sociais e poder de eleger a maioria dos administradores (Lei nº 6.404, de 1976, art. 243, § 2º).</w:t>
      </w:r>
    </w:p>
    <w:p>
      <w:pPr>
        <w:pStyle w:val="BodyText"/>
        <w:rPr>
          <w:sz w:val="26"/>
        </w:rPr>
      </w:pPr>
    </w:p>
    <w:p>
      <w:pPr>
        <w:pStyle w:val="BodyText"/>
        <w:ind w:left="199" w:right="1696" w:firstLine="566"/>
        <w:jc w:val="both"/>
      </w:pPr>
      <w:r>
        <w:rPr/>
        <w:t>§ 2º</w:t>
      </w:r>
      <w:r>
        <w:rPr>
          <w:spacing w:val="40"/>
        </w:rPr>
        <w:t> </w:t>
      </w:r>
      <w:r>
        <w:rPr/>
        <w:t>Consideram-se coligadas as sociedades nas quais a investidora tenha influência significativa (Lei nº 6.404, de 1976, art. 243, § 1º).</w:t>
      </w:r>
    </w:p>
    <w:p>
      <w:pPr>
        <w:pStyle w:val="BodyText"/>
        <w:rPr>
          <w:sz w:val="26"/>
        </w:rPr>
      </w:pPr>
    </w:p>
    <w:p>
      <w:pPr>
        <w:pStyle w:val="BodyText"/>
        <w:ind w:left="199" w:right="1695" w:firstLine="566"/>
        <w:jc w:val="both"/>
      </w:pPr>
      <w:r>
        <w:rPr/>
        <w:t>§</w:t>
      </w:r>
      <w:r>
        <w:rPr>
          <w:spacing w:val="-2"/>
        </w:rPr>
        <w:t> </w:t>
      </w:r>
      <w:r>
        <w:rPr/>
        <w:t>3º</w:t>
      </w:r>
      <w:r>
        <w:rPr>
          <w:spacing w:val="40"/>
        </w:rPr>
        <w:t> </w:t>
      </w:r>
      <w:r>
        <w:rPr/>
        <w:t>Considera-se</w:t>
      </w:r>
      <w:r>
        <w:rPr>
          <w:spacing w:val="-2"/>
        </w:rPr>
        <w:t> </w:t>
      </w:r>
      <w:r>
        <w:rPr/>
        <w:t>que</w:t>
      </w:r>
      <w:r>
        <w:rPr>
          <w:spacing w:val="-2"/>
        </w:rPr>
        <w:t> </w:t>
      </w:r>
      <w:r>
        <w:rPr/>
        <w:t>há</w:t>
      </w:r>
      <w:r>
        <w:rPr>
          <w:spacing w:val="-2"/>
        </w:rPr>
        <w:t> </w:t>
      </w:r>
      <w:r>
        <w:rPr/>
        <w:t>influência</w:t>
      </w:r>
      <w:r>
        <w:rPr>
          <w:spacing w:val="-2"/>
        </w:rPr>
        <w:t> </w:t>
      </w:r>
      <w:r>
        <w:rPr/>
        <w:t>significativa</w:t>
      </w:r>
      <w:r>
        <w:rPr>
          <w:spacing w:val="-2"/>
        </w:rPr>
        <w:t> </w:t>
      </w:r>
      <w:r>
        <w:rPr/>
        <w:t>quando</w:t>
      </w:r>
      <w:r>
        <w:rPr>
          <w:spacing w:val="-2"/>
        </w:rPr>
        <w:t> </w:t>
      </w:r>
      <w:r>
        <w:rPr/>
        <w:t>a</w:t>
      </w:r>
      <w:r>
        <w:rPr>
          <w:spacing w:val="-2"/>
        </w:rPr>
        <w:t> </w:t>
      </w:r>
      <w:r>
        <w:rPr/>
        <w:t>investidora</w:t>
      </w:r>
      <w:r>
        <w:rPr>
          <w:spacing w:val="-2"/>
        </w:rPr>
        <w:t> </w:t>
      </w:r>
      <w:r>
        <w:rPr/>
        <w:t>detenha</w:t>
      </w:r>
      <w:r>
        <w:rPr>
          <w:spacing w:val="-2"/>
        </w:rPr>
        <w:t> </w:t>
      </w:r>
      <w:r>
        <w:rPr/>
        <w:t>ou</w:t>
      </w:r>
      <w:r>
        <w:rPr>
          <w:spacing w:val="-2"/>
        </w:rPr>
        <w:t> </w:t>
      </w:r>
      <w:r>
        <w:rPr/>
        <w:t>exerça poder de participar nas decisões das políticas financeira ou operacional da investida, sem controlá-la (Lei nº 6.404, de 1976, art. 243, § 4º).</w:t>
      </w:r>
    </w:p>
    <w:p>
      <w:pPr>
        <w:pStyle w:val="BodyText"/>
        <w:rPr>
          <w:sz w:val="26"/>
        </w:rPr>
      </w:pPr>
    </w:p>
    <w:p>
      <w:pPr>
        <w:pStyle w:val="BodyText"/>
        <w:ind w:left="199" w:right="1693" w:firstLine="566"/>
        <w:jc w:val="both"/>
      </w:pPr>
      <w:r>
        <w:rPr/>
        <w:t>§ 4º</w:t>
      </w:r>
      <w:r>
        <w:rPr>
          <w:spacing w:val="40"/>
        </w:rPr>
        <w:t> </w:t>
      </w:r>
      <w:r>
        <w:rPr/>
        <w:t>A influência significativa é presumida quando a investidora for titular de vinte por cento</w:t>
      </w:r>
      <w:r>
        <w:rPr>
          <w:spacing w:val="-2"/>
        </w:rPr>
        <w:t> </w:t>
      </w:r>
      <w:r>
        <w:rPr/>
        <w:t>ou</w:t>
      </w:r>
      <w:r>
        <w:rPr>
          <w:spacing w:val="-7"/>
        </w:rPr>
        <w:t> </w:t>
      </w:r>
      <w:r>
        <w:rPr/>
        <w:t>mais</w:t>
      </w:r>
      <w:r>
        <w:rPr>
          <w:spacing w:val="-5"/>
        </w:rPr>
        <w:t> </w:t>
      </w:r>
      <w:r>
        <w:rPr/>
        <w:t>do</w:t>
      </w:r>
      <w:r>
        <w:rPr>
          <w:spacing w:val="-2"/>
        </w:rPr>
        <w:t> </w:t>
      </w:r>
      <w:r>
        <w:rPr/>
        <w:t>capital</w:t>
      </w:r>
      <w:r>
        <w:rPr>
          <w:spacing w:val="-2"/>
        </w:rPr>
        <w:t> </w:t>
      </w:r>
      <w:r>
        <w:rPr/>
        <w:t>votante</w:t>
      </w:r>
      <w:r>
        <w:rPr>
          <w:spacing w:val="-7"/>
        </w:rPr>
        <w:t> </w:t>
      </w:r>
      <w:r>
        <w:rPr/>
        <w:t>da</w:t>
      </w:r>
      <w:r>
        <w:rPr>
          <w:spacing w:val="-2"/>
        </w:rPr>
        <w:t> </w:t>
      </w:r>
      <w:r>
        <w:rPr/>
        <w:t>investida, sem</w:t>
      </w:r>
      <w:r>
        <w:rPr>
          <w:spacing w:val="-1"/>
        </w:rPr>
        <w:t> </w:t>
      </w:r>
      <w:r>
        <w:rPr/>
        <w:t>controlá-la</w:t>
      </w:r>
      <w:r>
        <w:rPr>
          <w:spacing w:val="-2"/>
        </w:rPr>
        <w:t> </w:t>
      </w:r>
      <w:r>
        <w:rPr/>
        <w:t>(Lei nº</w:t>
      </w:r>
      <w:r>
        <w:rPr>
          <w:spacing w:val="-2"/>
        </w:rPr>
        <w:t> </w:t>
      </w:r>
      <w:r>
        <w:rPr/>
        <w:t>6.404,</w:t>
      </w:r>
      <w:r>
        <w:rPr>
          <w:spacing w:val="-4"/>
        </w:rPr>
        <w:t> </w:t>
      </w:r>
      <w:r>
        <w:rPr/>
        <w:t>de</w:t>
      </w:r>
      <w:r>
        <w:rPr>
          <w:spacing w:val="-2"/>
        </w:rPr>
        <w:t> </w:t>
      </w:r>
      <w:r>
        <w:rPr/>
        <w:t>1976, art.</w:t>
      </w:r>
      <w:r>
        <w:rPr>
          <w:spacing w:val="-4"/>
        </w:rPr>
        <w:t> </w:t>
      </w:r>
      <w:r>
        <w:rPr/>
        <w:t>243, § </w:t>
      </w:r>
      <w:r>
        <w:rPr>
          <w:spacing w:val="-4"/>
        </w:rPr>
        <w:t>5º).</w:t>
      </w:r>
    </w:p>
    <w:p>
      <w:pPr>
        <w:pStyle w:val="BodyText"/>
        <w:spacing w:before="5"/>
        <w:rPr>
          <w:sz w:val="26"/>
        </w:rPr>
      </w:pPr>
    </w:p>
    <w:p>
      <w:pPr>
        <w:pStyle w:val="BodyText"/>
        <w:ind w:left="766"/>
      </w:pPr>
      <w:r>
        <w:rPr/>
        <w:t>Desdobramento</w:t>
      </w:r>
      <w:r>
        <w:rPr>
          <w:spacing w:val="-6"/>
        </w:rPr>
        <w:t> </w:t>
      </w:r>
      <w:r>
        <w:rPr/>
        <w:t>do</w:t>
      </w:r>
      <w:r>
        <w:rPr>
          <w:spacing w:val="-6"/>
        </w:rPr>
        <w:t> </w:t>
      </w:r>
      <w:r>
        <w:rPr/>
        <w:t>custo</w:t>
      </w:r>
      <w:r>
        <w:rPr>
          <w:spacing w:val="-6"/>
        </w:rPr>
        <w:t> </w:t>
      </w:r>
      <w:r>
        <w:rPr/>
        <w:t>de</w:t>
      </w:r>
      <w:r>
        <w:rPr>
          <w:spacing w:val="-6"/>
        </w:rPr>
        <w:t> </w:t>
      </w:r>
      <w:r>
        <w:rPr>
          <w:spacing w:val="-2"/>
        </w:rPr>
        <w:t>aquisição</w:t>
      </w:r>
    </w:p>
    <w:p>
      <w:pPr>
        <w:pStyle w:val="BodyText"/>
        <w:spacing w:before="11"/>
        <w:rPr>
          <w:sz w:val="25"/>
        </w:rPr>
      </w:pPr>
    </w:p>
    <w:p>
      <w:pPr>
        <w:pStyle w:val="BodyText"/>
        <w:ind w:left="199" w:right="1693" w:firstLine="566"/>
        <w:jc w:val="both"/>
      </w:pPr>
      <w:r>
        <w:rPr/>
        <w:t>Art. 421.</w:t>
      </w:r>
      <w:r>
        <w:rPr>
          <w:spacing w:val="40"/>
        </w:rPr>
        <w:t> </w:t>
      </w:r>
      <w:r>
        <w:rPr/>
        <w:t>O contribuinte que avaliar investimento pelo</w:t>
      </w:r>
      <w:r>
        <w:rPr>
          <w:spacing w:val="-1"/>
        </w:rPr>
        <w:t> </w:t>
      </w:r>
      <w:r>
        <w:rPr/>
        <w:t>valor de patrimônio</w:t>
      </w:r>
      <w:r>
        <w:rPr>
          <w:spacing w:val="-1"/>
        </w:rPr>
        <w:t> </w:t>
      </w:r>
      <w:r>
        <w:rPr/>
        <w:t>líquido deverá, por</w:t>
      </w:r>
      <w:r>
        <w:rPr>
          <w:spacing w:val="40"/>
        </w:rPr>
        <w:t> </w:t>
      </w:r>
      <w:r>
        <w:rPr/>
        <w:t>ocasião</w:t>
      </w:r>
      <w:r>
        <w:rPr>
          <w:spacing w:val="39"/>
        </w:rPr>
        <w:t> </w:t>
      </w:r>
      <w:r>
        <w:rPr/>
        <w:t>da</w:t>
      </w:r>
      <w:r>
        <w:rPr>
          <w:spacing w:val="39"/>
        </w:rPr>
        <w:t> </w:t>
      </w:r>
      <w:r>
        <w:rPr/>
        <w:t>aquisição</w:t>
      </w:r>
      <w:r>
        <w:rPr>
          <w:spacing w:val="34"/>
        </w:rPr>
        <w:t> </w:t>
      </w:r>
      <w:r>
        <w:rPr/>
        <w:t>da</w:t>
      </w:r>
      <w:r>
        <w:rPr>
          <w:spacing w:val="39"/>
        </w:rPr>
        <w:t> </w:t>
      </w:r>
      <w:r>
        <w:rPr/>
        <w:t>participação,</w:t>
      </w:r>
      <w:r>
        <w:rPr>
          <w:spacing w:val="38"/>
        </w:rPr>
        <w:t> </w:t>
      </w:r>
      <w:r>
        <w:rPr/>
        <w:t>desdobrar</w:t>
      </w:r>
      <w:r>
        <w:rPr>
          <w:spacing w:val="40"/>
        </w:rPr>
        <w:t> </w:t>
      </w:r>
      <w:r>
        <w:rPr/>
        <w:t>o</w:t>
      </w:r>
      <w:r>
        <w:rPr>
          <w:spacing w:val="34"/>
        </w:rPr>
        <w:t> </w:t>
      </w:r>
      <w:r>
        <w:rPr/>
        <w:t>custo</w:t>
      </w:r>
      <w:r>
        <w:rPr>
          <w:spacing w:val="39"/>
        </w:rPr>
        <w:t> </w:t>
      </w:r>
      <w:r>
        <w:rPr/>
        <w:t>de</w:t>
      </w:r>
      <w:r>
        <w:rPr>
          <w:spacing w:val="39"/>
        </w:rPr>
        <w:t> </w:t>
      </w:r>
      <w:r>
        <w:rPr/>
        <w:t>aquisição</w:t>
      </w:r>
      <w:r>
        <w:rPr>
          <w:spacing w:val="34"/>
        </w:rPr>
        <w:t> </w:t>
      </w:r>
      <w:r>
        <w:rPr/>
        <w:t>em</w:t>
      </w:r>
      <w:r>
        <w:rPr>
          <w:spacing w:val="40"/>
        </w:rPr>
        <w:t> </w:t>
      </w:r>
      <w:r>
        <w:rPr/>
        <w:t>(Decreto-Lei nº 1.598, de 1977, art. 20, </w:t>
      </w:r>
      <w:r>
        <w:rPr>
          <w:b/>
        </w:rPr>
        <w:t>caput</w:t>
      </w:r>
      <w:r>
        <w:rPr/>
        <w:t>, incisos I ao III):</w:t>
      </w:r>
    </w:p>
    <w:p>
      <w:pPr>
        <w:pStyle w:val="BodyText"/>
        <w:rPr>
          <w:sz w:val="26"/>
        </w:rPr>
      </w:pPr>
    </w:p>
    <w:p>
      <w:pPr>
        <w:pStyle w:val="ListParagraph"/>
        <w:numPr>
          <w:ilvl w:val="0"/>
          <w:numId w:val="206"/>
        </w:numPr>
        <w:tabs>
          <w:tab w:pos="880" w:val="left" w:leader="none"/>
        </w:tabs>
        <w:spacing w:line="240" w:lineRule="auto" w:before="0" w:after="0"/>
        <w:ind w:left="880" w:right="0" w:hanging="114"/>
        <w:jc w:val="left"/>
        <w:rPr>
          <w:sz w:val="20"/>
        </w:rPr>
      </w:pPr>
      <w:r>
        <w:rPr>
          <w:sz w:val="20"/>
        </w:rPr>
        <w:t>-</w:t>
      </w:r>
      <w:r>
        <w:rPr>
          <w:spacing w:val="-15"/>
          <w:sz w:val="20"/>
        </w:rPr>
        <w:t> </w:t>
      </w:r>
      <w:r>
        <w:rPr>
          <w:sz w:val="20"/>
        </w:rPr>
        <w:t>valor</w:t>
      </w:r>
      <w:r>
        <w:rPr>
          <w:spacing w:val="-7"/>
          <w:sz w:val="20"/>
        </w:rPr>
        <w:t> </w:t>
      </w:r>
      <w:r>
        <w:rPr>
          <w:sz w:val="20"/>
        </w:rPr>
        <w:t>de</w:t>
      </w:r>
      <w:r>
        <w:rPr>
          <w:spacing w:val="-5"/>
          <w:sz w:val="20"/>
        </w:rPr>
        <w:t> </w:t>
      </w:r>
      <w:r>
        <w:rPr>
          <w:sz w:val="20"/>
        </w:rPr>
        <w:t>patrimônio</w:t>
      </w:r>
      <w:r>
        <w:rPr>
          <w:spacing w:val="-9"/>
          <w:sz w:val="20"/>
        </w:rPr>
        <w:t> </w:t>
      </w:r>
      <w:r>
        <w:rPr>
          <w:sz w:val="20"/>
        </w:rPr>
        <w:t>líquido</w:t>
      </w:r>
      <w:r>
        <w:rPr>
          <w:spacing w:val="-5"/>
          <w:sz w:val="20"/>
        </w:rPr>
        <w:t> </w:t>
      </w:r>
      <w:r>
        <w:rPr>
          <w:sz w:val="20"/>
        </w:rPr>
        <w:t>na</w:t>
      </w:r>
      <w:r>
        <w:rPr>
          <w:spacing w:val="-5"/>
          <w:sz w:val="20"/>
        </w:rPr>
        <w:t> </w:t>
      </w:r>
      <w:r>
        <w:rPr>
          <w:sz w:val="20"/>
        </w:rPr>
        <w:t>época</w:t>
      </w:r>
      <w:r>
        <w:rPr>
          <w:spacing w:val="-5"/>
          <w:sz w:val="20"/>
        </w:rPr>
        <w:t> </w:t>
      </w:r>
      <w:r>
        <w:rPr>
          <w:sz w:val="20"/>
        </w:rPr>
        <w:t>da</w:t>
      </w:r>
      <w:r>
        <w:rPr>
          <w:spacing w:val="-5"/>
          <w:sz w:val="20"/>
        </w:rPr>
        <w:t> </w:t>
      </w:r>
      <w:r>
        <w:rPr>
          <w:sz w:val="20"/>
        </w:rPr>
        <w:t>aquisição,</w:t>
      </w:r>
      <w:r>
        <w:rPr>
          <w:spacing w:val="-2"/>
          <w:sz w:val="20"/>
        </w:rPr>
        <w:t> </w:t>
      </w:r>
      <w:r>
        <w:rPr>
          <w:sz w:val="20"/>
        </w:rPr>
        <w:t>observado</w:t>
      </w:r>
      <w:r>
        <w:rPr>
          <w:spacing w:val="-5"/>
          <w:sz w:val="20"/>
        </w:rPr>
        <w:t> </w:t>
      </w:r>
      <w:r>
        <w:rPr>
          <w:sz w:val="20"/>
        </w:rPr>
        <w:t>o</w:t>
      </w:r>
      <w:r>
        <w:rPr>
          <w:spacing w:val="-5"/>
          <w:sz w:val="20"/>
        </w:rPr>
        <w:t> </w:t>
      </w:r>
      <w:r>
        <w:rPr>
          <w:sz w:val="20"/>
        </w:rPr>
        <w:t>disposto</w:t>
      </w:r>
      <w:r>
        <w:rPr>
          <w:spacing w:val="-5"/>
          <w:sz w:val="20"/>
        </w:rPr>
        <w:t> </w:t>
      </w:r>
      <w:r>
        <w:rPr>
          <w:sz w:val="20"/>
        </w:rPr>
        <w:t>no</w:t>
      </w:r>
      <w:r>
        <w:rPr>
          <w:spacing w:val="-4"/>
          <w:sz w:val="20"/>
        </w:rPr>
        <w:t> </w:t>
      </w:r>
      <w:r>
        <w:rPr>
          <w:sz w:val="20"/>
        </w:rPr>
        <w:t>art.</w:t>
      </w:r>
      <w:r>
        <w:rPr>
          <w:spacing w:val="-2"/>
          <w:sz w:val="20"/>
        </w:rPr>
        <w:t> </w:t>
      </w:r>
      <w:r>
        <w:rPr>
          <w:spacing w:val="-4"/>
          <w:sz w:val="20"/>
        </w:rPr>
        <w:t>423;</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06"/>
        </w:numPr>
        <w:tabs>
          <w:tab w:pos="975" w:val="left" w:leader="none"/>
        </w:tabs>
        <w:spacing w:line="240" w:lineRule="auto" w:before="95" w:after="0"/>
        <w:ind w:left="199" w:right="1693" w:firstLine="566"/>
        <w:jc w:val="both"/>
        <w:rPr>
          <w:sz w:val="20"/>
        </w:rPr>
      </w:pPr>
      <w:r>
        <w:rPr>
          <w:sz w:val="20"/>
        </w:rPr>
        <w:t>- mais ou menos-valia, que corresponde à diferença entre o valor justo dos ativos líquidos</w:t>
      </w:r>
      <w:r>
        <w:rPr>
          <w:spacing w:val="-1"/>
          <w:sz w:val="20"/>
        </w:rPr>
        <w:t> </w:t>
      </w:r>
      <w:r>
        <w:rPr>
          <w:sz w:val="20"/>
        </w:rPr>
        <w:t>da investida, na</w:t>
      </w:r>
      <w:r>
        <w:rPr>
          <w:spacing w:val="-2"/>
          <w:sz w:val="20"/>
        </w:rPr>
        <w:t> </w:t>
      </w:r>
      <w:r>
        <w:rPr>
          <w:sz w:val="20"/>
        </w:rPr>
        <w:t>proporção da porcentagem da participação adquirida, e o</w:t>
      </w:r>
      <w:r>
        <w:rPr>
          <w:spacing w:val="-2"/>
          <w:sz w:val="20"/>
        </w:rPr>
        <w:t> </w:t>
      </w:r>
      <w:r>
        <w:rPr>
          <w:sz w:val="20"/>
        </w:rPr>
        <w:t>valor de que trata o inciso I do </w:t>
      </w:r>
      <w:r>
        <w:rPr>
          <w:b/>
          <w:sz w:val="20"/>
        </w:rPr>
        <w:t>caput</w:t>
      </w:r>
      <w:r>
        <w:rPr>
          <w:sz w:val="20"/>
        </w:rPr>
        <w:t>; e</w:t>
      </w:r>
    </w:p>
    <w:p>
      <w:pPr>
        <w:pStyle w:val="BodyText"/>
        <w:rPr>
          <w:sz w:val="26"/>
        </w:rPr>
      </w:pPr>
    </w:p>
    <w:p>
      <w:pPr>
        <w:pStyle w:val="ListParagraph"/>
        <w:numPr>
          <w:ilvl w:val="0"/>
          <w:numId w:val="206"/>
        </w:numPr>
        <w:tabs>
          <w:tab w:pos="1008" w:val="left" w:leader="none"/>
        </w:tabs>
        <w:spacing w:line="240" w:lineRule="auto" w:before="0" w:after="0"/>
        <w:ind w:left="199" w:right="1693" w:firstLine="566"/>
        <w:jc w:val="both"/>
        <w:rPr>
          <w:sz w:val="20"/>
        </w:rPr>
      </w:pPr>
      <w:r>
        <w:rPr>
          <w:sz w:val="20"/>
        </w:rPr>
        <w:t>- ágio por rentabilidade futura (</w:t>
      </w:r>
      <w:r>
        <w:rPr>
          <w:b/>
          <w:sz w:val="20"/>
        </w:rPr>
        <w:t>goodwill</w:t>
      </w:r>
      <w:r>
        <w:rPr>
          <w:sz w:val="20"/>
        </w:rPr>
        <w:t>), que corresponde à diferença entre o custo de</w:t>
      </w:r>
      <w:r>
        <w:rPr>
          <w:spacing w:val="40"/>
          <w:sz w:val="20"/>
        </w:rPr>
        <w:t> </w:t>
      </w:r>
      <w:r>
        <w:rPr>
          <w:sz w:val="20"/>
        </w:rPr>
        <w:t>aquisição</w:t>
      </w:r>
      <w:r>
        <w:rPr>
          <w:spacing w:val="40"/>
          <w:sz w:val="20"/>
        </w:rPr>
        <w:t> </w:t>
      </w:r>
      <w:r>
        <w:rPr>
          <w:sz w:val="20"/>
        </w:rPr>
        <w:t>do</w:t>
      </w:r>
      <w:r>
        <w:rPr>
          <w:spacing w:val="40"/>
          <w:sz w:val="20"/>
        </w:rPr>
        <w:t> </w:t>
      </w:r>
      <w:r>
        <w:rPr>
          <w:sz w:val="20"/>
        </w:rPr>
        <w:t>investimento</w:t>
      </w:r>
      <w:r>
        <w:rPr>
          <w:spacing w:val="40"/>
          <w:sz w:val="20"/>
        </w:rPr>
        <w:t> </w:t>
      </w:r>
      <w:r>
        <w:rPr>
          <w:sz w:val="20"/>
        </w:rPr>
        <w:t>e</w:t>
      </w:r>
      <w:r>
        <w:rPr>
          <w:spacing w:val="40"/>
          <w:sz w:val="20"/>
        </w:rPr>
        <w:t> </w:t>
      </w:r>
      <w:r>
        <w:rPr>
          <w:sz w:val="20"/>
        </w:rPr>
        <w:t>o</w:t>
      </w:r>
      <w:r>
        <w:rPr>
          <w:spacing w:val="40"/>
          <w:sz w:val="20"/>
        </w:rPr>
        <w:t> </w:t>
      </w:r>
      <w:r>
        <w:rPr>
          <w:sz w:val="20"/>
        </w:rPr>
        <w:t>somatório</w:t>
      </w:r>
      <w:r>
        <w:rPr>
          <w:spacing w:val="40"/>
          <w:sz w:val="20"/>
        </w:rPr>
        <w:t> </w:t>
      </w:r>
      <w:r>
        <w:rPr>
          <w:sz w:val="20"/>
        </w:rPr>
        <w:t>dos</w:t>
      </w:r>
      <w:r>
        <w:rPr>
          <w:spacing w:val="40"/>
          <w:sz w:val="20"/>
        </w:rPr>
        <w:t> </w:t>
      </w:r>
      <w:r>
        <w:rPr>
          <w:sz w:val="20"/>
        </w:rPr>
        <w:t>valores</w:t>
      </w:r>
      <w:r>
        <w:rPr>
          <w:spacing w:val="40"/>
          <w:sz w:val="20"/>
        </w:rPr>
        <w:t> </w:t>
      </w:r>
      <w:r>
        <w:rPr>
          <w:sz w:val="20"/>
        </w:rPr>
        <w:t>de</w:t>
      </w:r>
      <w:r>
        <w:rPr>
          <w:spacing w:val="40"/>
          <w:sz w:val="20"/>
        </w:rPr>
        <w:t> </w:t>
      </w:r>
      <w:r>
        <w:rPr>
          <w:sz w:val="20"/>
        </w:rPr>
        <w:t>que</w:t>
      </w:r>
      <w:r>
        <w:rPr>
          <w:spacing w:val="40"/>
          <w:sz w:val="20"/>
        </w:rPr>
        <w:t> </w:t>
      </w:r>
      <w:r>
        <w:rPr>
          <w:sz w:val="20"/>
        </w:rPr>
        <w:t>tratam</w:t>
      </w:r>
      <w:r>
        <w:rPr>
          <w:spacing w:val="40"/>
          <w:sz w:val="20"/>
        </w:rPr>
        <w:t> </w:t>
      </w:r>
      <w:r>
        <w:rPr>
          <w:sz w:val="20"/>
        </w:rPr>
        <w:t>os</w:t>
      </w:r>
      <w:r>
        <w:rPr>
          <w:spacing w:val="40"/>
          <w:sz w:val="20"/>
        </w:rPr>
        <w:t> </w:t>
      </w:r>
      <w:r>
        <w:rPr>
          <w:sz w:val="20"/>
        </w:rPr>
        <w:t>incisos</w:t>
      </w:r>
      <w:r>
        <w:rPr>
          <w:spacing w:val="40"/>
          <w:sz w:val="20"/>
        </w:rPr>
        <w:t> </w:t>
      </w:r>
      <w:r>
        <w:rPr>
          <w:sz w:val="20"/>
        </w:rPr>
        <w:t>I</w:t>
      </w:r>
      <w:r>
        <w:rPr>
          <w:spacing w:val="59"/>
          <w:sz w:val="20"/>
        </w:rPr>
        <w:t> </w:t>
      </w:r>
      <w:r>
        <w:rPr>
          <w:sz w:val="20"/>
        </w:rPr>
        <w:t>e</w:t>
      </w:r>
      <w:r>
        <w:rPr>
          <w:spacing w:val="40"/>
          <w:sz w:val="20"/>
        </w:rPr>
        <w:t> </w:t>
      </w:r>
      <w:r>
        <w:rPr>
          <w:sz w:val="20"/>
        </w:rPr>
        <w:t>II</w:t>
      </w:r>
      <w:r>
        <w:rPr>
          <w:spacing w:val="40"/>
          <w:sz w:val="20"/>
        </w:rPr>
        <w:t> </w:t>
      </w:r>
      <w:r>
        <w:rPr>
          <w:sz w:val="20"/>
        </w:rPr>
        <w:t>do </w:t>
      </w:r>
      <w:r>
        <w:rPr>
          <w:b/>
          <w:sz w:val="20"/>
        </w:rPr>
        <w:t>caput</w:t>
      </w:r>
      <w:r>
        <w:rPr>
          <w:sz w:val="20"/>
        </w:rPr>
        <w:t>.</w:t>
      </w:r>
    </w:p>
    <w:p>
      <w:pPr>
        <w:pStyle w:val="BodyText"/>
        <w:spacing w:before="5"/>
        <w:rPr>
          <w:sz w:val="26"/>
        </w:rPr>
      </w:pPr>
    </w:p>
    <w:p>
      <w:pPr>
        <w:pStyle w:val="BodyText"/>
        <w:ind w:left="199" w:right="1699" w:firstLine="566"/>
        <w:jc w:val="both"/>
      </w:pPr>
      <w:r>
        <w:rPr/>
        <w:t>§ 1º</w:t>
      </w:r>
      <w:r>
        <w:rPr>
          <w:spacing w:val="40"/>
        </w:rPr>
        <w:t> </w:t>
      </w:r>
      <w:r>
        <w:rPr/>
        <w:t>Os valores de que tratam o inciso I ao inciso III do </w:t>
      </w:r>
      <w:r>
        <w:rPr>
          <w:b/>
        </w:rPr>
        <w:t>caput </w:t>
      </w:r>
      <w:r>
        <w:rPr/>
        <w:t>serão registrados em subcontas distintas (Decreto-Lei nº 1.598, de 1977, art. 20, § 1º).</w:t>
      </w:r>
    </w:p>
    <w:p>
      <w:pPr>
        <w:pStyle w:val="BodyText"/>
        <w:spacing w:before="11"/>
        <w:rPr>
          <w:sz w:val="25"/>
        </w:rPr>
      </w:pPr>
    </w:p>
    <w:p>
      <w:pPr>
        <w:pStyle w:val="BodyText"/>
        <w:ind w:left="199" w:right="1688" w:firstLine="566"/>
        <w:jc w:val="both"/>
      </w:pPr>
      <w:r>
        <w:rPr/>
        <w:t>§ 2º</w:t>
      </w:r>
      <w:r>
        <w:rPr>
          <w:spacing w:val="40"/>
        </w:rPr>
        <w:t> </w:t>
      </w:r>
      <w:r>
        <w:rPr/>
        <w:t>O valor de que trata o inciso II do </w:t>
      </w:r>
      <w:r>
        <w:rPr>
          <w:b/>
        </w:rPr>
        <w:t>caput</w:t>
      </w:r>
      <w:r>
        <w:rPr>
          <w:b/>
          <w:spacing w:val="-3"/>
        </w:rPr>
        <w:t> </w:t>
      </w:r>
      <w:r>
        <w:rPr/>
        <w:t>terá como base laudo elaborado por perito independente, que</w:t>
      </w:r>
      <w:r>
        <w:rPr>
          <w:spacing w:val="-2"/>
        </w:rPr>
        <w:t> </w:t>
      </w:r>
      <w:r>
        <w:rPr/>
        <w:t>será</w:t>
      </w:r>
      <w:r>
        <w:rPr>
          <w:spacing w:val="-1"/>
        </w:rPr>
        <w:t> </w:t>
      </w:r>
      <w:r>
        <w:rPr/>
        <w:t>protocolado</w:t>
      </w:r>
      <w:r>
        <w:rPr>
          <w:spacing w:val="-2"/>
        </w:rPr>
        <w:t> </w:t>
      </w:r>
      <w:r>
        <w:rPr/>
        <w:t>na</w:t>
      </w:r>
      <w:r>
        <w:rPr>
          <w:spacing w:val="-2"/>
        </w:rPr>
        <w:t> </w:t>
      </w:r>
      <w:r>
        <w:rPr/>
        <w:t>Secretaria</w:t>
      </w:r>
      <w:r>
        <w:rPr>
          <w:spacing w:val="-2"/>
        </w:rPr>
        <w:t> </w:t>
      </w:r>
      <w:r>
        <w:rPr/>
        <w:t>da</w:t>
      </w:r>
      <w:r>
        <w:rPr>
          <w:spacing w:val="-6"/>
        </w:rPr>
        <w:t> </w:t>
      </w:r>
      <w:r>
        <w:rPr/>
        <w:t>Receita</w:t>
      </w:r>
      <w:r>
        <w:rPr>
          <w:spacing w:val="-6"/>
        </w:rPr>
        <w:t> </w:t>
      </w:r>
      <w:r>
        <w:rPr/>
        <w:t>Federal do</w:t>
      </w:r>
      <w:r>
        <w:rPr>
          <w:spacing w:val="-2"/>
        </w:rPr>
        <w:t> </w:t>
      </w:r>
      <w:r>
        <w:rPr/>
        <w:t>Brasil do</w:t>
      </w:r>
      <w:r>
        <w:rPr>
          <w:spacing w:val="-2"/>
        </w:rPr>
        <w:t> </w:t>
      </w:r>
      <w:r>
        <w:rPr/>
        <w:t>Ministério</w:t>
      </w:r>
      <w:r>
        <w:rPr>
          <w:spacing w:val="-2"/>
        </w:rPr>
        <w:t> </w:t>
      </w:r>
      <w:r>
        <w:rPr/>
        <w:t>da Fazenda ou cujo sumário será registrado em Cartório</w:t>
      </w:r>
      <w:r>
        <w:rPr>
          <w:spacing w:val="-1"/>
        </w:rPr>
        <w:t> </w:t>
      </w:r>
      <w:r>
        <w:rPr/>
        <w:t>de Registro de Títulos e Documentos até o último dia útil do décimo terceiro</w:t>
      </w:r>
      <w:r>
        <w:rPr>
          <w:spacing w:val="-1"/>
        </w:rPr>
        <w:t> </w:t>
      </w:r>
      <w:r>
        <w:rPr/>
        <w:t>mês subsequente ao da aquisição da participação (Decreto- Lei nº 1.598, de 1977, art. 20, § 3º).</w:t>
      </w:r>
    </w:p>
    <w:p>
      <w:pPr>
        <w:pStyle w:val="BodyText"/>
        <w:spacing w:before="1"/>
        <w:rPr>
          <w:sz w:val="26"/>
        </w:rPr>
      </w:pPr>
    </w:p>
    <w:p>
      <w:pPr>
        <w:pStyle w:val="BodyText"/>
        <w:ind w:left="199" w:right="1693" w:firstLine="566"/>
        <w:jc w:val="both"/>
      </w:pPr>
      <w:r>
        <w:rPr/>
        <w:t>§ 3º</w:t>
      </w:r>
      <w:r>
        <w:rPr>
          <w:spacing w:val="40"/>
        </w:rPr>
        <w:t> </w:t>
      </w:r>
      <w:r>
        <w:rPr/>
        <w:t>A aquisição de participação societária sujeita à avaliação pelo valor do patrimônio líquido exige o reconhecimento e a mensuração (Decreto-Lei nº 1.598, de 1977, art. 20, § 5º):</w:t>
      </w:r>
    </w:p>
    <w:p>
      <w:pPr>
        <w:pStyle w:val="BodyText"/>
        <w:rPr>
          <w:sz w:val="26"/>
        </w:rPr>
      </w:pPr>
    </w:p>
    <w:p>
      <w:pPr>
        <w:pStyle w:val="ListParagraph"/>
        <w:numPr>
          <w:ilvl w:val="0"/>
          <w:numId w:val="207"/>
        </w:numPr>
        <w:tabs>
          <w:tab w:pos="893" w:val="left" w:leader="none"/>
        </w:tabs>
        <w:spacing w:line="240" w:lineRule="auto" w:before="0" w:after="0"/>
        <w:ind w:left="199" w:right="1698" w:firstLine="566"/>
        <w:jc w:val="both"/>
        <w:rPr>
          <w:sz w:val="20"/>
        </w:rPr>
      </w:pPr>
      <w:r>
        <w:rPr>
          <w:sz w:val="20"/>
        </w:rPr>
        <w:t>- primeiramente, dos ativos identificáveis adquiridos e dos passivos assumidos a valor justo; e</w:t>
      </w:r>
    </w:p>
    <w:p>
      <w:pPr>
        <w:pStyle w:val="BodyText"/>
        <w:spacing w:before="4"/>
        <w:rPr>
          <w:sz w:val="26"/>
        </w:rPr>
      </w:pPr>
    </w:p>
    <w:p>
      <w:pPr>
        <w:pStyle w:val="ListParagraph"/>
        <w:numPr>
          <w:ilvl w:val="0"/>
          <w:numId w:val="207"/>
        </w:numPr>
        <w:tabs>
          <w:tab w:pos="946" w:val="left" w:leader="none"/>
        </w:tabs>
        <w:spacing w:line="240" w:lineRule="auto" w:before="0" w:after="0"/>
        <w:ind w:left="199" w:right="1692" w:firstLine="566"/>
        <w:jc w:val="both"/>
        <w:rPr>
          <w:sz w:val="20"/>
        </w:rPr>
      </w:pPr>
      <w:r>
        <w:rPr>
          <w:sz w:val="20"/>
        </w:rPr>
        <w:t>- posteriormente, do ágio por rentabilidade futura (</w:t>
      </w:r>
      <w:r>
        <w:rPr>
          <w:b/>
          <w:sz w:val="20"/>
        </w:rPr>
        <w:t>goodwill</w:t>
      </w:r>
      <w:r>
        <w:rPr>
          <w:sz w:val="20"/>
        </w:rPr>
        <w:t>) ou do ganho proveniente de compra vantajosa.</w:t>
      </w:r>
    </w:p>
    <w:p>
      <w:pPr>
        <w:pStyle w:val="BodyText"/>
        <w:rPr>
          <w:sz w:val="26"/>
        </w:rPr>
      </w:pPr>
    </w:p>
    <w:p>
      <w:pPr>
        <w:pStyle w:val="BodyText"/>
        <w:ind w:left="199" w:right="1691" w:firstLine="566"/>
        <w:jc w:val="both"/>
      </w:pPr>
      <w:r>
        <w:rPr/>
        <w:t>§ 4º</w:t>
      </w:r>
      <w:r>
        <w:rPr>
          <w:spacing w:val="40"/>
        </w:rPr>
        <w:t> </w:t>
      </w:r>
      <w:r>
        <w:rPr/>
        <w:t>O ganho proveniente de compra vantajosa de que trata o § 3º, que corresponde ao excesso do valor justo dos ativos líquidos da investida, na proporção da participação adquirida em relação ao custo de aquisição do investimento, será computado para fins de determinação do lucro real no período de apuração da alienação ou</w:t>
      </w:r>
      <w:r>
        <w:rPr>
          <w:spacing w:val="-1"/>
        </w:rPr>
        <w:t> </w:t>
      </w:r>
      <w:r>
        <w:rPr/>
        <w:t>da baixa do</w:t>
      </w:r>
      <w:r>
        <w:rPr>
          <w:spacing w:val="-1"/>
        </w:rPr>
        <w:t> </w:t>
      </w:r>
      <w:r>
        <w:rPr/>
        <w:t>investimento</w:t>
      </w:r>
      <w:r>
        <w:rPr>
          <w:spacing w:val="-1"/>
        </w:rPr>
        <w:t> </w:t>
      </w:r>
      <w:r>
        <w:rPr/>
        <w:t>(Decreto-Lei nº 1.598, de 1977, art. 20, § 6º).</w:t>
      </w:r>
    </w:p>
    <w:p>
      <w:pPr>
        <w:pStyle w:val="BodyText"/>
        <w:spacing w:before="1"/>
        <w:rPr>
          <w:sz w:val="26"/>
        </w:rPr>
      </w:pPr>
    </w:p>
    <w:p>
      <w:pPr>
        <w:pStyle w:val="BodyText"/>
        <w:ind w:left="199" w:right="1693" w:firstLine="566"/>
        <w:jc w:val="both"/>
      </w:pPr>
      <w:r>
        <w:rPr/>
        <w:t>§ 5º</w:t>
      </w:r>
      <w:r>
        <w:rPr>
          <w:spacing w:val="40"/>
        </w:rPr>
        <w:t> </w:t>
      </w:r>
      <w:r>
        <w:rPr/>
        <w:t>A Secretaria da Receita Federal do Brasil do Ministério da Fazenda disciplinará o disposto neste artigo e poderá estabelecer alternativas de registro e de apresentação do laudo previsto no § 2º (Decreto-Lei nº 1.598, de 1977, art. 20, § 7º).</w:t>
      </w:r>
    </w:p>
    <w:p>
      <w:pPr>
        <w:pStyle w:val="BodyText"/>
        <w:rPr>
          <w:sz w:val="26"/>
        </w:rPr>
      </w:pPr>
    </w:p>
    <w:p>
      <w:pPr>
        <w:pStyle w:val="BodyText"/>
        <w:ind w:left="766"/>
      </w:pPr>
      <w:r>
        <w:rPr/>
        <w:t>Redução</w:t>
      </w:r>
      <w:r>
        <w:rPr>
          <w:spacing w:val="-3"/>
        </w:rPr>
        <w:t> </w:t>
      </w:r>
      <w:r>
        <w:rPr/>
        <w:t>da</w:t>
      </w:r>
      <w:r>
        <w:rPr>
          <w:spacing w:val="-3"/>
        </w:rPr>
        <w:t> </w:t>
      </w:r>
      <w:r>
        <w:rPr/>
        <w:t>mais</w:t>
      </w:r>
      <w:r>
        <w:rPr>
          <w:spacing w:val="-6"/>
        </w:rPr>
        <w:t> </w:t>
      </w:r>
      <w:r>
        <w:rPr/>
        <w:t>ou</w:t>
      </w:r>
      <w:r>
        <w:rPr>
          <w:spacing w:val="-8"/>
        </w:rPr>
        <w:t> </w:t>
      </w:r>
      <w:r>
        <w:rPr/>
        <w:t>menos-valia</w:t>
      </w:r>
      <w:r>
        <w:rPr>
          <w:spacing w:val="-3"/>
        </w:rPr>
        <w:t> </w:t>
      </w:r>
      <w:r>
        <w:rPr/>
        <w:t>e</w:t>
      </w:r>
      <w:r>
        <w:rPr>
          <w:spacing w:val="-3"/>
        </w:rPr>
        <w:t> </w:t>
      </w:r>
      <w:r>
        <w:rPr/>
        <w:t>do</w:t>
      </w:r>
      <w:r>
        <w:rPr>
          <w:spacing w:val="-2"/>
        </w:rPr>
        <w:t> goodwill</w:t>
      </w:r>
    </w:p>
    <w:p>
      <w:pPr>
        <w:pStyle w:val="BodyText"/>
        <w:spacing w:before="4"/>
        <w:rPr>
          <w:sz w:val="26"/>
        </w:rPr>
      </w:pPr>
    </w:p>
    <w:p>
      <w:pPr>
        <w:pStyle w:val="BodyText"/>
        <w:ind w:left="199" w:right="1697" w:firstLine="566"/>
        <w:jc w:val="both"/>
      </w:pPr>
      <w:r>
        <w:rPr/>
        <w:t>Art.</w:t>
      </w:r>
      <w:r>
        <w:rPr>
          <w:spacing w:val="40"/>
        </w:rPr>
        <w:t> </w:t>
      </w:r>
      <w:r>
        <w:rPr/>
        <w:t>422.</w:t>
      </w:r>
      <w:r>
        <w:rPr>
          <w:spacing w:val="80"/>
          <w:w w:val="150"/>
        </w:rPr>
        <w:t> </w:t>
      </w:r>
      <w:r>
        <w:rPr/>
        <w:t>A</w:t>
      </w:r>
      <w:r>
        <w:rPr>
          <w:spacing w:val="40"/>
        </w:rPr>
        <w:t> </w:t>
      </w:r>
      <w:r>
        <w:rPr/>
        <w:t>contrapartida</w:t>
      </w:r>
      <w:r>
        <w:rPr>
          <w:spacing w:val="40"/>
        </w:rPr>
        <w:t> </w:t>
      </w:r>
      <w:r>
        <w:rPr/>
        <w:t>da</w:t>
      </w:r>
      <w:r>
        <w:rPr>
          <w:spacing w:val="40"/>
        </w:rPr>
        <w:t> </w:t>
      </w:r>
      <w:r>
        <w:rPr/>
        <w:t>redução</w:t>
      </w:r>
      <w:r>
        <w:rPr>
          <w:spacing w:val="40"/>
        </w:rPr>
        <w:t> </w:t>
      </w:r>
      <w:r>
        <w:rPr/>
        <w:t>dos</w:t>
      </w:r>
      <w:r>
        <w:rPr>
          <w:spacing w:val="40"/>
        </w:rPr>
        <w:t> </w:t>
      </w:r>
      <w:r>
        <w:rPr/>
        <w:t>valores</w:t>
      </w:r>
      <w:r>
        <w:rPr>
          <w:spacing w:val="40"/>
        </w:rPr>
        <w:t> </w:t>
      </w:r>
      <w:r>
        <w:rPr/>
        <w:t>de</w:t>
      </w:r>
      <w:r>
        <w:rPr>
          <w:spacing w:val="40"/>
        </w:rPr>
        <w:t> </w:t>
      </w:r>
      <w:r>
        <w:rPr/>
        <w:t>que</w:t>
      </w:r>
      <w:r>
        <w:rPr>
          <w:spacing w:val="40"/>
        </w:rPr>
        <w:t> </w:t>
      </w:r>
      <w:r>
        <w:rPr/>
        <w:t>tratam</w:t>
      </w:r>
      <w:r>
        <w:rPr>
          <w:spacing w:val="40"/>
        </w:rPr>
        <w:t> </w:t>
      </w:r>
      <w:r>
        <w:rPr/>
        <w:t>os</w:t>
      </w:r>
      <w:r>
        <w:rPr>
          <w:spacing w:val="40"/>
        </w:rPr>
        <w:t> </w:t>
      </w:r>
      <w:r>
        <w:rPr/>
        <w:t>incisos</w:t>
      </w:r>
      <w:r>
        <w:rPr>
          <w:spacing w:val="40"/>
        </w:rPr>
        <w:t> </w:t>
      </w:r>
      <w:r>
        <w:rPr/>
        <w:t>II</w:t>
      </w:r>
      <w:r>
        <w:rPr>
          <w:spacing w:val="40"/>
        </w:rPr>
        <w:t> </w:t>
      </w:r>
      <w:r>
        <w:rPr/>
        <w:t>e</w:t>
      </w:r>
      <w:r>
        <w:rPr>
          <w:spacing w:val="40"/>
        </w:rPr>
        <w:t> </w:t>
      </w:r>
      <w:r>
        <w:rPr/>
        <w:t>III do</w:t>
      </w:r>
      <w:r>
        <w:rPr>
          <w:spacing w:val="-1"/>
        </w:rPr>
        <w:t> </w:t>
      </w:r>
      <w:r>
        <w:rPr>
          <w:b/>
        </w:rPr>
        <w:t>caput </w:t>
      </w:r>
      <w:r>
        <w:rPr/>
        <w:t>do</w:t>
      </w:r>
      <w:r>
        <w:rPr>
          <w:spacing w:val="-1"/>
        </w:rPr>
        <w:t> </w:t>
      </w:r>
      <w:r>
        <w:rPr/>
        <w:t>art. 421</w:t>
      </w:r>
      <w:r>
        <w:rPr>
          <w:spacing w:val="-1"/>
        </w:rPr>
        <w:t> </w:t>
      </w:r>
      <w:r>
        <w:rPr/>
        <w:t>não</w:t>
      </w:r>
      <w:r>
        <w:rPr>
          <w:spacing w:val="-1"/>
        </w:rPr>
        <w:t> </w:t>
      </w:r>
      <w:r>
        <w:rPr/>
        <w:t>será</w:t>
      </w:r>
      <w:r>
        <w:rPr>
          <w:spacing w:val="-1"/>
        </w:rPr>
        <w:t> </w:t>
      </w:r>
      <w:r>
        <w:rPr/>
        <w:t>computada</w:t>
      </w:r>
      <w:r>
        <w:rPr>
          <w:spacing w:val="-1"/>
        </w:rPr>
        <w:t> </w:t>
      </w:r>
      <w:r>
        <w:rPr/>
        <w:t>para</w:t>
      </w:r>
      <w:r>
        <w:rPr>
          <w:spacing w:val="-1"/>
        </w:rPr>
        <w:t> </w:t>
      </w:r>
      <w:r>
        <w:rPr/>
        <w:t>fins</w:t>
      </w:r>
      <w:r>
        <w:rPr>
          <w:spacing w:val="-4"/>
        </w:rPr>
        <w:t> </w:t>
      </w:r>
      <w:r>
        <w:rPr/>
        <w:t>de</w:t>
      </w:r>
      <w:r>
        <w:rPr>
          <w:spacing w:val="-1"/>
        </w:rPr>
        <w:t> </w:t>
      </w:r>
      <w:r>
        <w:rPr/>
        <w:t>determinação</w:t>
      </w:r>
      <w:r>
        <w:rPr>
          <w:spacing w:val="-1"/>
        </w:rPr>
        <w:t> </w:t>
      </w:r>
      <w:r>
        <w:rPr/>
        <w:t>do</w:t>
      </w:r>
      <w:r>
        <w:rPr>
          <w:spacing w:val="-1"/>
        </w:rPr>
        <w:t> </w:t>
      </w:r>
      <w:r>
        <w:rPr/>
        <w:t>lucro</w:t>
      </w:r>
      <w:r>
        <w:rPr>
          <w:spacing w:val="-1"/>
        </w:rPr>
        <w:t> </w:t>
      </w:r>
      <w:r>
        <w:rPr/>
        <w:t>real, ressalvado</w:t>
      </w:r>
      <w:r>
        <w:rPr>
          <w:spacing w:val="-1"/>
        </w:rPr>
        <w:t> </w:t>
      </w:r>
      <w:r>
        <w:rPr/>
        <w:t>o disposto no art. 507 (Decreto-Lei nº 1.598, de 1977, art. 25).</w:t>
      </w:r>
    </w:p>
    <w:p>
      <w:pPr>
        <w:pStyle w:val="BodyText"/>
        <w:rPr>
          <w:sz w:val="26"/>
        </w:rPr>
      </w:pPr>
    </w:p>
    <w:p>
      <w:pPr>
        <w:pStyle w:val="BodyText"/>
        <w:spacing w:before="1"/>
        <w:ind w:left="199" w:right="1693" w:firstLine="566"/>
        <w:jc w:val="both"/>
      </w:pPr>
      <w:r>
        <w:rPr/>
        <w:t>Parágrafo único.</w:t>
      </w:r>
      <w:r>
        <w:rPr>
          <w:spacing w:val="40"/>
        </w:rPr>
        <w:t> </w:t>
      </w:r>
      <w:r>
        <w:rPr/>
        <w:t>Concomitantemente à redução, na escrituração comercial, dos valores de que tratam os incisos II e III</w:t>
      </w:r>
      <w:r>
        <w:rPr>
          <w:spacing w:val="16"/>
        </w:rPr>
        <w:t> </w:t>
      </w:r>
      <w:r>
        <w:rPr/>
        <w:t>do</w:t>
      </w:r>
      <w:r>
        <w:rPr>
          <w:spacing w:val="-2"/>
        </w:rPr>
        <w:t> </w:t>
      </w:r>
      <w:r>
        <w:rPr>
          <w:b/>
        </w:rPr>
        <w:t>caput</w:t>
      </w:r>
      <w:r>
        <w:rPr>
          <w:b/>
          <w:spacing w:val="-4"/>
        </w:rPr>
        <w:t> </w:t>
      </w:r>
      <w:r>
        <w:rPr/>
        <w:t>do art. 421, será mantido controle no Lalur, para fins de determinação do ganho ou da perda de capital na alienação ou na liquidação do investimento, observado o disposto no art. 507.</w:t>
      </w:r>
    </w:p>
    <w:p>
      <w:pPr>
        <w:pStyle w:val="BodyText"/>
        <w:rPr>
          <w:sz w:val="26"/>
        </w:rPr>
      </w:pPr>
    </w:p>
    <w:p>
      <w:pPr>
        <w:pStyle w:val="BodyText"/>
        <w:ind w:left="766"/>
      </w:pPr>
      <w:r>
        <w:rPr/>
        <w:t>Avaliação</w:t>
      </w:r>
      <w:r>
        <w:rPr>
          <w:spacing w:val="-5"/>
        </w:rPr>
        <w:t> </w:t>
      </w:r>
      <w:r>
        <w:rPr/>
        <w:t>do</w:t>
      </w:r>
      <w:r>
        <w:rPr>
          <w:spacing w:val="-9"/>
        </w:rPr>
        <w:t> </w:t>
      </w:r>
      <w:r>
        <w:rPr>
          <w:spacing w:val="-2"/>
        </w:rPr>
        <w:t>investimento</w:t>
      </w:r>
    </w:p>
    <w:p>
      <w:pPr>
        <w:pStyle w:val="BodyText"/>
        <w:spacing w:before="11"/>
        <w:rPr>
          <w:sz w:val="25"/>
        </w:rPr>
      </w:pPr>
    </w:p>
    <w:p>
      <w:pPr>
        <w:pStyle w:val="BodyText"/>
        <w:ind w:left="199" w:right="1698" w:firstLine="566"/>
        <w:jc w:val="both"/>
      </w:pPr>
      <w:r>
        <w:rPr/>
        <w:t>Art. 423. Em cada balanço, o contribuinte deverá avaliar o investimento pelo valor de patrimônio líquido da investida, observado o disposto no art. 420 e nas seguintes normas (Decreto-Lei nº 1.598, de 1977, art. 21):</w:t>
      </w:r>
    </w:p>
    <w:p>
      <w:pPr>
        <w:pStyle w:val="BodyText"/>
        <w:spacing w:before="4"/>
        <w:rPr>
          <w:sz w:val="26"/>
        </w:rPr>
      </w:pPr>
    </w:p>
    <w:p>
      <w:pPr>
        <w:pStyle w:val="ListParagraph"/>
        <w:numPr>
          <w:ilvl w:val="0"/>
          <w:numId w:val="208"/>
        </w:numPr>
        <w:tabs>
          <w:tab w:pos="898" w:val="left" w:leader="none"/>
        </w:tabs>
        <w:spacing w:line="240" w:lineRule="auto" w:before="1" w:after="0"/>
        <w:ind w:left="199" w:right="1695" w:firstLine="566"/>
        <w:jc w:val="both"/>
        <w:rPr>
          <w:sz w:val="20"/>
        </w:rPr>
      </w:pPr>
      <w:r>
        <w:rPr>
          <w:sz w:val="20"/>
        </w:rPr>
        <w:t>- o valor de patrimônio líquido será determinado com base em balanço patrimonial ou balancete de verificação da investida levantado na mesma data do balanço do contribuinte ou</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até, no</w:t>
      </w:r>
      <w:r>
        <w:rPr>
          <w:spacing w:val="-1"/>
        </w:rPr>
        <w:t> </w:t>
      </w:r>
      <w:r>
        <w:rPr/>
        <w:t>máximo, dois</w:t>
      </w:r>
      <w:r>
        <w:rPr>
          <w:spacing w:val="-4"/>
        </w:rPr>
        <w:t> </w:t>
      </w:r>
      <w:r>
        <w:rPr/>
        <w:t>meses</w:t>
      </w:r>
      <w:r>
        <w:rPr>
          <w:spacing w:val="-4"/>
        </w:rPr>
        <w:t> </w:t>
      </w:r>
      <w:r>
        <w:rPr/>
        <w:t>antes</w:t>
      </w:r>
      <w:r>
        <w:rPr>
          <w:spacing w:val="-4"/>
        </w:rPr>
        <w:t> </w:t>
      </w:r>
      <w:r>
        <w:rPr/>
        <w:t>dessa</w:t>
      </w:r>
      <w:r>
        <w:rPr>
          <w:spacing w:val="-1"/>
        </w:rPr>
        <w:t> </w:t>
      </w:r>
      <w:r>
        <w:rPr/>
        <w:t>data, em observância</w:t>
      </w:r>
      <w:r>
        <w:rPr>
          <w:spacing w:val="-1"/>
        </w:rPr>
        <w:t> </w:t>
      </w:r>
      <w:r>
        <w:rPr/>
        <w:t>à</w:t>
      </w:r>
      <w:r>
        <w:rPr>
          <w:spacing w:val="-1"/>
        </w:rPr>
        <w:t> </w:t>
      </w:r>
      <w:r>
        <w:rPr/>
        <w:t>lei comercial, inclusive</w:t>
      </w:r>
      <w:r>
        <w:rPr>
          <w:spacing w:val="-1"/>
        </w:rPr>
        <w:t> </w:t>
      </w:r>
      <w:r>
        <w:rPr/>
        <w:t>quanto à dedução das participações nos resultados e da provisão para o imposto sobre a renda;</w:t>
      </w:r>
    </w:p>
    <w:p>
      <w:pPr>
        <w:pStyle w:val="BodyText"/>
        <w:spacing w:before="11"/>
        <w:rPr>
          <w:sz w:val="25"/>
        </w:rPr>
      </w:pPr>
    </w:p>
    <w:p>
      <w:pPr>
        <w:pStyle w:val="ListParagraph"/>
        <w:numPr>
          <w:ilvl w:val="0"/>
          <w:numId w:val="208"/>
        </w:numPr>
        <w:tabs>
          <w:tab w:pos="989" w:val="left" w:leader="none"/>
        </w:tabs>
        <w:spacing w:line="240" w:lineRule="auto" w:before="0" w:after="0"/>
        <w:ind w:left="199" w:right="1692" w:firstLine="566"/>
        <w:jc w:val="both"/>
        <w:rPr>
          <w:sz w:val="20"/>
        </w:rPr>
      </w:pPr>
      <w:r>
        <w:rPr>
          <w:sz w:val="20"/>
        </w:rPr>
        <w:t>- se os critérios contábeis adotados pela investida e pelo contribuinte não forem uniformes, o contribuinte deverá fazer no balanço ou no balancete de verificação da investida</w:t>
      </w:r>
      <w:r>
        <w:rPr>
          <w:spacing w:val="40"/>
          <w:sz w:val="20"/>
        </w:rPr>
        <w:t> </w:t>
      </w:r>
      <w:r>
        <w:rPr>
          <w:sz w:val="20"/>
        </w:rPr>
        <w:t>os ajustes necessários para eliminar as diferenças relevantes decorrentes da diversidade de </w:t>
      </w:r>
      <w:r>
        <w:rPr>
          <w:spacing w:val="-2"/>
          <w:sz w:val="20"/>
        </w:rPr>
        <w:t>critérios;</w:t>
      </w:r>
    </w:p>
    <w:p>
      <w:pPr>
        <w:pStyle w:val="BodyText"/>
        <w:spacing w:before="5"/>
        <w:rPr>
          <w:sz w:val="26"/>
        </w:rPr>
      </w:pPr>
    </w:p>
    <w:p>
      <w:pPr>
        <w:pStyle w:val="ListParagraph"/>
        <w:numPr>
          <w:ilvl w:val="0"/>
          <w:numId w:val="208"/>
        </w:numPr>
        <w:tabs>
          <w:tab w:pos="1003" w:val="left" w:leader="none"/>
        </w:tabs>
        <w:spacing w:line="240" w:lineRule="auto" w:before="0" w:after="0"/>
        <w:ind w:left="199" w:right="1698" w:firstLine="566"/>
        <w:jc w:val="both"/>
        <w:rPr>
          <w:sz w:val="20"/>
        </w:rPr>
      </w:pPr>
      <w:r>
        <w:rPr>
          <w:sz w:val="20"/>
        </w:rPr>
        <w:t>- o balanço ou balancete de verificação da investida, levantado em data anterior à do balanço do contribuinte, deverá ser ajustado para registrar os efeitos relevantes de fatos extraordinários ocorridos no período;</w:t>
      </w:r>
    </w:p>
    <w:p>
      <w:pPr>
        <w:pStyle w:val="BodyText"/>
        <w:spacing w:before="1"/>
        <w:rPr>
          <w:sz w:val="26"/>
        </w:rPr>
      </w:pPr>
    </w:p>
    <w:p>
      <w:pPr>
        <w:pStyle w:val="ListParagraph"/>
        <w:numPr>
          <w:ilvl w:val="0"/>
          <w:numId w:val="208"/>
        </w:numPr>
        <w:tabs>
          <w:tab w:pos="1066" w:val="left" w:leader="none"/>
        </w:tabs>
        <w:spacing w:line="240" w:lineRule="auto" w:before="0" w:after="0"/>
        <w:ind w:left="199" w:right="1699" w:firstLine="566"/>
        <w:jc w:val="both"/>
        <w:rPr>
          <w:sz w:val="20"/>
        </w:rPr>
      </w:pPr>
      <w:r>
        <w:rPr>
          <w:sz w:val="20"/>
        </w:rPr>
        <w:t>- o prazo de que trata o inciso I aplica-se aos balanços ou aos balancetes de verificação das sociedades de que a investida participe, direta ou indiretamente, com investimentos que devam ser avaliados pelo valor de patrimônio líquido para fins de determinação do valor de patrimônio líquido da investida;</w:t>
      </w:r>
    </w:p>
    <w:p>
      <w:pPr>
        <w:pStyle w:val="BodyText"/>
        <w:rPr>
          <w:sz w:val="26"/>
        </w:rPr>
      </w:pPr>
    </w:p>
    <w:p>
      <w:pPr>
        <w:pStyle w:val="ListParagraph"/>
        <w:numPr>
          <w:ilvl w:val="0"/>
          <w:numId w:val="208"/>
        </w:numPr>
        <w:tabs>
          <w:tab w:pos="956" w:val="left" w:leader="none"/>
        </w:tabs>
        <w:spacing w:line="240" w:lineRule="auto" w:before="0" w:after="0"/>
        <w:ind w:left="199" w:right="1701" w:firstLine="566"/>
        <w:jc w:val="both"/>
        <w:rPr>
          <w:sz w:val="20"/>
        </w:rPr>
      </w:pPr>
      <w:r>
        <w:rPr>
          <w:sz w:val="20"/>
        </w:rPr>
        <w:t>- o</w:t>
      </w:r>
      <w:r>
        <w:rPr>
          <w:spacing w:val="-6"/>
          <w:sz w:val="20"/>
        </w:rPr>
        <w:t> </w:t>
      </w:r>
      <w:r>
        <w:rPr>
          <w:sz w:val="20"/>
        </w:rPr>
        <w:t>valor do</w:t>
      </w:r>
      <w:r>
        <w:rPr>
          <w:spacing w:val="-6"/>
          <w:sz w:val="20"/>
        </w:rPr>
        <w:t> </w:t>
      </w:r>
      <w:r>
        <w:rPr>
          <w:sz w:val="20"/>
        </w:rPr>
        <w:t>investimento</w:t>
      </w:r>
      <w:r>
        <w:rPr>
          <w:spacing w:val="-1"/>
          <w:sz w:val="20"/>
        </w:rPr>
        <w:t> </w:t>
      </w:r>
      <w:r>
        <w:rPr>
          <w:sz w:val="20"/>
        </w:rPr>
        <w:t>do</w:t>
      </w:r>
      <w:r>
        <w:rPr>
          <w:spacing w:val="-1"/>
          <w:sz w:val="20"/>
        </w:rPr>
        <w:t> </w:t>
      </w:r>
      <w:r>
        <w:rPr>
          <w:sz w:val="20"/>
        </w:rPr>
        <w:t>contribuinte</w:t>
      </w:r>
      <w:r>
        <w:rPr>
          <w:spacing w:val="-1"/>
          <w:sz w:val="20"/>
        </w:rPr>
        <w:t> </w:t>
      </w:r>
      <w:r>
        <w:rPr>
          <w:sz w:val="20"/>
        </w:rPr>
        <w:t>será</w:t>
      </w:r>
      <w:r>
        <w:rPr>
          <w:spacing w:val="-1"/>
          <w:sz w:val="20"/>
        </w:rPr>
        <w:t> </w:t>
      </w:r>
      <w:r>
        <w:rPr>
          <w:sz w:val="20"/>
        </w:rPr>
        <w:t>determinado</w:t>
      </w:r>
      <w:r>
        <w:rPr>
          <w:spacing w:val="-1"/>
          <w:sz w:val="20"/>
        </w:rPr>
        <w:t> </w:t>
      </w:r>
      <w:r>
        <w:rPr>
          <w:sz w:val="20"/>
        </w:rPr>
        <w:t>por meio</w:t>
      </w:r>
      <w:r>
        <w:rPr>
          <w:spacing w:val="-1"/>
          <w:sz w:val="20"/>
        </w:rPr>
        <w:t> </w:t>
      </w:r>
      <w:r>
        <w:rPr>
          <w:sz w:val="20"/>
        </w:rPr>
        <w:t>da</w:t>
      </w:r>
      <w:r>
        <w:rPr>
          <w:spacing w:val="-1"/>
          <w:sz w:val="20"/>
        </w:rPr>
        <w:t> </w:t>
      </w:r>
      <w:r>
        <w:rPr>
          <w:sz w:val="20"/>
        </w:rPr>
        <w:t>aplicação</w:t>
      </w:r>
      <w:r>
        <w:rPr>
          <w:spacing w:val="-1"/>
          <w:sz w:val="20"/>
        </w:rPr>
        <w:t> </w:t>
      </w:r>
      <w:r>
        <w:rPr>
          <w:sz w:val="20"/>
        </w:rPr>
        <w:t>sobre o valor de patrimônio líquido ajustado de acordo com os números anteriores da percentagem</w:t>
      </w:r>
      <w:r>
        <w:rPr>
          <w:spacing w:val="40"/>
          <w:sz w:val="20"/>
        </w:rPr>
        <w:t> </w:t>
      </w:r>
      <w:r>
        <w:rPr>
          <w:sz w:val="20"/>
        </w:rPr>
        <w:t>da participação do contribuinte na investida; e</w:t>
      </w:r>
    </w:p>
    <w:p>
      <w:pPr>
        <w:pStyle w:val="BodyText"/>
        <w:rPr>
          <w:sz w:val="26"/>
        </w:rPr>
      </w:pPr>
    </w:p>
    <w:p>
      <w:pPr>
        <w:pStyle w:val="ListParagraph"/>
        <w:numPr>
          <w:ilvl w:val="0"/>
          <w:numId w:val="208"/>
        </w:numPr>
        <w:tabs>
          <w:tab w:pos="1038" w:val="left" w:leader="none"/>
        </w:tabs>
        <w:spacing w:line="240" w:lineRule="auto" w:before="1" w:after="0"/>
        <w:ind w:left="199" w:right="1694" w:firstLine="566"/>
        <w:jc w:val="both"/>
        <w:rPr>
          <w:sz w:val="20"/>
        </w:rPr>
      </w:pPr>
      <w:r>
        <w:rPr>
          <w:sz w:val="20"/>
        </w:rPr>
        <w:t>-</w:t>
      </w:r>
      <w:r>
        <w:rPr>
          <w:spacing w:val="40"/>
          <w:sz w:val="20"/>
        </w:rPr>
        <w:t> </w:t>
      </w:r>
      <w:r>
        <w:rPr>
          <w:sz w:val="20"/>
        </w:rPr>
        <w:t>na hipótese de filiais, sucursais, controladas e coligadas domiciliadas no exterior, aplicam-se às normas da legislação correspondente do país de domicílio.</w:t>
      </w:r>
    </w:p>
    <w:p>
      <w:pPr>
        <w:pStyle w:val="BodyText"/>
        <w:spacing w:before="4"/>
        <w:rPr>
          <w:sz w:val="26"/>
        </w:rPr>
      </w:pPr>
    </w:p>
    <w:p>
      <w:pPr>
        <w:pStyle w:val="BodyText"/>
        <w:ind w:left="199" w:right="1694" w:firstLine="566"/>
        <w:jc w:val="both"/>
      </w:pPr>
      <w:r>
        <w:rPr/>
        <w:t>Parágrafo único.</w:t>
      </w:r>
      <w:r>
        <w:rPr>
          <w:spacing w:val="40"/>
        </w:rPr>
        <w:t> </w:t>
      </w:r>
      <w:r>
        <w:rPr/>
        <w:t>Na hipótese prevista no inciso VI do</w:t>
      </w:r>
      <w:r>
        <w:rPr>
          <w:spacing w:val="-2"/>
        </w:rPr>
        <w:t> </w:t>
      </w:r>
      <w:r>
        <w:rPr>
          <w:b/>
        </w:rPr>
        <w:t>caput</w:t>
      </w:r>
      <w:r>
        <w:rPr/>
        <w:t>, o patrimônio será apurado de acordo com a legislação correspondente do país de domicílio, ajustado de forma a eliminar as diferenças relevantes decorrentes da diversidade de critérios conforme disposto no inciso II do </w:t>
      </w:r>
      <w:r>
        <w:rPr>
          <w:b/>
        </w:rPr>
        <w:t>caput </w:t>
      </w:r>
      <w:r>
        <w:rPr/>
        <w:t>(Decreto-Lei nº 1.598, de 1977, art. 21).</w:t>
      </w:r>
    </w:p>
    <w:p>
      <w:pPr>
        <w:pStyle w:val="BodyText"/>
        <w:rPr>
          <w:sz w:val="26"/>
        </w:rPr>
      </w:pPr>
    </w:p>
    <w:p>
      <w:pPr>
        <w:pStyle w:val="BodyText"/>
        <w:spacing w:before="1"/>
        <w:ind w:left="199" w:right="1695" w:firstLine="566"/>
        <w:jc w:val="both"/>
      </w:pPr>
      <w:r>
        <w:rPr/>
        <w:t>Disposição transitória quanto à avaliação do investimento no Regime Tributário de </w:t>
      </w:r>
      <w:r>
        <w:rPr>
          <w:spacing w:val="-2"/>
        </w:rPr>
        <w:t>Transição</w:t>
      </w:r>
    </w:p>
    <w:p>
      <w:pPr>
        <w:pStyle w:val="BodyText"/>
        <w:spacing w:before="10"/>
        <w:rPr>
          <w:sz w:val="25"/>
        </w:rPr>
      </w:pPr>
    </w:p>
    <w:p>
      <w:pPr>
        <w:pStyle w:val="BodyText"/>
        <w:ind w:left="199" w:right="1694" w:firstLine="566"/>
        <w:jc w:val="both"/>
      </w:pPr>
      <w:r>
        <w:rPr/>
        <w:t>Art. 424. Para os anos-calendário de 2008 a 2014, o contribuinte poderá avaliar o investimento pelo valor de patrimônio líquido da coligada ou da controlada de acordo com o disposto na Lei nº 6.404, de 1976 (Lei nº 12.973, de 2014, art. 74, </w:t>
      </w:r>
      <w:r>
        <w:rPr>
          <w:b/>
        </w:rPr>
        <w:t>caput</w:t>
      </w:r>
      <w:r>
        <w:rPr/>
        <w:t>).</w:t>
      </w:r>
    </w:p>
    <w:p>
      <w:pPr>
        <w:pStyle w:val="BodyText"/>
        <w:spacing w:before="1"/>
        <w:rPr>
          <w:sz w:val="26"/>
        </w:rPr>
      </w:pPr>
    </w:p>
    <w:p>
      <w:pPr>
        <w:pStyle w:val="BodyText"/>
        <w:ind w:left="199" w:right="1692" w:firstLine="566"/>
        <w:jc w:val="both"/>
      </w:pPr>
      <w:r>
        <w:rPr/>
        <w:t>Parágrafo único.</w:t>
      </w:r>
      <w:r>
        <w:rPr>
          <w:spacing w:val="40"/>
        </w:rPr>
        <w:t> </w:t>
      </w:r>
      <w:r>
        <w:rPr/>
        <w:t>No ano-calendário de 2014, a opção de que trata o </w:t>
      </w:r>
      <w:r>
        <w:rPr>
          <w:b/>
        </w:rPr>
        <w:t>caput</w:t>
      </w:r>
      <w:r>
        <w:rPr>
          <w:b/>
          <w:spacing w:val="-4"/>
        </w:rPr>
        <w:t> </w:t>
      </w:r>
      <w:r>
        <w:rPr/>
        <w:t>fica restrita</w:t>
      </w:r>
      <w:r>
        <w:rPr>
          <w:spacing w:val="40"/>
        </w:rPr>
        <w:t> </w:t>
      </w:r>
      <w:r>
        <w:rPr/>
        <w:t>às pessoas jurídicas sujeitas ao RTT (Lei nº 12.973, de 2014, art. 74, parágrafo único).</w:t>
      </w:r>
    </w:p>
    <w:p>
      <w:pPr>
        <w:pStyle w:val="BodyText"/>
        <w:spacing w:before="4"/>
        <w:rPr>
          <w:sz w:val="26"/>
        </w:rPr>
      </w:pPr>
    </w:p>
    <w:p>
      <w:pPr>
        <w:pStyle w:val="BodyText"/>
        <w:ind w:left="766"/>
      </w:pPr>
      <w:r>
        <w:rPr/>
        <w:t>Ajuste</w:t>
      </w:r>
      <w:r>
        <w:rPr>
          <w:spacing w:val="-4"/>
        </w:rPr>
        <w:t> </w:t>
      </w:r>
      <w:r>
        <w:rPr/>
        <w:t>do</w:t>
      </w:r>
      <w:r>
        <w:rPr>
          <w:spacing w:val="-8"/>
        </w:rPr>
        <w:t> </w:t>
      </w:r>
      <w:r>
        <w:rPr/>
        <w:t>valor</w:t>
      </w:r>
      <w:r>
        <w:rPr>
          <w:spacing w:val="-5"/>
        </w:rPr>
        <w:t> </w:t>
      </w:r>
      <w:r>
        <w:rPr/>
        <w:t>contábil</w:t>
      </w:r>
      <w:r>
        <w:rPr>
          <w:spacing w:val="-4"/>
        </w:rPr>
        <w:t> </w:t>
      </w:r>
      <w:r>
        <w:rPr/>
        <w:t>do</w:t>
      </w:r>
      <w:r>
        <w:rPr>
          <w:spacing w:val="-7"/>
        </w:rPr>
        <w:t> </w:t>
      </w:r>
      <w:r>
        <w:rPr>
          <w:spacing w:val="-2"/>
        </w:rPr>
        <w:t>investimento</w:t>
      </w:r>
    </w:p>
    <w:p>
      <w:pPr>
        <w:pStyle w:val="BodyText"/>
        <w:spacing w:before="11"/>
        <w:rPr>
          <w:sz w:val="25"/>
        </w:rPr>
      </w:pPr>
    </w:p>
    <w:p>
      <w:pPr>
        <w:pStyle w:val="BodyText"/>
        <w:ind w:left="199" w:right="1691" w:firstLine="566"/>
        <w:jc w:val="both"/>
      </w:pPr>
      <w:r>
        <w:rPr/>
        <w:t>Art. 425.</w:t>
      </w:r>
      <w:r>
        <w:rPr>
          <w:spacing w:val="40"/>
        </w:rPr>
        <w:t> </w:t>
      </w:r>
      <w:r>
        <w:rPr/>
        <w:t>O valor do investimento na data do balanço de que trata o inciso I do </w:t>
      </w:r>
      <w:r>
        <w:rPr>
          <w:b/>
        </w:rPr>
        <w:t>caput </w:t>
      </w:r>
      <w:r>
        <w:rPr/>
        <w:t>do art. 421 deverá ser ajustado ao valor de patrimônio líquido de acordo com o disposto no art. 423, por meio do lançamento da diferença a débito ou a crédito da conta de investimento (Decreto-Lei nº 1.598, de 1977, art. 22, </w:t>
      </w:r>
      <w:r>
        <w:rPr>
          <w:b/>
        </w:rPr>
        <w:t>caput</w:t>
      </w:r>
      <w:r>
        <w:rPr/>
        <w:t>).</w:t>
      </w:r>
    </w:p>
    <w:p>
      <w:pPr>
        <w:pStyle w:val="BodyText"/>
        <w:rPr>
          <w:sz w:val="26"/>
        </w:rPr>
      </w:pPr>
    </w:p>
    <w:p>
      <w:pPr>
        <w:pStyle w:val="BodyText"/>
        <w:ind w:left="199" w:right="1698" w:firstLine="566"/>
        <w:jc w:val="both"/>
      </w:pPr>
      <w:r>
        <w:rPr/>
        <w:t>§ 1º</w:t>
      </w:r>
      <w:r>
        <w:rPr>
          <w:spacing w:val="40"/>
        </w:rPr>
        <w:t> </w:t>
      </w:r>
      <w:r>
        <w:rPr/>
        <w:t>Os lucros ou os dividendos distribuídos pela investida deverão ser registrados pelo contribuinte como diminuição do valor do investimento e não influenciarão as contas de resultado (Decreto-Lei nº 1.598, de 1977, art. 22, parágrafo único).</w:t>
      </w:r>
    </w:p>
    <w:p>
      <w:pPr>
        <w:pStyle w:val="BodyText"/>
        <w:spacing w:before="1"/>
        <w:rPr>
          <w:sz w:val="26"/>
        </w:rPr>
      </w:pPr>
    </w:p>
    <w:p>
      <w:pPr>
        <w:pStyle w:val="BodyText"/>
        <w:ind w:left="199" w:right="1690" w:firstLine="566"/>
        <w:jc w:val="both"/>
      </w:pPr>
      <w:r>
        <w:rPr/>
        <w:t>§ 2º</w:t>
      </w:r>
      <w:r>
        <w:rPr>
          <w:spacing w:val="40"/>
        </w:rPr>
        <w:t> </w:t>
      </w:r>
      <w:r>
        <w:rPr/>
        <w:t>Quando os rendimentos de que trata o § 1º forem apurados em</w:t>
      </w:r>
      <w:r>
        <w:rPr>
          <w:spacing w:val="40"/>
        </w:rPr>
        <w:t> </w:t>
      </w:r>
      <w:r>
        <w:rPr/>
        <w:t>balanço</w:t>
      </w:r>
      <w:r>
        <w:rPr>
          <w:spacing w:val="40"/>
        </w:rPr>
        <w:t> </w:t>
      </w:r>
      <w:r>
        <w:rPr/>
        <w:t>da investida levantado em data posterior à da última avaliação a que se refere o art. 423, deverão ser creditados</w:t>
      </w:r>
      <w:r>
        <w:rPr>
          <w:spacing w:val="-4"/>
        </w:rPr>
        <w:t> </w:t>
      </w:r>
      <w:r>
        <w:rPr/>
        <w:t>à</w:t>
      </w:r>
      <w:r>
        <w:rPr>
          <w:spacing w:val="-1"/>
        </w:rPr>
        <w:t> </w:t>
      </w:r>
      <w:r>
        <w:rPr/>
        <w:t>conta</w:t>
      </w:r>
      <w:r>
        <w:rPr>
          <w:spacing w:val="-1"/>
        </w:rPr>
        <w:t> </w:t>
      </w:r>
      <w:r>
        <w:rPr/>
        <w:t>de</w:t>
      </w:r>
      <w:r>
        <w:rPr>
          <w:spacing w:val="-1"/>
        </w:rPr>
        <w:t> </w:t>
      </w:r>
      <w:r>
        <w:rPr/>
        <w:t>resultados</w:t>
      </w:r>
      <w:r>
        <w:rPr>
          <w:spacing w:val="-4"/>
        </w:rPr>
        <w:t> </w:t>
      </w:r>
      <w:r>
        <w:rPr/>
        <w:t>da</w:t>
      </w:r>
      <w:r>
        <w:rPr>
          <w:spacing w:val="-1"/>
        </w:rPr>
        <w:t> </w:t>
      </w:r>
      <w:r>
        <w:rPr/>
        <w:t>investidora</w:t>
      </w:r>
      <w:r>
        <w:rPr>
          <w:spacing w:val="-1"/>
        </w:rPr>
        <w:t> </w:t>
      </w:r>
      <w:r>
        <w:rPr/>
        <w:t>e, ressalvado</w:t>
      </w:r>
      <w:r>
        <w:rPr>
          <w:spacing w:val="-1"/>
        </w:rPr>
        <w:t> </w:t>
      </w:r>
      <w:r>
        <w:rPr/>
        <w:t>o</w:t>
      </w:r>
      <w:r>
        <w:rPr>
          <w:spacing w:val="-1"/>
        </w:rPr>
        <w:t> </w:t>
      </w:r>
      <w:r>
        <w:rPr/>
        <w:t>disposto</w:t>
      </w:r>
      <w:r>
        <w:rPr>
          <w:spacing w:val="-1"/>
        </w:rPr>
        <w:t> </w:t>
      </w:r>
      <w:r>
        <w:rPr/>
        <w:t>no</w:t>
      </w:r>
      <w:r>
        <w:rPr>
          <w:spacing w:val="-1"/>
        </w:rPr>
        <w:t> </w:t>
      </w:r>
      <w:r>
        <w:rPr/>
        <w:t>§</w:t>
      </w:r>
      <w:r>
        <w:rPr>
          <w:spacing w:val="-1"/>
        </w:rPr>
        <w:t> </w:t>
      </w:r>
      <w:r>
        <w:rPr/>
        <w:t>2º do</w:t>
      </w:r>
      <w:r>
        <w:rPr>
          <w:spacing w:val="-1"/>
        </w:rPr>
        <w:t> </w:t>
      </w:r>
      <w:r>
        <w:rPr/>
        <w:t>art. 415, não serão computados para fins de determinação do lucro real.</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 3º</w:t>
      </w:r>
      <w:r>
        <w:rPr>
          <w:spacing w:val="40"/>
        </w:rPr>
        <w:t> </w:t>
      </w:r>
      <w:r>
        <w:rPr/>
        <w:t>Na hipótese prevista no § 2º, se a avaliação subsequente for baseada em balanço ou balancete de data anterior à da distribuição, o patrimônio líquido da investida deverá ser ajustado, com a exclusão do valor total distribuído.</w:t>
      </w:r>
    </w:p>
    <w:p>
      <w:pPr>
        <w:pStyle w:val="BodyText"/>
        <w:rPr>
          <w:sz w:val="26"/>
        </w:rPr>
      </w:pPr>
    </w:p>
    <w:p>
      <w:pPr>
        <w:pStyle w:val="BodyText"/>
        <w:ind w:left="766"/>
      </w:pPr>
      <w:r>
        <w:rPr/>
        <w:t>Contrapartida</w:t>
      </w:r>
      <w:r>
        <w:rPr>
          <w:spacing w:val="-5"/>
        </w:rPr>
        <w:t> </w:t>
      </w:r>
      <w:r>
        <w:rPr/>
        <w:t>do</w:t>
      </w:r>
      <w:r>
        <w:rPr>
          <w:spacing w:val="-4"/>
        </w:rPr>
        <w:t> </w:t>
      </w:r>
      <w:r>
        <w:rPr/>
        <w:t>ajuste</w:t>
      </w:r>
      <w:r>
        <w:rPr>
          <w:spacing w:val="-5"/>
        </w:rPr>
        <w:t> </w:t>
      </w:r>
      <w:r>
        <w:rPr/>
        <w:t>do</w:t>
      </w:r>
      <w:r>
        <w:rPr>
          <w:spacing w:val="-9"/>
        </w:rPr>
        <w:t> </w:t>
      </w:r>
      <w:r>
        <w:rPr/>
        <w:t>valor</w:t>
      </w:r>
      <w:r>
        <w:rPr>
          <w:spacing w:val="-7"/>
        </w:rPr>
        <w:t> </w:t>
      </w:r>
      <w:r>
        <w:rPr/>
        <w:t>do</w:t>
      </w:r>
      <w:r>
        <w:rPr>
          <w:spacing w:val="-4"/>
        </w:rPr>
        <w:t> </w:t>
      </w:r>
      <w:r>
        <w:rPr/>
        <w:t>patrimônio</w:t>
      </w:r>
      <w:r>
        <w:rPr>
          <w:spacing w:val="-9"/>
        </w:rPr>
        <w:t> </w:t>
      </w:r>
      <w:r>
        <w:rPr>
          <w:spacing w:val="-2"/>
        </w:rPr>
        <w:t>líquido</w:t>
      </w:r>
    </w:p>
    <w:p>
      <w:pPr>
        <w:pStyle w:val="BodyText"/>
        <w:spacing w:before="4"/>
        <w:rPr>
          <w:sz w:val="26"/>
        </w:rPr>
      </w:pPr>
    </w:p>
    <w:p>
      <w:pPr>
        <w:pStyle w:val="BodyText"/>
        <w:ind w:left="199" w:right="1698" w:firstLine="566"/>
        <w:jc w:val="both"/>
      </w:pPr>
      <w:r>
        <w:rPr/>
        <w:t>Art. 426.</w:t>
      </w:r>
      <w:r>
        <w:rPr>
          <w:spacing w:val="40"/>
        </w:rPr>
        <w:t> </w:t>
      </w:r>
      <w:r>
        <w:rPr/>
        <w:t>A contrapartida do ajuste de que trata o art. 425, por aumento ou redução no valor de patrimônio líquido do investimento, não será computada para fins de determinação do lucro real, observado o disposto no art. 446 (Decreto-Lei nº 1.598, de 1977, art. 23, </w:t>
      </w:r>
      <w:r>
        <w:rPr>
          <w:b/>
        </w:rPr>
        <w:t>caput</w:t>
      </w:r>
      <w:r>
        <w:rPr/>
        <w:t>).</w:t>
      </w:r>
    </w:p>
    <w:p>
      <w:pPr>
        <w:pStyle w:val="BodyText"/>
        <w:rPr>
          <w:sz w:val="26"/>
        </w:rPr>
      </w:pPr>
    </w:p>
    <w:p>
      <w:pPr>
        <w:pStyle w:val="BodyText"/>
        <w:ind w:left="199" w:right="1698" w:firstLine="566"/>
        <w:jc w:val="both"/>
      </w:pPr>
      <w:r>
        <w:rPr/>
        <w:t>§</w:t>
      </w:r>
      <w:r>
        <w:rPr>
          <w:spacing w:val="-1"/>
        </w:rPr>
        <w:t> </w:t>
      </w:r>
      <w:r>
        <w:rPr/>
        <w:t>1º</w:t>
      </w:r>
      <w:r>
        <w:rPr>
          <w:spacing w:val="40"/>
        </w:rPr>
        <w:t> </w:t>
      </w:r>
      <w:r>
        <w:rPr/>
        <w:t>Não</w:t>
      </w:r>
      <w:r>
        <w:rPr>
          <w:spacing w:val="-1"/>
        </w:rPr>
        <w:t> </w:t>
      </w:r>
      <w:r>
        <w:rPr/>
        <w:t>serão</w:t>
      </w:r>
      <w:r>
        <w:rPr>
          <w:spacing w:val="-1"/>
        </w:rPr>
        <w:t> </w:t>
      </w:r>
      <w:r>
        <w:rPr/>
        <w:t>computadas</w:t>
      </w:r>
      <w:r>
        <w:rPr>
          <w:spacing w:val="-4"/>
        </w:rPr>
        <w:t> </w:t>
      </w:r>
      <w:r>
        <w:rPr/>
        <w:t>para</w:t>
      </w:r>
      <w:r>
        <w:rPr>
          <w:spacing w:val="-1"/>
        </w:rPr>
        <w:t> </w:t>
      </w:r>
      <w:r>
        <w:rPr/>
        <w:t>fins</w:t>
      </w:r>
      <w:r>
        <w:rPr>
          <w:spacing w:val="-4"/>
        </w:rPr>
        <w:t> </w:t>
      </w:r>
      <w:r>
        <w:rPr/>
        <w:t>de</w:t>
      </w:r>
      <w:r>
        <w:rPr>
          <w:spacing w:val="-1"/>
        </w:rPr>
        <w:t> </w:t>
      </w:r>
      <w:r>
        <w:rPr/>
        <w:t>determinação</w:t>
      </w:r>
      <w:r>
        <w:rPr>
          <w:spacing w:val="-6"/>
        </w:rPr>
        <w:t> </w:t>
      </w:r>
      <w:r>
        <w:rPr/>
        <w:t>do</w:t>
      </w:r>
      <w:r>
        <w:rPr>
          <w:spacing w:val="-1"/>
        </w:rPr>
        <w:t> </w:t>
      </w:r>
      <w:r>
        <w:rPr/>
        <w:t>lucro</w:t>
      </w:r>
      <w:r>
        <w:rPr>
          <w:spacing w:val="-1"/>
        </w:rPr>
        <w:t> </w:t>
      </w:r>
      <w:r>
        <w:rPr/>
        <w:t>real as</w:t>
      </w:r>
      <w:r>
        <w:rPr>
          <w:spacing w:val="-4"/>
        </w:rPr>
        <w:t> </w:t>
      </w:r>
      <w:r>
        <w:rPr/>
        <w:t>contrapartidas</w:t>
      </w:r>
      <w:r>
        <w:rPr>
          <w:spacing w:val="-4"/>
        </w:rPr>
        <w:t> </w:t>
      </w:r>
      <w:r>
        <w:rPr/>
        <w:t>de ajuste</w:t>
      </w:r>
      <w:r>
        <w:rPr>
          <w:spacing w:val="33"/>
        </w:rPr>
        <w:t> </w:t>
      </w:r>
      <w:r>
        <w:rPr/>
        <w:t>do</w:t>
      </w:r>
      <w:r>
        <w:rPr>
          <w:spacing w:val="28"/>
        </w:rPr>
        <w:t> </w:t>
      </w:r>
      <w:r>
        <w:rPr/>
        <w:t>valor</w:t>
      </w:r>
      <w:r>
        <w:rPr>
          <w:spacing w:val="30"/>
        </w:rPr>
        <w:t> </w:t>
      </w:r>
      <w:r>
        <w:rPr/>
        <w:t>do</w:t>
      </w:r>
      <w:r>
        <w:rPr>
          <w:spacing w:val="28"/>
        </w:rPr>
        <w:t> </w:t>
      </w:r>
      <w:r>
        <w:rPr/>
        <w:t>investimento</w:t>
      </w:r>
      <w:r>
        <w:rPr>
          <w:spacing w:val="33"/>
        </w:rPr>
        <w:t> </w:t>
      </w:r>
      <w:r>
        <w:rPr/>
        <w:t>ou</w:t>
      </w:r>
      <w:r>
        <w:rPr>
          <w:spacing w:val="33"/>
        </w:rPr>
        <w:t> </w:t>
      </w:r>
      <w:r>
        <w:rPr/>
        <w:t>da</w:t>
      </w:r>
      <w:r>
        <w:rPr>
          <w:spacing w:val="28"/>
        </w:rPr>
        <w:t> </w:t>
      </w:r>
      <w:r>
        <w:rPr/>
        <w:t>redução</w:t>
      </w:r>
      <w:r>
        <w:rPr>
          <w:spacing w:val="33"/>
        </w:rPr>
        <w:t> </w:t>
      </w:r>
      <w:r>
        <w:rPr/>
        <w:t>dos</w:t>
      </w:r>
      <w:r>
        <w:rPr>
          <w:spacing w:val="29"/>
        </w:rPr>
        <w:t> </w:t>
      </w:r>
      <w:r>
        <w:rPr/>
        <w:t>valores</w:t>
      </w:r>
      <w:r>
        <w:rPr>
          <w:spacing w:val="29"/>
        </w:rPr>
        <w:t> </w:t>
      </w:r>
      <w:r>
        <w:rPr/>
        <w:t>de</w:t>
      </w:r>
      <w:r>
        <w:rPr>
          <w:spacing w:val="33"/>
        </w:rPr>
        <w:t> </w:t>
      </w:r>
      <w:r>
        <w:rPr/>
        <w:t>que</w:t>
      </w:r>
      <w:r>
        <w:rPr>
          <w:spacing w:val="33"/>
        </w:rPr>
        <w:t> </w:t>
      </w:r>
      <w:r>
        <w:rPr/>
        <w:t>tratam</w:t>
      </w:r>
      <w:r>
        <w:rPr>
          <w:spacing w:val="39"/>
        </w:rPr>
        <w:t> </w:t>
      </w:r>
      <w:r>
        <w:rPr/>
        <w:t>os</w:t>
      </w:r>
      <w:r>
        <w:rPr>
          <w:spacing w:val="25"/>
        </w:rPr>
        <w:t> </w:t>
      </w:r>
      <w:r>
        <w:rPr/>
        <w:t>incisos</w:t>
      </w:r>
      <w:r>
        <w:rPr>
          <w:spacing w:val="29"/>
        </w:rPr>
        <w:t> </w:t>
      </w:r>
      <w:r>
        <w:rPr/>
        <w:t>II</w:t>
      </w:r>
      <w:r>
        <w:rPr>
          <w:spacing w:val="31"/>
        </w:rPr>
        <w:t> </w:t>
      </w:r>
      <w:r>
        <w:rPr/>
        <w:t>e</w:t>
      </w:r>
      <w:r>
        <w:rPr>
          <w:spacing w:val="28"/>
        </w:rPr>
        <w:t> </w:t>
      </w:r>
      <w:r>
        <w:rPr/>
        <w:t>III do</w:t>
      </w:r>
      <w:r>
        <w:rPr>
          <w:spacing w:val="-1"/>
        </w:rPr>
        <w:t> </w:t>
      </w:r>
      <w:r>
        <w:rPr>
          <w:b/>
        </w:rPr>
        <w:t>caput </w:t>
      </w:r>
      <w:r>
        <w:rPr/>
        <w:t>do art. 421 derivados de investimentos em sociedades estrangeiras que não funcionem no País (Decreto-Lei nº 1.598, de 1977, art. 23, parágrafo único).</w:t>
      </w:r>
    </w:p>
    <w:p>
      <w:pPr>
        <w:pStyle w:val="BodyText"/>
        <w:spacing w:before="1"/>
        <w:rPr>
          <w:sz w:val="26"/>
        </w:rPr>
      </w:pPr>
    </w:p>
    <w:p>
      <w:pPr>
        <w:pStyle w:val="BodyText"/>
        <w:ind w:left="199" w:right="1693" w:firstLine="566"/>
        <w:jc w:val="both"/>
      </w:pPr>
      <w:r>
        <w:rPr/>
        <w:t>§ 2º</w:t>
      </w:r>
      <w:r>
        <w:rPr>
          <w:spacing w:val="40"/>
        </w:rPr>
        <w:t> </w:t>
      </w:r>
      <w:r>
        <w:rPr/>
        <w:t>Os resultados da avaliação dos investimentos no exterior pelo método da equivalência patrimonial continuarão a ter o tratamento previsto nesta Subseção, sem prejuízo do disposto no art. 446 (Lei nº 9.249, de 1995, art. 25, § 6º).</w:t>
      </w:r>
    </w:p>
    <w:p>
      <w:pPr>
        <w:pStyle w:val="BodyText"/>
        <w:rPr>
          <w:sz w:val="26"/>
        </w:rPr>
      </w:pPr>
    </w:p>
    <w:p>
      <w:pPr>
        <w:pStyle w:val="BodyText"/>
        <w:ind w:left="766"/>
      </w:pPr>
      <w:r>
        <w:rPr/>
        <w:t>Aquisição</w:t>
      </w:r>
      <w:r>
        <w:rPr>
          <w:spacing w:val="-8"/>
        </w:rPr>
        <w:t> </w:t>
      </w:r>
      <w:r>
        <w:rPr/>
        <w:t>de</w:t>
      </w:r>
      <w:r>
        <w:rPr>
          <w:spacing w:val="-8"/>
        </w:rPr>
        <w:t> </w:t>
      </w:r>
      <w:r>
        <w:rPr/>
        <w:t>participação</w:t>
      </w:r>
      <w:r>
        <w:rPr>
          <w:spacing w:val="-8"/>
        </w:rPr>
        <w:t> </w:t>
      </w:r>
      <w:r>
        <w:rPr/>
        <w:t>societária</w:t>
      </w:r>
      <w:r>
        <w:rPr>
          <w:spacing w:val="-8"/>
        </w:rPr>
        <w:t> </w:t>
      </w:r>
      <w:r>
        <w:rPr/>
        <w:t>em</w:t>
      </w:r>
      <w:r>
        <w:rPr>
          <w:spacing w:val="-2"/>
        </w:rPr>
        <w:t> estágios</w:t>
      </w:r>
    </w:p>
    <w:p>
      <w:pPr>
        <w:pStyle w:val="BodyText"/>
        <w:spacing w:before="4"/>
        <w:rPr>
          <w:sz w:val="26"/>
        </w:rPr>
      </w:pPr>
    </w:p>
    <w:p>
      <w:pPr>
        <w:pStyle w:val="BodyText"/>
        <w:ind w:left="199" w:right="1695" w:firstLine="566"/>
        <w:jc w:val="both"/>
      </w:pPr>
      <w:r>
        <w:rPr/>
        <w:t>Art. 427. Na hipótese de aquisição de controle de outra empresa na qual se detinha participação societária anterior, o contribuinte observará as seguintes disposições (Lei nº 12.973, de 2014, art. 37, </w:t>
      </w:r>
      <w:r>
        <w:rPr>
          <w:b/>
        </w:rPr>
        <w:t>caput</w:t>
      </w:r>
      <w:r>
        <w:rPr/>
        <w:t>):</w:t>
      </w:r>
    </w:p>
    <w:p>
      <w:pPr>
        <w:pStyle w:val="BodyText"/>
        <w:rPr>
          <w:sz w:val="26"/>
        </w:rPr>
      </w:pPr>
    </w:p>
    <w:p>
      <w:pPr>
        <w:pStyle w:val="ListParagraph"/>
        <w:numPr>
          <w:ilvl w:val="0"/>
          <w:numId w:val="209"/>
        </w:numPr>
        <w:tabs>
          <w:tab w:pos="884" w:val="left" w:leader="none"/>
        </w:tabs>
        <w:spacing w:line="240" w:lineRule="auto" w:before="0" w:after="0"/>
        <w:ind w:left="199" w:right="1695" w:firstLine="566"/>
        <w:jc w:val="both"/>
        <w:rPr>
          <w:sz w:val="20"/>
        </w:rPr>
      </w:pPr>
      <w:r>
        <w:rPr>
          <w:sz w:val="20"/>
        </w:rPr>
        <w:t>-</w:t>
      </w:r>
      <w:r>
        <w:rPr>
          <w:spacing w:val="-1"/>
          <w:sz w:val="20"/>
        </w:rPr>
        <w:t> </w:t>
      </w:r>
      <w:r>
        <w:rPr>
          <w:sz w:val="20"/>
        </w:rPr>
        <w:t>o</w:t>
      </w:r>
      <w:r>
        <w:rPr>
          <w:spacing w:val="-3"/>
          <w:sz w:val="20"/>
        </w:rPr>
        <w:t> </w:t>
      </w:r>
      <w:r>
        <w:rPr>
          <w:sz w:val="20"/>
        </w:rPr>
        <w:t>ganho decorrente de</w:t>
      </w:r>
      <w:r>
        <w:rPr>
          <w:spacing w:val="-3"/>
          <w:sz w:val="20"/>
        </w:rPr>
        <w:t> </w:t>
      </w:r>
      <w:r>
        <w:rPr>
          <w:sz w:val="20"/>
        </w:rPr>
        <w:t>avaliação da</w:t>
      </w:r>
      <w:r>
        <w:rPr>
          <w:spacing w:val="-3"/>
          <w:sz w:val="20"/>
        </w:rPr>
        <w:t> </w:t>
      </w:r>
      <w:r>
        <w:rPr>
          <w:sz w:val="20"/>
        </w:rPr>
        <w:t>participação societária anterior</w:t>
      </w:r>
      <w:r>
        <w:rPr>
          <w:spacing w:val="-1"/>
          <w:sz w:val="20"/>
        </w:rPr>
        <w:t> </w:t>
      </w:r>
      <w:r>
        <w:rPr>
          <w:sz w:val="20"/>
        </w:rPr>
        <w:t>com base no</w:t>
      </w:r>
      <w:r>
        <w:rPr>
          <w:spacing w:val="-3"/>
          <w:sz w:val="20"/>
        </w:rPr>
        <w:t> </w:t>
      </w:r>
      <w:r>
        <w:rPr>
          <w:sz w:val="20"/>
        </w:rPr>
        <w:t>valor justo, apurado na data da aquisição, poderá ser diferido e será reconhecido para fins de apuração do lucro</w:t>
      </w:r>
      <w:r>
        <w:rPr>
          <w:spacing w:val="-2"/>
          <w:sz w:val="20"/>
        </w:rPr>
        <w:t> </w:t>
      </w:r>
      <w:r>
        <w:rPr>
          <w:sz w:val="20"/>
        </w:rPr>
        <w:t>real por ocasião da</w:t>
      </w:r>
      <w:r>
        <w:rPr>
          <w:spacing w:val="-2"/>
          <w:sz w:val="20"/>
        </w:rPr>
        <w:t> </w:t>
      </w:r>
      <w:r>
        <w:rPr>
          <w:sz w:val="20"/>
        </w:rPr>
        <w:t>alienação ou da</w:t>
      </w:r>
      <w:r>
        <w:rPr>
          <w:spacing w:val="-2"/>
          <w:sz w:val="20"/>
        </w:rPr>
        <w:t> </w:t>
      </w:r>
      <w:r>
        <w:rPr>
          <w:sz w:val="20"/>
        </w:rPr>
        <w:t>baixa</w:t>
      </w:r>
      <w:r>
        <w:rPr>
          <w:spacing w:val="-2"/>
          <w:sz w:val="20"/>
        </w:rPr>
        <w:t> </w:t>
      </w:r>
      <w:r>
        <w:rPr>
          <w:sz w:val="20"/>
        </w:rPr>
        <w:t>do</w:t>
      </w:r>
      <w:r>
        <w:rPr>
          <w:spacing w:val="-2"/>
          <w:sz w:val="20"/>
        </w:rPr>
        <w:t> </w:t>
      </w:r>
      <w:r>
        <w:rPr>
          <w:sz w:val="20"/>
        </w:rPr>
        <w:t>investimento</w:t>
      </w:r>
      <w:r>
        <w:rPr>
          <w:spacing w:val="-2"/>
          <w:sz w:val="20"/>
        </w:rPr>
        <w:t> </w:t>
      </w:r>
      <w:r>
        <w:rPr>
          <w:sz w:val="20"/>
        </w:rPr>
        <w:t>(Lei nº 12.973, de 2014, art. 37, </w:t>
      </w:r>
      <w:r>
        <w:rPr>
          <w:b/>
          <w:sz w:val="20"/>
        </w:rPr>
        <w:t>caput, </w:t>
      </w:r>
      <w:r>
        <w:rPr>
          <w:sz w:val="20"/>
        </w:rPr>
        <w:t>inciso I);</w:t>
      </w:r>
    </w:p>
    <w:p>
      <w:pPr>
        <w:pStyle w:val="BodyText"/>
        <w:rPr>
          <w:sz w:val="26"/>
        </w:rPr>
      </w:pPr>
    </w:p>
    <w:p>
      <w:pPr>
        <w:pStyle w:val="ListParagraph"/>
        <w:numPr>
          <w:ilvl w:val="0"/>
          <w:numId w:val="209"/>
        </w:numPr>
        <w:tabs>
          <w:tab w:pos="945" w:val="left" w:leader="none"/>
        </w:tabs>
        <w:spacing w:line="240" w:lineRule="auto" w:before="1" w:after="0"/>
        <w:ind w:left="199" w:right="1695" w:firstLine="566"/>
        <w:jc w:val="both"/>
        <w:rPr>
          <w:sz w:val="20"/>
        </w:rPr>
      </w:pPr>
      <w:r>
        <w:rPr>
          <w:sz w:val="20"/>
        </w:rPr>
        <w:t>- a perda relacionada à</w:t>
      </w:r>
      <w:r>
        <w:rPr>
          <w:spacing w:val="-1"/>
          <w:sz w:val="20"/>
        </w:rPr>
        <w:t> </w:t>
      </w:r>
      <w:r>
        <w:rPr>
          <w:sz w:val="20"/>
        </w:rPr>
        <w:t>avaliação</w:t>
      </w:r>
      <w:r>
        <w:rPr>
          <w:spacing w:val="-1"/>
          <w:sz w:val="20"/>
        </w:rPr>
        <w:t> </w:t>
      </w:r>
      <w:r>
        <w:rPr>
          <w:sz w:val="20"/>
        </w:rPr>
        <w:t>da participação societária anterior com base no</w:t>
      </w:r>
      <w:r>
        <w:rPr>
          <w:spacing w:val="-5"/>
          <w:sz w:val="20"/>
        </w:rPr>
        <w:t> </w:t>
      </w:r>
      <w:r>
        <w:rPr>
          <w:sz w:val="20"/>
        </w:rPr>
        <w:t>valor justo,</w:t>
      </w:r>
      <w:r>
        <w:rPr>
          <w:spacing w:val="-2"/>
          <w:sz w:val="20"/>
        </w:rPr>
        <w:t> </w:t>
      </w:r>
      <w:r>
        <w:rPr>
          <w:sz w:val="20"/>
        </w:rPr>
        <w:t>apurada</w:t>
      </w:r>
      <w:r>
        <w:rPr>
          <w:spacing w:val="-6"/>
          <w:sz w:val="20"/>
        </w:rPr>
        <w:t> </w:t>
      </w:r>
      <w:r>
        <w:rPr>
          <w:sz w:val="20"/>
        </w:rPr>
        <w:t>na</w:t>
      </w:r>
      <w:r>
        <w:rPr>
          <w:spacing w:val="-6"/>
          <w:sz w:val="20"/>
        </w:rPr>
        <w:t> </w:t>
      </w:r>
      <w:r>
        <w:rPr>
          <w:sz w:val="20"/>
        </w:rPr>
        <w:t>data</w:t>
      </w:r>
      <w:r>
        <w:rPr>
          <w:spacing w:val="-6"/>
          <w:sz w:val="20"/>
        </w:rPr>
        <w:t> </w:t>
      </w:r>
      <w:r>
        <w:rPr>
          <w:sz w:val="20"/>
        </w:rPr>
        <w:t>da</w:t>
      </w:r>
      <w:r>
        <w:rPr>
          <w:spacing w:val="-6"/>
          <w:sz w:val="20"/>
        </w:rPr>
        <w:t> </w:t>
      </w:r>
      <w:r>
        <w:rPr>
          <w:sz w:val="20"/>
        </w:rPr>
        <w:t>aquisição,</w:t>
      </w:r>
      <w:r>
        <w:rPr>
          <w:spacing w:val="-2"/>
          <w:sz w:val="20"/>
        </w:rPr>
        <w:t> </w:t>
      </w:r>
      <w:r>
        <w:rPr>
          <w:sz w:val="20"/>
        </w:rPr>
        <w:t>poderá</w:t>
      </w:r>
      <w:r>
        <w:rPr>
          <w:spacing w:val="-6"/>
          <w:sz w:val="20"/>
        </w:rPr>
        <w:t> </w:t>
      </w:r>
      <w:r>
        <w:rPr>
          <w:sz w:val="20"/>
        </w:rPr>
        <w:t>ser</w:t>
      </w:r>
      <w:r>
        <w:rPr>
          <w:spacing w:val="-4"/>
          <w:sz w:val="20"/>
        </w:rPr>
        <w:t> </w:t>
      </w:r>
      <w:r>
        <w:rPr>
          <w:sz w:val="20"/>
        </w:rPr>
        <w:t>considerada</w:t>
      </w:r>
      <w:r>
        <w:rPr>
          <w:spacing w:val="-1"/>
          <w:sz w:val="20"/>
        </w:rPr>
        <w:t> </w:t>
      </w:r>
      <w:r>
        <w:rPr>
          <w:sz w:val="20"/>
        </w:rPr>
        <w:t>na</w:t>
      </w:r>
      <w:r>
        <w:rPr>
          <w:spacing w:val="-6"/>
          <w:sz w:val="20"/>
        </w:rPr>
        <w:t> </w:t>
      </w:r>
      <w:r>
        <w:rPr>
          <w:sz w:val="20"/>
        </w:rPr>
        <w:t>apuração</w:t>
      </w:r>
      <w:r>
        <w:rPr>
          <w:spacing w:val="-1"/>
          <w:sz w:val="20"/>
        </w:rPr>
        <w:t> </w:t>
      </w:r>
      <w:r>
        <w:rPr>
          <w:sz w:val="20"/>
        </w:rPr>
        <w:t>do</w:t>
      </w:r>
      <w:r>
        <w:rPr>
          <w:spacing w:val="-9"/>
          <w:sz w:val="20"/>
        </w:rPr>
        <w:t> </w:t>
      </w:r>
      <w:r>
        <w:rPr>
          <w:sz w:val="20"/>
        </w:rPr>
        <w:t>lucro</w:t>
      </w:r>
      <w:r>
        <w:rPr>
          <w:spacing w:val="-5"/>
          <w:sz w:val="20"/>
        </w:rPr>
        <w:t> </w:t>
      </w:r>
      <w:r>
        <w:rPr>
          <w:sz w:val="20"/>
        </w:rPr>
        <w:t>real</w:t>
      </w:r>
      <w:r>
        <w:rPr>
          <w:spacing w:val="-1"/>
          <w:sz w:val="20"/>
        </w:rPr>
        <w:t> </w:t>
      </w:r>
      <w:r>
        <w:rPr>
          <w:sz w:val="20"/>
        </w:rPr>
        <w:t>somente por</w:t>
      </w:r>
      <w:r>
        <w:rPr>
          <w:spacing w:val="80"/>
          <w:sz w:val="20"/>
        </w:rPr>
        <w:t> </w:t>
      </w:r>
      <w:r>
        <w:rPr>
          <w:sz w:val="20"/>
        </w:rPr>
        <w:t>ocasião</w:t>
      </w:r>
      <w:r>
        <w:rPr>
          <w:spacing w:val="80"/>
          <w:sz w:val="20"/>
        </w:rPr>
        <w:t> </w:t>
      </w:r>
      <w:r>
        <w:rPr>
          <w:sz w:val="20"/>
        </w:rPr>
        <w:t>da</w:t>
      </w:r>
      <w:r>
        <w:rPr>
          <w:spacing w:val="80"/>
          <w:sz w:val="20"/>
        </w:rPr>
        <w:t> </w:t>
      </w:r>
      <w:r>
        <w:rPr>
          <w:sz w:val="20"/>
        </w:rPr>
        <w:t>alienação</w:t>
      </w:r>
      <w:r>
        <w:rPr>
          <w:spacing w:val="80"/>
          <w:sz w:val="20"/>
        </w:rPr>
        <w:t> </w:t>
      </w:r>
      <w:r>
        <w:rPr>
          <w:sz w:val="20"/>
        </w:rPr>
        <w:t>ou</w:t>
      </w:r>
      <w:r>
        <w:rPr>
          <w:spacing w:val="80"/>
          <w:sz w:val="20"/>
        </w:rPr>
        <w:t> </w:t>
      </w:r>
      <w:r>
        <w:rPr>
          <w:sz w:val="20"/>
        </w:rPr>
        <w:t>da</w:t>
      </w:r>
      <w:r>
        <w:rPr>
          <w:spacing w:val="80"/>
          <w:sz w:val="20"/>
        </w:rPr>
        <w:t> </w:t>
      </w:r>
      <w:r>
        <w:rPr>
          <w:sz w:val="20"/>
        </w:rPr>
        <w:t>baixa</w:t>
      </w:r>
      <w:r>
        <w:rPr>
          <w:spacing w:val="80"/>
          <w:sz w:val="20"/>
        </w:rPr>
        <w:t> </w:t>
      </w:r>
      <w:r>
        <w:rPr>
          <w:sz w:val="20"/>
        </w:rPr>
        <w:t>do</w:t>
      </w:r>
      <w:r>
        <w:rPr>
          <w:spacing w:val="80"/>
          <w:sz w:val="20"/>
        </w:rPr>
        <w:t> </w:t>
      </w:r>
      <w:r>
        <w:rPr>
          <w:sz w:val="20"/>
        </w:rPr>
        <w:t>investimento</w:t>
      </w:r>
      <w:r>
        <w:rPr>
          <w:spacing w:val="80"/>
          <w:sz w:val="20"/>
        </w:rPr>
        <w:t> </w:t>
      </w:r>
      <w:r>
        <w:rPr>
          <w:sz w:val="20"/>
        </w:rPr>
        <w:t>(Lei</w:t>
      </w:r>
      <w:r>
        <w:rPr>
          <w:spacing w:val="80"/>
          <w:sz w:val="20"/>
        </w:rPr>
        <w:t> </w:t>
      </w:r>
      <w:r>
        <w:rPr>
          <w:sz w:val="20"/>
        </w:rPr>
        <w:t>nº</w:t>
      </w:r>
      <w:r>
        <w:rPr>
          <w:spacing w:val="80"/>
          <w:sz w:val="20"/>
        </w:rPr>
        <w:t> </w:t>
      </w:r>
      <w:r>
        <w:rPr>
          <w:sz w:val="20"/>
        </w:rPr>
        <w:t>12.973,</w:t>
      </w:r>
      <w:r>
        <w:rPr>
          <w:spacing w:val="80"/>
          <w:sz w:val="20"/>
        </w:rPr>
        <w:t> </w:t>
      </w:r>
      <w:r>
        <w:rPr>
          <w:sz w:val="20"/>
        </w:rPr>
        <w:t>de</w:t>
      </w:r>
      <w:r>
        <w:rPr>
          <w:spacing w:val="80"/>
          <w:sz w:val="20"/>
        </w:rPr>
        <w:t> </w:t>
      </w:r>
      <w:r>
        <w:rPr>
          <w:sz w:val="20"/>
        </w:rPr>
        <w:t>2014,</w:t>
      </w:r>
      <w:r>
        <w:rPr>
          <w:spacing w:val="80"/>
          <w:sz w:val="20"/>
        </w:rPr>
        <w:t> </w:t>
      </w:r>
      <w:r>
        <w:rPr>
          <w:sz w:val="20"/>
        </w:rPr>
        <w:t>art. 37, </w:t>
      </w:r>
      <w:r>
        <w:rPr>
          <w:b/>
          <w:sz w:val="20"/>
        </w:rPr>
        <w:t>caput, </w:t>
      </w:r>
      <w:r>
        <w:rPr>
          <w:sz w:val="20"/>
        </w:rPr>
        <w:t>inciso II); e</w:t>
      </w:r>
    </w:p>
    <w:p>
      <w:pPr>
        <w:pStyle w:val="BodyText"/>
        <w:rPr>
          <w:sz w:val="26"/>
        </w:rPr>
      </w:pPr>
    </w:p>
    <w:p>
      <w:pPr>
        <w:pStyle w:val="ListParagraph"/>
        <w:numPr>
          <w:ilvl w:val="0"/>
          <w:numId w:val="209"/>
        </w:numPr>
        <w:tabs>
          <w:tab w:pos="1017" w:val="left" w:leader="none"/>
        </w:tabs>
        <w:spacing w:line="240" w:lineRule="auto" w:before="0" w:after="0"/>
        <w:ind w:left="199" w:right="1692" w:firstLine="566"/>
        <w:jc w:val="both"/>
        <w:rPr>
          <w:sz w:val="20"/>
        </w:rPr>
      </w:pPr>
      <w:r>
        <w:rPr>
          <w:sz w:val="20"/>
        </w:rPr>
        <w:t>- o ganho decorrente do excesso do valor justo dos ativos líquidos da investida, na proporção da participação anterior, em relação ao valor dessa participação avaliada a valor justo, também poderá ser diferido e será reconhecido para fins de apuração do lucro real por ocasião</w:t>
      </w:r>
      <w:r>
        <w:rPr>
          <w:spacing w:val="-2"/>
          <w:sz w:val="20"/>
        </w:rPr>
        <w:t> </w:t>
      </w:r>
      <w:r>
        <w:rPr>
          <w:sz w:val="20"/>
        </w:rPr>
        <w:t>da</w:t>
      </w:r>
      <w:r>
        <w:rPr>
          <w:spacing w:val="-2"/>
          <w:sz w:val="20"/>
        </w:rPr>
        <w:t> </w:t>
      </w:r>
      <w:r>
        <w:rPr>
          <w:sz w:val="20"/>
        </w:rPr>
        <w:t>alienação</w:t>
      </w:r>
      <w:r>
        <w:rPr>
          <w:spacing w:val="-2"/>
          <w:sz w:val="20"/>
        </w:rPr>
        <w:t> </w:t>
      </w:r>
      <w:r>
        <w:rPr>
          <w:sz w:val="20"/>
        </w:rPr>
        <w:t>ou</w:t>
      </w:r>
      <w:r>
        <w:rPr>
          <w:spacing w:val="-2"/>
          <w:sz w:val="20"/>
        </w:rPr>
        <w:t> </w:t>
      </w:r>
      <w:r>
        <w:rPr>
          <w:sz w:val="20"/>
        </w:rPr>
        <w:t>da</w:t>
      </w:r>
      <w:r>
        <w:rPr>
          <w:spacing w:val="-2"/>
          <w:sz w:val="20"/>
        </w:rPr>
        <w:t> </w:t>
      </w:r>
      <w:r>
        <w:rPr>
          <w:sz w:val="20"/>
        </w:rPr>
        <w:t>baixa</w:t>
      </w:r>
      <w:r>
        <w:rPr>
          <w:spacing w:val="-7"/>
          <w:sz w:val="20"/>
        </w:rPr>
        <w:t> </w:t>
      </w:r>
      <w:r>
        <w:rPr>
          <w:sz w:val="20"/>
        </w:rPr>
        <w:t>do</w:t>
      </w:r>
      <w:r>
        <w:rPr>
          <w:spacing w:val="-2"/>
          <w:sz w:val="20"/>
        </w:rPr>
        <w:t> </w:t>
      </w:r>
      <w:r>
        <w:rPr>
          <w:sz w:val="20"/>
        </w:rPr>
        <w:t>investimento</w:t>
      </w:r>
      <w:r>
        <w:rPr>
          <w:spacing w:val="-2"/>
          <w:sz w:val="20"/>
        </w:rPr>
        <w:t> </w:t>
      </w:r>
      <w:r>
        <w:rPr>
          <w:sz w:val="20"/>
        </w:rPr>
        <w:t>(Lei</w:t>
      </w:r>
      <w:r>
        <w:rPr>
          <w:spacing w:val="-2"/>
          <w:sz w:val="20"/>
        </w:rPr>
        <w:t> </w:t>
      </w:r>
      <w:r>
        <w:rPr>
          <w:sz w:val="20"/>
        </w:rPr>
        <w:t>nº</w:t>
      </w:r>
      <w:r>
        <w:rPr>
          <w:spacing w:val="-2"/>
          <w:sz w:val="20"/>
        </w:rPr>
        <w:t> </w:t>
      </w:r>
      <w:r>
        <w:rPr>
          <w:sz w:val="20"/>
        </w:rPr>
        <w:t>12.973, de</w:t>
      </w:r>
      <w:r>
        <w:rPr>
          <w:spacing w:val="-2"/>
          <w:sz w:val="20"/>
        </w:rPr>
        <w:t> </w:t>
      </w:r>
      <w:r>
        <w:rPr>
          <w:sz w:val="20"/>
        </w:rPr>
        <w:t>2014, art.</w:t>
      </w:r>
      <w:r>
        <w:rPr>
          <w:spacing w:val="-4"/>
          <w:sz w:val="20"/>
        </w:rPr>
        <w:t> </w:t>
      </w:r>
      <w:r>
        <w:rPr>
          <w:sz w:val="20"/>
        </w:rPr>
        <w:t>37, </w:t>
      </w:r>
      <w:r>
        <w:rPr>
          <w:b/>
          <w:sz w:val="20"/>
        </w:rPr>
        <w:t>caput,</w:t>
      </w:r>
      <w:r>
        <w:rPr>
          <w:b/>
          <w:spacing w:val="-4"/>
          <w:sz w:val="20"/>
        </w:rPr>
        <w:t> </w:t>
      </w:r>
      <w:r>
        <w:rPr>
          <w:sz w:val="20"/>
        </w:rPr>
        <w:t>inciso </w:t>
      </w:r>
      <w:r>
        <w:rPr>
          <w:spacing w:val="-2"/>
          <w:sz w:val="20"/>
        </w:rPr>
        <w:t>III).</w:t>
      </w:r>
    </w:p>
    <w:p>
      <w:pPr>
        <w:pStyle w:val="BodyText"/>
        <w:spacing w:before="1"/>
        <w:rPr>
          <w:sz w:val="26"/>
        </w:rPr>
      </w:pPr>
    </w:p>
    <w:p>
      <w:pPr>
        <w:pStyle w:val="BodyText"/>
        <w:spacing w:before="1"/>
        <w:ind w:left="199" w:right="1698" w:firstLine="566"/>
        <w:jc w:val="both"/>
      </w:pPr>
      <w:r>
        <w:rPr/>
        <w:t>§ 1º</w:t>
      </w:r>
      <w:r>
        <w:rPr>
          <w:spacing w:val="40"/>
        </w:rPr>
        <w:t> </w:t>
      </w:r>
      <w:r>
        <w:rPr/>
        <w:t>Para fins do disposto neste artigo, a pessoa jurídica deverá manter controle dos valores de que tratam o</w:t>
      </w:r>
      <w:r>
        <w:rPr>
          <w:spacing w:val="-5"/>
        </w:rPr>
        <w:t> </w:t>
      </w:r>
      <w:r>
        <w:rPr>
          <w:b/>
        </w:rPr>
        <w:t>caput</w:t>
      </w:r>
      <w:r>
        <w:rPr>
          <w:b/>
          <w:spacing w:val="-4"/>
        </w:rPr>
        <w:t> </w:t>
      </w:r>
      <w:r>
        <w:rPr/>
        <w:t>no Lalur, que serão baixados quando do cômputo do ganho ou da perda na apuração do lucro real (Lei nº 12.973, de 2014, art. 37, § 1º).</w:t>
      </w:r>
    </w:p>
    <w:p>
      <w:pPr>
        <w:pStyle w:val="BodyText"/>
        <w:spacing w:before="4"/>
        <w:rPr>
          <w:sz w:val="26"/>
        </w:rPr>
      </w:pPr>
    </w:p>
    <w:p>
      <w:pPr>
        <w:pStyle w:val="BodyText"/>
        <w:ind w:left="199" w:right="1692" w:firstLine="566"/>
        <w:jc w:val="both"/>
      </w:pPr>
      <w:r>
        <w:rPr/>
        <w:t>§ 2º</w:t>
      </w:r>
      <w:r>
        <w:rPr>
          <w:spacing w:val="40"/>
        </w:rPr>
        <w:t> </w:t>
      </w:r>
      <w:r>
        <w:rPr/>
        <w:t>Os</w:t>
      </w:r>
      <w:r>
        <w:rPr>
          <w:spacing w:val="-8"/>
        </w:rPr>
        <w:t> </w:t>
      </w:r>
      <w:r>
        <w:rPr/>
        <w:t>valores</w:t>
      </w:r>
      <w:r>
        <w:rPr>
          <w:spacing w:val="-3"/>
        </w:rPr>
        <w:t> </w:t>
      </w:r>
      <w:r>
        <w:rPr/>
        <w:t>apurados</w:t>
      </w:r>
      <w:r>
        <w:rPr>
          <w:spacing w:val="-3"/>
        </w:rPr>
        <w:t> </w:t>
      </w:r>
      <w:r>
        <w:rPr/>
        <w:t>em decorrência da operação relativos</w:t>
      </w:r>
      <w:r>
        <w:rPr>
          <w:spacing w:val="-3"/>
        </w:rPr>
        <w:t> </w:t>
      </w:r>
      <w:r>
        <w:rPr/>
        <w:t>à participação societária anterior</w:t>
      </w:r>
      <w:r>
        <w:rPr>
          <w:spacing w:val="73"/>
        </w:rPr>
        <w:t> </w:t>
      </w:r>
      <w:r>
        <w:rPr/>
        <w:t>que</w:t>
      </w:r>
      <w:r>
        <w:rPr>
          <w:spacing w:val="66"/>
        </w:rPr>
        <w:t> </w:t>
      </w:r>
      <w:r>
        <w:rPr/>
        <w:t>tenham</w:t>
      </w:r>
      <w:r>
        <w:rPr>
          <w:spacing w:val="73"/>
        </w:rPr>
        <w:t> </w:t>
      </w:r>
      <w:r>
        <w:rPr/>
        <w:t>a</w:t>
      </w:r>
      <w:r>
        <w:rPr>
          <w:spacing w:val="66"/>
        </w:rPr>
        <w:t> </w:t>
      </w:r>
      <w:r>
        <w:rPr/>
        <w:t>mesma</w:t>
      </w:r>
      <w:r>
        <w:rPr>
          <w:spacing w:val="71"/>
        </w:rPr>
        <w:t> </w:t>
      </w:r>
      <w:r>
        <w:rPr/>
        <w:t>natureza</w:t>
      </w:r>
      <w:r>
        <w:rPr>
          <w:spacing w:val="71"/>
        </w:rPr>
        <w:t> </w:t>
      </w:r>
      <w:r>
        <w:rPr/>
        <w:t>das</w:t>
      </w:r>
      <w:r>
        <w:rPr>
          <w:spacing w:val="68"/>
        </w:rPr>
        <w:t> </w:t>
      </w:r>
      <w:r>
        <w:rPr/>
        <w:t>parcelas</w:t>
      </w:r>
      <w:r>
        <w:rPr>
          <w:spacing w:val="68"/>
        </w:rPr>
        <w:t> </w:t>
      </w:r>
      <w:r>
        <w:rPr/>
        <w:t>discriminadas</w:t>
      </w:r>
      <w:r>
        <w:rPr>
          <w:spacing w:val="68"/>
        </w:rPr>
        <w:t> </w:t>
      </w:r>
      <w:r>
        <w:rPr/>
        <w:t>nos</w:t>
      </w:r>
      <w:r>
        <w:rPr>
          <w:spacing w:val="68"/>
        </w:rPr>
        <w:t> </w:t>
      </w:r>
      <w:r>
        <w:rPr/>
        <w:t>incisos</w:t>
      </w:r>
      <w:r>
        <w:rPr>
          <w:spacing w:val="68"/>
        </w:rPr>
        <w:t> </w:t>
      </w:r>
      <w:r>
        <w:rPr/>
        <w:t>II</w:t>
      </w:r>
      <w:r>
        <w:rPr>
          <w:spacing w:val="74"/>
        </w:rPr>
        <w:t> </w:t>
      </w:r>
      <w:r>
        <w:rPr/>
        <w:t>e</w:t>
      </w:r>
      <w:r>
        <w:rPr>
          <w:spacing w:val="71"/>
        </w:rPr>
        <w:t> </w:t>
      </w:r>
      <w:r>
        <w:rPr/>
        <w:t>III do</w:t>
      </w:r>
      <w:r>
        <w:rPr>
          <w:spacing w:val="-1"/>
        </w:rPr>
        <w:t> </w:t>
      </w:r>
      <w:r>
        <w:rPr>
          <w:b/>
        </w:rPr>
        <w:t>caput </w:t>
      </w:r>
      <w:r>
        <w:rPr/>
        <w:t>do art. 421 ficam sujeitos ao mesmo disciplinamento tributário dado a essas parcelas (Lei nº 12.973, de 2014, art. 37, § 2º).</w:t>
      </w:r>
    </w:p>
    <w:p>
      <w:pPr>
        <w:pStyle w:val="BodyText"/>
        <w:spacing w:before="1"/>
        <w:rPr>
          <w:sz w:val="26"/>
        </w:rPr>
      </w:pPr>
    </w:p>
    <w:p>
      <w:pPr>
        <w:pStyle w:val="BodyText"/>
        <w:ind w:left="766"/>
      </w:pPr>
      <w:r>
        <w:rPr/>
        <w:t>§</w:t>
      </w:r>
      <w:r>
        <w:rPr>
          <w:spacing w:val="2"/>
        </w:rPr>
        <w:t> </w:t>
      </w:r>
      <w:r>
        <w:rPr/>
        <w:t>3º</w:t>
      </w:r>
      <w:r>
        <w:rPr>
          <w:spacing w:val="55"/>
        </w:rPr>
        <w:t> </w:t>
      </w:r>
      <w:r>
        <w:rPr/>
        <w:t>Deverão</w:t>
      </w:r>
      <w:r>
        <w:rPr>
          <w:spacing w:val="-2"/>
        </w:rPr>
        <w:t> </w:t>
      </w:r>
      <w:r>
        <w:rPr/>
        <w:t>ser</w:t>
      </w:r>
      <w:r>
        <w:rPr>
          <w:spacing w:val="4"/>
        </w:rPr>
        <w:t> </w:t>
      </w:r>
      <w:r>
        <w:rPr/>
        <w:t>contabilizadas em</w:t>
      </w:r>
      <w:r>
        <w:rPr>
          <w:spacing w:val="4"/>
        </w:rPr>
        <w:t> </w:t>
      </w:r>
      <w:r>
        <w:rPr/>
        <w:t>subcontas distintas (Lei</w:t>
      </w:r>
      <w:r>
        <w:rPr>
          <w:spacing w:val="7"/>
        </w:rPr>
        <w:t> </w:t>
      </w:r>
      <w:r>
        <w:rPr/>
        <w:t>nº</w:t>
      </w:r>
      <w:r>
        <w:rPr>
          <w:spacing w:val="-2"/>
        </w:rPr>
        <w:t> </w:t>
      </w:r>
      <w:r>
        <w:rPr/>
        <w:t>12.973,</w:t>
      </w:r>
      <w:r>
        <w:rPr>
          <w:spacing w:val="5"/>
        </w:rPr>
        <w:t> </w:t>
      </w:r>
      <w:r>
        <w:rPr/>
        <w:t>de</w:t>
      </w:r>
      <w:r>
        <w:rPr>
          <w:spacing w:val="-2"/>
        </w:rPr>
        <w:t> </w:t>
      </w:r>
      <w:r>
        <w:rPr/>
        <w:t>2014,</w:t>
      </w:r>
      <w:r>
        <w:rPr>
          <w:spacing w:val="5"/>
        </w:rPr>
        <w:t> </w:t>
      </w:r>
      <w:r>
        <w:rPr/>
        <w:t>art.</w:t>
      </w:r>
      <w:r>
        <w:rPr>
          <w:spacing w:val="2"/>
        </w:rPr>
        <w:t> </w:t>
      </w:r>
      <w:r>
        <w:rPr>
          <w:spacing w:val="-5"/>
        </w:rPr>
        <w:t>37,</w:t>
      </w:r>
    </w:p>
    <w:p>
      <w:pPr>
        <w:pStyle w:val="BodyText"/>
        <w:ind w:left="199"/>
      </w:pPr>
      <w:r>
        <w:rPr/>
        <w:t>§</w:t>
      </w:r>
      <w:r>
        <w:rPr>
          <w:spacing w:val="-5"/>
        </w:rPr>
        <w:t> </w:t>
      </w:r>
      <w:r>
        <w:rPr/>
        <w:t>3º,</w:t>
      </w:r>
      <w:r>
        <w:rPr>
          <w:spacing w:val="1"/>
        </w:rPr>
        <w:t> </w:t>
      </w:r>
      <w:r>
        <w:rPr/>
        <w:t>incisos</w:t>
      </w:r>
      <w:r>
        <w:rPr>
          <w:spacing w:val="-6"/>
        </w:rPr>
        <w:t> </w:t>
      </w:r>
      <w:r>
        <w:rPr/>
        <w:t>I</w:t>
      </w:r>
      <w:r>
        <w:rPr>
          <w:spacing w:val="1"/>
        </w:rPr>
        <w:t> </w:t>
      </w:r>
      <w:r>
        <w:rPr/>
        <w:t>e</w:t>
      </w:r>
      <w:r>
        <w:rPr>
          <w:spacing w:val="-2"/>
        </w:rPr>
        <w:t> </w:t>
      </w:r>
      <w:r>
        <w:rPr>
          <w:spacing w:val="-4"/>
        </w:rPr>
        <w:t>II):</w:t>
      </w:r>
    </w:p>
    <w:p>
      <w:pPr>
        <w:pStyle w:val="BodyText"/>
        <w:spacing w:before="11"/>
        <w:rPr>
          <w:sz w:val="25"/>
        </w:rPr>
      </w:pPr>
    </w:p>
    <w:p>
      <w:pPr>
        <w:pStyle w:val="ListParagraph"/>
        <w:numPr>
          <w:ilvl w:val="0"/>
          <w:numId w:val="210"/>
        </w:numPr>
        <w:tabs>
          <w:tab w:pos="942" w:val="left" w:leader="none"/>
        </w:tabs>
        <w:spacing w:line="240" w:lineRule="auto" w:before="0" w:after="0"/>
        <w:ind w:left="199" w:right="1692" w:firstLine="566"/>
        <w:jc w:val="both"/>
        <w:rPr>
          <w:sz w:val="20"/>
        </w:rPr>
      </w:pPr>
      <w:r>
        <w:rPr>
          <w:sz w:val="20"/>
        </w:rPr>
        <w:t>- a mais ou menos-valia e o ágio por rentabilidade futura (</w:t>
      </w:r>
      <w:r>
        <w:rPr>
          <w:b/>
          <w:sz w:val="20"/>
        </w:rPr>
        <w:t>goodwill</w:t>
      </w:r>
      <w:r>
        <w:rPr>
          <w:sz w:val="20"/>
        </w:rPr>
        <w:t>) relativos à participação societária anterior existente antes da aquisição do controle;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10"/>
        </w:numPr>
        <w:tabs>
          <w:tab w:pos="950" w:val="left" w:leader="none"/>
        </w:tabs>
        <w:spacing w:line="240" w:lineRule="auto" w:before="95" w:after="0"/>
        <w:ind w:left="199" w:right="1692" w:firstLine="566"/>
        <w:jc w:val="both"/>
        <w:rPr>
          <w:sz w:val="20"/>
        </w:rPr>
      </w:pPr>
      <w:r>
        <w:rPr>
          <w:sz w:val="20"/>
        </w:rPr>
        <w:t>- as variações nos valores a que se refere o inciso I em decorrência da aquisição do </w:t>
      </w:r>
      <w:r>
        <w:rPr>
          <w:spacing w:val="-2"/>
          <w:sz w:val="20"/>
        </w:rPr>
        <w:t>controle.</w:t>
      </w:r>
    </w:p>
    <w:p>
      <w:pPr>
        <w:pStyle w:val="BodyText"/>
        <w:spacing w:before="11"/>
        <w:rPr>
          <w:sz w:val="25"/>
        </w:rPr>
      </w:pPr>
    </w:p>
    <w:p>
      <w:pPr>
        <w:pStyle w:val="BodyText"/>
        <w:ind w:left="199" w:right="1696" w:firstLine="566"/>
        <w:jc w:val="both"/>
      </w:pPr>
      <w:r>
        <w:rPr/>
        <w:t>§ 4º</w:t>
      </w:r>
      <w:r>
        <w:rPr>
          <w:spacing w:val="40"/>
        </w:rPr>
        <w:t> </w:t>
      </w:r>
      <w:r>
        <w:rPr/>
        <w:t>O disposto neste artigo aplica-se às demais hipóteses em</w:t>
      </w:r>
      <w:r>
        <w:rPr>
          <w:spacing w:val="14"/>
        </w:rPr>
        <w:t> </w:t>
      </w:r>
      <w:r>
        <w:rPr/>
        <w:t>que o contribuinte avalie</w:t>
      </w:r>
      <w:r>
        <w:rPr>
          <w:spacing w:val="40"/>
        </w:rPr>
        <w:t> </w:t>
      </w:r>
      <w:r>
        <w:rPr/>
        <w:t>a valor justo a participação societária anterior no momento da aquisição da nova participação societária (Lei nº 12.973, de 2014, art. 37, § 4º).</w:t>
      </w:r>
    </w:p>
    <w:p>
      <w:pPr>
        <w:pStyle w:val="BodyText"/>
        <w:spacing w:before="5"/>
        <w:rPr>
          <w:sz w:val="26"/>
        </w:rPr>
      </w:pPr>
    </w:p>
    <w:p>
      <w:pPr>
        <w:pStyle w:val="BodyText"/>
        <w:ind w:left="766"/>
      </w:pPr>
      <w:r>
        <w:rPr/>
        <w:t>Avaliação</w:t>
      </w:r>
      <w:r>
        <w:rPr>
          <w:spacing w:val="-4"/>
        </w:rPr>
        <w:t> </w:t>
      </w:r>
      <w:r>
        <w:rPr/>
        <w:t>a</w:t>
      </w:r>
      <w:r>
        <w:rPr>
          <w:spacing w:val="-8"/>
        </w:rPr>
        <w:t> </w:t>
      </w:r>
      <w:r>
        <w:rPr/>
        <w:t>valor</w:t>
      </w:r>
      <w:r>
        <w:rPr>
          <w:spacing w:val="-6"/>
        </w:rPr>
        <w:t> </w:t>
      </w:r>
      <w:r>
        <w:rPr/>
        <w:t>justo</w:t>
      </w:r>
      <w:r>
        <w:rPr>
          <w:spacing w:val="-3"/>
        </w:rPr>
        <w:t> </w:t>
      </w:r>
      <w:r>
        <w:rPr/>
        <w:t>de</w:t>
      </w:r>
      <w:r>
        <w:rPr>
          <w:spacing w:val="-4"/>
        </w:rPr>
        <w:t> </w:t>
      </w:r>
      <w:r>
        <w:rPr/>
        <w:t>ativo</w:t>
      </w:r>
      <w:r>
        <w:rPr>
          <w:spacing w:val="-3"/>
        </w:rPr>
        <w:t> </w:t>
      </w:r>
      <w:r>
        <w:rPr/>
        <w:t>ou</w:t>
      </w:r>
      <w:r>
        <w:rPr>
          <w:spacing w:val="-3"/>
        </w:rPr>
        <w:t> </w:t>
      </w:r>
      <w:r>
        <w:rPr/>
        <w:t>passivo</w:t>
      </w:r>
      <w:r>
        <w:rPr>
          <w:spacing w:val="-3"/>
        </w:rPr>
        <w:t> </w:t>
      </w:r>
      <w:r>
        <w:rPr/>
        <w:t>da</w:t>
      </w:r>
      <w:r>
        <w:rPr>
          <w:spacing w:val="-8"/>
        </w:rPr>
        <w:t> </w:t>
      </w:r>
      <w:r>
        <w:rPr>
          <w:spacing w:val="-2"/>
        </w:rPr>
        <w:t>investida</w:t>
      </w:r>
    </w:p>
    <w:p>
      <w:pPr>
        <w:pStyle w:val="BodyText"/>
        <w:spacing w:before="10"/>
        <w:rPr>
          <w:sz w:val="25"/>
        </w:rPr>
      </w:pPr>
    </w:p>
    <w:p>
      <w:pPr>
        <w:pStyle w:val="BodyText"/>
        <w:spacing w:before="1"/>
        <w:ind w:left="199" w:right="1686" w:firstLine="566"/>
        <w:jc w:val="both"/>
      </w:pPr>
      <w:r>
        <w:rPr/>
        <w:t>Art. 428.</w:t>
      </w:r>
      <w:r>
        <w:rPr>
          <w:spacing w:val="40"/>
        </w:rPr>
        <w:t> </w:t>
      </w:r>
      <w:r>
        <w:rPr/>
        <w:t>A contrapartida do ajuste positivo na participação societária, mensurada pelo patrimônio líquido, decorrente da avaliação pelo valor justo de ativo ou passivo da investida, deverá ser compensada pela baixa do saldo da mais-valia de que trata o inciso II do </w:t>
      </w:r>
      <w:r>
        <w:rPr>
          <w:b/>
        </w:rPr>
        <w:t>caput </w:t>
      </w:r>
      <w:r>
        <w:rPr/>
        <w:t>do art. 421 (Decreto-Lei nº 1.598, de 1977, art. 24-A, </w:t>
      </w:r>
      <w:r>
        <w:rPr>
          <w:b/>
        </w:rPr>
        <w:t>caput</w:t>
      </w:r>
      <w:r>
        <w:rPr/>
        <w:t>).</w:t>
      </w:r>
    </w:p>
    <w:p>
      <w:pPr>
        <w:pStyle w:val="BodyText"/>
        <w:rPr>
          <w:sz w:val="26"/>
        </w:rPr>
      </w:pPr>
    </w:p>
    <w:p>
      <w:pPr>
        <w:pStyle w:val="BodyText"/>
        <w:ind w:left="199" w:right="1692" w:firstLine="566"/>
        <w:jc w:val="both"/>
      </w:pPr>
      <w:r>
        <w:rPr/>
        <w:t>§ 1º</w:t>
      </w:r>
      <w:r>
        <w:rPr>
          <w:spacing w:val="40"/>
        </w:rPr>
        <w:t> </w:t>
      </w:r>
      <w:r>
        <w:rPr/>
        <w:t>O ganho relativo à contrapartida de que trata o </w:t>
      </w:r>
      <w:r>
        <w:rPr>
          <w:b/>
        </w:rPr>
        <w:t>caput</w:t>
      </w:r>
      <w:r>
        <w:rPr/>
        <w:t>, na hipótese de bens diferentes</w:t>
      </w:r>
      <w:r>
        <w:rPr>
          <w:spacing w:val="-4"/>
        </w:rPr>
        <w:t> </w:t>
      </w:r>
      <w:r>
        <w:rPr/>
        <w:t>dos</w:t>
      </w:r>
      <w:r>
        <w:rPr>
          <w:spacing w:val="-4"/>
        </w:rPr>
        <w:t> </w:t>
      </w:r>
      <w:r>
        <w:rPr/>
        <w:t>que serviram de</w:t>
      </w:r>
      <w:r>
        <w:rPr>
          <w:spacing w:val="-4"/>
        </w:rPr>
        <w:t> </w:t>
      </w:r>
      <w:r>
        <w:rPr/>
        <w:t>fundamento</w:t>
      </w:r>
      <w:r>
        <w:rPr>
          <w:spacing w:val="-1"/>
        </w:rPr>
        <w:t> </w:t>
      </w:r>
      <w:r>
        <w:rPr/>
        <w:t>à</w:t>
      </w:r>
      <w:r>
        <w:rPr>
          <w:spacing w:val="-6"/>
        </w:rPr>
        <w:t> </w:t>
      </w:r>
      <w:r>
        <w:rPr/>
        <w:t>mais-valia</w:t>
      </w:r>
      <w:r>
        <w:rPr>
          <w:spacing w:val="-1"/>
        </w:rPr>
        <w:t> </w:t>
      </w:r>
      <w:r>
        <w:rPr/>
        <w:t>de</w:t>
      </w:r>
      <w:r>
        <w:rPr>
          <w:spacing w:val="-1"/>
        </w:rPr>
        <w:t> </w:t>
      </w:r>
      <w:r>
        <w:rPr/>
        <w:t>que</w:t>
      </w:r>
      <w:r>
        <w:rPr>
          <w:spacing w:val="-1"/>
        </w:rPr>
        <w:t> </w:t>
      </w:r>
      <w:r>
        <w:rPr/>
        <w:t>trata</w:t>
      </w:r>
      <w:r>
        <w:rPr>
          <w:spacing w:val="-1"/>
        </w:rPr>
        <w:t> </w:t>
      </w:r>
      <w:r>
        <w:rPr/>
        <w:t>o</w:t>
      </w:r>
      <w:r>
        <w:rPr>
          <w:spacing w:val="-6"/>
        </w:rPr>
        <w:t> </w:t>
      </w:r>
      <w:r>
        <w:rPr/>
        <w:t>inciso</w:t>
      </w:r>
      <w:r>
        <w:rPr>
          <w:spacing w:val="-1"/>
        </w:rPr>
        <w:t> </w:t>
      </w:r>
      <w:r>
        <w:rPr/>
        <w:t>II</w:t>
      </w:r>
      <w:r>
        <w:rPr>
          <w:spacing w:val="-3"/>
        </w:rPr>
        <w:t> </w:t>
      </w:r>
      <w:r>
        <w:rPr/>
        <w:t>do </w:t>
      </w:r>
      <w:r>
        <w:rPr>
          <w:b/>
        </w:rPr>
        <w:t>caput </w:t>
      </w:r>
      <w:r>
        <w:rPr/>
        <w:t>do</w:t>
      </w:r>
      <w:r>
        <w:rPr>
          <w:spacing w:val="-1"/>
        </w:rPr>
        <w:t> </w:t>
      </w:r>
      <w:r>
        <w:rPr/>
        <w:t>art. 421 ou relativo</w:t>
      </w:r>
      <w:r>
        <w:rPr>
          <w:spacing w:val="-2"/>
        </w:rPr>
        <w:t> </w:t>
      </w:r>
      <w:r>
        <w:rPr/>
        <w:t>à contrapartida</w:t>
      </w:r>
      <w:r>
        <w:rPr>
          <w:spacing w:val="-2"/>
        </w:rPr>
        <w:t> </w:t>
      </w:r>
      <w:r>
        <w:rPr/>
        <w:t>superior ao saldo da</w:t>
      </w:r>
      <w:r>
        <w:rPr>
          <w:spacing w:val="-2"/>
        </w:rPr>
        <w:t> </w:t>
      </w:r>
      <w:r>
        <w:rPr/>
        <w:t>mais-valia, deverá ser computado para</w:t>
      </w:r>
      <w:r>
        <w:rPr>
          <w:spacing w:val="-2"/>
        </w:rPr>
        <w:t> </w:t>
      </w:r>
      <w:r>
        <w:rPr/>
        <w:t>fins de determinação do lucro real, exceto se o ganho for evidenciado contabilmente em subconta vinculada à participação societária, com discriminação do bem, do direito ou da obrigação da investida objeto de avaliação com base no valor justo, em condições de permitir a</w:t>
      </w:r>
      <w:r>
        <w:rPr>
          <w:spacing w:val="80"/>
        </w:rPr>
        <w:t> </w:t>
      </w:r>
      <w:r>
        <w:rPr/>
        <w:t>determinação da parcela realizada, liquidada ou baixada em cada período (Decreto-Lei nº 1.598, de 1977, art. 24-A, § 1º).</w:t>
      </w:r>
    </w:p>
    <w:p>
      <w:pPr>
        <w:pStyle w:val="BodyText"/>
        <w:spacing w:before="3"/>
        <w:rPr>
          <w:sz w:val="26"/>
        </w:rPr>
      </w:pPr>
    </w:p>
    <w:p>
      <w:pPr>
        <w:pStyle w:val="BodyText"/>
        <w:ind w:left="199" w:right="1691" w:firstLine="566"/>
        <w:jc w:val="both"/>
      </w:pPr>
      <w:r>
        <w:rPr/>
        <w:t>§ 2º</w:t>
      </w:r>
      <w:r>
        <w:rPr>
          <w:spacing w:val="40"/>
        </w:rPr>
        <w:t> </w:t>
      </w:r>
      <w:r>
        <w:rPr/>
        <w:t>O valor registrado na subconta de que trata o § 1º será baixado à medida que o</w:t>
      </w:r>
      <w:r>
        <w:rPr>
          <w:spacing w:val="40"/>
        </w:rPr>
        <w:t> </w:t>
      </w:r>
      <w:r>
        <w:rPr/>
        <w:t>ativo da investida for realizado, inclusive por meio de depreciação, amortização, exaustão, alienação ou baixa, ou quando o passivo da investida for liquidado ou baixado, e o ganho respectivo não será computado para fins de determinação do lucro real nos períodos de apuração em que a investida computar o ganho na determinação do lucro real (Decreto-Lei nº 1.598, de 1977, art. 24-A, § 2º).</w:t>
      </w:r>
    </w:p>
    <w:p>
      <w:pPr>
        <w:pStyle w:val="BodyText"/>
        <w:spacing w:before="1"/>
        <w:rPr>
          <w:sz w:val="26"/>
        </w:rPr>
      </w:pPr>
    </w:p>
    <w:p>
      <w:pPr>
        <w:pStyle w:val="BodyText"/>
        <w:ind w:left="199" w:right="1697" w:firstLine="566"/>
        <w:jc w:val="both"/>
      </w:pPr>
      <w:r>
        <w:rPr/>
        <w:t>§ 3º</w:t>
      </w:r>
      <w:r>
        <w:rPr>
          <w:spacing w:val="40"/>
        </w:rPr>
        <w:t> </w:t>
      </w:r>
      <w:r>
        <w:rPr/>
        <w:t>O ganho relativo ao saldo da subconta de que trata o § 1º deverá ser computado para fins determinação do lucro real do período de apuração em que o contribuinte alienar ou liquidar o investimento (Decreto-Lei nº 1.598, de 1977, art. 24-A, § 3º).</w:t>
      </w:r>
    </w:p>
    <w:p>
      <w:pPr>
        <w:pStyle w:val="BodyText"/>
        <w:spacing w:before="1"/>
        <w:rPr>
          <w:sz w:val="26"/>
        </w:rPr>
      </w:pPr>
    </w:p>
    <w:p>
      <w:pPr>
        <w:pStyle w:val="BodyText"/>
        <w:ind w:left="199" w:right="1695" w:firstLine="566"/>
        <w:jc w:val="both"/>
      </w:pPr>
      <w:r>
        <w:rPr>
          <w:spacing w:val="-2"/>
        </w:rPr>
        <w:t>§</w:t>
      </w:r>
      <w:r>
        <w:rPr>
          <w:spacing w:val="-11"/>
        </w:rPr>
        <w:t> </w:t>
      </w:r>
      <w:r>
        <w:rPr>
          <w:spacing w:val="-2"/>
        </w:rPr>
        <w:t>4º</w:t>
      </w:r>
      <w:r>
        <w:rPr>
          <w:spacing w:val="35"/>
        </w:rPr>
        <w:t> </w:t>
      </w:r>
      <w:r>
        <w:rPr>
          <w:spacing w:val="-2"/>
        </w:rPr>
        <w:t>A</w:t>
      </w:r>
      <w:r>
        <w:rPr>
          <w:spacing w:val="-10"/>
        </w:rPr>
        <w:t> </w:t>
      </w:r>
      <w:r>
        <w:rPr>
          <w:spacing w:val="-2"/>
        </w:rPr>
        <w:t>Secretaria</w:t>
      </w:r>
      <w:r>
        <w:rPr>
          <w:spacing w:val="-11"/>
        </w:rPr>
        <w:t> </w:t>
      </w:r>
      <w:r>
        <w:rPr>
          <w:spacing w:val="-2"/>
        </w:rPr>
        <w:t>da</w:t>
      </w:r>
      <w:r>
        <w:rPr>
          <w:spacing w:val="-11"/>
        </w:rPr>
        <w:t> </w:t>
      </w:r>
      <w:r>
        <w:rPr>
          <w:spacing w:val="-2"/>
        </w:rPr>
        <w:t>Receita</w:t>
      </w:r>
      <w:r>
        <w:rPr>
          <w:spacing w:val="-11"/>
        </w:rPr>
        <w:t> </w:t>
      </w:r>
      <w:r>
        <w:rPr>
          <w:spacing w:val="-2"/>
        </w:rPr>
        <w:t>Federal</w:t>
      </w:r>
      <w:r>
        <w:rPr>
          <w:spacing w:val="-7"/>
        </w:rPr>
        <w:t> </w:t>
      </w:r>
      <w:r>
        <w:rPr>
          <w:spacing w:val="-2"/>
        </w:rPr>
        <w:t>do</w:t>
      </w:r>
      <w:r>
        <w:rPr>
          <w:spacing w:val="-11"/>
        </w:rPr>
        <w:t> </w:t>
      </w:r>
      <w:r>
        <w:rPr>
          <w:spacing w:val="-2"/>
        </w:rPr>
        <w:t>Brasil</w:t>
      </w:r>
      <w:r>
        <w:rPr>
          <w:spacing w:val="-7"/>
        </w:rPr>
        <w:t> </w:t>
      </w:r>
      <w:r>
        <w:rPr>
          <w:spacing w:val="-2"/>
        </w:rPr>
        <w:t>do</w:t>
      </w:r>
      <w:r>
        <w:rPr>
          <w:spacing w:val="-11"/>
        </w:rPr>
        <w:t> </w:t>
      </w:r>
      <w:r>
        <w:rPr>
          <w:spacing w:val="-2"/>
        </w:rPr>
        <w:t>Ministério</w:t>
      </w:r>
      <w:r>
        <w:rPr>
          <w:spacing w:val="-11"/>
        </w:rPr>
        <w:t> </w:t>
      </w:r>
      <w:r>
        <w:rPr>
          <w:spacing w:val="-2"/>
        </w:rPr>
        <w:t>da</w:t>
      </w:r>
      <w:r>
        <w:rPr>
          <w:spacing w:val="-11"/>
        </w:rPr>
        <w:t> </w:t>
      </w:r>
      <w:r>
        <w:rPr>
          <w:spacing w:val="-2"/>
        </w:rPr>
        <w:t>Fazenda</w:t>
      </w:r>
      <w:r>
        <w:rPr>
          <w:spacing w:val="-11"/>
        </w:rPr>
        <w:t> </w:t>
      </w:r>
      <w:r>
        <w:rPr>
          <w:spacing w:val="-2"/>
        </w:rPr>
        <w:t>disciplinará</w:t>
      </w:r>
      <w:r>
        <w:rPr>
          <w:spacing w:val="-11"/>
        </w:rPr>
        <w:t> </w:t>
      </w:r>
      <w:r>
        <w:rPr>
          <w:spacing w:val="-2"/>
        </w:rPr>
        <w:t>sobre</w:t>
      </w:r>
      <w:r>
        <w:rPr>
          <w:spacing w:val="-7"/>
        </w:rPr>
        <w:t> </w:t>
      </w:r>
      <w:r>
        <w:rPr>
          <w:spacing w:val="-2"/>
        </w:rPr>
        <w:t>o controle</w:t>
      </w:r>
      <w:r>
        <w:rPr>
          <w:spacing w:val="-9"/>
        </w:rPr>
        <w:t> </w:t>
      </w:r>
      <w:r>
        <w:rPr>
          <w:spacing w:val="-2"/>
        </w:rPr>
        <w:t>em subcontas</w:t>
      </w:r>
      <w:r>
        <w:rPr>
          <w:spacing w:val="-12"/>
        </w:rPr>
        <w:t> </w:t>
      </w:r>
      <w:r>
        <w:rPr>
          <w:spacing w:val="-2"/>
        </w:rPr>
        <w:t>de</w:t>
      </w:r>
      <w:r>
        <w:rPr>
          <w:spacing w:val="-9"/>
        </w:rPr>
        <w:t> </w:t>
      </w:r>
      <w:r>
        <w:rPr>
          <w:spacing w:val="-2"/>
        </w:rPr>
        <w:t>que</w:t>
      </w:r>
      <w:r>
        <w:rPr>
          <w:spacing w:val="-9"/>
        </w:rPr>
        <w:t> </w:t>
      </w:r>
      <w:r>
        <w:rPr>
          <w:spacing w:val="-2"/>
        </w:rPr>
        <w:t>trata</w:t>
      </w:r>
      <w:r>
        <w:rPr>
          <w:spacing w:val="-9"/>
        </w:rPr>
        <w:t> </w:t>
      </w:r>
      <w:r>
        <w:rPr>
          <w:spacing w:val="-2"/>
        </w:rPr>
        <w:t>este</w:t>
      </w:r>
      <w:r>
        <w:rPr>
          <w:spacing w:val="-9"/>
        </w:rPr>
        <w:t> </w:t>
      </w:r>
      <w:r>
        <w:rPr>
          <w:spacing w:val="-2"/>
        </w:rPr>
        <w:t>artigo</w:t>
      </w:r>
      <w:r>
        <w:rPr>
          <w:spacing w:val="-9"/>
        </w:rPr>
        <w:t> </w:t>
      </w:r>
      <w:r>
        <w:rPr>
          <w:spacing w:val="-2"/>
        </w:rPr>
        <w:t>(Decreto-Lei</w:t>
      </w:r>
      <w:r>
        <w:rPr>
          <w:spacing w:val="-3"/>
        </w:rPr>
        <w:t> </w:t>
      </w:r>
      <w:r>
        <w:rPr>
          <w:spacing w:val="-2"/>
        </w:rPr>
        <w:t>nº</w:t>
      </w:r>
      <w:r>
        <w:rPr>
          <w:spacing w:val="-9"/>
        </w:rPr>
        <w:t> </w:t>
      </w:r>
      <w:r>
        <w:rPr>
          <w:spacing w:val="-2"/>
        </w:rPr>
        <w:t>1.598,</w:t>
      </w:r>
      <w:r>
        <w:rPr>
          <w:spacing w:val="-4"/>
        </w:rPr>
        <w:t> </w:t>
      </w:r>
      <w:r>
        <w:rPr>
          <w:spacing w:val="-2"/>
        </w:rPr>
        <w:t>de</w:t>
      </w:r>
      <w:r>
        <w:rPr>
          <w:spacing w:val="-9"/>
        </w:rPr>
        <w:t> </w:t>
      </w:r>
      <w:r>
        <w:rPr>
          <w:spacing w:val="-2"/>
        </w:rPr>
        <w:t>1977,</w:t>
      </w:r>
      <w:r>
        <w:rPr>
          <w:spacing w:val="-4"/>
        </w:rPr>
        <w:t> </w:t>
      </w:r>
      <w:r>
        <w:rPr>
          <w:spacing w:val="-2"/>
        </w:rPr>
        <w:t>art.</w:t>
      </w:r>
      <w:r>
        <w:rPr>
          <w:spacing w:val="-5"/>
        </w:rPr>
        <w:t> </w:t>
      </w:r>
      <w:r>
        <w:rPr>
          <w:spacing w:val="-2"/>
        </w:rPr>
        <w:t>24-A,</w:t>
      </w:r>
      <w:r>
        <w:rPr>
          <w:spacing w:val="-4"/>
        </w:rPr>
        <w:t> </w:t>
      </w:r>
      <w:r>
        <w:rPr>
          <w:spacing w:val="-2"/>
        </w:rPr>
        <w:t>§</w:t>
      </w:r>
      <w:r>
        <w:rPr>
          <w:spacing w:val="-9"/>
        </w:rPr>
        <w:t> </w:t>
      </w:r>
      <w:r>
        <w:rPr>
          <w:spacing w:val="-2"/>
        </w:rPr>
        <w:t>4º).</w:t>
      </w:r>
    </w:p>
    <w:p>
      <w:pPr>
        <w:pStyle w:val="BodyText"/>
        <w:spacing w:before="6"/>
        <w:rPr>
          <w:sz w:val="26"/>
        </w:rPr>
      </w:pPr>
    </w:p>
    <w:p>
      <w:pPr>
        <w:pStyle w:val="BodyText"/>
        <w:spacing w:line="237" w:lineRule="auto"/>
        <w:ind w:left="199" w:right="1694" w:firstLine="566"/>
        <w:jc w:val="both"/>
      </w:pPr>
      <w:r>
        <w:rPr/>
        <w:t>Art. 429.</w:t>
      </w:r>
      <w:r>
        <w:rPr>
          <w:spacing w:val="40"/>
        </w:rPr>
        <w:t> </w:t>
      </w:r>
      <w:r>
        <w:rPr/>
        <w:t>A contrapartida do ajuste negativo na participação societária, mensurada pelo patrimônio líquido, decorrente da avaliação pelo valor justo de ativo ou passivo da investida, deverá ser compensada pela baixa do respectivo saldo da menos-valia de que trata o inciso II do </w:t>
      </w:r>
      <w:r>
        <w:rPr>
          <w:b/>
        </w:rPr>
        <w:t>caput </w:t>
      </w:r>
      <w:r>
        <w:rPr/>
        <w:t>do art. 421 (Decreto-Lei nº 1.598, de 1977, art. 24-B, </w:t>
      </w:r>
      <w:r>
        <w:rPr>
          <w:b/>
        </w:rPr>
        <w:t>caput</w:t>
      </w:r>
      <w:r>
        <w:rPr/>
        <w:t>).</w:t>
      </w:r>
    </w:p>
    <w:p>
      <w:pPr>
        <w:pStyle w:val="BodyText"/>
        <w:spacing w:before="8"/>
        <w:rPr>
          <w:sz w:val="26"/>
        </w:rPr>
      </w:pPr>
    </w:p>
    <w:p>
      <w:pPr>
        <w:pStyle w:val="BodyText"/>
        <w:ind w:left="199" w:right="1694" w:firstLine="566"/>
        <w:jc w:val="both"/>
      </w:pPr>
      <w:r>
        <w:rPr/>
        <w:t>§ 1º</w:t>
      </w:r>
      <w:r>
        <w:rPr>
          <w:spacing w:val="40"/>
        </w:rPr>
        <w:t> </w:t>
      </w:r>
      <w:r>
        <w:rPr/>
        <w:t>A perda relativa à contrapartida de que trata o </w:t>
      </w:r>
      <w:r>
        <w:rPr>
          <w:b/>
        </w:rPr>
        <w:t>caput</w:t>
      </w:r>
      <w:r>
        <w:rPr/>
        <w:t>,</w:t>
      </w:r>
      <w:r>
        <w:rPr>
          <w:spacing w:val="40"/>
        </w:rPr>
        <w:t> </w:t>
      </w:r>
      <w:r>
        <w:rPr/>
        <w:t>na hipótese de bens diferentes dos que serviram de fundamento à menos-valia ou relativa à contrapartida superior ao saldo da menos-valia não será computada para fins de determinação do lucro real e será evidenciada contabilmente em subconta</w:t>
      </w:r>
      <w:r>
        <w:rPr>
          <w:spacing w:val="-3"/>
        </w:rPr>
        <w:t> </w:t>
      </w:r>
      <w:r>
        <w:rPr/>
        <w:t>vinculada à participação societária, com discriminação do bem, do direito ou da obrigação da investida objeto de avaliação com</w:t>
      </w:r>
      <w:r>
        <w:rPr>
          <w:spacing w:val="23"/>
        </w:rPr>
        <w:t> </w:t>
      </w:r>
      <w:r>
        <w:rPr/>
        <w:t>base no valor justo, em condições de permitir a determinação da parcela realizada, liquidada ou baixada em cada período (Decreto-Lei nº 1.598, de 1977, art. 24-B, § 1º).</w:t>
      </w:r>
    </w:p>
    <w:p>
      <w:pPr>
        <w:pStyle w:val="BodyText"/>
        <w:spacing w:before="2"/>
        <w:rPr>
          <w:sz w:val="26"/>
        </w:rPr>
      </w:pPr>
    </w:p>
    <w:p>
      <w:pPr>
        <w:pStyle w:val="BodyText"/>
        <w:ind w:left="199" w:right="1691" w:firstLine="566"/>
        <w:jc w:val="both"/>
      </w:pPr>
      <w:r>
        <w:rPr/>
        <w:t>§ 2º</w:t>
      </w:r>
      <w:r>
        <w:rPr>
          <w:spacing w:val="40"/>
        </w:rPr>
        <w:t> </w:t>
      </w:r>
      <w:r>
        <w:rPr/>
        <w:t>O valor registrado na subconta de que trata o § 1º será baixado à medida que o</w:t>
      </w:r>
      <w:r>
        <w:rPr>
          <w:spacing w:val="40"/>
        </w:rPr>
        <w:t> </w:t>
      </w:r>
      <w:r>
        <w:rPr/>
        <w:t>ativo da investida for realizado, inclusive por meio de depreciação, amortização, exaustão, alienação ou baixa, ou quando o passivo da investida for liquidado ou baixado, e a perda respectiva não será computada para fins de determinação do lucro real nos períodos de apuração em que a investida computar a perda na determinação do lucro real (Decreto-Lei nº 1.598, de 1977, art. 24-B,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3º</w:t>
      </w:r>
      <w:r>
        <w:rPr>
          <w:spacing w:val="40"/>
        </w:rPr>
        <w:t> </w:t>
      </w:r>
      <w:r>
        <w:rPr/>
        <w:t>A perda relativa ao saldo da subconta de que trata o § 1º poderá ser computada para fins de determinação do lucro real do período de apuração em que o contribuinte alienar ou liquidar o investimento (Decreto-Lei nº 1.598, de 1977, art. 24-B, § 3º).</w:t>
      </w:r>
    </w:p>
    <w:p>
      <w:pPr>
        <w:pStyle w:val="BodyText"/>
        <w:rPr>
          <w:sz w:val="26"/>
        </w:rPr>
      </w:pPr>
    </w:p>
    <w:p>
      <w:pPr>
        <w:pStyle w:val="BodyText"/>
        <w:ind w:left="199" w:right="1692" w:firstLine="566"/>
        <w:jc w:val="both"/>
      </w:pPr>
      <w:r>
        <w:rPr/>
        <w:t>§ 4º</w:t>
      </w:r>
      <w:r>
        <w:rPr>
          <w:spacing w:val="40"/>
        </w:rPr>
        <w:t> </w:t>
      </w:r>
      <w:r>
        <w:rPr/>
        <w:t>Na hipótese de não</w:t>
      </w:r>
      <w:r>
        <w:rPr>
          <w:spacing w:val="19"/>
        </w:rPr>
        <w:t> </w:t>
      </w:r>
      <w:r>
        <w:rPr/>
        <w:t>ser evidenciada por meio de subconta na forma prevista no §</w:t>
      </w:r>
      <w:r>
        <w:rPr>
          <w:spacing w:val="40"/>
        </w:rPr>
        <w:t> </w:t>
      </w:r>
      <w:r>
        <w:rPr/>
        <w:t>1º, a perda será considerada indedutível na apuração do lucro real (Decreto-Lei nº 1.598, de 1977, art. 24-B, § 4º).</w:t>
      </w:r>
    </w:p>
    <w:p>
      <w:pPr>
        <w:pStyle w:val="BodyText"/>
        <w:spacing w:before="5"/>
        <w:rPr>
          <w:sz w:val="26"/>
        </w:rPr>
      </w:pPr>
    </w:p>
    <w:p>
      <w:pPr>
        <w:pStyle w:val="BodyText"/>
        <w:ind w:left="199" w:right="1691" w:firstLine="566"/>
        <w:jc w:val="both"/>
      </w:pPr>
      <w:r>
        <w:rPr/>
        <w:t>§</w:t>
      </w:r>
      <w:r>
        <w:rPr>
          <w:spacing w:val="-6"/>
        </w:rPr>
        <w:t> </w:t>
      </w:r>
      <w:r>
        <w:rPr/>
        <w:t>5º</w:t>
      </w:r>
      <w:r>
        <w:rPr>
          <w:spacing w:val="34"/>
        </w:rPr>
        <w:t> </w:t>
      </w:r>
      <w:r>
        <w:rPr/>
        <w:t>A</w:t>
      </w:r>
      <w:r>
        <w:rPr>
          <w:spacing w:val="-9"/>
        </w:rPr>
        <w:t> </w:t>
      </w:r>
      <w:r>
        <w:rPr/>
        <w:t>Secretaria</w:t>
      </w:r>
      <w:r>
        <w:rPr>
          <w:spacing w:val="-10"/>
        </w:rPr>
        <w:t> </w:t>
      </w:r>
      <w:r>
        <w:rPr/>
        <w:t>da</w:t>
      </w:r>
      <w:r>
        <w:rPr>
          <w:spacing w:val="-10"/>
        </w:rPr>
        <w:t> </w:t>
      </w:r>
      <w:r>
        <w:rPr/>
        <w:t>Receita</w:t>
      </w:r>
      <w:r>
        <w:rPr>
          <w:spacing w:val="-14"/>
        </w:rPr>
        <w:t> </w:t>
      </w:r>
      <w:r>
        <w:rPr/>
        <w:t>Federal</w:t>
      </w:r>
      <w:r>
        <w:rPr>
          <w:spacing w:val="-10"/>
        </w:rPr>
        <w:t> </w:t>
      </w:r>
      <w:r>
        <w:rPr/>
        <w:t>do</w:t>
      </w:r>
      <w:r>
        <w:rPr>
          <w:spacing w:val="-14"/>
        </w:rPr>
        <w:t> </w:t>
      </w:r>
      <w:r>
        <w:rPr/>
        <w:t>Brasil</w:t>
      </w:r>
      <w:r>
        <w:rPr>
          <w:spacing w:val="-5"/>
        </w:rPr>
        <w:t> </w:t>
      </w:r>
      <w:r>
        <w:rPr/>
        <w:t>do</w:t>
      </w:r>
      <w:r>
        <w:rPr>
          <w:spacing w:val="-10"/>
        </w:rPr>
        <w:t> </w:t>
      </w:r>
      <w:r>
        <w:rPr/>
        <w:t>Ministério</w:t>
      </w:r>
      <w:r>
        <w:rPr>
          <w:spacing w:val="-10"/>
        </w:rPr>
        <w:t> </w:t>
      </w:r>
      <w:r>
        <w:rPr/>
        <w:t>da</w:t>
      </w:r>
      <w:r>
        <w:rPr>
          <w:spacing w:val="-14"/>
        </w:rPr>
        <w:t> </w:t>
      </w:r>
      <w:r>
        <w:rPr/>
        <w:t>Fazenda</w:t>
      </w:r>
      <w:r>
        <w:rPr>
          <w:spacing w:val="-10"/>
        </w:rPr>
        <w:t> </w:t>
      </w:r>
      <w:r>
        <w:rPr/>
        <w:t>disciplinará</w:t>
      </w:r>
      <w:r>
        <w:rPr>
          <w:spacing w:val="-6"/>
        </w:rPr>
        <w:t> </w:t>
      </w:r>
      <w:r>
        <w:rPr/>
        <w:t>sobre o</w:t>
      </w:r>
      <w:r>
        <w:rPr>
          <w:spacing w:val="-6"/>
        </w:rPr>
        <w:t> </w:t>
      </w:r>
      <w:r>
        <w:rPr/>
        <w:t>controle</w:t>
      </w:r>
      <w:r>
        <w:rPr>
          <w:spacing w:val="-6"/>
        </w:rPr>
        <w:t> </w:t>
      </w:r>
      <w:r>
        <w:rPr/>
        <w:t>em subcontas</w:t>
      </w:r>
      <w:r>
        <w:rPr>
          <w:spacing w:val="-9"/>
        </w:rPr>
        <w:t> </w:t>
      </w:r>
      <w:r>
        <w:rPr/>
        <w:t>de</w:t>
      </w:r>
      <w:r>
        <w:rPr>
          <w:spacing w:val="-6"/>
        </w:rPr>
        <w:t> </w:t>
      </w:r>
      <w:r>
        <w:rPr/>
        <w:t>que</w:t>
      </w:r>
      <w:r>
        <w:rPr>
          <w:spacing w:val="-6"/>
        </w:rPr>
        <w:t> </w:t>
      </w:r>
      <w:r>
        <w:rPr/>
        <w:t>trata</w:t>
      </w:r>
      <w:r>
        <w:rPr>
          <w:spacing w:val="-6"/>
        </w:rPr>
        <w:t> </w:t>
      </w:r>
      <w:r>
        <w:rPr/>
        <w:t>este</w:t>
      </w:r>
      <w:r>
        <w:rPr>
          <w:spacing w:val="-6"/>
        </w:rPr>
        <w:t> </w:t>
      </w:r>
      <w:r>
        <w:rPr/>
        <w:t>artigo</w:t>
      </w:r>
      <w:r>
        <w:rPr>
          <w:spacing w:val="-6"/>
        </w:rPr>
        <w:t> </w:t>
      </w:r>
      <w:r>
        <w:rPr/>
        <w:t>(Decreto-Lei</w:t>
      </w:r>
      <w:r>
        <w:rPr>
          <w:spacing w:val="-6"/>
        </w:rPr>
        <w:t> </w:t>
      </w:r>
      <w:r>
        <w:rPr/>
        <w:t>nº</w:t>
      </w:r>
      <w:r>
        <w:rPr>
          <w:spacing w:val="-6"/>
        </w:rPr>
        <w:t> </w:t>
      </w:r>
      <w:r>
        <w:rPr/>
        <w:t>1.598,</w:t>
      </w:r>
      <w:r>
        <w:rPr>
          <w:spacing w:val="-3"/>
        </w:rPr>
        <w:t> </w:t>
      </w:r>
      <w:r>
        <w:rPr/>
        <w:t>de</w:t>
      </w:r>
      <w:r>
        <w:rPr>
          <w:spacing w:val="-6"/>
        </w:rPr>
        <w:t> </w:t>
      </w:r>
      <w:r>
        <w:rPr/>
        <w:t>1977,</w:t>
      </w:r>
      <w:r>
        <w:rPr>
          <w:spacing w:val="-3"/>
        </w:rPr>
        <w:t> </w:t>
      </w:r>
      <w:r>
        <w:rPr/>
        <w:t>art.</w:t>
      </w:r>
      <w:r>
        <w:rPr>
          <w:spacing w:val="-3"/>
        </w:rPr>
        <w:t> </w:t>
      </w:r>
      <w:r>
        <w:rPr/>
        <w:t>24-B,</w:t>
      </w:r>
      <w:r>
        <w:rPr>
          <w:spacing w:val="-3"/>
        </w:rPr>
        <w:t> </w:t>
      </w:r>
      <w:r>
        <w:rPr/>
        <w:t>§</w:t>
      </w:r>
      <w:r>
        <w:rPr>
          <w:spacing w:val="-6"/>
        </w:rPr>
        <w:t> </w:t>
      </w:r>
      <w:r>
        <w:rPr/>
        <w:t>5º).</w:t>
      </w:r>
    </w:p>
    <w:p>
      <w:pPr>
        <w:pStyle w:val="BodyText"/>
        <w:spacing w:before="11"/>
        <w:rPr>
          <w:sz w:val="25"/>
        </w:rPr>
      </w:pPr>
    </w:p>
    <w:p>
      <w:pPr>
        <w:pStyle w:val="BodyText"/>
        <w:ind w:left="766"/>
      </w:pPr>
      <w:r>
        <w:rPr/>
        <w:t>Disposição</w:t>
      </w:r>
      <w:r>
        <w:rPr>
          <w:spacing w:val="-8"/>
        </w:rPr>
        <w:t> </w:t>
      </w:r>
      <w:r>
        <w:rPr/>
        <w:t>transitória</w:t>
      </w:r>
      <w:r>
        <w:rPr>
          <w:spacing w:val="-6"/>
        </w:rPr>
        <w:t> </w:t>
      </w:r>
      <w:r>
        <w:rPr/>
        <w:t>quanto</w:t>
      </w:r>
      <w:r>
        <w:rPr>
          <w:spacing w:val="-6"/>
        </w:rPr>
        <w:t> </w:t>
      </w:r>
      <w:r>
        <w:rPr/>
        <w:t>à</w:t>
      </w:r>
      <w:r>
        <w:rPr>
          <w:spacing w:val="-11"/>
        </w:rPr>
        <w:t> </w:t>
      </w:r>
      <w:r>
        <w:rPr/>
        <w:t>reavaliação</w:t>
      </w:r>
      <w:r>
        <w:rPr>
          <w:spacing w:val="-6"/>
        </w:rPr>
        <w:t> </w:t>
      </w:r>
      <w:r>
        <w:rPr/>
        <w:t>de</w:t>
      </w:r>
      <w:r>
        <w:rPr>
          <w:spacing w:val="-6"/>
        </w:rPr>
        <w:t> </w:t>
      </w:r>
      <w:r>
        <w:rPr/>
        <w:t>bens</w:t>
      </w:r>
      <w:r>
        <w:rPr>
          <w:spacing w:val="-9"/>
        </w:rPr>
        <w:t> </w:t>
      </w:r>
      <w:r>
        <w:rPr/>
        <w:t>na</w:t>
      </w:r>
      <w:r>
        <w:rPr>
          <w:spacing w:val="-5"/>
        </w:rPr>
        <w:t> </w:t>
      </w:r>
      <w:r>
        <w:rPr>
          <w:spacing w:val="-2"/>
        </w:rPr>
        <w:t>investida</w:t>
      </w:r>
    </w:p>
    <w:p>
      <w:pPr>
        <w:pStyle w:val="BodyText"/>
        <w:spacing w:before="11"/>
        <w:rPr>
          <w:sz w:val="25"/>
        </w:rPr>
      </w:pPr>
    </w:p>
    <w:p>
      <w:pPr>
        <w:pStyle w:val="BodyText"/>
        <w:ind w:left="199" w:right="1695" w:firstLine="566"/>
        <w:jc w:val="both"/>
      </w:pPr>
      <w:r>
        <w:rPr/>
        <w:t>Art. 430.</w:t>
      </w:r>
      <w:r>
        <w:rPr>
          <w:spacing w:val="40"/>
        </w:rPr>
        <w:t> </w:t>
      </w:r>
      <w:r>
        <w:rPr/>
        <w:t>O</w:t>
      </w:r>
      <w:r>
        <w:rPr>
          <w:spacing w:val="-4"/>
        </w:rPr>
        <w:t> </w:t>
      </w:r>
      <w:r>
        <w:rPr/>
        <w:t>valor da</w:t>
      </w:r>
      <w:r>
        <w:rPr>
          <w:spacing w:val="-2"/>
        </w:rPr>
        <w:t> </w:t>
      </w:r>
      <w:r>
        <w:rPr/>
        <w:t>reserva</w:t>
      </w:r>
      <w:r>
        <w:rPr>
          <w:spacing w:val="-2"/>
        </w:rPr>
        <w:t> </w:t>
      </w:r>
      <w:r>
        <w:rPr/>
        <w:t>de reavaliação constituída</w:t>
      </w:r>
      <w:r>
        <w:rPr>
          <w:spacing w:val="-2"/>
        </w:rPr>
        <w:t> </w:t>
      </w:r>
      <w:r>
        <w:rPr/>
        <w:t>nos</w:t>
      </w:r>
      <w:r>
        <w:rPr>
          <w:spacing w:val="-1"/>
        </w:rPr>
        <w:t> </w:t>
      </w:r>
      <w:r>
        <w:rPr/>
        <w:t>termos</w:t>
      </w:r>
      <w:r>
        <w:rPr>
          <w:spacing w:val="-1"/>
        </w:rPr>
        <w:t> </w:t>
      </w:r>
      <w:r>
        <w:rPr/>
        <w:t>estabelecidos</w:t>
      </w:r>
      <w:r>
        <w:rPr>
          <w:spacing w:val="-1"/>
        </w:rPr>
        <w:t> </w:t>
      </w:r>
      <w:r>
        <w:rPr/>
        <w:t>no § 1º do art. 24 do Decreto-Lei nº 1.598, de 1977, deverá ser computado para fins de determinação do lucro real do período de apuração em que o contribuinte alienar ou liquidar o investimento</w:t>
      </w:r>
      <w:r>
        <w:rPr>
          <w:spacing w:val="40"/>
        </w:rPr>
        <w:t> </w:t>
      </w:r>
      <w:r>
        <w:rPr/>
        <w:t>ou</w:t>
      </w:r>
      <w:r>
        <w:rPr>
          <w:spacing w:val="26"/>
        </w:rPr>
        <w:t> </w:t>
      </w:r>
      <w:r>
        <w:rPr/>
        <w:t>em</w:t>
      </w:r>
      <w:r>
        <w:rPr>
          <w:spacing w:val="31"/>
        </w:rPr>
        <w:t> </w:t>
      </w:r>
      <w:r>
        <w:rPr/>
        <w:t>que</w:t>
      </w:r>
      <w:r>
        <w:rPr>
          <w:spacing w:val="22"/>
        </w:rPr>
        <w:t> </w:t>
      </w:r>
      <w:r>
        <w:rPr/>
        <w:t>utilizar</w:t>
      </w:r>
      <w:r>
        <w:rPr>
          <w:spacing w:val="24"/>
        </w:rPr>
        <w:t> </w:t>
      </w:r>
      <w:r>
        <w:rPr/>
        <w:t>a</w:t>
      </w:r>
      <w:r>
        <w:rPr>
          <w:spacing w:val="22"/>
        </w:rPr>
        <w:t> </w:t>
      </w:r>
      <w:r>
        <w:rPr/>
        <w:t>reserva</w:t>
      </w:r>
      <w:r>
        <w:rPr>
          <w:spacing w:val="22"/>
        </w:rPr>
        <w:t> </w:t>
      </w:r>
      <w:r>
        <w:rPr/>
        <w:t>de</w:t>
      </w:r>
      <w:r>
        <w:rPr>
          <w:spacing w:val="26"/>
        </w:rPr>
        <w:t> </w:t>
      </w:r>
      <w:r>
        <w:rPr/>
        <w:t>reavaliação</w:t>
      </w:r>
      <w:r>
        <w:rPr>
          <w:spacing w:val="22"/>
        </w:rPr>
        <w:t> </w:t>
      </w:r>
      <w:r>
        <w:rPr/>
        <w:t>para</w:t>
      </w:r>
      <w:r>
        <w:rPr>
          <w:spacing w:val="26"/>
        </w:rPr>
        <w:t> </w:t>
      </w:r>
      <w:r>
        <w:rPr/>
        <w:t>aumento</w:t>
      </w:r>
      <w:r>
        <w:rPr>
          <w:spacing w:val="22"/>
        </w:rPr>
        <w:t> </w:t>
      </w:r>
      <w:r>
        <w:rPr/>
        <w:t>do</w:t>
      </w:r>
      <w:r>
        <w:rPr>
          <w:spacing w:val="26"/>
        </w:rPr>
        <w:t> </w:t>
      </w:r>
      <w:r>
        <w:rPr/>
        <w:t>seu</w:t>
      </w:r>
      <w:r>
        <w:rPr>
          <w:spacing w:val="26"/>
        </w:rPr>
        <w:t> </w:t>
      </w:r>
      <w:r>
        <w:rPr/>
        <w:t>capital</w:t>
      </w:r>
      <w:r>
        <w:rPr>
          <w:spacing w:val="26"/>
        </w:rPr>
        <w:t> </w:t>
      </w:r>
      <w:r>
        <w:rPr/>
        <w:t>social</w:t>
      </w:r>
      <w:r>
        <w:rPr>
          <w:spacing w:val="26"/>
        </w:rPr>
        <w:t> </w:t>
      </w:r>
      <w:r>
        <w:rPr/>
        <w:t>(Decreto-Lei nº 1.598, de 1977, art. 24, § 2º).</w:t>
      </w:r>
    </w:p>
    <w:p>
      <w:pPr>
        <w:pStyle w:val="BodyText"/>
        <w:spacing w:before="1"/>
        <w:rPr>
          <w:sz w:val="26"/>
        </w:rPr>
      </w:pPr>
    </w:p>
    <w:p>
      <w:pPr>
        <w:pStyle w:val="BodyText"/>
        <w:ind w:left="199" w:right="1698" w:firstLine="566"/>
        <w:jc w:val="both"/>
      </w:pPr>
      <w:r>
        <w:rPr/>
        <w:t>§ 1º</w:t>
      </w:r>
      <w:r>
        <w:rPr>
          <w:spacing w:val="40"/>
        </w:rPr>
        <w:t> </w:t>
      </w:r>
      <w:r>
        <w:rPr/>
        <w:t>A reserva de reavaliação do contribuinte será baixada por meio de compensação com o ajuste do valor do investimento e não será computada para fins de determinação do</w:t>
      </w:r>
      <w:r>
        <w:rPr>
          <w:spacing w:val="40"/>
        </w:rPr>
        <w:t> </w:t>
      </w:r>
      <w:r>
        <w:rPr/>
        <w:t>lucro real (Decreto-Lei nº 1.598, de 1977, art. 24, § 3º):</w:t>
      </w:r>
    </w:p>
    <w:p>
      <w:pPr>
        <w:pStyle w:val="BodyText"/>
        <w:spacing w:before="5"/>
        <w:rPr>
          <w:sz w:val="26"/>
        </w:rPr>
      </w:pPr>
    </w:p>
    <w:p>
      <w:pPr>
        <w:pStyle w:val="ListParagraph"/>
        <w:numPr>
          <w:ilvl w:val="0"/>
          <w:numId w:val="211"/>
        </w:numPr>
        <w:tabs>
          <w:tab w:pos="884" w:val="left" w:leader="none"/>
        </w:tabs>
        <w:spacing w:line="240" w:lineRule="auto" w:before="0" w:after="0"/>
        <w:ind w:left="199" w:right="1692" w:firstLine="566"/>
        <w:jc w:val="both"/>
        <w:rPr>
          <w:sz w:val="20"/>
        </w:rPr>
      </w:pPr>
      <w:r>
        <w:rPr>
          <w:sz w:val="20"/>
        </w:rPr>
        <w:t>- nos períodos de apuração em que a coligada ou a</w:t>
      </w:r>
      <w:r>
        <w:rPr>
          <w:spacing w:val="-1"/>
          <w:sz w:val="20"/>
        </w:rPr>
        <w:t> </w:t>
      </w:r>
      <w:r>
        <w:rPr>
          <w:sz w:val="20"/>
        </w:rPr>
        <w:t>controlada computar a sua reserva de reavaliação na determinação do lucro real, observado o disposto no art. 516; ou</w:t>
      </w:r>
    </w:p>
    <w:p>
      <w:pPr>
        <w:pStyle w:val="BodyText"/>
        <w:rPr>
          <w:sz w:val="26"/>
        </w:rPr>
      </w:pPr>
    </w:p>
    <w:p>
      <w:pPr>
        <w:pStyle w:val="ListParagraph"/>
        <w:numPr>
          <w:ilvl w:val="0"/>
          <w:numId w:val="211"/>
        </w:numPr>
        <w:tabs>
          <w:tab w:pos="946" w:val="left" w:leader="none"/>
        </w:tabs>
        <w:spacing w:line="240" w:lineRule="auto" w:before="0" w:after="0"/>
        <w:ind w:left="199" w:right="1696" w:firstLine="566"/>
        <w:jc w:val="both"/>
        <w:rPr>
          <w:sz w:val="20"/>
        </w:rPr>
      </w:pPr>
      <w:r>
        <w:rPr>
          <w:sz w:val="20"/>
        </w:rPr>
        <w:t>- no período de apuração em que a coligada ou a controlada utilizar a sua reserva de reavaliação para absorver prejuízos, observado o disposto no art. 516.</w:t>
      </w:r>
    </w:p>
    <w:p>
      <w:pPr>
        <w:pStyle w:val="BodyText"/>
        <w:spacing w:before="11"/>
        <w:rPr>
          <w:sz w:val="25"/>
        </w:rPr>
      </w:pPr>
    </w:p>
    <w:p>
      <w:pPr>
        <w:pStyle w:val="BodyText"/>
        <w:ind w:left="199" w:right="1695" w:firstLine="566"/>
        <w:jc w:val="both"/>
      </w:pPr>
      <w:r>
        <w:rPr/>
        <w:t>§ 2º</w:t>
      </w:r>
      <w:r>
        <w:rPr>
          <w:spacing w:val="40"/>
        </w:rPr>
        <w:t> </w:t>
      </w:r>
      <w:r>
        <w:rPr/>
        <w:t>O disposto neste artigo aplica-se até a completa realização dos saldos da reserva</w:t>
      </w:r>
      <w:r>
        <w:rPr>
          <w:spacing w:val="40"/>
        </w:rPr>
        <w:t> </w:t>
      </w:r>
      <w:r>
        <w:rPr/>
        <w:t>de reavaliação remanescentes na escrituração comercial (Lei nº 12.973, de 2014, art. 60):</w:t>
      </w:r>
    </w:p>
    <w:p>
      <w:pPr>
        <w:pStyle w:val="BodyText"/>
        <w:spacing w:before="4"/>
        <w:rPr>
          <w:sz w:val="26"/>
        </w:rPr>
      </w:pPr>
    </w:p>
    <w:p>
      <w:pPr>
        <w:pStyle w:val="ListParagraph"/>
        <w:numPr>
          <w:ilvl w:val="0"/>
          <w:numId w:val="212"/>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em</w:t>
      </w:r>
      <w:r>
        <w:rPr>
          <w:spacing w:val="-3"/>
          <w:sz w:val="20"/>
        </w:rPr>
        <w:t> </w:t>
      </w:r>
      <w:r>
        <w:rPr>
          <w:sz w:val="20"/>
        </w:rPr>
        <w:t>31</w:t>
      </w:r>
      <w:r>
        <w:rPr>
          <w:spacing w:val="-4"/>
          <w:sz w:val="20"/>
        </w:rPr>
        <w:t> </w:t>
      </w:r>
      <w:r>
        <w:rPr>
          <w:sz w:val="20"/>
        </w:rPr>
        <w:t>de</w:t>
      </w:r>
      <w:r>
        <w:rPr>
          <w:spacing w:val="-3"/>
          <w:sz w:val="20"/>
        </w:rPr>
        <w:t> </w:t>
      </w:r>
      <w:r>
        <w:rPr>
          <w:sz w:val="20"/>
        </w:rPr>
        <w:t>dezembro</w:t>
      </w:r>
      <w:r>
        <w:rPr>
          <w:spacing w:val="-4"/>
          <w:sz w:val="20"/>
        </w:rPr>
        <w:t> </w:t>
      </w:r>
      <w:r>
        <w:rPr>
          <w:sz w:val="20"/>
        </w:rPr>
        <w:t>de</w:t>
      </w:r>
      <w:r>
        <w:rPr>
          <w:spacing w:val="-4"/>
          <w:sz w:val="20"/>
        </w:rPr>
        <w:t> </w:t>
      </w:r>
      <w:r>
        <w:rPr>
          <w:sz w:val="20"/>
        </w:rPr>
        <w:t>2013,</w:t>
      </w:r>
      <w:r>
        <w:rPr>
          <w:spacing w:val="-5"/>
          <w:sz w:val="20"/>
        </w:rPr>
        <w:t> </w:t>
      </w:r>
      <w:r>
        <w:rPr>
          <w:sz w:val="20"/>
        </w:rPr>
        <w:t>para</w:t>
      </w:r>
      <w:r>
        <w:rPr>
          <w:spacing w:val="-4"/>
          <w:sz w:val="20"/>
        </w:rPr>
        <w:t> </w:t>
      </w:r>
      <w:r>
        <w:rPr>
          <w:sz w:val="20"/>
        </w:rPr>
        <w:t>os</w:t>
      </w:r>
      <w:r>
        <w:rPr>
          <w:spacing w:val="-6"/>
          <w:sz w:val="20"/>
        </w:rPr>
        <w:t> </w:t>
      </w:r>
      <w:r>
        <w:rPr>
          <w:sz w:val="20"/>
        </w:rPr>
        <w:t>optantes</w:t>
      </w:r>
      <w:r>
        <w:rPr>
          <w:spacing w:val="-7"/>
          <w:sz w:val="20"/>
        </w:rPr>
        <w:t> </w:t>
      </w:r>
      <w:r>
        <w:rPr>
          <w:sz w:val="20"/>
        </w:rPr>
        <w:t>a</w:t>
      </w:r>
      <w:r>
        <w:rPr>
          <w:spacing w:val="-3"/>
          <w:sz w:val="20"/>
        </w:rPr>
        <w:t> </w:t>
      </w:r>
      <w:r>
        <w:rPr>
          <w:sz w:val="20"/>
        </w:rPr>
        <w:t>que</w:t>
      </w:r>
      <w:r>
        <w:rPr>
          <w:spacing w:val="-4"/>
          <w:sz w:val="20"/>
        </w:rPr>
        <w:t> </w:t>
      </w:r>
      <w:r>
        <w:rPr>
          <w:sz w:val="20"/>
        </w:rPr>
        <w:t>se</w:t>
      </w:r>
      <w:r>
        <w:rPr>
          <w:spacing w:val="-4"/>
          <w:sz w:val="20"/>
        </w:rPr>
        <w:t> </w:t>
      </w:r>
      <w:r>
        <w:rPr>
          <w:sz w:val="20"/>
        </w:rPr>
        <w:t>refere</w:t>
      </w:r>
      <w:r>
        <w:rPr>
          <w:spacing w:val="-3"/>
          <w:sz w:val="20"/>
        </w:rPr>
        <w:t> </w:t>
      </w:r>
      <w:r>
        <w:rPr>
          <w:sz w:val="20"/>
        </w:rPr>
        <w:t>o</w:t>
      </w:r>
      <w:r>
        <w:rPr>
          <w:spacing w:val="-9"/>
          <w:sz w:val="20"/>
        </w:rPr>
        <w:t> </w:t>
      </w:r>
      <w:r>
        <w:rPr>
          <w:sz w:val="20"/>
        </w:rPr>
        <w:t>§1º do</w:t>
      </w:r>
      <w:r>
        <w:rPr>
          <w:spacing w:val="-4"/>
          <w:sz w:val="20"/>
        </w:rPr>
        <w:t> </w:t>
      </w:r>
      <w:r>
        <w:rPr>
          <w:sz w:val="20"/>
        </w:rPr>
        <w:t>art.</w:t>
      </w:r>
      <w:r>
        <w:rPr>
          <w:spacing w:val="-6"/>
          <w:sz w:val="20"/>
        </w:rPr>
        <w:t> </w:t>
      </w:r>
      <w:r>
        <w:rPr>
          <w:sz w:val="20"/>
        </w:rPr>
        <w:t>211; </w:t>
      </w:r>
      <w:r>
        <w:rPr>
          <w:spacing w:val="-5"/>
          <w:sz w:val="20"/>
        </w:rPr>
        <w:t>ou</w:t>
      </w:r>
    </w:p>
    <w:p>
      <w:pPr>
        <w:pStyle w:val="BodyText"/>
        <w:spacing w:before="11"/>
        <w:rPr>
          <w:sz w:val="25"/>
        </w:rPr>
      </w:pPr>
    </w:p>
    <w:p>
      <w:pPr>
        <w:pStyle w:val="ListParagraph"/>
        <w:numPr>
          <w:ilvl w:val="0"/>
          <w:numId w:val="212"/>
        </w:numPr>
        <w:tabs>
          <w:tab w:pos="937" w:val="left" w:leader="none"/>
        </w:tabs>
        <w:spacing w:line="556" w:lineRule="auto" w:before="0" w:after="0"/>
        <w:ind w:left="766" w:right="4679" w:firstLine="0"/>
        <w:jc w:val="left"/>
        <w:rPr>
          <w:sz w:val="20"/>
        </w:rPr>
      </w:pPr>
      <w:r>
        <w:rPr>
          <w:sz w:val="20"/>
        </w:rPr>
        <w:t>-</w:t>
      </w:r>
      <w:r>
        <w:rPr>
          <w:spacing w:val="-7"/>
          <w:sz w:val="20"/>
        </w:rPr>
        <w:t> </w:t>
      </w:r>
      <w:r>
        <w:rPr>
          <w:sz w:val="20"/>
        </w:rPr>
        <w:t>em 31</w:t>
      </w:r>
      <w:r>
        <w:rPr>
          <w:spacing w:val="-4"/>
          <w:sz w:val="20"/>
        </w:rPr>
        <w:t> </w:t>
      </w:r>
      <w:r>
        <w:rPr>
          <w:sz w:val="20"/>
        </w:rPr>
        <w:t>de</w:t>
      </w:r>
      <w:r>
        <w:rPr>
          <w:spacing w:val="-9"/>
          <w:sz w:val="20"/>
        </w:rPr>
        <w:t> </w:t>
      </w:r>
      <w:r>
        <w:rPr>
          <w:sz w:val="20"/>
        </w:rPr>
        <w:t>dezembro</w:t>
      </w:r>
      <w:r>
        <w:rPr>
          <w:spacing w:val="-4"/>
          <w:sz w:val="20"/>
        </w:rPr>
        <w:t> </w:t>
      </w:r>
      <w:r>
        <w:rPr>
          <w:sz w:val="20"/>
        </w:rPr>
        <w:t>de</w:t>
      </w:r>
      <w:r>
        <w:rPr>
          <w:spacing w:val="-4"/>
          <w:sz w:val="20"/>
        </w:rPr>
        <w:t> </w:t>
      </w:r>
      <w:r>
        <w:rPr>
          <w:sz w:val="20"/>
        </w:rPr>
        <w:t>2014,</w:t>
      </w:r>
      <w:r>
        <w:rPr>
          <w:spacing w:val="-1"/>
          <w:sz w:val="20"/>
        </w:rPr>
        <w:t> </w:t>
      </w:r>
      <w:r>
        <w:rPr>
          <w:sz w:val="20"/>
        </w:rPr>
        <w:t>para</w:t>
      </w:r>
      <w:r>
        <w:rPr>
          <w:spacing w:val="-4"/>
          <w:sz w:val="20"/>
        </w:rPr>
        <w:t> </w:t>
      </w:r>
      <w:r>
        <w:rPr>
          <w:sz w:val="20"/>
        </w:rPr>
        <w:t>os</w:t>
      </w:r>
      <w:r>
        <w:rPr>
          <w:spacing w:val="-7"/>
          <w:sz w:val="20"/>
        </w:rPr>
        <w:t> </w:t>
      </w:r>
      <w:r>
        <w:rPr>
          <w:sz w:val="20"/>
        </w:rPr>
        <w:t>demais</w:t>
      </w:r>
      <w:r>
        <w:rPr>
          <w:spacing w:val="-7"/>
          <w:sz w:val="20"/>
        </w:rPr>
        <w:t> </w:t>
      </w:r>
      <w:r>
        <w:rPr>
          <w:sz w:val="20"/>
        </w:rPr>
        <w:t>casos. Incorporação, fusão ou cisão referente à mais-valia</w:t>
      </w:r>
    </w:p>
    <w:p>
      <w:pPr>
        <w:pStyle w:val="BodyText"/>
        <w:ind w:left="199" w:right="1695" w:firstLine="566"/>
        <w:jc w:val="both"/>
      </w:pPr>
      <w:r>
        <w:rPr/>
        <w:t>Art. 431. Nas hipóteses de incorporação, fusão ou cisão, o saldo existente na contabilidade, na data da aquisição da participação societária, referente à mais-valia de que trata o inciso II do </w:t>
      </w:r>
      <w:r>
        <w:rPr>
          <w:b/>
        </w:rPr>
        <w:t>caput </w:t>
      </w:r>
      <w:r>
        <w:rPr/>
        <w:t>do art. 421, decorrente da aquisição de participação societária entre partes não dependentes, poderá ser considerado como integrante do custo do bem ou do</w:t>
      </w:r>
      <w:r>
        <w:rPr>
          <w:spacing w:val="40"/>
        </w:rPr>
        <w:t> </w:t>
      </w:r>
      <w:r>
        <w:rPr/>
        <w:t>direito que lhe deu causa, para fins de determinação de ganho ou perda de capital e do cômputo</w:t>
      </w:r>
      <w:r>
        <w:rPr>
          <w:spacing w:val="40"/>
        </w:rPr>
        <w:t> </w:t>
      </w:r>
      <w:r>
        <w:rPr/>
        <w:t>da</w:t>
      </w:r>
      <w:r>
        <w:rPr>
          <w:spacing w:val="40"/>
        </w:rPr>
        <w:t> </w:t>
      </w:r>
      <w:r>
        <w:rPr/>
        <w:t>depreciação,</w:t>
      </w:r>
      <w:r>
        <w:rPr>
          <w:spacing w:val="67"/>
        </w:rPr>
        <w:t> </w:t>
      </w:r>
      <w:r>
        <w:rPr/>
        <w:t>da</w:t>
      </w:r>
      <w:r>
        <w:rPr>
          <w:spacing w:val="40"/>
        </w:rPr>
        <w:t> </w:t>
      </w:r>
      <w:r>
        <w:rPr/>
        <w:t>amortização</w:t>
      </w:r>
      <w:r>
        <w:rPr>
          <w:spacing w:val="40"/>
        </w:rPr>
        <w:t> </w:t>
      </w:r>
      <w:r>
        <w:rPr/>
        <w:t>ou</w:t>
      </w:r>
      <w:r>
        <w:rPr>
          <w:spacing w:val="40"/>
        </w:rPr>
        <w:t> </w:t>
      </w:r>
      <w:r>
        <w:rPr/>
        <w:t>da</w:t>
      </w:r>
      <w:r>
        <w:rPr>
          <w:spacing w:val="40"/>
        </w:rPr>
        <w:t> </w:t>
      </w:r>
      <w:r>
        <w:rPr/>
        <w:t>exaustão</w:t>
      </w:r>
      <w:r>
        <w:rPr>
          <w:spacing w:val="40"/>
        </w:rPr>
        <w:t> </w:t>
      </w:r>
      <w:r>
        <w:rPr/>
        <w:t>(Lei</w:t>
      </w:r>
      <w:r>
        <w:rPr>
          <w:spacing w:val="69"/>
        </w:rPr>
        <w:t> </w:t>
      </w:r>
      <w:r>
        <w:rPr/>
        <w:t>nº</w:t>
      </w:r>
      <w:r>
        <w:rPr>
          <w:spacing w:val="40"/>
        </w:rPr>
        <w:t> </w:t>
      </w:r>
      <w:r>
        <w:rPr/>
        <w:t>12.973,</w:t>
      </w:r>
      <w:r>
        <w:rPr>
          <w:spacing w:val="67"/>
        </w:rPr>
        <w:t> </w:t>
      </w:r>
      <w:r>
        <w:rPr/>
        <w:t>de</w:t>
      </w:r>
      <w:r>
        <w:rPr>
          <w:spacing w:val="40"/>
        </w:rPr>
        <w:t> </w:t>
      </w:r>
      <w:r>
        <w:rPr/>
        <w:t>2014,</w:t>
      </w:r>
      <w:r>
        <w:rPr>
          <w:spacing w:val="67"/>
        </w:rPr>
        <w:t> </w:t>
      </w:r>
      <w:r>
        <w:rPr/>
        <w:t>art. 20, </w:t>
      </w:r>
      <w:r>
        <w:rPr>
          <w:b/>
        </w:rPr>
        <w:t>caput</w:t>
      </w:r>
      <w:r>
        <w:rPr/>
        <w:t>).</w:t>
      </w:r>
    </w:p>
    <w:p>
      <w:pPr>
        <w:pStyle w:val="BodyText"/>
        <w:spacing w:before="7"/>
        <w:rPr>
          <w:sz w:val="25"/>
        </w:rPr>
      </w:pPr>
    </w:p>
    <w:p>
      <w:pPr>
        <w:pStyle w:val="BodyText"/>
        <w:ind w:left="199" w:right="1692" w:firstLine="566"/>
        <w:jc w:val="both"/>
      </w:pPr>
      <w:r>
        <w:rPr/>
        <w:t>§ 1º</w:t>
      </w:r>
      <w:r>
        <w:rPr>
          <w:spacing w:val="40"/>
        </w:rPr>
        <w:t> </w:t>
      </w:r>
      <w:r>
        <w:rPr/>
        <w:t>Se o</w:t>
      </w:r>
      <w:r>
        <w:rPr>
          <w:spacing w:val="-1"/>
        </w:rPr>
        <w:t> </w:t>
      </w:r>
      <w:r>
        <w:rPr/>
        <w:t>bem ou o</w:t>
      </w:r>
      <w:r>
        <w:rPr>
          <w:spacing w:val="-1"/>
        </w:rPr>
        <w:t> </w:t>
      </w:r>
      <w:r>
        <w:rPr/>
        <w:t>direito</w:t>
      </w:r>
      <w:r>
        <w:rPr>
          <w:spacing w:val="-1"/>
        </w:rPr>
        <w:t> </w:t>
      </w:r>
      <w:r>
        <w:rPr/>
        <w:t>que deu causa ao</w:t>
      </w:r>
      <w:r>
        <w:rPr>
          <w:spacing w:val="-1"/>
        </w:rPr>
        <w:t> </w:t>
      </w:r>
      <w:r>
        <w:rPr/>
        <w:t>valor de</w:t>
      </w:r>
      <w:r>
        <w:rPr>
          <w:spacing w:val="-1"/>
        </w:rPr>
        <w:t> </w:t>
      </w:r>
      <w:r>
        <w:rPr/>
        <w:t>que trata o </w:t>
      </w:r>
      <w:r>
        <w:rPr>
          <w:b/>
        </w:rPr>
        <w:t>caput</w:t>
      </w:r>
      <w:r>
        <w:rPr>
          <w:b/>
          <w:spacing w:val="-4"/>
        </w:rPr>
        <w:t> </w:t>
      </w:r>
      <w:r>
        <w:rPr/>
        <w:t>não houver sido transferido, na hipótese de cisão, para o patrimônio da sucessora, esta poderá, para fins de apuração do lucro real, deduzir a referida importância em quotas fixas mensais e no prazo mínimo</w:t>
      </w:r>
      <w:r>
        <w:rPr>
          <w:spacing w:val="40"/>
        </w:rPr>
        <w:t> </w:t>
      </w:r>
      <w:r>
        <w:rPr/>
        <w:t>de cinco anos, contado da data do evento (Lei nº 12.973, de 2014, art. 20, § 1º).</w:t>
      </w:r>
    </w:p>
    <w:p>
      <w:pPr>
        <w:pStyle w:val="BodyText"/>
        <w:spacing w:before="1"/>
        <w:rPr>
          <w:sz w:val="26"/>
        </w:rPr>
      </w:pPr>
    </w:p>
    <w:p>
      <w:pPr>
        <w:pStyle w:val="BodyText"/>
        <w:ind w:left="199" w:right="1691" w:firstLine="566"/>
        <w:jc w:val="both"/>
      </w:pPr>
      <w:r>
        <w:rPr/>
        <w:t>§ 2º</w:t>
      </w:r>
      <w:r>
        <w:rPr>
          <w:spacing w:val="40"/>
        </w:rPr>
        <w:t> </w:t>
      </w:r>
      <w:r>
        <w:rPr/>
        <w:t>A dedutibilidade da despesa de depreciação, amortização ou exaustão fica condicionada</w:t>
      </w:r>
      <w:r>
        <w:rPr>
          <w:spacing w:val="-1"/>
        </w:rPr>
        <w:t> </w:t>
      </w:r>
      <w:r>
        <w:rPr/>
        <w:t>a</w:t>
      </w:r>
      <w:r>
        <w:rPr>
          <w:spacing w:val="-1"/>
        </w:rPr>
        <w:t> </w:t>
      </w:r>
      <w:r>
        <w:rPr/>
        <w:t>que</w:t>
      </w:r>
      <w:r>
        <w:rPr>
          <w:spacing w:val="-1"/>
        </w:rPr>
        <w:t> </w:t>
      </w:r>
      <w:r>
        <w:rPr/>
        <w:t>o</w:t>
      </w:r>
      <w:r>
        <w:rPr>
          <w:spacing w:val="-1"/>
        </w:rPr>
        <w:t> </w:t>
      </w:r>
      <w:r>
        <w:rPr/>
        <w:t>bem ou</w:t>
      </w:r>
      <w:r>
        <w:rPr>
          <w:spacing w:val="-1"/>
        </w:rPr>
        <w:t> </w:t>
      </w:r>
      <w:r>
        <w:rPr/>
        <w:t>o</w:t>
      </w:r>
      <w:r>
        <w:rPr>
          <w:spacing w:val="-1"/>
        </w:rPr>
        <w:t> </w:t>
      </w:r>
      <w:r>
        <w:rPr/>
        <w:t>direito</w:t>
      </w:r>
      <w:r>
        <w:rPr>
          <w:spacing w:val="-1"/>
        </w:rPr>
        <w:t> </w:t>
      </w:r>
      <w:r>
        <w:rPr/>
        <w:t>esteja</w:t>
      </w:r>
      <w:r>
        <w:rPr>
          <w:spacing w:val="-1"/>
        </w:rPr>
        <w:t> </w:t>
      </w:r>
      <w:r>
        <w:rPr/>
        <w:t>intrinsecamente</w:t>
      </w:r>
      <w:r>
        <w:rPr>
          <w:spacing w:val="-1"/>
        </w:rPr>
        <w:t> </w:t>
      </w:r>
      <w:r>
        <w:rPr/>
        <w:t>relacionado</w:t>
      </w:r>
      <w:r>
        <w:rPr>
          <w:spacing w:val="-1"/>
        </w:rPr>
        <w:t> </w:t>
      </w:r>
      <w:r>
        <w:rPr/>
        <w:t>com a</w:t>
      </w:r>
      <w:r>
        <w:rPr>
          <w:spacing w:val="-1"/>
        </w:rPr>
        <w:t> </w:t>
      </w:r>
      <w:r>
        <w:rPr/>
        <w:t>produção</w:t>
      </w:r>
      <w:r>
        <w:rPr>
          <w:spacing w:val="-1"/>
        </w:rPr>
        <w:t> </w:t>
      </w:r>
      <w:r>
        <w:rPr/>
        <w:t>ou a comercialização dos bens e dos serviços (Lei nº 12.973, de 2014, art. 20,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1" w:firstLine="566"/>
        <w:jc w:val="both"/>
      </w:pPr>
      <w:r>
        <w:rPr/>
        <w:t>§ 3º</w:t>
      </w:r>
      <w:r>
        <w:rPr>
          <w:spacing w:val="40"/>
        </w:rPr>
        <w:t> </w:t>
      </w:r>
      <w:r>
        <w:rPr/>
        <w:t>O contribuinte não poderá utilizar o disposto neste artigo quando (Lei nº 12.973, de 2014, art. 20, § 3º):</w:t>
      </w:r>
    </w:p>
    <w:p>
      <w:pPr>
        <w:pStyle w:val="BodyText"/>
        <w:spacing w:before="11"/>
        <w:rPr>
          <w:sz w:val="25"/>
        </w:rPr>
      </w:pPr>
    </w:p>
    <w:p>
      <w:pPr>
        <w:pStyle w:val="ListParagraph"/>
        <w:numPr>
          <w:ilvl w:val="0"/>
          <w:numId w:val="213"/>
        </w:numPr>
        <w:tabs>
          <w:tab w:pos="928" w:val="left" w:leader="none"/>
        </w:tabs>
        <w:spacing w:line="240" w:lineRule="auto" w:before="0" w:after="0"/>
        <w:ind w:left="199" w:right="1692" w:firstLine="566"/>
        <w:jc w:val="both"/>
        <w:rPr>
          <w:sz w:val="20"/>
        </w:rPr>
      </w:pPr>
      <w:r>
        <w:rPr>
          <w:sz w:val="20"/>
        </w:rPr>
        <w:t>- o laudo a que se refere o § 2º do art. 421 não for elaborado e protocolado ou registrado tempestivamente; ou</w:t>
      </w:r>
    </w:p>
    <w:p>
      <w:pPr>
        <w:pStyle w:val="BodyText"/>
        <w:spacing w:before="4"/>
        <w:rPr>
          <w:sz w:val="26"/>
        </w:rPr>
      </w:pPr>
    </w:p>
    <w:p>
      <w:pPr>
        <w:pStyle w:val="ListParagraph"/>
        <w:numPr>
          <w:ilvl w:val="0"/>
          <w:numId w:val="213"/>
        </w:numPr>
        <w:tabs>
          <w:tab w:pos="965" w:val="left" w:leader="none"/>
        </w:tabs>
        <w:spacing w:line="240" w:lineRule="auto" w:before="1" w:after="0"/>
        <w:ind w:left="199" w:right="1700" w:firstLine="566"/>
        <w:jc w:val="both"/>
        <w:rPr>
          <w:sz w:val="20"/>
        </w:rPr>
      </w:pPr>
      <w:r>
        <w:rPr>
          <w:sz w:val="20"/>
        </w:rPr>
        <w:t>- os valores que compõem o saldo da mais-valia não puderem ser identificados em decorrência da não observância ao disposto no § 3º do art. 427 ou no § 1º do art. 437.</w:t>
      </w:r>
    </w:p>
    <w:p>
      <w:pPr>
        <w:pStyle w:val="BodyText"/>
        <w:spacing w:before="10"/>
        <w:rPr>
          <w:sz w:val="25"/>
        </w:rPr>
      </w:pPr>
    </w:p>
    <w:p>
      <w:pPr>
        <w:pStyle w:val="BodyText"/>
        <w:spacing w:before="1"/>
        <w:ind w:left="199" w:right="1697" w:firstLine="566"/>
        <w:jc w:val="both"/>
      </w:pPr>
      <w:r>
        <w:rPr/>
        <w:t>§ 4º</w:t>
      </w:r>
      <w:r>
        <w:rPr>
          <w:spacing w:val="40"/>
        </w:rPr>
        <w:t> </w:t>
      </w:r>
      <w:r>
        <w:rPr/>
        <w:t>O laudo de que trata o inciso I do § 3º será desconsiderado na hipótese em que os dados dele constantes apresentarem comprovadamente vícios ou incorreções de caráter relevante (Lei nº 12.973, de 2014, art. 20, § 4º).</w:t>
      </w:r>
    </w:p>
    <w:p>
      <w:pPr>
        <w:pStyle w:val="BodyText"/>
        <w:rPr>
          <w:sz w:val="26"/>
        </w:rPr>
      </w:pPr>
    </w:p>
    <w:p>
      <w:pPr>
        <w:pStyle w:val="BodyText"/>
        <w:ind w:left="199" w:right="1694" w:firstLine="566"/>
        <w:jc w:val="both"/>
      </w:pPr>
      <w:r>
        <w:rPr/>
        <w:t>§ 5º</w:t>
      </w:r>
      <w:r>
        <w:rPr>
          <w:spacing w:val="40"/>
        </w:rPr>
        <w:t> </w:t>
      </w:r>
      <w:r>
        <w:rPr/>
        <w:t>A vedação prevista no inciso I do § 3º não se aplica às participações societárias adquiridas (Lei nº 12.973, de 2014, art. 20, § 5º):</w:t>
      </w:r>
    </w:p>
    <w:p>
      <w:pPr>
        <w:pStyle w:val="BodyText"/>
        <w:spacing w:before="4"/>
        <w:rPr>
          <w:sz w:val="26"/>
        </w:rPr>
      </w:pPr>
    </w:p>
    <w:p>
      <w:pPr>
        <w:pStyle w:val="ListParagraph"/>
        <w:numPr>
          <w:ilvl w:val="0"/>
          <w:numId w:val="214"/>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até</w:t>
      </w:r>
      <w:r>
        <w:rPr>
          <w:spacing w:val="-4"/>
          <w:sz w:val="20"/>
        </w:rPr>
        <w:t> </w:t>
      </w:r>
      <w:r>
        <w:rPr>
          <w:sz w:val="20"/>
        </w:rPr>
        <w:t>31</w:t>
      </w:r>
      <w:r>
        <w:rPr>
          <w:spacing w:val="-3"/>
          <w:sz w:val="20"/>
        </w:rPr>
        <w:t> </w:t>
      </w:r>
      <w:r>
        <w:rPr>
          <w:sz w:val="20"/>
        </w:rPr>
        <w:t>de</w:t>
      </w:r>
      <w:r>
        <w:rPr>
          <w:spacing w:val="-4"/>
          <w:sz w:val="20"/>
        </w:rPr>
        <w:t> </w:t>
      </w:r>
      <w:r>
        <w:rPr>
          <w:sz w:val="20"/>
        </w:rPr>
        <w:t>dezembro</w:t>
      </w:r>
      <w:r>
        <w:rPr>
          <w:spacing w:val="-4"/>
          <w:sz w:val="20"/>
        </w:rPr>
        <w:t> </w:t>
      </w:r>
      <w:r>
        <w:rPr>
          <w:sz w:val="20"/>
        </w:rPr>
        <w:t>de</w:t>
      </w:r>
      <w:r>
        <w:rPr>
          <w:spacing w:val="-3"/>
          <w:sz w:val="20"/>
        </w:rPr>
        <w:t> </w:t>
      </w:r>
      <w:r>
        <w:rPr>
          <w:sz w:val="20"/>
        </w:rPr>
        <w:t>2013,</w:t>
      </w:r>
      <w:r>
        <w:rPr>
          <w:spacing w:val="-6"/>
          <w:sz w:val="20"/>
        </w:rPr>
        <w:t> </w:t>
      </w:r>
      <w:r>
        <w:rPr>
          <w:sz w:val="20"/>
        </w:rPr>
        <w:t>para</w:t>
      </w:r>
      <w:r>
        <w:rPr>
          <w:spacing w:val="-3"/>
          <w:sz w:val="20"/>
        </w:rPr>
        <w:t> </w:t>
      </w:r>
      <w:r>
        <w:rPr>
          <w:sz w:val="20"/>
        </w:rPr>
        <w:t>os</w:t>
      </w:r>
      <w:r>
        <w:rPr>
          <w:spacing w:val="-7"/>
          <w:sz w:val="20"/>
        </w:rPr>
        <w:t> </w:t>
      </w:r>
      <w:r>
        <w:rPr>
          <w:sz w:val="20"/>
        </w:rPr>
        <w:t>optantes</w:t>
      </w:r>
      <w:r>
        <w:rPr>
          <w:spacing w:val="-6"/>
          <w:sz w:val="20"/>
        </w:rPr>
        <w:t> </w:t>
      </w:r>
      <w:r>
        <w:rPr>
          <w:sz w:val="20"/>
        </w:rPr>
        <w:t>a</w:t>
      </w:r>
      <w:r>
        <w:rPr>
          <w:spacing w:val="-4"/>
          <w:sz w:val="20"/>
        </w:rPr>
        <w:t> </w:t>
      </w:r>
      <w:r>
        <w:rPr>
          <w:sz w:val="20"/>
        </w:rPr>
        <w:t>que</w:t>
      </w:r>
      <w:r>
        <w:rPr>
          <w:spacing w:val="-3"/>
          <w:sz w:val="20"/>
        </w:rPr>
        <w:t> </w:t>
      </w:r>
      <w:r>
        <w:rPr>
          <w:sz w:val="20"/>
        </w:rPr>
        <w:t>se</w:t>
      </w:r>
      <w:r>
        <w:rPr>
          <w:spacing w:val="-4"/>
          <w:sz w:val="20"/>
        </w:rPr>
        <w:t> </w:t>
      </w:r>
      <w:r>
        <w:rPr>
          <w:sz w:val="20"/>
        </w:rPr>
        <w:t>refere</w:t>
      </w:r>
      <w:r>
        <w:rPr>
          <w:spacing w:val="-4"/>
          <w:sz w:val="20"/>
        </w:rPr>
        <w:t> </w:t>
      </w:r>
      <w:r>
        <w:rPr>
          <w:sz w:val="20"/>
        </w:rPr>
        <w:t>o</w:t>
      </w:r>
      <w:r>
        <w:rPr>
          <w:spacing w:val="-8"/>
          <w:sz w:val="20"/>
        </w:rPr>
        <w:t> </w:t>
      </w:r>
      <w:r>
        <w:rPr>
          <w:sz w:val="20"/>
        </w:rPr>
        <w:t>§1º</w:t>
      </w:r>
      <w:r>
        <w:rPr>
          <w:spacing w:val="-4"/>
          <w:sz w:val="20"/>
        </w:rPr>
        <w:t> </w:t>
      </w:r>
      <w:r>
        <w:rPr>
          <w:sz w:val="20"/>
        </w:rPr>
        <w:t>do</w:t>
      </w:r>
      <w:r>
        <w:rPr>
          <w:spacing w:val="-3"/>
          <w:sz w:val="20"/>
        </w:rPr>
        <w:t> </w:t>
      </w:r>
      <w:r>
        <w:rPr>
          <w:sz w:val="20"/>
        </w:rPr>
        <w:t>art.</w:t>
      </w:r>
      <w:r>
        <w:rPr>
          <w:spacing w:val="-6"/>
          <w:sz w:val="20"/>
        </w:rPr>
        <w:t> </w:t>
      </w:r>
      <w:r>
        <w:rPr>
          <w:sz w:val="20"/>
        </w:rPr>
        <w:t>211; </w:t>
      </w:r>
      <w:r>
        <w:rPr>
          <w:spacing w:val="-5"/>
          <w:sz w:val="20"/>
        </w:rPr>
        <w:t>ou</w:t>
      </w:r>
    </w:p>
    <w:p>
      <w:pPr>
        <w:pStyle w:val="BodyText"/>
        <w:rPr>
          <w:sz w:val="26"/>
        </w:rPr>
      </w:pPr>
    </w:p>
    <w:p>
      <w:pPr>
        <w:pStyle w:val="ListParagraph"/>
        <w:numPr>
          <w:ilvl w:val="0"/>
          <w:numId w:val="214"/>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até</w:t>
      </w:r>
      <w:r>
        <w:rPr>
          <w:spacing w:val="-3"/>
          <w:sz w:val="20"/>
        </w:rPr>
        <w:t> </w:t>
      </w:r>
      <w:r>
        <w:rPr>
          <w:sz w:val="20"/>
        </w:rPr>
        <w:t>31</w:t>
      </w:r>
      <w:r>
        <w:rPr>
          <w:spacing w:val="-3"/>
          <w:sz w:val="20"/>
        </w:rPr>
        <w:t> </w:t>
      </w:r>
      <w:r>
        <w:rPr>
          <w:sz w:val="20"/>
        </w:rPr>
        <w:t>de</w:t>
      </w:r>
      <w:r>
        <w:rPr>
          <w:spacing w:val="-8"/>
          <w:sz w:val="20"/>
        </w:rPr>
        <w:t> </w:t>
      </w:r>
      <w:r>
        <w:rPr>
          <w:sz w:val="20"/>
        </w:rPr>
        <w:t>dezembro</w:t>
      </w:r>
      <w:r>
        <w:rPr>
          <w:spacing w:val="-8"/>
          <w:sz w:val="20"/>
        </w:rPr>
        <w:t> </w:t>
      </w:r>
      <w:r>
        <w:rPr>
          <w:sz w:val="20"/>
        </w:rPr>
        <w:t>de</w:t>
      </w:r>
      <w:r>
        <w:rPr>
          <w:spacing w:val="-3"/>
          <w:sz w:val="20"/>
        </w:rPr>
        <w:t> </w:t>
      </w:r>
      <w:r>
        <w:rPr>
          <w:sz w:val="20"/>
        </w:rPr>
        <w:t>2014,</w:t>
      </w:r>
      <w:r>
        <w:rPr>
          <w:spacing w:val="-1"/>
          <w:sz w:val="20"/>
        </w:rPr>
        <w:t> </w:t>
      </w:r>
      <w:r>
        <w:rPr>
          <w:sz w:val="20"/>
        </w:rPr>
        <w:t>para</w:t>
      </w:r>
      <w:r>
        <w:rPr>
          <w:spacing w:val="-3"/>
          <w:sz w:val="20"/>
        </w:rPr>
        <w:t> </w:t>
      </w:r>
      <w:r>
        <w:rPr>
          <w:sz w:val="20"/>
        </w:rPr>
        <w:t>os</w:t>
      </w:r>
      <w:r>
        <w:rPr>
          <w:spacing w:val="-6"/>
          <w:sz w:val="20"/>
        </w:rPr>
        <w:t> </w:t>
      </w:r>
      <w:r>
        <w:rPr>
          <w:sz w:val="20"/>
        </w:rPr>
        <w:t>demais</w:t>
      </w:r>
      <w:r>
        <w:rPr>
          <w:spacing w:val="-6"/>
          <w:sz w:val="20"/>
        </w:rPr>
        <w:t> </w:t>
      </w:r>
      <w:r>
        <w:rPr>
          <w:spacing w:val="-2"/>
          <w:sz w:val="20"/>
        </w:rPr>
        <w:t>casos.</w:t>
      </w:r>
    </w:p>
    <w:p>
      <w:pPr>
        <w:pStyle w:val="BodyText"/>
        <w:spacing w:before="10"/>
        <w:rPr>
          <w:sz w:val="25"/>
        </w:rPr>
      </w:pPr>
    </w:p>
    <w:p>
      <w:pPr>
        <w:pStyle w:val="BodyText"/>
        <w:ind w:left="199" w:right="1695" w:firstLine="566"/>
        <w:jc w:val="both"/>
      </w:pPr>
      <w:r>
        <w:rPr/>
        <w:t>§ 6º</w:t>
      </w:r>
      <w:r>
        <w:rPr>
          <w:spacing w:val="40"/>
        </w:rPr>
        <w:t> </w:t>
      </w:r>
      <w:r>
        <w:rPr/>
        <w:t>O disposto neste artigo aplica-se inclusive quando a empresa incorporada, fusionada ou cindida for aquela que detinha a propriedade da participação societária (Lei nº 12.973, de 2014, art. 24).</w:t>
      </w:r>
    </w:p>
    <w:p>
      <w:pPr>
        <w:pStyle w:val="BodyText"/>
        <w:spacing w:before="5"/>
        <w:rPr>
          <w:sz w:val="26"/>
        </w:rPr>
      </w:pPr>
    </w:p>
    <w:p>
      <w:pPr>
        <w:pStyle w:val="BodyText"/>
        <w:ind w:left="766"/>
      </w:pPr>
      <w:r>
        <w:rPr/>
        <w:t>Incorporação,</w:t>
      </w:r>
      <w:r>
        <w:rPr>
          <w:spacing w:val="-11"/>
        </w:rPr>
        <w:t> </w:t>
      </w:r>
      <w:r>
        <w:rPr/>
        <w:t>fusão</w:t>
      </w:r>
      <w:r>
        <w:rPr>
          <w:spacing w:val="-9"/>
        </w:rPr>
        <w:t> </w:t>
      </w:r>
      <w:r>
        <w:rPr/>
        <w:t>ou</w:t>
      </w:r>
      <w:r>
        <w:rPr>
          <w:spacing w:val="-8"/>
        </w:rPr>
        <w:t> </w:t>
      </w:r>
      <w:r>
        <w:rPr/>
        <w:t>cisão</w:t>
      </w:r>
      <w:r>
        <w:rPr>
          <w:spacing w:val="-9"/>
        </w:rPr>
        <w:t> </w:t>
      </w:r>
      <w:r>
        <w:rPr/>
        <w:t>referente</w:t>
      </w:r>
      <w:r>
        <w:rPr>
          <w:spacing w:val="-9"/>
        </w:rPr>
        <w:t> </w:t>
      </w:r>
      <w:r>
        <w:rPr/>
        <w:t>à</w:t>
      </w:r>
      <w:r>
        <w:rPr>
          <w:spacing w:val="-12"/>
        </w:rPr>
        <w:t> </w:t>
      </w:r>
      <w:r>
        <w:rPr/>
        <w:t>menos-</w:t>
      </w:r>
      <w:r>
        <w:rPr>
          <w:spacing w:val="-4"/>
        </w:rPr>
        <w:t>valia</w:t>
      </w:r>
    </w:p>
    <w:p>
      <w:pPr>
        <w:pStyle w:val="BodyText"/>
        <w:spacing w:before="11"/>
        <w:rPr>
          <w:sz w:val="25"/>
        </w:rPr>
      </w:pPr>
    </w:p>
    <w:p>
      <w:pPr>
        <w:pStyle w:val="BodyText"/>
        <w:ind w:left="199" w:right="1692" w:firstLine="566"/>
        <w:jc w:val="both"/>
      </w:pPr>
      <w:r>
        <w:rPr/>
        <w:t>Art. 432. Nas hipóteses de incorporação, fusão ou cisão, o saldo existente na contabilidade, na data da aquisição da participação societária, referente à menos-valia de que trata o inciso II do </w:t>
      </w:r>
      <w:r>
        <w:rPr>
          <w:b/>
        </w:rPr>
        <w:t>caput </w:t>
      </w:r>
      <w:r>
        <w:rPr/>
        <w:t>do art. 421 deverá ser considerado como integrante do custo do bem ou do direito que lhe deu causa para fins de determinação de ganho ou perda de capital e do cômputo</w:t>
      </w:r>
      <w:r>
        <w:rPr>
          <w:spacing w:val="40"/>
        </w:rPr>
        <w:t> </w:t>
      </w:r>
      <w:r>
        <w:rPr/>
        <w:t>da</w:t>
      </w:r>
      <w:r>
        <w:rPr>
          <w:spacing w:val="40"/>
        </w:rPr>
        <w:t> </w:t>
      </w:r>
      <w:r>
        <w:rPr/>
        <w:t>depreciação,</w:t>
      </w:r>
      <w:r>
        <w:rPr>
          <w:spacing w:val="68"/>
        </w:rPr>
        <w:t> </w:t>
      </w:r>
      <w:r>
        <w:rPr/>
        <w:t>da</w:t>
      </w:r>
      <w:r>
        <w:rPr>
          <w:spacing w:val="40"/>
        </w:rPr>
        <w:t> </w:t>
      </w:r>
      <w:r>
        <w:rPr/>
        <w:t>amortização</w:t>
      </w:r>
      <w:r>
        <w:rPr>
          <w:spacing w:val="40"/>
        </w:rPr>
        <w:t> </w:t>
      </w:r>
      <w:r>
        <w:rPr/>
        <w:t>ou</w:t>
      </w:r>
      <w:r>
        <w:rPr>
          <w:spacing w:val="40"/>
        </w:rPr>
        <w:t> </w:t>
      </w:r>
      <w:r>
        <w:rPr/>
        <w:t>da</w:t>
      </w:r>
      <w:r>
        <w:rPr>
          <w:spacing w:val="40"/>
        </w:rPr>
        <w:t> </w:t>
      </w:r>
      <w:r>
        <w:rPr/>
        <w:t>exaustão</w:t>
      </w:r>
      <w:r>
        <w:rPr>
          <w:spacing w:val="40"/>
        </w:rPr>
        <w:t> </w:t>
      </w:r>
      <w:r>
        <w:rPr/>
        <w:t>(Lei</w:t>
      </w:r>
      <w:r>
        <w:rPr>
          <w:spacing w:val="70"/>
        </w:rPr>
        <w:t> </w:t>
      </w:r>
      <w:r>
        <w:rPr/>
        <w:t>nº</w:t>
      </w:r>
      <w:r>
        <w:rPr>
          <w:spacing w:val="40"/>
        </w:rPr>
        <w:t> </w:t>
      </w:r>
      <w:r>
        <w:rPr/>
        <w:t>12.973,</w:t>
      </w:r>
      <w:r>
        <w:rPr>
          <w:spacing w:val="68"/>
        </w:rPr>
        <w:t> </w:t>
      </w:r>
      <w:r>
        <w:rPr/>
        <w:t>de</w:t>
      </w:r>
      <w:r>
        <w:rPr>
          <w:spacing w:val="40"/>
        </w:rPr>
        <w:t> </w:t>
      </w:r>
      <w:r>
        <w:rPr/>
        <w:t>2014,</w:t>
      </w:r>
      <w:r>
        <w:rPr>
          <w:spacing w:val="68"/>
        </w:rPr>
        <w:t> </w:t>
      </w:r>
      <w:r>
        <w:rPr/>
        <w:t>art. 21, </w:t>
      </w:r>
      <w:r>
        <w:rPr>
          <w:b/>
        </w:rPr>
        <w:t>caput</w:t>
      </w:r>
      <w:r>
        <w:rPr/>
        <w:t>).</w:t>
      </w:r>
    </w:p>
    <w:p>
      <w:pPr>
        <w:pStyle w:val="BodyText"/>
        <w:spacing w:before="1"/>
        <w:rPr>
          <w:sz w:val="26"/>
        </w:rPr>
      </w:pPr>
    </w:p>
    <w:p>
      <w:pPr>
        <w:pStyle w:val="BodyText"/>
        <w:spacing w:before="1"/>
        <w:ind w:left="199" w:right="1692" w:firstLine="566"/>
        <w:jc w:val="both"/>
      </w:pPr>
      <w:r>
        <w:rPr/>
        <w:t>§ 1º</w:t>
      </w:r>
      <w:r>
        <w:rPr>
          <w:spacing w:val="40"/>
        </w:rPr>
        <w:t> </w:t>
      </w:r>
      <w:r>
        <w:rPr/>
        <w:t>Se o</w:t>
      </w:r>
      <w:r>
        <w:rPr>
          <w:spacing w:val="-1"/>
        </w:rPr>
        <w:t> </w:t>
      </w:r>
      <w:r>
        <w:rPr/>
        <w:t>bem ou o</w:t>
      </w:r>
      <w:r>
        <w:rPr>
          <w:spacing w:val="-1"/>
        </w:rPr>
        <w:t> </w:t>
      </w:r>
      <w:r>
        <w:rPr/>
        <w:t>direito</w:t>
      </w:r>
      <w:r>
        <w:rPr>
          <w:spacing w:val="-1"/>
        </w:rPr>
        <w:t> </w:t>
      </w:r>
      <w:r>
        <w:rPr/>
        <w:t>que deu causa ao</w:t>
      </w:r>
      <w:r>
        <w:rPr>
          <w:spacing w:val="-1"/>
        </w:rPr>
        <w:t> </w:t>
      </w:r>
      <w:r>
        <w:rPr/>
        <w:t>valor de</w:t>
      </w:r>
      <w:r>
        <w:rPr>
          <w:spacing w:val="-1"/>
        </w:rPr>
        <w:t> </w:t>
      </w:r>
      <w:r>
        <w:rPr/>
        <w:t>que trata o </w:t>
      </w:r>
      <w:r>
        <w:rPr>
          <w:b/>
        </w:rPr>
        <w:t>caput</w:t>
      </w:r>
      <w:r>
        <w:rPr>
          <w:b/>
          <w:spacing w:val="-4"/>
        </w:rPr>
        <w:t> </w:t>
      </w:r>
      <w:r>
        <w:rPr/>
        <w:t>não houver sido transferido, na hipótese de cisão, para o patrimônio da sucessora, esta poderá, para fins de apuração do lucro real, diferir o reconhecimento da referida importância e oferecer à tributação quotas fixas mensais no prazo máximo de cinco anos, contado da data do evento (Lei nº 12.973, de 2014, art. 21, § 1º).</w:t>
      </w:r>
    </w:p>
    <w:p>
      <w:pPr>
        <w:pStyle w:val="BodyText"/>
        <w:rPr>
          <w:sz w:val="26"/>
        </w:rPr>
      </w:pPr>
    </w:p>
    <w:p>
      <w:pPr>
        <w:pStyle w:val="BodyText"/>
        <w:ind w:left="199" w:right="1691" w:firstLine="566"/>
        <w:jc w:val="both"/>
      </w:pPr>
      <w:r>
        <w:rPr/>
        <w:t>§ 2º</w:t>
      </w:r>
      <w:r>
        <w:rPr>
          <w:spacing w:val="40"/>
        </w:rPr>
        <w:t> </w:t>
      </w:r>
      <w:r>
        <w:rPr/>
        <w:t>A dedutibilidade da despesa de depreciação, amortização ou exaustão fica condicionada</w:t>
      </w:r>
      <w:r>
        <w:rPr>
          <w:spacing w:val="-1"/>
        </w:rPr>
        <w:t> </w:t>
      </w:r>
      <w:r>
        <w:rPr/>
        <w:t>a</w:t>
      </w:r>
      <w:r>
        <w:rPr>
          <w:spacing w:val="-1"/>
        </w:rPr>
        <w:t> </w:t>
      </w:r>
      <w:r>
        <w:rPr/>
        <w:t>que</w:t>
      </w:r>
      <w:r>
        <w:rPr>
          <w:spacing w:val="-1"/>
        </w:rPr>
        <w:t> </w:t>
      </w:r>
      <w:r>
        <w:rPr/>
        <w:t>o</w:t>
      </w:r>
      <w:r>
        <w:rPr>
          <w:spacing w:val="-1"/>
        </w:rPr>
        <w:t> </w:t>
      </w:r>
      <w:r>
        <w:rPr/>
        <w:t>bem ou</w:t>
      </w:r>
      <w:r>
        <w:rPr>
          <w:spacing w:val="-1"/>
        </w:rPr>
        <w:t> </w:t>
      </w:r>
      <w:r>
        <w:rPr/>
        <w:t>o</w:t>
      </w:r>
      <w:r>
        <w:rPr>
          <w:spacing w:val="-1"/>
        </w:rPr>
        <w:t> </w:t>
      </w:r>
      <w:r>
        <w:rPr/>
        <w:t>direito</w:t>
      </w:r>
      <w:r>
        <w:rPr>
          <w:spacing w:val="-1"/>
        </w:rPr>
        <w:t> </w:t>
      </w:r>
      <w:r>
        <w:rPr/>
        <w:t>esteja</w:t>
      </w:r>
      <w:r>
        <w:rPr>
          <w:spacing w:val="-1"/>
        </w:rPr>
        <w:t> </w:t>
      </w:r>
      <w:r>
        <w:rPr/>
        <w:t>intrinsecamente</w:t>
      </w:r>
      <w:r>
        <w:rPr>
          <w:spacing w:val="-1"/>
        </w:rPr>
        <w:t> </w:t>
      </w:r>
      <w:r>
        <w:rPr/>
        <w:t>relacionado</w:t>
      </w:r>
      <w:r>
        <w:rPr>
          <w:spacing w:val="-1"/>
        </w:rPr>
        <w:t> </w:t>
      </w:r>
      <w:r>
        <w:rPr/>
        <w:t>com a</w:t>
      </w:r>
      <w:r>
        <w:rPr>
          <w:spacing w:val="-1"/>
        </w:rPr>
        <w:t> </w:t>
      </w:r>
      <w:r>
        <w:rPr/>
        <w:t>produção</w:t>
      </w:r>
      <w:r>
        <w:rPr>
          <w:spacing w:val="-1"/>
        </w:rPr>
        <w:t> </w:t>
      </w:r>
      <w:r>
        <w:rPr/>
        <w:t>ou</w:t>
      </w:r>
      <w:r>
        <w:rPr>
          <w:spacing w:val="-1"/>
        </w:rPr>
        <w:t> </w:t>
      </w:r>
      <w:r>
        <w:rPr/>
        <w:t>a comercialização dos bens e dos serviços (Lei nº 12.973, de 2014, art. 21, § 2º).</w:t>
      </w:r>
    </w:p>
    <w:p>
      <w:pPr>
        <w:pStyle w:val="BodyText"/>
        <w:spacing w:before="1"/>
        <w:rPr>
          <w:sz w:val="26"/>
        </w:rPr>
      </w:pPr>
    </w:p>
    <w:p>
      <w:pPr>
        <w:pStyle w:val="BodyText"/>
        <w:ind w:left="199" w:right="1696" w:firstLine="566"/>
        <w:jc w:val="both"/>
      </w:pPr>
      <w:r>
        <w:rPr/>
        <w:t>§ 3º</w:t>
      </w:r>
      <w:r>
        <w:rPr>
          <w:spacing w:val="40"/>
        </w:rPr>
        <w:t> </w:t>
      </w:r>
      <w:r>
        <w:rPr/>
        <w:t>O valor de que trata o </w:t>
      </w:r>
      <w:r>
        <w:rPr>
          <w:b/>
        </w:rPr>
        <w:t>caput </w:t>
      </w:r>
      <w:r>
        <w:rPr/>
        <w:t>será considerado como integrante do custo dos bens ou dos direitos que forem realizados em menor prazo depois da data do evento quando (Lei nº 12.973, de 2014, art. 21, § 3º):</w:t>
      </w:r>
    </w:p>
    <w:p>
      <w:pPr>
        <w:pStyle w:val="BodyText"/>
        <w:spacing w:before="5"/>
        <w:rPr>
          <w:sz w:val="26"/>
        </w:rPr>
      </w:pPr>
    </w:p>
    <w:p>
      <w:pPr>
        <w:pStyle w:val="ListParagraph"/>
        <w:numPr>
          <w:ilvl w:val="0"/>
          <w:numId w:val="215"/>
        </w:numPr>
        <w:tabs>
          <w:tab w:pos="918" w:val="left" w:leader="none"/>
        </w:tabs>
        <w:spacing w:line="240" w:lineRule="auto" w:before="0" w:after="0"/>
        <w:ind w:left="199" w:right="1697" w:firstLine="566"/>
        <w:jc w:val="both"/>
        <w:rPr>
          <w:sz w:val="20"/>
        </w:rPr>
      </w:pPr>
      <w:r>
        <w:rPr>
          <w:sz w:val="20"/>
        </w:rPr>
        <w:t>- o laudo a que se refere o § 2º do art. 421 não for elaborado e tempestivamente protocolado ou registrado; ou</w:t>
      </w:r>
    </w:p>
    <w:p>
      <w:pPr>
        <w:pStyle w:val="BodyText"/>
        <w:spacing w:before="11"/>
        <w:rPr>
          <w:sz w:val="25"/>
        </w:rPr>
      </w:pPr>
    </w:p>
    <w:p>
      <w:pPr>
        <w:pStyle w:val="ListParagraph"/>
        <w:numPr>
          <w:ilvl w:val="0"/>
          <w:numId w:val="215"/>
        </w:numPr>
        <w:tabs>
          <w:tab w:pos="950" w:val="left" w:leader="none"/>
        </w:tabs>
        <w:spacing w:line="240" w:lineRule="auto" w:before="0" w:after="0"/>
        <w:ind w:left="199" w:right="1700" w:firstLine="566"/>
        <w:jc w:val="both"/>
        <w:rPr>
          <w:sz w:val="20"/>
        </w:rPr>
      </w:pPr>
      <w:r>
        <w:rPr>
          <w:sz w:val="20"/>
        </w:rPr>
        <w:t>- os valores que compõem o saldo da menos-valia não puderem ser identificados em decorrência da não observância ao disposto no § 3º do art. 427 ou no § 1º do art. 437.</w:t>
      </w:r>
    </w:p>
    <w:p>
      <w:pPr>
        <w:pStyle w:val="BodyText"/>
        <w:spacing w:before="11"/>
        <w:rPr>
          <w:sz w:val="25"/>
        </w:rPr>
      </w:pPr>
    </w:p>
    <w:p>
      <w:pPr>
        <w:pStyle w:val="BodyText"/>
        <w:ind w:left="199" w:right="1695" w:firstLine="566"/>
        <w:jc w:val="both"/>
      </w:pPr>
      <w:r>
        <w:rPr/>
        <w:t>§ 4º</w:t>
      </w:r>
      <w:r>
        <w:rPr>
          <w:spacing w:val="40"/>
        </w:rPr>
        <w:t> </w:t>
      </w:r>
      <w:r>
        <w:rPr/>
        <w:t>O laudo de que trata o inciso I do § 3º será desconsiderado na hipótese em que os dados dele constantes apresentarem comprovadamente vícios ou incorreções de caráter relevante (Lei nº 12.973, de 2014, art. 21, § 4º).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9" w:firstLine="566"/>
        <w:jc w:val="both"/>
      </w:pPr>
      <w:r>
        <w:rPr/>
        <w:t>§ 5º</w:t>
      </w:r>
      <w:r>
        <w:rPr>
          <w:spacing w:val="40"/>
        </w:rPr>
        <w:t> </w:t>
      </w:r>
      <w:r>
        <w:rPr/>
        <w:t>A vedação prevista no inciso I do § 3º não se aplica às participações societárias adquiridas (Lei nº 12.973, de 2014, art. 20, § 5º):</w:t>
      </w:r>
    </w:p>
    <w:p>
      <w:pPr>
        <w:pStyle w:val="BodyText"/>
        <w:spacing w:before="4"/>
        <w:rPr>
          <w:sz w:val="26"/>
        </w:rPr>
      </w:pPr>
    </w:p>
    <w:p>
      <w:pPr>
        <w:pStyle w:val="ListParagraph"/>
        <w:numPr>
          <w:ilvl w:val="0"/>
          <w:numId w:val="216"/>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até</w:t>
      </w:r>
      <w:r>
        <w:rPr>
          <w:spacing w:val="-4"/>
          <w:sz w:val="20"/>
        </w:rPr>
        <w:t> </w:t>
      </w:r>
      <w:r>
        <w:rPr>
          <w:sz w:val="20"/>
        </w:rPr>
        <w:t>31</w:t>
      </w:r>
      <w:r>
        <w:rPr>
          <w:spacing w:val="-3"/>
          <w:sz w:val="20"/>
        </w:rPr>
        <w:t> </w:t>
      </w:r>
      <w:r>
        <w:rPr>
          <w:sz w:val="20"/>
        </w:rPr>
        <w:t>de</w:t>
      </w:r>
      <w:r>
        <w:rPr>
          <w:spacing w:val="-4"/>
          <w:sz w:val="20"/>
        </w:rPr>
        <w:t> </w:t>
      </w:r>
      <w:r>
        <w:rPr>
          <w:sz w:val="20"/>
        </w:rPr>
        <w:t>dezembro</w:t>
      </w:r>
      <w:r>
        <w:rPr>
          <w:spacing w:val="-3"/>
          <w:sz w:val="20"/>
        </w:rPr>
        <w:t> </w:t>
      </w:r>
      <w:r>
        <w:rPr>
          <w:sz w:val="20"/>
        </w:rPr>
        <w:t>de</w:t>
      </w:r>
      <w:r>
        <w:rPr>
          <w:spacing w:val="-4"/>
          <w:sz w:val="20"/>
        </w:rPr>
        <w:t> </w:t>
      </w:r>
      <w:r>
        <w:rPr>
          <w:sz w:val="20"/>
        </w:rPr>
        <w:t>2013,</w:t>
      </w:r>
      <w:r>
        <w:rPr>
          <w:spacing w:val="-5"/>
          <w:sz w:val="20"/>
        </w:rPr>
        <w:t> </w:t>
      </w:r>
      <w:r>
        <w:rPr>
          <w:sz w:val="20"/>
        </w:rPr>
        <w:t>para</w:t>
      </w:r>
      <w:r>
        <w:rPr>
          <w:spacing w:val="-4"/>
          <w:sz w:val="20"/>
        </w:rPr>
        <w:t> </w:t>
      </w:r>
      <w:r>
        <w:rPr>
          <w:sz w:val="20"/>
        </w:rPr>
        <w:t>os</w:t>
      </w:r>
      <w:r>
        <w:rPr>
          <w:spacing w:val="-6"/>
          <w:sz w:val="20"/>
        </w:rPr>
        <w:t> </w:t>
      </w:r>
      <w:r>
        <w:rPr>
          <w:sz w:val="20"/>
        </w:rPr>
        <w:t>optantes</w:t>
      </w:r>
      <w:r>
        <w:rPr>
          <w:spacing w:val="-7"/>
          <w:sz w:val="20"/>
        </w:rPr>
        <w:t> </w:t>
      </w:r>
      <w:r>
        <w:rPr>
          <w:sz w:val="20"/>
        </w:rPr>
        <w:t>a</w:t>
      </w:r>
      <w:r>
        <w:rPr>
          <w:spacing w:val="-3"/>
          <w:sz w:val="20"/>
        </w:rPr>
        <w:t> </w:t>
      </w:r>
      <w:r>
        <w:rPr>
          <w:sz w:val="20"/>
        </w:rPr>
        <w:t>que</w:t>
      </w:r>
      <w:r>
        <w:rPr>
          <w:spacing w:val="-4"/>
          <w:sz w:val="20"/>
        </w:rPr>
        <w:t> </w:t>
      </w:r>
      <w:r>
        <w:rPr>
          <w:sz w:val="20"/>
        </w:rPr>
        <w:t>se</w:t>
      </w:r>
      <w:r>
        <w:rPr>
          <w:spacing w:val="-3"/>
          <w:sz w:val="20"/>
        </w:rPr>
        <w:t> </w:t>
      </w:r>
      <w:r>
        <w:rPr>
          <w:sz w:val="20"/>
        </w:rPr>
        <w:t>refere</w:t>
      </w:r>
      <w:r>
        <w:rPr>
          <w:spacing w:val="-4"/>
          <w:sz w:val="20"/>
        </w:rPr>
        <w:t> </w:t>
      </w:r>
      <w:r>
        <w:rPr>
          <w:sz w:val="20"/>
        </w:rPr>
        <w:t>o</w:t>
      </w:r>
      <w:r>
        <w:rPr>
          <w:spacing w:val="-8"/>
          <w:sz w:val="20"/>
        </w:rPr>
        <w:t> </w:t>
      </w:r>
      <w:r>
        <w:rPr>
          <w:sz w:val="20"/>
        </w:rPr>
        <w:t>§1º</w:t>
      </w:r>
      <w:r>
        <w:rPr>
          <w:spacing w:val="-4"/>
          <w:sz w:val="20"/>
        </w:rPr>
        <w:t> </w:t>
      </w:r>
      <w:r>
        <w:rPr>
          <w:sz w:val="20"/>
        </w:rPr>
        <w:t>do</w:t>
      </w:r>
      <w:r>
        <w:rPr>
          <w:spacing w:val="-3"/>
          <w:sz w:val="20"/>
        </w:rPr>
        <w:t> </w:t>
      </w:r>
      <w:r>
        <w:rPr>
          <w:sz w:val="20"/>
        </w:rPr>
        <w:t>art.</w:t>
      </w:r>
      <w:r>
        <w:rPr>
          <w:spacing w:val="-6"/>
          <w:sz w:val="20"/>
        </w:rPr>
        <w:t> </w:t>
      </w:r>
      <w:r>
        <w:rPr>
          <w:sz w:val="20"/>
        </w:rPr>
        <w:t>211; </w:t>
      </w:r>
      <w:r>
        <w:rPr>
          <w:spacing w:val="-5"/>
          <w:sz w:val="20"/>
        </w:rPr>
        <w:t>ou</w:t>
      </w:r>
    </w:p>
    <w:p>
      <w:pPr>
        <w:pStyle w:val="BodyText"/>
        <w:rPr>
          <w:sz w:val="26"/>
        </w:rPr>
      </w:pPr>
    </w:p>
    <w:p>
      <w:pPr>
        <w:pStyle w:val="ListParagraph"/>
        <w:numPr>
          <w:ilvl w:val="0"/>
          <w:numId w:val="216"/>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até</w:t>
      </w:r>
      <w:r>
        <w:rPr>
          <w:spacing w:val="-3"/>
          <w:sz w:val="20"/>
        </w:rPr>
        <w:t> </w:t>
      </w:r>
      <w:r>
        <w:rPr>
          <w:sz w:val="20"/>
        </w:rPr>
        <w:t>31</w:t>
      </w:r>
      <w:r>
        <w:rPr>
          <w:spacing w:val="-3"/>
          <w:sz w:val="20"/>
        </w:rPr>
        <w:t> </w:t>
      </w:r>
      <w:r>
        <w:rPr>
          <w:sz w:val="20"/>
        </w:rPr>
        <w:t>de</w:t>
      </w:r>
      <w:r>
        <w:rPr>
          <w:spacing w:val="-8"/>
          <w:sz w:val="20"/>
        </w:rPr>
        <w:t> </w:t>
      </w:r>
      <w:r>
        <w:rPr>
          <w:sz w:val="20"/>
        </w:rPr>
        <w:t>dezembro</w:t>
      </w:r>
      <w:r>
        <w:rPr>
          <w:spacing w:val="-8"/>
          <w:sz w:val="20"/>
        </w:rPr>
        <w:t> </w:t>
      </w:r>
      <w:r>
        <w:rPr>
          <w:sz w:val="20"/>
        </w:rPr>
        <w:t>de</w:t>
      </w:r>
      <w:r>
        <w:rPr>
          <w:spacing w:val="-3"/>
          <w:sz w:val="20"/>
        </w:rPr>
        <w:t> </w:t>
      </w:r>
      <w:r>
        <w:rPr>
          <w:sz w:val="20"/>
        </w:rPr>
        <w:t>2014,</w:t>
      </w:r>
      <w:r>
        <w:rPr>
          <w:spacing w:val="-1"/>
          <w:sz w:val="20"/>
        </w:rPr>
        <w:t> </w:t>
      </w:r>
      <w:r>
        <w:rPr>
          <w:sz w:val="20"/>
        </w:rPr>
        <w:t>para</w:t>
      </w:r>
      <w:r>
        <w:rPr>
          <w:spacing w:val="-3"/>
          <w:sz w:val="20"/>
        </w:rPr>
        <w:t> </w:t>
      </w:r>
      <w:r>
        <w:rPr>
          <w:sz w:val="20"/>
        </w:rPr>
        <w:t>os</w:t>
      </w:r>
      <w:r>
        <w:rPr>
          <w:spacing w:val="-6"/>
          <w:sz w:val="20"/>
        </w:rPr>
        <w:t> </w:t>
      </w:r>
      <w:r>
        <w:rPr>
          <w:sz w:val="20"/>
        </w:rPr>
        <w:t>demais</w:t>
      </w:r>
      <w:r>
        <w:rPr>
          <w:spacing w:val="-6"/>
          <w:sz w:val="20"/>
        </w:rPr>
        <w:t> </w:t>
      </w:r>
      <w:r>
        <w:rPr>
          <w:spacing w:val="-2"/>
          <w:sz w:val="20"/>
        </w:rPr>
        <w:t>casos.</w:t>
      </w:r>
    </w:p>
    <w:p>
      <w:pPr>
        <w:pStyle w:val="BodyText"/>
        <w:spacing w:before="10"/>
        <w:rPr>
          <w:sz w:val="25"/>
        </w:rPr>
      </w:pPr>
    </w:p>
    <w:p>
      <w:pPr>
        <w:pStyle w:val="BodyText"/>
        <w:ind w:left="199" w:right="1692" w:firstLine="566"/>
        <w:jc w:val="both"/>
      </w:pPr>
      <w:r>
        <w:rPr/>
        <w:t>§ 6º</w:t>
      </w:r>
      <w:r>
        <w:rPr>
          <w:spacing w:val="40"/>
        </w:rPr>
        <w:t> </w:t>
      </w:r>
      <w:r>
        <w:rPr/>
        <w:t>O disposto neste artigo aplica-se inclusive quando a empresa incorporada, fusionada ou cindida for aquela que detinha a propriedade da participação societária (Lei nº 12.973, de 2014, art. 24).</w:t>
      </w:r>
    </w:p>
    <w:p>
      <w:pPr>
        <w:pStyle w:val="BodyText"/>
        <w:spacing w:before="5"/>
        <w:rPr>
          <w:sz w:val="26"/>
        </w:rPr>
      </w:pPr>
    </w:p>
    <w:p>
      <w:pPr>
        <w:pStyle w:val="BodyText"/>
        <w:ind w:left="766"/>
      </w:pPr>
      <w:r>
        <w:rPr/>
        <w:t>Incorporação,</w:t>
      </w:r>
      <w:r>
        <w:rPr>
          <w:spacing w:val="-8"/>
        </w:rPr>
        <w:t> </w:t>
      </w:r>
      <w:r>
        <w:rPr/>
        <w:t>fusão</w:t>
      </w:r>
      <w:r>
        <w:rPr>
          <w:spacing w:val="-7"/>
        </w:rPr>
        <w:t> </w:t>
      </w:r>
      <w:r>
        <w:rPr/>
        <w:t>ou</w:t>
      </w:r>
      <w:r>
        <w:rPr>
          <w:spacing w:val="-6"/>
        </w:rPr>
        <w:t> </w:t>
      </w:r>
      <w:r>
        <w:rPr/>
        <w:t>cisão</w:t>
      </w:r>
      <w:r>
        <w:rPr>
          <w:spacing w:val="-6"/>
        </w:rPr>
        <w:t> </w:t>
      </w:r>
      <w:r>
        <w:rPr/>
        <w:t>referente</w:t>
      </w:r>
      <w:r>
        <w:rPr>
          <w:spacing w:val="-6"/>
        </w:rPr>
        <w:t> </w:t>
      </w:r>
      <w:r>
        <w:rPr/>
        <w:t>ao</w:t>
      </w:r>
      <w:r>
        <w:rPr>
          <w:spacing w:val="-6"/>
        </w:rPr>
        <w:t> </w:t>
      </w:r>
      <w:r>
        <w:rPr>
          <w:spacing w:val="-2"/>
        </w:rPr>
        <w:t>goodwill</w:t>
      </w:r>
    </w:p>
    <w:p>
      <w:pPr>
        <w:pStyle w:val="BodyText"/>
        <w:spacing w:before="11"/>
        <w:rPr>
          <w:sz w:val="25"/>
        </w:rPr>
      </w:pPr>
    </w:p>
    <w:p>
      <w:pPr>
        <w:pStyle w:val="BodyText"/>
        <w:ind w:left="199" w:right="1692" w:firstLine="566"/>
        <w:jc w:val="both"/>
      </w:pPr>
      <w:r>
        <w:rPr/>
        <w:t>Art. 433. A pessoa jurídica que absorver patrimônio de outra em decorrência de incorporação, fusão ou cisão, na qual detinha participação societária adquirida com ágio por rentabilidade futura (</w:t>
      </w:r>
      <w:r>
        <w:rPr>
          <w:b/>
        </w:rPr>
        <w:t>goodwill</w:t>
      </w:r>
      <w:r>
        <w:rPr/>
        <w:t>) decorrente da aquisição de participação societária entre partes não dependentes, apurado de acordo com o disposto no inciso III do </w:t>
      </w:r>
      <w:r>
        <w:rPr>
          <w:b/>
        </w:rPr>
        <w:t>caput</w:t>
      </w:r>
      <w:r>
        <w:rPr>
          <w:b/>
          <w:spacing w:val="-1"/>
        </w:rPr>
        <w:t> </w:t>
      </w:r>
      <w:r>
        <w:rPr/>
        <w:t>do art. 421, poderá excluir, para</w:t>
      </w:r>
      <w:r>
        <w:rPr>
          <w:spacing w:val="-6"/>
        </w:rPr>
        <w:t> </w:t>
      </w:r>
      <w:r>
        <w:rPr/>
        <w:t>fins</w:t>
      </w:r>
      <w:r>
        <w:rPr>
          <w:spacing w:val="-5"/>
        </w:rPr>
        <w:t> </w:t>
      </w:r>
      <w:r>
        <w:rPr/>
        <w:t>de</w:t>
      </w:r>
      <w:r>
        <w:rPr>
          <w:spacing w:val="-2"/>
        </w:rPr>
        <w:t> </w:t>
      </w:r>
      <w:r>
        <w:rPr/>
        <w:t>apuração</w:t>
      </w:r>
      <w:r>
        <w:rPr>
          <w:spacing w:val="-2"/>
        </w:rPr>
        <w:t> </w:t>
      </w:r>
      <w:r>
        <w:rPr/>
        <w:t>do</w:t>
      </w:r>
      <w:r>
        <w:rPr>
          <w:spacing w:val="-2"/>
        </w:rPr>
        <w:t> </w:t>
      </w:r>
      <w:r>
        <w:rPr/>
        <w:t>lucro</w:t>
      </w:r>
      <w:r>
        <w:rPr>
          <w:spacing w:val="-2"/>
        </w:rPr>
        <w:t> </w:t>
      </w:r>
      <w:r>
        <w:rPr/>
        <w:t>real dos</w:t>
      </w:r>
      <w:r>
        <w:rPr>
          <w:spacing w:val="-5"/>
        </w:rPr>
        <w:t> </w:t>
      </w:r>
      <w:r>
        <w:rPr/>
        <w:t>períodos</w:t>
      </w:r>
      <w:r>
        <w:rPr>
          <w:spacing w:val="-5"/>
        </w:rPr>
        <w:t> </w:t>
      </w:r>
      <w:r>
        <w:rPr/>
        <w:t>de</w:t>
      </w:r>
      <w:r>
        <w:rPr>
          <w:spacing w:val="-2"/>
        </w:rPr>
        <w:t> </w:t>
      </w:r>
      <w:r>
        <w:rPr/>
        <w:t>apuração subsequentes, o</w:t>
      </w:r>
      <w:r>
        <w:rPr>
          <w:spacing w:val="-2"/>
        </w:rPr>
        <w:t> </w:t>
      </w:r>
      <w:r>
        <w:rPr/>
        <w:t>saldo</w:t>
      </w:r>
      <w:r>
        <w:rPr>
          <w:spacing w:val="-2"/>
        </w:rPr>
        <w:t> </w:t>
      </w:r>
      <w:r>
        <w:rPr/>
        <w:t>do referido ágio existente na contabilidade na data da aquisição da participação societária à razão de um sessenta avos, no máximo, para cada mês do período de apuração (Lei nº 12.973, de 2014, art. 22, </w:t>
      </w:r>
      <w:r>
        <w:rPr>
          <w:b/>
        </w:rPr>
        <w:t>caput</w:t>
      </w:r>
      <w:r>
        <w:rPr/>
        <w:t>).</w:t>
      </w:r>
    </w:p>
    <w:p>
      <w:pPr>
        <w:pStyle w:val="BodyText"/>
        <w:spacing w:before="2"/>
        <w:rPr>
          <w:sz w:val="26"/>
        </w:rPr>
      </w:pPr>
    </w:p>
    <w:p>
      <w:pPr>
        <w:pStyle w:val="BodyText"/>
        <w:ind w:left="199" w:right="1701" w:firstLine="566"/>
        <w:jc w:val="both"/>
      </w:pPr>
      <w:r>
        <w:rPr/>
        <w:t>§ 1º</w:t>
      </w:r>
      <w:r>
        <w:rPr>
          <w:spacing w:val="40"/>
        </w:rPr>
        <w:t> </w:t>
      </w:r>
      <w:r>
        <w:rPr/>
        <w:t>O contribuinte não poderá utilizar o disposto neste artigo quando (Lei nº 12.973, de 2014, art. 22, § 1º):</w:t>
      </w:r>
    </w:p>
    <w:p>
      <w:pPr>
        <w:pStyle w:val="BodyText"/>
        <w:rPr>
          <w:sz w:val="26"/>
        </w:rPr>
      </w:pPr>
    </w:p>
    <w:p>
      <w:pPr>
        <w:pStyle w:val="ListParagraph"/>
        <w:numPr>
          <w:ilvl w:val="0"/>
          <w:numId w:val="217"/>
        </w:numPr>
        <w:tabs>
          <w:tab w:pos="918" w:val="left" w:leader="none"/>
        </w:tabs>
        <w:spacing w:line="240" w:lineRule="auto" w:before="0" w:after="0"/>
        <w:ind w:left="199" w:right="1697" w:firstLine="566"/>
        <w:jc w:val="both"/>
        <w:rPr>
          <w:sz w:val="20"/>
        </w:rPr>
      </w:pPr>
      <w:r>
        <w:rPr>
          <w:sz w:val="20"/>
        </w:rPr>
        <w:t>- o laudo a que se refere o § 2º do art. 421 não for elaborado e tempestivamente protocolado ou registrado; e</w:t>
      </w:r>
    </w:p>
    <w:p>
      <w:pPr>
        <w:pStyle w:val="BodyText"/>
        <w:rPr>
          <w:sz w:val="26"/>
        </w:rPr>
      </w:pPr>
    </w:p>
    <w:p>
      <w:pPr>
        <w:pStyle w:val="ListParagraph"/>
        <w:numPr>
          <w:ilvl w:val="0"/>
          <w:numId w:val="217"/>
        </w:numPr>
        <w:tabs>
          <w:tab w:pos="970" w:val="left" w:leader="none"/>
        </w:tabs>
        <w:spacing w:line="240" w:lineRule="auto" w:before="0" w:after="0"/>
        <w:ind w:left="199" w:right="1691" w:firstLine="566"/>
        <w:jc w:val="both"/>
        <w:rPr>
          <w:sz w:val="20"/>
        </w:rPr>
      </w:pPr>
      <w:r>
        <w:rPr>
          <w:sz w:val="20"/>
        </w:rPr>
        <w:t>- os valores que compõem o saldo do ágio por rentabilidade futura (</w:t>
      </w:r>
      <w:r>
        <w:rPr>
          <w:b/>
          <w:sz w:val="20"/>
        </w:rPr>
        <w:t>goodwill</w:t>
      </w:r>
      <w:r>
        <w:rPr>
          <w:sz w:val="20"/>
        </w:rPr>
        <w:t>) não puderem ser identificados em decorrência da não observância ao disposto no § 3º do art. 427 ou no § 1º do art. 437.</w:t>
      </w:r>
    </w:p>
    <w:p>
      <w:pPr>
        <w:pStyle w:val="BodyText"/>
        <w:spacing w:before="4"/>
        <w:rPr>
          <w:sz w:val="26"/>
        </w:rPr>
      </w:pPr>
    </w:p>
    <w:p>
      <w:pPr>
        <w:pStyle w:val="BodyText"/>
        <w:spacing w:before="1"/>
        <w:ind w:left="199" w:right="1693" w:firstLine="566"/>
        <w:jc w:val="both"/>
      </w:pPr>
      <w:r>
        <w:rPr/>
        <w:t>§ 2º</w:t>
      </w:r>
      <w:r>
        <w:rPr>
          <w:spacing w:val="40"/>
        </w:rPr>
        <w:t> </w:t>
      </w:r>
      <w:r>
        <w:rPr/>
        <w:t>O laudo de que trata o inciso I do § 1º será desconsiderado na hipótese em que os dados dele constantes apresentarem comprovadamente vícios ou incorreções de caráter relevante (Lei nº 12.973, de 2014, art. 22, § 2º).</w:t>
      </w:r>
    </w:p>
    <w:p>
      <w:pPr>
        <w:pStyle w:val="BodyText"/>
        <w:rPr>
          <w:sz w:val="26"/>
        </w:rPr>
      </w:pPr>
    </w:p>
    <w:p>
      <w:pPr>
        <w:pStyle w:val="BodyText"/>
        <w:ind w:left="199" w:right="1699" w:firstLine="566"/>
        <w:jc w:val="both"/>
      </w:pPr>
      <w:r>
        <w:rPr/>
        <w:t>§ 3º</w:t>
      </w:r>
      <w:r>
        <w:rPr>
          <w:spacing w:val="40"/>
        </w:rPr>
        <w:t> </w:t>
      </w:r>
      <w:r>
        <w:rPr/>
        <w:t>A vedação prevista no inciso I do § 1º não se aplica às participações societárias adquiridas (Lei nº 12.973, de 2014, art. 20, § 5º):</w:t>
      </w:r>
    </w:p>
    <w:p>
      <w:pPr>
        <w:pStyle w:val="BodyText"/>
        <w:spacing w:before="11"/>
        <w:rPr>
          <w:sz w:val="25"/>
        </w:rPr>
      </w:pPr>
    </w:p>
    <w:p>
      <w:pPr>
        <w:pStyle w:val="ListParagraph"/>
        <w:numPr>
          <w:ilvl w:val="0"/>
          <w:numId w:val="218"/>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até</w:t>
      </w:r>
      <w:r>
        <w:rPr>
          <w:spacing w:val="-4"/>
          <w:sz w:val="20"/>
        </w:rPr>
        <w:t> </w:t>
      </w:r>
      <w:r>
        <w:rPr>
          <w:sz w:val="20"/>
        </w:rPr>
        <w:t>31</w:t>
      </w:r>
      <w:r>
        <w:rPr>
          <w:spacing w:val="-3"/>
          <w:sz w:val="20"/>
        </w:rPr>
        <w:t> </w:t>
      </w:r>
      <w:r>
        <w:rPr>
          <w:sz w:val="20"/>
        </w:rPr>
        <w:t>de</w:t>
      </w:r>
      <w:r>
        <w:rPr>
          <w:spacing w:val="-4"/>
          <w:sz w:val="20"/>
        </w:rPr>
        <w:t> </w:t>
      </w:r>
      <w:r>
        <w:rPr>
          <w:sz w:val="20"/>
        </w:rPr>
        <w:t>dezembro</w:t>
      </w:r>
      <w:r>
        <w:rPr>
          <w:spacing w:val="-4"/>
          <w:sz w:val="20"/>
        </w:rPr>
        <w:t> </w:t>
      </w:r>
      <w:r>
        <w:rPr>
          <w:sz w:val="20"/>
        </w:rPr>
        <w:t>de</w:t>
      </w:r>
      <w:r>
        <w:rPr>
          <w:spacing w:val="-3"/>
          <w:sz w:val="20"/>
        </w:rPr>
        <w:t> </w:t>
      </w:r>
      <w:r>
        <w:rPr>
          <w:sz w:val="20"/>
        </w:rPr>
        <w:t>2013,</w:t>
      </w:r>
      <w:r>
        <w:rPr>
          <w:spacing w:val="-6"/>
          <w:sz w:val="20"/>
        </w:rPr>
        <w:t> </w:t>
      </w:r>
      <w:r>
        <w:rPr>
          <w:sz w:val="20"/>
        </w:rPr>
        <w:t>para</w:t>
      </w:r>
      <w:r>
        <w:rPr>
          <w:spacing w:val="-3"/>
          <w:sz w:val="20"/>
        </w:rPr>
        <w:t> </w:t>
      </w:r>
      <w:r>
        <w:rPr>
          <w:sz w:val="20"/>
        </w:rPr>
        <w:t>os</w:t>
      </w:r>
      <w:r>
        <w:rPr>
          <w:spacing w:val="-7"/>
          <w:sz w:val="20"/>
        </w:rPr>
        <w:t> </w:t>
      </w:r>
      <w:r>
        <w:rPr>
          <w:sz w:val="20"/>
        </w:rPr>
        <w:t>optantes</w:t>
      </w:r>
      <w:r>
        <w:rPr>
          <w:spacing w:val="-6"/>
          <w:sz w:val="20"/>
        </w:rPr>
        <w:t> </w:t>
      </w:r>
      <w:r>
        <w:rPr>
          <w:sz w:val="20"/>
        </w:rPr>
        <w:t>a</w:t>
      </w:r>
      <w:r>
        <w:rPr>
          <w:spacing w:val="-4"/>
          <w:sz w:val="20"/>
        </w:rPr>
        <w:t> </w:t>
      </w:r>
      <w:r>
        <w:rPr>
          <w:sz w:val="20"/>
        </w:rPr>
        <w:t>que</w:t>
      </w:r>
      <w:r>
        <w:rPr>
          <w:spacing w:val="-3"/>
          <w:sz w:val="20"/>
        </w:rPr>
        <w:t> </w:t>
      </w:r>
      <w:r>
        <w:rPr>
          <w:sz w:val="20"/>
        </w:rPr>
        <w:t>se</w:t>
      </w:r>
      <w:r>
        <w:rPr>
          <w:spacing w:val="-4"/>
          <w:sz w:val="20"/>
        </w:rPr>
        <w:t> </w:t>
      </w:r>
      <w:r>
        <w:rPr>
          <w:sz w:val="20"/>
        </w:rPr>
        <w:t>refere</w:t>
      </w:r>
      <w:r>
        <w:rPr>
          <w:spacing w:val="-4"/>
          <w:sz w:val="20"/>
        </w:rPr>
        <w:t> </w:t>
      </w:r>
      <w:r>
        <w:rPr>
          <w:sz w:val="20"/>
        </w:rPr>
        <w:t>o</w:t>
      </w:r>
      <w:r>
        <w:rPr>
          <w:spacing w:val="-8"/>
          <w:sz w:val="20"/>
        </w:rPr>
        <w:t> </w:t>
      </w:r>
      <w:r>
        <w:rPr>
          <w:sz w:val="20"/>
        </w:rPr>
        <w:t>§1º</w:t>
      </w:r>
      <w:r>
        <w:rPr>
          <w:spacing w:val="-4"/>
          <w:sz w:val="20"/>
        </w:rPr>
        <w:t> </w:t>
      </w:r>
      <w:r>
        <w:rPr>
          <w:sz w:val="20"/>
        </w:rPr>
        <w:t>do</w:t>
      </w:r>
      <w:r>
        <w:rPr>
          <w:spacing w:val="-3"/>
          <w:sz w:val="20"/>
        </w:rPr>
        <w:t> </w:t>
      </w:r>
      <w:r>
        <w:rPr>
          <w:sz w:val="20"/>
        </w:rPr>
        <w:t>art.</w:t>
      </w:r>
      <w:r>
        <w:rPr>
          <w:spacing w:val="-6"/>
          <w:sz w:val="20"/>
        </w:rPr>
        <w:t> </w:t>
      </w:r>
      <w:r>
        <w:rPr>
          <w:sz w:val="20"/>
        </w:rPr>
        <w:t>211; </w:t>
      </w:r>
      <w:r>
        <w:rPr>
          <w:spacing w:val="-5"/>
          <w:sz w:val="20"/>
        </w:rPr>
        <w:t>ou</w:t>
      </w:r>
    </w:p>
    <w:p>
      <w:pPr>
        <w:pStyle w:val="BodyText"/>
        <w:spacing w:before="4"/>
        <w:rPr>
          <w:sz w:val="26"/>
        </w:rPr>
      </w:pPr>
    </w:p>
    <w:p>
      <w:pPr>
        <w:pStyle w:val="ListParagraph"/>
        <w:numPr>
          <w:ilvl w:val="0"/>
          <w:numId w:val="218"/>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até</w:t>
      </w:r>
      <w:r>
        <w:rPr>
          <w:spacing w:val="-3"/>
          <w:sz w:val="20"/>
        </w:rPr>
        <w:t> </w:t>
      </w:r>
      <w:r>
        <w:rPr>
          <w:sz w:val="20"/>
        </w:rPr>
        <w:t>31</w:t>
      </w:r>
      <w:r>
        <w:rPr>
          <w:spacing w:val="-3"/>
          <w:sz w:val="20"/>
        </w:rPr>
        <w:t> </w:t>
      </w:r>
      <w:r>
        <w:rPr>
          <w:sz w:val="20"/>
        </w:rPr>
        <w:t>de</w:t>
      </w:r>
      <w:r>
        <w:rPr>
          <w:spacing w:val="-8"/>
          <w:sz w:val="20"/>
        </w:rPr>
        <w:t> </w:t>
      </w:r>
      <w:r>
        <w:rPr>
          <w:sz w:val="20"/>
        </w:rPr>
        <w:t>dezembro</w:t>
      </w:r>
      <w:r>
        <w:rPr>
          <w:spacing w:val="-8"/>
          <w:sz w:val="20"/>
        </w:rPr>
        <w:t> </w:t>
      </w:r>
      <w:r>
        <w:rPr>
          <w:sz w:val="20"/>
        </w:rPr>
        <w:t>de</w:t>
      </w:r>
      <w:r>
        <w:rPr>
          <w:spacing w:val="-3"/>
          <w:sz w:val="20"/>
        </w:rPr>
        <w:t> </w:t>
      </w:r>
      <w:r>
        <w:rPr>
          <w:sz w:val="20"/>
        </w:rPr>
        <w:t>2014,</w:t>
      </w:r>
      <w:r>
        <w:rPr>
          <w:spacing w:val="-1"/>
          <w:sz w:val="20"/>
        </w:rPr>
        <w:t> </w:t>
      </w:r>
      <w:r>
        <w:rPr>
          <w:sz w:val="20"/>
        </w:rPr>
        <w:t>para</w:t>
      </w:r>
      <w:r>
        <w:rPr>
          <w:spacing w:val="-3"/>
          <w:sz w:val="20"/>
        </w:rPr>
        <w:t> </w:t>
      </w:r>
      <w:r>
        <w:rPr>
          <w:sz w:val="20"/>
        </w:rPr>
        <w:t>os</w:t>
      </w:r>
      <w:r>
        <w:rPr>
          <w:spacing w:val="-6"/>
          <w:sz w:val="20"/>
        </w:rPr>
        <w:t> </w:t>
      </w:r>
      <w:r>
        <w:rPr>
          <w:sz w:val="20"/>
        </w:rPr>
        <w:t>demais</w:t>
      </w:r>
      <w:r>
        <w:rPr>
          <w:spacing w:val="-6"/>
          <w:sz w:val="20"/>
        </w:rPr>
        <w:t> </w:t>
      </w:r>
      <w:r>
        <w:rPr>
          <w:spacing w:val="-2"/>
          <w:sz w:val="20"/>
        </w:rPr>
        <w:t>casos.</w:t>
      </w:r>
    </w:p>
    <w:p>
      <w:pPr>
        <w:pStyle w:val="BodyText"/>
        <w:spacing w:before="11"/>
        <w:rPr>
          <w:sz w:val="25"/>
        </w:rPr>
      </w:pPr>
    </w:p>
    <w:p>
      <w:pPr>
        <w:pStyle w:val="BodyText"/>
        <w:ind w:left="199" w:right="1695" w:firstLine="566"/>
        <w:jc w:val="both"/>
      </w:pPr>
      <w:r>
        <w:rPr/>
        <w:t>§ 4º</w:t>
      </w:r>
      <w:r>
        <w:rPr>
          <w:spacing w:val="40"/>
        </w:rPr>
        <w:t> </w:t>
      </w:r>
      <w:r>
        <w:rPr/>
        <w:t>O disposto neste artigo aplica-se inclusive quando a empresa incorporada, fusionada ou cindida for aquela que detinha a propriedade da participação societária (Lei nº 12.973, de 2014, art. 24).</w:t>
      </w:r>
    </w:p>
    <w:p>
      <w:pPr>
        <w:pStyle w:val="BodyText"/>
        <w:rPr>
          <w:sz w:val="26"/>
        </w:rPr>
      </w:pPr>
    </w:p>
    <w:p>
      <w:pPr>
        <w:pStyle w:val="BodyText"/>
        <w:ind w:left="766"/>
      </w:pPr>
      <w:r>
        <w:rPr/>
        <w:t>Incorporação,</w:t>
      </w:r>
      <w:r>
        <w:rPr>
          <w:spacing w:val="-12"/>
        </w:rPr>
        <w:t> </w:t>
      </w:r>
      <w:r>
        <w:rPr/>
        <w:t>fusão</w:t>
      </w:r>
      <w:r>
        <w:rPr>
          <w:spacing w:val="-6"/>
        </w:rPr>
        <w:t> </w:t>
      </w:r>
      <w:r>
        <w:rPr/>
        <w:t>ou</w:t>
      </w:r>
      <w:r>
        <w:rPr>
          <w:spacing w:val="-6"/>
        </w:rPr>
        <w:t> </w:t>
      </w:r>
      <w:r>
        <w:rPr/>
        <w:t>cisão</w:t>
      </w:r>
      <w:r>
        <w:rPr>
          <w:spacing w:val="-6"/>
        </w:rPr>
        <w:t> </w:t>
      </w:r>
      <w:r>
        <w:rPr/>
        <w:t>referente</w:t>
      </w:r>
      <w:r>
        <w:rPr>
          <w:spacing w:val="-7"/>
        </w:rPr>
        <w:t> </w:t>
      </w:r>
      <w:r>
        <w:rPr/>
        <w:t>ao</w:t>
      </w:r>
      <w:r>
        <w:rPr>
          <w:spacing w:val="-6"/>
        </w:rPr>
        <w:t> </w:t>
      </w:r>
      <w:r>
        <w:rPr/>
        <w:t>ganho</w:t>
      </w:r>
      <w:r>
        <w:rPr>
          <w:spacing w:val="-6"/>
        </w:rPr>
        <w:t> </w:t>
      </w:r>
      <w:r>
        <w:rPr/>
        <w:t>por</w:t>
      </w:r>
      <w:r>
        <w:rPr>
          <w:spacing w:val="-6"/>
        </w:rPr>
        <w:t> </w:t>
      </w:r>
      <w:r>
        <w:rPr/>
        <w:t>compra</w:t>
      </w:r>
      <w:r>
        <w:rPr>
          <w:spacing w:val="-13"/>
        </w:rPr>
        <w:t> </w:t>
      </w:r>
      <w:r>
        <w:rPr>
          <w:spacing w:val="-2"/>
        </w:rPr>
        <w:t>vantajosa</w:t>
      </w:r>
    </w:p>
    <w:p>
      <w:pPr>
        <w:pStyle w:val="BodyText"/>
        <w:spacing w:before="4"/>
        <w:rPr>
          <w:sz w:val="26"/>
        </w:rPr>
      </w:pPr>
    </w:p>
    <w:p>
      <w:pPr>
        <w:pStyle w:val="BodyText"/>
        <w:ind w:left="199" w:right="1695" w:firstLine="566"/>
        <w:jc w:val="both"/>
      </w:pPr>
      <w:r>
        <w:rPr/>
        <w:t>Art. 434. A pessoa jurídica que absorver patrimônio de outra em decorrência de incorporação, fusão ou cisão, na qual detinha participação societária adquirida com ganho proveniente</w:t>
      </w:r>
      <w:r>
        <w:rPr>
          <w:spacing w:val="-1"/>
        </w:rPr>
        <w:t> </w:t>
      </w:r>
      <w:r>
        <w:rPr/>
        <w:t>de compra</w:t>
      </w:r>
      <w:r>
        <w:rPr>
          <w:spacing w:val="-6"/>
        </w:rPr>
        <w:t> </w:t>
      </w:r>
      <w:r>
        <w:rPr/>
        <w:t>vantajosa de acordo com o §</w:t>
      </w:r>
      <w:r>
        <w:rPr>
          <w:spacing w:val="-1"/>
        </w:rPr>
        <w:t> </w:t>
      </w:r>
      <w:r>
        <w:rPr/>
        <w:t>4º do art. 421, deverá</w:t>
      </w:r>
      <w:r>
        <w:rPr>
          <w:spacing w:val="-1"/>
        </w:rPr>
        <w:t> </w:t>
      </w:r>
      <w:r>
        <w:rPr/>
        <w:t>computar o</w:t>
      </w:r>
      <w:r>
        <w:rPr>
          <w:spacing w:val="-1"/>
        </w:rPr>
        <w:t> </w:t>
      </w:r>
      <w:r>
        <w:rPr/>
        <w:t>referido ganho para fins de determinação do lucro real dos períodos de apuração subsequentes à data do evento à razão de um sessenta avos, no mínimo, para cada mês do período de apuração (Lei nº 12.973, de 2014, art. 23,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Parágrafo único.</w:t>
      </w:r>
      <w:r>
        <w:rPr>
          <w:spacing w:val="40"/>
        </w:rPr>
        <w:t> </w:t>
      </w:r>
      <w:r>
        <w:rPr/>
        <w:t>O disposto neste artigo aplica-se inclusive quando a empresa incorporada, fusionada ou cindida for aquela que detinha a propriedade da participação societária (Lei nº 12.973, de 2014, art. 24).</w:t>
      </w:r>
    </w:p>
    <w:p>
      <w:pPr>
        <w:pStyle w:val="BodyText"/>
        <w:rPr>
          <w:sz w:val="26"/>
        </w:rPr>
      </w:pPr>
    </w:p>
    <w:p>
      <w:pPr>
        <w:pStyle w:val="BodyText"/>
        <w:ind w:left="766"/>
      </w:pPr>
      <w:r>
        <w:rPr/>
        <w:t>Incorporação,</w:t>
      </w:r>
      <w:r>
        <w:rPr>
          <w:spacing w:val="-8"/>
        </w:rPr>
        <w:t> </w:t>
      </w:r>
      <w:r>
        <w:rPr/>
        <w:t>fusão</w:t>
      </w:r>
      <w:r>
        <w:rPr>
          <w:spacing w:val="-7"/>
        </w:rPr>
        <w:t> </w:t>
      </w:r>
      <w:r>
        <w:rPr/>
        <w:t>ou</w:t>
      </w:r>
      <w:r>
        <w:rPr>
          <w:spacing w:val="-6"/>
        </w:rPr>
        <w:t> </w:t>
      </w:r>
      <w:r>
        <w:rPr/>
        <w:t>cisão</w:t>
      </w:r>
      <w:r>
        <w:rPr>
          <w:spacing w:val="-6"/>
        </w:rPr>
        <w:t> </w:t>
      </w:r>
      <w:r>
        <w:rPr/>
        <w:t>referente</w:t>
      </w:r>
      <w:r>
        <w:rPr>
          <w:spacing w:val="-6"/>
        </w:rPr>
        <w:t> </w:t>
      </w:r>
      <w:r>
        <w:rPr/>
        <w:t>às</w:t>
      </w:r>
      <w:r>
        <w:rPr>
          <w:spacing w:val="-9"/>
        </w:rPr>
        <w:t> </w:t>
      </w:r>
      <w:r>
        <w:rPr/>
        <w:t>partes</w:t>
      </w:r>
      <w:r>
        <w:rPr>
          <w:spacing w:val="-8"/>
        </w:rPr>
        <w:t> </w:t>
      </w:r>
      <w:r>
        <w:rPr>
          <w:spacing w:val="-2"/>
        </w:rPr>
        <w:t>dependentes</w:t>
      </w:r>
    </w:p>
    <w:p>
      <w:pPr>
        <w:pStyle w:val="BodyText"/>
        <w:spacing w:before="4"/>
        <w:rPr>
          <w:sz w:val="26"/>
        </w:rPr>
      </w:pPr>
    </w:p>
    <w:p>
      <w:pPr>
        <w:pStyle w:val="BodyText"/>
        <w:ind w:left="199" w:right="1693" w:firstLine="566"/>
        <w:jc w:val="both"/>
      </w:pPr>
      <w:r>
        <w:rPr/>
        <w:t>Art. 435. Para fins do disposto nos art.</w:t>
      </w:r>
      <w:r>
        <w:rPr>
          <w:spacing w:val="40"/>
        </w:rPr>
        <w:t> </w:t>
      </w:r>
      <w:r>
        <w:rPr/>
        <w:t>431 e art. 433,</w:t>
      </w:r>
      <w:r>
        <w:rPr>
          <w:spacing w:val="40"/>
        </w:rPr>
        <w:t> </w:t>
      </w:r>
      <w:r>
        <w:rPr/>
        <w:t>consideram-se partes dependentes quando (Lei nº 12.973, de 2014, art. 25, </w:t>
      </w:r>
      <w:r>
        <w:rPr>
          <w:b/>
        </w:rPr>
        <w:t>caput</w:t>
      </w:r>
      <w:r>
        <w:rPr/>
        <w:t>):</w:t>
      </w:r>
    </w:p>
    <w:p>
      <w:pPr>
        <w:pStyle w:val="BodyText"/>
        <w:spacing w:before="11"/>
        <w:rPr>
          <w:sz w:val="25"/>
        </w:rPr>
      </w:pPr>
    </w:p>
    <w:p>
      <w:pPr>
        <w:pStyle w:val="ListParagraph"/>
        <w:numPr>
          <w:ilvl w:val="0"/>
          <w:numId w:val="219"/>
        </w:numPr>
        <w:tabs>
          <w:tab w:pos="884" w:val="left" w:leader="none"/>
        </w:tabs>
        <w:spacing w:line="240" w:lineRule="auto" w:before="0" w:after="0"/>
        <w:ind w:left="199" w:right="1696" w:firstLine="566"/>
        <w:jc w:val="both"/>
        <w:rPr>
          <w:sz w:val="20"/>
        </w:rPr>
      </w:pPr>
      <w:r>
        <w:rPr>
          <w:sz w:val="20"/>
        </w:rPr>
        <w:t>- o adquirente e o</w:t>
      </w:r>
      <w:r>
        <w:rPr>
          <w:spacing w:val="-2"/>
          <w:sz w:val="20"/>
        </w:rPr>
        <w:t> </w:t>
      </w:r>
      <w:r>
        <w:rPr>
          <w:sz w:val="20"/>
        </w:rPr>
        <w:t>alienante são controlados, direta</w:t>
      </w:r>
      <w:r>
        <w:rPr>
          <w:spacing w:val="-2"/>
          <w:sz w:val="20"/>
        </w:rPr>
        <w:t> </w:t>
      </w:r>
      <w:r>
        <w:rPr>
          <w:sz w:val="20"/>
        </w:rPr>
        <w:t>ou indiretamente, pela</w:t>
      </w:r>
      <w:r>
        <w:rPr>
          <w:spacing w:val="-7"/>
          <w:sz w:val="20"/>
        </w:rPr>
        <w:t> </w:t>
      </w:r>
      <w:r>
        <w:rPr>
          <w:sz w:val="20"/>
        </w:rPr>
        <w:t>mesma parte ou partes (Lei nº 12.973, de 2014, art. 25, </w:t>
      </w:r>
      <w:r>
        <w:rPr>
          <w:b/>
          <w:sz w:val="20"/>
        </w:rPr>
        <w:t>caput, </w:t>
      </w:r>
      <w:r>
        <w:rPr>
          <w:sz w:val="20"/>
        </w:rPr>
        <w:t>inciso I);</w:t>
      </w:r>
    </w:p>
    <w:p>
      <w:pPr>
        <w:pStyle w:val="BodyText"/>
        <w:rPr>
          <w:sz w:val="26"/>
        </w:rPr>
      </w:pPr>
    </w:p>
    <w:p>
      <w:pPr>
        <w:pStyle w:val="ListParagraph"/>
        <w:numPr>
          <w:ilvl w:val="0"/>
          <w:numId w:val="219"/>
        </w:numPr>
        <w:tabs>
          <w:tab w:pos="946" w:val="left" w:leader="none"/>
        </w:tabs>
        <w:spacing w:line="240" w:lineRule="auto" w:before="0" w:after="0"/>
        <w:ind w:left="199" w:right="1696" w:firstLine="566"/>
        <w:jc w:val="both"/>
        <w:rPr>
          <w:sz w:val="20"/>
        </w:rPr>
      </w:pPr>
      <w:r>
        <w:rPr>
          <w:sz w:val="20"/>
        </w:rPr>
        <w:t>- houver relação de controle entre o adquirente e o alienante (Lei nº 12.973, de 2014, art. 25, </w:t>
      </w:r>
      <w:r>
        <w:rPr>
          <w:b/>
          <w:sz w:val="20"/>
        </w:rPr>
        <w:t>caput</w:t>
      </w:r>
      <w:r>
        <w:rPr>
          <w:sz w:val="20"/>
        </w:rPr>
        <w:t>, inciso II);</w:t>
      </w:r>
    </w:p>
    <w:p>
      <w:pPr>
        <w:pStyle w:val="BodyText"/>
        <w:spacing w:before="4"/>
        <w:rPr>
          <w:sz w:val="26"/>
        </w:rPr>
      </w:pPr>
    </w:p>
    <w:p>
      <w:pPr>
        <w:pStyle w:val="ListParagraph"/>
        <w:numPr>
          <w:ilvl w:val="0"/>
          <w:numId w:val="219"/>
        </w:numPr>
        <w:tabs>
          <w:tab w:pos="1061" w:val="left" w:leader="none"/>
        </w:tabs>
        <w:spacing w:line="240" w:lineRule="auto" w:before="0" w:after="0"/>
        <w:ind w:left="199" w:right="1698" w:firstLine="566"/>
        <w:jc w:val="left"/>
        <w:rPr>
          <w:sz w:val="20"/>
        </w:rPr>
      </w:pPr>
      <w:r>
        <w:rPr>
          <w:sz w:val="20"/>
        </w:rPr>
        <w:t>-</w:t>
      </w:r>
      <w:r>
        <w:rPr>
          <w:spacing w:val="40"/>
          <w:sz w:val="20"/>
        </w:rPr>
        <w:t> </w:t>
      </w:r>
      <w:r>
        <w:rPr>
          <w:sz w:val="20"/>
        </w:rPr>
        <w:t>o</w:t>
      </w:r>
      <w:r>
        <w:rPr>
          <w:spacing w:val="40"/>
          <w:sz w:val="20"/>
        </w:rPr>
        <w:t> </w:t>
      </w:r>
      <w:r>
        <w:rPr>
          <w:sz w:val="20"/>
        </w:rPr>
        <w:t>alienante</w:t>
      </w:r>
      <w:r>
        <w:rPr>
          <w:spacing w:val="40"/>
          <w:sz w:val="20"/>
        </w:rPr>
        <w:t> </w:t>
      </w:r>
      <w:r>
        <w:rPr>
          <w:sz w:val="20"/>
        </w:rPr>
        <w:t>for</w:t>
      </w:r>
      <w:r>
        <w:rPr>
          <w:spacing w:val="71"/>
          <w:sz w:val="20"/>
        </w:rPr>
        <w:t> </w:t>
      </w:r>
      <w:r>
        <w:rPr>
          <w:sz w:val="20"/>
        </w:rPr>
        <w:t>sócio,</w:t>
      </w:r>
      <w:r>
        <w:rPr>
          <w:spacing w:val="67"/>
          <w:sz w:val="20"/>
        </w:rPr>
        <w:t> </w:t>
      </w:r>
      <w:r>
        <w:rPr>
          <w:sz w:val="20"/>
        </w:rPr>
        <w:t>titular,</w:t>
      </w:r>
      <w:r>
        <w:rPr>
          <w:spacing w:val="68"/>
          <w:sz w:val="20"/>
        </w:rPr>
        <w:t> </w:t>
      </w:r>
      <w:r>
        <w:rPr>
          <w:sz w:val="20"/>
        </w:rPr>
        <w:t>conselheiro</w:t>
      </w:r>
      <w:r>
        <w:rPr>
          <w:spacing w:val="69"/>
          <w:sz w:val="20"/>
        </w:rPr>
        <w:t> </w:t>
      </w:r>
      <w:r>
        <w:rPr>
          <w:sz w:val="20"/>
        </w:rPr>
        <w:t>ou</w:t>
      </w:r>
      <w:r>
        <w:rPr>
          <w:spacing w:val="40"/>
          <w:sz w:val="20"/>
        </w:rPr>
        <w:t> </w:t>
      </w:r>
      <w:r>
        <w:rPr>
          <w:sz w:val="20"/>
        </w:rPr>
        <w:t>administrador</w:t>
      </w:r>
      <w:r>
        <w:rPr>
          <w:spacing w:val="71"/>
          <w:sz w:val="20"/>
        </w:rPr>
        <w:t> </w:t>
      </w:r>
      <w:r>
        <w:rPr>
          <w:sz w:val="20"/>
        </w:rPr>
        <w:t>da</w:t>
      </w:r>
      <w:r>
        <w:rPr>
          <w:spacing w:val="40"/>
          <w:sz w:val="20"/>
        </w:rPr>
        <w:t> </w:t>
      </w:r>
      <w:r>
        <w:rPr>
          <w:sz w:val="20"/>
        </w:rPr>
        <w:t>pessoa</w:t>
      </w:r>
      <w:r>
        <w:rPr>
          <w:spacing w:val="69"/>
          <w:sz w:val="20"/>
        </w:rPr>
        <w:t> </w:t>
      </w:r>
      <w:r>
        <w:rPr>
          <w:sz w:val="20"/>
        </w:rPr>
        <w:t>jurídica adquirente (Lei nº 12.973, de 2014, art. 25, </w:t>
      </w:r>
      <w:r>
        <w:rPr>
          <w:b/>
          <w:sz w:val="20"/>
        </w:rPr>
        <w:t>caput</w:t>
      </w:r>
      <w:r>
        <w:rPr>
          <w:sz w:val="20"/>
        </w:rPr>
        <w:t>, inciso III);</w:t>
      </w:r>
    </w:p>
    <w:p>
      <w:pPr>
        <w:pStyle w:val="BodyText"/>
        <w:rPr>
          <w:sz w:val="26"/>
        </w:rPr>
      </w:pPr>
    </w:p>
    <w:p>
      <w:pPr>
        <w:pStyle w:val="ListParagraph"/>
        <w:numPr>
          <w:ilvl w:val="0"/>
          <w:numId w:val="219"/>
        </w:numPr>
        <w:tabs>
          <w:tab w:pos="1047" w:val="left" w:leader="none"/>
        </w:tabs>
        <w:spacing w:line="240" w:lineRule="auto" w:before="0" w:after="0"/>
        <w:ind w:left="199" w:right="1699" w:firstLine="566"/>
        <w:jc w:val="both"/>
        <w:rPr>
          <w:sz w:val="20"/>
        </w:rPr>
      </w:pPr>
      <w:r>
        <w:rPr>
          <w:sz w:val="20"/>
        </w:rPr>
        <w:t>- o alienante for parente ou afim até o terceiro grau, cônjuge ou companheiro das pessoas relacionadas no inciso III (Lei nº 12.973, de 2014, art. 25, </w:t>
      </w:r>
      <w:r>
        <w:rPr>
          <w:b/>
          <w:sz w:val="20"/>
        </w:rPr>
        <w:t>caput, </w:t>
      </w:r>
      <w:r>
        <w:rPr>
          <w:sz w:val="20"/>
        </w:rPr>
        <w:t>inciso IV); ou</w:t>
      </w:r>
    </w:p>
    <w:p>
      <w:pPr>
        <w:pStyle w:val="BodyText"/>
        <w:rPr>
          <w:sz w:val="26"/>
        </w:rPr>
      </w:pPr>
    </w:p>
    <w:p>
      <w:pPr>
        <w:pStyle w:val="ListParagraph"/>
        <w:numPr>
          <w:ilvl w:val="0"/>
          <w:numId w:val="219"/>
        </w:numPr>
        <w:tabs>
          <w:tab w:pos="985" w:val="left" w:leader="none"/>
        </w:tabs>
        <w:spacing w:line="240" w:lineRule="auto" w:before="0" w:after="0"/>
        <w:ind w:left="199" w:right="1696" w:firstLine="566"/>
        <w:jc w:val="both"/>
        <w:rPr>
          <w:sz w:val="20"/>
        </w:rPr>
      </w:pPr>
      <w:r>
        <w:rPr>
          <w:sz w:val="20"/>
        </w:rPr>
        <w:t>- em decorrência de outras relações não descritas no inciso I ao inciso IV, em que</w:t>
      </w:r>
      <w:r>
        <w:rPr>
          <w:spacing w:val="40"/>
          <w:sz w:val="20"/>
        </w:rPr>
        <w:t> </w:t>
      </w:r>
      <w:r>
        <w:rPr>
          <w:sz w:val="20"/>
        </w:rPr>
        <w:t>fique comprovada a dependência societária (Lei nº 12.973, de 2014, art. 25, </w:t>
      </w:r>
      <w:r>
        <w:rPr>
          <w:b/>
          <w:sz w:val="20"/>
        </w:rPr>
        <w:t>caput, </w:t>
      </w:r>
      <w:r>
        <w:rPr>
          <w:sz w:val="20"/>
        </w:rPr>
        <w:t>inciso V).</w:t>
      </w:r>
    </w:p>
    <w:p>
      <w:pPr>
        <w:pStyle w:val="BodyText"/>
        <w:spacing w:before="4"/>
        <w:rPr>
          <w:sz w:val="26"/>
        </w:rPr>
      </w:pPr>
    </w:p>
    <w:p>
      <w:pPr>
        <w:pStyle w:val="BodyText"/>
        <w:ind w:left="199" w:right="1693" w:firstLine="566"/>
        <w:jc w:val="both"/>
      </w:pPr>
      <w:r>
        <w:rPr/>
        <w:t>Parágrafo</w:t>
      </w:r>
      <w:r>
        <w:rPr>
          <w:spacing w:val="-2"/>
        </w:rPr>
        <w:t> </w:t>
      </w:r>
      <w:r>
        <w:rPr/>
        <w:t>único.</w:t>
      </w:r>
      <w:r>
        <w:rPr>
          <w:spacing w:val="40"/>
        </w:rPr>
        <w:t> </w:t>
      </w:r>
      <w:r>
        <w:rPr/>
        <w:t>Na</w:t>
      </w:r>
      <w:r>
        <w:rPr>
          <w:spacing w:val="-2"/>
        </w:rPr>
        <w:t> </w:t>
      </w:r>
      <w:r>
        <w:rPr/>
        <w:t>hipótese</w:t>
      </w:r>
      <w:r>
        <w:rPr>
          <w:spacing w:val="-2"/>
        </w:rPr>
        <w:t> </w:t>
      </w:r>
      <w:r>
        <w:rPr/>
        <w:t>de</w:t>
      </w:r>
      <w:r>
        <w:rPr>
          <w:spacing w:val="-2"/>
        </w:rPr>
        <w:t> </w:t>
      </w:r>
      <w:r>
        <w:rPr/>
        <w:t>participação</w:t>
      </w:r>
      <w:r>
        <w:rPr>
          <w:spacing w:val="-2"/>
        </w:rPr>
        <w:t> </w:t>
      </w:r>
      <w:r>
        <w:rPr/>
        <w:t>societária</w:t>
      </w:r>
      <w:r>
        <w:rPr>
          <w:spacing w:val="-2"/>
        </w:rPr>
        <w:t> </w:t>
      </w:r>
      <w:r>
        <w:rPr/>
        <w:t>adquirida</w:t>
      </w:r>
      <w:r>
        <w:rPr>
          <w:spacing w:val="-2"/>
        </w:rPr>
        <w:t> </w:t>
      </w:r>
      <w:r>
        <w:rPr/>
        <w:t>em estágios, a</w:t>
      </w:r>
      <w:r>
        <w:rPr>
          <w:spacing w:val="-2"/>
        </w:rPr>
        <w:t> </w:t>
      </w:r>
      <w:r>
        <w:rPr/>
        <w:t>relação de dependência entre o alienante e o adquirente de que trata este artigo deverá ser verificada no ato da primeira aquisição, desde que as condições do negócio estejam previstas no instrumento negocial (Lei nº 12.973, de 2014, art. 25, parágrafo único).</w:t>
      </w:r>
    </w:p>
    <w:p>
      <w:pPr>
        <w:pStyle w:val="BodyText"/>
        <w:spacing w:line="520" w:lineRule="atLeast" w:before="10"/>
        <w:ind w:left="766" w:right="1749"/>
      </w:pPr>
      <w:r>
        <w:rPr/>
        <w:t>Incorporação, fusão ou cisão referente à participação societária adquirida em estágios Art. 436.</w:t>
      </w:r>
      <w:r>
        <w:rPr>
          <w:spacing w:val="40"/>
        </w:rPr>
        <w:t> </w:t>
      </w:r>
      <w:r>
        <w:rPr/>
        <w:t>Na hipótese prevista no art. 427, caso ocorra incorporação, fusão ou cisão (Lei</w:t>
      </w:r>
    </w:p>
    <w:p>
      <w:pPr>
        <w:pStyle w:val="BodyText"/>
        <w:spacing w:before="8"/>
        <w:ind w:left="199"/>
      </w:pPr>
      <w:r>
        <w:rPr/>
        <w:t>nº</w:t>
      </w:r>
      <w:r>
        <w:rPr>
          <w:spacing w:val="-5"/>
        </w:rPr>
        <w:t> </w:t>
      </w:r>
      <w:r>
        <w:rPr/>
        <w:t>12.973,</w:t>
      </w:r>
      <w:r>
        <w:rPr>
          <w:spacing w:val="-3"/>
        </w:rPr>
        <w:t> </w:t>
      </w:r>
      <w:r>
        <w:rPr/>
        <w:t>de</w:t>
      </w:r>
      <w:r>
        <w:rPr>
          <w:spacing w:val="-5"/>
        </w:rPr>
        <w:t> </w:t>
      </w:r>
      <w:r>
        <w:rPr/>
        <w:t>2014,</w:t>
      </w:r>
      <w:r>
        <w:rPr>
          <w:spacing w:val="-2"/>
        </w:rPr>
        <w:t> </w:t>
      </w:r>
      <w:r>
        <w:rPr/>
        <w:t>art.</w:t>
      </w:r>
      <w:r>
        <w:rPr>
          <w:spacing w:val="-2"/>
        </w:rPr>
        <w:t> </w:t>
      </w:r>
      <w:r>
        <w:rPr/>
        <w:t>38,</w:t>
      </w:r>
      <w:r>
        <w:rPr>
          <w:spacing w:val="-1"/>
        </w:rPr>
        <w:t> </w:t>
      </w:r>
      <w:r>
        <w:rPr>
          <w:b/>
          <w:spacing w:val="-2"/>
        </w:rPr>
        <w:t>caput</w:t>
      </w:r>
      <w:r>
        <w:rPr>
          <w:spacing w:val="-2"/>
        </w:rPr>
        <w:t>):</w:t>
      </w:r>
    </w:p>
    <w:p>
      <w:pPr>
        <w:pStyle w:val="BodyText"/>
        <w:spacing w:before="4"/>
        <w:rPr>
          <w:sz w:val="26"/>
        </w:rPr>
      </w:pPr>
    </w:p>
    <w:p>
      <w:pPr>
        <w:pStyle w:val="ListParagraph"/>
        <w:numPr>
          <w:ilvl w:val="0"/>
          <w:numId w:val="220"/>
        </w:numPr>
        <w:tabs>
          <w:tab w:pos="898" w:val="left" w:leader="none"/>
        </w:tabs>
        <w:spacing w:line="240" w:lineRule="auto" w:before="0" w:after="0"/>
        <w:ind w:left="199" w:right="1695" w:firstLine="566"/>
        <w:jc w:val="both"/>
        <w:rPr>
          <w:sz w:val="20"/>
        </w:rPr>
      </w:pPr>
      <w:r>
        <w:rPr>
          <w:sz w:val="20"/>
        </w:rPr>
        <w:t>- deve ocorrer a baixa dos valores controlados no Lalur a que se refere o § 1º do art. 427,</w:t>
      </w:r>
      <w:r>
        <w:rPr>
          <w:spacing w:val="78"/>
          <w:w w:val="150"/>
          <w:sz w:val="20"/>
        </w:rPr>
        <w:t> </w:t>
      </w:r>
      <w:r>
        <w:rPr>
          <w:sz w:val="20"/>
        </w:rPr>
        <w:t>sem</w:t>
      </w:r>
      <w:r>
        <w:rPr>
          <w:spacing w:val="77"/>
          <w:w w:val="150"/>
          <w:sz w:val="20"/>
        </w:rPr>
        <w:t> </w:t>
      </w:r>
      <w:r>
        <w:rPr>
          <w:sz w:val="20"/>
        </w:rPr>
        <w:t>qualquer</w:t>
      </w:r>
      <w:r>
        <w:rPr>
          <w:spacing w:val="80"/>
          <w:sz w:val="20"/>
        </w:rPr>
        <w:t> </w:t>
      </w:r>
      <w:r>
        <w:rPr>
          <w:sz w:val="20"/>
        </w:rPr>
        <w:t>efeito</w:t>
      </w:r>
      <w:r>
        <w:rPr>
          <w:spacing w:val="80"/>
          <w:sz w:val="20"/>
        </w:rPr>
        <w:t> </w:t>
      </w:r>
      <w:r>
        <w:rPr>
          <w:sz w:val="20"/>
        </w:rPr>
        <w:t>na</w:t>
      </w:r>
      <w:r>
        <w:rPr>
          <w:spacing w:val="80"/>
          <w:sz w:val="20"/>
        </w:rPr>
        <w:t> </w:t>
      </w:r>
      <w:r>
        <w:rPr>
          <w:sz w:val="20"/>
        </w:rPr>
        <w:t>apuração</w:t>
      </w:r>
      <w:r>
        <w:rPr>
          <w:spacing w:val="80"/>
          <w:sz w:val="20"/>
        </w:rPr>
        <w:t> </w:t>
      </w:r>
      <w:r>
        <w:rPr>
          <w:sz w:val="20"/>
        </w:rPr>
        <w:t>do</w:t>
      </w:r>
      <w:r>
        <w:rPr>
          <w:spacing w:val="80"/>
          <w:sz w:val="20"/>
        </w:rPr>
        <w:t> </w:t>
      </w:r>
      <w:r>
        <w:rPr>
          <w:sz w:val="20"/>
        </w:rPr>
        <w:t>lucro</w:t>
      </w:r>
      <w:r>
        <w:rPr>
          <w:spacing w:val="80"/>
          <w:sz w:val="20"/>
        </w:rPr>
        <w:t> </w:t>
      </w:r>
      <w:r>
        <w:rPr>
          <w:sz w:val="20"/>
        </w:rPr>
        <w:t>real</w:t>
      </w:r>
      <w:r>
        <w:rPr>
          <w:spacing w:val="80"/>
          <w:sz w:val="20"/>
        </w:rPr>
        <w:t> </w:t>
      </w:r>
      <w:r>
        <w:rPr>
          <w:sz w:val="20"/>
        </w:rPr>
        <w:t>(Lei</w:t>
      </w:r>
      <w:r>
        <w:rPr>
          <w:spacing w:val="80"/>
          <w:sz w:val="20"/>
        </w:rPr>
        <w:t> </w:t>
      </w:r>
      <w:r>
        <w:rPr>
          <w:sz w:val="20"/>
        </w:rPr>
        <w:t>nº</w:t>
      </w:r>
      <w:r>
        <w:rPr>
          <w:spacing w:val="80"/>
          <w:sz w:val="20"/>
        </w:rPr>
        <w:t> </w:t>
      </w:r>
      <w:r>
        <w:rPr>
          <w:sz w:val="20"/>
        </w:rPr>
        <w:t>12.973,</w:t>
      </w:r>
      <w:r>
        <w:rPr>
          <w:spacing w:val="80"/>
          <w:sz w:val="20"/>
        </w:rPr>
        <w:t> </w:t>
      </w:r>
      <w:r>
        <w:rPr>
          <w:sz w:val="20"/>
        </w:rPr>
        <w:t>de</w:t>
      </w:r>
      <w:r>
        <w:rPr>
          <w:spacing w:val="80"/>
          <w:sz w:val="20"/>
        </w:rPr>
        <w:t> </w:t>
      </w:r>
      <w:r>
        <w:rPr>
          <w:sz w:val="20"/>
        </w:rPr>
        <w:t>2014,</w:t>
      </w:r>
      <w:r>
        <w:rPr>
          <w:spacing w:val="78"/>
          <w:w w:val="150"/>
          <w:sz w:val="20"/>
        </w:rPr>
        <w:t> </w:t>
      </w:r>
      <w:r>
        <w:rPr>
          <w:sz w:val="20"/>
        </w:rPr>
        <w:t>art. 38, </w:t>
      </w:r>
      <w:r>
        <w:rPr>
          <w:b/>
          <w:sz w:val="20"/>
        </w:rPr>
        <w:t>caput, </w:t>
      </w:r>
      <w:r>
        <w:rPr>
          <w:sz w:val="20"/>
        </w:rPr>
        <w:t>inciso I);</w:t>
      </w:r>
    </w:p>
    <w:p>
      <w:pPr>
        <w:pStyle w:val="BodyText"/>
        <w:rPr>
          <w:sz w:val="26"/>
        </w:rPr>
      </w:pPr>
    </w:p>
    <w:p>
      <w:pPr>
        <w:pStyle w:val="ListParagraph"/>
        <w:numPr>
          <w:ilvl w:val="0"/>
          <w:numId w:val="220"/>
        </w:numPr>
        <w:tabs>
          <w:tab w:pos="941" w:val="left" w:leader="none"/>
        </w:tabs>
        <w:spacing w:line="240" w:lineRule="auto" w:before="0" w:after="0"/>
        <w:ind w:left="199" w:right="1690" w:firstLine="566"/>
        <w:jc w:val="both"/>
        <w:rPr>
          <w:sz w:val="20"/>
        </w:rPr>
      </w:pPr>
      <w:r>
        <w:rPr>
          <w:sz w:val="20"/>
        </w:rPr>
        <w:t>- não deve ser computada para</w:t>
      </w:r>
      <w:r>
        <w:rPr>
          <w:spacing w:val="-1"/>
          <w:sz w:val="20"/>
        </w:rPr>
        <w:t> </w:t>
      </w:r>
      <w:r>
        <w:rPr>
          <w:sz w:val="20"/>
        </w:rPr>
        <w:t>fins de apuração do lucro real a</w:t>
      </w:r>
      <w:r>
        <w:rPr>
          <w:spacing w:val="-1"/>
          <w:sz w:val="20"/>
        </w:rPr>
        <w:t> </w:t>
      </w:r>
      <w:r>
        <w:rPr>
          <w:sz w:val="20"/>
        </w:rPr>
        <w:t>variação da</w:t>
      </w:r>
      <w:r>
        <w:rPr>
          <w:spacing w:val="-1"/>
          <w:sz w:val="20"/>
        </w:rPr>
        <w:t> </w:t>
      </w:r>
      <w:r>
        <w:rPr>
          <w:sz w:val="20"/>
        </w:rPr>
        <w:t>mais-valia ou da menos-valia de que trata o inciso II do § 3º do art. 427, que venha a ser</w:t>
      </w:r>
      <w:r>
        <w:rPr>
          <w:spacing w:val="15"/>
          <w:sz w:val="20"/>
        </w:rPr>
        <w:t> </w:t>
      </w:r>
      <w:r>
        <w:rPr>
          <w:sz w:val="20"/>
        </w:rPr>
        <w:t>(Lei nº 12.973,</w:t>
      </w:r>
      <w:r>
        <w:rPr>
          <w:spacing w:val="40"/>
          <w:sz w:val="20"/>
        </w:rPr>
        <w:t> </w:t>
      </w:r>
      <w:r>
        <w:rPr>
          <w:sz w:val="20"/>
        </w:rPr>
        <w:t>de 2014, art. 38, </w:t>
      </w:r>
      <w:r>
        <w:rPr>
          <w:b/>
          <w:sz w:val="20"/>
        </w:rPr>
        <w:t>caput, </w:t>
      </w:r>
      <w:r>
        <w:rPr>
          <w:sz w:val="20"/>
        </w:rPr>
        <w:t>inciso II):</w:t>
      </w:r>
    </w:p>
    <w:p>
      <w:pPr>
        <w:pStyle w:val="BodyText"/>
        <w:spacing w:before="1"/>
        <w:rPr>
          <w:sz w:val="26"/>
        </w:rPr>
      </w:pPr>
    </w:p>
    <w:p>
      <w:pPr>
        <w:pStyle w:val="ListParagraph"/>
        <w:numPr>
          <w:ilvl w:val="1"/>
          <w:numId w:val="220"/>
        </w:numPr>
        <w:tabs>
          <w:tab w:pos="1042" w:val="left" w:leader="none"/>
        </w:tabs>
        <w:spacing w:line="240" w:lineRule="auto" w:before="0" w:after="0"/>
        <w:ind w:left="199" w:right="1696" w:firstLine="566"/>
        <w:jc w:val="left"/>
        <w:rPr>
          <w:sz w:val="20"/>
        </w:rPr>
      </w:pPr>
      <w:r>
        <w:rPr>
          <w:sz w:val="20"/>
        </w:rPr>
        <w:t>considerada</w:t>
      </w:r>
      <w:r>
        <w:rPr>
          <w:spacing w:val="40"/>
          <w:sz w:val="20"/>
        </w:rPr>
        <w:t> </w:t>
      </w:r>
      <w:r>
        <w:rPr>
          <w:sz w:val="20"/>
        </w:rPr>
        <w:t>contabilmente</w:t>
      </w:r>
      <w:r>
        <w:rPr>
          <w:spacing w:val="37"/>
          <w:sz w:val="20"/>
        </w:rPr>
        <w:t> </w:t>
      </w:r>
      <w:r>
        <w:rPr>
          <w:sz w:val="20"/>
        </w:rPr>
        <w:t>no</w:t>
      </w:r>
      <w:r>
        <w:rPr>
          <w:spacing w:val="40"/>
          <w:sz w:val="20"/>
        </w:rPr>
        <w:t> </w:t>
      </w:r>
      <w:r>
        <w:rPr>
          <w:sz w:val="20"/>
        </w:rPr>
        <w:t>custo</w:t>
      </w:r>
      <w:r>
        <w:rPr>
          <w:spacing w:val="40"/>
          <w:sz w:val="20"/>
        </w:rPr>
        <w:t> </w:t>
      </w:r>
      <w:r>
        <w:rPr>
          <w:sz w:val="20"/>
        </w:rPr>
        <w:t>do</w:t>
      </w:r>
      <w:r>
        <w:rPr>
          <w:spacing w:val="40"/>
          <w:sz w:val="20"/>
        </w:rPr>
        <w:t> </w:t>
      </w:r>
      <w:r>
        <w:rPr>
          <w:sz w:val="20"/>
        </w:rPr>
        <w:t>ativo</w:t>
      </w:r>
      <w:r>
        <w:rPr>
          <w:spacing w:val="37"/>
          <w:sz w:val="20"/>
        </w:rPr>
        <w:t> </w:t>
      </w:r>
      <w:r>
        <w:rPr>
          <w:sz w:val="20"/>
        </w:rPr>
        <w:t>ou</w:t>
      </w:r>
      <w:r>
        <w:rPr>
          <w:spacing w:val="37"/>
          <w:sz w:val="20"/>
        </w:rPr>
        <w:t> </w:t>
      </w:r>
      <w:r>
        <w:rPr>
          <w:sz w:val="20"/>
        </w:rPr>
        <w:t>no</w:t>
      </w:r>
      <w:r>
        <w:rPr>
          <w:spacing w:val="37"/>
          <w:sz w:val="20"/>
        </w:rPr>
        <w:t> </w:t>
      </w:r>
      <w:r>
        <w:rPr>
          <w:sz w:val="20"/>
        </w:rPr>
        <w:t>valor</w:t>
      </w:r>
      <w:r>
        <w:rPr>
          <w:spacing w:val="39"/>
          <w:sz w:val="20"/>
        </w:rPr>
        <w:t> </w:t>
      </w:r>
      <w:r>
        <w:rPr>
          <w:sz w:val="20"/>
        </w:rPr>
        <w:t>do</w:t>
      </w:r>
      <w:r>
        <w:rPr>
          <w:spacing w:val="40"/>
          <w:sz w:val="20"/>
        </w:rPr>
        <w:t> </w:t>
      </w:r>
      <w:r>
        <w:rPr>
          <w:sz w:val="20"/>
        </w:rPr>
        <w:t>passivo</w:t>
      </w:r>
      <w:r>
        <w:rPr>
          <w:spacing w:val="40"/>
          <w:sz w:val="20"/>
        </w:rPr>
        <w:t> </w:t>
      </w:r>
      <w:r>
        <w:rPr>
          <w:sz w:val="20"/>
        </w:rPr>
        <w:t>que</w:t>
      </w:r>
      <w:r>
        <w:rPr>
          <w:spacing w:val="37"/>
          <w:sz w:val="20"/>
        </w:rPr>
        <w:t> </w:t>
      </w:r>
      <w:r>
        <w:rPr>
          <w:sz w:val="20"/>
        </w:rPr>
        <w:t>lhe</w:t>
      </w:r>
      <w:r>
        <w:rPr>
          <w:spacing w:val="37"/>
          <w:sz w:val="20"/>
        </w:rPr>
        <w:t> </w:t>
      </w:r>
      <w:r>
        <w:rPr>
          <w:sz w:val="20"/>
        </w:rPr>
        <w:t>deu causa; ou</w:t>
      </w:r>
    </w:p>
    <w:p>
      <w:pPr>
        <w:pStyle w:val="BodyText"/>
        <w:spacing w:before="11"/>
        <w:rPr>
          <w:sz w:val="25"/>
        </w:rPr>
      </w:pPr>
    </w:p>
    <w:p>
      <w:pPr>
        <w:pStyle w:val="ListParagraph"/>
        <w:numPr>
          <w:ilvl w:val="1"/>
          <w:numId w:val="220"/>
        </w:numPr>
        <w:tabs>
          <w:tab w:pos="1047" w:val="left" w:leader="none"/>
        </w:tabs>
        <w:spacing w:line="240" w:lineRule="auto" w:before="0" w:after="0"/>
        <w:ind w:left="199" w:right="1696" w:firstLine="566"/>
        <w:jc w:val="left"/>
        <w:rPr>
          <w:sz w:val="20"/>
        </w:rPr>
      </w:pPr>
      <w:r>
        <w:rPr>
          <w:sz w:val="20"/>
        </w:rPr>
        <w:t>baixada,</w:t>
      </w:r>
      <w:r>
        <w:rPr>
          <w:spacing w:val="40"/>
          <w:sz w:val="20"/>
        </w:rPr>
        <w:t> </w:t>
      </w:r>
      <w:r>
        <w:rPr>
          <w:sz w:val="20"/>
        </w:rPr>
        <w:t>na</w:t>
      </w:r>
      <w:r>
        <w:rPr>
          <w:spacing w:val="40"/>
          <w:sz w:val="20"/>
        </w:rPr>
        <w:t> </w:t>
      </w:r>
      <w:r>
        <w:rPr>
          <w:sz w:val="20"/>
        </w:rPr>
        <w:t>hipótese</w:t>
      </w:r>
      <w:r>
        <w:rPr>
          <w:spacing w:val="40"/>
          <w:sz w:val="20"/>
        </w:rPr>
        <w:t> </w:t>
      </w:r>
      <w:r>
        <w:rPr>
          <w:sz w:val="20"/>
        </w:rPr>
        <w:t>de</w:t>
      </w:r>
      <w:r>
        <w:rPr>
          <w:spacing w:val="40"/>
          <w:sz w:val="20"/>
        </w:rPr>
        <w:t> </w:t>
      </w:r>
      <w:r>
        <w:rPr>
          <w:sz w:val="20"/>
        </w:rPr>
        <w:t>o</w:t>
      </w:r>
      <w:r>
        <w:rPr>
          <w:spacing w:val="40"/>
          <w:sz w:val="20"/>
        </w:rPr>
        <w:t> </w:t>
      </w:r>
      <w:r>
        <w:rPr>
          <w:sz w:val="20"/>
        </w:rPr>
        <w:t>ativo</w:t>
      </w:r>
      <w:r>
        <w:rPr>
          <w:spacing w:val="40"/>
          <w:sz w:val="20"/>
        </w:rPr>
        <w:t> </w:t>
      </w:r>
      <w:r>
        <w:rPr>
          <w:sz w:val="20"/>
        </w:rPr>
        <w:t>ou</w:t>
      </w:r>
      <w:r>
        <w:rPr>
          <w:spacing w:val="40"/>
          <w:sz w:val="20"/>
        </w:rPr>
        <w:t> </w:t>
      </w:r>
      <w:r>
        <w:rPr>
          <w:sz w:val="20"/>
        </w:rPr>
        <w:t>o</w:t>
      </w:r>
      <w:r>
        <w:rPr>
          <w:spacing w:val="40"/>
          <w:sz w:val="20"/>
        </w:rPr>
        <w:t> </w:t>
      </w:r>
      <w:r>
        <w:rPr>
          <w:sz w:val="20"/>
        </w:rPr>
        <w:t>passivo</w:t>
      </w:r>
      <w:r>
        <w:rPr>
          <w:spacing w:val="40"/>
          <w:sz w:val="20"/>
        </w:rPr>
        <w:t> </w:t>
      </w:r>
      <w:r>
        <w:rPr>
          <w:sz w:val="20"/>
        </w:rPr>
        <w:t>que</w:t>
      </w:r>
      <w:r>
        <w:rPr>
          <w:spacing w:val="40"/>
          <w:sz w:val="20"/>
        </w:rPr>
        <w:t> </w:t>
      </w:r>
      <w:r>
        <w:rPr>
          <w:sz w:val="20"/>
        </w:rPr>
        <w:t>lhe</w:t>
      </w:r>
      <w:r>
        <w:rPr>
          <w:spacing w:val="40"/>
          <w:sz w:val="20"/>
        </w:rPr>
        <w:t> </w:t>
      </w:r>
      <w:r>
        <w:rPr>
          <w:sz w:val="20"/>
        </w:rPr>
        <w:t>deu</w:t>
      </w:r>
      <w:r>
        <w:rPr>
          <w:spacing w:val="40"/>
          <w:sz w:val="20"/>
        </w:rPr>
        <w:t> </w:t>
      </w:r>
      <w:r>
        <w:rPr>
          <w:sz w:val="20"/>
        </w:rPr>
        <w:t>causa</w:t>
      </w:r>
      <w:r>
        <w:rPr>
          <w:spacing w:val="40"/>
          <w:sz w:val="20"/>
        </w:rPr>
        <w:t> </w:t>
      </w:r>
      <w:r>
        <w:rPr>
          <w:sz w:val="20"/>
        </w:rPr>
        <w:t>não</w:t>
      </w:r>
      <w:r>
        <w:rPr>
          <w:spacing w:val="40"/>
          <w:sz w:val="20"/>
        </w:rPr>
        <w:t> </w:t>
      </w:r>
      <w:r>
        <w:rPr>
          <w:sz w:val="20"/>
        </w:rPr>
        <w:t>integrar</w:t>
      </w:r>
      <w:r>
        <w:rPr>
          <w:spacing w:val="40"/>
          <w:sz w:val="20"/>
        </w:rPr>
        <w:t> </w:t>
      </w:r>
      <w:r>
        <w:rPr>
          <w:sz w:val="20"/>
        </w:rPr>
        <w:t>o patrimônio da sucessora; e</w:t>
      </w:r>
    </w:p>
    <w:p>
      <w:pPr>
        <w:pStyle w:val="BodyText"/>
        <w:spacing w:before="4"/>
        <w:rPr>
          <w:sz w:val="26"/>
        </w:rPr>
      </w:pPr>
    </w:p>
    <w:p>
      <w:pPr>
        <w:pStyle w:val="ListParagraph"/>
        <w:numPr>
          <w:ilvl w:val="0"/>
          <w:numId w:val="220"/>
        </w:numPr>
        <w:tabs>
          <w:tab w:pos="998" w:val="left" w:leader="none"/>
        </w:tabs>
        <w:spacing w:line="240" w:lineRule="auto" w:before="0" w:after="0"/>
        <w:ind w:left="199" w:right="1695" w:firstLine="566"/>
        <w:jc w:val="both"/>
        <w:rPr>
          <w:sz w:val="20"/>
        </w:rPr>
      </w:pPr>
      <w:r>
        <w:rPr>
          <w:sz w:val="20"/>
        </w:rPr>
        <w:t>- não poderá ser excluída, para fins de apuração do lucro real, a</w:t>
      </w:r>
      <w:r>
        <w:rPr>
          <w:spacing w:val="-1"/>
          <w:sz w:val="20"/>
        </w:rPr>
        <w:t> </w:t>
      </w:r>
      <w:r>
        <w:rPr>
          <w:sz w:val="20"/>
        </w:rPr>
        <w:t>variação do ágio por rentabilidade futura (</w:t>
      </w:r>
      <w:r>
        <w:rPr>
          <w:b/>
          <w:sz w:val="20"/>
        </w:rPr>
        <w:t>goodwill</w:t>
      </w:r>
      <w:r>
        <w:rPr>
          <w:sz w:val="20"/>
        </w:rPr>
        <w:t>) de que trata o inciso II do § 3º do art. 427 (Lei nº 12.973, de 2014, art. 38, </w:t>
      </w:r>
      <w:r>
        <w:rPr>
          <w:b/>
          <w:sz w:val="20"/>
        </w:rPr>
        <w:t>caput, </w:t>
      </w:r>
      <w:r>
        <w:rPr>
          <w:sz w:val="20"/>
        </w:rPr>
        <w:t>inciso III).</w:t>
      </w:r>
    </w:p>
    <w:p>
      <w:pPr>
        <w:pStyle w:val="BodyText"/>
        <w:rPr>
          <w:sz w:val="26"/>
        </w:rPr>
      </w:pPr>
    </w:p>
    <w:p>
      <w:pPr>
        <w:pStyle w:val="BodyText"/>
        <w:ind w:left="199" w:right="1688" w:firstLine="566"/>
        <w:jc w:val="both"/>
      </w:pPr>
      <w:r>
        <w:rPr/>
        <w:t>Parágrafo único.</w:t>
      </w:r>
      <w:r>
        <w:rPr>
          <w:spacing w:val="40"/>
        </w:rPr>
        <w:t> </w:t>
      </w:r>
      <w:r>
        <w:rPr/>
        <w:t>Excetuadas as hipóteses previstas nos incisos II e III do </w:t>
      </w:r>
      <w:r>
        <w:rPr>
          <w:b/>
        </w:rPr>
        <w:t>caput</w:t>
      </w:r>
      <w:r>
        <w:rPr/>
        <w:t>, aplica- se ao saldo existente na contabilidade, na data da aquisição da participação societária, referente à mais ou menos-valia e ao ágio por rentabilidade futura (</w:t>
      </w:r>
      <w:r>
        <w:rPr>
          <w:b/>
        </w:rPr>
        <w:t>goodwill</w:t>
      </w:r>
      <w:r>
        <w:rPr/>
        <w:t>) de que tratam 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incisos</w:t>
      </w:r>
      <w:r>
        <w:rPr>
          <w:spacing w:val="-1"/>
        </w:rPr>
        <w:t> </w:t>
      </w:r>
      <w:r>
        <w:rPr/>
        <w:t>II e III do </w:t>
      </w:r>
      <w:r>
        <w:rPr>
          <w:b/>
        </w:rPr>
        <w:t>caput </w:t>
      </w:r>
      <w:r>
        <w:rPr/>
        <w:t>do art. 421, o disposto nos</w:t>
      </w:r>
      <w:r>
        <w:rPr>
          <w:spacing w:val="-1"/>
        </w:rPr>
        <w:t> </w:t>
      </w:r>
      <w:r>
        <w:rPr/>
        <w:t>art. 431 ao art. 433 (Lei nº 12.973, de 2014, art. 38, parágrafo único).</w:t>
      </w:r>
    </w:p>
    <w:p>
      <w:pPr>
        <w:pStyle w:val="BodyText"/>
        <w:spacing w:before="4"/>
        <w:rPr>
          <w:sz w:val="26"/>
        </w:rPr>
      </w:pPr>
    </w:p>
    <w:p>
      <w:pPr>
        <w:pStyle w:val="BodyText"/>
        <w:ind w:left="766"/>
      </w:pPr>
      <w:r>
        <w:rPr/>
        <w:t>Incorporação,</w:t>
      </w:r>
      <w:r>
        <w:rPr>
          <w:spacing w:val="-8"/>
        </w:rPr>
        <w:t> </w:t>
      </w:r>
      <w:r>
        <w:rPr/>
        <w:t>fusão</w:t>
      </w:r>
      <w:r>
        <w:rPr>
          <w:spacing w:val="-6"/>
        </w:rPr>
        <w:t> </w:t>
      </w:r>
      <w:r>
        <w:rPr/>
        <w:t>ou</w:t>
      </w:r>
      <w:r>
        <w:rPr>
          <w:spacing w:val="-6"/>
        </w:rPr>
        <w:t> </w:t>
      </w:r>
      <w:r>
        <w:rPr/>
        <w:t>cisão</w:t>
      </w:r>
      <w:r>
        <w:rPr>
          <w:spacing w:val="-6"/>
        </w:rPr>
        <w:t> </w:t>
      </w:r>
      <w:r>
        <w:rPr/>
        <w:t>referente</w:t>
      </w:r>
      <w:r>
        <w:rPr>
          <w:spacing w:val="-6"/>
        </w:rPr>
        <w:t> </w:t>
      </w:r>
      <w:r>
        <w:rPr/>
        <w:t>a</w:t>
      </w:r>
      <w:r>
        <w:rPr>
          <w:spacing w:val="-5"/>
        </w:rPr>
        <w:t> </w:t>
      </w:r>
      <w:r>
        <w:rPr>
          <w:spacing w:val="-2"/>
        </w:rPr>
        <w:t>estágios</w:t>
      </w:r>
    </w:p>
    <w:p>
      <w:pPr>
        <w:pStyle w:val="BodyText"/>
        <w:rPr>
          <w:sz w:val="26"/>
        </w:rPr>
      </w:pPr>
    </w:p>
    <w:p>
      <w:pPr>
        <w:pStyle w:val="BodyText"/>
        <w:ind w:left="199" w:right="1695" w:firstLine="566"/>
        <w:jc w:val="both"/>
      </w:pPr>
      <w:r>
        <w:rPr/>
        <w:t>Art. 437.</w:t>
      </w:r>
      <w:r>
        <w:rPr>
          <w:spacing w:val="40"/>
        </w:rPr>
        <w:t> </w:t>
      </w:r>
      <w:r>
        <w:rPr/>
        <w:t>Nas incorporações, nas fusões ou nas cisões de empresa não controlada na qual se detinha participação societária anterior que não se enquadrem nas hipóteses previstas nos art. 427 e art. 436, não terá efeito na apuração do lucro real (Lei nº 12.973, de 2014, art.</w:t>
      </w:r>
      <w:r>
        <w:rPr>
          <w:spacing w:val="40"/>
        </w:rPr>
        <w:t> </w:t>
      </w:r>
      <w:r>
        <w:rPr/>
        <w:t>39, </w:t>
      </w:r>
      <w:r>
        <w:rPr>
          <w:b/>
        </w:rPr>
        <w:t>caput</w:t>
      </w:r>
      <w:r>
        <w:rPr/>
        <w:t>):</w:t>
      </w:r>
    </w:p>
    <w:p>
      <w:pPr>
        <w:pStyle w:val="BodyText"/>
        <w:rPr>
          <w:sz w:val="26"/>
        </w:rPr>
      </w:pPr>
    </w:p>
    <w:p>
      <w:pPr>
        <w:pStyle w:val="ListParagraph"/>
        <w:numPr>
          <w:ilvl w:val="0"/>
          <w:numId w:val="221"/>
        </w:numPr>
        <w:tabs>
          <w:tab w:pos="898" w:val="left" w:leader="none"/>
        </w:tabs>
        <w:spacing w:line="240" w:lineRule="auto" w:before="0" w:after="0"/>
        <w:ind w:left="199" w:right="1695" w:firstLine="566"/>
        <w:jc w:val="both"/>
        <w:rPr>
          <w:sz w:val="20"/>
        </w:rPr>
      </w:pPr>
      <w:r>
        <w:rPr>
          <w:sz w:val="20"/>
        </w:rPr>
        <w:t>- o ganho ou a perda decorrente de avaliação da participação societária anterior com base</w:t>
      </w:r>
      <w:r>
        <w:rPr>
          <w:spacing w:val="-1"/>
          <w:sz w:val="20"/>
        </w:rPr>
        <w:t> </w:t>
      </w:r>
      <w:r>
        <w:rPr>
          <w:sz w:val="20"/>
        </w:rPr>
        <w:t>no</w:t>
      </w:r>
      <w:r>
        <w:rPr>
          <w:spacing w:val="-1"/>
          <w:sz w:val="20"/>
        </w:rPr>
        <w:t> </w:t>
      </w:r>
      <w:r>
        <w:rPr>
          <w:sz w:val="20"/>
        </w:rPr>
        <w:t>valor</w:t>
      </w:r>
      <w:r>
        <w:rPr>
          <w:spacing w:val="-4"/>
          <w:sz w:val="20"/>
        </w:rPr>
        <w:t> </w:t>
      </w:r>
      <w:r>
        <w:rPr>
          <w:sz w:val="20"/>
        </w:rPr>
        <w:t>justo, apurado</w:t>
      </w:r>
      <w:r>
        <w:rPr>
          <w:spacing w:val="-1"/>
          <w:sz w:val="20"/>
        </w:rPr>
        <w:t> </w:t>
      </w:r>
      <w:r>
        <w:rPr>
          <w:sz w:val="20"/>
        </w:rPr>
        <w:t>na</w:t>
      </w:r>
      <w:r>
        <w:rPr>
          <w:spacing w:val="-1"/>
          <w:sz w:val="20"/>
        </w:rPr>
        <w:t> </w:t>
      </w:r>
      <w:r>
        <w:rPr>
          <w:sz w:val="20"/>
        </w:rPr>
        <w:t>data</w:t>
      </w:r>
      <w:r>
        <w:rPr>
          <w:spacing w:val="-1"/>
          <w:sz w:val="20"/>
        </w:rPr>
        <w:t> </w:t>
      </w:r>
      <w:r>
        <w:rPr>
          <w:sz w:val="20"/>
        </w:rPr>
        <w:t>do</w:t>
      </w:r>
      <w:r>
        <w:rPr>
          <w:spacing w:val="-1"/>
          <w:sz w:val="20"/>
        </w:rPr>
        <w:t> </w:t>
      </w:r>
      <w:r>
        <w:rPr>
          <w:sz w:val="20"/>
        </w:rPr>
        <w:t>evento</w:t>
      </w:r>
      <w:r>
        <w:rPr>
          <w:spacing w:val="-1"/>
          <w:sz w:val="20"/>
        </w:rPr>
        <w:t> </w:t>
      </w:r>
      <w:r>
        <w:rPr>
          <w:sz w:val="20"/>
        </w:rPr>
        <w:t>(Lei</w:t>
      </w:r>
      <w:r>
        <w:rPr>
          <w:spacing w:val="-1"/>
          <w:sz w:val="20"/>
        </w:rPr>
        <w:t> </w:t>
      </w:r>
      <w:r>
        <w:rPr>
          <w:sz w:val="20"/>
        </w:rPr>
        <w:t>nº</w:t>
      </w:r>
      <w:r>
        <w:rPr>
          <w:spacing w:val="-6"/>
          <w:sz w:val="20"/>
        </w:rPr>
        <w:t> </w:t>
      </w:r>
      <w:r>
        <w:rPr>
          <w:sz w:val="20"/>
        </w:rPr>
        <w:t>12.973, de</w:t>
      </w:r>
      <w:r>
        <w:rPr>
          <w:spacing w:val="-1"/>
          <w:sz w:val="20"/>
        </w:rPr>
        <w:t> </w:t>
      </w:r>
      <w:r>
        <w:rPr>
          <w:sz w:val="20"/>
        </w:rPr>
        <w:t>2014, art. 39, </w:t>
      </w:r>
      <w:r>
        <w:rPr>
          <w:b/>
          <w:sz w:val="20"/>
        </w:rPr>
        <w:t>caput</w:t>
      </w:r>
      <w:r>
        <w:rPr>
          <w:sz w:val="20"/>
        </w:rPr>
        <w:t>,</w:t>
      </w:r>
      <w:r>
        <w:rPr>
          <w:spacing w:val="-3"/>
          <w:sz w:val="20"/>
        </w:rPr>
        <w:t> </w:t>
      </w:r>
      <w:r>
        <w:rPr>
          <w:sz w:val="20"/>
        </w:rPr>
        <w:t>inciso</w:t>
      </w:r>
      <w:r>
        <w:rPr>
          <w:spacing w:val="-1"/>
          <w:sz w:val="20"/>
        </w:rPr>
        <w:t> </w:t>
      </w:r>
      <w:r>
        <w:rPr>
          <w:sz w:val="20"/>
        </w:rPr>
        <w:t>I); </w:t>
      </w:r>
      <w:r>
        <w:rPr>
          <w:spacing w:val="-10"/>
          <w:sz w:val="20"/>
        </w:rPr>
        <w:t>e</w:t>
      </w:r>
    </w:p>
    <w:p>
      <w:pPr>
        <w:pStyle w:val="BodyText"/>
        <w:rPr>
          <w:sz w:val="26"/>
        </w:rPr>
      </w:pPr>
    </w:p>
    <w:p>
      <w:pPr>
        <w:pStyle w:val="ListParagraph"/>
        <w:numPr>
          <w:ilvl w:val="0"/>
          <w:numId w:val="221"/>
        </w:numPr>
        <w:tabs>
          <w:tab w:pos="965" w:val="left" w:leader="none"/>
        </w:tabs>
        <w:spacing w:line="240" w:lineRule="auto" w:before="0" w:after="0"/>
        <w:ind w:left="199" w:right="1692" w:firstLine="566"/>
        <w:jc w:val="both"/>
        <w:rPr>
          <w:sz w:val="20"/>
        </w:rPr>
      </w:pPr>
      <w:r>
        <w:rPr>
          <w:sz w:val="20"/>
        </w:rPr>
        <w:t>- o ganho decorrente do excesso do valor justo dos ativos líquidos da investida, na proporção da participação anterior, em relação ao valor dessa participação avaliada a valor justo (Lei nº 12.973, de 2014, art. 39, </w:t>
      </w:r>
      <w:r>
        <w:rPr>
          <w:b/>
          <w:sz w:val="20"/>
        </w:rPr>
        <w:t>caput</w:t>
      </w:r>
      <w:r>
        <w:rPr>
          <w:sz w:val="20"/>
        </w:rPr>
        <w:t>, inciso II).</w:t>
      </w:r>
    </w:p>
    <w:p>
      <w:pPr>
        <w:pStyle w:val="BodyText"/>
        <w:spacing w:before="9"/>
        <w:rPr>
          <w:sz w:val="17"/>
        </w:rPr>
      </w:pPr>
    </w:p>
    <w:p>
      <w:pPr>
        <w:pStyle w:val="BodyText"/>
        <w:spacing w:before="95"/>
        <w:ind w:left="766"/>
      </w:pPr>
      <w:r>
        <w:rPr/>
        <w:t>§</w:t>
      </w:r>
      <w:r>
        <w:rPr>
          <w:spacing w:val="2"/>
        </w:rPr>
        <w:t> </w:t>
      </w:r>
      <w:r>
        <w:rPr/>
        <w:t>1º</w:t>
      </w:r>
      <w:r>
        <w:rPr>
          <w:spacing w:val="55"/>
        </w:rPr>
        <w:t> </w:t>
      </w:r>
      <w:r>
        <w:rPr/>
        <w:t>Deverão</w:t>
      </w:r>
      <w:r>
        <w:rPr>
          <w:spacing w:val="-2"/>
        </w:rPr>
        <w:t> </w:t>
      </w:r>
      <w:r>
        <w:rPr/>
        <w:t>ser</w:t>
      </w:r>
      <w:r>
        <w:rPr>
          <w:spacing w:val="4"/>
        </w:rPr>
        <w:t> </w:t>
      </w:r>
      <w:r>
        <w:rPr/>
        <w:t>contabilizadas em</w:t>
      </w:r>
      <w:r>
        <w:rPr>
          <w:spacing w:val="4"/>
        </w:rPr>
        <w:t> </w:t>
      </w:r>
      <w:r>
        <w:rPr/>
        <w:t>subcontas distintas (Lei</w:t>
      </w:r>
      <w:r>
        <w:rPr>
          <w:spacing w:val="7"/>
        </w:rPr>
        <w:t> </w:t>
      </w:r>
      <w:r>
        <w:rPr/>
        <w:t>nº</w:t>
      </w:r>
      <w:r>
        <w:rPr>
          <w:spacing w:val="-2"/>
        </w:rPr>
        <w:t> </w:t>
      </w:r>
      <w:r>
        <w:rPr/>
        <w:t>12.973,</w:t>
      </w:r>
      <w:r>
        <w:rPr>
          <w:spacing w:val="5"/>
        </w:rPr>
        <w:t> </w:t>
      </w:r>
      <w:r>
        <w:rPr/>
        <w:t>de</w:t>
      </w:r>
      <w:r>
        <w:rPr>
          <w:spacing w:val="-2"/>
        </w:rPr>
        <w:t> </w:t>
      </w:r>
      <w:r>
        <w:rPr/>
        <w:t>2014,</w:t>
      </w:r>
      <w:r>
        <w:rPr>
          <w:spacing w:val="5"/>
        </w:rPr>
        <w:t> </w:t>
      </w:r>
      <w:r>
        <w:rPr/>
        <w:t>art.</w:t>
      </w:r>
      <w:r>
        <w:rPr>
          <w:spacing w:val="7"/>
        </w:rPr>
        <w:t> </w:t>
      </w:r>
      <w:r>
        <w:rPr>
          <w:spacing w:val="-5"/>
        </w:rPr>
        <w:t>39,</w:t>
      </w:r>
    </w:p>
    <w:p>
      <w:pPr>
        <w:pStyle w:val="BodyText"/>
        <w:spacing w:before="1"/>
        <w:ind w:left="199"/>
      </w:pPr>
      <w:r>
        <w:rPr/>
        <w:t>§ </w:t>
      </w:r>
      <w:r>
        <w:rPr>
          <w:spacing w:val="-4"/>
        </w:rPr>
        <w:t>1º):</w:t>
      </w:r>
    </w:p>
    <w:p>
      <w:pPr>
        <w:pStyle w:val="BodyText"/>
        <w:rPr>
          <w:sz w:val="18"/>
        </w:rPr>
      </w:pPr>
    </w:p>
    <w:p>
      <w:pPr>
        <w:pStyle w:val="ListParagraph"/>
        <w:numPr>
          <w:ilvl w:val="0"/>
          <w:numId w:val="222"/>
        </w:numPr>
        <w:tabs>
          <w:tab w:pos="942" w:val="left" w:leader="none"/>
        </w:tabs>
        <w:spacing w:line="240" w:lineRule="auto" w:before="96" w:after="0"/>
        <w:ind w:left="199" w:right="1692" w:firstLine="566"/>
        <w:jc w:val="both"/>
        <w:rPr>
          <w:sz w:val="20"/>
        </w:rPr>
      </w:pPr>
      <w:r>
        <w:rPr>
          <w:sz w:val="20"/>
        </w:rPr>
        <w:t>- a mais ou menos-valia e o ágio por rentabilidade futura (</w:t>
      </w:r>
      <w:r>
        <w:rPr>
          <w:b/>
          <w:sz w:val="20"/>
        </w:rPr>
        <w:t>goodwill</w:t>
      </w:r>
      <w:r>
        <w:rPr>
          <w:sz w:val="20"/>
        </w:rPr>
        <w:t>) relativos à participação societária anterior, existentes antes da incorporação, da fusão ou da cisão; e</w:t>
      </w:r>
    </w:p>
    <w:p>
      <w:pPr>
        <w:pStyle w:val="BodyText"/>
        <w:spacing w:before="10"/>
        <w:rPr>
          <w:sz w:val="25"/>
        </w:rPr>
      </w:pPr>
    </w:p>
    <w:p>
      <w:pPr>
        <w:pStyle w:val="ListParagraph"/>
        <w:numPr>
          <w:ilvl w:val="0"/>
          <w:numId w:val="222"/>
        </w:numPr>
        <w:tabs>
          <w:tab w:pos="950" w:val="left" w:leader="none"/>
        </w:tabs>
        <w:spacing w:line="240" w:lineRule="auto" w:before="1" w:after="0"/>
        <w:ind w:left="199" w:right="1693" w:firstLine="566"/>
        <w:jc w:val="both"/>
        <w:rPr>
          <w:sz w:val="20"/>
        </w:rPr>
      </w:pPr>
      <w:r>
        <w:rPr>
          <w:sz w:val="20"/>
        </w:rPr>
        <w:t>- as variações nos valores a que se refere o inciso I deste parágrafo, em decorrência</w:t>
      </w:r>
      <w:r>
        <w:rPr>
          <w:spacing w:val="40"/>
          <w:sz w:val="20"/>
        </w:rPr>
        <w:t> </w:t>
      </w:r>
      <w:r>
        <w:rPr>
          <w:sz w:val="20"/>
        </w:rPr>
        <w:t>da incorporação, da fusão ou da cisão.</w:t>
      </w:r>
    </w:p>
    <w:p>
      <w:pPr>
        <w:pStyle w:val="BodyText"/>
        <w:spacing w:before="11"/>
        <w:rPr>
          <w:sz w:val="25"/>
        </w:rPr>
      </w:pPr>
    </w:p>
    <w:p>
      <w:pPr>
        <w:pStyle w:val="BodyText"/>
        <w:ind w:left="199" w:right="1698" w:firstLine="566"/>
        <w:jc w:val="both"/>
      </w:pPr>
      <w:r>
        <w:rPr/>
        <w:t>§ 2º</w:t>
      </w:r>
      <w:r>
        <w:rPr>
          <w:spacing w:val="40"/>
        </w:rPr>
        <w:t> </w:t>
      </w:r>
      <w:r>
        <w:rPr/>
        <w:t>Não deve ser computada, para fins de apuração do lucro real, a variação da mais- valia ou da menos-valia de que trata o inciso II do § 1º, que venha a ser (Lei nº 12.973, de</w:t>
      </w:r>
      <w:r>
        <w:rPr>
          <w:spacing w:val="40"/>
        </w:rPr>
        <w:t> </w:t>
      </w:r>
      <w:r>
        <w:rPr/>
        <w:t>2014, art. 39, § 2º):</w:t>
      </w:r>
    </w:p>
    <w:p>
      <w:pPr>
        <w:pStyle w:val="BodyText"/>
        <w:spacing w:before="4"/>
        <w:rPr>
          <w:sz w:val="26"/>
        </w:rPr>
      </w:pPr>
    </w:p>
    <w:p>
      <w:pPr>
        <w:pStyle w:val="ListParagraph"/>
        <w:numPr>
          <w:ilvl w:val="0"/>
          <w:numId w:val="223"/>
        </w:numPr>
        <w:tabs>
          <w:tab w:pos="918" w:val="left" w:leader="none"/>
        </w:tabs>
        <w:spacing w:line="240" w:lineRule="auto" w:before="1" w:after="0"/>
        <w:ind w:left="199" w:right="1696" w:firstLine="566"/>
        <w:jc w:val="both"/>
        <w:rPr>
          <w:sz w:val="20"/>
        </w:rPr>
      </w:pPr>
      <w:r>
        <w:rPr>
          <w:sz w:val="20"/>
        </w:rPr>
        <w:t>- considerada contabilmente no custo do ativo ou no valor do passivo que lhe deu causa; ou</w:t>
      </w:r>
    </w:p>
    <w:p>
      <w:pPr>
        <w:pStyle w:val="BodyText"/>
        <w:spacing w:before="11"/>
        <w:rPr>
          <w:sz w:val="25"/>
        </w:rPr>
      </w:pPr>
    </w:p>
    <w:p>
      <w:pPr>
        <w:pStyle w:val="ListParagraph"/>
        <w:numPr>
          <w:ilvl w:val="0"/>
          <w:numId w:val="223"/>
        </w:numPr>
        <w:tabs>
          <w:tab w:pos="975" w:val="left" w:leader="none"/>
        </w:tabs>
        <w:spacing w:line="240" w:lineRule="auto" w:before="0" w:after="0"/>
        <w:ind w:left="199" w:right="1697" w:firstLine="566"/>
        <w:jc w:val="both"/>
        <w:rPr>
          <w:sz w:val="20"/>
        </w:rPr>
      </w:pPr>
      <w:r>
        <w:rPr>
          <w:sz w:val="20"/>
        </w:rPr>
        <w:t>- baixada, na hipótese de o ativo ou o passivo que lhe deu causa não integrar o patrimônio da sucessora.</w:t>
      </w:r>
    </w:p>
    <w:p>
      <w:pPr>
        <w:pStyle w:val="BodyText"/>
        <w:spacing w:before="11"/>
        <w:rPr>
          <w:sz w:val="25"/>
        </w:rPr>
      </w:pPr>
    </w:p>
    <w:p>
      <w:pPr>
        <w:pStyle w:val="BodyText"/>
        <w:ind w:left="199" w:right="1690" w:firstLine="566"/>
        <w:jc w:val="both"/>
      </w:pPr>
      <w:r>
        <w:rPr/>
        <w:t>§</w:t>
      </w:r>
      <w:r>
        <w:rPr>
          <w:spacing w:val="-1"/>
        </w:rPr>
        <w:t> </w:t>
      </w:r>
      <w:r>
        <w:rPr/>
        <w:t>3º</w:t>
      </w:r>
      <w:r>
        <w:rPr>
          <w:spacing w:val="40"/>
        </w:rPr>
        <w:t> </w:t>
      </w:r>
      <w:r>
        <w:rPr/>
        <w:t>Não</w:t>
      </w:r>
      <w:r>
        <w:rPr>
          <w:spacing w:val="-1"/>
        </w:rPr>
        <w:t> </w:t>
      </w:r>
      <w:r>
        <w:rPr/>
        <w:t>poderá</w:t>
      </w:r>
      <w:r>
        <w:rPr>
          <w:spacing w:val="-1"/>
        </w:rPr>
        <w:t> </w:t>
      </w:r>
      <w:r>
        <w:rPr/>
        <w:t>ser excluída, para</w:t>
      </w:r>
      <w:r>
        <w:rPr>
          <w:spacing w:val="-6"/>
        </w:rPr>
        <w:t> </w:t>
      </w:r>
      <w:r>
        <w:rPr/>
        <w:t>fins</w:t>
      </w:r>
      <w:r>
        <w:rPr>
          <w:spacing w:val="-4"/>
        </w:rPr>
        <w:t> </w:t>
      </w:r>
      <w:r>
        <w:rPr/>
        <w:t>de</w:t>
      </w:r>
      <w:r>
        <w:rPr>
          <w:spacing w:val="-1"/>
        </w:rPr>
        <w:t> </w:t>
      </w:r>
      <w:r>
        <w:rPr/>
        <w:t>apuração do</w:t>
      </w:r>
      <w:r>
        <w:rPr>
          <w:spacing w:val="-1"/>
        </w:rPr>
        <w:t> </w:t>
      </w:r>
      <w:r>
        <w:rPr/>
        <w:t>lucro</w:t>
      </w:r>
      <w:r>
        <w:rPr>
          <w:spacing w:val="-1"/>
        </w:rPr>
        <w:t> </w:t>
      </w:r>
      <w:r>
        <w:rPr/>
        <w:t>real,</w:t>
      </w:r>
      <w:r>
        <w:rPr>
          <w:spacing w:val="-3"/>
        </w:rPr>
        <w:t> </w:t>
      </w:r>
      <w:r>
        <w:rPr/>
        <w:t>a</w:t>
      </w:r>
      <w:r>
        <w:rPr>
          <w:spacing w:val="-6"/>
        </w:rPr>
        <w:t> </w:t>
      </w:r>
      <w:r>
        <w:rPr/>
        <w:t>variação</w:t>
      </w:r>
      <w:r>
        <w:rPr>
          <w:spacing w:val="-1"/>
        </w:rPr>
        <w:t> </w:t>
      </w:r>
      <w:r>
        <w:rPr/>
        <w:t>do</w:t>
      </w:r>
      <w:r>
        <w:rPr>
          <w:spacing w:val="-1"/>
        </w:rPr>
        <w:t> </w:t>
      </w:r>
      <w:r>
        <w:rPr/>
        <w:t>ágio</w:t>
      </w:r>
      <w:r>
        <w:rPr>
          <w:spacing w:val="-1"/>
        </w:rPr>
        <w:t> </w:t>
      </w:r>
      <w:r>
        <w:rPr/>
        <w:t>por rentabilidade</w:t>
      </w:r>
      <w:r>
        <w:rPr>
          <w:spacing w:val="-1"/>
        </w:rPr>
        <w:t> </w:t>
      </w:r>
      <w:r>
        <w:rPr/>
        <w:t>futura</w:t>
      </w:r>
      <w:r>
        <w:rPr>
          <w:spacing w:val="-1"/>
        </w:rPr>
        <w:t> </w:t>
      </w:r>
      <w:r>
        <w:rPr/>
        <w:t>(</w:t>
      </w:r>
      <w:r>
        <w:rPr>
          <w:b/>
        </w:rPr>
        <w:t>goodwill</w:t>
      </w:r>
      <w:r>
        <w:rPr/>
        <w:t>) de que</w:t>
      </w:r>
      <w:r>
        <w:rPr>
          <w:spacing w:val="-1"/>
        </w:rPr>
        <w:t> </w:t>
      </w:r>
      <w:r>
        <w:rPr/>
        <w:t>trata</w:t>
      </w:r>
      <w:r>
        <w:rPr>
          <w:spacing w:val="-1"/>
        </w:rPr>
        <w:t> </w:t>
      </w:r>
      <w:r>
        <w:rPr/>
        <w:t>o</w:t>
      </w:r>
      <w:r>
        <w:rPr>
          <w:spacing w:val="-6"/>
        </w:rPr>
        <w:t> </w:t>
      </w:r>
      <w:r>
        <w:rPr/>
        <w:t>inciso</w:t>
      </w:r>
      <w:r>
        <w:rPr>
          <w:spacing w:val="-1"/>
        </w:rPr>
        <w:t> </w:t>
      </w:r>
      <w:r>
        <w:rPr/>
        <w:t>II</w:t>
      </w:r>
      <w:r>
        <w:rPr>
          <w:spacing w:val="-3"/>
        </w:rPr>
        <w:t> </w:t>
      </w:r>
      <w:r>
        <w:rPr/>
        <w:t>do § 1º</w:t>
      </w:r>
      <w:r>
        <w:rPr>
          <w:spacing w:val="-1"/>
        </w:rPr>
        <w:t> </w:t>
      </w:r>
      <w:r>
        <w:rPr/>
        <w:t>(Lei nº 12.973, de</w:t>
      </w:r>
      <w:r>
        <w:rPr>
          <w:spacing w:val="-1"/>
        </w:rPr>
        <w:t> </w:t>
      </w:r>
      <w:r>
        <w:rPr/>
        <w:t>2014, art. 39, § </w:t>
      </w:r>
      <w:r>
        <w:rPr>
          <w:spacing w:val="-4"/>
        </w:rPr>
        <w:t>3º).</w:t>
      </w:r>
    </w:p>
    <w:p>
      <w:pPr>
        <w:pStyle w:val="BodyText"/>
        <w:spacing w:before="7"/>
        <w:rPr>
          <w:sz w:val="26"/>
        </w:rPr>
      </w:pPr>
    </w:p>
    <w:p>
      <w:pPr>
        <w:pStyle w:val="BodyText"/>
        <w:spacing w:line="237" w:lineRule="auto"/>
        <w:ind w:left="199" w:right="1692" w:firstLine="566"/>
        <w:jc w:val="both"/>
      </w:pPr>
      <w:r>
        <w:rPr/>
        <w:t>§ 4º</w:t>
      </w:r>
      <w:r>
        <w:rPr>
          <w:spacing w:val="40"/>
        </w:rPr>
        <w:t> </w:t>
      </w:r>
      <w:r>
        <w:rPr/>
        <w:t>Excetuadas as hipóteses previstas nos § 2º e § 3º, aplica-se ao saldo existente na contabilidade, na data da aquisição da participação societária, referente à</w:t>
      </w:r>
      <w:r>
        <w:rPr>
          <w:spacing w:val="-1"/>
        </w:rPr>
        <w:t> </w:t>
      </w:r>
      <w:r>
        <w:rPr/>
        <w:t>mais ou</w:t>
      </w:r>
      <w:r>
        <w:rPr>
          <w:spacing w:val="-1"/>
        </w:rPr>
        <w:t> </w:t>
      </w:r>
      <w:r>
        <w:rPr/>
        <w:t>menos-valia e ao ágio por rentabilidade futura (</w:t>
      </w:r>
      <w:r>
        <w:rPr>
          <w:b/>
        </w:rPr>
        <w:t>goodwill</w:t>
      </w:r>
      <w:r>
        <w:rPr/>
        <w:t>) de que tratam os incisos II e III do </w:t>
      </w:r>
      <w:r>
        <w:rPr>
          <w:b/>
        </w:rPr>
        <w:t>caput</w:t>
      </w:r>
      <w:r>
        <w:rPr>
          <w:b/>
          <w:spacing w:val="-4"/>
        </w:rPr>
        <w:t> </w:t>
      </w:r>
      <w:r>
        <w:rPr/>
        <w:t>do art. 421, o disposto no art. 431 ao art. 433 (Lei nº 12.973, de 2014, art. 39, § 4º).</w:t>
      </w:r>
    </w:p>
    <w:p>
      <w:pPr>
        <w:pStyle w:val="BodyText"/>
        <w:spacing w:before="7"/>
        <w:rPr>
          <w:sz w:val="26"/>
        </w:rPr>
      </w:pPr>
    </w:p>
    <w:p>
      <w:pPr>
        <w:pStyle w:val="BodyText"/>
        <w:spacing w:before="1"/>
        <w:ind w:left="766"/>
      </w:pPr>
      <w:r>
        <w:rPr/>
        <w:t>Incorporação,</w:t>
      </w:r>
      <w:r>
        <w:rPr>
          <w:spacing w:val="-8"/>
        </w:rPr>
        <w:t> </w:t>
      </w:r>
      <w:r>
        <w:rPr/>
        <w:t>fusão</w:t>
      </w:r>
      <w:r>
        <w:rPr>
          <w:spacing w:val="-7"/>
        </w:rPr>
        <w:t> </w:t>
      </w:r>
      <w:r>
        <w:rPr/>
        <w:t>ou</w:t>
      </w:r>
      <w:r>
        <w:rPr>
          <w:spacing w:val="-6"/>
        </w:rPr>
        <w:t> </w:t>
      </w:r>
      <w:r>
        <w:rPr/>
        <w:t>cisão</w:t>
      </w:r>
      <w:r>
        <w:rPr>
          <w:spacing w:val="-6"/>
        </w:rPr>
        <w:t> </w:t>
      </w:r>
      <w:r>
        <w:rPr/>
        <w:t>ocorrida</w:t>
      </w:r>
      <w:r>
        <w:rPr>
          <w:spacing w:val="-6"/>
        </w:rPr>
        <w:t> </w:t>
      </w:r>
      <w:r>
        <w:rPr/>
        <w:t>até</w:t>
      </w:r>
      <w:r>
        <w:rPr>
          <w:spacing w:val="-6"/>
        </w:rPr>
        <w:t> </w:t>
      </w:r>
      <w:r>
        <w:rPr/>
        <w:t>31</w:t>
      </w:r>
      <w:r>
        <w:rPr>
          <w:spacing w:val="-6"/>
        </w:rPr>
        <w:t> </w:t>
      </w:r>
      <w:r>
        <w:rPr/>
        <w:t>de</w:t>
      </w:r>
      <w:r>
        <w:rPr>
          <w:spacing w:val="-6"/>
        </w:rPr>
        <w:t> </w:t>
      </w:r>
      <w:r>
        <w:rPr/>
        <w:t>dezembro</w:t>
      </w:r>
      <w:r>
        <w:rPr>
          <w:spacing w:val="-6"/>
        </w:rPr>
        <w:t> </w:t>
      </w:r>
      <w:r>
        <w:rPr/>
        <w:t>de</w:t>
      </w:r>
      <w:r>
        <w:rPr>
          <w:spacing w:val="-6"/>
        </w:rPr>
        <w:t> </w:t>
      </w:r>
      <w:r>
        <w:rPr>
          <w:spacing w:val="-4"/>
        </w:rPr>
        <w:t>2017</w:t>
      </w:r>
    </w:p>
    <w:p>
      <w:pPr>
        <w:pStyle w:val="BodyText"/>
        <w:spacing w:before="10"/>
        <w:rPr>
          <w:sz w:val="25"/>
        </w:rPr>
      </w:pPr>
    </w:p>
    <w:p>
      <w:pPr>
        <w:pStyle w:val="BodyText"/>
        <w:spacing w:before="1"/>
        <w:ind w:left="199" w:right="1695" w:firstLine="566"/>
        <w:jc w:val="both"/>
      </w:pPr>
      <w:r>
        <w:rPr/>
        <w:t>Art. 438.</w:t>
      </w:r>
      <w:r>
        <w:rPr>
          <w:spacing w:val="40"/>
        </w:rPr>
        <w:t> </w:t>
      </w:r>
      <w:r>
        <w:rPr/>
        <w:t>O disposto nos art. 7º e art. 8º da Lei nº 9.532, de 1997, e nos art. 35 e art. 37 do Decreto-Lei nº 1.598, de 1977, continua a ser aplicado somente às operações de incorporação, fusão e cisão ocorridas</w:t>
      </w:r>
      <w:r>
        <w:rPr>
          <w:spacing w:val="-2"/>
        </w:rPr>
        <w:t> </w:t>
      </w:r>
      <w:r>
        <w:rPr/>
        <w:t>até 31</w:t>
      </w:r>
      <w:r>
        <w:rPr>
          <w:spacing w:val="-3"/>
        </w:rPr>
        <w:t> </w:t>
      </w:r>
      <w:r>
        <w:rPr/>
        <w:t>de dezembro de 2017, cuja</w:t>
      </w:r>
      <w:r>
        <w:rPr>
          <w:spacing w:val="-3"/>
        </w:rPr>
        <w:t> </w:t>
      </w:r>
      <w:r>
        <w:rPr/>
        <w:t>participação societária tenha sido adquirida até 31 de dezembro de 2014 (Lei nº 12.973, de 2014, art. 65, </w:t>
      </w:r>
      <w:r>
        <w:rPr>
          <w:b/>
        </w:rPr>
        <w:t>caput</w:t>
      </w:r>
      <w:r>
        <w:rPr/>
        <w:t>).</w:t>
      </w:r>
    </w:p>
    <w:p>
      <w:pPr>
        <w:pStyle w:val="BodyText"/>
        <w:rPr>
          <w:sz w:val="26"/>
        </w:rPr>
      </w:pPr>
    </w:p>
    <w:p>
      <w:pPr>
        <w:pStyle w:val="BodyText"/>
        <w:ind w:left="199" w:right="1695" w:firstLine="566"/>
        <w:jc w:val="both"/>
      </w:pPr>
      <w:r>
        <w:rPr/>
        <w:t>§ 1º</w:t>
      </w:r>
      <w:r>
        <w:rPr>
          <w:spacing w:val="40"/>
        </w:rPr>
        <w:t> </w:t>
      </w:r>
      <w:r>
        <w:rPr/>
        <w:t>Na hipótese de aquisições de participações societárias que dependam da</w:t>
      </w:r>
      <w:r>
        <w:rPr>
          <w:spacing w:val="40"/>
        </w:rPr>
        <w:t> </w:t>
      </w:r>
      <w:r>
        <w:rPr/>
        <w:t>aprovação</w:t>
      </w:r>
      <w:r>
        <w:rPr>
          <w:spacing w:val="70"/>
        </w:rPr>
        <w:t> </w:t>
      </w:r>
      <w:r>
        <w:rPr/>
        <w:t>de</w:t>
      </w:r>
      <w:r>
        <w:rPr>
          <w:spacing w:val="71"/>
        </w:rPr>
        <w:t> </w:t>
      </w:r>
      <w:r>
        <w:rPr/>
        <w:t>órgãos</w:t>
      </w:r>
      <w:r>
        <w:rPr>
          <w:spacing w:val="67"/>
        </w:rPr>
        <w:t> </w:t>
      </w:r>
      <w:r>
        <w:rPr/>
        <w:t>reguladores</w:t>
      </w:r>
      <w:r>
        <w:rPr>
          <w:spacing w:val="67"/>
        </w:rPr>
        <w:t> </w:t>
      </w:r>
      <w:r>
        <w:rPr/>
        <w:t>e</w:t>
      </w:r>
      <w:r>
        <w:rPr>
          <w:spacing w:val="70"/>
        </w:rPr>
        <w:t> </w:t>
      </w:r>
      <w:r>
        <w:rPr/>
        <w:t>fiscalizadores</w:t>
      </w:r>
      <w:r>
        <w:rPr>
          <w:spacing w:val="72"/>
        </w:rPr>
        <w:t> </w:t>
      </w:r>
      <w:r>
        <w:rPr/>
        <w:t>para</w:t>
      </w:r>
      <w:r>
        <w:rPr>
          <w:spacing w:val="70"/>
        </w:rPr>
        <w:t> </w:t>
      </w:r>
      <w:r>
        <w:rPr/>
        <w:t>a</w:t>
      </w:r>
      <w:r>
        <w:rPr>
          <w:spacing w:val="70"/>
        </w:rPr>
        <w:t> </w:t>
      </w:r>
      <w:r>
        <w:rPr/>
        <w:t>sua</w:t>
      </w:r>
      <w:r>
        <w:rPr>
          <w:spacing w:val="70"/>
        </w:rPr>
        <w:t> </w:t>
      </w:r>
      <w:r>
        <w:rPr/>
        <w:t>efetivação,</w:t>
      </w:r>
      <w:r>
        <w:rPr>
          <w:spacing w:val="73"/>
        </w:rPr>
        <w:t> </w:t>
      </w:r>
      <w:r>
        <w:rPr/>
        <w:t>o</w:t>
      </w:r>
      <w:r>
        <w:rPr>
          <w:spacing w:val="70"/>
        </w:rPr>
        <w:t> </w:t>
      </w:r>
      <w:r>
        <w:rPr/>
        <w:t>prazo</w:t>
      </w:r>
      <w:r>
        <w:rPr>
          <w:spacing w:val="70"/>
        </w:rPr>
        <w:t> </w:t>
      </w:r>
      <w:r>
        <w:rPr/>
        <w:t>para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incorporação</w:t>
      </w:r>
      <w:r>
        <w:rPr>
          <w:spacing w:val="65"/>
        </w:rPr>
        <w:t> </w:t>
      </w:r>
      <w:r>
        <w:rPr/>
        <w:t>de</w:t>
      </w:r>
      <w:r>
        <w:rPr>
          <w:spacing w:val="65"/>
        </w:rPr>
        <w:t> </w:t>
      </w:r>
      <w:r>
        <w:rPr/>
        <w:t>que</w:t>
      </w:r>
      <w:r>
        <w:rPr>
          <w:spacing w:val="65"/>
        </w:rPr>
        <w:t> </w:t>
      </w:r>
      <w:r>
        <w:rPr/>
        <w:t>trata</w:t>
      </w:r>
      <w:r>
        <w:rPr>
          <w:spacing w:val="65"/>
        </w:rPr>
        <w:t> </w:t>
      </w:r>
      <w:r>
        <w:rPr/>
        <w:t>o </w:t>
      </w:r>
      <w:r>
        <w:rPr>
          <w:b/>
        </w:rPr>
        <w:t>caput </w:t>
      </w:r>
      <w:r>
        <w:rPr/>
        <w:t>poderá</w:t>
      </w:r>
      <w:r>
        <w:rPr>
          <w:spacing w:val="65"/>
        </w:rPr>
        <w:t> </w:t>
      </w:r>
      <w:r>
        <w:rPr/>
        <w:t>ser</w:t>
      </w:r>
      <w:r>
        <w:rPr>
          <w:spacing w:val="67"/>
        </w:rPr>
        <w:t> </w:t>
      </w:r>
      <w:r>
        <w:rPr/>
        <w:t>de</w:t>
      </w:r>
      <w:r>
        <w:rPr>
          <w:spacing w:val="65"/>
        </w:rPr>
        <w:t> </w:t>
      </w:r>
      <w:r>
        <w:rPr/>
        <w:t>até</w:t>
      </w:r>
      <w:r>
        <w:rPr>
          <w:spacing w:val="65"/>
        </w:rPr>
        <w:t> </w:t>
      </w:r>
      <w:r>
        <w:rPr/>
        <w:t>doze</w:t>
      </w:r>
      <w:r>
        <w:rPr>
          <w:spacing w:val="65"/>
        </w:rPr>
        <w:t> </w:t>
      </w:r>
      <w:r>
        <w:rPr/>
        <w:t>meses,</w:t>
      </w:r>
      <w:r>
        <w:rPr>
          <w:spacing w:val="68"/>
        </w:rPr>
        <w:t> </w:t>
      </w:r>
      <w:r>
        <w:rPr/>
        <w:t>contado</w:t>
      </w:r>
      <w:r>
        <w:rPr>
          <w:spacing w:val="65"/>
        </w:rPr>
        <w:t> </w:t>
      </w:r>
      <w:r>
        <w:rPr/>
        <w:t>da</w:t>
      </w:r>
      <w:r>
        <w:rPr>
          <w:spacing w:val="65"/>
        </w:rPr>
        <w:t> </w:t>
      </w:r>
      <w:r>
        <w:rPr/>
        <w:t>data</w:t>
      </w:r>
      <w:r>
        <w:rPr>
          <w:spacing w:val="65"/>
        </w:rPr>
        <w:t> </w:t>
      </w:r>
      <w:r>
        <w:rPr/>
        <w:t>da aprovação da operação (Lei nº 12.973, de 2014, art. 65, parágrafo único).</w:t>
      </w:r>
    </w:p>
    <w:p>
      <w:pPr>
        <w:pStyle w:val="BodyText"/>
        <w:spacing w:before="11"/>
        <w:rPr>
          <w:sz w:val="25"/>
        </w:rPr>
      </w:pPr>
    </w:p>
    <w:p>
      <w:pPr>
        <w:pStyle w:val="BodyText"/>
        <w:ind w:left="199" w:right="1696" w:firstLine="566"/>
        <w:jc w:val="both"/>
      </w:pPr>
      <w:r>
        <w:rPr/>
        <w:t>§ 2º</w:t>
      </w:r>
      <w:r>
        <w:rPr>
          <w:spacing w:val="40"/>
        </w:rPr>
        <w:t> </w:t>
      </w:r>
      <w:r>
        <w:rPr/>
        <w:t>O disposto neste artigo será disciplinado pela Secretaria da Receita Federal do Brasil do Ministério da Fazenda (Lei nº 12.973, de 2014, art. 68).</w:t>
      </w:r>
    </w:p>
    <w:p>
      <w:pPr>
        <w:pStyle w:val="BodyText"/>
        <w:spacing w:before="4"/>
        <w:rPr>
          <w:sz w:val="26"/>
        </w:rPr>
      </w:pPr>
    </w:p>
    <w:p>
      <w:pPr>
        <w:pStyle w:val="BodyText"/>
        <w:spacing w:before="1"/>
        <w:ind w:left="766"/>
      </w:pPr>
      <w:r>
        <w:rPr>
          <w:spacing w:val="-2"/>
        </w:rPr>
        <w:t>Subseção</w:t>
      </w:r>
      <w:r>
        <w:rPr>
          <w:spacing w:val="1"/>
        </w:rPr>
        <w:t> </w:t>
      </w:r>
      <w:r>
        <w:rPr>
          <w:spacing w:val="-5"/>
        </w:rPr>
        <w:t>VII</w:t>
      </w:r>
    </w:p>
    <w:p>
      <w:pPr>
        <w:pStyle w:val="BodyText"/>
        <w:spacing w:before="10"/>
        <w:rPr>
          <w:sz w:val="25"/>
        </w:rPr>
      </w:pPr>
    </w:p>
    <w:p>
      <w:pPr>
        <w:pStyle w:val="BodyText"/>
        <w:ind w:left="766"/>
      </w:pPr>
      <w:r>
        <w:rPr/>
        <w:t>Disposições</w:t>
      </w:r>
      <w:r>
        <w:rPr>
          <w:spacing w:val="-11"/>
        </w:rPr>
        <w:t> </w:t>
      </w:r>
      <w:r>
        <w:rPr/>
        <w:t>complementares</w:t>
      </w:r>
      <w:r>
        <w:rPr>
          <w:spacing w:val="-11"/>
        </w:rPr>
        <w:t> </w:t>
      </w:r>
      <w:r>
        <w:rPr/>
        <w:t>relativas</w:t>
      </w:r>
      <w:r>
        <w:rPr>
          <w:spacing w:val="-11"/>
        </w:rPr>
        <w:t> </w:t>
      </w:r>
      <w:r>
        <w:rPr/>
        <w:t>à</w:t>
      </w:r>
      <w:r>
        <w:rPr>
          <w:spacing w:val="-8"/>
        </w:rPr>
        <w:t> </w:t>
      </w:r>
      <w:r>
        <w:rPr/>
        <w:t>combinação</w:t>
      </w:r>
      <w:r>
        <w:rPr>
          <w:spacing w:val="-8"/>
        </w:rPr>
        <w:t> </w:t>
      </w:r>
      <w:r>
        <w:rPr/>
        <w:t>de</w:t>
      </w:r>
      <w:r>
        <w:rPr>
          <w:spacing w:val="-8"/>
        </w:rPr>
        <w:t> </w:t>
      </w:r>
      <w:r>
        <w:rPr>
          <w:spacing w:val="-2"/>
        </w:rPr>
        <w:t>negócios</w:t>
      </w:r>
    </w:p>
    <w:p>
      <w:pPr>
        <w:pStyle w:val="BodyText"/>
        <w:spacing w:before="4"/>
        <w:rPr>
          <w:sz w:val="26"/>
        </w:rPr>
      </w:pPr>
    </w:p>
    <w:p>
      <w:pPr>
        <w:pStyle w:val="BodyText"/>
        <w:ind w:left="199" w:right="1690" w:firstLine="566"/>
        <w:jc w:val="both"/>
      </w:pPr>
      <w:r>
        <w:rPr/>
        <w:t>Art.</w:t>
      </w:r>
      <w:r>
        <w:rPr>
          <w:spacing w:val="40"/>
        </w:rPr>
        <w:t> </w:t>
      </w:r>
      <w:r>
        <w:rPr/>
        <w:t>439. A contrapartida da redução do ágio por</w:t>
      </w:r>
      <w:r>
        <w:rPr>
          <w:spacing w:val="40"/>
        </w:rPr>
        <w:t> </w:t>
      </w:r>
      <w:r>
        <w:rPr/>
        <w:t>rentabilidade futura (</w:t>
      </w:r>
      <w:r>
        <w:rPr>
          <w:b/>
        </w:rPr>
        <w:t>goodwill</w:t>
      </w:r>
      <w:r>
        <w:rPr/>
        <w:t>), inclusive por meio de redução ao valor recuperável, não será computada para fins de determinação do lucro real (Lei nº 12.973, de 2014, art. 28, </w:t>
      </w:r>
      <w:r>
        <w:rPr>
          <w:b/>
        </w:rPr>
        <w:t>caput</w:t>
      </w:r>
      <w:r>
        <w:rPr/>
        <w:t>).</w:t>
      </w:r>
    </w:p>
    <w:p>
      <w:pPr>
        <w:pStyle w:val="BodyText"/>
        <w:rPr>
          <w:sz w:val="26"/>
        </w:rPr>
      </w:pPr>
    </w:p>
    <w:p>
      <w:pPr>
        <w:pStyle w:val="BodyText"/>
        <w:ind w:left="199" w:right="1694" w:firstLine="566"/>
        <w:jc w:val="both"/>
      </w:pPr>
      <w:r>
        <w:rPr/>
        <w:t>Parágrafo único.</w:t>
      </w:r>
      <w:r>
        <w:rPr>
          <w:spacing w:val="40"/>
        </w:rPr>
        <w:t> </w:t>
      </w:r>
      <w:r>
        <w:rPr/>
        <w:t>A redução do ágio de que trata o inciso III do </w:t>
      </w:r>
      <w:r>
        <w:rPr>
          <w:b/>
        </w:rPr>
        <w:t>caput </w:t>
      </w:r>
      <w:r>
        <w:rPr/>
        <w:t>do art. 421, observará o disposto no art. 422 (Lei nº 12.973, de 2014, art. 28, parágrafo único).</w:t>
      </w:r>
    </w:p>
    <w:p>
      <w:pPr>
        <w:pStyle w:val="BodyText"/>
        <w:rPr>
          <w:sz w:val="26"/>
        </w:rPr>
      </w:pPr>
    </w:p>
    <w:p>
      <w:pPr>
        <w:pStyle w:val="BodyText"/>
        <w:ind w:left="199" w:right="1697" w:firstLine="566"/>
        <w:jc w:val="both"/>
      </w:pPr>
      <w:r>
        <w:rPr/>
        <w:t>Art. 440. O ganho decorrente do excesso do valor líquido dos ativos identificáveis adquiridos e dos passivos assumidos, mensurados pelos respectivos valores justos, em</w:t>
      </w:r>
      <w:r>
        <w:rPr>
          <w:spacing w:val="80"/>
        </w:rPr>
        <w:t> </w:t>
      </w:r>
      <w:r>
        <w:rPr/>
        <w:t>relação à contraprestação transferida, será computado para fins de determinação do lucro real no período de apuração relativo à data do evento e posteriores, à razão de um sessenta avos, no mínimo, para cada mês do período de apuração (Lei nº 12.973, de 2014, art. 27, </w:t>
      </w:r>
      <w:r>
        <w:rPr>
          <w:b/>
        </w:rPr>
        <w:t>caput</w:t>
      </w:r>
      <w:r>
        <w:rPr/>
        <w:t>).</w:t>
      </w:r>
    </w:p>
    <w:p>
      <w:pPr>
        <w:pStyle w:val="BodyText"/>
        <w:spacing w:before="1"/>
        <w:rPr>
          <w:sz w:val="26"/>
        </w:rPr>
      </w:pPr>
    </w:p>
    <w:p>
      <w:pPr>
        <w:pStyle w:val="BodyText"/>
        <w:ind w:left="199" w:right="1692" w:firstLine="566"/>
        <w:jc w:val="both"/>
      </w:pPr>
      <w:r>
        <w:rPr/>
        <w:t>Parágrafo único.</w:t>
      </w:r>
      <w:r>
        <w:rPr>
          <w:spacing w:val="40"/>
        </w:rPr>
        <w:t> </w:t>
      </w:r>
      <w:r>
        <w:rPr/>
        <w:t>Quando o ganho proveniente de compra vantajosa se referir ao valor</w:t>
      </w:r>
      <w:r>
        <w:rPr>
          <w:spacing w:val="40"/>
        </w:rPr>
        <w:t> </w:t>
      </w:r>
      <w:r>
        <w:rPr/>
        <w:t>de que trata o inciso II do § 3º do art. 421 deverá ser observado, conforme o caso,</w:t>
      </w:r>
      <w:r>
        <w:rPr>
          <w:spacing w:val="16"/>
        </w:rPr>
        <w:t> </w:t>
      </w:r>
      <w:r>
        <w:rPr/>
        <w:t>o disposto no § 4º do mesmo artigo ou o disposto no art. 434 (Lei nº 12.973, de 2014, art. 27, parágrafo </w:t>
      </w:r>
      <w:r>
        <w:rPr>
          <w:spacing w:val="-2"/>
        </w:rPr>
        <w:t>único).</w:t>
      </w:r>
    </w:p>
    <w:p>
      <w:pPr>
        <w:pStyle w:val="BodyText"/>
        <w:spacing w:before="1"/>
        <w:rPr>
          <w:sz w:val="26"/>
        </w:rPr>
      </w:pPr>
    </w:p>
    <w:p>
      <w:pPr>
        <w:pStyle w:val="BodyText"/>
        <w:ind w:left="766"/>
      </w:pPr>
      <w:r>
        <w:rPr>
          <w:spacing w:val="-2"/>
        </w:rPr>
        <w:t>Subseção</w:t>
      </w:r>
      <w:r>
        <w:rPr>
          <w:spacing w:val="1"/>
        </w:rPr>
        <w:t> </w:t>
      </w:r>
      <w:r>
        <w:rPr>
          <w:spacing w:val="-4"/>
        </w:rPr>
        <w:t>VIII</w:t>
      </w:r>
    </w:p>
    <w:p>
      <w:pPr>
        <w:pStyle w:val="BodyText"/>
        <w:spacing w:before="3"/>
        <w:rPr>
          <w:sz w:val="26"/>
        </w:rPr>
      </w:pPr>
    </w:p>
    <w:p>
      <w:pPr>
        <w:pStyle w:val="BodyText"/>
        <w:spacing w:before="1"/>
        <w:ind w:left="766"/>
      </w:pPr>
      <w:r>
        <w:rPr/>
        <w:t>Das</w:t>
      </w:r>
      <w:r>
        <w:rPr>
          <w:spacing w:val="-9"/>
        </w:rPr>
        <w:t> </w:t>
      </w:r>
      <w:r>
        <w:rPr/>
        <w:t>subvenções</w:t>
      </w:r>
      <w:r>
        <w:rPr>
          <w:spacing w:val="-8"/>
        </w:rPr>
        <w:t> </w:t>
      </w:r>
      <w:r>
        <w:rPr/>
        <w:t>e</w:t>
      </w:r>
      <w:r>
        <w:rPr>
          <w:spacing w:val="-6"/>
        </w:rPr>
        <w:t> </w:t>
      </w:r>
      <w:r>
        <w:rPr/>
        <w:t>das</w:t>
      </w:r>
      <w:r>
        <w:rPr>
          <w:spacing w:val="-8"/>
        </w:rPr>
        <w:t> </w:t>
      </w:r>
      <w:r>
        <w:rPr/>
        <w:t>recuperações</w:t>
      </w:r>
      <w:r>
        <w:rPr>
          <w:spacing w:val="-9"/>
        </w:rPr>
        <w:t> </w:t>
      </w:r>
      <w:r>
        <w:rPr/>
        <w:t>de</w:t>
      </w:r>
      <w:r>
        <w:rPr>
          <w:spacing w:val="-5"/>
        </w:rPr>
        <w:t> </w:t>
      </w:r>
      <w:r>
        <w:rPr>
          <w:spacing w:val="-4"/>
        </w:rPr>
        <w:t>custo</w:t>
      </w:r>
    </w:p>
    <w:p>
      <w:pPr>
        <w:pStyle w:val="BodyText"/>
        <w:spacing w:before="10"/>
        <w:rPr>
          <w:sz w:val="25"/>
        </w:rPr>
      </w:pPr>
    </w:p>
    <w:p>
      <w:pPr>
        <w:pStyle w:val="BodyText"/>
        <w:ind w:left="199" w:right="1696" w:firstLine="566"/>
        <w:jc w:val="both"/>
      </w:pPr>
      <w:r>
        <w:rPr/>
        <w:t>Art. 441.</w:t>
      </w:r>
      <w:r>
        <w:rPr>
          <w:spacing w:val="40"/>
        </w:rPr>
        <w:t> </w:t>
      </w:r>
      <w:r>
        <w:rPr/>
        <w:t>Serão computadas para fins de determinação do lucro operacional (Lei nº 4.506, de 1964, art. 44, </w:t>
      </w:r>
      <w:r>
        <w:rPr>
          <w:b/>
        </w:rPr>
        <w:t>caput, </w:t>
      </w:r>
      <w:r>
        <w:rPr/>
        <w:t>incisos III e IV; e Lei nº 8.036, de 1990, art. 29):</w:t>
      </w:r>
    </w:p>
    <w:p>
      <w:pPr>
        <w:pStyle w:val="BodyText"/>
        <w:spacing w:before="5"/>
        <w:rPr>
          <w:sz w:val="26"/>
        </w:rPr>
      </w:pPr>
    </w:p>
    <w:p>
      <w:pPr>
        <w:pStyle w:val="ListParagraph"/>
        <w:numPr>
          <w:ilvl w:val="0"/>
          <w:numId w:val="224"/>
        </w:numPr>
        <w:tabs>
          <w:tab w:pos="884" w:val="left" w:leader="none"/>
        </w:tabs>
        <w:spacing w:line="240" w:lineRule="auto" w:before="0" w:after="0"/>
        <w:ind w:left="199" w:right="1695" w:firstLine="566"/>
        <w:jc w:val="both"/>
        <w:rPr>
          <w:sz w:val="20"/>
        </w:rPr>
      </w:pPr>
      <w:r>
        <w:rPr>
          <w:sz w:val="20"/>
        </w:rPr>
        <w:t>- as</w:t>
      </w:r>
      <w:r>
        <w:rPr>
          <w:spacing w:val="-1"/>
          <w:sz w:val="20"/>
        </w:rPr>
        <w:t> </w:t>
      </w:r>
      <w:r>
        <w:rPr>
          <w:sz w:val="20"/>
        </w:rPr>
        <w:t>subvenções</w:t>
      </w:r>
      <w:r>
        <w:rPr>
          <w:spacing w:val="-1"/>
          <w:sz w:val="20"/>
        </w:rPr>
        <w:t> </w:t>
      </w:r>
      <w:r>
        <w:rPr>
          <w:sz w:val="20"/>
        </w:rPr>
        <w:t>correntes</w:t>
      </w:r>
      <w:r>
        <w:rPr>
          <w:spacing w:val="-1"/>
          <w:sz w:val="20"/>
        </w:rPr>
        <w:t> </w:t>
      </w:r>
      <w:r>
        <w:rPr>
          <w:sz w:val="20"/>
        </w:rPr>
        <w:t>para</w:t>
      </w:r>
      <w:r>
        <w:rPr>
          <w:spacing w:val="-2"/>
          <w:sz w:val="20"/>
        </w:rPr>
        <w:t> </w:t>
      </w:r>
      <w:r>
        <w:rPr>
          <w:sz w:val="20"/>
        </w:rPr>
        <w:t>custeio</w:t>
      </w:r>
      <w:r>
        <w:rPr>
          <w:spacing w:val="-2"/>
          <w:sz w:val="20"/>
        </w:rPr>
        <w:t> </w:t>
      </w:r>
      <w:r>
        <w:rPr>
          <w:sz w:val="20"/>
        </w:rPr>
        <w:t>ou operação,</w:t>
      </w:r>
      <w:r>
        <w:rPr>
          <w:spacing w:val="-4"/>
          <w:sz w:val="20"/>
        </w:rPr>
        <w:t> </w:t>
      </w:r>
      <w:r>
        <w:rPr>
          <w:sz w:val="20"/>
        </w:rPr>
        <w:t>recebidas</w:t>
      </w:r>
      <w:r>
        <w:rPr>
          <w:spacing w:val="-1"/>
          <w:sz w:val="20"/>
        </w:rPr>
        <w:t> </w:t>
      </w:r>
      <w:r>
        <w:rPr>
          <w:sz w:val="20"/>
        </w:rPr>
        <w:t>de pessoas</w:t>
      </w:r>
      <w:r>
        <w:rPr>
          <w:spacing w:val="-1"/>
          <w:sz w:val="20"/>
        </w:rPr>
        <w:t> </w:t>
      </w:r>
      <w:r>
        <w:rPr>
          <w:sz w:val="20"/>
        </w:rPr>
        <w:t>jurídicas</w:t>
      </w:r>
      <w:r>
        <w:rPr>
          <w:spacing w:val="-1"/>
          <w:sz w:val="20"/>
        </w:rPr>
        <w:t> </w:t>
      </w:r>
      <w:r>
        <w:rPr>
          <w:sz w:val="20"/>
        </w:rPr>
        <w:t>de direito público ou privado, ou de pessoas naturais;</w:t>
      </w:r>
    </w:p>
    <w:p>
      <w:pPr>
        <w:pStyle w:val="BodyText"/>
        <w:spacing w:before="11"/>
        <w:rPr>
          <w:sz w:val="25"/>
        </w:rPr>
      </w:pPr>
    </w:p>
    <w:p>
      <w:pPr>
        <w:pStyle w:val="ListParagraph"/>
        <w:numPr>
          <w:ilvl w:val="0"/>
          <w:numId w:val="224"/>
        </w:numPr>
        <w:tabs>
          <w:tab w:pos="946" w:val="left" w:leader="none"/>
        </w:tabs>
        <w:spacing w:line="240" w:lineRule="auto" w:before="0" w:after="0"/>
        <w:ind w:left="199" w:right="1700" w:firstLine="566"/>
        <w:jc w:val="both"/>
        <w:rPr>
          <w:sz w:val="20"/>
        </w:rPr>
      </w:pPr>
      <w:r>
        <w:rPr>
          <w:sz w:val="20"/>
        </w:rPr>
        <w:t>- as recuperações ou as devoluções de custos, as deduções ou as provisões, quando dedutíveis; e</w:t>
      </w:r>
    </w:p>
    <w:p>
      <w:pPr>
        <w:pStyle w:val="BodyText"/>
        <w:rPr>
          <w:sz w:val="26"/>
        </w:rPr>
      </w:pPr>
    </w:p>
    <w:p>
      <w:pPr>
        <w:pStyle w:val="ListParagraph"/>
        <w:numPr>
          <w:ilvl w:val="0"/>
          <w:numId w:val="224"/>
        </w:numPr>
        <w:tabs>
          <w:tab w:pos="1012" w:val="left" w:leader="none"/>
        </w:tabs>
        <w:spacing w:line="240" w:lineRule="auto" w:before="0" w:after="0"/>
        <w:ind w:left="199" w:right="1702" w:firstLine="566"/>
        <w:jc w:val="both"/>
        <w:rPr>
          <w:sz w:val="20"/>
        </w:rPr>
      </w:pPr>
      <w:r>
        <w:rPr>
          <w:sz w:val="20"/>
        </w:rPr>
        <w:t>- as importâncias levantadas das contas vinculadas a que se refere a legislação do </w:t>
      </w:r>
      <w:r>
        <w:rPr>
          <w:spacing w:val="-4"/>
          <w:sz w:val="20"/>
        </w:rPr>
        <w:t>FGTS.</w:t>
      </w:r>
    </w:p>
    <w:p>
      <w:pPr>
        <w:pStyle w:val="BodyText"/>
        <w:spacing w:before="4"/>
        <w:rPr>
          <w:sz w:val="26"/>
        </w:rPr>
      </w:pPr>
    </w:p>
    <w:p>
      <w:pPr>
        <w:pStyle w:val="BodyText"/>
        <w:ind w:left="766"/>
      </w:pPr>
      <w:r>
        <w:rPr>
          <w:spacing w:val="-2"/>
        </w:rPr>
        <w:t>Subseção</w:t>
      </w:r>
      <w:r>
        <w:rPr>
          <w:spacing w:val="1"/>
        </w:rPr>
        <w:t> </w:t>
      </w:r>
      <w:r>
        <w:rPr>
          <w:spacing w:val="-5"/>
        </w:rPr>
        <w:t>IX</w:t>
      </w:r>
    </w:p>
    <w:p>
      <w:pPr>
        <w:pStyle w:val="BodyText"/>
        <w:spacing w:before="11"/>
        <w:rPr>
          <w:sz w:val="25"/>
        </w:rPr>
      </w:pPr>
    </w:p>
    <w:p>
      <w:pPr>
        <w:pStyle w:val="BodyText"/>
        <w:ind w:left="766"/>
      </w:pPr>
      <w:r>
        <w:rPr/>
        <w:t>Das</w:t>
      </w:r>
      <w:r>
        <w:rPr>
          <w:spacing w:val="-7"/>
        </w:rPr>
        <w:t> </w:t>
      </w:r>
      <w:r>
        <w:rPr/>
        <w:t>subvenções</w:t>
      </w:r>
      <w:r>
        <w:rPr>
          <w:spacing w:val="-7"/>
        </w:rPr>
        <w:t> </w:t>
      </w:r>
      <w:r>
        <w:rPr/>
        <w:t>para</w:t>
      </w:r>
      <w:r>
        <w:rPr>
          <w:spacing w:val="-4"/>
        </w:rPr>
        <w:t> </w:t>
      </w:r>
      <w:r>
        <w:rPr/>
        <w:t>estímulo</w:t>
      </w:r>
      <w:r>
        <w:rPr>
          <w:spacing w:val="-4"/>
        </w:rPr>
        <w:t> </w:t>
      </w:r>
      <w:r>
        <w:rPr/>
        <w:t>à</w:t>
      </w:r>
      <w:r>
        <w:rPr>
          <w:spacing w:val="-8"/>
        </w:rPr>
        <w:t> </w:t>
      </w:r>
      <w:r>
        <w:rPr>
          <w:spacing w:val="-2"/>
        </w:rPr>
        <w:t>inovação</w:t>
      </w:r>
    </w:p>
    <w:p>
      <w:pPr>
        <w:pStyle w:val="BodyText"/>
        <w:spacing w:before="10"/>
        <w:rPr>
          <w:sz w:val="25"/>
        </w:rPr>
      </w:pPr>
    </w:p>
    <w:p>
      <w:pPr>
        <w:pStyle w:val="BodyText"/>
        <w:spacing w:before="1"/>
        <w:ind w:left="199" w:right="1694" w:firstLine="566"/>
        <w:jc w:val="both"/>
      </w:pPr>
      <w:r>
        <w:rPr/>
        <w:t>Art. 442.</w:t>
      </w:r>
      <w:r>
        <w:rPr>
          <w:spacing w:val="40"/>
        </w:rPr>
        <w:t> </w:t>
      </w:r>
      <w:r>
        <w:rPr/>
        <w:t>As subvenções governamentais de que tratam o art. 19 da Lei nº 10.973, de 2004, e o art. 21 da Lei nº 11.196, de 2005, não serão computadas para fins de determinação da base de cálculo do imposto sobre a renda, desde que atendidos os requisitos estabelecidos na legislação específica e realizadas as contrapartidas assumidas pela empresa beneficiária (Lei nº 12.350, de 20 de dezembro de 2010, art. 30,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1º</w:t>
      </w:r>
      <w:r>
        <w:rPr>
          <w:spacing w:val="40"/>
        </w:rPr>
        <w:t> </w:t>
      </w:r>
      <w:r>
        <w:rPr/>
        <w:t>O emprego dos recursos decorrentes das subvenções governamentais de que trata o</w:t>
      </w:r>
      <w:r>
        <w:rPr>
          <w:spacing w:val="-1"/>
        </w:rPr>
        <w:t> </w:t>
      </w:r>
      <w:r>
        <w:rPr>
          <w:b/>
        </w:rPr>
        <w:t>caput</w:t>
      </w:r>
      <w:r>
        <w:rPr>
          <w:b/>
          <w:spacing w:val="-4"/>
        </w:rPr>
        <w:t> </w:t>
      </w:r>
      <w:r>
        <w:rPr/>
        <w:t>não constituirá despesas ou custos para fins de determinação da base de cálculo do imposto sobre a renda (Lei nº 12.350, de 2010, art. 30, § 1º).</w:t>
      </w:r>
    </w:p>
    <w:p>
      <w:pPr>
        <w:pStyle w:val="BodyText"/>
        <w:rPr>
          <w:sz w:val="26"/>
        </w:rPr>
      </w:pPr>
    </w:p>
    <w:p>
      <w:pPr>
        <w:pStyle w:val="BodyText"/>
        <w:ind w:left="199" w:right="1693" w:firstLine="566"/>
        <w:jc w:val="both"/>
      </w:pPr>
      <w:r>
        <w:rPr/>
        <w:t>§ 2º</w:t>
      </w:r>
      <w:r>
        <w:rPr>
          <w:spacing w:val="40"/>
        </w:rPr>
        <w:t> </w:t>
      </w:r>
      <w:r>
        <w:rPr/>
        <w:t>Para fins do disposto no </w:t>
      </w:r>
      <w:r>
        <w:rPr>
          <w:b/>
        </w:rPr>
        <w:t>caput </w:t>
      </w:r>
      <w:r>
        <w:rPr/>
        <w:t>e no § 1º, o valor das despesas ou dos custos já considerados na base de cálculo do imposto sobre a renda em períodos anteriores ao do recebimento da subvenção deverá ser adicionado ao lucro líquido para</w:t>
      </w:r>
      <w:r>
        <w:rPr>
          <w:spacing w:val="-5"/>
        </w:rPr>
        <w:t> </w:t>
      </w:r>
      <w:r>
        <w:rPr/>
        <w:t>fins</w:t>
      </w:r>
      <w:r>
        <w:rPr>
          <w:spacing w:val="-3"/>
        </w:rPr>
        <w:t> </w:t>
      </w:r>
      <w:r>
        <w:rPr/>
        <w:t>de determinação da base de cálculo do imposto sobre a renda, no período de recebimento da subvenção (Lei nº 12.350, de 2010, art. 30, § 2º).</w:t>
      </w:r>
    </w:p>
    <w:p>
      <w:pPr>
        <w:pStyle w:val="BodyText"/>
        <w:spacing w:before="6"/>
        <w:rPr>
          <w:sz w:val="26"/>
        </w:rPr>
      </w:pPr>
    </w:p>
    <w:p>
      <w:pPr>
        <w:pStyle w:val="BodyText"/>
        <w:ind w:left="766"/>
      </w:pPr>
      <w:r>
        <w:rPr/>
        <w:t>Subseção</w:t>
      </w:r>
      <w:r>
        <w:rPr>
          <w:spacing w:val="-10"/>
        </w:rPr>
        <w:t> X</w:t>
      </w:r>
    </w:p>
    <w:p>
      <w:pPr>
        <w:pStyle w:val="BodyText"/>
        <w:spacing w:before="11"/>
        <w:rPr>
          <w:sz w:val="25"/>
        </w:rPr>
      </w:pPr>
    </w:p>
    <w:p>
      <w:pPr>
        <w:pStyle w:val="BodyText"/>
        <w:ind w:left="766"/>
      </w:pPr>
      <w:r>
        <w:rPr/>
        <w:t>Do</w:t>
      </w:r>
      <w:r>
        <w:rPr>
          <w:spacing w:val="-6"/>
        </w:rPr>
        <w:t> </w:t>
      </w:r>
      <w:r>
        <w:rPr/>
        <w:t>prejuízo</w:t>
      </w:r>
      <w:r>
        <w:rPr>
          <w:spacing w:val="-5"/>
        </w:rPr>
        <w:t> </w:t>
      </w:r>
      <w:r>
        <w:rPr/>
        <w:t>na</w:t>
      </w:r>
      <w:r>
        <w:rPr>
          <w:spacing w:val="-5"/>
        </w:rPr>
        <w:t> </w:t>
      </w:r>
      <w:r>
        <w:rPr/>
        <w:t>alienação</w:t>
      </w:r>
      <w:r>
        <w:rPr>
          <w:spacing w:val="-5"/>
        </w:rPr>
        <w:t> </w:t>
      </w:r>
      <w:r>
        <w:rPr/>
        <w:t>de</w:t>
      </w:r>
      <w:r>
        <w:rPr>
          <w:spacing w:val="-4"/>
        </w:rPr>
        <w:t> </w:t>
      </w:r>
      <w:r>
        <w:rPr/>
        <w:t>ações,</w:t>
      </w:r>
      <w:r>
        <w:rPr>
          <w:spacing w:val="-3"/>
        </w:rPr>
        <w:t> </w:t>
      </w:r>
      <w:r>
        <w:rPr/>
        <w:t>títulos</w:t>
      </w:r>
      <w:r>
        <w:rPr>
          <w:spacing w:val="-7"/>
        </w:rPr>
        <w:t> </w:t>
      </w:r>
      <w:r>
        <w:rPr/>
        <w:t>ou</w:t>
      </w:r>
      <w:r>
        <w:rPr>
          <w:spacing w:val="-6"/>
        </w:rPr>
        <w:t> </w:t>
      </w:r>
      <w:r>
        <w:rPr/>
        <w:t>quotas</w:t>
      </w:r>
      <w:r>
        <w:rPr>
          <w:spacing w:val="-7"/>
        </w:rPr>
        <w:t> </w:t>
      </w:r>
      <w:r>
        <w:rPr/>
        <w:t>de</w:t>
      </w:r>
      <w:r>
        <w:rPr>
          <w:spacing w:val="-5"/>
        </w:rPr>
        <w:t> </w:t>
      </w:r>
      <w:r>
        <w:rPr>
          <w:spacing w:val="-2"/>
        </w:rPr>
        <w:t>capital</w:t>
      </w:r>
    </w:p>
    <w:p>
      <w:pPr>
        <w:pStyle w:val="BodyText"/>
        <w:spacing w:before="10"/>
        <w:rPr>
          <w:sz w:val="25"/>
        </w:rPr>
      </w:pPr>
    </w:p>
    <w:p>
      <w:pPr>
        <w:pStyle w:val="BodyText"/>
        <w:ind w:left="199" w:right="1693" w:firstLine="566"/>
        <w:jc w:val="both"/>
      </w:pPr>
      <w:r>
        <w:rPr/>
        <w:t>Art. 443.</w:t>
      </w:r>
      <w:r>
        <w:rPr>
          <w:spacing w:val="40"/>
        </w:rPr>
        <w:t> </w:t>
      </w:r>
      <w:r>
        <w:rPr/>
        <w:t>Não são dedutíveis os prejuízos havidos em decorrência de alienação de</w:t>
      </w:r>
      <w:r>
        <w:rPr>
          <w:spacing w:val="40"/>
        </w:rPr>
        <w:t> </w:t>
      </w:r>
      <w:r>
        <w:rPr/>
        <w:t>ações, títulos ou quotas de capital, com deságio superior a dez por cento dos valores de aquisição, exceto se a venda houver sido realizada em bolsa de valores, ou, onde esta não existir, houver sido efetuada por meio de leilão público, com divulgação do edital, na forma da lei, durante três dias no período de um mês (Lei nº 3.470, de 1958, art. 84, </w:t>
      </w:r>
      <w:r>
        <w:rPr>
          <w:b/>
        </w:rPr>
        <w:t>caput</w:t>
      </w:r>
      <w:r>
        <w:rPr/>
        <w:t>).</w:t>
      </w:r>
    </w:p>
    <w:p>
      <w:pPr>
        <w:pStyle w:val="BodyText"/>
        <w:spacing w:before="1"/>
        <w:rPr>
          <w:sz w:val="26"/>
        </w:rPr>
      </w:pPr>
    </w:p>
    <w:p>
      <w:pPr>
        <w:pStyle w:val="BodyText"/>
        <w:spacing w:before="1"/>
        <w:ind w:left="199" w:right="1692" w:firstLine="566"/>
        <w:jc w:val="both"/>
      </w:pPr>
      <w:r>
        <w:rPr/>
        <w:t>Parágrafo único.</w:t>
      </w:r>
      <w:r>
        <w:rPr>
          <w:spacing w:val="40"/>
        </w:rPr>
        <w:t> </w:t>
      </w:r>
      <w:r>
        <w:rPr/>
        <w:t>O disposto neste artigo não se aplica às sociedades de investimentos fiscalizadas pelo Banco Central do Brasil, nem às participações permanentes (Lei nº 3.470, de 1958, art. 84, parágrafo único).</w:t>
      </w:r>
    </w:p>
    <w:p>
      <w:pPr>
        <w:pStyle w:val="BodyText"/>
        <w:spacing w:before="4"/>
        <w:rPr>
          <w:sz w:val="26"/>
        </w:rPr>
      </w:pPr>
    </w:p>
    <w:p>
      <w:pPr>
        <w:pStyle w:val="BodyText"/>
        <w:ind w:left="766"/>
      </w:pPr>
      <w:r>
        <w:rPr/>
        <w:t>Subseção</w:t>
      </w:r>
      <w:r>
        <w:rPr>
          <w:spacing w:val="-10"/>
        </w:rPr>
        <w:t> </w:t>
      </w:r>
      <w:r>
        <w:rPr>
          <w:spacing w:val="-5"/>
        </w:rPr>
        <w:t>XI</w:t>
      </w:r>
    </w:p>
    <w:p>
      <w:pPr>
        <w:pStyle w:val="BodyText"/>
        <w:rPr>
          <w:sz w:val="26"/>
        </w:rPr>
      </w:pPr>
    </w:p>
    <w:p>
      <w:pPr>
        <w:pStyle w:val="BodyText"/>
        <w:ind w:left="199" w:right="1697" w:firstLine="566"/>
        <w:jc w:val="both"/>
      </w:pPr>
      <w:r>
        <w:rPr/>
        <w:t>Da avaliação de títulos, valores mobiliários e outros ativos financeiros a preço de </w:t>
      </w:r>
      <w:r>
        <w:rPr>
          <w:spacing w:val="-2"/>
        </w:rPr>
        <w:t>mercado</w:t>
      </w:r>
    </w:p>
    <w:p>
      <w:pPr>
        <w:pStyle w:val="BodyText"/>
        <w:spacing w:before="11"/>
        <w:rPr>
          <w:sz w:val="25"/>
        </w:rPr>
      </w:pPr>
    </w:p>
    <w:p>
      <w:pPr>
        <w:pStyle w:val="BodyText"/>
        <w:ind w:left="199" w:right="1691" w:firstLine="566"/>
        <w:jc w:val="both"/>
      </w:pPr>
      <w:r>
        <w:rPr/>
        <w:t>Art. 444.</w:t>
      </w:r>
      <w:r>
        <w:rPr>
          <w:spacing w:val="40"/>
        </w:rPr>
        <w:t> </w:t>
      </w:r>
      <w:r>
        <w:rPr/>
        <w:t>A receita decorrente da avaliação de títulos e valores mobiliários, instrumentos financeiros derivativos e itens objeto de </w:t>
      </w:r>
      <w:r>
        <w:rPr>
          <w:b/>
        </w:rPr>
        <w:t>hedge</w:t>
      </w:r>
      <w:r>
        <w:rPr/>
        <w:t>, registrada pelas instituições financeiras e pelas demais</w:t>
      </w:r>
      <w:r>
        <w:rPr>
          <w:spacing w:val="-3"/>
        </w:rPr>
        <w:t> </w:t>
      </w:r>
      <w:r>
        <w:rPr/>
        <w:t>entidades</w:t>
      </w:r>
      <w:r>
        <w:rPr>
          <w:spacing w:val="-3"/>
        </w:rPr>
        <w:t> </w:t>
      </w:r>
      <w:r>
        <w:rPr/>
        <w:t>autorizadas</w:t>
      </w:r>
      <w:r>
        <w:rPr>
          <w:spacing w:val="-3"/>
        </w:rPr>
        <w:t> </w:t>
      </w:r>
      <w:r>
        <w:rPr/>
        <w:t>a funcionar pelo Banco Central do Brasil, instituições</w:t>
      </w:r>
      <w:r>
        <w:rPr>
          <w:spacing w:val="-3"/>
        </w:rPr>
        <w:t> </w:t>
      </w:r>
      <w:r>
        <w:rPr/>
        <w:t>autorizadas a operar pela Superintendência de Seguros Privados - Susep e sociedades autorizadas a operar em seguros ou resseguros em decorrência da valoração a preço de mercado no que exceder ao rendimento produzido até a referida data, somente será computada para fins de determinação da base de cálculo do imposto sobre a renda quando da alienação dos ativos</w:t>
      </w:r>
      <w:r>
        <w:rPr>
          <w:spacing w:val="80"/>
        </w:rPr>
        <w:t> </w:t>
      </w:r>
      <w:r>
        <w:rPr/>
        <w:t>(Lei nº 10.637, de 2002, art. 35, </w:t>
      </w:r>
      <w:r>
        <w:rPr>
          <w:b/>
        </w:rPr>
        <w:t>caput</w:t>
      </w:r>
      <w:r>
        <w:rPr/>
        <w:t>).</w:t>
      </w:r>
    </w:p>
    <w:p>
      <w:pPr>
        <w:pStyle w:val="BodyText"/>
        <w:spacing w:before="2"/>
        <w:rPr>
          <w:sz w:val="26"/>
        </w:rPr>
      </w:pPr>
    </w:p>
    <w:p>
      <w:pPr>
        <w:pStyle w:val="BodyText"/>
        <w:ind w:left="199" w:right="1691" w:firstLine="566"/>
        <w:jc w:val="both"/>
      </w:pPr>
      <w:r>
        <w:rPr/>
        <w:t>§ 1º</w:t>
      </w:r>
      <w:r>
        <w:rPr>
          <w:spacing w:val="40"/>
        </w:rPr>
        <w:t> </w:t>
      </w:r>
      <w:r>
        <w:rPr/>
        <w:t>Na hipótese de desvalorização decorrente da avaliação mencionada no</w:t>
      </w:r>
      <w:r>
        <w:rPr>
          <w:spacing w:val="-1"/>
        </w:rPr>
        <w:t> </w:t>
      </w:r>
      <w:r>
        <w:rPr>
          <w:b/>
        </w:rPr>
        <w:t>caput</w:t>
      </w:r>
      <w:r>
        <w:rPr/>
        <w:t>, o reconhecimento da perda, para fins de determinação do imposto sobre a renda, será computada também quando da alienação (Lei nº 10.637, de 2002, art. 35, § 1º).</w:t>
      </w:r>
    </w:p>
    <w:p>
      <w:pPr>
        <w:pStyle w:val="BodyText"/>
        <w:rPr>
          <w:sz w:val="26"/>
        </w:rPr>
      </w:pPr>
    </w:p>
    <w:p>
      <w:pPr>
        <w:pStyle w:val="BodyText"/>
        <w:spacing w:before="1"/>
        <w:ind w:left="199" w:right="1691" w:firstLine="566"/>
        <w:jc w:val="both"/>
      </w:pPr>
      <w:r>
        <w:rPr/>
        <w:t>§ 2º</w:t>
      </w:r>
      <w:r>
        <w:rPr>
          <w:spacing w:val="40"/>
        </w:rPr>
        <w:t> </w:t>
      </w:r>
      <w:r>
        <w:rPr/>
        <w:t>Para fins do disposto neste artigo, considera-se alienação qualquer forma de transmissão da propriedade,</w:t>
      </w:r>
      <w:r>
        <w:rPr>
          <w:spacing w:val="40"/>
        </w:rPr>
        <w:t> </w:t>
      </w:r>
      <w:r>
        <w:rPr/>
        <w:t>e a liquidação, o resgate e a cessão dos referidos títulos e dos valores</w:t>
      </w:r>
      <w:r>
        <w:rPr>
          <w:spacing w:val="-3"/>
        </w:rPr>
        <w:t> </w:t>
      </w:r>
      <w:r>
        <w:rPr/>
        <w:t>mobiliários, dos</w:t>
      </w:r>
      <w:r>
        <w:rPr>
          <w:spacing w:val="-3"/>
        </w:rPr>
        <w:t> </w:t>
      </w:r>
      <w:r>
        <w:rPr/>
        <w:t>instrumentos</w:t>
      </w:r>
      <w:r>
        <w:rPr>
          <w:spacing w:val="-8"/>
        </w:rPr>
        <w:t> </w:t>
      </w:r>
      <w:r>
        <w:rPr/>
        <w:t>financeiros</w:t>
      </w:r>
      <w:r>
        <w:rPr>
          <w:spacing w:val="-3"/>
        </w:rPr>
        <w:t> </w:t>
      </w:r>
      <w:r>
        <w:rPr/>
        <w:t>derivativos</w:t>
      </w:r>
      <w:r>
        <w:rPr>
          <w:spacing w:val="-3"/>
        </w:rPr>
        <w:t> </w:t>
      </w:r>
      <w:r>
        <w:rPr/>
        <w:t>e dos</w:t>
      </w:r>
      <w:r>
        <w:rPr>
          <w:spacing w:val="-3"/>
        </w:rPr>
        <w:t> </w:t>
      </w:r>
      <w:r>
        <w:rPr/>
        <w:t>itens</w:t>
      </w:r>
      <w:r>
        <w:rPr>
          <w:spacing w:val="-3"/>
        </w:rPr>
        <w:t> </w:t>
      </w:r>
      <w:r>
        <w:rPr/>
        <w:t>objeto de </w:t>
      </w:r>
      <w:r>
        <w:rPr>
          <w:b/>
        </w:rPr>
        <w:t>hedge </w:t>
      </w:r>
      <w:r>
        <w:rPr/>
        <w:t>(Lei nº 10.637, de 2002, art. 35, § 2º).</w:t>
      </w:r>
    </w:p>
    <w:p>
      <w:pPr>
        <w:pStyle w:val="BodyText"/>
        <w:rPr>
          <w:sz w:val="26"/>
        </w:rPr>
      </w:pPr>
    </w:p>
    <w:p>
      <w:pPr>
        <w:pStyle w:val="BodyText"/>
        <w:ind w:left="199" w:right="1696" w:firstLine="566"/>
        <w:jc w:val="both"/>
      </w:pPr>
      <w:r>
        <w:rPr/>
        <w:t>§ 3º</w:t>
      </w:r>
      <w:r>
        <w:rPr>
          <w:spacing w:val="40"/>
        </w:rPr>
        <w:t> </w:t>
      </w:r>
      <w:r>
        <w:rPr/>
        <w:t>Os registros contábeis de que trata este artigo serão efetuados em contrapartida à conta de ajustes específica para esse fim, na forma estabelecida pela Secretaria da Receita Federal do Brasil do Ministério da Fazenda (Lei nº 10.637, de 2002, art. 35, § 3º).</w:t>
      </w:r>
    </w:p>
    <w:p>
      <w:pPr>
        <w:pStyle w:val="BodyText"/>
        <w:spacing w:before="5"/>
        <w:rPr>
          <w:sz w:val="26"/>
        </w:rPr>
      </w:pPr>
    </w:p>
    <w:p>
      <w:pPr>
        <w:pStyle w:val="BodyText"/>
        <w:ind w:left="766"/>
      </w:pPr>
      <w:r>
        <w:rPr/>
        <w:t>Subseção</w:t>
      </w:r>
      <w:r>
        <w:rPr>
          <w:spacing w:val="-10"/>
        </w:rPr>
        <w:t> </w:t>
      </w:r>
      <w:r>
        <w:rPr>
          <w:spacing w:val="-5"/>
        </w:rPr>
        <w:t>XII</w:t>
      </w:r>
    </w:p>
    <w:p>
      <w:pPr>
        <w:pStyle w:val="BodyText"/>
        <w:spacing w:before="10"/>
        <w:rPr>
          <w:sz w:val="25"/>
        </w:rPr>
      </w:pPr>
    </w:p>
    <w:p>
      <w:pPr>
        <w:pStyle w:val="BodyText"/>
        <w:spacing w:before="1"/>
        <w:ind w:left="766"/>
      </w:pPr>
      <w:r>
        <w:rPr/>
        <w:t>Das</w:t>
      </w:r>
      <w:r>
        <w:rPr>
          <w:spacing w:val="-9"/>
        </w:rPr>
        <w:t> </w:t>
      </w:r>
      <w:r>
        <w:rPr/>
        <w:t>operações</w:t>
      </w:r>
      <w:r>
        <w:rPr>
          <w:spacing w:val="-9"/>
        </w:rPr>
        <w:t> </w:t>
      </w:r>
      <w:r>
        <w:rPr/>
        <w:t>realizadas</w:t>
      </w:r>
      <w:r>
        <w:rPr>
          <w:spacing w:val="-9"/>
        </w:rPr>
        <w:t> </w:t>
      </w:r>
      <w:r>
        <w:rPr/>
        <w:t>em</w:t>
      </w:r>
      <w:r>
        <w:rPr>
          <w:spacing w:val="-6"/>
        </w:rPr>
        <w:t> </w:t>
      </w:r>
      <w:r>
        <w:rPr/>
        <w:t>mercados</w:t>
      </w:r>
      <w:r>
        <w:rPr>
          <w:spacing w:val="-9"/>
        </w:rPr>
        <w:t> </w:t>
      </w:r>
      <w:r>
        <w:rPr/>
        <w:t>de</w:t>
      </w:r>
      <w:r>
        <w:rPr>
          <w:spacing w:val="-6"/>
        </w:rPr>
        <w:t> </w:t>
      </w:r>
      <w:r>
        <w:rPr/>
        <w:t>liquidação</w:t>
      </w:r>
      <w:r>
        <w:rPr>
          <w:spacing w:val="-10"/>
        </w:rPr>
        <w:t> </w:t>
      </w:r>
      <w:r>
        <w:rPr>
          <w:spacing w:val="-2"/>
        </w:rPr>
        <w:t>futura</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Art. 445.</w:t>
      </w:r>
      <w:r>
        <w:rPr>
          <w:spacing w:val="40"/>
        </w:rPr>
        <w:t> </w:t>
      </w:r>
      <w:r>
        <w:rPr/>
        <w:t>Para fins de determinação da base de cálculo do imposto sobre a renda, os resultados positivos ou negativos incorridos nas operações realizadas em mercados de liquidação futura, inclusive aqueles sujeitos a ajustes de posições, serão reconhecidos por ocasião</w:t>
      </w:r>
      <w:r>
        <w:rPr>
          <w:spacing w:val="-2"/>
        </w:rPr>
        <w:t> </w:t>
      </w:r>
      <w:r>
        <w:rPr/>
        <w:t>da</w:t>
      </w:r>
      <w:r>
        <w:rPr>
          <w:spacing w:val="-2"/>
        </w:rPr>
        <w:t> </w:t>
      </w:r>
      <w:r>
        <w:rPr/>
        <w:t>liquidação</w:t>
      </w:r>
      <w:r>
        <w:rPr>
          <w:spacing w:val="-2"/>
        </w:rPr>
        <w:t> </w:t>
      </w:r>
      <w:r>
        <w:rPr/>
        <w:t>do</w:t>
      </w:r>
      <w:r>
        <w:rPr>
          <w:spacing w:val="-2"/>
        </w:rPr>
        <w:t> </w:t>
      </w:r>
      <w:r>
        <w:rPr/>
        <w:t>contrato, da</w:t>
      </w:r>
      <w:r>
        <w:rPr>
          <w:spacing w:val="-2"/>
        </w:rPr>
        <w:t> </w:t>
      </w:r>
      <w:r>
        <w:rPr/>
        <w:t>cessão</w:t>
      </w:r>
      <w:r>
        <w:rPr>
          <w:spacing w:val="-2"/>
        </w:rPr>
        <w:t> </w:t>
      </w:r>
      <w:r>
        <w:rPr/>
        <w:t>ou</w:t>
      </w:r>
      <w:r>
        <w:rPr>
          <w:spacing w:val="-2"/>
        </w:rPr>
        <w:t> </w:t>
      </w:r>
      <w:r>
        <w:rPr/>
        <w:t>do</w:t>
      </w:r>
      <w:r>
        <w:rPr>
          <w:spacing w:val="-2"/>
        </w:rPr>
        <w:t> </w:t>
      </w:r>
      <w:r>
        <w:rPr/>
        <w:t>encerramento</w:t>
      </w:r>
      <w:r>
        <w:rPr>
          <w:spacing w:val="-7"/>
        </w:rPr>
        <w:t> </w:t>
      </w:r>
      <w:r>
        <w:rPr/>
        <w:t>da</w:t>
      </w:r>
      <w:r>
        <w:rPr>
          <w:spacing w:val="-2"/>
        </w:rPr>
        <w:t> </w:t>
      </w:r>
      <w:r>
        <w:rPr/>
        <w:t>posição</w:t>
      </w:r>
      <w:r>
        <w:rPr>
          <w:spacing w:val="-2"/>
        </w:rPr>
        <w:t> </w:t>
      </w:r>
      <w:r>
        <w:rPr/>
        <w:t>(Lei nº</w:t>
      </w:r>
      <w:r>
        <w:rPr>
          <w:spacing w:val="-2"/>
        </w:rPr>
        <w:t> </w:t>
      </w:r>
      <w:r>
        <w:rPr/>
        <w:t>11.051, de 29 de dezembro de 2004, art. 32, </w:t>
      </w:r>
      <w:r>
        <w:rPr>
          <w:b/>
        </w:rPr>
        <w:t>caput</w:t>
      </w:r>
      <w:r>
        <w:rPr/>
        <w:t>).</w:t>
      </w:r>
    </w:p>
    <w:p>
      <w:pPr>
        <w:pStyle w:val="BodyText"/>
        <w:spacing w:before="1"/>
        <w:rPr>
          <w:sz w:val="26"/>
        </w:rPr>
      </w:pPr>
    </w:p>
    <w:p>
      <w:pPr>
        <w:pStyle w:val="BodyText"/>
        <w:ind w:left="199" w:right="1696" w:firstLine="566"/>
        <w:jc w:val="both"/>
      </w:pPr>
      <w:r>
        <w:rPr/>
        <w:t>§ 1º</w:t>
      </w:r>
      <w:r>
        <w:rPr>
          <w:spacing w:val="40"/>
        </w:rPr>
        <w:t> </w:t>
      </w:r>
      <w:r>
        <w:rPr/>
        <w:t>O resultado positivo ou negativo de que trata este artigo será constituído (Lei nº 11.051, de 2004, art. 32, § 1º):</w:t>
      </w:r>
    </w:p>
    <w:p>
      <w:pPr>
        <w:pStyle w:val="BodyText"/>
        <w:spacing w:before="4"/>
        <w:rPr>
          <w:sz w:val="26"/>
        </w:rPr>
      </w:pPr>
    </w:p>
    <w:p>
      <w:pPr>
        <w:pStyle w:val="ListParagraph"/>
        <w:numPr>
          <w:ilvl w:val="0"/>
          <w:numId w:val="225"/>
        </w:numPr>
        <w:tabs>
          <w:tab w:pos="893" w:val="left" w:leader="none"/>
        </w:tabs>
        <w:spacing w:line="240" w:lineRule="auto" w:before="0" w:after="0"/>
        <w:ind w:left="199" w:right="1703" w:firstLine="566"/>
        <w:jc w:val="both"/>
        <w:rPr>
          <w:sz w:val="20"/>
        </w:rPr>
      </w:pPr>
      <w:r>
        <w:rPr>
          <w:sz w:val="20"/>
        </w:rPr>
        <w:t>- pela soma algébrica dos ajustes, na hipótese das operações a futuro sujeitas a essa especificação; e</w:t>
      </w:r>
    </w:p>
    <w:p>
      <w:pPr>
        <w:pStyle w:val="BodyText"/>
        <w:rPr>
          <w:sz w:val="26"/>
        </w:rPr>
      </w:pPr>
    </w:p>
    <w:p>
      <w:pPr>
        <w:pStyle w:val="ListParagraph"/>
        <w:numPr>
          <w:ilvl w:val="0"/>
          <w:numId w:val="225"/>
        </w:numPr>
        <w:tabs>
          <w:tab w:pos="989" w:val="left" w:leader="none"/>
        </w:tabs>
        <w:spacing w:line="240" w:lineRule="auto" w:before="0" w:after="0"/>
        <w:ind w:left="199" w:right="1695" w:firstLine="566"/>
        <w:jc w:val="left"/>
        <w:rPr>
          <w:sz w:val="20"/>
        </w:rPr>
      </w:pPr>
      <w:r>
        <w:rPr>
          <w:sz w:val="20"/>
        </w:rPr>
        <w:t>-</w:t>
      </w:r>
      <w:r>
        <w:rPr>
          <w:spacing w:val="40"/>
          <w:sz w:val="20"/>
        </w:rPr>
        <w:t> </w:t>
      </w:r>
      <w:r>
        <w:rPr>
          <w:sz w:val="20"/>
        </w:rPr>
        <w:t>pelo</w:t>
      </w:r>
      <w:r>
        <w:rPr>
          <w:spacing w:val="40"/>
          <w:sz w:val="20"/>
        </w:rPr>
        <w:t> </w:t>
      </w:r>
      <w:r>
        <w:rPr>
          <w:sz w:val="20"/>
        </w:rPr>
        <w:t>rendimento,</w:t>
      </w:r>
      <w:r>
        <w:rPr>
          <w:spacing w:val="40"/>
          <w:sz w:val="20"/>
        </w:rPr>
        <w:t> </w:t>
      </w:r>
      <w:r>
        <w:rPr>
          <w:sz w:val="20"/>
        </w:rPr>
        <w:t>pelo</w:t>
      </w:r>
      <w:r>
        <w:rPr>
          <w:spacing w:val="40"/>
          <w:sz w:val="20"/>
        </w:rPr>
        <w:t> </w:t>
      </w:r>
      <w:r>
        <w:rPr>
          <w:sz w:val="20"/>
        </w:rPr>
        <w:t>ganho</w:t>
      </w:r>
      <w:r>
        <w:rPr>
          <w:spacing w:val="40"/>
          <w:sz w:val="20"/>
        </w:rPr>
        <w:t> </w:t>
      </w:r>
      <w:r>
        <w:rPr>
          <w:sz w:val="20"/>
        </w:rPr>
        <w:t>ou</w:t>
      </w:r>
      <w:r>
        <w:rPr>
          <w:spacing w:val="40"/>
          <w:sz w:val="20"/>
        </w:rPr>
        <w:t> </w:t>
      </w:r>
      <w:r>
        <w:rPr>
          <w:sz w:val="20"/>
        </w:rPr>
        <w:t>pela</w:t>
      </w:r>
      <w:r>
        <w:rPr>
          <w:spacing w:val="40"/>
          <w:sz w:val="20"/>
        </w:rPr>
        <w:t> </w:t>
      </w:r>
      <w:r>
        <w:rPr>
          <w:sz w:val="20"/>
        </w:rPr>
        <w:t>perda,</w:t>
      </w:r>
      <w:r>
        <w:rPr>
          <w:spacing w:val="40"/>
          <w:sz w:val="20"/>
        </w:rPr>
        <w:t> </w:t>
      </w:r>
      <w:r>
        <w:rPr>
          <w:sz w:val="20"/>
        </w:rPr>
        <w:t>apurado</w:t>
      </w:r>
      <w:r>
        <w:rPr>
          <w:spacing w:val="40"/>
          <w:sz w:val="20"/>
        </w:rPr>
        <w:t> </w:t>
      </w:r>
      <w:r>
        <w:rPr>
          <w:sz w:val="20"/>
        </w:rPr>
        <w:t>na</w:t>
      </w:r>
      <w:r>
        <w:rPr>
          <w:spacing w:val="40"/>
          <w:sz w:val="20"/>
        </w:rPr>
        <w:t> </w:t>
      </w:r>
      <w:r>
        <w:rPr>
          <w:sz w:val="20"/>
        </w:rPr>
        <w:t>operação,</w:t>
      </w:r>
      <w:r>
        <w:rPr>
          <w:spacing w:val="40"/>
          <w:sz w:val="20"/>
        </w:rPr>
        <w:t> </w:t>
      </w:r>
      <w:r>
        <w:rPr>
          <w:sz w:val="20"/>
        </w:rPr>
        <w:t>nas</w:t>
      </w:r>
      <w:r>
        <w:rPr>
          <w:spacing w:val="40"/>
          <w:sz w:val="20"/>
        </w:rPr>
        <w:t> </w:t>
      </w:r>
      <w:r>
        <w:rPr>
          <w:sz w:val="20"/>
        </w:rPr>
        <w:t>demais </w:t>
      </w:r>
      <w:r>
        <w:rPr>
          <w:spacing w:val="-2"/>
          <w:sz w:val="20"/>
        </w:rPr>
        <w:t>hipóteses.</w:t>
      </w:r>
    </w:p>
    <w:p>
      <w:pPr>
        <w:pStyle w:val="BodyText"/>
        <w:rPr>
          <w:sz w:val="26"/>
        </w:rPr>
      </w:pPr>
    </w:p>
    <w:p>
      <w:pPr>
        <w:pStyle w:val="BodyText"/>
        <w:ind w:left="199" w:right="1694" w:firstLine="566"/>
        <w:jc w:val="both"/>
      </w:pPr>
      <w:r>
        <w:rPr/>
        <w:t>§ 2º</w:t>
      </w:r>
      <w:r>
        <w:rPr>
          <w:spacing w:val="40"/>
        </w:rPr>
        <w:t> </w:t>
      </w:r>
      <w:r>
        <w:rPr/>
        <w:t>O disposto neste artigo aplica-se na hipótese de operações realizadas no mercado de balcão, desde que registradas</w:t>
      </w:r>
      <w:r>
        <w:rPr>
          <w:spacing w:val="-1"/>
        </w:rPr>
        <w:t> </w:t>
      </w:r>
      <w:r>
        <w:rPr/>
        <w:t>nos</w:t>
      </w:r>
      <w:r>
        <w:rPr>
          <w:spacing w:val="-1"/>
        </w:rPr>
        <w:t> </w:t>
      </w:r>
      <w:r>
        <w:rPr/>
        <w:t>termos</w:t>
      </w:r>
      <w:r>
        <w:rPr>
          <w:spacing w:val="-1"/>
        </w:rPr>
        <w:t> </w:t>
      </w:r>
      <w:r>
        <w:rPr/>
        <w:t>da</w:t>
      </w:r>
      <w:r>
        <w:rPr>
          <w:spacing w:val="-2"/>
        </w:rPr>
        <w:t> </w:t>
      </w:r>
      <w:r>
        <w:rPr/>
        <w:t>legislação</w:t>
      </w:r>
      <w:r>
        <w:rPr>
          <w:spacing w:val="-2"/>
        </w:rPr>
        <w:t> </w:t>
      </w:r>
      <w:r>
        <w:rPr/>
        <w:t>vigente</w:t>
      </w:r>
      <w:r>
        <w:rPr>
          <w:spacing w:val="-2"/>
        </w:rPr>
        <w:t> </w:t>
      </w:r>
      <w:r>
        <w:rPr/>
        <w:t>(Lei nº</w:t>
      </w:r>
      <w:r>
        <w:rPr>
          <w:spacing w:val="-2"/>
        </w:rPr>
        <w:t> </w:t>
      </w:r>
      <w:r>
        <w:rPr/>
        <w:t>11.051, de</w:t>
      </w:r>
      <w:r>
        <w:rPr>
          <w:spacing w:val="-2"/>
        </w:rPr>
        <w:t> </w:t>
      </w:r>
      <w:r>
        <w:rPr/>
        <w:t>2004, art. 32, § 2º).</w:t>
      </w:r>
    </w:p>
    <w:p>
      <w:pPr>
        <w:pStyle w:val="BodyText"/>
        <w:rPr>
          <w:sz w:val="26"/>
        </w:rPr>
      </w:pPr>
    </w:p>
    <w:p>
      <w:pPr>
        <w:pStyle w:val="BodyText"/>
        <w:ind w:left="766"/>
      </w:pPr>
      <w:r>
        <w:rPr/>
        <w:t>CAPÍTULO</w:t>
      </w:r>
      <w:r>
        <w:rPr>
          <w:spacing w:val="-8"/>
        </w:rPr>
        <w:t> </w:t>
      </w:r>
      <w:r>
        <w:rPr>
          <w:spacing w:val="-5"/>
        </w:rPr>
        <w:t>VI</w:t>
      </w:r>
    </w:p>
    <w:p>
      <w:pPr>
        <w:pStyle w:val="BodyText"/>
        <w:spacing w:before="4"/>
        <w:rPr>
          <w:sz w:val="26"/>
        </w:rPr>
      </w:pPr>
    </w:p>
    <w:p>
      <w:pPr>
        <w:pStyle w:val="BodyText"/>
        <w:ind w:left="766"/>
      </w:pPr>
      <w:r>
        <w:rPr/>
        <w:t>DISPOSIÇÕES</w:t>
      </w:r>
      <w:r>
        <w:rPr>
          <w:spacing w:val="-13"/>
        </w:rPr>
        <w:t> </w:t>
      </w:r>
      <w:r>
        <w:rPr/>
        <w:t>ESPECIAIS</w:t>
      </w:r>
      <w:r>
        <w:rPr>
          <w:spacing w:val="-11"/>
        </w:rPr>
        <w:t> </w:t>
      </w:r>
      <w:r>
        <w:rPr/>
        <w:t>SOBRE</w:t>
      </w:r>
      <w:r>
        <w:rPr>
          <w:spacing w:val="-11"/>
        </w:rPr>
        <w:t> </w:t>
      </w:r>
      <w:r>
        <w:rPr/>
        <w:t>ATIVIDADES</w:t>
      </w:r>
      <w:r>
        <w:rPr>
          <w:spacing w:val="-8"/>
        </w:rPr>
        <w:t> </w:t>
      </w:r>
      <w:r>
        <w:rPr/>
        <w:t>DAS</w:t>
      </w:r>
      <w:r>
        <w:rPr>
          <w:spacing w:val="-7"/>
        </w:rPr>
        <w:t> </w:t>
      </w:r>
      <w:r>
        <w:rPr/>
        <w:t>PESSOAS</w:t>
      </w:r>
      <w:r>
        <w:rPr>
          <w:spacing w:val="-7"/>
        </w:rPr>
        <w:t> </w:t>
      </w:r>
      <w:r>
        <w:rPr>
          <w:spacing w:val="-2"/>
        </w:rPr>
        <w:t>JURÍDICAS</w:t>
      </w:r>
    </w:p>
    <w:p>
      <w:pPr>
        <w:pStyle w:val="BodyText"/>
        <w:spacing w:before="10"/>
        <w:rPr>
          <w:sz w:val="25"/>
        </w:rPr>
      </w:pPr>
    </w:p>
    <w:p>
      <w:pPr>
        <w:pStyle w:val="BodyText"/>
        <w:spacing w:before="1"/>
        <w:ind w:left="766"/>
      </w:pPr>
      <w:r>
        <w:rPr/>
        <w:t>Seção</w:t>
      </w:r>
      <w:r>
        <w:rPr>
          <w:spacing w:val="-6"/>
        </w:rPr>
        <w:t> </w:t>
      </w:r>
      <w:r>
        <w:rPr>
          <w:spacing w:val="-10"/>
        </w:rPr>
        <w:t>I</w:t>
      </w:r>
    </w:p>
    <w:p>
      <w:pPr>
        <w:pStyle w:val="BodyText"/>
        <w:spacing w:before="3"/>
        <w:rPr>
          <w:sz w:val="26"/>
        </w:rPr>
      </w:pPr>
    </w:p>
    <w:p>
      <w:pPr>
        <w:pStyle w:val="BodyText"/>
        <w:spacing w:line="552" w:lineRule="auto"/>
        <w:ind w:left="766" w:right="6044"/>
      </w:pPr>
      <w:r>
        <w:rPr/>
        <w:t>Das</w:t>
      </w:r>
      <w:r>
        <w:rPr>
          <w:spacing w:val="-9"/>
        </w:rPr>
        <w:t> </w:t>
      </w:r>
      <w:r>
        <w:rPr/>
        <w:t>atividades</w:t>
      </w:r>
      <w:r>
        <w:rPr>
          <w:spacing w:val="-9"/>
        </w:rPr>
        <w:t> </w:t>
      </w:r>
      <w:r>
        <w:rPr/>
        <w:t>exercidas</w:t>
      </w:r>
      <w:r>
        <w:rPr>
          <w:spacing w:val="-9"/>
        </w:rPr>
        <w:t> </w:t>
      </w:r>
      <w:r>
        <w:rPr/>
        <w:t>no</w:t>
      </w:r>
      <w:r>
        <w:rPr>
          <w:spacing w:val="-6"/>
        </w:rPr>
        <w:t> </w:t>
      </w:r>
      <w:r>
        <w:rPr/>
        <w:t>exterior Subseção I</w:t>
      </w:r>
    </w:p>
    <w:p>
      <w:pPr>
        <w:pStyle w:val="BodyText"/>
        <w:spacing w:before="4"/>
        <w:ind w:left="766"/>
      </w:pPr>
      <w:r>
        <w:rPr>
          <w:spacing w:val="-2"/>
        </w:rPr>
        <w:t>Disposições</w:t>
      </w:r>
      <w:r>
        <w:rPr>
          <w:spacing w:val="8"/>
        </w:rPr>
        <w:t> </w:t>
      </w:r>
      <w:r>
        <w:rPr>
          <w:spacing w:val="-2"/>
        </w:rPr>
        <w:t>gerais</w:t>
      </w:r>
    </w:p>
    <w:p>
      <w:pPr>
        <w:pStyle w:val="BodyText"/>
        <w:spacing w:before="10"/>
        <w:rPr>
          <w:sz w:val="25"/>
        </w:rPr>
      </w:pPr>
    </w:p>
    <w:p>
      <w:pPr>
        <w:pStyle w:val="BodyText"/>
        <w:ind w:left="766"/>
      </w:pPr>
      <w:r>
        <w:rPr/>
        <w:t>Lucros,</w:t>
      </w:r>
      <w:r>
        <w:rPr>
          <w:spacing w:val="-5"/>
        </w:rPr>
        <w:t> </w:t>
      </w:r>
      <w:r>
        <w:rPr/>
        <w:t>rendimentos</w:t>
      </w:r>
      <w:r>
        <w:rPr>
          <w:spacing w:val="-10"/>
        </w:rPr>
        <w:t> </w:t>
      </w:r>
      <w:r>
        <w:rPr/>
        <w:t>e</w:t>
      </w:r>
      <w:r>
        <w:rPr>
          <w:spacing w:val="-7"/>
        </w:rPr>
        <w:t> </w:t>
      </w:r>
      <w:r>
        <w:rPr/>
        <w:t>ganhos</w:t>
      </w:r>
      <w:r>
        <w:rPr>
          <w:spacing w:val="-9"/>
        </w:rPr>
        <w:t> </w:t>
      </w:r>
      <w:r>
        <w:rPr/>
        <w:t>de</w:t>
      </w:r>
      <w:r>
        <w:rPr>
          <w:spacing w:val="-7"/>
        </w:rPr>
        <w:t> </w:t>
      </w:r>
      <w:r>
        <w:rPr>
          <w:spacing w:val="-2"/>
        </w:rPr>
        <w:t>capital</w:t>
      </w:r>
    </w:p>
    <w:p>
      <w:pPr>
        <w:pStyle w:val="BodyText"/>
        <w:rPr>
          <w:sz w:val="26"/>
        </w:rPr>
      </w:pPr>
    </w:p>
    <w:p>
      <w:pPr>
        <w:pStyle w:val="BodyText"/>
        <w:ind w:left="199" w:right="1692" w:firstLine="566"/>
        <w:jc w:val="both"/>
      </w:pPr>
      <w:r>
        <w:rPr/>
        <w:t>Art. 446.</w:t>
      </w:r>
      <w:r>
        <w:rPr>
          <w:spacing w:val="40"/>
        </w:rPr>
        <w:t> </w:t>
      </w:r>
      <w:r>
        <w:rPr/>
        <w:t>Os lucros, os rendimentos e os ganhos de capital auferidos no exterior serão computados para fins de determinação do lucro real das pessoas jurídicas correspondentes ao balanço levantado em 31 de dezembro de cada ano (Lei nº 9.249, de 1995, art. 25, </w:t>
      </w:r>
      <w:r>
        <w:rPr>
          <w:b/>
        </w:rPr>
        <w:t>caput</w:t>
      </w:r>
      <w:r>
        <w:rPr/>
        <w:t>).</w:t>
      </w:r>
    </w:p>
    <w:p>
      <w:pPr>
        <w:pStyle w:val="BodyText"/>
        <w:spacing w:before="6"/>
        <w:rPr>
          <w:sz w:val="26"/>
        </w:rPr>
      </w:pPr>
    </w:p>
    <w:p>
      <w:pPr>
        <w:pStyle w:val="BodyText"/>
        <w:spacing w:line="237" w:lineRule="auto"/>
        <w:ind w:left="199" w:right="1691" w:firstLine="566"/>
        <w:jc w:val="both"/>
      </w:pPr>
      <w:r>
        <w:rPr/>
        <w:t>§ 1º</w:t>
      </w:r>
      <w:r>
        <w:rPr>
          <w:spacing w:val="40"/>
        </w:rPr>
        <w:t> </w:t>
      </w:r>
      <w:r>
        <w:rPr/>
        <w:t>Os rendimentos e os ganhos de capital auferidos no exterior serão computados na apuração do lucro líquido das pessoas jurídicas em observância ao seguinte (Lei nº 9.249, de 1995, art. 25, § 1º):</w:t>
      </w:r>
    </w:p>
    <w:p>
      <w:pPr>
        <w:pStyle w:val="BodyText"/>
        <w:spacing w:before="6"/>
        <w:rPr>
          <w:sz w:val="26"/>
        </w:rPr>
      </w:pPr>
    </w:p>
    <w:p>
      <w:pPr>
        <w:pStyle w:val="ListParagraph"/>
        <w:numPr>
          <w:ilvl w:val="0"/>
          <w:numId w:val="226"/>
        </w:numPr>
        <w:tabs>
          <w:tab w:pos="898" w:val="left" w:leader="none"/>
        </w:tabs>
        <w:spacing w:line="240" w:lineRule="auto" w:before="0" w:after="0"/>
        <w:ind w:left="199" w:right="1696" w:firstLine="566"/>
        <w:jc w:val="both"/>
        <w:rPr>
          <w:sz w:val="20"/>
        </w:rPr>
      </w:pPr>
      <w:r>
        <w:rPr>
          <w:sz w:val="20"/>
        </w:rPr>
        <w:t>- os rendimentos e os ganhos de capital serão convertidos em reais de acordo com a taxa de câmbio, para</w:t>
      </w:r>
      <w:r>
        <w:rPr>
          <w:spacing w:val="-1"/>
          <w:sz w:val="20"/>
        </w:rPr>
        <w:t> </w:t>
      </w:r>
      <w:r>
        <w:rPr>
          <w:sz w:val="20"/>
        </w:rPr>
        <w:t>venda, na data em que forem contabilizados no País; e</w:t>
      </w:r>
    </w:p>
    <w:p>
      <w:pPr>
        <w:pStyle w:val="BodyText"/>
        <w:spacing w:before="11"/>
        <w:rPr>
          <w:sz w:val="25"/>
        </w:rPr>
      </w:pPr>
    </w:p>
    <w:p>
      <w:pPr>
        <w:pStyle w:val="ListParagraph"/>
        <w:numPr>
          <w:ilvl w:val="0"/>
          <w:numId w:val="226"/>
        </w:numPr>
        <w:tabs>
          <w:tab w:pos="970" w:val="left" w:leader="none"/>
        </w:tabs>
        <w:spacing w:line="240" w:lineRule="auto" w:before="0" w:after="0"/>
        <w:ind w:left="199" w:right="1694" w:firstLine="566"/>
        <w:jc w:val="both"/>
        <w:rPr>
          <w:sz w:val="20"/>
        </w:rPr>
      </w:pPr>
      <w:r>
        <w:rPr>
          <w:sz w:val="20"/>
        </w:rPr>
        <w:t>- caso a moeda em que for auferido o rendimento ou o ganho de capital não tiver cotação no País, será convertida em dólares dos Estados Unidos da América e, em seguida, em reais.</w:t>
      </w:r>
    </w:p>
    <w:p>
      <w:pPr>
        <w:pStyle w:val="BodyText"/>
        <w:rPr>
          <w:sz w:val="26"/>
        </w:rPr>
      </w:pPr>
    </w:p>
    <w:p>
      <w:pPr>
        <w:pStyle w:val="BodyText"/>
        <w:ind w:left="199" w:right="1695" w:firstLine="566"/>
        <w:jc w:val="both"/>
      </w:pPr>
      <w:r>
        <w:rPr/>
        <w:t>§ 2º</w:t>
      </w:r>
      <w:r>
        <w:rPr>
          <w:spacing w:val="40"/>
        </w:rPr>
        <w:t> </w:t>
      </w:r>
      <w:r>
        <w:rPr/>
        <w:t>Os lucros auferidos no exterior, por intermédio de filiais, sucursais, controladas ou coligadas, serão adicionados ao lucro líquido, para fins de determinação do lucro real, quando disponibilizados</w:t>
      </w:r>
      <w:r>
        <w:rPr>
          <w:spacing w:val="66"/>
        </w:rPr>
        <w:t> </w:t>
      </w:r>
      <w:r>
        <w:rPr/>
        <w:t>para</w:t>
      </w:r>
      <w:r>
        <w:rPr>
          <w:spacing w:val="69"/>
        </w:rPr>
        <w:t> </w:t>
      </w:r>
      <w:r>
        <w:rPr/>
        <w:t>a</w:t>
      </w:r>
      <w:r>
        <w:rPr>
          <w:spacing w:val="69"/>
        </w:rPr>
        <w:t> </w:t>
      </w:r>
      <w:r>
        <w:rPr/>
        <w:t>pessoa</w:t>
      </w:r>
      <w:r>
        <w:rPr>
          <w:spacing w:val="69"/>
        </w:rPr>
        <w:t> </w:t>
      </w:r>
      <w:r>
        <w:rPr/>
        <w:t>jurídica</w:t>
      </w:r>
      <w:r>
        <w:rPr>
          <w:spacing w:val="69"/>
        </w:rPr>
        <w:t> </w:t>
      </w:r>
      <w:r>
        <w:rPr/>
        <w:t>domiciliada</w:t>
      </w:r>
      <w:r>
        <w:rPr>
          <w:spacing w:val="64"/>
        </w:rPr>
        <w:t> </w:t>
      </w:r>
      <w:r>
        <w:rPr/>
        <w:t>no</w:t>
      </w:r>
      <w:r>
        <w:rPr>
          <w:spacing w:val="69"/>
        </w:rPr>
        <w:t> </w:t>
      </w:r>
      <w:r>
        <w:rPr/>
        <w:t>País</w:t>
      </w:r>
      <w:r>
        <w:rPr>
          <w:spacing w:val="66"/>
        </w:rPr>
        <w:t> </w:t>
      </w:r>
      <w:r>
        <w:rPr/>
        <w:t>(Lei</w:t>
      </w:r>
      <w:r>
        <w:rPr>
          <w:spacing w:val="69"/>
        </w:rPr>
        <w:t> </w:t>
      </w:r>
      <w:r>
        <w:rPr/>
        <w:t>nº 9.532,</w:t>
      </w:r>
      <w:r>
        <w:rPr>
          <w:spacing w:val="68"/>
        </w:rPr>
        <w:t> </w:t>
      </w:r>
      <w:r>
        <w:rPr/>
        <w:t>de</w:t>
      </w:r>
      <w:r>
        <w:rPr>
          <w:spacing w:val="69"/>
        </w:rPr>
        <w:t> </w:t>
      </w:r>
      <w:r>
        <w:rPr/>
        <w:t>1997,</w:t>
      </w:r>
      <w:r>
        <w:rPr>
          <w:spacing w:val="72"/>
        </w:rPr>
        <w:t> </w:t>
      </w:r>
      <w:r>
        <w:rPr/>
        <w:t>art. 1º,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3º</w:t>
      </w:r>
      <w:r>
        <w:rPr>
          <w:spacing w:val="40"/>
        </w:rPr>
        <w:t> </w:t>
      </w:r>
      <w:r>
        <w:rPr/>
        <w:t>Para fins do disposto no § 2º, os lucros auferidos no exterior, por intermédio de</w:t>
      </w:r>
      <w:r>
        <w:rPr>
          <w:spacing w:val="40"/>
        </w:rPr>
        <w:t> </w:t>
      </w:r>
      <w:r>
        <w:rPr/>
        <w:t>filiais ou sucursais, serão considerados disponibilizados para a empresa no País na data do balanço no qual tiverem sido apurados (Lei nº 9.532, de 1997, art. 1º, § 1º, alínea “a”).</w:t>
      </w:r>
    </w:p>
    <w:p>
      <w:pPr>
        <w:pStyle w:val="BodyText"/>
        <w:rPr>
          <w:sz w:val="26"/>
        </w:rPr>
      </w:pPr>
    </w:p>
    <w:p>
      <w:pPr>
        <w:pStyle w:val="BodyText"/>
        <w:ind w:left="199" w:right="1699" w:firstLine="566"/>
        <w:jc w:val="both"/>
      </w:pPr>
      <w:r>
        <w:rPr/>
        <w:t>§ 4º</w:t>
      </w:r>
      <w:r>
        <w:rPr>
          <w:spacing w:val="40"/>
        </w:rPr>
        <w:t> </w:t>
      </w:r>
      <w:r>
        <w:rPr/>
        <w:t>Os lucros auferidos por filiais, sucursais ou controladas, no exterior, de pessoas jurídicas domiciliadas no País serão computados para fins de apuração do lucro real em observância ao seguinte (Lei nº 9.249, de 1995, art. 25, § 2º):</w:t>
      </w:r>
    </w:p>
    <w:p>
      <w:pPr>
        <w:pStyle w:val="BodyText"/>
        <w:spacing w:before="5"/>
        <w:rPr>
          <w:sz w:val="26"/>
        </w:rPr>
      </w:pPr>
    </w:p>
    <w:p>
      <w:pPr>
        <w:pStyle w:val="ListParagraph"/>
        <w:numPr>
          <w:ilvl w:val="0"/>
          <w:numId w:val="227"/>
        </w:numPr>
        <w:tabs>
          <w:tab w:pos="908" w:val="left" w:leader="none"/>
        </w:tabs>
        <w:spacing w:line="240" w:lineRule="auto" w:before="0" w:after="0"/>
        <w:ind w:left="199" w:right="1697" w:firstLine="566"/>
        <w:jc w:val="both"/>
        <w:rPr>
          <w:sz w:val="20"/>
        </w:rPr>
      </w:pPr>
      <w:r>
        <w:rPr>
          <w:sz w:val="20"/>
        </w:rPr>
        <w:t>- as filiais, as sucursais e as controladas deverão demonstrar a apuração dos lucros</w:t>
      </w:r>
      <w:r>
        <w:rPr>
          <w:spacing w:val="40"/>
          <w:sz w:val="20"/>
        </w:rPr>
        <w:t> </w:t>
      </w:r>
      <w:r>
        <w:rPr>
          <w:sz w:val="20"/>
        </w:rPr>
        <w:t>que auferirem em cada um de seus exercícios fiscais, de acordo com as normas da legislação </w:t>
      </w:r>
      <w:r>
        <w:rPr>
          <w:spacing w:val="-2"/>
          <w:sz w:val="20"/>
        </w:rPr>
        <w:t>brasileira;</w:t>
      </w:r>
    </w:p>
    <w:p>
      <w:pPr>
        <w:pStyle w:val="BodyText"/>
        <w:rPr>
          <w:sz w:val="26"/>
        </w:rPr>
      </w:pPr>
    </w:p>
    <w:p>
      <w:pPr>
        <w:pStyle w:val="ListParagraph"/>
        <w:numPr>
          <w:ilvl w:val="0"/>
          <w:numId w:val="227"/>
        </w:numPr>
        <w:tabs>
          <w:tab w:pos="936" w:val="left" w:leader="none"/>
        </w:tabs>
        <w:spacing w:line="240" w:lineRule="auto" w:before="0" w:after="0"/>
        <w:ind w:left="199" w:right="1693" w:firstLine="566"/>
        <w:jc w:val="both"/>
        <w:rPr>
          <w:sz w:val="20"/>
        </w:rPr>
      </w:pPr>
      <w:r>
        <w:rPr>
          <w:sz w:val="20"/>
        </w:rPr>
        <w:t>- os</w:t>
      </w:r>
      <w:r>
        <w:rPr>
          <w:spacing w:val="-1"/>
          <w:sz w:val="20"/>
        </w:rPr>
        <w:t> </w:t>
      </w:r>
      <w:r>
        <w:rPr>
          <w:sz w:val="20"/>
        </w:rPr>
        <w:t>lucros</w:t>
      </w:r>
      <w:r>
        <w:rPr>
          <w:spacing w:val="-1"/>
          <w:sz w:val="20"/>
        </w:rPr>
        <w:t> </w:t>
      </w:r>
      <w:r>
        <w:rPr>
          <w:sz w:val="20"/>
        </w:rPr>
        <w:t>a que se refere o</w:t>
      </w:r>
      <w:r>
        <w:rPr>
          <w:spacing w:val="-1"/>
          <w:sz w:val="20"/>
        </w:rPr>
        <w:t> </w:t>
      </w:r>
      <w:r>
        <w:rPr>
          <w:sz w:val="20"/>
        </w:rPr>
        <w:t>inciso I serão adicionados ao lucro</w:t>
      </w:r>
      <w:r>
        <w:rPr>
          <w:spacing w:val="-1"/>
          <w:sz w:val="20"/>
        </w:rPr>
        <w:t> </w:t>
      </w:r>
      <w:r>
        <w:rPr>
          <w:sz w:val="20"/>
        </w:rPr>
        <w:t>líquido da</w:t>
      </w:r>
      <w:r>
        <w:rPr>
          <w:spacing w:val="-1"/>
          <w:sz w:val="20"/>
        </w:rPr>
        <w:t> </w:t>
      </w:r>
      <w:r>
        <w:rPr>
          <w:sz w:val="20"/>
        </w:rPr>
        <w:t>matriz ou</w:t>
      </w:r>
      <w:r>
        <w:rPr>
          <w:spacing w:val="-1"/>
          <w:sz w:val="20"/>
        </w:rPr>
        <w:t> </w:t>
      </w:r>
      <w:r>
        <w:rPr>
          <w:sz w:val="20"/>
        </w:rPr>
        <w:t>da controladora, na proporção de sua participação acionária para apuração do lucro real;</w:t>
      </w:r>
    </w:p>
    <w:p>
      <w:pPr>
        <w:pStyle w:val="BodyText"/>
        <w:rPr>
          <w:sz w:val="26"/>
        </w:rPr>
      </w:pPr>
    </w:p>
    <w:p>
      <w:pPr>
        <w:pStyle w:val="ListParagraph"/>
        <w:numPr>
          <w:ilvl w:val="0"/>
          <w:numId w:val="227"/>
        </w:numPr>
        <w:tabs>
          <w:tab w:pos="1018" w:val="left" w:leader="none"/>
        </w:tabs>
        <w:spacing w:line="240" w:lineRule="auto" w:before="0" w:after="0"/>
        <w:ind w:left="199" w:right="1696" w:firstLine="566"/>
        <w:jc w:val="both"/>
        <w:rPr>
          <w:sz w:val="20"/>
        </w:rPr>
      </w:pPr>
      <w:r>
        <w:rPr>
          <w:sz w:val="20"/>
        </w:rPr>
        <w:t>- se a pessoa jurídica se extinguir no curso do exercício, deverá adicionar ao lucro líquido os lucros auferidos por filiais, sucursais ou controladas, até a data do balanço de encerramento; e</w:t>
      </w:r>
    </w:p>
    <w:p>
      <w:pPr>
        <w:pStyle w:val="BodyText"/>
        <w:rPr>
          <w:sz w:val="26"/>
        </w:rPr>
      </w:pPr>
    </w:p>
    <w:p>
      <w:pPr>
        <w:pStyle w:val="ListParagraph"/>
        <w:numPr>
          <w:ilvl w:val="0"/>
          <w:numId w:val="227"/>
        </w:numPr>
        <w:tabs>
          <w:tab w:pos="1071" w:val="left" w:leader="none"/>
        </w:tabs>
        <w:spacing w:line="240" w:lineRule="auto" w:before="0" w:after="0"/>
        <w:ind w:left="199" w:right="1695" w:firstLine="566"/>
        <w:jc w:val="both"/>
        <w:rPr>
          <w:sz w:val="20"/>
        </w:rPr>
      </w:pPr>
      <w:r>
        <w:rPr>
          <w:sz w:val="20"/>
        </w:rPr>
        <w:t>- as demonstrações financeiras das filiais, das sucursais e das controladas que embasarem as demonstrações em reais deverão ser mantidas no País pelo prazo previsto nos incisos II e III do </w:t>
      </w:r>
      <w:r>
        <w:rPr>
          <w:b/>
          <w:sz w:val="20"/>
        </w:rPr>
        <w:t>caput </w:t>
      </w:r>
      <w:r>
        <w:rPr>
          <w:sz w:val="20"/>
        </w:rPr>
        <w:t>do art. 946.</w:t>
      </w:r>
    </w:p>
    <w:p>
      <w:pPr>
        <w:pStyle w:val="BodyText"/>
        <w:spacing w:before="5"/>
        <w:rPr>
          <w:sz w:val="26"/>
        </w:rPr>
      </w:pPr>
    </w:p>
    <w:p>
      <w:pPr>
        <w:pStyle w:val="BodyText"/>
        <w:ind w:left="199" w:right="1701" w:firstLine="566"/>
        <w:jc w:val="both"/>
      </w:pPr>
      <w:r>
        <w:rPr/>
        <w:t>§ 5º</w:t>
      </w:r>
      <w:r>
        <w:rPr>
          <w:spacing w:val="40"/>
        </w:rPr>
        <w:t> </w:t>
      </w:r>
      <w:r>
        <w:rPr/>
        <w:t>Os lucros auferidos no exterior por coligadas de pessoas jurídicas domiciliadas no País</w:t>
      </w:r>
      <w:r>
        <w:rPr>
          <w:spacing w:val="18"/>
        </w:rPr>
        <w:t> </w:t>
      </w:r>
      <w:r>
        <w:rPr/>
        <w:t>serão</w:t>
      </w:r>
      <w:r>
        <w:rPr>
          <w:spacing w:val="21"/>
        </w:rPr>
        <w:t> </w:t>
      </w:r>
      <w:r>
        <w:rPr/>
        <w:t>computados</w:t>
      </w:r>
      <w:r>
        <w:rPr>
          <w:spacing w:val="18"/>
        </w:rPr>
        <w:t> </w:t>
      </w:r>
      <w:r>
        <w:rPr/>
        <w:t>para</w:t>
      </w:r>
      <w:r>
        <w:rPr>
          <w:spacing w:val="16"/>
        </w:rPr>
        <w:t> </w:t>
      </w:r>
      <w:r>
        <w:rPr/>
        <w:t>fins</w:t>
      </w:r>
      <w:r>
        <w:rPr>
          <w:spacing w:val="18"/>
        </w:rPr>
        <w:t> </w:t>
      </w:r>
      <w:r>
        <w:rPr/>
        <w:t>de</w:t>
      </w:r>
      <w:r>
        <w:rPr>
          <w:spacing w:val="16"/>
        </w:rPr>
        <w:t> </w:t>
      </w:r>
      <w:r>
        <w:rPr/>
        <w:t>apuração</w:t>
      </w:r>
      <w:r>
        <w:rPr>
          <w:spacing w:val="21"/>
        </w:rPr>
        <w:t> </w:t>
      </w:r>
      <w:r>
        <w:rPr/>
        <w:t>do</w:t>
      </w:r>
      <w:r>
        <w:rPr>
          <w:spacing w:val="16"/>
        </w:rPr>
        <w:t> </w:t>
      </w:r>
      <w:r>
        <w:rPr/>
        <w:t>lucro</w:t>
      </w:r>
      <w:r>
        <w:rPr>
          <w:spacing w:val="21"/>
        </w:rPr>
        <w:t> </w:t>
      </w:r>
      <w:r>
        <w:rPr/>
        <w:t>real</w:t>
      </w:r>
      <w:r>
        <w:rPr>
          <w:spacing w:val="21"/>
        </w:rPr>
        <w:t> </w:t>
      </w:r>
      <w:r>
        <w:rPr/>
        <w:t>em</w:t>
      </w:r>
      <w:r>
        <w:rPr>
          <w:spacing w:val="22"/>
        </w:rPr>
        <w:t> </w:t>
      </w:r>
      <w:r>
        <w:rPr/>
        <w:t>observância</w:t>
      </w:r>
      <w:r>
        <w:rPr>
          <w:spacing w:val="21"/>
        </w:rPr>
        <w:t> </w:t>
      </w:r>
      <w:r>
        <w:rPr/>
        <w:t>ao</w:t>
      </w:r>
      <w:r>
        <w:rPr>
          <w:spacing w:val="16"/>
        </w:rPr>
        <w:t> </w:t>
      </w:r>
      <w:r>
        <w:rPr/>
        <w:t>seguinte</w:t>
      </w:r>
      <w:r>
        <w:rPr>
          <w:spacing w:val="21"/>
        </w:rPr>
        <w:t> </w:t>
      </w:r>
      <w:r>
        <w:rPr/>
        <w:t>(Lei nº 9.249, de 1995, art. 25, § 3º):</w:t>
      </w:r>
    </w:p>
    <w:p>
      <w:pPr>
        <w:pStyle w:val="BodyText"/>
        <w:rPr>
          <w:sz w:val="26"/>
        </w:rPr>
      </w:pPr>
    </w:p>
    <w:p>
      <w:pPr>
        <w:pStyle w:val="ListParagraph"/>
        <w:numPr>
          <w:ilvl w:val="0"/>
          <w:numId w:val="228"/>
        </w:numPr>
        <w:tabs>
          <w:tab w:pos="884" w:val="left" w:leader="none"/>
        </w:tabs>
        <w:spacing w:line="240" w:lineRule="auto" w:before="0" w:after="0"/>
        <w:ind w:left="199" w:right="1694" w:firstLine="566"/>
        <w:jc w:val="both"/>
        <w:rPr>
          <w:sz w:val="20"/>
        </w:rPr>
      </w:pPr>
      <w:r>
        <w:rPr>
          <w:sz w:val="20"/>
        </w:rPr>
        <w:t>- os</w:t>
      </w:r>
      <w:r>
        <w:rPr>
          <w:spacing w:val="-5"/>
          <w:sz w:val="20"/>
        </w:rPr>
        <w:t> </w:t>
      </w:r>
      <w:r>
        <w:rPr>
          <w:sz w:val="20"/>
        </w:rPr>
        <w:t>lucros</w:t>
      </w:r>
      <w:r>
        <w:rPr>
          <w:spacing w:val="-1"/>
          <w:sz w:val="20"/>
        </w:rPr>
        <w:t> </w:t>
      </w:r>
      <w:r>
        <w:rPr>
          <w:sz w:val="20"/>
        </w:rPr>
        <w:t>realizados</w:t>
      </w:r>
      <w:r>
        <w:rPr>
          <w:spacing w:val="-1"/>
          <w:sz w:val="20"/>
        </w:rPr>
        <w:t> </w:t>
      </w:r>
      <w:r>
        <w:rPr>
          <w:sz w:val="20"/>
        </w:rPr>
        <w:t>pela</w:t>
      </w:r>
      <w:r>
        <w:rPr>
          <w:spacing w:val="-2"/>
          <w:sz w:val="20"/>
        </w:rPr>
        <w:t> </w:t>
      </w:r>
      <w:r>
        <w:rPr>
          <w:sz w:val="20"/>
        </w:rPr>
        <w:t>coligada serão adicionados</w:t>
      </w:r>
      <w:r>
        <w:rPr>
          <w:spacing w:val="-1"/>
          <w:sz w:val="20"/>
        </w:rPr>
        <w:t> </w:t>
      </w:r>
      <w:r>
        <w:rPr>
          <w:sz w:val="20"/>
        </w:rPr>
        <w:t>ao lucro</w:t>
      </w:r>
      <w:r>
        <w:rPr>
          <w:spacing w:val="-7"/>
          <w:sz w:val="20"/>
        </w:rPr>
        <w:t> </w:t>
      </w:r>
      <w:r>
        <w:rPr>
          <w:sz w:val="20"/>
        </w:rPr>
        <w:t>líquido, na</w:t>
      </w:r>
      <w:r>
        <w:rPr>
          <w:spacing w:val="-2"/>
          <w:sz w:val="20"/>
        </w:rPr>
        <w:t> </w:t>
      </w:r>
      <w:r>
        <w:rPr>
          <w:sz w:val="20"/>
        </w:rPr>
        <w:t>proporção da participação da pessoa jurídica no capital da coligada;</w:t>
      </w:r>
    </w:p>
    <w:p>
      <w:pPr>
        <w:pStyle w:val="BodyText"/>
        <w:spacing w:before="11"/>
        <w:rPr>
          <w:sz w:val="25"/>
        </w:rPr>
      </w:pPr>
    </w:p>
    <w:p>
      <w:pPr>
        <w:pStyle w:val="ListParagraph"/>
        <w:numPr>
          <w:ilvl w:val="0"/>
          <w:numId w:val="228"/>
        </w:numPr>
        <w:tabs>
          <w:tab w:pos="936" w:val="left" w:leader="none"/>
        </w:tabs>
        <w:spacing w:line="240" w:lineRule="auto" w:before="0" w:after="0"/>
        <w:ind w:left="199" w:right="1694" w:firstLine="566"/>
        <w:jc w:val="both"/>
        <w:rPr>
          <w:sz w:val="20"/>
        </w:rPr>
      </w:pPr>
      <w:r>
        <w:rPr>
          <w:sz w:val="20"/>
        </w:rPr>
        <w:t>- os</w:t>
      </w:r>
      <w:r>
        <w:rPr>
          <w:spacing w:val="-1"/>
          <w:sz w:val="20"/>
        </w:rPr>
        <w:t> </w:t>
      </w:r>
      <w:r>
        <w:rPr>
          <w:sz w:val="20"/>
        </w:rPr>
        <w:t>lucros</w:t>
      </w:r>
      <w:r>
        <w:rPr>
          <w:spacing w:val="-1"/>
          <w:sz w:val="20"/>
        </w:rPr>
        <w:t> </w:t>
      </w:r>
      <w:r>
        <w:rPr>
          <w:sz w:val="20"/>
        </w:rPr>
        <w:t>computados</w:t>
      </w:r>
      <w:r>
        <w:rPr>
          <w:spacing w:val="-1"/>
          <w:sz w:val="20"/>
        </w:rPr>
        <w:t> </w:t>
      </w:r>
      <w:r>
        <w:rPr>
          <w:sz w:val="20"/>
        </w:rPr>
        <w:t>na apuração do</w:t>
      </w:r>
      <w:r>
        <w:rPr>
          <w:spacing w:val="-2"/>
          <w:sz w:val="20"/>
        </w:rPr>
        <w:t> </w:t>
      </w:r>
      <w:r>
        <w:rPr>
          <w:sz w:val="20"/>
        </w:rPr>
        <w:t>lucro</w:t>
      </w:r>
      <w:r>
        <w:rPr>
          <w:spacing w:val="-2"/>
          <w:sz w:val="20"/>
        </w:rPr>
        <w:t> </w:t>
      </w:r>
      <w:r>
        <w:rPr>
          <w:sz w:val="20"/>
        </w:rPr>
        <w:t>real são aqueles</w:t>
      </w:r>
      <w:r>
        <w:rPr>
          <w:spacing w:val="-1"/>
          <w:sz w:val="20"/>
        </w:rPr>
        <w:t> </w:t>
      </w:r>
      <w:r>
        <w:rPr>
          <w:sz w:val="20"/>
        </w:rPr>
        <w:t>apurados</w:t>
      </w:r>
      <w:r>
        <w:rPr>
          <w:spacing w:val="-1"/>
          <w:sz w:val="20"/>
        </w:rPr>
        <w:t> </w:t>
      </w:r>
      <w:r>
        <w:rPr>
          <w:sz w:val="20"/>
        </w:rPr>
        <w:t>no balanço ou nos balanços levantados pela coligada no curso do período base de apuração da pessoa </w:t>
      </w:r>
      <w:r>
        <w:rPr>
          <w:spacing w:val="-2"/>
          <w:sz w:val="20"/>
        </w:rPr>
        <w:t>jurídica;</w:t>
      </w:r>
    </w:p>
    <w:p>
      <w:pPr>
        <w:pStyle w:val="BodyText"/>
        <w:rPr>
          <w:sz w:val="26"/>
        </w:rPr>
      </w:pPr>
    </w:p>
    <w:p>
      <w:pPr>
        <w:pStyle w:val="ListParagraph"/>
        <w:numPr>
          <w:ilvl w:val="0"/>
          <w:numId w:val="228"/>
        </w:numPr>
        <w:tabs>
          <w:tab w:pos="993" w:val="left" w:leader="none"/>
        </w:tabs>
        <w:spacing w:line="240" w:lineRule="auto" w:before="0" w:after="0"/>
        <w:ind w:left="199" w:right="1696" w:firstLine="566"/>
        <w:jc w:val="both"/>
        <w:rPr>
          <w:sz w:val="20"/>
        </w:rPr>
      </w:pPr>
      <w:r>
        <w:rPr>
          <w:sz w:val="20"/>
        </w:rPr>
        <w:t>-</w:t>
      </w:r>
      <w:r>
        <w:rPr>
          <w:spacing w:val="-1"/>
          <w:sz w:val="20"/>
        </w:rPr>
        <w:t> </w:t>
      </w:r>
      <w:r>
        <w:rPr>
          <w:sz w:val="20"/>
        </w:rPr>
        <w:t>se a</w:t>
      </w:r>
      <w:r>
        <w:rPr>
          <w:spacing w:val="-3"/>
          <w:sz w:val="20"/>
        </w:rPr>
        <w:t> </w:t>
      </w:r>
      <w:r>
        <w:rPr>
          <w:sz w:val="20"/>
        </w:rPr>
        <w:t>pessoa jurídica</w:t>
      </w:r>
      <w:r>
        <w:rPr>
          <w:spacing w:val="-3"/>
          <w:sz w:val="20"/>
        </w:rPr>
        <w:t> </w:t>
      </w:r>
      <w:r>
        <w:rPr>
          <w:sz w:val="20"/>
        </w:rPr>
        <w:t>se extinguir</w:t>
      </w:r>
      <w:r>
        <w:rPr>
          <w:spacing w:val="-1"/>
          <w:sz w:val="20"/>
        </w:rPr>
        <w:t> </w:t>
      </w:r>
      <w:r>
        <w:rPr>
          <w:sz w:val="20"/>
        </w:rPr>
        <w:t>no</w:t>
      </w:r>
      <w:r>
        <w:rPr>
          <w:spacing w:val="-3"/>
          <w:sz w:val="20"/>
        </w:rPr>
        <w:t> </w:t>
      </w:r>
      <w:r>
        <w:rPr>
          <w:sz w:val="20"/>
        </w:rPr>
        <w:t>curso do exercício, deverá</w:t>
      </w:r>
      <w:r>
        <w:rPr>
          <w:spacing w:val="-3"/>
          <w:sz w:val="20"/>
        </w:rPr>
        <w:t> </w:t>
      </w:r>
      <w:r>
        <w:rPr>
          <w:sz w:val="20"/>
        </w:rPr>
        <w:t>adicionar</w:t>
      </w:r>
      <w:r>
        <w:rPr>
          <w:spacing w:val="-1"/>
          <w:sz w:val="20"/>
        </w:rPr>
        <w:t> </w:t>
      </w:r>
      <w:r>
        <w:rPr>
          <w:sz w:val="20"/>
        </w:rPr>
        <w:t>ao seu</w:t>
      </w:r>
      <w:r>
        <w:rPr>
          <w:spacing w:val="-3"/>
          <w:sz w:val="20"/>
        </w:rPr>
        <w:t> </w:t>
      </w:r>
      <w:r>
        <w:rPr>
          <w:sz w:val="20"/>
        </w:rPr>
        <w:t>lucro líquido, para</w:t>
      </w:r>
      <w:r>
        <w:rPr>
          <w:spacing w:val="-7"/>
          <w:sz w:val="20"/>
        </w:rPr>
        <w:t> </w:t>
      </w:r>
      <w:r>
        <w:rPr>
          <w:sz w:val="20"/>
        </w:rPr>
        <w:t>fins</w:t>
      </w:r>
      <w:r>
        <w:rPr>
          <w:spacing w:val="-1"/>
          <w:sz w:val="20"/>
        </w:rPr>
        <w:t> </w:t>
      </w:r>
      <w:r>
        <w:rPr>
          <w:sz w:val="20"/>
        </w:rPr>
        <w:t>de apuração</w:t>
      </w:r>
      <w:r>
        <w:rPr>
          <w:spacing w:val="-2"/>
          <w:sz w:val="20"/>
        </w:rPr>
        <w:t> </w:t>
      </w:r>
      <w:r>
        <w:rPr>
          <w:sz w:val="20"/>
        </w:rPr>
        <w:t>do</w:t>
      </w:r>
      <w:r>
        <w:rPr>
          <w:spacing w:val="-2"/>
          <w:sz w:val="20"/>
        </w:rPr>
        <w:t> </w:t>
      </w:r>
      <w:r>
        <w:rPr>
          <w:sz w:val="20"/>
        </w:rPr>
        <w:t>lucro</w:t>
      </w:r>
      <w:r>
        <w:rPr>
          <w:spacing w:val="-2"/>
          <w:sz w:val="20"/>
        </w:rPr>
        <w:t> </w:t>
      </w:r>
      <w:r>
        <w:rPr>
          <w:sz w:val="20"/>
        </w:rPr>
        <w:t>real, a</w:t>
      </w:r>
      <w:r>
        <w:rPr>
          <w:spacing w:val="-2"/>
          <w:sz w:val="20"/>
        </w:rPr>
        <w:t> </w:t>
      </w:r>
      <w:r>
        <w:rPr>
          <w:sz w:val="20"/>
        </w:rPr>
        <w:t>sua participação nos</w:t>
      </w:r>
      <w:r>
        <w:rPr>
          <w:spacing w:val="-5"/>
          <w:sz w:val="20"/>
        </w:rPr>
        <w:t> </w:t>
      </w:r>
      <w:r>
        <w:rPr>
          <w:sz w:val="20"/>
        </w:rPr>
        <w:t>lucros</w:t>
      </w:r>
      <w:r>
        <w:rPr>
          <w:spacing w:val="-1"/>
          <w:sz w:val="20"/>
        </w:rPr>
        <w:t> </w:t>
      </w:r>
      <w:r>
        <w:rPr>
          <w:sz w:val="20"/>
        </w:rPr>
        <w:t>da coligada apurados por esta em balanços levantados até a data do balanço de encerramento da pessoa jurídica; e</w:t>
      </w:r>
    </w:p>
    <w:p>
      <w:pPr>
        <w:pStyle w:val="BodyText"/>
        <w:spacing w:before="5"/>
        <w:rPr>
          <w:sz w:val="26"/>
        </w:rPr>
      </w:pPr>
    </w:p>
    <w:p>
      <w:pPr>
        <w:pStyle w:val="ListParagraph"/>
        <w:numPr>
          <w:ilvl w:val="0"/>
          <w:numId w:val="228"/>
        </w:numPr>
        <w:tabs>
          <w:tab w:pos="1080" w:val="left" w:leader="none"/>
        </w:tabs>
        <w:spacing w:line="240" w:lineRule="auto" w:before="0" w:after="0"/>
        <w:ind w:left="199" w:right="1697" w:firstLine="566"/>
        <w:jc w:val="both"/>
        <w:rPr>
          <w:sz w:val="20"/>
        </w:rPr>
      </w:pPr>
      <w:r>
        <w:rPr>
          <w:sz w:val="20"/>
        </w:rPr>
        <w:t>- a pessoa jurídica deverá conservar em seu poder cópia das demonstrações financeiras da coligada.</w:t>
      </w:r>
    </w:p>
    <w:p>
      <w:pPr>
        <w:pStyle w:val="BodyText"/>
        <w:rPr>
          <w:sz w:val="26"/>
        </w:rPr>
      </w:pPr>
    </w:p>
    <w:p>
      <w:pPr>
        <w:pStyle w:val="BodyText"/>
        <w:ind w:left="199" w:right="1694" w:firstLine="566"/>
        <w:jc w:val="both"/>
      </w:pPr>
      <w:r>
        <w:rPr/>
        <w:t>§ 6º</w:t>
      </w:r>
      <w:r>
        <w:rPr>
          <w:spacing w:val="40"/>
        </w:rPr>
        <w:t> </w:t>
      </w:r>
      <w:r>
        <w:rPr/>
        <w:t>Os lucros a que se referem os § 4º e § 5º serão convertidos em reais pela taxa de câmbio, para venda, do dia das demonstrações financeiras em que tenham sido apurados os lucros da filial, da sucursal, da controlada ou da coligada (Lei nº 9.249, de 1995, art. 25, § 4º).</w:t>
      </w:r>
    </w:p>
    <w:p>
      <w:pPr>
        <w:pStyle w:val="BodyText"/>
        <w:rPr>
          <w:sz w:val="26"/>
        </w:rPr>
      </w:pPr>
    </w:p>
    <w:p>
      <w:pPr>
        <w:pStyle w:val="BodyText"/>
        <w:ind w:left="199" w:right="1700" w:firstLine="566"/>
        <w:jc w:val="both"/>
      </w:pPr>
      <w:r>
        <w:rPr/>
        <w:t>§ 7º</w:t>
      </w:r>
      <w:r>
        <w:rPr>
          <w:spacing w:val="40"/>
        </w:rPr>
        <w:t> </w:t>
      </w:r>
      <w:r>
        <w:rPr/>
        <w:t>Os prejuízos e as perdas decorrentes das operações referidas neste artigo não serão compensados com lucros auferidos no País (Lei nº 9.249, de 1995, art. 25, § 5º).</w:t>
      </w:r>
    </w:p>
    <w:p>
      <w:pPr>
        <w:pStyle w:val="BodyText"/>
        <w:spacing w:before="6"/>
        <w:rPr>
          <w:sz w:val="26"/>
        </w:rPr>
      </w:pPr>
    </w:p>
    <w:p>
      <w:pPr>
        <w:pStyle w:val="BodyText"/>
        <w:spacing w:line="237" w:lineRule="auto" w:before="1"/>
        <w:ind w:left="199" w:right="1696" w:firstLine="566"/>
        <w:jc w:val="both"/>
      </w:pPr>
      <w:r>
        <w:rPr/>
        <w:t>§ 8º</w:t>
      </w:r>
      <w:r>
        <w:rPr>
          <w:spacing w:val="40"/>
        </w:rPr>
        <w:t> </w:t>
      </w:r>
      <w:r>
        <w:rPr/>
        <w:t>Os resultados da avaliação dos investimentos no exterior, pelo método da equivalência patrimonial, continuarão a ter o tratamento previsto na legislação vigente, sem prejuízo do disposto nos § 1º, § 4º e § 5º (Lei nº 9.249, de 1995, art. 25, § 6º).</w:t>
      </w:r>
    </w:p>
    <w:p>
      <w:pPr>
        <w:pStyle w:val="BodyText"/>
        <w:spacing w:before="4"/>
        <w:rPr>
          <w:sz w:val="26"/>
        </w:rPr>
      </w:pPr>
    </w:p>
    <w:p>
      <w:pPr>
        <w:pStyle w:val="BodyText"/>
        <w:spacing w:before="1"/>
        <w:ind w:left="199" w:right="1699" w:firstLine="566"/>
        <w:jc w:val="both"/>
      </w:pPr>
      <w:r>
        <w:rPr/>
        <w:t>§ 9º</w:t>
      </w:r>
      <w:r>
        <w:rPr>
          <w:spacing w:val="40"/>
        </w:rPr>
        <w:t> </w:t>
      </w:r>
      <w:r>
        <w:rPr/>
        <w:t>Sem prejuízo do disposto nos § 4º e § 5º, os lucros auferidos no exterior serão (Lei nº 9.430, de 1996, art. 16, </w:t>
      </w:r>
      <w:r>
        <w:rPr>
          <w:b/>
        </w:rPr>
        <w:t>caput</w:t>
      </w:r>
      <w:r>
        <w:rPr/>
        <w:t>, incisos I e II):</w:t>
      </w:r>
    </w:p>
    <w:p>
      <w:pPr>
        <w:pStyle w:val="BodyText"/>
        <w:spacing w:before="11"/>
        <w:rPr>
          <w:sz w:val="25"/>
        </w:rPr>
      </w:pPr>
    </w:p>
    <w:p>
      <w:pPr>
        <w:pStyle w:val="ListParagraph"/>
        <w:numPr>
          <w:ilvl w:val="0"/>
          <w:numId w:val="229"/>
        </w:numPr>
        <w:tabs>
          <w:tab w:pos="880" w:val="left" w:leader="none"/>
        </w:tabs>
        <w:spacing w:line="240" w:lineRule="auto" w:before="0" w:after="0"/>
        <w:ind w:left="880" w:right="0" w:hanging="114"/>
        <w:jc w:val="left"/>
        <w:rPr>
          <w:sz w:val="20"/>
        </w:rPr>
      </w:pPr>
      <w:r>
        <w:rPr>
          <w:sz w:val="20"/>
        </w:rPr>
        <w:t>-</w:t>
      </w:r>
      <w:r>
        <w:rPr>
          <w:spacing w:val="-12"/>
          <w:sz w:val="20"/>
        </w:rPr>
        <w:t> </w:t>
      </w:r>
      <w:r>
        <w:rPr>
          <w:sz w:val="20"/>
        </w:rPr>
        <w:t>considerados</w:t>
      </w:r>
      <w:r>
        <w:rPr>
          <w:spacing w:val="-9"/>
          <w:sz w:val="20"/>
        </w:rPr>
        <w:t> </w:t>
      </w:r>
      <w:r>
        <w:rPr>
          <w:sz w:val="20"/>
        </w:rPr>
        <w:t>de</w:t>
      </w:r>
      <w:r>
        <w:rPr>
          <w:spacing w:val="-7"/>
          <w:sz w:val="20"/>
        </w:rPr>
        <w:t> </w:t>
      </w:r>
      <w:r>
        <w:rPr>
          <w:sz w:val="20"/>
        </w:rPr>
        <w:t>forma</w:t>
      </w:r>
      <w:r>
        <w:rPr>
          <w:spacing w:val="-11"/>
          <w:sz w:val="20"/>
        </w:rPr>
        <w:t> </w:t>
      </w:r>
      <w:r>
        <w:rPr>
          <w:sz w:val="20"/>
        </w:rPr>
        <w:t>individualizada,</w:t>
      </w:r>
      <w:r>
        <w:rPr>
          <w:spacing w:val="-8"/>
          <w:sz w:val="20"/>
        </w:rPr>
        <w:t> </w:t>
      </w:r>
      <w:r>
        <w:rPr>
          <w:sz w:val="20"/>
        </w:rPr>
        <w:t>por</w:t>
      </w:r>
      <w:r>
        <w:rPr>
          <w:spacing w:val="-10"/>
          <w:sz w:val="20"/>
        </w:rPr>
        <w:t> </w:t>
      </w:r>
      <w:r>
        <w:rPr>
          <w:sz w:val="20"/>
        </w:rPr>
        <w:t>filial,</w:t>
      </w:r>
      <w:r>
        <w:rPr>
          <w:spacing w:val="-8"/>
          <w:sz w:val="20"/>
        </w:rPr>
        <w:t> </w:t>
      </w:r>
      <w:r>
        <w:rPr>
          <w:sz w:val="20"/>
        </w:rPr>
        <w:t>sucursal,</w:t>
      </w:r>
      <w:r>
        <w:rPr>
          <w:spacing w:val="-4"/>
          <w:sz w:val="20"/>
        </w:rPr>
        <w:t> </w:t>
      </w:r>
      <w:r>
        <w:rPr>
          <w:sz w:val="20"/>
        </w:rPr>
        <w:t>controlada</w:t>
      </w:r>
      <w:r>
        <w:rPr>
          <w:spacing w:val="-7"/>
          <w:sz w:val="20"/>
        </w:rPr>
        <w:t> </w:t>
      </w:r>
      <w:r>
        <w:rPr>
          <w:sz w:val="20"/>
        </w:rPr>
        <w:t>ou</w:t>
      </w:r>
      <w:r>
        <w:rPr>
          <w:spacing w:val="-6"/>
          <w:sz w:val="20"/>
        </w:rPr>
        <w:t> </w:t>
      </w:r>
      <w:r>
        <w:rPr>
          <w:sz w:val="20"/>
        </w:rPr>
        <w:t>coligada;</w:t>
      </w:r>
      <w:r>
        <w:rPr>
          <w:spacing w:val="-4"/>
          <w:sz w:val="20"/>
        </w:rPr>
        <w:t> </w:t>
      </w:r>
      <w:r>
        <w:rPr>
          <w:spacing w:val="-10"/>
          <w:sz w:val="20"/>
        </w:rPr>
        <w: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29"/>
        </w:numPr>
        <w:tabs>
          <w:tab w:pos="955" w:val="left" w:leader="none"/>
        </w:tabs>
        <w:spacing w:line="240" w:lineRule="auto" w:before="95" w:after="0"/>
        <w:ind w:left="199" w:right="1696" w:firstLine="566"/>
        <w:jc w:val="both"/>
        <w:rPr>
          <w:sz w:val="20"/>
        </w:rPr>
      </w:pPr>
      <w:r>
        <w:rPr>
          <w:sz w:val="20"/>
        </w:rPr>
        <w:t>- arbitrados, na hipótese das filiais, das sucursais e das controladas, quando não for possível a determinação de seus resultados, em observância às normas aplicáveis às pessoas jurídicas domiciliadas no País e computados para fins de determinação do lucro real.</w:t>
      </w:r>
    </w:p>
    <w:p>
      <w:pPr>
        <w:pStyle w:val="BodyText"/>
        <w:rPr>
          <w:sz w:val="26"/>
        </w:rPr>
      </w:pPr>
    </w:p>
    <w:p>
      <w:pPr>
        <w:pStyle w:val="BodyText"/>
        <w:ind w:left="199" w:right="1694" w:firstLine="566"/>
        <w:jc w:val="both"/>
      </w:pPr>
      <w:r>
        <w:rPr/>
        <w:t>§ 10.</w:t>
      </w:r>
      <w:r>
        <w:rPr>
          <w:spacing w:val="40"/>
        </w:rPr>
        <w:t> </w:t>
      </w:r>
      <w:r>
        <w:rPr/>
        <w:t>Do</w:t>
      </w:r>
      <w:r>
        <w:rPr>
          <w:spacing w:val="-7"/>
        </w:rPr>
        <w:t> </w:t>
      </w:r>
      <w:r>
        <w:rPr/>
        <w:t>imposto sobre a renda</w:t>
      </w:r>
      <w:r>
        <w:rPr>
          <w:spacing w:val="-2"/>
        </w:rPr>
        <w:t> </w:t>
      </w:r>
      <w:r>
        <w:rPr/>
        <w:t>devido</w:t>
      </w:r>
      <w:r>
        <w:rPr>
          <w:spacing w:val="-2"/>
        </w:rPr>
        <w:t> </w:t>
      </w:r>
      <w:r>
        <w:rPr/>
        <w:t>correspondente a</w:t>
      </w:r>
      <w:r>
        <w:rPr>
          <w:spacing w:val="-2"/>
        </w:rPr>
        <w:t> </w:t>
      </w:r>
      <w:r>
        <w:rPr/>
        <w:t>lucros, rendimentos</w:t>
      </w:r>
      <w:r>
        <w:rPr>
          <w:spacing w:val="-1"/>
        </w:rPr>
        <w:t> </w:t>
      </w:r>
      <w:r>
        <w:rPr/>
        <w:t>ou</w:t>
      </w:r>
      <w:r>
        <w:rPr>
          <w:spacing w:val="-2"/>
        </w:rPr>
        <w:t> </w:t>
      </w:r>
      <w:r>
        <w:rPr/>
        <w:t>ganhos de capital oriundos do exterior não será admitida qualquer destinação ou dedução a título de incentivo fiscal (Lei nº 9.430, de 1996, art. 16, § 4º).</w:t>
      </w:r>
    </w:p>
    <w:p>
      <w:pPr>
        <w:pStyle w:val="BodyText"/>
        <w:spacing w:before="5"/>
        <w:rPr>
          <w:sz w:val="26"/>
        </w:rPr>
      </w:pPr>
    </w:p>
    <w:p>
      <w:pPr>
        <w:pStyle w:val="BodyText"/>
        <w:ind w:left="199" w:right="1697" w:firstLine="566"/>
        <w:jc w:val="both"/>
      </w:pPr>
      <w:r>
        <w:rPr/>
        <w:t>§ 11.</w:t>
      </w:r>
      <w:r>
        <w:rPr>
          <w:spacing w:val="40"/>
        </w:rPr>
        <w:t> </w:t>
      </w:r>
      <w:r>
        <w:rPr/>
        <w:t>Os resultados decorrentes de aplicações financeiras de renda variável no exterior no mesmo país poderão ser consolidados para fins de cômputo do ganho, na determinação do lucro real (Lei nº 9.430, de 1996, art. 16, § 1º).</w:t>
      </w:r>
    </w:p>
    <w:p>
      <w:pPr>
        <w:pStyle w:val="BodyText"/>
        <w:rPr>
          <w:sz w:val="26"/>
        </w:rPr>
      </w:pPr>
    </w:p>
    <w:p>
      <w:pPr>
        <w:pStyle w:val="BodyText"/>
        <w:ind w:left="199" w:right="1693" w:firstLine="566"/>
        <w:jc w:val="both"/>
      </w:pPr>
      <w:r>
        <w:rPr/>
        <w:t>§ 12. A parcela do ajuste do valor do investimento em controlada domiciliada no exterior equivalente aos lucros por ela auferidos deverão ser tributadas nos termos estabelecidos no</w:t>
      </w:r>
      <w:r>
        <w:rPr>
          <w:spacing w:val="40"/>
        </w:rPr>
        <w:t> </w:t>
      </w:r>
      <w:r>
        <w:rPr/>
        <w:t>art. 448 (Lei nº 12.973, de 2014, art. 76 e art. 77).</w:t>
      </w:r>
    </w:p>
    <w:p>
      <w:pPr>
        <w:pStyle w:val="BodyText"/>
        <w:rPr>
          <w:sz w:val="26"/>
        </w:rPr>
      </w:pPr>
    </w:p>
    <w:p>
      <w:pPr>
        <w:pStyle w:val="BodyText"/>
        <w:ind w:left="766"/>
      </w:pPr>
      <w:r>
        <w:rPr>
          <w:spacing w:val="-2"/>
        </w:rPr>
        <w:t>Subcontas</w:t>
      </w:r>
    </w:p>
    <w:p>
      <w:pPr>
        <w:pStyle w:val="BodyText"/>
        <w:spacing w:before="11"/>
        <w:rPr>
          <w:sz w:val="25"/>
        </w:rPr>
      </w:pPr>
    </w:p>
    <w:p>
      <w:pPr>
        <w:pStyle w:val="BodyText"/>
        <w:ind w:left="199" w:right="1693" w:firstLine="566"/>
        <w:jc w:val="both"/>
      </w:pPr>
      <w:r>
        <w:rPr/>
        <w:t>Art. 447.</w:t>
      </w:r>
      <w:r>
        <w:rPr>
          <w:spacing w:val="40"/>
        </w:rPr>
        <w:t> </w:t>
      </w:r>
      <w:r>
        <w:rPr/>
        <w:t>A pessoa jurídica controladora domiciliada no País ou a ela equiparada, observado o disposto no art. 454, deverá registrar em subcontas</w:t>
      </w:r>
      <w:r>
        <w:rPr>
          <w:spacing w:val="-2"/>
        </w:rPr>
        <w:t> </w:t>
      </w:r>
      <w:r>
        <w:rPr/>
        <w:t>da conta de investimentos</w:t>
      </w:r>
      <w:r>
        <w:rPr>
          <w:spacing w:val="-2"/>
        </w:rPr>
        <w:t> </w:t>
      </w:r>
      <w:r>
        <w:rPr/>
        <w:t>em controlada direta no exterior, de</w:t>
      </w:r>
      <w:r>
        <w:rPr>
          <w:spacing w:val="-5"/>
        </w:rPr>
        <w:t> </w:t>
      </w:r>
      <w:r>
        <w:rPr/>
        <w:t>forma</w:t>
      </w:r>
      <w:r>
        <w:rPr>
          <w:spacing w:val="-5"/>
        </w:rPr>
        <w:t> </w:t>
      </w:r>
      <w:r>
        <w:rPr/>
        <w:t>individualizada,</w:t>
      </w:r>
      <w:r>
        <w:rPr>
          <w:spacing w:val="-2"/>
        </w:rPr>
        <w:t> </w:t>
      </w:r>
      <w:r>
        <w:rPr/>
        <w:t>o resultado contábil na</w:t>
      </w:r>
      <w:r>
        <w:rPr>
          <w:spacing w:val="-5"/>
        </w:rPr>
        <w:t> </w:t>
      </w:r>
      <w:r>
        <w:rPr/>
        <w:t>variação do valor do investimento equivalente aos lucros ou aos prejuízos auferidos pela própria controlada</w:t>
      </w:r>
      <w:r>
        <w:rPr>
          <w:spacing w:val="80"/>
        </w:rPr>
        <w:t> </w:t>
      </w:r>
      <w:r>
        <w:rPr/>
        <w:t>direta e por suas controladas, direta ou indiretamente, no País ou no exterior, relativo ao ano- calendário</w:t>
      </w:r>
      <w:r>
        <w:rPr>
          <w:spacing w:val="-2"/>
        </w:rPr>
        <w:t> </w:t>
      </w:r>
      <w:r>
        <w:rPr/>
        <w:t>em que</w:t>
      </w:r>
      <w:r>
        <w:rPr>
          <w:spacing w:val="-7"/>
        </w:rPr>
        <w:t> </w:t>
      </w:r>
      <w:r>
        <w:rPr/>
        <w:t>foram apurados</w:t>
      </w:r>
      <w:r>
        <w:rPr>
          <w:spacing w:val="-5"/>
        </w:rPr>
        <w:t> </w:t>
      </w:r>
      <w:r>
        <w:rPr/>
        <w:t>em balanço, observada</w:t>
      </w:r>
      <w:r>
        <w:rPr>
          <w:spacing w:val="-2"/>
        </w:rPr>
        <w:t> </w:t>
      </w:r>
      <w:r>
        <w:rPr/>
        <w:t>a</w:t>
      </w:r>
      <w:r>
        <w:rPr>
          <w:spacing w:val="-2"/>
        </w:rPr>
        <w:t> </w:t>
      </w:r>
      <w:r>
        <w:rPr/>
        <w:t>proporção</w:t>
      </w:r>
      <w:r>
        <w:rPr>
          <w:spacing w:val="-2"/>
        </w:rPr>
        <w:t> </w:t>
      </w:r>
      <w:r>
        <w:rPr/>
        <w:t>de</w:t>
      </w:r>
      <w:r>
        <w:rPr>
          <w:spacing w:val="-2"/>
        </w:rPr>
        <w:t> </w:t>
      </w:r>
      <w:r>
        <w:rPr/>
        <w:t>sua</w:t>
      </w:r>
      <w:r>
        <w:rPr>
          <w:spacing w:val="-2"/>
        </w:rPr>
        <w:t> </w:t>
      </w:r>
      <w:r>
        <w:rPr/>
        <w:t>participação</w:t>
      </w:r>
      <w:r>
        <w:rPr>
          <w:spacing w:val="-2"/>
        </w:rPr>
        <w:t> </w:t>
      </w:r>
      <w:r>
        <w:rPr/>
        <w:t>em cada controlada, direta ou indireta (Lei nº 12.973, de 2014, art. 76, </w:t>
      </w:r>
      <w:r>
        <w:rPr>
          <w:b/>
        </w:rPr>
        <w:t>caput</w:t>
      </w:r>
      <w:r>
        <w:rPr/>
        <w:t>).</w:t>
      </w:r>
    </w:p>
    <w:p>
      <w:pPr>
        <w:pStyle w:val="BodyText"/>
        <w:spacing w:before="2"/>
        <w:rPr>
          <w:sz w:val="26"/>
        </w:rPr>
      </w:pPr>
    </w:p>
    <w:p>
      <w:pPr>
        <w:pStyle w:val="BodyText"/>
        <w:ind w:left="199" w:right="1693" w:firstLine="566"/>
        <w:jc w:val="both"/>
      </w:pPr>
      <w:r>
        <w:rPr/>
        <w:t>§ 1º</w:t>
      </w:r>
      <w:r>
        <w:rPr>
          <w:spacing w:val="40"/>
        </w:rPr>
        <w:t> </w:t>
      </w:r>
      <w:r>
        <w:rPr/>
        <w:t>Dos resultados das controladas, diretas ou indiretas, não deverão constar os resultados auferidos por outra pessoa jurídica sobre a qual a pessoa jurídica controladora domiciliada no País mantenha o controle direto ou indireto (Lei nº 12.973, de 2014, art. 76, §</w:t>
      </w:r>
      <w:r>
        <w:rPr>
          <w:spacing w:val="40"/>
        </w:rPr>
        <w:t> </w:t>
      </w:r>
      <w:r>
        <w:rPr>
          <w:spacing w:val="-4"/>
        </w:rPr>
        <w:t>1º).</w:t>
      </w:r>
    </w:p>
    <w:p>
      <w:pPr>
        <w:pStyle w:val="BodyText"/>
        <w:spacing w:before="5"/>
        <w:rPr>
          <w:sz w:val="26"/>
        </w:rPr>
      </w:pPr>
    </w:p>
    <w:p>
      <w:pPr>
        <w:pStyle w:val="BodyText"/>
        <w:ind w:left="199" w:right="1693" w:firstLine="566"/>
        <w:jc w:val="both"/>
      </w:pPr>
      <w:r>
        <w:rPr/>
        <w:t>§ 2º</w:t>
      </w:r>
      <w:r>
        <w:rPr>
          <w:spacing w:val="40"/>
        </w:rPr>
        <w:t> </w:t>
      </w:r>
      <w:r>
        <w:rPr/>
        <w:t>A variação do</w:t>
      </w:r>
      <w:r>
        <w:rPr>
          <w:spacing w:val="-1"/>
        </w:rPr>
        <w:t> </w:t>
      </w:r>
      <w:r>
        <w:rPr/>
        <w:t>valor do investimento equivalente ao lucro ou ao prejuízo auferido no exterior será convertida</w:t>
      </w:r>
      <w:r>
        <w:rPr>
          <w:spacing w:val="-2"/>
        </w:rPr>
        <w:t> </w:t>
      </w:r>
      <w:r>
        <w:rPr/>
        <w:t>em reais, para</w:t>
      </w:r>
      <w:r>
        <w:rPr>
          <w:spacing w:val="-2"/>
        </w:rPr>
        <w:t> </w:t>
      </w:r>
      <w:r>
        <w:rPr/>
        <w:t>fins</w:t>
      </w:r>
      <w:r>
        <w:rPr>
          <w:spacing w:val="-1"/>
        </w:rPr>
        <w:t> </w:t>
      </w:r>
      <w:r>
        <w:rPr/>
        <w:t>de apuração da base de cálculo do</w:t>
      </w:r>
      <w:r>
        <w:rPr>
          <w:spacing w:val="-2"/>
        </w:rPr>
        <w:t> </w:t>
      </w:r>
      <w:r>
        <w:rPr/>
        <w:t>imposto sobre a renda, com base na taxa de câmbio da moeda do país de origem fixada para venda, pelo</w:t>
      </w:r>
      <w:r>
        <w:rPr>
          <w:spacing w:val="40"/>
        </w:rPr>
        <w:t> </w:t>
      </w:r>
      <w:r>
        <w:rPr/>
        <w:t>Banco Central do Brasil, correspondente à data do levantamento do balanço da controlada direta ou indireta (Lei nº 12.973, de 2014, art. 76, § 2º).</w:t>
      </w:r>
    </w:p>
    <w:p>
      <w:pPr>
        <w:pStyle w:val="BodyText"/>
        <w:spacing w:before="3"/>
        <w:rPr>
          <w:sz w:val="26"/>
        </w:rPr>
      </w:pPr>
    </w:p>
    <w:p>
      <w:pPr>
        <w:pStyle w:val="BodyText"/>
        <w:spacing w:line="237" w:lineRule="auto"/>
        <w:ind w:left="199" w:right="1694" w:firstLine="566"/>
        <w:jc w:val="both"/>
      </w:pPr>
      <w:r>
        <w:rPr/>
        <w:t>§ 3º</w:t>
      </w:r>
      <w:r>
        <w:rPr>
          <w:spacing w:val="40"/>
        </w:rPr>
        <w:t> </w:t>
      </w:r>
      <w:r>
        <w:rPr/>
        <w:t>Caso a moeda do país de origem do</w:t>
      </w:r>
      <w:r>
        <w:rPr>
          <w:spacing w:val="-1"/>
        </w:rPr>
        <w:t> </w:t>
      </w:r>
      <w:r>
        <w:rPr/>
        <w:t>tributo não tenha cotação no País, o seu valor será convertido em dólares dos Estados Unidos da América e, em seguida, em reais (Lei nº 12.973, de 2014, art. 76, § 3º).</w:t>
      </w:r>
    </w:p>
    <w:p>
      <w:pPr>
        <w:pStyle w:val="BodyText"/>
        <w:spacing w:before="6"/>
        <w:rPr>
          <w:sz w:val="26"/>
        </w:rPr>
      </w:pPr>
    </w:p>
    <w:p>
      <w:pPr>
        <w:pStyle w:val="BodyText"/>
        <w:ind w:left="766"/>
      </w:pPr>
      <w:r>
        <w:rPr>
          <w:spacing w:val="-2"/>
        </w:rPr>
        <w:t>Subseção</w:t>
      </w:r>
      <w:r>
        <w:rPr>
          <w:spacing w:val="1"/>
        </w:rPr>
        <w:t> </w:t>
      </w:r>
      <w:r>
        <w:rPr>
          <w:spacing w:val="-5"/>
        </w:rPr>
        <w:t>II</w:t>
      </w:r>
    </w:p>
    <w:p>
      <w:pPr>
        <w:pStyle w:val="BodyText"/>
        <w:spacing w:before="10"/>
        <w:rPr>
          <w:sz w:val="25"/>
        </w:rPr>
      </w:pPr>
    </w:p>
    <w:p>
      <w:pPr>
        <w:pStyle w:val="BodyText"/>
        <w:ind w:left="766"/>
      </w:pPr>
      <w:r>
        <w:rPr/>
        <w:t>Das</w:t>
      </w:r>
      <w:r>
        <w:rPr>
          <w:spacing w:val="-7"/>
        </w:rPr>
        <w:t> </w:t>
      </w:r>
      <w:r>
        <w:rPr>
          <w:spacing w:val="-2"/>
        </w:rPr>
        <w:t>controladoras</w:t>
      </w:r>
    </w:p>
    <w:p>
      <w:pPr>
        <w:pStyle w:val="BodyText"/>
        <w:spacing w:before="4"/>
        <w:rPr>
          <w:sz w:val="26"/>
        </w:rPr>
      </w:pPr>
    </w:p>
    <w:p>
      <w:pPr>
        <w:pStyle w:val="BodyText"/>
        <w:ind w:left="199" w:right="1697" w:firstLine="566"/>
        <w:jc w:val="both"/>
      </w:pPr>
      <w:r>
        <w:rPr/>
        <w:t>Art. 448.</w:t>
      </w:r>
      <w:r>
        <w:rPr>
          <w:spacing w:val="40"/>
        </w:rPr>
        <w:t> </w:t>
      </w:r>
      <w:r>
        <w:rPr/>
        <w:t>A parcela do ajuste do valor do investimento em controlada, direta ou indireta, domiciliada no exterior, equivalente aos lucros por ela auferidos antes do imposto sobre a renda, excetuada a variação cambial, deverá ser computada para fins de determinação do</w:t>
      </w:r>
      <w:r>
        <w:rPr>
          <w:spacing w:val="80"/>
        </w:rPr>
        <w:t> </w:t>
      </w:r>
      <w:r>
        <w:rPr/>
        <w:t>lucro</w:t>
      </w:r>
      <w:r>
        <w:rPr>
          <w:spacing w:val="-2"/>
        </w:rPr>
        <w:t> </w:t>
      </w:r>
      <w:r>
        <w:rPr/>
        <w:t>real da</w:t>
      </w:r>
      <w:r>
        <w:rPr>
          <w:spacing w:val="-2"/>
        </w:rPr>
        <w:t> </w:t>
      </w:r>
      <w:r>
        <w:rPr/>
        <w:t>pessoa</w:t>
      </w:r>
      <w:r>
        <w:rPr>
          <w:spacing w:val="-2"/>
        </w:rPr>
        <w:t> </w:t>
      </w:r>
      <w:r>
        <w:rPr/>
        <w:t>jurídica</w:t>
      </w:r>
      <w:r>
        <w:rPr>
          <w:spacing w:val="-2"/>
        </w:rPr>
        <w:t> </w:t>
      </w:r>
      <w:r>
        <w:rPr/>
        <w:t>controladora</w:t>
      </w:r>
      <w:r>
        <w:rPr>
          <w:spacing w:val="-2"/>
        </w:rPr>
        <w:t> </w:t>
      </w:r>
      <w:r>
        <w:rPr/>
        <w:t>domiciliada</w:t>
      </w:r>
      <w:r>
        <w:rPr>
          <w:spacing w:val="-2"/>
        </w:rPr>
        <w:t> </w:t>
      </w:r>
      <w:r>
        <w:rPr/>
        <w:t>no</w:t>
      </w:r>
      <w:r>
        <w:rPr>
          <w:spacing w:val="-2"/>
        </w:rPr>
        <w:t> </w:t>
      </w:r>
      <w:r>
        <w:rPr/>
        <w:t>País, observado</w:t>
      </w:r>
      <w:r>
        <w:rPr>
          <w:spacing w:val="-2"/>
        </w:rPr>
        <w:t> </w:t>
      </w:r>
      <w:r>
        <w:rPr/>
        <w:t>o</w:t>
      </w:r>
      <w:r>
        <w:rPr>
          <w:spacing w:val="-2"/>
        </w:rPr>
        <w:t> </w:t>
      </w:r>
      <w:r>
        <w:rPr/>
        <w:t>disposto</w:t>
      </w:r>
      <w:r>
        <w:rPr>
          <w:spacing w:val="-2"/>
        </w:rPr>
        <w:t> </w:t>
      </w:r>
      <w:r>
        <w:rPr/>
        <w:t>no</w:t>
      </w:r>
      <w:r>
        <w:rPr>
          <w:spacing w:val="-2"/>
        </w:rPr>
        <w:t> </w:t>
      </w:r>
      <w:r>
        <w:rPr/>
        <w:t>art. 447 (Lei nº 12.973, de 2014, art. 77, </w:t>
      </w:r>
      <w:r>
        <w:rPr>
          <w:b/>
        </w:rPr>
        <w:t>caput</w:t>
      </w:r>
      <w:r>
        <w:rPr/>
        <w:t>).</w:t>
      </w:r>
    </w:p>
    <w:p>
      <w:pPr>
        <w:pStyle w:val="BodyText"/>
        <w:spacing w:before="1"/>
        <w:rPr>
          <w:sz w:val="26"/>
        </w:rPr>
      </w:pPr>
    </w:p>
    <w:p>
      <w:pPr>
        <w:pStyle w:val="BodyText"/>
        <w:ind w:left="199" w:right="1694" w:firstLine="566"/>
        <w:jc w:val="both"/>
      </w:pPr>
      <w:r>
        <w:rPr/>
        <w:t>§</w:t>
      </w:r>
      <w:r>
        <w:rPr>
          <w:spacing w:val="18"/>
        </w:rPr>
        <w:t> </w:t>
      </w:r>
      <w:r>
        <w:rPr/>
        <w:t>1º</w:t>
      </w:r>
      <w:r>
        <w:rPr>
          <w:spacing w:val="75"/>
        </w:rPr>
        <w:t> </w:t>
      </w:r>
      <w:r>
        <w:rPr/>
        <w:t>A</w:t>
      </w:r>
      <w:r>
        <w:rPr>
          <w:spacing w:val="20"/>
        </w:rPr>
        <w:t> </w:t>
      </w:r>
      <w:r>
        <w:rPr/>
        <w:t>parcela</w:t>
      </w:r>
      <w:r>
        <w:rPr>
          <w:spacing w:val="18"/>
        </w:rPr>
        <w:t> </w:t>
      </w:r>
      <w:r>
        <w:rPr/>
        <w:t>do</w:t>
      </w:r>
      <w:r>
        <w:rPr>
          <w:spacing w:val="18"/>
        </w:rPr>
        <w:t> </w:t>
      </w:r>
      <w:r>
        <w:rPr/>
        <w:t>ajuste</w:t>
      </w:r>
      <w:r>
        <w:rPr>
          <w:spacing w:val="18"/>
        </w:rPr>
        <w:t> </w:t>
      </w:r>
      <w:r>
        <w:rPr/>
        <w:t>de</w:t>
      </w:r>
      <w:r>
        <w:rPr>
          <w:spacing w:val="18"/>
        </w:rPr>
        <w:t> </w:t>
      </w:r>
      <w:r>
        <w:rPr/>
        <w:t>que</w:t>
      </w:r>
      <w:r>
        <w:rPr>
          <w:spacing w:val="18"/>
        </w:rPr>
        <w:t> </w:t>
      </w:r>
      <w:r>
        <w:rPr/>
        <w:t>trata</w:t>
      </w:r>
      <w:r>
        <w:rPr>
          <w:spacing w:val="18"/>
        </w:rPr>
        <w:t> </w:t>
      </w:r>
      <w:r>
        <w:rPr/>
        <w:t>o </w:t>
      </w:r>
      <w:r>
        <w:rPr>
          <w:b/>
        </w:rPr>
        <w:t>caput </w:t>
      </w:r>
      <w:r>
        <w:rPr/>
        <w:t>compreende</w:t>
      </w:r>
      <w:r>
        <w:rPr>
          <w:spacing w:val="18"/>
        </w:rPr>
        <w:t> </w:t>
      </w:r>
      <w:r>
        <w:rPr/>
        <w:t>apenas</w:t>
      </w:r>
      <w:r>
        <w:rPr>
          <w:spacing w:val="20"/>
        </w:rPr>
        <w:t> </w:t>
      </w:r>
      <w:r>
        <w:rPr/>
        <w:t>os lucros auferidos no período e não alcança as demais parcelas que influenciaram o patrimônio líquido da controlada, direta ou indireta, domiciliada no exterior (Lei nº 12.973, de 2014, art. 77,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 2º</w:t>
      </w:r>
      <w:r>
        <w:rPr>
          <w:spacing w:val="40"/>
        </w:rPr>
        <w:t> </w:t>
      </w:r>
      <w:r>
        <w:rPr/>
        <w:t>O prejuízo acumulado da controlada, direta ou indireta, domiciliada no exterior, referente aos anos-calendário anteriores a 2015 ou anteriores a 2014, para as pessoas</w:t>
      </w:r>
      <w:r>
        <w:rPr>
          <w:spacing w:val="40"/>
        </w:rPr>
        <w:t> </w:t>
      </w:r>
      <w:r>
        <w:rPr/>
        <w:t>jurídicas que fizeram a opção prevista no art. 96 da Lei nº 12.973, de 2014, poderá ser compensado com os lucros futuros da mesma pessoa jurídica no exterior que lhes deu origem, desde que os estoques de prejuízos sejam informados na forma e no prazo estabelecidos pela Secretaria da Receita Federal do Brasil do Ministério da Fazenda (Lei nº 12.973, de 2014, art. 77, § 2º).</w:t>
      </w:r>
    </w:p>
    <w:p>
      <w:pPr>
        <w:pStyle w:val="BodyText"/>
        <w:spacing w:before="2"/>
        <w:rPr>
          <w:sz w:val="26"/>
        </w:rPr>
      </w:pPr>
    </w:p>
    <w:p>
      <w:pPr>
        <w:pStyle w:val="BodyText"/>
        <w:ind w:left="199" w:right="1697" w:firstLine="566"/>
        <w:jc w:val="both"/>
      </w:pPr>
      <w:r>
        <w:rPr/>
        <w:t>§ 3º</w:t>
      </w:r>
      <w:r>
        <w:rPr>
          <w:spacing w:val="40"/>
        </w:rPr>
        <w:t> </w:t>
      </w:r>
      <w:r>
        <w:rPr/>
        <w:t>Observado</w:t>
      </w:r>
      <w:r>
        <w:rPr>
          <w:spacing w:val="-2"/>
        </w:rPr>
        <w:t> </w:t>
      </w:r>
      <w:r>
        <w:rPr/>
        <w:t>o disposto no § 1º</w:t>
      </w:r>
      <w:r>
        <w:rPr>
          <w:spacing w:val="-2"/>
        </w:rPr>
        <w:t> </w:t>
      </w:r>
      <w:r>
        <w:rPr/>
        <w:t>do art. 91 da</w:t>
      </w:r>
      <w:r>
        <w:rPr>
          <w:spacing w:val="-2"/>
        </w:rPr>
        <w:t> </w:t>
      </w:r>
      <w:r>
        <w:rPr/>
        <w:t>Lei nº</w:t>
      </w:r>
      <w:r>
        <w:rPr>
          <w:spacing w:val="-2"/>
        </w:rPr>
        <w:t> </w:t>
      </w:r>
      <w:r>
        <w:rPr/>
        <w:t>12.708, de 17</w:t>
      </w:r>
      <w:r>
        <w:rPr>
          <w:spacing w:val="-2"/>
        </w:rPr>
        <w:t> </w:t>
      </w:r>
      <w:r>
        <w:rPr/>
        <w:t>de agosto de 2012, a parcela do lucro auferido no exterior, por controlada, direta ou indireta, ou coligada, correspondente às atividades de afretamento por tempo ou casco nu, arrendamento mercantil operacional, aluguel, empréstimo de bens ou prestação de serviços diretamente relacionados com a prospecção e a exploração de petróleo e gás, em território brasileiro, não será computada para fins de determinação do</w:t>
      </w:r>
      <w:r>
        <w:rPr>
          <w:spacing w:val="-1"/>
        </w:rPr>
        <w:t> </w:t>
      </w:r>
      <w:r>
        <w:rPr/>
        <w:t>lucro real da</w:t>
      </w:r>
      <w:r>
        <w:rPr>
          <w:spacing w:val="-1"/>
        </w:rPr>
        <w:t> </w:t>
      </w:r>
      <w:r>
        <w:rPr/>
        <w:t>pessoa jurídica controladora domiciliada no País (Lei nº 12.973, de 2014, art. 77, § 3º).</w:t>
      </w:r>
    </w:p>
    <w:p>
      <w:pPr>
        <w:pStyle w:val="BodyText"/>
        <w:spacing w:before="2"/>
        <w:rPr>
          <w:sz w:val="26"/>
        </w:rPr>
      </w:pPr>
    </w:p>
    <w:p>
      <w:pPr>
        <w:pStyle w:val="BodyText"/>
        <w:ind w:left="199" w:right="1694" w:firstLine="566"/>
        <w:jc w:val="both"/>
      </w:pPr>
      <w:r>
        <w:rPr/>
        <w:t>§ 4º</w:t>
      </w:r>
      <w:r>
        <w:rPr>
          <w:spacing w:val="40"/>
        </w:rPr>
        <w:t> </w:t>
      </w:r>
      <w:r>
        <w:rPr/>
        <w:t>O disposto no § 3º aplica-se somente nas hipóteses de controlada, direta ou</w:t>
      </w:r>
      <w:r>
        <w:rPr>
          <w:spacing w:val="40"/>
        </w:rPr>
        <w:t> </w:t>
      </w:r>
      <w:r>
        <w:rPr/>
        <w:t>indireta, ou coligada no exterior de pessoa jurídica brasileira (Lei nº 12.973, de 2014, art. 77, § </w:t>
      </w:r>
      <w:r>
        <w:rPr>
          <w:spacing w:val="-4"/>
        </w:rPr>
        <w:t>4º):</w:t>
      </w:r>
    </w:p>
    <w:p>
      <w:pPr>
        <w:pStyle w:val="BodyText"/>
        <w:rPr>
          <w:sz w:val="26"/>
        </w:rPr>
      </w:pPr>
    </w:p>
    <w:p>
      <w:pPr>
        <w:pStyle w:val="ListParagraph"/>
        <w:numPr>
          <w:ilvl w:val="0"/>
          <w:numId w:val="230"/>
        </w:numPr>
        <w:tabs>
          <w:tab w:pos="889" w:val="left" w:leader="none"/>
        </w:tabs>
        <w:spacing w:line="240" w:lineRule="auto" w:before="0" w:after="0"/>
        <w:ind w:left="199" w:right="1699" w:firstLine="566"/>
        <w:jc w:val="both"/>
        <w:rPr>
          <w:sz w:val="20"/>
        </w:rPr>
      </w:pPr>
      <w:r>
        <w:rPr>
          <w:sz w:val="20"/>
        </w:rPr>
        <w:t>- detentora de concessão ou autorização nos termos estabelecidos na Lei nº 9.478, de</w:t>
      </w:r>
      <w:r>
        <w:rPr>
          <w:spacing w:val="40"/>
          <w:sz w:val="20"/>
        </w:rPr>
        <w:t> </w:t>
      </w:r>
      <w:r>
        <w:rPr>
          <w:sz w:val="20"/>
        </w:rPr>
        <w:t>6 de agosto de 1997, ou sob o regime de partilha de produção de que trata a Lei nº 12.351, de 22 de dezembro de 2010, ou sob o regime de cessão onerosa de que trata a Lei nº 12.276, de 30 de junho de 2010; e</w:t>
      </w:r>
    </w:p>
    <w:p>
      <w:pPr>
        <w:pStyle w:val="BodyText"/>
        <w:spacing w:before="1"/>
        <w:rPr>
          <w:sz w:val="26"/>
        </w:rPr>
      </w:pPr>
    </w:p>
    <w:p>
      <w:pPr>
        <w:pStyle w:val="ListParagraph"/>
        <w:numPr>
          <w:ilvl w:val="0"/>
          <w:numId w:val="230"/>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contratada</w:t>
      </w:r>
      <w:r>
        <w:rPr>
          <w:spacing w:val="-4"/>
          <w:sz w:val="20"/>
        </w:rPr>
        <w:t> </w:t>
      </w:r>
      <w:r>
        <w:rPr>
          <w:sz w:val="20"/>
        </w:rPr>
        <w:t>pela</w:t>
      </w:r>
      <w:r>
        <w:rPr>
          <w:spacing w:val="-4"/>
          <w:sz w:val="20"/>
        </w:rPr>
        <w:t> </w:t>
      </w:r>
      <w:r>
        <w:rPr>
          <w:sz w:val="20"/>
        </w:rPr>
        <w:t>pessoa</w:t>
      </w:r>
      <w:r>
        <w:rPr>
          <w:spacing w:val="-5"/>
          <w:sz w:val="20"/>
        </w:rPr>
        <w:t> </w:t>
      </w:r>
      <w:r>
        <w:rPr>
          <w:sz w:val="20"/>
        </w:rPr>
        <w:t>jurídica</w:t>
      </w:r>
      <w:r>
        <w:rPr>
          <w:spacing w:val="-4"/>
          <w:sz w:val="20"/>
        </w:rPr>
        <w:t> </w:t>
      </w:r>
      <w:r>
        <w:rPr>
          <w:sz w:val="20"/>
        </w:rPr>
        <w:t>de</w:t>
      </w:r>
      <w:r>
        <w:rPr>
          <w:spacing w:val="-5"/>
          <w:sz w:val="20"/>
        </w:rPr>
        <w:t> </w:t>
      </w:r>
      <w:r>
        <w:rPr>
          <w:sz w:val="20"/>
        </w:rPr>
        <w:t>que</w:t>
      </w:r>
      <w:r>
        <w:rPr>
          <w:spacing w:val="-9"/>
          <w:sz w:val="20"/>
        </w:rPr>
        <w:t> </w:t>
      </w:r>
      <w:r>
        <w:rPr>
          <w:sz w:val="20"/>
        </w:rPr>
        <w:t>trata</w:t>
      </w:r>
      <w:r>
        <w:rPr>
          <w:spacing w:val="-4"/>
          <w:sz w:val="20"/>
        </w:rPr>
        <w:t> </w:t>
      </w:r>
      <w:r>
        <w:rPr>
          <w:sz w:val="20"/>
        </w:rPr>
        <w:t>o</w:t>
      </w:r>
      <w:r>
        <w:rPr>
          <w:spacing w:val="-9"/>
          <w:sz w:val="20"/>
        </w:rPr>
        <w:t> </w:t>
      </w:r>
      <w:r>
        <w:rPr>
          <w:sz w:val="20"/>
        </w:rPr>
        <w:t>inciso</w:t>
      </w:r>
      <w:r>
        <w:rPr>
          <w:spacing w:val="-4"/>
          <w:sz w:val="20"/>
        </w:rPr>
        <w:t> </w:t>
      </w:r>
      <w:r>
        <w:rPr>
          <w:spacing w:val="-5"/>
          <w:sz w:val="20"/>
        </w:rPr>
        <w:t>I.</w:t>
      </w:r>
    </w:p>
    <w:p>
      <w:pPr>
        <w:pStyle w:val="BodyText"/>
        <w:spacing w:before="4"/>
        <w:rPr>
          <w:sz w:val="26"/>
        </w:rPr>
      </w:pPr>
    </w:p>
    <w:p>
      <w:pPr>
        <w:pStyle w:val="BodyText"/>
        <w:ind w:left="199" w:right="1694" w:firstLine="566"/>
        <w:jc w:val="both"/>
      </w:pPr>
      <w:r>
        <w:rPr/>
        <w:t>§ 5º</w:t>
      </w:r>
      <w:r>
        <w:rPr>
          <w:spacing w:val="40"/>
        </w:rPr>
        <w:t> </w:t>
      </w:r>
      <w:r>
        <w:rPr/>
        <w:t>O disposto no § 3º aplica-se inclusive nas hipóteses de coligada de controlada, direta ou indireta, de pessoa jurídica brasileira (Lei nº 12.973, de 2014, art. 77, § 5º).</w:t>
      </w:r>
    </w:p>
    <w:p>
      <w:pPr>
        <w:pStyle w:val="BodyText"/>
        <w:spacing w:before="11"/>
        <w:rPr>
          <w:sz w:val="25"/>
        </w:rPr>
      </w:pPr>
    </w:p>
    <w:p>
      <w:pPr>
        <w:pStyle w:val="BodyText"/>
        <w:ind w:left="766"/>
      </w:pPr>
      <w:r>
        <w:rPr/>
        <w:t>Consolidação</w:t>
      </w:r>
      <w:r>
        <w:rPr>
          <w:spacing w:val="-8"/>
        </w:rPr>
        <w:t> </w:t>
      </w:r>
      <w:r>
        <w:rPr/>
        <w:t>de</w:t>
      </w:r>
      <w:r>
        <w:rPr>
          <w:spacing w:val="-8"/>
        </w:rPr>
        <w:t> </w:t>
      </w:r>
      <w:r>
        <w:rPr>
          <w:spacing w:val="-2"/>
        </w:rPr>
        <w:t>resultados</w:t>
      </w:r>
    </w:p>
    <w:p>
      <w:pPr>
        <w:pStyle w:val="BodyText"/>
        <w:spacing w:before="10"/>
        <w:rPr>
          <w:sz w:val="25"/>
        </w:rPr>
      </w:pPr>
    </w:p>
    <w:p>
      <w:pPr>
        <w:pStyle w:val="BodyText"/>
        <w:ind w:left="199" w:right="1692" w:firstLine="566"/>
        <w:jc w:val="both"/>
      </w:pPr>
      <w:r>
        <w:rPr/>
        <w:t>Art. 449.</w:t>
      </w:r>
      <w:r>
        <w:rPr>
          <w:spacing w:val="40"/>
        </w:rPr>
        <w:t> </w:t>
      </w:r>
      <w:r>
        <w:rPr/>
        <w:t>Até o ano-calendário de 2022, as parcelas de que trata o art. 448 poderão ser consideradas de forma consolidada para</w:t>
      </w:r>
      <w:r>
        <w:rPr>
          <w:spacing w:val="-1"/>
        </w:rPr>
        <w:t> </w:t>
      </w:r>
      <w:r>
        <w:rPr/>
        <w:t>fins de determinação do</w:t>
      </w:r>
      <w:r>
        <w:rPr>
          <w:spacing w:val="-1"/>
        </w:rPr>
        <w:t> </w:t>
      </w:r>
      <w:r>
        <w:rPr/>
        <w:t>lucro real da controladora no País, excepcionadas as parcelas referentes às pessoas jurídicas investidas que se encontrem em, no mínimo, uma das seguintes situações (Lei nº 12.973, de 2014, art. 78, </w:t>
      </w:r>
      <w:r>
        <w:rPr>
          <w:b/>
        </w:rPr>
        <w:t>caput</w:t>
      </w:r>
      <w:r>
        <w:rPr/>
        <w:t>):</w:t>
      </w:r>
    </w:p>
    <w:p>
      <w:pPr>
        <w:pStyle w:val="BodyText"/>
        <w:spacing w:before="6"/>
        <w:rPr>
          <w:sz w:val="26"/>
        </w:rPr>
      </w:pPr>
    </w:p>
    <w:p>
      <w:pPr>
        <w:pStyle w:val="ListParagraph"/>
        <w:numPr>
          <w:ilvl w:val="0"/>
          <w:numId w:val="231"/>
        </w:numPr>
        <w:tabs>
          <w:tab w:pos="889" w:val="left" w:leader="none"/>
        </w:tabs>
        <w:spacing w:line="240" w:lineRule="auto" w:before="0" w:after="0"/>
        <w:ind w:left="199" w:right="1693" w:firstLine="566"/>
        <w:jc w:val="both"/>
        <w:rPr>
          <w:sz w:val="20"/>
        </w:rPr>
      </w:pPr>
      <w:r>
        <w:rPr>
          <w:sz w:val="20"/>
        </w:rPr>
        <w:t>- estejam situadas em país com o qual a República</w:t>
      </w:r>
      <w:r>
        <w:rPr>
          <w:spacing w:val="-2"/>
          <w:sz w:val="20"/>
        </w:rPr>
        <w:t> </w:t>
      </w:r>
      <w:r>
        <w:rPr>
          <w:sz w:val="20"/>
        </w:rPr>
        <w:t>Federativa do Brasil não mantenha tratado ou ato com cláusula específica para troca de informações para fins tributários;</w:t>
      </w:r>
    </w:p>
    <w:p>
      <w:pPr>
        <w:pStyle w:val="BodyText"/>
        <w:spacing w:before="11"/>
        <w:rPr>
          <w:sz w:val="25"/>
        </w:rPr>
      </w:pPr>
    </w:p>
    <w:p>
      <w:pPr>
        <w:pStyle w:val="ListParagraph"/>
        <w:numPr>
          <w:ilvl w:val="0"/>
          <w:numId w:val="231"/>
        </w:numPr>
        <w:tabs>
          <w:tab w:pos="965" w:val="left" w:leader="none"/>
        </w:tabs>
        <w:spacing w:line="240" w:lineRule="auto" w:before="0" w:after="0"/>
        <w:ind w:left="199" w:right="1701" w:firstLine="566"/>
        <w:jc w:val="both"/>
        <w:rPr>
          <w:sz w:val="20"/>
        </w:rPr>
      </w:pPr>
      <w:r>
        <w:rPr>
          <w:sz w:val="20"/>
        </w:rPr>
        <w:t>- estejam localizadas em país ou dependência com tributação favorecida, ou sejam beneficiárias de regime fiscal privilegiado, de que tratam os art. 254 e art. 255, ou estejam submetidas a regime de tributação definido no inciso III do </w:t>
      </w:r>
      <w:r>
        <w:rPr>
          <w:b/>
          <w:sz w:val="20"/>
        </w:rPr>
        <w:t>caput </w:t>
      </w:r>
      <w:r>
        <w:rPr>
          <w:sz w:val="20"/>
        </w:rPr>
        <w:t>do art. 455;</w:t>
      </w:r>
    </w:p>
    <w:p>
      <w:pPr>
        <w:pStyle w:val="BodyText"/>
        <w:rPr>
          <w:sz w:val="26"/>
        </w:rPr>
      </w:pPr>
    </w:p>
    <w:p>
      <w:pPr>
        <w:pStyle w:val="ListParagraph"/>
        <w:numPr>
          <w:ilvl w:val="0"/>
          <w:numId w:val="231"/>
        </w:numPr>
        <w:tabs>
          <w:tab w:pos="1070" w:val="left" w:leader="none"/>
        </w:tabs>
        <w:spacing w:line="240" w:lineRule="auto" w:before="0" w:after="0"/>
        <w:ind w:left="199" w:right="1697" w:firstLine="566"/>
        <w:jc w:val="left"/>
        <w:rPr>
          <w:sz w:val="20"/>
        </w:rPr>
      </w:pPr>
      <w:r>
        <w:rPr>
          <w:sz w:val="20"/>
        </w:rPr>
        <w:t>-</w:t>
      </w:r>
      <w:r>
        <w:rPr>
          <w:spacing w:val="76"/>
          <w:sz w:val="20"/>
        </w:rPr>
        <w:t> </w:t>
      </w:r>
      <w:r>
        <w:rPr>
          <w:sz w:val="20"/>
        </w:rPr>
        <w:t>sejam</w:t>
      </w:r>
      <w:r>
        <w:rPr>
          <w:spacing w:val="80"/>
          <w:sz w:val="20"/>
        </w:rPr>
        <w:t> </w:t>
      </w:r>
      <w:r>
        <w:rPr>
          <w:sz w:val="20"/>
        </w:rPr>
        <w:t>controladas,</w:t>
      </w:r>
      <w:r>
        <w:rPr>
          <w:spacing w:val="77"/>
          <w:sz w:val="20"/>
        </w:rPr>
        <w:t> </w:t>
      </w:r>
      <w:r>
        <w:rPr>
          <w:sz w:val="20"/>
        </w:rPr>
        <w:t>direta</w:t>
      </w:r>
      <w:r>
        <w:rPr>
          <w:spacing w:val="74"/>
          <w:sz w:val="20"/>
        </w:rPr>
        <w:t> </w:t>
      </w:r>
      <w:r>
        <w:rPr>
          <w:sz w:val="20"/>
        </w:rPr>
        <w:t>ou</w:t>
      </w:r>
      <w:r>
        <w:rPr>
          <w:spacing w:val="69"/>
          <w:sz w:val="20"/>
        </w:rPr>
        <w:t> </w:t>
      </w:r>
      <w:r>
        <w:rPr>
          <w:sz w:val="20"/>
        </w:rPr>
        <w:t>indiretamente,</w:t>
      </w:r>
      <w:r>
        <w:rPr>
          <w:spacing w:val="77"/>
          <w:sz w:val="20"/>
        </w:rPr>
        <w:t> </w:t>
      </w:r>
      <w:r>
        <w:rPr>
          <w:sz w:val="20"/>
        </w:rPr>
        <w:t>por</w:t>
      </w:r>
      <w:r>
        <w:rPr>
          <w:spacing w:val="76"/>
          <w:sz w:val="20"/>
        </w:rPr>
        <w:t> </w:t>
      </w:r>
      <w:r>
        <w:rPr>
          <w:sz w:val="20"/>
        </w:rPr>
        <w:t>pessoa</w:t>
      </w:r>
      <w:r>
        <w:rPr>
          <w:spacing w:val="74"/>
          <w:sz w:val="20"/>
        </w:rPr>
        <w:t> </w:t>
      </w:r>
      <w:r>
        <w:rPr>
          <w:sz w:val="20"/>
        </w:rPr>
        <w:t>jurídica</w:t>
      </w:r>
      <w:r>
        <w:rPr>
          <w:spacing w:val="74"/>
          <w:sz w:val="20"/>
        </w:rPr>
        <w:t> </w:t>
      </w:r>
      <w:r>
        <w:rPr>
          <w:sz w:val="20"/>
        </w:rPr>
        <w:t>submetida</w:t>
      </w:r>
      <w:r>
        <w:rPr>
          <w:spacing w:val="74"/>
          <w:sz w:val="20"/>
        </w:rPr>
        <w:t> </w:t>
      </w:r>
      <w:r>
        <w:rPr>
          <w:sz w:val="20"/>
        </w:rPr>
        <w:t>a tratamento tributário previsto no inciso II do </w:t>
      </w:r>
      <w:r>
        <w:rPr>
          <w:b/>
          <w:sz w:val="20"/>
        </w:rPr>
        <w:t>caput</w:t>
      </w:r>
      <w:r>
        <w:rPr>
          <w:sz w:val="20"/>
        </w:rPr>
        <w:t>; ou</w:t>
      </w:r>
    </w:p>
    <w:p>
      <w:pPr>
        <w:pStyle w:val="BodyText"/>
        <w:rPr>
          <w:sz w:val="26"/>
        </w:rPr>
      </w:pPr>
    </w:p>
    <w:p>
      <w:pPr>
        <w:pStyle w:val="ListParagraph"/>
        <w:numPr>
          <w:ilvl w:val="0"/>
          <w:numId w:val="231"/>
        </w:numPr>
        <w:tabs>
          <w:tab w:pos="1042" w:val="left" w:leader="none"/>
        </w:tabs>
        <w:spacing w:line="240" w:lineRule="auto" w:before="0" w:after="0"/>
        <w:ind w:left="199" w:right="1697" w:firstLine="566"/>
        <w:jc w:val="both"/>
        <w:rPr>
          <w:sz w:val="20"/>
        </w:rPr>
      </w:pPr>
      <w:r>
        <w:rPr>
          <w:sz w:val="20"/>
        </w:rPr>
        <w:t>- tenham renda ativa própria inferior a oitenta por cento da renda total, nos termos estabelecidos no art. 455.</w:t>
      </w:r>
    </w:p>
    <w:p>
      <w:pPr>
        <w:pStyle w:val="BodyText"/>
        <w:spacing w:before="4"/>
        <w:rPr>
          <w:sz w:val="26"/>
        </w:rPr>
      </w:pPr>
    </w:p>
    <w:p>
      <w:pPr>
        <w:pStyle w:val="BodyText"/>
        <w:spacing w:before="1"/>
        <w:ind w:left="199" w:right="1694" w:firstLine="566"/>
        <w:jc w:val="both"/>
      </w:pPr>
      <w:r>
        <w:rPr/>
        <w:t>§ 1º</w:t>
      </w:r>
      <w:r>
        <w:rPr>
          <w:spacing w:val="40"/>
        </w:rPr>
        <w:t> </w:t>
      </w:r>
      <w:r>
        <w:rPr/>
        <w:t>A consolidação de que trata este artigo deverá conter a demonstração individualizada em subcontas prevista no art. 447 e a demonstração das rendas ativas e passivas na forma e no prazo estabelecidos pela Secretaria da Receita Federal do Brasil do Ministério da Fazenda (Lei nº 12.973, de 2014, art. 78,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2º</w:t>
      </w:r>
      <w:r>
        <w:rPr>
          <w:spacing w:val="40"/>
        </w:rPr>
        <w:t> </w:t>
      </w:r>
      <w:r>
        <w:rPr/>
        <w:t>O resultado positivo da consolidação prevista no </w:t>
      </w:r>
      <w:r>
        <w:rPr>
          <w:b/>
        </w:rPr>
        <w:t>caput</w:t>
      </w:r>
      <w:r>
        <w:rPr>
          <w:b/>
          <w:spacing w:val="-3"/>
        </w:rPr>
        <w:t> </w:t>
      </w:r>
      <w:r>
        <w:rPr/>
        <w:t>deverá ser adicionado ao lucro líquido relativo ao balanço de 31 de dezembro do ano-calendário em que os lucros</w:t>
      </w:r>
      <w:r>
        <w:rPr>
          <w:spacing w:val="40"/>
        </w:rPr>
        <w:t> </w:t>
      </w:r>
      <w:r>
        <w:rPr/>
        <w:t>tenham sido apurados pelas empresas domiciliadas no exterior para fins de determinação do lucro</w:t>
      </w:r>
      <w:r>
        <w:rPr>
          <w:spacing w:val="-2"/>
        </w:rPr>
        <w:t> </w:t>
      </w:r>
      <w:r>
        <w:rPr/>
        <w:t>real</w:t>
      </w:r>
      <w:r>
        <w:rPr>
          <w:spacing w:val="-2"/>
        </w:rPr>
        <w:t> </w:t>
      </w:r>
      <w:r>
        <w:rPr/>
        <w:t>da</w:t>
      </w:r>
      <w:r>
        <w:rPr>
          <w:spacing w:val="-2"/>
        </w:rPr>
        <w:t> </w:t>
      </w:r>
      <w:r>
        <w:rPr/>
        <w:t>pessoa</w:t>
      </w:r>
      <w:r>
        <w:rPr>
          <w:spacing w:val="-2"/>
        </w:rPr>
        <w:t> </w:t>
      </w:r>
      <w:r>
        <w:rPr/>
        <w:t>jurídica</w:t>
      </w:r>
      <w:r>
        <w:rPr>
          <w:spacing w:val="-6"/>
        </w:rPr>
        <w:t> </w:t>
      </w:r>
      <w:r>
        <w:rPr/>
        <w:t>controladora</w:t>
      </w:r>
      <w:r>
        <w:rPr>
          <w:spacing w:val="-2"/>
        </w:rPr>
        <w:t> </w:t>
      </w:r>
      <w:r>
        <w:rPr/>
        <w:t>domiciliada</w:t>
      </w:r>
      <w:r>
        <w:rPr>
          <w:spacing w:val="-2"/>
        </w:rPr>
        <w:t> </w:t>
      </w:r>
      <w:r>
        <w:rPr/>
        <w:t>no</w:t>
      </w:r>
      <w:r>
        <w:rPr>
          <w:spacing w:val="-2"/>
        </w:rPr>
        <w:t> </w:t>
      </w:r>
      <w:r>
        <w:rPr/>
        <w:t>País</w:t>
      </w:r>
      <w:r>
        <w:rPr>
          <w:spacing w:val="-4"/>
        </w:rPr>
        <w:t> </w:t>
      </w:r>
      <w:r>
        <w:rPr/>
        <w:t>(Lei nº</w:t>
      </w:r>
      <w:r>
        <w:rPr>
          <w:spacing w:val="-2"/>
        </w:rPr>
        <w:t> </w:t>
      </w:r>
      <w:r>
        <w:rPr/>
        <w:t>12.973, de</w:t>
      </w:r>
      <w:r>
        <w:rPr>
          <w:spacing w:val="-2"/>
        </w:rPr>
        <w:t> </w:t>
      </w:r>
      <w:r>
        <w:rPr/>
        <w:t>2014, art.</w:t>
      </w:r>
      <w:r>
        <w:rPr>
          <w:spacing w:val="-3"/>
        </w:rPr>
        <w:t> </w:t>
      </w:r>
      <w:r>
        <w:rPr/>
        <w:t>78, § </w:t>
      </w:r>
      <w:r>
        <w:rPr>
          <w:spacing w:val="-4"/>
        </w:rPr>
        <w:t>2º).</w:t>
      </w:r>
    </w:p>
    <w:p>
      <w:pPr>
        <w:pStyle w:val="BodyText"/>
        <w:spacing w:before="1"/>
        <w:rPr>
          <w:sz w:val="26"/>
        </w:rPr>
      </w:pPr>
    </w:p>
    <w:p>
      <w:pPr>
        <w:pStyle w:val="BodyText"/>
        <w:ind w:left="199" w:right="1690" w:firstLine="566"/>
        <w:jc w:val="both"/>
      </w:pPr>
      <w:r>
        <w:rPr/>
        <w:t>§</w:t>
      </w:r>
      <w:r>
        <w:rPr>
          <w:spacing w:val="-6"/>
        </w:rPr>
        <w:t> </w:t>
      </w:r>
      <w:r>
        <w:rPr/>
        <w:t>3º</w:t>
      </w:r>
      <w:r>
        <w:rPr>
          <w:spacing w:val="37"/>
        </w:rPr>
        <w:t> </w:t>
      </w:r>
      <w:r>
        <w:rPr/>
        <w:t>Na</w:t>
      </w:r>
      <w:r>
        <w:rPr>
          <w:spacing w:val="-7"/>
        </w:rPr>
        <w:t> </w:t>
      </w:r>
      <w:r>
        <w:rPr/>
        <w:t>hipótese</w:t>
      </w:r>
      <w:r>
        <w:rPr>
          <w:spacing w:val="-7"/>
        </w:rPr>
        <w:t> </w:t>
      </w:r>
      <w:r>
        <w:rPr/>
        <w:t>de</w:t>
      </w:r>
      <w:r>
        <w:rPr>
          <w:spacing w:val="-7"/>
        </w:rPr>
        <w:t> </w:t>
      </w:r>
      <w:r>
        <w:rPr/>
        <w:t>resultado</w:t>
      </w:r>
      <w:r>
        <w:rPr>
          <w:spacing w:val="-7"/>
        </w:rPr>
        <w:t> </w:t>
      </w:r>
      <w:r>
        <w:rPr/>
        <w:t>negativo</w:t>
      </w:r>
      <w:r>
        <w:rPr>
          <w:spacing w:val="-7"/>
        </w:rPr>
        <w:t> </w:t>
      </w:r>
      <w:r>
        <w:rPr/>
        <w:t>da</w:t>
      </w:r>
      <w:r>
        <w:rPr>
          <w:spacing w:val="-10"/>
        </w:rPr>
        <w:t> </w:t>
      </w:r>
      <w:r>
        <w:rPr/>
        <w:t>consolidação</w:t>
      </w:r>
      <w:r>
        <w:rPr>
          <w:spacing w:val="-6"/>
        </w:rPr>
        <w:t> </w:t>
      </w:r>
      <w:r>
        <w:rPr/>
        <w:t>prevista</w:t>
      </w:r>
      <w:r>
        <w:rPr>
          <w:spacing w:val="-7"/>
        </w:rPr>
        <w:t> </w:t>
      </w:r>
      <w:r>
        <w:rPr/>
        <w:t>no</w:t>
      </w:r>
      <w:r>
        <w:rPr>
          <w:spacing w:val="-11"/>
        </w:rPr>
        <w:t> </w:t>
      </w:r>
      <w:r>
        <w:rPr>
          <w:b/>
        </w:rPr>
        <w:t>caput</w:t>
      </w:r>
      <w:r>
        <w:rPr/>
        <w:t>,</w:t>
      </w:r>
      <w:r>
        <w:rPr>
          <w:spacing w:val="-3"/>
        </w:rPr>
        <w:t> </w:t>
      </w:r>
      <w:r>
        <w:rPr/>
        <w:t>a</w:t>
      </w:r>
      <w:r>
        <w:rPr>
          <w:spacing w:val="-10"/>
        </w:rPr>
        <w:t> </w:t>
      </w:r>
      <w:r>
        <w:rPr/>
        <w:t>controladora domiciliada no País deverá informar à</w:t>
      </w:r>
      <w:r>
        <w:rPr>
          <w:spacing w:val="-6"/>
        </w:rPr>
        <w:t> </w:t>
      </w:r>
      <w:r>
        <w:rPr/>
        <w:t>Secretaria da Receita Federal do Brasil do Ministério da Fazenda</w:t>
      </w:r>
      <w:r>
        <w:rPr>
          <w:spacing w:val="-10"/>
        </w:rPr>
        <w:t> </w:t>
      </w:r>
      <w:r>
        <w:rPr/>
        <w:t>as</w:t>
      </w:r>
      <w:r>
        <w:rPr>
          <w:spacing w:val="-12"/>
        </w:rPr>
        <w:t> </w:t>
      </w:r>
      <w:r>
        <w:rPr/>
        <w:t>parcelas</w:t>
      </w:r>
      <w:r>
        <w:rPr>
          <w:spacing w:val="-9"/>
        </w:rPr>
        <w:t> </w:t>
      </w:r>
      <w:r>
        <w:rPr/>
        <w:t>negativas</w:t>
      </w:r>
      <w:r>
        <w:rPr>
          <w:spacing w:val="-12"/>
        </w:rPr>
        <w:t> </w:t>
      </w:r>
      <w:r>
        <w:rPr/>
        <w:t>utilizadas</w:t>
      </w:r>
      <w:r>
        <w:rPr>
          <w:spacing w:val="-12"/>
        </w:rPr>
        <w:t> </w:t>
      </w:r>
      <w:r>
        <w:rPr/>
        <w:t>na</w:t>
      </w:r>
      <w:r>
        <w:rPr>
          <w:spacing w:val="-14"/>
        </w:rPr>
        <w:t> </w:t>
      </w:r>
      <w:r>
        <w:rPr/>
        <w:t>consolidação,</w:t>
      </w:r>
      <w:r>
        <w:rPr>
          <w:spacing w:val="-7"/>
        </w:rPr>
        <w:t> </w:t>
      </w:r>
      <w:r>
        <w:rPr/>
        <w:t>no</w:t>
      </w:r>
      <w:r>
        <w:rPr>
          <w:spacing w:val="-14"/>
        </w:rPr>
        <w:t> </w:t>
      </w:r>
      <w:r>
        <w:rPr/>
        <w:t>momento</w:t>
      </w:r>
      <w:r>
        <w:rPr>
          <w:spacing w:val="-10"/>
        </w:rPr>
        <w:t> </w:t>
      </w:r>
      <w:r>
        <w:rPr/>
        <w:t>da</w:t>
      </w:r>
      <w:r>
        <w:rPr>
          <w:spacing w:val="-10"/>
        </w:rPr>
        <w:t> </w:t>
      </w:r>
      <w:r>
        <w:rPr/>
        <w:t>apuração,</w:t>
      </w:r>
      <w:r>
        <w:rPr>
          <w:spacing w:val="-7"/>
        </w:rPr>
        <w:t> </w:t>
      </w:r>
      <w:r>
        <w:rPr/>
        <w:t>na</w:t>
      </w:r>
      <w:r>
        <w:rPr>
          <w:spacing w:val="-14"/>
        </w:rPr>
        <w:t> </w:t>
      </w:r>
      <w:r>
        <w:rPr/>
        <w:t>forma</w:t>
      </w:r>
      <w:r>
        <w:rPr>
          <w:spacing w:val="-10"/>
        </w:rPr>
        <w:t> </w:t>
      </w:r>
      <w:r>
        <w:rPr/>
        <w:t>e no</w:t>
      </w:r>
      <w:r>
        <w:rPr>
          <w:spacing w:val="-4"/>
        </w:rPr>
        <w:t> </w:t>
      </w:r>
      <w:r>
        <w:rPr/>
        <w:t>prazo</w:t>
      </w:r>
      <w:r>
        <w:rPr>
          <w:spacing w:val="-4"/>
        </w:rPr>
        <w:t> </w:t>
      </w:r>
      <w:r>
        <w:rPr/>
        <w:t>estabelecidos</w:t>
      </w:r>
      <w:r>
        <w:rPr>
          <w:spacing w:val="-7"/>
        </w:rPr>
        <w:t> </w:t>
      </w:r>
      <w:r>
        <w:rPr/>
        <w:t>pela</w:t>
      </w:r>
      <w:r>
        <w:rPr>
          <w:spacing w:val="-9"/>
        </w:rPr>
        <w:t> </w:t>
      </w:r>
      <w:r>
        <w:rPr/>
        <w:t>referida</w:t>
      </w:r>
      <w:r>
        <w:rPr>
          <w:spacing w:val="-9"/>
        </w:rPr>
        <w:t> </w:t>
      </w:r>
      <w:r>
        <w:rPr/>
        <w:t>Secretaria</w:t>
      </w:r>
      <w:r>
        <w:rPr>
          <w:spacing w:val="-4"/>
        </w:rPr>
        <w:t> </w:t>
      </w:r>
      <w:r>
        <w:rPr/>
        <w:t>(Lei</w:t>
      </w:r>
      <w:r>
        <w:rPr>
          <w:spacing w:val="-4"/>
        </w:rPr>
        <w:t> </w:t>
      </w:r>
      <w:r>
        <w:rPr/>
        <w:t>nº</w:t>
      </w:r>
      <w:r>
        <w:rPr>
          <w:spacing w:val="-4"/>
        </w:rPr>
        <w:t> </w:t>
      </w:r>
      <w:r>
        <w:rPr/>
        <w:t>12.973,</w:t>
      </w:r>
      <w:r>
        <w:rPr>
          <w:spacing w:val="-1"/>
        </w:rPr>
        <w:t> </w:t>
      </w:r>
      <w:r>
        <w:rPr/>
        <w:t>de</w:t>
      </w:r>
      <w:r>
        <w:rPr>
          <w:spacing w:val="-4"/>
        </w:rPr>
        <w:t> </w:t>
      </w:r>
      <w:r>
        <w:rPr/>
        <w:t>2014,</w:t>
      </w:r>
      <w:r>
        <w:rPr>
          <w:spacing w:val="-1"/>
        </w:rPr>
        <w:t> </w:t>
      </w:r>
      <w:r>
        <w:rPr/>
        <w:t>art.</w:t>
      </w:r>
      <w:r>
        <w:rPr>
          <w:spacing w:val="-1"/>
        </w:rPr>
        <w:t> </w:t>
      </w:r>
      <w:r>
        <w:rPr/>
        <w:t>78,</w:t>
      </w:r>
      <w:r>
        <w:rPr>
          <w:spacing w:val="-1"/>
        </w:rPr>
        <w:t> </w:t>
      </w:r>
      <w:r>
        <w:rPr/>
        <w:t>§</w:t>
      </w:r>
      <w:r>
        <w:rPr>
          <w:spacing w:val="-4"/>
        </w:rPr>
        <w:t> </w:t>
      </w:r>
      <w:r>
        <w:rPr/>
        <w:t>3º).</w:t>
      </w:r>
    </w:p>
    <w:p>
      <w:pPr>
        <w:pStyle w:val="BodyText"/>
        <w:rPr>
          <w:sz w:val="26"/>
        </w:rPr>
      </w:pPr>
    </w:p>
    <w:p>
      <w:pPr>
        <w:pStyle w:val="BodyText"/>
        <w:ind w:left="199" w:right="1687" w:firstLine="566"/>
        <w:jc w:val="both"/>
      </w:pPr>
      <w:r>
        <w:rPr/>
        <w:t>§ 4º</w:t>
      </w:r>
      <w:r>
        <w:rPr>
          <w:spacing w:val="40"/>
        </w:rPr>
        <w:t> </w:t>
      </w:r>
      <w:r>
        <w:rPr/>
        <w:t>Após os ajustes decorrentes das parcelas negativas de que trata o § 3º, nos prejuízos acumulados, o saldo remanescente de prejuízo de cada pessoa jurídica poderá ser utilizado na compensação com lucros futuros das mesmas pessoas jurídicas no exterior que lhes</w:t>
      </w:r>
      <w:r>
        <w:rPr>
          <w:spacing w:val="-1"/>
        </w:rPr>
        <w:t> </w:t>
      </w:r>
      <w:r>
        <w:rPr/>
        <w:t>deram origem, desde que os</w:t>
      </w:r>
      <w:r>
        <w:rPr>
          <w:spacing w:val="-1"/>
        </w:rPr>
        <w:t> </w:t>
      </w:r>
      <w:r>
        <w:rPr/>
        <w:t>estoques</w:t>
      </w:r>
      <w:r>
        <w:rPr>
          <w:spacing w:val="-1"/>
        </w:rPr>
        <w:t> </w:t>
      </w:r>
      <w:r>
        <w:rPr/>
        <w:t>de prejuízos</w:t>
      </w:r>
      <w:r>
        <w:rPr>
          <w:spacing w:val="-1"/>
        </w:rPr>
        <w:t> </w:t>
      </w:r>
      <w:r>
        <w:rPr/>
        <w:t>sejam informados na</w:t>
      </w:r>
      <w:r>
        <w:rPr>
          <w:spacing w:val="-2"/>
        </w:rPr>
        <w:t> </w:t>
      </w:r>
      <w:r>
        <w:rPr/>
        <w:t>forma</w:t>
      </w:r>
      <w:r>
        <w:rPr>
          <w:spacing w:val="-2"/>
        </w:rPr>
        <w:t> </w:t>
      </w:r>
      <w:r>
        <w:rPr/>
        <w:t>e</w:t>
      </w:r>
      <w:r>
        <w:rPr>
          <w:spacing w:val="-2"/>
        </w:rPr>
        <w:t> </w:t>
      </w:r>
      <w:r>
        <w:rPr/>
        <w:t>no prazo estabelecidos pela Secretaria da Receita Federal do Brasil do Ministério da Fazenda (Lei nº 12.973, de 2014, art. 78, § 4º).</w:t>
      </w:r>
    </w:p>
    <w:p>
      <w:pPr>
        <w:pStyle w:val="BodyText"/>
        <w:spacing w:before="2"/>
        <w:rPr>
          <w:sz w:val="26"/>
        </w:rPr>
      </w:pPr>
    </w:p>
    <w:p>
      <w:pPr>
        <w:pStyle w:val="BodyText"/>
        <w:ind w:left="199" w:right="1698" w:firstLine="566"/>
        <w:jc w:val="both"/>
      </w:pPr>
      <w:r>
        <w:rPr/>
        <w:t>§ 5º</w:t>
      </w:r>
      <w:r>
        <w:rPr>
          <w:spacing w:val="40"/>
        </w:rPr>
        <w:t> </w:t>
      </w:r>
      <w:r>
        <w:rPr/>
        <w:t>O prejuízo auferido no exterior por controlada de</w:t>
      </w:r>
      <w:r>
        <w:rPr>
          <w:spacing w:val="-1"/>
        </w:rPr>
        <w:t> </w:t>
      </w:r>
      <w:r>
        <w:rPr/>
        <w:t>que tratam os § 3º, § 4º e § 5º do art. 448 não poderá ser utilizado na consolidação a que se refere este artigo (Lei nº 12.973, de 2014, art. 78, § 5º).</w:t>
      </w:r>
    </w:p>
    <w:p>
      <w:pPr>
        <w:pStyle w:val="BodyText"/>
        <w:spacing w:before="5"/>
        <w:rPr>
          <w:sz w:val="26"/>
        </w:rPr>
      </w:pPr>
    </w:p>
    <w:p>
      <w:pPr>
        <w:pStyle w:val="BodyText"/>
        <w:ind w:left="199" w:right="1693" w:firstLine="566"/>
        <w:jc w:val="both"/>
      </w:pPr>
      <w:r>
        <w:rPr/>
        <w:t>§ 6º</w:t>
      </w:r>
      <w:r>
        <w:rPr>
          <w:spacing w:val="40"/>
        </w:rPr>
        <w:t> </w:t>
      </w:r>
      <w:r>
        <w:rPr/>
        <w:t>A opção pela consolidação de que trata este artigo é irretratável para o ano- calendário correspondente (Lei nº 12.973, de 2014, art. 78, § 6º).</w:t>
      </w:r>
    </w:p>
    <w:p>
      <w:pPr>
        <w:pStyle w:val="BodyText"/>
        <w:rPr>
          <w:sz w:val="26"/>
        </w:rPr>
      </w:pPr>
    </w:p>
    <w:p>
      <w:pPr>
        <w:pStyle w:val="BodyText"/>
        <w:ind w:left="199" w:right="1692" w:firstLine="566"/>
        <w:jc w:val="both"/>
      </w:pPr>
      <w:r>
        <w:rPr/>
        <w:t>§ 7º</w:t>
      </w:r>
      <w:r>
        <w:rPr>
          <w:spacing w:val="40"/>
        </w:rPr>
        <w:t> </w:t>
      </w:r>
      <w:r>
        <w:rPr/>
        <w:t>Na ausência da condição prevista no inciso I do </w:t>
      </w:r>
      <w:r>
        <w:rPr>
          <w:b/>
        </w:rPr>
        <w:t>caput</w:t>
      </w:r>
      <w:r>
        <w:rPr/>
        <w:t>, a consolidação será</w:t>
      </w:r>
      <w:r>
        <w:rPr>
          <w:spacing w:val="40"/>
        </w:rPr>
        <w:t> </w:t>
      </w:r>
      <w:r>
        <w:rPr/>
        <w:t>admitida se a controladora no País disponibilizar a contabilidade societária em meio digital e a documentação de suporte da escrituração, na forma e no prazo estabelecidos pela Secretaria da Receita Federal do Brasil do Ministério da Fazenda, mantidas as demais condições (Lei nº 12.973, de 2014, art. 78, § 7º).</w:t>
      </w:r>
    </w:p>
    <w:p>
      <w:pPr>
        <w:pStyle w:val="BodyText"/>
        <w:spacing w:before="1"/>
        <w:rPr>
          <w:sz w:val="26"/>
        </w:rPr>
      </w:pPr>
    </w:p>
    <w:p>
      <w:pPr>
        <w:pStyle w:val="BodyText"/>
        <w:ind w:left="199" w:right="1695" w:firstLine="566"/>
        <w:jc w:val="both"/>
      </w:pPr>
      <w:r>
        <w:rPr/>
        <w:t>Art. 450.</w:t>
      </w:r>
      <w:r>
        <w:rPr>
          <w:spacing w:val="40"/>
        </w:rPr>
        <w:t> </w:t>
      </w:r>
      <w:r>
        <w:rPr/>
        <w:t>Quando não houver consolidação, observado o disposto no art. 449, a parcela do ajuste do valor do investimento em controlada, direta ou indireta, domiciliada no exterior equivalente aos lucros ou aos prejuízos por ela auferidos deverá ser considerada de forma individualizada para fins de determinação do lucro real da pessoa jurídica controladora domiciliada no País, nas seguintes formas (Lei nº 12.973, de 2014, art. 79):</w:t>
      </w:r>
    </w:p>
    <w:p>
      <w:pPr>
        <w:pStyle w:val="BodyText"/>
        <w:spacing w:before="1"/>
        <w:rPr>
          <w:sz w:val="26"/>
        </w:rPr>
      </w:pPr>
    </w:p>
    <w:p>
      <w:pPr>
        <w:pStyle w:val="ListParagraph"/>
        <w:numPr>
          <w:ilvl w:val="0"/>
          <w:numId w:val="232"/>
        </w:numPr>
        <w:tabs>
          <w:tab w:pos="928" w:val="left" w:leader="none"/>
        </w:tabs>
        <w:spacing w:line="240" w:lineRule="auto" w:before="0" w:after="0"/>
        <w:ind w:left="199" w:right="1696" w:firstLine="566"/>
        <w:jc w:val="both"/>
        <w:rPr>
          <w:sz w:val="20"/>
        </w:rPr>
      </w:pPr>
      <w:r>
        <w:rPr>
          <w:sz w:val="20"/>
        </w:rPr>
        <w:t>- se positiva, deverá ser adicionada ao lucro líquido relativo ao balanço de 31 de dezembro</w:t>
      </w:r>
      <w:r>
        <w:rPr>
          <w:spacing w:val="-1"/>
          <w:sz w:val="20"/>
        </w:rPr>
        <w:t> </w:t>
      </w:r>
      <w:r>
        <w:rPr>
          <w:sz w:val="20"/>
        </w:rPr>
        <w:t>do</w:t>
      </w:r>
      <w:r>
        <w:rPr>
          <w:spacing w:val="-1"/>
          <w:sz w:val="20"/>
        </w:rPr>
        <w:t> </w:t>
      </w:r>
      <w:r>
        <w:rPr>
          <w:sz w:val="20"/>
        </w:rPr>
        <w:t>ano-calendário</w:t>
      </w:r>
      <w:r>
        <w:rPr>
          <w:spacing w:val="-1"/>
          <w:sz w:val="20"/>
        </w:rPr>
        <w:t> </w:t>
      </w:r>
      <w:r>
        <w:rPr>
          <w:sz w:val="20"/>
        </w:rPr>
        <w:t>em que</w:t>
      </w:r>
      <w:r>
        <w:rPr>
          <w:spacing w:val="-1"/>
          <w:sz w:val="20"/>
        </w:rPr>
        <w:t> </w:t>
      </w:r>
      <w:r>
        <w:rPr>
          <w:sz w:val="20"/>
        </w:rPr>
        <w:t>os</w:t>
      </w:r>
      <w:r>
        <w:rPr>
          <w:spacing w:val="-4"/>
          <w:sz w:val="20"/>
        </w:rPr>
        <w:t> </w:t>
      </w:r>
      <w:r>
        <w:rPr>
          <w:sz w:val="20"/>
        </w:rPr>
        <w:t>lucros</w:t>
      </w:r>
      <w:r>
        <w:rPr>
          <w:spacing w:val="-4"/>
          <w:sz w:val="20"/>
        </w:rPr>
        <w:t> </w:t>
      </w:r>
      <w:r>
        <w:rPr>
          <w:sz w:val="20"/>
        </w:rPr>
        <w:t>tenham sido</w:t>
      </w:r>
      <w:r>
        <w:rPr>
          <w:spacing w:val="-1"/>
          <w:sz w:val="20"/>
        </w:rPr>
        <w:t> </w:t>
      </w:r>
      <w:r>
        <w:rPr>
          <w:sz w:val="20"/>
        </w:rPr>
        <w:t>apurados</w:t>
      </w:r>
      <w:r>
        <w:rPr>
          <w:spacing w:val="-4"/>
          <w:sz w:val="20"/>
        </w:rPr>
        <w:t> </w:t>
      </w:r>
      <w:r>
        <w:rPr>
          <w:sz w:val="20"/>
        </w:rPr>
        <w:t>pela</w:t>
      </w:r>
      <w:r>
        <w:rPr>
          <w:spacing w:val="-1"/>
          <w:sz w:val="20"/>
        </w:rPr>
        <w:t> </w:t>
      </w:r>
      <w:r>
        <w:rPr>
          <w:sz w:val="20"/>
        </w:rPr>
        <w:t>empresa</w:t>
      </w:r>
      <w:r>
        <w:rPr>
          <w:spacing w:val="-1"/>
          <w:sz w:val="20"/>
        </w:rPr>
        <w:t> </w:t>
      </w:r>
      <w:r>
        <w:rPr>
          <w:sz w:val="20"/>
        </w:rPr>
        <w:t>domiciliada no exterior; e</w:t>
      </w:r>
    </w:p>
    <w:p>
      <w:pPr>
        <w:pStyle w:val="BodyText"/>
        <w:rPr>
          <w:sz w:val="26"/>
        </w:rPr>
      </w:pPr>
    </w:p>
    <w:p>
      <w:pPr>
        <w:pStyle w:val="ListParagraph"/>
        <w:numPr>
          <w:ilvl w:val="0"/>
          <w:numId w:val="232"/>
        </w:numPr>
        <w:tabs>
          <w:tab w:pos="955" w:val="left" w:leader="none"/>
        </w:tabs>
        <w:spacing w:line="240" w:lineRule="auto" w:before="0" w:after="0"/>
        <w:ind w:left="199" w:right="1696" w:firstLine="566"/>
        <w:jc w:val="both"/>
        <w:rPr>
          <w:sz w:val="20"/>
        </w:rPr>
      </w:pPr>
      <w:r>
        <w:rPr>
          <w:sz w:val="20"/>
        </w:rPr>
        <w:t>- se negativa, poderá ser compensada com lucros futuros da mesma pessoa jurídica</w:t>
      </w:r>
      <w:r>
        <w:rPr>
          <w:spacing w:val="40"/>
          <w:sz w:val="20"/>
        </w:rPr>
        <w:t> </w:t>
      </w:r>
      <w:r>
        <w:rPr>
          <w:sz w:val="20"/>
        </w:rPr>
        <w:t>no exterior que lhes deu origem, desde que os estoques de prejuízos sejam informados na forma e no prazo estabelecidos pela Secretaria da Receita Federal do Brasil do Ministério da </w:t>
      </w:r>
      <w:r>
        <w:rPr>
          <w:spacing w:val="-2"/>
          <w:sz w:val="20"/>
        </w:rPr>
        <w:t>Fazenda.</w:t>
      </w:r>
    </w:p>
    <w:p>
      <w:pPr>
        <w:pStyle w:val="BodyText"/>
        <w:spacing w:before="1"/>
        <w:rPr>
          <w:sz w:val="26"/>
        </w:rPr>
      </w:pPr>
    </w:p>
    <w:p>
      <w:pPr>
        <w:pStyle w:val="BodyText"/>
        <w:ind w:left="199" w:right="1695" w:firstLine="566"/>
        <w:jc w:val="both"/>
      </w:pPr>
      <w:r>
        <w:rPr/>
        <w:t>Art. 451.</w:t>
      </w:r>
      <w:r>
        <w:rPr>
          <w:spacing w:val="40"/>
        </w:rPr>
        <w:t> </w:t>
      </w:r>
      <w:r>
        <w:rPr/>
        <w:t>O disposto nesta Subseção aplica-se à</w:t>
      </w:r>
      <w:r>
        <w:rPr>
          <w:spacing w:val="-3"/>
        </w:rPr>
        <w:t> </w:t>
      </w:r>
      <w:r>
        <w:rPr/>
        <w:t>coligada equiparada à</w:t>
      </w:r>
      <w:r>
        <w:rPr>
          <w:spacing w:val="-3"/>
        </w:rPr>
        <w:t> </w:t>
      </w:r>
      <w:r>
        <w:rPr/>
        <w:t>controladora</w:t>
      </w:r>
      <w:r>
        <w:rPr>
          <w:spacing w:val="-3"/>
        </w:rPr>
        <w:t> </w:t>
      </w:r>
      <w:r>
        <w:rPr/>
        <w:t>nos termos estabelecidos no art. 454 (Lei nº 12.973, de 2014, art. 80).</w:t>
      </w:r>
    </w:p>
    <w:p>
      <w:pPr>
        <w:pStyle w:val="BodyText"/>
        <w:spacing w:before="4"/>
        <w:rPr>
          <w:sz w:val="26"/>
        </w:rPr>
      </w:pPr>
    </w:p>
    <w:p>
      <w:pPr>
        <w:pStyle w:val="BodyText"/>
        <w:spacing w:line="554" w:lineRule="auto"/>
        <w:ind w:left="766" w:right="8156"/>
      </w:pPr>
      <w:r>
        <w:rPr/>
        <w:t>Subseção III</w:t>
      </w:r>
      <w:r>
        <w:rPr>
          <w:spacing w:val="40"/>
        </w:rPr>
        <w:t> </w:t>
      </w:r>
      <w:r>
        <w:rPr/>
        <w:t>Das coligadas Regime</w:t>
      </w:r>
      <w:r>
        <w:rPr>
          <w:spacing w:val="-14"/>
        </w:rPr>
        <w:t> </w:t>
      </w:r>
      <w:r>
        <w:rPr/>
        <w:t>de</w:t>
      </w:r>
      <w:r>
        <w:rPr>
          <w:spacing w:val="-14"/>
        </w:rPr>
        <w:t> </w:t>
      </w:r>
      <w:r>
        <w:rPr/>
        <w:t>caixa</w:t>
      </w:r>
    </w:p>
    <w:p>
      <w:pPr>
        <w:spacing w:after="0" w:line="554" w:lineRule="auto"/>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Art. 452.</w:t>
      </w:r>
      <w:r>
        <w:rPr>
          <w:spacing w:val="40"/>
        </w:rPr>
        <w:t> </w:t>
      </w:r>
      <w:r>
        <w:rPr/>
        <w:t>Os lucros auferidos por intermédio de coligada domiciliada no exterior serão computados para fins de determinação do lucro real no balanço levantado no dia 31 de dezembro do ano-calendário em que tiverem sido disponibilizados para a pessoa jurídica domiciliada</w:t>
      </w:r>
      <w:r>
        <w:rPr>
          <w:spacing w:val="-1"/>
        </w:rPr>
        <w:t> </w:t>
      </w:r>
      <w:r>
        <w:rPr/>
        <w:t>no</w:t>
      </w:r>
      <w:r>
        <w:rPr>
          <w:spacing w:val="-1"/>
        </w:rPr>
        <w:t> </w:t>
      </w:r>
      <w:r>
        <w:rPr/>
        <w:t>País, desde</w:t>
      </w:r>
      <w:r>
        <w:rPr>
          <w:spacing w:val="-1"/>
        </w:rPr>
        <w:t> </w:t>
      </w:r>
      <w:r>
        <w:rPr/>
        <w:t>que</w:t>
      </w:r>
      <w:r>
        <w:rPr>
          <w:spacing w:val="-1"/>
        </w:rPr>
        <w:t> </w:t>
      </w:r>
      <w:r>
        <w:rPr/>
        <w:t>cumpridos</w:t>
      </w:r>
      <w:r>
        <w:rPr>
          <w:spacing w:val="-4"/>
        </w:rPr>
        <w:t> </w:t>
      </w:r>
      <w:r>
        <w:rPr/>
        <w:t>os</w:t>
      </w:r>
      <w:r>
        <w:rPr>
          <w:spacing w:val="-4"/>
        </w:rPr>
        <w:t> </w:t>
      </w:r>
      <w:r>
        <w:rPr/>
        <w:t>seguintes</w:t>
      </w:r>
      <w:r>
        <w:rPr>
          <w:spacing w:val="-4"/>
        </w:rPr>
        <w:t> </w:t>
      </w:r>
      <w:r>
        <w:rPr/>
        <w:t>requisitos, cumulativamente,</w:t>
      </w:r>
      <w:r>
        <w:rPr>
          <w:spacing w:val="-3"/>
        </w:rPr>
        <w:t> </w:t>
      </w:r>
      <w:r>
        <w:rPr/>
        <w:t>relativas</w:t>
      </w:r>
      <w:r>
        <w:rPr>
          <w:spacing w:val="-4"/>
        </w:rPr>
        <w:t> </w:t>
      </w:r>
      <w:r>
        <w:rPr/>
        <w:t>à investida (Lei nº 12.973, de 2014, art. 81, </w:t>
      </w:r>
      <w:r>
        <w:rPr>
          <w:b/>
        </w:rPr>
        <w:t>caput</w:t>
      </w:r>
      <w:r>
        <w:rPr/>
        <w:t>):</w:t>
      </w:r>
    </w:p>
    <w:p>
      <w:pPr>
        <w:pStyle w:val="BodyText"/>
        <w:spacing w:before="10"/>
        <w:rPr>
          <w:sz w:val="17"/>
        </w:rPr>
      </w:pPr>
    </w:p>
    <w:p>
      <w:pPr>
        <w:pStyle w:val="ListParagraph"/>
        <w:numPr>
          <w:ilvl w:val="0"/>
          <w:numId w:val="233"/>
        </w:numPr>
        <w:tabs>
          <w:tab w:pos="909" w:val="left" w:leader="none"/>
        </w:tabs>
        <w:spacing w:line="240" w:lineRule="auto" w:before="95" w:after="0"/>
        <w:ind w:left="909" w:right="0" w:hanging="143"/>
        <w:jc w:val="left"/>
        <w:rPr>
          <w:sz w:val="20"/>
        </w:rPr>
      </w:pPr>
      <w:r>
        <w:rPr>
          <w:sz w:val="20"/>
        </w:rPr>
        <w:t>-</w:t>
      </w:r>
      <w:r>
        <w:rPr>
          <w:spacing w:val="24"/>
          <w:sz w:val="20"/>
        </w:rPr>
        <w:t> </w:t>
      </w:r>
      <w:r>
        <w:rPr>
          <w:sz w:val="20"/>
        </w:rPr>
        <w:t>não</w:t>
      </w:r>
      <w:r>
        <w:rPr>
          <w:spacing w:val="23"/>
          <w:sz w:val="20"/>
        </w:rPr>
        <w:t> </w:t>
      </w:r>
      <w:r>
        <w:rPr>
          <w:sz w:val="20"/>
        </w:rPr>
        <w:t>esteja</w:t>
      </w:r>
      <w:r>
        <w:rPr>
          <w:spacing w:val="23"/>
          <w:sz w:val="20"/>
        </w:rPr>
        <w:t> </w:t>
      </w:r>
      <w:r>
        <w:rPr>
          <w:sz w:val="20"/>
        </w:rPr>
        <w:t>sujeita</w:t>
      </w:r>
      <w:r>
        <w:rPr>
          <w:spacing w:val="22"/>
          <w:sz w:val="20"/>
        </w:rPr>
        <w:t> </w:t>
      </w:r>
      <w:r>
        <w:rPr>
          <w:sz w:val="20"/>
        </w:rPr>
        <w:t>a</w:t>
      </w:r>
      <w:r>
        <w:rPr>
          <w:spacing w:val="23"/>
          <w:sz w:val="20"/>
        </w:rPr>
        <w:t> </w:t>
      </w:r>
      <w:r>
        <w:rPr>
          <w:sz w:val="20"/>
        </w:rPr>
        <w:t>regime</w:t>
      </w:r>
      <w:r>
        <w:rPr>
          <w:spacing w:val="23"/>
          <w:sz w:val="20"/>
        </w:rPr>
        <w:t> </w:t>
      </w:r>
      <w:r>
        <w:rPr>
          <w:sz w:val="20"/>
        </w:rPr>
        <w:t>de</w:t>
      </w:r>
      <w:r>
        <w:rPr>
          <w:spacing w:val="23"/>
          <w:sz w:val="20"/>
        </w:rPr>
        <w:t> </w:t>
      </w:r>
      <w:r>
        <w:rPr>
          <w:sz w:val="20"/>
        </w:rPr>
        <w:t>subtributação,</w:t>
      </w:r>
      <w:r>
        <w:rPr>
          <w:spacing w:val="21"/>
          <w:sz w:val="20"/>
        </w:rPr>
        <w:t> </w:t>
      </w:r>
      <w:r>
        <w:rPr>
          <w:sz w:val="20"/>
        </w:rPr>
        <w:t>previsto</w:t>
      </w:r>
      <w:r>
        <w:rPr>
          <w:spacing w:val="23"/>
          <w:sz w:val="20"/>
        </w:rPr>
        <w:t> </w:t>
      </w:r>
      <w:r>
        <w:rPr>
          <w:sz w:val="20"/>
        </w:rPr>
        <w:t>no</w:t>
      </w:r>
      <w:r>
        <w:rPr>
          <w:spacing w:val="23"/>
          <w:sz w:val="20"/>
        </w:rPr>
        <w:t> </w:t>
      </w:r>
      <w:r>
        <w:rPr>
          <w:sz w:val="20"/>
        </w:rPr>
        <w:t>inciso</w:t>
      </w:r>
      <w:r>
        <w:rPr>
          <w:spacing w:val="23"/>
          <w:sz w:val="20"/>
        </w:rPr>
        <w:t> </w:t>
      </w:r>
      <w:r>
        <w:rPr>
          <w:sz w:val="20"/>
        </w:rPr>
        <w:t>III</w:t>
      </w:r>
      <w:r>
        <w:rPr>
          <w:spacing w:val="25"/>
          <w:sz w:val="20"/>
        </w:rPr>
        <w:t> </w:t>
      </w:r>
      <w:r>
        <w:rPr>
          <w:sz w:val="20"/>
        </w:rPr>
        <w:t>do</w:t>
      </w:r>
      <w:r>
        <w:rPr>
          <w:spacing w:val="1"/>
          <w:sz w:val="20"/>
        </w:rPr>
        <w:t> </w:t>
      </w:r>
      <w:r>
        <w:rPr>
          <w:b/>
          <w:sz w:val="20"/>
        </w:rPr>
        <w:t>caput</w:t>
      </w:r>
      <w:r>
        <w:rPr>
          <w:b/>
          <w:spacing w:val="-1"/>
          <w:sz w:val="20"/>
        </w:rPr>
        <w:t> </w:t>
      </w:r>
      <w:r>
        <w:rPr>
          <w:sz w:val="20"/>
        </w:rPr>
        <w:t>do</w:t>
      </w:r>
      <w:r>
        <w:rPr>
          <w:spacing w:val="23"/>
          <w:sz w:val="20"/>
        </w:rPr>
        <w:t> </w:t>
      </w:r>
      <w:r>
        <w:rPr>
          <w:spacing w:val="-4"/>
          <w:sz w:val="20"/>
        </w:rPr>
        <w:t>art.</w:t>
      </w:r>
    </w:p>
    <w:p>
      <w:pPr>
        <w:pStyle w:val="BodyText"/>
        <w:ind w:left="199"/>
      </w:pPr>
      <w:r>
        <w:rPr>
          <w:spacing w:val="-4"/>
        </w:rPr>
        <w:t>455;</w:t>
      </w:r>
    </w:p>
    <w:p>
      <w:pPr>
        <w:pStyle w:val="BodyText"/>
        <w:spacing w:before="1"/>
        <w:rPr>
          <w:sz w:val="18"/>
        </w:rPr>
      </w:pPr>
    </w:p>
    <w:p>
      <w:pPr>
        <w:pStyle w:val="ListParagraph"/>
        <w:numPr>
          <w:ilvl w:val="0"/>
          <w:numId w:val="233"/>
        </w:numPr>
        <w:tabs>
          <w:tab w:pos="941" w:val="left" w:leader="none"/>
        </w:tabs>
        <w:spacing w:line="240" w:lineRule="auto" w:before="95" w:after="0"/>
        <w:ind w:left="199" w:right="1697" w:firstLine="566"/>
        <w:jc w:val="both"/>
        <w:rPr>
          <w:sz w:val="20"/>
        </w:rPr>
      </w:pPr>
      <w:r>
        <w:rPr>
          <w:sz w:val="20"/>
        </w:rPr>
        <w:t>- não esteja localizada em país ou dependência com tributação</w:t>
      </w:r>
      <w:r>
        <w:rPr>
          <w:spacing w:val="-1"/>
          <w:sz w:val="20"/>
        </w:rPr>
        <w:t> </w:t>
      </w:r>
      <w:r>
        <w:rPr>
          <w:sz w:val="20"/>
        </w:rPr>
        <w:t>favorecida ou não seja beneficiária de regime</w:t>
      </w:r>
      <w:r>
        <w:rPr>
          <w:spacing w:val="-2"/>
          <w:sz w:val="20"/>
        </w:rPr>
        <w:t> </w:t>
      </w:r>
      <w:r>
        <w:rPr>
          <w:sz w:val="20"/>
        </w:rPr>
        <w:t>fiscal privilegiado, de que tratam os art. 254 e art. 255; e</w:t>
      </w:r>
    </w:p>
    <w:p>
      <w:pPr>
        <w:pStyle w:val="BodyText"/>
        <w:rPr>
          <w:sz w:val="26"/>
        </w:rPr>
      </w:pPr>
    </w:p>
    <w:p>
      <w:pPr>
        <w:pStyle w:val="ListParagraph"/>
        <w:numPr>
          <w:ilvl w:val="0"/>
          <w:numId w:val="233"/>
        </w:numPr>
        <w:tabs>
          <w:tab w:pos="1051" w:val="left" w:leader="none"/>
        </w:tabs>
        <w:spacing w:line="240" w:lineRule="auto" w:before="0" w:after="0"/>
        <w:ind w:left="199" w:right="1697" w:firstLine="566"/>
        <w:jc w:val="left"/>
        <w:rPr>
          <w:sz w:val="20"/>
        </w:rPr>
      </w:pPr>
      <w:r>
        <w:rPr>
          <w:sz w:val="20"/>
        </w:rPr>
        <w:t>-</w:t>
      </w:r>
      <w:r>
        <w:rPr>
          <w:spacing w:val="40"/>
          <w:sz w:val="20"/>
        </w:rPr>
        <w:t> </w:t>
      </w:r>
      <w:r>
        <w:rPr>
          <w:sz w:val="20"/>
        </w:rPr>
        <w:t>não</w:t>
      </w:r>
      <w:r>
        <w:rPr>
          <w:spacing w:val="40"/>
          <w:sz w:val="20"/>
        </w:rPr>
        <w:t> </w:t>
      </w:r>
      <w:r>
        <w:rPr>
          <w:sz w:val="20"/>
        </w:rPr>
        <w:t>seja</w:t>
      </w:r>
      <w:r>
        <w:rPr>
          <w:spacing w:val="40"/>
          <w:sz w:val="20"/>
        </w:rPr>
        <w:t> </w:t>
      </w:r>
      <w:r>
        <w:rPr>
          <w:sz w:val="20"/>
        </w:rPr>
        <w:t>controlada,</w:t>
      </w:r>
      <w:r>
        <w:rPr>
          <w:spacing w:val="40"/>
          <w:sz w:val="20"/>
        </w:rPr>
        <w:t> </w:t>
      </w:r>
      <w:r>
        <w:rPr>
          <w:sz w:val="20"/>
        </w:rPr>
        <w:t>direta</w:t>
      </w:r>
      <w:r>
        <w:rPr>
          <w:spacing w:val="40"/>
          <w:sz w:val="20"/>
        </w:rPr>
        <w:t> </w:t>
      </w:r>
      <w:r>
        <w:rPr>
          <w:sz w:val="20"/>
        </w:rPr>
        <w:t>ou</w:t>
      </w:r>
      <w:r>
        <w:rPr>
          <w:spacing w:val="40"/>
          <w:sz w:val="20"/>
        </w:rPr>
        <w:t> </w:t>
      </w:r>
      <w:r>
        <w:rPr>
          <w:sz w:val="20"/>
        </w:rPr>
        <w:t>indiretamente,</w:t>
      </w:r>
      <w:r>
        <w:rPr>
          <w:spacing w:val="40"/>
          <w:sz w:val="20"/>
        </w:rPr>
        <w:t> </w:t>
      </w:r>
      <w:r>
        <w:rPr>
          <w:sz w:val="20"/>
        </w:rPr>
        <w:t>por</w:t>
      </w:r>
      <w:r>
        <w:rPr>
          <w:spacing w:val="40"/>
          <w:sz w:val="20"/>
        </w:rPr>
        <w:t> </w:t>
      </w:r>
      <w:r>
        <w:rPr>
          <w:sz w:val="20"/>
        </w:rPr>
        <w:t>pessoa</w:t>
      </w:r>
      <w:r>
        <w:rPr>
          <w:spacing w:val="40"/>
          <w:sz w:val="20"/>
        </w:rPr>
        <w:t> </w:t>
      </w:r>
      <w:r>
        <w:rPr>
          <w:sz w:val="20"/>
        </w:rPr>
        <w:t>jurídica</w:t>
      </w:r>
      <w:r>
        <w:rPr>
          <w:spacing w:val="40"/>
          <w:sz w:val="20"/>
        </w:rPr>
        <w:t> </w:t>
      </w:r>
      <w:r>
        <w:rPr>
          <w:sz w:val="20"/>
        </w:rPr>
        <w:t>submetida</w:t>
      </w:r>
      <w:r>
        <w:rPr>
          <w:spacing w:val="40"/>
          <w:sz w:val="20"/>
        </w:rPr>
        <w:t> </w:t>
      </w:r>
      <w:r>
        <w:rPr>
          <w:sz w:val="20"/>
        </w:rPr>
        <w:t>a tratamento tributário previsto no inciso I do </w:t>
      </w:r>
      <w:r>
        <w:rPr>
          <w:b/>
          <w:sz w:val="20"/>
        </w:rPr>
        <w:t>caput</w:t>
      </w:r>
      <w:r>
        <w:rPr>
          <w:sz w:val="20"/>
        </w:rPr>
        <w:t>.</w:t>
      </w:r>
    </w:p>
    <w:p>
      <w:pPr>
        <w:pStyle w:val="BodyText"/>
        <w:spacing w:before="11"/>
        <w:rPr>
          <w:sz w:val="25"/>
        </w:rPr>
      </w:pPr>
    </w:p>
    <w:p>
      <w:pPr>
        <w:pStyle w:val="BodyText"/>
        <w:ind w:left="199" w:right="1698" w:firstLine="566"/>
        <w:jc w:val="both"/>
      </w:pPr>
      <w:r>
        <w:rPr/>
        <w:t>§ 1º</w:t>
      </w:r>
      <w:r>
        <w:rPr>
          <w:spacing w:val="40"/>
        </w:rPr>
        <w:t> </w:t>
      </w:r>
      <w:r>
        <w:rPr/>
        <w:t>Para fins do disposto neste artigo, os lucros serão considerados disponibilizados para a empresa coligada no País (Lei nº 12.973, de 2014, art. 81, § 1º):</w:t>
      </w:r>
    </w:p>
    <w:p>
      <w:pPr>
        <w:pStyle w:val="BodyText"/>
        <w:spacing w:before="11"/>
        <w:rPr>
          <w:sz w:val="25"/>
        </w:rPr>
      </w:pPr>
    </w:p>
    <w:p>
      <w:pPr>
        <w:pStyle w:val="ListParagraph"/>
        <w:numPr>
          <w:ilvl w:val="0"/>
          <w:numId w:val="234"/>
        </w:numPr>
        <w:tabs>
          <w:tab w:pos="937" w:val="left" w:leader="none"/>
        </w:tabs>
        <w:spacing w:line="240" w:lineRule="auto" w:before="0" w:after="0"/>
        <w:ind w:left="199" w:right="1696" w:firstLine="566"/>
        <w:jc w:val="both"/>
        <w:rPr>
          <w:sz w:val="20"/>
        </w:rPr>
      </w:pPr>
      <w:r>
        <w:rPr>
          <w:sz w:val="20"/>
        </w:rPr>
        <w:t>- na data do pagamento ou do crédito em conta representativa de obrigação da empresa no exterior;</w:t>
      </w:r>
    </w:p>
    <w:p>
      <w:pPr>
        <w:pStyle w:val="BodyText"/>
        <w:spacing w:before="4"/>
        <w:rPr>
          <w:sz w:val="26"/>
        </w:rPr>
      </w:pPr>
    </w:p>
    <w:p>
      <w:pPr>
        <w:pStyle w:val="ListParagraph"/>
        <w:numPr>
          <w:ilvl w:val="0"/>
          <w:numId w:val="234"/>
        </w:numPr>
        <w:tabs>
          <w:tab w:pos="941" w:val="left" w:leader="none"/>
        </w:tabs>
        <w:spacing w:line="240" w:lineRule="auto" w:before="1" w:after="0"/>
        <w:ind w:left="199" w:right="1697" w:firstLine="566"/>
        <w:jc w:val="both"/>
        <w:rPr>
          <w:sz w:val="20"/>
        </w:rPr>
      </w:pPr>
      <w:r>
        <w:rPr>
          <w:sz w:val="20"/>
        </w:rPr>
        <w:t>- na hipótese de contratação de operações</w:t>
      </w:r>
      <w:r>
        <w:rPr>
          <w:spacing w:val="-1"/>
          <w:sz w:val="20"/>
        </w:rPr>
        <w:t> </w:t>
      </w:r>
      <w:r>
        <w:rPr>
          <w:sz w:val="20"/>
        </w:rPr>
        <w:t>de mútuo, se a mutuante, coligada, possuir lucros ou reservas de lucros; ou</w:t>
      </w:r>
    </w:p>
    <w:p>
      <w:pPr>
        <w:pStyle w:val="BodyText"/>
        <w:spacing w:before="10"/>
        <w:rPr>
          <w:sz w:val="25"/>
        </w:rPr>
      </w:pPr>
    </w:p>
    <w:p>
      <w:pPr>
        <w:pStyle w:val="ListParagraph"/>
        <w:numPr>
          <w:ilvl w:val="0"/>
          <w:numId w:val="234"/>
        </w:numPr>
        <w:tabs>
          <w:tab w:pos="1018" w:val="left" w:leader="none"/>
        </w:tabs>
        <w:spacing w:line="240" w:lineRule="auto" w:before="1" w:after="0"/>
        <w:ind w:left="199" w:right="1695" w:firstLine="566"/>
        <w:jc w:val="both"/>
        <w:rPr>
          <w:sz w:val="20"/>
        </w:rPr>
      </w:pPr>
      <w:r>
        <w:rPr>
          <w:sz w:val="20"/>
        </w:rPr>
        <w:t>- na hipótese de adiantamento de recursos efetuado pela coligada, devido a venda futura, cuja liquidação, pela remessa do bem ou do serviço vendido, ocorra em prazo superior ao ciclo de produção do bem ou do serviço.</w:t>
      </w:r>
    </w:p>
    <w:p>
      <w:pPr>
        <w:pStyle w:val="BodyText"/>
        <w:rPr>
          <w:sz w:val="26"/>
        </w:rPr>
      </w:pPr>
    </w:p>
    <w:p>
      <w:pPr>
        <w:pStyle w:val="BodyText"/>
        <w:ind w:left="766"/>
      </w:pPr>
      <w:r>
        <w:rPr/>
        <w:t>§</w:t>
      </w:r>
      <w:r>
        <w:rPr>
          <w:spacing w:val="5"/>
        </w:rPr>
        <w:t> </w:t>
      </w:r>
      <w:r>
        <w:rPr/>
        <w:t>2º</w:t>
      </w:r>
      <w:r>
        <w:rPr>
          <w:spacing w:val="60"/>
        </w:rPr>
        <w:t> </w:t>
      </w:r>
      <w:r>
        <w:rPr/>
        <w:t>Para</w:t>
      </w:r>
      <w:r>
        <w:rPr>
          <w:spacing w:val="2"/>
        </w:rPr>
        <w:t> </w:t>
      </w:r>
      <w:r>
        <w:rPr/>
        <w:t>fins</w:t>
      </w:r>
      <w:r>
        <w:rPr>
          <w:spacing w:val="3"/>
        </w:rPr>
        <w:t> </w:t>
      </w:r>
      <w:r>
        <w:rPr/>
        <w:t>do</w:t>
      </w:r>
      <w:r>
        <w:rPr>
          <w:spacing w:val="5"/>
        </w:rPr>
        <w:t> </w:t>
      </w:r>
      <w:r>
        <w:rPr/>
        <w:t>disposto</w:t>
      </w:r>
      <w:r>
        <w:rPr>
          <w:spacing w:val="6"/>
        </w:rPr>
        <w:t> </w:t>
      </w:r>
      <w:r>
        <w:rPr/>
        <w:t>no</w:t>
      </w:r>
      <w:r>
        <w:rPr>
          <w:spacing w:val="5"/>
        </w:rPr>
        <w:t> </w:t>
      </w:r>
      <w:r>
        <w:rPr/>
        <w:t>inciso</w:t>
      </w:r>
      <w:r>
        <w:rPr>
          <w:spacing w:val="5"/>
        </w:rPr>
        <w:t> </w:t>
      </w:r>
      <w:r>
        <w:rPr/>
        <w:t>I</w:t>
      </w:r>
      <w:r>
        <w:rPr>
          <w:spacing w:val="9"/>
        </w:rPr>
        <w:t> </w:t>
      </w:r>
      <w:r>
        <w:rPr/>
        <w:t>do</w:t>
      </w:r>
      <w:r>
        <w:rPr>
          <w:spacing w:val="5"/>
        </w:rPr>
        <w:t> </w:t>
      </w:r>
      <w:r>
        <w:rPr/>
        <w:t>§</w:t>
      </w:r>
      <w:r>
        <w:rPr>
          <w:spacing w:val="6"/>
        </w:rPr>
        <w:t> </w:t>
      </w:r>
      <w:r>
        <w:rPr/>
        <w:t>1º,</w:t>
      </w:r>
      <w:r>
        <w:rPr>
          <w:spacing w:val="4"/>
        </w:rPr>
        <w:t> </w:t>
      </w:r>
      <w:r>
        <w:rPr/>
        <w:t>considera-se</w:t>
      </w:r>
      <w:r>
        <w:rPr>
          <w:spacing w:val="6"/>
        </w:rPr>
        <w:t> </w:t>
      </w:r>
      <w:r>
        <w:rPr/>
        <w:t>(Lei</w:t>
      </w:r>
      <w:r>
        <w:rPr>
          <w:spacing w:val="10"/>
        </w:rPr>
        <w:t> </w:t>
      </w:r>
      <w:r>
        <w:rPr/>
        <w:t>nº</w:t>
      </w:r>
      <w:r>
        <w:rPr>
          <w:spacing w:val="5"/>
        </w:rPr>
        <w:t> </w:t>
      </w:r>
      <w:r>
        <w:rPr/>
        <w:t>12.973,</w:t>
      </w:r>
      <w:r>
        <w:rPr>
          <w:spacing w:val="9"/>
        </w:rPr>
        <w:t> </w:t>
      </w:r>
      <w:r>
        <w:rPr/>
        <w:t>de</w:t>
      </w:r>
      <w:r>
        <w:rPr>
          <w:spacing w:val="5"/>
        </w:rPr>
        <w:t> </w:t>
      </w:r>
      <w:r>
        <w:rPr/>
        <w:t>2014,</w:t>
      </w:r>
      <w:r>
        <w:rPr>
          <w:spacing w:val="9"/>
        </w:rPr>
        <w:t> </w:t>
      </w:r>
      <w:r>
        <w:rPr>
          <w:spacing w:val="-4"/>
        </w:rPr>
        <w:t>art.</w:t>
      </w:r>
    </w:p>
    <w:p>
      <w:pPr>
        <w:pStyle w:val="BodyText"/>
        <w:ind w:left="199"/>
      </w:pPr>
      <w:r>
        <w:rPr/>
        <w:t>81, §</w:t>
      </w:r>
      <w:r>
        <w:rPr>
          <w:spacing w:val="-1"/>
        </w:rPr>
        <w:t> </w:t>
      </w:r>
      <w:r>
        <w:rPr>
          <w:spacing w:val="-4"/>
        </w:rPr>
        <w:t>2º):</w:t>
      </w:r>
    </w:p>
    <w:p>
      <w:pPr>
        <w:pStyle w:val="BodyText"/>
        <w:spacing w:before="4"/>
        <w:rPr>
          <w:sz w:val="26"/>
        </w:rPr>
      </w:pPr>
    </w:p>
    <w:p>
      <w:pPr>
        <w:pStyle w:val="ListParagraph"/>
        <w:numPr>
          <w:ilvl w:val="0"/>
          <w:numId w:val="235"/>
        </w:numPr>
        <w:tabs>
          <w:tab w:pos="937" w:val="left" w:leader="none"/>
        </w:tabs>
        <w:spacing w:line="240" w:lineRule="auto" w:before="0" w:after="0"/>
        <w:ind w:left="199" w:right="1692" w:firstLine="566"/>
        <w:jc w:val="both"/>
        <w:rPr>
          <w:sz w:val="20"/>
        </w:rPr>
      </w:pPr>
      <w:r>
        <w:rPr>
          <w:sz w:val="20"/>
        </w:rPr>
        <w:t>- creditado o lucro, quando ocorrer a transferência do registro de seu valor para qualquer conta representativa de passivo exigível da coligada domiciliada no exterior; e</w:t>
      </w:r>
    </w:p>
    <w:p>
      <w:pPr>
        <w:pStyle w:val="BodyText"/>
        <w:rPr>
          <w:sz w:val="26"/>
        </w:rPr>
      </w:pPr>
    </w:p>
    <w:p>
      <w:pPr>
        <w:pStyle w:val="ListParagraph"/>
        <w:numPr>
          <w:ilvl w:val="0"/>
          <w:numId w:val="235"/>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pago</w:t>
      </w:r>
      <w:r>
        <w:rPr>
          <w:spacing w:val="-4"/>
          <w:sz w:val="20"/>
        </w:rPr>
        <w:t> </w:t>
      </w:r>
      <w:r>
        <w:rPr>
          <w:sz w:val="20"/>
        </w:rPr>
        <w:t>o</w:t>
      </w:r>
      <w:r>
        <w:rPr>
          <w:spacing w:val="-9"/>
          <w:sz w:val="20"/>
        </w:rPr>
        <w:t> </w:t>
      </w:r>
      <w:r>
        <w:rPr>
          <w:sz w:val="20"/>
        </w:rPr>
        <w:t>lucro,</w:t>
      </w:r>
      <w:r>
        <w:rPr>
          <w:spacing w:val="-1"/>
          <w:sz w:val="20"/>
        </w:rPr>
        <w:t> </w:t>
      </w:r>
      <w:r>
        <w:rPr>
          <w:sz w:val="20"/>
        </w:rPr>
        <w:t>quando</w:t>
      </w:r>
      <w:r>
        <w:rPr>
          <w:spacing w:val="-3"/>
          <w:sz w:val="20"/>
        </w:rPr>
        <w:t> </w:t>
      </w:r>
      <w:r>
        <w:rPr>
          <w:spacing w:val="-2"/>
          <w:sz w:val="20"/>
        </w:rPr>
        <w:t>ocorrer:</w:t>
      </w:r>
    </w:p>
    <w:p>
      <w:pPr>
        <w:pStyle w:val="BodyText"/>
        <w:spacing w:before="4"/>
        <w:rPr>
          <w:sz w:val="26"/>
        </w:rPr>
      </w:pPr>
    </w:p>
    <w:p>
      <w:pPr>
        <w:pStyle w:val="ListParagraph"/>
        <w:numPr>
          <w:ilvl w:val="1"/>
          <w:numId w:val="235"/>
        </w:numPr>
        <w:tabs>
          <w:tab w:pos="999" w:val="left" w:leader="none"/>
        </w:tabs>
        <w:spacing w:line="240" w:lineRule="auto" w:before="0" w:after="0"/>
        <w:ind w:left="999" w:right="0" w:hanging="233"/>
        <w:jc w:val="left"/>
        <w:rPr>
          <w:sz w:val="20"/>
        </w:rPr>
      </w:pPr>
      <w:r>
        <w:rPr>
          <w:sz w:val="20"/>
        </w:rPr>
        <w:t>o</w:t>
      </w:r>
      <w:r>
        <w:rPr>
          <w:spacing w:val="-7"/>
          <w:sz w:val="20"/>
        </w:rPr>
        <w:t> </w:t>
      </w:r>
      <w:r>
        <w:rPr>
          <w:sz w:val="20"/>
        </w:rPr>
        <w:t>crédito</w:t>
      </w:r>
      <w:r>
        <w:rPr>
          <w:spacing w:val="-4"/>
          <w:sz w:val="20"/>
        </w:rPr>
        <w:t> </w:t>
      </w:r>
      <w:r>
        <w:rPr>
          <w:sz w:val="20"/>
        </w:rPr>
        <w:t>do</w:t>
      </w:r>
      <w:r>
        <w:rPr>
          <w:spacing w:val="-10"/>
          <w:sz w:val="20"/>
        </w:rPr>
        <w:t> </w:t>
      </w:r>
      <w:r>
        <w:rPr>
          <w:sz w:val="20"/>
        </w:rPr>
        <w:t>valor</w:t>
      </w:r>
      <w:r>
        <w:rPr>
          <w:spacing w:val="-3"/>
          <w:sz w:val="20"/>
        </w:rPr>
        <w:t> </w:t>
      </w:r>
      <w:r>
        <w:rPr>
          <w:sz w:val="20"/>
        </w:rPr>
        <w:t>em</w:t>
      </w:r>
      <w:r>
        <w:rPr>
          <w:spacing w:val="-4"/>
          <w:sz w:val="20"/>
        </w:rPr>
        <w:t> </w:t>
      </w:r>
      <w:r>
        <w:rPr>
          <w:sz w:val="20"/>
        </w:rPr>
        <w:t>conta</w:t>
      </w:r>
      <w:r>
        <w:rPr>
          <w:spacing w:val="-4"/>
          <w:sz w:val="20"/>
        </w:rPr>
        <w:t> </w:t>
      </w:r>
      <w:r>
        <w:rPr>
          <w:sz w:val="20"/>
        </w:rPr>
        <w:t>bancária,</w:t>
      </w:r>
      <w:r>
        <w:rPr>
          <w:spacing w:val="-2"/>
          <w:sz w:val="20"/>
        </w:rPr>
        <w:t> </w:t>
      </w:r>
      <w:r>
        <w:rPr>
          <w:sz w:val="20"/>
        </w:rPr>
        <w:t>em</w:t>
      </w:r>
      <w:r>
        <w:rPr>
          <w:spacing w:val="-7"/>
          <w:sz w:val="20"/>
        </w:rPr>
        <w:t> </w:t>
      </w:r>
      <w:r>
        <w:rPr>
          <w:sz w:val="20"/>
        </w:rPr>
        <w:t>favor</w:t>
      </w:r>
      <w:r>
        <w:rPr>
          <w:spacing w:val="-7"/>
          <w:sz w:val="20"/>
        </w:rPr>
        <w:t> </w:t>
      </w:r>
      <w:r>
        <w:rPr>
          <w:sz w:val="20"/>
        </w:rPr>
        <w:t>da</w:t>
      </w:r>
      <w:r>
        <w:rPr>
          <w:spacing w:val="-5"/>
          <w:sz w:val="20"/>
        </w:rPr>
        <w:t> </w:t>
      </w:r>
      <w:r>
        <w:rPr>
          <w:sz w:val="20"/>
        </w:rPr>
        <w:t>coligada</w:t>
      </w:r>
      <w:r>
        <w:rPr>
          <w:spacing w:val="-4"/>
          <w:sz w:val="20"/>
        </w:rPr>
        <w:t> </w:t>
      </w:r>
      <w:r>
        <w:rPr>
          <w:sz w:val="20"/>
        </w:rPr>
        <w:t>no</w:t>
      </w:r>
      <w:r>
        <w:rPr>
          <w:spacing w:val="-9"/>
          <w:sz w:val="20"/>
        </w:rPr>
        <w:t> </w:t>
      </w:r>
      <w:r>
        <w:rPr>
          <w:spacing w:val="-2"/>
          <w:sz w:val="20"/>
        </w:rPr>
        <w:t>País;</w:t>
      </w:r>
    </w:p>
    <w:p>
      <w:pPr>
        <w:pStyle w:val="BodyText"/>
        <w:spacing w:before="10"/>
        <w:rPr>
          <w:sz w:val="25"/>
        </w:rPr>
      </w:pPr>
    </w:p>
    <w:p>
      <w:pPr>
        <w:pStyle w:val="ListParagraph"/>
        <w:numPr>
          <w:ilvl w:val="1"/>
          <w:numId w:val="235"/>
        </w:numPr>
        <w:tabs>
          <w:tab w:pos="999" w:val="left" w:leader="none"/>
        </w:tabs>
        <w:spacing w:line="240" w:lineRule="auto" w:before="0" w:after="0"/>
        <w:ind w:left="999" w:right="0" w:hanging="233"/>
        <w:jc w:val="left"/>
        <w:rPr>
          <w:sz w:val="20"/>
        </w:rPr>
      </w:pPr>
      <w:r>
        <w:rPr>
          <w:sz w:val="20"/>
        </w:rPr>
        <w:t>a</w:t>
      </w:r>
      <w:r>
        <w:rPr>
          <w:spacing w:val="-7"/>
          <w:sz w:val="20"/>
        </w:rPr>
        <w:t> </w:t>
      </w:r>
      <w:r>
        <w:rPr>
          <w:sz w:val="20"/>
        </w:rPr>
        <w:t>entrega,</w:t>
      </w:r>
      <w:r>
        <w:rPr>
          <w:spacing w:val="-4"/>
          <w:sz w:val="20"/>
        </w:rPr>
        <w:t> </w:t>
      </w:r>
      <w:r>
        <w:rPr>
          <w:sz w:val="20"/>
        </w:rPr>
        <w:t>a</w:t>
      </w:r>
      <w:r>
        <w:rPr>
          <w:spacing w:val="-7"/>
          <w:sz w:val="20"/>
        </w:rPr>
        <w:t> </w:t>
      </w:r>
      <w:r>
        <w:rPr>
          <w:sz w:val="20"/>
        </w:rPr>
        <w:t>qualquer</w:t>
      </w:r>
      <w:r>
        <w:rPr>
          <w:spacing w:val="-5"/>
          <w:sz w:val="20"/>
        </w:rPr>
        <w:t> </w:t>
      </w:r>
      <w:r>
        <w:rPr>
          <w:sz w:val="20"/>
        </w:rPr>
        <w:t>título,</w:t>
      </w:r>
      <w:r>
        <w:rPr>
          <w:spacing w:val="-4"/>
          <w:sz w:val="20"/>
        </w:rPr>
        <w:t> </w:t>
      </w:r>
      <w:r>
        <w:rPr>
          <w:sz w:val="20"/>
        </w:rPr>
        <w:t>a</w:t>
      </w:r>
      <w:r>
        <w:rPr>
          <w:spacing w:val="-11"/>
          <w:sz w:val="20"/>
        </w:rPr>
        <w:t> </w:t>
      </w:r>
      <w:r>
        <w:rPr>
          <w:sz w:val="20"/>
        </w:rPr>
        <w:t>representante</w:t>
      </w:r>
      <w:r>
        <w:rPr>
          <w:spacing w:val="-7"/>
          <w:sz w:val="20"/>
        </w:rPr>
        <w:t> </w:t>
      </w:r>
      <w:r>
        <w:rPr>
          <w:sz w:val="20"/>
        </w:rPr>
        <w:t>da</w:t>
      </w:r>
      <w:r>
        <w:rPr>
          <w:spacing w:val="-6"/>
          <w:sz w:val="20"/>
        </w:rPr>
        <w:t> </w:t>
      </w:r>
      <w:r>
        <w:rPr>
          <w:spacing w:val="-2"/>
          <w:sz w:val="20"/>
        </w:rPr>
        <w:t>beneficiária;</w:t>
      </w:r>
    </w:p>
    <w:p>
      <w:pPr>
        <w:pStyle w:val="BodyText"/>
        <w:rPr>
          <w:sz w:val="26"/>
        </w:rPr>
      </w:pPr>
    </w:p>
    <w:p>
      <w:pPr>
        <w:pStyle w:val="ListParagraph"/>
        <w:numPr>
          <w:ilvl w:val="1"/>
          <w:numId w:val="235"/>
        </w:numPr>
        <w:tabs>
          <w:tab w:pos="990" w:val="left" w:leader="none"/>
        </w:tabs>
        <w:spacing w:line="240" w:lineRule="auto" w:before="0" w:after="0"/>
        <w:ind w:left="990" w:right="0" w:hanging="224"/>
        <w:jc w:val="left"/>
        <w:rPr>
          <w:sz w:val="20"/>
        </w:rPr>
      </w:pPr>
      <w:r>
        <w:rPr>
          <w:sz w:val="20"/>
        </w:rPr>
        <w:t>a</w:t>
      </w:r>
      <w:r>
        <w:rPr>
          <w:spacing w:val="-7"/>
          <w:sz w:val="20"/>
        </w:rPr>
        <w:t> </w:t>
      </w:r>
      <w:r>
        <w:rPr>
          <w:sz w:val="20"/>
        </w:rPr>
        <w:t>remessa,</w:t>
      </w:r>
      <w:r>
        <w:rPr>
          <w:spacing w:val="-3"/>
          <w:sz w:val="20"/>
        </w:rPr>
        <w:t> </w:t>
      </w:r>
      <w:r>
        <w:rPr>
          <w:sz w:val="20"/>
        </w:rPr>
        <w:t>em</w:t>
      </w:r>
      <w:r>
        <w:rPr>
          <w:spacing w:val="-7"/>
          <w:sz w:val="20"/>
        </w:rPr>
        <w:t> </w:t>
      </w:r>
      <w:r>
        <w:rPr>
          <w:sz w:val="20"/>
        </w:rPr>
        <w:t>favor</w:t>
      </w:r>
      <w:r>
        <w:rPr>
          <w:spacing w:val="-4"/>
          <w:sz w:val="20"/>
        </w:rPr>
        <w:t> </w:t>
      </w:r>
      <w:r>
        <w:rPr>
          <w:sz w:val="20"/>
        </w:rPr>
        <w:t>da</w:t>
      </w:r>
      <w:r>
        <w:rPr>
          <w:spacing w:val="-10"/>
          <w:sz w:val="20"/>
        </w:rPr>
        <w:t> </w:t>
      </w:r>
      <w:r>
        <w:rPr>
          <w:sz w:val="20"/>
        </w:rPr>
        <w:t>beneficiária,</w:t>
      </w:r>
      <w:r>
        <w:rPr>
          <w:spacing w:val="-2"/>
          <w:sz w:val="20"/>
        </w:rPr>
        <w:t> </w:t>
      </w:r>
      <w:r>
        <w:rPr>
          <w:sz w:val="20"/>
        </w:rPr>
        <w:t>para</w:t>
      </w:r>
      <w:r>
        <w:rPr>
          <w:spacing w:val="-5"/>
          <w:sz w:val="20"/>
        </w:rPr>
        <w:t> </w:t>
      </w:r>
      <w:r>
        <w:rPr>
          <w:sz w:val="20"/>
        </w:rPr>
        <w:t>o</w:t>
      </w:r>
      <w:r>
        <w:rPr>
          <w:spacing w:val="-9"/>
          <w:sz w:val="20"/>
        </w:rPr>
        <w:t> </w:t>
      </w:r>
      <w:r>
        <w:rPr>
          <w:sz w:val="20"/>
        </w:rPr>
        <w:t>País</w:t>
      </w:r>
      <w:r>
        <w:rPr>
          <w:spacing w:val="-8"/>
          <w:sz w:val="20"/>
        </w:rPr>
        <w:t> </w:t>
      </w:r>
      <w:r>
        <w:rPr>
          <w:sz w:val="20"/>
        </w:rPr>
        <w:t>ou</w:t>
      </w:r>
      <w:r>
        <w:rPr>
          <w:spacing w:val="-9"/>
          <w:sz w:val="20"/>
        </w:rPr>
        <w:t> </w:t>
      </w:r>
      <w:r>
        <w:rPr>
          <w:sz w:val="20"/>
        </w:rPr>
        <w:t>para</w:t>
      </w:r>
      <w:r>
        <w:rPr>
          <w:spacing w:val="-5"/>
          <w:sz w:val="20"/>
        </w:rPr>
        <w:t> </w:t>
      </w:r>
      <w:r>
        <w:rPr>
          <w:sz w:val="20"/>
        </w:rPr>
        <w:t>qualquer</w:t>
      </w:r>
      <w:r>
        <w:rPr>
          <w:spacing w:val="-4"/>
          <w:sz w:val="20"/>
        </w:rPr>
        <w:t> </w:t>
      </w:r>
      <w:r>
        <w:rPr>
          <w:sz w:val="20"/>
        </w:rPr>
        <w:t>outra</w:t>
      </w:r>
      <w:r>
        <w:rPr>
          <w:spacing w:val="-5"/>
          <w:sz w:val="20"/>
        </w:rPr>
        <w:t> </w:t>
      </w:r>
      <w:r>
        <w:rPr>
          <w:sz w:val="20"/>
        </w:rPr>
        <w:t>praça;</w:t>
      </w:r>
      <w:r>
        <w:rPr>
          <w:spacing w:val="-2"/>
          <w:sz w:val="20"/>
        </w:rPr>
        <w:t> </w:t>
      </w:r>
      <w:r>
        <w:rPr>
          <w:spacing w:val="-5"/>
          <w:sz w:val="20"/>
        </w:rPr>
        <w:t>ou</w:t>
      </w:r>
    </w:p>
    <w:p>
      <w:pPr>
        <w:pStyle w:val="BodyText"/>
        <w:spacing w:before="4"/>
        <w:rPr>
          <w:sz w:val="26"/>
        </w:rPr>
      </w:pPr>
    </w:p>
    <w:p>
      <w:pPr>
        <w:pStyle w:val="ListParagraph"/>
        <w:numPr>
          <w:ilvl w:val="1"/>
          <w:numId w:val="235"/>
        </w:numPr>
        <w:tabs>
          <w:tab w:pos="1061" w:val="left" w:leader="none"/>
        </w:tabs>
        <w:spacing w:line="240" w:lineRule="auto" w:before="0" w:after="0"/>
        <w:ind w:left="199" w:right="1697" w:firstLine="566"/>
        <w:jc w:val="left"/>
        <w:rPr>
          <w:sz w:val="20"/>
        </w:rPr>
      </w:pPr>
      <w:r>
        <w:rPr>
          <w:sz w:val="20"/>
        </w:rPr>
        <w:t>o</w:t>
      </w:r>
      <w:r>
        <w:rPr>
          <w:spacing w:val="40"/>
          <w:sz w:val="20"/>
        </w:rPr>
        <w:t> </w:t>
      </w:r>
      <w:r>
        <w:rPr>
          <w:sz w:val="20"/>
        </w:rPr>
        <w:t>emprego</w:t>
      </w:r>
      <w:r>
        <w:rPr>
          <w:spacing w:val="40"/>
          <w:sz w:val="20"/>
        </w:rPr>
        <w:t> </w:t>
      </w:r>
      <w:r>
        <w:rPr>
          <w:sz w:val="20"/>
        </w:rPr>
        <w:t>do</w:t>
      </w:r>
      <w:r>
        <w:rPr>
          <w:spacing w:val="40"/>
          <w:sz w:val="20"/>
        </w:rPr>
        <w:t> </w:t>
      </w:r>
      <w:r>
        <w:rPr>
          <w:sz w:val="20"/>
        </w:rPr>
        <w:t>valor,</w:t>
      </w:r>
      <w:r>
        <w:rPr>
          <w:spacing w:val="40"/>
          <w:sz w:val="20"/>
        </w:rPr>
        <w:t> </w:t>
      </w:r>
      <w:r>
        <w:rPr>
          <w:sz w:val="20"/>
        </w:rPr>
        <w:t>em</w:t>
      </w:r>
      <w:r>
        <w:rPr>
          <w:spacing w:val="40"/>
          <w:sz w:val="20"/>
        </w:rPr>
        <w:t> </w:t>
      </w:r>
      <w:r>
        <w:rPr>
          <w:sz w:val="20"/>
        </w:rPr>
        <w:t>favor</w:t>
      </w:r>
      <w:r>
        <w:rPr>
          <w:spacing w:val="40"/>
          <w:sz w:val="20"/>
        </w:rPr>
        <w:t> </w:t>
      </w:r>
      <w:r>
        <w:rPr>
          <w:sz w:val="20"/>
        </w:rPr>
        <w:t>da</w:t>
      </w:r>
      <w:r>
        <w:rPr>
          <w:spacing w:val="40"/>
          <w:sz w:val="20"/>
        </w:rPr>
        <w:t> </w:t>
      </w:r>
      <w:r>
        <w:rPr>
          <w:sz w:val="20"/>
        </w:rPr>
        <w:t>beneficiária,</w:t>
      </w:r>
      <w:r>
        <w:rPr>
          <w:spacing w:val="40"/>
          <w:sz w:val="20"/>
        </w:rPr>
        <w:t> </w:t>
      </w:r>
      <w:r>
        <w:rPr>
          <w:sz w:val="20"/>
        </w:rPr>
        <w:t>em</w:t>
      </w:r>
      <w:r>
        <w:rPr>
          <w:spacing w:val="40"/>
          <w:sz w:val="20"/>
        </w:rPr>
        <w:t> </w:t>
      </w:r>
      <w:r>
        <w:rPr>
          <w:sz w:val="20"/>
        </w:rPr>
        <w:t>qualquer</w:t>
      </w:r>
      <w:r>
        <w:rPr>
          <w:spacing w:val="40"/>
          <w:sz w:val="20"/>
        </w:rPr>
        <w:t> </w:t>
      </w:r>
      <w:r>
        <w:rPr>
          <w:sz w:val="20"/>
        </w:rPr>
        <w:t>praça,</w:t>
      </w:r>
      <w:r>
        <w:rPr>
          <w:spacing w:val="40"/>
          <w:sz w:val="20"/>
        </w:rPr>
        <w:t> </w:t>
      </w:r>
      <w:r>
        <w:rPr>
          <w:sz w:val="20"/>
        </w:rPr>
        <w:t>inclusive</w:t>
      </w:r>
      <w:r>
        <w:rPr>
          <w:spacing w:val="40"/>
          <w:sz w:val="20"/>
        </w:rPr>
        <w:t> </w:t>
      </w:r>
      <w:r>
        <w:rPr>
          <w:sz w:val="20"/>
        </w:rPr>
        <w:t>no</w:t>
      </w:r>
      <w:r>
        <w:rPr>
          <w:spacing w:val="40"/>
          <w:sz w:val="20"/>
        </w:rPr>
        <w:t> </w:t>
      </w:r>
      <w:r>
        <w:rPr>
          <w:sz w:val="20"/>
        </w:rPr>
        <w:t>aumento de capital da coligada, domiciliada no exterior.</w:t>
      </w:r>
    </w:p>
    <w:p>
      <w:pPr>
        <w:pStyle w:val="BodyText"/>
        <w:spacing w:before="11"/>
        <w:rPr>
          <w:sz w:val="25"/>
        </w:rPr>
      </w:pPr>
    </w:p>
    <w:p>
      <w:pPr>
        <w:pStyle w:val="BodyText"/>
        <w:ind w:left="199" w:right="1697" w:firstLine="566"/>
        <w:jc w:val="both"/>
      </w:pPr>
      <w:r>
        <w:rPr/>
        <w:t>§ 3º</w:t>
      </w:r>
      <w:r>
        <w:rPr>
          <w:spacing w:val="40"/>
        </w:rPr>
        <w:t> </w:t>
      </w:r>
      <w:r>
        <w:rPr/>
        <w:t>Os lucros auferidos por intermédio de coligada domiciliada no exterior que não atenda aos requisitos estabelecidos no </w:t>
      </w:r>
      <w:r>
        <w:rPr>
          <w:b/>
        </w:rPr>
        <w:t>caput</w:t>
      </w:r>
      <w:r>
        <w:rPr>
          <w:b/>
          <w:spacing w:val="-4"/>
        </w:rPr>
        <w:t> </w:t>
      </w:r>
      <w:r>
        <w:rPr/>
        <w:t>serão tributados na forma estabelecida no art. 453 (Lei nº 12.973, de 2014, art. 81, § 3º).</w:t>
      </w:r>
    </w:p>
    <w:p>
      <w:pPr>
        <w:pStyle w:val="BodyText"/>
        <w:rPr>
          <w:sz w:val="26"/>
        </w:rPr>
      </w:pPr>
    </w:p>
    <w:p>
      <w:pPr>
        <w:pStyle w:val="BodyText"/>
        <w:ind w:left="199" w:right="1698" w:firstLine="566"/>
        <w:jc w:val="both"/>
      </w:pPr>
      <w:r>
        <w:rPr/>
        <w:t>§ 4º</w:t>
      </w:r>
      <w:r>
        <w:rPr>
          <w:spacing w:val="40"/>
        </w:rPr>
        <w:t> </w:t>
      </w:r>
      <w:r>
        <w:rPr/>
        <w:t>O disposto neste artigo não se aplica às hipóteses em que a pessoa jurídica coligada domiciliada no País seja equiparada à controladora, nos termos estabelecidos no art. 454 (Lei nº 12.973, de 2014, art. 81, § 4º).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5º</w:t>
      </w:r>
      <w:r>
        <w:rPr>
          <w:spacing w:val="40"/>
        </w:rPr>
        <w:t> </w:t>
      </w:r>
      <w:r>
        <w:rPr/>
        <w:t>Para fins do disposto neste artigo, equiparam-se à condição de coligada os empreendimentos</w:t>
      </w:r>
      <w:r>
        <w:rPr>
          <w:spacing w:val="-1"/>
        </w:rPr>
        <w:t> </w:t>
      </w:r>
      <w:r>
        <w:rPr/>
        <w:t>controlados</w:t>
      </w:r>
      <w:r>
        <w:rPr>
          <w:spacing w:val="-1"/>
        </w:rPr>
        <w:t> </w:t>
      </w:r>
      <w:r>
        <w:rPr/>
        <w:t>em conjunto com partes</w:t>
      </w:r>
      <w:r>
        <w:rPr>
          <w:spacing w:val="-1"/>
        </w:rPr>
        <w:t> </w:t>
      </w:r>
      <w:r>
        <w:rPr/>
        <w:t>não</w:t>
      </w:r>
      <w:r>
        <w:rPr>
          <w:spacing w:val="-2"/>
        </w:rPr>
        <w:t> </w:t>
      </w:r>
      <w:r>
        <w:rPr/>
        <w:t>vinculadas</w:t>
      </w:r>
      <w:r>
        <w:rPr>
          <w:spacing w:val="-1"/>
        </w:rPr>
        <w:t> </w:t>
      </w:r>
      <w:r>
        <w:rPr/>
        <w:t>(Lei nº 12.973, de</w:t>
      </w:r>
      <w:r>
        <w:rPr>
          <w:spacing w:val="-2"/>
        </w:rPr>
        <w:t> </w:t>
      </w:r>
      <w:r>
        <w:rPr/>
        <w:t>2014, art. 81, § 5º).</w:t>
      </w:r>
    </w:p>
    <w:p>
      <w:pPr>
        <w:pStyle w:val="BodyText"/>
        <w:rPr>
          <w:sz w:val="26"/>
        </w:rPr>
      </w:pPr>
    </w:p>
    <w:p>
      <w:pPr>
        <w:pStyle w:val="BodyText"/>
        <w:ind w:left="766"/>
      </w:pPr>
      <w:r>
        <w:rPr/>
        <w:t>Regime</w:t>
      </w:r>
      <w:r>
        <w:rPr>
          <w:spacing w:val="-3"/>
        </w:rPr>
        <w:t> </w:t>
      </w:r>
      <w:r>
        <w:rPr/>
        <w:t>de</w:t>
      </w:r>
      <w:r>
        <w:rPr>
          <w:spacing w:val="-3"/>
        </w:rPr>
        <w:t> </w:t>
      </w:r>
      <w:r>
        <w:rPr>
          <w:spacing w:val="-2"/>
        </w:rPr>
        <w:t>competência</w:t>
      </w:r>
    </w:p>
    <w:p>
      <w:pPr>
        <w:pStyle w:val="BodyText"/>
        <w:spacing w:before="4"/>
        <w:rPr>
          <w:sz w:val="26"/>
        </w:rPr>
      </w:pPr>
    </w:p>
    <w:p>
      <w:pPr>
        <w:pStyle w:val="BodyText"/>
        <w:ind w:left="199" w:right="1693" w:firstLine="566"/>
        <w:jc w:val="both"/>
      </w:pPr>
      <w:r>
        <w:rPr/>
        <w:t>Art. 453.</w:t>
      </w:r>
      <w:r>
        <w:rPr>
          <w:spacing w:val="40"/>
        </w:rPr>
        <w:t> </w:t>
      </w:r>
      <w:r>
        <w:rPr/>
        <w:t>Na hipótese em que se verifique o descumprimento de, no mínimo, um dos requisitos previstos no </w:t>
      </w:r>
      <w:r>
        <w:rPr>
          <w:b/>
        </w:rPr>
        <w:t>caput</w:t>
      </w:r>
      <w:r>
        <w:rPr>
          <w:b/>
          <w:spacing w:val="-3"/>
        </w:rPr>
        <w:t> </w:t>
      </w:r>
      <w:r>
        <w:rPr/>
        <w:t>do art. 452, o resultado na coligada domiciliada no exterior equivalente aos lucros ou aos prejuízos por ela apurados deverá ser computado para fins de determinação do lucro real da pessoa jurídica investidora domiciliada no País, nas seguintes formas (Lei nº 12.973, de 2014, art. 82, </w:t>
      </w:r>
      <w:r>
        <w:rPr>
          <w:b/>
        </w:rPr>
        <w:t>caput</w:t>
      </w:r>
      <w:r>
        <w:rPr/>
        <w:t>):</w:t>
      </w:r>
    </w:p>
    <w:p>
      <w:pPr>
        <w:pStyle w:val="BodyText"/>
        <w:spacing w:before="1"/>
        <w:rPr>
          <w:sz w:val="26"/>
        </w:rPr>
      </w:pPr>
    </w:p>
    <w:p>
      <w:pPr>
        <w:pStyle w:val="ListParagraph"/>
        <w:numPr>
          <w:ilvl w:val="2"/>
          <w:numId w:val="235"/>
        </w:numPr>
        <w:tabs>
          <w:tab w:pos="928" w:val="left" w:leader="none"/>
        </w:tabs>
        <w:spacing w:line="240" w:lineRule="auto" w:before="0" w:after="0"/>
        <w:ind w:left="199" w:right="1696" w:firstLine="566"/>
        <w:jc w:val="both"/>
        <w:rPr>
          <w:sz w:val="20"/>
        </w:rPr>
      </w:pPr>
      <w:r>
        <w:rPr>
          <w:sz w:val="20"/>
        </w:rPr>
        <w:t>- se positivo, deverá ser adicionado ao lucro líquido relativo ao balanço de 31 de dezembro</w:t>
      </w:r>
      <w:r>
        <w:rPr>
          <w:spacing w:val="-1"/>
          <w:sz w:val="20"/>
        </w:rPr>
        <w:t> </w:t>
      </w:r>
      <w:r>
        <w:rPr>
          <w:sz w:val="20"/>
        </w:rPr>
        <w:t>do</w:t>
      </w:r>
      <w:r>
        <w:rPr>
          <w:spacing w:val="-1"/>
          <w:sz w:val="20"/>
        </w:rPr>
        <w:t> </w:t>
      </w:r>
      <w:r>
        <w:rPr>
          <w:sz w:val="20"/>
        </w:rPr>
        <w:t>ano-calendário</w:t>
      </w:r>
      <w:r>
        <w:rPr>
          <w:spacing w:val="-1"/>
          <w:sz w:val="20"/>
        </w:rPr>
        <w:t> </w:t>
      </w:r>
      <w:r>
        <w:rPr>
          <w:sz w:val="20"/>
        </w:rPr>
        <w:t>em que</w:t>
      </w:r>
      <w:r>
        <w:rPr>
          <w:spacing w:val="-1"/>
          <w:sz w:val="20"/>
        </w:rPr>
        <w:t> </w:t>
      </w:r>
      <w:r>
        <w:rPr>
          <w:sz w:val="20"/>
        </w:rPr>
        <w:t>os</w:t>
      </w:r>
      <w:r>
        <w:rPr>
          <w:spacing w:val="-4"/>
          <w:sz w:val="20"/>
        </w:rPr>
        <w:t> </w:t>
      </w:r>
      <w:r>
        <w:rPr>
          <w:sz w:val="20"/>
        </w:rPr>
        <w:t>lucros</w:t>
      </w:r>
      <w:r>
        <w:rPr>
          <w:spacing w:val="-4"/>
          <w:sz w:val="20"/>
        </w:rPr>
        <w:t> </w:t>
      </w:r>
      <w:r>
        <w:rPr>
          <w:sz w:val="20"/>
        </w:rPr>
        <w:t>tenham sido</w:t>
      </w:r>
      <w:r>
        <w:rPr>
          <w:spacing w:val="-1"/>
          <w:sz w:val="20"/>
        </w:rPr>
        <w:t> </w:t>
      </w:r>
      <w:r>
        <w:rPr>
          <w:sz w:val="20"/>
        </w:rPr>
        <w:t>apurados</w:t>
      </w:r>
      <w:r>
        <w:rPr>
          <w:spacing w:val="-4"/>
          <w:sz w:val="20"/>
        </w:rPr>
        <w:t> </w:t>
      </w:r>
      <w:r>
        <w:rPr>
          <w:sz w:val="20"/>
        </w:rPr>
        <w:t>pela</w:t>
      </w:r>
      <w:r>
        <w:rPr>
          <w:spacing w:val="-1"/>
          <w:sz w:val="20"/>
        </w:rPr>
        <w:t> </w:t>
      </w:r>
      <w:r>
        <w:rPr>
          <w:sz w:val="20"/>
        </w:rPr>
        <w:t>empresa</w:t>
      </w:r>
      <w:r>
        <w:rPr>
          <w:spacing w:val="-1"/>
          <w:sz w:val="20"/>
        </w:rPr>
        <w:t> </w:t>
      </w:r>
      <w:r>
        <w:rPr>
          <w:sz w:val="20"/>
        </w:rPr>
        <w:t>domiciliada no exterior; e</w:t>
      </w:r>
    </w:p>
    <w:p>
      <w:pPr>
        <w:pStyle w:val="BodyText"/>
        <w:rPr>
          <w:sz w:val="26"/>
        </w:rPr>
      </w:pPr>
    </w:p>
    <w:p>
      <w:pPr>
        <w:pStyle w:val="ListParagraph"/>
        <w:numPr>
          <w:ilvl w:val="2"/>
          <w:numId w:val="235"/>
        </w:numPr>
        <w:tabs>
          <w:tab w:pos="955" w:val="left" w:leader="none"/>
        </w:tabs>
        <w:spacing w:line="240" w:lineRule="auto" w:before="0" w:after="0"/>
        <w:ind w:left="199" w:right="1692" w:firstLine="566"/>
        <w:jc w:val="both"/>
        <w:rPr>
          <w:sz w:val="20"/>
        </w:rPr>
      </w:pPr>
      <w:r>
        <w:rPr>
          <w:sz w:val="20"/>
        </w:rPr>
        <w:t>- se negativo, poderá ser compensado com lucros futuros da mesma pessoa jurídica</w:t>
      </w:r>
      <w:r>
        <w:rPr>
          <w:spacing w:val="40"/>
          <w:sz w:val="20"/>
        </w:rPr>
        <w:t> </w:t>
      </w:r>
      <w:r>
        <w:rPr>
          <w:sz w:val="20"/>
        </w:rPr>
        <w:t>no exterior que lhes deu origem, desde que os estoques de prejuízos sejam informados na forma e no prazo estabelecidos pela Secretaria da Receita Federal do Brasil do Ministério da </w:t>
      </w:r>
      <w:r>
        <w:rPr>
          <w:spacing w:val="-2"/>
          <w:sz w:val="20"/>
        </w:rPr>
        <w:t>Fazenda.</w:t>
      </w:r>
    </w:p>
    <w:p>
      <w:pPr>
        <w:pStyle w:val="BodyText"/>
        <w:spacing w:before="1"/>
        <w:rPr>
          <w:sz w:val="26"/>
        </w:rPr>
      </w:pPr>
    </w:p>
    <w:p>
      <w:pPr>
        <w:pStyle w:val="BodyText"/>
        <w:ind w:left="199" w:right="1695" w:firstLine="566"/>
        <w:jc w:val="both"/>
      </w:pPr>
      <w:r>
        <w:rPr/>
        <w:t>§ 1º</w:t>
      </w:r>
      <w:r>
        <w:rPr>
          <w:spacing w:val="40"/>
        </w:rPr>
        <w:t> </w:t>
      </w:r>
      <w:r>
        <w:rPr/>
        <w:t>Os resultados auferidos por intermédio de outra</w:t>
      </w:r>
      <w:r>
        <w:rPr>
          <w:spacing w:val="-1"/>
        </w:rPr>
        <w:t> </w:t>
      </w:r>
      <w:r>
        <w:rPr/>
        <w:t>pessoa jurídica, na qual a coligada no exterior mantenha qualquer tipo de participação societária, ainda que indiretamente, serão consolidados no seu balanço para fins de determinação do lucro real da coligada no País (Lei</w:t>
      </w:r>
      <w:r>
        <w:rPr>
          <w:spacing w:val="40"/>
        </w:rPr>
        <w:t> </w:t>
      </w:r>
      <w:r>
        <w:rPr/>
        <w:t>nº 12.973, de 2014, art. 82, § 1º).</w:t>
      </w:r>
    </w:p>
    <w:p>
      <w:pPr>
        <w:pStyle w:val="BodyText"/>
        <w:spacing w:before="1"/>
        <w:rPr>
          <w:sz w:val="26"/>
        </w:rPr>
      </w:pPr>
    </w:p>
    <w:p>
      <w:pPr>
        <w:pStyle w:val="BodyText"/>
        <w:ind w:left="199" w:right="1698" w:firstLine="566"/>
        <w:jc w:val="both"/>
      </w:pPr>
      <w:r>
        <w:rPr/>
        <w:t>§ 2º</w:t>
      </w:r>
      <w:r>
        <w:rPr>
          <w:spacing w:val="40"/>
        </w:rPr>
        <w:t> </w:t>
      </w:r>
      <w:r>
        <w:rPr/>
        <w:t>O disposto neste artigo não se aplica às hipóteses em que a pessoa jurídica coligada domiciliada no País seja equiparada à controladora, nos termos estabelecidos no art. 454 (Lei nº 12.973, de 2014, art. 82, § 2º).</w:t>
      </w:r>
    </w:p>
    <w:p>
      <w:pPr>
        <w:pStyle w:val="BodyText"/>
        <w:spacing w:before="4"/>
        <w:rPr>
          <w:sz w:val="26"/>
        </w:rPr>
      </w:pPr>
    </w:p>
    <w:p>
      <w:pPr>
        <w:pStyle w:val="BodyText"/>
        <w:ind w:left="199" w:right="1691" w:firstLine="566"/>
        <w:jc w:val="both"/>
      </w:pPr>
      <w:r>
        <w:rPr/>
        <w:t>§ 3º</w:t>
      </w:r>
      <w:r>
        <w:rPr>
          <w:spacing w:val="40"/>
        </w:rPr>
        <w:t> </w:t>
      </w:r>
      <w:r>
        <w:rPr/>
        <w:t>Opcionalmente, a pessoa jurídica domiciliada no País poderá oferecer à tributação os lucros auferidos por intermédio de suas coligadas no exterior na forma prevista no </w:t>
      </w:r>
      <w:r>
        <w:rPr>
          <w:b/>
        </w:rPr>
        <w:t>caput</w:t>
      </w:r>
      <w:r>
        <w:rPr>
          <w:b/>
          <w:spacing w:val="-3"/>
        </w:rPr>
        <w:t> </w:t>
      </w:r>
      <w:r>
        <w:rPr/>
        <w:t>e nos § 1º e § 2º, independentemente do descumprimento dos requisitos previstos no </w:t>
      </w:r>
      <w:r>
        <w:rPr>
          <w:b/>
        </w:rPr>
        <w:t>caput</w:t>
      </w:r>
      <w:r>
        <w:rPr>
          <w:b/>
          <w:spacing w:val="-5"/>
        </w:rPr>
        <w:t> </w:t>
      </w:r>
      <w:r>
        <w:rPr/>
        <w:t>do art. 452 (Lei nº 12.973, de 2014, art. 82-A, </w:t>
      </w:r>
      <w:r>
        <w:rPr>
          <w:b/>
        </w:rPr>
        <w:t>caput</w:t>
      </w:r>
      <w:r>
        <w:rPr/>
        <w:t>).</w:t>
      </w:r>
    </w:p>
    <w:p>
      <w:pPr>
        <w:pStyle w:val="BodyText"/>
        <w:spacing w:before="1"/>
        <w:rPr>
          <w:sz w:val="26"/>
        </w:rPr>
      </w:pPr>
    </w:p>
    <w:p>
      <w:pPr>
        <w:pStyle w:val="BodyText"/>
        <w:ind w:left="199" w:right="1698" w:firstLine="566"/>
        <w:jc w:val="both"/>
      </w:pPr>
      <w:r>
        <w:rPr/>
        <w:t>§ 4º O disposto no § 3º não se aplica às hipóteses em que a pessoa jurídica coligada domiciliada no Brasil seja equiparada à controladora, nos termos</w:t>
      </w:r>
      <w:r>
        <w:rPr>
          <w:spacing w:val="-1"/>
        </w:rPr>
        <w:t> </w:t>
      </w:r>
      <w:r>
        <w:rPr/>
        <w:t>estabelecidos</w:t>
      </w:r>
      <w:r>
        <w:rPr>
          <w:spacing w:val="-1"/>
        </w:rPr>
        <w:t> </w:t>
      </w:r>
      <w:r>
        <w:rPr/>
        <w:t>no art. 454 (Lei nº 12.973, de 2014, art. 82-A, § 1º).</w:t>
      </w:r>
    </w:p>
    <w:p>
      <w:pPr>
        <w:pStyle w:val="BodyText"/>
        <w:rPr>
          <w:sz w:val="26"/>
        </w:rPr>
      </w:pPr>
    </w:p>
    <w:p>
      <w:pPr>
        <w:pStyle w:val="BodyText"/>
        <w:ind w:left="199" w:right="1703" w:firstLine="566"/>
        <w:jc w:val="both"/>
      </w:pPr>
      <w:r>
        <w:rPr/>
        <w:t>§ 5º</w:t>
      </w:r>
      <w:r>
        <w:rPr>
          <w:spacing w:val="36"/>
        </w:rPr>
        <w:t> </w:t>
      </w:r>
      <w:r>
        <w:rPr/>
        <w:t>A Secretaria da Receita Federal do Brasil do Ministério da Fazenda estabelecerá a forma e as condições para a opção de que trata</w:t>
      </w:r>
      <w:r>
        <w:rPr>
          <w:spacing w:val="-3"/>
        </w:rPr>
        <w:t> </w:t>
      </w:r>
      <w:r>
        <w:rPr/>
        <w:t>o § 3º (Lei nº 12.973, de</w:t>
      </w:r>
      <w:r>
        <w:rPr>
          <w:spacing w:val="-3"/>
        </w:rPr>
        <w:t> </w:t>
      </w:r>
      <w:r>
        <w:rPr/>
        <w:t>2014, art. 82-A, § 2º).</w:t>
      </w:r>
    </w:p>
    <w:p>
      <w:pPr>
        <w:pStyle w:val="BodyText"/>
        <w:rPr>
          <w:sz w:val="26"/>
        </w:rPr>
      </w:pPr>
    </w:p>
    <w:p>
      <w:pPr>
        <w:pStyle w:val="BodyText"/>
        <w:ind w:left="766"/>
      </w:pPr>
      <w:r>
        <w:rPr>
          <w:spacing w:val="-2"/>
        </w:rPr>
        <w:t>Subseção</w:t>
      </w:r>
      <w:r>
        <w:rPr>
          <w:spacing w:val="1"/>
        </w:rPr>
        <w:t> </w:t>
      </w:r>
      <w:r>
        <w:rPr>
          <w:spacing w:val="-5"/>
        </w:rPr>
        <w:t>IV</w:t>
      </w:r>
    </w:p>
    <w:p>
      <w:pPr>
        <w:pStyle w:val="BodyText"/>
        <w:spacing w:before="4"/>
        <w:rPr>
          <w:sz w:val="26"/>
        </w:rPr>
      </w:pPr>
    </w:p>
    <w:p>
      <w:pPr>
        <w:pStyle w:val="BodyText"/>
        <w:ind w:left="766"/>
      </w:pPr>
      <w:r>
        <w:rPr/>
        <w:t>Da</w:t>
      </w:r>
      <w:r>
        <w:rPr>
          <w:spacing w:val="-5"/>
        </w:rPr>
        <w:t> </w:t>
      </w:r>
      <w:r>
        <w:rPr/>
        <w:t>equiparação</w:t>
      </w:r>
      <w:r>
        <w:rPr>
          <w:spacing w:val="-5"/>
        </w:rPr>
        <w:t> </w:t>
      </w:r>
      <w:r>
        <w:rPr/>
        <w:t>à</w:t>
      </w:r>
      <w:r>
        <w:rPr>
          <w:spacing w:val="-5"/>
        </w:rPr>
        <w:t> </w:t>
      </w:r>
      <w:r>
        <w:rPr>
          <w:spacing w:val="-2"/>
        </w:rPr>
        <w:t>controladora</w:t>
      </w:r>
    </w:p>
    <w:p>
      <w:pPr>
        <w:pStyle w:val="BodyText"/>
        <w:spacing w:before="10"/>
        <w:rPr>
          <w:sz w:val="25"/>
        </w:rPr>
      </w:pPr>
    </w:p>
    <w:p>
      <w:pPr>
        <w:pStyle w:val="BodyText"/>
        <w:ind w:left="199" w:right="1693" w:firstLine="566"/>
        <w:jc w:val="both"/>
      </w:pPr>
      <w:r>
        <w:rPr/>
        <w:t>Art. 454.</w:t>
      </w:r>
      <w:r>
        <w:rPr>
          <w:spacing w:val="40"/>
        </w:rPr>
        <w:t> </w:t>
      </w:r>
      <w:r>
        <w:rPr/>
        <w:t>Para</w:t>
      </w:r>
      <w:r>
        <w:rPr>
          <w:spacing w:val="-2"/>
        </w:rPr>
        <w:t> </w:t>
      </w:r>
      <w:r>
        <w:rPr/>
        <w:t>fins do disposto neste Decreto, equipara-se à condição de controladora a pessoa jurídica domiciliada no País que detenha participação em coligada no exterior e que,</w:t>
      </w:r>
      <w:r>
        <w:rPr>
          <w:spacing w:val="80"/>
        </w:rPr>
        <w:t> </w:t>
      </w:r>
      <w:r>
        <w:rPr/>
        <w:t>em</w:t>
      </w:r>
      <w:r>
        <w:rPr>
          <w:spacing w:val="40"/>
        </w:rPr>
        <w:t> </w:t>
      </w:r>
      <w:r>
        <w:rPr/>
        <w:t>conjunto com</w:t>
      </w:r>
      <w:r>
        <w:rPr>
          <w:spacing w:val="40"/>
        </w:rPr>
        <w:t> </w:t>
      </w:r>
      <w:r>
        <w:rPr/>
        <w:t>pessoas físicas ou jurídicas residentes ou domiciliadas no País ou no exterior, consideradas a ela vinculadas, possua mais de cinquenta por cento do capital votante da coligada no exterior (Lei nº 12.973, de 2014, art. 83, </w:t>
      </w:r>
      <w:r>
        <w:rPr>
          <w:b/>
        </w:rPr>
        <w:t>caput</w:t>
      </w:r>
      <w:r>
        <w:rPr/>
        <w:t>).</w:t>
      </w:r>
    </w:p>
    <w:p>
      <w:pPr>
        <w:pStyle w:val="BodyText"/>
        <w:spacing w:before="1"/>
        <w:rPr>
          <w:sz w:val="26"/>
        </w:rPr>
      </w:pPr>
    </w:p>
    <w:p>
      <w:pPr>
        <w:pStyle w:val="BodyText"/>
        <w:spacing w:before="1"/>
        <w:ind w:left="199" w:right="1698" w:firstLine="566"/>
        <w:jc w:val="both"/>
      </w:pPr>
      <w:r>
        <w:rPr/>
        <w:t>Parágrafo único.</w:t>
      </w:r>
      <w:r>
        <w:rPr>
          <w:spacing w:val="40"/>
        </w:rPr>
        <w:t> </w:t>
      </w:r>
      <w:r>
        <w:rPr/>
        <w:t>Para fins do disposto no</w:t>
      </w:r>
      <w:r>
        <w:rPr>
          <w:spacing w:val="-1"/>
        </w:rPr>
        <w:t> </w:t>
      </w:r>
      <w:r>
        <w:rPr>
          <w:b/>
        </w:rPr>
        <w:t>caput</w:t>
      </w:r>
      <w:r>
        <w:rPr/>
        <w:t>, será considerada vinculada à pessoa jurídica domiciliada no País (Lei nº 12.973, de 2014, art. 83, parágrafo único):</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236"/>
        </w:numPr>
        <w:tabs>
          <w:tab w:pos="942" w:val="left" w:leader="none"/>
        </w:tabs>
        <w:spacing w:line="240" w:lineRule="auto" w:before="95" w:after="0"/>
        <w:ind w:left="199" w:right="1698" w:firstLine="566"/>
        <w:jc w:val="both"/>
        <w:rPr>
          <w:sz w:val="20"/>
        </w:rPr>
      </w:pPr>
      <w:r>
        <w:rPr>
          <w:sz w:val="20"/>
        </w:rPr>
        <w:t>- a pessoa física ou jurídica cuja participação societária no seu capital social a caracterize como sua controladora, direta ou indireta, na forma definida nos § 1º e § 2º do art. 243 da Lei nº 6.404, de 1976;</w:t>
      </w:r>
    </w:p>
    <w:p>
      <w:pPr>
        <w:pStyle w:val="BodyText"/>
        <w:rPr>
          <w:sz w:val="26"/>
        </w:rPr>
      </w:pPr>
    </w:p>
    <w:p>
      <w:pPr>
        <w:pStyle w:val="ListParagraph"/>
        <w:numPr>
          <w:ilvl w:val="0"/>
          <w:numId w:val="236"/>
        </w:numPr>
        <w:tabs>
          <w:tab w:pos="950" w:val="left" w:leader="none"/>
        </w:tabs>
        <w:spacing w:line="240" w:lineRule="auto" w:before="0" w:after="0"/>
        <w:ind w:left="199" w:right="1697" w:firstLine="566"/>
        <w:jc w:val="both"/>
        <w:rPr>
          <w:sz w:val="20"/>
        </w:rPr>
      </w:pPr>
      <w:r>
        <w:rPr>
          <w:sz w:val="20"/>
        </w:rPr>
        <w:t>- a pessoa jurídica que seja caracterizada como sua controlada, direta ou indireta, ou coligada, na forma definida nos § 1º e § 2º do art. 243 da Lei nº 6.404, de 1976;</w:t>
      </w:r>
    </w:p>
    <w:p>
      <w:pPr>
        <w:pStyle w:val="BodyText"/>
        <w:spacing w:before="4"/>
        <w:rPr>
          <w:sz w:val="26"/>
        </w:rPr>
      </w:pPr>
    </w:p>
    <w:p>
      <w:pPr>
        <w:pStyle w:val="ListParagraph"/>
        <w:numPr>
          <w:ilvl w:val="0"/>
          <w:numId w:val="236"/>
        </w:numPr>
        <w:tabs>
          <w:tab w:pos="1037" w:val="left" w:leader="none"/>
        </w:tabs>
        <w:spacing w:line="240" w:lineRule="auto" w:before="1" w:after="0"/>
        <w:ind w:left="199" w:right="1698" w:firstLine="566"/>
        <w:jc w:val="both"/>
        <w:rPr>
          <w:sz w:val="20"/>
        </w:rPr>
      </w:pPr>
      <w:r>
        <w:rPr>
          <w:sz w:val="20"/>
        </w:rPr>
        <w:t>- a pessoa jurídica quando esta e a empresa domiciliada no País estiverem sob controle societário ou administrativo comum ou quando, no mínimo, dez por cento do capital social de cada uma pertencer à mesma pessoa física ou jurídica;</w:t>
      </w:r>
    </w:p>
    <w:p>
      <w:pPr>
        <w:pStyle w:val="BodyText"/>
        <w:spacing w:before="11"/>
        <w:rPr>
          <w:sz w:val="25"/>
        </w:rPr>
      </w:pPr>
    </w:p>
    <w:p>
      <w:pPr>
        <w:pStyle w:val="ListParagraph"/>
        <w:numPr>
          <w:ilvl w:val="0"/>
          <w:numId w:val="236"/>
        </w:numPr>
        <w:tabs>
          <w:tab w:pos="1061" w:val="left" w:leader="none"/>
        </w:tabs>
        <w:spacing w:line="240" w:lineRule="auto" w:before="0" w:after="0"/>
        <w:ind w:left="199" w:right="1696" w:firstLine="566"/>
        <w:jc w:val="both"/>
        <w:rPr>
          <w:sz w:val="20"/>
        </w:rPr>
      </w:pPr>
      <w:r>
        <w:rPr>
          <w:sz w:val="20"/>
        </w:rPr>
        <w:t>- a pessoa física ou jurídica que seja sua associada, na forma de consórcio ou condomínio, conforme definido na legislação brasileira, em qualquer empreendimento;</w:t>
      </w:r>
    </w:p>
    <w:p>
      <w:pPr>
        <w:pStyle w:val="BodyText"/>
        <w:rPr>
          <w:sz w:val="26"/>
        </w:rPr>
      </w:pPr>
    </w:p>
    <w:p>
      <w:pPr>
        <w:pStyle w:val="ListParagraph"/>
        <w:numPr>
          <w:ilvl w:val="0"/>
          <w:numId w:val="236"/>
        </w:numPr>
        <w:tabs>
          <w:tab w:pos="966" w:val="left" w:leader="none"/>
        </w:tabs>
        <w:spacing w:line="240" w:lineRule="auto" w:before="0" w:after="0"/>
        <w:ind w:left="199" w:right="1698" w:firstLine="566"/>
        <w:jc w:val="both"/>
        <w:rPr>
          <w:sz w:val="20"/>
        </w:rPr>
      </w:pPr>
      <w:r>
        <w:rPr>
          <w:sz w:val="20"/>
        </w:rPr>
        <w:t>- a pessoa física que for parente ou afim até o terceiro grau, cônjuge ou companheiro de quaisquer de seus conselheiros, administradores, sócios ou acionistas controladores em participação direta ou indireta; e</w:t>
      </w:r>
    </w:p>
    <w:p>
      <w:pPr>
        <w:pStyle w:val="BodyText"/>
        <w:rPr>
          <w:sz w:val="26"/>
        </w:rPr>
      </w:pPr>
    </w:p>
    <w:p>
      <w:pPr>
        <w:pStyle w:val="ListParagraph"/>
        <w:numPr>
          <w:ilvl w:val="0"/>
          <w:numId w:val="236"/>
        </w:numPr>
        <w:tabs>
          <w:tab w:pos="1047" w:val="left" w:leader="none"/>
        </w:tabs>
        <w:spacing w:line="240" w:lineRule="auto" w:before="0" w:after="0"/>
        <w:ind w:left="199" w:right="1697" w:firstLine="566"/>
        <w:jc w:val="both"/>
        <w:rPr>
          <w:sz w:val="20"/>
        </w:rPr>
      </w:pPr>
      <w:r>
        <w:rPr>
          <w:sz w:val="20"/>
        </w:rPr>
        <w:t>- a pessoa jurídica residente ou domiciliada em país com tributação favorecida ou beneficiária de regime fiscal privilegiado, conforme dispõem os art. 254 e art. 255, desde que não comprove que seus controladores não estejam enquadrados no inciso I ao inciso V.</w:t>
      </w:r>
    </w:p>
    <w:p>
      <w:pPr>
        <w:pStyle w:val="BodyText"/>
        <w:spacing w:before="5"/>
        <w:rPr>
          <w:sz w:val="26"/>
        </w:rPr>
      </w:pPr>
    </w:p>
    <w:p>
      <w:pPr>
        <w:pStyle w:val="BodyText"/>
        <w:spacing w:line="552" w:lineRule="auto"/>
        <w:ind w:left="766" w:right="8229"/>
      </w:pPr>
      <w:r>
        <w:rPr/>
        <w:t>Subseção V Das</w:t>
      </w:r>
      <w:r>
        <w:rPr>
          <w:spacing w:val="-14"/>
        </w:rPr>
        <w:t> </w:t>
      </w:r>
      <w:r>
        <w:rPr/>
        <w:t>definições</w:t>
      </w:r>
    </w:p>
    <w:p>
      <w:pPr>
        <w:pStyle w:val="BodyText"/>
        <w:spacing w:before="3"/>
        <w:ind w:left="199" w:right="1697" w:firstLine="566"/>
        <w:jc w:val="both"/>
      </w:pPr>
      <w:r>
        <w:rPr/>
        <w:t>Art. 455.</w:t>
      </w:r>
      <w:r>
        <w:rPr>
          <w:spacing w:val="40"/>
        </w:rPr>
        <w:t> </w:t>
      </w:r>
      <w:r>
        <w:rPr/>
        <w:t>Para fins do disposto neste Regulamento, considera-se (Lei nº 12.973, de</w:t>
      </w:r>
      <w:r>
        <w:rPr>
          <w:spacing w:val="40"/>
        </w:rPr>
        <w:t> </w:t>
      </w:r>
      <w:r>
        <w:rPr/>
        <w:t>2014, art. 84, </w:t>
      </w:r>
      <w:r>
        <w:rPr>
          <w:b/>
        </w:rPr>
        <w:t>caput</w:t>
      </w:r>
      <w:r>
        <w:rPr/>
        <w:t>):</w:t>
      </w:r>
    </w:p>
    <w:p>
      <w:pPr>
        <w:pStyle w:val="BodyText"/>
        <w:rPr>
          <w:sz w:val="26"/>
        </w:rPr>
      </w:pPr>
    </w:p>
    <w:p>
      <w:pPr>
        <w:pStyle w:val="ListParagraph"/>
        <w:numPr>
          <w:ilvl w:val="0"/>
          <w:numId w:val="237"/>
        </w:numPr>
        <w:tabs>
          <w:tab w:pos="923" w:val="left" w:leader="none"/>
        </w:tabs>
        <w:spacing w:line="240" w:lineRule="auto" w:before="0" w:after="0"/>
        <w:ind w:left="199" w:right="1695" w:firstLine="566"/>
        <w:jc w:val="both"/>
        <w:rPr>
          <w:sz w:val="20"/>
        </w:rPr>
      </w:pPr>
      <w:r>
        <w:rPr>
          <w:sz w:val="20"/>
        </w:rPr>
        <w:t>- renda ativa própria - aquela obtida diretamente pela pessoa jurídica por meio da exploração de atividade econômica própria, excluídas as receitas decorrentes de:</w:t>
      </w:r>
    </w:p>
    <w:p>
      <w:pPr>
        <w:pStyle w:val="BodyText"/>
        <w:spacing w:before="11"/>
        <w:rPr>
          <w:sz w:val="25"/>
        </w:rPr>
      </w:pPr>
    </w:p>
    <w:p>
      <w:pPr>
        <w:pStyle w:val="ListParagraph"/>
        <w:numPr>
          <w:ilvl w:val="1"/>
          <w:numId w:val="237"/>
        </w:numPr>
        <w:tabs>
          <w:tab w:pos="1000" w:val="left" w:leader="none"/>
        </w:tabs>
        <w:spacing w:line="240" w:lineRule="auto" w:before="0" w:after="0"/>
        <w:ind w:left="1000" w:right="0" w:hanging="234"/>
        <w:jc w:val="left"/>
        <w:rPr>
          <w:sz w:val="20"/>
        </w:rPr>
      </w:pPr>
      <w:r>
        <w:rPr>
          <w:b/>
          <w:spacing w:val="-2"/>
          <w:sz w:val="20"/>
        </w:rPr>
        <w:t>royalties</w:t>
      </w:r>
      <w:r>
        <w:rPr>
          <w:spacing w:val="-2"/>
          <w:sz w:val="20"/>
        </w:rPr>
        <w:t>;</w:t>
      </w:r>
    </w:p>
    <w:p>
      <w:pPr>
        <w:pStyle w:val="BodyText"/>
        <w:spacing w:before="4"/>
        <w:rPr>
          <w:sz w:val="26"/>
        </w:rPr>
      </w:pPr>
    </w:p>
    <w:p>
      <w:pPr>
        <w:pStyle w:val="ListParagraph"/>
        <w:numPr>
          <w:ilvl w:val="1"/>
          <w:numId w:val="237"/>
        </w:numPr>
        <w:tabs>
          <w:tab w:pos="999" w:val="left" w:leader="none"/>
        </w:tabs>
        <w:spacing w:line="240" w:lineRule="auto" w:before="0" w:after="0"/>
        <w:ind w:left="999" w:right="0" w:hanging="233"/>
        <w:jc w:val="left"/>
        <w:rPr>
          <w:sz w:val="20"/>
        </w:rPr>
      </w:pPr>
      <w:r>
        <w:rPr>
          <w:spacing w:val="-2"/>
          <w:sz w:val="20"/>
        </w:rPr>
        <w:t>juros;</w:t>
      </w:r>
    </w:p>
    <w:p>
      <w:pPr>
        <w:pStyle w:val="BodyText"/>
        <w:spacing w:before="10"/>
        <w:rPr>
          <w:sz w:val="25"/>
        </w:rPr>
      </w:pPr>
    </w:p>
    <w:p>
      <w:pPr>
        <w:pStyle w:val="ListParagraph"/>
        <w:numPr>
          <w:ilvl w:val="1"/>
          <w:numId w:val="237"/>
        </w:numPr>
        <w:tabs>
          <w:tab w:pos="990" w:val="left" w:leader="none"/>
        </w:tabs>
        <w:spacing w:line="240" w:lineRule="auto" w:before="0" w:after="0"/>
        <w:ind w:left="990" w:right="0" w:hanging="224"/>
        <w:jc w:val="left"/>
        <w:rPr>
          <w:sz w:val="20"/>
        </w:rPr>
      </w:pPr>
      <w:r>
        <w:rPr>
          <w:spacing w:val="-2"/>
          <w:sz w:val="20"/>
        </w:rPr>
        <w:t>dividendos;</w:t>
      </w:r>
    </w:p>
    <w:p>
      <w:pPr>
        <w:pStyle w:val="BodyText"/>
        <w:spacing w:before="4"/>
        <w:rPr>
          <w:sz w:val="26"/>
        </w:rPr>
      </w:pPr>
    </w:p>
    <w:p>
      <w:pPr>
        <w:pStyle w:val="ListParagraph"/>
        <w:numPr>
          <w:ilvl w:val="1"/>
          <w:numId w:val="237"/>
        </w:numPr>
        <w:tabs>
          <w:tab w:pos="999" w:val="left" w:leader="none"/>
        </w:tabs>
        <w:spacing w:line="240" w:lineRule="auto" w:before="0" w:after="0"/>
        <w:ind w:left="999" w:right="0" w:hanging="233"/>
        <w:jc w:val="left"/>
        <w:rPr>
          <w:sz w:val="20"/>
        </w:rPr>
      </w:pPr>
      <w:r>
        <w:rPr>
          <w:spacing w:val="-2"/>
          <w:sz w:val="20"/>
        </w:rPr>
        <w:t>participações</w:t>
      </w:r>
      <w:r>
        <w:rPr>
          <w:spacing w:val="11"/>
          <w:sz w:val="20"/>
        </w:rPr>
        <w:t> </w:t>
      </w:r>
      <w:r>
        <w:rPr>
          <w:spacing w:val="-2"/>
          <w:sz w:val="20"/>
        </w:rPr>
        <w:t>societárias;</w:t>
      </w:r>
    </w:p>
    <w:p>
      <w:pPr>
        <w:pStyle w:val="BodyText"/>
        <w:rPr>
          <w:sz w:val="26"/>
        </w:rPr>
      </w:pPr>
    </w:p>
    <w:p>
      <w:pPr>
        <w:pStyle w:val="ListParagraph"/>
        <w:numPr>
          <w:ilvl w:val="1"/>
          <w:numId w:val="237"/>
        </w:numPr>
        <w:tabs>
          <w:tab w:pos="999" w:val="left" w:leader="none"/>
        </w:tabs>
        <w:spacing w:line="240" w:lineRule="auto" w:before="0" w:after="0"/>
        <w:ind w:left="999" w:right="0" w:hanging="233"/>
        <w:jc w:val="left"/>
        <w:rPr>
          <w:sz w:val="20"/>
        </w:rPr>
      </w:pPr>
      <w:r>
        <w:rPr>
          <w:spacing w:val="-2"/>
          <w:sz w:val="20"/>
        </w:rPr>
        <w:t>aluguéis;</w:t>
      </w:r>
    </w:p>
    <w:p>
      <w:pPr>
        <w:pStyle w:val="BodyText"/>
        <w:spacing w:before="10"/>
        <w:rPr>
          <w:sz w:val="25"/>
        </w:rPr>
      </w:pPr>
    </w:p>
    <w:p>
      <w:pPr>
        <w:pStyle w:val="ListParagraph"/>
        <w:numPr>
          <w:ilvl w:val="1"/>
          <w:numId w:val="237"/>
        </w:numPr>
        <w:tabs>
          <w:tab w:pos="999" w:val="left" w:leader="none"/>
        </w:tabs>
        <w:spacing w:line="240" w:lineRule="auto" w:before="1" w:after="0"/>
        <w:ind w:left="199" w:right="1701" w:firstLine="566"/>
        <w:jc w:val="both"/>
        <w:rPr>
          <w:sz w:val="20"/>
        </w:rPr>
      </w:pPr>
      <w:r>
        <w:rPr>
          <w:sz w:val="20"/>
        </w:rPr>
        <w:t>ganhos de capital, exceto na alienação de participações societárias ou ativos de caráter permanente adquiridos há mais de dois anos;</w:t>
      </w:r>
    </w:p>
    <w:p>
      <w:pPr>
        <w:pStyle w:val="BodyText"/>
        <w:spacing w:before="4"/>
        <w:rPr>
          <w:sz w:val="26"/>
        </w:rPr>
      </w:pPr>
    </w:p>
    <w:p>
      <w:pPr>
        <w:pStyle w:val="ListParagraph"/>
        <w:numPr>
          <w:ilvl w:val="1"/>
          <w:numId w:val="237"/>
        </w:numPr>
        <w:tabs>
          <w:tab w:pos="999" w:val="left" w:leader="none"/>
        </w:tabs>
        <w:spacing w:line="240" w:lineRule="auto" w:before="0" w:after="0"/>
        <w:ind w:left="999" w:right="0" w:hanging="233"/>
        <w:jc w:val="left"/>
        <w:rPr>
          <w:sz w:val="20"/>
        </w:rPr>
      </w:pPr>
      <w:r>
        <w:rPr>
          <w:sz w:val="20"/>
        </w:rPr>
        <w:t>aplicações</w:t>
      </w:r>
      <w:r>
        <w:rPr>
          <w:spacing w:val="-13"/>
          <w:sz w:val="20"/>
        </w:rPr>
        <w:t> </w:t>
      </w:r>
      <w:r>
        <w:rPr>
          <w:sz w:val="20"/>
        </w:rPr>
        <w:t>financeiras;</w:t>
      </w:r>
      <w:r>
        <w:rPr>
          <w:spacing w:val="-8"/>
          <w:sz w:val="20"/>
        </w:rPr>
        <w:t> </w:t>
      </w:r>
      <w:r>
        <w:rPr>
          <w:spacing w:val="-10"/>
          <w:sz w:val="20"/>
        </w:rPr>
        <w:t>e</w:t>
      </w:r>
    </w:p>
    <w:p>
      <w:pPr>
        <w:pStyle w:val="BodyText"/>
        <w:spacing w:before="11"/>
        <w:rPr>
          <w:sz w:val="25"/>
        </w:rPr>
      </w:pPr>
    </w:p>
    <w:p>
      <w:pPr>
        <w:pStyle w:val="ListParagraph"/>
        <w:numPr>
          <w:ilvl w:val="1"/>
          <w:numId w:val="237"/>
        </w:numPr>
        <w:tabs>
          <w:tab w:pos="999" w:val="left" w:leader="none"/>
        </w:tabs>
        <w:spacing w:line="240" w:lineRule="auto" w:before="0" w:after="0"/>
        <w:ind w:left="999" w:right="0" w:hanging="233"/>
        <w:jc w:val="left"/>
        <w:rPr>
          <w:sz w:val="20"/>
        </w:rPr>
      </w:pPr>
      <w:r>
        <w:rPr>
          <w:spacing w:val="-2"/>
          <w:sz w:val="20"/>
        </w:rPr>
        <w:t>intermediação</w:t>
      </w:r>
      <w:r>
        <w:rPr>
          <w:spacing w:val="9"/>
          <w:sz w:val="20"/>
        </w:rPr>
        <w:t> </w:t>
      </w:r>
      <w:r>
        <w:rPr>
          <w:spacing w:val="-2"/>
          <w:sz w:val="20"/>
        </w:rPr>
        <w:t>financeira;</w:t>
      </w:r>
    </w:p>
    <w:p>
      <w:pPr>
        <w:pStyle w:val="BodyText"/>
        <w:spacing w:before="10"/>
        <w:rPr>
          <w:sz w:val="25"/>
        </w:rPr>
      </w:pPr>
    </w:p>
    <w:p>
      <w:pPr>
        <w:pStyle w:val="ListParagraph"/>
        <w:numPr>
          <w:ilvl w:val="0"/>
          <w:numId w:val="237"/>
        </w:numPr>
        <w:tabs>
          <w:tab w:pos="989" w:val="left" w:leader="none"/>
        </w:tabs>
        <w:spacing w:line="240" w:lineRule="auto" w:before="0" w:after="0"/>
        <w:ind w:left="199" w:right="1692" w:firstLine="566"/>
        <w:jc w:val="both"/>
        <w:rPr>
          <w:sz w:val="20"/>
        </w:rPr>
      </w:pPr>
      <w:r>
        <w:rPr>
          <w:sz w:val="20"/>
        </w:rPr>
        <w:t>- renda total - somatório das receitas operacionais e não operacionais, conforme definido na legislação comercial do país de domicílio da investida; e</w:t>
      </w:r>
    </w:p>
    <w:p>
      <w:pPr>
        <w:pStyle w:val="BodyText"/>
        <w:spacing w:before="4"/>
        <w:rPr>
          <w:sz w:val="26"/>
        </w:rPr>
      </w:pPr>
    </w:p>
    <w:p>
      <w:pPr>
        <w:pStyle w:val="ListParagraph"/>
        <w:numPr>
          <w:ilvl w:val="0"/>
          <w:numId w:val="237"/>
        </w:numPr>
        <w:tabs>
          <w:tab w:pos="993" w:val="left" w:leader="none"/>
        </w:tabs>
        <w:spacing w:line="240" w:lineRule="auto" w:before="1" w:after="0"/>
        <w:ind w:left="199" w:right="1695" w:firstLine="566"/>
        <w:jc w:val="both"/>
        <w:rPr>
          <w:sz w:val="20"/>
        </w:rPr>
      </w:pPr>
      <w:r>
        <w:rPr>
          <w:sz w:val="20"/>
        </w:rPr>
        <w:t>- regime de subtributação - aquele</w:t>
      </w:r>
      <w:r>
        <w:rPr>
          <w:spacing w:val="-1"/>
          <w:sz w:val="20"/>
        </w:rPr>
        <w:t> </w:t>
      </w:r>
      <w:r>
        <w:rPr>
          <w:sz w:val="20"/>
        </w:rPr>
        <w:t>que tributa os lucros da pessoa jurídica domiciliada no exterior a alíquota nominal inferior a vinte por cento.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w:t>
      </w:r>
      <w:r>
        <w:rPr>
          <w:spacing w:val="-2"/>
        </w:rPr>
        <w:t> </w:t>
      </w:r>
      <w:r>
        <w:rPr/>
        <w:t>1º</w:t>
      </w:r>
      <w:r>
        <w:rPr>
          <w:spacing w:val="-2"/>
        </w:rPr>
        <w:t> </w:t>
      </w:r>
      <w:r>
        <w:rPr/>
        <w:t>O disposto</w:t>
      </w:r>
      <w:r>
        <w:rPr>
          <w:spacing w:val="-2"/>
        </w:rPr>
        <w:t> </w:t>
      </w:r>
      <w:r>
        <w:rPr/>
        <w:t>nas</w:t>
      </w:r>
      <w:r>
        <w:rPr>
          <w:spacing w:val="-5"/>
        </w:rPr>
        <w:t> </w:t>
      </w:r>
      <w:r>
        <w:rPr/>
        <w:t>alíneas</w:t>
      </w:r>
      <w:r>
        <w:rPr>
          <w:spacing w:val="-5"/>
        </w:rPr>
        <w:t> </w:t>
      </w:r>
      <w:r>
        <w:rPr/>
        <w:t>“b”, “g”</w:t>
      </w:r>
      <w:r>
        <w:rPr>
          <w:spacing w:val="-1"/>
        </w:rPr>
        <w:t> </w:t>
      </w:r>
      <w:r>
        <w:rPr/>
        <w:t>e</w:t>
      </w:r>
      <w:r>
        <w:rPr>
          <w:spacing w:val="-2"/>
        </w:rPr>
        <w:t> </w:t>
      </w:r>
      <w:r>
        <w:rPr/>
        <w:t>“h”</w:t>
      </w:r>
      <w:r>
        <w:rPr>
          <w:spacing w:val="-5"/>
        </w:rPr>
        <w:t> </w:t>
      </w:r>
      <w:r>
        <w:rPr/>
        <w:t>do</w:t>
      </w:r>
      <w:r>
        <w:rPr>
          <w:spacing w:val="-2"/>
        </w:rPr>
        <w:t> </w:t>
      </w:r>
      <w:r>
        <w:rPr/>
        <w:t>inciso</w:t>
      </w:r>
      <w:r>
        <w:rPr>
          <w:spacing w:val="-2"/>
        </w:rPr>
        <w:t> </w:t>
      </w:r>
      <w:r>
        <w:rPr/>
        <w:t>I do</w:t>
      </w:r>
      <w:r>
        <w:rPr>
          <w:spacing w:val="-4"/>
        </w:rPr>
        <w:t> </w:t>
      </w:r>
      <w:r>
        <w:rPr>
          <w:b/>
        </w:rPr>
        <w:t>caput </w:t>
      </w:r>
      <w:r>
        <w:rPr/>
        <w:t>não</w:t>
      </w:r>
      <w:r>
        <w:rPr>
          <w:spacing w:val="-2"/>
        </w:rPr>
        <w:t> </w:t>
      </w:r>
      <w:r>
        <w:rPr/>
        <w:t>se</w:t>
      </w:r>
      <w:r>
        <w:rPr>
          <w:spacing w:val="-2"/>
        </w:rPr>
        <w:t> </w:t>
      </w:r>
      <w:r>
        <w:rPr/>
        <w:t>aplica</w:t>
      </w:r>
      <w:r>
        <w:rPr>
          <w:spacing w:val="-2"/>
        </w:rPr>
        <w:t> </w:t>
      </w:r>
      <w:r>
        <w:rPr/>
        <w:t>às</w:t>
      </w:r>
      <w:r>
        <w:rPr>
          <w:spacing w:val="-5"/>
        </w:rPr>
        <w:t> </w:t>
      </w:r>
      <w:r>
        <w:rPr/>
        <w:t>instituições financeiras reconhecidas e autorizadas a funcionar pela autoridade monetária do país em que estejam situadas (Lei nº 12.973, de 2014, art. 84, § 1º).</w:t>
      </w:r>
    </w:p>
    <w:p>
      <w:pPr>
        <w:pStyle w:val="BodyText"/>
        <w:rPr>
          <w:sz w:val="26"/>
        </w:rPr>
      </w:pPr>
    </w:p>
    <w:p>
      <w:pPr>
        <w:pStyle w:val="BodyText"/>
        <w:ind w:left="199" w:right="1695" w:firstLine="566"/>
        <w:jc w:val="both"/>
      </w:pPr>
      <w:r>
        <w:rPr/>
        <w:t>§ 2º</w:t>
      </w:r>
      <w:r>
        <w:rPr>
          <w:spacing w:val="40"/>
        </w:rPr>
        <w:t> </w:t>
      </w:r>
      <w:r>
        <w:rPr/>
        <w:t>Poderão ser considerados</w:t>
      </w:r>
      <w:r>
        <w:rPr>
          <w:spacing w:val="-1"/>
        </w:rPr>
        <w:t> </w:t>
      </w:r>
      <w:r>
        <w:rPr/>
        <w:t>como renda ativa</w:t>
      </w:r>
      <w:r>
        <w:rPr>
          <w:spacing w:val="-2"/>
        </w:rPr>
        <w:t> </w:t>
      </w:r>
      <w:r>
        <w:rPr/>
        <w:t>própria os</w:t>
      </w:r>
      <w:r>
        <w:rPr>
          <w:spacing w:val="-4"/>
        </w:rPr>
        <w:t> </w:t>
      </w:r>
      <w:r>
        <w:rPr/>
        <w:t>valores</w:t>
      </w:r>
      <w:r>
        <w:rPr>
          <w:spacing w:val="-1"/>
        </w:rPr>
        <w:t> </w:t>
      </w:r>
      <w:r>
        <w:rPr/>
        <w:t>recebidos</w:t>
      </w:r>
      <w:r>
        <w:rPr>
          <w:spacing w:val="-1"/>
        </w:rPr>
        <w:t> </w:t>
      </w:r>
      <w:r>
        <w:rPr/>
        <w:t>a</w:t>
      </w:r>
      <w:r>
        <w:rPr>
          <w:spacing w:val="-2"/>
        </w:rPr>
        <w:t> </w:t>
      </w:r>
      <w:r>
        <w:rPr/>
        <w:t>título</w:t>
      </w:r>
      <w:r>
        <w:rPr>
          <w:spacing w:val="-2"/>
        </w:rPr>
        <w:t> </w:t>
      </w:r>
      <w:r>
        <w:rPr/>
        <w:t>de dividendos ou a receita decorrente de participações societárias relativos a investimentos efetuados até 31 de dezembro de 2013 em pessoa jurídica cuja receita ativa própria seja igual ou superior a oitenta por cento (Lei nº 12.973, de 2014, art. 84, § 2º).</w:t>
      </w:r>
    </w:p>
    <w:p>
      <w:pPr>
        <w:pStyle w:val="BodyText"/>
        <w:spacing w:before="7"/>
        <w:rPr>
          <w:sz w:val="26"/>
        </w:rPr>
      </w:pPr>
    </w:p>
    <w:p>
      <w:pPr>
        <w:pStyle w:val="BodyText"/>
        <w:spacing w:line="237" w:lineRule="auto"/>
        <w:ind w:left="199" w:right="1691" w:firstLine="566"/>
        <w:jc w:val="both"/>
      </w:pPr>
      <w:r>
        <w:rPr/>
        <w:t>§</w:t>
      </w:r>
      <w:r>
        <w:rPr>
          <w:spacing w:val="-1"/>
        </w:rPr>
        <w:t> </w:t>
      </w:r>
      <w:r>
        <w:rPr/>
        <w:t>3º</w:t>
      </w:r>
      <w:r>
        <w:rPr>
          <w:spacing w:val="40"/>
        </w:rPr>
        <w:t> </w:t>
      </w:r>
      <w:r>
        <w:rPr/>
        <w:t>O Poder Executivo</w:t>
      </w:r>
      <w:r>
        <w:rPr>
          <w:spacing w:val="-6"/>
        </w:rPr>
        <w:t> </w:t>
      </w:r>
      <w:r>
        <w:rPr/>
        <w:t>federal poderá</w:t>
      </w:r>
      <w:r>
        <w:rPr>
          <w:spacing w:val="-1"/>
        </w:rPr>
        <w:t> </w:t>
      </w:r>
      <w:r>
        <w:rPr/>
        <w:t>reduzir a</w:t>
      </w:r>
      <w:r>
        <w:rPr>
          <w:spacing w:val="-1"/>
        </w:rPr>
        <w:t> </w:t>
      </w:r>
      <w:r>
        <w:rPr/>
        <w:t>alíquota</w:t>
      </w:r>
      <w:r>
        <w:rPr>
          <w:spacing w:val="-1"/>
        </w:rPr>
        <w:t> </w:t>
      </w:r>
      <w:r>
        <w:rPr/>
        <w:t>nominal de</w:t>
      </w:r>
      <w:r>
        <w:rPr>
          <w:spacing w:val="-1"/>
        </w:rPr>
        <w:t> </w:t>
      </w:r>
      <w:r>
        <w:rPr/>
        <w:t>que</w:t>
      </w:r>
      <w:r>
        <w:rPr>
          <w:spacing w:val="-1"/>
        </w:rPr>
        <w:t> </w:t>
      </w:r>
      <w:r>
        <w:rPr/>
        <w:t>trata</w:t>
      </w:r>
      <w:r>
        <w:rPr>
          <w:spacing w:val="-1"/>
        </w:rPr>
        <w:t> </w:t>
      </w:r>
      <w:r>
        <w:rPr/>
        <w:t>o</w:t>
      </w:r>
      <w:r>
        <w:rPr>
          <w:spacing w:val="-1"/>
        </w:rPr>
        <w:t> </w:t>
      </w:r>
      <w:r>
        <w:rPr/>
        <w:t>inciso</w:t>
      </w:r>
      <w:r>
        <w:rPr>
          <w:spacing w:val="-1"/>
        </w:rPr>
        <w:t> </w:t>
      </w:r>
      <w:r>
        <w:rPr/>
        <w:t>III do</w:t>
      </w:r>
      <w:r>
        <w:rPr>
          <w:spacing w:val="-2"/>
        </w:rPr>
        <w:t> </w:t>
      </w:r>
      <w:r>
        <w:rPr>
          <w:b/>
        </w:rPr>
        <w:t>caput </w:t>
      </w:r>
      <w:r>
        <w:rPr/>
        <w:t>para até quinze por cento, ou a restabelecer, total ou parcialmente (Lei nº 12.973, de 2014, art. 84, § 3º).</w:t>
      </w:r>
    </w:p>
    <w:p>
      <w:pPr>
        <w:pStyle w:val="BodyText"/>
        <w:spacing w:before="5"/>
        <w:rPr>
          <w:sz w:val="26"/>
        </w:rPr>
      </w:pPr>
    </w:p>
    <w:p>
      <w:pPr>
        <w:pStyle w:val="BodyText"/>
        <w:spacing w:line="552" w:lineRule="auto" w:before="1"/>
        <w:ind w:left="766" w:right="8229"/>
      </w:pPr>
      <w:r>
        <w:rPr/>
        <w:t>Subseção VI Das</w:t>
      </w:r>
      <w:r>
        <w:rPr>
          <w:spacing w:val="-14"/>
        </w:rPr>
        <w:t> </w:t>
      </w:r>
      <w:r>
        <w:rPr/>
        <w:t>deduções</w:t>
      </w:r>
    </w:p>
    <w:p>
      <w:pPr>
        <w:pStyle w:val="BodyText"/>
        <w:spacing w:before="2"/>
        <w:ind w:left="199" w:right="1695" w:firstLine="566"/>
        <w:jc w:val="both"/>
      </w:pPr>
      <w:r>
        <w:rPr/>
        <w:t>Art. 456.</w:t>
      </w:r>
      <w:r>
        <w:rPr>
          <w:spacing w:val="40"/>
        </w:rPr>
        <w:t> </w:t>
      </w:r>
      <w:r>
        <w:rPr/>
        <w:t>Para fins de apuração do imposto sobre a renda devido pela controladora no País, poderá ser deduzida da parcela do lucro da pessoa jurídica controlada, direta ou indireta, domiciliada no exterior, a parcela do lucro oriunda de participações destas em</w:t>
      </w:r>
      <w:r>
        <w:rPr>
          <w:spacing w:val="40"/>
        </w:rPr>
        <w:t> </w:t>
      </w:r>
      <w:r>
        <w:rPr/>
        <w:t>pessoas</w:t>
      </w:r>
      <w:r>
        <w:rPr>
          <w:spacing w:val="40"/>
        </w:rPr>
        <w:t> </w:t>
      </w:r>
      <w:r>
        <w:rPr/>
        <w:t>jurídicas controladas ou coligadas domiciliadas no País (Lei nº 12.973, de 2014, art. 85).</w:t>
      </w:r>
    </w:p>
    <w:p>
      <w:pPr>
        <w:pStyle w:val="BodyText"/>
        <w:spacing w:before="1"/>
        <w:rPr>
          <w:sz w:val="26"/>
        </w:rPr>
      </w:pPr>
    </w:p>
    <w:p>
      <w:pPr>
        <w:pStyle w:val="BodyText"/>
        <w:ind w:left="199" w:right="1692" w:firstLine="566"/>
        <w:jc w:val="both"/>
      </w:pPr>
      <w:r>
        <w:rPr/>
        <w:t>Art. 457.</w:t>
      </w:r>
      <w:r>
        <w:rPr>
          <w:spacing w:val="40"/>
        </w:rPr>
        <w:t> </w:t>
      </w:r>
      <w:r>
        <w:rPr/>
        <w:t>Poderão ser deduzidos do lucro real os valores referentes às adições espontaneamente efetuadas, decorrentes da aplicação das regras previstas no art. 238 ao art. 252, desde que os lucros auferidos no exterior tenham</w:t>
      </w:r>
      <w:r>
        <w:rPr>
          <w:spacing w:val="24"/>
        </w:rPr>
        <w:t> </w:t>
      </w:r>
      <w:r>
        <w:rPr/>
        <w:t>sido considerados na respectiva base</w:t>
      </w:r>
      <w:r>
        <w:rPr>
          <w:spacing w:val="40"/>
        </w:rPr>
        <w:t> </w:t>
      </w:r>
      <w:r>
        <w:rPr/>
        <w:t>de cálculo do imposto sobre a renda da pessoa jurídica controladora domiciliada no País ou a ela equiparada, nos termos estabelecidos no art. 454 e cujo imposto sobre a renda correspondentes, em qualquer hipótese, tenham sido recolhidos (Lei nº 12.973, de 2014, art.</w:t>
      </w:r>
      <w:r>
        <w:rPr>
          <w:spacing w:val="40"/>
        </w:rPr>
        <w:t> </w:t>
      </w:r>
      <w:r>
        <w:rPr/>
        <w:t>86, </w:t>
      </w:r>
      <w:r>
        <w:rPr>
          <w:b/>
        </w:rPr>
        <w:t>caput</w:t>
      </w:r>
      <w:r>
        <w:rPr/>
        <w:t>).</w:t>
      </w:r>
    </w:p>
    <w:p>
      <w:pPr>
        <w:pStyle w:val="BodyText"/>
        <w:spacing w:before="2"/>
        <w:rPr>
          <w:sz w:val="26"/>
        </w:rPr>
      </w:pPr>
    </w:p>
    <w:p>
      <w:pPr>
        <w:pStyle w:val="BodyText"/>
        <w:ind w:left="766"/>
      </w:pPr>
      <w:r>
        <w:rPr/>
        <w:t>§</w:t>
      </w:r>
      <w:r>
        <w:rPr>
          <w:spacing w:val="-4"/>
        </w:rPr>
        <w:t> </w:t>
      </w:r>
      <w:r>
        <w:rPr/>
        <w:t>1º</w:t>
      </w:r>
      <w:r>
        <w:rPr>
          <w:spacing w:val="49"/>
        </w:rPr>
        <w:t> </w:t>
      </w:r>
      <w:r>
        <w:rPr/>
        <w:t>A</w:t>
      </w:r>
      <w:r>
        <w:rPr>
          <w:spacing w:val="-2"/>
        </w:rPr>
        <w:t> </w:t>
      </w:r>
      <w:r>
        <w:rPr/>
        <w:t>dedução</w:t>
      </w:r>
      <w:r>
        <w:rPr>
          <w:spacing w:val="-4"/>
        </w:rPr>
        <w:t> </w:t>
      </w:r>
      <w:r>
        <w:rPr/>
        <w:t>de</w:t>
      </w:r>
      <w:r>
        <w:rPr>
          <w:spacing w:val="-3"/>
        </w:rPr>
        <w:t> </w:t>
      </w:r>
      <w:r>
        <w:rPr/>
        <w:t>que</w:t>
      </w:r>
      <w:r>
        <w:rPr>
          <w:spacing w:val="-4"/>
        </w:rPr>
        <w:t> </w:t>
      </w:r>
      <w:r>
        <w:rPr/>
        <w:t>trata</w:t>
      </w:r>
      <w:r>
        <w:rPr>
          <w:spacing w:val="-4"/>
        </w:rPr>
        <w:t> </w:t>
      </w:r>
      <w:r>
        <w:rPr/>
        <w:t>o</w:t>
      </w:r>
      <w:r>
        <w:rPr>
          <w:spacing w:val="-2"/>
        </w:rPr>
        <w:t> </w:t>
      </w:r>
      <w:r>
        <w:rPr>
          <w:b/>
        </w:rPr>
        <w:t>caput</w:t>
      </w:r>
      <w:r>
        <w:rPr>
          <w:b/>
          <w:spacing w:val="-7"/>
        </w:rPr>
        <w:t> </w:t>
      </w:r>
      <w:r>
        <w:rPr/>
        <w:t>(Lei</w:t>
      </w:r>
      <w:r>
        <w:rPr>
          <w:spacing w:val="-4"/>
        </w:rPr>
        <w:t> </w:t>
      </w:r>
      <w:r>
        <w:rPr/>
        <w:t>nº</w:t>
      </w:r>
      <w:r>
        <w:rPr>
          <w:spacing w:val="-3"/>
        </w:rPr>
        <w:t> </w:t>
      </w:r>
      <w:r>
        <w:rPr/>
        <w:t>12.973,</w:t>
      </w:r>
      <w:r>
        <w:rPr>
          <w:spacing w:val="-1"/>
        </w:rPr>
        <w:t> </w:t>
      </w:r>
      <w:r>
        <w:rPr/>
        <w:t>de</w:t>
      </w:r>
      <w:r>
        <w:rPr>
          <w:spacing w:val="-4"/>
        </w:rPr>
        <w:t> </w:t>
      </w:r>
      <w:r>
        <w:rPr/>
        <w:t>2014,</w:t>
      </w:r>
      <w:r>
        <w:rPr>
          <w:spacing w:val="-1"/>
        </w:rPr>
        <w:t> </w:t>
      </w:r>
      <w:r>
        <w:rPr/>
        <w:t>art.</w:t>
      </w:r>
      <w:r>
        <w:rPr>
          <w:spacing w:val="-5"/>
        </w:rPr>
        <w:t> </w:t>
      </w:r>
      <w:r>
        <w:rPr/>
        <w:t>86,</w:t>
      </w:r>
      <w:r>
        <w:rPr>
          <w:spacing w:val="-1"/>
        </w:rPr>
        <w:t> </w:t>
      </w:r>
      <w:r>
        <w:rPr/>
        <w:t>§</w:t>
      </w:r>
      <w:r>
        <w:rPr>
          <w:spacing w:val="-3"/>
        </w:rPr>
        <w:t> </w:t>
      </w:r>
      <w:r>
        <w:rPr>
          <w:spacing w:val="-4"/>
        </w:rPr>
        <w:t>1º):</w:t>
      </w:r>
    </w:p>
    <w:p>
      <w:pPr>
        <w:pStyle w:val="BodyText"/>
        <w:spacing w:before="11"/>
        <w:rPr>
          <w:sz w:val="25"/>
        </w:rPr>
      </w:pPr>
    </w:p>
    <w:p>
      <w:pPr>
        <w:pStyle w:val="ListParagraph"/>
        <w:numPr>
          <w:ilvl w:val="0"/>
          <w:numId w:val="238"/>
        </w:numPr>
        <w:tabs>
          <w:tab w:pos="889" w:val="left" w:leader="none"/>
        </w:tabs>
        <w:spacing w:line="240" w:lineRule="auto" w:before="0" w:after="0"/>
        <w:ind w:left="199" w:right="1700" w:firstLine="566"/>
        <w:jc w:val="both"/>
        <w:rPr>
          <w:sz w:val="20"/>
        </w:rPr>
      </w:pPr>
      <w:r>
        <w:rPr>
          <w:sz w:val="20"/>
        </w:rPr>
        <w:t>- deve referir-se a operações efetuadas com a respectiva controlada, direta ou indireta, da qual o lucro seja proveniente;</w:t>
      </w:r>
    </w:p>
    <w:p>
      <w:pPr>
        <w:pStyle w:val="BodyText"/>
        <w:rPr>
          <w:sz w:val="26"/>
        </w:rPr>
      </w:pPr>
    </w:p>
    <w:p>
      <w:pPr>
        <w:pStyle w:val="ListParagraph"/>
        <w:numPr>
          <w:ilvl w:val="0"/>
          <w:numId w:val="238"/>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deve</w:t>
      </w:r>
      <w:r>
        <w:rPr>
          <w:spacing w:val="-10"/>
          <w:sz w:val="20"/>
        </w:rPr>
        <w:t> </w:t>
      </w:r>
      <w:r>
        <w:rPr>
          <w:sz w:val="20"/>
        </w:rPr>
        <w:t>ser</w:t>
      </w:r>
      <w:r>
        <w:rPr>
          <w:spacing w:val="-6"/>
          <w:sz w:val="20"/>
        </w:rPr>
        <w:t> </w:t>
      </w:r>
      <w:r>
        <w:rPr>
          <w:sz w:val="20"/>
        </w:rPr>
        <w:t>proporcional</w:t>
      </w:r>
      <w:r>
        <w:rPr>
          <w:spacing w:val="-5"/>
          <w:sz w:val="20"/>
        </w:rPr>
        <w:t> </w:t>
      </w:r>
      <w:r>
        <w:rPr>
          <w:sz w:val="20"/>
        </w:rPr>
        <w:t>à</w:t>
      </w:r>
      <w:r>
        <w:rPr>
          <w:spacing w:val="-6"/>
          <w:sz w:val="20"/>
        </w:rPr>
        <w:t> </w:t>
      </w:r>
      <w:r>
        <w:rPr>
          <w:sz w:val="20"/>
        </w:rPr>
        <w:t>participação</w:t>
      </w:r>
      <w:r>
        <w:rPr>
          <w:spacing w:val="-6"/>
          <w:sz w:val="20"/>
        </w:rPr>
        <w:t> </w:t>
      </w:r>
      <w:r>
        <w:rPr>
          <w:sz w:val="20"/>
        </w:rPr>
        <w:t>na</w:t>
      </w:r>
      <w:r>
        <w:rPr>
          <w:spacing w:val="-6"/>
          <w:sz w:val="20"/>
        </w:rPr>
        <w:t> </w:t>
      </w:r>
      <w:r>
        <w:rPr>
          <w:sz w:val="20"/>
        </w:rPr>
        <w:t>controlada</w:t>
      </w:r>
      <w:r>
        <w:rPr>
          <w:spacing w:val="-11"/>
          <w:sz w:val="20"/>
        </w:rPr>
        <w:t> </w:t>
      </w:r>
      <w:r>
        <w:rPr>
          <w:sz w:val="20"/>
        </w:rPr>
        <w:t>no</w:t>
      </w:r>
      <w:r>
        <w:rPr>
          <w:spacing w:val="-5"/>
          <w:sz w:val="20"/>
        </w:rPr>
        <w:t> </w:t>
      </w:r>
      <w:r>
        <w:rPr>
          <w:spacing w:val="-2"/>
          <w:sz w:val="20"/>
        </w:rPr>
        <w:t>exterior;</w:t>
      </w:r>
    </w:p>
    <w:p>
      <w:pPr>
        <w:pStyle w:val="BodyText"/>
        <w:spacing w:before="3"/>
        <w:rPr>
          <w:sz w:val="26"/>
        </w:rPr>
      </w:pPr>
    </w:p>
    <w:p>
      <w:pPr>
        <w:pStyle w:val="ListParagraph"/>
        <w:numPr>
          <w:ilvl w:val="0"/>
          <w:numId w:val="238"/>
        </w:numPr>
        <w:tabs>
          <w:tab w:pos="990" w:val="left" w:leader="none"/>
        </w:tabs>
        <w:spacing w:line="240" w:lineRule="auto" w:before="1" w:after="0"/>
        <w:ind w:left="990" w:right="0" w:hanging="224"/>
        <w:jc w:val="left"/>
        <w:rPr>
          <w:sz w:val="20"/>
        </w:rPr>
      </w:pPr>
      <w:r>
        <w:rPr>
          <w:sz w:val="20"/>
        </w:rPr>
        <w:t>-</w:t>
      </w:r>
      <w:r>
        <w:rPr>
          <w:spacing w:val="-5"/>
          <w:sz w:val="20"/>
        </w:rPr>
        <w:t> </w:t>
      </w:r>
      <w:r>
        <w:rPr>
          <w:sz w:val="20"/>
        </w:rPr>
        <w:t>deve</w:t>
      </w:r>
      <w:r>
        <w:rPr>
          <w:spacing w:val="-4"/>
          <w:sz w:val="20"/>
        </w:rPr>
        <w:t> </w:t>
      </w:r>
      <w:r>
        <w:rPr>
          <w:sz w:val="20"/>
        </w:rPr>
        <w:t>estar</w:t>
      </w:r>
      <w:r>
        <w:rPr>
          <w:spacing w:val="-8"/>
          <w:sz w:val="20"/>
        </w:rPr>
        <w:t> </w:t>
      </w:r>
      <w:r>
        <w:rPr>
          <w:sz w:val="20"/>
        </w:rPr>
        <w:t>limitada</w:t>
      </w:r>
      <w:r>
        <w:rPr>
          <w:spacing w:val="-4"/>
          <w:sz w:val="20"/>
        </w:rPr>
        <w:t> </w:t>
      </w:r>
      <w:r>
        <w:rPr>
          <w:sz w:val="20"/>
        </w:rPr>
        <w:t>ao</w:t>
      </w:r>
      <w:r>
        <w:rPr>
          <w:spacing w:val="-9"/>
          <w:sz w:val="20"/>
        </w:rPr>
        <w:t> </w:t>
      </w:r>
      <w:r>
        <w:rPr>
          <w:sz w:val="20"/>
        </w:rPr>
        <w:t>valor</w:t>
      </w:r>
      <w:r>
        <w:rPr>
          <w:spacing w:val="-4"/>
          <w:sz w:val="20"/>
        </w:rPr>
        <w:t> </w:t>
      </w:r>
      <w:r>
        <w:rPr>
          <w:sz w:val="20"/>
        </w:rPr>
        <w:t>do</w:t>
      </w:r>
      <w:r>
        <w:rPr>
          <w:spacing w:val="-9"/>
          <w:sz w:val="20"/>
        </w:rPr>
        <w:t> </w:t>
      </w:r>
      <w:r>
        <w:rPr>
          <w:sz w:val="20"/>
        </w:rPr>
        <w:t>lucro</w:t>
      </w:r>
      <w:r>
        <w:rPr>
          <w:spacing w:val="-4"/>
          <w:sz w:val="20"/>
        </w:rPr>
        <w:t> </w:t>
      </w:r>
      <w:r>
        <w:rPr>
          <w:sz w:val="20"/>
        </w:rPr>
        <w:t>auferido</w:t>
      </w:r>
      <w:r>
        <w:rPr>
          <w:spacing w:val="-4"/>
          <w:sz w:val="20"/>
        </w:rPr>
        <w:t> </w:t>
      </w:r>
      <w:r>
        <w:rPr>
          <w:sz w:val="20"/>
        </w:rPr>
        <w:t>pela</w:t>
      </w:r>
      <w:r>
        <w:rPr>
          <w:spacing w:val="-9"/>
          <w:sz w:val="20"/>
        </w:rPr>
        <w:t> </w:t>
      </w:r>
      <w:r>
        <w:rPr>
          <w:sz w:val="20"/>
        </w:rPr>
        <w:t>controlada</w:t>
      </w:r>
      <w:r>
        <w:rPr>
          <w:spacing w:val="-5"/>
          <w:sz w:val="20"/>
        </w:rPr>
        <w:t> </w:t>
      </w:r>
      <w:r>
        <w:rPr>
          <w:sz w:val="20"/>
        </w:rPr>
        <w:t>no</w:t>
      </w:r>
      <w:r>
        <w:rPr>
          <w:spacing w:val="-4"/>
          <w:sz w:val="20"/>
        </w:rPr>
        <w:t> </w:t>
      </w:r>
      <w:r>
        <w:rPr>
          <w:sz w:val="20"/>
        </w:rPr>
        <w:t>exterior;</w:t>
      </w:r>
      <w:r>
        <w:rPr>
          <w:spacing w:val="-6"/>
          <w:sz w:val="20"/>
        </w:rPr>
        <w:t> </w:t>
      </w:r>
      <w:r>
        <w:rPr>
          <w:spacing w:val="-10"/>
          <w:sz w:val="20"/>
        </w:rPr>
        <w:t>e</w:t>
      </w:r>
    </w:p>
    <w:p>
      <w:pPr>
        <w:pStyle w:val="BodyText"/>
        <w:spacing w:before="10"/>
        <w:rPr>
          <w:sz w:val="25"/>
        </w:rPr>
      </w:pPr>
    </w:p>
    <w:p>
      <w:pPr>
        <w:pStyle w:val="ListParagraph"/>
        <w:numPr>
          <w:ilvl w:val="0"/>
          <w:numId w:val="238"/>
        </w:numPr>
        <w:tabs>
          <w:tab w:pos="1038" w:val="left" w:leader="none"/>
        </w:tabs>
        <w:spacing w:line="240" w:lineRule="auto" w:before="0" w:after="0"/>
        <w:ind w:left="199" w:right="1698" w:firstLine="566"/>
        <w:jc w:val="both"/>
        <w:rPr>
          <w:sz w:val="20"/>
        </w:rPr>
      </w:pPr>
      <w:r>
        <w:rPr>
          <w:sz w:val="20"/>
        </w:rPr>
        <w:t>- deve ser limitada ao imposto sobre a renda devido no País em razão dos ajustes previstos no </w:t>
      </w:r>
      <w:r>
        <w:rPr>
          <w:b/>
          <w:sz w:val="20"/>
        </w:rPr>
        <w:t>caput</w:t>
      </w:r>
      <w:r>
        <w:rPr>
          <w:sz w:val="20"/>
        </w:rPr>
        <w:t>.</w:t>
      </w:r>
    </w:p>
    <w:p>
      <w:pPr>
        <w:pStyle w:val="BodyText"/>
        <w:rPr>
          <w:sz w:val="26"/>
        </w:rPr>
      </w:pPr>
    </w:p>
    <w:p>
      <w:pPr>
        <w:pStyle w:val="BodyText"/>
        <w:ind w:left="199" w:right="1700" w:firstLine="566"/>
        <w:jc w:val="both"/>
      </w:pPr>
      <w:r>
        <w:rPr/>
        <w:t>§ 2º</w:t>
      </w:r>
      <w:r>
        <w:rPr>
          <w:spacing w:val="40"/>
        </w:rPr>
        <w:t> </w:t>
      </w:r>
      <w:r>
        <w:rPr/>
        <w:t>O disposto neste artigo aplica-se à hipótese prevista no art. 453 (Lei nº 12.973, de 2014, art. 86, § 2º).</w:t>
      </w:r>
    </w:p>
    <w:p>
      <w:pPr>
        <w:pStyle w:val="BodyText"/>
        <w:spacing w:before="4"/>
        <w:rPr>
          <w:sz w:val="26"/>
        </w:rPr>
      </w:pPr>
    </w:p>
    <w:p>
      <w:pPr>
        <w:pStyle w:val="BodyText"/>
        <w:ind w:left="199" w:right="1693" w:firstLine="566"/>
        <w:jc w:val="both"/>
      </w:pPr>
      <w:r>
        <w:rPr/>
        <w:t>Art. 458.</w:t>
      </w:r>
      <w:r>
        <w:rPr>
          <w:spacing w:val="40"/>
        </w:rPr>
        <w:t> </w:t>
      </w:r>
      <w:r>
        <w:rPr/>
        <w:t>A pessoa jurídica poderá deduzir, na proporção de sua participação, o</w:t>
      </w:r>
      <w:r>
        <w:rPr>
          <w:spacing w:val="-1"/>
        </w:rPr>
        <w:t> </w:t>
      </w:r>
      <w:r>
        <w:rPr/>
        <w:t>imposto sobre a renda pago no exterior pela controlada, direta ou indireta, incidente sobre as parcelas positivas computadas na determinação do lucro real da controladora no País, até o limite imposto sobre a renda incidente no País sobre as referidas parcelas (Lei nº 12.973, de 2014, art. 87, </w:t>
      </w:r>
      <w:r>
        <w:rPr>
          <w:b/>
        </w:rPr>
        <w:t>caput</w:t>
      </w:r>
      <w:r>
        <w:rPr/>
        <w:t>):</w:t>
      </w:r>
    </w:p>
    <w:p>
      <w:pPr>
        <w:pStyle w:val="BodyText"/>
        <w:spacing w:before="1"/>
        <w:rPr>
          <w:sz w:val="26"/>
        </w:rPr>
      </w:pPr>
    </w:p>
    <w:p>
      <w:pPr>
        <w:pStyle w:val="BodyText"/>
        <w:spacing w:before="1"/>
        <w:ind w:left="199" w:right="1693" w:firstLine="566"/>
        <w:jc w:val="both"/>
      </w:pPr>
      <w:r>
        <w:rPr/>
        <w:t>§ 1º</w:t>
      </w:r>
      <w:r>
        <w:rPr>
          <w:spacing w:val="40"/>
        </w:rPr>
        <w:t> </w:t>
      </w:r>
      <w:r>
        <w:rPr/>
        <w:t>Para fins do disposto no </w:t>
      </w:r>
      <w:r>
        <w:rPr>
          <w:b/>
        </w:rPr>
        <w:t>caput</w:t>
      </w:r>
      <w:r>
        <w:rPr/>
        <w:t>, considera-se imposto sobre a renda o tributo que incida</w:t>
      </w:r>
      <w:r>
        <w:rPr>
          <w:spacing w:val="-2"/>
        </w:rPr>
        <w:t> </w:t>
      </w:r>
      <w:r>
        <w:rPr/>
        <w:t>sobre</w:t>
      </w:r>
      <w:r>
        <w:rPr>
          <w:spacing w:val="-2"/>
        </w:rPr>
        <w:t> </w:t>
      </w:r>
      <w:r>
        <w:rPr/>
        <w:t>lucros, independentemente</w:t>
      </w:r>
      <w:r>
        <w:rPr>
          <w:spacing w:val="-2"/>
        </w:rPr>
        <w:t> </w:t>
      </w:r>
      <w:r>
        <w:rPr/>
        <w:t>da denominação oficial adotada, do</w:t>
      </w:r>
      <w:r>
        <w:rPr>
          <w:spacing w:val="-2"/>
        </w:rPr>
        <w:t> </w:t>
      </w:r>
      <w:r>
        <w:rPr/>
        <w:t>fato</w:t>
      </w:r>
      <w:r>
        <w:rPr>
          <w:spacing w:val="-2"/>
        </w:rPr>
        <w:t> </w:t>
      </w:r>
      <w:r>
        <w:rPr/>
        <w:t>de ser este</w:t>
      </w:r>
      <w:r>
        <w:rPr>
          <w:spacing w:val="-2"/>
        </w:rPr>
        <w:t> </w:t>
      </w:r>
      <w:r>
        <w:rPr/>
        <w:t>de competência de unidade da federação do país de origem e de o pagamento ser exigido em dinheiro</w:t>
      </w:r>
      <w:r>
        <w:rPr>
          <w:spacing w:val="71"/>
          <w:w w:val="150"/>
        </w:rPr>
        <w:t> </w:t>
      </w:r>
      <w:r>
        <w:rPr/>
        <w:t>ou</w:t>
      </w:r>
      <w:r>
        <w:rPr>
          <w:spacing w:val="71"/>
          <w:w w:val="150"/>
        </w:rPr>
        <w:t> </w:t>
      </w:r>
      <w:r>
        <w:rPr/>
        <w:t>outros</w:t>
      </w:r>
      <w:r>
        <w:rPr>
          <w:spacing w:val="80"/>
        </w:rPr>
        <w:t> </w:t>
      </w:r>
      <w:r>
        <w:rPr/>
        <w:t>bens,</w:t>
      </w:r>
      <w:r>
        <w:rPr>
          <w:spacing w:val="74"/>
          <w:w w:val="150"/>
        </w:rPr>
        <w:t> </w:t>
      </w:r>
      <w:r>
        <w:rPr/>
        <w:t>desde</w:t>
      </w:r>
      <w:r>
        <w:rPr>
          <w:spacing w:val="71"/>
          <w:w w:val="150"/>
        </w:rPr>
        <w:t> </w:t>
      </w:r>
      <w:r>
        <w:rPr/>
        <w:t>que</w:t>
      </w:r>
      <w:r>
        <w:rPr>
          <w:spacing w:val="71"/>
          <w:w w:val="150"/>
        </w:rPr>
        <w:t> </w:t>
      </w:r>
      <w:r>
        <w:rPr/>
        <w:t>comprovado</w:t>
      </w:r>
      <w:r>
        <w:rPr>
          <w:spacing w:val="80"/>
        </w:rPr>
        <w:t> </w:t>
      </w:r>
      <w:r>
        <w:rPr/>
        <w:t>por</w:t>
      </w:r>
      <w:r>
        <w:rPr>
          <w:spacing w:val="73"/>
          <w:w w:val="150"/>
        </w:rPr>
        <w:t> </w:t>
      </w:r>
      <w:r>
        <w:rPr/>
        <w:t>documento</w:t>
      </w:r>
      <w:r>
        <w:rPr>
          <w:spacing w:val="71"/>
          <w:w w:val="150"/>
        </w:rPr>
        <w:t> </w:t>
      </w:r>
      <w:r>
        <w:rPr/>
        <w:t>oficial</w:t>
      </w:r>
      <w:r>
        <w:rPr>
          <w:spacing w:val="76"/>
          <w:w w:val="150"/>
        </w:rPr>
        <w:t> </w:t>
      </w:r>
      <w:r>
        <w:rPr/>
        <w:t>emitido</w:t>
      </w:r>
      <w:r>
        <w:rPr>
          <w:spacing w:val="71"/>
          <w:w w:val="150"/>
        </w:rPr>
        <w:t> </w:t>
      </w:r>
      <w:r>
        <w:rPr/>
        <w:t>pela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administração tributária estrangeira, inclusive quanto ao imposto retido na fonte sobre o lucro distribuído para a controladora brasileira (Lei nº 12.973, de 2014, art. 87, § 1º).</w:t>
      </w:r>
    </w:p>
    <w:p>
      <w:pPr>
        <w:pStyle w:val="BodyText"/>
        <w:spacing w:before="11"/>
        <w:rPr>
          <w:sz w:val="25"/>
        </w:rPr>
      </w:pPr>
    </w:p>
    <w:p>
      <w:pPr>
        <w:pStyle w:val="BodyText"/>
        <w:ind w:left="199" w:right="1696" w:firstLine="566"/>
        <w:jc w:val="both"/>
      </w:pPr>
      <w:r>
        <w:rPr/>
        <w:t>§ 2º</w:t>
      </w:r>
      <w:r>
        <w:rPr>
          <w:spacing w:val="40"/>
        </w:rPr>
        <w:t> </w:t>
      </w:r>
      <w:r>
        <w:rPr/>
        <w:t>Na hipótese de consolidação, deverá ser considerado, para fins da dedução</w:t>
      </w:r>
      <w:r>
        <w:rPr>
          <w:spacing w:val="40"/>
        </w:rPr>
        <w:t> </w:t>
      </w:r>
      <w:r>
        <w:rPr/>
        <w:t>prevista no </w:t>
      </w:r>
      <w:r>
        <w:rPr>
          <w:b/>
        </w:rPr>
        <w:t>caput, </w:t>
      </w:r>
      <w:r>
        <w:rPr/>
        <w:t>o imposto sobre a renda pago pelas pessoas jurídicas cujos resultados positivos tiverem sido consolidados (Lei nº 12.973, de 2014, art. 87, § 2º).</w:t>
      </w:r>
    </w:p>
    <w:p>
      <w:pPr>
        <w:pStyle w:val="BodyText"/>
        <w:spacing w:before="5"/>
        <w:rPr>
          <w:sz w:val="26"/>
        </w:rPr>
      </w:pPr>
    </w:p>
    <w:p>
      <w:pPr>
        <w:pStyle w:val="BodyText"/>
        <w:ind w:left="199" w:right="1696" w:firstLine="566"/>
        <w:jc w:val="both"/>
      </w:pPr>
      <w:r>
        <w:rPr/>
        <w:t>§ 3º</w:t>
      </w:r>
      <w:r>
        <w:rPr>
          <w:spacing w:val="40"/>
        </w:rPr>
        <w:t> </w:t>
      </w:r>
      <w:r>
        <w:rPr/>
        <w:t>Na hipótese de não haver consolidação, a dedução de que trata o </w:t>
      </w:r>
      <w:r>
        <w:rPr>
          <w:b/>
        </w:rPr>
        <w:t>caput</w:t>
      </w:r>
      <w:r>
        <w:rPr>
          <w:b/>
          <w:spacing w:val="-3"/>
        </w:rPr>
        <w:t> </w:t>
      </w:r>
      <w:r>
        <w:rPr/>
        <w:t>será efetuada de</w:t>
      </w:r>
      <w:r>
        <w:rPr>
          <w:spacing w:val="-2"/>
        </w:rPr>
        <w:t> </w:t>
      </w:r>
      <w:r>
        <w:rPr/>
        <w:t>forma</w:t>
      </w:r>
      <w:r>
        <w:rPr>
          <w:spacing w:val="-7"/>
        </w:rPr>
        <w:t> </w:t>
      </w:r>
      <w:r>
        <w:rPr/>
        <w:t>individualizada</w:t>
      </w:r>
      <w:r>
        <w:rPr>
          <w:spacing w:val="-2"/>
        </w:rPr>
        <w:t> </w:t>
      </w:r>
      <w:r>
        <w:rPr/>
        <w:t>por controlada, direta ou</w:t>
      </w:r>
      <w:r>
        <w:rPr>
          <w:spacing w:val="-2"/>
        </w:rPr>
        <w:t> </w:t>
      </w:r>
      <w:r>
        <w:rPr/>
        <w:t>indireta</w:t>
      </w:r>
      <w:r>
        <w:rPr>
          <w:spacing w:val="-2"/>
        </w:rPr>
        <w:t> </w:t>
      </w:r>
      <w:r>
        <w:rPr/>
        <w:t>(Lei nº</w:t>
      </w:r>
      <w:r>
        <w:rPr>
          <w:spacing w:val="-2"/>
        </w:rPr>
        <w:t> </w:t>
      </w:r>
      <w:r>
        <w:rPr/>
        <w:t>12.973, de</w:t>
      </w:r>
      <w:r>
        <w:rPr>
          <w:spacing w:val="-2"/>
        </w:rPr>
        <w:t> </w:t>
      </w:r>
      <w:r>
        <w:rPr/>
        <w:t>2014, art. 87, § 3º).</w:t>
      </w:r>
    </w:p>
    <w:p>
      <w:pPr>
        <w:pStyle w:val="BodyText"/>
        <w:rPr>
          <w:sz w:val="26"/>
        </w:rPr>
      </w:pPr>
    </w:p>
    <w:p>
      <w:pPr>
        <w:pStyle w:val="BodyText"/>
        <w:ind w:left="199" w:right="1692" w:firstLine="566"/>
        <w:jc w:val="both"/>
      </w:pPr>
      <w:r>
        <w:rPr/>
        <w:t>§ 4º</w:t>
      </w:r>
      <w:r>
        <w:rPr>
          <w:spacing w:val="40"/>
        </w:rPr>
        <w:t> </w:t>
      </w:r>
      <w:r>
        <w:rPr/>
        <w:t>O valor do tributo pago no exterior a ser deduzido não poderá exceder o montante do imposto sobre a renda e adicional, devidos</w:t>
      </w:r>
      <w:r>
        <w:rPr>
          <w:spacing w:val="-3"/>
        </w:rPr>
        <w:t> </w:t>
      </w:r>
      <w:r>
        <w:rPr/>
        <w:t>no País, sobre o valor das</w:t>
      </w:r>
      <w:r>
        <w:rPr>
          <w:spacing w:val="-3"/>
        </w:rPr>
        <w:t> </w:t>
      </w:r>
      <w:r>
        <w:rPr/>
        <w:t>parcelas</w:t>
      </w:r>
      <w:r>
        <w:rPr>
          <w:spacing w:val="-3"/>
        </w:rPr>
        <w:t> </w:t>
      </w:r>
      <w:r>
        <w:rPr/>
        <w:t>positivas</w:t>
      </w:r>
      <w:r>
        <w:rPr>
          <w:spacing w:val="-3"/>
        </w:rPr>
        <w:t> </w:t>
      </w:r>
      <w:r>
        <w:rPr/>
        <w:t>dos resultados, incluído na apuração do lucro real (Lei nº 12.973, de 2014, art. 87, § 4º).</w:t>
      </w:r>
    </w:p>
    <w:p>
      <w:pPr>
        <w:pStyle w:val="BodyText"/>
        <w:rPr>
          <w:sz w:val="26"/>
        </w:rPr>
      </w:pPr>
    </w:p>
    <w:p>
      <w:pPr>
        <w:pStyle w:val="BodyText"/>
        <w:ind w:left="199" w:right="1695" w:firstLine="566"/>
        <w:jc w:val="both"/>
      </w:pPr>
      <w:r>
        <w:rPr/>
        <w:t>§ 5º</w:t>
      </w:r>
      <w:r>
        <w:rPr>
          <w:spacing w:val="40"/>
        </w:rPr>
        <w:t> </w:t>
      </w:r>
      <w:r>
        <w:rPr/>
        <w:t>O tributo pago no exterior a ser deduzido será convertido em reais e tomará por base a taxa de câmbio da moeda do país de origem fixada para venda pelo Banco Central do Brasil, correspondente à data do balanço apurado ou na data da disponibilização (Lei nº</w:t>
      </w:r>
      <w:r>
        <w:rPr>
          <w:spacing w:val="40"/>
        </w:rPr>
        <w:t> </w:t>
      </w:r>
      <w:r>
        <w:rPr/>
        <w:t>12.973, de 2014, art. 87, § 5º).</w:t>
      </w:r>
    </w:p>
    <w:p>
      <w:pPr>
        <w:pStyle w:val="BodyText"/>
        <w:spacing w:before="1"/>
        <w:rPr>
          <w:sz w:val="26"/>
        </w:rPr>
      </w:pPr>
    </w:p>
    <w:p>
      <w:pPr>
        <w:pStyle w:val="BodyText"/>
        <w:ind w:left="199" w:right="1697" w:firstLine="566"/>
        <w:jc w:val="both"/>
      </w:pPr>
      <w:r>
        <w:rPr/>
        <w:t>§ 6º</w:t>
      </w:r>
      <w:r>
        <w:rPr>
          <w:spacing w:val="40"/>
        </w:rPr>
        <w:t> </w:t>
      </w:r>
      <w:r>
        <w:rPr/>
        <w:t>Caso a moeda do país de origem do</w:t>
      </w:r>
      <w:r>
        <w:rPr>
          <w:spacing w:val="-1"/>
        </w:rPr>
        <w:t> </w:t>
      </w:r>
      <w:r>
        <w:rPr/>
        <w:t>tributo não tenha cotação no País, o seu valor será convertido em dólares dos Estados Unidos da América e, em seguida, em reais (Lei nº 12.973, de 2014, art. 87, § 6º).</w:t>
      </w:r>
    </w:p>
    <w:p>
      <w:pPr>
        <w:pStyle w:val="BodyText"/>
        <w:spacing w:before="5"/>
        <w:rPr>
          <w:sz w:val="26"/>
        </w:rPr>
      </w:pPr>
    </w:p>
    <w:p>
      <w:pPr>
        <w:pStyle w:val="BodyText"/>
        <w:ind w:left="199" w:right="1125" w:firstLine="566"/>
      </w:pPr>
      <w:r>
        <w:rPr/>
        <w:t>§ 7º</w:t>
      </w:r>
      <w:r>
        <w:rPr>
          <w:spacing w:val="40"/>
        </w:rPr>
        <w:t> </w:t>
      </w:r>
      <w:r>
        <w:rPr/>
        <w:t>Na</w:t>
      </w:r>
      <w:r>
        <w:rPr>
          <w:spacing w:val="-3"/>
        </w:rPr>
        <w:t> </w:t>
      </w:r>
      <w:r>
        <w:rPr/>
        <w:t>hipótese</w:t>
      </w:r>
      <w:r>
        <w:rPr>
          <w:spacing w:val="-3"/>
        </w:rPr>
        <w:t> </w:t>
      </w:r>
      <w:r>
        <w:rPr/>
        <w:t>de</w:t>
      </w:r>
      <w:r>
        <w:rPr>
          <w:spacing w:val="-3"/>
        </w:rPr>
        <w:t> </w:t>
      </w:r>
      <w:r>
        <w:rPr/>
        <w:t>os</w:t>
      </w:r>
      <w:r>
        <w:rPr>
          <w:spacing w:val="-6"/>
        </w:rPr>
        <w:t> </w:t>
      </w:r>
      <w:r>
        <w:rPr/>
        <w:t>lucros</w:t>
      </w:r>
      <w:r>
        <w:rPr>
          <w:spacing w:val="-6"/>
        </w:rPr>
        <w:t> </w:t>
      </w:r>
      <w:r>
        <w:rPr/>
        <w:t>da</w:t>
      </w:r>
      <w:r>
        <w:rPr>
          <w:spacing w:val="-3"/>
        </w:rPr>
        <w:t> </w:t>
      </w:r>
      <w:r>
        <w:rPr/>
        <w:t>controlada, direta</w:t>
      </w:r>
      <w:r>
        <w:rPr>
          <w:spacing w:val="-3"/>
        </w:rPr>
        <w:t> </w:t>
      </w:r>
      <w:r>
        <w:rPr/>
        <w:t>ou</w:t>
      </w:r>
      <w:r>
        <w:rPr>
          <w:spacing w:val="-6"/>
        </w:rPr>
        <w:t> </w:t>
      </w:r>
      <w:r>
        <w:rPr/>
        <w:t>indireta,</w:t>
      </w:r>
      <w:r>
        <w:rPr>
          <w:spacing w:val="-4"/>
        </w:rPr>
        <w:t> </w:t>
      </w:r>
      <w:r>
        <w:rPr/>
        <w:t>vierem</w:t>
      </w:r>
      <w:r>
        <w:rPr>
          <w:spacing w:val="-1"/>
        </w:rPr>
        <w:t> </w:t>
      </w:r>
      <w:r>
        <w:rPr/>
        <w:t>a ser</w:t>
      </w:r>
      <w:r>
        <w:rPr>
          <w:spacing w:val="-1"/>
        </w:rPr>
        <w:t> </w:t>
      </w:r>
      <w:r>
        <w:rPr/>
        <w:t>tributados</w:t>
      </w:r>
      <w:r>
        <w:rPr>
          <w:spacing w:val="-6"/>
        </w:rPr>
        <w:t> </w:t>
      </w:r>
      <w:r>
        <w:rPr/>
        <w:t>no exterior</w:t>
      </w:r>
      <w:r>
        <w:rPr>
          <w:spacing w:val="40"/>
        </w:rPr>
        <w:t> </w:t>
      </w:r>
      <w:r>
        <w:rPr/>
        <w:t>em</w:t>
      </w:r>
      <w:r>
        <w:rPr>
          <w:spacing w:val="40"/>
        </w:rPr>
        <w:t> </w:t>
      </w:r>
      <w:r>
        <w:rPr/>
        <w:t>momento</w:t>
      </w:r>
      <w:r>
        <w:rPr>
          <w:spacing w:val="40"/>
        </w:rPr>
        <w:t> </w:t>
      </w:r>
      <w:r>
        <w:rPr/>
        <w:t>posterior</w:t>
      </w:r>
      <w:r>
        <w:rPr>
          <w:spacing w:val="69"/>
        </w:rPr>
        <w:t> </w:t>
      </w:r>
      <w:r>
        <w:rPr/>
        <w:t>àquele</w:t>
      </w:r>
      <w:r>
        <w:rPr>
          <w:spacing w:val="40"/>
        </w:rPr>
        <w:t> </w:t>
      </w:r>
      <w:r>
        <w:rPr/>
        <w:t>em</w:t>
      </w:r>
      <w:r>
        <w:rPr>
          <w:spacing w:val="69"/>
        </w:rPr>
        <w:t> </w:t>
      </w:r>
      <w:r>
        <w:rPr/>
        <w:t>que</w:t>
      </w:r>
      <w:r>
        <w:rPr>
          <w:spacing w:val="40"/>
        </w:rPr>
        <w:t> </w:t>
      </w:r>
      <w:r>
        <w:rPr/>
        <w:t>tiverem</w:t>
      </w:r>
      <w:r>
        <w:rPr>
          <w:spacing w:val="69"/>
        </w:rPr>
        <w:t> </w:t>
      </w:r>
      <w:r>
        <w:rPr/>
        <w:t>sido</w:t>
      </w:r>
      <w:r>
        <w:rPr>
          <w:spacing w:val="40"/>
        </w:rPr>
        <w:t> </w:t>
      </w:r>
      <w:r>
        <w:rPr/>
        <w:t>tributados</w:t>
      </w:r>
      <w:r>
        <w:rPr>
          <w:spacing w:val="40"/>
        </w:rPr>
        <w:t> </w:t>
      </w:r>
      <w:r>
        <w:rPr/>
        <w:t>pela</w:t>
      </w:r>
      <w:r>
        <w:rPr>
          <w:spacing w:val="40"/>
        </w:rPr>
        <w:t> </w:t>
      </w:r>
      <w:r>
        <w:rPr/>
        <w:t>controladora domiciliada</w:t>
      </w:r>
      <w:r>
        <w:rPr>
          <w:spacing w:val="40"/>
        </w:rPr>
        <w:t> </w:t>
      </w:r>
      <w:r>
        <w:rPr/>
        <w:t>no</w:t>
      </w:r>
      <w:r>
        <w:rPr>
          <w:spacing w:val="40"/>
        </w:rPr>
        <w:t> </w:t>
      </w:r>
      <w:r>
        <w:rPr/>
        <w:t>País,</w:t>
      </w:r>
      <w:r>
        <w:rPr>
          <w:spacing w:val="40"/>
        </w:rPr>
        <w:t> </w:t>
      </w:r>
      <w:r>
        <w:rPr/>
        <w:t>a</w:t>
      </w:r>
      <w:r>
        <w:rPr>
          <w:spacing w:val="40"/>
        </w:rPr>
        <w:t> </w:t>
      </w:r>
      <w:r>
        <w:rPr/>
        <w:t>dedução</w:t>
      </w:r>
      <w:r>
        <w:rPr>
          <w:spacing w:val="40"/>
        </w:rPr>
        <w:t> </w:t>
      </w:r>
      <w:r>
        <w:rPr/>
        <w:t>de</w:t>
      </w:r>
      <w:r>
        <w:rPr>
          <w:spacing w:val="40"/>
        </w:rPr>
        <w:t> </w:t>
      </w:r>
      <w:r>
        <w:rPr/>
        <w:t>que</w:t>
      </w:r>
      <w:r>
        <w:rPr>
          <w:spacing w:val="40"/>
        </w:rPr>
        <w:t> </w:t>
      </w:r>
      <w:r>
        <w:rPr/>
        <w:t>trata</w:t>
      </w:r>
      <w:r>
        <w:rPr>
          <w:spacing w:val="40"/>
        </w:rPr>
        <w:t> </w:t>
      </w:r>
      <w:r>
        <w:rPr/>
        <w:t>este</w:t>
      </w:r>
      <w:r>
        <w:rPr>
          <w:spacing w:val="40"/>
        </w:rPr>
        <w:t> </w:t>
      </w:r>
      <w:r>
        <w:rPr/>
        <w:t>artigo</w:t>
      </w:r>
      <w:r>
        <w:rPr>
          <w:spacing w:val="40"/>
        </w:rPr>
        <w:t> </w:t>
      </w:r>
      <w:r>
        <w:rPr/>
        <w:t>deverá</w:t>
      </w:r>
      <w:r>
        <w:rPr>
          <w:spacing w:val="40"/>
        </w:rPr>
        <w:t> </w:t>
      </w:r>
      <w:r>
        <w:rPr/>
        <w:t>ser</w:t>
      </w:r>
      <w:r>
        <w:rPr>
          <w:spacing w:val="40"/>
        </w:rPr>
        <w:t> </w:t>
      </w:r>
      <w:r>
        <w:rPr/>
        <w:t>efetuada</w:t>
      </w:r>
      <w:r>
        <w:rPr>
          <w:spacing w:val="40"/>
        </w:rPr>
        <w:t> </w:t>
      </w:r>
      <w:r>
        <w:rPr/>
        <w:t>no</w:t>
      </w:r>
      <w:r>
        <w:rPr>
          <w:spacing w:val="40"/>
        </w:rPr>
        <w:t> </w:t>
      </w:r>
      <w:r>
        <w:rPr/>
        <w:t>balanço correspondente</w:t>
      </w:r>
      <w:r>
        <w:rPr>
          <w:spacing w:val="-14"/>
        </w:rPr>
        <w:t> </w:t>
      </w:r>
      <w:r>
        <w:rPr/>
        <w:t>ao</w:t>
      </w:r>
      <w:r>
        <w:rPr>
          <w:spacing w:val="-14"/>
        </w:rPr>
        <w:t> </w:t>
      </w:r>
      <w:r>
        <w:rPr/>
        <w:t>ano-calendário</w:t>
      </w:r>
      <w:r>
        <w:rPr>
          <w:spacing w:val="-14"/>
        </w:rPr>
        <w:t> </w:t>
      </w:r>
      <w:r>
        <w:rPr/>
        <w:t>em</w:t>
      </w:r>
      <w:r>
        <w:rPr>
          <w:spacing w:val="-14"/>
        </w:rPr>
        <w:t> </w:t>
      </w:r>
      <w:r>
        <w:rPr/>
        <w:t>que</w:t>
      </w:r>
      <w:r>
        <w:rPr>
          <w:spacing w:val="-14"/>
        </w:rPr>
        <w:t> </w:t>
      </w:r>
      <w:r>
        <w:rPr/>
        <w:t>ocorrer</w:t>
      </w:r>
      <w:r>
        <w:rPr>
          <w:spacing w:val="-14"/>
        </w:rPr>
        <w:t> </w:t>
      </w:r>
      <w:r>
        <w:rPr/>
        <w:t>a</w:t>
      </w:r>
      <w:r>
        <w:rPr>
          <w:spacing w:val="-14"/>
        </w:rPr>
        <w:t> </w:t>
      </w:r>
      <w:r>
        <w:rPr/>
        <w:t>tributação,</w:t>
      </w:r>
      <w:r>
        <w:rPr>
          <w:spacing w:val="-14"/>
        </w:rPr>
        <w:t> </w:t>
      </w:r>
      <w:r>
        <w:rPr/>
        <w:t>ou</w:t>
      </w:r>
      <w:r>
        <w:rPr>
          <w:spacing w:val="-14"/>
        </w:rPr>
        <w:t> </w:t>
      </w:r>
      <w:r>
        <w:rPr/>
        <w:t>em</w:t>
      </w:r>
      <w:r>
        <w:rPr>
          <w:spacing w:val="-13"/>
        </w:rPr>
        <w:t> </w:t>
      </w:r>
      <w:r>
        <w:rPr/>
        <w:t>ano-calendário</w:t>
      </w:r>
      <w:r>
        <w:rPr>
          <w:spacing w:val="-14"/>
        </w:rPr>
        <w:t> </w:t>
      </w:r>
      <w:r>
        <w:rPr/>
        <w:t>posterior,</w:t>
      </w:r>
      <w:r>
        <w:rPr>
          <w:spacing w:val="-14"/>
        </w:rPr>
        <w:t> </w:t>
      </w:r>
      <w:r>
        <w:rPr/>
        <w:t>e deverá</w:t>
      </w:r>
      <w:r>
        <w:rPr>
          <w:spacing w:val="-9"/>
        </w:rPr>
        <w:t> </w:t>
      </w:r>
      <w:r>
        <w:rPr/>
        <w:t>respeitar</w:t>
      </w:r>
      <w:r>
        <w:rPr>
          <w:spacing w:val="-2"/>
        </w:rPr>
        <w:t> </w:t>
      </w:r>
      <w:r>
        <w:rPr/>
        <w:t>os</w:t>
      </w:r>
      <w:r>
        <w:rPr>
          <w:spacing w:val="-7"/>
        </w:rPr>
        <w:t> </w:t>
      </w:r>
      <w:r>
        <w:rPr/>
        <w:t>limites</w:t>
      </w:r>
      <w:r>
        <w:rPr>
          <w:spacing w:val="-7"/>
        </w:rPr>
        <w:t> </w:t>
      </w:r>
      <w:r>
        <w:rPr/>
        <w:t>previstos</w:t>
      </w:r>
      <w:r>
        <w:rPr>
          <w:spacing w:val="-7"/>
        </w:rPr>
        <w:t> </w:t>
      </w:r>
      <w:r>
        <w:rPr/>
        <w:t>nos</w:t>
      </w:r>
      <w:r>
        <w:rPr>
          <w:spacing w:val="-7"/>
        </w:rPr>
        <w:t> </w:t>
      </w:r>
      <w:r>
        <w:rPr/>
        <w:t>§</w:t>
      </w:r>
      <w:r>
        <w:rPr>
          <w:spacing w:val="-4"/>
        </w:rPr>
        <w:t> </w:t>
      </w:r>
      <w:r>
        <w:rPr/>
        <w:t>4º</w:t>
      </w:r>
      <w:r>
        <w:rPr>
          <w:spacing w:val="-4"/>
        </w:rPr>
        <w:t> </w:t>
      </w:r>
      <w:r>
        <w:rPr/>
        <w:t>e</w:t>
      </w:r>
      <w:r>
        <w:rPr>
          <w:spacing w:val="-4"/>
        </w:rPr>
        <w:t> </w:t>
      </w:r>
      <w:r>
        <w:rPr/>
        <w:t>§</w:t>
      </w:r>
      <w:r>
        <w:rPr>
          <w:spacing w:val="-4"/>
        </w:rPr>
        <w:t> </w:t>
      </w:r>
      <w:r>
        <w:rPr/>
        <w:t>8º</w:t>
      </w:r>
      <w:r>
        <w:rPr>
          <w:spacing w:val="-4"/>
        </w:rPr>
        <w:t> </w:t>
      </w:r>
      <w:r>
        <w:rPr/>
        <w:t>(Lei</w:t>
      </w:r>
      <w:r>
        <w:rPr>
          <w:spacing w:val="-4"/>
        </w:rPr>
        <w:t> </w:t>
      </w:r>
      <w:r>
        <w:rPr/>
        <w:t>nº</w:t>
      </w:r>
      <w:r>
        <w:rPr>
          <w:spacing w:val="-4"/>
        </w:rPr>
        <w:t> </w:t>
      </w:r>
      <w:r>
        <w:rPr/>
        <w:t>12.973,</w:t>
      </w:r>
      <w:r>
        <w:rPr>
          <w:spacing w:val="-1"/>
        </w:rPr>
        <w:t> </w:t>
      </w:r>
      <w:r>
        <w:rPr/>
        <w:t>de</w:t>
      </w:r>
      <w:r>
        <w:rPr>
          <w:spacing w:val="-4"/>
        </w:rPr>
        <w:t> </w:t>
      </w:r>
      <w:r>
        <w:rPr/>
        <w:t>2014,</w:t>
      </w:r>
      <w:r>
        <w:rPr>
          <w:spacing w:val="-1"/>
        </w:rPr>
        <w:t> </w:t>
      </w:r>
      <w:r>
        <w:rPr/>
        <w:t>art.</w:t>
      </w:r>
      <w:r>
        <w:rPr>
          <w:spacing w:val="-1"/>
        </w:rPr>
        <w:t> </w:t>
      </w:r>
      <w:r>
        <w:rPr/>
        <w:t>87,</w:t>
      </w:r>
      <w:r>
        <w:rPr>
          <w:spacing w:val="-1"/>
        </w:rPr>
        <w:t> </w:t>
      </w:r>
      <w:r>
        <w:rPr/>
        <w:t>§</w:t>
      </w:r>
      <w:r>
        <w:rPr>
          <w:spacing w:val="-4"/>
        </w:rPr>
        <w:t> </w:t>
      </w:r>
      <w:r>
        <w:rPr/>
        <w:t>7º).</w:t>
      </w:r>
    </w:p>
    <w:p>
      <w:pPr>
        <w:pStyle w:val="BodyText"/>
        <w:spacing w:before="1"/>
        <w:rPr>
          <w:sz w:val="26"/>
        </w:rPr>
      </w:pPr>
    </w:p>
    <w:p>
      <w:pPr>
        <w:pStyle w:val="BodyText"/>
        <w:ind w:left="199" w:right="1697" w:firstLine="566"/>
        <w:jc w:val="both"/>
      </w:pPr>
      <w:r>
        <w:rPr/>
        <w:t>§ 8º</w:t>
      </w:r>
      <w:r>
        <w:rPr>
          <w:spacing w:val="40"/>
        </w:rPr>
        <w:t> </w:t>
      </w:r>
      <w:r>
        <w:rPr/>
        <w:t>Para fins de dedução do imposto sobre a renda, o documento relativo ao imposto pago no exterior deverá ser reconhecido pelo respectivo órgão arrecadador e pelo Consulado da</w:t>
      </w:r>
      <w:r>
        <w:rPr>
          <w:spacing w:val="-1"/>
        </w:rPr>
        <w:t> </w:t>
      </w:r>
      <w:r>
        <w:rPr/>
        <w:t>Embaixada</w:t>
      </w:r>
      <w:r>
        <w:rPr>
          <w:spacing w:val="-1"/>
        </w:rPr>
        <w:t> </w:t>
      </w:r>
      <w:r>
        <w:rPr/>
        <w:t>brasileira</w:t>
      </w:r>
      <w:r>
        <w:rPr>
          <w:spacing w:val="-1"/>
        </w:rPr>
        <w:t> </w:t>
      </w:r>
      <w:r>
        <w:rPr/>
        <w:t>no</w:t>
      </w:r>
      <w:r>
        <w:rPr>
          <w:spacing w:val="-1"/>
        </w:rPr>
        <w:t> </w:t>
      </w:r>
      <w:r>
        <w:rPr/>
        <w:t>país</w:t>
      </w:r>
      <w:r>
        <w:rPr>
          <w:spacing w:val="-4"/>
        </w:rPr>
        <w:t> </w:t>
      </w:r>
      <w:r>
        <w:rPr/>
        <w:t>em que</w:t>
      </w:r>
      <w:r>
        <w:rPr>
          <w:spacing w:val="-6"/>
        </w:rPr>
        <w:t> </w:t>
      </w:r>
      <w:r>
        <w:rPr/>
        <w:t>for devido</w:t>
      </w:r>
      <w:r>
        <w:rPr>
          <w:spacing w:val="-1"/>
        </w:rPr>
        <w:t> </w:t>
      </w:r>
      <w:r>
        <w:rPr/>
        <w:t>o</w:t>
      </w:r>
      <w:r>
        <w:rPr>
          <w:spacing w:val="-1"/>
        </w:rPr>
        <w:t> </w:t>
      </w:r>
      <w:r>
        <w:rPr/>
        <w:t>imposto</w:t>
      </w:r>
      <w:r>
        <w:rPr>
          <w:spacing w:val="-1"/>
        </w:rPr>
        <w:t> </w:t>
      </w:r>
      <w:r>
        <w:rPr/>
        <w:t>(Lei nº</w:t>
      </w:r>
      <w:r>
        <w:rPr>
          <w:spacing w:val="-1"/>
        </w:rPr>
        <w:t> </w:t>
      </w:r>
      <w:r>
        <w:rPr/>
        <w:t>12.973, de</w:t>
      </w:r>
      <w:r>
        <w:rPr>
          <w:spacing w:val="-1"/>
        </w:rPr>
        <w:t> </w:t>
      </w:r>
      <w:r>
        <w:rPr/>
        <w:t>2014, art. 87, § </w:t>
      </w:r>
      <w:r>
        <w:rPr>
          <w:spacing w:val="-4"/>
        </w:rPr>
        <w:t>9º):</w:t>
      </w:r>
    </w:p>
    <w:p>
      <w:pPr>
        <w:pStyle w:val="BodyText"/>
        <w:rPr>
          <w:sz w:val="26"/>
        </w:rPr>
      </w:pPr>
    </w:p>
    <w:p>
      <w:pPr>
        <w:pStyle w:val="BodyText"/>
        <w:spacing w:before="1"/>
        <w:ind w:left="199" w:right="1693" w:firstLine="566"/>
        <w:jc w:val="both"/>
      </w:pPr>
      <w:r>
        <w:rPr/>
        <w:t>§ 9º</w:t>
      </w:r>
      <w:r>
        <w:rPr>
          <w:spacing w:val="40"/>
        </w:rPr>
        <w:t> </w:t>
      </w:r>
      <w:r>
        <w:rPr/>
        <w:t>Até o ano-calendário de 2022, a controladora no País poderá deduzir até nove por cento, a</w:t>
      </w:r>
      <w:r>
        <w:rPr>
          <w:spacing w:val="-1"/>
        </w:rPr>
        <w:t> </w:t>
      </w:r>
      <w:r>
        <w:rPr/>
        <w:t>título</w:t>
      </w:r>
      <w:r>
        <w:rPr>
          <w:spacing w:val="-1"/>
        </w:rPr>
        <w:t> </w:t>
      </w:r>
      <w:r>
        <w:rPr/>
        <w:t>de</w:t>
      </w:r>
      <w:r>
        <w:rPr>
          <w:spacing w:val="-1"/>
        </w:rPr>
        <w:t> </w:t>
      </w:r>
      <w:r>
        <w:rPr/>
        <w:t>crédito</w:t>
      </w:r>
      <w:r>
        <w:rPr>
          <w:spacing w:val="-1"/>
        </w:rPr>
        <w:t> </w:t>
      </w:r>
      <w:r>
        <w:rPr/>
        <w:t>presumido</w:t>
      </w:r>
      <w:r>
        <w:rPr>
          <w:spacing w:val="-1"/>
        </w:rPr>
        <w:t> </w:t>
      </w:r>
      <w:r>
        <w:rPr/>
        <w:t>sobre</w:t>
      </w:r>
      <w:r>
        <w:rPr>
          <w:spacing w:val="-1"/>
        </w:rPr>
        <w:t> </w:t>
      </w:r>
      <w:r>
        <w:rPr/>
        <w:t>a</w:t>
      </w:r>
      <w:r>
        <w:rPr>
          <w:spacing w:val="-1"/>
        </w:rPr>
        <w:t> </w:t>
      </w:r>
      <w:r>
        <w:rPr/>
        <w:t>renda</w:t>
      </w:r>
      <w:r>
        <w:rPr>
          <w:spacing w:val="-1"/>
        </w:rPr>
        <w:t> </w:t>
      </w:r>
      <w:r>
        <w:rPr/>
        <w:t>incidente</w:t>
      </w:r>
      <w:r>
        <w:rPr>
          <w:spacing w:val="-1"/>
        </w:rPr>
        <w:t> </w:t>
      </w:r>
      <w:r>
        <w:rPr/>
        <w:t>sobre</w:t>
      </w:r>
      <w:r>
        <w:rPr>
          <w:spacing w:val="-1"/>
        </w:rPr>
        <w:t> </w:t>
      </w:r>
      <w:r>
        <w:rPr/>
        <w:t>a</w:t>
      </w:r>
      <w:r>
        <w:rPr>
          <w:spacing w:val="-1"/>
        </w:rPr>
        <w:t> </w:t>
      </w:r>
      <w:r>
        <w:rPr/>
        <w:t>parcela</w:t>
      </w:r>
      <w:r>
        <w:rPr>
          <w:spacing w:val="-1"/>
        </w:rPr>
        <w:t> </w:t>
      </w:r>
      <w:r>
        <w:rPr/>
        <w:t>positiva</w:t>
      </w:r>
      <w:r>
        <w:rPr>
          <w:spacing w:val="-1"/>
        </w:rPr>
        <w:t> </w:t>
      </w:r>
      <w:r>
        <w:rPr/>
        <w:t>computada no</w:t>
      </w:r>
      <w:r>
        <w:rPr>
          <w:spacing w:val="40"/>
        </w:rPr>
        <w:t> </w:t>
      </w:r>
      <w:r>
        <w:rPr/>
        <w:t>lucro</w:t>
      </w:r>
      <w:r>
        <w:rPr>
          <w:spacing w:val="40"/>
        </w:rPr>
        <w:t> </w:t>
      </w:r>
      <w:r>
        <w:rPr/>
        <w:t>real,</w:t>
      </w:r>
      <w:r>
        <w:rPr>
          <w:spacing w:val="40"/>
        </w:rPr>
        <w:t> </w:t>
      </w:r>
      <w:r>
        <w:rPr/>
        <w:t>observados</w:t>
      </w:r>
      <w:r>
        <w:rPr>
          <w:spacing w:val="40"/>
        </w:rPr>
        <w:t> </w:t>
      </w:r>
      <w:r>
        <w:rPr/>
        <w:t>o</w:t>
      </w:r>
      <w:r>
        <w:rPr>
          <w:spacing w:val="40"/>
        </w:rPr>
        <w:t> </w:t>
      </w:r>
      <w:r>
        <w:rPr/>
        <w:t>disposto</w:t>
      </w:r>
      <w:r>
        <w:rPr>
          <w:spacing w:val="40"/>
        </w:rPr>
        <w:t> </w:t>
      </w:r>
      <w:r>
        <w:rPr/>
        <w:t>no</w:t>
      </w:r>
      <w:r>
        <w:rPr>
          <w:spacing w:val="40"/>
        </w:rPr>
        <w:t> </w:t>
      </w:r>
      <w:r>
        <w:rPr/>
        <w:t>§</w:t>
      </w:r>
      <w:r>
        <w:rPr>
          <w:spacing w:val="40"/>
        </w:rPr>
        <w:t> </w:t>
      </w:r>
      <w:r>
        <w:rPr/>
        <w:t>2º</w:t>
      </w:r>
      <w:r>
        <w:rPr>
          <w:spacing w:val="40"/>
        </w:rPr>
        <w:t> </w:t>
      </w:r>
      <w:r>
        <w:rPr/>
        <w:t>e</w:t>
      </w:r>
      <w:r>
        <w:rPr>
          <w:spacing w:val="40"/>
        </w:rPr>
        <w:t> </w:t>
      </w:r>
      <w:r>
        <w:rPr/>
        <w:t>as</w:t>
      </w:r>
      <w:r>
        <w:rPr>
          <w:spacing w:val="40"/>
        </w:rPr>
        <w:t> </w:t>
      </w:r>
      <w:r>
        <w:rPr/>
        <w:t>condições</w:t>
      </w:r>
      <w:r>
        <w:rPr>
          <w:spacing w:val="40"/>
        </w:rPr>
        <w:t> </w:t>
      </w:r>
      <w:r>
        <w:rPr/>
        <w:t>previstas</w:t>
      </w:r>
      <w:r>
        <w:rPr>
          <w:spacing w:val="40"/>
        </w:rPr>
        <w:t> </w:t>
      </w:r>
      <w:r>
        <w:rPr/>
        <w:t>nos</w:t>
      </w:r>
      <w:r>
        <w:rPr>
          <w:spacing w:val="40"/>
        </w:rPr>
        <w:t> </w:t>
      </w:r>
      <w:r>
        <w:rPr/>
        <w:t>incisos</w:t>
      </w:r>
      <w:r>
        <w:rPr>
          <w:spacing w:val="40"/>
        </w:rPr>
        <w:t> </w:t>
      </w:r>
      <w:r>
        <w:rPr/>
        <w:t>I</w:t>
      </w:r>
      <w:r>
        <w:rPr>
          <w:spacing w:val="40"/>
        </w:rPr>
        <w:t> </w:t>
      </w:r>
      <w:r>
        <w:rPr/>
        <w:t>e</w:t>
      </w:r>
      <w:r>
        <w:rPr>
          <w:spacing w:val="40"/>
        </w:rPr>
        <w:t> </w:t>
      </w:r>
      <w:r>
        <w:rPr/>
        <w:t>IV do</w:t>
      </w:r>
      <w:r>
        <w:rPr>
          <w:spacing w:val="-1"/>
        </w:rPr>
        <w:t> </w:t>
      </w:r>
      <w:r>
        <w:rPr>
          <w:b/>
        </w:rPr>
        <w:t>caput </w:t>
      </w:r>
      <w:r>
        <w:rPr/>
        <w:t>do art. 926, relativo a investimento em pessoas jurídicas no exterior que realizem as atividades</w:t>
      </w:r>
      <w:r>
        <w:rPr>
          <w:spacing w:val="-3"/>
        </w:rPr>
        <w:t> </w:t>
      </w:r>
      <w:r>
        <w:rPr/>
        <w:t>de fabricação de bebidas, de</w:t>
      </w:r>
      <w:r>
        <w:rPr>
          <w:spacing w:val="-5"/>
        </w:rPr>
        <w:t> </w:t>
      </w:r>
      <w:r>
        <w:rPr/>
        <w:t>fabricação de</w:t>
      </w:r>
      <w:r>
        <w:rPr>
          <w:spacing w:val="-5"/>
        </w:rPr>
        <w:t> </w:t>
      </w:r>
      <w:r>
        <w:rPr/>
        <w:t>produtos</w:t>
      </w:r>
      <w:r>
        <w:rPr>
          <w:spacing w:val="-3"/>
        </w:rPr>
        <w:t> </w:t>
      </w:r>
      <w:r>
        <w:rPr/>
        <w:t>alimentícios</w:t>
      </w:r>
      <w:r>
        <w:rPr>
          <w:spacing w:val="-3"/>
        </w:rPr>
        <w:t> </w:t>
      </w:r>
      <w:r>
        <w:rPr/>
        <w:t>e de construção de edifícios e de obras de infraestrutura, além das demais indústrias (Lei nº 12.973, de 2014, art. 87, § 10).</w:t>
      </w:r>
    </w:p>
    <w:p>
      <w:pPr>
        <w:pStyle w:val="BodyText"/>
        <w:spacing w:before="2"/>
        <w:rPr>
          <w:sz w:val="26"/>
        </w:rPr>
      </w:pPr>
    </w:p>
    <w:p>
      <w:pPr>
        <w:pStyle w:val="BodyText"/>
        <w:ind w:left="199" w:right="1695" w:firstLine="566"/>
        <w:jc w:val="both"/>
      </w:pPr>
      <w:r>
        <w:rPr/>
        <w:t>§ 10.</w:t>
      </w:r>
      <w:r>
        <w:rPr>
          <w:spacing w:val="40"/>
        </w:rPr>
        <w:t> </w:t>
      </w:r>
      <w:r>
        <w:rPr/>
        <w:t>O Poder Executivo federal poderá, desde que não resulte em prejuízo aos investimentos no País, ampliar o rol de atividades com investimento em pessoas jurídicas no exterior de que trata o § 9º (Lei nº 12.973, de 2014, art. 87, § 11).</w:t>
      </w:r>
    </w:p>
    <w:p>
      <w:pPr>
        <w:pStyle w:val="BodyText"/>
        <w:rPr>
          <w:sz w:val="26"/>
        </w:rPr>
      </w:pPr>
    </w:p>
    <w:p>
      <w:pPr>
        <w:pStyle w:val="BodyText"/>
        <w:ind w:left="199" w:right="1695" w:firstLine="566"/>
        <w:jc w:val="both"/>
      </w:pPr>
      <w:r>
        <w:rPr/>
        <w:t>Art. 459.</w:t>
      </w:r>
      <w:r>
        <w:rPr>
          <w:spacing w:val="40"/>
        </w:rPr>
        <w:t> </w:t>
      </w:r>
      <w:r>
        <w:rPr/>
        <w:t>A pessoa jurídica coligada domiciliada no País poderá deduzir do imposto</w:t>
      </w:r>
      <w:r>
        <w:rPr>
          <w:spacing w:val="40"/>
        </w:rPr>
        <w:t> </w:t>
      </w:r>
      <w:r>
        <w:rPr/>
        <w:t>sobre a renda devido o imposto sobre a renda retido na fonte no exterior incidente sobre os dividendos que tenham sido computados para fins de determinação do lucro real, desde que a sua coligada no exterior se enquadre nas condições previstas no art. 452, observados os</w:t>
      </w:r>
      <w:r>
        <w:rPr>
          <w:spacing w:val="40"/>
        </w:rPr>
        <w:t> </w:t>
      </w:r>
      <w:r>
        <w:rPr/>
        <w:t>limites previstos nos § 4º e § 8º do art. 458 (Lei nº 12.973, de 2014, art. 88, </w:t>
      </w:r>
      <w:r>
        <w:rPr>
          <w:b/>
        </w:rPr>
        <w:t>caput</w:t>
      </w:r>
      <w:r>
        <w:rPr/>
        <w:t>).</w:t>
      </w:r>
    </w:p>
    <w:p>
      <w:pPr>
        <w:pStyle w:val="BodyText"/>
        <w:spacing w:before="1"/>
        <w:rPr>
          <w:sz w:val="26"/>
        </w:rPr>
      </w:pPr>
    </w:p>
    <w:p>
      <w:pPr>
        <w:pStyle w:val="BodyText"/>
        <w:ind w:left="199" w:right="1696" w:firstLine="566"/>
        <w:jc w:val="both"/>
      </w:pPr>
      <w:r>
        <w:rPr/>
        <w:t>Parágrafo único.</w:t>
      </w:r>
      <w:r>
        <w:rPr>
          <w:spacing w:val="40"/>
        </w:rPr>
        <w:t> </w:t>
      </w:r>
      <w:r>
        <w:rPr/>
        <w:t>Na hipótese de a retenção do imposto sobre a renda no exterior vir a ocorrer em momento posterior àquele em que tiverem sido considerados no resultado da coligada domiciliada no País, a dedução de que trata</w:t>
      </w:r>
      <w:r>
        <w:rPr>
          <w:spacing w:val="-1"/>
        </w:rPr>
        <w:t> </w:t>
      </w:r>
      <w:r>
        <w:rPr/>
        <w:t>este artigo somente poderá ser efetuada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no balanço correspondente ao ano-calendário em que ocorrer a retenção e deverá respeitar os limites previstos no </w:t>
      </w:r>
      <w:r>
        <w:rPr>
          <w:b/>
        </w:rPr>
        <w:t>caput </w:t>
      </w:r>
      <w:r>
        <w:rPr/>
        <w:t>(Lei nº 12.973, de 2014, art. 88, parágrafo único).</w:t>
      </w:r>
    </w:p>
    <w:p>
      <w:pPr>
        <w:pStyle w:val="BodyText"/>
        <w:spacing w:before="11"/>
        <w:rPr>
          <w:sz w:val="25"/>
        </w:rPr>
      </w:pPr>
    </w:p>
    <w:p>
      <w:pPr>
        <w:pStyle w:val="BodyText"/>
        <w:ind w:left="199" w:right="1694" w:firstLine="566"/>
        <w:jc w:val="both"/>
      </w:pPr>
      <w:r>
        <w:rPr/>
        <w:t>Art. 460.</w:t>
      </w:r>
      <w:r>
        <w:rPr>
          <w:spacing w:val="40"/>
        </w:rPr>
        <w:t> </w:t>
      </w:r>
      <w:r>
        <w:rPr/>
        <w:t>A matriz e a pessoa jurídica controladora ou a ela equiparada, nos termos estabelecidos no art. 454, domiciliadas no País, poderão considerar como imposto pago, para fins de dedução de que trata o art. 458, o imposto sobre a renda retido na fonte no País e no exterior, na proporção de sua participação, decorrente de rendimentos recebidos por filial, sucursal ou controlada domiciliada no exterior (Lei nº 12.973, de 2014, art. 89, </w:t>
      </w:r>
      <w:r>
        <w:rPr>
          <w:b/>
        </w:rPr>
        <w:t>caput</w:t>
      </w:r>
      <w:r>
        <w:rPr/>
        <w:t>).</w:t>
      </w:r>
    </w:p>
    <w:p>
      <w:pPr>
        <w:pStyle w:val="BodyText"/>
        <w:spacing w:before="8"/>
        <w:rPr>
          <w:sz w:val="26"/>
        </w:rPr>
      </w:pPr>
    </w:p>
    <w:p>
      <w:pPr>
        <w:pStyle w:val="BodyText"/>
        <w:spacing w:line="237" w:lineRule="auto"/>
        <w:ind w:left="199" w:right="1698" w:firstLine="566"/>
        <w:jc w:val="both"/>
      </w:pPr>
      <w:r>
        <w:rPr/>
        <w:t>§ 1º</w:t>
      </w:r>
      <w:r>
        <w:rPr>
          <w:spacing w:val="40"/>
        </w:rPr>
        <w:t> </w:t>
      </w:r>
      <w:r>
        <w:rPr/>
        <w:t>O disposto no </w:t>
      </w:r>
      <w:r>
        <w:rPr>
          <w:b/>
        </w:rPr>
        <w:t>caput </w:t>
      </w:r>
      <w:r>
        <w:rPr/>
        <w:t>somente será permitido se for reconhecida a receita total auferida pela filial, pela sucursal ou pela controlada, com a inclusão do imposto sobre a renda retido (Lei nº 12.973, de 2014, art. 89, § 1º).</w:t>
      </w:r>
    </w:p>
    <w:p>
      <w:pPr>
        <w:pStyle w:val="BodyText"/>
        <w:spacing w:before="5"/>
        <w:rPr>
          <w:sz w:val="26"/>
        </w:rPr>
      </w:pPr>
    </w:p>
    <w:p>
      <w:pPr>
        <w:pStyle w:val="BodyText"/>
        <w:ind w:left="199" w:right="1699" w:firstLine="566"/>
        <w:jc w:val="both"/>
      </w:pPr>
      <w:r>
        <w:rPr/>
        <w:t>§ 2º</w:t>
      </w:r>
      <w:r>
        <w:rPr>
          <w:spacing w:val="40"/>
        </w:rPr>
        <w:t> </w:t>
      </w:r>
      <w:r>
        <w:rPr/>
        <w:t>Para o imposto sobre a renda retido na fonte no exterior, o valor do imposto a ser considerado</w:t>
      </w:r>
      <w:r>
        <w:rPr>
          <w:spacing w:val="-1"/>
        </w:rPr>
        <w:t> </w:t>
      </w:r>
      <w:r>
        <w:rPr/>
        <w:t>fica</w:t>
      </w:r>
      <w:r>
        <w:rPr>
          <w:spacing w:val="-1"/>
        </w:rPr>
        <w:t> </w:t>
      </w:r>
      <w:r>
        <w:rPr/>
        <w:t>limitado</w:t>
      </w:r>
      <w:r>
        <w:rPr>
          <w:spacing w:val="-1"/>
        </w:rPr>
        <w:t> </w:t>
      </w:r>
      <w:r>
        <w:rPr/>
        <w:t>ao</w:t>
      </w:r>
      <w:r>
        <w:rPr>
          <w:spacing w:val="-6"/>
        </w:rPr>
        <w:t> </w:t>
      </w:r>
      <w:r>
        <w:rPr/>
        <w:t>valor que</w:t>
      </w:r>
      <w:r>
        <w:rPr>
          <w:spacing w:val="-1"/>
        </w:rPr>
        <w:t> </w:t>
      </w:r>
      <w:r>
        <w:rPr/>
        <w:t>o</w:t>
      </w:r>
      <w:r>
        <w:rPr>
          <w:spacing w:val="-1"/>
        </w:rPr>
        <w:t> </w:t>
      </w:r>
      <w:r>
        <w:rPr/>
        <w:t>país</w:t>
      </w:r>
      <w:r>
        <w:rPr>
          <w:spacing w:val="-4"/>
        </w:rPr>
        <w:t> </w:t>
      </w:r>
      <w:r>
        <w:rPr/>
        <w:t>de</w:t>
      </w:r>
      <w:r>
        <w:rPr>
          <w:spacing w:val="-1"/>
        </w:rPr>
        <w:t> </w:t>
      </w:r>
      <w:r>
        <w:rPr/>
        <w:t>domicílio</w:t>
      </w:r>
      <w:r>
        <w:rPr>
          <w:spacing w:val="-6"/>
        </w:rPr>
        <w:t> </w:t>
      </w:r>
      <w:r>
        <w:rPr/>
        <w:t>do</w:t>
      </w:r>
      <w:r>
        <w:rPr>
          <w:spacing w:val="-1"/>
        </w:rPr>
        <w:t> </w:t>
      </w:r>
      <w:r>
        <w:rPr/>
        <w:t>beneficiário</w:t>
      </w:r>
      <w:r>
        <w:rPr>
          <w:spacing w:val="-1"/>
        </w:rPr>
        <w:t> </w:t>
      </w:r>
      <w:r>
        <w:rPr/>
        <w:t>do</w:t>
      </w:r>
      <w:r>
        <w:rPr>
          <w:spacing w:val="-1"/>
        </w:rPr>
        <w:t> </w:t>
      </w:r>
      <w:r>
        <w:rPr/>
        <w:t>rendimento</w:t>
      </w:r>
      <w:r>
        <w:rPr>
          <w:spacing w:val="-6"/>
        </w:rPr>
        <w:t> </w:t>
      </w:r>
      <w:r>
        <w:rPr/>
        <w:t>permitir que seja aproveitado na apuração do imposto sobre a renda devido por filial, sucursal ou controlada no exterior (Lei nº 12.973, de 2014, art. 89, § 2º).</w:t>
      </w:r>
    </w:p>
    <w:p>
      <w:pPr>
        <w:pStyle w:val="BodyText"/>
        <w:rPr>
          <w:sz w:val="26"/>
        </w:rPr>
      </w:pPr>
    </w:p>
    <w:p>
      <w:pPr>
        <w:pStyle w:val="BodyText"/>
        <w:ind w:left="199" w:right="1691" w:firstLine="566"/>
        <w:jc w:val="both"/>
      </w:pPr>
      <w:r>
        <w:rPr/>
        <w:t>Art. 461.</w:t>
      </w:r>
      <w:r>
        <w:rPr>
          <w:spacing w:val="40"/>
        </w:rPr>
        <w:t> </w:t>
      </w:r>
      <w:r>
        <w:rPr/>
        <w:t>O disposto no art. 448 ao art. 451 e no art. 456 ao art. 459 aplica-se ao resultado obtido por filial ou sucursal no exterior (Lei nº 12.973, de 2014, art. 92).</w:t>
      </w:r>
    </w:p>
    <w:p>
      <w:pPr>
        <w:pStyle w:val="BodyText"/>
        <w:rPr>
          <w:sz w:val="26"/>
        </w:rPr>
      </w:pPr>
    </w:p>
    <w:p>
      <w:pPr>
        <w:pStyle w:val="BodyText"/>
        <w:spacing w:line="556" w:lineRule="auto"/>
        <w:ind w:left="766" w:right="8229"/>
      </w:pPr>
      <w:r>
        <w:rPr/>
        <w:t>Subseção VII Do</w:t>
      </w:r>
      <w:r>
        <w:rPr>
          <w:spacing w:val="-14"/>
        </w:rPr>
        <w:t> </w:t>
      </w:r>
      <w:r>
        <w:rPr/>
        <w:t>pagamento</w:t>
      </w:r>
    </w:p>
    <w:p>
      <w:pPr>
        <w:pStyle w:val="BodyText"/>
        <w:ind w:left="199" w:right="1692" w:firstLine="566"/>
        <w:jc w:val="both"/>
      </w:pPr>
      <w:r>
        <w:rPr/>
        <w:t>Art. 462.</w:t>
      </w:r>
      <w:r>
        <w:rPr>
          <w:spacing w:val="40"/>
        </w:rPr>
        <w:t> </w:t>
      </w:r>
      <w:r>
        <w:rPr/>
        <w:t>À opção da pessoa jurídica, o imposto sobre a renda devido decorrente do resultado considerado na apuração da pessoa jurídica domiciliada no País, observado o disposto no art. 448 ao art. 451 e no art. 453, poderá ser pago na proporção dos lucros distribuídos nos anos subsequentes ao encerramento do período de apuração conforme disposto no art. 925 ao art. 927 (Lei nº 12.973, de 2014, art. 90).</w:t>
      </w:r>
    </w:p>
    <w:p>
      <w:pPr>
        <w:pStyle w:val="BodyText"/>
        <w:spacing w:before="7"/>
        <w:rPr>
          <w:sz w:val="25"/>
        </w:rPr>
      </w:pPr>
    </w:p>
    <w:p>
      <w:pPr>
        <w:pStyle w:val="BodyText"/>
        <w:ind w:left="766"/>
      </w:pPr>
      <w:r>
        <w:rPr>
          <w:spacing w:val="-2"/>
        </w:rPr>
        <w:t>Subseção</w:t>
      </w:r>
      <w:r>
        <w:rPr>
          <w:spacing w:val="1"/>
        </w:rPr>
        <w:t> </w:t>
      </w:r>
      <w:r>
        <w:rPr>
          <w:spacing w:val="-4"/>
        </w:rPr>
        <w:t>VIII</w:t>
      </w:r>
    </w:p>
    <w:p>
      <w:pPr>
        <w:pStyle w:val="BodyText"/>
        <w:spacing w:before="4"/>
        <w:rPr>
          <w:sz w:val="26"/>
        </w:rPr>
      </w:pPr>
    </w:p>
    <w:p>
      <w:pPr>
        <w:pStyle w:val="BodyText"/>
        <w:ind w:left="766"/>
      </w:pPr>
      <w:r>
        <w:rPr/>
        <w:t>Da</w:t>
      </w:r>
      <w:r>
        <w:rPr>
          <w:spacing w:val="-7"/>
        </w:rPr>
        <w:t> </w:t>
      </w:r>
      <w:r>
        <w:rPr/>
        <w:t>operação</w:t>
      </w:r>
      <w:r>
        <w:rPr>
          <w:spacing w:val="-5"/>
        </w:rPr>
        <w:t> </w:t>
      </w:r>
      <w:r>
        <w:rPr/>
        <w:t>de</w:t>
      </w:r>
      <w:r>
        <w:rPr>
          <w:spacing w:val="-4"/>
        </w:rPr>
        <w:t> </w:t>
      </w:r>
      <w:r>
        <w:rPr/>
        <w:t>mútuo</w:t>
      </w:r>
      <w:r>
        <w:rPr>
          <w:spacing w:val="-5"/>
        </w:rPr>
        <w:t> </w:t>
      </w:r>
      <w:r>
        <w:rPr/>
        <w:t>ou</w:t>
      </w:r>
      <w:r>
        <w:rPr>
          <w:spacing w:val="-4"/>
        </w:rPr>
        <w:t> </w:t>
      </w:r>
      <w:r>
        <w:rPr/>
        <w:t>do</w:t>
      </w:r>
      <w:r>
        <w:rPr>
          <w:spacing w:val="-5"/>
        </w:rPr>
        <w:t> </w:t>
      </w:r>
      <w:r>
        <w:rPr/>
        <w:t>adiantamento</w:t>
      </w:r>
      <w:r>
        <w:rPr>
          <w:spacing w:val="-9"/>
        </w:rPr>
        <w:t> </w:t>
      </w:r>
      <w:r>
        <w:rPr/>
        <w:t>de</w:t>
      </w:r>
      <w:r>
        <w:rPr>
          <w:spacing w:val="-5"/>
        </w:rPr>
        <w:t> </w:t>
      </w:r>
      <w:r>
        <w:rPr/>
        <w:t>recursos</w:t>
      </w:r>
      <w:r>
        <w:rPr>
          <w:spacing w:val="-7"/>
        </w:rPr>
        <w:t> </w:t>
      </w:r>
      <w:r>
        <w:rPr/>
        <w:t>a</w:t>
      </w:r>
      <w:r>
        <w:rPr>
          <w:spacing w:val="-4"/>
        </w:rPr>
        <w:t> </w:t>
      </w:r>
      <w:r>
        <w:rPr/>
        <w:t>coligada</w:t>
      </w:r>
      <w:r>
        <w:rPr>
          <w:spacing w:val="-5"/>
        </w:rPr>
        <w:t> </w:t>
      </w:r>
      <w:r>
        <w:rPr/>
        <w:t>ou</w:t>
      </w:r>
      <w:r>
        <w:rPr>
          <w:spacing w:val="-4"/>
        </w:rPr>
        <w:t> </w:t>
      </w:r>
      <w:r>
        <w:rPr>
          <w:spacing w:val="-2"/>
        </w:rPr>
        <w:t>controlada</w:t>
      </w:r>
    </w:p>
    <w:p>
      <w:pPr>
        <w:pStyle w:val="BodyText"/>
        <w:spacing w:before="10"/>
        <w:rPr>
          <w:sz w:val="25"/>
        </w:rPr>
      </w:pPr>
    </w:p>
    <w:p>
      <w:pPr>
        <w:pStyle w:val="BodyText"/>
        <w:spacing w:before="1"/>
        <w:ind w:left="199" w:right="1692" w:firstLine="566"/>
        <w:jc w:val="both"/>
      </w:pPr>
      <w:r>
        <w:rPr/>
        <w:t>Art. 463.</w:t>
      </w:r>
      <w:r>
        <w:rPr>
          <w:spacing w:val="40"/>
        </w:rPr>
        <w:t> </w:t>
      </w:r>
      <w:r>
        <w:rPr/>
        <w:t>Para fins do disposto nesta Seção, serão também considerados como lucro disponibilizado para empresa no País (Lei nº 9.532, de 1997, art. 1º, § 1º, alíneas “c” e “d”):</w:t>
      </w:r>
    </w:p>
    <w:p>
      <w:pPr>
        <w:pStyle w:val="BodyText"/>
        <w:spacing w:before="10"/>
        <w:rPr>
          <w:sz w:val="25"/>
        </w:rPr>
      </w:pPr>
    </w:p>
    <w:p>
      <w:pPr>
        <w:pStyle w:val="ListParagraph"/>
        <w:numPr>
          <w:ilvl w:val="0"/>
          <w:numId w:val="239"/>
        </w:numPr>
        <w:tabs>
          <w:tab w:pos="932" w:val="left" w:leader="none"/>
        </w:tabs>
        <w:spacing w:line="240" w:lineRule="auto" w:before="1" w:after="0"/>
        <w:ind w:left="199" w:right="1695" w:firstLine="566"/>
        <w:jc w:val="both"/>
        <w:rPr>
          <w:sz w:val="20"/>
        </w:rPr>
      </w:pPr>
      <w:r>
        <w:rPr>
          <w:sz w:val="20"/>
        </w:rPr>
        <w:t>- na hipótese de contratação de operação de mútuo, se a mutuante, coligada ou controlada possuir lucros ou reservas de lucros; e</w:t>
      </w:r>
    </w:p>
    <w:p>
      <w:pPr>
        <w:pStyle w:val="BodyText"/>
        <w:spacing w:before="6"/>
        <w:rPr>
          <w:sz w:val="26"/>
        </w:rPr>
      </w:pPr>
    </w:p>
    <w:p>
      <w:pPr>
        <w:pStyle w:val="ListParagraph"/>
        <w:numPr>
          <w:ilvl w:val="0"/>
          <w:numId w:val="239"/>
        </w:numPr>
        <w:tabs>
          <w:tab w:pos="941" w:val="left" w:leader="none"/>
        </w:tabs>
        <w:spacing w:line="237" w:lineRule="auto" w:before="0" w:after="0"/>
        <w:ind w:left="199" w:right="1698" w:firstLine="566"/>
        <w:jc w:val="both"/>
        <w:rPr>
          <w:sz w:val="20"/>
        </w:rPr>
      </w:pPr>
      <w:r>
        <w:rPr>
          <w:sz w:val="20"/>
        </w:rPr>
        <w:t>- na hipótese de adiantamento de recursos, efetuado</w:t>
      </w:r>
      <w:r>
        <w:rPr>
          <w:spacing w:val="-1"/>
          <w:sz w:val="20"/>
        </w:rPr>
        <w:t> </w:t>
      </w:r>
      <w:r>
        <w:rPr>
          <w:sz w:val="20"/>
        </w:rPr>
        <w:t>pela coligada ou pela controlada, devido a</w:t>
      </w:r>
      <w:r>
        <w:rPr>
          <w:spacing w:val="-1"/>
          <w:sz w:val="20"/>
        </w:rPr>
        <w:t> </w:t>
      </w:r>
      <w:r>
        <w:rPr>
          <w:sz w:val="20"/>
        </w:rPr>
        <w:t>venda</w:t>
      </w:r>
      <w:r>
        <w:rPr>
          <w:spacing w:val="-1"/>
          <w:sz w:val="20"/>
        </w:rPr>
        <w:t> </w:t>
      </w:r>
      <w:r>
        <w:rPr>
          <w:sz w:val="20"/>
        </w:rPr>
        <w:t>futura, cuja</w:t>
      </w:r>
      <w:r>
        <w:rPr>
          <w:spacing w:val="-1"/>
          <w:sz w:val="20"/>
        </w:rPr>
        <w:t> </w:t>
      </w:r>
      <w:r>
        <w:rPr>
          <w:sz w:val="20"/>
        </w:rPr>
        <w:t>liquidação, pela remessa do bem ou do serviço</w:t>
      </w:r>
      <w:r>
        <w:rPr>
          <w:spacing w:val="-1"/>
          <w:sz w:val="20"/>
        </w:rPr>
        <w:t> </w:t>
      </w:r>
      <w:r>
        <w:rPr>
          <w:sz w:val="20"/>
        </w:rPr>
        <w:t>vendido, ocorra em prazo superior ao ciclo de produção do bem ou do serviço.</w:t>
      </w:r>
    </w:p>
    <w:p>
      <w:pPr>
        <w:pStyle w:val="BodyText"/>
        <w:spacing w:before="5"/>
        <w:rPr>
          <w:sz w:val="26"/>
        </w:rPr>
      </w:pPr>
    </w:p>
    <w:p>
      <w:pPr>
        <w:pStyle w:val="BodyText"/>
        <w:ind w:left="199" w:right="1694" w:firstLine="566"/>
        <w:jc w:val="both"/>
      </w:pPr>
      <w:r>
        <w:rPr/>
        <w:t>Art. 464.</w:t>
      </w:r>
      <w:r>
        <w:rPr>
          <w:spacing w:val="40"/>
        </w:rPr>
        <w:t> </w:t>
      </w:r>
      <w:r>
        <w:rPr/>
        <w:t>Nas hipóteses previstas no art. 463, o</w:t>
      </w:r>
      <w:r>
        <w:rPr>
          <w:spacing w:val="-2"/>
        </w:rPr>
        <w:t> </w:t>
      </w:r>
      <w:r>
        <w:rPr/>
        <w:t>valor considerado disponibilizado será o mutuado ou o adiantado,</w:t>
      </w:r>
      <w:r>
        <w:rPr>
          <w:spacing w:val="-2"/>
        </w:rPr>
        <w:t> </w:t>
      </w:r>
      <w:r>
        <w:rPr/>
        <w:t>limitado ao</w:t>
      </w:r>
      <w:r>
        <w:rPr>
          <w:spacing w:val="-5"/>
        </w:rPr>
        <w:t> </w:t>
      </w:r>
      <w:r>
        <w:rPr/>
        <w:t>montante dos</w:t>
      </w:r>
      <w:r>
        <w:rPr>
          <w:spacing w:val="-3"/>
        </w:rPr>
        <w:t> </w:t>
      </w:r>
      <w:r>
        <w:rPr/>
        <w:t>lucros</w:t>
      </w:r>
      <w:r>
        <w:rPr>
          <w:spacing w:val="-3"/>
        </w:rPr>
        <w:t> </w:t>
      </w:r>
      <w:r>
        <w:rPr/>
        <w:t>e das</w:t>
      </w:r>
      <w:r>
        <w:rPr>
          <w:spacing w:val="-3"/>
        </w:rPr>
        <w:t> </w:t>
      </w:r>
      <w:r>
        <w:rPr/>
        <w:t>reservas</w:t>
      </w:r>
      <w:r>
        <w:rPr>
          <w:spacing w:val="-3"/>
        </w:rPr>
        <w:t> </w:t>
      </w:r>
      <w:r>
        <w:rPr/>
        <w:t>de lucros</w:t>
      </w:r>
      <w:r>
        <w:rPr>
          <w:spacing w:val="-3"/>
        </w:rPr>
        <w:t> </w:t>
      </w:r>
      <w:r>
        <w:rPr/>
        <w:t>passíveis</w:t>
      </w:r>
      <w:r>
        <w:rPr>
          <w:spacing w:val="-3"/>
        </w:rPr>
        <w:t> </w:t>
      </w:r>
      <w:r>
        <w:rPr/>
        <w:t>de distribuição, proporcional à participação societária da empresa no país na data da disponibilização (Lei nº 9.532, de 1997, art. 1º, § 6º).</w:t>
      </w:r>
    </w:p>
    <w:p>
      <w:pPr>
        <w:pStyle w:val="BodyText"/>
        <w:spacing w:before="9"/>
        <w:rPr>
          <w:sz w:val="17"/>
        </w:rPr>
      </w:pPr>
    </w:p>
    <w:p>
      <w:pPr>
        <w:pStyle w:val="BodyText"/>
        <w:spacing w:before="95"/>
        <w:ind w:left="766"/>
      </w:pPr>
      <w:r>
        <w:rPr/>
        <w:t>Parágrafo</w:t>
      </w:r>
      <w:r>
        <w:rPr>
          <w:spacing w:val="-8"/>
        </w:rPr>
        <w:t> </w:t>
      </w:r>
      <w:r>
        <w:rPr/>
        <w:t>único.</w:t>
      </w:r>
      <w:r>
        <w:rPr>
          <w:spacing w:val="49"/>
        </w:rPr>
        <w:t> </w:t>
      </w:r>
      <w:r>
        <w:rPr/>
        <w:t>O</w:t>
      </w:r>
      <w:r>
        <w:rPr>
          <w:spacing w:val="-7"/>
        </w:rPr>
        <w:t> </w:t>
      </w:r>
      <w:r>
        <w:rPr/>
        <w:t>lucro</w:t>
      </w:r>
      <w:r>
        <w:rPr>
          <w:spacing w:val="-5"/>
        </w:rPr>
        <w:t> </w:t>
      </w:r>
      <w:r>
        <w:rPr/>
        <w:t>será</w:t>
      </w:r>
      <w:r>
        <w:rPr>
          <w:spacing w:val="-1"/>
        </w:rPr>
        <w:t> </w:t>
      </w:r>
      <w:r>
        <w:rPr/>
        <w:t>considerado</w:t>
      </w:r>
      <w:r>
        <w:rPr>
          <w:spacing w:val="-1"/>
        </w:rPr>
        <w:t> </w:t>
      </w:r>
      <w:r>
        <w:rPr/>
        <w:t>disponibilizado</w:t>
      </w:r>
      <w:r>
        <w:rPr>
          <w:spacing w:val="-1"/>
        </w:rPr>
        <w:t> </w:t>
      </w:r>
      <w:r>
        <w:rPr/>
        <w:t>(Lei</w:t>
      </w:r>
      <w:r>
        <w:rPr>
          <w:spacing w:val="-2"/>
        </w:rPr>
        <w:t> </w:t>
      </w:r>
      <w:r>
        <w:rPr/>
        <w:t>nº</w:t>
      </w:r>
      <w:r>
        <w:rPr>
          <w:spacing w:val="-1"/>
        </w:rPr>
        <w:t> </w:t>
      </w:r>
      <w:r>
        <w:rPr/>
        <w:t>9.532,</w:t>
      </w:r>
      <w:r>
        <w:rPr>
          <w:spacing w:val="-2"/>
        </w:rPr>
        <w:t> </w:t>
      </w:r>
      <w:r>
        <w:rPr/>
        <w:t>de</w:t>
      </w:r>
      <w:r>
        <w:rPr>
          <w:spacing w:val="-1"/>
        </w:rPr>
        <w:t> </w:t>
      </w:r>
      <w:r>
        <w:rPr/>
        <w:t>1997,</w:t>
      </w:r>
      <w:r>
        <w:rPr>
          <w:spacing w:val="-3"/>
        </w:rPr>
        <w:t> </w:t>
      </w:r>
      <w:r>
        <w:rPr/>
        <w:t>art.</w:t>
      </w:r>
      <w:r>
        <w:rPr>
          <w:spacing w:val="2"/>
        </w:rPr>
        <w:t> </w:t>
      </w:r>
      <w:r>
        <w:rPr>
          <w:spacing w:val="-5"/>
        </w:rPr>
        <w:t>1º,</w:t>
      </w:r>
    </w:p>
    <w:p>
      <w:pPr>
        <w:pStyle w:val="BodyText"/>
        <w:spacing w:before="1"/>
        <w:ind w:left="199"/>
      </w:pPr>
      <w:r>
        <w:rPr/>
        <w:t>§ </w:t>
      </w:r>
      <w:r>
        <w:rPr>
          <w:spacing w:val="-4"/>
        </w:rPr>
        <w:t>7º):</w:t>
      </w:r>
    </w:p>
    <w:p>
      <w:pPr>
        <w:pStyle w:val="BodyText"/>
        <w:spacing w:before="7"/>
        <w:rPr>
          <w:sz w:val="17"/>
        </w:rPr>
      </w:pPr>
    </w:p>
    <w:p>
      <w:pPr>
        <w:pStyle w:val="ListParagraph"/>
        <w:numPr>
          <w:ilvl w:val="0"/>
          <w:numId w:val="240"/>
        </w:numPr>
        <w:tabs>
          <w:tab w:pos="880" w:val="left" w:leader="none"/>
        </w:tabs>
        <w:spacing w:line="240" w:lineRule="auto" w:before="95" w:after="0"/>
        <w:ind w:left="880" w:right="0" w:hanging="114"/>
        <w:jc w:val="left"/>
        <w:rPr>
          <w:sz w:val="20"/>
        </w:rPr>
      </w:pPr>
      <w:r>
        <w:rPr>
          <w:sz w:val="20"/>
        </w:rPr>
        <w:t>-</w:t>
      </w:r>
      <w:r>
        <w:rPr>
          <w:spacing w:val="-3"/>
          <w:sz w:val="20"/>
        </w:rPr>
        <w:t> </w:t>
      </w:r>
      <w:r>
        <w:rPr>
          <w:sz w:val="20"/>
        </w:rPr>
        <w:t>na</w:t>
      </w:r>
      <w:r>
        <w:rPr>
          <w:spacing w:val="-4"/>
          <w:sz w:val="20"/>
        </w:rPr>
        <w:t> </w:t>
      </w:r>
      <w:r>
        <w:rPr>
          <w:sz w:val="20"/>
        </w:rPr>
        <w:t>hipótese</w:t>
      </w:r>
      <w:r>
        <w:rPr>
          <w:spacing w:val="-5"/>
          <w:sz w:val="20"/>
        </w:rPr>
        <w:t> </w:t>
      </w:r>
      <w:r>
        <w:rPr>
          <w:sz w:val="20"/>
        </w:rPr>
        <w:t>prevista</w:t>
      </w:r>
      <w:r>
        <w:rPr>
          <w:spacing w:val="-4"/>
          <w:sz w:val="20"/>
        </w:rPr>
        <w:t> </w:t>
      </w:r>
      <w:r>
        <w:rPr>
          <w:sz w:val="20"/>
        </w:rPr>
        <w:t>no</w:t>
      </w:r>
      <w:r>
        <w:rPr>
          <w:spacing w:val="-9"/>
          <w:sz w:val="20"/>
        </w:rPr>
        <w:t> </w:t>
      </w:r>
      <w:r>
        <w:rPr>
          <w:sz w:val="20"/>
        </w:rPr>
        <w:t>inciso</w:t>
      </w:r>
      <w:r>
        <w:rPr>
          <w:spacing w:val="-4"/>
          <w:sz w:val="20"/>
        </w:rPr>
        <w:t> </w:t>
      </w:r>
      <w:r>
        <w:rPr>
          <w:sz w:val="20"/>
        </w:rPr>
        <w:t>I</w:t>
      </w:r>
      <w:r>
        <w:rPr>
          <w:spacing w:val="-2"/>
          <w:sz w:val="20"/>
        </w:rPr>
        <w:t> </w:t>
      </w:r>
      <w:r>
        <w:rPr>
          <w:sz w:val="20"/>
        </w:rPr>
        <w:t>do</w:t>
      </w:r>
      <w:r>
        <w:rPr>
          <w:spacing w:val="-1"/>
          <w:sz w:val="20"/>
        </w:rPr>
        <w:t> </w:t>
      </w:r>
      <w:r>
        <w:rPr>
          <w:b/>
          <w:sz w:val="20"/>
        </w:rPr>
        <w:t>caput</w:t>
      </w:r>
      <w:r>
        <w:rPr>
          <w:b/>
          <w:spacing w:val="-3"/>
          <w:sz w:val="20"/>
        </w:rPr>
        <w:t> </w:t>
      </w:r>
      <w:r>
        <w:rPr>
          <w:sz w:val="20"/>
        </w:rPr>
        <w:t>do</w:t>
      </w:r>
      <w:r>
        <w:rPr>
          <w:spacing w:val="-4"/>
          <w:sz w:val="20"/>
        </w:rPr>
        <w:t> </w:t>
      </w:r>
      <w:r>
        <w:rPr>
          <w:sz w:val="20"/>
        </w:rPr>
        <w:t>art.</w:t>
      </w:r>
      <w:r>
        <w:rPr>
          <w:spacing w:val="-6"/>
          <w:sz w:val="20"/>
        </w:rPr>
        <w:t> </w:t>
      </w:r>
      <w:r>
        <w:rPr>
          <w:spacing w:val="-4"/>
          <w:sz w:val="20"/>
        </w:rPr>
        <w:t>463:</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1"/>
          <w:numId w:val="240"/>
        </w:numPr>
        <w:tabs>
          <w:tab w:pos="1071" w:val="left" w:leader="none"/>
        </w:tabs>
        <w:spacing w:line="240" w:lineRule="auto" w:before="95" w:after="0"/>
        <w:ind w:left="199" w:right="1700" w:firstLine="566"/>
        <w:jc w:val="left"/>
        <w:rPr>
          <w:sz w:val="20"/>
        </w:rPr>
      </w:pPr>
      <w:r>
        <w:rPr>
          <w:sz w:val="20"/>
        </w:rPr>
        <w:t>na</w:t>
      </w:r>
      <w:r>
        <w:rPr>
          <w:spacing w:val="71"/>
          <w:sz w:val="20"/>
        </w:rPr>
        <w:t> </w:t>
      </w:r>
      <w:r>
        <w:rPr>
          <w:sz w:val="20"/>
        </w:rPr>
        <w:t>data</w:t>
      </w:r>
      <w:r>
        <w:rPr>
          <w:spacing w:val="71"/>
          <w:sz w:val="20"/>
        </w:rPr>
        <w:t> </w:t>
      </w:r>
      <w:r>
        <w:rPr>
          <w:sz w:val="20"/>
        </w:rPr>
        <w:t>da</w:t>
      </w:r>
      <w:r>
        <w:rPr>
          <w:spacing w:val="71"/>
          <w:sz w:val="20"/>
        </w:rPr>
        <w:t> </w:t>
      </w:r>
      <w:r>
        <w:rPr>
          <w:sz w:val="20"/>
        </w:rPr>
        <w:t>contratação</w:t>
      </w:r>
      <w:r>
        <w:rPr>
          <w:spacing w:val="71"/>
          <w:sz w:val="20"/>
        </w:rPr>
        <w:t> </w:t>
      </w:r>
      <w:r>
        <w:rPr>
          <w:sz w:val="20"/>
        </w:rPr>
        <w:t>da</w:t>
      </w:r>
      <w:r>
        <w:rPr>
          <w:spacing w:val="71"/>
          <w:sz w:val="20"/>
        </w:rPr>
        <w:t> </w:t>
      </w:r>
      <w:r>
        <w:rPr>
          <w:sz w:val="20"/>
        </w:rPr>
        <w:t>operação,</w:t>
      </w:r>
      <w:r>
        <w:rPr>
          <w:spacing w:val="74"/>
          <w:sz w:val="20"/>
        </w:rPr>
        <w:t> </w:t>
      </w:r>
      <w:r>
        <w:rPr>
          <w:sz w:val="20"/>
        </w:rPr>
        <w:t>relativamente</w:t>
      </w:r>
      <w:r>
        <w:rPr>
          <w:spacing w:val="71"/>
          <w:sz w:val="20"/>
        </w:rPr>
        <w:t> </w:t>
      </w:r>
      <w:r>
        <w:rPr>
          <w:sz w:val="20"/>
        </w:rPr>
        <w:t>a</w:t>
      </w:r>
      <w:r>
        <w:rPr>
          <w:spacing w:val="71"/>
          <w:sz w:val="20"/>
        </w:rPr>
        <w:t> </w:t>
      </w:r>
      <w:r>
        <w:rPr>
          <w:sz w:val="20"/>
        </w:rPr>
        <w:t>lucros</w:t>
      </w:r>
      <w:r>
        <w:rPr>
          <w:spacing w:val="68"/>
          <w:sz w:val="20"/>
        </w:rPr>
        <w:t> </w:t>
      </w:r>
      <w:r>
        <w:rPr>
          <w:sz w:val="20"/>
        </w:rPr>
        <w:t>já</w:t>
      </w:r>
      <w:r>
        <w:rPr>
          <w:spacing w:val="71"/>
          <w:sz w:val="20"/>
        </w:rPr>
        <w:t> </w:t>
      </w:r>
      <w:r>
        <w:rPr>
          <w:sz w:val="20"/>
        </w:rPr>
        <w:t>apurados</w:t>
      </w:r>
      <w:r>
        <w:rPr>
          <w:spacing w:val="73"/>
          <w:sz w:val="20"/>
        </w:rPr>
        <w:t> </w:t>
      </w:r>
      <w:r>
        <w:rPr>
          <w:sz w:val="20"/>
        </w:rPr>
        <w:t>pela controlada ou pela coligada; e</w:t>
      </w:r>
    </w:p>
    <w:p>
      <w:pPr>
        <w:pStyle w:val="BodyText"/>
        <w:spacing w:before="11"/>
        <w:rPr>
          <w:sz w:val="25"/>
        </w:rPr>
      </w:pPr>
    </w:p>
    <w:p>
      <w:pPr>
        <w:pStyle w:val="ListParagraph"/>
        <w:numPr>
          <w:ilvl w:val="1"/>
          <w:numId w:val="240"/>
        </w:numPr>
        <w:tabs>
          <w:tab w:pos="1071" w:val="left" w:leader="none"/>
        </w:tabs>
        <w:spacing w:line="240" w:lineRule="auto" w:before="0" w:after="0"/>
        <w:ind w:left="199" w:right="1696" w:firstLine="566"/>
        <w:jc w:val="left"/>
        <w:rPr>
          <w:sz w:val="20"/>
        </w:rPr>
      </w:pPr>
      <w:r>
        <w:rPr>
          <w:sz w:val="20"/>
        </w:rPr>
        <w:t>na</w:t>
      </w:r>
      <w:r>
        <w:rPr>
          <w:spacing w:val="70"/>
          <w:sz w:val="20"/>
        </w:rPr>
        <w:t> </w:t>
      </w:r>
      <w:r>
        <w:rPr>
          <w:sz w:val="20"/>
        </w:rPr>
        <w:t>data</w:t>
      </w:r>
      <w:r>
        <w:rPr>
          <w:spacing w:val="70"/>
          <w:sz w:val="20"/>
        </w:rPr>
        <w:t> </w:t>
      </w:r>
      <w:r>
        <w:rPr>
          <w:sz w:val="20"/>
        </w:rPr>
        <w:t>da</w:t>
      </w:r>
      <w:r>
        <w:rPr>
          <w:spacing w:val="70"/>
          <w:sz w:val="20"/>
        </w:rPr>
        <w:t> </w:t>
      </w:r>
      <w:r>
        <w:rPr>
          <w:sz w:val="20"/>
        </w:rPr>
        <w:t>apuração</w:t>
      </w:r>
      <w:r>
        <w:rPr>
          <w:spacing w:val="70"/>
          <w:sz w:val="20"/>
        </w:rPr>
        <w:t> </w:t>
      </w:r>
      <w:r>
        <w:rPr>
          <w:sz w:val="20"/>
        </w:rPr>
        <w:t>do</w:t>
      </w:r>
      <w:r>
        <w:rPr>
          <w:spacing w:val="70"/>
          <w:sz w:val="20"/>
        </w:rPr>
        <w:t> </w:t>
      </w:r>
      <w:r>
        <w:rPr>
          <w:sz w:val="20"/>
        </w:rPr>
        <w:t>lucro,</w:t>
      </w:r>
      <w:r>
        <w:rPr>
          <w:spacing w:val="73"/>
          <w:sz w:val="20"/>
        </w:rPr>
        <w:t> </w:t>
      </w:r>
      <w:r>
        <w:rPr>
          <w:sz w:val="20"/>
        </w:rPr>
        <w:t>na</w:t>
      </w:r>
      <w:r>
        <w:rPr>
          <w:spacing w:val="65"/>
          <w:sz w:val="20"/>
        </w:rPr>
        <w:t> </w:t>
      </w:r>
      <w:r>
        <w:rPr>
          <w:sz w:val="20"/>
        </w:rPr>
        <w:t>coligada</w:t>
      </w:r>
      <w:r>
        <w:rPr>
          <w:spacing w:val="70"/>
          <w:sz w:val="20"/>
        </w:rPr>
        <w:t> </w:t>
      </w:r>
      <w:r>
        <w:rPr>
          <w:sz w:val="20"/>
        </w:rPr>
        <w:t>ou</w:t>
      </w:r>
      <w:r>
        <w:rPr>
          <w:spacing w:val="70"/>
          <w:sz w:val="20"/>
        </w:rPr>
        <w:t> </w:t>
      </w:r>
      <w:r>
        <w:rPr>
          <w:sz w:val="20"/>
        </w:rPr>
        <w:t>na</w:t>
      </w:r>
      <w:r>
        <w:rPr>
          <w:spacing w:val="70"/>
          <w:sz w:val="20"/>
        </w:rPr>
        <w:t> </w:t>
      </w:r>
      <w:r>
        <w:rPr>
          <w:sz w:val="20"/>
        </w:rPr>
        <w:t>controlada,</w:t>
      </w:r>
      <w:r>
        <w:rPr>
          <w:spacing w:val="68"/>
          <w:sz w:val="20"/>
        </w:rPr>
        <w:t> </w:t>
      </w:r>
      <w:r>
        <w:rPr>
          <w:sz w:val="20"/>
        </w:rPr>
        <w:t>relativamente</w:t>
      </w:r>
      <w:r>
        <w:rPr>
          <w:spacing w:val="70"/>
          <w:sz w:val="20"/>
        </w:rPr>
        <w:t> </w:t>
      </w:r>
      <w:r>
        <w:rPr>
          <w:sz w:val="20"/>
        </w:rPr>
        <w:t>a operações de mútuo anteriormente contratadas; e</w:t>
      </w:r>
    </w:p>
    <w:p>
      <w:pPr>
        <w:pStyle w:val="BodyText"/>
        <w:spacing w:before="4"/>
        <w:rPr>
          <w:sz w:val="26"/>
        </w:rPr>
      </w:pPr>
    </w:p>
    <w:p>
      <w:pPr>
        <w:pStyle w:val="ListParagraph"/>
        <w:numPr>
          <w:ilvl w:val="0"/>
          <w:numId w:val="240"/>
        </w:numPr>
        <w:tabs>
          <w:tab w:pos="955" w:val="left" w:leader="none"/>
        </w:tabs>
        <w:spacing w:line="240" w:lineRule="auto" w:before="1" w:after="0"/>
        <w:ind w:left="199" w:right="1693" w:firstLine="566"/>
        <w:jc w:val="both"/>
        <w:rPr>
          <w:sz w:val="20"/>
        </w:rPr>
      </w:pPr>
      <w:r>
        <w:rPr>
          <w:sz w:val="20"/>
        </w:rPr>
        <w:t>- na hipótese prevista no</w:t>
      </w:r>
      <w:r>
        <w:rPr>
          <w:spacing w:val="-1"/>
          <w:sz w:val="20"/>
        </w:rPr>
        <w:t> </w:t>
      </w:r>
      <w:r>
        <w:rPr>
          <w:sz w:val="20"/>
        </w:rPr>
        <w:t>inciso II do</w:t>
      </w:r>
      <w:r>
        <w:rPr>
          <w:spacing w:val="-1"/>
          <w:sz w:val="20"/>
        </w:rPr>
        <w:t> </w:t>
      </w:r>
      <w:r>
        <w:rPr>
          <w:b/>
          <w:sz w:val="20"/>
        </w:rPr>
        <w:t>caput</w:t>
      </w:r>
      <w:r>
        <w:rPr>
          <w:b/>
          <w:spacing w:val="-5"/>
          <w:sz w:val="20"/>
        </w:rPr>
        <w:t> </w:t>
      </w:r>
      <w:r>
        <w:rPr>
          <w:sz w:val="20"/>
        </w:rPr>
        <w:t>do art. 463, em 31 de dezembro do ano- calendário em que tenha sido encerrado o ciclo de produção, sem que haja ocorrido a </w:t>
      </w:r>
      <w:r>
        <w:rPr>
          <w:spacing w:val="-2"/>
          <w:sz w:val="20"/>
        </w:rPr>
        <w:t>liquidação.</w:t>
      </w:r>
    </w:p>
    <w:p>
      <w:pPr>
        <w:pStyle w:val="BodyText"/>
        <w:spacing w:before="11"/>
        <w:rPr>
          <w:sz w:val="25"/>
        </w:rPr>
      </w:pPr>
    </w:p>
    <w:p>
      <w:pPr>
        <w:pStyle w:val="BodyText"/>
        <w:ind w:left="766"/>
      </w:pPr>
      <w:r>
        <w:rPr>
          <w:spacing w:val="-2"/>
        </w:rPr>
        <w:t>Subseção</w:t>
      </w:r>
      <w:r>
        <w:rPr>
          <w:spacing w:val="1"/>
        </w:rPr>
        <w:t> </w:t>
      </w:r>
      <w:r>
        <w:rPr>
          <w:spacing w:val="-5"/>
        </w:rPr>
        <w:t>IX</w:t>
      </w:r>
    </w:p>
    <w:p>
      <w:pPr>
        <w:pStyle w:val="BodyText"/>
        <w:spacing w:before="4"/>
        <w:rPr>
          <w:sz w:val="26"/>
        </w:rPr>
      </w:pPr>
    </w:p>
    <w:p>
      <w:pPr>
        <w:pStyle w:val="BodyText"/>
        <w:ind w:left="766"/>
      </w:pPr>
      <w:r>
        <w:rPr/>
        <w:t>Da</w:t>
      </w:r>
      <w:r>
        <w:rPr>
          <w:spacing w:val="-8"/>
        </w:rPr>
        <w:t> </w:t>
      </w:r>
      <w:r>
        <w:rPr/>
        <w:t>compensação</w:t>
      </w:r>
      <w:r>
        <w:rPr>
          <w:spacing w:val="-6"/>
        </w:rPr>
        <w:t> </w:t>
      </w:r>
      <w:r>
        <w:rPr/>
        <w:t>do</w:t>
      </w:r>
      <w:r>
        <w:rPr>
          <w:spacing w:val="-5"/>
        </w:rPr>
        <w:t> </w:t>
      </w:r>
      <w:r>
        <w:rPr/>
        <w:t>imposto</w:t>
      </w:r>
      <w:r>
        <w:rPr>
          <w:spacing w:val="-6"/>
        </w:rPr>
        <w:t> </w:t>
      </w:r>
      <w:r>
        <w:rPr/>
        <w:t>sobre</w:t>
      </w:r>
      <w:r>
        <w:rPr>
          <w:spacing w:val="-5"/>
        </w:rPr>
        <w:t> </w:t>
      </w:r>
      <w:r>
        <w:rPr/>
        <w:t>a</w:t>
      </w:r>
      <w:r>
        <w:rPr>
          <w:spacing w:val="-6"/>
        </w:rPr>
        <w:t> </w:t>
      </w:r>
      <w:r>
        <w:rPr/>
        <w:t>renda</w:t>
      </w:r>
      <w:r>
        <w:rPr>
          <w:spacing w:val="-5"/>
        </w:rPr>
        <w:t> </w:t>
      </w:r>
      <w:r>
        <w:rPr/>
        <w:t>pago</w:t>
      </w:r>
      <w:r>
        <w:rPr>
          <w:spacing w:val="-6"/>
        </w:rPr>
        <w:t> </w:t>
      </w:r>
      <w:r>
        <w:rPr/>
        <w:t>no</w:t>
      </w:r>
      <w:r>
        <w:rPr>
          <w:spacing w:val="-5"/>
        </w:rPr>
        <w:t> </w:t>
      </w:r>
      <w:r>
        <w:rPr>
          <w:spacing w:val="-2"/>
        </w:rPr>
        <w:t>exterior</w:t>
      </w:r>
    </w:p>
    <w:p>
      <w:pPr>
        <w:pStyle w:val="BodyText"/>
        <w:spacing w:before="11"/>
        <w:rPr>
          <w:sz w:val="25"/>
        </w:rPr>
      </w:pPr>
    </w:p>
    <w:p>
      <w:pPr>
        <w:pStyle w:val="BodyText"/>
        <w:ind w:left="199" w:right="1695" w:firstLine="566"/>
        <w:jc w:val="both"/>
      </w:pPr>
      <w:r>
        <w:rPr/>
        <w:t>Art. 465.</w:t>
      </w:r>
      <w:r>
        <w:rPr>
          <w:spacing w:val="40"/>
        </w:rPr>
        <w:t> </w:t>
      </w:r>
      <w:r>
        <w:rPr/>
        <w:t>A pessoa jurídica poderá compensar o imposto sobre a renda incidente, no exterior, sobre os lucros, os rendimentos, os ganhos de capital e as receitas decorrentes da prestação de serviços efetuada diretamente, computados no lucro real, até o limite do imposto sobre a renda incidente, no País, sobre os referidos rendimentos, ganhos de capital e receitas de prestação de serviços (Lei</w:t>
      </w:r>
      <w:r>
        <w:rPr>
          <w:spacing w:val="25"/>
        </w:rPr>
        <w:t> </w:t>
      </w:r>
      <w:r>
        <w:rPr/>
        <w:t>nº 9.249, de 1995,</w:t>
      </w:r>
      <w:r>
        <w:rPr>
          <w:spacing w:val="24"/>
        </w:rPr>
        <w:t> </w:t>
      </w:r>
      <w:r>
        <w:rPr/>
        <w:t>art. 26, </w:t>
      </w:r>
      <w:r>
        <w:rPr>
          <w:b/>
        </w:rPr>
        <w:t>caput</w:t>
      </w:r>
      <w:r>
        <w:rPr/>
        <w:t>; e Lei nº</w:t>
      </w:r>
      <w:r>
        <w:rPr>
          <w:spacing w:val="-1"/>
        </w:rPr>
        <w:t> </w:t>
      </w:r>
      <w:r>
        <w:rPr/>
        <w:t>9.430,</w:t>
      </w:r>
      <w:r>
        <w:rPr>
          <w:spacing w:val="24"/>
        </w:rPr>
        <w:t> </w:t>
      </w:r>
      <w:r>
        <w:rPr/>
        <w:t>de 1996,</w:t>
      </w:r>
      <w:r>
        <w:rPr>
          <w:spacing w:val="24"/>
        </w:rPr>
        <w:t> </w:t>
      </w:r>
      <w:r>
        <w:rPr/>
        <w:t>art. </w:t>
      </w:r>
      <w:r>
        <w:rPr>
          <w:spacing w:val="-4"/>
        </w:rPr>
        <w:t>15).</w:t>
      </w:r>
    </w:p>
    <w:p>
      <w:pPr>
        <w:pStyle w:val="BodyText"/>
        <w:spacing w:before="1"/>
        <w:rPr>
          <w:sz w:val="26"/>
        </w:rPr>
      </w:pPr>
    </w:p>
    <w:p>
      <w:pPr>
        <w:pStyle w:val="BodyText"/>
        <w:spacing w:before="1"/>
        <w:ind w:left="199" w:right="1692" w:firstLine="566"/>
        <w:jc w:val="both"/>
      </w:pPr>
      <w:r>
        <w:rPr/>
        <w:t>§ 1º</w:t>
      </w:r>
      <w:r>
        <w:rPr>
          <w:spacing w:val="40"/>
        </w:rPr>
        <w:t> </w:t>
      </w:r>
      <w:r>
        <w:rPr/>
        <w:t>Para fins</w:t>
      </w:r>
      <w:r>
        <w:rPr>
          <w:spacing w:val="-3"/>
        </w:rPr>
        <w:t> </w:t>
      </w:r>
      <w:r>
        <w:rPr/>
        <w:t>de determinação do limite estabelecido</w:t>
      </w:r>
      <w:r>
        <w:rPr>
          <w:spacing w:val="-5"/>
        </w:rPr>
        <w:t> </w:t>
      </w:r>
      <w:r>
        <w:rPr/>
        <w:t>no </w:t>
      </w:r>
      <w:r>
        <w:rPr>
          <w:b/>
        </w:rPr>
        <w:t>caput</w:t>
      </w:r>
      <w:r>
        <w:rPr/>
        <w:t>, o</w:t>
      </w:r>
      <w:r>
        <w:rPr>
          <w:spacing w:val="-5"/>
        </w:rPr>
        <w:t> </w:t>
      </w:r>
      <w:r>
        <w:rPr/>
        <w:t>imposto sobre a renda incidente, no País, correspondente aos lucros, aos rendimentos, aos ganhos de capital e às receitas</w:t>
      </w:r>
      <w:r>
        <w:rPr>
          <w:spacing w:val="-1"/>
        </w:rPr>
        <w:t> </w:t>
      </w:r>
      <w:r>
        <w:rPr/>
        <w:t>de prestação de serviços</w:t>
      </w:r>
      <w:r>
        <w:rPr>
          <w:spacing w:val="-1"/>
        </w:rPr>
        <w:t> </w:t>
      </w:r>
      <w:r>
        <w:rPr/>
        <w:t>auferidos</w:t>
      </w:r>
      <w:r>
        <w:rPr>
          <w:spacing w:val="-1"/>
        </w:rPr>
        <w:t> </w:t>
      </w:r>
      <w:r>
        <w:rPr/>
        <w:t>no exterior, será proporcional ao total do</w:t>
      </w:r>
      <w:r>
        <w:rPr>
          <w:spacing w:val="-2"/>
        </w:rPr>
        <w:t> </w:t>
      </w:r>
      <w:r>
        <w:rPr/>
        <w:t>imposto e do adicional devidos pela pessoa jurídica no País (Lei nº 9.249, de 1995, art. 26, § 1º).</w:t>
      </w:r>
    </w:p>
    <w:p>
      <w:pPr>
        <w:pStyle w:val="BodyText"/>
        <w:rPr>
          <w:sz w:val="26"/>
        </w:rPr>
      </w:pPr>
    </w:p>
    <w:p>
      <w:pPr>
        <w:pStyle w:val="BodyText"/>
        <w:ind w:left="199" w:right="1691" w:firstLine="566"/>
        <w:jc w:val="both"/>
      </w:pPr>
      <w:r>
        <w:rPr/>
        <w:t>§ 2º</w:t>
      </w:r>
      <w:r>
        <w:rPr>
          <w:spacing w:val="40"/>
        </w:rPr>
        <w:t> </w:t>
      </w:r>
      <w:r>
        <w:rPr/>
        <w:t>Para fins de compensação, o documento relativo ao imposto sobre a renda</w:t>
      </w:r>
      <w:r>
        <w:rPr>
          <w:spacing w:val="40"/>
        </w:rPr>
        <w:t> </w:t>
      </w:r>
      <w:r>
        <w:rPr/>
        <w:t>incidente no exterior deverá ser reconhecido pelo respectivo órgão arrecadador e pelo Consulado da Embaixada brasileira no país em</w:t>
      </w:r>
      <w:r>
        <w:rPr>
          <w:spacing w:val="40"/>
        </w:rPr>
        <w:t> </w:t>
      </w:r>
      <w:r>
        <w:rPr/>
        <w:t>que for devido o imposto (Lei nº 9.249,</w:t>
      </w:r>
      <w:r>
        <w:rPr>
          <w:spacing w:val="40"/>
        </w:rPr>
        <w:t> </w:t>
      </w:r>
      <w:r>
        <w:rPr/>
        <w:t>de 1995, art. 26, § 2º).</w:t>
      </w:r>
    </w:p>
    <w:p>
      <w:pPr>
        <w:pStyle w:val="BodyText"/>
        <w:rPr>
          <w:sz w:val="26"/>
        </w:rPr>
      </w:pPr>
    </w:p>
    <w:p>
      <w:pPr>
        <w:pStyle w:val="BodyText"/>
        <w:spacing w:before="1"/>
        <w:ind w:left="199" w:right="1690" w:firstLine="566"/>
        <w:jc w:val="both"/>
      </w:pPr>
      <w:r>
        <w:rPr/>
        <w:t>§ 3º</w:t>
      </w:r>
      <w:r>
        <w:rPr>
          <w:spacing w:val="40"/>
        </w:rPr>
        <w:t> </w:t>
      </w:r>
      <w:r>
        <w:rPr/>
        <w:t>O imposto sobre a renda a ser compensado será convertido em quantidade de</w:t>
      </w:r>
      <w:r>
        <w:rPr>
          <w:spacing w:val="40"/>
        </w:rPr>
        <w:t> </w:t>
      </w:r>
      <w:r>
        <w:rPr/>
        <w:t>reais, de acordo</w:t>
      </w:r>
      <w:r>
        <w:rPr>
          <w:spacing w:val="-2"/>
        </w:rPr>
        <w:t> </w:t>
      </w:r>
      <w:r>
        <w:rPr/>
        <w:t>com a</w:t>
      </w:r>
      <w:r>
        <w:rPr>
          <w:spacing w:val="-2"/>
        </w:rPr>
        <w:t> </w:t>
      </w:r>
      <w:r>
        <w:rPr/>
        <w:t>taxa</w:t>
      </w:r>
      <w:r>
        <w:rPr>
          <w:spacing w:val="-2"/>
        </w:rPr>
        <w:t> </w:t>
      </w:r>
      <w:r>
        <w:rPr/>
        <w:t>de câmbio, para</w:t>
      </w:r>
      <w:r>
        <w:rPr>
          <w:spacing w:val="-7"/>
        </w:rPr>
        <w:t> </w:t>
      </w:r>
      <w:r>
        <w:rPr/>
        <w:t>venda, na data em que</w:t>
      </w:r>
      <w:r>
        <w:rPr>
          <w:spacing w:val="-2"/>
        </w:rPr>
        <w:t> </w:t>
      </w:r>
      <w:r>
        <w:rPr/>
        <w:t>o</w:t>
      </w:r>
      <w:r>
        <w:rPr>
          <w:spacing w:val="-2"/>
        </w:rPr>
        <w:t> </w:t>
      </w:r>
      <w:r>
        <w:rPr/>
        <w:t>imposto</w:t>
      </w:r>
      <w:r>
        <w:rPr>
          <w:spacing w:val="-2"/>
        </w:rPr>
        <w:t> </w:t>
      </w:r>
      <w:r>
        <w:rPr/>
        <w:t>foi pago, e</w:t>
      </w:r>
      <w:r>
        <w:rPr>
          <w:spacing w:val="-2"/>
        </w:rPr>
        <w:t> </w:t>
      </w:r>
      <w:r>
        <w:rPr/>
        <w:t>caso a moeda em que o imposto tenha sido pago não tiver cotação no País, será ela convertida em dólares</w:t>
      </w:r>
      <w:r>
        <w:rPr>
          <w:spacing w:val="-10"/>
        </w:rPr>
        <w:t> </w:t>
      </w:r>
      <w:r>
        <w:rPr/>
        <w:t>dos</w:t>
      </w:r>
      <w:r>
        <w:rPr>
          <w:spacing w:val="-8"/>
        </w:rPr>
        <w:t> </w:t>
      </w:r>
      <w:r>
        <w:rPr/>
        <w:t>Estados</w:t>
      </w:r>
      <w:r>
        <w:rPr>
          <w:spacing w:val="-8"/>
        </w:rPr>
        <w:t> </w:t>
      </w:r>
      <w:r>
        <w:rPr/>
        <w:t>Unidos</w:t>
      </w:r>
      <w:r>
        <w:rPr>
          <w:spacing w:val="-8"/>
        </w:rPr>
        <w:t> </w:t>
      </w:r>
      <w:r>
        <w:rPr/>
        <w:t>da</w:t>
      </w:r>
      <w:r>
        <w:rPr>
          <w:spacing w:val="-5"/>
        </w:rPr>
        <w:t> </w:t>
      </w:r>
      <w:r>
        <w:rPr/>
        <w:t>América</w:t>
      </w:r>
      <w:r>
        <w:rPr>
          <w:spacing w:val="-5"/>
        </w:rPr>
        <w:t> </w:t>
      </w:r>
      <w:r>
        <w:rPr/>
        <w:t>e,</w:t>
      </w:r>
      <w:r>
        <w:rPr>
          <w:spacing w:val="-7"/>
        </w:rPr>
        <w:t> </w:t>
      </w:r>
      <w:r>
        <w:rPr/>
        <w:t>em seguida,</w:t>
      </w:r>
      <w:r>
        <w:rPr>
          <w:spacing w:val="-2"/>
        </w:rPr>
        <w:t> </w:t>
      </w:r>
      <w:r>
        <w:rPr/>
        <w:t>em reais</w:t>
      </w:r>
      <w:r>
        <w:rPr>
          <w:spacing w:val="-8"/>
        </w:rPr>
        <w:t> </w:t>
      </w:r>
      <w:r>
        <w:rPr/>
        <w:t>(Lei</w:t>
      </w:r>
      <w:r>
        <w:rPr>
          <w:spacing w:val="-1"/>
        </w:rPr>
        <w:t> </w:t>
      </w:r>
      <w:r>
        <w:rPr/>
        <w:t>nº 9.249,</w:t>
      </w:r>
      <w:r>
        <w:rPr>
          <w:spacing w:val="-3"/>
        </w:rPr>
        <w:t> </w:t>
      </w:r>
      <w:r>
        <w:rPr/>
        <w:t>de</w:t>
      </w:r>
      <w:r>
        <w:rPr>
          <w:spacing w:val="-5"/>
        </w:rPr>
        <w:t> </w:t>
      </w:r>
      <w:r>
        <w:rPr/>
        <w:t>1995,</w:t>
      </w:r>
      <w:r>
        <w:rPr>
          <w:spacing w:val="-2"/>
        </w:rPr>
        <w:t> </w:t>
      </w:r>
      <w:r>
        <w:rPr/>
        <w:t>art.</w:t>
      </w:r>
      <w:r>
        <w:rPr>
          <w:spacing w:val="-2"/>
        </w:rPr>
        <w:t> </w:t>
      </w:r>
      <w:r>
        <w:rPr>
          <w:spacing w:val="-5"/>
        </w:rPr>
        <w:t>26,</w:t>
      </w:r>
    </w:p>
    <w:p>
      <w:pPr>
        <w:pStyle w:val="BodyText"/>
        <w:spacing w:before="2"/>
        <w:ind w:left="199"/>
        <w:jc w:val="both"/>
      </w:pPr>
      <w:r>
        <w:rPr/>
        <w:t>§ </w:t>
      </w:r>
      <w:r>
        <w:rPr>
          <w:spacing w:val="-4"/>
        </w:rPr>
        <w:t>3º).</w:t>
      </w:r>
    </w:p>
    <w:p>
      <w:pPr>
        <w:pStyle w:val="BodyText"/>
        <w:spacing w:before="10"/>
        <w:rPr>
          <w:sz w:val="25"/>
        </w:rPr>
      </w:pPr>
    </w:p>
    <w:p>
      <w:pPr>
        <w:pStyle w:val="BodyText"/>
        <w:ind w:left="199" w:right="1691" w:firstLine="566"/>
        <w:jc w:val="both"/>
      </w:pPr>
      <w:r>
        <w:rPr/>
        <w:t>§ 4º</w:t>
      </w:r>
      <w:r>
        <w:rPr>
          <w:spacing w:val="40"/>
        </w:rPr>
        <w:t> </w:t>
      </w:r>
      <w:r>
        <w:rPr/>
        <w:t>Para fins da compensação do imposto sobre a renda de que trata este artigo, em relação aos lucros, a pessoa jurídica deverá apresentar as demonstrações financeiras correspondentes, exceto na hipótese prevista no inciso II do § 9º do art. 446 (Lei nº 9.430, de 1996, art. 16, § 2º, inciso I).</w:t>
      </w:r>
    </w:p>
    <w:p>
      <w:pPr>
        <w:pStyle w:val="BodyText"/>
        <w:spacing w:before="1"/>
        <w:rPr>
          <w:sz w:val="26"/>
        </w:rPr>
      </w:pPr>
    </w:p>
    <w:p>
      <w:pPr>
        <w:pStyle w:val="BodyText"/>
        <w:ind w:left="199" w:right="1694" w:firstLine="566"/>
        <w:jc w:val="both"/>
      </w:pPr>
      <w:r>
        <w:rPr/>
        <w:t>§ 5º</w:t>
      </w:r>
      <w:r>
        <w:rPr>
          <w:spacing w:val="40"/>
        </w:rPr>
        <w:t> </w:t>
      </w:r>
      <w:r>
        <w:rPr/>
        <w:t>Fica dispensada da obrigação de que trata o § 2º a pessoa jurídica que comprovar que a legislação do país de origem do lucro, do rendimento ou do ganho de capital prevê a incidência do imposto sobre a renda que houver sido pago, por meio do documento de arrecadação apresentado (Lei nº 9.430, de 1996, art. 16, § 2º, inciso II).</w:t>
      </w:r>
    </w:p>
    <w:p>
      <w:pPr>
        <w:pStyle w:val="BodyText"/>
        <w:rPr>
          <w:sz w:val="26"/>
        </w:rPr>
      </w:pPr>
    </w:p>
    <w:p>
      <w:pPr>
        <w:pStyle w:val="BodyText"/>
        <w:ind w:left="199" w:right="1694" w:firstLine="566"/>
        <w:jc w:val="both"/>
      </w:pPr>
      <w:r>
        <w:rPr/>
        <w:t>§ 6º</w:t>
      </w:r>
      <w:r>
        <w:rPr>
          <w:spacing w:val="40"/>
        </w:rPr>
        <w:t> </w:t>
      </w:r>
      <w:r>
        <w:rPr/>
        <w:t>O imposto sobre a renda retido na fonte sobre rendimentos pagos ou creditados a filial, sucursal, controlada ou coligada de pessoa jurídica domiciliada no País, não compensado em decorrência de a beneficiária ser domiciliada em país enquadrado nas hipóteses previstas no art. 254, poderá ser compensado com o imposto sobre a renda devido sobre o lucro real da matriz, controladora ou coligada no País quando os resultados da filial, da sucursal, da controlada ou da coligada, que contenham os referidos rendimentos, forem computados para fins de</w:t>
      </w:r>
      <w:r>
        <w:rPr>
          <w:spacing w:val="40"/>
        </w:rPr>
        <w:t> </w:t>
      </w:r>
      <w:r>
        <w:rPr/>
        <w:t>determinação do lucro real da pessoa jurídica no País (Medida Provisória nº 2.158-35, de 2001, art. 9º,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 7º</w:t>
      </w:r>
      <w:r>
        <w:rPr>
          <w:spacing w:val="40"/>
        </w:rPr>
        <w:t> </w:t>
      </w:r>
      <w:r>
        <w:rPr/>
        <w:t>O disposto no</w:t>
      </w:r>
      <w:r>
        <w:rPr>
          <w:spacing w:val="-1"/>
        </w:rPr>
        <w:t> </w:t>
      </w:r>
      <w:r>
        <w:rPr>
          <w:b/>
        </w:rPr>
        <w:t>caput</w:t>
      </w:r>
      <w:r>
        <w:rPr>
          <w:b/>
          <w:spacing w:val="-4"/>
        </w:rPr>
        <w:t> </w:t>
      </w:r>
      <w:r>
        <w:rPr/>
        <w:t>aplica-se à compensação do imposto sobre a renda a que se refere o § 6º (Medida Provisória nº 2.158-35, de 2001, art. 9º, parágrafo único).</w:t>
      </w:r>
    </w:p>
    <w:p>
      <w:pPr>
        <w:pStyle w:val="BodyText"/>
        <w:spacing w:before="4"/>
        <w:rPr>
          <w:sz w:val="26"/>
        </w:rPr>
      </w:pPr>
    </w:p>
    <w:p>
      <w:pPr>
        <w:pStyle w:val="BodyText"/>
        <w:ind w:left="766"/>
      </w:pPr>
      <w:r>
        <w:rPr/>
        <w:t>Subseção</w:t>
      </w:r>
      <w:r>
        <w:rPr>
          <w:spacing w:val="-10"/>
        </w:rPr>
        <w:t> X</w:t>
      </w:r>
    </w:p>
    <w:p>
      <w:pPr>
        <w:pStyle w:val="BodyText"/>
        <w:rPr>
          <w:sz w:val="26"/>
        </w:rPr>
      </w:pPr>
    </w:p>
    <w:p>
      <w:pPr>
        <w:pStyle w:val="BodyText"/>
        <w:ind w:left="766"/>
      </w:pPr>
      <w:r>
        <w:rPr/>
        <w:t>Das</w:t>
      </w:r>
      <w:r>
        <w:rPr>
          <w:spacing w:val="-9"/>
        </w:rPr>
        <w:t> </w:t>
      </w:r>
      <w:r>
        <w:rPr/>
        <w:t>operações</w:t>
      </w:r>
      <w:r>
        <w:rPr>
          <w:spacing w:val="-8"/>
        </w:rPr>
        <w:t> </w:t>
      </w:r>
      <w:r>
        <w:rPr/>
        <w:t>de</w:t>
      </w:r>
      <w:r>
        <w:rPr>
          <w:spacing w:val="-6"/>
        </w:rPr>
        <w:t> </w:t>
      </w:r>
      <w:r>
        <w:rPr/>
        <w:t>cobertura</w:t>
      </w:r>
      <w:r>
        <w:rPr>
          <w:spacing w:val="-6"/>
        </w:rPr>
        <w:t> </w:t>
      </w:r>
      <w:r>
        <w:rPr/>
        <w:t>em bolsa</w:t>
      </w:r>
      <w:r>
        <w:rPr>
          <w:spacing w:val="-6"/>
        </w:rPr>
        <w:t> </w:t>
      </w:r>
      <w:r>
        <w:rPr/>
        <w:t>no</w:t>
      </w:r>
      <w:r>
        <w:rPr>
          <w:spacing w:val="-5"/>
        </w:rPr>
        <w:t> </w:t>
      </w:r>
      <w:r>
        <w:rPr>
          <w:spacing w:val="-2"/>
        </w:rPr>
        <w:t>exterior</w:t>
      </w:r>
    </w:p>
    <w:p>
      <w:pPr>
        <w:pStyle w:val="BodyText"/>
        <w:spacing w:before="10"/>
        <w:rPr>
          <w:sz w:val="25"/>
        </w:rPr>
      </w:pPr>
    </w:p>
    <w:p>
      <w:pPr>
        <w:pStyle w:val="BodyText"/>
        <w:ind w:left="199" w:right="1696" w:firstLine="566"/>
        <w:jc w:val="both"/>
      </w:pPr>
      <w:r>
        <w:rPr/>
        <w:t>Art. 466.</w:t>
      </w:r>
      <w:r>
        <w:rPr>
          <w:spacing w:val="40"/>
        </w:rPr>
        <w:t> </w:t>
      </w:r>
      <w:r>
        <w:rPr/>
        <w:t>Serão computados, para fins de determinação do lucro real, os resultados líquidos, positivos ou negativos, obtidos em operações de cobertura (</w:t>
      </w:r>
      <w:r>
        <w:rPr>
          <w:b/>
        </w:rPr>
        <w:t>hedge</w:t>
      </w:r>
      <w:r>
        <w:rPr/>
        <w:t>) realizadas em mercados de liquidação futura, diretamente pela empresa brasileira, em bolsas no exterior (Lei nº 9.430, de 1996, art. 17, </w:t>
      </w:r>
      <w:r>
        <w:rPr>
          <w:b/>
        </w:rPr>
        <w:t>caput</w:t>
      </w:r>
      <w:r>
        <w:rPr/>
        <w:t>).</w:t>
      </w:r>
    </w:p>
    <w:p>
      <w:pPr>
        <w:pStyle w:val="BodyText"/>
        <w:spacing w:before="1"/>
        <w:rPr>
          <w:sz w:val="26"/>
        </w:rPr>
      </w:pPr>
    </w:p>
    <w:p>
      <w:pPr>
        <w:pStyle w:val="BodyText"/>
        <w:ind w:left="199" w:right="1697" w:firstLine="566"/>
        <w:jc w:val="both"/>
      </w:pPr>
      <w:r>
        <w:rPr/>
        <w:t>§ 1º</w:t>
      </w:r>
      <w:r>
        <w:rPr>
          <w:spacing w:val="40"/>
        </w:rPr>
        <w:t> </w:t>
      </w:r>
      <w:r>
        <w:rPr/>
        <w:t>A Secretaria da Receita Federal do Brasil do Ministério da Fazenda e o Banco Central do Brasil expedirão instruções para a apuração do resultado líquido, sobre a movimentação de divisas relacionadas com essas operações, e outras que se fizerem necessárias à execução do disposto neste artigo (Lei nº 9.430, de 1996, art. 17, parágrafo </w:t>
      </w:r>
      <w:r>
        <w:rPr>
          <w:spacing w:val="-2"/>
        </w:rPr>
        <w:t>único).</w:t>
      </w:r>
    </w:p>
    <w:p>
      <w:pPr>
        <w:pStyle w:val="BodyText"/>
        <w:spacing w:before="1"/>
        <w:rPr>
          <w:sz w:val="26"/>
        </w:rPr>
      </w:pPr>
    </w:p>
    <w:p>
      <w:pPr>
        <w:pStyle w:val="BodyText"/>
        <w:ind w:left="199" w:right="1696" w:firstLine="566"/>
        <w:jc w:val="both"/>
      </w:pPr>
      <w:r>
        <w:rPr/>
        <w:t>§</w:t>
      </w:r>
      <w:r>
        <w:rPr>
          <w:spacing w:val="-1"/>
        </w:rPr>
        <w:t> </w:t>
      </w:r>
      <w:r>
        <w:rPr/>
        <w:t>2º</w:t>
      </w:r>
      <w:r>
        <w:rPr>
          <w:spacing w:val="40"/>
        </w:rPr>
        <w:t> </w:t>
      </w:r>
      <w:r>
        <w:rPr/>
        <w:t>Na</w:t>
      </w:r>
      <w:r>
        <w:rPr>
          <w:spacing w:val="-1"/>
        </w:rPr>
        <w:t> </w:t>
      </w:r>
      <w:r>
        <w:rPr/>
        <w:t>hipótese</w:t>
      </w:r>
      <w:r>
        <w:rPr>
          <w:spacing w:val="-1"/>
        </w:rPr>
        <w:t> </w:t>
      </w:r>
      <w:r>
        <w:rPr/>
        <w:t>de</w:t>
      </w:r>
      <w:r>
        <w:rPr>
          <w:spacing w:val="-1"/>
        </w:rPr>
        <w:t> </w:t>
      </w:r>
      <w:r>
        <w:rPr/>
        <w:t>operações</w:t>
      </w:r>
      <w:r>
        <w:rPr>
          <w:spacing w:val="-4"/>
        </w:rPr>
        <w:t> </w:t>
      </w:r>
      <w:r>
        <w:rPr/>
        <w:t>que</w:t>
      </w:r>
      <w:r>
        <w:rPr>
          <w:spacing w:val="-1"/>
        </w:rPr>
        <w:t> </w:t>
      </w:r>
      <w:r>
        <w:rPr/>
        <w:t>não se</w:t>
      </w:r>
      <w:r>
        <w:rPr>
          <w:spacing w:val="-1"/>
        </w:rPr>
        <w:t> </w:t>
      </w:r>
      <w:r>
        <w:rPr/>
        <w:t>caracterizem como</w:t>
      </w:r>
      <w:r>
        <w:rPr>
          <w:spacing w:val="-1"/>
        </w:rPr>
        <w:t> </w:t>
      </w:r>
      <w:r>
        <w:rPr/>
        <w:t>de</w:t>
      </w:r>
      <w:r>
        <w:rPr>
          <w:spacing w:val="-1"/>
        </w:rPr>
        <w:t> </w:t>
      </w:r>
      <w:r>
        <w:rPr/>
        <w:t>cobertura, para</w:t>
      </w:r>
      <w:r>
        <w:rPr>
          <w:spacing w:val="-6"/>
        </w:rPr>
        <w:t> </w:t>
      </w:r>
      <w:r>
        <w:rPr/>
        <w:t>fins</w:t>
      </w:r>
      <w:r>
        <w:rPr>
          <w:spacing w:val="-4"/>
        </w:rPr>
        <w:t> </w:t>
      </w:r>
      <w:r>
        <w:rPr/>
        <w:t>de apuração do lucro real, os lucros obtidos serão computados e os prejuízos não serão</w:t>
      </w:r>
      <w:r>
        <w:rPr>
          <w:spacing w:val="40"/>
        </w:rPr>
        <w:t> </w:t>
      </w:r>
      <w:r>
        <w:rPr/>
        <w:t>dedutíveis (Lei nº 9.249, de 1995, art. 25, § 5º).</w:t>
      </w:r>
    </w:p>
    <w:p>
      <w:pPr>
        <w:pStyle w:val="BodyText"/>
        <w:spacing w:before="5"/>
        <w:rPr>
          <w:sz w:val="26"/>
        </w:rPr>
      </w:pPr>
    </w:p>
    <w:p>
      <w:pPr>
        <w:pStyle w:val="BodyText"/>
        <w:ind w:left="766"/>
      </w:pPr>
      <w:r>
        <w:rPr/>
        <w:t>Seção</w:t>
      </w:r>
      <w:r>
        <w:rPr>
          <w:spacing w:val="-6"/>
        </w:rPr>
        <w:t> </w:t>
      </w:r>
      <w:r>
        <w:rPr>
          <w:spacing w:val="-5"/>
        </w:rPr>
        <w:t>II</w:t>
      </w:r>
    </w:p>
    <w:p>
      <w:pPr>
        <w:pStyle w:val="BodyText"/>
        <w:spacing w:before="10"/>
        <w:rPr>
          <w:sz w:val="25"/>
        </w:rPr>
      </w:pPr>
    </w:p>
    <w:p>
      <w:pPr>
        <w:pStyle w:val="BodyText"/>
        <w:spacing w:line="556" w:lineRule="auto" w:before="1"/>
        <w:ind w:left="766" w:right="6044"/>
      </w:pPr>
      <w:r>
        <w:rPr/>
        <w:t>Das</w:t>
      </w:r>
      <w:r>
        <w:rPr>
          <w:spacing w:val="-10"/>
        </w:rPr>
        <w:t> </w:t>
      </w:r>
      <w:r>
        <w:rPr/>
        <w:t>pessoas</w:t>
      </w:r>
      <w:r>
        <w:rPr>
          <w:spacing w:val="-10"/>
        </w:rPr>
        <w:t> </w:t>
      </w:r>
      <w:r>
        <w:rPr/>
        <w:t>jurídicas</w:t>
      </w:r>
      <w:r>
        <w:rPr>
          <w:spacing w:val="-10"/>
        </w:rPr>
        <w:t> </w:t>
      </w:r>
      <w:r>
        <w:rPr/>
        <w:t>estrangeiras Autorizadas a funcionar no País</w:t>
      </w:r>
    </w:p>
    <w:p>
      <w:pPr>
        <w:pStyle w:val="BodyText"/>
        <w:ind w:left="199" w:right="1697" w:firstLine="566"/>
        <w:jc w:val="both"/>
      </w:pPr>
      <w:r>
        <w:rPr/>
        <w:t>Art. 467.</w:t>
      </w:r>
      <w:r>
        <w:rPr>
          <w:spacing w:val="40"/>
        </w:rPr>
        <w:t> </w:t>
      </w:r>
      <w:r>
        <w:rPr/>
        <w:t>As pessoas jurídicas domiciliadas no exterior e autorizadas a</w:t>
      </w:r>
      <w:r>
        <w:rPr>
          <w:spacing w:val="-1"/>
        </w:rPr>
        <w:t> </w:t>
      </w:r>
      <w:r>
        <w:rPr/>
        <w:t>funcionar no</w:t>
      </w:r>
      <w:r>
        <w:rPr>
          <w:spacing w:val="-1"/>
        </w:rPr>
        <w:t> </w:t>
      </w:r>
      <w:r>
        <w:rPr/>
        <w:t>País somente</w:t>
      </w:r>
      <w:r>
        <w:rPr>
          <w:spacing w:val="-1"/>
        </w:rPr>
        <w:t> </w:t>
      </w:r>
      <w:r>
        <w:rPr/>
        <w:t>poderão</w:t>
      </w:r>
      <w:r>
        <w:rPr>
          <w:spacing w:val="-1"/>
        </w:rPr>
        <w:t> </w:t>
      </w:r>
      <w:r>
        <w:rPr/>
        <w:t>deduzir como</w:t>
      </w:r>
      <w:r>
        <w:rPr>
          <w:spacing w:val="-1"/>
        </w:rPr>
        <w:t> </w:t>
      </w:r>
      <w:r>
        <w:rPr/>
        <w:t>custos</w:t>
      </w:r>
      <w:r>
        <w:rPr>
          <w:spacing w:val="-4"/>
        </w:rPr>
        <w:t> </w:t>
      </w:r>
      <w:r>
        <w:rPr/>
        <w:t>ou</w:t>
      </w:r>
      <w:r>
        <w:rPr>
          <w:spacing w:val="-1"/>
        </w:rPr>
        <w:t> </w:t>
      </w:r>
      <w:r>
        <w:rPr/>
        <w:t>despesas</w:t>
      </w:r>
      <w:r>
        <w:rPr>
          <w:spacing w:val="-4"/>
        </w:rPr>
        <w:t> </w:t>
      </w:r>
      <w:r>
        <w:rPr/>
        <w:t>aqueles</w:t>
      </w:r>
      <w:r>
        <w:rPr>
          <w:spacing w:val="-4"/>
        </w:rPr>
        <w:t> </w:t>
      </w:r>
      <w:r>
        <w:rPr/>
        <w:t>realizados</w:t>
      </w:r>
      <w:r>
        <w:rPr>
          <w:spacing w:val="-4"/>
        </w:rPr>
        <w:t> </w:t>
      </w:r>
      <w:r>
        <w:rPr/>
        <w:t>por suas</w:t>
      </w:r>
      <w:r>
        <w:rPr>
          <w:spacing w:val="-4"/>
        </w:rPr>
        <w:t> </w:t>
      </w:r>
      <w:r>
        <w:rPr/>
        <w:t>dependências no território nacional, bem como (Lei nº 4.506, de 1964, art. 64, </w:t>
      </w:r>
      <w:r>
        <w:rPr>
          <w:b/>
        </w:rPr>
        <w:t>caput</w:t>
      </w:r>
      <w:r>
        <w:rPr/>
        <w:t>):</w:t>
      </w:r>
    </w:p>
    <w:p>
      <w:pPr>
        <w:pStyle w:val="BodyText"/>
        <w:spacing w:before="5"/>
        <w:rPr>
          <w:sz w:val="25"/>
        </w:rPr>
      </w:pPr>
    </w:p>
    <w:p>
      <w:pPr>
        <w:pStyle w:val="ListParagraph"/>
        <w:numPr>
          <w:ilvl w:val="0"/>
          <w:numId w:val="241"/>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as</w:t>
      </w:r>
      <w:r>
        <w:rPr>
          <w:spacing w:val="-9"/>
          <w:sz w:val="20"/>
        </w:rPr>
        <w:t> </w:t>
      </w:r>
      <w:r>
        <w:rPr>
          <w:sz w:val="20"/>
        </w:rPr>
        <w:t>quotas</w:t>
      </w:r>
      <w:r>
        <w:rPr>
          <w:spacing w:val="-9"/>
          <w:sz w:val="20"/>
        </w:rPr>
        <w:t> </w:t>
      </w:r>
      <w:r>
        <w:rPr>
          <w:sz w:val="20"/>
        </w:rPr>
        <w:t>de</w:t>
      </w:r>
      <w:r>
        <w:rPr>
          <w:spacing w:val="-6"/>
          <w:sz w:val="20"/>
        </w:rPr>
        <w:t> </w:t>
      </w:r>
      <w:r>
        <w:rPr>
          <w:sz w:val="20"/>
        </w:rPr>
        <w:t>depreciação,</w:t>
      </w:r>
      <w:r>
        <w:rPr>
          <w:spacing w:val="-4"/>
          <w:sz w:val="20"/>
        </w:rPr>
        <w:t> </w:t>
      </w:r>
      <w:r>
        <w:rPr>
          <w:sz w:val="20"/>
        </w:rPr>
        <w:t>amortização</w:t>
      </w:r>
      <w:r>
        <w:rPr>
          <w:spacing w:val="-6"/>
          <w:sz w:val="20"/>
        </w:rPr>
        <w:t> </w:t>
      </w:r>
      <w:r>
        <w:rPr>
          <w:sz w:val="20"/>
        </w:rPr>
        <w:t>ou</w:t>
      </w:r>
      <w:r>
        <w:rPr>
          <w:spacing w:val="-6"/>
          <w:sz w:val="20"/>
        </w:rPr>
        <w:t> </w:t>
      </w:r>
      <w:r>
        <w:rPr>
          <w:sz w:val="20"/>
        </w:rPr>
        <w:t>exaustão</w:t>
      </w:r>
      <w:r>
        <w:rPr>
          <w:spacing w:val="-7"/>
          <w:sz w:val="20"/>
        </w:rPr>
        <w:t> </w:t>
      </w:r>
      <w:r>
        <w:rPr>
          <w:sz w:val="20"/>
        </w:rPr>
        <w:t>dos</w:t>
      </w:r>
      <w:r>
        <w:rPr>
          <w:spacing w:val="-9"/>
          <w:sz w:val="20"/>
        </w:rPr>
        <w:t> </w:t>
      </w:r>
      <w:r>
        <w:rPr>
          <w:sz w:val="20"/>
        </w:rPr>
        <w:t>bens</w:t>
      </w:r>
      <w:r>
        <w:rPr>
          <w:spacing w:val="-9"/>
          <w:sz w:val="20"/>
        </w:rPr>
        <w:t> </w:t>
      </w:r>
      <w:r>
        <w:rPr>
          <w:sz w:val="20"/>
        </w:rPr>
        <w:t>situados</w:t>
      </w:r>
      <w:r>
        <w:rPr>
          <w:spacing w:val="-9"/>
          <w:sz w:val="20"/>
        </w:rPr>
        <w:t> </w:t>
      </w:r>
      <w:r>
        <w:rPr>
          <w:sz w:val="20"/>
        </w:rPr>
        <w:t>no</w:t>
      </w:r>
      <w:r>
        <w:rPr>
          <w:spacing w:val="-6"/>
          <w:sz w:val="20"/>
        </w:rPr>
        <w:t> </w:t>
      </w:r>
      <w:r>
        <w:rPr>
          <w:sz w:val="20"/>
        </w:rPr>
        <w:t>País;</w:t>
      </w:r>
      <w:r>
        <w:rPr>
          <w:spacing w:val="-3"/>
          <w:sz w:val="20"/>
        </w:rPr>
        <w:t> </w:t>
      </w:r>
      <w:r>
        <w:rPr>
          <w:spacing w:val="-10"/>
          <w:sz w:val="20"/>
        </w:rPr>
        <w:t>e</w:t>
      </w:r>
    </w:p>
    <w:p>
      <w:pPr>
        <w:pStyle w:val="BodyText"/>
        <w:spacing w:before="4"/>
        <w:rPr>
          <w:sz w:val="26"/>
        </w:rPr>
      </w:pPr>
    </w:p>
    <w:p>
      <w:pPr>
        <w:pStyle w:val="ListParagraph"/>
        <w:numPr>
          <w:ilvl w:val="0"/>
          <w:numId w:val="241"/>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as</w:t>
      </w:r>
      <w:r>
        <w:rPr>
          <w:spacing w:val="-8"/>
          <w:sz w:val="20"/>
        </w:rPr>
        <w:t> </w:t>
      </w:r>
      <w:r>
        <w:rPr>
          <w:sz w:val="20"/>
        </w:rPr>
        <w:t>provisões</w:t>
      </w:r>
      <w:r>
        <w:rPr>
          <w:spacing w:val="-8"/>
          <w:sz w:val="20"/>
        </w:rPr>
        <w:t> </w:t>
      </w:r>
      <w:r>
        <w:rPr>
          <w:sz w:val="20"/>
        </w:rPr>
        <w:t>relativas</w:t>
      </w:r>
      <w:r>
        <w:rPr>
          <w:spacing w:val="-8"/>
          <w:sz w:val="20"/>
        </w:rPr>
        <w:t> </w:t>
      </w:r>
      <w:r>
        <w:rPr>
          <w:sz w:val="20"/>
        </w:rPr>
        <w:t>às</w:t>
      </w:r>
      <w:r>
        <w:rPr>
          <w:spacing w:val="-8"/>
          <w:sz w:val="20"/>
        </w:rPr>
        <w:t> </w:t>
      </w:r>
      <w:r>
        <w:rPr>
          <w:sz w:val="20"/>
        </w:rPr>
        <w:t>operações</w:t>
      </w:r>
      <w:r>
        <w:rPr>
          <w:spacing w:val="-8"/>
          <w:sz w:val="20"/>
        </w:rPr>
        <w:t> </w:t>
      </w:r>
      <w:r>
        <w:rPr>
          <w:sz w:val="20"/>
        </w:rPr>
        <w:t>de</w:t>
      </w:r>
      <w:r>
        <w:rPr>
          <w:spacing w:val="-1"/>
          <w:sz w:val="20"/>
        </w:rPr>
        <w:t> </w:t>
      </w:r>
      <w:r>
        <w:rPr>
          <w:sz w:val="20"/>
        </w:rPr>
        <w:t>suas</w:t>
      </w:r>
      <w:r>
        <w:rPr>
          <w:spacing w:val="-8"/>
          <w:sz w:val="20"/>
        </w:rPr>
        <w:t> </w:t>
      </w:r>
      <w:r>
        <w:rPr>
          <w:sz w:val="20"/>
        </w:rPr>
        <w:t>dependências</w:t>
      </w:r>
      <w:r>
        <w:rPr>
          <w:spacing w:val="-8"/>
          <w:sz w:val="20"/>
        </w:rPr>
        <w:t> </w:t>
      </w:r>
      <w:r>
        <w:rPr>
          <w:sz w:val="20"/>
        </w:rPr>
        <w:t>no</w:t>
      </w:r>
      <w:r>
        <w:rPr>
          <w:spacing w:val="-5"/>
          <w:sz w:val="20"/>
        </w:rPr>
        <w:t> </w:t>
      </w:r>
      <w:r>
        <w:rPr>
          <w:spacing w:val="-2"/>
          <w:sz w:val="20"/>
        </w:rPr>
        <w:t>País.</w:t>
      </w:r>
    </w:p>
    <w:p>
      <w:pPr>
        <w:pStyle w:val="BodyText"/>
        <w:spacing w:before="11"/>
        <w:rPr>
          <w:sz w:val="25"/>
        </w:rPr>
      </w:pPr>
    </w:p>
    <w:p>
      <w:pPr>
        <w:pStyle w:val="BodyText"/>
        <w:ind w:left="199" w:right="1694" w:firstLine="566"/>
        <w:jc w:val="both"/>
      </w:pPr>
      <w:r>
        <w:rPr/>
        <w:t>§ 1º</w:t>
      </w:r>
      <w:r>
        <w:rPr>
          <w:spacing w:val="40"/>
        </w:rPr>
        <w:t> </w:t>
      </w:r>
      <w:r>
        <w:rPr/>
        <w:t>Não serão dedutíveis como custo ou despesa os adicionais ou os reajustamentos</w:t>
      </w:r>
      <w:r>
        <w:rPr>
          <w:spacing w:val="40"/>
        </w:rPr>
        <w:t> </w:t>
      </w:r>
      <w:r>
        <w:rPr/>
        <w:t>de preços após o faturamento original das mercadorias enviadas às suas dependências no</w:t>
      </w:r>
      <w:r>
        <w:rPr>
          <w:spacing w:val="40"/>
        </w:rPr>
        <w:t> </w:t>
      </w:r>
      <w:r>
        <w:rPr/>
        <w:t>País por empresas com sede no exterior (Lei nº 4.506, de 1964, art. 64, parágrafo único).</w:t>
      </w:r>
    </w:p>
    <w:p>
      <w:pPr>
        <w:pStyle w:val="BodyText"/>
        <w:rPr>
          <w:sz w:val="26"/>
        </w:rPr>
      </w:pPr>
    </w:p>
    <w:p>
      <w:pPr>
        <w:pStyle w:val="BodyText"/>
        <w:ind w:left="199" w:right="1698" w:firstLine="566"/>
        <w:jc w:val="both"/>
      </w:pPr>
      <w:r>
        <w:rPr/>
        <w:t>§ 2º</w:t>
      </w:r>
      <w:r>
        <w:rPr>
          <w:spacing w:val="40"/>
        </w:rPr>
        <w:t> </w:t>
      </w:r>
      <w:r>
        <w:rPr/>
        <w:t>Excetuam-se do disposto neste artigo as despesas de que trata o art. 381, obedecidas as condições e os limites estabelecidos em Portaria do Ministro de Estado da Fazenda (Decreto-Lei nº 491, de 1969, art. 7º).</w:t>
      </w:r>
    </w:p>
    <w:p>
      <w:pPr>
        <w:pStyle w:val="BodyText"/>
        <w:spacing w:before="5"/>
        <w:rPr>
          <w:sz w:val="26"/>
        </w:rPr>
      </w:pPr>
    </w:p>
    <w:p>
      <w:pPr>
        <w:pStyle w:val="BodyText"/>
        <w:ind w:left="766"/>
      </w:pPr>
      <w:r>
        <w:rPr/>
        <w:t>Comitentes</w:t>
      </w:r>
      <w:r>
        <w:rPr>
          <w:spacing w:val="-11"/>
        </w:rPr>
        <w:t> </w:t>
      </w:r>
      <w:r>
        <w:rPr/>
        <w:t>domiciliados</w:t>
      </w:r>
      <w:r>
        <w:rPr>
          <w:spacing w:val="-11"/>
        </w:rPr>
        <w:t> </w:t>
      </w:r>
      <w:r>
        <w:rPr/>
        <w:t>no</w:t>
      </w:r>
      <w:r>
        <w:rPr>
          <w:spacing w:val="-7"/>
        </w:rPr>
        <w:t> </w:t>
      </w:r>
      <w:r>
        <w:rPr>
          <w:spacing w:val="-2"/>
        </w:rPr>
        <w:t>exterior</w:t>
      </w:r>
    </w:p>
    <w:p>
      <w:pPr>
        <w:pStyle w:val="BodyText"/>
        <w:spacing w:before="11"/>
        <w:rPr>
          <w:sz w:val="25"/>
        </w:rPr>
      </w:pPr>
    </w:p>
    <w:p>
      <w:pPr>
        <w:pStyle w:val="BodyText"/>
        <w:ind w:left="199" w:right="1695" w:firstLine="566"/>
        <w:jc w:val="both"/>
      </w:pPr>
      <w:r>
        <w:rPr/>
        <w:t>Art. 468.</w:t>
      </w:r>
      <w:r>
        <w:rPr>
          <w:spacing w:val="40"/>
        </w:rPr>
        <w:t> </w:t>
      </w:r>
      <w:r>
        <w:rPr/>
        <w:t>As normas estabelecidas neste Regulamento sobre a determinação e a tributação dos lucros apurados no País pelas filiais, pelas sucursais, pelas agências ou pelas representações das sociedades estrangeiras autorizadas a funcionar no território nacional alcançam, igualmente, os rendimentos auferidos por comitentes domiciliados no exterior, nas operações realizadas por seus mandatários ou comissários no País (Lei nº 3.470, de 1958, art. 76, </w:t>
      </w:r>
      <w:r>
        <w:rPr>
          <w:b/>
        </w:rPr>
        <w:t>caput</w:t>
      </w:r>
      <w:r>
        <w:rPr/>
        <w:t>).</w:t>
      </w:r>
    </w:p>
    <w:p>
      <w:pPr>
        <w:pStyle w:val="BodyText"/>
        <w:spacing w:before="1"/>
        <w:rPr>
          <w:sz w:val="26"/>
        </w:rPr>
      </w:pPr>
    </w:p>
    <w:p>
      <w:pPr>
        <w:pStyle w:val="BodyText"/>
        <w:ind w:left="199" w:right="1696" w:firstLine="566"/>
        <w:jc w:val="both"/>
      </w:pPr>
      <w:r>
        <w:rPr/>
        <w:t>Parágrafo único.</w:t>
      </w:r>
      <w:r>
        <w:rPr>
          <w:spacing w:val="40"/>
        </w:rPr>
        <w:t> </w:t>
      </w:r>
      <w:r>
        <w:rPr/>
        <w:t>O disposto neste artigo aplica-se aos rendimentos auferidos por comitentes residentes ou domiciliados no exterior em decorrência de remessa para o País de mercadorias</w:t>
      </w:r>
      <w:r>
        <w:rPr>
          <w:spacing w:val="31"/>
        </w:rPr>
        <w:t> </w:t>
      </w:r>
      <w:r>
        <w:rPr/>
        <w:t>consignadas</w:t>
      </w:r>
      <w:r>
        <w:rPr>
          <w:spacing w:val="31"/>
        </w:rPr>
        <w:t> </w:t>
      </w:r>
      <w:r>
        <w:rPr/>
        <w:t>a</w:t>
      </w:r>
      <w:r>
        <w:rPr>
          <w:spacing w:val="34"/>
        </w:rPr>
        <w:t> </w:t>
      </w:r>
      <w:r>
        <w:rPr/>
        <w:t>comissários,</w:t>
      </w:r>
      <w:r>
        <w:rPr>
          <w:spacing w:val="38"/>
        </w:rPr>
        <w:t> </w:t>
      </w:r>
      <w:r>
        <w:rPr/>
        <w:t>mandatários,</w:t>
      </w:r>
      <w:r>
        <w:rPr>
          <w:spacing w:val="38"/>
        </w:rPr>
        <w:t> </w:t>
      </w:r>
      <w:r>
        <w:rPr/>
        <w:t>agentes</w:t>
      </w:r>
      <w:r>
        <w:rPr>
          <w:spacing w:val="31"/>
        </w:rPr>
        <w:t> </w:t>
      </w:r>
      <w:r>
        <w:rPr/>
        <w:t>ou</w:t>
      </w:r>
      <w:r>
        <w:rPr>
          <w:spacing w:val="34"/>
        </w:rPr>
        <w:t> </w:t>
      </w:r>
      <w:r>
        <w:rPr/>
        <w:t>representantes,</w:t>
      </w:r>
      <w:r>
        <w:rPr>
          <w:spacing w:val="38"/>
        </w:rPr>
        <w:t> </w:t>
      </w:r>
      <w:r>
        <w:rPr/>
        <w:t>para</w:t>
      </w:r>
      <w:r>
        <w:rPr>
          <w:spacing w:val="34"/>
        </w:rPr>
        <w:t> </w:t>
      </w:r>
      <w:r>
        <w:rPr/>
        <w:t>que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estes as vendam no País por ordem e conta dos comitentes, obedecidas as seguintes regras (Lei nº 3.470, de 1958, art. 76, § 1º e § 2º; e Decreto-Lei nº 1.598, de 1977, art. 12):</w:t>
      </w:r>
    </w:p>
    <w:p>
      <w:pPr>
        <w:pStyle w:val="BodyText"/>
        <w:spacing w:before="11"/>
        <w:rPr>
          <w:sz w:val="25"/>
        </w:rPr>
      </w:pPr>
    </w:p>
    <w:p>
      <w:pPr>
        <w:pStyle w:val="ListParagraph"/>
        <w:numPr>
          <w:ilvl w:val="0"/>
          <w:numId w:val="242"/>
        </w:numPr>
        <w:tabs>
          <w:tab w:pos="884" w:val="left" w:leader="none"/>
        </w:tabs>
        <w:spacing w:line="240" w:lineRule="auto" w:before="0" w:after="0"/>
        <w:ind w:left="199" w:right="1691" w:firstLine="566"/>
        <w:jc w:val="both"/>
        <w:rPr>
          <w:sz w:val="20"/>
        </w:rPr>
      </w:pPr>
      <w:r>
        <w:rPr>
          <w:sz w:val="20"/>
        </w:rPr>
        <w:t>- o intermediário no País que for o importador ou o consignatário da mercadoria deverá escriturar e apurar o lucro da sua atividade separadamente do lucro do comitente residente ou domiciliado no exterior;</w:t>
      </w:r>
    </w:p>
    <w:p>
      <w:pPr>
        <w:pStyle w:val="BodyText"/>
        <w:spacing w:before="5"/>
        <w:rPr>
          <w:sz w:val="26"/>
        </w:rPr>
      </w:pPr>
    </w:p>
    <w:p>
      <w:pPr>
        <w:pStyle w:val="ListParagraph"/>
        <w:numPr>
          <w:ilvl w:val="0"/>
          <w:numId w:val="242"/>
        </w:numPr>
        <w:tabs>
          <w:tab w:pos="955" w:val="left" w:leader="none"/>
        </w:tabs>
        <w:spacing w:line="240" w:lineRule="auto" w:before="0" w:after="0"/>
        <w:ind w:left="199" w:right="1697" w:firstLine="566"/>
        <w:jc w:val="both"/>
        <w:rPr>
          <w:sz w:val="20"/>
        </w:rPr>
      </w:pPr>
      <w:r>
        <w:rPr>
          <w:sz w:val="20"/>
        </w:rPr>
        <w:t>- o lucro operacional do intermediário será a diferença entre a remuneração recebida pelos seus serviços e os gastos e as despesas da operação que correrem por sua conta;</w:t>
      </w:r>
    </w:p>
    <w:p>
      <w:pPr>
        <w:pStyle w:val="BodyText"/>
        <w:spacing w:before="11"/>
        <w:rPr>
          <w:sz w:val="25"/>
        </w:rPr>
      </w:pPr>
    </w:p>
    <w:p>
      <w:pPr>
        <w:pStyle w:val="ListParagraph"/>
        <w:numPr>
          <w:ilvl w:val="0"/>
          <w:numId w:val="242"/>
        </w:numPr>
        <w:tabs>
          <w:tab w:pos="993" w:val="left" w:leader="none"/>
        </w:tabs>
        <w:spacing w:line="240" w:lineRule="auto" w:before="0" w:after="0"/>
        <w:ind w:left="199" w:right="1701" w:firstLine="566"/>
        <w:jc w:val="both"/>
        <w:rPr>
          <w:sz w:val="20"/>
        </w:rPr>
      </w:pPr>
      <w:r>
        <w:rPr>
          <w:sz w:val="20"/>
        </w:rPr>
        <w:t>-</w:t>
      </w:r>
      <w:r>
        <w:rPr>
          <w:spacing w:val="-3"/>
          <w:sz w:val="20"/>
        </w:rPr>
        <w:t> </w:t>
      </w:r>
      <w:r>
        <w:rPr>
          <w:sz w:val="20"/>
        </w:rPr>
        <w:t>o lucro operacional do comitente será a diferença entre o preço de</w:t>
      </w:r>
      <w:r>
        <w:rPr>
          <w:spacing w:val="-5"/>
          <w:sz w:val="20"/>
        </w:rPr>
        <w:t> </w:t>
      </w:r>
      <w:r>
        <w:rPr>
          <w:sz w:val="20"/>
        </w:rPr>
        <w:t>venda no País</w:t>
      </w:r>
      <w:r>
        <w:rPr>
          <w:spacing w:val="-3"/>
          <w:sz w:val="20"/>
        </w:rPr>
        <w:t> </w:t>
      </w:r>
      <w:r>
        <w:rPr>
          <w:sz w:val="20"/>
        </w:rPr>
        <w:t>e o valor pelo qual a mercadoria tiver sido importada acrescido das despesas da operação que correrem por sua conta, inclusive a remuneração dos serviços referidos no inciso II;</w:t>
      </w:r>
    </w:p>
    <w:p>
      <w:pPr>
        <w:pStyle w:val="BodyText"/>
        <w:rPr>
          <w:sz w:val="26"/>
        </w:rPr>
      </w:pPr>
    </w:p>
    <w:p>
      <w:pPr>
        <w:pStyle w:val="ListParagraph"/>
        <w:numPr>
          <w:ilvl w:val="0"/>
          <w:numId w:val="242"/>
        </w:numPr>
        <w:tabs>
          <w:tab w:pos="1023" w:val="left" w:leader="none"/>
        </w:tabs>
        <w:spacing w:line="240" w:lineRule="auto" w:before="0" w:after="0"/>
        <w:ind w:left="199" w:right="1699" w:firstLine="566"/>
        <w:jc w:val="both"/>
        <w:rPr>
          <w:sz w:val="20"/>
        </w:rPr>
      </w:pPr>
      <w:r>
        <w:rPr>
          <w:sz w:val="20"/>
        </w:rPr>
        <w:t>- na falta de apuração, nos termos estabelecidos no inciso I ao inciso III, os lucros do intermediário e do comitente serão arbitrados, observado o disposto neste Regulamento; e</w:t>
      </w:r>
    </w:p>
    <w:p>
      <w:pPr>
        <w:pStyle w:val="BodyText"/>
        <w:spacing w:before="6"/>
        <w:rPr>
          <w:sz w:val="26"/>
        </w:rPr>
      </w:pPr>
    </w:p>
    <w:p>
      <w:pPr>
        <w:pStyle w:val="ListParagraph"/>
        <w:numPr>
          <w:ilvl w:val="0"/>
          <w:numId w:val="242"/>
        </w:numPr>
        <w:tabs>
          <w:tab w:pos="985" w:val="left" w:leader="none"/>
        </w:tabs>
        <w:spacing w:line="237" w:lineRule="auto" w:before="0" w:after="0"/>
        <w:ind w:left="199" w:right="1699" w:firstLine="566"/>
        <w:jc w:val="both"/>
        <w:rPr>
          <w:sz w:val="20"/>
        </w:rPr>
      </w:pPr>
      <w:r>
        <w:rPr>
          <w:sz w:val="20"/>
        </w:rPr>
        <w:t>- o intermediário no País cumprirá os deveres previstos para as filiais de empresas estrangeiras autorizadas a funcionar no País e será responsável pelo imposto devido sobre o lucro auferido pelo seu comitente.</w:t>
      </w:r>
    </w:p>
    <w:p>
      <w:pPr>
        <w:pStyle w:val="BodyText"/>
        <w:spacing w:before="6"/>
        <w:rPr>
          <w:sz w:val="26"/>
        </w:rPr>
      </w:pPr>
    </w:p>
    <w:p>
      <w:pPr>
        <w:pStyle w:val="BodyText"/>
        <w:ind w:left="766"/>
      </w:pPr>
      <w:r>
        <w:rPr/>
        <w:t>Venda</w:t>
      </w:r>
      <w:r>
        <w:rPr>
          <w:spacing w:val="-3"/>
        </w:rPr>
        <w:t> </w:t>
      </w:r>
      <w:r>
        <w:rPr/>
        <w:t>direta</w:t>
      </w:r>
      <w:r>
        <w:rPr>
          <w:spacing w:val="-3"/>
        </w:rPr>
        <w:t> </w:t>
      </w:r>
      <w:r>
        <w:rPr/>
        <w:t>por</w:t>
      </w:r>
      <w:r>
        <w:rPr>
          <w:spacing w:val="-6"/>
        </w:rPr>
        <w:t> </w:t>
      </w:r>
      <w:r>
        <w:rPr/>
        <w:t>meio</w:t>
      </w:r>
      <w:r>
        <w:rPr>
          <w:spacing w:val="-8"/>
        </w:rPr>
        <w:t> </w:t>
      </w:r>
      <w:r>
        <w:rPr/>
        <w:t>de</w:t>
      </w:r>
      <w:r>
        <w:rPr>
          <w:spacing w:val="-7"/>
        </w:rPr>
        <w:t> </w:t>
      </w:r>
      <w:r>
        <w:rPr>
          <w:spacing w:val="-2"/>
        </w:rPr>
        <w:t>mandatário</w:t>
      </w:r>
    </w:p>
    <w:p>
      <w:pPr>
        <w:pStyle w:val="BodyText"/>
        <w:spacing w:before="10"/>
        <w:rPr>
          <w:sz w:val="25"/>
        </w:rPr>
      </w:pPr>
    </w:p>
    <w:p>
      <w:pPr>
        <w:pStyle w:val="BodyText"/>
        <w:spacing w:before="1"/>
        <w:ind w:left="199" w:right="1693" w:firstLine="566"/>
        <w:jc w:val="both"/>
      </w:pPr>
      <w:r>
        <w:rPr/>
        <w:t>Art. 469.</w:t>
      </w:r>
      <w:r>
        <w:rPr>
          <w:spacing w:val="40"/>
        </w:rPr>
        <w:t> </w:t>
      </w:r>
      <w:r>
        <w:rPr/>
        <w:t>Na</w:t>
      </w:r>
      <w:r>
        <w:rPr>
          <w:spacing w:val="-1"/>
        </w:rPr>
        <w:t> </w:t>
      </w:r>
      <w:r>
        <w:rPr/>
        <w:t>hipótese</w:t>
      </w:r>
      <w:r>
        <w:rPr>
          <w:spacing w:val="-1"/>
        </w:rPr>
        <w:t> </w:t>
      </w:r>
      <w:r>
        <w:rPr/>
        <w:t>de serem efetuadas</w:t>
      </w:r>
      <w:r>
        <w:rPr>
          <w:spacing w:val="-9"/>
        </w:rPr>
        <w:t> </w:t>
      </w:r>
      <w:r>
        <w:rPr/>
        <w:t>vendas</w:t>
      </w:r>
      <w:r>
        <w:rPr>
          <w:spacing w:val="-4"/>
        </w:rPr>
        <w:t> </w:t>
      </w:r>
      <w:r>
        <w:rPr/>
        <w:t>no País, por intermédio</w:t>
      </w:r>
      <w:r>
        <w:rPr>
          <w:spacing w:val="-1"/>
        </w:rPr>
        <w:t> </w:t>
      </w:r>
      <w:r>
        <w:rPr/>
        <w:t>de</w:t>
      </w:r>
      <w:r>
        <w:rPr>
          <w:spacing w:val="-1"/>
        </w:rPr>
        <w:t> </w:t>
      </w:r>
      <w:r>
        <w:rPr/>
        <w:t>agentes</w:t>
      </w:r>
      <w:r>
        <w:rPr>
          <w:spacing w:val="-4"/>
        </w:rPr>
        <w:t> </w:t>
      </w:r>
      <w:r>
        <w:rPr/>
        <w:t>ou representantes de pessoas estabelecidas no exterior, o rendimento tributável será arbitrado de acordo com o disposto nos art. 605 e art. 612 (Lei nº</w:t>
      </w:r>
      <w:r>
        <w:rPr>
          <w:spacing w:val="-1"/>
        </w:rPr>
        <w:t> </w:t>
      </w:r>
      <w:r>
        <w:rPr/>
        <w:t>3.470, de 1958, art. 76, § 3º; e Lei nº 9.249, de 1995, art. 16).</w:t>
      </w:r>
    </w:p>
    <w:p>
      <w:pPr>
        <w:pStyle w:val="BodyText"/>
        <w:rPr>
          <w:sz w:val="26"/>
        </w:rPr>
      </w:pPr>
    </w:p>
    <w:p>
      <w:pPr>
        <w:pStyle w:val="BodyText"/>
        <w:ind w:left="766"/>
      </w:pPr>
      <w:r>
        <w:rPr/>
        <w:t>Seção</w:t>
      </w:r>
      <w:r>
        <w:rPr>
          <w:spacing w:val="-6"/>
        </w:rPr>
        <w:t> </w:t>
      </w:r>
      <w:r>
        <w:rPr>
          <w:spacing w:val="-5"/>
        </w:rPr>
        <w:t>III</w:t>
      </w:r>
    </w:p>
    <w:p>
      <w:pPr>
        <w:pStyle w:val="BodyText"/>
        <w:spacing w:before="4"/>
        <w:rPr>
          <w:sz w:val="26"/>
        </w:rPr>
      </w:pPr>
    </w:p>
    <w:p>
      <w:pPr>
        <w:pStyle w:val="BodyText"/>
        <w:ind w:left="766"/>
      </w:pPr>
      <w:r>
        <w:rPr/>
        <w:t>Das</w:t>
      </w:r>
      <w:r>
        <w:rPr>
          <w:spacing w:val="-9"/>
        </w:rPr>
        <w:t> </w:t>
      </w:r>
      <w:r>
        <w:rPr/>
        <w:t>empresas</w:t>
      </w:r>
      <w:r>
        <w:rPr>
          <w:spacing w:val="-8"/>
        </w:rPr>
        <w:t> </w:t>
      </w:r>
      <w:r>
        <w:rPr/>
        <w:t>em</w:t>
      </w:r>
      <w:r>
        <w:rPr>
          <w:spacing w:val="-4"/>
        </w:rPr>
        <w:t> </w:t>
      </w:r>
      <w:r>
        <w:rPr/>
        <w:t>Zona</w:t>
      </w:r>
      <w:r>
        <w:rPr>
          <w:spacing w:val="-5"/>
        </w:rPr>
        <w:t> </w:t>
      </w:r>
      <w:r>
        <w:rPr/>
        <w:t>de</w:t>
      </w:r>
      <w:r>
        <w:rPr>
          <w:spacing w:val="-6"/>
        </w:rPr>
        <w:t> </w:t>
      </w:r>
      <w:r>
        <w:rPr/>
        <w:t>Processamento</w:t>
      </w:r>
      <w:r>
        <w:rPr>
          <w:spacing w:val="-5"/>
        </w:rPr>
        <w:t> </w:t>
      </w:r>
      <w:r>
        <w:rPr/>
        <w:t>de</w:t>
      </w:r>
      <w:r>
        <w:rPr>
          <w:spacing w:val="-5"/>
        </w:rPr>
        <w:t> </w:t>
      </w:r>
      <w:r>
        <w:rPr>
          <w:spacing w:val="-2"/>
        </w:rPr>
        <w:t>Exportação</w:t>
      </w:r>
    </w:p>
    <w:p>
      <w:pPr>
        <w:pStyle w:val="BodyText"/>
        <w:spacing w:before="10"/>
        <w:rPr>
          <w:sz w:val="25"/>
        </w:rPr>
      </w:pPr>
    </w:p>
    <w:p>
      <w:pPr>
        <w:pStyle w:val="BodyText"/>
        <w:spacing w:before="1"/>
        <w:ind w:left="199" w:right="1696" w:firstLine="566"/>
        <w:jc w:val="both"/>
      </w:pPr>
      <w:r>
        <w:rPr/>
        <w:t>Art. 470.</w:t>
      </w:r>
      <w:r>
        <w:rPr>
          <w:spacing w:val="40"/>
        </w:rPr>
        <w:t> </w:t>
      </w:r>
      <w:r>
        <w:rPr/>
        <w:t>A empresa instalada em Zona de Processamento de Exportação poderá</w:t>
      </w:r>
      <w:r>
        <w:rPr>
          <w:spacing w:val="40"/>
        </w:rPr>
        <w:t> </w:t>
      </w:r>
      <w:r>
        <w:rPr/>
        <w:t>usufruir dos</w:t>
      </w:r>
      <w:r>
        <w:rPr>
          <w:spacing w:val="-4"/>
        </w:rPr>
        <w:t> </w:t>
      </w:r>
      <w:r>
        <w:rPr/>
        <w:t>seguintes</w:t>
      </w:r>
      <w:r>
        <w:rPr>
          <w:spacing w:val="-3"/>
        </w:rPr>
        <w:t> </w:t>
      </w:r>
      <w:r>
        <w:rPr/>
        <w:t>incentivos</w:t>
      </w:r>
      <w:r>
        <w:rPr>
          <w:spacing w:val="-4"/>
        </w:rPr>
        <w:t> </w:t>
      </w:r>
      <w:r>
        <w:rPr/>
        <w:t>ou</w:t>
      </w:r>
      <w:r>
        <w:rPr>
          <w:spacing w:val="-1"/>
        </w:rPr>
        <w:t> </w:t>
      </w:r>
      <w:r>
        <w:rPr/>
        <w:t>benefícios</w:t>
      </w:r>
      <w:r>
        <w:rPr>
          <w:spacing w:val="-4"/>
        </w:rPr>
        <w:t> </w:t>
      </w:r>
      <w:r>
        <w:rPr/>
        <w:t>incidentes sobre</w:t>
      </w:r>
      <w:r>
        <w:rPr>
          <w:spacing w:val="-1"/>
        </w:rPr>
        <w:t> </w:t>
      </w:r>
      <w:r>
        <w:rPr/>
        <w:t>o</w:t>
      </w:r>
      <w:r>
        <w:rPr>
          <w:spacing w:val="-1"/>
        </w:rPr>
        <w:t> </w:t>
      </w:r>
      <w:r>
        <w:rPr/>
        <w:t>imposto</w:t>
      </w:r>
      <w:r>
        <w:rPr>
          <w:spacing w:val="-1"/>
        </w:rPr>
        <w:t> </w:t>
      </w:r>
      <w:r>
        <w:rPr/>
        <w:t>(Lei nº</w:t>
      </w:r>
      <w:r>
        <w:rPr>
          <w:spacing w:val="-1"/>
        </w:rPr>
        <w:t> </w:t>
      </w:r>
      <w:r>
        <w:rPr/>
        <w:t>11.508, de</w:t>
      </w:r>
      <w:r>
        <w:rPr>
          <w:spacing w:val="-1"/>
        </w:rPr>
        <w:t> </w:t>
      </w:r>
      <w:r>
        <w:rPr/>
        <w:t>20 de julho de 2007, art. 18):</w:t>
      </w:r>
    </w:p>
    <w:p>
      <w:pPr>
        <w:pStyle w:val="BodyText"/>
        <w:rPr>
          <w:sz w:val="26"/>
        </w:rPr>
      </w:pPr>
    </w:p>
    <w:p>
      <w:pPr>
        <w:pStyle w:val="ListParagraph"/>
        <w:numPr>
          <w:ilvl w:val="0"/>
          <w:numId w:val="243"/>
        </w:numPr>
        <w:tabs>
          <w:tab w:pos="899" w:val="left" w:leader="none"/>
        </w:tabs>
        <w:spacing w:line="240" w:lineRule="auto" w:before="0" w:after="0"/>
        <w:ind w:left="899" w:right="0" w:hanging="133"/>
        <w:jc w:val="left"/>
        <w:rPr>
          <w:sz w:val="20"/>
        </w:rPr>
      </w:pPr>
      <w:r>
        <w:rPr>
          <w:sz w:val="20"/>
        </w:rPr>
        <w:t>-</w:t>
      </w:r>
      <w:r>
        <w:rPr>
          <w:spacing w:val="14"/>
          <w:sz w:val="20"/>
        </w:rPr>
        <w:t> </w:t>
      </w:r>
      <w:r>
        <w:rPr>
          <w:sz w:val="20"/>
        </w:rPr>
        <w:t>previstos</w:t>
      </w:r>
      <w:r>
        <w:rPr>
          <w:spacing w:val="12"/>
          <w:sz w:val="20"/>
        </w:rPr>
        <w:t> </w:t>
      </w:r>
      <w:r>
        <w:rPr>
          <w:sz w:val="20"/>
        </w:rPr>
        <w:t>para</w:t>
      </w:r>
      <w:r>
        <w:rPr>
          <w:spacing w:val="15"/>
          <w:sz w:val="20"/>
        </w:rPr>
        <w:t> </w:t>
      </w:r>
      <w:r>
        <w:rPr>
          <w:sz w:val="20"/>
        </w:rPr>
        <w:t>as</w:t>
      </w:r>
      <w:r>
        <w:rPr>
          <w:spacing w:val="12"/>
          <w:sz w:val="20"/>
        </w:rPr>
        <w:t> </w:t>
      </w:r>
      <w:r>
        <w:rPr>
          <w:sz w:val="20"/>
        </w:rPr>
        <w:t>áreas</w:t>
      </w:r>
      <w:r>
        <w:rPr>
          <w:spacing w:val="12"/>
          <w:sz w:val="20"/>
        </w:rPr>
        <w:t> </w:t>
      </w:r>
      <w:r>
        <w:rPr>
          <w:sz w:val="20"/>
        </w:rPr>
        <w:t>da</w:t>
      </w:r>
      <w:r>
        <w:rPr>
          <w:spacing w:val="15"/>
          <w:sz w:val="20"/>
        </w:rPr>
        <w:t> </w:t>
      </w:r>
      <w:r>
        <w:rPr>
          <w:sz w:val="20"/>
        </w:rPr>
        <w:t>Sudene</w:t>
      </w:r>
      <w:r>
        <w:rPr>
          <w:spacing w:val="15"/>
          <w:sz w:val="20"/>
        </w:rPr>
        <w:t> </w:t>
      </w:r>
      <w:r>
        <w:rPr>
          <w:sz w:val="20"/>
        </w:rPr>
        <w:t>e</w:t>
      </w:r>
      <w:r>
        <w:rPr>
          <w:spacing w:val="15"/>
          <w:sz w:val="20"/>
        </w:rPr>
        <w:t> </w:t>
      </w:r>
      <w:r>
        <w:rPr>
          <w:sz w:val="20"/>
        </w:rPr>
        <w:t>da</w:t>
      </w:r>
      <w:r>
        <w:rPr>
          <w:spacing w:val="15"/>
          <w:sz w:val="20"/>
        </w:rPr>
        <w:t> </w:t>
      </w:r>
      <w:r>
        <w:rPr>
          <w:sz w:val="20"/>
        </w:rPr>
        <w:t>Sudam,</w:t>
      </w:r>
      <w:r>
        <w:rPr>
          <w:spacing w:val="13"/>
          <w:sz w:val="20"/>
        </w:rPr>
        <w:t> </w:t>
      </w:r>
      <w:r>
        <w:rPr>
          <w:sz w:val="20"/>
        </w:rPr>
        <w:t>de</w:t>
      </w:r>
      <w:r>
        <w:rPr>
          <w:spacing w:val="15"/>
          <w:sz w:val="20"/>
        </w:rPr>
        <w:t> </w:t>
      </w:r>
      <w:r>
        <w:rPr>
          <w:sz w:val="20"/>
        </w:rPr>
        <w:t>acordo</w:t>
      </w:r>
      <w:r>
        <w:rPr>
          <w:spacing w:val="15"/>
          <w:sz w:val="20"/>
        </w:rPr>
        <w:t> </w:t>
      </w:r>
      <w:r>
        <w:rPr>
          <w:sz w:val="20"/>
        </w:rPr>
        <w:t>com</w:t>
      </w:r>
      <w:r>
        <w:rPr>
          <w:spacing w:val="21"/>
          <w:sz w:val="20"/>
        </w:rPr>
        <w:t> </w:t>
      </w:r>
      <w:r>
        <w:rPr>
          <w:sz w:val="20"/>
        </w:rPr>
        <w:t>o</w:t>
      </w:r>
      <w:r>
        <w:rPr>
          <w:spacing w:val="15"/>
          <w:sz w:val="20"/>
        </w:rPr>
        <w:t> </w:t>
      </w:r>
      <w:r>
        <w:rPr>
          <w:sz w:val="20"/>
        </w:rPr>
        <w:t>disposto</w:t>
      </w:r>
      <w:r>
        <w:rPr>
          <w:spacing w:val="14"/>
          <w:sz w:val="20"/>
        </w:rPr>
        <w:t> </w:t>
      </w:r>
      <w:r>
        <w:rPr>
          <w:sz w:val="20"/>
        </w:rPr>
        <w:t>nos</w:t>
      </w:r>
      <w:r>
        <w:rPr>
          <w:spacing w:val="13"/>
          <w:sz w:val="20"/>
        </w:rPr>
        <w:t> </w:t>
      </w:r>
      <w:r>
        <w:rPr>
          <w:spacing w:val="-4"/>
          <w:sz w:val="20"/>
        </w:rPr>
        <w:t>art.</w:t>
      </w:r>
    </w:p>
    <w:p>
      <w:pPr>
        <w:pStyle w:val="BodyText"/>
        <w:ind w:left="199"/>
      </w:pPr>
      <w:r>
        <w:rPr/>
        <w:t>628,</w:t>
      </w:r>
      <w:r>
        <w:rPr>
          <w:spacing w:val="-2"/>
        </w:rPr>
        <w:t> </w:t>
      </w:r>
      <w:r>
        <w:rPr/>
        <w:t>art.</w:t>
      </w:r>
      <w:r>
        <w:rPr>
          <w:spacing w:val="-6"/>
        </w:rPr>
        <w:t> </w:t>
      </w:r>
      <w:r>
        <w:rPr/>
        <w:t>629,</w:t>
      </w:r>
      <w:r>
        <w:rPr>
          <w:spacing w:val="-2"/>
        </w:rPr>
        <w:t> </w:t>
      </w:r>
      <w:r>
        <w:rPr/>
        <w:t>art.</w:t>
      </w:r>
      <w:r>
        <w:rPr>
          <w:spacing w:val="-1"/>
        </w:rPr>
        <w:t> </w:t>
      </w:r>
      <w:r>
        <w:rPr/>
        <w:t>634</w:t>
      </w:r>
      <w:r>
        <w:rPr>
          <w:spacing w:val="-4"/>
        </w:rPr>
        <w:t> </w:t>
      </w:r>
      <w:r>
        <w:rPr/>
        <w:t>e</w:t>
      </w:r>
      <w:r>
        <w:rPr>
          <w:spacing w:val="-5"/>
        </w:rPr>
        <w:t> </w:t>
      </w:r>
      <w:r>
        <w:rPr/>
        <w:t>art.</w:t>
      </w:r>
      <w:r>
        <w:rPr>
          <w:spacing w:val="-6"/>
        </w:rPr>
        <w:t> </w:t>
      </w:r>
      <w:r>
        <w:rPr/>
        <w:t>635</w:t>
      </w:r>
      <w:r>
        <w:rPr>
          <w:spacing w:val="-4"/>
        </w:rPr>
        <w:t> </w:t>
      </w:r>
      <w:r>
        <w:rPr/>
        <w:t>(Lei</w:t>
      </w:r>
      <w:r>
        <w:rPr>
          <w:spacing w:val="-1"/>
        </w:rPr>
        <w:t> </w:t>
      </w:r>
      <w:r>
        <w:rPr/>
        <w:t>nº</w:t>
      </w:r>
      <w:r>
        <w:rPr>
          <w:spacing w:val="-4"/>
        </w:rPr>
        <w:t> </w:t>
      </w:r>
      <w:r>
        <w:rPr/>
        <w:t>11.508,</w:t>
      </w:r>
      <w:r>
        <w:rPr>
          <w:spacing w:val="-2"/>
        </w:rPr>
        <w:t> </w:t>
      </w:r>
      <w:r>
        <w:rPr/>
        <w:t>de</w:t>
      </w:r>
      <w:r>
        <w:rPr>
          <w:spacing w:val="-4"/>
        </w:rPr>
        <w:t> </w:t>
      </w:r>
      <w:r>
        <w:rPr/>
        <w:t>2007,</w:t>
      </w:r>
      <w:r>
        <w:rPr>
          <w:spacing w:val="-1"/>
        </w:rPr>
        <w:t> </w:t>
      </w:r>
      <w:r>
        <w:rPr/>
        <w:t>art.</w:t>
      </w:r>
      <w:r>
        <w:rPr>
          <w:spacing w:val="-6"/>
        </w:rPr>
        <w:t> </w:t>
      </w:r>
      <w:r>
        <w:rPr/>
        <w:t>18,</w:t>
      </w:r>
      <w:r>
        <w:rPr>
          <w:spacing w:val="1"/>
        </w:rPr>
        <w:t> </w:t>
      </w:r>
      <w:r>
        <w:rPr/>
        <w:t>§</w:t>
      </w:r>
      <w:r>
        <w:rPr>
          <w:spacing w:val="-9"/>
        </w:rPr>
        <w:t> </w:t>
      </w:r>
      <w:r>
        <w:rPr/>
        <w:t>4º,</w:t>
      </w:r>
      <w:r>
        <w:rPr>
          <w:spacing w:val="-6"/>
        </w:rPr>
        <w:t> </w:t>
      </w:r>
      <w:r>
        <w:rPr/>
        <w:t>inciso</w:t>
      </w:r>
      <w:r>
        <w:rPr>
          <w:spacing w:val="-4"/>
        </w:rPr>
        <w:t> II);</w:t>
      </w:r>
    </w:p>
    <w:p>
      <w:pPr>
        <w:pStyle w:val="BodyText"/>
        <w:spacing w:before="4"/>
        <w:rPr>
          <w:sz w:val="26"/>
        </w:rPr>
      </w:pPr>
    </w:p>
    <w:p>
      <w:pPr>
        <w:pStyle w:val="ListParagraph"/>
        <w:numPr>
          <w:ilvl w:val="0"/>
          <w:numId w:val="243"/>
        </w:numPr>
        <w:tabs>
          <w:tab w:pos="985" w:val="left" w:leader="none"/>
        </w:tabs>
        <w:spacing w:line="240" w:lineRule="auto" w:before="0" w:after="0"/>
        <w:ind w:left="199" w:right="1693" w:firstLine="566"/>
        <w:jc w:val="both"/>
        <w:rPr>
          <w:sz w:val="20"/>
        </w:rPr>
      </w:pPr>
      <w:r>
        <w:rPr>
          <w:sz w:val="20"/>
        </w:rPr>
        <w:t>- alíquota reduzida a zero para o imposto de renda incidente sobre remessas ao exterior, destinadas exclusivamente ao pagamento de despesas relacionadas à pesquisa de mercado para produtos brasileiros de exportação, à participação em exposições, feiras e eventos semelhantes, inclusive aluguéis e arrendamentos de estandes e locais de exposição, vinculadas à promoção de produtos brasileiros e à</w:t>
      </w:r>
      <w:r>
        <w:rPr>
          <w:spacing w:val="40"/>
          <w:sz w:val="20"/>
        </w:rPr>
        <w:t> </w:t>
      </w:r>
      <w:r>
        <w:rPr>
          <w:sz w:val="20"/>
        </w:rPr>
        <w:t>propaganda realizadas no âmbito desses eventos (Medida Provisória nº 2.159-70,</w:t>
      </w:r>
      <w:r>
        <w:rPr>
          <w:spacing w:val="74"/>
          <w:sz w:val="20"/>
        </w:rPr>
        <w:t> </w:t>
      </w:r>
      <w:r>
        <w:rPr>
          <w:sz w:val="20"/>
        </w:rPr>
        <w:t>de 2001, art. 9º; e Lei</w:t>
      </w:r>
      <w:r>
        <w:rPr>
          <w:spacing w:val="18"/>
          <w:sz w:val="20"/>
        </w:rPr>
        <w:t> </w:t>
      </w:r>
      <w:r>
        <w:rPr>
          <w:sz w:val="20"/>
        </w:rPr>
        <w:t>nº 11.508, de 2007, art. 18, §</w:t>
      </w:r>
      <w:r>
        <w:rPr>
          <w:spacing w:val="40"/>
          <w:sz w:val="20"/>
        </w:rPr>
        <w:t> </w:t>
      </w:r>
      <w:r>
        <w:rPr>
          <w:sz w:val="20"/>
        </w:rPr>
        <w:t>4º, inciso III); e</w:t>
      </w:r>
    </w:p>
    <w:p>
      <w:pPr>
        <w:pStyle w:val="BodyText"/>
        <w:spacing w:before="3"/>
        <w:rPr>
          <w:sz w:val="26"/>
        </w:rPr>
      </w:pPr>
    </w:p>
    <w:p>
      <w:pPr>
        <w:pStyle w:val="ListParagraph"/>
        <w:numPr>
          <w:ilvl w:val="0"/>
          <w:numId w:val="243"/>
        </w:numPr>
        <w:tabs>
          <w:tab w:pos="1042" w:val="left" w:leader="none"/>
        </w:tabs>
        <w:spacing w:line="240" w:lineRule="auto" w:before="0" w:after="0"/>
        <w:ind w:left="199" w:right="1696" w:firstLine="566"/>
        <w:jc w:val="both"/>
        <w:rPr>
          <w:sz w:val="20"/>
        </w:rPr>
      </w:pPr>
      <w:r>
        <w:rPr>
          <w:sz w:val="20"/>
        </w:rPr>
        <w:t>- relativos à pesquisa tecnológica e ao desenvolvimento de inovação tecnológica previstos</w:t>
      </w:r>
      <w:r>
        <w:rPr>
          <w:spacing w:val="-5"/>
          <w:sz w:val="20"/>
        </w:rPr>
        <w:t> </w:t>
      </w:r>
      <w:r>
        <w:rPr>
          <w:sz w:val="20"/>
        </w:rPr>
        <w:t>no</w:t>
      </w:r>
      <w:r>
        <w:rPr>
          <w:spacing w:val="-3"/>
          <w:sz w:val="20"/>
        </w:rPr>
        <w:t> </w:t>
      </w:r>
      <w:r>
        <w:rPr>
          <w:sz w:val="20"/>
        </w:rPr>
        <w:t>art. 326</w:t>
      </w:r>
      <w:r>
        <w:rPr>
          <w:spacing w:val="-3"/>
          <w:sz w:val="20"/>
        </w:rPr>
        <w:t> </w:t>
      </w:r>
      <w:r>
        <w:rPr>
          <w:sz w:val="20"/>
        </w:rPr>
        <w:t>ao</w:t>
      </w:r>
      <w:r>
        <w:rPr>
          <w:spacing w:val="-3"/>
          <w:sz w:val="20"/>
        </w:rPr>
        <w:t> </w:t>
      </w:r>
      <w:r>
        <w:rPr>
          <w:sz w:val="20"/>
        </w:rPr>
        <w:t>art. 329, art.</w:t>
      </w:r>
      <w:r>
        <w:rPr>
          <w:spacing w:val="-5"/>
          <w:sz w:val="20"/>
        </w:rPr>
        <w:t> </w:t>
      </w:r>
      <w:r>
        <w:rPr>
          <w:sz w:val="20"/>
        </w:rPr>
        <w:t>335, art. 359</w:t>
      </w:r>
      <w:r>
        <w:rPr>
          <w:spacing w:val="-3"/>
          <w:sz w:val="20"/>
        </w:rPr>
        <w:t> </w:t>
      </w:r>
      <w:r>
        <w:rPr>
          <w:sz w:val="20"/>
        </w:rPr>
        <w:t>e</w:t>
      </w:r>
      <w:r>
        <w:rPr>
          <w:spacing w:val="-3"/>
          <w:sz w:val="20"/>
        </w:rPr>
        <w:t> </w:t>
      </w:r>
      <w:r>
        <w:rPr>
          <w:sz w:val="20"/>
        </w:rPr>
        <w:t>art. 564</w:t>
      </w:r>
      <w:r>
        <w:rPr>
          <w:spacing w:val="-3"/>
          <w:sz w:val="20"/>
        </w:rPr>
        <w:t> </w:t>
      </w:r>
      <w:r>
        <w:rPr>
          <w:sz w:val="20"/>
        </w:rPr>
        <w:t>ao</w:t>
      </w:r>
      <w:r>
        <w:rPr>
          <w:spacing w:val="-3"/>
          <w:sz w:val="20"/>
        </w:rPr>
        <w:t> </w:t>
      </w:r>
      <w:r>
        <w:rPr>
          <w:sz w:val="20"/>
        </w:rPr>
        <w:t>art. 572</w:t>
      </w:r>
      <w:r>
        <w:rPr>
          <w:spacing w:val="-3"/>
          <w:sz w:val="20"/>
        </w:rPr>
        <w:t> </w:t>
      </w:r>
      <w:r>
        <w:rPr>
          <w:sz w:val="20"/>
        </w:rPr>
        <w:t>(Lei</w:t>
      </w:r>
      <w:r>
        <w:rPr>
          <w:spacing w:val="-3"/>
          <w:sz w:val="20"/>
        </w:rPr>
        <w:t> </w:t>
      </w:r>
      <w:r>
        <w:rPr>
          <w:sz w:val="20"/>
        </w:rPr>
        <w:t>nº</w:t>
      </w:r>
      <w:r>
        <w:rPr>
          <w:spacing w:val="-3"/>
          <w:sz w:val="20"/>
        </w:rPr>
        <w:t> </w:t>
      </w:r>
      <w:r>
        <w:rPr>
          <w:sz w:val="20"/>
        </w:rPr>
        <w:t>11.196, de</w:t>
      </w:r>
      <w:r>
        <w:rPr>
          <w:spacing w:val="-3"/>
          <w:sz w:val="20"/>
        </w:rPr>
        <w:t> </w:t>
      </w:r>
      <w:r>
        <w:rPr>
          <w:sz w:val="20"/>
        </w:rPr>
        <w:t>2005, art. 17 ao art. 26; e Lei nº 11.508, de 2007, art. 18, § 4º, inciso V).</w:t>
      </w:r>
    </w:p>
    <w:p>
      <w:pPr>
        <w:pStyle w:val="BodyText"/>
        <w:spacing w:before="11"/>
        <w:rPr>
          <w:sz w:val="25"/>
        </w:rPr>
      </w:pPr>
    </w:p>
    <w:p>
      <w:pPr>
        <w:pStyle w:val="BodyText"/>
        <w:ind w:left="766"/>
      </w:pPr>
      <w:r>
        <w:rPr/>
        <w:t>Seção</w:t>
      </w:r>
      <w:r>
        <w:rPr>
          <w:spacing w:val="-6"/>
        </w:rPr>
        <w:t> </w:t>
      </w:r>
      <w:r>
        <w:rPr>
          <w:spacing w:val="-5"/>
        </w:rPr>
        <w:t>IV</w:t>
      </w:r>
    </w:p>
    <w:p>
      <w:pPr>
        <w:pStyle w:val="BodyText"/>
        <w:spacing w:before="10"/>
        <w:rPr>
          <w:sz w:val="25"/>
        </w:rPr>
      </w:pPr>
    </w:p>
    <w:p>
      <w:pPr>
        <w:pStyle w:val="BodyText"/>
        <w:spacing w:before="1"/>
        <w:ind w:left="766"/>
      </w:pPr>
      <w:r>
        <w:rPr/>
        <w:t>Da</w:t>
      </w:r>
      <w:r>
        <w:rPr>
          <w:spacing w:val="-9"/>
        </w:rPr>
        <w:t> </w:t>
      </w:r>
      <w:r>
        <w:rPr/>
        <w:t>exploração</w:t>
      </w:r>
      <w:r>
        <w:rPr>
          <w:spacing w:val="-8"/>
        </w:rPr>
        <w:t> </w:t>
      </w:r>
      <w:r>
        <w:rPr/>
        <w:t>de</w:t>
      </w:r>
      <w:r>
        <w:rPr>
          <w:spacing w:val="-8"/>
        </w:rPr>
        <w:t> </w:t>
      </w:r>
      <w:r>
        <w:rPr/>
        <w:t>películas</w:t>
      </w:r>
      <w:r>
        <w:rPr>
          <w:spacing w:val="-11"/>
        </w:rPr>
        <w:t> </w:t>
      </w:r>
      <w:r>
        <w:rPr/>
        <w:t>cinematográficas</w:t>
      </w:r>
      <w:r>
        <w:rPr>
          <w:spacing w:val="-10"/>
        </w:rPr>
        <w:t> </w:t>
      </w:r>
      <w:r>
        <w:rPr>
          <w:spacing w:val="-2"/>
        </w:rPr>
        <w:t>estrangeiras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Art. 471.</w:t>
      </w:r>
      <w:r>
        <w:rPr>
          <w:spacing w:val="40"/>
        </w:rPr>
        <w:t> </w:t>
      </w:r>
      <w:r>
        <w:rPr/>
        <w:t>Na determinação do lucro operacional da distribuição no território nacional de películas cinematográficas importadas, inclusive a preço fixo, serão observadas as seguintes normas (Decreto-Lei nº</w:t>
      </w:r>
      <w:r>
        <w:rPr>
          <w:spacing w:val="-1"/>
        </w:rPr>
        <w:t> </w:t>
      </w:r>
      <w:r>
        <w:rPr/>
        <w:t>1.089, de 2 de</w:t>
      </w:r>
      <w:r>
        <w:rPr>
          <w:spacing w:val="-1"/>
        </w:rPr>
        <w:t> </w:t>
      </w:r>
      <w:r>
        <w:rPr/>
        <w:t>março de 1970, art. 12, </w:t>
      </w:r>
      <w:r>
        <w:rPr>
          <w:b/>
        </w:rPr>
        <w:t>caput</w:t>
      </w:r>
      <w:r>
        <w:rPr/>
        <w:t>, e § 1º e § 2º; e Decreto- Lei nº 1.429, de 2 de dezembro de 1975, art. 1º, </w:t>
      </w:r>
      <w:r>
        <w:rPr>
          <w:b/>
        </w:rPr>
        <w:t>caput, </w:t>
      </w:r>
      <w:r>
        <w:rPr/>
        <w:t>inciso I):</w:t>
      </w:r>
    </w:p>
    <w:p>
      <w:pPr>
        <w:pStyle w:val="BodyText"/>
        <w:spacing w:before="1"/>
        <w:rPr>
          <w:sz w:val="26"/>
        </w:rPr>
      </w:pPr>
    </w:p>
    <w:p>
      <w:pPr>
        <w:pStyle w:val="ListParagraph"/>
        <w:numPr>
          <w:ilvl w:val="0"/>
          <w:numId w:val="244"/>
        </w:numPr>
        <w:tabs>
          <w:tab w:pos="928" w:val="left" w:leader="none"/>
        </w:tabs>
        <w:spacing w:line="240" w:lineRule="auto" w:before="0" w:after="0"/>
        <w:ind w:left="199" w:right="1697" w:firstLine="566"/>
        <w:jc w:val="both"/>
        <w:rPr>
          <w:sz w:val="20"/>
        </w:rPr>
      </w:pPr>
      <w:r>
        <w:rPr>
          <w:sz w:val="20"/>
        </w:rPr>
        <w:t>- considera-se receita bruta operacional aquela obtida na atividade de distribuição, excluída, quando for o caso, a parcela da receita correspondente ao setor de exibição;</w:t>
      </w:r>
    </w:p>
    <w:p>
      <w:pPr>
        <w:pStyle w:val="BodyText"/>
        <w:spacing w:before="6"/>
        <w:rPr>
          <w:sz w:val="26"/>
        </w:rPr>
      </w:pPr>
    </w:p>
    <w:p>
      <w:pPr>
        <w:pStyle w:val="ListParagraph"/>
        <w:numPr>
          <w:ilvl w:val="0"/>
          <w:numId w:val="244"/>
        </w:numPr>
        <w:tabs>
          <w:tab w:pos="985" w:val="left" w:leader="none"/>
        </w:tabs>
        <w:spacing w:line="237" w:lineRule="auto" w:before="0" w:after="0"/>
        <w:ind w:left="199" w:right="1698" w:firstLine="566"/>
        <w:jc w:val="both"/>
        <w:rPr>
          <w:sz w:val="20"/>
        </w:rPr>
      </w:pPr>
      <w:r>
        <w:rPr>
          <w:sz w:val="20"/>
        </w:rPr>
        <w:t>- os custos, as despesas operacionais e os demais encargos, correspondentes à participação dos produtores, dos distribuidores ou dos intermediários estrangeiros, não</w:t>
      </w:r>
      <w:r>
        <w:rPr>
          <w:spacing w:val="80"/>
          <w:sz w:val="20"/>
        </w:rPr>
        <w:t> </w:t>
      </w:r>
      <w:r>
        <w:rPr>
          <w:sz w:val="20"/>
        </w:rPr>
        <w:t>poderão ultrapassar quarenta por cento da receita bruta produzida pelas películas cinematográficas; e</w:t>
      </w:r>
    </w:p>
    <w:p>
      <w:pPr>
        <w:pStyle w:val="BodyText"/>
        <w:spacing w:before="8"/>
        <w:rPr>
          <w:sz w:val="26"/>
        </w:rPr>
      </w:pPr>
    </w:p>
    <w:p>
      <w:pPr>
        <w:pStyle w:val="ListParagraph"/>
        <w:numPr>
          <w:ilvl w:val="0"/>
          <w:numId w:val="244"/>
        </w:numPr>
        <w:tabs>
          <w:tab w:pos="1003" w:val="left" w:leader="none"/>
        </w:tabs>
        <w:spacing w:line="240" w:lineRule="auto" w:before="0" w:after="0"/>
        <w:ind w:left="199" w:right="1701" w:firstLine="566"/>
        <w:jc w:val="both"/>
        <w:rPr>
          <w:sz w:val="20"/>
        </w:rPr>
      </w:pPr>
      <w:r>
        <w:rPr>
          <w:sz w:val="20"/>
        </w:rPr>
        <w:t>- não são dedutíveis, para fins de determinação do lucro real do distribuidor no País, os gastos incorridos no exterior de qualquer natureza.</w:t>
      </w:r>
    </w:p>
    <w:p>
      <w:pPr>
        <w:pStyle w:val="BodyText"/>
        <w:spacing w:before="11"/>
        <w:rPr>
          <w:sz w:val="25"/>
        </w:rPr>
      </w:pPr>
    </w:p>
    <w:p>
      <w:pPr>
        <w:pStyle w:val="BodyText"/>
        <w:ind w:left="199" w:right="1696" w:firstLine="566"/>
        <w:jc w:val="both"/>
      </w:pPr>
      <w:r>
        <w:rPr/>
        <w:t>§ 1º</w:t>
      </w:r>
      <w:r>
        <w:rPr>
          <w:spacing w:val="40"/>
        </w:rPr>
        <w:t> </w:t>
      </w:r>
      <w:r>
        <w:rPr/>
        <w:t>O disposto neste artigo aplica-se à exploração e à distribuição de videoteipes importados no País.</w:t>
      </w:r>
    </w:p>
    <w:p>
      <w:pPr>
        <w:pStyle w:val="BodyText"/>
        <w:rPr>
          <w:sz w:val="26"/>
        </w:rPr>
      </w:pPr>
    </w:p>
    <w:p>
      <w:pPr>
        <w:pStyle w:val="BodyText"/>
        <w:ind w:left="199" w:right="1690" w:firstLine="566"/>
        <w:jc w:val="both"/>
      </w:pPr>
      <w:r>
        <w:rPr/>
        <w:t>§ 2º</w:t>
      </w:r>
      <w:r>
        <w:rPr>
          <w:spacing w:val="40"/>
        </w:rPr>
        <w:t> </w:t>
      </w:r>
      <w:r>
        <w:rPr/>
        <w:t>O Ministro de Estado da Fazenda poderá reajustar para até sessenta por cento o limite de que trata o inciso II do</w:t>
      </w:r>
      <w:r>
        <w:rPr>
          <w:spacing w:val="-1"/>
        </w:rPr>
        <w:t> </w:t>
      </w:r>
      <w:r>
        <w:rPr>
          <w:b/>
        </w:rPr>
        <w:t>caput</w:t>
      </w:r>
      <w:r>
        <w:rPr>
          <w:b/>
          <w:spacing w:val="-5"/>
        </w:rPr>
        <w:t> </w:t>
      </w:r>
      <w:r>
        <w:rPr/>
        <w:t>(Decreto-Lei nº</w:t>
      </w:r>
      <w:r>
        <w:rPr>
          <w:spacing w:val="-2"/>
        </w:rPr>
        <w:t> </w:t>
      </w:r>
      <w:r>
        <w:rPr/>
        <w:t>1.429, de 1975, art. 2º, </w:t>
      </w:r>
      <w:r>
        <w:rPr>
          <w:b/>
        </w:rPr>
        <w:t>caput,</w:t>
      </w:r>
      <w:r>
        <w:rPr>
          <w:b/>
          <w:spacing w:val="-3"/>
        </w:rPr>
        <w:t> </w:t>
      </w:r>
      <w:r>
        <w:rPr/>
        <w:t>inciso I, alínea “a”).</w:t>
      </w:r>
    </w:p>
    <w:p>
      <w:pPr>
        <w:pStyle w:val="BodyText"/>
        <w:spacing w:before="4"/>
        <w:rPr>
          <w:sz w:val="26"/>
        </w:rPr>
      </w:pPr>
    </w:p>
    <w:p>
      <w:pPr>
        <w:pStyle w:val="BodyText"/>
        <w:spacing w:before="1"/>
        <w:ind w:left="766"/>
      </w:pPr>
      <w:r>
        <w:rPr/>
        <w:t>Seção</w:t>
      </w:r>
      <w:r>
        <w:rPr>
          <w:spacing w:val="-6"/>
        </w:rPr>
        <w:t> </w:t>
      </w:r>
      <w:r>
        <w:rPr>
          <w:spacing w:val="-10"/>
        </w:rPr>
        <w:t>V</w:t>
      </w:r>
    </w:p>
    <w:p>
      <w:pPr>
        <w:pStyle w:val="BodyText"/>
        <w:spacing w:before="10"/>
        <w:rPr>
          <w:sz w:val="25"/>
        </w:rPr>
      </w:pPr>
    </w:p>
    <w:p>
      <w:pPr>
        <w:pStyle w:val="BodyText"/>
        <w:ind w:left="766"/>
      </w:pPr>
      <w:r>
        <w:rPr/>
        <w:t>Das</w:t>
      </w:r>
      <w:r>
        <w:rPr>
          <w:spacing w:val="-8"/>
        </w:rPr>
        <w:t> </w:t>
      </w:r>
      <w:r>
        <w:rPr/>
        <w:t>empresas</w:t>
      </w:r>
      <w:r>
        <w:rPr>
          <w:spacing w:val="-8"/>
        </w:rPr>
        <w:t> </w:t>
      </w:r>
      <w:r>
        <w:rPr/>
        <w:t>de</w:t>
      </w:r>
      <w:r>
        <w:rPr>
          <w:spacing w:val="-6"/>
        </w:rPr>
        <w:t> </w:t>
      </w:r>
      <w:r>
        <w:rPr/>
        <w:t>navegação</w:t>
      </w:r>
      <w:r>
        <w:rPr>
          <w:spacing w:val="-9"/>
        </w:rPr>
        <w:t> </w:t>
      </w:r>
      <w:r>
        <w:rPr/>
        <w:t>marítima</w:t>
      </w:r>
      <w:r>
        <w:rPr>
          <w:spacing w:val="-10"/>
        </w:rPr>
        <w:t> </w:t>
      </w:r>
      <w:r>
        <w:rPr/>
        <w:t>e</w:t>
      </w:r>
      <w:r>
        <w:rPr>
          <w:spacing w:val="-6"/>
        </w:rPr>
        <w:t> </w:t>
      </w:r>
      <w:r>
        <w:rPr/>
        <w:t>das</w:t>
      </w:r>
      <w:r>
        <w:rPr>
          <w:spacing w:val="-8"/>
        </w:rPr>
        <w:t> </w:t>
      </w:r>
      <w:r>
        <w:rPr/>
        <w:t>companhias</w:t>
      </w:r>
      <w:r>
        <w:rPr>
          <w:spacing w:val="-7"/>
        </w:rPr>
        <w:t> </w:t>
      </w:r>
      <w:r>
        <w:rPr>
          <w:spacing w:val="-2"/>
        </w:rPr>
        <w:t>aéreas</w:t>
      </w:r>
    </w:p>
    <w:p>
      <w:pPr>
        <w:pStyle w:val="BodyText"/>
        <w:spacing w:before="11"/>
        <w:rPr>
          <w:sz w:val="25"/>
        </w:rPr>
      </w:pPr>
    </w:p>
    <w:p>
      <w:pPr>
        <w:pStyle w:val="BodyText"/>
        <w:ind w:left="199" w:right="1693" w:firstLine="566"/>
        <w:jc w:val="both"/>
      </w:pPr>
      <w:r>
        <w:rPr/>
        <w:t>Art. 472.</w:t>
      </w:r>
      <w:r>
        <w:rPr>
          <w:spacing w:val="40"/>
        </w:rPr>
        <w:t> </w:t>
      </w:r>
      <w:r>
        <w:rPr/>
        <w:t>As importâncias destinadas aos armadores e às empresas nacionais de navegação, correspondentes ao Adicional ao Frete para Renovação da Marinha Mercante - AFRMM, de acordo com o disposto no Decreto-Lei nº</w:t>
      </w:r>
      <w:r>
        <w:rPr>
          <w:spacing w:val="-1"/>
        </w:rPr>
        <w:t> </w:t>
      </w:r>
      <w:r>
        <w:rPr/>
        <w:t>1.801, de 18 de agosto de 1980, não integrarão a receita bruta das</w:t>
      </w:r>
      <w:r>
        <w:rPr>
          <w:spacing w:val="-1"/>
        </w:rPr>
        <w:t> </w:t>
      </w:r>
      <w:r>
        <w:rPr/>
        <w:t>vendas e dos serviços (Lei nº 4.506, de 1964, art. 68, </w:t>
      </w:r>
      <w:r>
        <w:rPr>
          <w:b/>
        </w:rPr>
        <w:t>caput</w:t>
      </w:r>
      <w:r>
        <w:rPr/>
        <w:t>).</w:t>
      </w:r>
    </w:p>
    <w:p>
      <w:pPr>
        <w:pStyle w:val="BodyText"/>
        <w:spacing w:before="5"/>
        <w:rPr>
          <w:sz w:val="26"/>
        </w:rPr>
      </w:pPr>
    </w:p>
    <w:p>
      <w:pPr>
        <w:pStyle w:val="BodyText"/>
        <w:ind w:left="199" w:right="1697" w:firstLine="566"/>
        <w:jc w:val="both"/>
      </w:pPr>
      <w:r>
        <w:rPr/>
        <w:t>§ 1º</w:t>
      </w:r>
      <w:r>
        <w:rPr>
          <w:spacing w:val="40"/>
        </w:rPr>
        <w:t> </w:t>
      </w:r>
      <w:r>
        <w:rPr/>
        <w:t>As importâncias referidas neste artigo serão registradas como depreciação</w:t>
      </w:r>
      <w:r>
        <w:rPr>
          <w:spacing w:val="80"/>
        </w:rPr>
        <w:t> </w:t>
      </w:r>
      <w:r>
        <w:rPr/>
        <w:t>adicional dos navios a que corresponderem (Lei nº 4.506, de 1964, art. 68, § 1º).</w:t>
      </w:r>
    </w:p>
    <w:p>
      <w:pPr>
        <w:pStyle w:val="BodyText"/>
        <w:rPr>
          <w:sz w:val="26"/>
        </w:rPr>
      </w:pPr>
    </w:p>
    <w:p>
      <w:pPr>
        <w:pStyle w:val="BodyText"/>
        <w:ind w:left="199" w:right="1693" w:firstLine="566"/>
        <w:jc w:val="both"/>
      </w:pPr>
      <w:r>
        <w:rPr/>
        <w:t>§ 2º</w:t>
      </w:r>
      <w:r>
        <w:rPr>
          <w:spacing w:val="40"/>
        </w:rPr>
        <w:t> </w:t>
      </w:r>
      <w:r>
        <w:rPr/>
        <w:t>O disposto no § 1º não prejudica a inclusão como custo</w:t>
      </w:r>
      <w:r>
        <w:rPr>
          <w:spacing w:val="26"/>
        </w:rPr>
        <w:t> </w:t>
      </w:r>
      <w:r>
        <w:rPr/>
        <w:t>ou despesa operacional</w:t>
      </w:r>
      <w:r>
        <w:rPr>
          <w:spacing w:val="40"/>
        </w:rPr>
        <w:t> </w:t>
      </w:r>
      <w:r>
        <w:rPr/>
        <w:t>das</w:t>
      </w:r>
      <w:r>
        <w:rPr>
          <w:spacing w:val="-4"/>
        </w:rPr>
        <w:t> </w:t>
      </w:r>
      <w:r>
        <w:rPr/>
        <w:t>depreciações</w:t>
      </w:r>
      <w:r>
        <w:rPr>
          <w:spacing w:val="-4"/>
        </w:rPr>
        <w:t> </w:t>
      </w:r>
      <w:r>
        <w:rPr/>
        <w:t>relativas</w:t>
      </w:r>
      <w:r>
        <w:rPr>
          <w:spacing w:val="-4"/>
        </w:rPr>
        <w:t> </w:t>
      </w:r>
      <w:r>
        <w:rPr/>
        <w:t>ao</w:t>
      </w:r>
      <w:r>
        <w:rPr>
          <w:spacing w:val="-1"/>
        </w:rPr>
        <w:t> </w:t>
      </w:r>
      <w:r>
        <w:rPr/>
        <w:t>total do</w:t>
      </w:r>
      <w:r>
        <w:rPr>
          <w:spacing w:val="-6"/>
        </w:rPr>
        <w:t> </w:t>
      </w:r>
      <w:r>
        <w:rPr/>
        <w:t>investimento</w:t>
      </w:r>
      <w:r>
        <w:rPr>
          <w:spacing w:val="-1"/>
        </w:rPr>
        <w:t> </w:t>
      </w:r>
      <w:r>
        <w:rPr/>
        <w:t>realizado, as</w:t>
      </w:r>
      <w:r>
        <w:rPr>
          <w:spacing w:val="-4"/>
        </w:rPr>
        <w:t> </w:t>
      </w:r>
      <w:r>
        <w:rPr/>
        <w:t>quais, somadas</w:t>
      </w:r>
      <w:r>
        <w:rPr>
          <w:spacing w:val="-4"/>
        </w:rPr>
        <w:t> </w:t>
      </w:r>
      <w:r>
        <w:rPr/>
        <w:t>à</w:t>
      </w:r>
      <w:r>
        <w:rPr>
          <w:spacing w:val="-1"/>
        </w:rPr>
        <w:t> </w:t>
      </w:r>
      <w:r>
        <w:rPr/>
        <w:t>depreciação adicional, não poderão exceder o custo de aquisição do bem (Lei nº 4.506, de 1964, art. 57, § 6º, e art. 68, § 1º).</w:t>
      </w:r>
    </w:p>
    <w:p>
      <w:pPr>
        <w:pStyle w:val="BodyText"/>
        <w:spacing w:before="1"/>
        <w:rPr>
          <w:sz w:val="26"/>
        </w:rPr>
      </w:pPr>
    </w:p>
    <w:p>
      <w:pPr>
        <w:pStyle w:val="BodyText"/>
        <w:ind w:left="199" w:right="1696" w:firstLine="566"/>
        <w:jc w:val="both"/>
      </w:pPr>
      <w:r>
        <w:rPr/>
        <w:t>§ 3º</w:t>
      </w:r>
      <w:r>
        <w:rPr>
          <w:spacing w:val="40"/>
        </w:rPr>
        <w:t> </w:t>
      </w:r>
      <w:r>
        <w:rPr/>
        <w:t>O registro da depreciação adicional, para</w:t>
      </w:r>
      <w:r>
        <w:rPr>
          <w:spacing w:val="-5"/>
        </w:rPr>
        <w:t> </w:t>
      </w:r>
      <w:r>
        <w:rPr/>
        <w:t>fins</w:t>
      </w:r>
      <w:r>
        <w:rPr>
          <w:spacing w:val="-3"/>
        </w:rPr>
        <w:t> </w:t>
      </w:r>
      <w:r>
        <w:rPr/>
        <w:t>do controle previsto no § 2º, será feito no Lalur (Decreto-Lei nº 1.598, de 1977, art. 8º, § 2º, inciso II).</w:t>
      </w:r>
    </w:p>
    <w:p>
      <w:pPr>
        <w:pStyle w:val="BodyText"/>
        <w:spacing w:before="11"/>
        <w:rPr>
          <w:sz w:val="25"/>
        </w:rPr>
      </w:pPr>
    </w:p>
    <w:p>
      <w:pPr>
        <w:pStyle w:val="BodyText"/>
        <w:ind w:left="199" w:right="1696" w:firstLine="566"/>
        <w:jc w:val="both"/>
      </w:pPr>
      <w:r>
        <w:rPr/>
        <w:t>Art. 473.</w:t>
      </w:r>
      <w:r>
        <w:rPr>
          <w:spacing w:val="40"/>
        </w:rPr>
        <w:t> </w:t>
      </w:r>
      <w:r>
        <w:rPr/>
        <w:t>Não serão computadas para fins de determinação do lucro real das empresas que explorarem linhas aéreas regulares as importâncias por elas recebidas por força do disposto na Lei nº 4.200, de 5 de fevereiro de 1963 (Lei nº 4.506, de 1964, art. 69).</w:t>
      </w:r>
    </w:p>
    <w:p>
      <w:pPr>
        <w:pStyle w:val="BodyText"/>
        <w:spacing w:before="5"/>
        <w:rPr>
          <w:sz w:val="26"/>
        </w:rPr>
      </w:pPr>
    </w:p>
    <w:p>
      <w:pPr>
        <w:pStyle w:val="BodyText"/>
        <w:ind w:left="766"/>
      </w:pPr>
      <w:r>
        <w:rPr/>
        <w:t>Seção</w:t>
      </w:r>
      <w:r>
        <w:rPr>
          <w:spacing w:val="-6"/>
        </w:rPr>
        <w:t> </w:t>
      </w:r>
      <w:r>
        <w:rPr>
          <w:spacing w:val="-5"/>
        </w:rPr>
        <w:t>VI</w:t>
      </w:r>
    </w:p>
    <w:p>
      <w:pPr>
        <w:pStyle w:val="BodyText"/>
        <w:spacing w:before="10"/>
        <w:rPr>
          <w:sz w:val="25"/>
        </w:rPr>
      </w:pPr>
    </w:p>
    <w:p>
      <w:pPr>
        <w:pStyle w:val="BodyText"/>
        <w:spacing w:before="1"/>
        <w:ind w:left="766"/>
      </w:pPr>
      <w:r>
        <w:rPr/>
        <w:t>Das</w:t>
      </w:r>
      <w:r>
        <w:rPr>
          <w:spacing w:val="-12"/>
        </w:rPr>
        <w:t> </w:t>
      </w:r>
      <w:r>
        <w:rPr/>
        <w:t>companhias</w:t>
      </w:r>
      <w:r>
        <w:rPr>
          <w:spacing w:val="-9"/>
        </w:rPr>
        <w:t> </w:t>
      </w:r>
      <w:r>
        <w:rPr/>
        <w:t>de</w:t>
      </w:r>
      <w:r>
        <w:rPr>
          <w:spacing w:val="-7"/>
        </w:rPr>
        <w:t> </w:t>
      </w:r>
      <w:r>
        <w:rPr/>
        <w:t>seguros,</w:t>
      </w:r>
      <w:r>
        <w:rPr>
          <w:spacing w:val="-4"/>
        </w:rPr>
        <w:t> </w:t>
      </w:r>
      <w:r>
        <w:rPr/>
        <w:t>capitalização</w:t>
      </w:r>
      <w:r>
        <w:rPr>
          <w:spacing w:val="-7"/>
        </w:rPr>
        <w:t> </w:t>
      </w:r>
      <w:r>
        <w:rPr/>
        <w:t>e</w:t>
      </w:r>
      <w:r>
        <w:rPr>
          <w:spacing w:val="-11"/>
        </w:rPr>
        <w:t> </w:t>
      </w:r>
      <w:r>
        <w:rPr/>
        <w:t>entidades</w:t>
      </w:r>
      <w:r>
        <w:rPr>
          <w:spacing w:val="-6"/>
        </w:rPr>
        <w:t> </w:t>
      </w:r>
      <w:r>
        <w:rPr/>
        <w:t>de</w:t>
      </w:r>
      <w:r>
        <w:rPr>
          <w:spacing w:val="-7"/>
        </w:rPr>
        <w:t> </w:t>
      </w:r>
      <w:r>
        <w:rPr/>
        <w:t>previdência</w:t>
      </w:r>
      <w:r>
        <w:rPr>
          <w:spacing w:val="-6"/>
        </w:rPr>
        <w:t> </w:t>
      </w:r>
      <w:r>
        <w:rPr>
          <w:spacing w:val="-2"/>
        </w:rPr>
        <w:t>privada</w:t>
      </w:r>
    </w:p>
    <w:p>
      <w:pPr>
        <w:pStyle w:val="BodyText"/>
        <w:spacing w:before="10"/>
        <w:rPr>
          <w:sz w:val="25"/>
        </w:rPr>
      </w:pPr>
    </w:p>
    <w:p>
      <w:pPr>
        <w:pStyle w:val="BodyText"/>
        <w:ind w:left="199" w:right="1692" w:firstLine="566"/>
        <w:jc w:val="both"/>
      </w:pPr>
      <w:r>
        <w:rPr/>
        <w:t>Art. 474.</w:t>
      </w:r>
      <w:r>
        <w:rPr>
          <w:spacing w:val="40"/>
        </w:rPr>
        <w:t> </w:t>
      </w:r>
      <w:r>
        <w:rPr/>
        <w:t>As companhias de seguros e capitalização e as entidades de previdência privada poderão computar, como encargo de cada período de apuração, as importâncias destinadas a completar as provisões técnicas para garantia de suas operações, cuja constituição é exigida pela</w:t>
      </w:r>
      <w:r>
        <w:rPr>
          <w:spacing w:val="-2"/>
        </w:rPr>
        <w:t> </w:t>
      </w:r>
      <w:r>
        <w:rPr/>
        <w:t>legislação especial a elas</w:t>
      </w:r>
      <w:r>
        <w:rPr>
          <w:spacing w:val="-1"/>
        </w:rPr>
        <w:t> </w:t>
      </w:r>
      <w:r>
        <w:rPr/>
        <w:t>aplicável (Lei nº 4.506, de 1964, art. 67; e Lei nº 9.249, de 1995, art. 13, </w:t>
      </w:r>
      <w:r>
        <w:rPr>
          <w:b/>
        </w:rPr>
        <w:t>caput, </w:t>
      </w:r>
      <w:r>
        <w:rPr/>
        <w:t>inciso I).</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Seção</w:t>
      </w:r>
      <w:r>
        <w:rPr>
          <w:spacing w:val="-6"/>
        </w:rPr>
        <w:t> </w:t>
      </w:r>
      <w:r>
        <w:rPr>
          <w:spacing w:val="-5"/>
        </w:rPr>
        <w:t>VII</w:t>
      </w:r>
    </w:p>
    <w:p>
      <w:pPr>
        <w:pStyle w:val="BodyText"/>
        <w:spacing w:before="3"/>
        <w:rPr>
          <w:sz w:val="26"/>
        </w:rPr>
      </w:pPr>
    </w:p>
    <w:p>
      <w:pPr>
        <w:pStyle w:val="BodyText"/>
        <w:spacing w:before="1"/>
        <w:ind w:left="766"/>
      </w:pPr>
      <w:r>
        <w:rPr/>
        <w:t>Das</w:t>
      </w:r>
      <w:r>
        <w:rPr>
          <w:spacing w:val="-9"/>
        </w:rPr>
        <w:t> </w:t>
      </w:r>
      <w:r>
        <w:rPr/>
        <w:t>instituições</w:t>
      </w:r>
      <w:r>
        <w:rPr>
          <w:spacing w:val="-8"/>
        </w:rPr>
        <w:t> </w:t>
      </w:r>
      <w:r>
        <w:rPr/>
        <w:t>autorizadas</w:t>
      </w:r>
      <w:r>
        <w:rPr>
          <w:spacing w:val="-9"/>
        </w:rPr>
        <w:t> </w:t>
      </w:r>
      <w:r>
        <w:rPr/>
        <w:t>a</w:t>
      </w:r>
      <w:r>
        <w:rPr>
          <w:spacing w:val="-5"/>
        </w:rPr>
        <w:t> </w:t>
      </w:r>
      <w:r>
        <w:rPr/>
        <w:t>funcionar</w:t>
      </w:r>
      <w:r>
        <w:rPr>
          <w:spacing w:val="-5"/>
        </w:rPr>
        <w:t> </w:t>
      </w:r>
      <w:r>
        <w:rPr/>
        <w:t>pelo</w:t>
      </w:r>
      <w:r>
        <w:rPr>
          <w:spacing w:val="-10"/>
        </w:rPr>
        <w:t> </w:t>
      </w:r>
      <w:r>
        <w:rPr/>
        <w:t>Banco</w:t>
      </w:r>
      <w:r>
        <w:rPr>
          <w:spacing w:val="-6"/>
        </w:rPr>
        <w:t> </w:t>
      </w:r>
      <w:r>
        <w:rPr/>
        <w:t>Central</w:t>
      </w:r>
      <w:r>
        <w:rPr>
          <w:spacing w:val="-2"/>
        </w:rPr>
        <w:t> </w:t>
      </w:r>
      <w:r>
        <w:rPr/>
        <w:t>do</w:t>
      </w:r>
      <w:r>
        <w:rPr>
          <w:spacing w:val="-10"/>
        </w:rPr>
        <w:t> </w:t>
      </w:r>
      <w:r>
        <w:rPr>
          <w:spacing w:val="-2"/>
        </w:rPr>
        <w:t>Brasil</w:t>
      </w:r>
    </w:p>
    <w:p>
      <w:pPr>
        <w:pStyle w:val="BodyText"/>
        <w:spacing w:before="11"/>
        <w:rPr>
          <w:sz w:val="25"/>
        </w:rPr>
      </w:pPr>
    </w:p>
    <w:p>
      <w:pPr>
        <w:pStyle w:val="BodyText"/>
        <w:ind w:left="199" w:right="1696" w:firstLine="566"/>
        <w:jc w:val="both"/>
      </w:pPr>
      <w:r>
        <w:rPr/>
        <w:t>Art. 475.</w:t>
      </w:r>
      <w:r>
        <w:rPr>
          <w:spacing w:val="40"/>
        </w:rPr>
        <w:t> </w:t>
      </w:r>
      <w:r>
        <w:rPr/>
        <w:t>Desde que autorizados pelo Conselho Monetário Nacional, os custos, as despesas e os outros encargos com a reestruturação, a reorganização ou a modernização de instituições autorizadas a funcionar pelo Banco Central do Brasil, cujo efeito nos resultados operacionais ultrapasse o período de apuração em que ocorrerem, poderão ser amortizados</w:t>
      </w:r>
      <w:r>
        <w:rPr>
          <w:spacing w:val="40"/>
        </w:rPr>
        <w:t> </w:t>
      </w:r>
      <w:r>
        <w:rPr/>
        <w:t>em mais de</w:t>
      </w:r>
      <w:r>
        <w:rPr>
          <w:spacing w:val="17"/>
        </w:rPr>
        <w:t> </w:t>
      </w:r>
      <w:r>
        <w:rPr/>
        <w:t>um</w:t>
      </w:r>
      <w:r>
        <w:rPr>
          <w:spacing w:val="18"/>
        </w:rPr>
        <w:t> </w:t>
      </w:r>
      <w:r>
        <w:rPr/>
        <w:t>período</w:t>
      </w:r>
      <w:r>
        <w:rPr>
          <w:spacing w:val="17"/>
        </w:rPr>
        <w:t> </w:t>
      </w:r>
      <w:r>
        <w:rPr/>
        <w:t>de</w:t>
      </w:r>
      <w:r>
        <w:rPr>
          <w:spacing w:val="17"/>
        </w:rPr>
        <w:t> </w:t>
      </w:r>
      <w:r>
        <w:rPr/>
        <w:t>apuração</w:t>
      </w:r>
      <w:r>
        <w:rPr>
          <w:spacing w:val="17"/>
        </w:rPr>
        <w:t> </w:t>
      </w:r>
      <w:r>
        <w:rPr/>
        <w:t>(Decreto-Lei</w:t>
      </w:r>
      <w:r>
        <w:rPr>
          <w:spacing w:val="17"/>
        </w:rPr>
        <w:t> </w:t>
      </w:r>
      <w:r>
        <w:rPr/>
        <w:t>nº</w:t>
      </w:r>
      <w:r>
        <w:rPr>
          <w:spacing w:val="-7"/>
        </w:rPr>
        <w:t> </w:t>
      </w:r>
      <w:r>
        <w:rPr/>
        <w:t>2.075,</w:t>
      </w:r>
      <w:r>
        <w:rPr>
          <w:spacing w:val="19"/>
        </w:rPr>
        <w:t> </w:t>
      </w:r>
      <w:r>
        <w:rPr/>
        <w:t>de</w:t>
      </w:r>
      <w:r>
        <w:rPr>
          <w:spacing w:val="17"/>
        </w:rPr>
        <w:t> </w:t>
      </w:r>
      <w:r>
        <w:rPr/>
        <w:t>20 de</w:t>
      </w:r>
      <w:r>
        <w:rPr>
          <w:spacing w:val="17"/>
        </w:rPr>
        <w:t> </w:t>
      </w:r>
      <w:r>
        <w:rPr/>
        <w:t>dezembro</w:t>
      </w:r>
      <w:r>
        <w:rPr>
          <w:spacing w:val="17"/>
        </w:rPr>
        <w:t> </w:t>
      </w:r>
      <w:r>
        <w:rPr/>
        <w:t>de 1983,</w:t>
      </w:r>
      <w:r>
        <w:rPr>
          <w:spacing w:val="19"/>
        </w:rPr>
        <w:t> </w:t>
      </w:r>
      <w:r>
        <w:rPr/>
        <w:t>art. 1º e art. 5º).</w:t>
      </w:r>
    </w:p>
    <w:p>
      <w:pPr>
        <w:pStyle w:val="BodyText"/>
        <w:spacing w:before="1"/>
        <w:rPr>
          <w:sz w:val="26"/>
        </w:rPr>
      </w:pPr>
    </w:p>
    <w:p>
      <w:pPr>
        <w:pStyle w:val="BodyText"/>
        <w:ind w:left="199" w:right="1694" w:firstLine="566"/>
        <w:jc w:val="both"/>
      </w:pPr>
      <w:r>
        <w:rPr/>
        <w:t>Art. 476.</w:t>
      </w:r>
      <w:r>
        <w:rPr>
          <w:spacing w:val="40"/>
        </w:rPr>
        <w:t> </w:t>
      </w:r>
      <w:r>
        <w:rPr/>
        <w:t>Para fins de determinação da base de cálculo do imposto sobre a renda das pessoas jurídicas, as instituições financeiras e as demais instituições autorizadas a funcionar pelo Banco Central do Brasil devem computar como receitas ou despesas incorridas nas operações</w:t>
      </w:r>
      <w:r>
        <w:rPr>
          <w:spacing w:val="77"/>
        </w:rPr>
        <w:t> </w:t>
      </w:r>
      <w:r>
        <w:rPr/>
        <w:t>realizadas</w:t>
      </w:r>
      <w:r>
        <w:rPr>
          <w:spacing w:val="77"/>
        </w:rPr>
        <w:t> </w:t>
      </w:r>
      <w:r>
        <w:rPr/>
        <w:t>em</w:t>
      </w:r>
      <w:r>
        <w:rPr>
          <w:spacing w:val="80"/>
        </w:rPr>
        <w:t> </w:t>
      </w:r>
      <w:r>
        <w:rPr/>
        <w:t>mercados</w:t>
      </w:r>
      <w:r>
        <w:rPr>
          <w:spacing w:val="77"/>
        </w:rPr>
        <w:t> </w:t>
      </w:r>
      <w:r>
        <w:rPr/>
        <w:t>de</w:t>
      </w:r>
      <w:r>
        <w:rPr>
          <w:spacing w:val="80"/>
        </w:rPr>
        <w:t> </w:t>
      </w:r>
      <w:r>
        <w:rPr/>
        <w:t>liquidação</w:t>
      </w:r>
      <w:r>
        <w:rPr>
          <w:spacing w:val="76"/>
        </w:rPr>
        <w:t> </w:t>
      </w:r>
      <w:r>
        <w:rPr/>
        <w:t>futura</w:t>
      </w:r>
      <w:r>
        <w:rPr>
          <w:spacing w:val="80"/>
        </w:rPr>
        <w:t> </w:t>
      </w:r>
      <w:r>
        <w:rPr/>
        <w:t>(Lei</w:t>
      </w:r>
      <w:r>
        <w:rPr>
          <w:spacing w:val="80"/>
        </w:rPr>
        <w:t> </w:t>
      </w:r>
      <w:r>
        <w:rPr/>
        <w:t>nº</w:t>
      </w:r>
      <w:r>
        <w:rPr>
          <w:spacing w:val="80"/>
        </w:rPr>
        <w:t> </w:t>
      </w:r>
      <w:r>
        <w:rPr/>
        <w:t>11.196,</w:t>
      </w:r>
      <w:r>
        <w:rPr>
          <w:spacing w:val="80"/>
        </w:rPr>
        <w:t> </w:t>
      </w:r>
      <w:r>
        <w:rPr/>
        <w:t>de</w:t>
      </w:r>
      <w:r>
        <w:rPr>
          <w:spacing w:val="80"/>
        </w:rPr>
        <w:t> </w:t>
      </w:r>
      <w:r>
        <w:rPr/>
        <w:t>2005,</w:t>
      </w:r>
      <w:r>
        <w:rPr>
          <w:spacing w:val="80"/>
        </w:rPr>
        <w:t> </w:t>
      </w:r>
      <w:r>
        <w:rPr/>
        <w:t>art. 110, </w:t>
      </w:r>
      <w:r>
        <w:rPr>
          <w:b/>
        </w:rPr>
        <w:t>caput</w:t>
      </w:r>
      <w:r>
        <w:rPr/>
        <w:t>):</w:t>
      </w:r>
    </w:p>
    <w:p>
      <w:pPr>
        <w:pStyle w:val="BodyText"/>
        <w:spacing w:before="1"/>
        <w:rPr>
          <w:sz w:val="26"/>
        </w:rPr>
      </w:pPr>
    </w:p>
    <w:p>
      <w:pPr>
        <w:pStyle w:val="ListParagraph"/>
        <w:numPr>
          <w:ilvl w:val="0"/>
          <w:numId w:val="245"/>
        </w:numPr>
        <w:tabs>
          <w:tab w:pos="913" w:val="left" w:leader="none"/>
        </w:tabs>
        <w:spacing w:line="240" w:lineRule="auto" w:before="0" w:after="0"/>
        <w:ind w:left="199" w:right="1700" w:firstLine="566"/>
        <w:jc w:val="both"/>
        <w:rPr>
          <w:sz w:val="20"/>
        </w:rPr>
      </w:pPr>
      <w:r>
        <w:rPr>
          <w:sz w:val="20"/>
        </w:rPr>
        <w:t>- a diferença, apurada no último dia útil do mês, entre as variações das taxas, dos preços</w:t>
      </w:r>
      <w:r>
        <w:rPr>
          <w:spacing w:val="-5"/>
          <w:sz w:val="20"/>
        </w:rPr>
        <w:t> </w:t>
      </w:r>
      <w:r>
        <w:rPr>
          <w:sz w:val="20"/>
        </w:rPr>
        <w:t>ou</w:t>
      </w:r>
      <w:r>
        <w:rPr>
          <w:spacing w:val="-2"/>
          <w:sz w:val="20"/>
        </w:rPr>
        <w:t> </w:t>
      </w:r>
      <w:r>
        <w:rPr>
          <w:sz w:val="20"/>
        </w:rPr>
        <w:t>dos</w:t>
      </w:r>
      <w:r>
        <w:rPr>
          <w:spacing w:val="-5"/>
          <w:sz w:val="20"/>
        </w:rPr>
        <w:t> </w:t>
      </w:r>
      <w:r>
        <w:rPr>
          <w:sz w:val="20"/>
        </w:rPr>
        <w:t>índices</w:t>
      </w:r>
      <w:r>
        <w:rPr>
          <w:spacing w:val="-5"/>
          <w:sz w:val="20"/>
        </w:rPr>
        <w:t> </w:t>
      </w:r>
      <w:r>
        <w:rPr>
          <w:sz w:val="20"/>
        </w:rPr>
        <w:t>contratados</w:t>
      </w:r>
      <w:r>
        <w:rPr>
          <w:spacing w:val="-5"/>
          <w:sz w:val="20"/>
        </w:rPr>
        <w:t> </w:t>
      </w:r>
      <w:r>
        <w:rPr>
          <w:sz w:val="20"/>
        </w:rPr>
        <w:t>(diferença</w:t>
      </w:r>
      <w:r>
        <w:rPr>
          <w:spacing w:val="-2"/>
          <w:sz w:val="20"/>
        </w:rPr>
        <w:t> </w:t>
      </w:r>
      <w:r>
        <w:rPr>
          <w:sz w:val="20"/>
        </w:rPr>
        <w:t>de</w:t>
      </w:r>
      <w:r>
        <w:rPr>
          <w:spacing w:val="-2"/>
          <w:sz w:val="20"/>
        </w:rPr>
        <w:t> </w:t>
      </w:r>
      <w:r>
        <w:rPr>
          <w:sz w:val="20"/>
        </w:rPr>
        <w:t>curvas), sendo</w:t>
      </w:r>
      <w:r>
        <w:rPr>
          <w:spacing w:val="-2"/>
          <w:sz w:val="20"/>
        </w:rPr>
        <w:t> </w:t>
      </w:r>
      <w:r>
        <w:rPr>
          <w:sz w:val="20"/>
        </w:rPr>
        <w:t>o</w:t>
      </w:r>
      <w:r>
        <w:rPr>
          <w:spacing w:val="-2"/>
          <w:sz w:val="20"/>
        </w:rPr>
        <w:t> </w:t>
      </w:r>
      <w:r>
        <w:rPr>
          <w:sz w:val="20"/>
        </w:rPr>
        <w:t>saldo</w:t>
      </w:r>
      <w:r>
        <w:rPr>
          <w:spacing w:val="-2"/>
          <w:sz w:val="20"/>
        </w:rPr>
        <w:t> </w:t>
      </w:r>
      <w:r>
        <w:rPr>
          <w:sz w:val="20"/>
        </w:rPr>
        <w:t>apurado</w:t>
      </w:r>
      <w:r>
        <w:rPr>
          <w:spacing w:val="-2"/>
          <w:sz w:val="20"/>
        </w:rPr>
        <w:t> </w:t>
      </w:r>
      <w:r>
        <w:rPr>
          <w:sz w:val="20"/>
        </w:rPr>
        <w:t>por</w:t>
      </w:r>
      <w:r>
        <w:rPr>
          <w:spacing w:val="-1"/>
          <w:sz w:val="20"/>
        </w:rPr>
        <w:t> </w:t>
      </w:r>
      <w:r>
        <w:rPr>
          <w:sz w:val="20"/>
        </w:rPr>
        <w:t>ocasião</w:t>
      </w:r>
      <w:r>
        <w:rPr>
          <w:spacing w:val="-2"/>
          <w:sz w:val="20"/>
        </w:rPr>
        <w:t> </w:t>
      </w:r>
      <w:r>
        <w:rPr>
          <w:sz w:val="20"/>
        </w:rPr>
        <w:t>da liquidação do contrato, da cessão ou do encerramento da posição, nas hipóteses de:</w:t>
      </w:r>
    </w:p>
    <w:p>
      <w:pPr>
        <w:pStyle w:val="BodyText"/>
        <w:rPr>
          <w:sz w:val="26"/>
        </w:rPr>
      </w:pPr>
    </w:p>
    <w:p>
      <w:pPr>
        <w:pStyle w:val="ListParagraph"/>
        <w:numPr>
          <w:ilvl w:val="1"/>
          <w:numId w:val="245"/>
        </w:numPr>
        <w:tabs>
          <w:tab w:pos="1000" w:val="left" w:leader="none"/>
        </w:tabs>
        <w:spacing w:line="240" w:lineRule="auto" w:before="1" w:after="0"/>
        <w:ind w:left="1000" w:right="0" w:hanging="234"/>
        <w:jc w:val="left"/>
        <w:rPr>
          <w:sz w:val="20"/>
        </w:rPr>
      </w:pPr>
      <w:r>
        <w:rPr>
          <w:b/>
          <w:sz w:val="20"/>
        </w:rPr>
        <w:t>swap</w:t>
      </w:r>
      <w:r>
        <w:rPr>
          <w:b/>
          <w:spacing w:val="-7"/>
          <w:sz w:val="20"/>
        </w:rPr>
        <w:t> </w:t>
      </w:r>
      <w:r>
        <w:rPr>
          <w:sz w:val="20"/>
        </w:rPr>
        <w:t>e</w:t>
      </w:r>
      <w:r>
        <w:rPr>
          <w:spacing w:val="-4"/>
          <w:sz w:val="20"/>
        </w:rPr>
        <w:t> </w:t>
      </w:r>
      <w:r>
        <w:rPr>
          <w:sz w:val="20"/>
        </w:rPr>
        <w:t>termo;</w:t>
      </w:r>
      <w:r>
        <w:rPr>
          <w:spacing w:val="-1"/>
          <w:sz w:val="20"/>
        </w:rPr>
        <w:t> </w:t>
      </w:r>
      <w:r>
        <w:rPr>
          <w:spacing w:val="-10"/>
          <w:sz w:val="20"/>
        </w:rPr>
        <w:t>e</w:t>
      </w:r>
    </w:p>
    <w:p>
      <w:pPr>
        <w:pStyle w:val="BodyText"/>
        <w:spacing w:before="3"/>
        <w:rPr>
          <w:sz w:val="26"/>
        </w:rPr>
      </w:pPr>
    </w:p>
    <w:p>
      <w:pPr>
        <w:pStyle w:val="ListParagraph"/>
        <w:numPr>
          <w:ilvl w:val="1"/>
          <w:numId w:val="245"/>
        </w:numPr>
        <w:tabs>
          <w:tab w:pos="1013" w:val="left" w:leader="none"/>
        </w:tabs>
        <w:spacing w:line="240" w:lineRule="auto" w:before="0" w:after="0"/>
        <w:ind w:left="199" w:right="1697" w:firstLine="566"/>
        <w:jc w:val="both"/>
        <w:rPr>
          <w:sz w:val="20"/>
        </w:rPr>
      </w:pPr>
      <w:r>
        <w:rPr>
          <w:sz w:val="20"/>
        </w:rPr>
        <w:t>futuro e outros derivativos com ajustes financeiros diários ou periódicos de posições cujos ativos subjacentes aos contratos sejam taxas de juros </w:t>
      </w:r>
      <w:r>
        <w:rPr>
          <w:b/>
          <w:sz w:val="20"/>
        </w:rPr>
        <w:t>spot</w:t>
      </w:r>
      <w:r>
        <w:rPr>
          <w:sz w:val="20"/>
        </w:rPr>
        <w:t>ou aos instrumentos de renda fixa para os quais seja possível a apuração do critério previsto neste inciso;</w:t>
      </w:r>
    </w:p>
    <w:p>
      <w:pPr>
        <w:pStyle w:val="BodyText"/>
        <w:spacing w:before="1"/>
        <w:rPr>
          <w:sz w:val="26"/>
        </w:rPr>
      </w:pPr>
    </w:p>
    <w:p>
      <w:pPr>
        <w:pStyle w:val="ListParagraph"/>
        <w:numPr>
          <w:ilvl w:val="0"/>
          <w:numId w:val="245"/>
        </w:numPr>
        <w:tabs>
          <w:tab w:pos="951" w:val="left" w:leader="none"/>
        </w:tabs>
        <w:spacing w:line="240" w:lineRule="auto" w:before="0" w:after="0"/>
        <w:ind w:left="199" w:right="1696" w:firstLine="566"/>
        <w:jc w:val="both"/>
        <w:rPr>
          <w:sz w:val="20"/>
        </w:rPr>
      </w:pPr>
      <w:r>
        <w:rPr>
          <w:sz w:val="20"/>
        </w:rPr>
        <w:t>- o resultado da soma algébrica dos ajustes apurados mensalmente, na hipótese dos mercados referidos na alínea “b” do inciso I do </w:t>
      </w:r>
      <w:r>
        <w:rPr>
          <w:b/>
          <w:sz w:val="20"/>
        </w:rPr>
        <w:t>caput </w:t>
      </w:r>
      <w:r>
        <w:rPr>
          <w:sz w:val="20"/>
        </w:rPr>
        <w:t>cujos ativos subjacentes aos contratos sejam mercadorias, moedas, ativos</w:t>
      </w:r>
      <w:r>
        <w:rPr>
          <w:spacing w:val="-1"/>
          <w:sz w:val="20"/>
        </w:rPr>
        <w:t> </w:t>
      </w:r>
      <w:r>
        <w:rPr>
          <w:sz w:val="20"/>
        </w:rPr>
        <w:t>de renda</w:t>
      </w:r>
      <w:r>
        <w:rPr>
          <w:spacing w:val="-2"/>
          <w:sz w:val="20"/>
        </w:rPr>
        <w:t> </w:t>
      </w:r>
      <w:r>
        <w:rPr>
          <w:sz w:val="20"/>
        </w:rPr>
        <w:t>variável,</w:t>
      </w:r>
      <w:r>
        <w:rPr>
          <w:spacing w:val="-4"/>
          <w:sz w:val="20"/>
        </w:rPr>
        <w:t> </w:t>
      </w:r>
      <w:r>
        <w:rPr>
          <w:sz w:val="20"/>
        </w:rPr>
        <w:t>taxas</w:t>
      </w:r>
      <w:r>
        <w:rPr>
          <w:spacing w:val="-1"/>
          <w:sz w:val="20"/>
        </w:rPr>
        <w:t> </w:t>
      </w:r>
      <w:r>
        <w:rPr>
          <w:sz w:val="20"/>
        </w:rPr>
        <w:t>de</w:t>
      </w:r>
      <w:r>
        <w:rPr>
          <w:spacing w:val="-2"/>
          <w:sz w:val="20"/>
        </w:rPr>
        <w:t> </w:t>
      </w:r>
      <w:r>
        <w:rPr>
          <w:sz w:val="20"/>
        </w:rPr>
        <w:t>juros</w:t>
      </w:r>
      <w:r>
        <w:rPr>
          <w:spacing w:val="-1"/>
          <w:sz w:val="20"/>
        </w:rPr>
        <w:t> </w:t>
      </w:r>
      <w:r>
        <w:rPr>
          <w:sz w:val="20"/>
        </w:rPr>
        <w:t>a termo ou qualquer outro ativo ou variável econômica para os quais não seja possível adotar o critério previsto no</w:t>
      </w:r>
      <w:r>
        <w:rPr>
          <w:spacing w:val="40"/>
          <w:sz w:val="20"/>
        </w:rPr>
        <w:t> </w:t>
      </w:r>
      <w:r>
        <w:rPr>
          <w:sz w:val="20"/>
        </w:rPr>
        <w:t>referido inciso; e</w:t>
      </w:r>
    </w:p>
    <w:p>
      <w:pPr>
        <w:pStyle w:val="BodyText"/>
        <w:spacing w:before="1"/>
        <w:rPr>
          <w:sz w:val="26"/>
        </w:rPr>
      </w:pPr>
    </w:p>
    <w:p>
      <w:pPr>
        <w:pStyle w:val="ListParagraph"/>
        <w:numPr>
          <w:ilvl w:val="0"/>
          <w:numId w:val="245"/>
        </w:numPr>
        <w:tabs>
          <w:tab w:pos="1018" w:val="left" w:leader="none"/>
        </w:tabs>
        <w:spacing w:line="240" w:lineRule="auto" w:before="0" w:after="0"/>
        <w:ind w:left="199" w:right="1692" w:firstLine="566"/>
        <w:jc w:val="both"/>
        <w:rPr>
          <w:sz w:val="20"/>
        </w:rPr>
      </w:pPr>
      <w:r>
        <w:rPr>
          <w:sz w:val="20"/>
        </w:rPr>
        <w:t>- o resultado apurado na liquidação do contrato, da cessão ou do encerramento da posição, na hipótese de opções e demais derivativos.</w:t>
      </w:r>
    </w:p>
    <w:p>
      <w:pPr>
        <w:pStyle w:val="BodyText"/>
        <w:spacing w:before="11"/>
        <w:rPr>
          <w:sz w:val="25"/>
        </w:rPr>
      </w:pPr>
    </w:p>
    <w:p>
      <w:pPr>
        <w:pStyle w:val="BodyText"/>
        <w:ind w:left="199" w:right="1691" w:firstLine="566"/>
        <w:jc w:val="both"/>
      </w:pPr>
      <w:r>
        <w:rPr/>
        <w:t>§ 1º</w:t>
      </w:r>
      <w:r>
        <w:rPr>
          <w:spacing w:val="40"/>
        </w:rPr>
        <w:t> </w:t>
      </w:r>
      <w:r>
        <w:rPr/>
        <w:t>O Poder Executivo federal disciplinará em regulamento o disposto neste artigo,</w:t>
      </w:r>
      <w:r>
        <w:rPr>
          <w:spacing w:val="40"/>
        </w:rPr>
        <w:t> </w:t>
      </w:r>
      <w:r>
        <w:rPr/>
        <w:t>e poderá , inclusive, determinar que o valor a ser reconhecido mensalmente, na hipótese de que trata a alínea “b” do inciso I do </w:t>
      </w:r>
      <w:r>
        <w:rPr>
          <w:b/>
        </w:rPr>
        <w:t>caput</w:t>
      </w:r>
      <w:r>
        <w:rPr/>
        <w:t>, seja calculado (Lei nº 11.196, de 2005, art. 110, § 1º):</w:t>
      </w:r>
    </w:p>
    <w:p>
      <w:pPr>
        <w:pStyle w:val="BodyText"/>
        <w:spacing w:before="5"/>
        <w:rPr>
          <w:sz w:val="26"/>
        </w:rPr>
      </w:pPr>
    </w:p>
    <w:p>
      <w:pPr>
        <w:pStyle w:val="ListParagraph"/>
        <w:numPr>
          <w:ilvl w:val="0"/>
          <w:numId w:val="246"/>
        </w:numPr>
        <w:tabs>
          <w:tab w:pos="880" w:val="left" w:leader="none"/>
        </w:tabs>
        <w:spacing w:line="240" w:lineRule="auto" w:before="0" w:after="0"/>
        <w:ind w:left="880" w:right="0" w:hanging="114"/>
        <w:jc w:val="left"/>
        <w:rPr>
          <w:sz w:val="20"/>
        </w:rPr>
      </w:pPr>
      <w:r>
        <w:rPr>
          <w:sz w:val="20"/>
        </w:rPr>
        <w:t>-</w:t>
      </w:r>
      <w:r>
        <w:rPr>
          <w:spacing w:val="-7"/>
          <w:sz w:val="20"/>
        </w:rPr>
        <w:t> </w:t>
      </w:r>
      <w:r>
        <w:rPr>
          <w:sz w:val="20"/>
        </w:rPr>
        <w:t>pela</w:t>
      </w:r>
      <w:r>
        <w:rPr>
          <w:spacing w:val="-6"/>
          <w:sz w:val="20"/>
        </w:rPr>
        <w:t> </w:t>
      </w:r>
      <w:r>
        <w:rPr>
          <w:sz w:val="20"/>
        </w:rPr>
        <w:t>bolsa</w:t>
      </w:r>
      <w:r>
        <w:rPr>
          <w:spacing w:val="-7"/>
          <w:sz w:val="20"/>
        </w:rPr>
        <w:t> </w:t>
      </w:r>
      <w:r>
        <w:rPr>
          <w:sz w:val="20"/>
        </w:rPr>
        <w:t>em</w:t>
      </w:r>
      <w:r>
        <w:rPr>
          <w:spacing w:val="-1"/>
          <w:sz w:val="20"/>
        </w:rPr>
        <w:t> </w:t>
      </w:r>
      <w:r>
        <w:rPr>
          <w:sz w:val="20"/>
        </w:rPr>
        <w:t>que</w:t>
      </w:r>
      <w:r>
        <w:rPr>
          <w:spacing w:val="-6"/>
          <w:sz w:val="20"/>
        </w:rPr>
        <w:t> </w:t>
      </w:r>
      <w:r>
        <w:rPr>
          <w:sz w:val="20"/>
        </w:rPr>
        <w:t>os</w:t>
      </w:r>
      <w:r>
        <w:rPr>
          <w:spacing w:val="-9"/>
          <w:sz w:val="20"/>
        </w:rPr>
        <w:t> </w:t>
      </w:r>
      <w:r>
        <w:rPr>
          <w:sz w:val="20"/>
        </w:rPr>
        <w:t>contratos</w:t>
      </w:r>
      <w:r>
        <w:rPr>
          <w:spacing w:val="-13"/>
          <w:sz w:val="20"/>
        </w:rPr>
        <w:t> </w:t>
      </w:r>
      <w:r>
        <w:rPr>
          <w:sz w:val="20"/>
        </w:rPr>
        <w:t>foram</w:t>
      </w:r>
      <w:r>
        <w:rPr>
          <w:spacing w:val="-6"/>
          <w:sz w:val="20"/>
        </w:rPr>
        <w:t> </w:t>
      </w:r>
      <w:r>
        <w:rPr>
          <w:sz w:val="20"/>
        </w:rPr>
        <w:t>negociados</w:t>
      </w:r>
      <w:r>
        <w:rPr>
          <w:spacing w:val="-9"/>
          <w:sz w:val="20"/>
        </w:rPr>
        <w:t> </w:t>
      </w:r>
      <w:r>
        <w:rPr>
          <w:sz w:val="20"/>
        </w:rPr>
        <w:t>ou</w:t>
      </w:r>
      <w:r>
        <w:rPr>
          <w:spacing w:val="-6"/>
          <w:sz w:val="20"/>
        </w:rPr>
        <w:t> </w:t>
      </w:r>
      <w:r>
        <w:rPr>
          <w:sz w:val="20"/>
        </w:rPr>
        <w:t>registrados;</w:t>
      </w:r>
      <w:r>
        <w:rPr>
          <w:spacing w:val="-3"/>
          <w:sz w:val="20"/>
        </w:rPr>
        <w:t> </w:t>
      </w:r>
      <w:r>
        <w:rPr>
          <w:spacing w:val="-10"/>
          <w:sz w:val="20"/>
        </w:rPr>
        <w:t>e</w:t>
      </w:r>
    </w:p>
    <w:p>
      <w:pPr>
        <w:pStyle w:val="BodyText"/>
        <w:spacing w:before="10"/>
        <w:rPr>
          <w:sz w:val="25"/>
        </w:rPr>
      </w:pPr>
    </w:p>
    <w:p>
      <w:pPr>
        <w:pStyle w:val="ListParagraph"/>
        <w:numPr>
          <w:ilvl w:val="0"/>
          <w:numId w:val="246"/>
        </w:numPr>
        <w:tabs>
          <w:tab w:pos="965" w:val="left" w:leader="none"/>
        </w:tabs>
        <w:spacing w:line="240" w:lineRule="auto" w:before="1" w:after="0"/>
        <w:ind w:left="199" w:right="1693" w:firstLine="566"/>
        <w:jc w:val="both"/>
        <w:rPr>
          <w:sz w:val="20"/>
        </w:rPr>
      </w:pPr>
      <w:r>
        <w:rPr>
          <w:sz w:val="20"/>
        </w:rPr>
        <w:t>- enquanto não estiver disponível a informação de que trata o inciso I do </w:t>
      </w:r>
      <w:r>
        <w:rPr>
          <w:b/>
          <w:sz w:val="20"/>
        </w:rPr>
        <w:t>caput</w:t>
      </w:r>
      <w:r>
        <w:rPr>
          <w:sz w:val="20"/>
        </w:rPr>
        <w:t>, de acordo com os critérios estabelecidos pelo Banco Central do Brasil.</w:t>
      </w:r>
    </w:p>
    <w:p>
      <w:pPr>
        <w:pStyle w:val="BodyText"/>
        <w:spacing w:before="10"/>
        <w:rPr>
          <w:sz w:val="25"/>
        </w:rPr>
      </w:pPr>
    </w:p>
    <w:p>
      <w:pPr>
        <w:pStyle w:val="BodyText"/>
        <w:spacing w:before="1"/>
        <w:ind w:left="199" w:right="1696" w:firstLine="566"/>
        <w:jc w:val="both"/>
      </w:pPr>
      <w:r>
        <w:rPr/>
        <w:t>§ 2º</w:t>
      </w:r>
      <w:r>
        <w:rPr>
          <w:spacing w:val="40"/>
        </w:rPr>
        <w:t> </w:t>
      </w:r>
      <w:r>
        <w:rPr/>
        <w:t>Quando a operação for realizada no mercado de balcão, somente será admitido o reconhecimento de despesas ou de perdas se a operação houver sido registrada em sistema que disponha de critérios</w:t>
      </w:r>
      <w:r>
        <w:rPr>
          <w:spacing w:val="-2"/>
        </w:rPr>
        <w:t> </w:t>
      </w:r>
      <w:r>
        <w:rPr/>
        <w:t>para aferir</w:t>
      </w:r>
      <w:r>
        <w:rPr>
          <w:spacing w:val="-1"/>
        </w:rPr>
        <w:t> </w:t>
      </w:r>
      <w:r>
        <w:rPr/>
        <w:t>se os</w:t>
      </w:r>
      <w:r>
        <w:rPr>
          <w:spacing w:val="-2"/>
        </w:rPr>
        <w:t> </w:t>
      </w:r>
      <w:r>
        <w:rPr/>
        <w:t>preços, na</w:t>
      </w:r>
      <w:r>
        <w:rPr>
          <w:spacing w:val="-2"/>
        </w:rPr>
        <w:t> </w:t>
      </w:r>
      <w:r>
        <w:rPr/>
        <w:t>abertura ou no encerramento</w:t>
      </w:r>
      <w:r>
        <w:rPr>
          <w:spacing w:val="-2"/>
        </w:rPr>
        <w:t> </w:t>
      </w:r>
      <w:r>
        <w:rPr/>
        <w:t>da posição, são consistentes com os preços de mercado (Lei nº 11.196, de 2005, art. 110, § 2º).</w:t>
      </w:r>
    </w:p>
    <w:p>
      <w:pPr>
        <w:pStyle w:val="BodyText"/>
        <w:rPr>
          <w:sz w:val="26"/>
        </w:rPr>
      </w:pPr>
    </w:p>
    <w:p>
      <w:pPr>
        <w:pStyle w:val="BodyText"/>
        <w:ind w:left="199" w:right="1694" w:firstLine="566"/>
        <w:jc w:val="both"/>
      </w:pPr>
      <w:r>
        <w:rPr/>
        <w:t>§ 3º</w:t>
      </w:r>
      <w:r>
        <w:rPr>
          <w:spacing w:val="40"/>
        </w:rPr>
        <w:t> </w:t>
      </w:r>
      <w:r>
        <w:rPr/>
        <w:t>Na hipótese de operações de </w:t>
      </w:r>
      <w:r>
        <w:rPr>
          <w:b/>
        </w:rPr>
        <w:t>hedge </w:t>
      </w:r>
      <w:r>
        <w:rPr/>
        <w:t>realizadas em mercados de liquidação futura em bolsas no exterior, as receitas ou as despesas de que trata o </w:t>
      </w:r>
      <w:r>
        <w:rPr>
          <w:b/>
        </w:rPr>
        <w:t>caput </w:t>
      </w:r>
      <w:r>
        <w:rPr/>
        <w:t>serão apropriadas pelo resultado (Lei nº 11.196, de 2005, art. 110, § 3º):</w:t>
      </w:r>
    </w:p>
    <w:p>
      <w:pPr>
        <w:pStyle w:val="BodyText"/>
        <w:spacing w:before="5"/>
        <w:rPr>
          <w:sz w:val="26"/>
        </w:rPr>
      </w:pPr>
    </w:p>
    <w:p>
      <w:pPr>
        <w:pStyle w:val="ListParagraph"/>
        <w:numPr>
          <w:ilvl w:val="0"/>
          <w:numId w:val="247"/>
        </w:numPr>
        <w:tabs>
          <w:tab w:pos="928" w:val="left" w:leader="none"/>
        </w:tabs>
        <w:spacing w:line="240" w:lineRule="auto" w:before="0" w:after="0"/>
        <w:ind w:left="199" w:right="1693" w:firstLine="566"/>
        <w:jc w:val="both"/>
        <w:rPr>
          <w:sz w:val="20"/>
        </w:rPr>
      </w:pPr>
      <w:r>
        <w:rPr>
          <w:sz w:val="20"/>
        </w:rPr>
        <w:t>- da soma algébrica dos ajustes apurados mensalmente, na hipótese de contratos sujeitos a ajustes de posições;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47"/>
        </w:numPr>
        <w:tabs>
          <w:tab w:pos="937" w:val="left" w:leader="none"/>
        </w:tabs>
        <w:spacing w:line="240" w:lineRule="auto" w:before="95" w:after="0"/>
        <w:ind w:left="937" w:right="0" w:hanging="171"/>
        <w:jc w:val="left"/>
        <w:rPr>
          <w:sz w:val="20"/>
        </w:rPr>
      </w:pPr>
      <w:r>
        <w:rPr>
          <w:sz w:val="20"/>
        </w:rPr>
        <w:t>-</w:t>
      </w:r>
      <w:r>
        <w:rPr>
          <w:spacing w:val="-11"/>
          <w:sz w:val="20"/>
        </w:rPr>
        <w:t> </w:t>
      </w:r>
      <w:r>
        <w:rPr>
          <w:sz w:val="20"/>
        </w:rPr>
        <w:t>auferido</w:t>
      </w:r>
      <w:r>
        <w:rPr>
          <w:spacing w:val="-6"/>
          <w:sz w:val="20"/>
        </w:rPr>
        <w:t> </w:t>
      </w:r>
      <w:r>
        <w:rPr>
          <w:sz w:val="20"/>
        </w:rPr>
        <w:t>na</w:t>
      </w:r>
      <w:r>
        <w:rPr>
          <w:spacing w:val="-10"/>
          <w:sz w:val="20"/>
        </w:rPr>
        <w:t> </w:t>
      </w:r>
      <w:r>
        <w:rPr>
          <w:sz w:val="20"/>
        </w:rPr>
        <w:t>liquidação</w:t>
      </w:r>
      <w:r>
        <w:rPr>
          <w:spacing w:val="-6"/>
          <w:sz w:val="20"/>
        </w:rPr>
        <w:t> </w:t>
      </w:r>
      <w:r>
        <w:rPr>
          <w:sz w:val="20"/>
        </w:rPr>
        <w:t>do</w:t>
      </w:r>
      <w:r>
        <w:rPr>
          <w:spacing w:val="-6"/>
          <w:sz w:val="20"/>
        </w:rPr>
        <w:t> </w:t>
      </w:r>
      <w:r>
        <w:rPr>
          <w:sz w:val="20"/>
        </w:rPr>
        <w:t>contrato,</w:t>
      </w:r>
      <w:r>
        <w:rPr>
          <w:spacing w:val="-3"/>
          <w:sz w:val="20"/>
        </w:rPr>
        <w:t> </w:t>
      </w:r>
      <w:r>
        <w:rPr>
          <w:sz w:val="20"/>
        </w:rPr>
        <w:t>na</w:t>
      </w:r>
      <w:r>
        <w:rPr>
          <w:spacing w:val="-5"/>
          <w:sz w:val="20"/>
        </w:rPr>
        <w:t> </w:t>
      </w:r>
      <w:r>
        <w:rPr>
          <w:sz w:val="20"/>
        </w:rPr>
        <w:t>hipótese</w:t>
      </w:r>
      <w:r>
        <w:rPr>
          <w:spacing w:val="-6"/>
          <w:sz w:val="20"/>
        </w:rPr>
        <w:t> </w:t>
      </w:r>
      <w:r>
        <w:rPr>
          <w:sz w:val="20"/>
        </w:rPr>
        <w:t>dos</w:t>
      </w:r>
      <w:r>
        <w:rPr>
          <w:spacing w:val="-5"/>
          <w:sz w:val="20"/>
        </w:rPr>
        <w:t> </w:t>
      </w:r>
      <w:r>
        <w:rPr>
          <w:sz w:val="20"/>
        </w:rPr>
        <w:t>demais</w:t>
      </w:r>
      <w:r>
        <w:rPr>
          <w:spacing w:val="-8"/>
          <w:sz w:val="20"/>
        </w:rPr>
        <w:t> </w:t>
      </w:r>
      <w:r>
        <w:rPr>
          <w:spacing w:val="-2"/>
          <w:sz w:val="20"/>
        </w:rPr>
        <w:t>derivativos.</w:t>
      </w:r>
    </w:p>
    <w:p>
      <w:pPr>
        <w:pStyle w:val="BodyText"/>
        <w:spacing w:before="3"/>
        <w:rPr>
          <w:sz w:val="26"/>
        </w:rPr>
      </w:pPr>
    </w:p>
    <w:p>
      <w:pPr>
        <w:pStyle w:val="BodyText"/>
        <w:spacing w:line="552" w:lineRule="auto" w:before="1"/>
        <w:ind w:left="766" w:right="1967"/>
      </w:pPr>
      <w:r>
        <w:rPr/>
        <w:t>§</w:t>
      </w:r>
      <w:r>
        <w:rPr>
          <w:spacing w:val="-2"/>
        </w:rPr>
        <w:t> </w:t>
      </w:r>
      <w:r>
        <w:rPr/>
        <w:t>4º</w:t>
      </w:r>
      <w:r>
        <w:rPr>
          <w:spacing w:val="40"/>
        </w:rPr>
        <w:t> </w:t>
      </w:r>
      <w:r>
        <w:rPr/>
        <w:t>Os</w:t>
      </w:r>
      <w:r>
        <w:rPr>
          <w:spacing w:val="-5"/>
        </w:rPr>
        <w:t> </w:t>
      </w:r>
      <w:r>
        <w:rPr/>
        <w:t>ajustes</w:t>
      </w:r>
      <w:r>
        <w:rPr>
          <w:spacing w:val="-5"/>
        </w:rPr>
        <w:t> </w:t>
      </w:r>
      <w:r>
        <w:rPr/>
        <w:t>serão</w:t>
      </w:r>
      <w:r>
        <w:rPr>
          <w:spacing w:val="-2"/>
        </w:rPr>
        <w:t> </w:t>
      </w:r>
      <w:r>
        <w:rPr/>
        <w:t>efetuados</w:t>
      </w:r>
      <w:r>
        <w:rPr>
          <w:spacing w:val="-5"/>
        </w:rPr>
        <w:t> </w:t>
      </w:r>
      <w:r>
        <w:rPr/>
        <w:t>no</w:t>
      </w:r>
      <w:r>
        <w:rPr>
          <w:spacing w:val="-2"/>
        </w:rPr>
        <w:t> </w:t>
      </w:r>
      <w:r>
        <w:rPr/>
        <w:t>Lalur</w:t>
      </w:r>
      <w:r>
        <w:rPr>
          <w:spacing w:val="-1"/>
        </w:rPr>
        <w:t> </w:t>
      </w:r>
      <w:r>
        <w:rPr/>
        <w:t>(Lei</w:t>
      </w:r>
      <w:r>
        <w:rPr>
          <w:spacing w:val="-2"/>
        </w:rPr>
        <w:t> </w:t>
      </w:r>
      <w:r>
        <w:rPr/>
        <w:t>nº</w:t>
      </w:r>
      <w:r>
        <w:rPr>
          <w:spacing w:val="-2"/>
        </w:rPr>
        <w:t> </w:t>
      </w:r>
      <w:r>
        <w:rPr/>
        <w:t>11.196, de</w:t>
      </w:r>
      <w:r>
        <w:rPr>
          <w:spacing w:val="-2"/>
        </w:rPr>
        <w:t> </w:t>
      </w:r>
      <w:r>
        <w:rPr/>
        <w:t>2005, art. 110,</w:t>
      </w:r>
      <w:r>
        <w:rPr>
          <w:spacing w:val="-4"/>
        </w:rPr>
        <w:t> </w:t>
      </w:r>
      <w:r>
        <w:rPr/>
        <w:t>§</w:t>
      </w:r>
      <w:r>
        <w:rPr>
          <w:spacing w:val="-2"/>
        </w:rPr>
        <w:t> </w:t>
      </w:r>
      <w:r>
        <w:rPr/>
        <w:t>5º). Seção VIII</w:t>
      </w:r>
    </w:p>
    <w:p>
      <w:pPr>
        <w:pStyle w:val="BodyText"/>
        <w:spacing w:line="229" w:lineRule="exact"/>
        <w:ind w:left="766"/>
      </w:pPr>
      <w:r>
        <w:rPr/>
        <w:t>Da</w:t>
      </w:r>
      <w:r>
        <w:rPr>
          <w:spacing w:val="-7"/>
        </w:rPr>
        <w:t> </w:t>
      </w:r>
      <w:r>
        <w:rPr/>
        <w:t>atividade</w:t>
      </w:r>
      <w:r>
        <w:rPr>
          <w:spacing w:val="-4"/>
        </w:rPr>
        <w:t> rural</w:t>
      </w:r>
    </w:p>
    <w:p>
      <w:pPr>
        <w:pStyle w:val="BodyText"/>
        <w:spacing w:before="3"/>
        <w:rPr>
          <w:sz w:val="26"/>
        </w:rPr>
      </w:pPr>
    </w:p>
    <w:p>
      <w:pPr>
        <w:pStyle w:val="BodyText"/>
        <w:spacing w:before="1"/>
        <w:ind w:left="199" w:right="1692" w:firstLine="566"/>
        <w:jc w:val="both"/>
      </w:pPr>
      <w:r>
        <w:rPr/>
        <w:t>Art. 477.</w:t>
      </w:r>
      <w:r>
        <w:rPr>
          <w:spacing w:val="40"/>
        </w:rPr>
        <w:t> </w:t>
      </w:r>
      <w:r>
        <w:rPr/>
        <w:t>A</w:t>
      </w:r>
      <w:r>
        <w:rPr>
          <w:spacing w:val="-5"/>
        </w:rPr>
        <w:t> </w:t>
      </w:r>
      <w:r>
        <w:rPr/>
        <w:t>pessoa</w:t>
      </w:r>
      <w:r>
        <w:rPr>
          <w:spacing w:val="-2"/>
        </w:rPr>
        <w:t> </w:t>
      </w:r>
      <w:r>
        <w:rPr/>
        <w:t>jurídica</w:t>
      </w:r>
      <w:r>
        <w:rPr>
          <w:spacing w:val="-7"/>
        </w:rPr>
        <w:t> </w:t>
      </w:r>
      <w:r>
        <w:rPr/>
        <w:t>que</w:t>
      </w:r>
      <w:r>
        <w:rPr>
          <w:spacing w:val="-2"/>
        </w:rPr>
        <w:t> </w:t>
      </w:r>
      <w:r>
        <w:rPr/>
        <w:t>tenha</w:t>
      </w:r>
      <w:r>
        <w:rPr>
          <w:spacing w:val="-2"/>
        </w:rPr>
        <w:t> </w:t>
      </w:r>
      <w:r>
        <w:rPr/>
        <w:t>por</w:t>
      </w:r>
      <w:r>
        <w:rPr>
          <w:spacing w:val="-1"/>
        </w:rPr>
        <w:t> </w:t>
      </w:r>
      <w:r>
        <w:rPr/>
        <w:t>objeto</w:t>
      </w:r>
      <w:r>
        <w:rPr>
          <w:spacing w:val="-2"/>
        </w:rPr>
        <w:t> </w:t>
      </w:r>
      <w:r>
        <w:rPr/>
        <w:t>a</w:t>
      </w:r>
      <w:r>
        <w:rPr>
          <w:spacing w:val="-2"/>
        </w:rPr>
        <w:t> </w:t>
      </w:r>
      <w:r>
        <w:rPr/>
        <w:t>exploração</w:t>
      </w:r>
      <w:r>
        <w:rPr>
          <w:spacing w:val="-2"/>
        </w:rPr>
        <w:t> </w:t>
      </w:r>
      <w:r>
        <w:rPr/>
        <w:t>da atividade</w:t>
      </w:r>
      <w:r>
        <w:rPr>
          <w:spacing w:val="-2"/>
        </w:rPr>
        <w:t> </w:t>
      </w:r>
      <w:r>
        <w:rPr/>
        <w:t>rural pagará</w:t>
      </w:r>
      <w:r>
        <w:rPr>
          <w:spacing w:val="-2"/>
        </w:rPr>
        <w:t> </w:t>
      </w:r>
      <w:r>
        <w:rPr/>
        <w:t>o imposto sobre a renda e o adicional de acordo com as normas aplicáveis às demais pessoas jurídicas (Lei nº 9.249, de 1995, art. 2º e art. 3º).</w:t>
      </w:r>
    </w:p>
    <w:p>
      <w:pPr>
        <w:pStyle w:val="BodyText"/>
        <w:rPr>
          <w:sz w:val="26"/>
        </w:rPr>
      </w:pPr>
    </w:p>
    <w:p>
      <w:pPr>
        <w:pStyle w:val="BodyText"/>
        <w:ind w:left="766"/>
      </w:pPr>
      <w:r>
        <w:rPr/>
        <w:t>Seção</w:t>
      </w:r>
      <w:r>
        <w:rPr>
          <w:spacing w:val="-6"/>
        </w:rPr>
        <w:t> </w:t>
      </w:r>
      <w:r>
        <w:rPr>
          <w:spacing w:val="-5"/>
        </w:rPr>
        <w:t>IX</w:t>
      </w:r>
    </w:p>
    <w:p>
      <w:pPr>
        <w:pStyle w:val="BodyText"/>
        <w:spacing w:before="3"/>
        <w:rPr>
          <w:sz w:val="26"/>
        </w:rPr>
      </w:pPr>
    </w:p>
    <w:p>
      <w:pPr>
        <w:pStyle w:val="BodyText"/>
        <w:spacing w:line="552" w:lineRule="auto" w:before="1"/>
        <w:ind w:left="766" w:right="7118"/>
      </w:pPr>
      <w:r>
        <w:rPr/>
        <w:t>Dos</w:t>
      </w:r>
      <w:r>
        <w:rPr>
          <w:spacing w:val="-9"/>
        </w:rPr>
        <w:t> </w:t>
      </w:r>
      <w:r>
        <w:rPr/>
        <w:t>contratos</w:t>
      </w:r>
      <w:r>
        <w:rPr>
          <w:spacing w:val="-9"/>
        </w:rPr>
        <w:t> </w:t>
      </w:r>
      <w:r>
        <w:rPr/>
        <w:t>a</w:t>
      </w:r>
      <w:r>
        <w:rPr>
          <w:spacing w:val="-7"/>
        </w:rPr>
        <w:t> </w:t>
      </w:r>
      <w:r>
        <w:rPr/>
        <w:t>longo</w:t>
      </w:r>
      <w:r>
        <w:rPr>
          <w:spacing w:val="-7"/>
        </w:rPr>
        <w:t> </w:t>
      </w:r>
      <w:r>
        <w:rPr/>
        <w:t>prazo Produção em longo prazo</w:t>
      </w:r>
    </w:p>
    <w:p>
      <w:pPr>
        <w:pStyle w:val="BodyText"/>
        <w:ind w:left="199" w:right="1696" w:firstLine="566"/>
        <w:jc w:val="both"/>
      </w:pPr>
      <w:r>
        <w:rPr/>
        <w:t>Art. 478.</w:t>
      </w:r>
      <w:r>
        <w:rPr>
          <w:spacing w:val="40"/>
        </w:rPr>
        <w:t> </w:t>
      </w:r>
      <w:r>
        <w:rPr/>
        <w:t>Na apuração do resultado de contratos com prazo de execução superior a um ano, de construção por empreitada ou de fornecimento, a preço pré-determinado, de bens ou serviços</w:t>
      </w:r>
      <w:r>
        <w:rPr>
          <w:spacing w:val="23"/>
        </w:rPr>
        <w:t> </w:t>
      </w:r>
      <w:r>
        <w:rPr/>
        <w:t>a</w:t>
      </w:r>
      <w:r>
        <w:rPr>
          <w:spacing w:val="26"/>
        </w:rPr>
        <w:t> </w:t>
      </w:r>
      <w:r>
        <w:rPr/>
        <w:t>serem</w:t>
      </w:r>
      <w:r>
        <w:rPr>
          <w:spacing w:val="32"/>
        </w:rPr>
        <w:t> </w:t>
      </w:r>
      <w:r>
        <w:rPr/>
        <w:t>produzidos,</w:t>
      </w:r>
      <w:r>
        <w:rPr>
          <w:spacing w:val="29"/>
        </w:rPr>
        <w:t> </w:t>
      </w:r>
      <w:r>
        <w:rPr/>
        <w:t>serão</w:t>
      </w:r>
      <w:r>
        <w:rPr>
          <w:spacing w:val="26"/>
        </w:rPr>
        <w:t> </w:t>
      </w:r>
      <w:r>
        <w:rPr/>
        <w:t>computados</w:t>
      </w:r>
      <w:r>
        <w:rPr>
          <w:spacing w:val="23"/>
        </w:rPr>
        <w:t> </w:t>
      </w:r>
      <w:r>
        <w:rPr/>
        <w:t>em</w:t>
      </w:r>
      <w:r>
        <w:rPr>
          <w:spacing w:val="27"/>
        </w:rPr>
        <w:t> </w:t>
      </w:r>
      <w:r>
        <w:rPr/>
        <w:t>cada</w:t>
      </w:r>
      <w:r>
        <w:rPr>
          <w:spacing w:val="26"/>
        </w:rPr>
        <w:t> </w:t>
      </w:r>
      <w:r>
        <w:rPr/>
        <w:t>período</w:t>
      </w:r>
      <w:r>
        <w:rPr>
          <w:spacing w:val="26"/>
        </w:rPr>
        <w:t> </w:t>
      </w:r>
      <w:r>
        <w:rPr/>
        <w:t>de</w:t>
      </w:r>
      <w:r>
        <w:rPr>
          <w:spacing w:val="26"/>
        </w:rPr>
        <w:t> </w:t>
      </w:r>
      <w:r>
        <w:rPr/>
        <w:t>apuração</w:t>
      </w:r>
      <w:r>
        <w:rPr>
          <w:spacing w:val="26"/>
        </w:rPr>
        <w:t> </w:t>
      </w:r>
      <w:r>
        <w:rPr/>
        <w:t>(Decreto-Lei nº 1.598, de 1977, art. 10, </w:t>
      </w:r>
      <w:r>
        <w:rPr>
          <w:b/>
        </w:rPr>
        <w:t>caput,</w:t>
      </w:r>
      <w:r>
        <w:rPr/>
        <w:t>incisos I e II):</w:t>
      </w:r>
    </w:p>
    <w:p>
      <w:pPr>
        <w:pStyle w:val="BodyText"/>
        <w:spacing w:before="10"/>
        <w:rPr>
          <w:sz w:val="25"/>
        </w:rPr>
      </w:pPr>
    </w:p>
    <w:p>
      <w:pPr>
        <w:pStyle w:val="ListParagraph"/>
        <w:numPr>
          <w:ilvl w:val="0"/>
          <w:numId w:val="248"/>
        </w:numPr>
        <w:tabs>
          <w:tab w:pos="889" w:val="left" w:leader="none"/>
        </w:tabs>
        <w:spacing w:line="240" w:lineRule="auto" w:before="0" w:after="0"/>
        <w:ind w:left="199" w:right="1699" w:firstLine="566"/>
        <w:jc w:val="both"/>
        <w:rPr>
          <w:sz w:val="20"/>
        </w:rPr>
      </w:pPr>
      <w:r>
        <w:rPr>
          <w:sz w:val="20"/>
        </w:rPr>
        <w:t>- o custo de construção ou de produção dos bens ou dos serviços incorridos durante o período de apuração; e</w:t>
      </w:r>
    </w:p>
    <w:p>
      <w:pPr>
        <w:pStyle w:val="BodyText"/>
        <w:spacing w:before="5"/>
        <w:rPr>
          <w:sz w:val="26"/>
        </w:rPr>
      </w:pPr>
    </w:p>
    <w:p>
      <w:pPr>
        <w:pStyle w:val="ListParagraph"/>
        <w:numPr>
          <w:ilvl w:val="0"/>
          <w:numId w:val="248"/>
        </w:numPr>
        <w:tabs>
          <w:tab w:pos="936" w:val="left" w:leader="none"/>
        </w:tabs>
        <w:spacing w:line="240" w:lineRule="auto" w:before="0" w:after="0"/>
        <w:ind w:left="199" w:right="1695" w:firstLine="566"/>
        <w:jc w:val="both"/>
        <w:rPr>
          <w:sz w:val="20"/>
        </w:rPr>
      </w:pPr>
      <w:r>
        <w:rPr>
          <w:sz w:val="20"/>
        </w:rPr>
        <w:t>- a</w:t>
      </w:r>
      <w:r>
        <w:rPr>
          <w:spacing w:val="-1"/>
          <w:sz w:val="20"/>
        </w:rPr>
        <w:t> </w:t>
      </w:r>
      <w:r>
        <w:rPr>
          <w:sz w:val="20"/>
        </w:rPr>
        <w:t>parte</w:t>
      </w:r>
      <w:r>
        <w:rPr>
          <w:spacing w:val="-1"/>
          <w:sz w:val="20"/>
        </w:rPr>
        <w:t> </w:t>
      </w:r>
      <w:r>
        <w:rPr>
          <w:sz w:val="20"/>
        </w:rPr>
        <w:t>do</w:t>
      </w:r>
      <w:r>
        <w:rPr>
          <w:spacing w:val="-1"/>
          <w:sz w:val="20"/>
        </w:rPr>
        <w:t> </w:t>
      </w:r>
      <w:r>
        <w:rPr>
          <w:sz w:val="20"/>
        </w:rPr>
        <w:t>preço</w:t>
      </w:r>
      <w:r>
        <w:rPr>
          <w:spacing w:val="-1"/>
          <w:sz w:val="20"/>
        </w:rPr>
        <w:t> </w:t>
      </w:r>
      <w:r>
        <w:rPr>
          <w:sz w:val="20"/>
        </w:rPr>
        <w:t>total da</w:t>
      </w:r>
      <w:r>
        <w:rPr>
          <w:spacing w:val="-1"/>
          <w:sz w:val="20"/>
        </w:rPr>
        <w:t> </w:t>
      </w:r>
      <w:r>
        <w:rPr>
          <w:sz w:val="20"/>
        </w:rPr>
        <w:t>empreitada</w:t>
      </w:r>
      <w:r>
        <w:rPr>
          <w:spacing w:val="-1"/>
          <w:sz w:val="20"/>
        </w:rPr>
        <w:t> </w:t>
      </w:r>
      <w:r>
        <w:rPr>
          <w:sz w:val="20"/>
        </w:rPr>
        <w:t>ou</w:t>
      </w:r>
      <w:r>
        <w:rPr>
          <w:spacing w:val="-1"/>
          <w:sz w:val="20"/>
        </w:rPr>
        <w:t> </w:t>
      </w:r>
      <w:r>
        <w:rPr>
          <w:sz w:val="20"/>
        </w:rPr>
        <w:t>dos</w:t>
      </w:r>
      <w:r>
        <w:rPr>
          <w:spacing w:val="-4"/>
          <w:sz w:val="20"/>
        </w:rPr>
        <w:t> </w:t>
      </w:r>
      <w:r>
        <w:rPr>
          <w:sz w:val="20"/>
        </w:rPr>
        <w:t>bens</w:t>
      </w:r>
      <w:r>
        <w:rPr>
          <w:spacing w:val="-4"/>
          <w:sz w:val="20"/>
        </w:rPr>
        <w:t> </w:t>
      </w:r>
      <w:r>
        <w:rPr>
          <w:sz w:val="20"/>
        </w:rPr>
        <w:t>ou</w:t>
      </w:r>
      <w:r>
        <w:rPr>
          <w:spacing w:val="-1"/>
          <w:sz w:val="20"/>
        </w:rPr>
        <w:t> </w:t>
      </w:r>
      <w:r>
        <w:rPr>
          <w:sz w:val="20"/>
        </w:rPr>
        <w:t>dos serviços</w:t>
      </w:r>
      <w:r>
        <w:rPr>
          <w:spacing w:val="-4"/>
          <w:sz w:val="20"/>
        </w:rPr>
        <w:t> </w:t>
      </w:r>
      <w:r>
        <w:rPr>
          <w:sz w:val="20"/>
        </w:rPr>
        <w:t>a</w:t>
      </w:r>
      <w:r>
        <w:rPr>
          <w:spacing w:val="-1"/>
          <w:sz w:val="20"/>
        </w:rPr>
        <w:t> </w:t>
      </w:r>
      <w:r>
        <w:rPr>
          <w:sz w:val="20"/>
        </w:rPr>
        <w:t>serem fornecidos, determinada por meio da aplicação, sobre esse preço total, da percentagem do contrato ou da produção executada no período de apuração.</w:t>
      </w:r>
    </w:p>
    <w:p>
      <w:pPr>
        <w:pStyle w:val="BodyText"/>
        <w:spacing w:before="11"/>
        <w:rPr>
          <w:sz w:val="25"/>
        </w:rPr>
      </w:pPr>
    </w:p>
    <w:p>
      <w:pPr>
        <w:pStyle w:val="BodyText"/>
        <w:ind w:left="199" w:right="1695" w:firstLine="566"/>
        <w:jc w:val="both"/>
      </w:pPr>
      <w:r>
        <w:rPr/>
        <w:t>§ 1º</w:t>
      </w:r>
      <w:r>
        <w:rPr>
          <w:spacing w:val="40"/>
        </w:rPr>
        <w:t> </w:t>
      </w:r>
      <w:r>
        <w:rPr/>
        <w:t>A percentagem do contrato ou da produção executada durante o período de apuração poderá ser determinada (Decreto-Lei nº</w:t>
      </w:r>
      <w:r>
        <w:rPr>
          <w:spacing w:val="-2"/>
        </w:rPr>
        <w:t> </w:t>
      </w:r>
      <w:r>
        <w:rPr/>
        <w:t>1.598, de 1977, art. 10, § 1º, alíneas “a” e </w:t>
      </w:r>
      <w:r>
        <w:rPr>
          <w:spacing w:val="-2"/>
        </w:rPr>
        <w:t>“b”):</w:t>
      </w:r>
    </w:p>
    <w:p>
      <w:pPr>
        <w:pStyle w:val="BodyText"/>
        <w:rPr>
          <w:sz w:val="26"/>
        </w:rPr>
      </w:pPr>
    </w:p>
    <w:p>
      <w:pPr>
        <w:pStyle w:val="ListParagraph"/>
        <w:numPr>
          <w:ilvl w:val="0"/>
          <w:numId w:val="249"/>
        </w:numPr>
        <w:tabs>
          <w:tab w:pos="879" w:val="left" w:leader="none"/>
        </w:tabs>
        <w:spacing w:line="240" w:lineRule="auto" w:before="0" w:after="0"/>
        <w:ind w:left="199" w:right="1702" w:firstLine="566"/>
        <w:jc w:val="both"/>
        <w:rPr>
          <w:sz w:val="20"/>
        </w:rPr>
      </w:pPr>
      <w:r>
        <w:rPr>
          <w:sz w:val="20"/>
        </w:rPr>
        <w:t>- com base</w:t>
      </w:r>
      <w:r>
        <w:rPr>
          <w:spacing w:val="-1"/>
          <w:sz w:val="20"/>
        </w:rPr>
        <w:t> </w:t>
      </w:r>
      <w:r>
        <w:rPr>
          <w:sz w:val="20"/>
        </w:rPr>
        <w:t>na</w:t>
      </w:r>
      <w:r>
        <w:rPr>
          <w:spacing w:val="-1"/>
          <w:sz w:val="20"/>
        </w:rPr>
        <w:t> </w:t>
      </w:r>
      <w:r>
        <w:rPr>
          <w:sz w:val="20"/>
        </w:rPr>
        <w:t>relação</w:t>
      </w:r>
      <w:r>
        <w:rPr>
          <w:spacing w:val="-1"/>
          <w:sz w:val="20"/>
        </w:rPr>
        <w:t> </w:t>
      </w:r>
      <w:r>
        <w:rPr>
          <w:sz w:val="20"/>
        </w:rPr>
        <w:t>entre</w:t>
      </w:r>
      <w:r>
        <w:rPr>
          <w:spacing w:val="-1"/>
          <w:sz w:val="20"/>
        </w:rPr>
        <w:t> </w:t>
      </w:r>
      <w:r>
        <w:rPr>
          <w:sz w:val="20"/>
        </w:rPr>
        <w:t>os</w:t>
      </w:r>
      <w:r>
        <w:rPr>
          <w:spacing w:val="-4"/>
          <w:sz w:val="20"/>
        </w:rPr>
        <w:t> </w:t>
      </w:r>
      <w:r>
        <w:rPr>
          <w:sz w:val="20"/>
        </w:rPr>
        <w:t>custos</w:t>
      </w:r>
      <w:r>
        <w:rPr>
          <w:spacing w:val="-4"/>
          <w:sz w:val="20"/>
        </w:rPr>
        <w:t> </w:t>
      </w:r>
      <w:r>
        <w:rPr>
          <w:sz w:val="20"/>
        </w:rPr>
        <w:t>incorridos</w:t>
      </w:r>
      <w:r>
        <w:rPr>
          <w:spacing w:val="-4"/>
          <w:sz w:val="20"/>
        </w:rPr>
        <w:t> </w:t>
      </w:r>
      <w:r>
        <w:rPr>
          <w:sz w:val="20"/>
        </w:rPr>
        <w:t>no</w:t>
      </w:r>
      <w:r>
        <w:rPr>
          <w:spacing w:val="-1"/>
          <w:sz w:val="20"/>
        </w:rPr>
        <w:t> </w:t>
      </w:r>
      <w:r>
        <w:rPr>
          <w:sz w:val="20"/>
        </w:rPr>
        <w:t>período</w:t>
      </w:r>
      <w:r>
        <w:rPr>
          <w:spacing w:val="-1"/>
          <w:sz w:val="20"/>
        </w:rPr>
        <w:t> </w:t>
      </w:r>
      <w:r>
        <w:rPr>
          <w:sz w:val="20"/>
        </w:rPr>
        <w:t>de</w:t>
      </w:r>
      <w:r>
        <w:rPr>
          <w:spacing w:val="-1"/>
          <w:sz w:val="20"/>
        </w:rPr>
        <w:t> </w:t>
      </w:r>
      <w:r>
        <w:rPr>
          <w:sz w:val="20"/>
        </w:rPr>
        <w:t>apuração</w:t>
      </w:r>
      <w:r>
        <w:rPr>
          <w:spacing w:val="-1"/>
          <w:sz w:val="20"/>
        </w:rPr>
        <w:t> </w:t>
      </w:r>
      <w:r>
        <w:rPr>
          <w:sz w:val="20"/>
        </w:rPr>
        <w:t>e</w:t>
      </w:r>
      <w:r>
        <w:rPr>
          <w:spacing w:val="-1"/>
          <w:sz w:val="20"/>
        </w:rPr>
        <w:t> </w:t>
      </w:r>
      <w:r>
        <w:rPr>
          <w:sz w:val="20"/>
        </w:rPr>
        <w:t>o</w:t>
      </w:r>
      <w:r>
        <w:rPr>
          <w:spacing w:val="-1"/>
          <w:sz w:val="20"/>
        </w:rPr>
        <w:t> </w:t>
      </w:r>
      <w:r>
        <w:rPr>
          <w:sz w:val="20"/>
        </w:rPr>
        <w:t>custo</w:t>
      </w:r>
      <w:r>
        <w:rPr>
          <w:spacing w:val="-1"/>
          <w:sz w:val="20"/>
        </w:rPr>
        <w:t> </w:t>
      </w:r>
      <w:r>
        <w:rPr>
          <w:sz w:val="20"/>
        </w:rPr>
        <w:t>total estimado da execução da empreitada ou da produção; ou</w:t>
      </w:r>
    </w:p>
    <w:p>
      <w:pPr>
        <w:pStyle w:val="BodyText"/>
        <w:spacing w:before="6"/>
        <w:rPr>
          <w:sz w:val="26"/>
        </w:rPr>
      </w:pPr>
    </w:p>
    <w:p>
      <w:pPr>
        <w:pStyle w:val="ListParagraph"/>
        <w:numPr>
          <w:ilvl w:val="0"/>
          <w:numId w:val="249"/>
        </w:numPr>
        <w:tabs>
          <w:tab w:pos="950" w:val="left" w:leader="none"/>
        </w:tabs>
        <w:spacing w:line="237" w:lineRule="auto" w:before="1" w:after="0"/>
        <w:ind w:left="199" w:right="1695" w:firstLine="566"/>
        <w:jc w:val="both"/>
        <w:rPr>
          <w:sz w:val="20"/>
        </w:rPr>
      </w:pPr>
      <w:r>
        <w:rPr>
          <w:sz w:val="20"/>
        </w:rPr>
        <w:t>- com base em laudo técnico de profissional habilitado, de acordo com a natureza da empreitada ou dos bens ou dos serviços, que certifique a percentagem executada em função</w:t>
      </w:r>
      <w:r>
        <w:rPr>
          <w:spacing w:val="40"/>
          <w:sz w:val="20"/>
        </w:rPr>
        <w:t> </w:t>
      </w:r>
      <w:r>
        <w:rPr>
          <w:sz w:val="20"/>
        </w:rPr>
        <w:t>do progresso físico da empreitada ou da produção.</w:t>
      </w:r>
    </w:p>
    <w:p>
      <w:pPr>
        <w:pStyle w:val="BodyText"/>
        <w:spacing w:before="5"/>
        <w:rPr>
          <w:sz w:val="26"/>
        </w:rPr>
      </w:pPr>
    </w:p>
    <w:p>
      <w:pPr>
        <w:pStyle w:val="BodyText"/>
        <w:ind w:left="199" w:right="1697" w:firstLine="566"/>
        <w:jc w:val="both"/>
      </w:pPr>
      <w:r>
        <w:rPr/>
        <w:t>§ 2º</w:t>
      </w:r>
      <w:r>
        <w:rPr>
          <w:spacing w:val="40"/>
        </w:rPr>
        <w:t> </w:t>
      </w:r>
      <w:r>
        <w:rPr/>
        <w:t>Na</w:t>
      </w:r>
      <w:r>
        <w:rPr>
          <w:spacing w:val="-3"/>
        </w:rPr>
        <w:t> </w:t>
      </w:r>
      <w:r>
        <w:rPr/>
        <w:t>hipótese de a pessoa jurídica utilizar</w:t>
      </w:r>
      <w:r>
        <w:rPr>
          <w:spacing w:val="-2"/>
        </w:rPr>
        <w:t> </w:t>
      </w:r>
      <w:r>
        <w:rPr/>
        <w:t>critério para determinação da porcentagem do contrato ou da produção executada distinto daqueles previstos no § 1º, que implique resultado do período diferente daquele que seria apurado com base nesses critérios, a diferença verificada deverá ser adicionada ou excluída, conforme o caso, por ocasião da apuração do lucro real (Lei nº 12.973, de 2014, art. 29).</w:t>
      </w:r>
    </w:p>
    <w:p>
      <w:pPr>
        <w:pStyle w:val="BodyText"/>
        <w:spacing w:before="1"/>
        <w:rPr>
          <w:sz w:val="26"/>
        </w:rPr>
      </w:pPr>
    </w:p>
    <w:p>
      <w:pPr>
        <w:pStyle w:val="BodyText"/>
        <w:ind w:left="766"/>
      </w:pPr>
      <w:r>
        <w:rPr/>
        <w:t>Produção</w:t>
      </w:r>
      <w:r>
        <w:rPr>
          <w:spacing w:val="-7"/>
        </w:rPr>
        <w:t> </w:t>
      </w:r>
      <w:r>
        <w:rPr/>
        <w:t>em</w:t>
      </w:r>
      <w:r>
        <w:rPr>
          <w:spacing w:val="-5"/>
        </w:rPr>
        <w:t> </w:t>
      </w:r>
      <w:r>
        <w:rPr/>
        <w:t>curto</w:t>
      </w:r>
      <w:r>
        <w:rPr>
          <w:spacing w:val="-4"/>
        </w:rPr>
        <w:t> prazo</w:t>
      </w:r>
    </w:p>
    <w:p>
      <w:pPr>
        <w:pStyle w:val="BodyText"/>
        <w:spacing w:before="11"/>
        <w:rPr>
          <w:sz w:val="25"/>
        </w:rPr>
      </w:pPr>
    </w:p>
    <w:p>
      <w:pPr>
        <w:pStyle w:val="BodyText"/>
        <w:ind w:left="199" w:right="1697" w:firstLine="566"/>
        <w:jc w:val="both"/>
      </w:pPr>
      <w:r>
        <w:rPr/>
        <w:t>Art. 479.</w:t>
      </w:r>
      <w:r>
        <w:rPr>
          <w:spacing w:val="40"/>
        </w:rPr>
        <w:t> </w:t>
      </w:r>
      <w:r>
        <w:rPr/>
        <w:t>O disposto no art. 478 não se aplica às construções ou aos fornecimentos contratados com base em preço unitário de quantidades de bens ou serviços produzidos em prazo inferior a um ano, cujo resultado deverá ser reconhecido à medida da execução</w:t>
      </w:r>
      <w:r>
        <w:rPr>
          <w:spacing w:val="40"/>
        </w:rPr>
        <w:t> </w:t>
      </w:r>
      <w:r>
        <w:rPr/>
        <w:t>(Decreto-Lei nº 1.598, de 1977, art. 10, § 2º).</w:t>
      </w:r>
    </w:p>
    <w:p>
      <w:pPr>
        <w:pStyle w:val="BodyText"/>
        <w:rPr>
          <w:sz w:val="26"/>
        </w:rPr>
      </w:pPr>
    </w:p>
    <w:p>
      <w:pPr>
        <w:pStyle w:val="BodyText"/>
        <w:spacing w:before="1"/>
        <w:ind w:left="766"/>
      </w:pPr>
      <w:r>
        <w:rPr/>
        <w:t>Contratos</w:t>
      </w:r>
      <w:r>
        <w:rPr>
          <w:spacing w:val="-10"/>
        </w:rPr>
        <w:t> </w:t>
      </w:r>
      <w:r>
        <w:rPr/>
        <w:t>com</w:t>
      </w:r>
      <w:r>
        <w:rPr>
          <w:spacing w:val="-6"/>
        </w:rPr>
        <w:t> </w:t>
      </w:r>
      <w:r>
        <w:rPr/>
        <w:t>entidades</w:t>
      </w:r>
      <w:r>
        <w:rPr>
          <w:spacing w:val="-9"/>
        </w:rPr>
        <w:t> </w:t>
      </w:r>
      <w:r>
        <w:rPr>
          <w:spacing w:val="-2"/>
        </w:rPr>
        <w:t>governamentais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Art. 480.</w:t>
      </w:r>
      <w:r>
        <w:rPr>
          <w:spacing w:val="40"/>
        </w:rPr>
        <w:t> </w:t>
      </w:r>
      <w:r>
        <w:rPr/>
        <w:t>Na hipótese de empreitada ou fornecimento contratado, nas condições estabelecidas no art. 478 ou no art. 479, com pessoa jurídica de direito público, ou empresa</w:t>
      </w:r>
      <w:r>
        <w:rPr>
          <w:spacing w:val="40"/>
        </w:rPr>
        <w:t> </w:t>
      </w:r>
      <w:r>
        <w:rPr/>
        <w:t>sob seu controle, empresa pública, sociedade de economia mista ou sua subsidiária, o contribuinte poderá diferir a tributação do lucro até sua realização, observadas as seguintes normas (Decreto-Lei nº 1.598, de 1977, art. 10, § 3º):</w:t>
      </w:r>
    </w:p>
    <w:p>
      <w:pPr>
        <w:pStyle w:val="BodyText"/>
        <w:spacing w:before="1"/>
        <w:rPr>
          <w:sz w:val="26"/>
        </w:rPr>
      </w:pPr>
    </w:p>
    <w:p>
      <w:pPr>
        <w:pStyle w:val="ListParagraph"/>
        <w:numPr>
          <w:ilvl w:val="0"/>
          <w:numId w:val="250"/>
        </w:numPr>
        <w:tabs>
          <w:tab w:pos="879" w:val="left" w:leader="none"/>
        </w:tabs>
        <w:spacing w:line="240" w:lineRule="auto" w:before="0" w:after="0"/>
        <w:ind w:left="199" w:right="1692" w:firstLine="566"/>
        <w:jc w:val="both"/>
        <w:rPr>
          <w:sz w:val="20"/>
        </w:rPr>
      </w:pPr>
      <w:r>
        <w:rPr>
          <w:sz w:val="20"/>
        </w:rPr>
        <w:t>- poderá</w:t>
      </w:r>
      <w:r>
        <w:rPr>
          <w:spacing w:val="-1"/>
          <w:sz w:val="20"/>
        </w:rPr>
        <w:t> </w:t>
      </w:r>
      <w:r>
        <w:rPr>
          <w:sz w:val="20"/>
        </w:rPr>
        <w:t>ser excluída</w:t>
      </w:r>
      <w:r>
        <w:rPr>
          <w:spacing w:val="-1"/>
          <w:sz w:val="20"/>
        </w:rPr>
        <w:t> </w:t>
      </w:r>
      <w:r>
        <w:rPr>
          <w:sz w:val="20"/>
        </w:rPr>
        <w:t>do</w:t>
      </w:r>
      <w:r>
        <w:rPr>
          <w:spacing w:val="-1"/>
          <w:sz w:val="20"/>
        </w:rPr>
        <w:t> </w:t>
      </w:r>
      <w:r>
        <w:rPr>
          <w:sz w:val="20"/>
        </w:rPr>
        <w:t>lucro</w:t>
      </w:r>
      <w:r>
        <w:rPr>
          <w:spacing w:val="-6"/>
          <w:sz w:val="20"/>
        </w:rPr>
        <w:t> </w:t>
      </w:r>
      <w:r>
        <w:rPr>
          <w:sz w:val="20"/>
        </w:rPr>
        <w:t>líquido</w:t>
      </w:r>
      <w:r>
        <w:rPr>
          <w:spacing w:val="-1"/>
          <w:sz w:val="20"/>
        </w:rPr>
        <w:t> </w:t>
      </w:r>
      <w:r>
        <w:rPr>
          <w:sz w:val="20"/>
        </w:rPr>
        <w:t>do</w:t>
      </w:r>
      <w:r>
        <w:rPr>
          <w:spacing w:val="-1"/>
          <w:sz w:val="20"/>
        </w:rPr>
        <w:t> </w:t>
      </w:r>
      <w:r>
        <w:rPr>
          <w:sz w:val="20"/>
        </w:rPr>
        <w:t>período</w:t>
      </w:r>
      <w:r>
        <w:rPr>
          <w:spacing w:val="-1"/>
          <w:sz w:val="20"/>
        </w:rPr>
        <w:t> </w:t>
      </w:r>
      <w:r>
        <w:rPr>
          <w:sz w:val="20"/>
        </w:rPr>
        <w:t>de</w:t>
      </w:r>
      <w:r>
        <w:rPr>
          <w:spacing w:val="-1"/>
          <w:sz w:val="20"/>
        </w:rPr>
        <w:t> </w:t>
      </w:r>
      <w:r>
        <w:rPr>
          <w:sz w:val="20"/>
        </w:rPr>
        <w:t>apuração, para</w:t>
      </w:r>
      <w:r>
        <w:rPr>
          <w:spacing w:val="-1"/>
          <w:sz w:val="20"/>
        </w:rPr>
        <w:t> </w:t>
      </w:r>
      <w:r>
        <w:rPr>
          <w:sz w:val="20"/>
        </w:rPr>
        <w:t>fins</w:t>
      </w:r>
      <w:r>
        <w:rPr>
          <w:spacing w:val="-4"/>
          <w:sz w:val="20"/>
        </w:rPr>
        <w:t> </w:t>
      </w:r>
      <w:r>
        <w:rPr>
          <w:sz w:val="20"/>
        </w:rPr>
        <w:t>de</w:t>
      </w:r>
      <w:r>
        <w:rPr>
          <w:spacing w:val="-1"/>
          <w:sz w:val="20"/>
        </w:rPr>
        <w:t> </w:t>
      </w:r>
      <w:r>
        <w:rPr>
          <w:sz w:val="20"/>
        </w:rPr>
        <w:t>determinar o lucro real, a parcela do lucro da empreitada ou do fornecimento computado no resultado do período de apuração, proporcional à receita dessas operações consideradas nesse resultado e não recebida até a data do balanço de encerramento do mesmo período de apuração; e</w:t>
      </w:r>
    </w:p>
    <w:p>
      <w:pPr>
        <w:pStyle w:val="BodyText"/>
        <w:rPr>
          <w:sz w:val="26"/>
        </w:rPr>
      </w:pPr>
    </w:p>
    <w:p>
      <w:pPr>
        <w:pStyle w:val="ListParagraph"/>
        <w:numPr>
          <w:ilvl w:val="0"/>
          <w:numId w:val="250"/>
        </w:numPr>
        <w:tabs>
          <w:tab w:pos="951" w:val="left" w:leader="none"/>
        </w:tabs>
        <w:spacing w:line="240" w:lineRule="auto" w:before="0" w:after="0"/>
        <w:ind w:left="199" w:right="1693" w:firstLine="566"/>
        <w:jc w:val="both"/>
        <w:rPr>
          <w:sz w:val="20"/>
        </w:rPr>
      </w:pPr>
      <w:r>
        <w:rPr>
          <w:sz w:val="20"/>
        </w:rPr>
        <w:t>- deverá ser computada a parcela excluída nos termos estabelecidos no inciso I para fins de determinação do lucro real do período de apuração em que a receita for recebida.</w:t>
      </w:r>
    </w:p>
    <w:p>
      <w:pPr>
        <w:pStyle w:val="BodyText"/>
        <w:spacing w:before="5"/>
        <w:rPr>
          <w:sz w:val="26"/>
        </w:rPr>
      </w:pPr>
    </w:p>
    <w:p>
      <w:pPr>
        <w:pStyle w:val="BodyText"/>
        <w:ind w:left="199" w:right="1696" w:firstLine="566"/>
        <w:jc w:val="both"/>
      </w:pPr>
      <w:r>
        <w:rPr/>
        <w:t>§ 1º</w:t>
      </w:r>
      <w:r>
        <w:rPr>
          <w:spacing w:val="40"/>
        </w:rPr>
        <w:t> </w:t>
      </w:r>
      <w:r>
        <w:rPr/>
        <w:t>Se o contribuinte subcontratar parte da empreitada ou do fornecimento, o direito ao diferimento de que trata este artigo caberá a ambos, na proporção da sua participação na receita a receber (Decreto-Lei nº 1.598, de 1977, art. 10, § 4º).</w:t>
      </w:r>
    </w:p>
    <w:p>
      <w:pPr>
        <w:pStyle w:val="BodyText"/>
        <w:rPr>
          <w:sz w:val="26"/>
        </w:rPr>
      </w:pPr>
    </w:p>
    <w:p>
      <w:pPr>
        <w:pStyle w:val="BodyText"/>
        <w:ind w:left="199" w:right="1696" w:firstLine="566"/>
        <w:jc w:val="both"/>
      </w:pPr>
      <w:r>
        <w:rPr/>
        <w:t>§ 2º</w:t>
      </w:r>
      <w:r>
        <w:rPr>
          <w:spacing w:val="40"/>
        </w:rPr>
        <w:t> </w:t>
      </w:r>
      <w:r>
        <w:rPr/>
        <w:t>Considera-se como subsidiária da sociedade de economia mista a empresa cujo capital com direito a voto pertença, em sua maioria, direta ou indiretamente, a sociedade de economia mista única e com esta tenha atividade integrada ou complementar.</w:t>
      </w:r>
    </w:p>
    <w:p>
      <w:pPr>
        <w:pStyle w:val="BodyText"/>
        <w:rPr>
          <w:sz w:val="26"/>
        </w:rPr>
      </w:pPr>
    </w:p>
    <w:p>
      <w:pPr>
        <w:pStyle w:val="BodyText"/>
        <w:ind w:left="199" w:right="1691" w:firstLine="566"/>
        <w:jc w:val="both"/>
      </w:pPr>
      <w:r>
        <w:rPr/>
        <w:t>§ 3º</w:t>
      </w:r>
      <w:r>
        <w:rPr>
          <w:spacing w:val="40"/>
        </w:rPr>
        <w:t> </w:t>
      </w:r>
      <w:r>
        <w:rPr/>
        <w:t>A pessoa jurídica cujos créditos com pessoa jurídica de direito público ou com empresa sob seu controle, empresa pública, sociedade de economia mista ou sua subsidiária, decorrentes de construção por empreitada, de fornecimento de bens ou de prestação de serviços, forem quitados pelo Poder Público com títulos de sua emissão, inclusive com certificados de securitização, emitidos especificamente para essa finalidade, poderá computar</w:t>
      </w:r>
      <w:r>
        <w:rPr>
          <w:spacing w:val="80"/>
        </w:rPr>
        <w:t> </w:t>
      </w:r>
      <w:r>
        <w:rPr/>
        <w:t>a parcela do lucro correspondente a esses créditos que houver sido diferida na forma estabelecida neste artigo, para fins de determinação do lucro real do período de apuração do resgate dos títulos ou de sua alienação sob qualquer forma (Medida Provisória nº 2.159-70, de 2001, art. 1º).</w:t>
      </w:r>
    </w:p>
    <w:p>
      <w:pPr>
        <w:pStyle w:val="BodyText"/>
        <w:spacing w:before="3"/>
        <w:rPr>
          <w:sz w:val="26"/>
        </w:rPr>
      </w:pPr>
    </w:p>
    <w:p>
      <w:pPr>
        <w:pStyle w:val="BodyText"/>
        <w:ind w:left="766"/>
      </w:pPr>
      <w:r>
        <w:rPr/>
        <w:t>Seção</w:t>
      </w:r>
      <w:r>
        <w:rPr>
          <w:spacing w:val="-6"/>
        </w:rPr>
        <w:t> </w:t>
      </w:r>
      <w:r>
        <w:rPr>
          <w:spacing w:val="-10"/>
        </w:rPr>
        <w:t>X</w:t>
      </w:r>
    </w:p>
    <w:p>
      <w:pPr>
        <w:pStyle w:val="BodyText"/>
        <w:rPr>
          <w:sz w:val="26"/>
        </w:rPr>
      </w:pPr>
    </w:p>
    <w:p>
      <w:pPr>
        <w:pStyle w:val="BodyText"/>
        <w:ind w:left="199" w:right="1697" w:firstLine="566"/>
        <w:jc w:val="both"/>
      </w:pPr>
      <w:r>
        <w:rPr/>
        <w:t>Da compra e da venda, do loteamento, da incorporação, da construção e da reforma de </w:t>
      </w:r>
      <w:r>
        <w:rPr>
          <w:spacing w:val="-2"/>
        </w:rPr>
        <w:t>imóveis</w:t>
      </w:r>
    </w:p>
    <w:p>
      <w:pPr>
        <w:pStyle w:val="BodyText"/>
        <w:spacing w:before="4"/>
        <w:rPr>
          <w:sz w:val="26"/>
        </w:rPr>
      </w:pPr>
    </w:p>
    <w:p>
      <w:pPr>
        <w:pStyle w:val="BodyText"/>
        <w:ind w:left="766"/>
      </w:pPr>
      <w:r>
        <w:rPr/>
        <w:t>Determinação</w:t>
      </w:r>
      <w:r>
        <w:rPr>
          <w:spacing w:val="-9"/>
        </w:rPr>
        <w:t> </w:t>
      </w:r>
      <w:r>
        <w:rPr/>
        <w:t>do</w:t>
      </w:r>
      <w:r>
        <w:rPr>
          <w:spacing w:val="-6"/>
        </w:rPr>
        <w:t> </w:t>
      </w:r>
      <w:r>
        <w:rPr>
          <w:spacing w:val="-4"/>
        </w:rPr>
        <w:t>custo</w:t>
      </w:r>
    </w:p>
    <w:p>
      <w:pPr>
        <w:pStyle w:val="BodyText"/>
        <w:spacing w:before="10"/>
        <w:rPr>
          <w:sz w:val="25"/>
        </w:rPr>
      </w:pPr>
    </w:p>
    <w:p>
      <w:pPr>
        <w:pStyle w:val="BodyText"/>
        <w:spacing w:before="1"/>
        <w:ind w:left="199" w:right="1687" w:firstLine="566"/>
        <w:jc w:val="both"/>
      </w:pPr>
      <w:r>
        <w:rPr/>
        <w:t>Art. 481.</w:t>
      </w:r>
      <w:r>
        <w:rPr>
          <w:spacing w:val="40"/>
        </w:rPr>
        <w:t> </w:t>
      </w:r>
      <w:r>
        <w:rPr/>
        <w:t>O contribuinte que comprar imóvel para venda ou promover empreendimento</w:t>
      </w:r>
      <w:r>
        <w:rPr>
          <w:spacing w:val="40"/>
        </w:rPr>
        <w:t> </w:t>
      </w:r>
      <w:r>
        <w:rPr/>
        <w:t>de desmembramento ou loteamento de terrenos, incorporação imobiliária ou construção de prédio destinado à venda, deverá, para fins de determinação do lucro real, manter, em observância às seguintes normas, registro permanente de estoques para determinar o custo dos imóveis vendidos (Decreto-Lei nº 1.598, de 1977, art. 27, </w:t>
      </w:r>
      <w:r>
        <w:rPr>
          <w:b/>
        </w:rPr>
        <w:t>caput</w:t>
      </w:r>
      <w:r>
        <w:rPr/>
        <w:t>, incisos I e II):</w:t>
      </w:r>
    </w:p>
    <w:p>
      <w:pPr>
        <w:pStyle w:val="BodyText"/>
        <w:spacing w:before="1"/>
        <w:rPr>
          <w:sz w:val="26"/>
        </w:rPr>
      </w:pPr>
    </w:p>
    <w:p>
      <w:pPr>
        <w:pStyle w:val="ListParagraph"/>
        <w:numPr>
          <w:ilvl w:val="0"/>
          <w:numId w:val="251"/>
        </w:numPr>
        <w:tabs>
          <w:tab w:pos="880" w:val="left" w:leader="none"/>
        </w:tabs>
        <w:spacing w:line="240" w:lineRule="auto" w:before="0" w:after="0"/>
        <w:ind w:left="880" w:right="0" w:hanging="114"/>
        <w:jc w:val="left"/>
        <w:rPr>
          <w:sz w:val="20"/>
        </w:rPr>
      </w:pPr>
      <w:r>
        <w:rPr>
          <w:sz w:val="20"/>
        </w:rPr>
        <w:t>-</w:t>
      </w:r>
      <w:r>
        <w:rPr>
          <w:spacing w:val="-1"/>
          <w:sz w:val="20"/>
        </w:rPr>
        <w:t> </w:t>
      </w:r>
      <w:r>
        <w:rPr>
          <w:sz w:val="20"/>
        </w:rPr>
        <w:t>o</w:t>
      </w:r>
      <w:r>
        <w:rPr>
          <w:spacing w:val="-7"/>
          <w:sz w:val="20"/>
        </w:rPr>
        <w:t> </w:t>
      </w:r>
      <w:r>
        <w:rPr>
          <w:sz w:val="20"/>
        </w:rPr>
        <w:t>custo</w:t>
      </w:r>
      <w:r>
        <w:rPr>
          <w:spacing w:val="-3"/>
          <w:sz w:val="20"/>
        </w:rPr>
        <w:t> </w:t>
      </w:r>
      <w:r>
        <w:rPr>
          <w:sz w:val="20"/>
        </w:rPr>
        <w:t>dos</w:t>
      </w:r>
      <w:r>
        <w:rPr>
          <w:spacing w:val="-5"/>
          <w:sz w:val="20"/>
        </w:rPr>
        <w:t> </w:t>
      </w:r>
      <w:r>
        <w:rPr>
          <w:sz w:val="20"/>
        </w:rPr>
        <w:t>imóveis</w:t>
      </w:r>
      <w:r>
        <w:rPr>
          <w:spacing w:val="-10"/>
          <w:sz w:val="20"/>
        </w:rPr>
        <w:t> </w:t>
      </w:r>
      <w:r>
        <w:rPr>
          <w:sz w:val="20"/>
        </w:rPr>
        <w:t>vendidos</w:t>
      </w:r>
      <w:r>
        <w:rPr>
          <w:spacing w:val="-5"/>
          <w:sz w:val="20"/>
        </w:rPr>
        <w:t> </w:t>
      </w:r>
      <w:r>
        <w:rPr>
          <w:spacing w:val="-2"/>
          <w:sz w:val="20"/>
        </w:rPr>
        <w:t>compreenderá:</w:t>
      </w:r>
    </w:p>
    <w:p>
      <w:pPr>
        <w:pStyle w:val="BodyText"/>
        <w:spacing w:before="10"/>
        <w:rPr>
          <w:sz w:val="25"/>
        </w:rPr>
      </w:pPr>
    </w:p>
    <w:p>
      <w:pPr>
        <w:pStyle w:val="ListParagraph"/>
        <w:numPr>
          <w:ilvl w:val="1"/>
          <w:numId w:val="251"/>
        </w:numPr>
        <w:tabs>
          <w:tab w:pos="1003" w:val="left" w:leader="none"/>
        </w:tabs>
        <w:spacing w:line="240" w:lineRule="auto" w:before="0" w:after="0"/>
        <w:ind w:left="199" w:right="1701" w:firstLine="566"/>
        <w:jc w:val="both"/>
        <w:rPr>
          <w:sz w:val="20"/>
        </w:rPr>
      </w:pPr>
      <w:r>
        <w:rPr>
          <w:sz w:val="20"/>
        </w:rPr>
        <w:t>o</w:t>
      </w:r>
      <w:r>
        <w:rPr>
          <w:spacing w:val="-2"/>
          <w:sz w:val="20"/>
        </w:rPr>
        <w:t> </w:t>
      </w:r>
      <w:r>
        <w:rPr>
          <w:sz w:val="20"/>
        </w:rPr>
        <w:t>custo de aquisição</w:t>
      </w:r>
      <w:r>
        <w:rPr>
          <w:spacing w:val="-2"/>
          <w:sz w:val="20"/>
        </w:rPr>
        <w:t> </w:t>
      </w:r>
      <w:r>
        <w:rPr>
          <w:sz w:val="20"/>
        </w:rPr>
        <w:t>de</w:t>
      </w:r>
      <w:r>
        <w:rPr>
          <w:spacing w:val="-2"/>
          <w:sz w:val="20"/>
        </w:rPr>
        <w:t> </w:t>
      </w:r>
      <w:r>
        <w:rPr>
          <w:sz w:val="20"/>
        </w:rPr>
        <w:t>terrenos</w:t>
      </w:r>
      <w:r>
        <w:rPr>
          <w:spacing w:val="-1"/>
          <w:sz w:val="20"/>
        </w:rPr>
        <w:t> </w:t>
      </w:r>
      <w:r>
        <w:rPr>
          <w:sz w:val="20"/>
        </w:rPr>
        <w:t>ou prédios, inclusive os</w:t>
      </w:r>
      <w:r>
        <w:rPr>
          <w:spacing w:val="-1"/>
          <w:sz w:val="20"/>
        </w:rPr>
        <w:t> </w:t>
      </w:r>
      <w:r>
        <w:rPr>
          <w:sz w:val="20"/>
        </w:rPr>
        <w:t>tributos</w:t>
      </w:r>
      <w:r>
        <w:rPr>
          <w:spacing w:val="-1"/>
          <w:sz w:val="20"/>
        </w:rPr>
        <w:t> </w:t>
      </w:r>
      <w:r>
        <w:rPr>
          <w:sz w:val="20"/>
        </w:rPr>
        <w:t>devidos</w:t>
      </w:r>
      <w:r>
        <w:rPr>
          <w:spacing w:val="-1"/>
          <w:sz w:val="20"/>
        </w:rPr>
        <w:t> </w:t>
      </w:r>
      <w:r>
        <w:rPr>
          <w:sz w:val="20"/>
        </w:rPr>
        <w:t>na aquisição e as despesas de legalização; e</w:t>
      </w:r>
    </w:p>
    <w:p>
      <w:pPr>
        <w:pStyle w:val="BodyText"/>
        <w:spacing w:before="5"/>
        <w:rPr>
          <w:sz w:val="26"/>
        </w:rPr>
      </w:pPr>
    </w:p>
    <w:p>
      <w:pPr>
        <w:pStyle w:val="ListParagraph"/>
        <w:numPr>
          <w:ilvl w:val="1"/>
          <w:numId w:val="251"/>
        </w:numPr>
        <w:tabs>
          <w:tab w:pos="1018" w:val="left" w:leader="none"/>
        </w:tabs>
        <w:spacing w:line="240" w:lineRule="auto" w:before="0" w:after="0"/>
        <w:ind w:left="199" w:right="1699" w:firstLine="566"/>
        <w:jc w:val="both"/>
        <w:rPr>
          <w:sz w:val="20"/>
        </w:rPr>
      </w:pPr>
      <w:r>
        <w:rPr>
          <w:sz w:val="20"/>
        </w:rPr>
        <w:t>os custos diretos de estudo, o planejamento, a legalização e a execução dos planos ou dos projetos de desmembramento, o loteamento, a incorporação, a construção e quaisquer obras ou melhoramentos;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51"/>
        </w:numPr>
        <w:tabs>
          <w:tab w:pos="960" w:val="left" w:leader="none"/>
        </w:tabs>
        <w:spacing w:line="240" w:lineRule="auto" w:before="95" w:after="0"/>
        <w:ind w:left="199" w:right="1696" w:firstLine="566"/>
        <w:jc w:val="both"/>
        <w:rPr>
          <w:sz w:val="20"/>
        </w:rPr>
      </w:pPr>
      <w:r>
        <w:rPr>
          <w:sz w:val="20"/>
        </w:rPr>
        <w:t>- na hipótese de empreendimento que compreenda duas ou mais unidades a serem vendidas separadamente, o registro de estoque deverá discriminar o custo de cada unidade </w:t>
      </w:r>
      <w:r>
        <w:rPr>
          <w:spacing w:val="-2"/>
          <w:sz w:val="20"/>
        </w:rPr>
        <w:t>distinta.</w:t>
      </w:r>
    </w:p>
    <w:p>
      <w:pPr>
        <w:pStyle w:val="BodyText"/>
        <w:rPr>
          <w:sz w:val="26"/>
        </w:rPr>
      </w:pPr>
    </w:p>
    <w:p>
      <w:pPr>
        <w:pStyle w:val="BodyText"/>
        <w:ind w:left="766"/>
      </w:pPr>
      <w:r>
        <w:rPr/>
        <w:t>Apuração</w:t>
      </w:r>
      <w:r>
        <w:rPr>
          <w:spacing w:val="-5"/>
        </w:rPr>
        <w:t> </w:t>
      </w:r>
      <w:r>
        <w:rPr/>
        <w:t>do</w:t>
      </w:r>
      <w:r>
        <w:rPr>
          <w:spacing w:val="-5"/>
        </w:rPr>
        <w:t> </w:t>
      </w:r>
      <w:r>
        <w:rPr/>
        <w:t>lucro</w:t>
      </w:r>
      <w:r>
        <w:rPr>
          <w:spacing w:val="-4"/>
        </w:rPr>
        <w:t> bruto</w:t>
      </w:r>
    </w:p>
    <w:p>
      <w:pPr>
        <w:pStyle w:val="BodyText"/>
        <w:spacing w:before="4"/>
        <w:rPr>
          <w:sz w:val="26"/>
        </w:rPr>
      </w:pPr>
    </w:p>
    <w:p>
      <w:pPr>
        <w:pStyle w:val="BodyText"/>
        <w:ind w:left="199" w:right="1692" w:firstLine="566"/>
        <w:jc w:val="both"/>
      </w:pPr>
      <w:r>
        <w:rPr/>
        <w:t>Art. 482.</w:t>
      </w:r>
      <w:r>
        <w:rPr>
          <w:spacing w:val="40"/>
        </w:rPr>
        <w:t> </w:t>
      </w:r>
      <w:r>
        <w:rPr/>
        <w:t>O lucro bruto na venda de cada unidade será apurado e reconhecido quando contratada</w:t>
      </w:r>
      <w:r>
        <w:rPr>
          <w:spacing w:val="-1"/>
        </w:rPr>
        <w:t> </w:t>
      </w:r>
      <w:r>
        <w:rPr/>
        <w:t>a</w:t>
      </w:r>
      <w:r>
        <w:rPr>
          <w:spacing w:val="-6"/>
        </w:rPr>
        <w:t> </w:t>
      </w:r>
      <w:r>
        <w:rPr/>
        <w:t>venda, ainda</w:t>
      </w:r>
      <w:r>
        <w:rPr>
          <w:spacing w:val="-1"/>
        </w:rPr>
        <w:t> </w:t>
      </w:r>
      <w:r>
        <w:rPr/>
        <w:t>que</w:t>
      </w:r>
      <w:r>
        <w:rPr>
          <w:spacing w:val="-1"/>
        </w:rPr>
        <w:t> </w:t>
      </w:r>
      <w:r>
        <w:rPr/>
        <w:t>por</w:t>
      </w:r>
      <w:r>
        <w:rPr>
          <w:spacing w:val="-4"/>
        </w:rPr>
        <w:t> </w:t>
      </w:r>
      <w:r>
        <w:rPr/>
        <w:t>meio</w:t>
      </w:r>
      <w:r>
        <w:rPr>
          <w:spacing w:val="-1"/>
        </w:rPr>
        <w:t> </w:t>
      </w:r>
      <w:r>
        <w:rPr/>
        <w:t>de</w:t>
      </w:r>
      <w:r>
        <w:rPr>
          <w:spacing w:val="-6"/>
        </w:rPr>
        <w:t> </w:t>
      </w:r>
      <w:r>
        <w:rPr/>
        <w:t>instrumento</w:t>
      </w:r>
      <w:r>
        <w:rPr>
          <w:spacing w:val="-1"/>
        </w:rPr>
        <w:t> </w:t>
      </w:r>
      <w:r>
        <w:rPr/>
        <w:t>de</w:t>
      </w:r>
      <w:r>
        <w:rPr>
          <w:spacing w:val="-1"/>
        </w:rPr>
        <w:t> </w:t>
      </w:r>
      <w:r>
        <w:rPr/>
        <w:t>promessa, ou</w:t>
      </w:r>
      <w:r>
        <w:rPr>
          <w:spacing w:val="-1"/>
        </w:rPr>
        <w:t> </w:t>
      </w:r>
      <w:r>
        <w:rPr/>
        <w:t>quando</w:t>
      </w:r>
      <w:r>
        <w:rPr>
          <w:spacing w:val="-1"/>
        </w:rPr>
        <w:t> </w:t>
      </w:r>
      <w:r>
        <w:rPr/>
        <w:t>implementada a condição suspensiva a que estiver sujeita a venda (Decreto-Lei nº 1.598, de 1977, art. 27, § </w:t>
      </w:r>
      <w:r>
        <w:rPr>
          <w:spacing w:val="-4"/>
        </w:rPr>
        <w:t>1º).</w:t>
      </w:r>
    </w:p>
    <w:p>
      <w:pPr>
        <w:pStyle w:val="BodyText"/>
        <w:rPr>
          <w:sz w:val="26"/>
        </w:rPr>
      </w:pPr>
    </w:p>
    <w:p>
      <w:pPr>
        <w:pStyle w:val="BodyText"/>
        <w:ind w:left="766"/>
      </w:pPr>
      <w:r>
        <w:rPr/>
        <w:t>Venda</w:t>
      </w:r>
      <w:r>
        <w:rPr>
          <w:spacing w:val="-5"/>
        </w:rPr>
        <w:t> </w:t>
      </w:r>
      <w:r>
        <w:rPr/>
        <w:t>anterior</w:t>
      </w:r>
      <w:r>
        <w:rPr>
          <w:spacing w:val="-3"/>
        </w:rPr>
        <w:t> </w:t>
      </w:r>
      <w:r>
        <w:rPr/>
        <w:t>ao</w:t>
      </w:r>
      <w:r>
        <w:rPr>
          <w:spacing w:val="-10"/>
        </w:rPr>
        <w:t> </w:t>
      </w:r>
      <w:r>
        <w:rPr/>
        <w:t>término</w:t>
      </w:r>
      <w:r>
        <w:rPr>
          <w:spacing w:val="-4"/>
        </w:rPr>
        <w:t> </w:t>
      </w:r>
      <w:r>
        <w:rPr/>
        <w:t>do</w:t>
      </w:r>
      <w:r>
        <w:rPr>
          <w:spacing w:val="-4"/>
        </w:rPr>
        <w:t> </w:t>
      </w:r>
      <w:r>
        <w:rPr>
          <w:spacing w:val="-2"/>
        </w:rPr>
        <w:t>empreendimento</w:t>
      </w:r>
    </w:p>
    <w:p>
      <w:pPr>
        <w:pStyle w:val="BodyText"/>
        <w:rPr>
          <w:sz w:val="26"/>
        </w:rPr>
      </w:pPr>
    </w:p>
    <w:p>
      <w:pPr>
        <w:pStyle w:val="BodyText"/>
        <w:ind w:left="199" w:right="1694" w:firstLine="566"/>
        <w:jc w:val="both"/>
      </w:pPr>
      <w:r>
        <w:rPr/>
        <w:t>Art. 483.</w:t>
      </w:r>
      <w:r>
        <w:rPr>
          <w:spacing w:val="40"/>
        </w:rPr>
        <w:t> </w:t>
      </w:r>
      <w:r>
        <w:rPr/>
        <w:t>Se a venda for contratada antes de completado o empreendimento, o contribuinte</w:t>
      </w:r>
      <w:r>
        <w:rPr>
          <w:spacing w:val="-2"/>
        </w:rPr>
        <w:t> </w:t>
      </w:r>
      <w:r>
        <w:rPr/>
        <w:t>poderá</w:t>
      </w:r>
      <w:r>
        <w:rPr>
          <w:spacing w:val="-2"/>
        </w:rPr>
        <w:t> </w:t>
      </w:r>
      <w:r>
        <w:rPr/>
        <w:t>computar</w:t>
      </w:r>
      <w:r>
        <w:rPr>
          <w:spacing w:val="-1"/>
        </w:rPr>
        <w:t> </w:t>
      </w:r>
      <w:r>
        <w:rPr/>
        <w:t>no</w:t>
      </w:r>
      <w:r>
        <w:rPr>
          <w:spacing w:val="-2"/>
        </w:rPr>
        <w:t> </w:t>
      </w:r>
      <w:r>
        <w:rPr/>
        <w:t>custo</w:t>
      </w:r>
      <w:r>
        <w:rPr>
          <w:spacing w:val="-2"/>
        </w:rPr>
        <w:t> </w:t>
      </w:r>
      <w:r>
        <w:rPr/>
        <w:t>do</w:t>
      </w:r>
      <w:r>
        <w:rPr>
          <w:spacing w:val="-2"/>
        </w:rPr>
        <w:t> </w:t>
      </w:r>
      <w:r>
        <w:rPr/>
        <w:t>imóvel</w:t>
      </w:r>
      <w:r>
        <w:rPr>
          <w:spacing w:val="-7"/>
        </w:rPr>
        <w:t> </w:t>
      </w:r>
      <w:r>
        <w:rPr/>
        <w:t>vendido, além dos</w:t>
      </w:r>
      <w:r>
        <w:rPr>
          <w:spacing w:val="-5"/>
        </w:rPr>
        <w:t> </w:t>
      </w:r>
      <w:r>
        <w:rPr/>
        <w:t>custos</w:t>
      </w:r>
      <w:r>
        <w:rPr>
          <w:spacing w:val="-5"/>
        </w:rPr>
        <w:t> </w:t>
      </w:r>
      <w:r>
        <w:rPr/>
        <w:t>pagos, incorridos</w:t>
      </w:r>
      <w:r>
        <w:rPr>
          <w:spacing w:val="-5"/>
        </w:rPr>
        <w:t> </w:t>
      </w:r>
      <w:r>
        <w:rPr/>
        <w:t>ou contratados, os orçados para a conclusão das obras ou dos melhoramentos a que estiver contratualmente obrigado a realizar (Decreto-Lei nº 1.598, de 1977, art. 28, </w:t>
      </w:r>
      <w:r>
        <w:rPr>
          <w:b/>
        </w:rPr>
        <w:t>caput</w:t>
      </w:r>
      <w:r>
        <w:rPr/>
        <w:t>).</w:t>
      </w:r>
    </w:p>
    <w:p>
      <w:pPr>
        <w:pStyle w:val="BodyText"/>
        <w:rPr>
          <w:sz w:val="26"/>
        </w:rPr>
      </w:pPr>
    </w:p>
    <w:p>
      <w:pPr>
        <w:pStyle w:val="BodyText"/>
        <w:ind w:left="199" w:right="1697" w:firstLine="566"/>
        <w:jc w:val="both"/>
      </w:pPr>
      <w:r>
        <w:rPr/>
        <w:t>§ 1º</w:t>
      </w:r>
      <w:r>
        <w:rPr>
          <w:spacing w:val="40"/>
        </w:rPr>
        <w:t> </w:t>
      </w:r>
      <w:r>
        <w:rPr/>
        <w:t>O custo orçado será baseado nos custos usuais no tipo de empreendimento imobiliário (Decreto-Lei nº 1.598, de 1977, art. 28, § 1º).</w:t>
      </w:r>
    </w:p>
    <w:p>
      <w:pPr>
        <w:pStyle w:val="BodyText"/>
        <w:spacing w:before="5"/>
        <w:rPr>
          <w:sz w:val="26"/>
        </w:rPr>
      </w:pPr>
    </w:p>
    <w:p>
      <w:pPr>
        <w:pStyle w:val="BodyText"/>
        <w:ind w:left="199" w:right="1696" w:firstLine="566"/>
        <w:jc w:val="both"/>
      </w:pPr>
      <w:r>
        <w:rPr/>
        <w:t>§ 2º</w:t>
      </w:r>
      <w:r>
        <w:rPr>
          <w:spacing w:val="40"/>
        </w:rPr>
        <w:t> </w:t>
      </w:r>
      <w:r>
        <w:rPr/>
        <w:t>Se</w:t>
      </w:r>
      <w:r>
        <w:rPr>
          <w:spacing w:val="-1"/>
        </w:rPr>
        <w:t> </w:t>
      </w:r>
      <w:r>
        <w:rPr/>
        <w:t>a execução</w:t>
      </w:r>
      <w:r>
        <w:rPr>
          <w:spacing w:val="-1"/>
        </w:rPr>
        <w:t> </w:t>
      </w:r>
      <w:r>
        <w:rPr/>
        <w:t>das obras ou dos melhoramentos</w:t>
      </w:r>
      <w:r>
        <w:rPr>
          <w:spacing w:val="-4"/>
        </w:rPr>
        <w:t> </w:t>
      </w:r>
      <w:r>
        <w:rPr/>
        <w:t>a que se obrigou o</w:t>
      </w:r>
      <w:r>
        <w:rPr>
          <w:spacing w:val="-1"/>
        </w:rPr>
        <w:t> </w:t>
      </w:r>
      <w:r>
        <w:rPr/>
        <w:t>contribuinte</w:t>
      </w:r>
      <w:r>
        <w:rPr>
          <w:spacing w:val="-1"/>
        </w:rPr>
        <w:t> </w:t>
      </w:r>
      <w:r>
        <w:rPr/>
        <w:t>se estender além do período de apuração da venda e o custo efetivamente realizado for inferior, em mais de quinze por cento, ao custo orçado computado na determinação do lucro bruto, o contribuinte ficará obrigado a pagar juros de mora sobre o valor do imposto postergado pela dedução de custo orçado excedente ao realizado (Decreto-Lei nº 1.598, de 1977, art. 28, § 2º).</w:t>
      </w:r>
    </w:p>
    <w:p>
      <w:pPr>
        <w:pStyle w:val="BodyText"/>
        <w:spacing w:before="1"/>
        <w:rPr>
          <w:sz w:val="26"/>
        </w:rPr>
      </w:pPr>
    </w:p>
    <w:p>
      <w:pPr>
        <w:pStyle w:val="BodyText"/>
        <w:ind w:left="199" w:right="1696" w:firstLine="566"/>
        <w:jc w:val="both"/>
      </w:pPr>
      <w:r>
        <w:rPr/>
        <w:t>§ 3º</w:t>
      </w:r>
      <w:r>
        <w:rPr>
          <w:spacing w:val="40"/>
        </w:rPr>
        <w:t> </w:t>
      </w:r>
      <w:r>
        <w:rPr/>
        <w:t>Os juros de mora de que trata o § 2º deverão ser pagos juntamente ao imposto sobre a renda incidente no período de apuração em que tiver terminado a execução das obras ou dos melhoramentos (Decreto-Lei nº 1.598, de 1977, art. 28, § 3º).</w:t>
      </w:r>
    </w:p>
    <w:p>
      <w:pPr>
        <w:pStyle w:val="BodyText"/>
        <w:rPr>
          <w:sz w:val="26"/>
        </w:rPr>
      </w:pPr>
    </w:p>
    <w:p>
      <w:pPr>
        <w:pStyle w:val="BodyText"/>
        <w:ind w:left="766"/>
      </w:pPr>
      <w:r>
        <w:rPr/>
        <w:t>Venda</w:t>
      </w:r>
      <w:r>
        <w:rPr>
          <w:spacing w:val="-5"/>
        </w:rPr>
        <w:t> </w:t>
      </w:r>
      <w:r>
        <w:rPr/>
        <w:t>a</w:t>
      </w:r>
      <w:r>
        <w:rPr>
          <w:spacing w:val="-4"/>
        </w:rPr>
        <w:t> </w:t>
      </w:r>
      <w:r>
        <w:rPr/>
        <w:t>prazo</w:t>
      </w:r>
      <w:r>
        <w:rPr>
          <w:spacing w:val="-4"/>
        </w:rPr>
        <w:t> </w:t>
      </w:r>
      <w:r>
        <w:rPr/>
        <w:t>ou</w:t>
      </w:r>
      <w:r>
        <w:rPr>
          <w:spacing w:val="-5"/>
        </w:rPr>
        <w:t> </w:t>
      </w:r>
      <w:r>
        <w:rPr/>
        <w:t>em</w:t>
      </w:r>
      <w:r>
        <w:rPr>
          <w:spacing w:val="2"/>
        </w:rPr>
        <w:t> </w:t>
      </w:r>
      <w:r>
        <w:rPr>
          <w:spacing w:val="-2"/>
        </w:rPr>
        <w:t>prestações</w:t>
      </w:r>
    </w:p>
    <w:p>
      <w:pPr>
        <w:pStyle w:val="BodyText"/>
        <w:spacing w:before="6"/>
        <w:rPr>
          <w:sz w:val="26"/>
        </w:rPr>
      </w:pPr>
    </w:p>
    <w:p>
      <w:pPr>
        <w:pStyle w:val="BodyText"/>
        <w:spacing w:line="237" w:lineRule="auto"/>
        <w:ind w:left="199" w:right="1696" w:firstLine="566"/>
        <w:jc w:val="both"/>
      </w:pPr>
      <w:r>
        <w:rPr/>
        <w:t>Art. 484. Na venda a prazo, ou em prestações, com pagamento após o término do período de apuração da venda, o lucro bruto de que trata o art. 482 poderá, para fins de determinação do lucro real, ser reconhecido proporcionalmente à receita de venda recebida, observadas as seguintes normas (Decreto-Lei nº 1.598, de 1977, art. 29, </w:t>
      </w:r>
      <w:r>
        <w:rPr>
          <w:b/>
        </w:rPr>
        <w:t>caput</w:t>
      </w:r>
      <w:r>
        <w:rPr/>
        <w:t>):</w:t>
      </w:r>
    </w:p>
    <w:p>
      <w:pPr>
        <w:pStyle w:val="BodyText"/>
        <w:spacing w:before="8"/>
        <w:rPr>
          <w:sz w:val="26"/>
        </w:rPr>
      </w:pPr>
    </w:p>
    <w:p>
      <w:pPr>
        <w:pStyle w:val="ListParagraph"/>
        <w:numPr>
          <w:ilvl w:val="0"/>
          <w:numId w:val="252"/>
        </w:numPr>
        <w:tabs>
          <w:tab w:pos="884" w:val="left" w:leader="none"/>
        </w:tabs>
        <w:spacing w:line="240" w:lineRule="auto" w:before="0" w:after="0"/>
        <w:ind w:left="199" w:right="1696" w:firstLine="566"/>
        <w:jc w:val="both"/>
        <w:rPr>
          <w:sz w:val="20"/>
        </w:rPr>
      </w:pPr>
      <w:r>
        <w:rPr>
          <w:sz w:val="20"/>
        </w:rPr>
        <w:t>- por ocasião da</w:t>
      </w:r>
      <w:r>
        <w:rPr>
          <w:spacing w:val="-7"/>
          <w:sz w:val="20"/>
        </w:rPr>
        <w:t> </w:t>
      </w:r>
      <w:r>
        <w:rPr>
          <w:sz w:val="20"/>
        </w:rPr>
        <w:t>venda, será determinada a relação entre o</w:t>
      </w:r>
      <w:r>
        <w:rPr>
          <w:spacing w:val="-2"/>
          <w:sz w:val="20"/>
        </w:rPr>
        <w:t> </w:t>
      </w:r>
      <w:r>
        <w:rPr>
          <w:sz w:val="20"/>
        </w:rPr>
        <w:t>lucro</w:t>
      </w:r>
      <w:r>
        <w:rPr>
          <w:spacing w:val="-2"/>
          <w:sz w:val="20"/>
        </w:rPr>
        <w:t> </w:t>
      </w:r>
      <w:r>
        <w:rPr>
          <w:sz w:val="20"/>
        </w:rPr>
        <w:t>bruto e</w:t>
      </w:r>
      <w:r>
        <w:rPr>
          <w:spacing w:val="-2"/>
          <w:sz w:val="20"/>
        </w:rPr>
        <w:t> </w:t>
      </w:r>
      <w:r>
        <w:rPr>
          <w:sz w:val="20"/>
        </w:rPr>
        <w:t>a receita</w:t>
      </w:r>
      <w:r>
        <w:rPr>
          <w:spacing w:val="-2"/>
          <w:sz w:val="20"/>
        </w:rPr>
        <w:t> </w:t>
      </w:r>
      <w:r>
        <w:rPr>
          <w:sz w:val="20"/>
        </w:rPr>
        <w:t>bruta de venda e, em cada período, será computada, para fins de determinação do lucro real, parte do lucro bruto proporcional à receita recebida no mesmo período;</w:t>
      </w:r>
    </w:p>
    <w:p>
      <w:pPr>
        <w:pStyle w:val="BodyText"/>
        <w:rPr>
          <w:sz w:val="26"/>
        </w:rPr>
      </w:pPr>
    </w:p>
    <w:p>
      <w:pPr>
        <w:pStyle w:val="ListParagraph"/>
        <w:numPr>
          <w:ilvl w:val="0"/>
          <w:numId w:val="252"/>
        </w:numPr>
        <w:tabs>
          <w:tab w:pos="936" w:val="left" w:leader="none"/>
        </w:tabs>
        <w:spacing w:line="240" w:lineRule="auto" w:before="0" w:after="0"/>
        <w:ind w:left="199" w:right="1696" w:firstLine="566"/>
        <w:jc w:val="both"/>
        <w:rPr>
          <w:sz w:val="20"/>
        </w:rPr>
      </w:pPr>
      <w:r>
        <w:rPr>
          <w:sz w:val="20"/>
        </w:rPr>
        <w:t>- a</w:t>
      </w:r>
      <w:r>
        <w:rPr>
          <w:spacing w:val="-5"/>
          <w:sz w:val="20"/>
        </w:rPr>
        <w:t> </w:t>
      </w:r>
      <w:r>
        <w:rPr>
          <w:sz w:val="20"/>
        </w:rPr>
        <w:t>relação entre o</w:t>
      </w:r>
      <w:r>
        <w:rPr>
          <w:spacing w:val="-5"/>
          <w:sz w:val="20"/>
        </w:rPr>
        <w:t> </w:t>
      </w:r>
      <w:r>
        <w:rPr>
          <w:sz w:val="20"/>
        </w:rPr>
        <w:t>lucro bruto e a</w:t>
      </w:r>
      <w:r>
        <w:rPr>
          <w:spacing w:val="-5"/>
          <w:sz w:val="20"/>
        </w:rPr>
        <w:t> </w:t>
      </w:r>
      <w:r>
        <w:rPr>
          <w:sz w:val="20"/>
        </w:rPr>
        <w:t>receita bruta de</w:t>
      </w:r>
      <w:r>
        <w:rPr>
          <w:spacing w:val="-5"/>
          <w:sz w:val="20"/>
        </w:rPr>
        <w:t> </w:t>
      </w:r>
      <w:r>
        <w:rPr>
          <w:sz w:val="20"/>
        </w:rPr>
        <w:t>venda, de que trata o inciso I, deverá ser reajustada sempre que for alterado o valor do orçamento, em decorrência de modificações no projeto ou nas especificações do empreendimento, e apurada a diferença entre custo</w:t>
      </w:r>
      <w:r>
        <w:rPr>
          <w:spacing w:val="40"/>
          <w:sz w:val="20"/>
        </w:rPr>
        <w:t> </w:t>
      </w:r>
      <w:r>
        <w:rPr>
          <w:sz w:val="20"/>
        </w:rPr>
        <w:t>orçado e efetivo, e deverá ser computada para fins de determinação do lucro real, do período de apuração desse reajustamento, a diferença de custo correspondente à parte da receita de venda já recebida;</w:t>
      </w:r>
    </w:p>
    <w:p>
      <w:pPr>
        <w:pStyle w:val="BodyText"/>
        <w:spacing w:before="2"/>
        <w:rPr>
          <w:sz w:val="26"/>
        </w:rPr>
      </w:pPr>
    </w:p>
    <w:p>
      <w:pPr>
        <w:pStyle w:val="ListParagraph"/>
        <w:numPr>
          <w:ilvl w:val="0"/>
          <w:numId w:val="252"/>
        </w:numPr>
        <w:tabs>
          <w:tab w:pos="1018" w:val="left" w:leader="none"/>
        </w:tabs>
        <w:spacing w:line="240" w:lineRule="auto" w:before="0" w:after="0"/>
        <w:ind w:left="199" w:right="1698" w:firstLine="566"/>
        <w:jc w:val="both"/>
        <w:rPr>
          <w:sz w:val="20"/>
        </w:rPr>
      </w:pPr>
      <w:r>
        <w:rPr>
          <w:sz w:val="20"/>
        </w:rPr>
        <w:t>- se o custo efetivo foi inferior em mais de quinze por cento ao custo orçado, será aplicado o disposto no § 2º do art. 483; e</w:t>
      </w:r>
    </w:p>
    <w:p>
      <w:pPr>
        <w:pStyle w:val="BodyText"/>
        <w:spacing w:before="11"/>
        <w:rPr>
          <w:sz w:val="25"/>
        </w:rPr>
      </w:pPr>
    </w:p>
    <w:p>
      <w:pPr>
        <w:pStyle w:val="ListParagraph"/>
        <w:numPr>
          <w:ilvl w:val="0"/>
          <w:numId w:val="252"/>
        </w:numPr>
        <w:tabs>
          <w:tab w:pos="1018" w:val="left" w:leader="none"/>
        </w:tabs>
        <w:spacing w:line="240" w:lineRule="auto" w:before="0" w:after="0"/>
        <w:ind w:left="199" w:right="1702" w:firstLine="566"/>
        <w:jc w:val="both"/>
        <w:rPr>
          <w:sz w:val="20"/>
        </w:rPr>
      </w:pPr>
      <w:r>
        <w:rPr>
          <w:sz w:val="20"/>
        </w:rPr>
        <w:t>- os ajustes pertinentes ao reconhecimento do lucro bruto, na forma prevista no inciso I, e da diferença de que trata o inciso II deverão ser realizados no Lalur.</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1º</w:t>
      </w:r>
      <w:r>
        <w:rPr>
          <w:spacing w:val="40"/>
        </w:rPr>
        <w:t> </w:t>
      </w:r>
      <w:r>
        <w:rPr/>
        <w:t>Se a</w:t>
      </w:r>
      <w:r>
        <w:rPr>
          <w:spacing w:val="-1"/>
        </w:rPr>
        <w:t> </w:t>
      </w:r>
      <w:r>
        <w:rPr/>
        <w:t>venda</w:t>
      </w:r>
      <w:r>
        <w:rPr>
          <w:spacing w:val="-1"/>
        </w:rPr>
        <w:t> </w:t>
      </w:r>
      <w:r>
        <w:rPr/>
        <w:t>for contratada com juros, estes deverão ser apropriados nos resultados dos períodos de apuração a que competirem (Decreto-Lei nº1.598, de 1977, art. 29, § 1º).</w:t>
      </w:r>
    </w:p>
    <w:p>
      <w:pPr>
        <w:pStyle w:val="BodyText"/>
        <w:spacing w:before="11"/>
        <w:rPr>
          <w:sz w:val="25"/>
        </w:rPr>
      </w:pPr>
    </w:p>
    <w:p>
      <w:pPr>
        <w:pStyle w:val="BodyText"/>
        <w:ind w:left="199" w:right="1693" w:firstLine="566"/>
        <w:jc w:val="both"/>
      </w:pPr>
      <w:r>
        <w:rPr/>
        <w:t>§</w:t>
      </w:r>
      <w:r>
        <w:rPr>
          <w:spacing w:val="-1"/>
        </w:rPr>
        <w:t> </w:t>
      </w:r>
      <w:r>
        <w:rPr/>
        <w:t>2º</w:t>
      </w:r>
      <w:r>
        <w:rPr>
          <w:spacing w:val="40"/>
        </w:rPr>
        <w:t> </w:t>
      </w:r>
      <w:r>
        <w:rPr/>
        <w:t>A pessoa</w:t>
      </w:r>
      <w:r>
        <w:rPr>
          <w:spacing w:val="-1"/>
        </w:rPr>
        <w:t> </w:t>
      </w:r>
      <w:r>
        <w:rPr/>
        <w:t>jurídica</w:t>
      </w:r>
      <w:r>
        <w:rPr>
          <w:spacing w:val="-1"/>
        </w:rPr>
        <w:t> </w:t>
      </w:r>
      <w:r>
        <w:rPr/>
        <w:t>poderá</w:t>
      </w:r>
      <w:r>
        <w:rPr>
          <w:spacing w:val="-1"/>
        </w:rPr>
        <w:t> </w:t>
      </w:r>
      <w:r>
        <w:rPr/>
        <w:t>registrar</w:t>
      </w:r>
      <w:r>
        <w:rPr>
          <w:spacing w:val="-4"/>
        </w:rPr>
        <w:t> </w:t>
      </w:r>
      <w:r>
        <w:rPr/>
        <w:t>como</w:t>
      </w:r>
      <w:r>
        <w:rPr>
          <w:spacing w:val="-6"/>
        </w:rPr>
        <w:t> </w:t>
      </w:r>
      <w:r>
        <w:rPr/>
        <w:t>variação</w:t>
      </w:r>
      <w:r>
        <w:rPr>
          <w:spacing w:val="-6"/>
        </w:rPr>
        <w:t> </w:t>
      </w:r>
      <w:r>
        <w:rPr/>
        <w:t>monetária</w:t>
      </w:r>
      <w:r>
        <w:rPr>
          <w:spacing w:val="-1"/>
        </w:rPr>
        <w:t> </w:t>
      </w:r>
      <w:r>
        <w:rPr/>
        <w:t>passiva</w:t>
      </w:r>
      <w:r>
        <w:rPr>
          <w:spacing w:val="-1"/>
        </w:rPr>
        <w:t> </w:t>
      </w:r>
      <w:r>
        <w:rPr/>
        <w:t>as</w:t>
      </w:r>
      <w:r>
        <w:rPr>
          <w:spacing w:val="-4"/>
        </w:rPr>
        <w:t> </w:t>
      </w:r>
      <w:r>
        <w:rPr/>
        <w:t>atualizações monetárias do custo contratado e do custo orçado, desde que o critério seja aplicado uniformemente (Decreto-Lei nº 1.598, de 1977, art. 29, § 3º).</w:t>
      </w:r>
    </w:p>
    <w:p>
      <w:pPr>
        <w:pStyle w:val="BodyText"/>
        <w:spacing w:before="5"/>
        <w:rPr>
          <w:sz w:val="26"/>
        </w:rPr>
      </w:pPr>
    </w:p>
    <w:p>
      <w:pPr>
        <w:pStyle w:val="BodyText"/>
        <w:ind w:left="766"/>
      </w:pPr>
      <w:r>
        <w:rPr/>
        <w:t>Permuta</w:t>
      </w:r>
      <w:r>
        <w:rPr>
          <w:spacing w:val="-6"/>
        </w:rPr>
        <w:t> </w:t>
      </w:r>
      <w:r>
        <w:rPr/>
        <w:t>que</w:t>
      </w:r>
      <w:r>
        <w:rPr>
          <w:spacing w:val="-6"/>
        </w:rPr>
        <w:t> </w:t>
      </w:r>
      <w:r>
        <w:rPr/>
        <w:t>envolva</w:t>
      </w:r>
      <w:r>
        <w:rPr>
          <w:spacing w:val="-11"/>
        </w:rPr>
        <w:t> </w:t>
      </w:r>
      <w:r>
        <w:rPr/>
        <w:t>unidades</w:t>
      </w:r>
      <w:r>
        <w:rPr>
          <w:spacing w:val="-8"/>
        </w:rPr>
        <w:t> </w:t>
      </w:r>
      <w:r>
        <w:rPr>
          <w:spacing w:val="-2"/>
        </w:rPr>
        <w:t>imobiliárias</w:t>
      </w:r>
    </w:p>
    <w:p>
      <w:pPr>
        <w:pStyle w:val="BodyText"/>
        <w:spacing w:before="10"/>
        <w:rPr>
          <w:sz w:val="25"/>
        </w:rPr>
      </w:pPr>
    </w:p>
    <w:p>
      <w:pPr>
        <w:pStyle w:val="BodyText"/>
        <w:spacing w:before="1"/>
        <w:ind w:left="199" w:right="1688" w:firstLine="566"/>
        <w:jc w:val="both"/>
      </w:pPr>
      <w:r>
        <w:rPr/>
        <w:t>Art. 485.</w:t>
      </w:r>
      <w:r>
        <w:rPr>
          <w:spacing w:val="40"/>
        </w:rPr>
        <w:t> </w:t>
      </w:r>
      <w:r>
        <w:rPr/>
        <w:t>Na hipótese de operações de permuta que envolvam unidades imobiliárias, a parcela do lucro bruto decorrente da avaliação a valor justo das unidades permutadas será computada para fins de determinação do lucro real pelas pessoas jurídicas permutantes</w:t>
      </w:r>
      <w:r>
        <w:rPr>
          <w:spacing w:val="40"/>
        </w:rPr>
        <w:t> </w:t>
      </w:r>
      <w:r>
        <w:rPr/>
        <w:t>quando o imóvel recebido em permuta</w:t>
      </w:r>
      <w:r>
        <w:rPr>
          <w:spacing w:val="-5"/>
        </w:rPr>
        <w:t> </w:t>
      </w:r>
      <w:r>
        <w:rPr/>
        <w:t>for alienado,</w:t>
      </w:r>
      <w:r>
        <w:rPr>
          <w:spacing w:val="-2"/>
        </w:rPr>
        <w:t> </w:t>
      </w:r>
      <w:r>
        <w:rPr/>
        <w:t>inclusive</w:t>
      </w:r>
      <w:r>
        <w:rPr>
          <w:spacing w:val="-5"/>
        </w:rPr>
        <w:t> </w:t>
      </w:r>
      <w:r>
        <w:rPr/>
        <w:t>como parte</w:t>
      </w:r>
      <w:r>
        <w:rPr>
          <w:spacing w:val="-5"/>
        </w:rPr>
        <w:t> </w:t>
      </w:r>
      <w:r>
        <w:rPr/>
        <w:t>integrante do custo de outras unidades imobiliárias ou realizado a qualquer título, ou quando, a qualquer tempo, for classificada no ativo não circulante investimentos ou imobilizado (Decreto-Lei nº 1.598, de</w:t>
      </w:r>
      <w:r>
        <w:rPr>
          <w:spacing w:val="40"/>
        </w:rPr>
        <w:t> </w:t>
      </w:r>
      <w:r>
        <w:rPr/>
        <w:t>1977, art. 27, § 3º).</w:t>
      </w:r>
    </w:p>
    <w:p>
      <w:pPr>
        <w:pStyle w:val="BodyText"/>
        <w:spacing w:before="1"/>
        <w:rPr>
          <w:sz w:val="26"/>
        </w:rPr>
      </w:pPr>
    </w:p>
    <w:p>
      <w:pPr>
        <w:pStyle w:val="BodyText"/>
        <w:spacing w:before="1"/>
        <w:ind w:left="199" w:right="1695" w:firstLine="566"/>
        <w:jc w:val="both"/>
      </w:pPr>
      <w:r>
        <w:rPr/>
        <w:t>Parágrafo único.</w:t>
      </w:r>
      <w:r>
        <w:rPr>
          <w:spacing w:val="40"/>
        </w:rPr>
        <w:t> </w:t>
      </w:r>
      <w:r>
        <w:rPr/>
        <w:t>O disposto no </w:t>
      </w:r>
      <w:r>
        <w:rPr>
          <w:b/>
        </w:rPr>
        <w:t>caput </w:t>
      </w:r>
      <w:r>
        <w:rPr/>
        <w:t>será disciplinado pela Secretaria da Receita Federal do Brasil do Ministério da Fazenda (Decreto-Lei nº 1.598, de 1977, art. 27, § 4º).</w:t>
      </w:r>
    </w:p>
    <w:p>
      <w:pPr>
        <w:pStyle w:val="BodyText"/>
        <w:spacing w:before="11"/>
        <w:rPr>
          <w:sz w:val="25"/>
        </w:rPr>
      </w:pPr>
    </w:p>
    <w:p>
      <w:pPr>
        <w:pStyle w:val="BodyText"/>
        <w:ind w:left="766"/>
      </w:pPr>
      <w:r>
        <w:rPr/>
        <w:t>Regime</w:t>
      </w:r>
      <w:r>
        <w:rPr>
          <w:spacing w:val="-11"/>
        </w:rPr>
        <w:t> </w:t>
      </w:r>
      <w:r>
        <w:rPr/>
        <w:t>especial</w:t>
      </w:r>
      <w:r>
        <w:rPr>
          <w:spacing w:val="-6"/>
        </w:rPr>
        <w:t> </w:t>
      </w:r>
      <w:r>
        <w:rPr/>
        <w:t>de</w:t>
      </w:r>
      <w:r>
        <w:rPr>
          <w:spacing w:val="-13"/>
        </w:rPr>
        <w:t> </w:t>
      </w:r>
      <w:r>
        <w:rPr/>
        <w:t>tributação</w:t>
      </w:r>
      <w:r>
        <w:rPr>
          <w:spacing w:val="-9"/>
        </w:rPr>
        <w:t> </w:t>
      </w:r>
      <w:r>
        <w:rPr/>
        <w:t>aplicável</w:t>
      </w:r>
      <w:r>
        <w:rPr>
          <w:spacing w:val="-6"/>
        </w:rPr>
        <w:t> </w:t>
      </w:r>
      <w:r>
        <w:rPr/>
        <w:t>às</w:t>
      </w:r>
      <w:r>
        <w:rPr>
          <w:spacing w:val="-11"/>
        </w:rPr>
        <w:t> </w:t>
      </w:r>
      <w:r>
        <w:rPr/>
        <w:t>incorporações</w:t>
      </w:r>
      <w:r>
        <w:rPr>
          <w:spacing w:val="-11"/>
        </w:rPr>
        <w:t> </w:t>
      </w:r>
      <w:r>
        <w:rPr>
          <w:spacing w:val="-2"/>
        </w:rPr>
        <w:t>imobiliárias</w:t>
      </w:r>
    </w:p>
    <w:p>
      <w:pPr>
        <w:pStyle w:val="BodyText"/>
        <w:spacing w:before="4"/>
        <w:rPr>
          <w:sz w:val="26"/>
        </w:rPr>
      </w:pPr>
    </w:p>
    <w:p>
      <w:pPr>
        <w:pStyle w:val="BodyText"/>
        <w:ind w:left="199" w:right="1701" w:firstLine="566"/>
        <w:jc w:val="both"/>
      </w:pPr>
      <w:r>
        <w:rPr/>
        <w:t>Art. 486.</w:t>
      </w:r>
      <w:r>
        <w:rPr>
          <w:spacing w:val="40"/>
        </w:rPr>
        <w:t> </w:t>
      </w:r>
      <w:r>
        <w:rPr/>
        <w:t>O regime especial de tributação é aplicável às incorporações imobiliárias, em caráter opcional e irretratável, enquanto perdurarem direitos de crédito ou obrigações do incorporador junto aos adquirentes dos imóveis que compõem a incorporação (Lei nº 10.931,</w:t>
      </w:r>
      <w:r>
        <w:rPr>
          <w:spacing w:val="40"/>
        </w:rPr>
        <w:t> </w:t>
      </w:r>
      <w:r>
        <w:rPr/>
        <w:t>de 2004, art. 1º).</w:t>
      </w:r>
    </w:p>
    <w:p>
      <w:pPr>
        <w:pStyle w:val="BodyText"/>
        <w:spacing w:before="1"/>
        <w:rPr>
          <w:sz w:val="26"/>
        </w:rPr>
      </w:pPr>
    </w:p>
    <w:p>
      <w:pPr>
        <w:pStyle w:val="BodyText"/>
        <w:ind w:left="199" w:right="1700" w:firstLine="566"/>
        <w:jc w:val="both"/>
      </w:pPr>
      <w:r>
        <w:rPr/>
        <w:t>Art. 487.</w:t>
      </w:r>
      <w:r>
        <w:rPr>
          <w:spacing w:val="40"/>
        </w:rPr>
        <w:t> </w:t>
      </w:r>
      <w:r>
        <w:rPr/>
        <w:t>A opção pelo regime especial de tributação de que trata o art. 486 será efetivada quando cumpridos os seguintes requisitos (Lei nº 10.931, de 2004, art. 2º):</w:t>
      </w:r>
    </w:p>
    <w:p>
      <w:pPr>
        <w:pStyle w:val="BodyText"/>
        <w:spacing w:before="10"/>
        <w:rPr>
          <w:sz w:val="25"/>
        </w:rPr>
      </w:pPr>
    </w:p>
    <w:p>
      <w:pPr>
        <w:pStyle w:val="ListParagraph"/>
        <w:numPr>
          <w:ilvl w:val="0"/>
          <w:numId w:val="253"/>
        </w:numPr>
        <w:tabs>
          <w:tab w:pos="893" w:val="left" w:leader="none"/>
        </w:tabs>
        <w:spacing w:line="240" w:lineRule="auto" w:before="1" w:after="0"/>
        <w:ind w:left="199" w:right="1691" w:firstLine="566"/>
        <w:jc w:val="both"/>
        <w:rPr>
          <w:sz w:val="20"/>
        </w:rPr>
      </w:pPr>
      <w:r>
        <w:rPr>
          <w:sz w:val="20"/>
        </w:rPr>
        <w:t>- entrega do termo de opção ao regime especial de tributação na unidade competente da</w:t>
      </w:r>
      <w:r>
        <w:rPr>
          <w:spacing w:val="-2"/>
          <w:sz w:val="20"/>
        </w:rPr>
        <w:t> </w:t>
      </w:r>
      <w:r>
        <w:rPr>
          <w:sz w:val="20"/>
        </w:rPr>
        <w:t>Secretaria</w:t>
      </w:r>
      <w:r>
        <w:rPr>
          <w:spacing w:val="-2"/>
          <w:sz w:val="20"/>
        </w:rPr>
        <w:t> </w:t>
      </w:r>
      <w:r>
        <w:rPr>
          <w:sz w:val="20"/>
        </w:rPr>
        <w:t>da</w:t>
      </w:r>
      <w:r>
        <w:rPr>
          <w:spacing w:val="-2"/>
          <w:sz w:val="20"/>
        </w:rPr>
        <w:t> </w:t>
      </w:r>
      <w:r>
        <w:rPr>
          <w:sz w:val="20"/>
        </w:rPr>
        <w:t>Receita</w:t>
      </w:r>
      <w:r>
        <w:rPr>
          <w:spacing w:val="-2"/>
          <w:sz w:val="20"/>
        </w:rPr>
        <w:t> </w:t>
      </w:r>
      <w:r>
        <w:rPr>
          <w:sz w:val="20"/>
        </w:rPr>
        <w:t>Federal do</w:t>
      </w:r>
      <w:r>
        <w:rPr>
          <w:spacing w:val="-2"/>
          <w:sz w:val="20"/>
        </w:rPr>
        <w:t> </w:t>
      </w:r>
      <w:r>
        <w:rPr>
          <w:sz w:val="20"/>
        </w:rPr>
        <w:t>Brasil do</w:t>
      </w:r>
      <w:r>
        <w:rPr>
          <w:spacing w:val="-2"/>
          <w:sz w:val="20"/>
        </w:rPr>
        <w:t> </w:t>
      </w:r>
      <w:r>
        <w:rPr>
          <w:sz w:val="20"/>
        </w:rPr>
        <w:t>Ministério</w:t>
      </w:r>
      <w:r>
        <w:rPr>
          <w:spacing w:val="-2"/>
          <w:sz w:val="20"/>
        </w:rPr>
        <w:t> </w:t>
      </w:r>
      <w:r>
        <w:rPr>
          <w:sz w:val="20"/>
        </w:rPr>
        <w:t>da</w:t>
      </w:r>
      <w:r>
        <w:rPr>
          <w:spacing w:val="-2"/>
          <w:sz w:val="20"/>
        </w:rPr>
        <w:t> </w:t>
      </w:r>
      <w:r>
        <w:rPr>
          <w:sz w:val="20"/>
        </w:rPr>
        <w:t>Fazenda, conforme</w:t>
      </w:r>
      <w:r>
        <w:rPr>
          <w:spacing w:val="-6"/>
          <w:sz w:val="20"/>
        </w:rPr>
        <w:t> </w:t>
      </w:r>
      <w:r>
        <w:rPr>
          <w:sz w:val="20"/>
        </w:rPr>
        <w:t>disposto</w:t>
      </w:r>
      <w:r>
        <w:rPr>
          <w:spacing w:val="-2"/>
          <w:sz w:val="20"/>
        </w:rPr>
        <w:t> </w:t>
      </w:r>
      <w:r>
        <w:rPr>
          <w:sz w:val="20"/>
        </w:rPr>
        <w:t>em ato do Secretário da Receita Federal do Brasil; e</w:t>
      </w:r>
    </w:p>
    <w:p>
      <w:pPr>
        <w:pStyle w:val="BodyText"/>
        <w:rPr>
          <w:sz w:val="26"/>
        </w:rPr>
      </w:pPr>
    </w:p>
    <w:p>
      <w:pPr>
        <w:pStyle w:val="ListParagraph"/>
        <w:numPr>
          <w:ilvl w:val="0"/>
          <w:numId w:val="253"/>
        </w:numPr>
        <w:tabs>
          <w:tab w:pos="975" w:val="left" w:leader="none"/>
        </w:tabs>
        <w:spacing w:line="240" w:lineRule="auto" w:before="0" w:after="0"/>
        <w:ind w:left="199" w:right="1697" w:firstLine="566"/>
        <w:jc w:val="both"/>
        <w:rPr>
          <w:sz w:val="20"/>
        </w:rPr>
      </w:pPr>
      <w:r>
        <w:rPr>
          <w:sz w:val="20"/>
        </w:rPr>
        <w:t>- afetação do terreno e das acessões objeto da incorporação imobiliária, conforme disposto no art. 31-A ao art. 31-E da Lei nº 4.591, de 1964.</w:t>
      </w:r>
    </w:p>
    <w:p>
      <w:pPr>
        <w:pStyle w:val="BodyText"/>
        <w:spacing w:before="4"/>
        <w:rPr>
          <w:sz w:val="26"/>
        </w:rPr>
      </w:pPr>
    </w:p>
    <w:p>
      <w:pPr>
        <w:pStyle w:val="BodyText"/>
        <w:ind w:left="199" w:right="1693" w:firstLine="566"/>
        <w:jc w:val="both"/>
      </w:pPr>
      <w:r>
        <w:rPr/>
        <w:t>Art. 488.</w:t>
      </w:r>
      <w:r>
        <w:rPr>
          <w:spacing w:val="40"/>
        </w:rPr>
        <w:t> </w:t>
      </w:r>
      <w:r>
        <w:rPr/>
        <w:t>O terreno e as acessões objeto da incorporação imobiliária sujeitas ao regime especial de tributação, e os demais bens e direitos a ela vinculados, não responderão por dívidas</w:t>
      </w:r>
      <w:r>
        <w:rPr>
          <w:spacing w:val="-1"/>
        </w:rPr>
        <w:t> </w:t>
      </w:r>
      <w:r>
        <w:rPr/>
        <w:t>tributárias</w:t>
      </w:r>
      <w:r>
        <w:rPr>
          <w:spacing w:val="-1"/>
        </w:rPr>
        <w:t> </w:t>
      </w:r>
      <w:r>
        <w:rPr/>
        <w:t>da</w:t>
      </w:r>
      <w:r>
        <w:rPr>
          <w:spacing w:val="-2"/>
        </w:rPr>
        <w:t> </w:t>
      </w:r>
      <w:r>
        <w:rPr/>
        <w:t>incorporadora relativas</w:t>
      </w:r>
      <w:r>
        <w:rPr>
          <w:spacing w:val="-1"/>
        </w:rPr>
        <w:t> </w:t>
      </w:r>
      <w:r>
        <w:rPr/>
        <w:t>ao</w:t>
      </w:r>
      <w:r>
        <w:rPr>
          <w:spacing w:val="-2"/>
        </w:rPr>
        <w:t> </w:t>
      </w:r>
      <w:r>
        <w:rPr/>
        <w:t>imposto sobre a renda das</w:t>
      </w:r>
      <w:r>
        <w:rPr>
          <w:spacing w:val="-1"/>
        </w:rPr>
        <w:t> </w:t>
      </w:r>
      <w:r>
        <w:rPr/>
        <w:t>pessoas</w:t>
      </w:r>
      <w:r>
        <w:rPr>
          <w:spacing w:val="-1"/>
        </w:rPr>
        <w:t> </w:t>
      </w:r>
      <w:r>
        <w:rPr/>
        <w:t>jurídicas, à CSLL, à Cofins e à Contribuição para o PIS/Pasep, exceto aquelas calculadas na forma estabelecida no art. 489 sobre as receitas auferidas no âmbito da incorporação (Lei nº 10.931, de 2004, art. 3º, </w:t>
      </w:r>
      <w:r>
        <w:rPr>
          <w:b/>
        </w:rPr>
        <w:t>caput</w:t>
      </w:r>
      <w:r>
        <w:rPr/>
        <w:t>).</w:t>
      </w:r>
    </w:p>
    <w:p>
      <w:pPr>
        <w:pStyle w:val="BodyText"/>
        <w:spacing w:before="2"/>
        <w:rPr>
          <w:sz w:val="26"/>
        </w:rPr>
      </w:pPr>
    </w:p>
    <w:p>
      <w:pPr>
        <w:pStyle w:val="BodyText"/>
        <w:ind w:left="199" w:right="1701" w:firstLine="566"/>
        <w:jc w:val="both"/>
      </w:pPr>
      <w:r>
        <w:rPr/>
        <w:t>Parágrafo único.</w:t>
      </w:r>
      <w:r>
        <w:rPr>
          <w:spacing w:val="40"/>
        </w:rPr>
        <w:t> </w:t>
      </w:r>
      <w:r>
        <w:rPr/>
        <w:t>O patrimônio da incorporadora responderá pelas dívidas tributárias da incorporação afetada (Lei nº 10.931, de 2004, art. 3º, parágrafo único).</w:t>
      </w:r>
    </w:p>
    <w:p>
      <w:pPr>
        <w:pStyle w:val="BodyText"/>
        <w:rPr>
          <w:sz w:val="26"/>
        </w:rPr>
      </w:pPr>
    </w:p>
    <w:p>
      <w:pPr>
        <w:pStyle w:val="BodyText"/>
        <w:ind w:left="199" w:right="1695" w:firstLine="566"/>
        <w:jc w:val="both"/>
      </w:pPr>
      <w:r>
        <w:rPr/>
        <w:t>Art. 489.</w:t>
      </w:r>
      <w:r>
        <w:rPr>
          <w:spacing w:val="40"/>
        </w:rPr>
        <w:t> </w:t>
      </w:r>
      <w:r>
        <w:rPr/>
        <w:t>Para cada incorporação submetida ao regime especial de tributação, a incorporadora ficará sujeita ao pagamento equivalente a quatro por cento da receita mensal recebida, o qual corresponderá ao pagamento mensal unificado dos seguintes imposto e contribuições (Lei nº 10.931, de 2004, art. 4º, </w:t>
      </w:r>
      <w:r>
        <w:rPr>
          <w:b/>
        </w:rPr>
        <w:t>caput</w:t>
      </w:r>
      <w:r>
        <w:rPr/>
        <w:t>):</w:t>
      </w:r>
    </w:p>
    <w:p>
      <w:pPr>
        <w:pStyle w:val="BodyText"/>
        <w:rPr>
          <w:sz w:val="26"/>
        </w:rPr>
      </w:pPr>
    </w:p>
    <w:p>
      <w:pPr>
        <w:pStyle w:val="ListParagraph"/>
        <w:numPr>
          <w:ilvl w:val="0"/>
          <w:numId w:val="254"/>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imposto</w:t>
      </w:r>
      <w:r>
        <w:rPr>
          <w:spacing w:val="-5"/>
          <w:sz w:val="20"/>
        </w:rPr>
        <w:t> </w:t>
      </w:r>
      <w:r>
        <w:rPr>
          <w:sz w:val="20"/>
        </w:rPr>
        <w:t>sobre</w:t>
      </w:r>
      <w:r>
        <w:rPr>
          <w:spacing w:val="-5"/>
          <w:sz w:val="20"/>
        </w:rPr>
        <w:t> </w:t>
      </w:r>
      <w:r>
        <w:rPr>
          <w:sz w:val="20"/>
        </w:rPr>
        <w:t>a</w:t>
      </w:r>
      <w:r>
        <w:rPr>
          <w:spacing w:val="-4"/>
          <w:sz w:val="20"/>
        </w:rPr>
        <w:t> </w:t>
      </w:r>
      <w:r>
        <w:rPr>
          <w:sz w:val="20"/>
        </w:rPr>
        <w:t>renda</w:t>
      </w:r>
      <w:r>
        <w:rPr>
          <w:spacing w:val="-5"/>
          <w:sz w:val="20"/>
        </w:rPr>
        <w:t> </w:t>
      </w:r>
      <w:r>
        <w:rPr>
          <w:sz w:val="20"/>
        </w:rPr>
        <w:t>das</w:t>
      </w:r>
      <w:r>
        <w:rPr>
          <w:spacing w:val="-7"/>
          <w:sz w:val="20"/>
        </w:rPr>
        <w:t> </w:t>
      </w:r>
      <w:r>
        <w:rPr>
          <w:sz w:val="20"/>
        </w:rPr>
        <w:t>pessoas</w:t>
      </w:r>
      <w:r>
        <w:rPr>
          <w:spacing w:val="-7"/>
          <w:sz w:val="20"/>
        </w:rPr>
        <w:t> </w:t>
      </w:r>
      <w:r>
        <w:rPr>
          <w:spacing w:val="-2"/>
          <w:sz w:val="20"/>
        </w:rPr>
        <w:t>jurídicas;</w:t>
      </w:r>
    </w:p>
    <w:p>
      <w:pPr>
        <w:pStyle w:val="BodyText"/>
        <w:spacing w:before="4"/>
        <w:rPr>
          <w:sz w:val="26"/>
        </w:rPr>
      </w:pPr>
    </w:p>
    <w:p>
      <w:pPr>
        <w:pStyle w:val="ListParagraph"/>
        <w:numPr>
          <w:ilvl w:val="0"/>
          <w:numId w:val="254"/>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Contribuição</w:t>
      </w:r>
      <w:r>
        <w:rPr>
          <w:spacing w:val="-5"/>
          <w:sz w:val="20"/>
        </w:rPr>
        <w:t> </w:t>
      </w:r>
      <w:r>
        <w:rPr>
          <w:sz w:val="20"/>
        </w:rPr>
        <w:t>para</w:t>
      </w:r>
      <w:r>
        <w:rPr>
          <w:spacing w:val="-4"/>
          <w:sz w:val="20"/>
        </w:rPr>
        <w:t> </w:t>
      </w:r>
      <w:r>
        <w:rPr>
          <w:sz w:val="20"/>
        </w:rPr>
        <w:t>o</w:t>
      </w:r>
      <w:r>
        <w:rPr>
          <w:spacing w:val="-8"/>
          <w:sz w:val="20"/>
        </w:rPr>
        <w:t> </w:t>
      </w:r>
      <w:r>
        <w:rPr>
          <w:spacing w:val="-2"/>
          <w:sz w:val="20"/>
        </w:rPr>
        <w:t>PIS/Pasep;</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54"/>
        </w:numPr>
        <w:tabs>
          <w:tab w:pos="990" w:val="left" w:leader="none"/>
        </w:tabs>
        <w:spacing w:line="240" w:lineRule="auto" w:before="95" w:after="0"/>
        <w:ind w:left="990" w:right="0" w:hanging="224"/>
        <w:jc w:val="left"/>
        <w:rPr>
          <w:sz w:val="20"/>
        </w:rPr>
      </w:pPr>
      <w:r>
        <w:rPr>
          <w:sz w:val="20"/>
        </w:rPr>
        <w:t>-</w:t>
      </w:r>
      <w:r>
        <w:rPr>
          <w:spacing w:val="-2"/>
          <w:sz w:val="20"/>
        </w:rPr>
        <w:t> </w:t>
      </w:r>
      <w:r>
        <w:rPr>
          <w:sz w:val="20"/>
        </w:rPr>
        <w:t>CSLL;</w:t>
      </w:r>
      <w:r>
        <w:rPr>
          <w:spacing w:val="-4"/>
          <w:sz w:val="20"/>
        </w:rPr>
        <w:t> </w:t>
      </w:r>
      <w:r>
        <w:rPr>
          <w:spacing w:val="-10"/>
          <w:sz w:val="20"/>
        </w:rPr>
        <w:t>e</w:t>
      </w:r>
    </w:p>
    <w:p>
      <w:pPr>
        <w:pStyle w:val="BodyText"/>
        <w:spacing w:before="3"/>
        <w:rPr>
          <w:sz w:val="26"/>
        </w:rPr>
      </w:pPr>
    </w:p>
    <w:p>
      <w:pPr>
        <w:pStyle w:val="ListParagraph"/>
        <w:numPr>
          <w:ilvl w:val="0"/>
          <w:numId w:val="254"/>
        </w:numPr>
        <w:tabs>
          <w:tab w:pos="1015" w:val="left" w:leader="none"/>
        </w:tabs>
        <w:spacing w:line="240" w:lineRule="auto" w:before="1" w:after="0"/>
        <w:ind w:left="1015" w:right="0" w:hanging="249"/>
        <w:jc w:val="left"/>
        <w:rPr>
          <w:sz w:val="20"/>
        </w:rPr>
      </w:pPr>
      <w:r>
        <w:rPr>
          <w:sz w:val="20"/>
        </w:rPr>
        <w:t>-</w:t>
      </w:r>
      <w:r>
        <w:rPr>
          <w:spacing w:val="-3"/>
          <w:sz w:val="20"/>
        </w:rPr>
        <w:t> </w:t>
      </w:r>
      <w:r>
        <w:rPr>
          <w:spacing w:val="-2"/>
          <w:sz w:val="20"/>
        </w:rPr>
        <w:t>Cofins.</w:t>
      </w:r>
    </w:p>
    <w:p>
      <w:pPr>
        <w:pStyle w:val="BodyText"/>
        <w:spacing w:before="11"/>
        <w:rPr>
          <w:sz w:val="25"/>
        </w:rPr>
      </w:pPr>
    </w:p>
    <w:p>
      <w:pPr>
        <w:pStyle w:val="BodyText"/>
        <w:ind w:left="199" w:right="1695" w:firstLine="566"/>
        <w:jc w:val="both"/>
      </w:pPr>
      <w:r>
        <w:rPr/>
        <w:t>§ 1º</w:t>
      </w:r>
      <w:r>
        <w:rPr>
          <w:spacing w:val="40"/>
        </w:rPr>
        <w:t> </w:t>
      </w:r>
      <w:r>
        <w:rPr/>
        <w:t>Para fins do disposto no </w:t>
      </w:r>
      <w:r>
        <w:rPr>
          <w:b/>
        </w:rPr>
        <w:t>caput</w:t>
      </w:r>
      <w:r>
        <w:rPr/>
        <w:t>, considera-se receita mensal a totalidade das receitas auferidas pela incorporadora na venda das unidades imobiliárias que compõem a incorporação, além das receitas financeiras e as variações monetárias decorrentes dessa operação (Lei nº 10.931, de 2004, art. 4º, § 1º).</w:t>
      </w:r>
    </w:p>
    <w:p>
      <w:pPr>
        <w:pStyle w:val="BodyText"/>
        <w:rPr>
          <w:sz w:val="26"/>
        </w:rPr>
      </w:pPr>
    </w:p>
    <w:p>
      <w:pPr>
        <w:pStyle w:val="BodyText"/>
        <w:ind w:left="199" w:right="1691" w:firstLine="566"/>
        <w:jc w:val="both"/>
      </w:pPr>
      <w:r>
        <w:rPr/>
        <w:t>§ 2º</w:t>
      </w:r>
      <w:r>
        <w:rPr>
          <w:spacing w:val="40"/>
        </w:rPr>
        <w:t> </w:t>
      </w:r>
      <w:r>
        <w:rPr/>
        <w:t>O pagamento do imposto e das contribuições na forma estabelecida no </w:t>
      </w:r>
      <w:r>
        <w:rPr>
          <w:b/>
        </w:rPr>
        <w:t>caput </w:t>
      </w:r>
      <w:r>
        <w:rPr/>
        <w:t>será considerado definitivo e não gerará, em qualquer hipótese, direito à restituição ou à compensação com o que for apurado pela incorporadora (Lei nº 10.931, de 2004, art. 4º, § 2º).</w:t>
      </w:r>
    </w:p>
    <w:p>
      <w:pPr>
        <w:pStyle w:val="BodyText"/>
        <w:rPr>
          <w:sz w:val="26"/>
        </w:rPr>
      </w:pPr>
    </w:p>
    <w:p>
      <w:pPr>
        <w:pStyle w:val="BodyText"/>
        <w:ind w:left="199" w:right="1696" w:firstLine="566"/>
        <w:jc w:val="both"/>
      </w:pPr>
      <w:r>
        <w:rPr/>
        <w:t>§ 3º</w:t>
      </w:r>
      <w:r>
        <w:rPr>
          <w:spacing w:val="40"/>
        </w:rPr>
        <w:t> </w:t>
      </w:r>
      <w:r>
        <w:rPr/>
        <w:t>As receitas, os custos e as despesas próprios da incorporação sujeita à tributação na forma prevista neste artigo não deverão ser computados na apuração das bases de cálculo do</w:t>
      </w:r>
      <w:r>
        <w:rPr>
          <w:spacing w:val="40"/>
        </w:rPr>
        <w:t> </w:t>
      </w:r>
      <w:r>
        <w:rPr/>
        <w:t>imposto</w:t>
      </w:r>
      <w:r>
        <w:rPr>
          <w:spacing w:val="40"/>
        </w:rPr>
        <w:t> </w:t>
      </w:r>
      <w:r>
        <w:rPr/>
        <w:t>e</w:t>
      </w:r>
      <w:r>
        <w:rPr>
          <w:spacing w:val="40"/>
        </w:rPr>
        <w:t> </w:t>
      </w:r>
      <w:r>
        <w:rPr/>
        <w:t>das contribuições de</w:t>
      </w:r>
      <w:r>
        <w:rPr>
          <w:spacing w:val="40"/>
        </w:rPr>
        <w:t> </w:t>
      </w:r>
      <w:r>
        <w:rPr/>
        <w:t>que</w:t>
      </w:r>
      <w:r>
        <w:rPr>
          <w:spacing w:val="40"/>
        </w:rPr>
        <w:t> </w:t>
      </w:r>
      <w:r>
        <w:rPr/>
        <w:t>trata</w:t>
      </w:r>
      <w:r>
        <w:rPr>
          <w:spacing w:val="40"/>
        </w:rPr>
        <w:t> </w:t>
      </w:r>
      <w:r>
        <w:rPr/>
        <w:t>o</w:t>
      </w:r>
      <w:r>
        <w:rPr>
          <w:spacing w:val="-3"/>
        </w:rPr>
        <w:t> </w:t>
      </w:r>
      <w:r>
        <w:rPr>
          <w:b/>
        </w:rPr>
        <w:t>caput </w:t>
      </w:r>
      <w:r>
        <w:rPr/>
        <w:t>devidos pela</w:t>
      </w:r>
      <w:r>
        <w:rPr>
          <w:spacing w:val="40"/>
        </w:rPr>
        <w:t> </w:t>
      </w:r>
      <w:r>
        <w:rPr/>
        <w:t>incorporadora</w:t>
      </w:r>
      <w:r>
        <w:rPr>
          <w:spacing w:val="40"/>
        </w:rPr>
        <w:t> </w:t>
      </w:r>
      <w:r>
        <w:rPr/>
        <w:t>em decorrência de suas outras atividades empresariais, inclusive as incorporações não afetadas (Lei nº 10.931, de 2004, art. 4º, § 3º).</w:t>
      </w:r>
    </w:p>
    <w:p>
      <w:pPr>
        <w:pStyle w:val="BodyText"/>
        <w:spacing w:before="2"/>
        <w:rPr>
          <w:sz w:val="26"/>
        </w:rPr>
      </w:pPr>
    </w:p>
    <w:p>
      <w:pPr>
        <w:pStyle w:val="BodyText"/>
        <w:ind w:left="199" w:right="1692" w:firstLine="566"/>
        <w:jc w:val="both"/>
      </w:pPr>
      <w:r>
        <w:rPr/>
        <w:t>§ 4º</w:t>
      </w:r>
      <w:r>
        <w:rPr>
          <w:spacing w:val="40"/>
        </w:rPr>
        <w:t> </w:t>
      </w:r>
      <w:r>
        <w:rPr/>
        <w:t>Para fins do disposto no § 3º, os custos e as despesas indiretos pagos pela incorporadora no mês serão apropriados a cada incorporação na mesma proporção representada pelos</w:t>
      </w:r>
      <w:r>
        <w:rPr>
          <w:spacing w:val="-1"/>
        </w:rPr>
        <w:t> </w:t>
      </w:r>
      <w:r>
        <w:rPr/>
        <w:t>custos</w:t>
      </w:r>
      <w:r>
        <w:rPr>
          <w:spacing w:val="-1"/>
        </w:rPr>
        <w:t> </w:t>
      </w:r>
      <w:r>
        <w:rPr/>
        <w:t>diretos</w:t>
      </w:r>
      <w:r>
        <w:rPr>
          <w:spacing w:val="-1"/>
        </w:rPr>
        <w:t> </w:t>
      </w:r>
      <w:r>
        <w:rPr/>
        <w:t>próprios</w:t>
      </w:r>
      <w:r>
        <w:rPr>
          <w:spacing w:val="-1"/>
        </w:rPr>
        <w:t> </w:t>
      </w:r>
      <w:r>
        <w:rPr/>
        <w:t>da incorporação, em relação ao</w:t>
      </w:r>
      <w:r>
        <w:rPr>
          <w:spacing w:val="-2"/>
        </w:rPr>
        <w:t> </w:t>
      </w:r>
      <w:r>
        <w:rPr/>
        <w:t>custo direto</w:t>
      </w:r>
      <w:r>
        <w:rPr>
          <w:spacing w:val="-2"/>
        </w:rPr>
        <w:t> </w:t>
      </w:r>
      <w:r>
        <w:rPr/>
        <w:t>total da incorporadora, assim entendido como</w:t>
      </w:r>
      <w:r>
        <w:rPr>
          <w:spacing w:val="-2"/>
        </w:rPr>
        <w:t> </w:t>
      </w:r>
      <w:r>
        <w:rPr/>
        <w:t>a</w:t>
      </w:r>
      <w:r>
        <w:rPr>
          <w:spacing w:val="-2"/>
        </w:rPr>
        <w:t> </w:t>
      </w:r>
      <w:r>
        <w:rPr/>
        <w:t>soma</w:t>
      </w:r>
      <w:r>
        <w:rPr>
          <w:spacing w:val="-2"/>
        </w:rPr>
        <w:t> </w:t>
      </w:r>
      <w:r>
        <w:rPr/>
        <w:t>dos</w:t>
      </w:r>
      <w:r>
        <w:rPr>
          <w:spacing w:val="-1"/>
        </w:rPr>
        <w:t> </w:t>
      </w:r>
      <w:r>
        <w:rPr/>
        <w:t>custos</w:t>
      </w:r>
      <w:r>
        <w:rPr>
          <w:spacing w:val="-1"/>
        </w:rPr>
        <w:t> </w:t>
      </w:r>
      <w:r>
        <w:rPr/>
        <w:t>diretos</w:t>
      </w:r>
      <w:r>
        <w:rPr>
          <w:spacing w:val="-1"/>
        </w:rPr>
        <w:t> </w:t>
      </w:r>
      <w:r>
        <w:rPr/>
        <w:t>das</w:t>
      </w:r>
      <w:r>
        <w:rPr>
          <w:spacing w:val="-1"/>
        </w:rPr>
        <w:t> </w:t>
      </w:r>
      <w:r>
        <w:rPr/>
        <w:t>incorporações</w:t>
      </w:r>
      <w:r>
        <w:rPr>
          <w:spacing w:val="-1"/>
        </w:rPr>
        <w:t> </w:t>
      </w:r>
      <w:r>
        <w:rPr/>
        <w:t>e de</w:t>
      </w:r>
      <w:r>
        <w:rPr>
          <w:spacing w:val="-2"/>
        </w:rPr>
        <w:t> </w:t>
      </w:r>
      <w:r>
        <w:rPr/>
        <w:t>outras atividades exercidas pela incorporadora (Lei nº 10.931, de 2004, art. 4º, § 4º).</w:t>
      </w:r>
    </w:p>
    <w:p>
      <w:pPr>
        <w:pStyle w:val="BodyText"/>
        <w:rPr>
          <w:sz w:val="26"/>
        </w:rPr>
      </w:pPr>
    </w:p>
    <w:p>
      <w:pPr>
        <w:pStyle w:val="BodyText"/>
        <w:ind w:left="199" w:right="1692" w:firstLine="566"/>
        <w:jc w:val="both"/>
      </w:pPr>
      <w:r>
        <w:rPr/>
        <w:t>§ 5º</w:t>
      </w:r>
      <w:r>
        <w:rPr>
          <w:spacing w:val="40"/>
        </w:rPr>
        <w:t> </w:t>
      </w:r>
      <w:r>
        <w:rPr/>
        <w:t>A opção pelo regime especial de tributação obriga o contribuinte a fazer o recolhimento dos tributos, na forma estabelecida no</w:t>
      </w:r>
      <w:r>
        <w:rPr>
          <w:spacing w:val="-2"/>
        </w:rPr>
        <w:t> </w:t>
      </w:r>
      <w:r>
        <w:rPr>
          <w:b/>
        </w:rPr>
        <w:t>caput</w:t>
      </w:r>
      <w:r>
        <w:rPr/>
        <w:t>, a partir do mês da opção (Lei nº 10.931, de 2004, art. 4º, § 5º).</w:t>
      </w:r>
    </w:p>
    <w:p>
      <w:pPr>
        <w:pStyle w:val="BodyText"/>
        <w:spacing w:before="5"/>
        <w:rPr>
          <w:sz w:val="26"/>
        </w:rPr>
      </w:pPr>
    </w:p>
    <w:p>
      <w:pPr>
        <w:pStyle w:val="BodyText"/>
        <w:spacing w:before="1"/>
        <w:ind w:left="199" w:right="1694" w:firstLine="566"/>
        <w:jc w:val="both"/>
      </w:pPr>
      <w:r>
        <w:rPr/>
        <w:t>§ 6º</w:t>
      </w:r>
      <w:r>
        <w:rPr>
          <w:spacing w:val="40"/>
        </w:rPr>
        <w:t> </w:t>
      </w:r>
      <w:r>
        <w:rPr/>
        <w:t>Até 31 de dezembro de 2018, para os projetos de incorporação de imóveis residenciais de</w:t>
      </w:r>
      <w:r>
        <w:rPr>
          <w:spacing w:val="-1"/>
        </w:rPr>
        <w:t> </w:t>
      </w:r>
      <w:r>
        <w:rPr/>
        <w:t>interesse social cuja</w:t>
      </w:r>
      <w:r>
        <w:rPr>
          <w:spacing w:val="-1"/>
        </w:rPr>
        <w:t> </w:t>
      </w:r>
      <w:r>
        <w:rPr/>
        <w:t>construção tenha</w:t>
      </w:r>
      <w:r>
        <w:rPr>
          <w:spacing w:val="-1"/>
        </w:rPr>
        <w:t> </w:t>
      </w:r>
      <w:r>
        <w:rPr/>
        <w:t>sido iniciada</w:t>
      </w:r>
      <w:r>
        <w:rPr>
          <w:spacing w:val="-1"/>
        </w:rPr>
        <w:t> </w:t>
      </w:r>
      <w:r>
        <w:rPr/>
        <w:t>ou contratada</w:t>
      </w:r>
      <w:r>
        <w:rPr>
          <w:spacing w:val="-1"/>
        </w:rPr>
        <w:t> </w:t>
      </w:r>
      <w:r>
        <w:rPr/>
        <w:t>a partir de 31 de março de 2009, o percentual correspondente ao pagamento unificado dos tributos de que trata o</w:t>
      </w:r>
      <w:r>
        <w:rPr>
          <w:spacing w:val="-1"/>
        </w:rPr>
        <w:t> </w:t>
      </w:r>
      <w:r>
        <w:rPr>
          <w:b/>
        </w:rPr>
        <w:t>caput </w:t>
      </w:r>
      <w:r>
        <w:rPr/>
        <w:t>será equivalente a um por cento da receita mensal recebida (Lei nº 10.931, de 2004, art. 4º, § 6º).</w:t>
      </w:r>
    </w:p>
    <w:p>
      <w:pPr>
        <w:pStyle w:val="BodyText"/>
        <w:rPr>
          <w:sz w:val="26"/>
        </w:rPr>
      </w:pPr>
    </w:p>
    <w:p>
      <w:pPr>
        <w:pStyle w:val="BodyText"/>
        <w:spacing w:before="1"/>
        <w:ind w:left="199" w:right="1693" w:firstLine="566"/>
        <w:jc w:val="both"/>
      </w:pPr>
      <w:r>
        <w:rPr/>
        <w:t>§ 7º</w:t>
      </w:r>
      <w:r>
        <w:rPr>
          <w:spacing w:val="40"/>
        </w:rPr>
        <w:t> </w:t>
      </w:r>
      <w:r>
        <w:rPr/>
        <w:t>Para fins do disposto no § 6º, consideram-se projetos de incorporação de imóveis</w:t>
      </w:r>
      <w:r>
        <w:rPr>
          <w:spacing w:val="40"/>
        </w:rPr>
        <w:t> </w:t>
      </w:r>
      <w:r>
        <w:rPr/>
        <w:t>de interesse social aqueles destinados à construção de unidades residenciais de valor de até R$</w:t>
      </w:r>
      <w:r>
        <w:rPr>
          <w:spacing w:val="-1"/>
        </w:rPr>
        <w:t> </w:t>
      </w:r>
      <w:r>
        <w:rPr/>
        <w:t>100.000,00</w:t>
      </w:r>
      <w:r>
        <w:rPr>
          <w:spacing w:val="-1"/>
        </w:rPr>
        <w:t> </w:t>
      </w:r>
      <w:r>
        <w:rPr/>
        <w:t>(cem</w:t>
      </w:r>
      <w:r>
        <w:rPr>
          <w:spacing w:val="-1"/>
        </w:rPr>
        <w:t> </w:t>
      </w:r>
      <w:r>
        <w:rPr/>
        <w:t>mil</w:t>
      </w:r>
      <w:r>
        <w:rPr>
          <w:spacing w:val="-1"/>
        </w:rPr>
        <w:t> </w:t>
      </w:r>
      <w:r>
        <w:rPr/>
        <w:t>reais)</w:t>
      </w:r>
      <w:r>
        <w:rPr>
          <w:spacing w:val="-1"/>
        </w:rPr>
        <w:t> </w:t>
      </w:r>
      <w:r>
        <w:rPr/>
        <w:t>no</w:t>
      </w:r>
      <w:r>
        <w:rPr>
          <w:spacing w:val="-1"/>
        </w:rPr>
        <w:t> </w:t>
      </w:r>
      <w:r>
        <w:rPr/>
        <w:t>âmbito</w:t>
      </w:r>
      <w:r>
        <w:rPr>
          <w:spacing w:val="-1"/>
        </w:rPr>
        <w:t> </w:t>
      </w:r>
      <w:r>
        <w:rPr/>
        <w:t>do</w:t>
      </w:r>
      <w:r>
        <w:rPr>
          <w:spacing w:val="-1"/>
        </w:rPr>
        <w:t> </w:t>
      </w:r>
      <w:r>
        <w:rPr/>
        <w:t>PMCMV,</w:t>
      </w:r>
      <w:r>
        <w:rPr>
          <w:spacing w:val="-3"/>
        </w:rPr>
        <w:t> </w:t>
      </w:r>
      <w:r>
        <w:rPr/>
        <w:t>de</w:t>
      </w:r>
      <w:r>
        <w:rPr>
          <w:spacing w:val="-1"/>
        </w:rPr>
        <w:t> </w:t>
      </w:r>
      <w:r>
        <w:rPr/>
        <w:t>que</w:t>
      </w:r>
      <w:r>
        <w:rPr>
          <w:spacing w:val="-1"/>
        </w:rPr>
        <w:t> </w:t>
      </w:r>
      <w:r>
        <w:rPr/>
        <w:t>trata</w:t>
      </w:r>
      <w:r>
        <w:rPr>
          <w:spacing w:val="-1"/>
        </w:rPr>
        <w:t> </w:t>
      </w:r>
      <w:r>
        <w:rPr/>
        <w:t>a</w:t>
      </w:r>
      <w:r>
        <w:rPr>
          <w:spacing w:val="-1"/>
        </w:rPr>
        <w:t> </w:t>
      </w:r>
      <w:r>
        <w:rPr/>
        <w:t>Lei nº</w:t>
      </w:r>
      <w:r>
        <w:rPr>
          <w:spacing w:val="-1"/>
        </w:rPr>
        <w:t> </w:t>
      </w:r>
      <w:r>
        <w:rPr/>
        <w:t>11.977, de</w:t>
      </w:r>
      <w:r>
        <w:rPr>
          <w:spacing w:val="-1"/>
        </w:rPr>
        <w:t> </w:t>
      </w:r>
      <w:r>
        <w:rPr/>
        <w:t>2009</w:t>
      </w:r>
      <w:r>
        <w:rPr>
          <w:spacing w:val="-1"/>
        </w:rPr>
        <w:t> </w:t>
      </w:r>
      <w:r>
        <w:rPr/>
        <w:t>(Lei nº 10.931, de 2004, art. 4º, § 7º).</w:t>
      </w:r>
    </w:p>
    <w:p>
      <w:pPr>
        <w:pStyle w:val="BodyText"/>
        <w:rPr>
          <w:sz w:val="26"/>
        </w:rPr>
      </w:pPr>
    </w:p>
    <w:p>
      <w:pPr>
        <w:pStyle w:val="BodyText"/>
        <w:ind w:left="199" w:right="1693" w:firstLine="566"/>
        <w:jc w:val="both"/>
      </w:pPr>
      <w:r>
        <w:rPr/>
        <w:t>§ 8º</w:t>
      </w:r>
      <w:r>
        <w:rPr>
          <w:spacing w:val="40"/>
        </w:rPr>
        <w:t> </w:t>
      </w:r>
      <w:r>
        <w:rPr/>
        <w:t>O pagamento unificado do imposto e das contribuições efetuado na forma prevista neste artigo deverá ser feito até o vigésimo dia do mês subsequente àquele em</w:t>
      </w:r>
      <w:r>
        <w:rPr>
          <w:spacing w:val="33"/>
        </w:rPr>
        <w:t> </w:t>
      </w:r>
      <w:r>
        <w:rPr/>
        <w:t>que houver sido auferida a receita (Lei nº 10.931, de 2004, art. 5º, </w:t>
      </w:r>
      <w:r>
        <w:rPr>
          <w:b/>
        </w:rPr>
        <w:t>caput</w:t>
      </w:r>
      <w:r>
        <w:rPr/>
        <w:t>).</w:t>
      </w:r>
    </w:p>
    <w:p>
      <w:pPr>
        <w:pStyle w:val="BodyText"/>
        <w:rPr>
          <w:sz w:val="26"/>
        </w:rPr>
      </w:pPr>
    </w:p>
    <w:p>
      <w:pPr>
        <w:pStyle w:val="BodyText"/>
        <w:ind w:left="199" w:right="1691" w:firstLine="566"/>
        <w:jc w:val="both"/>
      </w:pPr>
      <w:r>
        <w:rPr/>
        <w:t>§</w:t>
      </w:r>
      <w:r>
        <w:rPr>
          <w:spacing w:val="-1"/>
        </w:rPr>
        <w:t> </w:t>
      </w:r>
      <w:r>
        <w:rPr/>
        <w:t>9º</w:t>
      </w:r>
      <w:r>
        <w:rPr>
          <w:spacing w:val="40"/>
        </w:rPr>
        <w:t> </w:t>
      </w:r>
      <w:r>
        <w:rPr/>
        <w:t>Para</w:t>
      </w:r>
      <w:r>
        <w:rPr>
          <w:spacing w:val="-6"/>
        </w:rPr>
        <w:t> </w:t>
      </w:r>
      <w:r>
        <w:rPr/>
        <w:t>fins</w:t>
      </w:r>
      <w:r>
        <w:rPr>
          <w:spacing w:val="-4"/>
        </w:rPr>
        <w:t> </w:t>
      </w:r>
      <w:r>
        <w:rPr/>
        <w:t>do</w:t>
      </w:r>
      <w:r>
        <w:rPr>
          <w:spacing w:val="-1"/>
        </w:rPr>
        <w:t> </w:t>
      </w:r>
      <w:r>
        <w:rPr/>
        <w:t>disposto</w:t>
      </w:r>
      <w:r>
        <w:rPr>
          <w:spacing w:val="-1"/>
        </w:rPr>
        <w:t> </w:t>
      </w:r>
      <w:r>
        <w:rPr/>
        <w:t>neste</w:t>
      </w:r>
      <w:r>
        <w:rPr>
          <w:spacing w:val="-1"/>
        </w:rPr>
        <w:t> </w:t>
      </w:r>
      <w:r>
        <w:rPr/>
        <w:t>artigo, a</w:t>
      </w:r>
      <w:r>
        <w:rPr>
          <w:spacing w:val="-6"/>
        </w:rPr>
        <w:t> </w:t>
      </w:r>
      <w:r>
        <w:rPr/>
        <w:t>incorporadora</w:t>
      </w:r>
      <w:r>
        <w:rPr>
          <w:spacing w:val="-1"/>
        </w:rPr>
        <w:t> </w:t>
      </w:r>
      <w:r>
        <w:rPr/>
        <w:t>deverá</w:t>
      </w:r>
      <w:r>
        <w:rPr>
          <w:spacing w:val="-1"/>
        </w:rPr>
        <w:t> </w:t>
      </w:r>
      <w:r>
        <w:rPr/>
        <w:t>utilizar,</w:t>
      </w:r>
      <w:r>
        <w:rPr>
          <w:spacing w:val="-3"/>
        </w:rPr>
        <w:t> </w:t>
      </w:r>
      <w:r>
        <w:rPr/>
        <w:t>no</w:t>
      </w:r>
      <w:r>
        <w:rPr>
          <w:spacing w:val="-1"/>
        </w:rPr>
        <w:t> </w:t>
      </w:r>
      <w:r>
        <w:rPr/>
        <w:t>Documento</w:t>
      </w:r>
      <w:r>
        <w:rPr>
          <w:spacing w:val="-1"/>
        </w:rPr>
        <w:t> </w:t>
      </w:r>
      <w:r>
        <w:rPr/>
        <w:t>de Arrecadação de Receitas Federais - DARF, o número específico de inscrição da incorporação no CNPJ e o código de arrecadação próprio (Lei nº 10.931, de 2004, art. 5º, parágrafo único).</w:t>
      </w:r>
    </w:p>
    <w:p>
      <w:pPr>
        <w:pStyle w:val="BodyText"/>
        <w:spacing w:before="1"/>
        <w:rPr>
          <w:sz w:val="26"/>
        </w:rPr>
      </w:pPr>
    </w:p>
    <w:p>
      <w:pPr>
        <w:pStyle w:val="BodyText"/>
        <w:ind w:left="199" w:right="1700" w:firstLine="566"/>
        <w:jc w:val="both"/>
      </w:pPr>
      <w:r>
        <w:rPr/>
        <w:t>Art. 490.</w:t>
      </w:r>
      <w:r>
        <w:rPr>
          <w:spacing w:val="40"/>
        </w:rPr>
        <w:t> </w:t>
      </w:r>
      <w:r>
        <w:rPr/>
        <w:t>O incorporador fica obrigado a manter escrituração contábil segregada para cada incorporação submetida ao regime especial de tributação (Lei nº 10.931,</w:t>
      </w:r>
      <w:r>
        <w:rPr>
          <w:spacing w:val="-2"/>
        </w:rPr>
        <w:t> </w:t>
      </w:r>
      <w:r>
        <w:rPr/>
        <w:t>de 2004, art. 7º).</w:t>
      </w:r>
    </w:p>
    <w:p>
      <w:pPr>
        <w:pStyle w:val="BodyText"/>
        <w:spacing w:before="4"/>
        <w:rPr>
          <w:sz w:val="26"/>
        </w:rPr>
      </w:pPr>
    </w:p>
    <w:p>
      <w:pPr>
        <w:pStyle w:val="BodyText"/>
        <w:ind w:left="199" w:right="1699" w:firstLine="566"/>
        <w:jc w:val="both"/>
      </w:pPr>
      <w:r>
        <w:rPr/>
        <w:t>Regime especial de tributação aplicável à construção ou à reforma de estabelecimentos de educação infantil</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Art. 491.</w:t>
      </w:r>
      <w:r>
        <w:rPr>
          <w:spacing w:val="40"/>
        </w:rPr>
        <w:t> </w:t>
      </w:r>
      <w:r>
        <w:rPr/>
        <w:t>É aplicável</w:t>
      </w:r>
      <w:r>
        <w:rPr>
          <w:spacing w:val="40"/>
        </w:rPr>
        <w:t> </w:t>
      </w:r>
      <w:r>
        <w:rPr/>
        <w:t>à construção ou à reforma de estabelecimentos de educação</w:t>
      </w:r>
      <w:r>
        <w:rPr>
          <w:spacing w:val="40"/>
        </w:rPr>
        <w:t> </w:t>
      </w:r>
      <w:r>
        <w:rPr/>
        <w:t>infantil o regime especial de tributação de que tratam os art. 24 ao art. 27 da Lei nº 12.715, de 2012 (Lei nº 12.715, de 2012, art. 24, </w:t>
      </w:r>
      <w:r>
        <w:rPr>
          <w:b/>
        </w:rPr>
        <w:t>caput</w:t>
      </w:r>
      <w:r>
        <w:rPr/>
        <w:t>).</w:t>
      </w:r>
    </w:p>
    <w:p>
      <w:pPr>
        <w:pStyle w:val="BodyText"/>
        <w:rPr>
          <w:sz w:val="26"/>
        </w:rPr>
      </w:pPr>
    </w:p>
    <w:p>
      <w:pPr>
        <w:pStyle w:val="BodyText"/>
        <w:ind w:left="199" w:right="1695" w:firstLine="566"/>
        <w:jc w:val="both"/>
      </w:pPr>
      <w:r>
        <w:rPr/>
        <w:t>§ 1º</w:t>
      </w:r>
      <w:r>
        <w:rPr>
          <w:spacing w:val="40"/>
        </w:rPr>
        <w:t> </w:t>
      </w:r>
      <w:r>
        <w:rPr/>
        <w:t>O regime especial de que trata o </w:t>
      </w:r>
      <w:r>
        <w:rPr>
          <w:b/>
        </w:rPr>
        <w:t>caput</w:t>
      </w:r>
      <w:r>
        <w:rPr>
          <w:b/>
          <w:spacing w:val="-4"/>
        </w:rPr>
        <w:t> </w:t>
      </w:r>
      <w:r>
        <w:rPr/>
        <w:t>aplica-se até 31 de dezembro de 2018 aos projetos de construção ou reforma de creches e pré-escolas cujas obras tenham sido iniciadas ou contratadas a partir de 1º de janeiro de 2013 (Lei nº 12.715, de 2012, art. 24, § 1º).</w:t>
      </w:r>
    </w:p>
    <w:p>
      <w:pPr>
        <w:pStyle w:val="BodyText"/>
        <w:spacing w:before="5"/>
        <w:rPr>
          <w:sz w:val="26"/>
        </w:rPr>
      </w:pPr>
    </w:p>
    <w:p>
      <w:pPr>
        <w:pStyle w:val="BodyText"/>
        <w:ind w:left="199" w:right="1696" w:firstLine="566"/>
        <w:jc w:val="both"/>
      </w:pPr>
      <w:r>
        <w:rPr/>
        <w:t>§ 2º</w:t>
      </w:r>
      <w:r>
        <w:rPr>
          <w:spacing w:val="40"/>
        </w:rPr>
        <w:t> </w:t>
      </w:r>
      <w:r>
        <w:rPr/>
        <w:t>O regime especial de que trata o </w:t>
      </w:r>
      <w:r>
        <w:rPr>
          <w:b/>
        </w:rPr>
        <w:t>caput</w:t>
      </w:r>
      <w:r>
        <w:rPr>
          <w:b/>
          <w:spacing w:val="-5"/>
        </w:rPr>
        <w:t> </w:t>
      </w:r>
      <w:r>
        <w:rPr/>
        <w:t>tem caráter opcional e</w:t>
      </w:r>
      <w:r>
        <w:rPr>
          <w:spacing w:val="-2"/>
        </w:rPr>
        <w:t> </w:t>
      </w:r>
      <w:r>
        <w:rPr/>
        <w:t>irretratável enquanto perdurarem as obrigações da construtora com os contratantes (Lei nº 12.715, de 2012, art. 24,</w:t>
      </w:r>
    </w:p>
    <w:p>
      <w:pPr>
        <w:pStyle w:val="BodyText"/>
        <w:spacing w:before="1"/>
        <w:ind w:left="199"/>
      </w:pPr>
      <w:r>
        <w:rPr/>
        <w:t>§ </w:t>
      </w:r>
      <w:r>
        <w:rPr>
          <w:spacing w:val="-4"/>
        </w:rPr>
        <w:t>2º).</w:t>
      </w:r>
    </w:p>
    <w:p>
      <w:pPr>
        <w:pStyle w:val="BodyText"/>
        <w:spacing w:before="11"/>
        <w:rPr>
          <w:sz w:val="25"/>
        </w:rPr>
      </w:pPr>
    </w:p>
    <w:p>
      <w:pPr>
        <w:pStyle w:val="BodyText"/>
        <w:ind w:left="199" w:right="1693" w:firstLine="566"/>
        <w:jc w:val="both"/>
      </w:pPr>
      <w:r>
        <w:rPr/>
        <w:t>§</w:t>
      </w:r>
      <w:r>
        <w:rPr>
          <w:spacing w:val="-1"/>
        </w:rPr>
        <w:t> </w:t>
      </w:r>
      <w:r>
        <w:rPr/>
        <w:t>3º</w:t>
      </w:r>
      <w:r>
        <w:rPr>
          <w:spacing w:val="40"/>
        </w:rPr>
        <w:t> </w:t>
      </w:r>
      <w:r>
        <w:rPr/>
        <w:t>A</w:t>
      </w:r>
      <w:r>
        <w:rPr>
          <w:spacing w:val="-4"/>
        </w:rPr>
        <w:t> </w:t>
      </w:r>
      <w:r>
        <w:rPr/>
        <w:t>forma,</w:t>
      </w:r>
      <w:r>
        <w:rPr>
          <w:spacing w:val="-3"/>
        </w:rPr>
        <w:t> </w:t>
      </w:r>
      <w:r>
        <w:rPr/>
        <w:t>o</w:t>
      </w:r>
      <w:r>
        <w:rPr>
          <w:spacing w:val="-1"/>
        </w:rPr>
        <w:t> </w:t>
      </w:r>
      <w:r>
        <w:rPr/>
        <w:t>prazo</w:t>
      </w:r>
      <w:r>
        <w:rPr>
          <w:spacing w:val="-1"/>
        </w:rPr>
        <w:t> </w:t>
      </w:r>
      <w:r>
        <w:rPr/>
        <w:t>e</w:t>
      </w:r>
      <w:r>
        <w:rPr>
          <w:spacing w:val="-1"/>
        </w:rPr>
        <w:t> </w:t>
      </w:r>
      <w:r>
        <w:rPr/>
        <w:t>as</w:t>
      </w:r>
      <w:r>
        <w:rPr>
          <w:spacing w:val="-4"/>
        </w:rPr>
        <w:t> </w:t>
      </w:r>
      <w:r>
        <w:rPr/>
        <w:t>condições</w:t>
      </w:r>
      <w:r>
        <w:rPr>
          <w:spacing w:val="-4"/>
        </w:rPr>
        <w:t> </w:t>
      </w:r>
      <w:r>
        <w:rPr/>
        <w:t>para</w:t>
      </w:r>
      <w:r>
        <w:rPr>
          <w:spacing w:val="-1"/>
        </w:rPr>
        <w:t> </w:t>
      </w:r>
      <w:r>
        <w:rPr/>
        <w:t>a</w:t>
      </w:r>
      <w:r>
        <w:rPr>
          <w:spacing w:val="-1"/>
        </w:rPr>
        <w:t> </w:t>
      </w:r>
      <w:r>
        <w:rPr/>
        <w:t>opção</w:t>
      </w:r>
      <w:r>
        <w:rPr>
          <w:spacing w:val="-1"/>
        </w:rPr>
        <w:t> </w:t>
      </w:r>
      <w:r>
        <w:rPr/>
        <w:t>pelo</w:t>
      </w:r>
      <w:r>
        <w:rPr>
          <w:spacing w:val="-1"/>
        </w:rPr>
        <w:t> </w:t>
      </w:r>
      <w:r>
        <w:rPr/>
        <w:t>regime</w:t>
      </w:r>
      <w:r>
        <w:rPr>
          <w:spacing w:val="-1"/>
        </w:rPr>
        <w:t> </w:t>
      </w:r>
      <w:r>
        <w:rPr/>
        <w:t>especial</w:t>
      </w:r>
      <w:r>
        <w:rPr>
          <w:spacing w:val="-1"/>
        </w:rPr>
        <w:t> </w:t>
      </w:r>
      <w:r>
        <w:rPr/>
        <w:t>de</w:t>
      </w:r>
      <w:r>
        <w:rPr>
          <w:spacing w:val="-1"/>
        </w:rPr>
        <w:t> </w:t>
      </w:r>
      <w:r>
        <w:rPr/>
        <w:t>tributação</w:t>
      </w:r>
      <w:r>
        <w:rPr>
          <w:spacing w:val="-1"/>
        </w:rPr>
        <w:t> </w:t>
      </w:r>
      <w:r>
        <w:rPr/>
        <w:t>de que trata o </w:t>
      </w:r>
      <w:r>
        <w:rPr>
          <w:b/>
        </w:rPr>
        <w:t>caput</w:t>
      </w:r>
      <w:r>
        <w:rPr>
          <w:b/>
          <w:spacing w:val="-3"/>
        </w:rPr>
        <w:t> </w:t>
      </w:r>
      <w:r>
        <w:rPr/>
        <w:t>serão estabelecidos pela Secretaria da Receita Federal</w:t>
      </w:r>
      <w:r>
        <w:rPr>
          <w:spacing w:val="40"/>
        </w:rPr>
        <w:t> </w:t>
      </w:r>
      <w:r>
        <w:rPr/>
        <w:t>do Brasil</w:t>
      </w:r>
      <w:r>
        <w:rPr>
          <w:spacing w:val="40"/>
        </w:rPr>
        <w:t> </w:t>
      </w:r>
      <w:r>
        <w:rPr/>
        <w:t>do Ministério da Fazenda (Lei nº 12.715, de 2012, art. 24, § 3º).</w:t>
      </w:r>
    </w:p>
    <w:p>
      <w:pPr>
        <w:pStyle w:val="BodyText"/>
        <w:spacing w:before="11"/>
        <w:rPr>
          <w:sz w:val="25"/>
        </w:rPr>
      </w:pPr>
    </w:p>
    <w:p>
      <w:pPr>
        <w:pStyle w:val="BodyText"/>
        <w:ind w:left="199" w:right="1694" w:firstLine="566"/>
        <w:jc w:val="both"/>
      </w:pPr>
      <w:r>
        <w:rPr/>
        <w:t>§ 4º</w:t>
      </w:r>
      <w:r>
        <w:rPr>
          <w:spacing w:val="40"/>
        </w:rPr>
        <w:t> </w:t>
      </w:r>
      <w:r>
        <w:rPr/>
        <w:t>A opção de que trata o § 3º depende da aprovação prévia do projeto de construção ou reforma de creches e pré-escolas pelo Ministério da Educação, do qual</w:t>
      </w:r>
      <w:r>
        <w:rPr>
          <w:spacing w:val="40"/>
        </w:rPr>
        <w:t> </w:t>
      </w:r>
      <w:r>
        <w:rPr/>
        <w:t>deve constar o</w:t>
      </w:r>
      <w:r>
        <w:rPr>
          <w:spacing w:val="40"/>
        </w:rPr>
        <w:t> </w:t>
      </w:r>
      <w:r>
        <w:rPr/>
        <w:t>prazo mínimo de cinco anos de utilização do imóvel como creche ou pré-escola (Lei nº 12.715, de 2012, art. 24, § 4º).</w:t>
      </w:r>
    </w:p>
    <w:p>
      <w:pPr>
        <w:pStyle w:val="BodyText"/>
        <w:spacing w:before="1"/>
        <w:rPr>
          <w:sz w:val="26"/>
        </w:rPr>
      </w:pPr>
    </w:p>
    <w:p>
      <w:pPr>
        <w:pStyle w:val="BodyText"/>
        <w:ind w:left="199" w:right="1704" w:firstLine="566"/>
        <w:jc w:val="both"/>
      </w:pPr>
      <w:r>
        <w:rPr/>
        <w:t>§</w:t>
      </w:r>
      <w:r>
        <w:rPr>
          <w:spacing w:val="-1"/>
        </w:rPr>
        <w:t> </w:t>
      </w:r>
      <w:r>
        <w:rPr/>
        <w:t>5º</w:t>
      </w:r>
      <w:r>
        <w:rPr>
          <w:spacing w:val="40"/>
        </w:rPr>
        <w:t> </w:t>
      </w:r>
      <w:r>
        <w:rPr/>
        <w:t>Os</w:t>
      </w:r>
      <w:r>
        <w:rPr>
          <w:spacing w:val="-4"/>
        </w:rPr>
        <w:t> </w:t>
      </w:r>
      <w:r>
        <w:rPr/>
        <w:t>estabelecimentos</w:t>
      </w:r>
      <w:r>
        <w:rPr>
          <w:spacing w:val="-4"/>
        </w:rPr>
        <w:t> </w:t>
      </w:r>
      <w:r>
        <w:rPr/>
        <w:t>de</w:t>
      </w:r>
      <w:r>
        <w:rPr>
          <w:spacing w:val="-1"/>
        </w:rPr>
        <w:t> </w:t>
      </w:r>
      <w:r>
        <w:rPr/>
        <w:t>educação</w:t>
      </w:r>
      <w:r>
        <w:rPr>
          <w:spacing w:val="-1"/>
        </w:rPr>
        <w:t> </w:t>
      </w:r>
      <w:r>
        <w:rPr/>
        <w:t>infantil a</w:t>
      </w:r>
      <w:r>
        <w:rPr>
          <w:spacing w:val="-1"/>
        </w:rPr>
        <w:t> </w:t>
      </w:r>
      <w:r>
        <w:rPr/>
        <w:t>que</w:t>
      </w:r>
      <w:r>
        <w:rPr>
          <w:spacing w:val="-1"/>
        </w:rPr>
        <w:t> </w:t>
      </w:r>
      <w:r>
        <w:rPr/>
        <w:t>se</w:t>
      </w:r>
      <w:r>
        <w:rPr>
          <w:spacing w:val="-1"/>
        </w:rPr>
        <w:t> </w:t>
      </w:r>
      <w:r>
        <w:rPr/>
        <w:t>refere</w:t>
      </w:r>
      <w:r>
        <w:rPr>
          <w:spacing w:val="-1"/>
        </w:rPr>
        <w:t> </w:t>
      </w:r>
      <w:r>
        <w:rPr/>
        <w:t>este</w:t>
      </w:r>
      <w:r>
        <w:rPr>
          <w:spacing w:val="-1"/>
        </w:rPr>
        <w:t> </w:t>
      </w:r>
      <w:r>
        <w:rPr/>
        <w:t>artigo</w:t>
      </w:r>
      <w:r>
        <w:rPr>
          <w:spacing w:val="-1"/>
        </w:rPr>
        <w:t> </w:t>
      </w:r>
      <w:r>
        <w:rPr/>
        <w:t>(Lei nº</w:t>
      </w:r>
      <w:r>
        <w:rPr>
          <w:spacing w:val="-1"/>
        </w:rPr>
        <w:t> </w:t>
      </w:r>
      <w:r>
        <w:rPr/>
        <w:t>12.715, de 2012, art. 24, § 5º):</w:t>
      </w:r>
    </w:p>
    <w:p>
      <w:pPr>
        <w:pStyle w:val="BodyText"/>
        <w:spacing w:before="1"/>
        <w:rPr>
          <w:sz w:val="18"/>
        </w:rPr>
      </w:pPr>
    </w:p>
    <w:p>
      <w:pPr>
        <w:pStyle w:val="ListParagraph"/>
        <w:numPr>
          <w:ilvl w:val="0"/>
          <w:numId w:val="255"/>
        </w:numPr>
        <w:tabs>
          <w:tab w:pos="885" w:val="left" w:leader="none"/>
        </w:tabs>
        <w:spacing w:line="240" w:lineRule="auto" w:before="95" w:after="0"/>
        <w:ind w:left="885" w:right="0" w:hanging="119"/>
        <w:jc w:val="left"/>
        <w:rPr>
          <w:sz w:val="20"/>
        </w:rPr>
      </w:pPr>
      <w:r>
        <w:rPr>
          <w:sz w:val="20"/>
        </w:rPr>
        <w:t>-</w:t>
      </w:r>
      <w:r>
        <w:rPr>
          <w:spacing w:val="-7"/>
          <w:sz w:val="20"/>
        </w:rPr>
        <w:t> </w:t>
      </w:r>
      <w:r>
        <w:rPr>
          <w:sz w:val="20"/>
        </w:rPr>
        <w:t>deverão</w:t>
      </w:r>
      <w:r>
        <w:rPr>
          <w:spacing w:val="-2"/>
          <w:sz w:val="20"/>
        </w:rPr>
        <w:t> </w:t>
      </w:r>
      <w:r>
        <w:rPr>
          <w:sz w:val="20"/>
        </w:rPr>
        <w:t>seguir os</w:t>
      </w:r>
      <w:r>
        <w:rPr>
          <w:spacing w:val="-6"/>
          <w:sz w:val="20"/>
        </w:rPr>
        <w:t> </w:t>
      </w:r>
      <w:r>
        <w:rPr>
          <w:sz w:val="20"/>
        </w:rPr>
        <w:t>parâmetros</w:t>
      </w:r>
      <w:r>
        <w:rPr>
          <w:spacing w:val="-5"/>
          <w:sz w:val="20"/>
        </w:rPr>
        <w:t> </w:t>
      </w:r>
      <w:r>
        <w:rPr>
          <w:sz w:val="20"/>
        </w:rPr>
        <w:t>e</w:t>
      </w:r>
      <w:r>
        <w:rPr>
          <w:spacing w:val="-2"/>
          <w:sz w:val="20"/>
        </w:rPr>
        <w:t> </w:t>
      </w:r>
      <w:r>
        <w:rPr>
          <w:sz w:val="20"/>
        </w:rPr>
        <w:t>as</w:t>
      </w:r>
      <w:r>
        <w:rPr>
          <w:spacing w:val="-5"/>
          <w:sz w:val="20"/>
        </w:rPr>
        <w:t> </w:t>
      </w:r>
      <w:r>
        <w:rPr>
          <w:sz w:val="20"/>
        </w:rPr>
        <w:t>especificações</w:t>
      </w:r>
      <w:r>
        <w:rPr>
          <w:spacing w:val="-5"/>
          <w:sz w:val="20"/>
        </w:rPr>
        <w:t> </w:t>
      </w:r>
      <w:r>
        <w:rPr>
          <w:sz w:val="20"/>
        </w:rPr>
        <w:t>técnicas</w:t>
      </w:r>
      <w:r>
        <w:rPr>
          <w:spacing w:val="-5"/>
          <w:sz w:val="20"/>
        </w:rPr>
        <w:t> </w:t>
      </w:r>
      <w:r>
        <w:rPr>
          <w:sz w:val="20"/>
        </w:rPr>
        <w:t>definidos</w:t>
      </w:r>
      <w:r>
        <w:rPr>
          <w:spacing w:val="-6"/>
          <w:sz w:val="20"/>
        </w:rPr>
        <w:t> </w:t>
      </w:r>
      <w:r>
        <w:rPr>
          <w:sz w:val="20"/>
        </w:rPr>
        <w:t>em </w:t>
      </w:r>
      <w:r>
        <w:rPr>
          <w:spacing w:val="-2"/>
          <w:sz w:val="20"/>
        </w:rPr>
        <w:t>regulamento;</w:t>
      </w:r>
    </w:p>
    <w:p>
      <w:pPr>
        <w:pStyle w:val="BodyText"/>
        <w:spacing w:before="1"/>
        <w:ind w:left="199"/>
      </w:pPr>
      <w:r>
        <w:rPr>
          <w:w w:val="100"/>
        </w:rPr>
        <w:t>e</w:t>
      </w:r>
    </w:p>
    <w:p>
      <w:pPr>
        <w:pStyle w:val="BodyText"/>
        <w:spacing w:before="8"/>
        <w:rPr>
          <w:sz w:val="17"/>
        </w:rPr>
      </w:pPr>
    </w:p>
    <w:p>
      <w:pPr>
        <w:pStyle w:val="ListParagraph"/>
        <w:numPr>
          <w:ilvl w:val="0"/>
          <w:numId w:val="255"/>
        </w:numPr>
        <w:tabs>
          <w:tab w:pos="937" w:val="left" w:leader="none"/>
        </w:tabs>
        <w:spacing w:line="240" w:lineRule="auto" w:before="95" w:after="0"/>
        <w:ind w:left="937" w:right="0" w:hanging="171"/>
        <w:jc w:val="left"/>
        <w:rPr>
          <w:sz w:val="20"/>
        </w:rPr>
      </w:pPr>
      <w:r>
        <w:rPr>
          <w:sz w:val="20"/>
        </w:rPr>
        <w:t>-</w:t>
      </w:r>
      <w:r>
        <w:rPr>
          <w:spacing w:val="-10"/>
          <w:sz w:val="20"/>
        </w:rPr>
        <w:t> </w:t>
      </w:r>
      <w:r>
        <w:rPr>
          <w:sz w:val="20"/>
        </w:rPr>
        <w:t>não</w:t>
      </w:r>
      <w:r>
        <w:rPr>
          <w:spacing w:val="-5"/>
          <w:sz w:val="20"/>
        </w:rPr>
        <w:t> </w:t>
      </w:r>
      <w:r>
        <w:rPr>
          <w:sz w:val="20"/>
        </w:rPr>
        <w:t>poderão</w:t>
      </w:r>
      <w:r>
        <w:rPr>
          <w:spacing w:val="-4"/>
          <w:sz w:val="20"/>
        </w:rPr>
        <w:t> </w:t>
      </w:r>
      <w:r>
        <w:rPr>
          <w:sz w:val="20"/>
        </w:rPr>
        <w:t>ter</w:t>
      </w:r>
      <w:r>
        <w:rPr>
          <w:spacing w:val="-4"/>
          <w:sz w:val="20"/>
        </w:rPr>
        <w:t> </w:t>
      </w:r>
      <w:r>
        <w:rPr>
          <w:sz w:val="20"/>
        </w:rPr>
        <w:t>a</w:t>
      </w:r>
      <w:r>
        <w:rPr>
          <w:spacing w:val="-5"/>
          <w:sz w:val="20"/>
        </w:rPr>
        <w:t> </w:t>
      </w:r>
      <w:r>
        <w:rPr>
          <w:sz w:val="20"/>
        </w:rPr>
        <w:t>sua</w:t>
      </w:r>
      <w:r>
        <w:rPr>
          <w:spacing w:val="-5"/>
          <w:sz w:val="20"/>
        </w:rPr>
        <w:t> </w:t>
      </w:r>
      <w:r>
        <w:rPr>
          <w:sz w:val="20"/>
        </w:rPr>
        <w:t>destinação</w:t>
      </w:r>
      <w:r>
        <w:rPr>
          <w:spacing w:val="-4"/>
          <w:sz w:val="20"/>
        </w:rPr>
        <w:t> </w:t>
      </w:r>
      <w:r>
        <w:rPr>
          <w:sz w:val="20"/>
        </w:rPr>
        <w:t>alterada</w:t>
      </w:r>
      <w:r>
        <w:rPr>
          <w:spacing w:val="-5"/>
          <w:sz w:val="20"/>
        </w:rPr>
        <w:t> </w:t>
      </w:r>
      <w:r>
        <w:rPr>
          <w:sz w:val="20"/>
        </w:rPr>
        <w:t>pelo</w:t>
      </w:r>
      <w:r>
        <w:rPr>
          <w:spacing w:val="-5"/>
          <w:sz w:val="20"/>
        </w:rPr>
        <w:t> </w:t>
      </w:r>
      <w:r>
        <w:rPr>
          <w:sz w:val="20"/>
        </w:rPr>
        <w:t>prazo</w:t>
      </w:r>
      <w:r>
        <w:rPr>
          <w:spacing w:val="-9"/>
          <w:sz w:val="20"/>
        </w:rPr>
        <w:t> </w:t>
      </w:r>
      <w:r>
        <w:rPr>
          <w:sz w:val="20"/>
        </w:rPr>
        <w:t>mínimo</w:t>
      </w:r>
      <w:r>
        <w:rPr>
          <w:spacing w:val="-5"/>
          <w:sz w:val="20"/>
        </w:rPr>
        <w:t> </w:t>
      </w:r>
      <w:r>
        <w:rPr>
          <w:sz w:val="20"/>
        </w:rPr>
        <w:t>de</w:t>
      </w:r>
      <w:r>
        <w:rPr>
          <w:spacing w:val="-9"/>
          <w:sz w:val="20"/>
        </w:rPr>
        <w:t> </w:t>
      </w:r>
      <w:r>
        <w:rPr>
          <w:sz w:val="20"/>
        </w:rPr>
        <w:t>cinco</w:t>
      </w:r>
      <w:r>
        <w:rPr>
          <w:spacing w:val="-9"/>
          <w:sz w:val="20"/>
        </w:rPr>
        <w:t> </w:t>
      </w:r>
      <w:r>
        <w:rPr>
          <w:spacing w:val="-2"/>
          <w:sz w:val="20"/>
        </w:rPr>
        <w:t>anos.</w:t>
      </w:r>
    </w:p>
    <w:p>
      <w:pPr>
        <w:pStyle w:val="BodyText"/>
        <w:spacing w:before="10"/>
        <w:rPr>
          <w:sz w:val="25"/>
        </w:rPr>
      </w:pPr>
    </w:p>
    <w:p>
      <w:pPr>
        <w:pStyle w:val="BodyText"/>
        <w:ind w:left="199" w:right="1694" w:firstLine="566"/>
        <w:jc w:val="both"/>
      </w:pPr>
      <w:r>
        <w:rPr/>
        <w:t>§ 6º</w:t>
      </w:r>
      <w:r>
        <w:rPr>
          <w:spacing w:val="40"/>
        </w:rPr>
        <w:t> </w:t>
      </w:r>
      <w:r>
        <w:rPr/>
        <w:t>O descumprimento do disposto no § 5º sujeitará o ente público ou privado proprietário do estabelecimento de educação infantil beneficiário ao pagamento da diferença dos</w:t>
      </w:r>
      <w:r>
        <w:rPr>
          <w:spacing w:val="-4"/>
        </w:rPr>
        <w:t> </w:t>
      </w:r>
      <w:r>
        <w:rPr/>
        <w:t>tributos</w:t>
      </w:r>
      <w:r>
        <w:rPr>
          <w:spacing w:val="-4"/>
        </w:rPr>
        <w:t> </w:t>
      </w:r>
      <w:r>
        <w:rPr/>
        <w:t>a</w:t>
      </w:r>
      <w:r>
        <w:rPr>
          <w:spacing w:val="-1"/>
        </w:rPr>
        <w:t> </w:t>
      </w:r>
      <w:r>
        <w:rPr/>
        <w:t>que se</w:t>
      </w:r>
      <w:r>
        <w:rPr>
          <w:spacing w:val="-1"/>
        </w:rPr>
        <w:t> </w:t>
      </w:r>
      <w:r>
        <w:rPr/>
        <w:t>refere</w:t>
      </w:r>
      <w:r>
        <w:rPr>
          <w:spacing w:val="-1"/>
        </w:rPr>
        <w:t> </w:t>
      </w:r>
      <w:r>
        <w:rPr/>
        <w:t>o</w:t>
      </w:r>
      <w:r>
        <w:rPr>
          <w:spacing w:val="-1"/>
        </w:rPr>
        <w:t> </w:t>
      </w:r>
      <w:r>
        <w:rPr/>
        <w:t>art. 492</w:t>
      </w:r>
      <w:r>
        <w:rPr>
          <w:spacing w:val="-1"/>
        </w:rPr>
        <w:t> </w:t>
      </w:r>
      <w:r>
        <w:rPr/>
        <w:t>que</w:t>
      </w:r>
      <w:r>
        <w:rPr>
          <w:spacing w:val="-1"/>
        </w:rPr>
        <w:t> </w:t>
      </w:r>
      <w:r>
        <w:rPr/>
        <w:t>deixou</w:t>
      </w:r>
      <w:r>
        <w:rPr>
          <w:spacing w:val="-1"/>
        </w:rPr>
        <w:t> </w:t>
      </w:r>
      <w:r>
        <w:rPr/>
        <w:t>de</w:t>
      </w:r>
      <w:r>
        <w:rPr>
          <w:spacing w:val="-1"/>
        </w:rPr>
        <w:t> </w:t>
      </w:r>
      <w:r>
        <w:rPr/>
        <w:t>ser paga</w:t>
      </w:r>
      <w:r>
        <w:rPr>
          <w:spacing w:val="-1"/>
        </w:rPr>
        <w:t> </w:t>
      </w:r>
      <w:r>
        <w:rPr/>
        <w:t>pela</w:t>
      </w:r>
      <w:r>
        <w:rPr>
          <w:spacing w:val="-1"/>
        </w:rPr>
        <w:t> </w:t>
      </w:r>
      <w:r>
        <w:rPr/>
        <w:t>construtora, com os</w:t>
      </w:r>
      <w:r>
        <w:rPr>
          <w:spacing w:val="-4"/>
        </w:rPr>
        <w:t> </w:t>
      </w:r>
      <w:r>
        <w:rPr/>
        <w:t>devidos acréscimos legais (Lei nº 12.715, de 2012, art. 24, § 6º).</w:t>
      </w:r>
    </w:p>
    <w:p>
      <w:pPr>
        <w:pStyle w:val="BodyText"/>
        <w:spacing w:before="1"/>
        <w:rPr>
          <w:sz w:val="26"/>
        </w:rPr>
      </w:pPr>
    </w:p>
    <w:p>
      <w:pPr>
        <w:pStyle w:val="BodyText"/>
        <w:ind w:left="199" w:right="1694" w:firstLine="566"/>
        <w:jc w:val="both"/>
      </w:pPr>
      <w:r>
        <w:rPr/>
        <w:t>Art. 492.</w:t>
      </w:r>
      <w:r>
        <w:rPr>
          <w:spacing w:val="40"/>
        </w:rPr>
        <w:t> </w:t>
      </w:r>
      <w:r>
        <w:rPr/>
        <w:t>Para cada obra submetida ao regime especial de tributação, a construtora</w:t>
      </w:r>
      <w:r>
        <w:rPr>
          <w:spacing w:val="40"/>
        </w:rPr>
        <w:t> </w:t>
      </w:r>
      <w:r>
        <w:rPr/>
        <w:t>ficará sujeita ao pagamento equivalente a um por cento da receita mensal recebida, que corresponderá ao pagamento mensal unificado dos seguintes imposto e contribuições (Lei nº 12.715, de 2012, art. 25, </w:t>
      </w:r>
      <w:r>
        <w:rPr>
          <w:b/>
        </w:rPr>
        <w:t>caput</w:t>
      </w:r>
      <w:r>
        <w:rPr/>
        <w:t>):</w:t>
      </w:r>
    </w:p>
    <w:p>
      <w:pPr>
        <w:pStyle w:val="BodyText"/>
        <w:spacing w:before="5"/>
        <w:rPr>
          <w:sz w:val="26"/>
        </w:rPr>
      </w:pPr>
    </w:p>
    <w:p>
      <w:pPr>
        <w:pStyle w:val="ListParagraph"/>
        <w:numPr>
          <w:ilvl w:val="0"/>
          <w:numId w:val="256"/>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imposto</w:t>
      </w:r>
      <w:r>
        <w:rPr>
          <w:spacing w:val="-5"/>
          <w:sz w:val="20"/>
        </w:rPr>
        <w:t> </w:t>
      </w:r>
      <w:r>
        <w:rPr>
          <w:sz w:val="20"/>
        </w:rPr>
        <w:t>sobre</w:t>
      </w:r>
      <w:r>
        <w:rPr>
          <w:spacing w:val="-5"/>
          <w:sz w:val="20"/>
        </w:rPr>
        <w:t> </w:t>
      </w:r>
      <w:r>
        <w:rPr>
          <w:sz w:val="20"/>
        </w:rPr>
        <w:t>a</w:t>
      </w:r>
      <w:r>
        <w:rPr>
          <w:spacing w:val="-5"/>
          <w:sz w:val="20"/>
        </w:rPr>
        <w:t> </w:t>
      </w:r>
      <w:r>
        <w:rPr>
          <w:sz w:val="20"/>
        </w:rPr>
        <w:t>renda</w:t>
      </w:r>
      <w:r>
        <w:rPr>
          <w:spacing w:val="-4"/>
          <w:sz w:val="20"/>
        </w:rPr>
        <w:t> </w:t>
      </w:r>
      <w:r>
        <w:rPr>
          <w:sz w:val="20"/>
        </w:rPr>
        <w:t>das</w:t>
      </w:r>
      <w:r>
        <w:rPr>
          <w:spacing w:val="-8"/>
          <w:sz w:val="20"/>
        </w:rPr>
        <w:t> </w:t>
      </w:r>
      <w:r>
        <w:rPr>
          <w:sz w:val="20"/>
        </w:rPr>
        <w:t>pessoas</w:t>
      </w:r>
      <w:r>
        <w:rPr>
          <w:spacing w:val="-7"/>
          <w:sz w:val="20"/>
        </w:rPr>
        <w:t> </w:t>
      </w:r>
      <w:r>
        <w:rPr>
          <w:spacing w:val="-2"/>
          <w:sz w:val="20"/>
        </w:rPr>
        <w:t>jurídicas;</w:t>
      </w:r>
    </w:p>
    <w:p>
      <w:pPr>
        <w:pStyle w:val="BodyText"/>
        <w:spacing w:before="11"/>
        <w:rPr>
          <w:sz w:val="25"/>
        </w:rPr>
      </w:pPr>
    </w:p>
    <w:p>
      <w:pPr>
        <w:pStyle w:val="ListParagraph"/>
        <w:numPr>
          <w:ilvl w:val="0"/>
          <w:numId w:val="256"/>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Contribuição</w:t>
      </w:r>
      <w:r>
        <w:rPr>
          <w:spacing w:val="-5"/>
          <w:sz w:val="20"/>
        </w:rPr>
        <w:t> </w:t>
      </w:r>
      <w:r>
        <w:rPr>
          <w:sz w:val="20"/>
        </w:rPr>
        <w:t>para</w:t>
      </w:r>
      <w:r>
        <w:rPr>
          <w:spacing w:val="-10"/>
          <w:sz w:val="20"/>
        </w:rPr>
        <w:t> </w:t>
      </w:r>
      <w:r>
        <w:rPr>
          <w:spacing w:val="-2"/>
          <w:sz w:val="20"/>
        </w:rPr>
        <w:t>PIS/Pasep;</w:t>
      </w:r>
    </w:p>
    <w:p>
      <w:pPr>
        <w:pStyle w:val="BodyText"/>
        <w:spacing w:before="11"/>
        <w:rPr>
          <w:sz w:val="25"/>
        </w:rPr>
      </w:pPr>
    </w:p>
    <w:p>
      <w:pPr>
        <w:pStyle w:val="ListParagraph"/>
        <w:numPr>
          <w:ilvl w:val="0"/>
          <w:numId w:val="256"/>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CSLL;</w:t>
      </w:r>
      <w:r>
        <w:rPr>
          <w:spacing w:val="-4"/>
          <w:sz w:val="20"/>
        </w:rPr>
        <w:t> </w:t>
      </w:r>
      <w:r>
        <w:rPr>
          <w:spacing w:val="-10"/>
          <w:sz w:val="20"/>
        </w:rPr>
        <w:t>e</w:t>
      </w:r>
    </w:p>
    <w:p>
      <w:pPr>
        <w:pStyle w:val="BodyText"/>
        <w:spacing w:before="3"/>
        <w:rPr>
          <w:sz w:val="26"/>
        </w:rPr>
      </w:pPr>
    </w:p>
    <w:p>
      <w:pPr>
        <w:pStyle w:val="ListParagraph"/>
        <w:numPr>
          <w:ilvl w:val="0"/>
          <w:numId w:val="256"/>
        </w:numPr>
        <w:tabs>
          <w:tab w:pos="1015" w:val="left" w:leader="none"/>
        </w:tabs>
        <w:spacing w:line="240" w:lineRule="auto" w:before="1" w:after="0"/>
        <w:ind w:left="1015" w:right="0" w:hanging="249"/>
        <w:jc w:val="left"/>
        <w:rPr>
          <w:sz w:val="20"/>
        </w:rPr>
      </w:pPr>
      <w:r>
        <w:rPr>
          <w:sz w:val="20"/>
        </w:rPr>
        <w:t>-</w:t>
      </w:r>
      <w:r>
        <w:rPr>
          <w:spacing w:val="-3"/>
          <w:sz w:val="20"/>
        </w:rPr>
        <w:t> </w:t>
      </w:r>
      <w:r>
        <w:rPr>
          <w:spacing w:val="-2"/>
          <w:sz w:val="20"/>
        </w:rPr>
        <w:t>Cofins.</w:t>
      </w:r>
    </w:p>
    <w:p>
      <w:pPr>
        <w:pStyle w:val="BodyText"/>
        <w:spacing w:before="10"/>
        <w:rPr>
          <w:sz w:val="25"/>
        </w:rPr>
      </w:pPr>
    </w:p>
    <w:p>
      <w:pPr>
        <w:pStyle w:val="BodyText"/>
        <w:spacing w:before="1"/>
        <w:ind w:left="199" w:right="1693" w:firstLine="566"/>
        <w:jc w:val="both"/>
      </w:pPr>
      <w:r>
        <w:rPr/>
        <w:t>§ 1º</w:t>
      </w:r>
      <w:r>
        <w:rPr>
          <w:spacing w:val="40"/>
        </w:rPr>
        <w:t> </w:t>
      </w:r>
      <w:r>
        <w:rPr/>
        <w:t>Para fins do disposto no </w:t>
      </w:r>
      <w:r>
        <w:rPr>
          <w:b/>
        </w:rPr>
        <w:t>caput</w:t>
      </w:r>
      <w:r>
        <w:rPr/>
        <w:t>, considera-se receita mensal a totalidade das receitas auferidas pela construtora em decorrência da realização da obra (Lei nº 12.715, de 2012, art. 25, § 1º).</w:t>
      </w:r>
    </w:p>
    <w:p>
      <w:pPr>
        <w:pStyle w:val="BodyText"/>
        <w:spacing w:before="11"/>
        <w:rPr>
          <w:sz w:val="25"/>
        </w:rPr>
      </w:pPr>
    </w:p>
    <w:p>
      <w:pPr>
        <w:pStyle w:val="BodyText"/>
        <w:ind w:left="199" w:right="1697" w:firstLine="566"/>
        <w:jc w:val="both"/>
      </w:pPr>
      <w:r>
        <w:rPr/>
        <w:t>§ 2º</w:t>
      </w:r>
      <w:r>
        <w:rPr>
          <w:spacing w:val="40"/>
        </w:rPr>
        <w:t> </w:t>
      </w:r>
      <w:r>
        <w:rPr/>
        <w:t>As receitas, os custos e as despesas próprios da obra sujeita à tributação na forma prevista neste artigo não deverão ser computados na apuração das bases de cálculo dos tributos</w:t>
      </w:r>
      <w:r>
        <w:rPr>
          <w:spacing w:val="40"/>
        </w:rPr>
        <w:t> </w:t>
      </w:r>
      <w:r>
        <w:rPr/>
        <w:t>de que</w:t>
      </w:r>
      <w:r>
        <w:rPr>
          <w:spacing w:val="40"/>
        </w:rPr>
        <w:t> </w:t>
      </w:r>
      <w:r>
        <w:rPr/>
        <w:t>trata</w:t>
      </w:r>
      <w:r>
        <w:rPr>
          <w:spacing w:val="40"/>
        </w:rPr>
        <w:t> </w:t>
      </w:r>
      <w:r>
        <w:rPr/>
        <w:t>o</w:t>
      </w:r>
      <w:r>
        <w:rPr>
          <w:spacing w:val="-1"/>
        </w:rPr>
        <w:t> </w:t>
      </w:r>
      <w:r>
        <w:rPr>
          <w:b/>
        </w:rPr>
        <w:t>caput</w:t>
      </w:r>
      <w:r>
        <w:rPr>
          <w:b/>
          <w:spacing w:val="-3"/>
        </w:rPr>
        <w:t> </w:t>
      </w:r>
      <w:r>
        <w:rPr/>
        <w:t>devidos</w:t>
      </w:r>
      <w:r>
        <w:rPr>
          <w:spacing w:val="40"/>
        </w:rPr>
        <w:t> </w:t>
      </w:r>
      <w:r>
        <w:rPr/>
        <w:t>pela construtora</w:t>
      </w:r>
      <w:r>
        <w:rPr>
          <w:spacing w:val="40"/>
        </w:rPr>
        <w:t> </w:t>
      </w:r>
      <w:r>
        <w:rPr/>
        <w:t>em</w:t>
      </w:r>
      <w:r>
        <w:rPr>
          <w:spacing w:val="40"/>
        </w:rPr>
        <w:t> </w:t>
      </w:r>
      <w:r>
        <w:rPr/>
        <w:t>decorrência de</w:t>
      </w:r>
      <w:r>
        <w:rPr>
          <w:spacing w:val="40"/>
        </w:rPr>
        <w:t> </w:t>
      </w:r>
      <w:r>
        <w:rPr/>
        <w:t>suas</w:t>
      </w:r>
      <w:r>
        <w:rPr>
          <w:spacing w:val="40"/>
        </w:rPr>
        <w:t> </w:t>
      </w:r>
      <w:r>
        <w:rPr/>
        <w:t>outras atividades empresariais (Lei nº 12.715, de 2012, art. 25,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3º</w:t>
      </w:r>
      <w:r>
        <w:rPr>
          <w:spacing w:val="40"/>
        </w:rPr>
        <w:t> </w:t>
      </w:r>
      <w:r>
        <w:rPr/>
        <w:t>Para fins do disposto no § 2º, os custos e as despesas indiretos pagos pela construtora no mês serão apropriados a cada obra na mesma proporção representada pelos custos diretos próprios da obra, em relação ao custo direto total da construtora, assim</w:t>
      </w:r>
      <w:r>
        <w:rPr>
          <w:spacing w:val="40"/>
        </w:rPr>
        <w:t> </w:t>
      </w:r>
      <w:r>
        <w:rPr/>
        <w:t>entendido como a soma dos custos diretos das obras e de outras atividades exercidas pela construtora (Lei nº 12.715, de 2012, art. 25, § 4º).</w:t>
      </w:r>
    </w:p>
    <w:p>
      <w:pPr>
        <w:pStyle w:val="BodyText"/>
        <w:spacing w:before="1"/>
        <w:rPr>
          <w:sz w:val="26"/>
        </w:rPr>
      </w:pPr>
    </w:p>
    <w:p>
      <w:pPr>
        <w:pStyle w:val="BodyText"/>
        <w:ind w:left="199" w:right="1696" w:firstLine="566"/>
        <w:jc w:val="both"/>
      </w:pPr>
      <w:r>
        <w:rPr/>
        <w:t>Art. 493.</w:t>
      </w:r>
      <w:r>
        <w:rPr>
          <w:spacing w:val="40"/>
        </w:rPr>
        <w:t> </w:t>
      </w:r>
      <w:r>
        <w:rPr/>
        <w:t>A opção pelo regime especial de tributação previsto no art. 491 obriga o contribuinte a fazer o recolhimento dos tributos a partir do mês da opção (Lei nº 12.715, de 2012, art. 26, </w:t>
      </w:r>
      <w:r>
        <w:rPr>
          <w:b/>
        </w:rPr>
        <w:t>caput</w:t>
      </w:r>
      <w:r>
        <w:rPr/>
        <w:t>).</w:t>
      </w:r>
    </w:p>
    <w:p>
      <w:pPr>
        <w:pStyle w:val="BodyText"/>
        <w:rPr>
          <w:sz w:val="26"/>
        </w:rPr>
      </w:pPr>
    </w:p>
    <w:p>
      <w:pPr>
        <w:pStyle w:val="BodyText"/>
        <w:ind w:left="199" w:right="1694" w:firstLine="566"/>
        <w:jc w:val="both"/>
      </w:pPr>
      <w:r>
        <w:rPr/>
        <w:t>§ 1º</w:t>
      </w:r>
      <w:r>
        <w:rPr>
          <w:spacing w:val="40"/>
        </w:rPr>
        <w:t> </w:t>
      </w:r>
      <w:r>
        <w:rPr/>
        <w:t>O pagamento unificado de impostos e contribuições deverá ser feito até o vigésimo dia do</w:t>
      </w:r>
      <w:r>
        <w:rPr>
          <w:spacing w:val="-2"/>
        </w:rPr>
        <w:t> </w:t>
      </w:r>
      <w:r>
        <w:rPr/>
        <w:t>mês</w:t>
      </w:r>
      <w:r>
        <w:rPr>
          <w:spacing w:val="-1"/>
        </w:rPr>
        <w:t> </w:t>
      </w:r>
      <w:r>
        <w:rPr/>
        <w:t>subsequente àquele em que houver sido auferida a</w:t>
      </w:r>
      <w:r>
        <w:rPr>
          <w:spacing w:val="-2"/>
        </w:rPr>
        <w:t> </w:t>
      </w:r>
      <w:r>
        <w:rPr/>
        <w:t>receita (Lei nº 12.715, de 2012, art. 26, § 1º).</w:t>
      </w:r>
    </w:p>
    <w:p>
      <w:pPr>
        <w:pStyle w:val="BodyText"/>
        <w:spacing w:before="5"/>
        <w:rPr>
          <w:sz w:val="26"/>
        </w:rPr>
      </w:pPr>
    </w:p>
    <w:p>
      <w:pPr>
        <w:pStyle w:val="BodyText"/>
        <w:ind w:left="199" w:right="1691" w:firstLine="566"/>
        <w:jc w:val="both"/>
      </w:pPr>
      <w:r>
        <w:rPr/>
        <w:t>§ 2º</w:t>
      </w:r>
      <w:r>
        <w:rPr>
          <w:spacing w:val="40"/>
        </w:rPr>
        <w:t> </w:t>
      </w:r>
      <w:r>
        <w:rPr/>
        <w:t>O pagamento dos</w:t>
      </w:r>
      <w:r>
        <w:rPr>
          <w:spacing w:val="-1"/>
        </w:rPr>
        <w:t> </w:t>
      </w:r>
      <w:r>
        <w:rPr/>
        <w:t>tributos</w:t>
      </w:r>
      <w:r>
        <w:rPr>
          <w:spacing w:val="-1"/>
        </w:rPr>
        <w:t> </w:t>
      </w:r>
      <w:r>
        <w:rPr/>
        <w:t>na</w:t>
      </w:r>
      <w:r>
        <w:rPr>
          <w:spacing w:val="-7"/>
        </w:rPr>
        <w:t> </w:t>
      </w:r>
      <w:r>
        <w:rPr/>
        <w:t>forma</w:t>
      </w:r>
      <w:r>
        <w:rPr>
          <w:spacing w:val="-2"/>
        </w:rPr>
        <w:t> </w:t>
      </w:r>
      <w:r>
        <w:rPr/>
        <w:t>prevista</w:t>
      </w:r>
      <w:r>
        <w:rPr>
          <w:spacing w:val="-2"/>
        </w:rPr>
        <w:t> </w:t>
      </w:r>
      <w:r>
        <w:rPr/>
        <w:t>neste artigo será considerado definitivo e não gerará, em qualquer hipótese, direito à restituição ou à compensação com o que for apurado pela construtora (Lei nº 12.715, de 2012, art. 26, § 2º).</w:t>
      </w:r>
    </w:p>
    <w:p>
      <w:pPr>
        <w:pStyle w:val="BodyText"/>
        <w:rPr>
          <w:sz w:val="26"/>
        </w:rPr>
      </w:pPr>
    </w:p>
    <w:p>
      <w:pPr>
        <w:pStyle w:val="BodyText"/>
        <w:ind w:left="199" w:right="1701" w:firstLine="566"/>
        <w:jc w:val="both"/>
      </w:pPr>
      <w:r>
        <w:rPr/>
        <w:t>Art.</w:t>
      </w:r>
      <w:r>
        <w:rPr>
          <w:spacing w:val="40"/>
        </w:rPr>
        <w:t> </w:t>
      </w:r>
      <w:r>
        <w:rPr/>
        <w:t>494.</w:t>
      </w:r>
      <w:r>
        <w:rPr>
          <w:spacing w:val="40"/>
        </w:rPr>
        <w:t> </w:t>
      </w:r>
      <w:r>
        <w:rPr/>
        <w:t>A construtora fica obrigada a manter escrituração contábil segregada para</w:t>
      </w:r>
      <w:r>
        <w:rPr>
          <w:spacing w:val="40"/>
        </w:rPr>
        <w:t> </w:t>
      </w:r>
      <w:r>
        <w:rPr/>
        <w:t>cada obra submetida ao regime especial de tributação (Lei nº 12.715, de 2012, art. 27).</w:t>
      </w:r>
    </w:p>
    <w:p>
      <w:pPr>
        <w:pStyle w:val="BodyText"/>
        <w:rPr>
          <w:sz w:val="26"/>
        </w:rPr>
      </w:pPr>
    </w:p>
    <w:p>
      <w:pPr>
        <w:pStyle w:val="BodyText"/>
        <w:ind w:left="199" w:right="1698" w:firstLine="566"/>
        <w:jc w:val="both"/>
      </w:pPr>
      <w:r>
        <w:rPr/>
        <w:t>Pagamento unificado de tributos aplicável às construções no âmbito do Programa Minha Casa, Minha Vida</w:t>
      </w:r>
    </w:p>
    <w:p>
      <w:pPr>
        <w:pStyle w:val="BodyText"/>
        <w:spacing w:before="4"/>
        <w:rPr>
          <w:sz w:val="26"/>
        </w:rPr>
      </w:pPr>
    </w:p>
    <w:p>
      <w:pPr>
        <w:pStyle w:val="BodyText"/>
        <w:ind w:left="199" w:right="1696" w:firstLine="566"/>
        <w:jc w:val="both"/>
      </w:pPr>
      <w:r>
        <w:rPr/>
        <w:t>Art. 495.</w:t>
      </w:r>
      <w:r>
        <w:rPr>
          <w:spacing w:val="40"/>
        </w:rPr>
        <w:t> </w:t>
      </w:r>
      <w:r>
        <w:rPr/>
        <w:t>Até 31 de dezembro de 2018, a empresa construtora contratada para construir unidades</w:t>
      </w:r>
      <w:r>
        <w:rPr>
          <w:spacing w:val="-3"/>
        </w:rPr>
        <w:t> </w:t>
      </w:r>
      <w:r>
        <w:rPr/>
        <w:t>habitacionais</w:t>
      </w:r>
      <w:r>
        <w:rPr>
          <w:spacing w:val="-3"/>
        </w:rPr>
        <w:t> </w:t>
      </w:r>
      <w:r>
        <w:rPr/>
        <w:t>de</w:t>
      </w:r>
      <w:r>
        <w:rPr>
          <w:spacing w:val="-5"/>
        </w:rPr>
        <w:t> </w:t>
      </w:r>
      <w:r>
        <w:rPr/>
        <w:t>valor de até</w:t>
      </w:r>
      <w:r>
        <w:rPr>
          <w:spacing w:val="-5"/>
        </w:rPr>
        <w:t> </w:t>
      </w:r>
      <w:r>
        <w:rPr/>
        <w:t>R$ 100.000,00 (cem</w:t>
      </w:r>
      <w:r>
        <w:rPr>
          <w:spacing w:val="-3"/>
        </w:rPr>
        <w:t> </w:t>
      </w:r>
      <w:r>
        <w:rPr/>
        <w:t>mil reais) no âmbito do PMCMV,</w:t>
      </w:r>
      <w:r>
        <w:rPr>
          <w:spacing w:val="-2"/>
        </w:rPr>
        <w:t> </w:t>
      </w:r>
      <w:r>
        <w:rPr/>
        <w:t>de que trata Lei nº 11.977, de 2009, fica autorizada, em caráter opcional, a efetuar o pagamento unificado equivalente a um por cento da receita mensal auferida pelo contrato de construção (Lei nº 12.024, de 2009, art. 2º, </w:t>
      </w:r>
      <w:r>
        <w:rPr>
          <w:b/>
        </w:rPr>
        <w:t>caput</w:t>
      </w:r>
      <w:r>
        <w:rPr/>
        <w:t>).</w:t>
      </w:r>
    </w:p>
    <w:p>
      <w:pPr>
        <w:pStyle w:val="BodyText"/>
        <w:spacing w:before="1"/>
        <w:rPr>
          <w:sz w:val="26"/>
        </w:rPr>
      </w:pPr>
    </w:p>
    <w:p>
      <w:pPr>
        <w:pStyle w:val="BodyText"/>
        <w:ind w:left="199" w:right="1695" w:firstLine="566"/>
        <w:jc w:val="both"/>
      </w:pPr>
      <w:r>
        <w:rPr/>
        <w:t>§ 1º</w:t>
      </w:r>
      <w:r>
        <w:rPr>
          <w:spacing w:val="40"/>
        </w:rPr>
        <w:t> </w:t>
      </w:r>
      <w:r>
        <w:rPr/>
        <w:t>O pagamento mensal unificado de que trata o </w:t>
      </w:r>
      <w:r>
        <w:rPr>
          <w:b/>
        </w:rPr>
        <w:t>caput</w:t>
      </w:r>
      <w:r>
        <w:rPr>
          <w:b/>
          <w:spacing w:val="-4"/>
        </w:rPr>
        <w:t> </w:t>
      </w:r>
      <w:r>
        <w:rPr/>
        <w:t>corresponderá aos seguintes tributos (Lei nº 12.024, de 2009, art. 2º, § 1º):</w:t>
      </w:r>
    </w:p>
    <w:p>
      <w:pPr>
        <w:pStyle w:val="BodyText"/>
        <w:rPr>
          <w:sz w:val="26"/>
        </w:rPr>
      </w:pPr>
    </w:p>
    <w:p>
      <w:pPr>
        <w:pStyle w:val="ListParagraph"/>
        <w:numPr>
          <w:ilvl w:val="0"/>
          <w:numId w:val="257"/>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imposto</w:t>
      </w:r>
      <w:r>
        <w:rPr>
          <w:spacing w:val="-5"/>
          <w:sz w:val="20"/>
        </w:rPr>
        <w:t> </w:t>
      </w:r>
      <w:r>
        <w:rPr>
          <w:sz w:val="20"/>
        </w:rPr>
        <w:t>sobre</w:t>
      </w:r>
      <w:r>
        <w:rPr>
          <w:spacing w:val="-5"/>
          <w:sz w:val="20"/>
        </w:rPr>
        <w:t> </w:t>
      </w:r>
      <w:r>
        <w:rPr>
          <w:sz w:val="20"/>
        </w:rPr>
        <w:t>a</w:t>
      </w:r>
      <w:r>
        <w:rPr>
          <w:spacing w:val="-5"/>
          <w:sz w:val="20"/>
        </w:rPr>
        <w:t> </w:t>
      </w:r>
      <w:r>
        <w:rPr>
          <w:sz w:val="20"/>
        </w:rPr>
        <w:t>renda</w:t>
      </w:r>
      <w:r>
        <w:rPr>
          <w:spacing w:val="-4"/>
          <w:sz w:val="20"/>
        </w:rPr>
        <w:t> </w:t>
      </w:r>
      <w:r>
        <w:rPr>
          <w:sz w:val="20"/>
        </w:rPr>
        <w:t>das</w:t>
      </w:r>
      <w:r>
        <w:rPr>
          <w:spacing w:val="-8"/>
          <w:sz w:val="20"/>
        </w:rPr>
        <w:t> </w:t>
      </w:r>
      <w:r>
        <w:rPr>
          <w:sz w:val="20"/>
        </w:rPr>
        <w:t>pessoas</w:t>
      </w:r>
      <w:r>
        <w:rPr>
          <w:spacing w:val="-7"/>
          <w:sz w:val="20"/>
        </w:rPr>
        <w:t> </w:t>
      </w:r>
      <w:r>
        <w:rPr>
          <w:spacing w:val="-2"/>
          <w:sz w:val="20"/>
        </w:rPr>
        <w:t>jurídicas;</w:t>
      </w:r>
    </w:p>
    <w:p>
      <w:pPr>
        <w:pStyle w:val="BodyText"/>
        <w:spacing w:before="11"/>
        <w:rPr>
          <w:sz w:val="25"/>
        </w:rPr>
      </w:pPr>
    </w:p>
    <w:p>
      <w:pPr>
        <w:pStyle w:val="ListParagraph"/>
        <w:numPr>
          <w:ilvl w:val="0"/>
          <w:numId w:val="257"/>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Contribuição</w:t>
      </w:r>
      <w:r>
        <w:rPr>
          <w:spacing w:val="-5"/>
          <w:sz w:val="20"/>
        </w:rPr>
        <w:t> </w:t>
      </w:r>
      <w:r>
        <w:rPr>
          <w:sz w:val="20"/>
        </w:rPr>
        <w:t>para</w:t>
      </w:r>
      <w:r>
        <w:rPr>
          <w:spacing w:val="-10"/>
          <w:sz w:val="20"/>
        </w:rPr>
        <w:t> </w:t>
      </w:r>
      <w:r>
        <w:rPr>
          <w:spacing w:val="-2"/>
          <w:sz w:val="20"/>
        </w:rPr>
        <w:t>PIS/Pasep;</w:t>
      </w:r>
    </w:p>
    <w:p>
      <w:pPr>
        <w:pStyle w:val="BodyText"/>
        <w:spacing w:before="4"/>
        <w:rPr>
          <w:sz w:val="26"/>
        </w:rPr>
      </w:pPr>
    </w:p>
    <w:p>
      <w:pPr>
        <w:pStyle w:val="ListParagraph"/>
        <w:numPr>
          <w:ilvl w:val="0"/>
          <w:numId w:val="257"/>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CSLL;</w:t>
      </w:r>
      <w:r>
        <w:rPr>
          <w:spacing w:val="-4"/>
          <w:sz w:val="20"/>
        </w:rPr>
        <w:t> </w:t>
      </w:r>
      <w:r>
        <w:rPr>
          <w:spacing w:val="-10"/>
          <w:sz w:val="20"/>
        </w:rPr>
        <w:t>e</w:t>
      </w:r>
    </w:p>
    <w:p>
      <w:pPr>
        <w:pStyle w:val="BodyText"/>
        <w:spacing w:before="10"/>
        <w:rPr>
          <w:sz w:val="25"/>
        </w:rPr>
      </w:pPr>
    </w:p>
    <w:p>
      <w:pPr>
        <w:pStyle w:val="ListParagraph"/>
        <w:numPr>
          <w:ilvl w:val="0"/>
          <w:numId w:val="257"/>
        </w:numPr>
        <w:tabs>
          <w:tab w:pos="1015" w:val="left" w:leader="none"/>
        </w:tabs>
        <w:spacing w:line="240" w:lineRule="auto" w:before="0" w:after="0"/>
        <w:ind w:left="1015" w:right="0" w:hanging="249"/>
        <w:jc w:val="left"/>
        <w:rPr>
          <w:sz w:val="20"/>
        </w:rPr>
      </w:pPr>
      <w:r>
        <w:rPr>
          <w:sz w:val="20"/>
        </w:rPr>
        <w:t>-</w:t>
      </w:r>
      <w:r>
        <w:rPr>
          <w:spacing w:val="-3"/>
          <w:sz w:val="20"/>
        </w:rPr>
        <w:t> </w:t>
      </w:r>
      <w:r>
        <w:rPr>
          <w:spacing w:val="-2"/>
          <w:sz w:val="20"/>
        </w:rPr>
        <w:t>Cofins.</w:t>
      </w:r>
    </w:p>
    <w:p>
      <w:pPr>
        <w:pStyle w:val="BodyText"/>
        <w:spacing w:before="6"/>
        <w:rPr>
          <w:sz w:val="26"/>
        </w:rPr>
      </w:pPr>
    </w:p>
    <w:p>
      <w:pPr>
        <w:pStyle w:val="BodyText"/>
        <w:spacing w:line="237" w:lineRule="auto" w:before="1"/>
        <w:ind w:left="199" w:right="1693" w:firstLine="566"/>
        <w:jc w:val="both"/>
      </w:pPr>
      <w:r>
        <w:rPr/>
        <w:t>§ 2º</w:t>
      </w:r>
      <w:r>
        <w:rPr>
          <w:spacing w:val="40"/>
        </w:rPr>
        <w:t> </w:t>
      </w:r>
      <w:r>
        <w:rPr/>
        <w:t>O pagamento do imposto e das contribuições na forma prevista no </w:t>
      </w:r>
      <w:r>
        <w:rPr>
          <w:b/>
        </w:rPr>
        <w:t>caput </w:t>
      </w:r>
      <w:r>
        <w:rPr/>
        <w:t>será considerado definitivo e não gerará, em qualquer hipótese, direito à restituição ou à compensação com o que for apurado pela construtora (Lei nº 12.024, de 2009, art. 2º, § 2º).</w:t>
      </w:r>
    </w:p>
    <w:p>
      <w:pPr>
        <w:pStyle w:val="BodyText"/>
        <w:spacing w:before="4"/>
        <w:rPr>
          <w:sz w:val="26"/>
        </w:rPr>
      </w:pPr>
    </w:p>
    <w:p>
      <w:pPr>
        <w:pStyle w:val="BodyText"/>
        <w:ind w:left="199" w:right="1694" w:firstLine="566"/>
        <w:jc w:val="both"/>
      </w:pPr>
      <w:r>
        <w:rPr/>
        <w:t>§ 3º</w:t>
      </w:r>
      <w:r>
        <w:rPr>
          <w:spacing w:val="40"/>
        </w:rPr>
        <w:t> </w:t>
      </w:r>
      <w:r>
        <w:rPr/>
        <w:t>As receitas, os custos e as despesas próprios da construção sujeita à tributação na forma prevista neste artigo não deverão ser computados na apuração das bases de cálculo do imposto e das contribuições de que trata o § 1º, devidos pela construtora em decorrência de suas outras atividades empresariais (Lei nº 12.024, de 2009, art. 2º, § 3º).</w:t>
      </w:r>
    </w:p>
    <w:p>
      <w:pPr>
        <w:pStyle w:val="BodyText"/>
        <w:spacing w:before="1"/>
        <w:rPr>
          <w:sz w:val="26"/>
        </w:rPr>
      </w:pPr>
    </w:p>
    <w:p>
      <w:pPr>
        <w:pStyle w:val="BodyText"/>
        <w:ind w:left="199" w:right="1696" w:firstLine="566"/>
        <w:jc w:val="both"/>
      </w:pPr>
      <w:r>
        <w:rPr/>
        <w:t>§ 4º</w:t>
      </w:r>
      <w:r>
        <w:rPr>
          <w:spacing w:val="66"/>
        </w:rPr>
        <w:t> </w:t>
      </w:r>
      <w:r>
        <w:rPr/>
        <w:t>O disposto neste artigo somente se aplica às construções iniciadas ou contratadas</w:t>
      </w:r>
      <w:r>
        <w:rPr>
          <w:spacing w:val="40"/>
        </w:rPr>
        <w:t> </w:t>
      </w:r>
      <w:r>
        <w:rPr/>
        <w:t>a partir de 31 de março de 2009 (Lei nº 12.024, de 2009, art. 2º, § 5º).</w:t>
      </w:r>
    </w:p>
    <w:p>
      <w:pPr>
        <w:pStyle w:val="BodyText"/>
        <w:spacing w:before="11"/>
        <w:rPr>
          <w:sz w:val="25"/>
        </w:rPr>
      </w:pPr>
    </w:p>
    <w:p>
      <w:pPr>
        <w:pStyle w:val="BodyText"/>
        <w:ind w:left="199" w:right="1698" w:firstLine="566"/>
        <w:jc w:val="both"/>
      </w:pPr>
      <w:r>
        <w:rPr/>
        <w:t>§</w:t>
      </w:r>
      <w:r>
        <w:rPr>
          <w:spacing w:val="-1"/>
        </w:rPr>
        <w:t> </w:t>
      </w:r>
      <w:r>
        <w:rPr/>
        <w:t>5º</w:t>
      </w:r>
      <w:r>
        <w:rPr>
          <w:spacing w:val="40"/>
        </w:rPr>
        <w:t> </w:t>
      </w:r>
      <w:r>
        <w:rPr/>
        <w:t>O pagamento</w:t>
      </w:r>
      <w:r>
        <w:rPr>
          <w:spacing w:val="-1"/>
        </w:rPr>
        <w:t> </w:t>
      </w:r>
      <w:r>
        <w:rPr/>
        <w:t>unificado</w:t>
      </w:r>
      <w:r>
        <w:rPr>
          <w:spacing w:val="-1"/>
        </w:rPr>
        <w:t> </w:t>
      </w:r>
      <w:r>
        <w:rPr/>
        <w:t>dos</w:t>
      </w:r>
      <w:r>
        <w:rPr>
          <w:spacing w:val="-4"/>
        </w:rPr>
        <w:t> </w:t>
      </w:r>
      <w:r>
        <w:rPr/>
        <w:t>tributos</w:t>
      </w:r>
      <w:r>
        <w:rPr>
          <w:spacing w:val="-4"/>
        </w:rPr>
        <w:t> </w:t>
      </w:r>
      <w:r>
        <w:rPr/>
        <w:t>efetuado</w:t>
      </w:r>
      <w:r>
        <w:rPr>
          <w:spacing w:val="-1"/>
        </w:rPr>
        <w:t> </w:t>
      </w:r>
      <w:r>
        <w:rPr/>
        <w:t>na</w:t>
      </w:r>
      <w:r>
        <w:rPr>
          <w:spacing w:val="-6"/>
        </w:rPr>
        <w:t> </w:t>
      </w:r>
      <w:r>
        <w:rPr/>
        <w:t>forma</w:t>
      </w:r>
      <w:r>
        <w:rPr>
          <w:spacing w:val="-1"/>
        </w:rPr>
        <w:t> </w:t>
      </w:r>
      <w:r>
        <w:rPr/>
        <w:t>prevista</w:t>
      </w:r>
      <w:r>
        <w:rPr>
          <w:spacing w:val="-1"/>
        </w:rPr>
        <w:t> </w:t>
      </w:r>
      <w:r>
        <w:rPr/>
        <w:t>no </w:t>
      </w:r>
      <w:r>
        <w:rPr>
          <w:b/>
        </w:rPr>
        <w:t>caput </w:t>
      </w:r>
      <w:r>
        <w:rPr/>
        <w:t>deverá</w:t>
      </w:r>
      <w:r>
        <w:rPr>
          <w:spacing w:val="-1"/>
        </w:rPr>
        <w:t> </w:t>
      </w:r>
      <w:r>
        <w:rPr/>
        <w:t>ser feito</w:t>
      </w:r>
      <w:r>
        <w:rPr>
          <w:spacing w:val="-1"/>
        </w:rPr>
        <w:t> </w:t>
      </w:r>
      <w:r>
        <w:rPr/>
        <w:t>até o</w:t>
      </w:r>
      <w:r>
        <w:rPr>
          <w:spacing w:val="-1"/>
        </w:rPr>
        <w:t> </w:t>
      </w:r>
      <w:r>
        <w:rPr/>
        <w:t>vigésimo dia do</w:t>
      </w:r>
      <w:r>
        <w:rPr>
          <w:spacing w:val="-1"/>
        </w:rPr>
        <w:t> </w:t>
      </w:r>
      <w:r>
        <w:rPr/>
        <w:t>mês subsequente àquele em que houver sido auferida a receita (Lei nº 12.024, de 2009, art. 2º, § 6º).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88" w:firstLine="566"/>
        <w:jc w:val="both"/>
      </w:pPr>
      <w:r>
        <w:rPr/>
        <w:t>§ 6º</w:t>
      </w:r>
      <w:r>
        <w:rPr>
          <w:spacing w:val="40"/>
        </w:rPr>
        <w:t> </w:t>
      </w:r>
      <w:r>
        <w:rPr/>
        <w:t>Na hipótese em que a empresa construa unidades habitacionais para vendê-las prontas, o pagamento unificado dos tributos a que se refere o </w:t>
      </w:r>
      <w:r>
        <w:rPr>
          <w:b/>
        </w:rPr>
        <w:t>caput</w:t>
      </w:r>
      <w:r>
        <w:rPr>
          <w:b/>
          <w:spacing w:val="-3"/>
        </w:rPr>
        <w:t> </w:t>
      </w:r>
      <w:r>
        <w:rPr/>
        <w:t>será equivalente a um por cento da receita mensal auferida pelo contrato de alienação (Lei nº 12.024, de 2009, art. 2º, § </w:t>
      </w:r>
      <w:r>
        <w:rPr>
          <w:spacing w:val="-4"/>
        </w:rPr>
        <w:t>7º).</w:t>
      </w:r>
    </w:p>
    <w:p>
      <w:pPr>
        <w:pStyle w:val="BodyText"/>
        <w:spacing w:before="1"/>
        <w:rPr>
          <w:sz w:val="26"/>
        </w:rPr>
      </w:pPr>
    </w:p>
    <w:p>
      <w:pPr>
        <w:pStyle w:val="BodyText"/>
        <w:ind w:left="766"/>
      </w:pPr>
      <w:r>
        <w:rPr/>
        <w:t>Seção</w:t>
      </w:r>
      <w:r>
        <w:rPr>
          <w:spacing w:val="-6"/>
        </w:rPr>
        <w:t> </w:t>
      </w:r>
      <w:r>
        <w:rPr>
          <w:spacing w:val="-5"/>
        </w:rPr>
        <w:t>XI</w:t>
      </w:r>
    </w:p>
    <w:p>
      <w:pPr>
        <w:pStyle w:val="BodyText"/>
        <w:spacing w:before="3"/>
        <w:rPr>
          <w:sz w:val="26"/>
        </w:rPr>
      </w:pPr>
    </w:p>
    <w:p>
      <w:pPr>
        <w:pStyle w:val="BodyText"/>
        <w:spacing w:before="1"/>
        <w:ind w:left="766"/>
      </w:pPr>
      <w:r>
        <w:rPr/>
        <w:t>Do</w:t>
      </w:r>
      <w:r>
        <w:rPr>
          <w:spacing w:val="-7"/>
        </w:rPr>
        <w:t> </w:t>
      </w:r>
      <w:r>
        <w:rPr/>
        <w:t>arrendamento</w:t>
      </w:r>
      <w:r>
        <w:rPr>
          <w:spacing w:val="-11"/>
        </w:rPr>
        <w:t> </w:t>
      </w:r>
      <w:r>
        <w:rPr>
          <w:spacing w:val="-2"/>
        </w:rPr>
        <w:t>mercantil</w:t>
      </w:r>
    </w:p>
    <w:p>
      <w:pPr>
        <w:pStyle w:val="BodyText"/>
        <w:spacing w:before="10"/>
        <w:rPr>
          <w:sz w:val="25"/>
        </w:rPr>
      </w:pPr>
    </w:p>
    <w:p>
      <w:pPr>
        <w:pStyle w:val="BodyText"/>
        <w:ind w:left="199" w:right="1696" w:firstLine="566"/>
        <w:jc w:val="both"/>
      </w:pPr>
      <w:r>
        <w:rPr/>
        <w:t>Art. 496.</w:t>
      </w:r>
      <w:r>
        <w:rPr>
          <w:spacing w:val="40"/>
        </w:rPr>
        <w:t> </w:t>
      </w:r>
      <w:r>
        <w:rPr/>
        <w:t>O tratamento tributário das operações de arrendamento mercantil será regido pelo disposto na Lei nº 6.099, de 1974, nas operações em que seja obrigatória a sua </w:t>
      </w:r>
      <w:r>
        <w:rPr>
          <w:spacing w:val="-2"/>
        </w:rPr>
        <w:t>observância.</w:t>
      </w:r>
    </w:p>
    <w:p>
      <w:pPr>
        <w:pStyle w:val="BodyText"/>
        <w:rPr>
          <w:sz w:val="26"/>
        </w:rPr>
      </w:pPr>
    </w:p>
    <w:p>
      <w:pPr>
        <w:pStyle w:val="BodyText"/>
        <w:ind w:left="199" w:right="1695" w:firstLine="566"/>
        <w:jc w:val="both"/>
      </w:pPr>
      <w:r>
        <w:rPr/>
        <w:t>Art. 497.</w:t>
      </w:r>
      <w:r>
        <w:rPr>
          <w:spacing w:val="40"/>
        </w:rPr>
        <w:t> </w:t>
      </w:r>
      <w:r>
        <w:rPr/>
        <w:t>Na</w:t>
      </w:r>
      <w:r>
        <w:rPr>
          <w:spacing w:val="-1"/>
        </w:rPr>
        <w:t> </w:t>
      </w:r>
      <w:r>
        <w:rPr/>
        <w:t>hipótese</w:t>
      </w:r>
      <w:r>
        <w:rPr>
          <w:spacing w:val="-1"/>
        </w:rPr>
        <w:t> </w:t>
      </w:r>
      <w:r>
        <w:rPr/>
        <w:t>de</w:t>
      </w:r>
      <w:r>
        <w:rPr>
          <w:spacing w:val="-1"/>
        </w:rPr>
        <w:t> </w:t>
      </w:r>
      <w:r>
        <w:rPr/>
        <w:t>operações</w:t>
      </w:r>
      <w:r>
        <w:rPr>
          <w:spacing w:val="-4"/>
        </w:rPr>
        <w:t> </w:t>
      </w:r>
      <w:r>
        <w:rPr/>
        <w:t>de</w:t>
      </w:r>
      <w:r>
        <w:rPr>
          <w:spacing w:val="-1"/>
        </w:rPr>
        <w:t> </w:t>
      </w:r>
      <w:r>
        <w:rPr/>
        <w:t>arrendamento</w:t>
      </w:r>
      <w:r>
        <w:rPr>
          <w:spacing w:val="-6"/>
        </w:rPr>
        <w:t> </w:t>
      </w:r>
      <w:r>
        <w:rPr/>
        <w:t>mercantil que</w:t>
      </w:r>
      <w:r>
        <w:rPr>
          <w:spacing w:val="-1"/>
        </w:rPr>
        <w:t> </w:t>
      </w:r>
      <w:r>
        <w:rPr/>
        <w:t>não</w:t>
      </w:r>
      <w:r>
        <w:rPr>
          <w:spacing w:val="-1"/>
        </w:rPr>
        <w:t> </w:t>
      </w:r>
      <w:r>
        <w:rPr/>
        <w:t>estejam sujeitas ao tratamento tributário previsto pela Lei nº 6.099, de 1974, as pessoas jurídicas arrendadoras deverão reconhecer, para fins de apuração do lucro real, o resultado relativo à operação de arrendamento</w:t>
      </w:r>
      <w:r>
        <w:rPr>
          <w:spacing w:val="-5"/>
        </w:rPr>
        <w:t> </w:t>
      </w:r>
      <w:r>
        <w:rPr/>
        <w:t>mercantil proporcionalmente ao</w:t>
      </w:r>
      <w:r>
        <w:rPr>
          <w:spacing w:val="-5"/>
        </w:rPr>
        <w:t> </w:t>
      </w:r>
      <w:r>
        <w:rPr/>
        <w:t>valor de</w:t>
      </w:r>
      <w:r>
        <w:rPr>
          <w:spacing w:val="-5"/>
        </w:rPr>
        <w:t> </w:t>
      </w:r>
      <w:r>
        <w:rPr/>
        <w:t>cada contraprestação durante o período de vigência do contrato (Lei nº 12.973, de 2014, art. 46, </w:t>
      </w:r>
      <w:r>
        <w:rPr>
          <w:b/>
        </w:rPr>
        <w:t>caput</w:t>
      </w:r>
      <w:r>
        <w:rPr/>
        <w:t>).</w:t>
      </w:r>
    </w:p>
    <w:p>
      <w:pPr>
        <w:pStyle w:val="BodyText"/>
        <w:spacing w:before="2"/>
        <w:rPr>
          <w:sz w:val="26"/>
        </w:rPr>
      </w:pPr>
    </w:p>
    <w:p>
      <w:pPr>
        <w:pStyle w:val="BodyText"/>
        <w:ind w:left="199" w:right="1695" w:firstLine="566"/>
        <w:jc w:val="both"/>
      </w:pPr>
      <w:r>
        <w:rPr/>
        <w:t>§ 1º</w:t>
      </w:r>
      <w:r>
        <w:rPr>
          <w:spacing w:val="40"/>
        </w:rPr>
        <w:t> </w:t>
      </w:r>
      <w:r>
        <w:rPr/>
        <w:t>A pessoa jurídica deverá proceder, se necessário, aos ajustes ao lucro líquido para fins de apuração do lucro real, no Lalur (Lei nº 12.973, de 2014, art. 46, § 1º).</w:t>
      </w:r>
    </w:p>
    <w:p>
      <w:pPr>
        <w:pStyle w:val="BodyText"/>
        <w:spacing w:before="4"/>
        <w:rPr>
          <w:sz w:val="26"/>
        </w:rPr>
      </w:pPr>
    </w:p>
    <w:p>
      <w:pPr>
        <w:pStyle w:val="BodyText"/>
        <w:ind w:left="199" w:right="1698" w:firstLine="566"/>
        <w:jc w:val="both"/>
      </w:pPr>
      <w:r>
        <w:rPr/>
        <w:t>§ 2º</w:t>
      </w:r>
      <w:r>
        <w:rPr>
          <w:spacing w:val="40"/>
        </w:rPr>
        <w:t> </w:t>
      </w:r>
      <w:r>
        <w:rPr/>
        <w:t>O disposto neste artigo</w:t>
      </w:r>
      <w:r>
        <w:rPr>
          <w:spacing w:val="-2"/>
        </w:rPr>
        <w:t> </w:t>
      </w:r>
      <w:r>
        <w:rPr/>
        <w:t>aplica-se somente</w:t>
      </w:r>
      <w:r>
        <w:rPr>
          <w:spacing w:val="-2"/>
        </w:rPr>
        <w:t> </w:t>
      </w:r>
      <w:r>
        <w:rPr/>
        <w:t>às</w:t>
      </w:r>
      <w:r>
        <w:rPr>
          <w:spacing w:val="-1"/>
        </w:rPr>
        <w:t> </w:t>
      </w:r>
      <w:r>
        <w:rPr/>
        <w:t>operações</w:t>
      </w:r>
      <w:r>
        <w:rPr>
          <w:spacing w:val="-1"/>
        </w:rPr>
        <w:t> </w:t>
      </w:r>
      <w:r>
        <w:rPr/>
        <w:t>de arrendamento</w:t>
      </w:r>
      <w:r>
        <w:rPr>
          <w:spacing w:val="-7"/>
        </w:rPr>
        <w:t> </w:t>
      </w:r>
      <w:r>
        <w:rPr/>
        <w:t>mercantil em que há transferência substancial dos riscos e dos benefícios inerentes à propriedade do ativo (Lei nº 12.973, de 2014, art. 46, § 2º).</w:t>
      </w:r>
    </w:p>
    <w:p>
      <w:pPr>
        <w:pStyle w:val="BodyText"/>
        <w:rPr>
          <w:sz w:val="26"/>
        </w:rPr>
      </w:pPr>
    </w:p>
    <w:p>
      <w:pPr>
        <w:pStyle w:val="BodyText"/>
        <w:ind w:left="199" w:right="1694" w:firstLine="566"/>
        <w:jc w:val="both"/>
      </w:pPr>
      <w:r>
        <w:rPr/>
        <w:t>§ 3º</w:t>
      </w:r>
      <w:r>
        <w:rPr>
          <w:spacing w:val="40"/>
        </w:rPr>
        <w:t> </w:t>
      </w:r>
      <w:r>
        <w:rPr/>
        <w:t>Para fins do disposto neste artigo, entende-se por resultado a diferença entre o</w:t>
      </w:r>
      <w:r>
        <w:rPr>
          <w:spacing w:val="40"/>
        </w:rPr>
        <w:t> </w:t>
      </w:r>
      <w:r>
        <w:rPr/>
        <w:t>valor do contrato de arrendamento e o somatório dos custos diretos iniciais e o custo de aquisição ou construção dos bens arrendados (Lei nº 12.973, de 2014, art. 46, § 3º).</w:t>
      </w:r>
    </w:p>
    <w:p>
      <w:pPr>
        <w:pStyle w:val="BodyText"/>
        <w:rPr>
          <w:sz w:val="26"/>
        </w:rPr>
      </w:pPr>
    </w:p>
    <w:p>
      <w:pPr>
        <w:pStyle w:val="BodyText"/>
        <w:ind w:left="199" w:right="1693" w:firstLine="566"/>
        <w:jc w:val="both"/>
      </w:pPr>
      <w:r>
        <w:rPr/>
        <w:t>§ 4º</w:t>
      </w:r>
      <w:r>
        <w:rPr>
          <w:spacing w:val="40"/>
        </w:rPr>
        <w:t> </w:t>
      </w:r>
      <w:r>
        <w:rPr/>
        <w:t>O disposto neste artigo também se aplica aos contratos não tipificados como arrendamento mercantil que contenham elementos contabilizados como arrendamento mercantil por força de normas contábeis e da legislação comercial (Lei nº 12.973, de 2014, art. 49, </w:t>
      </w:r>
      <w:r>
        <w:rPr>
          <w:b/>
        </w:rPr>
        <w:t>caput, </w:t>
      </w:r>
      <w:r>
        <w:rPr/>
        <w:t>inciso III).</w:t>
      </w:r>
    </w:p>
    <w:p>
      <w:pPr>
        <w:pStyle w:val="BodyText"/>
        <w:spacing w:before="1"/>
        <w:rPr>
          <w:sz w:val="26"/>
        </w:rPr>
      </w:pPr>
    </w:p>
    <w:p>
      <w:pPr>
        <w:pStyle w:val="BodyText"/>
        <w:ind w:left="766"/>
      </w:pPr>
      <w:r>
        <w:rPr/>
        <w:t>Seção</w:t>
      </w:r>
      <w:r>
        <w:rPr>
          <w:spacing w:val="-6"/>
        </w:rPr>
        <w:t> </w:t>
      </w:r>
      <w:r>
        <w:rPr>
          <w:spacing w:val="-5"/>
        </w:rPr>
        <w:t>XII</w:t>
      </w:r>
    </w:p>
    <w:p>
      <w:pPr>
        <w:pStyle w:val="BodyText"/>
        <w:spacing w:before="4"/>
        <w:rPr>
          <w:sz w:val="26"/>
        </w:rPr>
      </w:pPr>
    </w:p>
    <w:p>
      <w:pPr>
        <w:pStyle w:val="BodyText"/>
        <w:ind w:left="766"/>
      </w:pPr>
      <w:r>
        <w:rPr/>
        <w:t>Dos</w:t>
      </w:r>
      <w:r>
        <w:rPr>
          <w:spacing w:val="-9"/>
        </w:rPr>
        <w:t> </w:t>
      </w:r>
      <w:r>
        <w:rPr/>
        <w:t>contratos</w:t>
      </w:r>
      <w:r>
        <w:rPr>
          <w:spacing w:val="-8"/>
        </w:rPr>
        <w:t> </w:t>
      </w:r>
      <w:r>
        <w:rPr/>
        <w:t>de</w:t>
      </w:r>
      <w:r>
        <w:rPr>
          <w:spacing w:val="-5"/>
        </w:rPr>
        <w:t> </w:t>
      </w:r>
      <w:r>
        <w:rPr/>
        <w:t>concessão</w:t>
      </w:r>
      <w:r>
        <w:rPr>
          <w:spacing w:val="-5"/>
        </w:rPr>
        <w:t> </w:t>
      </w:r>
      <w:r>
        <w:rPr/>
        <w:t>de</w:t>
      </w:r>
      <w:r>
        <w:rPr>
          <w:spacing w:val="-5"/>
        </w:rPr>
        <w:t> </w:t>
      </w:r>
      <w:r>
        <w:rPr/>
        <w:t>serviços</w:t>
      </w:r>
      <w:r>
        <w:rPr>
          <w:spacing w:val="-8"/>
        </w:rPr>
        <w:t> </w:t>
      </w:r>
      <w:r>
        <w:rPr>
          <w:spacing w:val="-2"/>
        </w:rPr>
        <w:t>públicos</w:t>
      </w:r>
    </w:p>
    <w:p>
      <w:pPr>
        <w:pStyle w:val="BodyText"/>
        <w:spacing w:before="10"/>
        <w:rPr>
          <w:sz w:val="25"/>
        </w:rPr>
      </w:pPr>
    </w:p>
    <w:p>
      <w:pPr>
        <w:pStyle w:val="BodyText"/>
        <w:ind w:left="199" w:right="1693" w:firstLine="566"/>
        <w:jc w:val="both"/>
      </w:pPr>
      <w:r>
        <w:rPr/>
        <w:t>Art. 498.</w:t>
      </w:r>
      <w:r>
        <w:rPr>
          <w:spacing w:val="40"/>
        </w:rPr>
        <w:t> </w:t>
      </w:r>
      <w:r>
        <w:rPr/>
        <w:t>Na hipótese de contrato de concessão de serviços públicos em que a concessionária reconheça como receita o direito de exploração recebido do poder concedente, o resultado decorrente desse reconhecimento deverá ser computado no lucro real à medida</w:t>
      </w:r>
      <w:r>
        <w:rPr>
          <w:spacing w:val="40"/>
        </w:rPr>
        <w:t> </w:t>
      </w:r>
      <w:r>
        <w:rPr/>
        <w:t>que ocorrer a realização do ativo intangível, inclusive por meio de amortização, alienação ou baixa (Lei nº 12.973, de 2014, art. 35, </w:t>
      </w:r>
      <w:r>
        <w:rPr>
          <w:b/>
        </w:rPr>
        <w:t>caput</w:t>
      </w:r>
      <w:r>
        <w:rPr/>
        <w:t>).</w:t>
      </w:r>
    </w:p>
    <w:p>
      <w:pPr>
        <w:pStyle w:val="BodyText"/>
        <w:spacing w:before="1"/>
        <w:rPr>
          <w:sz w:val="26"/>
        </w:rPr>
      </w:pPr>
    </w:p>
    <w:p>
      <w:pPr>
        <w:pStyle w:val="BodyText"/>
        <w:spacing w:before="1"/>
        <w:ind w:left="199" w:right="1693" w:firstLine="566"/>
        <w:jc w:val="both"/>
      </w:pPr>
      <w:r>
        <w:rPr/>
        <w:t>Parágrafo</w:t>
      </w:r>
      <w:r>
        <w:rPr>
          <w:spacing w:val="-1"/>
        </w:rPr>
        <w:t> </w:t>
      </w:r>
      <w:r>
        <w:rPr/>
        <w:t>único.</w:t>
      </w:r>
      <w:r>
        <w:rPr>
          <w:spacing w:val="40"/>
        </w:rPr>
        <w:t> </w:t>
      </w:r>
      <w:r>
        <w:rPr/>
        <w:t>Para</w:t>
      </w:r>
      <w:r>
        <w:rPr>
          <w:spacing w:val="-1"/>
        </w:rPr>
        <w:t> </w:t>
      </w:r>
      <w:r>
        <w:rPr/>
        <w:t>fins dos pagamentos</w:t>
      </w:r>
      <w:r>
        <w:rPr>
          <w:spacing w:val="-4"/>
        </w:rPr>
        <w:t> </w:t>
      </w:r>
      <w:r>
        <w:rPr/>
        <w:t>mensais a que se refere o</w:t>
      </w:r>
      <w:r>
        <w:rPr>
          <w:spacing w:val="-1"/>
        </w:rPr>
        <w:t> </w:t>
      </w:r>
      <w:r>
        <w:rPr/>
        <w:t>art. 219, a</w:t>
      </w:r>
      <w:r>
        <w:rPr>
          <w:spacing w:val="-1"/>
        </w:rPr>
        <w:t> </w:t>
      </w:r>
      <w:r>
        <w:rPr/>
        <w:t>receita de que trata o </w:t>
      </w:r>
      <w:r>
        <w:rPr>
          <w:b/>
        </w:rPr>
        <w:t>caput </w:t>
      </w:r>
      <w:r>
        <w:rPr/>
        <w:t>não integrará a base de cálculo, exceto na hipótese prevista no art. 227 (Lei nº 12.973, de 2014, art. 35, parágrafo único).</w:t>
      </w:r>
    </w:p>
    <w:p>
      <w:pPr>
        <w:pStyle w:val="BodyText"/>
        <w:rPr>
          <w:sz w:val="26"/>
        </w:rPr>
      </w:pPr>
    </w:p>
    <w:p>
      <w:pPr>
        <w:pStyle w:val="BodyText"/>
        <w:ind w:left="199" w:right="1695" w:firstLine="566"/>
        <w:jc w:val="both"/>
      </w:pPr>
      <w:r>
        <w:rPr/>
        <w:t>Art. 499.</w:t>
      </w:r>
      <w:r>
        <w:rPr>
          <w:spacing w:val="40"/>
        </w:rPr>
        <w:t> </w:t>
      </w:r>
      <w:r>
        <w:rPr/>
        <w:t>Na hipótese de contrato de concessão de serviços</w:t>
      </w:r>
      <w:r>
        <w:rPr>
          <w:spacing w:val="-1"/>
        </w:rPr>
        <w:t> </w:t>
      </w:r>
      <w:r>
        <w:rPr/>
        <w:t>públicos, o lucro decorrente da receita reconhecida pela construção, pela recuperação, pela reforma, pela ampliação ou</w:t>
      </w:r>
      <w:r>
        <w:rPr>
          <w:spacing w:val="40"/>
        </w:rPr>
        <w:t> </w:t>
      </w:r>
      <w:r>
        <w:rPr/>
        <w:t>pelo melhoramento da infraestrutura, cuja contrapartida seja ativo financeiro representativo de direito</w:t>
      </w:r>
      <w:r>
        <w:rPr>
          <w:spacing w:val="-2"/>
        </w:rPr>
        <w:t> </w:t>
      </w:r>
      <w:r>
        <w:rPr/>
        <w:t>contratual incondicional de</w:t>
      </w:r>
      <w:r>
        <w:rPr>
          <w:spacing w:val="-2"/>
        </w:rPr>
        <w:t> </w:t>
      </w:r>
      <w:r>
        <w:rPr/>
        <w:t>receber</w:t>
      </w:r>
      <w:r>
        <w:rPr>
          <w:spacing w:val="-1"/>
        </w:rPr>
        <w:t> </w:t>
      </w:r>
      <w:r>
        <w:rPr/>
        <w:t>caixa</w:t>
      </w:r>
      <w:r>
        <w:rPr>
          <w:spacing w:val="-2"/>
        </w:rPr>
        <w:t> </w:t>
      </w:r>
      <w:r>
        <w:rPr/>
        <w:t>ou</w:t>
      </w:r>
      <w:r>
        <w:rPr>
          <w:spacing w:val="-2"/>
        </w:rPr>
        <w:t> </w:t>
      </w:r>
      <w:r>
        <w:rPr/>
        <w:t>outro</w:t>
      </w:r>
      <w:r>
        <w:rPr>
          <w:spacing w:val="-2"/>
        </w:rPr>
        <w:t> </w:t>
      </w:r>
      <w:r>
        <w:rPr/>
        <w:t>ativo</w:t>
      </w:r>
      <w:r>
        <w:rPr>
          <w:spacing w:val="-7"/>
        </w:rPr>
        <w:t> </w:t>
      </w:r>
      <w:r>
        <w:rPr/>
        <w:t>financeiro, poderá</w:t>
      </w:r>
      <w:r>
        <w:rPr>
          <w:spacing w:val="-2"/>
        </w:rPr>
        <w:t> </w:t>
      </w:r>
      <w:r>
        <w:rPr/>
        <w:t>ser</w:t>
      </w:r>
      <w:r>
        <w:rPr>
          <w:spacing w:val="-1"/>
        </w:rPr>
        <w:t> </w:t>
      </w:r>
      <w:r>
        <w:rPr/>
        <w:t>tributado</w:t>
      </w:r>
      <w:r>
        <w:rPr>
          <w:spacing w:val="-2"/>
        </w:rPr>
        <w:t> </w:t>
      </w:r>
      <w:r>
        <w:rPr/>
        <w:t>à medida do efetivo recebimento (Lei nº 12.973, de 2014, art. 36,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Parágrafo único.</w:t>
      </w:r>
      <w:r>
        <w:rPr>
          <w:spacing w:val="40"/>
        </w:rPr>
        <w:t> </w:t>
      </w:r>
      <w:r>
        <w:rPr/>
        <w:t>Para fins dos pagamentos mensais determinados sobre a base de cálculo</w:t>
      </w:r>
      <w:r>
        <w:rPr>
          <w:spacing w:val="-2"/>
        </w:rPr>
        <w:t> </w:t>
      </w:r>
      <w:r>
        <w:rPr/>
        <w:t>estimada a</w:t>
      </w:r>
      <w:r>
        <w:rPr>
          <w:spacing w:val="-2"/>
        </w:rPr>
        <w:t> </w:t>
      </w:r>
      <w:r>
        <w:rPr/>
        <w:t>que se refere o art. 213, a concessionária poderá considerar como receita</w:t>
      </w:r>
      <w:r>
        <w:rPr>
          <w:spacing w:val="-2"/>
        </w:rPr>
        <w:t> </w:t>
      </w:r>
      <w:r>
        <w:rPr/>
        <w:t>o montante efetivamente recebido (Lei nº 12.973, de 2014, art. 36, parágrafo único).</w:t>
      </w:r>
    </w:p>
    <w:p>
      <w:pPr>
        <w:pStyle w:val="BodyText"/>
        <w:rPr>
          <w:sz w:val="26"/>
        </w:rPr>
      </w:pPr>
    </w:p>
    <w:p>
      <w:pPr>
        <w:pStyle w:val="BodyText"/>
        <w:ind w:left="766"/>
      </w:pPr>
      <w:r>
        <w:rPr/>
        <w:t>Aportes</w:t>
      </w:r>
      <w:r>
        <w:rPr>
          <w:spacing w:val="-10"/>
        </w:rPr>
        <w:t> </w:t>
      </w:r>
      <w:r>
        <w:rPr/>
        <w:t>de</w:t>
      </w:r>
      <w:r>
        <w:rPr>
          <w:spacing w:val="-6"/>
        </w:rPr>
        <w:t> </w:t>
      </w:r>
      <w:r>
        <w:rPr/>
        <w:t>recursos</w:t>
      </w:r>
      <w:r>
        <w:rPr>
          <w:spacing w:val="-8"/>
        </w:rPr>
        <w:t> </w:t>
      </w:r>
      <w:r>
        <w:rPr/>
        <w:t>nas</w:t>
      </w:r>
      <w:r>
        <w:rPr>
          <w:spacing w:val="-8"/>
        </w:rPr>
        <w:t> </w:t>
      </w:r>
      <w:r>
        <w:rPr/>
        <w:t>parcerias</w:t>
      </w:r>
      <w:r>
        <w:rPr>
          <w:spacing w:val="-7"/>
        </w:rPr>
        <w:t> </w:t>
      </w:r>
      <w:r>
        <w:rPr/>
        <w:t>público-</w:t>
      </w:r>
      <w:r>
        <w:rPr>
          <w:spacing w:val="-2"/>
        </w:rPr>
        <w:t>privadas</w:t>
      </w:r>
    </w:p>
    <w:p>
      <w:pPr>
        <w:pStyle w:val="BodyText"/>
        <w:spacing w:before="4"/>
        <w:rPr>
          <w:sz w:val="26"/>
        </w:rPr>
      </w:pPr>
    </w:p>
    <w:p>
      <w:pPr>
        <w:pStyle w:val="BodyText"/>
        <w:ind w:left="199" w:right="1696" w:firstLine="566"/>
        <w:jc w:val="both"/>
      </w:pPr>
      <w:r>
        <w:rPr/>
        <w:t>Art. 500.</w:t>
      </w:r>
      <w:r>
        <w:rPr>
          <w:spacing w:val="40"/>
        </w:rPr>
        <w:t> </w:t>
      </w:r>
      <w:r>
        <w:rPr/>
        <w:t>No</w:t>
      </w:r>
      <w:r>
        <w:rPr>
          <w:spacing w:val="-1"/>
        </w:rPr>
        <w:t> </w:t>
      </w:r>
      <w:r>
        <w:rPr/>
        <w:t>caso dos contratos de</w:t>
      </w:r>
      <w:r>
        <w:rPr>
          <w:spacing w:val="-1"/>
        </w:rPr>
        <w:t> </w:t>
      </w:r>
      <w:r>
        <w:rPr/>
        <w:t>parceria</w:t>
      </w:r>
      <w:r>
        <w:rPr>
          <w:spacing w:val="-1"/>
        </w:rPr>
        <w:t> </w:t>
      </w:r>
      <w:r>
        <w:rPr/>
        <w:t>público-privada</w:t>
      </w:r>
      <w:r>
        <w:rPr>
          <w:spacing w:val="-1"/>
        </w:rPr>
        <w:t> </w:t>
      </w:r>
      <w:r>
        <w:rPr/>
        <w:t>de que</w:t>
      </w:r>
      <w:r>
        <w:rPr>
          <w:spacing w:val="-1"/>
        </w:rPr>
        <w:t> </w:t>
      </w:r>
      <w:r>
        <w:rPr/>
        <w:t>trata</w:t>
      </w:r>
      <w:r>
        <w:rPr>
          <w:spacing w:val="-1"/>
        </w:rPr>
        <w:t> </w:t>
      </w:r>
      <w:r>
        <w:rPr/>
        <w:t>a</w:t>
      </w:r>
      <w:r>
        <w:rPr>
          <w:spacing w:val="-1"/>
        </w:rPr>
        <w:t> </w:t>
      </w:r>
      <w:r>
        <w:rPr/>
        <w:t>Lei nº</w:t>
      </w:r>
      <w:r>
        <w:rPr>
          <w:spacing w:val="-1"/>
        </w:rPr>
        <w:t> </w:t>
      </w:r>
      <w:r>
        <w:rPr/>
        <w:t>11.079, de 2004, o valor dos aportes de recursos realizados nos termos do disposto no § 2º do art. 6º</w:t>
      </w:r>
      <w:r>
        <w:rPr>
          <w:spacing w:val="40"/>
        </w:rPr>
        <w:t> </w:t>
      </w:r>
      <w:r>
        <w:rPr/>
        <w:t>da</w:t>
      </w:r>
      <w:r>
        <w:rPr>
          <w:spacing w:val="-1"/>
        </w:rPr>
        <w:t> </w:t>
      </w:r>
      <w:r>
        <w:rPr/>
        <w:t>referida</w:t>
      </w:r>
      <w:r>
        <w:rPr>
          <w:spacing w:val="-1"/>
        </w:rPr>
        <w:t> </w:t>
      </w:r>
      <w:r>
        <w:rPr/>
        <w:t>Lei poderá</w:t>
      </w:r>
      <w:r>
        <w:rPr>
          <w:spacing w:val="-1"/>
        </w:rPr>
        <w:t> </w:t>
      </w:r>
      <w:r>
        <w:rPr/>
        <w:t>ser excluído</w:t>
      </w:r>
      <w:r>
        <w:rPr>
          <w:spacing w:val="-1"/>
        </w:rPr>
        <w:t> </w:t>
      </w:r>
      <w:r>
        <w:rPr/>
        <w:t>do</w:t>
      </w:r>
      <w:r>
        <w:rPr>
          <w:spacing w:val="-1"/>
        </w:rPr>
        <w:t> </w:t>
      </w:r>
      <w:r>
        <w:rPr/>
        <w:t>lucro</w:t>
      </w:r>
      <w:r>
        <w:rPr>
          <w:spacing w:val="-1"/>
        </w:rPr>
        <w:t> </w:t>
      </w:r>
      <w:r>
        <w:rPr/>
        <w:t>líquido, para</w:t>
      </w:r>
      <w:r>
        <w:rPr>
          <w:spacing w:val="-1"/>
        </w:rPr>
        <w:t> </w:t>
      </w:r>
      <w:r>
        <w:rPr/>
        <w:t>fins</w:t>
      </w:r>
      <w:r>
        <w:rPr>
          <w:spacing w:val="-4"/>
        </w:rPr>
        <w:t> </w:t>
      </w:r>
      <w:r>
        <w:rPr/>
        <w:t>de</w:t>
      </w:r>
      <w:r>
        <w:rPr>
          <w:spacing w:val="-1"/>
        </w:rPr>
        <w:t> </w:t>
      </w:r>
      <w:r>
        <w:rPr/>
        <w:t>determinação</w:t>
      </w:r>
      <w:r>
        <w:rPr>
          <w:spacing w:val="-1"/>
        </w:rPr>
        <w:t> </w:t>
      </w:r>
      <w:r>
        <w:rPr/>
        <w:t>do</w:t>
      </w:r>
      <w:r>
        <w:rPr>
          <w:spacing w:val="-1"/>
        </w:rPr>
        <w:t> </w:t>
      </w:r>
      <w:r>
        <w:rPr/>
        <w:t>lucro</w:t>
      </w:r>
      <w:r>
        <w:rPr>
          <w:spacing w:val="-1"/>
        </w:rPr>
        <w:t> </w:t>
      </w:r>
      <w:r>
        <w:rPr/>
        <w:t>real (Lei nº 11.079, de 2004, art. 6º, § 3º, inciso I).</w:t>
      </w:r>
    </w:p>
    <w:p>
      <w:pPr>
        <w:pStyle w:val="BodyText"/>
        <w:rPr>
          <w:sz w:val="26"/>
        </w:rPr>
      </w:pPr>
    </w:p>
    <w:p>
      <w:pPr>
        <w:pStyle w:val="BodyText"/>
        <w:ind w:left="199" w:right="1695" w:firstLine="566"/>
        <w:jc w:val="both"/>
      </w:pPr>
      <w:r>
        <w:rPr/>
        <w:t>§ 1º</w:t>
      </w:r>
      <w:r>
        <w:rPr>
          <w:spacing w:val="40"/>
        </w:rPr>
        <w:t> </w:t>
      </w:r>
      <w:r>
        <w:rPr/>
        <w:t>Na hipótese de extinção de contrato, o parceiro privado não receberá indenização pelas parcelas de investimentos vinculados a bens reversíveis ainda não amortizadas ou depreciadas, quando tais</w:t>
      </w:r>
      <w:r>
        <w:rPr>
          <w:spacing w:val="-1"/>
        </w:rPr>
        <w:t> </w:t>
      </w:r>
      <w:r>
        <w:rPr/>
        <w:t>investimentos</w:t>
      </w:r>
      <w:r>
        <w:rPr>
          <w:spacing w:val="-1"/>
        </w:rPr>
        <w:t> </w:t>
      </w:r>
      <w:r>
        <w:rPr/>
        <w:t>houverem sido</w:t>
      </w:r>
      <w:r>
        <w:rPr>
          <w:spacing w:val="-2"/>
        </w:rPr>
        <w:t> </w:t>
      </w:r>
      <w:r>
        <w:rPr/>
        <w:t>realizados</w:t>
      </w:r>
      <w:r>
        <w:rPr>
          <w:spacing w:val="-1"/>
        </w:rPr>
        <w:t> </w:t>
      </w:r>
      <w:r>
        <w:rPr/>
        <w:t>com</w:t>
      </w:r>
      <w:r>
        <w:rPr>
          <w:spacing w:val="-1"/>
        </w:rPr>
        <w:t> </w:t>
      </w:r>
      <w:r>
        <w:rPr/>
        <w:t>valores</w:t>
      </w:r>
      <w:r>
        <w:rPr>
          <w:spacing w:val="-1"/>
        </w:rPr>
        <w:t> </w:t>
      </w:r>
      <w:r>
        <w:rPr/>
        <w:t>provenientes</w:t>
      </w:r>
      <w:r>
        <w:rPr>
          <w:spacing w:val="-1"/>
        </w:rPr>
        <w:t> </w:t>
      </w:r>
      <w:r>
        <w:rPr/>
        <w:t>do aporte de recursos de que trata o </w:t>
      </w:r>
      <w:r>
        <w:rPr>
          <w:b/>
        </w:rPr>
        <w:t>caput </w:t>
      </w:r>
      <w:r>
        <w:rPr/>
        <w:t>(Lei nº 11.079, de 2004, art. 6º, § 5º).</w:t>
      </w:r>
    </w:p>
    <w:p>
      <w:pPr>
        <w:pStyle w:val="BodyText"/>
        <w:spacing w:before="1"/>
        <w:rPr>
          <w:sz w:val="26"/>
        </w:rPr>
      </w:pPr>
    </w:p>
    <w:p>
      <w:pPr>
        <w:pStyle w:val="BodyText"/>
        <w:ind w:left="199" w:right="1693" w:firstLine="566"/>
        <w:jc w:val="both"/>
      </w:pPr>
      <w:r>
        <w:rPr/>
        <w:t>§ 2º</w:t>
      </w:r>
      <w:r>
        <w:rPr>
          <w:spacing w:val="40"/>
        </w:rPr>
        <w:t> </w:t>
      </w:r>
      <w:r>
        <w:rPr/>
        <w:t>A parcela excluída de que trata o </w:t>
      </w:r>
      <w:r>
        <w:rPr>
          <w:b/>
        </w:rPr>
        <w:t>caput </w:t>
      </w:r>
      <w:r>
        <w:rPr/>
        <w:t>deverá ser computada, para fins de apuração do lucro real, em cada período de apuração durante o prazo restante do contrato, considerado a partir do início da prestação dos serviços públicos (Lei nº 11.079, de 2004, art. 6º, § 6º).</w:t>
      </w:r>
    </w:p>
    <w:p>
      <w:pPr>
        <w:pStyle w:val="BodyText"/>
        <w:spacing w:before="1"/>
        <w:rPr>
          <w:sz w:val="26"/>
        </w:rPr>
      </w:pPr>
    </w:p>
    <w:p>
      <w:pPr>
        <w:pStyle w:val="BodyText"/>
        <w:ind w:left="199" w:right="1697" w:firstLine="566"/>
        <w:jc w:val="both"/>
      </w:pPr>
      <w:r>
        <w:rPr/>
        <w:t>§ 3º</w:t>
      </w:r>
      <w:r>
        <w:rPr>
          <w:spacing w:val="40"/>
        </w:rPr>
        <w:t> </w:t>
      </w:r>
      <w:r>
        <w:rPr/>
        <w:t>O valor a ser adicionado em cada período de apuração deverá ser o valor da</w:t>
      </w:r>
      <w:r>
        <w:rPr>
          <w:spacing w:val="40"/>
        </w:rPr>
        <w:t> </w:t>
      </w:r>
      <w:r>
        <w:rPr/>
        <w:t>parcela excluída, dividida pela quantidade de períodos de apuração contidos no prazo restante do contrato (Lei nº 11.079, de 2004, art. 6º, § 7º).</w:t>
      </w:r>
    </w:p>
    <w:p>
      <w:pPr>
        <w:pStyle w:val="BodyText"/>
        <w:rPr>
          <w:sz w:val="26"/>
        </w:rPr>
      </w:pPr>
    </w:p>
    <w:p>
      <w:pPr>
        <w:pStyle w:val="BodyText"/>
        <w:ind w:left="199" w:right="1691" w:firstLine="566"/>
        <w:jc w:val="both"/>
      </w:pPr>
      <w:r>
        <w:rPr/>
        <w:t>§ 4º</w:t>
      </w:r>
      <w:r>
        <w:rPr>
          <w:spacing w:val="40"/>
        </w:rPr>
        <w:t> </w:t>
      </w:r>
      <w:r>
        <w:rPr/>
        <w:t>Para os contratos de concessão em que a concessionária já tenha iniciado a prestação dos serviços públicos nas datas previstas no art. 211, as adições previstas nesse artigo serão realizadas</w:t>
      </w:r>
      <w:r>
        <w:rPr>
          <w:spacing w:val="-1"/>
        </w:rPr>
        <w:t> </w:t>
      </w:r>
      <w:r>
        <w:rPr/>
        <w:t>nos</w:t>
      </w:r>
      <w:r>
        <w:rPr>
          <w:spacing w:val="-1"/>
        </w:rPr>
        <w:t> </w:t>
      </w:r>
      <w:r>
        <w:rPr/>
        <w:t>períodos</w:t>
      </w:r>
      <w:r>
        <w:rPr>
          <w:spacing w:val="-1"/>
        </w:rPr>
        <w:t> </w:t>
      </w:r>
      <w:r>
        <w:rPr/>
        <w:t>de apuração do prazo restante do contrato</w:t>
      </w:r>
      <w:r>
        <w:rPr>
          <w:spacing w:val="-2"/>
        </w:rPr>
        <w:t> </w:t>
      </w:r>
      <w:r>
        <w:rPr/>
        <w:t>e considerarão o saldo remanescente ainda não adicionado (Lei nº 11.079, de 2004, art. 6º, § 8º).</w:t>
      </w:r>
    </w:p>
    <w:p>
      <w:pPr>
        <w:pStyle w:val="BodyText"/>
        <w:spacing w:before="5"/>
        <w:rPr>
          <w:sz w:val="26"/>
        </w:rPr>
      </w:pPr>
    </w:p>
    <w:p>
      <w:pPr>
        <w:pStyle w:val="BodyText"/>
        <w:ind w:left="199" w:right="1690" w:firstLine="566"/>
        <w:jc w:val="both"/>
      </w:pPr>
      <w:r>
        <w:rPr/>
        <w:t>§ 5º</w:t>
      </w:r>
      <w:r>
        <w:rPr>
          <w:spacing w:val="40"/>
        </w:rPr>
        <w:t> </w:t>
      </w:r>
      <w:r>
        <w:rPr/>
        <w:t>Na hipótese de extinção da concessão antes do advento do termo contratual, o saldo da parcela excluída de que trata o </w:t>
      </w:r>
      <w:r>
        <w:rPr>
          <w:b/>
        </w:rPr>
        <w:t>caput </w:t>
      </w:r>
      <w:r>
        <w:rPr/>
        <w:t>ainda não adicionado deverá ser computado, para fins de apuração do lucro real, no período de apuração da extinção (Lei nº 11.079, de 2004, art. 6º, § 11).</w:t>
      </w:r>
    </w:p>
    <w:p>
      <w:pPr>
        <w:pStyle w:val="BodyText"/>
        <w:spacing w:before="1"/>
        <w:rPr>
          <w:sz w:val="26"/>
        </w:rPr>
      </w:pPr>
    </w:p>
    <w:p>
      <w:pPr>
        <w:pStyle w:val="BodyText"/>
        <w:ind w:left="766"/>
      </w:pPr>
      <w:r>
        <w:rPr/>
        <w:t>CAPÍTULO</w:t>
      </w:r>
      <w:r>
        <w:rPr>
          <w:spacing w:val="-8"/>
        </w:rPr>
        <w:t> </w:t>
      </w:r>
      <w:r>
        <w:rPr>
          <w:spacing w:val="-5"/>
        </w:rPr>
        <w:t>VII</w:t>
      </w:r>
    </w:p>
    <w:p>
      <w:pPr>
        <w:pStyle w:val="BodyText"/>
        <w:spacing w:before="11"/>
        <w:rPr>
          <w:sz w:val="25"/>
        </w:rPr>
      </w:pPr>
    </w:p>
    <w:p>
      <w:pPr>
        <w:pStyle w:val="BodyText"/>
        <w:ind w:left="766"/>
      </w:pPr>
      <w:r>
        <w:rPr/>
        <w:t>DAS</w:t>
      </w:r>
      <w:r>
        <w:rPr>
          <w:spacing w:val="-5"/>
        </w:rPr>
        <w:t> </w:t>
      </w:r>
      <w:r>
        <w:rPr/>
        <w:t>DEMAIS</w:t>
      </w:r>
      <w:r>
        <w:rPr>
          <w:spacing w:val="-4"/>
        </w:rPr>
        <w:t> </w:t>
      </w:r>
      <w:r>
        <w:rPr/>
        <w:t>RECEITAS</w:t>
      </w:r>
      <w:r>
        <w:rPr>
          <w:spacing w:val="-7"/>
        </w:rPr>
        <w:t> </w:t>
      </w:r>
      <w:r>
        <w:rPr/>
        <w:t>E</w:t>
      </w:r>
      <w:r>
        <w:rPr>
          <w:spacing w:val="-4"/>
        </w:rPr>
        <w:t> </w:t>
      </w:r>
      <w:r>
        <w:rPr>
          <w:spacing w:val="-2"/>
        </w:rPr>
        <w:t>DESPESAS</w:t>
      </w:r>
    </w:p>
    <w:p>
      <w:pPr>
        <w:pStyle w:val="BodyText"/>
        <w:spacing w:before="3"/>
        <w:rPr>
          <w:sz w:val="26"/>
        </w:rPr>
      </w:pPr>
    </w:p>
    <w:p>
      <w:pPr>
        <w:pStyle w:val="BodyText"/>
        <w:spacing w:before="1"/>
        <w:ind w:left="766"/>
      </w:pPr>
      <w:r>
        <w:rPr/>
        <w:t>Seção</w:t>
      </w:r>
      <w:r>
        <w:rPr>
          <w:spacing w:val="-6"/>
        </w:rPr>
        <w:t> </w:t>
      </w:r>
      <w:r>
        <w:rPr>
          <w:spacing w:val="-10"/>
        </w:rPr>
        <w:t>I</w:t>
      </w:r>
    </w:p>
    <w:p>
      <w:pPr>
        <w:pStyle w:val="BodyText"/>
        <w:spacing w:before="11"/>
        <w:rPr>
          <w:sz w:val="25"/>
        </w:rPr>
      </w:pPr>
    </w:p>
    <w:p>
      <w:pPr>
        <w:pStyle w:val="BodyText"/>
        <w:spacing w:line="552" w:lineRule="auto"/>
        <w:ind w:left="766" w:right="6044"/>
      </w:pPr>
      <w:r>
        <w:rPr/>
        <w:t>Dos</w:t>
      </w:r>
      <w:r>
        <w:rPr>
          <w:spacing w:val="-6"/>
        </w:rPr>
        <w:t> </w:t>
      </w:r>
      <w:r>
        <w:rPr/>
        <w:t>ganhos</w:t>
      </w:r>
      <w:r>
        <w:rPr>
          <w:spacing w:val="-6"/>
        </w:rPr>
        <w:t> </w:t>
      </w:r>
      <w:r>
        <w:rPr/>
        <w:t>e</w:t>
      </w:r>
      <w:r>
        <w:rPr>
          <w:spacing w:val="-4"/>
        </w:rPr>
        <w:t> </w:t>
      </w:r>
      <w:r>
        <w:rPr/>
        <w:t>das</w:t>
      </w:r>
      <w:r>
        <w:rPr>
          <w:spacing w:val="-6"/>
        </w:rPr>
        <w:t> </w:t>
      </w:r>
      <w:r>
        <w:rPr/>
        <w:t>perdas</w:t>
      </w:r>
      <w:r>
        <w:rPr>
          <w:spacing w:val="-6"/>
        </w:rPr>
        <w:t> </w:t>
      </w:r>
      <w:r>
        <w:rPr/>
        <w:t>de</w:t>
      </w:r>
      <w:r>
        <w:rPr>
          <w:spacing w:val="-4"/>
        </w:rPr>
        <w:t> </w:t>
      </w:r>
      <w:r>
        <w:rPr/>
        <w:t>capital Subseção I</w:t>
      </w:r>
    </w:p>
    <w:p>
      <w:pPr>
        <w:pStyle w:val="BodyText"/>
        <w:spacing w:before="3"/>
        <w:ind w:left="766"/>
      </w:pPr>
      <w:r>
        <w:rPr>
          <w:spacing w:val="-2"/>
        </w:rPr>
        <w:t>Disposições</w:t>
      </w:r>
      <w:r>
        <w:rPr>
          <w:spacing w:val="8"/>
        </w:rPr>
        <w:t> </w:t>
      </w:r>
      <w:r>
        <w:rPr>
          <w:spacing w:val="-2"/>
        </w:rPr>
        <w:t>gerais</w:t>
      </w:r>
    </w:p>
    <w:p>
      <w:pPr>
        <w:pStyle w:val="BodyText"/>
        <w:spacing w:before="10"/>
        <w:rPr>
          <w:sz w:val="25"/>
        </w:rPr>
      </w:pPr>
    </w:p>
    <w:p>
      <w:pPr>
        <w:pStyle w:val="BodyText"/>
        <w:spacing w:before="1"/>
        <w:ind w:left="199" w:right="1697" w:firstLine="566"/>
        <w:jc w:val="both"/>
      </w:pPr>
      <w:r>
        <w:rPr/>
        <w:t>Art. 501.</w:t>
      </w:r>
      <w:r>
        <w:rPr>
          <w:spacing w:val="40"/>
        </w:rPr>
        <w:t> </w:t>
      </w:r>
      <w:r>
        <w:rPr/>
        <w:t>Serão</w:t>
      </w:r>
      <w:r>
        <w:rPr>
          <w:spacing w:val="-2"/>
        </w:rPr>
        <w:t> </w:t>
      </w:r>
      <w:r>
        <w:rPr/>
        <w:t>classificados</w:t>
      </w:r>
      <w:r>
        <w:rPr>
          <w:spacing w:val="-1"/>
        </w:rPr>
        <w:t> </w:t>
      </w:r>
      <w:r>
        <w:rPr/>
        <w:t>como</w:t>
      </w:r>
      <w:r>
        <w:rPr>
          <w:spacing w:val="-2"/>
        </w:rPr>
        <w:t> </w:t>
      </w:r>
      <w:r>
        <w:rPr/>
        <w:t>ganhos</w:t>
      </w:r>
      <w:r>
        <w:rPr>
          <w:spacing w:val="-1"/>
        </w:rPr>
        <w:t> </w:t>
      </w:r>
      <w:r>
        <w:rPr/>
        <w:t>ou perdas</w:t>
      </w:r>
      <w:r>
        <w:rPr>
          <w:spacing w:val="-1"/>
        </w:rPr>
        <w:t> </w:t>
      </w:r>
      <w:r>
        <w:rPr/>
        <w:t>de capital e computados, para</w:t>
      </w:r>
      <w:r>
        <w:rPr>
          <w:spacing w:val="-2"/>
        </w:rPr>
        <w:t> </w:t>
      </w:r>
      <w:r>
        <w:rPr/>
        <w:t>fins de determinação do lucro real, os resultados na alienação, na desapropriação, na baixa por perecimento, na extinção, no desgaste, na obsolescência ou na exaustão, ou na liquidação de bens do ativo não circulante, classificados como investimentos, imobilizado ou intangível (Decreto-Lei nº 1.598, de 1977, art. 31, </w:t>
      </w:r>
      <w:r>
        <w:rPr>
          <w:b/>
        </w:rPr>
        <w:t>caput</w:t>
      </w:r>
      <w:r>
        <w:rPr/>
        <w:t>).</w:t>
      </w:r>
    </w:p>
    <w:p>
      <w:pPr>
        <w:pStyle w:val="BodyText"/>
        <w:rPr>
          <w:sz w:val="26"/>
        </w:rPr>
      </w:pPr>
    </w:p>
    <w:p>
      <w:pPr>
        <w:pStyle w:val="BodyText"/>
        <w:ind w:left="199" w:right="1694" w:firstLine="566"/>
        <w:jc w:val="both"/>
      </w:pPr>
      <w:r>
        <w:rPr/>
        <w:t>§ 1º</w:t>
      </w:r>
      <w:r>
        <w:rPr>
          <w:spacing w:val="40"/>
        </w:rPr>
        <w:t> </w:t>
      </w:r>
      <w:r>
        <w:rPr/>
        <w:t>Ressalvadas as disposições especiais, a determinação do ganho ou da perda de capital terá por base o</w:t>
      </w:r>
      <w:r>
        <w:rPr>
          <w:spacing w:val="-2"/>
        </w:rPr>
        <w:t> </w:t>
      </w:r>
      <w:r>
        <w:rPr/>
        <w:t>valor contábil do bem, assim entendido aquele que estiver registrado na escrituração</w:t>
      </w:r>
      <w:r>
        <w:rPr>
          <w:spacing w:val="22"/>
        </w:rPr>
        <w:t> </w:t>
      </w:r>
      <w:r>
        <w:rPr/>
        <w:t>do</w:t>
      </w:r>
      <w:r>
        <w:rPr>
          <w:spacing w:val="22"/>
        </w:rPr>
        <w:t> </w:t>
      </w:r>
      <w:r>
        <w:rPr/>
        <w:t>contribuinte,</w:t>
      </w:r>
      <w:r>
        <w:rPr>
          <w:spacing w:val="25"/>
        </w:rPr>
        <w:t> </w:t>
      </w:r>
      <w:r>
        <w:rPr/>
        <w:t>subtraído,</w:t>
      </w:r>
      <w:r>
        <w:rPr>
          <w:spacing w:val="25"/>
        </w:rPr>
        <w:t> </w:t>
      </w:r>
      <w:r>
        <w:rPr/>
        <w:t>se</w:t>
      </w:r>
      <w:r>
        <w:rPr>
          <w:spacing w:val="22"/>
        </w:rPr>
        <w:t> </w:t>
      </w:r>
      <w:r>
        <w:rPr/>
        <w:t>for</w:t>
      </w:r>
      <w:r>
        <w:rPr>
          <w:spacing w:val="23"/>
        </w:rPr>
        <w:t> </w:t>
      </w:r>
      <w:r>
        <w:rPr/>
        <w:t>o</w:t>
      </w:r>
      <w:r>
        <w:rPr>
          <w:spacing w:val="17"/>
        </w:rPr>
        <w:t> </w:t>
      </w:r>
      <w:r>
        <w:rPr/>
        <w:t>caso,</w:t>
      </w:r>
      <w:r>
        <w:rPr>
          <w:spacing w:val="25"/>
        </w:rPr>
        <w:t> </w:t>
      </w:r>
      <w:r>
        <w:rPr/>
        <w:t>da</w:t>
      </w:r>
      <w:r>
        <w:rPr>
          <w:spacing w:val="22"/>
        </w:rPr>
        <w:t> </w:t>
      </w:r>
      <w:r>
        <w:rPr/>
        <w:t>depreciação,</w:t>
      </w:r>
      <w:r>
        <w:rPr>
          <w:spacing w:val="25"/>
        </w:rPr>
        <w:t> </w:t>
      </w:r>
      <w:r>
        <w:rPr/>
        <w:t>da</w:t>
      </w:r>
      <w:r>
        <w:rPr>
          <w:spacing w:val="22"/>
        </w:rPr>
        <w:t> </w:t>
      </w:r>
      <w:r>
        <w:rPr/>
        <w:t>amortização</w:t>
      </w:r>
      <w:r>
        <w:rPr>
          <w:spacing w:val="22"/>
        </w:rPr>
        <w:t> </w:t>
      </w:r>
      <w:r>
        <w:rPr/>
        <w:t>ou</w:t>
      </w:r>
      <w:r>
        <w:rPr>
          <w:spacing w:val="22"/>
        </w:rPr>
        <w:t> </w:t>
      </w:r>
      <w:r>
        <w:rPr/>
        <w:t>da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exaustão acumulada e das</w:t>
      </w:r>
      <w:r>
        <w:rPr>
          <w:spacing w:val="-3"/>
        </w:rPr>
        <w:t> </w:t>
      </w:r>
      <w:r>
        <w:rPr/>
        <w:t>perdas</w:t>
      </w:r>
      <w:r>
        <w:rPr>
          <w:spacing w:val="-3"/>
        </w:rPr>
        <w:t> </w:t>
      </w:r>
      <w:r>
        <w:rPr/>
        <w:t>estimadas</w:t>
      </w:r>
      <w:r>
        <w:rPr>
          <w:spacing w:val="-3"/>
        </w:rPr>
        <w:t> </w:t>
      </w:r>
      <w:r>
        <w:rPr/>
        <w:t>no</w:t>
      </w:r>
      <w:r>
        <w:rPr>
          <w:spacing w:val="-5"/>
        </w:rPr>
        <w:t> </w:t>
      </w:r>
      <w:r>
        <w:rPr/>
        <w:t>valor</w:t>
      </w:r>
      <w:r>
        <w:rPr>
          <w:spacing w:val="-3"/>
        </w:rPr>
        <w:t> </w:t>
      </w:r>
      <w:r>
        <w:rPr/>
        <w:t>de ativos</w:t>
      </w:r>
      <w:r>
        <w:rPr>
          <w:spacing w:val="-3"/>
        </w:rPr>
        <w:t> </w:t>
      </w:r>
      <w:r>
        <w:rPr/>
        <w:t>(Decreto-Lei nº 1.598,</w:t>
      </w:r>
      <w:r>
        <w:rPr>
          <w:spacing w:val="-2"/>
        </w:rPr>
        <w:t> </w:t>
      </w:r>
      <w:r>
        <w:rPr/>
        <w:t>de 1977, art. 31, § 1º).</w:t>
      </w:r>
    </w:p>
    <w:p>
      <w:pPr>
        <w:pStyle w:val="BodyText"/>
        <w:spacing w:before="11"/>
        <w:rPr>
          <w:sz w:val="25"/>
        </w:rPr>
      </w:pPr>
    </w:p>
    <w:p>
      <w:pPr>
        <w:pStyle w:val="BodyText"/>
        <w:ind w:left="199" w:right="1690" w:firstLine="566"/>
        <w:jc w:val="both"/>
      </w:pPr>
      <w:r>
        <w:rPr/>
        <w:t>§ 2º</w:t>
      </w:r>
      <w:r>
        <w:rPr>
          <w:spacing w:val="40"/>
        </w:rPr>
        <w:t> </w:t>
      </w:r>
      <w:r>
        <w:rPr/>
        <w:t>A parcela de depreciação anteriormente excluída do lucro líquido para fins de apuração do lucro real deverá ser adicionada na apuração do imposto sobre a renda no</w:t>
      </w:r>
      <w:r>
        <w:rPr>
          <w:spacing w:val="80"/>
        </w:rPr>
        <w:t> </w:t>
      </w:r>
      <w:r>
        <w:rPr/>
        <w:t>período de apuração em que ocorrer a alienação ou a baixa do ativo (Decreto-Lei nº 1.598, de 1977, art. 31, § 6º).</w:t>
      </w:r>
    </w:p>
    <w:p>
      <w:pPr>
        <w:pStyle w:val="BodyText"/>
        <w:spacing w:before="5"/>
        <w:rPr>
          <w:sz w:val="26"/>
        </w:rPr>
      </w:pPr>
    </w:p>
    <w:p>
      <w:pPr>
        <w:pStyle w:val="BodyText"/>
        <w:ind w:left="766"/>
      </w:pPr>
      <w:r>
        <w:rPr/>
        <w:t>Devolução</w:t>
      </w:r>
      <w:r>
        <w:rPr>
          <w:spacing w:val="-10"/>
        </w:rPr>
        <w:t> </w:t>
      </w:r>
      <w:r>
        <w:rPr/>
        <w:t>de</w:t>
      </w:r>
      <w:r>
        <w:rPr>
          <w:spacing w:val="-5"/>
        </w:rPr>
        <w:t> </w:t>
      </w:r>
      <w:r>
        <w:rPr/>
        <w:t>capital</w:t>
      </w:r>
      <w:r>
        <w:rPr>
          <w:spacing w:val="-5"/>
        </w:rPr>
        <w:t> </w:t>
      </w:r>
      <w:r>
        <w:rPr/>
        <w:t>em</w:t>
      </w:r>
      <w:r>
        <w:rPr>
          <w:spacing w:val="1"/>
        </w:rPr>
        <w:t> </w:t>
      </w:r>
      <w:r>
        <w:rPr/>
        <w:t>bens</w:t>
      </w:r>
      <w:r>
        <w:rPr>
          <w:spacing w:val="-8"/>
        </w:rPr>
        <w:t> </w:t>
      </w:r>
      <w:r>
        <w:rPr/>
        <w:t>ou</w:t>
      </w:r>
      <w:r>
        <w:rPr>
          <w:spacing w:val="-4"/>
        </w:rPr>
        <w:t> </w:t>
      </w:r>
      <w:r>
        <w:rPr>
          <w:spacing w:val="-2"/>
        </w:rPr>
        <w:t>direitos</w:t>
      </w:r>
    </w:p>
    <w:p>
      <w:pPr>
        <w:pStyle w:val="BodyText"/>
        <w:spacing w:before="11"/>
        <w:rPr>
          <w:sz w:val="25"/>
        </w:rPr>
      </w:pPr>
    </w:p>
    <w:p>
      <w:pPr>
        <w:pStyle w:val="BodyText"/>
        <w:ind w:left="199" w:right="1691" w:firstLine="566"/>
        <w:jc w:val="both"/>
      </w:pPr>
      <w:r>
        <w:rPr/>
        <w:t>Art. 502.</w:t>
      </w:r>
      <w:r>
        <w:rPr>
          <w:spacing w:val="40"/>
        </w:rPr>
        <w:t> </w:t>
      </w:r>
      <w:r>
        <w:rPr/>
        <w:t>Os bens e os direitos do ativo da pessoa jurídica, que forem entregues ao titular, ao sócio ou ao acionista, a título de devolução de sua participação no capital social, poderão ser avaliados pelo valor contábil ou pelo</w:t>
      </w:r>
      <w:r>
        <w:rPr>
          <w:spacing w:val="-1"/>
        </w:rPr>
        <w:t> </w:t>
      </w:r>
      <w:r>
        <w:rPr/>
        <w:t>valor de mercado (Lei nº 9.249, de 1995, art. 22, </w:t>
      </w:r>
      <w:r>
        <w:rPr>
          <w:b/>
        </w:rPr>
        <w:t>caput</w:t>
      </w:r>
      <w:r>
        <w:rPr/>
        <w:t>).</w:t>
      </w:r>
    </w:p>
    <w:p>
      <w:pPr>
        <w:pStyle w:val="BodyText"/>
        <w:spacing w:before="1"/>
        <w:rPr>
          <w:sz w:val="26"/>
        </w:rPr>
      </w:pPr>
    </w:p>
    <w:p>
      <w:pPr>
        <w:pStyle w:val="BodyText"/>
        <w:ind w:left="199" w:right="1688" w:firstLine="566"/>
        <w:jc w:val="both"/>
      </w:pPr>
      <w:r>
        <w:rPr/>
        <w:t>Parágrafo único.</w:t>
      </w:r>
      <w:r>
        <w:rPr>
          <w:spacing w:val="40"/>
        </w:rPr>
        <w:t> </w:t>
      </w:r>
      <w:r>
        <w:rPr/>
        <w:t>Na hipótese de a devolução realizar-se pelo valor de mercado, a diferença entre este valor e o valor contábil dos bens ou dos direitos entregues será considerada ganho de capital, que será computado nos resultados da pessoa jurídica tributada com base no lucro real (Lei nº 9.249, de 1995, art. 22, § 1º).</w:t>
      </w:r>
    </w:p>
    <w:p>
      <w:pPr>
        <w:pStyle w:val="BodyText"/>
        <w:rPr>
          <w:sz w:val="26"/>
        </w:rPr>
      </w:pPr>
    </w:p>
    <w:p>
      <w:pPr>
        <w:pStyle w:val="BodyText"/>
        <w:spacing w:before="1"/>
        <w:ind w:left="766"/>
      </w:pPr>
      <w:r>
        <w:rPr>
          <w:spacing w:val="-2"/>
        </w:rPr>
        <w:t>Subseção</w:t>
      </w:r>
      <w:r>
        <w:rPr>
          <w:spacing w:val="1"/>
        </w:rPr>
        <w:t> </w:t>
      </w:r>
      <w:r>
        <w:rPr>
          <w:spacing w:val="-5"/>
        </w:rPr>
        <w:t>II</w:t>
      </w:r>
    </w:p>
    <w:p>
      <w:pPr>
        <w:pStyle w:val="BodyText"/>
        <w:spacing w:before="3"/>
        <w:rPr>
          <w:sz w:val="26"/>
        </w:rPr>
      </w:pPr>
    </w:p>
    <w:p>
      <w:pPr>
        <w:pStyle w:val="BodyText"/>
        <w:ind w:left="766"/>
      </w:pPr>
      <w:r>
        <w:rPr/>
        <w:t>Das</w:t>
      </w:r>
      <w:r>
        <w:rPr>
          <w:spacing w:val="-10"/>
        </w:rPr>
        <w:t> </w:t>
      </w:r>
      <w:r>
        <w:rPr/>
        <w:t>vendas</w:t>
      </w:r>
      <w:r>
        <w:rPr>
          <w:spacing w:val="-4"/>
        </w:rPr>
        <w:t> </w:t>
      </w:r>
      <w:r>
        <w:rPr/>
        <w:t>a</w:t>
      </w:r>
      <w:r>
        <w:rPr>
          <w:spacing w:val="-2"/>
        </w:rPr>
        <w:t> </w:t>
      </w:r>
      <w:r>
        <w:rPr/>
        <w:t>longo</w:t>
      </w:r>
      <w:r>
        <w:rPr>
          <w:spacing w:val="-1"/>
        </w:rPr>
        <w:t> </w:t>
      </w:r>
      <w:r>
        <w:rPr>
          <w:spacing w:val="-4"/>
        </w:rPr>
        <w:t>prazo</w:t>
      </w:r>
    </w:p>
    <w:p>
      <w:pPr>
        <w:pStyle w:val="BodyText"/>
        <w:spacing w:before="11"/>
        <w:rPr>
          <w:sz w:val="25"/>
        </w:rPr>
      </w:pPr>
    </w:p>
    <w:p>
      <w:pPr>
        <w:pStyle w:val="BodyText"/>
        <w:ind w:left="199" w:right="1694" w:firstLine="566"/>
        <w:jc w:val="both"/>
      </w:pPr>
      <w:r>
        <w:rPr/>
        <w:t>Art. 503.</w:t>
      </w:r>
      <w:r>
        <w:rPr>
          <w:spacing w:val="40"/>
        </w:rPr>
        <w:t> </w:t>
      </w:r>
      <w:r>
        <w:rPr/>
        <w:t>Nas vendas de bens do ativo não circulante classificados como investimentos, imobilizado ou intangível, para recebimento do preço, no todo ou em parte, após o término do ano-calendário seguinte ao da contratação, o contribuinte poderá, para fins de determinar o lucro real, reconhecer o lucro na proporção da parcela do preço recebida em cada período de apuração (Decreto-Lei nº 1.598, de 1977, art. 31, § 2º).</w:t>
      </w:r>
    </w:p>
    <w:p>
      <w:pPr>
        <w:pStyle w:val="BodyText"/>
        <w:spacing w:before="1"/>
        <w:rPr>
          <w:sz w:val="26"/>
        </w:rPr>
      </w:pPr>
    </w:p>
    <w:p>
      <w:pPr>
        <w:pStyle w:val="BodyText"/>
        <w:ind w:left="199" w:right="1695" w:firstLine="566"/>
        <w:jc w:val="both"/>
      </w:pPr>
      <w:r>
        <w:rPr/>
        <w:t>Parágrafo único.</w:t>
      </w:r>
      <w:r>
        <w:rPr>
          <w:spacing w:val="40"/>
        </w:rPr>
        <w:t> </w:t>
      </w:r>
      <w:r>
        <w:rPr/>
        <w:t>Caso o contribuinte tenha reconhecido o lucro na escrituração</w:t>
      </w:r>
      <w:r>
        <w:rPr>
          <w:spacing w:val="40"/>
        </w:rPr>
        <w:t> </w:t>
      </w:r>
      <w:r>
        <w:rPr/>
        <w:t>comercial no</w:t>
      </w:r>
      <w:r>
        <w:rPr>
          <w:spacing w:val="-1"/>
        </w:rPr>
        <w:t> </w:t>
      </w:r>
      <w:r>
        <w:rPr/>
        <w:t>período</w:t>
      </w:r>
      <w:r>
        <w:rPr>
          <w:spacing w:val="-1"/>
        </w:rPr>
        <w:t> </w:t>
      </w:r>
      <w:r>
        <w:rPr/>
        <w:t>de</w:t>
      </w:r>
      <w:r>
        <w:rPr>
          <w:spacing w:val="-1"/>
        </w:rPr>
        <w:t> </w:t>
      </w:r>
      <w:r>
        <w:rPr/>
        <w:t>apuração</w:t>
      </w:r>
      <w:r>
        <w:rPr>
          <w:spacing w:val="-1"/>
        </w:rPr>
        <w:t> </w:t>
      </w:r>
      <w:r>
        <w:rPr/>
        <w:t>em que</w:t>
      </w:r>
      <w:r>
        <w:rPr>
          <w:spacing w:val="-1"/>
        </w:rPr>
        <w:t> </w:t>
      </w:r>
      <w:r>
        <w:rPr/>
        <w:t>ocorreu</w:t>
      </w:r>
      <w:r>
        <w:rPr>
          <w:spacing w:val="-1"/>
        </w:rPr>
        <w:t> </w:t>
      </w:r>
      <w:r>
        <w:rPr/>
        <w:t>a</w:t>
      </w:r>
      <w:r>
        <w:rPr>
          <w:spacing w:val="-6"/>
        </w:rPr>
        <w:t> </w:t>
      </w:r>
      <w:r>
        <w:rPr/>
        <w:t>venda, os</w:t>
      </w:r>
      <w:r>
        <w:rPr>
          <w:spacing w:val="-4"/>
        </w:rPr>
        <w:t> </w:t>
      </w:r>
      <w:r>
        <w:rPr/>
        <w:t>ajustes</w:t>
      </w:r>
      <w:r>
        <w:rPr>
          <w:spacing w:val="-4"/>
        </w:rPr>
        <w:t> </w:t>
      </w:r>
      <w:r>
        <w:rPr/>
        <w:t>e</w:t>
      </w:r>
      <w:r>
        <w:rPr>
          <w:spacing w:val="-1"/>
        </w:rPr>
        <w:t> </w:t>
      </w:r>
      <w:r>
        <w:rPr/>
        <w:t>o</w:t>
      </w:r>
      <w:r>
        <w:rPr>
          <w:spacing w:val="-1"/>
        </w:rPr>
        <w:t> </w:t>
      </w:r>
      <w:r>
        <w:rPr/>
        <w:t>controle</w:t>
      </w:r>
      <w:r>
        <w:rPr>
          <w:spacing w:val="-1"/>
        </w:rPr>
        <w:t> </w:t>
      </w:r>
      <w:r>
        <w:rPr/>
        <w:t>decorrentes da aplicação do disposto neste artigo serão efetuados no Lalur (Decreto-Lei nº 1.598, de 1977, art. 6º, §2º e §3º, e art. 8º, </w:t>
      </w:r>
      <w:r>
        <w:rPr>
          <w:b/>
        </w:rPr>
        <w:t>caput</w:t>
      </w:r>
      <w:r>
        <w:rPr/>
        <w:t>, inciso I).</w:t>
      </w:r>
    </w:p>
    <w:p>
      <w:pPr>
        <w:pStyle w:val="BodyText"/>
        <w:spacing w:before="1"/>
        <w:rPr>
          <w:sz w:val="26"/>
        </w:rPr>
      </w:pPr>
    </w:p>
    <w:p>
      <w:pPr>
        <w:pStyle w:val="BodyText"/>
        <w:ind w:left="766"/>
      </w:pPr>
      <w:r>
        <w:rPr>
          <w:spacing w:val="-2"/>
        </w:rPr>
        <w:t>Subseção</w:t>
      </w:r>
      <w:r>
        <w:rPr>
          <w:spacing w:val="1"/>
        </w:rPr>
        <w:t> </w:t>
      </w:r>
      <w:r>
        <w:rPr>
          <w:spacing w:val="-5"/>
        </w:rPr>
        <w:t>III</w:t>
      </w:r>
    </w:p>
    <w:p>
      <w:pPr>
        <w:pStyle w:val="BodyText"/>
        <w:spacing w:before="4"/>
        <w:rPr>
          <w:sz w:val="26"/>
        </w:rPr>
      </w:pPr>
    </w:p>
    <w:p>
      <w:pPr>
        <w:pStyle w:val="BodyText"/>
        <w:spacing w:line="552" w:lineRule="auto"/>
        <w:ind w:left="766" w:right="6044"/>
      </w:pPr>
      <w:r>
        <w:rPr/>
        <w:t>Dos</w:t>
      </w:r>
      <w:r>
        <w:rPr>
          <w:spacing w:val="-14"/>
        </w:rPr>
        <w:t> </w:t>
      </w:r>
      <w:r>
        <w:rPr/>
        <w:t>ganhos</w:t>
      </w:r>
      <w:r>
        <w:rPr>
          <w:spacing w:val="-14"/>
        </w:rPr>
        <w:t> </w:t>
      </w:r>
      <w:r>
        <w:rPr/>
        <w:t>em</w:t>
      </w:r>
      <w:r>
        <w:rPr>
          <w:spacing w:val="-7"/>
        </w:rPr>
        <w:t> </w:t>
      </w:r>
      <w:r>
        <w:rPr/>
        <w:t>desapropriação Diferimento da tributação</w:t>
      </w:r>
    </w:p>
    <w:p>
      <w:pPr>
        <w:pStyle w:val="BodyText"/>
        <w:spacing w:line="237" w:lineRule="auto" w:before="5"/>
        <w:ind w:left="199" w:right="1693" w:firstLine="566"/>
        <w:jc w:val="both"/>
      </w:pPr>
      <w:r>
        <w:rPr/>
        <w:t>Art. 504.</w:t>
      </w:r>
      <w:r>
        <w:rPr>
          <w:spacing w:val="40"/>
        </w:rPr>
        <w:t> </w:t>
      </w:r>
      <w:r>
        <w:rPr/>
        <w:t>O contribuinte poderá diferir a tributação do ganho de capital obtido na desapropriação de bens, desde que (Decreto-Lei nº</w:t>
      </w:r>
      <w:r>
        <w:rPr>
          <w:spacing w:val="-3"/>
        </w:rPr>
        <w:t> </w:t>
      </w:r>
      <w:r>
        <w:rPr/>
        <w:t>1.598, de 1977, art. 31, § 4º, alíneas</w:t>
      </w:r>
      <w:r>
        <w:rPr>
          <w:spacing w:val="-2"/>
        </w:rPr>
        <w:t> </w:t>
      </w:r>
      <w:r>
        <w:rPr/>
        <w:t>“a” ao “c”; e Lei nº 6.404, de 1976, art. 178, § 1º):</w:t>
      </w:r>
    </w:p>
    <w:p>
      <w:pPr>
        <w:pStyle w:val="BodyText"/>
        <w:spacing w:before="5"/>
        <w:rPr>
          <w:sz w:val="26"/>
        </w:rPr>
      </w:pPr>
    </w:p>
    <w:p>
      <w:pPr>
        <w:pStyle w:val="ListParagraph"/>
        <w:numPr>
          <w:ilvl w:val="0"/>
          <w:numId w:val="258"/>
        </w:numPr>
        <w:tabs>
          <w:tab w:pos="880" w:val="left" w:leader="none"/>
        </w:tabs>
        <w:spacing w:line="240" w:lineRule="auto" w:before="0" w:after="0"/>
        <w:ind w:left="880" w:right="0" w:hanging="114"/>
        <w:jc w:val="left"/>
        <w:rPr>
          <w:sz w:val="20"/>
        </w:rPr>
      </w:pPr>
      <w:r>
        <w:rPr>
          <w:sz w:val="20"/>
        </w:rPr>
        <w:t>-</w:t>
      </w:r>
      <w:r>
        <w:rPr>
          <w:spacing w:val="-10"/>
          <w:sz w:val="20"/>
        </w:rPr>
        <w:t> </w:t>
      </w:r>
      <w:r>
        <w:rPr>
          <w:sz w:val="20"/>
        </w:rPr>
        <w:t>transfira</w:t>
      </w:r>
      <w:r>
        <w:rPr>
          <w:spacing w:val="-5"/>
          <w:sz w:val="20"/>
        </w:rPr>
        <w:t> </w:t>
      </w:r>
      <w:r>
        <w:rPr>
          <w:sz w:val="20"/>
        </w:rPr>
        <w:t>o</w:t>
      </w:r>
      <w:r>
        <w:rPr>
          <w:spacing w:val="-9"/>
          <w:sz w:val="20"/>
        </w:rPr>
        <w:t> </w:t>
      </w:r>
      <w:r>
        <w:rPr>
          <w:sz w:val="20"/>
        </w:rPr>
        <w:t>ganho</w:t>
      </w:r>
      <w:r>
        <w:rPr>
          <w:spacing w:val="-5"/>
          <w:sz w:val="20"/>
        </w:rPr>
        <w:t> </w:t>
      </w:r>
      <w:r>
        <w:rPr>
          <w:sz w:val="20"/>
        </w:rPr>
        <w:t>de</w:t>
      </w:r>
      <w:r>
        <w:rPr>
          <w:spacing w:val="-5"/>
          <w:sz w:val="20"/>
        </w:rPr>
        <w:t> </w:t>
      </w:r>
      <w:r>
        <w:rPr>
          <w:sz w:val="20"/>
        </w:rPr>
        <w:t>capital</w:t>
      </w:r>
      <w:r>
        <w:rPr>
          <w:spacing w:val="-1"/>
          <w:sz w:val="20"/>
        </w:rPr>
        <w:t> </w:t>
      </w:r>
      <w:r>
        <w:rPr>
          <w:sz w:val="20"/>
        </w:rPr>
        <w:t>para</w:t>
      </w:r>
      <w:r>
        <w:rPr>
          <w:spacing w:val="-5"/>
          <w:sz w:val="20"/>
        </w:rPr>
        <w:t> </w:t>
      </w:r>
      <w:r>
        <w:rPr>
          <w:sz w:val="20"/>
        </w:rPr>
        <w:t>reserva</w:t>
      </w:r>
      <w:r>
        <w:rPr>
          <w:spacing w:val="-10"/>
          <w:sz w:val="20"/>
        </w:rPr>
        <w:t> </w:t>
      </w:r>
      <w:r>
        <w:rPr>
          <w:sz w:val="20"/>
        </w:rPr>
        <w:t>especial</w:t>
      </w:r>
      <w:r>
        <w:rPr>
          <w:spacing w:val="-1"/>
          <w:sz w:val="20"/>
        </w:rPr>
        <w:t> </w:t>
      </w:r>
      <w:r>
        <w:rPr>
          <w:sz w:val="20"/>
        </w:rPr>
        <w:t>de</w:t>
      </w:r>
      <w:r>
        <w:rPr>
          <w:spacing w:val="-9"/>
          <w:sz w:val="20"/>
        </w:rPr>
        <w:t> </w:t>
      </w:r>
      <w:r>
        <w:rPr>
          <w:spacing w:val="-2"/>
          <w:sz w:val="20"/>
        </w:rPr>
        <w:t>lucros;</w:t>
      </w:r>
    </w:p>
    <w:p>
      <w:pPr>
        <w:pStyle w:val="BodyText"/>
        <w:spacing w:before="11"/>
        <w:rPr>
          <w:sz w:val="25"/>
        </w:rPr>
      </w:pPr>
    </w:p>
    <w:p>
      <w:pPr>
        <w:pStyle w:val="ListParagraph"/>
        <w:numPr>
          <w:ilvl w:val="0"/>
          <w:numId w:val="258"/>
        </w:numPr>
        <w:tabs>
          <w:tab w:pos="999" w:val="left" w:leader="none"/>
        </w:tabs>
        <w:spacing w:line="240" w:lineRule="auto" w:before="0" w:after="0"/>
        <w:ind w:left="199" w:right="1696" w:firstLine="566"/>
        <w:jc w:val="both"/>
        <w:rPr>
          <w:sz w:val="20"/>
        </w:rPr>
      </w:pPr>
      <w:r>
        <w:rPr>
          <w:sz w:val="20"/>
        </w:rPr>
        <w:t>- aplique, no prazo máximo de dois anos, contado da data do recebimento da indenização, na aquisição de outros bens do ativo não circulante investimentos, imobilizado ou intangível, importância igual ao ganho de capital; e</w:t>
      </w:r>
    </w:p>
    <w:p>
      <w:pPr>
        <w:pStyle w:val="BodyText"/>
        <w:rPr>
          <w:sz w:val="26"/>
        </w:rPr>
      </w:pPr>
    </w:p>
    <w:p>
      <w:pPr>
        <w:pStyle w:val="ListParagraph"/>
        <w:numPr>
          <w:ilvl w:val="0"/>
          <w:numId w:val="258"/>
        </w:numPr>
        <w:tabs>
          <w:tab w:pos="998" w:val="left" w:leader="none"/>
        </w:tabs>
        <w:spacing w:line="240" w:lineRule="auto" w:before="0" w:after="0"/>
        <w:ind w:left="199" w:right="1696" w:firstLine="566"/>
        <w:jc w:val="both"/>
        <w:rPr>
          <w:sz w:val="20"/>
        </w:rPr>
      </w:pPr>
      <w:r>
        <w:rPr>
          <w:sz w:val="20"/>
        </w:rPr>
        <w:t>- discrimine, na reserva de lucros, os bens objeto da aplicação de que trata o inciso II do</w:t>
      </w:r>
      <w:r>
        <w:rPr>
          <w:spacing w:val="-2"/>
          <w:sz w:val="20"/>
        </w:rPr>
        <w:t> </w:t>
      </w:r>
      <w:r>
        <w:rPr>
          <w:b/>
          <w:sz w:val="20"/>
        </w:rPr>
        <w:t>caput</w:t>
      </w:r>
      <w:r>
        <w:rPr>
          <w:sz w:val="20"/>
        </w:rPr>
        <w:t>, em condições que permitam a determinação do valor realizado em cada período de </w:t>
      </w:r>
      <w:r>
        <w:rPr>
          <w:spacing w:val="-2"/>
          <w:sz w:val="20"/>
        </w:rPr>
        <w:t>apuração.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 1º</w:t>
      </w:r>
      <w:r>
        <w:rPr>
          <w:spacing w:val="40"/>
        </w:rPr>
        <w:t> </w:t>
      </w:r>
      <w:r>
        <w:rPr/>
        <w:t>A</w:t>
      </w:r>
      <w:r>
        <w:rPr>
          <w:spacing w:val="-1"/>
        </w:rPr>
        <w:t> </w:t>
      </w:r>
      <w:r>
        <w:rPr/>
        <w:t>reserva</w:t>
      </w:r>
      <w:r>
        <w:rPr>
          <w:spacing w:val="-2"/>
        </w:rPr>
        <w:t> </w:t>
      </w:r>
      <w:r>
        <w:rPr/>
        <w:t>será computada para</w:t>
      </w:r>
      <w:r>
        <w:rPr>
          <w:spacing w:val="-2"/>
        </w:rPr>
        <w:t> </w:t>
      </w:r>
      <w:r>
        <w:rPr/>
        <w:t>fins</w:t>
      </w:r>
      <w:r>
        <w:rPr>
          <w:spacing w:val="-1"/>
        </w:rPr>
        <w:t> </w:t>
      </w:r>
      <w:r>
        <w:rPr/>
        <w:t>de determinação do</w:t>
      </w:r>
      <w:r>
        <w:rPr>
          <w:spacing w:val="-2"/>
        </w:rPr>
        <w:t> </w:t>
      </w:r>
      <w:r>
        <w:rPr/>
        <w:t>lucro real de</w:t>
      </w:r>
      <w:r>
        <w:rPr>
          <w:spacing w:val="-2"/>
        </w:rPr>
        <w:t> </w:t>
      </w:r>
      <w:r>
        <w:rPr/>
        <w:t>acordo com o disposto no art. 516, ou quando for utilizada para distribuição de dividendos ou aumento do capital social (Decreto-Lei nº 1.598, de 1977, art. 31, § 5º).</w:t>
      </w:r>
    </w:p>
    <w:p>
      <w:pPr>
        <w:pStyle w:val="BodyText"/>
        <w:rPr>
          <w:sz w:val="26"/>
        </w:rPr>
      </w:pPr>
    </w:p>
    <w:p>
      <w:pPr>
        <w:pStyle w:val="BodyText"/>
        <w:ind w:left="199" w:right="1699" w:firstLine="566"/>
        <w:jc w:val="both"/>
      </w:pPr>
      <w:r>
        <w:rPr/>
        <w:t>§ 2º</w:t>
      </w:r>
      <w:r>
        <w:rPr>
          <w:spacing w:val="40"/>
        </w:rPr>
        <w:t> </w:t>
      </w:r>
      <w:r>
        <w:rPr/>
        <w:t>Será mantido controle, no Lalur, do ganho diferido nos termos estabelecidos neste artigo (Decreto-Lei nº 1.598, de 1977, art. 6º, §2º e §3º, e art. 8º, </w:t>
      </w:r>
      <w:r>
        <w:rPr>
          <w:b/>
        </w:rPr>
        <w:t>caput</w:t>
      </w:r>
      <w:r>
        <w:rPr/>
        <w:t>, inciso I).</w:t>
      </w:r>
    </w:p>
    <w:p>
      <w:pPr>
        <w:pStyle w:val="BodyText"/>
        <w:spacing w:before="4"/>
        <w:rPr>
          <w:sz w:val="26"/>
        </w:rPr>
      </w:pPr>
    </w:p>
    <w:p>
      <w:pPr>
        <w:pStyle w:val="BodyText"/>
        <w:spacing w:before="1"/>
        <w:ind w:left="766"/>
      </w:pPr>
      <w:r>
        <w:rPr/>
        <w:t>Desapropriação</w:t>
      </w:r>
      <w:r>
        <w:rPr>
          <w:spacing w:val="-6"/>
        </w:rPr>
        <w:t> </w:t>
      </w:r>
      <w:r>
        <w:rPr/>
        <w:t>para</w:t>
      </w:r>
      <w:r>
        <w:rPr>
          <w:spacing w:val="-10"/>
        </w:rPr>
        <w:t> </w:t>
      </w:r>
      <w:r>
        <w:rPr/>
        <w:t>fins</w:t>
      </w:r>
      <w:r>
        <w:rPr>
          <w:spacing w:val="-8"/>
        </w:rPr>
        <w:t> </w:t>
      </w:r>
      <w:r>
        <w:rPr/>
        <w:t>de</w:t>
      </w:r>
      <w:r>
        <w:rPr>
          <w:spacing w:val="-5"/>
        </w:rPr>
        <w:t> </w:t>
      </w:r>
      <w:r>
        <w:rPr/>
        <w:t>reforma</w:t>
      </w:r>
      <w:r>
        <w:rPr>
          <w:spacing w:val="-5"/>
        </w:rPr>
        <w:t> </w:t>
      </w:r>
      <w:r>
        <w:rPr>
          <w:spacing w:val="-2"/>
        </w:rPr>
        <w:t>agrária</w:t>
      </w:r>
    </w:p>
    <w:p>
      <w:pPr>
        <w:pStyle w:val="BodyText"/>
        <w:spacing w:before="10"/>
        <w:rPr>
          <w:sz w:val="25"/>
        </w:rPr>
      </w:pPr>
    </w:p>
    <w:p>
      <w:pPr>
        <w:pStyle w:val="BodyText"/>
        <w:ind w:left="199" w:right="1693" w:firstLine="566"/>
        <w:jc w:val="both"/>
      </w:pPr>
      <w:r>
        <w:rPr/>
        <w:t>Art. 505.</w:t>
      </w:r>
      <w:r>
        <w:rPr>
          <w:spacing w:val="40"/>
        </w:rPr>
        <w:t> </w:t>
      </w:r>
      <w:r>
        <w:rPr/>
        <w:t>Fica isento do imposto sobre a renda o ganho obtido nas operações de transferência de imóveis desapropriados para fins de reforma agrária (Constituição, art. 184, § </w:t>
      </w:r>
      <w:r>
        <w:rPr>
          <w:spacing w:val="-4"/>
        </w:rPr>
        <w:t>5º).</w:t>
      </w:r>
    </w:p>
    <w:p>
      <w:pPr>
        <w:pStyle w:val="BodyText"/>
        <w:rPr>
          <w:sz w:val="26"/>
        </w:rPr>
      </w:pPr>
    </w:p>
    <w:p>
      <w:pPr>
        <w:pStyle w:val="BodyText"/>
        <w:ind w:left="766"/>
      </w:pPr>
      <w:r>
        <w:rPr>
          <w:spacing w:val="-2"/>
        </w:rPr>
        <w:t>Subseção</w:t>
      </w:r>
      <w:r>
        <w:rPr>
          <w:spacing w:val="1"/>
        </w:rPr>
        <w:t> </w:t>
      </w:r>
      <w:r>
        <w:rPr>
          <w:spacing w:val="-5"/>
        </w:rPr>
        <w:t>IV</w:t>
      </w:r>
    </w:p>
    <w:p>
      <w:pPr>
        <w:pStyle w:val="BodyText"/>
        <w:spacing w:line="520" w:lineRule="atLeast" w:before="13"/>
        <w:ind w:left="766" w:right="1749"/>
      </w:pPr>
      <w:r>
        <w:rPr/>
        <w:t>Das perdas na alienação de bens tomados em arrendamento mercantil pelo vendedor Art.</w:t>
      </w:r>
      <w:r>
        <w:rPr>
          <w:spacing w:val="11"/>
        </w:rPr>
        <w:t> </w:t>
      </w:r>
      <w:r>
        <w:rPr/>
        <w:t>506.</w:t>
      </w:r>
      <w:r>
        <w:rPr>
          <w:spacing w:val="64"/>
        </w:rPr>
        <w:t> </w:t>
      </w:r>
      <w:r>
        <w:rPr/>
        <w:t>Não</w:t>
      </w:r>
      <w:r>
        <w:rPr>
          <w:spacing w:val="10"/>
        </w:rPr>
        <w:t> </w:t>
      </w:r>
      <w:r>
        <w:rPr/>
        <w:t>será</w:t>
      </w:r>
      <w:r>
        <w:rPr>
          <w:spacing w:val="11"/>
        </w:rPr>
        <w:t> </w:t>
      </w:r>
      <w:r>
        <w:rPr/>
        <w:t>dedutível,</w:t>
      </w:r>
      <w:r>
        <w:rPr>
          <w:spacing w:val="13"/>
        </w:rPr>
        <w:t> </w:t>
      </w:r>
      <w:r>
        <w:rPr/>
        <w:t>para</w:t>
      </w:r>
      <w:r>
        <w:rPr>
          <w:spacing w:val="6"/>
        </w:rPr>
        <w:t> </w:t>
      </w:r>
      <w:r>
        <w:rPr/>
        <w:t>fins</w:t>
      </w:r>
      <w:r>
        <w:rPr>
          <w:spacing w:val="8"/>
        </w:rPr>
        <w:t> </w:t>
      </w:r>
      <w:r>
        <w:rPr/>
        <w:t>de</w:t>
      </w:r>
      <w:r>
        <w:rPr>
          <w:spacing w:val="10"/>
        </w:rPr>
        <w:t> </w:t>
      </w:r>
      <w:r>
        <w:rPr/>
        <w:t>determinação</w:t>
      </w:r>
      <w:r>
        <w:rPr>
          <w:spacing w:val="11"/>
        </w:rPr>
        <w:t> </w:t>
      </w:r>
      <w:r>
        <w:rPr/>
        <w:t>do</w:t>
      </w:r>
      <w:r>
        <w:rPr>
          <w:spacing w:val="10"/>
        </w:rPr>
        <w:t> </w:t>
      </w:r>
      <w:r>
        <w:rPr/>
        <w:t>lucro</w:t>
      </w:r>
      <w:r>
        <w:rPr>
          <w:spacing w:val="11"/>
        </w:rPr>
        <w:t> </w:t>
      </w:r>
      <w:r>
        <w:rPr/>
        <w:t>real,</w:t>
      </w:r>
      <w:r>
        <w:rPr>
          <w:spacing w:val="13"/>
        </w:rPr>
        <w:t> </w:t>
      </w:r>
      <w:r>
        <w:rPr/>
        <w:t>a</w:t>
      </w:r>
      <w:r>
        <w:rPr>
          <w:spacing w:val="11"/>
        </w:rPr>
        <w:t> </w:t>
      </w:r>
      <w:r>
        <w:rPr/>
        <w:t>perda</w:t>
      </w:r>
      <w:r>
        <w:rPr>
          <w:spacing w:val="11"/>
        </w:rPr>
        <w:t> </w:t>
      </w:r>
      <w:r>
        <w:rPr>
          <w:spacing w:val="-2"/>
        </w:rPr>
        <w:t>apurada</w:t>
      </w:r>
    </w:p>
    <w:p>
      <w:pPr>
        <w:pStyle w:val="BodyText"/>
        <w:spacing w:before="9"/>
        <w:ind w:left="199" w:right="1696"/>
      </w:pPr>
      <w:r>
        <w:rPr/>
        <w:t>na alienação de bem que</w:t>
      </w:r>
      <w:r>
        <w:rPr>
          <w:spacing w:val="-2"/>
        </w:rPr>
        <w:t> </w:t>
      </w:r>
      <w:r>
        <w:rPr/>
        <w:t>vier a</w:t>
      </w:r>
      <w:r>
        <w:rPr>
          <w:spacing w:val="-2"/>
        </w:rPr>
        <w:t> </w:t>
      </w:r>
      <w:r>
        <w:rPr/>
        <w:t>ser tomado em arrendamento</w:t>
      </w:r>
      <w:r>
        <w:rPr>
          <w:spacing w:val="-7"/>
        </w:rPr>
        <w:t> </w:t>
      </w:r>
      <w:r>
        <w:rPr/>
        <w:t>mercantil pela</w:t>
      </w:r>
      <w:r>
        <w:rPr>
          <w:spacing w:val="-2"/>
        </w:rPr>
        <w:t> </w:t>
      </w:r>
      <w:r>
        <w:rPr/>
        <w:t>própria</w:t>
      </w:r>
      <w:r>
        <w:rPr>
          <w:spacing w:val="-7"/>
        </w:rPr>
        <w:t> </w:t>
      </w:r>
      <w:r>
        <w:rPr/>
        <w:t>vendedora ou pela pessoa jurídica a ela vinculada (Lei nº 6.099, de 1974, art. 9º, parágrafo único).</w:t>
      </w:r>
    </w:p>
    <w:p>
      <w:pPr>
        <w:pStyle w:val="BodyText"/>
        <w:spacing w:before="11"/>
        <w:rPr>
          <w:sz w:val="25"/>
        </w:rPr>
      </w:pPr>
    </w:p>
    <w:p>
      <w:pPr>
        <w:pStyle w:val="BodyText"/>
        <w:ind w:left="766"/>
      </w:pPr>
      <w:r>
        <w:rPr>
          <w:spacing w:val="-2"/>
        </w:rPr>
        <w:t>Subseção</w:t>
      </w:r>
      <w:r>
        <w:rPr>
          <w:spacing w:val="1"/>
        </w:rPr>
        <w:t> </w:t>
      </w:r>
      <w:r>
        <w:rPr>
          <w:spacing w:val="-10"/>
        </w:rPr>
        <w:t>V</w:t>
      </w:r>
    </w:p>
    <w:p>
      <w:pPr>
        <w:pStyle w:val="BodyText"/>
        <w:spacing w:before="4"/>
        <w:rPr>
          <w:sz w:val="26"/>
        </w:rPr>
      </w:pPr>
    </w:p>
    <w:p>
      <w:pPr>
        <w:pStyle w:val="BodyText"/>
        <w:ind w:left="766"/>
      </w:pPr>
      <w:r>
        <w:rPr/>
        <w:t>Do</w:t>
      </w:r>
      <w:r>
        <w:rPr>
          <w:spacing w:val="-9"/>
        </w:rPr>
        <w:t> </w:t>
      </w:r>
      <w:r>
        <w:rPr/>
        <w:t>resultado</w:t>
      </w:r>
      <w:r>
        <w:rPr>
          <w:spacing w:val="-6"/>
        </w:rPr>
        <w:t> </w:t>
      </w:r>
      <w:r>
        <w:rPr/>
        <w:t>na</w:t>
      </w:r>
      <w:r>
        <w:rPr>
          <w:spacing w:val="-7"/>
        </w:rPr>
        <w:t> </w:t>
      </w:r>
      <w:r>
        <w:rPr/>
        <w:t>alienação</w:t>
      </w:r>
      <w:r>
        <w:rPr>
          <w:spacing w:val="-6"/>
        </w:rPr>
        <w:t> </w:t>
      </w:r>
      <w:r>
        <w:rPr/>
        <w:t>de</w:t>
      </w:r>
      <w:r>
        <w:rPr>
          <w:spacing w:val="-6"/>
        </w:rPr>
        <w:t> </w:t>
      </w:r>
      <w:r>
        <w:rPr/>
        <w:t>investimento</w:t>
      </w:r>
      <w:r>
        <w:rPr>
          <w:spacing w:val="-7"/>
        </w:rPr>
        <w:t> </w:t>
      </w:r>
      <w:r>
        <w:rPr/>
        <w:t>avaliado</w:t>
      </w:r>
      <w:r>
        <w:rPr>
          <w:spacing w:val="-6"/>
        </w:rPr>
        <w:t> </w:t>
      </w:r>
      <w:r>
        <w:rPr/>
        <w:t>pelo</w:t>
      </w:r>
      <w:r>
        <w:rPr>
          <w:spacing w:val="-11"/>
        </w:rPr>
        <w:t> </w:t>
      </w:r>
      <w:r>
        <w:rPr/>
        <w:t>valor</w:t>
      </w:r>
      <w:r>
        <w:rPr>
          <w:spacing w:val="-5"/>
        </w:rPr>
        <w:t> </w:t>
      </w:r>
      <w:r>
        <w:rPr/>
        <w:t>de</w:t>
      </w:r>
      <w:r>
        <w:rPr>
          <w:spacing w:val="-7"/>
        </w:rPr>
        <w:t> </w:t>
      </w:r>
      <w:r>
        <w:rPr/>
        <w:t>patrimônio</w:t>
      </w:r>
      <w:r>
        <w:rPr>
          <w:spacing w:val="-10"/>
        </w:rPr>
        <w:t> </w:t>
      </w:r>
      <w:r>
        <w:rPr>
          <w:spacing w:val="-2"/>
        </w:rPr>
        <w:t>líquido</w:t>
      </w:r>
    </w:p>
    <w:p>
      <w:pPr>
        <w:pStyle w:val="BodyText"/>
        <w:spacing w:before="11"/>
        <w:rPr>
          <w:sz w:val="25"/>
        </w:rPr>
      </w:pPr>
    </w:p>
    <w:p>
      <w:pPr>
        <w:pStyle w:val="BodyText"/>
        <w:ind w:left="199" w:right="1694" w:firstLine="566"/>
        <w:jc w:val="both"/>
      </w:pPr>
      <w:r>
        <w:rPr/>
        <w:t>Art. 507.</w:t>
      </w:r>
      <w:r>
        <w:rPr>
          <w:spacing w:val="40"/>
        </w:rPr>
        <w:t> </w:t>
      </w:r>
      <w:r>
        <w:rPr/>
        <w:t>O valor contábil, para fins de determinar o ganho ou a perda de capital na alienação ou na liquidação do investimento avaliado pelo valor de patrimônio líquido de acordo com o disposto no art. 420, será a soma algébrica dos seguintes</w:t>
      </w:r>
      <w:r>
        <w:rPr>
          <w:spacing w:val="-4"/>
        </w:rPr>
        <w:t> </w:t>
      </w:r>
      <w:r>
        <w:rPr/>
        <w:t>valores (Decreto-Lei nº</w:t>
      </w:r>
      <w:r>
        <w:rPr>
          <w:spacing w:val="-1"/>
        </w:rPr>
        <w:t> </w:t>
      </w:r>
      <w:r>
        <w:rPr/>
        <w:t>1.598, de 1977, art. 33, </w:t>
      </w:r>
      <w:r>
        <w:rPr>
          <w:b/>
        </w:rPr>
        <w:t>caput</w:t>
      </w:r>
      <w:r>
        <w:rPr/>
        <w:t>, incisos I e II):</w:t>
      </w:r>
    </w:p>
    <w:p>
      <w:pPr>
        <w:pStyle w:val="BodyText"/>
        <w:rPr>
          <w:sz w:val="26"/>
        </w:rPr>
      </w:pPr>
    </w:p>
    <w:p>
      <w:pPr>
        <w:pStyle w:val="ListParagraph"/>
        <w:numPr>
          <w:ilvl w:val="0"/>
          <w:numId w:val="259"/>
        </w:numPr>
        <w:tabs>
          <w:tab w:pos="884" w:val="left" w:leader="none"/>
        </w:tabs>
        <w:spacing w:line="240" w:lineRule="auto" w:before="0" w:after="0"/>
        <w:ind w:left="199" w:right="1691" w:firstLine="566"/>
        <w:jc w:val="both"/>
        <w:rPr>
          <w:sz w:val="20"/>
        </w:rPr>
      </w:pPr>
      <w:r>
        <w:rPr>
          <w:sz w:val="20"/>
        </w:rPr>
        <w:t>-</w:t>
      </w:r>
      <w:r>
        <w:rPr>
          <w:spacing w:val="-4"/>
          <w:sz w:val="20"/>
        </w:rPr>
        <w:t> </w:t>
      </w:r>
      <w:r>
        <w:rPr>
          <w:sz w:val="20"/>
        </w:rPr>
        <w:t>valor de</w:t>
      </w:r>
      <w:r>
        <w:rPr>
          <w:spacing w:val="-1"/>
          <w:sz w:val="20"/>
        </w:rPr>
        <w:t> </w:t>
      </w:r>
      <w:r>
        <w:rPr>
          <w:sz w:val="20"/>
        </w:rPr>
        <w:t>patrimônio</w:t>
      </w:r>
      <w:r>
        <w:rPr>
          <w:spacing w:val="-6"/>
          <w:sz w:val="20"/>
        </w:rPr>
        <w:t> </w:t>
      </w:r>
      <w:r>
        <w:rPr>
          <w:sz w:val="20"/>
        </w:rPr>
        <w:t>líquido pelo</w:t>
      </w:r>
      <w:r>
        <w:rPr>
          <w:spacing w:val="-1"/>
          <w:sz w:val="20"/>
        </w:rPr>
        <w:t> </w:t>
      </w:r>
      <w:r>
        <w:rPr>
          <w:sz w:val="20"/>
        </w:rPr>
        <w:t>qual o</w:t>
      </w:r>
      <w:r>
        <w:rPr>
          <w:spacing w:val="-1"/>
          <w:sz w:val="20"/>
        </w:rPr>
        <w:t> </w:t>
      </w:r>
      <w:r>
        <w:rPr>
          <w:sz w:val="20"/>
        </w:rPr>
        <w:t>investimento</w:t>
      </w:r>
      <w:r>
        <w:rPr>
          <w:spacing w:val="-2"/>
          <w:sz w:val="20"/>
        </w:rPr>
        <w:t> </w:t>
      </w:r>
      <w:r>
        <w:rPr>
          <w:sz w:val="20"/>
        </w:rPr>
        <w:t>estiver registrado na contabilidade do contribuinte; e</w:t>
      </w:r>
    </w:p>
    <w:p>
      <w:pPr>
        <w:pStyle w:val="BodyText"/>
        <w:spacing w:before="5"/>
        <w:rPr>
          <w:sz w:val="26"/>
        </w:rPr>
      </w:pPr>
    </w:p>
    <w:p>
      <w:pPr>
        <w:pStyle w:val="ListParagraph"/>
        <w:numPr>
          <w:ilvl w:val="0"/>
          <w:numId w:val="259"/>
        </w:numPr>
        <w:tabs>
          <w:tab w:pos="970" w:val="left" w:leader="none"/>
        </w:tabs>
        <w:spacing w:line="240" w:lineRule="auto" w:before="0" w:after="0"/>
        <w:ind w:left="199" w:right="1690" w:firstLine="566"/>
        <w:jc w:val="both"/>
        <w:rPr>
          <w:sz w:val="20"/>
        </w:rPr>
      </w:pPr>
      <w:r>
        <w:rPr>
          <w:sz w:val="20"/>
        </w:rPr>
        <w:t>- mais ou menos-valia e ágio por rentabilidade futura (</w:t>
      </w:r>
      <w:r>
        <w:rPr>
          <w:b/>
          <w:sz w:val="20"/>
        </w:rPr>
        <w:t>goodwill</w:t>
      </w:r>
      <w:r>
        <w:rPr>
          <w:sz w:val="20"/>
        </w:rPr>
        <w:t>), de que tratam os incisos</w:t>
      </w:r>
      <w:r>
        <w:rPr>
          <w:spacing w:val="-4"/>
          <w:sz w:val="20"/>
        </w:rPr>
        <w:t> </w:t>
      </w:r>
      <w:r>
        <w:rPr>
          <w:sz w:val="20"/>
        </w:rPr>
        <w:t>II e</w:t>
      </w:r>
      <w:r>
        <w:rPr>
          <w:spacing w:val="-1"/>
          <w:sz w:val="20"/>
        </w:rPr>
        <w:t> </w:t>
      </w:r>
      <w:r>
        <w:rPr>
          <w:sz w:val="20"/>
        </w:rPr>
        <w:t>III do </w:t>
      </w:r>
      <w:r>
        <w:rPr>
          <w:b/>
          <w:sz w:val="20"/>
        </w:rPr>
        <w:t>caput </w:t>
      </w:r>
      <w:r>
        <w:rPr>
          <w:sz w:val="20"/>
        </w:rPr>
        <w:t>do</w:t>
      </w:r>
      <w:r>
        <w:rPr>
          <w:spacing w:val="-1"/>
          <w:sz w:val="20"/>
        </w:rPr>
        <w:t> </w:t>
      </w:r>
      <w:r>
        <w:rPr>
          <w:sz w:val="20"/>
        </w:rPr>
        <w:t>art. 421, ainda</w:t>
      </w:r>
      <w:r>
        <w:rPr>
          <w:spacing w:val="-1"/>
          <w:sz w:val="20"/>
        </w:rPr>
        <w:t> </w:t>
      </w:r>
      <w:r>
        <w:rPr>
          <w:sz w:val="20"/>
        </w:rPr>
        <w:t>que</w:t>
      </w:r>
      <w:r>
        <w:rPr>
          <w:spacing w:val="-1"/>
          <w:sz w:val="20"/>
        </w:rPr>
        <w:t> </w:t>
      </w:r>
      <w:r>
        <w:rPr>
          <w:sz w:val="20"/>
        </w:rPr>
        <w:t>tenham sido</w:t>
      </w:r>
      <w:r>
        <w:rPr>
          <w:spacing w:val="-1"/>
          <w:sz w:val="20"/>
        </w:rPr>
        <w:t> </w:t>
      </w:r>
      <w:r>
        <w:rPr>
          <w:sz w:val="20"/>
        </w:rPr>
        <w:t>realizados</w:t>
      </w:r>
      <w:r>
        <w:rPr>
          <w:spacing w:val="-4"/>
          <w:sz w:val="20"/>
        </w:rPr>
        <w:t> </w:t>
      </w:r>
      <w:r>
        <w:rPr>
          <w:sz w:val="20"/>
        </w:rPr>
        <w:t>na</w:t>
      </w:r>
      <w:r>
        <w:rPr>
          <w:spacing w:val="-1"/>
          <w:sz w:val="20"/>
        </w:rPr>
        <w:t> </w:t>
      </w:r>
      <w:r>
        <w:rPr>
          <w:sz w:val="20"/>
        </w:rPr>
        <w:t>escrituração</w:t>
      </w:r>
      <w:r>
        <w:rPr>
          <w:spacing w:val="-1"/>
          <w:sz w:val="20"/>
        </w:rPr>
        <w:t> </w:t>
      </w:r>
      <w:r>
        <w:rPr>
          <w:sz w:val="20"/>
        </w:rPr>
        <w:t>comercial do contribuinte, conforme previsto no art. 422.</w:t>
      </w:r>
    </w:p>
    <w:p>
      <w:pPr>
        <w:pStyle w:val="BodyText"/>
        <w:rPr>
          <w:sz w:val="26"/>
        </w:rPr>
      </w:pPr>
    </w:p>
    <w:p>
      <w:pPr>
        <w:pStyle w:val="BodyText"/>
        <w:ind w:left="199" w:right="1691" w:firstLine="566"/>
        <w:jc w:val="both"/>
      </w:pPr>
      <w:r>
        <w:rPr/>
        <w:t>Art. 508.</w:t>
      </w:r>
      <w:r>
        <w:rPr>
          <w:spacing w:val="40"/>
        </w:rPr>
        <w:t> </w:t>
      </w:r>
      <w:r>
        <w:rPr/>
        <w:t>A baixa do investimento de que trata o art. 507 deverá ser precedida de avaliação pelo valor de patrimônio líquido, com base em balanço patrimonial ou balancete de verificação da investida levantado na data da alienação ou da liquidação ou em até trinta dias, no máximo, antes dessa data (Lei nº 7.799, de 10 de julho de 1989, art. 27; e Lei nº 9.249, de 1995, art. 4º).</w:t>
      </w:r>
    </w:p>
    <w:p>
      <w:pPr>
        <w:pStyle w:val="BodyText"/>
        <w:spacing w:before="1"/>
        <w:rPr>
          <w:sz w:val="26"/>
        </w:rPr>
      </w:pPr>
    </w:p>
    <w:p>
      <w:pPr>
        <w:pStyle w:val="BodyText"/>
        <w:ind w:left="199" w:right="1697" w:firstLine="566"/>
        <w:jc w:val="both"/>
      </w:pPr>
      <w:r>
        <w:rPr/>
        <w:t>Art.</w:t>
      </w:r>
      <w:r>
        <w:rPr>
          <w:spacing w:val="12"/>
        </w:rPr>
        <w:t> </w:t>
      </w:r>
      <w:r>
        <w:rPr/>
        <w:t>509.</w:t>
      </w:r>
      <w:r>
        <w:rPr>
          <w:spacing w:val="70"/>
        </w:rPr>
        <w:t> </w:t>
      </w:r>
      <w:r>
        <w:rPr/>
        <w:t>Não será computado,</w:t>
      </w:r>
      <w:r>
        <w:rPr>
          <w:spacing w:val="12"/>
        </w:rPr>
        <w:t> </w:t>
      </w:r>
      <w:r>
        <w:rPr/>
        <w:t>para fins de determinação do lucro real,</w:t>
      </w:r>
      <w:r>
        <w:rPr>
          <w:spacing w:val="12"/>
        </w:rPr>
        <w:t> </w:t>
      </w:r>
      <w:r>
        <w:rPr/>
        <w:t>o acréscimo ou</w:t>
      </w:r>
      <w:r>
        <w:rPr>
          <w:spacing w:val="40"/>
        </w:rPr>
        <w:t> </w:t>
      </w:r>
      <w:r>
        <w:rPr/>
        <w:t>a diminuição do valor de patrimônio líquido de investimento decorrente de ganho ou perda por variação na percentagem de participação do contribuinte no capital social da investida</w:t>
      </w:r>
      <w:r>
        <w:rPr>
          <w:spacing w:val="40"/>
        </w:rPr>
        <w:t> </w:t>
      </w:r>
      <w:r>
        <w:rPr/>
        <w:t>(Decreto-Lei nº 1.598, de 1977, art. 33, § 2º).</w:t>
      </w:r>
    </w:p>
    <w:p>
      <w:pPr>
        <w:pStyle w:val="BodyText"/>
        <w:spacing w:before="1"/>
        <w:rPr>
          <w:sz w:val="26"/>
        </w:rPr>
      </w:pPr>
    </w:p>
    <w:p>
      <w:pPr>
        <w:pStyle w:val="BodyText"/>
        <w:ind w:left="766"/>
      </w:pPr>
      <w:r>
        <w:rPr>
          <w:spacing w:val="-2"/>
        </w:rPr>
        <w:t>Subseção</w:t>
      </w:r>
      <w:r>
        <w:rPr>
          <w:spacing w:val="1"/>
        </w:rPr>
        <w:t> </w:t>
      </w:r>
      <w:r>
        <w:rPr>
          <w:spacing w:val="-5"/>
        </w:rPr>
        <w:t>VI</w:t>
      </w:r>
    </w:p>
    <w:p>
      <w:pPr>
        <w:pStyle w:val="BodyText"/>
        <w:spacing w:before="4"/>
        <w:rPr>
          <w:sz w:val="26"/>
        </w:rPr>
      </w:pPr>
    </w:p>
    <w:p>
      <w:pPr>
        <w:pStyle w:val="BodyText"/>
        <w:ind w:left="766"/>
      </w:pPr>
      <w:r>
        <w:rPr/>
        <w:t>Das</w:t>
      </w:r>
      <w:r>
        <w:rPr>
          <w:spacing w:val="-9"/>
        </w:rPr>
        <w:t> </w:t>
      </w:r>
      <w:r>
        <w:rPr/>
        <w:t>perdas</w:t>
      </w:r>
      <w:r>
        <w:rPr>
          <w:spacing w:val="-7"/>
        </w:rPr>
        <w:t> </w:t>
      </w:r>
      <w:r>
        <w:rPr/>
        <w:t>na</w:t>
      </w:r>
      <w:r>
        <w:rPr>
          <w:spacing w:val="-3"/>
        </w:rPr>
        <w:t> </w:t>
      </w:r>
      <w:r>
        <w:rPr/>
        <w:t>alienação</w:t>
      </w:r>
      <w:r>
        <w:rPr>
          <w:spacing w:val="-4"/>
        </w:rPr>
        <w:t> </w:t>
      </w:r>
      <w:r>
        <w:rPr/>
        <w:t>de</w:t>
      </w:r>
      <w:r>
        <w:rPr>
          <w:spacing w:val="-4"/>
        </w:rPr>
        <w:t> </w:t>
      </w:r>
      <w:r>
        <w:rPr/>
        <w:t>bens</w:t>
      </w:r>
      <w:r>
        <w:rPr>
          <w:spacing w:val="-6"/>
        </w:rPr>
        <w:t> </w:t>
      </w:r>
      <w:r>
        <w:rPr/>
        <w:t>e</w:t>
      </w:r>
      <w:r>
        <w:rPr>
          <w:spacing w:val="-9"/>
        </w:rPr>
        <w:t> </w:t>
      </w:r>
      <w:r>
        <w:rPr/>
        <w:t>valores</w:t>
      </w:r>
      <w:r>
        <w:rPr>
          <w:spacing w:val="-6"/>
        </w:rPr>
        <w:t> </w:t>
      </w:r>
      <w:r>
        <w:rPr/>
        <w:t>oriundos</w:t>
      </w:r>
      <w:r>
        <w:rPr>
          <w:spacing w:val="-7"/>
        </w:rPr>
        <w:t> </w:t>
      </w:r>
      <w:r>
        <w:rPr/>
        <w:t>de</w:t>
      </w:r>
      <w:r>
        <w:rPr>
          <w:spacing w:val="-3"/>
        </w:rPr>
        <w:t> </w:t>
      </w:r>
      <w:r>
        <w:rPr/>
        <w:t>incentivos</w:t>
      </w:r>
      <w:r>
        <w:rPr>
          <w:spacing w:val="-11"/>
        </w:rPr>
        <w:t> </w:t>
      </w:r>
      <w:r>
        <w:rPr>
          <w:spacing w:val="-2"/>
        </w:rPr>
        <w:t>fiscais</w:t>
      </w:r>
    </w:p>
    <w:p>
      <w:pPr>
        <w:pStyle w:val="BodyText"/>
        <w:spacing w:before="10"/>
        <w:rPr>
          <w:sz w:val="25"/>
        </w:rPr>
      </w:pPr>
    </w:p>
    <w:p>
      <w:pPr>
        <w:pStyle w:val="BodyText"/>
        <w:ind w:left="199" w:right="1697" w:firstLine="566"/>
        <w:jc w:val="both"/>
      </w:pPr>
      <w:r>
        <w:rPr/>
        <w:t>Art. 510.</w:t>
      </w:r>
      <w:r>
        <w:rPr>
          <w:spacing w:val="40"/>
        </w:rPr>
        <w:t> </w:t>
      </w:r>
      <w:r>
        <w:rPr/>
        <w:t>Não será dedutível, para fins de determinação do lucro real, a perda apurada</w:t>
      </w:r>
      <w:r>
        <w:rPr>
          <w:spacing w:val="40"/>
        </w:rPr>
        <w:t> </w:t>
      </w:r>
      <w:r>
        <w:rPr/>
        <w:t>na alienação ou na baixa de investimento adquirido por meio de dedução do imposto sobre a renda devido pela pessoa jurídica (Decreto-Lei nº 1.648, de 18 de dezembro de 1978, art. 6º).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Subseção</w:t>
      </w:r>
      <w:r>
        <w:rPr>
          <w:spacing w:val="1"/>
        </w:rPr>
        <w:t> </w:t>
      </w:r>
      <w:r>
        <w:rPr>
          <w:spacing w:val="-5"/>
        </w:rPr>
        <w:t>VII</w:t>
      </w:r>
    </w:p>
    <w:p>
      <w:pPr>
        <w:pStyle w:val="BodyText"/>
        <w:spacing w:before="3"/>
        <w:rPr>
          <w:sz w:val="26"/>
        </w:rPr>
      </w:pPr>
    </w:p>
    <w:p>
      <w:pPr>
        <w:pStyle w:val="BodyText"/>
        <w:spacing w:before="1"/>
        <w:ind w:left="766"/>
      </w:pPr>
      <w:r>
        <w:rPr/>
        <w:t>Do</w:t>
      </w:r>
      <w:r>
        <w:rPr>
          <w:spacing w:val="-6"/>
        </w:rPr>
        <w:t> </w:t>
      </w:r>
      <w:r>
        <w:rPr/>
        <w:t>Programa</w:t>
      </w:r>
      <w:r>
        <w:rPr>
          <w:spacing w:val="-10"/>
        </w:rPr>
        <w:t> </w:t>
      </w:r>
      <w:r>
        <w:rPr/>
        <w:t>Nacional</w:t>
      </w:r>
      <w:r>
        <w:rPr>
          <w:spacing w:val="-2"/>
        </w:rPr>
        <w:t> </w:t>
      </w:r>
      <w:r>
        <w:rPr/>
        <w:t>de</w:t>
      </w:r>
      <w:r>
        <w:rPr>
          <w:spacing w:val="-5"/>
        </w:rPr>
        <w:t> </w:t>
      </w:r>
      <w:r>
        <w:rPr>
          <w:spacing w:val="-2"/>
        </w:rPr>
        <w:t>Desestatização</w:t>
      </w:r>
    </w:p>
    <w:p>
      <w:pPr>
        <w:pStyle w:val="BodyText"/>
        <w:spacing w:before="11"/>
        <w:rPr>
          <w:sz w:val="25"/>
        </w:rPr>
      </w:pPr>
    </w:p>
    <w:p>
      <w:pPr>
        <w:pStyle w:val="BodyText"/>
        <w:ind w:left="199" w:right="1693" w:firstLine="566"/>
        <w:jc w:val="both"/>
      </w:pPr>
      <w:r>
        <w:rPr/>
        <w:t>Art. 511.</w:t>
      </w:r>
      <w:r>
        <w:rPr>
          <w:spacing w:val="40"/>
        </w:rPr>
        <w:t> </w:t>
      </w:r>
      <w:r>
        <w:rPr/>
        <w:t>Terá o tratamento de permuta a entrega, pelo licitante vencedor, de títulos da dívida pública</w:t>
      </w:r>
      <w:r>
        <w:rPr>
          <w:spacing w:val="-6"/>
        </w:rPr>
        <w:t> </w:t>
      </w:r>
      <w:r>
        <w:rPr/>
        <w:t>federal ou de outros créditos contra a União, como</w:t>
      </w:r>
      <w:r>
        <w:rPr>
          <w:spacing w:val="-1"/>
        </w:rPr>
        <w:t> </w:t>
      </w:r>
      <w:r>
        <w:rPr/>
        <w:t>contrapartida à aquisição das ações ou das quotas leiloadas no âmbito do PND (Lei nº 8.383, de 1991, art. 65, </w:t>
      </w:r>
      <w:r>
        <w:rPr>
          <w:b/>
        </w:rPr>
        <w:t>caput</w:t>
      </w:r>
      <w:r>
        <w:rPr/>
        <w:t>).</w:t>
      </w:r>
    </w:p>
    <w:p>
      <w:pPr>
        <w:pStyle w:val="BodyText"/>
        <w:rPr>
          <w:sz w:val="26"/>
        </w:rPr>
      </w:pPr>
    </w:p>
    <w:p>
      <w:pPr>
        <w:pStyle w:val="BodyText"/>
        <w:ind w:left="199" w:right="1691" w:firstLine="566"/>
        <w:jc w:val="both"/>
      </w:pPr>
      <w:r>
        <w:rPr/>
        <w:t>§ 1º</w:t>
      </w:r>
      <w:r>
        <w:rPr>
          <w:spacing w:val="40"/>
        </w:rPr>
        <w:t> </w:t>
      </w:r>
      <w:r>
        <w:rPr/>
        <w:t>O custo de</w:t>
      </w:r>
      <w:r>
        <w:rPr>
          <w:spacing w:val="-1"/>
        </w:rPr>
        <w:t> </w:t>
      </w:r>
      <w:r>
        <w:rPr/>
        <w:t>aquisição das ações ou das quotas leiloadas será igual ao</w:t>
      </w:r>
      <w:r>
        <w:rPr>
          <w:spacing w:val="-1"/>
        </w:rPr>
        <w:t> </w:t>
      </w:r>
      <w:r>
        <w:rPr/>
        <w:t>valor contábil dos títulos ou dos créditos entregues pelo adquirente na data da operação (Lei nº 8.383, de 1991, art. 65, § 3º).</w:t>
      </w:r>
    </w:p>
    <w:p>
      <w:pPr>
        <w:pStyle w:val="BodyText"/>
        <w:rPr>
          <w:sz w:val="26"/>
        </w:rPr>
      </w:pPr>
    </w:p>
    <w:p>
      <w:pPr>
        <w:pStyle w:val="BodyText"/>
        <w:ind w:left="199" w:right="1690" w:firstLine="566"/>
        <w:jc w:val="both"/>
      </w:pPr>
      <w:r>
        <w:rPr/>
        <w:t>§ 2º</w:t>
      </w:r>
      <w:r>
        <w:rPr>
          <w:spacing w:val="40"/>
        </w:rPr>
        <w:t> </w:t>
      </w:r>
      <w:r>
        <w:rPr/>
        <w:t>Quando se configurar, na aquisição, investimento</w:t>
      </w:r>
      <w:r>
        <w:rPr>
          <w:spacing w:val="-1"/>
        </w:rPr>
        <w:t> </w:t>
      </w:r>
      <w:r>
        <w:rPr/>
        <w:t>avaliável pelo</w:t>
      </w:r>
      <w:r>
        <w:rPr>
          <w:spacing w:val="-1"/>
        </w:rPr>
        <w:t> </w:t>
      </w:r>
      <w:r>
        <w:rPr/>
        <w:t>valor do patrimônio líquido, a adquirente deverá desdobrar o custo de aquisição de que trata o § 1º, observado o disposto no art. 421 (Lei nº</w:t>
      </w:r>
      <w:r>
        <w:rPr>
          <w:spacing w:val="-1"/>
        </w:rPr>
        <w:t> </w:t>
      </w:r>
      <w:r>
        <w:rPr/>
        <w:t>8.383, de 1991, art. 65, § 4º; e Decreto-Lei nº</w:t>
      </w:r>
      <w:r>
        <w:rPr>
          <w:spacing w:val="-2"/>
        </w:rPr>
        <w:t> </w:t>
      </w:r>
      <w:r>
        <w:rPr/>
        <w:t>1.598, de 1977, art. 20, </w:t>
      </w:r>
      <w:r>
        <w:rPr>
          <w:b/>
        </w:rPr>
        <w:t>caput</w:t>
      </w:r>
      <w:r>
        <w:rPr/>
        <w:t>, incisos I ao III).</w:t>
      </w:r>
    </w:p>
    <w:p>
      <w:pPr>
        <w:pStyle w:val="BodyText"/>
        <w:spacing w:before="5"/>
        <w:rPr>
          <w:sz w:val="26"/>
        </w:rPr>
      </w:pPr>
    </w:p>
    <w:p>
      <w:pPr>
        <w:pStyle w:val="BodyText"/>
        <w:ind w:left="199" w:right="1695" w:firstLine="566"/>
        <w:jc w:val="both"/>
      </w:pPr>
      <w:r>
        <w:rPr/>
        <w:t>§ 3º</w:t>
      </w:r>
      <w:r>
        <w:rPr>
          <w:spacing w:val="40"/>
        </w:rPr>
        <w:t> </w:t>
      </w:r>
      <w:r>
        <w:rPr/>
        <w:t>O disposto neste artigo aplica-se, também, nas hipóteses de entrega, pelo licitante vencedor, de</w:t>
      </w:r>
      <w:r>
        <w:rPr>
          <w:spacing w:val="-1"/>
        </w:rPr>
        <w:t> </w:t>
      </w:r>
      <w:r>
        <w:rPr/>
        <w:t>títulos</w:t>
      </w:r>
      <w:r>
        <w:rPr>
          <w:spacing w:val="-4"/>
        </w:rPr>
        <w:t> </w:t>
      </w:r>
      <w:r>
        <w:rPr/>
        <w:t>da</w:t>
      </w:r>
      <w:r>
        <w:rPr>
          <w:spacing w:val="-1"/>
        </w:rPr>
        <w:t> </w:t>
      </w:r>
      <w:r>
        <w:rPr/>
        <w:t>dívida</w:t>
      </w:r>
      <w:r>
        <w:rPr>
          <w:spacing w:val="-1"/>
        </w:rPr>
        <w:t> </w:t>
      </w:r>
      <w:r>
        <w:rPr/>
        <w:t>pública</w:t>
      </w:r>
      <w:r>
        <w:rPr>
          <w:spacing w:val="-1"/>
        </w:rPr>
        <w:t> </w:t>
      </w:r>
      <w:r>
        <w:rPr/>
        <w:t>dos</w:t>
      </w:r>
      <w:r>
        <w:rPr>
          <w:spacing w:val="-4"/>
        </w:rPr>
        <w:t> </w:t>
      </w:r>
      <w:r>
        <w:rPr/>
        <w:t>Estados, do Distrito</w:t>
      </w:r>
      <w:r>
        <w:rPr>
          <w:spacing w:val="-1"/>
        </w:rPr>
        <w:t> </w:t>
      </w:r>
      <w:r>
        <w:rPr/>
        <w:t>Federal ou</w:t>
      </w:r>
      <w:r>
        <w:rPr>
          <w:spacing w:val="-1"/>
        </w:rPr>
        <w:t> </w:t>
      </w:r>
      <w:r>
        <w:rPr/>
        <w:t>dos</w:t>
      </w:r>
      <w:r>
        <w:rPr>
          <w:spacing w:val="-4"/>
        </w:rPr>
        <w:t> </w:t>
      </w:r>
      <w:r>
        <w:rPr/>
        <w:t>Municípios, como contrapartida</w:t>
      </w:r>
      <w:r>
        <w:rPr>
          <w:spacing w:val="-1"/>
        </w:rPr>
        <w:t> </w:t>
      </w:r>
      <w:r>
        <w:rPr/>
        <w:t>à</w:t>
      </w:r>
      <w:r>
        <w:rPr>
          <w:spacing w:val="-1"/>
        </w:rPr>
        <w:t> </w:t>
      </w:r>
      <w:r>
        <w:rPr/>
        <w:t>aquisição</w:t>
      </w:r>
      <w:r>
        <w:rPr>
          <w:spacing w:val="-1"/>
        </w:rPr>
        <w:t> </w:t>
      </w:r>
      <w:r>
        <w:rPr/>
        <w:t>de</w:t>
      </w:r>
      <w:r>
        <w:rPr>
          <w:spacing w:val="-1"/>
        </w:rPr>
        <w:t> </w:t>
      </w:r>
      <w:r>
        <w:rPr/>
        <w:t>ações</w:t>
      </w:r>
      <w:r>
        <w:rPr>
          <w:spacing w:val="-4"/>
        </w:rPr>
        <w:t> </w:t>
      </w:r>
      <w:r>
        <w:rPr/>
        <w:t>ou</w:t>
      </w:r>
      <w:r>
        <w:rPr>
          <w:spacing w:val="-1"/>
        </w:rPr>
        <w:t> </w:t>
      </w:r>
      <w:r>
        <w:rPr/>
        <w:t>quotas</w:t>
      </w:r>
      <w:r>
        <w:rPr>
          <w:spacing w:val="-4"/>
        </w:rPr>
        <w:t> </w:t>
      </w:r>
      <w:r>
        <w:rPr/>
        <w:t>de</w:t>
      </w:r>
      <w:r>
        <w:rPr>
          <w:spacing w:val="-1"/>
        </w:rPr>
        <w:t> </w:t>
      </w:r>
      <w:r>
        <w:rPr/>
        <w:t>empresa sob</w:t>
      </w:r>
      <w:r>
        <w:rPr>
          <w:spacing w:val="-1"/>
        </w:rPr>
        <w:t> </w:t>
      </w:r>
      <w:r>
        <w:rPr/>
        <w:t>controle</w:t>
      </w:r>
      <w:r>
        <w:rPr>
          <w:spacing w:val="-1"/>
        </w:rPr>
        <w:t> </w:t>
      </w:r>
      <w:r>
        <w:rPr/>
        <w:t>direto</w:t>
      </w:r>
      <w:r>
        <w:rPr>
          <w:spacing w:val="-1"/>
        </w:rPr>
        <w:t> </w:t>
      </w:r>
      <w:r>
        <w:rPr/>
        <w:t>ou</w:t>
      </w:r>
      <w:r>
        <w:rPr>
          <w:spacing w:val="-1"/>
        </w:rPr>
        <w:t> </w:t>
      </w:r>
      <w:r>
        <w:rPr/>
        <w:t>indireto</w:t>
      </w:r>
      <w:r>
        <w:rPr>
          <w:spacing w:val="-1"/>
        </w:rPr>
        <w:t> </w:t>
      </w:r>
      <w:r>
        <w:rPr/>
        <w:t>destes entes federativos, nas hipóteses de desestatização por elas promovidas (Medida Provisória nº 2.159-70, de 2001, art. 2º).</w:t>
      </w:r>
    </w:p>
    <w:p>
      <w:pPr>
        <w:pStyle w:val="BodyText"/>
        <w:spacing w:before="1"/>
        <w:rPr>
          <w:sz w:val="26"/>
        </w:rPr>
      </w:pPr>
    </w:p>
    <w:p>
      <w:pPr>
        <w:pStyle w:val="BodyText"/>
        <w:ind w:left="199" w:right="1694" w:firstLine="566"/>
        <w:jc w:val="both"/>
      </w:pPr>
      <w:r>
        <w:rPr/>
        <w:t>§ 4º</w:t>
      </w:r>
      <w:r>
        <w:rPr>
          <w:spacing w:val="40"/>
        </w:rPr>
        <w:t> </w:t>
      </w:r>
      <w:r>
        <w:rPr/>
        <w:t>Na hipótese de o adquirente ser pessoa jurídica não tributada com base no lucro real, o custo de aquisição das ações ou das quotas da empresa privatizável corresponderá ao custo de aquisição dos direitos contra a União, observado o disposto no art. 595 (Lei nº</w:t>
      </w:r>
      <w:r>
        <w:rPr>
          <w:spacing w:val="-1"/>
        </w:rPr>
        <w:t> </w:t>
      </w:r>
      <w:r>
        <w:rPr/>
        <w:t>8.383, de 1991, art. 65, § 1º e § 2º; e Lei nº 9.249, de 1995, art. 17).</w:t>
      </w:r>
    </w:p>
    <w:p>
      <w:pPr>
        <w:pStyle w:val="BodyText"/>
        <w:spacing w:before="1"/>
        <w:rPr>
          <w:sz w:val="26"/>
        </w:rPr>
      </w:pPr>
    </w:p>
    <w:p>
      <w:pPr>
        <w:pStyle w:val="BodyText"/>
        <w:ind w:left="199" w:right="1691" w:firstLine="566"/>
        <w:jc w:val="both"/>
      </w:pPr>
      <w:r>
        <w:rPr/>
        <w:t>Art. 512.</w:t>
      </w:r>
      <w:r>
        <w:rPr>
          <w:spacing w:val="40"/>
        </w:rPr>
        <w:t> </w:t>
      </w:r>
      <w:r>
        <w:rPr/>
        <w:t>Os ganhos de capital na alienação de participações acionárias de propriedade de sociedades criadas pelos Estados, pelos Municípios ou pelo Distrito Federal, com a finalidade de contribuir para o saneamento das finanças dos controladores, no âmbito de programas de privatização, ficam isentos do imposto sobre a renda (Lei nº 9.532, de 1997, art. 79, </w:t>
      </w:r>
      <w:r>
        <w:rPr>
          <w:b/>
        </w:rPr>
        <w:t>caput</w:t>
      </w:r>
      <w:r>
        <w:rPr/>
        <w:t>).</w:t>
      </w:r>
    </w:p>
    <w:p>
      <w:pPr>
        <w:pStyle w:val="BodyText"/>
        <w:spacing w:before="1"/>
        <w:rPr>
          <w:sz w:val="26"/>
        </w:rPr>
      </w:pPr>
    </w:p>
    <w:p>
      <w:pPr>
        <w:pStyle w:val="BodyText"/>
        <w:ind w:left="199" w:right="1693" w:firstLine="566"/>
        <w:jc w:val="both"/>
      </w:pPr>
      <w:r>
        <w:rPr/>
        <w:t>Parágrafo único.</w:t>
      </w:r>
      <w:r>
        <w:rPr>
          <w:spacing w:val="40"/>
        </w:rPr>
        <w:t> </w:t>
      </w:r>
      <w:r>
        <w:rPr/>
        <w:t>A isenção de que trata este artigo fica condicionada à aplicação exclusiva do produto da alienação das participações acionárias no pagamento de dívidas dos Estados, do Distrito</w:t>
      </w:r>
      <w:r>
        <w:rPr>
          <w:spacing w:val="-4"/>
        </w:rPr>
        <w:t> </w:t>
      </w:r>
      <w:r>
        <w:rPr/>
        <w:t>Federal ou dos</w:t>
      </w:r>
      <w:r>
        <w:rPr>
          <w:spacing w:val="-2"/>
        </w:rPr>
        <w:t> </w:t>
      </w:r>
      <w:r>
        <w:rPr/>
        <w:t>Municípios</w:t>
      </w:r>
      <w:r>
        <w:rPr>
          <w:spacing w:val="-2"/>
        </w:rPr>
        <w:t> </w:t>
      </w:r>
      <w:r>
        <w:rPr/>
        <w:t>(Lei nº 9.532, de 1997, art. 79,</w:t>
      </w:r>
      <w:r>
        <w:rPr>
          <w:spacing w:val="-1"/>
        </w:rPr>
        <w:t> </w:t>
      </w:r>
      <w:r>
        <w:rPr/>
        <w:t>parágrafo</w:t>
      </w:r>
      <w:r>
        <w:rPr>
          <w:spacing w:val="-4"/>
        </w:rPr>
        <w:t> </w:t>
      </w:r>
      <w:r>
        <w:rPr/>
        <w:t>único).</w:t>
      </w:r>
    </w:p>
    <w:p>
      <w:pPr>
        <w:pStyle w:val="BodyText"/>
        <w:rPr>
          <w:sz w:val="26"/>
        </w:rPr>
      </w:pPr>
    </w:p>
    <w:p>
      <w:pPr>
        <w:pStyle w:val="BodyText"/>
        <w:ind w:left="199" w:right="1688" w:firstLine="566"/>
        <w:jc w:val="both"/>
      </w:pPr>
      <w:r>
        <w:rPr/>
        <w:t>Art. 513.</w:t>
      </w:r>
      <w:r>
        <w:rPr>
          <w:spacing w:val="40"/>
        </w:rPr>
        <w:t> </w:t>
      </w:r>
      <w:r>
        <w:rPr/>
        <w:t>Não incidirá o imposto sobre a renda na utilização dos créditos</w:t>
      </w:r>
      <w:r>
        <w:rPr>
          <w:spacing w:val="40"/>
        </w:rPr>
        <w:t> </w:t>
      </w:r>
      <w:r>
        <w:rPr/>
        <w:t>correspondentes às dívidas novadas pelas instituições do Sistema Financeiro da Habitação - SFH, junto ao Fundo de Compensações de Variações Salariais - FCVS, como contrapartida da aquisição de bens e direitos no âmbito do PND, observado o disposto nos § 1º e § 2º do art.</w:t>
      </w:r>
      <w:r>
        <w:rPr>
          <w:spacing w:val="40"/>
        </w:rPr>
        <w:t> </w:t>
      </w:r>
      <w:r>
        <w:rPr/>
        <w:t>511 (Lei nº 10.150, de 21 de dezembro de 2000, art. 6º e art. 9º).</w:t>
      </w:r>
    </w:p>
    <w:p>
      <w:pPr>
        <w:pStyle w:val="BodyText"/>
        <w:spacing w:before="1"/>
        <w:rPr>
          <w:sz w:val="26"/>
        </w:rPr>
      </w:pPr>
    </w:p>
    <w:p>
      <w:pPr>
        <w:pStyle w:val="BodyText"/>
        <w:ind w:left="199" w:right="1698" w:firstLine="566"/>
        <w:jc w:val="both"/>
      </w:pPr>
      <w:r>
        <w:rPr/>
        <w:t>Parágrafo único.</w:t>
      </w:r>
      <w:r>
        <w:rPr>
          <w:spacing w:val="40"/>
        </w:rPr>
        <w:t> </w:t>
      </w:r>
      <w:r>
        <w:rPr/>
        <w:t>O disposto neste artigo não se aplica ao ganho de capital auferido nas operações</w:t>
      </w:r>
      <w:r>
        <w:rPr>
          <w:spacing w:val="26"/>
        </w:rPr>
        <w:t> </w:t>
      </w:r>
      <w:r>
        <w:rPr/>
        <w:t>de</w:t>
      </w:r>
      <w:r>
        <w:rPr>
          <w:spacing w:val="29"/>
        </w:rPr>
        <w:t> </w:t>
      </w:r>
      <w:r>
        <w:rPr/>
        <w:t>alienação</w:t>
      </w:r>
      <w:r>
        <w:rPr>
          <w:spacing w:val="29"/>
        </w:rPr>
        <w:t> </w:t>
      </w:r>
      <w:r>
        <w:rPr/>
        <w:t>a</w:t>
      </w:r>
      <w:r>
        <w:rPr>
          <w:spacing w:val="29"/>
        </w:rPr>
        <w:t> </w:t>
      </w:r>
      <w:r>
        <w:rPr/>
        <w:t>terceiros</w:t>
      </w:r>
      <w:r>
        <w:rPr>
          <w:spacing w:val="26"/>
        </w:rPr>
        <w:t> </w:t>
      </w:r>
      <w:r>
        <w:rPr/>
        <w:t>dos</w:t>
      </w:r>
      <w:r>
        <w:rPr>
          <w:spacing w:val="26"/>
        </w:rPr>
        <w:t> </w:t>
      </w:r>
      <w:r>
        <w:rPr/>
        <w:t>créditos</w:t>
      </w:r>
      <w:r>
        <w:rPr>
          <w:spacing w:val="29"/>
        </w:rPr>
        <w:t> </w:t>
      </w:r>
      <w:r>
        <w:rPr/>
        <w:t>advindos</w:t>
      </w:r>
      <w:r>
        <w:rPr>
          <w:spacing w:val="26"/>
        </w:rPr>
        <w:t> </w:t>
      </w:r>
      <w:r>
        <w:rPr/>
        <w:t>das</w:t>
      </w:r>
      <w:r>
        <w:rPr>
          <w:spacing w:val="30"/>
        </w:rPr>
        <w:t> </w:t>
      </w:r>
      <w:r>
        <w:rPr/>
        <w:t>dívidas</w:t>
      </w:r>
      <w:r>
        <w:rPr>
          <w:spacing w:val="26"/>
        </w:rPr>
        <w:t> </w:t>
      </w:r>
      <w:r>
        <w:rPr/>
        <w:t>novadas</w:t>
      </w:r>
      <w:r>
        <w:rPr>
          <w:spacing w:val="26"/>
        </w:rPr>
        <w:t> </w:t>
      </w:r>
      <w:r>
        <w:rPr/>
        <w:t>de</w:t>
      </w:r>
      <w:r>
        <w:rPr>
          <w:spacing w:val="29"/>
        </w:rPr>
        <w:t> </w:t>
      </w:r>
      <w:r>
        <w:rPr/>
        <w:t>que</w:t>
      </w:r>
      <w:r>
        <w:rPr>
          <w:spacing w:val="29"/>
        </w:rPr>
        <w:t> </w:t>
      </w:r>
      <w:r>
        <w:rPr/>
        <w:t>trata o</w:t>
      </w:r>
      <w:r>
        <w:rPr>
          <w:spacing w:val="-1"/>
        </w:rPr>
        <w:t> </w:t>
      </w:r>
      <w:r>
        <w:rPr>
          <w:b/>
        </w:rPr>
        <w:t>caput</w:t>
      </w:r>
      <w:r>
        <w:rPr>
          <w:b/>
          <w:spacing w:val="-4"/>
        </w:rPr>
        <w:t> </w:t>
      </w:r>
      <w:r>
        <w:rPr/>
        <w:t>ou dos bens e dos direitos adquiridos no âmbito do PND (Lei nº 10.150, de 2000,</w:t>
      </w:r>
      <w:r>
        <w:rPr>
          <w:spacing w:val="16"/>
        </w:rPr>
        <w:t> </w:t>
      </w:r>
      <w:r>
        <w:rPr/>
        <w:t>art.</w:t>
      </w:r>
      <w:r>
        <w:rPr>
          <w:spacing w:val="40"/>
        </w:rPr>
        <w:t> </w:t>
      </w:r>
      <w:r>
        <w:rPr/>
        <w:t>6º e art. 9º).</w:t>
      </w:r>
    </w:p>
    <w:p>
      <w:pPr>
        <w:pStyle w:val="BodyText"/>
        <w:spacing w:before="1"/>
        <w:rPr>
          <w:sz w:val="26"/>
        </w:rPr>
      </w:pPr>
    </w:p>
    <w:p>
      <w:pPr>
        <w:pStyle w:val="BodyText"/>
        <w:ind w:left="766"/>
      </w:pPr>
      <w:r>
        <w:rPr>
          <w:spacing w:val="-2"/>
        </w:rPr>
        <w:t>Subseção</w:t>
      </w:r>
      <w:r>
        <w:rPr>
          <w:spacing w:val="1"/>
        </w:rPr>
        <w:t> </w:t>
      </w:r>
      <w:r>
        <w:rPr>
          <w:spacing w:val="-4"/>
        </w:rPr>
        <w:t>VIII</w:t>
      </w:r>
    </w:p>
    <w:p>
      <w:pPr>
        <w:pStyle w:val="BodyText"/>
        <w:spacing w:before="4"/>
        <w:rPr>
          <w:sz w:val="26"/>
        </w:rPr>
      </w:pPr>
    </w:p>
    <w:p>
      <w:pPr>
        <w:pStyle w:val="BodyText"/>
        <w:ind w:left="766"/>
      </w:pPr>
      <w:r>
        <w:rPr/>
        <w:t>Das</w:t>
      </w:r>
      <w:r>
        <w:rPr>
          <w:spacing w:val="-9"/>
        </w:rPr>
        <w:t> </w:t>
      </w:r>
      <w:r>
        <w:rPr/>
        <w:t>perdas</w:t>
      </w:r>
      <w:r>
        <w:rPr>
          <w:spacing w:val="-9"/>
        </w:rPr>
        <w:t> </w:t>
      </w:r>
      <w:r>
        <w:rPr/>
        <w:t>em</w:t>
      </w:r>
      <w:r>
        <w:rPr>
          <w:spacing w:val="-1"/>
        </w:rPr>
        <w:t> </w:t>
      </w:r>
      <w:r>
        <w:rPr/>
        <w:t>operações</w:t>
      </w:r>
      <w:r>
        <w:rPr>
          <w:spacing w:val="-9"/>
        </w:rPr>
        <w:t> </w:t>
      </w:r>
      <w:r>
        <w:rPr>
          <w:spacing w:val="-2"/>
        </w:rPr>
        <w:t>financeiras</w:t>
      </w:r>
    </w:p>
    <w:p>
      <w:pPr>
        <w:pStyle w:val="BodyText"/>
        <w:spacing w:before="10"/>
        <w:rPr>
          <w:sz w:val="25"/>
        </w:rPr>
      </w:pPr>
    </w:p>
    <w:p>
      <w:pPr>
        <w:pStyle w:val="BodyText"/>
        <w:spacing w:before="1"/>
        <w:ind w:left="199" w:right="1695" w:firstLine="566"/>
        <w:jc w:val="both"/>
      </w:pPr>
      <w:r>
        <w:rPr/>
        <w:t>Art. 514.</w:t>
      </w:r>
      <w:r>
        <w:rPr>
          <w:spacing w:val="40"/>
        </w:rPr>
        <w:t> </w:t>
      </w:r>
      <w:r>
        <w:rPr/>
        <w:t>Não serão dedutíveis, para fins de apuração do lucro real, as perdas apuradas nas operações:</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260"/>
        </w:numPr>
        <w:tabs>
          <w:tab w:pos="898" w:val="left" w:leader="none"/>
        </w:tabs>
        <w:spacing w:line="240" w:lineRule="auto" w:before="95" w:after="0"/>
        <w:ind w:left="199" w:right="1693" w:firstLine="566"/>
        <w:jc w:val="both"/>
        <w:rPr>
          <w:sz w:val="20"/>
        </w:rPr>
      </w:pPr>
      <w:r>
        <w:rPr>
          <w:sz w:val="20"/>
        </w:rPr>
        <w:t>- iniciadas e encerradas no mesmo dia (</w:t>
      </w:r>
      <w:r>
        <w:rPr>
          <w:b/>
          <w:sz w:val="20"/>
        </w:rPr>
        <w:t>day-trade</w:t>
      </w:r>
      <w:r>
        <w:rPr>
          <w:sz w:val="20"/>
        </w:rPr>
        <w:t>), realizadas em mercado de renda fixa ou</w:t>
      </w:r>
      <w:r>
        <w:rPr>
          <w:spacing w:val="-1"/>
          <w:sz w:val="20"/>
        </w:rPr>
        <w:t> </w:t>
      </w:r>
      <w:r>
        <w:rPr>
          <w:sz w:val="20"/>
        </w:rPr>
        <w:t>variável, observado, na hipótese de operações em bolsa, o disposto nos § 6º e § 7º do art. 851 (Lei nº 8.981, de 1995, art. 76, § 3º; e</w:t>
      </w:r>
      <w:r>
        <w:rPr>
          <w:spacing w:val="-1"/>
          <w:sz w:val="20"/>
        </w:rPr>
        <w:t> </w:t>
      </w:r>
      <w:r>
        <w:rPr>
          <w:sz w:val="20"/>
        </w:rPr>
        <w:t>Lei nº 9.959, de 2000, art. 8º, §</w:t>
      </w:r>
      <w:r>
        <w:rPr>
          <w:spacing w:val="-1"/>
          <w:sz w:val="20"/>
        </w:rPr>
        <w:t> </w:t>
      </w:r>
      <w:r>
        <w:rPr>
          <w:sz w:val="20"/>
        </w:rPr>
        <w:t>5º e § 6º);</w:t>
      </w:r>
    </w:p>
    <w:p>
      <w:pPr>
        <w:pStyle w:val="BodyText"/>
        <w:rPr>
          <w:sz w:val="26"/>
        </w:rPr>
      </w:pPr>
    </w:p>
    <w:p>
      <w:pPr>
        <w:pStyle w:val="ListParagraph"/>
        <w:numPr>
          <w:ilvl w:val="0"/>
          <w:numId w:val="260"/>
        </w:numPr>
        <w:tabs>
          <w:tab w:pos="947" w:val="left" w:leader="none"/>
        </w:tabs>
        <w:spacing w:line="240" w:lineRule="auto" w:before="0" w:after="0"/>
        <w:ind w:left="947" w:right="0" w:hanging="181"/>
        <w:jc w:val="left"/>
        <w:rPr>
          <w:sz w:val="20"/>
        </w:rPr>
      </w:pPr>
      <w:r>
        <w:rPr>
          <w:sz w:val="20"/>
        </w:rPr>
        <w:t>- com</w:t>
      </w:r>
      <w:r>
        <w:rPr>
          <w:spacing w:val="12"/>
          <w:sz w:val="20"/>
        </w:rPr>
        <w:t> </w:t>
      </w:r>
      <w:r>
        <w:rPr>
          <w:sz w:val="20"/>
        </w:rPr>
        <w:t>os</w:t>
      </w:r>
      <w:r>
        <w:rPr>
          <w:spacing w:val="2"/>
          <w:sz w:val="20"/>
        </w:rPr>
        <w:t> </w:t>
      </w:r>
      <w:r>
        <w:rPr>
          <w:sz w:val="20"/>
        </w:rPr>
        <w:t>ativos</w:t>
      </w:r>
      <w:r>
        <w:rPr>
          <w:spacing w:val="3"/>
          <w:sz w:val="20"/>
        </w:rPr>
        <w:t> </w:t>
      </w:r>
      <w:r>
        <w:rPr>
          <w:sz w:val="20"/>
        </w:rPr>
        <w:t>a</w:t>
      </w:r>
      <w:r>
        <w:rPr>
          <w:spacing w:val="5"/>
          <w:sz w:val="20"/>
        </w:rPr>
        <w:t> </w:t>
      </w:r>
      <w:r>
        <w:rPr>
          <w:sz w:val="20"/>
        </w:rPr>
        <w:t>que</w:t>
      </w:r>
      <w:r>
        <w:rPr>
          <w:spacing w:val="6"/>
          <w:sz w:val="20"/>
        </w:rPr>
        <w:t> </w:t>
      </w:r>
      <w:r>
        <w:rPr>
          <w:sz w:val="20"/>
        </w:rPr>
        <w:t>se</w:t>
      </w:r>
      <w:r>
        <w:rPr>
          <w:spacing w:val="5"/>
          <w:sz w:val="20"/>
        </w:rPr>
        <w:t> </w:t>
      </w:r>
      <w:r>
        <w:rPr>
          <w:sz w:val="20"/>
        </w:rPr>
        <w:t>refere</w:t>
      </w:r>
      <w:r>
        <w:rPr>
          <w:spacing w:val="5"/>
          <w:sz w:val="20"/>
        </w:rPr>
        <w:t> </w:t>
      </w:r>
      <w:r>
        <w:rPr>
          <w:sz w:val="20"/>
        </w:rPr>
        <w:t>o</w:t>
      </w:r>
      <w:r>
        <w:rPr>
          <w:spacing w:val="6"/>
          <w:sz w:val="20"/>
        </w:rPr>
        <w:t> </w:t>
      </w:r>
      <w:r>
        <w:rPr>
          <w:sz w:val="20"/>
        </w:rPr>
        <w:t>art.</w:t>
      </w:r>
      <w:r>
        <w:rPr>
          <w:spacing w:val="8"/>
          <w:sz w:val="20"/>
        </w:rPr>
        <w:t> </w:t>
      </w:r>
      <w:r>
        <w:rPr>
          <w:sz w:val="20"/>
        </w:rPr>
        <w:t>792</w:t>
      </w:r>
      <w:r>
        <w:rPr>
          <w:spacing w:val="5"/>
          <w:sz w:val="20"/>
        </w:rPr>
        <w:t> </w:t>
      </w:r>
      <w:r>
        <w:rPr>
          <w:sz w:val="20"/>
        </w:rPr>
        <w:t>(Lei</w:t>
      </w:r>
      <w:r>
        <w:rPr>
          <w:spacing w:val="10"/>
          <w:sz w:val="20"/>
        </w:rPr>
        <w:t> </w:t>
      </w:r>
      <w:r>
        <w:rPr>
          <w:sz w:val="20"/>
        </w:rPr>
        <w:t>nº</w:t>
      </w:r>
      <w:r>
        <w:rPr>
          <w:spacing w:val="6"/>
          <w:sz w:val="20"/>
        </w:rPr>
        <w:t> </w:t>
      </w:r>
      <w:r>
        <w:rPr>
          <w:sz w:val="20"/>
        </w:rPr>
        <w:t>12.431,</w:t>
      </w:r>
      <w:r>
        <w:rPr>
          <w:spacing w:val="8"/>
          <w:sz w:val="20"/>
        </w:rPr>
        <w:t> </w:t>
      </w:r>
      <w:r>
        <w:rPr>
          <w:sz w:val="20"/>
        </w:rPr>
        <w:t>de</w:t>
      </w:r>
      <w:r>
        <w:rPr>
          <w:spacing w:val="5"/>
          <w:sz w:val="20"/>
        </w:rPr>
        <w:t> </w:t>
      </w:r>
      <w:r>
        <w:rPr>
          <w:sz w:val="20"/>
        </w:rPr>
        <w:t>24</w:t>
      </w:r>
      <w:r>
        <w:rPr>
          <w:spacing w:val="5"/>
          <w:sz w:val="20"/>
        </w:rPr>
        <w:t> </w:t>
      </w:r>
      <w:r>
        <w:rPr>
          <w:sz w:val="20"/>
        </w:rPr>
        <w:t>de</w:t>
      </w:r>
      <w:r>
        <w:rPr>
          <w:spacing w:val="6"/>
          <w:sz w:val="20"/>
        </w:rPr>
        <w:t> </w:t>
      </w:r>
      <w:r>
        <w:rPr>
          <w:sz w:val="20"/>
        </w:rPr>
        <w:t>junho</w:t>
      </w:r>
      <w:r>
        <w:rPr>
          <w:spacing w:val="5"/>
          <w:sz w:val="20"/>
        </w:rPr>
        <w:t> </w:t>
      </w:r>
      <w:r>
        <w:rPr>
          <w:sz w:val="20"/>
        </w:rPr>
        <w:t>de</w:t>
      </w:r>
      <w:r>
        <w:rPr>
          <w:spacing w:val="5"/>
          <w:sz w:val="20"/>
        </w:rPr>
        <w:t> </w:t>
      </w:r>
      <w:r>
        <w:rPr>
          <w:sz w:val="20"/>
        </w:rPr>
        <w:t>2011,</w:t>
      </w:r>
      <w:r>
        <w:rPr>
          <w:spacing w:val="9"/>
          <w:sz w:val="20"/>
        </w:rPr>
        <w:t> </w:t>
      </w:r>
      <w:r>
        <w:rPr>
          <w:spacing w:val="-4"/>
          <w:sz w:val="20"/>
        </w:rPr>
        <w:t>art.</w:t>
      </w:r>
    </w:p>
    <w:p>
      <w:pPr>
        <w:pStyle w:val="BodyText"/>
        <w:spacing w:before="1"/>
        <w:ind w:left="199"/>
      </w:pPr>
      <w:r>
        <w:rPr/>
        <w:t>2º, §</w:t>
      </w:r>
      <w:r>
        <w:rPr>
          <w:spacing w:val="-1"/>
        </w:rPr>
        <w:t> </w:t>
      </w:r>
      <w:r>
        <w:rPr>
          <w:spacing w:val="-4"/>
        </w:rPr>
        <w:t>4º);</w:t>
      </w:r>
    </w:p>
    <w:p>
      <w:pPr>
        <w:pStyle w:val="BodyText"/>
        <w:spacing w:before="3"/>
        <w:rPr>
          <w:sz w:val="26"/>
        </w:rPr>
      </w:pPr>
    </w:p>
    <w:p>
      <w:pPr>
        <w:pStyle w:val="ListParagraph"/>
        <w:numPr>
          <w:ilvl w:val="0"/>
          <w:numId w:val="260"/>
        </w:numPr>
        <w:tabs>
          <w:tab w:pos="1003" w:val="left" w:leader="none"/>
        </w:tabs>
        <w:spacing w:line="240" w:lineRule="auto" w:before="1" w:after="0"/>
        <w:ind w:left="199" w:right="1688" w:firstLine="566"/>
        <w:jc w:val="both"/>
        <w:rPr>
          <w:sz w:val="20"/>
        </w:rPr>
      </w:pPr>
      <w:r>
        <w:rPr>
          <w:sz w:val="20"/>
        </w:rPr>
        <w:t>- de alienação de quotas dos Fundos de Financiamento da Indústria Cinematográfica Nacional - Funcines, de que trata o art. 821 (Medida Provisória nº 2.228-1, de 2001, art. 45, § </w:t>
      </w:r>
      <w:r>
        <w:rPr>
          <w:spacing w:val="-4"/>
          <w:sz w:val="20"/>
        </w:rPr>
        <w:t>5º);</w:t>
      </w:r>
    </w:p>
    <w:p>
      <w:pPr>
        <w:pStyle w:val="BodyText"/>
        <w:spacing w:before="11"/>
        <w:rPr>
          <w:sz w:val="25"/>
        </w:rPr>
      </w:pPr>
    </w:p>
    <w:p>
      <w:pPr>
        <w:pStyle w:val="ListParagraph"/>
        <w:numPr>
          <w:ilvl w:val="0"/>
          <w:numId w:val="260"/>
        </w:numPr>
        <w:tabs>
          <w:tab w:pos="1019" w:val="left" w:leader="none"/>
        </w:tabs>
        <w:spacing w:line="240" w:lineRule="auto" w:before="0" w:after="0"/>
        <w:ind w:left="1019" w:right="0" w:hanging="253"/>
        <w:jc w:val="left"/>
        <w:rPr>
          <w:sz w:val="20"/>
        </w:rPr>
      </w:pPr>
      <w:r>
        <w:rPr>
          <w:sz w:val="20"/>
        </w:rPr>
        <w:t>- com</w:t>
      </w:r>
      <w:r>
        <w:rPr>
          <w:spacing w:val="8"/>
          <w:sz w:val="20"/>
        </w:rPr>
        <w:t> </w:t>
      </w:r>
      <w:r>
        <w:rPr>
          <w:sz w:val="20"/>
        </w:rPr>
        <w:t>as</w:t>
      </w:r>
      <w:r>
        <w:rPr>
          <w:spacing w:val="-2"/>
          <w:sz w:val="20"/>
        </w:rPr>
        <w:t> </w:t>
      </w:r>
      <w:r>
        <w:rPr>
          <w:sz w:val="20"/>
        </w:rPr>
        <w:t>quotas</w:t>
      </w:r>
      <w:r>
        <w:rPr>
          <w:spacing w:val="-2"/>
          <w:sz w:val="20"/>
        </w:rPr>
        <w:t> </w:t>
      </w:r>
      <w:r>
        <w:rPr>
          <w:sz w:val="20"/>
        </w:rPr>
        <w:t>dos</w:t>
      </w:r>
      <w:r>
        <w:rPr>
          <w:spacing w:val="-2"/>
          <w:sz w:val="20"/>
        </w:rPr>
        <w:t> </w:t>
      </w:r>
      <w:r>
        <w:rPr>
          <w:sz w:val="20"/>
        </w:rPr>
        <w:t>fundos</w:t>
      </w:r>
      <w:r>
        <w:rPr>
          <w:spacing w:val="-3"/>
          <w:sz w:val="20"/>
        </w:rPr>
        <w:t> </w:t>
      </w:r>
      <w:r>
        <w:rPr>
          <w:sz w:val="20"/>
        </w:rPr>
        <w:t>de</w:t>
      </w:r>
      <w:r>
        <w:rPr>
          <w:spacing w:val="2"/>
          <w:sz w:val="20"/>
        </w:rPr>
        <w:t> </w:t>
      </w:r>
      <w:r>
        <w:rPr>
          <w:sz w:val="20"/>
        </w:rPr>
        <w:t>investimento</w:t>
      </w:r>
      <w:r>
        <w:rPr>
          <w:spacing w:val="2"/>
          <w:sz w:val="20"/>
        </w:rPr>
        <w:t> </w:t>
      </w:r>
      <w:r>
        <w:rPr>
          <w:sz w:val="20"/>
        </w:rPr>
        <w:t>a</w:t>
      </w:r>
      <w:r>
        <w:rPr>
          <w:spacing w:val="2"/>
          <w:sz w:val="20"/>
        </w:rPr>
        <w:t> </w:t>
      </w:r>
      <w:r>
        <w:rPr>
          <w:sz w:val="20"/>
        </w:rPr>
        <w:t>que</w:t>
      </w:r>
      <w:r>
        <w:rPr>
          <w:spacing w:val="-3"/>
          <w:sz w:val="20"/>
        </w:rPr>
        <w:t> </w:t>
      </w:r>
      <w:r>
        <w:rPr>
          <w:sz w:val="20"/>
        </w:rPr>
        <w:t>se</w:t>
      </w:r>
      <w:r>
        <w:rPr>
          <w:spacing w:val="2"/>
          <w:sz w:val="20"/>
        </w:rPr>
        <w:t> </w:t>
      </w:r>
      <w:r>
        <w:rPr>
          <w:sz w:val="20"/>
        </w:rPr>
        <w:t>referem</w:t>
      </w:r>
      <w:r>
        <w:rPr>
          <w:spacing w:val="7"/>
          <w:sz w:val="20"/>
        </w:rPr>
        <w:t> </w:t>
      </w:r>
      <w:r>
        <w:rPr>
          <w:sz w:val="20"/>
        </w:rPr>
        <w:t>o</w:t>
      </w:r>
      <w:r>
        <w:rPr>
          <w:spacing w:val="1"/>
          <w:sz w:val="20"/>
        </w:rPr>
        <w:t> </w:t>
      </w:r>
      <w:r>
        <w:rPr>
          <w:b/>
          <w:sz w:val="20"/>
        </w:rPr>
        <w:t>caput</w:t>
      </w:r>
      <w:r>
        <w:rPr>
          <w:b/>
          <w:spacing w:val="-1"/>
          <w:sz w:val="20"/>
        </w:rPr>
        <w:t> </w:t>
      </w:r>
      <w:r>
        <w:rPr>
          <w:sz w:val="20"/>
        </w:rPr>
        <w:t>do</w:t>
      </w:r>
      <w:r>
        <w:rPr>
          <w:spacing w:val="1"/>
          <w:sz w:val="20"/>
        </w:rPr>
        <w:t> </w:t>
      </w:r>
      <w:r>
        <w:rPr>
          <w:sz w:val="20"/>
        </w:rPr>
        <w:t>art.</w:t>
      </w:r>
      <w:r>
        <w:rPr>
          <w:spacing w:val="5"/>
          <w:sz w:val="20"/>
        </w:rPr>
        <w:t> </w:t>
      </w:r>
      <w:r>
        <w:rPr>
          <w:sz w:val="20"/>
        </w:rPr>
        <w:t>833</w:t>
      </w:r>
      <w:r>
        <w:rPr>
          <w:spacing w:val="2"/>
          <w:sz w:val="20"/>
        </w:rPr>
        <w:t> </w:t>
      </w:r>
      <w:r>
        <w:rPr>
          <w:sz w:val="20"/>
        </w:rPr>
        <w:t>e</w:t>
      </w:r>
      <w:r>
        <w:rPr>
          <w:spacing w:val="2"/>
          <w:sz w:val="20"/>
        </w:rPr>
        <w:t> </w:t>
      </w:r>
      <w:r>
        <w:rPr>
          <w:spacing w:val="-10"/>
          <w:sz w:val="20"/>
        </w:rPr>
        <w:t>o</w:t>
      </w:r>
    </w:p>
    <w:p>
      <w:pPr>
        <w:pStyle w:val="BodyText"/>
        <w:spacing w:before="1"/>
        <w:ind w:left="199"/>
      </w:pPr>
      <w:r>
        <w:rPr/>
        <w:t>§</w:t>
      </w:r>
      <w:r>
        <w:rPr>
          <w:spacing w:val="-5"/>
        </w:rPr>
        <w:t> </w:t>
      </w:r>
      <w:r>
        <w:rPr/>
        <w:t>1º</w:t>
      </w:r>
      <w:r>
        <w:rPr>
          <w:spacing w:val="-4"/>
        </w:rPr>
        <w:t> </w:t>
      </w:r>
      <w:r>
        <w:rPr/>
        <w:t>do</w:t>
      </w:r>
      <w:r>
        <w:rPr>
          <w:spacing w:val="-4"/>
        </w:rPr>
        <w:t> </w:t>
      </w:r>
      <w:r>
        <w:rPr/>
        <w:t>art.</w:t>
      </w:r>
      <w:r>
        <w:rPr>
          <w:spacing w:val="-6"/>
        </w:rPr>
        <w:t> </w:t>
      </w:r>
      <w:r>
        <w:rPr/>
        <w:t>836</w:t>
      </w:r>
      <w:r>
        <w:rPr>
          <w:spacing w:val="-4"/>
        </w:rPr>
        <w:t> </w:t>
      </w:r>
      <w:r>
        <w:rPr/>
        <w:t>(Lei</w:t>
      </w:r>
      <w:r>
        <w:rPr>
          <w:spacing w:val="-1"/>
        </w:rPr>
        <w:t> </w:t>
      </w:r>
      <w:r>
        <w:rPr/>
        <w:t>nº</w:t>
      </w:r>
      <w:r>
        <w:rPr>
          <w:spacing w:val="-9"/>
        </w:rPr>
        <w:t> </w:t>
      </w:r>
      <w:r>
        <w:rPr/>
        <w:t>11.478,</w:t>
      </w:r>
      <w:r>
        <w:rPr>
          <w:spacing w:val="-1"/>
        </w:rPr>
        <w:t> </w:t>
      </w:r>
      <w:r>
        <w:rPr/>
        <w:t>de</w:t>
      </w:r>
      <w:r>
        <w:rPr>
          <w:spacing w:val="-2"/>
        </w:rPr>
        <w:t> </w:t>
      </w:r>
      <w:r>
        <w:rPr/>
        <w:t>2007,</w:t>
      </w:r>
      <w:r>
        <w:rPr>
          <w:spacing w:val="-2"/>
        </w:rPr>
        <w:t> </w:t>
      </w:r>
      <w:r>
        <w:rPr/>
        <w:t>art.</w:t>
      </w:r>
      <w:r>
        <w:rPr>
          <w:spacing w:val="-1"/>
        </w:rPr>
        <w:t> </w:t>
      </w:r>
      <w:r>
        <w:rPr/>
        <w:t>3º;</w:t>
      </w:r>
      <w:r>
        <w:rPr>
          <w:spacing w:val="-6"/>
        </w:rPr>
        <w:t> </w:t>
      </w:r>
      <w:r>
        <w:rPr/>
        <w:t>e</w:t>
      </w:r>
      <w:r>
        <w:rPr>
          <w:spacing w:val="-4"/>
        </w:rPr>
        <w:t> </w:t>
      </w:r>
      <w:r>
        <w:rPr/>
        <w:t>Lei</w:t>
      </w:r>
      <w:r>
        <w:rPr>
          <w:spacing w:val="-1"/>
        </w:rPr>
        <w:t> </w:t>
      </w:r>
      <w:r>
        <w:rPr/>
        <w:t>nº</w:t>
      </w:r>
      <w:r>
        <w:rPr>
          <w:spacing w:val="-4"/>
        </w:rPr>
        <w:t> </w:t>
      </w:r>
      <w:r>
        <w:rPr/>
        <w:t>12.431,</w:t>
      </w:r>
      <w:r>
        <w:rPr>
          <w:spacing w:val="-1"/>
        </w:rPr>
        <w:t> </w:t>
      </w:r>
      <w:r>
        <w:rPr/>
        <w:t>de</w:t>
      </w:r>
      <w:r>
        <w:rPr>
          <w:spacing w:val="-4"/>
        </w:rPr>
        <w:t> </w:t>
      </w:r>
      <w:r>
        <w:rPr/>
        <w:t>2011,</w:t>
      </w:r>
      <w:r>
        <w:rPr>
          <w:spacing w:val="-2"/>
        </w:rPr>
        <w:t> </w:t>
      </w:r>
      <w:r>
        <w:rPr/>
        <w:t>art.</w:t>
      </w:r>
      <w:r>
        <w:rPr>
          <w:spacing w:val="-1"/>
        </w:rPr>
        <w:t> </w:t>
      </w:r>
      <w:r>
        <w:rPr/>
        <w:t>3º,</w:t>
      </w:r>
      <w:r>
        <w:rPr>
          <w:spacing w:val="-6"/>
        </w:rPr>
        <w:t> </w:t>
      </w:r>
      <w:r>
        <w:rPr/>
        <w:t>§</w:t>
      </w:r>
      <w:r>
        <w:rPr>
          <w:spacing w:val="-4"/>
        </w:rPr>
        <w:t> 10);</w:t>
      </w:r>
    </w:p>
    <w:p>
      <w:pPr>
        <w:pStyle w:val="BodyText"/>
        <w:spacing w:before="10"/>
        <w:rPr>
          <w:sz w:val="25"/>
        </w:rPr>
      </w:pPr>
    </w:p>
    <w:p>
      <w:pPr>
        <w:pStyle w:val="ListParagraph"/>
        <w:numPr>
          <w:ilvl w:val="0"/>
          <w:numId w:val="260"/>
        </w:numPr>
        <w:tabs>
          <w:tab w:pos="961" w:val="left" w:leader="none"/>
        </w:tabs>
        <w:spacing w:line="240" w:lineRule="auto" w:before="0" w:after="0"/>
        <w:ind w:left="199" w:right="1693" w:firstLine="566"/>
        <w:jc w:val="both"/>
        <w:rPr>
          <w:sz w:val="20"/>
        </w:rPr>
      </w:pPr>
      <w:r>
        <w:rPr>
          <w:sz w:val="20"/>
        </w:rPr>
        <w:t>- de resgate de quotas do Fundo de Investimento em Participações em Infraestrutura - FIP-IE e do Fundo de Investimento em Participações na Produção Econômica Intensiva em Pesquisa, Desenvolvimento e</w:t>
      </w:r>
      <w:r>
        <w:rPr>
          <w:spacing w:val="-2"/>
          <w:sz w:val="20"/>
        </w:rPr>
        <w:t> </w:t>
      </w:r>
      <w:r>
        <w:rPr>
          <w:sz w:val="20"/>
        </w:rPr>
        <w:t>Inovação -</w:t>
      </w:r>
      <w:r>
        <w:rPr>
          <w:spacing w:val="-5"/>
          <w:sz w:val="20"/>
        </w:rPr>
        <w:t> </w:t>
      </w:r>
      <w:r>
        <w:rPr>
          <w:sz w:val="20"/>
        </w:rPr>
        <w:t>FIP-PD&amp;I, inclusive</w:t>
      </w:r>
      <w:r>
        <w:rPr>
          <w:spacing w:val="-2"/>
          <w:sz w:val="20"/>
        </w:rPr>
        <w:t> </w:t>
      </w:r>
      <w:r>
        <w:rPr>
          <w:sz w:val="20"/>
        </w:rPr>
        <w:t>quando decorrentes</w:t>
      </w:r>
      <w:r>
        <w:rPr>
          <w:spacing w:val="-1"/>
          <w:sz w:val="20"/>
        </w:rPr>
        <w:t> </w:t>
      </w:r>
      <w:r>
        <w:rPr>
          <w:sz w:val="20"/>
        </w:rPr>
        <w:t>da</w:t>
      </w:r>
      <w:r>
        <w:rPr>
          <w:spacing w:val="-2"/>
          <w:sz w:val="20"/>
        </w:rPr>
        <w:t> </w:t>
      </w:r>
      <w:r>
        <w:rPr>
          <w:sz w:val="20"/>
        </w:rPr>
        <w:t>liquidação do fundo a que se refere o art. 833 (Lei nº 11.478, de 2007, art. 2º e art. 3º);</w:t>
      </w:r>
    </w:p>
    <w:p>
      <w:pPr>
        <w:pStyle w:val="BodyText"/>
        <w:spacing w:before="1"/>
        <w:rPr>
          <w:sz w:val="26"/>
        </w:rPr>
      </w:pPr>
    </w:p>
    <w:p>
      <w:pPr>
        <w:pStyle w:val="ListParagraph"/>
        <w:numPr>
          <w:ilvl w:val="0"/>
          <w:numId w:val="260"/>
        </w:numPr>
        <w:tabs>
          <w:tab w:pos="1014" w:val="left" w:leader="none"/>
        </w:tabs>
        <w:spacing w:line="240" w:lineRule="auto" w:before="0" w:after="0"/>
        <w:ind w:left="199" w:right="1700" w:firstLine="566"/>
        <w:jc w:val="both"/>
        <w:rPr>
          <w:sz w:val="20"/>
        </w:rPr>
      </w:pPr>
      <w:r>
        <w:rPr>
          <w:sz w:val="20"/>
        </w:rPr>
        <w:t>- com as</w:t>
      </w:r>
      <w:r>
        <w:rPr>
          <w:spacing w:val="-4"/>
          <w:sz w:val="20"/>
        </w:rPr>
        <w:t> </w:t>
      </w:r>
      <w:r>
        <w:rPr>
          <w:sz w:val="20"/>
        </w:rPr>
        <w:t>quotas</w:t>
      </w:r>
      <w:r>
        <w:rPr>
          <w:spacing w:val="-4"/>
          <w:sz w:val="20"/>
        </w:rPr>
        <w:t> </w:t>
      </w:r>
      <w:r>
        <w:rPr>
          <w:sz w:val="20"/>
        </w:rPr>
        <w:t>dos</w:t>
      </w:r>
      <w:r>
        <w:rPr>
          <w:spacing w:val="-4"/>
          <w:sz w:val="20"/>
        </w:rPr>
        <w:t> </w:t>
      </w:r>
      <w:r>
        <w:rPr>
          <w:sz w:val="20"/>
        </w:rPr>
        <w:t>fundos</w:t>
      </w:r>
      <w:r>
        <w:rPr>
          <w:spacing w:val="-4"/>
          <w:sz w:val="20"/>
        </w:rPr>
        <w:t> </w:t>
      </w:r>
      <w:r>
        <w:rPr>
          <w:sz w:val="20"/>
        </w:rPr>
        <w:t>de</w:t>
      </w:r>
      <w:r>
        <w:rPr>
          <w:spacing w:val="-1"/>
          <w:sz w:val="20"/>
        </w:rPr>
        <w:t> </w:t>
      </w:r>
      <w:r>
        <w:rPr>
          <w:sz w:val="20"/>
        </w:rPr>
        <w:t>investimentos</w:t>
      </w:r>
      <w:r>
        <w:rPr>
          <w:spacing w:val="-4"/>
          <w:sz w:val="20"/>
        </w:rPr>
        <w:t> </w:t>
      </w:r>
      <w:r>
        <w:rPr>
          <w:sz w:val="20"/>
        </w:rPr>
        <w:t>a</w:t>
      </w:r>
      <w:r>
        <w:rPr>
          <w:spacing w:val="-1"/>
          <w:sz w:val="20"/>
        </w:rPr>
        <w:t> </w:t>
      </w:r>
      <w:r>
        <w:rPr>
          <w:sz w:val="20"/>
        </w:rPr>
        <w:t>que se</w:t>
      </w:r>
      <w:r>
        <w:rPr>
          <w:spacing w:val="-1"/>
          <w:sz w:val="20"/>
        </w:rPr>
        <w:t> </w:t>
      </w:r>
      <w:r>
        <w:rPr>
          <w:sz w:val="20"/>
        </w:rPr>
        <w:t>refere</w:t>
      </w:r>
      <w:r>
        <w:rPr>
          <w:spacing w:val="-1"/>
          <w:sz w:val="20"/>
        </w:rPr>
        <w:t> </w:t>
      </w:r>
      <w:r>
        <w:rPr>
          <w:sz w:val="20"/>
        </w:rPr>
        <w:t>o</w:t>
      </w:r>
      <w:r>
        <w:rPr>
          <w:spacing w:val="-1"/>
          <w:sz w:val="20"/>
        </w:rPr>
        <w:t> </w:t>
      </w:r>
      <w:r>
        <w:rPr>
          <w:sz w:val="20"/>
        </w:rPr>
        <w:t>art. 833</w:t>
      </w:r>
      <w:r>
        <w:rPr>
          <w:spacing w:val="-1"/>
          <w:sz w:val="20"/>
        </w:rPr>
        <w:t> </w:t>
      </w:r>
      <w:r>
        <w:rPr>
          <w:sz w:val="20"/>
        </w:rPr>
        <w:t>(Lei</w:t>
      </w:r>
      <w:r>
        <w:rPr>
          <w:spacing w:val="-1"/>
          <w:sz w:val="20"/>
        </w:rPr>
        <w:t> </w:t>
      </w:r>
      <w:r>
        <w:rPr>
          <w:sz w:val="20"/>
        </w:rPr>
        <w:t>nº</w:t>
      </w:r>
      <w:r>
        <w:rPr>
          <w:spacing w:val="-1"/>
          <w:sz w:val="20"/>
        </w:rPr>
        <w:t> </w:t>
      </w:r>
      <w:r>
        <w:rPr>
          <w:sz w:val="20"/>
        </w:rPr>
        <w:t>12.431, de 2011, art. 3º, § 10); e</w:t>
      </w:r>
    </w:p>
    <w:p>
      <w:pPr>
        <w:pStyle w:val="BodyText"/>
        <w:spacing w:before="4"/>
        <w:rPr>
          <w:sz w:val="26"/>
        </w:rPr>
      </w:pPr>
    </w:p>
    <w:p>
      <w:pPr>
        <w:pStyle w:val="ListParagraph"/>
        <w:numPr>
          <w:ilvl w:val="0"/>
          <w:numId w:val="260"/>
        </w:numPr>
        <w:tabs>
          <w:tab w:pos="1071" w:val="left" w:leader="none"/>
        </w:tabs>
        <w:spacing w:line="240" w:lineRule="auto" w:before="0" w:after="0"/>
        <w:ind w:left="199" w:right="1696" w:firstLine="566"/>
        <w:jc w:val="both"/>
        <w:rPr>
          <w:sz w:val="20"/>
        </w:rPr>
      </w:pPr>
      <w:r>
        <w:rPr>
          <w:sz w:val="20"/>
        </w:rPr>
        <w:t>- de que tratam os</w:t>
      </w:r>
      <w:r>
        <w:rPr>
          <w:spacing w:val="-1"/>
          <w:sz w:val="20"/>
        </w:rPr>
        <w:t> </w:t>
      </w:r>
      <w:r>
        <w:rPr>
          <w:sz w:val="20"/>
        </w:rPr>
        <w:t>art. 837, art. 839 e</w:t>
      </w:r>
      <w:r>
        <w:rPr>
          <w:spacing w:val="-2"/>
          <w:sz w:val="20"/>
        </w:rPr>
        <w:t> </w:t>
      </w:r>
      <w:r>
        <w:rPr>
          <w:sz w:val="20"/>
        </w:rPr>
        <w:t>art. 841, somente serão dedutíveis</w:t>
      </w:r>
      <w:r>
        <w:rPr>
          <w:spacing w:val="-1"/>
          <w:sz w:val="20"/>
        </w:rPr>
        <w:t> </w:t>
      </w:r>
      <w:r>
        <w:rPr>
          <w:sz w:val="20"/>
        </w:rPr>
        <w:t>para</w:t>
      </w:r>
      <w:r>
        <w:rPr>
          <w:spacing w:val="-2"/>
          <w:sz w:val="20"/>
        </w:rPr>
        <w:t> </w:t>
      </w:r>
      <w:r>
        <w:rPr>
          <w:sz w:val="20"/>
        </w:rPr>
        <w:t>fins</w:t>
      </w:r>
      <w:r>
        <w:rPr>
          <w:spacing w:val="-1"/>
          <w:sz w:val="20"/>
        </w:rPr>
        <w:t> </w:t>
      </w:r>
      <w:r>
        <w:rPr>
          <w:sz w:val="20"/>
        </w:rPr>
        <w:t>de determinação do</w:t>
      </w:r>
      <w:r>
        <w:rPr>
          <w:spacing w:val="-1"/>
          <w:sz w:val="20"/>
        </w:rPr>
        <w:t> </w:t>
      </w:r>
      <w:r>
        <w:rPr>
          <w:sz w:val="20"/>
        </w:rPr>
        <w:t>lucro real até o limite dos ganhos auferidos em operações previstas naqueles artigos (Lei nº 8.981, de 1995, art. 76, § 4º).</w:t>
      </w:r>
    </w:p>
    <w:p>
      <w:pPr>
        <w:pStyle w:val="BodyText"/>
        <w:spacing w:before="1"/>
        <w:rPr>
          <w:sz w:val="26"/>
        </w:rPr>
      </w:pPr>
    </w:p>
    <w:p>
      <w:pPr>
        <w:pStyle w:val="BodyText"/>
        <w:ind w:left="766"/>
      </w:pPr>
      <w:r>
        <w:rPr/>
        <w:t>Seção</w:t>
      </w:r>
      <w:r>
        <w:rPr>
          <w:spacing w:val="-6"/>
        </w:rPr>
        <w:t> </w:t>
      </w:r>
      <w:r>
        <w:rPr>
          <w:spacing w:val="-5"/>
        </w:rPr>
        <w:t>II</w:t>
      </w:r>
    </w:p>
    <w:p>
      <w:pPr>
        <w:pStyle w:val="BodyText"/>
        <w:spacing w:before="10"/>
        <w:rPr>
          <w:sz w:val="25"/>
        </w:rPr>
      </w:pPr>
    </w:p>
    <w:p>
      <w:pPr>
        <w:pStyle w:val="BodyText"/>
        <w:ind w:left="766"/>
      </w:pPr>
      <w:r>
        <w:rPr/>
        <w:t>Das</w:t>
      </w:r>
      <w:r>
        <w:rPr>
          <w:spacing w:val="-7"/>
        </w:rPr>
        <w:t> </w:t>
      </w:r>
      <w:r>
        <w:rPr/>
        <w:t>reservas</w:t>
      </w:r>
      <w:r>
        <w:rPr>
          <w:spacing w:val="-7"/>
        </w:rPr>
        <w:t> </w:t>
      </w:r>
      <w:r>
        <w:rPr/>
        <w:t>de</w:t>
      </w:r>
      <w:r>
        <w:rPr>
          <w:spacing w:val="-5"/>
        </w:rPr>
        <w:t> </w:t>
      </w:r>
      <w:r>
        <w:rPr/>
        <w:t>reavaliação</w:t>
      </w:r>
      <w:r>
        <w:rPr>
          <w:spacing w:val="-8"/>
        </w:rPr>
        <w:t> </w:t>
      </w:r>
      <w:r>
        <w:rPr>
          <w:spacing w:val="-2"/>
        </w:rPr>
        <w:t>remanescentes</w:t>
      </w:r>
    </w:p>
    <w:p>
      <w:pPr>
        <w:pStyle w:val="BodyText"/>
        <w:spacing w:before="4"/>
        <w:rPr>
          <w:sz w:val="26"/>
        </w:rPr>
      </w:pPr>
    </w:p>
    <w:p>
      <w:pPr>
        <w:pStyle w:val="BodyText"/>
        <w:ind w:left="199" w:right="1694" w:firstLine="566"/>
        <w:jc w:val="both"/>
      </w:pPr>
      <w:r>
        <w:rPr/>
        <w:t>Art. 515.</w:t>
      </w:r>
      <w:r>
        <w:rPr>
          <w:spacing w:val="40"/>
        </w:rPr>
        <w:t> </w:t>
      </w:r>
      <w:r>
        <w:rPr/>
        <w:t>As disposições contidas nesta Seção aplicam-se somente aos saldos da reserva de reavaliação remanescentes na escrituração comercial de 31 de dezembro de 2013, ou 31 de dezembro de 2014, conforme o disposto no art. 211, e até a realização completa desses saldos (Lei nº 12.973, de 2014, art. 60).</w:t>
      </w:r>
    </w:p>
    <w:p>
      <w:pPr>
        <w:pStyle w:val="BodyText"/>
        <w:spacing w:before="1"/>
        <w:rPr>
          <w:sz w:val="26"/>
        </w:rPr>
      </w:pPr>
    </w:p>
    <w:p>
      <w:pPr>
        <w:pStyle w:val="BodyText"/>
        <w:ind w:left="766"/>
      </w:pPr>
      <w:r>
        <w:rPr>
          <w:spacing w:val="-2"/>
        </w:rPr>
        <w:t>Subseção</w:t>
      </w:r>
      <w:r>
        <w:rPr>
          <w:spacing w:val="1"/>
        </w:rPr>
        <w:t> </w:t>
      </w:r>
      <w:r>
        <w:rPr>
          <w:spacing w:val="-10"/>
        </w:rPr>
        <w:t>I</w:t>
      </w:r>
    </w:p>
    <w:p>
      <w:pPr>
        <w:pStyle w:val="BodyText"/>
        <w:spacing w:before="10"/>
        <w:rPr>
          <w:sz w:val="25"/>
        </w:rPr>
      </w:pPr>
    </w:p>
    <w:p>
      <w:pPr>
        <w:pStyle w:val="BodyText"/>
        <w:spacing w:line="556" w:lineRule="auto"/>
        <w:ind w:left="766" w:right="6044"/>
      </w:pPr>
      <w:r>
        <w:rPr/>
        <w:t>Da</w:t>
      </w:r>
      <w:r>
        <w:rPr>
          <w:spacing w:val="-5"/>
        </w:rPr>
        <w:t> </w:t>
      </w:r>
      <w:r>
        <w:rPr/>
        <w:t>reserva</w:t>
      </w:r>
      <w:r>
        <w:rPr>
          <w:spacing w:val="-10"/>
        </w:rPr>
        <w:t> </w:t>
      </w:r>
      <w:r>
        <w:rPr/>
        <w:t>de</w:t>
      </w:r>
      <w:r>
        <w:rPr>
          <w:spacing w:val="-5"/>
        </w:rPr>
        <w:t> </w:t>
      </w:r>
      <w:r>
        <w:rPr/>
        <w:t>reavaliação</w:t>
      </w:r>
      <w:r>
        <w:rPr>
          <w:spacing w:val="-5"/>
        </w:rPr>
        <w:t> </w:t>
      </w:r>
      <w:r>
        <w:rPr/>
        <w:t>de</w:t>
      </w:r>
      <w:r>
        <w:rPr>
          <w:spacing w:val="-5"/>
        </w:rPr>
        <w:t> </w:t>
      </w:r>
      <w:r>
        <w:rPr/>
        <w:t>bens Tributação na realização</w:t>
      </w:r>
    </w:p>
    <w:p>
      <w:pPr>
        <w:pStyle w:val="BodyText"/>
        <w:ind w:left="199" w:right="1700" w:firstLine="566"/>
        <w:jc w:val="both"/>
      </w:pPr>
      <w:r>
        <w:rPr/>
        <w:t>Art. 516.</w:t>
      </w:r>
      <w:r>
        <w:rPr>
          <w:spacing w:val="40"/>
        </w:rPr>
        <w:t> </w:t>
      </w:r>
      <w:r>
        <w:rPr/>
        <w:t>A</w:t>
      </w:r>
      <w:r>
        <w:rPr>
          <w:spacing w:val="-1"/>
        </w:rPr>
        <w:t> </w:t>
      </w:r>
      <w:r>
        <w:rPr/>
        <w:t>contrapartida da reavaliação de bens</w:t>
      </w:r>
      <w:r>
        <w:rPr>
          <w:spacing w:val="-1"/>
        </w:rPr>
        <w:t> </w:t>
      </w:r>
      <w:r>
        <w:rPr/>
        <w:t>da pessoa jurídica somente poderá ser computada em conta de resultado ou para fins</w:t>
      </w:r>
      <w:r>
        <w:rPr>
          <w:spacing w:val="-1"/>
        </w:rPr>
        <w:t> </w:t>
      </w:r>
      <w:r>
        <w:rPr/>
        <w:t>de determinação do lucro real quando ocorrer a efetiva realização do bem reavaliado (Lei nº 9.959, de 2000, art. 4º).</w:t>
      </w:r>
    </w:p>
    <w:p>
      <w:pPr>
        <w:pStyle w:val="BodyText"/>
        <w:spacing w:before="6"/>
        <w:rPr>
          <w:sz w:val="25"/>
        </w:rPr>
      </w:pPr>
    </w:p>
    <w:p>
      <w:pPr>
        <w:pStyle w:val="BodyText"/>
        <w:ind w:left="199" w:right="1695" w:firstLine="566"/>
        <w:jc w:val="both"/>
      </w:pPr>
      <w:r>
        <w:rPr/>
        <w:t>Parágrafo único. Para os fins do disposto neste artigo, a efetiva realização do bem reavaliado é considerada como ocorrida quando o bem for (Decreto-Lei nº 1598, de 1977, art. 35, § 1º, alínea “b”):</w:t>
      </w:r>
    </w:p>
    <w:p>
      <w:pPr>
        <w:pStyle w:val="BodyText"/>
        <w:spacing w:before="5"/>
        <w:rPr>
          <w:sz w:val="26"/>
        </w:rPr>
      </w:pPr>
    </w:p>
    <w:p>
      <w:pPr>
        <w:pStyle w:val="ListParagraph"/>
        <w:numPr>
          <w:ilvl w:val="0"/>
          <w:numId w:val="261"/>
        </w:numPr>
        <w:tabs>
          <w:tab w:pos="880" w:val="left" w:leader="none"/>
        </w:tabs>
        <w:spacing w:line="240" w:lineRule="auto" w:before="0" w:after="0"/>
        <w:ind w:left="880" w:right="0" w:hanging="114"/>
        <w:jc w:val="left"/>
        <w:rPr>
          <w:sz w:val="20"/>
        </w:rPr>
      </w:pPr>
      <w:r>
        <w:rPr>
          <w:sz w:val="20"/>
        </w:rPr>
        <w:t>-</w:t>
      </w:r>
      <w:r>
        <w:rPr>
          <w:spacing w:val="43"/>
          <w:sz w:val="20"/>
        </w:rPr>
        <w:t> </w:t>
      </w:r>
      <w:r>
        <w:rPr>
          <w:sz w:val="20"/>
        </w:rPr>
        <w:t>alienado,</w:t>
      </w:r>
      <w:r>
        <w:rPr>
          <w:spacing w:val="-3"/>
          <w:sz w:val="20"/>
        </w:rPr>
        <w:t> </w:t>
      </w:r>
      <w:r>
        <w:rPr>
          <w:sz w:val="20"/>
        </w:rPr>
        <w:t>sob</w:t>
      </w:r>
      <w:r>
        <w:rPr>
          <w:spacing w:val="-5"/>
          <w:sz w:val="20"/>
        </w:rPr>
        <w:t> </w:t>
      </w:r>
      <w:r>
        <w:rPr>
          <w:sz w:val="20"/>
        </w:rPr>
        <w:t>qualquer</w:t>
      </w:r>
      <w:r>
        <w:rPr>
          <w:spacing w:val="-8"/>
          <w:sz w:val="20"/>
        </w:rPr>
        <w:t> </w:t>
      </w:r>
      <w:r>
        <w:rPr>
          <w:spacing w:val="-2"/>
          <w:sz w:val="20"/>
        </w:rPr>
        <w:t>forma;</w:t>
      </w:r>
    </w:p>
    <w:p>
      <w:pPr>
        <w:pStyle w:val="BodyText"/>
        <w:spacing w:before="11"/>
        <w:rPr>
          <w:sz w:val="25"/>
        </w:rPr>
      </w:pPr>
    </w:p>
    <w:p>
      <w:pPr>
        <w:pStyle w:val="ListParagraph"/>
        <w:numPr>
          <w:ilvl w:val="0"/>
          <w:numId w:val="261"/>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depreciado,</w:t>
      </w:r>
      <w:r>
        <w:rPr>
          <w:spacing w:val="-10"/>
          <w:sz w:val="20"/>
        </w:rPr>
        <w:t> </w:t>
      </w:r>
      <w:r>
        <w:rPr>
          <w:sz w:val="20"/>
        </w:rPr>
        <w:t>amortizado</w:t>
      </w:r>
      <w:r>
        <w:rPr>
          <w:spacing w:val="-8"/>
          <w:sz w:val="20"/>
        </w:rPr>
        <w:t> </w:t>
      </w:r>
      <w:r>
        <w:rPr>
          <w:sz w:val="20"/>
        </w:rPr>
        <w:t>ou</w:t>
      </w:r>
      <w:r>
        <w:rPr>
          <w:spacing w:val="-8"/>
          <w:sz w:val="20"/>
        </w:rPr>
        <w:t> </w:t>
      </w:r>
      <w:r>
        <w:rPr>
          <w:sz w:val="20"/>
        </w:rPr>
        <w:t>exaurido;</w:t>
      </w:r>
      <w:r>
        <w:rPr>
          <w:spacing w:val="-5"/>
          <w:sz w:val="20"/>
        </w:rPr>
        <w:t> </w:t>
      </w:r>
      <w:r>
        <w:rPr>
          <w:spacing w:val="-10"/>
          <w:sz w:val="20"/>
        </w:rPr>
        <w:t>e</w:t>
      </w:r>
    </w:p>
    <w:p>
      <w:pPr>
        <w:pStyle w:val="BodyText"/>
        <w:spacing w:before="4"/>
        <w:rPr>
          <w:sz w:val="26"/>
        </w:rPr>
      </w:pPr>
    </w:p>
    <w:p>
      <w:pPr>
        <w:pStyle w:val="ListParagraph"/>
        <w:numPr>
          <w:ilvl w:val="0"/>
          <w:numId w:val="261"/>
        </w:numPr>
        <w:tabs>
          <w:tab w:pos="990" w:val="left" w:leader="none"/>
        </w:tabs>
        <w:spacing w:line="240" w:lineRule="auto" w:before="0" w:after="0"/>
        <w:ind w:left="990" w:right="0" w:hanging="224"/>
        <w:jc w:val="left"/>
        <w:rPr>
          <w:sz w:val="20"/>
        </w:rPr>
      </w:pPr>
      <w:r>
        <w:rPr>
          <w:sz w:val="20"/>
        </w:rPr>
        <w:t>-</w:t>
      </w:r>
      <w:r>
        <w:rPr>
          <w:spacing w:val="49"/>
          <w:sz w:val="20"/>
        </w:rPr>
        <w:t> </w:t>
      </w:r>
      <w:r>
        <w:rPr>
          <w:sz w:val="20"/>
        </w:rPr>
        <w:t>baixado</w:t>
      </w:r>
      <w:r>
        <w:rPr>
          <w:spacing w:val="-3"/>
          <w:sz w:val="20"/>
        </w:rPr>
        <w:t> </w:t>
      </w:r>
      <w:r>
        <w:rPr>
          <w:sz w:val="20"/>
        </w:rPr>
        <w:t>por</w:t>
      </w:r>
      <w:r>
        <w:rPr>
          <w:spacing w:val="-1"/>
          <w:sz w:val="20"/>
        </w:rPr>
        <w:t> </w:t>
      </w:r>
      <w:r>
        <w:rPr>
          <w:spacing w:val="-2"/>
          <w:sz w:val="20"/>
        </w:rPr>
        <w:t>perecimento.</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Subseção</w:t>
      </w:r>
      <w:r>
        <w:rPr>
          <w:spacing w:val="1"/>
        </w:rPr>
        <w:t> </w:t>
      </w:r>
      <w:r>
        <w:rPr>
          <w:spacing w:val="-5"/>
        </w:rPr>
        <w:t>II</w:t>
      </w:r>
    </w:p>
    <w:p>
      <w:pPr>
        <w:pStyle w:val="BodyText"/>
        <w:spacing w:before="3"/>
        <w:rPr>
          <w:sz w:val="26"/>
        </w:rPr>
      </w:pPr>
    </w:p>
    <w:p>
      <w:pPr>
        <w:pStyle w:val="BodyText"/>
        <w:spacing w:before="1"/>
        <w:ind w:left="766"/>
      </w:pPr>
      <w:r>
        <w:rPr/>
        <w:t>Da</w:t>
      </w:r>
      <w:r>
        <w:rPr>
          <w:spacing w:val="-8"/>
        </w:rPr>
        <w:t> </w:t>
      </w:r>
      <w:r>
        <w:rPr/>
        <w:t>reserva</w:t>
      </w:r>
      <w:r>
        <w:rPr>
          <w:spacing w:val="-10"/>
        </w:rPr>
        <w:t> </w:t>
      </w:r>
      <w:r>
        <w:rPr/>
        <w:t>de</w:t>
      </w:r>
      <w:r>
        <w:rPr>
          <w:spacing w:val="-5"/>
        </w:rPr>
        <w:t> </w:t>
      </w:r>
      <w:r>
        <w:rPr/>
        <w:t>reavaliação</w:t>
      </w:r>
      <w:r>
        <w:rPr>
          <w:spacing w:val="-5"/>
        </w:rPr>
        <w:t> </w:t>
      </w:r>
      <w:r>
        <w:rPr/>
        <w:t>na</w:t>
      </w:r>
      <w:r>
        <w:rPr>
          <w:spacing w:val="-6"/>
        </w:rPr>
        <w:t> </w:t>
      </w:r>
      <w:r>
        <w:rPr/>
        <w:t>subscrição</w:t>
      </w:r>
      <w:r>
        <w:rPr>
          <w:spacing w:val="-3"/>
        </w:rPr>
        <w:t> </w:t>
      </w:r>
      <w:r>
        <w:rPr/>
        <w:t>de</w:t>
      </w:r>
      <w:r>
        <w:rPr>
          <w:spacing w:val="-5"/>
        </w:rPr>
        <w:t> </w:t>
      </w:r>
      <w:r>
        <w:rPr/>
        <w:t>capital</w:t>
      </w:r>
      <w:r>
        <w:rPr>
          <w:spacing w:val="-6"/>
        </w:rPr>
        <w:t> </w:t>
      </w:r>
      <w:r>
        <w:rPr/>
        <w:t>ou</w:t>
      </w:r>
      <w:r>
        <w:rPr>
          <w:spacing w:val="-9"/>
        </w:rPr>
        <w:t> </w:t>
      </w:r>
      <w:r>
        <w:rPr/>
        <w:t>valores</w:t>
      </w:r>
      <w:r>
        <w:rPr>
          <w:spacing w:val="-8"/>
        </w:rPr>
        <w:t> </w:t>
      </w:r>
      <w:r>
        <w:rPr>
          <w:spacing w:val="-2"/>
        </w:rPr>
        <w:t>mobiliários</w:t>
      </w:r>
    </w:p>
    <w:p>
      <w:pPr>
        <w:pStyle w:val="BodyText"/>
        <w:spacing w:before="11"/>
        <w:rPr>
          <w:sz w:val="25"/>
        </w:rPr>
      </w:pPr>
    </w:p>
    <w:p>
      <w:pPr>
        <w:pStyle w:val="BodyText"/>
        <w:ind w:left="199" w:right="1690" w:firstLine="566"/>
        <w:jc w:val="both"/>
      </w:pPr>
      <w:r>
        <w:rPr/>
        <w:t>Art. 517.</w:t>
      </w:r>
      <w:r>
        <w:rPr>
          <w:spacing w:val="40"/>
        </w:rPr>
        <w:t> </w:t>
      </w:r>
      <w:r>
        <w:rPr/>
        <w:t>A contrapartida do aumento do valor de bens do ativo incorporados ao patrimônio de outra pessoa jurídica, na subscrição em bens de capital social ou de valores mobiliários emitidos por companhia, não será computada para fins de determinação do lucro real enquanto mantida em conta de reserva de reavaliação (Decreto-Lei nº</w:t>
      </w:r>
      <w:r>
        <w:rPr>
          <w:spacing w:val="-2"/>
        </w:rPr>
        <w:t> </w:t>
      </w:r>
      <w:r>
        <w:rPr/>
        <w:t>1.598, de 1977, art. 36, </w:t>
      </w:r>
      <w:r>
        <w:rPr>
          <w:b/>
        </w:rPr>
        <w:t>caput</w:t>
      </w:r>
      <w:r>
        <w:rPr/>
        <w:t>).</w:t>
      </w:r>
    </w:p>
    <w:p>
      <w:pPr>
        <w:pStyle w:val="BodyText"/>
        <w:rPr>
          <w:sz w:val="26"/>
        </w:rPr>
      </w:pPr>
    </w:p>
    <w:p>
      <w:pPr>
        <w:pStyle w:val="BodyText"/>
        <w:spacing w:before="1"/>
        <w:ind w:left="199" w:right="1700" w:firstLine="566"/>
        <w:jc w:val="both"/>
      </w:pPr>
      <w:r>
        <w:rPr/>
        <w:t>Parágrafo</w:t>
      </w:r>
      <w:r>
        <w:rPr>
          <w:spacing w:val="-1"/>
        </w:rPr>
        <w:t> </w:t>
      </w:r>
      <w:r>
        <w:rPr/>
        <w:t>único.</w:t>
      </w:r>
      <w:r>
        <w:rPr>
          <w:spacing w:val="40"/>
        </w:rPr>
        <w:t> </w:t>
      </w:r>
      <w:r>
        <w:rPr/>
        <w:t>O</w:t>
      </w:r>
      <w:r>
        <w:rPr>
          <w:spacing w:val="-3"/>
        </w:rPr>
        <w:t> </w:t>
      </w:r>
      <w:r>
        <w:rPr/>
        <w:t>valor da</w:t>
      </w:r>
      <w:r>
        <w:rPr>
          <w:spacing w:val="-1"/>
        </w:rPr>
        <w:t> </w:t>
      </w:r>
      <w:r>
        <w:rPr/>
        <w:t>reserva</w:t>
      </w:r>
      <w:r>
        <w:rPr>
          <w:spacing w:val="-1"/>
        </w:rPr>
        <w:t> </w:t>
      </w:r>
      <w:r>
        <w:rPr/>
        <w:t>deverá</w:t>
      </w:r>
      <w:r>
        <w:rPr>
          <w:spacing w:val="-1"/>
        </w:rPr>
        <w:t> </w:t>
      </w:r>
      <w:r>
        <w:rPr/>
        <w:t>ser computado</w:t>
      </w:r>
      <w:r>
        <w:rPr>
          <w:spacing w:val="-1"/>
        </w:rPr>
        <w:t> </w:t>
      </w:r>
      <w:r>
        <w:rPr/>
        <w:t>para</w:t>
      </w:r>
      <w:r>
        <w:rPr>
          <w:spacing w:val="-1"/>
        </w:rPr>
        <w:t> </w:t>
      </w:r>
      <w:r>
        <w:rPr/>
        <w:t>fins</w:t>
      </w:r>
      <w:r>
        <w:rPr>
          <w:spacing w:val="-4"/>
        </w:rPr>
        <w:t> </w:t>
      </w:r>
      <w:r>
        <w:rPr/>
        <w:t>de</w:t>
      </w:r>
      <w:r>
        <w:rPr>
          <w:spacing w:val="-1"/>
        </w:rPr>
        <w:t> </w:t>
      </w:r>
      <w:r>
        <w:rPr/>
        <w:t>determinação</w:t>
      </w:r>
      <w:r>
        <w:rPr>
          <w:spacing w:val="-1"/>
        </w:rPr>
        <w:t> </w:t>
      </w:r>
      <w:r>
        <w:rPr/>
        <w:t>do lucro real (Decreto-Lei nº 1.598, de 1977, art. 36, parágrafo único):</w:t>
      </w:r>
    </w:p>
    <w:p>
      <w:pPr>
        <w:pStyle w:val="BodyText"/>
        <w:spacing w:before="11"/>
        <w:rPr>
          <w:sz w:val="25"/>
        </w:rPr>
      </w:pPr>
    </w:p>
    <w:p>
      <w:pPr>
        <w:pStyle w:val="ListParagraph"/>
        <w:numPr>
          <w:ilvl w:val="0"/>
          <w:numId w:val="262"/>
        </w:numPr>
        <w:tabs>
          <w:tab w:pos="903" w:val="left" w:leader="none"/>
        </w:tabs>
        <w:spacing w:line="240" w:lineRule="auto" w:before="0" w:after="0"/>
        <w:ind w:left="199" w:right="1700" w:firstLine="566"/>
        <w:jc w:val="both"/>
        <w:rPr>
          <w:sz w:val="20"/>
        </w:rPr>
      </w:pPr>
      <w:r>
        <w:rPr>
          <w:sz w:val="20"/>
        </w:rPr>
        <w:t>- na alienação ou na liquidação da participação societária ou dos valores mobiliários, pelo montante realizado;</w:t>
      </w:r>
    </w:p>
    <w:p>
      <w:pPr>
        <w:pStyle w:val="BodyText"/>
        <w:spacing w:before="4"/>
        <w:rPr>
          <w:sz w:val="26"/>
        </w:rPr>
      </w:pPr>
    </w:p>
    <w:p>
      <w:pPr>
        <w:pStyle w:val="ListParagraph"/>
        <w:numPr>
          <w:ilvl w:val="0"/>
          <w:numId w:val="262"/>
        </w:numPr>
        <w:tabs>
          <w:tab w:pos="941" w:val="left" w:leader="none"/>
        </w:tabs>
        <w:spacing w:line="240" w:lineRule="auto" w:before="0" w:after="0"/>
        <w:ind w:left="199" w:right="1696" w:firstLine="566"/>
        <w:jc w:val="both"/>
        <w:rPr>
          <w:sz w:val="20"/>
        </w:rPr>
      </w:pPr>
      <w:r>
        <w:rPr>
          <w:sz w:val="20"/>
        </w:rPr>
        <w:t>- em cada período de apuração, em</w:t>
      </w:r>
      <w:r>
        <w:rPr>
          <w:spacing w:val="-1"/>
          <w:sz w:val="20"/>
        </w:rPr>
        <w:t> </w:t>
      </w:r>
      <w:r>
        <w:rPr>
          <w:sz w:val="20"/>
        </w:rPr>
        <w:t>montante</w:t>
      </w:r>
      <w:r>
        <w:rPr>
          <w:spacing w:val="-2"/>
          <w:sz w:val="20"/>
        </w:rPr>
        <w:t> </w:t>
      </w:r>
      <w:r>
        <w:rPr>
          <w:sz w:val="20"/>
        </w:rPr>
        <w:t>igual</w:t>
      </w:r>
      <w:r>
        <w:rPr>
          <w:spacing w:val="-2"/>
          <w:sz w:val="20"/>
        </w:rPr>
        <w:t> </w:t>
      </w:r>
      <w:r>
        <w:rPr>
          <w:sz w:val="20"/>
        </w:rPr>
        <w:t>à parte dos</w:t>
      </w:r>
      <w:r>
        <w:rPr>
          <w:spacing w:val="-1"/>
          <w:sz w:val="20"/>
        </w:rPr>
        <w:t> </w:t>
      </w:r>
      <w:r>
        <w:rPr>
          <w:sz w:val="20"/>
        </w:rPr>
        <w:t>lucros, dos</w:t>
      </w:r>
      <w:r>
        <w:rPr>
          <w:spacing w:val="-1"/>
          <w:sz w:val="20"/>
        </w:rPr>
        <w:t> </w:t>
      </w:r>
      <w:r>
        <w:rPr>
          <w:sz w:val="20"/>
        </w:rPr>
        <w:t>dividendos, dos juros ou das participações recebidos pelo contribuinte, que corresponder à participação ou aos valores mobiliários adquiridos com o aumento do valor dos bens do ativo; ou</w:t>
      </w:r>
    </w:p>
    <w:p>
      <w:pPr>
        <w:pStyle w:val="BodyText"/>
        <w:rPr>
          <w:sz w:val="26"/>
        </w:rPr>
      </w:pPr>
    </w:p>
    <w:p>
      <w:pPr>
        <w:pStyle w:val="ListParagraph"/>
        <w:numPr>
          <w:ilvl w:val="0"/>
          <w:numId w:val="262"/>
        </w:numPr>
        <w:tabs>
          <w:tab w:pos="1027" w:val="left" w:leader="none"/>
        </w:tabs>
        <w:spacing w:line="240" w:lineRule="auto" w:before="1" w:after="0"/>
        <w:ind w:left="199" w:right="1697" w:firstLine="566"/>
        <w:jc w:val="both"/>
        <w:rPr>
          <w:sz w:val="20"/>
        </w:rPr>
      </w:pPr>
      <w:r>
        <w:rPr>
          <w:sz w:val="20"/>
        </w:rPr>
        <w:t>- proporcionalmente ao valor realizado, no período de apuração em que a pessoa jurídica que houver recebido os bens reavaliados realizar o valor dos bens, na forma prevista</w:t>
      </w:r>
      <w:r>
        <w:rPr>
          <w:spacing w:val="40"/>
          <w:sz w:val="20"/>
        </w:rPr>
        <w:t> </w:t>
      </w:r>
      <w:r>
        <w:rPr>
          <w:sz w:val="20"/>
        </w:rPr>
        <w:t>no art. 516, ou com eles integralizar capital de outra pessoa jurídica.</w:t>
      </w:r>
    </w:p>
    <w:p>
      <w:pPr>
        <w:pStyle w:val="BodyText"/>
        <w:spacing w:before="11"/>
        <w:rPr>
          <w:sz w:val="25"/>
        </w:rPr>
      </w:pPr>
    </w:p>
    <w:p>
      <w:pPr>
        <w:pStyle w:val="BodyText"/>
        <w:ind w:left="766"/>
      </w:pPr>
      <w:r>
        <w:rPr>
          <w:spacing w:val="-2"/>
        </w:rPr>
        <w:t>Subseção</w:t>
      </w:r>
      <w:r>
        <w:rPr>
          <w:spacing w:val="1"/>
        </w:rPr>
        <w:t> </w:t>
      </w:r>
      <w:r>
        <w:rPr>
          <w:spacing w:val="-5"/>
        </w:rPr>
        <w:t>III</w:t>
      </w:r>
    </w:p>
    <w:p>
      <w:pPr>
        <w:pStyle w:val="BodyText"/>
        <w:spacing w:before="4"/>
        <w:rPr>
          <w:sz w:val="26"/>
        </w:rPr>
      </w:pPr>
    </w:p>
    <w:p>
      <w:pPr>
        <w:pStyle w:val="BodyText"/>
        <w:ind w:left="766"/>
      </w:pPr>
      <w:r>
        <w:rPr/>
        <w:t>Da</w:t>
      </w:r>
      <w:r>
        <w:rPr>
          <w:spacing w:val="-7"/>
        </w:rPr>
        <w:t> </w:t>
      </w:r>
      <w:r>
        <w:rPr/>
        <w:t>reserva</w:t>
      </w:r>
      <w:r>
        <w:rPr>
          <w:spacing w:val="-10"/>
        </w:rPr>
        <w:t> </w:t>
      </w:r>
      <w:r>
        <w:rPr/>
        <w:t>de</w:t>
      </w:r>
      <w:r>
        <w:rPr>
          <w:spacing w:val="-5"/>
        </w:rPr>
        <w:t> </w:t>
      </w:r>
      <w:r>
        <w:rPr/>
        <w:t>reavaliação</w:t>
      </w:r>
      <w:r>
        <w:rPr>
          <w:spacing w:val="-5"/>
        </w:rPr>
        <w:t> </w:t>
      </w:r>
      <w:r>
        <w:rPr/>
        <w:t>na</w:t>
      </w:r>
      <w:r>
        <w:rPr>
          <w:spacing w:val="-9"/>
        </w:rPr>
        <w:t> </w:t>
      </w:r>
      <w:r>
        <w:rPr/>
        <w:t>fusão,</w:t>
      </w:r>
      <w:r>
        <w:rPr>
          <w:spacing w:val="-2"/>
        </w:rPr>
        <w:t> </w:t>
      </w:r>
      <w:r>
        <w:rPr/>
        <w:t>na</w:t>
      </w:r>
      <w:r>
        <w:rPr>
          <w:spacing w:val="-10"/>
        </w:rPr>
        <w:t> </w:t>
      </w:r>
      <w:r>
        <w:rPr/>
        <w:t>incorporação</w:t>
      </w:r>
      <w:r>
        <w:rPr>
          <w:spacing w:val="-5"/>
        </w:rPr>
        <w:t> </w:t>
      </w:r>
      <w:r>
        <w:rPr/>
        <w:t>ou</w:t>
      </w:r>
      <w:r>
        <w:rPr>
          <w:spacing w:val="-5"/>
        </w:rPr>
        <w:t> </w:t>
      </w:r>
      <w:r>
        <w:rPr/>
        <w:t>na</w:t>
      </w:r>
      <w:r>
        <w:rPr>
          <w:spacing w:val="-4"/>
        </w:rPr>
        <w:t> </w:t>
      </w:r>
      <w:r>
        <w:rPr>
          <w:spacing w:val="-2"/>
        </w:rPr>
        <w:t>cisão</w:t>
      </w:r>
    </w:p>
    <w:p>
      <w:pPr>
        <w:pStyle w:val="BodyText"/>
        <w:spacing w:before="11"/>
        <w:rPr>
          <w:sz w:val="25"/>
        </w:rPr>
      </w:pPr>
    </w:p>
    <w:p>
      <w:pPr>
        <w:pStyle w:val="BodyText"/>
        <w:ind w:left="199" w:right="1696" w:firstLine="566"/>
        <w:jc w:val="both"/>
      </w:pPr>
      <w:r>
        <w:rPr/>
        <w:t>Art. 518.</w:t>
      </w:r>
      <w:r>
        <w:rPr>
          <w:spacing w:val="40"/>
        </w:rPr>
        <w:t> </w:t>
      </w:r>
      <w:r>
        <w:rPr/>
        <w:t>A contrapartida do aumento do valor de bens do ativo em decorrência de reavaliação na</w:t>
      </w:r>
      <w:r>
        <w:rPr>
          <w:spacing w:val="-6"/>
        </w:rPr>
        <w:t> </w:t>
      </w:r>
      <w:r>
        <w:rPr/>
        <w:t>fusão, na incorporação</w:t>
      </w:r>
      <w:r>
        <w:rPr>
          <w:spacing w:val="-1"/>
        </w:rPr>
        <w:t> </w:t>
      </w:r>
      <w:r>
        <w:rPr/>
        <w:t>ou na</w:t>
      </w:r>
      <w:r>
        <w:rPr>
          <w:spacing w:val="-1"/>
        </w:rPr>
        <w:t> </w:t>
      </w:r>
      <w:r>
        <w:rPr/>
        <w:t>cisão não será computada</w:t>
      </w:r>
      <w:r>
        <w:rPr>
          <w:spacing w:val="-1"/>
        </w:rPr>
        <w:t> </w:t>
      </w:r>
      <w:r>
        <w:rPr/>
        <w:t>para determinar o</w:t>
      </w:r>
      <w:r>
        <w:rPr>
          <w:spacing w:val="-5"/>
        </w:rPr>
        <w:t> </w:t>
      </w:r>
      <w:r>
        <w:rPr/>
        <w:t>lucro real enquanto mantida em reserva de reavaliação na sociedade resultante da fusão ou da incorporação, na sociedade cindida ou em uma ou mais das sociedades resultantes da cisão (Decreto-Lei nº 1.598, de 1977, art. 37, </w:t>
      </w:r>
      <w:r>
        <w:rPr>
          <w:b/>
        </w:rPr>
        <w:t>caput</w:t>
      </w:r>
      <w:r>
        <w:rPr/>
        <w:t>).</w:t>
      </w:r>
    </w:p>
    <w:p>
      <w:pPr>
        <w:pStyle w:val="BodyText"/>
        <w:spacing w:before="1"/>
        <w:rPr>
          <w:sz w:val="26"/>
        </w:rPr>
      </w:pPr>
    </w:p>
    <w:p>
      <w:pPr>
        <w:pStyle w:val="BodyText"/>
        <w:ind w:left="199" w:right="1692" w:firstLine="566"/>
        <w:jc w:val="both"/>
      </w:pPr>
      <w:r>
        <w:rPr/>
        <w:t>Parágrafo</w:t>
      </w:r>
      <w:r>
        <w:rPr>
          <w:spacing w:val="-1"/>
        </w:rPr>
        <w:t> </w:t>
      </w:r>
      <w:r>
        <w:rPr/>
        <w:t>único.</w:t>
      </w:r>
      <w:r>
        <w:rPr>
          <w:spacing w:val="40"/>
        </w:rPr>
        <w:t> </w:t>
      </w:r>
      <w:r>
        <w:rPr/>
        <w:t>O</w:t>
      </w:r>
      <w:r>
        <w:rPr>
          <w:spacing w:val="-3"/>
        </w:rPr>
        <w:t> </w:t>
      </w:r>
      <w:r>
        <w:rPr/>
        <w:t>valor da</w:t>
      </w:r>
      <w:r>
        <w:rPr>
          <w:spacing w:val="-1"/>
        </w:rPr>
        <w:t> </w:t>
      </w:r>
      <w:r>
        <w:rPr/>
        <w:t>reserva</w:t>
      </w:r>
      <w:r>
        <w:rPr>
          <w:spacing w:val="-1"/>
        </w:rPr>
        <w:t> </w:t>
      </w:r>
      <w:r>
        <w:rPr/>
        <w:t>deverá</w:t>
      </w:r>
      <w:r>
        <w:rPr>
          <w:spacing w:val="-1"/>
        </w:rPr>
        <w:t> </w:t>
      </w:r>
      <w:r>
        <w:rPr/>
        <w:t>ser computado</w:t>
      </w:r>
      <w:r>
        <w:rPr>
          <w:spacing w:val="-1"/>
        </w:rPr>
        <w:t> </w:t>
      </w:r>
      <w:r>
        <w:rPr/>
        <w:t>para</w:t>
      </w:r>
      <w:r>
        <w:rPr>
          <w:spacing w:val="-1"/>
        </w:rPr>
        <w:t> </w:t>
      </w:r>
      <w:r>
        <w:rPr/>
        <w:t>fins</w:t>
      </w:r>
      <w:r>
        <w:rPr>
          <w:spacing w:val="-4"/>
        </w:rPr>
        <w:t> </w:t>
      </w:r>
      <w:r>
        <w:rPr/>
        <w:t>de</w:t>
      </w:r>
      <w:r>
        <w:rPr>
          <w:spacing w:val="-1"/>
        </w:rPr>
        <w:t> </w:t>
      </w:r>
      <w:r>
        <w:rPr/>
        <w:t>determinação</w:t>
      </w:r>
      <w:r>
        <w:rPr>
          <w:spacing w:val="-1"/>
        </w:rPr>
        <w:t> </w:t>
      </w:r>
      <w:r>
        <w:rPr/>
        <w:t>do lucro real de acordo com o disposto no art. 516 (Decreto-Lei nº1.598, de 1977, art. 37,</w:t>
      </w:r>
      <w:r>
        <w:rPr>
          <w:spacing w:val="40"/>
        </w:rPr>
        <w:t> </w:t>
      </w:r>
      <w:r>
        <w:rPr/>
        <w:t>parágrafo único).</w:t>
      </w:r>
    </w:p>
    <w:p>
      <w:pPr>
        <w:pStyle w:val="BodyText"/>
        <w:rPr>
          <w:sz w:val="26"/>
        </w:rPr>
      </w:pPr>
    </w:p>
    <w:p>
      <w:pPr>
        <w:pStyle w:val="BodyText"/>
        <w:ind w:left="199" w:right="1700" w:firstLine="566"/>
        <w:jc w:val="both"/>
      </w:pPr>
      <w:r>
        <w:rPr/>
        <w:t>Art. 519.</w:t>
      </w:r>
      <w:r>
        <w:rPr>
          <w:spacing w:val="40"/>
        </w:rPr>
        <w:t> </w:t>
      </w:r>
      <w:r>
        <w:rPr/>
        <w:t>As reservas de reavaliação transferidas por ocasião da incorporação, da fusão ou da cisão terão, na sucessora, o mesmo tratamento tributário que teriam na sucedida.</w:t>
      </w:r>
    </w:p>
    <w:p>
      <w:pPr>
        <w:pStyle w:val="BodyText"/>
        <w:spacing w:before="5"/>
        <w:rPr>
          <w:sz w:val="26"/>
        </w:rPr>
      </w:pPr>
    </w:p>
    <w:p>
      <w:pPr>
        <w:pStyle w:val="BodyText"/>
        <w:ind w:left="766"/>
      </w:pPr>
      <w:r>
        <w:rPr/>
        <w:t>Seção</w:t>
      </w:r>
      <w:r>
        <w:rPr>
          <w:spacing w:val="-6"/>
        </w:rPr>
        <w:t> </w:t>
      </w:r>
      <w:r>
        <w:rPr>
          <w:spacing w:val="-5"/>
        </w:rPr>
        <w:t>III</w:t>
      </w:r>
    </w:p>
    <w:p>
      <w:pPr>
        <w:pStyle w:val="BodyText"/>
        <w:spacing w:before="10"/>
        <w:rPr>
          <w:sz w:val="25"/>
        </w:rPr>
      </w:pPr>
    </w:p>
    <w:p>
      <w:pPr>
        <w:pStyle w:val="BodyText"/>
        <w:ind w:left="766"/>
      </w:pPr>
      <w:r>
        <w:rPr/>
        <w:t>Das</w:t>
      </w:r>
      <w:r>
        <w:rPr>
          <w:spacing w:val="-8"/>
        </w:rPr>
        <w:t> </w:t>
      </w:r>
      <w:r>
        <w:rPr/>
        <w:t>contribuições</w:t>
      </w:r>
      <w:r>
        <w:rPr>
          <w:spacing w:val="-8"/>
        </w:rPr>
        <w:t> </w:t>
      </w:r>
      <w:r>
        <w:rPr/>
        <w:t>de</w:t>
      </w:r>
      <w:r>
        <w:rPr>
          <w:spacing w:val="-5"/>
        </w:rPr>
        <w:t> </w:t>
      </w:r>
      <w:r>
        <w:rPr/>
        <w:t>subscritores</w:t>
      </w:r>
      <w:r>
        <w:rPr>
          <w:spacing w:val="-8"/>
        </w:rPr>
        <w:t> </w:t>
      </w:r>
      <w:r>
        <w:rPr/>
        <w:t>de</w:t>
      </w:r>
      <w:r>
        <w:rPr>
          <w:spacing w:val="-10"/>
        </w:rPr>
        <w:t> </w:t>
      </w:r>
      <w:r>
        <w:rPr/>
        <w:t>valores</w:t>
      </w:r>
      <w:r>
        <w:rPr>
          <w:spacing w:val="-12"/>
        </w:rPr>
        <w:t> </w:t>
      </w:r>
      <w:r>
        <w:rPr>
          <w:spacing w:val="-2"/>
        </w:rPr>
        <w:t>mobiliários</w:t>
      </w:r>
    </w:p>
    <w:p>
      <w:pPr>
        <w:pStyle w:val="BodyText"/>
        <w:spacing w:before="11"/>
        <w:rPr>
          <w:sz w:val="25"/>
        </w:rPr>
      </w:pPr>
    </w:p>
    <w:p>
      <w:pPr>
        <w:pStyle w:val="BodyText"/>
        <w:ind w:left="199" w:right="1690" w:firstLine="566"/>
        <w:jc w:val="both"/>
      </w:pPr>
      <w:r>
        <w:rPr/>
        <w:t>Art. 520.</w:t>
      </w:r>
      <w:r>
        <w:rPr>
          <w:spacing w:val="40"/>
        </w:rPr>
        <w:t> </w:t>
      </w:r>
      <w:r>
        <w:rPr/>
        <w:t>Não serão computadas, para fins de determinação do lucro real, as importâncias creditadas a reservas de capital que o contribuinte, com a forma de companhia, receber</w:t>
      </w:r>
      <w:r>
        <w:rPr>
          <w:spacing w:val="67"/>
        </w:rPr>
        <w:t> </w:t>
      </w:r>
      <w:r>
        <w:rPr/>
        <w:t>dos</w:t>
      </w:r>
      <w:r>
        <w:rPr>
          <w:spacing w:val="62"/>
        </w:rPr>
        <w:t> </w:t>
      </w:r>
      <w:r>
        <w:rPr/>
        <w:t>subscritores</w:t>
      </w:r>
      <w:r>
        <w:rPr>
          <w:spacing w:val="62"/>
        </w:rPr>
        <w:t> </w:t>
      </w:r>
      <w:r>
        <w:rPr/>
        <w:t>de</w:t>
      </w:r>
      <w:r>
        <w:rPr>
          <w:spacing w:val="40"/>
        </w:rPr>
        <w:t> </w:t>
      </w:r>
      <w:r>
        <w:rPr/>
        <w:t>valores</w:t>
      </w:r>
      <w:r>
        <w:rPr>
          <w:spacing w:val="40"/>
        </w:rPr>
        <w:t> </w:t>
      </w:r>
      <w:r>
        <w:rPr/>
        <w:t>mobiliários</w:t>
      </w:r>
      <w:r>
        <w:rPr>
          <w:spacing w:val="62"/>
        </w:rPr>
        <w:t> </w:t>
      </w:r>
      <w:r>
        <w:rPr/>
        <w:t>de</w:t>
      </w:r>
      <w:r>
        <w:rPr>
          <w:spacing w:val="65"/>
        </w:rPr>
        <w:t> </w:t>
      </w:r>
      <w:r>
        <w:rPr/>
        <w:t>sua</w:t>
      </w:r>
      <w:r>
        <w:rPr>
          <w:spacing w:val="65"/>
        </w:rPr>
        <w:t> </w:t>
      </w:r>
      <w:r>
        <w:rPr/>
        <w:t>emissão</w:t>
      </w:r>
      <w:r>
        <w:rPr>
          <w:spacing w:val="65"/>
        </w:rPr>
        <w:t> </w:t>
      </w:r>
      <w:r>
        <w:rPr/>
        <w:t>a</w:t>
      </w:r>
      <w:r>
        <w:rPr>
          <w:spacing w:val="65"/>
        </w:rPr>
        <w:t> </w:t>
      </w:r>
      <w:r>
        <w:rPr/>
        <w:t>título</w:t>
      </w:r>
      <w:r>
        <w:rPr>
          <w:spacing w:val="60"/>
        </w:rPr>
        <w:t> </w:t>
      </w:r>
      <w:r>
        <w:rPr/>
        <w:t>de</w:t>
      </w:r>
      <w:r>
        <w:rPr>
          <w:spacing w:val="60"/>
        </w:rPr>
        <w:t> </w:t>
      </w:r>
      <w:r>
        <w:rPr/>
        <w:t>(Decreto-Lei nº 1.598, de 1977, art. 38, </w:t>
      </w:r>
      <w:r>
        <w:rPr>
          <w:b/>
        </w:rPr>
        <w:t>caput</w:t>
      </w:r>
      <w:r>
        <w:rPr/>
        <w:t>):</w:t>
      </w:r>
    </w:p>
    <w:p>
      <w:pPr>
        <w:pStyle w:val="BodyText"/>
        <w:spacing w:before="5"/>
        <w:rPr>
          <w:sz w:val="26"/>
        </w:rPr>
      </w:pPr>
    </w:p>
    <w:p>
      <w:pPr>
        <w:pStyle w:val="ListParagraph"/>
        <w:numPr>
          <w:ilvl w:val="0"/>
          <w:numId w:val="263"/>
        </w:numPr>
        <w:tabs>
          <w:tab w:pos="884" w:val="left" w:leader="none"/>
        </w:tabs>
        <w:spacing w:line="240" w:lineRule="auto" w:before="0" w:after="0"/>
        <w:ind w:left="199" w:right="1696" w:firstLine="566"/>
        <w:jc w:val="both"/>
        <w:rPr>
          <w:sz w:val="20"/>
        </w:rPr>
      </w:pPr>
      <w:r>
        <w:rPr>
          <w:sz w:val="20"/>
        </w:rPr>
        <w:t>- ágio na emissão de ações por preço superior ao</w:t>
      </w:r>
      <w:r>
        <w:rPr>
          <w:spacing w:val="-1"/>
          <w:sz w:val="20"/>
        </w:rPr>
        <w:t> </w:t>
      </w:r>
      <w:r>
        <w:rPr>
          <w:sz w:val="20"/>
        </w:rPr>
        <w:t>valor nominal ou a parte do preço de emissão de ações sem valor nominal destinadas à formação de reservas de capital;</w:t>
      </w:r>
    </w:p>
    <w:p>
      <w:pPr>
        <w:pStyle w:val="BodyText"/>
        <w:rPr>
          <w:sz w:val="26"/>
        </w:rPr>
      </w:pPr>
    </w:p>
    <w:p>
      <w:pPr>
        <w:pStyle w:val="ListParagraph"/>
        <w:numPr>
          <w:ilvl w:val="0"/>
          <w:numId w:val="263"/>
        </w:numPr>
        <w:tabs>
          <w:tab w:pos="937" w:val="left" w:leader="none"/>
        </w:tabs>
        <w:spacing w:line="240" w:lineRule="auto" w:before="0" w:after="0"/>
        <w:ind w:left="937" w:right="0" w:hanging="171"/>
        <w:jc w:val="left"/>
        <w:rPr>
          <w:sz w:val="20"/>
        </w:rPr>
      </w:pPr>
      <w:r>
        <w:rPr>
          <w:sz w:val="20"/>
        </w:rPr>
        <w:t>-</w:t>
      </w:r>
      <w:r>
        <w:rPr>
          <w:spacing w:val="-13"/>
          <w:sz w:val="20"/>
        </w:rPr>
        <w:t> </w:t>
      </w:r>
      <w:r>
        <w:rPr>
          <w:sz w:val="20"/>
        </w:rPr>
        <w:t>valor</w:t>
      </w:r>
      <w:r>
        <w:rPr>
          <w:spacing w:val="-4"/>
          <w:sz w:val="20"/>
        </w:rPr>
        <w:t> </w:t>
      </w:r>
      <w:r>
        <w:rPr>
          <w:sz w:val="20"/>
        </w:rPr>
        <w:t>da</w:t>
      </w:r>
      <w:r>
        <w:rPr>
          <w:spacing w:val="-6"/>
          <w:sz w:val="20"/>
        </w:rPr>
        <w:t> </w:t>
      </w:r>
      <w:r>
        <w:rPr>
          <w:sz w:val="20"/>
        </w:rPr>
        <w:t>alienação</w:t>
      </w:r>
      <w:r>
        <w:rPr>
          <w:spacing w:val="-5"/>
          <w:sz w:val="20"/>
        </w:rPr>
        <w:t> </w:t>
      </w:r>
      <w:r>
        <w:rPr>
          <w:sz w:val="20"/>
        </w:rPr>
        <w:t>de</w:t>
      </w:r>
      <w:r>
        <w:rPr>
          <w:spacing w:val="-5"/>
          <w:sz w:val="20"/>
        </w:rPr>
        <w:t> </w:t>
      </w:r>
      <w:r>
        <w:rPr>
          <w:sz w:val="20"/>
        </w:rPr>
        <w:t>partes</w:t>
      </w:r>
      <w:r>
        <w:rPr>
          <w:spacing w:val="-8"/>
          <w:sz w:val="20"/>
        </w:rPr>
        <w:t> </w:t>
      </w:r>
      <w:r>
        <w:rPr>
          <w:sz w:val="20"/>
        </w:rPr>
        <w:t>beneficiárias</w:t>
      </w:r>
      <w:r>
        <w:rPr>
          <w:spacing w:val="-8"/>
          <w:sz w:val="20"/>
        </w:rPr>
        <w:t> </w:t>
      </w:r>
      <w:r>
        <w:rPr>
          <w:sz w:val="20"/>
        </w:rPr>
        <w:t>e</w:t>
      </w:r>
      <w:r>
        <w:rPr>
          <w:spacing w:val="-6"/>
          <w:sz w:val="20"/>
        </w:rPr>
        <w:t> </w:t>
      </w:r>
      <w:r>
        <w:rPr>
          <w:sz w:val="20"/>
        </w:rPr>
        <w:t>bônus</w:t>
      </w:r>
      <w:r>
        <w:rPr>
          <w:spacing w:val="-8"/>
          <w:sz w:val="20"/>
        </w:rPr>
        <w:t> </w:t>
      </w:r>
      <w:r>
        <w:rPr>
          <w:sz w:val="20"/>
        </w:rPr>
        <w:t>de</w:t>
      </w:r>
      <w:r>
        <w:rPr>
          <w:spacing w:val="-5"/>
          <w:sz w:val="20"/>
        </w:rPr>
        <w:t> </w:t>
      </w:r>
      <w:r>
        <w:rPr>
          <w:sz w:val="20"/>
        </w:rPr>
        <w:t>subscrição;</w:t>
      </w:r>
      <w:r>
        <w:rPr>
          <w:spacing w:val="-2"/>
          <w:sz w:val="20"/>
        </w:rPr>
        <w:t> </w:t>
      </w:r>
      <w:r>
        <w:rPr>
          <w:spacing w:val="-10"/>
          <w:sz w:val="20"/>
        </w:rPr>
        <w: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63"/>
        </w:numPr>
        <w:tabs>
          <w:tab w:pos="990" w:val="left" w:leader="none"/>
        </w:tabs>
        <w:spacing w:line="240" w:lineRule="auto" w:before="95" w:after="0"/>
        <w:ind w:left="990" w:right="0" w:hanging="224"/>
        <w:jc w:val="left"/>
        <w:rPr>
          <w:sz w:val="20"/>
        </w:rPr>
      </w:pPr>
      <w:r>
        <w:rPr>
          <w:sz w:val="20"/>
        </w:rPr>
        <w:t>-</w:t>
      </w:r>
      <w:r>
        <w:rPr>
          <w:spacing w:val="-6"/>
          <w:sz w:val="20"/>
        </w:rPr>
        <w:t> </w:t>
      </w:r>
      <w:r>
        <w:rPr>
          <w:sz w:val="20"/>
        </w:rPr>
        <w:t>lucro</w:t>
      </w:r>
      <w:r>
        <w:rPr>
          <w:spacing w:val="-2"/>
          <w:sz w:val="20"/>
        </w:rPr>
        <w:t> </w:t>
      </w:r>
      <w:r>
        <w:rPr>
          <w:sz w:val="20"/>
        </w:rPr>
        <w:t>na</w:t>
      </w:r>
      <w:r>
        <w:rPr>
          <w:spacing w:val="-12"/>
          <w:sz w:val="20"/>
        </w:rPr>
        <w:t> </w:t>
      </w:r>
      <w:r>
        <w:rPr>
          <w:sz w:val="20"/>
        </w:rPr>
        <w:t>venda</w:t>
      </w:r>
      <w:r>
        <w:rPr>
          <w:spacing w:val="-2"/>
          <w:sz w:val="20"/>
        </w:rPr>
        <w:t> </w:t>
      </w:r>
      <w:r>
        <w:rPr>
          <w:sz w:val="20"/>
        </w:rPr>
        <w:t>de</w:t>
      </w:r>
      <w:r>
        <w:rPr>
          <w:spacing w:val="-3"/>
          <w:sz w:val="20"/>
        </w:rPr>
        <w:t> </w:t>
      </w:r>
      <w:r>
        <w:rPr>
          <w:sz w:val="20"/>
        </w:rPr>
        <w:t>ações</w:t>
      </w:r>
      <w:r>
        <w:rPr>
          <w:spacing w:val="-5"/>
          <w:sz w:val="20"/>
        </w:rPr>
        <w:t> </w:t>
      </w:r>
      <w:r>
        <w:rPr>
          <w:sz w:val="20"/>
        </w:rPr>
        <w:t>em</w:t>
      </w:r>
      <w:r>
        <w:rPr>
          <w:spacing w:val="-1"/>
          <w:sz w:val="20"/>
        </w:rPr>
        <w:t> </w:t>
      </w:r>
      <w:r>
        <w:rPr>
          <w:spacing w:val="-2"/>
          <w:sz w:val="20"/>
        </w:rPr>
        <w:t>tesouraria.</w:t>
      </w:r>
    </w:p>
    <w:p>
      <w:pPr>
        <w:pStyle w:val="BodyText"/>
        <w:spacing w:before="3"/>
        <w:rPr>
          <w:sz w:val="26"/>
        </w:rPr>
      </w:pPr>
    </w:p>
    <w:p>
      <w:pPr>
        <w:pStyle w:val="BodyText"/>
        <w:spacing w:before="1"/>
        <w:ind w:left="199" w:right="1696" w:firstLine="566"/>
        <w:jc w:val="both"/>
      </w:pPr>
      <w:r>
        <w:rPr/>
        <w:t>Parágrafo único.</w:t>
      </w:r>
      <w:r>
        <w:rPr>
          <w:spacing w:val="40"/>
        </w:rPr>
        <w:t> </w:t>
      </w:r>
      <w:r>
        <w:rPr/>
        <w:t>O prejuízo na venda de ações em tesouraria não será dedutível para fins de determinação do lucro real (Decreto-Lei nº 1.598, de 1977, art. 38, § 1º).</w:t>
      </w:r>
    </w:p>
    <w:p>
      <w:pPr>
        <w:pStyle w:val="BodyText"/>
        <w:rPr>
          <w:sz w:val="26"/>
        </w:rPr>
      </w:pPr>
    </w:p>
    <w:p>
      <w:pPr>
        <w:pStyle w:val="BodyText"/>
        <w:ind w:left="766"/>
      </w:pPr>
      <w:r>
        <w:rPr/>
        <w:t>Encargos</w:t>
      </w:r>
      <w:r>
        <w:rPr>
          <w:spacing w:val="-9"/>
        </w:rPr>
        <w:t> </w:t>
      </w:r>
      <w:r>
        <w:rPr/>
        <w:t>com emissão</w:t>
      </w:r>
      <w:r>
        <w:rPr>
          <w:spacing w:val="-5"/>
        </w:rPr>
        <w:t> </w:t>
      </w:r>
      <w:r>
        <w:rPr/>
        <w:t>de</w:t>
      </w:r>
      <w:r>
        <w:rPr>
          <w:spacing w:val="-6"/>
        </w:rPr>
        <w:t> </w:t>
      </w:r>
      <w:r>
        <w:rPr/>
        <w:t>ações</w:t>
      </w:r>
      <w:r>
        <w:rPr>
          <w:spacing w:val="-8"/>
        </w:rPr>
        <w:t> </w:t>
      </w:r>
      <w:r>
        <w:rPr/>
        <w:t>ou</w:t>
      </w:r>
      <w:r>
        <w:rPr>
          <w:spacing w:val="-6"/>
        </w:rPr>
        <w:t> </w:t>
      </w:r>
      <w:r>
        <w:rPr/>
        <w:t>bônus</w:t>
      </w:r>
      <w:r>
        <w:rPr>
          <w:spacing w:val="-8"/>
        </w:rPr>
        <w:t> </w:t>
      </w:r>
      <w:r>
        <w:rPr/>
        <w:t>de</w:t>
      </w:r>
      <w:r>
        <w:rPr>
          <w:spacing w:val="-5"/>
        </w:rPr>
        <w:t> </w:t>
      </w:r>
      <w:r>
        <w:rPr>
          <w:spacing w:val="-2"/>
        </w:rPr>
        <w:t>subscrição</w:t>
      </w:r>
    </w:p>
    <w:p>
      <w:pPr>
        <w:pStyle w:val="BodyText"/>
        <w:spacing w:before="10"/>
        <w:rPr>
          <w:sz w:val="25"/>
        </w:rPr>
      </w:pPr>
    </w:p>
    <w:p>
      <w:pPr>
        <w:pStyle w:val="BodyText"/>
        <w:ind w:left="199" w:right="1698" w:firstLine="566"/>
        <w:jc w:val="both"/>
      </w:pPr>
      <w:r>
        <w:rPr/>
        <w:t>Art. 521. Os custos associados às transações destinadas à obtenção de recursos próprios, por meio da distribuição primária de ações ou bônus de subscrição contabilizados no patrimônio líquido, poderão ser excluídos, para fins de determinação do lucro real, quando incorridos (Decreto-Lei nº 1.598, de 1977, art. 38-A).</w:t>
      </w:r>
    </w:p>
    <w:p>
      <w:pPr>
        <w:pStyle w:val="BodyText"/>
        <w:spacing w:before="6"/>
        <w:rPr>
          <w:sz w:val="26"/>
        </w:rPr>
      </w:pPr>
    </w:p>
    <w:p>
      <w:pPr>
        <w:pStyle w:val="BodyText"/>
        <w:ind w:left="766"/>
      </w:pPr>
      <w:r>
        <w:rPr/>
        <w:t>Encargos</w:t>
      </w:r>
      <w:r>
        <w:rPr>
          <w:spacing w:val="-9"/>
        </w:rPr>
        <w:t> </w:t>
      </w:r>
      <w:r>
        <w:rPr/>
        <w:t>referentes</w:t>
      </w:r>
      <w:r>
        <w:rPr>
          <w:spacing w:val="-8"/>
        </w:rPr>
        <w:t> </w:t>
      </w:r>
      <w:r>
        <w:rPr/>
        <w:t>a</w:t>
      </w:r>
      <w:r>
        <w:rPr>
          <w:spacing w:val="-5"/>
        </w:rPr>
        <w:t> </w:t>
      </w:r>
      <w:r>
        <w:rPr/>
        <w:t>instrumentos</w:t>
      </w:r>
      <w:r>
        <w:rPr>
          <w:spacing w:val="-8"/>
        </w:rPr>
        <w:t> </w:t>
      </w:r>
      <w:r>
        <w:rPr/>
        <w:t>de</w:t>
      </w:r>
      <w:r>
        <w:rPr>
          <w:spacing w:val="-6"/>
        </w:rPr>
        <w:t> </w:t>
      </w:r>
      <w:r>
        <w:rPr/>
        <w:t>capital</w:t>
      </w:r>
      <w:r>
        <w:rPr>
          <w:spacing w:val="-5"/>
        </w:rPr>
        <w:t> </w:t>
      </w:r>
      <w:r>
        <w:rPr/>
        <w:t>ou</w:t>
      </w:r>
      <w:r>
        <w:rPr>
          <w:spacing w:val="-6"/>
        </w:rPr>
        <w:t> </w:t>
      </w:r>
      <w:r>
        <w:rPr/>
        <w:t>de</w:t>
      </w:r>
      <w:r>
        <w:rPr>
          <w:spacing w:val="-5"/>
        </w:rPr>
        <w:t> </w:t>
      </w:r>
      <w:r>
        <w:rPr/>
        <w:t>dívida</w:t>
      </w:r>
      <w:r>
        <w:rPr>
          <w:spacing w:val="-5"/>
        </w:rPr>
        <w:t> </w:t>
      </w:r>
      <w:r>
        <w:rPr>
          <w:spacing w:val="-2"/>
        </w:rPr>
        <w:t>subordinada</w:t>
      </w:r>
    </w:p>
    <w:p>
      <w:pPr>
        <w:pStyle w:val="BodyText"/>
        <w:spacing w:before="10"/>
        <w:rPr>
          <w:sz w:val="25"/>
        </w:rPr>
      </w:pPr>
    </w:p>
    <w:p>
      <w:pPr>
        <w:pStyle w:val="BodyText"/>
        <w:ind w:left="199" w:right="1689" w:firstLine="566"/>
        <w:jc w:val="both"/>
      </w:pPr>
      <w:r>
        <w:rPr/>
        <w:t>Art. 522.</w:t>
      </w:r>
      <w:r>
        <w:rPr>
          <w:spacing w:val="40"/>
        </w:rPr>
        <w:t> </w:t>
      </w:r>
      <w:r>
        <w:rPr/>
        <w:t>A remuneração, os encargos, as despesas e os demais custos, ainda que contabilizados no patrimônio líquido, referentes a instrumentos de capital ou de dívida subordinada, emitidos pela pessoa jurídica, exceto na forma de ações, poderão ser excluídos para fins de determinação do lucro real quando incorridos (Decreto-Lei nº 1.598, de 1977, art. 38-B, </w:t>
      </w:r>
      <w:r>
        <w:rPr>
          <w:b/>
        </w:rPr>
        <w:t>caput</w:t>
      </w:r>
      <w:r>
        <w:rPr/>
        <w:t>).</w:t>
      </w:r>
    </w:p>
    <w:p>
      <w:pPr>
        <w:pStyle w:val="BodyText"/>
        <w:spacing w:before="1"/>
        <w:rPr>
          <w:sz w:val="26"/>
        </w:rPr>
      </w:pPr>
    </w:p>
    <w:p>
      <w:pPr>
        <w:pStyle w:val="BodyText"/>
        <w:spacing w:before="1"/>
        <w:ind w:left="199" w:right="1697" w:firstLine="566"/>
        <w:jc w:val="both"/>
      </w:pPr>
      <w:r>
        <w:rPr/>
        <w:t>§</w:t>
      </w:r>
      <w:r>
        <w:rPr>
          <w:spacing w:val="-2"/>
        </w:rPr>
        <w:t> </w:t>
      </w:r>
      <w:r>
        <w:rPr/>
        <w:t>1º</w:t>
      </w:r>
      <w:r>
        <w:rPr>
          <w:spacing w:val="40"/>
        </w:rPr>
        <w:t> </w:t>
      </w:r>
      <w:r>
        <w:rPr/>
        <w:t>O disposto</w:t>
      </w:r>
      <w:r>
        <w:rPr>
          <w:spacing w:val="-2"/>
        </w:rPr>
        <w:t> </w:t>
      </w:r>
      <w:r>
        <w:rPr/>
        <w:t>neste</w:t>
      </w:r>
      <w:r>
        <w:rPr>
          <w:spacing w:val="-2"/>
        </w:rPr>
        <w:t> </w:t>
      </w:r>
      <w:r>
        <w:rPr/>
        <w:t>artigo</w:t>
      </w:r>
      <w:r>
        <w:rPr>
          <w:spacing w:val="-2"/>
        </w:rPr>
        <w:t> </w:t>
      </w:r>
      <w:r>
        <w:rPr/>
        <w:t>não</w:t>
      </w:r>
      <w:r>
        <w:rPr>
          <w:spacing w:val="-2"/>
        </w:rPr>
        <w:t> </w:t>
      </w:r>
      <w:r>
        <w:rPr/>
        <w:t>se</w:t>
      </w:r>
      <w:r>
        <w:rPr>
          <w:spacing w:val="-2"/>
        </w:rPr>
        <w:t> </w:t>
      </w:r>
      <w:r>
        <w:rPr/>
        <w:t>aplica</w:t>
      </w:r>
      <w:r>
        <w:rPr>
          <w:spacing w:val="-2"/>
        </w:rPr>
        <w:t> </w:t>
      </w:r>
      <w:r>
        <w:rPr/>
        <w:t>aos</w:t>
      </w:r>
      <w:r>
        <w:rPr>
          <w:spacing w:val="-5"/>
        </w:rPr>
        <w:t> </w:t>
      </w:r>
      <w:r>
        <w:rPr/>
        <w:t>instrumentos</w:t>
      </w:r>
      <w:r>
        <w:rPr>
          <w:spacing w:val="-5"/>
        </w:rPr>
        <w:t> </w:t>
      </w:r>
      <w:r>
        <w:rPr/>
        <w:t>previstos</w:t>
      </w:r>
      <w:r>
        <w:rPr>
          <w:spacing w:val="-5"/>
        </w:rPr>
        <w:t> </w:t>
      </w:r>
      <w:r>
        <w:rPr/>
        <w:t>no</w:t>
      </w:r>
      <w:r>
        <w:rPr>
          <w:spacing w:val="-2"/>
        </w:rPr>
        <w:t> </w:t>
      </w:r>
      <w:r>
        <w:rPr/>
        <w:t>art. 15</w:t>
      </w:r>
      <w:r>
        <w:rPr>
          <w:spacing w:val="-2"/>
        </w:rPr>
        <w:t> </w:t>
      </w:r>
      <w:r>
        <w:rPr/>
        <w:t>da</w:t>
      </w:r>
      <w:r>
        <w:rPr>
          <w:spacing w:val="-2"/>
        </w:rPr>
        <w:t> </w:t>
      </w:r>
      <w:r>
        <w:rPr/>
        <w:t>Lei nº 6.404, de 1976 (Decreto-Lei nº 1.598, de 1977, art. 38-B, § 2º).</w:t>
      </w:r>
    </w:p>
    <w:p>
      <w:pPr>
        <w:pStyle w:val="BodyText"/>
        <w:spacing w:before="10"/>
        <w:rPr>
          <w:sz w:val="25"/>
        </w:rPr>
      </w:pPr>
    </w:p>
    <w:p>
      <w:pPr>
        <w:pStyle w:val="BodyText"/>
        <w:spacing w:before="1"/>
        <w:ind w:left="199" w:right="1694" w:firstLine="566"/>
        <w:jc w:val="both"/>
      </w:pPr>
      <w:r>
        <w:rPr/>
        <w:t>§ 2º</w:t>
      </w:r>
      <w:r>
        <w:rPr>
          <w:spacing w:val="40"/>
        </w:rPr>
        <w:t> </w:t>
      </w:r>
      <w:r>
        <w:rPr/>
        <w:t>Na hipótese de estorno por qualquer razão, em contrapartida de conta de</w:t>
      </w:r>
      <w:r>
        <w:rPr>
          <w:spacing w:val="40"/>
        </w:rPr>
        <w:t> </w:t>
      </w:r>
      <w:r>
        <w:rPr/>
        <w:t>patrimônio líquido, os valores mencionados no </w:t>
      </w:r>
      <w:r>
        <w:rPr>
          <w:b/>
        </w:rPr>
        <w:t>caput</w:t>
      </w:r>
      <w:r>
        <w:rPr>
          <w:b/>
          <w:spacing w:val="-3"/>
        </w:rPr>
        <w:t> </w:t>
      </w:r>
      <w:r>
        <w:rPr/>
        <w:t>e anteriormente deduzidos deverão ser adicionados na base de cálculo do imposto (Decreto-Lei nº 1.598, de 1977, art. 38-B, § 3º).</w:t>
      </w:r>
    </w:p>
    <w:p>
      <w:pPr>
        <w:pStyle w:val="BodyText"/>
        <w:spacing w:before="5"/>
        <w:rPr>
          <w:sz w:val="26"/>
        </w:rPr>
      </w:pPr>
    </w:p>
    <w:p>
      <w:pPr>
        <w:pStyle w:val="BodyText"/>
        <w:ind w:left="766"/>
      </w:pPr>
      <w:r>
        <w:rPr/>
        <w:t>Seção</w:t>
      </w:r>
      <w:r>
        <w:rPr>
          <w:spacing w:val="-6"/>
        </w:rPr>
        <w:t> </w:t>
      </w:r>
      <w:r>
        <w:rPr>
          <w:spacing w:val="-5"/>
        </w:rPr>
        <w:t>IV</w:t>
      </w:r>
    </w:p>
    <w:p>
      <w:pPr>
        <w:pStyle w:val="BodyText"/>
        <w:spacing w:before="10"/>
        <w:rPr>
          <w:sz w:val="25"/>
        </w:rPr>
      </w:pPr>
    </w:p>
    <w:p>
      <w:pPr>
        <w:pStyle w:val="BodyText"/>
        <w:ind w:left="766"/>
      </w:pPr>
      <w:r>
        <w:rPr/>
        <w:t>Das</w:t>
      </w:r>
      <w:r>
        <w:rPr>
          <w:spacing w:val="-9"/>
        </w:rPr>
        <w:t> </w:t>
      </w:r>
      <w:r>
        <w:rPr/>
        <w:t>subvenções</w:t>
      </w:r>
      <w:r>
        <w:rPr>
          <w:spacing w:val="-9"/>
        </w:rPr>
        <w:t> </w:t>
      </w:r>
      <w:r>
        <w:rPr/>
        <w:t>para</w:t>
      </w:r>
      <w:r>
        <w:rPr>
          <w:spacing w:val="-7"/>
        </w:rPr>
        <w:t> </w:t>
      </w:r>
      <w:r>
        <w:rPr/>
        <w:t>investimento</w:t>
      </w:r>
      <w:r>
        <w:rPr>
          <w:spacing w:val="-6"/>
        </w:rPr>
        <w:t> </w:t>
      </w:r>
      <w:r>
        <w:rPr/>
        <w:t>e</w:t>
      </w:r>
      <w:r>
        <w:rPr>
          <w:spacing w:val="-6"/>
        </w:rPr>
        <w:t> </w:t>
      </w:r>
      <w:r>
        <w:rPr/>
        <w:t>doações</w:t>
      </w:r>
      <w:r>
        <w:rPr>
          <w:spacing w:val="-9"/>
        </w:rPr>
        <w:t> </w:t>
      </w:r>
      <w:r>
        <w:rPr>
          <w:spacing w:val="-2"/>
        </w:rPr>
        <w:t>públicas</w:t>
      </w:r>
    </w:p>
    <w:p>
      <w:pPr>
        <w:pStyle w:val="BodyText"/>
        <w:spacing w:before="11"/>
        <w:rPr>
          <w:sz w:val="25"/>
        </w:rPr>
      </w:pPr>
    </w:p>
    <w:p>
      <w:pPr>
        <w:pStyle w:val="BodyText"/>
        <w:ind w:left="199" w:right="1688" w:firstLine="566"/>
        <w:jc w:val="both"/>
      </w:pPr>
      <w:r>
        <w:rPr/>
        <w:t>Art. 523.</w:t>
      </w:r>
      <w:r>
        <w:rPr>
          <w:spacing w:val="40"/>
        </w:rPr>
        <w:t> </w:t>
      </w:r>
      <w:r>
        <w:rPr/>
        <w:t>As</w:t>
      </w:r>
      <w:r>
        <w:rPr>
          <w:spacing w:val="-3"/>
        </w:rPr>
        <w:t> </w:t>
      </w:r>
      <w:r>
        <w:rPr/>
        <w:t>subvenções</w:t>
      </w:r>
      <w:r>
        <w:rPr>
          <w:spacing w:val="-3"/>
        </w:rPr>
        <w:t> </w:t>
      </w:r>
      <w:r>
        <w:rPr/>
        <w:t>para investimento,</w:t>
      </w:r>
      <w:r>
        <w:rPr>
          <w:spacing w:val="-2"/>
        </w:rPr>
        <w:t> </w:t>
      </w:r>
      <w:r>
        <w:rPr/>
        <w:t>inclusive por</w:t>
      </w:r>
      <w:r>
        <w:rPr>
          <w:spacing w:val="-3"/>
        </w:rPr>
        <w:t> </w:t>
      </w:r>
      <w:r>
        <w:rPr/>
        <w:t>meio de</w:t>
      </w:r>
      <w:r>
        <w:rPr>
          <w:spacing w:val="-5"/>
        </w:rPr>
        <w:t> </w:t>
      </w:r>
      <w:r>
        <w:rPr/>
        <w:t>isenção ou de redução de impostos, concedidas como estímulo à implantação ou à expansão de empreendimentos econômicos e as doações feitas pelo poder público não serão computadas para fins de determinação do lucro</w:t>
      </w:r>
      <w:r>
        <w:rPr>
          <w:spacing w:val="-5"/>
        </w:rPr>
        <w:t> </w:t>
      </w:r>
      <w:r>
        <w:rPr/>
        <w:t>real, desde que sejam registradas</w:t>
      </w:r>
      <w:r>
        <w:rPr>
          <w:spacing w:val="-3"/>
        </w:rPr>
        <w:t> </w:t>
      </w:r>
      <w:r>
        <w:rPr/>
        <w:t>na reserva de</w:t>
      </w:r>
      <w:r>
        <w:rPr>
          <w:spacing w:val="-5"/>
        </w:rPr>
        <w:t> </w:t>
      </w:r>
      <w:r>
        <w:rPr/>
        <w:t>lucros</w:t>
      </w:r>
      <w:r>
        <w:rPr>
          <w:spacing w:val="-3"/>
        </w:rPr>
        <w:t> </w:t>
      </w:r>
      <w:r>
        <w:rPr/>
        <w:t>a que se refere o art. 195-A da Lei nº 6.404, de 1976, que somente poderá ser utilizada para (Lei nº 12.973, de 2014, art. 30, </w:t>
      </w:r>
      <w:r>
        <w:rPr>
          <w:b/>
        </w:rPr>
        <w:t>caput</w:t>
      </w:r>
      <w:r>
        <w:rPr/>
        <w:t>):</w:t>
      </w:r>
    </w:p>
    <w:p>
      <w:pPr>
        <w:pStyle w:val="BodyText"/>
        <w:spacing w:before="1"/>
        <w:rPr>
          <w:sz w:val="26"/>
        </w:rPr>
      </w:pPr>
    </w:p>
    <w:p>
      <w:pPr>
        <w:pStyle w:val="ListParagraph"/>
        <w:numPr>
          <w:ilvl w:val="0"/>
          <w:numId w:val="264"/>
        </w:numPr>
        <w:tabs>
          <w:tab w:pos="918" w:val="left" w:leader="none"/>
        </w:tabs>
        <w:spacing w:line="240" w:lineRule="auto" w:before="0" w:after="0"/>
        <w:ind w:left="199" w:right="1702" w:firstLine="566"/>
        <w:jc w:val="both"/>
        <w:rPr>
          <w:sz w:val="20"/>
        </w:rPr>
      </w:pPr>
      <w:r>
        <w:rPr>
          <w:sz w:val="20"/>
        </w:rPr>
        <w:t>- absorção de prejuízos, desde que anteriormente as demais reservas de lucros, à exceção da Reserva Legal, já tenham sido totalmente absorvidas; ou</w:t>
      </w:r>
    </w:p>
    <w:p>
      <w:pPr>
        <w:pStyle w:val="BodyText"/>
        <w:spacing w:before="5"/>
        <w:rPr>
          <w:sz w:val="26"/>
        </w:rPr>
      </w:pPr>
    </w:p>
    <w:p>
      <w:pPr>
        <w:pStyle w:val="ListParagraph"/>
        <w:numPr>
          <w:ilvl w:val="0"/>
          <w:numId w:val="264"/>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aumento</w:t>
      </w:r>
      <w:r>
        <w:rPr>
          <w:spacing w:val="-6"/>
          <w:sz w:val="20"/>
        </w:rPr>
        <w:t> </w:t>
      </w:r>
      <w:r>
        <w:rPr>
          <w:sz w:val="20"/>
        </w:rPr>
        <w:t>do</w:t>
      </w:r>
      <w:r>
        <w:rPr>
          <w:spacing w:val="-5"/>
          <w:sz w:val="20"/>
        </w:rPr>
        <w:t> </w:t>
      </w:r>
      <w:r>
        <w:rPr>
          <w:sz w:val="20"/>
        </w:rPr>
        <w:t>capital</w:t>
      </w:r>
      <w:r>
        <w:rPr>
          <w:spacing w:val="-2"/>
          <w:sz w:val="20"/>
        </w:rPr>
        <w:t> social.</w:t>
      </w:r>
    </w:p>
    <w:p>
      <w:pPr>
        <w:pStyle w:val="BodyText"/>
        <w:spacing w:before="11"/>
        <w:rPr>
          <w:sz w:val="25"/>
        </w:rPr>
      </w:pPr>
    </w:p>
    <w:p>
      <w:pPr>
        <w:pStyle w:val="BodyText"/>
        <w:ind w:left="199" w:right="1693" w:firstLine="566"/>
        <w:jc w:val="both"/>
      </w:pPr>
      <w:r>
        <w:rPr/>
        <w:t>§ 1º Na hipótese prevista no inciso I do</w:t>
      </w:r>
      <w:r>
        <w:rPr>
          <w:spacing w:val="-8"/>
        </w:rPr>
        <w:t> </w:t>
      </w:r>
      <w:r>
        <w:rPr>
          <w:b/>
        </w:rPr>
        <w:t>caput</w:t>
      </w:r>
      <w:r>
        <w:rPr/>
        <w:t>, a pessoa jurídica deverá recompor a reserva</w:t>
      </w:r>
      <w:r>
        <w:rPr>
          <w:spacing w:val="-14"/>
        </w:rPr>
        <w:t> </w:t>
      </w:r>
      <w:r>
        <w:rPr/>
        <w:t>à</w:t>
      </w:r>
      <w:r>
        <w:rPr>
          <w:spacing w:val="-14"/>
        </w:rPr>
        <w:t> </w:t>
      </w:r>
      <w:r>
        <w:rPr/>
        <w:t>medida</w:t>
      </w:r>
      <w:r>
        <w:rPr>
          <w:spacing w:val="-14"/>
        </w:rPr>
        <w:t> </w:t>
      </w:r>
      <w:r>
        <w:rPr/>
        <w:t>que</w:t>
      </w:r>
      <w:r>
        <w:rPr>
          <w:spacing w:val="-14"/>
        </w:rPr>
        <w:t> </w:t>
      </w:r>
      <w:r>
        <w:rPr/>
        <w:t>forem</w:t>
      </w:r>
      <w:r>
        <w:rPr>
          <w:spacing w:val="-14"/>
        </w:rPr>
        <w:t> </w:t>
      </w:r>
      <w:r>
        <w:rPr/>
        <w:t>apurados</w:t>
      </w:r>
      <w:r>
        <w:rPr>
          <w:spacing w:val="-14"/>
        </w:rPr>
        <w:t> </w:t>
      </w:r>
      <w:r>
        <w:rPr/>
        <w:t>lucros</w:t>
      </w:r>
      <w:r>
        <w:rPr>
          <w:spacing w:val="-14"/>
        </w:rPr>
        <w:t> </w:t>
      </w:r>
      <w:r>
        <w:rPr/>
        <w:t>nos</w:t>
      </w:r>
      <w:r>
        <w:rPr>
          <w:spacing w:val="-14"/>
        </w:rPr>
        <w:t> </w:t>
      </w:r>
      <w:r>
        <w:rPr/>
        <w:t>períodos</w:t>
      </w:r>
      <w:r>
        <w:rPr>
          <w:spacing w:val="-14"/>
        </w:rPr>
        <w:t> </w:t>
      </w:r>
      <w:r>
        <w:rPr/>
        <w:t>subsequentes</w:t>
      </w:r>
      <w:r>
        <w:rPr>
          <w:spacing w:val="-13"/>
        </w:rPr>
        <w:t> </w:t>
      </w:r>
      <w:r>
        <w:rPr/>
        <w:t>(Lei</w:t>
      </w:r>
      <w:r>
        <w:rPr>
          <w:spacing w:val="-14"/>
        </w:rPr>
        <w:t> </w:t>
      </w:r>
      <w:r>
        <w:rPr/>
        <w:t>nº</w:t>
      </w:r>
      <w:r>
        <w:rPr>
          <w:spacing w:val="-14"/>
        </w:rPr>
        <w:t> </w:t>
      </w:r>
      <w:r>
        <w:rPr/>
        <w:t>12.973,</w:t>
      </w:r>
      <w:r>
        <w:rPr>
          <w:spacing w:val="-14"/>
        </w:rPr>
        <w:t> </w:t>
      </w:r>
      <w:r>
        <w:rPr/>
        <w:t>de</w:t>
      </w:r>
      <w:r>
        <w:rPr>
          <w:spacing w:val="-14"/>
        </w:rPr>
        <w:t> </w:t>
      </w:r>
      <w:r>
        <w:rPr/>
        <w:t>2014, art. 30, § 1º).</w:t>
      </w:r>
    </w:p>
    <w:p>
      <w:pPr>
        <w:pStyle w:val="BodyText"/>
        <w:rPr>
          <w:sz w:val="26"/>
        </w:rPr>
      </w:pPr>
    </w:p>
    <w:p>
      <w:pPr>
        <w:pStyle w:val="BodyText"/>
        <w:ind w:left="199" w:right="1690" w:firstLine="566"/>
        <w:jc w:val="both"/>
      </w:pPr>
      <w:r>
        <w:rPr/>
        <w:t>§ 2º</w:t>
      </w:r>
      <w:r>
        <w:rPr>
          <w:spacing w:val="40"/>
        </w:rPr>
        <w:t> </w:t>
      </w:r>
      <w:r>
        <w:rPr/>
        <w:t>As doações e as subvenções de que trata o </w:t>
      </w:r>
      <w:r>
        <w:rPr>
          <w:b/>
        </w:rPr>
        <w:t>caput </w:t>
      </w:r>
      <w:r>
        <w:rPr/>
        <w:t>serão tributadas caso não seja observado o disposto no § 1º ou seja dada destinação diversa daquela prevista no </w:t>
      </w:r>
      <w:r>
        <w:rPr>
          <w:b/>
        </w:rPr>
        <w:t>caput</w:t>
      </w:r>
      <w:r>
        <w:rPr/>
        <w:t>, inclusive nas hipóteses de (Lei nº 12.973, de 2014, art. 30, § 2º):</w:t>
      </w:r>
    </w:p>
    <w:p>
      <w:pPr>
        <w:pStyle w:val="BodyText"/>
        <w:rPr>
          <w:sz w:val="26"/>
        </w:rPr>
      </w:pPr>
    </w:p>
    <w:p>
      <w:pPr>
        <w:pStyle w:val="ListParagraph"/>
        <w:numPr>
          <w:ilvl w:val="0"/>
          <w:numId w:val="265"/>
        </w:numPr>
        <w:tabs>
          <w:tab w:pos="908" w:val="left" w:leader="none"/>
        </w:tabs>
        <w:spacing w:line="240" w:lineRule="auto" w:before="0" w:after="0"/>
        <w:ind w:left="199" w:right="1689" w:firstLine="566"/>
        <w:jc w:val="both"/>
        <w:rPr>
          <w:sz w:val="20"/>
        </w:rPr>
      </w:pPr>
      <w:r>
        <w:rPr>
          <w:sz w:val="20"/>
        </w:rPr>
        <w:t>- capitalização do valor e posterior restituição de capital aos sócios ou ao titular, por meio da redução do capital social, hipótese em que a base para a incidência será o valor restituído, limitado ao valor total das exclusões decorrentes de doações ou subvenções governamentais para investimentos;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65"/>
        </w:numPr>
        <w:tabs>
          <w:tab w:pos="950" w:val="left" w:leader="none"/>
        </w:tabs>
        <w:spacing w:line="240" w:lineRule="auto" w:before="95" w:after="0"/>
        <w:ind w:left="199" w:right="1694" w:firstLine="566"/>
        <w:jc w:val="both"/>
        <w:rPr>
          <w:sz w:val="20"/>
        </w:rPr>
      </w:pPr>
      <w:r>
        <w:rPr>
          <w:sz w:val="20"/>
        </w:rPr>
        <w:t>- restituição de capital aos sócios ou ao titular, por meio da redução do capital social, nos cinco anos anteriores à data da doação ou da subvenção, com capitalização posterior do valor da doação ou da subvenção, hipótese em que a base para a incidência será o valor restituído, limitada ao valor total das exclusões decorrentes de doações ou de subvenções governamentais para investimentos; ou</w:t>
      </w:r>
    </w:p>
    <w:p>
      <w:pPr>
        <w:pStyle w:val="BodyText"/>
        <w:spacing w:before="1"/>
        <w:rPr>
          <w:sz w:val="26"/>
        </w:rPr>
      </w:pPr>
    </w:p>
    <w:p>
      <w:pPr>
        <w:pStyle w:val="ListParagraph"/>
        <w:numPr>
          <w:ilvl w:val="0"/>
          <w:numId w:val="265"/>
        </w:numPr>
        <w:tabs>
          <w:tab w:pos="990" w:val="left" w:leader="none"/>
        </w:tabs>
        <w:spacing w:line="240" w:lineRule="auto" w:before="0" w:after="0"/>
        <w:ind w:left="990" w:right="0" w:hanging="224"/>
        <w:jc w:val="left"/>
        <w:rPr>
          <w:sz w:val="20"/>
        </w:rPr>
      </w:pPr>
      <w:r>
        <w:rPr>
          <w:sz w:val="20"/>
        </w:rPr>
        <w:t>-</w:t>
      </w:r>
      <w:r>
        <w:rPr>
          <w:spacing w:val="-8"/>
          <w:sz w:val="20"/>
        </w:rPr>
        <w:t> </w:t>
      </w:r>
      <w:r>
        <w:rPr>
          <w:sz w:val="20"/>
        </w:rPr>
        <w:t>integração</w:t>
      </w:r>
      <w:r>
        <w:rPr>
          <w:spacing w:val="-5"/>
          <w:sz w:val="20"/>
        </w:rPr>
        <w:t> </w:t>
      </w:r>
      <w:r>
        <w:rPr>
          <w:sz w:val="20"/>
        </w:rPr>
        <w:t>à</w:t>
      </w:r>
      <w:r>
        <w:rPr>
          <w:spacing w:val="-6"/>
          <w:sz w:val="20"/>
        </w:rPr>
        <w:t> </w:t>
      </w:r>
      <w:r>
        <w:rPr>
          <w:sz w:val="20"/>
        </w:rPr>
        <w:t>base</w:t>
      </w:r>
      <w:r>
        <w:rPr>
          <w:spacing w:val="-5"/>
          <w:sz w:val="20"/>
        </w:rPr>
        <w:t> </w:t>
      </w:r>
      <w:r>
        <w:rPr>
          <w:sz w:val="20"/>
        </w:rPr>
        <w:t>de</w:t>
      </w:r>
      <w:r>
        <w:rPr>
          <w:spacing w:val="-5"/>
          <w:sz w:val="20"/>
        </w:rPr>
        <w:t> </w:t>
      </w:r>
      <w:r>
        <w:rPr>
          <w:sz w:val="20"/>
        </w:rPr>
        <w:t>cálculo</w:t>
      </w:r>
      <w:r>
        <w:rPr>
          <w:spacing w:val="-5"/>
          <w:sz w:val="20"/>
        </w:rPr>
        <w:t> </w:t>
      </w:r>
      <w:r>
        <w:rPr>
          <w:sz w:val="20"/>
        </w:rPr>
        <w:t>dos</w:t>
      </w:r>
      <w:r>
        <w:rPr>
          <w:spacing w:val="-8"/>
          <w:sz w:val="20"/>
        </w:rPr>
        <w:t> </w:t>
      </w:r>
      <w:r>
        <w:rPr>
          <w:sz w:val="20"/>
        </w:rPr>
        <w:t>dividendos</w:t>
      </w:r>
      <w:r>
        <w:rPr>
          <w:spacing w:val="-7"/>
          <w:sz w:val="20"/>
        </w:rPr>
        <w:t> </w:t>
      </w:r>
      <w:r>
        <w:rPr>
          <w:spacing w:val="-2"/>
          <w:sz w:val="20"/>
        </w:rPr>
        <w:t>obrigatórios.</w:t>
      </w:r>
    </w:p>
    <w:p>
      <w:pPr>
        <w:pStyle w:val="BodyText"/>
        <w:spacing w:before="4"/>
        <w:rPr>
          <w:sz w:val="26"/>
        </w:rPr>
      </w:pPr>
    </w:p>
    <w:p>
      <w:pPr>
        <w:pStyle w:val="BodyText"/>
        <w:ind w:left="199" w:right="1687" w:firstLine="566"/>
        <w:jc w:val="both"/>
      </w:pPr>
      <w:r>
        <w:rPr/>
        <w:t>§</w:t>
      </w:r>
      <w:r>
        <w:rPr>
          <w:spacing w:val="-14"/>
        </w:rPr>
        <w:t> </w:t>
      </w:r>
      <w:r>
        <w:rPr/>
        <w:t>3º</w:t>
      </w:r>
      <w:r>
        <w:rPr>
          <w:spacing w:val="25"/>
        </w:rPr>
        <w:t> </w:t>
      </w:r>
      <w:r>
        <w:rPr/>
        <w:t>Se,</w:t>
      </w:r>
      <w:r>
        <w:rPr>
          <w:spacing w:val="-11"/>
        </w:rPr>
        <w:t> </w:t>
      </w:r>
      <w:r>
        <w:rPr/>
        <w:t>no</w:t>
      </w:r>
      <w:r>
        <w:rPr>
          <w:spacing w:val="-14"/>
        </w:rPr>
        <w:t> </w:t>
      </w:r>
      <w:r>
        <w:rPr/>
        <w:t>período</w:t>
      </w:r>
      <w:r>
        <w:rPr>
          <w:spacing w:val="-13"/>
        </w:rPr>
        <w:t> </w:t>
      </w:r>
      <w:r>
        <w:rPr/>
        <w:t>de</w:t>
      </w:r>
      <w:r>
        <w:rPr>
          <w:spacing w:val="-14"/>
        </w:rPr>
        <w:t> </w:t>
      </w:r>
      <w:r>
        <w:rPr/>
        <w:t>apuração,</w:t>
      </w:r>
      <w:r>
        <w:rPr>
          <w:spacing w:val="-11"/>
        </w:rPr>
        <w:t> </w:t>
      </w:r>
      <w:r>
        <w:rPr/>
        <w:t>a</w:t>
      </w:r>
      <w:r>
        <w:rPr>
          <w:spacing w:val="-14"/>
        </w:rPr>
        <w:t> </w:t>
      </w:r>
      <w:r>
        <w:rPr/>
        <w:t>pessoa</w:t>
      </w:r>
      <w:r>
        <w:rPr>
          <w:spacing w:val="-13"/>
        </w:rPr>
        <w:t> </w:t>
      </w:r>
      <w:r>
        <w:rPr/>
        <w:t>jurídica</w:t>
      </w:r>
      <w:r>
        <w:rPr>
          <w:spacing w:val="-14"/>
        </w:rPr>
        <w:t> </w:t>
      </w:r>
      <w:r>
        <w:rPr/>
        <w:t>apurar</w:t>
      </w:r>
      <w:r>
        <w:rPr>
          <w:spacing w:val="-12"/>
        </w:rPr>
        <w:t> </w:t>
      </w:r>
      <w:r>
        <w:rPr/>
        <w:t>prejuízo</w:t>
      </w:r>
      <w:r>
        <w:rPr>
          <w:spacing w:val="-14"/>
        </w:rPr>
        <w:t> </w:t>
      </w:r>
      <w:r>
        <w:rPr/>
        <w:t>contábil</w:t>
      </w:r>
      <w:r>
        <w:rPr>
          <w:spacing w:val="-9"/>
        </w:rPr>
        <w:t> </w:t>
      </w:r>
      <w:r>
        <w:rPr/>
        <w:t>ou</w:t>
      </w:r>
      <w:r>
        <w:rPr>
          <w:spacing w:val="-14"/>
        </w:rPr>
        <w:t> </w:t>
      </w:r>
      <w:r>
        <w:rPr/>
        <w:t>lucro</w:t>
      </w:r>
      <w:r>
        <w:rPr>
          <w:spacing w:val="-14"/>
        </w:rPr>
        <w:t> </w:t>
      </w:r>
      <w:r>
        <w:rPr/>
        <w:t>líquido contábil inferior à parcela decorrente de doações e de subvenções governamentais e, nesse caso,</w:t>
      </w:r>
      <w:r>
        <w:rPr>
          <w:spacing w:val="-3"/>
        </w:rPr>
        <w:t> </w:t>
      </w:r>
      <w:r>
        <w:rPr/>
        <w:t>não</w:t>
      </w:r>
      <w:r>
        <w:rPr>
          <w:spacing w:val="-7"/>
        </w:rPr>
        <w:t> </w:t>
      </w:r>
      <w:r>
        <w:rPr/>
        <w:t>puder</w:t>
      </w:r>
      <w:r>
        <w:rPr>
          <w:spacing w:val="-5"/>
        </w:rPr>
        <w:t> </w:t>
      </w:r>
      <w:r>
        <w:rPr/>
        <w:t>ser</w:t>
      </w:r>
      <w:r>
        <w:rPr>
          <w:spacing w:val="-8"/>
        </w:rPr>
        <w:t> </w:t>
      </w:r>
      <w:r>
        <w:rPr/>
        <w:t>constituída</w:t>
      </w:r>
      <w:r>
        <w:rPr>
          <w:spacing w:val="-10"/>
        </w:rPr>
        <w:t> </w:t>
      </w:r>
      <w:r>
        <w:rPr/>
        <w:t>como</w:t>
      </w:r>
      <w:r>
        <w:rPr>
          <w:spacing w:val="-10"/>
        </w:rPr>
        <w:t> </w:t>
      </w:r>
      <w:r>
        <w:rPr/>
        <w:t>parcela</w:t>
      </w:r>
      <w:r>
        <w:rPr>
          <w:spacing w:val="-7"/>
        </w:rPr>
        <w:t> </w:t>
      </w:r>
      <w:r>
        <w:rPr/>
        <w:t>de</w:t>
      </w:r>
      <w:r>
        <w:rPr>
          <w:spacing w:val="-10"/>
        </w:rPr>
        <w:t> </w:t>
      </w:r>
      <w:r>
        <w:rPr/>
        <w:t>lucros</w:t>
      </w:r>
      <w:r>
        <w:rPr>
          <w:spacing w:val="-9"/>
        </w:rPr>
        <w:t> </w:t>
      </w:r>
      <w:r>
        <w:rPr/>
        <w:t>nos</w:t>
      </w:r>
      <w:r>
        <w:rPr>
          <w:spacing w:val="-9"/>
        </w:rPr>
        <w:t> </w:t>
      </w:r>
      <w:r>
        <w:rPr/>
        <w:t>termos</w:t>
      </w:r>
      <w:r>
        <w:rPr>
          <w:spacing w:val="-9"/>
        </w:rPr>
        <w:t> </w:t>
      </w:r>
      <w:r>
        <w:rPr/>
        <w:t>estabelecidos</w:t>
      </w:r>
      <w:r>
        <w:rPr>
          <w:spacing w:val="-9"/>
        </w:rPr>
        <w:t> </w:t>
      </w:r>
      <w:r>
        <w:rPr/>
        <w:t>no</w:t>
      </w:r>
      <w:r>
        <w:rPr>
          <w:spacing w:val="-14"/>
        </w:rPr>
        <w:t> </w:t>
      </w:r>
      <w:r>
        <w:rPr>
          <w:b/>
        </w:rPr>
        <w:t>caput</w:t>
      </w:r>
      <w:r>
        <w:rPr/>
        <w:t>,</w:t>
      </w:r>
      <w:r>
        <w:rPr>
          <w:spacing w:val="-7"/>
        </w:rPr>
        <w:t> </w:t>
      </w:r>
      <w:r>
        <w:rPr/>
        <w:t>esta deverá</w:t>
      </w:r>
      <w:r>
        <w:rPr>
          <w:spacing w:val="-1"/>
        </w:rPr>
        <w:t> </w:t>
      </w:r>
      <w:r>
        <w:rPr/>
        <w:t>ocorrer à</w:t>
      </w:r>
      <w:r>
        <w:rPr>
          <w:spacing w:val="-5"/>
        </w:rPr>
        <w:t> </w:t>
      </w:r>
      <w:r>
        <w:rPr/>
        <w:t>medida que</w:t>
      </w:r>
      <w:r>
        <w:rPr>
          <w:spacing w:val="-1"/>
        </w:rPr>
        <w:t> </w:t>
      </w:r>
      <w:r>
        <w:rPr/>
        <w:t>forem apurados</w:t>
      </w:r>
      <w:r>
        <w:rPr>
          <w:spacing w:val="-4"/>
        </w:rPr>
        <w:t> </w:t>
      </w:r>
      <w:r>
        <w:rPr/>
        <w:t>lucros nos períodos subsequentes</w:t>
      </w:r>
      <w:r>
        <w:rPr>
          <w:spacing w:val="-4"/>
        </w:rPr>
        <w:t> </w:t>
      </w:r>
      <w:r>
        <w:rPr/>
        <w:t>(Lei nº</w:t>
      </w:r>
      <w:r>
        <w:rPr>
          <w:spacing w:val="-1"/>
        </w:rPr>
        <w:t> </w:t>
      </w:r>
      <w:r>
        <w:rPr/>
        <w:t>12.973, de 2014, art. 30, § 3º).</w:t>
      </w:r>
    </w:p>
    <w:p>
      <w:pPr>
        <w:pStyle w:val="BodyText"/>
        <w:spacing w:line="530" w:lineRule="atLeast"/>
        <w:ind w:left="766" w:right="1696"/>
      </w:pPr>
      <w:r>
        <w:rPr/>
        <w:t>Disposição transitória quanto à pessoa jurídica</w:t>
      </w:r>
      <w:r>
        <w:rPr>
          <w:spacing w:val="-4"/>
        </w:rPr>
        <w:t> </w:t>
      </w:r>
      <w:r>
        <w:rPr/>
        <w:t>sujeita</w:t>
      </w:r>
      <w:r>
        <w:rPr>
          <w:spacing w:val="-10"/>
        </w:rPr>
        <w:t> </w:t>
      </w:r>
      <w:r>
        <w:rPr/>
        <w:t>ao Regime</w:t>
      </w:r>
      <w:r>
        <w:rPr>
          <w:spacing w:val="-4"/>
        </w:rPr>
        <w:t> </w:t>
      </w:r>
      <w:r>
        <w:rPr/>
        <w:t>Tributário de</w:t>
      </w:r>
      <w:r>
        <w:rPr>
          <w:spacing w:val="-4"/>
        </w:rPr>
        <w:t> </w:t>
      </w:r>
      <w:r>
        <w:rPr/>
        <w:t>Transição Art.</w:t>
      </w:r>
      <w:r>
        <w:rPr>
          <w:spacing w:val="2"/>
        </w:rPr>
        <w:t> </w:t>
      </w:r>
      <w:r>
        <w:rPr/>
        <w:t>524.</w:t>
      </w:r>
      <w:r>
        <w:rPr>
          <w:spacing w:val="49"/>
        </w:rPr>
        <w:t> </w:t>
      </w:r>
      <w:r>
        <w:rPr/>
        <w:t>Até</w:t>
      </w:r>
      <w:r>
        <w:rPr>
          <w:spacing w:val="6"/>
        </w:rPr>
        <w:t> </w:t>
      </w:r>
      <w:r>
        <w:rPr/>
        <w:t>31</w:t>
      </w:r>
      <w:r>
        <w:rPr>
          <w:spacing w:val="5"/>
        </w:rPr>
        <w:t> </w:t>
      </w:r>
      <w:r>
        <w:rPr/>
        <w:t>de dezembro</w:t>
      </w:r>
      <w:r>
        <w:rPr>
          <w:spacing w:val="6"/>
        </w:rPr>
        <w:t> </w:t>
      </w:r>
      <w:r>
        <w:rPr/>
        <w:t>de</w:t>
      </w:r>
      <w:r>
        <w:rPr>
          <w:spacing w:val="5"/>
        </w:rPr>
        <w:t> </w:t>
      </w:r>
      <w:r>
        <w:rPr/>
        <w:t>2013,</w:t>
      </w:r>
      <w:r>
        <w:rPr>
          <w:spacing w:val="8"/>
        </w:rPr>
        <w:t> </w:t>
      </w:r>
      <w:r>
        <w:rPr/>
        <w:t>ou</w:t>
      </w:r>
      <w:r>
        <w:rPr>
          <w:spacing w:val="5"/>
        </w:rPr>
        <w:t> </w:t>
      </w:r>
      <w:r>
        <w:rPr/>
        <w:t>31</w:t>
      </w:r>
      <w:r>
        <w:rPr>
          <w:spacing w:val="6"/>
        </w:rPr>
        <w:t> </w:t>
      </w:r>
      <w:r>
        <w:rPr/>
        <w:t>de dezembro</w:t>
      </w:r>
      <w:r>
        <w:rPr>
          <w:spacing w:val="5"/>
        </w:rPr>
        <w:t> </w:t>
      </w:r>
      <w:r>
        <w:rPr/>
        <w:t>de</w:t>
      </w:r>
      <w:r>
        <w:rPr>
          <w:spacing w:val="1"/>
        </w:rPr>
        <w:t> </w:t>
      </w:r>
      <w:r>
        <w:rPr/>
        <w:t>2014,</w:t>
      </w:r>
      <w:r>
        <w:rPr>
          <w:spacing w:val="8"/>
        </w:rPr>
        <w:t> </w:t>
      </w:r>
      <w:r>
        <w:rPr/>
        <w:t>conforme</w:t>
      </w:r>
      <w:r>
        <w:rPr>
          <w:spacing w:val="1"/>
        </w:rPr>
        <w:t> </w:t>
      </w:r>
      <w:r>
        <w:rPr>
          <w:spacing w:val="-2"/>
        </w:rPr>
        <w:t>disposto</w:t>
      </w:r>
    </w:p>
    <w:p>
      <w:pPr>
        <w:pStyle w:val="BodyText"/>
        <w:ind w:left="199" w:right="1691"/>
        <w:jc w:val="both"/>
      </w:pPr>
      <w:r>
        <w:rPr/>
        <w:t>no</w:t>
      </w:r>
      <w:r>
        <w:rPr>
          <w:spacing w:val="-1"/>
        </w:rPr>
        <w:t> </w:t>
      </w:r>
      <w:r>
        <w:rPr/>
        <w:t>art. 211, o valor das subvenções para investimento concedidas pelo Poder Público, como estímulo à</w:t>
      </w:r>
      <w:r>
        <w:rPr>
          <w:spacing w:val="-1"/>
        </w:rPr>
        <w:t> </w:t>
      </w:r>
      <w:r>
        <w:rPr/>
        <w:t>implantação</w:t>
      </w:r>
      <w:r>
        <w:rPr>
          <w:spacing w:val="-1"/>
        </w:rPr>
        <w:t> </w:t>
      </w:r>
      <w:r>
        <w:rPr/>
        <w:t>ou à</w:t>
      </w:r>
      <w:r>
        <w:rPr>
          <w:spacing w:val="-1"/>
        </w:rPr>
        <w:t> </w:t>
      </w:r>
      <w:r>
        <w:rPr/>
        <w:t>expansão de empreendimentos econômicos por</w:t>
      </w:r>
      <w:r>
        <w:rPr>
          <w:spacing w:val="-4"/>
        </w:rPr>
        <w:t> </w:t>
      </w:r>
      <w:r>
        <w:rPr/>
        <w:t>meio</w:t>
      </w:r>
      <w:r>
        <w:rPr>
          <w:spacing w:val="-1"/>
        </w:rPr>
        <w:t> </w:t>
      </w:r>
      <w:r>
        <w:rPr/>
        <w:t>de doações, isenções ou reduções</w:t>
      </w:r>
      <w:r>
        <w:rPr>
          <w:spacing w:val="-2"/>
        </w:rPr>
        <w:t> </w:t>
      </w:r>
      <w:r>
        <w:rPr/>
        <w:t>de impostos</w:t>
      </w:r>
      <w:r>
        <w:rPr>
          <w:spacing w:val="-2"/>
        </w:rPr>
        <w:t> </w:t>
      </w:r>
      <w:r>
        <w:rPr/>
        <w:t>não deve ser computado para fins</w:t>
      </w:r>
      <w:r>
        <w:rPr>
          <w:spacing w:val="-2"/>
        </w:rPr>
        <w:t> </w:t>
      </w:r>
      <w:r>
        <w:rPr/>
        <w:t>de determinação do lucro real se a pessoa jurídica sujeita ao RTT, nos termos estabelecidos no art. 213, observou os procedimentos exigidos à época da concessão (Lei nº 11.941, de 2009, art. 18).</w:t>
      </w:r>
    </w:p>
    <w:p>
      <w:pPr>
        <w:pStyle w:val="BodyText"/>
        <w:rPr>
          <w:sz w:val="26"/>
        </w:rPr>
      </w:pPr>
    </w:p>
    <w:p>
      <w:pPr>
        <w:pStyle w:val="BodyText"/>
        <w:ind w:left="766"/>
      </w:pPr>
      <w:r>
        <w:rPr/>
        <w:t>Seção</w:t>
      </w:r>
      <w:r>
        <w:rPr>
          <w:spacing w:val="-6"/>
        </w:rPr>
        <w:t> </w:t>
      </w:r>
      <w:r>
        <w:rPr>
          <w:spacing w:val="-10"/>
        </w:rPr>
        <w:t>V</w:t>
      </w:r>
    </w:p>
    <w:p>
      <w:pPr>
        <w:pStyle w:val="BodyText"/>
        <w:spacing w:before="3"/>
        <w:rPr>
          <w:sz w:val="26"/>
        </w:rPr>
      </w:pPr>
    </w:p>
    <w:p>
      <w:pPr>
        <w:pStyle w:val="BodyText"/>
        <w:spacing w:before="1"/>
        <w:ind w:left="766"/>
      </w:pPr>
      <w:r>
        <w:rPr/>
        <w:t>Do</w:t>
      </w:r>
      <w:r>
        <w:rPr>
          <w:spacing w:val="-4"/>
        </w:rPr>
        <w:t> </w:t>
      </w:r>
      <w:r>
        <w:rPr/>
        <w:t>capital</w:t>
      </w:r>
      <w:r>
        <w:rPr>
          <w:spacing w:val="-1"/>
        </w:rPr>
        <w:t> </w:t>
      </w:r>
      <w:r>
        <w:rPr/>
        <w:t>de</w:t>
      </w:r>
      <w:r>
        <w:rPr>
          <w:spacing w:val="-3"/>
        </w:rPr>
        <w:t> </w:t>
      </w:r>
      <w:r>
        <w:rPr/>
        <w:t>seguro</w:t>
      </w:r>
      <w:r>
        <w:rPr>
          <w:spacing w:val="-4"/>
        </w:rPr>
        <w:t> </w:t>
      </w:r>
      <w:r>
        <w:rPr/>
        <w:t>por</w:t>
      </w:r>
      <w:r>
        <w:rPr>
          <w:spacing w:val="-7"/>
        </w:rPr>
        <w:t> </w:t>
      </w:r>
      <w:r>
        <w:rPr/>
        <w:t>morte</w:t>
      </w:r>
      <w:r>
        <w:rPr>
          <w:spacing w:val="-4"/>
        </w:rPr>
        <w:t> </w:t>
      </w:r>
      <w:r>
        <w:rPr/>
        <w:t>de</w:t>
      </w:r>
      <w:r>
        <w:rPr>
          <w:spacing w:val="-8"/>
        </w:rPr>
        <w:t> </w:t>
      </w:r>
      <w:r>
        <w:rPr>
          <w:spacing w:val="-4"/>
        </w:rPr>
        <w:t>sócio</w:t>
      </w:r>
    </w:p>
    <w:p>
      <w:pPr>
        <w:pStyle w:val="BodyText"/>
        <w:spacing w:before="10"/>
        <w:rPr>
          <w:sz w:val="25"/>
        </w:rPr>
      </w:pPr>
    </w:p>
    <w:p>
      <w:pPr>
        <w:pStyle w:val="BodyText"/>
        <w:spacing w:before="1"/>
        <w:ind w:left="199" w:right="1701" w:firstLine="566"/>
        <w:jc w:val="both"/>
      </w:pPr>
      <w:r>
        <w:rPr/>
        <w:t>Art. 525.</w:t>
      </w:r>
      <w:r>
        <w:rPr>
          <w:spacing w:val="40"/>
        </w:rPr>
        <w:t> </w:t>
      </w:r>
      <w:r>
        <w:rPr/>
        <w:t>O capital das</w:t>
      </w:r>
      <w:r>
        <w:rPr>
          <w:spacing w:val="-4"/>
        </w:rPr>
        <w:t> </w:t>
      </w:r>
      <w:r>
        <w:rPr/>
        <w:t>apólices</w:t>
      </w:r>
      <w:r>
        <w:rPr>
          <w:spacing w:val="-4"/>
        </w:rPr>
        <w:t> </w:t>
      </w:r>
      <w:r>
        <w:rPr/>
        <w:t>de seguros</w:t>
      </w:r>
      <w:r>
        <w:rPr>
          <w:spacing w:val="-4"/>
        </w:rPr>
        <w:t> </w:t>
      </w:r>
      <w:r>
        <w:rPr/>
        <w:t>ou pecúlio</w:t>
      </w:r>
      <w:r>
        <w:rPr>
          <w:spacing w:val="-6"/>
        </w:rPr>
        <w:t> </w:t>
      </w:r>
      <w:r>
        <w:rPr/>
        <w:t>em favor da</w:t>
      </w:r>
      <w:r>
        <w:rPr>
          <w:spacing w:val="-1"/>
        </w:rPr>
        <w:t> </w:t>
      </w:r>
      <w:r>
        <w:rPr/>
        <w:t>pessoa</w:t>
      </w:r>
      <w:r>
        <w:rPr>
          <w:spacing w:val="-1"/>
        </w:rPr>
        <w:t> </w:t>
      </w:r>
      <w:r>
        <w:rPr/>
        <w:t>jurídica, pago por morte do sócio segurado, não será computado para fins de determinação do lucro real (Decreto-Lei nº 5.844, de 1943, art. 43, § 2º, alínea “f”).</w:t>
      </w:r>
    </w:p>
    <w:p>
      <w:pPr>
        <w:pStyle w:val="BodyText"/>
        <w:spacing w:before="11"/>
        <w:rPr>
          <w:sz w:val="25"/>
        </w:rPr>
      </w:pPr>
    </w:p>
    <w:p>
      <w:pPr>
        <w:pStyle w:val="BodyText"/>
        <w:ind w:left="766"/>
      </w:pPr>
      <w:r>
        <w:rPr/>
        <w:t>CAPÍTULO</w:t>
      </w:r>
      <w:r>
        <w:rPr>
          <w:spacing w:val="-8"/>
        </w:rPr>
        <w:t> </w:t>
      </w:r>
      <w:r>
        <w:rPr>
          <w:spacing w:val="-4"/>
        </w:rPr>
        <w:t>VIII</w:t>
      </w:r>
    </w:p>
    <w:p>
      <w:pPr>
        <w:pStyle w:val="BodyText"/>
        <w:spacing w:before="4"/>
        <w:rPr>
          <w:sz w:val="26"/>
        </w:rPr>
      </w:pPr>
    </w:p>
    <w:p>
      <w:pPr>
        <w:pStyle w:val="BodyText"/>
        <w:ind w:left="766"/>
      </w:pPr>
      <w:r>
        <w:rPr/>
        <w:t>DO</w:t>
      </w:r>
      <w:r>
        <w:rPr>
          <w:spacing w:val="-4"/>
        </w:rPr>
        <w:t> </w:t>
      </w:r>
      <w:r>
        <w:rPr/>
        <w:t>LUCRO</w:t>
      </w:r>
      <w:r>
        <w:rPr>
          <w:spacing w:val="-8"/>
        </w:rPr>
        <w:t> </w:t>
      </w:r>
      <w:r>
        <w:rPr/>
        <w:t>DISTRIBUÍDO</w:t>
      </w:r>
      <w:r>
        <w:rPr>
          <w:spacing w:val="-8"/>
        </w:rPr>
        <w:t> </w:t>
      </w:r>
      <w:r>
        <w:rPr/>
        <w:t>E</w:t>
      </w:r>
      <w:r>
        <w:rPr>
          <w:spacing w:val="-6"/>
        </w:rPr>
        <w:t> </w:t>
      </w:r>
      <w:r>
        <w:rPr/>
        <w:t>DO</w:t>
      </w:r>
      <w:r>
        <w:rPr>
          <w:spacing w:val="-3"/>
        </w:rPr>
        <w:t> </w:t>
      </w:r>
      <w:r>
        <w:rPr/>
        <w:t>LUCRO</w:t>
      </w:r>
      <w:r>
        <w:rPr>
          <w:spacing w:val="-8"/>
        </w:rPr>
        <w:t> </w:t>
      </w:r>
      <w:r>
        <w:rPr>
          <w:spacing w:val="-2"/>
        </w:rPr>
        <w:t>CAPITALIZADO</w:t>
      </w:r>
    </w:p>
    <w:p>
      <w:pPr>
        <w:pStyle w:val="BodyText"/>
        <w:spacing w:before="11"/>
        <w:rPr>
          <w:sz w:val="25"/>
        </w:rPr>
      </w:pPr>
    </w:p>
    <w:p>
      <w:pPr>
        <w:pStyle w:val="BodyText"/>
        <w:ind w:left="766"/>
      </w:pPr>
      <w:r>
        <w:rPr/>
        <w:t>Seção</w:t>
      </w:r>
      <w:r>
        <w:rPr>
          <w:spacing w:val="-6"/>
        </w:rPr>
        <w:t> </w:t>
      </w:r>
      <w:r>
        <w:rPr>
          <w:spacing w:val="-10"/>
        </w:rPr>
        <w:t>I</w:t>
      </w:r>
    </w:p>
    <w:p>
      <w:pPr>
        <w:pStyle w:val="BodyText"/>
        <w:spacing w:before="10"/>
        <w:rPr>
          <w:sz w:val="25"/>
        </w:rPr>
      </w:pPr>
    </w:p>
    <w:p>
      <w:pPr>
        <w:pStyle w:val="BodyText"/>
        <w:spacing w:line="556" w:lineRule="auto"/>
        <w:ind w:left="766" w:right="7429"/>
      </w:pPr>
      <w:r>
        <w:rPr/>
        <w:t>Das</w:t>
      </w:r>
      <w:r>
        <w:rPr>
          <w:spacing w:val="-14"/>
        </w:rPr>
        <w:t> </w:t>
      </w:r>
      <w:r>
        <w:rPr/>
        <w:t>participações Subseção I</w:t>
      </w:r>
    </w:p>
    <w:p>
      <w:pPr>
        <w:pStyle w:val="BodyText"/>
        <w:spacing w:line="224" w:lineRule="exact"/>
        <w:ind w:left="766"/>
      </w:pPr>
      <w:r>
        <w:rPr/>
        <w:t>Das</w:t>
      </w:r>
      <w:r>
        <w:rPr>
          <w:spacing w:val="-9"/>
        </w:rPr>
        <w:t> </w:t>
      </w:r>
      <w:r>
        <w:rPr/>
        <w:t>participações</w:t>
      </w:r>
      <w:r>
        <w:rPr>
          <w:spacing w:val="-8"/>
        </w:rPr>
        <w:t> </w:t>
      </w:r>
      <w:r>
        <w:rPr>
          <w:spacing w:val="-2"/>
        </w:rPr>
        <w:t>dedutíveis</w:t>
      </w:r>
    </w:p>
    <w:p>
      <w:pPr>
        <w:pStyle w:val="BodyText"/>
        <w:spacing w:before="4"/>
        <w:rPr>
          <w:sz w:val="26"/>
        </w:rPr>
      </w:pPr>
    </w:p>
    <w:p>
      <w:pPr>
        <w:pStyle w:val="BodyText"/>
        <w:ind w:left="199" w:right="1696" w:firstLine="566"/>
        <w:jc w:val="both"/>
      </w:pPr>
      <w:r>
        <w:rPr/>
        <w:t>Art. 526.</w:t>
      </w:r>
      <w:r>
        <w:rPr>
          <w:spacing w:val="40"/>
        </w:rPr>
        <w:t> </w:t>
      </w:r>
      <w:r>
        <w:rPr/>
        <w:t>Podem ser deduzidas</w:t>
      </w:r>
      <w:r>
        <w:rPr>
          <w:spacing w:val="-1"/>
        </w:rPr>
        <w:t> </w:t>
      </w:r>
      <w:r>
        <w:rPr/>
        <w:t>do</w:t>
      </w:r>
      <w:r>
        <w:rPr>
          <w:spacing w:val="-2"/>
        </w:rPr>
        <w:t> </w:t>
      </w:r>
      <w:r>
        <w:rPr/>
        <w:t>lucro</w:t>
      </w:r>
      <w:r>
        <w:rPr>
          <w:spacing w:val="-2"/>
        </w:rPr>
        <w:t> </w:t>
      </w:r>
      <w:r>
        <w:rPr/>
        <w:t>líquido do</w:t>
      </w:r>
      <w:r>
        <w:rPr>
          <w:spacing w:val="-2"/>
        </w:rPr>
        <w:t> </w:t>
      </w:r>
      <w:r>
        <w:rPr/>
        <w:t>período de apuração as</w:t>
      </w:r>
      <w:r>
        <w:rPr>
          <w:spacing w:val="-1"/>
        </w:rPr>
        <w:t> </w:t>
      </w:r>
      <w:r>
        <w:rPr/>
        <w:t>participações nos lucros da pessoa jurídica (Decreto-Lei nº 1.598, de 1977, art. 58, </w:t>
      </w:r>
      <w:r>
        <w:rPr>
          <w:b/>
        </w:rPr>
        <w:t>caput</w:t>
      </w:r>
      <w:r>
        <w:rPr/>
        <w:t>):</w:t>
      </w:r>
    </w:p>
    <w:p>
      <w:pPr>
        <w:pStyle w:val="BodyText"/>
        <w:rPr>
          <w:sz w:val="26"/>
        </w:rPr>
      </w:pPr>
    </w:p>
    <w:p>
      <w:pPr>
        <w:pStyle w:val="ListParagraph"/>
        <w:numPr>
          <w:ilvl w:val="0"/>
          <w:numId w:val="266"/>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asseguradas</w:t>
      </w:r>
      <w:r>
        <w:rPr>
          <w:spacing w:val="-10"/>
          <w:sz w:val="20"/>
        </w:rPr>
        <w:t> </w:t>
      </w:r>
      <w:r>
        <w:rPr>
          <w:sz w:val="20"/>
        </w:rPr>
        <w:t>as</w:t>
      </w:r>
      <w:r>
        <w:rPr>
          <w:spacing w:val="-9"/>
          <w:sz w:val="20"/>
        </w:rPr>
        <w:t> </w:t>
      </w:r>
      <w:r>
        <w:rPr>
          <w:sz w:val="20"/>
        </w:rPr>
        <w:t>debêntures</w:t>
      </w:r>
      <w:r>
        <w:rPr>
          <w:spacing w:val="-9"/>
          <w:sz w:val="20"/>
        </w:rPr>
        <w:t> </w:t>
      </w:r>
      <w:r>
        <w:rPr>
          <w:sz w:val="20"/>
        </w:rPr>
        <w:t>de</w:t>
      </w:r>
      <w:r>
        <w:rPr>
          <w:spacing w:val="-7"/>
          <w:sz w:val="20"/>
        </w:rPr>
        <w:t> </w:t>
      </w:r>
      <w:r>
        <w:rPr>
          <w:sz w:val="20"/>
        </w:rPr>
        <w:t>sua</w:t>
      </w:r>
      <w:r>
        <w:rPr>
          <w:spacing w:val="-6"/>
          <w:sz w:val="20"/>
        </w:rPr>
        <w:t> </w:t>
      </w:r>
      <w:r>
        <w:rPr>
          <w:sz w:val="20"/>
        </w:rPr>
        <w:t>emissão;</w:t>
      </w:r>
      <w:r>
        <w:rPr>
          <w:spacing w:val="-4"/>
          <w:sz w:val="20"/>
        </w:rPr>
        <w:t> </w:t>
      </w:r>
      <w:r>
        <w:rPr>
          <w:spacing w:val="-10"/>
          <w:sz w:val="20"/>
        </w:rPr>
        <w:t>e</w:t>
      </w:r>
    </w:p>
    <w:p>
      <w:pPr>
        <w:pStyle w:val="BodyText"/>
        <w:spacing w:before="10"/>
        <w:rPr>
          <w:sz w:val="25"/>
        </w:rPr>
      </w:pPr>
    </w:p>
    <w:p>
      <w:pPr>
        <w:pStyle w:val="ListParagraph"/>
        <w:numPr>
          <w:ilvl w:val="0"/>
          <w:numId w:val="266"/>
        </w:numPr>
        <w:tabs>
          <w:tab w:pos="946" w:val="left" w:leader="none"/>
        </w:tabs>
        <w:spacing w:line="240" w:lineRule="auto" w:before="1" w:after="0"/>
        <w:ind w:left="199" w:right="1697" w:firstLine="566"/>
        <w:jc w:val="both"/>
        <w:rPr>
          <w:sz w:val="20"/>
        </w:rPr>
      </w:pPr>
      <w:r>
        <w:rPr>
          <w:sz w:val="20"/>
        </w:rPr>
        <w:t>- atribuídas aos seus empregados, sem discriminações, a todos que se encontrem na mesma situação, por dispositivo do estatuto ou do contrato social, ou por deliberação da assembleia de acionistas ou sócios quotistas, observado o disposto na Lei nº 10.101, de 2000, e no art. 371.</w:t>
      </w:r>
    </w:p>
    <w:p>
      <w:pPr>
        <w:pStyle w:val="BodyText"/>
        <w:spacing w:before="5"/>
        <w:rPr>
          <w:sz w:val="26"/>
        </w:rPr>
      </w:pPr>
    </w:p>
    <w:p>
      <w:pPr>
        <w:pStyle w:val="BodyText"/>
        <w:ind w:left="766"/>
      </w:pPr>
      <w:r>
        <w:rPr>
          <w:spacing w:val="-2"/>
        </w:rPr>
        <w:t>Subseção</w:t>
      </w:r>
      <w:r>
        <w:rPr>
          <w:spacing w:val="1"/>
        </w:rPr>
        <w:t> </w:t>
      </w:r>
      <w:r>
        <w:rPr>
          <w:spacing w:val="-5"/>
        </w:rPr>
        <w:t>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Das</w:t>
      </w:r>
      <w:r>
        <w:rPr>
          <w:spacing w:val="-8"/>
        </w:rPr>
        <w:t> </w:t>
      </w:r>
      <w:r>
        <w:rPr/>
        <w:t>participações</w:t>
      </w:r>
      <w:r>
        <w:rPr>
          <w:spacing w:val="-8"/>
        </w:rPr>
        <w:t> </w:t>
      </w:r>
      <w:r>
        <w:rPr/>
        <w:t>não</w:t>
      </w:r>
      <w:r>
        <w:rPr>
          <w:spacing w:val="-5"/>
        </w:rPr>
        <w:t> </w:t>
      </w:r>
      <w:r>
        <w:rPr>
          <w:spacing w:val="-2"/>
        </w:rPr>
        <w:t>dedutíveis</w:t>
      </w:r>
    </w:p>
    <w:p>
      <w:pPr>
        <w:pStyle w:val="BodyText"/>
        <w:spacing w:before="3"/>
        <w:rPr>
          <w:sz w:val="26"/>
        </w:rPr>
      </w:pPr>
    </w:p>
    <w:p>
      <w:pPr>
        <w:pStyle w:val="BodyText"/>
        <w:spacing w:before="1"/>
        <w:ind w:left="199" w:right="1695" w:firstLine="566"/>
        <w:jc w:val="both"/>
      </w:pPr>
      <w:r>
        <w:rPr/>
        <w:t>Art. 527.</w:t>
      </w:r>
      <w:r>
        <w:rPr>
          <w:spacing w:val="40"/>
        </w:rPr>
        <w:t> </w:t>
      </w:r>
      <w:r>
        <w:rPr/>
        <w:t>Serão adicionadas ao lucro líquido do período de apuração, para fins de determinação do lucro real, as participações nos lucros da pessoa jurídica atribuídas a partes beneficiárias de sua emissão e a seus administradores (Decreto-Lei nº</w:t>
      </w:r>
      <w:r>
        <w:rPr>
          <w:spacing w:val="-1"/>
        </w:rPr>
        <w:t> </w:t>
      </w:r>
      <w:r>
        <w:rPr/>
        <w:t>1.598, de 1977, art. 58, parágrafo único).</w:t>
      </w:r>
    </w:p>
    <w:p>
      <w:pPr>
        <w:pStyle w:val="BodyText"/>
        <w:rPr>
          <w:sz w:val="26"/>
        </w:rPr>
      </w:pPr>
    </w:p>
    <w:p>
      <w:pPr>
        <w:pStyle w:val="BodyText"/>
        <w:spacing w:before="1"/>
        <w:ind w:left="199" w:right="1693" w:firstLine="566"/>
        <w:jc w:val="both"/>
      </w:pPr>
      <w:r>
        <w:rPr/>
        <w:t>Parágrafo único.</w:t>
      </w:r>
      <w:r>
        <w:rPr>
          <w:spacing w:val="40"/>
        </w:rPr>
        <w:t> </w:t>
      </w:r>
      <w:r>
        <w:rPr/>
        <w:t>Não são dedutíveis as participações no lucro atribuídas a técnicos estrangeiros, domiciliados</w:t>
      </w:r>
      <w:r>
        <w:rPr>
          <w:spacing w:val="-4"/>
        </w:rPr>
        <w:t> </w:t>
      </w:r>
      <w:r>
        <w:rPr/>
        <w:t>ou</w:t>
      </w:r>
      <w:r>
        <w:rPr>
          <w:spacing w:val="-1"/>
        </w:rPr>
        <w:t> </w:t>
      </w:r>
      <w:r>
        <w:rPr/>
        <w:t>residentes</w:t>
      </w:r>
      <w:r>
        <w:rPr>
          <w:spacing w:val="-4"/>
        </w:rPr>
        <w:t> </w:t>
      </w:r>
      <w:r>
        <w:rPr/>
        <w:t>no</w:t>
      </w:r>
      <w:r>
        <w:rPr>
          <w:spacing w:val="-1"/>
        </w:rPr>
        <w:t> </w:t>
      </w:r>
      <w:r>
        <w:rPr/>
        <w:t>exterior, para</w:t>
      </w:r>
      <w:r>
        <w:rPr>
          <w:spacing w:val="-1"/>
        </w:rPr>
        <w:t> </w:t>
      </w:r>
      <w:r>
        <w:rPr/>
        <w:t>execução</w:t>
      </w:r>
      <w:r>
        <w:rPr>
          <w:spacing w:val="-1"/>
        </w:rPr>
        <w:t> </w:t>
      </w:r>
      <w:r>
        <w:rPr/>
        <w:t>de</w:t>
      </w:r>
      <w:r>
        <w:rPr>
          <w:spacing w:val="-1"/>
        </w:rPr>
        <w:t> </w:t>
      </w:r>
      <w:r>
        <w:rPr/>
        <w:t>serviços</w:t>
      </w:r>
      <w:r>
        <w:rPr>
          <w:spacing w:val="-4"/>
        </w:rPr>
        <w:t> </w:t>
      </w:r>
      <w:r>
        <w:rPr/>
        <w:t>especializados, em caráter provisório (Decreto-Lei nº 691, de 18 de julho de 1969, art. 2º, parágrafo único).</w:t>
      </w:r>
    </w:p>
    <w:p>
      <w:pPr>
        <w:pStyle w:val="BodyText"/>
        <w:spacing w:before="11"/>
        <w:rPr>
          <w:sz w:val="25"/>
        </w:rPr>
      </w:pPr>
    </w:p>
    <w:p>
      <w:pPr>
        <w:pStyle w:val="BodyText"/>
        <w:ind w:left="766"/>
      </w:pPr>
      <w:r>
        <w:rPr/>
        <w:t>Seção</w:t>
      </w:r>
      <w:r>
        <w:rPr>
          <w:spacing w:val="-6"/>
        </w:rPr>
        <w:t> </w:t>
      </w:r>
      <w:r>
        <w:rPr>
          <w:spacing w:val="-5"/>
        </w:rPr>
        <w:t>II</w:t>
      </w:r>
    </w:p>
    <w:p>
      <w:pPr>
        <w:pStyle w:val="BodyText"/>
        <w:spacing w:before="11"/>
        <w:rPr>
          <w:sz w:val="25"/>
        </w:rPr>
      </w:pPr>
    </w:p>
    <w:p>
      <w:pPr>
        <w:pStyle w:val="BodyText"/>
        <w:ind w:left="766"/>
      </w:pPr>
      <w:r>
        <w:rPr/>
        <w:t>Dos</w:t>
      </w:r>
      <w:r>
        <w:rPr>
          <w:spacing w:val="-8"/>
        </w:rPr>
        <w:t> </w:t>
      </w:r>
      <w:r>
        <w:rPr/>
        <w:t>lucros</w:t>
      </w:r>
      <w:r>
        <w:rPr>
          <w:spacing w:val="-8"/>
        </w:rPr>
        <w:t> </w:t>
      </w:r>
      <w:r>
        <w:rPr/>
        <w:t>distribuídos</w:t>
      </w:r>
      <w:r>
        <w:rPr>
          <w:spacing w:val="-8"/>
        </w:rPr>
        <w:t> </w:t>
      </w:r>
      <w:r>
        <w:rPr>
          <w:spacing w:val="-2"/>
        </w:rPr>
        <w:t>disfarçadamente</w:t>
      </w:r>
    </w:p>
    <w:p>
      <w:pPr>
        <w:pStyle w:val="BodyText"/>
        <w:spacing w:before="4"/>
        <w:rPr>
          <w:sz w:val="26"/>
        </w:rPr>
      </w:pPr>
    </w:p>
    <w:p>
      <w:pPr>
        <w:pStyle w:val="BodyText"/>
        <w:ind w:left="199" w:right="1700" w:firstLine="566"/>
        <w:jc w:val="both"/>
      </w:pPr>
      <w:r>
        <w:rPr/>
        <w:t>Art. 528.</w:t>
      </w:r>
      <w:r>
        <w:rPr>
          <w:spacing w:val="40"/>
        </w:rPr>
        <w:t> </w:t>
      </w:r>
      <w:r>
        <w:rPr/>
        <w:t>Presume-se distribuição disfarçada de lucros no negócio pelo qual a pessoa jurídica (Decreto-Lei nº 1.598, de 1977, art. 60, </w:t>
      </w:r>
      <w:r>
        <w:rPr>
          <w:b/>
        </w:rPr>
        <w:t>caput</w:t>
      </w:r>
      <w:r>
        <w:rPr/>
        <w:t>, incisos I ao IV, VI e VII):</w:t>
      </w:r>
    </w:p>
    <w:p>
      <w:pPr>
        <w:pStyle w:val="BodyText"/>
        <w:rPr>
          <w:sz w:val="26"/>
        </w:rPr>
      </w:pPr>
    </w:p>
    <w:p>
      <w:pPr>
        <w:pStyle w:val="ListParagraph"/>
        <w:numPr>
          <w:ilvl w:val="0"/>
          <w:numId w:val="267"/>
        </w:numPr>
        <w:tabs>
          <w:tab w:pos="913" w:val="left" w:leader="none"/>
        </w:tabs>
        <w:spacing w:line="240" w:lineRule="auto" w:before="0" w:after="0"/>
        <w:ind w:left="199" w:right="1702" w:firstLine="566"/>
        <w:jc w:val="both"/>
        <w:rPr>
          <w:sz w:val="20"/>
        </w:rPr>
      </w:pPr>
      <w:r>
        <w:rPr>
          <w:sz w:val="20"/>
        </w:rPr>
        <w:t>- aliena, por valor notoriamente inferior ao de mercado, bem do seu ativo a pessoa </w:t>
      </w:r>
      <w:r>
        <w:rPr>
          <w:spacing w:val="-2"/>
          <w:sz w:val="20"/>
        </w:rPr>
        <w:t>ligada;</w:t>
      </w:r>
    </w:p>
    <w:p>
      <w:pPr>
        <w:pStyle w:val="BodyText"/>
        <w:spacing w:before="11"/>
        <w:rPr>
          <w:sz w:val="25"/>
        </w:rPr>
      </w:pPr>
    </w:p>
    <w:p>
      <w:pPr>
        <w:pStyle w:val="ListParagraph"/>
        <w:numPr>
          <w:ilvl w:val="0"/>
          <w:numId w:val="267"/>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adquire,</w:t>
      </w:r>
      <w:r>
        <w:rPr>
          <w:spacing w:val="-8"/>
          <w:sz w:val="20"/>
        </w:rPr>
        <w:t> </w:t>
      </w:r>
      <w:r>
        <w:rPr>
          <w:sz w:val="20"/>
        </w:rPr>
        <w:t>por</w:t>
      </w:r>
      <w:r>
        <w:rPr>
          <w:spacing w:val="-9"/>
          <w:sz w:val="20"/>
        </w:rPr>
        <w:t> </w:t>
      </w:r>
      <w:r>
        <w:rPr>
          <w:sz w:val="20"/>
        </w:rPr>
        <w:t>valor</w:t>
      </w:r>
      <w:r>
        <w:rPr>
          <w:spacing w:val="-6"/>
          <w:sz w:val="20"/>
        </w:rPr>
        <w:t> </w:t>
      </w:r>
      <w:r>
        <w:rPr>
          <w:sz w:val="20"/>
        </w:rPr>
        <w:t>notoriamente</w:t>
      </w:r>
      <w:r>
        <w:rPr>
          <w:spacing w:val="-6"/>
          <w:sz w:val="20"/>
        </w:rPr>
        <w:t> </w:t>
      </w:r>
      <w:r>
        <w:rPr>
          <w:sz w:val="20"/>
        </w:rPr>
        <w:t>superior</w:t>
      </w:r>
      <w:r>
        <w:rPr>
          <w:spacing w:val="-5"/>
          <w:sz w:val="20"/>
        </w:rPr>
        <w:t> </w:t>
      </w:r>
      <w:r>
        <w:rPr>
          <w:sz w:val="20"/>
        </w:rPr>
        <w:t>ao</w:t>
      </w:r>
      <w:r>
        <w:rPr>
          <w:spacing w:val="-6"/>
          <w:sz w:val="20"/>
        </w:rPr>
        <w:t> </w:t>
      </w:r>
      <w:r>
        <w:rPr>
          <w:sz w:val="20"/>
        </w:rPr>
        <w:t>de</w:t>
      </w:r>
      <w:r>
        <w:rPr>
          <w:spacing w:val="-11"/>
          <w:sz w:val="20"/>
        </w:rPr>
        <w:t> </w:t>
      </w:r>
      <w:r>
        <w:rPr>
          <w:sz w:val="20"/>
        </w:rPr>
        <w:t>mercado,</w:t>
      </w:r>
      <w:r>
        <w:rPr>
          <w:spacing w:val="-4"/>
          <w:sz w:val="20"/>
        </w:rPr>
        <w:t> </w:t>
      </w:r>
      <w:r>
        <w:rPr>
          <w:sz w:val="20"/>
        </w:rPr>
        <w:t>bem</w:t>
      </w:r>
      <w:r>
        <w:rPr>
          <w:spacing w:val="-5"/>
          <w:sz w:val="20"/>
        </w:rPr>
        <w:t> </w:t>
      </w:r>
      <w:r>
        <w:rPr>
          <w:sz w:val="20"/>
        </w:rPr>
        <w:t>de</w:t>
      </w:r>
      <w:r>
        <w:rPr>
          <w:spacing w:val="-6"/>
          <w:sz w:val="20"/>
        </w:rPr>
        <w:t> </w:t>
      </w:r>
      <w:r>
        <w:rPr>
          <w:sz w:val="20"/>
        </w:rPr>
        <w:t>pessoa</w:t>
      </w:r>
      <w:r>
        <w:rPr>
          <w:spacing w:val="-6"/>
          <w:sz w:val="20"/>
        </w:rPr>
        <w:t> </w:t>
      </w:r>
      <w:r>
        <w:rPr>
          <w:spacing w:val="-2"/>
          <w:sz w:val="20"/>
        </w:rPr>
        <w:t>ligada;</w:t>
      </w:r>
    </w:p>
    <w:p>
      <w:pPr>
        <w:pStyle w:val="BodyText"/>
        <w:spacing w:before="3"/>
        <w:rPr>
          <w:sz w:val="26"/>
        </w:rPr>
      </w:pPr>
    </w:p>
    <w:p>
      <w:pPr>
        <w:pStyle w:val="ListParagraph"/>
        <w:numPr>
          <w:ilvl w:val="0"/>
          <w:numId w:val="267"/>
        </w:numPr>
        <w:tabs>
          <w:tab w:pos="993" w:val="left" w:leader="none"/>
        </w:tabs>
        <w:spacing w:line="240" w:lineRule="auto" w:before="1" w:after="0"/>
        <w:ind w:left="199" w:right="1691" w:firstLine="566"/>
        <w:jc w:val="both"/>
        <w:rPr>
          <w:sz w:val="20"/>
        </w:rPr>
      </w:pPr>
      <w:r>
        <w:rPr>
          <w:sz w:val="20"/>
        </w:rPr>
        <w:t>- perde, em decorrência</w:t>
      </w:r>
      <w:r>
        <w:rPr>
          <w:spacing w:val="-2"/>
          <w:sz w:val="20"/>
        </w:rPr>
        <w:t> </w:t>
      </w:r>
      <w:r>
        <w:rPr>
          <w:sz w:val="20"/>
        </w:rPr>
        <w:t>do</w:t>
      </w:r>
      <w:r>
        <w:rPr>
          <w:spacing w:val="-2"/>
          <w:sz w:val="20"/>
        </w:rPr>
        <w:t> </w:t>
      </w:r>
      <w:r>
        <w:rPr>
          <w:sz w:val="20"/>
        </w:rPr>
        <w:t>não</w:t>
      </w:r>
      <w:r>
        <w:rPr>
          <w:spacing w:val="-2"/>
          <w:sz w:val="20"/>
        </w:rPr>
        <w:t> </w:t>
      </w:r>
      <w:r>
        <w:rPr>
          <w:sz w:val="20"/>
        </w:rPr>
        <w:t>exercício</w:t>
      </w:r>
      <w:r>
        <w:rPr>
          <w:spacing w:val="-2"/>
          <w:sz w:val="20"/>
        </w:rPr>
        <w:t> </w:t>
      </w:r>
      <w:r>
        <w:rPr>
          <w:sz w:val="20"/>
        </w:rPr>
        <w:t>de</w:t>
      </w:r>
      <w:r>
        <w:rPr>
          <w:spacing w:val="-2"/>
          <w:sz w:val="20"/>
        </w:rPr>
        <w:t> </w:t>
      </w:r>
      <w:r>
        <w:rPr>
          <w:sz w:val="20"/>
        </w:rPr>
        <w:t>direito</w:t>
      </w:r>
      <w:r>
        <w:rPr>
          <w:spacing w:val="-2"/>
          <w:sz w:val="20"/>
        </w:rPr>
        <w:t> </w:t>
      </w:r>
      <w:r>
        <w:rPr>
          <w:sz w:val="20"/>
        </w:rPr>
        <w:t>à</w:t>
      </w:r>
      <w:r>
        <w:rPr>
          <w:spacing w:val="-2"/>
          <w:sz w:val="20"/>
        </w:rPr>
        <w:t> </w:t>
      </w:r>
      <w:r>
        <w:rPr>
          <w:sz w:val="20"/>
        </w:rPr>
        <w:t>aquisição</w:t>
      </w:r>
      <w:r>
        <w:rPr>
          <w:spacing w:val="-2"/>
          <w:sz w:val="20"/>
        </w:rPr>
        <w:t> </w:t>
      </w:r>
      <w:r>
        <w:rPr>
          <w:sz w:val="20"/>
        </w:rPr>
        <w:t>de</w:t>
      </w:r>
      <w:r>
        <w:rPr>
          <w:spacing w:val="-2"/>
          <w:sz w:val="20"/>
        </w:rPr>
        <w:t> </w:t>
      </w:r>
      <w:r>
        <w:rPr>
          <w:sz w:val="20"/>
        </w:rPr>
        <w:t>bem e</w:t>
      </w:r>
      <w:r>
        <w:rPr>
          <w:spacing w:val="-2"/>
          <w:sz w:val="20"/>
        </w:rPr>
        <w:t> </w:t>
      </w:r>
      <w:r>
        <w:rPr>
          <w:sz w:val="20"/>
        </w:rPr>
        <w:t>em benefício de pessoa ligada, sinal, depósito em garantia ou importância paga para obter opção de </w:t>
      </w:r>
      <w:r>
        <w:rPr>
          <w:spacing w:val="-2"/>
          <w:sz w:val="20"/>
        </w:rPr>
        <w:t>aquisição;</w:t>
      </w:r>
    </w:p>
    <w:p>
      <w:pPr>
        <w:pStyle w:val="BodyText"/>
        <w:rPr>
          <w:sz w:val="26"/>
        </w:rPr>
      </w:pPr>
    </w:p>
    <w:p>
      <w:pPr>
        <w:pStyle w:val="ListParagraph"/>
        <w:numPr>
          <w:ilvl w:val="0"/>
          <w:numId w:val="267"/>
        </w:numPr>
        <w:tabs>
          <w:tab w:pos="1051" w:val="left" w:leader="none"/>
        </w:tabs>
        <w:spacing w:line="240" w:lineRule="auto" w:before="0" w:after="0"/>
        <w:ind w:left="199" w:right="1700" w:firstLine="566"/>
        <w:jc w:val="both"/>
        <w:rPr>
          <w:sz w:val="20"/>
        </w:rPr>
      </w:pPr>
      <w:r>
        <w:rPr>
          <w:sz w:val="20"/>
        </w:rPr>
        <w:t>- transfere a pessoa ligada, sem pagamento ou por valor inferior ao de mercado, direito de preferência à subscrição de valores mobiliários de emissão de companhia;</w:t>
      </w:r>
    </w:p>
    <w:p>
      <w:pPr>
        <w:pStyle w:val="BodyText"/>
        <w:spacing w:before="11"/>
        <w:rPr>
          <w:sz w:val="25"/>
        </w:rPr>
      </w:pPr>
    </w:p>
    <w:p>
      <w:pPr>
        <w:pStyle w:val="ListParagraph"/>
        <w:numPr>
          <w:ilvl w:val="0"/>
          <w:numId w:val="267"/>
        </w:numPr>
        <w:tabs>
          <w:tab w:pos="990" w:val="left" w:leader="none"/>
        </w:tabs>
        <w:spacing w:line="240" w:lineRule="auto" w:before="0" w:after="0"/>
        <w:ind w:left="199" w:right="1694" w:firstLine="566"/>
        <w:jc w:val="both"/>
        <w:rPr>
          <w:sz w:val="20"/>
        </w:rPr>
      </w:pPr>
      <w:r>
        <w:rPr>
          <w:sz w:val="20"/>
        </w:rPr>
        <w:t>- paga a pessoa ligada aluguéis, </w:t>
      </w:r>
      <w:r>
        <w:rPr>
          <w:b/>
          <w:sz w:val="20"/>
        </w:rPr>
        <w:t>royalties</w:t>
      </w:r>
      <w:r>
        <w:rPr>
          <w:b/>
          <w:spacing w:val="-2"/>
          <w:sz w:val="20"/>
        </w:rPr>
        <w:t> </w:t>
      </w:r>
      <w:r>
        <w:rPr>
          <w:sz w:val="20"/>
        </w:rPr>
        <w:t>ou assistência técnica em montante que excede notoriamente ao valor de mercado; e</w:t>
      </w:r>
    </w:p>
    <w:p>
      <w:pPr>
        <w:pStyle w:val="BodyText"/>
        <w:spacing w:before="4"/>
        <w:rPr>
          <w:sz w:val="26"/>
        </w:rPr>
      </w:pPr>
    </w:p>
    <w:p>
      <w:pPr>
        <w:pStyle w:val="ListParagraph"/>
        <w:numPr>
          <w:ilvl w:val="0"/>
          <w:numId w:val="267"/>
        </w:numPr>
        <w:tabs>
          <w:tab w:pos="1033" w:val="left" w:leader="none"/>
        </w:tabs>
        <w:spacing w:line="240" w:lineRule="auto" w:before="1" w:after="0"/>
        <w:ind w:left="199" w:right="1699" w:firstLine="566"/>
        <w:jc w:val="both"/>
        <w:rPr>
          <w:sz w:val="20"/>
        </w:rPr>
      </w:pPr>
      <w:r>
        <w:rPr>
          <w:sz w:val="20"/>
        </w:rPr>
        <w:t>- realiza com pessoa ligada qualquer outro negócio em condições de favorecimento, assim entendidas condições mais vantajosas para a pessoa ligada do que as que prevaleçam no mercado ou em que a pessoa jurídica contrataria com terceiros.</w:t>
      </w:r>
    </w:p>
    <w:p>
      <w:pPr>
        <w:pStyle w:val="BodyText"/>
        <w:spacing w:before="11"/>
        <w:rPr>
          <w:sz w:val="25"/>
        </w:rPr>
      </w:pPr>
    </w:p>
    <w:p>
      <w:pPr>
        <w:pStyle w:val="BodyText"/>
        <w:ind w:left="199" w:right="1694" w:firstLine="566"/>
        <w:jc w:val="both"/>
      </w:pPr>
      <w:r>
        <w:rPr/>
        <w:t>§ 1º</w:t>
      </w:r>
      <w:r>
        <w:rPr>
          <w:spacing w:val="40"/>
        </w:rPr>
        <w:t> </w:t>
      </w:r>
      <w:r>
        <w:rPr/>
        <w:t>O disposto nos</w:t>
      </w:r>
      <w:r>
        <w:rPr>
          <w:spacing w:val="-3"/>
        </w:rPr>
        <w:t> </w:t>
      </w:r>
      <w:r>
        <w:rPr/>
        <w:t>incisos I e IV do </w:t>
      </w:r>
      <w:r>
        <w:rPr>
          <w:b/>
        </w:rPr>
        <w:t>caput</w:t>
      </w:r>
      <w:r>
        <w:rPr>
          <w:b/>
          <w:spacing w:val="-3"/>
        </w:rPr>
        <w:t> </w:t>
      </w:r>
      <w:r>
        <w:rPr/>
        <w:t>não se aplica nas</w:t>
      </w:r>
      <w:r>
        <w:rPr>
          <w:spacing w:val="-3"/>
        </w:rPr>
        <w:t> </w:t>
      </w:r>
      <w:r>
        <w:rPr/>
        <w:t>hipóteses</w:t>
      </w:r>
      <w:r>
        <w:rPr>
          <w:spacing w:val="-3"/>
        </w:rPr>
        <w:t> </w:t>
      </w:r>
      <w:r>
        <w:rPr/>
        <w:t>de devolução de participação no capital social de titular, sócio ou acionista de pessoa jurídica em bens ou direitos avaliados a valor contábil ou de mercado (Lei nº 9.249, de 1995, art. 22).</w:t>
      </w:r>
    </w:p>
    <w:p>
      <w:pPr>
        <w:pStyle w:val="BodyText"/>
        <w:rPr>
          <w:sz w:val="26"/>
        </w:rPr>
      </w:pPr>
    </w:p>
    <w:p>
      <w:pPr>
        <w:pStyle w:val="BodyText"/>
        <w:ind w:left="199" w:right="1693" w:firstLine="566"/>
        <w:jc w:val="both"/>
      </w:pPr>
      <w:r>
        <w:rPr/>
        <w:t>§ 2º</w:t>
      </w:r>
      <w:r>
        <w:rPr>
          <w:spacing w:val="40"/>
        </w:rPr>
        <w:t> </w:t>
      </w:r>
      <w:r>
        <w:rPr/>
        <w:t>A hipótese prevista no inciso II do </w:t>
      </w:r>
      <w:r>
        <w:rPr>
          <w:b/>
        </w:rPr>
        <w:t>caput </w:t>
      </w:r>
      <w:r>
        <w:rPr/>
        <w:t>não se aplica quando a pessoa física transferir a pessoa jurídica, a título de integralização de capital, bens e direitos pelo valor constante na declaração de bens (Lei nº 9.249, de 1995, art. 23, § 1º).</w:t>
      </w:r>
    </w:p>
    <w:p>
      <w:pPr>
        <w:pStyle w:val="BodyText"/>
        <w:rPr>
          <w:sz w:val="26"/>
        </w:rPr>
      </w:pPr>
    </w:p>
    <w:p>
      <w:pPr>
        <w:pStyle w:val="BodyText"/>
        <w:ind w:left="199" w:right="1695" w:firstLine="566"/>
        <w:jc w:val="both"/>
      </w:pPr>
      <w:r>
        <w:rPr/>
        <w:t>§ 3º</w:t>
      </w:r>
      <w:r>
        <w:rPr>
          <w:spacing w:val="40"/>
        </w:rPr>
        <w:t> </w:t>
      </w:r>
      <w:r>
        <w:rPr/>
        <w:t>A prova de que o negócio foi realizado no interesse da pessoa jurídica e em condições estritamente comutativas ou em que a pessoa jurídica contrataria com terceiros exclui a presunção de distribuição disfarçada de lucros (Decreto-Lei nº</w:t>
      </w:r>
      <w:r>
        <w:rPr>
          <w:spacing w:val="-1"/>
        </w:rPr>
        <w:t> </w:t>
      </w:r>
      <w:r>
        <w:rPr/>
        <w:t>1.598, de 1977, art. 60,</w:t>
      </w:r>
    </w:p>
    <w:p>
      <w:pPr>
        <w:pStyle w:val="BodyText"/>
        <w:spacing w:before="2"/>
        <w:ind w:left="199"/>
        <w:jc w:val="both"/>
      </w:pPr>
      <w:r>
        <w:rPr/>
        <w:t>§ </w:t>
      </w:r>
      <w:r>
        <w:rPr>
          <w:spacing w:val="-4"/>
        </w:rPr>
        <w:t>2º).</w:t>
      </w:r>
    </w:p>
    <w:p>
      <w:pPr>
        <w:pStyle w:val="BodyText"/>
        <w:spacing w:before="4"/>
        <w:rPr>
          <w:sz w:val="26"/>
        </w:rPr>
      </w:pPr>
    </w:p>
    <w:p>
      <w:pPr>
        <w:pStyle w:val="BodyText"/>
        <w:ind w:left="766"/>
      </w:pPr>
      <w:r>
        <w:rPr/>
        <w:t>Pessoas</w:t>
      </w:r>
      <w:r>
        <w:rPr>
          <w:spacing w:val="-5"/>
        </w:rPr>
        <w:t> </w:t>
      </w:r>
      <w:r>
        <w:rPr/>
        <w:t>ligadas</w:t>
      </w:r>
      <w:r>
        <w:rPr>
          <w:spacing w:val="-5"/>
        </w:rPr>
        <w:t> </w:t>
      </w:r>
      <w:r>
        <w:rPr/>
        <w:t>e</w:t>
      </w:r>
      <w:r>
        <w:rPr>
          <w:spacing w:val="-7"/>
        </w:rPr>
        <w:t> </w:t>
      </w:r>
      <w:r>
        <w:rPr/>
        <w:t>valor</w:t>
      </w:r>
      <w:r>
        <w:rPr>
          <w:spacing w:val="-1"/>
        </w:rPr>
        <w:t> </w:t>
      </w:r>
      <w:r>
        <w:rPr/>
        <w:t>de</w:t>
      </w:r>
      <w:r>
        <w:rPr>
          <w:spacing w:val="-11"/>
        </w:rPr>
        <w:t> </w:t>
      </w:r>
      <w:r>
        <w:rPr>
          <w:spacing w:val="-2"/>
        </w:rPr>
        <w:t>mercado</w:t>
      </w:r>
    </w:p>
    <w:p>
      <w:pPr>
        <w:pStyle w:val="BodyText"/>
        <w:spacing w:before="10"/>
        <w:rPr>
          <w:sz w:val="25"/>
        </w:rPr>
      </w:pPr>
    </w:p>
    <w:p>
      <w:pPr>
        <w:pStyle w:val="BodyText"/>
        <w:ind w:left="199" w:right="1695" w:firstLine="566"/>
        <w:jc w:val="both"/>
      </w:pPr>
      <w:r>
        <w:rPr/>
        <w:t>Art. 529.</w:t>
      </w:r>
      <w:r>
        <w:rPr>
          <w:spacing w:val="40"/>
        </w:rPr>
        <w:t> </w:t>
      </w:r>
      <w:r>
        <w:rPr/>
        <w:t>Considera-se pessoa ligada à pessoa jurídica (Decreto-Lei nº</w:t>
      </w:r>
      <w:r>
        <w:rPr>
          <w:spacing w:val="-1"/>
        </w:rPr>
        <w:t> </w:t>
      </w:r>
      <w:r>
        <w:rPr/>
        <w:t>1.598, de 1977, art. 60, § 3º):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268"/>
        </w:numPr>
        <w:tabs>
          <w:tab w:pos="880" w:val="left" w:leader="none"/>
        </w:tabs>
        <w:spacing w:line="240" w:lineRule="auto" w:before="95" w:after="0"/>
        <w:ind w:left="880" w:right="0" w:hanging="114"/>
        <w:jc w:val="left"/>
        <w:rPr>
          <w:sz w:val="20"/>
        </w:rPr>
      </w:pPr>
      <w:r>
        <w:rPr>
          <w:sz w:val="20"/>
        </w:rPr>
        <w:t>-</w:t>
      </w:r>
      <w:r>
        <w:rPr>
          <w:spacing w:val="-5"/>
          <w:sz w:val="20"/>
        </w:rPr>
        <w:t> </w:t>
      </w:r>
      <w:r>
        <w:rPr>
          <w:sz w:val="20"/>
        </w:rPr>
        <w:t>o</w:t>
      </w:r>
      <w:r>
        <w:rPr>
          <w:spacing w:val="-10"/>
          <w:sz w:val="20"/>
        </w:rPr>
        <w:t> </w:t>
      </w:r>
      <w:r>
        <w:rPr>
          <w:sz w:val="20"/>
        </w:rPr>
        <w:t>sócio</w:t>
      </w:r>
      <w:r>
        <w:rPr>
          <w:spacing w:val="-4"/>
          <w:sz w:val="20"/>
        </w:rPr>
        <w:t> </w:t>
      </w:r>
      <w:r>
        <w:rPr>
          <w:sz w:val="20"/>
        </w:rPr>
        <w:t>ou</w:t>
      </w:r>
      <w:r>
        <w:rPr>
          <w:spacing w:val="-5"/>
          <w:sz w:val="20"/>
        </w:rPr>
        <w:t> </w:t>
      </w:r>
      <w:r>
        <w:rPr>
          <w:sz w:val="20"/>
        </w:rPr>
        <w:t>o</w:t>
      </w:r>
      <w:r>
        <w:rPr>
          <w:spacing w:val="-4"/>
          <w:sz w:val="20"/>
        </w:rPr>
        <w:t> </w:t>
      </w:r>
      <w:r>
        <w:rPr>
          <w:sz w:val="20"/>
        </w:rPr>
        <w:t>acionista</w:t>
      </w:r>
      <w:r>
        <w:rPr>
          <w:spacing w:val="-5"/>
          <w:sz w:val="20"/>
        </w:rPr>
        <w:t> </w:t>
      </w:r>
      <w:r>
        <w:rPr>
          <w:sz w:val="20"/>
        </w:rPr>
        <w:t>desta,</w:t>
      </w:r>
      <w:r>
        <w:rPr>
          <w:spacing w:val="-7"/>
          <w:sz w:val="20"/>
        </w:rPr>
        <w:t> </w:t>
      </w:r>
      <w:r>
        <w:rPr>
          <w:sz w:val="20"/>
        </w:rPr>
        <w:t>mesmo</w:t>
      </w:r>
      <w:r>
        <w:rPr>
          <w:spacing w:val="-4"/>
          <w:sz w:val="20"/>
        </w:rPr>
        <w:t> </w:t>
      </w:r>
      <w:r>
        <w:rPr>
          <w:sz w:val="20"/>
        </w:rPr>
        <w:t>quando</w:t>
      </w:r>
      <w:r>
        <w:rPr>
          <w:spacing w:val="-9"/>
          <w:sz w:val="20"/>
        </w:rPr>
        <w:t> </w:t>
      </w:r>
      <w:r>
        <w:rPr>
          <w:sz w:val="20"/>
        </w:rPr>
        <w:t>for</w:t>
      </w:r>
      <w:r>
        <w:rPr>
          <w:spacing w:val="-4"/>
          <w:sz w:val="20"/>
        </w:rPr>
        <w:t> </w:t>
      </w:r>
      <w:r>
        <w:rPr>
          <w:sz w:val="20"/>
        </w:rPr>
        <w:t>outra</w:t>
      </w:r>
      <w:r>
        <w:rPr>
          <w:spacing w:val="-5"/>
          <w:sz w:val="20"/>
        </w:rPr>
        <w:t> </w:t>
      </w:r>
      <w:r>
        <w:rPr>
          <w:sz w:val="20"/>
        </w:rPr>
        <w:t>pessoa</w:t>
      </w:r>
      <w:r>
        <w:rPr>
          <w:spacing w:val="-4"/>
          <w:sz w:val="20"/>
        </w:rPr>
        <w:t> </w:t>
      </w:r>
      <w:r>
        <w:rPr>
          <w:spacing w:val="-2"/>
          <w:sz w:val="20"/>
        </w:rPr>
        <w:t>jurídica;</w:t>
      </w:r>
    </w:p>
    <w:p>
      <w:pPr>
        <w:pStyle w:val="BodyText"/>
        <w:spacing w:before="3"/>
        <w:rPr>
          <w:sz w:val="26"/>
        </w:rPr>
      </w:pPr>
    </w:p>
    <w:p>
      <w:pPr>
        <w:pStyle w:val="ListParagraph"/>
        <w:numPr>
          <w:ilvl w:val="0"/>
          <w:numId w:val="268"/>
        </w:numPr>
        <w:tabs>
          <w:tab w:pos="937" w:val="left" w:leader="none"/>
        </w:tabs>
        <w:spacing w:line="240" w:lineRule="auto" w:before="1" w:after="0"/>
        <w:ind w:left="937" w:right="0" w:hanging="171"/>
        <w:jc w:val="left"/>
        <w:rPr>
          <w:sz w:val="20"/>
        </w:rPr>
      </w:pPr>
      <w:r>
        <w:rPr>
          <w:sz w:val="20"/>
        </w:rPr>
        <w:t>-</w:t>
      </w:r>
      <w:r>
        <w:rPr>
          <w:spacing w:val="-8"/>
          <w:sz w:val="20"/>
        </w:rPr>
        <w:t> </w:t>
      </w:r>
      <w:r>
        <w:rPr>
          <w:sz w:val="20"/>
        </w:rPr>
        <w:t>o</w:t>
      </w:r>
      <w:r>
        <w:rPr>
          <w:spacing w:val="-5"/>
          <w:sz w:val="20"/>
        </w:rPr>
        <w:t> </w:t>
      </w:r>
      <w:r>
        <w:rPr>
          <w:sz w:val="20"/>
        </w:rPr>
        <w:t>administrador</w:t>
      </w:r>
      <w:r>
        <w:rPr>
          <w:spacing w:val="-4"/>
          <w:sz w:val="20"/>
        </w:rPr>
        <w:t> </w:t>
      </w:r>
      <w:r>
        <w:rPr>
          <w:sz w:val="20"/>
        </w:rPr>
        <w:t>ou</w:t>
      </w:r>
      <w:r>
        <w:rPr>
          <w:spacing w:val="-5"/>
          <w:sz w:val="20"/>
        </w:rPr>
        <w:t> </w:t>
      </w:r>
      <w:r>
        <w:rPr>
          <w:sz w:val="20"/>
        </w:rPr>
        <w:t>o</w:t>
      </w:r>
      <w:r>
        <w:rPr>
          <w:spacing w:val="-9"/>
          <w:sz w:val="20"/>
        </w:rPr>
        <w:t> </w:t>
      </w:r>
      <w:r>
        <w:rPr>
          <w:sz w:val="20"/>
        </w:rPr>
        <w:t>titular</w:t>
      </w:r>
      <w:r>
        <w:rPr>
          <w:spacing w:val="-4"/>
          <w:sz w:val="20"/>
        </w:rPr>
        <w:t> </w:t>
      </w:r>
      <w:r>
        <w:rPr>
          <w:sz w:val="20"/>
        </w:rPr>
        <w:t>da</w:t>
      </w:r>
      <w:r>
        <w:rPr>
          <w:spacing w:val="-5"/>
          <w:sz w:val="20"/>
        </w:rPr>
        <w:t> </w:t>
      </w:r>
      <w:r>
        <w:rPr>
          <w:sz w:val="20"/>
        </w:rPr>
        <w:t>pessoa</w:t>
      </w:r>
      <w:r>
        <w:rPr>
          <w:spacing w:val="-5"/>
          <w:sz w:val="20"/>
        </w:rPr>
        <w:t> </w:t>
      </w:r>
      <w:r>
        <w:rPr>
          <w:sz w:val="20"/>
        </w:rPr>
        <w:t>jurídica;</w:t>
      </w:r>
      <w:r>
        <w:rPr>
          <w:spacing w:val="-6"/>
          <w:sz w:val="20"/>
        </w:rPr>
        <w:t> </w:t>
      </w:r>
      <w:r>
        <w:rPr>
          <w:spacing w:val="-10"/>
          <w:sz w:val="20"/>
        </w:rPr>
        <w:t>e</w:t>
      </w:r>
    </w:p>
    <w:p>
      <w:pPr>
        <w:pStyle w:val="BodyText"/>
        <w:spacing w:before="11"/>
        <w:rPr>
          <w:sz w:val="25"/>
        </w:rPr>
      </w:pPr>
    </w:p>
    <w:p>
      <w:pPr>
        <w:pStyle w:val="ListParagraph"/>
        <w:numPr>
          <w:ilvl w:val="0"/>
          <w:numId w:val="268"/>
        </w:numPr>
        <w:tabs>
          <w:tab w:pos="993" w:val="left" w:leader="none"/>
        </w:tabs>
        <w:spacing w:line="240" w:lineRule="auto" w:before="0" w:after="0"/>
        <w:ind w:left="199" w:right="1697" w:firstLine="566"/>
        <w:jc w:val="both"/>
        <w:rPr>
          <w:sz w:val="20"/>
        </w:rPr>
      </w:pPr>
      <w:r>
        <w:rPr>
          <w:sz w:val="20"/>
        </w:rPr>
        <w:t>- o</w:t>
      </w:r>
      <w:r>
        <w:rPr>
          <w:spacing w:val="-2"/>
          <w:sz w:val="20"/>
        </w:rPr>
        <w:t> </w:t>
      </w:r>
      <w:r>
        <w:rPr>
          <w:sz w:val="20"/>
        </w:rPr>
        <w:t>cônjuge e</w:t>
      </w:r>
      <w:r>
        <w:rPr>
          <w:spacing w:val="-2"/>
          <w:sz w:val="20"/>
        </w:rPr>
        <w:t> </w:t>
      </w:r>
      <w:r>
        <w:rPr>
          <w:sz w:val="20"/>
        </w:rPr>
        <w:t>os</w:t>
      </w:r>
      <w:r>
        <w:rPr>
          <w:spacing w:val="-1"/>
          <w:sz w:val="20"/>
        </w:rPr>
        <w:t> </w:t>
      </w:r>
      <w:r>
        <w:rPr>
          <w:sz w:val="20"/>
        </w:rPr>
        <w:t>parentes</w:t>
      </w:r>
      <w:r>
        <w:rPr>
          <w:spacing w:val="-1"/>
          <w:sz w:val="20"/>
        </w:rPr>
        <w:t> </w:t>
      </w:r>
      <w:r>
        <w:rPr>
          <w:sz w:val="20"/>
        </w:rPr>
        <w:t>até o terceiro grau, inclusive os</w:t>
      </w:r>
      <w:r>
        <w:rPr>
          <w:spacing w:val="-1"/>
          <w:sz w:val="20"/>
        </w:rPr>
        <w:t> </w:t>
      </w:r>
      <w:r>
        <w:rPr>
          <w:sz w:val="20"/>
        </w:rPr>
        <w:t>afins, do sócio pessoa física de que trata o inciso I e das demais pessoas a que se refere o inciso II.</w:t>
      </w:r>
    </w:p>
    <w:p>
      <w:pPr>
        <w:pStyle w:val="BodyText"/>
        <w:spacing w:before="11"/>
        <w:rPr>
          <w:sz w:val="25"/>
        </w:rPr>
      </w:pPr>
    </w:p>
    <w:p>
      <w:pPr>
        <w:pStyle w:val="BodyText"/>
        <w:ind w:left="199" w:right="1698" w:firstLine="566"/>
        <w:jc w:val="both"/>
      </w:pPr>
      <w:r>
        <w:rPr/>
        <w:t>§ 1º</w:t>
      </w:r>
      <w:r>
        <w:rPr>
          <w:spacing w:val="40"/>
        </w:rPr>
        <w:t> </w:t>
      </w:r>
      <w:r>
        <w:rPr/>
        <w:t>O valor de mercado é a importância em dinheiro que o vendedor pode obter por meio de negociação do bem no mercado (Decreto-Lei nº 1.598, de 1977, art. 60, § 4º).</w:t>
      </w:r>
    </w:p>
    <w:p>
      <w:pPr>
        <w:pStyle w:val="BodyText"/>
        <w:spacing w:before="4"/>
        <w:rPr>
          <w:sz w:val="26"/>
        </w:rPr>
      </w:pPr>
    </w:p>
    <w:p>
      <w:pPr>
        <w:pStyle w:val="BodyText"/>
        <w:ind w:left="199" w:right="1695" w:firstLine="566"/>
        <w:jc w:val="both"/>
      </w:pPr>
      <w:r>
        <w:rPr/>
        <w:t>§ 2º</w:t>
      </w:r>
      <w:r>
        <w:rPr>
          <w:spacing w:val="40"/>
        </w:rPr>
        <w:t> </w:t>
      </w:r>
      <w:r>
        <w:rPr/>
        <w:t>O</w:t>
      </w:r>
      <w:r>
        <w:rPr>
          <w:spacing w:val="-2"/>
        </w:rPr>
        <w:t> </w:t>
      </w:r>
      <w:r>
        <w:rPr/>
        <w:t>valor do bem negociado</w:t>
      </w:r>
      <w:r>
        <w:rPr>
          <w:spacing w:val="-5"/>
        </w:rPr>
        <w:t> </w:t>
      </w:r>
      <w:r>
        <w:rPr/>
        <w:t>frequentemente no</w:t>
      </w:r>
      <w:r>
        <w:rPr>
          <w:spacing w:val="-5"/>
        </w:rPr>
        <w:t> </w:t>
      </w:r>
      <w:r>
        <w:rPr/>
        <w:t>mercado, ou em bolsa, é o preço das vendas efetuadas em condições normais de mercado, que tenham por objeto bens em quantidade e em qualidade semelhantes (Decreto-Lei nº 1.598, de 1977, art. 60, § 5º).</w:t>
      </w:r>
    </w:p>
    <w:p>
      <w:pPr>
        <w:pStyle w:val="BodyText"/>
        <w:rPr>
          <w:sz w:val="26"/>
        </w:rPr>
      </w:pPr>
    </w:p>
    <w:p>
      <w:pPr>
        <w:pStyle w:val="BodyText"/>
        <w:ind w:left="199" w:right="1692" w:firstLine="566"/>
        <w:jc w:val="both"/>
      </w:pPr>
      <w:r>
        <w:rPr/>
        <w:t>§ 3º</w:t>
      </w:r>
      <w:r>
        <w:rPr>
          <w:spacing w:val="40"/>
        </w:rPr>
        <w:t> </w:t>
      </w:r>
      <w:r>
        <w:rPr/>
        <w:t>O valor dos bens para os quais não haja mercado ativo poderá ser determinado</w:t>
      </w:r>
      <w:r>
        <w:rPr>
          <w:spacing w:val="40"/>
        </w:rPr>
        <w:t> </w:t>
      </w:r>
      <w:r>
        <w:rPr/>
        <w:t>com base em negociações anteriores e recentes do mesmo bem, ou em negociações contemporâneas de bens semelhantes, entre pessoas não compelidas a comprar ou vender e que tenham conhecimento das circunstâncias que influenciem, de modo relevante, na determinação do preço (Decreto-Lei nº 1.598, de 1977, art. 60, § 6º).</w:t>
      </w:r>
    </w:p>
    <w:p>
      <w:pPr>
        <w:pStyle w:val="BodyText"/>
        <w:spacing w:before="1"/>
        <w:rPr>
          <w:sz w:val="26"/>
        </w:rPr>
      </w:pPr>
    </w:p>
    <w:p>
      <w:pPr>
        <w:pStyle w:val="BodyText"/>
        <w:spacing w:before="1"/>
        <w:ind w:left="766"/>
        <w:jc w:val="both"/>
      </w:pPr>
      <w:r>
        <w:rPr/>
        <w:t>§</w:t>
      </w:r>
      <w:r>
        <w:rPr>
          <w:spacing w:val="2"/>
        </w:rPr>
        <w:t> </w:t>
      </w:r>
      <w:r>
        <w:rPr/>
        <w:t>4º</w:t>
      </w:r>
      <w:r>
        <w:rPr>
          <w:spacing w:val="53"/>
        </w:rPr>
        <w:t> </w:t>
      </w:r>
      <w:r>
        <w:rPr/>
        <w:t>Se o</w:t>
      </w:r>
      <w:r>
        <w:rPr>
          <w:spacing w:val="1"/>
        </w:rPr>
        <w:t> </w:t>
      </w:r>
      <w:r>
        <w:rPr/>
        <w:t>valor</w:t>
      </w:r>
      <w:r>
        <w:rPr>
          <w:spacing w:val="1"/>
        </w:rPr>
        <w:t> </w:t>
      </w:r>
      <w:r>
        <w:rPr/>
        <w:t>do</w:t>
      </w:r>
      <w:r>
        <w:rPr>
          <w:spacing w:val="5"/>
        </w:rPr>
        <w:t> </w:t>
      </w:r>
      <w:r>
        <w:rPr/>
        <w:t>bem</w:t>
      </w:r>
      <w:r>
        <w:rPr>
          <w:spacing w:val="6"/>
        </w:rPr>
        <w:t> </w:t>
      </w:r>
      <w:r>
        <w:rPr/>
        <w:t>não puder</w:t>
      </w:r>
      <w:r>
        <w:rPr>
          <w:spacing w:val="6"/>
        </w:rPr>
        <w:t> </w:t>
      </w:r>
      <w:r>
        <w:rPr/>
        <w:t>ser</w:t>
      </w:r>
      <w:r>
        <w:rPr>
          <w:spacing w:val="6"/>
        </w:rPr>
        <w:t> </w:t>
      </w:r>
      <w:r>
        <w:rPr/>
        <w:t>determinado</w:t>
      </w:r>
      <w:r>
        <w:rPr>
          <w:spacing w:val="4"/>
        </w:rPr>
        <w:t> </w:t>
      </w:r>
      <w:r>
        <w:rPr/>
        <w:t>nos</w:t>
      </w:r>
      <w:r>
        <w:rPr>
          <w:spacing w:val="2"/>
        </w:rPr>
        <w:t> </w:t>
      </w:r>
      <w:r>
        <w:rPr/>
        <w:t>termos</w:t>
      </w:r>
      <w:r>
        <w:rPr>
          <w:spacing w:val="1"/>
        </w:rPr>
        <w:t> </w:t>
      </w:r>
      <w:r>
        <w:rPr/>
        <w:t>estabelecidos</w:t>
      </w:r>
      <w:r>
        <w:rPr>
          <w:spacing w:val="2"/>
        </w:rPr>
        <w:t> </w:t>
      </w:r>
      <w:r>
        <w:rPr/>
        <w:t>nos</w:t>
      </w:r>
      <w:r>
        <w:rPr>
          <w:spacing w:val="2"/>
        </w:rPr>
        <w:t> </w:t>
      </w:r>
      <w:r>
        <w:rPr/>
        <w:t>§</w:t>
      </w:r>
      <w:r>
        <w:rPr>
          <w:spacing w:val="4"/>
        </w:rPr>
        <w:t> </w:t>
      </w:r>
      <w:r>
        <w:rPr/>
        <w:t>2º</w:t>
      </w:r>
      <w:r>
        <w:rPr>
          <w:spacing w:val="1"/>
        </w:rPr>
        <w:t> </w:t>
      </w:r>
      <w:r>
        <w:rPr>
          <w:spacing w:val="-10"/>
        </w:rPr>
        <w:t>e</w:t>
      </w:r>
    </w:p>
    <w:p>
      <w:pPr>
        <w:pStyle w:val="BodyText"/>
        <w:ind w:left="199" w:right="1691"/>
        <w:jc w:val="both"/>
      </w:pPr>
      <w:r>
        <w:rPr/>
        <w:t>§ 3º</w:t>
      </w:r>
      <w:r>
        <w:rPr>
          <w:spacing w:val="-1"/>
        </w:rPr>
        <w:t> </w:t>
      </w:r>
      <w:r>
        <w:rPr/>
        <w:t>e o valor negociado pela pessoa jurídica basear-se em laudo de avaliação de perito ou empresa especializada, caberá à autoridade tributária a prova de que o negócio serviu de instrumento à distribuição disfarçada de lucros (Decreto-Lei nº 1.598, de 1977, art. 60, § 7º).</w:t>
      </w:r>
    </w:p>
    <w:p>
      <w:pPr>
        <w:pStyle w:val="BodyText"/>
        <w:rPr>
          <w:sz w:val="26"/>
        </w:rPr>
      </w:pPr>
    </w:p>
    <w:p>
      <w:pPr>
        <w:pStyle w:val="BodyText"/>
        <w:ind w:left="766"/>
        <w:jc w:val="both"/>
      </w:pPr>
      <w:r>
        <w:rPr/>
        <w:t>Distribuição</w:t>
      </w:r>
      <w:r>
        <w:rPr>
          <w:spacing w:val="-9"/>
        </w:rPr>
        <w:t> </w:t>
      </w:r>
      <w:r>
        <w:rPr/>
        <w:t>a</w:t>
      </w:r>
      <w:r>
        <w:rPr>
          <w:spacing w:val="-7"/>
        </w:rPr>
        <w:t> </w:t>
      </w:r>
      <w:r>
        <w:rPr/>
        <w:t>sócio</w:t>
      </w:r>
      <w:r>
        <w:rPr>
          <w:spacing w:val="-6"/>
        </w:rPr>
        <w:t> </w:t>
      </w:r>
      <w:r>
        <w:rPr/>
        <w:t>ou</w:t>
      </w:r>
      <w:r>
        <w:rPr>
          <w:spacing w:val="-7"/>
        </w:rPr>
        <w:t> </w:t>
      </w:r>
      <w:r>
        <w:rPr/>
        <w:t>acionista</w:t>
      </w:r>
      <w:r>
        <w:rPr>
          <w:spacing w:val="-6"/>
        </w:rPr>
        <w:t> </w:t>
      </w:r>
      <w:r>
        <w:rPr/>
        <w:t>controlador</w:t>
      </w:r>
      <w:r>
        <w:rPr>
          <w:spacing w:val="-6"/>
        </w:rPr>
        <w:t> </w:t>
      </w:r>
      <w:r>
        <w:rPr/>
        <w:t>por</w:t>
      </w:r>
      <w:r>
        <w:rPr>
          <w:spacing w:val="-9"/>
        </w:rPr>
        <w:t> </w:t>
      </w:r>
      <w:r>
        <w:rPr/>
        <w:t>intermédio</w:t>
      </w:r>
      <w:r>
        <w:rPr>
          <w:spacing w:val="-7"/>
        </w:rPr>
        <w:t> </w:t>
      </w:r>
      <w:r>
        <w:rPr/>
        <w:t>de</w:t>
      </w:r>
      <w:r>
        <w:rPr>
          <w:spacing w:val="-6"/>
        </w:rPr>
        <w:t> </w:t>
      </w:r>
      <w:r>
        <w:rPr>
          <w:spacing w:val="-2"/>
        </w:rPr>
        <w:t>terceiros</w:t>
      </w:r>
    </w:p>
    <w:p>
      <w:pPr>
        <w:pStyle w:val="BodyText"/>
        <w:spacing w:before="11"/>
        <w:rPr>
          <w:sz w:val="25"/>
        </w:rPr>
      </w:pPr>
    </w:p>
    <w:p>
      <w:pPr>
        <w:pStyle w:val="BodyText"/>
        <w:ind w:left="199" w:right="1692" w:firstLine="566"/>
        <w:jc w:val="both"/>
      </w:pPr>
      <w:r>
        <w:rPr/>
        <w:t>Art. 530.</w:t>
      </w:r>
      <w:r>
        <w:rPr>
          <w:spacing w:val="40"/>
        </w:rPr>
        <w:t> </w:t>
      </w:r>
      <w:r>
        <w:rPr/>
        <w:t>Se a pessoa ligada for sócio ou acionista controlador da pessoa jurídica, será presumida a distribuição disfarçada de lucros, ainda que os negócios de que tratam</w:t>
      </w:r>
      <w:r>
        <w:rPr>
          <w:spacing w:val="20"/>
        </w:rPr>
        <w:t> </w:t>
      </w:r>
      <w:r>
        <w:rPr/>
        <w:t>o inciso I</w:t>
      </w:r>
      <w:r>
        <w:rPr>
          <w:spacing w:val="40"/>
        </w:rPr>
        <w:t> </w:t>
      </w:r>
      <w:r>
        <w:rPr/>
        <w:t>ao inciso VI do </w:t>
      </w:r>
      <w:r>
        <w:rPr>
          <w:b/>
        </w:rPr>
        <w:t>caput</w:t>
      </w:r>
      <w:r>
        <w:rPr>
          <w:b/>
          <w:spacing w:val="-4"/>
        </w:rPr>
        <w:t> </w:t>
      </w:r>
      <w:r>
        <w:rPr/>
        <w:t>do art. 528 sejam realizados com a pessoa ligada por intermédio de outrem, ou com sociedade na qual a pessoa ligada tenha, direta ou indiretamente, interesse (Decreto-Lei nº 1.598, de 1977, art. 61, </w:t>
      </w:r>
      <w:r>
        <w:rPr>
          <w:b/>
        </w:rPr>
        <w:t>caput</w:t>
      </w:r>
      <w:r>
        <w:rPr/>
        <w:t>).</w:t>
      </w:r>
    </w:p>
    <w:p>
      <w:pPr>
        <w:pStyle w:val="BodyText"/>
        <w:spacing w:before="6"/>
        <w:rPr>
          <w:sz w:val="26"/>
        </w:rPr>
      </w:pPr>
    </w:p>
    <w:p>
      <w:pPr>
        <w:pStyle w:val="BodyText"/>
        <w:ind w:left="199" w:right="1690" w:firstLine="566"/>
        <w:jc w:val="both"/>
      </w:pPr>
      <w:r>
        <w:rPr/>
        <w:t>Parágrafo único.</w:t>
      </w:r>
      <w:r>
        <w:rPr>
          <w:spacing w:val="40"/>
        </w:rPr>
        <w:t> </w:t>
      </w:r>
      <w:r>
        <w:rPr/>
        <w:t>Para fins do disposto neste artigo, sócio ou acionista controlador é a pessoa física ou jurídica que, diretamente ou por meio de sociedade ou sociedades sob seu controle, seja</w:t>
      </w:r>
      <w:r>
        <w:rPr>
          <w:spacing w:val="-1"/>
        </w:rPr>
        <w:t> </w:t>
      </w:r>
      <w:r>
        <w:rPr/>
        <w:t>titular de</w:t>
      </w:r>
      <w:r>
        <w:rPr>
          <w:spacing w:val="-1"/>
        </w:rPr>
        <w:t> </w:t>
      </w:r>
      <w:r>
        <w:rPr/>
        <w:t>direitos de</w:t>
      </w:r>
      <w:r>
        <w:rPr>
          <w:spacing w:val="-1"/>
        </w:rPr>
        <w:t> </w:t>
      </w:r>
      <w:r>
        <w:rPr/>
        <w:t>sócio ou</w:t>
      </w:r>
      <w:r>
        <w:rPr>
          <w:spacing w:val="-1"/>
        </w:rPr>
        <w:t> </w:t>
      </w:r>
      <w:r>
        <w:rPr/>
        <w:t>acionista que lhe</w:t>
      </w:r>
      <w:r>
        <w:rPr>
          <w:spacing w:val="-1"/>
        </w:rPr>
        <w:t> </w:t>
      </w:r>
      <w:r>
        <w:rPr/>
        <w:t>assegurem, de</w:t>
      </w:r>
      <w:r>
        <w:rPr>
          <w:spacing w:val="-1"/>
        </w:rPr>
        <w:t> </w:t>
      </w:r>
      <w:r>
        <w:rPr/>
        <w:t>modo</w:t>
      </w:r>
      <w:r>
        <w:rPr>
          <w:spacing w:val="-1"/>
        </w:rPr>
        <w:t> </w:t>
      </w:r>
      <w:r>
        <w:rPr/>
        <w:t>permanente, a maioria de votos nas deliberações da sociedade (Decreto-Lei nº</w:t>
      </w:r>
      <w:r>
        <w:rPr>
          <w:spacing w:val="-5"/>
        </w:rPr>
        <w:t> </w:t>
      </w:r>
      <w:r>
        <w:rPr/>
        <w:t>1.598, de 1977, art. 61, parágrafo único).</w:t>
      </w:r>
    </w:p>
    <w:p>
      <w:pPr>
        <w:pStyle w:val="BodyText"/>
        <w:rPr>
          <w:sz w:val="26"/>
        </w:rPr>
      </w:pPr>
    </w:p>
    <w:p>
      <w:pPr>
        <w:pStyle w:val="BodyText"/>
        <w:spacing w:before="1"/>
        <w:ind w:left="766"/>
        <w:jc w:val="both"/>
      </w:pPr>
      <w:r>
        <w:rPr>
          <w:spacing w:val="-2"/>
        </w:rPr>
        <w:t>Subseção</w:t>
      </w:r>
      <w:r>
        <w:rPr>
          <w:spacing w:val="1"/>
        </w:rPr>
        <w:t> </w:t>
      </w:r>
      <w:r>
        <w:rPr>
          <w:spacing w:val="-2"/>
        </w:rPr>
        <w:t>única</w:t>
      </w:r>
    </w:p>
    <w:p>
      <w:pPr>
        <w:pStyle w:val="BodyText"/>
        <w:spacing w:before="11"/>
        <w:rPr>
          <w:sz w:val="25"/>
        </w:rPr>
      </w:pPr>
    </w:p>
    <w:p>
      <w:pPr>
        <w:pStyle w:val="BodyText"/>
        <w:ind w:left="766"/>
        <w:jc w:val="both"/>
      </w:pPr>
      <w:r>
        <w:rPr/>
        <w:t>Do</w:t>
      </w:r>
      <w:r>
        <w:rPr>
          <w:spacing w:val="-5"/>
        </w:rPr>
        <w:t> </w:t>
      </w:r>
      <w:r>
        <w:rPr/>
        <w:t>cômputo</w:t>
      </w:r>
      <w:r>
        <w:rPr>
          <w:spacing w:val="-5"/>
        </w:rPr>
        <w:t> </w:t>
      </w:r>
      <w:r>
        <w:rPr/>
        <w:t>na</w:t>
      </w:r>
      <w:r>
        <w:rPr>
          <w:spacing w:val="-5"/>
        </w:rPr>
        <w:t> </w:t>
      </w:r>
      <w:r>
        <w:rPr/>
        <w:t>determinação</w:t>
      </w:r>
      <w:r>
        <w:rPr>
          <w:spacing w:val="-5"/>
        </w:rPr>
        <w:t> </w:t>
      </w:r>
      <w:r>
        <w:rPr/>
        <w:t>do</w:t>
      </w:r>
      <w:r>
        <w:rPr>
          <w:spacing w:val="-10"/>
        </w:rPr>
        <w:t> </w:t>
      </w:r>
      <w:r>
        <w:rPr/>
        <w:t>lucro</w:t>
      </w:r>
      <w:r>
        <w:rPr>
          <w:spacing w:val="-4"/>
        </w:rPr>
        <w:t> real</w:t>
      </w:r>
    </w:p>
    <w:p>
      <w:pPr>
        <w:pStyle w:val="BodyText"/>
        <w:spacing w:before="10"/>
        <w:rPr>
          <w:sz w:val="25"/>
        </w:rPr>
      </w:pPr>
    </w:p>
    <w:p>
      <w:pPr>
        <w:pStyle w:val="BodyText"/>
        <w:ind w:left="199" w:right="1697" w:firstLine="566"/>
        <w:jc w:val="both"/>
      </w:pPr>
      <w:r>
        <w:rPr/>
        <w:t>Art. 531.</w:t>
      </w:r>
      <w:r>
        <w:rPr>
          <w:spacing w:val="40"/>
        </w:rPr>
        <w:t> </w:t>
      </w:r>
      <w:r>
        <w:rPr/>
        <w:t>Para fins de</w:t>
      </w:r>
      <w:r>
        <w:rPr>
          <w:spacing w:val="40"/>
        </w:rPr>
        <w:t> </w:t>
      </w:r>
      <w:r>
        <w:rPr/>
        <w:t>determinação</w:t>
      </w:r>
      <w:r>
        <w:rPr>
          <w:spacing w:val="40"/>
        </w:rPr>
        <w:t> </w:t>
      </w:r>
      <w:r>
        <w:rPr/>
        <w:t>do lucro</w:t>
      </w:r>
      <w:r>
        <w:rPr>
          <w:spacing w:val="40"/>
        </w:rPr>
        <w:t> </w:t>
      </w:r>
      <w:r>
        <w:rPr/>
        <w:t>real</w:t>
      </w:r>
      <w:r>
        <w:rPr>
          <w:spacing w:val="40"/>
        </w:rPr>
        <w:t> </w:t>
      </w:r>
      <w:r>
        <w:rPr/>
        <w:t>da</w:t>
      </w:r>
      <w:r>
        <w:rPr>
          <w:spacing w:val="40"/>
        </w:rPr>
        <w:t> </w:t>
      </w:r>
      <w:r>
        <w:rPr/>
        <w:t>pessoa</w:t>
      </w:r>
      <w:r>
        <w:rPr>
          <w:spacing w:val="40"/>
        </w:rPr>
        <w:t> </w:t>
      </w:r>
      <w:r>
        <w:rPr/>
        <w:t>jurídica, na</w:t>
      </w:r>
      <w:r>
        <w:rPr>
          <w:spacing w:val="40"/>
        </w:rPr>
        <w:t> </w:t>
      </w:r>
      <w:r>
        <w:rPr/>
        <w:t>hipótese prevista (Decreto-Lei nº 1.598, de 1977, art. 62, </w:t>
      </w:r>
      <w:r>
        <w:rPr>
          <w:b/>
        </w:rPr>
        <w:t>caput</w:t>
      </w:r>
      <w:r>
        <w:rPr/>
        <w:t>, incisos I ao III, V e VI):</w:t>
      </w:r>
    </w:p>
    <w:p>
      <w:pPr>
        <w:pStyle w:val="BodyText"/>
        <w:spacing w:before="4"/>
        <w:rPr>
          <w:sz w:val="26"/>
        </w:rPr>
      </w:pPr>
    </w:p>
    <w:p>
      <w:pPr>
        <w:pStyle w:val="ListParagraph"/>
        <w:numPr>
          <w:ilvl w:val="0"/>
          <w:numId w:val="269"/>
        </w:numPr>
        <w:tabs>
          <w:tab w:pos="893" w:val="left" w:leader="none"/>
        </w:tabs>
        <w:spacing w:line="240" w:lineRule="auto" w:before="0" w:after="0"/>
        <w:ind w:left="199" w:right="1695" w:firstLine="566"/>
        <w:jc w:val="both"/>
        <w:rPr>
          <w:sz w:val="20"/>
        </w:rPr>
      </w:pPr>
      <w:r>
        <w:rPr>
          <w:sz w:val="20"/>
        </w:rPr>
        <w:t>-</w:t>
      </w:r>
      <w:r>
        <w:rPr>
          <w:spacing w:val="40"/>
          <w:sz w:val="20"/>
        </w:rPr>
        <w:t> </w:t>
      </w:r>
      <w:r>
        <w:rPr>
          <w:sz w:val="20"/>
        </w:rPr>
        <w:t>nos incisos I e IV do </w:t>
      </w:r>
      <w:r>
        <w:rPr>
          <w:b/>
          <w:sz w:val="20"/>
        </w:rPr>
        <w:t>caput </w:t>
      </w:r>
      <w:r>
        <w:rPr>
          <w:sz w:val="20"/>
        </w:rPr>
        <w:t>do art. 528, a diferença entre o valor de mercado e o de alienação será adicionada ao lucro líquido do período de apuração;</w:t>
      </w:r>
    </w:p>
    <w:p>
      <w:pPr>
        <w:pStyle w:val="BodyText"/>
        <w:rPr>
          <w:sz w:val="26"/>
        </w:rPr>
      </w:pPr>
    </w:p>
    <w:p>
      <w:pPr>
        <w:pStyle w:val="ListParagraph"/>
        <w:numPr>
          <w:ilvl w:val="0"/>
          <w:numId w:val="269"/>
        </w:numPr>
        <w:tabs>
          <w:tab w:pos="946" w:val="left" w:leader="none"/>
        </w:tabs>
        <w:spacing w:line="240" w:lineRule="auto" w:before="0" w:after="0"/>
        <w:ind w:left="199" w:right="1693" w:firstLine="566"/>
        <w:jc w:val="both"/>
        <w:rPr>
          <w:sz w:val="20"/>
        </w:rPr>
      </w:pPr>
      <w:r>
        <w:rPr>
          <w:sz w:val="20"/>
        </w:rPr>
        <w:t>- no inciso II do </w:t>
      </w:r>
      <w:r>
        <w:rPr>
          <w:b/>
          <w:sz w:val="20"/>
        </w:rPr>
        <w:t>caput </w:t>
      </w:r>
      <w:r>
        <w:rPr>
          <w:sz w:val="20"/>
        </w:rPr>
        <w:t>do art. 528, a diferença entre</w:t>
      </w:r>
      <w:r>
        <w:rPr>
          <w:spacing w:val="-1"/>
          <w:sz w:val="20"/>
        </w:rPr>
        <w:t> </w:t>
      </w:r>
      <w:r>
        <w:rPr>
          <w:sz w:val="20"/>
        </w:rPr>
        <w:t>o custo de aquisição do bem pela pessoa jurídica e o valor de mercado não constituirá custo ou prejuízo dedutível na posterior alienação ou baixa, inclusive por depreciação, amortização ou exaustão;</w:t>
      </w:r>
    </w:p>
    <w:p>
      <w:pPr>
        <w:pStyle w:val="BodyText"/>
        <w:rPr>
          <w:sz w:val="26"/>
        </w:rPr>
      </w:pPr>
    </w:p>
    <w:p>
      <w:pPr>
        <w:pStyle w:val="ListParagraph"/>
        <w:numPr>
          <w:ilvl w:val="0"/>
          <w:numId w:val="269"/>
        </w:numPr>
        <w:tabs>
          <w:tab w:pos="990" w:val="left" w:leader="none"/>
        </w:tabs>
        <w:spacing w:line="240" w:lineRule="auto" w:before="0" w:after="0"/>
        <w:ind w:left="990" w:right="0" w:hanging="224"/>
        <w:jc w:val="both"/>
        <w:rPr>
          <w:sz w:val="20"/>
        </w:rPr>
      </w:pPr>
      <w:r>
        <w:rPr>
          <w:sz w:val="20"/>
        </w:rPr>
        <w:t>-</w:t>
      </w:r>
      <w:r>
        <w:rPr>
          <w:spacing w:val="-5"/>
          <w:sz w:val="20"/>
        </w:rPr>
        <w:t> </w:t>
      </w:r>
      <w:r>
        <w:rPr>
          <w:sz w:val="20"/>
        </w:rPr>
        <w:t>no</w:t>
      </w:r>
      <w:r>
        <w:rPr>
          <w:spacing w:val="-9"/>
          <w:sz w:val="20"/>
        </w:rPr>
        <w:t> </w:t>
      </w:r>
      <w:r>
        <w:rPr>
          <w:sz w:val="20"/>
        </w:rPr>
        <w:t>inciso</w:t>
      </w:r>
      <w:r>
        <w:rPr>
          <w:spacing w:val="-5"/>
          <w:sz w:val="20"/>
        </w:rPr>
        <w:t> </w:t>
      </w:r>
      <w:r>
        <w:rPr>
          <w:sz w:val="20"/>
        </w:rPr>
        <w:t>III</w:t>
      </w:r>
      <w:r>
        <w:rPr>
          <w:spacing w:val="-2"/>
          <w:sz w:val="20"/>
        </w:rPr>
        <w:t> </w:t>
      </w:r>
      <w:r>
        <w:rPr>
          <w:sz w:val="20"/>
        </w:rPr>
        <w:t>do</w:t>
      </w:r>
      <w:r>
        <w:rPr>
          <w:spacing w:val="-3"/>
          <w:sz w:val="20"/>
        </w:rPr>
        <w:t> </w:t>
      </w:r>
      <w:r>
        <w:rPr>
          <w:b/>
          <w:sz w:val="20"/>
        </w:rPr>
        <w:t>caput</w:t>
      </w:r>
      <w:r>
        <w:rPr>
          <w:b/>
          <w:spacing w:val="-3"/>
          <w:sz w:val="20"/>
        </w:rPr>
        <w:t> </w:t>
      </w:r>
      <w:r>
        <w:rPr>
          <w:sz w:val="20"/>
        </w:rPr>
        <w:t>do</w:t>
      </w:r>
      <w:r>
        <w:rPr>
          <w:spacing w:val="-5"/>
          <w:sz w:val="20"/>
        </w:rPr>
        <w:t> </w:t>
      </w:r>
      <w:r>
        <w:rPr>
          <w:sz w:val="20"/>
        </w:rPr>
        <w:t>art.</w:t>
      </w:r>
      <w:r>
        <w:rPr>
          <w:spacing w:val="-6"/>
          <w:sz w:val="20"/>
        </w:rPr>
        <w:t> </w:t>
      </w:r>
      <w:r>
        <w:rPr>
          <w:sz w:val="20"/>
        </w:rPr>
        <w:t>528,</w:t>
      </w:r>
      <w:r>
        <w:rPr>
          <w:spacing w:val="-2"/>
          <w:sz w:val="20"/>
        </w:rPr>
        <w:t> </w:t>
      </w:r>
      <w:r>
        <w:rPr>
          <w:sz w:val="20"/>
        </w:rPr>
        <w:t>a</w:t>
      </w:r>
      <w:r>
        <w:rPr>
          <w:spacing w:val="-9"/>
          <w:sz w:val="20"/>
        </w:rPr>
        <w:t> </w:t>
      </w:r>
      <w:r>
        <w:rPr>
          <w:sz w:val="20"/>
        </w:rPr>
        <w:t>importância</w:t>
      </w:r>
      <w:r>
        <w:rPr>
          <w:spacing w:val="-5"/>
          <w:sz w:val="20"/>
        </w:rPr>
        <w:t> </w:t>
      </w:r>
      <w:r>
        <w:rPr>
          <w:sz w:val="20"/>
        </w:rPr>
        <w:t>perdida</w:t>
      </w:r>
      <w:r>
        <w:rPr>
          <w:spacing w:val="-4"/>
          <w:sz w:val="20"/>
        </w:rPr>
        <w:t> </w:t>
      </w:r>
      <w:r>
        <w:rPr>
          <w:sz w:val="20"/>
        </w:rPr>
        <w:t>não</w:t>
      </w:r>
      <w:r>
        <w:rPr>
          <w:spacing w:val="-5"/>
          <w:sz w:val="20"/>
        </w:rPr>
        <w:t> </w:t>
      </w:r>
      <w:r>
        <w:rPr>
          <w:sz w:val="20"/>
        </w:rPr>
        <w:t>será</w:t>
      </w:r>
      <w:r>
        <w:rPr>
          <w:spacing w:val="-4"/>
          <w:sz w:val="20"/>
        </w:rPr>
        <w:t> </w:t>
      </w:r>
      <w:r>
        <w:rPr>
          <w:spacing w:val="-2"/>
          <w:sz w:val="20"/>
        </w:rPr>
        <w:t>dedutível;</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69"/>
        </w:numPr>
        <w:tabs>
          <w:tab w:pos="1023" w:val="left" w:leader="none"/>
        </w:tabs>
        <w:spacing w:line="240" w:lineRule="auto" w:before="95" w:after="0"/>
        <w:ind w:left="199" w:right="1697" w:firstLine="566"/>
        <w:jc w:val="both"/>
        <w:rPr>
          <w:sz w:val="20"/>
        </w:rPr>
      </w:pPr>
      <w:r>
        <w:rPr>
          <w:sz w:val="20"/>
        </w:rPr>
        <w:t>- no inciso V do</w:t>
      </w:r>
      <w:r>
        <w:rPr>
          <w:spacing w:val="-1"/>
          <w:sz w:val="20"/>
        </w:rPr>
        <w:t> </w:t>
      </w:r>
      <w:r>
        <w:rPr>
          <w:b/>
          <w:sz w:val="20"/>
        </w:rPr>
        <w:t>caput</w:t>
      </w:r>
      <w:r>
        <w:rPr>
          <w:b/>
          <w:spacing w:val="-3"/>
          <w:sz w:val="20"/>
        </w:rPr>
        <w:t> </w:t>
      </w:r>
      <w:r>
        <w:rPr>
          <w:sz w:val="20"/>
        </w:rPr>
        <w:t>do art. 528, o</w:t>
      </w:r>
      <w:r>
        <w:rPr>
          <w:spacing w:val="-1"/>
          <w:sz w:val="20"/>
        </w:rPr>
        <w:t> </w:t>
      </w:r>
      <w:r>
        <w:rPr>
          <w:sz w:val="20"/>
        </w:rPr>
        <w:t>montante dos rendimentos que exceder ao</w:t>
      </w:r>
      <w:r>
        <w:rPr>
          <w:spacing w:val="-1"/>
          <w:sz w:val="20"/>
        </w:rPr>
        <w:t> </w:t>
      </w:r>
      <w:r>
        <w:rPr>
          <w:sz w:val="20"/>
        </w:rPr>
        <w:t>valor de mercado não será dedutível; e</w:t>
      </w:r>
    </w:p>
    <w:p>
      <w:pPr>
        <w:pStyle w:val="BodyText"/>
        <w:spacing w:before="11"/>
        <w:rPr>
          <w:sz w:val="25"/>
        </w:rPr>
      </w:pPr>
    </w:p>
    <w:p>
      <w:pPr>
        <w:pStyle w:val="ListParagraph"/>
        <w:numPr>
          <w:ilvl w:val="0"/>
          <w:numId w:val="269"/>
        </w:numPr>
        <w:tabs>
          <w:tab w:pos="990" w:val="left" w:leader="none"/>
        </w:tabs>
        <w:spacing w:line="240" w:lineRule="auto" w:before="0" w:after="0"/>
        <w:ind w:left="199" w:right="1701" w:firstLine="566"/>
        <w:jc w:val="both"/>
        <w:rPr>
          <w:sz w:val="20"/>
        </w:rPr>
      </w:pPr>
      <w:r>
        <w:rPr>
          <w:sz w:val="20"/>
        </w:rPr>
        <w:t>- no inciso VI do </w:t>
      </w:r>
      <w:r>
        <w:rPr>
          <w:b/>
          <w:sz w:val="20"/>
        </w:rPr>
        <w:t>caput </w:t>
      </w:r>
      <w:r>
        <w:rPr>
          <w:sz w:val="20"/>
        </w:rPr>
        <w:t>do art. 528, as importâncias pagas ou creditadas à pessoa ligada, que caracterizarem as condições de favorecimento, não serão dedutíveis.</w:t>
      </w:r>
    </w:p>
    <w:p>
      <w:pPr>
        <w:pStyle w:val="BodyText"/>
        <w:spacing w:before="4"/>
        <w:rPr>
          <w:sz w:val="26"/>
        </w:rPr>
      </w:pPr>
    </w:p>
    <w:p>
      <w:pPr>
        <w:pStyle w:val="BodyText"/>
        <w:spacing w:before="1"/>
        <w:ind w:left="199" w:right="1695" w:firstLine="566"/>
        <w:jc w:val="both"/>
      </w:pPr>
      <w:r>
        <w:rPr/>
        <w:t>Art. 532.</w:t>
      </w:r>
      <w:r>
        <w:rPr>
          <w:spacing w:val="40"/>
        </w:rPr>
        <w:t> </w:t>
      </w:r>
      <w:r>
        <w:rPr/>
        <w:t>O disposto no art. 531 aplica-se aos lucros disfarçadamente distribuídos e não prejudica as normas de indedutibilidade estabelecidas neste Regulamento.</w:t>
      </w:r>
    </w:p>
    <w:p>
      <w:pPr>
        <w:pStyle w:val="BodyText"/>
        <w:spacing w:before="10"/>
        <w:rPr>
          <w:sz w:val="25"/>
        </w:rPr>
      </w:pPr>
    </w:p>
    <w:p>
      <w:pPr>
        <w:pStyle w:val="BodyText"/>
        <w:spacing w:before="1"/>
        <w:ind w:left="766"/>
      </w:pPr>
      <w:r>
        <w:rPr/>
        <w:t>CAPÍTULO</w:t>
      </w:r>
      <w:r>
        <w:rPr>
          <w:spacing w:val="-13"/>
        </w:rPr>
        <w:t> </w:t>
      </w:r>
      <w:r>
        <w:rPr>
          <w:spacing w:val="-5"/>
        </w:rPr>
        <w:t>IX</w:t>
      </w:r>
    </w:p>
    <w:p>
      <w:pPr>
        <w:pStyle w:val="BodyText"/>
        <w:spacing w:before="4"/>
        <w:rPr>
          <w:sz w:val="26"/>
        </w:rPr>
      </w:pPr>
    </w:p>
    <w:p>
      <w:pPr>
        <w:pStyle w:val="BodyText"/>
        <w:ind w:left="766"/>
      </w:pPr>
      <w:r>
        <w:rPr/>
        <w:t>DOS</w:t>
      </w:r>
      <w:r>
        <w:rPr>
          <w:spacing w:val="-9"/>
        </w:rPr>
        <w:t> </w:t>
      </w:r>
      <w:r>
        <w:rPr/>
        <w:t>INCENTIVOS</w:t>
      </w:r>
      <w:r>
        <w:rPr>
          <w:spacing w:val="-6"/>
        </w:rPr>
        <w:t> </w:t>
      </w:r>
      <w:r>
        <w:rPr/>
        <w:t>A</w:t>
      </w:r>
      <w:r>
        <w:rPr>
          <w:spacing w:val="-9"/>
        </w:rPr>
        <w:t> </w:t>
      </w:r>
      <w:r>
        <w:rPr/>
        <w:t>ATIVIDADES</w:t>
      </w:r>
      <w:r>
        <w:rPr>
          <w:spacing w:val="-5"/>
        </w:rPr>
        <w:t> </w:t>
      </w:r>
      <w:r>
        <w:rPr/>
        <w:t>CULTURAIS</w:t>
      </w:r>
      <w:r>
        <w:rPr>
          <w:spacing w:val="-9"/>
        </w:rPr>
        <w:t> </w:t>
      </w:r>
      <w:r>
        <w:rPr/>
        <w:t>OU</w:t>
      </w:r>
      <w:r>
        <w:rPr>
          <w:spacing w:val="-10"/>
        </w:rPr>
        <w:t> </w:t>
      </w:r>
      <w:r>
        <w:rPr>
          <w:spacing w:val="-2"/>
        </w:rPr>
        <w:t>ARTÍSTICAS</w:t>
      </w:r>
    </w:p>
    <w:p>
      <w:pPr>
        <w:pStyle w:val="BodyText"/>
        <w:spacing w:before="10"/>
        <w:rPr>
          <w:sz w:val="25"/>
        </w:rPr>
      </w:pPr>
    </w:p>
    <w:p>
      <w:pPr>
        <w:pStyle w:val="BodyText"/>
        <w:ind w:left="766"/>
      </w:pPr>
      <w:r>
        <w:rPr>
          <w:spacing w:val="-2"/>
        </w:rPr>
        <w:t>Doação</w:t>
      </w:r>
    </w:p>
    <w:p>
      <w:pPr>
        <w:pStyle w:val="BodyText"/>
        <w:spacing w:before="11"/>
        <w:rPr>
          <w:sz w:val="25"/>
        </w:rPr>
      </w:pPr>
    </w:p>
    <w:p>
      <w:pPr>
        <w:pStyle w:val="BodyText"/>
        <w:ind w:left="199" w:right="1688" w:firstLine="566"/>
        <w:jc w:val="both"/>
      </w:pPr>
      <w:r>
        <w:rPr/>
        <w:t>Art. 533.</w:t>
      </w:r>
      <w:r>
        <w:rPr>
          <w:spacing w:val="40"/>
        </w:rPr>
        <w:t> </w:t>
      </w:r>
      <w:r>
        <w:rPr/>
        <w:t>Para fins do disposto neste Capítulo, considera-se doação a transferência gratuita, em caráter definitivo, à pessoa física ou jurídica de natureza cultural, sem fins lucrativos, de numerário ou bens para a realização de projetos culturais, vedado o uso de publicidade paga para divulgação deste ato.</w:t>
      </w:r>
    </w:p>
    <w:p>
      <w:pPr>
        <w:pStyle w:val="BodyText"/>
        <w:spacing w:before="1"/>
        <w:rPr>
          <w:sz w:val="26"/>
        </w:rPr>
      </w:pPr>
    </w:p>
    <w:p>
      <w:pPr>
        <w:pStyle w:val="BodyText"/>
        <w:ind w:left="199" w:right="1695" w:firstLine="566"/>
        <w:jc w:val="both"/>
      </w:pPr>
      <w:r>
        <w:rPr/>
        <w:t>Parágrafo único.</w:t>
      </w:r>
      <w:r>
        <w:rPr>
          <w:spacing w:val="40"/>
        </w:rPr>
        <w:t> </w:t>
      </w:r>
      <w:r>
        <w:rPr/>
        <w:t>Equiparam-se a doações,</w:t>
      </w:r>
      <w:r>
        <w:rPr>
          <w:spacing w:val="21"/>
        </w:rPr>
        <w:t> </w:t>
      </w:r>
      <w:r>
        <w:rPr/>
        <w:t>nos termos do regulamento do Pronac (Lei</w:t>
      </w:r>
      <w:r>
        <w:rPr>
          <w:spacing w:val="80"/>
        </w:rPr>
        <w:t> </w:t>
      </w:r>
      <w:r>
        <w:rPr/>
        <w:t>nº 8.313, de 1991, art. 24):</w:t>
      </w:r>
    </w:p>
    <w:p>
      <w:pPr>
        <w:pStyle w:val="BodyText"/>
        <w:spacing w:before="4"/>
        <w:rPr>
          <w:sz w:val="26"/>
        </w:rPr>
      </w:pPr>
    </w:p>
    <w:p>
      <w:pPr>
        <w:pStyle w:val="ListParagraph"/>
        <w:numPr>
          <w:ilvl w:val="0"/>
          <w:numId w:val="270"/>
        </w:numPr>
        <w:tabs>
          <w:tab w:pos="932" w:val="left" w:leader="none"/>
        </w:tabs>
        <w:spacing w:line="240" w:lineRule="auto" w:before="0" w:after="0"/>
        <w:ind w:left="199" w:right="1693" w:firstLine="566"/>
        <w:jc w:val="both"/>
        <w:rPr>
          <w:sz w:val="20"/>
        </w:rPr>
      </w:pPr>
      <w:r>
        <w:rPr>
          <w:sz w:val="20"/>
        </w:rPr>
        <w:t>- distribuições gratuitas de ingressos para eventos de caráter artístico-cultural por pessoas jurídicas a seus empregados e seus dependentes legais; e</w:t>
      </w:r>
    </w:p>
    <w:p>
      <w:pPr>
        <w:pStyle w:val="BodyText"/>
        <w:rPr>
          <w:sz w:val="26"/>
        </w:rPr>
      </w:pPr>
    </w:p>
    <w:p>
      <w:pPr>
        <w:pStyle w:val="ListParagraph"/>
        <w:numPr>
          <w:ilvl w:val="0"/>
          <w:numId w:val="270"/>
        </w:numPr>
        <w:tabs>
          <w:tab w:pos="946" w:val="left" w:leader="none"/>
        </w:tabs>
        <w:spacing w:line="240" w:lineRule="auto" w:before="0" w:after="0"/>
        <w:ind w:left="199" w:right="1696" w:firstLine="566"/>
        <w:jc w:val="both"/>
        <w:rPr>
          <w:sz w:val="20"/>
        </w:rPr>
      </w:pPr>
      <w:r>
        <w:rPr>
          <w:sz w:val="20"/>
        </w:rPr>
        <w:t>- despesas efetuadas por pessoas jurídicas com o objetivo de conservar, preservar ou restaurar bens</w:t>
      </w:r>
      <w:r>
        <w:rPr>
          <w:spacing w:val="-1"/>
          <w:sz w:val="20"/>
        </w:rPr>
        <w:t> </w:t>
      </w:r>
      <w:r>
        <w:rPr>
          <w:sz w:val="20"/>
        </w:rPr>
        <w:t>de sua propriedade ou sob sua posse legítima, tombados</w:t>
      </w:r>
      <w:r>
        <w:rPr>
          <w:spacing w:val="-1"/>
          <w:sz w:val="20"/>
        </w:rPr>
        <w:t> </w:t>
      </w:r>
      <w:r>
        <w:rPr>
          <w:sz w:val="20"/>
        </w:rPr>
        <w:t>pelo Governo</w:t>
      </w:r>
      <w:r>
        <w:rPr>
          <w:spacing w:val="-2"/>
          <w:sz w:val="20"/>
        </w:rPr>
        <w:t> </w:t>
      </w:r>
      <w:r>
        <w:rPr>
          <w:sz w:val="20"/>
        </w:rPr>
        <w:t>federal, desde que cumpridas as seguintes condições:</w:t>
      </w:r>
    </w:p>
    <w:p>
      <w:pPr>
        <w:pStyle w:val="BodyText"/>
        <w:rPr>
          <w:sz w:val="26"/>
        </w:rPr>
      </w:pPr>
    </w:p>
    <w:p>
      <w:pPr>
        <w:pStyle w:val="ListParagraph"/>
        <w:numPr>
          <w:ilvl w:val="1"/>
          <w:numId w:val="270"/>
        </w:numPr>
        <w:tabs>
          <w:tab w:pos="1042" w:val="left" w:leader="none"/>
        </w:tabs>
        <w:spacing w:line="240" w:lineRule="auto" w:before="0" w:after="0"/>
        <w:ind w:left="199" w:right="1698" w:firstLine="566"/>
        <w:jc w:val="left"/>
        <w:rPr>
          <w:sz w:val="20"/>
        </w:rPr>
      </w:pPr>
      <w:r>
        <w:rPr>
          <w:sz w:val="20"/>
        </w:rPr>
        <w:t>definição</w:t>
      </w:r>
      <w:r>
        <w:rPr>
          <w:spacing w:val="40"/>
          <w:sz w:val="20"/>
        </w:rPr>
        <w:t> </w:t>
      </w:r>
      <w:r>
        <w:rPr>
          <w:sz w:val="20"/>
        </w:rPr>
        <w:t>preliminar,</w:t>
      </w:r>
      <w:r>
        <w:rPr>
          <w:spacing w:val="40"/>
          <w:sz w:val="20"/>
        </w:rPr>
        <w:t> </w:t>
      </w:r>
      <w:r>
        <w:rPr>
          <w:sz w:val="20"/>
        </w:rPr>
        <w:t>pelo</w:t>
      </w:r>
      <w:r>
        <w:rPr>
          <w:spacing w:val="36"/>
          <w:sz w:val="20"/>
        </w:rPr>
        <w:t> </w:t>
      </w:r>
      <w:r>
        <w:rPr>
          <w:sz w:val="20"/>
        </w:rPr>
        <w:t>Iphan,</w:t>
      </w:r>
      <w:r>
        <w:rPr>
          <w:spacing w:val="40"/>
          <w:sz w:val="20"/>
        </w:rPr>
        <w:t> </w:t>
      </w:r>
      <w:r>
        <w:rPr>
          <w:sz w:val="20"/>
        </w:rPr>
        <w:t>das</w:t>
      </w:r>
      <w:r>
        <w:rPr>
          <w:spacing w:val="38"/>
          <w:sz w:val="20"/>
        </w:rPr>
        <w:t> </w:t>
      </w:r>
      <w:r>
        <w:rPr>
          <w:sz w:val="20"/>
        </w:rPr>
        <w:t>normas</w:t>
      </w:r>
      <w:r>
        <w:rPr>
          <w:spacing w:val="38"/>
          <w:sz w:val="20"/>
        </w:rPr>
        <w:t> </w:t>
      </w:r>
      <w:r>
        <w:rPr>
          <w:sz w:val="20"/>
        </w:rPr>
        <w:t>e</w:t>
      </w:r>
      <w:r>
        <w:rPr>
          <w:spacing w:val="40"/>
          <w:sz w:val="20"/>
        </w:rPr>
        <w:t> </w:t>
      </w:r>
      <w:r>
        <w:rPr>
          <w:sz w:val="20"/>
        </w:rPr>
        <w:t>dos</w:t>
      </w:r>
      <w:r>
        <w:rPr>
          <w:spacing w:val="38"/>
          <w:sz w:val="20"/>
        </w:rPr>
        <w:t> </w:t>
      </w:r>
      <w:r>
        <w:rPr>
          <w:sz w:val="20"/>
        </w:rPr>
        <w:t>critérios</w:t>
      </w:r>
      <w:r>
        <w:rPr>
          <w:spacing w:val="38"/>
          <w:sz w:val="20"/>
        </w:rPr>
        <w:t> </w:t>
      </w:r>
      <w:r>
        <w:rPr>
          <w:sz w:val="20"/>
        </w:rPr>
        <w:t>técnicos</w:t>
      </w:r>
      <w:r>
        <w:rPr>
          <w:spacing w:val="38"/>
          <w:sz w:val="20"/>
        </w:rPr>
        <w:t> </w:t>
      </w:r>
      <w:r>
        <w:rPr>
          <w:sz w:val="20"/>
        </w:rPr>
        <w:t>que</w:t>
      </w:r>
      <w:r>
        <w:rPr>
          <w:spacing w:val="40"/>
          <w:sz w:val="20"/>
        </w:rPr>
        <w:t> </w:t>
      </w:r>
      <w:r>
        <w:rPr>
          <w:sz w:val="20"/>
        </w:rPr>
        <w:t>deverão reger os projetos e os orçamentos de que trata este inciso;</w:t>
      </w:r>
    </w:p>
    <w:p>
      <w:pPr>
        <w:pStyle w:val="BodyText"/>
        <w:spacing w:before="1"/>
        <w:rPr>
          <w:sz w:val="18"/>
        </w:rPr>
      </w:pPr>
    </w:p>
    <w:p>
      <w:pPr>
        <w:pStyle w:val="ListParagraph"/>
        <w:numPr>
          <w:ilvl w:val="1"/>
          <w:numId w:val="270"/>
        </w:numPr>
        <w:tabs>
          <w:tab w:pos="1009" w:val="left" w:leader="none"/>
        </w:tabs>
        <w:spacing w:line="240" w:lineRule="auto" w:before="96" w:after="0"/>
        <w:ind w:left="1009" w:right="0" w:hanging="243"/>
        <w:jc w:val="left"/>
        <w:rPr>
          <w:sz w:val="20"/>
        </w:rPr>
      </w:pPr>
      <w:r>
        <w:rPr>
          <w:sz w:val="20"/>
        </w:rPr>
        <w:t>aprovação prévia,</w:t>
      </w:r>
      <w:r>
        <w:rPr>
          <w:spacing w:val="2"/>
          <w:sz w:val="20"/>
        </w:rPr>
        <w:t> </w:t>
      </w:r>
      <w:r>
        <w:rPr>
          <w:sz w:val="20"/>
        </w:rPr>
        <w:t>pelo</w:t>
      </w:r>
      <w:r>
        <w:rPr>
          <w:spacing w:val="-1"/>
          <w:sz w:val="20"/>
        </w:rPr>
        <w:t> </w:t>
      </w:r>
      <w:r>
        <w:rPr>
          <w:sz w:val="20"/>
        </w:rPr>
        <w:t>Iphan,</w:t>
      </w:r>
      <w:r>
        <w:rPr>
          <w:spacing w:val="1"/>
          <w:sz w:val="20"/>
        </w:rPr>
        <w:t> </w:t>
      </w:r>
      <w:r>
        <w:rPr>
          <w:sz w:val="20"/>
        </w:rPr>
        <w:t>dos</w:t>
      </w:r>
      <w:r>
        <w:rPr>
          <w:spacing w:val="1"/>
          <w:sz w:val="20"/>
        </w:rPr>
        <w:t> </w:t>
      </w:r>
      <w:r>
        <w:rPr>
          <w:sz w:val="20"/>
        </w:rPr>
        <w:t>projetos e</w:t>
      </w:r>
      <w:r>
        <w:rPr>
          <w:spacing w:val="-2"/>
          <w:sz w:val="20"/>
        </w:rPr>
        <w:t> </w:t>
      </w:r>
      <w:r>
        <w:rPr>
          <w:sz w:val="20"/>
        </w:rPr>
        <w:t>dos orçamentos de</w:t>
      </w:r>
      <w:r>
        <w:rPr>
          <w:spacing w:val="-1"/>
          <w:sz w:val="20"/>
        </w:rPr>
        <w:t> </w:t>
      </w:r>
      <w:r>
        <w:rPr>
          <w:sz w:val="20"/>
        </w:rPr>
        <w:t>execução</w:t>
      </w:r>
      <w:r>
        <w:rPr>
          <w:spacing w:val="2"/>
          <w:sz w:val="20"/>
        </w:rPr>
        <w:t> </w:t>
      </w:r>
      <w:r>
        <w:rPr>
          <w:sz w:val="20"/>
        </w:rPr>
        <w:t>das</w:t>
      </w:r>
      <w:r>
        <w:rPr>
          <w:spacing w:val="1"/>
          <w:sz w:val="20"/>
        </w:rPr>
        <w:t> </w:t>
      </w:r>
      <w:r>
        <w:rPr>
          <w:spacing w:val="-2"/>
          <w:sz w:val="20"/>
        </w:rPr>
        <w:t>obras;</w:t>
      </w:r>
    </w:p>
    <w:p>
      <w:pPr>
        <w:pStyle w:val="BodyText"/>
        <w:ind w:left="199"/>
      </w:pPr>
      <w:r>
        <w:rPr>
          <w:w w:val="100"/>
        </w:rPr>
        <w:t>e</w:t>
      </w:r>
    </w:p>
    <w:p>
      <w:pPr>
        <w:pStyle w:val="BodyText"/>
        <w:spacing w:before="7"/>
        <w:rPr>
          <w:sz w:val="17"/>
        </w:rPr>
      </w:pPr>
    </w:p>
    <w:p>
      <w:pPr>
        <w:pStyle w:val="ListParagraph"/>
        <w:numPr>
          <w:ilvl w:val="1"/>
          <w:numId w:val="270"/>
        </w:numPr>
        <w:tabs>
          <w:tab w:pos="1019" w:val="left" w:leader="none"/>
        </w:tabs>
        <w:spacing w:line="240" w:lineRule="auto" w:before="95" w:after="0"/>
        <w:ind w:left="199" w:right="1694" w:firstLine="566"/>
        <w:jc w:val="left"/>
        <w:rPr>
          <w:sz w:val="20"/>
        </w:rPr>
      </w:pPr>
      <w:r>
        <w:rPr>
          <w:sz w:val="20"/>
        </w:rPr>
        <w:t>certificação</w:t>
      </w:r>
      <w:r>
        <w:rPr>
          <w:spacing w:val="28"/>
          <w:sz w:val="20"/>
        </w:rPr>
        <w:t> </w:t>
      </w:r>
      <w:r>
        <w:rPr>
          <w:sz w:val="20"/>
        </w:rPr>
        <w:t>posterior,</w:t>
      </w:r>
      <w:r>
        <w:rPr>
          <w:spacing w:val="31"/>
          <w:sz w:val="20"/>
        </w:rPr>
        <w:t> </w:t>
      </w:r>
      <w:r>
        <w:rPr>
          <w:sz w:val="20"/>
        </w:rPr>
        <w:t>pelo</w:t>
      </w:r>
      <w:r>
        <w:rPr>
          <w:spacing w:val="24"/>
          <w:sz w:val="20"/>
        </w:rPr>
        <w:t> </w:t>
      </w:r>
      <w:r>
        <w:rPr>
          <w:sz w:val="20"/>
        </w:rPr>
        <w:t>Iphan,</w:t>
      </w:r>
      <w:r>
        <w:rPr>
          <w:spacing w:val="31"/>
          <w:sz w:val="20"/>
        </w:rPr>
        <w:t> </w:t>
      </w:r>
      <w:r>
        <w:rPr>
          <w:sz w:val="20"/>
        </w:rPr>
        <w:t>das</w:t>
      </w:r>
      <w:r>
        <w:rPr>
          <w:spacing w:val="25"/>
          <w:sz w:val="20"/>
        </w:rPr>
        <w:t> </w:t>
      </w:r>
      <w:r>
        <w:rPr>
          <w:sz w:val="20"/>
        </w:rPr>
        <w:t>despesas</w:t>
      </w:r>
      <w:r>
        <w:rPr>
          <w:spacing w:val="25"/>
          <w:sz w:val="20"/>
        </w:rPr>
        <w:t> </w:t>
      </w:r>
      <w:r>
        <w:rPr>
          <w:sz w:val="20"/>
        </w:rPr>
        <w:t>efetuadas</w:t>
      </w:r>
      <w:r>
        <w:rPr>
          <w:spacing w:val="25"/>
          <w:sz w:val="20"/>
        </w:rPr>
        <w:t> </w:t>
      </w:r>
      <w:r>
        <w:rPr>
          <w:sz w:val="20"/>
        </w:rPr>
        <w:t>e</w:t>
      </w:r>
      <w:r>
        <w:rPr>
          <w:spacing w:val="33"/>
          <w:sz w:val="20"/>
        </w:rPr>
        <w:t> </w:t>
      </w:r>
      <w:r>
        <w:rPr>
          <w:sz w:val="20"/>
        </w:rPr>
        <w:t>da</w:t>
      </w:r>
      <w:r>
        <w:rPr>
          <w:spacing w:val="28"/>
          <w:sz w:val="20"/>
        </w:rPr>
        <w:t> </w:t>
      </w:r>
      <w:r>
        <w:rPr>
          <w:sz w:val="20"/>
        </w:rPr>
        <w:t>forma</w:t>
      </w:r>
      <w:r>
        <w:rPr>
          <w:spacing w:val="28"/>
          <w:sz w:val="20"/>
        </w:rPr>
        <w:t> </w:t>
      </w:r>
      <w:r>
        <w:rPr>
          <w:sz w:val="20"/>
        </w:rPr>
        <w:t>pela</w:t>
      </w:r>
      <w:r>
        <w:rPr>
          <w:spacing w:val="28"/>
          <w:sz w:val="20"/>
        </w:rPr>
        <w:t> </w:t>
      </w:r>
      <w:r>
        <w:rPr>
          <w:sz w:val="20"/>
        </w:rPr>
        <w:t>qual</w:t>
      </w:r>
      <w:r>
        <w:rPr>
          <w:spacing w:val="33"/>
          <w:sz w:val="20"/>
        </w:rPr>
        <w:t> </w:t>
      </w:r>
      <w:r>
        <w:rPr>
          <w:sz w:val="20"/>
        </w:rPr>
        <w:t>as obras foram executadas, em observância aos projetos aprovados.</w:t>
      </w:r>
    </w:p>
    <w:p>
      <w:pPr>
        <w:pStyle w:val="BodyText"/>
        <w:rPr>
          <w:sz w:val="26"/>
        </w:rPr>
      </w:pPr>
    </w:p>
    <w:p>
      <w:pPr>
        <w:pStyle w:val="BodyText"/>
        <w:spacing w:before="1"/>
        <w:ind w:left="766"/>
      </w:pPr>
      <w:r>
        <w:rPr>
          <w:spacing w:val="-2"/>
        </w:rPr>
        <w:t>Patrocínio</w:t>
      </w:r>
    </w:p>
    <w:p>
      <w:pPr>
        <w:pStyle w:val="BodyText"/>
        <w:spacing w:before="3"/>
        <w:rPr>
          <w:sz w:val="26"/>
        </w:rPr>
      </w:pPr>
    </w:p>
    <w:p>
      <w:pPr>
        <w:pStyle w:val="BodyText"/>
        <w:ind w:left="766"/>
      </w:pPr>
      <w:r>
        <w:rPr/>
        <w:t>Art.</w:t>
      </w:r>
      <w:r>
        <w:rPr>
          <w:spacing w:val="-8"/>
        </w:rPr>
        <w:t> </w:t>
      </w:r>
      <w:r>
        <w:rPr/>
        <w:t>534.</w:t>
      </w:r>
      <w:r>
        <w:rPr>
          <w:spacing w:val="49"/>
        </w:rPr>
        <w:t> </w:t>
      </w:r>
      <w:r>
        <w:rPr/>
        <w:t>Considera-se</w:t>
      </w:r>
      <w:r>
        <w:rPr>
          <w:spacing w:val="-6"/>
        </w:rPr>
        <w:t> </w:t>
      </w:r>
      <w:r>
        <w:rPr/>
        <w:t>patrocínio</w:t>
      </w:r>
      <w:r>
        <w:rPr>
          <w:spacing w:val="-10"/>
        </w:rPr>
        <w:t> </w:t>
      </w:r>
      <w:r>
        <w:rPr/>
        <w:t>(Lei</w:t>
      </w:r>
      <w:r>
        <w:rPr>
          <w:spacing w:val="-2"/>
        </w:rPr>
        <w:t> </w:t>
      </w:r>
      <w:r>
        <w:rPr/>
        <w:t>nº</w:t>
      </w:r>
      <w:r>
        <w:rPr>
          <w:spacing w:val="-9"/>
        </w:rPr>
        <w:t> </w:t>
      </w:r>
      <w:r>
        <w:rPr/>
        <w:t>8.313,</w:t>
      </w:r>
      <w:r>
        <w:rPr>
          <w:spacing w:val="-3"/>
        </w:rPr>
        <w:t> </w:t>
      </w:r>
      <w:r>
        <w:rPr/>
        <w:t>de</w:t>
      </w:r>
      <w:r>
        <w:rPr>
          <w:spacing w:val="-6"/>
        </w:rPr>
        <w:t> </w:t>
      </w:r>
      <w:r>
        <w:rPr/>
        <w:t>1991,</w:t>
      </w:r>
      <w:r>
        <w:rPr>
          <w:spacing w:val="-3"/>
        </w:rPr>
        <w:t> </w:t>
      </w:r>
      <w:r>
        <w:rPr/>
        <w:t>art.</w:t>
      </w:r>
      <w:r>
        <w:rPr>
          <w:spacing w:val="-7"/>
        </w:rPr>
        <w:t> </w:t>
      </w:r>
      <w:r>
        <w:rPr/>
        <w:t>23,</w:t>
      </w:r>
      <w:r>
        <w:rPr>
          <w:spacing w:val="-2"/>
        </w:rPr>
        <w:t> </w:t>
      </w:r>
      <w:r>
        <w:rPr>
          <w:b/>
        </w:rPr>
        <w:t>caput</w:t>
      </w:r>
      <w:r>
        <w:rPr/>
        <w:t>,</w:t>
      </w:r>
      <w:r>
        <w:rPr>
          <w:spacing w:val="-8"/>
        </w:rPr>
        <w:t> </w:t>
      </w:r>
      <w:r>
        <w:rPr/>
        <w:t>inciso</w:t>
      </w:r>
      <w:r>
        <w:rPr>
          <w:spacing w:val="-5"/>
        </w:rPr>
        <w:t> </w:t>
      </w:r>
      <w:r>
        <w:rPr>
          <w:spacing w:val="-4"/>
        </w:rPr>
        <w:t>II):</w:t>
      </w:r>
    </w:p>
    <w:p>
      <w:pPr>
        <w:pStyle w:val="BodyText"/>
        <w:spacing w:before="11"/>
        <w:rPr>
          <w:sz w:val="25"/>
        </w:rPr>
      </w:pPr>
    </w:p>
    <w:p>
      <w:pPr>
        <w:pStyle w:val="ListParagraph"/>
        <w:numPr>
          <w:ilvl w:val="2"/>
          <w:numId w:val="270"/>
        </w:numPr>
        <w:tabs>
          <w:tab w:pos="893" w:val="left" w:leader="none"/>
        </w:tabs>
        <w:spacing w:line="240" w:lineRule="auto" w:before="0" w:after="0"/>
        <w:ind w:left="199" w:right="1698" w:firstLine="566"/>
        <w:jc w:val="both"/>
        <w:rPr>
          <w:sz w:val="20"/>
        </w:rPr>
      </w:pPr>
      <w:r>
        <w:rPr>
          <w:sz w:val="20"/>
        </w:rPr>
        <w:t>- a transferência gratuita, em caráter definitivo, a pessoa física ou jurídica de natureza cultural com ou sem fins lucrativos, de numerário para a realização de projetos culturais, com finalidade promocional e institucional de publicidade; e</w:t>
      </w:r>
    </w:p>
    <w:p>
      <w:pPr>
        <w:pStyle w:val="BodyText"/>
        <w:rPr>
          <w:sz w:val="26"/>
        </w:rPr>
      </w:pPr>
    </w:p>
    <w:p>
      <w:pPr>
        <w:pStyle w:val="ListParagraph"/>
        <w:numPr>
          <w:ilvl w:val="2"/>
          <w:numId w:val="270"/>
        </w:numPr>
        <w:tabs>
          <w:tab w:pos="955" w:val="left" w:leader="none"/>
        </w:tabs>
        <w:spacing w:line="240" w:lineRule="auto" w:before="0" w:after="0"/>
        <w:ind w:left="199" w:right="1697" w:firstLine="566"/>
        <w:jc w:val="both"/>
        <w:rPr>
          <w:sz w:val="20"/>
        </w:rPr>
      </w:pPr>
      <w:r>
        <w:rPr>
          <w:sz w:val="20"/>
        </w:rPr>
        <w:t>- a cobertura de gastos ou a utilização de bens móveis ou imóveis, do patrimônio do patrocinador, sem a transferência de domínio, para a realização de projetos culturais por pessoa física ou jurídica de natureza cultural, com ou sem fins lucrativos.</w:t>
      </w:r>
    </w:p>
    <w:p>
      <w:pPr>
        <w:pStyle w:val="BodyText"/>
        <w:spacing w:before="5"/>
        <w:rPr>
          <w:sz w:val="26"/>
        </w:rPr>
      </w:pPr>
    </w:p>
    <w:p>
      <w:pPr>
        <w:pStyle w:val="BodyText"/>
        <w:ind w:left="199" w:right="1696" w:firstLine="566"/>
        <w:jc w:val="both"/>
      </w:pPr>
      <w:r>
        <w:rPr/>
        <w:t>Parágrafo único.</w:t>
      </w:r>
      <w:r>
        <w:rPr>
          <w:spacing w:val="40"/>
        </w:rPr>
        <w:t> </w:t>
      </w:r>
      <w:r>
        <w:rPr/>
        <w:t>O recebimento, pelo patrocinador, de qualquer vantagem financeira ou material em decorrência do patrocínio que efetuar constitui infração sujeita às sanções</w:t>
      </w:r>
      <w:r>
        <w:rPr>
          <w:spacing w:val="40"/>
        </w:rPr>
        <w:t> </w:t>
      </w:r>
      <w:r>
        <w:rPr/>
        <w:t>previstas neste Regulamento (Lei nº 8.313, de 1991, art. 23,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Vedações</w:t>
      </w:r>
    </w:p>
    <w:p>
      <w:pPr>
        <w:pStyle w:val="BodyText"/>
        <w:spacing w:before="3"/>
        <w:rPr>
          <w:sz w:val="26"/>
        </w:rPr>
      </w:pPr>
    </w:p>
    <w:p>
      <w:pPr>
        <w:pStyle w:val="BodyText"/>
        <w:spacing w:before="1"/>
        <w:ind w:left="199" w:right="1696" w:firstLine="566"/>
        <w:jc w:val="both"/>
      </w:pPr>
      <w:r>
        <w:rPr/>
        <w:t>Art. 535.</w:t>
      </w:r>
      <w:r>
        <w:rPr>
          <w:spacing w:val="40"/>
        </w:rPr>
        <w:t> </w:t>
      </w:r>
      <w:r>
        <w:rPr/>
        <w:t>A doação ou o patrocínio não poderão ser efetuados a pessoa ou a instituição vinculada ao agente (Lei nº 8.313, de 1991, art. 27, </w:t>
      </w:r>
      <w:r>
        <w:rPr>
          <w:b/>
        </w:rPr>
        <w:t>caput</w:t>
      </w:r>
      <w:r>
        <w:rPr/>
        <w:t>).</w:t>
      </w:r>
    </w:p>
    <w:p>
      <w:pPr>
        <w:pStyle w:val="BodyText"/>
        <w:rPr>
          <w:sz w:val="26"/>
        </w:rPr>
      </w:pPr>
    </w:p>
    <w:p>
      <w:pPr>
        <w:pStyle w:val="BodyText"/>
        <w:ind w:left="766"/>
      </w:pPr>
      <w:r>
        <w:rPr/>
        <w:t>§</w:t>
      </w:r>
      <w:r>
        <w:rPr>
          <w:spacing w:val="-2"/>
        </w:rPr>
        <w:t> </w:t>
      </w:r>
      <w:r>
        <w:rPr/>
        <w:t>1º</w:t>
      </w:r>
      <w:r>
        <w:rPr>
          <w:spacing w:val="-4"/>
        </w:rPr>
        <w:t> </w:t>
      </w:r>
      <w:r>
        <w:rPr/>
        <w:t>Consideram-se</w:t>
      </w:r>
      <w:r>
        <w:rPr>
          <w:spacing w:val="-4"/>
        </w:rPr>
        <w:t> </w:t>
      </w:r>
      <w:r>
        <w:rPr/>
        <w:t>vinculados</w:t>
      </w:r>
      <w:r>
        <w:rPr>
          <w:spacing w:val="-4"/>
        </w:rPr>
        <w:t> </w:t>
      </w:r>
      <w:r>
        <w:rPr/>
        <w:t>ao</w:t>
      </w:r>
      <w:r>
        <w:rPr>
          <w:spacing w:val="1"/>
        </w:rPr>
        <w:t> </w:t>
      </w:r>
      <w:r>
        <w:rPr/>
        <w:t>doador</w:t>
      </w:r>
      <w:r>
        <w:rPr>
          <w:spacing w:val="1"/>
        </w:rPr>
        <w:t> </w:t>
      </w:r>
      <w:r>
        <w:rPr/>
        <w:t>ou</w:t>
      </w:r>
      <w:r>
        <w:rPr>
          <w:spacing w:val="1"/>
        </w:rPr>
        <w:t> </w:t>
      </w:r>
      <w:r>
        <w:rPr/>
        <w:t>ao patrocinador</w:t>
      </w:r>
      <w:r>
        <w:rPr>
          <w:spacing w:val="2"/>
        </w:rPr>
        <w:t> </w:t>
      </w:r>
      <w:r>
        <w:rPr/>
        <w:t>(Lei</w:t>
      </w:r>
      <w:r>
        <w:rPr>
          <w:spacing w:val="4"/>
        </w:rPr>
        <w:t> </w:t>
      </w:r>
      <w:r>
        <w:rPr/>
        <w:t>nº</w:t>
      </w:r>
      <w:r>
        <w:rPr>
          <w:spacing w:val="-4"/>
        </w:rPr>
        <w:t> </w:t>
      </w:r>
      <w:r>
        <w:rPr/>
        <w:t>8.313,</w:t>
      </w:r>
      <w:r>
        <w:rPr>
          <w:spacing w:val="3"/>
        </w:rPr>
        <w:t> </w:t>
      </w:r>
      <w:r>
        <w:rPr/>
        <w:t>de 1991,</w:t>
      </w:r>
      <w:r>
        <w:rPr>
          <w:spacing w:val="4"/>
        </w:rPr>
        <w:t> </w:t>
      </w:r>
      <w:r>
        <w:rPr>
          <w:spacing w:val="-4"/>
        </w:rPr>
        <w:t>art.</w:t>
      </w:r>
    </w:p>
    <w:p>
      <w:pPr>
        <w:pStyle w:val="BodyText"/>
        <w:ind w:left="199"/>
      </w:pPr>
      <w:r>
        <w:rPr/>
        <w:t>27, §</w:t>
      </w:r>
      <w:r>
        <w:rPr>
          <w:spacing w:val="-1"/>
        </w:rPr>
        <w:t> </w:t>
      </w:r>
      <w:r>
        <w:rPr>
          <w:spacing w:val="-4"/>
        </w:rPr>
        <w:t>1º):</w:t>
      </w:r>
    </w:p>
    <w:p>
      <w:pPr>
        <w:pStyle w:val="BodyText"/>
        <w:spacing w:before="11"/>
        <w:rPr>
          <w:sz w:val="25"/>
        </w:rPr>
      </w:pPr>
    </w:p>
    <w:p>
      <w:pPr>
        <w:pStyle w:val="ListParagraph"/>
        <w:numPr>
          <w:ilvl w:val="0"/>
          <w:numId w:val="271"/>
        </w:numPr>
        <w:tabs>
          <w:tab w:pos="928" w:val="left" w:leader="none"/>
        </w:tabs>
        <w:spacing w:line="240" w:lineRule="auto" w:before="0" w:after="0"/>
        <w:ind w:left="199" w:right="1700" w:firstLine="566"/>
        <w:jc w:val="both"/>
        <w:rPr>
          <w:sz w:val="20"/>
        </w:rPr>
      </w:pPr>
      <w:r>
        <w:rPr>
          <w:sz w:val="20"/>
        </w:rPr>
        <w:t>- a pessoa jurídica da qual o doador ou o patrocinador seja titular, administrador, gerente, acionista ou sócio, na data da operação ou nos doze meses anteriores;</w:t>
      </w:r>
    </w:p>
    <w:p>
      <w:pPr>
        <w:pStyle w:val="BodyText"/>
        <w:spacing w:before="6"/>
        <w:rPr>
          <w:sz w:val="26"/>
        </w:rPr>
      </w:pPr>
    </w:p>
    <w:p>
      <w:pPr>
        <w:pStyle w:val="ListParagraph"/>
        <w:numPr>
          <w:ilvl w:val="0"/>
          <w:numId w:val="271"/>
        </w:numPr>
        <w:tabs>
          <w:tab w:pos="955" w:val="left" w:leader="none"/>
        </w:tabs>
        <w:spacing w:line="237" w:lineRule="auto" w:before="0" w:after="0"/>
        <w:ind w:left="199" w:right="1699" w:firstLine="566"/>
        <w:jc w:val="both"/>
        <w:rPr>
          <w:sz w:val="20"/>
        </w:rPr>
      </w:pPr>
      <w:r>
        <w:rPr>
          <w:sz w:val="20"/>
        </w:rPr>
        <w:t>- o cônjuge, os parentes até o terceiro grau, inclusive os afins, e os dependentes do doador ou do patrocinador ou dos titulares, dos administradores, dos acionistas ou dos sócios de pessoa jurídica</w:t>
      </w:r>
      <w:r>
        <w:rPr>
          <w:spacing w:val="-1"/>
          <w:sz w:val="20"/>
        </w:rPr>
        <w:t> </w:t>
      </w:r>
      <w:r>
        <w:rPr>
          <w:sz w:val="20"/>
        </w:rPr>
        <w:t>vinculada ao doador ou ao patrocinador, observado o</w:t>
      </w:r>
      <w:r>
        <w:rPr>
          <w:spacing w:val="-1"/>
          <w:sz w:val="20"/>
        </w:rPr>
        <w:t> </w:t>
      </w:r>
      <w:r>
        <w:rPr>
          <w:sz w:val="20"/>
        </w:rPr>
        <w:t>disposto no inciso I; e</w:t>
      </w:r>
    </w:p>
    <w:p>
      <w:pPr>
        <w:pStyle w:val="BodyText"/>
        <w:spacing w:before="5"/>
        <w:rPr>
          <w:sz w:val="26"/>
        </w:rPr>
      </w:pPr>
    </w:p>
    <w:p>
      <w:pPr>
        <w:pStyle w:val="ListParagraph"/>
        <w:numPr>
          <w:ilvl w:val="0"/>
          <w:numId w:val="271"/>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outra</w:t>
      </w:r>
      <w:r>
        <w:rPr>
          <w:spacing w:val="-10"/>
          <w:sz w:val="20"/>
        </w:rPr>
        <w:t> </w:t>
      </w:r>
      <w:r>
        <w:rPr>
          <w:sz w:val="20"/>
        </w:rPr>
        <w:t>pessoa</w:t>
      </w:r>
      <w:r>
        <w:rPr>
          <w:spacing w:val="-5"/>
          <w:sz w:val="20"/>
        </w:rPr>
        <w:t> </w:t>
      </w:r>
      <w:r>
        <w:rPr>
          <w:sz w:val="20"/>
        </w:rPr>
        <w:t>jurídica</w:t>
      </w:r>
      <w:r>
        <w:rPr>
          <w:spacing w:val="-5"/>
          <w:sz w:val="20"/>
        </w:rPr>
        <w:t> </w:t>
      </w:r>
      <w:r>
        <w:rPr>
          <w:sz w:val="20"/>
        </w:rPr>
        <w:t>da</w:t>
      </w:r>
      <w:r>
        <w:rPr>
          <w:spacing w:val="-5"/>
          <w:sz w:val="20"/>
        </w:rPr>
        <w:t> </w:t>
      </w:r>
      <w:r>
        <w:rPr>
          <w:sz w:val="20"/>
        </w:rPr>
        <w:t>qual</w:t>
      </w:r>
      <w:r>
        <w:rPr>
          <w:spacing w:val="-5"/>
          <w:sz w:val="20"/>
        </w:rPr>
        <w:t> </w:t>
      </w:r>
      <w:r>
        <w:rPr>
          <w:sz w:val="20"/>
        </w:rPr>
        <w:t>o</w:t>
      </w:r>
      <w:r>
        <w:rPr>
          <w:spacing w:val="-5"/>
          <w:sz w:val="20"/>
        </w:rPr>
        <w:t> </w:t>
      </w:r>
      <w:r>
        <w:rPr>
          <w:sz w:val="20"/>
        </w:rPr>
        <w:t>doador</w:t>
      </w:r>
      <w:r>
        <w:rPr>
          <w:spacing w:val="-5"/>
          <w:sz w:val="20"/>
        </w:rPr>
        <w:t> </w:t>
      </w:r>
      <w:r>
        <w:rPr>
          <w:sz w:val="20"/>
        </w:rPr>
        <w:t>ou</w:t>
      </w:r>
      <w:r>
        <w:rPr>
          <w:spacing w:val="-5"/>
          <w:sz w:val="20"/>
        </w:rPr>
        <w:t> </w:t>
      </w:r>
      <w:r>
        <w:rPr>
          <w:sz w:val="20"/>
        </w:rPr>
        <w:t>o</w:t>
      </w:r>
      <w:r>
        <w:rPr>
          <w:spacing w:val="-5"/>
          <w:sz w:val="20"/>
        </w:rPr>
        <w:t> </w:t>
      </w:r>
      <w:r>
        <w:rPr>
          <w:sz w:val="20"/>
        </w:rPr>
        <w:t>patrocinador</w:t>
      </w:r>
      <w:r>
        <w:rPr>
          <w:spacing w:val="-4"/>
          <w:sz w:val="20"/>
        </w:rPr>
        <w:t> </w:t>
      </w:r>
      <w:r>
        <w:rPr>
          <w:sz w:val="20"/>
        </w:rPr>
        <w:t>seja</w:t>
      </w:r>
      <w:r>
        <w:rPr>
          <w:spacing w:val="-5"/>
          <w:sz w:val="20"/>
        </w:rPr>
        <w:t> </w:t>
      </w:r>
      <w:r>
        <w:rPr>
          <w:spacing w:val="-2"/>
          <w:sz w:val="20"/>
        </w:rPr>
        <w:t>sócio.</w:t>
      </w:r>
    </w:p>
    <w:p>
      <w:pPr>
        <w:pStyle w:val="BodyText"/>
        <w:spacing w:before="11"/>
        <w:rPr>
          <w:sz w:val="25"/>
        </w:rPr>
      </w:pPr>
    </w:p>
    <w:p>
      <w:pPr>
        <w:pStyle w:val="BodyText"/>
        <w:ind w:left="199" w:right="1699" w:firstLine="566"/>
        <w:jc w:val="both"/>
      </w:pPr>
      <w:r>
        <w:rPr/>
        <w:t>§ 2º</w:t>
      </w:r>
      <w:r>
        <w:rPr>
          <w:spacing w:val="40"/>
        </w:rPr>
        <w:t> </w:t>
      </w:r>
      <w:r>
        <w:rPr/>
        <w:t>Não se consideram vinculadas as instituições culturais sem fins lucrativos, criadas pelo doador ou pelo patrocinador, desde que devidamente constituídas e em funcionamento,</w:t>
      </w:r>
      <w:r>
        <w:rPr>
          <w:spacing w:val="80"/>
        </w:rPr>
        <w:t> </w:t>
      </w:r>
      <w:r>
        <w:rPr/>
        <w:t>na forma da legislação em vigor (Lei nº 8.313, de 1991, art. 27, § 2º).</w:t>
      </w:r>
    </w:p>
    <w:p>
      <w:pPr>
        <w:pStyle w:val="BodyText"/>
        <w:rPr>
          <w:sz w:val="26"/>
        </w:rPr>
      </w:pPr>
    </w:p>
    <w:p>
      <w:pPr>
        <w:pStyle w:val="BodyText"/>
        <w:ind w:left="199" w:right="1699" w:firstLine="566"/>
        <w:jc w:val="both"/>
      </w:pPr>
      <w:r>
        <w:rPr/>
        <w:t>Art. 536.</w:t>
      </w:r>
      <w:r>
        <w:rPr>
          <w:spacing w:val="40"/>
        </w:rPr>
        <w:t> </w:t>
      </w:r>
      <w:r>
        <w:rPr/>
        <w:t>Os incentivos de que trata este Capítulo somente serão concedidos a projetos culturais cuja exibição, utilização e circulação dos bens culturais deles resultantes sejam abertas, sem distinção a qualquer pessoa, se gratuitas, e ao público pagante, se cobrado ingresso, vedada a concessão de incentivo a obras, produtos, eventos ou outros decorrentes, destinados ou circunscritos a coleções particulares ou circuitos privados que estabeleçam limitações de acesso (Lei nº 8.313, de 1991, art. 2º, § 1º e § 2º).</w:t>
      </w:r>
    </w:p>
    <w:p>
      <w:pPr>
        <w:pStyle w:val="BodyText"/>
        <w:spacing w:before="2"/>
        <w:rPr>
          <w:sz w:val="26"/>
        </w:rPr>
      </w:pPr>
    </w:p>
    <w:p>
      <w:pPr>
        <w:pStyle w:val="BodyText"/>
        <w:ind w:left="199" w:right="1697" w:firstLine="566"/>
        <w:jc w:val="both"/>
      </w:pPr>
      <w:r>
        <w:rPr/>
        <w:t>§ 1º</w:t>
      </w:r>
      <w:r>
        <w:rPr>
          <w:spacing w:val="40"/>
        </w:rPr>
        <w:t> </w:t>
      </w:r>
      <w:r>
        <w:rPr/>
        <w:t>A aprovação do projeto e a sua publicação no Diário Oficial da União deverão</w:t>
      </w:r>
      <w:r>
        <w:rPr>
          <w:spacing w:val="40"/>
        </w:rPr>
        <w:t> </w:t>
      </w:r>
      <w:r>
        <w:rPr/>
        <w:t>conter (Lei nº 8.313, de 1991, art. 19, § 6º):</w:t>
      </w:r>
    </w:p>
    <w:p>
      <w:pPr>
        <w:pStyle w:val="BodyText"/>
        <w:spacing w:before="4"/>
        <w:rPr>
          <w:sz w:val="26"/>
        </w:rPr>
      </w:pPr>
    </w:p>
    <w:p>
      <w:pPr>
        <w:pStyle w:val="ListParagraph"/>
        <w:numPr>
          <w:ilvl w:val="0"/>
          <w:numId w:val="272"/>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o</w:t>
      </w:r>
      <w:r>
        <w:rPr>
          <w:spacing w:val="-5"/>
          <w:sz w:val="20"/>
        </w:rPr>
        <w:t> </w:t>
      </w:r>
      <w:r>
        <w:rPr>
          <w:spacing w:val="-2"/>
          <w:sz w:val="20"/>
        </w:rPr>
        <w:t>título;</w:t>
      </w:r>
    </w:p>
    <w:p>
      <w:pPr>
        <w:pStyle w:val="BodyText"/>
        <w:spacing w:before="11"/>
        <w:rPr>
          <w:sz w:val="25"/>
        </w:rPr>
      </w:pPr>
    </w:p>
    <w:p>
      <w:pPr>
        <w:pStyle w:val="ListParagraph"/>
        <w:numPr>
          <w:ilvl w:val="0"/>
          <w:numId w:val="272"/>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a</w:t>
      </w:r>
      <w:r>
        <w:rPr>
          <w:spacing w:val="-9"/>
          <w:sz w:val="20"/>
        </w:rPr>
        <w:t> </w:t>
      </w:r>
      <w:r>
        <w:rPr>
          <w:sz w:val="20"/>
        </w:rPr>
        <w:t>instituição</w:t>
      </w:r>
      <w:r>
        <w:rPr>
          <w:spacing w:val="-4"/>
          <w:sz w:val="20"/>
        </w:rPr>
        <w:t> </w:t>
      </w:r>
      <w:r>
        <w:rPr>
          <w:sz w:val="20"/>
        </w:rPr>
        <w:t>beneficiária</w:t>
      </w:r>
      <w:r>
        <w:rPr>
          <w:spacing w:val="-9"/>
          <w:sz w:val="20"/>
        </w:rPr>
        <w:t> </w:t>
      </w:r>
      <w:r>
        <w:rPr>
          <w:sz w:val="20"/>
        </w:rPr>
        <w:t>da</w:t>
      </w:r>
      <w:r>
        <w:rPr>
          <w:spacing w:val="-4"/>
          <w:sz w:val="20"/>
        </w:rPr>
        <w:t> </w:t>
      </w:r>
      <w:r>
        <w:rPr>
          <w:sz w:val="20"/>
        </w:rPr>
        <w:t>doação</w:t>
      </w:r>
      <w:r>
        <w:rPr>
          <w:spacing w:val="-4"/>
          <w:sz w:val="20"/>
        </w:rPr>
        <w:t> </w:t>
      </w:r>
      <w:r>
        <w:rPr>
          <w:sz w:val="20"/>
        </w:rPr>
        <w:t>ou</w:t>
      </w:r>
      <w:r>
        <w:rPr>
          <w:spacing w:val="-4"/>
          <w:sz w:val="20"/>
        </w:rPr>
        <w:t> </w:t>
      </w:r>
      <w:r>
        <w:rPr>
          <w:sz w:val="20"/>
        </w:rPr>
        <w:t>do</w:t>
      </w:r>
      <w:r>
        <w:rPr>
          <w:spacing w:val="-4"/>
          <w:sz w:val="20"/>
        </w:rPr>
        <w:t> </w:t>
      </w:r>
      <w:r>
        <w:rPr>
          <w:spacing w:val="-2"/>
          <w:sz w:val="20"/>
        </w:rPr>
        <w:t>patrocínio;</w:t>
      </w:r>
    </w:p>
    <w:p>
      <w:pPr>
        <w:pStyle w:val="BodyText"/>
        <w:spacing w:before="4"/>
        <w:rPr>
          <w:sz w:val="26"/>
        </w:rPr>
      </w:pPr>
    </w:p>
    <w:p>
      <w:pPr>
        <w:pStyle w:val="ListParagraph"/>
        <w:numPr>
          <w:ilvl w:val="0"/>
          <w:numId w:val="272"/>
        </w:numPr>
        <w:tabs>
          <w:tab w:pos="990" w:val="left" w:leader="none"/>
        </w:tabs>
        <w:spacing w:line="240" w:lineRule="auto" w:before="0" w:after="0"/>
        <w:ind w:left="990" w:right="0" w:hanging="224"/>
        <w:jc w:val="left"/>
        <w:rPr>
          <w:sz w:val="20"/>
        </w:rPr>
      </w:pPr>
      <w:r>
        <w:rPr>
          <w:sz w:val="20"/>
        </w:rPr>
        <w:t>-</w:t>
      </w:r>
      <w:r>
        <w:rPr>
          <w:spacing w:val="-1"/>
          <w:sz w:val="20"/>
        </w:rPr>
        <w:t> </w:t>
      </w:r>
      <w:r>
        <w:rPr>
          <w:sz w:val="20"/>
        </w:rPr>
        <w:t>o</w:t>
      </w:r>
      <w:r>
        <w:rPr>
          <w:spacing w:val="-13"/>
          <w:sz w:val="20"/>
        </w:rPr>
        <w:t> </w:t>
      </w:r>
      <w:r>
        <w:rPr>
          <w:sz w:val="20"/>
        </w:rPr>
        <w:t>valor</w:t>
      </w:r>
      <w:r>
        <w:rPr>
          <w:spacing w:val="-10"/>
          <w:sz w:val="20"/>
        </w:rPr>
        <w:t> </w:t>
      </w:r>
      <w:r>
        <w:rPr>
          <w:sz w:val="20"/>
        </w:rPr>
        <w:t>máximo</w:t>
      </w:r>
      <w:r>
        <w:rPr>
          <w:spacing w:val="-3"/>
          <w:sz w:val="20"/>
        </w:rPr>
        <w:t> </w:t>
      </w:r>
      <w:r>
        <w:rPr>
          <w:sz w:val="20"/>
        </w:rPr>
        <w:t>autorizado</w:t>
      </w:r>
      <w:r>
        <w:rPr>
          <w:spacing w:val="-3"/>
          <w:sz w:val="20"/>
        </w:rPr>
        <w:t> </w:t>
      </w:r>
      <w:r>
        <w:rPr>
          <w:sz w:val="20"/>
        </w:rPr>
        <w:t>para</w:t>
      </w:r>
      <w:r>
        <w:rPr>
          <w:spacing w:val="-2"/>
          <w:sz w:val="20"/>
        </w:rPr>
        <w:t> captação;</w:t>
      </w:r>
    </w:p>
    <w:p>
      <w:pPr>
        <w:pStyle w:val="BodyText"/>
        <w:spacing w:before="10"/>
        <w:rPr>
          <w:sz w:val="25"/>
        </w:rPr>
      </w:pPr>
    </w:p>
    <w:p>
      <w:pPr>
        <w:pStyle w:val="ListParagraph"/>
        <w:numPr>
          <w:ilvl w:val="0"/>
          <w:numId w:val="272"/>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o</w:t>
      </w:r>
      <w:r>
        <w:rPr>
          <w:spacing w:val="-5"/>
          <w:sz w:val="20"/>
        </w:rPr>
        <w:t> </w:t>
      </w:r>
      <w:r>
        <w:rPr>
          <w:sz w:val="20"/>
        </w:rPr>
        <w:t>prazo</w:t>
      </w:r>
      <w:r>
        <w:rPr>
          <w:spacing w:val="-5"/>
          <w:sz w:val="20"/>
        </w:rPr>
        <w:t> </w:t>
      </w:r>
      <w:r>
        <w:rPr>
          <w:sz w:val="20"/>
        </w:rPr>
        <w:t>de</w:t>
      </w:r>
      <w:r>
        <w:rPr>
          <w:spacing w:val="-9"/>
          <w:sz w:val="20"/>
        </w:rPr>
        <w:t> </w:t>
      </w:r>
      <w:r>
        <w:rPr>
          <w:sz w:val="20"/>
        </w:rPr>
        <w:t>validade</w:t>
      </w:r>
      <w:r>
        <w:rPr>
          <w:spacing w:val="-5"/>
          <w:sz w:val="20"/>
        </w:rPr>
        <w:t> </w:t>
      </w:r>
      <w:r>
        <w:rPr>
          <w:sz w:val="20"/>
        </w:rPr>
        <w:t>da</w:t>
      </w:r>
      <w:r>
        <w:rPr>
          <w:spacing w:val="-5"/>
          <w:sz w:val="20"/>
        </w:rPr>
        <w:t> </w:t>
      </w:r>
      <w:r>
        <w:rPr>
          <w:sz w:val="20"/>
        </w:rPr>
        <w:t>autorização;</w:t>
      </w:r>
      <w:r>
        <w:rPr>
          <w:spacing w:val="-2"/>
          <w:sz w:val="20"/>
        </w:rPr>
        <w:t> </w:t>
      </w:r>
      <w:r>
        <w:rPr>
          <w:spacing w:val="-10"/>
          <w:sz w:val="20"/>
        </w:rPr>
        <w:t>e</w:t>
      </w:r>
    </w:p>
    <w:p>
      <w:pPr>
        <w:pStyle w:val="BodyText"/>
        <w:rPr>
          <w:sz w:val="26"/>
        </w:rPr>
      </w:pPr>
    </w:p>
    <w:p>
      <w:pPr>
        <w:pStyle w:val="ListParagraph"/>
        <w:numPr>
          <w:ilvl w:val="0"/>
          <w:numId w:val="272"/>
        </w:numPr>
        <w:tabs>
          <w:tab w:pos="980" w:val="left" w:leader="none"/>
        </w:tabs>
        <w:spacing w:line="240" w:lineRule="auto" w:before="0" w:after="0"/>
        <w:ind w:left="199" w:right="1691" w:firstLine="566"/>
        <w:jc w:val="both"/>
        <w:rPr>
          <w:sz w:val="20"/>
        </w:rPr>
      </w:pPr>
      <w:r>
        <w:rPr>
          <w:sz w:val="20"/>
        </w:rPr>
        <w:t>- o dispositivo legal relativo ao segmento objeto do projeto cultural. (Lei nº 8.313, de 1991, art. 18 ou art. 25).</w:t>
      </w:r>
    </w:p>
    <w:p>
      <w:pPr>
        <w:pStyle w:val="BodyText"/>
        <w:spacing w:before="4"/>
        <w:rPr>
          <w:sz w:val="26"/>
        </w:rPr>
      </w:pPr>
    </w:p>
    <w:p>
      <w:pPr>
        <w:pStyle w:val="BodyText"/>
        <w:ind w:left="199" w:right="1695" w:firstLine="566"/>
        <w:jc w:val="both"/>
      </w:pPr>
      <w:r>
        <w:rPr/>
        <w:t>§ 2º</w:t>
      </w:r>
      <w:r>
        <w:rPr>
          <w:spacing w:val="40"/>
        </w:rPr>
        <w:t> </w:t>
      </w:r>
      <w:r>
        <w:rPr/>
        <w:t>O incentivo fiscal será concedido em função do segmento cultural, indicado no projeto aprovado, nos</w:t>
      </w:r>
      <w:r>
        <w:rPr>
          <w:spacing w:val="-2"/>
        </w:rPr>
        <w:t> </w:t>
      </w:r>
      <w:r>
        <w:rPr/>
        <w:t>termos</w:t>
      </w:r>
      <w:r>
        <w:rPr>
          <w:spacing w:val="-2"/>
        </w:rPr>
        <w:t> </w:t>
      </w:r>
      <w:r>
        <w:rPr/>
        <w:t>da regulamentação do</w:t>
      </w:r>
      <w:r>
        <w:rPr>
          <w:spacing w:val="-3"/>
        </w:rPr>
        <w:t> </w:t>
      </w:r>
      <w:r>
        <w:rPr/>
        <w:t>Pronac, observado o</w:t>
      </w:r>
      <w:r>
        <w:rPr>
          <w:spacing w:val="-3"/>
        </w:rPr>
        <w:t> </w:t>
      </w:r>
      <w:r>
        <w:rPr/>
        <w:t>disposto nos</w:t>
      </w:r>
      <w:r>
        <w:rPr>
          <w:spacing w:val="-2"/>
        </w:rPr>
        <w:t> </w:t>
      </w:r>
      <w:r>
        <w:rPr/>
        <w:t>art. 537 e art. 538.</w:t>
      </w:r>
    </w:p>
    <w:p>
      <w:pPr>
        <w:pStyle w:val="BodyText"/>
        <w:rPr>
          <w:sz w:val="26"/>
        </w:rPr>
      </w:pPr>
    </w:p>
    <w:p>
      <w:pPr>
        <w:pStyle w:val="BodyText"/>
        <w:spacing w:before="1"/>
        <w:ind w:left="199" w:right="1691" w:firstLine="566"/>
        <w:jc w:val="both"/>
      </w:pPr>
      <w:r>
        <w:rPr/>
        <w:t>§ 3º</w:t>
      </w:r>
      <w:r>
        <w:rPr>
          <w:spacing w:val="40"/>
        </w:rPr>
        <w:t> </w:t>
      </w:r>
      <w:r>
        <w:rPr/>
        <w:t>Os incentivos de que trata este Capítulo somente serão concedidos a projetos culturais que forem disponibilizados, sempre que tecnicamente possível, também em formato acessível</w:t>
      </w:r>
      <w:r>
        <w:rPr>
          <w:spacing w:val="40"/>
        </w:rPr>
        <w:t> </w:t>
      </w:r>
      <w:r>
        <w:rPr/>
        <w:t>à</w:t>
      </w:r>
      <w:r>
        <w:rPr>
          <w:spacing w:val="39"/>
        </w:rPr>
        <w:t> </w:t>
      </w:r>
      <w:r>
        <w:rPr/>
        <w:t>pessoa</w:t>
      </w:r>
      <w:r>
        <w:rPr>
          <w:spacing w:val="40"/>
        </w:rPr>
        <w:t> </w:t>
      </w:r>
      <w:r>
        <w:rPr/>
        <w:t>com</w:t>
      </w:r>
      <w:r>
        <w:rPr>
          <w:spacing w:val="40"/>
        </w:rPr>
        <w:t> </w:t>
      </w:r>
      <w:r>
        <w:rPr/>
        <w:t>deficiência,</w:t>
      </w:r>
      <w:r>
        <w:rPr>
          <w:spacing w:val="40"/>
        </w:rPr>
        <w:t> </w:t>
      </w:r>
      <w:r>
        <w:rPr/>
        <w:t>observado</w:t>
      </w:r>
      <w:r>
        <w:rPr>
          <w:spacing w:val="40"/>
        </w:rPr>
        <w:t> </w:t>
      </w:r>
      <w:r>
        <w:rPr/>
        <w:t>o</w:t>
      </w:r>
      <w:r>
        <w:rPr>
          <w:spacing w:val="39"/>
        </w:rPr>
        <w:t> </w:t>
      </w:r>
      <w:r>
        <w:rPr/>
        <w:t>disposto</w:t>
      </w:r>
      <w:r>
        <w:rPr>
          <w:spacing w:val="40"/>
        </w:rPr>
        <w:t> </w:t>
      </w:r>
      <w:r>
        <w:rPr/>
        <w:t>no</w:t>
      </w:r>
      <w:r>
        <w:rPr>
          <w:spacing w:val="40"/>
        </w:rPr>
        <w:t> </w:t>
      </w:r>
      <w:r>
        <w:rPr/>
        <w:t>regulamento</w:t>
      </w:r>
      <w:r>
        <w:rPr>
          <w:spacing w:val="39"/>
        </w:rPr>
        <w:t> </w:t>
      </w:r>
      <w:r>
        <w:rPr/>
        <w:t>do</w:t>
      </w:r>
      <w:r>
        <w:rPr>
          <w:spacing w:val="40"/>
        </w:rPr>
        <w:t> </w:t>
      </w:r>
      <w:r>
        <w:rPr/>
        <w:t>Pronac</w:t>
      </w:r>
      <w:r>
        <w:rPr>
          <w:spacing w:val="40"/>
        </w:rPr>
        <w:t> </w:t>
      </w:r>
      <w:r>
        <w:rPr/>
        <w:t>(Lei nº 8.313, de 1991, art. 2º, § 3º).</w:t>
      </w:r>
    </w:p>
    <w:p>
      <w:pPr>
        <w:pStyle w:val="BodyText"/>
        <w:rPr>
          <w:sz w:val="26"/>
        </w:rPr>
      </w:pPr>
    </w:p>
    <w:p>
      <w:pPr>
        <w:pStyle w:val="BodyText"/>
        <w:ind w:left="199" w:right="1691" w:firstLine="566"/>
        <w:jc w:val="both"/>
      </w:pPr>
      <w:r>
        <w:rPr/>
        <w:t>Art. 537.</w:t>
      </w:r>
      <w:r>
        <w:rPr>
          <w:spacing w:val="40"/>
        </w:rPr>
        <w:t> </w:t>
      </w:r>
      <w:r>
        <w:rPr/>
        <w:t>A pessoa jurídica tributada com base no lucro real poderá deduzir do imposto sobre</w:t>
      </w:r>
      <w:r>
        <w:rPr>
          <w:spacing w:val="-9"/>
        </w:rPr>
        <w:t> </w:t>
      </w:r>
      <w:r>
        <w:rPr/>
        <w:t>a</w:t>
      </w:r>
      <w:r>
        <w:rPr>
          <w:spacing w:val="-12"/>
        </w:rPr>
        <w:t> </w:t>
      </w:r>
      <w:r>
        <w:rPr/>
        <w:t>renda</w:t>
      </w:r>
      <w:r>
        <w:rPr>
          <w:spacing w:val="-12"/>
        </w:rPr>
        <w:t> </w:t>
      </w:r>
      <w:r>
        <w:rPr/>
        <w:t>devido</w:t>
      </w:r>
      <w:r>
        <w:rPr>
          <w:spacing w:val="-12"/>
        </w:rPr>
        <w:t> </w:t>
      </w:r>
      <w:r>
        <w:rPr/>
        <w:t>as</w:t>
      </w:r>
      <w:r>
        <w:rPr>
          <w:spacing w:val="-14"/>
        </w:rPr>
        <w:t> </w:t>
      </w:r>
      <w:r>
        <w:rPr/>
        <w:t>contribuições,</w:t>
      </w:r>
      <w:r>
        <w:rPr>
          <w:spacing w:val="-5"/>
        </w:rPr>
        <w:t> </w:t>
      </w:r>
      <w:r>
        <w:rPr/>
        <w:t>a</w:t>
      </w:r>
      <w:r>
        <w:rPr>
          <w:spacing w:val="-14"/>
        </w:rPr>
        <w:t> </w:t>
      </w:r>
      <w:r>
        <w:rPr/>
        <w:t>título</w:t>
      </w:r>
      <w:r>
        <w:rPr>
          <w:spacing w:val="-12"/>
        </w:rPr>
        <w:t> </w:t>
      </w:r>
      <w:r>
        <w:rPr/>
        <w:t>de</w:t>
      </w:r>
      <w:r>
        <w:rPr>
          <w:spacing w:val="-8"/>
        </w:rPr>
        <w:t> </w:t>
      </w:r>
      <w:r>
        <w:rPr/>
        <w:t>doações</w:t>
      </w:r>
      <w:r>
        <w:rPr>
          <w:spacing w:val="-11"/>
        </w:rPr>
        <w:t> </w:t>
      </w:r>
      <w:r>
        <w:rPr/>
        <w:t>e</w:t>
      </w:r>
      <w:r>
        <w:rPr>
          <w:spacing w:val="-8"/>
        </w:rPr>
        <w:t> </w:t>
      </w:r>
      <w:r>
        <w:rPr/>
        <w:t>patrocínios,</w:t>
      </w:r>
      <w:r>
        <w:rPr>
          <w:spacing w:val="-6"/>
        </w:rPr>
        <w:t> </w:t>
      </w:r>
      <w:r>
        <w:rPr/>
        <w:t>efetivamente</w:t>
      </w:r>
      <w:r>
        <w:rPr>
          <w:spacing w:val="-8"/>
        </w:rPr>
        <w:t> </w:t>
      </w:r>
      <w:r>
        <w:rPr/>
        <w:t>realizadas no período de apuração em favor de projetos culturais devidamente aprovados, observado o disposto</w:t>
      </w:r>
      <w:r>
        <w:rPr>
          <w:spacing w:val="-14"/>
        </w:rPr>
        <w:t> </w:t>
      </w:r>
      <w:r>
        <w:rPr/>
        <w:t>no</w:t>
      </w:r>
      <w:r>
        <w:rPr>
          <w:spacing w:val="-14"/>
        </w:rPr>
        <w:t> </w:t>
      </w:r>
      <w:r>
        <w:rPr/>
        <w:t>regulamento</w:t>
      </w:r>
      <w:r>
        <w:rPr>
          <w:spacing w:val="-12"/>
        </w:rPr>
        <w:t> </w:t>
      </w:r>
      <w:r>
        <w:rPr/>
        <w:t>do</w:t>
      </w:r>
      <w:r>
        <w:rPr>
          <w:spacing w:val="-12"/>
        </w:rPr>
        <w:t> </w:t>
      </w:r>
      <w:r>
        <w:rPr/>
        <w:t>Pronac</w:t>
      </w:r>
      <w:r>
        <w:rPr>
          <w:spacing w:val="-10"/>
        </w:rPr>
        <w:t> </w:t>
      </w:r>
      <w:r>
        <w:rPr/>
        <w:t>e</w:t>
      </w:r>
      <w:r>
        <w:rPr>
          <w:spacing w:val="-12"/>
        </w:rPr>
        <w:t> </w:t>
      </w:r>
      <w:r>
        <w:rPr/>
        <w:t>nos</w:t>
      </w:r>
      <w:r>
        <w:rPr>
          <w:spacing w:val="-14"/>
        </w:rPr>
        <w:t> </w:t>
      </w:r>
      <w:r>
        <w:rPr/>
        <w:t>art.</w:t>
      </w:r>
      <w:r>
        <w:rPr>
          <w:spacing w:val="-9"/>
        </w:rPr>
        <w:t> </w:t>
      </w:r>
      <w:r>
        <w:rPr/>
        <w:t>538</w:t>
      </w:r>
      <w:r>
        <w:rPr>
          <w:spacing w:val="-12"/>
        </w:rPr>
        <w:t> </w:t>
      </w:r>
      <w:r>
        <w:rPr/>
        <w:t>e</w:t>
      </w:r>
      <w:r>
        <w:rPr>
          <w:spacing w:val="-8"/>
        </w:rPr>
        <w:t> </w:t>
      </w:r>
      <w:r>
        <w:rPr/>
        <w:t>art.</w:t>
      </w:r>
      <w:r>
        <w:rPr>
          <w:spacing w:val="-9"/>
        </w:rPr>
        <w:t> </w:t>
      </w:r>
      <w:r>
        <w:rPr/>
        <w:t>539</w:t>
      </w:r>
      <w:r>
        <w:rPr>
          <w:spacing w:val="-12"/>
        </w:rPr>
        <w:t> </w:t>
      </w:r>
      <w:r>
        <w:rPr/>
        <w:t>(Lei</w:t>
      </w:r>
      <w:r>
        <w:rPr>
          <w:spacing w:val="-12"/>
        </w:rPr>
        <w:t> </w:t>
      </w:r>
      <w:r>
        <w:rPr/>
        <w:t>nº</w:t>
      </w:r>
      <w:r>
        <w:rPr>
          <w:spacing w:val="-10"/>
        </w:rPr>
        <w:t> </w:t>
      </w:r>
      <w:r>
        <w:rPr/>
        <w:t>8.313,</w:t>
      </w:r>
      <w:r>
        <w:rPr>
          <w:spacing w:val="-9"/>
        </w:rPr>
        <w:t> </w:t>
      </w:r>
      <w:r>
        <w:rPr/>
        <w:t>de</w:t>
      </w:r>
      <w:r>
        <w:rPr>
          <w:spacing w:val="-12"/>
        </w:rPr>
        <w:t> </w:t>
      </w:r>
      <w:r>
        <w:rPr/>
        <w:t>1991,</w:t>
      </w:r>
      <w:r>
        <w:rPr>
          <w:spacing w:val="-9"/>
        </w:rPr>
        <w:t> </w:t>
      </w:r>
      <w:r>
        <w:rPr/>
        <w:t>art.</w:t>
      </w:r>
      <w:r>
        <w:rPr>
          <w:spacing w:val="-9"/>
        </w:rPr>
        <w:t> </w:t>
      </w:r>
      <w:r>
        <w:rPr/>
        <w:t>1º,</w:t>
      </w:r>
      <w:r>
        <w:rPr>
          <w:spacing w:val="-9"/>
        </w:rPr>
        <w:t> </w:t>
      </w:r>
      <w:r>
        <w:rPr/>
        <w:t>art.</w:t>
      </w:r>
      <w:r>
        <w:rPr>
          <w:spacing w:val="-9"/>
        </w:rPr>
        <w:t> </w:t>
      </w:r>
      <w:r>
        <w:rPr/>
        <w:t>2º, art. 25 e art. 26).</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1º</w:t>
      </w:r>
      <w:r>
        <w:rPr>
          <w:spacing w:val="40"/>
        </w:rPr>
        <w:t> </w:t>
      </w:r>
      <w:r>
        <w:rPr/>
        <w:t>As transferências a título de doações ou patrocínios de que trata este Capítulo não ficam sujeitas à incidência do imposto sobre a renda na fonte (Lei nº</w:t>
      </w:r>
      <w:r>
        <w:rPr>
          <w:spacing w:val="-9"/>
        </w:rPr>
        <w:t> </w:t>
      </w:r>
      <w:r>
        <w:rPr/>
        <w:t>8.313, de 1991, art. 23, § </w:t>
      </w:r>
      <w:r>
        <w:rPr>
          <w:spacing w:val="-4"/>
        </w:rPr>
        <w:t>2º).</w:t>
      </w:r>
    </w:p>
    <w:p>
      <w:pPr>
        <w:pStyle w:val="BodyText"/>
        <w:rPr>
          <w:sz w:val="26"/>
        </w:rPr>
      </w:pPr>
    </w:p>
    <w:p>
      <w:pPr>
        <w:pStyle w:val="BodyText"/>
        <w:ind w:left="199" w:right="1697" w:firstLine="566"/>
        <w:jc w:val="both"/>
      </w:pPr>
      <w:r>
        <w:rPr/>
        <w:t>§ 2º</w:t>
      </w:r>
      <w:r>
        <w:rPr>
          <w:spacing w:val="40"/>
        </w:rPr>
        <w:t> </w:t>
      </w:r>
      <w:r>
        <w:rPr/>
        <w:t>Não serão consideradas, para fins de comprovação do incentivo, as contribuições que não tenham sido depositadas em conta bancária específica em nome do beneficiário, na forma prevista no regulamento do Pronac (Lei nº 8.313, de 1991, art. 29).</w:t>
      </w:r>
    </w:p>
    <w:p>
      <w:pPr>
        <w:pStyle w:val="BodyText"/>
        <w:spacing w:before="5"/>
        <w:rPr>
          <w:sz w:val="26"/>
        </w:rPr>
      </w:pPr>
    </w:p>
    <w:p>
      <w:pPr>
        <w:pStyle w:val="BodyText"/>
        <w:ind w:left="199" w:right="1694" w:firstLine="566"/>
        <w:jc w:val="both"/>
      </w:pPr>
      <w:r>
        <w:rPr/>
        <w:t>§ 3º</w:t>
      </w:r>
      <w:r>
        <w:rPr>
          <w:spacing w:val="40"/>
        </w:rPr>
        <w:t> </w:t>
      </w:r>
      <w:r>
        <w:rPr/>
        <w:t>As deduções de que trata o </w:t>
      </w:r>
      <w:r>
        <w:rPr>
          <w:b/>
        </w:rPr>
        <w:t>caput </w:t>
      </w:r>
      <w:r>
        <w:rPr/>
        <w:t>poderão ser feitas, opcionalmente, por meio de contribuições ao FNC (Lei nº 8.313, de 1991, art. 18, </w:t>
      </w:r>
      <w:r>
        <w:rPr>
          <w:b/>
        </w:rPr>
        <w:t>caput</w:t>
      </w:r>
      <w:r>
        <w:rPr/>
        <w:t>).</w:t>
      </w:r>
    </w:p>
    <w:p>
      <w:pPr>
        <w:pStyle w:val="BodyText"/>
        <w:spacing w:before="11"/>
        <w:rPr>
          <w:sz w:val="25"/>
        </w:rPr>
      </w:pPr>
    </w:p>
    <w:p>
      <w:pPr>
        <w:pStyle w:val="BodyText"/>
        <w:ind w:left="766"/>
      </w:pPr>
      <w:r>
        <w:rPr/>
        <w:t>Doação</w:t>
      </w:r>
      <w:r>
        <w:rPr>
          <w:spacing w:val="-6"/>
        </w:rPr>
        <w:t> </w:t>
      </w:r>
      <w:r>
        <w:rPr/>
        <w:t>e</w:t>
      </w:r>
      <w:r>
        <w:rPr>
          <w:spacing w:val="-5"/>
        </w:rPr>
        <w:t> </w:t>
      </w:r>
      <w:r>
        <w:rPr/>
        <w:t>patrocínio</w:t>
      </w:r>
      <w:r>
        <w:rPr>
          <w:spacing w:val="-10"/>
        </w:rPr>
        <w:t> </w:t>
      </w:r>
      <w:r>
        <w:rPr/>
        <w:t>a</w:t>
      </w:r>
      <w:r>
        <w:rPr>
          <w:spacing w:val="-5"/>
        </w:rPr>
        <w:t> </w:t>
      </w:r>
      <w:r>
        <w:rPr/>
        <w:t>projetos</w:t>
      </w:r>
      <w:r>
        <w:rPr>
          <w:spacing w:val="-8"/>
        </w:rPr>
        <w:t> </w:t>
      </w:r>
      <w:r>
        <w:rPr/>
        <w:t>culturais</w:t>
      </w:r>
      <w:r>
        <w:rPr>
          <w:spacing w:val="-8"/>
        </w:rPr>
        <w:t> </w:t>
      </w:r>
      <w:r>
        <w:rPr/>
        <w:t>de</w:t>
      </w:r>
      <w:r>
        <w:rPr>
          <w:spacing w:val="-5"/>
        </w:rPr>
        <w:t> </w:t>
      </w:r>
      <w:r>
        <w:rPr/>
        <w:t>segmentos</w:t>
      </w:r>
      <w:r>
        <w:rPr>
          <w:spacing w:val="-8"/>
        </w:rPr>
        <w:t> </w:t>
      </w:r>
      <w:r>
        <w:rPr>
          <w:spacing w:val="-2"/>
        </w:rPr>
        <w:t>específicos</w:t>
      </w:r>
    </w:p>
    <w:p>
      <w:pPr>
        <w:pStyle w:val="BodyText"/>
        <w:spacing w:before="11"/>
        <w:rPr>
          <w:sz w:val="25"/>
        </w:rPr>
      </w:pPr>
    </w:p>
    <w:p>
      <w:pPr>
        <w:pStyle w:val="BodyText"/>
        <w:ind w:left="199" w:right="1687" w:firstLine="566"/>
        <w:jc w:val="both"/>
      </w:pPr>
      <w:r>
        <w:rPr/>
        <w:t>Art. 538.</w:t>
      </w:r>
      <w:r>
        <w:rPr>
          <w:spacing w:val="40"/>
        </w:rPr>
        <w:t> </w:t>
      </w:r>
      <w:r>
        <w:rPr/>
        <w:t>Na forma e nas condições previstas no</w:t>
      </w:r>
      <w:r>
        <w:rPr>
          <w:spacing w:val="-14"/>
        </w:rPr>
        <w:t> </w:t>
      </w:r>
      <w:r>
        <w:rPr>
          <w:b/>
        </w:rPr>
        <w:t>caput</w:t>
      </w:r>
      <w:r>
        <w:rPr>
          <w:b/>
          <w:spacing w:val="-14"/>
        </w:rPr>
        <w:t> </w:t>
      </w:r>
      <w:r>
        <w:rPr/>
        <w:t>do art. 537, a pessoa jurídica tributada com base no lucro real poderá deduzir do imposto sobre a renda devido as quantias efetivamente</w:t>
      </w:r>
      <w:r>
        <w:rPr>
          <w:spacing w:val="-14"/>
        </w:rPr>
        <w:t> </w:t>
      </w:r>
      <w:r>
        <w:rPr/>
        <w:t>despendidas,</w:t>
      </w:r>
      <w:r>
        <w:rPr>
          <w:spacing w:val="-10"/>
        </w:rPr>
        <w:t> </w:t>
      </w:r>
      <w:r>
        <w:rPr/>
        <w:t>a</w:t>
      </w:r>
      <w:r>
        <w:rPr>
          <w:spacing w:val="-11"/>
        </w:rPr>
        <w:t> </w:t>
      </w:r>
      <w:r>
        <w:rPr/>
        <w:t>título</w:t>
      </w:r>
      <w:r>
        <w:rPr>
          <w:spacing w:val="-13"/>
        </w:rPr>
        <w:t> </w:t>
      </w:r>
      <w:r>
        <w:rPr/>
        <w:t>de</w:t>
      </w:r>
      <w:r>
        <w:rPr>
          <w:spacing w:val="-13"/>
        </w:rPr>
        <w:t> </w:t>
      </w:r>
      <w:r>
        <w:rPr/>
        <w:t>doações</w:t>
      </w:r>
      <w:r>
        <w:rPr>
          <w:spacing w:val="-14"/>
        </w:rPr>
        <w:t> </w:t>
      </w:r>
      <w:r>
        <w:rPr/>
        <w:t>e</w:t>
      </w:r>
      <w:r>
        <w:rPr>
          <w:spacing w:val="-13"/>
        </w:rPr>
        <w:t> </w:t>
      </w:r>
      <w:r>
        <w:rPr/>
        <w:t>patrocínios,</w:t>
      </w:r>
      <w:r>
        <w:rPr>
          <w:spacing w:val="-10"/>
        </w:rPr>
        <w:t> </w:t>
      </w:r>
      <w:r>
        <w:rPr/>
        <w:t>com</w:t>
      </w:r>
      <w:r>
        <w:rPr>
          <w:spacing w:val="-8"/>
        </w:rPr>
        <w:t> </w:t>
      </w:r>
      <w:r>
        <w:rPr/>
        <w:t>base</w:t>
      </w:r>
      <w:r>
        <w:rPr>
          <w:spacing w:val="-13"/>
        </w:rPr>
        <w:t> </w:t>
      </w:r>
      <w:r>
        <w:rPr/>
        <w:t>no</w:t>
      </w:r>
      <w:r>
        <w:rPr>
          <w:spacing w:val="-13"/>
        </w:rPr>
        <w:t> </w:t>
      </w:r>
      <w:r>
        <w:rPr/>
        <w:t>art.</w:t>
      </w:r>
      <w:r>
        <w:rPr>
          <w:spacing w:val="-10"/>
        </w:rPr>
        <w:t> </w:t>
      </w:r>
      <w:r>
        <w:rPr/>
        <w:t>18</w:t>
      </w:r>
      <w:r>
        <w:rPr>
          <w:spacing w:val="-13"/>
        </w:rPr>
        <w:t> </w:t>
      </w:r>
      <w:r>
        <w:rPr/>
        <w:t>da</w:t>
      </w:r>
      <w:r>
        <w:rPr>
          <w:spacing w:val="-13"/>
        </w:rPr>
        <w:t> </w:t>
      </w:r>
      <w:r>
        <w:rPr/>
        <w:t>Lei</w:t>
      </w:r>
      <w:r>
        <w:rPr>
          <w:spacing w:val="-9"/>
        </w:rPr>
        <w:t> </w:t>
      </w:r>
      <w:r>
        <w:rPr/>
        <w:t>nº</w:t>
      </w:r>
      <w:r>
        <w:rPr>
          <w:spacing w:val="-13"/>
        </w:rPr>
        <w:t> </w:t>
      </w:r>
      <w:r>
        <w:rPr/>
        <w:t>8.313, de</w:t>
      </w:r>
      <w:r>
        <w:rPr>
          <w:spacing w:val="-14"/>
        </w:rPr>
        <w:t> </w:t>
      </w:r>
      <w:r>
        <w:rPr/>
        <w:t>1991,</w:t>
      </w:r>
      <w:r>
        <w:rPr>
          <w:spacing w:val="-14"/>
        </w:rPr>
        <w:t> </w:t>
      </w:r>
      <w:r>
        <w:rPr/>
        <w:t>na</w:t>
      </w:r>
      <w:r>
        <w:rPr>
          <w:spacing w:val="-12"/>
        </w:rPr>
        <w:t> </w:t>
      </w:r>
      <w:r>
        <w:rPr/>
        <w:t>produção</w:t>
      </w:r>
      <w:r>
        <w:rPr>
          <w:spacing w:val="-9"/>
        </w:rPr>
        <w:t> </w:t>
      </w:r>
      <w:r>
        <w:rPr/>
        <w:t>cultural</w:t>
      </w:r>
      <w:r>
        <w:rPr>
          <w:spacing w:val="-5"/>
        </w:rPr>
        <w:t> </w:t>
      </w:r>
      <w:r>
        <w:rPr/>
        <w:t>dos</w:t>
      </w:r>
      <w:r>
        <w:rPr>
          <w:spacing w:val="-11"/>
        </w:rPr>
        <w:t> </w:t>
      </w:r>
      <w:r>
        <w:rPr/>
        <w:t>seguintes</w:t>
      </w:r>
      <w:r>
        <w:rPr>
          <w:spacing w:val="-11"/>
        </w:rPr>
        <w:t> </w:t>
      </w:r>
      <w:r>
        <w:rPr/>
        <w:t>segmentos</w:t>
      </w:r>
      <w:r>
        <w:rPr>
          <w:spacing w:val="-7"/>
        </w:rPr>
        <w:t> </w:t>
      </w:r>
      <w:r>
        <w:rPr/>
        <w:t>(Lei</w:t>
      </w:r>
      <w:r>
        <w:rPr>
          <w:spacing w:val="-5"/>
        </w:rPr>
        <w:t> </w:t>
      </w:r>
      <w:r>
        <w:rPr/>
        <w:t>nº</w:t>
      </w:r>
      <w:r>
        <w:rPr>
          <w:spacing w:val="-14"/>
        </w:rPr>
        <w:t> </w:t>
      </w:r>
      <w:r>
        <w:rPr/>
        <w:t>8.313,</w:t>
      </w:r>
      <w:r>
        <w:rPr>
          <w:spacing w:val="-6"/>
        </w:rPr>
        <w:t> </w:t>
      </w:r>
      <w:r>
        <w:rPr/>
        <w:t>de</w:t>
      </w:r>
      <w:r>
        <w:rPr>
          <w:spacing w:val="-9"/>
        </w:rPr>
        <w:t> </w:t>
      </w:r>
      <w:r>
        <w:rPr/>
        <w:t>1991,</w:t>
      </w:r>
      <w:r>
        <w:rPr>
          <w:spacing w:val="-7"/>
        </w:rPr>
        <w:t> </w:t>
      </w:r>
      <w:r>
        <w:rPr/>
        <w:t>art.</w:t>
      </w:r>
      <w:r>
        <w:rPr>
          <w:spacing w:val="-7"/>
        </w:rPr>
        <w:t> </w:t>
      </w:r>
      <w:r>
        <w:rPr/>
        <w:t>18,</w:t>
      </w:r>
      <w:r>
        <w:rPr>
          <w:spacing w:val="-14"/>
        </w:rPr>
        <w:t> </w:t>
      </w:r>
      <w:r>
        <w:rPr>
          <w:b/>
        </w:rPr>
        <w:t>caput</w:t>
      </w:r>
      <w:r>
        <w:rPr>
          <w:b/>
          <w:spacing w:val="-14"/>
        </w:rPr>
        <w:t> </w:t>
      </w:r>
      <w:r>
        <w:rPr/>
        <w:t>e</w:t>
      </w:r>
      <w:r>
        <w:rPr>
          <w:spacing w:val="-9"/>
        </w:rPr>
        <w:t> </w:t>
      </w:r>
      <w:r>
        <w:rPr/>
        <w:t>§ 1º e § 3º):</w:t>
      </w:r>
    </w:p>
    <w:p>
      <w:pPr>
        <w:pStyle w:val="BodyText"/>
        <w:spacing w:before="1"/>
        <w:rPr>
          <w:sz w:val="26"/>
        </w:rPr>
      </w:pPr>
    </w:p>
    <w:p>
      <w:pPr>
        <w:pStyle w:val="ListParagraph"/>
        <w:numPr>
          <w:ilvl w:val="0"/>
          <w:numId w:val="273"/>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artes</w:t>
      </w:r>
      <w:r>
        <w:rPr>
          <w:spacing w:val="-6"/>
          <w:sz w:val="20"/>
        </w:rPr>
        <w:t> </w:t>
      </w:r>
      <w:r>
        <w:rPr>
          <w:spacing w:val="-2"/>
          <w:sz w:val="20"/>
        </w:rPr>
        <w:t>cênicas;</w:t>
      </w:r>
    </w:p>
    <w:p>
      <w:pPr>
        <w:pStyle w:val="BodyText"/>
        <w:spacing w:before="4"/>
        <w:rPr>
          <w:sz w:val="26"/>
        </w:rPr>
      </w:pPr>
    </w:p>
    <w:p>
      <w:pPr>
        <w:pStyle w:val="ListParagraph"/>
        <w:numPr>
          <w:ilvl w:val="0"/>
          <w:numId w:val="273"/>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livros</w:t>
      </w:r>
      <w:r>
        <w:rPr>
          <w:spacing w:val="-7"/>
          <w:sz w:val="20"/>
        </w:rPr>
        <w:t> </w:t>
      </w:r>
      <w:r>
        <w:rPr>
          <w:sz w:val="20"/>
        </w:rPr>
        <w:t>de</w:t>
      </w:r>
      <w:r>
        <w:rPr>
          <w:spacing w:val="-8"/>
          <w:sz w:val="20"/>
        </w:rPr>
        <w:t> </w:t>
      </w:r>
      <w:r>
        <w:rPr>
          <w:sz w:val="20"/>
        </w:rPr>
        <w:t>valor</w:t>
      </w:r>
      <w:r>
        <w:rPr>
          <w:spacing w:val="-2"/>
          <w:sz w:val="20"/>
        </w:rPr>
        <w:t> </w:t>
      </w:r>
      <w:r>
        <w:rPr>
          <w:sz w:val="20"/>
        </w:rPr>
        <w:t>artístico,</w:t>
      </w:r>
      <w:r>
        <w:rPr>
          <w:spacing w:val="-6"/>
          <w:sz w:val="20"/>
        </w:rPr>
        <w:t> </w:t>
      </w:r>
      <w:r>
        <w:rPr>
          <w:sz w:val="20"/>
        </w:rPr>
        <w:t>literário</w:t>
      </w:r>
      <w:r>
        <w:rPr>
          <w:spacing w:val="-3"/>
          <w:sz w:val="20"/>
        </w:rPr>
        <w:t> </w:t>
      </w:r>
      <w:r>
        <w:rPr>
          <w:sz w:val="20"/>
        </w:rPr>
        <w:t>ou</w:t>
      </w:r>
      <w:r>
        <w:rPr>
          <w:spacing w:val="-3"/>
          <w:sz w:val="20"/>
        </w:rPr>
        <w:t> </w:t>
      </w:r>
      <w:r>
        <w:rPr>
          <w:spacing w:val="-2"/>
          <w:sz w:val="20"/>
        </w:rPr>
        <w:t>humanístico;</w:t>
      </w:r>
    </w:p>
    <w:p>
      <w:pPr>
        <w:pStyle w:val="BodyText"/>
        <w:spacing w:before="10"/>
        <w:rPr>
          <w:sz w:val="25"/>
        </w:rPr>
      </w:pPr>
    </w:p>
    <w:p>
      <w:pPr>
        <w:pStyle w:val="ListParagraph"/>
        <w:numPr>
          <w:ilvl w:val="0"/>
          <w:numId w:val="273"/>
        </w:numPr>
        <w:tabs>
          <w:tab w:pos="990" w:val="left" w:leader="none"/>
        </w:tabs>
        <w:spacing w:line="240" w:lineRule="auto" w:before="1" w:after="0"/>
        <w:ind w:left="990" w:right="0" w:hanging="224"/>
        <w:jc w:val="left"/>
        <w:rPr>
          <w:sz w:val="20"/>
        </w:rPr>
      </w:pPr>
      <w:r>
        <w:rPr>
          <w:sz w:val="20"/>
        </w:rPr>
        <w:t>-</w:t>
      </w:r>
      <w:r>
        <w:rPr>
          <w:spacing w:val="-6"/>
          <w:sz w:val="20"/>
        </w:rPr>
        <w:t> </w:t>
      </w:r>
      <w:r>
        <w:rPr>
          <w:sz w:val="20"/>
        </w:rPr>
        <w:t>música</w:t>
      </w:r>
      <w:r>
        <w:rPr>
          <w:spacing w:val="-8"/>
          <w:sz w:val="20"/>
        </w:rPr>
        <w:t> </w:t>
      </w:r>
      <w:r>
        <w:rPr>
          <w:sz w:val="20"/>
        </w:rPr>
        <w:t>erudita</w:t>
      </w:r>
      <w:r>
        <w:rPr>
          <w:spacing w:val="-3"/>
          <w:sz w:val="20"/>
        </w:rPr>
        <w:t> </w:t>
      </w:r>
      <w:r>
        <w:rPr>
          <w:sz w:val="20"/>
        </w:rPr>
        <w:t>ou</w:t>
      </w:r>
      <w:r>
        <w:rPr>
          <w:spacing w:val="-7"/>
          <w:sz w:val="20"/>
        </w:rPr>
        <w:t> </w:t>
      </w:r>
      <w:r>
        <w:rPr>
          <w:spacing w:val="-2"/>
          <w:sz w:val="20"/>
        </w:rPr>
        <w:t>instrumental;</w:t>
      </w:r>
    </w:p>
    <w:p>
      <w:pPr>
        <w:pStyle w:val="BodyText"/>
        <w:spacing w:before="3"/>
        <w:rPr>
          <w:sz w:val="26"/>
        </w:rPr>
      </w:pPr>
    </w:p>
    <w:p>
      <w:pPr>
        <w:pStyle w:val="ListParagraph"/>
        <w:numPr>
          <w:ilvl w:val="0"/>
          <w:numId w:val="273"/>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exposições</w:t>
      </w:r>
      <w:r>
        <w:rPr>
          <w:spacing w:val="-8"/>
          <w:sz w:val="20"/>
        </w:rPr>
        <w:t> </w:t>
      </w:r>
      <w:r>
        <w:rPr>
          <w:sz w:val="20"/>
        </w:rPr>
        <w:t>de</w:t>
      </w:r>
      <w:r>
        <w:rPr>
          <w:spacing w:val="-5"/>
          <w:sz w:val="20"/>
        </w:rPr>
        <w:t> </w:t>
      </w:r>
      <w:r>
        <w:rPr>
          <w:sz w:val="20"/>
        </w:rPr>
        <w:t>artes</w:t>
      </w:r>
      <w:r>
        <w:rPr>
          <w:spacing w:val="-12"/>
          <w:sz w:val="20"/>
        </w:rPr>
        <w:t> </w:t>
      </w:r>
      <w:r>
        <w:rPr>
          <w:spacing w:val="-2"/>
          <w:sz w:val="20"/>
        </w:rPr>
        <w:t>visuais;</w:t>
      </w:r>
    </w:p>
    <w:p>
      <w:pPr>
        <w:pStyle w:val="BodyText"/>
        <w:rPr>
          <w:sz w:val="26"/>
        </w:rPr>
      </w:pPr>
    </w:p>
    <w:p>
      <w:pPr>
        <w:pStyle w:val="ListParagraph"/>
        <w:numPr>
          <w:ilvl w:val="0"/>
          <w:numId w:val="273"/>
        </w:numPr>
        <w:tabs>
          <w:tab w:pos="1043" w:val="left" w:leader="none"/>
        </w:tabs>
        <w:spacing w:line="240" w:lineRule="auto" w:before="0" w:after="0"/>
        <w:ind w:left="199" w:right="1696" w:firstLine="566"/>
        <w:jc w:val="both"/>
        <w:rPr>
          <w:sz w:val="20"/>
        </w:rPr>
      </w:pPr>
      <w:r>
        <w:rPr>
          <w:sz w:val="20"/>
        </w:rPr>
        <w:t>- doações de acervos para bibliotecas públicas, museus, arquivos públicos e cinematecas, e treinamento de pessoal e aquisição de equipamentos para a manutenção desses acervos;</w:t>
      </w:r>
    </w:p>
    <w:p>
      <w:pPr>
        <w:pStyle w:val="BodyText"/>
        <w:rPr>
          <w:sz w:val="26"/>
        </w:rPr>
      </w:pPr>
    </w:p>
    <w:p>
      <w:pPr>
        <w:pStyle w:val="ListParagraph"/>
        <w:numPr>
          <w:ilvl w:val="0"/>
          <w:numId w:val="273"/>
        </w:numPr>
        <w:tabs>
          <w:tab w:pos="1105" w:val="left" w:leader="none"/>
        </w:tabs>
        <w:spacing w:line="240" w:lineRule="auto" w:before="0" w:after="0"/>
        <w:ind w:left="199" w:right="1692" w:firstLine="566"/>
        <w:jc w:val="both"/>
        <w:rPr>
          <w:sz w:val="20"/>
        </w:rPr>
      </w:pPr>
      <w:r>
        <w:rPr>
          <w:sz w:val="20"/>
        </w:rPr>
        <w:t>- produção de obras cinematográficas e videofonográficas de curta e média montagem e preservação e difusão do acervo audiovisual;</w:t>
      </w:r>
    </w:p>
    <w:p>
      <w:pPr>
        <w:pStyle w:val="BodyText"/>
        <w:spacing w:before="4"/>
        <w:rPr>
          <w:sz w:val="26"/>
        </w:rPr>
      </w:pPr>
    </w:p>
    <w:p>
      <w:pPr>
        <w:pStyle w:val="ListParagraph"/>
        <w:numPr>
          <w:ilvl w:val="0"/>
          <w:numId w:val="273"/>
        </w:numPr>
        <w:tabs>
          <w:tab w:pos="1068" w:val="left" w:leader="none"/>
        </w:tabs>
        <w:spacing w:line="240" w:lineRule="auto" w:before="0" w:after="0"/>
        <w:ind w:left="1068" w:right="0" w:hanging="302"/>
        <w:jc w:val="left"/>
        <w:rPr>
          <w:sz w:val="20"/>
        </w:rPr>
      </w:pPr>
      <w:r>
        <w:rPr>
          <w:sz w:val="20"/>
        </w:rPr>
        <w:t>-</w:t>
      </w:r>
      <w:r>
        <w:rPr>
          <w:spacing w:val="-6"/>
          <w:sz w:val="20"/>
        </w:rPr>
        <w:t> </w:t>
      </w:r>
      <w:r>
        <w:rPr>
          <w:sz w:val="20"/>
        </w:rPr>
        <w:t>preservação</w:t>
      </w:r>
      <w:r>
        <w:rPr>
          <w:spacing w:val="-7"/>
          <w:sz w:val="20"/>
        </w:rPr>
        <w:t> </w:t>
      </w:r>
      <w:r>
        <w:rPr>
          <w:sz w:val="20"/>
        </w:rPr>
        <w:t>do</w:t>
      </w:r>
      <w:r>
        <w:rPr>
          <w:spacing w:val="-8"/>
          <w:sz w:val="20"/>
        </w:rPr>
        <w:t> </w:t>
      </w:r>
      <w:r>
        <w:rPr>
          <w:sz w:val="20"/>
        </w:rPr>
        <w:t>patrimônio</w:t>
      </w:r>
      <w:r>
        <w:rPr>
          <w:spacing w:val="-7"/>
          <w:sz w:val="20"/>
        </w:rPr>
        <w:t> </w:t>
      </w:r>
      <w:r>
        <w:rPr>
          <w:sz w:val="20"/>
        </w:rPr>
        <w:t>cultural</w:t>
      </w:r>
      <w:r>
        <w:rPr>
          <w:spacing w:val="-7"/>
          <w:sz w:val="20"/>
        </w:rPr>
        <w:t> </w:t>
      </w:r>
      <w:r>
        <w:rPr>
          <w:sz w:val="20"/>
        </w:rPr>
        <w:t>material</w:t>
      </w:r>
      <w:r>
        <w:rPr>
          <w:spacing w:val="-7"/>
          <w:sz w:val="20"/>
        </w:rPr>
        <w:t> </w:t>
      </w:r>
      <w:r>
        <w:rPr>
          <w:sz w:val="20"/>
        </w:rPr>
        <w:t>e</w:t>
      </w:r>
      <w:r>
        <w:rPr>
          <w:spacing w:val="-12"/>
          <w:sz w:val="20"/>
        </w:rPr>
        <w:t> </w:t>
      </w:r>
      <w:r>
        <w:rPr>
          <w:sz w:val="20"/>
        </w:rPr>
        <w:t>imaterial;</w:t>
      </w:r>
      <w:r>
        <w:rPr>
          <w:spacing w:val="-4"/>
          <w:sz w:val="20"/>
        </w:rPr>
        <w:t> </w:t>
      </w:r>
      <w:r>
        <w:rPr>
          <w:spacing w:val="-10"/>
          <w:sz w:val="20"/>
        </w:rPr>
        <w:t>e</w:t>
      </w:r>
    </w:p>
    <w:p>
      <w:pPr>
        <w:pStyle w:val="BodyText"/>
        <w:spacing w:before="11"/>
        <w:rPr>
          <w:sz w:val="25"/>
        </w:rPr>
      </w:pPr>
    </w:p>
    <w:p>
      <w:pPr>
        <w:pStyle w:val="ListParagraph"/>
        <w:numPr>
          <w:ilvl w:val="0"/>
          <w:numId w:val="273"/>
        </w:numPr>
        <w:tabs>
          <w:tab w:pos="1162" w:val="left" w:leader="none"/>
        </w:tabs>
        <w:spacing w:line="240" w:lineRule="auto" w:before="0" w:after="0"/>
        <w:ind w:left="199" w:right="1693" w:firstLine="566"/>
        <w:jc w:val="both"/>
        <w:rPr>
          <w:sz w:val="20"/>
        </w:rPr>
      </w:pPr>
      <w:r>
        <w:rPr>
          <w:sz w:val="20"/>
        </w:rPr>
        <w:t>- construção e manutenção de salas de cinema e teatro, que poderão funcionar também</w:t>
      </w:r>
      <w:r>
        <w:rPr>
          <w:spacing w:val="40"/>
          <w:sz w:val="20"/>
        </w:rPr>
        <w:t> </w:t>
      </w:r>
      <w:r>
        <w:rPr>
          <w:sz w:val="20"/>
        </w:rPr>
        <w:t>como centros culturais comunitários, em Municípios com menos de cem mil</w:t>
      </w:r>
      <w:r>
        <w:rPr>
          <w:spacing w:val="40"/>
          <w:sz w:val="20"/>
        </w:rPr>
        <w:t> </w:t>
      </w:r>
      <w:r>
        <w:rPr>
          <w:spacing w:val="-2"/>
          <w:sz w:val="20"/>
        </w:rPr>
        <w:t>habitantes.</w:t>
      </w:r>
    </w:p>
    <w:p>
      <w:pPr>
        <w:pStyle w:val="BodyText"/>
        <w:rPr>
          <w:sz w:val="26"/>
        </w:rPr>
      </w:pPr>
    </w:p>
    <w:p>
      <w:pPr>
        <w:pStyle w:val="BodyText"/>
        <w:ind w:left="199" w:right="1696" w:firstLine="566"/>
        <w:jc w:val="both"/>
      </w:pPr>
      <w:r>
        <w:rPr/>
        <w:t>§ 1º</w:t>
      </w:r>
      <w:r>
        <w:rPr>
          <w:spacing w:val="40"/>
        </w:rPr>
        <w:t> </w:t>
      </w:r>
      <w:r>
        <w:rPr/>
        <w:t>A dedução não poderá exceder, em cada período de apuração, os limites e as condições</w:t>
      </w:r>
      <w:r>
        <w:rPr>
          <w:spacing w:val="-10"/>
        </w:rPr>
        <w:t> </w:t>
      </w:r>
      <w:r>
        <w:rPr/>
        <w:t>estabelecidos</w:t>
      </w:r>
      <w:r>
        <w:rPr>
          <w:spacing w:val="-7"/>
        </w:rPr>
        <w:t> </w:t>
      </w:r>
      <w:r>
        <w:rPr/>
        <w:t>na</w:t>
      </w:r>
      <w:r>
        <w:rPr>
          <w:spacing w:val="-4"/>
        </w:rPr>
        <w:t> </w:t>
      </w:r>
      <w:r>
        <w:rPr/>
        <w:t>legislação</w:t>
      </w:r>
      <w:r>
        <w:rPr>
          <w:spacing w:val="-4"/>
        </w:rPr>
        <w:t> </w:t>
      </w:r>
      <w:r>
        <w:rPr/>
        <w:t>do</w:t>
      </w:r>
      <w:r>
        <w:rPr>
          <w:spacing w:val="-5"/>
        </w:rPr>
        <w:t> </w:t>
      </w:r>
      <w:r>
        <w:rPr/>
        <w:t>imposto</w:t>
      </w:r>
      <w:r>
        <w:rPr>
          <w:spacing w:val="-4"/>
        </w:rPr>
        <w:t> </w:t>
      </w:r>
      <w:r>
        <w:rPr/>
        <w:t>sobre</w:t>
      </w:r>
      <w:r>
        <w:rPr>
          <w:spacing w:val="-4"/>
        </w:rPr>
        <w:t> </w:t>
      </w:r>
      <w:r>
        <w:rPr/>
        <w:t>a</w:t>
      </w:r>
      <w:r>
        <w:rPr>
          <w:spacing w:val="-4"/>
        </w:rPr>
        <w:t> </w:t>
      </w:r>
      <w:r>
        <w:rPr/>
        <w:t>renda</w:t>
      </w:r>
      <w:r>
        <w:rPr>
          <w:spacing w:val="-5"/>
        </w:rPr>
        <w:t> </w:t>
      </w:r>
      <w:r>
        <w:rPr/>
        <w:t>(Lei nº</w:t>
      </w:r>
      <w:r>
        <w:rPr>
          <w:spacing w:val="-5"/>
        </w:rPr>
        <w:t> </w:t>
      </w:r>
      <w:r>
        <w:rPr/>
        <w:t>8.313,</w:t>
      </w:r>
      <w:r>
        <w:rPr>
          <w:spacing w:val="-1"/>
        </w:rPr>
        <w:t> </w:t>
      </w:r>
      <w:r>
        <w:rPr/>
        <w:t>de</w:t>
      </w:r>
      <w:r>
        <w:rPr>
          <w:spacing w:val="-4"/>
        </w:rPr>
        <w:t> </w:t>
      </w:r>
      <w:r>
        <w:rPr/>
        <w:t>1991,</w:t>
      </w:r>
      <w:r>
        <w:rPr>
          <w:spacing w:val="-2"/>
        </w:rPr>
        <w:t> </w:t>
      </w:r>
      <w:r>
        <w:rPr/>
        <w:t>art.</w:t>
      </w:r>
      <w:r>
        <w:rPr>
          <w:spacing w:val="-1"/>
        </w:rPr>
        <w:t> </w:t>
      </w:r>
      <w:r>
        <w:rPr>
          <w:spacing w:val="-5"/>
        </w:rPr>
        <w:t>18,</w:t>
      </w:r>
    </w:p>
    <w:p>
      <w:pPr>
        <w:pStyle w:val="BodyText"/>
        <w:spacing w:before="1"/>
        <w:ind w:left="199"/>
      </w:pPr>
      <w:r>
        <w:rPr/>
        <w:t>§ </w:t>
      </w:r>
      <w:r>
        <w:rPr>
          <w:spacing w:val="-4"/>
        </w:rPr>
        <w:t>1º).</w:t>
      </w:r>
    </w:p>
    <w:p>
      <w:pPr>
        <w:pStyle w:val="BodyText"/>
        <w:spacing w:before="11"/>
        <w:rPr>
          <w:sz w:val="25"/>
        </w:rPr>
      </w:pPr>
    </w:p>
    <w:p>
      <w:pPr>
        <w:pStyle w:val="BodyText"/>
        <w:ind w:left="199" w:right="1704" w:firstLine="566"/>
        <w:jc w:val="both"/>
      </w:pPr>
      <w:r>
        <w:rPr/>
        <w:t>§ 2º</w:t>
      </w:r>
      <w:r>
        <w:rPr>
          <w:spacing w:val="40"/>
        </w:rPr>
        <w:t> </w:t>
      </w:r>
      <w:r>
        <w:rPr/>
        <w:t>O valor das doações e dos patrocínios de que trata este artigo não poderá ser deduzido como despesa operacional (Lei nº 8.313, de</w:t>
      </w:r>
      <w:r>
        <w:rPr>
          <w:spacing w:val="-1"/>
        </w:rPr>
        <w:t> </w:t>
      </w:r>
      <w:r>
        <w:rPr/>
        <w:t>1991, art. 18, § 2º).</w:t>
      </w:r>
    </w:p>
    <w:p>
      <w:pPr>
        <w:pStyle w:val="BodyText"/>
        <w:spacing w:before="4"/>
        <w:rPr>
          <w:sz w:val="26"/>
        </w:rPr>
      </w:pPr>
    </w:p>
    <w:p>
      <w:pPr>
        <w:pStyle w:val="BodyText"/>
        <w:spacing w:before="1"/>
        <w:ind w:left="766"/>
      </w:pPr>
      <w:r>
        <w:rPr/>
        <w:t>Doação</w:t>
      </w:r>
      <w:r>
        <w:rPr>
          <w:spacing w:val="-5"/>
        </w:rPr>
        <w:t> </w:t>
      </w:r>
      <w:r>
        <w:rPr/>
        <w:t>e</w:t>
      </w:r>
      <w:r>
        <w:rPr>
          <w:spacing w:val="-5"/>
        </w:rPr>
        <w:t> </w:t>
      </w:r>
      <w:r>
        <w:rPr/>
        <w:t>patrocínio</w:t>
      </w:r>
      <w:r>
        <w:rPr>
          <w:spacing w:val="-9"/>
        </w:rPr>
        <w:t> </w:t>
      </w:r>
      <w:r>
        <w:rPr/>
        <w:t>aos</w:t>
      </w:r>
      <w:r>
        <w:rPr>
          <w:spacing w:val="-7"/>
        </w:rPr>
        <w:t> </w:t>
      </w:r>
      <w:r>
        <w:rPr/>
        <w:t>demais</w:t>
      </w:r>
      <w:r>
        <w:rPr>
          <w:spacing w:val="-7"/>
        </w:rPr>
        <w:t> </w:t>
      </w:r>
      <w:r>
        <w:rPr/>
        <w:t>projetos</w:t>
      </w:r>
      <w:r>
        <w:rPr>
          <w:spacing w:val="-7"/>
        </w:rPr>
        <w:t> </w:t>
      </w:r>
      <w:r>
        <w:rPr>
          <w:spacing w:val="-2"/>
        </w:rPr>
        <w:t>culturais</w:t>
      </w:r>
    </w:p>
    <w:p>
      <w:pPr>
        <w:pStyle w:val="BodyText"/>
        <w:spacing w:before="10"/>
        <w:rPr>
          <w:sz w:val="25"/>
        </w:rPr>
      </w:pPr>
    </w:p>
    <w:p>
      <w:pPr>
        <w:pStyle w:val="BodyText"/>
        <w:ind w:left="199" w:right="1698" w:firstLine="566"/>
        <w:jc w:val="both"/>
      </w:pPr>
      <w:r>
        <w:rPr/>
        <w:t>Art. 539.</w:t>
      </w:r>
      <w:r>
        <w:rPr>
          <w:spacing w:val="40"/>
        </w:rPr>
        <w:t> </w:t>
      </w:r>
      <w:r>
        <w:rPr/>
        <w:t>As doações ou os patrocínios efetuados pela pessoa jurídica tributada com base no lucro real, em favor de projetos culturais amparados pelo art. 26 da Lei nº 8.313, de 1991, na forma e nas condições previstas no </w:t>
      </w:r>
      <w:r>
        <w:rPr>
          <w:b/>
        </w:rPr>
        <w:t>caput</w:t>
      </w:r>
      <w:r>
        <w:rPr>
          <w:b/>
          <w:spacing w:val="-8"/>
        </w:rPr>
        <w:t> </w:t>
      </w:r>
      <w:r>
        <w:rPr/>
        <w:t>do art. 537, poderão ser deduzidos do imposto sobre a renda devido, a cada período de apuração, nos percentuais máximos de (Lei</w:t>
      </w:r>
      <w:r>
        <w:rPr>
          <w:spacing w:val="40"/>
        </w:rPr>
        <w:t> </w:t>
      </w:r>
      <w:r>
        <w:rPr/>
        <w:t>nº 8.313, de 1991, art. 26, </w:t>
      </w:r>
      <w:r>
        <w:rPr>
          <w:b/>
        </w:rPr>
        <w:t>caput</w:t>
      </w:r>
      <w:r>
        <w:rPr/>
        <w:t>, inciso II):</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274"/>
        </w:numPr>
        <w:tabs>
          <w:tab w:pos="880" w:val="left" w:leader="none"/>
        </w:tabs>
        <w:spacing w:line="240" w:lineRule="auto" w:before="95" w:after="0"/>
        <w:ind w:left="880" w:right="0" w:hanging="114"/>
        <w:jc w:val="left"/>
        <w:rPr>
          <w:sz w:val="20"/>
        </w:rPr>
      </w:pPr>
      <w:r>
        <w:rPr>
          <w:sz w:val="20"/>
        </w:rPr>
        <w:t>-</w:t>
      </w:r>
      <w:r>
        <w:rPr>
          <w:spacing w:val="-5"/>
          <w:sz w:val="20"/>
        </w:rPr>
        <w:t> </w:t>
      </w:r>
      <w:r>
        <w:rPr>
          <w:sz w:val="20"/>
        </w:rPr>
        <w:t>quarenta</w:t>
      </w:r>
      <w:r>
        <w:rPr>
          <w:spacing w:val="-6"/>
          <w:sz w:val="20"/>
        </w:rPr>
        <w:t> </w:t>
      </w:r>
      <w:r>
        <w:rPr>
          <w:sz w:val="20"/>
        </w:rPr>
        <w:t>por</w:t>
      </w:r>
      <w:r>
        <w:rPr>
          <w:spacing w:val="-9"/>
          <w:sz w:val="20"/>
        </w:rPr>
        <w:t> </w:t>
      </w:r>
      <w:r>
        <w:rPr>
          <w:sz w:val="20"/>
        </w:rPr>
        <w:t>cento</w:t>
      </w:r>
      <w:r>
        <w:rPr>
          <w:spacing w:val="-7"/>
          <w:sz w:val="20"/>
        </w:rPr>
        <w:t> </w:t>
      </w:r>
      <w:r>
        <w:rPr>
          <w:sz w:val="20"/>
        </w:rPr>
        <w:t>das</w:t>
      </w:r>
      <w:r>
        <w:rPr>
          <w:spacing w:val="-9"/>
          <w:sz w:val="20"/>
        </w:rPr>
        <w:t> </w:t>
      </w:r>
      <w:r>
        <w:rPr>
          <w:sz w:val="20"/>
        </w:rPr>
        <w:t>doações;</w:t>
      </w:r>
      <w:r>
        <w:rPr>
          <w:spacing w:val="-3"/>
          <w:sz w:val="20"/>
        </w:rPr>
        <w:t> </w:t>
      </w:r>
      <w:r>
        <w:rPr>
          <w:spacing w:val="-10"/>
          <w:sz w:val="20"/>
        </w:rPr>
        <w:t>e</w:t>
      </w:r>
    </w:p>
    <w:p>
      <w:pPr>
        <w:pStyle w:val="BodyText"/>
        <w:spacing w:before="3"/>
        <w:rPr>
          <w:sz w:val="26"/>
        </w:rPr>
      </w:pPr>
    </w:p>
    <w:p>
      <w:pPr>
        <w:pStyle w:val="ListParagraph"/>
        <w:numPr>
          <w:ilvl w:val="0"/>
          <w:numId w:val="274"/>
        </w:numPr>
        <w:tabs>
          <w:tab w:pos="937" w:val="left" w:leader="none"/>
        </w:tabs>
        <w:spacing w:line="240" w:lineRule="auto" w:before="1" w:after="0"/>
        <w:ind w:left="937" w:right="0" w:hanging="171"/>
        <w:jc w:val="left"/>
        <w:rPr>
          <w:sz w:val="20"/>
        </w:rPr>
      </w:pPr>
      <w:r>
        <w:rPr>
          <w:sz w:val="20"/>
        </w:rPr>
        <w:t>-</w:t>
      </w:r>
      <w:r>
        <w:rPr>
          <w:spacing w:val="-6"/>
          <w:sz w:val="20"/>
        </w:rPr>
        <w:t> </w:t>
      </w:r>
      <w:r>
        <w:rPr>
          <w:sz w:val="20"/>
        </w:rPr>
        <w:t>trinta</w:t>
      </w:r>
      <w:r>
        <w:rPr>
          <w:spacing w:val="-8"/>
          <w:sz w:val="20"/>
        </w:rPr>
        <w:t> </w:t>
      </w:r>
      <w:r>
        <w:rPr>
          <w:sz w:val="20"/>
        </w:rPr>
        <w:t>por</w:t>
      </w:r>
      <w:r>
        <w:rPr>
          <w:spacing w:val="-2"/>
          <w:sz w:val="20"/>
        </w:rPr>
        <w:t> </w:t>
      </w:r>
      <w:r>
        <w:rPr>
          <w:sz w:val="20"/>
        </w:rPr>
        <w:t>cento</w:t>
      </w:r>
      <w:r>
        <w:rPr>
          <w:spacing w:val="-3"/>
          <w:sz w:val="20"/>
        </w:rPr>
        <w:t> </w:t>
      </w:r>
      <w:r>
        <w:rPr>
          <w:sz w:val="20"/>
        </w:rPr>
        <w:t>dos</w:t>
      </w:r>
      <w:r>
        <w:rPr>
          <w:spacing w:val="-5"/>
          <w:sz w:val="20"/>
        </w:rPr>
        <w:t> </w:t>
      </w:r>
      <w:r>
        <w:rPr>
          <w:spacing w:val="-2"/>
          <w:sz w:val="20"/>
        </w:rPr>
        <w:t>patrocínios.</w:t>
      </w:r>
    </w:p>
    <w:p>
      <w:pPr>
        <w:pStyle w:val="BodyText"/>
        <w:spacing w:before="11"/>
        <w:rPr>
          <w:sz w:val="25"/>
        </w:rPr>
      </w:pPr>
    </w:p>
    <w:p>
      <w:pPr>
        <w:pStyle w:val="BodyText"/>
        <w:ind w:left="199" w:right="1695" w:firstLine="566"/>
        <w:jc w:val="both"/>
      </w:pPr>
      <w:r>
        <w:rPr/>
        <w:t>§ 1º</w:t>
      </w:r>
      <w:r>
        <w:rPr>
          <w:spacing w:val="40"/>
        </w:rPr>
        <w:t> </w:t>
      </w:r>
      <w:r>
        <w:rPr/>
        <w:t>A dedução não poderá exceder, em cada período de apuração, a quatro por cento do imposto sobre a renda devido, observado o disposto no art. 556 (Lei nº 8.313, de 1991, art. 26, </w:t>
      </w:r>
      <w:r>
        <w:rPr>
          <w:b/>
        </w:rPr>
        <w:t>caput</w:t>
      </w:r>
      <w:r>
        <w:rPr/>
        <w:t>; e Lei nº 9.532, de 1997, art. 5º).</w:t>
      </w:r>
    </w:p>
    <w:p>
      <w:pPr>
        <w:pStyle w:val="BodyText"/>
        <w:rPr>
          <w:sz w:val="26"/>
        </w:rPr>
      </w:pPr>
    </w:p>
    <w:p>
      <w:pPr>
        <w:pStyle w:val="BodyText"/>
        <w:ind w:left="199" w:right="1691" w:firstLine="566"/>
        <w:jc w:val="both"/>
      </w:pPr>
      <w:r>
        <w:rPr/>
        <w:t>§ 2º</w:t>
      </w:r>
      <w:r>
        <w:rPr>
          <w:spacing w:val="40"/>
        </w:rPr>
        <w:t> </w:t>
      </w:r>
      <w:r>
        <w:rPr/>
        <w:t>Sem prejuízo da dedução do imposto sobre a renda devido nos limites de que</w:t>
      </w:r>
      <w:r>
        <w:rPr>
          <w:spacing w:val="40"/>
        </w:rPr>
        <w:t> </w:t>
      </w:r>
      <w:r>
        <w:rPr/>
        <w:t>tratam o </w:t>
      </w:r>
      <w:r>
        <w:rPr>
          <w:b/>
        </w:rPr>
        <w:t>caput</w:t>
      </w:r>
      <w:r>
        <w:rPr>
          <w:b/>
          <w:spacing w:val="-3"/>
        </w:rPr>
        <w:t> </w:t>
      </w:r>
      <w:r>
        <w:rPr/>
        <w:t>e o § 1º, a pessoa jurídica tributada com base no lucro real poderá deduzir integralmente o valor das doações e dos patrocínios como despesa operacional (Lei nº 8.313, de 1991, art. 26, § 1º; e Lei nº 9.249, de 1995, art. 13, § 2º, inciso I).</w:t>
      </w:r>
    </w:p>
    <w:p>
      <w:pPr>
        <w:pStyle w:val="BodyText"/>
        <w:rPr>
          <w:sz w:val="26"/>
        </w:rPr>
      </w:pPr>
    </w:p>
    <w:p>
      <w:pPr>
        <w:pStyle w:val="BodyText"/>
        <w:ind w:left="766"/>
      </w:pPr>
      <w:r>
        <w:rPr/>
        <w:t>Doação</w:t>
      </w:r>
      <w:r>
        <w:rPr>
          <w:spacing w:val="-8"/>
        </w:rPr>
        <w:t> </w:t>
      </w:r>
      <w:r>
        <w:rPr/>
        <w:t>e</w:t>
      </w:r>
      <w:r>
        <w:rPr>
          <w:spacing w:val="-6"/>
        </w:rPr>
        <w:t> </w:t>
      </w:r>
      <w:r>
        <w:rPr/>
        <w:t>patrocínio</w:t>
      </w:r>
      <w:r>
        <w:rPr>
          <w:spacing w:val="-10"/>
        </w:rPr>
        <w:t> </w:t>
      </w:r>
      <w:r>
        <w:rPr/>
        <w:t>a</w:t>
      </w:r>
      <w:r>
        <w:rPr>
          <w:spacing w:val="-6"/>
        </w:rPr>
        <w:t> </w:t>
      </w:r>
      <w:r>
        <w:rPr/>
        <w:t>projetos</w:t>
      </w:r>
      <w:r>
        <w:rPr>
          <w:spacing w:val="-9"/>
        </w:rPr>
        <w:t> </w:t>
      </w:r>
      <w:r>
        <w:rPr/>
        <w:t>culturais</w:t>
      </w:r>
      <w:r>
        <w:rPr>
          <w:spacing w:val="-8"/>
        </w:rPr>
        <w:t> </w:t>
      </w:r>
      <w:r>
        <w:rPr/>
        <w:t>decorrentes</w:t>
      </w:r>
      <w:r>
        <w:rPr>
          <w:spacing w:val="-9"/>
        </w:rPr>
        <w:t> </w:t>
      </w:r>
      <w:r>
        <w:rPr/>
        <w:t>do</w:t>
      </w:r>
      <w:r>
        <w:rPr>
          <w:spacing w:val="-5"/>
        </w:rPr>
        <w:t> </w:t>
      </w:r>
      <w:r>
        <w:rPr>
          <w:spacing w:val="-2"/>
        </w:rPr>
        <w:t>exterior</w:t>
      </w:r>
    </w:p>
    <w:p>
      <w:pPr>
        <w:pStyle w:val="BodyText"/>
        <w:spacing w:before="4"/>
        <w:rPr>
          <w:sz w:val="26"/>
        </w:rPr>
      </w:pPr>
    </w:p>
    <w:p>
      <w:pPr>
        <w:pStyle w:val="BodyText"/>
        <w:ind w:left="199" w:right="1691" w:firstLine="566"/>
        <w:jc w:val="both"/>
      </w:pPr>
      <w:r>
        <w:rPr/>
        <w:t>Art. 540.</w:t>
      </w:r>
      <w:r>
        <w:rPr>
          <w:spacing w:val="40"/>
        </w:rPr>
        <w:t> </w:t>
      </w:r>
      <w:r>
        <w:rPr/>
        <w:t>Os projetos produzidos com os recursos da opção por aplicar o valor correspondente a três por cento do valor do pagamento, do crédito, do emprego, da remessa</w:t>
      </w:r>
      <w:r>
        <w:rPr>
          <w:spacing w:val="40"/>
        </w:rPr>
        <w:t> </w:t>
      </w:r>
      <w:r>
        <w:rPr/>
        <w:t>ou da entrega aos</w:t>
      </w:r>
      <w:r>
        <w:rPr>
          <w:spacing w:val="-1"/>
        </w:rPr>
        <w:t> </w:t>
      </w:r>
      <w:r>
        <w:rPr/>
        <w:t>produtores, aos</w:t>
      </w:r>
      <w:r>
        <w:rPr>
          <w:spacing w:val="-1"/>
        </w:rPr>
        <w:t> </w:t>
      </w:r>
      <w:r>
        <w:rPr/>
        <w:t>distribuidores</w:t>
      </w:r>
      <w:r>
        <w:rPr>
          <w:spacing w:val="-1"/>
        </w:rPr>
        <w:t> </w:t>
      </w:r>
      <w:r>
        <w:rPr/>
        <w:t>ou aos</w:t>
      </w:r>
      <w:r>
        <w:rPr>
          <w:spacing w:val="-1"/>
        </w:rPr>
        <w:t> </w:t>
      </w:r>
      <w:r>
        <w:rPr/>
        <w:t>intermediários</w:t>
      </w:r>
      <w:r>
        <w:rPr>
          <w:spacing w:val="-1"/>
        </w:rPr>
        <w:t> </w:t>
      </w:r>
      <w:r>
        <w:rPr/>
        <w:t>no exterior, de que</w:t>
      </w:r>
      <w:r>
        <w:rPr>
          <w:spacing w:val="-2"/>
        </w:rPr>
        <w:t> </w:t>
      </w:r>
      <w:r>
        <w:rPr/>
        <w:t>trata o inciso X do </w:t>
      </w:r>
      <w:r>
        <w:rPr>
          <w:b/>
        </w:rPr>
        <w:t>caput </w:t>
      </w:r>
      <w:r>
        <w:rPr/>
        <w:t>do art. 39 da Medida Provisória nº 2.228-1, de 2001, poderão utilizar os incentivos</w:t>
      </w:r>
      <w:r>
        <w:rPr>
          <w:spacing w:val="-1"/>
        </w:rPr>
        <w:t> </w:t>
      </w:r>
      <w:r>
        <w:rPr/>
        <w:t>na</w:t>
      </w:r>
      <w:r>
        <w:rPr>
          <w:spacing w:val="-2"/>
        </w:rPr>
        <w:t> </w:t>
      </w:r>
      <w:r>
        <w:rPr/>
        <w:t>forma prevista nos</w:t>
      </w:r>
      <w:r>
        <w:rPr>
          <w:spacing w:val="-1"/>
        </w:rPr>
        <w:t> </w:t>
      </w:r>
      <w:r>
        <w:rPr/>
        <w:t>art. 538 e art. 539 (Medida Provisória nº 2.228-1, de 2001, art. 39, </w:t>
      </w:r>
      <w:r>
        <w:rPr>
          <w:b/>
        </w:rPr>
        <w:t>caput</w:t>
      </w:r>
      <w:r>
        <w:rPr/>
        <w:t>, inciso X, e § 6º).</w:t>
      </w:r>
    </w:p>
    <w:p>
      <w:pPr>
        <w:pStyle w:val="BodyText"/>
        <w:spacing w:before="2"/>
        <w:rPr>
          <w:sz w:val="26"/>
        </w:rPr>
      </w:pPr>
    </w:p>
    <w:p>
      <w:pPr>
        <w:pStyle w:val="BodyText"/>
        <w:ind w:left="766"/>
      </w:pPr>
      <w:r>
        <w:rPr/>
        <w:t>Patrimônio</w:t>
      </w:r>
      <w:r>
        <w:rPr>
          <w:spacing w:val="-8"/>
        </w:rPr>
        <w:t> </w:t>
      </w:r>
      <w:r>
        <w:rPr/>
        <w:t>artístico,</w:t>
      </w:r>
      <w:r>
        <w:rPr>
          <w:spacing w:val="-6"/>
        </w:rPr>
        <w:t> </w:t>
      </w:r>
      <w:r>
        <w:rPr/>
        <w:t>cultural</w:t>
      </w:r>
      <w:r>
        <w:rPr>
          <w:spacing w:val="-4"/>
        </w:rPr>
        <w:t> </w:t>
      </w:r>
      <w:r>
        <w:rPr/>
        <w:t>e</w:t>
      </w:r>
      <w:r>
        <w:rPr>
          <w:spacing w:val="-13"/>
        </w:rPr>
        <w:t> </w:t>
      </w:r>
      <w:r>
        <w:rPr/>
        <w:t>histórico</w:t>
      </w:r>
      <w:r>
        <w:rPr>
          <w:spacing w:val="-7"/>
        </w:rPr>
        <w:t> </w:t>
      </w:r>
      <w:r>
        <w:rPr/>
        <w:t>da</w:t>
      </w:r>
      <w:r>
        <w:rPr>
          <w:spacing w:val="-8"/>
        </w:rPr>
        <w:t> </w:t>
      </w:r>
      <w:r>
        <w:rPr/>
        <w:t>Rede</w:t>
      </w:r>
      <w:r>
        <w:rPr>
          <w:spacing w:val="-8"/>
        </w:rPr>
        <w:t> </w:t>
      </w:r>
      <w:r>
        <w:rPr/>
        <w:t>Ferroviária</w:t>
      </w:r>
      <w:r>
        <w:rPr>
          <w:spacing w:val="-13"/>
        </w:rPr>
        <w:t> </w:t>
      </w:r>
      <w:r>
        <w:rPr/>
        <w:t>Federal</w:t>
      </w:r>
      <w:r>
        <w:rPr>
          <w:spacing w:val="-7"/>
        </w:rPr>
        <w:t> </w:t>
      </w:r>
      <w:r>
        <w:rPr>
          <w:spacing w:val="-4"/>
        </w:rPr>
        <w:t>S.A.</w:t>
      </w:r>
    </w:p>
    <w:p>
      <w:pPr>
        <w:pStyle w:val="BodyText"/>
        <w:spacing w:before="10"/>
        <w:rPr>
          <w:sz w:val="25"/>
        </w:rPr>
      </w:pPr>
    </w:p>
    <w:p>
      <w:pPr>
        <w:pStyle w:val="BodyText"/>
        <w:spacing w:before="1"/>
        <w:ind w:left="199" w:right="1688" w:firstLine="566"/>
        <w:jc w:val="both"/>
      </w:pPr>
      <w:r>
        <w:rPr/>
        <w:t>Art. 541.</w:t>
      </w:r>
      <w:r>
        <w:rPr>
          <w:spacing w:val="40"/>
        </w:rPr>
        <w:t> </w:t>
      </w:r>
      <w:r>
        <w:rPr/>
        <w:t>A preservação e a difusão da memória ferroviária, constituída pelo patrimônio artístico, cultural e histórico do setor ferroviário, da extinta Rede Ferroviária Federal S.A. - RFFSA, poderá ser financiada, dentre outras formas, por meio de recursos captados e canalizados pelo Pronac, na forma estabelecia nos art. 537 e art. 540 (Lei nº 11.483, de 31 de maio de 2007, art. 9º, § 3º).</w:t>
      </w:r>
    </w:p>
    <w:p>
      <w:pPr>
        <w:pStyle w:val="BodyText"/>
        <w:rPr>
          <w:sz w:val="26"/>
        </w:rPr>
      </w:pPr>
    </w:p>
    <w:p>
      <w:pPr>
        <w:pStyle w:val="BodyText"/>
        <w:spacing w:before="1"/>
        <w:ind w:left="199" w:right="1694" w:firstLine="566"/>
        <w:jc w:val="both"/>
      </w:pPr>
      <w:r>
        <w:rPr/>
        <w:t>Parágrafo único.</w:t>
      </w:r>
      <w:r>
        <w:rPr>
          <w:spacing w:val="40"/>
        </w:rPr>
        <w:t> </w:t>
      </w:r>
      <w:r>
        <w:rPr/>
        <w:t>O disposto no </w:t>
      </w:r>
      <w:r>
        <w:rPr>
          <w:b/>
        </w:rPr>
        <w:t>caput </w:t>
      </w:r>
      <w:r>
        <w:rPr/>
        <w:t>será promovido por meio de (Lei nº 11.483, de 2007, art. 9º, § 2º):</w:t>
      </w:r>
    </w:p>
    <w:p>
      <w:pPr>
        <w:pStyle w:val="BodyText"/>
        <w:spacing w:before="6"/>
        <w:rPr>
          <w:sz w:val="26"/>
        </w:rPr>
      </w:pPr>
    </w:p>
    <w:p>
      <w:pPr>
        <w:pStyle w:val="ListParagraph"/>
        <w:numPr>
          <w:ilvl w:val="0"/>
          <w:numId w:val="275"/>
        </w:numPr>
        <w:tabs>
          <w:tab w:pos="956" w:val="left" w:leader="none"/>
        </w:tabs>
        <w:spacing w:line="237" w:lineRule="auto" w:before="0" w:after="0"/>
        <w:ind w:left="199" w:right="1695" w:firstLine="566"/>
        <w:jc w:val="both"/>
        <w:rPr>
          <w:sz w:val="20"/>
        </w:rPr>
      </w:pPr>
      <w:r>
        <w:rPr>
          <w:sz w:val="20"/>
        </w:rPr>
        <w:t>- construção, formação, organização, manutenção, ampliação e equipamento de museus, bibliotecas, arquivos e outras organizações culturais, e de suas coleções e seus acervos; e</w:t>
      </w:r>
    </w:p>
    <w:p>
      <w:pPr>
        <w:pStyle w:val="BodyText"/>
        <w:spacing w:before="5"/>
        <w:rPr>
          <w:sz w:val="26"/>
        </w:rPr>
      </w:pPr>
    </w:p>
    <w:p>
      <w:pPr>
        <w:pStyle w:val="ListParagraph"/>
        <w:numPr>
          <w:ilvl w:val="0"/>
          <w:numId w:val="275"/>
        </w:numPr>
        <w:tabs>
          <w:tab w:pos="970" w:val="left" w:leader="none"/>
        </w:tabs>
        <w:spacing w:line="240" w:lineRule="auto" w:before="0" w:after="0"/>
        <w:ind w:left="199" w:right="1694" w:firstLine="566"/>
        <w:jc w:val="both"/>
        <w:rPr>
          <w:sz w:val="20"/>
        </w:rPr>
      </w:pPr>
      <w:r>
        <w:rPr>
          <w:sz w:val="20"/>
        </w:rPr>
        <w:t>- conservação e restauração de prédios, monumentos, logradouros, sítios e demais espaços oriundos da extinta RFFSA.</w:t>
      </w:r>
    </w:p>
    <w:p>
      <w:pPr>
        <w:pStyle w:val="BodyText"/>
        <w:rPr>
          <w:sz w:val="26"/>
        </w:rPr>
      </w:pPr>
    </w:p>
    <w:p>
      <w:pPr>
        <w:pStyle w:val="BodyText"/>
        <w:ind w:left="766"/>
      </w:pPr>
      <w:r>
        <w:rPr/>
        <w:t>Possibilidade</w:t>
      </w:r>
      <w:r>
        <w:rPr>
          <w:spacing w:val="-8"/>
        </w:rPr>
        <w:t> </w:t>
      </w:r>
      <w:r>
        <w:rPr/>
        <w:t>de</w:t>
      </w:r>
      <w:r>
        <w:rPr>
          <w:spacing w:val="-8"/>
        </w:rPr>
        <w:t> </w:t>
      </w:r>
      <w:r>
        <w:rPr/>
        <w:t>utilização</w:t>
      </w:r>
      <w:r>
        <w:rPr>
          <w:spacing w:val="-8"/>
        </w:rPr>
        <w:t> </w:t>
      </w:r>
      <w:r>
        <w:rPr/>
        <w:t>concomitante</w:t>
      </w:r>
      <w:r>
        <w:rPr>
          <w:spacing w:val="-8"/>
        </w:rPr>
        <w:t> </w:t>
      </w:r>
      <w:r>
        <w:rPr/>
        <w:t>de</w:t>
      </w:r>
      <w:r>
        <w:rPr>
          <w:spacing w:val="-12"/>
        </w:rPr>
        <w:t> </w:t>
      </w:r>
      <w:r>
        <w:rPr>
          <w:spacing w:val="-2"/>
        </w:rPr>
        <w:t>incentivos</w:t>
      </w:r>
    </w:p>
    <w:p>
      <w:pPr>
        <w:pStyle w:val="BodyText"/>
        <w:spacing w:before="11"/>
        <w:rPr>
          <w:sz w:val="25"/>
        </w:rPr>
      </w:pPr>
    </w:p>
    <w:p>
      <w:pPr>
        <w:pStyle w:val="BodyText"/>
        <w:ind w:left="199" w:right="1696" w:firstLine="566"/>
        <w:jc w:val="both"/>
      </w:pPr>
      <w:r>
        <w:rPr/>
        <w:t>Art. 542.</w:t>
      </w:r>
      <w:r>
        <w:rPr>
          <w:spacing w:val="40"/>
        </w:rPr>
        <w:t> </w:t>
      </w:r>
      <w:r>
        <w:rPr/>
        <w:t>Os projetos que receberem os incentivos previstos no Capítulo X deste Título poderão usufruir os benefícios previstos neste Capítulo, desde que enquadrados em seus objetivos, limitado o total desses incentivos a noventa e cinco por cento do total do orçamento aprovado pela Ancine (Lei nº 8.685, de 1993, art. 4º, § 5º).</w:t>
      </w:r>
    </w:p>
    <w:p>
      <w:pPr>
        <w:pStyle w:val="BodyText"/>
        <w:spacing w:before="5"/>
        <w:rPr>
          <w:sz w:val="26"/>
        </w:rPr>
      </w:pPr>
    </w:p>
    <w:p>
      <w:pPr>
        <w:pStyle w:val="BodyText"/>
        <w:ind w:left="766"/>
      </w:pPr>
      <w:r>
        <w:rPr>
          <w:spacing w:val="-2"/>
        </w:rPr>
        <w:t>Intermediação</w:t>
      </w:r>
    </w:p>
    <w:p>
      <w:pPr>
        <w:pStyle w:val="BodyText"/>
        <w:spacing w:before="11"/>
        <w:rPr>
          <w:sz w:val="25"/>
        </w:rPr>
      </w:pPr>
    </w:p>
    <w:p>
      <w:pPr>
        <w:pStyle w:val="BodyText"/>
        <w:ind w:left="199" w:right="1698" w:firstLine="566"/>
        <w:jc w:val="both"/>
      </w:pPr>
      <w:r>
        <w:rPr/>
        <w:t>Art. 543.</w:t>
      </w:r>
      <w:r>
        <w:rPr>
          <w:spacing w:val="40"/>
        </w:rPr>
        <w:t> </w:t>
      </w:r>
      <w:r>
        <w:rPr/>
        <w:t>Nenhuma aplicação dos recursos previstos neste Capítulo poderá ser feita por meio de qualquer tipo de intermediação (Lei nº 8.313, de 1991, art. 28, </w:t>
      </w:r>
      <w:r>
        <w:rPr>
          <w:b/>
        </w:rPr>
        <w:t>caput</w:t>
      </w:r>
      <w:r>
        <w:rPr/>
        <w:t>).</w:t>
      </w:r>
    </w:p>
    <w:p>
      <w:pPr>
        <w:pStyle w:val="BodyText"/>
        <w:spacing w:before="11"/>
        <w:rPr>
          <w:sz w:val="25"/>
        </w:rPr>
      </w:pPr>
    </w:p>
    <w:p>
      <w:pPr>
        <w:pStyle w:val="BodyText"/>
        <w:ind w:left="199" w:right="1698" w:firstLine="566"/>
        <w:jc w:val="both"/>
      </w:pPr>
      <w:r>
        <w:rPr/>
        <w:t>Parágrafo único.</w:t>
      </w:r>
      <w:r>
        <w:rPr>
          <w:spacing w:val="40"/>
        </w:rPr>
        <w:t> </w:t>
      </w:r>
      <w:r>
        <w:rPr/>
        <w:t>A contratação de serviços necessários à elaboração de projetos para obtenção de doação, patrocínio ou investimento e a captação de recursos ou a sua execução por pessoa jurídica de natureza cultural não configura intermediação referida neste artigo (Lei</w:t>
      </w:r>
      <w:r>
        <w:rPr>
          <w:spacing w:val="40"/>
        </w:rPr>
        <w:t> </w:t>
      </w:r>
      <w:r>
        <w:rPr/>
        <w:t>nº 8.313, de 1991, art. 28,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Fiscalização</w:t>
      </w:r>
    </w:p>
    <w:p>
      <w:pPr>
        <w:pStyle w:val="BodyText"/>
        <w:spacing w:before="5"/>
        <w:rPr>
          <w:sz w:val="26"/>
        </w:rPr>
      </w:pPr>
    </w:p>
    <w:p>
      <w:pPr>
        <w:pStyle w:val="BodyText"/>
        <w:spacing w:line="237" w:lineRule="auto" w:before="1"/>
        <w:ind w:left="199" w:right="1695" w:firstLine="566"/>
        <w:jc w:val="both"/>
      </w:pPr>
      <w:r>
        <w:rPr/>
        <w:t>Art. 544.</w:t>
      </w:r>
      <w:r>
        <w:rPr>
          <w:spacing w:val="40"/>
        </w:rPr>
        <w:t> </w:t>
      </w:r>
      <w:r>
        <w:rPr/>
        <w:t>Compete à</w:t>
      </w:r>
      <w:r>
        <w:rPr>
          <w:spacing w:val="-1"/>
        </w:rPr>
        <w:t> </w:t>
      </w:r>
      <w:r>
        <w:rPr/>
        <w:t>Secretaria da Receita Federal do Brasil do</w:t>
      </w:r>
      <w:r>
        <w:rPr>
          <w:spacing w:val="-1"/>
        </w:rPr>
        <w:t> </w:t>
      </w:r>
      <w:r>
        <w:rPr/>
        <w:t>Ministério da</w:t>
      </w:r>
      <w:r>
        <w:rPr>
          <w:spacing w:val="-1"/>
        </w:rPr>
        <w:t> </w:t>
      </w:r>
      <w:r>
        <w:rPr/>
        <w:t>Fazenda a fiscalização da aplicação dos incentivos fiscais previstos neste Capítulo (Lei nº 8.313, de 1991, art. 36).</w:t>
      </w:r>
    </w:p>
    <w:p>
      <w:pPr>
        <w:pStyle w:val="BodyText"/>
        <w:spacing w:before="5"/>
        <w:rPr>
          <w:sz w:val="26"/>
        </w:rPr>
      </w:pPr>
    </w:p>
    <w:p>
      <w:pPr>
        <w:pStyle w:val="BodyText"/>
        <w:ind w:left="199" w:right="1698" w:firstLine="566"/>
        <w:jc w:val="both"/>
      </w:pPr>
      <w:r>
        <w:rPr/>
        <w:t>Parágrafo único.</w:t>
      </w:r>
      <w:r>
        <w:rPr>
          <w:spacing w:val="40"/>
        </w:rPr>
        <w:t> </w:t>
      </w:r>
      <w:r>
        <w:rPr/>
        <w:t>As entidades incentivadoras e captadoras dos recursos previstos neste Capítulo</w:t>
      </w:r>
      <w:r>
        <w:rPr>
          <w:spacing w:val="-1"/>
        </w:rPr>
        <w:t> </w:t>
      </w:r>
      <w:r>
        <w:rPr/>
        <w:t>deverão</w:t>
      </w:r>
      <w:r>
        <w:rPr>
          <w:spacing w:val="-1"/>
        </w:rPr>
        <w:t> </w:t>
      </w:r>
      <w:r>
        <w:rPr/>
        <w:t>comunicar, na</w:t>
      </w:r>
      <w:r>
        <w:rPr>
          <w:spacing w:val="-6"/>
        </w:rPr>
        <w:t> </w:t>
      </w:r>
      <w:r>
        <w:rPr/>
        <w:t>forma</w:t>
      </w:r>
      <w:r>
        <w:rPr>
          <w:spacing w:val="-1"/>
        </w:rPr>
        <w:t> </w:t>
      </w:r>
      <w:r>
        <w:rPr/>
        <w:t>estabelecida</w:t>
      </w:r>
      <w:r>
        <w:rPr>
          <w:spacing w:val="-1"/>
        </w:rPr>
        <w:t> </w:t>
      </w:r>
      <w:r>
        <w:rPr/>
        <w:t>pelos</w:t>
      </w:r>
      <w:r>
        <w:rPr>
          <w:spacing w:val="-4"/>
        </w:rPr>
        <w:t> </w:t>
      </w:r>
      <w:r>
        <w:rPr/>
        <w:t>Ministros</w:t>
      </w:r>
      <w:r>
        <w:rPr>
          <w:spacing w:val="-4"/>
        </w:rPr>
        <w:t> </w:t>
      </w:r>
      <w:r>
        <w:rPr/>
        <w:t>de</w:t>
      </w:r>
      <w:r>
        <w:rPr>
          <w:spacing w:val="-1"/>
        </w:rPr>
        <w:t> </w:t>
      </w:r>
      <w:r>
        <w:rPr/>
        <w:t>Estado da</w:t>
      </w:r>
      <w:r>
        <w:rPr>
          <w:spacing w:val="-1"/>
        </w:rPr>
        <w:t> </w:t>
      </w:r>
      <w:r>
        <w:rPr/>
        <w:t>Fazenda</w:t>
      </w:r>
      <w:r>
        <w:rPr>
          <w:spacing w:val="-1"/>
        </w:rPr>
        <w:t> </w:t>
      </w:r>
      <w:r>
        <w:rPr/>
        <w:t>e</w:t>
      </w:r>
      <w:r>
        <w:rPr>
          <w:spacing w:val="-1"/>
        </w:rPr>
        <w:t> </w:t>
      </w:r>
      <w:r>
        <w:rPr/>
        <w:t>da Cultura, os aportes financeiros realizados e recebidos, e as entidades captadoras deverão efetuar a comprovação de sua aplicação (Lei nº 8.313, de 1991, art. 21).</w:t>
      </w:r>
    </w:p>
    <w:p>
      <w:pPr>
        <w:pStyle w:val="BodyText"/>
        <w:rPr>
          <w:sz w:val="26"/>
        </w:rPr>
      </w:pPr>
    </w:p>
    <w:p>
      <w:pPr>
        <w:pStyle w:val="BodyText"/>
        <w:ind w:left="766"/>
      </w:pPr>
      <w:r>
        <w:rPr>
          <w:spacing w:val="-2"/>
        </w:rPr>
        <w:t>Infrações</w:t>
      </w:r>
    </w:p>
    <w:p>
      <w:pPr>
        <w:pStyle w:val="BodyText"/>
        <w:rPr>
          <w:sz w:val="26"/>
        </w:rPr>
      </w:pPr>
    </w:p>
    <w:p>
      <w:pPr>
        <w:pStyle w:val="BodyText"/>
        <w:ind w:left="199" w:right="1694" w:firstLine="566"/>
        <w:jc w:val="both"/>
      </w:pPr>
      <w:r>
        <w:rPr/>
        <w:t>Art. 545.</w:t>
      </w:r>
      <w:r>
        <w:rPr>
          <w:spacing w:val="40"/>
        </w:rPr>
        <w:t> </w:t>
      </w:r>
      <w:r>
        <w:rPr/>
        <w:t>As infrações ao disposto neste Capítulo, sem prejuízo das sanções penais cabíveis, sujeitarão o doador ou o patrocinador ao pagamento do valor do imposto sobre a renda devido em relação a cada período de apuração, além das penalidades e dos demais acréscimos legais (Lei nº 8.313, de 1991, art. 30, </w:t>
      </w:r>
      <w:r>
        <w:rPr>
          <w:b/>
        </w:rPr>
        <w:t>caput</w:t>
      </w:r>
      <w:r>
        <w:rPr/>
        <w:t>).</w:t>
      </w:r>
    </w:p>
    <w:p>
      <w:pPr>
        <w:pStyle w:val="BodyText"/>
        <w:rPr>
          <w:sz w:val="26"/>
        </w:rPr>
      </w:pPr>
    </w:p>
    <w:p>
      <w:pPr>
        <w:pStyle w:val="BodyText"/>
        <w:ind w:left="199" w:right="1695" w:firstLine="566"/>
        <w:jc w:val="both"/>
      </w:pPr>
      <w:r>
        <w:rPr/>
        <w:t>§ 1º</w:t>
      </w:r>
      <w:r>
        <w:rPr>
          <w:spacing w:val="40"/>
        </w:rPr>
        <w:t> </w:t>
      </w:r>
      <w:r>
        <w:rPr/>
        <w:t>Para fins do disposto neste artigo, considera-se solidariamente responsável por inadimplência</w:t>
      </w:r>
      <w:r>
        <w:rPr>
          <w:spacing w:val="-2"/>
        </w:rPr>
        <w:t> </w:t>
      </w:r>
      <w:r>
        <w:rPr/>
        <w:t>ou</w:t>
      </w:r>
      <w:r>
        <w:rPr>
          <w:spacing w:val="-2"/>
        </w:rPr>
        <w:t> </w:t>
      </w:r>
      <w:r>
        <w:rPr/>
        <w:t>irregularidade</w:t>
      </w:r>
      <w:r>
        <w:rPr>
          <w:spacing w:val="-2"/>
        </w:rPr>
        <w:t> </w:t>
      </w:r>
      <w:r>
        <w:rPr/>
        <w:t>verificada a pessoa física ou jurídica</w:t>
      </w:r>
      <w:r>
        <w:rPr>
          <w:spacing w:val="-2"/>
        </w:rPr>
        <w:t> </w:t>
      </w:r>
      <w:r>
        <w:rPr/>
        <w:t>propositora do projeto (Lei nº 8.313, de 1991, art. 30, § 1º).</w:t>
      </w:r>
    </w:p>
    <w:p>
      <w:pPr>
        <w:pStyle w:val="BodyText"/>
        <w:spacing w:before="5"/>
        <w:rPr>
          <w:sz w:val="26"/>
        </w:rPr>
      </w:pPr>
    </w:p>
    <w:p>
      <w:pPr>
        <w:pStyle w:val="BodyText"/>
        <w:ind w:left="199" w:right="1693" w:firstLine="566"/>
        <w:jc w:val="both"/>
      </w:pPr>
      <w:r>
        <w:rPr/>
        <w:t>§ 2º</w:t>
      </w:r>
      <w:r>
        <w:rPr>
          <w:spacing w:val="40"/>
        </w:rPr>
        <w:t> </w:t>
      </w:r>
      <w:r>
        <w:rPr/>
        <w:t>Na hipótese de dolo, fraude ou simulação, inclusive de desvio de objeto, será aplicada, ao doador e ao beneficiário, a multa correspondente a duas vezes o valor da vantagem recebida indevidamente (Lei nº 8.313, de 1991, art. 38).</w:t>
      </w:r>
    </w:p>
    <w:p>
      <w:pPr>
        <w:pStyle w:val="BodyText"/>
        <w:rPr>
          <w:sz w:val="26"/>
        </w:rPr>
      </w:pPr>
    </w:p>
    <w:p>
      <w:pPr>
        <w:pStyle w:val="BodyText"/>
        <w:spacing w:before="1"/>
        <w:ind w:left="766"/>
      </w:pPr>
      <w:r>
        <w:rPr/>
        <w:t>CAPÍTULO</w:t>
      </w:r>
      <w:r>
        <w:rPr>
          <w:spacing w:val="-8"/>
        </w:rPr>
        <w:t> </w:t>
      </w:r>
      <w:r>
        <w:rPr>
          <w:spacing w:val="-10"/>
        </w:rPr>
        <w:t>X</w:t>
      </w:r>
    </w:p>
    <w:p>
      <w:pPr>
        <w:pStyle w:val="BodyText"/>
        <w:spacing w:before="10"/>
        <w:rPr>
          <w:sz w:val="25"/>
        </w:rPr>
      </w:pPr>
    </w:p>
    <w:p>
      <w:pPr>
        <w:pStyle w:val="BodyText"/>
        <w:ind w:left="766"/>
      </w:pPr>
      <w:r>
        <w:rPr/>
        <w:t>DOS</w:t>
      </w:r>
      <w:r>
        <w:rPr>
          <w:spacing w:val="-9"/>
        </w:rPr>
        <w:t> </w:t>
      </w:r>
      <w:r>
        <w:rPr/>
        <w:t>INCENTIVOS</w:t>
      </w:r>
      <w:r>
        <w:rPr>
          <w:spacing w:val="-5"/>
        </w:rPr>
        <w:t> </w:t>
      </w:r>
      <w:r>
        <w:rPr/>
        <w:t>À</w:t>
      </w:r>
      <w:r>
        <w:rPr>
          <w:spacing w:val="-9"/>
        </w:rPr>
        <w:t> </w:t>
      </w:r>
      <w:r>
        <w:rPr/>
        <w:t>ATIVIDADE</w:t>
      </w:r>
      <w:r>
        <w:rPr>
          <w:spacing w:val="-5"/>
        </w:rPr>
        <w:t> </w:t>
      </w:r>
      <w:r>
        <w:rPr>
          <w:spacing w:val="-2"/>
        </w:rPr>
        <w:t>AUDIOVISUAL</w:t>
      </w:r>
    </w:p>
    <w:p>
      <w:pPr>
        <w:pStyle w:val="BodyText"/>
        <w:spacing w:before="4"/>
        <w:rPr>
          <w:sz w:val="26"/>
        </w:rPr>
      </w:pPr>
    </w:p>
    <w:p>
      <w:pPr>
        <w:pStyle w:val="BodyText"/>
        <w:ind w:left="766"/>
      </w:pPr>
      <w:r>
        <w:rPr/>
        <w:t>Seção</w:t>
      </w:r>
      <w:r>
        <w:rPr>
          <w:spacing w:val="-6"/>
        </w:rPr>
        <w:t> </w:t>
      </w:r>
      <w:r>
        <w:rPr>
          <w:spacing w:val="-10"/>
        </w:rPr>
        <w:t>I</w:t>
      </w:r>
    </w:p>
    <w:p>
      <w:pPr>
        <w:pStyle w:val="BodyText"/>
        <w:spacing w:before="10"/>
        <w:rPr>
          <w:sz w:val="25"/>
        </w:rPr>
      </w:pPr>
    </w:p>
    <w:p>
      <w:pPr>
        <w:pStyle w:val="BodyText"/>
        <w:spacing w:line="556" w:lineRule="auto" w:before="1"/>
        <w:ind w:left="766" w:right="2508"/>
      </w:pPr>
      <w:r>
        <w:rPr/>
        <w:t>Dos</w:t>
      </w:r>
      <w:r>
        <w:rPr>
          <w:spacing w:val="-5"/>
        </w:rPr>
        <w:t> </w:t>
      </w:r>
      <w:r>
        <w:rPr/>
        <w:t>investimentos</w:t>
      </w:r>
      <w:r>
        <w:rPr>
          <w:spacing w:val="-5"/>
        </w:rPr>
        <w:t> </w:t>
      </w:r>
      <w:r>
        <w:rPr/>
        <w:t>e</w:t>
      </w:r>
      <w:r>
        <w:rPr>
          <w:spacing w:val="-2"/>
        </w:rPr>
        <w:t> </w:t>
      </w:r>
      <w:r>
        <w:rPr/>
        <w:t>dos</w:t>
      </w:r>
      <w:r>
        <w:rPr>
          <w:spacing w:val="-5"/>
        </w:rPr>
        <w:t> </w:t>
      </w:r>
      <w:r>
        <w:rPr/>
        <w:t>patrocínios</w:t>
      </w:r>
      <w:r>
        <w:rPr>
          <w:spacing w:val="-5"/>
        </w:rPr>
        <w:t> </w:t>
      </w:r>
      <w:r>
        <w:rPr/>
        <w:t>a</w:t>
      </w:r>
      <w:r>
        <w:rPr>
          <w:spacing w:val="-2"/>
        </w:rPr>
        <w:t> </w:t>
      </w:r>
      <w:r>
        <w:rPr/>
        <w:t>projetos</w:t>
      </w:r>
      <w:r>
        <w:rPr>
          <w:spacing w:val="-5"/>
        </w:rPr>
        <w:t> </w:t>
      </w:r>
      <w:r>
        <w:rPr/>
        <w:t>de</w:t>
      </w:r>
      <w:r>
        <w:rPr>
          <w:spacing w:val="-2"/>
        </w:rPr>
        <w:t> </w:t>
      </w:r>
      <w:r>
        <w:rPr/>
        <w:t>obras</w:t>
      </w:r>
      <w:r>
        <w:rPr>
          <w:spacing w:val="-5"/>
        </w:rPr>
        <w:t> </w:t>
      </w:r>
      <w:r>
        <w:rPr/>
        <w:t>audiovisuais </w:t>
      </w:r>
      <w:r>
        <w:rPr>
          <w:spacing w:val="-2"/>
        </w:rPr>
        <w:t>Investimentos</w:t>
      </w:r>
    </w:p>
    <w:p>
      <w:pPr>
        <w:pStyle w:val="BodyText"/>
        <w:ind w:left="199" w:right="1694" w:firstLine="566"/>
        <w:jc w:val="both"/>
      </w:pPr>
      <w:r>
        <w:rPr/>
        <w:t>Art. 546.</w:t>
      </w:r>
      <w:r>
        <w:rPr>
          <w:spacing w:val="40"/>
        </w:rPr>
        <w:t> </w:t>
      </w:r>
      <w:r>
        <w:rPr/>
        <w:t>Até o exercício financeiro de 2017, inclusive, as pessoas jurídicas poderão deduzir do imposto sobre a renda devido as quantias referentes a investimentos feitos na produção de obras audiovisuais cinematográficas brasileiras de produção independente, por meio da aquisição de quotas representativas de direitos de comercialização sobre as referidas obras, desde que esses investimentos sejam realizados no mercado de capitais, em ativos previstos em lei e autorizados pela CVM, e os projetos de produção tenham sido previamente aprovados</w:t>
      </w:r>
      <w:r>
        <w:rPr>
          <w:spacing w:val="40"/>
        </w:rPr>
        <w:t> </w:t>
      </w:r>
      <w:r>
        <w:rPr/>
        <w:t>pela</w:t>
      </w:r>
      <w:r>
        <w:rPr>
          <w:spacing w:val="40"/>
        </w:rPr>
        <w:t> </w:t>
      </w:r>
      <w:r>
        <w:rPr/>
        <w:t>Ancine,</w:t>
      </w:r>
      <w:r>
        <w:rPr>
          <w:spacing w:val="40"/>
        </w:rPr>
        <w:t> </w:t>
      </w:r>
      <w:r>
        <w:rPr/>
        <w:t>na</w:t>
      </w:r>
      <w:r>
        <w:rPr>
          <w:spacing w:val="40"/>
        </w:rPr>
        <w:t> </w:t>
      </w:r>
      <w:r>
        <w:rPr/>
        <w:t>forma</w:t>
      </w:r>
      <w:r>
        <w:rPr>
          <w:spacing w:val="40"/>
        </w:rPr>
        <w:t> </w:t>
      </w:r>
      <w:r>
        <w:rPr/>
        <w:t>de</w:t>
      </w:r>
      <w:r>
        <w:rPr>
          <w:spacing w:val="40"/>
        </w:rPr>
        <w:t> </w:t>
      </w:r>
      <w:r>
        <w:rPr/>
        <w:t>regulamento</w:t>
      </w:r>
      <w:r>
        <w:rPr>
          <w:spacing w:val="40"/>
        </w:rPr>
        <w:t> </w:t>
      </w:r>
      <w:r>
        <w:rPr/>
        <w:t>específico</w:t>
      </w:r>
      <w:r>
        <w:rPr>
          <w:spacing w:val="40"/>
        </w:rPr>
        <w:t> </w:t>
      </w:r>
      <w:r>
        <w:rPr/>
        <w:t>(Lei</w:t>
      </w:r>
      <w:r>
        <w:rPr>
          <w:spacing w:val="40"/>
        </w:rPr>
        <w:t> </w:t>
      </w:r>
      <w:r>
        <w:rPr/>
        <w:t>nº</w:t>
      </w:r>
      <w:r>
        <w:rPr>
          <w:spacing w:val="40"/>
        </w:rPr>
        <w:t> </w:t>
      </w:r>
      <w:r>
        <w:rPr/>
        <w:t>8.685,</w:t>
      </w:r>
      <w:r>
        <w:rPr>
          <w:spacing w:val="40"/>
        </w:rPr>
        <w:t> </w:t>
      </w:r>
      <w:r>
        <w:rPr/>
        <w:t>de</w:t>
      </w:r>
      <w:r>
        <w:rPr>
          <w:spacing w:val="40"/>
        </w:rPr>
        <w:t> </w:t>
      </w:r>
      <w:r>
        <w:rPr/>
        <w:t>1993,</w:t>
      </w:r>
      <w:r>
        <w:rPr>
          <w:spacing w:val="40"/>
        </w:rPr>
        <w:t> </w:t>
      </w:r>
      <w:r>
        <w:rPr/>
        <w:t>art. 1º, </w:t>
      </w:r>
      <w:r>
        <w:rPr>
          <w:b/>
        </w:rPr>
        <w:t>caput</w:t>
      </w:r>
      <w:r>
        <w:rPr/>
        <w:t>).</w:t>
      </w:r>
    </w:p>
    <w:p>
      <w:pPr>
        <w:pStyle w:val="BodyText"/>
        <w:spacing w:before="8"/>
        <w:rPr>
          <w:sz w:val="25"/>
        </w:rPr>
      </w:pPr>
    </w:p>
    <w:p>
      <w:pPr>
        <w:pStyle w:val="BodyText"/>
        <w:ind w:left="199" w:right="1698" w:firstLine="566"/>
        <w:jc w:val="both"/>
      </w:pPr>
      <w:r>
        <w:rPr/>
        <w:t>§ 1º</w:t>
      </w:r>
      <w:r>
        <w:rPr>
          <w:spacing w:val="40"/>
        </w:rPr>
        <w:t> </w:t>
      </w:r>
      <w:r>
        <w:rPr/>
        <w:t>A responsabilidade dos adquirentes é limitada à integralização das quotas</w:t>
      </w:r>
      <w:r>
        <w:rPr>
          <w:spacing w:val="40"/>
        </w:rPr>
        <w:t> </w:t>
      </w:r>
      <w:r>
        <w:rPr/>
        <w:t>subscritas (Lei nº 8.685, de 1993, art. 1º, § 1º).</w:t>
      </w:r>
    </w:p>
    <w:p>
      <w:pPr>
        <w:pStyle w:val="BodyText"/>
        <w:spacing w:before="11"/>
        <w:rPr>
          <w:sz w:val="25"/>
        </w:rPr>
      </w:pPr>
    </w:p>
    <w:p>
      <w:pPr>
        <w:pStyle w:val="BodyText"/>
        <w:ind w:left="199" w:right="1693" w:firstLine="566"/>
        <w:jc w:val="both"/>
      </w:pPr>
      <w:r>
        <w:rPr/>
        <w:t>§ 2º</w:t>
      </w:r>
      <w:r>
        <w:rPr>
          <w:spacing w:val="40"/>
        </w:rPr>
        <w:t> </w:t>
      </w:r>
      <w:r>
        <w:rPr/>
        <w:t>Os projetos específicos da área audiovisual, cinematográfica de exibição, distribuição e infraestrutura técnica, apresentados por empresa brasileira, poderão ser credenciados pelos Ministérios da Fazenda e da Cultura para fruição dos incentivos fiscais previstos neste Capítulo (Lei nº 8.685, de 1993, art. 1º, § 5º).</w:t>
      </w:r>
    </w:p>
    <w:p>
      <w:pPr>
        <w:pStyle w:val="BodyText"/>
        <w:rPr>
          <w:sz w:val="26"/>
        </w:rPr>
      </w:pPr>
    </w:p>
    <w:p>
      <w:pPr>
        <w:pStyle w:val="BodyText"/>
        <w:ind w:left="199" w:right="1699" w:firstLine="566"/>
        <w:jc w:val="both"/>
      </w:pPr>
      <w:r>
        <w:rPr/>
        <w:t>§ 3º</w:t>
      </w:r>
      <w:r>
        <w:rPr>
          <w:spacing w:val="40"/>
        </w:rPr>
        <w:t> </w:t>
      </w:r>
      <w:r>
        <w:rPr/>
        <w:t>Os valores aplicados nos investimentos de que trata este artigo poderão ser deduzidos em</w:t>
      </w:r>
      <w:r>
        <w:rPr>
          <w:spacing w:val="17"/>
        </w:rPr>
        <w:t> </w:t>
      </w:r>
      <w:r>
        <w:rPr/>
        <w:t>até três por cento do imposto sobre a renda devido,</w:t>
      </w:r>
      <w:r>
        <w:rPr>
          <w:spacing w:val="15"/>
        </w:rPr>
        <w:t> </w:t>
      </w:r>
      <w:r>
        <w:rPr/>
        <w:t>observado o disposto no §</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10</w:t>
      </w:r>
      <w:r>
        <w:rPr>
          <w:spacing w:val="13"/>
        </w:rPr>
        <w:t> </w:t>
      </w:r>
      <w:r>
        <w:rPr/>
        <w:t>do</w:t>
      </w:r>
      <w:r>
        <w:rPr>
          <w:spacing w:val="13"/>
        </w:rPr>
        <w:t> </w:t>
      </w:r>
      <w:r>
        <w:rPr/>
        <w:t>art. 446</w:t>
      </w:r>
      <w:r>
        <w:rPr>
          <w:spacing w:val="13"/>
        </w:rPr>
        <w:t> </w:t>
      </w:r>
      <w:r>
        <w:rPr/>
        <w:t>e no art. 493 (Lei</w:t>
      </w:r>
      <w:r>
        <w:rPr>
          <w:spacing w:val="13"/>
        </w:rPr>
        <w:t> </w:t>
      </w:r>
      <w:r>
        <w:rPr/>
        <w:t>nº 8.685, de 1993, art. 1º, §</w:t>
      </w:r>
      <w:r>
        <w:rPr>
          <w:spacing w:val="13"/>
        </w:rPr>
        <w:t> </w:t>
      </w:r>
      <w:r>
        <w:rPr/>
        <w:t>2º</w:t>
      </w:r>
      <w:r>
        <w:rPr>
          <w:spacing w:val="-4"/>
        </w:rPr>
        <w:t> </w:t>
      </w:r>
      <w:r>
        <w:rPr/>
        <w:t>e</w:t>
      </w:r>
      <w:r>
        <w:rPr>
          <w:spacing w:val="13"/>
        </w:rPr>
        <w:t> </w:t>
      </w:r>
      <w:r>
        <w:rPr/>
        <w:t>§ 3º; e Lei</w:t>
      </w:r>
      <w:r>
        <w:rPr>
          <w:spacing w:val="13"/>
        </w:rPr>
        <w:t> </w:t>
      </w:r>
      <w:r>
        <w:rPr/>
        <w:t>nº 9.323, de 5</w:t>
      </w:r>
      <w:r>
        <w:rPr>
          <w:spacing w:val="13"/>
        </w:rPr>
        <w:t> </w:t>
      </w:r>
      <w:r>
        <w:rPr/>
        <w:t>de dezembro de 1996, art. 1º).</w:t>
      </w:r>
    </w:p>
    <w:p>
      <w:pPr>
        <w:pStyle w:val="BodyText"/>
        <w:spacing w:before="11"/>
        <w:rPr>
          <w:sz w:val="25"/>
        </w:rPr>
      </w:pPr>
    </w:p>
    <w:p>
      <w:pPr>
        <w:pStyle w:val="BodyText"/>
        <w:ind w:left="199" w:right="1690" w:firstLine="566"/>
        <w:jc w:val="both"/>
      </w:pPr>
      <w:r>
        <w:rPr/>
        <w:t>§ 4º</w:t>
      </w:r>
      <w:r>
        <w:rPr>
          <w:spacing w:val="40"/>
        </w:rPr>
        <w:t> </w:t>
      </w:r>
      <w:r>
        <w:rPr/>
        <w:t>A dedução de que trata este artigo poderá ser efetuada nos pagamentos mensais por estimativa, no apurado trimestralmente ou no saldo do imposto sobre a renda apurado na declaração</w:t>
      </w:r>
      <w:r>
        <w:rPr>
          <w:spacing w:val="-2"/>
        </w:rPr>
        <w:t> </w:t>
      </w:r>
      <w:r>
        <w:rPr/>
        <w:t>de</w:t>
      </w:r>
      <w:r>
        <w:rPr>
          <w:spacing w:val="-2"/>
        </w:rPr>
        <w:t> </w:t>
      </w:r>
      <w:r>
        <w:rPr/>
        <w:t>ajuste</w:t>
      </w:r>
      <w:r>
        <w:rPr>
          <w:spacing w:val="-2"/>
        </w:rPr>
        <w:t> </w:t>
      </w:r>
      <w:r>
        <w:rPr/>
        <w:t>anual (Lei</w:t>
      </w:r>
      <w:r>
        <w:rPr>
          <w:spacing w:val="-2"/>
        </w:rPr>
        <w:t> </w:t>
      </w:r>
      <w:r>
        <w:rPr/>
        <w:t>nº 8.685, de</w:t>
      </w:r>
      <w:r>
        <w:rPr>
          <w:spacing w:val="-2"/>
        </w:rPr>
        <w:t> </w:t>
      </w:r>
      <w:r>
        <w:rPr/>
        <w:t>1993, art.</w:t>
      </w:r>
      <w:r>
        <w:rPr>
          <w:spacing w:val="-4"/>
        </w:rPr>
        <w:t> </w:t>
      </w:r>
      <w:r>
        <w:rPr/>
        <w:t>1º, §</w:t>
      </w:r>
      <w:r>
        <w:rPr>
          <w:spacing w:val="-2"/>
        </w:rPr>
        <w:t> </w:t>
      </w:r>
      <w:r>
        <w:rPr/>
        <w:t>2º</w:t>
      </w:r>
      <w:r>
        <w:rPr>
          <w:spacing w:val="-1"/>
        </w:rPr>
        <w:t> </w:t>
      </w:r>
      <w:r>
        <w:rPr/>
        <w:t>e</w:t>
      </w:r>
      <w:r>
        <w:rPr>
          <w:spacing w:val="-2"/>
        </w:rPr>
        <w:t> </w:t>
      </w:r>
      <w:r>
        <w:rPr/>
        <w:t>§</w:t>
      </w:r>
      <w:r>
        <w:rPr>
          <w:spacing w:val="-2"/>
        </w:rPr>
        <w:t> </w:t>
      </w:r>
      <w:r>
        <w:rPr/>
        <w:t>3º; Lei nº</w:t>
      </w:r>
      <w:r>
        <w:rPr>
          <w:spacing w:val="-1"/>
        </w:rPr>
        <w:t> </w:t>
      </w:r>
      <w:r>
        <w:rPr/>
        <w:t>8.981, de</w:t>
      </w:r>
      <w:r>
        <w:rPr>
          <w:spacing w:val="-2"/>
        </w:rPr>
        <w:t> </w:t>
      </w:r>
      <w:r>
        <w:rPr/>
        <w:t>1995, art. 34; Lei nº 9.323, de 1996, art. 3º; e Lei nº 9.430, de 1996, art. 1º e art. 2º, § 4º, inciso I).</w:t>
      </w:r>
    </w:p>
    <w:p>
      <w:pPr>
        <w:pStyle w:val="BodyText"/>
        <w:spacing w:before="7"/>
        <w:rPr>
          <w:sz w:val="26"/>
        </w:rPr>
      </w:pPr>
    </w:p>
    <w:p>
      <w:pPr>
        <w:pStyle w:val="BodyText"/>
        <w:spacing w:line="237" w:lineRule="auto"/>
        <w:ind w:left="199" w:right="1691" w:firstLine="566"/>
        <w:jc w:val="both"/>
      </w:pPr>
      <w:r>
        <w:rPr/>
        <w:t>§ 5º</w:t>
      </w:r>
      <w:r>
        <w:rPr>
          <w:spacing w:val="40"/>
        </w:rPr>
        <w:t> </w:t>
      </w:r>
      <w:r>
        <w:rPr/>
        <w:t>Se o valor do incentivo deduzido durante o período de apuração for superior ao calculado com base no imposto sobre a renda devido na declaração de ajuste anual, a diferença deverá</w:t>
      </w:r>
      <w:r>
        <w:rPr>
          <w:spacing w:val="-1"/>
        </w:rPr>
        <w:t> </w:t>
      </w:r>
      <w:r>
        <w:rPr/>
        <w:t>ser recolhida no</w:t>
      </w:r>
      <w:r>
        <w:rPr>
          <w:spacing w:val="-6"/>
        </w:rPr>
        <w:t> </w:t>
      </w:r>
      <w:r>
        <w:rPr/>
        <w:t>mesmo</w:t>
      </w:r>
      <w:r>
        <w:rPr>
          <w:spacing w:val="-1"/>
        </w:rPr>
        <w:t> </w:t>
      </w:r>
      <w:r>
        <w:rPr/>
        <w:t>prazo estabelecido</w:t>
      </w:r>
      <w:r>
        <w:rPr>
          <w:spacing w:val="-1"/>
        </w:rPr>
        <w:t> </w:t>
      </w:r>
      <w:r>
        <w:rPr/>
        <w:t>para o</w:t>
      </w:r>
      <w:r>
        <w:rPr>
          <w:spacing w:val="-1"/>
        </w:rPr>
        <w:t> </w:t>
      </w:r>
      <w:r>
        <w:rPr/>
        <w:t>pagamento</w:t>
      </w:r>
      <w:r>
        <w:rPr>
          <w:spacing w:val="-1"/>
        </w:rPr>
        <w:t> </w:t>
      </w:r>
      <w:r>
        <w:rPr/>
        <w:t>da quota</w:t>
      </w:r>
      <w:r>
        <w:rPr>
          <w:spacing w:val="-1"/>
        </w:rPr>
        <w:t> </w:t>
      </w:r>
      <w:r>
        <w:rPr/>
        <w:t>única do imposto sobre a renda (Lei nº 9.323, de 1996, art. 3º, § 1º).</w:t>
      </w:r>
    </w:p>
    <w:p>
      <w:pPr>
        <w:pStyle w:val="BodyText"/>
        <w:spacing w:before="8"/>
        <w:rPr>
          <w:sz w:val="26"/>
        </w:rPr>
      </w:pPr>
    </w:p>
    <w:p>
      <w:pPr>
        <w:pStyle w:val="BodyText"/>
        <w:ind w:left="766"/>
      </w:pPr>
      <w:r>
        <w:rPr>
          <w:spacing w:val="-2"/>
        </w:rPr>
        <w:t>Patrocínio</w:t>
      </w:r>
    </w:p>
    <w:p>
      <w:pPr>
        <w:pStyle w:val="BodyText"/>
        <w:spacing w:before="11"/>
        <w:rPr>
          <w:sz w:val="25"/>
        </w:rPr>
      </w:pPr>
    </w:p>
    <w:p>
      <w:pPr>
        <w:pStyle w:val="BodyText"/>
        <w:ind w:left="199" w:right="1688" w:firstLine="566"/>
        <w:jc w:val="both"/>
      </w:pPr>
      <w:r>
        <w:rPr/>
        <w:t>Art. 547.</w:t>
      </w:r>
      <w:r>
        <w:rPr>
          <w:spacing w:val="40"/>
        </w:rPr>
        <w:t> </w:t>
      </w:r>
      <w:r>
        <w:rPr/>
        <w:t>Até o ano-calendário de 2017, inclusive, as pessoas jurídicas tributadas com base no lucro real poderão deduzir do imposto sobre a renda devido as quantias referentes ao patrocínio à produção de obras cinematográficas brasileiras de produção independente cujos projetos</w:t>
      </w:r>
      <w:r>
        <w:rPr>
          <w:spacing w:val="40"/>
        </w:rPr>
        <w:t> </w:t>
      </w:r>
      <w:r>
        <w:rPr/>
        <w:t>tenham</w:t>
      </w:r>
      <w:r>
        <w:rPr>
          <w:spacing w:val="40"/>
        </w:rPr>
        <w:t> </w:t>
      </w:r>
      <w:r>
        <w:rPr/>
        <w:t>sido</w:t>
      </w:r>
      <w:r>
        <w:rPr>
          <w:spacing w:val="40"/>
        </w:rPr>
        <w:t> </w:t>
      </w:r>
      <w:r>
        <w:rPr/>
        <w:t>previamente</w:t>
      </w:r>
      <w:r>
        <w:rPr>
          <w:spacing w:val="40"/>
        </w:rPr>
        <w:t> </w:t>
      </w:r>
      <w:r>
        <w:rPr/>
        <w:t>aprovados</w:t>
      </w:r>
      <w:r>
        <w:rPr>
          <w:spacing w:val="40"/>
        </w:rPr>
        <w:t> </w:t>
      </w:r>
      <w:r>
        <w:rPr/>
        <w:t>pela</w:t>
      </w:r>
      <w:r>
        <w:rPr>
          <w:spacing w:val="40"/>
        </w:rPr>
        <w:t> </w:t>
      </w:r>
      <w:r>
        <w:rPr/>
        <w:t>Ancine</w:t>
      </w:r>
      <w:r>
        <w:rPr>
          <w:spacing w:val="40"/>
        </w:rPr>
        <w:t> </w:t>
      </w:r>
      <w:r>
        <w:rPr/>
        <w:t>(Lei</w:t>
      </w:r>
      <w:r>
        <w:rPr>
          <w:spacing w:val="40"/>
        </w:rPr>
        <w:t> </w:t>
      </w:r>
      <w:r>
        <w:rPr/>
        <w:t>nº</w:t>
      </w:r>
      <w:r>
        <w:rPr>
          <w:spacing w:val="40"/>
        </w:rPr>
        <w:t> </w:t>
      </w:r>
      <w:r>
        <w:rPr/>
        <w:t>8.685,</w:t>
      </w:r>
      <w:r>
        <w:rPr>
          <w:spacing w:val="40"/>
        </w:rPr>
        <w:t> </w:t>
      </w:r>
      <w:r>
        <w:rPr/>
        <w:t>de</w:t>
      </w:r>
      <w:r>
        <w:rPr>
          <w:spacing w:val="40"/>
        </w:rPr>
        <w:t> </w:t>
      </w:r>
      <w:r>
        <w:rPr/>
        <w:t>1993,</w:t>
      </w:r>
      <w:r>
        <w:rPr>
          <w:spacing w:val="40"/>
        </w:rPr>
        <w:t> </w:t>
      </w:r>
      <w:r>
        <w:rPr/>
        <w:t>art.</w:t>
      </w:r>
      <w:r>
        <w:rPr>
          <w:spacing w:val="40"/>
        </w:rPr>
        <w:t> </w:t>
      </w:r>
      <w:r>
        <w:rPr/>
        <w:t>1º- A, </w:t>
      </w:r>
      <w:r>
        <w:rPr>
          <w:b/>
        </w:rPr>
        <w:t>caput</w:t>
      </w:r>
      <w:r>
        <w:rPr/>
        <w:t>).</w:t>
      </w:r>
    </w:p>
    <w:p>
      <w:pPr>
        <w:pStyle w:val="BodyText"/>
        <w:spacing w:before="1"/>
        <w:rPr>
          <w:sz w:val="26"/>
        </w:rPr>
      </w:pPr>
    </w:p>
    <w:p>
      <w:pPr>
        <w:pStyle w:val="BodyText"/>
        <w:ind w:left="199" w:right="1693" w:firstLine="566"/>
        <w:jc w:val="both"/>
      </w:pPr>
      <w:r>
        <w:rPr/>
        <w:t>§ 1º</w:t>
      </w:r>
      <w:r>
        <w:rPr>
          <w:spacing w:val="40"/>
        </w:rPr>
        <w:t> </w:t>
      </w:r>
      <w:r>
        <w:rPr/>
        <w:t>A dedução prevista neste artigo fica limitada a quatro por cento do imposto sobre a renda</w:t>
      </w:r>
      <w:r>
        <w:rPr>
          <w:spacing w:val="-2"/>
        </w:rPr>
        <w:t> </w:t>
      </w:r>
      <w:r>
        <w:rPr/>
        <w:t>devido, observado</w:t>
      </w:r>
      <w:r>
        <w:rPr>
          <w:spacing w:val="-2"/>
        </w:rPr>
        <w:t> </w:t>
      </w:r>
      <w:r>
        <w:rPr/>
        <w:t>o</w:t>
      </w:r>
      <w:r>
        <w:rPr>
          <w:spacing w:val="-1"/>
        </w:rPr>
        <w:t> </w:t>
      </w:r>
      <w:r>
        <w:rPr/>
        <w:t>disposto</w:t>
      </w:r>
      <w:r>
        <w:rPr>
          <w:spacing w:val="-2"/>
        </w:rPr>
        <w:t> </w:t>
      </w:r>
      <w:r>
        <w:rPr/>
        <w:t>no</w:t>
      </w:r>
      <w:r>
        <w:rPr>
          <w:spacing w:val="-2"/>
        </w:rPr>
        <w:t> </w:t>
      </w:r>
      <w:r>
        <w:rPr/>
        <w:t>§</w:t>
      </w:r>
      <w:r>
        <w:rPr>
          <w:spacing w:val="-2"/>
        </w:rPr>
        <w:t> </w:t>
      </w:r>
      <w:r>
        <w:rPr/>
        <w:t>10</w:t>
      </w:r>
      <w:r>
        <w:rPr>
          <w:spacing w:val="-2"/>
        </w:rPr>
        <w:t> </w:t>
      </w:r>
      <w:r>
        <w:rPr/>
        <w:t>do</w:t>
      </w:r>
      <w:r>
        <w:rPr>
          <w:spacing w:val="-2"/>
        </w:rPr>
        <w:t> </w:t>
      </w:r>
      <w:r>
        <w:rPr/>
        <w:t>art. 446</w:t>
      </w:r>
      <w:r>
        <w:rPr>
          <w:spacing w:val="-2"/>
        </w:rPr>
        <w:t> </w:t>
      </w:r>
      <w:r>
        <w:rPr/>
        <w:t>e</w:t>
      </w:r>
      <w:r>
        <w:rPr>
          <w:spacing w:val="-2"/>
        </w:rPr>
        <w:t> </w:t>
      </w:r>
      <w:r>
        <w:rPr/>
        <w:t>no</w:t>
      </w:r>
      <w:r>
        <w:rPr>
          <w:spacing w:val="-2"/>
        </w:rPr>
        <w:t> </w:t>
      </w:r>
      <w:r>
        <w:rPr/>
        <w:t>art.</w:t>
      </w:r>
      <w:r>
        <w:rPr>
          <w:spacing w:val="-4"/>
        </w:rPr>
        <w:t> </w:t>
      </w:r>
      <w:r>
        <w:rPr/>
        <w:t>556</w:t>
      </w:r>
      <w:r>
        <w:rPr>
          <w:spacing w:val="-2"/>
        </w:rPr>
        <w:t> </w:t>
      </w:r>
      <w:r>
        <w:rPr/>
        <w:t>(Lei</w:t>
      </w:r>
      <w:r>
        <w:rPr>
          <w:spacing w:val="-2"/>
        </w:rPr>
        <w:t> </w:t>
      </w:r>
      <w:r>
        <w:rPr/>
        <w:t>nº</w:t>
      </w:r>
      <w:r>
        <w:rPr>
          <w:spacing w:val="-2"/>
        </w:rPr>
        <w:t> </w:t>
      </w:r>
      <w:r>
        <w:rPr/>
        <w:t>8.685, de</w:t>
      </w:r>
      <w:r>
        <w:rPr>
          <w:spacing w:val="-2"/>
        </w:rPr>
        <w:t> </w:t>
      </w:r>
      <w:r>
        <w:rPr/>
        <w:t>1993, art. 1º-A, § 1º).</w:t>
      </w:r>
    </w:p>
    <w:p>
      <w:pPr>
        <w:pStyle w:val="BodyText"/>
        <w:rPr>
          <w:sz w:val="26"/>
        </w:rPr>
      </w:pPr>
    </w:p>
    <w:p>
      <w:pPr>
        <w:pStyle w:val="BodyText"/>
        <w:ind w:left="199" w:right="1691" w:firstLine="566"/>
        <w:jc w:val="both"/>
      </w:pPr>
      <w:r>
        <w:rPr/>
        <w:t>§ 2º</w:t>
      </w:r>
      <w:r>
        <w:rPr>
          <w:spacing w:val="40"/>
        </w:rPr>
        <w:t> </w:t>
      </w:r>
      <w:r>
        <w:rPr/>
        <w:t>Somente</w:t>
      </w:r>
      <w:r>
        <w:rPr>
          <w:spacing w:val="-1"/>
        </w:rPr>
        <w:t> </w:t>
      </w:r>
      <w:r>
        <w:rPr/>
        <w:t>são dedutíveis do</w:t>
      </w:r>
      <w:r>
        <w:rPr>
          <w:spacing w:val="-6"/>
        </w:rPr>
        <w:t> </w:t>
      </w:r>
      <w:r>
        <w:rPr/>
        <w:t>imposto sobre a renda devido</w:t>
      </w:r>
      <w:r>
        <w:rPr>
          <w:spacing w:val="-1"/>
        </w:rPr>
        <w:t> </w:t>
      </w:r>
      <w:r>
        <w:rPr/>
        <w:t>os</w:t>
      </w:r>
      <w:r>
        <w:rPr>
          <w:spacing w:val="-4"/>
        </w:rPr>
        <w:t> </w:t>
      </w:r>
      <w:r>
        <w:rPr/>
        <w:t>valores despendidos a título de patrocínio no período de apuração do imposto, trimestral ou anual (Lei nº 8.685, de 1993, art. 1º-A, § 2º).</w:t>
      </w:r>
    </w:p>
    <w:p>
      <w:pPr>
        <w:pStyle w:val="BodyText"/>
        <w:spacing w:before="5"/>
        <w:rPr>
          <w:sz w:val="26"/>
        </w:rPr>
      </w:pPr>
    </w:p>
    <w:p>
      <w:pPr>
        <w:pStyle w:val="BodyText"/>
        <w:ind w:left="199" w:right="1690" w:firstLine="566"/>
        <w:jc w:val="both"/>
      </w:pPr>
      <w:r>
        <w:rPr/>
        <w:t>§ 3º Os projetos específicos da área audiovisual, cinematográfica de difusão, preservação, exibição, distribuição e</w:t>
      </w:r>
      <w:r>
        <w:rPr>
          <w:spacing w:val="-3"/>
        </w:rPr>
        <w:t> </w:t>
      </w:r>
      <w:r>
        <w:rPr/>
        <w:t>infraestrutura técnica apresentados</w:t>
      </w:r>
      <w:r>
        <w:rPr>
          <w:spacing w:val="-2"/>
        </w:rPr>
        <w:t> </w:t>
      </w:r>
      <w:r>
        <w:rPr/>
        <w:t>por empresa brasileira poderão ser credenciados pela Ancine para fruição dos incentivos fiscais de que trata o </w:t>
      </w:r>
      <w:r>
        <w:rPr>
          <w:b/>
        </w:rPr>
        <w:t>caput</w:t>
      </w:r>
      <w:r>
        <w:rPr/>
        <w:t>, na forma do regulamento (Lei nº 8.685, de 1993, art. 1º-A, § 4º).</w:t>
      </w:r>
    </w:p>
    <w:p>
      <w:pPr>
        <w:pStyle w:val="BodyText"/>
        <w:spacing w:before="1"/>
        <w:rPr>
          <w:sz w:val="26"/>
        </w:rPr>
      </w:pPr>
    </w:p>
    <w:p>
      <w:pPr>
        <w:pStyle w:val="BodyText"/>
        <w:ind w:left="199" w:right="1692" w:firstLine="566"/>
        <w:jc w:val="both"/>
      </w:pPr>
      <w:r>
        <w:rPr/>
        <w:t>§ 4º</w:t>
      </w:r>
      <w:r>
        <w:rPr>
          <w:spacing w:val="40"/>
        </w:rPr>
        <w:t> </w:t>
      </w:r>
      <w:r>
        <w:rPr/>
        <w:t>A Ancine poderá instituir programas especiais de fomento ao desenvolvimento da atividade audiovisual brasileira para fruição dos incentivos fiscais de que trata o </w:t>
      </w:r>
      <w:r>
        <w:rPr>
          <w:b/>
        </w:rPr>
        <w:t>caput</w:t>
      </w:r>
      <w:r>
        <w:rPr>
          <w:b/>
          <w:spacing w:val="-4"/>
        </w:rPr>
        <w:t> </w:t>
      </w:r>
      <w:r>
        <w:rPr/>
        <w:t>(Lei nº 8.685, de 1993, art. 1º-A, § 5º).</w:t>
      </w:r>
    </w:p>
    <w:p>
      <w:pPr>
        <w:pStyle w:val="BodyText"/>
        <w:rPr>
          <w:sz w:val="26"/>
        </w:rPr>
      </w:pPr>
    </w:p>
    <w:p>
      <w:pPr>
        <w:pStyle w:val="BodyText"/>
        <w:ind w:left="199" w:right="1696" w:firstLine="566"/>
        <w:jc w:val="both"/>
      </w:pPr>
      <w:r>
        <w:rPr/>
        <w:t>§</w:t>
      </w:r>
      <w:r>
        <w:rPr>
          <w:spacing w:val="52"/>
        </w:rPr>
        <w:t> </w:t>
      </w:r>
      <w:r>
        <w:rPr/>
        <w:t>5º</w:t>
      </w:r>
      <w:r>
        <w:rPr>
          <w:spacing w:val="80"/>
          <w:w w:val="150"/>
        </w:rPr>
        <w:t> </w:t>
      </w:r>
      <w:r>
        <w:rPr/>
        <w:t>As</w:t>
      </w:r>
      <w:r>
        <w:rPr>
          <w:spacing w:val="40"/>
        </w:rPr>
        <w:t> </w:t>
      </w:r>
      <w:r>
        <w:rPr/>
        <w:t>pessoas</w:t>
      </w:r>
      <w:r>
        <w:rPr>
          <w:spacing w:val="40"/>
        </w:rPr>
        <w:t> </w:t>
      </w:r>
      <w:r>
        <w:rPr/>
        <w:t>jurídicas</w:t>
      </w:r>
      <w:r>
        <w:rPr>
          <w:spacing w:val="40"/>
        </w:rPr>
        <w:t> </w:t>
      </w:r>
      <w:r>
        <w:rPr/>
        <w:t>não</w:t>
      </w:r>
      <w:r>
        <w:rPr>
          <w:spacing w:val="52"/>
        </w:rPr>
        <w:t> </w:t>
      </w:r>
      <w:r>
        <w:rPr/>
        <w:t>poderão</w:t>
      </w:r>
      <w:r>
        <w:rPr>
          <w:spacing w:val="52"/>
        </w:rPr>
        <w:t> </w:t>
      </w:r>
      <w:r>
        <w:rPr/>
        <w:t>deduzir</w:t>
      </w:r>
      <w:r>
        <w:rPr>
          <w:spacing w:val="54"/>
        </w:rPr>
        <w:t> </w:t>
      </w:r>
      <w:r>
        <w:rPr/>
        <w:t>o</w:t>
      </w:r>
      <w:r>
        <w:rPr>
          <w:spacing w:val="52"/>
        </w:rPr>
        <w:t> </w:t>
      </w:r>
      <w:r>
        <w:rPr/>
        <w:t>valor</w:t>
      </w:r>
      <w:r>
        <w:rPr>
          <w:spacing w:val="54"/>
        </w:rPr>
        <w:t> </w:t>
      </w:r>
      <w:r>
        <w:rPr/>
        <w:t>do</w:t>
      </w:r>
      <w:r>
        <w:rPr>
          <w:spacing w:val="52"/>
        </w:rPr>
        <w:t> </w:t>
      </w:r>
      <w:r>
        <w:rPr/>
        <w:t>patrocínio</w:t>
      </w:r>
      <w:r>
        <w:rPr>
          <w:spacing w:val="52"/>
        </w:rPr>
        <w:t> </w:t>
      </w:r>
      <w:r>
        <w:rPr/>
        <w:t>de</w:t>
      </w:r>
      <w:r>
        <w:rPr>
          <w:spacing w:val="52"/>
        </w:rPr>
        <w:t> </w:t>
      </w:r>
      <w:r>
        <w:rPr/>
        <w:t>que</w:t>
      </w:r>
      <w:r>
        <w:rPr>
          <w:spacing w:val="52"/>
        </w:rPr>
        <w:t> </w:t>
      </w:r>
      <w:r>
        <w:rPr/>
        <w:t>trata o </w:t>
      </w:r>
      <w:r>
        <w:rPr>
          <w:b/>
        </w:rPr>
        <w:t>caput </w:t>
      </w:r>
      <w:r>
        <w:rPr/>
        <w:t>para fins de determinação do lucro real (Lei nº 8.685, de 1993, art. 1º-A, § 3º).</w:t>
      </w:r>
    </w:p>
    <w:p>
      <w:pPr>
        <w:pStyle w:val="BodyText"/>
        <w:rPr>
          <w:sz w:val="22"/>
        </w:rPr>
      </w:pPr>
    </w:p>
    <w:p>
      <w:pPr>
        <w:pStyle w:val="BodyText"/>
        <w:rPr>
          <w:sz w:val="22"/>
        </w:rPr>
      </w:pPr>
    </w:p>
    <w:p>
      <w:pPr>
        <w:pStyle w:val="BodyText"/>
        <w:spacing w:before="4"/>
        <w:rPr>
          <w:sz w:val="28"/>
        </w:rPr>
      </w:pPr>
    </w:p>
    <w:p>
      <w:pPr>
        <w:pStyle w:val="BodyText"/>
        <w:ind w:left="766"/>
      </w:pPr>
      <w:r>
        <w:rPr>
          <w:spacing w:val="-2"/>
        </w:rPr>
        <w:t>Abatimento</w:t>
      </w:r>
    </w:p>
    <w:p>
      <w:pPr>
        <w:pStyle w:val="BodyText"/>
        <w:spacing w:before="10"/>
        <w:rPr>
          <w:sz w:val="25"/>
        </w:rPr>
      </w:pPr>
    </w:p>
    <w:p>
      <w:pPr>
        <w:pStyle w:val="BodyText"/>
        <w:ind w:left="199" w:right="1689" w:firstLine="566"/>
        <w:jc w:val="both"/>
      </w:pPr>
      <w:r>
        <w:rPr/>
        <w:t>Art. 548.</w:t>
      </w:r>
      <w:r>
        <w:rPr>
          <w:spacing w:val="40"/>
        </w:rPr>
        <w:t> </w:t>
      </w:r>
      <w:r>
        <w:rPr/>
        <w:t>Os contribuintes do</w:t>
      </w:r>
      <w:r>
        <w:rPr>
          <w:spacing w:val="-1"/>
        </w:rPr>
        <w:t> </w:t>
      </w:r>
      <w:r>
        <w:rPr/>
        <w:t>imposto sobre a</w:t>
      </w:r>
      <w:r>
        <w:rPr>
          <w:spacing w:val="-1"/>
        </w:rPr>
        <w:t> </w:t>
      </w:r>
      <w:r>
        <w:rPr/>
        <w:t>renda incidente</w:t>
      </w:r>
      <w:r>
        <w:rPr>
          <w:spacing w:val="-1"/>
        </w:rPr>
        <w:t> </w:t>
      </w:r>
      <w:r>
        <w:rPr/>
        <w:t>na</w:t>
      </w:r>
      <w:r>
        <w:rPr>
          <w:spacing w:val="-1"/>
        </w:rPr>
        <w:t> </w:t>
      </w:r>
      <w:r>
        <w:rPr/>
        <w:t>fonte de</w:t>
      </w:r>
      <w:r>
        <w:rPr>
          <w:spacing w:val="-1"/>
        </w:rPr>
        <w:t> </w:t>
      </w:r>
      <w:r>
        <w:rPr/>
        <w:t>que</w:t>
      </w:r>
      <w:r>
        <w:rPr>
          <w:spacing w:val="-1"/>
        </w:rPr>
        <w:t> </w:t>
      </w:r>
      <w:r>
        <w:rPr/>
        <w:t>tratam o</w:t>
      </w:r>
      <w:r>
        <w:rPr>
          <w:spacing w:val="-1"/>
        </w:rPr>
        <w:t> </w:t>
      </w:r>
      <w:r>
        <w:rPr/>
        <w:t>§ 1º do art. 764 e o § 1º do art. 766 poderão se beneficiar de abatimento de setenta por cento desse imposto, desde que, respectivamente (Lei nº 8.685, de 1993,</w:t>
      </w:r>
      <w:r>
        <w:rPr>
          <w:spacing w:val="-1"/>
        </w:rPr>
        <w:t> </w:t>
      </w:r>
      <w:r>
        <w:rPr/>
        <w:t>art.</w:t>
      </w:r>
      <w:r>
        <w:rPr>
          <w:spacing w:val="-1"/>
        </w:rPr>
        <w:t> </w:t>
      </w:r>
      <w:r>
        <w:rPr/>
        <w:t>3º e</w:t>
      </w:r>
      <w:r>
        <w:rPr>
          <w:spacing w:val="-3"/>
        </w:rPr>
        <w:t> </w:t>
      </w:r>
      <w:r>
        <w:rPr/>
        <w:t>art.</w:t>
      </w:r>
      <w:r>
        <w:rPr>
          <w:spacing w:val="-1"/>
        </w:rPr>
        <w:t> </w:t>
      </w:r>
      <w:r>
        <w:rPr/>
        <w:t>3º-A; e</w:t>
      </w:r>
      <w:r>
        <w:rPr>
          <w:spacing w:val="-3"/>
        </w:rPr>
        <w:t> </w:t>
      </w:r>
      <w:r>
        <w:rPr/>
        <w:t>Medida Provisória nº 2.228-1, de 2001, art. 49):</w:t>
      </w:r>
    </w:p>
    <w:p>
      <w:pPr>
        <w:pStyle w:val="BodyText"/>
        <w:spacing w:before="1"/>
        <w:rPr>
          <w:sz w:val="26"/>
        </w:rPr>
      </w:pPr>
    </w:p>
    <w:p>
      <w:pPr>
        <w:pStyle w:val="BodyText"/>
        <w:ind w:left="199" w:right="1694" w:firstLine="566"/>
        <w:jc w:val="both"/>
      </w:pPr>
      <w:r>
        <w:rPr/>
        <w:t>I - invistam no desenvolvimento de projetos de produção de obras cinematográficas brasileiras de longa-metragem de produção independente e na coprodução de telefilmes e minisséries brasileiros de produção independente e de obras cinematográficas brasileiras de produção independente, previamente aprovados pela Ancine; 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II - invistam no desenvolvimento de projetos de produção de obras cinematográficas brasileira de longa-metragem de produção independente e na coprodução de obras cinematográficas e videofonográficas brasileiras de produção independente de curta, média e longa-metragens, documentários, telefilmes</w:t>
      </w:r>
      <w:r>
        <w:rPr>
          <w:spacing w:val="-1"/>
        </w:rPr>
        <w:t> </w:t>
      </w:r>
      <w:r>
        <w:rPr/>
        <w:t>e</w:t>
      </w:r>
      <w:r>
        <w:rPr>
          <w:spacing w:val="-4"/>
        </w:rPr>
        <w:t> </w:t>
      </w:r>
      <w:r>
        <w:rPr/>
        <w:t>minisséries, previamente aprovados</w:t>
      </w:r>
      <w:r>
        <w:rPr>
          <w:spacing w:val="-1"/>
        </w:rPr>
        <w:t> </w:t>
      </w:r>
      <w:r>
        <w:rPr/>
        <w:t>pela Ancine.</w:t>
      </w:r>
    </w:p>
    <w:p>
      <w:pPr>
        <w:pStyle w:val="BodyText"/>
        <w:rPr>
          <w:sz w:val="22"/>
        </w:rPr>
      </w:pPr>
    </w:p>
    <w:p>
      <w:pPr>
        <w:pStyle w:val="BodyText"/>
        <w:rPr>
          <w:sz w:val="22"/>
        </w:rPr>
      </w:pPr>
    </w:p>
    <w:p>
      <w:pPr>
        <w:pStyle w:val="BodyText"/>
        <w:spacing w:before="4"/>
        <w:rPr>
          <w:sz w:val="28"/>
        </w:rPr>
      </w:pPr>
    </w:p>
    <w:p>
      <w:pPr>
        <w:pStyle w:val="BodyText"/>
        <w:spacing w:before="1"/>
        <w:ind w:left="766"/>
      </w:pPr>
      <w:r>
        <w:rPr/>
        <w:t>Doação</w:t>
      </w:r>
      <w:r>
        <w:rPr>
          <w:spacing w:val="-9"/>
        </w:rPr>
        <w:t> </w:t>
      </w:r>
      <w:r>
        <w:rPr/>
        <w:t>e</w:t>
      </w:r>
      <w:r>
        <w:rPr>
          <w:spacing w:val="-6"/>
        </w:rPr>
        <w:t> </w:t>
      </w:r>
      <w:r>
        <w:rPr/>
        <w:t>patrocínio</w:t>
      </w:r>
      <w:r>
        <w:rPr>
          <w:spacing w:val="-11"/>
        </w:rPr>
        <w:t> </w:t>
      </w:r>
      <w:r>
        <w:rPr/>
        <w:t>a</w:t>
      </w:r>
      <w:r>
        <w:rPr>
          <w:spacing w:val="-6"/>
        </w:rPr>
        <w:t> </w:t>
      </w:r>
      <w:r>
        <w:rPr/>
        <w:t>projetos</w:t>
      </w:r>
      <w:r>
        <w:rPr>
          <w:spacing w:val="-9"/>
        </w:rPr>
        <w:t> </w:t>
      </w:r>
      <w:r>
        <w:rPr/>
        <w:t>audiovisuais</w:t>
      </w:r>
      <w:r>
        <w:rPr>
          <w:spacing w:val="-8"/>
        </w:rPr>
        <w:t> </w:t>
      </w:r>
      <w:r>
        <w:rPr/>
        <w:t>decorrentes</w:t>
      </w:r>
      <w:r>
        <w:rPr>
          <w:spacing w:val="-9"/>
        </w:rPr>
        <w:t> </w:t>
      </w:r>
      <w:r>
        <w:rPr/>
        <w:t>do</w:t>
      </w:r>
      <w:r>
        <w:rPr>
          <w:spacing w:val="-6"/>
        </w:rPr>
        <w:t> </w:t>
      </w:r>
      <w:r>
        <w:rPr>
          <w:spacing w:val="-2"/>
        </w:rPr>
        <w:t>exterior</w:t>
      </w:r>
    </w:p>
    <w:p>
      <w:pPr>
        <w:pStyle w:val="BodyText"/>
        <w:spacing w:before="10"/>
        <w:rPr>
          <w:sz w:val="25"/>
        </w:rPr>
      </w:pPr>
    </w:p>
    <w:p>
      <w:pPr>
        <w:pStyle w:val="BodyText"/>
        <w:ind w:left="199" w:right="1692" w:firstLine="566"/>
        <w:jc w:val="both"/>
      </w:pPr>
      <w:r>
        <w:rPr/>
        <w:t>Art. 549.</w:t>
      </w:r>
      <w:r>
        <w:rPr>
          <w:spacing w:val="40"/>
        </w:rPr>
        <w:t> </w:t>
      </w:r>
      <w:r>
        <w:rPr/>
        <w:t>Os projetos produzidos com os recursos da opção por aplicar o valor </w:t>
      </w:r>
      <w:r>
        <w:rPr>
          <w:spacing w:val="-2"/>
        </w:rPr>
        <w:t>correspondente</w:t>
      </w:r>
      <w:r>
        <w:rPr>
          <w:spacing w:val="-12"/>
        </w:rPr>
        <w:t> </w:t>
      </w:r>
      <w:r>
        <w:rPr>
          <w:spacing w:val="-2"/>
        </w:rPr>
        <w:t>a</w:t>
      </w:r>
      <w:r>
        <w:rPr>
          <w:spacing w:val="-12"/>
        </w:rPr>
        <w:t> </w:t>
      </w:r>
      <w:r>
        <w:rPr>
          <w:spacing w:val="-2"/>
        </w:rPr>
        <w:t>três</w:t>
      </w:r>
      <w:r>
        <w:rPr>
          <w:spacing w:val="-12"/>
        </w:rPr>
        <w:t> </w:t>
      </w:r>
      <w:r>
        <w:rPr>
          <w:spacing w:val="-2"/>
        </w:rPr>
        <w:t>por</w:t>
      </w:r>
      <w:r>
        <w:rPr>
          <w:spacing w:val="-12"/>
        </w:rPr>
        <w:t> </w:t>
      </w:r>
      <w:r>
        <w:rPr>
          <w:spacing w:val="-2"/>
        </w:rPr>
        <w:t>cento</w:t>
      </w:r>
      <w:r>
        <w:rPr>
          <w:spacing w:val="-12"/>
        </w:rPr>
        <w:t> </w:t>
      </w:r>
      <w:r>
        <w:rPr>
          <w:spacing w:val="-2"/>
        </w:rPr>
        <w:t>do</w:t>
      </w:r>
      <w:r>
        <w:rPr>
          <w:spacing w:val="-12"/>
        </w:rPr>
        <w:t> </w:t>
      </w:r>
      <w:r>
        <w:rPr>
          <w:spacing w:val="-2"/>
        </w:rPr>
        <w:t>valor</w:t>
      </w:r>
      <w:r>
        <w:rPr>
          <w:spacing w:val="-12"/>
        </w:rPr>
        <w:t> </w:t>
      </w:r>
      <w:r>
        <w:rPr>
          <w:spacing w:val="-2"/>
        </w:rPr>
        <w:t>do</w:t>
      </w:r>
      <w:r>
        <w:rPr>
          <w:spacing w:val="-12"/>
        </w:rPr>
        <w:t> </w:t>
      </w:r>
      <w:r>
        <w:rPr>
          <w:spacing w:val="-2"/>
        </w:rPr>
        <w:t>pagamento,</w:t>
      </w:r>
      <w:r>
        <w:rPr>
          <w:spacing w:val="-9"/>
        </w:rPr>
        <w:t> </w:t>
      </w:r>
      <w:r>
        <w:rPr>
          <w:spacing w:val="-2"/>
        </w:rPr>
        <w:t>do</w:t>
      </w:r>
      <w:r>
        <w:rPr>
          <w:spacing w:val="-12"/>
        </w:rPr>
        <w:t> </w:t>
      </w:r>
      <w:r>
        <w:rPr>
          <w:spacing w:val="-2"/>
        </w:rPr>
        <w:t>crédito,</w:t>
      </w:r>
      <w:r>
        <w:rPr>
          <w:spacing w:val="-9"/>
        </w:rPr>
        <w:t> </w:t>
      </w:r>
      <w:r>
        <w:rPr>
          <w:spacing w:val="-2"/>
        </w:rPr>
        <w:t>do</w:t>
      </w:r>
      <w:r>
        <w:rPr>
          <w:spacing w:val="-12"/>
        </w:rPr>
        <w:t> </w:t>
      </w:r>
      <w:r>
        <w:rPr>
          <w:spacing w:val="-2"/>
        </w:rPr>
        <w:t>emprego,</w:t>
      </w:r>
      <w:r>
        <w:rPr>
          <w:spacing w:val="-9"/>
        </w:rPr>
        <w:t> </w:t>
      </w:r>
      <w:r>
        <w:rPr>
          <w:spacing w:val="-2"/>
        </w:rPr>
        <w:t>da</w:t>
      </w:r>
      <w:r>
        <w:rPr>
          <w:spacing w:val="-12"/>
        </w:rPr>
        <w:t> </w:t>
      </w:r>
      <w:r>
        <w:rPr>
          <w:spacing w:val="-2"/>
        </w:rPr>
        <w:t>remessa</w:t>
      </w:r>
      <w:r>
        <w:rPr>
          <w:spacing w:val="-12"/>
        </w:rPr>
        <w:t> </w:t>
      </w:r>
      <w:r>
        <w:rPr>
          <w:spacing w:val="-2"/>
        </w:rPr>
        <w:t>ou</w:t>
      </w:r>
      <w:r>
        <w:rPr>
          <w:spacing w:val="-12"/>
        </w:rPr>
        <w:t> </w:t>
      </w:r>
      <w:r>
        <w:rPr>
          <w:spacing w:val="-2"/>
        </w:rPr>
        <w:t>da entrega</w:t>
      </w:r>
      <w:r>
        <w:rPr>
          <w:spacing w:val="-12"/>
        </w:rPr>
        <w:t> </w:t>
      </w:r>
      <w:r>
        <w:rPr>
          <w:spacing w:val="-2"/>
        </w:rPr>
        <w:t>aos</w:t>
      </w:r>
      <w:r>
        <w:rPr>
          <w:spacing w:val="-12"/>
        </w:rPr>
        <w:t> </w:t>
      </w:r>
      <w:r>
        <w:rPr>
          <w:spacing w:val="-2"/>
        </w:rPr>
        <w:t>produtores,</w:t>
      </w:r>
      <w:r>
        <w:rPr>
          <w:spacing w:val="-12"/>
        </w:rPr>
        <w:t> </w:t>
      </w:r>
      <w:r>
        <w:rPr>
          <w:spacing w:val="-2"/>
        </w:rPr>
        <w:t>aos</w:t>
      </w:r>
      <w:r>
        <w:rPr>
          <w:spacing w:val="-11"/>
        </w:rPr>
        <w:t> </w:t>
      </w:r>
      <w:r>
        <w:rPr>
          <w:spacing w:val="-2"/>
        </w:rPr>
        <w:t>distribuidores</w:t>
      </w:r>
      <w:r>
        <w:rPr>
          <w:spacing w:val="-12"/>
        </w:rPr>
        <w:t> </w:t>
      </w:r>
      <w:r>
        <w:rPr>
          <w:spacing w:val="-2"/>
        </w:rPr>
        <w:t>ou</w:t>
      </w:r>
      <w:r>
        <w:rPr>
          <w:spacing w:val="-8"/>
        </w:rPr>
        <w:t> </w:t>
      </w:r>
      <w:r>
        <w:rPr>
          <w:spacing w:val="-2"/>
        </w:rPr>
        <w:t>aos</w:t>
      </w:r>
      <w:r>
        <w:rPr>
          <w:spacing w:val="-12"/>
        </w:rPr>
        <w:t> </w:t>
      </w:r>
      <w:r>
        <w:rPr>
          <w:spacing w:val="-2"/>
        </w:rPr>
        <w:t>intermediários</w:t>
      </w:r>
      <w:r>
        <w:rPr>
          <w:spacing w:val="-11"/>
        </w:rPr>
        <w:t> </w:t>
      </w:r>
      <w:r>
        <w:rPr>
          <w:spacing w:val="-2"/>
        </w:rPr>
        <w:t>no</w:t>
      </w:r>
      <w:r>
        <w:rPr>
          <w:spacing w:val="-12"/>
        </w:rPr>
        <w:t> </w:t>
      </w:r>
      <w:r>
        <w:rPr>
          <w:spacing w:val="-2"/>
        </w:rPr>
        <w:t>exterior,</w:t>
      </w:r>
      <w:r>
        <w:rPr>
          <w:spacing w:val="-10"/>
        </w:rPr>
        <w:t> </w:t>
      </w:r>
      <w:r>
        <w:rPr>
          <w:spacing w:val="-2"/>
        </w:rPr>
        <w:t>de</w:t>
      </w:r>
      <w:r>
        <w:rPr>
          <w:spacing w:val="-12"/>
        </w:rPr>
        <w:t> </w:t>
      </w:r>
      <w:r>
        <w:rPr>
          <w:spacing w:val="-2"/>
        </w:rPr>
        <w:t>que</w:t>
      </w:r>
      <w:r>
        <w:rPr>
          <w:spacing w:val="-12"/>
        </w:rPr>
        <w:t> </w:t>
      </w:r>
      <w:r>
        <w:rPr>
          <w:spacing w:val="-2"/>
        </w:rPr>
        <w:t>trata</w:t>
      </w:r>
      <w:r>
        <w:rPr>
          <w:spacing w:val="-12"/>
        </w:rPr>
        <w:t> </w:t>
      </w:r>
      <w:r>
        <w:rPr>
          <w:spacing w:val="-2"/>
        </w:rPr>
        <w:t>o</w:t>
      </w:r>
      <w:r>
        <w:rPr>
          <w:spacing w:val="-12"/>
        </w:rPr>
        <w:t> </w:t>
      </w:r>
      <w:r>
        <w:rPr>
          <w:spacing w:val="-2"/>
        </w:rPr>
        <w:t>inciso</w:t>
      </w:r>
      <w:r>
        <w:rPr>
          <w:spacing w:val="-8"/>
        </w:rPr>
        <w:t> </w:t>
      </w:r>
      <w:r>
        <w:rPr>
          <w:spacing w:val="-2"/>
        </w:rPr>
        <w:t>X </w:t>
      </w:r>
      <w:r>
        <w:rPr/>
        <w:t>do</w:t>
      </w:r>
      <w:r>
        <w:rPr>
          <w:spacing w:val="-14"/>
        </w:rPr>
        <w:t> </w:t>
      </w:r>
      <w:r>
        <w:rPr>
          <w:b/>
        </w:rPr>
        <w:t>caput</w:t>
      </w:r>
      <w:r>
        <w:rPr>
          <w:b/>
          <w:spacing w:val="-14"/>
        </w:rPr>
        <w:t> </w:t>
      </w:r>
      <w:r>
        <w:rPr/>
        <w:t>do art. 39 da Medida Provisória nº 2.228-1, de 2001, poderão utilizar a dedução do imposto sobre a renda devido, relativamente aos investimentos e aos patrocínios, observado o </w:t>
      </w:r>
      <w:r>
        <w:rPr>
          <w:spacing w:val="-2"/>
        </w:rPr>
        <w:t>disposto</w:t>
      </w:r>
      <w:r>
        <w:rPr>
          <w:spacing w:val="-11"/>
        </w:rPr>
        <w:t> </w:t>
      </w:r>
      <w:r>
        <w:rPr>
          <w:spacing w:val="-2"/>
        </w:rPr>
        <w:t>nos</w:t>
      </w:r>
      <w:r>
        <w:rPr>
          <w:spacing w:val="-12"/>
        </w:rPr>
        <w:t> </w:t>
      </w:r>
      <w:r>
        <w:rPr>
          <w:spacing w:val="-2"/>
        </w:rPr>
        <w:t>art.</w:t>
      </w:r>
      <w:r>
        <w:rPr>
          <w:spacing w:val="-8"/>
        </w:rPr>
        <w:t> </w:t>
      </w:r>
      <w:r>
        <w:rPr>
          <w:spacing w:val="-2"/>
        </w:rPr>
        <w:t>546</w:t>
      </w:r>
      <w:r>
        <w:rPr>
          <w:spacing w:val="-11"/>
        </w:rPr>
        <w:t> </w:t>
      </w:r>
      <w:r>
        <w:rPr>
          <w:spacing w:val="-2"/>
        </w:rPr>
        <w:t>e</w:t>
      </w:r>
      <w:r>
        <w:rPr>
          <w:spacing w:val="-11"/>
        </w:rPr>
        <w:t> </w:t>
      </w:r>
      <w:r>
        <w:rPr>
          <w:spacing w:val="-2"/>
        </w:rPr>
        <w:t>art.</w:t>
      </w:r>
      <w:r>
        <w:rPr>
          <w:spacing w:val="-8"/>
        </w:rPr>
        <w:t> </w:t>
      </w:r>
      <w:r>
        <w:rPr>
          <w:spacing w:val="-2"/>
        </w:rPr>
        <w:t>547</w:t>
      </w:r>
      <w:r>
        <w:rPr>
          <w:spacing w:val="-11"/>
        </w:rPr>
        <w:t> </w:t>
      </w:r>
      <w:r>
        <w:rPr>
          <w:spacing w:val="-2"/>
        </w:rPr>
        <w:t>(Medida</w:t>
      </w:r>
      <w:r>
        <w:rPr>
          <w:spacing w:val="-11"/>
        </w:rPr>
        <w:t> </w:t>
      </w:r>
      <w:r>
        <w:rPr>
          <w:spacing w:val="-2"/>
        </w:rPr>
        <w:t>Provisória</w:t>
      </w:r>
      <w:r>
        <w:rPr>
          <w:spacing w:val="-11"/>
        </w:rPr>
        <w:t> </w:t>
      </w:r>
      <w:r>
        <w:rPr>
          <w:spacing w:val="-2"/>
        </w:rPr>
        <w:t>nº</w:t>
      </w:r>
      <w:r>
        <w:rPr>
          <w:spacing w:val="-11"/>
        </w:rPr>
        <w:t> </w:t>
      </w:r>
      <w:r>
        <w:rPr>
          <w:spacing w:val="-2"/>
        </w:rPr>
        <w:t>2.228-1,</w:t>
      </w:r>
      <w:r>
        <w:rPr>
          <w:spacing w:val="-8"/>
        </w:rPr>
        <w:t> </w:t>
      </w:r>
      <w:r>
        <w:rPr>
          <w:spacing w:val="-2"/>
        </w:rPr>
        <w:t>de</w:t>
      </w:r>
      <w:r>
        <w:rPr>
          <w:spacing w:val="-6"/>
        </w:rPr>
        <w:t> </w:t>
      </w:r>
      <w:r>
        <w:rPr>
          <w:spacing w:val="-2"/>
        </w:rPr>
        <w:t>2001,</w:t>
      </w:r>
      <w:r>
        <w:rPr>
          <w:spacing w:val="-8"/>
        </w:rPr>
        <w:t> </w:t>
      </w:r>
      <w:r>
        <w:rPr>
          <w:spacing w:val="-2"/>
        </w:rPr>
        <w:t>art.</w:t>
      </w:r>
      <w:r>
        <w:rPr>
          <w:spacing w:val="-8"/>
        </w:rPr>
        <w:t> </w:t>
      </w:r>
      <w:r>
        <w:rPr>
          <w:spacing w:val="-2"/>
        </w:rPr>
        <w:t>39,</w:t>
      </w:r>
      <w:r>
        <w:rPr>
          <w:spacing w:val="-11"/>
        </w:rPr>
        <w:t> </w:t>
      </w:r>
      <w:r>
        <w:rPr>
          <w:b/>
          <w:spacing w:val="-2"/>
        </w:rPr>
        <w:t>caput</w:t>
      </w:r>
      <w:r>
        <w:rPr>
          <w:spacing w:val="-2"/>
        </w:rPr>
        <w:t>,</w:t>
      </w:r>
      <w:r>
        <w:rPr>
          <w:spacing w:val="-8"/>
        </w:rPr>
        <w:t> </w:t>
      </w:r>
      <w:r>
        <w:rPr>
          <w:spacing w:val="-2"/>
        </w:rPr>
        <w:t>inciso</w:t>
      </w:r>
      <w:r>
        <w:rPr>
          <w:spacing w:val="-11"/>
        </w:rPr>
        <w:t> </w:t>
      </w:r>
      <w:r>
        <w:rPr>
          <w:spacing w:val="-2"/>
        </w:rPr>
        <w:t>X,</w:t>
      </w:r>
      <w:r>
        <w:rPr>
          <w:spacing w:val="-8"/>
        </w:rPr>
        <w:t> </w:t>
      </w:r>
      <w:r>
        <w:rPr>
          <w:spacing w:val="-2"/>
        </w:rPr>
        <w:t>e</w:t>
      </w:r>
      <w:r>
        <w:rPr>
          <w:spacing w:val="-6"/>
        </w:rPr>
        <w:t> </w:t>
      </w:r>
      <w:r>
        <w:rPr>
          <w:spacing w:val="-2"/>
        </w:rPr>
        <w:t>§ </w:t>
      </w:r>
      <w:r>
        <w:rPr>
          <w:spacing w:val="-4"/>
        </w:rPr>
        <w:t>6º).</w:t>
      </w:r>
    </w:p>
    <w:p>
      <w:pPr>
        <w:pStyle w:val="BodyText"/>
        <w:rPr>
          <w:sz w:val="22"/>
        </w:rPr>
      </w:pPr>
    </w:p>
    <w:p>
      <w:pPr>
        <w:pStyle w:val="BodyText"/>
        <w:rPr>
          <w:sz w:val="22"/>
        </w:rPr>
      </w:pPr>
    </w:p>
    <w:p>
      <w:pPr>
        <w:pStyle w:val="BodyText"/>
        <w:spacing w:before="2"/>
        <w:rPr>
          <w:sz w:val="28"/>
        </w:rPr>
      </w:pPr>
    </w:p>
    <w:p>
      <w:pPr>
        <w:pStyle w:val="BodyText"/>
        <w:ind w:left="766"/>
      </w:pPr>
      <w:r>
        <w:rPr/>
        <w:t>Depósito</w:t>
      </w:r>
      <w:r>
        <w:rPr>
          <w:spacing w:val="-5"/>
        </w:rPr>
        <w:t> </w:t>
      </w:r>
      <w:r>
        <w:rPr/>
        <w:t>em</w:t>
      </w:r>
      <w:r>
        <w:rPr>
          <w:spacing w:val="-5"/>
        </w:rPr>
        <w:t> </w:t>
      </w:r>
      <w:r>
        <w:rPr/>
        <w:t>conta</w:t>
      </w:r>
      <w:r>
        <w:rPr>
          <w:spacing w:val="-4"/>
        </w:rPr>
        <w:t> </w:t>
      </w:r>
      <w:r>
        <w:rPr>
          <w:spacing w:val="-2"/>
        </w:rPr>
        <w:t>especial</w:t>
      </w:r>
    </w:p>
    <w:p>
      <w:pPr>
        <w:pStyle w:val="BodyText"/>
        <w:spacing w:before="3"/>
        <w:rPr>
          <w:sz w:val="26"/>
        </w:rPr>
      </w:pPr>
    </w:p>
    <w:p>
      <w:pPr>
        <w:pStyle w:val="BodyText"/>
        <w:spacing w:before="1"/>
        <w:ind w:left="199" w:right="1695" w:firstLine="566"/>
        <w:jc w:val="both"/>
      </w:pPr>
      <w:r>
        <w:rPr/>
        <w:t>Art. 550.</w:t>
      </w:r>
      <w:r>
        <w:rPr>
          <w:spacing w:val="40"/>
        </w:rPr>
        <w:t> </w:t>
      </w:r>
      <w:r>
        <w:rPr/>
        <w:t>O contribuinte que optar pelo uso dos incentivos previstos no art. 546 ao art. 549, depositará, no prazo legal estabelecido para o recolhimento do imposto sobre a renda, o valor correspondente à dedução ou ao abatimento em conta de aplicação financeira especial, em instituição financeira pública, cuja movimentação esteja sujeita à comprovação prévia pela Ancine de que se destina a investimentos ou patrocínios em projetos de produção de obras audiovisuais</w:t>
      </w:r>
      <w:r>
        <w:rPr>
          <w:spacing w:val="-4"/>
        </w:rPr>
        <w:t> </w:t>
      </w:r>
      <w:r>
        <w:rPr/>
        <w:t>cinematográficas</w:t>
      </w:r>
      <w:r>
        <w:rPr>
          <w:spacing w:val="-4"/>
        </w:rPr>
        <w:t> </w:t>
      </w:r>
      <w:r>
        <w:rPr/>
        <w:t>e</w:t>
      </w:r>
      <w:r>
        <w:rPr>
          <w:spacing w:val="-6"/>
        </w:rPr>
        <w:t> </w:t>
      </w:r>
      <w:r>
        <w:rPr/>
        <w:t>videofonográficas</w:t>
      </w:r>
      <w:r>
        <w:rPr>
          <w:spacing w:val="-4"/>
        </w:rPr>
        <w:t> </w:t>
      </w:r>
      <w:r>
        <w:rPr/>
        <w:t>brasileiras</w:t>
      </w:r>
      <w:r>
        <w:rPr>
          <w:spacing w:val="-4"/>
        </w:rPr>
        <w:t> </w:t>
      </w:r>
      <w:r>
        <w:rPr/>
        <w:t>de produção</w:t>
      </w:r>
      <w:r>
        <w:rPr>
          <w:spacing w:val="-1"/>
        </w:rPr>
        <w:t> </w:t>
      </w:r>
      <w:r>
        <w:rPr/>
        <w:t>independente</w:t>
      </w:r>
      <w:r>
        <w:rPr>
          <w:spacing w:val="-1"/>
        </w:rPr>
        <w:t> </w:t>
      </w:r>
      <w:r>
        <w:rPr/>
        <w:t>(Lei nº 8.685, de 1993, art. 4º, </w:t>
      </w:r>
      <w:r>
        <w:rPr>
          <w:b/>
        </w:rPr>
        <w:t>caput</w:t>
      </w:r>
      <w:r>
        <w:rPr/>
        <w:t>).</w:t>
      </w:r>
    </w:p>
    <w:p>
      <w:pPr>
        <w:pStyle w:val="BodyText"/>
        <w:spacing w:before="1"/>
        <w:rPr>
          <w:sz w:val="26"/>
        </w:rPr>
      </w:pPr>
    </w:p>
    <w:p>
      <w:pPr>
        <w:pStyle w:val="BodyText"/>
        <w:spacing w:before="1"/>
        <w:ind w:left="199" w:right="1702" w:firstLine="566"/>
        <w:jc w:val="both"/>
      </w:pPr>
      <w:r>
        <w:rPr/>
        <w:t>§</w:t>
      </w:r>
      <w:r>
        <w:rPr>
          <w:spacing w:val="56"/>
        </w:rPr>
        <w:t> </w:t>
      </w:r>
      <w:r>
        <w:rPr/>
        <w:t>1º</w:t>
      </w:r>
      <w:r>
        <w:rPr>
          <w:spacing w:val="80"/>
          <w:w w:val="150"/>
        </w:rPr>
        <w:t> </w:t>
      </w:r>
      <w:r>
        <w:rPr/>
        <w:t>A</w:t>
      </w:r>
      <w:r>
        <w:rPr>
          <w:spacing w:val="40"/>
        </w:rPr>
        <w:t> </w:t>
      </w:r>
      <w:r>
        <w:rPr/>
        <w:t>conta</w:t>
      </w:r>
      <w:r>
        <w:rPr>
          <w:spacing w:val="40"/>
        </w:rPr>
        <w:t> </w:t>
      </w:r>
      <w:r>
        <w:rPr/>
        <w:t>de</w:t>
      </w:r>
      <w:r>
        <w:rPr>
          <w:spacing w:val="56"/>
        </w:rPr>
        <w:t> </w:t>
      </w:r>
      <w:r>
        <w:rPr/>
        <w:t>aplicação</w:t>
      </w:r>
      <w:r>
        <w:rPr>
          <w:spacing w:val="40"/>
        </w:rPr>
        <w:t> </w:t>
      </w:r>
      <w:r>
        <w:rPr/>
        <w:t>financeira</w:t>
      </w:r>
      <w:r>
        <w:rPr>
          <w:spacing w:val="40"/>
        </w:rPr>
        <w:t> </w:t>
      </w:r>
      <w:r>
        <w:rPr/>
        <w:t>a</w:t>
      </w:r>
      <w:r>
        <w:rPr>
          <w:spacing w:val="56"/>
        </w:rPr>
        <w:t> </w:t>
      </w:r>
      <w:r>
        <w:rPr/>
        <w:t>que</w:t>
      </w:r>
      <w:r>
        <w:rPr>
          <w:spacing w:val="56"/>
        </w:rPr>
        <w:t> </w:t>
      </w:r>
      <w:r>
        <w:rPr/>
        <w:t>se</w:t>
      </w:r>
      <w:r>
        <w:rPr>
          <w:spacing w:val="56"/>
        </w:rPr>
        <w:t> </w:t>
      </w:r>
      <w:r>
        <w:rPr/>
        <w:t>refere</w:t>
      </w:r>
      <w:r>
        <w:rPr>
          <w:spacing w:val="40"/>
        </w:rPr>
        <w:t> </w:t>
      </w:r>
      <w:r>
        <w:rPr/>
        <w:t>este</w:t>
      </w:r>
      <w:r>
        <w:rPr>
          <w:spacing w:val="56"/>
        </w:rPr>
        <w:t> </w:t>
      </w:r>
      <w:r>
        <w:rPr/>
        <w:t>artigo</w:t>
      </w:r>
      <w:r>
        <w:rPr>
          <w:spacing w:val="56"/>
        </w:rPr>
        <w:t> </w:t>
      </w:r>
      <w:r>
        <w:rPr/>
        <w:t>será</w:t>
      </w:r>
      <w:r>
        <w:rPr>
          <w:spacing w:val="56"/>
        </w:rPr>
        <w:t> </w:t>
      </w:r>
      <w:r>
        <w:rPr/>
        <w:t>aberta</w:t>
      </w:r>
      <w:r>
        <w:rPr>
          <w:spacing w:val="56"/>
        </w:rPr>
        <w:t> </w:t>
      </w:r>
      <w:r>
        <w:rPr/>
        <w:t>(Lei nº 8.685, de 1993, art. 4º, § 1º):</w:t>
      </w:r>
    </w:p>
    <w:p>
      <w:pPr>
        <w:pStyle w:val="BodyText"/>
        <w:spacing w:before="7"/>
        <w:rPr>
          <w:sz w:val="17"/>
        </w:rPr>
      </w:pPr>
    </w:p>
    <w:p>
      <w:pPr>
        <w:pStyle w:val="ListParagraph"/>
        <w:numPr>
          <w:ilvl w:val="0"/>
          <w:numId w:val="276"/>
        </w:numPr>
        <w:tabs>
          <w:tab w:pos="880" w:val="left" w:leader="none"/>
        </w:tabs>
        <w:spacing w:line="240" w:lineRule="auto" w:before="95" w:after="0"/>
        <w:ind w:left="880" w:right="0" w:hanging="114"/>
        <w:jc w:val="left"/>
        <w:rPr>
          <w:sz w:val="20"/>
        </w:rPr>
      </w:pPr>
      <w:r>
        <w:rPr>
          <w:sz w:val="20"/>
        </w:rPr>
        <w:t>-</w:t>
      </w:r>
      <w:r>
        <w:rPr>
          <w:spacing w:val="-2"/>
          <w:sz w:val="20"/>
        </w:rPr>
        <w:t> </w:t>
      </w:r>
      <w:r>
        <w:rPr>
          <w:sz w:val="20"/>
        </w:rPr>
        <w:t>em</w:t>
      </w:r>
      <w:r>
        <w:rPr>
          <w:spacing w:val="2"/>
          <w:sz w:val="20"/>
        </w:rPr>
        <w:t> </w:t>
      </w:r>
      <w:r>
        <w:rPr>
          <w:sz w:val="20"/>
        </w:rPr>
        <w:t>nome</w:t>
      </w:r>
      <w:r>
        <w:rPr>
          <w:spacing w:val="-4"/>
          <w:sz w:val="20"/>
        </w:rPr>
        <w:t> </w:t>
      </w:r>
      <w:r>
        <w:rPr>
          <w:sz w:val="20"/>
        </w:rPr>
        <w:t>do</w:t>
      </w:r>
      <w:r>
        <w:rPr>
          <w:spacing w:val="-4"/>
          <w:sz w:val="20"/>
        </w:rPr>
        <w:t> </w:t>
      </w:r>
      <w:r>
        <w:rPr>
          <w:sz w:val="20"/>
        </w:rPr>
        <w:t>proponente,</w:t>
      </w:r>
      <w:r>
        <w:rPr>
          <w:spacing w:val="-1"/>
          <w:sz w:val="20"/>
        </w:rPr>
        <w:t> </w:t>
      </w:r>
      <w:r>
        <w:rPr>
          <w:sz w:val="20"/>
        </w:rPr>
        <w:t>para</w:t>
      </w:r>
      <w:r>
        <w:rPr>
          <w:spacing w:val="-3"/>
          <w:sz w:val="20"/>
        </w:rPr>
        <w:t> </w:t>
      </w:r>
      <w:r>
        <w:rPr>
          <w:sz w:val="20"/>
        </w:rPr>
        <w:t>cada</w:t>
      </w:r>
      <w:r>
        <w:rPr>
          <w:spacing w:val="-4"/>
          <w:sz w:val="20"/>
        </w:rPr>
        <w:t> </w:t>
      </w:r>
      <w:r>
        <w:rPr>
          <w:sz w:val="20"/>
        </w:rPr>
        <w:t>projeto,</w:t>
      </w:r>
      <w:r>
        <w:rPr>
          <w:spacing w:val="-1"/>
          <w:sz w:val="20"/>
        </w:rPr>
        <w:t> </w:t>
      </w:r>
      <w:r>
        <w:rPr>
          <w:sz w:val="20"/>
        </w:rPr>
        <w:t>nas</w:t>
      </w:r>
      <w:r>
        <w:rPr>
          <w:spacing w:val="-7"/>
          <w:sz w:val="20"/>
        </w:rPr>
        <w:t> </w:t>
      </w:r>
      <w:r>
        <w:rPr>
          <w:sz w:val="20"/>
        </w:rPr>
        <w:t>hipóteses</w:t>
      </w:r>
      <w:r>
        <w:rPr>
          <w:spacing w:val="-6"/>
          <w:sz w:val="20"/>
        </w:rPr>
        <w:t> </w:t>
      </w:r>
      <w:r>
        <w:rPr>
          <w:sz w:val="20"/>
        </w:rPr>
        <w:t>previstas</w:t>
      </w:r>
      <w:r>
        <w:rPr>
          <w:spacing w:val="-7"/>
          <w:sz w:val="20"/>
        </w:rPr>
        <w:t> </w:t>
      </w:r>
      <w:r>
        <w:rPr>
          <w:sz w:val="20"/>
        </w:rPr>
        <w:t>nos</w:t>
      </w:r>
      <w:r>
        <w:rPr>
          <w:spacing w:val="-6"/>
          <w:sz w:val="20"/>
        </w:rPr>
        <w:t> </w:t>
      </w:r>
      <w:r>
        <w:rPr>
          <w:sz w:val="20"/>
        </w:rPr>
        <w:t>art.</w:t>
      </w:r>
      <w:r>
        <w:rPr>
          <w:spacing w:val="-1"/>
          <w:sz w:val="20"/>
        </w:rPr>
        <w:t> </w:t>
      </w:r>
      <w:r>
        <w:rPr>
          <w:sz w:val="20"/>
        </w:rPr>
        <w:t>546</w:t>
      </w:r>
      <w:r>
        <w:rPr>
          <w:spacing w:val="-4"/>
          <w:sz w:val="20"/>
        </w:rPr>
        <w:t> </w:t>
      </w:r>
      <w:r>
        <w:rPr>
          <w:sz w:val="20"/>
        </w:rPr>
        <w:t>e</w:t>
      </w:r>
      <w:r>
        <w:rPr>
          <w:spacing w:val="-3"/>
          <w:sz w:val="20"/>
        </w:rPr>
        <w:t> </w:t>
      </w:r>
      <w:r>
        <w:rPr>
          <w:spacing w:val="-4"/>
          <w:sz w:val="20"/>
        </w:rPr>
        <w:t>art.</w:t>
      </w:r>
    </w:p>
    <w:p>
      <w:pPr>
        <w:pStyle w:val="BodyText"/>
        <w:spacing w:before="1"/>
        <w:ind w:left="199"/>
      </w:pPr>
      <w:r>
        <w:rPr>
          <w:spacing w:val="-4"/>
        </w:rPr>
        <w:t>547;</w:t>
      </w:r>
    </w:p>
    <w:p>
      <w:pPr>
        <w:pStyle w:val="BodyText"/>
        <w:spacing w:before="8"/>
        <w:rPr>
          <w:sz w:val="17"/>
        </w:rPr>
      </w:pPr>
    </w:p>
    <w:p>
      <w:pPr>
        <w:pStyle w:val="ListParagraph"/>
        <w:numPr>
          <w:ilvl w:val="0"/>
          <w:numId w:val="276"/>
        </w:numPr>
        <w:tabs>
          <w:tab w:pos="999" w:val="left" w:leader="none"/>
        </w:tabs>
        <w:spacing w:line="240" w:lineRule="auto" w:before="95" w:after="0"/>
        <w:ind w:left="199" w:right="1691" w:firstLine="566"/>
        <w:jc w:val="left"/>
        <w:rPr>
          <w:sz w:val="20"/>
        </w:rPr>
      </w:pPr>
      <w:r>
        <w:rPr>
          <w:sz w:val="20"/>
        </w:rPr>
        <w:t>-</w:t>
      </w:r>
      <w:r>
        <w:rPr>
          <w:spacing w:val="40"/>
          <w:sz w:val="20"/>
        </w:rPr>
        <w:t> </w:t>
      </w:r>
      <w:r>
        <w:rPr>
          <w:sz w:val="20"/>
        </w:rPr>
        <w:t>em</w:t>
      </w:r>
      <w:r>
        <w:rPr>
          <w:spacing w:val="66"/>
          <w:sz w:val="20"/>
        </w:rPr>
        <w:t> </w:t>
      </w:r>
      <w:r>
        <w:rPr>
          <w:sz w:val="20"/>
        </w:rPr>
        <w:t>nome</w:t>
      </w:r>
      <w:r>
        <w:rPr>
          <w:spacing w:val="40"/>
          <w:sz w:val="20"/>
        </w:rPr>
        <w:t> </w:t>
      </w:r>
      <w:r>
        <w:rPr>
          <w:sz w:val="20"/>
        </w:rPr>
        <w:t>do</w:t>
      </w:r>
      <w:r>
        <w:rPr>
          <w:spacing w:val="40"/>
          <w:sz w:val="20"/>
        </w:rPr>
        <w:t> </w:t>
      </w:r>
      <w:r>
        <w:rPr>
          <w:sz w:val="20"/>
        </w:rPr>
        <w:t>contribuinte,</w:t>
      </w:r>
      <w:r>
        <w:rPr>
          <w:spacing w:val="40"/>
          <w:sz w:val="20"/>
        </w:rPr>
        <w:t> </w:t>
      </w:r>
      <w:r>
        <w:rPr>
          <w:sz w:val="20"/>
        </w:rPr>
        <w:t>do</w:t>
      </w:r>
      <w:r>
        <w:rPr>
          <w:spacing w:val="40"/>
          <w:sz w:val="20"/>
        </w:rPr>
        <w:t> </w:t>
      </w:r>
      <w:r>
        <w:rPr>
          <w:sz w:val="20"/>
        </w:rPr>
        <w:t>seu</w:t>
      </w:r>
      <w:r>
        <w:rPr>
          <w:spacing w:val="40"/>
          <w:sz w:val="20"/>
        </w:rPr>
        <w:t> </w:t>
      </w:r>
      <w:r>
        <w:rPr>
          <w:sz w:val="20"/>
        </w:rPr>
        <w:t>representante</w:t>
      </w:r>
      <w:r>
        <w:rPr>
          <w:spacing w:val="40"/>
          <w:sz w:val="20"/>
        </w:rPr>
        <w:t> </w:t>
      </w:r>
      <w:r>
        <w:rPr>
          <w:sz w:val="20"/>
        </w:rPr>
        <w:t>legal</w:t>
      </w:r>
      <w:r>
        <w:rPr>
          <w:spacing w:val="40"/>
          <w:sz w:val="20"/>
        </w:rPr>
        <w:t> </w:t>
      </w:r>
      <w:r>
        <w:rPr>
          <w:sz w:val="20"/>
        </w:rPr>
        <w:t>ou</w:t>
      </w:r>
      <w:r>
        <w:rPr>
          <w:spacing w:val="40"/>
          <w:sz w:val="20"/>
        </w:rPr>
        <w:t> </w:t>
      </w:r>
      <w:r>
        <w:rPr>
          <w:sz w:val="20"/>
        </w:rPr>
        <w:t>do</w:t>
      </w:r>
      <w:r>
        <w:rPr>
          <w:spacing w:val="40"/>
          <w:sz w:val="20"/>
        </w:rPr>
        <w:t> </w:t>
      </w:r>
      <w:r>
        <w:rPr>
          <w:sz w:val="20"/>
        </w:rPr>
        <w:t>responsável</w:t>
      </w:r>
      <w:r>
        <w:rPr>
          <w:spacing w:val="40"/>
          <w:sz w:val="20"/>
        </w:rPr>
        <w:t> </w:t>
      </w:r>
      <w:r>
        <w:rPr>
          <w:sz w:val="20"/>
        </w:rPr>
        <w:t>pela</w:t>
      </w:r>
      <w:r>
        <w:rPr>
          <w:spacing w:val="40"/>
          <w:sz w:val="20"/>
        </w:rPr>
        <w:t> </w:t>
      </w:r>
      <w:r>
        <w:rPr>
          <w:sz w:val="20"/>
        </w:rPr>
        <w:t>remessa, na hipótese prevista no art. 548; e</w:t>
      </w:r>
    </w:p>
    <w:p>
      <w:pPr>
        <w:pStyle w:val="BodyText"/>
        <w:spacing w:before="4"/>
        <w:rPr>
          <w:sz w:val="26"/>
        </w:rPr>
      </w:pPr>
    </w:p>
    <w:p>
      <w:pPr>
        <w:pStyle w:val="ListParagraph"/>
        <w:numPr>
          <w:ilvl w:val="0"/>
          <w:numId w:val="276"/>
        </w:numPr>
        <w:tabs>
          <w:tab w:pos="998" w:val="left" w:leader="none"/>
        </w:tabs>
        <w:spacing w:line="240" w:lineRule="auto" w:before="0" w:after="0"/>
        <w:ind w:left="199" w:right="1703" w:firstLine="566"/>
        <w:jc w:val="both"/>
        <w:rPr>
          <w:sz w:val="20"/>
        </w:rPr>
      </w:pPr>
      <w:r>
        <w:rPr>
          <w:sz w:val="20"/>
        </w:rPr>
        <w:t>- em nome da Ancine, para cada programa especial de fomento, na hipótese prevista no § 4º do art. 547.</w:t>
      </w:r>
    </w:p>
    <w:p>
      <w:pPr>
        <w:pStyle w:val="BodyText"/>
        <w:rPr>
          <w:sz w:val="26"/>
        </w:rPr>
      </w:pPr>
    </w:p>
    <w:p>
      <w:pPr>
        <w:pStyle w:val="BodyText"/>
        <w:ind w:left="199" w:right="1702" w:firstLine="566"/>
        <w:jc w:val="both"/>
      </w:pPr>
      <w:r>
        <w:rPr/>
        <w:t>§ 2º</w:t>
      </w:r>
      <w:r>
        <w:rPr>
          <w:spacing w:val="40"/>
        </w:rPr>
        <w:t> </w:t>
      </w:r>
      <w:r>
        <w:rPr/>
        <w:t>Os investimentos a que se refere este artigo não poderão ser utilizados na</w:t>
      </w:r>
      <w:r>
        <w:rPr>
          <w:spacing w:val="80"/>
        </w:rPr>
        <w:t> </w:t>
      </w:r>
      <w:r>
        <w:rPr/>
        <w:t>produção das obras audiovisuais de natureza publicitária (Lei nº 8.685, de 1993, art. 4º, § 3º).</w:t>
      </w:r>
    </w:p>
    <w:p>
      <w:pPr>
        <w:pStyle w:val="BodyText"/>
        <w:rPr>
          <w:sz w:val="22"/>
        </w:rPr>
      </w:pPr>
    </w:p>
    <w:p>
      <w:pPr>
        <w:pStyle w:val="BodyText"/>
        <w:rPr>
          <w:sz w:val="22"/>
        </w:rPr>
      </w:pPr>
    </w:p>
    <w:p>
      <w:pPr>
        <w:pStyle w:val="BodyText"/>
        <w:spacing w:before="3"/>
        <w:rPr>
          <w:sz w:val="28"/>
        </w:rPr>
      </w:pPr>
    </w:p>
    <w:p>
      <w:pPr>
        <w:pStyle w:val="BodyText"/>
        <w:ind w:left="766"/>
      </w:pPr>
      <w:r>
        <w:rPr/>
        <w:t>Não</w:t>
      </w:r>
      <w:r>
        <w:rPr>
          <w:spacing w:val="-4"/>
        </w:rPr>
        <w:t> </w:t>
      </w:r>
      <w:r>
        <w:rPr/>
        <w:t>aplicação</w:t>
      </w:r>
      <w:r>
        <w:rPr>
          <w:spacing w:val="-3"/>
        </w:rPr>
        <w:t> </w:t>
      </w:r>
      <w:r>
        <w:rPr/>
        <w:t>de</w:t>
      </w:r>
      <w:r>
        <w:rPr>
          <w:spacing w:val="-3"/>
        </w:rPr>
        <w:t> </w:t>
      </w:r>
      <w:r>
        <w:rPr>
          <w:spacing w:val="-2"/>
        </w:rPr>
        <w:t>depósitos</w:t>
      </w:r>
    </w:p>
    <w:p>
      <w:pPr>
        <w:pStyle w:val="BodyText"/>
        <w:rPr>
          <w:sz w:val="26"/>
        </w:rPr>
      </w:pPr>
    </w:p>
    <w:p>
      <w:pPr>
        <w:pStyle w:val="BodyText"/>
        <w:ind w:left="199" w:right="1689" w:firstLine="566"/>
        <w:jc w:val="both"/>
      </w:pPr>
      <w:r>
        <w:rPr/>
        <w:t>Art. 551.</w:t>
      </w:r>
      <w:r>
        <w:rPr>
          <w:spacing w:val="40"/>
        </w:rPr>
        <w:t> </w:t>
      </w:r>
      <w:r>
        <w:rPr/>
        <w:t>Os</w:t>
      </w:r>
      <w:r>
        <w:rPr>
          <w:spacing w:val="-3"/>
        </w:rPr>
        <w:t> </w:t>
      </w:r>
      <w:r>
        <w:rPr/>
        <w:t>valores depositados nas contas de que trata o inciso I do § 1º do art. 550 e não aplicados no prazo de quarenta e oito meses, contado da data do primeiro depósito, e os valores depositados nas contas de que trata o inciso II do § 1º do art. 550 e não aplicados no prazo de cento e oitenta dias, prorrogável por igual período, serão destinados ao FNC e alocados no Fundo Setorial do Audiovisual (Lei nº 8.685, de 1993, art.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Descumprimento</w:t>
      </w:r>
      <w:r>
        <w:rPr>
          <w:spacing w:val="-12"/>
        </w:rPr>
        <w:t> </w:t>
      </w:r>
      <w:r>
        <w:rPr/>
        <w:t>do</w:t>
      </w:r>
      <w:r>
        <w:rPr>
          <w:spacing w:val="-7"/>
        </w:rPr>
        <w:t> </w:t>
      </w:r>
      <w:r>
        <w:rPr>
          <w:spacing w:val="-2"/>
        </w:rPr>
        <w:t>projeto</w:t>
      </w:r>
    </w:p>
    <w:p>
      <w:pPr>
        <w:pStyle w:val="BodyText"/>
        <w:spacing w:before="3"/>
        <w:rPr>
          <w:sz w:val="26"/>
        </w:rPr>
      </w:pPr>
    </w:p>
    <w:p>
      <w:pPr>
        <w:pStyle w:val="BodyText"/>
        <w:spacing w:before="1"/>
        <w:ind w:left="199" w:right="1693" w:firstLine="566"/>
        <w:jc w:val="both"/>
      </w:pPr>
      <w:r>
        <w:rPr/>
        <w:t>Art. 552.</w:t>
      </w:r>
      <w:r>
        <w:rPr>
          <w:spacing w:val="40"/>
        </w:rPr>
        <w:t> </w:t>
      </w:r>
      <w:r>
        <w:rPr/>
        <w:t>O não cumprimento do projeto a que se referem o art. 546 ao art. 549 e o art. 551 e a não efetivação do investimento ou a sua realização em desacordo com o estabelecido implicam a devolução dos benefícios concedidos, acrescido de juros e multa, conforme</w:t>
      </w:r>
      <w:r>
        <w:rPr>
          <w:spacing w:val="40"/>
        </w:rPr>
        <w:t> </w:t>
      </w:r>
      <w:r>
        <w:rPr/>
        <w:t>disposto</w:t>
      </w:r>
      <w:r>
        <w:rPr>
          <w:spacing w:val="-5"/>
        </w:rPr>
        <w:t> </w:t>
      </w:r>
      <w:r>
        <w:rPr/>
        <w:t>nos</w:t>
      </w:r>
      <w:r>
        <w:rPr>
          <w:spacing w:val="-8"/>
        </w:rPr>
        <w:t> </w:t>
      </w:r>
      <w:r>
        <w:rPr/>
        <w:t>art.</w:t>
      </w:r>
      <w:r>
        <w:rPr>
          <w:spacing w:val="-2"/>
        </w:rPr>
        <w:t> </w:t>
      </w:r>
      <w:r>
        <w:rPr/>
        <w:t>997</w:t>
      </w:r>
      <w:r>
        <w:rPr>
          <w:spacing w:val="-4"/>
        </w:rPr>
        <w:t> </w:t>
      </w:r>
      <w:r>
        <w:rPr/>
        <w:t>e</w:t>
      </w:r>
      <w:r>
        <w:rPr>
          <w:spacing w:val="-5"/>
        </w:rPr>
        <w:t> </w:t>
      </w:r>
      <w:r>
        <w:rPr/>
        <w:t>art.</w:t>
      </w:r>
      <w:r>
        <w:rPr>
          <w:spacing w:val="-2"/>
        </w:rPr>
        <w:t> </w:t>
      </w:r>
      <w:r>
        <w:rPr/>
        <w:t>1.015,</w:t>
      </w:r>
      <w:r>
        <w:rPr>
          <w:spacing w:val="-6"/>
        </w:rPr>
        <w:t> </w:t>
      </w:r>
      <w:r>
        <w:rPr/>
        <w:t>respectivamente</w:t>
      </w:r>
      <w:r>
        <w:rPr>
          <w:spacing w:val="-10"/>
        </w:rPr>
        <w:t> </w:t>
      </w:r>
      <w:r>
        <w:rPr/>
        <w:t>(Lei</w:t>
      </w:r>
      <w:r>
        <w:rPr>
          <w:spacing w:val="-4"/>
        </w:rPr>
        <w:t> </w:t>
      </w:r>
      <w:r>
        <w:rPr/>
        <w:t>nº</w:t>
      </w:r>
      <w:r>
        <w:rPr>
          <w:spacing w:val="-1"/>
        </w:rPr>
        <w:t> </w:t>
      </w:r>
      <w:r>
        <w:rPr/>
        <w:t>8.685,</w:t>
      </w:r>
      <w:r>
        <w:rPr>
          <w:spacing w:val="-2"/>
        </w:rPr>
        <w:t> </w:t>
      </w:r>
      <w:r>
        <w:rPr/>
        <w:t>de</w:t>
      </w:r>
      <w:r>
        <w:rPr>
          <w:spacing w:val="-5"/>
        </w:rPr>
        <w:t> </w:t>
      </w:r>
      <w:r>
        <w:rPr/>
        <w:t>1993,</w:t>
      </w:r>
      <w:r>
        <w:rPr>
          <w:spacing w:val="-2"/>
        </w:rPr>
        <w:t> </w:t>
      </w:r>
      <w:r>
        <w:rPr/>
        <w:t>art.</w:t>
      </w:r>
      <w:r>
        <w:rPr>
          <w:spacing w:val="-7"/>
        </w:rPr>
        <w:t> </w:t>
      </w:r>
      <w:r>
        <w:rPr/>
        <w:t>6º,</w:t>
      </w:r>
      <w:r>
        <w:rPr>
          <w:spacing w:val="-1"/>
        </w:rPr>
        <w:t> </w:t>
      </w:r>
      <w:r>
        <w:rPr>
          <w:b/>
        </w:rPr>
        <w:t>caput</w:t>
      </w:r>
      <w:r>
        <w:rPr>
          <w:b/>
          <w:spacing w:val="-3"/>
        </w:rPr>
        <w:t> </w:t>
      </w:r>
      <w:r>
        <w:rPr/>
        <w:t>e</w:t>
      </w:r>
      <w:r>
        <w:rPr>
          <w:spacing w:val="-9"/>
        </w:rPr>
        <w:t> </w:t>
      </w:r>
      <w:r>
        <w:rPr/>
        <w:t>§</w:t>
      </w:r>
      <w:r>
        <w:rPr>
          <w:spacing w:val="-4"/>
        </w:rPr>
        <w:t> 1º).</w:t>
      </w:r>
    </w:p>
    <w:p>
      <w:pPr>
        <w:pStyle w:val="BodyText"/>
        <w:rPr>
          <w:sz w:val="26"/>
        </w:rPr>
      </w:pPr>
    </w:p>
    <w:p>
      <w:pPr>
        <w:pStyle w:val="BodyText"/>
        <w:spacing w:before="1"/>
        <w:ind w:left="199" w:right="1697" w:firstLine="566"/>
        <w:jc w:val="both"/>
      </w:pPr>
      <w:r>
        <w:rPr/>
        <w:t>Parágrafo único.</w:t>
      </w:r>
      <w:r>
        <w:rPr>
          <w:spacing w:val="40"/>
        </w:rPr>
        <w:t> </w:t>
      </w:r>
      <w:r>
        <w:rPr/>
        <w:t>Na hipótese de cumprimento de mais de setenta por cento sobre o</w:t>
      </w:r>
      <w:r>
        <w:rPr>
          <w:spacing w:val="40"/>
        </w:rPr>
        <w:t> </w:t>
      </w:r>
      <w:r>
        <w:rPr/>
        <w:t>valor orçado do projeto, a devolução dos benefícios concedidos será proporcional à parte não cumprida (Lei nº 8.685, de 1993, art. 6º, § 2º).</w:t>
      </w:r>
    </w:p>
    <w:p>
      <w:pPr>
        <w:pStyle w:val="BodyText"/>
        <w:rPr>
          <w:sz w:val="22"/>
        </w:rPr>
      </w:pPr>
    </w:p>
    <w:p>
      <w:pPr>
        <w:pStyle w:val="BodyText"/>
        <w:rPr>
          <w:sz w:val="22"/>
        </w:rPr>
      </w:pPr>
    </w:p>
    <w:p>
      <w:pPr>
        <w:pStyle w:val="BodyText"/>
        <w:spacing w:before="10"/>
        <w:rPr>
          <w:sz w:val="27"/>
        </w:rPr>
      </w:pPr>
    </w:p>
    <w:p>
      <w:pPr>
        <w:pStyle w:val="BodyText"/>
        <w:ind w:left="766"/>
      </w:pPr>
      <w:r>
        <w:rPr/>
        <w:t>Seção</w:t>
      </w:r>
      <w:r>
        <w:rPr>
          <w:spacing w:val="-6"/>
        </w:rPr>
        <w:t> </w:t>
      </w:r>
      <w:r>
        <w:rPr>
          <w:spacing w:val="-5"/>
        </w:rPr>
        <w:t>II</w:t>
      </w:r>
    </w:p>
    <w:p>
      <w:pPr>
        <w:pStyle w:val="BodyText"/>
        <w:spacing w:before="4"/>
        <w:rPr>
          <w:sz w:val="26"/>
        </w:rPr>
      </w:pPr>
    </w:p>
    <w:p>
      <w:pPr>
        <w:pStyle w:val="BodyText"/>
        <w:ind w:left="766"/>
      </w:pPr>
      <w:r>
        <w:rPr/>
        <w:t>Dos</w:t>
      </w:r>
      <w:r>
        <w:rPr>
          <w:spacing w:val="-9"/>
        </w:rPr>
        <w:t> </w:t>
      </w:r>
      <w:r>
        <w:rPr/>
        <w:t>Fundos</w:t>
      </w:r>
      <w:r>
        <w:rPr>
          <w:spacing w:val="-9"/>
        </w:rPr>
        <w:t> </w:t>
      </w:r>
      <w:r>
        <w:rPr/>
        <w:t>de</w:t>
      </w:r>
      <w:r>
        <w:rPr>
          <w:spacing w:val="-7"/>
        </w:rPr>
        <w:t> </w:t>
      </w:r>
      <w:r>
        <w:rPr/>
        <w:t>Financiamento</w:t>
      </w:r>
      <w:r>
        <w:rPr>
          <w:spacing w:val="-6"/>
        </w:rPr>
        <w:t> </w:t>
      </w:r>
      <w:r>
        <w:rPr/>
        <w:t>da</w:t>
      </w:r>
      <w:r>
        <w:rPr>
          <w:spacing w:val="-11"/>
        </w:rPr>
        <w:t> </w:t>
      </w:r>
      <w:r>
        <w:rPr/>
        <w:t>Indústria</w:t>
      </w:r>
      <w:r>
        <w:rPr>
          <w:spacing w:val="-6"/>
        </w:rPr>
        <w:t> </w:t>
      </w:r>
      <w:r>
        <w:rPr/>
        <w:t>Cinematográfica</w:t>
      </w:r>
      <w:r>
        <w:rPr>
          <w:spacing w:val="-10"/>
        </w:rPr>
        <w:t> </w:t>
      </w:r>
      <w:r>
        <w:rPr>
          <w:spacing w:val="-2"/>
        </w:rPr>
        <w:t>Nacional</w:t>
      </w:r>
    </w:p>
    <w:p>
      <w:pPr>
        <w:pStyle w:val="BodyText"/>
        <w:rPr>
          <w:sz w:val="22"/>
        </w:rPr>
      </w:pPr>
    </w:p>
    <w:p>
      <w:pPr>
        <w:pStyle w:val="BodyText"/>
        <w:rPr>
          <w:sz w:val="22"/>
        </w:rPr>
      </w:pPr>
    </w:p>
    <w:p>
      <w:pPr>
        <w:pStyle w:val="BodyText"/>
        <w:spacing w:before="5"/>
        <w:rPr>
          <w:sz w:val="28"/>
        </w:rPr>
      </w:pPr>
    </w:p>
    <w:p>
      <w:pPr>
        <w:pStyle w:val="BodyText"/>
        <w:spacing w:line="237" w:lineRule="auto" w:before="1"/>
        <w:ind w:left="199" w:right="1690" w:firstLine="566"/>
        <w:jc w:val="both"/>
      </w:pPr>
      <w:r>
        <w:rPr/>
        <w:t>Art. 553.</w:t>
      </w:r>
      <w:r>
        <w:rPr>
          <w:spacing w:val="40"/>
        </w:rPr>
        <w:t> </w:t>
      </w:r>
      <w:r>
        <w:rPr/>
        <w:t>Até o período de apuração relativo ao ano-calendário de 2017, inclusive, as pessoas jurídicas sujeitas à tributação com base no lucro real poderão deduzir do imposto</w:t>
      </w:r>
      <w:r>
        <w:rPr>
          <w:spacing w:val="40"/>
        </w:rPr>
        <w:t> </w:t>
      </w:r>
      <w:r>
        <w:rPr/>
        <w:t>sobre a renda devido, em cada período</w:t>
      </w:r>
      <w:r>
        <w:rPr>
          <w:spacing w:val="-3"/>
        </w:rPr>
        <w:t> </w:t>
      </w:r>
      <w:r>
        <w:rPr/>
        <w:t>de apuração, trimestral ou anual, as</w:t>
      </w:r>
      <w:r>
        <w:rPr>
          <w:spacing w:val="-2"/>
        </w:rPr>
        <w:t> </w:t>
      </w:r>
      <w:r>
        <w:rPr/>
        <w:t>quantias</w:t>
      </w:r>
      <w:r>
        <w:rPr>
          <w:spacing w:val="-2"/>
        </w:rPr>
        <w:t> </w:t>
      </w:r>
      <w:r>
        <w:rPr/>
        <w:t>aplicadas na aquisição de quotas dos Funcines (Medida Provisória nº 2.228-1, de 2001, art. 44, </w:t>
      </w:r>
      <w:r>
        <w:rPr>
          <w:b/>
        </w:rPr>
        <w:t>caput</w:t>
      </w:r>
      <w:r>
        <w:rPr/>
        <w:t>).</w:t>
      </w:r>
    </w:p>
    <w:p>
      <w:pPr>
        <w:pStyle w:val="BodyText"/>
        <w:spacing w:before="7"/>
        <w:rPr>
          <w:sz w:val="26"/>
        </w:rPr>
      </w:pPr>
    </w:p>
    <w:p>
      <w:pPr>
        <w:pStyle w:val="BodyText"/>
        <w:ind w:left="199" w:right="1694" w:firstLine="566"/>
        <w:jc w:val="both"/>
      </w:pPr>
      <w:r>
        <w:rPr/>
        <w:t>§ 1º</w:t>
      </w:r>
      <w:r>
        <w:rPr>
          <w:spacing w:val="40"/>
        </w:rPr>
        <w:t> </w:t>
      </w:r>
      <w:r>
        <w:rPr/>
        <w:t>A dedução a que se refere o</w:t>
      </w:r>
      <w:r>
        <w:rPr>
          <w:spacing w:val="-4"/>
        </w:rPr>
        <w:t> </w:t>
      </w:r>
      <w:r>
        <w:rPr>
          <w:b/>
        </w:rPr>
        <w:t>caput </w:t>
      </w:r>
      <w:r>
        <w:rPr/>
        <w:t>poderá ser utilizada de forma alternativa ou conjunta com aquelas referidas nos art. 546 e art. 547 (Medida Provisória nº 2.228-1, de 2001, art. 44, § 1º).</w:t>
      </w:r>
    </w:p>
    <w:p>
      <w:pPr>
        <w:pStyle w:val="BodyText"/>
        <w:rPr>
          <w:sz w:val="26"/>
        </w:rPr>
      </w:pPr>
    </w:p>
    <w:p>
      <w:pPr>
        <w:pStyle w:val="BodyText"/>
        <w:spacing w:before="1"/>
        <w:ind w:left="199" w:right="1697" w:firstLine="566"/>
        <w:jc w:val="both"/>
      </w:pPr>
      <w:r>
        <w:rPr/>
        <w:t>§ 2º</w:t>
      </w:r>
      <w:r>
        <w:rPr>
          <w:spacing w:val="40"/>
        </w:rPr>
        <w:t> </w:t>
      </w:r>
      <w:r>
        <w:rPr/>
        <w:t>Somente são dedutíveis do</w:t>
      </w:r>
      <w:r>
        <w:rPr>
          <w:spacing w:val="-1"/>
        </w:rPr>
        <w:t> </w:t>
      </w:r>
      <w:r>
        <w:rPr/>
        <w:t>imposto sobre a renda devido as quantias aplicadas na aquisição</w:t>
      </w:r>
      <w:r>
        <w:rPr>
          <w:spacing w:val="-1"/>
        </w:rPr>
        <w:t> </w:t>
      </w:r>
      <w:r>
        <w:rPr/>
        <w:t>de</w:t>
      </w:r>
      <w:r>
        <w:rPr>
          <w:spacing w:val="-1"/>
        </w:rPr>
        <w:t> </w:t>
      </w:r>
      <w:r>
        <w:rPr/>
        <w:t>quotas</w:t>
      </w:r>
      <w:r>
        <w:rPr>
          <w:spacing w:val="-4"/>
        </w:rPr>
        <w:t> </w:t>
      </w:r>
      <w:r>
        <w:rPr/>
        <w:t>dos</w:t>
      </w:r>
      <w:r>
        <w:rPr>
          <w:spacing w:val="-4"/>
        </w:rPr>
        <w:t> </w:t>
      </w:r>
      <w:r>
        <w:rPr/>
        <w:t>Funcines</w:t>
      </w:r>
      <w:r>
        <w:rPr>
          <w:spacing w:val="-4"/>
        </w:rPr>
        <w:t> </w:t>
      </w:r>
      <w:r>
        <w:rPr/>
        <w:t>no</w:t>
      </w:r>
      <w:r>
        <w:rPr>
          <w:spacing w:val="-1"/>
        </w:rPr>
        <w:t> </w:t>
      </w:r>
      <w:r>
        <w:rPr/>
        <w:t>respectivo</w:t>
      </w:r>
      <w:r>
        <w:rPr>
          <w:spacing w:val="-1"/>
        </w:rPr>
        <w:t> </w:t>
      </w:r>
      <w:r>
        <w:rPr/>
        <w:t>período</w:t>
      </w:r>
      <w:r>
        <w:rPr>
          <w:spacing w:val="-1"/>
        </w:rPr>
        <w:t> </w:t>
      </w:r>
      <w:r>
        <w:rPr/>
        <w:t>de</w:t>
      </w:r>
      <w:r>
        <w:rPr>
          <w:spacing w:val="-1"/>
        </w:rPr>
        <w:t> </w:t>
      </w:r>
      <w:r>
        <w:rPr/>
        <w:t>apuração</w:t>
      </w:r>
      <w:r>
        <w:rPr>
          <w:spacing w:val="-1"/>
        </w:rPr>
        <w:t> </w:t>
      </w:r>
      <w:r>
        <w:rPr/>
        <w:t>de</w:t>
      </w:r>
      <w:r>
        <w:rPr>
          <w:spacing w:val="-1"/>
        </w:rPr>
        <w:t> </w:t>
      </w:r>
      <w:r>
        <w:rPr/>
        <w:t>imposto</w:t>
      </w:r>
      <w:r>
        <w:rPr>
          <w:spacing w:val="-1"/>
        </w:rPr>
        <w:t> </w:t>
      </w:r>
      <w:r>
        <w:rPr/>
        <w:t>sobre</w:t>
      </w:r>
      <w:r>
        <w:rPr>
          <w:spacing w:val="-1"/>
        </w:rPr>
        <w:t> </w:t>
      </w:r>
      <w:r>
        <w:rPr/>
        <w:t>a</w:t>
      </w:r>
      <w:r>
        <w:rPr>
          <w:spacing w:val="-1"/>
        </w:rPr>
        <w:t> </w:t>
      </w:r>
      <w:r>
        <w:rPr/>
        <w:t>renda (Medida Provisória nº 2.228-1, de 2001, art. 44, § 3º).</w:t>
      </w:r>
    </w:p>
    <w:p>
      <w:pPr>
        <w:pStyle w:val="BodyText"/>
        <w:spacing w:before="11"/>
        <w:rPr>
          <w:sz w:val="25"/>
        </w:rPr>
      </w:pPr>
    </w:p>
    <w:p>
      <w:pPr>
        <w:pStyle w:val="BodyText"/>
        <w:ind w:left="199" w:right="1695" w:firstLine="566"/>
        <w:jc w:val="both"/>
      </w:pPr>
      <w:r>
        <w:rPr/>
        <w:t>§ 3º</w:t>
      </w:r>
      <w:r>
        <w:rPr>
          <w:spacing w:val="40"/>
        </w:rPr>
        <w:t> </w:t>
      </w:r>
      <w:r>
        <w:rPr/>
        <w:t>A dedução prevista neste artigo fica limitada a três por cento do imposto sobre a renda</w:t>
      </w:r>
      <w:r>
        <w:rPr>
          <w:spacing w:val="-1"/>
        </w:rPr>
        <w:t> </w:t>
      </w:r>
      <w:r>
        <w:rPr/>
        <w:t>devido,</w:t>
      </w:r>
      <w:r>
        <w:rPr>
          <w:spacing w:val="1"/>
        </w:rPr>
        <w:t> </w:t>
      </w:r>
      <w:r>
        <w:rPr/>
        <w:t>observado</w:t>
      </w:r>
      <w:r>
        <w:rPr>
          <w:spacing w:val="-1"/>
        </w:rPr>
        <w:t> </w:t>
      </w:r>
      <w:r>
        <w:rPr/>
        <w:t>o</w:t>
      </w:r>
      <w:r>
        <w:rPr>
          <w:spacing w:val="-5"/>
        </w:rPr>
        <w:t> </w:t>
      </w:r>
      <w:r>
        <w:rPr/>
        <w:t>disposto</w:t>
      </w:r>
      <w:r>
        <w:rPr>
          <w:spacing w:val="-1"/>
        </w:rPr>
        <w:t> </w:t>
      </w:r>
      <w:r>
        <w:rPr/>
        <w:t>no</w:t>
      </w:r>
      <w:r>
        <w:rPr>
          <w:spacing w:val="-1"/>
        </w:rPr>
        <w:t> </w:t>
      </w:r>
      <w:r>
        <w:rPr/>
        <w:t>art.</w:t>
      </w:r>
      <w:r>
        <w:rPr>
          <w:spacing w:val="-3"/>
        </w:rPr>
        <w:t> </w:t>
      </w:r>
      <w:r>
        <w:rPr/>
        <w:t>556</w:t>
      </w:r>
      <w:r>
        <w:rPr>
          <w:spacing w:val="-1"/>
        </w:rPr>
        <w:t> </w:t>
      </w:r>
      <w:r>
        <w:rPr/>
        <w:t>(Medida</w:t>
      </w:r>
      <w:r>
        <w:rPr>
          <w:spacing w:val="-1"/>
        </w:rPr>
        <w:t> </w:t>
      </w:r>
      <w:r>
        <w:rPr/>
        <w:t>Provisória</w:t>
      </w:r>
      <w:r>
        <w:rPr>
          <w:spacing w:val="-6"/>
        </w:rPr>
        <w:t> </w:t>
      </w:r>
      <w:r>
        <w:rPr/>
        <w:t>nº</w:t>
      </w:r>
      <w:r>
        <w:rPr>
          <w:spacing w:val="-1"/>
        </w:rPr>
        <w:t> </w:t>
      </w:r>
      <w:r>
        <w:rPr/>
        <w:t>2.228-1,</w:t>
      </w:r>
      <w:r>
        <w:rPr>
          <w:spacing w:val="-2"/>
        </w:rPr>
        <w:t> </w:t>
      </w:r>
      <w:r>
        <w:rPr/>
        <w:t>de</w:t>
      </w:r>
      <w:r>
        <w:rPr>
          <w:spacing w:val="-1"/>
        </w:rPr>
        <w:t> </w:t>
      </w:r>
      <w:r>
        <w:rPr/>
        <w:t>2001,</w:t>
      </w:r>
      <w:r>
        <w:rPr>
          <w:spacing w:val="1"/>
        </w:rPr>
        <w:t> </w:t>
      </w:r>
      <w:r>
        <w:rPr/>
        <w:t>art.</w:t>
      </w:r>
      <w:r>
        <w:rPr>
          <w:spacing w:val="-2"/>
        </w:rPr>
        <w:t> </w:t>
      </w:r>
      <w:r>
        <w:rPr>
          <w:spacing w:val="-5"/>
        </w:rPr>
        <w:t>45,</w:t>
      </w:r>
    </w:p>
    <w:p>
      <w:pPr>
        <w:pStyle w:val="BodyText"/>
        <w:spacing w:before="1"/>
        <w:ind w:left="199"/>
      </w:pPr>
      <w:r>
        <w:rPr/>
        <w:t>§ </w:t>
      </w:r>
      <w:r>
        <w:rPr>
          <w:spacing w:val="-4"/>
        </w:rPr>
        <w:t>2º).</w:t>
      </w:r>
    </w:p>
    <w:p>
      <w:pPr>
        <w:pStyle w:val="BodyText"/>
        <w:spacing w:before="11"/>
        <w:rPr>
          <w:sz w:val="25"/>
        </w:rPr>
      </w:pPr>
    </w:p>
    <w:p>
      <w:pPr>
        <w:pStyle w:val="BodyText"/>
        <w:ind w:left="199" w:right="1691" w:firstLine="566"/>
        <w:jc w:val="both"/>
      </w:pPr>
      <w:r>
        <w:rPr/>
        <w:t>§ 4º</w:t>
      </w:r>
      <w:r>
        <w:rPr>
          <w:spacing w:val="40"/>
        </w:rPr>
        <w:t> </w:t>
      </w:r>
      <w:r>
        <w:rPr/>
        <w:t>A pessoa jurídica que alienar as quotas dos Funcines somente poderá considerar como</w:t>
      </w:r>
      <w:r>
        <w:rPr>
          <w:spacing w:val="-1"/>
        </w:rPr>
        <w:t> </w:t>
      </w:r>
      <w:r>
        <w:rPr/>
        <w:t>custo de aquisição, na</w:t>
      </w:r>
      <w:r>
        <w:rPr>
          <w:spacing w:val="-1"/>
        </w:rPr>
        <w:t> </w:t>
      </w:r>
      <w:r>
        <w:rPr/>
        <w:t>determinação do ganho de capital, os</w:t>
      </w:r>
      <w:r>
        <w:rPr>
          <w:spacing w:val="-4"/>
        </w:rPr>
        <w:t> </w:t>
      </w:r>
      <w:r>
        <w:rPr/>
        <w:t>valores deduzidos na forma prevista no § 3º na hipótese em que a alienação ocorrer após decorrido o prazo de cinco anos, contado da data de sua aquisição (Medida Provisória nº 2.228-1, de 2001, art. 45, § 4º).</w:t>
      </w:r>
    </w:p>
    <w:p>
      <w:pPr>
        <w:pStyle w:val="BodyText"/>
        <w:spacing w:before="5"/>
        <w:rPr>
          <w:sz w:val="26"/>
        </w:rPr>
      </w:pPr>
    </w:p>
    <w:p>
      <w:pPr>
        <w:pStyle w:val="BodyText"/>
        <w:ind w:left="199" w:right="1694" w:firstLine="566"/>
        <w:jc w:val="both"/>
      </w:pPr>
      <w:r>
        <w:rPr/>
        <w:t>§</w:t>
      </w:r>
      <w:r>
        <w:rPr>
          <w:spacing w:val="-1"/>
        </w:rPr>
        <w:t> </w:t>
      </w:r>
      <w:r>
        <w:rPr/>
        <w:t>5º</w:t>
      </w:r>
      <w:r>
        <w:rPr>
          <w:spacing w:val="40"/>
        </w:rPr>
        <w:t> </w:t>
      </w:r>
      <w:r>
        <w:rPr/>
        <w:t>Em qualquer hipótese, não</w:t>
      </w:r>
      <w:r>
        <w:rPr>
          <w:spacing w:val="-1"/>
        </w:rPr>
        <w:t> </w:t>
      </w:r>
      <w:r>
        <w:rPr/>
        <w:t>será</w:t>
      </w:r>
      <w:r>
        <w:rPr>
          <w:spacing w:val="-1"/>
        </w:rPr>
        <w:t> </w:t>
      </w:r>
      <w:r>
        <w:rPr/>
        <w:t>dedutível a</w:t>
      </w:r>
      <w:r>
        <w:rPr>
          <w:spacing w:val="-1"/>
        </w:rPr>
        <w:t> </w:t>
      </w:r>
      <w:r>
        <w:rPr/>
        <w:t>perda</w:t>
      </w:r>
      <w:r>
        <w:rPr>
          <w:spacing w:val="-1"/>
        </w:rPr>
        <w:t> </w:t>
      </w:r>
      <w:r>
        <w:rPr/>
        <w:t>apurada</w:t>
      </w:r>
      <w:r>
        <w:rPr>
          <w:spacing w:val="-1"/>
        </w:rPr>
        <w:t> </w:t>
      </w:r>
      <w:r>
        <w:rPr/>
        <w:t>na</w:t>
      </w:r>
      <w:r>
        <w:rPr>
          <w:spacing w:val="-1"/>
        </w:rPr>
        <w:t> </w:t>
      </w:r>
      <w:r>
        <w:rPr/>
        <w:t>alienação</w:t>
      </w:r>
      <w:r>
        <w:rPr>
          <w:spacing w:val="-1"/>
        </w:rPr>
        <w:t> </w:t>
      </w:r>
      <w:r>
        <w:rPr/>
        <w:t>das</w:t>
      </w:r>
      <w:r>
        <w:rPr>
          <w:spacing w:val="-4"/>
        </w:rPr>
        <w:t> </w:t>
      </w:r>
      <w:r>
        <w:rPr/>
        <w:t>quotas dos Funcines (Medida Provisória nº 2.228-1, de 2001, art. 45, § 5º).</w:t>
      </w:r>
    </w:p>
    <w:p>
      <w:pPr>
        <w:pStyle w:val="BodyText"/>
        <w:rPr>
          <w:sz w:val="26"/>
        </w:rPr>
      </w:pPr>
    </w:p>
    <w:p>
      <w:pPr>
        <w:pStyle w:val="BodyText"/>
        <w:ind w:left="199" w:right="1697" w:firstLine="566"/>
        <w:jc w:val="both"/>
      </w:pPr>
      <w:r>
        <w:rPr/>
        <w:t>Art. 554.</w:t>
      </w:r>
      <w:r>
        <w:rPr>
          <w:spacing w:val="40"/>
        </w:rPr>
        <w:t> </w:t>
      </w:r>
      <w:r>
        <w:rPr/>
        <w:t>O descumprimento dos projetos executados com</w:t>
      </w:r>
      <w:r>
        <w:rPr>
          <w:spacing w:val="40"/>
        </w:rPr>
        <w:t> </w:t>
      </w:r>
      <w:r>
        <w:rPr/>
        <w:t>os recursos recebidos do FNC alocados na categoria de programação específica denominada Fundo Setorial do Audiovisual e dos Funcines, a não efetivação do investimento ou a sua realização em desacordo com o estatuído implicam a devolução dos recursos acrescidos de (Medida Provisória nº 2.228-1, de 2001, art. 61):</w:t>
      </w:r>
    </w:p>
    <w:p>
      <w:pPr>
        <w:pStyle w:val="BodyText"/>
        <w:spacing w:before="1"/>
        <w:rPr>
          <w:sz w:val="26"/>
        </w:rPr>
      </w:pPr>
    </w:p>
    <w:p>
      <w:pPr>
        <w:pStyle w:val="ListParagraph"/>
        <w:numPr>
          <w:ilvl w:val="0"/>
          <w:numId w:val="277"/>
        </w:numPr>
        <w:tabs>
          <w:tab w:pos="965" w:val="left" w:leader="none"/>
        </w:tabs>
        <w:spacing w:line="240" w:lineRule="auto" w:before="0" w:after="0"/>
        <w:ind w:left="199" w:right="1694" w:firstLine="566"/>
        <w:jc w:val="both"/>
        <w:rPr>
          <w:sz w:val="20"/>
        </w:rPr>
      </w:pPr>
      <w:r>
        <w:rPr>
          <w:sz w:val="20"/>
        </w:rPr>
        <w:t>- juros moratórios equivalentes à taxa Selic, para títulos federais, acumulados mensalmente, calculados a partir do primeiro dia do mês subsequente ao do recebimento dos recursos até o mês anterior ao do pagamento e de um por cento no mês de pagamento; e</w:t>
      </w:r>
    </w:p>
    <w:p>
      <w:pPr>
        <w:pStyle w:val="BodyText"/>
        <w:rPr>
          <w:sz w:val="26"/>
        </w:rPr>
      </w:pPr>
    </w:p>
    <w:p>
      <w:pPr>
        <w:pStyle w:val="ListParagraph"/>
        <w:numPr>
          <w:ilvl w:val="0"/>
          <w:numId w:val="277"/>
        </w:numPr>
        <w:tabs>
          <w:tab w:pos="937" w:val="left" w:leader="none"/>
        </w:tabs>
        <w:spacing w:line="240" w:lineRule="auto" w:before="0" w:after="0"/>
        <w:ind w:left="937" w:right="0" w:hanging="171"/>
        <w:jc w:val="left"/>
        <w:rPr>
          <w:sz w:val="20"/>
        </w:rPr>
      </w:pPr>
      <w:r>
        <w:rPr>
          <w:sz w:val="20"/>
        </w:rPr>
        <w:t>-</w:t>
      </w:r>
      <w:r>
        <w:rPr>
          <w:spacing w:val="-14"/>
          <w:sz w:val="20"/>
        </w:rPr>
        <w:t> </w:t>
      </w:r>
      <w:r>
        <w:rPr>
          <w:sz w:val="20"/>
        </w:rPr>
        <w:t>multa</w:t>
      </w:r>
      <w:r>
        <w:rPr>
          <w:spacing w:val="-4"/>
          <w:sz w:val="20"/>
        </w:rPr>
        <w:t> </w:t>
      </w:r>
      <w:r>
        <w:rPr>
          <w:sz w:val="20"/>
        </w:rPr>
        <w:t>de</w:t>
      </w:r>
      <w:r>
        <w:rPr>
          <w:spacing w:val="-13"/>
          <w:sz w:val="20"/>
        </w:rPr>
        <w:t> </w:t>
      </w:r>
      <w:r>
        <w:rPr>
          <w:sz w:val="20"/>
        </w:rPr>
        <w:t>vinte</w:t>
      </w:r>
      <w:r>
        <w:rPr>
          <w:spacing w:val="-5"/>
          <w:sz w:val="20"/>
        </w:rPr>
        <w:t> </w:t>
      </w:r>
      <w:r>
        <w:rPr>
          <w:sz w:val="20"/>
        </w:rPr>
        <w:t>por</w:t>
      </w:r>
      <w:r>
        <w:rPr>
          <w:spacing w:val="-3"/>
          <w:sz w:val="20"/>
        </w:rPr>
        <w:t> </w:t>
      </w:r>
      <w:r>
        <w:rPr>
          <w:sz w:val="20"/>
        </w:rPr>
        <w:t>cento,</w:t>
      </w:r>
      <w:r>
        <w:rPr>
          <w:spacing w:val="-1"/>
          <w:sz w:val="20"/>
        </w:rPr>
        <w:t> </w:t>
      </w:r>
      <w:r>
        <w:rPr>
          <w:sz w:val="20"/>
        </w:rPr>
        <w:t>calculada</w:t>
      </w:r>
      <w:r>
        <w:rPr>
          <w:spacing w:val="-4"/>
          <w:sz w:val="20"/>
        </w:rPr>
        <w:t> </w:t>
      </w:r>
      <w:r>
        <w:rPr>
          <w:sz w:val="20"/>
        </w:rPr>
        <w:t>sobre</w:t>
      </w:r>
      <w:r>
        <w:rPr>
          <w:spacing w:val="-4"/>
          <w:sz w:val="20"/>
        </w:rPr>
        <w:t> </w:t>
      </w:r>
      <w:r>
        <w:rPr>
          <w:sz w:val="20"/>
        </w:rPr>
        <w:t>o</w:t>
      </w:r>
      <w:r>
        <w:rPr>
          <w:spacing w:val="-9"/>
          <w:sz w:val="20"/>
        </w:rPr>
        <w:t> </w:t>
      </w:r>
      <w:r>
        <w:rPr>
          <w:sz w:val="20"/>
        </w:rPr>
        <w:t>valor</w:t>
      </w:r>
      <w:r>
        <w:rPr>
          <w:spacing w:val="-3"/>
          <w:sz w:val="20"/>
        </w:rPr>
        <w:t> </w:t>
      </w:r>
      <w:r>
        <w:rPr>
          <w:sz w:val="20"/>
        </w:rPr>
        <w:t>total</w:t>
      </w:r>
      <w:r>
        <w:rPr>
          <w:spacing w:val="-1"/>
          <w:sz w:val="20"/>
        </w:rPr>
        <w:t> </w:t>
      </w:r>
      <w:r>
        <w:rPr>
          <w:sz w:val="20"/>
        </w:rPr>
        <w:t>dos</w:t>
      </w:r>
      <w:r>
        <w:rPr>
          <w:spacing w:val="-6"/>
          <w:sz w:val="20"/>
        </w:rPr>
        <w:t> </w:t>
      </w:r>
      <w:r>
        <w:rPr>
          <w:spacing w:val="-2"/>
          <w:sz w:val="20"/>
        </w:rPr>
        <w:t>recursos.</w:t>
      </w:r>
    </w:p>
    <w:p>
      <w:pPr>
        <w:spacing w:after="0" w:line="240" w:lineRule="auto"/>
        <w:jc w:val="left"/>
        <w:rPr>
          <w:sz w:val="20"/>
        </w:rPr>
        <w:sectPr>
          <w:pgSz w:w="11910" w:h="16840"/>
          <w:pgMar w:header="752" w:footer="1072" w:top="1000" w:bottom="1260" w:left="1500" w:right="0"/>
        </w:sectPr>
      </w:pPr>
    </w:p>
    <w:p>
      <w:pPr>
        <w:pStyle w:val="BodyText"/>
      </w:pPr>
    </w:p>
    <w:p>
      <w:pPr>
        <w:pStyle w:val="BodyText"/>
      </w:pPr>
    </w:p>
    <w:p>
      <w:pPr>
        <w:pStyle w:val="BodyText"/>
      </w:pPr>
    </w:p>
    <w:p>
      <w:pPr>
        <w:pStyle w:val="BodyText"/>
        <w:spacing w:before="8"/>
        <w:rPr>
          <w:sz w:val="21"/>
        </w:rPr>
      </w:pPr>
    </w:p>
    <w:p>
      <w:pPr>
        <w:pStyle w:val="BodyText"/>
        <w:spacing w:before="1"/>
        <w:ind w:left="766"/>
      </w:pPr>
      <w:r>
        <w:rPr/>
        <w:t>Possibilidade</w:t>
      </w:r>
      <w:r>
        <w:rPr>
          <w:spacing w:val="-8"/>
        </w:rPr>
        <w:t> </w:t>
      </w:r>
      <w:r>
        <w:rPr/>
        <w:t>de</w:t>
      </w:r>
      <w:r>
        <w:rPr>
          <w:spacing w:val="-8"/>
        </w:rPr>
        <w:t> </w:t>
      </w:r>
      <w:r>
        <w:rPr/>
        <w:t>utilização</w:t>
      </w:r>
      <w:r>
        <w:rPr>
          <w:spacing w:val="-8"/>
        </w:rPr>
        <w:t> </w:t>
      </w:r>
      <w:r>
        <w:rPr/>
        <w:t>concomitante</w:t>
      </w:r>
      <w:r>
        <w:rPr>
          <w:spacing w:val="-8"/>
        </w:rPr>
        <w:t> </w:t>
      </w:r>
      <w:r>
        <w:rPr/>
        <w:t>de</w:t>
      </w:r>
      <w:r>
        <w:rPr>
          <w:spacing w:val="-12"/>
        </w:rPr>
        <w:t> </w:t>
      </w:r>
      <w:r>
        <w:rPr>
          <w:spacing w:val="-2"/>
        </w:rPr>
        <w:t>incentivos</w:t>
      </w:r>
    </w:p>
    <w:p>
      <w:pPr>
        <w:pStyle w:val="BodyText"/>
        <w:spacing w:before="11"/>
        <w:rPr>
          <w:sz w:val="25"/>
        </w:rPr>
      </w:pPr>
    </w:p>
    <w:p>
      <w:pPr>
        <w:pStyle w:val="BodyText"/>
        <w:ind w:left="199" w:right="1696" w:firstLine="566"/>
        <w:jc w:val="both"/>
      </w:pPr>
      <w:r>
        <w:rPr/>
        <w:t>Art. 555.</w:t>
      </w:r>
      <w:r>
        <w:rPr>
          <w:spacing w:val="40"/>
        </w:rPr>
        <w:t> </w:t>
      </w:r>
      <w:r>
        <w:rPr/>
        <w:t>Os projetos que receberem os incentivos previstos no Capítulo IX deste Título poderão usufruir os benefícios previstos neste Capítulo, desde que enquadrados em seus objetivos e o total desses incentivos esteja limitado a noventa e cinco por cento do total do orçamento aprovado pela Ancine (Lei nº 8.685, de 1993, art. 4º, § 5º).</w:t>
      </w:r>
    </w:p>
    <w:p>
      <w:pPr>
        <w:pStyle w:val="BodyText"/>
        <w:rPr>
          <w:sz w:val="26"/>
        </w:rPr>
      </w:pPr>
    </w:p>
    <w:p>
      <w:pPr>
        <w:pStyle w:val="BodyText"/>
        <w:ind w:left="199" w:right="1697" w:firstLine="566"/>
        <w:jc w:val="both"/>
      </w:pPr>
      <w:r>
        <w:rPr/>
        <w:t>Art. 556.</w:t>
      </w:r>
      <w:r>
        <w:rPr>
          <w:spacing w:val="40"/>
        </w:rPr>
        <w:t> </w:t>
      </w:r>
      <w:r>
        <w:rPr/>
        <w:t>A soma das deduções previstas nos art. 537, art. 546, art. 547 e art. 553 não poderá reduzir o imposto sobre a renda devido pela pessoa jurídica em mais de quatro por cento,</w:t>
      </w:r>
      <w:r>
        <w:rPr>
          <w:spacing w:val="28"/>
        </w:rPr>
        <w:t> </w:t>
      </w:r>
      <w:r>
        <w:rPr/>
        <w:t>observado</w:t>
      </w:r>
      <w:r>
        <w:rPr>
          <w:spacing w:val="26"/>
        </w:rPr>
        <w:t> </w:t>
      </w:r>
      <w:r>
        <w:rPr/>
        <w:t>o</w:t>
      </w:r>
      <w:r>
        <w:rPr>
          <w:spacing w:val="22"/>
        </w:rPr>
        <w:t> </w:t>
      </w:r>
      <w:r>
        <w:rPr/>
        <w:t>disposto</w:t>
      </w:r>
      <w:r>
        <w:rPr>
          <w:spacing w:val="26"/>
        </w:rPr>
        <w:t> </w:t>
      </w:r>
      <w:r>
        <w:rPr/>
        <w:t>no</w:t>
      </w:r>
      <w:r>
        <w:rPr>
          <w:spacing w:val="26"/>
        </w:rPr>
        <w:t> </w:t>
      </w:r>
      <w:r>
        <w:rPr/>
        <w:t>art.</w:t>
      </w:r>
      <w:r>
        <w:rPr>
          <w:spacing w:val="25"/>
        </w:rPr>
        <w:t> </w:t>
      </w:r>
      <w:r>
        <w:rPr/>
        <w:t>625</w:t>
      </w:r>
      <w:r>
        <w:rPr>
          <w:spacing w:val="26"/>
        </w:rPr>
        <w:t> </w:t>
      </w:r>
      <w:r>
        <w:rPr/>
        <w:t>(Lei</w:t>
      </w:r>
      <w:r>
        <w:rPr>
          <w:spacing w:val="26"/>
        </w:rPr>
        <w:t> </w:t>
      </w:r>
      <w:r>
        <w:rPr/>
        <w:t>nº 8.849,</w:t>
      </w:r>
      <w:r>
        <w:rPr>
          <w:spacing w:val="28"/>
        </w:rPr>
        <w:t> </w:t>
      </w:r>
      <w:r>
        <w:rPr/>
        <w:t>de</w:t>
      </w:r>
      <w:r>
        <w:rPr>
          <w:spacing w:val="26"/>
        </w:rPr>
        <w:t> </w:t>
      </w:r>
      <w:r>
        <w:rPr/>
        <w:t>28</w:t>
      </w:r>
      <w:r>
        <w:rPr>
          <w:spacing w:val="22"/>
        </w:rPr>
        <w:t> </w:t>
      </w:r>
      <w:r>
        <w:rPr/>
        <w:t>de</w:t>
      </w:r>
      <w:r>
        <w:rPr>
          <w:spacing w:val="22"/>
        </w:rPr>
        <w:t> </w:t>
      </w:r>
      <w:r>
        <w:rPr/>
        <w:t>janeiro</w:t>
      </w:r>
      <w:r>
        <w:rPr>
          <w:spacing w:val="22"/>
        </w:rPr>
        <w:t> </w:t>
      </w:r>
      <w:r>
        <w:rPr/>
        <w:t>de</w:t>
      </w:r>
      <w:r>
        <w:rPr>
          <w:spacing w:val="26"/>
        </w:rPr>
        <w:t> </w:t>
      </w:r>
      <w:r>
        <w:rPr/>
        <w:t>1994,</w:t>
      </w:r>
      <w:r>
        <w:rPr>
          <w:spacing w:val="25"/>
        </w:rPr>
        <w:t> </w:t>
      </w:r>
      <w:r>
        <w:rPr/>
        <w:t>art.</w:t>
      </w:r>
      <w:r>
        <w:rPr>
          <w:spacing w:val="28"/>
        </w:rPr>
        <w:t> </w:t>
      </w:r>
      <w:r>
        <w:rPr/>
        <w:t>6º;</w:t>
      </w:r>
      <w:r>
        <w:rPr>
          <w:spacing w:val="25"/>
        </w:rPr>
        <w:t> </w:t>
      </w:r>
      <w:r>
        <w:rPr/>
        <w:t>Lei nº 9.323, de 1996, art. 1º; e Lei nº9.532, de 1997, art. 6º, </w:t>
      </w:r>
      <w:r>
        <w:rPr>
          <w:b/>
        </w:rPr>
        <w:t>caput, </w:t>
      </w:r>
      <w:r>
        <w:rPr/>
        <w:t>inciso II).</w:t>
      </w:r>
    </w:p>
    <w:p>
      <w:pPr>
        <w:pStyle w:val="BodyText"/>
        <w:rPr>
          <w:sz w:val="22"/>
        </w:rPr>
      </w:pPr>
    </w:p>
    <w:p>
      <w:pPr>
        <w:pStyle w:val="BodyText"/>
        <w:rPr>
          <w:sz w:val="22"/>
        </w:rPr>
      </w:pPr>
    </w:p>
    <w:p>
      <w:pPr>
        <w:pStyle w:val="BodyText"/>
        <w:spacing w:before="4"/>
        <w:rPr>
          <w:sz w:val="28"/>
        </w:rPr>
      </w:pPr>
    </w:p>
    <w:p>
      <w:pPr>
        <w:pStyle w:val="BodyText"/>
        <w:spacing w:before="1"/>
        <w:ind w:left="766"/>
      </w:pPr>
      <w:r>
        <w:rPr/>
        <w:t>CAPÍTULO</w:t>
      </w:r>
      <w:r>
        <w:rPr>
          <w:spacing w:val="-7"/>
        </w:rPr>
        <w:t> </w:t>
      </w:r>
      <w:r>
        <w:rPr>
          <w:spacing w:val="-5"/>
        </w:rPr>
        <w:t>XI</w:t>
      </w:r>
    </w:p>
    <w:p>
      <w:pPr>
        <w:pStyle w:val="BodyText"/>
        <w:spacing w:before="11"/>
        <w:rPr>
          <w:sz w:val="25"/>
        </w:rPr>
      </w:pPr>
    </w:p>
    <w:p>
      <w:pPr>
        <w:pStyle w:val="BodyText"/>
        <w:ind w:left="766"/>
      </w:pPr>
      <w:r>
        <w:rPr/>
        <w:t>DOS</w:t>
      </w:r>
      <w:r>
        <w:rPr>
          <w:spacing w:val="-9"/>
        </w:rPr>
        <w:t> </w:t>
      </w:r>
      <w:r>
        <w:rPr/>
        <w:t>INCENTIVOS</w:t>
      </w:r>
      <w:r>
        <w:rPr>
          <w:spacing w:val="-6"/>
        </w:rPr>
        <w:t> </w:t>
      </w:r>
      <w:r>
        <w:rPr/>
        <w:t>à</w:t>
      </w:r>
      <w:r>
        <w:rPr>
          <w:spacing w:val="-6"/>
        </w:rPr>
        <w:t> </w:t>
      </w:r>
      <w:r>
        <w:rPr/>
        <w:t>ATIVIDADE</w:t>
      </w:r>
      <w:r>
        <w:rPr>
          <w:spacing w:val="-8"/>
        </w:rPr>
        <w:t> </w:t>
      </w:r>
      <w:r>
        <w:rPr>
          <w:spacing w:val="-2"/>
        </w:rPr>
        <w:t>DESPORTIVa</w:t>
      </w:r>
    </w:p>
    <w:p>
      <w:pPr>
        <w:pStyle w:val="BodyText"/>
        <w:rPr>
          <w:sz w:val="22"/>
        </w:rPr>
      </w:pPr>
    </w:p>
    <w:p>
      <w:pPr>
        <w:pStyle w:val="BodyText"/>
        <w:rPr>
          <w:sz w:val="22"/>
        </w:rPr>
      </w:pPr>
    </w:p>
    <w:p>
      <w:pPr>
        <w:pStyle w:val="BodyText"/>
        <w:spacing w:before="3"/>
        <w:rPr>
          <w:sz w:val="28"/>
        </w:rPr>
      </w:pPr>
    </w:p>
    <w:p>
      <w:pPr>
        <w:pStyle w:val="BodyText"/>
        <w:ind w:left="199" w:right="1692" w:firstLine="566"/>
        <w:jc w:val="both"/>
      </w:pPr>
      <w:r>
        <w:rPr/>
        <w:t>Art. 557.</w:t>
      </w:r>
      <w:r>
        <w:rPr>
          <w:spacing w:val="40"/>
        </w:rPr>
        <w:t> </w:t>
      </w:r>
      <w:r>
        <w:rPr/>
        <w:t>A partir do ano-calendário de 2007 e até o ano-calendário de 2022, inclusive, poderão ser deduzidos do imposto sobre a renda devido, em cada período de apuração, trimestral ou anual, pela pessoa jurídica tributada com base no lucro real os valores despendidos a título de patrocínio ou doação, no apoio direto a projetos desportivos e paradesportivos</w:t>
      </w:r>
      <w:r>
        <w:rPr>
          <w:spacing w:val="-2"/>
        </w:rPr>
        <w:t> </w:t>
      </w:r>
      <w:r>
        <w:rPr/>
        <w:t>previamente</w:t>
      </w:r>
      <w:r>
        <w:rPr>
          <w:spacing w:val="-3"/>
        </w:rPr>
        <w:t> </w:t>
      </w:r>
      <w:r>
        <w:rPr/>
        <w:t>aprovados</w:t>
      </w:r>
      <w:r>
        <w:rPr>
          <w:spacing w:val="-2"/>
        </w:rPr>
        <w:t> </w:t>
      </w:r>
      <w:r>
        <w:rPr/>
        <w:t>pelo Ministério do Esporte (Lei nº 11.438, de 2006, art. 1º, </w:t>
      </w:r>
      <w:r>
        <w:rPr>
          <w:b/>
        </w:rPr>
        <w:t>caput</w:t>
      </w:r>
      <w:r>
        <w:rPr/>
        <w:t>).</w:t>
      </w:r>
    </w:p>
    <w:p>
      <w:pPr>
        <w:pStyle w:val="BodyText"/>
        <w:spacing w:before="1"/>
        <w:rPr>
          <w:sz w:val="26"/>
        </w:rPr>
      </w:pPr>
    </w:p>
    <w:p>
      <w:pPr>
        <w:pStyle w:val="BodyText"/>
        <w:ind w:left="199" w:right="1694" w:firstLine="566"/>
        <w:jc w:val="both"/>
      </w:pPr>
      <w:r>
        <w:rPr/>
        <w:t>§ 1º</w:t>
      </w:r>
      <w:r>
        <w:rPr>
          <w:spacing w:val="40"/>
        </w:rPr>
        <w:t> </w:t>
      </w:r>
      <w:r>
        <w:rPr/>
        <w:t>As deduções a que se refere o</w:t>
      </w:r>
      <w:r>
        <w:rPr>
          <w:spacing w:val="-5"/>
        </w:rPr>
        <w:t> </w:t>
      </w:r>
      <w:r>
        <w:rPr>
          <w:b/>
        </w:rPr>
        <w:t>caput</w:t>
      </w:r>
      <w:r>
        <w:rPr>
          <w:b/>
          <w:spacing w:val="-4"/>
        </w:rPr>
        <w:t> </w:t>
      </w:r>
      <w:r>
        <w:rPr/>
        <w:t>ficam limitadas a um por cento do imposto sobre a renda devido, em cada período de apuração, observado o disposto no art. 625 (Lei nº 11.438, de 2006, art. 1º, § 1º, inciso I).</w:t>
      </w:r>
    </w:p>
    <w:p>
      <w:pPr>
        <w:pStyle w:val="BodyText"/>
        <w:rPr>
          <w:sz w:val="26"/>
        </w:rPr>
      </w:pPr>
    </w:p>
    <w:p>
      <w:pPr>
        <w:pStyle w:val="BodyText"/>
        <w:spacing w:before="1"/>
        <w:ind w:left="199" w:right="1693" w:firstLine="566"/>
        <w:jc w:val="both"/>
      </w:pPr>
      <w:r>
        <w:rPr/>
        <w:t>§ 2º</w:t>
      </w:r>
      <w:r>
        <w:rPr>
          <w:spacing w:val="40"/>
        </w:rPr>
        <w:t> </w:t>
      </w:r>
      <w:r>
        <w:rPr/>
        <w:t>As pessoas jurídicas não poderão deduzir os</w:t>
      </w:r>
      <w:r>
        <w:rPr>
          <w:spacing w:val="-3"/>
        </w:rPr>
        <w:t> </w:t>
      </w:r>
      <w:r>
        <w:rPr/>
        <w:t>valores de que trata o </w:t>
      </w:r>
      <w:r>
        <w:rPr>
          <w:b/>
        </w:rPr>
        <w:t>caput </w:t>
      </w:r>
      <w:r>
        <w:rPr/>
        <w:t>para fins de determinação do lucro real (Lei nº 11.438, de 2006, art. 1º, § 2º).</w:t>
      </w:r>
    </w:p>
    <w:p>
      <w:pPr>
        <w:pStyle w:val="BodyText"/>
        <w:spacing w:before="10"/>
        <w:rPr>
          <w:sz w:val="25"/>
        </w:rPr>
      </w:pPr>
    </w:p>
    <w:p>
      <w:pPr>
        <w:pStyle w:val="BodyText"/>
        <w:spacing w:before="1"/>
        <w:ind w:left="199" w:right="1698" w:firstLine="566"/>
        <w:jc w:val="both"/>
      </w:pPr>
      <w:r>
        <w:rPr/>
        <w:t>§ 3º</w:t>
      </w:r>
      <w:r>
        <w:rPr>
          <w:spacing w:val="40"/>
        </w:rPr>
        <w:t> </w:t>
      </w:r>
      <w:r>
        <w:rPr/>
        <w:t>Não são dedutíveis os valores destinados a patrocínio ou doação em favor de projetos que beneficiem, direta ou indiretamente, pessoa física ou jurídica vinculada ao doador ou ao patrocinador (Lei nº 11.438, de 2006, art. 1º, § 4º).</w:t>
      </w:r>
    </w:p>
    <w:p>
      <w:pPr>
        <w:pStyle w:val="BodyText"/>
        <w:spacing w:before="5"/>
        <w:rPr>
          <w:sz w:val="26"/>
        </w:rPr>
      </w:pPr>
    </w:p>
    <w:p>
      <w:pPr>
        <w:pStyle w:val="BodyText"/>
        <w:ind w:left="199" w:right="1698" w:firstLine="566"/>
        <w:jc w:val="both"/>
      </w:pPr>
      <w:r>
        <w:rPr/>
        <w:t>§ 4º</w:t>
      </w:r>
      <w:r>
        <w:rPr>
          <w:spacing w:val="40"/>
        </w:rPr>
        <w:t> </w:t>
      </w:r>
      <w:r>
        <w:rPr/>
        <w:t>Consideram-se vinculados ao patrocinador ou ao doador (Lei nº 11.438, de 2006, art. 1º, § 5º):</w:t>
      </w:r>
    </w:p>
    <w:p>
      <w:pPr>
        <w:pStyle w:val="BodyText"/>
        <w:spacing w:before="11"/>
        <w:rPr>
          <w:sz w:val="25"/>
        </w:rPr>
      </w:pPr>
    </w:p>
    <w:p>
      <w:pPr>
        <w:pStyle w:val="ListParagraph"/>
        <w:numPr>
          <w:ilvl w:val="0"/>
          <w:numId w:val="278"/>
        </w:numPr>
        <w:tabs>
          <w:tab w:pos="928" w:val="left" w:leader="none"/>
        </w:tabs>
        <w:spacing w:line="240" w:lineRule="auto" w:before="0" w:after="0"/>
        <w:ind w:left="199" w:right="1696" w:firstLine="566"/>
        <w:jc w:val="both"/>
        <w:rPr>
          <w:sz w:val="20"/>
        </w:rPr>
      </w:pPr>
      <w:r>
        <w:rPr>
          <w:sz w:val="20"/>
        </w:rPr>
        <w:t>- a pessoa jurídica da qual o patrocinador ou o doador seja titular, administrador, gerente, acionista ou sócio, na data da operação ou nos doze meses anteriores;</w:t>
      </w:r>
    </w:p>
    <w:p>
      <w:pPr>
        <w:pStyle w:val="BodyText"/>
        <w:spacing w:before="11"/>
        <w:rPr>
          <w:sz w:val="25"/>
        </w:rPr>
      </w:pPr>
    </w:p>
    <w:p>
      <w:pPr>
        <w:pStyle w:val="ListParagraph"/>
        <w:numPr>
          <w:ilvl w:val="0"/>
          <w:numId w:val="278"/>
        </w:numPr>
        <w:tabs>
          <w:tab w:pos="955" w:val="left" w:leader="none"/>
        </w:tabs>
        <w:spacing w:line="240" w:lineRule="auto" w:before="0" w:after="0"/>
        <w:ind w:left="199" w:right="1699" w:firstLine="566"/>
        <w:jc w:val="both"/>
        <w:rPr>
          <w:sz w:val="20"/>
        </w:rPr>
      </w:pPr>
      <w:r>
        <w:rPr>
          <w:sz w:val="20"/>
        </w:rPr>
        <w:t>- o cônjuge, os parentes até o terceiro grau, inclusive os afins, e os dependentes do patrocinador, do doador ou dos titulares, dos administradores, dos acionistas ou dos sócios de pessoa</w:t>
      </w:r>
      <w:r>
        <w:rPr>
          <w:spacing w:val="-1"/>
          <w:sz w:val="20"/>
        </w:rPr>
        <w:t> </w:t>
      </w:r>
      <w:r>
        <w:rPr>
          <w:sz w:val="20"/>
        </w:rPr>
        <w:t>jurídica</w:t>
      </w:r>
      <w:r>
        <w:rPr>
          <w:spacing w:val="-6"/>
          <w:sz w:val="20"/>
        </w:rPr>
        <w:t> </w:t>
      </w:r>
      <w:r>
        <w:rPr>
          <w:sz w:val="20"/>
        </w:rPr>
        <w:t>vinculada</w:t>
      </w:r>
      <w:r>
        <w:rPr>
          <w:spacing w:val="-1"/>
          <w:sz w:val="20"/>
        </w:rPr>
        <w:t> </w:t>
      </w:r>
      <w:r>
        <w:rPr>
          <w:sz w:val="20"/>
        </w:rPr>
        <w:t>ao</w:t>
      </w:r>
      <w:r>
        <w:rPr>
          <w:spacing w:val="-1"/>
          <w:sz w:val="20"/>
        </w:rPr>
        <w:t> </w:t>
      </w:r>
      <w:r>
        <w:rPr>
          <w:sz w:val="20"/>
        </w:rPr>
        <w:t>patrocinador ou</w:t>
      </w:r>
      <w:r>
        <w:rPr>
          <w:spacing w:val="-1"/>
          <w:sz w:val="20"/>
        </w:rPr>
        <w:t> </w:t>
      </w:r>
      <w:r>
        <w:rPr>
          <w:sz w:val="20"/>
        </w:rPr>
        <w:t>ao</w:t>
      </w:r>
      <w:r>
        <w:rPr>
          <w:spacing w:val="-1"/>
          <w:sz w:val="20"/>
        </w:rPr>
        <w:t> </w:t>
      </w:r>
      <w:r>
        <w:rPr>
          <w:sz w:val="20"/>
        </w:rPr>
        <w:t>doador, nos</w:t>
      </w:r>
      <w:r>
        <w:rPr>
          <w:spacing w:val="-4"/>
          <w:sz w:val="20"/>
        </w:rPr>
        <w:t> </w:t>
      </w:r>
      <w:r>
        <w:rPr>
          <w:sz w:val="20"/>
        </w:rPr>
        <w:t>termos</w:t>
      </w:r>
      <w:r>
        <w:rPr>
          <w:spacing w:val="-4"/>
          <w:sz w:val="20"/>
        </w:rPr>
        <w:t> </w:t>
      </w:r>
      <w:r>
        <w:rPr>
          <w:sz w:val="20"/>
        </w:rPr>
        <w:t>estabelecidos</w:t>
      </w:r>
      <w:r>
        <w:rPr>
          <w:spacing w:val="-4"/>
          <w:sz w:val="20"/>
        </w:rPr>
        <w:t> </w:t>
      </w:r>
      <w:r>
        <w:rPr>
          <w:sz w:val="20"/>
        </w:rPr>
        <w:t>no</w:t>
      </w:r>
      <w:r>
        <w:rPr>
          <w:spacing w:val="-1"/>
          <w:sz w:val="20"/>
        </w:rPr>
        <w:t> </w:t>
      </w:r>
      <w:r>
        <w:rPr>
          <w:sz w:val="20"/>
        </w:rPr>
        <w:t>inciso</w:t>
      </w:r>
      <w:r>
        <w:rPr>
          <w:spacing w:val="-1"/>
          <w:sz w:val="20"/>
        </w:rPr>
        <w:t> </w:t>
      </w:r>
      <w:r>
        <w:rPr>
          <w:sz w:val="20"/>
        </w:rPr>
        <w:t>I; e</w:t>
      </w:r>
    </w:p>
    <w:p>
      <w:pPr>
        <w:pStyle w:val="BodyText"/>
        <w:spacing w:before="5"/>
        <w:rPr>
          <w:sz w:val="26"/>
        </w:rPr>
      </w:pPr>
    </w:p>
    <w:p>
      <w:pPr>
        <w:pStyle w:val="ListParagraph"/>
        <w:numPr>
          <w:ilvl w:val="0"/>
          <w:numId w:val="278"/>
        </w:numPr>
        <w:tabs>
          <w:tab w:pos="1003" w:val="left" w:leader="none"/>
        </w:tabs>
        <w:spacing w:line="240" w:lineRule="auto" w:before="0" w:after="0"/>
        <w:ind w:left="199" w:right="1701" w:firstLine="566"/>
        <w:jc w:val="both"/>
        <w:rPr>
          <w:sz w:val="20"/>
        </w:rPr>
      </w:pPr>
      <w:r>
        <w:rPr>
          <w:sz w:val="20"/>
        </w:rPr>
        <w:t>- a pessoa jurídica coligada, controladora ou controlada, ou que tenha como titulares, administradores, acionistas ou sócios, as pessoas a que se refere o inciso II.</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Art. 558.</w:t>
      </w:r>
      <w:r>
        <w:rPr>
          <w:spacing w:val="40"/>
        </w:rPr>
        <w:t> </w:t>
      </w:r>
      <w:r>
        <w:rPr/>
        <w:t>É vedada a utilização dos recursos oriundos dos incentivos previstos neste Capítulo para o pagamento de remuneração de atletas profissionais, nos termos estabelecidos na Lei nº 9.615, de 24 de março de 1998, em qualquer modalidade desportiva (Lei nº 11.438,</w:t>
      </w:r>
      <w:r>
        <w:rPr>
          <w:spacing w:val="40"/>
        </w:rPr>
        <w:t> </w:t>
      </w:r>
      <w:r>
        <w:rPr/>
        <w:t>de 2006, art. 2º, § 2º).</w:t>
      </w:r>
    </w:p>
    <w:p>
      <w:pPr>
        <w:pStyle w:val="BodyText"/>
        <w:rPr>
          <w:sz w:val="22"/>
        </w:rPr>
      </w:pPr>
    </w:p>
    <w:p>
      <w:pPr>
        <w:pStyle w:val="BodyText"/>
        <w:rPr>
          <w:sz w:val="22"/>
        </w:rPr>
      </w:pPr>
    </w:p>
    <w:p>
      <w:pPr>
        <w:pStyle w:val="BodyText"/>
        <w:spacing w:before="4"/>
        <w:rPr>
          <w:sz w:val="28"/>
        </w:rPr>
      </w:pPr>
    </w:p>
    <w:p>
      <w:pPr>
        <w:pStyle w:val="BodyText"/>
        <w:spacing w:before="1"/>
        <w:ind w:left="766"/>
      </w:pPr>
      <w:r>
        <w:rPr/>
        <w:t>Art.</w:t>
      </w:r>
      <w:r>
        <w:rPr>
          <w:spacing w:val="-2"/>
        </w:rPr>
        <w:t> </w:t>
      </w:r>
      <w:r>
        <w:rPr/>
        <w:t>559.</w:t>
      </w:r>
      <w:r>
        <w:rPr>
          <w:spacing w:val="51"/>
        </w:rPr>
        <w:t> </w:t>
      </w:r>
      <w:r>
        <w:rPr/>
        <w:t>Para</w:t>
      </w:r>
      <w:r>
        <w:rPr>
          <w:spacing w:val="-5"/>
        </w:rPr>
        <w:t> </w:t>
      </w:r>
      <w:r>
        <w:rPr/>
        <w:t>fins</w:t>
      </w:r>
      <w:r>
        <w:rPr>
          <w:spacing w:val="-3"/>
        </w:rPr>
        <w:t> </w:t>
      </w:r>
      <w:r>
        <w:rPr/>
        <w:t>do disposto neste</w:t>
      </w:r>
      <w:r>
        <w:rPr>
          <w:spacing w:val="1"/>
        </w:rPr>
        <w:t> </w:t>
      </w:r>
      <w:r>
        <w:rPr/>
        <w:t>Capítulo,</w:t>
      </w:r>
      <w:r>
        <w:rPr>
          <w:spacing w:val="-2"/>
        </w:rPr>
        <w:t> </w:t>
      </w:r>
      <w:r>
        <w:rPr/>
        <w:t>considera-se (Lei</w:t>
      </w:r>
      <w:r>
        <w:rPr>
          <w:spacing w:val="4"/>
        </w:rPr>
        <w:t> </w:t>
      </w:r>
      <w:r>
        <w:rPr/>
        <w:t>nº 11.438,</w:t>
      </w:r>
      <w:r>
        <w:rPr>
          <w:spacing w:val="3"/>
        </w:rPr>
        <w:t> </w:t>
      </w:r>
      <w:r>
        <w:rPr/>
        <w:t>de</w:t>
      </w:r>
      <w:r>
        <w:rPr>
          <w:spacing w:val="1"/>
        </w:rPr>
        <w:t> </w:t>
      </w:r>
      <w:r>
        <w:rPr/>
        <w:t>2006,</w:t>
      </w:r>
      <w:r>
        <w:rPr>
          <w:spacing w:val="3"/>
        </w:rPr>
        <w:t> </w:t>
      </w:r>
      <w:r>
        <w:rPr>
          <w:spacing w:val="-4"/>
        </w:rPr>
        <w:t>art.</w:t>
      </w:r>
    </w:p>
    <w:p>
      <w:pPr>
        <w:spacing w:before="0"/>
        <w:ind w:left="199" w:right="0" w:firstLine="0"/>
        <w:jc w:val="left"/>
        <w:rPr>
          <w:sz w:val="20"/>
        </w:rPr>
      </w:pPr>
      <w:r>
        <w:rPr>
          <w:sz w:val="20"/>
        </w:rPr>
        <w:t>3º, </w:t>
      </w:r>
      <w:r>
        <w:rPr>
          <w:b/>
          <w:spacing w:val="-2"/>
          <w:sz w:val="20"/>
        </w:rPr>
        <w:t>caput</w:t>
      </w:r>
      <w:r>
        <w:rPr>
          <w:spacing w:val="-2"/>
          <w:sz w:val="20"/>
        </w:rPr>
        <w:t>):</w:t>
      </w:r>
    </w:p>
    <w:p>
      <w:pPr>
        <w:pStyle w:val="BodyText"/>
        <w:spacing w:before="10"/>
        <w:rPr>
          <w:sz w:val="25"/>
        </w:rPr>
      </w:pPr>
    </w:p>
    <w:p>
      <w:pPr>
        <w:pStyle w:val="ListParagraph"/>
        <w:numPr>
          <w:ilvl w:val="0"/>
          <w:numId w:val="279"/>
        </w:numPr>
        <w:tabs>
          <w:tab w:pos="880" w:val="left" w:leader="none"/>
        </w:tabs>
        <w:spacing w:line="240" w:lineRule="auto" w:before="1" w:after="0"/>
        <w:ind w:left="880" w:right="0" w:hanging="114"/>
        <w:jc w:val="left"/>
        <w:rPr>
          <w:sz w:val="20"/>
        </w:rPr>
      </w:pPr>
      <w:r>
        <w:rPr>
          <w:sz w:val="20"/>
        </w:rPr>
        <w:t>-</w:t>
      </w:r>
      <w:r>
        <w:rPr>
          <w:spacing w:val="2"/>
          <w:sz w:val="20"/>
        </w:rPr>
        <w:t> </w:t>
      </w:r>
      <w:r>
        <w:rPr>
          <w:spacing w:val="-2"/>
          <w:sz w:val="20"/>
        </w:rPr>
        <w:t>patrocínio:</w:t>
      </w:r>
    </w:p>
    <w:p>
      <w:pPr>
        <w:pStyle w:val="BodyText"/>
        <w:spacing w:before="10"/>
        <w:rPr>
          <w:sz w:val="25"/>
        </w:rPr>
      </w:pPr>
    </w:p>
    <w:p>
      <w:pPr>
        <w:pStyle w:val="ListParagraph"/>
        <w:numPr>
          <w:ilvl w:val="1"/>
          <w:numId w:val="279"/>
        </w:numPr>
        <w:tabs>
          <w:tab w:pos="1018" w:val="left" w:leader="none"/>
        </w:tabs>
        <w:spacing w:line="240" w:lineRule="auto" w:before="0" w:after="0"/>
        <w:ind w:left="199" w:right="1699" w:firstLine="566"/>
        <w:jc w:val="both"/>
        <w:rPr>
          <w:sz w:val="20"/>
        </w:rPr>
      </w:pPr>
      <w:r>
        <w:rPr>
          <w:sz w:val="20"/>
        </w:rPr>
        <w:t>a transferência gratuita, em caráter definitivo, ao proponente de que trata o inciso V</w:t>
      </w:r>
      <w:r>
        <w:rPr>
          <w:spacing w:val="80"/>
          <w:sz w:val="20"/>
        </w:rPr>
        <w:t> </w:t>
      </w:r>
      <w:r>
        <w:rPr>
          <w:sz w:val="20"/>
        </w:rPr>
        <w:t>do</w:t>
      </w:r>
      <w:r>
        <w:rPr>
          <w:spacing w:val="-1"/>
          <w:sz w:val="20"/>
        </w:rPr>
        <w:t> </w:t>
      </w:r>
      <w:r>
        <w:rPr>
          <w:b/>
          <w:sz w:val="20"/>
        </w:rPr>
        <w:t>caput </w:t>
      </w:r>
      <w:r>
        <w:rPr>
          <w:sz w:val="20"/>
        </w:rPr>
        <w:t>de numerário para a realização de projetos desportivos e paradesportivos, com finalidade</w:t>
      </w:r>
      <w:r>
        <w:rPr>
          <w:spacing w:val="80"/>
          <w:w w:val="150"/>
          <w:sz w:val="20"/>
        </w:rPr>
        <w:t> </w:t>
      </w:r>
      <w:r>
        <w:rPr>
          <w:sz w:val="20"/>
        </w:rPr>
        <w:t>promocional</w:t>
      </w:r>
      <w:r>
        <w:rPr>
          <w:spacing w:val="80"/>
          <w:w w:val="150"/>
          <w:sz w:val="20"/>
        </w:rPr>
        <w:t> </w:t>
      </w:r>
      <w:r>
        <w:rPr>
          <w:sz w:val="20"/>
        </w:rPr>
        <w:t>e</w:t>
      </w:r>
      <w:r>
        <w:rPr>
          <w:spacing w:val="80"/>
          <w:w w:val="150"/>
          <w:sz w:val="20"/>
        </w:rPr>
        <w:t> </w:t>
      </w:r>
      <w:r>
        <w:rPr>
          <w:sz w:val="20"/>
        </w:rPr>
        <w:t>institucional</w:t>
      </w:r>
      <w:r>
        <w:rPr>
          <w:spacing w:val="80"/>
          <w:w w:val="150"/>
          <w:sz w:val="20"/>
        </w:rPr>
        <w:t> </w:t>
      </w:r>
      <w:r>
        <w:rPr>
          <w:sz w:val="20"/>
        </w:rPr>
        <w:t>de</w:t>
      </w:r>
      <w:r>
        <w:rPr>
          <w:spacing w:val="80"/>
          <w:w w:val="150"/>
          <w:sz w:val="20"/>
        </w:rPr>
        <w:t> </w:t>
      </w:r>
      <w:r>
        <w:rPr>
          <w:sz w:val="20"/>
        </w:rPr>
        <w:t>publicidade</w:t>
      </w:r>
      <w:r>
        <w:rPr>
          <w:spacing w:val="80"/>
          <w:w w:val="150"/>
          <w:sz w:val="20"/>
        </w:rPr>
        <w:t> </w:t>
      </w:r>
      <w:r>
        <w:rPr>
          <w:sz w:val="20"/>
        </w:rPr>
        <w:t>(Lei</w:t>
      </w:r>
      <w:r>
        <w:rPr>
          <w:spacing w:val="80"/>
          <w:w w:val="150"/>
          <w:sz w:val="20"/>
        </w:rPr>
        <w:t> </w:t>
      </w:r>
      <w:r>
        <w:rPr>
          <w:sz w:val="20"/>
        </w:rPr>
        <w:t>nº</w:t>
      </w:r>
      <w:r>
        <w:rPr>
          <w:spacing w:val="80"/>
          <w:w w:val="150"/>
          <w:sz w:val="20"/>
        </w:rPr>
        <w:t> </w:t>
      </w:r>
      <w:r>
        <w:rPr>
          <w:sz w:val="20"/>
        </w:rPr>
        <w:t>11.438,</w:t>
      </w:r>
      <w:r>
        <w:rPr>
          <w:spacing w:val="80"/>
          <w:w w:val="150"/>
          <w:sz w:val="20"/>
        </w:rPr>
        <w:t> </w:t>
      </w:r>
      <w:r>
        <w:rPr>
          <w:sz w:val="20"/>
        </w:rPr>
        <w:t>de</w:t>
      </w:r>
      <w:r>
        <w:rPr>
          <w:spacing w:val="80"/>
          <w:w w:val="150"/>
          <w:sz w:val="20"/>
        </w:rPr>
        <w:t> </w:t>
      </w:r>
      <w:r>
        <w:rPr>
          <w:sz w:val="20"/>
        </w:rPr>
        <w:t>2006,</w:t>
      </w:r>
      <w:r>
        <w:rPr>
          <w:spacing w:val="80"/>
          <w:w w:val="150"/>
          <w:sz w:val="20"/>
        </w:rPr>
        <w:t> </w:t>
      </w:r>
      <w:r>
        <w:rPr>
          <w:sz w:val="20"/>
        </w:rPr>
        <w:t>art. 3º, </w:t>
      </w:r>
      <w:r>
        <w:rPr>
          <w:b/>
          <w:sz w:val="20"/>
        </w:rPr>
        <w:t>caput, </w:t>
      </w:r>
      <w:r>
        <w:rPr>
          <w:sz w:val="20"/>
        </w:rPr>
        <w:t>inciso I, alínea “a”); e</w:t>
      </w:r>
    </w:p>
    <w:p>
      <w:pPr>
        <w:pStyle w:val="BodyText"/>
        <w:spacing w:before="5"/>
        <w:rPr>
          <w:sz w:val="26"/>
        </w:rPr>
      </w:pPr>
    </w:p>
    <w:p>
      <w:pPr>
        <w:pStyle w:val="ListParagraph"/>
        <w:numPr>
          <w:ilvl w:val="1"/>
          <w:numId w:val="279"/>
        </w:numPr>
        <w:tabs>
          <w:tab w:pos="1022" w:val="left" w:leader="none"/>
        </w:tabs>
        <w:spacing w:line="240" w:lineRule="auto" w:before="1" w:after="0"/>
        <w:ind w:left="199" w:right="1695" w:firstLine="566"/>
        <w:jc w:val="both"/>
        <w:rPr>
          <w:sz w:val="20"/>
        </w:rPr>
      </w:pPr>
      <w:r>
        <w:rPr>
          <w:sz w:val="20"/>
        </w:rPr>
        <w:t>a cobertura de gastos ou a utilização de bens, móveis ou imóveis, do patrocinador, sem transferência</w:t>
      </w:r>
      <w:r>
        <w:rPr>
          <w:spacing w:val="-1"/>
          <w:sz w:val="20"/>
        </w:rPr>
        <w:t> </w:t>
      </w:r>
      <w:r>
        <w:rPr>
          <w:sz w:val="20"/>
        </w:rPr>
        <w:t>de</w:t>
      </w:r>
      <w:r>
        <w:rPr>
          <w:spacing w:val="-1"/>
          <w:sz w:val="20"/>
        </w:rPr>
        <w:t> </w:t>
      </w:r>
      <w:r>
        <w:rPr>
          <w:sz w:val="20"/>
        </w:rPr>
        <w:t>domínio, para</w:t>
      </w:r>
      <w:r>
        <w:rPr>
          <w:spacing w:val="-1"/>
          <w:sz w:val="20"/>
        </w:rPr>
        <w:t> </w:t>
      </w:r>
      <w:r>
        <w:rPr>
          <w:sz w:val="20"/>
        </w:rPr>
        <w:t>a</w:t>
      </w:r>
      <w:r>
        <w:rPr>
          <w:spacing w:val="-1"/>
          <w:sz w:val="20"/>
        </w:rPr>
        <w:t> </w:t>
      </w:r>
      <w:r>
        <w:rPr>
          <w:sz w:val="20"/>
        </w:rPr>
        <w:t>realização</w:t>
      </w:r>
      <w:r>
        <w:rPr>
          <w:spacing w:val="-1"/>
          <w:sz w:val="20"/>
        </w:rPr>
        <w:t> </w:t>
      </w:r>
      <w:r>
        <w:rPr>
          <w:sz w:val="20"/>
        </w:rPr>
        <w:t>de</w:t>
      </w:r>
      <w:r>
        <w:rPr>
          <w:spacing w:val="-1"/>
          <w:sz w:val="20"/>
        </w:rPr>
        <w:t> </w:t>
      </w:r>
      <w:r>
        <w:rPr>
          <w:sz w:val="20"/>
        </w:rPr>
        <w:t>projetos</w:t>
      </w:r>
      <w:r>
        <w:rPr>
          <w:spacing w:val="-4"/>
          <w:sz w:val="20"/>
        </w:rPr>
        <w:t> </w:t>
      </w:r>
      <w:r>
        <w:rPr>
          <w:sz w:val="20"/>
        </w:rPr>
        <w:t>desportivos</w:t>
      </w:r>
      <w:r>
        <w:rPr>
          <w:spacing w:val="-4"/>
          <w:sz w:val="20"/>
        </w:rPr>
        <w:t> </w:t>
      </w:r>
      <w:r>
        <w:rPr>
          <w:sz w:val="20"/>
        </w:rPr>
        <w:t>e</w:t>
      </w:r>
      <w:r>
        <w:rPr>
          <w:spacing w:val="-1"/>
          <w:sz w:val="20"/>
        </w:rPr>
        <w:t> </w:t>
      </w:r>
      <w:r>
        <w:rPr>
          <w:sz w:val="20"/>
        </w:rPr>
        <w:t>paradesportivos</w:t>
      </w:r>
      <w:r>
        <w:rPr>
          <w:spacing w:val="-4"/>
          <w:sz w:val="20"/>
        </w:rPr>
        <w:t> </w:t>
      </w:r>
      <w:r>
        <w:rPr>
          <w:sz w:val="20"/>
        </w:rPr>
        <w:t>pelo proponente de que trata o inciso V do </w:t>
      </w:r>
      <w:r>
        <w:rPr>
          <w:b/>
          <w:sz w:val="20"/>
        </w:rPr>
        <w:t>caput</w:t>
      </w:r>
      <w:r>
        <w:rPr>
          <w:b/>
          <w:spacing w:val="-3"/>
          <w:sz w:val="20"/>
        </w:rPr>
        <w:t> </w:t>
      </w:r>
      <w:r>
        <w:rPr>
          <w:sz w:val="20"/>
        </w:rPr>
        <w:t>(Lei nº 11.438, de 2006, art. 3º, </w:t>
      </w:r>
      <w:r>
        <w:rPr>
          <w:b/>
          <w:sz w:val="20"/>
        </w:rPr>
        <w:t>caput,</w:t>
      </w:r>
      <w:r>
        <w:rPr>
          <w:b/>
          <w:spacing w:val="-7"/>
          <w:sz w:val="20"/>
        </w:rPr>
        <w:t> </w:t>
      </w:r>
      <w:r>
        <w:rPr>
          <w:sz w:val="20"/>
        </w:rPr>
        <w:t>inciso I, alínea “b”);</w:t>
      </w:r>
    </w:p>
    <w:p>
      <w:pPr>
        <w:pStyle w:val="BodyText"/>
        <w:rPr>
          <w:sz w:val="26"/>
        </w:rPr>
      </w:pPr>
    </w:p>
    <w:p>
      <w:pPr>
        <w:pStyle w:val="ListParagraph"/>
        <w:numPr>
          <w:ilvl w:val="0"/>
          <w:numId w:val="279"/>
        </w:numPr>
        <w:tabs>
          <w:tab w:pos="937" w:val="left" w:leader="none"/>
        </w:tabs>
        <w:spacing w:line="240" w:lineRule="auto" w:before="0" w:after="0"/>
        <w:ind w:left="937" w:right="0" w:hanging="171"/>
        <w:jc w:val="left"/>
        <w:rPr>
          <w:sz w:val="20"/>
        </w:rPr>
      </w:pPr>
      <w:r>
        <w:rPr>
          <w:sz w:val="20"/>
        </w:rPr>
        <w:t>-</w:t>
      </w:r>
      <w:r>
        <w:rPr>
          <w:spacing w:val="-3"/>
          <w:sz w:val="20"/>
        </w:rPr>
        <w:t> </w:t>
      </w:r>
      <w:r>
        <w:rPr>
          <w:spacing w:val="-2"/>
          <w:sz w:val="20"/>
        </w:rPr>
        <w:t>doação:</w:t>
      </w:r>
    </w:p>
    <w:p>
      <w:pPr>
        <w:pStyle w:val="BodyText"/>
        <w:spacing w:before="11"/>
        <w:rPr>
          <w:sz w:val="25"/>
        </w:rPr>
      </w:pPr>
    </w:p>
    <w:p>
      <w:pPr>
        <w:pStyle w:val="ListParagraph"/>
        <w:numPr>
          <w:ilvl w:val="1"/>
          <w:numId w:val="279"/>
        </w:numPr>
        <w:tabs>
          <w:tab w:pos="1018" w:val="left" w:leader="none"/>
        </w:tabs>
        <w:spacing w:line="240" w:lineRule="auto" w:before="0" w:after="0"/>
        <w:ind w:left="199" w:right="1691" w:firstLine="566"/>
        <w:jc w:val="both"/>
        <w:rPr>
          <w:sz w:val="20"/>
        </w:rPr>
      </w:pPr>
      <w:r>
        <w:rPr>
          <w:sz w:val="20"/>
        </w:rPr>
        <w:t>a transferência gratuita, em caráter definitivo, ao proponente de que trata o inciso V</w:t>
      </w:r>
      <w:r>
        <w:rPr>
          <w:spacing w:val="80"/>
          <w:sz w:val="20"/>
        </w:rPr>
        <w:t> </w:t>
      </w:r>
      <w:r>
        <w:rPr>
          <w:sz w:val="20"/>
        </w:rPr>
        <w:t>do</w:t>
      </w:r>
      <w:r>
        <w:rPr>
          <w:spacing w:val="-1"/>
          <w:sz w:val="20"/>
        </w:rPr>
        <w:t> </w:t>
      </w:r>
      <w:r>
        <w:rPr>
          <w:b/>
          <w:sz w:val="20"/>
        </w:rPr>
        <w:t>caput</w:t>
      </w:r>
      <w:r>
        <w:rPr>
          <w:sz w:val="20"/>
        </w:rPr>
        <w:t>, de numerário, bens ou serviços para a realização de projetos desportivos e paradesportivos, desde que não empregados em publicidade, ainda que para divulgação das atividades objeto do projeto (Lei nº 11.438, de 2006, art. 3º, </w:t>
      </w:r>
      <w:r>
        <w:rPr>
          <w:b/>
          <w:sz w:val="20"/>
        </w:rPr>
        <w:t>caput, </w:t>
      </w:r>
      <w:r>
        <w:rPr>
          <w:sz w:val="20"/>
        </w:rPr>
        <w:t>inciso II, alínea “a”); e</w:t>
      </w:r>
    </w:p>
    <w:p>
      <w:pPr>
        <w:pStyle w:val="BodyText"/>
        <w:spacing w:before="1"/>
        <w:rPr>
          <w:sz w:val="26"/>
        </w:rPr>
      </w:pPr>
    </w:p>
    <w:p>
      <w:pPr>
        <w:pStyle w:val="ListParagraph"/>
        <w:numPr>
          <w:ilvl w:val="1"/>
          <w:numId w:val="279"/>
        </w:numPr>
        <w:tabs>
          <w:tab w:pos="1118" w:val="left" w:leader="none"/>
        </w:tabs>
        <w:spacing w:line="240" w:lineRule="auto" w:before="0" w:after="0"/>
        <w:ind w:left="199" w:right="1691" w:firstLine="566"/>
        <w:jc w:val="both"/>
        <w:rPr>
          <w:sz w:val="20"/>
        </w:rPr>
      </w:pPr>
      <w:r>
        <w:rPr>
          <w:sz w:val="20"/>
        </w:rPr>
        <w:t>a distribuição gratuita de ingressos para eventos de caráter desportivo e paradesportivo</w:t>
      </w:r>
      <w:r>
        <w:rPr>
          <w:spacing w:val="-5"/>
          <w:sz w:val="20"/>
        </w:rPr>
        <w:t> </w:t>
      </w:r>
      <w:r>
        <w:rPr>
          <w:sz w:val="20"/>
        </w:rPr>
        <w:t>por pessoa jurídica a empregados</w:t>
      </w:r>
      <w:r>
        <w:rPr>
          <w:spacing w:val="-3"/>
          <w:sz w:val="20"/>
        </w:rPr>
        <w:t> </w:t>
      </w:r>
      <w:r>
        <w:rPr>
          <w:sz w:val="20"/>
        </w:rPr>
        <w:t>e a seus</w:t>
      </w:r>
      <w:r>
        <w:rPr>
          <w:spacing w:val="-3"/>
          <w:sz w:val="20"/>
        </w:rPr>
        <w:t> </w:t>
      </w:r>
      <w:r>
        <w:rPr>
          <w:sz w:val="20"/>
        </w:rPr>
        <w:t>dependentes</w:t>
      </w:r>
      <w:r>
        <w:rPr>
          <w:spacing w:val="-3"/>
          <w:sz w:val="20"/>
        </w:rPr>
        <w:t> </w:t>
      </w:r>
      <w:r>
        <w:rPr>
          <w:sz w:val="20"/>
        </w:rPr>
        <w:t>legais</w:t>
      </w:r>
      <w:r>
        <w:rPr>
          <w:spacing w:val="-3"/>
          <w:sz w:val="20"/>
        </w:rPr>
        <w:t> </w:t>
      </w:r>
      <w:r>
        <w:rPr>
          <w:sz w:val="20"/>
        </w:rPr>
        <w:t>ou a integrantes de comunidades de vulnerabilidade social (Lei nº 11.438, de 2006, art. 3º, </w:t>
      </w:r>
      <w:r>
        <w:rPr>
          <w:b/>
          <w:sz w:val="20"/>
        </w:rPr>
        <w:t>caput,</w:t>
      </w:r>
      <w:r>
        <w:rPr>
          <w:b/>
          <w:spacing w:val="-2"/>
          <w:sz w:val="20"/>
        </w:rPr>
        <w:t> </w:t>
      </w:r>
      <w:r>
        <w:rPr>
          <w:sz w:val="20"/>
        </w:rPr>
        <w:t>inciso II, alínea “b”);</w:t>
      </w:r>
    </w:p>
    <w:p>
      <w:pPr>
        <w:pStyle w:val="BodyText"/>
        <w:rPr>
          <w:sz w:val="26"/>
        </w:rPr>
      </w:pPr>
    </w:p>
    <w:p>
      <w:pPr>
        <w:pStyle w:val="ListParagraph"/>
        <w:numPr>
          <w:ilvl w:val="0"/>
          <w:numId w:val="279"/>
        </w:numPr>
        <w:tabs>
          <w:tab w:pos="993" w:val="left" w:leader="none"/>
        </w:tabs>
        <w:spacing w:line="240" w:lineRule="auto" w:before="0" w:after="0"/>
        <w:ind w:left="199" w:right="1692" w:firstLine="566"/>
        <w:jc w:val="both"/>
        <w:rPr>
          <w:sz w:val="20"/>
        </w:rPr>
      </w:pPr>
      <w:r>
        <w:rPr>
          <w:sz w:val="20"/>
        </w:rPr>
        <w:t>- patrocinador - a</w:t>
      </w:r>
      <w:r>
        <w:rPr>
          <w:spacing w:val="-2"/>
          <w:sz w:val="20"/>
        </w:rPr>
        <w:t> </w:t>
      </w:r>
      <w:r>
        <w:rPr>
          <w:sz w:val="20"/>
        </w:rPr>
        <w:t>pessoa física</w:t>
      </w:r>
      <w:r>
        <w:rPr>
          <w:spacing w:val="-2"/>
          <w:sz w:val="20"/>
        </w:rPr>
        <w:t> </w:t>
      </w:r>
      <w:r>
        <w:rPr>
          <w:sz w:val="20"/>
        </w:rPr>
        <w:t>ou jurídica, contribuinte do imposto sobre a renda, que apoie projetos aprovados pelo Ministério do Esporte nos termos do inciso I do </w:t>
      </w:r>
      <w:r>
        <w:rPr>
          <w:b/>
          <w:sz w:val="20"/>
        </w:rPr>
        <w:t>caput </w:t>
      </w:r>
      <w:r>
        <w:rPr>
          <w:sz w:val="20"/>
        </w:rPr>
        <w:t>(Lei nº 11.438, de 2006, art. 3º, </w:t>
      </w:r>
      <w:r>
        <w:rPr>
          <w:b/>
          <w:sz w:val="20"/>
        </w:rPr>
        <w:t>caput, </w:t>
      </w:r>
      <w:r>
        <w:rPr>
          <w:sz w:val="20"/>
        </w:rPr>
        <w:t>inciso III);</w:t>
      </w:r>
    </w:p>
    <w:p>
      <w:pPr>
        <w:pStyle w:val="BodyText"/>
        <w:spacing w:before="5"/>
        <w:rPr>
          <w:sz w:val="26"/>
        </w:rPr>
      </w:pPr>
    </w:p>
    <w:p>
      <w:pPr>
        <w:pStyle w:val="ListParagraph"/>
        <w:numPr>
          <w:ilvl w:val="0"/>
          <w:numId w:val="279"/>
        </w:numPr>
        <w:tabs>
          <w:tab w:pos="1047" w:val="left" w:leader="none"/>
        </w:tabs>
        <w:spacing w:line="240" w:lineRule="auto" w:before="0" w:after="0"/>
        <w:ind w:left="199" w:right="1692" w:firstLine="566"/>
        <w:jc w:val="both"/>
        <w:rPr>
          <w:sz w:val="20"/>
        </w:rPr>
      </w:pPr>
      <w:r>
        <w:rPr>
          <w:sz w:val="20"/>
        </w:rPr>
        <w:t>- doador - a pessoa física ou jurídica, contribuinte do imposto sobre a renda, que</w:t>
      </w:r>
      <w:r>
        <w:rPr>
          <w:spacing w:val="40"/>
          <w:sz w:val="20"/>
        </w:rPr>
        <w:t> </w:t>
      </w:r>
      <w:r>
        <w:rPr>
          <w:sz w:val="20"/>
        </w:rPr>
        <w:t>apoie projetos aprovados pelo Ministério do Esporte nos termos do inciso II do </w:t>
      </w:r>
      <w:r>
        <w:rPr>
          <w:b/>
          <w:sz w:val="20"/>
        </w:rPr>
        <w:t>caput </w:t>
      </w:r>
      <w:r>
        <w:rPr>
          <w:sz w:val="20"/>
        </w:rPr>
        <w:t>(Lei nº 11.438, de 2006, art. 3º, </w:t>
      </w:r>
      <w:r>
        <w:rPr>
          <w:b/>
          <w:sz w:val="20"/>
        </w:rPr>
        <w:t>caput, </w:t>
      </w:r>
      <w:r>
        <w:rPr>
          <w:sz w:val="20"/>
        </w:rPr>
        <w:t>inciso IV); e</w:t>
      </w:r>
    </w:p>
    <w:p>
      <w:pPr>
        <w:pStyle w:val="BodyText"/>
        <w:rPr>
          <w:sz w:val="26"/>
        </w:rPr>
      </w:pPr>
    </w:p>
    <w:p>
      <w:pPr>
        <w:pStyle w:val="ListParagraph"/>
        <w:numPr>
          <w:ilvl w:val="0"/>
          <w:numId w:val="279"/>
        </w:numPr>
        <w:tabs>
          <w:tab w:pos="1043" w:val="left" w:leader="none"/>
        </w:tabs>
        <w:spacing w:line="240" w:lineRule="auto" w:before="1" w:after="0"/>
        <w:ind w:left="199" w:right="1693" w:firstLine="566"/>
        <w:jc w:val="both"/>
        <w:rPr>
          <w:sz w:val="20"/>
        </w:rPr>
      </w:pPr>
      <w:r>
        <w:rPr>
          <w:sz w:val="20"/>
        </w:rPr>
        <w:t>- proponente - a pessoa jurídica de direito público ou privado com fins não econômicos, de natureza esportiva, que tenha projetos aprovados nos termos estabelecidos neste Capítulo (Lei nº 11.438, de 2006, art. 3º, </w:t>
      </w:r>
      <w:r>
        <w:rPr>
          <w:b/>
          <w:sz w:val="20"/>
        </w:rPr>
        <w:t>caput, </w:t>
      </w:r>
      <w:r>
        <w:rPr>
          <w:sz w:val="20"/>
        </w:rPr>
        <w:t>inciso V).</w:t>
      </w:r>
    </w:p>
    <w:p>
      <w:pPr>
        <w:pStyle w:val="BodyText"/>
        <w:spacing w:before="8"/>
        <w:rPr>
          <w:sz w:val="17"/>
        </w:rPr>
      </w:pPr>
    </w:p>
    <w:p>
      <w:pPr>
        <w:pStyle w:val="BodyText"/>
        <w:spacing w:before="95"/>
        <w:ind w:left="766"/>
      </w:pPr>
      <w:r>
        <w:rPr/>
        <w:t>Art.</w:t>
      </w:r>
      <w:r>
        <w:rPr>
          <w:spacing w:val="21"/>
        </w:rPr>
        <w:t> </w:t>
      </w:r>
      <w:r>
        <w:rPr/>
        <w:t>560.</w:t>
      </w:r>
      <w:r>
        <w:rPr>
          <w:spacing w:val="72"/>
        </w:rPr>
        <w:t> </w:t>
      </w:r>
      <w:r>
        <w:rPr/>
        <w:t>Constituem</w:t>
      </w:r>
      <w:r>
        <w:rPr>
          <w:spacing w:val="19"/>
        </w:rPr>
        <w:t> </w:t>
      </w:r>
      <w:r>
        <w:rPr/>
        <w:t>infração</w:t>
      </w:r>
      <w:r>
        <w:rPr>
          <w:spacing w:val="19"/>
        </w:rPr>
        <w:t> </w:t>
      </w:r>
      <w:r>
        <w:rPr/>
        <w:t>ao</w:t>
      </w:r>
      <w:r>
        <w:rPr>
          <w:spacing w:val="19"/>
        </w:rPr>
        <w:t> </w:t>
      </w:r>
      <w:r>
        <w:rPr/>
        <w:t>disposto</w:t>
      </w:r>
      <w:r>
        <w:rPr>
          <w:spacing w:val="19"/>
        </w:rPr>
        <w:t> </w:t>
      </w:r>
      <w:r>
        <w:rPr/>
        <w:t>neste</w:t>
      </w:r>
      <w:r>
        <w:rPr>
          <w:spacing w:val="19"/>
        </w:rPr>
        <w:t> </w:t>
      </w:r>
      <w:r>
        <w:rPr/>
        <w:t>Capítulo</w:t>
      </w:r>
      <w:r>
        <w:rPr>
          <w:spacing w:val="19"/>
        </w:rPr>
        <w:t> </w:t>
      </w:r>
      <w:r>
        <w:rPr/>
        <w:t>(Lei</w:t>
      </w:r>
      <w:r>
        <w:rPr>
          <w:spacing w:val="23"/>
        </w:rPr>
        <w:t> </w:t>
      </w:r>
      <w:r>
        <w:rPr/>
        <w:t>nº</w:t>
      </w:r>
      <w:r>
        <w:rPr>
          <w:spacing w:val="18"/>
        </w:rPr>
        <w:t> </w:t>
      </w:r>
      <w:r>
        <w:rPr/>
        <w:t>11.438,</w:t>
      </w:r>
      <w:r>
        <w:rPr>
          <w:spacing w:val="27"/>
        </w:rPr>
        <w:t> </w:t>
      </w:r>
      <w:r>
        <w:rPr/>
        <w:t>de</w:t>
      </w:r>
      <w:r>
        <w:rPr>
          <w:spacing w:val="19"/>
        </w:rPr>
        <w:t> </w:t>
      </w:r>
      <w:r>
        <w:rPr/>
        <w:t>2006,</w:t>
      </w:r>
      <w:r>
        <w:rPr>
          <w:spacing w:val="22"/>
        </w:rPr>
        <w:t> </w:t>
      </w:r>
      <w:r>
        <w:rPr>
          <w:spacing w:val="-4"/>
        </w:rPr>
        <w:t>art.</w:t>
      </w:r>
    </w:p>
    <w:p>
      <w:pPr>
        <w:pStyle w:val="BodyText"/>
        <w:spacing w:before="1"/>
        <w:ind w:left="199"/>
      </w:pPr>
      <w:r>
        <w:rPr>
          <w:spacing w:val="-4"/>
        </w:rPr>
        <w:t>10):</w:t>
      </w:r>
    </w:p>
    <w:p>
      <w:pPr>
        <w:pStyle w:val="BodyText"/>
        <w:spacing w:before="7"/>
        <w:rPr>
          <w:sz w:val="17"/>
        </w:rPr>
      </w:pPr>
    </w:p>
    <w:p>
      <w:pPr>
        <w:pStyle w:val="ListParagraph"/>
        <w:numPr>
          <w:ilvl w:val="0"/>
          <w:numId w:val="280"/>
        </w:numPr>
        <w:tabs>
          <w:tab w:pos="893" w:val="left" w:leader="none"/>
        </w:tabs>
        <w:spacing w:line="240" w:lineRule="auto" w:before="95" w:after="0"/>
        <w:ind w:left="199" w:right="1696" w:firstLine="566"/>
        <w:jc w:val="both"/>
        <w:rPr>
          <w:sz w:val="20"/>
        </w:rPr>
      </w:pPr>
      <w:r>
        <w:rPr>
          <w:sz w:val="20"/>
        </w:rPr>
        <w:t>- o recebimento pelo patrocinador ou pelo doador de qualquer vantagem financeira ou material em decorrência do patrocínio ou da doação que efetuar com base no disposto neste </w:t>
      </w:r>
      <w:r>
        <w:rPr>
          <w:spacing w:val="-2"/>
          <w:sz w:val="20"/>
        </w:rPr>
        <w:t>Capítulo;</w:t>
      </w:r>
    </w:p>
    <w:p>
      <w:pPr>
        <w:pStyle w:val="BodyText"/>
        <w:spacing w:before="5"/>
        <w:rPr>
          <w:sz w:val="26"/>
        </w:rPr>
      </w:pPr>
    </w:p>
    <w:p>
      <w:pPr>
        <w:pStyle w:val="ListParagraph"/>
        <w:numPr>
          <w:ilvl w:val="0"/>
          <w:numId w:val="280"/>
        </w:numPr>
        <w:tabs>
          <w:tab w:pos="955" w:val="left" w:leader="none"/>
        </w:tabs>
        <w:spacing w:line="240" w:lineRule="auto" w:before="0" w:after="0"/>
        <w:ind w:left="199" w:right="1693" w:firstLine="566"/>
        <w:jc w:val="both"/>
        <w:rPr>
          <w:sz w:val="20"/>
        </w:rPr>
      </w:pPr>
      <w:r>
        <w:rPr>
          <w:sz w:val="20"/>
        </w:rPr>
        <w:t>- o patrocinador, o doador ou o proponente agir com dolo, fraude ou simulação para utilizar incentivo previsto neste Capítulo;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80"/>
        </w:numPr>
        <w:tabs>
          <w:tab w:pos="993" w:val="left" w:leader="none"/>
        </w:tabs>
        <w:spacing w:line="240" w:lineRule="auto" w:before="95" w:after="0"/>
        <w:ind w:left="199" w:right="1697" w:firstLine="566"/>
        <w:jc w:val="both"/>
        <w:rPr>
          <w:sz w:val="20"/>
        </w:rPr>
      </w:pPr>
      <w:r>
        <w:rPr>
          <w:sz w:val="20"/>
        </w:rPr>
        <w:t>-</w:t>
      </w:r>
      <w:r>
        <w:rPr>
          <w:spacing w:val="-1"/>
          <w:sz w:val="20"/>
        </w:rPr>
        <w:t> </w:t>
      </w:r>
      <w:r>
        <w:rPr>
          <w:sz w:val="20"/>
        </w:rPr>
        <w:t>desviar, para</w:t>
      </w:r>
      <w:r>
        <w:rPr>
          <w:spacing w:val="-3"/>
          <w:sz w:val="20"/>
        </w:rPr>
        <w:t> </w:t>
      </w:r>
      <w:r>
        <w:rPr>
          <w:sz w:val="20"/>
        </w:rPr>
        <w:t>finalidade diversa da estabelecida</w:t>
      </w:r>
      <w:r>
        <w:rPr>
          <w:spacing w:val="-3"/>
          <w:sz w:val="20"/>
        </w:rPr>
        <w:t> </w:t>
      </w:r>
      <w:r>
        <w:rPr>
          <w:sz w:val="20"/>
        </w:rPr>
        <w:t>nos</w:t>
      </w:r>
      <w:r>
        <w:rPr>
          <w:spacing w:val="-2"/>
          <w:sz w:val="20"/>
        </w:rPr>
        <w:t> </w:t>
      </w:r>
      <w:r>
        <w:rPr>
          <w:sz w:val="20"/>
        </w:rPr>
        <w:t>projetos, recursos, bens, valores ou benefícios obtidos com base no disposto neste Capítulo;</w:t>
      </w:r>
    </w:p>
    <w:p>
      <w:pPr>
        <w:pStyle w:val="BodyText"/>
        <w:spacing w:before="11"/>
        <w:rPr>
          <w:sz w:val="25"/>
        </w:rPr>
      </w:pPr>
    </w:p>
    <w:p>
      <w:pPr>
        <w:pStyle w:val="ListParagraph"/>
        <w:numPr>
          <w:ilvl w:val="0"/>
          <w:numId w:val="280"/>
        </w:numPr>
        <w:tabs>
          <w:tab w:pos="1018" w:val="left" w:leader="none"/>
        </w:tabs>
        <w:spacing w:line="240" w:lineRule="auto" w:before="0" w:after="0"/>
        <w:ind w:left="199" w:right="1692" w:firstLine="566"/>
        <w:jc w:val="both"/>
        <w:rPr>
          <w:sz w:val="20"/>
        </w:rPr>
      </w:pPr>
      <w:r>
        <w:rPr>
          <w:sz w:val="20"/>
        </w:rPr>
        <w:t>-</w:t>
      </w:r>
      <w:r>
        <w:rPr>
          <w:spacing w:val="-1"/>
          <w:sz w:val="20"/>
        </w:rPr>
        <w:t> </w:t>
      </w:r>
      <w:r>
        <w:rPr>
          <w:sz w:val="20"/>
        </w:rPr>
        <w:t>adiar,</w:t>
      </w:r>
      <w:r>
        <w:rPr>
          <w:spacing w:val="-1"/>
          <w:sz w:val="20"/>
        </w:rPr>
        <w:t> </w:t>
      </w:r>
      <w:r>
        <w:rPr>
          <w:sz w:val="20"/>
        </w:rPr>
        <w:t>antecipar</w:t>
      </w:r>
      <w:r>
        <w:rPr>
          <w:spacing w:val="-1"/>
          <w:sz w:val="20"/>
        </w:rPr>
        <w:t> </w:t>
      </w:r>
      <w:r>
        <w:rPr>
          <w:sz w:val="20"/>
        </w:rPr>
        <w:t>ou cancelar,</w:t>
      </w:r>
      <w:r>
        <w:rPr>
          <w:spacing w:val="-1"/>
          <w:sz w:val="20"/>
        </w:rPr>
        <w:t> </w:t>
      </w:r>
      <w:r>
        <w:rPr>
          <w:sz w:val="20"/>
        </w:rPr>
        <w:t>sem</w:t>
      </w:r>
      <w:r>
        <w:rPr>
          <w:spacing w:val="-2"/>
          <w:sz w:val="20"/>
        </w:rPr>
        <w:t> </w:t>
      </w:r>
      <w:r>
        <w:rPr>
          <w:sz w:val="20"/>
        </w:rPr>
        <w:t>justa causa, atividade desportiva beneficiada pelos incentivos previstos neste Capítulo; e</w:t>
      </w:r>
    </w:p>
    <w:p>
      <w:pPr>
        <w:pStyle w:val="BodyText"/>
        <w:spacing w:before="4"/>
        <w:rPr>
          <w:sz w:val="26"/>
        </w:rPr>
      </w:pPr>
    </w:p>
    <w:p>
      <w:pPr>
        <w:pStyle w:val="ListParagraph"/>
        <w:numPr>
          <w:ilvl w:val="0"/>
          <w:numId w:val="280"/>
        </w:numPr>
        <w:tabs>
          <w:tab w:pos="999" w:val="left" w:leader="none"/>
        </w:tabs>
        <w:spacing w:line="240" w:lineRule="auto" w:before="1" w:after="0"/>
        <w:ind w:left="199" w:right="1704" w:firstLine="566"/>
        <w:jc w:val="both"/>
        <w:rPr>
          <w:sz w:val="20"/>
        </w:rPr>
      </w:pPr>
      <w:r>
        <w:rPr>
          <w:sz w:val="20"/>
        </w:rPr>
        <w:t>- o descumprimento de quaisquer das suas disposições ou das estabelecidas em regulamentação específica.</w:t>
      </w:r>
    </w:p>
    <w:p>
      <w:pPr>
        <w:pStyle w:val="BodyText"/>
        <w:spacing w:before="10"/>
        <w:rPr>
          <w:sz w:val="25"/>
        </w:rPr>
      </w:pPr>
    </w:p>
    <w:p>
      <w:pPr>
        <w:pStyle w:val="BodyText"/>
        <w:spacing w:before="1"/>
        <w:ind w:left="199" w:right="1697" w:firstLine="566"/>
        <w:jc w:val="both"/>
      </w:pPr>
      <w:r>
        <w:rPr/>
        <w:t>Art. 561.</w:t>
      </w:r>
      <w:r>
        <w:rPr>
          <w:spacing w:val="40"/>
        </w:rPr>
        <w:t> </w:t>
      </w:r>
      <w:r>
        <w:rPr/>
        <w:t>As infrações ao disposto neste Capítulo, sem prejuízo das demais sanções cabíveis, sujeitarão (Lei nº 11.438, de 2006, art. 11, </w:t>
      </w:r>
      <w:r>
        <w:rPr>
          <w:b/>
        </w:rPr>
        <w:t>caput</w:t>
      </w:r>
      <w:r>
        <w:rPr/>
        <w:t>):</w:t>
      </w:r>
    </w:p>
    <w:p>
      <w:pPr>
        <w:pStyle w:val="BodyText"/>
        <w:spacing w:before="11"/>
        <w:rPr>
          <w:sz w:val="25"/>
        </w:rPr>
      </w:pPr>
    </w:p>
    <w:p>
      <w:pPr>
        <w:pStyle w:val="ListParagraph"/>
        <w:numPr>
          <w:ilvl w:val="0"/>
          <w:numId w:val="281"/>
        </w:numPr>
        <w:tabs>
          <w:tab w:pos="903" w:val="left" w:leader="none"/>
        </w:tabs>
        <w:spacing w:line="240" w:lineRule="auto" w:before="0" w:after="0"/>
        <w:ind w:left="199" w:right="1693" w:firstLine="566"/>
        <w:jc w:val="both"/>
        <w:rPr>
          <w:sz w:val="20"/>
        </w:rPr>
      </w:pPr>
      <w:r>
        <w:rPr>
          <w:sz w:val="20"/>
        </w:rPr>
        <w:t>- o patrocinador ou o doador ao pagamento do imposto sobre a renda não recolhido, além das penalidades e dos demais acréscimos previstos na legislação; e</w:t>
      </w:r>
    </w:p>
    <w:p>
      <w:pPr>
        <w:pStyle w:val="BodyText"/>
        <w:spacing w:before="4"/>
        <w:rPr>
          <w:sz w:val="26"/>
        </w:rPr>
      </w:pPr>
    </w:p>
    <w:p>
      <w:pPr>
        <w:pStyle w:val="ListParagraph"/>
        <w:numPr>
          <w:ilvl w:val="0"/>
          <w:numId w:val="281"/>
        </w:numPr>
        <w:tabs>
          <w:tab w:pos="946" w:val="left" w:leader="none"/>
        </w:tabs>
        <w:spacing w:line="240" w:lineRule="auto" w:before="0" w:after="0"/>
        <w:ind w:left="199" w:right="1703" w:firstLine="566"/>
        <w:jc w:val="both"/>
        <w:rPr>
          <w:sz w:val="20"/>
        </w:rPr>
      </w:pPr>
      <w:r>
        <w:rPr>
          <w:sz w:val="20"/>
        </w:rPr>
        <w:t>- o infrator ao pagamento de multa correspondente a duas vezes o valor da vantagem auferida indevidamente, sem prejuízo do disposto no inciso I do </w:t>
      </w:r>
      <w:r>
        <w:rPr>
          <w:b/>
          <w:sz w:val="20"/>
        </w:rPr>
        <w:t>caput</w:t>
      </w:r>
      <w:r>
        <w:rPr>
          <w:sz w:val="20"/>
        </w:rPr>
        <w:t>.</w:t>
      </w:r>
    </w:p>
    <w:p>
      <w:pPr>
        <w:pStyle w:val="BodyText"/>
        <w:rPr>
          <w:sz w:val="26"/>
        </w:rPr>
      </w:pPr>
    </w:p>
    <w:p>
      <w:pPr>
        <w:pStyle w:val="BodyText"/>
        <w:ind w:left="199" w:right="1691" w:firstLine="566"/>
        <w:jc w:val="both"/>
      </w:pPr>
      <w:r>
        <w:rPr/>
        <w:t>Parágrafo único.</w:t>
      </w:r>
      <w:r>
        <w:rPr>
          <w:spacing w:val="40"/>
        </w:rPr>
        <w:t> </w:t>
      </w:r>
      <w:r>
        <w:rPr/>
        <w:t>O proponente será solidariamente responsável por inadimplência ou irregularidade verificada quanto ao disposto no inciso</w:t>
      </w:r>
      <w:r>
        <w:rPr>
          <w:spacing w:val="26"/>
        </w:rPr>
        <w:t> </w:t>
      </w:r>
      <w:r>
        <w:rPr/>
        <w:t>I</w:t>
      </w:r>
      <w:r>
        <w:rPr>
          <w:spacing w:val="25"/>
        </w:rPr>
        <w:t> </w:t>
      </w:r>
      <w:r>
        <w:rPr/>
        <w:t>do </w:t>
      </w:r>
      <w:r>
        <w:rPr>
          <w:b/>
        </w:rPr>
        <w:t>caput</w:t>
      </w:r>
      <w:r>
        <w:rPr/>
        <w:t>(Lei nº 11.438,</w:t>
      </w:r>
      <w:r>
        <w:rPr>
          <w:spacing w:val="25"/>
        </w:rPr>
        <w:t> </w:t>
      </w:r>
      <w:r>
        <w:rPr/>
        <w:t>de 2006,</w:t>
      </w:r>
      <w:r>
        <w:rPr>
          <w:spacing w:val="25"/>
        </w:rPr>
        <w:t> </w:t>
      </w:r>
      <w:r>
        <w:rPr/>
        <w:t>art. 11, parágrafo único).</w:t>
      </w:r>
    </w:p>
    <w:p>
      <w:pPr>
        <w:pStyle w:val="BodyText"/>
        <w:rPr>
          <w:sz w:val="26"/>
        </w:rPr>
      </w:pPr>
    </w:p>
    <w:p>
      <w:pPr>
        <w:pStyle w:val="BodyText"/>
        <w:ind w:left="199" w:right="1692" w:firstLine="566"/>
        <w:jc w:val="both"/>
      </w:pPr>
      <w:r>
        <w:rPr/>
        <w:t>Art. 562.</w:t>
      </w:r>
      <w:r>
        <w:rPr>
          <w:spacing w:val="40"/>
        </w:rPr>
        <w:t> </w:t>
      </w:r>
      <w:r>
        <w:rPr/>
        <w:t>Os recursos provenientes de doações ou patrocínios efetuados nos termos estabelecidos no art. 557 serão depositados e movimentados em conta bancária específica no Banco do Brasil S.A. ou na Caixa Econômica Federal, que tenha como titular o proponente do projeto aprovado pelo Ministério do Esporte (Lei nº 11.438, de 2006, art. 12, </w:t>
      </w:r>
      <w:r>
        <w:rPr>
          <w:b/>
        </w:rPr>
        <w:t>caput</w:t>
      </w:r>
      <w:r>
        <w:rPr/>
        <w:t>).</w:t>
      </w:r>
    </w:p>
    <w:p>
      <w:pPr>
        <w:pStyle w:val="BodyText"/>
        <w:spacing w:before="1"/>
        <w:rPr>
          <w:sz w:val="26"/>
        </w:rPr>
      </w:pPr>
    </w:p>
    <w:p>
      <w:pPr>
        <w:pStyle w:val="BodyText"/>
        <w:ind w:left="199" w:right="1695" w:firstLine="566"/>
        <w:jc w:val="both"/>
      </w:pPr>
      <w:r>
        <w:rPr/>
        <w:t>Parágrafo único.</w:t>
      </w:r>
      <w:r>
        <w:rPr>
          <w:spacing w:val="40"/>
        </w:rPr>
        <w:t> </w:t>
      </w:r>
      <w:r>
        <w:rPr/>
        <w:t>Não são dedutíveis, nos termos estabelecidos neste Capítulo, os valores em relação aos quais não se observe o disposto neste artigo (Lei nº 11.438, de 2006, art. 12, parágrafo único).</w:t>
      </w:r>
    </w:p>
    <w:p>
      <w:pPr>
        <w:pStyle w:val="BodyText"/>
        <w:spacing w:before="4"/>
        <w:rPr>
          <w:sz w:val="26"/>
        </w:rPr>
      </w:pPr>
    </w:p>
    <w:p>
      <w:pPr>
        <w:pStyle w:val="BodyText"/>
        <w:spacing w:before="1"/>
        <w:ind w:left="199" w:right="1693" w:firstLine="566"/>
        <w:jc w:val="both"/>
      </w:pPr>
      <w:r>
        <w:rPr/>
        <w:t>Art. 563.</w:t>
      </w:r>
      <w:r>
        <w:rPr>
          <w:spacing w:val="40"/>
        </w:rPr>
        <w:t> </w:t>
      </w:r>
      <w:r>
        <w:rPr/>
        <w:t>Os recursos utilizados no apoio direto a projetos desportivos e paradesportivos previstos neste Capítulo deverão ser divulgados em sítio eletrônico, observado o disposto na Lei nº 9.755, de 16 de dezembro de 1998 (Lei nº 11.438, de 2006, art. 13, </w:t>
      </w:r>
      <w:r>
        <w:rPr>
          <w:b/>
        </w:rPr>
        <w:t>caput</w:t>
      </w:r>
      <w:r>
        <w:rPr/>
        <w:t>).</w:t>
      </w:r>
    </w:p>
    <w:p>
      <w:pPr>
        <w:pStyle w:val="BodyText"/>
        <w:rPr>
          <w:sz w:val="26"/>
        </w:rPr>
      </w:pPr>
    </w:p>
    <w:p>
      <w:pPr>
        <w:pStyle w:val="BodyText"/>
        <w:ind w:left="199" w:right="1698" w:firstLine="566"/>
        <w:jc w:val="both"/>
      </w:pPr>
      <w:r>
        <w:rPr/>
        <w:t>Parágrafo</w:t>
      </w:r>
      <w:r>
        <w:rPr>
          <w:spacing w:val="40"/>
        </w:rPr>
        <w:t> </w:t>
      </w:r>
      <w:r>
        <w:rPr/>
        <w:t>único.</w:t>
      </w:r>
      <w:r>
        <w:rPr>
          <w:spacing w:val="40"/>
        </w:rPr>
        <w:t> </w:t>
      </w:r>
      <w:r>
        <w:rPr/>
        <w:t>Os</w:t>
      </w:r>
      <w:r>
        <w:rPr>
          <w:spacing w:val="40"/>
        </w:rPr>
        <w:t> </w:t>
      </w:r>
      <w:r>
        <w:rPr/>
        <w:t>recursos</w:t>
      </w:r>
      <w:r>
        <w:rPr>
          <w:spacing w:val="40"/>
        </w:rPr>
        <w:t> </w:t>
      </w:r>
      <w:r>
        <w:rPr/>
        <w:t>a</w:t>
      </w:r>
      <w:r>
        <w:rPr>
          <w:spacing w:val="40"/>
        </w:rPr>
        <w:t> </w:t>
      </w:r>
      <w:r>
        <w:rPr/>
        <w:t>que</w:t>
      </w:r>
      <w:r>
        <w:rPr>
          <w:spacing w:val="40"/>
        </w:rPr>
        <w:t> </w:t>
      </w:r>
      <w:r>
        <w:rPr/>
        <w:t>se</w:t>
      </w:r>
      <w:r>
        <w:rPr>
          <w:spacing w:val="40"/>
        </w:rPr>
        <w:t> </w:t>
      </w:r>
      <w:r>
        <w:rPr/>
        <w:t>refere</w:t>
      </w:r>
      <w:r>
        <w:rPr>
          <w:spacing w:val="40"/>
        </w:rPr>
        <w:t> </w:t>
      </w:r>
      <w:r>
        <w:rPr/>
        <w:t>o </w:t>
      </w:r>
      <w:r>
        <w:rPr>
          <w:b/>
        </w:rPr>
        <w:t>caput </w:t>
      </w:r>
      <w:r>
        <w:rPr/>
        <w:t>ainda</w:t>
      </w:r>
      <w:r>
        <w:rPr>
          <w:spacing w:val="40"/>
        </w:rPr>
        <w:t> </w:t>
      </w:r>
      <w:r>
        <w:rPr/>
        <w:t>deverão</w:t>
      </w:r>
      <w:r>
        <w:rPr>
          <w:spacing w:val="40"/>
        </w:rPr>
        <w:t> </w:t>
      </w:r>
      <w:r>
        <w:rPr/>
        <w:t>ser disponibilizados, mensalmente, no sítio eletrônico do Ministério do Esporte, do qual constarão as informações quanto à sua origem e à sua destinação (Lei nº 11.438, de 2006, art. 13, parágrafo único).</w:t>
      </w:r>
    </w:p>
    <w:p>
      <w:pPr>
        <w:pStyle w:val="BodyText"/>
        <w:rPr>
          <w:sz w:val="22"/>
        </w:rPr>
      </w:pPr>
    </w:p>
    <w:p>
      <w:pPr>
        <w:pStyle w:val="BodyText"/>
        <w:rPr>
          <w:sz w:val="22"/>
        </w:rPr>
      </w:pPr>
    </w:p>
    <w:p>
      <w:pPr>
        <w:pStyle w:val="BodyText"/>
        <w:spacing w:before="4"/>
        <w:rPr>
          <w:sz w:val="28"/>
        </w:rPr>
      </w:pPr>
    </w:p>
    <w:p>
      <w:pPr>
        <w:pStyle w:val="BodyText"/>
        <w:spacing w:before="1"/>
        <w:ind w:left="766"/>
      </w:pPr>
      <w:r>
        <w:rPr/>
        <w:t>CAPÍTULO</w:t>
      </w:r>
      <w:r>
        <w:rPr>
          <w:spacing w:val="-8"/>
        </w:rPr>
        <w:t> </w:t>
      </w:r>
      <w:r>
        <w:rPr>
          <w:spacing w:val="-5"/>
        </w:rPr>
        <w:t>XII</w:t>
      </w:r>
    </w:p>
    <w:p>
      <w:pPr>
        <w:pStyle w:val="BodyText"/>
        <w:spacing w:before="10"/>
        <w:rPr>
          <w:sz w:val="25"/>
        </w:rPr>
      </w:pPr>
    </w:p>
    <w:p>
      <w:pPr>
        <w:pStyle w:val="BodyText"/>
        <w:spacing w:line="552" w:lineRule="auto"/>
        <w:ind w:left="766" w:right="5214"/>
      </w:pPr>
      <w:r>
        <w:rPr/>
        <w:t>DOS</w:t>
      </w:r>
      <w:r>
        <w:rPr>
          <w:spacing w:val="-8"/>
        </w:rPr>
        <w:t> </w:t>
      </w:r>
      <w:r>
        <w:rPr/>
        <w:t>INCENTIVOS</w:t>
      </w:r>
      <w:r>
        <w:rPr>
          <w:spacing w:val="-4"/>
        </w:rPr>
        <w:t> </w:t>
      </w:r>
      <w:r>
        <w:rPr/>
        <w:t>ÀS</w:t>
      </w:r>
      <w:r>
        <w:rPr>
          <w:spacing w:val="-8"/>
        </w:rPr>
        <w:t> </w:t>
      </w:r>
      <w:r>
        <w:rPr/>
        <w:t>Atividades</w:t>
      </w:r>
      <w:r>
        <w:rPr>
          <w:spacing w:val="-8"/>
        </w:rPr>
        <w:t> </w:t>
      </w:r>
      <w:r>
        <w:rPr/>
        <w:t>tecnológicaS Seção I</w:t>
      </w:r>
    </w:p>
    <w:p>
      <w:pPr>
        <w:pStyle w:val="BodyText"/>
        <w:spacing w:before="3"/>
        <w:ind w:left="766"/>
      </w:pPr>
      <w:r>
        <w:rPr/>
        <w:t>Dos</w:t>
      </w:r>
      <w:r>
        <w:rPr>
          <w:spacing w:val="-10"/>
        </w:rPr>
        <w:t> </w:t>
      </w:r>
      <w:r>
        <w:rPr/>
        <w:t>incentivos</w:t>
      </w:r>
      <w:r>
        <w:rPr>
          <w:spacing w:val="-8"/>
        </w:rPr>
        <w:t> </w:t>
      </w:r>
      <w:r>
        <w:rPr/>
        <w:t>à</w:t>
      </w:r>
      <w:r>
        <w:rPr>
          <w:spacing w:val="-10"/>
        </w:rPr>
        <w:t> </w:t>
      </w:r>
      <w:r>
        <w:rPr/>
        <w:t>inovação</w:t>
      </w:r>
      <w:r>
        <w:rPr>
          <w:spacing w:val="-10"/>
        </w:rPr>
        <w:t> </w:t>
      </w:r>
      <w:r>
        <w:rPr/>
        <w:t>tecnológica</w:t>
      </w:r>
      <w:r>
        <w:rPr>
          <w:spacing w:val="-5"/>
        </w:rPr>
        <w:t> </w:t>
      </w:r>
      <w:r>
        <w:rPr/>
        <w:t>e</w:t>
      </w:r>
      <w:r>
        <w:rPr>
          <w:spacing w:val="-5"/>
        </w:rPr>
        <w:t> </w:t>
      </w:r>
      <w:r>
        <w:rPr/>
        <w:t>ao</w:t>
      </w:r>
      <w:r>
        <w:rPr>
          <w:spacing w:val="-5"/>
        </w:rPr>
        <w:t> </w:t>
      </w:r>
      <w:r>
        <w:rPr/>
        <w:t>desenvolvimento</w:t>
      </w:r>
      <w:r>
        <w:rPr>
          <w:spacing w:val="-10"/>
        </w:rPr>
        <w:t> </w:t>
      </w:r>
      <w:r>
        <w:rPr/>
        <w:t>da</w:t>
      </w:r>
      <w:r>
        <w:rPr>
          <w:spacing w:val="-5"/>
        </w:rPr>
        <w:t> </w:t>
      </w:r>
      <w:r>
        <w:rPr/>
        <w:t>inovação</w:t>
      </w:r>
      <w:r>
        <w:rPr>
          <w:spacing w:val="-9"/>
        </w:rPr>
        <w:t> </w:t>
      </w:r>
      <w:r>
        <w:rPr>
          <w:spacing w:val="-2"/>
        </w:rPr>
        <w:t>tecnológica</w:t>
      </w:r>
    </w:p>
    <w:p>
      <w:pPr>
        <w:pStyle w:val="BodyText"/>
        <w:rPr>
          <w:sz w:val="22"/>
        </w:rPr>
      </w:pPr>
    </w:p>
    <w:p>
      <w:pPr>
        <w:pStyle w:val="BodyText"/>
        <w:rPr>
          <w:sz w:val="22"/>
        </w:rPr>
      </w:pPr>
    </w:p>
    <w:p>
      <w:pPr>
        <w:pStyle w:val="BodyText"/>
        <w:spacing w:before="5"/>
        <w:rPr>
          <w:sz w:val="28"/>
        </w:rPr>
      </w:pPr>
    </w:p>
    <w:p>
      <w:pPr>
        <w:pStyle w:val="BodyText"/>
        <w:spacing w:line="237" w:lineRule="auto"/>
        <w:ind w:left="199" w:right="1695" w:firstLine="566"/>
        <w:jc w:val="both"/>
      </w:pPr>
      <w:r>
        <w:rPr/>
        <w:t>Art. 564.</w:t>
      </w:r>
      <w:r>
        <w:rPr>
          <w:spacing w:val="40"/>
        </w:rPr>
        <w:t> </w:t>
      </w:r>
      <w:r>
        <w:rPr/>
        <w:t>A pessoa jurídica poderá usufruir dos seguintes incentivos fiscais, desde que observadas</w:t>
      </w:r>
      <w:r>
        <w:rPr>
          <w:spacing w:val="80"/>
        </w:rPr>
        <w:t> </w:t>
      </w:r>
      <w:r>
        <w:rPr/>
        <w:t>as</w:t>
      </w:r>
      <w:r>
        <w:rPr>
          <w:spacing w:val="80"/>
        </w:rPr>
        <w:t> </w:t>
      </w:r>
      <w:r>
        <w:rPr/>
        <w:t>condições</w:t>
      </w:r>
      <w:r>
        <w:rPr>
          <w:spacing w:val="80"/>
        </w:rPr>
        <w:t> </w:t>
      </w:r>
      <w:r>
        <w:rPr/>
        <w:t>estabelecidas</w:t>
      </w:r>
      <w:r>
        <w:rPr>
          <w:spacing w:val="80"/>
        </w:rPr>
        <w:t> </w:t>
      </w:r>
      <w:r>
        <w:rPr/>
        <w:t>em</w:t>
      </w:r>
      <w:r>
        <w:rPr>
          <w:spacing w:val="80"/>
        </w:rPr>
        <w:t> </w:t>
      </w:r>
      <w:r>
        <w:rPr/>
        <w:t>regulamento</w:t>
      </w:r>
      <w:r>
        <w:rPr>
          <w:spacing w:val="79"/>
        </w:rPr>
        <w:t> </w:t>
      </w:r>
      <w:r>
        <w:rPr/>
        <w:t>(Lei</w:t>
      </w:r>
      <w:r>
        <w:rPr>
          <w:spacing w:val="80"/>
        </w:rPr>
        <w:t> </w:t>
      </w:r>
      <w:r>
        <w:rPr/>
        <w:t>nº</w:t>
      </w:r>
      <w:r>
        <w:rPr>
          <w:spacing w:val="80"/>
        </w:rPr>
        <w:t> </w:t>
      </w:r>
      <w:r>
        <w:rPr/>
        <w:t>11.196,</w:t>
      </w:r>
      <w:r>
        <w:rPr>
          <w:spacing w:val="80"/>
        </w:rPr>
        <w:t> </w:t>
      </w:r>
      <w:r>
        <w:rPr/>
        <w:t>de</w:t>
      </w:r>
      <w:r>
        <w:rPr>
          <w:spacing w:val="80"/>
        </w:rPr>
        <w:t> </w:t>
      </w:r>
      <w:r>
        <w:rPr/>
        <w:t>2005,</w:t>
      </w:r>
      <w:r>
        <w:rPr>
          <w:spacing w:val="80"/>
        </w:rPr>
        <w:t> </w:t>
      </w:r>
      <w:r>
        <w:rPr/>
        <w:t>art. 17, </w:t>
      </w:r>
      <w:r>
        <w:rPr>
          <w:b/>
        </w:rPr>
        <w:t>caput</w:t>
      </w:r>
      <w:r>
        <w:rPr/>
        <w:t>, incisos I, III, IV e VI):</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ListParagraph"/>
        <w:numPr>
          <w:ilvl w:val="0"/>
          <w:numId w:val="282"/>
        </w:numPr>
        <w:tabs>
          <w:tab w:pos="889" w:val="left" w:leader="none"/>
        </w:tabs>
        <w:spacing w:line="240" w:lineRule="auto" w:before="95" w:after="0"/>
        <w:ind w:left="199" w:right="1690" w:firstLine="566"/>
        <w:jc w:val="both"/>
        <w:rPr>
          <w:sz w:val="20"/>
        </w:rPr>
      </w:pPr>
      <w:r>
        <w:rPr>
          <w:sz w:val="20"/>
        </w:rPr>
        <w:t>- dedução, para</w:t>
      </w:r>
      <w:r>
        <w:rPr>
          <w:spacing w:val="-1"/>
          <w:sz w:val="20"/>
        </w:rPr>
        <w:t> </w:t>
      </w:r>
      <w:r>
        <w:rPr>
          <w:sz w:val="20"/>
        </w:rPr>
        <w:t>fins de apuração do lucro</w:t>
      </w:r>
      <w:r>
        <w:rPr>
          <w:spacing w:val="-1"/>
          <w:sz w:val="20"/>
        </w:rPr>
        <w:t> </w:t>
      </w:r>
      <w:r>
        <w:rPr>
          <w:sz w:val="20"/>
        </w:rPr>
        <w:t>líquido, de</w:t>
      </w:r>
      <w:r>
        <w:rPr>
          <w:spacing w:val="-1"/>
          <w:sz w:val="20"/>
        </w:rPr>
        <w:t> </w:t>
      </w:r>
      <w:r>
        <w:rPr>
          <w:sz w:val="20"/>
        </w:rPr>
        <w:t>valor correspondente à soma dos dispêndios</w:t>
      </w:r>
      <w:r>
        <w:rPr>
          <w:spacing w:val="-2"/>
          <w:sz w:val="20"/>
        </w:rPr>
        <w:t> </w:t>
      </w:r>
      <w:r>
        <w:rPr>
          <w:sz w:val="20"/>
        </w:rPr>
        <w:t>realizados</w:t>
      </w:r>
      <w:r>
        <w:rPr>
          <w:spacing w:val="-2"/>
          <w:sz w:val="20"/>
        </w:rPr>
        <w:t> </w:t>
      </w:r>
      <w:r>
        <w:rPr>
          <w:sz w:val="20"/>
        </w:rPr>
        <w:t>no período de apuração com pesquisa tecnológica e desenvolvimento de inovação tecnológica classificáveis como despesas operacionais pela legislação do imposto sobre a renda ou como pagamento na forma prevista no § 2º;</w:t>
      </w:r>
    </w:p>
    <w:p>
      <w:pPr>
        <w:pStyle w:val="BodyText"/>
        <w:spacing w:before="1"/>
        <w:rPr>
          <w:sz w:val="26"/>
        </w:rPr>
      </w:pPr>
    </w:p>
    <w:p>
      <w:pPr>
        <w:pStyle w:val="ListParagraph"/>
        <w:numPr>
          <w:ilvl w:val="0"/>
          <w:numId w:val="282"/>
        </w:numPr>
        <w:tabs>
          <w:tab w:pos="946" w:val="left" w:leader="none"/>
        </w:tabs>
        <w:spacing w:line="240" w:lineRule="auto" w:before="0" w:after="0"/>
        <w:ind w:left="199" w:right="1700" w:firstLine="566"/>
        <w:jc w:val="both"/>
        <w:rPr>
          <w:sz w:val="20"/>
        </w:rPr>
      </w:pPr>
      <w:r>
        <w:rPr>
          <w:sz w:val="20"/>
        </w:rPr>
        <w:t>- depreciação integral, no ano da aquisição, de máquinas, equipamentos, aparelhos e instrumentos, novos, destinados à utilização nas atividades de pesquisa tecnológica e desenvolvimento de inovação tecnológica, de acordo com o disposto no art. 326;</w:t>
      </w:r>
    </w:p>
    <w:p>
      <w:pPr>
        <w:pStyle w:val="BodyText"/>
        <w:spacing w:before="4"/>
        <w:rPr>
          <w:sz w:val="26"/>
        </w:rPr>
      </w:pPr>
    </w:p>
    <w:p>
      <w:pPr>
        <w:pStyle w:val="ListParagraph"/>
        <w:numPr>
          <w:ilvl w:val="0"/>
          <w:numId w:val="282"/>
        </w:numPr>
        <w:tabs>
          <w:tab w:pos="1013" w:val="left" w:leader="none"/>
        </w:tabs>
        <w:spacing w:line="240" w:lineRule="auto" w:before="0" w:after="0"/>
        <w:ind w:left="199" w:right="1695" w:firstLine="566"/>
        <w:jc w:val="both"/>
        <w:rPr>
          <w:sz w:val="20"/>
        </w:rPr>
      </w:pPr>
      <w:r>
        <w:rPr>
          <w:sz w:val="20"/>
        </w:rPr>
        <w:t>- amortização acelerada, por meio de dedução como custo ou despesa operacional,</w:t>
      </w:r>
      <w:r>
        <w:rPr>
          <w:spacing w:val="40"/>
          <w:sz w:val="20"/>
        </w:rPr>
        <w:t> </w:t>
      </w:r>
      <w:r>
        <w:rPr>
          <w:sz w:val="20"/>
        </w:rPr>
        <w:t>no período de apuração em que</w:t>
      </w:r>
      <w:r>
        <w:rPr>
          <w:spacing w:val="-2"/>
          <w:sz w:val="20"/>
        </w:rPr>
        <w:t> </w:t>
      </w:r>
      <w:r>
        <w:rPr>
          <w:sz w:val="20"/>
        </w:rPr>
        <w:t>forem efetuados, dos dispêndios</w:t>
      </w:r>
      <w:r>
        <w:rPr>
          <w:spacing w:val="-1"/>
          <w:sz w:val="20"/>
        </w:rPr>
        <w:t> </w:t>
      </w:r>
      <w:r>
        <w:rPr>
          <w:sz w:val="20"/>
        </w:rPr>
        <w:t>relativos</w:t>
      </w:r>
      <w:r>
        <w:rPr>
          <w:spacing w:val="-1"/>
          <w:sz w:val="20"/>
        </w:rPr>
        <w:t> </w:t>
      </w:r>
      <w:r>
        <w:rPr>
          <w:sz w:val="20"/>
        </w:rPr>
        <w:t>à aquisição de bens intangíveis, vinculados exclusivamente às atividades de pesquisa tecnológica e desenvolvimento de inovação tecnológica, classificáveis no ativo diferido do beneficiário, para fins de apuração do imposto sobre a renda; e</w:t>
      </w:r>
    </w:p>
    <w:p>
      <w:pPr>
        <w:pStyle w:val="BodyText"/>
        <w:spacing w:before="3"/>
        <w:rPr>
          <w:sz w:val="26"/>
        </w:rPr>
      </w:pPr>
    </w:p>
    <w:p>
      <w:pPr>
        <w:pStyle w:val="ListParagraph"/>
        <w:numPr>
          <w:ilvl w:val="0"/>
          <w:numId w:val="282"/>
        </w:numPr>
        <w:tabs>
          <w:tab w:pos="1028" w:val="left" w:leader="none"/>
        </w:tabs>
        <w:spacing w:line="237" w:lineRule="auto" w:before="0" w:after="0"/>
        <w:ind w:left="199" w:right="1698" w:firstLine="566"/>
        <w:jc w:val="both"/>
        <w:rPr>
          <w:sz w:val="20"/>
        </w:rPr>
      </w:pPr>
      <w:r>
        <w:rPr>
          <w:sz w:val="20"/>
        </w:rPr>
        <w:t>- redução a zero da alíquota do imposto sobre a renda retido na fonte nas remessas efetuadas para o exterior destinadas ao registro e à manutenção de marcas, patentes e </w:t>
      </w:r>
      <w:r>
        <w:rPr>
          <w:spacing w:val="-2"/>
          <w:sz w:val="20"/>
        </w:rPr>
        <w:t>cultivares.</w:t>
      </w:r>
    </w:p>
    <w:p>
      <w:pPr>
        <w:pStyle w:val="BodyText"/>
        <w:spacing w:before="6"/>
        <w:rPr>
          <w:sz w:val="26"/>
        </w:rPr>
      </w:pPr>
    </w:p>
    <w:p>
      <w:pPr>
        <w:pStyle w:val="BodyText"/>
        <w:ind w:left="199" w:right="1693" w:firstLine="566"/>
        <w:jc w:val="both"/>
      </w:pPr>
      <w:r>
        <w:rPr/>
        <w:t>§ 1º</w:t>
      </w:r>
      <w:r>
        <w:rPr>
          <w:spacing w:val="40"/>
        </w:rPr>
        <w:t> </w:t>
      </w:r>
      <w:r>
        <w:rPr/>
        <w:t>Para</w:t>
      </w:r>
      <w:r>
        <w:rPr>
          <w:spacing w:val="-1"/>
        </w:rPr>
        <w:t> </w:t>
      </w:r>
      <w:r>
        <w:rPr/>
        <w:t>fins do disposto no </w:t>
      </w:r>
      <w:r>
        <w:rPr>
          <w:b/>
        </w:rPr>
        <w:t>caput,</w:t>
      </w:r>
      <w:r>
        <w:rPr>
          <w:b/>
          <w:spacing w:val="-2"/>
        </w:rPr>
        <w:t> </w:t>
      </w:r>
      <w:r>
        <w:rPr/>
        <w:t>considera-se inovação tecnológica a concepção de novo produto ou processo de fabricação e a agregação de novas funcionalidades ou características ao produto ou ao</w:t>
      </w:r>
      <w:r>
        <w:rPr>
          <w:spacing w:val="-1"/>
        </w:rPr>
        <w:t> </w:t>
      </w:r>
      <w:r>
        <w:rPr/>
        <w:t>processo que implique</w:t>
      </w:r>
      <w:r>
        <w:rPr>
          <w:spacing w:val="-1"/>
        </w:rPr>
        <w:t> </w:t>
      </w:r>
      <w:r>
        <w:rPr/>
        <w:t>melhorias incrementais e efetivo</w:t>
      </w:r>
      <w:r>
        <w:rPr>
          <w:spacing w:val="-1"/>
        </w:rPr>
        <w:t> </w:t>
      </w:r>
      <w:r>
        <w:rPr/>
        <w:t>ganho de qualidade ou produtividade, que resultará em mais competitividade no mercado (Lei nº 11.196, de 2005, art. 17, § 1º).</w:t>
      </w:r>
    </w:p>
    <w:p>
      <w:pPr>
        <w:pStyle w:val="BodyText"/>
        <w:rPr>
          <w:sz w:val="26"/>
        </w:rPr>
      </w:pPr>
    </w:p>
    <w:p>
      <w:pPr>
        <w:pStyle w:val="BodyText"/>
        <w:spacing w:before="1"/>
        <w:ind w:left="199" w:right="1691" w:firstLine="566"/>
        <w:jc w:val="both"/>
      </w:pPr>
      <w:r>
        <w:rPr/>
        <w:t>§ 2º</w:t>
      </w:r>
      <w:r>
        <w:rPr>
          <w:spacing w:val="40"/>
        </w:rPr>
        <w:t> </w:t>
      </w:r>
      <w:r>
        <w:rPr/>
        <w:t>O disposto no inciso I do </w:t>
      </w:r>
      <w:r>
        <w:rPr>
          <w:b/>
        </w:rPr>
        <w:t>caput</w:t>
      </w:r>
      <w:r>
        <w:rPr>
          <w:b/>
          <w:spacing w:val="-3"/>
        </w:rPr>
        <w:t> </w:t>
      </w:r>
      <w:r>
        <w:rPr/>
        <w:t>aplica-se também aos dispêndios com pesquisa tecnológica</w:t>
      </w:r>
      <w:r>
        <w:rPr>
          <w:spacing w:val="-1"/>
        </w:rPr>
        <w:t> </w:t>
      </w:r>
      <w:r>
        <w:rPr/>
        <w:t>e desenvolvimento de</w:t>
      </w:r>
      <w:r>
        <w:rPr>
          <w:spacing w:val="-1"/>
        </w:rPr>
        <w:t> </w:t>
      </w:r>
      <w:r>
        <w:rPr/>
        <w:t>inovação tecnológica contratados no País com universidade, instituição de pesquisa ou inventor independente de que trata</w:t>
      </w:r>
      <w:r>
        <w:rPr>
          <w:spacing w:val="-1"/>
        </w:rPr>
        <w:t> </w:t>
      </w:r>
      <w:r>
        <w:rPr/>
        <w:t>o</w:t>
      </w:r>
      <w:r>
        <w:rPr>
          <w:spacing w:val="-1"/>
        </w:rPr>
        <w:t> </w:t>
      </w:r>
      <w:r>
        <w:rPr/>
        <w:t>inciso IX do </w:t>
      </w:r>
      <w:r>
        <w:rPr>
          <w:b/>
        </w:rPr>
        <w:t>caput</w:t>
      </w:r>
      <w:r>
        <w:rPr>
          <w:b/>
          <w:spacing w:val="-3"/>
        </w:rPr>
        <w:t> </w:t>
      </w:r>
      <w:r>
        <w:rPr/>
        <w:t>do art. 2º</w:t>
      </w:r>
      <w:r>
        <w:rPr>
          <w:spacing w:val="-1"/>
        </w:rPr>
        <w:t> </w:t>
      </w:r>
      <w:r>
        <w:rPr/>
        <w:t>da Lei nº 10.973, de 2004, desde que a pessoa jurídica que efetuou o dispêndio fique com a responsabilidade, o risco empresarial, a gestão e o controle da utilização dos resultados dos dispêndios (Lei nº 11.196, de 2005, art. 17, § 2º).</w:t>
      </w:r>
    </w:p>
    <w:p>
      <w:pPr>
        <w:pStyle w:val="BodyText"/>
        <w:spacing w:before="1"/>
        <w:rPr>
          <w:sz w:val="26"/>
        </w:rPr>
      </w:pPr>
    </w:p>
    <w:p>
      <w:pPr>
        <w:pStyle w:val="BodyText"/>
        <w:ind w:left="199" w:right="1696" w:firstLine="566"/>
        <w:jc w:val="both"/>
      </w:pPr>
      <w:r>
        <w:rPr/>
        <w:t>§ 3º</w:t>
      </w:r>
      <w:r>
        <w:rPr>
          <w:spacing w:val="40"/>
        </w:rPr>
        <w:t> </w:t>
      </w:r>
      <w:r>
        <w:rPr/>
        <w:t>Na hipótese de dispêndios com assistência técnica, científica ou assemelhados e</w:t>
      </w:r>
      <w:r>
        <w:rPr>
          <w:spacing w:val="80"/>
        </w:rPr>
        <w:t> </w:t>
      </w:r>
      <w:r>
        <w:rPr/>
        <w:t>de</w:t>
      </w:r>
      <w:r>
        <w:rPr>
          <w:spacing w:val="-1"/>
        </w:rPr>
        <w:t> </w:t>
      </w:r>
      <w:r>
        <w:rPr>
          <w:b/>
        </w:rPr>
        <w:t>royalties</w:t>
      </w:r>
      <w:r>
        <w:rPr>
          <w:b/>
          <w:spacing w:val="-1"/>
        </w:rPr>
        <w:t> </w:t>
      </w:r>
      <w:r>
        <w:rPr/>
        <w:t>por patentes industriais pagos a pessoa física ou jurídica no exterior, a dedutibilidade fica condicionada à observância ao disposto no art. 362 ao art. 364, conforme o caso (Lei nº 11.196, de 2005, art. 17, § 3º).</w:t>
      </w:r>
    </w:p>
    <w:p>
      <w:pPr>
        <w:pStyle w:val="BodyText"/>
        <w:spacing w:before="1"/>
        <w:rPr>
          <w:sz w:val="26"/>
        </w:rPr>
      </w:pPr>
    </w:p>
    <w:p>
      <w:pPr>
        <w:pStyle w:val="BodyText"/>
        <w:ind w:left="199" w:right="1693" w:firstLine="566"/>
        <w:jc w:val="both"/>
      </w:pPr>
      <w:r>
        <w:rPr/>
        <w:t>§ 4º</w:t>
      </w:r>
      <w:r>
        <w:rPr>
          <w:spacing w:val="40"/>
        </w:rPr>
        <w:t> </w:t>
      </w:r>
      <w:r>
        <w:rPr/>
        <w:t>Na apuração dos dispêndios realizados com pesquisa tecnológica e desenvolvimento de inovação tecnológica, não serão computados os montantes alocados</w:t>
      </w:r>
      <w:r>
        <w:rPr>
          <w:spacing w:val="80"/>
        </w:rPr>
        <w:t> </w:t>
      </w:r>
      <w:r>
        <w:rPr/>
        <w:t>como recursos não reembolsáveis por órgãos e entidades do Poder Público (Lei nº 11.196, de 2005, art. 17, § 4º).</w:t>
      </w:r>
    </w:p>
    <w:p>
      <w:pPr>
        <w:pStyle w:val="BodyText"/>
        <w:spacing w:before="1"/>
        <w:rPr>
          <w:sz w:val="26"/>
        </w:rPr>
      </w:pPr>
    </w:p>
    <w:p>
      <w:pPr>
        <w:pStyle w:val="BodyText"/>
        <w:ind w:left="199" w:right="1690" w:firstLine="566"/>
        <w:jc w:val="both"/>
      </w:pPr>
      <w:r>
        <w:rPr/>
        <w:t>§ 5º</w:t>
      </w:r>
      <w:r>
        <w:rPr>
          <w:spacing w:val="40"/>
        </w:rPr>
        <w:t> </w:t>
      </w:r>
      <w:r>
        <w:rPr/>
        <w:t>A pessoa jurídica beneficiária dos incentivos de que trata</w:t>
      </w:r>
      <w:r>
        <w:rPr>
          <w:spacing w:val="-1"/>
        </w:rPr>
        <w:t> </w:t>
      </w:r>
      <w:r>
        <w:rPr/>
        <w:t>este artigo</w:t>
      </w:r>
      <w:r>
        <w:rPr>
          <w:spacing w:val="-6"/>
        </w:rPr>
        <w:t> </w:t>
      </w:r>
      <w:r>
        <w:rPr/>
        <w:t>fica</w:t>
      </w:r>
      <w:r>
        <w:rPr>
          <w:spacing w:val="-1"/>
        </w:rPr>
        <w:t> </w:t>
      </w:r>
      <w:r>
        <w:rPr/>
        <w:t>obrigada a prestar, em meio eletrônico, informações sobre os programas de pesquisa, desenvolvimento tecnológico</w:t>
      </w:r>
      <w:r>
        <w:rPr>
          <w:spacing w:val="-1"/>
        </w:rPr>
        <w:t> </w:t>
      </w:r>
      <w:r>
        <w:rPr/>
        <w:t>e</w:t>
      </w:r>
      <w:r>
        <w:rPr>
          <w:spacing w:val="-6"/>
        </w:rPr>
        <w:t> </w:t>
      </w:r>
      <w:r>
        <w:rPr/>
        <w:t>inovação, na</w:t>
      </w:r>
      <w:r>
        <w:rPr>
          <w:spacing w:val="-6"/>
        </w:rPr>
        <w:t> </w:t>
      </w:r>
      <w:r>
        <w:rPr/>
        <w:t>forma</w:t>
      </w:r>
      <w:r>
        <w:rPr>
          <w:spacing w:val="-1"/>
        </w:rPr>
        <w:t> </w:t>
      </w:r>
      <w:r>
        <w:rPr/>
        <w:t>estabelecida</w:t>
      </w:r>
      <w:r>
        <w:rPr>
          <w:spacing w:val="-1"/>
        </w:rPr>
        <w:t> </w:t>
      </w:r>
      <w:r>
        <w:rPr/>
        <w:t>em regulamento</w:t>
      </w:r>
      <w:r>
        <w:rPr>
          <w:spacing w:val="-1"/>
        </w:rPr>
        <w:t> </w:t>
      </w:r>
      <w:r>
        <w:rPr/>
        <w:t>(Lei nº</w:t>
      </w:r>
      <w:r>
        <w:rPr>
          <w:spacing w:val="-1"/>
        </w:rPr>
        <w:t> </w:t>
      </w:r>
      <w:r>
        <w:rPr/>
        <w:t>11.196, de</w:t>
      </w:r>
      <w:r>
        <w:rPr>
          <w:spacing w:val="-1"/>
        </w:rPr>
        <w:t> </w:t>
      </w:r>
      <w:r>
        <w:rPr/>
        <w:t>2005, art. 17,</w:t>
      </w:r>
    </w:p>
    <w:p>
      <w:pPr>
        <w:pStyle w:val="BodyText"/>
        <w:spacing w:before="1"/>
        <w:ind w:left="199"/>
        <w:jc w:val="both"/>
      </w:pPr>
      <w:r>
        <w:rPr/>
        <w:t>§ </w:t>
      </w:r>
      <w:r>
        <w:rPr>
          <w:spacing w:val="-4"/>
        </w:rPr>
        <w:t>7º).</w:t>
      </w:r>
    </w:p>
    <w:p>
      <w:pPr>
        <w:pStyle w:val="BodyText"/>
        <w:spacing w:before="10"/>
        <w:rPr>
          <w:sz w:val="25"/>
        </w:rPr>
      </w:pPr>
    </w:p>
    <w:p>
      <w:pPr>
        <w:pStyle w:val="BodyText"/>
        <w:spacing w:before="1"/>
        <w:ind w:left="199" w:right="1692" w:firstLine="566"/>
        <w:jc w:val="both"/>
      </w:pPr>
      <w:r>
        <w:rPr/>
        <w:t>§ 6º</w:t>
      </w:r>
      <w:r>
        <w:rPr>
          <w:spacing w:val="40"/>
        </w:rPr>
        <w:t> </w:t>
      </w:r>
      <w:r>
        <w:rPr/>
        <w:t>A quota de depreciação acelerada de que trata o inciso II do </w:t>
      </w:r>
      <w:r>
        <w:rPr>
          <w:b/>
        </w:rPr>
        <w:t>caput </w:t>
      </w:r>
      <w:r>
        <w:rPr/>
        <w:t>constituirá exclusão do lucro</w:t>
      </w:r>
      <w:r>
        <w:rPr>
          <w:spacing w:val="-5"/>
        </w:rPr>
        <w:t> </w:t>
      </w:r>
      <w:r>
        <w:rPr/>
        <w:t>líquido para</w:t>
      </w:r>
      <w:r>
        <w:rPr>
          <w:spacing w:val="-5"/>
        </w:rPr>
        <w:t> </w:t>
      </w:r>
      <w:r>
        <w:rPr/>
        <w:t>fins</w:t>
      </w:r>
      <w:r>
        <w:rPr>
          <w:spacing w:val="-3"/>
        </w:rPr>
        <w:t> </w:t>
      </w:r>
      <w:r>
        <w:rPr/>
        <w:t>de determinação do</w:t>
      </w:r>
      <w:r>
        <w:rPr>
          <w:spacing w:val="-5"/>
        </w:rPr>
        <w:t> </w:t>
      </w:r>
      <w:r>
        <w:rPr/>
        <w:t>lucro real e será controlada no Lalur</w:t>
      </w:r>
      <w:r>
        <w:rPr>
          <w:spacing w:val="-3"/>
        </w:rPr>
        <w:t> </w:t>
      </w:r>
      <w:r>
        <w:rPr/>
        <w:t>(Lei nº 11.196, de 2005, art. 17, § 8º).</w:t>
      </w:r>
    </w:p>
    <w:p>
      <w:pPr>
        <w:pStyle w:val="BodyText"/>
        <w:spacing w:before="4"/>
        <w:rPr>
          <w:sz w:val="26"/>
        </w:rPr>
      </w:pPr>
    </w:p>
    <w:p>
      <w:pPr>
        <w:pStyle w:val="BodyText"/>
        <w:spacing w:before="1"/>
        <w:ind w:left="199" w:right="1702" w:firstLine="566"/>
        <w:jc w:val="both"/>
      </w:pPr>
      <w:r>
        <w:rPr/>
        <w:t>§ 7º</w:t>
      </w:r>
      <w:r>
        <w:rPr>
          <w:spacing w:val="40"/>
        </w:rPr>
        <w:t> </w:t>
      </w:r>
      <w:r>
        <w:rPr/>
        <w:t>O total da depreciação acumulada, incluídas a contábil e a acelerada, não poderá ultrapassar o custo de aquisição do bem (Lei nº 11.196, de 2005, art. 17, § 9º).</w:t>
      </w:r>
    </w:p>
    <w:p>
      <w:pPr>
        <w:pStyle w:val="BodyText"/>
        <w:spacing w:before="10"/>
        <w:rPr>
          <w:sz w:val="25"/>
        </w:rPr>
      </w:pPr>
    </w:p>
    <w:p>
      <w:pPr>
        <w:pStyle w:val="BodyText"/>
        <w:spacing w:before="1"/>
        <w:ind w:left="199" w:right="1693" w:firstLine="566"/>
        <w:jc w:val="both"/>
      </w:pPr>
      <w:r>
        <w:rPr/>
        <w:t>§ 8º</w:t>
      </w:r>
      <w:r>
        <w:rPr>
          <w:spacing w:val="40"/>
        </w:rPr>
        <w:t> </w:t>
      </w:r>
      <w:r>
        <w:rPr/>
        <w:t>A partir do período de apuração em que for atingido o limite de que trata o § 7º, o valor da depreciação registrado na escrituração comercial deverá ser adicionado ao lucro líquido, para fins de determinação do lucro real (Lei nº 11.196, de 2005, art. 17, § 10).</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 9º</w:t>
      </w:r>
      <w:r>
        <w:rPr>
          <w:spacing w:val="40"/>
        </w:rPr>
        <w:t> </w:t>
      </w:r>
      <w:r>
        <w:rPr/>
        <w:t>Para</w:t>
      </w:r>
      <w:r>
        <w:rPr>
          <w:spacing w:val="-1"/>
        </w:rPr>
        <w:t> </w:t>
      </w:r>
      <w:r>
        <w:rPr/>
        <w:t>fins da utilização da</w:t>
      </w:r>
      <w:r>
        <w:rPr>
          <w:spacing w:val="-1"/>
        </w:rPr>
        <w:t> </w:t>
      </w:r>
      <w:r>
        <w:rPr/>
        <w:t>amortização acelerada, ressalvada a</w:t>
      </w:r>
      <w:r>
        <w:rPr>
          <w:spacing w:val="-1"/>
        </w:rPr>
        <w:t> </w:t>
      </w:r>
      <w:r>
        <w:rPr/>
        <w:t>opção pela dedução da amortização de que trata o inciso III</w:t>
      </w:r>
      <w:r>
        <w:rPr>
          <w:spacing w:val="40"/>
        </w:rPr>
        <w:t> </w:t>
      </w:r>
      <w:r>
        <w:rPr/>
        <w:t>do </w:t>
      </w:r>
      <w:r>
        <w:rPr>
          <w:b/>
        </w:rPr>
        <w:t>caput,</w:t>
      </w:r>
      <w:r>
        <w:rPr>
          <w:b/>
          <w:spacing w:val="-1"/>
        </w:rPr>
        <w:t> </w:t>
      </w:r>
      <w:r>
        <w:rPr/>
        <w:t>na forma de dedução como custo ou despesa,</w:t>
      </w:r>
      <w:r>
        <w:rPr>
          <w:spacing w:val="19"/>
        </w:rPr>
        <w:t> </w:t>
      </w:r>
      <w:r>
        <w:rPr/>
        <w:t>a pessoa jurídica observará o disposto no § 6º ao § 8º</w:t>
      </w:r>
      <w:r>
        <w:rPr>
          <w:spacing w:val="-5"/>
        </w:rPr>
        <w:t> </w:t>
      </w:r>
      <w:r>
        <w:rPr/>
        <w:t>(Lei nº 11.196,</w:t>
      </w:r>
      <w:r>
        <w:rPr>
          <w:spacing w:val="19"/>
        </w:rPr>
        <w:t> </w:t>
      </w:r>
      <w:r>
        <w:rPr/>
        <w:t>de 2005,</w:t>
      </w:r>
      <w:r>
        <w:rPr>
          <w:spacing w:val="19"/>
        </w:rPr>
        <w:t> </w:t>
      </w:r>
      <w:r>
        <w:rPr/>
        <w:t>art. 17, § 11).</w:t>
      </w:r>
    </w:p>
    <w:p>
      <w:pPr>
        <w:pStyle w:val="BodyText"/>
        <w:rPr>
          <w:sz w:val="22"/>
        </w:rPr>
      </w:pPr>
    </w:p>
    <w:p>
      <w:pPr>
        <w:pStyle w:val="BodyText"/>
        <w:rPr>
          <w:sz w:val="22"/>
        </w:rPr>
      </w:pPr>
    </w:p>
    <w:p>
      <w:pPr>
        <w:pStyle w:val="BodyText"/>
        <w:spacing w:before="4"/>
        <w:rPr>
          <w:sz w:val="28"/>
        </w:rPr>
      </w:pPr>
    </w:p>
    <w:p>
      <w:pPr>
        <w:pStyle w:val="BodyText"/>
        <w:spacing w:before="1"/>
        <w:ind w:left="766"/>
      </w:pPr>
      <w:r>
        <w:rPr/>
        <w:t>Transferências</w:t>
      </w:r>
      <w:r>
        <w:rPr>
          <w:spacing w:val="-12"/>
        </w:rPr>
        <w:t> </w:t>
      </w:r>
      <w:r>
        <w:rPr/>
        <w:t>a</w:t>
      </w:r>
      <w:r>
        <w:rPr>
          <w:spacing w:val="-11"/>
        </w:rPr>
        <w:t> </w:t>
      </w:r>
      <w:r>
        <w:rPr/>
        <w:t>microempresas</w:t>
      </w:r>
      <w:r>
        <w:rPr>
          <w:spacing w:val="-10"/>
        </w:rPr>
        <w:t> </w:t>
      </w:r>
      <w:r>
        <w:rPr/>
        <w:t>e</w:t>
      </w:r>
      <w:r>
        <w:rPr>
          <w:spacing w:val="-7"/>
        </w:rPr>
        <w:t> </w:t>
      </w:r>
      <w:r>
        <w:rPr/>
        <w:t>empresas</w:t>
      </w:r>
      <w:r>
        <w:rPr>
          <w:spacing w:val="-10"/>
        </w:rPr>
        <w:t> </w:t>
      </w:r>
      <w:r>
        <w:rPr/>
        <w:t>de</w:t>
      </w:r>
      <w:r>
        <w:rPr>
          <w:spacing w:val="-7"/>
        </w:rPr>
        <w:t> </w:t>
      </w:r>
      <w:r>
        <w:rPr/>
        <w:t>pequeno</w:t>
      </w:r>
      <w:r>
        <w:rPr>
          <w:spacing w:val="-6"/>
        </w:rPr>
        <w:t> </w:t>
      </w:r>
      <w:r>
        <w:rPr>
          <w:spacing w:val="-2"/>
        </w:rPr>
        <w:t>porte</w:t>
      </w:r>
    </w:p>
    <w:p>
      <w:pPr>
        <w:pStyle w:val="BodyText"/>
        <w:spacing w:before="10"/>
        <w:rPr>
          <w:sz w:val="25"/>
        </w:rPr>
      </w:pPr>
    </w:p>
    <w:p>
      <w:pPr>
        <w:pStyle w:val="BodyText"/>
        <w:ind w:left="199" w:right="1689" w:firstLine="566"/>
        <w:jc w:val="both"/>
      </w:pPr>
      <w:r>
        <w:rPr/>
        <w:t>Art. 565.</w:t>
      </w:r>
      <w:r>
        <w:rPr>
          <w:spacing w:val="40"/>
        </w:rPr>
        <w:t> </w:t>
      </w:r>
      <w:r>
        <w:rPr/>
        <w:t>Poderão ser deduzidas</w:t>
      </w:r>
      <w:r>
        <w:rPr>
          <w:spacing w:val="-4"/>
        </w:rPr>
        <w:t> </w:t>
      </w:r>
      <w:r>
        <w:rPr/>
        <w:t>como</w:t>
      </w:r>
      <w:r>
        <w:rPr>
          <w:spacing w:val="-2"/>
        </w:rPr>
        <w:t> </w:t>
      </w:r>
      <w:r>
        <w:rPr/>
        <w:t>despesas operacionais, na</w:t>
      </w:r>
      <w:r>
        <w:rPr>
          <w:spacing w:val="-6"/>
        </w:rPr>
        <w:t> </w:t>
      </w:r>
      <w:r>
        <w:rPr/>
        <w:t>forma</w:t>
      </w:r>
      <w:r>
        <w:rPr>
          <w:spacing w:val="-2"/>
        </w:rPr>
        <w:t> </w:t>
      </w:r>
      <w:r>
        <w:rPr/>
        <w:t>estabelecida no inciso I do</w:t>
      </w:r>
      <w:r>
        <w:rPr>
          <w:spacing w:val="-9"/>
        </w:rPr>
        <w:t> </w:t>
      </w:r>
      <w:r>
        <w:rPr>
          <w:b/>
        </w:rPr>
        <w:t>caput</w:t>
      </w:r>
      <w:r>
        <w:rPr>
          <w:b/>
          <w:spacing w:val="-8"/>
        </w:rPr>
        <w:t> </w:t>
      </w:r>
      <w:r>
        <w:rPr/>
        <w:t>do art. 564, as importâncias transferidas a microempresas e empresas de pequeno porte de que trata a Lei Complementar nº 123, de 2006, destinadas à execução de pesquisa tecnológica e de desenvolvimento de inovação tecnológica de</w:t>
      </w:r>
      <w:r>
        <w:rPr>
          <w:spacing w:val="-1"/>
        </w:rPr>
        <w:t> </w:t>
      </w:r>
      <w:r>
        <w:rPr/>
        <w:t>interesse e por conta e ordem</w:t>
      </w:r>
      <w:r>
        <w:rPr>
          <w:spacing w:val="-6"/>
        </w:rPr>
        <w:t> </w:t>
      </w:r>
      <w:r>
        <w:rPr/>
        <w:t>da</w:t>
      </w:r>
      <w:r>
        <w:rPr>
          <w:spacing w:val="-8"/>
        </w:rPr>
        <w:t> </w:t>
      </w:r>
      <w:r>
        <w:rPr/>
        <w:t>pessoa</w:t>
      </w:r>
      <w:r>
        <w:rPr>
          <w:spacing w:val="-11"/>
        </w:rPr>
        <w:t> </w:t>
      </w:r>
      <w:r>
        <w:rPr/>
        <w:t>jurídica</w:t>
      </w:r>
      <w:r>
        <w:rPr>
          <w:spacing w:val="-6"/>
        </w:rPr>
        <w:t> </w:t>
      </w:r>
      <w:r>
        <w:rPr/>
        <w:t>que</w:t>
      </w:r>
      <w:r>
        <w:rPr>
          <w:spacing w:val="-8"/>
        </w:rPr>
        <w:t> </w:t>
      </w:r>
      <w:r>
        <w:rPr/>
        <w:t>promoveu</w:t>
      </w:r>
      <w:r>
        <w:rPr>
          <w:spacing w:val="-11"/>
        </w:rPr>
        <w:t> </w:t>
      </w:r>
      <w:r>
        <w:rPr/>
        <w:t>a</w:t>
      </w:r>
      <w:r>
        <w:rPr>
          <w:spacing w:val="-11"/>
        </w:rPr>
        <w:t> </w:t>
      </w:r>
      <w:r>
        <w:rPr/>
        <w:t>transferência,</w:t>
      </w:r>
      <w:r>
        <w:rPr>
          <w:spacing w:val="-4"/>
        </w:rPr>
        <w:t> </w:t>
      </w:r>
      <w:r>
        <w:rPr/>
        <w:t>ainda</w:t>
      </w:r>
      <w:r>
        <w:rPr>
          <w:spacing w:val="-8"/>
        </w:rPr>
        <w:t> </w:t>
      </w:r>
      <w:r>
        <w:rPr/>
        <w:t>que</w:t>
      </w:r>
      <w:r>
        <w:rPr>
          <w:spacing w:val="-8"/>
        </w:rPr>
        <w:t> </w:t>
      </w:r>
      <w:r>
        <w:rPr/>
        <w:t>a</w:t>
      </w:r>
      <w:r>
        <w:rPr>
          <w:spacing w:val="-11"/>
        </w:rPr>
        <w:t> </w:t>
      </w:r>
      <w:r>
        <w:rPr/>
        <w:t>pessoa</w:t>
      </w:r>
      <w:r>
        <w:rPr>
          <w:spacing w:val="-11"/>
        </w:rPr>
        <w:t> </w:t>
      </w:r>
      <w:r>
        <w:rPr/>
        <w:t>jurídica</w:t>
      </w:r>
      <w:r>
        <w:rPr>
          <w:spacing w:val="-8"/>
        </w:rPr>
        <w:t> </w:t>
      </w:r>
      <w:r>
        <w:rPr/>
        <w:t>recebedora dessas</w:t>
      </w:r>
      <w:r>
        <w:rPr>
          <w:spacing w:val="-5"/>
        </w:rPr>
        <w:t> </w:t>
      </w:r>
      <w:r>
        <w:rPr/>
        <w:t>importâncias</w:t>
      </w:r>
      <w:r>
        <w:rPr>
          <w:spacing w:val="-9"/>
        </w:rPr>
        <w:t> </w:t>
      </w:r>
      <w:r>
        <w:rPr/>
        <w:t>venha</w:t>
      </w:r>
      <w:r>
        <w:rPr>
          <w:spacing w:val="-2"/>
        </w:rPr>
        <w:t> </w:t>
      </w:r>
      <w:r>
        <w:rPr/>
        <w:t>a</w:t>
      </w:r>
      <w:r>
        <w:rPr>
          <w:spacing w:val="-6"/>
        </w:rPr>
        <w:t> </w:t>
      </w:r>
      <w:r>
        <w:rPr/>
        <w:t>ter</w:t>
      </w:r>
      <w:r>
        <w:rPr>
          <w:spacing w:val="-1"/>
        </w:rPr>
        <w:t> </w:t>
      </w:r>
      <w:r>
        <w:rPr/>
        <w:t>participação</w:t>
      </w:r>
      <w:r>
        <w:rPr>
          <w:spacing w:val="-2"/>
        </w:rPr>
        <w:t> </w:t>
      </w:r>
      <w:r>
        <w:rPr/>
        <w:t>no</w:t>
      </w:r>
      <w:r>
        <w:rPr>
          <w:spacing w:val="-2"/>
        </w:rPr>
        <w:t> </w:t>
      </w:r>
      <w:r>
        <w:rPr/>
        <w:t>resultado</w:t>
      </w:r>
      <w:r>
        <w:rPr>
          <w:spacing w:val="-2"/>
        </w:rPr>
        <w:t> </w:t>
      </w:r>
      <w:r>
        <w:rPr/>
        <w:t>econômico</w:t>
      </w:r>
      <w:r>
        <w:rPr>
          <w:spacing w:val="-2"/>
        </w:rPr>
        <w:t> </w:t>
      </w:r>
      <w:r>
        <w:rPr/>
        <w:t>do</w:t>
      </w:r>
      <w:r>
        <w:rPr>
          <w:spacing w:val="-6"/>
        </w:rPr>
        <w:t> </w:t>
      </w:r>
      <w:r>
        <w:rPr/>
        <w:t>produto</w:t>
      </w:r>
      <w:r>
        <w:rPr>
          <w:spacing w:val="-6"/>
        </w:rPr>
        <w:t> </w:t>
      </w:r>
      <w:r>
        <w:rPr/>
        <w:t>resultante</w:t>
      </w:r>
      <w:r>
        <w:rPr>
          <w:spacing w:val="-6"/>
        </w:rPr>
        <w:t> </w:t>
      </w:r>
      <w:r>
        <w:rPr/>
        <w:t>(Lei nº 11.196, de 2005, art. 18, </w:t>
      </w:r>
      <w:r>
        <w:rPr>
          <w:b/>
        </w:rPr>
        <w:t>caput</w:t>
      </w:r>
      <w:r>
        <w:rPr/>
        <w:t>).</w:t>
      </w:r>
    </w:p>
    <w:p>
      <w:pPr>
        <w:pStyle w:val="BodyText"/>
        <w:spacing w:before="2"/>
        <w:rPr>
          <w:sz w:val="26"/>
        </w:rPr>
      </w:pPr>
    </w:p>
    <w:p>
      <w:pPr>
        <w:pStyle w:val="BodyText"/>
        <w:ind w:left="199" w:right="1693" w:firstLine="566"/>
        <w:jc w:val="both"/>
      </w:pPr>
      <w:r>
        <w:rPr/>
        <w:t>§ 1º</w:t>
      </w:r>
      <w:r>
        <w:rPr>
          <w:spacing w:val="40"/>
        </w:rPr>
        <w:t> </w:t>
      </w:r>
      <w:r>
        <w:rPr/>
        <w:t>O disposto neste artigo aplica-se às transferências de recursos efetuadas para inventor independente de que trata o inciso IX do </w:t>
      </w:r>
      <w:r>
        <w:rPr>
          <w:b/>
        </w:rPr>
        <w:t>caput</w:t>
      </w:r>
      <w:r>
        <w:rPr>
          <w:b/>
          <w:spacing w:val="-4"/>
        </w:rPr>
        <w:t> </w:t>
      </w:r>
      <w:r>
        <w:rPr/>
        <w:t>do art. 2º da Lei nº 10.973,</w:t>
      </w:r>
      <w:r>
        <w:rPr>
          <w:spacing w:val="25"/>
        </w:rPr>
        <w:t> </w:t>
      </w:r>
      <w:r>
        <w:rPr/>
        <w:t>de 2004 (Lei nº 11.196, de 2005, art. 18, § 1º).</w:t>
      </w:r>
    </w:p>
    <w:p>
      <w:pPr>
        <w:pStyle w:val="BodyText"/>
        <w:rPr>
          <w:sz w:val="26"/>
        </w:rPr>
      </w:pPr>
    </w:p>
    <w:p>
      <w:pPr>
        <w:pStyle w:val="BodyText"/>
        <w:spacing w:before="1"/>
        <w:ind w:left="199" w:right="1696" w:firstLine="566"/>
        <w:jc w:val="both"/>
      </w:pPr>
      <w:r>
        <w:rPr/>
        <w:t>§</w:t>
      </w:r>
      <w:r>
        <w:rPr>
          <w:spacing w:val="-1"/>
        </w:rPr>
        <w:t> </w:t>
      </w:r>
      <w:r>
        <w:rPr/>
        <w:t>2º</w:t>
      </w:r>
      <w:r>
        <w:rPr>
          <w:spacing w:val="40"/>
        </w:rPr>
        <w:t> </w:t>
      </w:r>
      <w:r>
        <w:rPr/>
        <w:t>Não</w:t>
      </w:r>
      <w:r>
        <w:rPr>
          <w:spacing w:val="-1"/>
        </w:rPr>
        <w:t> </w:t>
      </w:r>
      <w:r>
        <w:rPr/>
        <w:t>constituem receita</w:t>
      </w:r>
      <w:r>
        <w:rPr>
          <w:spacing w:val="-1"/>
        </w:rPr>
        <w:t> </w:t>
      </w:r>
      <w:r>
        <w:rPr/>
        <w:t>das</w:t>
      </w:r>
      <w:r>
        <w:rPr>
          <w:spacing w:val="-4"/>
        </w:rPr>
        <w:t> </w:t>
      </w:r>
      <w:r>
        <w:rPr/>
        <w:t>microempresas</w:t>
      </w:r>
      <w:r>
        <w:rPr>
          <w:spacing w:val="-4"/>
        </w:rPr>
        <w:t> </w:t>
      </w:r>
      <w:r>
        <w:rPr/>
        <w:t>e</w:t>
      </w:r>
      <w:r>
        <w:rPr>
          <w:spacing w:val="-1"/>
        </w:rPr>
        <w:t> </w:t>
      </w:r>
      <w:r>
        <w:rPr/>
        <w:t>das empresas</w:t>
      </w:r>
      <w:r>
        <w:rPr>
          <w:spacing w:val="-4"/>
        </w:rPr>
        <w:t> </w:t>
      </w:r>
      <w:r>
        <w:rPr/>
        <w:t>de</w:t>
      </w:r>
      <w:r>
        <w:rPr>
          <w:spacing w:val="-1"/>
        </w:rPr>
        <w:t> </w:t>
      </w:r>
      <w:r>
        <w:rPr/>
        <w:t>pequeno porte, nem rendimento do inventor independente, as importâncias recebidas de que trata o </w:t>
      </w:r>
      <w:r>
        <w:rPr>
          <w:b/>
        </w:rPr>
        <w:t>caput</w:t>
      </w:r>
      <w:r>
        <w:rPr/>
        <w:t>, desde que utilizadas integralmente na realização da pesquisa ou do desenvolvimento de inovação tecnológica (Lei nº 11.196, de 2005, art. 18, § 2º).</w:t>
      </w:r>
    </w:p>
    <w:p>
      <w:pPr>
        <w:pStyle w:val="BodyText"/>
        <w:rPr>
          <w:sz w:val="26"/>
        </w:rPr>
      </w:pPr>
    </w:p>
    <w:p>
      <w:pPr>
        <w:pStyle w:val="BodyText"/>
        <w:ind w:left="199" w:right="1694" w:firstLine="566"/>
        <w:jc w:val="both"/>
      </w:pPr>
      <w:r>
        <w:rPr/>
        <w:t>§ 3º</w:t>
      </w:r>
      <w:r>
        <w:rPr>
          <w:spacing w:val="40"/>
        </w:rPr>
        <w:t> </w:t>
      </w:r>
      <w:r>
        <w:rPr/>
        <w:t>Na hipótese prevista no § 2º, para as microempresas e as empresas de pequeno porte de que trata o </w:t>
      </w:r>
      <w:r>
        <w:rPr>
          <w:b/>
        </w:rPr>
        <w:t>caput</w:t>
      </w:r>
      <w:r>
        <w:rPr>
          <w:b/>
          <w:spacing w:val="-3"/>
        </w:rPr>
        <w:t> </w:t>
      </w:r>
      <w:r>
        <w:rPr/>
        <w:t>que apuram o imposto sobre a renda com base no lucro real, os dispêndios</w:t>
      </w:r>
      <w:r>
        <w:rPr>
          <w:spacing w:val="-1"/>
        </w:rPr>
        <w:t> </w:t>
      </w:r>
      <w:r>
        <w:rPr/>
        <w:t>efetuados</w:t>
      </w:r>
      <w:r>
        <w:rPr>
          <w:spacing w:val="-1"/>
        </w:rPr>
        <w:t> </w:t>
      </w:r>
      <w:r>
        <w:rPr/>
        <w:t>com a execução</w:t>
      </w:r>
      <w:r>
        <w:rPr>
          <w:spacing w:val="-2"/>
        </w:rPr>
        <w:t> </w:t>
      </w:r>
      <w:r>
        <w:rPr/>
        <w:t>de pesquisa tecnológica e</w:t>
      </w:r>
      <w:r>
        <w:rPr>
          <w:spacing w:val="-2"/>
        </w:rPr>
        <w:t> </w:t>
      </w:r>
      <w:r>
        <w:rPr/>
        <w:t>desenvolvimento</w:t>
      </w:r>
      <w:r>
        <w:rPr>
          <w:spacing w:val="-2"/>
        </w:rPr>
        <w:t> </w:t>
      </w:r>
      <w:r>
        <w:rPr/>
        <w:t>de</w:t>
      </w:r>
      <w:r>
        <w:rPr>
          <w:spacing w:val="-2"/>
        </w:rPr>
        <w:t> </w:t>
      </w:r>
      <w:r>
        <w:rPr/>
        <w:t>inovação tecnológica não serão dedutíveis para fins de apuração do lucro real (Lei nº 11.196, de 2005, art. 18, § 3º).</w:t>
      </w:r>
    </w:p>
    <w:p>
      <w:pPr>
        <w:pStyle w:val="BodyText"/>
        <w:rPr>
          <w:sz w:val="22"/>
        </w:rPr>
      </w:pPr>
    </w:p>
    <w:p>
      <w:pPr>
        <w:pStyle w:val="BodyText"/>
        <w:rPr>
          <w:sz w:val="22"/>
        </w:rPr>
      </w:pPr>
    </w:p>
    <w:p>
      <w:pPr>
        <w:pStyle w:val="BodyText"/>
        <w:spacing w:before="5"/>
        <w:rPr>
          <w:sz w:val="28"/>
        </w:rPr>
      </w:pPr>
    </w:p>
    <w:p>
      <w:pPr>
        <w:pStyle w:val="BodyText"/>
        <w:ind w:left="766"/>
      </w:pPr>
      <w:r>
        <w:rPr/>
        <w:t>Exclusões</w:t>
      </w:r>
      <w:r>
        <w:rPr>
          <w:spacing w:val="-8"/>
        </w:rPr>
        <w:t> </w:t>
      </w:r>
      <w:r>
        <w:rPr/>
        <w:t>do</w:t>
      </w:r>
      <w:r>
        <w:rPr>
          <w:spacing w:val="-5"/>
        </w:rPr>
        <w:t> </w:t>
      </w:r>
      <w:r>
        <w:rPr/>
        <w:t>lucro</w:t>
      </w:r>
      <w:r>
        <w:rPr>
          <w:spacing w:val="-9"/>
        </w:rPr>
        <w:t> </w:t>
      </w:r>
      <w:r>
        <w:rPr>
          <w:spacing w:val="-2"/>
        </w:rPr>
        <w:t>líquido</w:t>
      </w:r>
    </w:p>
    <w:p>
      <w:pPr>
        <w:pStyle w:val="BodyText"/>
        <w:spacing w:before="11"/>
        <w:rPr>
          <w:sz w:val="25"/>
        </w:rPr>
      </w:pPr>
    </w:p>
    <w:p>
      <w:pPr>
        <w:pStyle w:val="BodyText"/>
        <w:ind w:left="199" w:right="1693" w:firstLine="566"/>
        <w:jc w:val="both"/>
      </w:pPr>
      <w:r>
        <w:rPr/>
        <w:t>Art. 566.</w:t>
      </w:r>
      <w:r>
        <w:rPr>
          <w:spacing w:val="40"/>
        </w:rPr>
        <w:t> </w:t>
      </w:r>
      <w:r>
        <w:rPr/>
        <w:t>Sem prejuízo do disposto no art. 564, a pessoa jurídica poderá excluir do</w:t>
      </w:r>
      <w:r>
        <w:rPr>
          <w:spacing w:val="-1"/>
        </w:rPr>
        <w:t> </w:t>
      </w:r>
      <w:r>
        <w:rPr/>
        <w:t>lucro líquido, para fins de determinação do lucro real, o valor correspondente a até sessenta por cento da soma dos dispêndios realizados no período de apuração com pesquisa tecnológica e desenvolvimento de inovação tecnológica, classificáveis como despesa pela legislação do imposto sobre a renda, de acordo com o disposto no inciso I do </w:t>
      </w:r>
      <w:r>
        <w:rPr>
          <w:b/>
        </w:rPr>
        <w:t>caput</w:t>
      </w:r>
      <w:r>
        <w:rPr>
          <w:b/>
          <w:spacing w:val="-3"/>
        </w:rPr>
        <w:t> </w:t>
      </w:r>
      <w:r>
        <w:rPr/>
        <w:t>do art. 564 (Lei nº 11.196, de 2005, art. 19, </w:t>
      </w:r>
      <w:r>
        <w:rPr>
          <w:b/>
        </w:rPr>
        <w:t>caput</w:t>
      </w:r>
      <w:r>
        <w:rPr/>
        <w:t>).</w:t>
      </w:r>
    </w:p>
    <w:p>
      <w:pPr>
        <w:pStyle w:val="BodyText"/>
        <w:spacing w:before="1"/>
        <w:rPr>
          <w:sz w:val="26"/>
        </w:rPr>
      </w:pPr>
    </w:p>
    <w:p>
      <w:pPr>
        <w:pStyle w:val="BodyText"/>
        <w:spacing w:before="1"/>
        <w:ind w:left="199" w:right="1695" w:firstLine="566"/>
        <w:jc w:val="both"/>
      </w:pPr>
      <w:r>
        <w:rPr/>
        <w:t>§ 1º</w:t>
      </w:r>
      <w:r>
        <w:rPr>
          <w:spacing w:val="40"/>
        </w:rPr>
        <w:t> </w:t>
      </w:r>
      <w:r>
        <w:rPr/>
        <w:t>A exclusão a que se refere o </w:t>
      </w:r>
      <w:r>
        <w:rPr>
          <w:b/>
        </w:rPr>
        <w:t>caput</w:t>
      </w:r>
      <w:r>
        <w:rPr>
          <w:b/>
          <w:spacing w:val="-4"/>
        </w:rPr>
        <w:t> </w:t>
      </w:r>
      <w:r>
        <w:rPr/>
        <w:t>poderá chegar a até oitenta por cento dos dispêndios em função do número de empregados pesquisadores contratados pela pessoa jurídica, na forma estabelecida em regulamento (Lei nº 11.196, de 2005, art. 19, § 1º).</w:t>
      </w:r>
    </w:p>
    <w:p>
      <w:pPr>
        <w:pStyle w:val="BodyText"/>
        <w:spacing w:before="11"/>
        <w:rPr>
          <w:sz w:val="25"/>
        </w:rPr>
      </w:pPr>
    </w:p>
    <w:p>
      <w:pPr>
        <w:pStyle w:val="BodyText"/>
        <w:ind w:left="199" w:right="1698" w:firstLine="566"/>
        <w:jc w:val="both"/>
      </w:pPr>
      <w:r>
        <w:rPr/>
        <w:t>§ 2º</w:t>
      </w:r>
      <w:r>
        <w:rPr>
          <w:spacing w:val="40"/>
        </w:rPr>
        <w:t> </w:t>
      </w:r>
      <w:r>
        <w:rPr/>
        <w:t>Na hipótese de pessoa jurídica que se dedica exclusivamente a pesquisa e desenvolvimento tecnológico, poderão também ser considerados, na forma do regulamento, os sócios que exerçam atividade de pesquisa (Lei nº 11.196, de 2005, art. 19, § 2º).</w:t>
      </w:r>
    </w:p>
    <w:p>
      <w:pPr>
        <w:pStyle w:val="BodyText"/>
        <w:spacing w:before="5"/>
        <w:rPr>
          <w:sz w:val="26"/>
        </w:rPr>
      </w:pPr>
    </w:p>
    <w:p>
      <w:pPr>
        <w:pStyle w:val="BodyText"/>
        <w:ind w:left="199" w:right="1688" w:firstLine="566"/>
        <w:jc w:val="both"/>
      </w:pPr>
      <w:r>
        <w:rPr/>
        <w:t>§ 3º</w:t>
      </w:r>
      <w:r>
        <w:rPr>
          <w:spacing w:val="40"/>
        </w:rPr>
        <w:t> </w:t>
      </w:r>
      <w:r>
        <w:rPr/>
        <w:t>Sem prejuízo do disposto no</w:t>
      </w:r>
      <w:r>
        <w:rPr>
          <w:spacing w:val="-8"/>
        </w:rPr>
        <w:t> </w:t>
      </w:r>
      <w:r>
        <w:rPr>
          <w:b/>
        </w:rPr>
        <w:t>caput</w:t>
      </w:r>
      <w:r>
        <w:rPr>
          <w:b/>
          <w:spacing w:val="-8"/>
        </w:rPr>
        <w:t> </w:t>
      </w:r>
      <w:r>
        <w:rPr/>
        <w:t>e no § 1º, a pessoa jurídica poderá excluir do lucro</w:t>
      </w:r>
      <w:r>
        <w:rPr>
          <w:spacing w:val="-14"/>
        </w:rPr>
        <w:t> </w:t>
      </w:r>
      <w:r>
        <w:rPr/>
        <w:t>líquido,</w:t>
      </w:r>
      <w:r>
        <w:rPr>
          <w:spacing w:val="-14"/>
        </w:rPr>
        <w:t> </w:t>
      </w:r>
      <w:r>
        <w:rPr/>
        <w:t>para</w:t>
      </w:r>
      <w:r>
        <w:rPr>
          <w:spacing w:val="-14"/>
        </w:rPr>
        <w:t> </w:t>
      </w:r>
      <w:r>
        <w:rPr/>
        <w:t>fins</w:t>
      </w:r>
      <w:r>
        <w:rPr>
          <w:spacing w:val="-14"/>
        </w:rPr>
        <w:t> </w:t>
      </w:r>
      <w:r>
        <w:rPr/>
        <w:t>de</w:t>
      </w:r>
      <w:r>
        <w:rPr>
          <w:spacing w:val="-12"/>
        </w:rPr>
        <w:t> </w:t>
      </w:r>
      <w:r>
        <w:rPr/>
        <w:t>determinação</w:t>
      </w:r>
      <w:r>
        <w:rPr>
          <w:spacing w:val="-12"/>
        </w:rPr>
        <w:t> </w:t>
      </w:r>
      <w:r>
        <w:rPr/>
        <w:t>do</w:t>
      </w:r>
      <w:r>
        <w:rPr>
          <w:spacing w:val="-13"/>
        </w:rPr>
        <w:t> </w:t>
      </w:r>
      <w:r>
        <w:rPr/>
        <w:t>lucro</w:t>
      </w:r>
      <w:r>
        <w:rPr>
          <w:spacing w:val="-13"/>
        </w:rPr>
        <w:t> </w:t>
      </w:r>
      <w:r>
        <w:rPr/>
        <w:t>real,</w:t>
      </w:r>
      <w:r>
        <w:rPr>
          <w:spacing w:val="-11"/>
        </w:rPr>
        <w:t> </w:t>
      </w:r>
      <w:r>
        <w:rPr/>
        <w:t>o</w:t>
      </w:r>
      <w:r>
        <w:rPr>
          <w:spacing w:val="-13"/>
        </w:rPr>
        <w:t> </w:t>
      </w:r>
      <w:r>
        <w:rPr/>
        <w:t>valor</w:t>
      </w:r>
      <w:r>
        <w:rPr>
          <w:spacing w:val="-12"/>
        </w:rPr>
        <w:t> </w:t>
      </w:r>
      <w:r>
        <w:rPr/>
        <w:t>correspondente</w:t>
      </w:r>
      <w:r>
        <w:rPr>
          <w:spacing w:val="-9"/>
        </w:rPr>
        <w:t> </w:t>
      </w:r>
      <w:r>
        <w:rPr/>
        <w:t>a</w:t>
      </w:r>
      <w:r>
        <w:rPr>
          <w:spacing w:val="-13"/>
        </w:rPr>
        <w:t> </w:t>
      </w:r>
      <w:r>
        <w:rPr/>
        <w:t>até</w:t>
      </w:r>
      <w:r>
        <w:rPr>
          <w:spacing w:val="-14"/>
        </w:rPr>
        <w:t> </w:t>
      </w:r>
      <w:r>
        <w:rPr/>
        <w:t>vinte</w:t>
      </w:r>
      <w:r>
        <w:rPr>
          <w:spacing w:val="-13"/>
        </w:rPr>
        <w:t> </w:t>
      </w:r>
      <w:r>
        <w:rPr/>
        <w:t>por</w:t>
      </w:r>
      <w:r>
        <w:rPr>
          <w:spacing w:val="-12"/>
        </w:rPr>
        <w:t> </w:t>
      </w:r>
      <w:r>
        <w:rPr/>
        <w:t>cento da soma dos dispêndios ou dos pagamentos vinculados à pesquisa tecnológica e ao desenvolvimento</w:t>
      </w:r>
      <w:r>
        <w:rPr>
          <w:spacing w:val="-6"/>
        </w:rPr>
        <w:t> </w:t>
      </w:r>
      <w:r>
        <w:rPr/>
        <w:t>de</w:t>
      </w:r>
      <w:r>
        <w:rPr>
          <w:spacing w:val="-9"/>
        </w:rPr>
        <w:t> </w:t>
      </w:r>
      <w:r>
        <w:rPr/>
        <w:t>inovação</w:t>
      </w:r>
      <w:r>
        <w:rPr>
          <w:spacing w:val="-9"/>
        </w:rPr>
        <w:t> </w:t>
      </w:r>
      <w:r>
        <w:rPr/>
        <w:t>tecnológica</w:t>
      </w:r>
      <w:r>
        <w:rPr>
          <w:spacing w:val="-10"/>
        </w:rPr>
        <w:t> </w:t>
      </w:r>
      <w:r>
        <w:rPr/>
        <w:t>objeto</w:t>
      </w:r>
      <w:r>
        <w:rPr>
          <w:spacing w:val="-6"/>
        </w:rPr>
        <w:t> </w:t>
      </w:r>
      <w:r>
        <w:rPr/>
        <w:t>de</w:t>
      </w:r>
      <w:r>
        <w:rPr>
          <w:spacing w:val="-6"/>
        </w:rPr>
        <w:t> </w:t>
      </w:r>
      <w:r>
        <w:rPr/>
        <w:t>patente</w:t>
      </w:r>
      <w:r>
        <w:rPr>
          <w:spacing w:val="-9"/>
        </w:rPr>
        <w:t> </w:t>
      </w:r>
      <w:r>
        <w:rPr/>
        <w:t>concedida</w:t>
      </w:r>
      <w:r>
        <w:rPr>
          <w:spacing w:val="-9"/>
        </w:rPr>
        <w:t> </w:t>
      </w:r>
      <w:r>
        <w:rPr/>
        <w:t>ou</w:t>
      </w:r>
      <w:r>
        <w:rPr>
          <w:spacing w:val="-10"/>
        </w:rPr>
        <w:t> </w:t>
      </w:r>
      <w:r>
        <w:rPr/>
        <w:t>cultivar</w:t>
      </w:r>
      <w:r>
        <w:rPr>
          <w:spacing w:val="-9"/>
        </w:rPr>
        <w:t> </w:t>
      </w:r>
      <w:r>
        <w:rPr/>
        <w:t>registrado</w:t>
      </w:r>
      <w:r>
        <w:rPr>
          <w:spacing w:val="-10"/>
        </w:rPr>
        <w:t> </w:t>
      </w:r>
      <w:r>
        <w:rPr/>
        <w:t>(Lei nº 11.196, de 2005, art. 19,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4º</w:t>
      </w:r>
      <w:r>
        <w:rPr>
          <w:spacing w:val="40"/>
        </w:rPr>
        <w:t> </w:t>
      </w:r>
      <w:r>
        <w:rPr/>
        <w:t>Para fins</w:t>
      </w:r>
      <w:r>
        <w:rPr>
          <w:spacing w:val="-1"/>
        </w:rPr>
        <w:t> </w:t>
      </w:r>
      <w:r>
        <w:rPr/>
        <w:t>do disposto no § 3º, os dispêndios e os pagamentos serão registrados no Lalur e excluídos no período de apuração da concessão da patente ou do registro do cultivar (Lei nº 11.196, de 2005, art. 19, § 4º).</w:t>
      </w:r>
    </w:p>
    <w:p>
      <w:pPr>
        <w:pStyle w:val="BodyText"/>
        <w:rPr>
          <w:sz w:val="26"/>
        </w:rPr>
      </w:pPr>
    </w:p>
    <w:p>
      <w:pPr>
        <w:pStyle w:val="BodyText"/>
        <w:ind w:left="199" w:right="1702" w:firstLine="566"/>
        <w:jc w:val="both"/>
      </w:pPr>
      <w:r>
        <w:rPr/>
        <w:t>§ 5º</w:t>
      </w:r>
      <w:r>
        <w:rPr>
          <w:spacing w:val="40"/>
        </w:rPr>
        <w:t> </w:t>
      </w:r>
      <w:r>
        <w:rPr/>
        <w:t>A exclusão de que trata este artigo fica limitada ao valor do lucro real antes da própria exclusão, vedado o aproveitamento de eventual excesso em período de apuração posterior (Lei nº 11.196, de 2005, art. 19, § 5º).</w:t>
      </w:r>
    </w:p>
    <w:p>
      <w:pPr>
        <w:pStyle w:val="BodyText"/>
        <w:spacing w:before="5"/>
        <w:rPr>
          <w:sz w:val="26"/>
        </w:rPr>
      </w:pPr>
    </w:p>
    <w:p>
      <w:pPr>
        <w:pStyle w:val="BodyText"/>
        <w:ind w:left="199" w:right="1703" w:firstLine="566"/>
        <w:jc w:val="both"/>
      </w:pPr>
      <w:r>
        <w:rPr/>
        <w:t>§ 6º</w:t>
      </w:r>
      <w:r>
        <w:rPr>
          <w:spacing w:val="40"/>
        </w:rPr>
        <w:t> </w:t>
      </w:r>
      <w:r>
        <w:rPr/>
        <w:t>O disposto no § 5º não se aplica à pessoa jurídica a que se refere o § 2º (Lei nº 11.196, de 2005, art. 19, § 6º).</w:t>
      </w:r>
    </w:p>
    <w:p>
      <w:pPr>
        <w:pStyle w:val="BodyText"/>
        <w:rPr>
          <w:sz w:val="22"/>
        </w:rPr>
      </w:pPr>
    </w:p>
    <w:p>
      <w:pPr>
        <w:pStyle w:val="BodyText"/>
        <w:rPr>
          <w:sz w:val="22"/>
        </w:rPr>
      </w:pPr>
    </w:p>
    <w:p>
      <w:pPr>
        <w:pStyle w:val="BodyText"/>
        <w:spacing w:before="10"/>
        <w:rPr>
          <w:sz w:val="27"/>
        </w:rPr>
      </w:pPr>
    </w:p>
    <w:p>
      <w:pPr>
        <w:pStyle w:val="BodyText"/>
        <w:ind w:left="199" w:right="1697" w:firstLine="566"/>
        <w:jc w:val="both"/>
      </w:pPr>
      <w:r>
        <w:rPr/>
        <w:t>Exclusões do lucro líquido por projeto executado por Instituição Científica, Tecnológica e de Inovação ou por entidades científicas e tecnológicas privadas</w:t>
      </w:r>
    </w:p>
    <w:p>
      <w:pPr>
        <w:pStyle w:val="BodyText"/>
        <w:spacing w:before="4"/>
        <w:rPr>
          <w:sz w:val="26"/>
        </w:rPr>
      </w:pPr>
    </w:p>
    <w:p>
      <w:pPr>
        <w:pStyle w:val="BodyText"/>
        <w:spacing w:before="1"/>
        <w:ind w:left="199" w:right="1693" w:firstLine="566"/>
        <w:jc w:val="both"/>
      </w:pPr>
      <w:r>
        <w:rPr/>
        <w:t>Art.</w:t>
      </w:r>
      <w:r>
        <w:rPr>
          <w:spacing w:val="36"/>
        </w:rPr>
        <w:t> </w:t>
      </w:r>
      <w:r>
        <w:rPr/>
        <w:t>567.</w:t>
      </w:r>
      <w:r>
        <w:rPr>
          <w:spacing w:val="40"/>
        </w:rPr>
        <w:t> </w:t>
      </w:r>
      <w:r>
        <w:rPr/>
        <w:t>A</w:t>
      </w:r>
      <w:r>
        <w:rPr>
          <w:spacing w:val="34"/>
        </w:rPr>
        <w:t> </w:t>
      </w:r>
      <w:r>
        <w:rPr/>
        <w:t>pessoa jurídica poderá excluir</w:t>
      </w:r>
      <w:r>
        <w:rPr>
          <w:spacing w:val="34"/>
        </w:rPr>
        <w:t> </w:t>
      </w:r>
      <w:r>
        <w:rPr/>
        <w:t>do lucro líquido,</w:t>
      </w:r>
      <w:r>
        <w:rPr>
          <w:spacing w:val="36"/>
        </w:rPr>
        <w:t> </w:t>
      </w:r>
      <w:r>
        <w:rPr/>
        <w:t>para fins de apuração do lucro real, os dispêndios efetivados em projeto de pesquisa científica e tecnológica e de inovação tecnológica a ser executado por Instituição Científica, Tecnológica e de Inovação a que se refere o inciso V do </w:t>
      </w:r>
      <w:r>
        <w:rPr>
          <w:b/>
        </w:rPr>
        <w:t>caput </w:t>
      </w:r>
      <w:r>
        <w:rPr/>
        <w:t>do art. 2º da Lei nº 10.973, de 2004, ou por entidades científicas</w:t>
      </w:r>
      <w:r>
        <w:rPr>
          <w:spacing w:val="-4"/>
        </w:rPr>
        <w:t> </w:t>
      </w:r>
      <w:r>
        <w:rPr/>
        <w:t>e</w:t>
      </w:r>
      <w:r>
        <w:rPr>
          <w:spacing w:val="-1"/>
        </w:rPr>
        <w:t> </w:t>
      </w:r>
      <w:r>
        <w:rPr/>
        <w:t>tecnológicas</w:t>
      </w:r>
      <w:r>
        <w:rPr>
          <w:spacing w:val="-4"/>
        </w:rPr>
        <w:t> </w:t>
      </w:r>
      <w:r>
        <w:rPr/>
        <w:t>privadas, sem fins</w:t>
      </w:r>
      <w:r>
        <w:rPr>
          <w:spacing w:val="-4"/>
        </w:rPr>
        <w:t> </w:t>
      </w:r>
      <w:r>
        <w:rPr/>
        <w:t>lucrativos,</w:t>
      </w:r>
      <w:r>
        <w:rPr>
          <w:spacing w:val="-3"/>
        </w:rPr>
        <w:t> </w:t>
      </w:r>
      <w:r>
        <w:rPr/>
        <w:t>conforme</w:t>
      </w:r>
      <w:r>
        <w:rPr>
          <w:spacing w:val="-6"/>
        </w:rPr>
        <w:t> </w:t>
      </w:r>
      <w:r>
        <w:rPr/>
        <w:t>regulamento</w:t>
      </w:r>
      <w:r>
        <w:rPr>
          <w:spacing w:val="-1"/>
        </w:rPr>
        <w:t> </w:t>
      </w:r>
      <w:r>
        <w:rPr/>
        <w:t>específico</w:t>
      </w:r>
      <w:r>
        <w:rPr>
          <w:spacing w:val="-1"/>
        </w:rPr>
        <w:t> </w:t>
      </w:r>
      <w:r>
        <w:rPr/>
        <w:t>(Lei nº 11.196, de 2005, art. 19-A, </w:t>
      </w:r>
      <w:r>
        <w:rPr>
          <w:b/>
        </w:rPr>
        <w:t>caput</w:t>
      </w:r>
      <w:r>
        <w:rPr/>
        <w:t>).</w:t>
      </w:r>
    </w:p>
    <w:p>
      <w:pPr>
        <w:pStyle w:val="BodyText"/>
        <w:spacing w:before="1"/>
        <w:rPr>
          <w:sz w:val="26"/>
        </w:rPr>
      </w:pPr>
    </w:p>
    <w:p>
      <w:pPr>
        <w:pStyle w:val="BodyText"/>
        <w:ind w:left="766"/>
      </w:pPr>
      <w:r>
        <w:rPr/>
        <w:t>§</w:t>
      </w:r>
      <w:r>
        <w:rPr>
          <w:spacing w:val="-4"/>
        </w:rPr>
        <w:t> </w:t>
      </w:r>
      <w:r>
        <w:rPr/>
        <w:t>1º</w:t>
      </w:r>
      <w:r>
        <w:rPr>
          <w:spacing w:val="49"/>
        </w:rPr>
        <w:t> </w:t>
      </w:r>
      <w:r>
        <w:rPr/>
        <w:t>A</w:t>
      </w:r>
      <w:r>
        <w:rPr>
          <w:spacing w:val="-3"/>
        </w:rPr>
        <w:t> </w:t>
      </w:r>
      <w:r>
        <w:rPr/>
        <w:t>exclusão</w:t>
      </w:r>
      <w:r>
        <w:rPr>
          <w:spacing w:val="-4"/>
        </w:rPr>
        <w:t> </w:t>
      </w:r>
      <w:r>
        <w:rPr/>
        <w:t>de</w:t>
      </w:r>
      <w:r>
        <w:rPr>
          <w:spacing w:val="-4"/>
        </w:rPr>
        <w:t> </w:t>
      </w:r>
      <w:r>
        <w:rPr/>
        <w:t>que</w:t>
      </w:r>
      <w:r>
        <w:rPr>
          <w:spacing w:val="-4"/>
        </w:rPr>
        <w:t> </w:t>
      </w:r>
      <w:r>
        <w:rPr/>
        <w:t>trata</w:t>
      </w:r>
      <w:r>
        <w:rPr>
          <w:spacing w:val="-4"/>
        </w:rPr>
        <w:t> </w:t>
      </w:r>
      <w:r>
        <w:rPr/>
        <w:t>o</w:t>
      </w:r>
      <w:r>
        <w:rPr>
          <w:spacing w:val="-6"/>
        </w:rPr>
        <w:t> </w:t>
      </w:r>
      <w:r>
        <w:rPr>
          <w:b/>
        </w:rPr>
        <w:t>caput</w:t>
      </w:r>
      <w:r>
        <w:rPr>
          <w:b/>
          <w:spacing w:val="-2"/>
        </w:rPr>
        <w:t> </w:t>
      </w:r>
      <w:r>
        <w:rPr/>
        <w:t>(Lei nº</w:t>
      </w:r>
      <w:r>
        <w:rPr>
          <w:spacing w:val="-4"/>
        </w:rPr>
        <w:t> </w:t>
      </w:r>
      <w:r>
        <w:rPr/>
        <w:t>11.196,</w:t>
      </w:r>
      <w:r>
        <w:rPr>
          <w:spacing w:val="-1"/>
        </w:rPr>
        <w:t> </w:t>
      </w:r>
      <w:r>
        <w:rPr/>
        <w:t>de</w:t>
      </w:r>
      <w:r>
        <w:rPr>
          <w:spacing w:val="-4"/>
        </w:rPr>
        <w:t> </w:t>
      </w:r>
      <w:r>
        <w:rPr/>
        <w:t>2005,</w:t>
      </w:r>
      <w:r>
        <w:rPr>
          <w:spacing w:val="-1"/>
        </w:rPr>
        <w:t> </w:t>
      </w:r>
      <w:r>
        <w:rPr/>
        <w:t>art.</w:t>
      </w:r>
      <w:r>
        <w:rPr>
          <w:spacing w:val="-6"/>
        </w:rPr>
        <w:t> </w:t>
      </w:r>
      <w:r>
        <w:rPr/>
        <w:t>19-A,</w:t>
      </w:r>
      <w:r>
        <w:rPr>
          <w:spacing w:val="-6"/>
        </w:rPr>
        <w:t> </w:t>
      </w:r>
      <w:r>
        <w:rPr/>
        <w:t>§</w:t>
      </w:r>
      <w:r>
        <w:rPr>
          <w:spacing w:val="-3"/>
        </w:rPr>
        <w:t> </w:t>
      </w:r>
      <w:r>
        <w:rPr>
          <w:spacing w:val="-4"/>
        </w:rPr>
        <w:t>1º):</w:t>
      </w:r>
    </w:p>
    <w:p>
      <w:pPr>
        <w:pStyle w:val="BodyText"/>
        <w:spacing w:before="11"/>
        <w:rPr>
          <w:sz w:val="25"/>
        </w:rPr>
      </w:pPr>
    </w:p>
    <w:p>
      <w:pPr>
        <w:pStyle w:val="ListParagraph"/>
        <w:numPr>
          <w:ilvl w:val="0"/>
          <w:numId w:val="283"/>
        </w:numPr>
        <w:tabs>
          <w:tab w:pos="908" w:val="left" w:leader="none"/>
        </w:tabs>
        <w:spacing w:line="240" w:lineRule="auto" w:before="0" w:after="0"/>
        <w:ind w:left="199" w:right="1696" w:firstLine="566"/>
        <w:jc w:val="both"/>
        <w:rPr>
          <w:sz w:val="20"/>
        </w:rPr>
      </w:pPr>
      <w:r>
        <w:rPr>
          <w:sz w:val="20"/>
        </w:rPr>
        <w:t>- corresponderá, à opção da pessoa jurídica, no mínimo, à metade e, no máximo, a duas vezes e meia o valor dos dispêndios efetuados, observado o disposto nos § 5º e § 6º;</w:t>
      </w:r>
    </w:p>
    <w:p>
      <w:pPr>
        <w:pStyle w:val="BodyText"/>
        <w:rPr>
          <w:sz w:val="26"/>
        </w:rPr>
      </w:pPr>
    </w:p>
    <w:p>
      <w:pPr>
        <w:pStyle w:val="ListParagraph"/>
        <w:numPr>
          <w:ilvl w:val="0"/>
          <w:numId w:val="283"/>
        </w:numPr>
        <w:tabs>
          <w:tab w:pos="941" w:val="left" w:leader="none"/>
        </w:tabs>
        <w:spacing w:line="240" w:lineRule="auto" w:before="0" w:after="0"/>
        <w:ind w:left="199" w:right="1695" w:firstLine="566"/>
        <w:jc w:val="both"/>
        <w:rPr>
          <w:sz w:val="20"/>
        </w:rPr>
      </w:pPr>
      <w:r>
        <w:rPr>
          <w:sz w:val="20"/>
        </w:rPr>
        <w:t>- deverá ser realizada no período de apuração em que os</w:t>
      </w:r>
      <w:r>
        <w:rPr>
          <w:spacing w:val="-1"/>
          <w:sz w:val="20"/>
        </w:rPr>
        <w:t> </w:t>
      </w:r>
      <w:r>
        <w:rPr>
          <w:sz w:val="20"/>
        </w:rPr>
        <w:t>recursos</w:t>
      </w:r>
      <w:r>
        <w:rPr>
          <w:spacing w:val="-1"/>
          <w:sz w:val="20"/>
        </w:rPr>
        <w:t> </w:t>
      </w:r>
      <w:r>
        <w:rPr>
          <w:sz w:val="20"/>
        </w:rPr>
        <w:t>forem efetivamente despendidos; e</w:t>
      </w:r>
    </w:p>
    <w:p>
      <w:pPr>
        <w:pStyle w:val="BodyText"/>
        <w:spacing w:before="4"/>
        <w:rPr>
          <w:sz w:val="26"/>
        </w:rPr>
      </w:pPr>
    </w:p>
    <w:p>
      <w:pPr>
        <w:pStyle w:val="ListParagraph"/>
        <w:numPr>
          <w:ilvl w:val="0"/>
          <w:numId w:val="283"/>
        </w:numPr>
        <w:tabs>
          <w:tab w:pos="1071" w:val="left" w:leader="none"/>
        </w:tabs>
        <w:spacing w:line="240" w:lineRule="auto" w:before="0" w:after="0"/>
        <w:ind w:left="199" w:right="1698" w:firstLine="566"/>
        <w:jc w:val="left"/>
        <w:rPr>
          <w:sz w:val="20"/>
        </w:rPr>
      </w:pPr>
      <w:r>
        <w:rPr>
          <w:sz w:val="20"/>
        </w:rPr>
        <w:t>-</w:t>
      </w:r>
      <w:r>
        <w:rPr>
          <w:spacing w:val="78"/>
          <w:sz w:val="20"/>
        </w:rPr>
        <w:t> </w:t>
      </w:r>
      <w:r>
        <w:rPr>
          <w:sz w:val="20"/>
        </w:rPr>
        <w:t>ficará</w:t>
      </w:r>
      <w:r>
        <w:rPr>
          <w:spacing w:val="76"/>
          <w:sz w:val="20"/>
        </w:rPr>
        <w:t> </w:t>
      </w:r>
      <w:r>
        <w:rPr>
          <w:sz w:val="20"/>
        </w:rPr>
        <w:t>limitada</w:t>
      </w:r>
      <w:r>
        <w:rPr>
          <w:spacing w:val="80"/>
          <w:sz w:val="20"/>
        </w:rPr>
        <w:t> </w:t>
      </w:r>
      <w:r>
        <w:rPr>
          <w:sz w:val="20"/>
        </w:rPr>
        <w:t>ao</w:t>
      </w:r>
      <w:r>
        <w:rPr>
          <w:spacing w:val="76"/>
          <w:sz w:val="20"/>
        </w:rPr>
        <w:t> </w:t>
      </w:r>
      <w:r>
        <w:rPr>
          <w:sz w:val="20"/>
        </w:rPr>
        <w:t>valor</w:t>
      </w:r>
      <w:r>
        <w:rPr>
          <w:spacing w:val="80"/>
          <w:sz w:val="20"/>
        </w:rPr>
        <w:t> </w:t>
      </w:r>
      <w:r>
        <w:rPr>
          <w:sz w:val="20"/>
        </w:rPr>
        <w:t>do</w:t>
      </w:r>
      <w:r>
        <w:rPr>
          <w:spacing w:val="80"/>
          <w:sz w:val="20"/>
        </w:rPr>
        <w:t> </w:t>
      </w:r>
      <w:r>
        <w:rPr>
          <w:sz w:val="20"/>
        </w:rPr>
        <w:t>lucro</w:t>
      </w:r>
      <w:r>
        <w:rPr>
          <w:spacing w:val="80"/>
          <w:sz w:val="20"/>
        </w:rPr>
        <w:t> </w:t>
      </w:r>
      <w:r>
        <w:rPr>
          <w:sz w:val="20"/>
        </w:rPr>
        <w:t>real</w:t>
      </w:r>
      <w:r>
        <w:rPr>
          <w:spacing w:val="80"/>
          <w:sz w:val="20"/>
        </w:rPr>
        <w:t> </w:t>
      </w:r>
      <w:r>
        <w:rPr>
          <w:sz w:val="20"/>
        </w:rPr>
        <w:t>antes</w:t>
      </w:r>
      <w:r>
        <w:rPr>
          <w:spacing w:val="77"/>
          <w:sz w:val="20"/>
        </w:rPr>
        <w:t> </w:t>
      </w:r>
      <w:r>
        <w:rPr>
          <w:sz w:val="20"/>
        </w:rPr>
        <w:t>da</w:t>
      </w:r>
      <w:r>
        <w:rPr>
          <w:spacing w:val="80"/>
          <w:sz w:val="20"/>
        </w:rPr>
        <w:t> </w:t>
      </w:r>
      <w:r>
        <w:rPr>
          <w:sz w:val="20"/>
        </w:rPr>
        <w:t>própria</w:t>
      </w:r>
      <w:r>
        <w:rPr>
          <w:spacing w:val="80"/>
          <w:sz w:val="20"/>
        </w:rPr>
        <w:t> </w:t>
      </w:r>
      <w:r>
        <w:rPr>
          <w:sz w:val="20"/>
        </w:rPr>
        <w:t>exclusão,</w:t>
      </w:r>
      <w:r>
        <w:rPr>
          <w:spacing w:val="79"/>
          <w:sz w:val="20"/>
        </w:rPr>
        <w:t> </w:t>
      </w:r>
      <w:r>
        <w:rPr>
          <w:sz w:val="20"/>
        </w:rPr>
        <w:t>vedado</w:t>
      </w:r>
      <w:r>
        <w:rPr>
          <w:spacing w:val="80"/>
          <w:sz w:val="20"/>
        </w:rPr>
        <w:t> </w:t>
      </w:r>
      <w:r>
        <w:rPr>
          <w:sz w:val="20"/>
        </w:rPr>
        <w:t>o aproveitamento de eventual excesso em período de apuração posterior.</w:t>
      </w:r>
    </w:p>
    <w:p>
      <w:pPr>
        <w:pStyle w:val="BodyText"/>
        <w:rPr>
          <w:sz w:val="26"/>
        </w:rPr>
      </w:pPr>
    </w:p>
    <w:p>
      <w:pPr>
        <w:pStyle w:val="BodyText"/>
        <w:ind w:left="199" w:right="1693" w:firstLine="566"/>
        <w:jc w:val="both"/>
      </w:pPr>
      <w:r>
        <w:rPr/>
        <w:t>§ 2º</w:t>
      </w:r>
      <w:r>
        <w:rPr>
          <w:spacing w:val="40"/>
        </w:rPr>
        <w:t> </w:t>
      </w:r>
      <w:r>
        <w:rPr/>
        <w:t>Deverão ser adicionados, para</w:t>
      </w:r>
      <w:r>
        <w:rPr>
          <w:spacing w:val="-2"/>
        </w:rPr>
        <w:t> </w:t>
      </w:r>
      <w:r>
        <w:rPr/>
        <w:t>fins</w:t>
      </w:r>
      <w:r>
        <w:rPr>
          <w:spacing w:val="-1"/>
        </w:rPr>
        <w:t> </w:t>
      </w:r>
      <w:r>
        <w:rPr/>
        <w:t>de apuração</w:t>
      </w:r>
      <w:r>
        <w:rPr>
          <w:spacing w:val="-2"/>
        </w:rPr>
        <w:t> </w:t>
      </w:r>
      <w:r>
        <w:rPr/>
        <w:t>do lucro</w:t>
      </w:r>
      <w:r>
        <w:rPr>
          <w:spacing w:val="-2"/>
        </w:rPr>
        <w:t> </w:t>
      </w:r>
      <w:r>
        <w:rPr/>
        <w:t>real, os</w:t>
      </w:r>
      <w:r>
        <w:rPr>
          <w:spacing w:val="-1"/>
        </w:rPr>
        <w:t> </w:t>
      </w:r>
      <w:r>
        <w:rPr/>
        <w:t>dispêndios</w:t>
      </w:r>
      <w:r>
        <w:rPr>
          <w:spacing w:val="-1"/>
        </w:rPr>
        <w:t> </w:t>
      </w:r>
      <w:r>
        <w:rPr/>
        <w:t>de que trata o</w:t>
      </w:r>
      <w:r>
        <w:rPr>
          <w:spacing w:val="-6"/>
        </w:rPr>
        <w:t> </w:t>
      </w:r>
      <w:r>
        <w:rPr>
          <w:b/>
        </w:rPr>
        <w:t>caput</w:t>
      </w:r>
      <w:r>
        <w:rPr>
          <w:b/>
          <w:spacing w:val="-5"/>
        </w:rPr>
        <w:t> </w:t>
      </w:r>
      <w:r>
        <w:rPr/>
        <w:t>registrados como despesa ou custo operacional (Lei nº 11.196, de 2005, art. 19- A, § 3º).</w:t>
      </w:r>
    </w:p>
    <w:p>
      <w:pPr>
        <w:pStyle w:val="BodyText"/>
        <w:rPr>
          <w:sz w:val="26"/>
        </w:rPr>
      </w:pPr>
    </w:p>
    <w:p>
      <w:pPr>
        <w:pStyle w:val="BodyText"/>
        <w:ind w:left="199" w:right="1694" w:firstLine="566"/>
        <w:jc w:val="both"/>
      </w:pPr>
      <w:r>
        <w:rPr/>
        <w:t>§ 3º</w:t>
      </w:r>
      <w:r>
        <w:rPr>
          <w:spacing w:val="40"/>
        </w:rPr>
        <w:t> </w:t>
      </w:r>
      <w:r>
        <w:rPr/>
        <w:t>As adições de que trata o</w:t>
      </w:r>
      <w:r>
        <w:rPr>
          <w:spacing w:val="-1"/>
        </w:rPr>
        <w:t> </w:t>
      </w:r>
      <w:r>
        <w:rPr/>
        <w:t>§ 2º serão proporcionais ao</w:t>
      </w:r>
      <w:r>
        <w:rPr>
          <w:spacing w:val="-1"/>
        </w:rPr>
        <w:t> </w:t>
      </w:r>
      <w:r>
        <w:rPr/>
        <w:t>valor das exclusões a que se refere</w:t>
      </w:r>
      <w:r>
        <w:rPr>
          <w:spacing w:val="-2"/>
        </w:rPr>
        <w:t> </w:t>
      </w:r>
      <w:r>
        <w:rPr/>
        <w:t>o</w:t>
      </w:r>
      <w:r>
        <w:rPr>
          <w:spacing w:val="-3"/>
        </w:rPr>
        <w:t> </w:t>
      </w:r>
      <w:r>
        <w:rPr/>
        <w:t>§ 1º,</w:t>
      </w:r>
      <w:r>
        <w:rPr>
          <w:spacing w:val="4"/>
        </w:rPr>
        <w:t> </w:t>
      </w:r>
      <w:r>
        <w:rPr/>
        <w:t>quando</w:t>
      </w:r>
      <w:r>
        <w:rPr>
          <w:spacing w:val="1"/>
        </w:rPr>
        <w:t> </w:t>
      </w:r>
      <w:r>
        <w:rPr/>
        <w:t>estas</w:t>
      </w:r>
      <w:r>
        <w:rPr>
          <w:spacing w:val="-3"/>
        </w:rPr>
        <w:t> </w:t>
      </w:r>
      <w:r>
        <w:rPr/>
        <w:t>forem</w:t>
      </w:r>
      <w:r>
        <w:rPr>
          <w:spacing w:val="2"/>
        </w:rPr>
        <w:t> </w:t>
      </w:r>
      <w:r>
        <w:rPr/>
        <w:t>inferiores</w:t>
      </w:r>
      <w:r>
        <w:rPr>
          <w:spacing w:val="-3"/>
        </w:rPr>
        <w:t> </w:t>
      </w:r>
      <w:r>
        <w:rPr/>
        <w:t>a</w:t>
      </w:r>
      <w:r>
        <w:rPr>
          <w:spacing w:val="1"/>
        </w:rPr>
        <w:t> </w:t>
      </w:r>
      <w:r>
        <w:rPr/>
        <w:t>cem</w:t>
      </w:r>
      <w:r>
        <w:rPr>
          <w:spacing w:val="2"/>
        </w:rPr>
        <w:t> </w:t>
      </w:r>
      <w:r>
        <w:rPr/>
        <w:t>por</w:t>
      </w:r>
      <w:r>
        <w:rPr>
          <w:spacing w:val="-3"/>
        </w:rPr>
        <w:t> </w:t>
      </w:r>
      <w:r>
        <w:rPr/>
        <w:t>cento</w:t>
      </w:r>
      <w:r>
        <w:rPr>
          <w:spacing w:val="1"/>
        </w:rPr>
        <w:t> </w:t>
      </w:r>
      <w:r>
        <w:rPr/>
        <w:t>(Lei</w:t>
      </w:r>
      <w:r>
        <w:rPr>
          <w:spacing w:val="4"/>
        </w:rPr>
        <w:t> </w:t>
      </w:r>
      <w:r>
        <w:rPr/>
        <w:t>nº</w:t>
      </w:r>
      <w:r>
        <w:rPr>
          <w:spacing w:val="1"/>
        </w:rPr>
        <w:t> </w:t>
      </w:r>
      <w:r>
        <w:rPr/>
        <w:t>11.196,</w:t>
      </w:r>
      <w:r>
        <w:rPr>
          <w:spacing w:val="4"/>
        </w:rPr>
        <w:t> </w:t>
      </w:r>
      <w:r>
        <w:rPr/>
        <w:t>de</w:t>
      </w:r>
      <w:r>
        <w:rPr>
          <w:spacing w:val="1"/>
        </w:rPr>
        <w:t> </w:t>
      </w:r>
      <w:r>
        <w:rPr/>
        <w:t>2005,</w:t>
      </w:r>
      <w:r>
        <w:rPr>
          <w:spacing w:val="3"/>
        </w:rPr>
        <w:t> </w:t>
      </w:r>
      <w:r>
        <w:rPr/>
        <w:t>art. 19-</w:t>
      </w:r>
      <w:r>
        <w:rPr>
          <w:spacing w:val="-5"/>
        </w:rPr>
        <w:t>A,</w:t>
      </w:r>
    </w:p>
    <w:p>
      <w:pPr>
        <w:pStyle w:val="BodyText"/>
        <w:spacing w:before="1"/>
        <w:ind w:left="199"/>
      </w:pPr>
      <w:r>
        <w:rPr/>
        <w:t>§ </w:t>
      </w:r>
      <w:r>
        <w:rPr>
          <w:spacing w:val="-4"/>
        </w:rPr>
        <w:t>4º).</w:t>
      </w:r>
    </w:p>
    <w:p>
      <w:pPr>
        <w:pStyle w:val="BodyText"/>
        <w:spacing w:before="11"/>
        <w:rPr>
          <w:sz w:val="25"/>
        </w:rPr>
      </w:pPr>
    </w:p>
    <w:p>
      <w:pPr>
        <w:pStyle w:val="BodyText"/>
        <w:ind w:left="199" w:right="1697" w:firstLine="566"/>
        <w:jc w:val="both"/>
      </w:pPr>
      <w:r>
        <w:rPr/>
        <w:t>§</w:t>
      </w:r>
      <w:r>
        <w:rPr>
          <w:spacing w:val="-1"/>
        </w:rPr>
        <w:t> </w:t>
      </w:r>
      <w:r>
        <w:rPr/>
        <w:t>4º</w:t>
      </w:r>
      <w:r>
        <w:rPr>
          <w:spacing w:val="40"/>
        </w:rPr>
        <w:t> </w:t>
      </w:r>
      <w:r>
        <w:rPr/>
        <w:t>Os</w:t>
      </w:r>
      <w:r>
        <w:rPr>
          <w:spacing w:val="-9"/>
        </w:rPr>
        <w:t> </w:t>
      </w:r>
      <w:r>
        <w:rPr/>
        <w:t>valores</w:t>
      </w:r>
      <w:r>
        <w:rPr>
          <w:spacing w:val="-4"/>
        </w:rPr>
        <w:t> </w:t>
      </w:r>
      <w:r>
        <w:rPr/>
        <w:t>dos</w:t>
      </w:r>
      <w:r>
        <w:rPr>
          <w:spacing w:val="-4"/>
        </w:rPr>
        <w:t> </w:t>
      </w:r>
      <w:r>
        <w:rPr/>
        <w:t>dispêndios serão</w:t>
      </w:r>
      <w:r>
        <w:rPr>
          <w:spacing w:val="-1"/>
        </w:rPr>
        <w:t> </w:t>
      </w:r>
      <w:r>
        <w:rPr/>
        <w:t>creditados</w:t>
      </w:r>
      <w:r>
        <w:rPr>
          <w:spacing w:val="-4"/>
        </w:rPr>
        <w:t> </w:t>
      </w:r>
      <w:r>
        <w:rPr/>
        <w:t>em conta</w:t>
      </w:r>
      <w:r>
        <w:rPr>
          <w:spacing w:val="-1"/>
        </w:rPr>
        <w:t> </w:t>
      </w:r>
      <w:r>
        <w:rPr/>
        <w:t>corrente</w:t>
      </w:r>
      <w:r>
        <w:rPr>
          <w:spacing w:val="-1"/>
        </w:rPr>
        <w:t> </w:t>
      </w:r>
      <w:r>
        <w:rPr/>
        <w:t>bancária</w:t>
      </w:r>
      <w:r>
        <w:rPr>
          <w:spacing w:val="-6"/>
        </w:rPr>
        <w:t> </w:t>
      </w:r>
      <w:r>
        <w:rPr/>
        <w:t>mantida</w:t>
      </w:r>
      <w:r>
        <w:rPr>
          <w:spacing w:val="-6"/>
        </w:rPr>
        <w:t> </w:t>
      </w:r>
      <w:r>
        <w:rPr/>
        <w:t>em instituição financeira oficial federal, aberta diretamente em nome da Instituição Científica, Tecnológica e de Inovação ou das entidades científicas e tecnológicas privadas, sem fins lucrativos, vinculada à execução do projeto e movimentada para esse único fim (Lei nº 11.196, de 2005, art. 19-A, § 5º).</w:t>
      </w:r>
    </w:p>
    <w:p>
      <w:pPr>
        <w:pStyle w:val="BodyText"/>
        <w:spacing w:before="6"/>
        <w:rPr>
          <w:sz w:val="26"/>
        </w:rPr>
      </w:pPr>
    </w:p>
    <w:p>
      <w:pPr>
        <w:pStyle w:val="BodyText"/>
        <w:ind w:left="199" w:right="1692" w:firstLine="566"/>
        <w:jc w:val="both"/>
      </w:pPr>
      <w:r>
        <w:rPr/>
        <w:t>§ 5º</w:t>
      </w:r>
      <w:r>
        <w:rPr>
          <w:spacing w:val="40"/>
        </w:rPr>
        <w:t> </w:t>
      </w:r>
      <w:r>
        <w:rPr/>
        <w:t>A participação da pessoa jurídica na titularidade dos direitos sobre a criação e a propriedade industrial e intelectual gerada por um projeto corresponderá à razão entre a diferença do valor despendido pela pessoa jurídica e do valor do efetivo benefício fiscal utilizado, de um lado, e o valor total do projeto, de outro, e caberá à Instituição Científica, Tecnológica e de Inovação ou à entidade científica e</w:t>
      </w:r>
      <w:r>
        <w:rPr>
          <w:spacing w:val="-1"/>
        </w:rPr>
        <w:t> </w:t>
      </w:r>
      <w:r>
        <w:rPr/>
        <w:t>tecnológica privada, sem fins lucrativos, a parte remanescente (Lei nº 11.196, de 2005, art. 19-A, § 6º).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6º</w:t>
      </w:r>
      <w:r>
        <w:rPr>
          <w:spacing w:val="40"/>
        </w:rPr>
        <w:t> </w:t>
      </w:r>
      <w:r>
        <w:rPr/>
        <w:t>Somente poderão receber recursos na forma prevista no </w:t>
      </w:r>
      <w:r>
        <w:rPr>
          <w:b/>
        </w:rPr>
        <w:t>caput </w:t>
      </w:r>
      <w:r>
        <w:rPr/>
        <w:t>os projetos apresentados pela Instituição Científica, Tecnológica e de Inovação ou pela entidade científica</w:t>
      </w:r>
      <w:r>
        <w:rPr>
          <w:spacing w:val="40"/>
        </w:rPr>
        <w:t> </w:t>
      </w:r>
      <w:r>
        <w:rPr/>
        <w:t>e tecnológica privada, sem fins lucrativos, previamente aprovados por comitê permanente de acompanhamento de ações de pesquisa científica e tecnológica e de inovação tecnológica, constituído por representantes do Ministério da Ciência, Tecnologia, Inovações e Comunicações, do Ministério da Indústria, Comércio Exterior e Serviços e do Ministério da Educação, na forma prevista em regulamento (Lei nº 11.196, de 2005, art. 19-A, § 8º).</w:t>
      </w:r>
    </w:p>
    <w:p>
      <w:pPr>
        <w:pStyle w:val="BodyText"/>
        <w:spacing w:before="2"/>
        <w:rPr>
          <w:sz w:val="26"/>
        </w:rPr>
      </w:pPr>
    </w:p>
    <w:p>
      <w:pPr>
        <w:pStyle w:val="BodyText"/>
        <w:ind w:left="199" w:right="1693" w:firstLine="566"/>
        <w:jc w:val="both"/>
      </w:pPr>
      <w:r>
        <w:rPr/>
        <w:t>§ 7º</w:t>
      </w:r>
      <w:r>
        <w:rPr>
          <w:spacing w:val="40"/>
        </w:rPr>
        <w:t> </w:t>
      </w:r>
      <w:r>
        <w:rPr/>
        <w:t>O recurso recebido na forma estabelecida no</w:t>
      </w:r>
      <w:r>
        <w:rPr>
          <w:spacing w:val="-3"/>
        </w:rPr>
        <w:t> </w:t>
      </w:r>
      <w:r>
        <w:rPr>
          <w:b/>
        </w:rPr>
        <w:t>caput </w:t>
      </w:r>
      <w:r>
        <w:rPr/>
        <w:t>constitui receita própria da Instituição Científica, Tecnológica e de Inovação beneficiária, para todos os efeitos legais, conforme</w:t>
      </w:r>
      <w:r>
        <w:rPr>
          <w:spacing w:val="-6"/>
        </w:rPr>
        <w:t> </w:t>
      </w:r>
      <w:r>
        <w:rPr/>
        <w:t>disposto</w:t>
      </w:r>
      <w:r>
        <w:rPr>
          <w:spacing w:val="-1"/>
        </w:rPr>
        <w:t> </w:t>
      </w:r>
      <w:r>
        <w:rPr/>
        <w:t>no</w:t>
      </w:r>
      <w:r>
        <w:rPr>
          <w:spacing w:val="-1"/>
        </w:rPr>
        <w:t> </w:t>
      </w:r>
      <w:r>
        <w:rPr/>
        <w:t>art. 18</w:t>
      </w:r>
      <w:r>
        <w:rPr>
          <w:spacing w:val="-1"/>
        </w:rPr>
        <w:t> </w:t>
      </w:r>
      <w:r>
        <w:rPr/>
        <w:t>da</w:t>
      </w:r>
      <w:r>
        <w:rPr>
          <w:spacing w:val="-6"/>
        </w:rPr>
        <w:t> </w:t>
      </w:r>
      <w:r>
        <w:rPr/>
        <w:t>Lei nº</w:t>
      </w:r>
      <w:r>
        <w:rPr>
          <w:spacing w:val="-1"/>
        </w:rPr>
        <w:t> </w:t>
      </w:r>
      <w:r>
        <w:rPr/>
        <w:t>10.973,</w:t>
      </w:r>
      <w:r>
        <w:rPr>
          <w:spacing w:val="-3"/>
        </w:rPr>
        <w:t> </w:t>
      </w:r>
      <w:r>
        <w:rPr/>
        <w:t>de</w:t>
      </w:r>
      <w:r>
        <w:rPr>
          <w:spacing w:val="-1"/>
        </w:rPr>
        <w:t> </w:t>
      </w:r>
      <w:r>
        <w:rPr/>
        <w:t>2004</w:t>
      </w:r>
      <w:r>
        <w:rPr>
          <w:spacing w:val="-1"/>
        </w:rPr>
        <w:t> </w:t>
      </w:r>
      <w:r>
        <w:rPr/>
        <w:t>(Lei nº</w:t>
      </w:r>
      <w:r>
        <w:rPr>
          <w:spacing w:val="-1"/>
        </w:rPr>
        <w:t> </w:t>
      </w:r>
      <w:r>
        <w:rPr/>
        <w:t>11.196, de</w:t>
      </w:r>
      <w:r>
        <w:rPr>
          <w:spacing w:val="-1"/>
        </w:rPr>
        <w:t> </w:t>
      </w:r>
      <w:r>
        <w:rPr/>
        <w:t>2005, art. 19-A, §</w:t>
      </w:r>
      <w:r>
        <w:rPr>
          <w:spacing w:val="-1"/>
        </w:rPr>
        <w:t> </w:t>
      </w:r>
      <w:r>
        <w:rPr/>
        <w:t>9º).</w:t>
      </w:r>
    </w:p>
    <w:p>
      <w:pPr>
        <w:pStyle w:val="BodyText"/>
        <w:rPr>
          <w:sz w:val="26"/>
        </w:rPr>
      </w:pPr>
    </w:p>
    <w:p>
      <w:pPr>
        <w:pStyle w:val="BodyText"/>
        <w:ind w:left="199" w:right="1704" w:firstLine="566"/>
        <w:jc w:val="both"/>
      </w:pPr>
      <w:r>
        <w:rPr/>
        <w:t>§ 8º</w:t>
      </w:r>
      <w:r>
        <w:rPr>
          <w:spacing w:val="40"/>
        </w:rPr>
        <w:t> </w:t>
      </w:r>
      <w:r>
        <w:rPr/>
        <w:t>Aplica-se ao disposto neste artigo, no que couber, a Lei nº 10.973, de 2004, especialmente o disposto no art. 6º ao art. 18 (Lei nº 11.196, de 2005, art. 19-A, § 10).</w:t>
      </w:r>
    </w:p>
    <w:p>
      <w:pPr>
        <w:pStyle w:val="BodyText"/>
        <w:spacing w:before="4"/>
        <w:rPr>
          <w:sz w:val="26"/>
        </w:rPr>
      </w:pPr>
    </w:p>
    <w:p>
      <w:pPr>
        <w:pStyle w:val="BodyText"/>
        <w:spacing w:before="1"/>
        <w:ind w:left="199" w:right="1693" w:firstLine="566"/>
        <w:jc w:val="both"/>
      </w:pPr>
      <w:r>
        <w:rPr/>
        <w:t>§ 9º</w:t>
      </w:r>
      <w:r>
        <w:rPr>
          <w:spacing w:val="40"/>
        </w:rPr>
        <w:t> </w:t>
      </w:r>
      <w:r>
        <w:rPr/>
        <w:t>O</w:t>
      </w:r>
      <w:r>
        <w:rPr>
          <w:spacing w:val="-3"/>
        </w:rPr>
        <w:t> </w:t>
      </w:r>
      <w:r>
        <w:rPr/>
        <w:t>incentivo</w:t>
      </w:r>
      <w:r>
        <w:rPr>
          <w:spacing w:val="-1"/>
        </w:rPr>
        <w:t> </w:t>
      </w:r>
      <w:r>
        <w:rPr/>
        <w:t>fiscal de</w:t>
      </w:r>
      <w:r>
        <w:rPr>
          <w:spacing w:val="-1"/>
        </w:rPr>
        <w:t> </w:t>
      </w:r>
      <w:r>
        <w:rPr/>
        <w:t>que</w:t>
      </w:r>
      <w:r>
        <w:rPr>
          <w:spacing w:val="-1"/>
        </w:rPr>
        <w:t> </w:t>
      </w:r>
      <w:r>
        <w:rPr/>
        <w:t>trata</w:t>
      </w:r>
      <w:r>
        <w:rPr>
          <w:spacing w:val="-1"/>
        </w:rPr>
        <w:t> </w:t>
      </w:r>
      <w:r>
        <w:rPr/>
        <w:t>este artigo não</w:t>
      </w:r>
      <w:r>
        <w:rPr>
          <w:spacing w:val="-1"/>
        </w:rPr>
        <w:t> </w:t>
      </w:r>
      <w:r>
        <w:rPr/>
        <w:t>pode ser acumulado</w:t>
      </w:r>
      <w:r>
        <w:rPr>
          <w:spacing w:val="-1"/>
        </w:rPr>
        <w:t> </w:t>
      </w:r>
      <w:r>
        <w:rPr/>
        <w:t>com o</w:t>
      </w:r>
      <w:r>
        <w:rPr>
          <w:spacing w:val="-1"/>
        </w:rPr>
        <w:t> </w:t>
      </w:r>
      <w:r>
        <w:rPr/>
        <w:t>regime</w:t>
      </w:r>
      <w:r>
        <w:rPr>
          <w:spacing w:val="-1"/>
        </w:rPr>
        <w:t> </w:t>
      </w:r>
      <w:r>
        <w:rPr/>
        <w:t>de incentivos fiscais à pesquisa tecnológica e à inovação tecnológica, previstos nos art. 564 e art. 566, nem com a</w:t>
      </w:r>
      <w:r>
        <w:rPr>
          <w:spacing w:val="-2"/>
        </w:rPr>
        <w:t> </w:t>
      </w:r>
      <w:r>
        <w:rPr/>
        <w:t>dedução a que</w:t>
      </w:r>
      <w:r>
        <w:rPr>
          <w:spacing w:val="-2"/>
        </w:rPr>
        <w:t> </w:t>
      </w:r>
      <w:r>
        <w:rPr/>
        <w:t>se refere o</w:t>
      </w:r>
      <w:r>
        <w:rPr>
          <w:spacing w:val="-7"/>
        </w:rPr>
        <w:t> </w:t>
      </w:r>
      <w:r>
        <w:rPr/>
        <w:t>inciso</w:t>
      </w:r>
      <w:r>
        <w:rPr>
          <w:spacing w:val="-2"/>
        </w:rPr>
        <w:t> </w:t>
      </w:r>
      <w:r>
        <w:rPr/>
        <w:t>II do § 2º</w:t>
      </w:r>
      <w:r>
        <w:rPr>
          <w:spacing w:val="-2"/>
        </w:rPr>
        <w:t> </w:t>
      </w:r>
      <w:r>
        <w:rPr/>
        <w:t>do art. 13 da</w:t>
      </w:r>
      <w:r>
        <w:rPr>
          <w:spacing w:val="-2"/>
        </w:rPr>
        <w:t> </w:t>
      </w:r>
      <w:r>
        <w:rPr/>
        <w:t>Lei nº 9.249, de 1995, relativamente a projetos desenvolvidos pela Instituição Científica, Tecnológica e de Inovação</w:t>
      </w:r>
      <w:r>
        <w:rPr>
          <w:spacing w:val="80"/>
        </w:rPr>
        <w:t> </w:t>
      </w:r>
      <w:r>
        <w:rPr/>
        <w:t>ou pela entidade científica e tecnológica privada, sem fins lucrativos, com recursos</w:t>
      </w:r>
      <w:r>
        <w:rPr>
          <w:spacing w:val="40"/>
        </w:rPr>
        <w:t> </w:t>
      </w:r>
      <w:r>
        <w:rPr/>
        <w:t>despendidos na forma prevista no </w:t>
      </w:r>
      <w:r>
        <w:rPr>
          <w:b/>
        </w:rPr>
        <w:t>caput </w:t>
      </w:r>
      <w:r>
        <w:rPr/>
        <w:t>(Lei nº 11.196, de 2005, art. 19-A, § 11).</w:t>
      </w:r>
    </w:p>
    <w:p>
      <w:pPr>
        <w:pStyle w:val="BodyText"/>
        <w:rPr>
          <w:sz w:val="22"/>
        </w:rPr>
      </w:pPr>
    </w:p>
    <w:p>
      <w:pPr>
        <w:pStyle w:val="BodyText"/>
        <w:rPr>
          <w:sz w:val="22"/>
        </w:rPr>
      </w:pPr>
    </w:p>
    <w:p>
      <w:pPr>
        <w:pStyle w:val="BodyText"/>
        <w:rPr>
          <w:sz w:val="28"/>
        </w:rPr>
      </w:pPr>
    </w:p>
    <w:p>
      <w:pPr>
        <w:pStyle w:val="BodyText"/>
        <w:ind w:left="766"/>
      </w:pPr>
      <w:r>
        <w:rPr/>
        <w:t>Exclusão</w:t>
      </w:r>
      <w:r>
        <w:rPr>
          <w:spacing w:val="-6"/>
        </w:rPr>
        <w:t> </w:t>
      </w:r>
      <w:r>
        <w:rPr/>
        <w:t>do</w:t>
      </w:r>
      <w:r>
        <w:rPr>
          <w:spacing w:val="-5"/>
        </w:rPr>
        <w:t> </w:t>
      </w:r>
      <w:r>
        <w:rPr/>
        <w:t>saldo</w:t>
      </w:r>
      <w:r>
        <w:rPr>
          <w:spacing w:val="-6"/>
        </w:rPr>
        <w:t> </w:t>
      </w:r>
      <w:r>
        <w:rPr/>
        <w:t>não</w:t>
      </w:r>
      <w:r>
        <w:rPr>
          <w:spacing w:val="-5"/>
        </w:rPr>
        <w:t> </w:t>
      </w:r>
      <w:r>
        <w:rPr/>
        <w:t>depreciado</w:t>
      </w:r>
      <w:r>
        <w:rPr>
          <w:spacing w:val="-6"/>
        </w:rPr>
        <w:t> </w:t>
      </w:r>
      <w:r>
        <w:rPr/>
        <w:t>ou</w:t>
      </w:r>
      <w:r>
        <w:rPr>
          <w:spacing w:val="-5"/>
        </w:rPr>
        <w:t> </w:t>
      </w:r>
      <w:r>
        <w:rPr/>
        <w:t>não</w:t>
      </w:r>
      <w:r>
        <w:rPr>
          <w:spacing w:val="-5"/>
        </w:rPr>
        <w:t> </w:t>
      </w:r>
      <w:r>
        <w:rPr>
          <w:spacing w:val="-2"/>
        </w:rPr>
        <w:t>amortizado</w:t>
      </w:r>
    </w:p>
    <w:p>
      <w:pPr>
        <w:pStyle w:val="BodyText"/>
        <w:rPr>
          <w:sz w:val="26"/>
        </w:rPr>
      </w:pPr>
    </w:p>
    <w:p>
      <w:pPr>
        <w:pStyle w:val="BodyText"/>
        <w:ind w:left="199" w:right="1697" w:firstLine="566"/>
        <w:jc w:val="both"/>
      </w:pPr>
      <w:r>
        <w:rPr/>
        <w:t>Art. 568.</w:t>
      </w:r>
      <w:r>
        <w:rPr>
          <w:spacing w:val="40"/>
        </w:rPr>
        <w:t> </w:t>
      </w:r>
      <w:r>
        <w:rPr/>
        <w:t>Para fins do disposto nesta Seção, os valores relativos aos dispêndios incorridos em instalações fixas e na aquisição de aparelhos, máquinas e equipamentos, destinados à utilização em projetos de pesquisa e desenvolvimento tecnológico, metrologia, normalização técnica e avaliação da conformidade, aplicáveis a produtos, processos, sistemas e pessoal, procedimentos de autorização de registros, licenças, homologações e suas formas correlatas, e relativos a procedimentos de proteção de propriedade intelectual, poderão ser depreciados ou amortizados na forma prevista na legislação vigente, hipótese em que o saldo não</w:t>
      </w:r>
      <w:r>
        <w:rPr>
          <w:spacing w:val="-1"/>
        </w:rPr>
        <w:t> </w:t>
      </w:r>
      <w:r>
        <w:rPr/>
        <w:t>depreciado</w:t>
      </w:r>
      <w:r>
        <w:rPr>
          <w:spacing w:val="-1"/>
        </w:rPr>
        <w:t> </w:t>
      </w:r>
      <w:r>
        <w:rPr/>
        <w:t>ou</w:t>
      </w:r>
      <w:r>
        <w:rPr>
          <w:spacing w:val="-1"/>
        </w:rPr>
        <w:t> </w:t>
      </w:r>
      <w:r>
        <w:rPr/>
        <w:t>não</w:t>
      </w:r>
      <w:r>
        <w:rPr>
          <w:spacing w:val="-1"/>
        </w:rPr>
        <w:t> </w:t>
      </w:r>
      <w:r>
        <w:rPr/>
        <w:t>amortizado</w:t>
      </w:r>
      <w:r>
        <w:rPr>
          <w:spacing w:val="-1"/>
        </w:rPr>
        <w:t> </w:t>
      </w:r>
      <w:r>
        <w:rPr/>
        <w:t>poderá</w:t>
      </w:r>
      <w:r>
        <w:rPr>
          <w:spacing w:val="-1"/>
        </w:rPr>
        <w:t> </w:t>
      </w:r>
      <w:r>
        <w:rPr/>
        <w:t>ser excluído</w:t>
      </w:r>
      <w:r>
        <w:rPr>
          <w:spacing w:val="-1"/>
        </w:rPr>
        <w:t> </w:t>
      </w:r>
      <w:r>
        <w:rPr/>
        <w:t>para</w:t>
      </w:r>
      <w:r>
        <w:rPr>
          <w:spacing w:val="-1"/>
        </w:rPr>
        <w:t> </w:t>
      </w:r>
      <w:r>
        <w:rPr/>
        <w:t>fins</w:t>
      </w:r>
      <w:r>
        <w:rPr>
          <w:spacing w:val="-4"/>
        </w:rPr>
        <w:t> </w:t>
      </w:r>
      <w:r>
        <w:rPr/>
        <w:t>de</w:t>
      </w:r>
      <w:r>
        <w:rPr>
          <w:spacing w:val="-1"/>
        </w:rPr>
        <w:t> </w:t>
      </w:r>
      <w:r>
        <w:rPr/>
        <w:t>determinação</w:t>
      </w:r>
      <w:r>
        <w:rPr>
          <w:spacing w:val="-1"/>
        </w:rPr>
        <w:t> </w:t>
      </w:r>
      <w:r>
        <w:rPr/>
        <w:t>do</w:t>
      </w:r>
      <w:r>
        <w:rPr>
          <w:spacing w:val="-1"/>
        </w:rPr>
        <w:t> </w:t>
      </w:r>
      <w:r>
        <w:rPr/>
        <w:t>lucro</w:t>
      </w:r>
      <w:r>
        <w:rPr>
          <w:spacing w:val="-1"/>
        </w:rPr>
        <w:t> </w:t>
      </w:r>
      <w:r>
        <w:rPr/>
        <w:t>real, no período de apuração em que for concluída sua utilização, conforme disposto em regulamento (Lei nº 11.196, de 2005, art. 20, </w:t>
      </w:r>
      <w:r>
        <w:rPr>
          <w:b/>
        </w:rPr>
        <w:t>caput</w:t>
      </w:r>
      <w:r>
        <w:rPr/>
        <w:t>)</w:t>
      </w:r>
    </w:p>
    <w:p>
      <w:pPr>
        <w:pStyle w:val="BodyText"/>
        <w:spacing w:before="3"/>
        <w:rPr>
          <w:sz w:val="26"/>
        </w:rPr>
      </w:pPr>
    </w:p>
    <w:p>
      <w:pPr>
        <w:pStyle w:val="BodyText"/>
        <w:ind w:left="199" w:right="1691" w:firstLine="566"/>
        <w:jc w:val="both"/>
      </w:pPr>
      <w:r>
        <w:rPr/>
        <w:t>§</w:t>
      </w:r>
      <w:r>
        <w:rPr>
          <w:spacing w:val="37"/>
        </w:rPr>
        <w:t> </w:t>
      </w:r>
      <w:r>
        <w:rPr/>
        <w:t>1º</w:t>
      </w:r>
      <w:r>
        <w:rPr>
          <w:spacing w:val="40"/>
        </w:rPr>
        <w:t> </w:t>
      </w:r>
      <w:r>
        <w:rPr/>
        <w:t>O valor</w:t>
      </w:r>
      <w:r>
        <w:rPr>
          <w:spacing w:val="33"/>
        </w:rPr>
        <w:t> </w:t>
      </w:r>
      <w:r>
        <w:rPr/>
        <w:t>do</w:t>
      </w:r>
      <w:r>
        <w:rPr>
          <w:spacing w:val="36"/>
        </w:rPr>
        <w:t> </w:t>
      </w:r>
      <w:r>
        <w:rPr/>
        <w:t>saldo</w:t>
      </w:r>
      <w:r>
        <w:rPr>
          <w:spacing w:val="36"/>
        </w:rPr>
        <w:t> </w:t>
      </w:r>
      <w:r>
        <w:rPr/>
        <w:t>excluído</w:t>
      </w:r>
      <w:r>
        <w:rPr>
          <w:spacing w:val="36"/>
        </w:rPr>
        <w:t> </w:t>
      </w:r>
      <w:r>
        <w:rPr/>
        <w:t>na forma prevista</w:t>
      </w:r>
      <w:r>
        <w:rPr>
          <w:spacing w:val="36"/>
        </w:rPr>
        <w:t> </w:t>
      </w:r>
      <w:r>
        <w:rPr/>
        <w:t>no </w:t>
      </w:r>
      <w:r>
        <w:rPr>
          <w:b/>
        </w:rPr>
        <w:t>caput</w:t>
      </w:r>
      <w:r>
        <w:rPr>
          <w:b/>
          <w:spacing w:val="-3"/>
        </w:rPr>
        <w:t> </w:t>
      </w:r>
      <w:r>
        <w:rPr/>
        <w:t>deverá ser</w:t>
      </w:r>
      <w:r>
        <w:rPr>
          <w:spacing w:val="38"/>
        </w:rPr>
        <w:t> </w:t>
      </w:r>
      <w:r>
        <w:rPr/>
        <w:t>controlado</w:t>
      </w:r>
      <w:r>
        <w:rPr>
          <w:spacing w:val="36"/>
        </w:rPr>
        <w:t> </w:t>
      </w:r>
      <w:r>
        <w:rPr/>
        <w:t>no Lalur e será adicionado, para</w:t>
      </w:r>
      <w:r>
        <w:rPr>
          <w:spacing w:val="-2"/>
        </w:rPr>
        <w:t> </w:t>
      </w:r>
      <w:r>
        <w:rPr/>
        <w:t>fins</w:t>
      </w:r>
      <w:r>
        <w:rPr>
          <w:spacing w:val="-1"/>
        </w:rPr>
        <w:t> </w:t>
      </w:r>
      <w:r>
        <w:rPr/>
        <w:t>de determinação do</w:t>
      </w:r>
      <w:r>
        <w:rPr>
          <w:spacing w:val="-2"/>
        </w:rPr>
        <w:t> </w:t>
      </w:r>
      <w:r>
        <w:rPr/>
        <w:t>lucro real, em cada período de apuração posterior, pelo valor da depreciação ou da amortização normal que venha a ser contabilizada como despesa operacional (Lei nº 11.196, de 2005, art. 20, § 1º).</w:t>
      </w:r>
    </w:p>
    <w:p>
      <w:pPr>
        <w:pStyle w:val="BodyText"/>
        <w:spacing w:before="1"/>
        <w:rPr>
          <w:sz w:val="26"/>
        </w:rPr>
      </w:pPr>
    </w:p>
    <w:p>
      <w:pPr>
        <w:pStyle w:val="BodyText"/>
        <w:ind w:left="199" w:right="1691" w:firstLine="566"/>
        <w:jc w:val="both"/>
      </w:pPr>
      <w:r>
        <w:rPr/>
        <w:t>§ 2º</w:t>
      </w:r>
      <w:r>
        <w:rPr>
          <w:spacing w:val="40"/>
        </w:rPr>
        <w:t> </w:t>
      </w:r>
      <w:r>
        <w:rPr/>
        <w:t>A pessoa jurídica beneficiária</w:t>
      </w:r>
      <w:r>
        <w:rPr>
          <w:spacing w:val="-1"/>
        </w:rPr>
        <w:t> </w:t>
      </w:r>
      <w:r>
        <w:rPr/>
        <w:t>de</w:t>
      </w:r>
      <w:r>
        <w:rPr>
          <w:spacing w:val="-1"/>
        </w:rPr>
        <w:t> </w:t>
      </w:r>
      <w:r>
        <w:rPr/>
        <w:t>depreciação ou</w:t>
      </w:r>
      <w:r>
        <w:rPr>
          <w:spacing w:val="-6"/>
        </w:rPr>
        <w:t> </w:t>
      </w:r>
      <w:r>
        <w:rPr/>
        <w:t>amortização</w:t>
      </w:r>
      <w:r>
        <w:rPr>
          <w:spacing w:val="-1"/>
        </w:rPr>
        <w:t> </w:t>
      </w:r>
      <w:r>
        <w:rPr/>
        <w:t>acelerada</w:t>
      </w:r>
      <w:r>
        <w:rPr>
          <w:spacing w:val="-1"/>
        </w:rPr>
        <w:t> </w:t>
      </w:r>
      <w:r>
        <w:rPr/>
        <w:t>nos termos estabelecidos nos incisos II e III do </w:t>
      </w:r>
      <w:r>
        <w:rPr>
          <w:b/>
        </w:rPr>
        <w:t>caput </w:t>
      </w:r>
      <w:r>
        <w:rPr/>
        <w:t>do art. 564 não poderá utilizar o benefício de que trata o </w:t>
      </w:r>
      <w:r>
        <w:rPr>
          <w:b/>
        </w:rPr>
        <w:t>caput </w:t>
      </w:r>
      <w:r>
        <w:rPr/>
        <w:t>relativamente aos mesmos ativos (Lei nº 11.196, de 2005, art. 20, § 2º).</w:t>
      </w:r>
    </w:p>
    <w:p>
      <w:pPr>
        <w:pStyle w:val="BodyText"/>
        <w:rPr>
          <w:sz w:val="22"/>
        </w:rPr>
      </w:pPr>
    </w:p>
    <w:p>
      <w:pPr>
        <w:pStyle w:val="BodyText"/>
        <w:rPr>
          <w:sz w:val="22"/>
        </w:rPr>
      </w:pPr>
    </w:p>
    <w:p>
      <w:pPr>
        <w:pStyle w:val="BodyText"/>
        <w:spacing w:before="4"/>
        <w:rPr>
          <w:sz w:val="28"/>
        </w:rPr>
      </w:pPr>
    </w:p>
    <w:p>
      <w:pPr>
        <w:pStyle w:val="BodyText"/>
        <w:ind w:left="766"/>
      </w:pPr>
      <w:r>
        <w:rPr/>
        <w:t>Controle</w:t>
      </w:r>
      <w:r>
        <w:rPr>
          <w:spacing w:val="-8"/>
        </w:rPr>
        <w:t> </w:t>
      </w:r>
      <w:r>
        <w:rPr/>
        <w:t>contábil</w:t>
      </w:r>
      <w:r>
        <w:rPr>
          <w:spacing w:val="-7"/>
        </w:rPr>
        <w:t> </w:t>
      </w:r>
      <w:r>
        <w:rPr/>
        <w:t>em</w:t>
      </w:r>
      <w:r>
        <w:rPr>
          <w:spacing w:val="-6"/>
        </w:rPr>
        <w:t> </w:t>
      </w:r>
      <w:r>
        <w:rPr/>
        <w:t>contas</w:t>
      </w:r>
      <w:r>
        <w:rPr>
          <w:spacing w:val="-9"/>
        </w:rPr>
        <w:t> </w:t>
      </w:r>
      <w:r>
        <w:rPr>
          <w:spacing w:val="-2"/>
        </w:rPr>
        <w:t>específicas</w:t>
      </w:r>
    </w:p>
    <w:p>
      <w:pPr>
        <w:pStyle w:val="BodyText"/>
        <w:spacing w:before="10"/>
        <w:rPr>
          <w:sz w:val="25"/>
        </w:rPr>
      </w:pPr>
    </w:p>
    <w:p>
      <w:pPr>
        <w:pStyle w:val="BodyText"/>
        <w:spacing w:before="1"/>
        <w:ind w:left="199" w:right="1695" w:firstLine="566"/>
        <w:jc w:val="both"/>
      </w:pPr>
      <w:r>
        <w:rPr/>
        <w:t>Art. 569.</w:t>
      </w:r>
      <w:r>
        <w:rPr>
          <w:spacing w:val="40"/>
        </w:rPr>
        <w:t> </w:t>
      </w:r>
      <w:r>
        <w:rPr/>
        <w:t>Os dispêndios e os pagamentos de que tratam o art. 564 ao art. 568 (Lei nº 11.196, de 2005, art. 22):</w:t>
      </w:r>
    </w:p>
    <w:p>
      <w:pPr>
        <w:pStyle w:val="BodyText"/>
        <w:spacing w:before="4"/>
        <w:rPr>
          <w:sz w:val="26"/>
        </w:rPr>
      </w:pPr>
    </w:p>
    <w:p>
      <w:pPr>
        <w:pStyle w:val="ListParagraph"/>
        <w:numPr>
          <w:ilvl w:val="0"/>
          <w:numId w:val="284"/>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serão</w:t>
      </w:r>
      <w:r>
        <w:rPr>
          <w:spacing w:val="-9"/>
          <w:sz w:val="20"/>
        </w:rPr>
        <w:t> </w:t>
      </w:r>
      <w:r>
        <w:rPr>
          <w:sz w:val="20"/>
        </w:rPr>
        <w:t>controlados</w:t>
      </w:r>
      <w:r>
        <w:rPr>
          <w:spacing w:val="-11"/>
          <w:sz w:val="20"/>
        </w:rPr>
        <w:t> </w:t>
      </w:r>
      <w:r>
        <w:rPr>
          <w:sz w:val="20"/>
        </w:rPr>
        <w:t>contabilmente</w:t>
      </w:r>
      <w:r>
        <w:rPr>
          <w:spacing w:val="-14"/>
          <w:sz w:val="20"/>
        </w:rPr>
        <w:t> </w:t>
      </w:r>
      <w:r>
        <w:rPr>
          <w:sz w:val="20"/>
        </w:rPr>
        <w:t>em</w:t>
      </w:r>
      <w:r>
        <w:rPr>
          <w:spacing w:val="-3"/>
          <w:sz w:val="20"/>
        </w:rPr>
        <w:t> </w:t>
      </w:r>
      <w:r>
        <w:rPr>
          <w:sz w:val="20"/>
        </w:rPr>
        <w:t>contas</w:t>
      </w:r>
      <w:r>
        <w:rPr>
          <w:spacing w:val="-12"/>
          <w:sz w:val="20"/>
        </w:rPr>
        <w:t> </w:t>
      </w:r>
      <w:r>
        <w:rPr>
          <w:sz w:val="20"/>
        </w:rPr>
        <w:t>específicas;</w:t>
      </w:r>
      <w:r>
        <w:rPr>
          <w:spacing w:val="-6"/>
          <w:sz w:val="20"/>
        </w:rPr>
        <w:t> </w:t>
      </w:r>
      <w:r>
        <w:rPr>
          <w:spacing w:val="-10"/>
          <w:sz w:val="20"/>
        </w:rPr>
        <w: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84"/>
        </w:numPr>
        <w:tabs>
          <w:tab w:pos="941" w:val="left" w:leader="none"/>
        </w:tabs>
        <w:spacing w:line="240" w:lineRule="auto" w:before="95" w:after="0"/>
        <w:ind w:left="199" w:right="1702" w:firstLine="566"/>
        <w:jc w:val="both"/>
        <w:rPr>
          <w:sz w:val="20"/>
        </w:rPr>
      </w:pPr>
      <w:r>
        <w:rPr>
          <w:sz w:val="20"/>
        </w:rPr>
        <w:t>- somente poderão ser deduzidos se pagos a pessoas físicas ou jurídicas residentes e domiciliadas no País, ressalvados aqueles mencionados no inciso IV do </w:t>
      </w:r>
      <w:r>
        <w:rPr>
          <w:b/>
          <w:sz w:val="20"/>
        </w:rPr>
        <w:t>caput </w:t>
      </w:r>
      <w:r>
        <w:rPr>
          <w:sz w:val="20"/>
        </w:rPr>
        <w:t>do art. 564.</w:t>
      </w:r>
    </w:p>
    <w:p>
      <w:pPr>
        <w:pStyle w:val="BodyText"/>
        <w:spacing w:before="11"/>
        <w:rPr>
          <w:sz w:val="25"/>
        </w:rPr>
      </w:pPr>
    </w:p>
    <w:p>
      <w:pPr>
        <w:pStyle w:val="BodyText"/>
        <w:ind w:left="199" w:right="1695" w:firstLine="566"/>
        <w:jc w:val="both"/>
      </w:pPr>
      <w:r>
        <w:rPr/>
        <w:t>Art. 570.</w:t>
      </w:r>
      <w:r>
        <w:rPr>
          <w:spacing w:val="40"/>
        </w:rPr>
        <w:t> </w:t>
      </w:r>
      <w:r>
        <w:rPr/>
        <w:t>O gozo dos benefícios fiscais de que tratam o art. 564 ao art. 568 fica condicionado à comprovação da</w:t>
      </w:r>
      <w:r>
        <w:rPr>
          <w:spacing w:val="-2"/>
        </w:rPr>
        <w:t> </w:t>
      </w:r>
      <w:r>
        <w:rPr/>
        <w:t>regularidade</w:t>
      </w:r>
      <w:r>
        <w:rPr>
          <w:spacing w:val="-2"/>
        </w:rPr>
        <w:t> </w:t>
      </w:r>
      <w:r>
        <w:rPr/>
        <w:t>fiscal da pessoa jurídica (Lei nº 11.196, de 2005, art. 23).</w:t>
      </w:r>
    </w:p>
    <w:p>
      <w:pPr>
        <w:pStyle w:val="BodyText"/>
        <w:rPr>
          <w:sz w:val="22"/>
        </w:rPr>
      </w:pPr>
    </w:p>
    <w:p>
      <w:pPr>
        <w:pStyle w:val="BodyText"/>
        <w:rPr>
          <w:sz w:val="22"/>
        </w:rPr>
      </w:pPr>
    </w:p>
    <w:p>
      <w:pPr>
        <w:pStyle w:val="BodyText"/>
        <w:spacing w:before="4"/>
        <w:rPr>
          <w:sz w:val="28"/>
        </w:rPr>
      </w:pPr>
    </w:p>
    <w:p>
      <w:pPr>
        <w:pStyle w:val="BodyText"/>
        <w:ind w:left="766"/>
      </w:pPr>
      <w:r>
        <w:rPr/>
        <w:t>Descumprimento</w:t>
      </w:r>
      <w:r>
        <w:rPr>
          <w:spacing w:val="-13"/>
        </w:rPr>
        <w:t> </w:t>
      </w:r>
      <w:r>
        <w:rPr/>
        <w:t>das</w:t>
      </w:r>
      <w:r>
        <w:rPr>
          <w:spacing w:val="-11"/>
        </w:rPr>
        <w:t> </w:t>
      </w:r>
      <w:r>
        <w:rPr>
          <w:spacing w:val="-2"/>
        </w:rPr>
        <w:t>obrigações</w:t>
      </w:r>
    </w:p>
    <w:p>
      <w:pPr>
        <w:pStyle w:val="BodyText"/>
        <w:spacing w:before="4"/>
        <w:rPr>
          <w:sz w:val="26"/>
        </w:rPr>
      </w:pPr>
    </w:p>
    <w:p>
      <w:pPr>
        <w:pStyle w:val="BodyText"/>
        <w:ind w:left="199" w:right="1696" w:firstLine="566"/>
        <w:jc w:val="both"/>
      </w:pPr>
      <w:r>
        <w:rPr/>
        <w:t>Art. 571.</w:t>
      </w:r>
      <w:r>
        <w:rPr>
          <w:spacing w:val="40"/>
        </w:rPr>
        <w:t> </w:t>
      </w:r>
      <w:r>
        <w:rPr/>
        <w:t>O descumprimento de obrigação assumida para obtenção dos incentivos de que tratam o art. 564 ao art. 569 e a utilização indevida dos incentivos fiscais neles referidos implicam perda do direito aos incentivos ainda não utilizados e o recolhimento do valor correspondente aos tributos não pagos em decorrência dos incentivos já utilizados, acrescidos de juros e multa, de mora ou de ofício, previstos na legislação tributária, sem prejuízo das sanções penais cabíveis (Lei nº 11.196, de 2005, art. 24).</w:t>
      </w:r>
    </w:p>
    <w:p>
      <w:pPr>
        <w:pStyle w:val="BodyText"/>
        <w:rPr>
          <w:sz w:val="22"/>
        </w:rPr>
      </w:pPr>
    </w:p>
    <w:p>
      <w:pPr>
        <w:pStyle w:val="BodyText"/>
        <w:rPr>
          <w:sz w:val="22"/>
        </w:rPr>
      </w:pPr>
    </w:p>
    <w:p>
      <w:pPr>
        <w:pStyle w:val="BodyText"/>
        <w:spacing w:before="1"/>
        <w:rPr>
          <w:sz w:val="28"/>
        </w:rPr>
      </w:pPr>
    </w:p>
    <w:p>
      <w:pPr>
        <w:pStyle w:val="BodyText"/>
        <w:ind w:left="766"/>
      </w:pPr>
      <w:r>
        <w:rPr/>
        <w:t>Atividades</w:t>
      </w:r>
      <w:r>
        <w:rPr>
          <w:spacing w:val="-8"/>
        </w:rPr>
        <w:t> </w:t>
      </w:r>
      <w:r>
        <w:rPr/>
        <w:t>de</w:t>
      </w:r>
      <w:r>
        <w:rPr>
          <w:spacing w:val="-5"/>
        </w:rPr>
        <w:t> </w:t>
      </w:r>
      <w:r>
        <w:rPr/>
        <w:t>informática</w:t>
      </w:r>
      <w:r>
        <w:rPr>
          <w:spacing w:val="-5"/>
        </w:rPr>
        <w:t> </w:t>
      </w:r>
      <w:r>
        <w:rPr/>
        <w:t>e</w:t>
      </w:r>
      <w:r>
        <w:rPr>
          <w:spacing w:val="-4"/>
        </w:rPr>
        <w:t> </w:t>
      </w:r>
      <w:r>
        <w:rPr>
          <w:spacing w:val="-2"/>
        </w:rPr>
        <w:t>automação</w:t>
      </w:r>
    </w:p>
    <w:p>
      <w:pPr>
        <w:pStyle w:val="BodyText"/>
        <w:spacing w:before="11"/>
        <w:rPr>
          <w:sz w:val="25"/>
        </w:rPr>
      </w:pPr>
    </w:p>
    <w:p>
      <w:pPr>
        <w:pStyle w:val="BodyText"/>
        <w:ind w:left="199" w:right="1695" w:firstLine="566"/>
        <w:jc w:val="both"/>
      </w:pPr>
      <w:r>
        <w:rPr/>
        <w:t>Art. 572.</w:t>
      </w:r>
      <w:r>
        <w:rPr>
          <w:spacing w:val="40"/>
        </w:rPr>
        <w:t> </w:t>
      </w:r>
      <w:r>
        <w:rPr/>
        <w:t>O disposto nesta Seção não se aplica às pessoas jurídicas que utilizarem os benefícios de que tratam a Lei nº 8.248, de 23 de outubro de 1991, a Lei nº 8.387, de 30 de dezembro de 1991,</w:t>
      </w:r>
      <w:r>
        <w:rPr>
          <w:spacing w:val="20"/>
        </w:rPr>
        <w:t> </w:t>
      </w:r>
      <w:r>
        <w:rPr/>
        <w:t>e a Lei nº 10.176,</w:t>
      </w:r>
      <w:r>
        <w:rPr>
          <w:spacing w:val="20"/>
        </w:rPr>
        <w:t> </w:t>
      </w:r>
      <w:r>
        <w:rPr/>
        <w:t>de 11 de janeiro de 2001 (Lei</w:t>
      </w:r>
      <w:r>
        <w:rPr>
          <w:spacing w:val="22"/>
        </w:rPr>
        <w:t> </w:t>
      </w:r>
      <w:r>
        <w:rPr/>
        <w:t>nº 11.196, de 2005,</w:t>
      </w:r>
      <w:r>
        <w:rPr>
          <w:spacing w:val="20"/>
        </w:rPr>
        <w:t> </w:t>
      </w:r>
      <w:r>
        <w:rPr/>
        <w:t>art. 26, </w:t>
      </w:r>
      <w:r>
        <w:rPr>
          <w:b/>
        </w:rPr>
        <w:t>caput</w:t>
      </w:r>
      <w:r>
        <w:rPr/>
        <w:t>).</w:t>
      </w:r>
    </w:p>
    <w:p>
      <w:pPr>
        <w:pStyle w:val="BodyText"/>
        <w:rPr>
          <w:sz w:val="26"/>
        </w:rPr>
      </w:pPr>
    </w:p>
    <w:p>
      <w:pPr>
        <w:pStyle w:val="BodyText"/>
        <w:ind w:left="199" w:right="1695" w:firstLine="566"/>
        <w:jc w:val="both"/>
      </w:pPr>
      <w:r>
        <w:rPr/>
        <w:t>§ 1º</w:t>
      </w:r>
      <w:r>
        <w:rPr>
          <w:spacing w:val="64"/>
        </w:rPr>
        <w:t> </w:t>
      </w:r>
      <w:r>
        <w:rPr/>
        <w:t>As pessoas jurídicas de que trata o </w:t>
      </w:r>
      <w:r>
        <w:rPr>
          <w:b/>
        </w:rPr>
        <w:t>caput</w:t>
      </w:r>
      <w:r>
        <w:rPr/>
        <w:t>, em relação às atividades de informática</w:t>
      </w:r>
      <w:r>
        <w:rPr>
          <w:spacing w:val="40"/>
        </w:rPr>
        <w:t> </w:t>
      </w:r>
      <w:r>
        <w:rPr/>
        <w:t>e automação, poderão excluir do lucro líquido, para fins de apuração do lucro real, o valor correspondente a até cento e sessenta por cento dos dispêndios realizados no período de apuração com pesquisa tecnológica</w:t>
      </w:r>
      <w:r>
        <w:rPr>
          <w:spacing w:val="-2"/>
        </w:rPr>
        <w:t> </w:t>
      </w:r>
      <w:r>
        <w:rPr/>
        <w:t>e</w:t>
      </w:r>
      <w:r>
        <w:rPr>
          <w:spacing w:val="-2"/>
        </w:rPr>
        <w:t> </w:t>
      </w:r>
      <w:r>
        <w:rPr/>
        <w:t>desenvolvimento de</w:t>
      </w:r>
      <w:r>
        <w:rPr>
          <w:spacing w:val="-2"/>
        </w:rPr>
        <w:t> </w:t>
      </w:r>
      <w:r>
        <w:rPr/>
        <w:t>inovação tecnológica</w:t>
      </w:r>
      <w:r>
        <w:rPr>
          <w:spacing w:val="-2"/>
        </w:rPr>
        <w:t> </w:t>
      </w:r>
      <w:r>
        <w:rPr/>
        <w:t>(Lei nº</w:t>
      </w:r>
      <w:r>
        <w:rPr>
          <w:spacing w:val="-2"/>
        </w:rPr>
        <w:t> </w:t>
      </w:r>
      <w:r>
        <w:rPr/>
        <w:t>11.196, de 2005, art. 26, § 1º).</w:t>
      </w:r>
    </w:p>
    <w:p>
      <w:pPr>
        <w:pStyle w:val="BodyText"/>
        <w:spacing w:before="8"/>
        <w:rPr>
          <w:sz w:val="26"/>
        </w:rPr>
      </w:pPr>
    </w:p>
    <w:p>
      <w:pPr>
        <w:pStyle w:val="BodyText"/>
        <w:spacing w:line="237" w:lineRule="auto"/>
        <w:ind w:left="199" w:right="1700" w:firstLine="566"/>
        <w:jc w:val="both"/>
      </w:pPr>
      <w:r>
        <w:rPr/>
        <w:t>§ 2º</w:t>
      </w:r>
      <w:r>
        <w:rPr>
          <w:spacing w:val="40"/>
        </w:rPr>
        <w:t> </w:t>
      </w:r>
      <w:r>
        <w:rPr/>
        <w:t>A exclusão de que trata o § 1º poderá chegar a até cento e oitenta por cento dos dispêndios em função do número de empregados pesquisadores contratados pela pessoa jurídica, na forma prevista em regulamento (Lei nº 11.196, de 2005, art. 26, § 2º).</w:t>
      </w:r>
    </w:p>
    <w:p>
      <w:pPr>
        <w:pStyle w:val="BodyText"/>
        <w:spacing w:before="5"/>
        <w:rPr>
          <w:sz w:val="26"/>
        </w:rPr>
      </w:pPr>
    </w:p>
    <w:p>
      <w:pPr>
        <w:pStyle w:val="BodyText"/>
        <w:ind w:left="199" w:right="1695" w:firstLine="566"/>
        <w:jc w:val="both"/>
      </w:pPr>
      <w:r>
        <w:rPr/>
        <w:t>§ 3º</w:t>
      </w:r>
      <w:r>
        <w:rPr>
          <w:spacing w:val="40"/>
        </w:rPr>
        <w:t> </w:t>
      </w:r>
      <w:r>
        <w:rPr/>
        <w:t>A partir do período de apuração em que ocorrer a dedução de que trata o § 1º, o valor da depreciação ou da amortização relativo aos dispêndios,</w:t>
      </w:r>
      <w:r>
        <w:rPr>
          <w:spacing w:val="25"/>
        </w:rPr>
        <w:t> </w:t>
      </w:r>
      <w:r>
        <w:rPr/>
        <w:t>conforme o caso,</w:t>
      </w:r>
      <w:r>
        <w:rPr>
          <w:spacing w:val="25"/>
        </w:rPr>
        <w:t> </w:t>
      </w:r>
      <w:r>
        <w:rPr/>
        <w:t>registrado na escrituração comercial, deverá ser adicionado ao lucro líquido para fins de determinação do lucro real (Lei nº 11.196, de 2005, art. 26, § 3º).</w:t>
      </w:r>
    </w:p>
    <w:p>
      <w:pPr>
        <w:pStyle w:val="BodyText"/>
        <w:spacing w:before="1"/>
        <w:rPr>
          <w:sz w:val="26"/>
        </w:rPr>
      </w:pPr>
    </w:p>
    <w:p>
      <w:pPr>
        <w:pStyle w:val="BodyText"/>
        <w:ind w:left="199" w:right="1698" w:firstLine="566"/>
        <w:jc w:val="both"/>
      </w:pPr>
      <w:r>
        <w:rPr/>
        <w:t>§ 4º</w:t>
      </w:r>
      <w:r>
        <w:rPr>
          <w:spacing w:val="40"/>
        </w:rPr>
        <w:t> </w:t>
      </w:r>
      <w:r>
        <w:rPr/>
        <w:t>A pessoa jurídica que exercer outras atividades, além das de atividades de informática e automação que geraram os benefícios de que trata o § 1º, poderá usufruir os demais benefícios de que trata esta Seção em relação às outras atividades (Lei nº 11.196, de 2005, art. 26, § 4º).</w:t>
      </w:r>
    </w:p>
    <w:p>
      <w:pPr>
        <w:pStyle w:val="BodyText"/>
        <w:rPr>
          <w:sz w:val="22"/>
        </w:rPr>
      </w:pPr>
    </w:p>
    <w:p>
      <w:pPr>
        <w:pStyle w:val="BodyText"/>
        <w:rPr>
          <w:sz w:val="22"/>
        </w:rPr>
      </w:pPr>
    </w:p>
    <w:p>
      <w:pPr>
        <w:pStyle w:val="BodyText"/>
        <w:spacing w:before="4"/>
        <w:rPr>
          <w:sz w:val="28"/>
        </w:rPr>
      </w:pPr>
    </w:p>
    <w:p>
      <w:pPr>
        <w:pStyle w:val="BodyText"/>
        <w:spacing w:before="1"/>
        <w:ind w:left="766"/>
      </w:pPr>
      <w:r>
        <w:rPr/>
        <w:t>Pessoas</w:t>
      </w:r>
      <w:r>
        <w:rPr>
          <w:spacing w:val="-11"/>
        </w:rPr>
        <w:t> </w:t>
      </w:r>
      <w:r>
        <w:rPr/>
        <w:t>jurídicas</w:t>
      </w:r>
      <w:r>
        <w:rPr>
          <w:spacing w:val="-9"/>
        </w:rPr>
        <w:t> </w:t>
      </w:r>
      <w:r>
        <w:rPr/>
        <w:t>instaladas</w:t>
      </w:r>
      <w:r>
        <w:rPr>
          <w:spacing w:val="-9"/>
        </w:rPr>
        <w:t> </w:t>
      </w:r>
      <w:r>
        <w:rPr/>
        <w:t>em</w:t>
      </w:r>
      <w:r>
        <w:rPr>
          <w:spacing w:val="-5"/>
        </w:rPr>
        <w:t> </w:t>
      </w:r>
      <w:r>
        <w:rPr/>
        <w:t>Zona</w:t>
      </w:r>
      <w:r>
        <w:rPr>
          <w:spacing w:val="-6"/>
        </w:rPr>
        <w:t> </w:t>
      </w:r>
      <w:r>
        <w:rPr/>
        <w:t>de</w:t>
      </w:r>
      <w:r>
        <w:rPr>
          <w:spacing w:val="-6"/>
        </w:rPr>
        <w:t> </w:t>
      </w:r>
      <w:r>
        <w:rPr/>
        <w:t>Processamento</w:t>
      </w:r>
      <w:r>
        <w:rPr>
          <w:spacing w:val="-6"/>
        </w:rPr>
        <w:t> </w:t>
      </w:r>
      <w:r>
        <w:rPr/>
        <w:t>de</w:t>
      </w:r>
      <w:r>
        <w:rPr>
          <w:spacing w:val="-6"/>
        </w:rPr>
        <w:t> </w:t>
      </w:r>
      <w:r>
        <w:rPr>
          <w:spacing w:val="-2"/>
        </w:rPr>
        <w:t>Exportação</w:t>
      </w:r>
    </w:p>
    <w:p>
      <w:pPr>
        <w:pStyle w:val="BodyText"/>
        <w:spacing w:before="10"/>
        <w:rPr>
          <w:sz w:val="25"/>
        </w:rPr>
      </w:pPr>
    </w:p>
    <w:p>
      <w:pPr>
        <w:pStyle w:val="BodyText"/>
        <w:ind w:left="199" w:right="1699" w:firstLine="566"/>
        <w:jc w:val="both"/>
      </w:pPr>
      <w:r>
        <w:rPr/>
        <w:t>Art. 573.</w:t>
      </w:r>
      <w:r>
        <w:rPr>
          <w:spacing w:val="40"/>
        </w:rPr>
        <w:t> </w:t>
      </w:r>
      <w:r>
        <w:rPr/>
        <w:t>Os</w:t>
      </w:r>
      <w:r>
        <w:rPr>
          <w:spacing w:val="-3"/>
        </w:rPr>
        <w:t> </w:t>
      </w:r>
      <w:r>
        <w:rPr/>
        <w:t>incentivos</w:t>
      </w:r>
      <w:r>
        <w:rPr>
          <w:spacing w:val="-3"/>
        </w:rPr>
        <w:t> </w:t>
      </w:r>
      <w:r>
        <w:rPr/>
        <w:t>de que trata esta Seção também se aplicam às</w:t>
      </w:r>
      <w:r>
        <w:rPr>
          <w:spacing w:val="-3"/>
        </w:rPr>
        <w:t> </w:t>
      </w:r>
      <w:r>
        <w:rPr/>
        <w:t>pessoas</w:t>
      </w:r>
      <w:r>
        <w:rPr>
          <w:spacing w:val="-3"/>
        </w:rPr>
        <w:t> </w:t>
      </w:r>
      <w:r>
        <w:rPr/>
        <w:t>jurídicas instaladas em Zona de Processamento de Exportação (Lei nº 11.508, de 2007, art. 18, § 4º, inciso V).</w:t>
      </w:r>
    </w:p>
    <w:p>
      <w:pPr>
        <w:spacing w:after="0"/>
        <w:jc w:val="both"/>
        <w:sectPr>
          <w:pgSz w:w="11910" w:h="16840"/>
          <w:pgMar w:header="752" w:footer="1072" w:top="1000" w:bottom="1260" w:left="1500" w:right="0"/>
        </w:sectPr>
      </w:pPr>
    </w:p>
    <w:p>
      <w:pPr>
        <w:pStyle w:val="BodyText"/>
        <w:spacing w:before="2"/>
        <w:rPr>
          <w:sz w:val="27"/>
        </w:rPr>
      </w:pPr>
    </w:p>
    <w:p>
      <w:pPr>
        <w:spacing w:before="95"/>
        <w:ind w:left="199" w:right="1699" w:firstLine="566"/>
        <w:jc w:val="both"/>
        <w:rPr>
          <w:b/>
          <w:sz w:val="20"/>
        </w:rPr>
      </w:pPr>
      <w:r>
        <w:rPr>
          <w:b/>
          <w:sz w:val="20"/>
        </w:rPr>
        <w:t>Exclusão de gastos com inovação tecnológica registrados no ativo não circulante </w:t>
      </w:r>
      <w:r>
        <w:rPr>
          <w:b/>
          <w:spacing w:val="-2"/>
          <w:sz w:val="20"/>
        </w:rPr>
        <w:t>intangível</w:t>
      </w:r>
    </w:p>
    <w:p>
      <w:pPr>
        <w:pStyle w:val="BodyText"/>
        <w:spacing w:before="11"/>
        <w:rPr>
          <w:b/>
          <w:sz w:val="25"/>
        </w:rPr>
      </w:pPr>
    </w:p>
    <w:p>
      <w:pPr>
        <w:pStyle w:val="BodyText"/>
        <w:ind w:left="199" w:right="1696" w:firstLine="566"/>
        <w:jc w:val="both"/>
      </w:pPr>
      <w:r>
        <w:rPr/>
        <w:t>Art. 574.</w:t>
      </w:r>
      <w:r>
        <w:rPr>
          <w:spacing w:val="40"/>
        </w:rPr>
        <w:t> </w:t>
      </w:r>
      <w:r>
        <w:rPr/>
        <w:t>Poderão ser excluídos, para fins de apuração do lucro real, os gastos com desenvolvimento de inovação tecnológica referidos no inciso I do </w:t>
      </w:r>
      <w:r>
        <w:rPr>
          <w:b/>
        </w:rPr>
        <w:t>caput</w:t>
      </w:r>
      <w:r>
        <w:rPr>
          <w:b/>
          <w:spacing w:val="-3"/>
        </w:rPr>
        <w:t> </w:t>
      </w:r>
      <w:r>
        <w:rPr/>
        <w:t>e no § 2º do art. 564, quando registrados no ativo não circulante intangível, no período de apuração em que forem incorridos, observado</w:t>
      </w:r>
      <w:r>
        <w:rPr>
          <w:spacing w:val="-2"/>
        </w:rPr>
        <w:t> </w:t>
      </w:r>
      <w:r>
        <w:rPr/>
        <w:t>o</w:t>
      </w:r>
      <w:r>
        <w:rPr>
          <w:spacing w:val="-2"/>
        </w:rPr>
        <w:t> </w:t>
      </w:r>
      <w:r>
        <w:rPr/>
        <w:t>disposto</w:t>
      </w:r>
      <w:r>
        <w:rPr>
          <w:spacing w:val="-2"/>
        </w:rPr>
        <w:t> </w:t>
      </w:r>
      <w:r>
        <w:rPr/>
        <w:t>no</w:t>
      </w:r>
      <w:r>
        <w:rPr>
          <w:spacing w:val="-2"/>
        </w:rPr>
        <w:t> </w:t>
      </w:r>
      <w:r>
        <w:rPr/>
        <w:t>art. 569</w:t>
      </w:r>
      <w:r>
        <w:rPr>
          <w:spacing w:val="-2"/>
        </w:rPr>
        <w:t> </w:t>
      </w:r>
      <w:r>
        <w:rPr/>
        <w:t>ao</w:t>
      </w:r>
      <w:r>
        <w:rPr>
          <w:spacing w:val="-2"/>
        </w:rPr>
        <w:t> </w:t>
      </w:r>
      <w:r>
        <w:rPr/>
        <w:t>art. 571</w:t>
      </w:r>
      <w:r>
        <w:rPr>
          <w:spacing w:val="-7"/>
        </w:rPr>
        <w:t> </w:t>
      </w:r>
      <w:r>
        <w:rPr/>
        <w:t>(Lei nº</w:t>
      </w:r>
      <w:r>
        <w:rPr>
          <w:spacing w:val="-2"/>
        </w:rPr>
        <w:t> </w:t>
      </w:r>
      <w:r>
        <w:rPr/>
        <w:t>12.973, de</w:t>
      </w:r>
      <w:r>
        <w:rPr>
          <w:spacing w:val="-2"/>
        </w:rPr>
        <w:t> </w:t>
      </w:r>
      <w:r>
        <w:rPr/>
        <w:t>2014, art. 42, </w:t>
      </w:r>
      <w:r>
        <w:rPr>
          <w:b/>
        </w:rPr>
        <w:t>caput</w:t>
      </w:r>
      <w:r>
        <w:rPr/>
        <w:t>).</w:t>
      </w:r>
    </w:p>
    <w:p>
      <w:pPr>
        <w:pStyle w:val="BodyText"/>
        <w:spacing w:before="7"/>
        <w:rPr>
          <w:sz w:val="26"/>
        </w:rPr>
      </w:pPr>
    </w:p>
    <w:p>
      <w:pPr>
        <w:pStyle w:val="BodyText"/>
        <w:spacing w:line="237" w:lineRule="auto"/>
        <w:ind w:left="199" w:right="1691" w:firstLine="566"/>
        <w:jc w:val="both"/>
      </w:pPr>
      <w:r>
        <w:rPr/>
        <w:t>Parágrafo único.</w:t>
      </w:r>
      <w:r>
        <w:rPr>
          <w:spacing w:val="40"/>
        </w:rPr>
        <w:t> </w:t>
      </w:r>
      <w:r>
        <w:rPr/>
        <w:t>O contribuinte que utilizar o benefício a que se refere o</w:t>
      </w:r>
      <w:r>
        <w:rPr>
          <w:spacing w:val="-4"/>
        </w:rPr>
        <w:t> </w:t>
      </w:r>
      <w:r>
        <w:rPr>
          <w:b/>
        </w:rPr>
        <w:t>caput</w:t>
      </w:r>
      <w:r>
        <w:rPr>
          <w:b/>
          <w:spacing w:val="-4"/>
        </w:rPr>
        <w:t> </w:t>
      </w:r>
      <w:r>
        <w:rPr/>
        <w:t>deverá adicionar ao lucro líquido, para fins de apuração do lucro real, o valor da realização do ativo intangível, inclusive por meio de amortização, alienação ou baixa. (Lei nº 12.973, de 2014, art. 42, parágrafo único)</w:t>
      </w:r>
    </w:p>
    <w:p>
      <w:pPr>
        <w:pStyle w:val="BodyText"/>
        <w:rPr>
          <w:sz w:val="22"/>
        </w:rPr>
      </w:pPr>
    </w:p>
    <w:p>
      <w:pPr>
        <w:pStyle w:val="BodyText"/>
        <w:rPr>
          <w:sz w:val="22"/>
        </w:rPr>
      </w:pPr>
    </w:p>
    <w:p>
      <w:pPr>
        <w:pStyle w:val="BodyText"/>
        <w:spacing w:before="7"/>
        <w:rPr>
          <w:sz w:val="28"/>
        </w:rPr>
      </w:pPr>
    </w:p>
    <w:p>
      <w:pPr>
        <w:pStyle w:val="BodyText"/>
        <w:ind w:left="766"/>
      </w:pPr>
      <w:r>
        <w:rPr/>
        <w:t>Seção</w:t>
      </w:r>
      <w:r>
        <w:rPr>
          <w:spacing w:val="-6"/>
        </w:rPr>
        <w:t> </w:t>
      </w:r>
      <w:r>
        <w:rPr>
          <w:spacing w:val="-5"/>
        </w:rPr>
        <w:t>II</w:t>
      </w:r>
    </w:p>
    <w:p>
      <w:pPr>
        <w:pStyle w:val="BodyText"/>
        <w:spacing w:before="4"/>
        <w:rPr>
          <w:sz w:val="26"/>
        </w:rPr>
      </w:pPr>
    </w:p>
    <w:p>
      <w:pPr>
        <w:pStyle w:val="BodyText"/>
        <w:ind w:left="199" w:right="1696" w:firstLine="566"/>
        <w:jc w:val="both"/>
      </w:pPr>
      <w:r>
        <w:rPr/>
        <w:t>Dos incentivos ao desenvolvimento de tecnologia da informação e da automação e da indústria de semicondutores</w:t>
      </w:r>
    </w:p>
    <w:p>
      <w:pPr>
        <w:pStyle w:val="BodyText"/>
        <w:rPr>
          <w:sz w:val="22"/>
        </w:rPr>
      </w:pPr>
    </w:p>
    <w:p>
      <w:pPr>
        <w:pStyle w:val="BodyText"/>
        <w:rPr>
          <w:sz w:val="22"/>
        </w:rPr>
      </w:pPr>
    </w:p>
    <w:p>
      <w:pPr>
        <w:pStyle w:val="BodyText"/>
        <w:spacing w:before="11"/>
        <w:rPr>
          <w:sz w:val="27"/>
        </w:rPr>
      </w:pPr>
    </w:p>
    <w:p>
      <w:pPr>
        <w:pStyle w:val="BodyText"/>
        <w:ind w:left="199" w:right="1697" w:firstLine="566"/>
        <w:jc w:val="both"/>
      </w:pPr>
      <w:r>
        <w:rPr/>
        <w:t>Empresas dos setores de tecnologia da informação e de tecnologia da informação e da </w:t>
      </w:r>
      <w:r>
        <w:rPr>
          <w:spacing w:val="-2"/>
        </w:rPr>
        <w:t>comunicação</w:t>
      </w:r>
    </w:p>
    <w:p>
      <w:pPr>
        <w:pStyle w:val="BodyText"/>
        <w:spacing w:before="4"/>
        <w:rPr>
          <w:sz w:val="26"/>
        </w:rPr>
      </w:pPr>
    </w:p>
    <w:p>
      <w:pPr>
        <w:pStyle w:val="BodyText"/>
        <w:ind w:left="199" w:right="1694" w:firstLine="566"/>
        <w:jc w:val="both"/>
      </w:pPr>
      <w:r>
        <w:rPr/>
        <w:t>Art. 575.</w:t>
      </w:r>
      <w:r>
        <w:rPr>
          <w:spacing w:val="40"/>
        </w:rPr>
        <w:t> </w:t>
      </w:r>
      <w:r>
        <w:rPr/>
        <w:t>As empresas dos setores de tecnologia da informação e de tecnologia da informação e da comunicação poderão excluir do lucro líquido os custos e as despesas com capacitação de pessoal que atua no desenvolvimento de programas de computador</w:t>
      </w:r>
      <w:r>
        <w:rPr>
          <w:spacing w:val="80"/>
        </w:rPr>
        <w:t> </w:t>
      </w:r>
      <w:r>
        <w:rPr/>
        <w:t>(</w:t>
      </w:r>
      <w:r>
        <w:rPr>
          <w:b/>
        </w:rPr>
        <w:t>software</w:t>
      </w:r>
      <w:r>
        <w:rPr/>
        <w:t>), para fins de apuração do lucro real, sem prejuízo da dedução normal (Lei nº</w:t>
      </w:r>
      <w:r>
        <w:rPr>
          <w:spacing w:val="40"/>
        </w:rPr>
        <w:t> </w:t>
      </w:r>
      <w:r>
        <w:rPr/>
        <w:t>11.774, de 17 de setembro de 2008, art. 13-A, </w:t>
      </w:r>
      <w:r>
        <w:rPr>
          <w:b/>
        </w:rPr>
        <w:t>caput</w:t>
      </w:r>
      <w:r>
        <w:rPr/>
        <w:t>).</w:t>
      </w:r>
    </w:p>
    <w:p>
      <w:pPr>
        <w:pStyle w:val="BodyText"/>
        <w:spacing w:before="1"/>
        <w:rPr>
          <w:sz w:val="26"/>
        </w:rPr>
      </w:pPr>
    </w:p>
    <w:p>
      <w:pPr>
        <w:pStyle w:val="BodyText"/>
        <w:ind w:left="199" w:right="1692" w:firstLine="566"/>
        <w:jc w:val="both"/>
      </w:pPr>
      <w:r>
        <w:rPr/>
        <w:t>Parágrafo único.</w:t>
      </w:r>
      <w:r>
        <w:rPr>
          <w:spacing w:val="40"/>
        </w:rPr>
        <w:t> </w:t>
      </w:r>
      <w:r>
        <w:rPr/>
        <w:t>A exclusão de que trata o </w:t>
      </w:r>
      <w:r>
        <w:rPr>
          <w:b/>
        </w:rPr>
        <w:t>caput</w:t>
      </w:r>
      <w:r>
        <w:rPr>
          <w:b/>
          <w:spacing w:val="-3"/>
        </w:rPr>
        <w:t> </w:t>
      </w:r>
      <w:r>
        <w:rPr/>
        <w:t>fica limitada ao valor do lucro real antes da própria exclusão, vedado o aproveitamento de eventual excesso em período de apuração posterior (Lei nº 11.774, de 2008, art. 13-A, parágrafo único).</w:t>
      </w:r>
    </w:p>
    <w:p>
      <w:pPr>
        <w:pStyle w:val="BodyText"/>
        <w:rPr>
          <w:sz w:val="22"/>
        </w:rPr>
      </w:pPr>
    </w:p>
    <w:p>
      <w:pPr>
        <w:pStyle w:val="BodyText"/>
        <w:rPr>
          <w:sz w:val="22"/>
        </w:rPr>
      </w:pPr>
    </w:p>
    <w:p>
      <w:pPr>
        <w:pStyle w:val="BodyText"/>
        <w:spacing w:before="11"/>
        <w:rPr>
          <w:sz w:val="27"/>
        </w:rPr>
      </w:pPr>
    </w:p>
    <w:p>
      <w:pPr>
        <w:pStyle w:val="BodyText"/>
        <w:ind w:left="199" w:right="1698" w:firstLine="566"/>
        <w:jc w:val="both"/>
      </w:pPr>
      <w:r>
        <w:rPr/>
        <w:t>Pessoa jurídica beneficiária do Programa de Apoio ao Desenvolvimento Tecnológico da Indústria de Semicondutores</w:t>
      </w:r>
    </w:p>
    <w:p>
      <w:pPr>
        <w:pStyle w:val="BodyText"/>
        <w:spacing w:before="5"/>
        <w:rPr>
          <w:sz w:val="26"/>
        </w:rPr>
      </w:pPr>
    </w:p>
    <w:p>
      <w:pPr>
        <w:pStyle w:val="BodyText"/>
        <w:ind w:left="199" w:right="1693" w:firstLine="566"/>
        <w:jc w:val="both"/>
      </w:pPr>
      <w:r>
        <w:rPr/>
        <w:t>Art. 576.</w:t>
      </w:r>
      <w:r>
        <w:rPr>
          <w:spacing w:val="40"/>
        </w:rPr>
        <w:t> </w:t>
      </w:r>
      <w:r>
        <w:rPr/>
        <w:t>A pessoa jurídica beneficiária do Programa de Apoio ao Desenvolvimento Tecnológico da Indústria de Semicondutores - Padis, nos termos e nas condições</w:t>
      </w:r>
      <w:r>
        <w:rPr>
          <w:spacing w:val="80"/>
        </w:rPr>
        <w:t> </w:t>
      </w:r>
      <w:r>
        <w:rPr/>
        <w:t>estabelecidos na Lei nº 11.484, de 31 de maio de 2007, terá as alíquotas do imposto sobre a renda e do adicional reduzidas em</w:t>
      </w:r>
      <w:r>
        <w:rPr>
          <w:spacing w:val="17"/>
        </w:rPr>
        <w:t> </w:t>
      </w:r>
      <w:r>
        <w:rPr/>
        <w:t>cem por cento nas vendas de (Lei</w:t>
      </w:r>
      <w:r>
        <w:rPr>
          <w:spacing w:val="16"/>
        </w:rPr>
        <w:t> </w:t>
      </w:r>
      <w:r>
        <w:rPr/>
        <w:t>nº 11.484, de 2007,</w:t>
      </w:r>
      <w:r>
        <w:rPr>
          <w:spacing w:val="14"/>
        </w:rPr>
        <w:t> </w:t>
      </w:r>
      <w:r>
        <w:rPr/>
        <w:t>art.</w:t>
      </w:r>
      <w:r>
        <w:rPr>
          <w:spacing w:val="40"/>
        </w:rPr>
        <w:t> </w:t>
      </w:r>
      <w:r>
        <w:rPr/>
        <w:t>2º e art. 4º, </w:t>
      </w:r>
      <w:r>
        <w:rPr>
          <w:b/>
        </w:rPr>
        <w:t>caput, </w:t>
      </w:r>
      <w:r>
        <w:rPr/>
        <w:t>inciso III, e § 3º):</w:t>
      </w:r>
    </w:p>
    <w:p>
      <w:pPr>
        <w:pStyle w:val="BodyText"/>
        <w:spacing w:before="1"/>
        <w:rPr>
          <w:sz w:val="26"/>
        </w:rPr>
      </w:pPr>
    </w:p>
    <w:p>
      <w:pPr>
        <w:pStyle w:val="ListParagraph"/>
        <w:numPr>
          <w:ilvl w:val="0"/>
          <w:numId w:val="285"/>
        </w:numPr>
        <w:tabs>
          <w:tab w:pos="898" w:val="left" w:leader="none"/>
        </w:tabs>
        <w:spacing w:line="240" w:lineRule="auto" w:before="0" w:after="0"/>
        <w:ind w:left="199" w:right="1703" w:firstLine="566"/>
        <w:jc w:val="both"/>
        <w:rPr>
          <w:sz w:val="20"/>
        </w:rPr>
      </w:pPr>
      <w:r>
        <w:rPr>
          <w:sz w:val="20"/>
        </w:rPr>
        <w:t>- dispositivos eletrônicos semicondutores classificados nas posições 85.41 e 85.42 da Nomenclatura Comum do Mercosul - NCM, em relação às seguintes atividades:</w:t>
      </w:r>
    </w:p>
    <w:p>
      <w:pPr>
        <w:pStyle w:val="BodyText"/>
        <w:spacing w:before="11"/>
        <w:rPr>
          <w:sz w:val="25"/>
        </w:rPr>
      </w:pPr>
    </w:p>
    <w:p>
      <w:pPr>
        <w:pStyle w:val="ListParagraph"/>
        <w:numPr>
          <w:ilvl w:val="1"/>
          <w:numId w:val="285"/>
        </w:numPr>
        <w:tabs>
          <w:tab w:pos="999" w:val="left" w:leader="none"/>
        </w:tabs>
        <w:spacing w:line="240" w:lineRule="auto" w:before="0" w:after="0"/>
        <w:ind w:left="999" w:right="0" w:hanging="233"/>
        <w:jc w:val="left"/>
        <w:rPr>
          <w:sz w:val="20"/>
        </w:rPr>
      </w:pPr>
      <w:r>
        <w:rPr>
          <w:sz w:val="20"/>
        </w:rPr>
        <w:t>concepção,</w:t>
      </w:r>
      <w:r>
        <w:rPr>
          <w:spacing w:val="-8"/>
          <w:sz w:val="20"/>
        </w:rPr>
        <w:t> </w:t>
      </w:r>
      <w:r>
        <w:rPr>
          <w:sz w:val="20"/>
        </w:rPr>
        <w:t>desenvolvimento</w:t>
      </w:r>
      <w:r>
        <w:rPr>
          <w:spacing w:val="-13"/>
          <w:sz w:val="20"/>
        </w:rPr>
        <w:t> </w:t>
      </w:r>
      <w:r>
        <w:rPr>
          <w:sz w:val="20"/>
        </w:rPr>
        <w:t>e</w:t>
      </w:r>
      <w:r>
        <w:rPr>
          <w:spacing w:val="-10"/>
          <w:sz w:val="20"/>
        </w:rPr>
        <w:t> </w:t>
      </w:r>
      <w:r>
        <w:rPr>
          <w:sz w:val="20"/>
        </w:rPr>
        <w:t>projeto</w:t>
      </w:r>
      <w:r>
        <w:rPr>
          <w:spacing w:val="-9"/>
          <w:sz w:val="20"/>
        </w:rPr>
        <w:t> </w:t>
      </w:r>
      <w:r>
        <w:rPr>
          <w:spacing w:val="-2"/>
          <w:sz w:val="20"/>
        </w:rPr>
        <w:t>(</w:t>
      </w:r>
      <w:r>
        <w:rPr>
          <w:b/>
          <w:spacing w:val="-2"/>
          <w:sz w:val="20"/>
        </w:rPr>
        <w:t>design</w:t>
      </w:r>
      <w:r>
        <w:rPr>
          <w:spacing w:val="-2"/>
          <w:sz w:val="20"/>
        </w:rPr>
        <w:t>);</w:t>
      </w:r>
    </w:p>
    <w:p>
      <w:pPr>
        <w:pStyle w:val="BodyText"/>
        <w:spacing w:before="4"/>
        <w:rPr>
          <w:sz w:val="26"/>
        </w:rPr>
      </w:pPr>
    </w:p>
    <w:p>
      <w:pPr>
        <w:pStyle w:val="ListParagraph"/>
        <w:numPr>
          <w:ilvl w:val="1"/>
          <w:numId w:val="285"/>
        </w:numPr>
        <w:tabs>
          <w:tab w:pos="999" w:val="left" w:leader="none"/>
        </w:tabs>
        <w:spacing w:line="240" w:lineRule="auto" w:before="0" w:after="0"/>
        <w:ind w:left="999" w:right="0" w:hanging="233"/>
        <w:jc w:val="left"/>
        <w:rPr>
          <w:sz w:val="20"/>
        </w:rPr>
      </w:pPr>
      <w:r>
        <w:rPr>
          <w:sz w:val="20"/>
        </w:rPr>
        <w:t>difusão</w:t>
      </w:r>
      <w:r>
        <w:rPr>
          <w:spacing w:val="-10"/>
          <w:sz w:val="20"/>
        </w:rPr>
        <w:t> </w:t>
      </w:r>
      <w:r>
        <w:rPr>
          <w:sz w:val="20"/>
        </w:rPr>
        <w:t>ou</w:t>
      </w:r>
      <w:r>
        <w:rPr>
          <w:spacing w:val="-10"/>
          <w:sz w:val="20"/>
        </w:rPr>
        <w:t> </w:t>
      </w:r>
      <w:r>
        <w:rPr>
          <w:sz w:val="20"/>
        </w:rPr>
        <w:t>processamento</w:t>
      </w:r>
      <w:r>
        <w:rPr>
          <w:spacing w:val="-13"/>
          <w:sz w:val="20"/>
        </w:rPr>
        <w:t> </w:t>
      </w:r>
      <w:r>
        <w:rPr>
          <w:sz w:val="20"/>
        </w:rPr>
        <w:t>físico-químico;</w:t>
      </w:r>
      <w:r>
        <w:rPr>
          <w:spacing w:val="-7"/>
          <w:sz w:val="20"/>
        </w:rPr>
        <w:t> </w:t>
      </w:r>
      <w:r>
        <w:rPr>
          <w:spacing w:val="-5"/>
          <w:sz w:val="20"/>
        </w:rPr>
        <w:t>ou</w:t>
      </w:r>
    </w:p>
    <w:p>
      <w:pPr>
        <w:pStyle w:val="BodyText"/>
        <w:spacing w:before="10"/>
        <w:rPr>
          <w:sz w:val="25"/>
        </w:rPr>
      </w:pPr>
    </w:p>
    <w:p>
      <w:pPr>
        <w:pStyle w:val="ListParagraph"/>
        <w:numPr>
          <w:ilvl w:val="1"/>
          <w:numId w:val="285"/>
        </w:numPr>
        <w:tabs>
          <w:tab w:pos="990" w:val="left" w:leader="none"/>
        </w:tabs>
        <w:spacing w:line="240" w:lineRule="auto" w:before="0" w:after="0"/>
        <w:ind w:left="990" w:right="0" w:hanging="224"/>
        <w:jc w:val="left"/>
        <w:rPr>
          <w:sz w:val="20"/>
        </w:rPr>
      </w:pPr>
      <w:r>
        <w:rPr>
          <w:sz w:val="20"/>
        </w:rPr>
        <w:t>corte,</w:t>
      </w:r>
      <w:r>
        <w:rPr>
          <w:spacing w:val="-6"/>
          <w:sz w:val="20"/>
        </w:rPr>
        <w:t> </w:t>
      </w:r>
      <w:r>
        <w:rPr>
          <w:sz w:val="20"/>
        </w:rPr>
        <w:t>encapsulamento</w:t>
      </w:r>
      <w:r>
        <w:rPr>
          <w:spacing w:val="-12"/>
          <w:sz w:val="20"/>
        </w:rPr>
        <w:t> </w:t>
      </w:r>
      <w:r>
        <w:rPr>
          <w:sz w:val="20"/>
        </w:rPr>
        <w:t>e</w:t>
      </w:r>
      <w:r>
        <w:rPr>
          <w:spacing w:val="-7"/>
          <w:sz w:val="20"/>
        </w:rPr>
        <w:t> </w:t>
      </w:r>
      <w:r>
        <w:rPr>
          <w:spacing w:val="-2"/>
          <w:sz w:val="20"/>
        </w:rPr>
        <w:t>teste;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285"/>
        </w:numPr>
        <w:tabs>
          <w:tab w:pos="946" w:val="left" w:leader="none"/>
        </w:tabs>
        <w:spacing w:line="240" w:lineRule="auto" w:before="95" w:after="0"/>
        <w:ind w:left="199" w:right="1696" w:firstLine="566"/>
        <w:jc w:val="both"/>
        <w:rPr>
          <w:sz w:val="20"/>
        </w:rPr>
      </w:pPr>
      <w:r>
        <w:rPr>
          <w:sz w:val="20"/>
        </w:rPr>
        <w:t>- mostradores de informação (</w:t>
      </w:r>
      <w:r>
        <w:rPr>
          <w:b/>
          <w:sz w:val="20"/>
        </w:rPr>
        <w:t>displays</w:t>
      </w:r>
      <w:r>
        <w:rPr>
          <w:sz w:val="20"/>
        </w:rPr>
        <w:t>), de que trata o § 5º, em relação às seguintes </w:t>
      </w:r>
      <w:r>
        <w:rPr>
          <w:spacing w:val="-2"/>
          <w:sz w:val="20"/>
        </w:rPr>
        <w:t>atividades:</w:t>
      </w:r>
    </w:p>
    <w:p>
      <w:pPr>
        <w:pStyle w:val="BodyText"/>
        <w:spacing w:before="4"/>
        <w:rPr>
          <w:sz w:val="26"/>
        </w:rPr>
      </w:pPr>
    </w:p>
    <w:p>
      <w:pPr>
        <w:pStyle w:val="ListParagraph"/>
        <w:numPr>
          <w:ilvl w:val="1"/>
          <w:numId w:val="285"/>
        </w:numPr>
        <w:tabs>
          <w:tab w:pos="999" w:val="left" w:leader="none"/>
        </w:tabs>
        <w:spacing w:line="240" w:lineRule="auto" w:before="0" w:after="0"/>
        <w:ind w:left="999" w:right="0" w:hanging="233"/>
        <w:jc w:val="left"/>
        <w:rPr>
          <w:sz w:val="20"/>
        </w:rPr>
      </w:pPr>
      <w:r>
        <w:rPr>
          <w:sz w:val="20"/>
        </w:rPr>
        <w:t>concepção,</w:t>
      </w:r>
      <w:r>
        <w:rPr>
          <w:spacing w:val="-8"/>
          <w:sz w:val="20"/>
        </w:rPr>
        <w:t> </w:t>
      </w:r>
      <w:r>
        <w:rPr>
          <w:sz w:val="20"/>
        </w:rPr>
        <w:t>desenvolvimento</w:t>
      </w:r>
      <w:r>
        <w:rPr>
          <w:spacing w:val="-13"/>
          <w:sz w:val="20"/>
        </w:rPr>
        <w:t> </w:t>
      </w:r>
      <w:r>
        <w:rPr>
          <w:sz w:val="20"/>
        </w:rPr>
        <w:t>e</w:t>
      </w:r>
      <w:r>
        <w:rPr>
          <w:spacing w:val="-10"/>
          <w:sz w:val="20"/>
        </w:rPr>
        <w:t> </w:t>
      </w:r>
      <w:r>
        <w:rPr>
          <w:sz w:val="20"/>
        </w:rPr>
        <w:t>projeto</w:t>
      </w:r>
      <w:r>
        <w:rPr>
          <w:spacing w:val="-9"/>
          <w:sz w:val="20"/>
        </w:rPr>
        <w:t> </w:t>
      </w:r>
      <w:r>
        <w:rPr>
          <w:spacing w:val="-2"/>
          <w:sz w:val="20"/>
        </w:rPr>
        <w:t>(</w:t>
      </w:r>
      <w:r>
        <w:rPr>
          <w:b/>
          <w:spacing w:val="-2"/>
          <w:sz w:val="20"/>
        </w:rPr>
        <w:t>design</w:t>
      </w:r>
      <w:r>
        <w:rPr>
          <w:spacing w:val="-2"/>
          <w:sz w:val="20"/>
        </w:rPr>
        <w:t>);</w:t>
      </w:r>
    </w:p>
    <w:p>
      <w:pPr>
        <w:pStyle w:val="BodyText"/>
        <w:rPr>
          <w:sz w:val="26"/>
        </w:rPr>
      </w:pPr>
    </w:p>
    <w:p>
      <w:pPr>
        <w:pStyle w:val="ListParagraph"/>
        <w:numPr>
          <w:ilvl w:val="1"/>
          <w:numId w:val="285"/>
        </w:numPr>
        <w:tabs>
          <w:tab w:pos="1008" w:val="left" w:leader="none"/>
        </w:tabs>
        <w:spacing w:line="240" w:lineRule="auto" w:before="0" w:after="0"/>
        <w:ind w:left="199" w:right="1703" w:firstLine="566"/>
        <w:jc w:val="both"/>
        <w:rPr>
          <w:sz w:val="20"/>
        </w:rPr>
      </w:pPr>
      <w:r>
        <w:rPr>
          <w:sz w:val="20"/>
        </w:rPr>
        <w:t>fabricação dos elementos fotossensíveis, foto ou eletroluminescentes e emissores de luz; ou</w:t>
      </w:r>
    </w:p>
    <w:p>
      <w:pPr>
        <w:pStyle w:val="BodyText"/>
        <w:spacing w:before="11"/>
        <w:rPr>
          <w:sz w:val="25"/>
        </w:rPr>
      </w:pPr>
    </w:p>
    <w:p>
      <w:pPr>
        <w:pStyle w:val="ListParagraph"/>
        <w:numPr>
          <w:ilvl w:val="1"/>
          <w:numId w:val="285"/>
        </w:numPr>
        <w:tabs>
          <w:tab w:pos="986" w:val="left" w:leader="none"/>
        </w:tabs>
        <w:spacing w:line="240" w:lineRule="auto" w:before="0" w:after="0"/>
        <w:ind w:left="986" w:right="0" w:hanging="220"/>
        <w:jc w:val="left"/>
        <w:rPr>
          <w:sz w:val="20"/>
        </w:rPr>
      </w:pPr>
      <w:r>
        <w:rPr>
          <w:sz w:val="20"/>
        </w:rPr>
        <w:t>montagem</w:t>
      </w:r>
      <w:r>
        <w:rPr>
          <w:spacing w:val="-5"/>
          <w:sz w:val="20"/>
        </w:rPr>
        <w:t> </w:t>
      </w:r>
      <w:r>
        <w:rPr>
          <w:sz w:val="20"/>
        </w:rPr>
        <w:t>final</w:t>
      </w:r>
      <w:r>
        <w:rPr>
          <w:spacing w:val="-2"/>
          <w:sz w:val="20"/>
        </w:rPr>
        <w:t> </w:t>
      </w:r>
      <w:r>
        <w:rPr>
          <w:sz w:val="20"/>
        </w:rPr>
        <w:t>do</w:t>
      </w:r>
      <w:r>
        <w:rPr>
          <w:spacing w:val="-11"/>
          <w:sz w:val="20"/>
        </w:rPr>
        <w:t> </w:t>
      </w:r>
      <w:r>
        <w:rPr>
          <w:sz w:val="20"/>
        </w:rPr>
        <w:t>mostrador</w:t>
      </w:r>
      <w:r>
        <w:rPr>
          <w:spacing w:val="-4"/>
          <w:sz w:val="20"/>
        </w:rPr>
        <w:t> </w:t>
      </w:r>
      <w:r>
        <w:rPr>
          <w:sz w:val="20"/>
        </w:rPr>
        <w:t>e</w:t>
      </w:r>
      <w:r>
        <w:rPr>
          <w:spacing w:val="-6"/>
          <w:sz w:val="20"/>
        </w:rPr>
        <w:t> </w:t>
      </w:r>
      <w:r>
        <w:rPr>
          <w:sz w:val="20"/>
        </w:rPr>
        <w:t>testes</w:t>
      </w:r>
      <w:r>
        <w:rPr>
          <w:spacing w:val="-8"/>
          <w:sz w:val="20"/>
        </w:rPr>
        <w:t> </w:t>
      </w:r>
      <w:r>
        <w:rPr>
          <w:sz w:val="20"/>
        </w:rPr>
        <w:t>elétricos</w:t>
      </w:r>
      <w:r>
        <w:rPr>
          <w:spacing w:val="-9"/>
          <w:sz w:val="20"/>
        </w:rPr>
        <w:t> </w:t>
      </w:r>
      <w:r>
        <w:rPr>
          <w:sz w:val="20"/>
        </w:rPr>
        <w:t>e</w:t>
      </w:r>
      <w:r>
        <w:rPr>
          <w:spacing w:val="-5"/>
          <w:sz w:val="20"/>
        </w:rPr>
        <w:t> </w:t>
      </w:r>
      <w:r>
        <w:rPr>
          <w:sz w:val="20"/>
        </w:rPr>
        <w:t>ópticos;</w:t>
      </w:r>
      <w:r>
        <w:rPr>
          <w:spacing w:val="-3"/>
          <w:sz w:val="20"/>
        </w:rPr>
        <w:t> </w:t>
      </w:r>
      <w:r>
        <w:rPr>
          <w:spacing w:val="-10"/>
          <w:sz w:val="20"/>
        </w:rPr>
        <w:t>e</w:t>
      </w:r>
    </w:p>
    <w:p>
      <w:pPr>
        <w:pStyle w:val="BodyText"/>
        <w:spacing w:before="3"/>
        <w:rPr>
          <w:sz w:val="26"/>
        </w:rPr>
      </w:pPr>
    </w:p>
    <w:p>
      <w:pPr>
        <w:pStyle w:val="ListParagraph"/>
        <w:numPr>
          <w:ilvl w:val="0"/>
          <w:numId w:val="285"/>
        </w:numPr>
        <w:tabs>
          <w:tab w:pos="1066" w:val="left" w:leader="none"/>
        </w:tabs>
        <w:spacing w:line="240" w:lineRule="auto" w:before="1" w:after="0"/>
        <w:ind w:left="199" w:right="1694" w:firstLine="566"/>
        <w:jc w:val="both"/>
        <w:rPr>
          <w:sz w:val="20"/>
        </w:rPr>
      </w:pPr>
      <w:r>
        <w:rPr>
          <w:sz w:val="20"/>
        </w:rPr>
        <w:t>- insumos e equipamentos dedicados e destinados à fabricação dos produtos descritos nos incisos I e II do </w:t>
      </w:r>
      <w:r>
        <w:rPr>
          <w:b/>
          <w:sz w:val="20"/>
        </w:rPr>
        <w:t>caput</w:t>
      </w:r>
      <w:r>
        <w:rPr>
          <w:sz w:val="20"/>
        </w:rPr>
        <w:t>, relacionados em ato do Poder Executivo federal e fabricados conforme processo produtivo básico estabelecido pelos Ministérios da Indústria, Comércio Exterior e Serviços e da Ciência, Tecnologia, Inovações e Comunicações.</w:t>
      </w:r>
    </w:p>
    <w:p>
      <w:pPr>
        <w:pStyle w:val="BodyText"/>
        <w:rPr>
          <w:sz w:val="26"/>
        </w:rPr>
      </w:pPr>
    </w:p>
    <w:p>
      <w:pPr>
        <w:pStyle w:val="BodyText"/>
        <w:ind w:left="199" w:right="1691" w:firstLine="566"/>
        <w:jc w:val="both"/>
      </w:pPr>
      <w:r>
        <w:rPr/>
        <w:t>§ 1º</w:t>
      </w:r>
      <w:r>
        <w:rPr>
          <w:spacing w:val="40"/>
        </w:rPr>
        <w:t> </w:t>
      </w:r>
      <w:r>
        <w:rPr/>
        <w:t>Para fins do disposto neste artigo, é beneficiária do Padis a pessoa jurídica que realizar investimento em pesquisa e desenvolvimento na forma prevista no art. 6º da Lei nº 11.484, de 2007, e que exercer, isoladamente ou em conjunto, as atividades de que tratam os incisos I ao III do </w:t>
      </w:r>
      <w:r>
        <w:rPr>
          <w:b/>
        </w:rPr>
        <w:t>caput </w:t>
      </w:r>
      <w:r>
        <w:rPr/>
        <w:t>(Lei nº 11.484, de 2007, art. 2º, </w:t>
      </w:r>
      <w:r>
        <w:rPr>
          <w:b/>
        </w:rPr>
        <w:t>caput</w:t>
      </w:r>
      <w:r>
        <w:rPr/>
        <w:t>).</w:t>
      </w:r>
    </w:p>
    <w:p>
      <w:pPr>
        <w:pStyle w:val="BodyText"/>
        <w:spacing w:before="1"/>
        <w:rPr>
          <w:sz w:val="26"/>
        </w:rPr>
      </w:pPr>
    </w:p>
    <w:p>
      <w:pPr>
        <w:pStyle w:val="BodyText"/>
        <w:ind w:left="199" w:right="1699" w:firstLine="566"/>
        <w:jc w:val="both"/>
      </w:pPr>
      <w:r>
        <w:rPr/>
        <w:t>§ 2º</w:t>
      </w:r>
      <w:r>
        <w:rPr>
          <w:spacing w:val="40"/>
        </w:rPr>
        <w:t> </w:t>
      </w:r>
      <w:r>
        <w:rPr/>
        <w:t>Considera-se que a pessoa jurídica exerça as atividades (Lei nº 11.484, de 2007, art. 2º, § 1º):</w:t>
      </w:r>
    </w:p>
    <w:p>
      <w:pPr>
        <w:pStyle w:val="BodyText"/>
        <w:spacing w:before="11"/>
        <w:rPr>
          <w:sz w:val="25"/>
        </w:rPr>
      </w:pPr>
    </w:p>
    <w:p>
      <w:pPr>
        <w:pStyle w:val="ListParagraph"/>
        <w:numPr>
          <w:ilvl w:val="0"/>
          <w:numId w:val="286"/>
        </w:numPr>
        <w:tabs>
          <w:tab w:pos="937" w:val="left" w:leader="none"/>
        </w:tabs>
        <w:spacing w:line="240" w:lineRule="auto" w:before="0" w:after="0"/>
        <w:ind w:left="199" w:right="1694" w:firstLine="566"/>
        <w:jc w:val="both"/>
        <w:rPr>
          <w:sz w:val="20"/>
        </w:rPr>
      </w:pPr>
      <w:r>
        <w:rPr>
          <w:sz w:val="20"/>
        </w:rPr>
        <w:t>- isoladamente, quando executar todas as etapas previstas na alínea em que se enquadrar; ou</w:t>
      </w:r>
    </w:p>
    <w:p>
      <w:pPr>
        <w:pStyle w:val="BodyText"/>
        <w:spacing w:before="5"/>
        <w:rPr>
          <w:sz w:val="26"/>
        </w:rPr>
      </w:pPr>
    </w:p>
    <w:p>
      <w:pPr>
        <w:pStyle w:val="ListParagraph"/>
        <w:numPr>
          <w:ilvl w:val="0"/>
          <w:numId w:val="286"/>
        </w:numPr>
        <w:tabs>
          <w:tab w:pos="970" w:val="left" w:leader="none"/>
        </w:tabs>
        <w:spacing w:line="240" w:lineRule="auto" w:before="0" w:after="0"/>
        <w:ind w:left="199" w:right="1703" w:firstLine="566"/>
        <w:jc w:val="both"/>
        <w:rPr>
          <w:sz w:val="20"/>
        </w:rPr>
      </w:pPr>
      <w:r>
        <w:rPr>
          <w:sz w:val="20"/>
        </w:rPr>
        <w:t>- em conjunto, quando executar todas as atividades previstas no inciso em que se </w:t>
      </w:r>
      <w:r>
        <w:rPr>
          <w:spacing w:val="-2"/>
          <w:sz w:val="20"/>
        </w:rPr>
        <w:t>enquadrar.</w:t>
      </w:r>
    </w:p>
    <w:p>
      <w:pPr>
        <w:pStyle w:val="BodyText"/>
        <w:spacing w:before="11"/>
        <w:rPr>
          <w:sz w:val="25"/>
        </w:rPr>
      </w:pPr>
    </w:p>
    <w:p>
      <w:pPr>
        <w:pStyle w:val="BodyText"/>
        <w:ind w:left="199" w:right="1695" w:firstLine="566"/>
        <w:jc w:val="both"/>
      </w:pPr>
      <w:r>
        <w:rPr/>
        <w:t>§ 3º</w:t>
      </w:r>
      <w:r>
        <w:rPr>
          <w:spacing w:val="40"/>
        </w:rPr>
        <w:t> </w:t>
      </w:r>
      <w:r>
        <w:rPr/>
        <w:t>O disposto no inciso I do </w:t>
      </w:r>
      <w:r>
        <w:rPr>
          <w:b/>
        </w:rPr>
        <w:t>caput </w:t>
      </w:r>
      <w:r>
        <w:rPr/>
        <w:t>aplica-se aos dispositivos eletrônicos semicondutores, montados e encapsulados diretamente sob placa de circuito impresso (</w:t>
      </w:r>
      <w:r>
        <w:rPr>
          <w:b/>
        </w:rPr>
        <w:t>chip</w:t>
      </w:r>
      <w:r>
        <w:rPr>
          <w:b/>
          <w:spacing w:val="40"/>
        </w:rPr>
        <w:t> </w:t>
      </w:r>
      <w:r>
        <w:rPr>
          <w:b/>
        </w:rPr>
        <w:t>on</w:t>
      </w:r>
      <w:r>
        <w:rPr>
          <w:b/>
          <w:spacing w:val="-3"/>
        </w:rPr>
        <w:t> </w:t>
      </w:r>
      <w:r>
        <w:rPr>
          <w:b/>
        </w:rPr>
        <w:t>board</w:t>
      </w:r>
      <w:r>
        <w:rPr/>
        <w:t>),</w:t>
      </w:r>
      <w:r>
        <w:rPr>
          <w:spacing w:val="-3"/>
        </w:rPr>
        <w:t> </w:t>
      </w:r>
      <w:r>
        <w:rPr/>
        <w:t>classificada</w:t>
      </w:r>
      <w:r>
        <w:rPr>
          <w:spacing w:val="-1"/>
        </w:rPr>
        <w:t> </w:t>
      </w:r>
      <w:r>
        <w:rPr/>
        <w:t>no</w:t>
      </w:r>
      <w:r>
        <w:rPr>
          <w:spacing w:val="-1"/>
        </w:rPr>
        <w:t> </w:t>
      </w:r>
      <w:r>
        <w:rPr/>
        <w:t>código</w:t>
      </w:r>
      <w:r>
        <w:rPr>
          <w:spacing w:val="-1"/>
        </w:rPr>
        <w:t> </w:t>
      </w:r>
      <w:r>
        <w:rPr/>
        <w:t>8523.51</w:t>
      </w:r>
      <w:r>
        <w:rPr>
          <w:spacing w:val="-1"/>
        </w:rPr>
        <w:t> </w:t>
      </w:r>
      <w:r>
        <w:rPr/>
        <w:t>da</w:t>
      </w:r>
      <w:r>
        <w:rPr>
          <w:spacing w:val="-1"/>
        </w:rPr>
        <w:t> </w:t>
      </w:r>
      <w:r>
        <w:rPr/>
        <w:t>Tabela</w:t>
      </w:r>
      <w:r>
        <w:rPr>
          <w:spacing w:val="-6"/>
        </w:rPr>
        <w:t> </w:t>
      </w:r>
      <w:r>
        <w:rPr/>
        <w:t>TIPI</w:t>
      </w:r>
      <w:r>
        <w:rPr>
          <w:spacing w:val="-3"/>
        </w:rPr>
        <w:t> </w:t>
      </w:r>
      <w:r>
        <w:rPr/>
        <w:t>(Lei nº</w:t>
      </w:r>
      <w:r>
        <w:rPr>
          <w:spacing w:val="-1"/>
        </w:rPr>
        <w:t> </w:t>
      </w:r>
      <w:r>
        <w:rPr/>
        <w:t>11.484, de</w:t>
      </w:r>
      <w:r>
        <w:rPr>
          <w:spacing w:val="-1"/>
        </w:rPr>
        <w:t> </w:t>
      </w:r>
      <w:r>
        <w:rPr/>
        <w:t>2007, art. 2º,</w:t>
      </w:r>
      <w:r>
        <w:rPr>
          <w:spacing w:val="-3"/>
        </w:rPr>
        <w:t> </w:t>
      </w:r>
      <w:r>
        <w:rPr/>
        <w:t>§</w:t>
      </w:r>
      <w:r>
        <w:rPr>
          <w:spacing w:val="-1"/>
        </w:rPr>
        <w:t> </w:t>
      </w:r>
      <w:r>
        <w:rPr/>
        <w:t>5º).</w:t>
      </w:r>
    </w:p>
    <w:p>
      <w:pPr>
        <w:pStyle w:val="BodyText"/>
        <w:rPr>
          <w:sz w:val="26"/>
        </w:rPr>
      </w:pPr>
    </w:p>
    <w:p>
      <w:pPr>
        <w:pStyle w:val="BodyText"/>
        <w:ind w:left="199" w:right="1694" w:firstLine="566"/>
        <w:jc w:val="both"/>
      </w:pPr>
      <w:r>
        <w:rPr/>
        <w:t>§ 4º</w:t>
      </w:r>
      <w:r>
        <w:rPr>
          <w:spacing w:val="40"/>
        </w:rPr>
        <w:t> </w:t>
      </w:r>
      <w:r>
        <w:rPr/>
        <w:t>A etapa de corte prevista na alínea “c” do inciso I do </w:t>
      </w:r>
      <w:r>
        <w:rPr>
          <w:b/>
        </w:rPr>
        <w:t>caput </w:t>
      </w:r>
      <w:r>
        <w:rPr/>
        <w:t>será obrigatória a partir de 18 de fevereiro de 2014(Lei nº 12.715, de 2012, art. 58).</w:t>
      </w:r>
    </w:p>
    <w:p>
      <w:pPr>
        <w:pStyle w:val="BodyText"/>
        <w:spacing w:before="4"/>
        <w:rPr>
          <w:sz w:val="26"/>
        </w:rPr>
      </w:pPr>
    </w:p>
    <w:p>
      <w:pPr>
        <w:pStyle w:val="BodyText"/>
        <w:ind w:left="766"/>
      </w:pPr>
      <w:r>
        <w:rPr/>
        <w:t>§</w:t>
      </w:r>
      <w:r>
        <w:rPr>
          <w:spacing w:val="-4"/>
        </w:rPr>
        <w:t> </w:t>
      </w:r>
      <w:r>
        <w:rPr/>
        <w:t>5º</w:t>
      </w:r>
      <w:r>
        <w:rPr>
          <w:spacing w:val="50"/>
        </w:rPr>
        <w:t> </w:t>
      </w:r>
      <w:r>
        <w:rPr/>
        <w:t>O</w:t>
      </w:r>
      <w:r>
        <w:rPr>
          <w:spacing w:val="-6"/>
        </w:rPr>
        <w:t> </w:t>
      </w:r>
      <w:r>
        <w:rPr/>
        <w:t>disposto</w:t>
      </w:r>
      <w:r>
        <w:rPr>
          <w:spacing w:val="-3"/>
        </w:rPr>
        <w:t> </w:t>
      </w:r>
      <w:r>
        <w:rPr/>
        <w:t>no</w:t>
      </w:r>
      <w:r>
        <w:rPr>
          <w:spacing w:val="-4"/>
        </w:rPr>
        <w:t> </w:t>
      </w:r>
      <w:r>
        <w:rPr/>
        <w:t>inciso</w:t>
      </w:r>
      <w:r>
        <w:rPr>
          <w:spacing w:val="-3"/>
        </w:rPr>
        <w:t> </w:t>
      </w:r>
      <w:r>
        <w:rPr/>
        <w:t>II</w:t>
      </w:r>
      <w:r>
        <w:rPr>
          <w:spacing w:val="-1"/>
        </w:rPr>
        <w:t> </w:t>
      </w:r>
      <w:r>
        <w:rPr/>
        <w:t>do</w:t>
      </w:r>
      <w:r>
        <w:rPr>
          <w:spacing w:val="-2"/>
        </w:rPr>
        <w:t> </w:t>
      </w:r>
      <w:r>
        <w:rPr>
          <w:b/>
        </w:rPr>
        <w:t>caput</w:t>
      </w:r>
      <w:r>
        <w:rPr>
          <w:b/>
          <w:spacing w:val="-5"/>
        </w:rPr>
        <w:t> </w:t>
      </w:r>
      <w:r>
        <w:rPr/>
        <w:t>(Lei</w:t>
      </w:r>
      <w:r>
        <w:rPr>
          <w:spacing w:val="-4"/>
        </w:rPr>
        <w:t> </w:t>
      </w:r>
      <w:r>
        <w:rPr/>
        <w:t>nº</w:t>
      </w:r>
      <w:r>
        <w:rPr>
          <w:spacing w:val="-4"/>
        </w:rPr>
        <w:t> </w:t>
      </w:r>
      <w:r>
        <w:rPr/>
        <w:t>11.484, de</w:t>
      </w:r>
      <w:r>
        <w:rPr>
          <w:spacing w:val="-4"/>
        </w:rPr>
        <w:t> </w:t>
      </w:r>
      <w:r>
        <w:rPr/>
        <w:t>2007,</w:t>
      </w:r>
      <w:r>
        <w:rPr>
          <w:spacing w:val="-1"/>
        </w:rPr>
        <w:t> </w:t>
      </w:r>
      <w:r>
        <w:rPr/>
        <w:t>art.</w:t>
      </w:r>
      <w:r>
        <w:rPr>
          <w:spacing w:val="-5"/>
        </w:rPr>
        <w:t> </w:t>
      </w:r>
      <w:r>
        <w:rPr/>
        <w:t>2º,</w:t>
      </w:r>
      <w:r>
        <w:rPr>
          <w:spacing w:val="-1"/>
        </w:rPr>
        <w:t> </w:t>
      </w:r>
      <w:r>
        <w:rPr/>
        <w:t>§</w:t>
      </w:r>
      <w:r>
        <w:rPr>
          <w:spacing w:val="-3"/>
        </w:rPr>
        <w:t> </w:t>
      </w:r>
      <w:r>
        <w:rPr>
          <w:spacing w:val="-4"/>
        </w:rPr>
        <w:t>2º):</w:t>
      </w:r>
    </w:p>
    <w:p>
      <w:pPr>
        <w:pStyle w:val="BodyText"/>
        <w:spacing w:before="11"/>
        <w:rPr>
          <w:sz w:val="25"/>
        </w:rPr>
      </w:pPr>
    </w:p>
    <w:p>
      <w:pPr>
        <w:pStyle w:val="ListParagraph"/>
        <w:numPr>
          <w:ilvl w:val="0"/>
          <w:numId w:val="287"/>
        </w:numPr>
        <w:tabs>
          <w:tab w:pos="918" w:val="left" w:leader="none"/>
        </w:tabs>
        <w:spacing w:line="240" w:lineRule="auto" w:before="0" w:after="0"/>
        <w:ind w:left="199" w:right="1693" w:firstLine="566"/>
        <w:jc w:val="both"/>
        <w:rPr>
          <w:sz w:val="20"/>
        </w:rPr>
      </w:pPr>
      <w:r>
        <w:rPr>
          <w:sz w:val="20"/>
        </w:rPr>
        <w:t>- alcança os mostradores de informações (</w:t>
      </w:r>
      <w:r>
        <w:rPr>
          <w:b/>
          <w:sz w:val="20"/>
        </w:rPr>
        <w:t>displays</w:t>
      </w:r>
      <w:r>
        <w:rPr>
          <w:sz w:val="20"/>
        </w:rPr>
        <w:t>) relacionados em ato do Poder Executivo federal, com tecnologia baseada em componentes de cristal líquido (LCD), fotoluminescentes (painel mostrador de plasma -</w:t>
      </w:r>
      <w:r>
        <w:rPr>
          <w:spacing w:val="-5"/>
          <w:sz w:val="20"/>
        </w:rPr>
        <w:t> </w:t>
      </w:r>
      <w:r>
        <w:rPr>
          <w:sz w:val="20"/>
        </w:rPr>
        <w:t>PDP), eletroluminescentes (diodos emissores de luz -</w:t>
      </w:r>
      <w:r>
        <w:rPr>
          <w:spacing w:val="-4"/>
          <w:sz w:val="20"/>
        </w:rPr>
        <w:t> </w:t>
      </w:r>
      <w:r>
        <w:rPr>
          <w:sz w:val="20"/>
        </w:rPr>
        <w:t>LED), diodos emissores de luz orgânicos (OLED) ou </w:t>
      </w:r>
      <w:r>
        <w:rPr>
          <w:b/>
          <w:sz w:val="20"/>
        </w:rPr>
        <w:t>displays </w:t>
      </w:r>
      <w:r>
        <w:rPr>
          <w:sz w:val="20"/>
        </w:rPr>
        <w:t>eletroluminescentes a filme</w:t>
      </w:r>
      <w:r>
        <w:rPr>
          <w:spacing w:val="-1"/>
          <w:sz w:val="20"/>
        </w:rPr>
        <w:t> </w:t>
      </w:r>
      <w:r>
        <w:rPr>
          <w:sz w:val="20"/>
        </w:rPr>
        <w:t>fino</w:t>
      </w:r>
      <w:r>
        <w:rPr>
          <w:spacing w:val="-1"/>
          <w:sz w:val="20"/>
        </w:rPr>
        <w:t> </w:t>
      </w:r>
      <w:r>
        <w:rPr>
          <w:sz w:val="20"/>
        </w:rPr>
        <w:t>(</w:t>
      </w:r>
      <w:r>
        <w:rPr>
          <w:b/>
          <w:sz w:val="20"/>
        </w:rPr>
        <w:t>TFEL</w:t>
      </w:r>
      <w:r>
        <w:rPr>
          <w:sz w:val="20"/>
        </w:rPr>
        <w:t>) ou similares com microestruturas de emissão de campo elétrico, destinados à utilização como insumo em equipamentos eletrônicos; e</w:t>
      </w:r>
    </w:p>
    <w:p>
      <w:pPr>
        <w:pStyle w:val="BodyText"/>
        <w:spacing w:before="1"/>
        <w:rPr>
          <w:sz w:val="26"/>
        </w:rPr>
      </w:pPr>
    </w:p>
    <w:p>
      <w:pPr>
        <w:pStyle w:val="ListParagraph"/>
        <w:numPr>
          <w:ilvl w:val="0"/>
          <w:numId w:val="287"/>
        </w:numPr>
        <w:tabs>
          <w:tab w:pos="937" w:val="left" w:leader="none"/>
        </w:tabs>
        <w:spacing w:line="240" w:lineRule="auto" w:before="1" w:after="0"/>
        <w:ind w:left="937" w:right="0" w:hanging="171"/>
        <w:jc w:val="left"/>
        <w:rPr>
          <w:sz w:val="20"/>
        </w:rPr>
      </w:pPr>
      <w:r>
        <w:rPr>
          <w:sz w:val="20"/>
        </w:rPr>
        <w:t>-</w:t>
      </w:r>
      <w:r>
        <w:rPr>
          <w:spacing w:val="-7"/>
          <w:sz w:val="20"/>
        </w:rPr>
        <w:t> </w:t>
      </w:r>
      <w:r>
        <w:rPr>
          <w:sz w:val="20"/>
        </w:rPr>
        <w:t>não</w:t>
      </w:r>
      <w:r>
        <w:rPr>
          <w:spacing w:val="-3"/>
          <w:sz w:val="20"/>
        </w:rPr>
        <w:t> </w:t>
      </w:r>
      <w:r>
        <w:rPr>
          <w:sz w:val="20"/>
        </w:rPr>
        <w:t>alcança</w:t>
      </w:r>
      <w:r>
        <w:rPr>
          <w:spacing w:val="-8"/>
          <w:sz w:val="20"/>
        </w:rPr>
        <w:t> </w:t>
      </w:r>
      <w:r>
        <w:rPr>
          <w:sz w:val="20"/>
        </w:rPr>
        <w:t>os</w:t>
      </w:r>
      <w:r>
        <w:rPr>
          <w:spacing w:val="-6"/>
          <w:sz w:val="20"/>
        </w:rPr>
        <w:t> </w:t>
      </w:r>
      <w:r>
        <w:rPr>
          <w:sz w:val="20"/>
        </w:rPr>
        <w:t>tubos</w:t>
      </w:r>
      <w:r>
        <w:rPr>
          <w:spacing w:val="-7"/>
          <w:sz w:val="20"/>
        </w:rPr>
        <w:t> </w:t>
      </w:r>
      <w:r>
        <w:rPr>
          <w:sz w:val="20"/>
        </w:rPr>
        <w:t>de</w:t>
      </w:r>
      <w:r>
        <w:rPr>
          <w:spacing w:val="-3"/>
          <w:sz w:val="20"/>
        </w:rPr>
        <w:t> </w:t>
      </w:r>
      <w:r>
        <w:rPr>
          <w:sz w:val="20"/>
        </w:rPr>
        <w:t>raios</w:t>
      </w:r>
      <w:r>
        <w:rPr>
          <w:spacing w:val="-6"/>
          <w:sz w:val="20"/>
        </w:rPr>
        <w:t> </w:t>
      </w:r>
      <w:r>
        <w:rPr>
          <w:sz w:val="20"/>
        </w:rPr>
        <w:t>catódicos</w:t>
      </w:r>
      <w:r>
        <w:rPr>
          <w:spacing w:val="-6"/>
          <w:sz w:val="20"/>
        </w:rPr>
        <w:t> </w:t>
      </w:r>
      <w:r>
        <w:rPr>
          <w:spacing w:val="-2"/>
          <w:sz w:val="20"/>
        </w:rPr>
        <w:t>(CRT).</w:t>
      </w:r>
    </w:p>
    <w:p>
      <w:pPr>
        <w:pStyle w:val="BodyText"/>
        <w:spacing w:before="10"/>
        <w:rPr>
          <w:sz w:val="25"/>
        </w:rPr>
      </w:pPr>
    </w:p>
    <w:p>
      <w:pPr>
        <w:pStyle w:val="BodyText"/>
        <w:spacing w:before="1"/>
        <w:ind w:left="199" w:right="1697" w:firstLine="566"/>
        <w:jc w:val="both"/>
      </w:pPr>
      <w:r>
        <w:rPr/>
        <w:t>§ 6º</w:t>
      </w:r>
      <w:r>
        <w:rPr>
          <w:spacing w:val="40"/>
        </w:rPr>
        <w:t> </w:t>
      </w:r>
      <w:r>
        <w:rPr/>
        <w:t>Para fazer jus ao benefício de que trata o </w:t>
      </w:r>
      <w:r>
        <w:rPr>
          <w:b/>
        </w:rPr>
        <w:t>caput</w:t>
      </w:r>
      <w:r>
        <w:rPr/>
        <w:t>, a pessoa jurídica deverá exercer, exclusivamente, as atividades previstas neste artigo (Lei nº 11.484, de 2007, art. 2º, § 3º).</w:t>
      </w:r>
    </w:p>
    <w:p>
      <w:pPr>
        <w:pStyle w:val="BodyText"/>
        <w:spacing w:before="5"/>
        <w:rPr>
          <w:sz w:val="26"/>
        </w:rPr>
      </w:pPr>
    </w:p>
    <w:p>
      <w:pPr>
        <w:pStyle w:val="BodyText"/>
        <w:spacing w:line="237" w:lineRule="auto" w:before="1"/>
        <w:ind w:left="199" w:right="1697" w:firstLine="566"/>
        <w:jc w:val="both"/>
      </w:pPr>
      <w:r>
        <w:rPr/>
        <w:t>§ 7º</w:t>
      </w:r>
      <w:r>
        <w:rPr>
          <w:spacing w:val="40"/>
        </w:rPr>
        <w:t> </w:t>
      </w:r>
      <w:r>
        <w:rPr/>
        <w:t>As reduções de alíquotas previstas no </w:t>
      </w:r>
      <w:r>
        <w:rPr>
          <w:b/>
        </w:rPr>
        <w:t>caput </w:t>
      </w:r>
      <w:r>
        <w:rPr/>
        <w:t>aplicam-se também na hipótese de venda de projeto (</w:t>
      </w:r>
      <w:r>
        <w:rPr>
          <w:b/>
        </w:rPr>
        <w:t>design</w:t>
      </w:r>
      <w:r>
        <w:rPr/>
        <w:t>) quando efetuada por pessoa jurídica beneficiária do Padis (Lei nº 11.484, de 2007, art. 4º, § 1º).</w:t>
      </w:r>
    </w:p>
    <w:p>
      <w:pPr>
        <w:pStyle w:val="BodyText"/>
        <w:spacing w:before="5"/>
        <w:rPr>
          <w:sz w:val="26"/>
        </w:rPr>
      </w:pPr>
    </w:p>
    <w:p>
      <w:pPr>
        <w:pStyle w:val="BodyText"/>
        <w:ind w:left="199" w:right="1693" w:firstLine="566"/>
        <w:jc w:val="both"/>
      </w:pPr>
      <w:r>
        <w:rPr/>
        <w:t>§ 8º</w:t>
      </w:r>
      <w:r>
        <w:rPr>
          <w:spacing w:val="40"/>
        </w:rPr>
        <w:t> </w:t>
      </w:r>
      <w:r>
        <w:rPr/>
        <w:t>Para usufruir a redução de alíquotas</w:t>
      </w:r>
      <w:r>
        <w:rPr>
          <w:spacing w:val="-1"/>
        </w:rPr>
        <w:t> </w:t>
      </w:r>
      <w:r>
        <w:rPr/>
        <w:t>de que trata</w:t>
      </w:r>
      <w:r>
        <w:rPr>
          <w:spacing w:val="-2"/>
        </w:rPr>
        <w:t> </w:t>
      </w:r>
      <w:r>
        <w:rPr/>
        <w:t>o </w:t>
      </w:r>
      <w:r>
        <w:rPr>
          <w:b/>
        </w:rPr>
        <w:t>caput</w:t>
      </w:r>
      <w:r>
        <w:rPr/>
        <w:t>, a</w:t>
      </w:r>
      <w:r>
        <w:rPr>
          <w:spacing w:val="-2"/>
        </w:rPr>
        <w:t> </w:t>
      </w:r>
      <w:r>
        <w:rPr/>
        <w:t>pessoa jurídica deverá demonstrar,</w:t>
      </w:r>
      <w:r>
        <w:rPr>
          <w:spacing w:val="33"/>
        </w:rPr>
        <w:t> </w:t>
      </w:r>
      <w:r>
        <w:rPr/>
        <w:t>em</w:t>
      </w:r>
      <w:r>
        <w:rPr>
          <w:spacing w:val="36"/>
        </w:rPr>
        <w:t> </w:t>
      </w:r>
      <w:r>
        <w:rPr/>
        <w:t>sua</w:t>
      </w:r>
      <w:r>
        <w:rPr>
          <w:spacing w:val="34"/>
        </w:rPr>
        <w:t> </w:t>
      </w:r>
      <w:r>
        <w:rPr/>
        <w:t>contabilidade,</w:t>
      </w:r>
      <w:r>
        <w:rPr>
          <w:spacing w:val="38"/>
        </w:rPr>
        <w:t> </w:t>
      </w:r>
      <w:r>
        <w:rPr/>
        <w:t>com</w:t>
      </w:r>
      <w:r>
        <w:rPr>
          <w:spacing w:val="31"/>
        </w:rPr>
        <w:t> </w:t>
      </w:r>
      <w:r>
        <w:rPr/>
        <w:t>clareza</w:t>
      </w:r>
      <w:r>
        <w:rPr>
          <w:spacing w:val="30"/>
        </w:rPr>
        <w:t> </w:t>
      </w:r>
      <w:r>
        <w:rPr/>
        <w:t>e</w:t>
      </w:r>
      <w:r>
        <w:rPr>
          <w:spacing w:val="30"/>
        </w:rPr>
        <w:t> </w:t>
      </w:r>
      <w:r>
        <w:rPr/>
        <w:t>exatidão,</w:t>
      </w:r>
      <w:r>
        <w:rPr>
          <w:spacing w:val="33"/>
        </w:rPr>
        <w:t> </w:t>
      </w:r>
      <w:r>
        <w:rPr/>
        <w:t>os</w:t>
      </w:r>
      <w:r>
        <w:rPr>
          <w:spacing w:val="31"/>
        </w:rPr>
        <w:t> </w:t>
      </w:r>
      <w:r>
        <w:rPr/>
        <w:t>elementos</w:t>
      </w:r>
      <w:r>
        <w:rPr>
          <w:spacing w:val="31"/>
        </w:rPr>
        <w:t> </w:t>
      </w:r>
      <w:r>
        <w:rPr/>
        <w:t>que</w:t>
      </w:r>
      <w:r>
        <w:rPr>
          <w:spacing w:val="34"/>
        </w:rPr>
        <w:t> </w:t>
      </w:r>
      <w:r>
        <w:rPr/>
        <w:t>compõem</w:t>
      </w:r>
      <w:r>
        <w:rPr>
          <w:spacing w:val="36"/>
        </w:rPr>
        <w:t> </w:t>
      </w:r>
      <w:r>
        <w:rPr/>
        <w:t>as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jc w:val="both"/>
      </w:pPr>
      <w:r>
        <w:rPr/>
        <w:t>receitas, os</w:t>
      </w:r>
      <w:r>
        <w:rPr>
          <w:spacing w:val="-2"/>
        </w:rPr>
        <w:t> </w:t>
      </w:r>
      <w:r>
        <w:rPr/>
        <w:t>custos, as</w:t>
      </w:r>
      <w:r>
        <w:rPr>
          <w:spacing w:val="-2"/>
        </w:rPr>
        <w:t> </w:t>
      </w:r>
      <w:r>
        <w:rPr/>
        <w:t>despesas</w:t>
      </w:r>
      <w:r>
        <w:rPr>
          <w:spacing w:val="-2"/>
        </w:rPr>
        <w:t> </w:t>
      </w:r>
      <w:r>
        <w:rPr/>
        <w:t>e os resultados</w:t>
      </w:r>
      <w:r>
        <w:rPr>
          <w:spacing w:val="-2"/>
        </w:rPr>
        <w:t> </w:t>
      </w:r>
      <w:r>
        <w:rPr/>
        <w:t>do período de apuração, referentes</w:t>
      </w:r>
      <w:r>
        <w:rPr>
          <w:spacing w:val="-2"/>
        </w:rPr>
        <w:t> </w:t>
      </w:r>
      <w:r>
        <w:rPr/>
        <w:t>às</w:t>
      </w:r>
      <w:r>
        <w:rPr>
          <w:spacing w:val="-5"/>
        </w:rPr>
        <w:t> </w:t>
      </w:r>
      <w:r>
        <w:rPr/>
        <w:t>vendas sobre as quais recaia a redução, segregados das demais atividades (Lei nº 11.484, de 2007, art. 4º, § 3º).</w:t>
      </w:r>
    </w:p>
    <w:p>
      <w:pPr>
        <w:pStyle w:val="BodyText"/>
        <w:rPr>
          <w:sz w:val="26"/>
        </w:rPr>
      </w:pPr>
    </w:p>
    <w:p>
      <w:pPr>
        <w:pStyle w:val="BodyText"/>
        <w:ind w:left="199" w:right="1690" w:firstLine="566"/>
        <w:jc w:val="both"/>
      </w:pPr>
      <w:r>
        <w:rPr/>
        <w:t>§ 9º</w:t>
      </w:r>
      <w:r>
        <w:rPr>
          <w:spacing w:val="40"/>
        </w:rPr>
        <w:t> </w:t>
      </w:r>
      <w:r>
        <w:rPr/>
        <w:t>O valor do imposto sobre a renda que deixar de ser pago em decorrência da redução das alíquotas de que trata o </w:t>
      </w:r>
      <w:r>
        <w:rPr>
          <w:b/>
        </w:rPr>
        <w:t>caput </w:t>
      </w:r>
      <w:r>
        <w:rPr/>
        <w:t>não poderá ser distribuído aos sócios e constituirá reserva de capital da pessoa jurídica, que somente poderá ser utilizada para absorção de prejuízos ou aumento do capital social (Lei nº 11.484, de 2007, art. 4º, § 4º).</w:t>
      </w:r>
    </w:p>
    <w:p>
      <w:pPr>
        <w:pStyle w:val="BodyText"/>
        <w:spacing w:before="5"/>
        <w:rPr>
          <w:sz w:val="26"/>
        </w:rPr>
      </w:pPr>
    </w:p>
    <w:p>
      <w:pPr>
        <w:pStyle w:val="BodyText"/>
        <w:ind w:left="199" w:right="1694" w:firstLine="566"/>
        <w:jc w:val="both"/>
      </w:pPr>
      <w:r>
        <w:rPr/>
        <w:t>§ 10.</w:t>
      </w:r>
      <w:r>
        <w:rPr>
          <w:spacing w:val="40"/>
        </w:rPr>
        <w:t> </w:t>
      </w:r>
      <w:r>
        <w:rPr/>
        <w:t>Para fins do disposto neste artigo, consideram-se distribuição do valor do imposto sobre a renda (Lei nº 11.484, de 2007, art. 4º, § 5º):</w:t>
      </w:r>
    </w:p>
    <w:p>
      <w:pPr>
        <w:pStyle w:val="BodyText"/>
        <w:rPr>
          <w:sz w:val="26"/>
        </w:rPr>
      </w:pPr>
    </w:p>
    <w:p>
      <w:pPr>
        <w:pStyle w:val="ListParagraph"/>
        <w:numPr>
          <w:ilvl w:val="0"/>
          <w:numId w:val="288"/>
        </w:numPr>
        <w:tabs>
          <w:tab w:pos="913" w:val="left" w:leader="none"/>
        </w:tabs>
        <w:spacing w:line="240" w:lineRule="auto" w:before="0" w:after="0"/>
        <w:ind w:left="199" w:right="1694" w:firstLine="566"/>
        <w:jc w:val="both"/>
        <w:rPr>
          <w:sz w:val="20"/>
        </w:rPr>
      </w:pPr>
      <w:r>
        <w:rPr>
          <w:sz w:val="20"/>
        </w:rPr>
        <w:t>- a restituição de capital aos sócios na hipótese de redução do capital social, até o montante do aumento com a incorporação da reserva de capital; e</w:t>
      </w:r>
    </w:p>
    <w:p>
      <w:pPr>
        <w:pStyle w:val="BodyText"/>
        <w:rPr>
          <w:sz w:val="26"/>
        </w:rPr>
      </w:pPr>
    </w:p>
    <w:p>
      <w:pPr>
        <w:pStyle w:val="ListParagraph"/>
        <w:numPr>
          <w:ilvl w:val="0"/>
          <w:numId w:val="288"/>
        </w:numPr>
        <w:tabs>
          <w:tab w:pos="950" w:val="left" w:leader="none"/>
        </w:tabs>
        <w:spacing w:line="240" w:lineRule="auto" w:before="0" w:after="0"/>
        <w:ind w:left="199" w:right="1697" w:firstLine="566"/>
        <w:jc w:val="both"/>
        <w:rPr>
          <w:sz w:val="20"/>
        </w:rPr>
      </w:pPr>
      <w:r>
        <w:rPr>
          <w:sz w:val="20"/>
        </w:rPr>
        <w:t>- a partilha do acervo líquido da sociedade dissolvida até o valor do saldo da reserva</w:t>
      </w:r>
      <w:r>
        <w:rPr>
          <w:spacing w:val="40"/>
          <w:sz w:val="20"/>
        </w:rPr>
        <w:t> </w:t>
      </w:r>
      <w:r>
        <w:rPr>
          <w:sz w:val="20"/>
        </w:rPr>
        <w:t>de capital.</w:t>
      </w:r>
    </w:p>
    <w:p>
      <w:pPr>
        <w:pStyle w:val="BodyText"/>
        <w:spacing w:before="11"/>
        <w:rPr>
          <w:sz w:val="25"/>
        </w:rPr>
      </w:pPr>
    </w:p>
    <w:p>
      <w:pPr>
        <w:pStyle w:val="BodyText"/>
        <w:ind w:left="199" w:right="1695" w:firstLine="566"/>
        <w:jc w:val="both"/>
      </w:pPr>
      <w:r>
        <w:rPr/>
        <w:t>§ 11.</w:t>
      </w:r>
      <w:r>
        <w:rPr>
          <w:spacing w:val="40"/>
        </w:rPr>
        <w:t> </w:t>
      </w:r>
      <w:r>
        <w:rPr/>
        <w:t>A inobservância ao disposto no § 7º ao § 9º importa perda do direito à redução de alíquotas de que trata o </w:t>
      </w:r>
      <w:r>
        <w:rPr>
          <w:b/>
        </w:rPr>
        <w:t>caput</w:t>
      </w:r>
      <w:r>
        <w:rPr>
          <w:b/>
          <w:spacing w:val="-4"/>
        </w:rPr>
        <w:t> </w:t>
      </w:r>
      <w:r>
        <w:rPr/>
        <w:t>e obrigação de recolher, em relação à</w:t>
      </w:r>
      <w:r>
        <w:rPr>
          <w:spacing w:val="-2"/>
        </w:rPr>
        <w:t> </w:t>
      </w:r>
      <w:r>
        <w:rPr/>
        <w:t>importância distribuída, o imposto sobre a renda que a pessoa jurídica</w:t>
      </w:r>
      <w:r>
        <w:rPr>
          <w:spacing w:val="-2"/>
        </w:rPr>
        <w:t> </w:t>
      </w:r>
      <w:r>
        <w:rPr/>
        <w:t>tiver deixado de pagar, acrescido de juros</w:t>
      </w:r>
      <w:r>
        <w:rPr>
          <w:spacing w:val="-1"/>
        </w:rPr>
        <w:t> </w:t>
      </w:r>
      <w:r>
        <w:rPr/>
        <w:t>e</w:t>
      </w:r>
      <w:r>
        <w:rPr>
          <w:spacing w:val="-2"/>
        </w:rPr>
        <w:t> </w:t>
      </w:r>
      <w:r>
        <w:rPr/>
        <w:t>multa de mora, na forma prevista na legislação (Lei nº 11.484, de 2007, art. 4º, § 6º).</w:t>
      </w:r>
    </w:p>
    <w:p>
      <w:pPr>
        <w:pStyle w:val="BodyText"/>
        <w:spacing w:before="5"/>
        <w:rPr>
          <w:sz w:val="26"/>
        </w:rPr>
      </w:pPr>
    </w:p>
    <w:p>
      <w:pPr>
        <w:pStyle w:val="BodyText"/>
        <w:ind w:left="199" w:right="1689" w:firstLine="566"/>
        <w:jc w:val="both"/>
      </w:pPr>
      <w:r>
        <w:rPr/>
        <w:t>§ 12.</w:t>
      </w:r>
      <w:r>
        <w:rPr>
          <w:spacing w:val="40"/>
        </w:rPr>
        <w:t> </w:t>
      </w:r>
      <w:r>
        <w:rPr/>
        <w:t>As reduções de alíquotas de que trata o</w:t>
      </w:r>
      <w:r>
        <w:rPr>
          <w:spacing w:val="-4"/>
        </w:rPr>
        <w:t> </w:t>
      </w:r>
      <w:r>
        <w:rPr>
          <w:b/>
        </w:rPr>
        <w:t>caput</w:t>
      </w:r>
      <w:r>
        <w:rPr>
          <w:b/>
          <w:spacing w:val="-4"/>
        </w:rPr>
        <w:t> </w:t>
      </w:r>
      <w:r>
        <w:rPr/>
        <w:t>não se aplicam cumulativamente com outras reduções ou isenções relativas ao imposto sobre a renda, ressalvado em relação aos dispêndios com pesquisa tecnológica e desenvolvimento de inovação tecnológica contratados no País com</w:t>
      </w:r>
      <w:r>
        <w:rPr>
          <w:spacing w:val="38"/>
        </w:rPr>
        <w:t> </w:t>
      </w:r>
      <w:r>
        <w:rPr/>
        <w:t>universidade, instituição de pesquisa ou inventor independente de</w:t>
      </w:r>
      <w:r>
        <w:rPr>
          <w:spacing w:val="40"/>
        </w:rPr>
        <w:t> </w:t>
      </w:r>
      <w:r>
        <w:rPr/>
        <w:t>que trata</w:t>
      </w:r>
      <w:r>
        <w:rPr>
          <w:spacing w:val="-2"/>
        </w:rPr>
        <w:t> </w:t>
      </w:r>
      <w:r>
        <w:rPr/>
        <w:t>o</w:t>
      </w:r>
      <w:r>
        <w:rPr>
          <w:spacing w:val="-2"/>
        </w:rPr>
        <w:t> </w:t>
      </w:r>
      <w:r>
        <w:rPr/>
        <w:t>inciso IX</w:t>
      </w:r>
      <w:r>
        <w:rPr>
          <w:spacing w:val="-1"/>
        </w:rPr>
        <w:t> </w:t>
      </w:r>
      <w:r>
        <w:rPr/>
        <w:t>do </w:t>
      </w:r>
      <w:r>
        <w:rPr>
          <w:b/>
        </w:rPr>
        <w:t>caput</w:t>
      </w:r>
      <w:r>
        <w:rPr>
          <w:b/>
          <w:spacing w:val="-4"/>
        </w:rPr>
        <w:t> </w:t>
      </w:r>
      <w:r>
        <w:rPr/>
        <w:t>do art. 2º da</w:t>
      </w:r>
      <w:r>
        <w:rPr>
          <w:spacing w:val="-2"/>
        </w:rPr>
        <w:t> </w:t>
      </w:r>
      <w:r>
        <w:rPr/>
        <w:t>Lei nº 10.973, de 2004, desde que a pessoa jurídica que</w:t>
      </w:r>
      <w:r>
        <w:rPr>
          <w:spacing w:val="-1"/>
        </w:rPr>
        <w:t> </w:t>
      </w:r>
      <w:r>
        <w:rPr/>
        <w:t>tenha</w:t>
      </w:r>
      <w:r>
        <w:rPr>
          <w:spacing w:val="-1"/>
        </w:rPr>
        <w:t> </w:t>
      </w:r>
      <w:r>
        <w:rPr/>
        <w:t>efetuado</w:t>
      </w:r>
      <w:r>
        <w:rPr>
          <w:spacing w:val="-1"/>
        </w:rPr>
        <w:t> </w:t>
      </w:r>
      <w:r>
        <w:rPr/>
        <w:t>o</w:t>
      </w:r>
      <w:r>
        <w:rPr>
          <w:spacing w:val="-1"/>
        </w:rPr>
        <w:t> </w:t>
      </w:r>
      <w:r>
        <w:rPr/>
        <w:t>dispêndio</w:t>
      </w:r>
      <w:r>
        <w:rPr>
          <w:spacing w:val="-1"/>
        </w:rPr>
        <w:t> </w:t>
      </w:r>
      <w:r>
        <w:rPr/>
        <w:t>fique</w:t>
      </w:r>
      <w:r>
        <w:rPr>
          <w:spacing w:val="-1"/>
        </w:rPr>
        <w:t> </w:t>
      </w:r>
      <w:r>
        <w:rPr/>
        <w:t>com a</w:t>
      </w:r>
      <w:r>
        <w:rPr>
          <w:spacing w:val="-1"/>
        </w:rPr>
        <w:t> </w:t>
      </w:r>
      <w:r>
        <w:rPr/>
        <w:t>responsabilidade, o</w:t>
      </w:r>
      <w:r>
        <w:rPr>
          <w:spacing w:val="-1"/>
        </w:rPr>
        <w:t> </w:t>
      </w:r>
      <w:r>
        <w:rPr/>
        <w:t>risco</w:t>
      </w:r>
      <w:r>
        <w:rPr>
          <w:spacing w:val="-1"/>
        </w:rPr>
        <w:t> </w:t>
      </w:r>
      <w:r>
        <w:rPr/>
        <w:t>empresarial, a</w:t>
      </w:r>
      <w:r>
        <w:rPr>
          <w:spacing w:val="-1"/>
        </w:rPr>
        <w:t> </w:t>
      </w:r>
      <w:r>
        <w:rPr/>
        <w:t>gestão</w:t>
      </w:r>
      <w:r>
        <w:rPr>
          <w:spacing w:val="-1"/>
        </w:rPr>
        <w:t> </w:t>
      </w:r>
      <w:r>
        <w:rPr/>
        <w:t>e o controle da utilização dos resultados dos dispêndios (Lei nº 11.484, de 2007, art. 4º, § 7º).</w:t>
      </w:r>
    </w:p>
    <w:p>
      <w:pPr>
        <w:pStyle w:val="BodyText"/>
        <w:spacing w:before="2"/>
        <w:rPr>
          <w:sz w:val="26"/>
        </w:rPr>
      </w:pPr>
    </w:p>
    <w:p>
      <w:pPr>
        <w:pStyle w:val="BodyText"/>
        <w:ind w:left="199" w:right="1692" w:firstLine="566"/>
        <w:jc w:val="both"/>
      </w:pPr>
      <w:r>
        <w:rPr/>
        <w:t>Art.</w:t>
      </w:r>
      <w:r>
        <w:rPr>
          <w:spacing w:val="11"/>
        </w:rPr>
        <w:t> </w:t>
      </w:r>
      <w:r>
        <w:rPr/>
        <w:t>577.</w:t>
      </w:r>
      <w:r>
        <w:rPr>
          <w:spacing w:val="65"/>
        </w:rPr>
        <w:t> </w:t>
      </w:r>
      <w:r>
        <w:rPr/>
        <w:t>A</w:t>
      </w:r>
      <w:r>
        <w:rPr>
          <w:spacing w:val="10"/>
        </w:rPr>
        <w:t> </w:t>
      </w:r>
      <w:r>
        <w:rPr/>
        <w:t>redução das alíquotas do imposto sobre a</w:t>
      </w:r>
      <w:r>
        <w:rPr>
          <w:spacing w:val="13"/>
        </w:rPr>
        <w:t> </w:t>
      </w:r>
      <w:r>
        <w:rPr/>
        <w:t>renda e do adicional</w:t>
      </w:r>
      <w:r>
        <w:rPr>
          <w:spacing w:val="13"/>
        </w:rPr>
        <w:t> </w:t>
      </w:r>
      <w:r>
        <w:rPr/>
        <w:t>de que trata</w:t>
      </w:r>
      <w:r>
        <w:rPr>
          <w:spacing w:val="40"/>
        </w:rPr>
        <w:t> </w:t>
      </w:r>
      <w:r>
        <w:rPr/>
        <w:t>o</w:t>
      </w:r>
      <w:r>
        <w:rPr>
          <w:spacing w:val="-1"/>
        </w:rPr>
        <w:t> </w:t>
      </w:r>
      <w:r>
        <w:rPr>
          <w:b/>
        </w:rPr>
        <w:t>caput</w:t>
      </w:r>
      <w:r>
        <w:rPr>
          <w:b/>
          <w:spacing w:val="-4"/>
        </w:rPr>
        <w:t> </w:t>
      </w:r>
      <w:r>
        <w:rPr/>
        <w:t>do art. 576 somente poderá ser utilizada pela pessoa jurídica que investir anualmente, em atividades</w:t>
      </w:r>
      <w:r>
        <w:rPr>
          <w:spacing w:val="-4"/>
        </w:rPr>
        <w:t> </w:t>
      </w:r>
      <w:r>
        <w:rPr/>
        <w:t>de</w:t>
      </w:r>
      <w:r>
        <w:rPr>
          <w:spacing w:val="-1"/>
        </w:rPr>
        <w:t> </w:t>
      </w:r>
      <w:r>
        <w:rPr/>
        <w:t>pesquisa</w:t>
      </w:r>
      <w:r>
        <w:rPr>
          <w:spacing w:val="-1"/>
        </w:rPr>
        <w:t> </w:t>
      </w:r>
      <w:r>
        <w:rPr/>
        <w:t>e</w:t>
      </w:r>
      <w:r>
        <w:rPr>
          <w:spacing w:val="-1"/>
        </w:rPr>
        <w:t> </w:t>
      </w:r>
      <w:r>
        <w:rPr/>
        <w:t>desenvolvimento</w:t>
      </w:r>
      <w:r>
        <w:rPr>
          <w:spacing w:val="-1"/>
        </w:rPr>
        <w:t> </w:t>
      </w:r>
      <w:r>
        <w:rPr/>
        <w:t>a</w:t>
      </w:r>
      <w:r>
        <w:rPr>
          <w:spacing w:val="-1"/>
        </w:rPr>
        <w:t> </w:t>
      </w:r>
      <w:r>
        <w:rPr/>
        <w:t>serem realizadas</w:t>
      </w:r>
      <w:r>
        <w:rPr>
          <w:spacing w:val="-4"/>
        </w:rPr>
        <w:t> </w:t>
      </w:r>
      <w:r>
        <w:rPr/>
        <w:t>no</w:t>
      </w:r>
      <w:r>
        <w:rPr>
          <w:spacing w:val="-1"/>
        </w:rPr>
        <w:t> </w:t>
      </w:r>
      <w:r>
        <w:rPr/>
        <w:t>País, no</w:t>
      </w:r>
      <w:r>
        <w:rPr>
          <w:spacing w:val="-1"/>
        </w:rPr>
        <w:t> </w:t>
      </w:r>
      <w:r>
        <w:rPr/>
        <w:t>mínimo</w:t>
      </w:r>
      <w:r>
        <w:rPr>
          <w:spacing w:val="-6"/>
        </w:rPr>
        <w:t> </w:t>
      </w:r>
      <w:r>
        <w:rPr/>
        <w:t>cinco</w:t>
      </w:r>
      <w:r>
        <w:rPr>
          <w:spacing w:val="-1"/>
        </w:rPr>
        <w:t> </w:t>
      </w:r>
      <w:r>
        <w:rPr/>
        <w:t>por cento do</w:t>
      </w:r>
      <w:r>
        <w:rPr>
          <w:spacing w:val="-2"/>
        </w:rPr>
        <w:t> </w:t>
      </w:r>
      <w:r>
        <w:rPr/>
        <w:t>faturamento</w:t>
      </w:r>
      <w:r>
        <w:rPr>
          <w:spacing w:val="-2"/>
        </w:rPr>
        <w:t> </w:t>
      </w:r>
      <w:r>
        <w:rPr/>
        <w:t>bruto que obtiver no</w:t>
      </w:r>
      <w:r>
        <w:rPr>
          <w:spacing w:val="-2"/>
        </w:rPr>
        <w:t> </w:t>
      </w:r>
      <w:r>
        <w:rPr/>
        <w:t>mercado interno, deduzidos</w:t>
      </w:r>
      <w:r>
        <w:rPr>
          <w:spacing w:val="-1"/>
        </w:rPr>
        <w:t> </w:t>
      </w:r>
      <w:r>
        <w:rPr/>
        <w:t>(Lei nº 11.484, de 2007, art. 6º, </w:t>
      </w:r>
      <w:r>
        <w:rPr>
          <w:b/>
        </w:rPr>
        <w:t>caput</w:t>
      </w:r>
      <w:r>
        <w:rPr/>
        <w:t>):</w:t>
      </w:r>
    </w:p>
    <w:p>
      <w:pPr>
        <w:pStyle w:val="BodyText"/>
        <w:spacing w:before="1"/>
        <w:rPr>
          <w:sz w:val="26"/>
        </w:rPr>
      </w:pPr>
    </w:p>
    <w:p>
      <w:pPr>
        <w:pStyle w:val="ListParagraph"/>
        <w:numPr>
          <w:ilvl w:val="0"/>
          <w:numId w:val="289"/>
        </w:numPr>
        <w:tabs>
          <w:tab w:pos="889" w:val="left" w:leader="none"/>
        </w:tabs>
        <w:spacing w:line="240" w:lineRule="auto" w:before="0" w:after="0"/>
        <w:ind w:left="199" w:right="1705" w:firstLine="566"/>
        <w:jc w:val="both"/>
        <w:rPr>
          <w:sz w:val="20"/>
        </w:rPr>
      </w:pPr>
      <w:r>
        <w:rPr>
          <w:sz w:val="20"/>
        </w:rPr>
        <w:t>- os impostos incidentes na comercialização dos dispositivos de que tratam os incisos I e II do </w:t>
      </w:r>
      <w:r>
        <w:rPr>
          <w:b/>
          <w:sz w:val="20"/>
        </w:rPr>
        <w:t>caput </w:t>
      </w:r>
      <w:r>
        <w:rPr>
          <w:sz w:val="20"/>
        </w:rPr>
        <w:t>do art. 576; e</w:t>
      </w:r>
    </w:p>
    <w:p>
      <w:pPr>
        <w:pStyle w:val="BodyText"/>
        <w:rPr>
          <w:sz w:val="26"/>
        </w:rPr>
      </w:pPr>
    </w:p>
    <w:p>
      <w:pPr>
        <w:pStyle w:val="ListParagraph"/>
        <w:numPr>
          <w:ilvl w:val="0"/>
          <w:numId w:val="289"/>
        </w:numPr>
        <w:tabs>
          <w:tab w:pos="999" w:val="left" w:leader="none"/>
        </w:tabs>
        <w:spacing w:line="240" w:lineRule="auto" w:before="0" w:after="0"/>
        <w:ind w:left="199" w:right="1697" w:firstLine="566"/>
        <w:jc w:val="left"/>
        <w:rPr>
          <w:sz w:val="20"/>
        </w:rPr>
      </w:pPr>
      <w:r>
        <w:rPr>
          <w:sz w:val="20"/>
        </w:rPr>
        <w:t>-</w:t>
      </w:r>
      <w:r>
        <w:rPr>
          <w:spacing w:val="40"/>
          <w:sz w:val="20"/>
        </w:rPr>
        <w:t> </w:t>
      </w:r>
      <w:r>
        <w:rPr>
          <w:sz w:val="20"/>
        </w:rPr>
        <w:t>o</w:t>
      </w:r>
      <w:r>
        <w:rPr>
          <w:spacing w:val="40"/>
          <w:sz w:val="20"/>
        </w:rPr>
        <w:t> </w:t>
      </w:r>
      <w:r>
        <w:rPr>
          <w:sz w:val="20"/>
        </w:rPr>
        <w:t>valor</w:t>
      </w:r>
      <w:r>
        <w:rPr>
          <w:spacing w:val="40"/>
          <w:sz w:val="20"/>
        </w:rPr>
        <w:t> </w:t>
      </w:r>
      <w:r>
        <w:rPr>
          <w:sz w:val="20"/>
        </w:rPr>
        <w:t>das</w:t>
      </w:r>
      <w:r>
        <w:rPr>
          <w:spacing w:val="40"/>
          <w:sz w:val="20"/>
        </w:rPr>
        <w:t> </w:t>
      </w:r>
      <w:r>
        <w:rPr>
          <w:sz w:val="20"/>
        </w:rPr>
        <w:t>aquisições</w:t>
      </w:r>
      <w:r>
        <w:rPr>
          <w:spacing w:val="40"/>
          <w:sz w:val="20"/>
        </w:rPr>
        <w:t> </w:t>
      </w:r>
      <w:r>
        <w:rPr>
          <w:sz w:val="20"/>
        </w:rPr>
        <w:t>de</w:t>
      </w:r>
      <w:r>
        <w:rPr>
          <w:spacing w:val="40"/>
          <w:sz w:val="20"/>
        </w:rPr>
        <w:t> </w:t>
      </w:r>
      <w:r>
        <w:rPr>
          <w:sz w:val="20"/>
        </w:rPr>
        <w:t>produtos</w:t>
      </w:r>
      <w:r>
        <w:rPr>
          <w:spacing w:val="40"/>
          <w:sz w:val="20"/>
        </w:rPr>
        <w:t> </w:t>
      </w:r>
      <w:r>
        <w:rPr>
          <w:sz w:val="20"/>
        </w:rPr>
        <w:t>incentivados</w:t>
      </w:r>
      <w:r>
        <w:rPr>
          <w:spacing w:val="40"/>
          <w:sz w:val="20"/>
        </w:rPr>
        <w:t> </w:t>
      </w:r>
      <w:r>
        <w:rPr>
          <w:sz w:val="20"/>
        </w:rPr>
        <w:t>nos</w:t>
      </w:r>
      <w:r>
        <w:rPr>
          <w:spacing w:val="40"/>
          <w:sz w:val="20"/>
        </w:rPr>
        <w:t> </w:t>
      </w:r>
      <w:r>
        <w:rPr>
          <w:sz w:val="20"/>
        </w:rPr>
        <w:t>termos</w:t>
      </w:r>
      <w:r>
        <w:rPr>
          <w:spacing w:val="40"/>
          <w:sz w:val="20"/>
        </w:rPr>
        <w:t> </w:t>
      </w:r>
      <w:r>
        <w:rPr>
          <w:sz w:val="20"/>
        </w:rPr>
        <w:t>estabelecidos</w:t>
      </w:r>
      <w:r>
        <w:rPr>
          <w:spacing w:val="40"/>
          <w:sz w:val="20"/>
        </w:rPr>
        <w:t> </w:t>
      </w:r>
      <w:r>
        <w:rPr>
          <w:sz w:val="20"/>
        </w:rPr>
        <w:t>no</w:t>
      </w:r>
      <w:r>
        <w:rPr>
          <w:spacing w:val="40"/>
          <w:sz w:val="20"/>
        </w:rPr>
        <w:t> </w:t>
      </w:r>
      <w:r>
        <w:rPr>
          <w:sz w:val="20"/>
        </w:rPr>
        <w:t>Capítulo I da Lei nº 11.484, de 2007.</w:t>
      </w:r>
    </w:p>
    <w:p>
      <w:pPr>
        <w:pStyle w:val="BodyText"/>
        <w:rPr>
          <w:sz w:val="26"/>
        </w:rPr>
      </w:pPr>
    </w:p>
    <w:p>
      <w:pPr>
        <w:pStyle w:val="BodyText"/>
        <w:ind w:left="199" w:right="1691" w:firstLine="566"/>
        <w:jc w:val="both"/>
      </w:pPr>
      <w:r>
        <w:rPr/>
        <w:t>§ 1º Serão admitidos apenas investimentos em atividades de pesquisa e desenvolvimento, nas áreas de microeletrônica, dos dispositivos</w:t>
      </w:r>
      <w:r>
        <w:rPr>
          <w:spacing w:val="-3"/>
        </w:rPr>
        <w:t> </w:t>
      </w:r>
      <w:r>
        <w:rPr/>
        <w:t>mencionados nos incisos I e II do</w:t>
      </w:r>
      <w:r>
        <w:rPr>
          <w:spacing w:val="-1"/>
        </w:rPr>
        <w:t> </w:t>
      </w:r>
      <w:r>
        <w:rPr>
          <w:b/>
        </w:rPr>
        <w:t>caput </w:t>
      </w:r>
      <w:r>
        <w:rPr/>
        <w:t>do art. 576, de optoeletrônicos, de ferramentas computacionais (</w:t>
      </w:r>
      <w:r>
        <w:rPr>
          <w:b/>
        </w:rPr>
        <w:t>softwares</w:t>
      </w:r>
      <w:r>
        <w:rPr/>
        <w:t>) de suporte a tais projetos e de metodologias de projeto e de processo de fabricação dos componentes mencionados nos incisos I e II do </w:t>
      </w:r>
      <w:r>
        <w:rPr>
          <w:b/>
        </w:rPr>
        <w:t>caput</w:t>
      </w:r>
      <w:r>
        <w:rPr>
          <w:b/>
          <w:spacing w:val="-4"/>
        </w:rPr>
        <w:t> </w:t>
      </w:r>
      <w:r>
        <w:rPr/>
        <w:t>do art. 576 (Lei nº 11.484, de 2007, art. 6º, § 1º).</w:t>
      </w:r>
    </w:p>
    <w:p>
      <w:pPr>
        <w:pStyle w:val="BodyText"/>
        <w:spacing w:before="1"/>
        <w:rPr>
          <w:sz w:val="26"/>
        </w:rPr>
      </w:pPr>
    </w:p>
    <w:p>
      <w:pPr>
        <w:pStyle w:val="BodyText"/>
        <w:spacing w:before="1"/>
        <w:ind w:left="199" w:right="1697" w:firstLine="566"/>
        <w:jc w:val="both"/>
      </w:pPr>
      <w:r>
        <w:rPr/>
        <w:t>§ 2º</w:t>
      </w:r>
      <w:r>
        <w:rPr>
          <w:spacing w:val="40"/>
        </w:rPr>
        <w:t> </w:t>
      </w:r>
      <w:r>
        <w:rPr/>
        <w:t>Ato do Poder Executivo federal estabelecerá as condições e o prazo para a alteração</w:t>
      </w:r>
      <w:r>
        <w:rPr>
          <w:spacing w:val="-2"/>
        </w:rPr>
        <w:t> </w:t>
      </w:r>
      <w:r>
        <w:rPr/>
        <w:t>do</w:t>
      </w:r>
      <w:r>
        <w:rPr>
          <w:spacing w:val="-2"/>
        </w:rPr>
        <w:t> </w:t>
      </w:r>
      <w:r>
        <w:rPr/>
        <w:t>percentual previsto</w:t>
      </w:r>
      <w:r>
        <w:rPr>
          <w:spacing w:val="-2"/>
        </w:rPr>
        <w:t> </w:t>
      </w:r>
      <w:r>
        <w:rPr/>
        <w:t>no </w:t>
      </w:r>
      <w:r>
        <w:rPr>
          <w:b/>
        </w:rPr>
        <w:t>caput</w:t>
      </w:r>
      <w:r>
        <w:rPr/>
        <w:t>, não</w:t>
      </w:r>
      <w:r>
        <w:rPr>
          <w:spacing w:val="-7"/>
        </w:rPr>
        <w:t> </w:t>
      </w:r>
      <w:r>
        <w:rPr/>
        <w:t>inferior</w:t>
      </w:r>
      <w:r>
        <w:rPr>
          <w:spacing w:val="-5"/>
        </w:rPr>
        <w:t> </w:t>
      </w:r>
      <w:r>
        <w:rPr/>
        <w:t>a</w:t>
      </w:r>
      <w:r>
        <w:rPr>
          <w:spacing w:val="-2"/>
        </w:rPr>
        <w:t> </w:t>
      </w:r>
      <w:r>
        <w:rPr/>
        <w:t>dois</w:t>
      </w:r>
      <w:r>
        <w:rPr>
          <w:spacing w:val="-5"/>
        </w:rPr>
        <w:t> </w:t>
      </w:r>
      <w:r>
        <w:rPr/>
        <w:t>por</w:t>
      </w:r>
      <w:r>
        <w:rPr>
          <w:spacing w:val="-1"/>
        </w:rPr>
        <w:t> </w:t>
      </w:r>
      <w:r>
        <w:rPr/>
        <w:t>cento</w:t>
      </w:r>
      <w:r>
        <w:rPr>
          <w:spacing w:val="-2"/>
        </w:rPr>
        <w:t> </w:t>
      </w:r>
      <w:r>
        <w:rPr/>
        <w:t>(Lei nº</w:t>
      </w:r>
      <w:r>
        <w:rPr>
          <w:spacing w:val="-2"/>
        </w:rPr>
        <w:t> </w:t>
      </w:r>
      <w:r>
        <w:rPr/>
        <w:t>11.484, de</w:t>
      </w:r>
      <w:r>
        <w:rPr>
          <w:spacing w:val="-2"/>
        </w:rPr>
        <w:t> </w:t>
      </w:r>
      <w:r>
        <w:rPr/>
        <w:t>2007, art. 6º, § 4º).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8"/>
        </w:rPr>
        <w:t> </w:t>
      </w:r>
      <w:r>
        <w:rPr>
          <w:spacing w:val="-4"/>
        </w:rPr>
        <w:t>XIII</w:t>
      </w:r>
    </w:p>
    <w:p>
      <w:pPr>
        <w:pStyle w:val="BodyText"/>
        <w:spacing w:before="3"/>
        <w:rPr>
          <w:sz w:val="26"/>
        </w:rPr>
      </w:pPr>
    </w:p>
    <w:p>
      <w:pPr>
        <w:pStyle w:val="BodyText"/>
        <w:spacing w:before="1"/>
        <w:ind w:left="199" w:right="1697" w:firstLine="566"/>
        <w:jc w:val="both"/>
      </w:pPr>
      <w:r>
        <w:rPr/>
        <w:t>DOS INCENTIVOS DO Programa Nacional de Apoio à Atenção Oncológica e do Programa Nacional de Apoio à Atenção da Saúde da Pessoa com Deficiência</w:t>
      </w:r>
    </w:p>
    <w:p>
      <w:pPr>
        <w:pStyle w:val="BodyText"/>
        <w:rPr>
          <w:sz w:val="22"/>
        </w:rPr>
      </w:pPr>
    </w:p>
    <w:p>
      <w:pPr>
        <w:pStyle w:val="BodyText"/>
        <w:rPr>
          <w:sz w:val="22"/>
        </w:rPr>
      </w:pPr>
    </w:p>
    <w:p>
      <w:pPr>
        <w:pStyle w:val="BodyText"/>
        <w:spacing w:before="10"/>
        <w:rPr>
          <w:sz w:val="27"/>
        </w:rPr>
      </w:pPr>
    </w:p>
    <w:p>
      <w:pPr>
        <w:pStyle w:val="BodyText"/>
        <w:ind w:left="199" w:right="1692" w:firstLine="566"/>
        <w:jc w:val="both"/>
      </w:pPr>
      <w:r>
        <w:rPr/>
        <w:t>Art. 578.</w:t>
      </w:r>
      <w:r>
        <w:rPr>
          <w:spacing w:val="40"/>
        </w:rPr>
        <w:t> </w:t>
      </w:r>
      <w:r>
        <w:rPr/>
        <w:t>A partir do ano-calendário de 2013 e até o ano-calendário de 2021, inclusive, poderão ser deduzidos do imposto sobre a renda devido, em cada período de apuração, trimestral ou anual, pela pessoa jurídica tributada com base no lucro real, na qualidade de incentivadora, os</w:t>
      </w:r>
      <w:r>
        <w:rPr>
          <w:spacing w:val="-4"/>
        </w:rPr>
        <w:t> </w:t>
      </w:r>
      <w:r>
        <w:rPr/>
        <w:t>valores correspondentes às doações e aos patrocínios diretamente</w:t>
      </w:r>
      <w:r>
        <w:rPr>
          <w:spacing w:val="-1"/>
        </w:rPr>
        <w:t> </w:t>
      </w:r>
      <w:r>
        <w:rPr/>
        <w:t>efetuados em favor de ações e serviços desenvolvidos no âmbito do Pronon e do Pronas/PCD, previamente aprovados pelo Ministério da Saúde e desenvolvidos pelas instituições destinatárias a que se referem os art. 2º e art. 3º da Lei nº 12.715, de 2012. (Lei nº 12.715, de 2012, art. 4º, </w:t>
      </w:r>
      <w:r>
        <w:rPr>
          <w:b/>
        </w:rPr>
        <w:t>caput </w:t>
      </w:r>
      <w:r>
        <w:rPr/>
        <w:t>e § 4º).</w:t>
      </w:r>
    </w:p>
    <w:p>
      <w:pPr>
        <w:pStyle w:val="BodyText"/>
        <w:spacing w:before="2"/>
        <w:rPr>
          <w:sz w:val="26"/>
        </w:rPr>
      </w:pPr>
    </w:p>
    <w:p>
      <w:pPr>
        <w:pStyle w:val="BodyText"/>
        <w:spacing w:before="1"/>
        <w:ind w:left="199" w:right="1697" w:firstLine="566"/>
        <w:jc w:val="both"/>
      </w:pPr>
      <w:r>
        <w:rPr/>
        <w:t>§ 1º</w:t>
      </w:r>
      <w:r>
        <w:rPr>
          <w:spacing w:val="40"/>
        </w:rPr>
        <w:t> </w:t>
      </w:r>
      <w:r>
        <w:rPr/>
        <w:t>As doações poderão assumir as seguintes espécies de atos gratuitos (Lei</w:t>
      </w:r>
      <w:r>
        <w:rPr>
          <w:spacing w:val="40"/>
        </w:rPr>
        <w:t> </w:t>
      </w:r>
      <w:r>
        <w:rPr/>
        <w:t>nº</w:t>
      </w:r>
      <w:r>
        <w:rPr>
          <w:spacing w:val="40"/>
        </w:rPr>
        <w:t> </w:t>
      </w:r>
      <w:r>
        <w:rPr/>
        <w:t>12.715, de 2012, art. 4º, § 1º):</w:t>
      </w:r>
    </w:p>
    <w:p>
      <w:pPr>
        <w:pStyle w:val="BodyText"/>
        <w:rPr>
          <w:sz w:val="26"/>
        </w:rPr>
      </w:pPr>
    </w:p>
    <w:p>
      <w:pPr>
        <w:pStyle w:val="ListParagraph"/>
        <w:numPr>
          <w:ilvl w:val="0"/>
          <w:numId w:val="290"/>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transferência</w:t>
      </w:r>
      <w:r>
        <w:rPr>
          <w:spacing w:val="-5"/>
          <w:sz w:val="20"/>
        </w:rPr>
        <w:t> </w:t>
      </w:r>
      <w:r>
        <w:rPr>
          <w:sz w:val="20"/>
        </w:rPr>
        <w:t>de</w:t>
      </w:r>
      <w:r>
        <w:rPr>
          <w:spacing w:val="-6"/>
          <w:sz w:val="20"/>
        </w:rPr>
        <w:t> </w:t>
      </w:r>
      <w:r>
        <w:rPr>
          <w:sz w:val="20"/>
        </w:rPr>
        <w:t>quantias</w:t>
      </w:r>
      <w:r>
        <w:rPr>
          <w:spacing w:val="-8"/>
          <w:sz w:val="20"/>
        </w:rPr>
        <w:t> </w:t>
      </w:r>
      <w:r>
        <w:rPr>
          <w:sz w:val="20"/>
        </w:rPr>
        <w:t>em</w:t>
      </w:r>
      <w:r>
        <w:rPr>
          <w:spacing w:val="-4"/>
          <w:sz w:val="20"/>
        </w:rPr>
        <w:t> </w:t>
      </w:r>
      <w:r>
        <w:rPr>
          <w:spacing w:val="-2"/>
          <w:sz w:val="20"/>
        </w:rPr>
        <w:t>dinheiro;</w:t>
      </w:r>
    </w:p>
    <w:p>
      <w:pPr>
        <w:pStyle w:val="BodyText"/>
        <w:spacing w:before="3"/>
        <w:rPr>
          <w:sz w:val="26"/>
        </w:rPr>
      </w:pPr>
    </w:p>
    <w:p>
      <w:pPr>
        <w:pStyle w:val="ListParagraph"/>
        <w:numPr>
          <w:ilvl w:val="0"/>
          <w:numId w:val="290"/>
        </w:numPr>
        <w:tabs>
          <w:tab w:pos="937" w:val="left" w:leader="none"/>
        </w:tabs>
        <w:spacing w:line="240" w:lineRule="auto" w:before="1" w:after="0"/>
        <w:ind w:left="937" w:right="0" w:hanging="171"/>
        <w:jc w:val="left"/>
        <w:rPr>
          <w:sz w:val="20"/>
        </w:rPr>
      </w:pPr>
      <w:r>
        <w:rPr>
          <w:sz w:val="20"/>
        </w:rPr>
        <w:t>-</w:t>
      </w:r>
      <w:r>
        <w:rPr>
          <w:spacing w:val="-7"/>
          <w:sz w:val="20"/>
        </w:rPr>
        <w:t> </w:t>
      </w:r>
      <w:r>
        <w:rPr>
          <w:sz w:val="20"/>
        </w:rPr>
        <w:t>transferência</w:t>
      </w:r>
      <w:r>
        <w:rPr>
          <w:spacing w:val="-4"/>
          <w:sz w:val="20"/>
        </w:rPr>
        <w:t> </w:t>
      </w:r>
      <w:r>
        <w:rPr>
          <w:sz w:val="20"/>
        </w:rPr>
        <w:t>de</w:t>
      </w:r>
      <w:r>
        <w:rPr>
          <w:spacing w:val="-8"/>
          <w:sz w:val="20"/>
        </w:rPr>
        <w:t> </w:t>
      </w:r>
      <w:r>
        <w:rPr>
          <w:sz w:val="20"/>
        </w:rPr>
        <w:t>bens</w:t>
      </w:r>
      <w:r>
        <w:rPr>
          <w:spacing w:val="-7"/>
          <w:sz w:val="20"/>
        </w:rPr>
        <w:t> </w:t>
      </w:r>
      <w:r>
        <w:rPr>
          <w:sz w:val="20"/>
        </w:rPr>
        <w:t>móveis</w:t>
      </w:r>
      <w:r>
        <w:rPr>
          <w:spacing w:val="-6"/>
          <w:sz w:val="20"/>
        </w:rPr>
        <w:t> </w:t>
      </w:r>
      <w:r>
        <w:rPr>
          <w:sz w:val="20"/>
        </w:rPr>
        <w:t>ou</w:t>
      </w:r>
      <w:r>
        <w:rPr>
          <w:spacing w:val="-8"/>
          <w:sz w:val="20"/>
        </w:rPr>
        <w:t> </w:t>
      </w:r>
      <w:r>
        <w:rPr>
          <w:spacing w:val="-2"/>
          <w:sz w:val="20"/>
        </w:rPr>
        <w:t>imóveis;</w:t>
      </w:r>
    </w:p>
    <w:p>
      <w:pPr>
        <w:pStyle w:val="BodyText"/>
        <w:spacing w:before="10"/>
        <w:rPr>
          <w:sz w:val="25"/>
        </w:rPr>
      </w:pPr>
    </w:p>
    <w:p>
      <w:pPr>
        <w:pStyle w:val="ListParagraph"/>
        <w:numPr>
          <w:ilvl w:val="0"/>
          <w:numId w:val="290"/>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comodato</w:t>
      </w:r>
      <w:r>
        <w:rPr>
          <w:spacing w:val="-9"/>
          <w:sz w:val="20"/>
        </w:rPr>
        <w:t> </w:t>
      </w:r>
      <w:r>
        <w:rPr>
          <w:sz w:val="20"/>
        </w:rPr>
        <w:t>ou</w:t>
      </w:r>
      <w:r>
        <w:rPr>
          <w:spacing w:val="-4"/>
          <w:sz w:val="20"/>
        </w:rPr>
        <w:t> </w:t>
      </w:r>
      <w:r>
        <w:rPr>
          <w:sz w:val="20"/>
        </w:rPr>
        <w:t>cessão</w:t>
      </w:r>
      <w:r>
        <w:rPr>
          <w:spacing w:val="-3"/>
          <w:sz w:val="20"/>
        </w:rPr>
        <w:t> </w:t>
      </w:r>
      <w:r>
        <w:rPr>
          <w:sz w:val="20"/>
        </w:rPr>
        <w:t>de</w:t>
      </w:r>
      <w:r>
        <w:rPr>
          <w:spacing w:val="-4"/>
          <w:sz w:val="20"/>
        </w:rPr>
        <w:t> </w:t>
      </w:r>
      <w:r>
        <w:rPr>
          <w:sz w:val="20"/>
        </w:rPr>
        <w:t>uso</w:t>
      </w:r>
      <w:r>
        <w:rPr>
          <w:spacing w:val="-4"/>
          <w:sz w:val="20"/>
        </w:rPr>
        <w:t> </w:t>
      </w:r>
      <w:r>
        <w:rPr>
          <w:sz w:val="20"/>
        </w:rPr>
        <w:t>de</w:t>
      </w:r>
      <w:r>
        <w:rPr>
          <w:spacing w:val="-4"/>
          <w:sz w:val="20"/>
        </w:rPr>
        <w:t> </w:t>
      </w:r>
      <w:r>
        <w:rPr>
          <w:sz w:val="20"/>
        </w:rPr>
        <w:t>bens</w:t>
      </w:r>
      <w:r>
        <w:rPr>
          <w:spacing w:val="-6"/>
          <w:sz w:val="20"/>
        </w:rPr>
        <w:t> </w:t>
      </w:r>
      <w:r>
        <w:rPr>
          <w:sz w:val="20"/>
        </w:rPr>
        <w:t>imóveis</w:t>
      </w:r>
      <w:r>
        <w:rPr>
          <w:spacing w:val="-7"/>
          <w:sz w:val="20"/>
        </w:rPr>
        <w:t> </w:t>
      </w:r>
      <w:r>
        <w:rPr>
          <w:sz w:val="20"/>
        </w:rPr>
        <w:t>ou</w:t>
      </w:r>
      <w:r>
        <w:rPr>
          <w:spacing w:val="-3"/>
          <w:sz w:val="20"/>
        </w:rPr>
        <w:t> </w:t>
      </w:r>
      <w:r>
        <w:rPr>
          <w:spacing w:val="-2"/>
          <w:sz w:val="20"/>
        </w:rPr>
        <w:t>equipamentos;</w:t>
      </w:r>
    </w:p>
    <w:p>
      <w:pPr>
        <w:pStyle w:val="BodyText"/>
        <w:spacing w:before="4"/>
        <w:rPr>
          <w:sz w:val="26"/>
        </w:rPr>
      </w:pPr>
    </w:p>
    <w:p>
      <w:pPr>
        <w:pStyle w:val="ListParagraph"/>
        <w:numPr>
          <w:ilvl w:val="0"/>
          <w:numId w:val="290"/>
        </w:numPr>
        <w:tabs>
          <w:tab w:pos="1028" w:val="left" w:leader="none"/>
        </w:tabs>
        <w:spacing w:line="240" w:lineRule="auto" w:before="0" w:after="0"/>
        <w:ind w:left="199" w:right="1699" w:firstLine="566"/>
        <w:jc w:val="both"/>
        <w:rPr>
          <w:sz w:val="20"/>
        </w:rPr>
      </w:pPr>
      <w:r>
        <w:rPr>
          <w:sz w:val="20"/>
        </w:rPr>
        <w:t>- realização de despesas em conservação, manutenção ou reparos em bens móveis, imóveis e equipamentos, inclusive aqueles referidos no inciso III; e</w:t>
      </w:r>
    </w:p>
    <w:p>
      <w:pPr>
        <w:pStyle w:val="BodyText"/>
        <w:rPr>
          <w:sz w:val="26"/>
        </w:rPr>
      </w:pPr>
    </w:p>
    <w:p>
      <w:pPr>
        <w:pStyle w:val="ListParagraph"/>
        <w:numPr>
          <w:ilvl w:val="0"/>
          <w:numId w:val="290"/>
        </w:numPr>
        <w:tabs>
          <w:tab w:pos="966" w:val="left" w:leader="none"/>
        </w:tabs>
        <w:spacing w:line="240" w:lineRule="auto" w:before="0" w:after="0"/>
        <w:ind w:left="199" w:right="1703" w:firstLine="566"/>
        <w:jc w:val="both"/>
        <w:rPr>
          <w:sz w:val="20"/>
        </w:rPr>
      </w:pPr>
      <w:r>
        <w:rPr>
          <w:sz w:val="20"/>
        </w:rPr>
        <w:t>- fornecimento de material de consumo, hospitalar ou clínico, de medicamentos ou de produtos de alimentação.</w:t>
      </w:r>
    </w:p>
    <w:p>
      <w:pPr>
        <w:pStyle w:val="BodyText"/>
        <w:spacing w:before="11"/>
        <w:rPr>
          <w:sz w:val="25"/>
        </w:rPr>
      </w:pPr>
    </w:p>
    <w:p>
      <w:pPr>
        <w:pStyle w:val="BodyText"/>
        <w:ind w:left="199" w:right="1691" w:firstLine="566"/>
        <w:jc w:val="both"/>
      </w:pPr>
      <w:r>
        <w:rPr/>
        <w:t>§ 2º</w:t>
      </w:r>
      <w:r>
        <w:rPr>
          <w:spacing w:val="40"/>
        </w:rPr>
        <w:t> </w:t>
      </w:r>
      <w:r>
        <w:rPr/>
        <w:t>Para fins do disposto neste artigo, considera-se patrocínio a prestação do incentivo com finalidade promocional (Lei nº 12.715, de 2012, art. 4º, § 2º).</w:t>
      </w:r>
    </w:p>
    <w:p>
      <w:pPr>
        <w:pStyle w:val="BodyText"/>
        <w:spacing w:before="4"/>
        <w:rPr>
          <w:sz w:val="26"/>
        </w:rPr>
      </w:pPr>
    </w:p>
    <w:p>
      <w:pPr>
        <w:pStyle w:val="BodyText"/>
        <w:ind w:left="199" w:right="1691" w:firstLine="566"/>
        <w:jc w:val="both"/>
      </w:pPr>
      <w:r>
        <w:rPr/>
        <w:t>§</w:t>
      </w:r>
      <w:r>
        <w:rPr>
          <w:spacing w:val="40"/>
        </w:rPr>
        <w:t> </w:t>
      </w:r>
      <w:r>
        <w:rPr/>
        <w:t>3º</w:t>
      </w:r>
      <w:r>
        <w:rPr>
          <w:spacing w:val="40"/>
        </w:rPr>
        <w:t> </w:t>
      </w:r>
      <w:r>
        <w:rPr/>
        <w:t>A</w:t>
      </w:r>
      <w:r>
        <w:rPr>
          <w:spacing w:val="40"/>
        </w:rPr>
        <w:t> </w:t>
      </w:r>
      <w:r>
        <w:rPr/>
        <w:t>pessoa</w:t>
      </w:r>
      <w:r>
        <w:rPr>
          <w:spacing w:val="40"/>
        </w:rPr>
        <w:t> </w:t>
      </w:r>
      <w:r>
        <w:rPr/>
        <w:t>jurídica</w:t>
      </w:r>
      <w:r>
        <w:rPr>
          <w:spacing w:val="40"/>
        </w:rPr>
        <w:t> </w:t>
      </w:r>
      <w:r>
        <w:rPr/>
        <w:t>não</w:t>
      </w:r>
      <w:r>
        <w:rPr>
          <w:spacing w:val="40"/>
        </w:rPr>
        <w:t> </w:t>
      </w:r>
      <w:r>
        <w:rPr/>
        <w:t>poderá</w:t>
      </w:r>
      <w:r>
        <w:rPr>
          <w:spacing w:val="40"/>
        </w:rPr>
        <w:t> </w:t>
      </w:r>
      <w:r>
        <w:rPr/>
        <w:t>deduzir</w:t>
      </w:r>
      <w:r>
        <w:rPr>
          <w:spacing w:val="40"/>
        </w:rPr>
        <w:t> </w:t>
      </w:r>
      <w:r>
        <w:rPr/>
        <w:t>os valores de</w:t>
      </w:r>
      <w:r>
        <w:rPr>
          <w:spacing w:val="40"/>
        </w:rPr>
        <w:t> </w:t>
      </w:r>
      <w:r>
        <w:rPr/>
        <w:t>que</w:t>
      </w:r>
      <w:r>
        <w:rPr>
          <w:spacing w:val="40"/>
        </w:rPr>
        <w:t> </w:t>
      </w:r>
      <w:r>
        <w:rPr/>
        <w:t>trata</w:t>
      </w:r>
      <w:r>
        <w:rPr>
          <w:spacing w:val="40"/>
        </w:rPr>
        <w:t> </w:t>
      </w:r>
      <w:r>
        <w:rPr/>
        <w:t>o </w:t>
      </w:r>
      <w:r>
        <w:rPr>
          <w:b/>
        </w:rPr>
        <w:t>caput</w:t>
      </w:r>
      <w:r>
        <w:rPr>
          <w:b/>
          <w:spacing w:val="-3"/>
        </w:rPr>
        <w:t> </w:t>
      </w:r>
      <w:r>
        <w:rPr/>
        <w:t>como despesa operacional (Lei nº 12.715, de 2012, art. 4º, § 4º).</w:t>
      </w:r>
    </w:p>
    <w:p>
      <w:pPr>
        <w:pStyle w:val="BodyText"/>
        <w:rPr>
          <w:sz w:val="26"/>
        </w:rPr>
      </w:pPr>
    </w:p>
    <w:p>
      <w:pPr>
        <w:pStyle w:val="BodyText"/>
        <w:ind w:left="199" w:right="1698" w:firstLine="566"/>
        <w:jc w:val="both"/>
      </w:pPr>
      <w:r>
        <w:rPr/>
        <w:t>§ 4º</w:t>
      </w:r>
      <w:r>
        <w:rPr>
          <w:spacing w:val="40"/>
        </w:rPr>
        <w:t> </w:t>
      </w:r>
      <w:r>
        <w:rPr/>
        <w:t>As deduções de que trata este artigo (Lei nº 12.715, de 2012, art. 4º, § 6º, inciso II, alíneas “b” e “d”):</w:t>
      </w:r>
    </w:p>
    <w:p>
      <w:pPr>
        <w:pStyle w:val="BodyText"/>
        <w:rPr>
          <w:sz w:val="26"/>
        </w:rPr>
      </w:pPr>
    </w:p>
    <w:p>
      <w:pPr>
        <w:pStyle w:val="ListParagraph"/>
        <w:numPr>
          <w:ilvl w:val="0"/>
          <w:numId w:val="291"/>
        </w:numPr>
        <w:tabs>
          <w:tab w:pos="923" w:val="left" w:leader="none"/>
        </w:tabs>
        <w:spacing w:line="240" w:lineRule="auto" w:before="0" w:after="0"/>
        <w:ind w:left="199" w:right="1701" w:firstLine="566"/>
        <w:jc w:val="both"/>
        <w:rPr>
          <w:sz w:val="20"/>
        </w:rPr>
      </w:pPr>
      <w:r>
        <w:rPr>
          <w:sz w:val="20"/>
        </w:rPr>
        <w:t>- corresponderão às doações e aos patrocínios efetuados no período de apuração trimestral ou anual do imposto sobre a renda; e</w:t>
      </w:r>
    </w:p>
    <w:p>
      <w:pPr>
        <w:pStyle w:val="BodyText"/>
        <w:spacing w:before="6"/>
        <w:rPr>
          <w:sz w:val="26"/>
        </w:rPr>
      </w:pPr>
    </w:p>
    <w:p>
      <w:pPr>
        <w:pStyle w:val="ListParagraph"/>
        <w:numPr>
          <w:ilvl w:val="0"/>
          <w:numId w:val="291"/>
        </w:numPr>
        <w:tabs>
          <w:tab w:pos="936" w:val="left" w:leader="none"/>
        </w:tabs>
        <w:spacing w:line="237" w:lineRule="auto" w:before="0" w:after="0"/>
        <w:ind w:left="199" w:right="1693" w:firstLine="566"/>
        <w:jc w:val="both"/>
        <w:rPr>
          <w:sz w:val="20"/>
        </w:rPr>
      </w:pPr>
      <w:r>
        <w:rPr>
          <w:sz w:val="20"/>
        </w:rPr>
        <w:t>-</w:t>
      </w:r>
      <w:r>
        <w:rPr>
          <w:spacing w:val="-9"/>
          <w:sz w:val="20"/>
        </w:rPr>
        <w:t> </w:t>
      </w:r>
      <w:r>
        <w:rPr>
          <w:sz w:val="20"/>
        </w:rPr>
        <w:t>ficarão</w:t>
      </w:r>
      <w:r>
        <w:rPr>
          <w:spacing w:val="-6"/>
          <w:sz w:val="20"/>
        </w:rPr>
        <w:t> </w:t>
      </w:r>
      <w:r>
        <w:rPr>
          <w:sz w:val="20"/>
        </w:rPr>
        <w:t>limitadas</w:t>
      </w:r>
      <w:r>
        <w:rPr>
          <w:spacing w:val="-4"/>
          <w:sz w:val="20"/>
        </w:rPr>
        <w:t> </w:t>
      </w:r>
      <w:r>
        <w:rPr>
          <w:sz w:val="20"/>
        </w:rPr>
        <w:t>a</w:t>
      </w:r>
      <w:r>
        <w:rPr>
          <w:spacing w:val="-2"/>
          <w:sz w:val="20"/>
        </w:rPr>
        <w:t> </w:t>
      </w:r>
      <w:r>
        <w:rPr>
          <w:sz w:val="20"/>
        </w:rPr>
        <w:t>um por</w:t>
      </w:r>
      <w:r>
        <w:rPr>
          <w:spacing w:val="-4"/>
          <w:sz w:val="20"/>
        </w:rPr>
        <w:t> </w:t>
      </w:r>
      <w:r>
        <w:rPr>
          <w:sz w:val="20"/>
        </w:rPr>
        <w:t>cento</w:t>
      </w:r>
      <w:r>
        <w:rPr>
          <w:spacing w:val="-2"/>
          <w:sz w:val="20"/>
        </w:rPr>
        <w:t> </w:t>
      </w:r>
      <w:r>
        <w:rPr>
          <w:sz w:val="20"/>
        </w:rPr>
        <w:t>do</w:t>
      </w:r>
      <w:r>
        <w:rPr>
          <w:spacing w:val="-2"/>
          <w:sz w:val="20"/>
        </w:rPr>
        <w:t> </w:t>
      </w:r>
      <w:r>
        <w:rPr>
          <w:sz w:val="20"/>
        </w:rPr>
        <w:t>imposto</w:t>
      </w:r>
      <w:r>
        <w:rPr>
          <w:spacing w:val="-2"/>
          <w:sz w:val="20"/>
        </w:rPr>
        <w:t> </w:t>
      </w:r>
      <w:r>
        <w:rPr>
          <w:sz w:val="20"/>
        </w:rPr>
        <w:t>sobre</w:t>
      </w:r>
      <w:r>
        <w:rPr>
          <w:spacing w:val="-2"/>
          <w:sz w:val="20"/>
        </w:rPr>
        <w:t> </w:t>
      </w:r>
      <w:r>
        <w:rPr>
          <w:sz w:val="20"/>
        </w:rPr>
        <w:t>a renda</w:t>
      </w:r>
      <w:r>
        <w:rPr>
          <w:spacing w:val="-2"/>
          <w:sz w:val="20"/>
        </w:rPr>
        <w:t> </w:t>
      </w:r>
      <w:r>
        <w:rPr>
          <w:sz w:val="20"/>
        </w:rPr>
        <w:t>devido</w:t>
      </w:r>
      <w:r>
        <w:rPr>
          <w:spacing w:val="-2"/>
          <w:sz w:val="20"/>
        </w:rPr>
        <w:t> </w:t>
      </w:r>
      <w:r>
        <w:rPr>
          <w:sz w:val="20"/>
        </w:rPr>
        <w:t>em cada</w:t>
      </w:r>
      <w:r>
        <w:rPr>
          <w:spacing w:val="-2"/>
          <w:sz w:val="20"/>
        </w:rPr>
        <w:t> </w:t>
      </w:r>
      <w:r>
        <w:rPr>
          <w:sz w:val="20"/>
        </w:rPr>
        <w:t>período</w:t>
      </w:r>
      <w:r>
        <w:rPr>
          <w:spacing w:val="-2"/>
          <w:sz w:val="20"/>
        </w:rPr>
        <w:t> </w:t>
      </w:r>
      <w:r>
        <w:rPr>
          <w:sz w:val="20"/>
        </w:rPr>
        <w:t>de apuração trimestral ou</w:t>
      </w:r>
      <w:r>
        <w:rPr>
          <w:spacing w:val="-3"/>
          <w:sz w:val="20"/>
        </w:rPr>
        <w:t> </w:t>
      </w:r>
      <w:r>
        <w:rPr>
          <w:sz w:val="20"/>
        </w:rPr>
        <w:t>anual em relação ao Pronon e</w:t>
      </w:r>
      <w:r>
        <w:rPr>
          <w:spacing w:val="-3"/>
          <w:sz w:val="20"/>
        </w:rPr>
        <w:t> </w:t>
      </w:r>
      <w:r>
        <w:rPr>
          <w:sz w:val="20"/>
        </w:rPr>
        <w:t>a um por</w:t>
      </w:r>
      <w:r>
        <w:rPr>
          <w:spacing w:val="-1"/>
          <w:sz w:val="20"/>
        </w:rPr>
        <w:t> </w:t>
      </w:r>
      <w:r>
        <w:rPr>
          <w:sz w:val="20"/>
        </w:rPr>
        <w:t>cento do</w:t>
      </w:r>
      <w:r>
        <w:rPr>
          <w:spacing w:val="-3"/>
          <w:sz w:val="20"/>
        </w:rPr>
        <w:t> </w:t>
      </w:r>
      <w:r>
        <w:rPr>
          <w:sz w:val="20"/>
        </w:rPr>
        <w:t>imposto sobre a renda devido em cada período de apuração trimestral ou anual em relação ao Pronas/PCD, observado, em ambas as hipóteses, o disposto no art. 625.</w:t>
      </w:r>
    </w:p>
    <w:p>
      <w:pPr>
        <w:pStyle w:val="BodyText"/>
        <w:spacing w:before="8"/>
        <w:rPr>
          <w:sz w:val="26"/>
        </w:rPr>
      </w:pPr>
    </w:p>
    <w:p>
      <w:pPr>
        <w:pStyle w:val="BodyText"/>
        <w:ind w:left="199" w:right="1698" w:firstLine="566"/>
        <w:jc w:val="both"/>
      </w:pPr>
      <w:r>
        <w:rPr/>
        <w:t>§ 5º</w:t>
      </w:r>
      <w:r>
        <w:rPr>
          <w:spacing w:val="40"/>
        </w:rPr>
        <w:t> </w:t>
      </w:r>
      <w:r>
        <w:rPr/>
        <w:t>Na hipótese da doação em bens, a pessoa jurídica deverá considerar como valor dos bens doados o seu valor contábil (Lei nº 12.715, de 2012, art. 5º, </w:t>
      </w:r>
      <w:r>
        <w:rPr>
          <w:b/>
        </w:rPr>
        <w:t>caput</w:t>
      </w:r>
      <w:r>
        <w:rPr/>
        <w:t>, inciso II).</w:t>
      </w:r>
    </w:p>
    <w:p>
      <w:pPr>
        <w:pStyle w:val="BodyText"/>
        <w:spacing w:before="11"/>
        <w:rPr>
          <w:sz w:val="25"/>
        </w:rPr>
      </w:pPr>
    </w:p>
    <w:p>
      <w:pPr>
        <w:pStyle w:val="BodyText"/>
        <w:ind w:left="199" w:right="1697" w:firstLine="566"/>
        <w:jc w:val="both"/>
      </w:pPr>
      <w:r>
        <w:rPr/>
        <w:t>§ 6º</w:t>
      </w:r>
      <w:r>
        <w:rPr>
          <w:spacing w:val="40"/>
        </w:rPr>
        <w:t> </w:t>
      </w:r>
      <w:r>
        <w:rPr/>
        <w:t>Em quaisquer das hipóteses previstas no § 1º, o valor da dedução não poderá ultrapassar o valor de mercado (Lei nº 12.715, de 2012, art. 5º,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8"/>
        </w:rPr>
        <w:t> </w:t>
      </w:r>
      <w:r>
        <w:rPr>
          <w:spacing w:val="-5"/>
        </w:rPr>
        <w:t>XIV</w:t>
      </w:r>
    </w:p>
    <w:p>
      <w:pPr>
        <w:pStyle w:val="BodyText"/>
        <w:spacing w:before="3"/>
        <w:rPr>
          <w:sz w:val="26"/>
        </w:rPr>
      </w:pPr>
    </w:p>
    <w:p>
      <w:pPr>
        <w:pStyle w:val="BodyText"/>
        <w:spacing w:before="1"/>
        <w:ind w:left="766"/>
      </w:pPr>
      <w:r>
        <w:rPr/>
        <w:t>DA</w:t>
      </w:r>
      <w:r>
        <w:rPr>
          <w:spacing w:val="-7"/>
        </w:rPr>
        <w:t> </w:t>
      </w:r>
      <w:r>
        <w:rPr/>
        <w:t>COMPENSAÇÃO</w:t>
      </w:r>
      <w:r>
        <w:rPr>
          <w:spacing w:val="-5"/>
        </w:rPr>
        <w:t> </w:t>
      </w:r>
      <w:r>
        <w:rPr/>
        <w:t>DE</w:t>
      </w:r>
      <w:r>
        <w:rPr>
          <w:spacing w:val="-10"/>
        </w:rPr>
        <w:t> </w:t>
      </w:r>
      <w:r>
        <w:rPr/>
        <w:t>PREJUÍZOS</w:t>
      </w:r>
      <w:r>
        <w:rPr>
          <w:spacing w:val="-10"/>
        </w:rPr>
        <w:t> </w:t>
      </w:r>
      <w:r>
        <w:rPr>
          <w:spacing w:val="-2"/>
        </w:rPr>
        <w:t>FISCAIS</w:t>
      </w:r>
    </w:p>
    <w:p>
      <w:pPr>
        <w:pStyle w:val="BodyText"/>
        <w:rPr>
          <w:sz w:val="22"/>
        </w:rPr>
      </w:pPr>
    </w:p>
    <w:p>
      <w:pPr>
        <w:pStyle w:val="BodyText"/>
        <w:rPr>
          <w:sz w:val="22"/>
        </w:rPr>
      </w:pPr>
    </w:p>
    <w:p>
      <w:pPr>
        <w:pStyle w:val="BodyText"/>
        <w:spacing w:before="10"/>
        <w:rPr>
          <w:sz w:val="27"/>
        </w:rPr>
      </w:pPr>
    </w:p>
    <w:p>
      <w:pPr>
        <w:pStyle w:val="BodyText"/>
        <w:ind w:left="766"/>
      </w:pPr>
      <w:r>
        <w:rPr>
          <w:spacing w:val="-2"/>
        </w:rPr>
        <w:t>Disposições</w:t>
      </w:r>
      <w:r>
        <w:rPr>
          <w:spacing w:val="8"/>
        </w:rPr>
        <w:t> </w:t>
      </w:r>
      <w:r>
        <w:rPr>
          <w:spacing w:val="-2"/>
        </w:rPr>
        <w:t>gerais</w:t>
      </w:r>
    </w:p>
    <w:p>
      <w:pPr>
        <w:pStyle w:val="BodyText"/>
        <w:spacing w:before="4"/>
        <w:rPr>
          <w:sz w:val="26"/>
        </w:rPr>
      </w:pPr>
    </w:p>
    <w:p>
      <w:pPr>
        <w:pStyle w:val="BodyText"/>
        <w:ind w:left="199" w:right="1691" w:firstLine="566"/>
        <w:jc w:val="both"/>
      </w:pPr>
      <w:r>
        <w:rPr/>
        <w:t>Art. 579.</w:t>
      </w:r>
      <w:r>
        <w:rPr>
          <w:spacing w:val="40"/>
        </w:rPr>
        <w:t> </w:t>
      </w:r>
      <w:r>
        <w:rPr/>
        <w:t>O prejuízo compensável é o apurado na demonstração do lucro real e registrado</w:t>
      </w:r>
      <w:r>
        <w:rPr>
          <w:spacing w:val="22"/>
        </w:rPr>
        <w:t> </w:t>
      </w:r>
      <w:r>
        <w:rPr/>
        <w:t>no</w:t>
      </w:r>
      <w:r>
        <w:rPr>
          <w:spacing w:val="21"/>
        </w:rPr>
        <w:t> </w:t>
      </w:r>
      <w:r>
        <w:rPr/>
        <w:t>Lalur</w:t>
      </w:r>
      <w:r>
        <w:rPr>
          <w:spacing w:val="22"/>
        </w:rPr>
        <w:t> </w:t>
      </w:r>
      <w:r>
        <w:rPr/>
        <w:t>(Decreto-Lei</w:t>
      </w:r>
      <w:r>
        <w:rPr>
          <w:spacing w:val="25"/>
        </w:rPr>
        <w:t> </w:t>
      </w:r>
      <w:r>
        <w:rPr/>
        <w:t>nº</w:t>
      </w:r>
      <w:r>
        <w:rPr>
          <w:spacing w:val="-2"/>
        </w:rPr>
        <w:t> </w:t>
      </w:r>
      <w:r>
        <w:rPr/>
        <w:t>1.598,</w:t>
      </w:r>
      <w:r>
        <w:rPr>
          <w:spacing w:val="24"/>
        </w:rPr>
        <w:t> </w:t>
      </w:r>
      <w:r>
        <w:rPr/>
        <w:t>de</w:t>
      </w:r>
      <w:r>
        <w:rPr>
          <w:spacing w:val="21"/>
        </w:rPr>
        <w:t> </w:t>
      </w:r>
      <w:r>
        <w:rPr/>
        <w:t>1977,</w:t>
      </w:r>
      <w:r>
        <w:rPr>
          <w:spacing w:val="19"/>
        </w:rPr>
        <w:t> </w:t>
      </w:r>
      <w:r>
        <w:rPr/>
        <w:t>art.</w:t>
      </w:r>
      <w:r>
        <w:rPr>
          <w:spacing w:val="24"/>
        </w:rPr>
        <w:t> </w:t>
      </w:r>
      <w:r>
        <w:rPr/>
        <w:t>64,</w:t>
      </w:r>
      <w:r>
        <w:rPr>
          <w:spacing w:val="19"/>
        </w:rPr>
        <w:t> </w:t>
      </w:r>
      <w:r>
        <w:rPr/>
        <w:t>§</w:t>
      </w:r>
      <w:r>
        <w:rPr>
          <w:spacing w:val="21"/>
        </w:rPr>
        <w:t> </w:t>
      </w:r>
      <w:r>
        <w:rPr/>
        <w:t>1º;</w:t>
      </w:r>
      <w:r>
        <w:rPr>
          <w:spacing w:val="24"/>
        </w:rPr>
        <w:t> </w:t>
      </w:r>
      <w:r>
        <w:rPr/>
        <w:t>e</w:t>
      </w:r>
      <w:r>
        <w:rPr>
          <w:spacing w:val="21"/>
        </w:rPr>
        <w:t> </w:t>
      </w:r>
      <w:r>
        <w:rPr/>
        <w:t>Lei</w:t>
      </w:r>
      <w:r>
        <w:rPr>
          <w:spacing w:val="25"/>
        </w:rPr>
        <w:t> </w:t>
      </w:r>
      <w:r>
        <w:rPr/>
        <w:t>nº9.249,</w:t>
      </w:r>
      <w:r>
        <w:rPr>
          <w:spacing w:val="24"/>
        </w:rPr>
        <w:t> </w:t>
      </w:r>
      <w:r>
        <w:rPr/>
        <w:t>de</w:t>
      </w:r>
      <w:r>
        <w:rPr>
          <w:spacing w:val="21"/>
        </w:rPr>
        <w:t> </w:t>
      </w:r>
      <w:r>
        <w:rPr/>
        <w:t>1995,</w:t>
      </w:r>
      <w:r>
        <w:rPr>
          <w:spacing w:val="24"/>
        </w:rPr>
        <w:t> </w:t>
      </w:r>
      <w:r>
        <w:rPr/>
        <w:t>art. 6º, </w:t>
      </w:r>
      <w:r>
        <w:rPr>
          <w:b/>
        </w:rPr>
        <w:t>caput </w:t>
      </w:r>
      <w:r>
        <w:rPr/>
        <w:t>e parágrafo único).</w:t>
      </w:r>
    </w:p>
    <w:p>
      <w:pPr>
        <w:pStyle w:val="BodyText"/>
        <w:rPr>
          <w:sz w:val="26"/>
        </w:rPr>
      </w:pPr>
    </w:p>
    <w:p>
      <w:pPr>
        <w:pStyle w:val="BodyText"/>
        <w:ind w:left="199" w:right="1691" w:firstLine="566"/>
        <w:jc w:val="both"/>
      </w:pPr>
      <w:r>
        <w:rPr/>
        <w:t>§ 1º</w:t>
      </w:r>
      <w:r>
        <w:rPr>
          <w:spacing w:val="64"/>
        </w:rPr>
        <w:t> </w:t>
      </w:r>
      <w:r>
        <w:rPr/>
        <w:t>A compensação poderá ser total</w:t>
      </w:r>
      <w:r>
        <w:rPr>
          <w:spacing w:val="12"/>
        </w:rPr>
        <w:t> </w:t>
      </w:r>
      <w:r>
        <w:rPr/>
        <w:t>ou parcial, em um ou mais períodos de apuração,</w:t>
      </w:r>
      <w:r>
        <w:rPr>
          <w:spacing w:val="40"/>
        </w:rPr>
        <w:t> </w:t>
      </w:r>
      <w:r>
        <w:rPr/>
        <w:t>à opção do contribuinte, observado o limite estabelecido no art. 580 (Decreto-Lei nº 1.598, de 1977, art. 64, § 2º).</w:t>
      </w:r>
    </w:p>
    <w:p>
      <w:pPr>
        <w:pStyle w:val="BodyText"/>
        <w:rPr>
          <w:sz w:val="26"/>
        </w:rPr>
      </w:pPr>
    </w:p>
    <w:p>
      <w:pPr>
        <w:pStyle w:val="BodyText"/>
        <w:ind w:left="199" w:right="1687" w:firstLine="566"/>
        <w:jc w:val="both"/>
      </w:pPr>
      <w:r>
        <w:rPr/>
        <w:t>§ 2º</w:t>
      </w:r>
      <w:r>
        <w:rPr>
          <w:spacing w:val="40"/>
        </w:rPr>
        <w:t> </w:t>
      </w:r>
      <w:r>
        <w:rPr/>
        <w:t>A absorção,</w:t>
      </w:r>
      <w:r>
        <w:rPr>
          <w:spacing w:val="40"/>
        </w:rPr>
        <w:t> </w:t>
      </w:r>
      <w:r>
        <w:rPr/>
        <w:t>por meio de débito à conta de lucros acumulados,</w:t>
      </w:r>
      <w:r>
        <w:rPr>
          <w:spacing w:val="40"/>
        </w:rPr>
        <w:t> </w:t>
      </w:r>
      <w:r>
        <w:rPr/>
        <w:t>de reservas de lucros</w:t>
      </w:r>
      <w:r>
        <w:rPr>
          <w:spacing w:val="-1"/>
        </w:rPr>
        <w:t> </w:t>
      </w:r>
      <w:r>
        <w:rPr/>
        <w:t>ou capital, ao</w:t>
      </w:r>
      <w:r>
        <w:rPr>
          <w:spacing w:val="-2"/>
        </w:rPr>
        <w:t> </w:t>
      </w:r>
      <w:r>
        <w:rPr/>
        <w:t>capital social, ou à</w:t>
      </w:r>
      <w:r>
        <w:rPr>
          <w:spacing w:val="-2"/>
        </w:rPr>
        <w:t> </w:t>
      </w:r>
      <w:r>
        <w:rPr/>
        <w:t>conta</w:t>
      </w:r>
      <w:r>
        <w:rPr>
          <w:spacing w:val="-2"/>
        </w:rPr>
        <w:t> </w:t>
      </w:r>
      <w:r>
        <w:rPr/>
        <w:t>de sócios, matriz</w:t>
      </w:r>
      <w:r>
        <w:rPr>
          <w:spacing w:val="-1"/>
        </w:rPr>
        <w:t> </w:t>
      </w:r>
      <w:r>
        <w:rPr/>
        <w:t>ou</w:t>
      </w:r>
      <w:r>
        <w:rPr>
          <w:spacing w:val="-2"/>
        </w:rPr>
        <w:t> </w:t>
      </w:r>
      <w:r>
        <w:rPr/>
        <w:t>titular de</w:t>
      </w:r>
      <w:r>
        <w:rPr>
          <w:spacing w:val="-2"/>
        </w:rPr>
        <w:t> </w:t>
      </w:r>
      <w:r>
        <w:rPr/>
        <w:t>empresa individual, de prejuízos apurados na escrituração comercial do contribuinte não prejudica o seu direito à compensação nos termos estabelecidos neste artigo (Decreto-Lei nº</w:t>
      </w:r>
      <w:r>
        <w:rPr>
          <w:spacing w:val="-1"/>
        </w:rPr>
        <w:t> </w:t>
      </w:r>
      <w:r>
        <w:rPr/>
        <w:t>1.598, de 1977, art. 64, § </w:t>
      </w:r>
      <w:r>
        <w:rPr>
          <w:spacing w:val="-4"/>
        </w:rPr>
        <w:t>3º).</w:t>
      </w:r>
    </w:p>
    <w:p>
      <w:pPr>
        <w:pStyle w:val="BodyText"/>
        <w:rPr>
          <w:sz w:val="22"/>
        </w:rPr>
      </w:pPr>
    </w:p>
    <w:p>
      <w:pPr>
        <w:pStyle w:val="BodyText"/>
        <w:rPr>
          <w:sz w:val="22"/>
        </w:rPr>
      </w:pPr>
    </w:p>
    <w:p>
      <w:pPr>
        <w:pStyle w:val="BodyText"/>
        <w:spacing w:before="5"/>
        <w:rPr>
          <w:sz w:val="28"/>
        </w:rPr>
      </w:pPr>
    </w:p>
    <w:p>
      <w:pPr>
        <w:pStyle w:val="BodyText"/>
        <w:ind w:left="766"/>
      </w:pPr>
      <w:r>
        <w:rPr/>
        <w:t>Prejuízos</w:t>
      </w:r>
      <w:r>
        <w:rPr>
          <w:spacing w:val="-11"/>
        </w:rPr>
        <w:t> </w:t>
      </w:r>
      <w:r>
        <w:rPr/>
        <w:t>fiscais</w:t>
      </w:r>
      <w:r>
        <w:rPr>
          <w:spacing w:val="-6"/>
        </w:rPr>
        <w:t> </w:t>
      </w:r>
      <w:r>
        <w:rPr>
          <w:spacing w:val="-2"/>
        </w:rPr>
        <w:t>acumulados</w:t>
      </w:r>
    </w:p>
    <w:p>
      <w:pPr>
        <w:pStyle w:val="BodyText"/>
        <w:spacing w:before="11"/>
        <w:rPr>
          <w:sz w:val="25"/>
        </w:rPr>
      </w:pPr>
    </w:p>
    <w:p>
      <w:pPr>
        <w:pStyle w:val="BodyText"/>
        <w:ind w:left="199" w:right="1692" w:firstLine="566"/>
        <w:jc w:val="both"/>
      </w:pPr>
      <w:r>
        <w:rPr/>
        <w:t>Art. 580.</w:t>
      </w:r>
      <w:r>
        <w:rPr>
          <w:spacing w:val="40"/>
        </w:rPr>
        <w:t> </w:t>
      </w:r>
      <w:r>
        <w:rPr/>
        <w:t>O prejuízo fiscal poderá ser compensado com o lucro líquido ajustado pelas adições e pelas exclusões previstas neste Regulamento, observado o limite máximo, para compensação, de trinta por cento do referido lucro líquido ajustado (Lei nº 9.065, de 1995, art. 15, </w:t>
      </w:r>
      <w:r>
        <w:rPr>
          <w:b/>
        </w:rPr>
        <w:t>caput</w:t>
      </w:r>
      <w:r>
        <w:rPr/>
        <w:t>).</w:t>
      </w:r>
    </w:p>
    <w:p>
      <w:pPr>
        <w:pStyle w:val="BodyText"/>
        <w:rPr>
          <w:sz w:val="26"/>
        </w:rPr>
      </w:pPr>
    </w:p>
    <w:p>
      <w:pPr>
        <w:pStyle w:val="BodyText"/>
        <w:ind w:left="199" w:right="1690" w:firstLine="566"/>
        <w:jc w:val="both"/>
      </w:pPr>
      <w:r>
        <w:rPr/>
        <w:t>Parágrafo único.</w:t>
      </w:r>
      <w:r>
        <w:rPr>
          <w:spacing w:val="40"/>
        </w:rPr>
        <w:t> </w:t>
      </w:r>
      <w:r>
        <w:rPr/>
        <w:t>O disposto neste artigo somente se aplica às pessoas jurídicas que mantiverem os livros e os documentos exigidos pela legislação fiscal comprobatórios do montante do prejuízo fiscal utilizado para compensação (Lei nº 9.065, de 1995, art. 15, parágrafo único).</w:t>
      </w:r>
    </w:p>
    <w:p>
      <w:pPr>
        <w:pStyle w:val="BodyText"/>
        <w:rPr>
          <w:sz w:val="22"/>
        </w:rPr>
      </w:pPr>
    </w:p>
    <w:p>
      <w:pPr>
        <w:pStyle w:val="BodyText"/>
        <w:rPr>
          <w:sz w:val="22"/>
        </w:rPr>
      </w:pPr>
    </w:p>
    <w:p>
      <w:pPr>
        <w:pStyle w:val="BodyText"/>
        <w:spacing w:before="5"/>
        <w:rPr>
          <w:sz w:val="28"/>
        </w:rPr>
      </w:pPr>
    </w:p>
    <w:p>
      <w:pPr>
        <w:pStyle w:val="BodyText"/>
        <w:ind w:left="766"/>
      </w:pPr>
      <w:r>
        <w:rPr/>
        <w:t>Prejuízos</w:t>
      </w:r>
      <w:r>
        <w:rPr>
          <w:spacing w:val="-8"/>
        </w:rPr>
        <w:t> </w:t>
      </w:r>
      <w:r>
        <w:rPr/>
        <w:t>não</w:t>
      </w:r>
      <w:r>
        <w:rPr>
          <w:spacing w:val="-4"/>
        </w:rPr>
        <w:t> </w:t>
      </w:r>
      <w:r>
        <w:rPr>
          <w:spacing w:val="-2"/>
        </w:rPr>
        <w:t>operacionais</w:t>
      </w:r>
    </w:p>
    <w:p>
      <w:pPr>
        <w:pStyle w:val="BodyText"/>
        <w:spacing w:before="11"/>
        <w:rPr>
          <w:sz w:val="25"/>
        </w:rPr>
      </w:pPr>
    </w:p>
    <w:p>
      <w:pPr>
        <w:pStyle w:val="BodyText"/>
        <w:ind w:left="199" w:right="1697" w:firstLine="566"/>
        <w:jc w:val="both"/>
      </w:pPr>
      <w:r>
        <w:rPr/>
        <w:t>Art. 581.</w:t>
      </w:r>
      <w:r>
        <w:rPr>
          <w:spacing w:val="40"/>
        </w:rPr>
        <w:t> </w:t>
      </w:r>
      <w:r>
        <w:rPr/>
        <w:t>Os prejuízos decorrentes da alienação de bens e direitos do ativo imobilizado, investimento e intangível, ainda que reclassificados para o ativo circulante com intenção de venda, poderão ser compensados, nos períodos de apuração subsequentes ao de sua apuração, somente</w:t>
      </w:r>
      <w:r>
        <w:rPr>
          <w:spacing w:val="-1"/>
        </w:rPr>
        <w:t> </w:t>
      </w:r>
      <w:r>
        <w:rPr/>
        <w:t>com lucros</w:t>
      </w:r>
      <w:r>
        <w:rPr>
          <w:spacing w:val="-4"/>
        </w:rPr>
        <w:t> </w:t>
      </w:r>
      <w:r>
        <w:rPr/>
        <w:t>de</w:t>
      </w:r>
      <w:r>
        <w:rPr>
          <w:spacing w:val="-1"/>
        </w:rPr>
        <w:t> </w:t>
      </w:r>
      <w:r>
        <w:rPr/>
        <w:t>mesma</w:t>
      </w:r>
      <w:r>
        <w:rPr>
          <w:spacing w:val="-1"/>
        </w:rPr>
        <w:t> </w:t>
      </w:r>
      <w:r>
        <w:rPr/>
        <w:t>natureza, observado</w:t>
      </w:r>
      <w:r>
        <w:rPr>
          <w:spacing w:val="-1"/>
        </w:rPr>
        <w:t> </w:t>
      </w:r>
      <w:r>
        <w:rPr/>
        <w:t>o</w:t>
      </w:r>
      <w:r>
        <w:rPr>
          <w:spacing w:val="-6"/>
        </w:rPr>
        <w:t> </w:t>
      </w:r>
      <w:r>
        <w:rPr/>
        <w:t>limite</w:t>
      </w:r>
      <w:r>
        <w:rPr>
          <w:spacing w:val="-1"/>
        </w:rPr>
        <w:t> </w:t>
      </w:r>
      <w:r>
        <w:rPr/>
        <w:t>estabelecido</w:t>
      </w:r>
      <w:r>
        <w:rPr>
          <w:spacing w:val="-1"/>
        </w:rPr>
        <w:t> </w:t>
      </w:r>
      <w:r>
        <w:rPr/>
        <w:t>no</w:t>
      </w:r>
      <w:r>
        <w:rPr>
          <w:spacing w:val="-1"/>
        </w:rPr>
        <w:t> </w:t>
      </w:r>
      <w:r>
        <w:rPr/>
        <w:t>art. 580 (Lei nº 12.973, de 2014, art. 43, </w:t>
      </w:r>
      <w:r>
        <w:rPr>
          <w:b/>
        </w:rPr>
        <w:t>caput</w:t>
      </w:r>
      <w:r>
        <w:rPr/>
        <w:t>).</w:t>
      </w:r>
    </w:p>
    <w:p>
      <w:pPr>
        <w:pStyle w:val="BodyText"/>
        <w:spacing w:before="1"/>
        <w:rPr>
          <w:sz w:val="26"/>
        </w:rPr>
      </w:pPr>
    </w:p>
    <w:p>
      <w:pPr>
        <w:pStyle w:val="BodyText"/>
        <w:ind w:left="199" w:right="1690" w:firstLine="566"/>
        <w:jc w:val="both"/>
      </w:pPr>
      <w:r>
        <w:rPr/>
        <w:t>Parágrafo único.</w:t>
      </w:r>
      <w:r>
        <w:rPr>
          <w:spacing w:val="40"/>
        </w:rPr>
        <w:t> </w:t>
      </w:r>
      <w:r>
        <w:rPr/>
        <w:t>O disposto no </w:t>
      </w:r>
      <w:r>
        <w:rPr>
          <w:b/>
        </w:rPr>
        <w:t>caput </w:t>
      </w:r>
      <w:r>
        <w:rPr/>
        <w:t>não se aplica em relação às perdas provenientes de baixa de bens ou direitos em decorrência de</w:t>
      </w:r>
      <w:r>
        <w:rPr>
          <w:spacing w:val="-1"/>
        </w:rPr>
        <w:t> </w:t>
      </w:r>
      <w:r>
        <w:rPr/>
        <w:t>terem se tornado imprestáveis ou obsoletos ou terem caído em desuso, ainda que</w:t>
      </w:r>
      <w:r>
        <w:rPr>
          <w:spacing w:val="-3"/>
        </w:rPr>
        <w:t> </w:t>
      </w:r>
      <w:r>
        <w:rPr/>
        <w:t>posteriormente</w:t>
      </w:r>
      <w:r>
        <w:rPr>
          <w:spacing w:val="-8"/>
        </w:rPr>
        <w:t> </w:t>
      </w:r>
      <w:r>
        <w:rPr/>
        <w:t>venham a</w:t>
      </w:r>
      <w:r>
        <w:rPr>
          <w:spacing w:val="-3"/>
        </w:rPr>
        <w:t> </w:t>
      </w:r>
      <w:r>
        <w:rPr/>
        <w:t>ser alienados</w:t>
      </w:r>
      <w:r>
        <w:rPr>
          <w:spacing w:val="-2"/>
        </w:rPr>
        <w:t> </w:t>
      </w:r>
      <w:r>
        <w:rPr/>
        <w:t>como</w:t>
      </w:r>
      <w:r>
        <w:rPr>
          <w:spacing w:val="-3"/>
        </w:rPr>
        <w:t> </w:t>
      </w:r>
      <w:r>
        <w:rPr/>
        <w:t>sucata (Lei nº 12.973, de 2014, art. 43, parágrafo único).</w:t>
      </w:r>
    </w:p>
    <w:p>
      <w:pPr>
        <w:pStyle w:val="BodyText"/>
        <w:rPr>
          <w:sz w:val="22"/>
        </w:rPr>
      </w:pPr>
    </w:p>
    <w:p>
      <w:pPr>
        <w:pStyle w:val="BodyText"/>
        <w:rPr>
          <w:sz w:val="22"/>
        </w:rPr>
      </w:pPr>
    </w:p>
    <w:p>
      <w:pPr>
        <w:pStyle w:val="BodyText"/>
        <w:spacing w:before="4"/>
        <w:rPr>
          <w:sz w:val="28"/>
        </w:rPr>
      </w:pPr>
    </w:p>
    <w:p>
      <w:pPr>
        <w:pStyle w:val="BodyText"/>
        <w:ind w:left="766"/>
      </w:pPr>
      <w:r>
        <w:rPr/>
        <w:t>Disposição</w:t>
      </w:r>
      <w:r>
        <w:rPr>
          <w:spacing w:val="-9"/>
        </w:rPr>
        <w:t> </w:t>
      </w:r>
      <w:r>
        <w:rPr/>
        <w:t>transitória</w:t>
      </w:r>
      <w:r>
        <w:rPr>
          <w:spacing w:val="-7"/>
        </w:rPr>
        <w:t> </w:t>
      </w:r>
      <w:r>
        <w:rPr/>
        <w:t>quanto</w:t>
      </w:r>
      <w:r>
        <w:rPr>
          <w:spacing w:val="-6"/>
        </w:rPr>
        <w:t> </w:t>
      </w:r>
      <w:r>
        <w:rPr/>
        <w:t>aos</w:t>
      </w:r>
      <w:r>
        <w:rPr>
          <w:spacing w:val="-10"/>
        </w:rPr>
        <w:t> </w:t>
      </w:r>
      <w:r>
        <w:rPr/>
        <w:t>prejuízos</w:t>
      </w:r>
      <w:r>
        <w:rPr>
          <w:spacing w:val="-9"/>
        </w:rPr>
        <w:t> </w:t>
      </w:r>
      <w:r>
        <w:rPr/>
        <w:t>não</w:t>
      </w:r>
      <w:r>
        <w:rPr>
          <w:spacing w:val="-6"/>
        </w:rPr>
        <w:t> </w:t>
      </w:r>
      <w:r>
        <w:rPr>
          <w:spacing w:val="-2"/>
        </w:rPr>
        <w:t>operacionais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Art.</w:t>
      </w:r>
      <w:r>
        <w:rPr>
          <w:spacing w:val="21"/>
        </w:rPr>
        <w:t> </w:t>
      </w:r>
      <w:r>
        <w:rPr/>
        <w:t>582.</w:t>
      </w:r>
      <w:r>
        <w:rPr>
          <w:spacing w:val="40"/>
        </w:rPr>
        <w:t> </w:t>
      </w:r>
      <w:r>
        <w:rPr/>
        <w:t>O</w:t>
      </w:r>
      <w:r>
        <w:rPr>
          <w:spacing w:val="21"/>
        </w:rPr>
        <w:t> </w:t>
      </w:r>
      <w:r>
        <w:rPr/>
        <w:t>saldo de prejuízos não operacionais formado durante a vigência do art.</w:t>
      </w:r>
      <w:r>
        <w:rPr>
          <w:spacing w:val="21"/>
        </w:rPr>
        <w:t> </w:t>
      </w:r>
      <w:r>
        <w:rPr/>
        <w:t>31</w:t>
      </w:r>
      <w:r>
        <w:rPr>
          <w:spacing w:val="40"/>
        </w:rPr>
        <w:t> </w:t>
      </w:r>
      <w:r>
        <w:rPr/>
        <w:t>da Lei</w:t>
      </w:r>
      <w:r>
        <w:rPr>
          <w:spacing w:val="19"/>
        </w:rPr>
        <w:t> </w:t>
      </w:r>
      <w:r>
        <w:rPr/>
        <w:t>nº 9.249, de 1995, e não utilizado até a data a que se refere o </w:t>
      </w:r>
      <w:r>
        <w:rPr>
          <w:b/>
        </w:rPr>
        <w:t>caput </w:t>
      </w:r>
      <w:r>
        <w:rPr/>
        <w:t>ou o § 1º do art. 211 somente poderá ser compensado com os lucros a que se refere o art. 581, observado o limite previsto no art. 580 (Lei nº 12.973, de 2014, art. 70).</w:t>
      </w:r>
    </w:p>
    <w:p>
      <w:pPr>
        <w:pStyle w:val="BodyText"/>
        <w:rPr>
          <w:sz w:val="22"/>
        </w:rPr>
      </w:pPr>
    </w:p>
    <w:p>
      <w:pPr>
        <w:pStyle w:val="BodyText"/>
        <w:rPr>
          <w:sz w:val="22"/>
        </w:rPr>
      </w:pPr>
    </w:p>
    <w:p>
      <w:pPr>
        <w:pStyle w:val="BodyText"/>
        <w:spacing w:before="4"/>
        <w:rPr>
          <w:sz w:val="28"/>
        </w:rPr>
      </w:pPr>
    </w:p>
    <w:p>
      <w:pPr>
        <w:pStyle w:val="BodyText"/>
        <w:spacing w:before="1"/>
        <w:ind w:left="766"/>
      </w:pPr>
      <w:r>
        <w:rPr/>
        <w:t>Atividade</w:t>
      </w:r>
      <w:r>
        <w:rPr>
          <w:spacing w:val="-7"/>
        </w:rPr>
        <w:t> </w:t>
      </w:r>
      <w:r>
        <w:rPr>
          <w:spacing w:val="-2"/>
        </w:rPr>
        <w:t>rural</w:t>
      </w:r>
    </w:p>
    <w:p>
      <w:pPr>
        <w:pStyle w:val="BodyText"/>
        <w:spacing w:before="10"/>
        <w:rPr>
          <w:sz w:val="25"/>
        </w:rPr>
      </w:pPr>
    </w:p>
    <w:p>
      <w:pPr>
        <w:pStyle w:val="BodyText"/>
        <w:ind w:left="199" w:right="1691" w:firstLine="566"/>
        <w:jc w:val="both"/>
      </w:pPr>
      <w:r>
        <w:rPr/>
        <w:t>Art. 583.</w:t>
      </w:r>
      <w:r>
        <w:rPr>
          <w:spacing w:val="40"/>
        </w:rPr>
        <w:t> </w:t>
      </w:r>
      <w:r>
        <w:rPr/>
        <w:t>O prejuízo apurado pela pessoa jurídica na exploração de atividade rural</w:t>
      </w:r>
      <w:r>
        <w:rPr>
          <w:spacing w:val="40"/>
        </w:rPr>
        <w:t> </w:t>
      </w:r>
      <w:r>
        <w:rPr/>
        <w:t>poderá ser compensado com o resultado positivo obtido na mesma atividade em períodos de apuração posteriores, desconsiderado o limite previsto no </w:t>
      </w:r>
      <w:r>
        <w:rPr>
          <w:b/>
        </w:rPr>
        <w:t>caput</w:t>
      </w:r>
      <w:r>
        <w:rPr>
          <w:b/>
          <w:spacing w:val="-5"/>
        </w:rPr>
        <w:t> </w:t>
      </w:r>
      <w:r>
        <w:rPr/>
        <w:t>do art. 580 (Lei nº</w:t>
      </w:r>
      <w:r>
        <w:rPr>
          <w:spacing w:val="-2"/>
        </w:rPr>
        <w:t> </w:t>
      </w:r>
      <w:r>
        <w:rPr/>
        <w:t>8.023, de 1990, art. 14).</w:t>
      </w:r>
    </w:p>
    <w:p>
      <w:pPr>
        <w:pStyle w:val="BodyText"/>
        <w:rPr>
          <w:sz w:val="22"/>
        </w:rPr>
      </w:pPr>
    </w:p>
    <w:p>
      <w:pPr>
        <w:pStyle w:val="BodyText"/>
        <w:rPr>
          <w:sz w:val="22"/>
        </w:rPr>
      </w:pPr>
    </w:p>
    <w:p>
      <w:pPr>
        <w:pStyle w:val="BodyText"/>
        <w:spacing w:before="4"/>
        <w:rPr>
          <w:sz w:val="28"/>
        </w:rPr>
      </w:pPr>
    </w:p>
    <w:p>
      <w:pPr>
        <w:pStyle w:val="BodyText"/>
        <w:spacing w:before="1"/>
        <w:ind w:left="766"/>
      </w:pPr>
      <w:r>
        <w:rPr/>
        <w:t>Mudança</w:t>
      </w:r>
      <w:r>
        <w:rPr>
          <w:spacing w:val="-5"/>
        </w:rPr>
        <w:t> </w:t>
      </w:r>
      <w:r>
        <w:rPr/>
        <w:t>de</w:t>
      </w:r>
      <w:r>
        <w:rPr>
          <w:spacing w:val="-4"/>
        </w:rPr>
        <w:t> </w:t>
      </w:r>
      <w:r>
        <w:rPr/>
        <w:t>controle</w:t>
      </w:r>
      <w:r>
        <w:rPr>
          <w:spacing w:val="-5"/>
        </w:rPr>
        <w:t> </w:t>
      </w:r>
      <w:r>
        <w:rPr/>
        <w:t>societário</w:t>
      </w:r>
      <w:r>
        <w:rPr>
          <w:spacing w:val="-4"/>
        </w:rPr>
        <w:t> </w:t>
      </w:r>
      <w:r>
        <w:rPr/>
        <w:t>e</w:t>
      </w:r>
      <w:r>
        <w:rPr>
          <w:spacing w:val="-9"/>
        </w:rPr>
        <w:t> </w:t>
      </w:r>
      <w:r>
        <w:rPr/>
        <w:t>de</w:t>
      </w:r>
      <w:r>
        <w:rPr>
          <w:spacing w:val="-5"/>
        </w:rPr>
        <w:t> </w:t>
      </w:r>
      <w:r>
        <w:rPr/>
        <w:t>ramo</w:t>
      </w:r>
      <w:r>
        <w:rPr>
          <w:spacing w:val="-4"/>
        </w:rPr>
        <w:t> </w:t>
      </w:r>
      <w:r>
        <w:rPr/>
        <w:t>de</w:t>
      </w:r>
      <w:r>
        <w:rPr>
          <w:spacing w:val="-4"/>
        </w:rPr>
        <w:t> </w:t>
      </w:r>
      <w:r>
        <w:rPr>
          <w:spacing w:val="-2"/>
        </w:rPr>
        <w:t>atividade</w:t>
      </w:r>
    </w:p>
    <w:p>
      <w:pPr>
        <w:pStyle w:val="BodyText"/>
        <w:spacing w:before="11"/>
        <w:rPr>
          <w:sz w:val="25"/>
        </w:rPr>
      </w:pPr>
    </w:p>
    <w:p>
      <w:pPr>
        <w:pStyle w:val="BodyText"/>
        <w:ind w:left="199" w:right="1692" w:firstLine="566"/>
        <w:jc w:val="both"/>
      </w:pPr>
      <w:r>
        <w:rPr/>
        <w:t>Art. 584.</w:t>
      </w:r>
      <w:r>
        <w:rPr>
          <w:spacing w:val="40"/>
        </w:rPr>
        <w:t> </w:t>
      </w:r>
      <w:r>
        <w:rPr/>
        <w:t>A pessoa jurídica não poderá compensar os seus próprios prejuízos fiscais se, entre a data da apuração e da compensação, houver ocorrido, cumulativamente, modificação do seu controle societário e do ramo de atividade (Decreto-Lei nº 2.341, de 29 de junho de 1987, art. 32).</w:t>
      </w:r>
    </w:p>
    <w:p>
      <w:pPr>
        <w:pStyle w:val="BodyText"/>
        <w:rPr>
          <w:sz w:val="22"/>
        </w:rPr>
      </w:pPr>
    </w:p>
    <w:p>
      <w:pPr>
        <w:pStyle w:val="BodyText"/>
        <w:rPr>
          <w:sz w:val="22"/>
        </w:rPr>
      </w:pPr>
    </w:p>
    <w:p>
      <w:pPr>
        <w:pStyle w:val="BodyText"/>
        <w:spacing w:before="4"/>
        <w:rPr>
          <w:sz w:val="28"/>
        </w:rPr>
      </w:pPr>
    </w:p>
    <w:p>
      <w:pPr>
        <w:pStyle w:val="BodyText"/>
        <w:ind w:left="766"/>
      </w:pPr>
      <w:r>
        <w:rPr/>
        <w:t>Incorporação,</w:t>
      </w:r>
      <w:r>
        <w:rPr>
          <w:spacing w:val="-10"/>
        </w:rPr>
        <w:t> </w:t>
      </w:r>
      <w:r>
        <w:rPr/>
        <w:t>fusão</w:t>
      </w:r>
      <w:r>
        <w:rPr>
          <w:spacing w:val="-7"/>
        </w:rPr>
        <w:t> </w:t>
      </w:r>
      <w:r>
        <w:rPr/>
        <w:t>ou</w:t>
      </w:r>
      <w:r>
        <w:rPr>
          <w:spacing w:val="-7"/>
        </w:rPr>
        <w:t> </w:t>
      </w:r>
      <w:r>
        <w:rPr>
          <w:spacing w:val="-4"/>
        </w:rPr>
        <w:t>cisão</w:t>
      </w:r>
    </w:p>
    <w:p>
      <w:pPr>
        <w:pStyle w:val="BodyText"/>
        <w:spacing w:before="11"/>
        <w:rPr>
          <w:sz w:val="25"/>
        </w:rPr>
      </w:pPr>
    </w:p>
    <w:p>
      <w:pPr>
        <w:pStyle w:val="BodyText"/>
        <w:ind w:left="199" w:right="1701" w:firstLine="566"/>
        <w:jc w:val="both"/>
      </w:pPr>
      <w:r>
        <w:rPr/>
        <w:t>Art. 585.</w:t>
      </w:r>
      <w:r>
        <w:rPr>
          <w:spacing w:val="40"/>
        </w:rPr>
        <w:t> </w:t>
      </w:r>
      <w:r>
        <w:rPr/>
        <w:t>A pessoa jurídica sucessora por incorporação, fusão ou cisão não poderá compensar prejuízos fiscais da sucedida (Decreto-Lei nº 2.341, de 1987, art. 33, </w:t>
      </w:r>
      <w:r>
        <w:rPr>
          <w:b/>
        </w:rPr>
        <w:t>caput</w:t>
      </w:r>
      <w:r>
        <w:rPr/>
        <w:t>).</w:t>
      </w:r>
    </w:p>
    <w:p>
      <w:pPr>
        <w:pStyle w:val="BodyText"/>
        <w:spacing w:before="11"/>
        <w:rPr>
          <w:sz w:val="25"/>
        </w:rPr>
      </w:pPr>
    </w:p>
    <w:p>
      <w:pPr>
        <w:pStyle w:val="BodyText"/>
        <w:ind w:left="199" w:right="1694" w:firstLine="566"/>
        <w:jc w:val="both"/>
      </w:pPr>
      <w:r>
        <w:rPr/>
        <w:t>Parágrafo único.</w:t>
      </w:r>
      <w:r>
        <w:rPr>
          <w:spacing w:val="40"/>
        </w:rPr>
        <w:t> </w:t>
      </w:r>
      <w:r>
        <w:rPr/>
        <w:t>Na hipótese de cisão parcial, a pessoa jurídica cindida poderá compensar os seus próprios prejuízos, proporcionalmente à parcela remanescente do patrimônio líquido (Decreto-Lei nº 2.341, de 1987, art. 33, parágrafo único).</w:t>
      </w:r>
    </w:p>
    <w:p>
      <w:pPr>
        <w:pStyle w:val="BodyText"/>
        <w:rPr>
          <w:sz w:val="22"/>
        </w:rPr>
      </w:pPr>
    </w:p>
    <w:p>
      <w:pPr>
        <w:pStyle w:val="BodyText"/>
        <w:rPr>
          <w:sz w:val="22"/>
        </w:rPr>
      </w:pPr>
    </w:p>
    <w:p>
      <w:pPr>
        <w:pStyle w:val="BodyText"/>
        <w:spacing w:before="4"/>
        <w:rPr>
          <w:sz w:val="28"/>
        </w:rPr>
      </w:pPr>
    </w:p>
    <w:p>
      <w:pPr>
        <w:pStyle w:val="BodyText"/>
        <w:ind w:left="766"/>
      </w:pPr>
      <w:r>
        <w:rPr/>
        <w:t>Sociedade</w:t>
      </w:r>
      <w:r>
        <w:rPr>
          <w:spacing w:val="-6"/>
        </w:rPr>
        <w:t> </w:t>
      </w:r>
      <w:r>
        <w:rPr/>
        <w:t>em conta</w:t>
      </w:r>
      <w:r>
        <w:rPr>
          <w:spacing w:val="-10"/>
        </w:rPr>
        <w:t> </w:t>
      </w:r>
      <w:r>
        <w:rPr/>
        <w:t>de</w:t>
      </w:r>
      <w:r>
        <w:rPr>
          <w:spacing w:val="-5"/>
        </w:rPr>
        <w:t> </w:t>
      </w:r>
      <w:r>
        <w:rPr>
          <w:spacing w:val="-2"/>
        </w:rPr>
        <w:t>participação</w:t>
      </w:r>
    </w:p>
    <w:p>
      <w:pPr>
        <w:pStyle w:val="BodyText"/>
        <w:spacing w:before="10"/>
        <w:rPr>
          <w:sz w:val="25"/>
        </w:rPr>
      </w:pPr>
    </w:p>
    <w:p>
      <w:pPr>
        <w:pStyle w:val="BodyText"/>
        <w:spacing w:before="1"/>
        <w:ind w:left="199" w:right="1691" w:firstLine="566"/>
        <w:jc w:val="both"/>
      </w:pPr>
      <w:r>
        <w:rPr/>
        <w:t>Art. 586.</w:t>
      </w:r>
      <w:r>
        <w:rPr>
          <w:spacing w:val="40"/>
        </w:rPr>
        <w:t> </w:t>
      </w:r>
      <w:r>
        <w:rPr/>
        <w:t>O prejuízo fiscal apurado por sociedade em conta de participação somente poderá ser compensado com o lucro real decorrente da mesma sociedade (Decreto-Lei nº 2.303, de 21 de novembro de 1986, art. 7º; e Decreto-Lei nº 2.308, de 19 de dezembro de</w:t>
      </w:r>
      <w:r>
        <w:rPr>
          <w:spacing w:val="40"/>
        </w:rPr>
        <w:t> </w:t>
      </w:r>
      <w:r>
        <w:rPr/>
        <w:t>1968, art. 3º).</w:t>
      </w:r>
    </w:p>
    <w:p>
      <w:pPr>
        <w:pStyle w:val="BodyText"/>
        <w:spacing w:before="5"/>
        <w:rPr>
          <w:sz w:val="26"/>
        </w:rPr>
      </w:pPr>
    </w:p>
    <w:p>
      <w:pPr>
        <w:pStyle w:val="BodyText"/>
        <w:ind w:left="199" w:right="1701" w:firstLine="566"/>
        <w:jc w:val="both"/>
      </w:pPr>
      <w:r>
        <w:rPr/>
        <w:t>Parágrafo único.</w:t>
      </w:r>
      <w:r>
        <w:rPr>
          <w:spacing w:val="40"/>
        </w:rPr>
        <w:t> </w:t>
      </w:r>
      <w:r>
        <w:rPr/>
        <w:t>É vedada a compensação de prejuízos fiscais e lucros entre duas ou mais sociedades em conta de participação ou entre estas e o sócio ostensivo.</w:t>
      </w:r>
    </w:p>
    <w:p>
      <w:pPr>
        <w:pStyle w:val="BodyText"/>
        <w:rPr>
          <w:sz w:val="22"/>
        </w:rPr>
      </w:pPr>
    </w:p>
    <w:p>
      <w:pPr>
        <w:pStyle w:val="BodyText"/>
        <w:rPr>
          <w:sz w:val="22"/>
        </w:rPr>
      </w:pPr>
    </w:p>
    <w:p>
      <w:pPr>
        <w:pStyle w:val="BodyText"/>
        <w:spacing w:before="10"/>
        <w:rPr>
          <w:sz w:val="27"/>
        </w:rPr>
      </w:pPr>
    </w:p>
    <w:p>
      <w:pPr>
        <w:pStyle w:val="BodyText"/>
        <w:spacing w:before="1"/>
        <w:ind w:left="766"/>
      </w:pPr>
      <w:r>
        <w:rPr/>
        <w:t>TÍTULO</w:t>
      </w:r>
      <w:r>
        <w:rPr>
          <w:spacing w:val="-8"/>
        </w:rPr>
        <w:t> </w:t>
      </w:r>
      <w:r>
        <w:rPr>
          <w:spacing w:val="-5"/>
        </w:rPr>
        <w:t>IX</w:t>
      </w:r>
    </w:p>
    <w:p>
      <w:pPr>
        <w:pStyle w:val="BodyText"/>
        <w:spacing w:before="3"/>
        <w:rPr>
          <w:sz w:val="26"/>
        </w:rPr>
      </w:pPr>
    </w:p>
    <w:p>
      <w:pPr>
        <w:pStyle w:val="BodyText"/>
        <w:spacing w:line="552" w:lineRule="auto"/>
        <w:ind w:left="766" w:right="7118"/>
      </w:pPr>
      <w:r>
        <w:rPr/>
        <w:t>DO</w:t>
      </w:r>
      <w:r>
        <w:rPr>
          <w:spacing w:val="-14"/>
        </w:rPr>
        <w:t> </w:t>
      </w:r>
      <w:r>
        <w:rPr/>
        <w:t>LUCRO</w:t>
      </w:r>
      <w:r>
        <w:rPr>
          <w:spacing w:val="-14"/>
        </w:rPr>
        <w:t> </w:t>
      </w:r>
      <w:r>
        <w:rPr/>
        <w:t>PRESUMIDO CAPÍTULO I</w:t>
      </w:r>
    </w:p>
    <w:p>
      <w:pPr>
        <w:pStyle w:val="BodyText"/>
        <w:spacing w:before="4"/>
        <w:ind w:left="766"/>
      </w:pPr>
      <w:r>
        <w:rPr/>
        <w:t>DISPOSIÇÕES</w:t>
      </w:r>
      <w:r>
        <w:rPr>
          <w:spacing w:val="-13"/>
        </w:rPr>
        <w:t> </w:t>
      </w:r>
      <w:r>
        <w:rPr>
          <w:spacing w:val="-2"/>
        </w:rPr>
        <w:t>GERAIS</w:t>
      </w:r>
    </w:p>
    <w:p>
      <w:pPr>
        <w:spacing w:after="0"/>
        <w:sectPr>
          <w:pgSz w:w="11910" w:h="16840"/>
          <w:pgMar w:header="752" w:footer="1072" w:top="1000" w:bottom="1260" w:left="1500" w:right="0"/>
        </w:sectPr>
      </w:pPr>
    </w:p>
    <w:p>
      <w:pPr>
        <w:pStyle w:val="BodyText"/>
      </w:pPr>
    </w:p>
    <w:p>
      <w:pPr>
        <w:pStyle w:val="BodyText"/>
      </w:pPr>
    </w:p>
    <w:p>
      <w:pPr>
        <w:pStyle w:val="BodyText"/>
      </w:pPr>
    </w:p>
    <w:p>
      <w:pPr>
        <w:pStyle w:val="BodyText"/>
        <w:spacing w:before="8"/>
        <w:rPr>
          <w:sz w:val="21"/>
        </w:rPr>
      </w:pPr>
    </w:p>
    <w:p>
      <w:pPr>
        <w:pStyle w:val="BodyText"/>
        <w:spacing w:before="1"/>
        <w:ind w:left="766"/>
      </w:pPr>
      <w:r>
        <w:rPr/>
        <w:t>Pessoas</w:t>
      </w:r>
      <w:r>
        <w:rPr>
          <w:spacing w:val="-9"/>
        </w:rPr>
        <w:t> </w:t>
      </w:r>
      <w:r>
        <w:rPr/>
        <w:t>jurídicas</w:t>
      </w:r>
      <w:r>
        <w:rPr>
          <w:spacing w:val="-8"/>
        </w:rPr>
        <w:t> </w:t>
      </w:r>
      <w:r>
        <w:rPr/>
        <w:t>autorizadas</w:t>
      </w:r>
      <w:r>
        <w:rPr>
          <w:spacing w:val="-8"/>
        </w:rPr>
        <w:t> </w:t>
      </w:r>
      <w:r>
        <w:rPr/>
        <w:t>a</w:t>
      </w:r>
      <w:r>
        <w:rPr>
          <w:spacing w:val="-5"/>
        </w:rPr>
        <w:t> </w:t>
      </w:r>
      <w:r>
        <w:rPr>
          <w:spacing w:val="-4"/>
        </w:rPr>
        <w:t>optar</w:t>
      </w:r>
    </w:p>
    <w:p>
      <w:pPr>
        <w:pStyle w:val="BodyText"/>
        <w:spacing w:before="11"/>
        <w:rPr>
          <w:sz w:val="25"/>
        </w:rPr>
      </w:pPr>
    </w:p>
    <w:p>
      <w:pPr>
        <w:pStyle w:val="BodyText"/>
        <w:ind w:left="199" w:right="1693" w:firstLine="566"/>
        <w:jc w:val="both"/>
      </w:pPr>
      <w:r>
        <w:rPr/>
        <w:t>Art. 587.</w:t>
      </w:r>
      <w:r>
        <w:rPr>
          <w:spacing w:val="40"/>
        </w:rPr>
        <w:t> </w:t>
      </w:r>
      <w:r>
        <w:rPr/>
        <w:t>A pessoa jurídica cuja receita bruta total no ano-calendário anterior tenha sido igual ou inferior a R$ 78.000.000,00 (setenta e oito milhões de reais) ou a R$ 6.500.000,00</w:t>
      </w:r>
      <w:r>
        <w:rPr>
          <w:spacing w:val="40"/>
        </w:rPr>
        <w:t> </w:t>
      </w:r>
      <w:r>
        <w:rPr/>
        <w:t>(seis milhões e quinhentos mil reais) multiplicado pelo número de meses de atividade do ano- calendário anterior, quando inferior a doze meses, poderá optar pelo regime de tributação com base no lucro presumido (Lei nº 9.718, de 1998, art. 13, </w:t>
      </w:r>
      <w:r>
        <w:rPr>
          <w:b/>
        </w:rPr>
        <w:t>caput</w:t>
      </w:r>
      <w:r>
        <w:rPr/>
        <w:t>).</w:t>
      </w:r>
    </w:p>
    <w:p>
      <w:pPr>
        <w:pStyle w:val="BodyText"/>
        <w:rPr>
          <w:sz w:val="26"/>
        </w:rPr>
      </w:pPr>
    </w:p>
    <w:p>
      <w:pPr>
        <w:pStyle w:val="BodyText"/>
        <w:spacing w:before="1"/>
        <w:ind w:left="199" w:right="1696" w:firstLine="566"/>
        <w:jc w:val="both"/>
      </w:pPr>
      <w:r>
        <w:rPr/>
        <w:t>§ 1º</w:t>
      </w:r>
      <w:r>
        <w:rPr>
          <w:spacing w:val="40"/>
        </w:rPr>
        <w:t> </w:t>
      </w:r>
      <w:r>
        <w:rPr/>
        <w:t>A opção pela tributação com base no lucro presumido será definitiva em relação a todo o ano-calendário (Lei nº 9.718, de 1998, art. 13, § 1º).</w:t>
      </w:r>
    </w:p>
    <w:p>
      <w:pPr>
        <w:pStyle w:val="BodyText"/>
        <w:spacing w:before="11"/>
        <w:rPr>
          <w:sz w:val="25"/>
        </w:rPr>
      </w:pPr>
    </w:p>
    <w:p>
      <w:pPr>
        <w:pStyle w:val="BodyText"/>
        <w:ind w:left="199" w:right="1689" w:firstLine="566"/>
        <w:jc w:val="both"/>
      </w:pPr>
      <w:r>
        <w:rPr/>
        <w:t>§ 2º</w:t>
      </w:r>
      <w:r>
        <w:rPr>
          <w:spacing w:val="40"/>
        </w:rPr>
        <w:t> </w:t>
      </w:r>
      <w:r>
        <w:rPr/>
        <w:t>Relativamente aos limites de que trata este artigo, a receita bruta auferida no ano anterior será considerada de acordo com o regime de competência ou caixa, observado o critério adotado pela pessoa jurídica, caso tenha, naquele ano, optado pela tributação com</w:t>
      </w:r>
      <w:r>
        <w:rPr>
          <w:spacing w:val="40"/>
        </w:rPr>
        <w:t> </w:t>
      </w:r>
      <w:r>
        <w:rPr/>
        <w:t>base no lucro presumido (Lei nº 9.718, de 1998, art. 13, § 2º).</w:t>
      </w:r>
    </w:p>
    <w:p>
      <w:pPr>
        <w:pStyle w:val="BodyText"/>
        <w:rPr>
          <w:sz w:val="26"/>
        </w:rPr>
      </w:pPr>
    </w:p>
    <w:p>
      <w:pPr>
        <w:pStyle w:val="BodyText"/>
        <w:ind w:left="199" w:right="1697" w:firstLine="566"/>
        <w:jc w:val="both"/>
      </w:pPr>
      <w:r>
        <w:rPr/>
        <w:t>§ 3º</w:t>
      </w:r>
      <w:r>
        <w:rPr>
          <w:spacing w:val="40"/>
        </w:rPr>
        <w:t> </w:t>
      </w:r>
      <w:r>
        <w:rPr/>
        <w:t>Somente a pessoa jurídica que não esteja obrigada à tributação pelo lucro real poderá optar pela tributação com base no lucro presumido.</w:t>
      </w:r>
    </w:p>
    <w:p>
      <w:pPr>
        <w:pStyle w:val="BodyText"/>
        <w:spacing w:before="5"/>
        <w:rPr>
          <w:sz w:val="26"/>
        </w:rPr>
      </w:pPr>
    </w:p>
    <w:p>
      <w:pPr>
        <w:pStyle w:val="BodyText"/>
        <w:ind w:left="199" w:right="1696" w:firstLine="566"/>
        <w:jc w:val="both"/>
      </w:pPr>
      <w:r>
        <w:rPr/>
        <w:t>§ 4º</w:t>
      </w:r>
      <w:r>
        <w:rPr>
          <w:spacing w:val="40"/>
        </w:rPr>
        <w:t> </w:t>
      </w:r>
      <w:r>
        <w:rPr/>
        <w:t>A opção</w:t>
      </w:r>
      <w:r>
        <w:rPr>
          <w:spacing w:val="-2"/>
        </w:rPr>
        <w:t> </w:t>
      </w:r>
      <w:r>
        <w:rPr/>
        <w:t>de que</w:t>
      </w:r>
      <w:r>
        <w:rPr>
          <w:spacing w:val="-2"/>
        </w:rPr>
        <w:t> </w:t>
      </w:r>
      <w:r>
        <w:rPr/>
        <w:t>trata</w:t>
      </w:r>
      <w:r>
        <w:rPr>
          <w:spacing w:val="-2"/>
        </w:rPr>
        <w:t> </w:t>
      </w:r>
      <w:r>
        <w:rPr/>
        <w:t>este artigo</w:t>
      </w:r>
      <w:r>
        <w:rPr>
          <w:spacing w:val="-2"/>
        </w:rPr>
        <w:t> </w:t>
      </w:r>
      <w:r>
        <w:rPr/>
        <w:t>será</w:t>
      </w:r>
      <w:r>
        <w:rPr>
          <w:spacing w:val="-2"/>
        </w:rPr>
        <w:t> </w:t>
      </w:r>
      <w:r>
        <w:rPr/>
        <w:t>manifestada com o pagamento</w:t>
      </w:r>
      <w:r>
        <w:rPr>
          <w:spacing w:val="-2"/>
        </w:rPr>
        <w:t> </w:t>
      </w:r>
      <w:r>
        <w:rPr/>
        <w:t>da primeira ou da quota única do imposto sobre a renda devido correspondente ao primeiro período de apuração de cada ano-calendário (Lei nº 9.430, de 1996, art. 26, § 1º).</w:t>
      </w:r>
    </w:p>
    <w:p>
      <w:pPr>
        <w:pStyle w:val="BodyText"/>
        <w:rPr>
          <w:sz w:val="26"/>
        </w:rPr>
      </w:pPr>
    </w:p>
    <w:p>
      <w:pPr>
        <w:pStyle w:val="BodyText"/>
        <w:ind w:left="199" w:right="1695" w:firstLine="566"/>
        <w:jc w:val="both"/>
      </w:pPr>
      <w:r>
        <w:rPr/>
        <w:t>Art. 588.</w:t>
      </w:r>
      <w:r>
        <w:rPr>
          <w:spacing w:val="40"/>
        </w:rPr>
        <w:t> </w:t>
      </w:r>
      <w:r>
        <w:rPr/>
        <w:t>O imposto sobre a renda com base no lucro presumido será determinado por períodos de apuração trimestrais, encerrados nos dias 31 de março, 30 de junho, 30 de setembro e 31 de dezembro de cada ano-calendário, observado o disposto neste Título e no Título XI (Lei nº 9.430, de 1996, art. 1ºe art. 25).</w:t>
      </w:r>
    </w:p>
    <w:p>
      <w:pPr>
        <w:pStyle w:val="BodyText"/>
        <w:rPr>
          <w:sz w:val="26"/>
        </w:rPr>
      </w:pPr>
    </w:p>
    <w:p>
      <w:pPr>
        <w:pStyle w:val="BodyText"/>
        <w:spacing w:before="1"/>
        <w:ind w:left="199" w:right="1691" w:firstLine="566"/>
        <w:jc w:val="both"/>
      </w:pPr>
      <w:r>
        <w:rPr/>
        <w:t>Art. 589.</w:t>
      </w:r>
      <w:r>
        <w:rPr>
          <w:spacing w:val="40"/>
        </w:rPr>
        <w:t> </w:t>
      </w:r>
      <w:r>
        <w:rPr/>
        <w:t>As pessoas jurídicas de que tratam os incisos I, III, IV e V do</w:t>
      </w:r>
      <w:r>
        <w:rPr>
          <w:spacing w:val="-1"/>
        </w:rPr>
        <w:t> </w:t>
      </w:r>
      <w:r>
        <w:rPr>
          <w:b/>
        </w:rPr>
        <w:t>caput</w:t>
      </w:r>
      <w:r>
        <w:rPr>
          <w:b/>
          <w:spacing w:val="-4"/>
        </w:rPr>
        <w:t> </w:t>
      </w:r>
      <w:r>
        <w:rPr/>
        <w:t>do art. 257 poderão optar, durante o período em que submetidas ao Refis, pelo regime de tributação com base no lucro presumido (Lei nº 9.964, de 2000, art. 4º, </w:t>
      </w:r>
      <w:r>
        <w:rPr>
          <w:b/>
        </w:rPr>
        <w:t>caput</w:t>
      </w:r>
      <w:r>
        <w:rPr/>
        <w:t>).</w:t>
      </w:r>
    </w:p>
    <w:p>
      <w:pPr>
        <w:pStyle w:val="BodyText"/>
        <w:rPr>
          <w:sz w:val="26"/>
        </w:rPr>
      </w:pPr>
    </w:p>
    <w:p>
      <w:pPr>
        <w:pStyle w:val="BodyText"/>
        <w:ind w:left="199" w:right="1694" w:firstLine="566"/>
        <w:jc w:val="both"/>
      </w:pPr>
      <w:r>
        <w:rPr/>
        <w:t>Parágrafo único.</w:t>
      </w:r>
      <w:r>
        <w:rPr>
          <w:spacing w:val="40"/>
        </w:rPr>
        <w:t> </w:t>
      </w:r>
      <w:r>
        <w:rPr/>
        <w:t>Na hipótese prevista no </w:t>
      </w:r>
      <w:r>
        <w:rPr>
          <w:b/>
        </w:rPr>
        <w:t>caput</w:t>
      </w:r>
      <w:r>
        <w:rPr/>
        <w:t>, as pessoas jurídicas a que se refere o inciso III do </w:t>
      </w:r>
      <w:r>
        <w:rPr>
          <w:b/>
        </w:rPr>
        <w:t>caput </w:t>
      </w:r>
      <w:r>
        <w:rPr/>
        <w:t>do art. 257 deverão adicionar os lucros, os rendimentos e os ganhos de capital oriundos</w:t>
      </w:r>
      <w:r>
        <w:rPr>
          <w:spacing w:val="-1"/>
        </w:rPr>
        <w:t> </w:t>
      </w:r>
      <w:r>
        <w:rPr/>
        <w:t>do exterior ao</w:t>
      </w:r>
      <w:r>
        <w:rPr>
          <w:spacing w:val="-3"/>
        </w:rPr>
        <w:t> </w:t>
      </w:r>
      <w:r>
        <w:rPr/>
        <w:t>lucro presumido (Lei nº</w:t>
      </w:r>
      <w:r>
        <w:rPr>
          <w:spacing w:val="-3"/>
        </w:rPr>
        <w:t> </w:t>
      </w:r>
      <w:r>
        <w:rPr/>
        <w:t>9.964, de 2000, art. 4º, parágrafo</w:t>
      </w:r>
      <w:r>
        <w:rPr>
          <w:spacing w:val="-3"/>
        </w:rPr>
        <w:t> </w:t>
      </w:r>
      <w:r>
        <w:rPr/>
        <w:t>único).</w:t>
      </w:r>
    </w:p>
    <w:p>
      <w:pPr>
        <w:pStyle w:val="BodyText"/>
        <w:rPr>
          <w:sz w:val="22"/>
        </w:rPr>
      </w:pPr>
    </w:p>
    <w:p>
      <w:pPr>
        <w:pStyle w:val="BodyText"/>
        <w:rPr>
          <w:sz w:val="22"/>
        </w:rPr>
      </w:pPr>
    </w:p>
    <w:p>
      <w:pPr>
        <w:pStyle w:val="BodyText"/>
        <w:spacing w:before="4"/>
        <w:rPr>
          <w:sz w:val="28"/>
        </w:rPr>
      </w:pPr>
    </w:p>
    <w:p>
      <w:pPr>
        <w:pStyle w:val="BodyText"/>
        <w:ind w:left="766"/>
      </w:pPr>
      <w:r>
        <w:rPr/>
        <w:t>Início</w:t>
      </w:r>
      <w:r>
        <w:rPr>
          <w:spacing w:val="-4"/>
        </w:rPr>
        <w:t> </w:t>
      </w:r>
      <w:r>
        <w:rPr/>
        <w:t>de</w:t>
      </w:r>
      <w:r>
        <w:rPr>
          <w:spacing w:val="-2"/>
        </w:rPr>
        <w:t> atividade</w:t>
      </w:r>
    </w:p>
    <w:p>
      <w:pPr>
        <w:pStyle w:val="BodyText"/>
        <w:spacing w:before="11"/>
        <w:rPr>
          <w:sz w:val="25"/>
        </w:rPr>
      </w:pPr>
    </w:p>
    <w:p>
      <w:pPr>
        <w:pStyle w:val="BodyText"/>
        <w:ind w:left="199" w:right="1691" w:firstLine="566"/>
        <w:jc w:val="both"/>
      </w:pPr>
      <w:r>
        <w:rPr/>
        <w:t>Art. 590.</w:t>
      </w:r>
      <w:r>
        <w:rPr>
          <w:spacing w:val="40"/>
        </w:rPr>
        <w:t> </w:t>
      </w:r>
      <w:r>
        <w:rPr/>
        <w:t>A pessoa jurídica que houver iniciado atividade a partir do segundo trimestre manifestará</w:t>
      </w:r>
      <w:r>
        <w:rPr>
          <w:spacing w:val="-1"/>
        </w:rPr>
        <w:t> </w:t>
      </w:r>
      <w:r>
        <w:rPr/>
        <w:t>a</w:t>
      </w:r>
      <w:r>
        <w:rPr>
          <w:spacing w:val="-1"/>
        </w:rPr>
        <w:t> </w:t>
      </w:r>
      <w:r>
        <w:rPr/>
        <w:t>opção</w:t>
      </w:r>
      <w:r>
        <w:rPr>
          <w:spacing w:val="-1"/>
        </w:rPr>
        <w:t> </w:t>
      </w:r>
      <w:r>
        <w:rPr/>
        <w:t>com o</w:t>
      </w:r>
      <w:r>
        <w:rPr>
          <w:spacing w:val="-1"/>
        </w:rPr>
        <w:t> </w:t>
      </w:r>
      <w:r>
        <w:rPr/>
        <w:t>pagamento</w:t>
      </w:r>
      <w:r>
        <w:rPr>
          <w:spacing w:val="-1"/>
        </w:rPr>
        <w:t> </w:t>
      </w:r>
      <w:r>
        <w:rPr/>
        <w:t>da</w:t>
      </w:r>
      <w:r>
        <w:rPr>
          <w:spacing w:val="-1"/>
        </w:rPr>
        <w:t> </w:t>
      </w:r>
      <w:r>
        <w:rPr/>
        <w:t>primeira</w:t>
      </w:r>
      <w:r>
        <w:rPr>
          <w:spacing w:val="-1"/>
        </w:rPr>
        <w:t> </w:t>
      </w:r>
      <w:r>
        <w:rPr/>
        <w:t>ou</w:t>
      </w:r>
      <w:r>
        <w:rPr>
          <w:spacing w:val="-6"/>
        </w:rPr>
        <w:t> </w:t>
      </w:r>
      <w:r>
        <w:rPr/>
        <w:t>da</w:t>
      </w:r>
      <w:r>
        <w:rPr>
          <w:spacing w:val="-1"/>
        </w:rPr>
        <w:t> </w:t>
      </w:r>
      <w:r>
        <w:rPr/>
        <w:t>quota</w:t>
      </w:r>
      <w:r>
        <w:rPr>
          <w:spacing w:val="-1"/>
        </w:rPr>
        <w:t> </w:t>
      </w:r>
      <w:r>
        <w:rPr/>
        <w:t>única</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 devido relativa ao período de apuração correspondente ao início de atividade (Lei nº 9.430, de 1996, art. 26, § 2º).</w:t>
      </w:r>
    </w:p>
    <w:p>
      <w:pPr>
        <w:pStyle w:val="BodyText"/>
        <w:rPr>
          <w:sz w:val="22"/>
        </w:rPr>
      </w:pPr>
    </w:p>
    <w:p>
      <w:pPr>
        <w:pStyle w:val="BodyText"/>
        <w:rPr>
          <w:sz w:val="22"/>
        </w:rPr>
      </w:pPr>
    </w:p>
    <w:p>
      <w:pPr>
        <w:pStyle w:val="BodyText"/>
        <w:spacing w:before="4"/>
        <w:rPr>
          <w:sz w:val="28"/>
        </w:rPr>
      </w:pPr>
    </w:p>
    <w:p>
      <w:pPr>
        <w:pStyle w:val="BodyText"/>
        <w:ind w:left="766"/>
      </w:pPr>
      <w:r>
        <w:rPr/>
        <w:t>Base</w:t>
      </w:r>
      <w:r>
        <w:rPr>
          <w:spacing w:val="-5"/>
        </w:rPr>
        <w:t> </w:t>
      </w:r>
      <w:r>
        <w:rPr/>
        <w:t>de</w:t>
      </w:r>
      <w:r>
        <w:rPr>
          <w:spacing w:val="-5"/>
        </w:rPr>
        <w:t> </w:t>
      </w:r>
      <w:r>
        <w:rPr>
          <w:spacing w:val="-2"/>
        </w:rPr>
        <w:t>cálculo</w:t>
      </w:r>
    </w:p>
    <w:p>
      <w:pPr>
        <w:pStyle w:val="BodyText"/>
        <w:spacing w:before="11"/>
        <w:rPr>
          <w:sz w:val="25"/>
        </w:rPr>
      </w:pPr>
    </w:p>
    <w:p>
      <w:pPr>
        <w:pStyle w:val="BodyText"/>
        <w:ind w:left="199" w:right="1697" w:firstLine="566"/>
        <w:jc w:val="both"/>
      </w:pPr>
      <w:r>
        <w:rPr/>
        <w:t>Art. 591.</w:t>
      </w:r>
      <w:r>
        <w:rPr>
          <w:spacing w:val="40"/>
        </w:rPr>
        <w:t> </w:t>
      </w:r>
      <w:r>
        <w:rPr/>
        <w:t>A base de cálculo do imposto sobre a renda e do adicional, em cada trimestre, será determinada por meio da aplicação do percentual de oito por cento sobre a receita bruta definida</w:t>
      </w:r>
      <w:r>
        <w:rPr>
          <w:spacing w:val="-2"/>
        </w:rPr>
        <w:t> </w:t>
      </w:r>
      <w:r>
        <w:rPr/>
        <w:t>pelo</w:t>
      </w:r>
      <w:r>
        <w:rPr>
          <w:spacing w:val="-2"/>
        </w:rPr>
        <w:t> </w:t>
      </w:r>
      <w:r>
        <w:rPr/>
        <w:t>art. 208, auferida</w:t>
      </w:r>
      <w:r>
        <w:rPr>
          <w:spacing w:val="-2"/>
        </w:rPr>
        <w:t> </w:t>
      </w:r>
      <w:r>
        <w:rPr/>
        <w:t>no</w:t>
      </w:r>
      <w:r>
        <w:rPr>
          <w:spacing w:val="-2"/>
        </w:rPr>
        <w:t> </w:t>
      </w:r>
      <w:r>
        <w:rPr/>
        <w:t>período</w:t>
      </w:r>
      <w:r>
        <w:rPr>
          <w:spacing w:val="-2"/>
        </w:rPr>
        <w:t> </w:t>
      </w:r>
      <w:r>
        <w:rPr/>
        <w:t>de</w:t>
      </w:r>
      <w:r>
        <w:rPr>
          <w:spacing w:val="-2"/>
        </w:rPr>
        <w:t> </w:t>
      </w:r>
      <w:r>
        <w:rPr/>
        <w:t>apuração, deduzida</w:t>
      </w:r>
      <w:r>
        <w:rPr>
          <w:spacing w:val="-2"/>
        </w:rPr>
        <w:t> </w:t>
      </w:r>
      <w:r>
        <w:rPr/>
        <w:t>das</w:t>
      </w:r>
      <w:r>
        <w:rPr>
          <w:spacing w:val="-5"/>
        </w:rPr>
        <w:t> </w:t>
      </w:r>
      <w:r>
        <w:rPr/>
        <w:t>devoluções</w:t>
      </w:r>
      <w:r>
        <w:rPr>
          <w:spacing w:val="-5"/>
        </w:rPr>
        <w:t> </w:t>
      </w:r>
      <w:r>
        <w:rPr/>
        <w:t>e</w:t>
      </w:r>
      <w:r>
        <w:rPr>
          <w:spacing w:val="-2"/>
        </w:rPr>
        <w:t> </w:t>
      </w:r>
      <w:r>
        <w:rPr/>
        <w:t>das</w:t>
      </w:r>
      <w:r>
        <w:rPr>
          <w:spacing w:val="-9"/>
        </w:rPr>
        <w:t> </w:t>
      </w:r>
      <w:r>
        <w:rPr/>
        <w:t>vendas canceladas e dos descontos incondicionais concedidos, e observado o disposto no § 7º do art.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4"/>
        <w:jc w:val="both"/>
      </w:pPr>
      <w:r>
        <w:rPr/>
        <w:t>238 e nas demais disposições deste Título e do Título XI</w:t>
      </w:r>
      <w:r>
        <w:rPr>
          <w:spacing w:val="15"/>
        </w:rPr>
        <w:t> </w:t>
      </w:r>
      <w:r>
        <w:rPr/>
        <w:t>(Lei nº 9.249, de 1995,</w:t>
      </w:r>
      <w:r>
        <w:rPr>
          <w:spacing w:val="15"/>
        </w:rPr>
        <w:t> </w:t>
      </w:r>
      <w:r>
        <w:rPr/>
        <w:t>art. 15; e Lei</w:t>
      </w:r>
      <w:r>
        <w:rPr>
          <w:spacing w:val="40"/>
        </w:rPr>
        <w:t> </w:t>
      </w:r>
      <w:r>
        <w:rPr/>
        <w:t>nº 9.430, de 1996, art. 1º e art. 25, </w:t>
      </w:r>
      <w:r>
        <w:rPr>
          <w:b/>
        </w:rPr>
        <w:t>caput, </w:t>
      </w:r>
      <w:r>
        <w:rPr/>
        <w:t>inciso I).</w:t>
      </w:r>
    </w:p>
    <w:p>
      <w:pPr>
        <w:pStyle w:val="BodyText"/>
        <w:spacing w:before="11"/>
        <w:rPr>
          <w:sz w:val="25"/>
        </w:rPr>
      </w:pPr>
    </w:p>
    <w:p>
      <w:pPr>
        <w:pStyle w:val="BodyText"/>
        <w:ind w:left="199" w:right="1699" w:firstLine="566"/>
        <w:jc w:val="both"/>
      </w:pPr>
      <w:r>
        <w:rPr/>
        <w:t>§ 1º</w:t>
      </w:r>
      <w:r>
        <w:rPr>
          <w:spacing w:val="40"/>
        </w:rPr>
        <w:t> </w:t>
      </w:r>
      <w:r>
        <w:rPr/>
        <w:t>Poderá ser deduzida da base de cálculo a</w:t>
      </w:r>
      <w:r>
        <w:rPr>
          <w:spacing w:val="-2"/>
        </w:rPr>
        <w:t> </w:t>
      </w:r>
      <w:r>
        <w:rPr/>
        <w:t>compensação fiscal de que trata o</w:t>
      </w:r>
      <w:r>
        <w:rPr>
          <w:spacing w:val="-2"/>
        </w:rPr>
        <w:t> </w:t>
      </w:r>
      <w:r>
        <w:rPr/>
        <w:t>inciso VII do parágrafo único do art. 261 (Lei nº 9.504, de 1997, art. 99, </w:t>
      </w:r>
      <w:r>
        <w:rPr>
          <w:b/>
        </w:rPr>
        <w:t>caput </w:t>
      </w:r>
      <w:r>
        <w:rPr/>
        <w:t>e § 1º).</w:t>
      </w:r>
    </w:p>
    <w:p>
      <w:pPr>
        <w:pStyle w:val="BodyText"/>
        <w:spacing w:before="4"/>
        <w:rPr>
          <w:sz w:val="26"/>
        </w:rPr>
      </w:pPr>
    </w:p>
    <w:p>
      <w:pPr>
        <w:pStyle w:val="BodyText"/>
        <w:spacing w:before="1"/>
        <w:ind w:left="766"/>
      </w:pPr>
      <w:r>
        <w:rPr/>
        <w:t>§</w:t>
      </w:r>
      <w:r>
        <w:rPr>
          <w:spacing w:val="-7"/>
        </w:rPr>
        <w:t> </w:t>
      </w:r>
      <w:r>
        <w:rPr/>
        <w:t>2º</w:t>
      </w:r>
      <w:r>
        <w:rPr>
          <w:spacing w:val="48"/>
        </w:rPr>
        <w:t> </w:t>
      </w:r>
      <w:r>
        <w:rPr/>
        <w:t>Não</w:t>
      </w:r>
      <w:r>
        <w:rPr>
          <w:spacing w:val="-5"/>
        </w:rPr>
        <w:t> </w:t>
      </w:r>
      <w:r>
        <w:rPr/>
        <w:t>deverão</w:t>
      </w:r>
      <w:r>
        <w:rPr>
          <w:spacing w:val="-5"/>
        </w:rPr>
        <w:t> </w:t>
      </w:r>
      <w:r>
        <w:rPr/>
        <w:t>ser</w:t>
      </w:r>
      <w:r>
        <w:rPr>
          <w:spacing w:val="-3"/>
        </w:rPr>
        <w:t> </w:t>
      </w:r>
      <w:r>
        <w:rPr/>
        <w:t>computadas</w:t>
      </w:r>
      <w:r>
        <w:rPr>
          <w:spacing w:val="-8"/>
        </w:rPr>
        <w:t> </w:t>
      </w:r>
      <w:r>
        <w:rPr/>
        <w:t>na</w:t>
      </w:r>
      <w:r>
        <w:rPr>
          <w:spacing w:val="-4"/>
        </w:rPr>
        <w:t> </w:t>
      </w:r>
      <w:r>
        <w:rPr/>
        <w:t>apuração</w:t>
      </w:r>
      <w:r>
        <w:rPr>
          <w:spacing w:val="-5"/>
        </w:rPr>
        <w:t> </w:t>
      </w:r>
      <w:r>
        <w:rPr/>
        <w:t>da</w:t>
      </w:r>
      <w:r>
        <w:rPr>
          <w:spacing w:val="-4"/>
        </w:rPr>
        <w:t> </w:t>
      </w:r>
      <w:r>
        <w:rPr/>
        <w:t>base</w:t>
      </w:r>
      <w:r>
        <w:rPr>
          <w:spacing w:val="-5"/>
        </w:rPr>
        <w:t> </w:t>
      </w:r>
      <w:r>
        <w:rPr/>
        <w:t>de</w:t>
      </w:r>
      <w:r>
        <w:rPr>
          <w:spacing w:val="-4"/>
        </w:rPr>
        <w:t> </w:t>
      </w:r>
      <w:r>
        <w:rPr>
          <w:spacing w:val="-2"/>
        </w:rPr>
        <w:t>cálculo:</w:t>
      </w:r>
    </w:p>
    <w:p>
      <w:pPr>
        <w:pStyle w:val="BodyText"/>
        <w:spacing w:before="10"/>
        <w:rPr>
          <w:sz w:val="25"/>
        </w:rPr>
      </w:pPr>
    </w:p>
    <w:p>
      <w:pPr>
        <w:pStyle w:val="ListParagraph"/>
        <w:numPr>
          <w:ilvl w:val="0"/>
          <w:numId w:val="292"/>
        </w:numPr>
        <w:tabs>
          <w:tab w:pos="923" w:val="left" w:leader="none"/>
        </w:tabs>
        <w:spacing w:line="240" w:lineRule="auto" w:before="0" w:after="0"/>
        <w:ind w:left="199" w:right="1696" w:firstLine="566"/>
        <w:jc w:val="both"/>
        <w:rPr>
          <w:sz w:val="20"/>
        </w:rPr>
      </w:pPr>
      <w:r>
        <w:rPr>
          <w:sz w:val="20"/>
        </w:rPr>
        <w:t>- as receitas próprias da incorporação imobiliária sujeita ao pagamento do imposto sobre a renda pelo regime especial de tributação de que trata o art. 486 (Lei nº 10.931, de</w:t>
      </w:r>
      <w:r>
        <w:rPr>
          <w:spacing w:val="40"/>
          <w:sz w:val="20"/>
        </w:rPr>
        <w:t> </w:t>
      </w:r>
      <w:r>
        <w:rPr>
          <w:sz w:val="20"/>
        </w:rPr>
        <w:t>2004, art. 1º e art. 4º, § 1º e § 3º);</w:t>
      </w:r>
    </w:p>
    <w:p>
      <w:pPr>
        <w:pStyle w:val="BodyText"/>
        <w:rPr>
          <w:sz w:val="26"/>
        </w:rPr>
      </w:pPr>
    </w:p>
    <w:p>
      <w:pPr>
        <w:pStyle w:val="ListParagraph"/>
        <w:numPr>
          <w:ilvl w:val="0"/>
          <w:numId w:val="292"/>
        </w:numPr>
        <w:tabs>
          <w:tab w:pos="960" w:val="left" w:leader="none"/>
        </w:tabs>
        <w:spacing w:line="240" w:lineRule="auto" w:before="0" w:after="0"/>
        <w:ind w:left="199" w:right="1693" w:firstLine="566"/>
        <w:jc w:val="both"/>
        <w:rPr>
          <w:sz w:val="20"/>
        </w:rPr>
      </w:pPr>
      <w:r>
        <w:rPr>
          <w:sz w:val="20"/>
        </w:rPr>
        <w:t>- as receitas próprias da incorporação de unidades habitacionais de valor de até R$ 100.000,00 (cem mil reais) contratadas no âmbito do PMCMV, de que trata a Lei nº 11.977, de 2009, com opção pelo pagamento do</w:t>
      </w:r>
      <w:r>
        <w:rPr>
          <w:spacing w:val="-3"/>
          <w:sz w:val="20"/>
        </w:rPr>
        <w:t> </w:t>
      </w:r>
      <w:r>
        <w:rPr>
          <w:sz w:val="20"/>
        </w:rPr>
        <w:t>imposto sobre a renda pelo regime especial de</w:t>
      </w:r>
      <w:r>
        <w:rPr>
          <w:spacing w:val="-3"/>
          <w:sz w:val="20"/>
        </w:rPr>
        <w:t> </w:t>
      </w:r>
      <w:r>
        <w:rPr>
          <w:sz w:val="20"/>
        </w:rPr>
        <w:t>tributação de</w:t>
      </w:r>
      <w:r>
        <w:rPr>
          <w:spacing w:val="-1"/>
          <w:sz w:val="20"/>
        </w:rPr>
        <w:t> </w:t>
      </w:r>
      <w:r>
        <w:rPr>
          <w:sz w:val="20"/>
        </w:rPr>
        <w:t>que</w:t>
      </w:r>
      <w:r>
        <w:rPr>
          <w:spacing w:val="-1"/>
          <w:sz w:val="20"/>
        </w:rPr>
        <w:t> </w:t>
      </w:r>
      <w:r>
        <w:rPr>
          <w:sz w:val="20"/>
        </w:rPr>
        <w:t>tratam o</w:t>
      </w:r>
      <w:r>
        <w:rPr>
          <w:spacing w:val="-1"/>
          <w:sz w:val="20"/>
        </w:rPr>
        <w:t> </w:t>
      </w:r>
      <w:r>
        <w:rPr>
          <w:sz w:val="20"/>
        </w:rPr>
        <w:t>§</w:t>
      </w:r>
      <w:r>
        <w:rPr>
          <w:spacing w:val="-1"/>
          <w:sz w:val="20"/>
        </w:rPr>
        <w:t> </w:t>
      </w:r>
      <w:r>
        <w:rPr>
          <w:sz w:val="20"/>
        </w:rPr>
        <w:t>6º</w:t>
      </w:r>
      <w:r>
        <w:rPr>
          <w:spacing w:val="-1"/>
          <w:sz w:val="20"/>
        </w:rPr>
        <w:t> </w:t>
      </w:r>
      <w:r>
        <w:rPr>
          <w:sz w:val="20"/>
        </w:rPr>
        <w:t>e</w:t>
      </w:r>
      <w:r>
        <w:rPr>
          <w:spacing w:val="-1"/>
          <w:sz w:val="20"/>
        </w:rPr>
        <w:t> </w:t>
      </w:r>
      <w:r>
        <w:rPr>
          <w:sz w:val="20"/>
        </w:rPr>
        <w:t>§</w:t>
      </w:r>
      <w:r>
        <w:rPr>
          <w:spacing w:val="-1"/>
          <w:sz w:val="20"/>
        </w:rPr>
        <w:t> </w:t>
      </w:r>
      <w:r>
        <w:rPr>
          <w:sz w:val="20"/>
        </w:rPr>
        <w:t>7º</w:t>
      </w:r>
      <w:r>
        <w:rPr>
          <w:spacing w:val="-1"/>
          <w:sz w:val="20"/>
        </w:rPr>
        <w:t> </w:t>
      </w:r>
      <w:r>
        <w:rPr>
          <w:sz w:val="20"/>
        </w:rPr>
        <w:t>do</w:t>
      </w:r>
      <w:r>
        <w:rPr>
          <w:spacing w:val="-1"/>
          <w:sz w:val="20"/>
        </w:rPr>
        <w:t> </w:t>
      </w:r>
      <w:r>
        <w:rPr>
          <w:sz w:val="20"/>
        </w:rPr>
        <w:t>art. 489</w:t>
      </w:r>
      <w:r>
        <w:rPr>
          <w:spacing w:val="-1"/>
          <w:sz w:val="20"/>
        </w:rPr>
        <w:t> </w:t>
      </w:r>
      <w:r>
        <w:rPr>
          <w:sz w:val="20"/>
        </w:rPr>
        <w:t>(Lei nº</w:t>
      </w:r>
      <w:r>
        <w:rPr>
          <w:spacing w:val="-1"/>
          <w:sz w:val="20"/>
        </w:rPr>
        <w:t> </w:t>
      </w:r>
      <w:r>
        <w:rPr>
          <w:sz w:val="20"/>
        </w:rPr>
        <w:t>10.931,</w:t>
      </w:r>
      <w:r>
        <w:rPr>
          <w:spacing w:val="-3"/>
          <w:sz w:val="20"/>
        </w:rPr>
        <w:t> </w:t>
      </w:r>
      <w:r>
        <w:rPr>
          <w:sz w:val="20"/>
        </w:rPr>
        <w:t>de</w:t>
      </w:r>
      <w:r>
        <w:rPr>
          <w:spacing w:val="-1"/>
          <w:sz w:val="20"/>
        </w:rPr>
        <w:t> </w:t>
      </w:r>
      <w:r>
        <w:rPr>
          <w:sz w:val="20"/>
        </w:rPr>
        <w:t>2004, art. 1º</w:t>
      </w:r>
      <w:r>
        <w:rPr>
          <w:spacing w:val="-1"/>
          <w:sz w:val="20"/>
        </w:rPr>
        <w:t> </w:t>
      </w:r>
      <w:r>
        <w:rPr>
          <w:sz w:val="20"/>
        </w:rPr>
        <w:t>e</w:t>
      </w:r>
      <w:r>
        <w:rPr>
          <w:spacing w:val="-1"/>
          <w:sz w:val="20"/>
        </w:rPr>
        <w:t> </w:t>
      </w:r>
      <w:r>
        <w:rPr>
          <w:sz w:val="20"/>
        </w:rPr>
        <w:t>art. 4º,</w:t>
      </w:r>
      <w:r>
        <w:rPr>
          <w:spacing w:val="-3"/>
          <w:sz w:val="20"/>
        </w:rPr>
        <w:t> </w:t>
      </w:r>
      <w:r>
        <w:rPr>
          <w:sz w:val="20"/>
        </w:rPr>
        <w:t>§</w:t>
      </w:r>
      <w:r>
        <w:rPr>
          <w:spacing w:val="-1"/>
          <w:sz w:val="20"/>
        </w:rPr>
        <w:t> </w:t>
      </w:r>
      <w:r>
        <w:rPr>
          <w:sz w:val="20"/>
        </w:rPr>
        <w:t>1º, §</w:t>
      </w:r>
      <w:r>
        <w:rPr>
          <w:spacing w:val="-1"/>
          <w:sz w:val="20"/>
        </w:rPr>
        <w:t> </w:t>
      </w:r>
      <w:r>
        <w:rPr>
          <w:sz w:val="20"/>
        </w:rPr>
        <w:t>3º, §</w:t>
      </w:r>
      <w:r>
        <w:rPr>
          <w:spacing w:val="-1"/>
          <w:sz w:val="20"/>
        </w:rPr>
        <w:t> </w:t>
      </w:r>
      <w:r>
        <w:rPr>
          <w:sz w:val="20"/>
        </w:rPr>
        <w:t>6º</w:t>
      </w:r>
      <w:r>
        <w:rPr>
          <w:spacing w:val="-1"/>
          <w:sz w:val="20"/>
        </w:rPr>
        <w:t> </w:t>
      </w:r>
      <w:r>
        <w:rPr>
          <w:sz w:val="20"/>
        </w:rPr>
        <w:t>e</w:t>
      </w:r>
    </w:p>
    <w:p>
      <w:pPr>
        <w:pStyle w:val="BodyText"/>
        <w:spacing w:before="2"/>
        <w:ind w:left="199"/>
        <w:jc w:val="both"/>
      </w:pPr>
      <w:r>
        <w:rPr/>
        <w:t>§ </w:t>
      </w:r>
      <w:r>
        <w:rPr>
          <w:spacing w:val="-4"/>
        </w:rPr>
        <w:t>7º);</w:t>
      </w:r>
    </w:p>
    <w:p>
      <w:pPr>
        <w:pStyle w:val="BodyText"/>
        <w:spacing w:before="11"/>
        <w:rPr>
          <w:sz w:val="25"/>
        </w:rPr>
      </w:pPr>
    </w:p>
    <w:p>
      <w:pPr>
        <w:pStyle w:val="ListParagraph"/>
        <w:numPr>
          <w:ilvl w:val="0"/>
          <w:numId w:val="292"/>
        </w:numPr>
        <w:tabs>
          <w:tab w:pos="993" w:val="left" w:leader="none"/>
        </w:tabs>
        <w:spacing w:line="240" w:lineRule="auto" w:before="0" w:after="0"/>
        <w:ind w:left="199" w:right="1701" w:firstLine="566"/>
        <w:jc w:val="both"/>
        <w:rPr>
          <w:sz w:val="20"/>
        </w:rPr>
      </w:pPr>
      <w:r>
        <w:rPr>
          <w:sz w:val="20"/>
        </w:rPr>
        <w:t>- as receitas financeiras e as</w:t>
      </w:r>
      <w:r>
        <w:rPr>
          <w:spacing w:val="-2"/>
          <w:sz w:val="20"/>
        </w:rPr>
        <w:t> </w:t>
      </w:r>
      <w:r>
        <w:rPr>
          <w:sz w:val="20"/>
        </w:rPr>
        <w:t>variações</w:t>
      </w:r>
      <w:r>
        <w:rPr>
          <w:spacing w:val="-2"/>
          <w:sz w:val="20"/>
        </w:rPr>
        <w:t> </w:t>
      </w:r>
      <w:r>
        <w:rPr>
          <w:sz w:val="20"/>
        </w:rPr>
        <w:t>monetárias</w:t>
      </w:r>
      <w:r>
        <w:rPr>
          <w:spacing w:val="-2"/>
          <w:sz w:val="20"/>
        </w:rPr>
        <w:t> </w:t>
      </w:r>
      <w:r>
        <w:rPr>
          <w:sz w:val="20"/>
        </w:rPr>
        <w:t>decorrentes das operações de que tratam os incisos I e II (Lei nº 10.931, de 2004, art. 4º, § 1º);</w:t>
      </w:r>
    </w:p>
    <w:p>
      <w:pPr>
        <w:pStyle w:val="BodyText"/>
        <w:spacing w:before="4"/>
        <w:rPr>
          <w:sz w:val="26"/>
        </w:rPr>
      </w:pPr>
    </w:p>
    <w:p>
      <w:pPr>
        <w:pStyle w:val="ListParagraph"/>
        <w:numPr>
          <w:ilvl w:val="0"/>
          <w:numId w:val="292"/>
        </w:numPr>
        <w:tabs>
          <w:tab w:pos="1047" w:val="left" w:leader="none"/>
        </w:tabs>
        <w:spacing w:line="240" w:lineRule="auto" w:before="1" w:after="0"/>
        <w:ind w:left="199" w:right="1693" w:firstLine="566"/>
        <w:jc w:val="both"/>
        <w:rPr>
          <w:sz w:val="20"/>
        </w:rPr>
      </w:pPr>
      <w:r>
        <w:rPr>
          <w:sz w:val="20"/>
        </w:rPr>
        <w:t>- as receitas próprias da construção de unidades habitacionais de valor de até R$ 100.000,00 (cem mil reais) contratadas no âmbito do PMCMV, de que trata a Lei nº 11.977, de 2009, com opção pelo pagamento do</w:t>
      </w:r>
      <w:r>
        <w:rPr>
          <w:spacing w:val="-3"/>
          <w:sz w:val="20"/>
        </w:rPr>
        <w:t> </w:t>
      </w:r>
      <w:r>
        <w:rPr>
          <w:sz w:val="20"/>
        </w:rPr>
        <w:t>imposto sobre a renda pelo regime especial de</w:t>
      </w:r>
      <w:r>
        <w:rPr>
          <w:spacing w:val="-3"/>
          <w:sz w:val="20"/>
        </w:rPr>
        <w:t> </w:t>
      </w:r>
      <w:r>
        <w:rPr>
          <w:sz w:val="20"/>
        </w:rPr>
        <w:t>tributação de que trata o art. 495 (Lei nº 12.024, de 2009, art. 2º, </w:t>
      </w:r>
      <w:r>
        <w:rPr>
          <w:b/>
          <w:sz w:val="20"/>
        </w:rPr>
        <w:t>caput </w:t>
      </w:r>
      <w:r>
        <w:rPr>
          <w:sz w:val="20"/>
        </w:rPr>
        <w:t>e § 3º); e</w:t>
      </w:r>
    </w:p>
    <w:p>
      <w:pPr>
        <w:pStyle w:val="BodyText"/>
        <w:rPr>
          <w:sz w:val="26"/>
        </w:rPr>
      </w:pPr>
    </w:p>
    <w:p>
      <w:pPr>
        <w:pStyle w:val="ListParagraph"/>
        <w:numPr>
          <w:ilvl w:val="0"/>
          <w:numId w:val="292"/>
        </w:numPr>
        <w:tabs>
          <w:tab w:pos="999" w:val="left" w:leader="none"/>
        </w:tabs>
        <w:spacing w:line="240" w:lineRule="auto" w:before="0" w:after="0"/>
        <w:ind w:left="199" w:right="1695" w:firstLine="566"/>
        <w:jc w:val="both"/>
        <w:rPr>
          <w:sz w:val="20"/>
        </w:rPr>
      </w:pPr>
      <w:r>
        <w:rPr>
          <w:sz w:val="20"/>
        </w:rPr>
        <w:t>- as receitas próprias de construção ou reforma de estabelecimentos de educação infantil com opção pelo pagamento do imposto sobre a renda pelo regime especial de</w:t>
      </w:r>
      <w:r>
        <w:rPr>
          <w:spacing w:val="40"/>
          <w:sz w:val="20"/>
        </w:rPr>
        <w:t> </w:t>
      </w:r>
      <w:r>
        <w:rPr>
          <w:sz w:val="20"/>
        </w:rPr>
        <w:t>tributação de que trata o art. 491 (Lei nº 12.715, de 2012, art. 24 e art. 25, § 3º).</w:t>
      </w:r>
    </w:p>
    <w:p>
      <w:pPr>
        <w:pStyle w:val="BodyText"/>
        <w:rPr>
          <w:sz w:val="26"/>
        </w:rPr>
      </w:pPr>
    </w:p>
    <w:p>
      <w:pPr>
        <w:pStyle w:val="BodyText"/>
        <w:ind w:left="199" w:right="1700" w:firstLine="566"/>
        <w:jc w:val="both"/>
      </w:pPr>
      <w:r>
        <w:rPr/>
        <w:t>§ 3º</w:t>
      </w:r>
      <w:r>
        <w:rPr>
          <w:spacing w:val="40"/>
        </w:rPr>
        <w:t> </w:t>
      </w:r>
      <w:r>
        <w:rPr/>
        <w:t>O valor do vale-pedágio não integrará o valor do frete e não será considerado receita operacional ( Lei nº 10.209, de 2001, art. 2º, </w:t>
      </w:r>
      <w:r>
        <w:rPr>
          <w:b/>
        </w:rPr>
        <w:t>caput</w:t>
      </w:r>
      <w:r>
        <w:rPr/>
        <w:t>).</w:t>
      </w:r>
    </w:p>
    <w:p>
      <w:pPr>
        <w:pStyle w:val="BodyText"/>
        <w:spacing w:before="5"/>
        <w:rPr>
          <w:sz w:val="26"/>
        </w:rPr>
      </w:pPr>
    </w:p>
    <w:p>
      <w:pPr>
        <w:pStyle w:val="BodyText"/>
        <w:ind w:left="199" w:right="1691" w:firstLine="566"/>
        <w:jc w:val="both"/>
      </w:pPr>
      <w:r>
        <w:rPr/>
        <w:t>§ 4º</w:t>
      </w:r>
      <w:r>
        <w:rPr>
          <w:spacing w:val="40"/>
        </w:rPr>
        <w:t> </w:t>
      </w:r>
      <w:r>
        <w:rPr/>
        <w:t>Não constituem receita das microempresas e das empresas de pequeno porte não optantes pelo Simples Nacional, de que trata a Lei Complementar nº 123, de 2006, as importâncias recebidas e destinadas à execução de pesquisa tecnológica e de</w:t>
      </w:r>
      <w:r>
        <w:rPr>
          <w:spacing w:val="40"/>
        </w:rPr>
        <w:t> </w:t>
      </w:r>
      <w:r>
        <w:rPr/>
        <w:t>desenvolvimento de inovação tecnológica de interesse e por conta e ordem da pessoa jurídica que promoveu a transferência, ainda que a pessoa jurídica recebedora dessas importâncias venha a ter participação no resultado econômico do produto resultante, desde que utilizadas integralmente na realização da pesquisa ou do desenvolvimento de inovação tecnológica (Lei</w:t>
      </w:r>
      <w:r>
        <w:rPr>
          <w:spacing w:val="40"/>
        </w:rPr>
        <w:t> </w:t>
      </w:r>
      <w:r>
        <w:rPr/>
        <w:t>nº 11.196, de 2005, art. 18, § 2º).</w:t>
      </w:r>
    </w:p>
    <w:p>
      <w:pPr>
        <w:pStyle w:val="BodyText"/>
        <w:spacing w:before="9"/>
        <w:rPr>
          <w:sz w:val="25"/>
        </w:rPr>
      </w:pPr>
    </w:p>
    <w:p>
      <w:pPr>
        <w:pStyle w:val="BodyText"/>
        <w:ind w:left="199" w:right="1697" w:firstLine="566"/>
        <w:jc w:val="both"/>
      </w:pPr>
      <w:r>
        <w:rPr/>
        <mc:AlternateContent>
          <mc:Choice Requires="wps">
            <w:drawing>
              <wp:anchor distT="0" distB="0" distL="0" distR="0" allowOverlap="1" layoutInCell="1" locked="0" behindDoc="1" simplePos="0" relativeHeight="479186944">
                <wp:simplePos x="0" y="0"/>
                <wp:positionH relativeFrom="page">
                  <wp:posOffset>1399666</wp:posOffset>
                </wp:positionH>
                <wp:positionV relativeFrom="paragraph">
                  <wp:posOffset>228852</wp:posOffset>
                </wp:positionV>
                <wp:extent cx="4572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0.209999pt;margin-top:18.019901pt;width:3.6pt;height:.47998pt;mso-position-horizontal-relative:page;mso-position-vertical-relative:paragraph;z-index:-24129536" id="docshape37" filled="true" fillcolor="#000000" stroked="false">
                <v:fill type="solid"/>
                <w10:wrap type="none"/>
              </v:rect>
            </w:pict>
          </mc:Fallback>
        </mc:AlternateContent>
      </w:r>
      <w:r>
        <w:rPr/>
        <w:t>Art. 592.</w:t>
      </w:r>
      <w:r>
        <w:rPr>
          <w:spacing w:val="40"/>
        </w:rPr>
        <w:t> </w:t>
      </w:r>
      <w:r>
        <w:rPr/>
        <w:t>Nas</w:t>
      </w:r>
      <w:r>
        <w:rPr>
          <w:spacing w:val="-5"/>
        </w:rPr>
        <w:t> </w:t>
      </w:r>
      <w:r>
        <w:rPr/>
        <w:t>seguintes</w:t>
      </w:r>
      <w:r>
        <w:rPr>
          <w:spacing w:val="-5"/>
        </w:rPr>
        <w:t> </w:t>
      </w:r>
      <w:r>
        <w:rPr/>
        <w:t>atividades, o</w:t>
      </w:r>
      <w:r>
        <w:rPr>
          <w:spacing w:val="-2"/>
        </w:rPr>
        <w:t> </w:t>
      </w:r>
      <w:r>
        <w:rPr/>
        <w:t>percentual de</w:t>
      </w:r>
      <w:r>
        <w:rPr>
          <w:spacing w:val="-2"/>
        </w:rPr>
        <w:t> </w:t>
      </w:r>
      <w:r>
        <w:rPr/>
        <w:t>que</w:t>
      </w:r>
      <w:r>
        <w:rPr>
          <w:spacing w:val="-2"/>
        </w:rPr>
        <w:t> </w:t>
      </w:r>
      <w:r>
        <w:rPr/>
        <w:t>trata</w:t>
      </w:r>
      <w:r>
        <w:rPr>
          <w:spacing w:val="-2"/>
        </w:rPr>
        <w:t> </w:t>
      </w:r>
      <w:r>
        <w:rPr/>
        <w:t>o </w:t>
      </w:r>
      <w:r>
        <w:rPr>
          <w:b/>
        </w:rPr>
        <w:t>caput </w:t>
      </w:r>
      <w:r>
        <w:rPr/>
        <w:t>do</w:t>
      </w:r>
      <w:r>
        <w:rPr>
          <w:spacing w:val="-2"/>
        </w:rPr>
        <w:t> </w:t>
      </w:r>
      <w:r>
        <w:rPr/>
        <w:t>art. 591</w:t>
      </w:r>
      <w:r>
        <w:rPr>
          <w:spacing w:val="-2"/>
        </w:rPr>
        <w:t> </w:t>
      </w:r>
      <w:r>
        <w:rPr/>
        <w:t>será</w:t>
      </w:r>
      <w:r>
        <w:rPr>
          <w:spacing w:val="-2"/>
        </w:rPr>
        <w:t> </w:t>
      </w:r>
      <w:r>
        <w:rPr/>
        <w:t>de (Lei n</w:t>
      </w:r>
      <w:r>
        <w:rPr>
          <w:vertAlign w:val="superscript"/>
        </w:rPr>
        <w:t>o</w:t>
      </w:r>
      <w:r>
        <w:rPr>
          <w:vertAlign w:val="baseline"/>
        </w:rPr>
        <w:t> 9.249, de 1995, art. 15, § 1º):</w:t>
      </w:r>
    </w:p>
    <w:p>
      <w:pPr>
        <w:pStyle w:val="BodyText"/>
        <w:spacing w:before="1"/>
        <w:rPr>
          <w:sz w:val="18"/>
        </w:rPr>
      </w:pPr>
    </w:p>
    <w:p>
      <w:pPr>
        <w:pStyle w:val="ListParagraph"/>
        <w:numPr>
          <w:ilvl w:val="0"/>
          <w:numId w:val="293"/>
        </w:numPr>
        <w:tabs>
          <w:tab w:pos="913" w:val="left" w:leader="none"/>
        </w:tabs>
        <w:spacing w:line="240" w:lineRule="auto" w:before="95" w:after="0"/>
        <w:ind w:left="199" w:right="1694" w:firstLine="566"/>
        <w:jc w:val="both"/>
        <w:rPr>
          <w:sz w:val="20"/>
        </w:rPr>
      </w:pPr>
      <w:r>
        <w:rPr/>
        <mc:AlternateContent>
          <mc:Choice Requires="wps">
            <w:drawing>
              <wp:anchor distT="0" distB="0" distL="0" distR="0" allowOverlap="1" layoutInCell="1" locked="0" behindDoc="1" simplePos="0" relativeHeight="479187456">
                <wp:simplePos x="0" y="0"/>
                <wp:positionH relativeFrom="page">
                  <wp:posOffset>5512942</wp:posOffset>
                </wp:positionH>
                <wp:positionV relativeFrom="paragraph">
                  <wp:posOffset>289177</wp:posOffset>
                </wp:positionV>
                <wp:extent cx="45720" cy="635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720" cy="6350"/>
                        </a:xfrm>
                        <a:custGeom>
                          <a:avLst/>
                          <a:gdLst/>
                          <a:ahLst/>
                          <a:cxnLst/>
                          <a:rect l="l" t="t" r="r" b="b"/>
                          <a:pathLst>
                            <a:path w="45720" h="6350">
                              <a:moveTo>
                                <a:pt x="45720" y="0"/>
                              </a:moveTo>
                              <a:lnTo>
                                <a:pt x="0" y="0"/>
                              </a:lnTo>
                              <a:lnTo>
                                <a:pt x="0" y="6095"/>
                              </a:lnTo>
                              <a:lnTo>
                                <a:pt x="45720" y="6095"/>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4.089996pt;margin-top:22.769897pt;width:3.6pt;height:.47998pt;mso-position-horizontal-relative:page;mso-position-vertical-relative:paragraph;z-index:-24129024" id="docshape38" filled="true" fillcolor="#000000" stroked="false">
                <v:fill type="solid"/>
                <w10:wrap type="none"/>
              </v:rect>
            </w:pict>
          </mc:Fallback>
        </mc:AlternateContent>
      </w:r>
      <w:r>
        <w:rPr>
          <w:sz w:val="20"/>
        </w:rPr>
        <w:t>- um inteiro e seis décimos por cento, para atividade de revenda para consumo de combustível derivado de</w:t>
      </w:r>
      <w:r>
        <w:rPr>
          <w:spacing w:val="-3"/>
          <w:sz w:val="20"/>
        </w:rPr>
        <w:t> </w:t>
      </w:r>
      <w:r>
        <w:rPr>
          <w:sz w:val="20"/>
        </w:rPr>
        <w:t>petróleo, álcool etílico</w:t>
      </w:r>
      <w:r>
        <w:rPr>
          <w:spacing w:val="-3"/>
          <w:sz w:val="20"/>
        </w:rPr>
        <w:t> </w:t>
      </w:r>
      <w:r>
        <w:rPr>
          <w:sz w:val="20"/>
        </w:rPr>
        <w:t>carburante e gás</w:t>
      </w:r>
      <w:r>
        <w:rPr>
          <w:spacing w:val="-2"/>
          <w:sz w:val="20"/>
        </w:rPr>
        <w:t> </w:t>
      </w:r>
      <w:r>
        <w:rPr>
          <w:sz w:val="20"/>
        </w:rPr>
        <w:t>natural (Lei n</w:t>
      </w:r>
      <w:r>
        <w:rPr>
          <w:sz w:val="20"/>
          <w:vertAlign w:val="superscript"/>
        </w:rPr>
        <w:t>o</w:t>
      </w:r>
      <w:r>
        <w:rPr>
          <w:spacing w:val="-2"/>
          <w:sz w:val="20"/>
          <w:vertAlign w:val="baseline"/>
        </w:rPr>
        <w:t> </w:t>
      </w:r>
      <w:r>
        <w:rPr>
          <w:sz w:val="20"/>
          <w:vertAlign w:val="baseline"/>
        </w:rPr>
        <w:t>9.249, de 1995, art. 15, § 1º, inciso I);</w:t>
      </w:r>
    </w:p>
    <w:p>
      <w:pPr>
        <w:pStyle w:val="BodyText"/>
        <w:rPr>
          <w:sz w:val="26"/>
        </w:rPr>
      </w:pPr>
    </w:p>
    <w:p>
      <w:pPr>
        <w:pStyle w:val="ListParagraph"/>
        <w:numPr>
          <w:ilvl w:val="0"/>
          <w:numId w:val="293"/>
        </w:numPr>
        <w:tabs>
          <w:tab w:pos="936" w:val="left" w:leader="none"/>
        </w:tabs>
        <w:spacing w:line="240" w:lineRule="auto" w:before="1" w:after="0"/>
        <w:ind w:left="199" w:right="1691" w:firstLine="566"/>
        <w:jc w:val="both"/>
        <w:rPr>
          <w:sz w:val="20"/>
        </w:rPr>
      </w:pPr>
      <w:r>
        <w:rPr/>
        <mc:AlternateContent>
          <mc:Choice Requires="wps">
            <w:drawing>
              <wp:anchor distT="0" distB="0" distL="0" distR="0" allowOverlap="1" layoutInCell="1" locked="0" behindDoc="1" simplePos="0" relativeHeight="479187968">
                <wp:simplePos x="0" y="0"/>
                <wp:positionH relativeFrom="page">
                  <wp:posOffset>5860669</wp:posOffset>
                </wp:positionH>
                <wp:positionV relativeFrom="paragraph">
                  <wp:posOffset>229487</wp:posOffset>
                </wp:positionV>
                <wp:extent cx="43180" cy="63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6350"/>
                        </a:xfrm>
                        <a:custGeom>
                          <a:avLst/>
                          <a:gdLst/>
                          <a:ahLst/>
                          <a:cxnLst/>
                          <a:rect l="l" t="t" r="r" b="b"/>
                          <a:pathLst>
                            <a:path w="43180" h="6350">
                              <a:moveTo>
                                <a:pt x="42672" y="0"/>
                              </a:moveTo>
                              <a:lnTo>
                                <a:pt x="0" y="0"/>
                              </a:lnTo>
                              <a:lnTo>
                                <a:pt x="0" y="6095"/>
                              </a:lnTo>
                              <a:lnTo>
                                <a:pt x="42672" y="6095"/>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1.470001pt;margin-top:18.069906pt;width:3.36pt;height:.47998pt;mso-position-horizontal-relative:page;mso-position-vertical-relative:paragraph;z-index:-24128512" id="docshape39" filled="true" fillcolor="#000000" stroked="false">
                <v:fill type="solid"/>
                <w10:wrap type="none"/>
              </v:rect>
            </w:pict>
          </mc:Fallback>
        </mc:AlternateContent>
      </w:r>
      <w:r>
        <w:rPr>
          <w:sz w:val="20"/>
        </w:rPr>
        <w:t>- dezesseis</w:t>
      </w:r>
      <w:r>
        <w:rPr>
          <w:spacing w:val="-1"/>
          <w:sz w:val="20"/>
        </w:rPr>
        <w:t> </w:t>
      </w:r>
      <w:r>
        <w:rPr>
          <w:sz w:val="20"/>
        </w:rPr>
        <w:t>por cento, para</w:t>
      </w:r>
      <w:r>
        <w:rPr>
          <w:spacing w:val="-2"/>
          <w:sz w:val="20"/>
        </w:rPr>
        <w:t> </w:t>
      </w:r>
      <w:r>
        <w:rPr>
          <w:sz w:val="20"/>
        </w:rPr>
        <w:t>a atividade de prestação</w:t>
      </w:r>
      <w:r>
        <w:rPr>
          <w:spacing w:val="-2"/>
          <w:sz w:val="20"/>
        </w:rPr>
        <w:t> </w:t>
      </w:r>
      <w:r>
        <w:rPr>
          <w:sz w:val="20"/>
        </w:rPr>
        <w:t>de serviço de</w:t>
      </w:r>
      <w:r>
        <w:rPr>
          <w:spacing w:val="-2"/>
          <w:sz w:val="20"/>
        </w:rPr>
        <w:t> </w:t>
      </w:r>
      <w:r>
        <w:rPr>
          <w:sz w:val="20"/>
        </w:rPr>
        <w:t>transporte, exceto</w:t>
      </w:r>
      <w:r>
        <w:rPr>
          <w:spacing w:val="-2"/>
          <w:sz w:val="20"/>
        </w:rPr>
        <w:t> </w:t>
      </w:r>
      <w:r>
        <w:rPr>
          <w:sz w:val="20"/>
        </w:rPr>
        <w:t>o de carga, para o qual se aplicará o percentual previsto no</w:t>
      </w:r>
      <w:r>
        <w:rPr>
          <w:b/>
          <w:sz w:val="20"/>
        </w:rPr>
        <w:t>caput </w:t>
      </w:r>
      <w:r>
        <w:rPr>
          <w:sz w:val="20"/>
        </w:rPr>
        <w:t>do art. 591 (Lei n</w:t>
      </w:r>
      <w:r>
        <w:rPr>
          <w:sz w:val="20"/>
          <w:vertAlign w:val="superscript"/>
        </w:rPr>
        <w:t>o</w:t>
      </w:r>
      <w:r>
        <w:rPr>
          <w:spacing w:val="-5"/>
          <w:sz w:val="20"/>
          <w:vertAlign w:val="baseline"/>
        </w:rPr>
        <w:t> </w:t>
      </w:r>
      <w:r>
        <w:rPr>
          <w:sz w:val="20"/>
          <w:vertAlign w:val="baseline"/>
        </w:rPr>
        <w:t>9.249, de 1995, art. 15, § 1º, inciso II, alínea “a”); e</w:t>
      </w:r>
    </w:p>
    <w:p>
      <w:pPr>
        <w:pStyle w:val="BodyText"/>
        <w:spacing w:before="11"/>
        <w:rPr>
          <w:sz w:val="25"/>
        </w:rPr>
      </w:pPr>
    </w:p>
    <w:p>
      <w:pPr>
        <w:pStyle w:val="ListParagraph"/>
        <w:numPr>
          <w:ilvl w:val="0"/>
          <w:numId w:val="293"/>
        </w:numPr>
        <w:tabs>
          <w:tab w:pos="990" w:val="left" w:leader="none"/>
        </w:tabs>
        <w:spacing w:line="240" w:lineRule="auto" w:before="0" w:after="0"/>
        <w:ind w:left="990" w:right="0" w:hanging="224"/>
        <w:jc w:val="left"/>
        <w:rPr>
          <w:sz w:val="20"/>
        </w:rPr>
      </w:pPr>
      <w:r>
        <w:rPr>
          <w:sz w:val="20"/>
        </w:rPr>
        <w:t>-</w:t>
      </w:r>
      <w:r>
        <w:rPr>
          <w:spacing w:val="-7"/>
          <w:sz w:val="20"/>
        </w:rPr>
        <w:t> </w:t>
      </w:r>
      <w:r>
        <w:rPr>
          <w:sz w:val="20"/>
        </w:rPr>
        <w:t>trinta</w:t>
      </w:r>
      <w:r>
        <w:rPr>
          <w:spacing w:val="-4"/>
          <w:sz w:val="20"/>
        </w:rPr>
        <w:t> </w:t>
      </w:r>
      <w:r>
        <w:rPr>
          <w:sz w:val="20"/>
        </w:rPr>
        <w:t>e</w:t>
      </w:r>
      <w:r>
        <w:rPr>
          <w:spacing w:val="-4"/>
          <w:sz w:val="20"/>
        </w:rPr>
        <w:t> </w:t>
      </w:r>
      <w:r>
        <w:rPr>
          <w:sz w:val="20"/>
        </w:rPr>
        <w:t>dois</w:t>
      </w:r>
      <w:r>
        <w:rPr>
          <w:spacing w:val="-7"/>
          <w:sz w:val="20"/>
        </w:rPr>
        <w:t> </w:t>
      </w:r>
      <w:r>
        <w:rPr>
          <w:sz w:val="20"/>
        </w:rPr>
        <w:t>por</w:t>
      </w:r>
      <w:r>
        <w:rPr>
          <w:spacing w:val="-3"/>
          <w:sz w:val="20"/>
        </w:rPr>
        <w:t> </w:t>
      </w:r>
      <w:r>
        <w:rPr>
          <w:sz w:val="20"/>
        </w:rPr>
        <w:t>cento,</w:t>
      </w:r>
      <w:r>
        <w:rPr>
          <w:spacing w:val="-1"/>
          <w:sz w:val="20"/>
        </w:rPr>
        <w:t> </w:t>
      </w:r>
      <w:r>
        <w:rPr>
          <w:sz w:val="20"/>
        </w:rPr>
        <w:t>para</w:t>
      </w:r>
      <w:r>
        <w:rPr>
          <w:spacing w:val="-8"/>
          <w:sz w:val="20"/>
        </w:rPr>
        <w:t> </w:t>
      </w:r>
      <w:r>
        <w:rPr>
          <w:sz w:val="20"/>
        </w:rPr>
        <w:t>as</w:t>
      </w:r>
      <w:r>
        <w:rPr>
          <w:spacing w:val="-7"/>
          <w:sz w:val="20"/>
        </w:rPr>
        <w:t> </w:t>
      </w:r>
      <w:r>
        <w:rPr>
          <w:sz w:val="20"/>
        </w:rPr>
        <w:t>atividades</w:t>
      </w:r>
      <w:r>
        <w:rPr>
          <w:spacing w:val="-6"/>
          <w:sz w:val="20"/>
        </w:rPr>
        <w:t> </w:t>
      </w:r>
      <w:r>
        <w:rPr>
          <w:spacing w:val="-5"/>
          <w:sz w:val="20"/>
        </w:rPr>
        <w:t>de: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1"/>
          <w:numId w:val="293"/>
        </w:numPr>
        <w:tabs>
          <w:tab w:pos="1056" w:val="left" w:leader="none"/>
        </w:tabs>
        <w:spacing w:line="240" w:lineRule="auto" w:before="95" w:after="0"/>
        <w:ind w:left="199" w:right="1689" w:firstLine="566"/>
        <w:jc w:val="both"/>
        <w:rPr>
          <w:sz w:val="20"/>
        </w:rPr>
      </w:pPr>
      <w:r>
        <w:rPr/>
        <mc:AlternateContent>
          <mc:Choice Requires="wps">
            <w:drawing>
              <wp:anchor distT="0" distB="0" distL="0" distR="0" allowOverlap="1" layoutInCell="1" locked="0" behindDoc="1" simplePos="0" relativeHeight="479188480">
                <wp:simplePos x="0" y="0"/>
                <wp:positionH relativeFrom="page">
                  <wp:posOffset>1817242</wp:posOffset>
                </wp:positionH>
                <wp:positionV relativeFrom="paragraph">
                  <wp:posOffset>728089</wp:posOffset>
                </wp:positionV>
                <wp:extent cx="4318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6350"/>
                        </a:xfrm>
                        <a:custGeom>
                          <a:avLst/>
                          <a:gdLst/>
                          <a:ahLst/>
                          <a:cxnLst/>
                          <a:rect l="l" t="t" r="r" b="b"/>
                          <a:pathLst>
                            <a:path w="43180" h="6350">
                              <a:moveTo>
                                <a:pt x="42672" y="0"/>
                              </a:moveTo>
                              <a:lnTo>
                                <a:pt x="0" y="0"/>
                              </a:lnTo>
                              <a:lnTo>
                                <a:pt x="0" y="6096"/>
                              </a:lnTo>
                              <a:lnTo>
                                <a:pt x="42672" y="6096"/>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089996pt;margin-top:57.329872pt;width:3.36pt;height:.48pt;mso-position-horizontal-relative:page;mso-position-vertical-relative:paragraph;z-index:-24128000" id="docshape40" filled="true" fillcolor="#000000" stroked="false">
                <v:fill type="solid"/>
                <w10:wrap type="none"/>
              </v:rect>
            </w:pict>
          </mc:Fallback>
        </mc:AlternateContent>
      </w:r>
      <w:r>
        <w:rPr>
          <w:sz w:val="20"/>
        </w:rPr>
        <w:t>prestação de serviços em geral, exceto a de serviços hospitalares e de auxílio diagnóstico e terapia, patologia clínica, imagenologia, anatomia patológica e citopatologia, medicina nuclear e análises</w:t>
      </w:r>
      <w:r>
        <w:rPr>
          <w:spacing w:val="-1"/>
          <w:sz w:val="20"/>
        </w:rPr>
        <w:t> </w:t>
      </w:r>
      <w:r>
        <w:rPr>
          <w:sz w:val="20"/>
        </w:rPr>
        <w:t>e patologias</w:t>
      </w:r>
      <w:r>
        <w:rPr>
          <w:spacing w:val="-1"/>
          <w:sz w:val="20"/>
        </w:rPr>
        <w:t> </w:t>
      </w:r>
      <w:r>
        <w:rPr>
          <w:sz w:val="20"/>
        </w:rPr>
        <w:t>clínicas, desde que a prestadora desses</w:t>
      </w:r>
      <w:r>
        <w:rPr>
          <w:spacing w:val="-1"/>
          <w:sz w:val="20"/>
        </w:rPr>
        <w:t> </w:t>
      </w:r>
      <w:r>
        <w:rPr>
          <w:sz w:val="20"/>
        </w:rPr>
        <w:t>serviços</w:t>
      </w:r>
      <w:r>
        <w:rPr>
          <w:spacing w:val="-1"/>
          <w:sz w:val="20"/>
        </w:rPr>
        <w:t> </w:t>
      </w:r>
      <w:r>
        <w:rPr>
          <w:sz w:val="20"/>
        </w:rPr>
        <w:t>seja organizada sob a forma de sociedade empresária e atenda às normas estabelecidas pela Anvisa (Lei n</w:t>
      </w:r>
      <w:r>
        <w:rPr>
          <w:sz w:val="20"/>
          <w:vertAlign w:val="superscript"/>
        </w:rPr>
        <w:t>o</w:t>
      </w:r>
      <w:r>
        <w:rPr>
          <w:sz w:val="20"/>
          <w:vertAlign w:val="baseline"/>
        </w:rPr>
        <w:t> 9.249, de 1995, art. 15, § 1º, inciso III, alínea “a”);</w:t>
      </w:r>
    </w:p>
    <w:p>
      <w:pPr>
        <w:pStyle w:val="BodyText"/>
        <w:spacing w:before="3"/>
        <w:rPr>
          <w:sz w:val="17"/>
        </w:rPr>
      </w:pPr>
    </w:p>
    <w:p>
      <w:pPr>
        <w:pStyle w:val="ListParagraph"/>
        <w:numPr>
          <w:ilvl w:val="1"/>
          <w:numId w:val="293"/>
        </w:numPr>
        <w:tabs>
          <w:tab w:pos="999" w:val="left" w:leader="none"/>
        </w:tabs>
        <w:spacing w:line="240" w:lineRule="auto" w:before="102" w:after="0"/>
        <w:ind w:left="999" w:right="0" w:hanging="233"/>
        <w:jc w:val="left"/>
        <w:rPr>
          <w:sz w:val="20"/>
        </w:rPr>
      </w:pPr>
      <w:r>
        <w:rPr/>
        <mc:AlternateContent>
          <mc:Choice Requires="wps">
            <w:drawing>
              <wp:anchor distT="0" distB="0" distL="0" distR="0" allowOverlap="1" layoutInCell="1" locked="0" behindDoc="1" simplePos="0" relativeHeight="479188992">
                <wp:simplePos x="0" y="0"/>
                <wp:positionH relativeFrom="page">
                  <wp:posOffset>3461003</wp:posOffset>
                </wp:positionH>
                <wp:positionV relativeFrom="paragraph">
                  <wp:posOffset>147318</wp:posOffset>
                </wp:positionV>
                <wp:extent cx="4572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519989pt;margin-top:11.599863pt;width:3.6pt;height:.48pt;mso-position-horizontal-relative:page;mso-position-vertical-relative:paragraph;z-index:-24127488" id="docshape41" filled="true" fillcolor="#000000" stroked="false">
                <v:fill type="solid"/>
                <w10:wrap type="none"/>
              </v:rect>
            </w:pict>
          </mc:Fallback>
        </mc:AlternateContent>
      </w:r>
      <w:r>
        <w:rPr>
          <w:sz w:val="20"/>
        </w:rPr>
        <w:t>intermediação</w:t>
      </w:r>
      <w:r>
        <w:rPr>
          <w:spacing w:val="-5"/>
          <w:sz w:val="20"/>
        </w:rPr>
        <w:t> </w:t>
      </w:r>
      <w:r>
        <w:rPr>
          <w:sz w:val="20"/>
        </w:rPr>
        <w:t>de</w:t>
      </w:r>
      <w:r>
        <w:rPr>
          <w:spacing w:val="-5"/>
          <w:sz w:val="20"/>
        </w:rPr>
        <w:t> </w:t>
      </w:r>
      <w:r>
        <w:rPr>
          <w:sz w:val="20"/>
        </w:rPr>
        <w:t>negócios</w:t>
      </w:r>
      <w:r>
        <w:rPr>
          <w:spacing w:val="-8"/>
          <w:sz w:val="20"/>
        </w:rPr>
        <w:t> </w:t>
      </w:r>
      <w:r>
        <w:rPr>
          <w:sz w:val="20"/>
        </w:rPr>
        <w:t>(Lei</w:t>
      </w:r>
      <w:r>
        <w:rPr>
          <w:spacing w:val="-5"/>
          <w:sz w:val="20"/>
        </w:rPr>
        <w:t> </w:t>
      </w:r>
      <w:r>
        <w:rPr>
          <w:sz w:val="20"/>
        </w:rPr>
        <w:t>n</w:t>
      </w:r>
      <w:r>
        <w:rPr>
          <w:sz w:val="20"/>
          <w:vertAlign w:val="superscript"/>
        </w:rPr>
        <w:t>o</w:t>
      </w:r>
      <w:r>
        <w:rPr>
          <w:spacing w:val="-4"/>
          <w:sz w:val="20"/>
          <w:vertAlign w:val="baseline"/>
        </w:rPr>
        <w:t> </w:t>
      </w:r>
      <w:r>
        <w:rPr>
          <w:sz w:val="20"/>
          <w:vertAlign w:val="baseline"/>
        </w:rPr>
        <w:t>9.249,</w:t>
      </w:r>
      <w:r>
        <w:rPr>
          <w:spacing w:val="-6"/>
          <w:sz w:val="20"/>
          <w:vertAlign w:val="baseline"/>
        </w:rPr>
        <w:t> </w:t>
      </w:r>
      <w:r>
        <w:rPr>
          <w:sz w:val="20"/>
          <w:vertAlign w:val="baseline"/>
        </w:rPr>
        <w:t>de</w:t>
      </w:r>
      <w:r>
        <w:rPr>
          <w:spacing w:val="-5"/>
          <w:sz w:val="20"/>
          <w:vertAlign w:val="baseline"/>
        </w:rPr>
        <w:t> </w:t>
      </w:r>
      <w:r>
        <w:rPr>
          <w:sz w:val="20"/>
          <w:vertAlign w:val="baseline"/>
        </w:rPr>
        <w:t>1995,</w:t>
      </w:r>
      <w:r>
        <w:rPr>
          <w:spacing w:val="-2"/>
          <w:sz w:val="20"/>
          <w:vertAlign w:val="baseline"/>
        </w:rPr>
        <w:t> </w:t>
      </w:r>
      <w:r>
        <w:rPr>
          <w:sz w:val="20"/>
          <w:vertAlign w:val="baseline"/>
        </w:rPr>
        <w:t>art.</w:t>
      </w:r>
      <w:r>
        <w:rPr>
          <w:spacing w:val="-3"/>
          <w:sz w:val="20"/>
          <w:vertAlign w:val="baseline"/>
        </w:rPr>
        <w:t> </w:t>
      </w:r>
      <w:r>
        <w:rPr>
          <w:sz w:val="20"/>
          <w:vertAlign w:val="baseline"/>
        </w:rPr>
        <w:t>15,</w:t>
      </w:r>
      <w:r>
        <w:rPr>
          <w:spacing w:val="-6"/>
          <w:sz w:val="20"/>
          <w:vertAlign w:val="baseline"/>
        </w:rPr>
        <w:t> </w:t>
      </w:r>
      <w:r>
        <w:rPr>
          <w:sz w:val="20"/>
          <w:vertAlign w:val="baseline"/>
        </w:rPr>
        <w:t>§</w:t>
      </w:r>
      <w:r>
        <w:rPr>
          <w:spacing w:val="-5"/>
          <w:sz w:val="20"/>
          <w:vertAlign w:val="baseline"/>
        </w:rPr>
        <w:t> </w:t>
      </w:r>
      <w:r>
        <w:rPr>
          <w:sz w:val="20"/>
          <w:vertAlign w:val="baseline"/>
        </w:rPr>
        <w:t>1º,</w:t>
      </w:r>
      <w:r>
        <w:rPr>
          <w:spacing w:val="-7"/>
          <w:sz w:val="20"/>
          <w:vertAlign w:val="baseline"/>
        </w:rPr>
        <w:t> </w:t>
      </w:r>
      <w:r>
        <w:rPr>
          <w:sz w:val="20"/>
          <w:vertAlign w:val="baseline"/>
        </w:rPr>
        <w:t>inciso</w:t>
      </w:r>
      <w:r>
        <w:rPr>
          <w:spacing w:val="-5"/>
          <w:sz w:val="20"/>
          <w:vertAlign w:val="baseline"/>
        </w:rPr>
        <w:t> </w:t>
      </w:r>
      <w:r>
        <w:rPr>
          <w:sz w:val="20"/>
          <w:vertAlign w:val="baseline"/>
        </w:rPr>
        <w:t>III,</w:t>
      </w:r>
      <w:r>
        <w:rPr>
          <w:spacing w:val="-6"/>
          <w:sz w:val="20"/>
          <w:vertAlign w:val="baseline"/>
        </w:rPr>
        <w:t> </w:t>
      </w:r>
      <w:r>
        <w:rPr>
          <w:sz w:val="20"/>
          <w:vertAlign w:val="baseline"/>
        </w:rPr>
        <w:t>alínea</w:t>
      </w:r>
      <w:r>
        <w:rPr>
          <w:spacing w:val="-5"/>
          <w:sz w:val="20"/>
          <w:vertAlign w:val="baseline"/>
        </w:rPr>
        <w:t> </w:t>
      </w:r>
      <w:r>
        <w:rPr>
          <w:spacing w:val="-2"/>
          <w:sz w:val="20"/>
          <w:vertAlign w:val="baseline"/>
        </w:rPr>
        <w:t>“b”);</w:t>
      </w:r>
    </w:p>
    <w:p>
      <w:pPr>
        <w:pStyle w:val="BodyText"/>
        <w:rPr>
          <w:sz w:val="18"/>
        </w:rPr>
      </w:pPr>
    </w:p>
    <w:p>
      <w:pPr>
        <w:pStyle w:val="ListParagraph"/>
        <w:numPr>
          <w:ilvl w:val="1"/>
          <w:numId w:val="293"/>
        </w:numPr>
        <w:tabs>
          <w:tab w:pos="1024" w:val="left" w:leader="none"/>
        </w:tabs>
        <w:spacing w:line="240" w:lineRule="auto" w:before="95" w:after="0"/>
        <w:ind w:left="199" w:right="1703" w:firstLine="566"/>
        <w:jc w:val="left"/>
        <w:rPr>
          <w:sz w:val="20"/>
        </w:rPr>
      </w:pPr>
      <w:r>
        <w:rPr/>
        <mc:AlternateContent>
          <mc:Choice Requires="wps">
            <w:drawing>
              <wp:anchor distT="0" distB="0" distL="0" distR="0" allowOverlap="1" layoutInCell="1" locked="0" behindDoc="1" simplePos="0" relativeHeight="479189504">
                <wp:simplePos x="0" y="0"/>
                <wp:positionH relativeFrom="page">
                  <wp:posOffset>1930273</wp:posOffset>
                </wp:positionH>
                <wp:positionV relativeFrom="paragraph">
                  <wp:posOffset>289177</wp:posOffset>
                </wp:positionV>
                <wp:extent cx="4572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990005pt;margin-top:22.769909pt;width:3.6pt;height:.48pt;mso-position-horizontal-relative:page;mso-position-vertical-relative:paragraph;z-index:-24126976" id="docshape42" filled="true" fillcolor="#000000" stroked="false">
                <v:fill type="solid"/>
                <w10:wrap type="none"/>
              </v:rect>
            </w:pict>
          </mc:Fallback>
        </mc:AlternateContent>
      </w:r>
      <w:r>
        <w:rPr>
          <w:sz w:val="20"/>
        </w:rPr>
        <w:t>administração,</w:t>
      </w:r>
      <w:r>
        <w:rPr>
          <w:spacing w:val="34"/>
          <w:sz w:val="20"/>
        </w:rPr>
        <w:t> </w:t>
      </w:r>
      <w:r>
        <w:rPr>
          <w:sz w:val="20"/>
        </w:rPr>
        <w:t>locação</w:t>
      </w:r>
      <w:r>
        <w:rPr>
          <w:spacing w:val="31"/>
          <w:sz w:val="20"/>
        </w:rPr>
        <w:t> </w:t>
      </w:r>
      <w:r>
        <w:rPr>
          <w:sz w:val="20"/>
        </w:rPr>
        <w:t>ou</w:t>
      </w:r>
      <w:r>
        <w:rPr>
          <w:spacing w:val="31"/>
          <w:sz w:val="20"/>
        </w:rPr>
        <w:t> </w:t>
      </w:r>
      <w:r>
        <w:rPr>
          <w:sz w:val="20"/>
        </w:rPr>
        <w:t>cessão</w:t>
      </w:r>
      <w:r>
        <w:rPr>
          <w:spacing w:val="34"/>
          <w:sz w:val="20"/>
        </w:rPr>
        <w:t> </w:t>
      </w:r>
      <w:r>
        <w:rPr>
          <w:sz w:val="20"/>
        </w:rPr>
        <w:t>de</w:t>
      </w:r>
      <w:r>
        <w:rPr>
          <w:spacing w:val="31"/>
          <w:sz w:val="20"/>
        </w:rPr>
        <w:t> </w:t>
      </w:r>
      <w:r>
        <w:rPr>
          <w:sz w:val="20"/>
        </w:rPr>
        <w:t>bens,</w:t>
      </w:r>
      <w:r>
        <w:rPr>
          <w:spacing w:val="34"/>
          <w:sz w:val="20"/>
        </w:rPr>
        <w:t> </w:t>
      </w:r>
      <w:r>
        <w:rPr>
          <w:sz w:val="20"/>
        </w:rPr>
        <w:t>imóveis,</w:t>
      </w:r>
      <w:r>
        <w:rPr>
          <w:spacing w:val="29"/>
          <w:sz w:val="20"/>
        </w:rPr>
        <w:t> </w:t>
      </w:r>
      <w:r>
        <w:rPr>
          <w:sz w:val="20"/>
        </w:rPr>
        <w:t>móveis</w:t>
      </w:r>
      <w:r>
        <w:rPr>
          <w:spacing w:val="27"/>
          <w:sz w:val="20"/>
        </w:rPr>
        <w:t> </w:t>
      </w:r>
      <w:r>
        <w:rPr>
          <w:sz w:val="20"/>
        </w:rPr>
        <w:t>e</w:t>
      </w:r>
      <w:r>
        <w:rPr>
          <w:spacing w:val="31"/>
          <w:sz w:val="20"/>
        </w:rPr>
        <w:t> </w:t>
      </w:r>
      <w:r>
        <w:rPr>
          <w:sz w:val="20"/>
        </w:rPr>
        <w:t>direitos</w:t>
      </w:r>
      <w:r>
        <w:rPr>
          <w:spacing w:val="27"/>
          <w:sz w:val="20"/>
        </w:rPr>
        <w:t> </w:t>
      </w:r>
      <w:r>
        <w:rPr>
          <w:sz w:val="20"/>
        </w:rPr>
        <w:t>de</w:t>
      </w:r>
      <w:r>
        <w:rPr>
          <w:spacing w:val="31"/>
          <w:sz w:val="20"/>
        </w:rPr>
        <w:t> </w:t>
      </w:r>
      <w:r>
        <w:rPr>
          <w:sz w:val="20"/>
        </w:rPr>
        <w:t>qualquer natureza (Lei n</w:t>
      </w:r>
      <w:r>
        <w:rPr>
          <w:sz w:val="20"/>
          <w:vertAlign w:val="superscript"/>
        </w:rPr>
        <w:t>o</w:t>
      </w:r>
      <w:r>
        <w:rPr>
          <w:sz w:val="20"/>
          <w:vertAlign w:val="baseline"/>
        </w:rPr>
        <w:t> 9.249, de 1995, art. 15, § 1º, inciso III, alínea “c”); e</w:t>
      </w:r>
    </w:p>
    <w:p>
      <w:pPr>
        <w:pStyle w:val="BodyText"/>
        <w:spacing w:before="8"/>
        <w:rPr>
          <w:sz w:val="17"/>
        </w:rPr>
      </w:pPr>
    </w:p>
    <w:p>
      <w:pPr>
        <w:pStyle w:val="ListParagraph"/>
        <w:numPr>
          <w:ilvl w:val="1"/>
          <w:numId w:val="293"/>
        </w:numPr>
        <w:tabs>
          <w:tab w:pos="1123" w:val="left" w:leader="none"/>
        </w:tabs>
        <w:spacing w:line="240" w:lineRule="auto" w:before="95" w:after="0"/>
        <w:ind w:left="199" w:right="1696" w:firstLine="566"/>
        <w:jc w:val="both"/>
        <w:rPr>
          <w:sz w:val="20"/>
        </w:rPr>
      </w:pPr>
      <w:r>
        <w:rPr/>
        <mc:AlternateContent>
          <mc:Choice Requires="wps">
            <w:drawing>
              <wp:anchor distT="0" distB="0" distL="0" distR="0" allowOverlap="1" layoutInCell="1" locked="0" behindDoc="1" simplePos="0" relativeHeight="479190016">
                <wp:simplePos x="0" y="0"/>
                <wp:positionH relativeFrom="page">
                  <wp:posOffset>1149705</wp:posOffset>
                </wp:positionH>
                <wp:positionV relativeFrom="paragraph">
                  <wp:posOffset>435735</wp:posOffset>
                </wp:positionV>
                <wp:extent cx="4572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28pt;margin-top:34.309864pt;width:3.6pt;height:.48pt;mso-position-horizontal-relative:page;mso-position-vertical-relative:paragraph;z-index:-24126464" id="docshape43" filled="true" fillcolor="#000000" stroked="false">
                <v:fill type="solid"/>
                <w10:wrap type="none"/>
              </v:rect>
            </w:pict>
          </mc:Fallback>
        </mc:AlternateContent>
      </w:r>
      <w:r>
        <w:rPr>
          <w:sz w:val="20"/>
        </w:rPr>
        <w:t>prestação de serviços de construção, recuperação, reforma, ampliação ou melhoramento</w:t>
      </w:r>
      <w:r>
        <w:rPr>
          <w:spacing w:val="37"/>
          <w:sz w:val="20"/>
        </w:rPr>
        <w:t> </w:t>
      </w:r>
      <w:r>
        <w:rPr>
          <w:sz w:val="20"/>
        </w:rPr>
        <w:t>de</w:t>
      </w:r>
      <w:r>
        <w:rPr>
          <w:spacing w:val="33"/>
          <w:sz w:val="20"/>
        </w:rPr>
        <w:t> </w:t>
      </w:r>
      <w:r>
        <w:rPr>
          <w:sz w:val="20"/>
        </w:rPr>
        <w:t>infraestrutura</w:t>
      </w:r>
      <w:r>
        <w:rPr>
          <w:spacing w:val="33"/>
          <w:sz w:val="20"/>
        </w:rPr>
        <w:t> </w:t>
      </w:r>
      <w:r>
        <w:rPr>
          <w:sz w:val="20"/>
        </w:rPr>
        <w:t>vinculados</w:t>
      </w:r>
      <w:r>
        <w:rPr>
          <w:spacing w:val="34"/>
          <w:sz w:val="20"/>
        </w:rPr>
        <w:t> </w:t>
      </w:r>
      <w:r>
        <w:rPr>
          <w:sz w:val="20"/>
        </w:rPr>
        <w:t>a</w:t>
      </w:r>
      <w:r>
        <w:rPr>
          <w:spacing w:val="37"/>
          <w:sz w:val="20"/>
        </w:rPr>
        <w:t> </w:t>
      </w:r>
      <w:r>
        <w:rPr>
          <w:sz w:val="20"/>
        </w:rPr>
        <w:t>contrato</w:t>
      </w:r>
      <w:r>
        <w:rPr>
          <w:spacing w:val="37"/>
          <w:sz w:val="20"/>
        </w:rPr>
        <w:t> </w:t>
      </w:r>
      <w:r>
        <w:rPr>
          <w:sz w:val="20"/>
        </w:rPr>
        <w:t>de</w:t>
      </w:r>
      <w:r>
        <w:rPr>
          <w:spacing w:val="37"/>
          <w:sz w:val="20"/>
        </w:rPr>
        <w:t> </w:t>
      </w:r>
      <w:r>
        <w:rPr>
          <w:sz w:val="20"/>
        </w:rPr>
        <w:t>concessão</w:t>
      </w:r>
      <w:r>
        <w:rPr>
          <w:spacing w:val="37"/>
          <w:sz w:val="20"/>
        </w:rPr>
        <w:t> </w:t>
      </w:r>
      <w:r>
        <w:rPr>
          <w:sz w:val="20"/>
        </w:rPr>
        <w:t>de</w:t>
      </w:r>
      <w:r>
        <w:rPr>
          <w:spacing w:val="40"/>
          <w:sz w:val="20"/>
        </w:rPr>
        <w:t> </w:t>
      </w:r>
      <w:r>
        <w:rPr>
          <w:sz w:val="20"/>
        </w:rPr>
        <w:t>serviço</w:t>
      </w:r>
      <w:r>
        <w:rPr>
          <w:spacing w:val="37"/>
          <w:sz w:val="20"/>
        </w:rPr>
        <w:t> </w:t>
      </w:r>
      <w:r>
        <w:rPr>
          <w:sz w:val="20"/>
        </w:rPr>
        <w:t>público</w:t>
      </w:r>
      <w:r>
        <w:rPr>
          <w:spacing w:val="33"/>
          <w:sz w:val="20"/>
        </w:rPr>
        <w:t> </w:t>
      </w:r>
      <w:r>
        <w:rPr>
          <w:sz w:val="20"/>
        </w:rPr>
        <w:t>(Lei n</w:t>
      </w:r>
      <w:r>
        <w:rPr>
          <w:sz w:val="20"/>
          <w:vertAlign w:val="superscript"/>
        </w:rPr>
        <w:t>o</w:t>
      </w:r>
      <w:r>
        <w:rPr>
          <w:sz w:val="20"/>
          <w:vertAlign w:val="baseline"/>
        </w:rPr>
        <w:t> 9.249, de 1995, art. 15, § 1º, inciso III, alínea “e”).</w:t>
      </w:r>
    </w:p>
    <w:p>
      <w:pPr>
        <w:pStyle w:val="BodyText"/>
        <w:spacing w:before="9"/>
        <w:rPr>
          <w:sz w:val="17"/>
        </w:rPr>
      </w:pPr>
    </w:p>
    <w:p>
      <w:pPr>
        <w:pStyle w:val="BodyText"/>
        <w:spacing w:before="95"/>
        <w:ind w:left="199" w:right="1696" w:firstLine="566"/>
        <w:jc w:val="both"/>
      </w:pPr>
      <w:r>
        <w:rPr/>
        <w:t>§ 1º</w:t>
      </w:r>
      <w:r>
        <w:rPr>
          <w:spacing w:val="40"/>
        </w:rPr>
        <w:t> </w:t>
      </w:r>
      <w:r>
        <w:rPr/>
        <w:t>Na hipótese de serviços hospitalares e de auxílio diagnóstico e terapia, patologia clínica, imagenologia, anatomia patológica e citopatologia, medicina nuclear e análises e patologias clínicas, desde que a prestadora desses serviços seja organizada sob a forma de sociedade empresária e atenda às normas estabelecidas pela</w:t>
      </w:r>
      <w:r>
        <w:rPr>
          <w:spacing w:val="40"/>
        </w:rPr>
        <w:t> </w:t>
      </w:r>
      <w:r>
        <w:rPr/>
        <w:t>Anvisa, aplica-se ao percentual previsto no </w:t>
      </w:r>
      <w:r>
        <w:rPr>
          <w:b/>
        </w:rPr>
        <w:t>caput </w:t>
      </w:r>
      <w:r>
        <w:rPr/>
        <w:t>do art. 591 (Lei nº 9.249, de 1995, art. 15, </w:t>
      </w:r>
      <w:r>
        <w:rPr>
          <w:b/>
        </w:rPr>
        <w:t>caput </w:t>
      </w:r>
      <w:r>
        <w:rPr/>
        <w:t>e §</w:t>
      </w:r>
      <w:r>
        <w:rPr>
          <w:spacing w:val="-3"/>
        </w:rPr>
        <w:t> </w:t>
      </w:r>
      <w:r>
        <w:rPr/>
        <w:t>1º, inciso III, alínea “a”).</w:t>
      </w:r>
    </w:p>
    <w:p>
      <w:pPr>
        <w:pStyle w:val="BodyText"/>
        <w:spacing w:before="1"/>
        <w:rPr>
          <w:sz w:val="26"/>
        </w:rPr>
      </w:pPr>
    </w:p>
    <w:p>
      <w:pPr>
        <w:pStyle w:val="BodyText"/>
        <w:spacing w:before="1"/>
        <w:ind w:left="199" w:right="1700" w:firstLine="566"/>
        <w:jc w:val="both"/>
      </w:pPr>
      <w:r>
        <w:rPr/>
        <w:t>§</w:t>
      </w:r>
      <w:r>
        <w:rPr>
          <w:spacing w:val="-3"/>
        </w:rPr>
        <w:t> </w:t>
      </w:r>
      <w:r>
        <w:rPr/>
        <w:t>2º</w:t>
      </w:r>
      <w:r>
        <w:rPr>
          <w:spacing w:val="40"/>
        </w:rPr>
        <w:t> </w:t>
      </w:r>
      <w:r>
        <w:rPr/>
        <w:t>Na</w:t>
      </w:r>
      <w:r>
        <w:rPr>
          <w:spacing w:val="-3"/>
        </w:rPr>
        <w:t> </w:t>
      </w:r>
      <w:r>
        <w:rPr/>
        <w:t>hipótese</w:t>
      </w:r>
      <w:r>
        <w:rPr>
          <w:spacing w:val="-3"/>
        </w:rPr>
        <w:t> </w:t>
      </w:r>
      <w:r>
        <w:rPr/>
        <w:t>de</w:t>
      </w:r>
      <w:r>
        <w:rPr>
          <w:spacing w:val="-3"/>
        </w:rPr>
        <w:t> </w:t>
      </w:r>
      <w:r>
        <w:rPr/>
        <w:t>atividades</w:t>
      </w:r>
      <w:r>
        <w:rPr>
          <w:spacing w:val="-6"/>
        </w:rPr>
        <w:t> </w:t>
      </w:r>
      <w:r>
        <w:rPr/>
        <w:t>diversificadas, será</w:t>
      </w:r>
      <w:r>
        <w:rPr>
          <w:spacing w:val="-3"/>
        </w:rPr>
        <w:t> </w:t>
      </w:r>
      <w:r>
        <w:rPr/>
        <w:t>aplicado</w:t>
      </w:r>
      <w:r>
        <w:rPr>
          <w:spacing w:val="-3"/>
        </w:rPr>
        <w:t> </w:t>
      </w:r>
      <w:r>
        <w:rPr/>
        <w:t>o</w:t>
      </w:r>
      <w:r>
        <w:rPr>
          <w:spacing w:val="-3"/>
        </w:rPr>
        <w:t> </w:t>
      </w:r>
      <w:r>
        <w:rPr/>
        <w:t>percentual correspondente a cada atividade (Lei nº 9.249, de 1995, art. 15, § 2º).</w:t>
      </w:r>
    </w:p>
    <w:p>
      <w:pPr>
        <w:pStyle w:val="BodyText"/>
        <w:spacing w:before="4"/>
        <w:rPr>
          <w:sz w:val="26"/>
        </w:rPr>
      </w:pPr>
    </w:p>
    <w:p>
      <w:pPr>
        <w:pStyle w:val="BodyText"/>
        <w:ind w:left="199" w:right="1698" w:firstLine="566"/>
        <w:jc w:val="both"/>
      </w:pPr>
      <w:r>
        <w:rPr/>
        <w:t>§</w:t>
      </w:r>
      <w:r>
        <w:rPr>
          <w:spacing w:val="-1"/>
        </w:rPr>
        <w:t> </w:t>
      </w:r>
      <w:r>
        <w:rPr/>
        <w:t>3º</w:t>
      </w:r>
      <w:r>
        <w:rPr>
          <w:spacing w:val="40"/>
        </w:rPr>
        <w:t> </w:t>
      </w:r>
      <w:r>
        <w:rPr/>
        <w:t>A base</w:t>
      </w:r>
      <w:r>
        <w:rPr>
          <w:spacing w:val="-1"/>
        </w:rPr>
        <w:t> </w:t>
      </w:r>
      <w:r>
        <w:rPr/>
        <w:t>de</w:t>
      </w:r>
      <w:r>
        <w:rPr>
          <w:spacing w:val="-1"/>
        </w:rPr>
        <w:t> </w:t>
      </w:r>
      <w:r>
        <w:rPr/>
        <w:t>cálculo</w:t>
      </w:r>
      <w:r>
        <w:rPr>
          <w:spacing w:val="-1"/>
        </w:rPr>
        <w:t> </w:t>
      </w:r>
      <w:r>
        <w:rPr/>
        <w:t>trimestral das</w:t>
      </w:r>
      <w:r>
        <w:rPr>
          <w:spacing w:val="-4"/>
        </w:rPr>
        <w:t> </w:t>
      </w:r>
      <w:r>
        <w:rPr/>
        <w:t>pessoas</w:t>
      </w:r>
      <w:r>
        <w:rPr>
          <w:spacing w:val="-4"/>
        </w:rPr>
        <w:t> </w:t>
      </w:r>
      <w:r>
        <w:rPr/>
        <w:t>jurídicas</w:t>
      </w:r>
      <w:r>
        <w:rPr>
          <w:spacing w:val="-4"/>
        </w:rPr>
        <w:t> </w:t>
      </w:r>
      <w:r>
        <w:rPr/>
        <w:t>prestadoras</w:t>
      </w:r>
      <w:r>
        <w:rPr>
          <w:spacing w:val="-4"/>
        </w:rPr>
        <w:t> </w:t>
      </w:r>
      <w:r>
        <w:rPr/>
        <w:t>de serviços</w:t>
      </w:r>
      <w:r>
        <w:rPr>
          <w:spacing w:val="-4"/>
        </w:rPr>
        <w:t> </w:t>
      </w:r>
      <w:r>
        <w:rPr/>
        <w:t>em geral cuja receita bruta anual seja de até R$ 120.000,00 (cento e vinte mil reais) será determinada por meio da aplicação do percentual de dezesseis por cento sobre a receita bruta auferida no período de apuração (Lei nº9.250, de 1995, art. 40, </w:t>
      </w:r>
      <w:r>
        <w:rPr>
          <w:b/>
        </w:rPr>
        <w:t>caput</w:t>
      </w:r>
      <w:r>
        <w:rPr/>
        <w:t>; e Lei nº 9.430, de 1996, art. 1º).</w:t>
      </w:r>
    </w:p>
    <w:p>
      <w:pPr>
        <w:pStyle w:val="BodyText"/>
        <w:rPr>
          <w:sz w:val="26"/>
        </w:rPr>
      </w:pPr>
    </w:p>
    <w:p>
      <w:pPr>
        <w:pStyle w:val="BodyText"/>
        <w:spacing w:before="1"/>
        <w:ind w:left="199" w:right="1698" w:firstLine="566"/>
        <w:jc w:val="both"/>
      </w:pPr>
      <w:r>
        <w:rPr/>
        <w:t>§ 4º</w:t>
      </w:r>
      <w:r>
        <w:rPr>
          <w:spacing w:val="40"/>
        </w:rPr>
        <w:t> </w:t>
      </w:r>
      <w:r>
        <w:rPr/>
        <w:t>O disposto no § 3º não se aplica às pessoas jurídicas que prestam serviços hospitalares e de transporte nem às sociedades prestadoras de serviços de profissões legalmente regulamentadas (Lei nº 9.250, de 1995, art. 40, parágrafo único).</w:t>
      </w:r>
    </w:p>
    <w:p>
      <w:pPr>
        <w:pStyle w:val="BodyText"/>
        <w:rPr>
          <w:sz w:val="26"/>
        </w:rPr>
      </w:pPr>
    </w:p>
    <w:p>
      <w:pPr>
        <w:pStyle w:val="BodyText"/>
        <w:ind w:left="199" w:right="1696" w:firstLine="566"/>
        <w:jc w:val="both"/>
      </w:pPr>
      <w:r>
        <w:rPr/>
        <w:t>§ 5º</w:t>
      </w:r>
      <w:r>
        <w:rPr>
          <w:spacing w:val="40"/>
        </w:rPr>
        <w:t> </w:t>
      </w:r>
      <w:r>
        <w:rPr/>
        <w:t>A pessoa jurídica que houver utilizado o percentual de que trata o § 3º, para apuração da base de cálculo do</w:t>
      </w:r>
      <w:r>
        <w:rPr>
          <w:spacing w:val="-2"/>
        </w:rPr>
        <w:t> </w:t>
      </w:r>
      <w:r>
        <w:rPr/>
        <w:t>imposto sobre a renda trimestral, cuja receita bruta acumulada até determinado mês do ano-calendário exceder o limite de R$ 120.000,00 (cento e vinte mil reais), ficará sujeita</w:t>
      </w:r>
      <w:r>
        <w:rPr>
          <w:spacing w:val="-3"/>
        </w:rPr>
        <w:t> </w:t>
      </w:r>
      <w:r>
        <w:rPr/>
        <w:t>ao pagamento da diferença do</w:t>
      </w:r>
      <w:r>
        <w:rPr>
          <w:spacing w:val="-3"/>
        </w:rPr>
        <w:t> </w:t>
      </w:r>
      <w:r>
        <w:rPr/>
        <w:t>imposto sobre a renda postergado, apurado em relação a cada trimestre transcorrido.</w:t>
      </w:r>
    </w:p>
    <w:p>
      <w:pPr>
        <w:pStyle w:val="BodyText"/>
        <w:rPr>
          <w:sz w:val="26"/>
        </w:rPr>
      </w:pPr>
    </w:p>
    <w:p>
      <w:pPr>
        <w:pStyle w:val="BodyText"/>
        <w:spacing w:before="1"/>
        <w:ind w:left="199" w:right="1692" w:firstLine="566"/>
        <w:jc w:val="both"/>
      </w:pPr>
      <w:r>
        <w:rPr/>
        <w:t>§ 6º</w:t>
      </w:r>
      <w:r>
        <w:rPr>
          <w:spacing w:val="40"/>
        </w:rPr>
        <w:t> </w:t>
      </w:r>
      <w:r>
        <w:rPr/>
        <w:t>Para fins do disposto no § 5º, a diferença deverá ser paga até o último dia útil do mês subsequente ao do trimestre em que ocorreu o excesso.</w:t>
      </w:r>
    </w:p>
    <w:p>
      <w:pPr>
        <w:pStyle w:val="BodyText"/>
        <w:spacing w:before="11"/>
        <w:rPr>
          <w:sz w:val="25"/>
        </w:rPr>
      </w:pPr>
    </w:p>
    <w:p>
      <w:pPr>
        <w:pStyle w:val="BodyText"/>
        <w:ind w:left="199" w:right="1691" w:firstLine="566"/>
        <w:jc w:val="both"/>
      </w:pPr>
      <w:r>
        <w:rPr/>
        <w:t>§ 7º</w:t>
      </w:r>
      <w:r>
        <w:rPr>
          <w:spacing w:val="40"/>
        </w:rPr>
        <w:t> </w:t>
      </w:r>
      <w:r>
        <w:rPr/>
        <w:t>O percentual de que</w:t>
      </w:r>
      <w:r>
        <w:rPr>
          <w:spacing w:val="-2"/>
        </w:rPr>
        <w:t> </w:t>
      </w:r>
      <w:r>
        <w:rPr/>
        <w:t>trata</w:t>
      </w:r>
      <w:r>
        <w:rPr>
          <w:spacing w:val="-2"/>
        </w:rPr>
        <w:t> </w:t>
      </w:r>
      <w:r>
        <w:rPr/>
        <w:t>o</w:t>
      </w:r>
      <w:r>
        <w:rPr>
          <w:spacing w:val="-1"/>
        </w:rPr>
        <w:t> </w:t>
      </w:r>
      <w:r>
        <w:rPr>
          <w:b/>
        </w:rPr>
        <w:t>caput</w:t>
      </w:r>
      <w:r>
        <w:rPr>
          <w:b/>
          <w:spacing w:val="-4"/>
        </w:rPr>
        <w:t> </w:t>
      </w:r>
      <w:r>
        <w:rPr/>
        <w:t>do art. 591</w:t>
      </w:r>
      <w:r>
        <w:rPr>
          <w:spacing w:val="-2"/>
        </w:rPr>
        <w:t> </w:t>
      </w:r>
      <w:r>
        <w:rPr/>
        <w:t>também será aplicado sobre a</w:t>
      </w:r>
      <w:r>
        <w:rPr>
          <w:spacing w:val="-2"/>
        </w:rPr>
        <w:t> </w:t>
      </w:r>
      <w:r>
        <w:rPr/>
        <w:t>receita financeira da pessoa jurídica que explore atividades imobiliárias relativas a loteamento de terrenos, incorporação imobiliária, construção de prédios destinados à venda e a venda de imóveis construídos ou adquiridos para a revenda, quando decorrente da comercialização de imóveis e for apurada por meio de índices ou coeficientes previstos em contrato (Lei nº 9.249, de 1995, art. 15, § 4º).</w:t>
      </w:r>
    </w:p>
    <w:p>
      <w:pPr>
        <w:pStyle w:val="BodyText"/>
        <w:spacing w:before="1"/>
        <w:rPr>
          <w:sz w:val="26"/>
        </w:rPr>
      </w:pPr>
    </w:p>
    <w:p>
      <w:pPr>
        <w:pStyle w:val="BodyText"/>
        <w:spacing w:before="1"/>
        <w:ind w:left="199" w:right="1696" w:firstLine="566"/>
        <w:jc w:val="both"/>
      </w:pPr>
      <w:r>
        <w:rPr/>
        <w:t>§ 8º</w:t>
      </w:r>
      <w:r>
        <w:rPr>
          <w:spacing w:val="40"/>
        </w:rPr>
        <w:t> </w:t>
      </w:r>
      <w:r>
        <w:rPr/>
        <w:t>Na hipótese de contratos de concessão de serviços públicos, a receita reconhecida pela construção, pela recuperação, pela reforma, pela ampliação ou pelo melhoramento da infraestrutura, cuja contrapartida seja ativo intangível representativo de direito de exploração, não integrará a base de cálculo do imposto sobre a renda (Lei nº 12.973, de 2014, art. 44).</w:t>
      </w:r>
    </w:p>
    <w:p>
      <w:pPr>
        <w:pStyle w:val="BodyText"/>
        <w:rPr>
          <w:sz w:val="26"/>
        </w:rPr>
      </w:pPr>
    </w:p>
    <w:p>
      <w:pPr>
        <w:pStyle w:val="BodyText"/>
        <w:ind w:left="199" w:right="1694" w:firstLine="566"/>
        <w:jc w:val="both"/>
      </w:pPr>
      <w:r>
        <w:rPr/>
        <w:t>§ 9º</w:t>
      </w:r>
      <w:r>
        <w:rPr>
          <w:spacing w:val="40"/>
        </w:rPr>
        <w:t> </w:t>
      </w:r>
      <w:r>
        <w:rPr/>
        <w:t>A pessoa jurídica arrendadora que realize operações em que haja transferência substancial dos riscos e dos benefícios inerentes à propriedade do ativo e que não esteja sujeita</w:t>
      </w:r>
      <w:r>
        <w:rPr>
          <w:spacing w:val="-3"/>
        </w:rPr>
        <w:t> </w:t>
      </w:r>
      <w:r>
        <w:rPr/>
        <w:t>ao</w:t>
      </w:r>
      <w:r>
        <w:rPr>
          <w:spacing w:val="-5"/>
        </w:rPr>
        <w:t> </w:t>
      </w:r>
      <w:r>
        <w:rPr/>
        <w:t>tratamento</w:t>
      </w:r>
      <w:r>
        <w:rPr>
          <w:spacing w:val="-5"/>
        </w:rPr>
        <w:t> </w:t>
      </w:r>
      <w:r>
        <w:rPr/>
        <w:t>tributário</w:t>
      </w:r>
      <w:r>
        <w:rPr>
          <w:spacing w:val="-5"/>
        </w:rPr>
        <w:t> </w:t>
      </w:r>
      <w:r>
        <w:rPr/>
        <w:t>disciplinado</w:t>
      </w:r>
      <w:r>
        <w:rPr>
          <w:spacing w:val="-1"/>
        </w:rPr>
        <w:t> </w:t>
      </w:r>
      <w:r>
        <w:rPr/>
        <w:t>pela</w:t>
      </w:r>
      <w:r>
        <w:rPr>
          <w:spacing w:val="-5"/>
        </w:rPr>
        <w:t> </w:t>
      </w:r>
      <w:r>
        <w:rPr/>
        <w:t>Lei nº</w:t>
      </w:r>
      <w:r>
        <w:rPr>
          <w:spacing w:val="-5"/>
        </w:rPr>
        <w:t> </w:t>
      </w:r>
      <w:r>
        <w:rPr/>
        <w:t>6.099,</w:t>
      </w:r>
      <w:r>
        <w:rPr>
          <w:spacing w:val="2"/>
        </w:rPr>
        <w:t> </w:t>
      </w:r>
      <w:r>
        <w:rPr/>
        <w:t>de</w:t>
      </w:r>
      <w:r>
        <w:rPr>
          <w:spacing w:val="-1"/>
        </w:rPr>
        <w:t> </w:t>
      </w:r>
      <w:r>
        <w:rPr/>
        <w:t>1974,</w:t>
      </w:r>
      <w:r>
        <w:rPr>
          <w:spacing w:val="-2"/>
        </w:rPr>
        <w:t> </w:t>
      </w:r>
      <w:r>
        <w:rPr/>
        <w:t>deverá</w:t>
      </w:r>
      <w:r>
        <w:rPr>
          <w:spacing w:val="-1"/>
        </w:rPr>
        <w:t> </w:t>
      </w:r>
      <w:r>
        <w:rPr/>
        <w:t>computar</w:t>
      </w:r>
      <w:r>
        <w:rPr>
          <w:spacing w:val="-3"/>
        </w:rPr>
        <w:t> </w:t>
      </w:r>
      <w:r>
        <w:rPr/>
        <w:t>o</w:t>
      </w:r>
      <w:r>
        <w:rPr>
          <w:spacing w:val="-9"/>
        </w:rPr>
        <w:t> </w:t>
      </w:r>
      <w:r>
        <w:rPr>
          <w:spacing w:val="-2"/>
        </w:rPr>
        <w:t>valor</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da contraprestação na determinação</w:t>
      </w:r>
      <w:r>
        <w:rPr>
          <w:spacing w:val="-3"/>
        </w:rPr>
        <w:t> </w:t>
      </w:r>
      <w:r>
        <w:rPr/>
        <w:t>da base de cálculo de que trata este Título (Lei nº</w:t>
      </w:r>
      <w:r>
        <w:rPr>
          <w:spacing w:val="-3"/>
        </w:rPr>
        <w:t> </w:t>
      </w:r>
      <w:r>
        <w:rPr/>
        <w:t>12.973, de 2014, art. 46, </w:t>
      </w:r>
      <w:r>
        <w:rPr>
          <w:b/>
        </w:rPr>
        <w:t>caput </w:t>
      </w:r>
      <w:r>
        <w:rPr/>
        <w:t>e § 2º e § 4º).</w:t>
      </w:r>
    </w:p>
    <w:p>
      <w:pPr>
        <w:pStyle w:val="BodyText"/>
        <w:spacing w:before="11"/>
        <w:rPr>
          <w:sz w:val="25"/>
        </w:rPr>
      </w:pPr>
    </w:p>
    <w:p>
      <w:pPr>
        <w:pStyle w:val="BodyText"/>
        <w:ind w:left="199" w:right="1692" w:firstLine="566"/>
        <w:jc w:val="both"/>
      </w:pPr>
      <w:r>
        <w:rPr/>
        <w:t>§ 10.</w:t>
      </w:r>
      <w:r>
        <w:rPr>
          <w:spacing w:val="40"/>
        </w:rPr>
        <w:t> </w:t>
      </w:r>
      <w:r>
        <w:rPr/>
        <w:t>O disposto no § 9º também se aplica aos contratos não tipificados como arrendamento mercantil que contenham elementos contabilizados como arrendamento mercantil por força de normas contábeis e da legislação comercial (Lei nº 12.973, de 2014, art. 49, </w:t>
      </w:r>
      <w:r>
        <w:rPr>
          <w:b/>
        </w:rPr>
        <w:t>caput, </w:t>
      </w:r>
      <w:r>
        <w:rPr/>
        <w:t>inciso III).</w:t>
      </w:r>
    </w:p>
    <w:p>
      <w:pPr>
        <w:pStyle w:val="BodyText"/>
        <w:rPr>
          <w:sz w:val="22"/>
        </w:rPr>
      </w:pPr>
    </w:p>
    <w:p>
      <w:pPr>
        <w:pStyle w:val="BodyText"/>
        <w:rPr>
          <w:sz w:val="22"/>
        </w:rPr>
      </w:pPr>
    </w:p>
    <w:p>
      <w:pPr>
        <w:pStyle w:val="BodyText"/>
        <w:spacing w:before="4"/>
        <w:rPr>
          <w:sz w:val="28"/>
        </w:rPr>
      </w:pPr>
    </w:p>
    <w:p>
      <w:pPr>
        <w:pStyle w:val="BodyText"/>
        <w:spacing w:before="1"/>
        <w:ind w:left="766"/>
      </w:pPr>
      <w:r>
        <w:rPr/>
        <w:t>Mudança</w:t>
      </w:r>
      <w:r>
        <w:rPr>
          <w:spacing w:val="-5"/>
        </w:rPr>
        <w:t> </w:t>
      </w:r>
      <w:r>
        <w:rPr/>
        <w:t>do</w:t>
      </w:r>
      <w:r>
        <w:rPr>
          <w:spacing w:val="-4"/>
        </w:rPr>
        <w:t> </w:t>
      </w:r>
      <w:r>
        <w:rPr/>
        <w:t>lucro</w:t>
      </w:r>
      <w:r>
        <w:rPr>
          <w:spacing w:val="-4"/>
        </w:rPr>
        <w:t> </w:t>
      </w:r>
      <w:r>
        <w:rPr/>
        <w:t>real</w:t>
      </w:r>
      <w:r>
        <w:rPr>
          <w:spacing w:val="-1"/>
        </w:rPr>
        <w:t> </w:t>
      </w:r>
      <w:r>
        <w:rPr/>
        <w:t>para</w:t>
      </w:r>
      <w:r>
        <w:rPr>
          <w:spacing w:val="-4"/>
        </w:rPr>
        <w:t> </w:t>
      </w:r>
      <w:r>
        <w:rPr/>
        <w:t>o</w:t>
      </w:r>
      <w:r>
        <w:rPr>
          <w:spacing w:val="-9"/>
        </w:rPr>
        <w:t> </w:t>
      </w:r>
      <w:r>
        <w:rPr/>
        <w:t>lucro</w:t>
      </w:r>
      <w:r>
        <w:rPr>
          <w:spacing w:val="-8"/>
        </w:rPr>
        <w:t> </w:t>
      </w:r>
      <w:r>
        <w:rPr>
          <w:spacing w:val="-2"/>
        </w:rPr>
        <w:t>presumido</w:t>
      </w:r>
    </w:p>
    <w:p>
      <w:pPr>
        <w:pStyle w:val="BodyText"/>
        <w:spacing w:before="10"/>
        <w:rPr>
          <w:sz w:val="25"/>
        </w:rPr>
      </w:pPr>
    </w:p>
    <w:p>
      <w:pPr>
        <w:pStyle w:val="BodyText"/>
        <w:ind w:left="199" w:right="1691" w:firstLine="566"/>
        <w:jc w:val="both"/>
      </w:pPr>
      <w:r>
        <w:rPr/>
        <w:t>Art. 593.</w:t>
      </w:r>
      <w:r>
        <w:rPr>
          <w:spacing w:val="40"/>
        </w:rPr>
        <w:t> </w:t>
      </w:r>
      <w:r>
        <w:rPr/>
        <w:t>A pessoa jurídica que, até o ano-calendário</w:t>
      </w:r>
      <w:r>
        <w:rPr>
          <w:spacing w:val="-6"/>
        </w:rPr>
        <w:t> </w:t>
      </w:r>
      <w:r>
        <w:rPr/>
        <w:t>anterior, houver sido tributada com base no lucro real deverá adicionar à base de cálculo do imposto sobre a renda, correspondente ao primeiro período de apuração no qual houver optado pela tributação com base no lucro presumido, os saldos dos valores cuja tributação havia diferido, independentemente da necessidade de controle na parte “B” do Lalur (Lei nº 9.430, de 1996, art. 54).</w:t>
      </w:r>
    </w:p>
    <w:p>
      <w:pPr>
        <w:pStyle w:val="BodyText"/>
        <w:rPr>
          <w:sz w:val="22"/>
        </w:rPr>
      </w:pPr>
    </w:p>
    <w:p>
      <w:pPr>
        <w:pStyle w:val="BodyText"/>
        <w:rPr>
          <w:sz w:val="22"/>
        </w:rPr>
      </w:pPr>
    </w:p>
    <w:p>
      <w:pPr>
        <w:pStyle w:val="BodyText"/>
        <w:spacing w:before="6"/>
        <w:rPr>
          <w:sz w:val="28"/>
        </w:rPr>
      </w:pPr>
    </w:p>
    <w:p>
      <w:pPr>
        <w:pStyle w:val="BodyText"/>
        <w:ind w:left="766"/>
      </w:pPr>
      <w:r>
        <w:rPr/>
        <w:t>Mudança</w:t>
      </w:r>
      <w:r>
        <w:rPr>
          <w:spacing w:val="-5"/>
        </w:rPr>
        <w:t> </w:t>
      </w:r>
      <w:r>
        <w:rPr/>
        <w:t>do</w:t>
      </w:r>
      <w:r>
        <w:rPr>
          <w:spacing w:val="-5"/>
        </w:rPr>
        <w:t> </w:t>
      </w:r>
      <w:r>
        <w:rPr/>
        <w:t>lucro</w:t>
      </w:r>
      <w:r>
        <w:rPr>
          <w:spacing w:val="-4"/>
        </w:rPr>
        <w:t> </w:t>
      </w:r>
      <w:r>
        <w:rPr/>
        <w:t>presumido</w:t>
      </w:r>
      <w:r>
        <w:rPr>
          <w:spacing w:val="-5"/>
        </w:rPr>
        <w:t> </w:t>
      </w:r>
      <w:r>
        <w:rPr/>
        <w:t>para</w:t>
      </w:r>
      <w:r>
        <w:rPr>
          <w:spacing w:val="-4"/>
        </w:rPr>
        <w:t> </w:t>
      </w:r>
      <w:r>
        <w:rPr/>
        <w:t>o</w:t>
      </w:r>
      <w:r>
        <w:rPr>
          <w:spacing w:val="-9"/>
        </w:rPr>
        <w:t> </w:t>
      </w:r>
      <w:r>
        <w:rPr/>
        <w:t>lucro</w:t>
      </w:r>
      <w:r>
        <w:rPr>
          <w:spacing w:val="-9"/>
        </w:rPr>
        <w:t> </w:t>
      </w:r>
      <w:r>
        <w:rPr>
          <w:spacing w:val="-4"/>
        </w:rPr>
        <w:t>real</w:t>
      </w:r>
    </w:p>
    <w:p>
      <w:pPr>
        <w:pStyle w:val="BodyText"/>
        <w:spacing w:before="10"/>
        <w:rPr>
          <w:sz w:val="25"/>
        </w:rPr>
      </w:pPr>
    </w:p>
    <w:p>
      <w:pPr>
        <w:pStyle w:val="BodyText"/>
        <w:spacing w:before="1"/>
        <w:ind w:left="199" w:right="1696" w:firstLine="566"/>
        <w:jc w:val="both"/>
      </w:pPr>
      <w:r>
        <w:rPr/>
        <w:t>Art. 594.</w:t>
      </w:r>
      <w:r>
        <w:rPr>
          <w:spacing w:val="40"/>
        </w:rPr>
        <w:t> </w:t>
      </w:r>
      <w:r>
        <w:rPr/>
        <w:t>A pessoa jurídica tributada pelo</w:t>
      </w:r>
      <w:r>
        <w:rPr>
          <w:spacing w:val="-2"/>
        </w:rPr>
        <w:t> </w:t>
      </w:r>
      <w:r>
        <w:rPr/>
        <w:t>lucro presumido que, em período de apuração imediatamente posterior, passar a ser tributada pelo lucro real deverá observar o disposto no art. 396 (Lei nº 12.973, de 2014, art. 16).</w:t>
      </w:r>
    </w:p>
    <w:p>
      <w:pPr>
        <w:pStyle w:val="BodyText"/>
        <w:rPr>
          <w:sz w:val="22"/>
        </w:rPr>
      </w:pPr>
    </w:p>
    <w:p>
      <w:pPr>
        <w:pStyle w:val="BodyText"/>
        <w:rPr>
          <w:sz w:val="22"/>
        </w:rPr>
      </w:pPr>
    </w:p>
    <w:p>
      <w:pPr>
        <w:pStyle w:val="BodyText"/>
        <w:spacing w:before="4"/>
        <w:rPr>
          <w:sz w:val="28"/>
        </w:rPr>
      </w:pPr>
    </w:p>
    <w:p>
      <w:pPr>
        <w:pStyle w:val="BodyText"/>
        <w:ind w:left="766"/>
      </w:pPr>
      <w:r>
        <w:rPr/>
        <w:t>CAPÍTULO</w:t>
      </w:r>
      <w:r>
        <w:rPr>
          <w:spacing w:val="-13"/>
        </w:rPr>
        <w:t> </w:t>
      </w:r>
      <w:r>
        <w:rPr>
          <w:spacing w:val="-5"/>
        </w:rPr>
        <w:t>II</w:t>
      </w:r>
    </w:p>
    <w:p>
      <w:pPr>
        <w:pStyle w:val="BodyText"/>
        <w:spacing w:before="10"/>
        <w:rPr>
          <w:sz w:val="25"/>
        </w:rPr>
      </w:pPr>
    </w:p>
    <w:p>
      <w:pPr>
        <w:pStyle w:val="BodyText"/>
        <w:ind w:left="766"/>
      </w:pPr>
      <w:r>
        <w:rPr/>
        <w:t>DOS</w:t>
      </w:r>
      <w:r>
        <w:rPr>
          <w:spacing w:val="-7"/>
        </w:rPr>
        <w:t> </w:t>
      </w:r>
      <w:r>
        <w:rPr/>
        <w:t>GANHOS</w:t>
      </w:r>
      <w:r>
        <w:rPr>
          <w:spacing w:val="-2"/>
        </w:rPr>
        <w:t> </w:t>
      </w:r>
      <w:r>
        <w:rPr/>
        <w:t>DE</w:t>
      </w:r>
      <w:r>
        <w:rPr>
          <w:spacing w:val="-6"/>
        </w:rPr>
        <w:t> </w:t>
      </w:r>
      <w:r>
        <w:rPr/>
        <w:t>CAPITAL</w:t>
      </w:r>
      <w:r>
        <w:rPr>
          <w:spacing w:val="-8"/>
        </w:rPr>
        <w:t> </w:t>
      </w:r>
      <w:r>
        <w:rPr/>
        <w:t>E</w:t>
      </w:r>
      <w:r>
        <w:rPr>
          <w:spacing w:val="-3"/>
        </w:rPr>
        <w:t> </w:t>
      </w:r>
      <w:r>
        <w:rPr/>
        <w:t>DAS</w:t>
      </w:r>
      <w:r>
        <w:rPr>
          <w:spacing w:val="-6"/>
        </w:rPr>
        <w:t> </w:t>
      </w:r>
      <w:r>
        <w:rPr/>
        <w:t>DEMAIS</w:t>
      </w:r>
      <w:r>
        <w:rPr>
          <w:spacing w:val="-2"/>
        </w:rPr>
        <w:t> RECEITAS</w:t>
      </w:r>
    </w:p>
    <w:p>
      <w:pPr>
        <w:pStyle w:val="BodyText"/>
        <w:rPr>
          <w:sz w:val="22"/>
        </w:rPr>
      </w:pPr>
    </w:p>
    <w:p>
      <w:pPr>
        <w:pStyle w:val="BodyText"/>
        <w:rPr>
          <w:sz w:val="22"/>
        </w:rPr>
      </w:pPr>
    </w:p>
    <w:p>
      <w:pPr>
        <w:pStyle w:val="BodyText"/>
        <w:spacing w:before="3"/>
        <w:rPr>
          <w:sz w:val="28"/>
        </w:rPr>
      </w:pPr>
    </w:p>
    <w:p>
      <w:pPr>
        <w:pStyle w:val="BodyText"/>
        <w:spacing w:before="1"/>
        <w:ind w:left="199" w:right="1691" w:firstLine="566"/>
        <w:jc w:val="both"/>
      </w:pPr>
      <w:r>
        <w:rPr/>
        <w:t>Art. 595.</w:t>
      </w:r>
      <w:r>
        <w:rPr>
          <w:spacing w:val="40"/>
        </w:rPr>
        <w:t> </w:t>
      </w:r>
      <w:r>
        <w:rPr/>
        <w:t>Os ganhos de capital, os rendimentos e os ganhos líquidos auferidos em aplicações financeiras, as demais receitas, os resultados positivos decorrentes de receitas não abrangidas pelo disposto nos art. 591 e art. 592,</w:t>
      </w:r>
      <w:r>
        <w:rPr>
          <w:spacing w:val="40"/>
        </w:rPr>
        <w:t> </w:t>
      </w:r>
      <w:r>
        <w:rPr/>
        <w:t>os valores decorrentes do ajuste a valor presente de que trata o inciso VIII do</w:t>
      </w:r>
      <w:r>
        <w:rPr>
          <w:b/>
        </w:rPr>
        <w:t>caput</w:t>
      </w:r>
      <w:r>
        <w:rPr>
          <w:b/>
          <w:spacing w:val="-4"/>
        </w:rPr>
        <w:t> </w:t>
      </w:r>
      <w:r>
        <w:rPr/>
        <w:t>do art. 183 da Lei nº 6.404, de 1976, e os demais valores determinados neste Regulamento serão acrescidos à base de cálculo de que trata este Título, para fins de incidência do imposto sobre a renda e do adicional, observado o disposto nos</w:t>
      </w:r>
      <w:r>
        <w:rPr>
          <w:spacing w:val="24"/>
        </w:rPr>
        <w:t> </w:t>
      </w:r>
      <w:r>
        <w:rPr/>
        <w:t>art.</w:t>
      </w:r>
      <w:r>
        <w:rPr>
          <w:spacing w:val="30"/>
        </w:rPr>
        <w:t> </w:t>
      </w:r>
      <w:r>
        <w:rPr/>
        <w:t>238,</w:t>
      </w:r>
      <w:r>
        <w:rPr>
          <w:spacing w:val="80"/>
        </w:rPr>
        <w:t> </w:t>
      </w:r>
      <w:r>
        <w:rPr/>
        <w:t>art.</w:t>
      </w:r>
      <w:r>
        <w:rPr>
          <w:spacing w:val="30"/>
        </w:rPr>
        <w:t> </w:t>
      </w:r>
      <w:r>
        <w:rPr/>
        <w:t>239</w:t>
      </w:r>
      <w:r>
        <w:rPr>
          <w:spacing w:val="27"/>
        </w:rPr>
        <w:t> </w:t>
      </w:r>
      <w:r>
        <w:rPr/>
        <w:t>e</w:t>
      </w:r>
      <w:r>
        <w:rPr>
          <w:spacing w:val="27"/>
        </w:rPr>
        <w:t> </w:t>
      </w:r>
      <w:r>
        <w:rPr/>
        <w:t>no</w:t>
      </w:r>
      <w:r>
        <w:rPr>
          <w:spacing w:val="23"/>
        </w:rPr>
        <w:t> </w:t>
      </w:r>
      <w:r>
        <w:rPr/>
        <w:t>§</w:t>
      </w:r>
      <w:r>
        <w:rPr>
          <w:spacing w:val="27"/>
        </w:rPr>
        <w:t> </w:t>
      </w:r>
      <w:r>
        <w:rPr/>
        <w:t>3º</w:t>
      </w:r>
      <w:r>
        <w:rPr>
          <w:spacing w:val="27"/>
        </w:rPr>
        <w:t> </w:t>
      </w:r>
      <w:r>
        <w:rPr/>
        <w:t>do</w:t>
      </w:r>
      <w:r>
        <w:rPr>
          <w:spacing w:val="27"/>
        </w:rPr>
        <w:t> </w:t>
      </w:r>
      <w:r>
        <w:rPr/>
        <w:t>art.</w:t>
      </w:r>
      <w:r>
        <w:rPr>
          <w:spacing w:val="30"/>
        </w:rPr>
        <w:t> </w:t>
      </w:r>
      <w:r>
        <w:rPr/>
        <w:t>249,</w:t>
      </w:r>
      <w:r>
        <w:rPr>
          <w:spacing w:val="30"/>
        </w:rPr>
        <w:t> </w:t>
      </w:r>
      <w:r>
        <w:rPr/>
        <w:t>quando</w:t>
      </w:r>
      <w:r>
        <w:rPr>
          <w:spacing w:val="23"/>
        </w:rPr>
        <w:t> </w:t>
      </w:r>
      <w:r>
        <w:rPr/>
        <w:t>for</w:t>
      </w:r>
      <w:r>
        <w:rPr>
          <w:spacing w:val="29"/>
        </w:rPr>
        <w:t> </w:t>
      </w:r>
      <w:r>
        <w:rPr/>
        <w:t>o</w:t>
      </w:r>
      <w:r>
        <w:rPr>
          <w:spacing w:val="23"/>
        </w:rPr>
        <w:t> </w:t>
      </w:r>
      <w:r>
        <w:rPr/>
        <w:t>caso</w:t>
      </w:r>
      <w:r>
        <w:rPr>
          <w:spacing w:val="27"/>
        </w:rPr>
        <w:t> </w:t>
      </w:r>
      <w:r>
        <w:rPr/>
        <w:t>(Lei</w:t>
      </w:r>
      <w:r>
        <w:rPr>
          <w:spacing w:val="32"/>
        </w:rPr>
        <w:t> </w:t>
      </w:r>
      <w:r>
        <w:rPr/>
        <w:t>nº</w:t>
      </w:r>
      <w:r>
        <w:rPr>
          <w:spacing w:val="27"/>
        </w:rPr>
        <w:t> </w:t>
      </w:r>
      <w:r>
        <w:rPr/>
        <w:t>9.430,</w:t>
      </w:r>
      <w:r>
        <w:rPr>
          <w:spacing w:val="30"/>
        </w:rPr>
        <w:t> </w:t>
      </w:r>
      <w:r>
        <w:rPr/>
        <w:t>de</w:t>
      </w:r>
      <w:r>
        <w:rPr>
          <w:spacing w:val="27"/>
        </w:rPr>
        <w:t> </w:t>
      </w:r>
      <w:r>
        <w:rPr/>
        <w:t>1996,</w:t>
      </w:r>
      <w:r>
        <w:rPr>
          <w:spacing w:val="30"/>
        </w:rPr>
        <w:t> </w:t>
      </w:r>
      <w:r>
        <w:rPr/>
        <w:t>art. 25, </w:t>
      </w:r>
      <w:r>
        <w:rPr>
          <w:b/>
        </w:rPr>
        <w:t>caput, </w:t>
      </w:r>
      <w:r>
        <w:rPr/>
        <w:t>inciso II).</w:t>
      </w:r>
    </w:p>
    <w:p>
      <w:pPr>
        <w:pStyle w:val="BodyText"/>
        <w:spacing w:before="2"/>
        <w:rPr>
          <w:sz w:val="26"/>
        </w:rPr>
      </w:pPr>
    </w:p>
    <w:p>
      <w:pPr>
        <w:pStyle w:val="BodyText"/>
        <w:ind w:left="199" w:right="1694" w:firstLine="566"/>
        <w:jc w:val="both"/>
      </w:pPr>
      <w:r>
        <w:rPr/>
        <w:t>§ 1º</w:t>
      </w:r>
      <w:r>
        <w:rPr>
          <w:spacing w:val="40"/>
        </w:rPr>
        <w:t> </w:t>
      </w:r>
      <w:r>
        <w:rPr/>
        <w:t>O ganho de capital nas alienações de investimentos, imobilizados e intangíveis corresponderá à diferença positiva entre o valor da alienação e o seu valor contábil (Lei nº 9.430, de 1996, art. 25, § 1º).</w:t>
      </w:r>
    </w:p>
    <w:p>
      <w:pPr>
        <w:pStyle w:val="BodyText"/>
        <w:rPr>
          <w:sz w:val="26"/>
        </w:rPr>
      </w:pPr>
    </w:p>
    <w:p>
      <w:pPr>
        <w:pStyle w:val="BodyText"/>
        <w:ind w:left="199" w:right="1697" w:firstLine="566"/>
        <w:jc w:val="both"/>
      </w:pPr>
      <w:r>
        <w:rPr/>
        <w:t>§ 2º</w:t>
      </w:r>
      <w:r>
        <w:rPr>
          <w:spacing w:val="40"/>
        </w:rPr>
        <w:t> </w:t>
      </w:r>
      <w:r>
        <w:rPr/>
        <w:t>Para fins do disposto no § 1º, poderão ser considerados, no valor contábil e na proporção deste, os valores decorrentes dos efeitos do ajuste a valor presente de que trata o inciso III do </w:t>
      </w:r>
      <w:r>
        <w:rPr>
          <w:b/>
        </w:rPr>
        <w:t>caput </w:t>
      </w:r>
      <w:r>
        <w:rPr/>
        <w:t>do art. 184 da Lei nº 6.404, de 1976 (Lei nº 9.430, de 1996, art. 25, § 2º).</w:t>
      </w:r>
    </w:p>
    <w:p>
      <w:pPr>
        <w:pStyle w:val="BodyText"/>
        <w:rPr>
          <w:sz w:val="26"/>
        </w:rPr>
      </w:pPr>
    </w:p>
    <w:p>
      <w:pPr>
        <w:pStyle w:val="BodyText"/>
        <w:ind w:left="199" w:right="1692" w:firstLine="566"/>
        <w:jc w:val="both"/>
      </w:pPr>
      <w:r>
        <w:rPr/>
        <w:t>§ 3º</w:t>
      </w:r>
      <w:r>
        <w:rPr>
          <w:spacing w:val="40"/>
        </w:rPr>
        <w:t> </w:t>
      </w:r>
      <w:r>
        <w:rPr/>
        <w:t>Para fins de determinação do ganho de capital previsto no </w:t>
      </w:r>
      <w:r>
        <w:rPr>
          <w:b/>
        </w:rPr>
        <w:t>caput</w:t>
      </w:r>
      <w:r>
        <w:rPr/>
        <w:t>, é vedado o cômputo de qualquer parcela a título de encargos associados a empréstimos registrados como custo de acordo com o disposto no art. 402 (Lei nº 12.973, de 2014, art. 7º).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4º</w:t>
      </w:r>
      <w:r>
        <w:rPr>
          <w:spacing w:val="40"/>
        </w:rPr>
        <w:t> </w:t>
      </w:r>
      <w:r>
        <w:rPr/>
        <w:t>Os ganhos decorrentes de avaliação de ativo ou passivo com base no valor justo não integrarão a base de cálculo do imposto sobre a renda no momento em que forem apurados (Lei nº 9.430, de 1996, art. 25, § 3º).</w:t>
      </w:r>
    </w:p>
    <w:p>
      <w:pPr>
        <w:pStyle w:val="BodyText"/>
        <w:rPr>
          <w:sz w:val="26"/>
        </w:rPr>
      </w:pPr>
    </w:p>
    <w:p>
      <w:pPr>
        <w:pStyle w:val="BodyText"/>
        <w:ind w:left="199" w:right="1693" w:firstLine="566"/>
        <w:jc w:val="both"/>
      </w:pPr>
      <w:r>
        <w:rPr/>
        <w:t>§ 5º</w:t>
      </w:r>
      <w:r>
        <w:rPr>
          <w:spacing w:val="40"/>
        </w:rPr>
        <w:t> </w:t>
      </w:r>
      <w:r>
        <w:rPr/>
        <w:t>Para</w:t>
      </w:r>
      <w:r>
        <w:rPr>
          <w:spacing w:val="-7"/>
        </w:rPr>
        <w:t> </w:t>
      </w:r>
      <w:r>
        <w:rPr/>
        <w:t>fins</w:t>
      </w:r>
      <w:r>
        <w:rPr>
          <w:spacing w:val="-1"/>
        </w:rPr>
        <w:t> </w:t>
      </w:r>
      <w:r>
        <w:rPr/>
        <w:t>do disposto no </w:t>
      </w:r>
      <w:r>
        <w:rPr>
          <w:b/>
        </w:rPr>
        <w:t>caput</w:t>
      </w:r>
      <w:r>
        <w:rPr/>
        <w:t>, os</w:t>
      </w:r>
      <w:r>
        <w:rPr>
          <w:spacing w:val="-1"/>
        </w:rPr>
        <w:t> </w:t>
      </w:r>
      <w:r>
        <w:rPr/>
        <w:t>ganhos</w:t>
      </w:r>
      <w:r>
        <w:rPr>
          <w:spacing w:val="-1"/>
        </w:rPr>
        <w:t> </w:t>
      </w:r>
      <w:r>
        <w:rPr/>
        <w:t>e as</w:t>
      </w:r>
      <w:r>
        <w:rPr>
          <w:spacing w:val="-1"/>
        </w:rPr>
        <w:t> </w:t>
      </w:r>
      <w:r>
        <w:rPr/>
        <w:t>perdas</w:t>
      </w:r>
      <w:r>
        <w:rPr>
          <w:spacing w:val="-1"/>
        </w:rPr>
        <w:t> </w:t>
      </w:r>
      <w:r>
        <w:rPr/>
        <w:t>decorrentes</w:t>
      </w:r>
      <w:r>
        <w:rPr>
          <w:spacing w:val="-1"/>
        </w:rPr>
        <w:t> </w:t>
      </w:r>
      <w:r>
        <w:rPr/>
        <w:t>de avaliação do ativo com base em valor justo não serão considerados como parte integrante do valor contábil (Lei nº 9.430, de 1996, art. 25, § 4º).</w:t>
      </w:r>
    </w:p>
    <w:p>
      <w:pPr>
        <w:pStyle w:val="BodyText"/>
        <w:spacing w:before="5"/>
        <w:rPr>
          <w:sz w:val="26"/>
        </w:rPr>
      </w:pPr>
    </w:p>
    <w:p>
      <w:pPr>
        <w:pStyle w:val="BodyText"/>
        <w:ind w:left="199" w:right="1694" w:firstLine="566"/>
        <w:jc w:val="both"/>
      </w:pPr>
      <w:r>
        <w:rPr/>
        <w:t>§ 6º</w:t>
      </w:r>
      <w:r>
        <w:rPr>
          <w:spacing w:val="40"/>
        </w:rPr>
        <w:t> </w:t>
      </w:r>
      <w:r>
        <w:rPr/>
        <w:t>O disposto no § 5º não se aplica aos ganhos que tenham sido anteriormente computados na base de cálculo do</w:t>
      </w:r>
      <w:r>
        <w:rPr>
          <w:spacing w:val="-2"/>
        </w:rPr>
        <w:t> </w:t>
      </w:r>
      <w:r>
        <w:rPr/>
        <w:t>imposto sobre a renda (Lei nº 9.430, de 1996, art. 25, § 5º).</w:t>
      </w:r>
    </w:p>
    <w:p>
      <w:pPr>
        <w:pStyle w:val="BodyText"/>
        <w:spacing w:before="11"/>
        <w:rPr>
          <w:sz w:val="25"/>
        </w:rPr>
      </w:pPr>
    </w:p>
    <w:p>
      <w:pPr>
        <w:pStyle w:val="BodyText"/>
        <w:ind w:left="766"/>
        <w:jc w:val="both"/>
      </w:pPr>
      <w:r>
        <w:rPr/>
        <w:t>§</w:t>
      </w:r>
      <w:r>
        <w:rPr>
          <w:spacing w:val="13"/>
        </w:rPr>
        <w:t> </w:t>
      </w:r>
      <w:r>
        <w:rPr/>
        <w:t>7º</w:t>
      </w:r>
      <w:r>
        <w:rPr>
          <w:spacing w:val="65"/>
        </w:rPr>
        <w:t> </w:t>
      </w:r>
      <w:r>
        <w:rPr/>
        <w:t>O</w:t>
      </w:r>
      <w:r>
        <w:rPr>
          <w:spacing w:val="13"/>
        </w:rPr>
        <w:t> </w:t>
      </w:r>
      <w:r>
        <w:rPr/>
        <w:t>ganho</w:t>
      </w:r>
      <w:r>
        <w:rPr>
          <w:spacing w:val="15"/>
        </w:rPr>
        <w:t> </w:t>
      </w:r>
      <w:r>
        <w:rPr/>
        <w:t>de</w:t>
      </w:r>
      <w:r>
        <w:rPr>
          <w:spacing w:val="15"/>
        </w:rPr>
        <w:t> </w:t>
      </w:r>
      <w:r>
        <w:rPr/>
        <w:t>capital</w:t>
      </w:r>
      <w:r>
        <w:rPr>
          <w:spacing w:val="16"/>
        </w:rPr>
        <w:t> </w:t>
      </w:r>
      <w:r>
        <w:rPr/>
        <w:t>na</w:t>
      </w:r>
      <w:r>
        <w:rPr>
          <w:spacing w:val="15"/>
        </w:rPr>
        <w:t> </w:t>
      </w:r>
      <w:r>
        <w:rPr/>
        <w:t>alienação</w:t>
      </w:r>
      <w:r>
        <w:rPr>
          <w:spacing w:val="15"/>
        </w:rPr>
        <w:t> </w:t>
      </w:r>
      <w:r>
        <w:rPr/>
        <w:t>do</w:t>
      </w:r>
      <w:r>
        <w:rPr>
          <w:spacing w:val="16"/>
        </w:rPr>
        <w:t> </w:t>
      </w:r>
      <w:r>
        <w:rPr/>
        <w:t>ativo</w:t>
      </w:r>
      <w:r>
        <w:rPr>
          <w:spacing w:val="10"/>
        </w:rPr>
        <w:t> </w:t>
      </w:r>
      <w:r>
        <w:rPr/>
        <w:t>intangível</w:t>
      </w:r>
      <w:r>
        <w:rPr>
          <w:spacing w:val="15"/>
        </w:rPr>
        <w:t> </w:t>
      </w:r>
      <w:r>
        <w:rPr/>
        <w:t>a</w:t>
      </w:r>
      <w:r>
        <w:rPr>
          <w:spacing w:val="16"/>
        </w:rPr>
        <w:t> </w:t>
      </w:r>
      <w:r>
        <w:rPr/>
        <w:t>que</w:t>
      </w:r>
      <w:r>
        <w:rPr>
          <w:spacing w:val="10"/>
        </w:rPr>
        <w:t> </w:t>
      </w:r>
      <w:r>
        <w:rPr/>
        <w:t>se</w:t>
      </w:r>
      <w:r>
        <w:rPr>
          <w:spacing w:val="16"/>
        </w:rPr>
        <w:t> </w:t>
      </w:r>
      <w:r>
        <w:rPr/>
        <w:t>refere</w:t>
      </w:r>
      <w:r>
        <w:rPr>
          <w:spacing w:val="15"/>
        </w:rPr>
        <w:t> </w:t>
      </w:r>
      <w:r>
        <w:rPr/>
        <w:t>o</w:t>
      </w:r>
      <w:r>
        <w:rPr>
          <w:spacing w:val="10"/>
        </w:rPr>
        <w:t> </w:t>
      </w:r>
      <w:r>
        <w:rPr/>
        <w:t>§</w:t>
      </w:r>
      <w:r>
        <w:rPr>
          <w:spacing w:val="16"/>
        </w:rPr>
        <w:t> </w:t>
      </w:r>
      <w:r>
        <w:rPr/>
        <w:t>8º</w:t>
      </w:r>
      <w:r>
        <w:rPr>
          <w:spacing w:val="15"/>
        </w:rPr>
        <w:t> </w:t>
      </w:r>
      <w:r>
        <w:rPr/>
        <w:t>do</w:t>
      </w:r>
      <w:r>
        <w:rPr>
          <w:spacing w:val="11"/>
        </w:rPr>
        <w:t> </w:t>
      </w:r>
      <w:r>
        <w:rPr>
          <w:spacing w:val="-4"/>
        </w:rPr>
        <w:t>art.</w:t>
      </w:r>
    </w:p>
    <w:p>
      <w:pPr>
        <w:pStyle w:val="BodyText"/>
        <w:spacing w:before="1"/>
        <w:ind w:left="199" w:right="1699"/>
        <w:jc w:val="both"/>
      </w:pPr>
      <w:r>
        <w:rPr/>
        <w:t>592 corresponderá à diferença positiva entre o valor da alienação e o valor dos custos incorridos na sua obtenção, deduzido da amortização correspondente (Lei nº 12.973, de 2014, art. 44, parágrafo único).</w:t>
      </w:r>
    </w:p>
    <w:p>
      <w:pPr>
        <w:pStyle w:val="BodyText"/>
        <w:spacing w:before="11"/>
        <w:rPr>
          <w:sz w:val="25"/>
        </w:rPr>
      </w:pPr>
    </w:p>
    <w:p>
      <w:pPr>
        <w:pStyle w:val="BodyText"/>
        <w:ind w:left="199" w:right="1691" w:firstLine="566"/>
        <w:jc w:val="both"/>
      </w:pPr>
      <w:r>
        <w:rPr/>
        <w:t>§ 8º</w:t>
      </w:r>
      <w:r>
        <w:rPr>
          <w:spacing w:val="40"/>
        </w:rPr>
        <w:t> </w:t>
      </w:r>
      <w:r>
        <w:rPr/>
        <w:t>Os juros sobre o capital próprio e as multas por rescisão contratual de que tratam, respectivamente, os art. 355 e art. 740 serão adicionados à base de cálculo (Lei nº 9.430, de 1996, art. 51 e art. 70, § 3º, inciso III).</w:t>
      </w:r>
    </w:p>
    <w:p>
      <w:pPr>
        <w:pStyle w:val="BodyText"/>
        <w:rPr>
          <w:sz w:val="26"/>
        </w:rPr>
      </w:pPr>
    </w:p>
    <w:p>
      <w:pPr>
        <w:pStyle w:val="BodyText"/>
        <w:spacing w:before="1"/>
        <w:ind w:left="199" w:right="1699" w:firstLine="566"/>
        <w:jc w:val="both"/>
      </w:pPr>
      <w:r>
        <w:rPr/>
        <w:t>§ 9º</w:t>
      </w:r>
      <w:r>
        <w:rPr>
          <w:spacing w:val="40"/>
        </w:rPr>
        <w:t> </w:t>
      </w:r>
      <w:r>
        <w:rPr/>
        <w:t>Os valores recuperados correspondentes a custos e despesas, inclusive com</w:t>
      </w:r>
      <w:r>
        <w:rPr>
          <w:spacing w:val="40"/>
        </w:rPr>
        <w:t> </w:t>
      </w:r>
      <w:r>
        <w:rPr/>
        <w:t>perdas no recebimento de créditos, deverão ser adicionados ao lucro presumido para fins de determinação do imposto sobre a renda, exceto se o contribuinte comprovar não os ter deduzido</w:t>
      </w:r>
      <w:r>
        <w:rPr>
          <w:spacing w:val="-2"/>
        </w:rPr>
        <w:t> </w:t>
      </w:r>
      <w:r>
        <w:rPr/>
        <w:t>em período</w:t>
      </w:r>
      <w:r>
        <w:rPr>
          <w:spacing w:val="-2"/>
        </w:rPr>
        <w:t> </w:t>
      </w:r>
      <w:r>
        <w:rPr/>
        <w:t>anterior</w:t>
      </w:r>
      <w:r>
        <w:rPr>
          <w:spacing w:val="-1"/>
        </w:rPr>
        <w:t> </w:t>
      </w:r>
      <w:r>
        <w:rPr/>
        <w:t>no</w:t>
      </w:r>
      <w:r>
        <w:rPr>
          <w:spacing w:val="-2"/>
        </w:rPr>
        <w:t> </w:t>
      </w:r>
      <w:r>
        <w:rPr/>
        <w:t>qual</w:t>
      </w:r>
      <w:r>
        <w:rPr>
          <w:spacing w:val="-2"/>
        </w:rPr>
        <w:t> </w:t>
      </w:r>
      <w:r>
        <w:rPr/>
        <w:t>tenha</w:t>
      </w:r>
      <w:r>
        <w:rPr>
          <w:spacing w:val="-2"/>
        </w:rPr>
        <w:t> </w:t>
      </w:r>
      <w:r>
        <w:rPr/>
        <w:t>se submetido</w:t>
      </w:r>
      <w:r>
        <w:rPr>
          <w:spacing w:val="-2"/>
        </w:rPr>
        <w:t> </w:t>
      </w:r>
      <w:r>
        <w:rPr/>
        <w:t>ao</w:t>
      </w:r>
      <w:r>
        <w:rPr>
          <w:spacing w:val="-2"/>
        </w:rPr>
        <w:t> </w:t>
      </w:r>
      <w:r>
        <w:rPr/>
        <w:t>regime</w:t>
      </w:r>
      <w:r>
        <w:rPr>
          <w:spacing w:val="-2"/>
        </w:rPr>
        <w:t> </w:t>
      </w:r>
      <w:r>
        <w:rPr/>
        <w:t>de</w:t>
      </w:r>
      <w:r>
        <w:rPr>
          <w:spacing w:val="-2"/>
        </w:rPr>
        <w:t> </w:t>
      </w:r>
      <w:r>
        <w:rPr/>
        <w:t>tributação</w:t>
      </w:r>
      <w:r>
        <w:rPr>
          <w:spacing w:val="-2"/>
        </w:rPr>
        <w:t> </w:t>
      </w:r>
      <w:r>
        <w:rPr/>
        <w:t>com</w:t>
      </w:r>
      <w:r>
        <w:rPr>
          <w:spacing w:val="-1"/>
        </w:rPr>
        <w:t> </w:t>
      </w:r>
      <w:r>
        <w:rPr/>
        <w:t>base</w:t>
      </w:r>
      <w:r>
        <w:rPr>
          <w:spacing w:val="-2"/>
        </w:rPr>
        <w:t> </w:t>
      </w:r>
      <w:r>
        <w:rPr/>
        <w:t>no lucro real ou</w:t>
      </w:r>
      <w:r>
        <w:rPr>
          <w:spacing w:val="-2"/>
        </w:rPr>
        <w:t> </w:t>
      </w:r>
      <w:r>
        <w:rPr/>
        <w:t>que se refiram a</w:t>
      </w:r>
      <w:r>
        <w:rPr>
          <w:spacing w:val="-2"/>
        </w:rPr>
        <w:t> </w:t>
      </w:r>
      <w:r>
        <w:rPr/>
        <w:t>período no</w:t>
      </w:r>
      <w:r>
        <w:rPr>
          <w:spacing w:val="-2"/>
        </w:rPr>
        <w:t> </w:t>
      </w:r>
      <w:r>
        <w:rPr/>
        <w:t>qual tenha se submetido ao regime</w:t>
      </w:r>
      <w:r>
        <w:rPr>
          <w:spacing w:val="-2"/>
        </w:rPr>
        <w:t> </w:t>
      </w:r>
      <w:r>
        <w:rPr/>
        <w:t>de tributação</w:t>
      </w:r>
      <w:r>
        <w:rPr>
          <w:spacing w:val="-2"/>
        </w:rPr>
        <w:t> </w:t>
      </w:r>
      <w:r>
        <w:rPr/>
        <w:t>com base no lucro presumido ou arbitrado (Lei nº 9.430, de 1996, art. 53).</w:t>
      </w:r>
    </w:p>
    <w:p>
      <w:pPr>
        <w:pStyle w:val="BodyText"/>
        <w:spacing w:before="1"/>
        <w:rPr>
          <w:sz w:val="26"/>
        </w:rPr>
      </w:pPr>
    </w:p>
    <w:p>
      <w:pPr>
        <w:pStyle w:val="BodyText"/>
        <w:ind w:left="199" w:right="1694" w:firstLine="566"/>
        <w:jc w:val="both"/>
      </w:pPr>
      <w:r>
        <w:rPr/>
        <w:t>§ 10.</w:t>
      </w:r>
      <w:r>
        <w:rPr>
          <w:spacing w:val="40"/>
        </w:rPr>
        <w:t> </w:t>
      </w:r>
      <w:r>
        <w:rPr/>
        <w:t>Na apuração de ganho de capital, os valores acrescidos em decorrência de reavaliação somente poderão ser computados como parte integrante dos custos de aquisição dos bens e dos direitos se a empresa comprovar que os valores acrescidos foram computados para</w:t>
      </w:r>
      <w:r>
        <w:rPr>
          <w:spacing w:val="-2"/>
        </w:rPr>
        <w:t> </w:t>
      </w:r>
      <w:r>
        <w:rPr/>
        <w:t>fins</w:t>
      </w:r>
      <w:r>
        <w:rPr>
          <w:spacing w:val="-1"/>
        </w:rPr>
        <w:t> </w:t>
      </w:r>
      <w:r>
        <w:rPr/>
        <w:t>de determinação da base de cálculo do</w:t>
      </w:r>
      <w:r>
        <w:rPr>
          <w:spacing w:val="-2"/>
        </w:rPr>
        <w:t> </w:t>
      </w:r>
      <w:r>
        <w:rPr/>
        <w:t>imposto sobre a renda (Lei nº 9.430, de</w:t>
      </w:r>
      <w:r>
        <w:rPr>
          <w:spacing w:val="-2"/>
        </w:rPr>
        <w:t> </w:t>
      </w:r>
      <w:r>
        <w:rPr/>
        <w:t>1996, art. 52).</w:t>
      </w:r>
    </w:p>
    <w:p>
      <w:pPr>
        <w:pStyle w:val="BodyText"/>
        <w:spacing w:before="1"/>
        <w:rPr>
          <w:sz w:val="26"/>
        </w:rPr>
      </w:pPr>
    </w:p>
    <w:p>
      <w:pPr>
        <w:pStyle w:val="BodyText"/>
        <w:ind w:left="199" w:right="1699" w:firstLine="566"/>
        <w:jc w:val="both"/>
      </w:pPr>
      <w:r>
        <w:rPr/>
        <w:t>§ 11.</w:t>
      </w:r>
      <w:r>
        <w:rPr>
          <w:spacing w:val="40"/>
        </w:rPr>
        <w:t> </w:t>
      </w:r>
      <w:r>
        <w:rPr/>
        <w:t>As variações monetárias dos direitos de crédito e das obrigações do contribuinte, em função da taxa de câmbio, serão consideradas, para fins de determinação da base de cálculo do imposto sobre a renda, quando da liquidação da correspondente operação, observado o disposto no art. 407 (Medida Provisória nº 2.158-35, de 2001, art. 30).</w:t>
      </w:r>
    </w:p>
    <w:p>
      <w:pPr>
        <w:pStyle w:val="BodyText"/>
        <w:rPr>
          <w:sz w:val="26"/>
        </w:rPr>
      </w:pPr>
    </w:p>
    <w:p>
      <w:pPr>
        <w:pStyle w:val="BodyText"/>
        <w:spacing w:before="1"/>
        <w:ind w:left="199" w:right="1690" w:firstLine="566"/>
        <w:jc w:val="both"/>
      </w:pPr>
      <w:r>
        <w:rPr/>
        <w:t>§ 12.</w:t>
      </w:r>
      <w:r>
        <w:rPr>
          <w:spacing w:val="40"/>
        </w:rPr>
        <w:t> </w:t>
      </w:r>
      <w:r>
        <w:rPr/>
        <w:t>As receitas financeiras relativas às variações monetárias dos direitos de crédito e das</w:t>
      </w:r>
      <w:r>
        <w:rPr>
          <w:spacing w:val="-3"/>
        </w:rPr>
        <w:t> </w:t>
      </w:r>
      <w:r>
        <w:rPr/>
        <w:t>obrigações</w:t>
      </w:r>
      <w:r>
        <w:rPr>
          <w:spacing w:val="-3"/>
        </w:rPr>
        <w:t> </w:t>
      </w:r>
      <w:r>
        <w:rPr/>
        <w:t>do contribuinte, em função da taxa de câmbio, originadas</w:t>
      </w:r>
      <w:r>
        <w:rPr>
          <w:spacing w:val="-3"/>
        </w:rPr>
        <w:t> </w:t>
      </w:r>
      <w:r>
        <w:rPr/>
        <w:t>dos saldos</w:t>
      </w:r>
      <w:r>
        <w:rPr>
          <w:spacing w:val="-3"/>
        </w:rPr>
        <w:t> </w:t>
      </w:r>
      <w:r>
        <w:rPr/>
        <w:t>de</w:t>
      </w:r>
      <w:r>
        <w:rPr>
          <w:spacing w:val="-5"/>
        </w:rPr>
        <w:t> </w:t>
      </w:r>
      <w:r>
        <w:rPr/>
        <w:t>valores a apropriar decorrentes de ajuste a</w:t>
      </w:r>
      <w:r>
        <w:rPr>
          <w:spacing w:val="-1"/>
        </w:rPr>
        <w:t> </w:t>
      </w:r>
      <w:r>
        <w:rPr/>
        <w:t>valor presente não integrarão a base de cálculo do</w:t>
      </w:r>
      <w:r>
        <w:rPr>
          <w:spacing w:val="-1"/>
        </w:rPr>
        <w:t> </w:t>
      </w:r>
      <w:r>
        <w:rPr/>
        <w:t>imposto sobre a renda (Lei nº 12.973, de 2014, art. 8º).</w:t>
      </w:r>
    </w:p>
    <w:p>
      <w:pPr>
        <w:pStyle w:val="BodyText"/>
        <w:spacing w:before="5"/>
        <w:rPr>
          <w:sz w:val="26"/>
        </w:rPr>
      </w:pPr>
    </w:p>
    <w:p>
      <w:pPr>
        <w:pStyle w:val="BodyText"/>
        <w:ind w:left="199" w:right="1692" w:firstLine="566"/>
        <w:jc w:val="both"/>
      </w:pPr>
      <w:r>
        <w:rPr/>
        <w:t>§ 13.</w:t>
      </w:r>
      <w:r>
        <w:rPr>
          <w:spacing w:val="40"/>
        </w:rPr>
        <w:t> </w:t>
      </w:r>
      <w:r>
        <w:rPr/>
        <w:t>Ficam isentas do imposto sobre a renda as receitas decorrentes de valores em espécie pagos ou creditados pelos Estados, pelo Distrito Federal e pelos Municípios, relativos ao ICMS e ao ISS, no âmbito de programas de concessão de crédito destinados ao estímulo à solicitação de documento fiscal na aquisição de mercadorias e serviços (Lei nº 11.945, de</w:t>
      </w:r>
      <w:r>
        <w:rPr>
          <w:spacing w:val="40"/>
        </w:rPr>
        <w:t> </w:t>
      </w:r>
      <w:r>
        <w:rPr/>
        <w:t>2009, art. 4º).</w:t>
      </w:r>
    </w:p>
    <w:p>
      <w:pPr>
        <w:pStyle w:val="BodyText"/>
        <w:spacing w:before="1"/>
        <w:rPr>
          <w:sz w:val="26"/>
        </w:rPr>
      </w:pPr>
    </w:p>
    <w:p>
      <w:pPr>
        <w:pStyle w:val="BodyText"/>
        <w:ind w:left="199" w:right="1697" w:firstLine="566"/>
        <w:jc w:val="both"/>
      </w:pPr>
      <w:r>
        <w:rPr/>
        <w:t>§ 14.</w:t>
      </w:r>
      <w:r>
        <w:rPr>
          <w:spacing w:val="40"/>
        </w:rPr>
        <w:t> </w:t>
      </w:r>
      <w:r>
        <w:rPr/>
        <w:t>Não será computada na apuração da base de cálculo do imposto sobre a renda a parcela equivalente à redução do valor das multas, dos juros e do encargo legal em</w:t>
      </w:r>
      <w:r>
        <w:rPr>
          <w:spacing w:val="40"/>
        </w:rPr>
        <w:t> </w:t>
      </w:r>
      <w:r>
        <w:rPr/>
        <w:t>decorrência do disposto no art. 1º ao art. 3º da Lei nº 11.941, de 2009 (Lei nº 11.941, de 2009, art. 4º, parágrafo único).</w:t>
      </w:r>
    </w:p>
    <w:p>
      <w:pPr>
        <w:pStyle w:val="BodyText"/>
        <w:spacing w:before="1"/>
        <w:rPr>
          <w:sz w:val="26"/>
        </w:rPr>
      </w:pPr>
    </w:p>
    <w:p>
      <w:pPr>
        <w:pStyle w:val="BodyText"/>
        <w:ind w:left="199" w:right="1691" w:firstLine="566"/>
        <w:jc w:val="both"/>
      </w:pPr>
      <w:r>
        <w:rPr/>
        <w:t>§ 15.</w:t>
      </w:r>
      <w:r>
        <w:rPr>
          <w:spacing w:val="40"/>
        </w:rPr>
        <w:t> </w:t>
      </w:r>
      <w:r>
        <w:rPr/>
        <w:t>Não será computada para</w:t>
      </w:r>
      <w:r>
        <w:rPr>
          <w:spacing w:val="-7"/>
        </w:rPr>
        <w:t> </w:t>
      </w:r>
      <w:r>
        <w:rPr/>
        <w:t>fins</w:t>
      </w:r>
      <w:r>
        <w:rPr>
          <w:spacing w:val="-1"/>
        </w:rPr>
        <w:t> </w:t>
      </w:r>
      <w:r>
        <w:rPr/>
        <w:t>de apuração da base de cálculo</w:t>
      </w:r>
      <w:r>
        <w:rPr>
          <w:spacing w:val="-2"/>
        </w:rPr>
        <w:t> </w:t>
      </w:r>
      <w:r>
        <w:rPr/>
        <w:t>do</w:t>
      </w:r>
      <w:r>
        <w:rPr>
          <w:spacing w:val="-2"/>
        </w:rPr>
        <w:t> </w:t>
      </w:r>
      <w:r>
        <w:rPr/>
        <w:t>imposto sobre a renda o crédito presumido de IPI de que trata o Inovar-Auto (Lei nº 12.715, de 2012, art. 41, § 7º, inciso II).</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16.</w:t>
      </w:r>
      <w:r>
        <w:rPr>
          <w:spacing w:val="40"/>
        </w:rPr>
        <w:t> </w:t>
      </w:r>
      <w:r>
        <w:rPr/>
        <w:t>Não será computado para</w:t>
      </w:r>
      <w:r>
        <w:rPr>
          <w:spacing w:val="-7"/>
        </w:rPr>
        <w:t> </w:t>
      </w:r>
      <w:r>
        <w:rPr/>
        <w:t>fins</w:t>
      </w:r>
      <w:r>
        <w:rPr>
          <w:spacing w:val="-1"/>
        </w:rPr>
        <w:t> </w:t>
      </w:r>
      <w:r>
        <w:rPr/>
        <w:t>de apuração da base de cálculo</w:t>
      </w:r>
      <w:r>
        <w:rPr>
          <w:spacing w:val="-2"/>
        </w:rPr>
        <w:t> </w:t>
      </w:r>
      <w:r>
        <w:rPr/>
        <w:t>do</w:t>
      </w:r>
      <w:r>
        <w:rPr>
          <w:spacing w:val="-2"/>
        </w:rPr>
        <w:t> </w:t>
      </w:r>
      <w:r>
        <w:rPr/>
        <w:t>imposto sobre a renda o crédito apurado no âmbito do Reintegra (Lei nº 13.043, de 2014, art. 22, § 6º).</w:t>
      </w:r>
    </w:p>
    <w:p>
      <w:pPr>
        <w:pStyle w:val="BodyText"/>
        <w:rPr>
          <w:sz w:val="22"/>
        </w:rPr>
      </w:pPr>
    </w:p>
    <w:p>
      <w:pPr>
        <w:pStyle w:val="BodyText"/>
        <w:rPr>
          <w:sz w:val="22"/>
        </w:rPr>
      </w:pPr>
    </w:p>
    <w:p>
      <w:pPr>
        <w:pStyle w:val="BodyText"/>
        <w:spacing w:before="4"/>
        <w:rPr>
          <w:sz w:val="28"/>
        </w:rPr>
      </w:pPr>
    </w:p>
    <w:p>
      <w:pPr>
        <w:pStyle w:val="BodyText"/>
        <w:ind w:left="766"/>
      </w:pPr>
      <w:r>
        <w:rPr/>
        <w:t>Custo</w:t>
      </w:r>
      <w:r>
        <w:rPr>
          <w:spacing w:val="-6"/>
        </w:rPr>
        <w:t> </w:t>
      </w:r>
      <w:r>
        <w:rPr/>
        <w:t>do</w:t>
      </w:r>
      <w:r>
        <w:rPr>
          <w:spacing w:val="-5"/>
        </w:rPr>
        <w:t> </w:t>
      </w:r>
      <w:r>
        <w:rPr/>
        <w:t>bem</w:t>
      </w:r>
      <w:r>
        <w:rPr>
          <w:spacing w:val="1"/>
        </w:rPr>
        <w:t> </w:t>
      </w:r>
      <w:r>
        <w:rPr/>
        <w:t>na</w:t>
      </w:r>
      <w:r>
        <w:rPr>
          <w:spacing w:val="-5"/>
        </w:rPr>
        <w:t> </w:t>
      </w:r>
      <w:r>
        <w:rPr/>
        <w:t>alienação</w:t>
      </w:r>
      <w:r>
        <w:rPr>
          <w:spacing w:val="-5"/>
        </w:rPr>
        <w:t> </w:t>
      </w:r>
      <w:r>
        <w:rPr/>
        <w:t>de</w:t>
      </w:r>
      <w:r>
        <w:rPr>
          <w:spacing w:val="-10"/>
        </w:rPr>
        <w:t> </w:t>
      </w:r>
      <w:r>
        <w:rPr/>
        <w:t>imóvel</w:t>
      </w:r>
      <w:r>
        <w:rPr>
          <w:spacing w:val="-1"/>
        </w:rPr>
        <w:t> </w:t>
      </w:r>
      <w:r>
        <w:rPr>
          <w:spacing w:val="-4"/>
        </w:rPr>
        <w:t>rural</w:t>
      </w:r>
    </w:p>
    <w:p>
      <w:pPr>
        <w:pStyle w:val="BodyText"/>
        <w:spacing w:before="10"/>
        <w:rPr>
          <w:sz w:val="25"/>
        </w:rPr>
      </w:pPr>
    </w:p>
    <w:p>
      <w:pPr>
        <w:pStyle w:val="BodyText"/>
        <w:ind w:left="199" w:right="1693" w:firstLine="566"/>
        <w:jc w:val="both"/>
      </w:pPr>
      <w:r>
        <w:rPr/>
        <w:t>Art. 596.</w:t>
      </w:r>
      <w:r>
        <w:rPr>
          <w:spacing w:val="40"/>
        </w:rPr>
        <w:t> </w:t>
      </w:r>
      <w:r>
        <w:rPr/>
        <w:t>Para fins de apuração de ganho de capital, considera-se custo de aquisição e valor da venda do imóvel rural o valor da terra nua constante do Documento de Informação e Apuração do ITR, observado o disposto no art. 14 da Lei nº 9.393, de 1996, nos anos da ocorrência de sua aquisição e de sua alienação, respectivamente (Lei nº 9.393, de 1996, art.</w:t>
      </w:r>
      <w:r>
        <w:rPr>
          <w:spacing w:val="40"/>
        </w:rPr>
        <w:t> </w:t>
      </w:r>
      <w:r>
        <w:rPr/>
        <w:t>19, </w:t>
      </w:r>
      <w:r>
        <w:rPr>
          <w:b/>
        </w:rPr>
        <w:t>caput</w:t>
      </w:r>
      <w:r>
        <w:rPr/>
        <w:t>).</w:t>
      </w:r>
    </w:p>
    <w:p>
      <w:pPr>
        <w:pStyle w:val="BodyText"/>
        <w:spacing w:before="1"/>
        <w:rPr>
          <w:sz w:val="26"/>
        </w:rPr>
      </w:pPr>
    </w:p>
    <w:p>
      <w:pPr>
        <w:pStyle w:val="BodyText"/>
        <w:ind w:left="199" w:right="1696" w:firstLine="566"/>
        <w:jc w:val="both"/>
      </w:pPr>
      <w:r>
        <w:rPr/>
        <w:t>Parágrafo único.</w:t>
      </w:r>
      <w:r>
        <w:rPr>
          <w:spacing w:val="40"/>
        </w:rPr>
        <w:t> </w:t>
      </w:r>
      <w:r>
        <w:rPr/>
        <w:t>Na apuração de ganho de capital correspondente a imóvel rural adquirido anteriormente a 1º de janeiro de 1997, será considerado como custo de aquisição o valor constante da escritura pública, observado o disposto no parágrafo único do art. 146 (Lei</w:t>
      </w:r>
      <w:r>
        <w:rPr>
          <w:spacing w:val="40"/>
        </w:rPr>
        <w:t> </w:t>
      </w:r>
      <w:r>
        <w:rPr/>
        <w:t>nº 9.393, de 1996, art. 19, parágrafo único).</w:t>
      </w:r>
    </w:p>
    <w:p>
      <w:pPr>
        <w:pStyle w:val="BodyText"/>
        <w:rPr>
          <w:sz w:val="22"/>
        </w:rPr>
      </w:pPr>
    </w:p>
    <w:p>
      <w:pPr>
        <w:pStyle w:val="BodyText"/>
        <w:rPr>
          <w:sz w:val="22"/>
        </w:rPr>
      </w:pPr>
    </w:p>
    <w:p>
      <w:pPr>
        <w:pStyle w:val="BodyText"/>
        <w:spacing w:before="5"/>
        <w:rPr>
          <w:sz w:val="28"/>
        </w:rPr>
      </w:pPr>
    </w:p>
    <w:p>
      <w:pPr>
        <w:pStyle w:val="BodyText"/>
        <w:ind w:left="766"/>
      </w:pPr>
      <w:r>
        <w:rPr/>
        <w:t>Custo</w:t>
      </w:r>
      <w:r>
        <w:rPr>
          <w:spacing w:val="-8"/>
        </w:rPr>
        <w:t> </w:t>
      </w:r>
      <w:r>
        <w:rPr/>
        <w:t>de</w:t>
      </w:r>
      <w:r>
        <w:rPr>
          <w:spacing w:val="-6"/>
        </w:rPr>
        <w:t> </w:t>
      </w:r>
      <w:r>
        <w:rPr/>
        <w:t>aquisição</w:t>
      </w:r>
      <w:r>
        <w:rPr>
          <w:spacing w:val="-5"/>
        </w:rPr>
        <w:t> </w:t>
      </w:r>
      <w:r>
        <w:rPr/>
        <w:t>na</w:t>
      </w:r>
      <w:r>
        <w:rPr>
          <w:spacing w:val="-6"/>
        </w:rPr>
        <w:t> </w:t>
      </w:r>
      <w:r>
        <w:rPr/>
        <w:t>hipótese</w:t>
      </w:r>
      <w:r>
        <w:rPr>
          <w:spacing w:val="-6"/>
        </w:rPr>
        <w:t> </w:t>
      </w:r>
      <w:r>
        <w:rPr/>
        <w:t>de</w:t>
      </w:r>
      <w:r>
        <w:rPr>
          <w:spacing w:val="-5"/>
        </w:rPr>
        <w:t> </w:t>
      </w:r>
      <w:r>
        <w:rPr/>
        <w:t>recebimento</w:t>
      </w:r>
      <w:r>
        <w:rPr>
          <w:spacing w:val="-6"/>
        </w:rPr>
        <w:t> </w:t>
      </w:r>
      <w:r>
        <w:rPr/>
        <w:t>de</w:t>
      </w:r>
      <w:r>
        <w:rPr>
          <w:spacing w:val="-6"/>
        </w:rPr>
        <w:t> </w:t>
      </w:r>
      <w:r>
        <w:rPr/>
        <w:t>quotas</w:t>
      </w:r>
      <w:r>
        <w:rPr>
          <w:spacing w:val="-8"/>
        </w:rPr>
        <w:t> </w:t>
      </w:r>
      <w:r>
        <w:rPr/>
        <w:t>ou</w:t>
      </w:r>
      <w:r>
        <w:rPr>
          <w:spacing w:val="-5"/>
        </w:rPr>
        <w:t> </w:t>
      </w:r>
      <w:r>
        <w:rPr>
          <w:spacing w:val="-2"/>
        </w:rPr>
        <w:t>ações</w:t>
      </w:r>
    </w:p>
    <w:p>
      <w:pPr>
        <w:pStyle w:val="BodyText"/>
        <w:spacing w:before="11"/>
        <w:rPr>
          <w:sz w:val="25"/>
        </w:rPr>
      </w:pPr>
    </w:p>
    <w:p>
      <w:pPr>
        <w:pStyle w:val="BodyText"/>
        <w:ind w:left="199" w:right="1693" w:firstLine="566"/>
        <w:jc w:val="both"/>
      </w:pPr>
      <w:r>
        <w:rPr/>
        <w:t>Art. 597.</w:t>
      </w:r>
      <w:r>
        <w:rPr>
          <w:spacing w:val="40"/>
        </w:rPr>
        <w:t> </w:t>
      </w:r>
      <w:r>
        <w:rPr/>
        <w:t>Na hipótese de quotas ou ações distribuídas em decorrência de aumento de capital por incorporação de</w:t>
      </w:r>
      <w:r>
        <w:rPr>
          <w:spacing w:val="-1"/>
        </w:rPr>
        <w:t> </w:t>
      </w:r>
      <w:r>
        <w:rPr/>
        <w:t>lucros apurados a partir do</w:t>
      </w:r>
      <w:r>
        <w:rPr>
          <w:spacing w:val="-1"/>
        </w:rPr>
        <w:t> </w:t>
      </w:r>
      <w:r>
        <w:rPr/>
        <w:t>mês de janeiro</w:t>
      </w:r>
      <w:r>
        <w:rPr>
          <w:spacing w:val="-1"/>
        </w:rPr>
        <w:t> </w:t>
      </w:r>
      <w:r>
        <w:rPr/>
        <w:t>de 1996, ou de reservas constituídas</w:t>
      </w:r>
      <w:r>
        <w:rPr>
          <w:spacing w:val="-1"/>
        </w:rPr>
        <w:t> </w:t>
      </w:r>
      <w:r>
        <w:rPr/>
        <w:t>com esses</w:t>
      </w:r>
      <w:r>
        <w:rPr>
          <w:spacing w:val="-1"/>
        </w:rPr>
        <w:t> </w:t>
      </w:r>
      <w:r>
        <w:rPr/>
        <w:t>lucros, o custo de aquisição será igual à</w:t>
      </w:r>
      <w:r>
        <w:rPr>
          <w:spacing w:val="-2"/>
        </w:rPr>
        <w:t> </w:t>
      </w:r>
      <w:r>
        <w:rPr/>
        <w:t>parcela</w:t>
      </w:r>
      <w:r>
        <w:rPr>
          <w:spacing w:val="-2"/>
        </w:rPr>
        <w:t> </w:t>
      </w:r>
      <w:r>
        <w:rPr/>
        <w:t>do</w:t>
      </w:r>
      <w:r>
        <w:rPr>
          <w:spacing w:val="-2"/>
        </w:rPr>
        <w:t> </w:t>
      </w:r>
      <w:r>
        <w:rPr/>
        <w:t>lucro</w:t>
      </w:r>
      <w:r>
        <w:rPr>
          <w:spacing w:val="-2"/>
        </w:rPr>
        <w:t> </w:t>
      </w:r>
      <w:r>
        <w:rPr/>
        <w:t>ou da</w:t>
      </w:r>
      <w:r>
        <w:rPr>
          <w:spacing w:val="-2"/>
        </w:rPr>
        <w:t> </w:t>
      </w:r>
      <w:r>
        <w:rPr/>
        <w:t>reserva capitalizados, que corresponder ao sócio ou ao acionista (Lei nº 9.249, de 1995, art. 10, § 1º).</w:t>
      </w:r>
    </w:p>
    <w:p>
      <w:pPr>
        <w:pStyle w:val="BodyText"/>
        <w:rPr>
          <w:sz w:val="22"/>
        </w:rPr>
      </w:pPr>
    </w:p>
    <w:p>
      <w:pPr>
        <w:pStyle w:val="BodyText"/>
        <w:rPr>
          <w:sz w:val="22"/>
        </w:rPr>
      </w:pPr>
    </w:p>
    <w:p>
      <w:pPr>
        <w:pStyle w:val="BodyText"/>
        <w:spacing w:before="4"/>
        <w:rPr>
          <w:sz w:val="28"/>
        </w:rPr>
      </w:pPr>
    </w:p>
    <w:p>
      <w:pPr>
        <w:pStyle w:val="BodyText"/>
        <w:ind w:left="766"/>
      </w:pPr>
      <w:r>
        <w:rPr/>
        <w:t>Programa</w:t>
      </w:r>
      <w:r>
        <w:rPr>
          <w:spacing w:val="-10"/>
        </w:rPr>
        <w:t> </w:t>
      </w:r>
      <w:r>
        <w:rPr/>
        <w:t>Nacional</w:t>
      </w:r>
      <w:r>
        <w:rPr>
          <w:spacing w:val="-5"/>
        </w:rPr>
        <w:t> </w:t>
      </w:r>
      <w:r>
        <w:rPr/>
        <w:t>de</w:t>
      </w:r>
      <w:r>
        <w:rPr>
          <w:spacing w:val="-5"/>
        </w:rPr>
        <w:t> </w:t>
      </w:r>
      <w:r>
        <w:rPr>
          <w:spacing w:val="-2"/>
        </w:rPr>
        <w:t>Desestatização</w:t>
      </w:r>
    </w:p>
    <w:p>
      <w:pPr>
        <w:pStyle w:val="BodyText"/>
        <w:spacing w:before="11"/>
        <w:rPr>
          <w:sz w:val="25"/>
        </w:rPr>
      </w:pPr>
    </w:p>
    <w:p>
      <w:pPr>
        <w:pStyle w:val="BodyText"/>
        <w:ind w:left="199" w:right="1696" w:firstLine="566"/>
        <w:jc w:val="both"/>
      </w:pPr>
      <w:r>
        <w:rPr/>
        <w:t>Art. 598.</w:t>
      </w:r>
      <w:r>
        <w:rPr>
          <w:spacing w:val="40"/>
        </w:rPr>
        <w:t> </w:t>
      </w:r>
      <w:r>
        <w:rPr/>
        <w:t>O custo de aquisição de ações ou quotas leiloadas no âmbito do PND corresponderá ao custo de aquisição dos direitos contra a União, observado o disposto no art. 449 (Lei nº 8.383, de 1991, art. 65, § 1º e § 2º; e Lei nº 9.249, de 1995, art. 17).</w:t>
      </w:r>
    </w:p>
    <w:p>
      <w:pPr>
        <w:pStyle w:val="BodyText"/>
        <w:rPr>
          <w:sz w:val="22"/>
        </w:rPr>
      </w:pPr>
    </w:p>
    <w:p>
      <w:pPr>
        <w:pStyle w:val="BodyText"/>
        <w:rPr>
          <w:sz w:val="22"/>
        </w:rPr>
      </w:pPr>
    </w:p>
    <w:p>
      <w:pPr>
        <w:pStyle w:val="BodyText"/>
        <w:spacing w:before="4"/>
        <w:rPr>
          <w:sz w:val="28"/>
        </w:rPr>
      </w:pPr>
    </w:p>
    <w:p>
      <w:pPr>
        <w:pStyle w:val="BodyText"/>
        <w:ind w:left="766"/>
      </w:pPr>
      <w:r>
        <w:rPr/>
        <w:t>CAPÍTULO</w:t>
      </w:r>
      <w:r>
        <w:rPr>
          <w:spacing w:val="-13"/>
        </w:rPr>
        <w:t> </w:t>
      </w:r>
      <w:r>
        <w:rPr>
          <w:spacing w:val="-5"/>
        </w:rPr>
        <w:t>III</w:t>
      </w:r>
    </w:p>
    <w:p>
      <w:pPr>
        <w:pStyle w:val="BodyText"/>
        <w:spacing w:before="11"/>
        <w:rPr>
          <w:sz w:val="25"/>
        </w:rPr>
      </w:pPr>
    </w:p>
    <w:p>
      <w:pPr>
        <w:pStyle w:val="BodyText"/>
        <w:ind w:left="766"/>
      </w:pPr>
      <w:r>
        <w:rPr/>
        <w:t>DAS</w:t>
      </w:r>
      <w:r>
        <w:rPr>
          <w:spacing w:val="-5"/>
        </w:rPr>
        <w:t> </w:t>
      </w:r>
      <w:r>
        <w:rPr/>
        <w:t>DEDUÇÕES</w:t>
      </w:r>
      <w:r>
        <w:rPr>
          <w:spacing w:val="-5"/>
        </w:rPr>
        <w:t> </w:t>
      </w:r>
      <w:r>
        <w:rPr/>
        <w:t>DO</w:t>
      </w:r>
      <w:r>
        <w:rPr>
          <w:spacing w:val="-3"/>
        </w:rPr>
        <w:t> </w:t>
      </w:r>
      <w:r>
        <w:rPr/>
        <w:t>IMPOSTO</w:t>
      </w:r>
      <w:r>
        <w:rPr>
          <w:spacing w:val="-8"/>
        </w:rPr>
        <w:t> </w:t>
      </w:r>
      <w:r>
        <w:rPr/>
        <w:t>SOBRE</w:t>
      </w:r>
      <w:r>
        <w:rPr>
          <w:spacing w:val="-8"/>
        </w:rPr>
        <w:t> </w:t>
      </w:r>
      <w:r>
        <w:rPr/>
        <w:t>A</w:t>
      </w:r>
      <w:r>
        <w:rPr>
          <w:spacing w:val="-8"/>
        </w:rPr>
        <w:t> </w:t>
      </w:r>
      <w:r>
        <w:rPr>
          <w:spacing w:val="-4"/>
        </w:rPr>
        <w:t>RENDA</w:t>
      </w:r>
    </w:p>
    <w:p>
      <w:pPr>
        <w:pStyle w:val="BodyText"/>
        <w:rPr>
          <w:sz w:val="22"/>
        </w:rPr>
      </w:pPr>
    </w:p>
    <w:p>
      <w:pPr>
        <w:pStyle w:val="BodyText"/>
        <w:rPr>
          <w:sz w:val="22"/>
        </w:rPr>
      </w:pPr>
    </w:p>
    <w:p>
      <w:pPr>
        <w:pStyle w:val="BodyText"/>
        <w:spacing w:before="3"/>
        <w:rPr>
          <w:sz w:val="28"/>
        </w:rPr>
      </w:pPr>
    </w:p>
    <w:p>
      <w:pPr>
        <w:pStyle w:val="BodyText"/>
        <w:ind w:left="199" w:right="1686" w:firstLine="566"/>
        <w:jc w:val="both"/>
      </w:pPr>
      <w:r>
        <w:rPr/>
        <w:t>Art. 599.</w:t>
      </w:r>
      <w:r>
        <w:rPr>
          <w:spacing w:val="40"/>
        </w:rPr>
        <w:t> </w:t>
      </w:r>
      <w:r>
        <w:rPr/>
        <w:t>Para fins de pagamento, a pessoa jurídica poderá deduzir do imposto sobre a renda devido no período de apuração, o imposto pago ou retido na fonte sobre as receitas que integraram</w:t>
      </w:r>
      <w:r>
        <w:rPr>
          <w:spacing w:val="69"/>
        </w:rPr>
        <w:t> </w:t>
      </w:r>
      <w:r>
        <w:rPr/>
        <w:t>a</w:t>
      </w:r>
      <w:r>
        <w:rPr>
          <w:spacing w:val="62"/>
        </w:rPr>
        <w:t> </w:t>
      </w:r>
      <w:r>
        <w:rPr/>
        <w:t>base</w:t>
      </w:r>
      <w:r>
        <w:rPr>
          <w:spacing w:val="62"/>
        </w:rPr>
        <w:t> </w:t>
      </w:r>
      <w:r>
        <w:rPr/>
        <w:t>de</w:t>
      </w:r>
      <w:r>
        <w:rPr>
          <w:spacing w:val="62"/>
        </w:rPr>
        <w:t> </w:t>
      </w:r>
      <w:r>
        <w:rPr/>
        <w:t>cálculo,</w:t>
      </w:r>
      <w:r>
        <w:rPr>
          <w:spacing w:val="61"/>
        </w:rPr>
        <w:t> </w:t>
      </w:r>
      <w:r>
        <w:rPr/>
        <w:t>vedada</w:t>
      </w:r>
      <w:r>
        <w:rPr>
          <w:spacing w:val="62"/>
        </w:rPr>
        <w:t> </w:t>
      </w:r>
      <w:r>
        <w:rPr/>
        <w:t>qualquer</w:t>
      </w:r>
      <w:r>
        <w:rPr>
          <w:spacing w:val="64"/>
        </w:rPr>
        <w:t> </w:t>
      </w:r>
      <w:r>
        <w:rPr/>
        <w:t>dedução</w:t>
      </w:r>
      <w:r>
        <w:rPr>
          <w:spacing w:val="62"/>
        </w:rPr>
        <w:t> </w:t>
      </w:r>
      <w:r>
        <w:rPr/>
        <w:t>a</w:t>
      </w:r>
      <w:r>
        <w:rPr>
          <w:spacing w:val="62"/>
        </w:rPr>
        <w:t> </w:t>
      </w:r>
      <w:r>
        <w:rPr/>
        <w:t>título</w:t>
      </w:r>
      <w:r>
        <w:rPr>
          <w:spacing w:val="62"/>
        </w:rPr>
        <w:t> </w:t>
      </w:r>
      <w:r>
        <w:rPr/>
        <w:t>de</w:t>
      </w:r>
      <w:r>
        <w:rPr>
          <w:spacing w:val="58"/>
        </w:rPr>
        <w:t> </w:t>
      </w:r>
      <w:r>
        <w:rPr/>
        <w:t>incentivo</w:t>
      </w:r>
      <w:r>
        <w:rPr>
          <w:spacing w:val="58"/>
        </w:rPr>
        <w:t> </w:t>
      </w:r>
      <w:r>
        <w:rPr/>
        <w:t>fiscal</w:t>
      </w:r>
      <w:r>
        <w:rPr>
          <w:spacing w:val="67"/>
        </w:rPr>
        <w:t> </w:t>
      </w:r>
      <w:r>
        <w:rPr/>
        <w:t>(Lei nº</w:t>
      </w:r>
      <w:r>
        <w:rPr>
          <w:spacing w:val="-6"/>
        </w:rPr>
        <w:t> </w:t>
      </w:r>
      <w:r>
        <w:rPr/>
        <w:t>8.981,</w:t>
      </w:r>
      <w:r>
        <w:rPr>
          <w:spacing w:val="22"/>
        </w:rPr>
        <w:t> </w:t>
      </w:r>
      <w:r>
        <w:rPr/>
        <w:t>de</w:t>
      </w:r>
      <w:r>
        <w:rPr>
          <w:spacing w:val="18"/>
        </w:rPr>
        <w:t> </w:t>
      </w:r>
      <w:r>
        <w:rPr/>
        <w:t>1995,</w:t>
      </w:r>
      <w:r>
        <w:rPr>
          <w:spacing w:val="22"/>
        </w:rPr>
        <w:t> </w:t>
      </w:r>
      <w:r>
        <w:rPr/>
        <w:t>art.</w:t>
      </w:r>
      <w:r>
        <w:rPr>
          <w:spacing w:val="17"/>
        </w:rPr>
        <w:t> </w:t>
      </w:r>
      <w:r>
        <w:rPr/>
        <w:t>34;</w:t>
      </w:r>
      <w:r>
        <w:rPr>
          <w:spacing w:val="22"/>
        </w:rPr>
        <w:t> </w:t>
      </w:r>
      <w:r>
        <w:rPr/>
        <w:t>Lei</w:t>
      </w:r>
      <w:r>
        <w:rPr>
          <w:spacing w:val="22"/>
        </w:rPr>
        <w:t> </w:t>
      </w:r>
      <w:r>
        <w:rPr/>
        <w:t>nº</w:t>
      </w:r>
      <w:r>
        <w:rPr>
          <w:spacing w:val="-1"/>
        </w:rPr>
        <w:t> </w:t>
      </w:r>
      <w:r>
        <w:rPr/>
        <w:t>9.430,</w:t>
      </w:r>
      <w:r>
        <w:rPr>
          <w:spacing w:val="17"/>
        </w:rPr>
        <w:t> </w:t>
      </w:r>
      <w:r>
        <w:rPr/>
        <w:t>de</w:t>
      </w:r>
      <w:r>
        <w:rPr>
          <w:spacing w:val="18"/>
        </w:rPr>
        <w:t> </w:t>
      </w:r>
      <w:r>
        <w:rPr/>
        <w:t>1996,</w:t>
      </w:r>
      <w:r>
        <w:rPr>
          <w:spacing w:val="22"/>
        </w:rPr>
        <w:t> </w:t>
      </w:r>
      <w:r>
        <w:rPr/>
        <w:t>art.</w:t>
      </w:r>
      <w:r>
        <w:rPr>
          <w:spacing w:val="17"/>
        </w:rPr>
        <w:t> </w:t>
      </w:r>
      <w:r>
        <w:rPr/>
        <w:t>51,</w:t>
      </w:r>
      <w:r>
        <w:rPr>
          <w:spacing w:val="22"/>
        </w:rPr>
        <w:t> </w:t>
      </w:r>
      <w:r>
        <w:rPr/>
        <w:t>parágrafo</w:t>
      </w:r>
      <w:r>
        <w:rPr>
          <w:spacing w:val="19"/>
        </w:rPr>
        <w:t> </w:t>
      </w:r>
      <w:r>
        <w:rPr/>
        <w:t>único;</w:t>
      </w:r>
      <w:r>
        <w:rPr>
          <w:spacing w:val="21"/>
        </w:rPr>
        <w:t> </w:t>
      </w:r>
      <w:r>
        <w:rPr/>
        <w:t>e</w:t>
      </w:r>
      <w:r>
        <w:rPr>
          <w:spacing w:val="19"/>
        </w:rPr>
        <w:t> </w:t>
      </w:r>
      <w:r>
        <w:rPr/>
        <w:t>Lei</w:t>
      </w:r>
      <w:r>
        <w:rPr>
          <w:spacing w:val="23"/>
        </w:rPr>
        <w:t> </w:t>
      </w:r>
      <w:r>
        <w:rPr/>
        <w:t>nº</w:t>
      </w:r>
      <w:r>
        <w:rPr>
          <w:spacing w:val="-1"/>
        </w:rPr>
        <w:t> </w:t>
      </w:r>
      <w:r>
        <w:rPr/>
        <w:t>9.532,</w:t>
      </w:r>
      <w:r>
        <w:rPr>
          <w:spacing w:val="22"/>
        </w:rPr>
        <w:t> </w:t>
      </w:r>
      <w:r>
        <w:rPr>
          <w:spacing w:val="-5"/>
        </w:rPr>
        <w:t>de</w:t>
      </w:r>
    </w:p>
    <w:p>
      <w:pPr>
        <w:pStyle w:val="BodyText"/>
        <w:spacing w:before="2"/>
        <w:ind w:left="199"/>
        <w:jc w:val="both"/>
      </w:pPr>
      <w:r>
        <w:rPr/>
        <w:t>1997,</w:t>
      </w:r>
      <w:r>
        <w:rPr>
          <w:spacing w:val="-4"/>
        </w:rPr>
        <w:t> </w:t>
      </w:r>
      <w:r>
        <w:rPr/>
        <w:t>art.</w:t>
      </w:r>
      <w:r>
        <w:rPr>
          <w:spacing w:val="-1"/>
        </w:rPr>
        <w:t> </w:t>
      </w:r>
      <w:r>
        <w:rPr>
          <w:spacing w:val="-4"/>
        </w:rPr>
        <w:t>10).</w:t>
      </w:r>
    </w:p>
    <w:p>
      <w:pPr>
        <w:pStyle w:val="BodyText"/>
        <w:spacing w:before="10"/>
        <w:rPr>
          <w:sz w:val="25"/>
        </w:rPr>
      </w:pPr>
    </w:p>
    <w:p>
      <w:pPr>
        <w:pStyle w:val="BodyText"/>
        <w:spacing w:before="1"/>
        <w:ind w:left="199" w:right="1696" w:firstLine="566"/>
        <w:jc w:val="both"/>
      </w:pPr>
      <w:r>
        <w:rPr/>
        <w:t>Parágrafo único.</w:t>
      </w:r>
      <w:r>
        <w:rPr>
          <w:spacing w:val="40"/>
        </w:rPr>
        <w:t> </w:t>
      </w:r>
      <w:r>
        <w:rPr/>
        <w:t>Na hipótese em que o imposto sobre a renda retido na fonte ou pago seja superior ao devido, a diferença poderá ser utilizada na compensação de débitos próprios, nos termos estabelecidos no art. 940 (Lei nº 9.430, de 1996, art. 74).</w:t>
      </w:r>
    </w:p>
    <w:p>
      <w:pPr>
        <w:pStyle w:val="BodyText"/>
        <w:spacing w:before="5"/>
        <w:rPr>
          <w:sz w:val="26"/>
        </w:rPr>
      </w:pPr>
    </w:p>
    <w:p>
      <w:pPr>
        <w:pStyle w:val="BodyText"/>
        <w:ind w:left="766"/>
      </w:pPr>
      <w:r>
        <w:rPr/>
        <w:t>CAPÍTULO</w:t>
      </w:r>
      <w:r>
        <w:rPr>
          <w:spacing w:val="-13"/>
        </w:rPr>
        <w:t> </w:t>
      </w:r>
      <w:r>
        <w:rPr>
          <w:spacing w:val="-5"/>
        </w:rPr>
        <w:t>IV</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DAS</w:t>
      </w:r>
      <w:r>
        <w:rPr>
          <w:spacing w:val="-8"/>
        </w:rPr>
        <w:t> </w:t>
      </w:r>
      <w:r>
        <w:rPr/>
        <w:t>OBRIGAÇÕES</w:t>
      </w:r>
      <w:r>
        <w:rPr>
          <w:spacing w:val="-7"/>
        </w:rPr>
        <w:t> </w:t>
      </w:r>
      <w:r>
        <w:rPr>
          <w:spacing w:val="-2"/>
        </w:rPr>
        <w:t>ACESSÓRIAS</w:t>
      </w:r>
    </w:p>
    <w:p>
      <w:pPr>
        <w:pStyle w:val="BodyText"/>
        <w:rPr>
          <w:sz w:val="22"/>
        </w:rPr>
      </w:pPr>
    </w:p>
    <w:p>
      <w:pPr>
        <w:pStyle w:val="BodyText"/>
        <w:rPr>
          <w:sz w:val="22"/>
        </w:rPr>
      </w:pPr>
    </w:p>
    <w:p>
      <w:pPr>
        <w:pStyle w:val="BodyText"/>
        <w:spacing w:before="3"/>
        <w:rPr>
          <w:sz w:val="28"/>
        </w:rPr>
      </w:pPr>
    </w:p>
    <w:p>
      <w:pPr>
        <w:pStyle w:val="BodyText"/>
        <w:ind w:left="199" w:right="1700" w:firstLine="566"/>
        <w:jc w:val="both"/>
      </w:pPr>
      <w:r>
        <w:rPr/>
        <w:t>Art. 600.</w:t>
      </w:r>
      <w:r>
        <w:rPr>
          <w:spacing w:val="40"/>
        </w:rPr>
        <w:t> </w:t>
      </w:r>
      <w:r>
        <w:rPr/>
        <w:t>A pessoa jurídica habilitada à opção pelo regime de tributação com base no lucro presumido deverá manter (Lei nº 8.981, de 1995, art. 45, </w:t>
      </w:r>
      <w:r>
        <w:rPr>
          <w:b/>
        </w:rPr>
        <w:t>caput</w:t>
      </w:r>
      <w:r>
        <w:rPr/>
        <w:t>):</w:t>
      </w:r>
    </w:p>
    <w:p>
      <w:pPr>
        <w:pStyle w:val="BodyText"/>
        <w:rPr>
          <w:sz w:val="26"/>
        </w:rPr>
      </w:pPr>
    </w:p>
    <w:p>
      <w:pPr>
        <w:pStyle w:val="ListParagraph"/>
        <w:numPr>
          <w:ilvl w:val="0"/>
          <w:numId w:val="294"/>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escrituração</w:t>
      </w:r>
      <w:r>
        <w:rPr>
          <w:spacing w:val="-6"/>
          <w:sz w:val="20"/>
        </w:rPr>
        <w:t> </w:t>
      </w:r>
      <w:r>
        <w:rPr>
          <w:sz w:val="20"/>
        </w:rPr>
        <w:t>contábil</w:t>
      </w:r>
      <w:r>
        <w:rPr>
          <w:spacing w:val="-7"/>
          <w:sz w:val="20"/>
        </w:rPr>
        <w:t> </w:t>
      </w:r>
      <w:r>
        <w:rPr>
          <w:sz w:val="20"/>
        </w:rPr>
        <w:t>nos</w:t>
      </w:r>
      <w:r>
        <w:rPr>
          <w:spacing w:val="-9"/>
          <w:sz w:val="20"/>
        </w:rPr>
        <w:t> </w:t>
      </w:r>
      <w:r>
        <w:rPr>
          <w:sz w:val="20"/>
        </w:rPr>
        <w:t>termos</w:t>
      </w:r>
      <w:r>
        <w:rPr>
          <w:spacing w:val="-8"/>
          <w:sz w:val="20"/>
        </w:rPr>
        <w:t> </w:t>
      </w:r>
      <w:r>
        <w:rPr>
          <w:sz w:val="20"/>
        </w:rPr>
        <w:t>da</w:t>
      </w:r>
      <w:r>
        <w:rPr>
          <w:spacing w:val="-7"/>
          <w:sz w:val="20"/>
        </w:rPr>
        <w:t> </w:t>
      </w:r>
      <w:r>
        <w:rPr>
          <w:sz w:val="20"/>
        </w:rPr>
        <w:t>legislação</w:t>
      </w:r>
      <w:r>
        <w:rPr>
          <w:spacing w:val="-10"/>
          <w:sz w:val="20"/>
        </w:rPr>
        <w:t> </w:t>
      </w:r>
      <w:r>
        <w:rPr>
          <w:spacing w:val="-2"/>
          <w:sz w:val="20"/>
        </w:rPr>
        <w:t>comercial;</w:t>
      </w:r>
    </w:p>
    <w:p>
      <w:pPr>
        <w:pStyle w:val="BodyText"/>
        <w:spacing w:before="3"/>
        <w:rPr>
          <w:sz w:val="26"/>
        </w:rPr>
      </w:pPr>
    </w:p>
    <w:p>
      <w:pPr>
        <w:pStyle w:val="ListParagraph"/>
        <w:numPr>
          <w:ilvl w:val="0"/>
          <w:numId w:val="294"/>
        </w:numPr>
        <w:tabs>
          <w:tab w:pos="999" w:val="left" w:leader="none"/>
        </w:tabs>
        <w:spacing w:line="240" w:lineRule="auto" w:before="1" w:after="0"/>
        <w:ind w:left="199" w:right="1700" w:firstLine="566"/>
        <w:jc w:val="both"/>
        <w:rPr>
          <w:sz w:val="20"/>
        </w:rPr>
      </w:pPr>
      <w:r>
        <w:rPr>
          <w:sz w:val="20"/>
        </w:rPr>
        <w:t>- Livro Registro de Inventário, do qual deverão constar registrados os estoques existentes no término do ano-calendário; e</w:t>
      </w:r>
    </w:p>
    <w:p>
      <w:pPr>
        <w:pStyle w:val="BodyText"/>
        <w:spacing w:before="11"/>
        <w:rPr>
          <w:sz w:val="25"/>
        </w:rPr>
      </w:pPr>
    </w:p>
    <w:p>
      <w:pPr>
        <w:pStyle w:val="ListParagraph"/>
        <w:numPr>
          <w:ilvl w:val="0"/>
          <w:numId w:val="294"/>
        </w:numPr>
        <w:tabs>
          <w:tab w:pos="1051" w:val="left" w:leader="none"/>
        </w:tabs>
        <w:spacing w:line="240" w:lineRule="auto" w:before="0" w:after="0"/>
        <w:ind w:left="199" w:right="1692" w:firstLine="566"/>
        <w:jc w:val="both"/>
        <w:rPr>
          <w:sz w:val="20"/>
        </w:rPr>
      </w:pPr>
      <w:r>
        <w:rPr>
          <w:sz w:val="20"/>
        </w:rPr>
        <w:t>- em boa guarda e ordem, enquanto não decorrido o prazo decadencial e não prescritas eventuais ações que lhes sejam pertinentes, os livros de escrituração obrigatórios</w:t>
      </w:r>
      <w:r>
        <w:rPr>
          <w:spacing w:val="40"/>
          <w:sz w:val="20"/>
        </w:rPr>
        <w:t> </w:t>
      </w:r>
      <w:r>
        <w:rPr>
          <w:sz w:val="20"/>
        </w:rPr>
        <w:t>por legislação</w:t>
      </w:r>
      <w:r>
        <w:rPr>
          <w:spacing w:val="-6"/>
          <w:sz w:val="20"/>
        </w:rPr>
        <w:t> </w:t>
      </w:r>
      <w:r>
        <w:rPr>
          <w:sz w:val="20"/>
        </w:rPr>
        <w:t>fiscal específica</w:t>
      </w:r>
      <w:r>
        <w:rPr>
          <w:spacing w:val="-1"/>
          <w:sz w:val="20"/>
        </w:rPr>
        <w:t> </w:t>
      </w:r>
      <w:r>
        <w:rPr>
          <w:sz w:val="20"/>
        </w:rPr>
        <w:t>e</w:t>
      </w:r>
      <w:r>
        <w:rPr>
          <w:spacing w:val="-1"/>
          <w:sz w:val="20"/>
        </w:rPr>
        <w:t> </w:t>
      </w:r>
      <w:r>
        <w:rPr>
          <w:sz w:val="20"/>
        </w:rPr>
        <w:t>os</w:t>
      </w:r>
      <w:r>
        <w:rPr>
          <w:spacing w:val="-4"/>
          <w:sz w:val="20"/>
        </w:rPr>
        <w:t> </w:t>
      </w:r>
      <w:r>
        <w:rPr>
          <w:sz w:val="20"/>
        </w:rPr>
        <w:t>documentos</w:t>
      </w:r>
      <w:r>
        <w:rPr>
          <w:spacing w:val="-4"/>
          <w:sz w:val="20"/>
        </w:rPr>
        <w:t> </w:t>
      </w:r>
      <w:r>
        <w:rPr>
          <w:sz w:val="20"/>
        </w:rPr>
        <w:t>e</w:t>
      </w:r>
      <w:r>
        <w:rPr>
          <w:spacing w:val="-1"/>
          <w:sz w:val="20"/>
        </w:rPr>
        <w:t> </w:t>
      </w:r>
      <w:r>
        <w:rPr>
          <w:sz w:val="20"/>
        </w:rPr>
        <w:t>os</w:t>
      </w:r>
      <w:r>
        <w:rPr>
          <w:spacing w:val="-4"/>
          <w:sz w:val="20"/>
        </w:rPr>
        <w:t> </w:t>
      </w:r>
      <w:r>
        <w:rPr>
          <w:sz w:val="20"/>
        </w:rPr>
        <w:t>demais</w:t>
      </w:r>
      <w:r>
        <w:rPr>
          <w:spacing w:val="-4"/>
          <w:sz w:val="20"/>
        </w:rPr>
        <w:t> </w:t>
      </w:r>
      <w:r>
        <w:rPr>
          <w:sz w:val="20"/>
        </w:rPr>
        <w:t>papéis</w:t>
      </w:r>
      <w:r>
        <w:rPr>
          <w:spacing w:val="-4"/>
          <w:sz w:val="20"/>
        </w:rPr>
        <w:t> </w:t>
      </w:r>
      <w:r>
        <w:rPr>
          <w:sz w:val="20"/>
        </w:rPr>
        <w:t>que</w:t>
      </w:r>
      <w:r>
        <w:rPr>
          <w:spacing w:val="-1"/>
          <w:sz w:val="20"/>
        </w:rPr>
        <w:t> </w:t>
      </w:r>
      <w:r>
        <w:rPr>
          <w:sz w:val="20"/>
        </w:rPr>
        <w:t>serviram de</w:t>
      </w:r>
      <w:r>
        <w:rPr>
          <w:spacing w:val="-1"/>
          <w:sz w:val="20"/>
        </w:rPr>
        <w:t> </w:t>
      </w:r>
      <w:r>
        <w:rPr>
          <w:sz w:val="20"/>
        </w:rPr>
        <w:t>base</w:t>
      </w:r>
      <w:r>
        <w:rPr>
          <w:spacing w:val="-1"/>
          <w:sz w:val="20"/>
        </w:rPr>
        <w:t> </w:t>
      </w:r>
      <w:r>
        <w:rPr>
          <w:sz w:val="20"/>
        </w:rPr>
        <w:t>para escrituração comercial e fiscal.</w:t>
      </w:r>
    </w:p>
    <w:p>
      <w:pPr>
        <w:pStyle w:val="BodyText"/>
        <w:rPr>
          <w:sz w:val="26"/>
        </w:rPr>
      </w:pPr>
    </w:p>
    <w:p>
      <w:pPr>
        <w:pStyle w:val="BodyText"/>
        <w:ind w:left="199" w:right="1693" w:firstLine="566"/>
        <w:jc w:val="both"/>
      </w:pPr>
      <w:r>
        <w:rPr/>
        <w:t>Parágrafo</w:t>
      </w:r>
      <w:r>
        <w:rPr>
          <w:spacing w:val="-2"/>
        </w:rPr>
        <w:t> </w:t>
      </w:r>
      <w:r>
        <w:rPr/>
        <w:t>único.</w:t>
      </w:r>
      <w:r>
        <w:rPr>
          <w:spacing w:val="40"/>
        </w:rPr>
        <w:t> </w:t>
      </w:r>
      <w:r>
        <w:rPr/>
        <w:t>O disposto no inciso I do</w:t>
      </w:r>
      <w:r>
        <w:rPr>
          <w:spacing w:val="-1"/>
        </w:rPr>
        <w:t> </w:t>
      </w:r>
      <w:r>
        <w:rPr>
          <w:b/>
        </w:rPr>
        <w:t>caput </w:t>
      </w:r>
      <w:r>
        <w:rPr/>
        <w:t>não</w:t>
      </w:r>
      <w:r>
        <w:rPr>
          <w:spacing w:val="-2"/>
        </w:rPr>
        <w:t> </w:t>
      </w:r>
      <w:r>
        <w:rPr/>
        <w:t>se aplica à</w:t>
      </w:r>
      <w:r>
        <w:rPr>
          <w:spacing w:val="-2"/>
        </w:rPr>
        <w:t> </w:t>
      </w:r>
      <w:r>
        <w:rPr/>
        <w:t>pessoa jurídica que, no decorrer do ano-calendário, mantiver livro-caixa, no qual deverá estar escriturada toda a movimentação</w:t>
      </w:r>
      <w:r>
        <w:rPr>
          <w:spacing w:val="-2"/>
        </w:rPr>
        <w:t> </w:t>
      </w:r>
      <w:r>
        <w:rPr/>
        <w:t>financeira, inclusive bancária (Lei nº 8.981, de 1995, art. 45, parágrafo único).</w:t>
      </w:r>
    </w:p>
    <w:p>
      <w:pPr>
        <w:pStyle w:val="BodyText"/>
        <w:rPr>
          <w:sz w:val="22"/>
        </w:rPr>
      </w:pPr>
    </w:p>
    <w:p>
      <w:pPr>
        <w:pStyle w:val="BodyText"/>
        <w:rPr>
          <w:sz w:val="22"/>
        </w:rPr>
      </w:pPr>
    </w:p>
    <w:p>
      <w:pPr>
        <w:pStyle w:val="BodyText"/>
        <w:spacing w:before="4"/>
        <w:rPr>
          <w:sz w:val="28"/>
        </w:rPr>
      </w:pPr>
    </w:p>
    <w:p>
      <w:pPr>
        <w:pStyle w:val="BodyText"/>
        <w:spacing w:before="1"/>
        <w:ind w:left="766"/>
      </w:pPr>
      <w:r>
        <w:rPr/>
        <w:t>CAPÍTULO</w:t>
      </w:r>
      <w:r>
        <w:rPr>
          <w:spacing w:val="-8"/>
        </w:rPr>
        <w:t> </w:t>
      </w:r>
      <w:r>
        <w:rPr>
          <w:spacing w:val="-10"/>
        </w:rPr>
        <w:t>V</w:t>
      </w:r>
    </w:p>
    <w:p>
      <w:pPr>
        <w:pStyle w:val="BodyText"/>
        <w:spacing w:before="10"/>
        <w:rPr>
          <w:sz w:val="25"/>
        </w:rPr>
      </w:pPr>
    </w:p>
    <w:p>
      <w:pPr>
        <w:pStyle w:val="BodyText"/>
        <w:spacing w:before="1"/>
        <w:ind w:left="766"/>
      </w:pPr>
      <w:r>
        <w:rPr/>
        <w:t>DA</w:t>
      </w:r>
      <w:r>
        <w:rPr>
          <w:spacing w:val="-4"/>
        </w:rPr>
        <w:t> </w:t>
      </w:r>
      <w:r>
        <w:rPr/>
        <w:t>OMISSÃO</w:t>
      </w:r>
      <w:r>
        <w:rPr>
          <w:spacing w:val="-5"/>
        </w:rPr>
        <w:t> </w:t>
      </w:r>
      <w:r>
        <w:rPr/>
        <w:t>DE</w:t>
      </w:r>
      <w:r>
        <w:rPr>
          <w:spacing w:val="-3"/>
        </w:rPr>
        <w:t> </w:t>
      </w:r>
      <w:r>
        <w:rPr>
          <w:spacing w:val="-2"/>
        </w:rPr>
        <w:t>RECEITA</w:t>
      </w:r>
    </w:p>
    <w:p>
      <w:pPr>
        <w:pStyle w:val="BodyText"/>
        <w:rPr>
          <w:sz w:val="22"/>
        </w:rPr>
      </w:pPr>
    </w:p>
    <w:p>
      <w:pPr>
        <w:pStyle w:val="BodyText"/>
        <w:rPr>
          <w:sz w:val="22"/>
        </w:rPr>
      </w:pPr>
    </w:p>
    <w:p>
      <w:pPr>
        <w:pStyle w:val="BodyText"/>
        <w:spacing w:before="2"/>
        <w:rPr>
          <w:sz w:val="28"/>
        </w:rPr>
      </w:pPr>
    </w:p>
    <w:p>
      <w:pPr>
        <w:pStyle w:val="BodyText"/>
        <w:ind w:left="199" w:right="1693" w:firstLine="566"/>
        <w:jc w:val="both"/>
      </w:pPr>
      <w:r>
        <w:rPr/>
        <w:t>Art. 601.</w:t>
      </w:r>
      <w:r>
        <w:rPr>
          <w:spacing w:val="40"/>
        </w:rPr>
        <w:t> </w:t>
      </w:r>
      <w:r>
        <w:rPr/>
        <w:t>Verificada omissão de receita, o</w:t>
      </w:r>
      <w:r>
        <w:rPr>
          <w:spacing w:val="-2"/>
        </w:rPr>
        <w:t> </w:t>
      </w:r>
      <w:r>
        <w:rPr/>
        <w:t>montante omitido</w:t>
      </w:r>
      <w:r>
        <w:rPr>
          <w:spacing w:val="-2"/>
        </w:rPr>
        <w:t> </w:t>
      </w:r>
      <w:r>
        <w:rPr/>
        <w:t>será computado para</w:t>
      </w:r>
      <w:r>
        <w:rPr>
          <w:spacing w:val="-2"/>
        </w:rPr>
        <w:t> </w:t>
      </w:r>
      <w:r>
        <w:rPr/>
        <w:t>fins</w:t>
      </w:r>
      <w:r>
        <w:rPr>
          <w:spacing w:val="-1"/>
        </w:rPr>
        <w:t> </w:t>
      </w:r>
      <w:r>
        <w:rPr/>
        <w:t>de determinação da base de cálculo do imposto sobre a renda devido e do adicional, se for o</w:t>
      </w:r>
      <w:r>
        <w:rPr>
          <w:spacing w:val="80"/>
        </w:rPr>
        <w:t> </w:t>
      </w:r>
      <w:r>
        <w:rPr/>
        <w:t>caso, no período de apuração correspondente, observado o disposto no art. 590 ao art. 592</w:t>
      </w:r>
      <w:r>
        <w:rPr>
          <w:spacing w:val="40"/>
        </w:rPr>
        <w:t> </w:t>
      </w:r>
      <w:r>
        <w:rPr/>
        <w:t>(Lei nº 9.249, de 1995, art. 24, </w:t>
      </w:r>
      <w:r>
        <w:rPr>
          <w:b/>
        </w:rPr>
        <w:t>caput</w:t>
      </w:r>
      <w:r>
        <w:rPr/>
        <w:t>).</w:t>
      </w:r>
    </w:p>
    <w:p>
      <w:pPr>
        <w:pStyle w:val="BodyText"/>
        <w:spacing w:before="1"/>
        <w:rPr>
          <w:sz w:val="26"/>
        </w:rPr>
      </w:pPr>
    </w:p>
    <w:p>
      <w:pPr>
        <w:pStyle w:val="BodyText"/>
        <w:ind w:left="199" w:right="1694" w:firstLine="566"/>
        <w:jc w:val="both"/>
      </w:pPr>
      <w:r>
        <w:rPr/>
        <w:t>Parágrafo</w:t>
      </w:r>
      <w:r>
        <w:rPr>
          <w:spacing w:val="-1"/>
        </w:rPr>
        <w:t> </w:t>
      </w:r>
      <w:r>
        <w:rPr/>
        <w:t>único.</w:t>
      </w:r>
      <w:r>
        <w:rPr>
          <w:spacing w:val="40"/>
        </w:rPr>
        <w:t> </w:t>
      </w:r>
      <w:r>
        <w:rPr/>
        <w:t>Na</w:t>
      </w:r>
      <w:r>
        <w:rPr>
          <w:spacing w:val="-1"/>
        </w:rPr>
        <w:t> </w:t>
      </w:r>
      <w:r>
        <w:rPr/>
        <w:t>hipótese</w:t>
      </w:r>
      <w:r>
        <w:rPr>
          <w:spacing w:val="-1"/>
        </w:rPr>
        <w:t> </w:t>
      </w:r>
      <w:r>
        <w:rPr/>
        <w:t>de</w:t>
      </w:r>
      <w:r>
        <w:rPr>
          <w:spacing w:val="-1"/>
        </w:rPr>
        <w:t> </w:t>
      </w:r>
      <w:r>
        <w:rPr/>
        <w:t>pessoa</w:t>
      </w:r>
      <w:r>
        <w:rPr>
          <w:spacing w:val="-1"/>
        </w:rPr>
        <w:t> </w:t>
      </w:r>
      <w:r>
        <w:rPr/>
        <w:t>jurídica</w:t>
      </w:r>
      <w:r>
        <w:rPr>
          <w:spacing w:val="-1"/>
        </w:rPr>
        <w:t> </w:t>
      </w:r>
      <w:r>
        <w:rPr/>
        <w:t>com atividades</w:t>
      </w:r>
      <w:r>
        <w:rPr>
          <w:spacing w:val="-4"/>
        </w:rPr>
        <w:t> </w:t>
      </w:r>
      <w:r>
        <w:rPr/>
        <w:t>diversificadas</w:t>
      </w:r>
      <w:r>
        <w:rPr>
          <w:spacing w:val="-4"/>
        </w:rPr>
        <w:t> </w:t>
      </w:r>
      <w:r>
        <w:rPr/>
        <w:t>tributadas com base no lucro presumido, em que não seja possível a identificação da atividade a que se refere a receita omitida, esta será adicionada àquela que corresponder o percentual mais elevado (Lei nº 9.249, de 1995, art. 24, § 1º).</w:t>
      </w:r>
    </w:p>
    <w:p>
      <w:pPr>
        <w:pStyle w:val="BodyText"/>
        <w:rPr>
          <w:sz w:val="22"/>
        </w:rPr>
      </w:pPr>
    </w:p>
    <w:p>
      <w:pPr>
        <w:pStyle w:val="BodyText"/>
        <w:rPr>
          <w:sz w:val="22"/>
        </w:rPr>
      </w:pPr>
    </w:p>
    <w:p>
      <w:pPr>
        <w:pStyle w:val="BodyText"/>
        <w:spacing w:before="5"/>
        <w:rPr>
          <w:sz w:val="28"/>
        </w:rPr>
      </w:pPr>
    </w:p>
    <w:p>
      <w:pPr>
        <w:pStyle w:val="BodyText"/>
        <w:ind w:left="766"/>
      </w:pPr>
      <w:r>
        <w:rPr/>
        <w:t>TÍTULO</w:t>
      </w:r>
      <w:r>
        <w:rPr>
          <w:spacing w:val="-3"/>
        </w:rPr>
        <w:t> </w:t>
      </w:r>
      <w:r>
        <w:rPr>
          <w:spacing w:val="-10"/>
        </w:rPr>
        <w:t>X</w:t>
      </w:r>
    </w:p>
    <w:p>
      <w:pPr>
        <w:pStyle w:val="BodyText"/>
        <w:spacing w:before="10"/>
        <w:rPr>
          <w:sz w:val="25"/>
        </w:rPr>
      </w:pPr>
    </w:p>
    <w:p>
      <w:pPr>
        <w:pStyle w:val="BodyText"/>
        <w:spacing w:line="556" w:lineRule="auto"/>
        <w:ind w:left="766" w:right="7118"/>
      </w:pPr>
      <w:r>
        <w:rPr/>
        <w:t>DO</w:t>
      </w:r>
      <w:r>
        <w:rPr>
          <w:spacing w:val="-13"/>
        </w:rPr>
        <w:t> </w:t>
      </w:r>
      <w:r>
        <w:rPr/>
        <w:t>LUCRO</w:t>
      </w:r>
      <w:r>
        <w:rPr>
          <w:spacing w:val="-14"/>
        </w:rPr>
        <w:t> </w:t>
      </w:r>
      <w:r>
        <w:rPr/>
        <w:t>ARBITRADO CAPÍTULO I</w:t>
      </w:r>
    </w:p>
    <w:p>
      <w:pPr>
        <w:pStyle w:val="BodyText"/>
        <w:spacing w:line="224" w:lineRule="exact"/>
        <w:ind w:left="766"/>
      </w:pPr>
      <w:r>
        <w:rPr/>
        <w:t>DAS</w:t>
      </w:r>
      <w:r>
        <w:rPr>
          <w:spacing w:val="-4"/>
        </w:rPr>
        <w:t> </w:t>
      </w:r>
      <w:r>
        <w:rPr/>
        <w:t>HIPÓTESES</w:t>
      </w:r>
      <w:r>
        <w:rPr>
          <w:spacing w:val="-8"/>
        </w:rPr>
        <w:t> </w:t>
      </w:r>
      <w:r>
        <w:rPr/>
        <w:t>DE</w:t>
      </w:r>
      <w:r>
        <w:rPr>
          <w:spacing w:val="-7"/>
        </w:rPr>
        <w:t> </w:t>
      </w:r>
      <w:r>
        <w:rPr>
          <w:spacing w:val="-2"/>
        </w:rPr>
        <w:t>ARBITRAMENTO</w:t>
      </w:r>
    </w:p>
    <w:p>
      <w:pPr>
        <w:pStyle w:val="BodyText"/>
        <w:rPr>
          <w:sz w:val="22"/>
        </w:rPr>
      </w:pPr>
    </w:p>
    <w:p>
      <w:pPr>
        <w:pStyle w:val="BodyText"/>
        <w:rPr>
          <w:sz w:val="22"/>
        </w:rPr>
      </w:pPr>
    </w:p>
    <w:p>
      <w:pPr>
        <w:pStyle w:val="BodyText"/>
        <w:spacing w:before="3"/>
        <w:rPr>
          <w:sz w:val="28"/>
        </w:rPr>
      </w:pPr>
    </w:p>
    <w:p>
      <w:pPr>
        <w:pStyle w:val="BodyText"/>
        <w:ind w:left="199" w:right="1696" w:firstLine="566"/>
        <w:jc w:val="both"/>
      </w:pPr>
      <w:r>
        <w:rPr/>
        <w:t>Art. 602.</w:t>
      </w:r>
      <w:r>
        <w:rPr>
          <w:spacing w:val="40"/>
        </w:rPr>
        <w:t> </w:t>
      </w:r>
      <w:r>
        <w:rPr/>
        <w:t>A tributação com base no lucro arbitrado obedecerá às disposições previstas neste Título e no Título XI deste Livro.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Art. 603.</w:t>
      </w:r>
      <w:r>
        <w:rPr>
          <w:spacing w:val="40"/>
        </w:rPr>
        <w:t> </w:t>
      </w:r>
      <w:r>
        <w:rPr/>
        <w:t>O imposto sobre a renda, devido trimestralmente, no decorrer do ano- calendário, será determinado com base nos critérios do lucro arbitrado, quando (Lei nº</w:t>
      </w:r>
      <w:r>
        <w:rPr>
          <w:spacing w:val="-2"/>
        </w:rPr>
        <w:t> </w:t>
      </w:r>
      <w:r>
        <w:rPr/>
        <w:t>8.981,</w:t>
      </w:r>
      <w:r>
        <w:rPr>
          <w:spacing w:val="40"/>
        </w:rPr>
        <w:t> </w:t>
      </w:r>
      <w:r>
        <w:rPr/>
        <w:t>de 1995, art. 47; e Lei nº 9.430, de 1996, art. 1º):</w:t>
      </w:r>
    </w:p>
    <w:p>
      <w:pPr>
        <w:pStyle w:val="BodyText"/>
        <w:rPr>
          <w:sz w:val="26"/>
        </w:rPr>
      </w:pPr>
    </w:p>
    <w:p>
      <w:pPr>
        <w:pStyle w:val="ListParagraph"/>
        <w:numPr>
          <w:ilvl w:val="0"/>
          <w:numId w:val="295"/>
        </w:numPr>
        <w:tabs>
          <w:tab w:pos="879" w:val="left" w:leader="none"/>
        </w:tabs>
        <w:spacing w:line="240" w:lineRule="auto" w:before="0" w:after="0"/>
        <w:ind w:left="199" w:right="1695" w:firstLine="566"/>
        <w:jc w:val="both"/>
        <w:rPr>
          <w:sz w:val="20"/>
        </w:rPr>
      </w:pPr>
      <w:r>
        <w:rPr>
          <w:sz w:val="20"/>
        </w:rPr>
        <w:t>- o</w:t>
      </w:r>
      <w:r>
        <w:rPr>
          <w:spacing w:val="-2"/>
          <w:sz w:val="20"/>
        </w:rPr>
        <w:t> </w:t>
      </w:r>
      <w:r>
        <w:rPr>
          <w:sz w:val="20"/>
        </w:rPr>
        <w:t>contribuinte, obrigado</w:t>
      </w:r>
      <w:r>
        <w:rPr>
          <w:spacing w:val="-2"/>
          <w:sz w:val="20"/>
        </w:rPr>
        <w:t> </w:t>
      </w:r>
      <w:r>
        <w:rPr>
          <w:sz w:val="20"/>
        </w:rPr>
        <w:t>à</w:t>
      </w:r>
      <w:r>
        <w:rPr>
          <w:spacing w:val="-2"/>
          <w:sz w:val="20"/>
        </w:rPr>
        <w:t> </w:t>
      </w:r>
      <w:r>
        <w:rPr>
          <w:sz w:val="20"/>
        </w:rPr>
        <w:t>tributação</w:t>
      </w:r>
      <w:r>
        <w:rPr>
          <w:spacing w:val="-2"/>
          <w:sz w:val="20"/>
        </w:rPr>
        <w:t> </w:t>
      </w:r>
      <w:r>
        <w:rPr>
          <w:sz w:val="20"/>
        </w:rPr>
        <w:t>com base</w:t>
      </w:r>
      <w:r>
        <w:rPr>
          <w:spacing w:val="-2"/>
          <w:sz w:val="20"/>
        </w:rPr>
        <w:t> </w:t>
      </w:r>
      <w:r>
        <w:rPr>
          <w:sz w:val="20"/>
        </w:rPr>
        <w:t>no</w:t>
      </w:r>
      <w:r>
        <w:rPr>
          <w:spacing w:val="-2"/>
          <w:sz w:val="20"/>
        </w:rPr>
        <w:t> </w:t>
      </w:r>
      <w:r>
        <w:rPr>
          <w:sz w:val="20"/>
        </w:rPr>
        <w:t>lucro</w:t>
      </w:r>
      <w:r>
        <w:rPr>
          <w:spacing w:val="-2"/>
          <w:sz w:val="20"/>
        </w:rPr>
        <w:t> </w:t>
      </w:r>
      <w:r>
        <w:rPr>
          <w:sz w:val="20"/>
        </w:rPr>
        <w:t>real, não</w:t>
      </w:r>
      <w:r>
        <w:rPr>
          <w:spacing w:val="-7"/>
          <w:sz w:val="20"/>
        </w:rPr>
        <w:t> </w:t>
      </w:r>
      <w:r>
        <w:rPr>
          <w:sz w:val="20"/>
        </w:rPr>
        <w:t>mantiver</w:t>
      </w:r>
      <w:r>
        <w:rPr>
          <w:spacing w:val="-1"/>
          <w:sz w:val="20"/>
        </w:rPr>
        <w:t> </w:t>
      </w:r>
      <w:r>
        <w:rPr>
          <w:sz w:val="20"/>
        </w:rPr>
        <w:t>escrituração na forma das leis comerciais e fiscais ou deixar de elaborar as demonstrações financeiras exigidas pela legislação fiscal;</w:t>
      </w:r>
    </w:p>
    <w:p>
      <w:pPr>
        <w:pStyle w:val="BodyText"/>
        <w:spacing w:before="5"/>
        <w:rPr>
          <w:sz w:val="26"/>
        </w:rPr>
      </w:pPr>
    </w:p>
    <w:p>
      <w:pPr>
        <w:pStyle w:val="ListParagraph"/>
        <w:numPr>
          <w:ilvl w:val="0"/>
          <w:numId w:val="295"/>
        </w:numPr>
        <w:tabs>
          <w:tab w:pos="950" w:val="left" w:leader="none"/>
        </w:tabs>
        <w:spacing w:line="240" w:lineRule="auto" w:before="0" w:after="0"/>
        <w:ind w:left="199" w:right="1699" w:firstLine="566"/>
        <w:jc w:val="both"/>
        <w:rPr>
          <w:sz w:val="20"/>
        </w:rPr>
      </w:pPr>
      <w:r>
        <w:rPr>
          <w:sz w:val="20"/>
        </w:rPr>
        <w:t>- o contribuinte não escriturar ou deixar de apresentar à autoridade tributária os livros ou os registros auxiliares de que trata o § 2º do art. 8º do Decreto-Lei nº 1.598, de 1977;</w:t>
      </w:r>
    </w:p>
    <w:p>
      <w:pPr>
        <w:pStyle w:val="BodyText"/>
        <w:spacing w:before="11"/>
        <w:rPr>
          <w:sz w:val="25"/>
        </w:rPr>
      </w:pPr>
    </w:p>
    <w:p>
      <w:pPr>
        <w:pStyle w:val="ListParagraph"/>
        <w:numPr>
          <w:ilvl w:val="0"/>
          <w:numId w:val="295"/>
        </w:numPr>
        <w:tabs>
          <w:tab w:pos="1022" w:val="left" w:leader="none"/>
        </w:tabs>
        <w:spacing w:line="240" w:lineRule="auto" w:before="0" w:after="0"/>
        <w:ind w:left="199" w:right="1701" w:firstLine="566"/>
        <w:jc w:val="both"/>
        <w:rPr>
          <w:sz w:val="20"/>
        </w:rPr>
      </w:pPr>
      <w:r>
        <w:rPr>
          <w:sz w:val="20"/>
        </w:rPr>
        <w:t>- a escrituração a que o contribuinte estiver obrigado revelar evidentes indícios de fraudes ou contiver vícios, erros ou deficiências que a tornem imprestável para:</w:t>
      </w:r>
    </w:p>
    <w:p>
      <w:pPr>
        <w:pStyle w:val="BodyText"/>
        <w:rPr>
          <w:sz w:val="26"/>
        </w:rPr>
      </w:pPr>
    </w:p>
    <w:p>
      <w:pPr>
        <w:pStyle w:val="ListParagraph"/>
        <w:numPr>
          <w:ilvl w:val="1"/>
          <w:numId w:val="295"/>
        </w:numPr>
        <w:tabs>
          <w:tab w:pos="999" w:val="left" w:leader="none"/>
        </w:tabs>
        <w:spacing w:line="240" w:lineRule="auto" w:before="0" w:after="0"/>
        <w:ind w:left="999" w:right="0" w:hanging="233"/>
        <w:jc w:val="left"/>
        <w:rPr>
          <w:sz w:val="20"/>
        </w:rPr>
      </w:pPr>
      <w:r>
        <w:rPr>
          <w:sz w:val="20"/>
        </w:rPr>
        <w:t>identificar</w:t>
      </w:r>
      <w:r>
        <w:rPr>
          <w:spacing w:val="-13"/>
          <w:sz w:val="20"/>
        </w:rPr>
        <w:t> </w:t>
      </w:r>
      <w:r>
        <w:rPr>
          <w:sz w:val="20"/>
        </w:rPr>
        <w:t>a</w:t>
      </w:r>
      <w:r>
        <w:rPr>
          <w:spacing w:val="-7"/>
          <w:sz w:val="20"/>
        </w:rPr>
        <w:t> </w:t>
      </w:r>
      <w:r>
        <w:rPr>
          <w:sz w:val="20"/>
        </w:rPr>
        <w:t>efetiva</w:t>
      </w:r>
      <w:r>
        <w:rPr>
          <w:spacing w:val="-12"/>
          <w:sz w:val="20"/>
        </w:rPr>
        <w:t> </w:t>
      </w:r>
      <w:r>
        <w:rPr>
          <w:sz w:val="20"/>
        </w:rPr>
        <w:t>movimentação</w:t>
      </w:r>
      <w:r>
        <w:rPr>
          <w:spacing w:val="-12"/>
          <w:sz w:val="20"/>
        </w:rPr>
        <w:t> </w:t>
      </w:r>
      <w:r>
        <w:rPr>
          <w:sz w:val="20"/>
        </w:rPr>
        <w:t>financeira,</w:t>
      </w:r>
      <w:r>
        <w:rPr>
          <w:spacing w:val="-10"/>
          <w:sz w:val="20"/>
        </w:rPr>
        <w:t> </w:t>
      </w:r>
      <w:r>
        <w:rPr>
          <w:sz w:val="20"/>
        </w:rPr>
        <w:t>inclusive</w:t>
      </w:r>
      <w:r>
        <w:rPr>
          <w:spacing w:val="-7"/>
          <w:sz w:val="20"/>
        </w:rPr>
        <w:t> </w:t>
      </w:r>
      <w:r>
        <w:rPr>
          <w:sz w:val="20"/>
        </w:rPr>
        <w:t>bancária;</w:t>
      </w:r>
      <w:r>
        <w:rPr>
          <w:spacing w:val="-5"/>
          <w:sz w:val="20"/>
        </w:rPr>
        <w:t> ou</w:t>
      </w:r>
    </w:p>
    <w:p>
      <w:pPr>
        <w:pStyle w:val="BodyText"/>
        <w:spacing w:before="3"/>
        <w:rPr>
          <w:sz w:val="26"/>
        </w:rPr>
      </w:pPr>
    </w:p>
    <w:p>
      <w:pPr>
        <w:pStyle w:val="ListParagraph"/>
        <w:numPr>
          <w:ilvl w:val="1"/>
          <w:numId w:val="295"/>
        </w:numPr>
        <w:tabs>
          <w:tab w:pos="999" w:val="left" w:leader="none"/>
        </w:tabs>
        <w:spacing w:line="240" w:lineRule="auto" w:before="1" w:after="0"/>
        <w:ind w:left="999" w:right="0" w:hanging="233"/>
        <w:jc w:val="left"/>
        <w:rPr>
          <w:sz w:val="20"/>
        </w:rPr>
      </w:pPr>
      <w:r>
        <w:rPr>
          <w:sz w:val="20"/>
        </w:rPr>
        <w:t>determinar</w:t>
      </w:r>
      <w:r>
        <w:rPr>
          <w:spacing w:val="-8"/>
          <w:sz w:val="20"/>
        </w:rPr>
        <w:t> </w:t>
      </w:r>
      <w:r>
        <w:rPr>
          <w:sz w:val="20"/>
        </w:rPr>
        <w:t>o</w:t>
      </w:r>
      <w:r>
        <w:rPr>
          <w:spacing w:val="-8"/>
          <w:sz w:val="20"/>
        </w:rPr>
        <w:t> </w:t>
      </w:r>
      <w:r>
        <w:rPr>
          <w:sz w:val="20"/>
        </w:rPr>
        <w:t>lucro</w:t>
      </w:r>
      <w:r>
        <w:rPr>
          <w:spacing w:val="-2"/>
          <w:sz w:val="20"/>
        </w:rPr>
        <w:t> </w:t>
      </w:r>
      <w:r>
        <w:rPr>
          <w:spacing w:val="-4"/>
          <w:sz w:val="20"/>
        </w:rPr>
        <w:t>real;</w:t>
      </w:r>
    </w:p>
    <w:p>
      <w:pPr>
        <w:pStyle w:val="BodyText"/>
        <w:spacing w:before="11"/>
        <w:rPr>
          <w:sz w:val="25"/>
        </w:rPr>
      </w:pPr>
    </w:p>
    <w:p>
      <w:pPr>
        <w:pStyle w:val="ListParagraph"/>
        <w:numPr>
          <w:ilvl w:val="0"/>
          <w:numId w:val="295"/>
        </w:numPr>
        <w:tabs>
          <w:tab w:pos="1018" w:val="left" w:leader="none"/>
        </w:tabs>
        <w:spacing w:line="240" w:lineRule="auto" w:before="0" w:after="0"/>
        <w:ind w:left="199" w:right="1694" w:firstLine="566"/>
        <w:jc w:val="both"/>
        <w:rPr>
          <w:sz w:val="20"/>
        </w:rPr>
      </w:pPr>
      <w:r>
        <w:rPr>
          <w:sz w:val="20"/>
        </w:rPr>
        <w:t>- o contribuinte deixar de apresentar à autoridade tributária os</w:t>
      </w:r>
      <w:r>
        <w:rPr>
          <w:spacing w:val="-1"/>
          <w:sz w:val="20"/>
        </w:rPr>
        <w:t> </w:t>
      </w:r>
      <w:r>
        <w:rPr>
          <w:sz w:val="20"/>
        </w:rPr>
        <w:t>livros e os documentos da escrituração comercial e fiscal, ou o livro-caixa, na hipótese prevista no parágrafo único do art. 600;</w:t>
      </w:r>
    </w:p>
    <w:p>
      <w:pPr>
        <w:pStyle w:val="BodyText"/>
        <w:spacing w:before="11"/>
        <w:rPr>
          <w:sz w:val="25"/>
        </w:rPr>
      </w:pPr>
    </w:p>
    <w:p>
      <w:pPr>
        <w:pStyle w:val="ListParagraph"/>
        <w:numPr>
          <w:ilvl w:val="0"/>
          <w:numId w:val="295"/>
        </w:numPr>
        <w:tabs>
          <w:tab w:pos="957" w:val="left" w:leader="none"/>
        </w:tabs>
        <w:spacing w:line="240" w:lineRule="auto" w:before="0" w:after="0"/>
        <w:ind w:left="957" w:right="0" w:hanging="191"/>
        <w:jc w:val="left"/>
        <w:rPr>
          <w:sz w:val="20"/>
        </w:rPr>
      </w:pPr>
      <w:r>
        <w:rPr>
          <w:sz w:val="20"/>
        </w:rPr>
        <w:t>-</w:t>
      </w:r>
      <w:r>
        <w:rPr>
          <w:spacing w:val="-6"/>
          <w:sz w:val="20"/>
        </w:rPr>
        <w:t> </w:t>
      </w:r>
      <w:r>
        <w:rPr>
          <w:sz w:val="20"/>
        </w:rPr>
        <w:t>o</w:t>
      </w:r>
      <w:r>
        <w:rPr>
          <w:spacing w:val="-9"/>
          <w:sz w:val="20"/>
        </w:rPr>
        <w:t> </w:t>
      </w:r>
      <w:r>
        <w:rPr>
          <w:sz w:val="20"/>
        </w:rPr>
        <w:t>contribuinte</w:t>
      </w:r>
      <w:r>
        <w:rPr>
          <w:spacing w:val="-5"/>
          <w:sz w:val="20"/>
        </w:rPr>
        <w:t> </w:t>
      </w:r>
      <w:r>
        <w:rPr>
          <w:sz w:val="20"/>
        </w:rPr>
        <w:t>optar</w:t>
      </w:r>
      <w:r>
        <w:rPr>
          <w:spacing w:val="-8"/>
          <w:sz w:val="20"/>
        </w:rPr>
        <w:t> </w:t>
      </w:r>
      <w:r>
        <w:rPr>
          <w:sz w:val="20"/>
        </w:rPr>
        <w:t>indevidamente</w:t>
      </w:r>
      <w:r>
        <w:rPr>
          <w:spacing w:val="-5"/>
          <w:sz w:val="20"/>
        </w:rPr>
        <w:t> </w:t>
      </w:r>
      <w:r>
        <w:rPr>
          <w:sz w:val="20"/>
        </w:rPr>
        <w:t>pela</w:t>
      </w:r>
      <w:r>
        <w:rPr>
          <w:spacing w:val="-10"/>
          <w:sz w:val="20"/>
        </w:rPr>
        <w:t> </w:t>
      </w:r>
      <w:r>
        <w:rPr>
          <w:sz w:val="20"/>
        </w:rPr>
        <w:t>tributação</w:t>
      </w:r>
      <w:r>
        <w:rPr>
          <w:spacing w:val="-9"/>
          <w:sz w:val="20"/>
        </w:rPr>
        <w:t> </w:t>
      </w:r>
      <w:r>
        <w:rPr>
          <w:sz w:val="20"/>
        </w:rPr>
        <w:t>com</w:t>
      </w:r>
      <w:r>
        <w:rPr>
          <w:spacing w:val="-4"/>
          <w:sz w:val="20"/>
        </w:rPr>
        <w:t> </w:t>
      </w:r>
      <w:r>
        <w:rPr>
          <w:sz w:val="20"/>
        </w:rPr>
        <w:t>base</w:t>
      </w:r>
      <w:r>
        <w:rPr>
          <w:spacing w:val="-5"/>
          <w:sz w:val="20"/>
        </w:rPr>
        <w:t> </w:t>
      </w:r>
      <w:r>
        <w:rPr>
          <w:sz w:val="20"/>
        </w:rPr>
        <w:t>no</w:t>
      </w:r>
      <w:r>
        <w:rPr>
          <w:spacing w:val="-5"/>
          <w:sz w:val="20"/>
        </w:rPr>
        <w:t> </w:t>
      </w:r>
      <w:r>
        <w:rPr>
          <w:sz w:val="20"/>
        </w:rPr>
        <w:t>lucro</w:t>
      </w:r>
      <w:r>
        <w:rPr>
          <w:spacing w:val="-5"/>
          <w:sz w:val="20"/>
        </w:rPr>
        <w:t> </w:t>
      </w:r>
      <w:r>
        <w:rPr>
          <w:spacing w:val="-2"/>
          <w:sz w:val="20"/>
        </w:rPr>
        <w:t>presumido;</w:t>
      </w:r>
    </w:p>
    <w:p>
      <w:pPr>
        <w:pStyle w:val="BodyText"/>
        <w:spacing w:before="4"/>
        <w:rPr>
          <w:sz w:val="26"/>
        </w:rPr>
      </w:pPr>
    </w:p>
    <w:p>
      <w:pPr>
        <w:pStyle w:val="ListParagraph"/>
        <w:numPr>
          <w:ilvl w:val="0"/>
          <w:numId w:val="295"/>
        </w:numPr>
        <w:tabs>
          <w:tab w:pos="1014" w:val="left" w:leader="none"/>
        </w:tabs>
        <w:spacing w:line="240" w:lineRule="auto" w:before="0" w:after="0"/>
        <w:ind w:left="199" w:right="1696" w:firstLine="566"/>
        <w:jc w:val="both"/>
        <w:rPr>
          <w:sz w:val="20"/>
        </w:rPr>
      </w:pPr>
      <w:r>
        <w:rPr>
          <w:sz w:val="20"/>
        </w:rPr>
        <w:t>- o</w:t>
      </w:r>
      <w:r>
        <w:rPr>
          <w:spacing w:val="-3"/>
          <w:sz w:val="20"/>
        </w:rPr>
        <w:t> </w:t>
      </w:r>
      <w:r>
        <w:rPr>
          <w:sz w:val="20"/>
        </w:rPr>
        <w:t>comissário ou o</w:t>
      </w:r>
      <w:r>
        <w:rPr>
          <w:spacing w:val="-3"/>
          <w:sz w:val="20"/>
        </w:rPr>
        <w:t> </w:t>
      </w:r>
      <w:r>
        <w:rPr>
          <w:sz w:val="20"/>
        </w:rPr>
        <w:t>representante da pessoa jurídica estrangeira deixar</w:t>
      </w:r>
      <w:r>
        <w:rPr>
          <w:spacing w:val="-1"/>
          <w:sz w:val="20"/>
        </w:rPr>
        <w:t> </w:t>
      </w:r>
      <w:r>
        <w:rPr>
          <w:sz w:val="20"/>
        </w:rPr>
        <w:t>de</w:t>
      </w:r>
      <w:r>
        <w:rPr>
          <w:spacing w:val="-3"/>
          <w:sz w:val="20"/>
        </w:rPr>
        <w:t> </w:t>
      </w:r>
      <w:r>
        <w:rPr>
          <w:sz w:val="20"/>
        </w:rPr>
        <w:t>escriturar</w:t>
      </w:r>
      <w:r>
        <w:rPr>
          <w:spacing w:val="-1"/>
          <w:sz w:val="20"/>
        </w:rPr>
        <w:t> </w:t>
      </w:r>
      <w:r>
        <w:rPr>
          <w:sz w:val="20"/>
        </w:rPr>
        <w:t>e apurar o lucro da sua atividade separadamente do lucro do comitente residente ou domiciliado no exterior, observado o disposto no art. 468; e</w:t>
      </w:r>
    </w:p>
    <w:p>
      <w:pPr>
        <w:pStyle w:val="BodyText"/>
        <w:rPr>
          <w:sz w:val="26"/>
        </w:rPr>
      </w:pPr>
    </w:p>
    <w:p>
      <w:pPr>
        <w:pStyle w:val="ListParagraph"/>
        <w:numPr>
          <w:ilvl w:val="0"/>
          <w:numId w:val="295"/>
        </w:numPr>
        <w:tabs>
          <w:tab w:pos="1085" w:val="left" w:leader="none"/>
        </w:tabs>
        <w:spacing w:line="240" w:lineRule="auto" w:before="0" w:after="0"/>
        <w:ind w:left="199" w:right="1698" w:firstLine="566"/>
        <w:jc w:val="both"/>
        <w:rPr>
          <w:sz w:val="20"/>
        </w:rPr>
      </w:pPr>
      <w:r>
        <w:rPr>
          <w:sz w:val="20"/>
        </w:rPr>
        <w:t>- o contribuinte não mantiver, em boa ordem e de acordo com as normas contábeis recomendadas, livro-razão ou fichas utilizados para resumir e totalizar, por conta ou subconta, os lançamentos efetuados no livro diário.</w:t>
      </w:r>
    </w:p>
    <w:p>
      <w:pPr>
        <w:pStyle w:val="BodyText"/>
        <w:rPr>
          <w:sz w:val="22"/>
        </w:rPr>
      </w:pPr>
    </w:p>
    <w:p>
      <w:pPr>
        <w:pStyle w:val="BodyText"/>
        <w:rPr>
          <w:sz w:val="22"/>
        </w:rPr>
      </w:pPr>
    </w:p>
    <w:p>
      <w:pPr>
        <w:pStyle w:val="BodyText"/>
        <w:spacing w:before="4"/>
        <w:rPr>
          <w:sz w:val="28"/>
        </w:rPr>
      </w:pPr>
    </w:p>
    <w:p>
      <w:pPr>
        <w:pStyle w:val="BodyText"/>
        <w:ind w:left="766"/>
      </w:pPr>
      <w:r>
        <w:rPr/>
        <w:t>CAPÍTULO</w:t>
      </w:r>
      <w:r>
        <w:rPr>
          <w:spacing w:val="-13"/>
        </w:rPr>
        <w:t> </w:t>
      </w:r>
      <w:r>
        <w:rPr>
          <w:spacing w:val="-5"/>
        </w:rPr>
        <w:t>II</w:t>
      </w:r>
    </w:p>
    <w:p>
      <w:pPr>
        <w:pStyle w:val="BodyText"/>
        <w:spacing w:before="11"/>
        <w:rPr>
          <w:sz w:val="25"/>
        </w:rPr>
      </w:pPr>
    </w:p>
    <w:p>
      <w:pPr>
        <w:pStyle w:val="BodyText"/>
        <w:ind w:left="766"/>
      </w:pPr>
      <w:r>
        <w:rPr/>
        <w:t>DA</w:t>
      </w:r>
      <w:r>
        <w:rPr>
          <w:spacing w:val="-1"/>
        </w:rPr>
        <w:t> </w:t>
      </w:r>
      <w:r>
        <w:rPr/>
        <w:t>BASE</w:t>
      </w:r>
      <w:r>
        <w:rPr>
          <w:spacing w:val="-5"/>
        </w:rPr>
        <w:t> </w:t>
      </w:r>
      <w:r>
        <w:rPr/>
        <w:t>DE </w:t>
      </w:r>
      <w:r>
        <w:rPr>
          <w:spacing w:val="-2"/>
        </w:rPr>
        <w:t>CÁLCULO</w:t>
      </w:r>
    </w:p>
    <w:p>
      <w:pPr>
        <w:pStyle w:val="BodyText"/>
        <w:rPr>
          <w:sz w:val="22"/>
        </w:rPr>
      </w:pPr>
    </w:p>
    <w:p>
      <w:pPr>
        <w:pStyle w:val="BodyText"/>
        <w:rPr>
          <w:sz w:val="22"/>
        </w:rPr>
      </w:pPr>
    </w:p>
    <w:p>
      <w:pPr>
        <w:pStyle w:val="BodyText"/>
        <w:spacing w:before="3"/>
        <w:rPr>
          <w:sz w:val="28"/>
        </w:rPr>
      </w:pPr>
    </w:p>
    <w:p>
      <w:pPr>
        <w:pStyle w:val="BodyText"/>
        <w:ind w:left="766"/>
      </w:pPr>
      <w:r>
        <w:rPr/>
        <w:t>Arbitramento</w:t>
      </w:r>
      <w:r>
        <w:rPr>
          <w:spacing w:val="-7"/>
        </w:rPr>
        <w:t> </w:t>
      </w:r>
      <w:r>
        <w:rPr/>
        <w:t>pelo</w:t>
      </w:r>
      <w:r>
        <w:rPr>
          <w:spacing w:val="-11"/>
        </w:rPr>
        <w:t> </w:t>
      </w:r>
      <w:r>
        <w:rPr>
          <w:spacing w:val="-2"/>
        </w:rPr>
        <w:t>contribuinte</w:t>
      </w:r>
    </w:p>
    <w:p>
      <w:pPr>
        <w:pStyle w:val="BodyText"/>
        <w:spacing w:before="11"/>
        <w:rPr>
          <w:sz w:val="25"/>
        </w:rPr>
      </w:pPr>
    </w:p>
    <w:p>
      <w:pPr>
        <w:pStyle w:val="BodyText"/>
        <w:ind w:left="199" w:right="1694" w:firstLine="566"/>
        <w:jc w:val="both"/>
      </w:pPr>
      <w:r>
        <w:rPr/>
        <w:t>Art. 604.</w:t>
      </w:r>
      <w:r>
        <w:rPr>
          <w:spacing w:val="40"/>
        </w:rPr>
        <w:t> </w:t>
      </w:r>
      <w:r>
        <w:rPr/>
        <w:t>Quando conhecida a receita bruta, de que trata o art. 208, e desde que ocorridas as hipóteses previstas no art. 603, o contribuinte poderá efetuar o pagamento do imposto sobre a renda correspondente com base no lucro arbitrado, observadas as seguintes regras (Lei nº 8.981, de 1995, art. 47, § 1º e § 2º; e Lei nº 9.430, de 1996, art. 1º):</w:t>
      </w:r>
    </w:p>
    <w:p>
      <w:pPr>
        <w:pStyle w:val="BodyText"/>
        <w:spacing w:before="1"/>
        <w:rPr>
          <w:sz w:val="26"/>
        </w:rPr>
      </w:pPr>
    </w:p>
    <w:p>
      <w:pPr>
        <w:pStyle w:val="ListParagraph"/>
        <w:numPr>
          <w:ilvl w:val="0"/>
          <w:numId w:val="296"/>
        </w:numPr>
        <w:tabs>
          <w:tab w:pos="975" w:val="left" w:leader="none"/>
        </w:tabs>
        <w:spacing w:line="240" w:lineRule="auto" w:before="0" w:after="0"/>
        <w:ind w:left="199" w:right="1691" w:firstLine="566"/>
        <w:jc w:val="both"/>
        <w:rPr>
          <w:sz w:val="20"/>
        </w:rPr>
      </w:pPr>
      <w:r>
        <w:rPr>
          <w:sz w:val="20"/>
        </w:rPr>
        <w:t>- a apuração com base no lucro arbitrado abrangerá todo o ano-calendário, assegurada, ainda, a tributação com base no lucro real relativa aos trimestres não submetidos ao arbitramento, se a pessoa jurídica dispuser de escrituração exigida pela legislação</w:t>
      </w:r>
      <w:r>
        <w:rPr>
          <w:spacing w:val="80"/>
          <w:sz w:val="20"/>
        </w:rPr>
        <w:t> </w:t>
      </w:r>
      <w:r>
        <w:rPr>
          <w:sz w:val="20"/>
        </w:rPr>
        <w:t>comercial e fiscal que demonstre o lucro real dos períodos não abrangidos por aquela modalidade de tributação; e</w:t>
      </w:r>
    </w:p>
    <w:p>
      <w:pPr>
        <w:pStyle w:val="BodyText"/>
        <w:spacing w:before="1"/>
        <w:rPr>
          <w:sz w:val="26"/>
        </w:rPr>
      </w:pPr>
    </w:p>
    <w:p>
      <w:pPr>
        <w:pStyle w:val="ListParagraph"/>
        <w:numPr>
          <w:ilvl w:val="0"/>
          <w:numId w:val="296"/>
        </w:numPr>
        <w:tabs>
          <w:tab w:pos="941" w:val="left" w:leader="none"/>
        </w:tabs>
        <w:spacing w:line="240" w:lineRule="auto" w:before="0" w:after="0"/>
        <w:ind w:left="199" w:right="1697" w:firstLine="566"/>
        <w:jc w:val="both"/>
        <w:rPr>
          <w:sz w:val="20"/>
        </w:rPr>
      </w:pPr>
      <w:r>
        <w:rPr>
          <w:sz w:val="20"/>
        </w:rPr>
        <w:t>- o imposto sobre a renda apurado na forma prevista no inciso I terá por vencimento o último dia útil do mês subsequente ao do encerramento de cada período de apuração.</w:t>
      </w:r>
    </w:p>
    <w:p>
      <w:pPr>
        <w:spacing w:after="0" w:line="240" w:lineRule="auto"/>
        <w:jc w:val="both"/>
        <w:rPr>
          <w:sz w:val="20"/>
        </w:rPr>
        <w:sectPr>
          <w:pgSz w:w="11910" w:h="16840"/>
          <w:pgMar w:header="752" w:footer="1072" w:top="1000" w:bottom="1260" w:left="1500" w:right="0"/>
        </w:sectPr>
      </w:pPr>
    </w:p>
    <w:p>
      <w:pPr>
        <w:pStyle w:val="BodyText"/>
      </w:pPr>
    </w:p>
    <w:p>
      <w:pPr>
        <w:pStyle w:val="BodyText"/>
      </w:pPr>
    </w:p>
    <w:p>
      <w:pPr>
        <w:pStyle w:val="BodyText"/>
      </w:pPr>
    </w:p>
    <w:p>
      <w:pPr>
        <w:pStyle w:val="BodyText"/>
        <w:spacing w:before="8"/>
        <w:rPr>
          <w:sz w:val="21"/>
        </w:rPr>
      </w:pPr>
    </w:p>
    <w:p>
      <w:pPr>
        <w:pStyle w:val="BodyText"/>
        <w:spacing w:before="1"/>
        <w:ind w:left="766"/>
      </w:pPr>
      <w:r>
        <w:rPr/>
        <w:t>Base</w:t>
      </w:r>
      <w:r>
        <w:rPr>
          <w:spacing w:val="-6"/>
        </w:rPr>
        <w:t> </w:t>
      </w:r>
      <w:r>
        <w:rPr/>
        <w:t>de</w:t>
      </w:r>
      <w:r>
        <w:rPr>
          <w:spacing w:val="-5"/>
        </w:rPr>
        <w:t> </w:t>
      </w:r>
      <w:r>
        <w:rPr/>
        <w:t>cálculo</w:t>
      </w:r>
      <w:r>
        <w:rPr>
          <w:spacing w:val="-5"/>
        </w:rPr>
        <w:t> </w:t>
      </w:r>
      <w:r>
        <w:rPr/>
        <w:t>quando</w:t>
      </w:r>
      <w:r>
        <w:rPr>
          <w:spacing w:val="-5"/>
        </w:rPr>
        <w:t> </w:t>
      </w:r>
      <w:r>
        <w:rPr/>
        <w:t>conhecida</w:t>
      </w:r>
      <w:r>
        <w:rPr>
          <w:spacing w:val="-6"/>
        </w:rPr>
        <w:t> </w:t>
      </w:r>
      <w:r>
        <w:rPr/>
        <w:t>a</w:t>
      </w:r>
      <w:r>
        <w:rPr>
          <w:spacing w:val="-9"/>
        </w:rPr>
        <w:t> </w:t>
      </w:r>
      <w:r>
        <w:rPr/>
        <w:t>receita</w:t>
      </w:r>
      <w:r>
        <w:rPr>
          <w:spacing w:val="-5"/>
        </w:rPr>
        <w:t> </w:t>
      </w:r>
      <w:r>
        <w:rPr>
          <w:spacing w:val="-4"/>
        </w:rPr>
        <w:t>bruta</w:t>
      </w:r>
    </w:p>
    <w:p>
      <w:pPr>
        <w:pStyle w:val="BodyText"/>
        <w:spacing w:before="11"/>
        <w:rPr>
          <w:sz w:val="25"/>
        </w:rPr>
      </w:pPr>
    </w:p>
    <w:p>
      <w:pPr>
        <w:pStyle w:val="BodyText"/>
        <w:ind w:left="199" w:right="1694" w:firstLine="566"/>
        <w:jc w:val="both"/>
      </w:pPr>
      <w:r>
        <w:rPr/>
        <w:t>Art. 605.</w:t>
      </w:r>
      <w:r>
        <w:rPr>
          <w:spacing w:val="40"/>
        </w:rPr>
        <w:t> </w:t>
      </w:r>
      <w:r>
        <w:rPr/>
        <w:t>O</w:t>
      </w:r>
      <w:r>
        <w:rPr>
          <w:spacing w:val="-3"/>
        </w:rPr>
        <w:t> </w:t>
      </w:r>
      <w:r>
        <w:rPr/>
        <w:t>lucro</w:t>
      </w:r>
      <w:r>
        <w:rPr>
          <w:spacing w:val="-1"/>
        </w:rPr>
        <w:t> </w:t>
      </w:r>
      <w:r>
        <w:rPr/>
        <w:t>arbitrado</w:t>
      </w:r>
      <w:r>
        <w:rPr>
          <w:spacing w:val="-1"/>
        </w:rPr>
        <w:t> </w:t>
      </w:r>
      <w:r>
        <w:rPr/>
        <w:t>das</w:t>
      </w:r>
      <w:r>
        <w:rPr>
          <w:spacing w:val="-4"/>
        </w:rPr>
        <w:t> </w:t>
      </w:r>
      <w:r>
        <w:rPr/>
        <w:t>pessoas</w:t>
      </w:r>
      <w:r>
        <w:rPr>
          <w:spacing w:val="-4"/>
        </w:rPr>
        <w:t> </w:t>
      </w:r>
      <w:r>
        <w:rPr/>
        <w:t>jurídicas, quando</w:t>
      </w:r>
      <w:r>
        <w:rPr>
          <w:spacing w:val="-1"/>
        </w:rPr>
        <w:t> </w:t>
      </w:r>
      <w:r>
        <w:rPr/>
        <w:t>conhecida</w:t>
      </w:r>
      <w:r>
        <w:rPr>
          <w:spacing w:val="-1"/>
        </w:rPr>
        <w:t> </w:t>
      </w:r>
      <w:r>
        <w:rPr/>
        <w:t>a</w:t>
      </w:r>
      <w:r>
        <w:rPr>
          <w:spacing w:val="-1"/>
        </w:rPr>
        <w:t> </w:t>
      </w:r>
      <w:r>
        <w:rPr/>
        <w:t>receita</w:t>
      </w:r>
      <w:r>
        <w:rPr>
          <w:spacing w:val="-1"/>
        </w:rPr>
        <w:t> </w:t>
      </w:r>
      <w:r>
        <w:rPr/>
        <w:t>bruta, será determinado por meio da aplicação dos percentuais estabelecidos nos art. 591 e art. 592, acrescidos de vinte por cento, observado o disposto no § 7º do art. 238 (Lei nº 9.249, de 1995, art. 16; e Lei nº 9.430, de 1996, art. 27, </w:t>
      </w:r>
      <w:r>
        <w:rPr>
          <w:b/>
        </w:rPr>
        <w:t>caput, </w:t>
      </w:r>
      <w:r>
        <w:rPr/>
        <w:t>inciso I).</w:t>
      </w:r>
    </w:p>
    <w:p>
      <w:pPr>
        <w:pStyle w:val="BodyText"/>
        <w:rPr>
          <w:sz w:val="26"/>
        </w:rPr>
      </w:pPr>
    </w:p>
    <w:p>
      <w:pPr>
        <w:pStyle w:val="BodyText"/>
        <w:ind w:left="199" w:right="1693" w:firstLine="566"/>
        <w:jc w:val="both"/>
      </w:pPr>
      <w:r>
        <w:rPr/>
        <w:t>§ 1º</w:t>
      </w:r>
      <w:r>
        <w:rPr>
          <w:spacing w:val="40"/>
        </w:rPr>
        <w:t> </w:t>
      </w:r>
      <w:r>
        <w:rPr/>
        <w:t>A receita bruta de que trata o </w:t>
      </w:r>
      <w:r>
        <w:rPr>
          <w:b/>
        </w:rPr>
        <w:t>caput </w:t>
      </w:r>
      <w:r>
        <w:rPr/>
        <w:t>é aquela definida pelo art. 208, auferida no período de apuração, deduzida das devoluções, das vendas canceladas e dos descontos incondicionais concedidos (Lei nº 9.430, de 1996, art. 27, </w:t>
      </w:r>
      <w:r>
        <w:rPr>
          <w:b/>
        </w:rPr>
        <w:t>caput, </w:t>
      </w:r>
      <w:r>
        <w:rPr/>
        <w:t>inciso I).</w:t>
      </w:r>
    </w:p>
    <w:p>
      <w:pPr>
        <w:pStyle w:val="BodyText"/>
        <w:rPr>
          <w:sz w:val="26"/>
        </w:rPr>
      </w:pPr>
    </w:p>
    <w:p>
      <w:pPr>
        <w:pStyle w:val="BodyText"/>
        <w:ind w:left="199" w:right="1700" w:firstLine="566"/>
        <w:jc w:val="both"/>
      </w:pPr>
      <w:r>
        <w:rPr/>
        <w:t>§ 2º</w:t>
      </w:r>
      <w:r>
        <w:rPr>
          <w:spacing w:val="40"/>
        </w:rPr>
        <w:t> </w:t>
      </w:r>
      <w:r>
        <w:rPr/>
        <w:t>O valor do vale-pedágio não integra o valor do frete e não será considerado receita operacional (Lei nº 10.209, de 2001, art. 2º).</w:t>
      </w:r>
    </w:p>
    <w:p>
      <w:pPr>
        <w:pStyle w:val="BodyText"/>
        <w:spacing w:before="4"/>
        <w:rPr>
          <w:sz w:val="26"/>
        </w:rPr>
      </w:pPr>
    </w:p>
    <w:p>
      <w:pPr>
        <w:pStyle w:val="BodyText"/>
        <w:spacing w:before="1"/>
        <w:ind w:left="199" w:right="1695" w:firstLine="566"/>
        <w:jc w:val="both"/>
      </w:pPr>
      <w:r>
        <w:rPr/>
        <w:t>§ 3º</w:t>
      </w:r>
      <w:r>
        <w:rPr>
          <w:spacing w:val="40"/>
        </w:rPr>
        <w:t> </w:t>
      </w:r>
      <w:r>
        <w:rPr/>
        <w:t>Não constituem receita das microempresas e das empresas de pequeno porte não optantes pelo Simples Nacional, de que trata a Lei Complementar nº 123, de 2006, as importâncias recebidas e destinadas à execução de pesquisa tecnológica e de</w:t>
      </w:r>
      <w:r>
        <w:rPr>
          <w:spacing w:val="40"/>
        </w:rPr>
        <w:t> </w:t>
      </w:r>
      <w:r>
        <w:rPr/>
        <w:t>desenvolvimento de inovação tecnológica de interesse e por conta e ordem da pessoa jurídica que promoveu a transferência, ainda que a pessoa jurídica recebedora dessas importâncias venha a ter participação no resultado econômico do produto resultante, desde que utilizadas integralmente na realização da pesquisa ou no desenvolvimento de inovação tecnológica (Lei</w:t>
      </w:r>
      <w:r>
        <w:rPr>
          <w:spacing w:val="40"/>
        </w:rPr>
        <w:t> </w:t>
      </w:r>
      <w:r>
        <w:rPr/>
        <w:t>nº 11.196, de 2005, art. 18, § 2º).</w:t>
      </w:r>
    </w:p>
    <w:p>
      <w:pPr>
        <w:pStyle w:val="BodyText"/>
        <w:spacing w:before="2"/>
        <w:rPr>
          <w:sz w:val="26"/>
        </w:rPr>
      </w:pPr>
    </w:p>
    <w:p>
      <w:pPr>
        <w:pStyle w:val="BodyText"/>
        <w:ind w:left="766"/>
      </w:pPr>
      <w:r>
        <w:rPr/>
        <w:t>§</w:t>
      </w:r>
      <w:r>
        <w:rPr>
          <w:spacing w:val="-7"/>
        </w:rPr>
        <w:t> </w:t>
      </w:r>
      <w:r>
        <w:rPr/>
        <w:t>4º</w:t>
      </w:r>
      <w:r>
        <w:rPr>
          <w:spacing w:val="48"/>
        </w:rPr>
        <w:t> </w:t>
      </w:r>
      <w:r>
        <w:rPr/>
        <w:t>Não</w:t>
      </w:r>
      <w:r>
        <w:rPr>
          <w:spacing w:val="-5"/>
        </w:rPr>
        <w:t> </w:t>
      </w:r>
      <w:r>
        <w:rPr/>
        <w:t>deverão</w:t>
      </w:r>
      <w:r>
        <w:rPr>
          <w:spacing w:val="-5"/>
        </w:rPr>
        <w:t> </w:t>
      </w:r>
      <w:r>
        <w:rPr/>
        <w:t>ser</w:t>
      </w:r>
      <w:r>
        <w:rPr>
          <w:spacing w:val="-3"/>
        </w:rPr>
        <w:t> </w:t>
      </w:r>
      <w:r>
        <w:rPr/>
        <w:t>computadas</w:t>
      </w:r>
      <w:r>
        <w:rPr>
          <w:spacing w:val="-8"/>
        </w:rPr>
        <w:t> </w:t>
      </w:r>
      <w:r>
        <w:rPr/>
        <w:t>na</w:t>
      </w:r>
      <w:r>
        <w:rPr>
          <w:spacing w:val="-4"/>
        </w:rPr>
        <w:t> </w:t>
      </w:r>
      <w:r>
        <w:rPr/>
        <w:t>apuração</w:t>
      </w:r>
      <w:r>
        <w:rPr>
          <w:spacing w:val="-5"/>
        </w:rPr>
        <w:t> </w:t>
      </w:r>
      <w:r>
        <w:rPr/>
        <w:t>da</w:t>
      </w:r>
      <w:r>
        <w:rPr>
          <w:spacing w:val="-4"/>
        </w:rPr>
        <w:t> </w:t>
      </w:r>
      <w:r>
        <w:rPr/>
        <w:t>base</w:t>
      </w:r>
      <w:r>
        <w:rPr>
          <w:spacing w:val="-5"/>
        </w:rPr>
        <w:t> </w:t>
      </w:r>
      <w:r>
        <w:rPr/>
        <w:t>de</w:t>
      </w:r>
      <w:r>
        <w:rPr>
          <w:spacing w:val="-4"/>
        </w:rPr>
        <w:t> </w:t>
      </w:r>
      <w:r>
        <w:rPr>
          <w:spacing w:val="-2"/>
        </w:rPr>
        <w:t>cálculo:</w:t>
      </w:r>
    </w:p>
    <w:p>
      <w:pPr>
        <w:pStyle w:val="BodyText"/>
        <w:rPr>
          <w:sz w:val="26"/>
        </w:rPr>
      </w:pPr>
    </w:p>
    <w:p>
      <w:pPr>
        <w:pStyle w:val="ListParagraph"/>
        <w:numPr>
          <w:ilvl w:val="0"/>
          <w:numId w:val="297"/>
        </w:numPr>
        <w:tabs>
          <w:tab w:pos="923" w:val="left" w:leader="none"/>
        </w:tabs>
        <w:spacing w:line="240" w:lineRule="auto" w:before="0" w:after="0"/>
        <w:ind w:left="199" w:right="1692" w:firstLine="566"/>
        <w:jc w:val="both"/>
        <w:rPr>
          <w:sz w:val="20"/>
        </w:rPr>
      </w:pPr>
      <w:r>
        <w:rPr>
          <w:sz w:val="20"/>
        </w:rPr>
        <w:t>- as receitas próprias da incorporação imobiliária sujeita ao pagamento do imposto sobre a renda pelo regime especial de tributação de que trata o art. 486 (Lei nº 10.931, de</w:t>
      </w:r>
      <w:r>
        <w:rPr>
          <w:spacing w:val="40"/>
          <w:sz w:val="20"/>
        </w:rPr>
        <w:t> </w:t>
      </w:r>
      <w:r>
        <w:rPr>
          <w:sz w:val="20"/>
        </w:rPr>
        <w:t>2004, art. 1º e art. 4º, § 1º e § 3º);</w:t>
      </w:r>
    </w:p>
    <w:p>
      <w:pPr>
        <w:pStyle w:val="BodyText"/>
        <w:spacing w:before="11"/>
        <w:rPr>
          <w:sz w:val="25"/>
        </w:rPr>
      </w:pPr>
    </w:p>
    <w:p>
      <w:pPr>
        <w:pStyle w:val="ListParagraph"/>
        <w:numPr>
          <w:ilvl w:val="0"/>
          <w:numId w:val="297"/>
        </w:numPr>
        <w:tabs>
          <w:tab w:pos="960" w:val="left" w:leader="none"/>
        </w:tabs>
        <w:spacing w:line="240" w:lineRule="auto" w:before="0" w:after="0"/>
        <w:ind w:left="199" w:right="1694" w:firstLine="566"/>
        <w:jc w:val="both"/>
        <w:rPr>
          <w:sz w:val="20"/>
        </w:rPr>
      </w:pPr>
      <w:r>
        <w:rPr>
          <w:sz w:val="20"/>
        </w:rPr>
        <w:t>- as receitas próprias da incorporação de unidades habitacionais de valor de até R$ 100.000,00 (cem mil reais) contratadas no âmbito do PMCMV, de que trata a Lei nº 11.977, de 2009, com opção pelo pagamento do</w:t>
      </w:r>
      <w:r>
        <w:rPr>
          <w:spacing w:val="-3"/>
          <w:sz w:val="20"/>
        </w:rPr>
        <w:t> </w:t>
      </w:r>
      <w:r>
        <w:rPr>
          <w:sz w:val="20"/>
        </w:rPr>
        <w:t>imposto sobre a renda pelo regime especial de</w:t>
      </w:r>
      <w:r>
        <w:rPr>
          <w:spacing w:val="-3"/>
          <w:sz w:val="20"/>
        </w:rPr>
        <w:t> </w:t>
      </w:r>
      <w:r>
        <w:rPr>
          <w:sz w:val="20"/>
        </w:rPr>
        <w:t>tributação de</w:t>
      </w:r>
      <w:r>
        <w:rPr>
          <w:spacing w:val="-1"/>
          <w:sz w:val="20"/>
        </w:rPr>
        <w:t> </w:t>
      </w:r>
      <w:r>
        <w:rPr>
          <w:sz w:val="20"/>
        </w:rPr>
        <w:t>que</w:t>
      </w:r>
      <w:r>
        <w:rPr>
          <w:spacing w:val="-1"/>
          <w:sz w:val="20"/>
        </w:rPr>
        <w:t> </w:t>
      </w:r>
      <w:r>
        <w:rPr>
          <w:sz w:val="20"/>
        </w:rPr>
        <w:t>tratam o</w:t>
      </w:r>
      <w:r>
        <w:rPr>
          <w:spacing w:val="-1"/>
          <w:sz w:val="20"/>
        </w:rPr>
        <w:t> </w:t>
      </w:r>
      <w:r>
        <w:rPr>
          <w:sz w:val="20"/>
        </w:rPr>
        <w:t>§</w:t>
      </w:r>
      <w:r>
        <w:rPr>
          <w:spacing w:val="-1"/>
          <w:sz w:val="20"/>
        </w:rPr>
        <w:t> </w:t>
      </w:r>
      <w:r>
        <w:rPr>
          <w:sz w:val="20"/>
        </w:rPr>
        <w:t>6º</w:t>
      </w:r>
      <w:r>
        <w:rPr>
          <w:spacing w:val="-1"/>
          <w:sz w:val="20"/>
        </w:rPr>
        <w:t> </w:t>
      </w:r>
      <w:r>
        <w:rPr>
          <w:sz w:val="20"/>
        </w:rPr>
        <w:t>e</w:t>
      </w:r>
      <w:r>
        <w:rPr>
          <w:spacing w:val="-1"/>
          <w:sz w:val="20"/>
        </w:rPr>
        <w:t> </w:t>
      </w:r>
      <w:r>
        <w:rPr>
          <w:sz w:val="20"/>
        </w:rPr>
        <w:t>o</w:t>
      </w:r>
      <w:r>
        <w:rPr>
          <w:spacing w:val="-1"/>
          <w:sz w:val="20"/>
        </w:rPr>
        <w:t> </w:t>
      </w:r>
      <w:r>
        <w:rPr>
          <w:sz w:val="20"/>
        </w:rPr>
        <w:t>§</w:t>
      </w:r>
      <w:r>
        <w:rPr>
          <w:spacing w:val="-1"/>
          <w:sz w:val="20"/>
        </w:rPr>
        <w:t> </w:t>
      </w:r>
      <w:r>
        <w:rPr>
          <w:sz w:val="20"/>
        </w:rPr>
        <w:t>7º</w:t>
      </w:r>
      <w:r>
        <w:rPr>
          <w:spacing w:val="-1"/>
          <w:sz w:val="20"/>
        </w:rPr>
        <w:t> </w:t>
      </w:r>
      <w:r>
        <w:rPr>
          <w:sz w:val="20"/>
        </w:rPr>
        <w:t>do</w:t>
      </w:r>
      <w:r>
        <w:rPr>
          <w:spacing w:val="-1"/>
          <w:sz w:val="20"/>
        </w:rPr>
        <w:t> </w:t>
      </w:r>
      <w:r>
        <w:rPr>
          <w:sz w:val="20"/>
        </w:rPr>
        <w:t>art. 489</w:t>
      </w:r>
      <w:r>
        <w:rPr>
          <w:spacing w:val="-1"/>
          <w:sz w:val="20"/>
        </w:rPr>
        <w:t> </w:t>
      </w:r>
      <w:r>
        <w:rPr>
          <w:sz w:val="20"/>
        </w:rPr>
        <w:t>(Lei nº</w:t>
      </w:r>
      <w:r>
        <w:rPr>
          <w:spacing w:val="-1"/>
          <w:sz w:val="20"/>
        </w:rPr>
        <w:t> </w:t>
      </w:r>
      <w:r>
        <w:rPr>
          <w:sz w:val="20"/>
        </w:rPr>
        <w:t>10.931, de</w:t>
      </w:r>
      <w:r>
        <w:rPr>
          <w:spacing w:val="-1"/>
          <w:sz w:val="20"/>
        </w:rPr>
        <w:t> </w:t>
      </w:r>
      <w:r>
        <w:rPr>
          <w:sz w:val="20"/>
        </w:rPr>
        <w:t>2004, art. 1º</w:t>
      </w:r>
      <w:r>
        <w:rPr>
          <w:spacing w:val="-1"/>
          <w:sz w:val="20"/>
        </w:rPr>
        <w:t> </w:t>
      </w:r>
      <w:r>
        <w:rPr>
          <w:sz w:val="20"/>
        </w:rPr>
        <w:t>e</w:t>
      </w:r>
      <w:r>
        <w:rPr>
          <w:spacing w:val="-1"/>
          <w:sz w:val="20"/>
        </w:rPr>
        <w:t> </w:t>
      </w:r>
      <w:r>
        <w:rPr>
          <w:sz w:val="20"/>
        </w:rPr>
        <w:t>art. 4º, §</w:t>
      </w:r>
      <w:r>
        <w:rPr>
          <w:spacing w:val="-1"/>
          <w:sz w:val="20"/>
        </w:rPr>
        <w:t> </w:t>
      </w:r>
      <w:r>
        <w:rPr>
          <w:sz w:val="20"/>
        </w:rPr>
        <w:t>1º, §</w:t>
      </w:r>
      <w:r>
        <w:rPr>
          <w:spacing w:val="-1"/>
          <w:sz w:val="20"/>
        </w:rPr>
        <w:t> </w:t>
      </w:r>
      <w:r>
        <w:rPr>
          <w:sz w:val="20"/>
        </w:rPr>
        <w:t>3º,</w:t>
      </w:r>
      <w:r>
        <w:rPr>
          <w:spacing w:val="-3"/>
          <w:sz w:val="20"/>
        </w:rPr>
        <w:t> </w:t>
      </w:r>
      <w:r>
        <w:rPr>
          <w:sz w:val="20"/>
        </w:rPr>
        <w:t>§</w:t>
      </w:r>
      <w:r>
        <w:rPr>
          <w:spacing w:val="-1"/>
          <w:sz w:val="20"/>
        </w:rPr>
        <w:t> </w:t>
      </w:r>
      <w:r>
        <w:rPr>
          <w:sz w:val="20"/>
        </w:rPr>
        <w:t>6º e § 7º);</w:t>
      </w:r>
    </w:p>
    <w:p>
      <w:pPr>
        <w:pStyle w:val="BodyText"/>
        <w:spacing w:before="1"/>
        <w:rPr>
          <w:sz w:val="26"/>
        </w:rPr>
      </w:pPr>
    </w:p>
    <w:p>
      <w:pPr>
        <w:pStyle w:val="ListParagraph"/>
        <w:numPr>
          <w:ilvl w:val="0"/>
          <w:numId w:val="297"/>
        </w:numPr>
        <w:tabs>
          <w:tab w:pos="993" w:val="left" w:leader="none"/>
        </w:tabs>
        <w:spacing w:line="240" w:lineRule="auto" w:before="0" w:after="0"/>
        <w:ind w:left="199" w:right="1697" w:firstLine="566"/>
        <w:jc w:val="both"/>
        <w:rPr>
          <w:sz w:val="20"/>
        </w:rPr>
      </w:pPr>
      <w:r>
        <w:rPr>
          <w:sz w:val="20"/>
        </w:rPr>
        <w:t>- as receitas financeiras e as</w:t>
      </w:r>
      <w:r>
        <w:rPr>
          <w:spacing w:val="-2"/>
          <w:sz w:val="20"/>
        </w:rPr>
        <w:t> </w:t>
      </w:r>
      <w:r>
        <w:rPr>
          <w:sz w:val="20"/>
        </w:rPr>
        <w:t>variações</w:t>
      </w:r>
      <w:r>
        <w:rPr>
          <w:spacing w:val="-2"/>
          <w:sz w:val="20"/>
        </w:rPr>
        <w:t> </w:t>
      </w:r>
      <w:r>
        <w:rPr>
          <w:sz w:val="20"/>
        </w:rPr>
        <w:t>monetárias</w:t>
      </w:r>
      <w:r>
        <w:rPr>
          <w:spacing w:val="-2"/>
          <w:sz w:val="20"/>
        </w:rPr>
        <w:t> </w:t>
      </w:r>
      <w:r>
        <w:rPr>
          <w:sz w:val="20"/>
        </w:rPr>
        <w:t>decorrentes das operações de que tratam os incisos I e II (Lei nº 10.931, de 2004, art. 4º, § 1º);</w:t>
      </w:r>
    </w:p>
    <w:p>
      <w:pPr>
        <w:pStyle w:val="BodyText"/>
        <w:rPr>
          <w:sz w:val="26"/>
        </w:rPr>
      </w:pPr>
    </w:p>
    <w:p>
      <w:pPr>
        <w:pStyle w:val="ListParagraph"/>
        <w:numPr>
          <w:ilvl w:val="0"/>
          <w:numId w:val="297"/>
        </w:numPr>
        <w:tabs>
          <w:tab w:pos="1047" w:val="left" w:leader="none"/>
        </w:tabs>
        <w:spacing w:line="240" w:lineRule="auto" w:before="0" w:after="0"/>
        <w:ind w:left="199" w:right="1695" w:firstLine="566"/>
        <w:jc w:val="both"/>
        <w:rPr>
          <w:sz w:val="20"/>
        </w:rPr>
      </w:pPr>
      <w:r>
        <w:rPr>
          <w:sz w:val="20"/>
        </w:rPr>
        <w:t>- as receitas próprias da construção de unidades habitacionais de valor de até R$ 100.000,00 (cem mil reais) contratadas no âmbito do PMCMV, de que trata a Lei nº 11.977, de 2009, com opção pelo pagamento do</w:t>
      </w:r>
      <w:r>
        <w:rPr>
          <w:spacing w:val="-3"/>
          <w:sz w:val="20"/>
        </w:rPr>
        <w:t> </w:t>
      </w:r>
      <w:r>
        <w:rPr>
          <w:sz w:val="20"/>
        </w:rPr>
        <w:t>imposto sobre a renda pelo regime especial de</w:t>
      </w:r>
      <w:r>
        <w:rPr>
          <w:spacing w:val="-3"/>
          <w:sz w:val="20"/>
        </w:rPr>
        <w:t> </w:t>
      </w:r>
      <w:r>
        <w:rPr>
          <w:sz w:val="20"/>
        </w:rPr>
        <w:t>tributação de que trata o art. 495 (Lei nº 12.024, de 2009, art. 2º, </w:t>
      </w:r>
      <w:r>
        <w:rPr>
          <w:b/>
          <w:sz w:val="20"/>
        </w:rPr>
        <w:t>caput </w:t>
      </w:r>
      <w:r>
        <w:rPr>
          <w:sz w:val="20"/>
        </w:rPr>
        <w:t>e § 3º); e</w:t>
      </w:r>
    </w:p>
    <w:p>
      <w:pPr>
        <w:pStyle w:val="BodyText"/>
        <w:spacing w:before="5"/>
        <w:rPr>
          <w:sz w:val="26"/>
        </w:rPr>
      </w:pPr>
    </w:p>
    <w:p>
      <w:pPr>
        <w:pStyle w:val="ListParagraph"/>
        <w:numPr>
          <w:ilvl w:val="0"/>
          <w:numId w:val="297"/>
        </w:numPr>
        <w:tabs>
          <w:tab w:pos="999" w:val="left" w:leader="none"/>
        </w:tabs>
        <w:spacing w:line="240" w:lineRule="auto" w:before="0" w:after="0"/>
        <w:ind w:left="199" w:right="1695" w:firstLine="566"/>
        <w:jc w:val="both"/>
        <w:rPr>
          <w:sz w:val="20"/>
        </w:rPr>
      </w:pPr>
      <w:r>
        <w:rPr>
          <w:sz w:val="20"/>
        </w:rPr>
        <w:t>- as receitas próprias de construção ou reforma de estabelecimentos de educação infantil com opção pelo pagamento do imposto sobre a renda pelo regime especial de</w:t>
      </w:r>
      <w:r>
        <w:rPr>
          <w:spacing w:val="40"/>
          <w:sz w:val="20"/>
        </w:rPr>
        <w:t> </w:t>
      </w:r>
      <w:r>
        <w:rPr>
          <w:sz w:val="20"/>
        </w:rPr>
        <w:t>tributação de que trata o art. 491 (Lei nº 12.715, de 2012, art. 24 e art. 25, § 3º).</w:t>
      </w:r>
    </w:p>
    <w:p>
      <w:pPr>
        <w:pStyle w:val="BodyText"/>
        <w:rPr>
          <w:sz w:val="26"/>
        </w:rPr>
      </w:pPr>
    </w:p>
    <w:p>
      <w:pPr>
        <w:pStyle w:val="BodyText"/>
        <w:spacing w:before="1"/>
        <w:ind w:left="199" w:right="1696" w:firstLine="566"/>
        <w:jc w:val="both"/>
      </w:pPr>
      <w:r>
        <w:rPr/>
        <w:t>§ 5º</w:t>
      </w:r>
      <w:r>
        <w:rPr>
          <w:spacing w:val="40"/>
        </w:rPr>
        <w:t> </w:t>
      </w:r>
      <w:r>
        <w:rPr/>
        <w:t>Na hipótese de contratos de concessão de serviços públicos, a receita reconhecida pela construção, pela recuperação, pela reforma, pela ampliação ou pelo melhoramento da infraestrutura, cuja contrapartida seja ativo intangível representativo de direito de exploração, não integrará a base de cálculo do imposto sobre a renda (Lei nº 12.973, de 2014, art. 44).</w:t>
      </w:r>
    </w:p>
    <w:p>
      <w:pPr>
        <w:pStyle w:val="BodyText"/>
        <w:rPr>
          <w:sz w:val="26"/>
        </w:rPr>
      </w:pPr>
    </w:p>
    <w:p>
      <w:pPr>
        <w:pStyle w:val="BodyText"/>
        <w:ind w:left="199" w:right="1692" w:firstLine="566"/>
        <w:jc w:val="both"/>
      </w:pPr>
      <w:r>
        <w:rPr/>
        <w:t>§ 6º</w:t>
      </w:r>
      <w:r>
        <w:rPr>
          <w:spacing w:val="40"/>
        </w:rPr>
        <w:t> </w:t>
      </w:r>
      <w:r>
        <w:rPr/>
        <w:t>A pessoa jurídica arrendadora que realize operações em que haja transferência substancial</w:t>
      </w:r>
      <w:r>
        <w:rPr>
          <w:spacing w:val="40"/>
        </w:rPr>
        <w:t> </w:t>
      </w:r>
      <w:r>
        <w:rPr/>
        <w:t>dos</w:t>
      </w:r>
      <w:r>
        <w:rPr>
          <w:spacing w:val="38"/>
        </w:rPr>
        <w:t> </w:t>
      </w:r>
      <w:r>
        <w:rPr/>
        <w:t>riscos</w:t>
      </w:r>
      <w:r>
        <w:rPr>
          <w:spacing w:val="38"/>
        </w:rPr>
        <w:t> </w:t>
      </w:r>
      <w:r>
        <w:rPr/>
        <w:t>e</w:t>
      </w:r>
      <w:r>
        <w:rPr>
          <w:spacing w:val="40"/>
        </w:rPr>
        <w:t> </w:t>
      </w:r>
      <w:r>
        <w:rPr/>
        <w:t>dos</w:t>
      </w:r>
      <w:r>
        <w:rPr>
          <w:spacing w:val="38"/>
        </w:rPr>
        <w:t> </w:t>
      </w:r>
      <w:r>
        <w:rPr/>
        <w:t>benefícios</w:t>
      </w:r>
      <w:r>
        <w:rPr>
          <w:spacing w:val="38"/>
        </w:rPr>
        <w:t> </w:t>
      </w:r>
      <w:r>
        <w:rPr/>
        <w:t>inerentes</w:t>
      </w:r>
      <w:r>
        <w:rPr>
          <w:spacing w:val="38"/>
        </w:rPr>
        <w:t> </w:t>
      </w:r>
      <w:r>
        <w:rPr/>
        <w:t>à</w:t>
      </w:r>
      <w:r>
        <w:rPr>
          <w:spacing w:val="32"/>
        </w:rPr>
        <w:t> </w:t>
      </w:r>
      <w:r>
        <w:rPr/>
        <w:t>propriedade</w:t>
      </w:r>
      <w:r>
        <w:rPr>
          <w:spacing w:val="40"/>
        </w:rPr>
        <w:t> </w:t>
      </w:r>
      <w:r>
        <w:rPr/>
        <w:t>do</w:t>
      </w:r>
      <w:r>
        <w:rPr>
          <w:spacing w:val="40"/>
        </w:rPr>
        <w:t> </w:t>
      </w:r>
      <w:r>
        <w:rPr/>
        <w:t>ativo</w:t>
      </w:r>
      <w:r>
        <w:rPr>
          <w:spacing w:val="36"/>
        </w:rPr>
        <w:t> </w:t>
      </w:r>
      <w:r>
        <w:rPr/>
        <w:t>e</w:t>
      </w:r>
      <w:r>
        <w:rPr>
          <w:spacing w:val="36"/>
        </w:rPr>
        <w:t> </w:t>
      </w:r>
      <w:r>
        <w:rPr/>
        <w:t>que</w:t>
      </w:r>
      <w:r>
        <w:rPr>
          <w:spacing w:val="40"/>
        </w:rPr>
        <w:t> </w:t>
      </w:r>
      <w:r>
        <w:rPr/>
        <w:t>não</w:t>
      </w:r>
      <w:r>
        <w:rPr>
          <w:spacing w:val="40"/>
        </w:rPr>
        <w:t> </w:t>
      </w:r>
      <w:r>
        <w:rPr/>
        <w:t>esteja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jc w:val="both"/>
      </w:pPr>
      <w:r>
        <w:rPr/>
        <w:t>sujeita</w:t>
      </w:r>
      <w:r>
        <w:rPr>
          <w:spacing w:val="-1"/>
        </w:rPr>
        <w:t> </w:t>
      </w:r>
      <w:r>
        <w:rPr/>
        <w:t>ao</w:t>
      </w:r>
      <w:r>
        <w:rPr>
          <w:spacing w:val="-1"/>
        </w:rPr>
        <w:t> </w:t>
      </w:r>
      <w:r>
        <w:rPr/>
        <w:t>tratamento</w:t>
      </w:r>
      <w:r>
        <w:rPr>
          <w:spacing w:val="-1"/>
        </w:rPr>
        <w:t> </w:t>
      </w:r>
      <w:r>
        <w:rPr/>
        <w:t>tributário</w:t>
      </w:r>
      <w:r>
        <w:rPr>
          <w:spacing w:val="-1"/>
        </w:rPr>
        <w:t> </w:t>
      </w:r>
      <w:r>
        <w:rPr/>
        <w:t>de</w:t>
      </w:r>
      <w:r>
        <w:rPr>
          <w:spacing w:val="-1"/>
        </w:rPr>
        <w:t> </w:t>
      </w:r>
      <w:r>
        <w:rPr/>
        <w:t>que</w:t>
      </w:r>
      <w:r>
        <w:rPr>
          <w:spacing w:val="-1"/>
        </w:rPr>
        <w:t> </w:t>
      </w:r>
      <w:r>
        <w:rPr/>
        <w:t>trata</w:t>
      </w:r>
      <w:r>
        <w:rPr>
          <w:spacing w:val="-6"/>
        </w:rPr>
        <w:t> </w:t>
      </w:r>
      <w:r>
        <w:rPr/>
        <w:t>a</w:t>
      </w:r>
      <w:r>
        <w:rPr>
          <w:spacing w:val="-1"/>
        </w:rPr>
        <w:t> </w:t>
      </w:r>
      <w:r>
        <w:rPr/>
        <w:t>Lei nº</w:t>
      </w:r>
      <w:r>
        <w:rPr>
          <w:spacing w:val="-1"/>
        </w:rPr>
        <w:t> </w:t>
      </w:r>
      <w:r>
        <w:rPr/>
        <w:t>6.099, de</w:t>
      </w:r>
      <w:r>
        <w:rPr>
          <w:spacing w:val="-1"/>
        </w:rPr>
        <w:t> </w:t>
      </w:r>
      <w:r>
        <w:rPr/>
        <w:t>1974, deverá</w:t>
      </w:r>
      <w:r>
        <w:rPr>
          <w:spacing w:val="-1"/>
        </w:rPr>
        <w:t> </w:t>
      </w:r>
      <w:r>
        <w:rPr/>
        <w:t>computar</w:t>
      </w:r>
      <w:r>
        <w:rPr>
          <w:spacing w:val="-4"/>
        </w:rPr>
        <w:t> </w:t>
      </w:r>
      <w:r>
        <w:rPr/>
        <w:t>o</w:t>
      </w:r>
      <w:r>
        <w:rPr>
          <w:spacing w:val="-6"/>
        </w:rPr>
        <w:t> </w:t>
      </w:r>
      <w:r>
        <w:rPr/>
        <w:t>valor da contraprestação na determinação da</w:t>
      </w:r>
      <w:r>
        <w:rPr>
          <w:spacing w:val="-3"/>
        </w:rPr>
        <w:t> </w:t>
      </w:r>
      <w:r>
        <w:rPr/>
        <w:t>base de cálculo de que trata</w:t>
      </w:r>
      <w:r>
        <w:rPr>
          <w:spacing w:val="-3"/>
        </w:rPr>
        <w:t> </w:t>
      </w:r>
      <w:r>
        <w:rPr/>
        <w:t>este Título (Lei nº 12.973, de 2014, art. 46, </w:t>
      </w:r>
      <w:r>
        <w:rPr>
          <w:b/>
        </w:rPr>
        <w:t>caput </w:t>
      </w:r>
      <w:r>
        <w:rPr/>
        <w:t>e § 2º e § 4º).</w:t>
      </w:r>
    </w:p>
    <w:p>
      <w:pPr>
        <w:pStyle w:val="BodyText"/>
        <w:rPr>
          <w:sz w:val="26"/>
        </w:rPr>
      </w:pPr>
    </w:p>
    <w:p>
      <w:pPr>
        <w:pStyle w:val="BodyText"/>
        <w:ind w:left="199" w:right="1696" w:firstLine="566"/>
        <w:jc w:val="both"/>
      </w:pPr>
      <w:r>
        <w:rPr/>
        <w:t>§ 7º</w:t>
      </w:r>
      <w:r>
        <w:rPr>
          <w:spacing w:val="40"/>
        </w:rPr>
        <w:t> </w:t>
      </w:r>
      <w:r>
        <w:rPr/>
        <w:t>O disposto no § 6º também se aplica aos contratos não tipificados como arrendamento mercantil que contenham elementos contabilizados como arrendamento mercantil por força de normas contábeis e da legislação comercial (Lei nº 12.973, de 2014, art. 49, </w:t>
      </w:r>
      <w:r>
        <w:rPr>
          <w:b/>
        </w:rPr>
        <w:t>caput, </w:t>
      </w:r>
      <w:r>
        <w:rPr/>
        <w:t>inciso III).</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0"/>
        </w:rPr>
      </w:pPr>
    </w:p>
    <w:p>
      <w:pPr>
        <w:pStyle w:val="BodyText"/>
        <w:ind w:left="766"/>
      </w:pPr>
      <w:r>
        <w:rPr/>
        <w:t>Instituições</w:t>
      </w:r>
      <w:r>
        <w:rPr>
          <w:spacing w:val="-13"/>
        </w:rPr>
        <w:t> </w:t>
      </w:r>
      <w:r>
        <w:rPr>
          <w:spacing w:val="-2"/>
        </w:rPr>
        <w:t>financeiras</w:t>
      </w:r>
    </w:p>
    <w:p>
      <w:pPr>
        <w:pStyle w:val="BodyText"/>
        <w:spacing w:before="4"/>
        <w:rPr>
          <w:sz w:val="26"/>
        </w:rPr>
      </w:pPr>
    </w:p>
    <w:p>
      <w:pPr>
        <w:pStyle w:val="BodyText"/>
        <w:ind w:left="199" w:right="1691" w:firstLine="566"/>
        <w:jc w:val="both"/>
      </w:pPr>
      <w:r>
        <w:rPr/>
        <w:t>Art. 606.</w:t>
      </w:r>
      <w:r>
        <w:rPr>
          <w:spacing w:val="40"/>
        </w:rPr>
        <w:t> </w:t>
      </w:r>
      <w:r>
        <w:rPr/>
        <w:t>Nas</w:t>
      </w:r>
      <w:r>
        <w:rPr>
          <w:spacing w:val="-4"/>
        </w:rPr>
        <w:t> </w:t>
      </w:r>
      <w:r>
        <w:rPr/>
        <w:t>atividades</w:t>
      </w:r>
      <w:r>
        <w:rPr>
          <w:spacing w:val="-4"/>
        </w:rPr>
        <w:t> </w:t>
      </w:r>
      <w:r>
        <w:rPr/>
        <w:t>desenvolvidas</w:t>
      </w:r>
      <w:r>
        <w:rPr>
          <w:spacing w:val="-4"/>
        </w:rPr>
        <w:t> </w:t>
      </w:r>
      <w:r>
        <w:rPr/>
        <w:t>por bancos</w:t>
      </w:r>
      <w:r>
        <w:rPr>
          <w:spacing w:val="-4"/>
        </w:rPr>
        <w:t> </w:t>
      </w:r>
      <w:r>
        <w:rPr/>
        <w:t>comerciais, bancos</w:t>
      </w:r>
      <w:r>
        <w:rPr>
          <w:spacing w:val="-4"/>
        </w:rPr>
        <w:t> </w:t>
      </w:r>
      <w:r>
        <w:rPr/>
        <w:t>de</w:t>
      </w:r>
      <w:r>
        <w:rPr>
          <w:spacing w:val="-1"/>
        </w:rPr>
        <w:t> </w:t>
      </w:r>
      <w:r>
        <w:rPr/>
        <w:t>investimentos, bancos de desenvolvimento, caixas econômicas, sociedades de crédito, financiamento e investimento, sociedades de crédito imobiliário, sociedades corretoras de títulos, valores mobiliários e câmbio, distribuidoras de títulos e valores mobiliários, empresas de arrendamento mercantil, cooperativas de crédito, empresas de seguros privados e de capitalização e entidades de previdência privada aberta, o percentual para fins de determinação do lucro arbitrado será de quarenta</w:t>
      </w:r>
      <w:r>
        <w:rPr>
          <w:spacing w:val="-3"/>
        </w:rPr>
        <w:t> </w:t>
      </w:r>
      <w:r>
        <w:rPr/>
        <w:t>e cinco</w:t>
      </w:r>
      <w:r>
        <w:rPr>
          <w:spacing w:val="-3"/>
        </w:rPr>
        <w:t> </w:t>
      </w:r>
      <w:r>
        <w:rPr/>
        <w:t>por cento</w:t>
      </w:r>
      <w:r>
        <w:rPr>
          <w:spacing w:val="-3"/>
        </w:rPr>
        <w:t> </w:t>
      </w:r>
      <w:r>
        <w:rPr/>
        <w:t>(Lei nº 9.718, de 1998, art. 14, </w:t>
      </w:r>
      <w:r>
        <w:rPr>
          <w:b/>
        </w:rPr>
        <w:t>caput</w:t>
      </w:r>
      <w:r>
        <w:rPr/>
        <w:t>, inciso II; Lei nº 9.249, de 1995, art. 16, parágrafo único; e Lei nº 9.430, de 1996, art. 27, </w:t>
      </w:r>
      <w:r>
        <w:rPr>
          <w:b/>
        </w:rPr>
        <w:t>caput, </w:t>
      </w:r>
      <w:r>
        <w:rPr/>
        <w:t>inciso I).</w:t>
      </w:r>
    </w:p>
    <w:p>
      <w:pPr>
        <w:pStyle w:val="BodyText"/>
        <w:rPr>
          <w:sz w:val="22"/>
        </w:rPr>
      </w:pPr>
    </w:p>
    <w:p>
      <w:pPr>
        <w:pStyle w:val="BodyText"/>
        <w:rPr>
          <w:sz w:val="22"/>
        </w:rPr>
      </w:pPr>
    </w:p>
    <w:p>
      <w:pPr>
        <w:pStyle w:val="BodyText"/>
        <w:spacing w:before="2"/>
        <w:rPr>
          <w:sz w:val="28"/>
        </w:rPr>
      </w:pPr>
    </w:p>
    <w:p>
      <w:pPr>
        <w:pStyle w:val="BodyText"/>
        <w:ind w:left="766"/>
      </w:pPr>
      <w:r>
        <w:rPr/>
        <w:t>Empresas</w:t>
      </w:r>
      <w:r>
        <w:rPr>
          <w:spacing w:val="-12"/>
        </w:rPr>
        <w:t> </w:t>
      </w:r>
      <w:r>
        <w:rPr>
          <w:spacing w:val="-2"/>
        </w:rPr>
        <w:t>imobiliárias</w:t>
      </w:r>
    </w:p>
    <w:p>
      <w:pPr>
        <w:pStyle w:val="BodyText"/>
        <w:spacing w:before="10"/>
        <w:rPr>
          <w:sz w:val="25"/>
        </w:rPr>
      </w:pPr>
    </w:p>
    <w:p>
      <w:pPr>
        <w:pStyle w:val="BodyText"/>
        <w:ind w:left="199" w:right="1690" w:firstLine="566"/>
        <w:jc w:val="both"/>
      </w:pPr>
      <w:r>
        <w:rPr/>
        <w:t>Art. 607. As pessoas jurídicas que se dedicarem à venda de imóveis construídos ou adquiridos para revenda, ao loteamento de terrenos e à incorporação de prédios em</w:t>
      </w:r>
      <w:r>
        <w:rPr>
          <w:spacing w:val="40"/>
        </w:rPr>
        <w:t> </w:t>
      </w:r>
      <w:r>
        <w:rPr/>
        <w:t>condomínio terão seus lucros arbitrados, deduzido da receita bruta trimestral o custo do imóvel devidamente comprovado (Lei</w:t>
      </w:r>
      <w:r>
        <w:rPr>
          <w:spacing w:val="26"/>
        </w:rPr>
        <w:t> </w:t>
      </w:r>
      <w:r>
        <w:rPr/>
        <w:t>nº8.981,</w:t>
      </w:r>
      <w:r>
        <w:rPr>
          <w:spacing w:val="25"/>
        </w:rPr>
        <w:t> </w:t>
      </w:r>
      <w:r>
        <w:rPr/>
        <w:t>de 1995,</w:t>
      </w:r>
      <w:r>
        <w:rPr>
          <w:spacing w:val="25"/>
        </w:rPr>
        <w:t> </w:t>
      </w:r>
      <w:r>
        <w:rPr/>
        <w:t>art.</w:t>
      </w:r>
      <w:r>
        <w:rPr>
          <w:spacing w:val="25"/>
        </w:rPr>
        <w:t> </w:t>
      </w:r>
      <w:r>
        <w:rPr/>
        <w:t>49, </w:t>
      </w:r>
      <w:r>
        <w:rPr>
          <w:b/>
        </w:rPr>
        <w:t>caput</w:t>
      </w:r>
      <w:r>
        <w:rPr/>
        <w:t>;</w:t>
      </w:r>
      <w:r>
        <w:rPr>
          <w:spacing w:val="25"/>
        </w:rPr>
        <w:t> </w:t>
      </w:r>
      <w:r>
        <w:rPr/>
        <w:t>e Lei</w:t>
      </w:r>
      <w:r>
        <w:rPr>
          <w:spacing w:val="26"/>
        </w:rPr>
        <w:t> </w:t>
      </w:r>
      <w:r>
        <w:rPr/>
        <w:t>nº</w:t>
      </w:r>
      <w:r>
        <w:rPr>
          <w:spacing w:val="-1"/>
        </w:rPr>
        <w:t> </w:t>
      </w:r>
      <w:r>
        <w:rPr/>
        <w:t>9.430,</w:t>
      </w:r>
      <w:r>
        <w:rPr>
          <w:spacing w:val="25"/>
        </w:rPr>
        <w:t> </w:t>
      </w:r>
      <w:r>
        <w:rPr/>
        <w:t>de 1996,</w:t>
      </w:r>
      <w:r>
        <w:rPr>
          <w:spacing w:val="25"/>
        </w:rPr>
        <w:t> </w:t>
      </w:r>
      <w:r>
        <w:rPr/>
        <w:t>art. </w:t>
      </w:r>
      <w:r>
        <w:rPr>
          <w:spacing w:val="-4"/>
        </w:rPr>
        <w:t>1º).</w:t>
      </w:r>
    </w:p>
    <w:p>
      <w:pPr>
        <w:pStyle w:val="BodyText"/>
        <w:spacing w:before="1"/>
        <w:rPr>
          <w:sz w:val="26"/>
        </w:rPr>
      </w:pPr>
    </w:p>
    <w:p>
      <w:pPr>
        <w:pStyle w:val="BodyText"/>
        <w:ind w:left="199" w:right="1688" w:firstLine="566"/>
        <w:jc w:val="both"/>
      </w:pPr>
      <w:r>
        <w:rPr/>
        <w:t>§ 1º</w:t>
      </w:r>
      <w:r>
        <w:rPr>
          <w:spacing w:val="40"/>
        </w:rPr>
        <w:t> </w:t>
      </w:r>
      <w:r>
        <w:rPr/>
        <w:t>O lucro arbitrado será tributado na proporção da receita recebida ou cujo recebimento esteja previsto para o próprio trimestre (Lei nº</w:t>
      </w:r>
      <w:r>
        <w:rPr>
          <w:spacing w:val="-2"/>
        </w:rPr>
        <w:t> </w:t>
      </w:r>
      <w:r>
        <w:rPr/>
        <w:t>8.981, de 1995, art. 49, parágrafo único; e Lei nº 9.430, de 1996, art. 1º).</w:t>
      </w:r>
    </w:p>
    <w:p>
      <w:pPr>
        <w:pStyle w:val="BodyText"/>
        <w:spacing w:before="5"/>
        <w:rPr>
          <w:sz w:val="26"/>
        </w:rPr>
      </w:pPr>
    </w:p>
    <w:p>
      <w:pPr>
        <w:pStyle w:val="BodyText"/>
        <w:ind w:left="199" w:right="1695" w:firstLine="566"/>
        <w:jc w:val="both"/>
      </w:pPr>
      <w:r>
        <w:rPr/>
        <w:t>§</w:t>
      </w:r>
      <w:r>
        <w:rPr>
          <w:spacing w:val="-1"/>
        </w:rPr>
        <w:t> </w:t>
      </w:r>
      <w:r>
        <w:rPr/>
        <w:t>2º</w:t>
      </w:r>
      <w:r>
        <w:rPr>
          <w:spacing w:val="40"/>
        </w:rPr>
        <w:t> </w:t>
      </w:r>
      <w:r>
        <w:rPr/>
        <w:t>Não</w:t>
      </w:r>
      <w:r>
        <w:rPr>
          <w:spacing w:val="-1"/>
        </w:rPr>
        <w:t> </w:t>
      </w:r>
      <w:r>
        <w:rPr/>
        <w:t>deverão</w:t>
      </w:r>
      <w:r>
        <w:rPr>
          <w:spacing w:val="-1"/>
        </w:rPr>
        <w:t> </w:t>
      </w:r>
      <w:r>
        <w:rPr/>
        <w:t>ser computadas</w:t>
      </w:r>
      <w:r>
        <w:rPr>
          <w:spacing w:val="-4"/>
        </w:rPr>
        <w:t> </w:t>
      </w:r>
      <w:r>
        <w:rPr/>
        <w:t>para</w:t>
      </w:r>
      <w:r>
        <w:rPr>
          <w:spacing w:val="-1"/>
        </w:rPr>
        <w:t> </w:t>
      </w:r>
      <w:r>
        <w:rPr/>
        <w:t>fins</w:t>
      </w:r>
      <w:r>
        <w:rPr>
          <w:spacing w:val="-4"/>
        </w:rPr>
        <w:t> </w:t>
      </w:r>
      <w:r>
        <w:rPr/>
        <w:t>de</w:t>
      </w:r>
      <w:r>
        <w:rPr>
          <w:spacing w:val="-1"/>
        </w:rPr>
        <w:t> </w:t>
      </w:r>
      <w:r>
        <w:rPr/>
        <w:t>apuração</w:t>
      </w:r>
      <w:r>
        <w:rPr>
          <w:spacing w:val="-1"/>
        </w:rPr>
        <w:t> </w:t>
      </w:r>
      <w:r>
        <w:rPr/>
        <w:t>da</w:t>
      </w:r>
      <w:r>
        <w:rPr>
          <w:spacing w:val="-1"/>
        </w:rPr>
        <w:t> </w:t>
      </w:r>
      <w:r>
        <w:rPr/>
        <w:t>base</w:t>
      </w:r>
      <w:r>
        <w:rPr>
          <w:spacing w:val="-1"/>
        </w:rPr>
        <w:t> </w:t>
      </w:r>
      <w:r>
        <w:rPr/>
        <w:t>de</w:t>
      </w:r>
      <w:r>
        <w:rPr>
          <w:spacing w:val="-1"/>
        </w:rPr>
        <w:t> </w:t>
      </w:r>
      <w:r>
        <w:rPr/>
        <w:t>cálculo</w:t>
      </w:r>
      <w:r>
        <w:rPr>
          <w:spacing w:val="-1"/>
        </w:rPr>
        <w:t> </w:t>
      </w:r>
      <w:r>
        <w:rPr/>
        <w:t>de</w:t>
      </w:r>
      <w:r>
        <w:rPr>
          <w:spacing w:val="-1"/>
        </w:rPr>
        <w:t> </w:t>
      </w:r>
      <w:r>
        <w:rPr/>
        <w:t>que</w:t>
      </w:r>
      <w:r>
        <w:rPr>
          <w:spacing w:val="-1"/>
        </w:rPr>
        <w:t> </w:t>
      </w:r>
      <w:r>
        <w:rPr/>
        <w:t>trata o </w:t>
      </w:r>
      <w:r>
        <w:rPr>
          <w:b/>
        </w:rPr>
        <w:t>caput </w:t>
      </w:r>
      <w:r>
        <w:rPr/>
        <w:t>as receitas a que se refere o § 3º do art. 605.</w:t>
      </w:r>
    </w:p>
    <w:p>
      <w:pPr>
        <w:pStyle w:val="BodyText"/>
        <w:rPr>
          <w:sz w:val="22"/>
        </w:rPr>
      </w:pPr>
    </w:p>
    <w:p>
      <w:pPr>
        <w:pStyle w:val="BodyText"/>
        <w:rPr>
          <w:sz w:val="22"/>
        </w:rPr>
      </w:pPr>
    </w:p>
    <w:p>
      <w:pPr>
        <w:pStyle w:val="BodyText"/>
        <w:spacing w:before="11"/>
        <w:rPr>
          <w:sz w:val="27"/>
        </w:rPr>
      </w:pPr>
    </w:p>
    <w:p>
      <w:pPr>
        <w:pStyle w:val="BodyText"/>
        <w:ind w:left="766"/>
      </w:pPr>
      <w:r>
        <w:rPr/>
        <w:t>Base</w:t>
      </w:r>
      <w:r>
        <w:rPr>
          <w:spacing w:val="-6"/>
        </w:rPr>
        <w:t> </w:t>
      </w:r>
      <w:r>
        <w:rPr/>
        <w:t>de</w:t>
      </w:r>
      <w:r>
        <w:rPr>
          <w:spacing w:val="-5"/>
        </w:rPr>
        <w:t> </w:t>
      </w:r>
      <w:r>
        <w:rPr/>
        <w:t>cálculo</w:t>
      </w:r>
      <w:r>
        <w:rPr>
          <w:spacing w:val="-5"/>
        </w:rPr>
        <w:t> </w:t>
      </w:r>
      <w:r>
        <w:rPr/>
        <w:t>quando</w:t>
      </w:r>
      <w:r>
        <w:rPr>
          <w:spacing w:val="-5"/>
        </w:rPr>
        <w:t> </w:t>
      </w:r>
      <w:r>
        <w:rPr/>
        <w:t>não</w:t>
      </w:r>
      <w:r>
        <w:rPr>
          <w:spacing w:val="-4"/>
        </w:rPr>
        <w:t> </w:t>
      </w:r>
      <w:r>
        <w:rPr/>
        <w:t>conhecida</w:t>
      </w:r>
      <w:r>
        <w:rPr>
          <w:spacing w:val="-5"/>
        </w:rPr>
        <w:t> </w:t>
      </w:r>
      <w:r>
        <w:rPr/>
        <w:t>a</w:t>
      </w:r>
      <w:r>
        <w:rPr>
          <w:spacing w:val="-9"/>
        </w:rPr>
        <w:t> </w:t>
      </w:r>
      <w:r>
        <w:rPr/>
        <w:t>receita</w:t>
      </w:r>
      <w:r>
        <w:rPr>
          <w:spacing w:val="-5"/>
        </w:rPr>
        <w:t> </w:t>
      </w:r>
      <w:r>
        <w:rPr>
          <w:spacing w:val="-2"/>
        </w:rPr>
        <w:t>bruta</w:t>
      </w:r>
    </w:p>
    <w:p>
      <w:pPr>
        <w:pStyle w:val="BodyText"/>
        <w:spacing w:before="3"/>
        <w:rPr>
          <w:sz w:val="26"/>
        </w:rPr>
      </w:pPr>
    </w:p>
    <w:p>
      <w:pPr>
        <w:pStyle w:val="BodyText"/>
        <w:spacing w:before="1"/>
        <w:ind w:left="199" w:right="1698" w:firstLine="566"/>
        <w:jc w:val="both"/>
      </w:pPr>
      <w:r>
        <w:rPr/>
        <w:t>Art. 608.</w:t>
      </w:r>
      <w:r>
        <w:rPr>
          <w:spacing w:val="40"/>
        </w:rPr>
        <w:t> </w:t>
      </w:r>
      <w:r>
        <w:rPr/>
        <w:t>O lucro arbitrado, quando não conhecida a receita bruta, será determinado por meio de procedimento de ofício, com a utilização de uma das seguintes alternativas de cálculo (Lei nº 8.981, de 1995, art. 51; e Lei nº 6.404, de 1976, art. 178, § 1º):</w:t>
      </w:r>
    </w:p>
    <w:p>
      <w:pPr>
        <w:pStyle w:val="BodyText"/>
        <w:rPr>
          <w:sz w:val="26"/>
        </w:rPr>
      </w:pPr>
    </w:p>
    <w:p>
      <w:pPr>
        <w:pStyle w:val="ListParagraph"/>
        <w:numPr>
          <w:ilvl w:val="0"/>
          <w:numId w:val="298"/>
        </w:numPr>
        <w:tabs>
          <w:tab w:pos="889" w:val="left" w:leader="none"/>
        </w:tabs>
        <w:spacing w:line="240" w:lineRule="auto" w:before="0" w:after="0"/>
        <w:ind w:left="199" w:right="1703" w:firstLine="566"/>
        <w:jc w:val="both"/>
        <w:rPr>
          <w:sz w:val="20"/>
        </w:rPr>
      </w:pPr>
      <w:r>
        <w:rPr>
          <w:sz w:val="20"/>
        </w:rPr>
        <w:t>- um inteiro e cinco décimos do lucro real referente ao último período em que a pessoa jurídica manteve escrituração de acordo com as leis comerciais e fiscais;</w:t>
      </w:r>
    </w:p>
    <w:p>
      <w:pPr>
        <w:pStyle w:val="BodyText"/>
        <w:spacing w:before="11"/>
        <w:rPr>
          <w:sz w:val="25"/>
        </w:rPr>
      </w:pPr>
    </w:p>
    <w:p>
      <w:pPr>
        <w:pStyle w:val="ListParagraph"/>
        <w:numPr>
          <w:ilvl w:val="0"/>
          <w:numId w:val="298"/>
        </w:numPr>
        <w:tabs>
          <w:tab w:pos="946" w:val="left" w:leader="none"/>
        </w:tabs>
        <w:spacing w:line="240" w:lineRule="auto" w:before="0" w:after="0"/>
        <w:ind w:left="199" w:right="1701" w:firstLine="566"/>
        <w:jc w:val="both"/>
        <w:rPr>
          <w:sz w:val="20"/>
        </w:rPr>
      </w:pPr>
      <w:r>
        <w:rPr>
          <w:sz w:val="20"/>
        </w:rPr>
        <w:t>- quatro centésimos da soma dos valores do ativo circulante, realizável a longo prazo, investimento, imobilizado e intangível, existentes no último balanço patrimonial conhecido;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298"/>
        </w:numPr>
        <w:tabs>
          <w:tab w:pos="993" w:val="left" w:leader="none"/>
        </w:tabs>
        <w:spacing w:line="240" w:lineRule="auto" w:before="95" w:after="0"/>
        <w:ind w:left="199" w:right="1696" w:firstLine="566"/>
        <w:jc w:val="both"/>
        <w:rPr>
          <w:sz w:val="20"/>
        </w:rPr>
      </w:pPr>
      <w:r>
        <w:rPr>
          <w:sz w:val="20"/>
        </w:rPr>
        <w:t>- sete centésimos</w:t>
      </w:r>
      <w:r>
        <w:rPr>
          <w:spacing w:val="-1"/>
          <w:sz w:val="20"/>
        </w:rPr>
        <w:t> </w:t>
      </w:r>
      <w:r>
        <w:rPr>
          <w:sz w:val="20"/>
        </w:rPr>
        <w:t>do</w:t>
      </w:r>
      <w:r>
        <w:rPr>
          <w:spacing w:val="-2"/>
          <w:sz w:val="20"/>
        </w:rPr>
        <w:t> </w:t>
      </w:r>
      <w:r>
        <w:rPr>
          <w:sz w:val="20"/>
        </w:rPr>
        <w:t>valor do capital, inclusive</w:t>
      </w:r>
      <w:r>
        <w:rPr>
          <w:spacing w:val="-2"/>
          <w:sz w:val="20"/>
        </w:rPr>
        <w:t> </w:t>
      </w:r>
      <w:r>
        <w:rPr>
          <w:sz w:val="20"/>
        </w:rPr>
        <w:t>a sua correção</w:t>
      </w:r>
      <w:r>
        <w:rPr>
          <w:spacing w:val="-2"/>
          <w:sz w:val="20"/>
        </w:rPr>
        <w:t> </w:t>
      </w:r>
      <w:r>
        <w:rPr>
          <w:sz w:val="20"/>
        </w:rPr>
        <w:t>monetária</w:t>
      </w:r>
      <w:r>
        <w:rPr>
          <w:spacing w:val="-2"/>
          <w:sz w:val="20"/>
        </w:rPr>
        <w:t> </w:t>
      </w:r>
      <w:r>
        <w:rPr>
          <w:sz w:val="20"/>
        </w:rPr>
        <w:t>contabilizada como reserva de capital, constante do último balanço patrimonial conhecido ou registrado nos atos de constituição ou alteração da sociedade;</w:t>
      </w:r>
    </w:p>
    <w:p>
      <w:pPr>
        <w:pStyle w:val="BodyText"/>
        <w:rPr>
          <w:sz w:val="26"/>
        </w:rPr>
      </w:pPr>
    </w:p>
    <w:p>
      <w:pPr>
        <w:pStyle w:val="ListParagraph"/>
        <w:numPr>
          <w:ilvl w:val="0"/>
          <w:numId w:val="298"/>
        </w:numPr>
        <w:tabs>
          <w:tab w:pos="1080" w:val="left" w:leader="none"/>
        </w:tabs>
        <w:spacing w:line="240" w:lineRule="auto" w:before="0" w:after="0"/>
        <w:ind w:left="199" w:right="1697" w:firstLine="566"/>
        <w:jc w:val="left"/>
        <w:rPr>
          <w:sz w:val="20"/>
        </w:rPr>
      </w:pPr>
      <w:r>
        <w:rPr>
          <w:sz w:val="20"/>
        </w:rPr>
        <w:t>-</w:t>
      </w:r>
      <w:r>
        <w:rPr>
          <w:spacing w:val="40"/>
          <w:sz w:val="20"/>
        </w:rPr>
        <w:t> </w:t>
      </w:r>
      <w:r>
        <w:rPr>
          <w:sz w:val="20"/>
        </w:rPr>
        <w:t>cinco</w:t>
      </w:r>
      <w:r>
        <w:rPr>
          <w:spacing w:val="40"/>
          <w:sz w:val="20"/>
        </w:rPr>
        <w:t> </w:t>
      </w:r>
      <w:r>
        <w:rPr>
          <w:sz w:val="20"/>
        </w:rPr>
        <w:t>centésimos</w:t>
      </w:r>
      <w:r>
        <w:rPr>
          <w:spacing w:val="40"/>
          <w:sz w:val="20"/>
        </w:rPr>
        <w:t> </w:t>
      </w:r>
      <w:r>
        <w:rPr>
          <w:sz w:val="20"/>
        </w:rPr>
        <w:t>do</w:t>
      </w:r>
      <w:r>
        <w:rPr>
          <w:spacing w:val="40"/>
          <w:sz w:val="20"/>
        </w:rPr>
        <w:t> </w:t>
      </w:r>
      <w:r>
        <w:rPr>
          <w:sz w:val="20"/>
        </w:rPr>
        <w:t>valor</w:t>
      </w:r>
      <w:r>
        <w:rPr>
          <w:spacing w:val="40"/>
          <w:sz w:val="20"/>
        </w:rPr>
        <w:t> </w:t>
      </w:r>
      <w:r>
        <w:rPr>
          <w:sz w:val="20"/>
        </w:rPr>
        <w:t>do</w:t>
      </w:r>
      <w:r>
        <w:rPr>
          <w:spacing w:val="40"/>
          <w:sz w:val="20"/>
        </w:rPr>
        <w:t> </w:t>
      </w:r>
      <w:r>
        <w:rPr>
          <w:sz w:val="20"/>
        </w:rPr>
        <w:t>patrimônio</w:t>
      </w:r>
      <w:r>
        <w:rPr>
          <w:spacing w:val="40"/>
          <w:sz w:val="20"/>
        </w:rPr>
        <w:t> </w:t>
      </w:r>
      <w:r>
        <w:rPr>
          <w:sz w:val="20"/>
        </w:rPr>
        <w:t>líquido</w:t>
      </w:r>
      <w:r>
        <w:rPr>
          <w:spacing w:val="40"/>
          <w:sz w:val="20"/>
        </w:rPr>
        <w:t> </w:t>
      </w:r>
      <w:r>
        <w:rPr>
          <w:sz w:val="20"/>
        </w:rPr>
        <w:t>constante</w:t>
      </w:r>
      <w:r>
        <w:rPr>
          <w:spacing w:val="40"/>
          <w:sz w:val="20"/>
        </w:rPr>
        <w:t> </w:t>
      </w:r>
      <w:r>
        <w:rPr>
          <w:sz w:val="20"/>
        </w:rPr>
        <w:t>do</w:t>
      </w:r>
      <w:r>
        <w:rPr>
          <w:spacing w:val="40"/>
          <w:sz w:val="20"/>
        </w:rPr>
        <w:t> </w:t>
      </w:r>
      <w:r>
        <w:rPr>
          <w:sz w:val="20"/>
        </w:rPr>
        <w:t>último</w:t>
      </w:r>
      <w:r>
        <w:rPr>
          <w:spacing w:val="40"/>
          <w:sz w:val="20"/>
        </w:rPr>
        <w:t> </w:t>
      </w:r>
      <w:r>
        <w:rPr>
          <w:sz w:val="20"/>
        </w:rPr>
        <w:t>balanço</w:t>
      </w:r>
      <w:r>
        <w:rPr>
          <w:spacing w:val="80"/>
          <w:sz w:val="20"/>
        </w:rPr>
        <w:t> </w:t>
      </w:r>
      <w:r>
        <w:rPr>
          <w:sz w:val="20"/>
        </w:rPr>
        <w:t>patrimonial conhecido;</w:t>
      </w:r>
    </w:p>
    <w:p>
      <w:pPr>
        <w:pStyle w:val="BodyText"/>
        <w:spacing w:before="4"/>
        <w:rPr>
          <w:sz w:val="26"/>
        </w:rPr>
      </w:pPr>
    </w:p>
    <w:p>
      <w:pPr>
        <w:pStyle w:val="ListParagraph"/>
        <w:numPr>
          <w:ilvl w:val="0"/>
          <w:numId w:val="298"/>
        </w:numPr>
        <w:tabs>
          <w:tab w:pos="957" w:val="left" w:leader="none"/>
        </w:tabs>
        <w:spacing w:line="240" w:lineRule="auto" w:before="1" w:after="0"/>
        <w:ind w:left="957" w:right="0" w:hanging="191"/>
        <w:jc w:val="left"/>
        <w:rPr>
          <w:sz w:val="20"/>
        </w:rPr>
      </w:pPr>
      <w:r>
        <w:rPr>
          <w:sz w:val="20"/>
        </w:rPr>
        <w:t>-</w:t>
      </w:r>
      <w:r>
        <w:rPr>
          <w:spacing w:val="-4"/>
          <w:sz w:val="20"/>
        </w:rPr>
        <w:t> </w:t>
      </w:r>
      <w:r>
        <w:rPr>
          <w:sz w:val="20"/>
        </w:rPr>
        <w:t>quatro</w:t>
      </w:r>
      <w:r>
        <w:rPr>
          <w:spacing w:val="-5"/>
          <w:sz w:val="20"/>
        </w:rPr>
        <w:t> </w:t>
      </w:r>
      <w:r>
        <w:rPr>
          <w:sz w:val="20"/>
        </w:rPr>
        <w:t>décimos</w:t>
      </w:r>
      <w:r>
        <w:rPr>
          <w:spacing w:val="-7"/>
          <w:sz w:val="20"/>
        </w:rPr>
        <w:t> </w:t>
      </w:r>
      <w:r>
        <w:rPr>
          <w:sz w:val="20"/>
        </w:rPr>
        <w:t>do</w:t>
      </w:r>
      <w:r>
        <w:rPr>
          <w:spacing w:val="-10"/>
          <w:sz w:val="20"/>
        </w:rPr>
        <w:t> </w:t>
      </w:r>
      <w:r>
        <w:rPr>
          <w:sz w:val="20"/>
        </w:rPr>
        <w:t>valor</w:t>
      </w:r>
      <w:r>
        <w:rPr>
          <w:spacing w:val="-4"/>
          <w:sz w:val="20"/>
        </w:rPr>
        <w:t> </w:t>
      </w:r>
      <w:r>
        <w:rPr>
          <w:sz w:val="20"/>
        </w:rPr>
        <w:t>das</w:t>
      </w:r>
      <w:r>
        <w:rPr>
          <w:spacing w:val="-8"/>
          <w:sz w:val="20"/>
        </w:rPr>
        <w:t> </w:t>
      </w:r>
      <w:r>
        <w:rPr>
          <w:sz w:val="20"/>
        </w:rPr>
        <w:t>compras</w:t>
      </w:r>
      <w:r>
        <w:rPr>
          <w:spacing w:val="-7"/>
          <w:sz w:val="20"/>
        </w:rPr>
        <w:t> </w:t>
      </w:r>
      <w:r>
        <w:rPr>
          <w:sz w:val="20"/>
        </w:rPr>
        <w:t>de</w:t>
      </w:r>
      <w:r>
        <w:rPr>
          <w:spacing w:val="-5"/>
          <w:sz w:val="20"/>
        </w:rPr>
        <w:t> </w:t>
      </w:r>
      <w:r>
        <w:rPr>
          <w:sz w:val="20"/>
        </w:rPr>
        <w:t>mercadorias</w:t>
      </w:r>
      <w:r>
        <w:rPr>
          <w:spacing w:val="-8"/>
          <w:sz w:val="20"/>
        </w:rPr>
        <w:t> </w:t>
      </w:r>
      <w:r>
        <w:rPr>
          <w:sz w:val="20"/>
        </w:rPr>
        <w:t>efetuadas</w:t>
      </w:r>
      <w:r>
        <w:rPr>
          <w:spacing w:val="-8"/>
          <w:sz w:val="20"/>
        </w:rPr>
        <w:t> </w:t>
      </w:r>
      <w:r>
        <w:rPr>
          <w:sz w:val="20"/>
        </w:rPr>
        <w:t>no</w:t>
      </w:r>
      <w:r>
        <w:rPr>
          <w:spacing w:val="-4"/>
          <w:sz w:val="20"/>
        </w:rPr>
        <w:t> mês;</w:t>
      </w:r>
    </w:p>
    <w:p>
      <w:pPr>
        <w:pStyle w:val="BodyText"/>
        <w:spacing w:before="10"/>
        <w:rPr>
          <w:sz w:val="25"/>
        </w:rPr>
      </w:pPr>
    </w:p>
    <w:p>
      <w:pPr>
        <w:pStyle w:val="ListParagraph"/>
        <w:numPr>
          <w:ilvl w:val="0"/>
          <w:numId w:val="298"/>
        </w:numPr>
        <w:tabs>
          <w:tab w:pos="1042" w:val="left" w:leader="none"/>
        </w:tabs>
        <w:spacing w:line="240" w:lineRule="auto" w:before="0" w:after="0"/>
        <w:ind w:left="199" w:right="1694" w:firstLine="566"/>
        <w:jc w:val="both"/>
        <w:rPr>
          <w:sz w:val="20"/>
        </w:rPr>
      </w:pPr>
      <w:r>
        <w:rPr>
          <w:sz w:val="20"/>
        </w:rPr>
        <w:t>- quatro décimos da soma, em cada mês, dos valores da folha de pagamento dos empregados e das compras de matérias-primas, produtos intermediários e materiais de </w:t>
      </w:r>
      <w:r>
        <w:rPr>
          <w:spacing w:val="-2"/>
          <w:sz w:val="20"/>
        </w:rPr>
        <w:t>embalagem;</w:t>
      </w:r>
    </w:p>
    <w:p>
      <w:pPr>
        <w:pStyle w:val="BodyText"/>
        <w:rPr>
          <w:sz w:val="26"/>
        </w:rPr>
      </w:pPr>
    </w:p>
    <w:p>
      <w:pPr>
        <w:pStyle w:val="ListParagraph"/>
        <w:numPr>
          <w:ilvl w:val="0"/>
          <w:numId w:val="298"/>
        </w:numPr>
        <w:tabs>
          <w:tab w:pos="1068" w:val="left" w:leader="none"/>
        </w:tabs>
        <w:spacing w:line="240" w:lineRule="auto" w:before="0" w:after="0"/>
        <w:ind w:left="1068" w:right="0" w:hanging="302"/>
        <w:jc w:val="left"/>
        <w:rPr>
          <w:sz w:val="20"/>
        </w:rPr>
      </w:pPr>
      <w:r>
        <w:rPr>
          <w:sz w:val="20"/>
        </w:rPr>
        <w:t>-</w:t>
      </w:r>
      <w:r>
        <w:rPr>
          <w:spacing w:val="-2"/>
          <w:sz w:val="20"/>
        </w:rPr>
        <w:t> </w:t>
      </w:r>
      <w:r>
        <w:rPr>
          <w:sz w:val="20"/>
        </w:rPr>
        <w:t>oito</w:t>
      </w:r>
      <w:r>
        <w:rPr>
          <w:spacing w:val="-4"/>
          <w:sz w:val="20"/>
        </w:rPr>
        <w:t> </w:t>
      </w:r>
      <w:r>
        <w:rPr>
          <w:sz w:val="20"/>
        </w:rPr>
        <w:t>décimos</w:t>
      </w:r>
      <w:r>
        <w:rPr>
          <w:spacing w:val="-7"/>
          <w:sz w:val="20"/>
        </w:rPr>
        <w:t> </w:t>
      </w:r>
      <w:r>
        <w:rPr>
          <w:sz w:val="20"/>
        </w:rPr>
        <w:t>da</w:t>
      </w:r>
      <w:r>
        <w:rPr>
          <w:spacing w:val="-4"/>
          <w:sz w:val="20"/>
        </w:rPr>
        <w:t> </w:t>
      </w:r>
      <w:r>
        <w:rPr>
          <w:sz w:val="20"/>
        </w:rPr>
        <w:t>soma</w:t>
      </w:r>
      <w:r>
        <w:rPr>
          <w:spacing w:val="-3"/>
          <w:sz w:val="20"/>
        </w:rPr>
        <w:t> </w:t>
      </w:r>
      <w:r>
        <w:rPr>
          <w:sz w:val="20"/>
        </w:rPr>
        <w:t>dos</w:t>
      </w:r>
      <w:r>
        <w:rPr>
          <w:spacing w:val="-12"/>
          <w:sz w:val="20"/>
        </w:rPr>
        <w:t> </w:t>
      </w:r>
      <w:r>
        <w:rPr>
          <w:sz w:val="20"/>
        </w:rPr>
        <w:t>valores</w:t>
      </w:r>
      <w:r>
        <w:rPr>
          <w:spacing w:val="-6"/>
          <w:sz w:val="20"/>
        </w:rPr>
        <w:t> </w:t>
      </w:r>
      <w:r>
        <w:rPr>
          <w:sz w:val="20"/>
        </w:rPr>
        <w:t>devidos</w:t>
      </w:r>
      <w:r>
        <w:rPr>
          <w:spacing w:val="-7"/>
          <w:sz w:val="20"/>
        </w:rPr>
        <w:t> </w:t>
      </w:r>
      <w:r>
        <w:rPr>
          <w:sz w:val="20"/>
        </w:rPr>
        <w:t>no</w:t>
      </w:r>
      <w:r>
        <w:rPr>
          <w:spacing w:val="-8"/>
          <w:sz w:val="20"/>
        </w:rPr>
        <w:t> </w:t>
      </w:r>
      <w:r>
        <w:rPr>
          <w:sz w:val="20"/>
        </w:rPr>
        <w:t>mês</w:t>
      </w:r>
      <w:r>
        <w:rPr>
          <w:spacing w:val="-7"/>
          <w:sz w:val="20"/>
        </w:rPr>
        <w:t> </w:t>
      </w:r>
      <w:r>
        <w:rPr>
          <w:sz w:val="20"/>
        </w:rPr>
        <w:t>a</w:t>
      </w:r>
      <w:r>
        <w:rPr>
          <w:spacing w:val="-4"/>
          <w:sz w:val="20"/>
        </w:rPr>
        <w:t> </w:t>
      </w:r>
      <w:r>
        <w:rPr>
          <w:sz w:val="20"/>
        </w:rPr>
        <w:t>empregados; </w:t>
      </w:r>
      <w:r>
        <w:rPr>
          <w:spacing w:val="-5"/>
          <w:sz w:val="20"/>
        </w:rPr>
        <w:t>ou</w:t>
      </w:r>
    </w:p>
    <w:p>
      <w:pPr>
        <w:pStyle w:val="BodyText"/>
        <w:spacing w:before="4"/>
        <w:rPr>
          <w:sz w:val="26"/>
        </w:rPr>
      </w:pPr>
    </w:p>
    <w:p>
      <w:pPr>
        <w:pStyle w:val="ListParagraph"/>
        <w:numPr>
          <w:ilvl w:val="0"/>
          <w:numId w:val="298"/>
        </w:numPr>
        <w:tabs>
          <w:tab w:pos="1125" w:val="left" w:leader="none"/>
        </w:tabs>
        <w:spacing w:line="240" w:lineRule="auto" w:before="0" w:after="0"/>
        <w:ind w:left="1125" w:right="0" w:hanging="359"/>
        <w:jc w:val="left"/>
        <w:rPr>
          <w:sz w:val="20"/>
        </w:rPr>
      </w:pPr>
      <w:r>
        <w:rPr>
          <w:sz w:val="20"/>
        </w:rPr>
        <w:t>-</w:t>
      </w:r>
      <w:r>
        <w:rPr>
          <w:spacing w:val="-3"/>
          <w:sz w:val="20"/>
        </w:rPr>
        <w:t> </w:t>
      </w:r>
      <w:r>
        <w:rPr>
          <w:sz w:val="20"/>
        </w:rPr>
        <w:t>nove</w:t>
      </w:r>
      <w:r>
        <w:rPr>
          <w:spacing w:val="-9"/>
          <w:sz w:val="20"/>
        </w:rPr>
        <w:t> </w:t>
      </w:r>
      <w:r>
        <w:rPr>
          <w:sz w:val="20"/>
        </w:rPr>
        <w:t>décimos</w:t>
      </w:r>
      <w:r>
        <w:rPr>
          <w:spacing w:val="-7"/>
          <w:sz w:val="20"/>
        </w:rPr>
        <w:t> </w:t>
      </w:r>
      <w:r>
        <w:rPr>
          <w:sz w:val="20"/>
        </w:rPr>
        <w:t>do</w:t>
      </w:r>
      <w:r>
        <w:rPr>
          <w:spacing w:val="-9"/>
          <w:sz w:val="20"/>
        </w:rPr>
        <w:t> </w:t>
      </w:r>
      <w:r>
        <w:rPr>
          <w:sz w:val="20"/>
        </w:rPr>
        <w:t>valor</w:t>
      </w:r>
      <w:r>
        <w:rPr>
          <w:spacing w:val="-8"/>
          <w:sz w:val="20"/>
        </w:rPr>
        <w:t> </w:t>
      </w:r>
      <w:r>
        <w:rPr>
          <w:sz w:val="20"/>
        </w:rPr>
        <w:t>mensal do</w:t>
      </w:r>
      <w:r>
        <w:rPr>
          <w:spacing w:val="-5"/>
          <w:sz w:val="20"/>
        </w:rPr>
        <w:t> </w:t>
      </w:r>
      <w:r>
        <w:rPr>
          <w:sz w:val="20"/>
        </w:rPr>
        <w:t>aluguel </w:t>
      </w:r>
      <w:r>
        <w:rPr>
          <w:spacing w:val="-2"/>
          <w:sz w:val="20"/>
        </w:rPr>
        <w:t>devido.</w:t>
      </w:r>
    </w:p>
    <w:p>
      <w:pPr>
        <w:pStyle w:val="BodyText"/>
        <w:spacing w:before="11"/>
        <w:rPr>
          <w:sz w:val="25"/>
        </w:rPr>
      </w:pPr>
    </w:p>
    <w:p>
      <w:pPr>
        <w:pStyle w:val="BodyText"/>
        <w:ind w:left="199" w:right="1697" w:firstLine="566"/>
        <w:jc w:val="both"/>
      </w:pPr>
      <w:r>
        <w:rPr/>
        <w:t>§ 1º</w:t>
      </w:r>
      <w:r>
        <w:rPr>
          <w:spacing w:val="40"/>
        </w:rPr>
        <w:t> </w:t>
      </w:r>
      <w:r>
        <w:rPr/>
        <w:t>As alternativas previstas no inciso V ao inciso VII do </w:t>
      </w:r>
      <w:r>
        <w:rPr>
          <w:b/>
        </w:rPr>
        <w:t>caput</w:t>
      </w:r>
      <w:r>
        <w:rPr/>
        <w:t>, a critério da autoridade lançadora, poderão ter a sua aplicação limitada, respectivamente, às atividades comerciais, industriais e de prestação de serviços e, na hipótese de empresas com atividade mista, ser adotados isoladamente em cada atividade (Lei nº 8.981, de 1995, art. 51, § 1º).</w:t>
      </w:r>
    </w:p>
    <w:p>
      <w:pPr>
        <w:pStyle w:val="BodyText"/>
        <w:spacing w:before="1"/>
        <w:rPr>
          <w:sz w:val="26"/>
        </w:rPr>
      </w:pPr>
    </w:p>
    <w:p>
      <w:pPr>
        <w:pStyle w:val="BodyText"/>
        <w:ind w:left="199" w:right="1694" w:firstLine="566"/>
        <w:jc w:val="both"/>
      </w:pPr>
      <w:r>
        <w:rPr/>
        <w:t>§ 2º</w:t>
      </w:r>
      <w:r>
        <w:rPr>
          <w:spacing w:val="40"/>
        </w:rPr>
        <w:t> </w:t>
      </w:r>
      <w:r>
        <w:rPr/>
        <w:t>Para fins da aplicação do disposto no inciso I do </w:t>
      </w:r>
      <w:r>
        <w:rPr>
          <w:b/>
        </w:rPr>
        <w:t>caput</w:t>
      </w:r>
      <w:r>
        <w:rPr/>
        <w:t>, quando o lucro real for decorrente de período de apuração anual, o valor que servirá de base ao arbitramento será proporcional ao número de</w:t>
      </w:r>
      <w:r>
        <w:rPr>
          <w:spacing w:val="-2"/>
        </w:rPr>
        <w:t> </w:t>
      </w:r>
      <w:r>
        <w:rPr/>
        <w:t>meses</w:t>
      </w:r>
      <w:r>
        <w:rPr>
          <w:spacing w:val="-1"/>
        </w:rPr>
        <w:t> </w:t>
      </w:r>
      <w:r>
        <w:rPr/>
        <w:t>do período de apuração considerado (Lei nº 8.981, de 1995, art. 51, § 2º; e Lei nº 9.430, de 1996, art. 1º).</w:t>
      </w:r>
    </w:p>
    <w:p>
      <w:pPr>
        <w:pStyle w:val="BodyText"/>
        <w:rPr>
          <w:sz w:val="26"/>
        </w:rPr>
      </w:pPr>
    </w:p>
    <w:p>
      <w:pPr>
        <w:pStyle w:val="BodyText"/>
        <w:ind w:left="199" w:right="1698" w:firstLine="566"/>
        <w:jc w:val="both"/>
      </w:pPr>
      <w:r>
        <w:rPr/>
        <w:t>§ 3º</w:t>
      </w:r>
      <w:r>
        <w:rPr>
          <w:spacing w:val="40"/>
        </w:rPr>
        <w:t> </w:t>
      </w:r>
      <w:r>
        <w:rPr/>
        <w:t>Na hipótese prevista neste artigo, os coeficientes de que tratam os incisos IIao IV</w:t>
      </w:r>
      <w:r>
        <w:rPr>
          <w:spacing w:val="80"/>
        </w:rPr>
        <w:t> </w:t>
      </w:r>
      <w:r>
        <w:rPr/>
        <w:t>do </w:t>
      </w:r>
      <w:r>
        <w:rPr>
          <w:b/>
        </w:rPr>
        <w:t>caput </w:t>
      </w:r>
      <w:r>
        <w:rPr/>
        <w:t>deverão</w:t>
      </w:r>
      <w:r>
        <w:rPr>
          <w:spacing w:val="61"/>
        </w:rPr>
        <w:t> </w:t>
      </w:r>
      <w:r>
        <w:rPr/>
        <w:t>ser</w:t>
      </w:r>
      <w:r>
        <w:rPr>
          <w:spacing w:val="63"/>
        </w:rPr>
        <w:t> </w:t>
      </w:r>
      <w:r>
        <w:rPr/>
        <w:t>multiplicados</w:t>
      </w:r>
      <w:r>
        <w:rPr>
          <w:spacing w:val="40"/>
        </w:rPr>
        <w:t> </w:t>
      </w:r>
      <w:r>
        <w:rPr/>
        <w:t>pelo</w:t>
      </w:r>
      <w:r>
        <w:rPr>
          <w:spacing w:val="61"/>
        </w:rPr>
        <w:t> </w:t>
      </w:r>
      <w:r>
        <w:rPr/>
        <w:t>número</w:t>
      </w:r>
      <w:r>
        <w:rPr>
          <w:spacing w:val="61"/>
        </w:rPr>
        <w:t> </w:t>
      </w:r>
      <w:r>
        <w:rPr/>
        <w:t>de</w:t>
      </w:r>
      <w:r>
        <w:rPr>
          <w:spacing w:val="40"/>
        </w:rPr>
        <w:t> </w:t>
      </w:r>
      <w:r>
        <w:rPr/>
        <w:t>meses</w:t>
      </w:r>
      <w:r>
        <w:rPr>
          <w:spacing w:val="40"/>
        </w:rPr>
        <w:t> </w:t>
      </w:r>
      <w:r>
        <w:rPr/>
        <w:t>do</w:t>
      </w:r>
      <w:r>
        <w:rPr>
          <w:spacing w:val="61"/>
        </w:rPr>
        <w:t> </w:t>
      </w:r>
      <w:r>
        <w:rPr/>
        <w:t>período</w:t>
      </w:r>
      <w:r>
        <w:rPr>
          <w:spacing w:val="66"/>
        </w:rPr>
        <w:t> </w:t>
      </w:r>
      <w:r>
        <w:rPr/>
        <w:t>de</w:t>
      </w:r>
      <w:r>
        <w:rPr>
          <w:spacing w:val="61"/>
        </w:rPr>
        <w:t> </w:t>
      </w:r>
      <w:r>
        <w:rPr/>
        <w:t>apuração</w:t>
      </w:r>
      <w:r>
        <w:rPr>
          <w:spacing w:val="61"/>
        </w:rPr>
        <w:t> </w:t>
      </w:r>
      <w:r>
        <w:rPr/>
        <w:t>(Lei nº 9.430, de 1996, art. 27, § 1º).</w:t>
      </w:r>
    </w:p>
    <w:p>
      <w:pPr>
        <w:pStyle w:val="BodyText"/>
        <w:spacing w:before="5"/>
        <w:rPr>
          <w:sz w:val="26"/>
        </w:rPr>
      </w:pPr>
    </w:p>
    <w:p>
      <w:pPr>
        <w:pStyle w:val="BodyText"/>
        <w:ind w:left="199" w:right="1690" w:firstLine="566"/>
        <w:jc w:val="both"/>
      </w:pPr>
      <w:r>
        <w:rPr/>
        <w:t>§ 4º</w:t>
      </w:r>
      <w:r>
        <w:rPr>
          <w:spacing w:val="40"/>
        </w:rPr>
        <w:t> </w:t>
      </w:r>
      <w:r>
        <w:rPr/>
        <w:t>Na</w:t>
      </w:r>
      <w:r>
        <w:rPr>
          <w:spacing w:val="-1"/>
        </w:rPr>
        <w:t> </w:t>
      </w:r>
      <w:r>
        <w:rPr/>
        <w:t>hipótese de utilização</w:t>
      </w:r>
      <w:r>
        <w:rPr>
          <w:spacing w:val="-1"/>
        </w:rPr>
        <w:t> </w:t>
      </w:r>
      <w:r>
        <w:rPr/>
        <w:t>das alternativas de cálculo previstas nos</w:t>
      </w:r>
      <w:r>
        <w:rPr>
          <w:spacing w:val="-4"/>
        </w:rPr>
        <w:t> </w:t>
      </w:r>
      <w:r>
        <w:rPr/>
        <w:t>incisos V ao</w:t>
      </w:r>
      <w:r>
        <w:rPr>
          <w:spacing w:val="40"/>
        </w:rPr>
        <w:t> </w:t>
      </w:r>
      <w:r>
        <w:rPr/>
        <w:t>VIII do </w:t>
      </w:r>
      <w:r>
        <w:rPr>
          <w:b/>
        </w:rPr>
        <w:t>caput</w:t>
      </w:r>
      <w:r>
        <w:rPr/>
        <w:t>, o lucro arbitrado será o valor resultante da soma dos valores apurados para cada mês do período de apuração (Lei nº 9.430, de 1996, art. 27, § 2º).</w:t>
      </w:r>
    </w:p>
    <w:p>
      <w:pPr>
        <w:pStyle w:val="BodyText"/>
        <w:rPr>
          <w:sz w:val="26"/>
        </w:rPr>
      </w:pPr>
    </w:p>
    <w:p>
      <w:pPr>
        <w:pStyle w:val="BodyText"/>
        <w:ind w:left="199" w:right="1692" w:firstLine="566"/>
        <w:jc w:val="both"/>
      </w:pPr>
      <w:r>
        <w:rPr/>
        <w:t>§ 5º</w:t>
      </w:r>
      <w:r>
        <w:rPr>
          <w:spacing w:val="40"/>
        </w:rPr>
        <w:t> </w:t>
      </w:r>
      <w:r>
        <w:rPr/>
        <w:t>Nas alternativas previstas nos incisos V e VI do</w:t>
      </w:r>
      <w:r>
        <w:rPr>
          <w:spacing w:val="-2"/>
        </w:rPr>
        <w:t> </w:t>
      </w:r>
      <w:r>
        <w:rPr>
          <w:b/>
        </w:rPr>
        <w:t>caput</w:t>
      </w:r>
      <w:r>
        <w:rPr/>
        <w:t>, as compras serão consideradas pelos valores totais das operações e os valores decorrentes do ajuste deverão</w:t>
      </w:r>
      <w:r>
        <w:rPr>
          <w:spacing w:val="40"/>
        </w:rPr>
        <w:t> </w:t>
      </w:r>
      <w:r>
        <w:rPr/>
        <w:t>ser incluídos ao</w:t>
      </w:r>
      <w:r>
        <w:rPr>
          <w:spacing w:val="-1"/>
        </w:rPr>
        <w:t> </w:t>
      </w:r>
      <w:r>
        <w:rPr/>
        <w:t>valor presente de que trata</w:t>
      </w:r>
      <w:r>
        <w:rPr>
          <w:spacing w:val="-1"/>
        </w:rPr>
        <w:t> </w:t>
      </w:r>
      <w:r>
        <w:rPr/>
        <w:t>o</w:t>
      </w:r>
      <w:r>
        <w:rPr>
          <w:spacing w:val="-1"/>
        </w:rPr>
        <w:t> </w:t>
      </w:r>
      <w:r>
        <w:rPr/>
        <w:t>inciso III do </w:t>
      </w:r>
      <w:r>
        <w:rPr>
          <w:b/>
        </w:rPr>
        <w:t>caput</w:t>
      </w:r>
      <w:r>
        <w:rPr>
          <w:b/>
          <w:spacing w:val="-4"/>
        </w:rPr>
        <w:t> </w:t>
      </w:r>
      <w:r>
        <w:rPr/>
        <w:t>do art. 184 da Lei nº 6.404, de 1976 (Lei nº 8.981, de 1995, art. 51, § 4º).</w:t>
      </w:r>
    </w:p>
    <w:p>
      <w:pPr>
        <w:pStyle w:val="BodyText"/>
        <w:rPr>
          <w:sz w:val="22"/>
        </w:rPr>
      </w:pPr>
    </w:p>
    <w:p>
      <w:pPr>
        <w:pStyle w:val="BodyText"/>
        <w:rPr>
          <w:sz w:val="22"/>
        </w:rPr>
      </w:pPr>
    </w:p>
    <w:p>
      <w:pPr>
        <w:pStyle w:val="BodyText"/>
        <w:spacing w:before="5"/>
        <w:rPr>
          <w:sz w:val="28"/>
        </w:rPr>
      </w:pPr>
    </w:p>
    <w:p>
      <w:pPr>
        <w:pStyle w:val="BodyText"/>
        <w:ind w:left="766"/>
      </w:pPr>
      <w:r>
        <w:rPr/>
        <w:t>CAPÍTULO</w:t>
      </w:r>
      <w:r>
        <w:rPr>
          <w:spacing w:val="-13"/>
        </w:rPr>
        <w:t> </w:t>
      </w:r>
      <w:r>
        <w:rPr>
          <w:spacing w:val="-5"/>
        </w:rPr>
        <w:t>III</w:t>
      </w:r>
    </w:p>
    <w:p>
      <w:pPr>
        <w:pStyle w:val="BodyText"/>
        <w:spacing w:before="10"/>
        <w:rPr>
          <w:sz w:val="25"/>
        </w:rPr>
      </w:pPr>
    </w:p>
    <w:p>
      <w:pPr>
        <w:pStyle w:val="BodyText"/>
        <w:spacing w:before="1"/>
        <w:ind w:left="766"/>
      </w:pPr>
      <w:r>
        <w:rPr/>
        <w:t>DOS</w:t>
      </w:r>
      <w:r>
        <w:rPr>
          <w:spacing w:val="-7"/>
        </w:rPr>
        <w:t> </w:t>
      </w:r>
      <w:r>
        <w:rPr/>
        <w:t>GANHOS</w:t>
      </w:r>
      <w:r>
        <w:rPr>
          <w:spacing w:val="-2"/>
        </w:rPr>
        <w:t> </w:t>
      </w:r>
      <w:r>
        <w:rPr/>
        <w:t>DE</w:t>
      </w:r>
      <w:r>
        <w:rPr>
          <w:spacing w:val="-6"/>
        </w:rPr>
        <w:t> </w:t>
      </w:r>
      <w:r>
        <w:rPr/>
        <w:t>CAPITAL</w:t>
      </w:r>
      <w:r>
        <w:rPr>
          <w:spacing w:val="-8"/>
        </w:rPr>
        <w:t> </w:t>
      </w:r>
      <w:r>
        <w:rPr/>
        <w:t>E</w:t>
      </w:r>
      <w:r>
        <w:rPr>
          <w:spacing w:val="-3"/>
        </w:rPr>
        <w:t> </w:t>
      </w:r>
      <w:r>
        <w:rPr/>
        <w:t>DAS</w:t>
      </w:r>
      <w:r>
        <w:rPr>
          <w:spacing w:val="-6"/>
        </w:rPr>
        <w:t> </w:t>
      </w:r>
      <w:r>
        <w:rPr/>
        <w:t>DEMAIS</w:t>
      </w:r>
      <w:r>
        <w:rPr>
          <w:spacing w:val="-2"/>
        </w:rPr>
        <w:t> RECEITAS</w:t>
      </w:r>
    </w:p>
    <w:p>
      <w:pPr>
        <w:pStyle w:val="BodyText"/>
        <w:rPr>
          <w:sz w:val="22"/>
        </w:rPr>
      </w:pPr>
    </w:p>
    <w:p>
      <w:pPr>
        <w:pStyle w:val="BodyText"/>
        <w:rPr>
          <w:sz w:val="22"/>
        </w:rPr>
      </w:pPr>
    </w:p>
    <w:p>
      <w:pPr>
        <w:pStyle w:val="BodyText"/>
        <w:spacing w:before="3"/>
        <w:rPr>
          <w:sz w:val="28"/>
        </w:rPr>
      </w:pPr>
    </w:p>
    <w:p>
      <w:pPr>
        <w:pStyle w:val="BodyText"/>
        <w:ind w:left="199" w:right="1693" w:firstLine="566"/>
        <w:jc w:val="both"/>
      </w:pPr>
      <w:r>
        <w:rPr/>
        <w:t>Art. 609.</w:t>
      </w:r>
      <w:r>
        <w:rPr>
          <w:spacing w:val="40"/>
        </w:rPr>
        <w:t> </w:t>
      </w:r>
      <w:r>
        <w:rPr/>
        <w:t>Serão acrescidos à base de cálculo os ganhos de capital, os rendimentos e os ganhos líquidos auferidos em aplicações financeiras, as demais receitas, os resultados</w:t>
      </w:r>
      <w:r>
        <w:rPr>
          <w:spacing w:val="40"/>
        </w:rPr>
        <w:t> </w:t>
      </w:r>
      <w:r>
        <w:rPr/>
        <w:t>positivos decorrentes de receitas não abrangidas pelo disposto no art. 604, com os valores decorrentes do ajuste a valor presente de que trata o inciso VIII do </w:t>
      </w:r>
      <w:r>
        <w:rPr>
          <w:b/>
        </w:rPr>
        <w:t>caput</w:t>
      </w:r>
      <w:r>
        <w:rPr>
          <w:b/>
          <w:spacing w:val="-5"/>
        </w:rPr>
        <w:t> </w:t>
      </w:r>
      <w:r>
        <w:rPr/>
        <w:t>do art. 183 da Lei nº 6.404,</w:t>
      </w:r>
      <w:r>
        <w:rPr>
          <w:spacing w:val="25"/>
        </w:rPr>
        <w:t> </w:t>
      </w:r>
      <w:r>
        <w:rPr/>
        <w:t>de 1976,</w:t>
      </w:r>
      <w:r>
        <w:rPr>
          <w:spacing w:val="25"/>
        </w:rPr>
        <w:t> </w:t>
      </w:r>
      <w:r>
        <w:rPr/>
        <w:t>e os demais valores determinados neste Regulamento,</w:t>
      </w:r>
      <w:r>
        <w:rPr>
          <w:spacing w:val="25"/>
        </w:rPr>
        <w:t> </w:t>
      </w:r>
      <w:r>
        <w:rPr/>
        <w:t>auferidos no período de apuração, observado o disposto nos art. 237, art. 238, art. 249, § 3º, art. 606 e art. 607 (Lei nº 9.430, de 1996, art. 27, </w:t>
      </w:r>
      <w:r>
        <w:rPr>
          <w:b/>
        </w:rPr>
        <w:t>caput, </w:t>
      </w:r>
      <w:r>
        <w:rPr/>
        <w:t>inciso II).</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1º</w:t>
      </w:r>
      <w:r>
        <w:rPr>
          <w:spacing w:val="40"/>
        </w:rPr>
        <w:t> </w:t>
      </w:r>
      <w:r>
        <w:rPr/>
        <w:t>O ganho de capital nas alienações de investimentos, imobilizados e intangíveis, corresponderá à diferença positiva entre o valor da alienação e o seu valor contábil (Lei nº 9.430, de 1996, art. 27, § 3º).</w:t>
      </w:r>
    </w:p>
    <w:p>
      <w:pPr>
        <w:pStyle w:val="BodyText"/>
        <w:rPr>
          <w:sz w:val="26"/>
        </w:rPr>
      </w:pPr>
    </w:p>
    <w:p>
      <w:pPr>
        <w:pStyle w:val="BodyText"/>
        <w:ind w:left="199" w:right="1691" w:firstLine="566"/>
        <w:jc w:val="both"/>
      </w:pPr>
      <w:r>
        <w:rPr/>
        <w:t>§ 2º</w:t>
      </w:r>
      <w:r>
        <w:rPr>
          <w:spacing w:val="40"/>
        </w:rPr>
        <w:t> </w:t>
      </w:r>
      <w:r>
        <w:rPr/>
        <w:t>Para fins do disposto no § 1º, poderão ser considerados, no valor contábil e na proporção deste, os valores decorrentes dos efeitos do ajuste ao valor presente de que trata o inciso III do </w:t>
      </w:r>
      <w:r>
        <w:rPr>
          <w:b/>
        </w:rPr>
        <w:t>caput </w:t>
      </w:r>
      <w:r>
        <w:rPr/>
        <w:t>do art. 184 da Lei nº 6.404, de 1976 (Lei nº 9.430, de 1996, art. 27, § 4º).</w:t>
      </w:r>
    </w:p>
    <w:p>
      <w:pPr>
        <w:pStyle w:val="BodyText"/>
        <w:spacing w:before="5"/>
        <w:rPr>
          <w:sz w:val="26"/>
        </w:rPr>
      </w:pPr>
    </w:p>
    <w:p>
      <w:pPr>
        <w:pStyle w:val="BodyText"/>
        <w:ind w:left="199" w:right="1691" w:firstLine="566"/>
        <w:jc w:val="both"/>
      </w:pPr>
      <w:r>
        <w:rPr/>
        <w:t>§ 3º</w:t>
      </w:r>
      <w:r>
        <w:rPr>
          <w:spacing w:val="40"/>
        </w:rPr>
        <w:t> </w:t>
      </w:r>
      <w:r>
        <w:rPr/>
        <w:t>Para fins de determinação do ganho de capital previsto no</w:t>
      </w:r>
      <w:r>
        <w:rPr>
          <w:spacing w:val="-1"/>
        </w:rPr>
        <w:t> </w:t>
      </w:r>
      <w:r>
        <w:rPr>
          <w:b/>
        </w:rPr>
        <w:t>caput,</w:t>
      </w:r>
      <w:r>
        <w:rPr>
          <w:b/>
          <w:spacing w:val="-2"/>
        </w:rPr>
        <w:t> </w:t>
      </w:r>
      <w:r>
        <w:rPr/>
        <w:t>é vedado o cômputo</w:t>
      </w:r>
      <w:r>
        <w:rPr>
          <w:spacing w:val="-2"/>
        </w:rPr>
        <w:t> </w:t>
      </w:r>
      <w:r>
        <w:rPr/>
        <w:t>de</w:t>
      </w:r>
      <w:r>
        <w:rPr>
          <w:spacing w:val="-2"/>
        </w:rPr>
        <w:t> </w:t>
      </w:r>
      <w:r>
        <w:rPr/>
        <w:t>qualquer parcela</w:t>
      </w:r>
      <w:r>
        <w:rPr>
          <w:spacing w:val="-2"/>
        </w:rPr>
        <w:t> </w:t>
      </w:r>
      <w:r>
        <w:rPr/>
        <w:t>a</w:t>
      </w:r>
      <w:r>
        <w:rPr>
          <w:spacing w:val="-2"/>
        </w:rPr>
        <w:t> </w:t>
      </w:r>
      <w:r>
        <w:rPr/>
        <w:t>título</w:t>
      </w:r>
      <w:r>
        <w:rPr>
          <w:spacing w:val="-2"/>
        </w:rPr>
        <w:t> </w:t>
      </w:r>
      <w:r>
        <w:rPr/>
        <w:t>de encargos</w:t>
      </w:r>
      <w:r>
        <w:rPr>
          <w:spacing w:val="-1"/>
        </w:rPr>
        <w:t> </w:t>
      </w:r>
      <w:r>
        <w:rPr/>
        <w:t>associados</w:t>
      </w:r>
      <w:r>
        <w:rPr>
          <w:spacing w:val="-1"/>
        </w:rPr>
        <w:t> </w:t>
      </w:r>
      <w:r>
        <w:rPr/>
        <w:t>a empréstimos, registrados</w:t>
      </w:r>
      <w:r>
        <w:rPr>
          <w:spacing w:val="-1"/>
        </w:rPr>
        <w:t> </w:t>
      </w:r>
      <w:r>
        <w:rPr/>
        <w:t>como custo na forma prevista no art. 402 (Lei nº 12.973, de 2014, art. 7º, parágrafo único).</w:t>
      </w:r>
    </w:p>
    <w:p>
      <w:pPr>
        <w:pStyle w:val="BodyText"/>
        <w:rPr>
          <w:sz w:val="26"/>
        </w:rPr>
      </w:pPr>
    </w:p>
    <w:p>
      <w:pPr>
        <w:pStyle w:val="BodyText"/>
        <w:ind w:left="199" w:right="1698" w:firstLine="566"/>
        <w:jc w:val="both"/>
      </w:pPr>
      <w:r>
        <w:rPr/>
        <w:t>§ 4º</w:t>
      </w:r>
      <w:r>
        <w:rPr>
          <w:spacing w:val="40"/>
        </w:rPr>
        <w:t> </w:t>
      </w:r>
      <w:r>
        <w:rPr/>
        <w:t>Os ganhos decorrentes de avaliação de ativo ou passivo com base no valor justo não integrarão a base de cálculo do imposto sobre a renda no momento em que forem apurados (Lei nº 9.430, de 1996, art. 27, § 5º).</w:t>
      </w:r>
    </w:p>
    <w:p>
      <w:pPr>
        <w:pStyle w:val="BodyText"/>
        <w:rPr>
          <w:sz w:val="26"/>
        </w:rPr>
      </w:pPr>
    </w:p>
    <w:p>
      <w:pPr>
        <w:pStyle w:val="BodyText"/>
        <w:ind w:left="199" w:right="1693" w:firstLine="566"/>
        <w:jc w:val="both"/>
      </w:pPr>
      <w:r>
        <w:rPr/>
        <w:t>§ 5º</w:t>
      </w:r>
      <w:r>
        <w:rPr>
          <w:spacing w:val="40"/>
        </w:rPr>
        <w:t> </w:t>
      </w:r>
      <w:r>
        <w:rPr/>
        <w:t>Para</w:t>
      </w:r>
      <w:r>
        <w:rPr>
          <w:spacing w:val="-7"/>
        </w:rPr>
        <w:t> </w:t>
      </w:r>
      <w:r>
        <w:rPr/>
        <w:t>fins</w:t>
      </w:r>
      <w:r>
        <w:rPr>
          <w:spacing w:val="-1"/>
        </w:rPr>
        <w:t> </w:t>
      </w:r>
      <w:r>
        <w:rPr/>
        <w:t>do disposto no </w:t>
      </w:r>
      <w:r>
        <w:rPr>
          <w:b/>
        </w:rPr>
        <w:t>caput</w:t>
      </w:r>
      <w:r>
        <w:rPr/>
        <w:t>, os</w:t>
      </w:r>
      <w:r>
        <w:rPr>
          <w:spacing w:val="-1"/>
        </w:rPr>
        <w:t> </w:t>
      </w:r>
      <w:r>
        <w:rPr/>
        <w:t>ganhos</w:t>
      </w:r>
      <w:r>
        <w:rPr>
          <w:spacing w:val="-1"/>
        </w:rPr>
        <w:t> </w:t>
      </w:r>
      <w:r>
        <w:rPr/>
        <w:t>e as</w:t>
      </w:r>
      <w:r>
        <w:rPr>
          <w:spacing w:val="-1"/>
        </w:rPr>
        <w:t> </w:t>
      </w:r>
      <w:r>
        <w:rPr/>
        <w:t>perdas</w:t>
      </w:r>
      <w:r>
        <w:rPr>
          <w:spacing w:val="-1"/>
        </w:rPr>
        <w:t> </w:t>
      </w:r>
      <w:r>
        <w:rPr/>
        <w:t>decorrentes</w:t>
      </w:r>
      <w:r>
        <w:rPr>
          <w:spacing w:val="-1"/>
        </w:rPr>
        <w:t> </w:t>
      </w:r>
      <w:r>
        <w:rPr/>
        <w:t>de avaliação do ativo com base em valor justo não serão considerados como parte integrante do valor contábil (Lei nº 9.430, de 1996, art. 27, § 6º).</w:t>
      </w:r>
    </w:p>
    <w:p>
      <w:pPr>
        <w:pStyle w:val="BodyText"/>
        <w:rPr>
          <w:sz w:val="26"/>
        </w:rPr>
      </w:pPr>
    </w:p>
    <w:p>
      <w:pPr>
        <w:pStyle w:val="BodyText"/>
        <w:spacing w:before="1"/>
        <w:ind w:left="199" w:right="1695" w:firstLine="566"/>
        <w:jc w:val="both"/>
      </w:pPr>
      <w:r>
        <w:rPr/>
        <w:t>§ 6º</w:t>
      </w:r>
      <w:r>
        <w:rPr>
          <w:spacing w:val="40"/>
        </w:rPr>
        <w:t> </w:t>
      </w:r>
      <w:r>
        <w:rPr/>
        <w:t>O disposto no § 5º não se aplica aos ganhos que tenham sido anteriormente computados na base de cálculo do</w:t>
      </w:r>
      <w:r>
        <w:rPr>
          <w:spacing w:val="-2"/>
        </w:rPr>
        <w:t> </w:t>
      </w:r>
      <w:r>
        <w:rPr/>
        <w:t>imposto sobre a renda (Lei nº 9.430, de 1996, art. 27, § 7º).</w:t>
      </w:r>
    </w:p>
    <w:p>
      <w:pPr>
        <w:pStyle w:val="BodyText"/>
        <w:spacing w:before="4"/>
        <w:rPr>
          <w:sz w:val="26"/>
        </w:rPr>
      </w:pPr>
    </w:p>
    <w:p>
      <w:pPr>
        <w:pStyle w:val="BodyText"/>
        <w:ind w:left="199" w:right="1698" w:firstLine="566"/>
        <w:jc w:val="both"/>
      </w:pPr>
      <w:r>
        <w:rPr/>
        <w:t>§ 7º</w:t>
      </w:r>
      <w:r>
        <w:rPr>
          <w:spacing w:val="40"/>
        </w:rPr>
        <w:t> </w:t>
      </w:r>
      <w:r>
        <w:rPr/>
        <w:t>O ganho de capital na alienação do ativo intangível a que se refere o § 5º do art.</w:t>
      </w:r>
      <w:r>
        <w:rPr>
          <w:spacing w:val="40"/>
        </w:rPr>
        <w:t> </w:t>
      </w:r>
      <w:r>
        <w:rPr/>
        <w:t>605 corresponderá à diferença positiva entre o valor da alienação e o valor dos custos incorridos na sua obtenção, deduzido da amortização correspondente (Lei nº 12.973, de 2014, art. 44, parágrafo único).</w:t>
      </w:r>
    </w:p>
    <w:p>
      <w:pPr>
        <w:pStyle w:val="BodyText"/>
        <w:rPr>
          <w:sz w:val="26"/>
        </w:rPr>
      </w:pPr>
    </w:p>
    <w:p>
      <w:pPr>
        <w:pStyle w:val="BodyText"/>
        <w:spacing w:before="1"/>
        <w:ind w:left="199" w:right="1691" w:firstLine="566"/>
        <w:jc w:val="both"/>
      </w:pPr>
      <w:r>
        <w:rPr/>
        <w:t>§ 8º</w:t>
      </w:r>
      <w:r>
        <w:rPr>
          <w:spacing w:val="40"/>
        </w:rPr>
        <w:t> </w:t>
      </w:r>
      <w:r>
        <w:rPr/>
        <w:t>Os juros sobre o capital próprio e as multas por rescisão contratual de que tratam, respectivamente, os art. 355 e art. 740, serão adicionados à base de cálculo (Lei nº</w:t>
      </w:r>
      <w:r>
        <w:rPr>
          <w:spacing w:val="-2"/>
        </w:rPr>
        <w:t> </w:t>
      </w:r>
      <w:r>
        <w:rPr/>
        <w:t>9.430, de 1996, art. 51 e art. 70, § 3º, inciso III).</w:t>
      </w:r>
    </w:p>
    <w:p>
      <w:pPr>
        <w:pStyle w:val="BodyText"/>
        <w:spacing w:before="11"/>
        <w:rPr>
          <w:sz w:val="25"/>
        </w:rPr>
      </w:pPr>
    </w:p>
    <w:p>
      <w:pPr>
        <w:pStyle w:val="BodyText"/>
        <w:ind w:left="199" w:right="1695" w:firstLine="566"/>
        <w:jc w:val="both"/>
      </w:pPr>
      <w:r>
        <w:rPr/>
        <w:t>§ 9º</w:t>
      </w:r>
      <w:r>
        <w:rPr>
          <w:spacing w:val="40"/>
        </w:rPr>
        <w:t> </w:t>
      </w:r>
      <w:r>
        <w:rPr/>
        <w:t>Na apuração de ganho de capital, os valores acrescidos em decorrência de reavaliação somente poderão ser computados como parte integrante dos custos de aquisição dos bens e dos direitos se a empresa comprovar que os valores acrescidos foram computados para</w:t>
      </w:r>
      <w:r>
        <w:rPr>
          <w:spacing w:val="-2"/>
        </w:rPr>
        <w:t> </w:t>
      </w:r>
      <w:r>
        <w:rPr/>
        <w:t>fins</w:t>
      </w:r>
      <w:r>
        <w:rPr>
          <w:spacing w:val="-5"/>
        </w:rPr>
        <w:t> </w:t>
      </w:r>
      <w:r>
        <w:rPr/>
        <w:t>de</w:t>
      </w:r>
      <w:r>
        <w:rPr>
          <w:spacing w:val="40"/>
        </w:rPr>
        <w:t> </w:t>
      </w:r>
      <w:r>
        <w:rPr/>
        <w:t>determinação</w:t>
      </w:r>
      <w:r>
        <w:rPr>
          <w:spacing w:val="-2"/>
        </w:rPr>
        <w:t> </w:t>
      </w:r>
      <w:r>
        <w:rPr/>
        <w:t>da</w:t>
      </w:r>
      <w:r>
        <w:rPr>
          <w:spacing w:val="-2"/>
        </w:rPr>
        <w:t> </w:t>
      </w:r>
      <w:r>
        <w:rPr/>
        <w:t>base</w:t>
      </w:r>
      <w:r>
        <w:rPr>
          <w:spacing w:val="-2"/>
        </w:rPr>
        <w:t> </w:t>
      </w:r>
      <w:r>
        <w:rPr/>
        <w:t>de</w:t>
      </w:r>
      <w:r>
        <w:rPr>
          <w:spacing w:val="-2"/>
        </w:rPr>
        <w:t> </w:t>
      </w:r>
      <w:r>
        <w:rPr/>
        <w:t>cálculo</w:t>
      </w:r>
      <w:r>
        <w:rPr>
          <w:spacing w:val="-2"/>
        </w:rPr>
        <w:t> </w:t>
      </w:r>
      <w:r>
        <w:rPr/>
        <w:t>do</w:t>
      </w:r>
      <w:r>
        <w:rPr>
          <w:spacing w:val="-2"/>
        </w:rPr>
        <w:t> </w:t>
      </w:r>
      <w:r>
        <w:rPr/>
        <w:t>imposto</w:t>
      </w:r>
      <w:r>
        <w:rPr>
          <w:spacing w:val="-2"/>
        </w:rPr>
        <w:t> </w:t>
      </w:r>
      <w:r>
        <w:rPr/>
        <w:t>sobre</w:t>
      </w:r>
      <w:r>
        <w:rPr>
          <w:spacing w:val="-2"/>
        </w:rPr>
        <w:t> </w:t>
      </w:r>
      <w:r>
        <w:rPr/>
        <w:t>a</w:t>
      </w:r>
      <w:r>
        <w:rPr>
          <w:spacing w:val="-2"/>
        </w:rPr>
        <w:t> </w:t>
      </w:r>
      <w:r>
        <w:rPr/>
        <w:t>renda</w:t>
      </w:r>
      <w:r>
        <w:rPr>
          <w:spacing w:val="-2"/>
        </w:rPr>
        <w:t> </w:t>
      </w:r>
      <w:r>
        <w:rPr/>
        <w:t>(Lei nº 9.430, de</w:t>
      </w:r>
      <w:r>
        <w:rPr>
          <w:spacing w:val="-2"/>
        </w:rPr>
        <w:t> </w:t>
      </w:r>
      <w:r>
        <w:rPr/>
        <w:t>1996, art. 52).</w:t>
      </w:r>
    </w:p>
    <w:p>
      <w:pPr>
        <w:pStyle w:val="BodyText"/>
        <w:spacing w:before="1"/>
        <w:rPr>
          <w:sz w:val="26"/>
        </w:rPr>
      </w:pPr>
    </w:p>
    <w:p>
      <w:pPr>
        <w:pStyle w:val="BodyText"/>
        <w:ind w:left="199" w:right="1696" w:firstLine="566"/>
        <w:jc w:val="both"/>
      </w:pPr>
      <w:r>
        <w:rPr/>
        <w:t>§ 10.</w:t>
      </w:r>
      <w:r>
        <w:rPr>
          <w:spacing w:val="40"/>
        </w:rPr>
        <w:t> </w:t>
      </w:r>
      <w:r>
        <w:rPr/>
        <w:t>Os valores recuperados correspondentes a custos e despesas, inclusive com perdas no recebimento de créditos, deverão ser adicionados ao lucro arbitrado para fins de determinação do imposto sobre a renda devido, exceto se o contribuinte comprovar não os ter deduzido</w:t>
      </w:r>
      <w:r>
        <w:rPr>
          <w:spacing w:val="-2"/>
        </w:rPr>
        <w:t> </w:t>
      </w:r>
      <w:r>
        <w:rPr/>
        <w:t>em período</w:t>
      </w:r>
      <w:r>
        <w:rPr>
          <w:spacing w:val="-2"/>
        </w:rPr>
        <w:t> </w:t>
      </w:r>
      <w:r>
        <w:rPr/>
        <w:t>anterior</w:t>
      </w:r>
      <w:r>
        <w:rPr>
          <w:spacing w:val="-1"/>
        </w:rPr>
        <w:t> </w:t>
      </w:r>
      <w:r>
        <w:rPr/>
        <w:t>no</w:t>
      </w:r>
      <w:r>
        <w:rPr>
          <w:spacing w:val="-2"/>
        </w:rPr>
        <w:t> </w:t>
      </w:r>
      <w:r>
        <w:rPr/>
        <w:t>qual</w:t>
      </w:r>
      <w:r>
        <w:rPr>
          <w:spacing w:val="-2"/>
        </w:rPr>
        <w:t> </w:t>
      </w:r>
      <w:r>
        <w:rPr/>
        <w:t>tenha</w:t>
      </w:r>
      <w:r>
        <w:rPr>
          <w:spacing w:val="-2"/>
        </w:rPr>
        <w:t> </w:t>
      </w:r>
      <w:r>
        <w:rPr/>
        <w:t>se submetido</w:t>
      </w:r>
      <w:r>
        <w:rPr>
          <w:spacing w:val="-2"/>
        </w:rPr>
        <w:t> </w:t>
      </w:r>
      <w:r>
        <w:rPr/>
        <w:t>ao</w:t>
      </w:r>
      <w:r>
        <w:rPr>
          <w:spacing w:val="-2"/>
        </w:rPr>
        <w:t> </w:t>
      </w:r>
      <w:r>
        <w:rPr/>
        <w:t>regime</w:t>
      </w:r>
      <w:r>
        <w:rPr>
          <w:spacing w:val="-2"/>
        </w:rPr>
        <w:t> </w:t>
      </w:r>
      <w:r>
        <w:rPr/>
        <w:t>de</w:t>
      </w:r>
      <w:r>
        <w:rPr>
          <w:spacing w:val="-2"/>
        </w:rPr>
        <w:t> </w:t>
      </w:r>
      <w:r>
        <w:rPr/>
        <w:t>tributação</w:t>
      </w:r>
      <w:r>
        <w:rPr>
          <w:spacing w:val="-2"/>
        </w:rPr>
        <w:t> </w:t>
      </w:r>
      <w:r>
        <w:rPr/>
        <w:t>com</w:t>
      </w:r>
      <w:r>
        <w:rPr>
          <w:spacing w:val="-1"/>
        </w:rPr>
        <w:t> </w:t>
      </w:r>
      <w:r>
        <w:rPr/>
        <w:t>base</w:t>
      </w:r>
      <w:r>
        <w:rPr>
          <w:spacing w:val="-2"/>
        </w:rPr>
        <w:t> </w:t>
      </w:r>
      <w:r>
        <w:rPr/>
        <w:t>no lucro real ou</w:t>
      </w:r>
      <w:r>
        <w:rPr>
          <w:spacing w:val="-2"/>
        </w:rPr>
        <w:t> </w:t>
      </w:r>
      <w:r>
        <w:rPr/>
        <w:t>que se refiram a</w:t>
      </w:r>
      <w:r>
        <w:rPr>
          <w:spacing w:val="-2"/>
        </w:rPr>
        <w:t> </w:t>
      </w:r>
      <w:r>
        <w:rPr/>
        <w:t>período ao</w:t>
      </w:r>
      <w:r>
        <w:rPr>
          <w:spacing w:val="-2"/>
        </w:rPr>
        <w:t> </w:t>
      </w:r>
      <w:r>
        <w:rPr/>
        <w:t>qual tenha se submetido ao regime</w:t>
      </w:r>
      <w:r>
        <w:rPr>
          <w:spacing w:val="-2"/>
        </w:rPr>
        <w:t> </w:t>
      </w:r>
      <w:r>
        <w:rPr/>
        <w:t>de tributação</w:t>
      </w:r>
      <w:r>
        <w:rPr>
          <w:spacing w:val="-2"/>
        </w:rPr>
        <w:t> </w:t>
      </w:r>
      <w:r>
        <w:rPr/>
        <w:t>com base no lucro presumido ou arbitrado (Lei nº 9.430, de 1996, art. 53).</w:t>
      </w:r>
    </w:p>
    <w:p>
      <w:pPr>
        <w:pStyle w:val="BodyText"/>
        <w:spacing w:before="2"/>
        <w:rPr>
          <w:sz w:val="26"/>
        </w:rPr>
      </w:pPr>
    </w:p>
    <w:p>
      <w:pPr>
        <w:pStyle w:val="BodyText"/>
        <w:ind w:left="199" w:right="1691" w:firstLine="566"/>
        <w:jc w:val="both"/>
      </w:pPr>
      <w:r>
        <w:rPr/>
        <w:t>§ 11.</w:t>
      </w:r>
      <w:r>
        <w:rPr>
          <w:spacing w:val="40"/>
        </w:rPr>
        <w:t> </w:t>
      </w:r>
      <w:r>
        <w:rPr/>
        <w:t>As variações monetárias dos direitos de crédito e das obrigações do contribuinte em função da taxa de câmbio serão consideradas, para fins de determinação da base de cálculo do imposto sobre a renda, quando da liquidação da operação correspondente, observado o disposto no art. 407 (Medida Provisória nº 2.158-35, de 2001, art. 30).</w:t>
      </w:r>
    </w:p>
    <w:p>
      <w:pPr>
        <w:pStyle w:val="BodyText"/>
        <w:rPr>
          <w:sz w:val="26"/>
        </w:rPr>
      </w:pPr>
    </w:p>
    <w:p>
      <w:pPr>
        <w:pStyle w:val="BodyText"/>
        <w:spacing w:before="1"/>
        <w:ind w:left="199" w:right="1692" w:firstLine="566"/>
        <w:jc w:val="both"/>
      </w:pPr>
      <w:r>
        <w:rPr/>
        <w:t>§ 12.</w:t>
      </w:r>
      <w:r>
        <w:rPr>
          <w:spacing w:val="40"/>
        </w:rPr>
        <w:t> </w:t>
      </w:r>
      <w:r>
        <w:rPr/>
        <w:t>As receitas financeiras relativas às variações monetárias dos direitos de crédito e das</w:t>
      </w:r>
      <w:r>
        <w:rPr>
          <w:spacing w:val="-3"/>
        </w:rPr>
        <w:t> </w:t>
      </w:r>
      <w:r>
        <w:rPr/>
        <w:t>obrigações</w:t>
      </w:r>
      <w:r>
        <w:rPr>
          <w:spacing w:val="-3"/>
        </w:rPr>
        <w:t> </w:t>
      </w:r>
      <w:r>
        <w:rPr/>
        <w:t>do contribuinte, em função da taxa de câmbio, originadas</w:t>
      </w:r>
      <w:r>
        <w:rPr>
          <w:spacing w:val="-3"/>
        </w:rPr>
        <w:t> </w:t>
      </w:r>
      <w:r>
        <w:rPr/>
        <w:t>dos saldos</w:t>
      </w:r>
      <w:r>
        <w:rPr>
          <w:spacing w:val="-3"/>
        </w:rPr>
        <w:t> </w:t>
      </w:r>
      <w:r>
        <w:rPr/>
        <w:t>de</w:t>
      </w:r>
      <w:r>
        <w:rPr>
          <w:spacing w:val="-5"/>
        </w:rPr>
        <w:t> </w:t>
      </w:r>
      <w:r>
        <w:rPr/>
        <w:t>valores a</w:t>
      </w:r>
      <w:r>
        <w:rPr>
          <w:spacing w:val="-1"/>
        </w:rPr>
        <w:t> </w:t>
      </w:r>
      <w:r>
        <w:rPr/>
        <w:t>apropriar decorrentes</w:t>
      </w:r>
      <w:r>
        <w:rPr>
          <w:spacing w:val="-4"/>
        </w:rPr>
        <w:t> </w:t>
      </w:r>
      <w:r>
        <w:rPr/>
        <w:t>de</w:t>
      </w:r>
      <w:r>
        <w:rPr>
          <w:spacing w:val="-1"/>
        </w:rPr>
        <w:t> </w:t>
      </w:r>
      <w:r>
        <w:rPr/>
        <w:t>ajuste</w:t>
      </w:r>
      <w:r>
        <w:rPr>
          <w:spacing w:val="-1"/>
        </w:rPr>
        <w:t> </w:t>
      </w:r>
      <w:r>
        <w:rPr/>
        <w:t>a</w:t>
      </w:r>
      <w:r>
        <w:rPr>
          <w:spacing w:val="-1"/>
        </w:rPr>
        <w:t> </w:t>
      </w:r>
      <w:r>
        <w:rPr/>
        <w:t>valor presente, não</w:t>
      </w:r>
      <w:r>
        <w:rPr>
          <w:spacing w:val="-1"/>
        </w:rPr>
        <w:t> </w:t>
      </w:r>
      <w:r>
        <w:rPr/>
        <w:t>integrarão</w:t>
      </w:r>
      <w:r>
        <w:rPr>
          <w:spacing w:val="-1"/>
        </w:rPr>
        <w:t> </w:t>
      </w:r>
      <w:r>
        <w:rPr/>
        <w:t>a</w:t>
      </w:r>
      <w:r>
        <w:rPr>
          <w:spacing w:val="-1"/>
        </w:rPr>
        <w:t> </w:t>
      </w:r>
      <w:r>
        <w:rPr/>
        <w:t>base</w:t>
      </w:r>
      <w:r>
        <w:rPr>
          <w:spacing w:val="-1"/>
        </w:rPr>
        <w:t> </w:t>
      </w:r>
      <w:r>
        <w:rPr/>
        <w:t>de</w:t>
      </w:r>
      <w:r>
        <w:rPr>
          <w:spacing w:val="-1"/>
        </w:rPr>
        <w:t> </w:t>
      </w:r>
      <w:r>
        <w:rPr/>
        <w:t>cálculo</w:t>
      </w:r>
      <w:r>
        <w:rPr>
          <w:spacing w:val="-1"/>
        </w:rPr>
        <w:t> </w:t>
      </w:r>
      <w:r>
        <w:rPr/>
        <w:t>do</w:t>
      </w:r>
      <w:r>
        <w:rPr>
          <w:spacing w:val="-1"/>
        </w:rPr>
        <w:t> </w:t>
      </w:r>
      <w:r>
        <w:rPr/>
        <w:t>imposto sobre a renda (Lei nº 12.973, de 2014, art. 8º).</w:t>
      </w:r>
    </w:p>
    <w:p>
      <w:pPr>
        <w:pStyle w:val="BodyText"/>
        <w:rPr>
          <w:sz w:val="26"/>
        </w:rPr>
      </w:pPr>
    </w:p>
    <w:p>
      <w:pPr>
        <w:pStyle w:val="BodyText"/>
        <w:ind w:left="199" w:right="1695" w:firstLine="566"/>
        <w:jc w:val="both"/>
      </w:pPr>
      <w:r>
        <w:rPr/>
        <w:t>§ 13.</w:t>
      </w:r>
      <w:r>
        <w:rPr>
          <w:spacing w:val="40"/>
        </w:rPr>
        <w:t> </w:t>
      </w:r>
      <w:r>
        <w:rPr/>
        <w:t>A pessoa jurídica que, até o ano-calendário anterior, houver sido tributada com base</w:t>
      </w:r>
      <w:r>
        <w:rPr>
          <w:spacing w:val="63"/>
          <w:w w:val="150"/>
        </w:rPr>
        <w:t> </w:t>
      </w:r>
      <w:r>
        <w:rPr/>
        <w:t>no</w:t>
      </w:r>
      <w:r>
        <w:rPr>
          <w:spacing w:val="63"/>
          <w:w w:val="150"/>
        </w:rPr>
        <w:t> </w:t>
      </w:r>
      <w:r>
        <w:rPr/>
        <w:t>lucro</w:t>
      </w:r>
      <w:r>
        <w:rPr>
          <w:spacing w:val="63"/>
          <w:w w:val="150"/>
        </w:rPr>
        <w:t> </w:t>
      </w:r>
      <w:r>
        <w:rPr/>
        <w:t>real,</w:t>
      </w:r>
      <w:r>
        <w:rPr>
          <w:spacing w:val="66"/>
          <w:w w:val="150"/>
        </w:rPr>
        <w:t> </w:t>
      </w:r>
      <w:r>
        <w:rPr/>
        <w:t>deverá</w:t>
      </w:r>
      <w:r>
        <w:rPr>
          <w:spacing w:val="59"/>
          <w:w w:val="150"/>
        </w:rPr>
        <w:t> </w:t>
      </w:r>
      <w:r>
        <w:rPr/>
        <w:t>adicionar</w:t>
      </w:r>
      <w:r>
        <w:rPr>
          <w:spacing w:val="64"/>
          <w:w w:val="150"/>
        </w:rPr>
        <w:t> </w:t>
      </w:r>
      <w:r>
        <w:rPr/>
        <w:t>à</w:t>
      </w:r>
      <w:r>
        <w:rPr>
          <w:spacing w:val="58"/>
          <w:w w:val="150"/>
        </w:rPr>
        <w:t> </w:t>
      </w:r>
      <w:r>
        <w:rPr/>
        <w:t>base</w:t>
      </w:r>
      <w:r>
        <w:rPr>
          <w:spacing w:val="63"/>
          <w:w w:val="150"/>
        </w:rPr>
        <w:t> </w:t>
      </w:r>
      <w:r>
        <w:rPr/>
        <w:t>de</w:t>
      </w:r>
      <w:r>
        <w:rPr>
          <w:spacing w:val="67"/>
          <w:w w:val="150"/>
        </w:rPr>
        <w:t> </w:t>
      </w:r>
      <w:r>
        <w:rPr/>
        <w:t>cálculo</w:t>
      </w:r>
      <w:r>
        <w:rPr>
          <w:spacing w:val="59"/>
          <w:w w:val="150"/>
        </w:rPr>
        <w:t> </w:t>
      </w:r>
      <w:r>
        <w:rPr/>
        <w:t>do</w:t>
      </w:r>
      <w:r>
        <w:rPr>
          <w:spacing w:val="58"/>
          <w:w w:val="150"/>
        </w:rPr>
        <w:t> </w:t>
      </w:r>
      <w:r>
        <w:rPr/>
        <w:t>imposto</w:t>
      </w:r>
      <w:r>
        <w:rPr>
          <w:spacing w:val="63"/>
          <w:w w:val="150"/>
        </w:rPr>
        <w:t> </w:t>
      </w:r>
      <w:r>
        <w:rPr/>
        <w:t>sobre</w:t>
      </w:r>
      <w:r>
        <w:rPr>
          <w:spacing w:val="63"/>
          <w:w w:val="150"/>
        </w:rPr>
        <w:t> </w:t>
      </w:r>
      <w:r>
        <w:rPr/>
        <w:t>a</w:t>
      </w:r>
      <w:r>
        <w:rPr>
          <w:spacing w:val="64"/>
          <w:w w:val="150"/>
        </w:rPr>
        <w:t> </w:t>
      </w:r>
      <w:r>
        <w:rPr>
          <w:spacing w:val="-2"/>
        </w:rPr>
        <w:t>renda,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jc w:val="both"/>
      </w:pPr>
      <w:r>
        <w:rPr/>
        <w:t>correspondente ao primeiro período de apuração no qual for tributada com base no lucro arbitrado, os saldos dos valores cuja tributação havia diferido, independentemente da necessidade de controle na parte “B” do Lalur (Lei nº 9.430, de 1996, art. 54).</w:t>
      </w:r>
    </w:p>
    <w:p>
      <w:pPr>
        <w:pStyle w:val="BodyText"/>
        <w:rPr>
          <w:sz w:val="26"/>
        </w:rPr>
      </w:pPr>
    </w:p>
    <w:p>
      <w:pPr>
        <w:pStyle w:val="BodyText"/>
        <w:ind w:left="199" w:right="1694" w:firstLine="566"/>
        <w:jc w:val="both"/>
      </w:pPr>
      <w:r>
        <w:rPr/>
        <w:t>§ 14.</w:t>
      </w:r>
      <w:r>
        <w:rPr>
          <w:spacing w:val="40"/>
        </w:rPr>
        <w:t> </w:t>
      </w:r>
      <w:r>
        <w:rPr/>
        <w:t>Na hipótese de arbitramento do lucro da pessoa jurídica domiciliada no País, os lucros, os rendimentos e os ganhos de capital oriundos do exterior serão adicionados ao lucro arbitrado para</w:t>
      </w:r>
      <w:r>
        <w:rPr>
          <w:spacing w:val="-2"/>
        </w:rPr>
        <w:t> </w:t>
      </w:r>
      <w:r>
        <w:rPr/>
        <w:t>fins</w:t>
      </w:r>
      <w:r>
        <w:rPr>
          <w:spacing w:val="-1"/>
        </w:rPr>
        <w:t> </w:t>
      </w:r>
      <w:r>
        <w:rPr/>
        <w:t>de determinação da base de cálculo</w:t>
      </w:r>
      <w:r>
        <w:rPr>
          <w:spacing w:val="-2"/>
        </w:rPr>
        <w:t> </w:t>
      </w:r>
      <w:r>
        <w:rPr/>
        <w:t>do</w:t>
      </w:r>
      <w:r>
        <w:rPr>
          <w:spacing w:val="-2"/>
        </w:rPr>
        <w:t> </w:t>
      </w:r>
      <w:r>
        <w:rPr/>
        <w:t>imposto sobre a renda (Lei nº 9.430, de 1996, art. 16, § 3º).</w:t>
      </w:r>
    </w:p>
    <w:p>
      <w:pPr>
        <w:pStyle w:val="BodyText"/>
        <w:spacing w:before="5"/>
        <w:rPr>
          <w:sz w:val="26"/>
        </w:rPr>
      </w:pPr>
    </w:p>
    <w:p>
      <w:pPr>
        <w:pStyle w:val="BodyText"/>
        <w:ind w:left="766"/>
      </w:pPr>
      <w:r>
        <w:rPr/>
        <w:t>§</w:t>
      </w:r>
      <w:r>
        <w:rPr>
          <w:spacing w:val="-6"/>
        </w:rPr>
        <w:t> </w:t>
      </w:r>
      <w:r>
        <w:rPr/>
        <w:t>15.</w:t>
      </w:r>
      <w:r>
        <w:rPr>
          <w:spacing w:val="50"/>
        </w:rPr>
        <w:t> </w:t>
      </w:r>
      <w:r>
        <w:rPr/>
        <w:t>Na</w:t>
      </w:r>
      <w:r>
        <w:rPr>
          <w:spacing w:val="-5"/>
        </w:rPr>
        <w:t> </w:t>
      </w:r>
      <w:r>
        <w:rPr/>
        <w:t>hipótese</w:t>
      </w:r>
      <w:r>
        <w:rPr>
          <w:spacing w:val="-5"/>
        </w:rPr>
        <w:t> </w:t>
      </w:r>
      <w:r>
        <w:rPr/>
        <w:t>de</w:t>
      </w:r>
      <w:r>
        <w:rPr>
          <w:spacing w:val="-5"/>
        </w:rPr>
        <w:t> </w:t>
      </w:r>
      <w:r>
        <w:rPr/>
        <w:t>alienação</w:t>
      </w:r>
      <w:r>
        <w:rPr>
          <w:spacing w:val="-5"/>
        </w:rPr>
        <w:t> </w:t>
      </w:r>
      <w:r>
        <w:rPr/>
        <w:t>de</w:t>
      </w:r>
      <w:r>
        <w:rPr>
          <w:spacing w:val="-6"/>
        </w:rPr>
        <w:t> </w:t>
      </w:r>
      <w:r>
        <w:rPr/>
        <w:t>imóvel</w:t>
      </w:r>
      <w:r>
        <w:rPr>
          <w:spacing w:val="-5"/>
        </w:rPr>
        <w:t> </w:t>
      </w:r>
      <w:r>
        <w:rPr/>
        <w:t>rural</w:t>
      </w:r>
      <w:r>
        <w:rPr>
          <w:spacing w:val="-5"/>
        </w:rPr>
        <w:t> </w:t>
      </w:r>
      <w:r>
        <w:rPr/>
        <w:t>será</w:t>
      </w:r>
      <w:r>
        <w:rPr>
          <w:spacing w:val="-5"/>
        </w:rPr>
        <w:t> </w:t>
      </w:r>
      <w:r>
        <w:rPr/>
        <w:t>observado</w:t>
      </w:r>
      <w:r>
        <w:rPr>
          <w:spacing w:val="-5"/>
        </w:rPr>
        <w:t> </w:t>
      </w:r>
      <w:r>
        <w:rPr/>
        <w:t>o</w:t>
      </w:r>
      <w:r>
        <w:rPr>
          <w:spacing w:val="-5"/>
        </w:rPr>
        <w:t> </w:t>
      </w:r>
      <w:r>
        <w:rPr/>
        <w:t>disposto</w:t>
      </w:r>
      <w:r>
        <w:rPr>
          <w:spacing w:val="-5"/>
        </w:rPr>
        <w:t> </w:t>
      </w:r>
      <w:r>
        <w:rPr/>
        <w:t>no</w:t>
      </w:r>
      <w:r>
        <w:rPr>
          <w:spacing w:val="-5"/>
        </w:rPr>
        <w:t> </w:t>
      </w:r>
      <w:r>
        <w:rPr/>
        <w:t>art.</w:t>
      </w:r>
      <w:r>
        <w:rPr>
          <w:spacing w:val="-2"/>
        </w:rPr>
        <w:t> </w:t>
      </w:r>
      <w:r>
        <w:rPr>
          <w:spacing w:val="-4"/>
        </w:rPr>
        <w:t>596.</w:t>
      </w:r>
    </w:p>
    <w:p>
      <w:pPr>
        <w:pStyle w:val="BodyText"/>
        <w:spacing w:before="11"/>
        <w:rPr>
          <w:sz w:val="25"/>
        </w:rPr>
      </w:pPr>
    </w:p>
    <w:p>
      <w:pPr>
        <w:pStyle w:val="BodyText"/>
        <w:ind w:left="199" w:right="1689" w:firstLine="566"/>
        <w:jc w:val="both"/>
      </w:pPr>
      <w:r>
        <w:rPr/>
        <w:t>§</w:t>
      </w:r>
      <w:r>
        <w:rPr>
          <w:spacing w:val="-1"/>
        </w:rPr>
        <w:t> </w:t>
      </w:r>
      <w:r>
        <w:rPr/>
        <w:t>16.</w:t>
      </w:r>
      <w:r>
        <w:rPr>
          <w:spacing w:val="24"/>
        </w:rPr>
        <w:t> </w:t>
      </w:r>
      <w:r>
        <w:rPr/>
        <w:t>Na hipótese</w:t>
      </w:r>
      <w:r>
        <w:rPr>
          <w:spacing w:val="-12"/>
        </w:rPr>
        <w:t> </w:t>
      </w:r>
      <w:r>
        <w:rPr/>
        <w:t>de</w:t>
      </w:r>
      <w:r>
        <w:rPr>
          <w:spacing w:val="-1"/>
        </w:rPr>
        <w:t> </w:t>
      </w:r>
      <w:r>
        <w:rPr/>
        <w:t>quotas</w:t>
      </w:r>
      <w:r>
        <w:rPr>
          <w:spacing w:val="-3"/>
        </w:rPr>
        <w:t> </w:t>
      </w:r>
      <w:r>
        <w:rPr/>
        <w:t>ou</w:t>
      </w:r>
      <w:r>
        <w:rPr>
          <w:spacing w:val="-1"/>
        </w:rPr>
        <w:t> </w:t>
      </w:r>
      <w:r>
        <w:rPr/>
        <w:t>ações</w:t>
      </w:r>
      <w:r>
        <w:rPr>
          <w:spacing w:val="-3"/>
        </w:rPr>
        <w:t> </w:t>
      </w:r>
      <w:r>
        <w:rPr/>
        <w:t>distribuídas</w:t>
      </w:r>
      <w:r>
        <w:rPr>
          <w:spacing w:val="-3"/>
        </w:rPr>
        <w:t> </w:t>
      </w:r>
      <w:r>
        <w:rPr/>
        <w:t>em decorrência</w:t>
      </w:r>
      <w:r>
        <w:rPr>
          <w:spacing w:val="-1"/>
        </w:rPr>
        <w:t> </w:t>
      </w:r>
      <w:r>
        <w:rPr/>
        <w:t>de</w:t>
      </w:r>
      <w:r>
        <w:rPr>
          <w:spacing w:val="-1"/>
        </w:rPr>
        <w:t> </w:t>
      </w:r>
      <w:r>
        <w:rPr/>
        <w:t>aumento</w:t>
      </w:r>
      <w:r>
        <w:rPr>
          <w:spacing w:val="-1"/>
        </w:rPr>
        <w:t> </w:t>
      </w:r>
      <w:r>
        <w:rPr/>
        <w:t>de</w:t>
      </w:r>
      <w:r>
        <w:rPr>
          <w:spacing w:val="-1"/>
        </w:rPr>
        <w:t> </w:t>
      </w:r>
      <w:r>
        <w:rPr/>
        <w:t>capital </w:t>
      </w:r>
      <w:r>
        <w:rPr>
          <w:spacing w:val="-2"/>
        </w:rPr>
        <w:t>por</w:t>
      </w:r>
      <w:r>
        <w:rPr>
          <w:spacing w:val="-12"/>
        </w:rPr>
        <w:t> </w:t>
      </w:r>
      <w:r>
        <w:rPr>
          <w:spacing w:val="-2"/>
        </w:rPr>
        <w:t>incorporação</w:t>
      </w:r>
      <w:r>
        <w:rPr>
          <w:spacing w:val="-12"/>
        </w:rPr>
        <w:t> </w:t>
      </w:r>
      <w:r>
        <w:rPr>
          <w:spacing w:val="-2"/>
        </w:rPr>
        <w:t>de</w:t>
      </w:r>
      <w:r>
        <w:rPr>
          <w:spacing w:val="-12"/>
        </w:rPr>
        <w:t> </w:t>
      </w:r>
      <w:r>
        <w:rPr>
          <w:spacing w:val="-2"/>
        </w:rPr>
        <w:t>lucros</w:t>
      </w:r>
      <w:r>
        <w:rPr>
          <w:spacing w:val="-12"/>
        </w:rPr>
        <w:t> </w:t>
      </w:r>
      <w:r>
        <w:rPr>
          <w:spacing w:val="-2"/>
        </w:rPr>
        <w:t>apurados</w:t>
      </w:r>
      <w:r>
        <w:rPr>
          <w:spacing w:val="-12"/>
        </w:rPr>
        <w:t> </w:t>
      </w:r>
      <w:r>
        <w:rPr>
          <w:spacing w:val="-2"/>
        </w:rPr>
        <w:t>a</w:t>
      </w:r>
      <w:r>
        <w:rPr>
          <w:spacing w:val="-12"/>
        </w:rPr>
        <w:t> </w:t>
      </w:r>
      <w:r>
        <w:rPr>
          <w:spacing w:val="-2"/>
        </w:rPr>
        <w:t>partir</w:t>
      </w:r>
      <w:r>
        <w:rPr>
          <w:spacing w:val="-12"/>
        </w:rPr>
        <w:t> </w:t>
      </w:r>
      <w:r>
        <w:rPr>
          <w:spacing w:val="-2"/>
        </w:rPr>
        <w:t>do</w:t>
      </w:r>
      <w:r>
        <w:rPr>
          <w:spacing w:val="-12"/>
        </w:rPr>
        <w:t> </w:t>
      </w:r>
      <w:r>
        <w:rPr>
          <w:spacing w:val="-2"/>
        </w:rPr>
        <w:t>mês</w:t>
      </w:r>
      <w:r>
        <w:rPr>
          <w:spacing w:val="-12"/>
        </w:rPr>
        <w:t> </w:t>
      </w:r>
      <w:r>
        <w:rPr>
          <w:spacing w:val="-2"/>
        </w:rPr>
        <w:t>de</w:t>
      </w:r>
      <w:r>
        <w:rPr>
          <w:spacing w:val="-11"/>
        </w:rPr>
        <w:t> </w:t>
      </w:r>
      <w:r>
        <w:rPr>
          <w:spacing w:val="-2"/>
        </w:rPr>
        <w:t>janeiro</w:t>
      </w:r>
      <w:r>
        <w:rPr>
          <w:spacing w:val="-12"/>
        </w:rPr>
        <w:t> </w:t>
      </w:r>
      <w:r>
        <w:rPr>
          <w:spacing w:val="-2"/>
        </w:rPr>
        <w:t>de</w:t>
      </w:r>
      <w:r>
        <w:rPr>
          <w:spacing w:val="-12"/>
        </w:rPr>
        <w:t> </w:t>
      </w:r>
      <w:r>
        <w:rPr>
          <w:spacing w:val="-2"/>
        </w:rPr>
        <w:t>1996</w:t>
      </w:r>
      <w:r>
        <w:rPr>
          <w:spacing w:val="-12"/>
        </w:rPr>
        <w:t> </w:t>
      </w:r>
      <w:r>
        <w:rPr>
          <w:spacing w:val="-2"/>
        </w:rPr>
        <w:t>ou</w:t>
      </w:r>
      <w:r>
        <w:rPr>
          <w:spacing w:val="-12"/>
        </w:rPr>
        <w:t> </w:t>
      </w:r>
      <w:r>
        <w:rPr>
          <w:spacing w:val="-2"/>
        </w:rPr>
        <w:t>de</w:t>
      </w:r>
      <w:r>
        <w:rPr>
          <w:spacing w:val="-12"/>
        </w:rPr>
        <w:t> </w:t>
      </w:r>
      <w:r>
        <w:rPr>
          <w:spacing w:val="-2"/>
        </w:rPr>
        <w:t>reservas</w:t>
      </w:r>
      <w:r>
        <w:rPr>
          <w:spacing w:val="-12"/>
        </w:rPr>
        <w:t> </w:t>
      </w:r>
      <w:r>
        <w:rPr>
          <w:spacing w:val="-2"/>
        </w:rPr>
        <w:t>constituídas com</w:t>
      </w:r>
      <w:r>
        <w:rPr>
          <w:spacing w:val="-9"/>
        </w:rPr>
        <w:t> </w:t>
      </w:r>
      <w:r>
        <w:rPr>
          <w:spacing w:val="-2"/>
        </w:rPr>
        <w:t>esses</w:t>
      </w:r>
      <w:r>
        <w:rPr>
          <w:spacing w:val="-12"/>
        </w:rPr>
        <w:t> </w:t>
      </w:r>
      <w:r>
        <w:rPr>
          <w:spacing w:val="-2"/>
        </w:rPr>
        <w:t>lucros,</w:t>
      </w:r>
      <w:r>
        <w:rPr>
          <w:spacing w:val="-9"/>
        </w:rPr>
        <w:t> </w:t>
      </w:r>
      <w:r>
        <w:rPr>
          <w:spacing w:val="-2"/>
        </w:rPr>
        <w:t>o</w:t>
      </w:r>
      <w:r>
        <w:rPr>
          <w:spacing w:val="-12"/>
        </w:rPr>
        <w:t> </w:t>
      </w:r>
      <w:r>
        <w:rPr>
          <w:spacing w:val="-2"/>
        </w:rPr>
        <w:t>custo</w:t>
      </w:r>
      <w:r>
        <w:rPr>
          <w:spacing w:val="-12"/>
        </w:rPr>
        <w:t> </w:t>
      </w:r>
      <w:r>
        <w:rPr>
          <w:spacing w:val="-2"/>
        </w:rPr>
        <w:t>de</w:t>
      </w:r>
      <w:r>
        <w:rPr>
          <w:spacing w:val="-12"/>
        </w:rPr>
        <w:t> </w:t>
      </w:r>
      <w:r>
        <w:rPr>
          <w:spacing w:val="-2"/>
        </w:rPr>
        <w:t>aquisição</w:t>
      </w:r>
      <w:r>
        <w:rPr>
          <w:spacing w:val="-7"/>
        </w:rPr>
        <w:t> </w:t>
      </w:r>
      <w:r>
        <w:rPr>
          <w:spacing w:val="-2"/>
        </w:rPr>
        <w:t>será</w:t>
      </w:r>
      <w:r>
        <w:rPr>
          <w:spacing w:val="-12"/>
        </w:rPr>
        <w:t> </w:t>
      </w:r>
      <w:r>
        <w:rPr>
          <w:spacing w:val="-2"/>
        </w:rPr>
        <w:t>igual</w:t>
      </w:r>
      <w:r>
        <w:rPr>
          <w:spacing w:val="-8"/>
        </w:rPr>
        <w:t> </w:t>
      </w:r>
      <w:r>
        <w:rPr>
          <w:spacing w:val="-2"/>
        </w:rPr>
        <w:t>à</w:t>
      </w:r>
      <w:r>
        <w:rPr>
          <w:spacing w:val="-12"/>
        </w:rPr>
        <w:t> </w:t>
      </w:r>
      <w:r>
        <w:rPr>
          <w:spacing w:val="-2"/>
        </w:rPr>
        <w:t>parcela</w:t>
      </w:r>
      <w:r>
        <w:rPr>
          <w:spacing w:val="-12"/>
        </w:rPr>
        <w:t> </w:t>
      </w:r>
      <w:r>
        <w:rPr>
          <w:spacing w:val="-2"/>
        </w:rPr>
        <w:t>do</w:t>
      </w:r>
      <w:r>
        <w:rPr>
          <w:spacing w:val="-12"/>
        </w:rPr>
        <w:t> </w:t>
      </w:r>
      <w:r>
        <w:rPr>
          <w:spacing w:val="-2"/>
        </w:rPr>
        <w:t>lucro</w:t>
      </w:r>
      <w:r>
        <w:rPr>
          <w:spacing w:val="-12"/>
        </w:rPr>
        <w:t> </w:t>
      </w:r>
      <w:r>
        <w:rPr>
          <w:spacing w:val="-2"/>
        </w:rPr>
        <w:t>ou</w:t>
      </w:r>
      <w:r>
        <w:rPr>
          <w:spacing w:val="-12"/>
        </w:rPr>
        <w:t> </w:t>
      </w:r>
      <w:r>
        <w:rPr>
          <w:spacing w:val="-2"/>
        </w:rPr>
        <w:t>da</w:t>
      </w:r>
      <w:r>
        <w:rPr>
          <w:spacing w:val="-11"/>
        </w:rPr>
        <w:t> </w:t>
      </w:r>
      <w:r>
        <w:rPr>
          <w:spacing w:val="-2"/>
        </w:rPr>
        <w:t>reserva</w:t>
      </w:r>
      <w:r>
        <w:rPr>
          <w:spacing w:val="-12"/>
        </w:rPr>
        <w:t> </w:t>
      </w:r>
      <w:r>
        <w:rPr>
          <w:spacing w:val="-2"/>
        </w:rPr>
        <w:t>capitalizada</w:t>
      </w:r>
      <w:r>
        <w:rPr>
          <w:spacing w:val="-12"/>
        </w:rPr>
        <w:t> </w:t>
      </w:r>
      <w:r>
        <w:rPr>
          <w:spacing w:val="-2"/>
        </w:rPr>
        <w:t>que </w:t>
      </w:r>
      <w:r>
        <w:rPr/>
        <w:t>corresponder</w:t>
      </w:r>
      <w:r>
        <w:rPr>
          <w:spacing w:val="-13"/>
        </w:rPr>
        <w:t> </w:t>
      </w:r>
      <w:r>
        <w:rPr/>
        <w:t>ao</w:t>
      </w:r>
      <w:r>
        <w:rPr>
          <w:spacing w:val="-10"/>
        </w:rPr>
        <w:t> </w:t>
      </w:r>
      <w:r>
        <w:rPr/>
        <w:t>sócio</w:t>
      </w:r>
      <w:r>
        <w:rPr>
          <w:spacing w:val="-14"/>
        </w:rPr>
        <w:t> </w:t>
      </w:r>
      <w:r>
        <w:rPr/>
        <w:t>ou</w:t>
      </w:r>
      <w:r>
        <w:rPr>
          <w:spacing w:val="-14"/>
        </w:rPr>
        <w:t> </w:t>
      </w:r>
      <w:r>
        <w:rPr/>
        <w:t>ao</w:t>
      </w:r>
      <w:r>
        <w:rPr>
          <w:spacing w:val="-14"/>
        </w:rPr>
        <w:t> </w:t>
      </w:r>
      <w:r>
        <w:rPr/>
        <w:t>acionista</w:t>
      </w:r>
      <w:r>
        <w:rPr>
          <w:spacing w:val="-14"/>
        </w:rPr>
        <w:t> </w:t>
      </w:r>
      <w:r>
        <w:rPr/>
        <w:t>(Lei</w:t>
      </w:r>
      <w:r>
        <w:rPr>
          <w:spacing w:val="-10"/>
        </w:rPr>
        <w:t> </w:t>
      </w:r>
      <w:r>
        <w:rPr/>
        <w:t>nº</w:t>
      </w:r>
      <w:r>
        <w:rPr>
          <w:spacing w:val="-13"/>
        </w:rPr>
        <w:t> </w:t>
      </w:r>
      <w:r>
        <w:rPr/>
        <w:t>9.249,</w:t>
      </w:r>
      <w:r>
        <w:rPr>
          <w:spacing w:val="-12"/>
        </w:rPr>
        <w:t> </w:t>
      </w:r>
      <w:r>
        <w:rPr/>
        <w:t>de</w:t>
      </w:r>
      <w:r>
        <w:rPr>
          <w:spacing w:val="-14"/>
        </w:rPr>
        <w:t> </w:t>
      </w:r>
      <w:r>
        <w:rPr/>
        <w:t>1995,</w:t>
      </w:r>
      <w:r>
        <w:rPr>
          <w:spacing w:val="-11"/>
        </w:rPr>
        <w:t> </w:t>
      </w:r>
      <w:r>
        <w:rPr/>
        <w:t>art.</w:t>
      </w:r>
      <w:r>
        <w:rPr>
          <w:spacing w:val="-12"/>
        </w:rPr>
        <w:t> </w:t>
      </w:r>
      <w:r>
        <w:rPr/>
        <w:t>10,</w:t>
      </w:r>
      <w:r>
        <w:rPr>
          <w:spacing w:val="-12"/>
        </w:rPr>
        <w:t> </w:t>
      </w:r>
      <w:r>
        <w:rPr/>
        <w:t>§</w:t>
      </w:r>
      <w:r>
        <w:rPr>
          <w:spacing w:val="-14"/>
        </w:rPr>
        <w:t> </w:t>
      </w:r>
      <w:r>
        <w:rPr/>
        <w:t>1º).</w:t>
      </w:r>
    </w:p>
    <w:p>
      <w:pPr>
        <w:pStyle w:val="BodyText"/>
        <w:rPr>
          <w:sz w:val="26"/>
        </w:rPr>
      </w:pPr>
    </w:p>
    <w:p>
      <w:pPr>
        <w:pStyle w:val="BodyText"/>
        <w:spacing w:before="1"/>
        <w:ind w:left="199" w:right="1695" w:firstLine="566"/>
        <w:jc w:val="both"/>
      </w:pPr>
      <w:r>
        <w:rPr/>
        <w:t>§ 17.</w:t>
      </w:r>
      <w:r>
        <w:rPr>
          <w:spacing w:val="40"/>
        </w:rPr>
        <w:t> </w:t>
      </w:r>
      <w:r>
        <w:rPr/>
        <w:t>O custo de aquisição de ações ou quotas leiloadas no âmbito do PND corresponderá ao custo de aquisição dos direitos contra a União, observado o disposto no art. 511 (Lei nº 8.383, de 1991, art. 65, § 1º e § 2º; e Lei nº 9.249, de 1995, art. 17).</w:t>
      </w:r>
    </w:p>
    <w:p>
      <w:pPr>
        <w:pStyle w:val="BodyText"/>
        <w:rPr>
          <w:sz w:val="26"/>
        </w:rPr>
      </w:pPr>
    </w:p>
    <w:p>
      <w:pPr>
        <w:pStyle w:val="BodyText"/>
        <w:ind w:left="199" w:right="1696" w:firstLine="566"/>
        <w:jc w:val="both"/>
      </w:pPr>
      <w:r>
        <w:rPr/>
        <w:t>§ 18.</w:t>
      </w:r>
      <w:r>
        <w:rPr>
          <w:spacing w:val="40"/>
        </w:rPr>
        <w:t> </w:t>
      </w:r>
      <w:r>
        <w:rPr/>
        <w:t>Ficam isentas do imposto sobre a renda as receitas decorrentes de valores em espécie pagos ou creditados pelos Estados, pelo Distrito Federal e pelos Municípios, relativos ao ICMS</w:t>
      </w:r>
      <w:r>
        <w:rPr>
          <w:spacing w:val="-1"/>
        </w:rPr>
        <w:t> </w:t>
      </w:r>
      <w:r>
        <w:rPr/>
        <w:t>e ao</w:t>
      </w:r>
      <w:r>
        <w:rPr>
          <w:spacing w:val="-2"/>
        </w:rPr>
        <w:t> </w:t>
      </w:r>
      <w:r>
        <w:rPr/>
        <w:t>ISS, no âmbito</w:t>
      </w:r>
      <w:r>
        <w:rPr>
          <w:spacing w:val="-2"/>
        </w:rPr>
        <w:t> </w:t>
      </w:r>
      <w:r>
        <w:rPr/>
        <w:t>de programas</w:t>
      </w:r>
      <w:r>
        <w:rPr>
          <w:spacing w:val="-1"/>
        </w:rPr>
        <w:t> </w:t>
      </w:r>
      <w:r>
        <w:rPr/>
        <w:t>de concessão de crédito destinados</w:t>
      </w:r>
      <w:r>
        <w:rPr>
          <w:spacing w:val="-1"/>
        </w:rPr>
        <w:t> </w:t>
      </w:r>
      <w:r>
        <w:rPr/>
        <w:t>ao estímulo, à solicitação de documento fiscal na aquisição de mercadorias e serviços (Lei nº 11.945, de</w:t>
      </w:r>
      <w:r>
        <w:rPr>
          <w:spacing w:val="40"/>
        </w:rPr>
        <w:t> </w:t>
      </w:r>
      <w:r>
        <w:rPr/>
        <w:t>2009, art. 4º).</w:t>
      </w:r>
    </w:p>
    <w:p>
      <w:pPr>
        <w:pStyle w:val="BodyText"/>
        <w:spacing w:before="1"/>
        <w:rPr>
          <w:sz w:val="26"/>
        </w:rPr>
      </w:pPr>
    </w:p>
    <w:p>
      <w:pPr>
        <w:pStyle w:val="BodyText"/>
        <w:ind w:left="199" w:right="1695" w:firstLine="566"/>
        <w:jc w:val="both"/>
      </w:pPr>
      <w:r>
        <w:rPr/>
        <w:t>§ 19.</w:t>
      </w:r>
      <w:r>
        <w:rPr>
          <w:spacing w:val="40"/>
        </w:rPr>
        <w:t> </w:t>
      </w:r>
      <w:r>
        <w:rPr/>
        <w:t>Não será computada para</w:t>
      </w:r>
      <w:r>
        <w:rPr>
          <w:spacing w:val="-7"/>
        </w:rPr>
        <w:t> </w:t>
      </w:r>
      <w:r>
        <w:rPr/>
        <w:t>fins</w:t>
      </w:r>
      <w:r>
        <w:rPr>
          <w:spacing w:val="-1"/>
        </w:rPr>
        <w:t> </w:t>
      </w:r>
      <w:r>
        <w:rPr/>
        <w:t>de apuração da base de cálculo</w:t>
      </w:r>
      <w:r>
        <w:rPr>
          <w:spacing w:val="-2"/>
        </w:rPr>
        <w:t> </w:t>
      </w:r>
      <w:r>
        <w:rPr/>
        <w:t>do</w:t>
      </w:r>
      <w:r>
        <w:rPr>
          <w:spacing w:val="-2"/>
        </w:rPr>
        <w:t> </w:t>
      </w:r>
      <w:r>
        <w:rPr/>
        <w:t>imposto sobre a renda a parcela equivalente à redução do valor das multas, dos juros e do encargo legal em decorrência do disposto no art. 1º ao art. 3º da Lei nº 11.941, de 2009 (Lei nº 11.941, de 2009, art. 4º, parágrafo único).</w:t>
      </w:r>
    </w:p>
    <w:p>
      <w:pPr>
        <w:pStyle w:val="BodyText"/>
        <w:spacing w:before="7"/>
        <w:rPr>
          <w:sz w:val="26"/>
        </w:rPr>
      </w:pPr>
    </w:p>
    <w:p>
      <w:pPr>
        <w:pStyle w:val="BodyText"/>
        <w:spacing w:line="237" w:lineRule="auto"/>
        <w:ind w:left="199" w:right="1691" w:firstLine="566"/>
        <w:jc w:val="both"/>
      </w:pPr>
      <w:r>
        <w:rPr/>
        <w:t>§ 20.</w:t>
      </w:r>
      <w:r>
        <w:rPr>
          <w:spacing w:val="40"/>
        </w:rPr>
        <w:t> </w:t>
      </w:r>
      <w:r>
        <w:rPr/>
        <w:t>Não será computado para</w:t>
      </w:r>
      <w:r>
        <w:rPr>
          <w:spacing w:val="-7"/>
        </w:rPr>
        <w:t> </w:t>
      </w:r>
      <w:r>
        <w:rPr/>
        <w:t>fins</w:t>
      </w:r>
      <w:r>
        <w:rPr>
          <w:spacing w:val="-1"/>
        </w:rPr>
        <w:t> </w:t>
      </w:r>
      <w:r>
        <w:rPr/>
        <w:t>de apuração da base de cálculo</w:t>
      </w:r>
      <w:r>
        <w:rPr>
          <w:spacing w:val="-2"/>
        </w:rPr>
        <w:t> </w:t>
      </w:r>
      <w:r>
        <w:rPr/>
        <w:t>do</w:t>
      </w:r>
      <w:r>
        <w:rPr>
          <w:spacing w:val="-2"/>
        </w:rPr>
        <w:t> </w:t>
      </w:r>
      <w:r>
        <w:rPr/>
        <w:t>imposto sobre a renda o crédito presumido de IPI de que trata o Inovar-Auto (Lei nº 12.715, de 2012, art. 41, § 7º, inciso II).</w:t>
      </w:r>
    </w:p>
    <w:p>
      <w:pPr>
        <w:pStyle w:val="BodyText"/>
        <w:spacing w:before="5"/>
        <w:rPr>
          <w:sz w:val="26"/>
        </w:rPr>
      </w:pPr>
    </w:p>
    <w:p>
      <w:pPr>
        <w:pStyle w:val="BodyText"/>
        <w:spacing w:before="1"/>
        <w:ind w:left="199" w:right="1695" w:firstLine="566"/>
        <w:jc w:val="both"/>
      </w:pPr>
      <w:r>
        <w:rPr/>
        <w:t>§ 21.</w:t>
      </w:r>
      <w:r>
        <w:rPr>
          <w:spacing w:val="40"/>
        </w:rPr>
        <w:t> </w:t>
      </w:r>
      <w:r>
        <w:rPr/>
        <w:t>Não será computado para</w:t>
      </w:r>
      <w:r>
        <w:rPr>
          <w:spacing w:val="-7"/>
        </w:rPr>
        <w:t> </w:t>
      </w:r>
      <w:r>
        <w:rPr/>
        <w:t>fins</w:t>
      </w:r>
      <w:r>
        <w:rPr>
          <w:spacing w:val="-1"/>
        </w:rPr>
        <w:t> </w:t>
      </w:r>
      <w:r>
        <w:rPr/>
        <w:t>de apuração da base de cálculo</w:t>
      </w:r>
      <w:r>
        <w:rPr>
          <w:spacing w:val="-2"/>
        </w:rPr>
        <w:t> </w:t>
      </w:r>
      <w:r>
        <w:rPr/>
        <w:t>do</w:t>
      </w:r>
      <w:r>
        <w:rPr>
          <w:spacing w:val="-2"/>
        </w:rPr>
        <w:t> </w:t>
      </w:r>
      <w:r>
        <w:rPr/>
        <w:t>imposto sobre a renda o crédito apurado no âmbito do Reintegra (Lei nº 13.043, de 2014, art. 22, § 6º).</w:t>
      </w:r>
    </w:p>
    <w:p>
      <w:pPr>
        <w:pStyle w:val="BodyText"/>
        <w:rPr>
          <w:sz w:val="22"/>
        </w:rPr>
      </w:pPr>
    </w:p>
    <w:p>
      <w:pPr>
        <w:pStyle w:val="BodyText"/>
        <w:rPr>
          <w:sz w:val="22"/>
        </w:rPr>
      </w:pPr>
    </w:p>
    <w:p>
      <w:pPr>
        <w:pStyle w:val="BodyText"/>
        <w:spacing w:before="3"/>
        <w:rPr>
          <w:sz w:val="28"/>
        </w:rPr>
      </w:pPr>
    </w:p>
    <w:p>
      <w:pPr>
        <w:pStyle w:val="BodyText"/>
        <w:ind w:left="766"/>
      </w:pPr>
      <w:r>
        <w:rPr/>
        <w:t>CAPÍTULO</w:t>
      </w:r>
      <w:r>
        <w:rPr>
          <w:spacing w:val="-10"/>
        </w:rPr>
        <w:t> </w:t>
      </w:r>
      <w:r>
        <w:rPr>
          <w:spacing w:val="-5"/>
        </w:rPr>
        <w:t>IV</w:t>
      </w:r>
    </w:p>
    <w:p>
      <w:pPr>
        <w:pStyle w:val="BodyText"/>
        <w:spacing w:before="11"/>
        <w:rPr>
          <w:sz w:val="25"/>
        </w:rPr>
      </w:pPr>
    </w:p>
    <w:p>
      <w:pPr>
        <w:pStyle w:val="BodyText"/>
        <w:ind w:left="766"/>
      </w:pPr>
      <w:r>
        <w:rPr/>
        <w:t>DA</w:t>
      </w:r>
      <w:r>
        <w:rPr>
          <w:spacing w:val="-4"/>
        </w:rPr>
        <w:t> </w:t>
      </w:r>
      <w:r>
        <w:rPr/>
        <w:t>OMISSÃO</w:t>
      </w:r>
      <w:r>
        <w:rPr>
          <w:spacing w:val="-5"/>
        </w:rPr>
        <w:t> </w:t>
      </w:r>
      <w:r>
        <w:rPr/>
        <w:t>DE</w:t>
      </w:r>
      <w:r>
        <w:rPr>
          <w:spacing w:val="-3"/>
        </w:rPr>
        <w:t> </w:t>
      </w:r>
      <w:r>
        <w:rPr>
          <w:spacing w:val="-2"/>
        </w:rPr>
        <w:t>RECEITAS</w:t>
      </w:r>
    </w:p>
    <w:p>
      <w:pPr>
        <w:pStyle w:val="BodyText"/>
        <w:rPr>
          <w:sz w:val="22"/>
        </w:rPr>
      </w:pPr>
    </w:p>
    <w:p>
      <w:pPr>
        <w:pStyle w:val="BodyText"/>
        <w:rPr>
          <w:sz w:val="22"/>
        </w:rPr>
      </w:pPr>
    </w:p>
    <w:p>
      <w:pPr>
        <w:pStyle w:val="BodyText"/>
        <w:spacing w:before="3"/>
        <w:rPr>
          <w:sz w:val="28"/>
        </w:rPr>
      </w:pPr>
    </w:p>
    <w:p>
      <w:pPr>
        <w:pStyle w:val="BodyText"/>
        <w:ind w:left="199" w:right="1692" w:firstLine="566"/>
        <w:jc w:val="both"/>
      </w:pPr>
      <w:r>
        <w:rPr/>
        <w:t>Art. 610.</w:t>
      </w:r>
      <w:r>
        <w:rPr>
          <w:spacing w:val="40"/>
        </w:rPr>
        <w:t> </w:t>
      </w:r>
      <w:r>
        <w:rPr/>
        <w:t>Verificada omissão de receita, o</w:t>
      </w:r>
      <w:r>
        <w:rPr>
          <w:spacing w:val="-2"/>
        </w:rPr>
        <w:t> </w:t>
      </w:r>
      <w:r>
        <w:rPr/>
        <w:t>montante omitido</w:t>
      </w:r>
      <w:r>
        <w:rPr>
          <w:spacing w:val="-2"/>
        </w:rPr>
        <w:t> </w:t>
      </w:r>
      <w:r>
        <w:rPr/>
        <w:t>será computado para</w:t>
      </w:r>
      <w:r>
        <w:rPr>
          <w:spacing w:val="-2"/>
        </w:rPr>
        <w:t> </w:t>
      </w:r>
      <w:r>
        <w:rPr/>
        <w:t>fins</w:t>
      </w:r>
      <w:r>
        <w:rPr>
          <w:spacing w:val="-1"/>
        </w:rPr>
        <w:t> </w:t>
      </w:r>
      <w:r>
        <w:rPr/>
        <w:t>de determinação da base de cálculo do imposto sobre a renda devido e do adicional, se for o</w:t>
      </w:r>
      <w:r>
        <w:rPr>
          <w:spacing w:val="80"/>
        </w:rPr>
        <w:t> </w:t>
      </w:r>
      <w:r>
        <w:rPr/>
        <w:t>caso, no período de apuração correspondente, observado o disposto no art. 605 (Lei nº 9.249, de 1995, art. 24, </w:t>
      </w:r>
      <w:r>
        <w:rPr>
          <w:b/>
        </w:rPr>
        <w:t>caput</w:t>
      </w:r>
      <w:r>
        <w:rPr/>
        <w:t>).</w:t>
      </w:r>
    </w:p>
    <w:p>
      <w:pPr>
        <w:pStyle w:val="BodyText"/>
        <w:rPr>
          <w:sz w:val="26"/>
        </w:rPr>
      </w:pPr>
    </w:p>
    <w:p>
      <w:pPr>
        <w:pStyle w:val="BodyText"/>
        <w:spacing w:before="1"/>
        <w:ind w:left="199" w:right="1691" w:firstLine="566"/>
        <w:jc w:val="both"/>
      </w:pPr>
      <w:r>
        <w:rPr/>
        <w:t>Parágrafo único.</w:t>
      </w:r>
      <w:r>
        <w:rPr>
          <w:spacing w:val="40"/>
        </w:rPr>
        <w:t> </w:t>
      </w:r>
      <w:r>
        <w:rPr/>
        <w:t>Na hipótese de pessoa jurídica com atividades diversificadas, em que não seja possível a identificação da atividade a que se refere a receita omitida, esta será adicionada àquela que corresponder o percentual mais elevado (Lei nº 9.249, de 1995, art. 24,</w:t>
      </w:r>
    </w:p>
    <w:p>
      <w:pPr>
        <w:pStyle w:val="BodyText"/>
        <w:spacing w:before="1"/>
        <w:ind w:left="199"/>
        <w:jc w:val="both"/>
      </w:pPr>
      <w:r>
        <w:rPr/>
        <w:t>§ </w:t>
      </w:r>
      <w:r>
        <w:rPr>
          <w:spacing w:val="-4"/>
        </w:rPr>
        <w:t>1º).</w:t>
      </w:r>
    </w:p>
    <w:p>
      <w:pPr>
        <w:spacing w:after="0"/>
        <w:jc w:val="both"/>
        <w:sectPr>
          <w:pgSz w:w="11910" w:h="16840"/>
          <w:pgMar w:header="752" w:footer="1072" w:top="1000" w:bottom="1260" w:left="1500" w:right="0"/>
        </w:sectPr>
      </w:pPr>
    </w:p>
    <w:p>
      <w:pPr>
        <w:pStyle w:val="BodyText"/>
      </w:pPr>
    </w:p>
    <w:p>
      <w:pPr>
        <w:pStyle w:val="BodyText"/>
      </w:pPr>
    </w:p>
    <w:p>
      <w:pPr>
        <w:pStyle w:val="BodyText"/>
      </w:pPr>
    </w:p>
    <w:p>
      <w:pPr>
        <w:pStyle w:val="BodyText"/>
        <w:spacing w:before="8"/>
        <w:rPr>
          <w:sz w:val="21"/>
        </w:rPr>
      </w:pPr>
    </w:p>
    <w:p>
      <w:pPr>
        <w:pStyle w:val="BodyText"/>
        <w:spacing w:line="552" w:lineRule="auto" w:before="1"/>
        <w:ind w:left="766" w:right="7118"/>
      </w:pPr>
      <w:r>
        <w:rPr/>
        <w:t>CAPÍTULO V DISPOSIÇÕES</w:t>
      </w:r>
      <w:r>
        <w:rPr>
          <w:spacing w:val="-14"/>
        </w:rPr>
        <w:t> </w:t>
      </w:r>
      <w:r>
        <w:rPr/>
        <w:t>DIVERSAS</w:t>
      </w:r>
    </w:p>
    <w:p>
      <w:pPr>
        <w:pStyle w:val="BodyText"/>
        <w:spacing w:line="229" w:lineRule="exact"/>
        <w:ind w:left="766"/>
      </w:pPr>
      <w:r>
        <w:rPr>
          <w:spacing w:val="-2"/>
        </w:rPr>
        <w:t>Penalidades</w:t>
      </w:r>
    </w:p>
    <w:p>
      <w:pPr>
        <w:pStyle w:val="BodyText"/>
        <w:spacing w:before="3"/>
        <w:rPr>
          <w:sz w:val="26"/>
        </w:rPr>
      </w:pPr>
    </w:p>
    <w:p>
      <w:pPr>
        <w:pStyle w:val="BodyText"/>
        <w:spacing w:line="552" w:lineRule="auto" w:before="1"/>
        <w:ind w:left="766" w:right="1696"/>
      </w:pPr>
      <w:r>
        <w:rPr/>
        <w:t>Art.</w:t>
      </w:r>
      <w:r>
        <w:rPr>
          <w:spacing w:val="-4"/>
        </w:rPr>
        <w:t> </w:t>
      </w:r>
      <w:r>
        <w:rPr/>
        <w:t>611.</w:t>
      </w:r>
      <w:r>
        <w:rPr>
          <w:spacing w:val="40"/>
        </w:rPr>
        <w:t> </w:t>
      </w:r>
      <w:r>
        <w:rPr/>
        <w:t>O arbitramento</w:t>
      </w:r>
      <w:r>
        <w:rPr>
          <w:spacing w:val="-2"/>
        </w:rPr>
        <w:t> </w:t>
      </w:r>
      <w:r>
        <w:rPr/>
        <w:t>do</w:t>
      </w:r>
      <w:r>
        <w:rPr>
          <w:spacing w:val="-7"/>
        </w:rPr>
        <w:t> </w:t>
      </w:r>
      <w:r>
        <w:rPr/>
        <w:t>lucro</w:t>
      </w:r>
      <w:r>
        <w:rPr>
          <w:spacing w:val="-2"/>
        </w:rPr>
        <w:t> </w:t>
      </w:r>
      <w:r>
        <w:rPr/>
        <w:t>não</w:t>
      </w:r>
      <w:r>
        <w:rPr>
          <w:spacing w:val="-2"/>
        </w:rPr>
        <w:t> </w:t>
      </w:r>
      <w:r>
        <w:rPr/>
        <w:t>exclui a</w:t>
      </w:r>
      <w:r>
        <w:rPr>
          <w:spacing w:val="-2"/>
        </w:rPr>
        <w:t> </w:t>
      </w:r>
      <w:r>
        <w:rPr/>
        <w:t>aplicação</w:t>
      </w:r>
      <w:r>
        <w:rPr>
          <w:spacing w:val="-2"/>
        </w:rPr>
        <w:t> </w:t>
      </w:r>
      <w:r>
        <w:rPr/>
        <w:t>das</w:t>
      </w:r>
      <w:r>
        <w:rPr>
          <w:spacing w:val="-5"/>
        </w:rPr>
        <w:t> </w:t>
      </w:r>
      <w:r>
        <w:rPr/>
        <w:t>penalidades</w:t>
      </w:r>
      <w:r>
        <w:rPr>
          <w:spacing w:val="-5"/>
        </w:rPr>
        <w:t> </w:t>
      </w:r>
      <w:r>
        <w:rPr/>
        <w:t>cabíveis. Vendas diretas do exterior</w:t>
      </w:r>
    </w:p>
    <w:p>
      <w:pPr>
        <w:pStyle w:val="BodyText"/>
        <w:spacing w:line="237" w:lineRule="auto" w:before="5"/>
        <w:ind w:left="199" w:right="1696" w:firstLine="566"/>
        <w:jc w:val="both"/>
      </w:pPr>
      <w:r>
        <w:rPr/>
        <w:t>Art. 612.</w:t>
      </w:r>
      <w:r>
        <w:rPr>
          <w:spacing w:val="40"/>
        </w:rPr>
        <w:t> </w:t>
      </w:r>
      <w:r>
        <w:rPr/>
        <w:t>Na hipótese de serem efetuadas</w:t>
      </w:r>
      <w:r>
        <w:rPr>
          <w:spacing w:val="-4"/>
        </w:rPr>
        <w:t> </w:t>
      </w:r>
      <w:r>
        <w:rPr/>
        <w:t>vendas no País por intermédio de agentes ou representantes de pessoas estabelecidas no exterior, para fins do disposto neste artigo,</w:t>
      </w:r>
      <w:r>
        <w:rPr>
          <w:spacing w:val="40"/>
        </w:rPr>
        <w:t> </w:t>
      </w:r>
      <w:r>
        <w:rPr/>
        <w:t>quando faturadas diretamente ao comprador, o rendimento tributável será arbitrado de acordo com o disposto no art. 605.</w:t>
      </w:r>
    </w:p>
    <w:p>
      <w:pPr>
        <w:pStyle w:val="BodyText"/>
        <w:spacing w:before="7"/>
        <w:rPr>
          <w:sz w:val="26"/>
        </w:rPr>
      </w:pPr>
    </w:p>
    <w:p>
      <w:pPr>
        <w:pStyle w:val="BodyText"/>
        <w:ind w:left="199" w:right="1701" w:firstLine="566"/>
        <w:jc w:val="both"/>
      </w:pPr>
      <w:r>
        <w:rPr/>
        <w:t>Parágrafo único.</w:t>
      </w:r>
      <w:r>
        <w:rPr>
          <w:spacing w:val="40"/>
        </w:rPr>
        <w:t> </w:t>
      </w:r>
      <w:r>
        <w:rPr/>
        <w:t>Considera-se efetuada a</w:t>
      </w:r>
      <w:r>
        <w:rPr>
          <w:spacing w:val="-2"/>
        </w:rPr>
        <w:t> </w:t>
      </w:r>
      <w:r>
        <w:rPr/>
        <w:t>venda no País quando esta for concluída, em conformidade com as disposições da legislação comercial, entre o comprador e o agente ou o representante do vendedor, no País, observadas as seguintes normas:</w:t>
      </w:r>
    </w:p>
    <w:p>
      <w:pPr>
        <w:pStyle w:val="BodyText"/>
        <w:spacing w:before="1"/>
        <w:rPr>
          <w:sz w:val="26"/>
        </w:rPr>
      </w:pPr>
    </w:p>
    <w:p>
      <w:pPr>
        <w:pStyle w:val="ListParagraph"/>
        <w:numPr>
          <w:ilvl w:val="0"/>
          <w:numId w:val="299"/>
        </w:numPr>
        <w:tabs>
          <w:tab w:pos="947" w:val="left" w:leader="none"/>
        </w:tabs>
        <w:spacing w:line="240" w:lineRule="auto" w:before="0" w:after="0"/>
        <w:ind w:left="199" w:right="1698" w:firstLine="566"/>
        <w:jc w:val="both"/>
        <w:rPr>
          <w:sz w:val="20"/>
        </w:rPr>
      </w:pPr>
      <w:r>
        <w:rPr>
          <w:sz w:val="20"/>
        </w:rPr>
        <w:t>- somente caberá o arbitramento na hipótese de vendas efetuadas no País por intermédio de agente ou representante, residente ou domiciliado no território nacional, que tenha</w:t>
      </w:r>
      <w:r>
        <w:rPr>
          <w:spacing w:val="-2"/>
          <w:sz w:val="20"/>
        </w:rPr>
        <w:t> </w:t>
      </w:r>
      <w:r>
        <w:rPr>
          <w:sz w:val="20"/>
        </w:rPr>
        <w:t>poderes</w:t>
      </w:r>
      <w:r>
        <w:rPr>
          <w:spacing w:val="-5"/>
          <w:sz w:val="20"/>
        </w:rPr>
        <w:t> </w:t>
      </w:r>
      <w:r>
        <w:rPr>
          <w:sz w:val="20"/>
        </w:rPr>
        <w:t>para</w:t>
      </w:r>
      <w:r>
        <w:rPr>
          <w:spacing w:val="-2"/>
          <w:sz w:val="20"/>
        </w:rPr>
        <w:t> </w:t>
      </w:r>
      <w:r>
        <w:rPr>
          <w:sz w:val="20"/>
        </w:rPr>
        <w:t>obrigar</w:t>
      </w:r>
      <w:r>
        <w:rPr>
          <w:spacing w:val="-1"/>
          <w:sz w:val="20"/>
        </w:rPr>
        <w:t> </w:t>
      </w:r>
      <w:r>
        <w:rPr>
          <w:sz w:val="20"/>
        </w:rPr>
        <w:t>contratualmente</w:t>
      </w:r>
      <w:r>
        <w:rPr>
          <w:spacing w:val="-2"/>
          <w:sz w:val="20"/>
        </w:rPr>
        <w:t> </w:t>
      </w:r>
      <w:r>
        <w:rPr>
          <w:sz w:val="20"/>
        </w:rPr>
        <w:t>o</w:t>
      </w:r>
      <w:r>
        <w:rPr>
          <w:spacing w:val="-7"/>
          <w:sz w:val="20"/>
        </w:rPr>
        <w:t> </w:t>
      </w:r>
      <w:r>
        <w:rPr>
          <w:sz w:val="20"/>
        </w:rPr>
        <w:t>vendedor</w:t>
      </w:r>
      <w:r>
        <w:rPr>
          <w:spacing w:val="-1"/>
          <w:sz w:val="20"/>
        </w:rPr>
        <w:t> </w:t>
      </w:r>
      <w:r>
        <w:rPr>
          <w:sz w:val="20"/>
        </w:rPr>
        <w:t>para</w:t>
      </w:r>
      <w:r>
        <w:rPr>
          <w:spacing w:val="-2"/>
          <w:sz w:val="20"/>
        </w:rPr>
        <w:t> </w:t>
      </w:r>
      <w:r>
        <w:rPr>
          <w:sz w:val="20"/>
        </w:rPr>
        <w:t>com o</w:t>
      </w:r>
      <w:r>
        <w:rPr>
          <w:spacing w:val="-2"/>
          <w:sz w:val="20"/>
        </w:rPr>
        <w:t> </w:t>
      </w:r>
      <w:r>
        <w:rPr>
          <w:sz w:val="20"/>
        </w:rPr>
        <w:t>adquirente, no</w:t>
      </w:r>
      <w:r>
        <w:rPr>
          <w:spacing w:val="-2"/>
          <w:sz w:val="20"/>
        </w:rPr>
        <w:t> </w:t>
      </w:r>
      <w:r>
        <w:rPr>
          <w:sz w:val="20"/>
        </w:rPr>
        <w:t>País, ou</w:t>
      </w:r>
      <w:r>
        <w:rPr>
          <w:spacing w:val="-2"/>
          <w:sz w:val="20"/>
        </w:rPr>
        <w:t> </w:t>
      </w:r>
      <w:r>
        <w:rPr>
          <w:sz w:val="20"/>
        </w:rPr>
        <w:t>por intermédio de filial, sucursal ou agência do vendedor no País;</w:t>
      </w:r>
    </w:p>
    <w:p>
      <w:pPr>
        <w:pStyle w:val="BodyText"/>
        <w:rPr>
          <w:sz w:val="26"/>
        </w:rPr>
      </w:pPr>
    </w:p>
    <w:p>
      <w:pPr>
        <w:pStyle w:val="ListParagraph"/>
        <w:numPr>
          <w:ilvl w:val="0"/>
          <w:numId w:val="299"/>
        </w:numPr>
        <w:tabs>
          <w:tab w:pos="936" w:val="left" w:leader="none"/>
        </w:tabs>
        <w:spacing w:line="240" w:lineRule="auto" w:before="1" w:after="0"/>
        <w:ind w:left="199" w:right="1698" w:firstLine="566"/>
        <w:jc w:val="both"/>
        <w:rPr>
          <w:sz w:val="20"/>
        </w:rPr>
      </w:pPr>
      <w:r>
        <w:rPr>
          <w:sz w:val="20"/>
        </w:rPr>
        <w:t>- não</w:t>
      </w:r>
      <w:r>
        <w:rPr>
          <w:spacing w:val="-1"/>
          <w:sz w:val="20"/>
        </w:rPr>
        <w:t> </w:t>
      </w:r>
      <w:r>
        <w:rPr>
          <w:sz w:val="20"/>
        </w:rPr>
        <w:t>caberá</w:t>
      </w:r>
      <w:r>
        <w:rPr>
          <w:spacing w:val="-1"/>
          <w:sz w:val="20"/>
        </w:rPr>
        <w:t> </w:t>
      </w:r>
      <w:r>
        <w:rPr>
          <w:sz w:val="20"/>
        </w:rPr>
        <w:t>o</w:t>
      </w:r>
      <w:r>
        <w:rPr>
          <w:spacing w:val="-1"/>
          <w:sz w:val="20"/>
        </w:rPr>
        <w:t> </w:t>
      </w:r>
      <w:r>
        <w:rPr>
          <w:sz w:val="20"/>
        </w:rPr>
        <w:t>arbitramento</w:t>
      </w:r>
      <w:r>
        <w:rPr>
          <w:spacing w:val="-1"/>
          <w:sz w:val="20"/>
        </w:rPr>
        <w:t> </w:t>
      </w:r>
      <w:r>
        <w:rPr>
          <w:sz w:val="20"/>
        </w:rPr>
        <w:t>na</w:t>
      </w:r>
      <w:r>
        <w:rPr>
          <w:spacing w:val="-1"/>
          <w:sz w:val="20"/>
        </w:rPr>
        <w:t> </w:t>
      </w:r>
      <w:r>
        <w:rPr>
          <w:sz w:val="20"/>
        </w:rPr>
        <w:t>hipótese</w:t>
      </w:r>
      <w:r>
        <w:rPr>
          <w:spacing w:val="-1"/>
          <w:sz w:val="20"/>
        </w:rPr>
        <w:t> </w:t>
      </w:r>
      <w:r>
        <w:rPr>
          <w:sz w:val="20"/>
        </w:rPr>
        <w:t>de</w:t>
      </w:r>
      <w:r>
        <w:rPr>
          <w:spacing w:val="-6"/>
          <w:sz w:val="20"/>
        </w:rPr>
        <w:t> </w:t>
      </w:r>
      <w:r>
        <w:rPr>
          <w:sz w:val="20"/>
        </w:rPr>
        <w:t>vendas</w:t>
      </w:r>
      <w:r>
        <w:rPr>
          <w:spacing w:val="-4"/>
          <w:sz w:val="20"/>
        </w:rPr>
        <w:t> </w:t>
      </w:r>
      <w:r>
        <w:rPr>
          <w:sz w:val="20"/>
        </w:rPr>
        <w:t>em que</w:t>
      </w:r>
      <w:r>
        <w:rPr>
          <w:spacing w:val="-1"/>
          <w:sz w:val="20"/>
        </w:rPr>
        <w:t> </w:t>
      </w:r>
      <w:r>
        <w:rPr>
          <w:sz w:val="20"/>
        </w:rPr>
        <w:t>a</w:t>
      </w:r>
      <w:r>
        <w:rPr>
          <w:spacing w:val="-1"/>
          <w:sz w:val="20"/>
        </w:rPr>
        <w:t> </w:t>
      </w:r>
      <w:r>
        <w:rPr>
          <w:sz w:val="20"/>
        </w:rPr>
        <w:t>intervenção</w:t>
      </w:r>
      <w:r>
        <w:rPr>
          <w:spacing w:val="-1"/>
          <w:sz w:val="20"/>
        </w:rPr>
        <w:t> </w:t>
      </w:r>
      <w:r>
        <w:rPr>
          <w:sz w:val="20"/>
        </w:rPr>
        <w:t>do</w:t>
      </w:r>
      <w:r>
        <w:rPr>
          <w:spacing w:val="-1"/>
          <w:sz w:val="20"/>
        </w:rPr>
        <w:t> </w:t>
      </w:r>
      <w:r>
        <w:rPr>
          <w:sz w:val="20"/>
        </w:rPr>
        <w:t>agente</w:t>
      </w:r>
      <w:r>
        <w:rPr>
          <w:spacing w:val="-1"/>
          <w:sz w:val="20"/>
        </w:rPr>
        <w:t> </w:t>
      </w:r>
      <w:r>
        <w:rPr>
          <w:sz w:val="20"/>
        </w:rPr>
        <w:t>ou do representante tenha se limitado à intermediação de negócios, à obtenção ou ao encaminhamento de pedidos ou propostas, ou outros atos necessários à mediação comercial, ainda que esses serviços sejam retribuídos com comissões ou outras formas de remuneração, desde que o agente ou o representante não tenha poderes para obrigar contratualmente o </w:t>
      </w:r>
      <w:r>
        <w:rPr>
          <w:spacing w:val="-2"/>
          <w:sz w:val="20"/>
        </w:rPr>
        <w:t>vendedor;</w:t>
      </w:r>
    </w:p>
    <w:p>
      <w:pPr>
        <w:pStyle w:val="BodyText"/>
        <w:spacing w:before="1"/>
        <w:rPr>
          <w:sz w:val="26"/>
        </w:rPr>
      </w:pPr>
    </w:p>
    <w:p>
      <w:pPr>
        <w:pStyle w:val="ListParagraph"/>
        <w:numPr>
          <w:ilvl w:val="0"/>
          <w:numId w:val="299"/>
        </w:numPr>
        <w:tabs>
          <w:tab w:pos="988" w:val="left" w:leader="none"/>
        </w:tabs>
        <w:spacing w:line="240" w:lineRule="auto" w:before="0" w:after="0"/>
        <w:ind w:left="199" w:right="1700" w:firstLine="566"/>
        <w:jc w:val="both"/>
        <w:rPr>
          <w:sz w:val="20"/>
        </w:rPr>
      </w:pPr>
      <w:r>
        <w:rPr>
          <w:sz w:val="20"/>
        </w:rPr>
        <w:t>- o</w:t>
      </w:r>
      <w:r>
        <w:rPr>
          <w:spacing w:val="-6"/>
          <w:sz w:val="20"/>
        </w:rPr>
        <w:t> </w:t>
      </w:r>
      <w:r>
        <w:rPr>
          <w:sz w:val="20"/>
        </w:rPr>
        <w:t>fato</w:t>
      </w:r>
      <w:r>
        <w:rPr>
          <w:spacing w:val="-1"/>
          <w:sz w:val="20"/>
        </w:rPr>
        <w:t> </w:t>
      </w:r>
      <w:r>
        <w:rPr>
          <w:sz w:val="20"/>
        </w:rPr>
        <w:t>exclusivo</w:t>
      </w:r>
      <w:r>
        <w:rPr>
          <w:spacing w:val="-1"/>
          <w:sz w:val="20"/>
        </w:rPr>
        <w:t> </w:t>
      </w:r>
      <w:r>
        <w:rPr>
          <w:sz w:val="20"/>
        </w:rPr>
        <w:t>de</w:t>
      </w:r>
      <w:r>
        <w:rPr>
          <w:spacing w:val="-1"/>
          <w:sz w:val="20"/>
        </w:rPr>
        <w:t> </w:t>
      </w:r>
      <w:r>
        <w:rPr>
          <w:sz w:val="20"/>
        </w:rPr>
        <w:t>o</w:t>
      </w:r>
      <w:r>
        <w:rPr>
          <w:spacing w:val="-6"/>
          <w:sz w:val="20"/>
        </w:rPr>
        <w:t> </w:t>
      </w:r>
      <w:r>
        <w:rPr>
          <w:sz w:val="20"/>
        </w:rPr>
        <w:t>vendedor participar no</w:t>
      </w:r>
      <w:r>
        <w:rPr>
          <w:spacing w:val="-1"/>
          <w:sz w:val="20"/>
        </w:rPr>
        <w:t> </w:t>
      </w:r>
      <w:r>
        <w:rPr>
          <w:sz w:val="20"/>
        </w:rPr>
        <w:t>capital</w:t>
      </w:r>
      <w:r>
        <w:rPr>
          <w:spacing w:val="-1"/>
          <w:sz w:val="20"/>
        </w:rPr>
        <w:t> </w:t>
      </w:r>
      <w:r>
        <w:rPr>
          <w:sz w:val="20"/>
        </w:rPr>
        <w:t>do</w:t>
      </w:r>
      <w:r>
        <w:rPr>
          <w:spacing w:val="-1"/>
          <w:sz w:val="20"/>
        </w:rPr>
        <w:t> </w:t>
      </w:r>
      <w:r>
        <w:rPr>
          <w:sz w:val="20"/>
        </w:rPr>
        <w:t>agente</w:t>
      </w:r>
      <w:r>
        <w:rPr>
          <w:spacing w:val="-1"/>
          <w:sz w:val="20"/>
        </w:rPr>
        <w:t> </w:t>
      </w:r>
      <w:r>
        <w:rPr>
          <w:sz w:val="20"/>
        </w:rPr>
        <w:t>ou</w:t>
      </w:r>
      <w:r>
        <w:rPr>
          <w:spacing w:val="-1"/>
          <w:sz w:val="20"/>
        </w:rPr>
        <w:t> </w:t>
      </w:r>
      <w:r>
        <w:rPr>
          <w:sz w:val="20"/>
        </w:rPr>
        <w:t>do</w:t>
      </w:r>
      <w:r>
        <w:rPr>
          <w:spacing w:val="-1"/>
          <w:sz w:val="20"/>
        </w:rPr>
        <w:t> </w:t>
      </w:r>
      <w:r>
        <w:rPr>
          <w:sz w:val="20"/>
        </w:rPr>
        <w:t>representante</w:t>
      </w:r>
      <w:r>
        <w:rPr>
          <w:spacing w:val="-1"/>
          <w:sz w:val="20"/>
        </w:rPr>
        <w:t> </w:t>
      </w:r>
      <w:r>
        <w:rPr>
          <w:sz w:val="20"/>
        </w:rPr>
        <w:t>no País não implica atribuir a este poderes para obrigar contratualmente o vendedor; e</w:t>
      </w:r>
    </w:p>
    <w:p>
      <w:pPr>
        <w:pStyle w:val="BodyText"/>
        <w:spacing w:before="11"/>
        <w:rPr>
          <w:sz w:val="25"/>
        </w:rPr>
      </w:pPr>
    </w:p>
    <w:p>
      <w:pPr>
        <w:pStyle w:val="ListParagraph"/>
        <w:numPr>
          <w:ilvl w:val="0"/>
          <w:numId w:val="299"/>
        </w:numPr>
        <w:tabs>
          <w:tab w:pos="1023" w:val="left" w:leader="none"/>
        </w:tabs>
        <w:spacing w:line="240" w:lineRule="auto" w:before="0" w:after="0"/>
        <w:ind w:left="199" w:right="1696" w:firstLine="566"/>
        <w:jc w:val="both"/>
        <w:rPr>
          <w:sz w:val="20"/>
        </w:rPr>
      </w:pPr>
      <w:r>
        <w:rPr>
          <w:sz w:val="20"/>
        </w:rPr>
        <w:t>- o fato de o representante legal ou o procurador do vendedor assinar eventualmente no País contrato em nome do vendedor não é suficiente para determinar a aplicação do disposto neste artigo.</w:t>
      </w:r>
    </w:p>
    <w:p>
      <w:pPr>
        <w:pStyle w:val="BodyText"/>
        <w:spacing w:before="5"/>
        <w:rPr>
          <w:sz w:val="26"/>
        </w:rPr>
      </w:pPr>
    </w:p>
    <w:p>
      <w:pPr>
        <w:pStyle w:val="BodyText"/>
        <w:ind w:left="766"/>
      </w:pPr>
      <w:r>
        <w:rPr/>
        <w:t>CAPÍTULO</w:t>
      </w:r>
      <w:r>
        <w:rPr>
          <w:spacing w:val="-8"/>
        </w:rPr>
        <w:t> </w:t>
      </w:r>
      <w:r>
        <w:rPr>
          <w:spacing w:val="-5"/>
        </w:rPr>
        <w:t>VI</w:t>
      </w:r>
    </w:p>
    <w:p>
      <w:pPr>
        <w:pStyle w:val="BodyText"/>
        <w:spacing w:before="11"/>
        <w:rPr>
          <w:sz w:val="25"/>
        </w:rPr>
      </w:pPr>
    </w:p>
    <w:p>
      <w:pPr>
        <w:pStyle w:val="BodyText"/>
        <w:ind w:left="766"/>
      </w:pPr>
      <w:r>
        <w:rPr/>
        <w:t>DAS</w:t>
      </w:r>
      <w:r>
        <w:rPr>
          <w:spacing w:val="-5"/>
        </w:rPr>
        <w:t> </w:t>
      </w:r>
      <w:r>
        <w:rPr/>
        <w:t>DEDUÇÕES</w:t>
      </w:r>
      <w:r>
        <w:rPr>
          <w:spacing w:val="-5"/>
        </w:rPr>
        <w:t> </w:t>
      </w:r>
      <w:r>
        <w:rPr/>
        <w:t>DO</w:t>
      </w:r>
      <w:r>
        <w:rPr>
          <w:spacing w:val="-3"/>
        </w:rPr>
        <w:t> </w:t>
      </w:r>
      <w:r>
        <w:rPr/>
        <w:t>IMPOSTO</w:t>
      </w:r>
      <w:r>
        <w:rPr>
          <w:spacing w:val="-8"/>
        </w:rPr>
        <w:t> </w:t>
      </w:r>
      <w:r>
        <w:rPr/>
        <w:t>SOBRE</w:t>
      </w:r>
      <w:r>
        <w:rPr>
          <w:spacing w:val="-8"/>
        </w:rPr>
        <w:t> </w:t>
      </w:r>
      <w:r>
        <w:rPr/>
        <w:t>A</w:t>
      </w:r>
      <w:r>
        <w:rPr>
          <w:spacing w:val="-8"/>
        </w:rPr>
        <w:t> </w:t>
      </w:r>
      <w:r>
        <w:rPr>
          <w:spacing w:val="-4"/>
        </w:rPr>
        <w:t>RENDA</w:t>
      </w:r>
    </w:p>
    <w:p>
      <w:pPr>
        <w:pStyle w:val="BodyText"/>
        <w:spacing w:before="10"/>
        <w:rPr>
          <w:sz w:val="25"/>
        </w:rPr>
      </w:pPr>
    </w:p>
    <w:p>
      <w:pPr>
        <w:pStyle w:val="BodyText"/>
        <w:ind w:left="199" w:right="1695" w:firstLine="566"/>
        <w:jc w:val="both"/>
      </w:pPr>
      <w:r>
        <w:rPr/>
        <w:t>Art. 613.</w:t>
      </w:r>
      <w:r>
        <w:rPr>
          <w:spacing w:val="40"/>
        </w:rPr>
        <w:t> </w:t>
      </w:r>
      <w:r>
        <w:rPr/>
        <w:t>Poderá ser deduzido do</w:t>
      </w:r>
      <w:r>
        <w:rPr>
          <w:spacing w:val="-2"/>
        </w:rPr>
        <w:t> </w:t>
      </w:r>
      <w:r>
        <w:rPr/>
        <w:t>imposto sobre a renda apurado na forma estabelecida neste Título o imposto pago ou retido na fonte sobre as receitas que integraram a base de cálculo, vedada qualquer dedução a título de incentivo</w:t>
      </w:r>
      <w:r>
        <w:rPr>
          <w:spacing w:val="-6"/>
        </w:rPr>
        <w:t> </w:t>
      </w:r>
      <w:r>
        <w:rPr/>
        <w:t>fiscal (Lei nº 8.981, de 1995, art. 34; Lei nº 9.430, de 1996, art. 51, parágrafo único; e Lei nº 9.532, de 1997, art. 10).</w:t>
      </w:r>
    </w:p>
    <w:p>
      <w:pPr>
        <w:pStyle w:val="BodyText"/>
        <w:spacing w:before="6"/>
        <w:rPr>
          <w:sz w:val="26"/>
        </w:rPr>
      </w:pPr>
    </w:p>
    <w:p>
      <w:pPr>
        <w:pStyle w:val="BodyText"/>
        <w:ind w:left="199" w:right="1696" w:firstLine="566"/>
        <w:jc w:val="both"/>
      </w:pPr>
      <w:r>
        <w:rPr/>
        <w:t>Parágrafo único.</w:t>
      </w:r>
      <w:r>
        <w:rPr>
          <w:spacing w:val="40"/>
        </w:rPr>
        <w:t> </w:t>
      </w:r>
      <w:r>
        <w:rPr/>
        <w:t>Na hipótese em que o imposto sobre a renda retido na fonte ou pago seja superior ao devido, a diferença poderá ser utilizada na compensação de débitos próprios, nos termos estabelecidos no art. 940 (Lei nº 9.430, de 1996, art. 74).</w:t>
      </w:r>
    </w:p>
    <w:p>
      <w:pPr>
        <w:pStyle w:val="BodyText"/>
        <w:rPr>
          <w:sz w:val="26"/>
        </w:rPr>
      </w:pPr>
    </w:p>
    <w:p>
      <w:pPr>
        <w:pStyle w:val="BodyText"/>
        <w:ind w:left="766"/>
      </w:pPr>
      <w:r>
        <w:rPr/>
        <w:t>TÍTULO</w:t>
      </w:r>
      <w:r>
        <w:rPr>
          <w:spacing w:val="-3"/>
        </w:rPr>
        <w:t> </w:t>
      </w:r>
      <w:r>
        <w:rPr>
          <w:spacing w:val="-5"/>
        </w:rPr>
        <w:t>XI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DISPOSIÇÕES</w:t>
      </w:r>
      <w:r>
        <w:rPr>
          <w:spacing w:val="-8"/>
        </w:rPr>
        <w:t> </w:t>
      </w:r>
      <w:r>
        <w:rPr/>
        <w:t>COMUNS</w:t>
      </w:r>
      <w:r>
        <w:rPr>
          <w:spacing w:val="-10"/>
        </w:rPr>
        <w:t> </w:t>
      </w:r>
      <w:r>
        <w:rPr/>
        <w:t>AO</w:t>
      </w:r>
      <w:r>
        <w:rPr>
          <w:spacing w:val="-9"/>
        </w:rPr>
        <w:t> </w:t>
      </w:r>
      <w:r>
        <w:rPr/>
        <w:t>LUCRO</w:t>
      </w:r>
      <w:r>
        <w:rPr>
          <w:spacing w:val="-4"/>
        </w:rPr>
        <w:t> </w:t>
      </w:r>
      <w:r>
        <w:rPr/>
        <w:t>REAL,</w:t>
      </w:r>
      <w:r>
        <w:rPr>
          <w:spacing w:val="-8"/>
        </w:rPr>
        <w:t> </w:t>
      </w:r>
      <w:r>
        <w:rPr/>
        <w:t>PRESUMIDO</w:t>
      </w:r>
      <w:r>
        <w:rPr>
          <w:spacing w:val="-9"/>
        </w:rPr>
        <w:t> </w:t>
      </w:r>
      <w:r>
        <w:rPr/>
        <w:t>E</w:t>
      </w:r>
      <w:r>
        <w:rPr>
          <w:spacing w:val="-9"/>
        </w:rPr>
        <w:t> </w:t>
      </w:r>
      <w:r>
        <w:rPr>
          <w:spacing w:val="-2"/>
        </w:rPr>
        <w:t>ARBITRADO</w:t>
      </w:r>
    </w:p>
    <w:p>
      <w:pPr>
        <w:pStyle w:val="BodyText"/>
        <w:spacing w:before="3"/>
        <w:rPr>
          <w:sz w:val="26"/>
        </w:rPr>
      </w:pPr>
    </w:p>
    <w:p>
      <w:pPr>
        <w:pStyle w:val="BodyText"/>
        <w:spacing w:before="1"/>
        <w:ind w:left="766"/>
      </w:pPr>
      <w:r>
        <w:rPr/>
        <w:t>Capítulo</w:t>
      </w:r>
      <w:r>
        <w:rPr>
          <w:spacing w:val="-8"/>
        </w:rPr>
        <w:t> </w:t>
      </w:r>
      <w:r>
        <w:rPr>
          <w:spacing w:val="-10"/>
        </w:rPr>
        <w:t>I</w:t>
      </w:r>
    </w:p>
    <w:p>
      <w:pPr>
        <w:pStyle w:val="BodyText"/>
        <w:spacing w:before="11"/>
        <w:rPr>
          <w:sz w:val="25"/>
        </w:rPr>
      </w:pPr>
    </w:p>
    <w:p>
      <w:pPr>
        <w:pStyle w:val="BodyText"/>
        <w:ind w:left="766"/>
      </w:pPr>
      <w:r>
        <w:rPr/>
        <w:t>Dos</w:t>
      </w:r>
      <w:r>
        <w:rPr>
          <w:spacing w:val="-9"/>
        </w:rPr>
        <w:t> </w:t>
      </w:r>
      <w:r>
        <w:rPr/>
        <w:t>Resultados</w:t>
      </w:r>
      <w:r>
        <w:rPr>
          <w:spacing w:val="-8"/>
        </w:rPr>
        <w:t> </w:t>
      </w:r>
      <w:r>
        <w:rPr/>
        <w:t>Não</w:t>
      </w:r>
      <w:r>
        <w:rPr>
          <w:spacing w:val="-6"/>
        </w:rPr>
        <w:t> </w:t>
      </w:r>
      <w:r>
        <w:rPr/>
        <w:t>Realizados</w:t>
      </w:r>
      <w:r>
        <w:rPr>
          <w:spacing w:val="-8"/>
        </w:rPr>
        <w:t> </w:t>
      </w:r>
      <w:r>
        <w:rPr/>
        <w:t>Nas</w:t>
      </w:r>
      <w:r>
        <w:rPr>
          <w:spacing w:val="-8"/>
        </w:rPr>
        <w:t> </w:t>
      </w:r>
      <w:r>
        <w:rPr/>
        <w:t>Operações</w:t>
      </w:r>
      <w:r>
        <w:rPr>
          <w:spacing w:val="-8"/>
        </w:rPr>
        <w:t> </w:t>
      </w:r>
      <w:r>
        <w:rPr>
          <w:spacing w:val="-2"/>
        </w:rPr>
        <w:t>Intercompanhias</w:t>
      </w:r>
    </w:p>
    <w:p>
      <w:pPr>
        <w:pStyle w:val="BodyText"/>
        <w:spacing w:before="10"/>
        <w:rPr>
          <w:sz w:val="25"/>
        </w:rPr>
      </w:pPr>
    </w:p>
    <w:p>
      <w:pPr>
        <w:pStyle w:val="BodyText"/>
        <w:ind w:left="199" w:right="1693" w:firstLine="566"/>
        <w:jc w:val="both"/>
      </w:pPr>
      <w:r>
        <w:rPr/>
        <w:t>Art. 614. A falta de registro na escrituração comercial das receitas e das despesas relativas aos resultados não realizados a que se referem o inciso I do </w:t>
      </w:r>
      <w:r>
        <w:rPr>
          <w:b/>
        </w:rPr>
        <w:t>caput </w:t>
      </w:r>
      <w:r>
        <w:rPr/>
        <w:t>do art. 248 e o inciso III do</w:t>
      </w:r>
      <w:r>
        <w:rPr>
          <w:spacing w:val="-6"/>
        </w:rPr>
        <w:t> </w:t>
      </w:r>
      <w:r>
        <w:rPr>
          <w:b/>
        </w:rPr>
        <w:t>caput</w:t>
      </w:r>
      <w:r>
        <w:rPr>
          <w:b/>
          <w:spacing w:val="-5"/>
        </w:rPr>
        <w:t> </w:t>
      </w:r>
      <w:r>
        <w:rPr/>
        <w:t>do art. 250 da Lei nº 6.404, de 1976, não elide a</w:t>
      </w:r>
      <w:r>
        <w:rPr>
          <w:spacing w:val="-2"/>
        </w:rPr>
        <w:t> </w:t>
      </w:r>
      <w:r>
        <w:rPr/>
        <w:t>tributação de acordo com a legislação de regência (Lei nº 12.973, de 2014, art. 61).</w:t>
      </w:r>
    </w:p>
    <w:p>
      <w:pPr>
        <w:pStyle w:val="BodyText"/>
        <w:spacing w:before="6"/>
        <w:rPr>
          <w:sz w:val="26"/>
        </w:rPr>
      </w:pPr>
    </w:p>
    <w:p>
      <w:pPr>
        <w:pStyle w:val="BodyText"/>
        <w:ind w:left="766"/>
      </w:pPr>
      <w:r>
        <w:rPr/>
        <w:t>Capítulo</w:t>
      </w:r>
      <w:r>
        <w:rPr>
          <w:spacing w:val="-8"/>
        </w:rPr>
        <w:t> </w:t>
      </w:r>
      <w:r>
        <w:rPr>
          <w:spacing w:val="-5"/>
        </w:rPr>
        <w:t>II</w:t>
      </w:r>
    </w:p>
    <w:p>
      <w:pPr>
        <w:pStyle w:val="BodyText"/>
        <w:spacing w:before="10"/>
        <w:rPr>
          <w:sz w:val="25"/>
        </w:rPr>
      </w:pPr>
    </w:p>
    <w:p>
      <w:pPr>
        <w:pStyle w:val="BodyText"/>
        <w:ind w:left="766"/>
      </w:pPr>
      <w:r>
        <w:rPr/>
        <w:t>Da</w:t>
      </w:r>
      <w:r>
        <w:rPr>
          <w:spacing w:val="-7"/>
        </w:rPr>
        <w:t> </w:t>
      </w:r>
      <w:r>
        <w:rPr/>
        <w:t>Avaliação</w:t>
      </w:r>
      <w:r>
        <w:rPr>
          <w:spacing w:val="-7"/>
        </w:rPr>
        <w:t> </w:t>
      </w:r>
      <w:r>
        <w:rPr/>
        <w:t>a</w:t>
      </w:r>
      <w:r>
        <w:rPr>
          <w:spacing w:val="-6"/>
        </w:rPr>
        <w:t> </w:t>
      </w:r>
      <w:r>
        <w:rPr/>
        <w:t>Valor</w:t>
      </w:r>
      <w:r>
        <w:rPr>
          <w:spacing w:val="-9"/>
        </w:rPr>
        <w:t> </w:t>
      </w:r>
      <w:r>
        <w:rPr/>
        <w:t>Justo:</w:t>
      </w:r>
      <w:r>
        <w:rPr>
          <w:spacing w:val="-4"/>
        </w:rPr>
        <w:t> </w:t>
      </w:r>
      <w:r>
        <w:rPr/>
        <w:t>Incorporação,</w:t>
      </w:r>
      <w:r>
        <w:rPr>
          <w:spacing w:val="-8"/>
        </w:rPr>
        <w:t> </w:t>
      </w:r>
      <w:r>
        <w:rPr/>
        <w:t>Fusão</w:t>
      </w:r>
      <w:r>
        <w:rPr>
          <w:spacing w:val="-7"/>
        </w:rPr>
        <w:t> </w:t>
      </w:r>
      <w:r>
        <w:rPr/>
        <w:t>ou</w:t>
      </w:r>
      <w:r>
        <w:rPr>
          <w:spacing w:val="-6"/>
        </w:rPr>
        <w:t> </w:t>
      </w:r>
      <w:r>
        <w:rPr>
          <w:spacing w:val="-2"/>
        </w:rPr>
        <w:t>Cisão</w:t>
      </w:r>
    </w:p>
    <w:p>
      <w:pPr>
        <w:pStyle w:val="BodyText"/>
        <w:spacing w:before="11"/>
        <w:rPr>
          <w:sz w:val="25"/>
        </w:rPr>
      </w:pPr>
    </w:p>
    <w:p>
      <w:pPr>
        <w:pStyle w:val="BodyText"/>
        <w:ind w:left="199" w:right="1696" w:firstLine="566"/>
        <w:jc w:val="both"/>
      </w:pPr>
      <w:r>
        <w:rPr/>
        <w:t>Art. 615.</w:t>
      </w:r>
      <w:r>
        <w:rPr>
          <w:spacing w:val="40"/>
        </w:rPr>
        <w:t> </w:t>
      </w:r>
      <w:r>
        <w:rPr/>
        <w:t>Nas hipóteses de incorporação, fusão ou cisão, os ganhos decorrentes de avaliação com base no valor justo na sucedida não poderão ser considerados na sucessora como</w:t>
      </w:r>
      <w:r>
        <w:rPr>
          <w:spacing w:val="-6"/>
        </w:rPr>
        <w:t> </w:t>
      </w:r>
      <w:r>
        <w:rPr/>
        <w:t>integrante</w:t>
      </w:r>
      <w:r>
        <w:rPr>
          <w:spacing w:val="-2"/>
        </w:rPr>
        <w:t> </w:t>
      </w:r>
      <w:r>
        <w:rPr/>
        <w:t>do custo</w:t>
      </w:r>
      <w:r>
        <w:rPr>
          <w:spacing w:val="-2"/>
        </w:rPr>
        <w:t> </w:t>
      </w:r>
      <w:r>
        <w:rPr/>
        <w:t>do bem ou do</w:t>
      </w:r>
      <w:r>
        <w:rPr>
          <w:spacing w:val="-2"/>
        </w:rPr>
        <w:t> </w:t>
      </w:r>
      <w:r>
        <w:rPr/>
        <w:t>direito que</w:t>
      </w:r>
      <w:r>
        <w:rPr>
          <w:spacing w:val="-6"/>
        </w:rPr>
        <w:t> </w:t>
      </w:r>
      <w:r>
        <w:rPr/>
        <w:t>lhe deu causa para</w:t>
      </w:r>
      <w:r>
        <w:rPr>
          <w:spacing w:val="-6"/>
        </w:rPr>
        <w:t> </w:t>
      </w:r>
      <w:r>
        <w:rPr/>
        <w:t>fins</w:t>
      </w:r>
      <w:r>
        <w:rPr>
          <w:spacing w:val="-1"/>
        </w:rPr>
        <w:t> </w:t>
      </w:r>
      <w:r>
        <w:rPr/>
        <w:t>de determinação</w:t>
      </w:r>
      <w:r>
        <w:rPr>
          <w:spacing w:val="-2"/>
        </w:rPr>
        <w:t> </w:t>
      </w:r>
      <w:r>
        <w:rPr/>
        <w:t>de ganho ou perda de capital e do cômputo da depreciação, da amortização ou da exaustão (Lei</w:t>
      </w:r>
      <w:r>
        <w:rPr>
          <w:spacing w:val="40"/>
        </w:rPr>
        <w:t> </w:t>
      </w:r>
      <w:r>
        <w:rPr/>
        <w:t>nº 12.973, de 2014, art. 26).</w:t>
      </w:r>
    </w:p>
    <w:p>
      <w:pPr>
        <w:pStyle w:val="BodyText"/>
        <w:spacing w:before="1"/>
        <w:rPr>
          <w:sz w:val="26"/>
        </w:rPr>
      </w:pPr>
    </w:p>
    <w:p>
      <w:pPr>
        <w:pStyle w:val="BodyText"/>
        <w:ind w:left="766"/>
      </w:pPr>
      <w:r>
        <w:rPr/>
        <w:t>Capítulo</w:t>
      </w:r>
      <w:r>
        <w:rPr>
          <w:spacing w:val="-8"/>
        </w:rPr>
        <w:t> </w:t>
      </w:r>
      <w:r>
        <w:rPr>
          <w:spacing w:val="-5"/>
        </w:rPr>
        <w:t>III</w:t>
      </w:r>
    </w:p>
    <w:p>
      <w:pPr>
        <w:pStyle w:val="BodyText"/>
        <w:spacing w:before="4"/>
        <w:rPr>
          <w:sz w:val="26"/>
        </w:rPr>
      </w:pPr>
    </w:p>
    <w:p>
      <w:pPr>
        <w:pStyle w:val="BodyText"/>
        <w:ind w:left="766"/>
      </w:pPr>
      <w:r>
        <w:rPr/>
        <w:t>Das</w:t>
      </w:r>
      <w:r>
        <w:rPr>
          <w:spacing w:val="-7"/>
        </w:rPr>
        <w:t> </w:t>
      </w:r>
      <w:r>
        <w:rPr/>
        <w:t>Perdas</w:t>
      </w:r>
      <w:r>
        <w:rPr>
          <w:spacing w:val="-7"/>
        </w:rPr>
        <w:t> </w:t>
      </w:r>
      <w:r>
        <w:rPr/>
        <w:t>Estimadas</w:t>
      </w:r>
      <w:r>
        <w:rPr>
          <w:spacing w:val="-6"/>
        </w:rPr>
        <w:t> </w:t>
      </w:r>
      <w:r>
        <w:rPr/>
        <w:t>no</w:t>
      </w:r>
      <w:r>
        <w:rPr>
          <w:spacing w:val="-4"/>
        </w:rPr>
        <w:t> </w:t>
      </w:r>
      <w:r>
        <w:rPr/>
        <w:t>Valor</w:t>
      </w:r>
      <w:r>
        <w:rPr>
          <w:spacing w:val="-3"/>
        </w:rPr>
        <w:t> </w:t>
      </w:r>
      <w:r>
        <w:rPr/>
        <w:t>de</w:t>
      </w:r>
      <w:r>
        <w:rPr>
          <w:spacing w:val="-3"/>
        </w:rPr>
        <w:t> </w:t>
      </w:r>
      <w:r>
        <w:rPr>
          <w:spacing w:val="-2"/>
        </w:rPr>
        <w:t>Ativos</w:t>
      </w:r>
    </w:p>
    <w:p>
      <w:pPr>
        <w:pStyle w:val="BodyText"/>
        <w:spacing w:before="11"/>
        <w:rPr>
          <w:sz w:val="25"/>
        </w:rPr>
      </w:pPr>
    </w:p>
    <w:p>
      <w:pPr>
        <w:pStyle w:val="BodyText"/>
        <w:ind w:left="199" w:right="1696" w:firstLine="566"/>
        <w:jc w:val="both"/>
      </w:pPr>
      <w:r>
        <w:rPr/>
        <w:t>Art. 616.</w:t>
      </w:r>
      <w:r>
        <w:rPr>
          <w:spacing w:val="40"/>
        </w:rPr>
        <w:t> </w:t>
      </w:r>
      <w:r>
        <w:rPr/>
        <w:t>Para fins da</w:t>
      </w:r>
      <w:r>
        <w:rPr>
          <w:spacing w:val="-1"/>
        </w:rPr>
        <w:t> </w:t>
      </w:r>
      <w:r>
        <w:rPr/>
        <w:t>legislação tributária</w:t>
      </w:r>
      <w:r>
        <w:rPr>
          <w:spacing w:val="-1"/>
        </w:rPr>
        <w:t> </w:t>
      </w:r>
      <w:r>
        <w:rPr/>
        <w:t>federal, as referências a provisões aplicam-se às perdas estimadas no valor de ativos, inclusive aquelas decorrentes de redução ao valor recuperável (Lei nº 12.973, de 2014, art. 59, </w:t>
      </w:r>
      <w:r>
        <w:rPr>
          <w:b/>
        </w:rPr>
        <w:t>caput</w:t>
      </w:r>
      <w:r>
        <w:rPr/>
        <w:t>).</w:t>
      </w:r>
    </w:p>
    <w:p>
      <w:pPr>
        <w:pStyle w:val="BodyText"/>
        <w:rPr>
          <w:sz w:val="26"/>
        </w:rPr>
      </w:pPr>
    </w:p>
    <w:p>
      <w:pPr>
        <w:pStyle w:val="BodyText"/>
        <w:ind w:left="199" w:right="1695" w:firstLine="566"/>
        <w:jc w:val="both"/>
      </w:pPr>
      <w:r>
        <w:rPr/>
        <w:t>Parágrafo</w:t>
      </w:r>
      <w:r>
        <w:rPr>
          <w:spacing w:val="-2"/>
        </w:rPr>
        <w:t> </w:t>
      </w:r>
      <w:r>
        <w:rPr/>
        <w:t>único.</w:t>
      </w:r>
      <w:r>
        <w:rPr>
          <w:spacing w:val="40"/>
        </w:rPr>
        <w:t> </w:t>
      </w:r>
      <w:r>
        <w:rPr/>
        <w:t>A</w:t>
      </w:r>
      <w:r>
        <w:rPr>
          <w:spacing w:val="-1"/>
        </w:rPr>
        <w:t> </w:t>
      </w:r>
      <w:r>
        <w:rPr/>
        <w:t>Secretaria</w:t>
      </w:r>
      <w:r>
        <w:rPr>
          <w:spacing w:val="-2"/>
        </w:rPr>
        <w:t> </w:t>
      </w:r>
      <w:r>
        <w:rPr/>
        <w:t>da Receita</w:t>
      </w:r>
      <w:r>
        <w:rPr>
          <w:spacing w:val="-2"/>
        </w:rPr>
        <w:t> </w:t>
      </w:r>
      <w:r>
        <w:rPr/>
        <w:t>Federal do</w:t>
      </w:r>
      <w:r>
        <w:rPr>
          <w:spacing w:val="-2"/>
        </w:rPr>
        <w:t> </w:t>
      </w:r>
      <w:r>
        <w:rPr/>
        <w:t>Brasil do Ministério da</w:t>
      </w:r>
      <w:r>
        <w:rPr>
          <w:spacing w:val="-2"/>
        </w:rPr>
        <w:t> </w:t>
      </w:r>
      <w:r>
        <w:rPr/>
        <w:t>Fazenda, no âmbito de suas competências, disciplinará o disposto neste artigo (Lei nº 12.973, de 2014, art. 59, parágrafo único).</w:t>
      </w:r>
    </w:p>
    <w:p>
      <w:pPr>
        <w:pStyle w:val="BodyText"/>
        <w:spacing w:before="5"/>
        <w:rPr>
          <w:sz w:val="26"/>
        </w:rPr>
      </w:pPr>
    </w:p>
    <w:p>
      <w:pPr>
        <w:pStyle w:val="BodyText"/>
        <w:ind w:left="766"/>
      </w:pPr>
      <w:r>
        <w:rPr/>
        <w:t>Capítulo</w:t>
      </w:r>
      <w:r>
        <w:rPr>
          <w:spacing w:val="-8"/>
        </w:rPr>
        <w:t> </w:t>
      </w:r>
      <w:r>
        <w:rPr>
          <w:spacing w:val="-5"/>
        </w:rPr>
        <w:t>IV</w:t>
      </w:r>
    </w:p>
    <w:p>
      <w:pPr>
        <w:pStyle w:val="BodyText"/>
        <w:spacing w:before="10"/>
        <w:rPr>
          <w:sz w:val="25"/>
        </w:rPr>
      </w:pPr>
    </w:p>
    <w:p>
      <w:pPr>
        <w:pStyle w:val="BodyText"/>
        <w:spacing w:before="1"/>
        <w:ind w:left="766"/>
      </w:pPr>
      <w:r>
        <w:rPr/>
        <w:t>Da</w:t>
      </w:r>
      <w:r>
        <w:rPr>
          <w:spacing w:val="-7"/>
        </w:rPr>
        <w:t> </w:t>
      </w:r>
      <w:r>
        <w:rPr/>
        <w:t>Moeda</w:t>
      </w:r>
      <w:r>
        <w:rPr>
          <w:spacing w:val="-6"/>
        </w:rPr>
        <w:t> </w:t>
      </w:r>
      <w:r>
        <w:rPr/>
        <w:t>Funcional</w:t>
      </w:r>
      <w:r>
        <w:rPr>
          <w:spacing w:val="-3"/>
        </w:rPr>
        <w:t> </w:t>
      </w:r>
      <w:r>
        <w:rPr/>
        <w:t>Diferente</w:t>
      </w:r>
      <w:r>
        <w:rPr>
          <w:spacing w:val="-6"/>
        </w:rPr>
        <w:t> </w:t>
      </w:r>
      <w:r>
        <w:rPr/>
        <w:t>da</w:t>
      </w:r>
      <w:r>
        <w:rPr>
          <w:spacing w:val="-6"/>
        </w:rPr>
        <w:t> </w:t>
      </w:r>
      <w:r>
        <w:rPr>
          <w:spacing w:val="-2"/>
        </w:rPr>
        <w:t>Nacional</w:t>
      </w:r>
    </w:p>
    <w:p>
      <w:pPr>
        <w:pStyle w:val="BodyText"/>
        <w:spacing w:before="5"/>
        <w:rPr>
          <w:sz w:val="26"/>
        </w:rPr>
      </w:pPr>
    </w:p>
    <w:p>
      <w:pPr>
        <w:pStyle w:val="BodyText"/>
        <w:spacing w:line="237" w:lineRule="auto"/>
        <w:ind w:left="199" w:right="1700" w:firstLine="566"/>
        <w:jc w:val="both"/>
      </w:pPr>
      <w:r>
        <w:rPr/>
        <w:t>Art. 617.</w:t>
      </w:r>
      <w:r>
        <w:rPr>
          <w:spacing w:val="40"/>
        </w:rPr>
        <w:t> </w:t>
      </w:r>
      <w:r>
        <w:rPr/>
        <w:t>O contribuinte deverá, para fins tributários, reconhecer</w:t>
      </w:r>
      <w:r>
        <w:rPr>
          <w:spacing w:val="23"/>
        </w:rPr>
        <w:t> </w:t>
      </w:r>
      <w:r>
        <w:rPr/>
        <w:t>e mensurar</w:t>
      </w:r>
      <w:r>
        <w:rPr>
          <w:spacing w:val="23"/>
        </w:rPr>
        <w:t> </w:t>
      </w:r>
      <w:r>
        <w:rPr/>
        <w:t>os ativos,</w:t>
      </w:r>
      <w:r>
        <w:rPr>
          <w:spacing w:val="40"/>
        </w:rPr>
        <w:t> </w:t>
      </w:r>
      <w:r>
        <w:rPr/>
        <w:t>os passivos, as receitas, os custos, as despesas, os ganhos, as perdas e os rendimentos com base na moeda corrente nacional (Lei nº 12.973, de 2014, art. 62, </w:t>
      </w:r>
      <w:r>
        <w:rPr>
          <w:b/>
        </w:rPr>
        <w:t>caput</w:t>
      </w:r>
      <w:r>
        <w:rPr/>
        <w:t>).</w:t>
      </w:r>
    </w:p>
    <w:p>
      <w:pPr>
        <w:pStyle w:val="BodyText"/>
        <w:spacing w:before="6"/>
        <w:rPr>
          <w:sz w:val="26"/>
        </w:rPr>
      </w:pPr>
    </w:p>
    <w:p>
      <w:pPr>
        <w:pStyle w:val="BodyText"/>
        <w:ind w:left="199" w:right="1691" w:firstLine="566"/>
        <w:jc w:val="both"/>
      </w:pPr>
      <w:r>
        <w:rPr/>
        <w:t>§ 1º</w:t>
      </w:r>
      <w:r>
        <w:rPr>
          <w:spacing w:val="40"/>
        </w:rPr>
        <w:t> </w:t>
      </w:r>
      <w:r>
        <w:rPr/>
        <w:t>Na hipótese de o contribuinte adotar, para fins societários, moeda diferente da moeda corrente nacional no reconhecimento e na mensuração de que trata o</w:t>
      </w:r>
      <w:r>
        <w:rPr>
          <w:spacing w:val="-3"/>
        </w:rPr>
        <w:t> </w:t>
      </w:r>
      <w:r>
        <w:rPr>
          <w:b/>
        </w:rPr>
        <w:t>caput</w:t>
      </w:r>
      <w:r>
        <w:rPr/>
        <w:t>, a</w:t>
      </w:r>
      <w:r>
        <w:rPr>
          <w:spacing w:val="40"/>
        </w:rPr>
        <w:t> </w:t>
      </w:r>
      <w:r>
        <w:rPr/>
        <w:t>diferença entre os resultados apurados com base naquela moeda e na moeda corrente</w:t>
      </w:r>
      <w:r>
        <w:rPr>
          <w:spacing w:val="40"/>
        </w:rPr>
        <w:t> </w:t>
      </w:r>
      <w:r>
        <w:rPr/>
        <w:t>nacional deverá ser adicionada ou excluída para fins de determinação do lucro real (Lei nº 12.973, de 2014, art. 62, § 1º).</w:t>
      </w:r>
    </w:p>
    <w:p>
      <w:pPr>
        <w:pStyle w:val="BodyText"/>
        <w:spacing w:before="1"/>
        <w:rPr>
          <w:sz w:val="26"/>
        </w:rPr>
      </w:pPr>
    </w:p>
    <w:p>
      <w:pPr>
        <w:pStyle w:val="BodyText"/>
        <w:ind w:left="199" w:right="1694" w:firstLine="566"/>
        <w:jc w:val="both"/>
      </w:pPr>
      <w:r>
        <w:rPr/>
        <w:t>§ 2º</w:t>
      </w:r>
      <w:r>
        <w:rPr>
          <w:spacing w:val="40"/>
        </w:rPr>
        <w:t> </w:t>
      </w:r>
      <w:r>
        <w:rPr/>
        <w:t>Os demais ajustes de adição, exclusão ou compensação prescritos ou autorizados pela legislação tributária para apuração da base de cálculo do imposto sobre a renda deverão ser</w:t>
      </w:r>
      <w:r>
        <w:rPr>
          <w:spacing w:val="34"/>
        </w:rPr>
        <w:t> </w:t>
      </w:r>
      <w:r>
        <w:rPr/>
        <w:t>realizados</w:t>
      </w:r>
      <w:r>
        <w:rPr>
          <w:spacing w:val="29"/>
        </w:rPr>
        <w:t> </w:t>
      </w:r>
      <w:r>
        <w:rPr/>
        <w:t>com</w:t>
      </w:r>
      <w:r>
        <w:rPr>
          <w:spacing w:val="39"/>
        </w:rPr>
        <w:t> </w:t>
      </w:r>
      <w:r>
        <w:rPr/>
        <w:t>base</w:t>
      </w:r>
      <w:r>
        <w:rPr>
          <w:spacing w:val="33"/>
        </w:rPr>
        <w:t> </w:t>
      </w:r>
      <w:r>
        <w:rPr/>
        <w:t>nos</w:t>
      </w:r>
      <w:r>
        <w:rPr>
          <w:spacing w:val="25"/>
        </w:rPr>
        <w:t> </w:t>
      </w:r>
      <w:r>
        <w:rPr/>
        <w:t>valores</w:t>
      </w:r>
      <w:r>
        <w:rPr>
          <w:spacing w:val="29"/>
        </w:rPr>
        <w:t> </w:t>
      </w:r>
      <w:r>
        <w:rPr/>
        <w:t>reconhecidos</w:t>
      </w:r>
      <w:r>
        <w:rPr>
          <w:spacing w:val="29"/>
        </w:rPr>
        <w:t> </w:t>
      </w:r>
      <w:r>
        <w:rPr/>
        <w:t>e</w:t>
      </w:r>
      <w:r>
        <w:rPr>
          <w:spacing w:val="28"/>
        </w:rPr>
        <w:t> </w:t>
      </w:r>
      <w:r>
        <w:rPr/>
        <w:t>mensurados</w:t>
      </w:r>
      <w:r>
        <w:rPr>
          <w:spacing w:val="29"/>
        </w:rPr>
        <w:t> </w:t>
      </w:r>
      <w:r>
        <w:rPr/>
        <w:t>nos</w:t>
      </w:r>
      <w:r>
        <w:rPr>
          <w:spacing w:val="29"/>
        </w:rPr>
        <w:t> </w:t>
      </w:r>
      <w:r>
        <w:rPr/>
        <w:t>termos</w:t>
      </w:r>
      <w:r>
        <w:rPr>
          <w:spacing w:val="29"/>
        </w:rPr>
        <w:t> </w:t>
      </w:r>
      <w:r>
        <w:rPr/>
        <w:t>estabelecidos no </w:t>
      </w:r>
      <w:r>
        <w:rPr>
          <w:b/>
        </w:rPr>
        <w:t>caput </w:t>
      </w:r>
      <w:r>
        <w:rPr/>
        <w:t>(Lei nº 12.973, de 2014, art. 62, § 2º).</w:t>
      </w:r>
    </w:p>
    <w:p>
      <w:pPr>
        <w:pStyle w:val="BodyText"/>
        <w:rPr>
          <w:sz w:val="26"/>
        </w:rPr>
      </w:pPr>
    </w:p>
    <w:p>
      <w:pPr>
        <w:pStyle w:val="BodyText"/>
        <w:ind w:left="199" w:right="1698" w:firstLine="566"/>
        <w:jc w:val="both"/>
      </w:pPr>
      <w:r>
        <w:rPr/>
        <w:t>§ 3º</w:t>
      </w:r>
      <w:r>
        <w:rPr>
          <w:spacing w:val="40"/>
        </w:rPr>
        <w:t> </w:t>
      </w:r>
      <w:r>
        <w:rPr/>
        <w:t>O disposto neste artigo aplica-se também</w:t>
      </w:r>
      <w:r>
        <w:rPr>
          <w:spacing w:val="32"/>
        </w:rPr>
        <w:t> </w:t>
      </w:r>
      <w:r>
        <w:rPr/>
        <w:t>à apuração do imposto sobre a renda</w:t>
      </w:r>
      <w:r>
        <w:rPr>
          <w:spacing w:val="40"/>
        </w:rPr>
        <w:t> </w:t>
      </w:r>
      <w:r>
        <w:rPr/>
        <w:t>com base no lucro presumido ou arbitrado (Lei nº 12.973, de 2014, art. 62,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4º</w:t>
      </w:r>
      <w:r>
        <w:rPr>
          <w:spacing w:val="40"/>
        </w:rPr>
        <w:t> </w:t>
      </w:r>
      <w:r>
        <w:rPr/>
        <w:t>A Secretaria da Receita Federal do Brasil do Ministério da Fazenda definirá os controles</w:t>
      </w:r>
      <w:r>
        <w:rPr>
          <w:spacing w:val="-1"/>
        </w:rPr>
        <w:t> </w:t>
      </w:r>
      <w:r>
        <w:rPr/>
        <w:t>específicos</w:t>
      </w:r>
      <w:r>
        <w:rPr>
          <w:spacing w:val="-1"/>
        </w:rPr>
        <w:t> </w:t>
      </w:r>
      <w:r>
        <w:rPr/>
        <w:t>necessários</w:t>
      </w:r>
      <w:r>
        <w:rPr>
          <w:spacing w:val="-1"/>
        </w:rPr>
        <w:t> </w:t>
      </w:r>
      <w:r>
        <w:rPr/>
        <w:t>à hipótese prevista</w:t>
      </w:r>
      <w:r>
        <w:rPr>
          <w:spacing w:val="-2"/>
        </w:rPr>
        <w:t> </w:t>
      </w:r>
      <w:r>
        <w:rPr/>
        <w:t>no § 1º (Lei nº 12.973, de 2014, art. 62, § </w:t>
      </w:r>
      <w:r>
        <w:rPr>
          <w:spacing w:val="-4"/>
        </w:rPr>
        <w:t>4º).</w:t>
      </w:r>
    </w:p>
    <w:p>
      <w:pPr>
        <w:pStyle w:val="BodyText"/>
        <w:rPr>
          <w:sz w:val="26"/>
        </w:rPr>
      </w:pPr>
    </w:p>
    <w:p>
      <w:pPr>
        <w:pStyle w:val="BodyText"/>
        <w:ind w:left="766"/>
      </w:pPr>
      <w:r>
        <w:rPr/>
        <w:t>Capítulo</w:t>
      </w:r>
      <w:r>
        <w:rPr>
          <w:spacing w:val="-3"/>
        </w:rPr>
        <w:t> </w:t>
      </w:r>
      <w:r>
        <w:rPr>
          <w:spacing w:val="-10"/>
        </w:rPr>
        <w:t>V</w:t>
      </w:r>
    </w:p>
    <w:p>
      <w:pPr>
        <w:pStyle w:val="BodyText"/>
        <w:spacing w:before="4"/>
        <w:rPr>
          <w:sz w:val="26"/>
        </w:rPr>
      </w:pPr>
    </w:p>
    <w:p>
      <w:pPr>
        <w:pStyle w:val="BodyText"/>
        <w:spacing w:line="552" w:lineRule="auto"/>
        <w:ind w:left="766" w:right="7118"/>
      </w:pPr>
      <w:r>
        <w:rPr/>
        <w:t>Disposições</w:t>
      </w:r>
      <w:r>
        <w:rPr>
          <w:spacing w:val="-14"/>
        </w:rPr>
        <w:t> </w:t>
      </w:r>
      <w:r>
        <w:rPr/>
        <w:t>Transitórias Seção única</w:t>
      </w:r>
    </w:p>
    <w:p>
      <w:pPr>
        <w:pStyle w:val="BodyText"/>
        <w:spacing w:before="3"/>
        <w:ind w:left="766"/>
      </w:pPr>
      <w:r>
        <w:rPr/>
        <w:t>Adoção</w:t>
      </w:r>
      <w:r>
        <w:rPr>
          <w:spacing w:val="-2"/>
        </w:rPr>
        <w:t> </w:t>
      </w:r>
      <w:r>
        <w:rPr/>
        <w:t>inicial</w:t>
      </w:r>
      <w:r>
        <w:rPr>
          <w:spacing w:val="1"/>
        </w:rPr>
        <w:t> </w:t>
      </w:r>
      <w:r>
        <w:rPr/>
        <w:t>ao</w:t>
      </w:r>
      <w:r>
        <w:rPr>
          <w:spacing w:val="1"/>
        </w:rPr>
        <w:t> </w:t>
      </w:r>
      <w:r>
        <w:rPr/>
        <w:t>disposto</w:t>
      </w:r>
      <w:r>
        <w:rPr>
          <w:spacing w:val="1"/>
        </w:rPr>
        <w:t> </w:t>
      </w:r>
      <w:r>
        <w:rPr/>
        <w:t>no</w:t>
      </w:r>
      <w:r>
        <w:rPr>
          <w:spacing w:val="1"/>
        </w:rPr>
        <w:t> </w:t>
      </w:r>
      <w:r>
        <w:rPr/>
        <w:t>art.</w:t>
      </w:r>
      <w:r>
        <w:rPr>
          <w:spacing w:val="-1"/>
        </w:rPr>
        <w:t> </w:t>
      </w:r>
      <w:r>
        <w:rPr/>
        <w:t>1º,</w:t>
      </w:r>
      <w:r>
        <w:rPr>
          <w:spacing w:val="-1"/>
        </w:rPr>
        <w:t> </w:t>
      </w:r>
      <w:r>
        <w:rPr/>
        <w:t>no</w:t>
      </w:r>
      <w:r>
        <w:rPr>
          <w:spacing w:val="1"/>
        </w:rPr>
        <w:t> </w:t>
      </w:r>
      <w:r>
        <w:rPr/>
        <w:t>art.</w:t>
      </w:r>
      <w:r>
        <w:rPr>
          <w:spacing w:val="4"/>
        </w:rPr>
        <w:t> </w:t>
      </w:r>
      <w:r>
        <w:rPr/>
        <w:t>2º</w:t>
      </w:r>
      <w:r>
        <w:rPr>
          <w:spacing w:val="-4"/>
        </w:rPr>
        <w:t> </w:t>
      </w:r>
      <w:r>
        <w:rPr/>
        <w:t>e</w:t>
      </w:r>
      <w:r>
        <w:rPr>
          <w:spacing w:val="-3"/>
        </w:rPr>
        <w:t> </w:t>
      </w:r>
      <w:r>
        <w:rPr/>
        <w:t>no</w:t>
      </w:r>
      <w:r>
        <w:rPr>
          <w:spacing w:val="1"/>
        </w:rPr>
        <w:t> </w:t>
      </w:r>
      <w:r>
        <w:rPr/>
        <w:t>art.</w:t>
      </w:r>
      <w:r>
        <w:rPr>
          <w:spacing w:val="3"/>
        </w:rPr>
        <w:t> </w:t>
      </w:r>
      <w:r>
        <w:rPr/>
        <w:t>4º</w:t>
      </w:r>
      <w:r>
        <w:rPr>
          <w:spacing w:val="-3"/>
        </w:rPr>
        <w:t> </w:t>
      </w:r>
      <w:r>
        <w:rPr/>
        <w:t>ao</w:t>
      </w:r>
      <w:r>
        <w:rPr>
          <w:spacing w:val="1"/>
        </w:rPr>
        <w:t> </w:t>
      </w:r>
      <w:r>
        <w:rPr/>
        <w:t>art.</w:t>
      </w:r>
      <w:r>
        <w:rPr>
          <w:spacing w:val="-1"/>
        </w:rPr>
        <w:t> </w:t>
      </w:r>
      <w:r>
        <w:rPr/>
        <w:t>71</w:t>
      </w:r>
      <w:r>
        <w:rPr>
          <w:spacing w:val="1"/>
        </w:rPr>
        <w:t> </w:t>
      </w:r>
      <w:r>
        <w:rPr/>
        <w:t>da</w:t>
      </w:r>
      <w:r>
        <w:rPr>
          <w:spacing w:val="1"/>
        </w:rPr>
        <w:t> </w:t>
      </w:r>
      <w:r>
        <w:rPr/>
        <w:t>Lei</w:t>
      </w:r>
      <w:r>
        <w:rPr>
          <w:spacing w:val="4"/>
        </w:rPr>
        <w:t> </w:t>
      </w:r>
      <w:r>
        <w:rPr/>
        <w:t>nº</w:t>
      </w:r>
      <w:r>
        <w:rPr>
          <w:spacing w:val="-3"/>
        </w:rPr>
        <w:t> </w:t>
      </w:r>
      <w:r>
        <w:rPr/>
        <w:t>12.973, </w:t>
      </w:r>
      <w:r>
        <w:rPr>
          <w:spacing w:val="-5"/>
        </w:rPr>
        <w:t>de</w:t>
      </w:r>
    </w:p>
    <w:p>
      <w:pPr>
        <w:pStyle w:val="BodyText"/>
        <w:spacing w:before="1"/>
        <w:ind w:left="199"/>
      </w:pPr>
      <w:r>
        <w:rPr>
          <w:spacing w:val="-4"/>
        </w:rPr>
        <w:t>2014</w:t>
      </w:r>
    </w:p>
    <w:p>
      <w:pPr>
        <w:pStyle w:val="BodyText"/>
        <w:spacing w:before="7"/>
        <w:rPr>
          <w:sz w:val="17"/>
        </w:rPr>
      </w:pPr>
    </w:p>
    <w:p>
      <w:pPr>
        <w:pStyle w:val="BodyText"/>
        <w:spacing w:before="95"/>
        <w:ind w:left="199" w:right="1692" w:firstLine="566"/>
        <w:jc w:val="both"/>
      </w:pPr>
      <w:r>
        <w:rPr/>
        <w:t>Art. 618.</w:t>
      </w:r>
      <w:r>
        <w:rPr>
          <w:spacing w:val="40"/>
        </w:rPr>
        <w:t> </w:t>
      </w:r>
      <w:r>
        <w:rPr/>
        <w:t>Para as operações ocorridas até a data a que se refere o </w:t>
      </w:r>
      <w:r>
        <w:rPr>
          <w:b/>
        </w:rPr>
        <w:t>caput</w:t>
      </w:r>
      <w:r>
        <w:rPr>
          <w:b/>
          <w:spacing w:val="-3"/>
        </w:rPr>
        <w:t> </w:t>
      </w:r>
      <w:r>
        <w:rPr/>
        <w:t>ou o § 1º do</w:t>
      </w:r>
      <w:r>
        <w:rPr>
          <w:spacing w:val="40"/>
        </w:rPr>
        <w:t> </w:t>
      </w:r>
      <w:r>
        <w:rPr/>
        <w:t>art. 211 permanece a neutralidade tributária estabelecida nos art. 213 e art. 214 e a pessoa jurídica deverá proceder, nos períodos de apuração a partir dessa data aos ajustes na base de cálculo do imposto sobre a renda, observado o disposto nos art. 619 e art. 620 (Lei nº 12.973, de 2014, art. 64, </w:t>
      </w:r>
      <w:r>
        <w:rPr>
          <w:b/>
        </w:rPr>
        <w:t>caput</w:t>
      </w:r>
      <w:r>
        <w:rPr/>
        <w:t>).</w:t>
      </w:r>
    </w:p>
    <w:p>
      <w:pPr>
        <w:pStyle w:val="BodyText"/>
        <w:spacing w:before="2"/>
        <w:rPr>
          <w:sz w:val="26"/>
        </w:rPr>
      </w:pPr>
    </w:p>
    <w:p>
      <w:pPr>
        <w:pStyle w:val="BodyText"/>
        <w:ind w:left="199" w:right="1698" w:firstLine="566"/>
        <w:jc w:val="both"/>
      </w:pPr>
      <w:r>
        <w:rPr/>
        <w:t>Parágrafo único.</w:t>
      </w:r>
      <w:r>
        <w:rPr>
          <w:spacing w:val="40"/>
        </w:rPr>
        <w:t> </w:t>
      </w:r>
      <w:r>
        <w:rPr/>
        <w:t>As participações societárias de caráter permanente serão avaliadas de acordo com</w:t>
      </w:r>
      <w:r>
        <w:rPr>
          <w:spacing w:val="40"/>
        </w:rPr>
        <w:t> </w:t>
      </w:r>
      <w:r>
        <w:rPr/>
        <w:t>disposto na Lei nº 6.404, de 1976 (Lei nº 12.973, de 2014, art. 64, parágrafo</w:t>
      </w:r>
      <w:r>
        <w:rPr>
          <w:spacing w:val="40"/>
        </w:rPr>
        <w:t> </w:t>
      </w:r>
      <w:r>
        <w:rPr>
          <w:spacing w:val="-2"/>
        </w:rPr>
        <w:t>único).</w:t>
      </w:r>
    </w:p>
    <w:p>
      <w:pPr>
        <w:pStyle w:val="BodyText"/>
        <w:spacing w:before="11"/>
        <w:rPr>
          <w:sz w:val="25"/>
        </w:rPr>
      </w:pPr>
    </w:p>
    <w:p>
      <w:pPr>
        <w:spacing w:before="0"/>
        <w:ind w:left="766" w:right="0" w:firstLine="0"/>
        <w:jc w:val="left"/>
        <w:rPr>
          <w:b/>
          <w:sz w:val="20"/>
        </w:rPr>
      </w:pPr>
      <w:r>
        <w:rPr>
          <w:b/>
          <w:sz w:val="20"/>
        </w:rPr>
        <w:t>Subseção</w:t>
      </w:r>
      <w:r>
        <w:rPr>
          <w:b/>
          <w:spacing w:val="-8"/>
          <w:sz w:val="20"/>
        </w:rPr>
        <w:t> </w:t>
      </w:r>
      <w:r>
        <w:rPr>
          <w:b/>
          <w:spacing w:val="-10"/>
          <w:sz w:val="20"/>
        </w:rPr>
        <w:t>I</w:t>
      </w:r>
    </w:p>
    <w:p>
      <w:pPr>
        <w:pStyle w:val="BodyText"/>
        <w:spacing w:before="4"/>
        <w:rPr>
          <w:b/>
          <w:sz w:val="26"/>
        </w:rPr>
      </w:pPr>
    </w:p>
    <w:p>
      <w:pPr>
        <w:pStyle w:val="BodyText"/>
        <w:ind w:left="766"/>
      </w:pPr>
      <w:r>
        <w:rPr/>
        <w:t>Ajustes</w:t>
      </w:r>
      <w:r>
        <w:rPr>
          <w:spacing w:val="-7"/>
        </w:rPr>
        <w:t> </w:t>
      </w:r>
      <w:r>
        <w:rPr/>
        <w:t>quanto</w:t>
      </w:r>
      <w:r>
        <w:rPr>
          <w:spacing w:val="-4"/>
        </w:rPr>
        <w:t> </w:t>
      </w:r>
      <w:r>
        <w:rPr/>
        <w:t>ao</w:t>
      </w:r>
      <w:r>
        <w:rPr>
          <w:spacing w:val="-4"/>
        </w:rPr>
        <w:t> </w:t>
      </w:r>
      <w:r>
        <w:rPr/>
        <w:t>lucro</w:t>
      </w:r>
      <w:r>
        <w:rPr>
          <w:spacing w:val="-4"/>
        </w:rPr>
        <w:t> real</w:t>
      </w:r>
    </w:p>
    <w:p>
      <w:pPr>
        <w:pStyle w:val="BodyText"/>
        <w:spacing w:before="11"/>
        <w:rPr>
          <w:sz w:val="25"/>
        </w:rPr>
      </w:pPr>
    </w:p>
    <w:p>
      <w:pPr>
        <w:pStyle w:val="BodyText"/>
        <w:ind w:left="199" w:right="1694" w:firstLine="566"/>
        <w:jc w:val="both"/>
      </w:pPr>
      <w:r>
        <w:rPr/>
        <w:t>Art. 619.</w:t>
      </w:r>
      <w:r>
        <w:rPr>
          <w:spacing w:val="40"/>
        </w:rPr>
        <w:t> </w:t>
      </w:r>
      <w:r>
        <w:rPr/>
        <w:t>Para</w:t>
      </w:r>
      <w:r>
        <w:rPr>
          <w:spacing w:val="-1"/>
        </w:rPr>
        <w:t> </w:t>
      </w:r>
      <w:r>
        <w:rPr/>
        <w:t>fins do disposto no art. 618, a diferença positiva, verificada na data a que se refere o </w:t>
      </w:r>
      <w:r>
        <w:rPr>
          <w:b/>
        </w:rPr>
        <w:t>caput</w:t>
      </w:r>
      <w:r>
        <w:rPr>
          <w:b/>
          <w:spacing w:val="-3"/>
        </w:rPr>
        <w:t> </w:t>
      </w:r>
      <w:r>
        <w:rPr/>
        <w:t>ou o § 1º do art. 211 entre o valor de ativo mensurado de acordo com as disposições da Lei nº 6.404, de 1976, e o valor mensurado pelos métodos e pelos critérios vigentes em 31 de dezembro de 2007 deve ser adicionada para fins de determinação do lucro real nessa data, exceto se o contribuinte evidenciar contabilmente essa diferença em subconta vinculada ao ativo, para ser adicionada à medida de sua realização, inclusive por meio de depreciação,</w:t>
      </w:r>
      <w:r>
        <w:rPr>
          <w:spacing w:val="80"/>
        </w:rPr>
        <w:t> </w:t>
      </w:r>
      <w:r>
        <w:rPr/>
        <w:t>amortização,</w:t>
      </w:r>
      <w:r>
        <w:rPr>
          <w:spacing w:val="80"/>
        </w:rPr>
        <w:t> </w:t>
      </w:r>
      <w:r>
        <w:rPr/>
        <w:t>exaustão,</w:t>
      </w:r>
      <w:r>
        <w:rPr>
          <w:spacing w:val="80"/>
        </w:rPr>
        <w:t> </w:t>
      </w:r>
      <w:r>
        <w:rPr/>
        <w:t>alienação</w:t>
      </w:r>
      <w:r>
        <w:rPr>
          <w:spacing w:val="80"/>
        </w:rPr>
        <w:t> </w:t>
      </w:r>
      <w:r>
        <w:rPr/>
        <w:t>ou</w:t>
      </w:r>
      <w:r>
        <w:rPr>
          <w:spacing w:val="80"/>
        </w:rPr>
        <w:t> </w:t>
      </w:r>
      <w:r>
        <w:rPr/>
        <w:t>baixa</w:t>
      </w:r>
      <w:r>
        <w:rPr>
          <w:spacing w:val="80"/>
        </w:rPr>
        <w:t> </w:t>
      </w:r>
      <w:r>
        <w:rPr/>
        <w:t>(Lei</w:t>
      </w:r>
      <w:r>
        <w:rPr>
          <w:spacing w:val="80"/>
        </w:rPr>
        <w:t> </w:t>
      </w:r>
      <w:r>
        <w:rPr/>
        <w:t>nº</w:t>
      </w:r>
      <w:r>
        <w:rPr>
          <w:spacing w:val="80"/>
        </w:rPr>
        <w:t> </w:t>
      </w:r>
      <w:r>
        <w:rPr/>
        <w:t>12.973,</w:t>
      </w:r>
      <w:r>
        <w:rPr>
          <w:spacing w:val="80"/>
        </w:rPr>
        <w:t> </w:t>
      </w:r>
      <w:r>
        <w:rPr/>
        <w:t>de</w:t>
      </w:r>
      <w:r>
        <w:rPr>
          <w:spacing w:val="80"/>
        </w:rPr>
        <w:t> </w:t>
      </w:r>
      <w:r>
        <w:rPr/>
        <w:t>2014,</w:t>
      </w:r>
      <w:r>
        <w:rPr>
          <w:spacing w:val="80"/>
        </w:rPr>
        <w:t> </w:t>
      </w:r>
      <w:r>
        <w:rPr/>
        <w:t>art. 66, </w:t>
      </w:r>
      <w:r>
        <w:rPr>
          <w:b/>
        </w:rPr>
        <w:t>caput</w:t>
      </w:r>
      <w:r>
        <w:rPr/>
        <w:t>).</w:t>
      </w:r>
    </w:p>
    <w:p>
      <w:pPr>
        <w:pStyle w:val="BodyText"/>
        <w:spacing w:before="2"/>
        <w:rPr>
          <w:sz w:val="26"/>
        </w:rPr>
      </w:pPr>
    </w:p>
    <w:p>
      <w:pPr>
        <w:pStyle w:val="BodyText"/>
        <w:ind w:left="199" w:right="1693" w:firstLine="566"/>
        <w:jc w:val="both"/>
      </w:pPr>
      <w:r>
        <w:rPr/>
        <w:t>Parágrafo</w:t>
      </w:r>
      <w:r>
        <w:rPr>
          <w:spacing w:val="-2"/>
        </w:rPr>
        <w:t> </w:t>
      </w:r>
      <w:r>
        <w:rPr/>
        <w:t>único.</w:t>
      </w:r>
      <w:r>
        <w:rPr>
          <w:spacing w:val="40"/>
        </w:rPr>
        <w:t> </w:t>
      </w:r>
      <w:r>
        <w:rPr/>
        <w:t>O disposto no</w:t>
      </w:r>
      <w:r>
        <w:rPr>
          <w:spacing w:val="-1"/>
        </w:rPr>
        <w:t> </w:t>
      </w:r>
      <w:r>
        <w:rPr>
          <w:b/>
        </w:rPr>
        <w:t>caput </w:t>
      </w:r>
      <w:r>
        <w:rPr/>
        <w:t>aplica-se à diferença negativa do</w:t>
      </w:r>
      <w:r>
        <w:rPr>
          <w:spacing w:val="-6"/>
        </w:rPr>
        <w:t> </w:t>
      </w:r>
      <w:r>
        <w:rPr/>
        <w:t>valor de passivo e</w:t>
      </w:r>
      <w:r>
        <w:rPr>
          <w:spacing w:val="56"/>
        </w:rPr>
        <w:t> </w:t>
      </w:r>
      <w:r>
        <w:rPr/>
        <w:t>deve</w:t>
      </w:r>
      <w:r>
        <w:rPr>
          <w:spacing w:val="51"/>
        </w:rPr>
        <w:t> </w:t>
      </w:r>
      <w:r>
        <w:rPr/>
        <w:t>ser</w:t>
      </w:r>
      <w:r>
        <w:rPr>
          <w:spacing w:val="57"/>
        </w:rPr>
        <w:t> </w:t>
      </w:r>
      <w:r>
        <w:rPr/>
        <w:t>adicionada</w:t>
      </w:r>
      <w:r>
        <w:rPr>
          <w:spacing w:val="56"/>
        </w:rPr>
        <w:t> </w:t>
      </w:r>
      <w:r>
        <w:rPr/>
        <w:t>para</w:t>
      </w:r>
      <w:r>
        <w:rPr>
          <w:spacing w:val="51"/>
        </w:rPr>
        <w:t> </w:t>
      </w:r>
      <w:r>
        <w:rPr/>
        <w:t>fins</w:t>
      </w:r>
      <w:r>
        <w:rPr>
          <w:spacing w:val="52"/>
        </w:rPr>
        <w:t> </w:t>
      </w:r>
      <w:r>
        <w:rPr/>
        <w:t>de</w:t>
      </w:r>
      <w:r>
        <w:rPr>
          <w:spacing w:val="51"/>
        </w:rPr>
        <w:t> </w:t>
      </w:r>
      <w:r>
        <w:rPr/>
        <w:t>determinação</w:t>
      </w:r>
      <w:r>
        <w:rPr>
          <w:spacing w:val="51"/>
        </w:rPr>
        <w:t> </w:t>
      </w:r>
      <w:r>
        <w:rPr/>
        <w:t>do</w:t>
      </w:r>
      <w:r>
        <w:rPr>
          <w:spacing w:val="56"/>
        </w:rPr>
        <w:t> </w:t>
      </w:r>
      <w:r>
        <w:rPr/>
        <w:t>lucro</w:t>
      </w:r>
      <w:r>
        <w:rPr>
          <w:spacing w:val="51"/>
        </w:rPr>
        <w:t> </w:t>
      </w:r>
      <w:r>
        <w:rPr/>
        <w:t>real</w:t>
      </w:r>
      <w:r>
        <w:rPr>
          <w:spacing w:val="56"/>
        </w:rPr>
        <w:t> </w:t>
      </w:r>
      <w:r>
        <w:rPr/>
        <w:t>na</w:t>
      </w:r>
      <w:r>
        <w:rPr>
          <w:spacing w:val="56"/>
        </w:rPr>
        <w:t> </w:t>
      </w:r>
      <w:r>
        <w:rPr/>
        <w:t>data</w:t>
      </w:r>
      <w:r>
        <w:rPr>
          <w:spacing w:val="56"/>
        </w:rPr>
        <w:t> </w:t>
      </w:r>
      <w:r>
        <w:rPr/>
        <w:t>a</w:t>
      </w:r>
      <w:r>
        <w:rPr>
          <w:spacing w:val="51"/>
        </w:rPr>
        <w:t> </w:t>
      </w:r>
      <w:r>
        <w:rPr/>
        <w:t>que</w:t>
      </w:r>
      <w:r>
        <w:rPr>
          <w:spacing w:val="56"/>
        </w:rPr>
        <w:t> </w:t>
      </w:r>
      <w:r>
        <w:rPr/>
        <w:t>se</w:t>
      </w:r>
      <w:r>
        <w:rPr>
          <w:spacing w:val="56"/>
        </w:rPr>
        <w:t> </w:t>
      </w:r>
      <w:r>
        <w:rPr/>
        <w:t>refere o</w:t>
      </w:r>
      <w:r>
        <w:rPr>
          <w:spacing w:val="-1"/>
        </w:rPr>
        <w:t> </w:t>
      </w:r>
      <w:r>
        <w:rPr>
          <w:b/>
        </w:rPr>
        <w:t>caput</w:t>
      </w:r>
      <w:r>
        <w:rPr>
          <w:b/>
          <w:spacing w:val="-4"/>
        </w:rPr>
        <w:t> </w:t>
      </w:r>
      <w:r>
        <w:rPr/>
        <w:t>ou o § 1º do art. 211, exceto se o contribuinte</w:t>
      </w:r>
      <w:r>
        <w:rPr>
          <w:spacing w:val="-1"/>
        </w:rPr>
        <w:t> </w:t>
      </w:r>
      <w:r>
        <w:rPr/>
        <w:t>evidenciar contabilmente essa diferença em subconta</w:t>
      </w:r>
      <w:r>
        <w:rPr>
          <w:spacing w:val="-2"/>
        </w:rPr>
        <w:t> </w:t>
      </w:r>
      <w:r>
        <w:rPr/>
        <w:t>vinculada</w:t>
      </w:r>
      <w:r>
        <w:rPr>
          <w:spacing w:val="-2"/>
        </w:rPr>
        <w:t> </w:t>
      </w:r>
      <w:r>
        <w:rPr/>
        <w:t>ao passivo</w:t>
      </w:r>
      <w:r>
        <w:rPr>
          <w:spacing w:val="-2"/>
        </w:rPr>
        <w:t> </w:t>
      </w:r>
      <w:r>
        <w:rPr/>
        <w:t>para ser adicionada à</w:t>
      </w:r>
      <w:r>
        <w:rPr>
          <w:spacing w:val="-2"/>
        </w:rPr>
        <w:t> </w:t>
      </w:r>
      <w:r>
        <w:rPr/>
        <w:t>medida</w:t>
      </w:r>
      <w:r>
        <w:rPr>
          <w:spacing w:val="-2"/>
        </w:rPr>
        <w:t> </w:t>
      </w:r>
      <w:r>
        <w:rPr/>
        <w:t>da baixa ou</w:t>
      </w:r>
      <w:r>
        <w:rPr>
          <w:spacing w:val="-2"/>
        </w:rPr>
        <w:t> </w:t>
      </w:r>
      <w:r>
        <w:rPr/>
        <w:t>da</w:t>
      </w:r>
      <w:r>
        <w:rPr>
          <w:spacing w:val="-2"/>
        </w:rPr>
        <w:t> </w:t>
      </w:r>
      <w:r>
        <w:rPr/>
        <w:t>liquidação</w:t>
      </w:r>
      <w:r>
        <w:rPr>
          <w:spacing w:val="-2"/>
        </w:rPr>
        <w:t> </w:t>
      </w:r>
      <w:r>
        <w:rPr/>
        <w:t>(Lei nº 12.973, de 2014, art. 66, parágrafo único).</w:t>
      </w:r>
    </w:p>
    <w:p>
      <w:pPr>
        <w:pStyle w:val="BodyText"/>
        <w:spacing w:before="1"/>
        <w:rPr>
          <w:sz w:val="26"/>
        </w:rPr>
      </w:pPr>
    </w:p>
    <w:p>
      <w:pPr>
        <w:pStyle w:val="BodyText"/>
        <w:spacing w:before="1"/>
        <w:ind w:left="199" w:right="1693" w:firstLine="566"/>
        <w:jc w:val="both"/>
      </w:pPr>
      <w:r>
        <w:rPr/>
        <w:t>Art. 620.</w:t>
      </w:r>
      <w:r>
        <w:rPr>
          <w:spacing w:val="40"/>
        </w:rPr>
        <w:t> </w:t>
      </w:r>
      <w:r>
        <w:rPr/>
        <w:t>Para</w:t>
      </w:r>
      <w:r>
        <w:rPr>
          <w:spacing w:val="-5"/>
        </w:rPr>
        <w:t> </w:t>
      </w:r>
      <w:r>
        <w:rPr/>
        <w:t>fins</w:t>
      </w:r>
      <w:r>
        <w:rPr>
          <w:spacing w:val="-3"/>
        </w:rPr>
        <w:t> </w:t>
      </w:r>
      <w:r>
        <w:rPr/>
        <w:t>do disposto no art. 618, a diferença negativa,</w:t>
      </w:r>
      <w:r>
        <w:rPr>
          <w:spacing w:val="-2"/>
        </w:rPr>
        <w:t> </w:t>
      </w:r>
      <w:r>
        <w:rPr/>
        <w:t>verificada na data a que se refere o </w:t>
      </w:r>
      <w:r>
        <w:rPr>
          <w:b/>
        </w:rPr>
        <w:t>caput</w:t>
      </w:r>
      <w:r>
        <w:rPr>
          <w:b/>
          <w:spacing w:val="-3"/>
        </w:rPr>
        <w:t> </w:t>
      </w:r>
      <w:r>
        <w:rPr/>
        <w:t>ou o § 1º do art. 211 entre o valor de ativo mensurado de acordo com as disposições da Lei nº 6.404, de 1976, e o valor mensurado pelos métodos e pelos critérios vigentes em 31 de dezembro de 2007 não poderá ser excluída na determinação do lucro real, exceto se o contribuinte evidenciar contabilmente essa diferença em subconta vinculada ao ativo para ser excluída à medida de sua realização, inclusive por meio de depreciação, amortização, exaustão, alienação ou baixa (Lei nº 12.973, de 2014, art. 67, </w:t>
      </w:r>
      <w:r>
        <w:rPr>
          <w:b/>
        </w:rPr>
        <w:t>caput</w:t>
      </w:r>
      <w:r>
        <w:rPr/>
        <w:t>).</w:t>
      </w:r>
    </w:p>
    <w:p>
      <w:pPr>
        <w:pStyle w:val="BodyText"/>
        <w:spacing w:before="1"/>
        <w:rPr>
          <w:sz w:val="26"/>
        </w:rPr>
      </w:pPr>
    </w:p>
    <w:p>
      <w:pPr>
        <w:pStyle w:val="BodyText"/>
        <w:spacing w:before="1"/>
        <w:ind w:left="199" w:right="1691" w:firstLine="566"/>
        <w:jc w:val="both"/>
      </w:pPr>
      <w:r>
        <w:rPr/>
        <w:t>Parágrafo único.</w:t>
      </w:r>
      <w:r>
        <w:rPr>
          <w:spacing w:val="65"/>
        </w:rPr>
        <w:t> </w:t>
      </w:r>
      <w:r>
        <w:rPr/>
        <w:t>O disposto no </w:t>
      </w:r>
      <w:r>
        <w:rPr>
          <w:b/>
        </w:rPr>
        <w:t>caput </w:t>
      </w:r>
      <w:r>
        <w:rPr/>
        <w:t>aplica-se à diferença positiva no valor do passivo</w:t>
      </w:r>
      <w:r>
        <w:rPr>
          <w:spacing w:val="40"/>
        </w:rPr>
        <w:t> </w:t>
      </w:r>
      <w:r>
        <w:rPr/>
        <w:t>e não pode ser excluída na determinação do lucro real, exceto se o contribuinte evidenciar contabilmente essa diferença em subconta</w:t>
      </w:r>
      <w:r>
        <w:rPr>
          <w:spacing w:val="-2"/>
        </w:rPr>
        <w:t> </w:t>
      </w:r>
      <w:r>
        <w:rPr/>
        <w:t>vinculada</w:t>
      </w:r>
      <w:r>
        <w:rPr>
          <w:spacing w:val="-2"/>
        </w:rPr>
        <w:t> </w:t>
      </w:r>
      <w:r>
        <w:rPr/>
        <w:t>ao passivo</w:t>
      </w:r>
      <w:r>
        <w:rPr>
          <w:spacing w:val="-2"/>
        </w:rPr>
        <w:t> </w:t>
      </w:r>
      <w:r>
        <w:rPr/>
        <w:t>para ser excluída</w:t>
      </w:r>
      <w:r>
        <w:rPr>
          <w:spacing w:val="-2"/>
        </w:rPr>
        <w:t> </w:t>
      </w:r>
      <w:r>
        <w:rPr/>
        <w:t>à</w:t>
      </w:r>
      <w:r>
        <w:rPr>
          <w:spacing w:val="-2"/>
        </w:rPr>
        <w:t> </w:t>
      </w:r>
      <w:r>
        <w:rPr/>
        <w:t>medida da baixa ou da liquidação (Lei nº 12.973, de 2014, art. 67,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Art. 621.</w:t>
      </w:r>
      <w:r>
        <w:rPr>
          <w:spacing w:val="40"/>
        </w:rPr>
        <w:t> </w:t>
      </w:r>
      <w:r>
        <w:rPr/>
        <w:t>O disposto no art. 618 ao art. 620 será disciplinado pela Secretaria da Receita Federal do Brasil do Ministério da Fazenda, que poderá instituir controles fiscais alternativos à evidenciação contábil de que tratam os art. 619 e art. 620 e instituir controles fiscais adicionais (Lei nº 12.973, de 2014, art. 68).</w:t>
      </w:r>
    </w:p>
    <w:p>
      <w:pPr>
        <w:pStyle w:val="BodyText"/>
        <w:spacing w:before="1"/>
        <w:rPr>
          <w:sz w:val="26"/>
        </w:rPr>
      </w:pPr>
    </w:p>
    <w:p>
      <w:pPr>
        <w:pStyle w:val="BodyText"/>
        <w:ind w:left="766"/>
      </w:pPr>
      <w:r>
        <w:rPr>
          <w:spacing w:val="-2"/>
        </w:rPr>
        <w:t>Subseção</w:t>
      </w:r>
      <w:r>
        <w:rPr>
          <w:spacing w:val="1"/>
        </w:rPr>
        <w:t> </w:t>
      </w:r>
      <w:r>
        <w:rPr>
          <w:spacing w:val="-5"/>
        </w:rPr>
        <w:t>II</w:t>
      </w:r>
    </w:p>
    <w:p>
      <w:pPr>
        <w:pStyle w:val="BodyText"/>
        <w:spacing w:before="3"/>
        <w:rPr>
          <w:sz w:val="26"/>
        </w:rPr>
      </w:pPr>
    </w:p>
    <w:p>
      <w:pPr>
        <w:pStyle w:val="BodyText"/>
        <w:spacing w:before="1"/>
        <w:ind w:left="199" w:right="1692" w:firstLine="566"/>
        <w:jc w:val="both"/>
      </w:pPr>
      <w:r>
        <w:rPr/>
        <w:t>Adoção inicial do art. 1º, do art. 2º</w:t>
      </w:r>
      <w:r>
        <w:rPr>
          <w:spacing w:val="-2"/>
        </w:rPr>
        <w:t> </w:t>
      </w:r>
      <w:r>
        <w:rPr/>
        <w:t>e do art. 4º</w:t>
      </w:r>
      <w:r>
        <w:rPr>
          <w:spacing w:val="-2"/>
        </w:rPr>
        <w:t> </w:t>
      </w:r>
      <w:r>
        <w:rPr/>
        <w:t>ao art. 71 da Lei nº</w:t>
      </w:r>
      <w:r>
        <w:rPr>
          <w:spacing w:val="-1"/>
        </w:rPr>
        <w:t> </w:t>
      </w:r>
      <w:r>
        <w:rPr/>
        <w:t>12.973, de 13 de</w:t>
      </w:r>
      <w:r>
        <w:rPr>
          <w:spacing w:val="-2"/>
        </w:rPr>
        <w:t> </w:t>
      </w:r>
      <w:r>
        <w:rPr/>
        <w:t>maio de 2014: contrato de concessão</w:t>
      </w:r>
    </w:p>
    <w:p>
      <w:pPr>
        <w:pStyle w:val="BodyText"/>
        <w:spacing w:before="10"/>
        <w:rPr>
          <w:sz w:val="25"/>
        </w:rPr>
      </w:pPr>
    </w:p>
    <w:p>
      <w:pPr>
        <w:pStyle w:val="BodyText"/>
        <w:spacing w:before="1"/>
        <w:ind w:left="199" w:right="1697" w:firstLine="566"/>
        <w:jc w:val="both"/>
      </w:pPr>
      <w:r>
        <w:rPr/>
        <w:t>Art. 622.</w:t>
      </w:r>
      <w:r>
        <w:rPr>
          <w:spacing w:val="40"/>
        </w:rPr>
        <w:t> </w:t>
      </w:r>
      <w:r>
        <w:rPr/>
        <w:t>Na hipótese de contrato de concessão de serviços públicos, o contribuinte deverá (Lei nº 12.973, de 2014, art. 69, </w:t>
      </w:r>
      <w:r>
        <w:rPr>
          <w:b/>
        </w:rPr>
        <w:t>caput</w:t>
      </w:r>
      <w:r>
        <w:rPr/>
        <w:t>):</w:t>
      </w:r>
    </w:p>
    <w:p>
      <w:pPr>
        <w:pStyle w:val="BodyText"/>
        <w:spacing w:before="11"/>
        <w:rPr>
          <w:sz w:val="25"/>
        </w:rPr>
      </w:pPr>
    </w:p>
    <w:p>
      <w:pPr>
        <w:pStyle w:val="ListParagraph"/>
        <w:numPr>
          <w:ilvl w:val="0"/>
          <w:numId w:val="300"/>
        </w:numPr>
        <w:tabs>
          <w:tab w:pos="884" w:val="left" w:leader="none"/>
        </w:tabs>
        <w:spacing w:line="240" w:lineRule="auto" w:before="0" w:after="0"/>
        <w:ind w:left="199" w:right="1696" w:firstLine="566"/>
        <w:jc w:val="both"/>
        <w:rPr>
          <w:sz w:val="20"/>
        </w:rPr>
      </w:pPr>
      <w:r>
        <w:rPr>
          <w:sz w:val="20"/>
        </w:rPr>
        <w:t>- calcular o resultado tributável acumulado até a data</w:t>
      </w:r>
      <w:r>
        <w:rPr>
          <w:spacing w:val="-1"/>
          <w:sz w:val="20"/>
        </w:rPr>
        <w:t> </w:t>
      </w:r>
      <w:r>
        <w:rPr>
          <w:sz w:val="20"/>
        </w:rPr>
        <w:t>a que se refere o </w:t>
      </w:r>
      <w:r>
        <w:rPr>
          <w:b/>
          <w:sz w:val="20"/>
        </w:rPr>
        <w:t>caput </w:t>
      </w:r>
      <w:r>
        <w:rPr>
          <w:sz w:val="20"/>
        </w:rPr>
        <w:t>ou o § 1º do art. 211, considerados os métodos e os critérios vigentes em 31 de dezembro de 2007;</w:t>
      </w:r>
    </w:p>
    <w:p>
      <w:pPr>
        <w:pStyle w:val="BodyText"/>
        <w:spacing w:before="4"/>
        <w:rPr>
          <w:sz w:val="26"/>
        </w:rPr>
      </w:pPr>
    </w:p>
    <w:p>
      <w:pPr>
        <w:pStyle w:val="ListParagraph"/>
        <w:numPr>
          <w:ilvl w:val="0"/>
          <w:numId w:val="300"/>
        </w:numPr>
        <w:tabs>
          <w:tab w:pos="936" w:val="left" w:leader="none"/>
        </w:tabs>
        <w:spacing w:line="240" w:lineRule="auto" w:before="0" w:after="0"/>
        <w:ind w:left="199" w:right="1693" w:firstLine="566"/>
        <w:jc w:val="both"/>
        <w:rPr>
          <w:sz w:val="20"/>
        </w:rPr>
      </w:pPr>
      <w:r>
        <w:rPr>
          <w:sz w:val="20"/>
        </w:rPr>
        <w:t>- calcular o resultado</w:t>
      </w:r>
      <w:r>
        <w:rPr>
          <w:spacing w:val="-2"/>
          <w:sz w:val="20"/>
        </w:rPr>
        <w:t> </w:t>
      </w:r>
      <w:r>
        <w:rPr>
          <w:sz w:val="20"/>
        </w:rPr>
        <w:t>tributável acumulado até</w:t>
      </w:r>
      <w:r>
        <w:rPr>
          <w:spacing w:val="-2"/>
          <w:sz w:val="20"/>
        </w:rPr>
        <w:t> </w:t>
      </w:r>
      <w:r>
        <w:rPr>
          <w:sz w:val="20"/>
        </w:rPr>
        <w:t>a data</w:t>
      </w:r>
      <w:r>
        <w:rPr>
          <w:spacing w:val="-2"/>
          <w:sz w:val="20"/>
        </w:rPr>
        <w:t> </w:t>
      </w:r>
      <w:r>
        <w:rPr>
          <w:sz w:val="20"/>
        </w:rPr>
        <w:t>a que se refere</w:t>
      </w:r>
      <w:r>
        <w:rPr>
          <w:spacing w:val="-2"/>
          <w:sz w:val="20"/>
        </w:rPr>
        <w:t> </w:t>
      </w:r>
      <w:r>
        <w:rPr>
          <w:sz w:val="20"/>
        </w:rPr>
        <w:t>o </w:t>
      </w:r>
      <w:r>
        <w:rPr>
          <w:b/>
          <w:sz w:val="20"/>
        </w:rPr>
        <w:t>caput</w:t>
      </w:r>
      <w:r>
        <w:rPr>
          <w:b/>
          <w:spacing w:val="-4"/>
          <w:sz w:val="20"/>
        </w:rPr>
        <w:t> </w:t>
      </w:r>
      <w:r>
        <w:rPr>
          <w:sz w:val="20"/>
        </w:rPr>
        <w:t>ou o §</w:t>
      </w:r>
      <w:r>
        <w:rPr>
          <w:spacing w:val="-2"/>
          <w:sz w:val="20"/>
        </w:rPr>
        <w:t> </w:t>
      </w:r>
      <w:r>
        <w:rPr>
          <w:sz w:val="20"/>
        </w:rPr>
        <w:t>1º do</w:t>
      </w:r>
      <w:r>
        <w:rPr>
          <w:spacing w:val="-1"/>
          <w:sz w:val="20"/>
        </w:rPr>
        <w:t> </w:t>
      </w:r>
      <w:r>
        <w:rPr>
          <w:sz w:val="20"/>
        </w:rPr>
        <w:t>art. 211,</w:t>
      </w:r>
      <w:r>
        <w:rPr>
          <w:spacing w:val="-3"/>
          <w:sz w:val="20"/>
        </w:rPr>
        <w:t> </w:t>
      </w:r>
      <w:r>
        <w:rPr>
          <w:sz w:val="20"/>
        </w:rPr>
        <w:t>consideradas</w:t>
      </w:r>
      <w:r>
        <w:rPr>
          <w:spacing w:val="-4"/>
          <w:sz w:val="20"/>
        </w:rPr>
        <w:t> </w:t>
      </w:r>
      <w:r>
        <w:rPr>
          <w:sz w:val="20"/>
        </w:rPr>
        <w:t>as</w:t>
      </w:r>
      <w:r>
        <w:rPr>
          <w:spacing w:val="-4"/>
          <w:sz w:val="20"/>
        </w:rPr>
        <w:t> </w:t>
      </w:r>
      <w:r>
        <w:rPr>
          <w:sz w:val="20"/>
        </w:rPr>
        <w:t>disposições</w:t>
      </w:r>
      <w:r>
        <w:rPr>
          <w:spacing w:val="-4"/>
          <w:sz w:val="20"/>
        </w:rPr>
        <w:t> </w:t>
      </w:r>
      <w:r>
        <w:rPr>
          <w:sz w:val="20"/>
        </w:rPr>
        <w:t>da</w:t>
      </w:r>
      <w:r>
        <w:rPr>
          <w:spacing w:val="-1"/>
          <w:sz w:val="20"/>
        </w:rPr>
        <w:t> </w:t>
      </w:r>
      <w:r>
        <w:rPr>
          <w:sz w:val="20"/>
        </w:rPr>
        <w:t>Lei nº</w:t>
      </w:r>
      <w:r>
        <w:rPr>
          <w:spacing w:val="-1"/>
          <w:sz w:val="20"/>
        </w:rPr>
        <w:t> </w:t>
      </w:r>
      <w:r>
        <w:rPr>
          <w:sz w:val="20"/>
        </w:rPr>
        <w:t>12.973, de</w:t>
      </w:r>
      <w:r>
        <w:rPr>
          <w:spacing w:val="-1"/>
          <w:sz w:val="20"/>
        </w:rPr>
        <w:t> </w:t>
      </w:r>
      <w:r>
        <w:rPr>
          <w:sz w:val="20"/>
        </w:rPr>
        <w:t>2014, e</w:t>
      </w:r>
      <w:r>
        <w:rPr>
          <w:spacing w:val="-1"/>
          <w:sz w:val="20"/>
        </w:rPr>
        <w:t> </w:t>
      </w:r>
      <w:r>
        <w:rPr>
          <w:sz w:val="20"/>
        </w:rPr>
        <w:t>da</w:t>
      </w:r>
      <w:r>
        <w:rPr>
          <w:spacing w:val="-1"/>
          <w:sz w:val="20"/>
        </w:rPr>
        <w:t> </w:t>
      </w:r>
      <w:r>
        <w:rPr>
          <w:sz w:val="20"/>
        </w:rPr>
        <w:t>Lei nº</w:t>
      </w:r>
      <w:r>
        <w:rPr>
          <w:spacing w:val="-1"/>
          <w:sz w:val="20"/>
        </w:rPr>
        <w:t> </w:t>
      </w:r>
      <w:r>
        <w:rPr>
          <w:sz w:val="20"/>
        </w:rPr>
        <w:t>6.404,</w:t>
      </w:r>
      <w:r>
        <w:rPr>
          <w:spacing w:val="-3"/>
          <w:sz w:val="20"/>
        </w:rPr>
        <w:t> </w:t>
      </w:r>
      <w:r>
        <w:rPr>
          <w:sz w:val="20"/>
        </w:rPr>
        <w:t>de</w:t>
      </w:r>
      <w:r>
        <w:rPr>
          <w:spacing w:val="-1"/>
          <w:sz w:val="20"/>
        </w:rPr>
        <w:t> </w:t>
      </w:r>
      <w:r>
        <w:rPr>
          <w:sz w:val="20"/>
        </w:rPr>
        <w:t>1976;</w:t>
      </w:r>
    </w:p>
    <w:p>
      <w:pPr>
        <w:pStyle w:val="BodyText"/>
        <w:rPr>
          <w:sz w:val="26"/>
        </w:rPr>
      </w:pPr>
    </w:p>
    <w:p>
      <w:pPr>
        <w:pStyle w:val="ListParagraph"/>
        <w:numPr>
          <w:ilvl w:val="0"/>
          <w:numId w:val="300"/>
        </w:numPr>
        <w:tabs>
          <w:tab w:pos="990" w:val="left" w:leader="none"/>
        </w:tabs>
        <w:spacing w:line="240" w:lineRule="auto" w:before="0" w:after="0"/>
        <w:ind w:left="990" w:right="0" w:hanging="224"/>
        <w:jc w:val="left"/>
        <w:rPr>
          <w:sz w:val="20"/>
        </w:rPr>
      </w:pPr>
      <w:r>
        <w:rPr>
          <w:sz w:val="20"/>
        </w:rPr>
        <w:t>-</w:t>
      </w:r>
      <w:r>
        <w:rPr>
          <w:spacing w:val="-4"/>
          <w:sz w:val="20"/>
        </w:rPr>
        <w:t> </w:t>
      </w:r>
      <w:r>
        <w:rPr>
          <w:sz w:val="20"/>
        </w:rPr>
        <w:t>calcular</w:t>
      </w:r>
      <w:r>
        <w:rPr>
          <w:spacing w:val="-3"/>
          <w:sz w:val="20"/>
        </w:rPr>
        <w:t> </w:t>
      </w:r>
      <w:r>
        <w:rPr>
          <w:sz w:val="20"/>
        </w:rPr>
        <w:t>a</w:t>
      </w:r>
      <w:r>
        <w:rPr>
          <w:spacing w:val="-3"/>
          <w:sz w:val="20"/>
        </w:rPr>
        <w:t> </w:t>
      </w:r>
      <w:r>
        <w:rPr>
          <w:sz w:val="20"/>
        </w:rPr>
        <w:t>diferença</w:t>
      </w:r>
      <w:r>
        <w:rPr>
          <w:spacing w:val="-4"/>
          <w:sz w:val="20"/>
        </w:rPr>
        <w:t> </w:t>
      </w:r>
      <w:r>
        <w:rPr>
          <w:sz w:val="20"/>
        </w:rPr>
        <w:t>entre</w:t>
      </w:r>
      <w:r>
        <w:rPr>
          <w:spacing w:val="-3"/>
          <w:sz w:val="20"/>
        </w:rPr>
        <w:t> </w:t>
      </w:r>
      <w:r>
        <w:rPr>
          <w:sz w:val="20"/>
        </w:rPr>
        <w:t>os</w:t>
      </w:r>
      <w:r>
        <w:rPr>
          <w:spacing w:val="-11"/>
          <w:sz w:val="20"/>
        </w:rPr>
        <w:t> </w:t>
      </w:r>
      <w:r>
        <w:rPr>
          <w:sz w:val="20"/>
        </w:rPr>
        <w:t>valores</w:t>
      </w:r>
      <w:r>
        <w:rPr>
          <w:spacing w:val="-7"/>
          <w:sz w:val="20"/>
        </w:rPr>
        <w:t> </w:t>
      </w:r>
      <w:r>
        <w:rPr>
          <w:sz w:val="20"/>
        </w:rPr>
        <w:t>a</w:t>
      </w:r>
      <w:r>
        <w:rPr>
          <w:spacing w:val="-3"/>
          <w:sz w:val="20"/>
        </w:rPr>
        <w:t> </w:t>
      </w:r>
      <w:r>
        <w:rPr>
          <w:sz w:val="20"/>
        </w:rPr>
        <w:t>que</w:t>
      </w:r>
      <w:r>
        <w:rPr>
          <w:spacing w:val="-4"/>
          <w:sz w:val="20"/>
        </w:rPr>
        <w:t> </w:t>
      </w:r>
      <w:r>
        <w:rPr>
          <w:sz w:val="20"/>
        </w:rPr>
        <w:t>se</w:t>
      </w:r>
      <w:r>
        <w:rPr>
          <w:spacing w:val="-3"/>
          <w:sz w:val="20"/>
        </w:rPr>
        <w:t> </w:t>
      </w:r>
      <w:r>
        <w:rPr>
          <w:sz w:val="20"/>
        </w:rPr>
        <w:t>referem</w:t>
      </w:r>
      <w:r>
        <w:rPr>
          <w:spacing w:val="-3"/>
          <w:sz w:val="20"/>
        </w:rPr>
        <w:t> </w:t>
      </w:r>
      <w:r>
        <w:rPr>
          <w:sz w:val="20"/>
        </w:rPr>
        <w:t>os</w:t>
      </w:r>
      <w:r>
        <w:rPr>
          <w:spacing w:val="-6"/>
          <w:sz w:val="20"/>
        </w:rPr>
        <w:t> </w:t>
      </w:r>
      <w:r>
        <w:rPr>
          <w:sz w:val="20"/>
        </w:rPr>
        <w:t>incisos</w:t>
      </w:r>
      <w:r>
        <w:rPr>
          <w:spacing w:val="-7"/>
          <w:sz w:val="20"/>
        </w:rPr>
        <w:t> </w:t>
      </w:r>
      <w:r>
        <w:rPr>
          <w:sz w:val="20"/>
        </w:rPr>
        <w:t>I e</w:t>
      </w:r>
      <w:r>
        <w:rPr>
          <w:spacing w:val="-9"/>
          <w:sz w:val="20"/>
        </w:rPr>
        <w:t> </w:t>
      </w:r>
      <w:r>
        <w:rPr>
          <w:sz w:val="20"/>
        </w:rPr>
        <w:t>II do</w:t>
      </w:r>
      <w:r>
        <w:rPr>
          <w:spacing w:val="-4"/>
          <w:sz w:val="20"/>
        </w:rPr>
        <w:t> </w:t>
      </w:r>
      <w:r>
        <w:rPr>
          <w:b/>
          <w:sz w:val="20"/>
        </w:rPr>
        <w:t>caput</w:t>
      </w:r>
      <w:r>
        <w:rPr>
          <w:sz w:val="20"/>
        </w:rPr>
        <w:t>; </w:t>
      </w:r>
      <w:r>
        <w:rPr>
          <w:spacing w:val="-10"/>
          <w:sz w:val="20"/>
        </w:rPr>
        <w:t>e</w:t>
      </w:r>
    </w:p>
    <w:p>
      <w:pPr>
        <w:pStyle w:val="BodyText"/>
        <w:spacing w:before="11"/>
        <w:rPr>
          <w:sz w:val="25"/>
        </w:rPr>
      </w:pPr>
    </w:p>
    <w:p>
      <w:pPr>
        <w:pStyle w:val="ListParagraph"/>
        <w:numPr>
          <w:ilvl w:val="0"/>
          <w:numId w:val="300"/>
        </w:numPr>
        <w:tabs>
          <w:tab w:pos="1023" w:val="left" w:leader="none"/>
        </w:tabs>
        <w:spacing w:line="240" w:lineRule="auto" w:before="0" w:after="0"/>
        <w:ind w:left="199" w:right="1697" w:firstLine="566"/>
        <w:jc w:val="both"/>
        <w:rPr>
          <w:sz w:val="20"/>
        </w:rPr>
      </w:pPr>
      <w:r>
        <w:rPr>
          <w:sz w:val="20"/>
        </w:rPr>
        <w:t>- adicionar, se negativa, ou excluir, se positiva, a diferença a que se refere o</w:t>
      </w:r>
      <w:r>
        <w:rPr>
          <w:spacing w:val="-2"/>
          <w:sz w:val="20"/>
        </w:rPr>
        <w:t> </w:t>
      </w:r>
      <w:r>
        <w:rPr>
          <w:sz w:val="20"/>
        </w:rPr>
        <w:t>inciso III do </w:t>
      </w:r>
      <w:r>
        <w:rPr>
          <w:b/>
          <w:sz w:val="20"/>
        </w:rPr>
        <w:t>caput</w:t>
      </w:r>
      <w:r>
        <w:rPr>
          <w:sz w:val="20"/>
        </w:rPr>
        <w:t>, na apuração do lucro real, em quotas fixas mensais e durante o prazo restante de vigência do contrato.</w:t>
      </w:r>
    </w:p>
    <w:p>
      <w:pPr>
        <w:pStyle w:val="BodyText"/>
        <w:spacing w:before="4"/>
        <w:rPr>
          <w:sz w:val="26"/>
        </w:rPr>
      </w:pPr>
    </w:p>
    <w:p>
      <w:pPr>
        <w:pStyle w:val="BodyText"/>
        <w:ind w:left="199" w:right="1692" w:firstLine="566"/>
        <w:jc w:val="both"/>
      </w:pPr>
      <w:r>
        <w:rPr/>
        <w:t>Parágrafo único.</w:t>
      </w:r>
      <w:r>
        <w:rPr>
          <w:spacing w:val="40"/>
        </w:rPr>
        <w:t> </w:t>
      </w:r>
      <w:r>
        <w:rPr/>
        <w:t>A partir da data a que se refere o </w:t>
      </w:r>
      <w:r>
        <w:rPr>
          <w:b/>
        </w:rPr>
        <w:t>caput</w:t>
      </w:r>
      <w:r>
        <w:rPr>
          <w:b/>
          <w:spacing w:val="-2"/>
        </w:rPr>
        <w:t> </w:t>
      </w:r>
      <w:r>
        <w:rPr/>
        <w:t>ou o § 1º do art. 211, o resultado tributável dos contratos de concessão de serviços públicos será determinado em observância ao disposto na Lei nº 12.973, de 2014, e na Lei nº 6.404, de 1976 (Lei nº 12.973, de 2014, art. 69, § 1º).</w:t>
      </w:r>
    </w:p>
    <w:p>
      <w:pPr>
        <w:pStyle w:val="BodyText"/>
        <w:spacing w:before="1"/>
        <w:rPr>
          <w:sz w:val="26"/>
        </w:rPr>
      </w:pPr>
    </w:p>
    <w:p>
      <w:pPr>
        <w:pStyle w:val="BodyText"/>
        <w:ind w:left="766"/>
      </w:pPr>
      <w:r>
        <w:rPr/>
        <w:t>TÍTULO</w:t>
      </w:r>
      <w:r>
        <w:rPr>
          <w:spacing w:val="-3"/>
        </w:rPr>
        <w:t> </w:t>
      </w:r>
      <w:r>
        <w:rPr>
          <w:spacing w:val="-5"/>
        </w:rPr>
        <w:t>XII</w:t>
      </w:r>
    </w:p>
    <w:p>
      <w:pPr>
        <w:pStyle w:val="BodyText"/>
        <w:spacing w:before="11"/>
        <w:rPr>
          <w:sz w:val="25"/>
        </w:rPr>
      </w:pPr>
    </w:p>
    <w:p>
      <w:pPr>
        <w:pStyle w:val="BodyText"/>
        <w:ind w:left="766"/>
      </w:pPr>
      <w:r>
        <w:rPr/>
        <w:t>DAS</w:t>
      </w:r>
      <w:r>
        <w:rPr>
          <w:spacing w:val="-4"/>
        </w:rPr>
        <w:t> </w:t>
      </w:r>
      <w:r>
        <w:rPr/>
        <w:t>ALÍQUOTAS</w:t>
      </w:r>
      <w:r>
        <w:rPr>
          <w:spacing w:val="-8"/>
        </w:rPr>
        <w:t> </w:t>
      </w:r>
      <w:r>
        <w:rPr/>
        <w:t>E</w:t>
      </w:r>
      <w:r>
        <w:rPr>
          <w:spacing w:val="-4"/>
        </w:rPr>
        <w:t> </w:t>
      </w:r>
      <w:r>
        <w:rPr/>
        <w:t>DO</w:t>
      </w:r>
      <w:r>
        <w:rPr>
          <w:spacing w:val="-6"/>
        </w:rPr>
        <w:t> </w:t>
      </w:r>
      <w:r>
        <w:rPr>
          <w:spacing w:val="-2"/>
        </w:rPr>
        <w:t>ADICIONAL</w:t>
      </w:r>
    </w:p>
    <w:p>
      <w:pPr>
        <w:pStyle w:val="BodyText"/>
        <w:spacing w:before="4"/>
        <w:rPr>
          <w:sz w:val="26"/>
        </w:rPr>
      </w:pPr>
    </w:p>
    <w:p>
      <w:pPr>
        <w:pStyle w:val="BodyText"/>
        <w:ind w:left="199" w:right="1696" w:firstLine="566"/>
        <w:jc w:val="both"/>
      </w:pPr>
      <w:r>
        <w:rPr/>
        <w:t>Art. 623.</w:t>
      </w:r>
      <w:r>
        <w:rPr>
          <w:spacing w:val="40"/>
        </w:rPr>
        <w:t> </w:t>
      </w:r>
      <w:r>
        <w:rPr/>
        <w:t>A pessoa jurídica pagará o imposto sobre a renda à alíquota de quinze por cento sobre o lucro real, presumido ou arbitrado, apurado de conformidade com o disposto neste Regulamento (Lei nº 9.249, de 1995, art. 3º).</w:t>
      </w:r>
    </w:p>
    <w:p>
      <w:pPr>
        <w:pStyle w:val="BodyText"/>
        <w:rPr>
          <w:sz w:val="26"/>
        </w:rPr>
      </w:pPr>
    </w:p>
    <w:p>
      <w:pPr>
        <w:pStyle w:val="BodyText"/>
        <w:ind w:left="199" w:right="1694" w:firstLine="566"/>
        <w:jc w:val="both"/>
      </w:pPr>
      <w:r>
        <w:rPr/>
        <w:t>Parágrafo único.</w:t>
      </w:r>
      <w:r>
        <w:rPr>
          <w:spacing w:val="40"/>
        </w:rPr>
        <w:t> </w:t>
      </w:r>
      <w:r>
        <w:rPr/>
        <w:t>O disposto neste artigo aplica-se, inclusive, à pessoa jurídica que explorar atividade rural de que trata</w:t>
      </w:r>
      <w:r>
        <w:rPr>
          <w:spacing w:val="-5"/>
        </w:rPr>
        <w:t> </w:t>
      </w:r>
      <w:r>
        <w:rPr/>
        <w:t>a Lei nº 8.023, de</w:t>
      </w:r>
      <w:r>
        <w:rPr>
          <w:spacing w:val="-10"/>
        </w:rPr>
        <w:t> </w:t>
      </w:r>
      <w:r>
        <w:rPr/>
        <w:t>1990 (Lei nº9.249, de 1995, art. 3º,</w:t>
      </w:r>
      <w:r>
        <w:rPr>
          <w:spacing w:val="-2"/>
        </w:rPr>
        <w:t> </w:t>
      </w:r>
      <w:r>
        <w:rPr/>
        <w:t>§ 3º).</w:t>
      </w:r>
    </w:p>
    <w:p>
      <w:pPr>
        <w:pStyle w:val="BodyText"/>
        <w:rPr>
          <w:sz w:val="26"/>
        </w:rPr>
      </w:pPr>
    </w:p>
    <w:p>
      <w:pPr>
        <w:pStyle w:val="BodyText"/>
        <w:ind w:left="199" w:right="1691" w:firstLine="566"/>
        <w:jc w:val="both"/>
      </w:pPr>
      <w:r>
        <w:rPr/>
        <w:t>Art. 624.</w:t>
      </w:r>
      <w:r>
        <w:rPr>
          <w:spacing w:val="40"/>
        </w:rPr>
        <w:t> </w:t>
      </w:r>
      <w:r>
        <w:rPr/>
        <w:t>A parcela do lucro real, presumido ou arbitrado que exceder o valor resultante da multiplicação de</w:t>
      </w:r>
      <w:r>
        <w:rPr>
          <w:spacing w:val="-1"/>
        </w:rPr>
        <w:t> </w:t>
      </w:r>
      <w:r>
        <w:rPr/>
        <w:t>vinte</w:t>
      </w:r>
      <w:r>
        <w:rPr>
          <w:spacing w:val="-1"/>
        </w:rPr>
        <w:t> </w:t>
      </w:r>
      <w:r>
        <w:rPr/>
        <w:t>mil reais pelo número de</w:t>
      </w:r>
      <w:r>
        <w:rPr>
          <w:spacing w:val="-1"/>
        </w:rPr>
        <w:t> </w:t>
      </w:r>
      <w:r>
        <w:rPr/>
        <w:t>meses do período de apuração fica sujeita à incidência de adicional de imposto sobre a renda à alíquota de dez por cento (Lei nº 9.249, de 1995, art. 3º, § 1º).</w:t>
      </w:r>
    </w:p>
    <w:p>
      <w:pPr>
        <w:pStyle w:val="BodyText"/>
        <w:rPr>
          <w:sz w:val="26"/>
        </w:rPr>
      </w:pPr>
    </w:p>
    <w:p>
      <w:pPr>
        <w:pStyle w:val="BodyText"/>
        <w:ind w:left="199" w:right="1695" w:firstLine="566"/>
        <w:jc w:val="both"/>
      </w:pPr>
      <w:r>
        <w:rPr/>
        <w:t>§ 1º</w:t>
      </w:r>
      <w:r>
        <w:rPr>
          <w:spacing w:val="40"/>
        </w:rPr>
        <w:t> </w:t>
      </w:r>
      <w:r>
        <w:rPr/>
        <w:t>O disposto neste artigo aplica-se, inclusive, às</w:t>
      </w:r>
      <w:r>
        <w:rPr>
          <w:spacing w:val="-1"/>
        </w:rPr>
        <w:t> </w:t>
      </w:r>
      <w:r>
        <w:rPr/>
        <w:t>hipóteses</w:t>
      </w:r>
      <w:r>
        <w:rPr>
          <w:spacing w:val="-1"/>
        </w:rPr>
        <w:t> </w:t>
      </w:r>
      <w:r>
        <w:rPr/>
        <w:t>de incorporação, fusão ou cisão e de extinção da pessoa jurídica pelo encerramento da liquidação (Lei nº 9.249, de 1995, art. 3º, § 2º).</w:t>
      </w:r>
    </w:p>
    <w:p>
      <w:pPr>
        <w:pStyle w:val="BodyText"/>
        <w:spacing w:before="5"/>
        <w:rPr>
          <w:sz w:val="26"/>
        </w:rPr>
      </w:pPr>
    </w:p>
    <w:p>
      <w:pPr>
        <w:pStyle w:val="BodyText"/>
        <w:ind w:left="199" w:right="1691" w:firstLine="566"/>
        <w:jc w:val="both"/>
      </w:pPr>
      <w:r>
        <w:rPr/>
        <w:t>§ 2º</w:t>
      </w:r>
      <w:r>
        <w:rPr>
          <w:spacing w:val="40"/>
        </w:rPr>
        <w:t> </w:t>
      </w:r>
      <w:r>
        <w:rPr/>
        <w:t>O disposto neste artigo aplica-se, igualmente, à pessoa jurídica que explorar a atividade rural de que trata a Lei nº 8.023, de 1990 (Lei nº 9.249, de 1995, art. 3º, § 3º).</w:t>
      </w:r>
    </w:p>
    <w:p>
      <w:pPr>
        <w:pStyle w:val="BodyText"/>
        <w:rPr>
          <w:sz w:val="26"/>
        </w:rPr>
      </w:pPr>
    </w:p>
    <w:p>
      <w:pPr>
        <w:pStyle w:val="BodyText"/>
        <w:ind w:left="199" w:right="1692" w:firstLine="566"/>
        <w:jc w:val="both"/>
      </w:pPr>
      <w:r>
        <w:rPr/>
        <w:t>§ 3º</w:t>
      </w:r>
      <w:r>
        <w:rPr>
          <w:spacing w:val="40"/>
        </w:rPr>
        <w:t> </w:t>
      </w:r>
      <w:r>
        <w:rPr/>
        <w:t>Na hipótese prevista no art. 219, a parcela da base de cálculo, apurada mensalmente, que exceder a vinte mil reais fica sujeita à incidência do adicional de que trata este artigo (Lei nº 9.430, de 1996, art. 2º,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Irredutibilidade</w:t>
      </w:r>
    </w:p>
    <w:p>
      <w:pPr>
        <w:pStyle w:val="BodyText"/>
        <w:spacing w:before="5"/>
        <w:rPr>
          <w:sz w:val="26"/>
        </w:rPr>
      </w:pPr>
    </w:p>
    <w:p>
      <w:pPr>
        <w:pStyle w:val="BodyText"/>
        <w:spacing w:line="237" w:lineRule="auto" w:before="1"/>
        <w:ind w:left="199" w:right="1695" w:firstLine="566"/>
        <w:jc w:val="both"/>
      </w:pPr>
      <w:r>
        <w:rPr/>
        <w:t>Art. 625.</w:t>
      </w:r>
      <w:r>
        <w:rPr>
          <w:spacing w:val="40"/>
        </w:rPr>
        <w:t> </w:t>
      </w:r>
      <w:r>
        <w:rPr/>
        <w:t>O</w:t>
      </w:r>
      <w:r>
        <w:rPr>
          <w:spacing w:val="-3"/>
        </w:rPr>
        <w:t> </w:t>
      </w:r>
      <w:r>
        <w:rPr/>
        <w:t>valor do adicional de que trata este Título</w:t>
      </w:r>
      <w:r>
        <w:rPr>
          <w:spacing w:val="-1"/>
        </w:rPr>
        <w:t> </w:t>
      </w:r>
      <w:r>
        <w:rPr/>
        <w:t>será recolhido</w:t>
      </w:r>
      <w:r>
        <w:rPr>
          <w:spacing w:val="-1"/>
        </w:rPr>
        <w:t> </w:t>
      </w:r>
      <w:r>
        <w:rPr/>
        <w:t>integralmente como receita da União, hipótese em que não serão permitidas deduções (Lei nº 9.249, de 1995, art. 3º, § 4º).</w:t>
      </w:r>
    </w:p>
    <w:p>
      <w:pPr>
        <w:pStyle w:val="BodyText"/>
        <w:spacing w:before="5"/>
        <w:rPr>
          <w:sz w:val="26"/>
        </w:rPr>
      </w:pPr>
    </w:p>
    <w:p>
      <w:pPr>
        <w:pStyle w:val="BodyText"/>
        <w:ind w:left="766"/>
      </w:pPr>
      <w:r>
        <w:rPr/>
        <w:t>TÍTULO</w:t>
      </w:r>
      <w:r>
        <w:rPr>
          <w:spacing w:val="-5"/>
        </w:rPr>
        <w:t> </w:t>
      </w:r>
      <w:r>
        <w:rPr>
          <w:spacing w:val="-4"/>
        </w:rPr>
        <w:t>XIII</w:t>
      </w:r>
    </w:p>
    <w:p>
      <w:pPr>
        <w:pStyle w:val="BodyText"/>
        <w:spacing w:before="10"/>
        <w:rPr>
          <w:sz w:val="25"/>
        </w:rPr>
      </w:pPr>
    </w:p>
    <w:p>
      <w:pPr>
        <w:pStyle w:val="BodyText"/>
        <w:spacing w:before="1"/>
        <w:ind w:left="766"/>
      </w:pPr>
      <w:r>
        <w:rPr/>
        <w:t>DO</w:t>
      </w:r>
      <w:r>
        <w:rPr>
          <w:spacing w:val="-2"/>
        </w:rPr>
        <w:t> </w:t>
      </w:r>
      <w:r>
        <w:rPr/>
        <w:t>LUCRO</w:t>
      </w:r>
      <w:r>
        <w:rPr>
          <w:spacing w:val="-5"/>
        </w:rPr>
        <w:t> </w:t>
      </w:r>
      <w:r>
        <w:rPr/>
        <w:t>DA</w:t>
      </w:r>
      <w:r>
        <w:rPr>
          <w:spacing w:val="-3"/>
        </w:rPr>
        <w:t> </w:t>
      </w:r>
      <w:r>
        <w:rPr>
          <w:spacing w:val="-2"/>
        </w:rPr>
        <w:t>EXPLORAÇÃO</w:t>
      </w:r>
    </w:p>
    <w:p>
      <w:pPr>
        <w:pStyle w:val="BodyText"/>
        <w:spacing w:before="3"/>
        <w:rPr>
          <w:sz w:val="26"/>
        </w:rPr>
      </w:pPr>
    </w:p>
    <w:p>
      <w:pPr>
        <w:pStyle w:val="BodyText"/>
        <w:ind w:left="199" w:right="1701" w:firstLine="566"/>
        <w:jc w:val="both"/>
      </w:pPr>
      <w:r>
        <w:rPr/>
        <w:t>Art. 626.</w:t>
      </w:r>
      <w:r>
        <w:rPr>
          <w:spacing w:val="40"/>
        </w:rPr>
        <w:t> </w:t>
      </w:r>
      <w:r>
        <w:rPr/>
        <w:t>Considera-se lucro da exploração o lucro líquido do período de apuração, observado o disposto no art. 259, antes de deduzida a provisão para o imposto sobre a renda, ajustado pela exclusão dos seguintes valores (Decreto-Lei nº 1.598, de 1977, art. 19, </w:t>
      </w:r>
      <w:r>
        <w:rPr>
          <w:b/>
        </w:rPr>
        <w:t>caput</w:t>
      </w:r>
      <w:r>
        <w:rPr/>
        <w:t>):</w:t>
      </w:r>
    </w:p>
    <w:p>
      <w:pPr>
        <w:pStyle w:val="BodyText"/>
        <w:spacing w:before="1"/>
        <w:rPr>
          <w:sz w:val="26"/>
        </w:rPr>
      </w:pPr>
    </w:p>
    <w:p>
      <w:pPr>
        <w:pStyle w:val="ListParagraph"/>
        <w:numPr>
          <w:ilvl w:val="0"/>
          <w:numId w:val="301"/>
        </w:numPr>
        <w:tabs>
          <w:tab w:pos="908" w:val="left" w:leader="none"/>
        </w:tabs>
        <w:spacing w:line="240" w:lineRule="auto" w:before="0" w:after="0"/>
        <w:ind w:left="199" w:right="1691" w:firstLine="566"/>
        <w:jc w:val="both"/>
        <w:rPr>
          <w:sz w:val="20"/>
        </w:rPr>
      </w:pPr>
      <w:r>
        <w:rPr>
          <w:sz w:val="20"/>
        </w:rPr>
        <w:t>- a parte das receitas financeiras que exceder às despesas financeiras, observado o disposto no art. 404 (Decreto-Lei nº 1.598, de 1977, art. 19, </w:t>
      </w:r>
      <w:r>
        <w:rPr>
          <w:b/>
          <w:sz w:val="20"/>
        </w:rPr>
        <w:t>caput, </w:t>
      </w:r>
      <w:r>
        <w:rPr>
          <w:sz w:val="20"/>
        </w:rPr>
        <w:t>inciso I);</w:t>
      </w:r>
    </w:p>
    <w:p>
      <w:pPr>
        <w:pStyle w:val="BodyText"/>
        <w:spacing w:before="11"/>
        <w:rPr>
          <w:sz w:val="25"/>
        </w:rPr>
      </w:pPr>
    </w:p>
    <w:p>
      <w:pPr>
        <w:pStyle w:val="ListParagraph"/>
        <w:numPr>
          <w:ilvl w:val="0"/>
          <w:numId w:val="301"/>
        </w:numPr>
        <w:tabs>
          <w:tab w:pos="941" w:val="left" w:leader="none"/>
        </w:tabs>
        <w:spacing w:line="240" w:lineRule="auto" w:before="0" w:after="0"/>
        <w:ind w:left="199" w:right="1691" w:firstLine="566"/>
        <w:jc w:val="both"/>
        <w:rPr>
          <w:sz w:val="20"/>
        </w:rPr>
      </w:pPr>
      <w:r>
        <w:rPr>
          <w:sz w:val="20"/>
        </w:rPr>
        <w:t>- os rendimentos e os prejuízos das participações societárias (Decreto-Lei nº 1.598, de 1977, art. 19, </w:t>
      </w:r>
      <w:r>
        <w:rPr>
          <w:b/>
          <w:sz w:val="20"/>
        </w:rPr>
        <w:t>caput, </w:t>
      </w:r>
      <w:r>
        <w:rPr>
          <w:sz w:val="20"/>
        </w:rPr>
        <w:t>inciso II);</w:t>
      </w:r>
    </w:p>
    <w:p>
      <w:pPr>
        <w:pStyle w:val="BodyText"/>
        <w:rPr>
          <w:sz w:val="26"/>
        </w:rPr>
      </w:pPr>
    </w:p>
    <w:p>
      <w:pPr>
        <w:pStyle w:val="ListParagraph"/>
        <w:numPr>
          <w:ilvl w:val="0"/>
          <w:numId w:val="301"/>
        </w:numPr>
        <w:tabs>
          <w:tab w:pos="989" w:val="left" w:leader="none"/>
        </w:tabs>
        <w:spacing w:line="240" w:lineRule="auto" w:before="0" w:after="0"/>
        <w:ind w:left="199" w:right="1697" w:firstLine="566"/>
        <w:jc w:val="both"/>
        <w:rPr>
          <w:sz w:val="20"/>
        </w:rPr>
      </w:pPr>
      <w:r>
        <w:rPr>
          <w:sz w:val="20"/>
        </w:rPr>
        <w:t>- as</w:t>
      </w:r>
      <w:r>
        <w:rPr>
          <w:spacing w:val="-4"/>
          <w:sz w:val="20"/>
        </w:rPr>
        <w:t> </w:t>
      </w:r>
      <w:r>
        <w:rPr>
          <w:sz w:val="20"/>
        </w:rPr>
        <w:t>outras</w:t>
      </w:r>
      <w:r>
        <w:rPr>
          <w:spacing w:val="-4"/>
          <w:sz w:val="20"/>
        </w:rPr>
        <w:t> </w:t>
      </w:r>
      <w:r>
        <w:rPr>
          <w:sz w:val="20"/>
        </w:rPr>
        <w:t>receitas</w:t>
      </w:r>
      <w:r>
        <w:rPr>
          <w:spacing w:val="-4"/>
          <w:sz w:val="20"/>
        </w:rPr>
        <w:t> </w:t>
      </w:r>
      <w:r>
        <w:rPr>
          <w:sz w:val="20"/>
        </w:rPr>
        <w:t>ou</w:t>
      </w:r>
      <w:r>
        <w:rPr>
          <w:spacing w:val="-1"/>
          <w:sz w:val="20"/>
        </w:rPr>
        <w:t> </w:t>
      </w:r>
      <w:r>
        <w:rPr>
          <w:sz w:val="20"/>
        </w:rPr>
        <w:t>despesas</w:t>
      </w:r>
      <w:r>
        <w:rPr>
          <w:spacing w:val="-4"/>
          <w:sz w:val="20"/>
        </w:rPr>
        <w:t> </w:t>
      </w:r>
      <w:r>
        <w:rPr>
          <w:sz w:val="20"/>
        </w:rPr>
        <w:t>de</w:t>
      </w:r>
      <w:r>
        <w:rPr>
          <w:spacing w:val="-1"/>
          <w:sz w:val="20"/>
        </w:rPr>
        <w:t> </w:t>
      </w:r>
      <w:r>
        <w:rPr>
          <w:sz w:val="20"/>
        </w:rPr>
        <w:t>que</w:t>
      </w:r>
      <w:r>
        <w:rPr>
          <w:spacing w:val="-1"/>
          <w:sz w:val="20"/>
        </w:rPr>
        <w:t> </w:t>
      </w:r>
      <w:r>
        <w:rPr>
          <w:sz w:val="20"/>
        </w:rPr>
        <w:t>trata</w:t>
      </w:r>
      <w:r>
        <w:rPr>
          <w:spacing w:val="-1"/>
          <w:sz w:val="20"/>
        </w:rPr>
        <w:t> </w:t>
      </w:r>
      <w:r>
        <w:rPr>
          <w:sz w:val="20"/>
        </w:rPr>
        <w:t>o</w:t>
      </w:r>
      <w:r>
        <w:rPr>
          <w:spacing w:val="-6"/>
          <w:sz w:val="20"/>
        </w:rPr>
        <w:t> </w:t>
      </w:r>
      <w:r>
        <w:rPr>
          <w:sz w:val="20"/>
        </w:rPr>
        <w:t>inciso</w:t>
      </w:r>
      <w:r>
        <w:rPr>
          <w:spacing w:val="-1"/>
          <w:sz w:val="20"/>
        </w:rPr>
        <w:t> </w:t>
      </w:r>
      <w:r>
        <w:rPr>
          <w:sz w:val="20"/>
        </w:rPr>
        <w:t>IV do </w:t>
      </w:r>
      <w:r>
        <w:rPr>
          <w:b/>
          <w:sz w:val="20"/>
        </w:rPr>
        <w:t>caput</w:t>
      </w:r>
      <w:r>
        <w:rPr>
          <w:b/>
          <w:spacing w:val="-4"/>
          <w:sz w:val="20"/>
        </w:rPr>
        <w:t> </w:t>
      </w:r>
      <w:r>
        <w:rPr>
          <w:sz w:val="20"/>
        </w:rPr>
        <w:t>do</w:t>
      </w:r>
      <w:r>
        <w:rPr>
          <w:spacing w:val="-1"/>
          <w:sz w:val="20"/>
        </w:rPr>
        <w:t> </w:t>
      </w:r>
      <w:r>
        <w:rPr>
          <w:sz w:val="20"/>
        </w:rPr>
        <w:t>art.</w:t>
      </w:r>
      <w:r>
        <w:rPr>
          <w:spacing w:val="-3"/>
          <w:sz w:val="20"/>
        </w:rPr>
        <w:t> </w:t>
      </w:r>
      <w:r>
        <w:rPr>
          <w:sz w:val="20"/>
        </w:rPr>
        <w:t>187</w:t>
      </w:r>
      <w:r>
        <w:rPr>
          <w:spacing w:val="-1"/>
          <w:sz w:val="20"/>
        </w:rPr>
        <w:t> </w:t>
      </w:r>
      <w:r>
        <w:rPr>
          <w:sz w:val="20"/>
        </w:rPr>
        <w:t>da</w:t>
      </w:r>
      <w:r>
        <w:rPr>
          <w:spacing w:val="-1"/>
          <w:sz w:val="20"/>
        </w:rPr>
        <w:t> </w:t>
      </w:r>
      <w:r>
        <w:rPr>
          <w:sz w:val="20"/>
        </w:rPr>
        <w:t>Lei</w:t>
      </w:r>
      <w:r>
        <w:rPr>
          <w:spacing w:val="-1"/>
          <w:sz w:val="20"/>
        </w:rPr>
        <w:t> </w:t>
      </w:r>
      <w:r>
        <w:rPr>
          <w:sz w:val="20"/>
        </w:rPr>
        <w:t>nº 6.404, de 1976 (Decreto-Lei nº 1.598, de 1977, art. 19, </w:t>
      </w:r>
      <w:r>
        <w:rPr>
          <w:b/>
          <w:sz w:val="20"/>
        </w:rPr>
        <w:t>caput, </w:t>
      </w:r>
      <w:r>
        <w:rPr>
          <w:sz w:val="20"/>
        </w:rPr>
        <w:t>inciso III);</w:t>
      </w:r>
    </w:p>
    <w:p>
      <w:pPr>
        <w:pStyle w:val="BodyText"/>
        <w:spacing w:before="4"/>
        <w:rPr>
          <w:sz w:val="26"/>
        </w:rPr>
      </w:pPr>
    </w:p>
    <w:p>
      <w:pPr>
        <w:pStyle w:val="ListParagraph"/>
        <w:numPr>
          <w:ilvl w:val="0"/>
          <w:numId w:val="301"/>
        </w:numPr>
        <w:tabs>
          <w:tab w:pos="1061" w:val="left" w:leader="none"/>
        </w:tabs>
        <w:spacing w:line="240" w:lineRule="auto" w:before="0" w:after="0"/>
        <w:ind w:left="199" w:right="1690" w:firstLine="566"/>
        <w:jc w:val="both"/>
        <w:rPr>
          <w:sz w:val="20"/>
        </w:rPr>
      </w:pPr>
      <w:r>
        <w:rPr>
          <w:sz w:val="20"/>
        </w:rPr>
        <w:t>- as subvenções para investimento, inclusive por meio de isenção e redução de impostos, concedidas como estímulo à implantação ou à expansão de empreendimentos econômicos,</w:t>
      </w:r>
      <w:r>
        <w:rPr>
          <w:spacing w:val="40"/>
          <w:sz w:val="20"/>
        </w:rPr>
        <w:t> </w:t>
      </w:r>
      <w:r>
        <w:rPr>
          <w:sz w:val="20"/>
        </w:rPr>
        <w:t>e</w:t>
      </w:r>
      <w:r>
        <w:rPr>
          <w:spacing w:val="40"/>
          <w:sz w:val="20"/>
        </w:rPr>
        <w:t> </w:t>
      </w:r>
      <w:r>
        <w:rPr>
          <w:sz w:val="20"/>
        </w:rPr>
        <w:t>as</w:t>
      </w:r>
      <w:r>
        <w:rPr>
          <w:spacing w:val="40"/>
          <w:sz w:val="20"/>
        </w:rPr>
        <w:t> </w:t>
      </w:r>
      <w:r>
        <w:rPr>
          <w:sz w:val="20"/>
        </w:rPr>
        <w:t>doações</w:t>
      </w:r>
      <w:r>
        <w:rPr>
          <w:spacing w:val="40"/>
          <w:sz w:val="20"/>
        </w:rPr>
        <w:t> </w:t>
      </w:r>
      <w:r>
        <w:rPr>
          <w:sz w:val="20"/>
        </w:rPr>
        <w:t>feitas</w:t>
      </w:r>
      <w:r>
        <w:rPr>
          <w:spacing w:val="40"/>
          <w:sz w:val="20"/>
        </w:rPr>
        <w:t> </w:t>
      </w:r>
      <w:r>
        <w:rPr>
          <w:sz w:val="20"/>
        </w:rPr>
        <w:t>pelo</w:t>
      </w:r>
      <w:r>
        <w:rPr>
          <w:spacing w:val="40"/>
          <w:sz w:val="20"/>
        </w:rPr>
        <w:t> </w:t>
      </w:r>
      <w:r>
        <w:rPr>
          <w:sz w:val="20"/>
        </w:rPr>
        <w:t>Poder</w:t>
      </w:r>
      <w:r>
        <w:rPr>
          <w:spacing w:val="40"/>
          <w:sz w:val="20"/>
        </w:rPr>
        <w:t> </w:t>
      </w:r>
      <w:r>
        <w:rPr>
          <w:sz w:val="20"/>
        </w:rPr>
        <w:t>Público</w:t>
      </w:r>
      <w:r>
        <w:rPr>
          <w:spacing w:val="40"/>
          <w:sz w:val="20"/>
        </w:rPr>
        <w:t> </w:t>
      </w:r>
      <w:r>
        <w:rPr>
          <w:sz w:val="20"/>
        </w:rPr>
        <w:t>(Decreto-Lei</w:t>
      </w:r>
      <w:r>
        <w:rPr>
          <w:spacing w:val="40"/>
          <w:sz w:val="20"/>
        </w:rPr>
        <w:t> </w:t>
      </w:r>
      <w:r>
        <w:rPr>
          <w:sz w:val="20"/>
        </w:rPr>
        <w:t>nº 1.598,</w:t>
      </w:r>
      <w:r>
        <w:rPr>
          <w:spacing w:val="40"/>
          <w:sz w:val="20"/>
        </w:rPr>
        <w:t> </w:t>
      </w:r>
      <w:r>
        <w:rPr>
          <w:sz w:val="20"/>
        </w:rPr>
        <w:t>de</w:t>
      </w:r>
      <w:r>
        <w:rPr>
          <w:spacing w:val="40"/>
          <w:sz w:val="20"/>
        </w:rPr>
        <w:t> </w:t>
      </w:r>
      <w:r>
        <w:rPr>
          <w:sz w:val="20"/>
        </w:rPr>
        <w:t>1977,</w:t>
      </w:r>
      <w:r>
        <w:rPr>
          <w:spacing w:val="40"/>
          <w:sz w:val="20"/>
        </w:rPr>
        <w:t> </w:t>
      </w:r>
      <w:r>
        <w:rPr>
          <w:sz w:val="20"/>
        </w:rPr>
        <w:t>art. 19, </w:t>
      </w:r>
      <w:r>
        <w:rPr>
          <w:b/>
          <w:sz w:val="20"/>
        </w:rPr>
        <w:t>caput, inciso </w:t>
      </w:r>
      <w:r>
        <w:rPr>
          <w:sz w:val="20"/>
        </w:rPr>
        <w:t>V); e</w:t>
      </w:r>
    </w:p>
    <w:p>
      <w:pPr>
        <w:pStyle w:val="BodyText"/>
        <w:spacing w:before="1"/>
        <w:rPr>
          <w:sz w:val="26"/>
        </w:rPr>
      </w:pPr>
    </w:p>
    <w:p>
      <w:pPr>
        <w:pStyle w:val="ListParagraph"/>
        <w:numPr>
          <w:ilvl w:val="0"/>
          <w:numId w:val="301"/>
        </w:numPr>
        <w:tabs>
          <w:tab w:pos="971" w:val="left" w:leader="none"/>
        </w:tabs>
        <w:spacing w:line="240" w:lineRule="auto" w:before="0" w:after="0"/>
        <w:ind w:left="199" w:right="1702" w:firstLine="566"/>
        <w:jc w:val="both"/>
        <w:rPr>
          <w:sz w:val="20"/>
        </w:rPr>
      </w:pPr>
      <w:r>
        <w:rPr>
          <w:sz w:val="20"/>
        </w:rPr>
        <w:t>- os ganhos ou as perdas decorrentes de avaliação de ativo ou passivo com base no valor justo (Decreto-Lei nº 1.598, de 1977, art. 19, </w:t>
      </w:r>
      <w:r>
        <w:rPr>
          <w:b/>
          <w:sz w:val="20"/>
        </w:rPr>
        <w:t>caput, </w:t>
      </w:r>
      <w:r>
        <w:rPr>
          <w:sz w:val="20"/>
        </w:rPr>
        <w:t>inciso VI).</w:t>
      </w:r>
    </w:p>
    <w:p>
      <w:pPr>
        <w:pStyle w:val="BodyText"/>
        <w:spacing w:before="10"/>
        <w:rPr>
          <w:sz w:val="25"/>
        </w:rPr>
      </w:pPr>
    </w:p>
    <w:p>
      <w:pPr>
        <w:pStyle w:val="BodyText"/>
        <w:spacing w:before="1"/>
        <w:ind w:left="199" w:right="1698" w:firstLine="566"/>
        <w:jc w:val="both"/>
      </w:pPr>
      <w:r>
        <w:rPr/>
        <w:t>§ 1º</w:t>
      </w:r>
      <w:r>
        <w:rPr>
          <w:spacing w:val="40"/>
        </w:rPr>
        <w:t> </w:t>
      </w:r>
      <w:r>
        <w:rPr/>
        <w:t>No cálculo do lucro da exploração, a pessoa jurídica deverá tomar por base o lucro líquido apurado, depois de deduzida a CSLL.</w:t>
      </w:r>
    </w:p>
    <w:p>
      <w:pPr>
        <w:pStyle w:val="BodyText"/>
        <w:spacing w:before="6"/>
        <w:rPr>
          <w:sz w:val="26"/>
        </w:rPr>
      </w:pPr>
    </w:p>
    <w:p>
      <w:pPr>
        <w:pStyle w:val="BodyText"/>
        <w:spacing w:line="237" w:lineRule="auto"/>
        <w:ind w:left="199" w:right="1691" w:firstLine="566"/>
        <w:jc w:val="both"/>
      </w:pPr>
      <w:r>
        <w:rPr/>
        <w:t>§ 2º</w:t>
      </w:r>
      <w:r>
        <w:rPr>
          <w:spacing w:val="40"/>
        </w:rPr>
        <w:t> </w:t>
      </w:r>
      <w:r>
        <w:rPr/>
        <w:t>O lucro da exploração poderá ser ajustado por meio da adição ao lucro líquido de valor igual ao baixado de reserva de reavaliação, nas hipóteses em que o valor realizado dos bens</w:t>
      </w:r>
      <w:r>
        <w:rPr>
          <w:spacing w:val="-1"/>
        </w:rPr>
        <w:t> </w:t>
      </w:r>
      <w:r>
        <w:rPr/>
        <w:t>objeto da reavaliação</w:t>
      </w:r>
      <w:r>
        <w:rPr>
          <w:spacing w:val="-2"/>
        </w:rPr>
        <w:t> </w:t>
      </w:r>
      <w:r>
        <w:rPr/>
        <w:t>tenha sido registrado como</w:t>
      </w:r>
      <w:r>
        <w:rPr>
          <w:spacing w:val="-2"/>
        </w:rPr>
        <w:t> </w:t>
      </w:r>
      <w:r>
        <w:rPr/>
        <w:t>custo ou despesa operacional e a baixa da reserva tenha sido efetuada em contrapartida à conta de:</w:t>
      </w:r>
    </w:p>
    <w:p>
      <w:pPr>
        <w:pStyle w:val="BodyText"/>
        <w:spacing w:before="8"/>
        <w:rPr>
          <w:sz w:val="26"/>
        </w:rPr>
      </w:pPr>
    </w:p>
    <w:p>
      <w:pPr>
        <w:pStyle w:val="ListParagraph"/>
        <w:numPr>
          <w:ilvl w:val="0"/>
          <w:numId w:val="302"/>
        </w:numPr>
        <w:tabs>
          <w:tab w:pos="889" w:val="left" w:leader="none"/>
        </w:tabs>
        <w:spacing w:line="240" w:lineRule="auto" w:before="0" w:after="0"/>
        <w:ind w:left="199" w:right="1694" w:firstLine="566"/>
        <w:jc w:val="both"/>
        <w:rPr>
          <w:sz w:val="20"/>
        </w:rPr>
      </w:pPr>
      <w:r>
        <w:rPr>
          <w:sz w:val="20"/>
        </w:rPr>
        <w:t>- outras receitas de que trata o inciso IV do </w:t>
      </w:r>
      <w:r>
        <w:rPr>
          <w:b/>
          <w:sz w:val="20"/>
        </w:rPr>
        <w:t>caput </w:t>
      </w:r>
      <w:r>
        <w:rPr>
          <w:sz w:val="20"/>
        </w:rPr>
        <w:t>do art. 187 da Lei nº 6.404, de 1976 (Decreto-Lei nº 1.598, de 1977, art. 19, </w:t>
      </w:r>
      <w:r>
        <w:rPr>
          <w:b/>
          <w:sz w:val="20"/>
        </w:rPr>
        <w:t>caput, </w:t>
      </w:r>
      <w:r>
        <w:rPr>
          <w:sz w:val="20"/>
        </w:rPr>
        <w:t>inciso III); ou</w:t>
      </w:r>
    </w:p>
    <w:p>
      <w:pPr>
        <w:pStyle w:val="BodyText"/>
        <w:rPr>
          <w:sz w:val="26"/>
        </w:rPr>
      </w:pPr>
    </w:p>
    <w:p>
      <w:pPr>
        <w:pStyle w:val="ListParagraph"/>
        <w:numPr>
          <w:ilvl w:val="0"/>
          <w:numId w:val="302"/>
        </w:numPr>
        <w:tabs>
          <w:tab w:pos="937" w:val="left" w:leader="none"/>
        </w:tabs>
        <w:spacing w:line="556" w:lineRule="auto" w:before="0" w:after="0"/>
        <w:ind w:left="766" w:right="2173" w:firstLine="0"/>
        <w:jc w:val="left"/>
        <w:rPr>
          <w:sz w:val="20"/>
        </w:rPr>
      </w:pPr>
      <w:r>
        <w:rPr>
          <w:sz w:val="20"/>
        </w:rPr>
        <w:t>-</w:t>
      </w:r>
      <w:r>
        <w:rPr>
          <w:spacing w:val="-5"/>
          <w:sz w:val="20"/>
        </w:rPr>
        <w:t> </w:t>
      </w:r>
      <w:r>
        <w:rPr>
          <w:sz w:val="20"/>
        </w:rPr>
        <w:t>patrimônio</w:t>
      </w:r>
      <w:r>
        <w:rPr>
          <w:spacing w:val="-7"/>
          <w:sz w:val="20"/>
        </w:rPr>
        <w:t> </w:t>
      </w:r>
      <w:r>
        <w:rPr>
          <w:sz w:val="20"/>
        </w:rPr>
        <w:t>líquido,</w:t>
      </w:r>
      <w:r>
        <w:rPr>
          <w:spacing w:val="-4"/>
          <w:sz w:val="20"/>
        </w:rPr>
        <w:t> </w:t>
      </w:r>
      <w:r>
        <w:rPr>
          <w:sz w:val="20"/>
        </w:rPr>
        <w:t>não</w:t>
      </w:r>
      <w:r>
        <w:rPr>
          <w:spacing w:val="-2"/>
          <w:sz w:val="20"/>
        </w:rPr>
        <w:t> </w:t>
      </w:r>
      <w:r>
        <w:rPr>
          <w:sz w:val="20"/>
        </w:rPr>
        <w:t>computada</w:t>
      </w:r>
      <w:r>
        <w:rPr>
          <w:spacing w:val="-2"/>
          <w:sz w:val="20"/>
        </w:rPr>
        <w:t> </w:t>
      </w:r>
      <w:r>
        <w:rPr>
          <w:sz w:val="20"/>
        </w:rPr>
        <w:t>no</w:t>
      </w:r>
      <w:r>
        <w:rPr>
          <w:spacing w:val="-2"/>
          <w:sz w:val="20"/>
        </w:rPr>
        <w:t> </w:t>
      </w:r>
      <w:r>
        <w:rPr>
          <w:sz w:val="20"/>
        </w:rPr>
        <w:t>resultado</w:t>
      </w:r>
      <w:r>
        <w:rPr>
          <w:spacing w:val="-2"/>
          <w:sz w:val="20"/>
        </w:rPr>
        <w:t> </w:t>
      </w:r>
      <w:r>
        <w:rPr>
          <w:sz w:val="20"/>
        </w:rPr>
        <w:t>do</w:t>
      </w:r>
      <w:r>
        <w:rPr>
          <w:spacing w:val="-7"/>
          <w:sz w:val="20"/>
        </w:rPr>
        <w:t> </w:t>
      </w:r>
      <w:r>
        <w:rPr>
          <w:sz w:val="20"/>
        </w:rPr>
        <w:t>mesmo</w:t>
      </w:r>
      <w:r>
        <w:rPr>
          <w:spacing w:val="-2"/>
          <w:sz w:val="20"/>
        </w:rPr>
        <w:t> </w:t>
      </w:r>
      <w:r>
        <w:rPr>
          <w:sz w:val="20"/>
        </w:rPr>
        <w:t>período</w:t>
      </w:r>
      <w:r>
        <w:rPr>
          <w:spacing w:val="-2"/>
          <w:sz w:val="20"/>
        </w:rPr>
        <w:t> </w:t>
      </w:r>
      <w:r>
        <w:rPr>
          <w:sz w:val="20"/>
        </w:rPr>
        <w:t>de</w:t>
      </w:r>
      <w:r>
        <w:rPr>
          <w:spacing w:val="-2"/>
          <w:sz w:val="20"/>
        </w:rPr>
        <w:t> </w:t>
      </w:r>
      <w:r>
        <w:rPr>
          <w:sz w:val="20"/>
        </w:rPr>
        <w:t>apuração. TÍTULO XIV</w:t>
      </w:r>
    </w:p>
    <w:p>
      <w:pPr>
        <w:pStyle w:val="BodyText"/>
        <w:ind w:left="199" w:right="1702" w:firstLine="566"/>
        <w:jc w:val="both"/>
      </w:pPr>
      <w:r>
        <w:rPr/>
        <w:t>DA ISENÇÃO OU DA REDUÇÃO DO IMPOSTO SOBRE A RENDA COMO INCENTIVO AO DESENVOLVIMENTO REGIONAL</w:t>
      </w:r>
    </w:p>
    <w:p>
      <w:pPr>
        <w:pStyle w:val="BodyText"/>
        <w:spacing w:before="5"/>
        <w:rPr>
          <w:sz w:val="25"/>
        </w:rPr>
      </w:pPr>
    </w:p>
    <w:p>
      <w:pPr>
        <w:pStyle w:val="BodyText"/>
        <w:ind w:left="766"/>
      </w:pPr>
      <w:r>
        <w:rPr/>
        <w:t>CAPÍTULO</w:t>
      </w:r>
      <w:r>
        <w:rPr>
          <w:spacing w:val="-13"/>
        </w:rPr>
        <w:t> </w:t>
      </w:r>
      <w:r>
        <w:rPr>
          <w:spacing w:val="-10"/>
        </w:rPr>
        <w:t>I</w:t>
      </w:r>
    </w:p>
    <w:p>
      <w:pPr>
        <w:pStyle w:val="BodyText"/>
        <w:spacing w:before="4"/>
        <w:rPr>
          <w:sz w:val="26"/>
        </w:rPr>
      </w:pPr>
    </w:p>
    <w:p>
      <w:pPr>
        <w:pStyle w:val="BodyText"/>
        <w:ind w:left="199" w:right="1701" w:firstLine="566"/>
        <w:jc w:val="both"/>
      </w:pPr>
      <w:r>
        <w:rPr/>
        <w:t>DOS INCENTIVOS FISCAIS ÀS EMPRESAS INSTALADAS NA ÁREA DE ATUAÇÃO</w:t>
      </w:r>
      <w:r>
        <w:rPr>
          <w:spacing w:val="40"/>
        </w:rPr>
        <w:t> </w:t>
      </w:r>
      <w:r>
        <w:rPr/>
        <w:t>DA SUPERINTENDÊNCIA DO DESENVOLVIMENTO DO NORDESTE</w:t>
      </w:r>
    </w:p>
    <w:p>
      <w:pPr>
        <w:pStyle w:val="BodyText"/>
        <w:rPr>
          <w:sz w:val="26"/>
        </w:rPr>
      </w:pPr>
    </w:p>
    <w:p>
      <w:pPr>
        <w:pStyle w:val="BodyText"/>
        <w:ind w:left="766"/>
      </w:pPr>
      <w:r>
        <w:rPr/>
        <w:t>Área</w:t>
      </w:r>
      <w:r>
        <w:rPr>
          <w:spacing w:val="-10"/>
        </w:rPr>
        <w:t> </w:t>
      </w:r>
      <w:r>
        <w:rPr/>
        <w:t>de</w:t>
      </w:r>
      <w:r>
        <w:rPr>
          <w:spacing w:val="-8"/>
        </w:rPr>
        <w:t> </w:t>
      </w:r>
      <w:r>
        <w:rPr/>
        <w:t>atuação</w:t>
      </w:r>
      <w:r>
        <w:rPr>
          <w:spacing w:val="-8"/>
        </w:rPr>
        <w:t> </w:t>
      </w:r>
      <w:r>
        <w:rPr/>
        <w:t>da</w:t>
      </w:r>
      <w:r>
        <w:rPr>
          <w:spacing w:val="-8"/>
        </w:rPr>
        <w:t> </w:t>
      </w:r>
      <w:r>
        <w:rPr/>
        <w:t>Superintendência</w:t>
      </w:r>
      <w:r>
        <w:rPr>
          <w:spacing w:val="-8"/>
        </w:rPr>
        <w:t> </w:t>
      </w:r>
      <w:r>
        <w:rPr/>
        <w:t>do</w:t>
      </w:r>
      <w:r>
        <w:rPr>
          <w:spacing w:val="-8"/>
        </w:rPr>
        <w:t> </w:t>
      </w:r>
      <w:r>
        <w:rPr/>
        <w:t>Desenvolvimento</w:t>
      </w:r>
      <w:r>
        <w:rPr>
          <w:spacing w:val="-8"/>
        </w:rPr>
        <w:t> </w:t>
      </w:r>
      <w:r>
        <w:rPr/>
        <w:t>do</w:t>
      </w:r>
      <w:r>
        <w:rPr>
          <w:spacing w:val="-7"/>
        </w:rPr>
        <w:t> </w:t>
      </w:r>
      <w:r>
        <w:rPr>
          <w:spacing w:val="-2"/>
        </w:rPr>
        <w:t>Nordeste</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Art.</w:t>
      </w:r>
      <w:r>
        <w:rPr>
          <w:spacing w:val="-9"/>
        </w:rPr>
        <w:t> </w:t>
      </w:r>
      <w:r>
        <w:rPr/>
        <w:t>627.</w:t>
      </w:r>
      <w:r>
        <w:rPr>
          <w:spacing w:val="46"/>
        </w:rPr>
        <w:t> </w:t>
      </w:r>
      <w:r>
        <w:rPr/>
        <w:t>A</w:t>
      </w:r>
      <w:r>
        <w:rPr>
          <w:spacing w:val="-4"/>
        </w:rPr>
        <w:t> </w:t>
      </w:r>
      <w:r>
        <w:rPr/>
        <w:t>área</w:t>
      </w:r>
      <w:r>
        <w:rPr>
          <w:spacing w:val="-6"/>
        </w:rPr>
        <w:t> </w:t>
      </w:r>
      <w:r>
        <w:rPr/>
        <w:t>de</w:t>
      </w:r>
      <w:r>
        <w:rPr>
          <w:spacing w:val="-5"/>
        </w:rPr>
        <w:t> </w:t>
      </w:r>
      <w:r>
        <w:rPr/>
        <w:t>atuação</w:t>
      </w:r>
      <w:r>
        <w:rPr>
          <w:spacing w:val="-5"/>
        </w:rPr>
        <w:t> </w:t>
      </w:r>
      <w:r>
        <w:rPr/>
        <w:t>da</w:t>
      </w:r>
      <w:r>
        <w:rPr>
          <w:spacing w:val="-5"/>
        </w:rPr>
        <w:t> </w:t>
      </w:r>
      <w:r>
        <w:rPr/>
        <w:t>Sudene</w:t>
      </w:r>
      <w:r>
        <w:rPr>
          <w:spacing w:val="-5"/>
        </w:rPr>
        <w:t> </w:t>
      </w:r>
      <w:r>
        <w:rPr/>
        <w:t>abrange</w:t>
      </w:r>
      <w:r>
        <w:rPr>
          <w:spacing w:val="-5"/>
        </w:rPr>
        <w:t> </w:t>
      </w:r>
      <w:r>
        <w:rPr/>
        <w:t>(Lei</w:t>
      </w:r>
      <w:r>
        <w:rPr>
          <w:spacing w:val="-1"/>
        </w:rPr>
        <w:t> </w:t>
      </w:r>
      <w:r>
        <w:rPr/>
        <w:t>Complementar</w:t>
      </w:r>
      <w:r>
        <w:rPr>
          <w:spacing w:val="-4"/>
        </w:rPr>
        <w:t> </w:t>
      </w:r>
      <w:r>
        <w:rPr/>
        <w:t>nº</w:t>
      </w:r>
      <w:r>
        <w:rPr>
          <w:spacing w:val="-5"/>
        </w:rPr>
        <w:t> </w:t>
      </w:r>
      <w:r>
        <w:rPr/>
        <w:t>125,</w:t>
      </w:r>
      <w:r>
        <w:rPr>
          <w:spacing w:val="-4"/>
        </w:rPr>
        <w:t> </w:t>
      </w:r>
      <w:r>
        <w:rPr/>
        <w:t>de</w:t>
      </w:r>
      <w:r>
        <w:rPr>
          <w:spacing w:val="-5"/>
        </w:rPr>
        <w:t> </w:t>
      </w:r>
      <w:r>
        <w:rPr/>
        <w:t>2007,</w:t>
      </w:r>
      <w:r>
        <w:rPr>
          <w:spacing w:val="-2"/>
        </w:rPr>
        <w:t> </w:t>
      </w:r>
      <w:r>
        <w:rPr>
          <w:spacing w:val="-4"/>
        </w:rPr>
        <w:t>art.</w:t>
      </w:r>
    </w:p>
    <w:p>
      <w:pPr>
        <w:spacing w:before="0"/>
        <w:ind w:left="199" w:right="0" w:firstLine="0"/>
        <w:jc w:val="left"/>
        <w:rPr>
          <w:sz w:val="20"/>
        </w:rPr>
      </w:pPr>
      <w:r>
        <w:rPr>
          <w:sz w:val="20"/>
        </w:rPr>
        <w:t>2º, </w:t>
      </w:r>
      <w:r>
        <w:rPr>
          <w:b/>
          <w:spacing w:val="-2"/>
          <w:sz w:val="20"/>
        </w:rPr>
        <w:t>caput</w:t>
      </w:r>
      <w:r>
        <w:rPr>
          <w:spacing w:val="-2"/>
          <w:sz w:val="20"/>
        </w:rPr>
        <w:t>):</w:t>
      </w:r>
    </w:p>
    <w:p>
      <w:pPr>
        <w:pStyle w:val="BodyText"/>
        <w:spacing w:before="11"/>
        <w:rPr>
          <w:sz w:val="25"/>
        </w:rPr>
      </w:pPr>
    </w:p>
    <w:p>
      <w:pPr>
        <w:pStyle w:val="ListParagraph"/>
        <w:numPr>
          <w:ilvl w:val="0"/>
          <w:numId w:val="303"/>
        </w:numPr>
        <w:tabs>
          <w:tab w:pos="884" w:val="left" w:leader="none"/>
        </w:tabs>
        <w:spacing w:line="240" w:lineRule="auto" w:before="0" w:after="0"/>
        <w:ind w:left="199" w:right="1694" w:firstLine="566"/>
        <w:jc w:val="both"/>
        <w:rPr>
          <w:sz w:val="20"/>
        </w:rPr>
      </w:pPr>
      <w:r>
        <w:rPr>
          <w:sz w:val="20"/>
        </w:rPr>
        <w:t>-</w:t>
      </w:r>
      <w:r>
        <w:rPr>
          <w:spacing w:val="-1"/>
          <w:sz w:val="20"/>
        </w:rPr>
        <w:t> </w:t>
      </w:r>
      <w:r>
        <w:rPr>
          <w:sz w:val="20"/>
        </w:rPr>
        <w:t>os</w:t>
      </w:r>
      <w:r>
        <w:rPr>
          <w:spacing w:val="-2"/>
          <w:sz w:val="20"/>
        </w:rPr>
        <w:t> </w:t>
      </w:r>
      <w:r>
        <w:rPr>
          <w:sz w:val="20"/>
        </w:rPr>
        <w:t>Estados</w:t>
      </w:r>
      <w:r>
        <w:rPr>
          <w:spacing w:val="-2"/>
          <w:sz w:val="20"/>
        </w:rPr>
        <w:t> </w:t>
      </w:r>
      <w:r>
        <w:rPr>
          <w:sz w:val="20"/>
        </w:rPr>
        <w:t>do Maranhão, do</w:t>
      </w:r>
      <w:r>
        <w:rPr>
          <w:spacing w:val="-3"/>
          <w:sz w:val="20"/>
        </w:rPr>
        <w:t> </w:t>
      </w:r>
      <w:r>
        <w:rPr>
          <w:sz w:val="20"/>
        </w:rPr>
        <w:t>Piauí, do Ceará, do</w:t>
      </w:r>
      <w:r>
        <w:rPr>
          <w:spacing w:val="-3"/>
          <w:sz w:val="20"/>
        </w:rPr>
        <w:t> </w:t>
      </w:r>
      <w:r>
        <w:rPr>
          <w:sz w:val="20"/>
        </w:rPr>
        <w:t>Rio Grande</w:t>
      </w:r>
      <w:r>
        <w:rPr>
          <w:spacing w:val="-3"/>
          <w:sz w:val="20"/>
        </w:rPr>
        <w:t> </w:t>
      </w:r>
      <w:r>
        <w:rPr>
          <w:sz w:val="20"/>
        </w:rPr>
        <w:t>do Norte, da Paraíba, de Pernambuco, do Alagoas, de Sergipe, da Bahia;</w:t>
      </w:r>
    </w:p>
    <w:p>
      <w:pPr>
        <w:pStyle w:val="BodyText"/>
        <w:spacing w:before="4"/>
        <w:rPr>
          <w:sz w:val="26"/>
        </w:rPr>
      </w:pPr>
    </w:p>
    <w:p>
      <w:pPr>
        <w:pStyle w:val="ListParagraph"/>
        <w:numPr>
          <w:ilvl w:val="0"/>
          <w:numId w:val="303"/>
        </w:numPr>
        <w:tabs>
          <w:tab w:pos="946" w:val="left" w:leader="none"/>
        </w:tabs>
        <w:spacing w:line="240" w:lineRule="auto" w:before="1" w:after="0"/>
        <w:ind w:left="199" w:right="1698" w:firstLine="566"/>
        <w:jc w:val="both"/>
        <w:rPr>
          <w:sz w:val="20"/>
        </w:rPr>
      </w:pPr>
      <w:r>
        <w:rPr>
          <w:sz w:val="20"/>
        </w:rPr>
        <w:t>- as regiões e os Municípios do Estado de Minas Gerais de que tratam a Lei nº 1.348, de 10 de fevereiro de 1951, a Lei nº 6.218, de 7 de julho de 1975, e a Lei nº 9.690, de 15 de julho de 1998;</w:t>
      </w:r>
    </w:p>
    <w:p>
      <w:pPr>
        <w:pStyle w:val="BodyText"/>
        <w:spacing w:before="11"/>
        <w:rPr>
          <w:sz w:val="25"/>
        </w:rPr>
      </w:pPr>
    </w:p>
    <w:p>
      <w:pPr>
        <w:pStyle w:val="ListParagraph"/>
        <w:numPr>
          <w:ilvl w:val="0"/>
          <w:numId w:val="303"/>
        </w:numPr>
        <w:tabs>
          <w:tab w:pos="1075" w:val="left" w:leader="none"/>
        </w:tabs>
        <w:spacing w:line="240" w:lineRule="auto" w:before="0" w:after="0"/>
        <w:ind w:left="199" w:right="1692" w:firstLine="566"/>
        <w:jc w:val="both"/>
        <w:rPr>
          <w:sz w:val="20"/>
        </w:rPr>
      </w:pPr>
      <w:r>
        <w:rPr>
          <w:sz w:val="20"/>
        </w:rPr>
        <w:t>- os Municípios de Águas Formosas, Angelândia, Aricanduva, Arinos, Ataléia, Bertópolis,</w:t>
      </w:r>
      <w:r>
        <w:rPr>
          <w:spacing w:val="-1"/>
          <w:sz w:val="20"/>
        </w:rPr>
        <w:t> </w:t>
      </w:r>
      <w:r>
        <w:rPr>
          <w:sz w:val="20"/>
        </w:rPr>
        <w:t>Campanário,</w:t>
      </w:r>
      <w:r>
        <w:rPr>
          <w:spacing w:val="-1"/>
          <w:sz w:val="20"/>
        </w:rPr>
        <w:t> </w:t>
      </w:r>
      <w:r>
        <w:rPr>
          <w:sz w:val="20"/>
        </w:rPr>
        <w:t>Carlos</w:t>
      </w:r>
      <w:r>
        <w:rPr>
          <w:spacing w:val="-7"/>
          <w:sz w:val="20"/>
        </w:rPr>
        <w:t> </w:t>
      </w:r>
      <w:r>
        <w:rPr>
          <w:sz w:val="20"/>
        </w:rPr>
        <w:t>Chagas,</w:t>
      </w:r>
      <w:r>
        <w:rPr>
          <w:spacing w:val="-1"/>
          <w:sz w:val="20"/>
        </w:rPr>
        <w:t> </w:t>
      </w:r>
      <w:r>
        <w:rPr>
          <w:sz w:val="20"/>
        </w:rPr>
        <w:t>Catuji,</w:t>
      </w:r>
      <w:r>
        <w:rPr>
          <w:spacing w:val="-1"/>
          <w:sz w:val="20"/>
        </w:rPr>
        <w:t> </w:t>
      </w:r>
      <w:r>
        <w:rPr>
          <w:sz w:val="20"/>
        </w:rPr>
        <w:t>Crisólita,</w:t>
      </w:r>
      <w:r>
        <w:rPr>
          <w:spacing w:val="-1"/>
          <w:sz w:val="20"/>
        </w:rPr>
        <w:t> </w:t>
      </w:r>
      <w:r>
        <w:rPr>
          <w:sz w:val="20"/>
        </w:rPr>
        <w:t>Formoso,</w:t>
      </w:r>
      <w:r>
        <w:rPr>
          <w:spacing w:val="-1"/>
          <w:sz w:val="20"/>
        </w:rPr>
        <w:t> </w:t>
      </w:r>
      <w:r>
        <w:rPr>
          <w:sz w:val="20"/>
        </w:rPr>
        <w:t>Franciscópolis,</w:t>
      </w:r>
      <w:r>
        <w:rPr>
          <w:spacing w:val="-1"/>
          <w:sz w:val="20"/>
        </w:rPr>
        <w:t> </w:t>
      </w:r>
      <w:r>
        <w:rPr>
          <w:sz w:val="20"/>
        </w:rPr>
        <w:t>Frei</w:t>
      </w:r>
      <w:r>
        <w:rPr>
          <w:spacing w:val="-4"/>
          <w:sz w:val="20"/>
        </w:rPr>
        <w:t> </w:t>
      </w:r>
      <w:r>
        <w:rPr>
          <w:sz w:val="20"/>
        </w:rPr>
        <w:t>Gaspar, Fronteira dos Vales, Itaipé, Itambacuri, Jenipapo de Minas, José Gonçalves de Minas, Ladainha, Leme</w:t>
      </w:r>
      <w:r>
        <w:rPr>
          <w:spacing w:val="-2"/>
          <w:sz w:val="20"/>
        </w:rPr>
        <w:t> </w:t>
      </w:r>
      <w:r>
        <w:rPr>
          <w:sz w:val="20"/>
        </w:rPr>
        <w:t>do Prado, Maxacalis, Monte Formoso, Nanuque, Novo</w:t>
      </w:r>
      <w:r>
        <w:rPr>
          <w:spacing w:val="-2"/>
          <w:sz w:val="20"/>
        </w:rPr>
        <w:t> </w:t>
      </w:r>
      <w:r>
        <w:rPr>
          <w:sz w:val="20"/>
        </w:rPr>
        <w:t>Oriente de</w:t>
      </w:r>
      <w:r>
        <w:rPr>
          <w:spacing w:val="-2"/>
          <w:sz w:val="20"/>
        </w:rPr>
        <w:t> </w:t>
      </w:r>
      <w:r>
        <w:rPr>
          <w:sz w:val="20"/>
        </w:rPr>
        <w:t>Minas, Ouro Verde de Minas, Pavão, Pescador, Ponto dos Volantes, Poté, Riachinho, Santa Fé de Minas, Santa Helena de Minas, São Romão, Serra dos Aimorés, Setubinha, Teófilo Otoni, Umburatiba e Veredinha, no Estado de Minas Gerais; e</w:t>
      </w:r>
    </w:p>
    <w:p>
      <w:pPr>
        <w:pStyle w:val="BodyText"/>
        <w:spacing w:before="2"/>
        <w:rPr>
          <w:sz w:val="26"/>
        </w:rPr>
      </w:pPr>
    </w:p>
    <w:p>
      <w:pPr>
        <w:pStyle w:val="ListParagraph"/>
        <w:numPr>
          <w:ilvl w:val="0"/>
          <w:numId w:val="303"/>
        </w:numPr>
        <w:tabs>
          <w:tab w:pos="1023" w:val="left" w:leader="none"/>
        </w:tabs>
        <w:spacing w:line="240" w:lineRule="auto" w:before="0" w:after="0"/>
        <w:ind w:left="199" w:right="1696" w:firstLine="566"/>
        <w:jc w:val="both"/>
        <w:rPr>
          <w:sz w:val="20"/>
        </w:rPr>
      </w:pPr>
      <w:r>
        <w:rPr>
          <w:sz w:val="20"/>
        </w:rPr>
        <w:t>- os Municípios do Estado do Espírito Santo de que trata a Lei nº 9.690, de 1998, e o Município de Governador Lindemberg, no Estado do Espírito Santo.</w:t>
      </w:r>
    </w:p>
    <w:p>
      <w:pPr>
        <w:pStyle w:val="BodyText"/>
        <w:rPr>
          <w:sz w:val="26"/>
        </w:rPr>
      </w:pPr>
    </w:p>
    <w:p>
      <w:pPr>
        <w:pStyle w:val="BodyText"/>
        <w:ind w:left="199" w:right="1693" w:firstLine="566"/>
        <w:jc w:val="both"/>
      </w:pPr>
      <w:r>
        <w:rPr/>
        <w:t>Parágrafo único.</w:t>
      </w:r>
      <w:r>
        <w:rPr>
          <w:spacing w:val="40"/>
        </w:rPr>
        <w:t> </w:t>
      </w:r>
      <w:r>
        <w:rPr/>
        <w:t>Os Municípios criados, ou que venham a sê-lo, por desmembramento dos entes municipais integrantes da área de atuação da Sudene de que trata o </w:t>
      </w:r>
      <w:r>
        <w:rPr>
          <w:b/>
        </w:rPr>
        <w:t>caput</w:t>
      </w:r>
      <w:r>
        <w:rPr/>
        <w:t>, serão igualmente considerados como</w:t>
      </w:r>
      <w:r>
        <w:rPr>
          <w:spacing w:val="-2"/>
        </w:rPr>
        <w:t> </w:t>
      </w:r>
      <w:r>
        <w:rPr/>
        <w:t>integrantes de sua área de atuação (Lei Complementar nº 125, de 2007, art. 2º, parágrafo único).</w:t>
      </w:r>
    </w:p>
    <w:p>
      <w:pPr>
        <w:pStyle w:val="BodyText"/>
        <w:spacing w:before="1"/>
        <w:rPr>
          <w:sz w:val="26"/>
        </w:rPr>
      </w:pPr>
    </w:p>
    <w:p>
      <w:pPr>
        <w:pStyle w:val="BodyText"/>
        <w:ind w:left="766"/>
      </w:pPr>
      <w:r>
        <w:rPr/>
        <w:t>Seção</w:t>
      </w:r>
      <w:r>
        <w:rPr>
          <w:spacing w:val="-6"/>
        </w:rPr>
        <w:t> </w:t>
      </w:r>
      <w:r>
        <w:rPr>
          <w:spacing w:val="-2"/>
        </w:rPr>
        <w:t>única</w:t>
      </w:r>
    </w:p>
    <w:p>
      <w:pPr>
        <w:pStyle w:val="BodyText"/>
        <w:spacing w:before="3"/>
        <w:rPr>
          <w:sz w:val="26"/>
        </w:rPr>
      </w:pPr>
    </w:p>
    <w:p>
      <w:pPr>
        <w:pStyle w:val="BodyText"/>
        <w:spacing w:before="1"/>
        <w:ind w:left="199" w:right="1699" w:firstLine="566"/>
        <w:jc w:val="both"/>
      </w:pPr>
      <w:r>
        <w:rPr/>
        <w:t>Da redução e da isenção do imposto sobre a renda dos projetos de instalação, modernização, ampliação ou diversificação de empreendimentos</w:t>
      </w:r>
    </w:p>
    <w:p>
      <w:pPr>
        <w:pStyle w:val="BodyText"/>
        <w:spacing w:before="10"/>
        <w:rPr>
          <w:sz w:val="25"/>
        </w:rPr>
      </w:pPr>
    </w:p>
    <w:p>
      <w:pPr>
        <w:pStyle w:val="BodyText"/>
        <w:spacing w:before="1"/>
        <w:ind w:left="199" w:right="1697" w:firstLine="566"/>
        <w:jc w:val="both"/>
      </w:pPr>
      <w:r>
        <w:rPr/>
        <w:t>Instalação de empreendimentos prioritários protocolizados e aprovados a partir de 25 de agosto de 2000</w:t>
      </w:r>
    </w:p>
    <w:p>
      <w:pPr>
        <w:pStyle w:val="BodyText"/>
        <w:spacing w:before="11"/>
        <w:rPr>
          <w:sz w:val="25"/>
        </w:rPr>
      </w:pPr>
    </w:p>
    <w:p>
      <w:pPr>
        <w:pStyle w:val="BodyText"/>
        <w:ind w:left="199" w:right="1691" w:firstLine="566"/>
        <w:jc w:val="both"/>
      </w:pPr>
      <w:r>
        <w:rPr/>
        <w:t>Art. 628.</w:t>
      </w:r>
      <w:r>
        <w:rPr>
          <w:spacing w:val="40"/>
        </w:rPr>
        <w:t> </w:t>
      </w:r>
      <w:r>
        <w:rPr/>
        <w:t>Sem</w:t>
      </w:r>
      <w:r>
        <w:rPr>
          <w:spacing w:val="34"/>
        </w:rPr>
        <w:t> </w:t>
      </w:r>
      <w:r>
        <w:rPr/>
        <w:t>prejuízo das demais normas em vigor aplicáveis à matéria, a partir do</w:t>
      </w:r>
      <w:r>
        <w:rPr>
          <w:spacing w:val="40"/>
        </w:rPr>
        <w:t> </w:t>
      </w:r>
      <w:r>
        <w:rPr/>
        <w:t>ano-calendário de 2000, as pessoas jurídicas que tenham projeto protocolizado e aprovado a partir de 25 de agosto de 2000 e até 31 de dezembro de 2018, para instalação de empreendimento enquadrado em setores da economia considerados, em ato do Poder Executivo federal, prioritários para o desenvolvimento regional nas áreas de atuação da</w:t>
      </w:r>
      <w:r>
        <w:rPr>
          <w:spacing w:val="40"/>
        </w:rPr>
        <w:t> </w:t>
      </w:r>
      <w:r>
        <w:rPr/>
        <w:t>Sudene terão direito à redução de setenta e cinco por cento do imposto sobre a renda e do adicional, calculados com base no lucro da exploração (Medida Provisória nº 2.199-14, de 24</w:t>
      </w:r>
      <w:r>
        <w:rPr>
          <w:spacing w:val="40"/>
        </w:rPr>
        <w:t> </w:t>
      </w:r>
      <w:r>
        <w:rPr/>
        <w:t>de agosto de 2001, art. 1º, </w:t>
      </w:r>
      <w:r>
        <w:rPr>
          <w:b/>
        </w:rPr>
        <w:t>caput</w:t>
      </w:r>
      <w:r>
        <w:rPr/>
        <w:t>).</w:t>
      </w:r>
    </w:p>
    <w:p>
      <w:pPr>
        <w:pStyle w:val="BodyText"/>
        <w:spacing w:before="2"/>
        <w:rPr>
          <w:sz w:val="26"/>
        </w:rPr>
      </w:pPr>
    </w:p>
    <w:p>
      <w:pPr>
        <w:pStyle w:val="BodyText"/>
        <w:spacing w:before="1"/>
        <w:ind w:left="199" w:right="1691" w:firstLine="566"/>
        <w:jc w:val="both"/>
      </w:pPr>
      <w:r>
        <w:rPr/>
        <w:t>§ 1º</w:t>
      </w:r>
      <w:r>
        <w:rPr>
          <w:spacing w:val="40"/>
        </w:rPr>
        <w:t> </w:t>
      </w:r>
      <w:r>
        <w:rPr/>
        <w:t>A fruição do benefício fiscal a que se refere o </w:t>
      </w:r>
      <w:r>
        <w:rPr>
          <w:b/>
        </w:rPr>
        <w:t>caput</w:t>
      </w:r>
      <w:r>
        <w:rPr>
          <w:b/>
          <w:spacing w:val="-2"/>
        </w:rPr>
        <w:t> </w:t>
      </w:r>
      <w:r>
        <w:rPr/>
        <w:t>ocorrerá a partir do ano- calendário subsequente àquele em que o projeto de instalação entrar em operação, de acordo com laudo expedido pela Sudene, até o último dia útil do mês de março do ano-calendário subsequente ao do início da operação (Medida Provisória nº 2.199-14, de 2001, art. 1º, § 1º).</w:t>
      </w:r>
    </w:p>
    <w:p>
      <w:pPr>
        <w:pStyle w:val="BodyText"/>
        <w:rPr>
          <w:sz w:val="26"/>
        </w:rPr>
      </w:pPr>
    </w:p>
    <w:p>
      <w:pPr>
        <w:pStyle w:val="BodyText"/>
        <w:ind w:left="199" w:right="1697" w:firstLine="566"/>
        <w:jc w:val="both"/>
      </w:pPr>
      <w:r>
        <w:rPr/>
        <w:t>§ 2º</w:t>
      </w:r>
      <w:r>
        <w:rPr>
          <w:spacing w:val="40"/>
        </w:rPr>
        <w:t> </w:t>
      </w:r>
      <w:r>
        <w:rPr/>
        <w:t>As pessoas jurídicas fabricantes de máquinas, equipamentos, instrumentos e dispositivos com base em tecnologia digital, destinados ao programa de inclusão digital com projeto aprovado nos termos estabelecidos no </w:t>
      </w:r>
      <w:r>
        <w:rPr>
          <w:b/>
        </w:rPr>
        <w:t>caput,</w:t>
      </w:r>
      <w:r>
        <w:rPr>
          <w:b/>
          <w:spacing w:val="-4"/>
        </w:rPr>
        <w:t> </w:t>
      </w:r>
      <w:r>
        <w:rPr/>
        <w:t>terão direito à isenção do imposto sobre</w:t>
      </w:r>
      <w:r>
        <w:rPr>
          <w:spacing w:val="40"/>
        </w:rPr>
        <w:t> </w:t>
      </w:r>
      <w:r>
        <w:rPr/>
        <w:t>a renda e do adicional, calculados com base no lucro da exploração (Medida Provisória nº 2.199-14, de 2001, art. 1º, § 1º-A).</w:t>
      </w:r>
    </w:p>
    <w:p>
      <w:pPr>
        <w:pStyle w:val="BodyText"/>
        <w:spacing w:before="1"/>
        <w:rPr>
          <w:sz w:val="26"/>
        </w:rPr>
      </w:pPr>
    </w:p>
    <w:p>
      <w:pPr>
        <w:pStyle w:val="BodyText"/>
        <w:ind w:left="199" w:right="1693" w:firstLine="566"/>
        <w:jc w:val="both"/>
      </w:pPr>
      <w:r>
        <w:rPr/>
        <w:t>§ 3º</w:t>
      </w:r>
      <w:r>
        <w:rPr>
          <w:spacing w:val="66"/>
        </w:rPr>
        <w:t> </w:t>
      </w:r>
      <w:r>
        <w:rPr/>
        <w:t>Na hipótese de expedição de laudo constitutivo após a data a que se refere o § 1º,</w:t>
      </w:r>
      <w:r>
        <w:rPr>
          <w:spacing w:val="40"/>
        </w:rPr>
        <w:t> </w:t>
      </w:r>
      <w:r>
        <w:rPr/>
        <w:t>a fruição do benefício ocorrerá a partir do ano-calendário da expedição do laudo (Medida Provisória nº 2.199-14, de 2001, art. 1º,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4º</w:t>
      </w:r>
      <w:r>
        <w:rPr>
          <w:spacing w:val="40"/>
        </w:rPr>
        <w:t> </w:t>
      </w:r>
      <w:r>
        <w:rPr/>
        <w:t>O prazo de fruição do benefício</w:t>
      </w:r>
      <w:r>
        <w:rPr>
          <w:spacing w:val="-1"/>
        </w:rPr>
        <w:t> </w:t>
      </w:r>
      <w:r>
        <w:rPr/>
        <w:t>fiscal será de dez anos, contado do ano-calendário do início de sua fruição (Medida Provisória nº 2.199-14, de 2001, art. 1º, § 3º).</w:t>
      </w:r>
    </w:p>
    <w:p>
      <w:pPr>
        <w:pStyle w:val="BodyText"/>
        <w:spacing w:before="11"/>
        <w:rPr>
          <w:sz w:val="25"/>
        </w:rPr>
      </w:pPr>
    </w:p>
    <w:p>
      <w:pPr>
        <w:pStyle w:val="BodyText"/>
        <w:ind w:left="199" w:right="1696" w:firstLine="566"/>
        <w:jc w:val="both"/>
      </w:pPr>
      <w:r>
        <w:rPr/>
        <w:t>§ 5º</w:t>
      </w:r>
      <w:r>
        <w:rPr>
          <w:spacing w:val="40"/>
        </w:rPr>
        <w:t> </w:t>
      </w:r>
      <w:r>
        <w:rPr/>
        <w:t>Na hipótese de projeto de que trata o § 2º, que já esteja sendo utilizado para o benefício fiscal nos termos estabelecidos no </w:t>
      </w:r>
      <w:r>
        <w:rPr>
          <w:b/>
        </w:rPr>
        <w:t>caput</w:t>
      </w:r>
      <w:r>
        <w:rPr/>
        <w:t>, o prazo de fruição passa a ser</w:t>
      </w:r>
      <w:r>
        <w:rPr>
          <w:spacing w:val="38"/>
        </w:rPr>
        <w:t> </w:t>
      </w:r>
      <w:r>
        <w:rPr/>
        <w:t>de dez</w:t>
      </w:r>
      <w:r>
        <w:rPr>
          <w:spacing w:val="40"/>
        </w:rPr>
        <w:t> </w:t>
      </w:r>
      <w:r>
        <w:rPr/>
        <w:t>anos, contado</w:t>
      </w:r>
      <w:r>
        <w:rPr>
          <w:spacing w:val="-1"/>
        </w:rPr>
        <w:t> </w:t>
      </w:r>
      <w:r>
        <w:rPr/>
        <w:t>de</w:t>
      </w:r>
      <w:r>
        <w:rPr>
          <w:spacing w:val="-1"/>
        </w:rPr>
        <w:t> </w:t>
      </w:r>
      <w:r>
        <w:rPr/>
        <w:t>3</w:t>
      </w:r>
      <w:r>
        <w:rPr>
          <w:spacing w:val="-1"/>
        </w:rPr>
        <w:t> </w:t>
      </w:r>
      <w:r>
        <w:rPr/>
        <w:t>de</w:t>
      </w:r>
      <w:r>
        <w:rPr>
          <w:spacing w:val="-1"/>
        </w:rPr>
        <w:t> </w:t>
      </w:r>
      <w:r>
        <w:rPr/>
        <w:t>agosto</w:t>
      </w:r>
      <w:r>
        <w:rPr>
          <w:spacing w:val="-1"/>
        </w:rPr>
        <w:t> </w:t>
      </w:r>
      <w:r>
        <w:rPr/>
        <w:t>de</w:t>
      </w:r>
      <w:r>
        <w:rPr>
          <w:spacing w:val="-1"/>
        </w:rPr>
        <w:t> </w:t>
      </w:r>
      <w:r>
        <w:rPr/>
        <w:t>2011</w:t>
      </w:r>
      <w:r>
        <w:rPr>
          <w:spacing w:val="-1"/>
        </w:rPr>
        <w:t> </w:t>
      </w:r>
      <w:r>
        <w:rPr/>
        <w:t>(Medida</w:t>
      </w:r>
      <w:r>
        <w:rPr>
          <w:spacing w:val="-1"/>
        </w:rPr>
        <w:t> </w:t>
      </w:r>
      <w:r>
        <w:rPr/>
        <w:t>Provisória</w:t>
      </w:r>
      <w:r>
        <w:rPr>
          <w:spacing w:val="-1"/>
        </w:rPr>
        <w:t> </w:t>
      </w:r>
      <w:r>
        <w:rPr/>
        <w:t>nº</w:t>
      </w:r>
      <w:r>
        <w:rPr>
          <w:spacing w:val="-1"/>
        </w:rPr>
        <w:t> </w:t>
      </w:r>
      <w:r>
        <w:rPr/>
        <w:t>2.199-14, de</w:t>
      </w:r>
      <w:r>
        <w:rPr>
          <w:spacing w:val="-1"/>
        </w:rPr>
        <w:t> </w:t>
      </w:r>
      <w:r>
        <w:rPr/>
        <w:t>2001,</w:t>
      </w:r>
      <w:r>
        <w:rPr>
          <w:spacing w:val="-3"/>
        </w:rPr>
        <w:t> </w:t>
      </w:r>
      <w:r>
        <w:rPr/>
        <w:t>art.</w:t>
      </w:r>
      <w:r>
        <w:rPr>
          <w:spacing w:val="-3"/>
        </w:rPr>
        <w:t> </w:t>
      </w:r>
      <w:r>
        <w:rPr/>
        <w:t>1º, §</w:t>
      </w:r>
      <w:r>
        <w:rPr>
          <w:spacing w:val="-6"/>
        </w:rPr>
        <w:t> </w:t>
      </w:r>
      <w:r>
        <w:rPr/>
        <w:t>3º-A).</w:t>
      </w:r>
    </w:p>
    <w:p>
      <w:pPr>
        <w:pStyle w:val="BodyText"/>
        <w:spacing w:before="5"/>
        <w:rPr>
          <w:sz w:val="26"/>
        </w:rPr>
      </w:pPr>
    </w:p>
    <w:p>
      <w:pPr>
        <w:pStyle w:val="BodyText"/>
        <w:ind w:left="199" w:right="1691" w:firstLine="566"/>
        <w:jc w:val="both"/>
      </w:pPr>
      <w:r>
        <w:rPr/>
        <w:t>§ 6º</w:t>
      </w:r>
      <w:r>
        <w:rPr>
          <w:spacing w:val="40"/>
        </w:rPr>
        <w:t> </w:t>
      </w:r>
      <w:r>
        <w:rPr/>
        <w:t>Para os fins do disposto neste artigo, a diversificação e a modernização total de empreendimento existente serão consideradas implantação de nova unidade produtora, de acordo com os critérios estabelecidos em regulamento (Medida Provisória nº 2.199-14, de</w:t>
      </w:r>
      <w:r>
        <w:rPr>
          <w:spacing w:val="40"/>
        </w:rPr>
        <w:t> </w:t>
      </w:r>
      <w:r>
        <w:rPr/>
        <w:t>2001, art. 1º, § 4º).</w:t>
      </w:r>
    </w:p>
    <w:p>
      <w:pPr>
        <w:pStyle w:val="BodyText"/>
        <w:spacing w:before="1"/>
        <w:rPr>
          <w:sz w:val="26"/>
        </w:rPr>
      </w:pPr>
    </w:p>
    <w:p>
      <w:pPr>
        <w:pStyle w:val="BodyText"/>
        <w:ind w:left="199" w:right="1698" w:firstLine="566"/>
        <w:jc w:val="both"/>
      </w:pPr>
      <w:r>
        <w:rPr/>
        <w:t>Projetos de modernização, ampliação ou diversificação prioritários protocolizados e aprovados a partir de 25 de agosto de 2000</w:t>
      </w:r>
    </w:p>
    <w:p>
      <w:pPr>
        <w:pStyle w:val="BodyText"/>
        <w:spacing w:before="11"/>
        <w:rPr>
          <w:sz w:val="25"/>
        </w:rPr>
      </w:pPr>
    </w:p>
    <w:p>
      <w:pPr>
        <w:pStyle w:val="BodyText"/>
        <w:ind w:left="199" w:right="1693" w:firstLine="566"/>
        <w:jc w:val="both"/>
      </w:pPr>
      <w:r>
        <w:rPr/>
        <w:t>Art. 629.</w:t>
      </w:r>
      <w:r>
        <w:rPr>
          <w:spacing w:val="40"/>
        </w:rPr>
        <w:t> </w:t>
      </w:r>
      <w:r>
        <w:rPr/>
        <w:t>Sem</w:t>
      </w:r>
      <w:r>
        <w:rPr>
          <w:spacing w:val="34"/>
        </w:rPr>
        <w:t> </w:t>
      </w:r>
      <w:r>
        <w:rPr/>
        <w:t>prejuízo das demais normas em vigor aplicáveis à matéria, a partir do</w:t>
      </w:r>
      <w:r>
        <w:rPr>
          <w:spacing w:val="40"/>
        </w:rPr>
        <w:t> </w:t>
      </w:r>
      <w:r>
        <w:rPr/>
        <w:t>ano-calendário de 2000, as pessoas jurídicas que tenham projeto protocolizado e aprovado a partir de 25 de agosto de 2000 e até 31 de dezembro de 2018, para modernização, ampliação ou diversificação de empreendimento enquadrado em setores da economia considerados, em ato do Poder Executivo federal, prioritários para o desenvolvimento regional nas áreas de atuação da Sudene terão direito à redução de setenta e cinco por cento do imposto sobre a renda e do adicional, calculados</w:t>
      </w:r>
      <w:r>
        <w:rPr>
          <w:spacing w:val="-1"/>
        </w:rPr>
        <w:t> </w:t>
      </w:r>
      <w:r>
        <w:rPr/>
        <w:t>com base no lucro da</w:t>
      </w:r>
      <w:r>
        <w:rPr>
          <w:spacing w:val="-2"/>
        </w:rPr>
        <w:t> </w:t>
      </w:r>
      <w:r>
        <w:rPr/>
        <w:t>exploração (Medida</w:t>
      </w:r>
      <w:r>
        <w:rPr>
          <w:spacing w:val="-2"/>
        </w:rPr>
        <w:t> </w:t>
      </w:r>
      <w:r>
        <w:rPr/>
        <w:t>Provisória</w:t>
      </w:r>
      <w:r>
        <w:rPr>
          <w:spacing w:val="-2"/>
        </w:rPr>
        <w:t> </w:t>
      </w:r>
      <w:r>
        <w:rPr/>
        <w:t>nº 2.199- 14, de 2001, art. 1º, </w:t>
      </w:r>
      <w:r>
        <w:rPr>
          <w:b/>
        </w:rPr>
        <w:t>caput</w:t>
      </w:r>
      <w:r>
        <w:rPr/>
        <w:t>).</w:t>
      </w:r>
    </w:p>
    <w:p>
      <w:pPr>
        <w:pStyle w:val="BodyText"/>
        <w:spacing w:before="2"/>
        <w:rPr>
          <w:sz w:val="26"/>
        </w:rPr>
      </w:pPr>
    </w:p>
    <w:p>
      <w:pPr>
        <w:pStyle w:val="BodyText"/>
        <w:ind w:left="199" w:right="1691" w:firstLine="566"/>
        <w:jc w:val="both"/>
      </w:pPr>
      <w:r>
        <w:rPr/>
        <w:t>§ 1º</w:t>
      </w:r>
      <w:r>
        <w:rPr>
          <w:spacing w:val="40"/>
        </w:rPr>
        <w:t> </w:t>
      </w:r>
      <w:r>
        <w:rPr/>
        <w:t>A fruição do benefício fiscal a que se refere o </w:t>
      </w:r>
      <w:r>
        <w:rPr>
          <w:b/>
        </w:rPr>
        <w:t>caput</w:t>
      </w:r>
      <w:r>
        <w:rPr>
          <w:b/>
          <w:spacing w:val="-2"/>
        </w:rPr>
        <w:t> </w:t>
      </w:r>
      <w:r>
        <w:rPr/>
        <w:t>ocorrerá a partir do ano- calendário subsequente àquele em que o projeto de instalação entrar em operação, de acordo com laudo expedido pela Sudene, até o último dia útil do mês de março do ano-calendário subsequente ao do início da operação (Medida Provisória nº 2.199-14, de 2001, art. 1º, § 1º).</w:t>
      </w:r>
    </w:p>
    <w:p>
      <w:pPr>
        <w:pStyle w:val="BodyText"/>
        <w:spacing w:before="1"/>
        <w:rPr>
          <w:sz w:val="26"/>
        </w:rPr>
      </w:pPr>
    </w:p>
    <w:p>
      <w:pPr>
        <w:pStyle w:val="BodyText"/>
        <w:ind w:left="199" w:right="1690" w:firstLine="566"/>
        <w:jc w:val="both"/>
      </w:pPr>
      <w:r>
        <w:rPr/>
        <w:t>§ 2º</w:t>
      </w:r>
      <w:r>
        <w:rPr>
          <w:spacing w:val="40"/>
        </w:rPr>
        <w:t> </w:t>
      </w:r>
      <w:r>
        <w:rPr/>
        <w:t>As pessoas jurídicas fabricantes de máquinas, equipamentos, instrumentos e dispositivos com base em tecnologia digital, destinados ao programa de inclusão digital com projeto aprovado nos termos do </w:t>
      </w:r>
      <w:r>
        <w:rPr>
          <w:b/>
        </w:rPr>
        <w:t>caput,</w:t>
      </w:r>
      <w:r>
        <w:rPr>
          <w:b/>
          <w:spacing w:val="-3"/>
        </w:rPr>
        <w:t> </w:t>
      </w:r>
      <w:r>
        <w:rPr/>
        <w:t>terão direito à isenção do imposto sobre a renda e do adicional, calculados com base no lucro da exploração (Medida Provisória nº 2.199-14, de</w:t>
      </w:r>
      <w:r>
        <w:rPr>
          <w:spacing w:val="40"/>
        </w:rPr>
        <w:t> </w:t>
      </w:r>
      <w:r>
        <w:rPr/>
        <w:t>2001, art. 1º, § 1º-A).</w:t>
      </w:r>
    </w:p>
    <w:p>
      <w:pPr>
        <w:pStyle w:val="BodyText"/>
        <w:spacing w:before="1"/>
        <w:rPr>
          <w:sz w:val="26"/>
        </w:rPr>
      </w:pPr>
    </w:p>
    <w:p>
      <w:pPr>
        <w:pStyle w:val="BodyText"/>
        <w:ind w:left="199" w:right="1693" w:firstLine="566"/>
        <w:jc w:val="both"/>
      </w:pPr>
      <w:r>
        <w:rPr/>
        <w:t>§ 3º</w:t>
      </w:r>
      <w:r>
        <w:rPr>
          <w:spacing w:val="65"/>
        </w:rPr>
        <w:t> </w:t>
      </w:r>
      <w:r>
        <w:rPr/>
        <w:t>Na hipótese de expedição de laudo constitutivo após a data</w:t>
      </w:r>
      <w:r>
        <w:rPr>
          <w:spacing w:val="13"/>
        </w:rPr>
        <w:t> </w:t>
      </w:r>
      <w:r>
        <w:rPr/>
        <w:t>a que se refere o § 1º,</w:t>
      </w:r>
      <w:r>
        <w:rPr>
          <w:spacing w:val="40"/>
        </w:rPr>
        <w:t> </w:t>
      </w:r>
      <w:r>
        <w:rPr/>
        <w:t>a fruição do benefício ocorrerá a partir do ano-calendário da expedição do laudo (Medida Provisória nº 2.199-14, de 2001, art. 1º, § 2º).</w:t>
      </w:r>
    </w:p>
    <w:p>
      <w:pPr>
        <w:pStyle w:val="BodyText"/>
        <w:rPr>
          <w:sz w:val="26"/>
        </w:rPr>
      </w:pPr>
    </w:p>
    <w:p>
      <w:pPr>
        <w:pStyle w:val="BodyText"/>
        <w:ind w:left="199" w:right="1696" w:firstLine="566"/>
        <w:jc w:val="both"/>
      </w:pPr>
      <w:r>
        <w:rPr/>
        <w:t>§ 4º</w:t>
      </w:r>
      <w:r>
        <w:rPr>
          <w:spacing w:val="40"/>
        </w:rPr>
        <w:t> </w:t>
      </w:r>
      <w:r>
        <w:rPr/>
        <w:t>O prazo de fruição do benefício</w:t>
      </w:r>
      <w:r>
        <w:rPr>
          <w:spacing w:val="-1"/>
        </w:rPr>
        <w:t> </w:t>
      </w:r>
      <w:r>
        <w:rPr/>
        <w:t>fiscal será de dez anos, contado do ano-calendário do início de sua fruição (Medida Provisória nº 2.199-14, de 2001, art. 1º, § 3º).</w:t>
      </w:r>
    </w:p>
    <w:p>
      <w:pPr>
        <w:pStyle w:val="BodyText"/>
        <w:spacing w:before="5"/>
        <w:rPr>
          <w:sz w:val="26"/>
        </w:rPr>
      </w:pPr>
    </w:p>
    <w:p>
      <w:pPr>
        <w:pStyle w:val="BodyText"/>
        <w:ind w:left="199" w:right="1696" w:firstLine="566"/>
        <w:jc w:val="both"/>
      </w:pPr>
      <w:r>
        <w:rPr/>
        <w:t>§ 5º</w:t>
      </w:r>
      <w:r>
        <w:rPr>
          <w:spacing w:val="40"/>
        </w:rPr>
        <w:t> </w:t>
      </w:r>
      <w:r>
        <w:rPr/>
        <w:t>Na hipótese de projeto de que trata o § 2º, que já esteja sendo utilizado para o benefício fiscal nos termos estabelecidos no </w:t>
      </w:r>
      <w:r>
        <w:rPr>
          <w:b/>
        </w:rPr>
        <w:t>caput</w:t>
      </w:r>
      <w:r>
        <w:rPr/>
        <w:t>, o prazo de fruição passa a ser</w:t>
      </w:r>
      <w:r>
        <w:rPr>
          <w:spacing w:val="38"/>
        </w:rPr>
        <w:t> </w:t>
      </w:r>
      <w:r>
        <w:rPr/>
        <w:t>de dez</w:t>
      </w:r>
      <w:r>
        <w:rPr>
          <w:spacing w:val="40"/>
        </w:rPr>
        <w:t> </w:t>
      </w:r>
      <w:r>
        <w:rPr/>
        <w:t>anos, contado</w:t>
      </w:r>
      <w:r>
        <w:rPr>
          <w:spacing w:val="-1"/>
        </w:rPr>
        <w:t> </w:t>
      </w:r>
      <w:r>
        <w:rPr/>
        <w:t>de</w:t>
      </w:r>
      <w:r>
        <w:rPr>
          <w:spacing w:val="-1"/>
        </w:rPr>
        <w:t> </w:t>
      </w:r>
      <w:r>
        <w:rPr/>
        <w:t>3</w:t>
      </w:r>
      <w:r>
        <w:rPr>
          <w:spacing w:val="-1"/>
        </w:rPr>
        <w:t> </w:t>
      </w:r>
      <w:r>
        <w:rPr/>
        <w:t>de</w:t>
      </w:r>
      <w:r>
        <w:rPr>
          <w:spacing w:val="-1"/>
        </w:rPr>
        <w:t> </w:t>
      </w:r>
      <w:r>
        <w:rPr/>
        <w:t>agosto</w:t>
      </w:r>
      <w:r>
        <w:rPr>
          <w:spacing w:val="-1"/>
        </w:rPr>
        <w:t> </w:t>
      </w:r>
      <w:r>
        <w:rPr/>
        <w:t>de</w:t>
      </w:r>
      <w:r>
        <w:rPr>
          <w:spacing w:val="-1"/>
        </w:rPr>
        <w:t> </w:t>
      </w:r>
      <w:r>
        <w:rPr/>
        <w:t>2011</w:t>
      </w:r>
      <w:r>
        <w:rPr>
          <w:spacing w:val="-1"/>
        </w:rPr>
        <w:t> </w:t>
      </w:r>
      <w:r>
        <w:rPr/>
        <w:t>(Medida</w:t>
      </w:r>
      <w:r>
        <w:rPr>
          <w:spacing w:val="-1"/>
        </w:rPr>
        <w:t> </w:t>
      </w:r>
      <w:r>
        <w:rPr/>
        <w:t>Provisória</w:t>
      </w:r>
      <w:r>
        <w:rPr>
          <w:spacing w:val="-1"/>
        </w:rPr>
        <w:t> </w:t>
      </w:r>
      <w:r>
        <w:rPr/>
        <w:t>nº</w:t>
      </w:r>
      <w:r>
        <w:rPr>
          <w:spacing w:val="-1"/>
        </w:rPr>
        <w:t> </w:t>
      </w:r>
      <w:r>
        <w:rPr/>
        <w:t>2.199-14, de</w:t>
      </w:r>
      <w:r>
        <w:rPr>
          <w:spacing w:val="-1"/>
        </w:rPr>
        <w:t> </w:t>
      </w:r>
      <w:r>
        <w:rPr/>
        <w:t>2001,</w:t>
      </w:r>
      <w:r>
        <w:rPr>
          <w:spacing w:val="-3"/>
        </w:rPr>
        <w:t> </w:t>
      </w:r>
      <w:r>
        <w:rPr/>
        <w:t>art.</w:t>
      </w:r>
      <w:r>
        <w:rPr>
          <w:spacing w:val="-3"/>
        </w:rPr>
        <w:t> </w:t>
      </w:r>
      <w:r>
        <w:rPr/>
        <w:t>1º, §</w:t>
      </w:r>
      <w:r>
        <w:rPr>
          <w:spacing w:val="-6"/>
        </w:rPr>
        <w:t> </w:t>
      </w:r>
      <w:r>
        <w:rPr/>
        <w:t>3º-A).</w:t>
      </w:r>
    </w:p>
    <w:p>
      <w:pPr>
        <w:pStyle w:val="BodyText"/>
        <w:rPr>
          <w:sz w:val="26"/>
        </w:rPr>
      </w:pPr>
    </w:p>
    <w:p>
      <w:pPr>
        <w:pStyle w:val="BodyText"/>
        <w:ind w:left="199" w:right="1691" w:firstLine="566"/>
        <w:jc w:val="both"/>
      </w:pPr>
      <w:r>
        <w:rPr/>
        <w:t>§ 6º</w:t>
      </w:r>
      <w:r>
        <w:rPr>
          <w:spacing w:val="40"/>
        </w:rPr>
        <w:t> </w:t>
      </w:r>
      <w:r>
        <w:rPr/>
        <w:t>Para os fins do disposto neste artigo, a diversificação e a modernização total de empreendimento existente serão consideradas implantação de nova unidade produtora, de acordo com os critérios estabelecidos em regulamento (Medida Provisória nº 2.199-14, de</w:t>
      </w:r>
      <w:r>
        <w:rPr>
          <w:spacing w:val="40"/>
        </w:rPr>
        <w:t> </w:t>
      </w:r>
      <w:r>
        <w:rPr/>
        <w:t>2001, art. 1º, § 4º).</w:t>
      </w:r>
    </w:p>
    <w:p>
      <w:pPr>
        <w:pStyle w:val="BodyText"/>
        <w:rPr>
          <w:sz w:val="26"/>
        </w:rPr>
      </w:pPr>
    </w:p>
    <w:p>
      <w:pPr>
        <w:pStyle w:val="BodyText"/>
        <w:ind w:left="199" w:right="1691" w:firstLine="566"/>
        <w:jc w:val="both"/>
      </w:pPr>
      <w:r>
        <w:rPr/>
        <w:t>§ 7º</w:t>
      </w:r>
      <w:r>
        <w:rPr>
          <w:spacing w:val="40"/>
        </w:rPr>
        <w:t> </w:t>
      </w:r>
      <w:r>
        <w:rPr/>
        <w:t>Nas hipóteses de ampliação e de modernização parcial do empreendimento, o benefício previsto neste artigo fica condicionado ao aumento da capacidade real instalada na linha</w:t>
      </w:r>
      <w:r>
        <w:rPr>
          <w:spacing w:val="-1"/>
        </w:rPr>
        <w:t> </w:t>
      </w:r>
      <w:r>
        <w:rPr/>
        <w:t>de produção ampliada ou</w:t>
      </w:r>
      <w:r>
        <w:rPr>
          <w:spacing w:val="-6"/>
        </w:rPr>
        <w:t> </w:t>
      </w:r>
      <w:r>
        <w:rPr/>
        <w:t>modernizada</w:t>
      </w:r>
      <w:r>
        <w:rPr>
          <w:spacing w:val="-1"/>
        </w:rPr>
        <w:t> </w:t>
      </w:r>
      <w:r>
        <w:rPr/>
        <w:t>em, no</w:t>
      </w:r>
      <w:r>
        <w:rPr>
          <w:spacing w:val="-6"/>
        </w:rPr>
        <w:t> </w:t>
      </w:r>
      <w:r>
        <w:rPr/>
        <w:t>mínimo</w:t>
      </w:r>
      <w:r>
        <w:rPr>
          <w:spacing w:val="-1"/>
        </w:rPr>
        <w:t> </w:t>
      </w:r>
      <w:r>
        <w:rPr/>
        <w:t>(Medida Provisória</w:t>
      </w:r>
      <w:r>
        <w:rPr>
          <w:spacing w:val="-1"/>
        </w:rPr>
        <w:t> </w:t>
      </w:r>
      <w:r>
        <w:rPr/>
        <w:t>nº 2.199-14, de 2001, art. 1º, § 5º):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304"/>
        </w:numPr>
        <w:tabs>
          <w:tab w:pos="908" w:val="left" w:leader="none"/>
        </w:tabs>
        <w:spacing w:line="240" w:lineRule="auto" w:before="95" w:after="0"/>
        <w:ind w:left="199" w:right="1695" w:firstLine="566"/>
        <w:jc w:val="both"/>
        <w:rPr>
          <w:sz w:val="20"/>
        </w:rPr>
      </w:pPr>
      <w:r>
        <w:rPr>
          <w:sz w:val="20"/>
        </w:rPr>
        <w:t>- vinte por cento, nos casos de empreendimentos de infraestrutura de acordo com o disposto na Lei nº 9.808, de 20 de julho de 1999, ou estruturadores, nos termos e nas condições estabelecidos em ato do Poder Executivo federal; e</w:t>
      </w:r>
    </w:p>
    <w:p>
      <w:pPr>
        <w:pStyle w:val="BodyText"/>
        <w:rPr>
          <w:sz w:val="26"/>
        </w:rPr>
      </w:pPr>
    </w:p>
    <w:p>
      <w:pPr>
        <w:pStyle w:val="ListParagraph"/>
        <w:numPr>
          <w:ilvl w:val="0"/>
          <w:numId w:val="304"/>
        </w:numPr>
        <w:tabs>
          <w:tab w:pos="937" w:val="left" w:leader="none"/>
        </w:tabs>
        <w:spacing w:line="556" w:lineRule="auto" w:before="0" w:after="0"/>
        <w:ind w:left="766" w:right="2804" w:firstLine="0"/>
        <w:jc w:val="both"/>
        <w:rPr>
          <w:sz w:val="20"/>
        </w:rPr>
      </w:pPr>
      <w:r>
        <w:rPr>
          <w:sz w:val="20"/>
        </w:rPr>
        <w:t>-</w:t>
      </w:r>
      <w:r>
        <w:rPr>
          <w:spacing w:val="-6"/>
          <w:sz w:val="20"/>
        </w:rPr>
        <w:t> </w:t>
      </w:r>
      <w:r>
        <w:rPr>
          <w:sz w:val="20"/>
        </w:rPr>
        <w:t>cinquenta</w:t>
      </w:r>
      <w:r>
        <w:rPr>
          <w:spacing w:val="-3"/>
          <w:sz w:val="20"/>
        </w:rPr>
        <w:t> </w:t>
      </w:r>
      <w:r>
        <w:rPr>
          <w:sz w:val="20"/>
        </w:rPr>
        <w:t>por</w:t>
      </w:r>
      <w:r>
        <w:rPr>
          <w:spacing w:val="-2"/>
          <w:sz w:val="20"/>
        </w:rPr>
        <w:t> </w:t>
      </w:r>
      <w:r>
        <w:rPr>
          <w:sz w:val="20"/>
        </w:rPr>
        <w:t>cento,</w:t>
      </w:r>
      <w:r>
        <w:rPr>
          <w:spacing w:val="-5"/>
          <w:sz w:val="20"/>
        </w:rPr>
        <w:t> </w:t>
      </w:r>
      <w:r>
        <w:rPr>
          <w:sz w:val="20"/>
        </w:rPr>
        <w:t>nos</w:t>
      </w:r>
      <w:r>
        <w:rPr>
          <w:spacing w:val="-6"/>
          <w:sz w:val="20"/>
        </w:rPr>
        <w:t> </w:t>
      </w:r>
      <w:r>
        <w:rPr>
          <w:sz w:val="20"/>
        </w:rPr>
        <w:t>casos</w:t>
      </w:r>
      <w:r>
        <w:rPr>
          <w:spacing w:val="-6"/>
          <w:sz w:val="20"/>
        </w:rPr>
        <w:t> </w:t>
      </w:r>
      <w:r>
        <w:rPr>
          <w:sz w:val="20"/>
        </w:rPr>
        <w:t>dos</w:t>
      </w:r>
      <w:r>
        <w:rPr>
          <w:spacing w:val="-6"/>
          <w:sz w:val="20"/>
        </w:rPr>
        <w:t> </w:t>
      </w:r>
      <w:r>
        <w:rPr>
          <w:sz w:val="20"/>
        </w:rPr>
        <w:t>demais</w:t>
      </w:r>
      <w:r>
        <w:rPr>
          <w:spacing w:val="-6"/>
          <w:sz w:val="20"/>
        </w:rPr>
        <w:t> </w:t>
      </w:r>
      <w:r>
        <w:rPr>
          <w:sz w:val="20"/>
        </w:rPr>
        <w:t>empreendimentos</w:t>
      </w:r>
      <w:r>
        <w:rPr>
          <w:spacing w:val="-6"/>
          <w:sz w:val="20"/>
        </w:rPr>
        <w:t> </w:t>
      </w:r>
      <w:r>
        <w:rPr>
          <w:sz w:val="20"/>
        </w:rPr>
        <w:t>prioritários. Demonstração do lucro do empreendimento</w:t>
      </w:r>
    </w:p>
    <w:p>
      <w:pPr>
        <w:pStyle w:val="BodyText"/>
        <w:ind w:left="199" w:right="1694" w:firstLine="566"/>
        <w:jc w:val="both"/>
      </w:pPr>
      <w:r>
        <w:rPr/>
        <w:t>Art.</w:t>
      </w:r>
      <w:r>
        <w:rPr>
          <w:spacing w:val="40"/>
        </w:rPr>
        <w:t> </w:t>
      </w:r>
      <w:r>
        <w:rPr/>
        <w:t>630.</w:t>
      </w:r>
      <w:r>
        <w:rPr>
          <w:spacing w:val="40"/>
        </w:rPr>
        <w:t> </w:t>
      </w:r>
      <w:r>
        <w:rPr/>
        <w:t>Quando se verificar pluralidade de estabelecimentos,</w:t>
      </w:r>
      <w:r>
        <w:rPr>
          <w:spacing w:val="40"/>
        </w:rPr>
        <w:t> </w:t>
      </w:r>
      <w:r>
        <w:rPr/>
        <w:t>será reconhecido o direito à isenção e à redução de que trata esta Seção em relação aos rendimentos dos estabelecimentos instalados na área de atuação da Sudene (Lei nº 4.239, de 27 de junho de 1963, art. 16, § 1º).</w:t>
      </w:r>
    </w:p>
    <w:p>
      <w:pPr>
        <w:pStyle w:val="BodyText"/>
        <w:spacing w:before="6"/>
        <w:rPr>
          <w:sz w:val="25"/>
        </w:rPr>
      </w:pPr>
    </w:p>
    <w:p>
      <w:pPr>
        <w:pStyle w:val="BodyText"/>
        <w:ind w:left="199" w:right="1692" w:firstLine="566"/>
        <w:jc w:val="both"/>
      </w:pPr>
      <w:r>
        <w:rPr/>
        <w:t>Parágrafo único.</w:t>
      </w:r>
      <w:r>
        <w:rPr>
          <w:spacing w:val="40"/>
        </w:rPr>
        <w:t> </w:t>
      </w:r>
      <w:r>
        <w:rPr/>
        <w:t>Para fins do disposto neste artigo, as pessoas jurídicas interessadas deverão demonstrar em sua contabilidade, com clareza e exatidão, os elementos de que se compõem as operações e os resultados do período de apuração de cada um dos estabelecimentos</w:t>
      </w:r>
      <w:r>
        <w:rPr>
          <w:spacing w:val="-1"/>
        </w:rPr>
        <w:t> </w:t>
      </w:r>
      <w:r>
        <w:rPr/>
        <w:t>que operem na área de atuação da Sudene (Lei nº 4.239, de 1963, art. 16, § </w:t>
      </w:r>
      <w:r>
        <w:rPr>
          <w:spacing w:val="-4"/>
        </w:rPr>
        <w:t>2º).</w:t>
      </w:r>
    </w:p>
    <w:p>
      <w:pPr>
        <w:pStyle w:val="BodyText"/>
        <w:spacing w:before="1"/>
        <w:rPr>
          <w:sz w:val="26"/>
        </w:rPr>
      </w:pPr>
    </w:p>
    <w:p>
      <w:pPr>
        <w:pStyle w:val="BodyText"/>
        <w:spacing w:before="1"/>
        <w:ind w:left="199" w:right="1696" w:firstLine="566"/>
        <w:jc w:val="both"/>
      </w:pPr>
      <w:r>
        <w:rPr/>
        <w:t>Art. 631.</w:t>
      </w:r>
      <w:r>
        <w:rPr>
          <w:spacing w:val="40"/>
        </w:rPr>
        <w:t> </w:t>
      </w:r>
      <w:r>
        <w:rPr/>
        <w:t>Se a pessoa jurídica mantiver atividades não consideradas como prioritárias para o desenvolvimento regional, deverá efetuar, em relação às atividades beneficiadas, registros contábeis específicos, para destacar e demonstrar os elementos de que se compõem os seus custos, as suas receitas e os seus resultados (Lei nº 4.239, de 1963, art. 16, § 2º).</w:t>
      </w:r>
    </w:p>
    <w:p>
      <w:pPr>
        <w:pStyle w:val="BodyText"/>
        <w:spacing w:before="4"/>
        <w:rPr>
          <w:sz w:val="26"/>
        </w:rPr>
      </w:pPr>
    </w:p>
    <w:p>
      <w:pPr>
        <w:pStyle w:val="BodyText"/>
        <w:spacing w:before="1"/>
        <w:ind w:left="199" w:right="1696" w:firstLine="566"/>
        <w:jc w:val="both"/>
      </w:pPr>
      <w:r>
        <w:rPr/>
        <w:t>Parágrafo único.</w:t>
      </w:r>
      <w:r>
        <w:rPr>
          <w:spacing w:val="40"/>
        </w:rPr>
        <w:t> </w:t>
      </w:r>
      <w:r>
        <w:rPr/>
        <w:t>Na hipótese de o sistema de contabilidade adotado pela pessoa</w:t>
      </w:r>
      <w:r>
        <w:rPr>
          <w:spacing w:val="80"/>
        </w:rPr>
        <w:t> </w:t>
      </w:r>
      <w:r>
        <w:rPr/>
        <w:t>jurídica não oferecer condições para apuração do lucro por atividade, este poderá ser estabelecido com base na relação entre as receitas líquidas das atividades incentivadas e a receita líquida total, observado o disposto no art. 554.</w:t>
      </w:r>
    </w:p>
    <w:p>
      <w:pPr>
        <w:pStyle w:val="BodyText"/>
        <w:rPr>
          <w:sz w:val="26"/>
        </w:rPr>
      </w:pPr>
    </w:p>
    <w:p>
      <w:pPr>
        <w:pStyle w:val="BodyText"/>
        <w:ind w:left="766"/>
        <w:jc w:val="both"/>
      </w:pPr>
      <w:r>
        <w:rPr/>
        <w:t>Pedido</w:t>
      </w:r>
      <w:r>
        <w:rPr>
          <w:spacing w:val="-3"/>
        </w:rPr>
        <w:t> </w:t>
      </w:r>
      <w:r>
        <w:rPr/>
        <w:t>de</w:t>
      </w:r>
      <w:r>
        <w:rPr>
          <w:spacing w:val="-3"/>
        </w:rPr>
        <w:t> </w:t>
      </w:r>
      <w:r>
        <w:rPr>
          <w:spacing w:val="-2"/>
        </w:rPr>
        <w:t>redução</w:t>
      </w:r>
    </w:p>
    <w:p>
      <w:pPr>
        <w:pStyle w:val="BodyText"/>
        <w:spacing w:before="11"/>
        <w:rPr>
          <w:sz w:val="25"/>
        </w:rPr>
      </w:pPr>
    </w:p>
    <w:p>
      <w:pPr>
        <w:pStyle w:val="BodyText"/>
        <w:ind w:left="766"/>
        <w:jc w:val="both"/>
      </w:pPr>
      <w:r>
        <w:rPr/>
        <w:t>Art.</w:t>
      </w:r>
      <w:r>
        <w:rPr>
          <w:spacing w:val="3"/>
        </w:rPr>
        <w:t> </w:t>
      </w:r>
      <w:r>
        <w:rPr/>
        <w:t>632.</w:t>
      </w:r>
      <w:r>
        <w:rPr>
          <w:spacing w:val="57"/>
        </w:rPr>
        <w:t> </w:t>
      </w:r>
      <w:r>
        <w:rPr/>
        <w:t>O</w:t>
      </w:r>
      <w:r>
        <w:rPr>
          <w:spacing w:val="7"/>
        </w:rPr>
        <w:t> </w:t>
      </w:r>
      <w:r>
        <w:rPr/>
        <w:t>pedido</w:t>
      </w:r>
      <w:r>
        <w:rPr>
          <w:spacing w:val="5"/>
        </w:rPr>
        <w:t> </w:t>
      </w:r>
      <w:r>
        <w:rPr/>
        <w:t>de</w:t>
      </w:r>
      <w:r>
        <w:rPr>
          <w:spacing w:val="4"/>
        </w:rPr>
        <w:t> </w:t>
      </w:r>
      <w:r>
        <w:rPr/>
        <w:t>redução</w:t>
      </w:r>
      <w:r>
        <w:rPr>
          <w:spacing w:val="5"/>
        </w:rPr>
        <w:t> </w:t>
      </w:r>
      <w:r>
        <w:rPr/>
        <w:t>ou</w:t>
      </w:r>
      <w:r>
        <w:rPr>
          <w:spacing w:val="1"/>
        </w:rPr>
        <w:t> </w:t>
      </w:r>
      <w:r>
        <w:rPr/>
        <w:t>isenção</w:t>
      </w:r>
      <w:r>
        <w:rPr>
          <w:spacing w:val="4"/>
        </w:rPr>
        <w:t> </w:t>
      </w:r>
      <w:r>
        <w:rPr/>
        <w:t>do</w:t>
      </w:r>
      <w:r>
        <w:rPr>
          <w:spacing w:val="5"/>
        </w:rPr>
        <w:t> </w:t>
      </w:r>
      <w:r>
        <w:rPr/>
        <w:t>imposto</w:t>
      </w:r>
      <w:r>
        <w:rPr>
          <w:spacing w:val="4"/>
        </w:rPr>
        <w:t> </w:t>
      </w:r>
      <w:r>
        <w:rPr/>
        <w:t>de</w:t>
      </w:r>
      <w:r>
        <w:rPr>
          <w:spacing w:val="5"/>
        </w:rPr>
        <w:t> </w:t>
      </w:r>
      <w:r>
        <w:rPr/>
        <w:t>que</w:t>
      </w:r>
      <w:r>
        <w:rPr>
          <w:spacing w:val="4"/>
        </w:rPr>
        <w:t> </w:t>
      </w:r>
      <w:r>
        <w:rPr/>
        <w:t>tratam</w:t>
      </w:r>
      <w:r>
        <w:rPr>
          <w:spacing w:val="7"/>
        </w:rPr>
        <w:t> </w:t>
      </w:r>
      <w:r>
        <w:rPr/>
        <w:t>o</w:t>
      </w:r>
      <w:r>
        <w:rPr>
          <w:spacing w:val="4"/>
        </w:rPr>
        <w:t> </w:t>
      </w:r>
      <w:r>
        <w:rPr/>
        <w:t>art.</w:t>
      </w:r>
      <w:r>
        <w:rPr>
          <w:spacing w:val="8"/>
        </w:rPr>
        <w:t> </w:t>
      </w:r>
      <w:r>
        <w:rPr/>
        <w:t>628,</w:t>
      </w:r>
      <w:r>
        <w:rPr>
          <w:spacing w:val="-2"/>
        </w:rPr>
        <w:t> </w:t>
      </w:r>
      <w:r>
        <w:rPr>
          <w:b/>
        </w:rPr>
        <w:t>caput</w:t>
      </w:r>
      <w:r>
        <w:rPr>
          <w:b/>
          <w:spacing w:val="-1"/>
        </w:rPr>
        <w:t> </w:t>
      </w:r>
      <w:r>
        <w:rPr>
          <w:spacing w:val="-10"/>
        </w:rPr>
        <w:t>e</w:t>
      </w:r>
    </w:p>
    <w:p>
      <w:pPr>
        <w:pStyle w:val="BodyText"/>
        <w:ind w:left="199" w:right="1699"/>
        <w:jc w:val="both"/>
      </w:pPr>
      <w:r>
        <w:rPr/>
        <w:t>§ 2º, e o art. 629, </w:t>
      </w:r>
      <w:r>
        <w:rPr>
          <w:b/>
        </w:rPr>
        <w:t>caput </w:t>
      </w:r>
      <w:r>
        <w:rPr/>
        <w:t>e § 2º, será apresentado na unidade da Secretaria da Receita</w:t>
      </w:r>
      <w:r>
        <w:rPr>
          <w:spacing w:val="-1"/>
        </w:rPr>
        <w:t> </w:t>
      </w:r>
      <w:r>
        <w:rPr/>
        <w:t>Federal do Brasil do Ministério da Fazenda competente e será instruído com o laudo expedido pela Sudene (Lei nº 4.239, de 1963, art. 16; e Medida Provisória nº 2.199-14, de 2001, art. 2º).</w:t>
      </w:r>
    </w:p>
    <w:p>
      <w:pPr>
        <w:pStyle w:val="BodyText"/>
        <w:rPr>
          <w:sz w:val="26"/>
        </w:rPr>
      </w:pPr>
    </w:p>
    <w:p>
      <w:pPr>
        <w:pStyle w:val="BodyText"/>
        <w:spacing w:before="1"/>
        <w:ind w:left="824"/>
        <w:jc w:val="both"/>
      </w:pPr>
      <w:r>
        <w:rPr/>
        <w:t>CAPÍTULO</w:t>
      </w:r>
      <w:r>
        <w:rPr>
          <w:spacing w:val="-13"/>
        </w:rPr>
        <w:t> </w:t>
      </w:r>
      <w:r>
        <w:rPr>
          <w:spacing w:val="-5"/>
        </w:rPr>
        <w:t>II</w:t>
      </w:r>
    </w:p>
    <w:p>
      <w:pPr>
        <w:pStyle w:val="BodyText"/>
        <w:spacing w:before="3"/>
        <w:rPr>
          <w:sz w:val="26"/>
        </w:rPr>
      </w:pPr>
    </w:p>
    <w:p>
      <w:pPr>
        <w:pStyle w:val="BodyText"/>
        <w:ind w:left="199" w:right="1701" w:firstLine="566"/>
        <w:jc w:val="both"/>
      </w:pPr>
      <w:r>
        <w:rPr/>
        <w:t>DOS INCENTIVOS FISCAIS ÀS EMPRESAS INSTALADAS NA ÁREA DE ATUAÇÃO</w:t>
      </w:r>
      <w:r>
        <w:rPr>
          <w:spacing w:val="40"/>
        </w:rPr>
        <w:t> </w:t>
      </w:r>
      <w:r>
        <w:rPr/>
        <w:t>DA SUPERINTENDÊNCIA DO DESENVOLVIMENTO DA AMAZÔNIA</w:t>
      </w:r>
    </w:p>
    <w:p>
      <w:pPr>
        <w:pStyle w:val="BodyText"/>
        <w:rPr>
          <w:sz w:val="26"/>
        </w:rPr>
      </w:pPr>
    </w:p>
    <w:p>
      <w:pPr>
        <w:pStyle w:val="BodyText"/>
        <w:ind w:left="766"/>
        <w:jc w:val="both"/>
      </w:pPr>
      <w:r>
        <w:rPr/>
        <w:t>Área</w:t>
      </w:r>
      <w:r>
        <w:rPr>
          <w:spacing w:val="-10"/>
        </w:rPr>
        <w:t> </w:t>
      </w:r>
      <w:r>
        <w:rPr/>
        <w:t>de</w:t>
      </w:r>
      <w:r>
        <w:rPr>
          <w:spacing w:val="-8"/>
        </w:rPr>
        <w:t> </w:t>
      </w:r>
      <w:r>
        <w:rPr/>
        <w:t>atuação</w:t>
      </w:r>
      <w:r>
        <w:rPr>
          <w:spacing w:val="-8"/>
        </w:rPr>
        <w:t> </w:t>
      </w:r>
      <w:r>
        <w:rPr/>
        <w:t>da</w:t>
      </w:r>
      <w:r>
        <w:rPr>
          <w:spacing w:val="-8"/>
        </w:rPr>
        <w:t> </w:t>
      </w:r>
      <w:r>
        <w:rPr/>
        <w:t>Superintendência</w:t>
      </w:r>
      <w:r>
        <w:rPr>
          <w:spacing w:val="-8"/>
        </w:rPr>
        <w:t> </w:t>
      </w:r>
      <w:r>
        <w:rPr/>
        <w:t>do</w:t>
      </w:r>
      <w:r>
        <w:rPr>
          <w:spacing w:val="-8"/>
        </w:rPr>
        <w:t> </w:t>
      </w:r>
      <w:r>
        <w:rPr/>
        <w:t>Desenvolvimento</w:t>
      </w:r>
      <w:r>
        <w:rPr>
          <w:spacing w:val="-8"/>
        </w:rPr>
        <w:t> </w:t>
      </w:r>
      <w:r>
        <w:rPr/>
        <w:t>da</w:t>
      </w:r>
      <w:r>
        <w:rPr>
          <w:spacing w:val="-7"/>
        </w:rPr>
        <w:t> </w:t>
      </w:r>
      <w:r>
        <w:rPr>
          <w:spacing w:val="-2"/>
        </w:rPr>
        <w:t>Amazônia</w:t>
      </w:r>
    </w:p>
    <w:p>
      <w:pPr>
        <w:pStyle w:val="BodyText"/>
        <w:spacing w:before="11"/>
        <w:rPr>
          <w:sz w:val="25"/>
        </w:rPr>
      </w:pPr>
    </w:p>
    <w:p>
      <w:pPr>
        <w:pStyle w:val="BodyText"/>
        <w:ind w:left="199" w:right="1693" w:firstLine="566"/>
        <w:jc w:val="both"/>
      </w:pPr>
      <w:r>
        <w:rPr/>
        <w:t>Art. 633.</w:t>
      </w:r>
      <w:r>
        <w:rPr>
          <w:spacing w:val="40"/>
        </w:rPr>
        <w:t> </w:t>
      </w:r>
      <w:r>
        <w:rPr/>
        <w:t>A área de atuação da Sudam abrange os Estados do Acre, do Amapá, do Amazonas, de Mato Grosso, de Rondônia, de Roraima, de Tocantins, do Pará e do Maranhão na sua porção a oeste do Meridiano 44º (Lei Complementar nº 124, de 2007, art. 2º, </w:t>
      </w:r>
      <w:r>
        <w:rPr>
          <w:b/>
        </w:rPr>
        <w:t>caput</w:t>
      </w:r>
      <w:r>
        <w:rPr/>
        <w:t>).</w:t>
      </w:r>
    </w:p>
    <w:p>
      <w:pPr>
        <w:pStyle w:val="BodyText"/>
        <w:spacing w:before="7"/>
        <w:rPr>
          <w:sz w:val="26"/>
        </w:rPr>
      </w:pPr>
    </w:p>
    <w:p>
      <w:pPr>
        <w:pStyle w:val="BodyText"/>
        <w:spacing w:line="237" w:lineRule="auto"/>
        <w:ind w:left="199" w:right="1687" w:firstLine="566"/>
        <w:jc w:val="both"/>
      </w:pPr>
      <w:r>
        <w:rPr/>
        <w:t>Parágrafo único.</w:t>
      </w:r>
      <w:r>
        <w:rPr>
          <w:spacing w:val="40"/>
        </w:rPr>
        <w:t> </w:t>
      </w:r>
      <w:r>
        <w:rPr/>
        <w:t>Os</w:t>
      </w:r>
      <w:r>
        <w:rPr>
          <w:spacing w:val="-3"/>
        </w:rPr>
        <w:t> </w:t>
      </w:r>
      <w:r>
        <w:rPr/>
        <w:t>Estados</w:t>
      </w:r>
      <w:r>
        <w:rPr>
          <w:spacing w:val="-3"/>
        </w:rPr>
        <w:t> </w:t>
      </w:r>
      <w:r>
        <w:rPr/>
        <w:t>e os</w:t>
      </w:r>
      <w:r>
        <w:rPr>
          <w:spacing w:val="-3"/>
        </w:rPr>
        <w:t> </w:t>
      </w:r>
      <w:r>
        <w:rPr/>
        <w:t>Municípios</w:t>
      </w:r>
      <w:r>
        <w:rPr>
          <w:spacing w:val="-3"/>
        </w:rPr>
        <w:t> </w:t>
      </w:r>
      <w:r>
        <w:rPr/>
        <w:t>criados</w:t>
      </w:r>
      <w:r>
        <w:rPr>
          <w:spacing w:val="-3"/>
        </w:rPr>
        <w:t> </w:t>
      </w:r>
      <w:r>
        <w:rPr/>
        <w:t>por desmembramento dos</w:t>
      </w:r>
      <w:r>
        <w:rPr>
          <w:spacing w:val="-3"/>
        </w:rPr>
        <w:t> </w:t>
      </w:r>
      <w:r>
        <w:rPr/>
        <w:t>Estados e dos entes municipais situados na área a que se refere o </w:t>
      </w:r>
      <w:r>
        <w:rPr>
          <w:b/>
        </w:rPr>
        <w:t>caput</w:t>
      </w:r>
      <w:r>
        <w:rPr>
          <w:b/>
          <w:spacing w:val="-3"/>
        </w:rPr>
        <w:t> </w:t>
      </w:r>
      <w:r>
        <w:rPr/>
        <w:t>serão automaticamente considerados como integrantes da área de atuação da Sudam (Lei Complementar nº 124, de 2007, art. 2º, parágrafo único).</w:t>
      </w:r>
    </w:p>
    <w:p>
      <w:pPr>
        <w:pStyle w:val="BodyText"/>
        <w:spacing w:before="7"/>
        <w:rPr>
          <w:sz w:val="26"/>
        </w:rPr>
      </w:pPr>
    </w:p>
    <w:p>
      <w:pPr>
        <w:pStyle w:val="BodyText"/>
        <w:spacing w:before="1"/>
        <w:ind w:left="824"/>
        <w:jc w:val="both"/>
      </w:pPr>
      <w:r>
        <w:rPr/>
        <w:t>Seção</w:t>
      </w:r>
      <w:r>
        <w:rPr>
          <w:spacing w:val="-6"/>
        </w:rPr>
        <w:t> </w:t>
      </w:r>
      <w:r>
        <w:rPr>
          <w:spacing w:val="-2"/>
        </w:rPr>
        <w:t>única</w:t>
      </w:r>
    </w:p>
    <w:p>
      <w:pPr>
        <w:pStyle w:val="BodyText"/>
        <w:spacing w:before="10"/>
        <w:rPr>
          <w:sz w:val="25"/>
        </w:rPr>
      </w:pPr>
    </w:p>
    <w:p>
      <w:pPr>
        <w:pStyle w:val="BodyText"/>
        <w:spacing w:before="1"/>
        <w:ind w:left="199" w:right="1704" w:firstLine="566"/>
        <w:jc w:val="both"/>
      </w:pPr>
      <w:r>
        <w:rPr/>
        <w:t>Da redução e da isenção do imposto sobre a renda dos projetos de instalação, modernização, ampliação ou diversificação de empreendimentos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Instalação de empreendimentos prioritários protocolizados e aprovados a partir de 25 de agosto de 2000</w:t>
      </w:r>
    </w:p>
    <w:p>
      <w:pPr>
        <w:pStyle w:val="BodyText"/>
        <w:spacing w:before="11"/>
        <w:rPr>
          <w:sz w:val="25"/>
        </w:rPr>
      </w:pPr>
    </w:p>
    <w:p>
      <w:pPr>
        <w:pStyle w:val="BodyText"/>
        <w:ind w:left="199" w:right="1691" w:firstLine="566"/>
        <w:jc w:val="both"/>
      </w:pPr>
      <w:r>
        <w:rPr/>
        <w:t>Art. 634.</w:t>
      </w:r>
      <w:r>
        <w:rPr>
          <w:spacing w:val="40"/>
        </w:rPr>
        <w:t> </w:t>
      </w:r>
      <w:r>
        <w:rPr/>
        <w:t>Sem</w:t>
      </w:r>
      <w:r>
        <w:rPr>
          <w:spacing w:val="34"/>
        </w:rPr>
        <w:t> </w:t>
      </w:r>
      <w:r>
        <w:rPr/>
        <w:t>prejuízo das demais normas em vigor aplicáveis à matéria, a partir do</w:t>
      </w:r>
      <w:r>
        <w:rPr>
          <w:spacing w:val="40"/>
        </w:rPr>
        <w:t> </w:t>
      </w:r>
      <w:r>
        <w:rPr/>
        <w:t>ano-calendário de 2000, as pessoas jurídicas que tenham projeto protocolizado e aprovado a partir de 25 de agosto de 2000 e até 31 de dezembro de 2018, para instalação de empreendimento enquadrado em setores da economia considerados, em ato do Poder Executivo</w:t>
      </w:r>
      <w:r>
        <w:rPr>
          <w:spacing w:val="-6"/>
        </w:rPr>
        <w:t> </w:t>
      </w:r>
      <w:r>
        <w:rPr/>
        <w:t>federal, prioritários</w:t>
      </w:r>
      <w:r>
        <w:rPr>
          <w:spacing w:val="-1"/>
        </w:rPr>
        <w:t> </w:t>
      </w:r>
      <w:r>
        <w:rPr/>
        <w:t>para o</w:t>
      </w:r>
      <w:r>
        <w:rPr>
          <w:spacing w:val="-2"/>
        </w:rPr>
        <w:t> </w:t>
      </w:r>
      <w:r>
        <w:rPr/>
        <w:t>desenvolvimento</w:t>
      </w:r>
      <w:r>
        <w:rPr>
          <w:spacing w:val="-2"/>
        </w:rPr>
        <w:t> </w:t>
      </w:r>
      <w:r>
        <w:rPr/>
        <w:t>regional nas</w:t>
      </w:r>
      <w:r>
        <w:rPr>
          <w:spacing w:val="-1"/>
        </w:rPr>
        <w:t> </w:t>
      </w:r>
      <w:r>
        <w:rPr/>
        <w:t>áreas</w:t>
      </w:r>
      <w:r>
        <w:rPr>
          <w:spacing w:val="-1"/>
        </w:rPr>
        <w:t> </w:t>
      </w:r>
      <w:r>
        <w:rPr/>
        <w:t>de atuação da</w:t>
      </w:r>
      <w:r>
        <w:rPr>
          <w:spacing w:val="-2"/>
        </w:rPr>
        <w:t> </w:t>
      </w:r>
      <w:r>
        <w:rPr/>
        <w:t>Sudam terão direito à redução de setenta e cinco por cento do imposto sobre a renda e do adicional, calculados</w:t>
      </w:r>
      <w:r>
        <w:rPr>
          <w:spacing w:val="33"/>
        </w:rPr>
        <w:t> </w:t>
      </w:r>
      <w:r>
        <w:rPr/>
        <w:t>com</w:t>
      </w:r>
      <w:r>
        <w:rPr>
          <w:spacing w:val="40"/>
        </w:rPr>
        <w:t> </w:t>
      </w:r>
      <w:r>
        <w:rPr/>
        <w:t>base</w:t>
      </w:r>
      <w:r>
        <w:rPr>
          <w:spacing w:val="36"/>
        </w:rPr>
        <w:t> </w:t>
      </w:r>
      <w:r>
        <w:rPr/>
        <w:t>no</w:t>
      </w:r>
      <w:r>
        <w:rPr>
          <w:spacing w:val="36"/>
        </w:rPr>
        <w:t> </w:t>
      </w:r>
      <w:r>
        <w:rPr/>
        <w:t>lucro</w:t>
      </w:r>
      <w:r>
        <w:rPr>
          <w:spacing w:val="36"/>
        </w:rPr>
        <w:t> </w:t>
      </w:r>
      <w:r>
        <w:rPr/>
        <w:t>da</w:t>
      </w:r>
      <w:r>
        <w:rPr>
          <w:spacing w:val="36"/>
        </w:rPr>
        <w:t> </w:t>
      </w:r>
      <w:r>
        <w:rPr/>
        <w:t>exploração</w:t>
      </w:r>
      <w:r>
        <w:rPr>
          <w:spacing w:val="36"/>
        </w:rPr>
        <w:t> </w:t>
      </w:r>
      <w:r>
        <w:rPr/>
        <w:t>(Medida</w:t>
      </w:r>
      <w:r>
        <w:rPr>
          <w:spacing w:val="36"/>
        </w:rPr>
        <w:t> </w:t>
      </w:r>
      <w:r>
        <w:rPr/>
        <w:t>Provisória</w:t>
      </w:r>
      <w:r>
        <w:rPr>
          <w:spacing w:val="36"/>
        </w:rPr>
        <w:t> </w:t>
      </w:r>
      <w:r>
        <w:rPr/>
        <w:t>nº</w:t>
      </w:r>
      <w:r>
        <w:rPr>
          <w:spacing w:val="37"/>
        </w:rPr>
        <w:t> </w:t>
      </w:r>
      <w:r>
        <w:rPr/>
        <w:t>2.199-14,</w:t>
      </w:r>
      <w:r>
        <w:rPr>
          <w:spacing w:val="40"/>
        </w:rPr>
        <w:t> </w:t>
      </w:r>
      <w:r>
        <w:rPr/>
        <w:t>de</w:t>
      </w:r>
      <w:r>
        <w:rPr>
          <w:spacing w:val="36"/>
        </w:rPr>
        <w:t> </w:t>
      </w:r>
      <w:r>
        <w:rPr/>
        <w:t>2001,</w:t>
      </w:r>
      <w:r>
        <w:rPr>
          <w:spacing w:val="40"/>
        </w:rPr>
        <w:t> </w:t>
      </w:r>
      <w:r>
        <w:rPr/>
        <w:t>art. 1º, </w:t>
      </w:r>
      <w:r>
        <w:rPr>
          <w:b/>
        </w:rPr>
        <w:t>caput</w:t>
      </w:r>
      <w:r>
        <w:rPr/>
        <w:t>).</w:t>
      </w:r>
    </w:p>
    <w:p>
      <w:pPr>
        <w:pStyle w:val="BodyText"/>
        <w:spacing w:before="3"/>
        <w:rPr>
          <w:sz w:val="26"/>
        </w:rPr>
      </w:pPr>
    </w:p>
    <w:p>
      <w:pPr>
        <w:pStyle w:val="BodyText"/>
        <w:ind w:left="199" w:right="1687" w:firstLine="566"/>
        <w:jc w:val="both"/>
      </w:pPr>
      <w:r>
        <w:rPr/>
        <w:t>§ 1º</w:t>
      </w:r>
      <w:r>
        <w:rPr>
          <w:spacing w:val="40"/>
        </w:rPr>
        <w:t> </w:t>
      </w:r>
      <w:r>
        <w:rPr/>
        <w:t>A fruição do benefício fiscal a que se refere o </w:t>
      </w:r>
      <w:r>
        <w:rPr>
          <w:b/>
        </w:rPr>
        <w:t>caput</w:t>
      </w:r>
      <w:r>
        <w:rPr>
          <w:b/>
          <w:spacing w:val="40"/>
        </w:rPr>
        <w:t> </w:t>
      </w:r>
      <w:r>
        <w:rPr/>
        <w:t>ocorrerá a partir do ano- calendário subsequente àquele em que o projeto de instalação entrar em operação, de acordo com laudo expedido pela Sudam, até o último dia útil do mês de março do ano-calendário subsequente ao do início da operação (Medida Provisória nº 2.199-14, de 2001, art. 1º, § 1º).</w:t>
      </w:r>
    </w:p>
    <w:p>
      <w:pPr>
        <w:pStyle w:val="BodyText"/>
        <w:rPr>
          <w:sz w:val="26"/>
        </w:rPr>
      </w:pPr>
    </w:p>
    <w:p>
      <w:pPr>
        <w:pStyle w:val="BodyText"/>
        <w:ind w:left="199" w:right="1690" w:firstLine="566"/>
        <w:jc w:val="both"/>
      </w:pPr>
      <w:r>
        <w:rPr/>
        <w:t>§ 2º As pessoas jurídicas fabricantes de máquinas, equipamentos, instrumentos e dispositivos com base em tecnologia digital, destinados ao programa de inclusão digital com projeto aprovado nos termos do </w:t>
      </w:r>
      <w:r>
        <w:rPr>
          <w:b/>
        </w:rPr>
        <w:t>caput,</w:t>
      </w:r>
      <w:r>
        <w:rPr>
          <w:b/>
          <w:spacing w:val="-3"/>
        </w:rPr>
        <w:t> </w:t>
      </w:r>
      <w:r>
        <w:rPr/>
        <w:t>terão direito à isenção do imposto sobre a renda e do adicional, calculados com base no lucro da exploração (Medida Provisória nº 2.199-14, de</w:t>
      </w:r>
      <w:r>
        <w:rPr>
          <w:spacing w:val="40"/>
        </w:rPr>
        <w:t> </w:t>
      </w:r>
      <w:r>
        <w:rPr/>
        <w:t>2001, art. 1º, § 1º- A).</w:t>
      </w:r>
    </w:p>
    <w:p>
      <w:pPr>
        <w:pStyle w:val="BodyText"/>
        <w:spacing w:before="1"/>
        <w:rPr>
          <w:sz w:val="26"/>
        </w:rPr>
      </w:pPr>
    </w:p>
    <w:p>
      <w:pPr>
        <w:pStyle w:val="BodyText"/>
        <w:ind w:left="199" w:right="1693" w:firstLine="566"/>
        <w:jc w:val="both"/>
      </w:pPr>
      <w:r>
        <w:rPr/>
        <w:t>§ 3º</w:t>
      </w:r>
      <w:r>
        <w:rPr>
          <w:spacing w:val="66"/>
        </w:rPr>
        <w:t> </w:t>
      </w:r>
      <w:r>
        <w:rPr/>
        <w:t>Na hipótese de expedição de laudo constitutivo após a data a que se refere o § 1º,</w:t>
      </w:r>
      <w:r>
        <w:rPr>
          <w:spacing w:val="40"/>
        </w:rPr>
        <w:t> </w:t>
      </w:r>
      <w:r>
        <w:rPr/>
        <w:t>a fruição do benefício ocorrerá a partir do ano-calendário da expedição do laudo (Medida Provisória nº 2.199-14, de 2001, art. 1º, § 2º).</w:t>
      </w:r>
    </w:p>
    <w:p>
      <w:pPr>
        <w:pStyle w:val="BodyText"/>
        <w:spacing w:before="5"/>
        <w:rPr>
          <w:sz w:val="26"/>
        </w:rPr>
      </w:pPr>
    </w:p>
    <w:p>
      <w:pPr>
        <w:pStyle w:val="BodyText"/>
        <w:ind w:left="199" w:right="1696" w:firstLine="566"/>
        <w:jc w:val="both"/>
      </w:pPr>
      <w:r>
        <w:rPr/>
        <w:t>§ 4º</w:t>
      </w:r>
      <w:r>
        <w:rPr>
          <w:spacing w:val="40"/>
        </w:rPr>
        <w:t> </w:t>
      </w:r>
      <w:r>
        <w:rPr/>
        <w:t>O prazo de fruição do benefício</w:t>
      </w:r>
      <w:r>
        <w:rPr>
          <w:spacing w:val="-1"/>
        </w:rPr>
        <w:t> </w:t>
      </w:r>
      <w:r>
        <w:rPr/>
        <w:t>fiscal será de dez anos, contado do ano-calendário do início de sua fruição (Medida Provisória nº 2.199-14, de 2001, art. 1º, § 3º).</w:t>
      </w:r>
    </w:p>
    <w:p>
      <w:pPr>
        <w:pStyle w:val="BodyText"/>
        <w:rPr>
          <w:sz w:val="26"/>
        </w:rPr>
      </w:pPr>
    </w:p>
    <w:p>
      <w:pPr>
        <w:pStyle w:val="BodyText"/>
        <w:ind w:left="199" w:right="1694" w:firstLine="566"/>
        <w:jc w:val="both"/>
      </w:pPr>
      <w:r>
        <w:rPr/>
        <w:t>§ 5º Na hipótese de projeto de que trata o § 2º, que já esteja sendo utilizado para o benefício fiscal nos termos estabelecidos no </w:t>
      </w:r>
      <w:r>
        <w:rPr>
          <w:b/>
        </w:rPr>
        <w:t>caput</w:t>
      </w:r>
      <w:r>
        <w:rPr/>
        <w:t>, o prazo de fruição passa a ser</w:t>
      </w:r>
      <w:r>
        <w:rPr>
          <w:spacing w:val="38"/>
        </w:rPr>
        <w:t> </w:t>
      </w:r>
      <w:r>
        <w:rPr/>
        <w:t>de dez</w:t>
      </w:r>
      <w:r>
        <w:rPr>
          <w:spacing w:val="40"/>
        </w:rPr>
        <w:t> </w:t>
      </w:r>
      <w:r>
        <w:rPr/>
        <w:t>anos, contado</w:t>
      </w:r>
      <w:r>
        <w:rPr>
          <w:spacing w:val="-1"/>
        </w:rPr>
        <w:t> </w:t>
      </w:r>
      <w:r>
        <w:rPr/>
        <w:t>de</w:t>
      </w:r>
      <w:r>
        <w:rPr>
          <w:spacing w:val="-1"/>
        </w:rPr>
        <w:t> </w:t>
      </w:r>
      <w:r>
        <w:rPr/>
        <w:t>3</w:t>
      </w:r>
      <w:r>
        <w:rPr>
          <w:spacing w:val="-1"/>
        </w:rPr>
        <w:t> </w:t>
      </w:r>
      <w:r>
        <w:rPr/>
        <w:t>de</w:t>
      </w:r>
      <w:r>
        <w:rPr>
          <w:spacing w:val="-1"/>
        </w:rPr>
        <w:t> </w:t>
      </w:r>
      <w:r>
        <w:rPr/>
        <w:t>agosto</w:t>
      </w:r>
      <w:r>
        <w:rPr>
          <w:spacing w:val="-1"/>
        </w:rPr>
        <w:t> </w:t>
      </w:r>
      <w:r>
        <w:rPr/>
        <w:t>de</w:t>
      </w:r>
      <w:r>
        <w:rPr>
          <w:spacing w:val="-1"/>
        </w:rPr>
        <w:t> </w:t>
      </w:r>
      <w:r>
        <w:rPr/>
        <w:t>2011</w:t>
      </w:r>
      <w:r>
        <w:rPr>
          <w:spacing w:val="-1"/>
        </w:rPr>
        <w:t> </w:t>
      </w:r>
      <w:r>
        <w:rPr/>
        <w:t>(Medida</w:t>
      </w:r>
      <w:r>
        <w:rPr>
          <w:spacing w:val="-1"/>
        </w:rPr>
        <w:t> </w:t>
      </w:r>
      <w:r>
        <w:rPr/>
        <w:t>Provisória</w:t>
      </w:r>
      <w:r>
        <w:rPr>
          <w:spacing w:val="-1"/>
        </w:rPr>
        <w:t> </w:t>
      </w:r>
      <w:r>
        <w:rPr/>
        <w:t>nº</w:t>
      </w:r>
      <w:r>
        <w:rPr>
          <w:spacing w:val="-1"/>
        </w:rPr>
        <w:t> </w:t>
      </w:r>
      <w:r>
        <w:rPr/>
        <w:t>2.199-14, de</w:t>
      </w:r>
      <w:r>
        <w:rPr>
          <w:spacing w:val="-1"/>
        </w:rPr>
        <w:t> </w:t>
      </w:r>
      <w:r>
        <w:rPr/>
        <w:t>2001,</w:t>
      </w:r>
      <w:r>
        <w:rPr>
          <w:spacing w:val="-3"/>
        </w:rPr>
        <w:t> </w:t>
      </w:r>
      <w:r>
        <w:rPr/>
        <w:t>art.</w:t>
      </w:r>
      <w:r>
        <w:rPr>
          <w:spacing w:val="-3"/>
        </w:rPr>
        <w:t> </w:t>
      </w:r>
      <w:r>
        <w:rPr/>
        <w:t>1º, §</w:t>
      </w:r>
      <w:r>
        <w:rPr>
          <w:spacing w:val="-6"/>
        </w:rPr>
        <w:t> </w:t>
      </w:r>
      <w:r>
        <w:rPr/>
        <w:t>3º-A).</w:t>
      </w:r>
    </w:p>
    <w:p>
      <w:pPr>
        <w:pStyle w:val="BodyText"/>
        <w:rPr>
          <w:sz w:val="26"/>
        </w:rPr>
      </w:pPr>
    </w:p>
    <w:p>
      <w:pPr>
        <w:pStyle w:val="BodyText"/>
        <w:ind w:left="199" w:right="1691" w:firstLine="566"/>
        <w:jc w:val="both"/>
      </w:pPr>
      <w:r>
        <w:rPr/>
        <w:t>§ 6º</w:t>
      </w:r>
      <w:r>
        <w:rPr>
          <w:spacing w:val="40"/>
        </w:rPr>
        <w:t> </w:t>
      </w:r>
      <w:r>
        <w:rPr/>
        <w:t>Para os fins do disposto neste artigo, a diversificação e a modernização total de empreendimento existente serão consideradas implantação de nova unidade produtora, de acordo com os critérios estabelecidos em regulamento (Medida Provisória nº 2.199-14, de</w:t>
      </w:r>
      <w:r>
        <w:rPr>
          <w:spacing w:val="40"/>
        </w:rPr>
        <w:t> </w:t>
      </w:r>
      <w:r>
        <w:rPr/>
        <w:t>2001, art. 1º, § 4º).</w:t>
      </w:r>
    </w:p>
    <w:p>
      <w:pPr>
        <w:pStyle w:val="BodyText"/>
        <w:rPr>
          <w:sz w:val="26"/>
        </w:rPr>
      </w:pPr>
    </w:p>
    <w:p>
      <w:pPr>
        <w:pStyle w:val="BodyText"/>
        <w:spacing w:before="1"/>
        <w:ind w:left="199" w:right="1701" w:firstLine="566"/>
        <w:jc w:val="both"/>
      </w:pPr>
      <w:r>
        <w:rPr/>
        <w:t>Projetos de modernização, ampliação ou diversificação prioritários protocolizados e aprovados a partir de 25 de agosto de 2000</w:t>
      </w:r>
    </w:p>
    <w:p>
      <w:pPr>
        <w:pStyle w:val="BodyText"/>
        <w:spacing w:before="4"/>
        <w:rPr>
          <w:sz w:val="26"/>
        </w:rPr>
      </w:pPr>
    </w:p>
    <w:p>
      <w:pPr>
        <w:pStyle w:val="BodyText"/>
        <w:ind w:left="199" w:right="1693" w:firstLine="566"/>
        <w:jc w:val="both"/>
      </w:pPr>
      <w:r>
        <w:rPr/>
        <w:t>Art. 635.</w:t>
      </w:r>
      <w:r>
        <w:rPr>
          <w:spacing w:val="40"/>
        </w:rPr>
        <w:t> </w:t>
      </w:r>
      <w:r>
        <w:rPr/>
        <w:t>Sem</w:t>
      </w:r>
      <w:r>
        <w:rPr>
          <w:spacing w:val="34"/>
        </w:rPr>
        <w:t> </w:t>
      </w:r>
      <w:r>
        <w:rPr/>
        <w:t>prejuízo das demais normas em vigor aplicáveis à matéria, a partir do</w:t>
      </w:r>
      <w:r>
        <w:rPr>
          <w:spacing w:val="40"/>
        </w:rPr>
        <w:t> </w:t>
      </w:r>
      <w:r>
        <w:rPr/>
        <w:t>ano-calendário de 2000, as pessoas jurídicas que tenham projeto protocolizado e aprovado a partir de 25 de agosto de 2000 e até 31 de dezembro de 2018, para modernização, ampliação ou diversificação de empreendimento enquadrado em setores da economia considerados, em ato do Poder Executivo federal, prioritários para o desenvolvimento regional nas áreas de atuação da Sudam terão direito à redução de setenta e cinco por cento do imposto sobre a renda e do adicional, calculados</w:t>
      </w:r>
      <w:r>
        <w:rPr>
          <w:spacing w:val="-1"/>
        </w:rPr>
        <w:t> </w:t>
      </w:r>
      <w:r>
        <w:rPr/>
        <w:t>com base no lucro da</w:t>
      </w:r>
      <w:r>
        <w:rPr>
          <w:spacing w:val="-2"/>
        </w:rPr>
        <w:t> </w:t>
      </w:r>
      <w:r>
        <w:rPr/>
        <w:t>exploração (Medida</w:t>
      </w:r>
      <w:r>
        <w:rPr>
          <w:spacing w:val="-2"/>
        </w:rPr>
        <w:t> </w:t>
      </w:r>
      <w:r>
        <w:rPr/>
        <w:t>Provisória</w:t>
      </w:r>
      <w:r>
        <w:rPr>
          <w:spacing w:val="-2"/>
        </w:rPr>
        <w:t> </w:t>
      </w:r>
      <w:r>
        <w:rPr/>
        <w:t>nº 2.199- 14, de 2001, </w:t>
      </w:r>
      <w:r>
        <w:rPr>
          <w:b/>
        </w:rPr>
        <w:t>caput</w:t>
      </w:r>
      <w:r>
        <w:rPr/>
        <w:t>).</w:t>
      </w:r>
    </w:p>
    <w:p>
      <w:pPr>
        <w:pStyle w:val="BodyText"/>
        <w:spacing w:before="4"/>
        <w:rPr>
          <w:sz w:val="26"/>
        </w:rPr>
      </w:pPr>
    </w:p>
    <w:p>
      <w:pPr>
        <w:pStyle w:val="BodyText"/>
        <w:spacing w:line="237" w:lineRule="auto" w:before="1"/>
        <w:ind w:left="199" w:right="1687" w:firstLine="566"/>
        <w:jc w:val="both"/>
      </w:pPr>
      <w:r>
        <w:rPr/>
        <w:t>§ 1º</w:t>
      </w:r>
      <w:r>
        <w:rPr>
          <w:spacing w:val="40"/>
        </w:rPr>
        <w:t> </w:t>
      </w:r>
      <w:r>
        <w:rPr/>
        <w:t>A fruição do benefício fiscal a que se refere o </w:t>
      </w:r>
      <w:r>
        <w:rPr>
          <w:b/>
        </w:rPr>
        <w:t>caput</w:t>
      </w:r>
      <w:r>
        <w:rPr>
          <w:b/>
          <w:spacing w:val="-2"/>
        </w:rPr>
        <w:t> </w:t>
      </w:r>
      <w:r>
        <w:rPr/>
        <w:t>ocorrerá a partir do ano- calendário subsequente àquele em que o projeto de instalação entrar em operação, de acordo com laudo expedido pela Sudam, até o último dia útil do mês de março do ano-calendário subsequente ao do início da operação (Medida Provisória nº 2.199-14, de 2001, art. 1º, § 1º).</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 2º</w:t>
      </w:r>
      <w:r>
        <w:rPr>
          <w:spacing w:val="40"/>
        </w:rPr>
        <w:t> </w:t>
      </w:r>
      <w:r>
        <w:rPr/>
        <w:t>As pessoas jurídicas fabricantes de máquinas, equipamentos, instrumentos e dispositivos com base em tecnologia digital, destinados ao programa de inclusão digital com projeto aprovado nos termos do </w:t>
      </w:r>
      <w:r>
        <w:rPr>
          <w:b/>
        </w:rPr>
        <w:t>caput,</w:t>
      </w:r>
      <w:r>
        <w:rPr>
          <w:b/>
          <w:spacing w:val="-3"/>
        </w:rPr>
        <w:t> </w:t>
      </w:r>
      <w:r>
        <w:rPr/>
        <w:t>terão direito à isenção do imposto sobre a renda e do adicional, calculados com base no lucro da exploração (Medida Provisória nº 2.199-14, de</w:t>
      </w:r>
      <w:r>
        <w:rPr>
          <w:spacing w:val="40"/>
        </w:rPr>
        <w:t> </w:t>
      </w:r>
      <w:r>
        <w:rPr/>
        <w:t>2001, art. 1º, § 1º-A).</w:t>
      </w:r>
    </w:p>
    <w:p>
      <w:pPr>
        <w:pStyle w:val="BodyText"/>
        <w:spacing w:before="1"/>
        <w:rPr>
          <w:sz w:val="26"/>
        </w:rPr>
      </w:pPr>
    </w:p>
    <w:p>
      <w:pPr>
        <w:pStyle w:val="BodyText"/>
        <w:ind w:left="199" w:right="1693" w:firstLine="566"/>
        <w:jc w:val="both"/>
      </w:pPr>
      <w:r>
        <w:rPr/>
        <w:t>§ 3º</w:t>
      </w:r>
      <w:r>
        <w:rPr>
          <w:spacing w:val="66"/>
        </w:rPr>
        <w:t> </w:t>
      </w:r>
      <w:r>
        <w:rPr/>
        <w:t>Na hipótese de expedição de laudo constitutivo após a data a que se refere o § 1º,</w:t>
      </w:r>
      <w:r>
        <w:rPr>
          <w:spacing w:val="40"/>
        </w:rPr>
        <w:t> </w:t>
      </w:r>
      <w:r>
        <w:rPr/>
        <w:t>a fruição do benefício ocorrerá a partir do ano-calendário da expedição do laudo (Medida Provisória nº 2.199-14, de 2001, art. 1º, § 2º).</w:t>
      </w:r>
    </w:p>
    <w:p>
      <w:pPr>
        <w:pStyle w:val="BodyText"/>
        <w:rPr>
          <w:sz w:val="26"/>
        </w:rPr>
      </w:pPr>
    </w:p>
    <w:p>
      <w:pPr>
        <w:pStyle w:val="BodyText"/>
        <w:ind w:left="199" w:right="1696" w:firstLine="566"/>
        <w:jc w:val="both"/>
      </w:pPr>
      <w:r>
        <w:rPr/>
        <w:t>§ 4º</w:t>
      </w:r>
      <w:r>
        <w:rPr>
          <w:spacing w:val="40"/>
        </w:rPr>
        <w:t> </w:t>
      </w:r>
      <w:r>
        <w:rPr/>
        <w:t>O prazo de fruição do benefício</w:t>
      </w:r>
      <w:r>
        <w:rPr>
          <w:spacing w:val="-1"/>
        </w:rPr>
        <w:t> </w:t>
      </w:r>
      <w:r>
        <w:rPr/>
        <w:t>fiscal será de dez anos, contado do ano-calendário do início de sua fruição (Medida Provisória nº 2.199-14, de 2001, art. 1º, § 3º).</w:t>
      </w:r>
    </w:p>
    <w:p>
      <w:pPr>
        <w:pStyle w:val="BodyText"/>
        <w:spacing w:before="5"/>
        <w:rPr>
          <w:sz w:val="26"/>
        </w:rPr>
      </w:pPr>
    </w:p>
    <w:p>
      <w:pPr>
        <w:pStyle w:val="BodyText"/>
        <w:ind w:left="199" w:right="1696" w:firstLine="566"/>
        <w:jc w:val="both"/>
      </w:pPr>
      <w:r>
        <w:rPr/>
        <w:t>§ 5º</w:t>
      </w:r>
      <w:r>
        <w:rPr>
          <w:spacing w:val="40"/>
        </w:rPr>
        <w:t> </w:t>
      </w:r>
      <w:r>
        <w:rPr/>
        <w:t>Na hipótese de projeto de que trata o § 2º, que já esteja sendo utilizado para o benefício fiscal nos termos estabelecidos no </w:t>
      </w:r>
      <w:r>
        <w:rPr>
          <w:b/>
        </w:rPr>
        <w:t>caput</w:t>
      </w:r>
      <w:r>
        <w:rPr/>
        <w:t>, o prazo de fruição passa a ser</w:t>
      </w:r>
      <w:r>
        <w:rPr>
          <w:spacing w:val="38"/>
        </w:rPr>
        <w:t> </w:t>
      </w:r>
      <w:r>
        <w:rPr/>
        <w:t>de dez</w:t>
      </w:r>
      <w:r>
        <w:rPr>
          <w:spacing w:val="40"/>
        </w:rPr>
        <w:t> </w:t>
      </w:r>
      <w:r>
        <w:rPr/>
        <w:t>anos, contado</w:t>
      </w:r>
      <w:r>
        <w:rPr>
          <w:spacing w:val="-1"/>
        </w:rPr>
        <w:t> </w:t>
      </w:r>
      <w:r>
        <w:rPr/>
        <w:t>de</w:t>
      </w:r>
      <w:r>
        <w:rPr>
          <w:spacing w:val="-1"/>
        </w:rPr>
        <w:t> </w:t>
      </w:r>
      <w:r>
        <w:rPr/>
        <w:t>3</w:t>
      </w:r>
      <w:r>
        <w:rPr>
          <w:spacing w:val="-1"/>
        </w:rPr>
        <w:t> </w:t>
      </w:r>
      <w:r>
        <w:rPr/>
        <w:t>de</w:t>
      </w:r>
      <w:r>
        <w:rPr>
          <w:spacing w:val="-1"/>
        </w:rPr>
        <w:t> </w:t>
      </w:r>
      <w:r>
        <w:rPr/>
        <w:t>agosto</w:t>
      </w:r>
      <w:r>
        <w:rPr>
          <w:spacing w:val="-1"/>
        </w:rPr>
        <w:t> </w:t>
      </w:r>
      <w:r>
        <w:rPr/>
        <w:t>de</w:t>
      </w:r>
      <w:r>
        <w:rPr>
          <w:spacing w:val="-1"/>
        </w:rPr>
        <w:t> </w:t>
      </w:r>
      <w:r>
        <w:rPr/>
        <w:t>2011</w:t>
      </w:r>
      <w:r>
        <w:rPr>
          <w:spacing w:val="-1"/>
        </w:rPr>
        <w:t> </w:t>
      </w:r>
      <w:r>
        <w:rPr/>
        <w:t>(Medida</w:t>
      </w:r>
      <w:r>
        <w:rPr>
          <w:spacing w:val="-1"/>
        </w:rPr>
        <w:t> </w:t>
      </w:r>
      <w:r>
        <w:rPr/>
        <w:t>Provisória</w:t>
      </w:r>
      <w:r>
        <w:rPr>
          <w:spacing w:val="-1"/>
        </w:rPr>
        <w:t> </w:t>
      </w:r>
      <w:r>
        <w:rPr/>
        <w:t>nº</w:t>
      </w:r>
      <w:r>
        <w:rPr>
          <w:spacing w:val="-1"/>
        </w:rPr>
        <w:t> </w:t>
      </w:r>
      <w:r>
        <w:rPr/>
        <w:t>2.199-14, de</w:t>
      </w:r>
      <w:r>
        <w:rPr>
          <w:spacing w:val="-1"/>
        </w:rPr>
        <w:t> </w:t>
      </w:r>
      <w:r>
        <w:rPr/>
        <w:t>2001,</w:t>
      </w:r>
      <w:r>
        <w:rPr>
          <w:spacing w:val="-3"/>
        </w:rPr>
        <w:t> </w:t>
      </w:r>
      <w:r>
        <w:rPr/>
        <w:t>art.</w:t>
      </w:r>
      <w:r>
        <w:rPr>
          <w:spacing w:val="-3"/>
        </w:rPr>
        <w:t> </w:t>
      </w:r>
      <w:r>
        <w:rPr/>
        <w:t>1º, §</w:t>
      </w:r>
      <w:r>
        <w:rPr>
          <w:spacing w:val="-6"/>
        </w:rPr>
        <w:t> </w:t>
      </w:r>
      <w:r>
        <w:rPr/>
        <w:t>3º-A).</w:t>
      </w:r>
    </w:p>
    <w:p>
      <w:pPr>
        <w:pStyle w:val="BodyText"/>
        <w:spacing w:before="11"/>
        <w:rPr>
          <w:sz w:val="25"/>
        </w:rPr>
      </w:pPr>
    </w:p>
    <w:p>
      <w:pPr>
        <w:pStyle w:val="BodyText"/>
        <w:ind w:left="199" w:right="1691" w:firstLine="566"/>
        <w:jc w:val="both"/>
      </w:pPr>
      <w:r>
        <w:rPr/>
        <w:t>§ 6º</w:t>
      </w:r>
      <w:r>
        <w:rPr>
          <w:spacing w:val="40"/>
        </w:rPr>
        <w:t> </w:t>
      </w:r>
      <w:r>
        <w:rPr/>
        <w:t>Para fins do disposto neste artigo, a diversificação e a modernização total de empreendimento existente serão consideradas implantação de nova unidade produtora, de acordo com os critérios estabelecidos em regulamento (Medida Provisória nº 2.199-14, de</w:t>
      </w:r>
      <w:r>
        <w:rPr>
          <w:spacing w:val="40"/>
        </w:rPr>
        <w:t> </w:t>
      </w:r>
      <w:r>
        <w:rPr/>
        <w:t>2001, art. 1º, § 4º).</w:t>
      </w:r>
    </w:p>
    <w:p>
      <w:pPr>
        <w:pStyle w:val="BodyText"/>
        <w:spacing w:before="1"/>
        <w:rPr>
          <w:sz w:val="26"/>
        </w:rPr>
      </w:pPr>
    </w:p>
    <w:p>
      <w:pPr>
        <w:pStyle w:val="BodyText"/>
        <w:ind w:left="199" w:right="1693" w:firstLine="566"/>
        <w:jc w:val="both"/>
      </w:pPr>
      <w:r>
        <w:rPr/>
        <w:t>§ 7º</w:t>
      </w:r>
      <w:r>
        <w:rPr>
          <w:spacing w:val="40"/>
        </w:rPr>
        <w:t> </w:t>
      </w:r>
      <w:r>
        <w:rPr/>
        <w:t>Nas hipóteses de ampliação e de modernização parcial do empreendimento, o benefício de que trata este artigo fica condicionado ao aumento da capacidade real</w:t>
      </w:r>
      <w:r>
        <w:rPr>
          <w:spacing w:val="23"/>
        </w:rPr>
        <w:t> </w:t>
      </w:r>
      <w:r>
        <w:rPr/>
        <w:t>instalada</w:t>
      </w:r>
      <w:r>
        <w:rPr>
          <w:spacing w:val="40"/>
        </w:rPr>
        <w:t> </w:t>
      </w:r>
      <w:r>
        <w:rPr/>
        <w:t>na linha de</w:t>
      </w:r>
      <w:r>
        <w:rPr>
          <w:spacing w:val="-2"/>
        </w:rPr>
        <w:t> </w:t>
      </w:r>
      <w:r>
        <w:rPr/>
        <w:t>produção ampliada</w:t>
      </w:r>
      <w:r>
        <w:rPr>
          <w:spacing w:val="-2"/>
        </w:rPr>
        <w:t> </w:t>
      </w:r>
      <w:r>
        <w:rPr/>
        <w:t>ou</w:t>
      </w:r>
      <w:r>
        <w:rPr>
          <w:spacing w:val="-2"/>
        </w:rPr>
        <w:t> </w:t>
      </w:r>
      <w:r>
        <w:rPr/>
        <w:t>modernizada em, no</w:t>
      </w:r>
      <w:r>
        <w:rPr>
          <w:spacing w:val="-2"/>
        </w:rPr>
        <w:t> </w:t>
      </w:r>
      <w:r>
        <w:rPr/>
        <w:t>mínimo</w:t>
      </w:r>
      <w:r>
        <w:rPr>
          <w:spacing w:val="-2"/>
        </w:rPr>
        <w:t> </w:t>
      </w:r>
      <w:r>
        <w:rPr/>
        <w:t>(Medida Provisória</w:t>
      </w:r>
      <w:r>
        <w:rPr>
          <w:spacing w:val="-2"/>
        </w:rPr>
        <w:t> </w:t>
      </w:r>
      <w:r>
        <w:rPr/>
        <w:t>nº 2.199-14, de 2001, art. 1º, § 5º):</w:t>
      </w:r>
    </w:p>
    <w:p>
      <w:pPr>
        <w:pStyle w:val="BodyText"/>
        <w:rPr>
          <w:sz w:val="26"/>
        </w:rPr>
      </w:pPr>
    </w:p>
    <w:p>
      <w:pPr>
        <w:pStyle w:val="ListParagraph"/>
        <w:numPr>
          <w:ilvl w:val="0"/>
          <w:numId w:val="305"/>
        </w:numPr>
        <w:tabs>
          <w:tab w:pos="908" w:val="left" w:leader="none"/>
        </w:tabs>
        <w:spacing w:line="240" w:lineRule="auto" w:before="1" w:after="0"/>
        <w:ind w:left="199" w:right="1695" w:firstLine="566"/>
        <w:jc w:val="both"/>
        <w:rPr>
          <w:sz w:val="20"/>
        </w:rPr>
      </w:pPr>
      <w:r>
        <w:rPr>
          <w:sz w:val="20"/>
        </w:rPr>
        <w:t>- vinte por cento, nos casos de empreendimentos de infraestrutura de acordo com o disposto na Lei nº 9.808, de 20 de julho de 1999, ou estruturadores, nos termos e nas condições estabelecidos em ato do Poder Executivo federal; e</w:t>
      </w:r>
    </w:p>
    <w:p>
      <w:pPr>
        <w:pStyle w:val="BodyText"/>
        <w:spacing w:before="4"/>
        <w:rPr>
          <w:sz w:val="26"/>
        </w:rPr>
      </w:pPr>
    </w:p>
    <w:p>
      <w:pPr>
        <w:pStyle w:val="ListParagraph"/>
        <w:numPr>
          <w:ilvl w:val="0"/>
          <w:numId w:val="305"/>
        </w:numPr>
        <w:tabs>
          <w:tab w:pos="937" w:val="left" w:leader="none"/>
        </w:tabs>
        <w:spacing w:line="552" w:lineRule="auto" w:before="0" w:after="0"/>
        <w:ind w:left="766" w:right="2801" w:firstLine="0"/>
        <w:jc w:val="left"/>
        <w:rPr>
          <w:sz w:val="20"/>
        </w:rPr>
      </w:pPr>
      <w:r>
        <w:rPr>
          <w:sz w:val="20"/>
        </w:rPr>
        <w:t>-</w:t>
      </w:r>
      <w:r>
        <w:rPr>
          <w:spacing w:val="-6"/>
          <w:sz w:val="20"/>
        </w:rPr>
        <w:t> </w:t>
      </w:r>
      <w:r>
        <w:rPr>
          <w:sz w:val="20"/>
        </w:rPr>
        <w:t>cinquenta</w:t>
      </w:r>
      <w:r>
        <w:rPr>
          <w:spacing w:val="-3"/>
          <w:sz w:val="20"/>
        </w:rPr>
        <w:t> </w:t>
      </w:r>
      <w:r>
        <w:rPr>
          <w:sz w:val="20"/>
        </w:rPr>
        <w:t>por</w:t>
      </w:r>
      <w:r>
        <w:rPr>
          <w:spacing w:val="-2"/>
          <w:sz w:val="20"/>
        </w:rPr>
        <w:t> </w:t>
      </w:r>
      <w:r>
        <w:rPr>
          <w:sz w:val="20"/>
        </w:rPr>
        <w:t>cento,</w:t>
      </w:r>
      <w:r>
        <w:rPr>
          <w:spacing w:val="-5"/>
          <w:sz w:val="20"/>
        </w:rPr>
        <w:t> </w:t>
      </w:r>
      <w:r>
        <w:rPr>
          <w:sz w:val="20"/>
        </w:rPr>
        <w:t>nos</w:t>
      </w:r>
      <w:r>
        <w:rPr>
          <w:spacing w:val="-6"/>
          <w:sz w:val="20"/>
        </w:rPr>
        <w:t> </w:t>
      </w:r>
      <w:r>
        <w:rPr>
          <w:sz w:val="20"/>
        </w:rPr>
        <w:t>casos</w:t>
      </w:r>
      <w:r>
        <w:rPr>
          <w:spacing w:val="-6"/>
          <w:sz w:val="20"/>
        </w:rPr>
        <w:t> </w:t>
      </w:r>
      <w:r>
        <w:rPr>
          <w:sz w:val="20"/>
        </w:rPr>
        <w:t>dos</w:t>
      </w:r>
      <w:r>
        <w:rPr>
          <w:spacing w:val="-4"/>
          <w:sz w:val="20"/>
        </w:rPr>
        <w:t> </w:t>
      </w:r>
      <w:r>
        <w:rPr>
          <w:sz w:val="20"/>
        </w:rPr>
        <w:t>demais</w:t>
      </w:r>
      <w:r>
        <w:rPr>
          <w:spacing w:val="-6"/>
          <w:sz w:val="20"/>
        </w:rPr>
        <w:t> </w:t>
      </w:r>
      <w:r>
        <w:rPr>
          <w:sz w:val="20"/>
        </w:rPr>
        <w:t>empreendimentos</w:t>
      </w:r>
      <w:r>
        <w:rPr>
          <w:spacing w:val="-6"/>
          <w:sz w:val="20"/>
        </w:rPr>
        <w:t> </w:t>
      </w:r>
      <w:r>
        <w:rPr>
          <w:sz w:val="20"/>
        </w:rPr>
        <w:t>prioritários. Demonstração do lucro do empreendimento</w:t>
      </w:r>
    </w:p>
    <w:p>
      <w:pPr>
        <w:pStyle w:val="BodyText"/>
        <w:ind w:left="199" w:right="1696" w:firstLine="566"/>
        <w:jc w:val="both"/>
      </w:pPr>
      <w:r>
        <w:rPr/>
        <w:t>Art. 636.</w:t>
      </w:r>
      <w:r>
        <w:rPr>
          <w:spacing w:val="40"/>
        </w:rPr>
        <w:t> </w:t>
      </w:r>
      <w:r>
        <w:rPr/>
        <w:t>A pessoa jurídica titular de empreendimento beneficiado na Amazônia, na</w:t>
      </w:r>
      <w:r>
        <w:rPr>
          <w:spacing w:val="40"/>
        </w:rPr>
        <w:t> </w:t>
      </w:r>
      <w:r>
        <w:rPr/>
        <w:t>forma prevista nos art. 634 e art. 635, que mantiver, também, atividades fora da área de atuação da Sudam, fará destacar, em sua contabilidade, com clareza e exatidão, os</w:t>
      </w:r>
      <w:r>
        <w:rPr>
          <w:spacing w:val="-2"/>
        </w:rPr>
        <w:t> </w:t>
      </w:r>
      <w:r>
        <w:rPr/>
        <w:t>elementos de que se compõem as operações e os resultados não alcançados pela redução ou pela isenção do imposto sobre a renda (Decreto-Lei nº 756, de 1969, art. 24, § 2º).</w:t>
      </w:r>
    </w:p>
    <w:p>
      <w:pPr>
        <w:pStyle w:val="BodyText"/>
        <w:rPr>
          <w:sz w:val="26"/>
        </w:rPr>
      </w:pPr>
    </w:p>
    <w:p>
      <w:pPr>
        <w:pStyle w:val="BodyText"/>
        <w:ind w:left="199" w:right="1698" w:firstLine="566"/>
        <w:jc w:val="both"/>
      </w:pPr>
      <w:r>
        <w:rPr/>
        <w:t>§ 1º</w:t>
      </w:r>
      <w:r>
        <w:rPr>
          <w:spacing w:val="40"/>
        </w:rPr>
        <w:t> </w:t>
      </w:r>
      <w:r>
        <w:rPr/>
        <w:t>Na hipótese de o mesmo empreendimento compreender também atividades não consideradas</w:t>
      </w:r>
      <w:r>
        <w:rPr>
          <w:spacing w:val="-1"/>
        </w:rPr>
        <w:t> </w:t>
      </w:r>
      <w:r>
        <w:rPr/>
        <w:t>de interesse para o desenvolvimento da</w:t>
      </w:r>
      <w:r>
        <w:rPr>
          <w:spacing w:val="-2"/>
        </w:rPr>
        <w:t> </w:t>
      </w:r>
      <w:r>
        <w:rPr/>
        <w:t>Amazônia, a pessoa jurídica</w:t>
      </w:r>
      <w:r>
        <w:rPr>
          <w:spacing w:val="-2"/>
        </w:rPr>
        <w:t> </w:t>
      </w:r>
      <w:r>
        <w:rPr/>
        <w:t>interessada deverá manter, em relação às atividades beneficiadas, registros contábeis específicos, para destacar e</w:t>
      </w:r>
      <w:r>
        <w:rPr>
          <w:spacing w:val="-1"/>
        </w:rPr>
        <w:t> </w:t>
      </w:r>
      <w:r>
        <w:rPr/>
        <w:t>demonstrar os</w:t>
      </w:r>
      <w:r>
        <w:rPr>
          <w:spacing w:val="-4"/>
        </w:rPr>
        <w:t> </w:t>
      </w:r>
      <w:r>
        <w:rPr/>
        <w:t>elementos</w:t>
      </w:r>
      <w:r>
        <w:rPr>
          <w:spacing w:val="-4"/>
        </w:rPr>
        <w:t> </w:t>
      </w:r>
      <w:r>
        <w:rPr/>
        <w:t>de</w:t>
      </w:r>
      <w:r>
        <w:rPr>
          <w:spacing w:val="-1"/>
        </w:rPr>
        <w:t> </w:t>
      </w:r>
      <w:r>
        <w:rPr/>
        <w:t>que se</w:t>
      </w:r>
      <w:r>
        <w:rPr>
          <w:spacing w:val="-1"/>
        </w:rPr>
        <w:t> </w:t>
      </w:r>
      <w:r>
        <w:rPr/>
        <w:t>compõem os</w:t>
      </w:r>
      <w:r>
        <w:rPr>
          <w:spacing w:val="-4"/>
        </w:rPr>
        <w:t> </w:t>
      </w:r>
      <w:r>
        <w:rPr/>
        <w:t>seus</w:t>
      </w:r>
      <w:r>
        <w:rPr>
          <w:spacing w:val="-4"/>
        </w:rPr>
        <w:t> </w:t>
      </w:r>
      <w:r>
        <w:rPr/>
        <w:t>custos, as suas</w:t>
      </w:r>
      <w:r>
        <w:rPr>
          <w:spacing w:val="-4"/>
        </w:rPr>
        <w:t> </w:t>
      </w:r>
      <w:r>
        <w:rPr/>
        <w:t>receitas</w:t>
      </w:r>
      <w:r>
        <w:rPr>
          <w:spacing w:val="-4"/>
        </w:rPr>
        <w:t> </w:t>
      </w:r>
      <w:r>
        <w:rPr/>
        <w:t>e</w:t>
      </w:r>
      <w:r>
        <w:rPr>
          <w:spacing w:val="-1"/>
        </w:rPr>
        <w:t> </w:t>
      </w:r>
      <w:r>
        <w:rPr/>
        <w:t>os seus resultados (Decreto-Lei nº 756, de 1969, art. 24, § 2º).</w:t>
      </w:r>
    </w:p>
    <w:p>
      <w:pPr>
        <w:pStyle w:val="BodyText"/>
        <w:spacing w:before="1"/>
        <w:rPr>
          <w:sz w:val="26"/>
        </w:rPr>
      </w:pPr>
    </w:p>
    <w:p>
      <w:pPr>
        <w:pStyle w:val="BodyText"/>
        <w:ind w:left="199" w:right="1699" w:firstLine="566"/>
        <w:jc w:val="both"/>
      </w:pPr>
      <w:r>
        <w:rPr/>
        <w:t>§ 2º Os elementos contábeis a que se refere este artigo serão registrados destacadamente para apuração do resultado final (Decreto-Lei nº 756, de 1969, art. 24, § 2º).</w:t>
      </w:r>
    </w:p>
    <w:p>
      <w:pPr>
        <w:pStyle w:val="BodyText"/>
        <w:spacing w:before="4"/>
        <w:rPr>
          <w:sz w:val="26"/>
        </w:rPr>
      </w:pPr>
    </w:p>
    <w:p>
      <w:pPr>
        <w:pStyle w:val="BodyText"/>
        <w:spacing w:before="1"/>
        <w:ind w:left="199" w:right="1695" w:firstLine="566"/>
        <w:jc w:val="both"/>
      </w:pPr>
      <w:r>
        <w:rPr/>
        <w:t>§ 3º</w:t>
      </w:r>
      <w:r>
        <w:rPr>
          <w:spacing w:val="40"/>
        </w:rPr>
        <w:t> </w:t>
      </w:r>
      <w:r>
        <w:rPr/>
        <w:t>Na hipótese de o sistema de contabilidade adotado pela pessoa jurídica não oferecer condições para apuração do lucro por atividade, este poderá ser estabelecido com base na relação entre as receitas líquidas das atividades incentivadas e a receita líquida total, observado o disposto no art. 554.</w:t>
      </w:r>
    </w:p>
    <w:p>
      <w:pPr>
        <w:pStyle w:val="BodyText"/>
        <w:rPr>
          <w:sz w:val="26"/>
        </w:rPr>
      </w:pPr>
    </w:p>
    <w:p>
      <w:pPr>
        <w:pStyle w:val="BodyText"/>
        <w:ind w:left="766"/>
      </w:pPr>
      <w:r>
        <w:rPr/>
        <w:t>Pedido</w:t>
      </w:r>
      <w:r>
        <w:rPr>
          <w:spacing w:val="-3"/>
        </w:rPr>
        <w:t> </w:t>
      </w:r>
      <w:r>
        <w:rPr/>
        <w:t>de</w:t>
      </w:r>
      <w:r>
        <w:rPr>
          <w:spacing w:val="-3"/>
        </w:rPr>
        <w:t> </w:t>
      </w:r>
      <w:r>
        <w:rPr>
          <w:spacing w:val="-2"/>
        </w:rPr>
        <w:t>redução</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jc w:val="both"/>
      </w:pPr>
      <w:r>
        <w:rPr/>
        <w:t>Art.</w:t>
      </w:r>
      <w:r>
        <w:rPr>
          <w:spacing w:val="3"/>
        </w:rPr>
        <w:t> </w:t>
      </w:r>
      <w:r>
        <w:rPr/>
        <w:t>637.</w:t>
      </w:r>
      <w:r>
        <w:rPr>
          <w:spacing w:val="57"/>
        </w:rPr>
        <w:t> </w:t>
      </w:r>
      <w:r>
        <w:rPr/>
        <w:t>O</w:t>
      </w:r>
      <w:r>
        <w:rPr>
          <w:spacing w:val="7"/>
        </w:rPr>
        <w:t> </w:t>
      </w:r>
      <w:r>
        <w:rPr/>
        <w:t>pedido</w:t>
      </w:r>
      <w:r>
        <w:rPr>
          <w:spacing w:val="5"/>
        </w:rPr>
        <w:t> </w:t>
      </w:r>
      <w:r>
        <w:rPr/>
        <w:t>de</w:t>
      </w:r>
      <w:r>
        <w:rPr>
          <w:spacing w:val="4"/>
        </w:rPr>
        <w:t> </w:t>
      </w:r>
      <w:r>
        <w:rPr/>
        <w:t>redução</w:t>
      </w:r>
      <w:r>
        <w:rPr>
          <w:spacing w:val="5"/>
        </w:rPr>
        <w:t> </w:t>
      </w:r>
      <w:r>
        <w:rPr/>
        <w:t>ou</w:t>
      </w:r>
      <w:r>
        <w:rPr>
          <w:spacing w:val="1"/>
        </w:rPr>
        <w:t> </w:t>
      </w:r>
      <w:r>
        <w:rPr/>
        <w:t>isenção</w:t>
      </w:r>
      <w:r>
        <w:rPr>
          <w:spacing w:val="4"/>
        </w:rPr>
        <w:t> </w:t>
      </w:r>
      <w:r>
        <w:rPr/>
        <w:t>do</w:t>
      </w:r>
      <w:r>
        <w:rPr>
          <w:spacing w:val="5"/>
        </w:rPr>
        <w:t> </w:t>
      </w:r>
      <w:r>
        <w:rPr/>
        <w:t>imposto</w:t>
      </w:r>
      <w:r>
        <w:rPr>
          <w:spacing w:val="4"/>
        </w:rPr>
        <w:t> </w:t>
      </w:r>
      <w:r>
        <w:rPr/>
        <w:t>de</w:t>
      </w:r>
      <w:r>
        <w:rPr>
          <w:spacing w:val="5"/>
        </w:rPr>
        <w:t> </w:t>
      </w:r>
      <w:r>
        <w:rPr/>
        <w:t>que</w:t>
      </w:r>
      <w:r>
        <w:rPr>
          <w:spacing w:val="4"/>
        </w:rPr>
        <w:t> </w:t>
      </w:r>
      <w:r>
        <w:rPr/>
        <w:t>tratam</w:t>
      </w:r>
      <w:r>
        <w:rPr>
          <w:spacing w:val="7"/>
        </w:rPr>
        <w:t> </w:t>
      </w:r>
      <w:r>
        <w:rPr/>
        <w:t>o</w:t>
      </w:r>
      <w:r>
        <w:rPr>
          <w:spacing w:val="4"/>
        </w:rPr>
        <w:t> </w:t>
      </w:r>
      <w:r>
        <w:rPr/>
        <w:t>art.</w:t>
      </w:r>
      <w:r>
        <w:rPr>
          <w:spacing w:val="8"/>
        </w:rPr>
        <w:t> </w:t>
      </w:r>
      <w:r>
        <w:rPr/>
        <w:t>634,</w:t>
      </w:r>
      <w:r>
        <w:rPr>
          <w:spacing w:val="-2"/>
        </w:rPr>
        <w:t> </w:t>
      </w:r>
      <w:r>
        <w:rPr>
          <w:b/>
        </w:rPr>
        <w:t>caput</w:t>
      </w:r>
      <w:r>
        <w:rPr>
          <w:b/>
          <w:spacing w:val="-1"/>
        </w:rPr>
        <w:t> </w:t>
      </w:r>
      <w:r>
        <w:rPr>
          <w:spacing w:val="-10"/>
        </w:rPr>
        <w:t>e</w:t>
      </w:r>
    </w:p>
    <w:p>
      <w:pPr>
        <w:pStyle w:val="BodyText"/>
        <w:ind w:left="199" w:right="1699"/>
        <w:jc w:val="both"/>
      </w:pPr>
      <w:r>
        <w:rPr/>
        <w:t>§ 2º, e o art. 635, </w:t>
      </w:r>
      <w:r>
        <w:rPr>
          <w:b/>
        </w:rPr>
        <w:t>caput </w:t>
      </w:r>
      <w:r>
        <w:rPr/>
        <w:t>e § 2º, será apresentado na unidade da Secretaria da Receita</w:t>
      </w:r>
      <w:r>
        <w:rPr>
          <w:spacing w:val="-1"/>
        </w:rPr>
        <w:t> </w:t>
      </w:r>
      <w:r>
        <w:rPr/>
        <w:t>Federal do Brasil do Ministério da Fazenda competente e será instruído com o laudo expedido pela Sudam (Lei nº 4.239, de 1963, art. 16; e Medida Provisória nº 2.199-14, de 2001, art. 2º).</w:t>
      </w:r>
    </w:p>
    <w:p>
      <w:pPr>
        <w:pStyle w:val="BodyText"/>
        <w:spacing w:before="1"/>
        <w:rPr>
          <w:sz w:val="26"/>
        </w:rPr>
      </w:pPr>
    </w:p>
    <w:p>
      <w:pPr>
        <w:pStyle w:val="BodyText"/>
        <w:spacing w:line="556" w:lineRule="auto"/>
        <w:ind w:left="766" w:right="7118"/>
      </w:pPr>
      <w:r>
        <w:rPr/>
        <w:t>CAPÍTULO III DISPOSIÇÕES</w:t>
      </w:r>
      <w:r>
        <w:rPr>
          <w:spacing w:val="-14"/>
        </w:rPr>
        <w:t> </w:t>
      </w:r>
      <w:r>
        <w:rPr/>
        <w:t>GERAIS</w:t>
      </w:r>
    </w:p>
    <w:p>
      <w:pPr>
        <w:pStyle w:val="BodyText"/>
        <w:ind w:left="199" w:right="1692" w:firstLine="566"/>
        <w:jc w:val="both"/>
      </w:pPr>
      <w:r>
        <w:rPr/>
        <w:t>Art. 638.</w:t>
      </w:r>
      <w:r>
        <w:rPr>
          <w:spacing w:val="40"/>
        </w:rPr>
        <w:t> </w:t>
      </w:r>
      <w:r>
        <w:rPr/>
        <w:t>Para fins do benefício de que trata este Capítulo, não se considera como modernização, ampliação ou diversificação a simples alteração da razão ou da denominação social, a transformação, a incorporação ou a fusão de empresas existentes.</w:t>
      </w:r>
    </w:p>
    <w:p>
      <w:pPr>
        <w:pStyle w:val="BodyText"/>
        <w:spacing w:before="5"/>
        <w:rPr>
          <w:sz w:val="25"/>
        </w:rPr>
      </w:pPr>
    </w:p>
    <w:p>
      <w:pPr>
        <w:pStyle w:val="BodyText"/>
        <w:ind w:left="199" w:right="1688" w:firstLine="566"/>
        <w:jc w:val="both"/>
      </w:pPr>
      <w:r>
        <w:rPr/>
        <w:t>Art.</w:t>
      </w:r>
      <w:r>
        <w:rPr>
          <w:spacing w:val="40"/>
        </w:rPr>
        <w:t> </w:t>
      </w:r>
      <w:r>
        <w:rPr/>
        <w:t>639.</w:t>
      </w:r>
      <w:r>
        <w:rPr>
          <w:spacing w:val="40"/>
        </w:rPr>
        <w:t> </w:t>
      </w:r>
      <w:r>
        <w:rPr/>
        <w:t>As isenções e as reduções de que trata este Capítulo não impedem</w:t>
      </w:r>
      <w:r>
        <w:rPr>
          <w:spacing w:val="40"/>
        </w:rPr>
        <w:t> </w:t>
      </w:r>
      <w:r>
        <w:rPr/>
        <w:t>a aplicação em incentivos fiscais do Fundo de Investimentos da Amazônia - Finam, do Fundo de Investimento do Nordeste - Finor e do Fundo de Recuperação Econômica do Estado do</w:t>
      </w:r>
      <w:r>
        <w:rPr>
          <w:spacing w:val="80"/>
        </w:rPr>
        <w:t> </w:t>
      </w:r>
      <w:r>
        <w:rPr/>
        <w:t>Espírito Santo - Funres, nas condições previstas neste Regulamento, em relação ao montante de imposto sobre a renda a pagar.</w:t>
      </w:r>
    </w:p>
    <w:p>
      <w:pPr>
        <w:pStyle w:val="BodyText"/>
        <w:spacing w:before="1"/>
        <w:rPr>
          <w:sz w:val="26"/>
        </w:rPr>
      </w:pPr>
    </w:p>
    <w:p>
      <w:pPr>
        <w:pStyle w:val="BodyText"/>
        <w:spacing w:before="1"/>
        <w:ind w:left="199" w:right="1690" w:firstLine="566"/>
        <w:jc w:val="both"/>
      </w:pPr>
      <w:r>
        <w:rPr/>
        <w:t>Parágrafo único.</w:t>
      </w:r>
      <w:r>
        <w:rPr>
          <w:spacing w:val="40"/>
        </w:rPr>
        <w:t> </w:t>
      </w:r>
      <w:r>
        <w:rPr/>
        <w:t>A partir de 29 de novembro de 2013, data de publicação da Medida Provisória nº 628, de 28 de novembro de 2013, é vedada a possibilidade de aplicação das deduções de que trata o </w:t>
      </w:r>
      <w:r>
        <w:rPr>
          <w:b/>
        </w:rPr>
        <w:t>caput </w:t>
      </w:r>
      <w:r>
        <w:rPr/>
        <w:t>no Funres.</w:t>
      </w:r>
    </w:p>
    <w:p>
      <w:pPr>
        <w:pStyle w:val="BodyText"/>
        <w:spacing w:before="4"/>
        <w:rPr>
          <w:sz w:val="26"/>
        </w:rPr>
      </w:pPr>
    </w:p>
    <w:p>
      <w:pPr>
        <w:pStyle w:val="BodyText"/>
        <w:ind w:left="766"/>
        <w:jc w:val="both"/>
      </w:pPr>
      <w:r>
        <w:rPr/>
        <w:t>Pessoas</w:t>
      </w:r>
      <w:r>
        <w:rPr>
          <w:spacing w:val="-11"/>
        </w:rPr>
        <w:t> </w:t>
      </w:r>
      <w:r>
        <w:rPr/>
        <w:t>jurídicas</w:t>
      </w:r>
      <w:r>
        <w:rPr>
          <w:spacing w:val="-9"/>
        </w:rPr>
        <w:t> </w:t>
      </w:r>
      <w:r>
        <w:rPr/>
        <w:t>instaladas</w:t>
      </w:r>
      <w:r>
        <w:rPr>
          <w:spacing w:val="-9"/>
        </w:rPr>
        <w:t> </w:t>
      </w:r>
      <w:r>
        <w:rPr/>
        <w:t>em</w:t>
      </w:r>
      <w:r>
        <w:rPr>
          <w:spacing w:val="-5"/>
        </w:rPr>
        <w:t> </w:t>
      </w:r>
      <w:r>
        <w:rPr/>
        <w:t>Zona</w:t>
      </w:r>
      <w:r>
        <w:rPr>
          <w:spacing w:val="-6"/>
        </w:rPr>
        <w:t> </w:t>
      </w:r>
      <w:r>
        <w:rPr/>
        <w:t>de</w:t>
      </w:r>
      <w:r>
        <w:rPr>
          <w:spacing w:val="-6"/>
        </w:rPr>
        <w:t> </w:t>
      </w:r>
      <w:r>
        <w:rPr/>
        <w:t>Processamento</w:t>
      </w:r>
      <w:r>
        <w:rPr>
          <w:spacing w:val="-6"/>
        </w:rPr>
        <w:t> </w:t>
      </w:r>
      <w:r>
        <w:rPr/>
        <w:t>de</w:t>
      </w:r>
      <w:r>
        <w:rPr>
          <w:spacing w:val="-6"/>
        </w:rPr>
        <w:t> </w:t>
      </w:r>
      <w:r>
        <w:rPr>
          <w:spacing w:val="-2"/>
        </w:rPr>
        <w:t>Exportação</w:t>
      </w:r>
    </w:p>
    <w:p>
      <w:pPr>
        <w:pStyle w:val="BodyText"/>
        <w:spacing w:before="11"/>
        <w:rPr>
          <w:sz w:val="25"/>
        </w:rPr>
      </w:pPr>
    </w:p>
    <w:p>
      <w:pPr>
        <w:pStyle w:val="BodyText"/>
        <w:ind w:left="199" w:right="1697" w:firstLine="566"/>
        <w:jc w:val="both"/>
      </w:pPr>
      <w:r>
        <w:rPr/>
        <w:t>Art. 640.</w:t>
      </w:r>
      <w:r>
        <w:rPr>
          <w:spacing w:val="40"/>
        </w:rPr>
        <w:t> </w:t>
      </w:r>
      <w:r>
        <w:rPr/>
        <w:t>Os incentivos de que trata este Capítulo também se aplicam às pessoas jurídicas</w:t>
      </w:r>
      <w:r>
        <w:rPr>
          <w:spacing w:val="-11"/>
        </w:rPr>
        <w:t> </w:t>
      </w:r>
      <w:r>
        <w:rPr/>
        <w:t>instaladas</w:t>
      </w:r>
      <w:r>
        <w:rPr>
          <w:spacing w:val="-8"/>
        </w:rPr>
        <w:t> </w:t>
      </w:r>
      <w:r>
        <w:rPr/>
        <w:t>em</w:t>
      </w:r>
      <w:r>
        <w:rPr>
          <w:spacing w:val="1"/>
        </w:rPr>
        <w:t> </w:t>
      </w:r>
      <w:r>
        <w:rPr/>
        <w:t>Zona</w:t>
      </w:r>
      <w:r>
        <w:rPr>
          <w:spacing w:val="-3"/>
        </w:rPr>
        <w:t> </w:t>
      </w:r>
      <w:r>
        <w:rPr/>
        <w:t>de</w:t>
      </w:r>
      <w:r>
        <w:rPr>
          <w:spacing w:val="-5"/>
        </w:rPr>
        <w:t> </w:t>
      </w:r>
      <w:r>
        <w:rPr/>
        <w:t>Processamento</w:t>
      </w:r>
      <w:r>
        <w:rPr>
          <w:spacing w:val="-6"/>
        </w:rPr>
        <w:t> </w:t>
      </w:r>
      <w:r>
        <w:rPr/>
        <w:t>de</w:t>
      </w:r>
      <w:r>
        <w:rPr>
          <w:spacing w:val="-5"/>
        </w:rPr>
        <w:t> </w:t>
      </w:r>
      <w:r>
        <w:rPr/>
        <w:t>Exportação</w:t>
      </w:r>
      <w:r>
        <w:rPr>
          <w:spacing w:val="-5"/>
        </w:rPr>
        <w:t> </w:t>
      </w:r>
      <w:r>
        <w:rPr/>
        <w:t>(Lei</w:t>
      </w:r>
      <w:r>
        <w:rPr>
          <w:spacing w:val="-2"/>
        </w:rPr>
        <w:t> </w:t>
      </w:r>
      <w:r>
        <w:rPr/>
        <w:t>nº</w:t>
      </w:r>
      <w:r>
        <w:rPr>
          <w:spacing w:val="-5"/>
        </w:rPr>
        <w:t> </w:t>
      </w:r>
      <w:r>
        <w:rPr/>
        <w:t>11.508,</w:t>
      </w:r>
      <w:r>
        <w:rPr>
          <w:spacing w:val="-3"/>
        </w:rPr>
        <w:t> </w:t>
      </w:r>
      <w:r>
        <w:rPr/>
        <w:t>de</w:t>
      </w:r>
      <w:r>
        <w:rPr>
          <w:spacing w:val="-5"/>
        </w:rPr>
        <w:t> </w:t>
      </w:r>
      <w:r>
        <w:rPr/>
        <w:t>2007,</w:t>
      </w:r>
      <w:r>
        <w:rPr>
          <w:spacing w:val="-3"/>
        </w:rPr>
        <w:t> </w:t>
      </w:r>
      <w:r>
        <w:rPr/>
        <w:t>art.</w:t>
      </w:r>
      <w:r>
        <w:rPr>
          <w:spacing w:val="-2"/>
        </w:rPr>
        <w:t> </w:t>
      </w:r>
      <w:r>
        <w:rPr>
          <w:spacing w:val="-5"/>
        </w:rPr>
        <w:t>18,</w:t>
      </w:r>
    </w:p>
    <w:p>
      <w:pPr>
        <w:pStyle w:val="BodyText"/>
        <w:spacing w:before="1"/>
        <w:ind w:left="199"/>
        <w:jc w:val="both"/>
      </w:pPr>
      <w:r>
        <w:rPr/>
        <w:t>§</w:t>
      </w:r>
      <w:r>
        <w:rPr>
          <w:spacing w:val="-4"/>
        </w:rPr>
        <w:t> </w:t>
      </w:r>
      <w:r>
        <w:rPr/>
        <w:t>4º, inciso</w:t>
      </w:r>
      <w:r>
        <w:rPr>
          <w:spacing w:val="-3"/>
        </w:rPr>
        <w:t> </w:t>
      </w:r>
      <w:r>
        <w:rPr>
          <w:spacing w:val="-4"/>
        </w:rPr>
        <w:t>II).</w:t>
      </w:r>
    </w:p>
    <w:p>
      <w:pPr>
        <w:pStyle w:val="BodyText"/>
        <w:spacing w:before="10"/>
        <w:rPr>
          <w:sz w:val="25"/>
        </w:rPr>
      </w:pPr>
    </w:p>
    <w:p>
      <w:pPr>
        <w:pStyle w:val="BodyText"/>
        <w:spacing w:before="1"/>
        <w:ind w:left="824"/>
      </w:pPr>
      <w:r>
        <w:rPr/>
        <w:t>TÍTULO</w:t>
      </w:r>
      <w:r>
        <w:rPr>
          <w:spacing w:val="-8"/>
        </w:rPr>
        <w:t> </w:t>
      </w:r>
      <w:r>
        <w:rPr>
          <w:spacing w:val="-5"/>
        </w:rPr>
        <w:t>XV</w:t>
      </w:r>
    </w:p>
    <w:p>
      <w:pPr>
        <w:pStyle w:val="BodyText"/>
        <w:spacing w:before="3"/>
        <w:rPr>
          <w:sz w:val="26"/>
        </w:rPr>
      </w:pPr>
    </w:p>
    <w:p>
      <w:pPr>
        <w:pStyle w:val="BodyText"/>
        <w:spacing w:line="552" w:lineRule="auto"/>
        <w:ind w:left="766" w:right="4062"/>
      </w:pPr>
      <w:r>
        <w:rPr/>
        <w:t>DAS</w:t>
      </w:r>
      <w:r>
        <w:rPr>
          <w:spacing w:val="-4"/>
        </w:rPr>
        <w:t> </w:t>
      </w:r>
      <w:r>
        <w:rPr/>
        <w:t>DEDUÇÕES</w:t>
      </w:r>
      <w:r>
        <w:rPr>
          <w:spacing w:val="-4"/>
        </w:rPr>
        <w:t> </w:t>
      </w:r>
      <w:r>
        <w:rPr/>
        <w:t>DO</w:t>
      </w:r>
      <w:r>
        <w:rPr>
          <w:spacing w:val="-2"/>
        </w:rPr>
        <w:t> </w:t>
      </w:r>
      <w:r>
        <w:rPr/>
        <w:t>IMPOSTO</w:t>
      </w:r>
      <w:r>
        <w:rPr>
          <w:spacing w:val="-7"/>
        </w:rPr>
        <w:t> </w:t>
      </w:r>
      <w:r>
        <w:rPr/>
        <w:t>SOBRE</w:t>
      </w:r>
      <w:r>
        <w:rPr>
          <w:spacing w:val="-8"/>
        </w:rPr>
        <w:t> </w:t>
      </w:r>
      <w:r>
        <w:rPr/>
        <w:t>A</w:t>
      </w:r>
      <w:r>
        <w:rPr>
          <w:spacing w:val="-8"/>
        </w:rPr>
        <w:t> </w:t>
      </w:r>
      <w:r>
        <w:rPr/>
        <w:t>RENDA CAPÍTULO I</w:t>
      </w:r>
    </w:p>
    <w:p>
      <w:pPr>
        <w:pStyle w:val="BodyText"/>
        <w:spacing w:before="4"/>
        <w:ind w:left="199" w:right="1701" w:firstLine="566"/>
        <w:jc w:val="both"/>
      </w:pPr>
      <w:r>
        <w:rPr/>
        <w:t>DOS INCENTIVOS À PARTICIPAÇÃO EM PROGRAMAS DESTINADOS AO </w:t>
      </w:r>
      <w:r>
        <w:rPr>
          <w:spacing w:val="-2"/>
        </w:rPr>
        <w:t>TRABALHADOR</w:t>
      </w:r>
    </w:p>
    <w:p>
      <w:pPr>
        <w:pStyle w:val="BodyText"/>
        <w:spacing w:before="10"/>
        <w:rPr>
          <w:sz w:val="25"/>
        </w:rPr>
      </w:pPr>
    </w:p>
    <w:p>
      <w:pPr>
        <w:pStyle w:val="BodyText"/>
        <w:spacing w:before="1"/>
        <w:ind w:left="766"/>
      </w:pPr>
      <w:r>
        <w:rPr/>
        <w:t>Seção</w:t>
      </w:r>
      <w:r>
        <w:rPr>
          <w:spacing w:val="-6"/>
        </w:rPr>
        <w:t> </w:t>
      </w:r>
      <w:r>
        <w:rPr>
          <w:spacing w:val="-10"/>
        </w:rPr>
        <w:t>I</w:t>
      </w:r>
    </w:p>
    <w:p>
      <w:pPr>
        <w:pStyle w:val="BodyText"/>
        <w:spacing w:before="11"/>
        <w:rPr>
          <w:sz w:val="25"/>
        </w:rPr>
      </w:pPr>
    </w:p>
    <w:p>
      <w:pPr>
        <w:pStyle w:val="BodyText"/>
        <w:spacing w:line="556" w:lineRule="auto"/>
        <w:ind w:left="766" w:right="5214"/>
      </w:pPr>
      <w:r>
        <w:rPr/>
        <w:t>Do</w:t>
      </w:r>
      <w:r>
        <w:rPr>
          <w:spacing w:val="-5"/>
        </w:rPr>
        <w:t> </w:t>
      </w:r>
      <w:r>
        <w:rPr/>
        <w:t>Programa</w:t>
      </w:r>
      <w:r>
        <w:rPr>
          <w:spacing w:val="-9"/>
        </w:rPr>
        <w:t> </w:t>
      </w:r>
      <w:r>
        <w:rPr/>
        <w:t>de</w:t>
      </w:r>
      <w:r>
        <w:rPr>
          <w:spacing w:val="-5"/>
        </w:rPr>
        <w:t> </w:t>
      </w:r>
      <w:r>
        <w:rPr/>
        <w:t>Alimentação</w:t>
      </w:r>
      <w:r>
        <w:rPr>
          <w:spacing w:val="-5"/>
        </w:rPr>
        <w:t> </w:t>
      </w:r>
      <w:r>
        <w:rPr/>
        <w:t>do</w:t>
      </w:r>
      <w:r>
        <w:rPr>
          <w:spacing w:val="-9"/>
        </w:rPr>
        <w:t> </w:t>
      </w:r>
      <w:r>
        <w:rPr/>
        <w:t>Trabalhador Subseção I</w:t>
      </w:r>
    </w:p>
    <w:p>
      <w:pPr>
        <w:pStyle w:val="BodyText"/>
        <w:spacing w:line="224" w:lineRule="exact"/>
        <w:ind w:left="766"/>
      </w:pPr>
      <w:r>
        <w:rPr/>
        <w:t>Da</w:t>
      </w:r>
      <w:r>
        <w:rPr>
          <w:spacing w:val="-6"/>
        </w:rPr>
        <w:t> </w:t>
      </w:r>
      <w:r>
        <w:rPr/>
        <w:t>dedução</w:t>
      </w:r>
      <w:r>
        <w:rPr>
          <w:spacing w:val="-5"/>
        </w:rPr>
        <w:t> </w:t>
      </w:r>
      <w:r>
        <w:rPr/>
        <w:t>do</w:t>
      </w:r>
      <w:r>
        <w:rPr>
          <w:spacing w:val="-6"/>
        </w:rPr>
        <w:t> </w:t>
      </w:r>
      <w:r>
        <w:rPr/>
        <w:t>imposto</w:t>
      </w:r>
      <w:r>
        <w:rPr>
          <w:spacing w:val="-5"/>
        </w:rPr>
        <w:t> </w:t>
      </w:r>
      <w:r>
        <w:rPr/>
        <w:t>sobre</w:t>
      </w:r>
      <w:r>
        <w:rPr>
          <w:spacing w:val="-6"/>
        </w:rPr>
        <w:t> </w:t>
      </w:r>
      <w:r>
        <w:rPr/>
        <w:t>a</w:t>
      </w:r>
      <w:r>
        <w:rPr>
          <w:spacing w:val="-5"/>
        </w:rPr>
        <w:t> </w:t>
      </w:r>
      <w:r>
        <w:rPr/>
        <w:t>renda</w:t>
      </w:r>
      <w:r>
        <w:rPr>
          <w:spacing w:val="-5"/>
        </w:rPr>
        <w:t> </w:t>
      </w:r>
      <w:r>
        <w:rPr>
          <w:spacing w:val="-2"/>
        </w:rPr>
        <w:t>devido</w:t>
      </w:r>
    </w:p>
    <w:p>
      <w:pPr>
        <w:pStyle w:val="BodyText"/>
        <w:spacing w:before="11"/>
        <w:rPr>
          <w:sz w:val="25"/>
        </w:rPr>
      </w:pPr>
    </w:p>
    <w:p>
      <w:pPr>
        <w:pStyle w:val="BodyText"/>
        <w:ind w:left="199" w:right="1695" w:firstLine="566"/>
        <w:jc w:val="both"/>
      </w:pPr>
      <w:r>
        <w:rPr/>
        <w:t>Art. 641.</w:t>
      </w:r>
      <w:r>
        <w:rPr>
          <w:spacing w:val="40"/>
        </w:rPr>
        <w:t> </w:t>
      </w:r>
      <w:r>
        <w:rPr/>
        <w:t>A pessoa jurídica poderá deduzir do imposto sobre a renda devido o valor equivalente à aplicação da alíquota do imposto sobre a soma das despesas de custeio realizadas</w:t>
      </w:r>
      <w:r>
        <w:rPr>
          <w:spacing w:val="-4"/>
        </w:rPr>
        <w:t> </w:t>
      </w:r>
      <w:r>
        <w:rPr/>
        <w:t>no</w:t>
      </w:r>
      <w:r>
        <w:rPr>
          <w:spacing w:val="-1"/>
        </w:rPr>
        <w:t> </w:t>
      </w:r>
      <w:r>
        <w:rPr/>
        <w:t>período</w:t>
      </w:r>
      <w:r>
        <w:rPr>
          <w:spacing w:val="-1"/>
        </w:rPr>
        <w:t> </w:t>
      </w:r>
      <w:r>
        <w:rPr/>
        <w:t>de</w:t>
      </w:r>
      <w:r>
        <w:rPr>
          <w:spacing w:val="-1"/>
        </w:rPr>
        <w:t> </w:t>
      </w:r>
      <w:r>
        <w:rPr/>
        <w:t>apuração, no</w:t>
      </w:r>
      <w:r>
        <w:rPr>
          <w:spacing w:val="-1"/>
        </w:rPr>
        <w:t> </w:t>
      </w:r>
      <w:r>
        <w:rPr/>
        <w:t>PAT,</w:t>
      </w:r>
      <w:r>
        <w:rPr>
          <w:spacing w:val="-3"/>
        </w:rPr>
        <w:t> </w:t>
      </w:r>
      <w:r>
        <w:rPr/>
        <w:t>instituído</w:t>
      </w:r>
      <w:r>
        <w:rPr>
          <w:spacing w:val="-6"/>
        </w:rPr>
        <w:t> </w:t>
      </w:r>
      <w:r>
        <w:rPr/>
        <w:t>pela</w:t>
      </w:r>
      <w:r>
        <w:rPr>
          <w:spacing w:val="-1"/>
        </w:rPr>
        <w:t> </w:t>
      </w:r>
      <w:r>
        <w:rPr/>
        <w:t>Lei nº</w:t>
      </w:r>
      <w:r>
        <w:rPr>
          <w:spacing w:val="-1"/>
        </w:rPr>
        <w:t> </w:t>
      </w:r>
      <w:r>
        <w:rPr/>
        <w:t>6.321, de</w:t>
      </w:r>
      <w:r>
        <w:rPr>
          <w:spacing w:val="-1"/>
        </w:rPr>
        <w:t> </w:t>
      </w:r>
      <w:r>
        <w:rPr/>
        <w:t>14</w:t>
      </w:r>
      <w:r>
        <w:rPr>
          <w:spacing w:val="-1"/>
        </w:rPr>
        <w:t> </w:t>
      </w:r>
      <w:r>
        <w:rPr/>
        <w:t>de</w:t>
      </w:r>
      <w:r>
        <w:rPr>
          <w:spacing w:val="-1"/>
        </w:rPr>
        <w:t> </w:t>
      </w:r>
      <w:r>
        <w:rPr/>
        <w:t>abril</w:t>
      </w:r>
      <w:r>
        <w:rPr>
          <w:spacing w:val="-1"/>
        </w:rPr>
        <w:t> </w:t>
      </w:r>
      <w:r>
        <w:rPr/>
        <w:t>de</w:t>
      </w:r>
      <w:r>
        <w:rPr>
          <w:spacing w:val="-1"/>
        </w:rPr>
        <w:t> </w:t>
      </w:r>
      <w:r>
        <w:rPr/>
        <w:t>1976, nos termos estabelecidos nesta Seção (Lei nº 6.321, de 1976, art. 1º).</w:t>
      </w:r>
    </w:p>
    <w:p>
      <w:pPr>
        <w:pStyle w:val="BodyText"/>
        <w:spacing w:before="7"/>
        <w:rPr>
          <w:sz w:val="26"/>
        </w:rPr>
      </w:pPr>
    </w:p>
    <w:p>
      <w:pPr>
        <w:pStyle w:val="BodyText"/>
        <w:spacing w:line="237" w:lineRule="auto"/>
        <w:ind w:left="199" w:right="1700" w:firstLine="566"/>
        <w:jc w:val="both"/>
      </w:pPr>
      <w:r>
        <w:rPr/>
        <w:t>Parágrafo único.</w:t>
      </w:r>
      <w:r>
        <w:rPr>
          <w:spacing w:val="40"/>
        </w:rPr>
        <w:t> </w:t>
      </w:r>
      <w:r>
        <w:rPr/>
        <w:t>As despesas de custeio admitidas na base de cálculo do incentivo são aquelas</w:t>
      </w:r>
      <w:r>
        <w:rPr>
          <w:spacing w:val="-1"/>
        </w:rPr>
        <w:t> </w:t>
      </w:r>
      <w:r>
        <w:rPr/>
        <w:t>que</w:t>
      </w:r>
      <w:r>
        <w:rPr>
          <w:spacing w:val="-2"/>
        </w:rPr>
        <w:t> </w:t>
      </w:r>
      <w:r>
        <w:rPr/>
        <w:t>vierem a</w:t>
      </w:r>
      <w:r>
        <w:rPr>
          <w:spacing w:val="-2"/>
        </w:rPr>
        <w:t> </w:t>
      </w:r>
      <w:r>
        <w:rPr/>
        <w:t>constituir o</w:t>
      </w:r>
      <w:r>
        <w:rPr>
          <w:spacing w:val="-2"/>
        </w:rPr>
        <w:t> </w:t>
      </w:r>
      <w:r>
        <w:rPr/>
        <w:t>custo direto e</w:t>
      </w:r>
      <w:r>
        <w:rPr>
          <w:spacing w:val="-2"/>
        </w:rPr>
        <w:t> </w:t>
      </w:r>
      <w:r>
        <w:rPr/>
        <w:t>exclusivo</w:t>
      </w:r>
      <w:r>
        <w:rPr>
          <w:spacing w:val="-2"/>
        </w:rPr>
        <w:t> </w:t>
      </w:r>
      <w:r>
        <w:rPr/>
        <w:t>do serviço de</w:t>
      </w:r>
      <w:r>
        <w:rPr>
          <w:spacing w:val="-2"/>
        </w:rPr>
        <w:t> </w:t>
      </w:r>
      <w:r>
        <w:rPr/>
        <w:t>alimentação, e</w:t>
      </w:r>
      <w:r>
        <w:rPr>
          <w:spacing w:val="-2"/>
        </w:rPr>
        <w:t> </w:t>
      </w:r>
      <w:r>
        <w:rPr/>
        <w:t>poderão ser</w:t>
      </w:r>
      <w:r>
        <w:rPr>
          <w:spacing w:val="40"/>
        </w:rPr>
        <w:t> </w:t>
      </w:r>
      <w:r>
        <w:rPr/>
        <w:t>considerados,</w:t>
      </w:r>
      <w:r>
        <w:rPr>
          <w:spacing w:val="40"/>
        </w:rPr>
        <w:t> </w:t>
      </w:r>
      <w:r>
        <w:rPr/>
        <w:t>além</w:t>
      </w:r>
      <w:r>
        <w:rPr>
          <w:spacing w:val="58"/>
        </w:rPr>
        <w:t> </w:t>
      </w:r>
      <w:r>
        <w:rPr/>
        <w:t>da</w:t>
      </w:r>
      <w:r>
        <w:rPr>
          <w:spacing w:val="40"/>
        </w:rPr>
        <w:t> </w:t>
      </w:r>
      <w:r>
        <w:rPr/>
        <w:t>matéria-prima,</w:t>
      </w:r>
      <w:r>
        <w:rPr>
          <w:spacing w:val="40"/>
        </w:rPr>
        <w:t> </w:t>
      </w:r>
      <w:r>
        <w:rPr/>
        <w:t>da</w:t>
      </w:r>
      <w:r>
        <w:rPr>
          <w:spacing w:val="40"/>
        </w:rPr>
        <w:t> </w:t>
      </w:r>
      <w:r>
        <w:rPr/>
        <w:t>mão</w:t>
      </w:r>
      <w:r>
        <w:rPr>
          <w:spacing w:val="40"/>
        </w:rPr>
        <w:t> </w:t>
      </w:r>
      <w:r>
        <w:rPr/>
        <w:t>de</w:t>
      </w:r>
      <w:r>
        <w:rPr>
          <w:spacing w:val="40"/>
        </w:rPr>
        <w:t> </w:t>
      </w:r>
      <w:r>
        <w:rPr/>
        <w:t>obra,</w:t>
      </w:r>
      <w:r>
        <w:rPr>
          <w:spacing w:val="40"/>
        </w:rPr>
        <w:t> </w:t>
      </w:r>
      <w:r>
        <w:rPr/>
        <w:t>dos</w:t>
      </w:r>
      <w:r>
        <w:rPr>
          <w:spacing w:val="40"/>
        </w:rPr>
        <w:t> </w:t>
      </w:r>
      <w:r>
        <w:rPr/>
        <w:t>encargos</w:t>
      </w:r>
      <w:r>
        <w:rPr>
          <w:spacing w:val="40"/>
        </w:rPr>
        <w:t> </w:t>
      </w:r>
      <w:r>
        <w:rPr/>
        <w:t>decorrentes</w:t>
      </w:r>
      <w:r>
        <w:rPr>
          <w:spacing w:val="40"/>
        </w:rPr>
        <w:t> </w:t>
      </w:r>
      <w:r>
        <w:rPr/>
        <w:t>de</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salários,</w:t>
      </w:r>
      <w:r>
        <w:rPr>
          <w:spacing w:val="77"/>
        </w:rPr>
        <w:t> </w:t>
      </w:r>
      <w:r>
        <w:rPr/>
        <w:t>do</w:t>
      </w:r>
      <w:r>
        <w:rPr>
          <w:spacing w:val="75"/>
        </w:rPr>
        <w:t> </w:t>
      </w:r>
      <w:r>
        <w:rPr/>
        <w:t>asseio</w:t>
      </w:r>
      <w:r>
        <w:rPr>
          <w:spacing w:val="75"/>
        </w:rPr>
        <w:t> </w:t>
      </w:r>
      <w:r>
        <w:rPr/>
        <w:t>e</w:t>
      </w:r>
      <w:r>
        <w:rPr>
          <w:spacing w:val="76"/>
        </w:rPr>
        <w:t> </w:t>
      </w:r>
      <w:r>
        <w:rPr/>
        <w:t>dos</w:t>
      </w:r>
      <w:r>
        <w:rPr>
          <w:spacing w:val="72"/>
        </w:rPr>
        <w:t> </w:t>
      </w:r>
      <w:r>
        <w:rPr/>
        <w:t>gastos</w:t>
      </w:r>
      <w:r>
        <w:rPr>
          <w:spacing w:val="72"/>
        </w:rPr>
        <w:t> </w:t>
      </w:r>
      <w:r>
        <w:rPr/>
        <w:t>de</w:t>
      </w:r>
      <w:r>
        <w:rPr>
          <w:spacing w:val="75"/>
        </w:rPr>
        <w:t> </w:t>
      </w:r>
      <w:r>
        <w:rPr/>
        <w:t>energia</w:t>
      </w:r>
      <w:r>
        <w:rPr>
          <w:spacing w:val="75"/>
        </w:rPr>
        <w:t> </w:t>
      </w:r>
      <w:r>
        <w:rPr/>
        <w:t>diretamente</w:t>
      </w:r>
      <w:r>
        <w:rPr>
          <w:spacing w:val="70"/>
        </w:rPr>
        <w:t> </w:t>
      </w:r>
      <w:r>
        <w:rPr/>
        <w:t>relacionados</w:t>
      </w:r>
      <w:r>
        <w:rPr>
          <w:spacing w:val="72"/>
        </w:rPr>
        <w:t> </w:t>
      </w:r>
      <w:r>
        <w:rPr/>
        <w:t>ao</w:t>
      </w:r>
      <w:r>
        <w:rPr>
          <w:spacing w:val="75"/>
        </w:rPr>
        <w:t> </w:t>
      </w:r>
      <w:r>
        <w:rPr/>
        <w:t>preparo</w:t>
      </w:r>
      <w:r>
        <w:rPr>
          <w:spacing w:val="75"/>
        </w:rPr>
        <w:t> </w:t>
      </w:r>
      <w:r>
        <w:rPr/>
        <w:t>e</w:t>
      </w:r>
      <w:r>
        <w:rPr>
          <w:spacing w:val="74"/>
        </w:rPr>
        <w:t> </w:t>
      </w:r>
      <w:r>
        <w:rPr/>
        <w:t>à distribuição das refeições.</w:t>
      </w:r>
    </w:p>
    <w:p>
      <w:pPr>
        <w:pStyle w:val="BodyText"/>
        <w:spacing w:before="11"/>
        <w:rPr>
          <w:sz w:val="25"/>
        </w:rPr>
      </w:pPr>
    </w:p>
    <w:p>
      <w:pPr>
        <w:pStyle w:val="BodyText"/>
        <w:ind w:left="199" w:right="1692" w:firstLine="566"/>
        <w:jc w:val="both"/>
      </w:pPr>
      <w:r>
        <w:rPr/>
        <w:t>Art. 642.</w:t>
      </w:r>
      <w:r>
        <w:rPr>
          <w:spacing w:val="40"/>
        </w:rPr>
        <w:t> </w:t>
      </w:r>
      <w:r>
        <w:rPr/>
        <w:t>A dedução de que trata o art. 641 fica limitada a quatro por cento do imposto sobre a renda devido em cada período de apuração e o excesso poderá ser transferido para dedução nos dois anos-calendário subsequentes (Lei nº 6.321, de 1976, art. 1º, § 1º e § 2º; e Lei nº 9.532, de 1997, art. 5º).</w:t>
      </w:r>
    </w:p>
    <w:p>
      <w:pPr>
        <w:pStyle w:val="BodyText"/>
        <w:spacing w:before="5"/>
        <w:rPr>
          <w:sz w:val="26"/>
        </w:rPr>
      </w:pPr>
    </w:p>
    <w:p>
      <w:pPr>
        <w:pStyle w:val="BodyText"/>
        <w:ind w:left="199" w:right="1696" w:firstLine="566"/>
        <w:jc w:val="both"/>
      </w:pPr>
      <w:r>
        <w:rPr/>
        <w:t>Art. 643.</w:t>
      </w:r>
      <w:r>
        <w:rPr>
          <w:spacing w:val="40"/>
        </w:rPr>
        <w:t> </w:t>
      </w:r>
      <w:r>
        <w:rPr/>
        <w:t>Para</w:t>
      </w:r>
      <w:r>
        <w:rPr>
          <w:spacing w:val="40"/>
        </w:rPr>
        <w:t> </w:t>
      </w:r>
      <w:r>
        <w:rPr/>
        <w:t>a</w:t>
      </w:r>
      <w:r>
        <w:rPr>
          <w:spacing w:val="40"/>
        </w:rPr>
        <w:t> </w:t>
      </w:r>
      <w:r>
        <w:rPr/>
        <w:t>execução</w:t>
      </w:r>
      <w:r>
        <w:rPr>
          <w:spacing w:val="40"/>
        </w:rPr>
        <w:t> </w:t>
      </w:r>
      <w:r>
        <w:rPr/>
        <w:t>dos PAT, a</w:t>
      </w:r>
      <w:r>
        <w:rPr>
          <w:spacing w:val="40"/>
        </w:rPr>
        <w:t> </w:t>
      </w:r>
      <w:r>
        <w:rPr/>
        <w:t>pessoa</w:t>
      </w:r>
      <w:r>
        <w:rPr>
          <w:spacing w:val="40"/>
        </w:rPr>
        <w:t> </w:t>
      </w:r>
      <w:r>
        <w:rPr/>
        <w:t>jurídica</w:t>
      </w:r>
      <w:r>
        <w:rPr>
          <w:spacing w:val="40"/>
        </w:rPr>
        <w:t> </w:t>
      </w:r>
      <w:r>
        <w:rPr/>
        <w:t>beneficiária</w:t>
      </w:r>
      <w:r>
        <w:rPr>
          <w:spacing w:val="40"/>
        </w:rPr>
        <w:t> </w:t>
      </w:r>
      <w:r>
        <w:rPr/>
        <w:t>poderá manter serviço próprio de refeições, distribuir alimentos e firmar convênio com entidades fornecedoras de alimentação coletiva, sociedades civis, sociedades comerciais e sociedades cooperativas.</w:t>
      </w:r>
    </w:p>
    <w:p>
      <w:pPr>
        <w:pStyle w:val="BodyText"/>
        <w:spacing w:before="1"/>
        <w:rPr>
          <w:sz w:val="26"/>
        </w:rPr>
      </w:pPr>
    </w:p>
    <w:p>
      <w:pPr>
        <w:pStyle w:val="BodyText"/>
        <w:ind w:left="199" w:right="1699" w:firstLine="566"/>
        <w:jc w:val="both"/>
      </w:pPr>
      <w:r>
        <w:rPr/>
        <w:t>§ 1º</w:t>
      </w:r>
      <w:r>
        <w:rPr>
          <w:spacing w:val="40"/>
        </w:rPr>
        <w:t> </w:t>
      </w:r>
      <w:r>
        <w:rPr/>
        <w:t>A pessoa jurídica beneficiária será responsável pelas irregularidades resultantes</w:t>
      </w:r>
      <w:r>
        <w:rPr>
          <w:spacing w:val="40"/>
        </w:rPr>
        <w:t> </w:t>
      </w:r>
      <w:r>
        <w:rPr/>
        <w:t>dos programas executados na forma prevista neste artigo.</w:t>
      </w:r>
    </w:p>
    <w:p>
      <w:pPr>
        <w:pStyle w:val="BodyText"/>
        <w:spacing w:before="11"/>
        <w:rPr>
          <w:sz w:val="25"/>
        </w:rPr>
      </w:pPr>
    </w:p>
    <w:p>
      <w:pPr>
        <w:pStyle w:val="BodyText"/>
        <w:ind w:left="199" w:right="1695" w:firstLine="566"/>
        <w:jc w:val="both"/>
      </w:pPr>
      <w:r>
        <w:rPr/>
        <w:t>§ 2º</w:t>
      </w:r>
      <w:r>
        <w:rPr>
          <w:spacing w:val="40"/>
        </w:rPr>
        <w:t> </w:t>
      </w:r>
      <w:r>
        <w:rPr/>
        <w:t>A pessoa jurídica que custear em comum as despesas a que se refere este artigo poderá beneficiar-se da dedução de que trata o art. 641 pelo critério de rateio do custo total da </w:t>
      </w:r>
      <w:r>
        <w:rPr>
          <w:spacing w:val="-2"/>
        </w:rPr>
        <w:t>alimentação.</w:t>
      </w:r>
    </w:p>
    <w:p>
      <w:pPr>
        <w:pStyle w:val="BodyText"/>
        <w:rPr>
          <w:sz w:val="26"/>
        </w:rPr>
      </w:pPr>
    </w:p>
    <w:p>
      <w:pPr>
        <w:pStyle w:val="BodyText"/>
        <w:ind w:left="824"/>
      </w:pPr>
      <w:r>
        <w:rPr>
          <w:spacing w:val="-2"/>
        </w:rPr>
        <w:t>Subseção</w:t>
      </w:r>
      <w:r>
        <w:rPr>
          <w:spacing w:val="1"/>
        </w:rPr>
        <w:t> </w:t>
      </w:r>
      <w:r>
        <w:rPr>
          <w:spacing w:val="-5"/>
        </w:rPr>
        <w:t>II</w:t>
      </w:r>
    </w:p>
    <w:p>
      <w:pPr>
        <w:pStyle w:val="BodyText"/>
        <w:spacing w:before="4"/>
        <w:rPr>
          <w:sz w:val="26"/>
        </w:rPr>
      </w:pPr>
    </w:p>
    <w:p>
      <w:pPr>
        <w:pStyle w:val="BodyText"/>
        <w:ind w:left="766"/>
      </w:pPr>
      <w:r>
        <w:rPr/>
        <w:t>Das</w:t>
      </w:r>
      <w:r>
        <w:rPr>
          <w:spacing w:val="-8"/>
        </w:rPr>
        <w:t> </w:t>
      </w:r>
      <w:r>
        <w:rPr/>
        <w:t>despesas</w:t>
      </w:r>
      <w:r>
        <w:rPr>
          <w:spacing w:val="-8"/>
        </w:rPr>
        <w:t> </w:t>
      </w:r>
      <w:r>
        <w:rPr/>
        <w:t>abrangidas</w:t>
      </w:r>
      <w:r>
        <w:rPr>
          <w:spacing w:val="-8"/>
        </w:rPr>
        <w:t> </w:t>
      </w:r>
      <w:r>
        <w:rPr/>
        <w:t>pelo</w:t>
      </w:r>
      <w:r>
        <w:rPr>
          <w:spacing w:val="-5"/>
        </w:rPr>
        <w:t> </w:t>
      </w:r>
      <w:r>
        <w:rPr>
          <w:spacing w:val="-2"/>
        </w:rPr>
        <w:t>incentivo</w:t>
      </w:r>
    </w:p>
    <w:p>
      <w:pPr>
        <w:pStyle w:val="BodyText"/>
        <w:spacing w:before="10"/>
        <w:rPr>
          <w:sz w:val="25"/>
        </w:rPr>
      </w:pPr>
    </w:p>
    <w:p>
      <w:pPr>
        <w:pStyle w:val="BodyText"/>
        <w:spacing w:before="1"/>
        <w:ind w:left="199" w:right="1701" w:firstLine="566"/>
        <w:jc w:val="both"/>
      </w:pPr>
      <w:r>
        <w:rPr/>
        <w:t>Art. 644.</w:t>
      </w:r>
      <w:r>
        <w:rPr>
          <w:spacing w:val="40"/>
        </w:rPr>
        <w:t> </w:t>
      </w:r>
      <w:r>
        <w:rPr/>
        <w:t>A dedução de que trata esta Seção somente se aplica às despesas com PAT, aprovados previamente pelo Ministério do Trabalho (Lei nº 6.321, de 1976, art. 1º).</w:t>
      </w:r>
    </w:p>
    <w:p>
      <w:pPr>
        <w:pStyle w:val="BodyText"/>
        <w:spacing w:before="6"/>
        <w:rPr>
          <w:sz w:val="26"/>
        </w:rPr>
      </w:pPr>
    </w:p>
    <w:p>
      <w:pPr>
        <w:pStyle w:val="BodyText"/>
        <w:spacing w:line="237" w:lineRule="auto"/>
        <w:ind w:left="199" w:right="1692" w:firstLine="566"/>
        <w:jc w:val="both"/>
      </w:pPr>
      <w:r>
        <w:rPr/>
        <w:t>Parágrafo único.</w:t>
      </w:r>
      <w:r>
        <w:rPr>
          <w:spacing w:val="40"/>
        </w:rPr>
        <w:t> </w:t>
      </w:r>
      <w:r>
        <w:rPr/>
        <w:t>Para fins do disposto neste artigo, entende-se como aprovação prévia pelo Ministério do Trabalho a apresentação de documento hábil definido em ato conjunto dos Ministros de Estado do Trabalho, da Saúde e da Fazenda.</w:t>
      </w:r>
    </w:p>
    <w:p>
      <w:pPr>
        <w:pStyle w:val="BodyText"/>
        <w:spacing w:before="5"/>
        <w:rPr>
          <w:sz w:val="26"/>
        </w:rPr>
      </w:pPr>
    </w:p>
    <w:p>
      <w:pPr>
        <w:pStyle w:val="BodyText"/>
        <w:ind w:left="199" w:right="1691" w:firstLine="566"/>
        <w:jc w:val="both"/>
      </w:pPr>
      <w:r>
        <w:rPr/>
        <w:t>Art. 645.</w:t>
      </w:r>
      <w:r>
        <w:rPr>
          <w:spacing w:val="40"/>
        </w:rPr>
        <w:t> </w:t>
      </w:r>
      <w:r>
        <w:rPr/>
        <w:t>Os programas de que trata esta Seção deverão conferir prioridade ao atendimento dos trabalhadores de baixa renda e ficarão limitados àqueles contratados pela pessoa jurídica beneficiária (Lei nº 6.321, de 1976, art. 2º).</w:t>
      </w:r>
    </w:p>
    <w:p>
      <w:pPr>
        <w:pStyle w:val="BodyText"/>
        <w:rPr>
          <w:sz w:val="26"/>
        </w:rPr>
      </w:pPr>
    </w:p>
    <w:p>
      <w:pPr>
        <w:pStyle w:val="BodyText"/>
        <w:ind w:left="199" w:right="1697" w:firstLine="566"/>
        <w:jc w:val="both"/>
      </w:pPr>
      <w:r>
        <w:rPr/>
        <w:t>§ 1º</w:t>
      </w:r>
      <w:r>
        <w:rPr>
          <w:spacing w:val="40"/>
        </w:rPr>
        <w:t> </w:t>
      </w:r>
      <w:r>
        <w:rPr/>
        <w:t>Os trabalhadores de renda mais elevada poderão ser incluídos no programa de alimentação, desde que seja garantido o atendimento da totalidade dos trabalhadores contratados pela pessoa jurídica beneficiária que percebam até cinco salários mínimos.</w:t>
      </w:r>
    </w:p>
    <w:p>
      <w:pPr>
        <w:pStyle w:val="BodyText"/>
        <w:rPr>
          <w:sz w:val="26"/>
        </w:rPr>
      </w:pPr>
    </w:p>
    <w:p>
      <w:pPr>
        <w:pStyle w:val="BodyText"/>
        <w:ind w:left="199" w:right="1697" w:firstLine="566"/>
        <w:jc w:val="both"/>
      </w:pPr>
      <w:r>
        <w:rPr/>
        <w:t>§ 2º</w:t>
      </w:r>
      <w:r>
        <w:rPr>
          <w:spacing w:val="40"/>
        </w:rPr>
        <w:t> </w:t>
      </w:r>
      <w:r>
        <w:rPr/>
        <w:t>A participação do trabalhador fica limitada a vinte por cento do custo direto da </w:t>
      </w:r>
      <w:r>
        <w:rPr>
          <w:spacing w:val="-2"/>
        </w:rPr>
        <w:t>refeição.</w:t>
      </w:r>
    </w:p>
    <w:p>
      <w:pPr>
        <w:pStyle w:val="BodyText"/>
        <w:spacing w:before="7"/>
        <w:rPr>
          <w:sz w:val="26"/>
        </w:rPr>
      </w:pPr>
    </w:p>
    <w:p>
      <w:pPr>
        <w:pStyle w:val="BodyText"/>
        <w:spacing w:line="237" w:lineRule="auto"/>
        <w:ind w:left="199" w:right="1698" w:firstLine="566"/>
        <w:jc w:val="both"/>
      </w:pPr>
      <w:r>
        <w:rPr/>
        <w:t>§ 3º</w:t>
      </w:r>
      <w:r>
        <w:rPr>
          <w:spacing w:val="40"/>
        </w:rPr>
        <w:t> </w:t>
      </w:r>
      <w:r>
        <w:rPr/>
        <w:t>A quantificação do custo direto da refeição será feita conforme o período de execução do programa aprovado pelo Ministério do Trabalho, limitado ao máximo de doze </w:t>
      </w:r>
      <w:r>
        <w:rPr>
          <w:spacing w:val="-2"/>
        </w:rPr>
        <w:t>meses.</w:t>
      </w:r>
    </w:p>
    <w:p>
      <w:pPr>
        <w:pStyle w:val="BodyText"/>
        <w:spacing w:before="5"/>
        <w:rPr>
          <w:sz w:val="26"/>
        </w:rPr>
      </w:pPr>
    </w:p>
    <w:p>
      <w:pPr>
        <w:pStyle w:val="BodyText"/>
        <w:ind w:left="199" w:right="1691" w:firstLine="566"/>
        <w:jc w:val="both"/>
      </w:pPr>
      <w:r>
        <w:rPr/>
        <w:t>§ 4º</w:t>
      </w:r>
      <w:r>
        <w:rPr>
          <w:spacing w:val="40"/>
        </w:rPr>
        <w:t> </w:t>
      </w:r>
      <w:r>
        <w:rPr/>
        <w:t>As pessoas jurídicas beneficiárias do</w:t>
      </w:r>
      <w:r>
        <w:rPr>
          <w:spacing w:val="-1"/>
        </w:rPr>
        <w:t> </w:t>
      </w:r>
      <w:r>
        <w:rPr/>
        <w:t>PAT poderão estender o benefício previsto</w:t>
      </w:r>
      <w:r>
        <w:rPr>
          <w:spacing w:val="-1"/>
        </w:rPr>
        <w:t> </w:t>
      </w:r>
      <w:r>
        <w:rPr/>
        <w:t>no Programa aos trabalhadores por elas dispensados, no período de transição para novo</w:t>
      </w:r>
      <w:r>
        <w:rPr>
          <w:spacing w:val="40"/>
        </w:rPr>
        <w:t> </w:t>
      </w:r>
      <w:r>
        <w:rPr/>
        <w:t>emprego, limitada a extensão ao período de seis meses (Lei nº 6.321, de 1976, art. 2º, § 2º).</w:t>
      </w:r>
    </w:p>
    <w:p>
      <w:pPr>
        <w:pStyle w:val="BodyText"/>
        <w:rPr>
          <w:sz w:val="26"/>
        </w:rPr>
      </w:pPr>
    </w:p>
    <w:p>
      <w:pPr>
        <w:pStyle w:val="BodyText"/>
        <w:ind w:left="199" w:right="1692" w:firstLine="566"/>
        <w:jc w:val="both"/>
      </w:pPr>
      <w:r>
        <w:rPr/>
        <w:t>§ 5º</w:t>
      </w:r>
      <w:r>
        <w:rPr>
          <w:spacing w:val="40"/>
        </w:rPr>
        <w:t> </w:t>
      </w:r>
      <w:r>
        <w:rPr/>
        <w:t>As</w:t>
      </w:r>
      <w:r>
        <w:rPr>
          <w:spacing w:val="-1"/>
        </w:rPr>
        <w:t> </w:t>
      </w:r>
      <w:r>
        <w:rPr/>
        <w:t>pessoas</w:t>
      </w:r>
      <w:r>
        <w:rPr>
          <w:spacing w:val="-1"/>
        </w:rPr>
        <w:t> </w:t>
      </w:r>
      <w:r>
        <w:rPr/>
        <w:t>jurídicas</w:t>
      </w:r>
      <w:r>
        <w:rPr>
          <w:spacing w:val="-1"/>
        </w:rPr>
        <w:t> </w:t>
      </w:r>
      <w:r>
        <w:rPr/>
        <w:t>beneficiárias</w:t>
      </w:r>
      <w:r>
        <w:rPr>
          <w:spacing w:val="-1"/>
        </w:rPr>
        <w:t> </w:t>
      </w:r>
      <w:r>
        <w:rPr/>
        <w:t>do</w:t>
      </w:r>
      <w:r>
        <w:rPr>
          <w:spacing w:val="-2"/>
        </w:rPr>
        <w:t> </w:t>
      </w:r>
      <w:r>
        <w:rPr/>
        <w:t>PAT poderão estender o benefício previsto</w:t>
      </w:r>
      <w:r>
        <w:rPr>
          <w:spacing w:val="-2"/>
        </w:rPr>
        <w:t> </w:t>
      </w:r>
      <w:r>
        <w:rPr/>
        <w:t>no Programa aos</w:t>
      </w:r>
      <w:r>
        <w:rPr>
          <w:spacing w:val="-1"/>
        </w:rPr>
        <w:t> </w:t>
      </w:r>
      <w:r>
        <w:rPr/>
        <w:t>empregados</w:t>
      </w:r>
      <w:r>
        <w:rPr>
          <w:spacing w:val="-1"/>
        </w:rPr>
        <w:t> </w:t>
      </w:r>
      <w:r>
        <w:rPr/>
        <w:t>que estejam com contrato</w:t>
      </w:r>
      <w:r>
        <w:rPr>
          <w:spacing w:val="-2"/>
        </w:rPr>
        <w:t> </w:t>
      </w:r>
      <w:r>
        <w:rPr/>
        <w:t>suspenso para participação em curso ou programa de qualificação profissional, limitada essa extensão ao período de cinco meses (Lei</w:t>
      </w:r>
      <w:r>
        <w:rPr>
          <w:spacing w:val="40"/>
        </w:rPr>
        <w:t> </w:t>
      </w:r>
      <w:r>
        <w:rPr/>
        <w:t>nº 6.321, de 1976, art. 2º, § 3º).</w:t>
      </w:r>
    </w:p>
    <w:p>
      <w:pPr>
        <w:pStyle w:val="BodyText"/>
        <w:spacing w:before="1"/>
        <w:rPr>
          <w:sz w:val="26"/>
        </w:rPr>
      </w:pPr>
    </w:p>
    <w:p>
      <w:pPr>
        <w:pStyle w:val="BodyText"/>
        <w:ind w:left="766"/>
      </w:pPr>
      <w:r>
        <w:rPr>
          <w:spacing w:val="-2"/>
        </w:rPr>
        <w:t>Subseção</w:t>
      </w:r>
      <w:r>
        <w:rPr>
          <w:spacing w:val="1"/>
        </w:rPr>
        <w:t> </w:t>
      </w:r>
      <w:r>
        <w:rPr>
          <w:spacing w:val="-5"/>
        </w:rPr>
        <w:t>III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Da</w:t>
      </w:r>
      <w:r>
        <w:rPr>
          <w:spacing w:val="-2"/>
        </w:rPr>
        <w:t> contabilização</w:t>
      </w:r>
    </w:p>
    <w:p>
      <w:pPr>
        <w:pStyle w:val="BodyText"/>
        <w:spacing w:before="3"/>
        <w:rPr>
          <w:sz w:val="26"/>
        </w:rPr>
      </w:pPr>
    </w:p>
    <w:p>
      <w:pPr>
        <w:pStyle w:val="BodyText"/>
        <w:spacing w:before="1"/>
        <w:ind w:left="199" w:right="1701" w:firstLine="566"/>
        <w:jc w:val="both"/>
      </w:pPr>
      <w:r>
        <w:rPr/>
        <w:t>Art. 646.</w:t>
      </w:r>
      <w:r>
        <w:rPr>
          <w:spacing w:val="40"/>
        </w:rPr>
        <w:t> </w:t>
      </w:r>
      <w:r>
        <w:rPr/>
        <w:t>A pessoa jurídica deverá destacar contabilmente, com subtítulos por natureza de gastos, as despesas constantes do PAT.</w:t>
      </w:r>
    </w:p>
    <w:p>
      <w:pPr>
        <w:pStyle w:val="BodyText"/>
        <w:rPr>
          <w:sz w:val="26"/>
        </w:rPr>
      </w:pPr>
    </w:p>
    <w:p>
      <w:pPr>
        <w:pStyle w:val="BodyText"/>
        <w:ind w:left="824"/>
      </w:pPr>
      <w:r>
        <w:rPr>
          <w:spacing w:val="-2"/>
        </w:rPr>
        <w:t>Subseção</w:t>
      </w:r>
      <w:r>
        <w:rPr>
          <w:spacing w:val="1"/>
        </w:rPr>
        <w:t> </w:t>
      </w:r>
      <w:r>
        <w:rPr>
          <w:spacing w:val="-5"/>
        </w:rPr>
        <w:t>IV</w:t>
      </w:r>
    </w:p>
    <w:p>
      <w:pPr>
        <w:pStyle w:val="BodyText"/>
        <w:spacing w:before="10"/>
        <w:rPr>
          <w:sz w:val="25"/>
        </w:rPr>
      </w:pPr>
    </w:p>
    <w:p>
      <w:pPr>
        <w:pStyle w:val="BodyText"/>
        <w:ind w:left="766"/>
      </w:pPr>
      <w:r>
        <w:rPr/>
        <w:t>Do</w:t>
      </w:r>
      <w:r>
        <w:rPr>
          <w:spacing w:val="-6"/>
        </w:rPr>
        <w:t> </w:t>
      </w:r>
      <w:r>
        <w:rPr/>
        <w:t>descumprimento</w:t>
      </w:r>
      <w:r>
        <w:rPr>
          <w:spacing w:val="-11"/>
        </w:rPr>
        <w:t> </w:t>
      </w:r>
      <w:r>
        <w:rPr/>
        <w:t>ao</w:t>
      </w:r>
      <w:r>
        <w:rPr>
          <w:spacing w:val="-5"/>
        </w:rPr>
        <w:t> </w:t>
      </w:r>
      <w:r>
        <w:rPr/>
        <w:t>Programa</w:t>
      </w:r>
      <w:r>
        <w:rPr>
          <w:spacing w:val="-6"/>
        </w:rPr>
        <w:t> </w:t>
      </w:r>
      <w:r>
        <w:rPr/>
        <w:t>de</w:t>
      </w:r>
      <w:r>
        <w:rPr>
          <w:spacing w:val="-10"/>
        </w:rPr>
        <w:t> </w:t>
      </w:r>
      <w:r>
        <w:rPr/>
        <w:t>Alimentação</w:t>
      </w:r>
      <w:r>
        <w:rPr>
          <w:spacing w:val="-6"/>
        </w:rPr>
        <w:t> </w:t>
      </w:r>
      <w:r>
        <w:rPr/>
        <w:t>do</w:t>
      </w:r>
      <w:r>
        <w:rPr>
          <w:spacing w:val="-10"/>
        </w:rPr>
        <w:t> </w:t>
      </w:r>
      <w:r>
        <w:rPr>
          <w:spacing w:val="-2"/>
        </w:rPr>
        <w:t>Trabalhador</w:t>
      </w:r>
    </w:p>
    <w:p>
      <w:pPr>
        <w:pStyle w:val="BodyText"/>
        <w:spacing w:before="4"/>
        <w:rPr>
          <w:sz w:val="26"/>
        </w:rPr>
      </w:pPr>
    </w:p>
    <w:p>
      <w:pPr>
        <w:pStyle w:val="BodyText"/>
        <w:ind w:left="199" w:right="1695" w:firstLine="566"/>
        <w:jc w:val="both"/>
      </w:pPr>
      <w:r>
        <w:rPr/>
        <w:t>Art. 647.</w:t>
      </w:r>
      <w:r>
        <w:rPr>
          <w:spacing w:val="40"/>
        </w:rPr>
        <w:t> </w:t>
      </w:r>
      <w:r>
        <w:rPr/>
        <w:t>A execução inadequada do PAT ou o desvio ou o desvirtuamento de suas finalidades acarretará a perda do incentivo</w:t>
      </w:r>
      <w:r>
        <w:rPr>
          <w:spacing w:val="-5"/>
        </w:rPr>
        <w:t> </w:t>
      </w:r>
      <w:r>
        <w:rPr/>
        <w:t>fiscal e a aplicação das penalidades previstas neste </w:t>
      </w:r>
      <w:r>
        <w:rPr>
          <w:spacing w:val="-2"/>
        </w:rPr>
        <w:t>Regulamento.</w:t>
      </w:r>
    </w:p>
    <w:p>
      <w:pPr>
        <w:pStyle w:val="BodyText"/>
        <w:rPr>
          <w:sz w:val="26"/>
        </w:rPr>
      </w:pPr>
    </w:p>
    <w:p>
      <w:pPr>
        <w:pStyle w:val="BodyText"/>
        <w:ind w:left="824"/>
      </w:pPr>
      <w:r>
        <w:rPr/>
        <w:t>Seção</w:t>
      </w:r>
      <w:r>
        <w:rPr>
          <w:spacing w:val="-6"/>
        </w:rPr>
        <w:t> </w:t>
      </w:r>
      <w:r>
        <w:rPr>
          <w:spacing w:val="-5"/>
        </w:rPr>
        <w:t>II</w:t>
      </w:r>
    </w:p>
    <w:p>
      <w:pPr>
        <w:pStyle w:val="BodyText"/>
        <w:spacing w:before="11"/>
        <w:rPr>
          <w:sz w:val="25"/>
        </w:rPr>
      </w:pPr>
    </w:p>
    <w:p>
      <w:pPr>
        <w:pStyle w:val="BodyText"/>
        <w:ind w:left="766"/>
      </w:pPr>
      <w:r>
        <w:rPr/>
        <w:t>Do</w:t>
      </w:r>
      <w:r>
        <w:rPr>
          <w:spacing w:val="-7"/>
        </w:rPr>
        <w:t> </w:t>
      </w:r>
      <w:r>
        <w:rPr/>
        <w:t>Programa</w:t>
      </w:r>
      <w:r>
        <w:rPr>
          <w:spacing w:val="-10"/>
        </w:rPr>
        <w:t> </w:t>
      </w:r>
      <w:r>
        <w:rPr/>
        <w:t>Empresa</w:t>
      </w:r>
      <w:r>
        <w:rPr>
          <w:spacing w:val="-6"/>
        </w:rPr>
        <w:t> </w:t>
      </w:r>
      <w:r>
        <w:rPr>
          <w:spacing w:val="-2"/>
        </w:rPr>
        <w:t>Cidadã</w:t>
      </w:r>
    </w:p>
    <w:p>
      <w:pPr>
        <w:pStyle w:val="BodyText"/>
        <w:spacing w:before="4"/>
        <w:rPr>
          <w:sz w:val="26"/>
        </w:rPr>
      </w:pPr>
    </w:p>
    <w:p>
      <w:pPr>
        <w:pStyle w:val="BodyText"/>
        <w:ind w:left="199" w:right="1693" w:firstLine="624"/>
        <w:jc w:val="both"/>
      </w:pPr>
      <w:r>
        <w:rPr/>
        <w:t>Art. 648. A pessoa jurídica tributada com base no lucro real poderá deduzir do imposto sobre a renda devido, em cada período de apuração, o total da remuneração integral da empregada e do empregado pago nos dias de prorrogação de sua licença-maternidade e de sua licença-paternidade, vedada a dedução como despesa operacional (Lei nº 11.770, de 9 de setembro de 2008, art. 5º).</w:t>
      </w:r>
    </w:p>
    <w:p>
      <w:pPr>
        <w:pStyle w:val="BodyText"/>
        <w:spacing w:before="1"/>
        <w:rPr>
          <w:sz w:val="26"/>
        </w:rPr>
      </w:pPr>
    </w:p>
    <w:p>
      <w:pPr>
        <w:pStyle w:val="BodyText"/>
        <w:ind w:left="824"/>
      </w:pPr>
      <w:r>
        <w:rPr/>
        <w:t>Seção</w:t>
      </w:r>
      <w:r>
        <w:rPr>
          <w:spacing w:val="-6"/>
        </w:rPr>
        <w:t> </w:t>
      </w:r>
      <w:r>
        <w:rPr>
          <w:spacing w:val="-5"/>
        </w:rPr>
        <w:t>III</w:t>
      </w:r>
    </w:p>
    <w:p>
      <w:pPr>
        <w:pStyle w:val="BodyText"/>
        <w:spacing w:before="11"/>
        <w:rPr>
          <w:sz w:val="25"/>
        </w:rPr>
      </w:pPr>
    </w:p>
    <w:p>
      <w:pPr>
        <w:pStyle w:val="BodyText"/>
        <w:ind w:left="766"/>
      </w:pPr>
      <w:r>
        <w:rPr/>
        <w:t>Dos</w:t>
      </w:r>
      <w:r>
        <w:rPr>
          <w:spacing w:val="-7"/>
        </w:rPr>
        <w:t> </w:t>
      </w:r>
      <w:r>
        <w:rPr/>
        <w:t>Fundos</w:t>
      </w:r>
      <w:r>
        <w:rPr>
          <w:spacing w:val="-6"/>
        </w:rPr>
        <w:t> </w:t>
      </w:r>
      <w:r>
        <w:rPr/>
        <w:t>dos</w:t>
      </w:r>
      <w:r>
        <w:rPr>
          <w:spacing w:val="-6"/>
        </w:rPr>
        <w:t> </w:t>
      </w:r>
      <w:r>
        <w:rPr/>
        <w:t>Direitos</w:t>
      </w:r>
      <w:r>
        <w:rPr>
          <w:spacing w:val="-6"/>
        </w:rPr>
        <w:t> </w:t>
      </w:r>
      <w:r>
        <w:rPr/>
        <w:t>da</w:t>
      </w:r>
      <w:r>
        <w:rPr>
          <w:spacing w:val="-3"/>
        </w:rPr>
        <w:t> </w:t>
      </w:r>
      <w:r>
        <w:rPr/>
        <w:t>Criança</w:t>
      </w:r>
      <w:r>
        <w:rPr>
          <w:spacing w:val="-4"/>
        </w:rPr>
        <w:t> </w:t>
      </w:r>
      <w:r>
        <w:rPr/>
        <w:t>e</w:t>
      </w:r>
      <w:r>
        <w:rPr>
          <w:spacing w:val="-3"/>
        </w:rPr>
        <w:t> </w:t>
      </w:r>
      <w:r>
        <w:rPr/>
        <w:t>do</w:t>
      </w:r>
      <w:r>
        <w:rPr>
          <w:spacing w:val="-8"/>
        </w:rPr>
        <w:t> </w:t>
      </w:r>
      <w:r>
        <w:rPr/>
        <w:t>Adolescente</w:t>
      </w:r>
      <w:r>
        <w:rPr>
          <w:spacing w:val="-8"/>
        </w:rPr>
        <w:t> </w:t>
      </w:r>
      <w:r>
        <w:rPr/>
        <w:t>e</w:t>
      </w:r>
      <w:r>
        <w:rPr>
          <w:spacing w:val="-3"/>
        </w:rPr>
        <w:t> </w:t>
      </w:r>
      <w:r>
        <w:rPr/>
        <w:t>do</w:t>
      </w:r>
      <w:r>
        <w:rPr>
          <w:spacing w:val="-3"/>
        </w:rPr>
        <w:t> </w:t>
      </w:r>
      <w:r>
        <w:rPr>
          <w:spacing w:val="-2"/>
        </w:rPr>
        <w:t>Idoso</w:t>
      </w:r>
    </w:p>
    <w:p>
      <w:pPr>
        <w:pStyle w:val="BodyText"/>
        <w:spacing w:before="6"/>
        <w:rPr>
          <w:sz w:val="26"/>
        </w:rPr>
      </w:pPr>
    </w:p>
    <w:p>
      <w:pPr>
        <w:pStyle w:val="BodyText"/>
        <w:spacing w:line="237" w:lineRule="auto"/>
        <w:ind w:left="199" w:right="1693" w:firstLine="566"/>
        <w:jc w:val="both"/>
      </w:pPr>
      <w:r>
        <w:rPr/>
        <w:t>Art. 649.</w:t>
      </w:r>
      <w:r>
        <w:rPr>
          <w:spacing w:val="40"/>
        </w:rPr>
        <w:t> </w:t>
      </w:r>
      <w:r>
        <w:rPr/>
        <w:t>A pessoa jurídica poderá deduzir do imposto sobre a renda devido o total das doações efetuadas aos Fundos dos Direitos da Criança e do Adolescente nacional, distrital, estaduais e municipais, devidamente comprovadas, vedada a dedução como despesa operacional (Lei nº 8.069, de 1990, art. 260, </w:t>
      </w:r>
      <w:r>
        <w:rPr>
          <w:b/>
        </w:rPr>
        <w:t>caput</w:t>
      </w:r>
      <w:r>
        <w:rPr/>
        <w:t>).</w:t>
      </w:r>
    </w:p>
    <w:p>
      <w:pPr>
        <w:pStyle w:val="BodyText"/>
        <w:spacing w:before="8"/>
        <w:rPr>
          <w:sz w:val="26"/>
        </w:rPr>
      </w:pPr>
    </w:p>
    <w:p>
      <w:pPr>
        <w:pStyle w:val="BodyText"/>
        <w:ind w:left="199" w:right="1693" w:firstLine="566"/>
        <w:jc w:val="both"/>
      </w:pPr>
      <w:r>
        <w:rPr/>
        <w:t>§ 1º</w:t>
      </w:r>
      <w:r>
        <w:rPr>
          <w:spacing w:val="40"/>
        </w:rPr>
        <w:t> </w:t>
      </w:r>
      <w:r>
        <w:rPr/>
        <w:t>A dedução de que trata o</w:t>
      </w:r>
      <w:r>
        <w:rPr>
          <w:spacing w:val="-1"/>
        </w:rPr>
        <w:t> </w:t>
      </w:r>
      <w:r>
        <w:rPr>
          <w:b/>
        </w:rPr>
        <w:t>caput </w:t>
      </w:r>
      <w:r>
        <w:rPr/>
        <w:t>não poderá ultrapassar um por cento do imposto sobre a renda devido (Lei nº 8.069, de 1990, art. 260, </w:t>
      </w:r>
      <w:r>
        <w:rPr>
          <w:b/>
        </w:rPr>
        <w:t>caput, </w:t>
      </w:r>
      <w:r>
        <w:rPr/>
        <w:t>inciso I).</w:t>
      </w:r>
    </w:p>
    <w:p>
      <w:pPr>
        <w:pStyle w:val="BodyText"/>
        <w:spacing w:before="11"/>
        <w:rPr>
          <w:sz w:val="25"/>
        </w:rPr>
      </w:pPr>
    </w:p>
    <w:p>
      <w:pPr>
        <w:pStyle w:val="BodyText"/>
        <w:ind w:left="199" w:right="1695" w:firstLine="566"/>
        <w:jc w:val="both"/>
      </w:pPr>
      <w:r>
        <w:rPr/>
        <w:t>§ 2º</w:t>
      </w:r>
      <w:r>
        <w:rPr>
          <w:spacing w:val="40"/>
        </w:rPr>
        <w:t> </w:t>
      </w:r>
      <w:r>
        <w:rPr/>
        <w:t>A doação de que trata este artigo deverá ser efetuada no período a que se refere a apuração do imposto sobre a renda e poderá ser deduzida (Lei nº 8.069, de 1990, art. 260-B):</w:t>
      </w:r>
    </w:p>
    <w:p>
      <w:pPr>
        <w:pStyle w:val="BodyText"/>
        <w:spacing w:before="11"/>
        <w:rPr>
          <w:sz w:val="25"/>
        </w:rPr>
      </w:pPr>
    </w:p>
    <w:p>
      <w:pPr>
        <w:pStyle w:val="ListParagraph"/>
        <w:numPr>
          <w:ilvl w:val="0"/>
          <w:numId w:val="306"/>
        </w:numPr>
        <w:tabs>
          <w:tab w:pos="879" w:val="left" w:leader="none"/>
        </w:tabs>
        <w:spacing w:line="240" w:lineRule="auto" w:before="0" w:after="0"/>
        <w:ind w:left="199" w:right="1692" w:firstLine="566"/>
        <w:jc w:val="both"/>
        <w:rPr>
          <w:sz w:val="20"/>
        </w:rPr>
      </w:pPr>
      <w:r>
        <w:rPr>
          <w:sz w:val="20"/>
        </w:rPr>
        <w:t>- do</w:t>
      </w:r>
      <w:r>
        <w:rPr>
          <w:spacing w:val="-6"/>
          <w:sz w:val="20"/>
        </w:rPr>
        <w:t> </w:t>
      </w:r>
      <w:r>
        <w:rPr>
          <w:sz w:val="20"/>
        </w:rPr>
        <w:t>imposto</w:t>
      </w:r>
      <w:r>
        <w:rPr>
          <w:spacing w:val="-1"/>
          <w:sz w:val="20"/>
        </w:rPr>
        <w:t> </w:t>
      </w:r>
      <w:r>
        <w:rPr>
          <w:sz w:val="20"/>
        </w:rPr>
        <w:t>sobre</w:t>
      </w:r>
      <w:r>
        <w:rPr>
          <w:spacing w:val="-1"/>
          <w:sz w:val="20"/>
        </w:rPr>
        <w:t> </w:t>
      </w:r>
      <w:r>
        <w:rPr>
          <w:sz w:val="20"/>
        </w:rPr>
        <w:t>a</w:t>
      </w:r>
      <w:r>
        <w:rPr>
          <w:spacing w:val="-1"/>
          <w:sz w:val="20"/>
        </w:rPr>
        <w:t> </w:t>
      </w:r>
      <w:r>
        <w:rPr>
          <w:sz w:val="20"/>
        </w:rPr>
        <w:t>renda</w:t>
      </w:r>
      <w:r>
        <w:rPr>
          <w:spacing w:val="-1"/>
          <w:sz w:val="20"/>
        </w:rPr>
        <w:t> </w:t>
      </w:r>
      <w:r>
        <w:rPr>
          <w:sz w:val="20"/>
        </w:rPr>
        <w:t>devido</w:t>
      </w:r>
      <w:r>
        <w:rPr>
          <w:spacing w:val="-1"/>
          <w:sz w:val="20"/>
        </w:rPr>
        <w:t> </w:t>
      </w:r>
      <w:r>
        <w:rPr>
          <w:sz w:val="20"/>
        </w:rPr>
        <w:t>no</w:t>
      </w:r>
      <w:r>
        <w:rPr>
          <w:spacing w:val="-1"/>
          <w:sz w:val="20"/>
        </w:rPr>
        <w:t> </w:t>
      </w:r>
      <w:r>
        <w:rPr>
          <w:sz w:val="20"/>
        </w:rPr>
        <w:t>trimestre,</w:t>
      </w:r>
      <w:r>
        <w:rPr>
          <w:spacing w:val="-3"/>
          <w:sz w:val="20"/>
        </w:rPr>
        <w:t> </w:t>
      </w:r>
      <w:r>
        <w:rPr>
          <w:sz w:val="20"/>
        </w:rPr>
        <w:t>para</w:t>
      </w:r>
      <w:r>
        <w:rPr>
          <w:spacing w:val="-1"/>
          <w:sz w:val="20"/>
        </w:rPr>
        <w:t> </w:t>
      </w:r>
      <w:r>
        <w:rPr>
          <w:sz w:val="20"/>
        </w:rPr>
        <w:t>as</w:t>
      </w:r>
      <w:r>
        <w:rPr>
          <w:spacing w:val="-4"/>
          <w:sz w:val="20"/>
        </w:rPr>
        <w:t> </w:t>
      </w:r>
      <w:r>
        <w:rPr>
          <w:sz w:val="20"/>
        </w:rPr>
        <w:t>pessoas</w:t>
      </w:r>
      <w:r>
        <w:rPr>
          <w:spacing w:val="-4"/>
          <w:sz w:val="20"/>
        </w:rPr>
        <w:t> </w:t>
      </w:r>
      <w:r>
        <w:rPr>
          <w:sz w:val="20"/>
        </w:rPr>
        <w:t>jurídicas</w:t>
      </w:r>
      <w:r>
        <w:rPr>
          <w:spacing w:val="-4"/>
          <w:sz w:val="20"/>
        </w:rPr>
        <w:t> </w:t>
      </w:r>
      <w:r>
        <w:rPr>
          <w:sz w:val="20"/>
        </w:rPr>
        <w:t>que</w:t>
      </w:r>
      <w:r>
        <w:rPr>
          <w:spacing w:val="-1"/>
          <w:sz w:val="20"/>
        </w:rPr>
        <w:t> </w:t>
      </w:r>
      <w:r>
        <w:rPr>
          <w:sz w:val="20"/>
        </w:rPr>
        <w:t>apuram o imposto trimestralmente; e</w:t>
      </w:r>
    </w:p>
    <w:p>
      <w:pPr>
        <w:pStyle w:val="BodyText"/>
        <w:spacing w:before="4"/>
        <w:rPr>
          <w:sz w:val="26"/>
        </w:rPr>
      </w:pPr>
    </w:p>
    <w:p>
      <w:pPr>
        <w:pStyle w:val="ListParagraph"/>
        <w:numPr>
          <w:ilvl w:val="0"/>
          <w:numId w:val="306"/>
        </w:numPr>
        <w:tabs>
          <w:tab w:pos="955" w:val="left" w:leader="none"/>
        </w:tabs>
        <w:spacing w:line="240" w:lineRule="auto" w:before="1" w:after="0"/>
        <w:ind w:left="199" w:right="1695" w:firstLine="566"/>
        <w:jc w:val="both"/>
        <w:rPr>
          <w:sz w:val="20"/>
        </w:rPr>
      </w:pPr>
      <w:r>
        <w:rPr>
          <w:sz w:val="20"/>
        </w:rPr>
        <w:t>- do imposto sobre a renda devido mensalmente e no ajuste anual, para as pessoas jurídicas que apuram o imposto anualmente.</w:t>
      </w:r>
    </w:p>
    <w:p>
      <w:pPr>
        <w:pStyle w:val="BodyText"/>
        <w:spacing w:before="10"/>
        <w:rPr>
          <w:sz w:val="25"/>
        </w:rPr>
      </w:pPr>
    </w:p>
    <w:p>
      <w:pPr>
        <w:pStyle w:val="BodyText"/>
        <w:spacing w:before="1"/>
        <w:ind w:left="199" w:right="1698" w:firstLine="566"/>
        <w:jc w:val="both"/>
      </w:pPr>
      <w:r>
        <w:rPr/>
        <w:t>§ 3º</w:t>
      </w:r>
      <w:r>
        <w:rPr>
          <w:spacing w:val="40"/>
        </w:rPr>
        <w:t> </w:t>
      </w:r>
      <w:r>
        <w:rPr/>
        <w:t>As</w:t>
      </w:r>
      <w:r>
        <w:rPr>
          <w:spacing w:val="-1"/>
        </w:rPr>
        <w:t> </w:t>
      </w:r>
      <w:r>
        <w:rPr/>
        <w:t>doações</w:t>
      </w:r>
      <w:r>
        <w:rPr>
          <w:spacing w:val="-1"/>
        </w:rPr>
        <w:t> </w:t>
      </w:r>
      <w:r>
        <w:rPr/>
        <w:t>de que trata</w:t>
      </w:r>
      <w:r>
        <w:rPr>
          <w:spacing w:val="-2"/>
        </w:rPr>
        <w:t> </w:t>
      </w:r>
      <w:r>
        <w:rPr/>
        <w:t>o</w:t>
      </w:r>
      <w:r>
        <w:rPr>
          <w:spacing w:val="-1"/>
        </w:rPr>
        <w:t> </w:t>
      </w:r>
      <w:r>
        <w:rPr>
          <w:b/>
        </w:rPr>
        <w:t>caput </w:t>
      </w:r>
      <w:r>
        <w:rPr/>
        <w:t>podem ser efetuadas</w:t>
      </w:r>
      <w:r>
        <w:rPr>
          <w:spacing w:val="-1"/>
        </w:rPr>
        <w:t> </w:t>
      </w:r>
      <w:r>
        <w:rPr/>
        <w:t>em espécie ou</w:t>
      </w:r>
      <w:r>
        <w:rPr>
          <w:spacing w:val="-2"/>
        </w:rPr>
        <w:t> </w:t>
      </w:r>
      <w:r>
        <w:rPr/>
        <w:t>em bens</w:t>
      </w:r>
      <w:r>
        <w:rPr>
          <w:spacing w:val="-1"/>
        </w:rPr>
        <w:t> </w:t>
      </w:r>
      <w:r>
        <w:rPr/>
        <w:t>(Lei nº 8.069, de 1990, art. 260-C).</w:t>
      </w:r>
    </w:p>
    <w:p>
      <w:pPr>
        <w:pStyle w:val="BodyText"/>
        <w:spacing w:before="11"/>
        <w:rPr>
          <w:sz w:val="25"/>
        </w:rPr>
      </w:pPr>
    </w:p>
    <w:p>
      <w:pPr>
        <w:pStyle w:val="BodyText"/>
        <w:ind w:left="199" w:right="1693" w:firstLine="566"/>
        <w:jc w:val="both"/>
      </w:pPr>
      <w:r>
        <w:rPr/>
        <w:t>§ 4º</w:t>
      </w:r>
      <w:r>
        <w:rPr>
          <w:spacing w:val="40"/>
        </w:rPr>
        <w:t> </w:t>
      </w:r>
      <w:r>
        <w:rPr/>
        <w:t>Na hipótese de doação em bens, a pessoa jurídica deverá considerar como valor dos bens doados o seu</w:t>
      </w:r>
      <w:r>
        <w:rPr>
          <w:spacing w:val="-1"/>
        </w:rPr>
        <w:t> </w:t>
      </w:r>
      <w:r>
        <w:rPr/>
        <w:t>valor contábil (Lei nº 8.069, de</w:t>
      </w:r>
      <w:r>
        <w:rPr>
          <w:spacing w:val="-1"/>
        </w:rPr>
        <w:t> </w:t>
      </w:r>
      <w:r>
        <w:rPr/>
        <w:t>1990, art. 260-E,</w:t>
      </w:r>
      <w:r>
        <w:rPr>
          <w:spacing w:val="-3"/>
        </w:rPr>
        <w:t> </w:t>
      </w:r>
      <w:r>
        <w:rPr>
          <w:b/>
        </w:rPr>
        <w:t>caput</w:t>
      </w:r>
      <w:r>
        <w:rPr/>
        <w:t>,</w:t>
      </w:r>
      <w:r>
        <w:rPr>
          <w:spacing w:val="-3"/>
        </w:rPr>
        <w:t> </w:t>
      </w:r>
      <w:r>
        <w:rPr/>
        <w:t>inciso</w:t>
      </w:r>
      <w:r>
        <w:rPr>
          <w:spacing w:val="-1"/>
        </w:rPr>
        <w:t> </w:t>
      </w:r>
      <w:r>
        <w:rPr/>
        <w:t>III, alínea </w:t>
      </w:r>
      <w:r>
        <w:rPr>
          <w:spacing w:val="-2"/>
        </w:rPr>
        <w:t>“b”).</w:t>
      </w:r>
    </w:p>
    <w:p>
      <w:pPr>
        <w:pStyle w:val="BodyText"/>
        <w:spacing w:before="4"/>
        <w:rPr>
          <w:sz w:val="26"/>
        </w:rPr>
      </w:pPr>
    </w:p>
    <w:p>
      <w:pPr>
        <w:pStyle w:val="BodyText"/>
        <w:spacing w:before="1"/>
        <w:ind w:left="199" w:right="1693" w:firstLine="566"/>
        <w:jc w:val="both"/>
      </w:pPr>
      <w:r>
        <w:rPr/>
        <w:t>Art. 650. Para</w:t>
      </w:r>
      <w:r>
        <w:rPr>
          <w:spacing w:val="-6"/>
        </w:rPr>
        <w:t> </w:t>
      </w:r>
      <w:r>
        <w:rPr/>
        <w:t>fins da dedução de que</w:t>
      </w:r>
      <w:r>
        <w:rPr>
          <w:spacing w:val="-1"/>
        </w:rPr>
        <w:t> </w:t>
      </w:r>
      <w:r>
        <w:rPr/>
        <w:t>trata</w:t>
      </w:r>
      <w:r>
        <w:rPr>
          <w:spacing w:val="-1"/>
        </w:rPr>
        <w:t> </w:t>
      </w:r>
      <w:r>
        <w:rPr/>
        <w:t>o</w:t>
      </w:r>
      <w:r>
        <w:rPr>
          <w:spacing w:val="-1"/>
        </w:rPr>
        <w:t> </w:t>
      </w:r>
      <w:r>
        <w:rPr/>
        <w:t>art. 597,</w:t>
      </w:r>
      <w:r>
        <w:rPr>
          <w:spacing w:val="-3"/>
        </w:rPr>
        <w:t> </w:t>
      </w:r>
      <w:r>
        <w:rPr/>
        <w:t>aplica-se o</w:t>
      </w:r>
      <w:r>
        <w:rPr>
          <w:spacing w:val="-1"/>
        </w:rPr>
        <w:t> </w:t>
      </w:r>
      <w:r>
        <w:rPr/>
        <w:t>disposto nos art. 100 e art. 101.</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Art. 651.</w:t>
      </w:r>
      <w:r>
        <w:rPr>
          <w:spacing w:val="40"/>
        </w:rPr>
        <w:t> </w:t>
      </w:r>
      <w:r>
        <w:rPr/>
        <w:t>A partir de 1º de janeiro de 2011, a pessoa jurídica poderá deduzir do imposto sobre a renda devido, em cada período de apuração, o total das doações feitas aos Fundos do Idoso nacional, distrital, estaduais</w:t>
      </w:r>
      <w:r>
        <w:rPr>
          <w:spacing w:val="-1"/>
        </w:rPr>
        <w:t> </w:t>
      </w:r>
      <w:r>
        <w:rPr/>
        <w:t>e municipais, devidamente comprovadas, vedada a dedução como despesa operacional (Lei nº 12.213, de 2010, art. 3º, </w:t>
      </w:r>
      <w:r>
        <w:rPr>
          <w:b/>
        </w:rPr>
        <w:t>caput</w:t>
      </w:r>
      <w:r>
        <w:rPr/>
        <w:t>).</w:t>
      </w:r>
    </w:p>
    <w:p>
      <w:pPr>
        <w:pStyle w:val="BodyText"/>
        <w:spacing w:before="1"/>
        <w:rPr>
          <w:sz w:val="26"/>
        </w:rPr>
      </w:pPr>
    </w:p>
    <w:p>
      <w:pPr>
        <w:pStyle w:val="BodyText"/>
        <w:ind w:left="199" w:right="1693" w:firstLine="566"/>
        <w:jc w:val="both"/>
      </w:pPr>
      <w:r>
        <w:rPr/>
        <w:t>Parágrafo único.</w:t>
      </w:r>
      <w:r>
        <w:rPr>
          <w:spacing w:val="40"/>
        </w:rPr>
        <w:t> </w:t>
      </w:r>
      <w:r>
        <w:rPr/>
        <w:t>A dedução de que trata o </w:t>
      </w:r>
      <w:r>
        <w:rPr>
          <w:b/>
        </w:rPr>
        <w:t>caput </w:t>
      </w:r>
      <w:r>
        <w:rPr/>
        <w:t>não poderá ultrapassar um por cento do imposto sobre a renda devido (Lei nº 12.213, de 2010, art. 3º, parágrafo único).</w:t>
      </w:r>
    </w:p>
    <w:p>
      <w:pPr>
        <w:pStyle w:val="BodyText"/>
        <w:spacing w:before="4"/>
        <w:rPr>
          <w:sz w:val="26"/>
        </w:rPr>
      </w:pPr>
    </w:p>
    <w:p>
      <w:pPr>
        <w:pStyle w:val="BodyText"/>
        <w:ind w:left="824"/>
      </w:pPr>
      <w:r>
        <w:rPr/>
        <w:t>Seção</w:t>
      </w:r>
      <w:r>
        <w:rPr>
          <w:spacing w:val="-6"/>
        </w:rPr>
        <w:t> </w:t>
      </w:r>
      <w:r>
        <w:rPr>
          <w:spacing w:val="-5"/>
        </w:rPr>
        <w:t>IV</w:t>
      </w:r>
    </w:p>
    <w:p>
      <w:pPr>
        <w:pStyle w:val="BodyText"/>
        <w:spacing w:before="10"/>
        <w:rPr>
          <w:sz w:val="25"/>
        </w:rPr>
      </w:pPr>
    </w:p>
    <w:p>
      <w:pPr>
        <w:pStyle w:val="BodyText"/>
        <w:spacing w:before="1"/>
        <w:ind w:left="766"/>
      </w:pPr>
      <w:r>
        <w:rPr/>
        <w:t>Do</w:t>
      </w:r>
      <w:r>
        <w:rPr>
          <w:spacing w:val="-4"/>
        </w:rPr>
        <w:t> </w:t>
      </w:r>
      <w:r>
        <w:rPr/>
        <w:t>Programa</w:t>
      </w:r>
      <w:r>
        <w:rPr>
          <w:spacing w:val="-9"/>
        </w:rPr>
        <w:t> </w:t>
      </w:r>
      <w:r>
        <w:rPr/>
        <w:t>de</w:t>
      </w:r>
      <w:r>
        <w:rPr>
          <w:spacing w:val="-4"/>
        </w:rPr>
        <w:t> </w:t>
      </w:r>
      <w:r>
        <w:rPr/>
        <w:t>Cultura</w:t>
      </w:r>
      <w:r>
        <w:rPr>
          <w:spacing w:val="-4"/>
        </w:rPr>
        <w:t> </w:t>
      </w:r>
      <w:r>
        <w:rPr/>
        <w:t>do</w:t>
      </w:r>
      <w:r>
        <w:rPr>
          <w:spacing w:val="-6"/>
        </w:rPr>
        <w:t> </w:t>
      </w:r>
      <w:r>
        <w:rPr>
          <w:spacing w:val="-2"/>
        </w:rPr>
        <w:t>Trabalhador</w:t>
      </w:r>
    </w:p>
    <w:p>
      <w:pPr>
        <w:pStyle w:val="BodyText"/>
        <w:spacing w:before="10"/>
        <w:rPr>
          <w:sz w:val="25"/>
        </w:rPr>
      </w:pPr>
    </w:p>
    <w:p>
      <w:pPr>
        <w:pStyle w:val="BodyText"/>
        <w:ind w:left="199" w:right="1689" w:firstLine="566"/>
        <w:jc w:val="both"/>
      </w:pPr>
      <w:r>
        <w:rPr/>
        <w:t>Art. 652.</w:t>
      </w:r>
      <w:r>
        <w:rPr>
          <w:spacing w:val="40"/>
        </w:rPr>
        <w:t> </w:t>
      </w:r>
      <w:r>
        <w:rPr/>
        <w:t>Até</w:t>
      </w:r>
      <w:r>
        <w:rPr>
          <w:spacing w:val="-2"/>
        </w:rPr>
        <w:t> </w:t>
      </w:r>
      <w:r>
        <w:rPr/>
        <w:t>o exercício de 2017, ano-calendário de</w:t>
      </w:r>
      <w:r>
        <w:rPr>
          <w:spacing w:val="-2"/>
        </w:rPr>
        <w:t> </w:t>
      </w:r>
      <w:r>
        <w:rPr/>
        <w:t>2016, a pessoa jurídica beneficiária tributada com base no lucro real poderá deduzir do imposto sobre a renda devido, em cada período de apuração, o</w:t>
      </w:r>
      <w:r>
        <w:rPr>
          <w:spacing w:val="-6"/>
        </w:rPr>
        <w:t> </w:t>
      </w:r>
      <w:r>
        <w:rPr/>
        <w:t>valor despendido a</w:t>
      </w:r>
      <w:r>
        <w:rPr>
          <w:spacing w:val="-1"/>
        </w:rPr>
        <w:t> </w:t>
      </w:r>
      <w:r>
        <w:rPr/>
        <w:t>título</w:t>
      </w:r>
      <w:r>
        <w:rPr>
          <w:spacing w:val="-1"/>
        </w:rPr>
        <w:t> </w:t>
      </w:r>
      <w:r>
        <w:rPr/>
        <w:t>de aquisição do</w:t>
      </w:r>
      <w:r>
        <w:rPr>
          <w:spacing w:val="-6"/>
        </w:rPr>
        <w:t> </w:t>
      </w:r>
      <w:r>
        <w:rPr/>
        <w:t>vale-cultura de</w:t>
      </w:r>
      <w:r>
        <w:rPr>
          <w:spacing w:val="-1"/>
        </w:rPr>
        <w:t> </w:t>
      </w:r>
      <w:r>
        <w:rPr/>
        <w:t>que</w:t>
      </w:r>
      <w:r>
        <w:rPr>
          <w:spacing w:val="-1"/>
        </w:rPr>
        <w:t> </w:t>
      </w:r>
      <w:r>
        <w:rPr/>
        <w:t>trata</w:t>
      </w:r>
      <w:r>
        <w:rPr>
          <w:spacing w:val="-1"/>
        </w:rPr>
        <w:t> </w:t>
      </w:r>
      <w:r>
        <w:rPr/>
        <w:t>a Lei nº 12.761, de 2012 (Lei nº 12.761, de 2012, art. 10, </w:t>
      </w:r>
      <w:r>
        <w:rPr>
          <w:b/>
        </w:rPr>
        <w:t>caput</w:t>
      </w:r>
      <w:r>
        <w:rPr/>
        <w:t>).</w:t>
      </w:r>
    </w:p>
    <w:p>
      <w:pPr>
        <w:pStyle w:val="BodyText"/>
        <w:spacing w:before="5"/>
        <w:rPr>
          <w:sz w:val="26"/>
        </w:rPr>
      </w:pPr>
    </w:p>
    <w:p>
      <w:pPr>
        <w:pStyle w:val="BodyText"/>
        <w:spacing w:before="1"/>
        <w:ind w:left="199" w:right="1688" w:firstLine="566"/>
        <w:jc w:val="both"/>
      </w:pPr>
      <w:r>
        <w:rPr/>
        <w:t>§ 1º</w:t>
      </w:r>
      <w:r>
        <w:rPr>
          <w:spacing w:val="40"/>
        </w:rPr>
        <w:t> </w:t>
      </w:r>
      <w:r>
        <w:rPr/>
        <w:t>Para fins do disposto neste artigo, considera-se pessoa jurídica beneficiária a pessoa jurídica optante pelo Programa de Cultura do Trabalhador e autorizada a distribuir o vale-cultura</w:t>
      </w:r>
      <w:r>
        <w:rPr>
          <w:spacing w:val="40"/>
        </w:rPr>
        <w:t> </w:t>
      </w:r>
      <w:r>
        <w:rPr/>
        <w:t>a</w:t>
      </w:r>
      <w:r>
        <w:rPr>
          <w:spacing w:val="40"/>
        </w:rPr>
        <w:t> </w:t>
      </w:r>
      <w:r>
        <w:rPr/>
        <w:t>seus</w:t>
      </w:r>
      <w:r>
        <w:rPr>
          <w:spacing w:val="40"/>
        </w:rPr>
        <w:t> </w:t>
      </w:r>
      <w:r>
        <w:rPr/>
        <w:t>trabalhadores</w:t>
      </w:r>
      <w:r>
        <w:rPr>
          <w:spacing w:val="40"/>
        </w:rPr>
        <w:t> </w:t>
      </w:r>
      <w:r>
        <w:rPr/>
        <w:t>com</w:t>
      </w:r>
      <w:r>
        <w:rPr>
          <w:spacing w:val="40"/>
        </w:rPr>
        <w:t> </w:t>
      </w:r>
      <w:r>
        <w:rPr/>
        <w:t>vínculo</w:t>
      </w:r>
      <w:r>
        <w:rPr>
          <w:spacing w:val="40"/>
        </w:rPr>
        <w:t> </w:t>
      </w:r>
      <w:r>
        <w:rPr/>
        <w:t>empregatício</w:t>
      </w:r>
      <w:r>
        <w:rPr>
          <w:spacing w:val="40"/>
        </w:rPr>
        <w:t> </w:t>
      </w:r>
      <w:r>
        <w:rPr/>
        <w:t>(Lei</w:t>
      </w:r>
      <w:r>
        <w:rPr>
          <w:spacing w:val="40"/>
        </w:rPr>
        <w:t> </w:t>
      </w:r>
      <w:r>
        <w:rPr/>
        <w:t>nº</w:t>
      </w:r>
      <w:r>
        <w:rPr>
          <w:spacing w:val="40"/>
        </w:rPr>
        <w:t> </w:t>
      </w:r>
      <w:r>
        <w:rPr/>
        <w:t>12.761,</w:t>
      </w:r>
      <w:r>
        <w:rPr>
          <w:spacing w:val="40"/>
        </w:rPr>
        <w:t> </w:t>
      </w:r>
      <w:r>
        <w:rPr/>
        <w:t>de</w:t>
      </w:r>
      <w:r>
        <w:rPr>
          <w:spacing w:val="40"/>
        </w:rPr>
        <w:t> </w:t>
      </w:r>
      <w:r>
        <w:rPr/>
        <w:t>2012,</w:t>
      </w:r>
      <w:r>
        <w:rPr>
          <w:spacing w:val="40"/>
        </w:rPr>
        <w:t> </w:t>
      </w:r>
      <w:r>
        <w:rPr/>
        <w:t>art. 5º, </w:t>
      </w:r>
      <w:r>
        <w:rPr>
          <w:b/>
        </w:rPr>
        <w:t>caput, </w:t>
      </w:r>
      <w:r>
        <w:rPr/>
        <w:t>inciso II).</w:t>
      </w:r>
    </w:p>
    <w:p>
      <w:pPr>
        <w:pStyle w:val="BodyText"/>
        <w:rPr>
          <w:sz w:val="26"/>
        </w:rPr>
      </w:pPr>
    </w:p>
    <w:p>
      <w:pPr>
        <w:pStyle w:val="BodyText"/>
        <w:ind w:left="199" w:right="1689" w:firstLine="566"/>
        <w:jc w:val="both"/>
      </w:pPr>
      <w:r>
        <w:rPr/>
        <w:t>§ 2º</w:t>
      </w:r>
      <w:r>
        <w:rPr>
          <w:spacing w:val="40"/>
        </w:rPr>
        <w:t> </w:t>
      </w:r>
      <w:r>
        <w:rPr/>
        <w:t>A dedução de que trata o</w:t>
      </w:r>
      <w:r>
        <w:rPr>
          <w:spacing w:val="-7"/>
        </w:rPr>
        <w:t> </w:t>
      </w:r>
      <w:r>
        <w:rPr>
          <w:b/>
        </w:rPr>
        <w:t>caput</w:t>
      </w:r>
      <w:r>
        <w:rPr>
          <w:b/>
          <w:spacing w:val="-10"/>
        </w:rPr>
        <w:t> </w:t>
      </w:r>
      <w:r>
        <w:rPr/>
        <w:t>fica limitada a um por cento do imposto sobre a renda devido, observado o disposto no § 4º do art. 3º da Lei nº 9.249, de 1995, e somente se aplica em relação ao valor do vale-cultura distribuído ao trabalhador com vínculo empregatício com</w:t>
      </w:r>
      <w:r>
        <w:rPr>
          <w:spacing w:val="-3"/>
        </w:rPr>
        <w:t> </w:t>
      </w:r>
      <w:r>
        <w:rPr/>
        <w:t>a</w:t>
      </w:r>
      <w:r>
        <w:rPr>
          <w:spacing w:val="-8"/>
        </w:rPr>
        <w:t> </w:t>
      </w:r>
      <w:r>
        <w:rPr/>
        <w:t>pessoa</w:t>
      </w:r>
      <w:r>
        <w:rPr>
          <w:spacing w:val="-8"/>
        </w:rPr>
        <w:t> </w:t>
      </w:r>
      <w:r>
        <w:rPr/>
        <w:t>jurídica</w:t>
      </w:r>
      <w:r>
        <w:rPr>
          <w:spacing w:val="-8"/>
        </w:rPr>
        <w:t> </w:t>
      </w:r>
      <w:r>
        <w:rPr/>
        <w:t>beneficiária</w:t>
      </w:r>
      <w:r>
        <w:rPr>
          <w:spacing w:val="-12"/>
        </w:rPr>
        <w:t> </w:t>
      </w:r>
      <w:r>
        <w:rPr/>
        <w:t>(Lei</w:t>
      </w:r>
      <w:r>
        <w:rPr>
          <w:spacing w:val="-3"/>
        </w:rPr>
        <w:t> </w:t>
      </w:r>
      <w:r>
        <w:rPr/>
        <w:t>nº</w:t>
      </w:r>
      <w:r>
        <w:rPr>
          <w:spacing w:val="-8"/>
        </w:rPr>
        <w:t> </w:t>
      </w:r>
      <w:r>
        <w:rPr/>
        <w:t>12.761,</w:t>
      </w:r>
      <w:r>
        <w:rPr>
          <w:spacing w:val="-5"/>
        </w:rPr>
        <w:t> </w:t>
      </w:r>
      <w:r>
        <w:rPr/>
        <w:t>de</w:t>
      </w:r>
      <w:r>
        <w:rPr>
          <w:spacing w:val="-8"/>
        </w:rPr>
        <w:t> </w:t>
      </w:r>
      <w:r>
        <w:rPr/>
        <w:t>2012,</w:t>
      </w:r>
      <w:r>
        <w:rPr>
          <w:spacing w:val="-5"/>
        </w:rPr>
        <w:t> </w:t>
      </w:r>
      <w:r>
        <w:rPr/>
        <w:t>art.</w:t>
      </w:r>
      <w:r>
        <w:rPr>
          <w:spacing w:val="-5"/>
        </w:rPr>
        <w:t> </w:t>
      </w:r>
      <w:r>
        <w:rPr/>
        <w:t>5º,</w:t>
      </w:r>
      <w:r>
        <w:rPr>
          <w:spacing w:val="-7"/>
        </w:rPr>
        <w:t> </w:t>
      </w:r>
      <w:r>
        <w:rPr>
          <w:b/>
        </w:rPr>
        <w:t>caput,</w:t>
      </w:r>
      <w:r>
        <w:rPr>
          <w:b/>
          <w:spacing w:val="-9"/>
        </w:rPr>
        <w:t> </w:t>
      </w:r>
      <w:r>
        <w:rPr/>
        <w:t>inciso</w:t>
      </w:r>
      <w:r>
        <w:rPr>
          <w:spacing w:val="-12"/>
        </w:rPr>
        <w:t> </w:t>
      </w:r>
      <w:r>
        <w:rPr/>
        <w:t>III,</w:t>
      </w:r>
      <w:r>
        <w:rPr>
          <w:spacing w:val="-5"/>
        </w:rPr>
        <w:t> </w:t>
      </w:r>
      <w:r>
        <w:rPr/>
        <w:t>e</w:t>
      </w:r>
      <w:r>
        <w:rPr>
          <w:spacing w:val="-3"/>
        </w:rPr>
        <w:t> </w:t>
      </w:r>
      <w:r>
        <w:rPr/>
        <w:t>art.</w:t>
      </w:r>
      <w:r>
        <w:rPr>
          <w:spacing w:val="-1"/>
        </w:rPr>
        <w:t> </w:t>
      </w:r>
      <w:r>
        <w:rPr/>
        <w:t>10,</w:t>
      </w:r>
      <w:r>
        <w:rPr>
          <w:spacing w:val="-1"/>
        </w:rPr>
        <w:t> </w:t>
      </w:r>
      <w:r>
        <w:rPr/>
        <w:t>§</w:t>
      </w:r>
      <w:r>
        <w:rPr>
          <w:spacing w:val="-8"/>
        </w:rPr>
        <w:t> </w:t>
      </w:r>
      <w:r>
        <w:rPr/>
        <w:t>1º e § 4º).</w:t>
      </w:r>
    </w:p>
    <w:p>
      <w:pPr>
        <w:pStyle w:val="BodyText"/>
        <w:spacing w:before="1"/>
        <w:rPr>
          <w:sz w:val="26"/>
        </w:rPr>
      </w:pPr>
    </w:p>
    <w:p>
      <w:pPr>
        <w:pStyle w:val="BodyText"/>
        <w:spacing w:before="1"/>
        <w:ind w:left="824"/>
      </w:pPr>
      <w:r>
        <w:rPr/>
        <w:t>CAPÍTULO</w:t>
      </w:r>
      <w:r>
        <w:rPr>
          <w:spacing w:val="-13"/>
        </w:rPr>
        <w:t> </w:t>
      </w:r>
      <w:r>
        <w:rPr>
          <w:spacing w:val="-5"/>
        </w:rPr>
        <w:t>II</w:t>
      </w:r>
    </w:p>
    <w:p>
      <w:pPr>
        <w:pStyle w:val="BodyText"/>
        <w:spacing w:before="10"/>
        <w:rPr>
          <w:sz w:val="25"/>
        </w:rPr>
      </w:pPr>
    </w:p>
    <w:p>
      <w:pPr>
        <w:pStyle w:val="BodyText"/>
        <w:ind w:left="766"/>
      </w:pPr>
      <w:r>
        <w:rPr/>
        <w:t>DA</w:t>
      </w:r>
      <w:r>
        <w:rPr>
          <w:spacing w:val="-7"/>
        </w:rPr>
        <w:t> </w:t>
      </w:r>
      <w:r>
        <w:rPr/>
        <w:t>APLICAÇÃO</w:t>
      </w:r>
      <w:r>
        <w:rPr>
          <w:spacing w:val="-7"/>
        </w:rPr>
        <w:t> </w:t>
      </w:r>
      <w:r>
        <w:rPr/>
        <w:t>DO</w:t>
      </w:r>
      <w:r>
        <w:rPr>
          <w:spacing w:val="-8"/>
        </w:rPr>
        <w:t> </w:t>
      </w:r>
      <w:r>
        <w:rPr/>
        <w:t>IMPOSTO</w:t>
      </w:r>
      <w:r>
        <w:rPr>
          <w:spacing w:val="-7"/>
        </w:rPr>
        <w:t> </w:t>
      </w:r>
      <w:r>
        <w:rPr/>
        <w:t>SOBRE</w:t>
      </w:r>
      <w:r>
        <w:rPr>
          <w:spacing w:val="-8"/>
        </w:rPr>
        <w:t> </w:t>
      </w:r>
      <w:r>
        <w:rPr/>
        <w:t>A</w:t>
      </w:r>
      <w:r>
        <w:rPr>
          <w:spacing w:val="-5"/>
        </w:rPr>
        <w:t> </w:t>
      </w:r>
      <w:r>
        <w:rPr/>
        <w:t>RENDA</w:t>
      </w:r>
      <w:r>
        <w:rPr>
          <w:spacing w:val="-8"/>
        </w:rPr>
        <w:t> </w:t>
      </w:r>
      <w:r>
        <w:rPr/>
        <w:t>EM</w:t>
      </w:r>
      <w:r>
        <w:rPr>
          <w:spacing w:val="-8"/>
        </w:rPr>
        <w:t> </w:t>
      </w:r>
      <w:r>
        <w:rPr/>
        <w:t>INVESTIMENTOS</w:t>
      </w:r>
      <w:r>
        <w:rPr>
          <w:spacing w:val="-8"/>
        </w:rPr>
        <w:t> </w:t>
      </w:r>
      <w:r>
        <w:rPr>
          <w:spacing w:val="-2"/>
        </w:rPr>
        <w:t>REGIONAIS</w:t>
      </w:r>
    </w:p>
    <w:p>
      <w:pPr>
        <w:pStyle w:val="BodyText"/>
        <w:spacing w:before="4"/>
        <w:rPr>
          <w:sz w:val="26"/>
        </w:rPr>
      </w:pPr>
    </w:p>
    <w:p>
      <w:pPr>
        <w:pStyle w:val="BodyText"/>
        <w:spacing w:line="554" w:lineRule="auto"/>
        <w:ind w:left="766" w:right="7907"/>
      </w:pPr>
      <w:r>
        <w:rPr/>
        <w:t>Seção I Disposições</w:t>
      </w:r>
      <w:r>
        <w:rPr>
          <w:spacing w:val="-14"/>
        </w:rPr>
        <w:t> </w:t>
      </w:r>
      <w:r>
        <w:rPr/>
        <w:t>gerais Subseção I</w:t>
      </w:r>
    </w:p>
    <w:p>
      <w:pPr>
        <w:pStyle w:val="BodyText"/>
        <w:spacing w:line="225" w:lineRule="exact"/>
        <w:ind w:left="766"/>
      </w:pPr>
      <w:r>
        <w:rPr/>
        <w:t>Da</w:t>
      </w:r>
      <w:r>
        <w:rPr>
          <w:spacing w:val="-2"/>
        </w:rPr>
        <w:t> opção</w:t>
      </w:r>
    </w:p>
    <w:p>
      <w:pPr>
        <w:pStyle w:val="BodyText"/>
        <w:spacing w:before="11"/>
        <w:rPr>
          <w:sz w:val="25"/>
        </w:rPr>
      </w:pPr>
    </w:p>
    <w:p>
      <w:pPr>
        <w:pStyle w:val="BodyText"/>
        <w:ind w:left="199" w:right="1691" w:firstLine="566"/>
        <w:jc w:val="both"/>
      </w:pPr>
      <w:r>
        <w:rPr/>
        <w:t>Art. 653.</w:t>
      </w:r>
      <w:r>
        <w:rPr>
          <w:spacing w:val="40"/>
        </w:rPr>
        <w:t> </w:t>
      </w:r>
      <w:r>
        <w:rPr/>
        <w:t>A</w:t>
      </w:r>
      <w:r>
        <w:rPr>
          <w:spacing w:val="-1"/>
        </w:rPr>
        <w:t> </w:t>
      </w:r>
      <w:r>
        <w:rPr/>
        <w:t>pessoa jurídica</w:t>
      </w:r>
      <w:r>
        <w:rPr>
          <w:spacing w:val="-2"/>
        </w:rPr>
        <w:t> </w:t>
      </w:r>
      <w:r>
        <w:rPr/>
        <w:t>tributada</w:t>
      </w:r>
      <w:r>
        <w:rPr>
          <w:spacing w:val="-2"/>
        </w:rPr>
        <w:t> </w:t>
      </w:r>
      <w:r>
        <w:rPr/>
        <w:t>com base no lucro real que</w:t>
      </w:r>
      <w:r>
        <w:rPr>
          <w:spacing w:val="-2"/>
        </w:rPr>
        <w:t> </w:t>
      </w:r>
      <w:r>
        <w:rPr/>
        <w:t>tiver projetos</w:t>
      </w:r>
      <w:r>
        <w:rPr>
          <w:spacing w:val="-1"/>
        </w:rPr>
        <w:t> </w:t>
      </w:r>
      <w:r>
        <w:rPr/>
        <w:t>aprovados e em implantação nos termos estabelecidos no art. 9º da Lei nº 8.167, de 16 de janeiro de</w:t>
      </w:r>
      <w:r>
        <w:rPr>
          <w:spacing w:val="40"/>
        </w:rPr>
        <w:t> </w:t>
      </w:r>
      <w:r>
        <w:rPr/>
        <w:t>1991, poderá optar pela aplicação de parcelas do imposto sobre a renda devido nos</w:t>
      </w:r>
      <w:r>
        <w:rPr>
          <w:spacing w:val="-1"/>
        </w:rPr>
        <w:t> </w:t>
      </w:r>
      <w:r>
        <w:rPr/>
        <w:t>fundos de investimentos regionais, observado o disposto neste Capítulo (Decreto-Lei nº</w:t>
      </w:r>
      <w:r>
        <w:rPr>
          <w:spacing w:val="-2"/>
        </w:rPr>
        <w:t> </w:t>
      </w:r>
      <w:r>
        <w:rPr/>
        <w:t>1.376, de 12 de dezembro</w:t>
      </w:r>
      <w:r>
        <w:rPr>
          <w:spacing w:val="40"/>
        </w:rPr>
        <w:t> </w:t>
      </w:r>
      <w:r>
        <w:rPr/>
        <w:t>de</w:t>
      </w:r>
      <w:r>
        <w:rPr>
          <w:spacing w:val="40"/>
        </w:rPr>
        <w:t> </w:t>
      </w:r>
      <w:r>
        <w:rPr/>
        <w:t>1974,</w:t>
      </w:r>
      <w:r>
        <w:rPr>
          <w:spacing w:val="40"/>
        </w:rPr>
        <w:t> </w:t>
      </w:r>
      <w:r>
        <w:rPr/>
        <w:t>art.</w:t>
      </w:r>
      <w:r>
        <w:rPr>
          <w:spacing w:val="40"/>
        </w:rPr>
        <w:t> </w:t>
      </w:r>
      <w:r>
        <w:rPr/>
        <w:t>1º;</w:t>
      </w:r>
      <w:r>
        <w:rPr>
          <w:spacing w:val="40"/>
        </w:rPr>
        <w:t> </w:t>
      </w:r>
      <w:r>
        <w:rPr/>
        <w:t>Medida</w:t>
      </w:r>
      <w:r>
        <w:rPr>
          <w:spacing w:val="40"/>
        </w:rPr>
        <w:t> </w:t>
      </w:r>
      <w:r>
        <w:rPr/>
        <w:t>Provisória</w:t>
      </w:r>
      <w:r>
        <w:rPr>
          <w:spacing w:val="40"/>
        </w:rPr>
        <w:t> </w:t>
      </w:r>
      <w:r>
        <w:rPr/>
        <w:t>nº</w:t>
      </w:r>
      <w:r>
        <w:rPr>
          <w:spacing w:val="40"/>
        </w:rPr>
        <w:t> </w:t>
      </w:r>
      <w:r>
        <w:rPr/>
        <w:t>2.156-5,</w:t>
      </w:r>
      <w:r>
        <w:rPr>
          <w:spacing w:val="40"/>
        </w:rPr>
        <w:t> </w:t>
      </w:r>
      <w:r>
        <w:rPr/>
        <w:t>de</w:t>
      </w:r>
      <w:r>
        <w:rPr>
          <w:spacing w:val="40"/>
        </w:rPr>
        <w:t> </w:t>
      </w:r>
      <w:r>
        <w:rPr/>
        <w:t>24</w:t>
      </w:r>
      <w:r>
        <w:rPr>
          <w:spacing w:val="40"/>
        </w:rPr>
        <w:t> </w:t>
      </w:r>
      <w:r>
        <w:rPr/>
        <w:t>de</w:t>
      </w:r>
      <w:r>
        <w:rPr>
          <w:spacing w:val="40"/>
        </w:rPr>
        <w:t> </w:t>
      </w:r>
      <w:r>
        <w:rPr/>
        <w:t>agosto</w:t>
      </w:r>
      <w:r>
        <w:rPr>
          <w:spacing w:val="40"/>
        </w:rPr>
        <w:t> </w:t>
      </w:r>
      <w:r>
        <w:rPr/>
        <w:t>de</w:t>
      </w:r>
      <w:r>
        <w:rPr>
          <w:spacing w:val="40"/>
        </w:rPr>
        <w:t> </w:t>
      </w:r>
      <w:r>
        <w:rPr/>
        <w:t>2001,</w:t>
      </w:r>
      <w:r>
        <w:rPr>
          <w:spacing w:val="40"/>
        </w:rPr>
        <w:t> </w:t>
      </w:r>
      <w:r>
        <w:rPr/>
        <w:t>art. 32, </w:t>
      </w:r>
      <w:r>
        <w:rPr>
          <w:b/>
        </w:rPr>
        <w:t>caput,</w:t>
      </w:r>
      <w:r>
        <w:rPr>
          <w:b/>
          <w:spacing w:val="-4"/>
        </w:rPr>
        <w:t> </w:t>
      </w:r>
      <w:r>
        <w:rPr/>
        <w:t>inciso XVIII, parte final; e Medida Provisória nº 2.157-5,</w:t>
      </w:r>
      <w:r>
        <w:rPr>
          <w:spacing w:val="25"/>
        </w:rPr>
        <w:t> </w:t>
      </w:r>
      <w:r>
        <w:rPr/>
        <w:t>de 24 de agosto de 2001, art. 32, </w:t>
      </w:r>
      <w:r>
        <w:rPr>
          <w:b/>
        </w:rPr>
        <w:t>caput</w:t>
      </w:r>
      <w:r>
        <w:rPr/>
        <w:t>, inciso IV, parte final).</w:t>
      </w:r>
    </w:p>
    <w:p>
      <w:pPr>
        <w:pStyle w:val="BodyText"/>
        <w:spacing w:before="2"/>
        <w:rPr>
          <w:sz w:val="26"/>
        </w:rPr>
      </w:pPr>
    </w:p>
    <w:p>
      <w:pPr>
        <w:pStyle w:val="BodyText"/>
        <w:ind w:left="199" w:right="1696" w:firstLine="566"/>
        <w:jc w:val="both"/>
      </w:pPr>
      <w:r>
        <w:rPr/>
        <w:t>§ 1º</w:t>
      </w:r>
      <w:r>
        <w:rPr>
          <w:spacing w:val="65"/>
        </w:rPr>
        <w:t> </w:t>
      </w:r>
      <w:r>
        <w:rPr/>
        <w:t>A aplicação de que trata o </w:t>
      </w:r>
      <w:r>
        <w:rPr>
          <w:b/>
        </w:rPr>
        <w:t>caput</w:t>
      </w:r>
      <w:r>
        <w:rPr>
          <w:b/>
          <w:spacing w:val="-4"/>
        </w:rPr>
        <w:t> </w:t>
      </w:r>
      <w:r>
        <w:rPr/>
        <w:t>fica assegurada</w:t>
      </w:r>
      <w:r>
        <w:rPr>
          <w:spacing w:val="13"/>
        </w:rPr>
        <w:t> </w:t>
      </w:r>
      <w:r>
        <w:rPr/>
        <w:t>até o</w:t>
      </w:r>
      <w:r>
        <w:rPr>
          <w:spacing w:val="-1"/>
        </w:rPr>
        <w:t> </w:t>
      </w:r>
      <w:r>
        <w:rPr/>
        <w:t>final</w:t>
      </w:r>
      <w:r>
        <w:rPr>
          <w:spacing w:val="13"/>
        </w:rPr>
        <w:t> </w:t>
      </w:r>
      <w:r>
        <w:rPr/>
        <w:t>do prazo previsto para a implantação do projeto,</w:t>
      </w:r>
      <w:r>
        <w:rPr>
          <w:spacing w:val="-2"/>
        </w:rPr>
        <w:t> </w:t>
      </w:r>
      <w:r>
        <w:rPr/>
        <w:t>desde que a pessoa jurídica</w:t>
      </w:r>
      <w:r>
        <w:rPr>
          <w:spacing w:val="-5"/>
        </w:rPr>
        <w:t> </w:t>
      </w:r>
      <w:r>
        <w:rPr/>
        <w:t>tenha exercido o direito até 2 de</w:t>
      </w:r>
      <w:r>
        <w:rPr>
          <w:spacing w:val="-5"/>
        </w:rPr>
        <w:t> </w:t>
      </w:r>
      <w:r>
        <w:rPr/>
        <w:t>maio de 2001 e que o projeto esteja em situação de regularidade, cumpridos os requisitos previstos e aprovados os cronogramas.</w:t>
      </w:r>
    </w:p>
    <w:p>
      <w:pPr>
        <w:pStyle w:val="BodyText"/>
        <w:rPr>
          <w:sz w:val="26"/>
        </w:rPr>
      </w:pPr>
    </w:p>
    <w:p>
      <w:pPr>
        <w:pStyle w:val="BodyText"/>
        <w:ind w:left="199" w:right="1694" w:firstLine="566"/>
        <w:jc w:val="both"/>
      </w:pPr>
      <w:r>
        <w:rPr/>
        <w:t>§ 2º</w:t>
      </w:r>
      <w:r>
        <w:rPr>
          <w:spacing w:val="40"/>
        </w:rPr>
        <w:t> </w:t>
      </w:r>
      <w:r>
        <w:rPr/>
        <w:t>A opção poderá ser manifestada na declaração ou no curso do ano-calendário nas datas de pagamento do imposto sobre a renda com base no lucro estimado apurado mensalmente ou no lucro real apurado trimestralmente.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spacing w:val="-2"/>
        </w:rPr>
        <w:t>Subseção</w:t>
      </w:r>
      <w:r>
        <w:rPr>
          <w:spacing w:val="1"/>
        </w:rPr>
        <w:t> </w:t>
      </w:r>
      <w:r>
        <w:rPr>
          <w:spacing w:val="-5"/>
        </w:rPr>
        <w:t>II</w:t>
      </w:r>
    </w:p>
    <w:p>
      <w:pPr>
        <w:pStyle w:val="BodyText"/>
        <w:spacing w:before="3"/>
        <w:rPr>
          <w:sz w:val="26"/>
        </w:rPr>
      </w:pPr>
    </w:p>
    <w:p>
      <w:pPr>
        <w:pStyle w:val="BodyText"/>
        <w:spacing w:line="552" w:lineRule="auto" w:before="1"/>
        <w:ind w:left="766" w:right="6044"/>
      </w:pPr>
      <w:r>
        <w:rPr/>
        <w:t>Dos</w:t>
      </w:r>
      <w:r>
        <w:rPr>
          <w:spacing w:val="-10"/>
        </w:rPr>
        <w:t> </w:t>
      </w:r>
      <w:r>
        <w:rPr/>
        <w:t>fundos</w:t>
      </w:r>
      <w:r>
        <w:rPr>
          <w:spacing w:val="-10"/>
        </w:rPr>
        <w:t> </w:t>
      </w:r>
      <w:r>
        <w:rPr/>
        <w:t>de</w:t>
      </w:r>
      <w:r>
        <w:rPr>
          <w:spacing w:val="-7"/>
        </w:rPr>
        <w:t> </w:t>
      </w:r>
      <w:r>
        <w:rPr/>
        <w:t>investimentos Disposições gerais</w:t>
      </w:r>
    </w:p>
    <w:p>
      <w:pPr>
        <w:pStyle w:val="BodyText"/>
        <w:ind w:left="199" w:right="1696" w:firstLine="566"/>
        <w:jc w:val="both"/>
      </w:pPr>
      <w:r>
        <w:rPr/>
        <w:t>Art. 654.</w:t>
      </w:r>
      <w:r>
        <w:rPr>
          <w:spacing w:val="40"/>
        </w:rPr>
        <w:t> </w:t>
      </w:r>
      <w:r>
        <w:rPr/>
        <w:t>As</w:t>
      </w:r>
      <w:r>
        <w:rPr>
          <w:spacing w:val="-1"/>
        </w:rPr>
        <w:t> </w:t>
      </w:r>
      <w:r>
        <w:rPr/>
        <w:t>deduções</w:t>
      </w:r>
      <w:r>
        <w:rPr>
          <w:spacing w:val="-1"/>
        </w:rPr>
        <w:t> </w:t>
      </w:r>
      <w:r>
        <w:rPr/>
        <w:t>do imposto sobre a renda</w:t>
      </w:r>
      <w:r>
        <w:rPr>
          <w:spacing w:val="-2"/>
        </w:rPr>
        <w:t> </w:t>
      </w:r>
      <w:r>
        <w:rPr/>
        <w:t>feitas</w:t>
      </w:r>
      <w:r>
        <w:rPr>
          <w:spacing w:val="-1"/>
        </w:rPr>
        <w:t> </w:t>
      </w:r>
      <w:r>
        <w:rPr/>
        <w:t>em conformidade com o disposto neste Capítulo serão aplicadas, conforme o caso, no Finor, no Finam e no Funres (Decreto-Lei nº 1.376, de 1974, art. 2º).</w:t>
      </w:r>
    </w:p>
    <w:p>
      <w:pPr>
        <w:pStyle w:val="BodyText"/>
        <w:spacing w:before="3"/>
        <w:rPr>
          <w:sz w:val="26"/>
        </w:rPr>
      </w:pPr>
    </w:p>
    <w:p>
      <w:pPr>
        <w:pStyle w:val="BodyText"/>
        <w:ind w:left="199" w:right="1691" w:firstLine="566"/>
        <w:jc w:val="both"/>
      </w:pPr>
      <w:r>
        <w:rPr/>
        <w:t>Parágrafo único.</w:t>
      </w:r>
      <w:r>
        <w:rPr>
          <w:spacing w:val="40"/>
        </w:rPr>
        <w:t> </w:t>
      </w:r>
      <w:r>
        <w:rPr/>
        <w:t>A partir de 29 de novembro de 2013, data de publicação da Medida Provisória nº 628, de 2013, é vedada a possibilidade de aplicação das deduções de que trata este artigo no Funres.</w:t>
      </w:r>
    </w:p>
    <w:p>
      <w:pPr>
        <w:pStyle w:val="BodyText"/>
        <w:rPr>
          <w:sz w:val="26"/>
        </w:rPr>
      </w:pPr>
    </w:p>
    <w:p>
      <w:pPr>
        <w:pStyle w:val="BodyText"/>
        <w:ind w:left="766"/>
      </w:pPr>
      <w:r>
        <w:rPr/>
        <w:t>Fundo</w:t>
      </w:r>
      <w:r>
        <w:rPr>
          <w:spacing w:val="-6"/>
        </w:rPr>
        <w:t> </w:t>
      </w:r>
      <w:r>
        <w:rPr/>
        <w:t>de</w:t>
      </w:r>
      <w:r>
        <w:rPr>
          <w:spacing w:val="-5"/>
        </w:rPr>
        <w:t> </w:t>
      </w:r>
      <w:r>
        <w:rPr/>
        <w:t>Investimentos</w:t>
      </w:r>
      <w:r>
        <w:rPr>
          <w:spacing w:val="-7"/>
        </w:rPr>
        <w:t> </w:t>
      </w:r>
      <w:r>
        <w:rPr/>
        <w:t>do</w:t>
      </w:r>
      <w:r>
        <w:rPr>
          <w:spacing w:val="-5"/>
        </w:rPr>
        <w:t> </w:t>
      </w:r>
      <w:r>
        <w:rPr>
          <w:spacing w:val="-2"/>
        </w:rPr>
        <w:t>Nordeste</w:t>
      </w:r>
    </w:p>
    <w:p>
      <w:pPr>
        <w:pStyle w:val="BodyText"/>
        <w:spacing w:before="11"/>
        <w:rPr>
          <w:sz w:val="25"/>
        </w:rPr>
      </w:pPr>
    </w:p>
    <w:p>
      <w:pPr>
        <w:pStyle w:val="BodyText"/>
        <w:ind w:left="199" w:right="1692" w:firstLine="566"/>
        <w:jc w:val="both"/>
      </w:pPr>
      <w:r>
        <w:rPr/>
        <w:t>Art. 655.</w:t>
      </w:r>
      <w:r>
        <w:rPr>
          <w:spacing w:val="40"/>
        </w:rPr>
        <w:t> </w:t>
      </w:r>
      <w:r>
        <w:rPr/>
        <w:t>O Finor será administrado e operado pelo Banco do Nordeste do Brasil S.A., sob a supervisão da Sudene (Decreto-Lei nº</w:t>
      </w:r>
      <w:r>
        <w:rPr>
          <w:spacing w:val="-1"/>
        </w:rPr>
        <w:t> </w:t>
      </w:r>
      <w:r>
        <w:rPr/>
        <w:t>1.376, de 1974, art. 2º e art. 5º; e Lei Complementar nº 125, de 2007, art. 1º).</w:t>
      </w:r>
    </w:p>
    <w:p>
      <w:pPr>
        <w:pStyle w:val="BodyText"/>
        <w:spacing w:before="5"/>
        <w:rPr>
          <w:sz w:val="26"/>
        </w:rPr>
      </w:pPr>
    </w:p>
    <w:p>
      <w:pPr>
        <w:spacing w:before="0"/>
        <w:ind w:left="766" w:right="0" w:firstLine="0"/>
        <w:jc w:val="left"/>
        <w:rPr>
          <w:b/>
          <w:sz w:val="20"/>
        </w:rPr>
      </w:pPr>
      <w:r>
        <w:rPr>
          <w:b/>
          <w:sz w:val="20"/>
        </w:rPr>
        <w:t>Fundo</w:t>
      </w:r>
      <w:r>
        <w:rPr>
          <w:b/>
          <w:spacing w:val="-7"/>
          <w:sz w:val="20"/>
        </w:rPr>
        <w:t> </w:t>
      </w:r>
      <w:r>
        <w:rPr>
          <w:b/>
          <w:sz w:val="20"/>
        </w:rPr>
        <w:t>de</w:t>
      </w:r>
      <w:r>
        <w:rPr>
          <w:b/>
          <w:spacing w:val="-5"/>
          <w:sz w:val="20"/>
        </w:rPr>
        <w:t> </w:t>
      </w:r>
      <w:r>
        <w:rPr>
          <w:b/>
          <w:sz w:val="20"/>
        </w:rPr>
        <w:t>Investimentos</w:t>
      </w:r>
      <w:r>
        <w:rPr>
          <w:b/>
          <w:spacing w:val="-10"/>
          <w:sz w:val="20"/>
        </w:rPr>
        <w:t> </w:t>
      </w:r>
      <w:r>
        <w:rPr>
          <w:b/>
          <w:sz w:val="20"/>
        </w:rPr>
        <w:t>da</w:t>
      </w:r>
      <w:r>
        <w:rPr>
          <w:b/>
          <w:spacing w:val="-4"/>
          <w:sz w:val="20"/>
        </w:rPr>
        <w:t> </w:t>
      </w:r>
      <w:r>
        <w:rPr>
          <w:b/>
          <w:spacing w:val="-2"/>
          <w:sz w:val="20"/>
        </w:rPr>
        <w:t>Amazônia</w:t>
      </w:r>
    </w:p>
    <w:p>
      <w:pPr>
        <w:pStyle w:val="BodyText"/>
        <w:spacing w:before="11"/>
        <w:rPr>
          <w:b/>
          <w:sz w:val="25"/>
        </w:rPr>
      </w:pPr>
    </w:p>
    <w:p>
      <w:pPr>
        <w:pStyle w:val="BodyText"/>
        <w:ind w:left="199" w:right="1693" w:firstLine="566"/>
        <w:jc w:val="both"/>
      </w:pPr>
      <w:r>
        <w:rPr/>
        <w:t>Art. 656.</w:t>
      </w:r>
      <w:r>
        <w:rPr>
          <w:spacing w:val="40"/>
        </w:rPr>
        <w:t> </w:t>
      </w:r>
      <w:r>
        <w:rPr/>
        <w:t>O Finam será administrado e operado pelo Banco da Amazônia S.A., sob a supervisão da Sudam (Decreto-Lei nº</w:t>
      </w:r>
      <w:r>
        <w:rPr>
          <w:spacing w:val="-3"/>
        </w:rPr>
        <w:t> </w:t>
      </w:r>
      <w:r>
        <w:rPr/>
        <w:t>1.376, de 1974, art. 2º</w:t>
      </w:r>
      <w:r>
        <w:rPr>
          <w:spacing w:val="-7"/>
        </w:rPr>
        <w:t> </w:t>
      </w:r>
      <w:r>
        <w:rPr/>
        <w:t>e art. 6º; e Lei Complementar nº 124, de 2007, art. 1º).</w:t>
      </w:r>
    </w:p>
    <w:p>
      <w:pPr>
        <w:pStyle w:val="BodyText"/>
        <w:rPr>
          <w:sz w:val="26"/>
        </w:rPr>
      </w:pPr>
    </w:p>
    <w:p>
      <w:pPr>
        <w:spacing w:before="0"/>
        <w:ind w:left="766" w:right="0" w:firstLine="0"/>
        <w:jc w:val="left"/>
        <w:rPr>
          <w:b/>
          <w:sz w:val="20"/>
        </w:rPr>
      </w:pPr>
      <w:r>
        <w:rPr>
          <w:b/>
          <w:sz w:val="20"/>
        </w:rPr>
        <w:t>Fundo</w:t>
      </w:r>
      <w:r>
        <w:rPr>
          <w:b/>
          <w:spacing w:val="-12"/>
          <w:sz w:val="20"/>
        </w:rPr>
        <w:t> </w:t>
      </w:r>
      <w:r>
        <w:rPr>
          <w:b/>
          <w:sz w:val="20"/>
        </w:rPr>
        <w:t>de</w:t>
      </w:r>
      <w:r>
        <w:rPr>
          <w:b/>
          <w:spacing w:val="-8"/>
          <w:sz w:val="20"/>
        </w:rPr>
        <w:t> </w:t>
      </w:r>
      <w:r>
        <w:rPr>
          <w:b/>
          <w:sz w:val="20"/>
        </w:rPr>
        <w:t>Recuperação</w:t>
      </w:r>
      <w:r>
        <w:rPr>
          <w:b/>
          <w:spacing w:val="-5"/>
          <w:sz w:val="20"/>
        </w:rPr>
        <w:t> </w:t>
      </w:r>
      <w:r>
        <w:rPr>
          <w:b/>
          <w:sz w:val="20"/>
        </w:rPr>
        <w:t>Econômica</w:t>
      </w:r>
      <w:r>
        <w:rPr>
          <w:b/>
          <w:spacing w:val="-7"/>
          <w:sz w:val="20"/>
        </w:rPr>
        <w:t> </w:t>
      </w:r>
      <w:r>
        <w:rPr>
          <w:b/>
          <w:sz w:val="20"/>
        </w:rPr>
        <w:t>do</w:t>
      </w:r>
      <w:r>
        <w:rPr>
          <w:b/>
          <w:spacing w:val="-10"/>
          <w:sz w:val="20"/>
        </w:rPr>
        <w:t> </w:t>
      </w:r>
      <w:r>
        <w:rPr>
          <w:b/>
          <w:sz w:val="20"/>
        </w:rPr>
        <w:t>Estado</w:t>
      </w:r>
      <w:r>
        <w:rPr>
          <w:b/>
          <w:spacing w:val="-9"/>
          <w:sz w:val="20"/>
        </w:rPr>
        <w:t> </w:t>
      </w:r>
      <w:r>
        <w:rPr>
          <w:b/>
          <w:sz w:val="20"/>
        </w:rPr>
        <w:t>do</w:t>
      </w:r>
      <w:r>
        <w:rPr>
          <w:b/>
          <w:spacing w:val="-9"/>
          <w:sz w:val="20"/>
        </w:rPr>
        <w:t> </w:t>
      </w:r>
      <w:r>
        <w:rPr>
          <w:b/>
          <w:sz w:val="20"/>
        </w:rPr>
        <w:t>Espírito</w:t>
      </w:r>
      <w:r>
        <w:rPr>
          <w:b/>
          <w:spacing w:val="-5"/>
          <w:sz w:val="20"/>
        </w:rPr>
        <w:t> </w:t>
      </w:r>
      <w:r>
        <w:rPr>
          <w:b/>
          <w:spacing w:val="-2"/>
          <w:sz w:val="20"/>
        </w:rPr>
        <w:t>Santo</w:t>
      </w:r>
    </w:p>
    <w:p>
      <w:pPr>
        <w:pStyle w:val="BodyText"/>
        <w:spacing w:before="6"/>
        <w:rPr>
          <w:b/>
          <w:sz w:val="26"/>
        </w:rPr>
      </w:pPr>
    </w:p>
    <w:p>
      <w:pPr>
        <w:pStyle w:val="BodyText"/>
        <w:spacing w:line="237" w:lineRule="auto"/>
        <w:ind w:left="199" w:right="1692" w:firstLine="566"/>
        <w:jc w:val="both"/>
      </w:pPr>
      <w:r>
        <w:rPr/>
        <w:t>Art. 657. O Funres será administrado e disciplinado pelo Grupo-Executivo para Recuperação</w:t>
      </w:r>
      <w:r>
        <w:rPr>
          <w:spacing w:val="-1"/>
        </w:rPr>
        <w:t> </w:t>
      </w:r>
      <w:r>
        <w:rPr/>
        <w:t>Econômica</w:t>
      </w:r>
      <w:r>
        <w:rPr>
          <w:spacing w:val="-1"/>
        </w:rPr>
        <w:t> </w:t>
      </w:r>
      <w:r>
        <w:rPr/>
        <w:t>do</w:t>
      </w:r>
      <w:r>
        <w:rPr>
          <w:spacing w:val="-1"/>
        </w:rPr>
        <w:t> </w:t>
      </w:r>
      <w:r>
        <w:rPr/>
        <w:t>Estado</w:t>
      </w:r>
      <w:r>
        <w:rPr>
          <w:spacing w:val="-1"/>
        </w:rPr>
        <w:t> </w:t>
      </w:r>
      <w:r>
        <w:rPr/>
        <w:t>do</w:t>
      </w:r>
      <w:r>
        <w:rPr>
          <w:spacing w:val="-1"/>
        </w:rPr>
        <w:t> </w:t>
      </w:r>
      <w:r>
        <w:rPr/>
        <w:t>Espírito</w:t>
      </w:r>
      <w:r>
        <w:rPr>
          <w:spacing w:val="-1"/>
        </w:rPr>
        <w:t> </w:t>
      </w:r>
      <w:r>
        <w:rPr/>
        <w:t>Santo</w:t>
      </w:r>
      <w:r>
        <w:rPr>
          <w:spacing w:val="-1"/>
        </w:rPr>
        <w:t> </w:t>
      </w:r>
      <w:r>
        <w:rPr/>
        <w:t>(Medida</w:t>
      </w:r>
      <w:r>
        <w:rPr>
          <w:spacing w:val="-1"/>
        </w:rPr>
        <w:t> </w:t>
      </w:r>
      <w:r>
        <w:rPr/>
        <w:t>Provisória</w:t>
      </w:r>
      <w:r>
        <w:rPr>
          <w:spacing w:val="-1"/>
        </w:rPr>
        <w:t> </w:t>
      </w:r>
      <w:r>
        <w:rPr/>
        <w:t>nº</w:t>
      </w:r>
      <w:r>
        <w:rPr>
          <w:spacing w:val="-1"/>
        </w:rPr>
        <w:t> </w:t>
      </w:r>
      <w:r>
        <w:rPr/>
        <w:t>2.199-14, de</w:t>
      </w:r>
      <w:r>
        <w:rPr>
          <w:spacing w:val="-1"/>
        </w:rPr>
        <w:t> </w:t>
      </w:r>
      <w:r>
        <w:rPr/>
        <w:t>2001, art. 12).</w:t>
      </w:r>
    </w:p>
    <w:p>
      <w:pPr>
        <w:pStyle w:val="BodyText"/>
        <w:spacing w:before="5"/>
        <w:rPr>
          <w:sz w:val="26"/>
        </w:rPr>
      </w:pPr>
    </w:p>
    <w:p>
      <w:pPr>
        <w:pStyle w:val="BodyText"/>
        <w:ind w:left="199" w:right="1694" w:firstLine="566"/>
        <w:jc w:val="both"/>
      </w:pPr>
      <w:r>
        <w:rPr/>
        <w:t>Parágrafo único.</w:t>
      </w:r>
      <w:r>
        <w:rPr>
          <w:spacing w:val="40"/>
        </w:rPr>
        <w:t> </w:t>
      </w:r>
      <w:r>
        <w:rPr/>
        <w:t>A partir de 29 de novembro de 2013, data de publicação da Medida Provisória nº 628, de 2013, ficaram extintos o Funres e o Grupo-Executivo para Recuperação Econômica do Estado do Espírito Santo (Lei nº 12.979, de 2014, art. 4º e art. 8º).</w:t>
      </w:r>
    </w:p>
    <w:p>
      <w:pPr>
        <w:pStyle w:val="BodyText"/>
        <w:rPr>
          <w:sz w:val="26"/>
        </w:rPr>
      </w:pPr>
    </w:p>
    <w:p>
      <w:pPr>
        <w:pStyle w:val="BodyText"/>
        <w:ind w:left="824"/>
      </w:pPr>
      <w:r>
        <w:rPr>
          <w:spacing w:val="-2"/>
        </w:rPr>
        <w:t>Subseção</w:t>
      </w:r>
      <w:r>
        <w:rPr>
          <w:spacing w:val="1"/>
        </w:rPr>
        <w:t> </w:t>
      </w:r>
      <w:r>
        <w:rPr>
          <w:spacing w:val="-5"/>
        </w:rPr>
        <w:t>III</w:t>
      </w:r>
    </w:p>
    <w:p>
      <w:pPr>
        <w:pStyle w:val="BodyText"/>
        <w:spacing w:before="4"/>
        <w:rPr>
          <w:sz w:val="26"/>
        </w:rPr>
      </w:pPr>
    </w:p>
    <w:p>
      <w:pPr>
        <w:pStyle w:val="BodyText"/>
        <w:ind w:left="766"/>
      </w:pPr>
      <w:r>
        <w:rPr/>
        <w:t>Dos</w:t>
      </w:r>
      <w:r>
        <w:rPr>
          <w:spacing w:val="-5"/>
        </w:rPr>
        <w:t> </w:t>
      </w:r>
      <w:r>
        <w:rPr/>
        <w:t>limites</w:t>
      </w:r>
      <w:r>
        <w:rPr>
          <w:spacing w:val="-5"/>
        </w:rPr>
        <w:t> </w:t>
      </w:r>
      <w:r>
        <w:rPr/>
        <w:t>das</w:t>
      </w:r>
      <w:r>
        <w:rPr>
          <w:spacing w:val="-5"/>
        </w:rPr>
        <w:t> </w:t>
      </w:r>
      <w:r>
        <w:rPr>
          <w:spacing w:val="-2"/>
        </w:rPr>
        <w:t>aplicações</w:t>
      </w:r>
    </w:p>
    <w:p>
      <w:pPr>
        <w:pStyle w:val="BodyText"/>
        <w:spacing w:before="11"/>
        <w:rPr>
          <w:sz w:val="25"/>
        </w:rPr>
      </w:pPr>
    </w:p>
    <w:p>
      <w:pPr>
        <w:pStyle w:val="BodyText"/>
        <w:ind w:left="199" w:right="1690" w:firstLine="566"/>
        <w:jc w:val="both"/>
      </w:pPr>
      <w:r>
        <w:rPr/>
        <w:t>Art. 658.</w:t>
      </w:r>
      <w:r>
        <w:rPr>
          <w:spacing w:val="40"/>
        </w:rPr>
        <w:t> </w:t>
      </w:r>
      <w:r>
        <w:rPr/>
        <w:t>Sem prejuízo do limite específico para cada incentivo, o conjunto das</w:t>
      </w:r>
      <w:r>
        <w:rPr>
          <w:spacing w:val="40"/>
        </w:rPr>
        <w:t> </w:t>
      </w:r>
      <w:r>
        <w:rPr/>
        <w:t>aplicações de que trata este Capítulo não poderá exceder, em cada período de apuração encerrados a partir de 1º de janeiro de 2009 e até 31 de dezembro de 2017, a dez por cento do imposto sobre a renda devido</w:t>
      </w:r>
      <w:r>
        <w:rPr>
          <w:spacing w:val="-2"/>
        </w:rPr>
        <w:t> </w:t>
      </w:r>
      <w:r>
        <w:rPr/>
        <w:t>pela</w:t>
      </w:r>
      <w:r>
        <w:rPr>
          <w:spacing w:val="-2"/>
        </w:rPr>
        <w:t> </w:t>
      </w:r>
      <w:r>
        <w:rPr/>
        <w:t>pessoa jurídica</w:t>
      </w:r>
      <w:r>
        <w:rPr>
          <w:spacing w:val="-2"/>
        </w:rPr>
        <w:t> </w:t>
      </w:r>
      <w:r>
        <w:rPr/>
        <w:t>(Decreto-Lei nº</w:t>
      </w:r>
      <w:r>
        <w:rPr>
          <w:spacing w:val="-2"/>
        </w:rPr>
        <w:t> </w:t>
      </w:r>
      <w:r>
        <w:rPr/>
        <w:t>1.376, de 1974, art. 11, § 3º; Lei nº 9.532, de 1997, art. 2º; Lei nº 12.995, de 18 de junho de 2014, art. 2º; e Medida</w:t>
      </w:r>
      <w:r>
        <w:rPr>
          <w:spacing w:val="40"/>
        </w:rPr>
        <w:t> </w:t>
      </w:r>
      <w:r>
        <w:rPr/>
        <w:t>Provisória nº 2.199-14, de 2001, art. 12 e art. 18).</w:t>
      </w:r>
    </w:p>
    <w:p>
      <w:pPr>
        <w:pStyle w:val="BodyText"/>
        <w:spacing w:before="1"/>
        <w:rPr>
          <w:sz w:val="26"/>
        </w:rPr>
      </w:pPr>
    </w:p>
    <w:p>
      <w:pPr>
        <w:pStyle w:val="BodyText"/>
        <w:ind w:left="199" w:right="1686" w:firstLine="566"/>
        <w:jc w:val="both"/>
      </w:pPr>
      <w:r>
        <w:rPr/>
        <w:t>§ 1º</w:t>
      </w:r>
      <w:r>
        <w:rPr>
          <w:spacing w:val="40"/>
        </w:rPr>
        <w:t> </w:t>
      </w:r>
      <w:r>
        <w:rPr/>
        <w:t>As pessoas jurídicas ou o grupo de empresas coligadas de que trata o art. 653, domiciliadas no Estado do Espírito Santo, poderão optar pela aplicação no Funres, em cada período de apuração, encerrados a partir de 1º de janeiro de 2009 e até 28 de novembro</w:t>
      </w:r>
      <w:r>
        <w:rPr>
          <w:spacing w:val="40"/>
        </w:rPr>
        <w:t> </w:t>
      </w:r>
      <w:r>
        <w:rPr/>
        <w:t>de 2013, de até nove por cento do imposto sobre a renda devido (Lei nº</w:t>
      </w:r>
      <w:r>
        <w:rPr>
          <w:spacing w:val="20"/>
        </w:rPr>
        <w:t> </w:t>
      </w:r>
      <w:r>
        <w:rPr/>
        <w:t>8.167, de 1991, art. 23;</w:t>
      </w:r>
      <w:r>
        <w:rPr>
          <w:spacing w:val="40"/>
        </w:rPr>
        <w:t> </w:t>
      </w:r>
      <w:r>
        <w:rPr/>
        <w:t>Lei nº 12.979, de 2014, art. 4º, Medida Provisória nº 2.128-9, de 26 de abril de 2001, art. 3º, Medida Provisória nº 2.156-5,</w:t>
      </w:r>
      <w:r>
        <w:rPr>
          <w:spacing w:val="40"/>
        </w:rPr>
        <w:t> </w:t>
      </w:r>
      <w:r>
        <w:rPr/>
        <w:t>de 2001 art.</w:t>
      </w:r>
      <w:r>
        <w:rPr>
          <w:spacing w:val="40"/>
        </w:rPr>
        <w:t> </w:t>
      </w:r>
      <w:r>
        <w:rPr/>
        <w:t>32, </w:t>
      </w:r>
      <w:r>
        <w:rPr>
          <w:b/>
        </w:rPr>
        <w:t>caput,</w:t>
      </w:r>
      <w:r>
        <w:rPr>
          <w:b/>
          <w:spacing w:val="-1"/>
        </w:rPr>
        <w:t> </w:t>
      </w:r>
      <w:r>
        <w:rPr/>
        <w:t>inciso XVIII;</w:t>
      </w:r>
      <w:r>
        <w:rPr>
          <w:spacing w:val="40"/>
        </w:rPr>
        <w:t> </w:t>
      </w:r>
      <w:r>
        <w:rPr/>
        <w:t>e Medida Provisória nº 2.199-14, de 2001, art. 12 e art. 18).</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2º</w:t>
      </w:r>
      <w:r>
        <w:rPr>
          <w:spacing w:val="40"/>
        </w:rPr>
        <w:t> </w:t>
      </w:r>
      <w:r>
        <w:rPr/>
        <w:t>Para</w:t>
      </w:r>
      <w:r>
        <w:rPr>
          <w:spacing w:val="-2"/>
        </w:rPr>
        <w:t> </w:t>
      </w:r>
      <w:r>
        <w:rPr/>
        <w:t>fins do disposto neste artigo, considera-se imposto sobre a renda devido com base no lucro real, aplicada a alíquota de que trata o art. 623, subtraído do imposto correspondente a lucros, rendimentos ou ganhos de capital oriundos do exterior, e do imposto deduzido a título de incentivo:</w:t>
      </w:r>
    </w:p>
    <w:p>
      <w:pPr>
        <w:pStyle w:val="BodyText"/>
        <w:spacing w:before="1"/>
        <w:rPr>
          <w:sz w:val="26"/>
        </w:rPr>
      </w:pPr>
    </w:p>
    <w:p>
      <w:pPr>
        <w:pStyle w:val="ListParagraph"/>
        <w:numPr>
          <w:ilvl w:val="0"/>
          <w:numId w:val="307"/>
        </w:numPr>
        <w:tabs>
          <w:tab w:pos="880" w:val="left" w:leader="none"/>
        </w:tabs>
        <w:spacing w:line="240" w:lineRule="auto" w:before="0" w:after="0"/>
        <w:ind w:left="880" w:right="0" w:hanging="114"/>
        <w:jc w:val="left"/>
        <w:rPr>
          <w:sz w:val="20"/>
        </w:rPr>
      </w:pPr>
      <w:r>
        <w:rPr>
          <w:sz w:val="20"/>
        </w:rPr>
        <w:t>- ao</w:t>
      </w:r>
      <w:r>
        <w:rPr>
          <w:spacing w:val="-7"/>
          <w:sz w:val="20"/>
        </w:rPr>
        <w:t> </w:t>
      </w:r>
      <w:r>
        <w:rPr>
          <w:sz w:val="20"/>
        </w:rPr>
        <w:t>PAT,</w:t>
      </w:r>
      <w:r>
        <w:rPr>
          <w:spacing w:val="1"/>
          <w:sz w:val="20"/>
        </w:rPr>
        <w:t> </w:t>
      </w:r>
      <w:r>
        <w:rPr>
          <w:sz w:val="20"/>
        </w:rPr>
        <w:t>de</w:t>
      </w:r>
      <w:r>
        <w:rPr>
          <w:spacing w:val="-2"/>
          <w:sz w:val="20"/>
        </w:rPr>
        <w:t> </w:t>
      </w:r>
      <w:r>
        <w:rPr>
          <w:sz w:val="20"/>
        </w:rPr>
        <w:t>que</w:t>
      </w:r>
      <w:r>
        <w:rPr>
          <w:spacing w:val="-6"/>
          <w:sz w:val="20"/>
        </w:rPr>
        <w:t> </w:t>
      </w:r>
      <w:r>
        <w:rPr>
          <w:sz w:val="20"/>
        </w:rPr>
        <w:t>trata</w:t>
      </w:r>
      <w:r>
        <w:rPr>
          <w:spacing w:val="-2"/>
          <w:sz w:val="20"/>
        </w:rPr>
        <w:t> </w:t>
      </w:r>
      <w:r>
        <w:rPr>
          <w:sz w:val="20"/>
        </w:rPr>
        <w:t>o</w:t>
      </w:r>
      <w:r>
        <w:rPr>
          <w:spacing w:val="-7"/>
          <w:sz w:val="20"/>
        </w:rPr>
        <w:t> </w:t>
      </w:r>
      <w:r>
        <w:rPr>
          <w:sz w:val="20"/>
        </w:rPr>
        <w:t>art.</w:t>
      </w:r>
      <w:r>
        <w:rPr>
          <w:spacing w:val="-3"/>
          <w:sz w:val="20"/>
        </w:rPr>
        <w:t> </w:t>
      </w:r>
      <w:r>
        <w:rPr>
          <w:spacing w:val="-4"/>
          <w:sz w:val="20"/>
        </w:rPr>
        <w:t>641;</w:t>
      </w:r>
    </w:p>
    <w:p>
      <w:pPr>
        <w:pStyle w:val="BodyText"/>
        <w:spacing w:before="3"/>
        <w:rPr>
          <w:sz w:val="26"/>
        </w:rPr>
      </w:pPr>
    </w:p>
    <w:p>
      <w:pPr>
        <w:pStyle w:val="ListParagraph"/>
        <w:numPr>
          <w:ilvl w:val="0"/>
          <w:numId w:val="307"/>
        </w:numPr>
        <w:tabs>
          <w:tab w:pos="937" w:val="left" w:leader="none"/>
        </w:tabs>
        <w:spacing w:line="240" w:lineRule="auto" w:before="1" w:after="0"/>
        <w:ind w:left="937" w:right="0" w:hanging="171"/>
        <w:jc w:val="left"/>
        <w:rPr>
          <w:sz w:val="20"/>
        </w:rPr>
      </w:pPr>
      <w:r>
        <w:rPr>
          <w:sz w:val="20"/>
        </w:rPr>
        <w:t>-</w:t>
      </w:r>
      <w:r>
        <w:rPr>
          <w:spacing w:val="-8"/>
          <w:sz w:val="20"/>
        </w:rPr>
        <w:t> </w:t>
      </w:r>
      <w:r>
        <w:rPr>
          <w:sz w:val="20"/>
        </w:rPr>
        <w:t>às</w:t>
      </w:r>
      <w:r>
        <w:rPr>
          <w:spacing w:val="-7"/>
          <w:sz w:val="20"/>
        </w:rPr>
        <w:t> </w:t>
      </w:r>
      <w:r>
        <w:rPr>
          <w:sz w:val="20"/>
        </w:rPr>
        <w:t>atividades</w:t>
      </w:r>
      <w:r>
        <w:rPr>
          <w:spacing w:val="-7"/>
          <w:sz w:val="20"/>
        </w:rPr>
        <w:t> </w:t>
      </w:r>
      <w:r>
        <w:rPr>
          <w:sz w:val="20"/>
        </w:rPr>
        <w:t>culturais</w:t>
      </w:r>
      <w:r>
        <w:rPr>
          <w:spacing w:val="-8"/>
          <w:sz w:val="20"/>
        </w:rPr>
        <w:t> </w:t>
      </w:r>
      <w:r>
        <w:rPr>
          <w:sz w:val="20"/>
        </w:rPr>
        <w:t>e</w:t>
      </w:r>
      <w:r>
        <w:rPr>
          <w:spacing w:val="-4"/>
          <w:sz w:val="20"/>
        </w:rPr>
        <w:t> </w:t>
      </w:r>
      <w:r>
        <w:rPr>
          <w:sz w:val="20"/>
        </w:rPr>
        <w:t>artísticas,</w:t>
      </w:r>
      <w:r>
        <w:rPr>
          <w:spacing w:val="-2"/>
          <w:sz w:val="20"/>
        </w:rPr>
        <w:t> </w:t>
      </w:r>
      <w:r>
        <w:rPr>
          <w:sz w:val="20"/>
        </w:rPr>
        <w:t>de</w:t>
      </w:r>
      <w:r>
        <w:rPr>
          <w:spacing w:val="-4"/>
          <w:sz w:val="20"/>
        </w:rPr>
        <w:t> </w:t>
      </w:r>
      <w:r>
        <w:rPr>
          <w:sz w:val="20"/>
        </w:rPr>
        <w:t>que</w:t>
      </w:r>
      <w:r>
        <w:rPr>
          <w:spacing w:val="-5"/>
          <w:sz w:val="20"/>
        </w:rPr>
        <w:t> </w:t>
      </w:r>
      <w:r>
        <w:rPr>
          <w:sz w:val="20"/>
        </w:rPr>
        <w:t>tratam</w:t>
      </w:r>
      <w:r>
        <w:rPr>
          <w:spacing w:val="1"/>
          <w:sz w:val="20"/>
        </w:rPr>
        <w:t> </w:t>
      </w:r>
      <w:r>
        <w:rPr>
          <w:sz w:val="20"/>
        </w:rPr>
        <w:t>o</w:t>
      </w:r>
      <w:r>
        <w:rPr>
          <w:spacing w:val="-9"/>
          <w:sz w:val="20"/>
        </w:rPr>
        <w:t> </w:t>
      </w:r>
      <w:r>
        <w:rPr>
          <w:sz w:val="20"/>
        </w:rPr>
        <w:t>art.</w:t>
      </w:r>
      <w:r>
        <w:rPr>
          <w:spacing w:val="-2"/>
          <w:sz w:val="20"/>
        </w:rPr>
        <w:t> </w:t>
      </w:r>
      <w:r>
        <w:rPr>
          <w:sz w:val="20"/>
        </w:rPr>
        <w:t>538</w:t>
      </w:r>
      <w:r>
        <w:rPr>
          <w:spacing w:val="-4"/>
          <w:sz w:val="20"/>
        </w:rPr>
        <w:t> </w:t>
      </w:r>
      <w:r>
        <w:rPr>
          <w:sz w:val="20"/>
        </w:rPr>
        <w:t>ao</w:t>
      </w:r>
      <w:r>
        <w:rPr>
          <w:spacing w:val="-5"/>
          <w:sz w:val="20"/>
        </w:rPr>
        <w:t> </w:t>
      </w:r>
      <w:r>
        <w:rPr>
          <w:sz w:val="20"/>
        </w:rPr>
        <w:t>art.</w:t>
      </w:r>
      <w:r>
        <w:rPr>
          <w:spacing w:val="-1"/>
          <w:sz w:val="20"/>
        </w:rPr>
        <w:t> </w:t>
      </w:r>
      <w:r>
        <w:rPr>
          <w:spacing w:val="-4"/>
          <w:sz w:val="20"/>
        </w:rPr>
        <w:t>540;</w:t>
      </w:r>
    </w:p>
    <w:p>
      <w:pPr>
        <w:pStyle w:val="BodyText"/>
        <w:spacing w:before="10"/>
        <w:rPr>
          <w:sz w:val="25"/>
        </w:rPr>
      </w:pPr>
    </w:p>
    <w:p>
      <w:pPr>
        <w:pStyle w:val="ListParagraph"/>
        <w:numPr>
          <w:ilvl w:val="0"/>
          <w:numId w:val="307"/>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à</w:t>
      </w:r>
      <w:r>
        <w:rPr>
          <w:spacing w:val="-8"/>
          <w:sz w:val="20"/>
        </w:rPr>
        <w:t> </w:t>
      </w:r>
      <w:r>
        <w:rPr>
          <w:sz w:val="20"/>
        </w:rPr>
        <w:t>atividade</w:t>
      </w:r>
      <w:r>
        <w:rPr>
          <w:spacing w:val="-4"/>
          <w:sz w:val="20"/>
        </w:rPr>
        <w:t> </w:t>
      </w:r>
      <w:r>
        <w:rPr>
          <w:sz w:val="20"/>
        </w:rPr>
        <w:t>audiovisual,</w:t>
      </w:r>
      <w:r>
        <w:rPr>
          <w:spacing w:val="-6"/>
          <w:sz w:val="20"/>
        </w:rPr>
        <w:t> </w:t>
      </w:r>
      <w:r>
        <w:rPr>
          <w:sz w:val="20"/>
        </w:rPr>
        <w:t>de</w:t>
      </w:r>
      <w:r>
        <w:rPr>
          <w:spacing w:val="-4"/>
          <w:sz w:val="20"/>
        </w:rPr>
        <w:t> </w:t>
      </w:r>
      <w:r>
        <w:rPr>
          <w:sz w:val="20"/>
        </w:rPr>
        <w:t>que</w:t>
      </w:r>
      <w:r>
        <w:rPr>
          <w:spacing w:val="-4"/>
          <w:sz w:val="20"/>
        </w:rPr>
        <w:t> </w:t>
      </w:r>
      <w:r>
        <w:rPr>
          <w:sz w:val="20"/>
        </w:rPr>
        <w:t>tratam</w:t>
      </w:r>
      <w:r>
        <w:rPr>
          <w:spacing w:val="-3"/>
          <w:sz w:val="20"/>
        </w:rPr>
        <w:t> </w:t>
      </w:r>
      <w:r>
        <w:rPr>
          <w:sz w:val="20"/>
        </w:rPr>
        <w:t>os</w:t>
      </w:r>
      <w:r>
        <w:rPr>
          <w:spacing w:val="-7"/>
          <w:sz w:val="20"/>
        </w:rPr>
        <w:t> </w:t>
      </w:r>
      <w:r>
        <w:rPr>
          <w:sz w:val="20"/>
        </w:rPr>
        <w:t>art.</w:t>
      </w:r>
      <w:r>
        <w:rPr>
          <w:spacing w:val="-6"/>
          <w:sz w:val="20"/>
        </w:rPr>
        <w:t> </w:t>
      </w:r>
      <w:r>
        <w:rPr>
          <w:sz w:val="20"/>
        </w:rPr>
        <w:t>546,</w:t>
      </w:r>
      <w:r>
        <w:rPr>
          <w:spacing w:val="-5"/>
          <w:sz w:val="20"/>
        </w:rPr>
        <w:t> </w:t>
      </w:r>
      <w:r>
        <w:rPr>
          <w:sz w:val="20"/>
        </w:rPr>
        <w:t>art.</w:t>
      </w:r>
      <w:r>
        <w:rPr>
          <w:spacing w:val="-2"/>
          <w:sz w:val="20"/>
        </w:rPr>
        <w:t> </w:t>
      </w:r>
      <w:r>
        <w:rPr>
          <w:sz w:val="20"/>
        </w:rPr>
        <w:t>547</w:t>
      </w:r>
      <w:r>
        <w:rPr>
          <w:spacing w:val="-4"/>
          <w:sz w:val="20"/>
        </w:rPr>
        <w:t> </w:t>
      </w:r>
      <w:r>
        <w:rPr>
          <w:sz w:val="20"/>
        </w:rPr>
        <w:t>e</w:t>
      </w:r>
      <w:r>
        <w:rPr>
          <w:spacing w:val="-4"/>
          <w:sz w:val="20"/>
        </w:rPr>
        <w:t> </w:t>
      </w:r>
      <w:r>
        <w:rPr>
          <w:sz w:val="20"/>
        </w:rPr>
        <w:t>art.</w:t>
      </w:r>
      <w:r>
        <w:rPr>
          <w:spacing w:val="-5"/>
          <w:sz w:val="20"/>
        </w:rPr>
        <w:t> </w:t>
      </w:r>
      <w:r>
        <w:rPr>
          <w:spacing w:val="-4"/>
          <w:sz w:val="20"/>
        </w:rPr>
        <w:t>553;</w:t>
      </w:r>
    </w:p>
    <w:p>
      <w:pPr>
        <w:pStyle w:val="BodyText"/>
        <w:spacing w:before="4"/>
        <w:rPr>
          <w:sz w:val="26"/>
        </w:rPr>
      </w:pPr>
    </w:p>
    <w:p>
      <w:pPr>
        <w:pStyle w:val="ListParagraph"/>
        <w:numPr>
          <w:ilvl w:val="0"/>
          <w:numId w:val="307"/>
        </w:numPr>
        <w:tabs>
          <w:tab w:pos="1015" w:val="left" w:leader="none"/>
        </w:tabs>
        <w:spacing w:line="240" w:lineRule="auto" w:before="0" w:after="0"/>
        <w:ind w:left="1015" w:right="0" w:hanging="249"/>
        <w:jc w:val="left"/>
        <w:rPr>
          <w:sz w:val="20"/>
        </w:rPr>
      </w:pPr>
      <w:r>
        <w:rPr>
          <w:sz w:val="20"/>
        </w:rPr>
        <w:t>-</w:t>
      </w:r>
      <w:r>
        <w:rPr>
          <w:spacing w:val="-3"/>
          <w:sz w:val="20"/>
        </w:rPr>
        <w:t> </w:t>
      </w:r>
      <w:r>
        <w:rPr>
          <w:sz w:val="20"/>
        </w:rPr>
        <w:t>ao</w:t>
      </w:r>
      <w:r>
        <w:rPr>
          <w:spacing w:val="-5"/>
          <w:sz w:val="20"/>
        </w:rPr>
        <w:t> </w:t>
      </w:r>
      <w:r>
        <w:rPr>
          <w:sz w:val="20"/>
        </w:rPr>
        <w:t>Fundo</w:t>
      </w:r>
      <w:r>
        <w:rPr>
          <w:spacing w:val="1"/>
          <w:sz w:val="20"/>
        </w:rPr>
        <w:t> </w:t>
      </w:r>
      <w:r>
        <w:rPr>
          <w:sz w:val="20"/>
        </w:rPr>
        <w:t>dos</w:t>
      </w:r>
      <w:r>
        <w:rPr>
          <w:spacing w:val="-4"/>
          <w:sz w:val="20"/>
        </w:rPr>
        <w:t> </w:t>
      </w:r>
      <w:r>
        <w:rPr>
          <w:sz w:val="20"/>
        </w:rPr>
        <w:t>Direitos</w:t>
      </w:r>
      <w:r>
        <w:rPr>
          <w:spacing w:val="-3"/>
          <w:sz w:val="20"/>
        </w:rPr>
        <w:t> </w:t>
      </w:r>
      <w:r>
        <w:rPr>
          <w:sz w:val="20"/>
        </w:rPr>
        <w:t>da Criança e</w:t>
      </w:r>
      <w:r>
        <w:rPr>
          <w:spacing w:val="-5"/>
          <w:sz w:val="20"/>
        </w:rPr>
        <w:t> </w:t>
      </w:r>
      <w:r>
        <w:rPr>
          <w:sz w:val="20"/>
        </w:rPr>
        <w:t>do</w:t>
      </w:r>
      <w:r>
        <w:rPr>
          <w:spacing w:val="-4"/>
          <w:sz w:val="20"/>
        </w:rPr>
        <w:t> </w:t>
      </w:r>
      <w:r>
        <w:rPr>
          <w:sz w:val="20"/>
        </w:rPr>
        <w:t>Adolescente e</w:t>
      </w:r>
      <w:r>
        <w:rPr>
          <w:spacing w:val="-4"/>
          <w:sz w:val="20"/>
        </w:rPr>
        <w:t> </w:t>
      </w:r>
      <w:r>
        <w:rPr>
          <w:sz w:val="20"/>
        </w:rPr>
        <w:t>do</w:t>
      </w:r>
      <w:r>
        <w:rPr>
          <w:spacing w:val="-5"/>
          <w:sz w:val="20"/>
        </w:rPr>
        <w:t> </w:t>
      </w:r>
      <w:r>
        <w:rPr>
          <w:sz w:val="20"/>
        </w:rPr>
        <w:t>Idoso,</w:t>
      </w:r>
      <w:r>
        <w:rPr>
          <w:spacing w:val="3"/>
          <w:sz w:val="20"/>
        </w:rPr>
        <w:t> </w:t>
      </w:r>
      <w:r>
        <w:rPr>
          <w:sz w:val="20"/>
        </w:rPr>
        <w:t>de que</w:t>
      </w:r>
      <w:r>
        <w:rPr>
          <w:spacing w:val="-4"/>
          <w:sz w:val="20"/>
        </w:rPr>
        <w:t> </w:t>
      </w:r>
      <w:r>
        <w:rPr>
          <w:sz w:val="20"/>
        </w:rPr>
        <w:t>tratam</w:t>
      </w:r>
      <w:r>
        <w:rPr>
          <w:spacing w:val="1"/>
          <w:sz w:val="20"/>
        </w:rPr>
        <w:t> </w:t>
      </w:r>
      <w:r>
        <w:rPr>
          <w:sz w:val="20"/>
        </w:rPr>
        <w:t>os</w:t>
      </w:r>
      <w:r>
        <w:rPr>
          <w:spacing w:val="-3"/>
          <w:sz w:val="20"/>
        </w:rPr>
        <w:t> </w:t>
      </w:r>
      <w:r>
        <w:rPr>
          <w:spacing w:val="-4"/>
          <w:sz w:val="20"/>
        </w:rPr>
        <w:t>art.</w:t>
      </w:r>
    </w:p>
    <w:p>
      <w:pPr>
        <w:pStyle w:val="BodyText"/>
        <w:spacing w:before="1"/>
        <w:ind w:left="199"/>
      </w:pPr>
      <w:r>
        <w:rPr/>
        <w:t>649</w:t>
      </w:r>
      <w:r>
        <w:rPr>
          <w:spacing w:val="-2"/>
        </w:rPr>
        <w:t> </w:t>
      </w:r>
      <w:r>
        <w:rPr/>
        <w:t>e</w:t>
      </w:r>
      <w:r>
        <w:rPr>
          <w:spacing w:val="-2"/>
        </w:rPr>
        <w:t> </w:t>
      </w:r>
      <w:r>
        <w:rPr/>
        <w:t>art.</w:t>
      </w:r>
      <w:r>
        <w:rPr>
          <w:spacing w:val="2"/>
        </w:rPr>
        <w:t> </w:t>
      </w:r>
      <w:r>
        <w:rPr>
          <w:spacing w:val="-4"/>
        </w:rPr>
        <w:t>651;</w:t>
      </w:r>
    </w:p>
    <w:p>
      <w:pPr>
        <w:pStyle w:val="BodyText"/>
        <w:spacing w:before="10"/>
        <w:rPr>
          <w:sz w:val="25"/>
        </w:rPr>
      </w:pPr>
    </w:p>
    <w:p>
      <w:pPr>
        <w:pStyle w:val="ListParagraph"/>
        <w:numPr>
          <w:ilvl w:val="0"/>
          <w:numId w:val="307"/>
        </w:numPr>
        <w:tabs>
          <w:tab w:pos="961" w:val="left" w:leader="none"/>
        </w:tabs>
        <w:spacing w:line="240" w:lineRule="auto" w:before="0" w:after="0"/>
        <w:ind w:left="199" w:right="1693" w:firstLine="566"/>
        <w:jc w:val="both"/>
        <w:rPr>
          <w:sz w:val="20"/>
        </w:rPr>
      </w:pPr>
      <w:r>
        <w:rPr>
          <w:sz w:val="20"/>
        </w:rPr>
        <w:t>- de redução ou</w:t>
      </w:r>
      <w:r>
        <w:rPr>
          <w:spacing w:val="-3"/>
          <w:sz w:val="20"/>
        </w:rPr>
        <w:t> </w:t>
      </w:r>
      <w:r>
        <w:rPr>
          <w:sz w:val="20"/>
        </w:rPr>
        <w:t>isenção do imposto sobre a renda, de que tratam os</w:t>
      </w:r>
      <w:r>
        <w:rPr>
          <w:spacing w:val="-2"/>
          <w:sz w:val="20"/>
        </w:rPr>
        <w:t> </w:t>
      </w:r>
      <w:r>
        <w:rPr>
          <w:sz w:val="20"/>
        </w:rPr>
        <w:t>art. 628, art. 629, art. 634 e art. 635;</w:t>
      </w:r>
    </w:p>
    <w:p>
      <w:pPr>
        <w:pStyle w:val="BodyText"/>
        <w:rPr>
          <w:sz w:val="26"/>
        </w:rPr>
      </w:pPr>
    </w:p>
    <w:p>
      <w:pPr>
        <w:pStyle w:val="ListParagraph"/>
        <w:numPr>
          <w:ilvl w:val="0"/>
          <w:numId w:val="307"/>
        </w:numPr>
        <w:tabs>
          <w:tab w:pos="1042" w:val="left" w:leader="none"/>
        </w:tabs>
        <w:spacing w:line="240" w:lineRule="auto" w:before="0" w:after="0"/>
        <w:ind w:left="199" w:right="1698" w:firstLine="566"/>
        <w:jc w:val="both"/>
        <w:rPr>
          <w:sz w:val="20"/>
        </w:rPr>
      </w:pPr>
      <w:r>
        <w:rPr>
          <w:sz w:val="20"/>
        </w:rPr>
        <w:t>- de redução por reinvestimento na hipótese de empresas instaladas nas áreas de atuação da Sudam e da Sudene, de que trata o art. 668;</w:t>
      </w:r>
    </w:p>
    <w:p>
      <w:pPr>
        <w:pStyle w:val="BodyText"/>
        <w:spacing w:before="4"/>
        <w:rPr>
          <w:sz w:val="26"/>
        </w:rPr>
      </w:pPr>
    </w:p>
    <w:p>
      <w:pPr>
        <w:pStyle w:val="ListParagraph"/>
        <w:numPr>
          <w:ilvl w:val="0"/>
          <w:numId w:val="307"/>
        </w:numPr>
        <w:tabs>
          <w:tab w:pos="1068" w:val="left" w:leader="none"/>
        </w:tabs>
        <w:spacing w:line="240" w:lineRule="auto" w:before="1" w:after="0"/>
        <w:ind w:left="1068" w:right="0" w:hanging="302"/>
        <w:jc w:val="left"/>
        <w:rPr>
          <w:sz w:val="20"/>
        </w:rPr>
      </w:pPr>
      <w:r>
        <w:rPr>
          <w:sz w:val="20"/>
        </w:rPr>
        <w:t>-</w:t>
      </w:r>
      <w:r>
        <w:rPr>
          <w:spacing w:val="-3"/>
          <w:sz w:val="20"/>
        </w:rPr>
        <w:t> </w:t>
      </w:r>
      <w:r>
        <w:rPr>
          <w:sz w:val="20"/>
        </w:rPr>
        <w:t>ao</w:t>
      </w:r>
      <w:r>
        <w:rPr>
          <w:spacing w:val="-4"/>
          <w:sz w:val="20"/>
        </w:rPr>
        <w:t> </w:t>
      </w:r>
      <w:r>
        <w:rPr>
          <w:sz w:val="20"/>
        </w:rPr>
        <w:t>desporto,</w:t>
      </w:r>
      <w:r>
        <w:rPr>
          <w:spacing w:val="-1"/>
          <w:sz w:val="20"/>
        </w:rPr>
        <w:t> </w:t>
      </w:r>
      <w:r>
        <w:rPr>
          <w:sz w:val="20"/>
        </w:rPr>
        <w:t>de</w:t>
      </w:r>
      <w:r>
        <w:rPr>
          <w:spacing w:val="-5"/>
          <w:sz w:val="20"/>
        </w:rPr>
        <w:t> </w:t>
      </w:r>
      <w:r>
        <w:rPr>
          <w:sz w:val="20"/>
        </w:rPr>
        <w:t>que</w:t>
      </w:r>
      <w:r>
        <w:rPr>
          <w:spacing w:val="-4"/>
          <w:sz w:val="20"/>
        </w:rPr>
        <w:t> </w:t>
      </w:r>
      <w:r>
        <w:rPr>
          <w:sz w:val="20"/>
        </w:rPr>
        <w:t>trata</w:t>
      </w:r>
      <w:r>
        <w:rPr>
          <w:spacing w:val="-4"/>
          <w:sz w:val="20"/>
        </w:rPr>
        <w:t> </w:t>
      </w:r>
      <w:r>
        <w:rPr>
          <w:sz w:val="20"/>
        </w:rPr>
        <w:t>o</w:t>
      </w:r>
      <w:r>
        <w:rPr>
          <w:spacing w:val="-4"/>
          <w:sz w:val="20"/>
        </w:rPr>
        <w:t> </w:t>
      </w:r>
      <w:r>
        <w:rPr>
          <w:sz w:val="20"/>
        </w:rPr>
        <w:t>art.</w:t>
      </w:r>
      <w:r>
        <w:rPr>
          <w:spacing w:val="-1"/>
          <w:sz w:val="20"/>
        </w:rPr>
        <w:t> </w:t>
      </w:r>
      <w:r>
        <w:rPr>
          <w:spacing w:val="-4"/>
          <w:sz w:val="20"/>
        </w:rPr>
        <w:t>557;</w:t>
      </w:r>
    </w:p>
    <w:p>
      <w:pPr>
        <w:pStyle w:val="BodyText"/>
        <w:spacing w:before="10"/>
        <w:rPr>
          <w:sz w:val="25"/>
        </w:rPr>
      </w:pPr>
    </w:p>
    <w:p>
      <w:pPr>
        <w:pStyle w:val="ListParagraph"/>
        <w:numPr>
          <w:ilvl w:val="0"/>
          <w:numId w:val="307"/>
        </w:numPr>
        <w:tabs>
          <w:tab w:pos="1125" w:val="left" w:leader="none"/>
        </w:tabs>
        <w:spacing w:line="240" w:lineRule="auto" w:before="0" w:after="0"/>
        <w:ind w:left="1125" w:right="0" w:hanging="359"/>
        <w:jc w:val="left"/>
        <w:rPr>
          <w:sz w:val="20"/>
        </w:rPr>
      </w:pPr>
      <w:r>
        <w:rPr>
          <w:sz w:val="20"/>
        </w:rPr>
        <w:t>-</w:t>
      </w:r>
      <w:r>
        <w:rPr>
          <w:spacing w:val="-2"/>
          <w:sz w:val="20"/>
        </w:rPr>
        <w:t> </w:t>
      </w:r>
      <w:r>
        <w:rPr>
          <w:sz w:val="20"/>
        </w:rPr>
        <w:t>às</w:t>
      </w:r>
      <w:r>
        <w:rPr>
          <w:spacing w:val="-7"/>
          <w:sz w:val="20"/>
        </w:rPr>
        <w:t> </w:t>
      </w:r>
      <w:r>
        <w:rPr>
          <w:sz w:val="20"/>
        </w:rPr>
        <w:t>operações</w:t>
      </w:r>
      <w:r>
        <w:rPr>
          <w:spacing w:val="-7"/>
          <w:sz w:val="20"/>
        </w:rPr>
        <w:t> </w:t>
      </w:r>
      <w:r>
        <w:rPr>
          <w:sz w:val="20"/>
        </w:rPr>
        <w:t>de</w:t>
      </w:r>
      <w:r>
        <w:rPr>
          <w:spacing w:val="-4"/>
          <w:sz w:val="20"/>
        </w:rPr>
        <w:t> </w:t>
      </w:r>
      <w:r>
        <w:rPr>
          <w:sz w:val="20"/>
        </w:rPr>
        <w:t>aquisição</w:t>
      </w:r>
      <w:r>
        <w:rPr>
          <w:spacing w:val="-3"/>
          <w:sz w:val="20"/>
        </w:rPr>
        <w:t> </w:t>
      </w:r>
      <w:r>
        <w:rPr>
          <w:sz w:val="20"/>
        </w:rPr>
        <w:t>de</w:t>
      </w:r>
      <w:r>
        <w:rPr>
          <w:spacing w:val="-9"/>
          <w:sz w:val="20"/>
        </w:rPr>
        <w:t> </w:t>
      </w:r>
      <w:r>
        <w:rPr>
          <w:sz w:val="20"/>
        </w:rPr>
        <w:t>vale-cultura,</w:t>
      </w:r>
      <w:r>
        <w:rPr>
          <w:spacing w:val="-6"/>
          <w:sz w:val="20"/>
        </w:rPr>
        <w:t> </w:t>
      </w:r>
      <w:r>
        <w:rPr>
          <w:sz w:val="20"/>
        </w:rPr>
        <w:t>de</w:t>
      </w:r>
      <w:r>
        <w:rPr>
          <w:spacing w:val="-4"/>
          <w:sz w:val="20"/>
        </w:rPr>
        <w:t> </w:t>
      </w:r>
      <w:r>
        <w:rPr>
          <w:sz w:val="20"/>
        </w:rPr>
        <w:t>que</w:t>
      </w:r>
      <w:r>
        <w:rPr>
          <w:spacing w:val="-3"/>
          <w:sz w:val="20"/>
        </w:rPr>
        <w:t> </w:t>
      </w:r>
      <w:r>
        <w:rPr>
          <w:sz w:val="20"/>
        </w:rPr>
        <w:t>trata</w:t>
      </w:r>
      <w:r>
        <w:rPr>
          <w:spacing w:val="-4"/>
          <w:sz w:val="20"/>
        </w:rPr>
        <w:t> </w:t>
      </w:r>
      <w:r>
        <w:rPr>
          <w:sz w:val="20"/>
        </w:rPr>
        <w:t>o</w:t>
      </w:r>
      <w:r>
        <w:rPr>
          <w:spacing w:val="-9"/>
          <w:sz w:val="20"/>
        </w:rPr>
        <w:t> </w:t>
      </w:r>
      <w:r>
        <w:rPr>
          <w:sz w:val="20"/>
        </w:rPr>
        <w:t>art.</w:t>
      </w:r>
      <w:r>
        <w:rPr>
          <w:spacing w:val="-5"/>
          <w:sz w:val="20"/>
        </w:rPr>
        <w:t> </w:t>
      </w:r>
      <w:r>
        <w:rPr>
          <w:spacing w:val="-4"/>
          <w:sz w:val="20"/>
        </w:rPr>
        <w:t>652;</w:t>
      </w:r>
    </w:p>
    <w:p>
      <w:pPr>
        <w:pStyle w:val="BodyText"/>
        <w:spacing w:before="11"/>
        <w:rPr>
          <w:sz w:val="25"/>
        </w:rPr>
      </w:pPr>
    </w:p>
    <w:p>
      <w:pPr>
        <w:pStyle w:val="ListParagraph"/>
        <w:numPr>
          <w:ilvl w:val="0"/>
          <w:numId w:val="307"/>
        </w:numPr>
        <w:tabs>
          <w:tab w:pos="1010" w:val="left" w:leader="none"/>
        </w:tabs>
        <w:spacing w:line="240" w:lineRule="auto" w:before="0" w:after="0"/>
        <w:ind w:left="1010" w:right="0" w:hanging="244"/>
        <w:jc w:val="left"/>
        <w:rPr>
          <w:sz w:val="20"/>
        </w:rPr>
      </w:pPr>
      <w:r>
        <w:rPr>
          <w:sz w:val="20"/>
        </w:rPr>
        <w:t>-</w:t>
      </w:r>
      <w:r>
        <w:rPr>
          <w:spacing w:val="-1"/>
          <w:sz w:val="20"/>
        </w:rPr>
        <w:t> </w:t>
      </w:r>
      <w:r>
        <w:rPr>
          <w:sz w:val="20"/>
        </w:rPr>
        <w:t>ao</w:t>
      </w:r>
      <w:r>
        <w:rPr>
          <w:spacing w:val="-3"/>
          <w:sz w:val="20"/>
        </w:rPr>
        <w:t> </w:t>
      </w:r>
      <w:r>
        <w:rPr>
          <w:sz w:val="20"/>
        </w:rPr>
        <w:t>Pronon,</w:t>
      </w:r>
      <w:r>
        <w:rPr>
          <w:spacing w:val="1"/>
          <w:sz w:val="20"/>
        </w:rPr>
        <w:t> </w:t>
      </w:r>
      <w:r>
        <w:rPr>
          <w:sz w:val="20"/>
        </w:rPr>
        <w:t>de</w:t>
      </w:r>
      <w:r>
        <w:rPr>
          <w:spacing w:val="-3"/>
          <w:sz w:val="20"/>
        </w:rPr>
        <w:t> </w:t>
      </w:r>
      <w:r>
        <w:rPr>
          <w:sz w:val="20"/>
        </w:rPr>
        <w:t>que</w:t>
      </w:r>
      <w:r>
        <w:rPr>
          <w:spacing w:val="-7"/>
          <w:sz w:val="20"/>
        </w:rPr>
        <w:t> </w:t>
      </w:r>
      <w:r>
        <w:rPr>
          <w:sz w:val="20"/>
        </w:rPr>
        <w:t>trata</w:t>
      </w:r>
      <w:r>
        <w:rPr>
          <w:spacing w:val="-3"/>
          <w:sz w:val="20"/>
        </w:rPr>
        <w:t> </w:t>
      </w:r>
      <w:r>
        <w:rPr>
          <w:sz w:val="20"/>
        </w:rPr>
        <w:t>o</w:t>
      </w:r>
      <w:r>
        <w:rPr>
          <w:spacing w:val="-7"/>
          <w:sz w:val="20"/>
        </w:rPr>
        <w:t> </w:t>
      </w:r>
      <w:r>
        <w:rPr>
          <w:sz w:val="20"/>
        </w:rPr>
        <w:t>art.</w:t>
      </w:r>
      <w:r>
        <w:rPr>
          <w:spacing w:val="-4"/>
          <w:sz w:val="20"/>
        </w:rPr>
        <w:t> 578;</w:t>
      </w:r>
    </w:p>
    <w:p>
      <w:pPr>
        <w:pStyle w:val="BodyText"/>
        <w:spacing w:before="4"/>
        <w:rPr>
          <w:sz w:val="26"/>
        </w:rPr>
      </w:pPr>
    </w:p>
    <w:p>
      <w:pPr>
        <w:pStyle w:val="ListParagraph"/>
        <w:numPr>
          <w:ilvl w:val="0"/>
          <w:numId w:val="307"/>
        </w:numPr>
        <w:tabs>
          <w:tab w:pos="953" w:val="left" w:leader="none"/>
        </w:tabs>
        <w:spacing w:line="240" w:lineRule="auto" w:before="0" w:after="0"/>
        <w:ind w:left="953" w:right="0" w:hanging="187"/>
        <w:jc w:val="left"/>
        <w:rPr>
          <w:sz w:val="20"/>
        </w:rPr>
      </w:pPr>
      <w:r>
        <w:rPr>
          <w:sz w:val="20"/>
        </w:rPr>
        <w:t>-</w:t>
      </w:r>
      <w:r>
        <w:rPr>
          <w:spacing w:val="-3"/>
          <w:sz w:val="20"/>
        </w:rPr>
        <w:t> </w:t>
      </w:r>
      <w:r>
        <w:rPr>
          <w:sz w:val="20"/>
        </w:rPr>
        <w:t>ao</w:t>
      </w:r>
      <w:r>
        <w:rPr>
          <w:spacing w:val="-4"/>
          <w:sz w:val="20"/>
        </w:rPr>
        <w:t> </w:t>
      </w:r>
      <w:r>
        <w:rPr>
          <w:sz w:val="20"/>
        </w:rPr>
        <w:t>Pronas/PCD,</w:t>
      </w:r>
      <w:r>
        <w:rPr>
          <w:spacing w:val="-1"/>
          <w:sz w:val="20"/>
        </w:rPr>
        <w:t> </w:t>
      </w:r>
      <w:r>
        <w:rPr>
          <w:sz w:val="20"/>
        </w:rPr>
        <w:t>de</w:t>
      </w:r>
      <w:r>
        <w:rPr>
          <w:spacing w:val="-4"/>
          <w:sz w:val="20"/>
        </w:rPr>
        <w:t> </w:t>
      </w:r>
      <w:r>
        <w:rPr>
          <w:sz w:val="20"/>
        </w:rPr>
        <w:t>que</w:t>
      </w:r>
      <w:r>
        <w:rPr>
          <w:spacing w:val="-4"/>
          <w:sz w:val="20"/>
        </w:rPr>
        <w:t> </w:t>
      </w:r>
      <w:r>
        <w:rPr>
          <w:sz w:val="20"/>
        </w:rPr>
        <w:t>trata</w:t>
      </w:r>
      <w:r>
        <w:rPr>
          <w:spacing w:val="-8"/>
          <w:sz w:val="20"/>
        </w:rPr>
        <w:t> </w:t>
      </w:r>
      <w:r>
        <w:rPr>
          <w:sz w:val="20"/>
        </w:rPr>
        <w:t>o</w:t>
      </w:r>
      <w:r>
        <w:rPr>
          <w:spacing w:val="-4"/>
          <w:sz w:val="20"/>
        </w:rPr>
        <w:t> </w:t>
      </w:r>
      <w:r>
        <w:rPr>
          <w:sz w:val="20"/>
        </w:rPr>
        <w:t>art.</w:t>
      </w:r>
      <w:r>
        <w:rPr>
          <w:spacing w:val="-1"/>
          <w:sz w:val="20"/>
        </w:rPr>
        <w:t> </w:t>
      </w:r>
      <w:r>
        <w:rPr>
          <w:sz w:val="20"/>
        </w:rPr>
        <w:t>578;</w:t>
      </w:r>
      <w:r>
        <w:rPr>
          <w:spacing w:val="-1"/>
          <w:sz w:val="20"/>
        </w:rPr>
        <w:t> </w:t>
      </w:r>
      <w:r>
        <w:rPr>
          <w:spacing w:val="-10"/>
          <w:sz w:val="20"/>
        </w:rPr>
        <w:t>e</w:t>
      </w:r>
    </w:p>
    <w:p>
      <w:pPr>
        <w:pStyle w:val="BodyText"/>
        <w:spacing w:before="10"/>
        <w:rPr>
          <w:sz w:val="25"/>
        </w:rPr>
      </w:pPr>
    </w:p>
    <w:p>
      <w:pPr>
        <w:pStyle w:val="ListParagraph"/>
        <w:numPr>
          <w:ilvl w:val="0"/>
          <w:numId w:val="307"/>
        </w:numPr>
        <w:tabs>
          <w:tab w:pos="1061" w:val="left" w:leader="none"/>
        </w:tabs>
        <w:spacing w:line="240" w:lineRule="auto" w:before="1" w:after="0"/>
        <w:ind w:left="199" w:right="1693" w:firstLine="566"/>
        <w:jc w:val="left"/>
        <w:rPr>
          <w:sz w:val="20"/>
        </w:rPr>
      </w:pPr>
      <w:r>
        <w:rPr>
          <w:sz w:val="20"/>
        </w:rPr>
        <w:t>-</w:t>
      </w:r>
      <w:r>
        <w:rPr>
          <w:spacing w:val="40"/>
          <w:sz w:val="20"/>
        </w:rPr>
        <w:t> </w:t>
      </w:r>
      <w:r>
        <w:rPr>
          <w:sz w:val="20"/>
        </w:rPr>
        <w:t>ao</w:t>
      </w:r>
      <w:r>
        <w:rPr>
          <w:spacing w:val="40"/>
          <w:sz w:val="20"/>
        </w:rPr>
        <w:t> </w:t>
      </w:r>
      <w:r>
        <w:rPr>
          <w:sz w:val="20"/>
        </w:rPr>
        <w:t>valor</w:t>
      </w:r>
      <w:r>
        <w:rPr>
          <w:spacing w:val="40"/>
          <w:sz w:val="20"/>
        </w:rPr>
        <w:t> </w:t>
      </w:r>
      <w:r>
        <w:rPr>
          <w:sz w:val="20"/>
        </w:rPr>
        <w:t>da</w:t>
      </w:r>
      <w:r>
        <w:rPr>
          <w:spacing w:val="40"/>
          <w:sz w:val="20"/>
        </w:rPr>
        <w:t> </w:t>
      </w:r>
      <w:r>
        <w:rPr>
          <w:sz w:val="20"/>
        </w:rPr>
        <w:t>remuneração</w:t>
      </w:r>
      <w:r>
        <w:rPr>
          <w:spacing w:val="40"/>
          <w:sz w:val="20"/>
        </w:rPr>
        <w:t> </w:t>
      </w:r>
      <w:r>
        <w:rPr>
          <w:sz w:val="20"/>
        </w:rPr>
        <w:t>da</w:t>
      </w:r>
      <w:r>
        <w:rPr>
          <w:spacing w:val="40"/>
          <w:sz w:val="20"/>
        </w:rPr>
        <w:t> </w:t>
      </w:r>
      <w:r>
        <w:rPr>
          <w:sz w:val="20"/>
        </w:rPr>
        <w:t>prorrogação</w:t>
      </w:r>
      <w:r>
        <w:rPr>
          <w:spacing w:val="40"/>
          <w:sz w:val="20"/>
        </w:rPr>
        <w:t> </w:t>
      </w:r>
      <w:r>
        <w:rPr>
          <w:sz w:val="20"/>
        </w:rPr>
        <w:t>da</w:t>
      </w:r>
      <w:r>
        <w:rPr>
          <w:spacing w:val="40"/>
          <w:sz w:val="20"/>
        </w:rPr>
        <w:t> </w:t>
      </w:r>
      <w:r>
        <w:rPr>
          <w:sz w:val="20"/>
        </w:rPr>
        <w:t>licença-maternidade</w:t>
      </w:r>
      <w:r>
        <w:rPr>
          <w:spacing w:val="40"/>
          <w:sz w:val="20"/>
        </w:rPr>
        <w:t> </w:t>
      </w:r>
      <w:r>
        <w:rPr>
          <w:sz w:val="20"/>
        </w:rPr>
        <w:t>e</w:t>
      </w:r>
      <w:r>
        <w:rPr>
          <w:spacing w:val="40"/>
          <w:sz w:val="20"/>
        </w:rPr>
        <w:t> </w:t>
      </w:r>
      <w:r>
        <w:rPr>
          <w:sz w:val="20"/>
        </w:rPr>
        <w:t>da</w:t>
      </w:r>
      <w:r>
        <w:rPr>
          <w:spacing w:val="40"/>
          <w:sz w:val="20"/>
        </w:rPr>
        <w:t> </w:t>
      </w:r>
      <w:r>
        <w:rPr>
          <w:sz w:val="20"/>
        </w:rPr>
        <w:t>licença- paternidade, de que trata o art. 648.</w:t>
      </w:r>
    </w:p>
    <w:p>
      <w:pPr>
        <w:pStyle w:val="BodyText"/>
        <w:spacing w:before="10"/>
        <w:rPr>
          <w:sz w:val="25"/>
        </w:rPr>
      </w:pPr>
    </w:p>
    <w:p>
      <w:pPr>
        <w:pStyle w:val="BodyText"/>
        <w:ind w:left="199" w:right="1692" w:firstLine="566"/>
        <w:jc w:val="both"/>
      </w:pPr>
      <w:r>
        <w:rPr/>
        <w:t>§ 3º</w:t>
      </w:r>
      <w:r>
        <w:rPr>
          <w:spacing w:val="40"/>
        </w:rPr>
        <w:t> </w:t>
      </w:r>
      <w:r>
        <w:rPr/>
        <w:t>A partir de 29 de novembro de 2013, ficaram extintos</w:t>
      </w:r>
      <w:r>
        <w:rPr>
          <w:spacing w:val="-3"/>
        </w:rPr>
        <w:t> </w:t>
      </w:r>
      <w:r>
        <w:rPr/>
        <w:t>o Funres</w:t>
      </w:r>
      <w:r>
        <w:rPr>
          <w:spacing w:val="-3"/>
        </w:rPr>
        <w:t> </w:t>
      </w:r>
      <w:r>
        <w:rPr/>
        <w:t>e o Grupo-Executivo para Recuperação Econômica do Estado do Espírito Santo (Lei nº 12.979, de 2014, art. 4º)</w:t>
      </w:r>
    </w:p>
    <w:p>
      <w:pPr>
        <w:pStyle w:val="BodyText"/>
        <w:spacing w:before="5"/>
        <w:rPr>
          <w:sz w:val="26"/>
        </w:rPr>
      </w:pPr>
    </w:p>
    <w:p>
      <w:pPr>
        <w:pStyle w:val="BodyText"/>
        <w:ind w:left="199" w:right="1696" w:firstLine="566"/>
        <w:jc w:val="both"/>
      </w:pPr>
      <w:r>
        <w:rPr/>
        <w:t>Art. 659.</w:t>
      </w:r>
      <w:r>
        <w:rPr>
          <w:spacing w:val="40"/>
        </w:rPr>
        <w:t> </w:t>
      </w:r>
      <w:r>
        <w:rPr/>
        <w:t>O direito à aplicação em incentivos fiscais previstos neste Regulamento será sempre assegurado às pessoas jurídicas de que trata o art. 653, qualquer que tenha sido a importância descontada na fonte a título de antecipação do imposto sobre a renda devido no período (Decreto-Lei nº 1.089, de 1970, art. 8º).</w:t>
      </w:r>
    </w:p>
    <w:p>
      <w:pPr>
        <w:pStyle w:val="BodyText"/>
        <w:spacing w:before="1"/>
        <w:rPr>
          <w:sz w:val="26"/>
        </w:rPr>
      </w:pPr>
    </w:p>
    <w:p>
      <w:pPr>
        <w:pStyle w:val="BodyText"/>
        <w:ind w:left="824"/>
      </w:pPr>
      <w:r>
        <w:rPr>
          <w:spacing w:val="-2"/>
        </w:rPr>
        <w:t>Subseção</w:t>
      </w:r>
      <w:r>
        <w:rPr>
          <w:spacing w:val="1"/>
        </w:rPr>
        <w:t> </w:t>
      </w:r>
      <w:r>
        <w:rPr>
          <w:spacing w:val="-5"/>
        </w:rPr>
        <w:t>IV</w:t>
      </w:r>
    </w:p>
    <w:p>
      <w:pPr>
        <w:pStyle w:val="BodyText"/>
        <w:spacing w:before="10"/>
        <w:rPr>
          <w:sz w:val="25"/>
        </w:rPr>
      </w:pPr>
    </w:p>
    <w:p>
      <w:pPr>
        <w:pStyle w:val="BodyText"/>
        <w:spacing w:line="556" w:lineRule="auto" w:before="1"/>
        <w:ind w:left="824" w:right="6414" w:hanging="58"/>
      </w:pPr>
      <w:r>
        <w:rPr/>
        <w:t>Dos procedimentos de aplicação Opção</w:t>
      </w:r>
      <w:r>
        <w:rPr>
          <w:spacing w:val="-7"/>
        </w:rPr>
        <w:t> </w:t>
      </w:r>
      <w:r>
        <w:rPr/>
        <w:t>e</w:t>
      </w:r>
      <w:r>
        <w:rPr>
          <w:spacing w:val="-7"/>
        </w:rPr>
        <w:t> </w:t>
      </w:r>
      <w:r>
        <w:rPr/>
        <w:t>recolhimento</w:t>
      </w:r>
      <w:r>
        <w:rPr>
          <w:spacing w:val="-7"/>
        </w:rPr>
        <w:t> </w:t>
      </w:r>
      <w:r>
        <w:rPr/>
        <w:t>do</w:t>
      </w:r>
      <w:r>
        <w:rPr>
          <w:spacing w:val="-11"/>
        </w:rPr>
        <w:t> </w:t>
      </w:r>
      <w:r>
        <w:rPr/>
        <w:t>incentivo</w:t>
      </w:r>
    </w:p>
    <w:p>
      <w:pPr>
        <w:pStyle w:val="BodyText"/>
        <w:ind w:left="199" w:right="1692" w:firstLine="566"/>
        <w:jc w:val="both"/>
      </w:pPr>
      <w:r>
        <w:rPr/>
        <w:t>Art. 660.</w:t>
      </w:r>
      <w:r>
        <w:rPr>
          <w:spacing w:val="40"/>
        </w:rPr>
        <w:t> </w:t>
      </w:r>
      <w:r>
        <w:rPr/>
        <w:t>Sem prejuízo do limite conjunto para as aplicações de que trata o art. 658, a opção pela aplicação do imposto nos fundos de investimentos regionais, no curso do ano- calendário, será manifestada mediante o recolhimento, por meio de DARF específico, de parcela do imposto de valor equivalente a até seis por cento para o Finor e para o Finam, em cada período de apuração encerrado a partir de 1º de janeiro de 2009 até 31 de dezembro de 2017, e a até nove por cento para o Funres, em</w:t>
      </w:r>
      <w:r>
        <w:rPr>
          <w:spacing w:val="18"/>
        </w:rPr>
        <w:t> </w:t>
      </w:r>
      <w:r>
        <w:rPr/>
        <w:t>cada período de apuração encerrado a partir</w:t>
      </w:r>
      <w:r>
        <w:rPr>
          <w:spacing w:val="40"/>
        </w:rPr>
        <w:t> </w:t>
      </w:r>
      <w:r>
        <w:rPr/>
        <w:t>de 1º de janeiro de 2009 até 29 de novembro de 2013 (Medida Provisória nº 2.156-5, de 2001, art. 32, </w:t>
      </w:r>
      <w:r>
        <w:rPr>
          <w:b/>
        </w:rPr>
        <w:t>caput,</w:t>
      </w:r>
      <w:r>
        <w:rPr>
          <w:b/>
          <w:spacing w:val="-3"/>
        </w:rPr>
        <w:t> </w:t>
      </w:r>
      <w:r>
        <w:rPr/>
        <w:t>inciso XVIII; Medida Provisória nº 2.157-5, de 2001, art. 32, </w:t>
      </w:r>
      <w:r>
        <w:rPr>
          <w:b/>
        </w:rPr>
        <w:t>caput,</w:t>
      </w:r>
      <w:r>
        <w:rPr>
          <w:b/>
          <w:spacing w:val="-3"/>
        </w:rPr>
        <w:t> </w:t>
      </w:r>
      <w:r>
        <w:rPr/>
        <w:t>inciso IV; e Lei nº 12.995, de 2014, art.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0" w:firstLine="566"/>
        <w:jc w:val="both"/>
      </w:pPr>
      <w:r>
        <w:rPr/>
        <w:t>§ 1º</w:t>
      </w:r>
      <w:r>
        <w:rPr>
          <w:spacing w:val="40"/>
        </w:rPr>
        <w:t> </w:t>
      </w:r>
      <w:r>
        <w:rPr/>
        <w:t>No DARF a que se refere o</w:t>
      </w:r>
      <w:r>
        <w:rPr>
          <w:spacing w:val="-1"/>
        </w:rPr>
        <w:t> </w:t>
      </w:r>
      <w:r>
        <w:rPr>
          <w:b/>
        </w:rPr>
        <w:t>caput</w:t>
      </w:r>
      <w:r>
        <w:rPr/>
        <w:t>, a pessoa jurídica deverá indicar o código de receita relativo ao fundo pelo qual houver optado (Medida Provisória nº 2.156-5, de 2001, art. 32, </w:t>
      </w:r>
      <w:r>
        <w:rPr>
          <w:b/>
        </w:rPr>
        <w:t>caput, </w:t>
      </w:r>
      <w:r>
        <w:rPr/>
        <w:t>inciso XVIII; e Medida Provisória nº 2.157-5, de 2001, art. 32, </w:t>
      </w:r>
      <w:r>
        <w:rPr>
          <w:b/>
        </w:rPr>
        <w:t>caput, </w:t>
      </w:r>
      <w:r>
        <w:rPr/>
        <w:t>inciso IV).</w:t>
      </w:r>
    </w:p>
    <w:p>
      <w:pPr>
        <w:pStyle w:val="BodyText"/>
        <w:rPr>
          <w:sz w:val="26"/>
        </w:rPr>
      </w:pPr>
    </w:p>
    <w:p>
      <w:pPr>
        <w:pStyle w:val="BodyText"/>
        <w:ind w:left="199" w:right="1695" w:firstLine="566"/>
        <w:jc w:val="both"/>
      </w:pPr>
      <w:r>
        <w:rPr/>
        <w:t>§ 2º</w:t>
      </w:r>
      <w:r>
        <w:rPr>
          <w:spacing w:val="40"/>
        </w:rPr>
        <w:t> </w:t>
      </w:r>
      <w:r>
        <w:rPr/>
        <w:t>Os recursos de que trata este artigo serão considerados disponíveis para aplicação nas</w:t>
      </w:r>
      <w:r>
        <w:rPr>
          <w:spacing w:val="80"/>
          <w:w w:val="150"/>
        </w:rPr>
        <w:t> </w:t>
      </w:r>
      <w:r>
        <w:rPr/>
        <w:t>pessoas</w:t>
      </w:r>
      <w:r>
        <w:rPr>
          <w:spacing w:val="80"/>
          <w:w w:val="150"/>
        </w:rPr>
        <w:t> </w:t>
      </w:r>
      <w:r>
        <w:rPr/>
        <w:t>jurídicas</w:t>
      </w:r>
      <w:r>
        <w:rPr>
          <w:spacing w:val="80"/>
          <w:w w:val="150"/>
        </w:rPr>
        <w:t> </w:t>
      </w:r>
      <w:r>
        <w:rPr/>
        <w:t>destinatárias</w:t>
      </w:r>
      <w:r>
        <w:rPr>
          <w:spacing w:val="80"/>
          <w:w w:val="150"/>
        </w:rPr>
        <w:t> </w:t>
      </w:r>
      <w:r>
        <w:rPr/>
        <w:t>(Medida</w:t>
      </w:r>
      <w:r>
        <w:rPr>
          <w:spacing w:val="40"/>
        </w:rPr>
        <w:t>  </w:t>
      </w:r>
      <w:r>
        <w:rPr/>
        <w:t>Provisória</w:t>
      </w:r>
      <w:r>
        <w:rPr>
          <w:spacing w:val="40"/>
        </w:rPr>
        <w:t>  </w:t>
      </w:r>
      <w:r>
        <w:rPr/>
        <w:t>nº</w:t>
      </w:r>
      <w:r>
        <w:rPr>
          <w:spacing w:val="40"/>
        </w:rPr>
        <w:t>  </w:t>
      </w:r>
      <w:r>
        <w:rPr/>
        <w:t>2.156-5,</w:t>
      </w:r>
      <w:r>
        <w:rPr>
          <w:spacing w:val="40"/>
        </w:rPr>
        <w:t>  </w:t>
      </w:r>
      <w:r>
        <w:rPr/>
        <w:t>de</w:t>
      </w:r>
      <w:r>
        <w:rPr>
          <w:spacing w:val="40"/>
        </w:rPr>
        <w:t>  </w:t>
      </w:r>
      <w:r>
        <w:rPr/>
        <w:t>2001,</w:t>
      </w:r>
      <w:r>
        <w:rPr>
          <w:spacing w:val="40"/>
        </w:rPr>
        <w:t>  </w:t>
      </w:r>
      <w:r>
        <w:rPr/>
        <w:t>art. 32, </w:t>
      </w:r>
      <w:r>
        <w:rPr>
          <w:b/>
        </w:rPr>
        <w:t>caput, </w:t>
      </w:r>
      <w:r>
        <w:rPr/>
        <w:t>inciso XVIII; e Medida Provisória nº 2.157-5, de 2001, art. 32, </w:t>
      </w:r>
      <w:r>
        <w:rPr>
          <w:b/>
        </w:rPr>
        <w:t>caput, </w:t>
      </w:r>
      <w:r>
        <w:rPr/>
        <w:t>inciso IV).</w:t>
      </w:r>
    </w:p>
    <w:p>
      <w:pPr>
        <w:pStyle w:val="BodyText"/>
        <w:spacing w:before="7"/>
        <w:rPr>
          <w:sz w:val="26"/>
        </w:rPr>
      </w:pPr>
    </w:p>
    <w:p>
      <w:pPr>
        <w:pStyle w:val="BodyText"/>
        <w:spacing w:line="237" w:lineRule="auto"/>
        <w:ind w:left="199" w:right="1695" w:firstLine="566"/>
        <w:jc w:val="both"/>
      </w:pPr>
      <w:r>
        <w:rPr/>
        <w:t>§ 3º</w:t>
      </w:r>
      <w:r>
        <w:rPr>
          <w:spacing w:val="62"/>
        </w:rPr>
        <w:t> </w:t>
      </w:r>
      <w:r>
        <w:rPr/>
        <w:t>A liberação, na hipótese das pessoas jurídicas a que se refere o art. 665, será feita à vista, por meio de DARF específico, observadas as normas expedidas pela Secretaria da Receita</w:t>
      </w:r>
      <w:r>
        <w:rPr>
          <w:spacing w:val="-2"/>
        </w:rPr>
        <w:t> </w:t>
      </w:r>
      <w:r>
        <w:rPr/>
        <w:t>Federal do</w:t>
      </w:r>
      <w:r>
        <w:rPr>
          <w:spacing w:val="-2"/>
        </w:rPr>
        <w:t> </w:t>
      </w:r>
      <w:r>
        <w:rPr/>
        <w:t>Brasil do</w:t>
      </w:r>
      <w:r>
        <w:rPr>
          <w:spacing w:val="-2"/>
        </w:rPr>
        <w:t> </w:t>
      </w:r>
      <w:r>
        <w:rPr/>
        <w:t>Ministério</w:t>
      </w:r>
      <w:r>
        <w:rPr>
          <w:spacing w:val="-2"/>
        </w:rPr>
        <w:t> </w:t>
      </w:r>
      <w:r>
        <w:rPr/>
        <w:t>da</w:t>
      </w:r>
      <w:r>
        <w:rPr>
          <w:spacing w:val="-2"/>
        </w:rPr>
        <w:t> </w:t>
      </w:r>
      <w:r>
        <w:rPr/>
        <w:t>Fazenda</w:t>
      </w:r>
      <w:r>
        <w:rPr>
          <w:spacing w:val="-2"/>
        </w:rPr>
        <w:t> </w:t>
      </w:r>
      <w:r>
        <w:rPr/>
        <w:t>(Medida</w:t>
      </w:r>
      <w:r>
        <w:rPr>
          <w:spacing w:val="-2"/>
        </w:rPr>
        <w:t> </w:t>
      </w:r>
      <w:r>
        <w:rPr/>
        <w:t>Provisória</w:t>
      </w:r>
      <w:r>
        <w:rPr>
          <w:spacing w:val="-2"/>
        </w:rPr>
        <w:t> </w:t>
      </w:r>
      <w:r>
        <w:rPr/>
        <w:t>nº</w:t>
      </w:r>
      <w:r>
        <w:rPr>
          <w:spacing w:val="-2"/>
        </w:rPr>
        <w:t> </w:t>
      </w:r>
      <w:r>
        <w:rPr/>
        <w:t>2.156-5, de</w:t>
      </w:r>
      <w:r>
        <w:rPr>
          <w:spacing w:val="-2"/>
        </w:rPr>
        <w:t> </w:t>
      </w:r>
      <w:r>
        <w:rPr/>
        <w:t>2001, art. 32, </w:t>
      </w:r>
      <w:r>
        <w:rPr>
          <w:b/>
        </w:rPr>
        <w:t>caput, </w:t>
      </w:r>
      <w:r>
        <w:rPr/>
        <w:t>inciso XVIII; e Medida Provisória nº 2.157-5, de 2001, art. 32, </w:t>
      </w:r>
      <w:r>
        <w:rPr>
          <w:b/>
        </w:rPr>
        <w:t>caput, </w:t>
      </w:r>
      <w:r>
        <w:rPr/>
        <w:t>inciso IV).</w:t>
      </w:r>
    </w:p>
    <w:p>
      <w:pPr>
        <w:pStyle w:val="BodyText"/>
        <w:spacing w:before="8"/>
        <w:rPr>
          <w:sz w:val="26"/>
        </w:rPr>
      </w:pPr>
    </w:p>
    <w:p>
      <w:pPr>
        <w:pStyle w:val="BodyText"/>
        <w:ind w:left="199" w:right="1693" w:firstLine="566"/>
        <w:jc w:val="both"/>
      </w:pPr>
      <w:r>
        <w:rPr/>
        <w:t>§ 4º</w:t>
      </w:r>
      <w:r>
        <w:rPr>
          <w:spacing w:val="40"/>
        </w:rPr>
        <w:t> </w:t>
      </w:r>
      <w:r>
        <w:rPr/>
        <w:t>A opção manifestada na forma prevista neste artigo é irretratável e não pode ser alterada(Medida</w:t>
      </w:r>
      <w:r>
        <w:rPr>
          <w:spacing w:val="40"/>
        </w:rPr>
        <w:t> </w:t>
      </w:r>
      <w:r>
        <w:rPr/>
        <w:t>Provisória</w:t>
      </w:r>
      <w:r>
        <w:rPr>
          <w:spacing w:val="40"/>
        </w:rPr>
        <w:t> </w:t>
      </w:r>
      <w:r>
        <w:rPr/>
        <w:t>nº</w:t>
      </w:r>
      <w:r>
        <w:rPr>
          <w:spacing w:val="40"/>
        </w:rPr>
        <w:t> </w:t>
      </w:r>
      <w:r>
        <w:rPr/>
        <w:t>2.156-5,</w:t>
      </w:r>
      <w:r>
        <w:rPr>
          <w:spacing w:val="40"/>
        </w:rPr>
        <w:t> </w:t>
      </w:r>
      <w:r>
        <w:rPr/>
        <w:t>de</w:t>
      </w:r>
      <w:r>
        <w:rPr>
          <w:spacing w:val="40"/>
        </w:rPr>
        <w:t> </w:t>
      </w:r>
      <w:r>
        <w:rPr/>
        <w:t>2001,</w:t>
      </w:r>
      <w:r>
        <w:rPr>
          <w:spacing w:val="40"/>
        </w:rPr>
        <w:t> </w:t>
      </w:r>
      <w:r>
        <w:rPr/>
        <w:t>art.</w:t>
      </w:r>
      <w:r>
        <w:rPr>
          <w:spacing w:val="40"/>
        </w:rPr>
        <w:t> </w:t>
      </w:r>
      <w:r>
        <w:rPr/>
        <w:t>32, </w:t>
      </w:r>
      <w:r>
        <w:rPr>
          <w:b/>
        </w:rPr>
        <w:t>caput,</w:t>
      </w:r>
      <w:r>
        <w:rPr>
          <w:b/>
          <w:spacing w:val="-2"/>
        </w:rPr>
        <w:t> </w:t>
      </w:r>
      <w:r>
        <w:rPr/>
        <w:t>inciso</w:t>
      </w:r>
      <w:r>
        <w:rPr>
          <w:spacing w:val="40"/>
        </w:rPr>
        <w:t> </w:t>
      </w:r>
      <w:r>
        <w:rPr/>
        <w:t>XVIII;</w:t>
      </w:r>
      <w:r>
        <w:rPr>
          <w:spacing w:val="40"/>
        </w:rPr>
        <w:t> </w:t>
      </w:r>
      <w:r>
        <w:rPr/>
        <w:t>e</w:t>
      </w:r>
      <w:r>
        <w:rPr>
          <w:spacing w:val="40"/>
        </w:rPr>
        <w:t> </w:t>
      </w:r>
      <w:r>
        <w:rPr/>
        <w:t>Medida Provisória nº 2.157-5, de 2001, art. 32, </w:t>
      </w:r>
      <w:r>
        <w:rPr>
          <w:b/>
        </w:rPr>
        <w:t>caput, </w:t>
      </w:r>
      <w:r>
        <w:rPr/>
        <w:t>inciso IV) .</w:t>
      </w:r>
    </w:p>
    <w:p>
      <w:pPr>
        <w:pStyle w:val="BodyText"/>
        <w:rPr>
          <w:sz w:val="26"/>
        </w:rPr>
      </w:pPr>
    </w:p>
    <w:p>
      <w:pPr>
        <w:pStyle w:val="BodyText"/>
        <w:ind w:left="199" w:right="1691" w:firstLine="566"/>
        <w:jc w:val="both"/>
      </w:pPr>
      <w:r>
        <w:rPr/>
        <w:t>§ 5º</w:t>
      </w:r>
      <w:r>
        <w:rPr>
          <w:spacing w:val="40"/>
        </w:rPr>
        <w:t> </w:t>
      </w:r>
      <w:r>
        <w:rPr/>
        <w:t>Se os</w:t>
      </w:r>
      <w:r>
        <w:rPr>
          <w:spacing w:val="-8"/>
        </w:rPr>
        <w:t> </w:t>
      </w:r>
      <w:r>
        <w:rPr/>
        <w:t>valores</w:t>
      </w:r>
      <w:r>
        <w:rPr>
          <w:spacing w:val="-3"/>
        </w:rPr>
        <w:t> </w:t>
      </w:r>
      <w:r>
        <w:rPr/>
        <w:t>destinados</w:t>
      </w:r>
      <w:r>
        <w:rPr>
          <w:spacing w:val="-3"/>
        </w:rPr>
        <w:t> </w:t>
      </w:r>
      <w:r>
        <w:rPr/>
        <w:t>para os</w:t>
      </w:r>
      <w:r>
        <w:rPr>
          <w:spacing w:val="-3"/>
        </w:rPr>
        <w:t> </w:t>
      </w:r>
      <w:r>
        <w:rPr/>
        <w:t>fundos, na</w:t>
      </w:r>
      <w:r>
        <w:rPr>
          <w:spacing w:val="-5"/>
        </w:rPr>
        <w:t> </w:t>
      </w:r>
      <w:r>
        <w:rPr/>
        <w:t>forma prevista neste artigo,</w:t>
      </w:r>
      <w:r>
        <w:rPr>
          <w:spacing w:val="-2"/>
        </w:rPr>
        <w:t> </w:t>
      </w:r>
      <w:r>
        <w:rPr/>
        <w:t>excederem o total a que a pessoa jurídica tiver direito, apurado na declaração de rendimentos, a parcela excedente será considerada como</w:t>
      </w:r>
      <w:r>
        <w:rPr>
          <w:spacing w:val="-2"/>
        </w:rPr>
        <w:t> </w:t>
      </w:r>
      <w:r>
        <w:rPr/>
        <w:t>recursos</w:t>
      </w:r>
      <w:r>
        <w:rPr>
          <w:spacing w:val="-1"/>
        </w:rPr>
        <w:t> </w:t>
      </w:r>
      <w:r>
        <w:rPr/>
        <w:t>próprios</w:t>
      </w:r>
      <w:r>
        <w:rPr>
          <w:spacing w:val="-1"/>
        </w:rPr>
        <w:t> </w:t>
      </w:r>
      <w:r>
        <w:rPr/>
        <w:t>aplicados</w:t>
      </w:r>
      <w:r>
        <w:rPr>
          <w:spacing w:val="-1"/>
        </w:rPr>
        <w:t> </w:t>
      </w:r>
      <w:r>
        <w:rPr/>
        <w:t>no projeto</w:t>
      </w:r>
      <w:r>
        <w:rPr>
          <w:spacing w:val="-2"/>
        </w:rPr>
        <w:t> </w:t>
      </w:r>
      <w:r>
        <w:rPr/>
        <w:t>(Medida</w:t>
      </w:r>
      <w:r>
        <w:rPr>
          <w:spacing w:val="-2"/>
        </w:rPr>
        <w:t> </w:t>
      </w:r>
      <w:r>
        <w:rPr/>
        <w:t>Provisória nº 2.156-5,</w:t>
      </w:r>
      <w:r>
        <w:rPr>
          <w:spacing w:val="80"/>
        </w:rPr>
        <w:t> </w:t>
      </w:r>
      <w:r>
        <w:rPr/>
        <w:t>de</w:t>
      </w:r>
      <w:r>
        <w:rPr>
          <w:spacing w:val="80"/>
        </w:rPr>
        <w:t> </w:t>
      </w:r>
      <w:r>
        <w:rPr/>
        <w:t>2001,</w:t>
      </w:r>
      <w:r>
        <w:rPr>
          <w:spacing w:val="80"/>
        </w:rPr>
        <w:t> </w:t>
      </w:r>
      <w:r>
        <w:rPr/>
        <w:t>art.</w:t>
      </w:r>
      <w:r>
        <w:rPr>
          <w:spacing w:val="80"/>
        </w:rPr>
        <w:t> </w:t>
      </w:r>
      <w:r>
        <w:rPr/>
        <w:t>32,</w:t>
      </w:r>
      <w:r>
        <w:rPr>
          <w:spacing w:val="-1"/>
        </w:rPr>
        <w:t> </w:t>
      </w:r>
      <w:r>
        <w:rPr>
          <w:b/>
        </w:rPr>
        <w:t>caput,</w:t>
      </w:r>
      <w:r>
        <w:rPr>
          <w:b/>
          <w:spacing w:val="-3"/>
        </w:rPr>
        <w:t> </w:t>
      </w:r>
      <w:r>
        <w:rPr/>
        <w:t>inciso</w:t>
      </w:r>
      <w:r>
        <w:rPr>
          <w:spacing w:val="80"/>
        </w:rPr>
        <w:t> </w:t>
      </w:r>
      <w:r>
        <w:rPr/>
        <w:t>XVIII;</w:t>
      </w:r>
      <w:r>
        <w:rPr>
          <w:spacing w:val="80"/>
        </w:rPr>
        <w:t> </w:t>
      </w:r>
      <w:r>
        <w:rPr/>
        <w:t>e</w:t>
      </w:r>
      <w:r>
        <w:rPr>
          <w:spacing w:val="80"/>
        </w:rPr>
        <w:t> </w:t>
      </w:r>
      <w:r>
        <w:rPr/>
        <w:t>Medida</w:t>
      </w:r>
      <w:r>
        <w:rPr>
          <w:spacing w:val="80"/>
        </w:rPr>
        <w:t> </w:t>
      </w:r>
      <w:r>
        <w:rPr/>
        <w:t>Provisória</w:t>
      </w:r>
      <w:r>
        <w:rPr>
          <w:spacing w:val="80"/>
        </w:rPr>
        <w:t> </w:t>
      </w:r>
      <w:r>
        <w:rPr/>
        <w:t>nº</w:t>
      </w:r>
      <w:r>
        <w:rPr>
          <w:spacing w:val="80"/>
        </w:rPr>
        <w:t> </w:t>
      </w:r>
      <w:r>
        <w:rPr/>
        <w:t>2.157-5,</w:t>
      </w:r>
      <w:r>
        <w:rPr>
          <w:spacing w:val="80"/>
        </w:rPr>
        <w:t> </w:t>
      </w:r>
      <w:r>
        <w:rPr/>
        <w:t>de 2001, </w:t>
      </w:r>
      <w:r>
        <w:rPr>
          <w:b/>
        </w:rPr>
        <w:t>caput, </w:t>
      </w:r>
      <w:r>
        <w:rPr/>
        <w:t>art. 32, inciso IV).</w:t>
      </w:r>
    </w:p>
    <w:p>
      <w:pPr>
        <w:pStyle w:val="BodyText"/>
        <w:spacing w:before="1"/>
        <w:rPr>
          <w:sz w:val="26"/>
        </w:rPr>
      </w:pPr>
    </w:p>
    <w:p>
      <w:pPr>
        <w:pStyle w:val="BodyText"/>
        <w:ind w:left="199" w:right="1690" w:firstLine="566"/>
        <w:jc w:val="both"/>
      </w:pPr>
      <w:r>
        <w:rPr/>
        <w:t>§ 6º</w:t>
      </w:r>
      <w:r>
        <w:rPr>
          <w:spacing w:val="40"/>
        </w:rPr>
        <w:t> </w:t>
      </w:r>
      <w:r>
        <w:rPr/>
        <w:t>Na hipótese de pagamento a menor de imposto em decorrência de excesso de</w:t>
      </w:r>
      <w:r>
        <w:rPr>
          <w:spacing w:val="80"/>
        </w:rPr>
        <w:t> </w:t>
      </w:r>
      <w:r>
        <w:rPr/>
        <w:t>valor destinado para os fundos de que trata o </w:t>
      </w:r>
      <w:r>
        <w:rPr>
          <w:b/>
        </w:rPr>
        <w:t>caput</w:t>
      </w:r>
      <w:r>
        <w:rPr/>
        <w:t>, a diferença deverá ser paga com acréscimo de multa e juros, calculados em conformidade com a legislação do imposto sobre a renda (Medida Provisória nº 2.156-5, de 2001, art. 32,</w:t>
      </w:r>
      <w:r>
        <w:rPr>
          <w:spacing w:val="-3"/>
        </w:rPr>
        <w:t> </w:t>
      </w:r>
      <w:r>
        <w:rPr>
          <w:b/>
        </w:rPr>
        <w:t>caput,</w:t>
      </w:r>
      <w:r>
        <w:rPr>
          <w:b/>
          <w:spacing w:val="-4"/>
        </w:rPr>
        <w:t> </w:t>
      </w:r>
      <w:r>
        <w:rPr/>
        <w:t>inciso XVIII; e Medida Provisória nº 2.157-5, de 2001, art. 32, </w:t>
      </w:r>
      <w:r>
        <w:rPr>
          <w:b/>
        </w:rPr>
        <w:t>caput, </w:t>
      </w:r>
      <w:r>
        <w:rPr/>
        <w:t>inciso IV).</w:t>
      </w:r>
    </w:p>
    <w:p>
      <w:pPr>
        <w:pStyle w:val="BodyText"/>
        <w:spacing w:before="1"/>
        <w:rPr>
          <w:sz w:val="26"/>
        </w:rPr>
      </w:pPr>
    </w:p>
    <w:p>
      <w:pPr>
        <w:pStyle w:val="BodyText"/>
        <w:ind w:left="199" w:right="1693" w:firstLine="566"/>
        <w:jc w:val="both"/>
      </w:pPr>
      <w:r>
        <w:rPr/>
        <w:t>§ 7º</w:t>
      </w:r>
      <w:r>
        <w:rPr>
          <w:spacing w:val="40"/>
        </w:rPr>
        <w:t> </w:t>
      </w:r>
      <w:r>
        <w:rPr/>
        <w:t>É vedada, relativamente aos períodos de apuração encerrados a partir de 1º de janeiro de 2018, a opção pelos benefícios fiscais de que trata este artigo (Medida Provisória nº 2.156-5,</w:t>
      </w:r>
      <w:r>
        <w:rPr>
          <w:spacing w:val="40"/>
        </w:rPr>
        <w:t> </w:t>
      </w:r>
      <w:r>
        <w:rPr/>
        <w:t>de</w:t>
      </w:r>
      <w:r>
        <w:rPr>
          <w:spacing w:val="40"/>
        </w:rPr>
        <w:t> </w:t>
      </w:r>
      <w:r>
        <w:rPr/>
        <w:t>2001,</w:t>
      </w:r>
      <w:r>
        <w:rPr>
          <w:spacing w:val="40"/>
        </w:rPr>
        <w:t> </w:t>
      </w:r>
      <w:r>
        <w:rPr/>
        <w:t>art.</w:t>
      </w:r>
      <w:r>
        <w:rPr>
          <w:spacing w:val="40"/>
        </w:rPr>
        <w:t> </w:t>
      </w:r>
      <w:r>
        <w:rPr/>
        <w:t>32, </w:t>
      </w:r>
      <w:r>
        <w:rPr>
          <w:b/>
        </w:rPr>
        <w:t>caput,</w:t>
      </w:r>
      <w:r>
        <w:rPr>
          <w:b/>
          <w:spacing w:val="-3"/>
        </w:rPr>
        <w:t> </w:t>
      </w:r>
      <w:r>
        <w:rPr/>
        <w:t>inciso</w:t>
      </w:r>
      <w:r>
        <w:rPr>
          <w:spacing w:val="40"/>
        </w:rPr>
        <w:t> </w:t>
      </w:r>
      <w:r>
        <w:rPr/>
        <w:t>XVIII;</w:t>
      </w:r>
      <w:r>
        <w:rPr>
          <w:spacing w:val="40"/>
        </w:rPr>
        <w:t> </w:t>
      </w:r>
      <w:r>
        <w:rPr/>
        <w:t>Medida</w:t>
      </w:r>
      <w:r>
        <w:rPr>
          <w:spacing w:val="40"/>
        </w:rPr>
        <w:t> </w:t>
      </w:r>
      <w:r>
        <w:rPr/>
        <w:t>Provisória</w:t>
      </w:r>
      <w:r>
        <w:rPr>
          <w:spacing w:val="40"/>
        </w:rPr>
        <w:t> </w:t>
      </w:r>
      <w:r>
        <w:rPr/>
        <w:t>nº</w:t>
      </w:r>
      <w:r>
        <w:rPr>
          <w:spacing w:val="40"/>
        </w:rPr>
        <w:t> </w:t>
      </w:r>
      <w:r>
        <w:rPr/>
        <w:t>2.157-5,</w:t>
      </w:r>
      <w:r>
        <w:rPr>
          <w:spacing w:val="40"/>
        </w:rPr>
        <w:t> </w:t>
      </w:r>
      <w:r>
        <w:rPr/>
        <w:t>de</w:t>
      </w:r>
      <w:r>
        <w:rPr>
          <w:spacing w:val="40"/>
        </w:rPr>
        <w:t> </w:t>
      </w:r>
      <w:r>
        <w:rPr/>
        <w:t>2001,</w:t>
      </w:r>
      <w:r>
        <w:rPr>
          <w:spacing w:val="40"/>
        </w:rPr>
        <w:t> </w:t>
      </w:r>
      <w:r>
        <w:rPr/>
        <w:t>art. 32, </w:t>
      </w:r>
      <w:r>
        <w:rPr>
          <w:b/>
        </w:rPr>
        <w:t>caput, </w:t>
      </w:r>
      <w:r>
        <w:rPr/>
        <w:t>inciso IV; e Lei nº 12.995, de 2014, art. 2º).</w:t>
      </w:r>
    </w:p>
    <w:p>
      <w:pPr>
        <w:pStyle w:val="BodyText"/>
        <w:spacing w:before="1"/>
        <w:rPr>
          <w:sz w:val="26"/>
        </w:rPr>
      </w:pPr>
    </w:p>
    <w:p>
      <w:pPr>
        <w:pStyle w:val="BodyText"/>
        <w:ind w:left="199" w:right="1692" w:firstLine="566"/>
        <w:jc w:val="both"/>
      </w:pPr>
      <w:r>
        <w:rPr/>
        <w:t>§ 8º</w:t>
      </w:r>
      <w:r>
        <w:rPr>
          <w:spacing w:val="40"/>
        </w:rPr>
        <w:t> </w:t>
      </w:r>
      <w:r>
        <w:rPr/>
        <w:t>A partir de 29 de novembro de 2013, ficaram extintos</w:t>
      </w:r>
      <w:r>
        <w:rPr>
          <w:spacing w:val="-3"/>
        </w:rPr>
        <w:t> </w:t>
      </w:r>
      <w:r>
        <w:rPr/>
        <w:t>o Funres</w:t>
      </w:r>
      <w:r>
        <w:rPr>
          <w:spacing w:val="-3"/>
        </w:rPr>
        <w:t> </w:t>
      </w:r>
      <w:r>
        <w:rPr/>
        <w:t>e o Grupo-Executivo para Recuperação Econômica do Estado do Espírito Santo (Lei nº 12.979, de 2014, art. 4º).</w:t>
      </w:r>
    </w:p>
    <w:p>
      <w:pPr>
        <w:pStyle w:val="BodyText"/>
        <w:spacing w:before="4"/>
        <w:rPr>
          <w:sz w:val="26"/>
        </w:rPr>
      </w:pPr>
    </w:p>
    <w:p>
      <w:pPr>
        <w:pStyle w:val="BodyText"/>
        <w:ind w:left="199" w:right="1695" w:firstLine="566"/>
        <w:jc w:val="both"/>
      </w:pPr>
      <w:r>
        <w:rPr/>
        <w:t>Destinação de parte da aplicação ao Programa de Integração Nacional e ao Programa</w:t>
      </w:r>
      <w:r>
        <w:rPr>
          <w:spacing w:val="80"/>
        </w:rPr>
        <w:t> </w:t>
      </w:r>
      <w:r>
        <w:rPr/>
        <w:t>de Redistribuição de Terras e de Estímulo à Agroindústria do Norte e do Nordeste</w:t>
      </w:r>
    </w:p>
    <w:p>
      <w:pPr>
        <w:pStyle w:val="BodyText"/>
        <w:spacing w:before="11"/>
        <w:rPr>
          <w:sz w:val="25"/>
        </w:rPr>
      </w:pPr>
    </w:p>
    <w:p>
      <w:pPr>
        <w:pStyle w:val="BodyText"/>
        <w:ind w:left="199" w:right="1694" w:firstLine="566"/>
        <w:jc w:val="both"/>
      </w:pPr>
      <w:r>
        <w:rPr/>
        <w:t>Art. 661.</w:t>
      </w:r>
      <w:r>
        <w:rPr>
          <w:spacing w:val="40"/>
        </w:rPr>
        <w:t> </w:t>
      </w:r>
      <w:r>
        <w:rPr/>
        <w:t>Até 31 de dezembro de 2017, das quantias correspondentes às opções para aplicação no Finor e no Finam, nos termos estabelecidos neste Capítulo, serão deduzidos proporcionalmente às diversas destinações dos incentivos fiscais na declaração de</w:t>
      </w:r>
      <w:r>
        <w:rPr>
          <w:spacing w:val="40"/>
        </w:rPr>
        <w:t> </w:t>
      </w:r>
      <w:r>
        <w:rPr/>
        <w:t>rendimentos (Lei nº 8.167, de 1991, art. 2º):</w:t>
      </w:r>
    </w:p>
    <w:p>
      <w:pPr>
        <w:pStyle w:val="BodyText"/>
        <w:spacing w:before="1"/>
        <w:rPr>
          <w:sz w:val="26"/>
        </w:rPr>
      </w:pPr>
    </w:p>
    <w:p>
      <w:pPr>
        <w:pStyle w:val="ListParagraph"/>
        <w:numPr>
          <w:ilvl w:val="0"/>
          <w:numId w:val="308"/>
        </w:numPr>
        <w:tabs>
          <w:tab w:pos="884" w:val="left" w:leader="none"/>
        </w:tabs>
        <w:spacing w:line="240" w:lineRule="auto" w:before="0" w:after="0"/>
        <w:ind w:left="199" w:right="1696" w:firstLine="566"/>
        <w:jc w:val="both"/>
        <w:rPr>
          <w:sz w:val="20"/>
        </w:rPr>
      </w:pPr>
      <w:r>
        <w:rPr>
          <w:sz w:val="20"/>
        </w:rPr>
        <w:t>- vinte e quatro por cento, creditados diretamente em conta do Programa de Integração Nacional - PIN, para financiar o plano de obras de infraestrutura nas áreas de atuação da Sudene e da Sudam, e</w:t>
      </w:r>
      <w:r>
        <w:rPr>
          <w:spacing w:val="-2"/>
          <w:sz w:val="20"/>
        </w:rPr>
        <w:t> </w:t>
      </w:r>
      <w:r>
        <w:rPr>
          <w:sz w:val="20"/>
        </w:rPr>
        <w:t>promover sua</w:t>
      </w:r>
      <w:r>
        <w:rPr>
          <w:spacing w:val="-2"/>
          <w:sz w:val="20"/>
        </w:rPr>
        <w:t> </w:t>
      </w:r>
      <w:r>
        <w:rPr>
          <w:sz w:val="20"/>
        </w:rPr>
        <w:t>mais</w:t>
      </w:r>
      <w:r>
        <w:rPr>
          <w:spacing w:val="-1"/>
          <w:sz w:val="20"/>
        </w:rPr>
        <w:t> </w:t>
      </w:r>
      <w:r>
        <w:rPr>
          <w:sz w:val="20"/>
        </w:rPr>
        <w:t>rápida</w:t>
      </w:r>
      <w:r>
        <w:rPr>
          <w:spacing w:val="-2"/>
          <w:sz w:val="20"/>
        </w:rPr>
        <w:t> </w:t>
      </w:r>
      <w:r>
        <w:rPr>
          <w:sz w:val="20"/>
        </w:rPr>
        <w:t>integração à economia nacional (Decreto-Lei nº</w:t>
      </w:r>
      <w:r>
        <w:rPr>
          <w:spacing w:val="-1"/>
          <w:sz w:val="20"/>
        </w:rPr>
        <w:t> </w:t>
      </w:r>
      <w:r>
        <w:rPr>
          <w:sz w:val="20"/>
        </w:rPr>
        <w:t>1.106, de 16 de junho de 1970, art. 1º e art. 5º; Decreto-Lei nº 2.397, de 1987, art. 13, parágrafo único; e Lei nº 8.167, de 1991, art. 2º); e</w:t>
      </w:r>
    </w:p>
    <w:p>
      <w:pPr>
        <w:pStyle w:val="BodyText"/>
        <w:spacing w:before="1"/>
        <w:rPr>
          <w:sz w:val="26"/>
        </w:rPr>
      </w:pPr>
    </w:p>
    <w:p>
      <w:pPr>
        <w:pStyle w:val="ListParagraph"/>
        <w:numPr>
          <w:ilvl w:val="0"/>
          <w:numId w:val="308"/>
        </w:numPr>
        <w:tabs>
          <w:tab w:pos="945" w:val="left" w:leader="none"/>
        </w:tabs>
        <w:spacing w:line="240" w:lineRule="auto" w:before="0" w:after="0"/>
        <w:ind w:left="199" w:right="1688" w:firstLine="566"/>
        <w:jc w:val="both"/>
        <w:rPr>
          <w:sz w:val="20"/>
        </w:rPr>
      </w:pPr>
      <w:r>
        <w:rPr>
          <w:sz w:val="20"/>
        </w:rPr>
        <w:t>-</w:t>
      </w:r>
      <w:r>
        <w:rPr>
          <w:spacing w:val="-1"/>
          <w:sz w:val="20"/>
        </w:rPr>
        <w:t> </w:t>
      </w:r>
      <w:r>
        <w:rPr>
          <w:sz w:val="20"/>
        </w:rPr>
        <w:t>dezesseis</w:t>
      </w:r>
      <w:r>
        <w:rPr>
          <w:spacing w:val="-1"/>
          <w:sz w:val="20"/>
        </w:rPr>
        <w:t> </w:t>
      </w:r>
      <w:r>
        <w:rPr>
          <w:sz w:val="20"/>
        </w:rPr>
        <w:t>por cento,</w:t>
      </w:r>
      <w:r>
        <w:rPr>
          <w:spacing w:val="-1"/>
          <w:sz w:val="20"/>
        </w:rPr>
        <w:t> </w:t>
      </w:r>
      <w:r>
        <w:rPr>
          <w:sz w:val="20"/>
        </w:rPr>
        <w:t>creditados</w:t>
      </w:r>
      <w:r>
        <w:rPr>
          <w:spacing w:val="-1"/>
          <w:sz w:val="20"/>
        </w:rPr>
        <w:t> </w:t>
      </w:r>
      <w:r>
        <w:rPr>
          <w:sz w:val="20"/>
        </w:rPr>
        <w:t>diretamente em conta</w:t>
      </w:r>
      <w:r>
        <w:rPr>
          <w:spacing w:val="-3"/>
          <w:sz w:val="20"/>
        </w:rPr>
        <w:t> </w:t>
      </w:r>
      <w:r>
        <w:rPr>
          <w:sz w:val="20"/>
        </w:rPr>
        <w:t>do</w:t>
      </w:r>
      <w:r>
        <w:rPr>
          <w:spacing w:val="-3"/>
          <w:sz w:val="20"/>
        </w:rPr>
        <w:t> </w:t>
      </w:r>
      <w:r>
        <w:rPr>
          <w:sz w:val="20"/>
        </w:rPr>
        <w:t>Programa de</w:t>
      </w:r>
      <w:r>
        <w:rPr>
          <w:spacing w:val="-3"/>
          <w:sz w:val="20"/>
        </w:rPr>
        <w:t> </w:t>
      </w:r>
      <w:r>
        <w:rPr>
          <w:sz w:val="20"/>
        </w:rPr>
        <w:t>Redistribuição de Terras e de Estímulo à Agroindústria do Norte e do Nordeste - Proterra, para promover o acesso mais fácil do homem à terra, criar melhores condições de emprego de mão de obra e fomentar</w:t>
      </w:r>
      <w:r>
        <w:rPr>
          <w:spacing w:val="-10"/>
          <w:sz w:val="20"/>
        </w:rPr>
        <w:t> </w:t>
      </w:r>
      <w:r>
        <w:rPr>
          <w:sz w:val="20"/>
        </w:rPr>
        <w:t>a</w:t>
      </w:r>
      <w:r>
        <w:rPr>
          <w:spacing w:val="-4"/>
          <w:sz w:val="20"/>
        </w:rPr>
        <w:t> </w:t>
      </w:r>
      <w:r>
        <w:rPr>
          <w:sz w:val="20"/>
        </w:rPr>
        <w:t>agroindústria</w:t>
      </w:r>
      <w:r>
        <w:rPr>
          <w:spacing w:val="-4"/>
          <w:sz w:val="20"/>
        </w:rPr>
        <w:t> </w:t>
      </w:r>
      <w:r>
        <w:rPr>
          <w:sz w:val="20"/>
        </w:rPr>
        <w:t>nas</w:t>
      </w:r>
      <w:r>
        <w:rPr>
          <w:spacing w:val="-11"/>
          <w:sz w:val="20"/>
        </w:rPr>
        <w:t> </w:t>
      </w:r>
      <w:r>
        <w:rPr>
          <w:sz w:val="20"/>
        </w:rPr>
        <w:t>áreas</w:t>
      </w:r>
      <w:r>
        <w:rPr>
          <w:spacing w:val="-8"/>
          <w:sz w:val="20"/>
        </w:rPr>
        <w:t> </w:t>
      </w:r>
      <w:r>
        <w:rPr>
          <w:sz w:val="20"/>
        </w:rPr>
        <w:t>de</w:t>
      </w:r>
      <w:r>
        <w:rPr>
          <w:spacing w:val="-9"/>
          <w:sz w:val="20"/>
        </w:rPr>
        <w:t> </w:t>
      </w:r>
      <w:r>
        <w:rPr>
          <w:sz w:val="20"/>
        </w:rPr>
        <w:t>atuação</w:t>
      </w:r>
      <w:r>
        <w:rPr>
          <w:spacing w:val="-9"/>
          <w:sz w:val="20"/>
        </w:rPr>
        <w:t> </w:t>
      </w:r>
      <w:r>
        <w:rPr>
          <w:sz w:val="20"/>
        </w:rPr>
        <w:t>da</w:t>
      </w:r>
      <w:r>
        <w:rPr>
          <w:spacing w:val="-9"/>
          <w:sz w:val="20"/>
        </w:rPr>
        <w:t> </w:t>
      </w:r>
      <w:r>
        <w:rPr>
          <w:sz w:val="20"/>
        </w:rPr>
        <w:t>Sudene</w:t>
      </w:r>
      <w:r>
        <w:rPr>
          <w:spacing w:val="-4"/>
          <w:sz w:val="20"/>
        </w:rPr>
        <w:t> </w:t>
      </w:r>
      <w:r>
        <w:rPr>
          <w:sz w:val="20"/>
        </w:rPr>
        <w:t>e</w:t>
      </w:r>
      <w:r>
        <w:rPr>
          <w:spacing w:val="-9"/>
          <w:sz w:val="20"/>
        </w:rPr>
        <w:t> </w:t>
      </w:r>
      <w:r>
        <w:rPr>
          <w:sz w:val="20"/>
        </w:rPr>
        <w:t>da</w:t>
      </w:r>
      <w:r>
        <w:rPr>
          <w:spacing w:val="-9"/>
          <w:sz w:val="20"/>
        </w:rPr>
        <w:t> </w:t>
      </w:r>
      <w:r>
        <w:rPr>
          <w:sz w:val="20"/>
        </w:rPr>
        <w:t>Sudam</w:t>
      </w:r>
      <w:r>
        <w:rPr>
          <w:spacing w:val="-4"/>
          <w:sz w:val="20"/>
        </w:rPr>
        <w:t> </w:t>
      </w:r>
      <w:r>
        <w:rPr>
          <w:sz w:val="20"/>
        </w:rPr>
        <w:t>(Decreto-Lei</w:t>
      </w:r>
      <w:r>
        <w:rPr>
          <w:spacing w:val="-4"/>
          <w:sz w:val="20"/>
        </w:rPr>
        <w:t> </w:t>
      </w:r>
      <w:r>
        <w:rPr>
          <w:sz w:val="20"/>
        </w:rPr>
        <w:t>nº</w:t>
      </w:r>
      <w:r>
        <w:rPr>
          <w:spacing w:val="-14"/>
          <w:sz w:val="20"/>
        </w:rPr>
        <w:t> </w:t>
      </w:r>
      <w:r>
        <w:rPr>
          <w:sz w:val="20"/>
        </w:rPr>
        <w:t>1.179,</w:t>
      </w:r>
      <w:r>
        <w:rPr>
          <w:spacing w:val="-6"/>
          <w:sz w:val="20"/>
        </w:rPr>
        <w:t> </w:t>
      </w:r>
      <w:r>
        <w:rPr>
          <w:sz w:val="20"/>
        </w:rPr>
        <w:t>de 6 de</w:t>
      </w:r>
      <w:r>
        <w:rPr>
          <w:spacing w:val="-3"/>
          <w:sz w:val="20"/>
        </w:rPr>
        <w:t> </w:t>
      </w:r>
      <w:r>
        <w:rPr>
          <w:sz w:val="20"/>
        </w:rPr>
        <w:t>julho</w:t>
      </w:r>
      <w:r>
        <w:rPr>
          <w:spacing w:val="-3"/>
          <w:sz w:val="20"/>
        </w:rPr>
        <w:t> </w:t>
      </w:r>
      <w:r>
        <w:rPr>
          <w:sz w:val="20"/>
        </w:rPr>
        <w:t>de</w:t>
      </w:r>
      <w:r>
        <w:rPr>
          <w:spacing w:val="-4"/>
          <w:sz w:val="20"/>
        </w:rPr>
        <w:t> </w:t>
      </w:r>
      <w:r>
        <w:rPr>
          <w:sz w:val="20"/>
        </w:rPr>
        <w:t>1971,</w:t>
      </w:r>
      <w:r>
        <w:rPr>
          <w:spacing w:val="-1"/>
          <w:sz w:val="20"/>
        </w:rPr>
        <w:t> </w:t>
      </w:r>
      <w:r>
        <w:rPr>
          <w:sz w:val="20"/>
        </w:rPr>
        <w:t>art.</w:t>
      </w:r>
      <w:r>
        <w:rPr>
          <w:spacing w:val="-1"/>
          <w:sz w:val="20"/>
        </w:rPr>
        <w:t> </w:t>
      </w:r>
      <w:r>
        <w:rPr>
          <w:sz w:val="20"/>
        </w:rPr>
        <w:t>1º</w:t>
      </w:r>
      <w:r>
        <w:rPr>
          <w:spacing w:val="-10"/>
          <w:sz w:val="20"/>
        </w:rPr>
        <w:t> </w:t>
      </w:r>
      <w:r>
        <w:rPr>
          <w:sz w:val="20"/>
        </w:rPr>
        <w:t>e</w:t>
      </w:r>
      <w:r>
        <w:rPr>
          <w:spacing w:val="-4"/>
          <w:sz w:val="20"/>
        </w:rPr>
        <w:t> </w:t>
      </w:r>
      <w:r>
        <w:rPr>
          <w:sz w:val="20"/>
        </w:rPr>
        <w:t>art.</w:t>
      </w:r>
      <w:r>
        <w:rPr>
          <w:spacing w:val="-1"/>
          <w:sz w:val="20"/>
        </w:rPr>
        <w:t> </w:t>
      </w:r>
      <w:r>
        <w:rPr>
          <w:sz w:val="20"/>
        </w:rPr>
        <w:t>6º;</w:t>
      </w:r>
      <w:r>
        <w:rPr>
          <w:spacing w:val="-1"/>
          <w:sz w:val="20"/>
        </w:rPr>
        <w:t> </w:t>
      </w:r>
      <w:r>
        <w:rPr>
          <w:sz w:val="20"/>
        </w:rPr>
        <w:t>Decreto-Lei nº</w:t>
      </w:r>
      <w:r>
        <w:rPr>
          <w:spacing w:val="-12"/>
          <w:sz w:val="20"/>
        </w:rPr>
        <w:t> </w:t>
      </w:r>
      <w:r>
        <w:rPr>
          <w:sz w:val="20"/>
        </w:rPr>
        <w:t>2.397,</w:t>
      </w:r>
      <w:r>
        <w:rPr>
          <w:spacing w:val="-1"/>
          <w:sz w:val="20"/>
        </w:rPr>
        <w:t> </w:t>
      </w:r>
      <w:r>
        <w:rPr>
          <w:sz w:val="20"/>
        </w:rPr>
        <w:t>de</w:t>
      </w:r>
      <w:r>
        <w:rPr>
          <w:spacing w:val="-8"/>
          <w:sz w:val="20"/>
        </w:rPr>
        <w:t> </w:t>
      </w:r>
      <w:r>
        <w:rPr>
          <w:sz w:val="20"/>
        </w:rPr>
        <w:t>1987,</w:t>
      </w:r>
      <w:r>
        <w:rPr>
          <w:spacing w:val="-1"/>
          <w:sz w:val="20"/>
        </w:rPr>
        <w:t> </w:t>
      </w:r>
      <w:r>
        <w:rPr>
          <w:sz w:val="20"/>
        </w:rPr>
        <w:t>art.</w:t>
      </w:r>
      <w:r>
        <w:rPr>
          <w:spacing w:val="-1"/>
          <w:sz w:val="20"/>
        </w:rPr>
        <w:t> </w:t>
      </w:r>
      <w:r>
        <w:rPr>
          <w:sz w:val="20"/>
        </w:rPr>
        <w:t>13,</w:t>
      </w:r>
      <w:r>
        <w:rPr>
          <w:spacing w:val="-1"/>
          <w:sz w:val="20"/>
        </w:rPr>
        <w:t> </w:t>
      </w:r>
      <w:r>
        <w:rPr>
          <w:sz w:val="20"/>
        </w:rPr>
        <w:t>parágrafo</w:t>
      </w:r>
      <w:r>
        <w:rPr>
          <w:spacing w:val="-4"/>
          <w:sz w:val="20"/>
        </w:rPr>
        <w:t> </w:t>
      </w:r>
      <w:r>
        <w:rPr>
          <w:sz w:val="20"/>
        </w:rPr>
        <w:t>único;</w:t>
      </w:r>
      <w:r>
        <w:rPr>
          <w:spacing w:val="-1"/>
          <w:sz w:val="20"/>
        </w:rPr>
        <w:t> </w:t>
      </w:r>
      <w:r>
        <w:rPr>
          <w:sz w:val="20"/>
        </w:rPr>
        <w:t>e</w:t>
      </w:r>
      <w:r>
        <w:rPr>
          <w:spacing w:val="-4"/>
          <w:sz w:val="20"/>
        </w:rPr>
        <w:t> </w:t>
      </w:r>
      <w:r>
        <w:rPr>
          <w:sz w:val="20"/>
        </w:rPr>
        <w:t>Lei nº8.167, de 1991, art. 2º).</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t>Certificados</w:t>
      </w:r>
      <w:r>
        <w:rPr>
          <w:spacing w:val="-8"/>
        </w:rPr>
        <w:t> </w:t>
      </w:r>
      <w:r>
        <w:rPr/>
        <w:t>de</w:t>
      </w:r>
      <w:r>
        <w:rPr>
          <w:spacing w:val="-5"/>
        </w:rPr>
        <w:t> </w:t>
      </w:r>
      <w:r>
        <w:rPr>
          <w:spacing w:val="-2"/>
        </w:rPr>
        <w:t>investimentos</w:t>
      </w:r>
    </w:p>
    <w:p>
      <w:pPr>
        <w:pStyle w:val="BodyText"/>
        <w:spacing w:before="3"/>
        <w:rPr>
          <w:sz w:val="26"/>
        </w:rPr>
      </w:pPr>
    </w:p>
    <w:p>
      <w:pPr>
        <w:pStyle w:val="BodyText"/>
        <w:spacing w:before="1"/>
        <w:ind w:left="199" w:right="1696" w:firstLine="566"/>
        <w:jc w:val="both"/>
      </w:pPr>
      <w:r>
        <w:rPr/>
        <w:t>Art. 662.</w:t>
      </w:r>
      <w:r>
        <w:rPr>
          <w:spacing w:val="40"/>
        </w:rPr>
        <w:t> </w:t>
      </w:r>
      <w:r>
        <w:rPr/>
        <w:t>A Secretaria da Receita Federal do Brasil do Ministério da Fazenda, com base nas opções exercidas pelos contribuintes e no controle dos recolhimentos, encaminhará, para cada ano-calendário, aos fundos a que se refere o art. 654, registros de processamento eletrônico de dados que constituirão ordens de emissão de certificados de investimentos, em favor das pessoas jurídicas optantes (Decreto-Lei nº 1.376, de 1974, art. 15, </w:t>
      </w:r>
      <w:r>
        <w:rPr>
          <w:b/>
        </w:rPr>
        <w:t>caput</w:t>
      </w:r>
      <w:r>
        <w:rPr/>
        <w:t>).</w:t>
      </w:r>
    </w:p>
    <w:p>
      <w:pPr>
        <w:pStyle w:val="BodyText"/>
        <w:spacing w:before="3"/>
        <w:rPr>
          <w:sz w:val="26"/>
        </w:rPr>
      </w:pPr>
    </w:p>
    <w:p>
      <w:pPr>
        <w:pStyle w:val="BodyText"/>
        <w:spacing w:line="237" w:lineRule="auto"/>
        <w:ind w:left="199" w:right="1694" w:firstLine="566"/>
        <w:jc w:val="both"/>
      </w:pPr>
      <w:r>
        <w:rPr/>
        <w:t>§ 1º</w:t>
      </w:r>
      <w:r>
        <w:rPr>
          <w:spacing w:val="40"/>
        </w:rPr>
        <w:t> </w:t>
      </w:r>
      <w:r>
        <w:rPr/>
        <w:t>As ordens de emissão de que trata este artigo terão seus valores calculados, exclusivamente, com base nas parcelas do imposto sobre a renda recolhidas no exercício financeiro e os certificados emitidos corresponderão a quotas dos fundos de investimento (Decreto-Lei nº 1.376, de 1974, art. 15, § 1º).</w:t>
      </w:r>
    </w:p>
    <w:p>
      <w:pPr>
        <w:pStyle w:val="BodyText"/>
        <w:spacing w:before="8"/>
        <w:rPr>
          <w:sz w:val="26"/>
        </w:rPr>
      </w:pPr>
    </w:p>
    <w:p>
      <w:pPr>
        <w:pStyle w:val="BodyText"/>
        <w:ind w:left="199" w:right="1698" w:firstLine="566"/>
        <w:jc w:val="both"/>
      </w:pPr>
      <w:r>
        <w:rPr/>
        <w:t>§ 2º</w:t>
      </w:r>
      <w:r>
        <w:rPr>
          <w:spacing w:val="40"/>
        </w:rPr>
        <w:t> </w:t>
      </w:r>
      <w:r>
        <w:rPr/>
        <w:t>As quotas previstas no § 1º serão nominativas, poderão ser negociadas por seu titular ou por mandatário especial e terão a sua cotação realizada diariamente pelos bancos operadores (Decreto-Lei nº 1.376, de 1974, art. 15, § 2º; e Lei nº 8.021, de 1990, art. 2º).</w:t>
      </w:r>
    </w:p>
    <w:p>
      <w:pPr>
        <w:pStyle w:val="BodyText"/>
        <w:rPr>
          <w:sz w:val="26"/>
        </w:rPr>
      </w:pPr>
    </w:p>
    <w:p>
      <w:pPr>
        <w:pStyle w:val="BodyText"/>
        <w:ind w:left="199" w:right="1692" w:firstLine="566"/>
        <w:jc w:val="both"/>
      </w:pPr>
      <w:r>
        <w:rPr/>
        <w:t>§ 3º</w:t>
      </w:r>
      <w:r>
        <w:rPr>
          <w:spacing w:val="40"/>
        </w:rPr>
        <w:t> </w:t>
      </w:r>
      <w:r>
        <w:rPr/>
        <w:t>As</w:t>
      </w:r>
      <w:r>
        <w:rPr>
          <w:spacing w:val="-3"/>
        </w:rPr>
        <w:t> </w:t>
      </w:r>
      <w:r>
        <w:rPr/>
        <w:t>quotas</w:t>
      </w:r>
      <w:r>
        <w:rPr>
          <w:spacing w:val="-3"/>
        </w:rPr>
        <w:t> </w:t>
      </w:r>
      <w:r>
        <w:rPr/>
        <w:t>dos</w:t>
      </w:r>
      <w:r>
        <w:rPr>
          <w:spacing w:val="-3"/>
        </w:rPr>
        <w:t> </w:t>
      </w:r>
      <w:r>
        <w:rPr/>
        <w:t>fundos</w:t>
      </w:r>
      <w:r>
        <w:rPr>
          <w:spacing w:val="-3"/>
        </w:rPr>
        <w:t> </w:t>
      </w:r>
      <w:r>
        <w:rPr/>
        <w:t>de investimento terão</w:t>
      </w:r>
      <w:r>
        <w:rPr>
          <w:spacing w:val="-5"/>
        </w:rPr>
        <w:t> </w:t>
      </w:r>
      <w:r>
        <w:rPr/>
        <w:t>validade, para</w:t>
      </w:r>
      <w:r>
        <w:rPr>
          <w:spacing w:val="-5"/>
        </w:rPr>
        <w:t> </w:t>
      </w:r>
      <w:r>
        <w:rPr/>
        <w:t>fins</w:t>
      </w:r>
      <w:r>
        <w:rPr>
          <w:spacing w:val="-3"/>
        </w:rPr>
        <w:t> </w:t>
      </w:r>
      <w:r>
        <w:rPr/>
        <w:t>de caução,</w:t>
      </w:r>
      <w:r>
        <w:rPr>
          <w:spacing w:val="-2"/>
        </w:rPr>
        <w:t> </w:t>
      </w:r>
      <w:r>
        <w:rPr/>
        <w:t>junto aos órgãos públicos federais, da administração pública direta ou indireta, pela cotação diária a que se refere o § 2º (Decreto-Lei nº 1.376, de 1974, art. 15, § 4º).</w:t>
      </w:r>
    </w:p>
    <w:p>
      <w:pPr>
        <w:pStyle w:val="BodyText"/>
        <w:rPr>
          <w:sz w:val="26"/>
        </w:rPr>
      </w:pPr>
    </w:p>
    <w:p>
      <w:pPr>
        <w:pStyle w:val="BodyText"/>
        <w:ind w:left="199" w:right="1691" w:firstLine="566"/>
        <w:jc w:val="both"/>
      </w:pPr>
      <w:r>
        <w:rPr/>
        <w:t>§ 4º</w:t>
      </w:r>
      <w:r>
        <w:rPr>
          <w:spacing w:val="40"/>
        </w:rPr>
        <w:t> </w:t>
      </w:r>
      <w:r>
        <w:rPr/>
        <w:t>Os valores das ordens de emissão cujos títulos pertinentes não forem procurados pelas pessoas jurídicas optantes até o dia 30 de setembro do segundo ano subsequente ao ano-calendário a que corresponder a opção serão revertidos para os fundos de investimento (Decreto-Lei nº 1.376, de 1974, art. 15, § 5º).</w:t>
      </w:r>
    </w:p>
    <w:p>
      <w:pPr>
        <w:pStyle w:val="BodyText"/>
        <w:spacing w:before="1"/>
        <w:rPr>
          <w:sz w:val="26"/>
        </w:rPr>
      </w:pPr>
    </w:p>
    <w:p>
      <w:pPr>
        <w:pStyle w:val="BodyText"/>
        <w:ind w:left="199" w:right="1693" w:firstLine="566"/>
        <w:jc w:val="both"/>
      </w:pPr>
      <w:r>
        <w:rPr/>
        <w:t>§ 5º</w:t>
      </w:r>
      <w:r>
        <w:rPr>
          <w:spacing w:val="40"/>
        </w:rPr>
        <w:t> </w:t>
      </w:r>
      <w:r>
        <w:rPr/>
        <w:t>A Secretaria da Receita Federal do Brasil do Ministério da Fazenda, com base nas opções exercidas pelos contribuintes e no controle dos recolhimentos, expedirá, em cada ano- calendário, à pessoa jurídica optante, extrato de conta corrente com os valores efetivamente considerados como imposto sobre a renda e como aplicação nos fundos de investimento (Decreto-Lei nº 1.752, de 31 de dezembro de 1979, art. 3º).</w:t>
      </w:r>
    </w:p>
    <w:p>
      <w:pPr>
        <w:pStyle w:val="BodyText"/>
        <w:spacing w:before="1"/>
        <w:rPr>
          <w:sz w:val="26"/>
        </w:rPr>
      </w:pPr>
    </w:p>
    <w:p>
      <w:pPr>
        <w:pStyle w:val="BodyText"/>
        <w:ind w:left="199" w:right="1698" w:firstLine="566"/>
        <w:jc w:val="both"/>
      </w:pPr>
      <w:r>
        <w:rPr/>
        <w:t>Art. 663.</w:t>
      </w:r>
      <w:r>
        <w:rPr>
          <w:spacing w:val="40"/>
        </w:rPr>
        <w:t> </w:t>
      </w:r>
      <w:r>
        <w:rPr/>
        <w:t>Não serão consideradas, para fins de cálculo das ordens de emissão de certificados de investimentos, as opções inferiores a R$ 8,28 (oito reais e</w:t>
      </w:r>
      <w:r>
        <w:rPr>
          <w:spacing w:val="-1"/>
        </w:rPr>
        <w:t> </w:t>
      </w:r>
      <w:r>
        <w:rPr/>
        <w:t>vinte e</w:t>
      </w:r>
      <w:r>
        <w:rPr>
          <w:spacing w:val="-1"/>
        </w:rPr>
        <w:t> </w:t>
      </w:r>
      <w:r>
        <w:rPr/>
        <w:t>oito centavos) (Decreto-Lei nº 1.752, de 1979, art. 2º; e Lei nº 9.249, de 1995, art. 30).</w:t>
      </w:r>
    </w:p>
    <w:p>
      <w:pPr>
        <w:pStyle w:val="BodyText"/>
        <w:spacing w:before="5"/>
        <w:rPr>
          <w:sz w:val="26"/>
        </w:rPr>
      </w:pPr>
    </w:p>
    <w:p>
      <w:pPr>
        <w:pStyle w:val="BodyText"/>
        <w:ind w:left="766"/>
      </w:pPr>
      <w:r>
        <w:rPr/>
        <w:t>Conversão</w:t>
      </w:r>
      <w:r>
        <w:rPr>
          <w:spacing w:val="-7"/>
        </w:rPr>
        <w:t> </w:t>
      </w:r>
      <w:r>
        <w:rPr/>
        <w:t>em</w:t>
      </w:r>
      <w:r>
        <w:rPr>
          <w:spacing w:val="-5"/>
        </w:rPr>
        <w:t> </w:t>
      </w:r>
      <w:r>
        <w:rPr>
          <w:spacing w:val="-2"/>
        </w:rPr>
        <w:t>títulos</w:t>
      </w:r>
    </w:p>
    <w:p>
      <w:pPr>
        <w:pStyle w:val="BodyText"/>
        <w:spacing w:before="10"/>
        <w:rPr>
          <w:sz w:val="25"/>
        </w:rPr>
      </w:pPr>
    </w:p>
    <w:p>
      <w:pPr>
        <w:pStyle w:val="BodyText"/>
        <w:ind w:left="199" w:right="1698" w:firstLine="566"/>
        <w:jc w:val="both"/>
      </w:pPr>
      <w:r>
        <w:rPr/>
        <w:t>Art. 664.</w:t>
      </w:r>
      <w:r>
        <w:rPr>
          <w:spacing w:val="40"/>
        </w:rPr>
        <w:t> </w:t>
      </w:r>
      <w:r>
        <w:rPr/>
        <w:t>Os certificados de investimentos poderão ser convertidos, por meio de leilões especiais realizados nas bolsas de valores, em títulos pertencentes às carteiras dos fundos de investimento, de acordo com as suas cotações (Lei nº 8.167, de 1991, art. 8º, </w:t>
      </w:r>
      <w:r>
        <w:rPr>
          <w:b/>
        </w:rPr>
        <w:t>caput</w:t>
      </w:r>
      <w:r>
        <w:rPr/>
        <w:t>).</w:t>
      </w:r>
    </w:p>
    <w:p>
      <w:pPr>
        <w:pStyle w:val="BodyText"/>
        <w:spacing w:before="1"/>
        <w:rPr>
          <w:sz w:val="26"/>
        </w:rPr>
      </w:pPr>
    </w:p>
    <w:p>
      <w:pPr>
        <w:pStyle w:val="BodyText"/>
        <w:ind w:left="199" w:right="1691" w:firstLine="566"/>
        <w:jc w:val="both"/>
      </w:pPr>
      <w:r>
        <w:rPr/>
        <w:t>Parágrafo único.</w:t>
      </w:r>
      <w:r>
        <w:rPr>
          <w:spacing w:val="40"/>
        </w:rPr>
        <w:t> </w:t>
      </w:r>
      <w:r>
        <w:rPr/>
        <w:t>Os certificados de investimentos de que trata este artigo poderão ser escriturais, mantidos em conta</w:t>
      </w:r>
      <w:r>
        <w:rPr>
          <w:spacing w:val="40"/>
        </w:rPr>
        <w:t> </w:t>
      </w:r>
      <w:r>
        <w:rPr/>
        <w:t>de depósito junto aos bancos operadores (Lei</w:t>
      </w:r>
      <w:r>
        <w:rPr>
          <w:spacing w:val="40"/>
        </w:rPr>
        <w:t> </w:t>
      </w:r>
      <w:r>
        <w:rPr/>
        <w:t>nº 8.167,</w:t>
      </w:r>
      <w:r>
        <w:rPr>
          <w:spacing w:val="40"/>
        </w:rPr>
        <w:t> </w:t>
      </w:r>
      <w:r>
        <w:rPr/>
        <w:t>de 1991, art. 8º, § 3º).</w:t>
      </w:r>
    </w:p>
    <w:p>
      <w:pPr>
        <w:pStyle w:val="BodyText"/>
        <w:spacing w:before="4"/>
        <w:rPr>
          <w:sz w:val="26"/>
        </w:rPr>
      </w:pPr>
    </w:p>
    <w:p>
      <w:pPr>
        <w:pStyle w:val="BodyText"/>
        <w:ind w:left="766"/>
      </w:pPr>
      <w:r>
        <w:rPr/>
        <w:t>Destinação</w:t>
      </w:r>
      <w:r>
        <w:rPr>
          <w:spacing w:val="-5"/>
        </w:rPr>
        <w:t> </w:t>
      </w:r>
      <w:r>
        <w:rPr/>
        <w:t>a</w:t>
      </w:r>
      <w:r>
        <w:rPr>
          <w:spacing w:val="-5"/>
        </w:rPr>
        <w:t> </w:t>
      </w:r>
      <w:r>
        <w:rPr/>
        <w:t>projeto</w:t>
      </w:r>
      <w:r>
        <w:rPr>
          <w:spacing w:val="-5"/>
        </w:rPr>
        <w:t> </w:t>
      </w:r>
      <w:r>
        <w:rPr>
          <w:spacing w:val="-2"/>
        </w:rPr>
        <w:t>próprio</w:t>
      </w:r>
    </w:p>
    <w:p>
      <w:pPr>
        <w:pStyle w:val="BodyText"/>
        <w:rPr>
          <w:sz w:val="26"/>
        </w:rPr>
      </w:pPr>
    </w:p>
    <w:p>
      <w:pPr>
        <w:pStyle w:val="BodyText"/>
        <w:ind w:left="199" w:right="1694" w:firstLine="566"/>
        <w:jc w:val="both"/>
      </w:pPr>
      <w:r>
        <w:rPr/>
        <w:t>Art. 665.</w:t>
      </w:r>
      <w:r>
        <w:rPr>
          <w:spacing w:val="40"/>
        </w:rPr>
        <w:t> </w:t>
      </w:r>
      <w:r>
        <w:rPr/>
        <w:t>As</w:t>
      </w:r>
      <w:r>
        <w:rPr>
          <w:spacing w:val="-4"/>
        </w:rPr>
        <w:t> </w:t>
      </w:r>
      <w:r>
        <w:rPr/>
        <w:t>agências</w:t>
      </w:r>
      <w:r>
        <w:rPr>
          <w:spacing w:val="-4"/>
        </w:rPr>
        <w:t> </w:t>
      </w:r>
      <w:r>
        <w:rPr/>
        <w:t>de</w:t>
      </w:r>
      <w:r>
        <w:rPr>
          <w:spacing w:val="-1"/>
        </w:rPr>
        <w:t> </w:t>
      </w:r>
      <w:r>
        <w:rPr/>
        <w:t>desenvolvimento</w:t>
      </w:r>
      <w:r>
        <w:rPr>
          <w:spacing w:val="-1"/>
        </w:rPr>
        <w:t> </w:t>
      </w:r>
      <w:r>
        <w:rPr/>
        <w:t>regional</w:t>
      </w:r>
      <w:r>
        <w:rPr>
          <w:spacing w:val="-1"/>
        </w:rPr>
        <w:t> </w:t>
      </w:r>
      <w:r>
        <w:rPr/>
        <w:t>e</w:t>
      </w:r>
      <w:r>
        <w:rPr>
          <w:spacing w:val="-1"/>
        </w:rPr>
        <w:t> </w:t>
      </w:r>
      <w:r>
        <w:rPr/>
        <w:t>os</w:t>
      </w:r>
      <w:r>
        <w:rPr>
          <w:spacing w:val="-4"/>
        </w:rPr>
        <w:t> </w:t>
      </w:r>
      <w:r>
        <w:rPr/>
        <w:t>bancos</w:t>
      </w:r>
      <w:r>
        <w:rPr>
          <w:spacing w:val="-4"/>
        </w:rPr>
        <w:t> </w:t>
      </w:r>
      <w:r>
        <w:rPr/>
        <w:t>operadores</w:t>
      </w:r>
      <w:r>
        <w:rPr>
          <w:spacing w:val="-4"/>
        </w:rPr>
        <w:t> </w:t>
      </w:r>
      <w:r>
        <w:rPr/>
        <w:t>assegurarão às pessoas jurídicas ou aos grupos de empresas coligadas que, isolada ou conjuntamente, detenham, no mínimo, cinquenta e um por cento do capital votante de sociedade titular de empreendimento de setor da economia considerado, pelo Poder Executivo federal, prioritário para o desenvolvimento regional, a aplicação, nesse empreendimento, de recursos</w:t>
      </w:r>
      <w:r>
        <w:rPr>
          <w:spacing w:val="40"/>
        </w:rPr>
        <w:t> </w:t>
      </w:r>
      <w:r>
        <w:rPr/>
        <w:t>equivalentes a setenta por cento do valor das opções de que tratam o art. 606 e o § 1º do art. 658 (Lei nº 8.167, de 1991, art. 9º,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1º</w:t>
      </w:r>
      <w:r>
        <w:rPr>
          <w:spacing w:val="40"/>
        </w:rPr>
        <w:t> </w:t>
      </w:r>
      <w:r>
        <w:rPr/>
        <w:t>Na hipótese de que trata este artigo, serão obedecidos os limites de incentivos fiscais constantes do esquema financeiro aprovado para o projeto, o qual, além de ajustado ao orçamento anual dos fundos de investimento, não incluirá qualquer parcela de recursos para aplicação</w:t>
      </w:r>
      <w:r>
        <w:rPr>
          <w:spacing w:val="-3"/>
        </w:rPr>
        <w:t> </w:t>
      </w:r>
      <w:r>
        <w:rPr/>
        <w:t>em conformidade</w:t>
      </w:r>
      <w:r>
        <w:rPr>
          <w:spacing w:val="-3"/>
        </w:rPr>
        <w:t> </w:t>
      </w:r>
      <w:r>
        <w:rPr/>
        <w:t>com o disposto no art. 5º</w:t>
      </w:r>
      <w:r>
        <w:rPr>
          <w:spacing w:val="-3"/>
        </w:rPr>
        <w:t> </w:t>
      </w:r>
      <w:r>
        <w:rPr/>
        <w:t>da Lei nº</w:t>
      </w:r>
      <w:r>
        <w:rPr>
          <w:spacing w:val="-3"/>
        </w:rPr>
        <w:t> </w:t>
      </w:r>
      <w:r>
        <w:rPr/>
        <w:t>8.167, de 1991 (Lei nº 8.167, de 1991, art. 9º, § 1º).</w:t>
      </w:r>
    </w:p>
    <w:p>
      <w:pPr>
        <w:pStyle w:val="BodyText"/>
        <w:spacing w:before="1"/>
        <w:rPr>
          <w:sz w:val="26"/>
        </w:rPr>
      </w:pPr>
    </w:p>
    <w:p>
      <w:pPr>
        <w:pStyle w:val="BodyText"/>
        <w:ind w:left="199" w:right="1694" w:firstLine="566"/>
        <w:jc w:val="both"/>
      </w:pPr>
      <w:r>
        <w:rPr/>
        <w:t>§ 2º</w:t>
      </w:r>
      <w:r>
        <w:rPr>
          <w:spacing w:val="40"/>
        </w:rPr>
        <w:t> </w:t>
      </w:r>
      <w:r>
        <w:rPr/>
        <w:t>Na hipótese de participação conjunta, será obedecido o limite mínimo de vinte por cento do capital votante para cada pessoa jurídica ou grupo de empresas coligadas, a ser integralizado com recursos próprios (Lei nº 8.167, de 1991, art. 9º, § 2º).</w:t>
      </w:r>
    </w:p>
    <w:p>
      <w:pPr>
        <w:pStyle w:val="BodyText"/>
        <w:rPr>
          <w:sz w:val="26"/>
        </w:rPr>
      </w:pPr>
    </w:p>
    <w:p>
      <w:pPr>
        <w:pStyle w:val="BodyText"/>
        <w:ind w:left="199" w:right="1700" w:firstLine="566"/>
        <w:jc w:val="both"/>
      </w:pPr>
      <w:r>
        <w:rPr/>
        <w:t>§</w:t>
      </w:r>
      <w:r>
        <w:rPr>
          <w:spacing w:val="80"/>
        </w:rPr>
        <w:t> </w:t>
      </w:r>
      <w:r>
        <w:rPr/>
        <w:t>3º</w:t>
      </w:r>
      <w:r>
        <w:rPr>
          <w:spacing w:val="80"/>
          <w:w w:val="150"/>
        </w:rPr>
        <w:t> </w:t>
      </w:r>
      <w:r>
        <w:rPr/>
        <w:t>Relativamente</w:t>
      </w:r>
      <w:r>
        <w:rPr>
          <w:spacing w:val="80"/>
        </w:rPr>
        <w:t> </w:t>
      </w:r>
      <w:r>
        <w:rPr/>
        <w:t>aos</w:t>
      </w:r>
      <w:r>
        <w:rPr>
          <w:spacing w:val="80"/>
        </w:rPr>
        <w:t> </w:t>
      </w:r>
      <w:r>
        <w:rPr/>
        <w:t>projetos</w:t>
      </w:r>
      <w:r>
        <w:rPr>
          <w:spacing w:val="80"/>
        </w:rPr>
        <w:t> </w:t>
      </w:r>
      <w:r>
        <w:rPr/>
        <w:t>de</w:t>
      </w:r>
      <w:r>
        <w:rPr>
          <w:spacing w:val="80"/>
        </w:rPr>
        <w:t> </w:t>
      </w:r>
      <w:r>
        <w:rPr/>
        <w:t>infraestrutura,</w:t>
      </w:r>
      <w:r>
        <w:rPr>
          <w:spacing w:val="80"/>
        </w:rPr>
        <w:t> </w:t>
      </w:r>
      <w:r>
        <w:rPr/>
        <w:t>conforme</w:t>
      </w:r>
      <w:r>
        <w:rPr>
          <w:spacing w:val="80"/>
        </w:rPr>
        <w:t> </w:t>
      </w:r>
      <w:r>
        <w:rPr/>
        <w:t>definição</w:t>
      </w:r>
      <w:r>
        <w:rPr>
          <w:spacing w:val="80"/>
        </w:rPr>
        <w:t> </w:t>
      </w:r>
      <w:r>
        <w:rPr/>
        <w:t>constante do</w:t>
      </w:r>
      <w:r>
        <w:rPr>
          <w:spacing w:val="-1"/>
        </w:rPr>
        <w:t> </w:t>
      </w:r>
      <w:r>
        <w:rPr>
          <w:b/>
        </w:rPr>
        <w:t>caput </w:t>
      </w:r>
      <w:r>
        <w:rPr/>
        <w:t>do art. 1º da Lei nº 9.808, de 1999, e aos considerados estruturadores para o desenvolvimento regional, assim definidos pelo Poder Executivo federal, com base nos planos estaduais e regionais de desenvolvimento, o limite de que trata o § 2º será de cinco por cento (Lei nº 8.167, de 1991, art. 9º, § 4º).</w:t>
      </w:r>
    </w:p>
    <w:p>
      <w:pPr>
        <w:pStyle w:val="BodyText"/>
        <w:spacing w:before="1"/>
        <w:rPr>
          <w:sz w:val="26"/>
        </w:rPr>
      </w:pPr>
    </w:p>
    <w:p>
      <w:pPr>
        <w:pStyle w:val="BodyText"/>
        <w:ind w:left="199" w:right="1694" w:firstLine="566"/>
        <w:jc w:val="both"/>
      </w:pPr>
      <w:r>
        <w:rPr/>
        <w:t>§ 4º</w:t>
      </w:r>
      <w:r>
        <w:rPr>
          <w:spacing w:val="40"/>
        </w:rPr>
        <w:t> </w:t>
      </w:r>
      <w:r>
        <w:rPr/>
        <w:t>O disposto no § 1º do art. 1º da Lei nº 9.808, de 1999, será realizado somente na forma prevista neste artigo ou, excepcionalmente, em composição com os recursos de que</w:t>
      </w:r>
      <w:r>
        <w:rPr>
          <w:spacing w:val="40"/>
        </w:rPr>
        <w:t> </w:t>
      </w:r>
      <w:r>
        <w:rPr/>
        <w:t>trata o art. 5º da Lei nº 8.167, de 1991, por meio de subscrição de debêntures conversíveis em ações, a critério do Ministério da Integração Nacional (Lei nº 8.167, de 1991, art. 9º, § 5º).</w:t>
      </w:r>
    </w:p>
    <w:p>
      <w:pPr>
        <w:pStyle w:val="BodyText"/>
        <w:spacing w:before="6"/>
        <w:rPr>
          <w:sz w:val="26"/>
        </w:rPr>
      </w:pPr>
    </w:p>
    <w:p>
      <w:pPr>
        <w:pStyle w:val="BodyText"/>
        <w:ind w:left="199" w:right="1692" w:firstLine="566"/>
        <w:jc w:val="both"/>
      </w:pPr>
      <w:r>
        <w:rPr/>
        <w:t>§ 5º</w:t>
      </w:r>
      <w:r>
        <w:rPr>
          <w:spacing w:val="40"/>
        </w:rPr>
        <w:t> </w:t>
      </w:r>
      <w:r>
        <w:rPr/>
        <w:t>Excepcionalmente, apenas para a hipótese de empresas titulares dos projetos constituídas na forma de companhias abertas, a participação acionária mínima para assegurar</w:t>
      </w:r>
      <w:r>
        <w:rPr>
          <w:spacing w:val="40"/>
        </w:rPr>
        <w:t> </w:t>
      </w:r>
      <w:r>
        <w:rPr/>
        <w:t>a aplicação direta será de dois décimos por cento do capital social, independentemente da vinculação do acionista ao grupo controlador (Lei nº 8.167, de 1991, art. 9º, § 6º; e</w:t>
      </w:r>
      <w:r>
        <w:rPr>
          <w:spacing w:val="40"/>
        </w:rPr>
        <w:t> </w:t>
      </w:r>
      <w:r>
        <w:rPr/>
        <w:t>Lei nº</w:t>
      </w:r>
      <w:r>
        <w:rPr>
          <w:spacing w:val="40"/>
        </w:rPr>
        <w:t> </w:t>
      </w:r>
      <w:r>
        <w:rPr/>
        <w:t>9.808, de 1999, art. 1º, § 2º, inciso II).</w:t>
      </w:r>
    </w:p>
    <w:p>
      <w:pPr>
        <w:pStyle w:val="BodyText"/>
        <w:spacing w:before="1"/>
        <w:rPr>
          <w:sz w:val="26"/>
        </w:rPr>
      </w:pPr>
    </w:p>
    <w:p>
      <w:pPr>
        <w:pStyle w:val="BodyText"/>
        <w:ind w:left="199" w:right="1696" w:firstLine="566"/>
        <w:jc w:val="both"/>
      </w:pPr>
      <w:r>
        <w:rPr/>
        <w:t>§ 6º</w:t>
      </w:r>
      <w:r>
        <w:rPr>
          <w:spacing w:val="40"/>
        </w:rPr>
        <w:t> </w:t>
      </w:r>
      <w:r>
        <w:rPr/>
        <w:t>Para</w:t>
      </w:r>
      <w:r>
        <w:rPr>
          <w:spacing w:val="-1"/>
        </w:rPr>
        <w:t> </w:t>
      </w:r>
      <w:r>
        <w:rPr/>
        <w:t>fins do disposto neste artigo, consideram-se empresas coligadas aquelas cuja maioria do capital votante seja controlada, direta ou indiretamente, pela mesma pessoa física</w:t>
      </w:r>
      <w:r>
        <w:rPr>
          <w:spacing w:val="40"/>
        </w:rPr>
        <w:t> </w:t>
      </w:r>
      <w:r>
        <w:rPr/>
        <w:t>ou jurídica, compreendida também, esta última, como integrante do grupo (Lei nº 8.167, de 1991, art. 9º, § 5º e § 7º).</w:t>
      </w:r>
    </w:p>
    <w:p>
      <w:pPr>
        <w:pStyle w:val="BodyText"/>
        <w:rPr>
          <w:sz w:val="26"/>
        </w:rPr>
      </w:pPr>
    </w:p>
    <w:p>
      <w:pPr>
        <w:pStyle w:val="BodyText"/>
        <w:ind w:left="199" w:right="1691" w:firstLine="566"/>
        <w:jc w:val="both"/>
      </w:pPr>
      <w:r>
        <w:rPr/>
        <w:t>§ 7º</w:t>
      </w:r>
      <w:r>
        <w:rPr>
          <w:spacing w:val="40"/>
        </w:rPr>
        <w:t> </w:t>
      </w:r>
      <w:r>
        <w:rPr/>
        <w:t>Os investidores que se enquadrarem na hipótese prevista neste artigo deverão comprovar capacidade de aportar os recursos necessários à implantação do projeto, descontadas as participações em outros projetos na área de atuação da Sudene e Sudam, cujos pleitos de transferência do controle acionário serão submetidos ao Ministério da Integração Nacional, exceto nas hipóteses de participação conjunta minoritária, quando observada quaisquer das condições previstas no § 8º (Lei nº 8.167, de 1991, art. 9º, § 8º).</w:t>
      </w:r>
    </w:p>
    <w:p>
      <w:pPr>
        <w:pStyle w:val="BodyText"/>
        <w:spacing w:before="2"/>
        <w:rPr>
          <w:sz w:val="26"/>
        </w:rPr>
      </w:pPr>
    </w:p>
    <w:p>
      <w:pPr>
        <w:pStyle w:val="BodyText"/>
        <w:ind w:left="199" w:right="1693" w:firstLine="566"/>
        <w:jc w:val="both"/>
      </w:pPr>
      <w:r>
        <w:rPr/>
        <w:t>§ 8º</w:t>
      </w:r>
      <w:r>
        <w:rPr>
          <w:spacing w:val="40"/>
        </w:rPr>
        <w:t> </w:t>
      </w:r>
      <w:r>
        <w:rPr/>
        <w:t>A aplicação dos recursos das pessoas jurídicas ou dos grupos de empresas coligadas que se enquadrarem na hipótese prevista neste artigo será realizada (Lei nº 8.167,</w:t>
      </w:r>
      <w:r>
        <w:rPr>
          <w:spacing w:val="40"/>
        </w:rPr>
        <w:t> </w:t>
      </w:r>
      <w:r>
        <w:rPr/>
        <w:t>de 1991, art. 9º, § 7º e § 9º):</w:t>
      </w:r>
    </w:p>
    <w:p>
      <w:pPr>
        <w:pStyle w:val="BodyText"/>
        <w:rPr>
          <w:sz w:val="26"/>
        </w:rPr>
      </w:pPr>
    </w:p>
    <w:p>
      <w:pPr>
        <w:pStyle w:val="ListParagraph"/>
        <w:numPr>
          <w:ilvl w:val="0"/>
          <w:numId w:val="309"/>
        </w:numPr>
        <w:tabs>
          <w:tab w:pos="913" w:val="left" w:leader="none"/>
        </w:tabs>
        <w:spacing w:line="240" w:lineRule="auto" w:before="0" w:after="0"/>
        <w:ind w:left="199" w:right="1698" w:firstLine="566"/>
        <w:jc w:val="both"/>
        <w:rPr>
          <w:sz w:val="20"/>
        </w:rPr>
      </w:pPr>
      <w:r>
        <w:rPr>
          <w:sz w:val="20"/>
        </w:rPr>
        <w:t>- quando o controle acionário ocorrer de forma isolada, sob a modalidade de ações ordinárias ou preferenciais, observadas as normas das sociedades por ações; e</w:t>
      </w:r>
    </w:p>
    <w:p>
      <w:pPr>
        <w:pStyle w:val="BodyText"/>
        <w:rPr>
          <w:sz w:val="26"/>
        </w:rPr>
      </w:pPr>
    </w:p>
    <w:p>
      <w:pPr>
        <w:pStyle w:val="ListParagraph"/>
        <w:numPr>
          <w:ilvl w:val="0"/>
          <w:numId w:val="309"/>
        </w:numPr>
        <w:tabs>
          <w:tab w:pos="960" w:val="left" w:leader="none"/>
        </w:tabs>
        <w:spacing w:line="240" w:lineRule="auto" w:before="0" w:after="0"/>
        <w:ind w:left="199" w:right="1700" w:firstLine="566"/>
        <w:jc w:val="both"/>
        <w:rPr>
          <w:sz w:val="20"/>
        </w:rPr>
      </w:pPr>
      <w:r>
        <w:rPr>
          <w:sz w:val="20"/>
        </w:rPr>
        <w:t>- nas hipóteses de participação conjunta minoritária, sob a modalidade de ações ou debêntures conversíveis em ações.</w:t>
      </w:r>
    </w:p>
    <w:p>
      <w:pPr>
        <w:pStyle w:val="BodyText"/>
        <w:spacing w:before="4"/>
        <w:rPr>
          <w:sz w:val="26"/>
        </w:rPr>
      </w:pPr>
    </w:p>
    <w:p>
      <w:pPr>
        <w:pStyle w:val="BodyText"/>
        <w:ind w:left="199" w:right="1694" w:firstLine="566"/>
        <w:jc w:val="both"/>
      </w:pPr>
      <w:r>
        <w:rPr/>
        <w:t>§</w:t>
      </w:r>
      <w:r>
        <w:rPr>
          <w:spacing w:val="-2"/>
        </w:rPr>
        <w:t> </w:t>
      </w:r>
      <w:r>
        <w:rPr/>
        <w:t>9º</w:t>
      </w:r>
      <w:r>
        <w:rPr>
          <w:spacing w:val="40"/>
        </w:rPr>
        <w:t> </w:t>
      </w:r>
      <w:r>
        <w:rPr/>
        <w:t>O Ministério</w:t>
      </w:r>
      <w:r>
        <w:rPr>
          <w:spacing w:val="-2"/>
        </w:rPr>
        <w:t> </w:t>
      </w:r>
      <w:r>
        <w:rPr/>
        <w:t>da</w:t>
      </w:r>
      <w:r>
        <w:rPr>
          <w:spacing w:val="-2"/>
        </w:rPr>
        <w:t> </w:t>
      </w:r>
      <w:r>
        <w:rPr/>
        <w:t>Integração</w:t>
      </w:r>
      <w:r>
        <w:rPr>
          <w:spacing w:val="-2"/>
        </w:rPr>
        <w:t> </w:t>
      </w:r>
      <w:r>
        <w:rPr/>
        <w:t>Nacional poderá, excepcionalmente, autorizar</w:t>
      </w:r>
      <w:r>
        <w:rPr>
          <w:spacing w:val="-1"/>
        </w:rPr>
        <w:t> </w:t>
      </w:r>
      <w:r>
        <w:rPr/>
        <w:t>o</w:t>
      </w:r>
      <w:r>
        <w:rPr>
          <w:spacing w:val="-2"/>
        </w:rPr>
        <w:t> </w:t>
      </w:r>
      <w:r>
        <w:rPr/>
        <w:t>ingresso de novo acionista com a participação mínima exigida nos § 2º, § 3º e § 5º, deduzidos os compromissos assumidos em outros projetos já aprovados pela Sudene e pela Sudam, com o objetivo de aplicação do incentivo na forma estabelecida neste artigo, desde que a nova participação acionária minoritária venha a garantir os recursos de incentivos anteriormente previstos, em substituição às deduções de pessoa jurídica ou grupo de empresas coligadas</w:t>
      </w:r>
      <w:r>
        <w:rPr>
          <w:spacing w:val="80"/>
        </w:rPr>
        <w:t> </w:t>
      </w:r>
      <w:r>
        <w:rPr/>
        <w:t>que (Lei nº 8.167, de 1991, art. 9º, § 10):</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310"/>
        </w:numPr>
        <w:tabs>
          <w:tab w:pos="880" w:val="left" w:leader="none"/>
        </w:tabs>
        <w:spacing w:line="240" w:lineRule="auto" w:before="95" w:after="0"/>
        <w:ind w:left="880" w:right="0" w:hanging="114"/>
        <w:jc w:val="left"/>
        <w:rPr>
          <w:sz w:val="20"/>
        </w:rPr>
      </w:pPr>
      <w:r>
        <w:rPr>
          <w:sz w:val="20"/>
        </w:rPr>
        <w:t>-</w:t>
      </w:r>
      <w:r>
        <w:rPr>
          <w:spacing w:val="-5"/>
          <w:sz w:val="20"/>
        </w:rPr>
        <w:t> </w:t>
      </w:r>
      <w:r>
        <w:rPr>
          <w:sz w:val="20"/>
        </w:rPr>
        <w:t>esteja</w:t>
      </w:r>
      <w:r>
        <w:rPr>
          <w:spacing w:val="-11"/>
          <w:sz w:val="20"/>
        </w:rPr>
        <w:t> </w:t>
      </w:r>
      <w:r>
        <w:rPr>
          <w:sz w:val="20"/>
        </w:rPr>
        <w:t>em</w:t>
      </w:r>
      <w:r>
        <w:rPr>
          <w:spacing w:val="-2"/>
          <w:sz w:val="20"/>
        </w:rPr>
        <w:t> </w:t>
      </w:r>
      <w:r>
        <w:rPr>
          <w:sz w:val="20"/>
        </w:rPr>
        <w:t>processo</w:t>
      </w:r>
      <w:r>
        <w:rPr>
          <w:spacing w:val="-6"/>
          <w:sz w:val="20"/>
        </w:rPr>
        <w:t> </w:t>
      </w:r>
      <w:r>
        <w:rPr>
          <w:sz w:val="20"/>
        </w:rPr>
        <w:t>de</w:t>
      </w:r>
      <w:r>
        <w:rPr>
          <w:spacing w:val="-7"/>
          <w:sz w:val="20"/>
        </w:rPr>
        <w:t> </w:t>
      </w:r>
      <w:r>
        <w:rPr>
          <w:sz w:val="20"/>
        </w:rPr>
        <w:t>concordata,</w:t>
      </w:r>
      <w:r>
        <w:rPr>
          <w:spacing w:val="-8"/>
          <w:sz w:val="20"/>
        </w:rPr>
        <w:t> </w:t>
      </w:r>
      <w:r>
        <w:rPr>
          <w:sz w:val="20"/>
        </w:rPr>
        <w:t>falência</w:t>
      </w:r>
      <w:r>
        <w:rPr>
          <w:spacing w:val="-7"/>
          <w:sz w:val="20"/>
        </w:rPr>
        <w:t> </w:t>
      </w:r>
      <w:r>
        <w:rPr>
          <w:sz w:val="20"/>
        </w:rPr>
        <w:t>ou</w:t>
      </w:r>
      <w:r>
        <w:rPr>
          <w:spacing w:val="-11"/>
          <w:sz w:val="20"/>
        </w:rPr>
        <w:t> </w:t>
      </w:r>
      <w:r>
        <w:rPr>
          <w:sz w:val="20"/>
        </w:rPr>
        <w:t>liquidação;</w:t>
      </w:r>
      <w:r>
        <w:rPr>
          <w:spacing w:val="-3"/>
          <w:sz w:val="20"/>
        </w:rPr>
        <w:t> </w:t>
      </w:r>
      <w:r>
        <w:rPr>
          <w:spacing w:val="-5"/>
          <w:sz w:val="20"/>
        </w:rPr>
        <w:t>ou</w:t>
      </w:r>
    </w:p>
    <w:p>
      <w:pPr>
        <w:pStyle w:val="BodyText"/>
        <w:spacing w:before="3"/>
        <w:rPr>
          <w:sz w:val="26"/>
        </w:rPr>
      </w:pPr>
    </w:p>
    <w:p>
      <w:pPr>
        <w:pStyle w:val="ListParagraph"/>
        <w:numPr>
          <w:ilvl w:val="0"/>
          <w:numId w:val="310"/>
        </w:numPr>
        <w:tabs>
          <w:tab w:pos="950" w:val="left" w:leader="none"/>
        </w:tabs>
        <w:spacing w:line="240" w:lineRule="auto" w:before="1" w:after="0"/>
        <w:ind w:left="199" w:right="1692" w:firstLine="566"/>
        <w:jc w:val="both"/>
        <w:rPr>
          <w:sz w:val="20"/>
        </w:rPr>
      </w:pPr>
      <w:r>
        <w:rPr>
          <w:sz w:val="20"/>
        </w:rPr>
        <w:t>- não tenha apresentado, nas declarações de imposto sobre a renda dos dois últimos exercícios, capacidade de geração de incentivo compatível com os compromissos assumidos por ocasião da aprovação do projeto, com base em parecer técnico da Secretaria-Executiva</w:t>
      </w:r>
      <w:r>
        <w:rPr>
          <w:spacing w:val="-3"/>
          <w:sz w:val="20"/>
        </w:rPr>
        <w:t> </w:t>
      </w:r>
      <w:r>
        <w:rPr>
          <w:sz w:val="20"/>
        </w:rPr>
        <w:t>da Sudene ou da Sudam, conforme o caso.</w:t>
      </w:r>
    </w:p>
    <w:p>
      <w:pPr>
        <w:pStyle w:val="BodyText"/>
        <w:rPr>
          <w:sz w:val="26"/>
        </w:rPr>
      </w:pPr>
    </w:p>
    <w:p>
      <w:pPr>
        <w:pStyle w:val="BodyText"/>
        <w:spacing w:before="1"/>
        <w:ind w:left="199" w:right="1697" w:firstLine="566"/>
        <w:jc w:val="both"/>
      </w:pPr>
      <w:r>
        <w:rPr/>
        <w:t>§ 10.</w:t>
      </w:r>
      <w:r>
        <w:rPr>
          <w:spacing w:val="40"/>
        </w:rPr>
        <w:t> </w:t>
      </w:r>
      <w:r>
        <w:rPr/>
        <w:t>Nas hipóteses de fusão, incorporação ou cisão de pessoa jurídica titular de participação acionária, o direito à utilização do incentivo, na forma estabelecida neste artigo, será automaticamente</w:t>
      </w:r>
      <w:r>
        <w:rPr>
          <w:spacing w:val="-3"/>
        </w:rPr>
        <w:t> </w:t>
      </w:r>
      <w:r>
        <w:rPr/>
        <w:t>transferido à</w:t>
      </w:r>
      <w:r>
        <w:rPr>
          <w:spacing w:val="-3"/>
        </w:rPr>
        <w:t> </w:t>
      </w:r>
      <w:r>
        <w:rPr/>
        <w:t>pessoa jurídica sucessora, que deverá</w:t>
      </w:r>
      <w:r>
        <w:rPr>
          <w:spacing w:val="-3"/>
        </w:rPr>
        <w:t> </w:t>
      </w:r>
      <w:r>
        <w:rPr/>
        <w:t>manter o</w:t>
      </w:r>
      <w:r>
        <w:rPr>
          <w:spacing w:val="-3"/>
        </w:rPr>
        <w:t> </w:t>
      </w:r>
      <w:r>
        <w:rPr/>
        <w:t>percentual de que tratam os § 2º, § 3º e § 5º (Lei nº 8.167, de 1991, art. 9º, § 11).</w:t>
      </w:r>
    </w:p>
    <w:p>
      <w:pPr>
        <w:pStyle w:val="BodyText"/>
        <w:rPr>
          <w:sz w:val="26"/>
        </w:rPr>
      </w:pPr>
    </w:p>
    <w:p>
      <w:pPr>
        <w:pStyle w:val="BodyText"/>
        <w:ind w:left="199" w:right="1694" w:firstLine="566"/>
        <w:jc w:val="both"/>
      </w:pPr>
      <w:r>
        <w:rPr/>
        <w:t>§ 11.</w:t>
      </w:r>
      <w:r>
        <w:rPr>
          <w:spacing w:val="40"/>
        </w:rPr>
        <w:t> </w:t>
      </w:r>
      <w:r>
        <w:rPr/>
        <w:t>Os recursos deduzidos do imposto sobre a renda para aplicação em projeto próprio, conforme estabelecido neste artigo, deverão ser aplicados até 31 de dezembro do segundo ano subsequente ao ano-calendário a que corresponder a opção, sob pena de reversão ao fundo de investimento com a emissão de quotas correspondente em favor do optante (Lei nº 8.167, de 1991, art. 9º, § 12).</w:t>
      </w:r>
    </w:p>
    <w:p>
      <w:pPr>
        <w:pStyle w:val="BodyText"/>
        <w:spacing w:before="1"/>
        <w:rPr>
          <w:sz w:val="26"/>
        </w:rPr>
      </w:pPr>
    </w:p>
    <w:p>
      <w:pPr>
        <w:pStyle w:val="BodyText"/>
        <w:ind w:left="199" w:right="1697" w:firstLine="566"/>
        <w:jc w:val="both"/>
      </w:pPr>
      <w:r>
        <w:rPr/>
        <w:t>§ 12.</w:t>
      </w:r>
      <w:r>
        <w:rPr>
          <w:spacing w:val="40"/>
        </w:rPr>
        <w:t> </w:t>
      </w:r>
      <w:r>
        <w:rPr/>
        <w:t>O prazo de que trata o § 11 poderá ser prorrogado, a critério do Ministério da Integração Nacional, quando a aplicação dos recursos estiver pendente de decisão judicial ou administrativa (Lei nº 8.167, de 1991, art. 9º, § 13).</w:t>
      </w:r>
    </w:p>
    <w:p>
      <w:pPr>
        <w:pStyle w:val="BodyText"/>
        <w:rPr>
          <w:sz w:val="26"/>
        </w:rPr>
      </w:pPr>
    </w:p>
    <w:p>
      <w:pPr>
        <w:pStyle w:val="BodyText"/>
        <w:ind w:left="199" w:right="1692" w:firstLine="566"/>
        <w:jc w:val="both"/>
      </w:pPr>
      <w:r>
        <w:rPr/>
        <w:t>§ 13.</w:t>
      </w:r>
      <w:r>
        <w:rPr>
          <w:spacing w:val="40"/>
        </w:rPr>
        <w:t> </w:t>
      </w:r>
      <w:r>
        <w:rPr/>
        <w:t>A aplicação dos recursos na modalidade prevista neste artigo não poderá ultrapassar sessenta por cento do valor do investimento total previsto no projeto ou, excepcionalmente, setenta por cento para a hipótese de projetos de infraestrutura, a critério do Ministério da Integração Nacional, obedecidos os limites de incentivos fiscais constantes do calendário de inversões e mobilização de recursos aprovado (Lei nº 8.167, de 1991, art. 9º, § </w:t>
      </w:r>
      <w:r>
        <w:rPr>
          <w:spacing w:val="-4"/>
        </w:rPr>
        <w:t>14).</w:t>
      </w:r>
    </w:p>
    <w:p>
      <w:pPr>
        <w:pStyle w:val="BodyText"/>
        <w:spacing w:before="2"/>
        <w:rPr>
          <w:sz w:val="26"/>
        </w:rPr>
      </w:pPr>
    </w:p>
    <w:p>
      <w:pPr>
        <w:pStyle w:val="BodyText"/>
        <w:ind w:left="766"/>
      </w:pPr>
      <w:r>
        <w:rPr/>
        <w:t>Intransferibilidade</w:t>
      </w:r>
      <w:r>
        <w:rPr>
          <w:spacing w:val="-10"/>
        </w:rPr>
        <w:t> </w:t>
      </w:r>
      <w:r>
        <w:rPr/>
        <w:t>de</w:t>
      </w:r>
      <w:r>
        <w:rPr>
          <w:spacing w:val="-9"/>
        </w:rPr>
        <w:t> </w:t>
      </w:r>
      <w:r>
        <w:rPr>
          <w:spacing w:val="-2"/>
        </w:rPr>
        <w:t>investimento</w:t>
      </w:r>
    </w:p>
    <w:p>
      <w:pPr>
        <w:pStyle w:val="BodyText"/>
        <w:spacing w:before="4"/>
        <w:rPr>
          <w:sz w:val="26"/>
        </w:rPr>
      </w:pPr>
    </w:p>
    <w:p>
      <w:pPr>
        <w:pStyle w:val="BodyText"/>
        <w:ind w:left="199" w:right="1693" w:firstLine="566"/>
        <w:jc w:val="both"/>
      </w:pPr>
      <w:r>
        <w:rPr/>
        <w:t>Art.</w:t>
      </w:r>
      <w:r>
        <w:rPr>
          <w:spacing w:val="40"/>
        </w:rPr>
        <w:t> </w:t>
      </w:r>
      <w:r>
        <w:rPr/>
        <w:t>666.</w:t>
      </w:r>
      <w:r>
        <w:rPr>
          <w:spacing w:val="40"/>
        </w:rPr>
        <w:t> </w:t>
      </w:r>
      <w:r>
        <w:rPr/>
        <w:t>As ações adquiridas na</w:t>
      </w:r>
      <w:r>
        <w:rPr>
          <w:spacing w:val="37"/>
        </w:rPr>
        <w:t> </w:t>
      </w:r>
      <w:r>
        <w:rPr/>
        <w:t>forma</w:t>
      </w:r>
      <w:r>
        <w:rPr>
          <w:spacing w:val="37"/>
        </w:rPr>
        <w:t> </w:t>
      </w:r>
      <w:r>
        <w:rPr/>
        <w:t>estabelecida</w:t>
      </w:r>
      <w:r>
        <w:rPr>
          <w:spacing w:val="37"/>
        </w:rPr>
        <w:t> </w:t>
      </w:r>
      <w:r>
        <w:rPr/>
        <w:t>no </w:t>
      </w:r>
      <w:r>
        <w:rPr>
          <w:b/>
        </w:rPr>
        <w:t>caput </w:t>
      </w:r>
      <w:r>
        <w:rPr/>
        <w:t>e</w:t>
      </w:r>
      <w:r>
        <w:rPr>
          <w:spacing w:val="37"/>
        </w:rPr>
        <w:t> </w:t>
      </w:r>
      <w:r>
        <w:rPr/>
        <w:t>no</w:t>
      </w:r>
      <w:r>
        <w:rPr>
          <w:spacing w:val="37"/>
        </w:rPr>
        <w:t> </w:t>
      </w:r>
      <w:r>
        <w:rPr/>
        <w:t>§</w:t>
      </w:r>
      <w:r>
        <w:rPr>
          <w:spacing w:val="38"/>
        </w:rPr>
        <w:t> </w:t>
      </w:r>
      <w:r>
        <w:rPr/>
        <w:t>2º do</w:t>
      </w:r>
      <w:r>
        <w:rPr>
          <w:spacing w:val="37"/>
        </w:rPr>
        <w:t> </w:t>
      </w:r>
      <w:r>
        <w:rPr/>
        <w:t>art.</w:t>
      </w:r>
      <w:r>
        <w:rPr>
          <w:spacing w:val="40"/>
        </w:rPr>
        <w:t> </w:t>
      </w:r>
      <w:r>
        <w:rPr/>
        <w:t>665 serão nominativas e intransferíveis até a data de emissão do certificado de implantação do projeto</w:t>
      </w:r>
      <w:r>
        <w:rPr>
          <w:spacing w:val="40"/>
        </w:rPr>
        <w:t> </w:t>
      </w:r>
      <w:r>
        <w:rPr/>
        <w:t>pela</w:t>
      </w:r>
      <w:r>
        <w:rPr>
          <w:spacing w:val="40"/>
        </w:rPr>
        <w:t> </w:t>
      </w:r>
      <w:r>
        <w:rPr/>
        <w:t>agência</w:t>
      </w:r>
      <w:r>
        <w:rPr>
          <w:spacing w:val="40"/>
        </w:rPr>
        <w:t> </w:t>
      </w:r>
      <w:r>
        <w:rPr/>
        <w:t>de</w:t>
      </w:r>
      <w:r>
        <w:rPr>
          <w:spacing w:val="40"/>
        </w:rPr>
        <w:t> </w:t>
      </w:r>
      <w:r>
        <w:rPr/>
        <w:t>desenvolvimento</w:t>
      </w:r>
      <w:r>
        <w:rPr>
          <w:spacing w:val="40"/>
        </w:rPr>
        <w:t> </w:t>
      </w:r>
      <w:r>
        <w:rPr/>
        <w:t>competente</w:t>
      </w:r>
      <w:r>
        <w:rPr>
          <w:spacing w:val="40"/>
        </w:rPr>
        <w:t> </w:t>
      </w:r>
      <w:r>
        <w:rPr/>
        <w:t>(Decreto-Lei</w:t>
      </w:r>
      <w:r>
        <w:rPr>
          <w:spacing w:val="40"/>
        </w:rPr>
        <w:t> </w:t>
      </w:r>
      <w:r>
        <w:rPr/>
        <w:t>nº 1.376,</w:t>
      </w:r>
      <w:r>
        <w:rPr>
          <w:spacing w:val="40"/>
        </w:rPr>
        <w:t> </w:t>
      </w:r>
      <w:r>
        <w:rPr/>
        <w:t>de</w:t>
      </w:r>
      <w:r>
        <w:rPr>
          <w:spacing w:val="40"/>
        </w:rPr>
        <w:t> </w:t>
      </w:r>
      <w:r>
        <w:rPr/>
        <w:t>1974,</w:t>
      </w:r>
      <w:r>
        <w:rPr>
          <w:spacing w:val="40"/>
        </w:rPr>
        <w:t> </w:t>
      </w:r>
      <w:r>
        <w:rPr/>
        <w:t>art. 19, </w:t>
      </w:r>
      <w:r>
        <w:rPr>
          <w:b/>
        </w:rPr>
        <w:t>caput</w:t>
      </w:r>
      <w:r>
        <w:rPr/>
        <w:t>).</w:t>
      </w:r>
    </w:p>
    <w:p>
      <w:pPr>
        <w:pStyle w:val="BodyText"/>
        <w:spacing w:before="2"/>
        <w:rPr>
          <w:sz w:val="26"/>
        </w:rPr>
      </w:pPr>
    </w:p>
    <w:p>
      <w:pPr>
        <w:pStyle w:val="BodyText"/>
        <w:spacing w:line="237" w:lineRule="auto"/>
        <w:ind w:left="199" w:right="1688" w:firstLine="566"/>
        <w:jc w:val="both"/>
      </w:pPr>
      <w:r>
        <w:rPr/>
        <w:t>§ 1º</w:t>
      </w:r>
      <w:r>
        <w:rPr>
          <w:spacing w:val="40"/>
        </w:rPr>
        <w:t> </w:t>
      </w:r>
      <w:r>
        <w:rPr/>
        <w:t>Excepcionalmente, na hipótese de falência, liquidação do acionista ou se for justificadamente imprescindível para o bom andamento do projeto, a agência de desenvolvimento poderá autorizar a alienação das ações a que se refere este artigo (Decreto- Lei nº 1.376, de 1974, art. 19, § 1º).</w:t>
      </w:r>
    </w:p>
    <w:p>
      <w:pPr>
        <w:pStyle w:val="BodyText"/>
        <w:spacing w:before="8"/>
        <w:rPr>
          <w:sz w:val="26"/>
        </w:rPr>
      </w:pPr>
    </w:p>
    <w:p>
      <w:pPr>
        <w:pStyle w:val="BodyText"/>
        <w:spacing w:before="1"/>
        <w:ind w:left="199" w:right="1696" w:firstLine="566"/>
        <w:jc w:val="both"/>
      </w:pPr>
      <w:r>
        <w:rPr/>
        <w:t>§ 2º</w:t>
      </w:r>
      <w:r>
        <w:rPr>
          <w:spacing w:val="40"/>
        </w:rPr>
        <w:t> </w:t>
      </w:r>
      <w:r>
        <w:rPr/>
        <w:t>Serão nulos de pleno direito os atos ou os contratos que tenham por objeto a oneração,</w:t>
      </w:r>
      <w:r>
        <w:rPr>
          <w:spacing w:val="-1"/>
        </w:rPr>
        <w:t> </w:t>
      </w:r>
      <w:r>
        <w:rPr/>
        <w:t>a</w:t>
      </w:r>
      <w:r>
        <w:rPr>
          <w:spacing w:val="-5"/>
        </w:rPr>
        <w:t> </w:t>
      </w:r>
      <w:r>
        <w:rPr/>
        <w:t>alienação</w:t>
      </w:r>
      <w:r>
        <w:rPr>
          <w:spacing w:val="-4"/>
        </w:rPr>
        <w:t> </w:t>
      </w:r>
      <w:r>
        <w:rPr/>
        <w:t>ou</w:t>
      </w:r>
      <w:r>
        <w:rPr>
          <w:spacing w:val="-4"/>
        </w:rPr>
        <w:t> </w:t>
      </w:r>
      <w:r>
        <w:rPr/>
        <w:t>a promessa de</w:t>
      </w:r>
      <w:r>
        <w:rPr>
          <w:spacing w:val="-5"/>
        </w:rPr>
        <w:t> </w:t>
      </w:r>
      <w:r>
        <w:rPr/>
        <w:t>alienação,</w:t>
      </w:r>
      <w:r>
        <w:rPr>
          <w:spacing w:val="-1"/>
        </w:rPr>
        <w:t> </w:t>
      </w:r>
      <w:r>
        <w:rPr/>
        <w:t>a</w:t>
      </w:r>
      <w:r>
        <w:rPr>
          <w:spacing w:val="-4"/>
        </w:rPr>
        <w:t> </w:t>
      </w:r>
      <w:r>
        <w:rPr/>
        <w:t>qualquer</w:t>
      </w:r>
      <w:r>
        <w:rPr>
          <w:spacing w:val="-3"/>
        </w:rPr>
        <w:t> </w:t>
      </w:r>
      <w:r>
        <w:rPr/>
        <w:t>título, das</w:t>
      </w:r>
      <w:r>
        <w:rPr>
          <w:spacing w:val="-3"/>
        </w:rPr>
        <w:t> </w:t>
      </w:r>
      <w:r>
        <w:rPr/>
        <w:t>ações</w:t>
      </w:r>
      <w:r>
        <w:rPr>
          <w:spacing w:val="-3"/>
        </w:rPr>
        <w:t> </w:t>
      </w:r>
      <w:r>
        <w:rPr/>
        <w:t>a</w:t>
      </w:r>
      <w:r>
        <w:rPr>
          <w:spacing w:val="-5"/>
        </w:rPr>
        <w:t> </w:t>
      </w:r>
      <w:r>
        <w:rPr/>
        <w:t>que</w:t>
      </w:r>
      <w:r>
        <w:rPr>
          <w:spacing w:val="-5"/>
        </w:rPr>
        <w:t> </w:t>
      </w:r>
      <w:r>
        <w:rPr/>
        <w:t>se refere este</w:t>
      </w:r>
      <w:r>
        <w:rPr>
          <w:spacing w:val="-8"/>
        </w:rPr>
        <w:t> </w:t>
      </w:r>
      <w:r>
        <w:rPr/>
        <w:t>artigo,</w:t>
      </w:r>
      <w:r>
        <w:rPr>
          <w:spacing w:val="-9"/>
        </w:rPr>
        <w:t> </w:t>
      </w:r>
      <w:r>
        <w:rPr/>
        <w:t>celebrados</w:t>
      </w:r>
      <w:r>
        <w:rPr>
          <w:spacing w:val="-11"/>
        </w:rPr>
        <w:t> </w:t>
      </w:r>
      <w:r>
        <w:rPr/>
        <w:t>anteriormente</w:t>
      </w:r>
      <w:r>
        <w:rPr>
          <w:spacing w:val="-8"/>
        </w:rPr>
        <w:t> </w:t>
      </w:r>
      <w:r>
        <w:rPr/>
        <w:t>ao</w:t>
      </w:r>
      <w:r>
        <w:rPr>
          <w:spacing w:val="-8"/>
        </w:rPr>
        <w:t> </w:t>
      </w:r>
      <w:r>
        <w:rPr/>
        <w:t>término</w:t>
      </w:r>
      <w:r>
        <w:rPr>
          <w:spacing w:val="-8"/>
        </w:rPr>
        <w:t> </w:t>
      </w:r>
      <w:r>
        <w:rPr/>
        <w:t>do</w:t>
      </w:r>
      <w:r>
        <w:rPr>
          <w:spacing w:val="-8"/>
        </w:rPr>
        <w:t> </w:t>
      </w:r>
      <w:r>
        <w:rPr/>
        <w:t>prazo</w:t>
      </w:r>
      <w:r>
        <w:rPr>
          <w:spacing w:val="-8"/>
        </w:rPr>
        <w:t> </w:t>
      </w:r>
      <w:r>
        <w:rPr/>
        <w:t>do</w:t>
      </w:r>
      <w:r>
        <w:rPr>
          <w:spacing w:val="-11"/>
        </w:rPr>
        <w:t> </w:t>
      </w:r>
      <w:r>
        <w:rPr/>
        <w:t>período</w:t>
      </w:r>
      <w:r>
        <w:rPr>
          <w:spacing w:val="-8"/>
        </w:rPr>
        <w:t> </w:t>
      </w:r>
      <w:r>
        <w:rPr/>
        <w:t>de</w:t>
      </w:r>
      <w:r>
        <w:rPr>
          <w:spacing w:val="-11"/>
        </w:rPr>
        <w:t> </w:t>
      </w:r>
      <w:r>
        <w:rPr/>
        <w:t>inalienabilidade</w:t>
      </w:r>
      <w:r>
        <w:rPr>
          <w:spacing w:val="-8"/>
        </w:rPr>
        <w:t> </w:t>
      </w:r>
      <w:r>
        <w:rPr/>
        <w:t>ou</w:t>
      </w:r>
      <w:r>
        <w:rPr>
          <w:spacing w:val="-8"/>
        </w:rPr>
        <w:t> </w:t>
      </w:r>
      <w:r>
        <w:rPr/>
        <w:t>sem observância</w:t>
      </w:r>
      <w:r>
        <w:rPr>
          <w:spacing w:val="-3"/>
        </w:rPr>
        <w:t> </w:t>
      </w:r>
      <w:r>
        <w:rPr/>
        <w:t>do</w:t>
      </w:r>
      <w:r>
        <w:rPr>
          <w:spacing w:val="-3"/>
        </w:rPr>
        <w:t> </w:t>
      </w:r>
      <w:r>
        <w:rPr/>
        <w:t>disposto</w:t>
      </w:r>
      <w:r>
        <w:rPr>
          <w:spacing w:val="-3"/>
        </w:rPr>
        <w:t> </w:t>
      </w:r>
      <w:r>
        <w:rPr/>
        <w:t>no</w:t>
      </w:r>
      <w:r>
        <w:rPr>
          <w:spacing w:val="-3"/>
        </w:rPr>
        <w:t> </w:t>
      </w:r>
      <w:r>
        <w:rPr/>
        <w:t>§</w:t>
      </w:r>
      <w:r>
        <w:rPr>
          <w:spacing w:val="-3"/>
        </w:rPr>
        <w:t> </w:t>
      </w:r>
      <w:r>
        <w:rPr/>
        <w:t>1º</w:t>
      </w:r>
      <w:r>
        <w:rPr>
          <w:spacing w:val="-3"/>
        </w:rPr>
        <w:t> </w:t>
      </w:r>
      <w:r>
        <w:rPr/>
        <w:t>(Decreto-Lei</w:t>
      </w:r>
      <w:r>
        <w:rPr>
          <w:spacing w:val="-3"/>
        </w:rPr>
        <w:t> </w:t>
      </w:r>
      <w:r>
        <w:rPr/>
        <w:t>nº</w:t>
      </w:r>
      <w:r>
        <w:rPr>
          <w:spacing w:val="-3"/>
        </w:rPr>
        <w:t> </w:t>
      </w:r>
      <w:r>
        <w:rPr/>
        <w:t>1.376,</w:t>
      </w:r>
      <w:r>
        <w:rPr>
          <w:spacing w:val="-4"/>
        </w:rPr>
        <w:t> </w:t>
      </w:r>
      <w:r>
        <w:rPr/>
        <w:t>de 1974, art. 19,</w:t>
      </w:r>
      <w:r>
        <w:rPr>
          <w:spacing w:val="-4"/>
        </w:rPr>
        <w:t> </w:t>
      </w:r>
      <w:r>
        <w:rPr/>
        <w:t>§</w:t>
      </w:r>
      <w:r>
        <w:rPr>
          <w:spacing w:val="-3"/>
        </w:rPr>
        <w:t> </w:t>
      </w:r>
      <w:r>
        <w:rPr/>
        <w:t>2º).</w:t>
      </w:r>
    </w:p>
    <w:p>
      <w:pPr>
        <w:pStyle w:val="BodyText"/>
        <w:rPr>
          <w:sz w:val="26"/>
        </w:rPr>
      </w:pPr>
    </w:p>
    <w:p>
      <w:pPr>
        <w:pStyle w:val="BodyText"/>
        <w:ind w:left="824"/>
      </w:pPr>
      <w:r>
        <w:rPr/>
        <w:t>Intransferibilidade</w:t>
      </w:r>
      <w:r>
        <w:rPr>
          <w:spacing w:val="-8"/>
        </w:rPr>
        <w:t> </w:t>
      </w:r>
      <w:r>
        <w:rPr/>
        <w:t>de</w:t>
      </w:r>
      <w:r>
        <w:rPr>
          <w:spacing w:val="-8"/>
        </w:rPr>
        <w:t> </w:t>
      </w:r>
      <w:r>
        <w:rPr/>
        <w:t>rendimentos</w:t>
      </w:r>
      <w:r>
        <w:rPr>
          <w:spacing w:val="-11"/>
        </w:rPr>
        <w:t> </w:t>
      </w:r>
      <w:r>
        <w:rPr/>
        <w:t>para</w:t>
      </w:r>
      <w:r>
        <w:rPr>
          <w:spacing w:val="-8"/>
        </w:rPr>
        <w:t> </w:t>
      </w:r>
      <w:r>
        <w:rPr/>
        <w:t>o</w:t>
      </w:r>
      <w:r>
        <w:rPr>
          <w:spacing w:val="-7"/>
        </w:rPr>
        <w:t> </w:t>
      </w:r>
      <w:r>
        <w:rPr>
          <w:spacing w:val="-2"/>
        </w:rPr>
        <w:t>exterior</w:t>
      </w:r>
    </w:p>
    <w:p>
      <w:pPr>
        <w:pStyle w:val="BodyText"/>
        <w:spacing w:before="11"/>
        <w:rPr>
          <w:sz w:val="25"/>
        </w:rPr>
      </w:pPr>
    </w:p>
    <w:p>
      <w:pPr>
        <w:pStyle w:val="BodyText"/>
        <w:ind w:left="199" w:right="1691" w:firstLine="566"/>
        <w:jc w:val="both"/>
      </w:pPr>
      <w:r>
        <w:rPr/>
        <w:t>Art.</w:t>
      </w:r>
      <w:r>
        <w:rPr>
          <w:spacing w:val="40"/>
        </w:rPr>
        <w:t> </w:t>
      </w:r>
      <w:r>
        <w:rPr/>
        <w:t>667.</w:t>
      </w:r>
      <w:r>
        <w:rPr>
          <w:spacing w:val="40"/>
        </w:rPr>
        <w:t> </w:t>
      </w:r>
      <w:r>
        <w:rPr/>
        <w:t>Os lucros ou</w:t>
      </w:r>
      <w:r>
        <w:rPr>
          <w:spacing w:val="40"/>
        </w:rPr>
        <w:t> </w:t>
      </w:r>
      <w:r>
        <w:rPr/>
        <w:t>os rendimentos derivados de</w:t>
      </w:r>
      <w:r>
        <w:rPr>
          <w:spacing w:val="40"/>
        </w:rPr>
        <w:t> </w:t>
      </w:r>
      <w:r>
        <w:rPr/>
        <w:t>investimentos feitos com</w:t>
      </w:r>
      <w:r>
        <w:rPr>
          <w:spacing w:val="40"/>
        </w:rPr>
        <w:t> </w:t>
      </w:r>
      <w:r>
        <w:rPr/>
        <w:t>as parcelas do imposto sobre a renda devido, nos termos estabelecidos neste Capítulo, não poderão ser transferidos para o exterior, direta ou</w:t>
      </w:r>
      <w:r>
        <w:rPr>
          <w:spacing w:val="-1"/>
        </w:rPr>
        <w:t> </w:t>
      </w:r>
      <w:r>
        <w:rPr/>
        <w:t>indiretamente, a qualquer título, sob pena de revogação dos aludidos incentivos e de exigibilidade das parcelas não efetivamente pagas do imposto, acrescidas de multa de dez por cento ao ano, sem prejuízo das demais sanções específicas para o não recolhimento do imposto (Decreto-Lei nº 1.376, de 1974, art. 11, § 5º).</w:t>
      </w:r>
    </w:p>
    <w:p>
      <w:pPr>
        <w:pStyle w:val="BodyText"/>
        <w:spacing w:before="1"/>
        <w:rPr>
          <w:sz w:val="26"/>
        </w:rPr>
      </w:pPr>
    </w:p>
    <w:p>
      <w:pPr>
        <w:pStyle w:val="BodyText"/>
        <w:spacing w:before="1"/>
        <w:ind w:left="199" w:right="1695" w:firstLine="566"/>
        <w:jc w:val="both"/>
      </w:pPr>
      <w:r>
        <w:rPr/>
        <w:t>§ 1º</w:t>
      </w:r>
      <w:r>
        <w:rPr>
          <w:spacing w:val="40"/>
        </w:rPr>
        <w:t> </w:t>
      </w:r>
      <w:r>
        <w:rPr/>
        <w:t>O disposto neste artigo não impede a remessa para o exterior da remuneração correspondente</w:t>
      </w:r>
      <w:r>
        <w:rPr>
          <w:spacing w:val="40"/>
        </w:rPr>
        <w:t> </w:t>
      </w:r>
      <w:r>
        <w:rPr/>
        <w:t>a</w:t>
      </w:r>
      <w:r>
        <w:rPr>
          <w:spacing w:val="40"/>
        </w:rPr>
        <w:t> </w:t>
      </w:r>
      <w:r>
        <w:rPr/>
        <w:t>investimentos</w:t>
      </w:r>
      <w:r>
        <w:rPr>
          <w:spacing w:val="40"/>
        </w:rPr>
        <w:t> </w:t>
      </w:r>
      <w:r>
        <w:rPr/>
        <w:t>de</w:t>
      </w:r>
      <w:r>
        <w:rPr>
          <w:spacing w:val="40"/>
        </w:rPr>
        <w:t> </w:t>
      </w:r>
      <w:r>
        <w:rPr/>
        <w:t>capital</w:t>
      </w:r>
      <w:r>
        <w:rPr>
          <w:spacing w:val="40"/>
        </w:rPr>
        <w:t> </w:t>
      </w:r>
      <w:r>
        <w:rPr/>
        <w:t>estrangeiro,</w:t>
      </w:r>
      <w:r>
        <w:rPr>
          <w:spacing w:val="40"/>
        </w:rPr>
        <w:t> </w:t>
      </w:r>
      <w:r>
        <w:rPr/>
        <w:t>eventualmente</w:t>
      </w:r>
      <w:r>
        <w:rPr>
          <w:spacing w:val="40"/>
        </w:rPr>
        <w:t> </w:t>
      </w:r>
      <w:r>
        <w:rPr/>
        <w:t>admitidos</w:t>
      </w:r>
      <w:r>
        <w:rPr>
          <w:spacing w:val="40"/>
        </w:rPr>
        <w:t> </w:t>
      </w:r>
      <w:r>
        <w:rPr/>
        <w:t>no</w:t>
      </w:r>
      <w:r>
        <w:rPr>
          <w:spacing w:val="40"/>
        </w:rPr>
        <w:t> </w:t>
      </w:r>
      <w:r>
        <w:rPr/>
        <w:t>projeto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jc w:val="both"/>
      </w:pPr>
      <w:r>
        <w:rPr/>
        <w:t>beneficiado, sempre que os investimentos estejam sob a forma de participação de capital e tenham sido devidamente autorizados pelos órgãos governamentais competentes e a remuneração obedeça aos limites e às condições estabelecidos na legislação (Decreto-Lei nº1.376, de 1974, art. 11, § 6º).</w:t>
      </w:r>
    </w:p>
    <w:p>
      <w:pPr>
        <w:pStyle w:val="BodyText"/>
        <w:spacing w:before="1"/>
        <w:rPr>
          <w:sz w:val="26"/>
        </w:rPr>
      </w:pPr>
    </w:p>
    <w:p>
      <w:pPr>
        <w:pStyle w:val="BodyText"/>
        <w:ind w:left="199" w:right="1693" w:firstLine="566"/>
        <w:jc w:val="both"/>
      </w:pPr>
      <w:r>
        <w:rPr/>
        <w:t>§ 2º</w:t>
      </w:r>
      <w:r>
        <w:rPr>
          <w:spacing w:val="40"/>
        </w:rPr>
        <w:t> </w:t>
      </w:r>
      <w:r>
        <w:rPr/>
        <w:t>A proibição de que trata este artigo não impede que os lucros ou os rendimentos derivados dos investimentos feitos com o produto dos incentivos fiscais sejam aplicados na aquisição de equipamentos, sem similar nacional, oriundos do exterior, por meio da aprovação da agência de desenvolvimento regional ou setorial, quando for o caso (Decreto-Lei nº</w:t>
      </w:r>
      <w:r>
        <w:rPr>
          <w:spacing w:val="-2"/>
        </w:rPr>
        <w:t> </w:t>
      </w:r>
      <w:r>
        <w:rPr/>
        <w:t>1.376,</w:t>
      </w:r>
      <w:r>
        <w:rPr>
          <w:spacing w:val="40"/>
        </w:rPr>
        <w:t> </w:t>
      </w:r>
      <w:r>
        <w:rPr/>
        <w:t>de 1974, art. 11, § 7º).</w:t>
      </w:r>
    </w:p>
    <w:p>
      <w:pPr>
        <w:pStyle w:val="BodyText"/>
        <w:rPr>
          <w:sz w:val="26"/>
        </w:rPr>
      </w:pPr>
    </w:p>
    <w:p>
      <w:pPr>
        <w:pStyle w:val="BodyText"/>
        <w:ind w:left="824"/>
      </w:pPr>
      <w:r>
        <w:rPr/>
        <w:t>Seção</w:t>
      </w:r>
      <w:r>
        <w:rPr>
          <w:spacing w:val="-6"/>
        </w:rPr>
        <w:t> </w:t>
      </w:r>
      <w:r>
        <w:rPr>
          <w:spacing w:val="-5"/>
        </w:rPr>
        <w:t>II</w:t>
      </w:r>
    </w:p>
    <w:p>
      <w:pPr>
        <w:pStyle w:val="BodyText"/>
        <w:spacing w:before="5"/>
        <w:rPr>
          <w:sz w:val="26"/>
        </w:rPr>
      </w:pPr>
    </w:p>
    <w:p>
      <w:pPr>
        <w:pStyle w:val="BodyText"/>
        <w:ind w:left="766"/>
      </w:pPr>
      <w:r>
        <w:rPr/>
        <w:t>Dos</w:t>
      </w:r>
      <w:r>
        <w:rPr>
          <w:spacing w:val="-9"/>
        </w:rPr>
        <w:t> </w:t>
      </w:r>
      <w:r>
        <w:rPr/>
        <w:t>depósitos</w:t>
      </w:r>
      <w:r>
        <w:rPr>
          <w:spacing w:val="-8"/>
        </w:rPr>
        <w:t> </w:t>
      </w:r>
      <w:r>
        <w:rPr/>
        <w:t>para</w:t>
      </w:r>
      <w:r>
        <w:rPr>
          <w:spacing w:val="-5"/>
        </w:rPr>
        <w:t> </w:t>
      </w:r>
      <w:r>
        <w:rPr>
          <w:spacing w:val="-2"/>
        </w:rPr>
        <w:t>reinvestimento</w:t>
      </w:r>
    </w:p>
    <w:p>
      <w:pPr>
        <w:pStyle w:val="BodyText"/>
        <w:spacing w:before="10"/>
        <w:rPr>
          <w:sz w:val="25"/>
        </w:rPr>
      </w:pPr>
    </w:p>
    <w:p>
      <w:pPr>
        <w:pStyle w:val="BodyText"/>
        <w:ind w:left="199" w:right="1687" w:firstLine="566"/>
        <w:jc w:val="both"/>
      </w:pPr>
      <w:r>
        <w:rPr/>
        <w:t>Art. 668.</w:t>
      </w:r>
      <w:r>
        <w:rPr>
          <w:spacing w:val="40"/>
        </w:rPr>
        <w:t> </w:t>
      </w:r>
      <w:r>
        <w:rPr/>
        <w:t>Até 31 de dezembro de 2018, as empresas que tenham empreendimentos em setores da economia considerados, em ato do Poder Executivo federal, prioritários para o desenvolvimento regional, em operação nas áreas de atuação da Sudene e da Sudam,</w:t>
      </w:r>
      <w:r>
        <w:rPr>
          <w:spacing w:val="40"/>
        </w:rPr>
        <w:t> </w:t>
      </w:r>
      <w:r>
        <w:rPr/>
        <w:t>poderão depositar no Banco do Nordeste do Brasil S.A. e no Banco da Amazônia S.A., respectivamente, para reinvestimento, trinta por cento do imposto sobre a renda devido pelos referidos empreendimentos, calculados sobre o lucro da exploração de que trata o art. 626, acrescidos de cinquenta por cento de recursos próprios, hipótese em que a liberação desses recursos ficará condicionada à aprovação, pelas Agências do Desenvolvimento Regional, dos respectivos projetos técnicos econômicos de modernização ou complementação de equipamento</w:t>
      </w:r>
      <w:r>
        <w:rPr>
          <w:spacing w:val="-7"/>
        </w:rPr>
        <w:t> </w:t>
      </w:r>
      <w:r>
        <w:rPr/>
        <w:t>(Lei nº</w:t>
      </w:r>
      <w:r>
        <w:rPr>
          <w:spacing w:val="-2"/>
        </w:rPr>
        <w:t> </w:t>
      </w:r>
      <w:r>
        <w:rPr/>
        <w:t>8.167, de</w:t>
      </w:r>
      <w:r>
        <w:rPr>
          <w:spacing w:val="-2"/>
        </w:rPr>
        <w:t> </w:t>
      </w:r>
      <w:r>
        <w:rPr/>
        <w:t>1991, art. 1º, </w:t>
      </w:r>
      <w:r>
        <w:rPr>
          <w:b/>
        </w:rPr>
        <w:t>caput,</w:t>
      </w:r>
      <w:r>
        <w:rPr>
          <w:b/>
          <w:spacing w:val="-4"/>
        </w:rPr>
        <w:t> </w:t>
      </w:r>
      <w:r>
        <w:rPr/>
        <w:t>inciso</w:t>
      </w:r>
      <w:r>
        <w:rPr>
          <w:spacing w:val="-2"/>
        </w:rPr>
        <w:t> </w:t>
      </w:r>
      <w:r>
        <w:rPr/>
        <w:t>II, art. 19</w:t>
      </w:r>
      <w:r>
        <w:rPr>
          <w:spacing w:val="-2"/>
        </w:rPr>
        <w:t> </w:t>
      </w:r>
      <w:r>
        <w:rPr/>
        <w:t>e</w:t>
      </w:r>
      <w:r>
        <w:rPr>
          <w:spacing w:val="-7"/>
        </w:rPr>
        <w:t> </w:t>
      </w:r>
      <w:r>
        <w:rPr/>
        <w:t>art.</w:t>
      </w:r>
      <w:r>
        <w:rPr>
          <w:spacing w:val="-4"/>
        </w:rPr>
        <w:t> </w:t>
      </w:r>
      <w:r>
        <w:rPr/>
        <w:t>23; Lei nº 8.191,</w:t>
      </w:r>
      <w:r>
        <w:rPr>
          <w:spacing w:val="-4"/>
        </w:rPr>
        <w:t> </w:t>
      </w:r>
      <w:r>
        <w:rPr/>
        <w:t>de</w:t>
      </w:r>
      <w:r>
        <w:rPr>
          <w:spacing w:val="-2"/>
        </w:rPr>
        <w:t> </w:t>
      </w:r>
      <w:r>
        <w:rPr/>
        <w:t>11 de junho de 1991, art. 4º; Lei nº 9.532, de 1997, art. 2º; e Medida Provisória nº 2.199-14, de 2001, art. 3º).</w:t>
      </w:r>
    </w:p>
    <w:p>
      <w:pPr>
        <w:pStyle w:val="BodyText"/>
        <w:spacing w:before="5"/>
        <w:rPr>
          <w:sz w:val="26"/>
        </w:rPr>
      </w:pPr>
    </w:p>
    <w:p>
      <w:pPr>
        <w:pStyle w:val="BodyText"/>
        <w:ind w:left="199" w:right="1693" w:firstLine="566"/>
        <w:jc w:val="both"/>
      </w:pPr>
      <w:r>
        <w:rPr/>
        <w:t>§ 1º</w:t>
      </w:r>
      <w:r>
        <w:rPr>
          <w:spacing w:val="40"/>
        </w:rPr>
        <w:t> </w:t>
      </w:r>
      <w:r>
        <w:rPr/>
        <w:t>O depósito a que se refere o</w:t>
      </w:r>
      <w:r>
        <w:rPr>
          <w:spacing w:val="-4"/>
        </w:rPr>
        <w:t> </w:t>
      </w:r>
      <w:r>
        <w:rPr>
          <w:b/>
        </w:rPr>
        <w:t>caput </w:t>
      </w:r>
      <w:r>
        <w:rPr/>
        <w:t>deverá ser efetuado no mesmo prazo estabelecido para o pagamento do imposto sobre a renda.</w:t>
      </w:r>
    </w:p>
    <w:p>
      <w:pPr>
        <w:pStyle w:val="BodyText"/>
        <w:spacing w:before="11"/>
        <w:rPr>
          <w:sz w:val="25"/>
        </w:rPr>
      </w:pPr>
    </w:p>
    <w:p>
      <w:pPr>
        <w:pStyle w:val="BodyText"/>
        <w:ind w:left="199" w:right="1696" w:firstLine="566"/>
        <w:jc w:val="both"/>
      </w:pPr>
      <w:r>
        <w:rPr/>
        <w:t>§ 2º</w:t>
      </w:r>
      <w:r>
        <w:rPr>
          <w:spacing w:val="40"/>
        </w:rPr>
        <w:t> </w:t>
      </w:r>
      <w:r>
        <w:rPr/>
        <w:t>As</w:t>
      </w:r>
      <w:r>
        <w:rPr>
          <w:spacing w:val="-1"/>
        </w:rPr>
        <w:t> </w:t>
      </w:r>
      <w:r>
        <w:rPr/>
        <w:t>parcelas</w:t>
      </w:r>
      <w:r>
        <w:rPr>
          <w:spacing w:val="-1"/>
        </w:rPr>
        <w:t> </w:t>
      </w:r>
      <w:r>
        <w:rPr/>
        <w:t>não depositadas</w:t>
      </w:r>
      <w:r>
        <w:rPr>
          <w:spacing w:val="-1"/>
        </w:rPr>
        <w:t> </w:t>
      </w:r>
      <w:r>
        <w:rPr/>
        <w:t>até o último</w:t>
      </w:r>
      <w:r>
        <w:rPr>
          <w:spacing w:val="-2"/>
        </w:rPr>
        <w:t> </w:t>
      </w:r>
      <w:r>
        <w:rPr/>
        <w:t>dia</w:t>
      </w:r>
      <w:r>
        <w:rPr>
          <w:spacing w:val="-2"/>
        </w:rPr>
        <w:t> </w:t>
      </w:r>
      <w:r>
        <w:rPr/>
        <w:t>útil do ano-calendário subsequente ao de apuração do lucro real correspondente serão recolhidas como imposto sobre a renda.</w:t>
      </w:r>
    </w:p>
    <w:p>
      <w:pPr>
        <w:pStyle w:val="BodyText"/>
        <w:rPr>
          <w:sz w:val="26"/>
        </w:rPr>
      </w:pPr>
    </w:p>
    <w:p>
      <w:pPr>
        <w:pStyle w:val="BodyText"/>
        <w:ind w:left="199" w:right="1694" w:firstLine="566"/>
        <w:jc w:val="both"/>
      </w:pPr>
      <w:r>
        <w:rPr/>
        <w:t>§ 3º</w:t>
      </w:r>
      <w:r>
        <w:rPr>
          <w:spacing w:val="40"/>
        </w:rPr>
        <w:t> </w:t>
      </w:r>
      <w:r>
        <w:rPr/>
        <w:t>Em qualquer hipótese, a inobservância ao prazo importará recolhimento dos encargos legais como receita da União.</w:t>
      </w:r>
    </w:p>
    <w:p>
      <w:pPr>
        <w:pStyle w:val="BodyText"/>
        <w:spacing w:before="6"/>
        <w:rPr>
          <w:sz w:val="26"/>
        </w:rPr>
      </w:pPr>
    </w:p>
    <w:p>
      <w:pPr>
        <w:pStyle w:val="BodyText"/>
        <w:spacing w:line="237" w:lineRule="auto"/>
        <w:ind w:left="199" w:right="1697" w:firstLine="566"/>
        <w:jc w:val="both"/>
      </w:pPr>
      <w:r>
        <w:rPr/>
        <w:t>§ 4º</w:t>
      </w:r>
      <w:r>
        <w:rPr>
          <w:spacing w:val="40"/>
        </w:rPr>
        <w:t> </w:t>
      </w:r>
      <w:r>
        <w:rPr/>
        <w:t>Na hipótese de o projeto não ser aprovado, caberá ao banco operador devolver à empresa depositante a parcela de recursos próprios e recolher à União o valor depositado</w:t>
      </w:r>
      <w:r>
        <w:rPr>
          <w:spacing w:val="40"/>
        </w:rPr>
        <w:t> </w:t>
      </w:r>
      <w:r>
        <w:rPr/>
        <w:t>como incentivo (Lei nº 8.167, de 1991, art. 19, § 3º).</w:t>
      </w:r>
    </w:p>
    <w:p>
      <w:pPr>
        <w:pStyle w:val="BodyText"/>
        <w:spacing w:before="5"/>
        <w:rPr>
          <w:sz w:val="26"/>
        </w:rPr>
      </w:pPr>
    </w:p>
    <w:p>
      <w:pPr>
        <w:pStyle w:val="BodyText"/>
        <w:ind w:left="199" w:right="1702" w:firstLine="566"/>
        <w:jc w:val="both"/>
      </w:pPr>
      <w:r>
        <w:rPr/>
        <w:t>§ 5º</w:t>
      </w:r>
      <w:r>
        <w:rPr>
          <w:spacing w:val="40"/>
        </w:rPr>
        <w:t> </w:t>
      </w:r>
      <w:r>
        <w:rPr/>
        <w:t>O incentivo</w:t>
      </w:r>
      <w:r>
        <w:rPr>
          <w:spacing w:val="-2"/>
        </w:rPr>
        <w:t> </w:t>
      </w:r>
      <w:r>
        <w:rPr/>
        <w:t>de que trata este artigo não poderá ser usufruído cumulativamente</w:t>
      </w:r>
      <w:r>
        <w:rPr>
          <w:spacing w:val="-2"/>
        </w:rPr>
        <w:t> </w:t>
      </w:r>
      <w:r>
        <w:rPr/>
        <w:t>com outro idêntico, exceto quando expressamente autorizado em lei (Lei nº 8.191, de 1991, art. 5º).</w:t>
      </w:r>
    </w:p>
    <w:p>
      <w:pPr>
        <w:pStyle w:val="BodyText"/>
        <w:rPr>
          <w:sz w:val="26"/>
        </w:rPr>
      </w:pPr>
    </w:p>
    <w:p>
      <w:pPr>
        <w:pStyle w:val="BodyText"/>
        <w:ind w:left="199" w:right="1693" w:firstLine="566"/>
        <w:jc w:val="both"/>
      </w:pPr>
      <w:r>
        <w:rPr/>
        <w:t>§ 6º</w:t>
      </w:r>
      <w:r>
        <w:rPr>
          <w:spacing w:val="40"/>
        </w:rPr>
        <w:t> </w:t>
      </w:r>
      <w:r>
        <w:rPr/>
        <w:t>Fica extinto, relativamente aos períodos de apuração encerrados a partir de 1º</w:t>
      </w:r>
      <w:r>
        <w:rPr>
          <w:spacing w:val="-1"/>
        </w:rPr>
        <w:t> </w:t>
      </w:r>
      <w:r>
        <w:rPr/>
        <w:t>de janeiro</w:t>
      </w:r>
      <w:r>
        <w:rPr>
          <w:spacing w:val="-2"/>
        </w:rPr>
        <w:t> </w:t>
      </w:r>
      <w:r>
        <w:rPr/>
        <w:t>de 2019, o</w:t>
      </w:r>
      <w:r>
        <w:rPr>
          <w:spacing w:val="-2"/>
        </w:rPr>
        <w:t> </w:t>
      </w:r>
      <w:r>
        <w:rPr/>
        <w:t>benefício</w:t>
      </w:r>
      <w:r>
        <w:rPr>
          <w:spacing w:val="-7"/>
        </w:rPr>
        <w:t> </w:t>
      </w:r>
      <w:r>
        <w:rPr/>
        <w:t>fiscal de</w:t>
      </w:r>
      <w:r>
        <w:rPr>
          <w:spacing w:val="-2"/>
        </w:rPr>
        <w:t> </w:t>
      </w:r>
      <w:r>
        <w:rPr/>
        <w:t>que trata este artigo (Lei nº 9.532, de 1997, art. 2º, §</w:t>
      </w:r>
      <w:r>
        <w:rPr>
          <w:spacing w:val="-2"/>
        </w:rPr>
        <w:t> </w:t>
      </w:r>
      <w:r>
        <w:rPr/>
        <w:t>2º; e Lei nº 12.715, de 2012, art. 69).</w:t>
      </w:r>
    </w:p>
    <w:p>
      <w:pPr>
        <w:pStyle w:val="BodyText"/>
        <w:rPr>
          <w:sz w:val="26"/>
        </w:rPr>
      </w:pPr>
    </w:p>
    <w:p>
      <w:pPr>
        <w:pStyle w:val="BodyText"/>
        <w:ind w:left="824"/>
      </w:pPr>
      <w:r>
        <w:rPr/>
        <w:t>Seção</w:t>
      </w:r>
      <w:r>
        <w:rPr>
          <w:spacing w:val="-6"/>
        </w:rPr>
        <w:t> </w:t>
      </w:r>
      <w:r>
        <w:rPr>
          <w:spacing w:val="-5"/>
        </w:rPr>
        <w:t>III</w:t>
      </w:r>
    </w:p>
    <w:p>
      <w:pPr>
        <w:pStyle w:val="BodyText"/>
        <w:spacing w:before="4"/>
        <w:rPr>
          <w:sz w:val="26"/>
        </w:rPr>
      </w:pPr>
    </w:p>
    <w:p>
      <w:pPr>
        <w:pStyle w:val="BodyText"/>
        <w:ind w:left="766"/>
      </w:pPr>
      <w:r>
        <w:rPr/>
        <w:t>Das</w:t>
      </w:r>
      <w:r>
        <w:rPr>
          <w:spacing w:val="-8"/>
        </w:rPr>
        <w:t> </w:t>
      </w:r>
      <w:r>
        <w:rPr/>
        <w:t>pessoas</w:t>
      </w:r>
      <w:r>
        <w:rPr>
          <w:spacing w:val="-7"/>
        </w:rPr>
        <w:t> </w:t>
      </w:r>
      <w:r>
        <w:rPr/>
        <w:t>jurídicas</w:t>
      </w:r>
      <w:r>
        <w:rPr>
          <w:spacing w:val="-7"/>
        </w:rPr>
        <w:t> </w:t>
      </w:r>
      <w:r>
        <w:rPr/>
        <w:t>excluídas</w:t>
      </w:r>
      <w:r>
        <w:rPr>
          <w:spacing w:val="-7"/>
        </w:rPr>
        <w:t> </w:t>
      </w:r>
      <w:r>
        <w:rPr/>
        <w:t>do</w:t>
      </w:r>
      <w:r>
        <w:rPr>
          <w:spacing w:val="-5"/>
        </w:rPr>
        <w:t> </w:t>
      </w:r>
      <w:r>
        <w:rPr/>
        <w:t>gozo</w:t>
      </w:r>
      <w:r>
        <w:rPr>
          <w:spacing w:val="-4"/>
        </w:rPr>
        <w:t> </w:t>
      </w:r>
      <w:r>
        <w:rPr/>
        <w:t>dos</w:t>
      </w:r>
      <w:r>
        <w:rPr>
          <w:spacing w:val="-7"/>
        </w:rPr>
        <w:t> </w:t>
      </w:r>
      <w:r>
        <w:rPr>
          <w:spacing w:val="-2"/>
        </w:rPr>
        <w:t>incentivos</w:t>
      </w:r>
    </w:p>
    <w:p>
      <w:pPr>
        <w:pStyle w:val="BodyText"/>
        <w:spacing w:before="10"/>
        <w:rPr>
          <w:sz w:val="25"/>
        </w:rPr>
      </w:pPr>
    </w:p>
    <w:p>
      <w:pPr>
        <w:pStyle w:val="BodyText"/>
        <w:spacing w:before="1"/>
        <w:ind w:left="199" w:right="1700" w:firstLine="624"/>
        <w:jc w:val="both"/>
      </w:pPr>
      <w:r>
        <w:rPr/>
        <w:t>Art. 669.</w:t>
      </w:r>
      <w:r>
        <w:rPr>
          <w:spacing w:val="40"/>
        </w:rPr>
        <w:t> </w:t>
      </w:r>
      <w:r>
        <w:rPr/>
        <w:t>Não podem se beneficiar da dedução dos incentivos de que trata este</w:t>
      </w:r>
      <w:r>
        <w:rPr>
          <w:spacing w:val="40"/>
        </w:rPr>
        <w:t> </w:t>
      </w:r>
      <w:r>
        <w:rPr>
          <w:spacing w:val="-2"/>
        </w:rPr>
        <w:t>Capítulo:</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311"/>
        </w:numPr>
        <w:tabs>
          <w:tab w:pos="893" w:val="left" w:leader="none"/>
        </w:tabs>
        <w:spacing w:line="240" w:lineRule="auto" w:before="95" w:after="0"/>
        <w:ind w:left="199" w:right="1698" w:firstLine="566"/>
        <w:jc w:val="both"/>
        <w:rPr>
          <w:sz w:val="20"/>
        </w:rPr>
      </w:pPr>
      <w:r>
        <w:rPr>
          <w:sz w:val="20"/>
        </w:rPr>
        <w:t>- as pessoas jurídicas tributadas com base no lucro presumido, de que trata o art. 587 (Lei nº 9.532, de 1997, art. 10);</w:t>
      </w:r>
    </w:p>
    <w:p>
      <w:pPr>
        <w:pStyle w:val="BodyText"/>
        <w:spacing w:before="11"/>
        <w:rPr>
          <w:sz w:val="25"/>
        </w:rPr>
      </w:pPr>
    </w:p>
    <w:p>
      <w:pPr>
        <w:pStyle w:val="ListParagraph"/>
        <w:numPr>
          <w:ilvl w:val="0"/>
          <w:numId w:val="311"/>
        </w:numPr>
        <w:tabs>
          <w:tab w:pos="951" w:val="left" w:leader="none"/>
        </w:tabs>
        <w:spacing w:line="240" w:lineRule="auto" w:before="0" w:after="0"/>
        <w:ind w:left="199" w:right="1694" w:firstLine="566"/>
        <w:jc w:val="both"/>
        <w:rPr>
          <w:sz w:val="20"/>
        </w:rPr>
      </w:pPr>
      <w:r>
        <w:rPr>
          <w:sz w:val="20"/>
        </w:rPr>
        <w:t>- as pessoas jurídicas tributadas com base no lucro arbitrado, de que trata o art. 602 (Lei nº 9.532, de 1997, art. 10);</w:t>
      </w:r>
    </w:p>
    <w:p>
      <w:pPr>
        <w:pStyle w:val="BodyText"/>
        <w:spacing w:before="4"/>
        <w:rPr>
          <w:sz w:val="26"/>
        </w:rPr>
      </w:pPr>
    </w:p>
    <w:p>
      <w:pPr>
        <w:pStyle w:val="ListParagraph"/>
        <w:numPr>
          <w:ilvl w:val="0"/>
          <w:numId w:val="311"/>
        </w:numPr>
        <w:tabs>
          <w:tab w:pos="1007" w:val="left" w:leader="none"/>
        </w:tabs>
        <w:spacing w:line="240" w:lineRule="auto" w:before="1" w:after="0"/>
        <w:ind w:left="199" w:right="1697" w:firstLine="566"/>
        <w:jc w:val="both"/>
        <w:rPr>
          <w:sz w:val="20"/>
        </w:rPr>
      </w:pPr>
      <w:r>
        <w:rPr>
          <w:sz w:val="20"/>
        </w:rPr>
        <w:t>- as empresas instaladas em Zona de Processamento de Exportação, de que trata o art. 470 (Lei nº 11.508, de 2007, art. 18, § 3º, inciso I);</w:t>
      </w:r>
    </w:p>
    <w:p>
      <w:pPr>
        <w:pStyle w:val="BodyText"/>
        <w:spacing w:before="10"/>
        <w:rPr>
          <w:sz w:val="25"/>
        </w:rPr>
      </w:pPr>
    </w:p>
    <w:p>
      <w:pPr>
        <w:pStyle w:val="ListParagraph"/>
        <w:numPr>
          <w:ilvl w:val="0"/>
          <w:numId w:val="311"/>
        </w:numPr>
        <w:tabs>
          <w:tab w:pos="1018" w:val="left" w:leader="none"/>
        </w:tabs>
        <w:spacing w:line="240" w:lineRule="auto" w:before="1" w:after="0"/>
        <w:ind w:left="199" w:right="1699" w:firstLine="566"/>
        <w:jc w:val="both"/>
        <w:rPr>
          <w:sz w:val="20"/>
        </w:rPr>
      </w:pPr>
      <w:r>
        <w:rPr>
          <w:sz w:val="20"/>
        </w:rPr>
        <w:t>- as microempresas e as empresas de pequeno porte optantes pelo Simples Nacional (Lei Complementar nº 123, de 2006, art. 24); e</w:t>
      </w:r>
    </w:p>
    <w:p>
      <w:pPr>
        <w:pStyle w:val="BodyText"/>
        <w:spacing w:before="11"/>
        <w:rPr>
          <w:sz w:val="25"/>
        </w:rPr>
      </w:pPr>
    </w:p>
    <w:p>
      <w:pPr>
        <w:pStyle w:val="ListParagraph"/>
        <w:numPr>
          <w:ilvl w:val="0"/>
          <w:numId w:val="311"/>
        </w:numPr>
        <w:tabs>
          <w:tab w:pos="966" w:val="left" w:leader="none"/>
        </w:tabs>
        <w:spacing w:line="240" w:lineRule="auto" w:before="0" w:after="0"/>
        <w:ind w:left="199" w:right="1692" w:firstLine="566"/>
        <w:jc w:val="both"/>
        <w:rPr>
          <w:sz w:val="20"/>
        </w:rPr>
      </w:pPr>
      <w:r>
        <w:rPr>
          <w:sz w:val="20"/>
        </w:rPr>
        <w:t>- as pessoas jurídicas com registro no Cadastro Informativo de Créditos não Quitados do Setor Público Federal</w:t>
      </w:r>
      <w:r>
        <w:rPr>
          <w:spacing w:val="19"/>
          <w:sz w:val="20"/>
        </w:rPr>
        <w:t> </w:t>
      </w:r>
      <w:r>
        <w:rPr>
          <w:sz w:val="20"/>
        </w:rPr>
        <w:t>- Cadin (Lei</w:t>
      </w:r>
      <w:r>
        <w:rPr>
          <w:spacing w:val="17"/>
          <w:sz w:val="20"/>
        </w:rPr>
        <w:t> </w:t>
      </w:r>
      <w:r>
        <w:rPr>
          <w:sz w:val="20"/>
        </w:rPr>
        <w:t>nº 10.522, de 19 de julho de 2002, art.</w:t>
      </w:r>
      <w:r>
        <w:rPr>
          <w:spacing w:val="19"/>
          <w:sz w:val="20"/>
        </w:rPr>
        <w:t> </w:t>
      </w:r>
      <w:r>
        <w:rPr>
          <w:sz w:val="20"/>
        </w:rPr>
        <w:t>6º, </w:t>
      </w:r>
      <w:r>
        <w:rPr>
          <w:b/>
          <w:sz w:val="20"/>
        </w:rPr>
        <w:t>caput,</w:t>
      </w:r>
      <w:r>
        <w:rPr>
          <w:b/>
          <w:spacing w:val="-4"/>
          <w:sz w:val="20"/>
        </w:rPr>
        <w:t> </w:t>
      </w:r>
      <w:r>
        <w:rPr>
          <w:sz w:val="20"/>
        </w:rPr>
        <w:t>inciso </w:t>
      </w:r>
      <w:r>
        <w:rPr>
          <w:spacing w:val="-4"/>
          <w:sz w:val="20"/>
        </w:rPr>
        <w:t>II).</w:t>
      </w:r>
    </w:p>
    <w:p>
      <w:pPr>
        <w:pStyle w:val="BodyText"/>
        <w:spacing w:before="4"/>
        <w:rPr>
          <w:sz w:val="26"/>
        </w:rPr>
      </w:pPr>
    </w:p>
    <w:p>
      <w:pPr>
        <w:pStyle w:val="BodyText"/>
        <w:spacing w:before="1"/>
        <w:ind w:left="766"/>
      </w:pPr>
      <w:r>
        <w:rPr/>
        <w:t>§</w:t>
      </w:r>
      <w:r>
        <w:rPr>
          <w:spacing w:val="-6"/>
        </w:rPr>
        <w:t> </w:t>
      </w:r>
      <w:r>
        <w:rPr/>
        <w:t>1º</w:t>
      </w:r>
      <w:r>
        <w:rPr>
          <w:spacing w:val="51"/>
        </w:rPr>
        <w:t> </w:t>
      </w:r>
      <w:r>
        <w:rPr/>
        <w:t>A</w:t>
      </w:r>
      <w:r>
        <w:rPr>
          <w:spacing w:val="-11"/>
        </w:rPr>
        <w:t> </w:t>
      </w:r>
      <w:r>
        <w:rPr/>
        <w:t>vedação</w:t>
      </w:r>
      <w:r>
        <w:rPr>
          <w:spacing w:val="-3"/>
        </w:rPr>
        <w:t> </w:t>
      </w:r>
      <w:r>
        <w:rPr/>
        <w:t>de</w:t>
      </w:r>
      <w:r>
        <w:rPr>
          <w:spacing w:val="-3"/>
        </w:rPr>
        <w:t> </w:t>
      </w:r>
      <w:r>
        <w:rPr/>
        <w:t>que</w:t>
      </w:r>
      <w:r>
        <w:rPr>
          <w:spacing w:val="-8"/>
        </w:rPr>
        <w:t> </w:t>
      </w:r>
      <w:r>
        <w:rPr/>
        <w:t>trata</w:t>
      </w:r>
      <w:r>
        <w:rPr>
          <w:spacing w:val="-3"/>
        </w:rPr>
        <w:t> </w:t>
      </w:r>
      <w:r>
        <w:rPr/>
        <w:t>o</w:t>
      </w:r>
      <w:r>
        <w:rPr>
          <w:spacing w:val="-8"/>
        </w:rPr>
        <w:t> </w:t>
      </w:r>
      <w:r>
        <w:rPr/>
        <w:t>inciso</w:t>
      </w:r>
      <w:r>
        <w:rPr>
          <w:spacing w:val="-3"/>
        </w:rPr>
        <w:t> </w:t>
      </w:r>
      <w:r>
        <w:rPr/>
        <w:t>III do</w:t>
      </w:r>
      <w:r>
        <w:rPr>
          <w:spacing w:val="-1"/>
        </w:rPr>
        <w:t> </w:t>
      </w:r>
      <w:r>
        <w:rPr>
          <w:b/>
        </w:rPr>
        <w:t>caput</w:t>
      </w:r>
      <w:r>
        <w:rPr>
          <w:b/>
          <w:spacing w:val="-5"/>
        </w:rPr>
        <w:t> </w:t>
      </w:r>
      <w:r>
        <w:rPr/>
        <w:t>não</w:t>
      </w:r>
      <w:r>
        <w:rPr>
          <w:spacing w:val="-3"/>
        </w:rPr>
        <w:t> </w:t>
      </w:r>
      <w:r>
        <w:rPr/>
        <w:t>se</w:t>
      </w:r>
      <w:r>
        <w:rPr>
          <w:spacing w:val="-3"/>
        </w:rPr>
        <w:t> </w:t>
      </w:r>
      <w:r>
        <w:rPr/>
        <w:t>aplica</w:t>
      </w:r>
      <w:r>
        <w:rPr>
          <w:spacing w:val="-4"/>
        </w:rPr>
        <w:t> </w:t>
      </w:r>
      <w:r>
        <w:rPr/>
        <w:t>aos</w:t>
      </w:r>
      <w:r>
        <w:rPr>
          <w:spacing w:val="-6"/>
        </w:rPr>
        <w:t> </w:t>
      </w:r>
      <w:r>
        <w:rPr/>
        <w:t>seguintes</w:t>
      </w:r>
      <w:r>
        <w:rPr>
          <w:spacing w:val="-5"/>
        </w:rPr>
        <w:t> </w:t>
      </w:r>
      <w:r>
        <w:rPr>
          <w:spacing w:val="-2"/>
        </w:rPr>
        <w:t>incentivos:</w:t>
      </w:r>
    </w:p>
    <w:p>
      <w:pPr>
        <w:pStyle w:val="BodyText"/>
        <w:spacing w:before="11"/>
        <w:rPr>
          <w:sz w:val="25"/>
        </w:rPr>
      </w:pPr>
    </w:p>
    <w:p>
      <w:pPr>
        <w:pStyle w:val="ListParagraph"/>
        <w:numPr>
          <w:ilvl w:val="0"/>
          <w:numId w:val="312"/>
        </w:numPr>
        <w:tabs>
          <w:tab w:pos="918" w:val="left" w:leader="none"/>
        </w:tabs>
        <w:spacing w:line="240" w:lineRule="auto" w:before="0" w:after="0"/>
        <w:ind w:left="199" w:right="1698" w:firstLine="566"/>
        <w:jc w:val="both"/>
        <w:rPr>
          <w:sz w:val="20"/>
        </w:rPr>
      </w:pPr>
      <w:r>
        <w:rPr>
          <w:sz w:val="20"/>
        </w:rPr>
        <w:t>- incidentes sobre o imposto sobre a renda previstos para as áreas de atuação da Sudam e</w:t>
      </w:r>
      <w:r>
        <w:rPr>
          <w:spacing w:val="-3"/>
          <w:sz w:val="20"/>
        </w:rPr>
        <w:t> </w:t>
      </w:r>
      <w:r>
        <w:rPr>
          <w:sz w:val="20"/>
        </w:rPr>
        <w:t>da</w:t>
      </w:r>
      <w:r>
        <w:rPr>
          <w:spacing w:val="-7"/>
          <w:sz w:val="20"/>
        </w:rPr>
        <w:t> </w:t>
      </w:r>
      <w:r>
        <w:rPr>
          <w:sz w:val="20"/>
        </w:rPr>
        <w:t>Sudene, observado</w:t>
      </w:r>
      <w:r>
        <w:rPr>
          <w:spacing w:val="-3"/>
          <w:sz w:val="20"/>
        </w:rPr>
        <w:t> </w:t>
      </w:r>
      <w:r>
        <w:rPr>
          <w:sz w:val="20"/>
        </w:rPr>
        <w:t>o</w:t>
      </w:r>
      <w:r>
        <w:rPr>
          <w:spacing w:val="-3"/>
          <w:sz w:val="20"/>
        </w:rPr>
        <w:t> </w:t>
      </w:r>
      <w:r>
        <w:rPr>
          <w:sz w:val="20"/>
        </w:rPr>
        <w:t>disposto</w:t>
      </w:r>
      <w:r>
        <w:rPr>
          <w:spacing w:val="-3"/>
          <w:sz w:val="20"/>
        </w:rPr>
        <w:t> </w:t>
      </w:r>
      <w:r>
        <w:rPr>
          <w:sz w:val="20"/>
        </w:rPr>
        <w:t>nos</w:t>
      </w:r>
      <w:r>
        <w:rPr>
          <w:spacing w:val="-5"/>
          <w:sz w:val="20"/>
        </w:rPr>
        <w:t> </w:t>
      </w:r>
      <w:r>
        <w:rPr>
          <w:sz w:val="20"/>
        </w:rPr>
        <w:t>art. 628, art.</w:t>
      </w:r>
      <w:r>
        <w:rPr>
          <w:spacing w:val="-1"/>
          <w:sz w:val="20"/>
        </w:rPr>
        <w:t> </w:t>
      </w:r>
      <w:r>
        <w:rPr>
          <w:sz w:val="20"/>
        </w:rPr>
        <w:t>629, art. 634, art. 635</w:t>
      </w:r>
      <w:r>
        <w:rPr>
          <w:spacing w:val="-3"/>
          <w:sz w:val="20"/>
        </w:rPr>
        <w:t> </w:t>
      </w:r>
      <w:r>
        <w:rPr>
          <w:sz w:val="20"/>
        </w:rPr>
        <w:t>e</w:t>
      </w:r>
      <w:r>
        <w:rPr>
          <w:spacing w:val="-3"/>
          <w:sz w:val="20"/>
        </w:rPr>
        <w:t> </w:t>
      </w:r>
      <w:r>
        <w:rPr>
          <w:sz w:val="20"/>
        </w:rPr>
        <w:t>no</w:t>
      </w:r>
      <w:r>
        <w:rPr>
          <w:spacing w:val="-3"/>
          <w:sz w:val="20"/>
        </w:rPr>
        <w:t> </w:t>
      </w:r>
      <w:r>
        <w:rPr>
          <w:sz w:val="20"/>
        </w:rPr>
        <w:t>art.</w:t>
      </w:r>
      <w:r>
        <w:rPr>
          <w:spacing w:val="-5"/>
          <w:sz w:val="20"/>
        </w:rPr>
        <w:t> </w:t>
      </w:r>
      <w:r>
        <w:rPr>
          <w:sz w:val="20"/>
        </w:rPr>
        <w:t>653 ao art. 668 (Lei nº 11.508, de 2007, art. 18, § 4º, inciso II);</w:t>
      </w:r>
    </w:p>
    <w:p>
      <w:pPr>
        <w:pStyle w:val="BodyText"/>
        <w:spacing w:before="11"/>
        <w:rPr>
          <w:sz w:val="25"/>
        </w:rPr>
      </w:pPr>
    </w:p>
    <w:p>
      <w:pPr>
        <w:pStyle w:val="ListParagraph"/>
        <w:numPr>
          <w:ilvl w:val="0"/>
          <w:numId w:val="312"/>
        </w:numPr>
        <w:tabs>
          <w:tab w:pos="965" w:val="left" w:leader="none"/>
        </w:tabs>
        <w:spacing w:line="240" w:lineRule="auto" w:before="0" w:after="0"/>
        <w:ind w:left="199" w:right="1697" w:firstLine="566"/>
        <w:jc w:val="both"/>
        <w:rPr>
          <w:sz w:val="20"/>
        </w:rPr>
      </w:pPr>
      <w:r>
        <w:rPr>
          <w:sz w:val="20"/>
        </w:rPr>
        <w:t>- alíquota reduzida para zero do imposto sobre a renda na fonte incidente sobre os rendimentos auferidos no País, por residentes ou domiciliados no exterior, nas hipóteses de valores pagos, creditados, entregues, empregados ou remetidos para o exterior:</w:t>
      </w:r>
    </w:p>
    <w:p>
      <w:pPr>
        <w:pStyle w:val="BodyText"/>
        <w:spacing w:before="5"/>
        <w:rPr>
          <w:sz w:val="26"/>
        </w:rPr>
      </w:pPr>
    </w:p>
    <w:p>
      <w:pPr>
        <w:pStyle w:val="ListParagraph"/>
        <w:numPr>
          <w:ilvl w:val="1"/>
          <w:numId w:val="312"/>
        </w:numPr>
        <w:tabs>
          <w:tab w:pos="1018" w:val="left" w:leader="none"/>
        </w:tabs>
        <w:spacing w:line="240" w:lineRule="auto" w:before="0" w:after="0"/>
        <w:ind w:left="199" w:right="1692" w:firstLine="566"/>
        <w:jc w:val="both"/>
        <w:rPr>
          <w:sz w:val="20"/>
        </w:rPr>
      </w:pPr>
      <w:r>
        <w:rPr>
          <w:sz w:val="20"/>
        </w:rPr>
        <w:t>em decorrência de despesas com pesquisas de mercado, aluguéis e arrendamentos de estandes e locais para exposições, feiras e conclaves semelhantes, inclusive promoção e propaganda no âmbito desses eventos, para produtos e serviços brasileiros e para promoção de destinos turísticos brasileiros, prevista no inciso III do </w:t>
      </w:r>
      <w:r>
        <w:rPr>
          <w:b/>
          <w:sz w:val="20"/>
        </w:rPr>
        <w:t>caput </w:t>
      </w:r>
      <w:r>
        <w:rPr>
          <w:sz w:val="20"/>
        </w:rPr>
        <w:t>do art. 755 (Lei nº 9.481, de 13 de agosto de 1997, art. 1º, </w:t>
      </w:r>
      <w:r>
        <w:rPr>
          <w:b/>
          <w:sz w:val="20"/>
        </w:rPr>
        <w:t>caput,</w:t>
      </w:r>
      <w:r>
        <w:rPr>
          <w:b/>
          <w:spacing w:val="-4"/>
          <w:sz w:val="20"/>
        </w:rPr>
        <w:t> </w:t>
      </w:r>
      <w:r>
        <w:rPr>
          <w:sz w:val="20"/>
        </w:rPr>
        <w:t>inciso III, alínea “a”; e Lei nº 11.508, de 2007, art. 18, § 4º, inciso III); e</w:t>
      </w:r>
    </w:p>
    <w:p>
      <w:pPr>
        <w:pStyle w:val="BodyText"/>
        <w:spacing w:before="4"/>
        <w:rPr>
          <w:sz w:val="26"/>
        </w:rPr>
      </w:pPr>
    </w:p>
    <w:p>
      <w:pPr>
        <w:pStyle w:val="ListParagraph"/>
        <w:numPr>
          <w:ilvl w:val="1"/>
          <w:numId w:val="312"/>
        </w:numPr>
        <w:tabs>
          <w:tab w:pos="1003" w:val="left" w:leader="none"/>
        </w:tabs>
        <w:spacing w:line="237" w:lineRule="auto" w:before="0" w:after="0"/>
        <w:ind w:left="199" w:right="1696" w:firstLine="566"/>
        <w:jc w:val="both"/>
        <w:rPr>
          <w:sz w:val="20"/>
        </w:rPr>
      </w:pPr>
      <w:r>
        <w:rPr>
          <w:sz w:val="20"/>
        </w:rPr>
        <w:t>por órgãos do Poder Executivo</w:t>
      </w:r>
      <w:r>
        <w:rPr>
          <w:spacing w:val="-1"/>
          <w:sz w:val="20"/>
        </w:rPr>
        <w:t> </w:t>
      </w:r>
      <w:r>
        <w:rPr>
          <w:sz w:val="20"/>
        </w:rPr>
        <w:t>federal, relativos à contratação de serviços destinados à promoção do País</w:t>
      </w:r>
      <w:r>
        <w:rPr>
          <w:spacing w:val="-1"/>
          <w:sz w:val="20"/>
        </w:rPr>
        <w:t> </w:t>
      </w:r>
      <w:r>
        <w:rPr>
          <w:sz w:val="20"/>
        </w:rPr>
        <w:t>no exterior</w:t>
      </w:r>
      <w:r>
        <w:rPr>
          <w:spacing w:val="-1"/>
          <w:sz w:val="20"/>
        </w:rPr>
        <w:t> </w:t>
      </w:r>
      <w:r>
        <w:rPr>
          <w:sz w:val="20"/>
        </w:rPr>
        <w:t>(Lei nº 9.481, de 1997, art. 1º,</w:t>
      </w:r>
      <w:r>
        <w:rPr>
          <w:spacing w:val="-1"/>
          <w:sz w:val="20"/>
        </w:rPr>
        <w:t> </w:t>
      </w:r>
      <w:r>
        <w:rPr>
          <w:b/>
          <w:sz w:val="20"/>
        </w:rPr>
        <w:t>caput,</w:t>
      </w:r>
      <w:r>
        <w:rPr>
          <w:b/>
          <w:spacing w:val="-3"/>
          <w:sz w:val="20"/>
        </w:rPr>
        <w:t> </w:t>
      </w:r>
      <w:r>
        <w:rPr>
          <w:sz w:val="20"/>
        </w:rPr>
        <w:t>inciso III, alínea “b”; e Lei nº 11.508, de 2007, art. 18, § 4º, inciso III); e</w:t>
      </w:r>
    </w:p>
    <w:p>
      <w:pPr>
        <w:pStyle w:val="BodyText"/>
        <w:spacing w:before="4"/>
        <w:rPr>
          <w:sz w:val="26"/>
        </w:rPr>
      </w:pPr>
    </w:p>
    <w:p>
      <w:pPr>
        <w:pStyle w:val="ListParagraph"/>
        <w:numPr>
          <w:ilvl w:val="0"/>
          <w:numId w:val="312"/>
        </w:numPr>
        <w:tabs>
          <w:tab w:pos="1042" w:val="left" w:leader="none"/>
        </w:tabs>
        <w:spacing w:line="240" w:lineRule="auto" w:before="1" w:after="0"/>
        <w:ind w:left="199" w:right="1696" w:firstLine="566"/>
        <w:jc w:val="both"/>
        <w:rPr>
          <w:sz w:val="20"/>
        </w:rPr>
      </w:pPr>
      <w:r>
        <w:rPr>
          <w:sz w:val="20"/>
        </w:rPr>
        <w:t>- relativos à pesquisa tecnológica e ao desenvolvimento de inovação tecnológica previstos nos art.</w:t>
      </w:r>
      <w:r>
        <w:rPr>
          <w:spacing w:val="10"/>
          <w:sz w:val="20"/>
        </w:rPr>
        <w:t> </w:t>
      </w:r>
      <w:r>
        <w:rPr>
          <w:sz w:val="20"/>
        </w:rPr>
        <w:t>335,</w:t>
      </w:r>
      <w:r>
        <w:rPr>
          <w:spacing w:val="10"/>
          <w:sz w:val="20"/>
        </w:rPr>
        <w:t> </w:t>
      </w:r>
      <w:r>
        <w:rPr>
          <w:sz w:val="20"/>
        </w:rPr>
        <w:t>art. 359 e no art. 564 ao art. 572 (Lei nº 11.196,</w:t>
      </w:r>
      <w:r>
        <w:rPr>
          <w:spacing w:val="10"/>
          <w:sz w:val="20"/>
        </w:rPr>
        <w:t> </w:t>
      </w:r>
      <w:r>
        <w:rPr>
          <w:sz w:val="20"/>
        </w:rPr>
        <w:t>de 2005,</w:t>
      </w:r>
      <w:r>
        <w:rPr>
          <w:spacing w:val="10"/>
          <w:sz w:val="20"/>
        </w:rPr>
        <w:t> </w:t>
      </w:r>
      <w:r>
        <w:rPr>
          <w:sz w:val="20"/>
        </w:rPr>
        <w:t>art. 17 ao art.</w:t>
      </w:r>
    </w:p>
    <w:p>
      <w:pPr>
        <w:pStyle w:val="BodyText"/>
        <w:ind w:left="199"/>
      </w:pPr>
      <w:r>
        <w:rPr/>
        <w:t>26;</w:t>
      </w:r>
      <w:r>
        <w:rPr>
          <w:spacing w:val="-1"/>
        </w:rPr>
        <w:t> </w:t>
      </w:r>
      <w:r>
        <w:rPr/>
        <w:t>e</w:t>
      </w:r>
      <w:r>
        <w:rPr>
          <w:spacing w:val="-4"/>
        </w:rPr>
        <w:t> </w:t>
      </w:r>
      <w:r>
        <w:rPr/>
        <w:t>Lei</w:t>
      </w:r>
      <w:r>
        <w:rPr>
          <w:spacing w:val="-4"/>
        </w:rPr>
        <w:t> </w:t>
      </w:r>
      <w:r>
        <w:rPr/>
        <w:t>nº</w:t>
      </w:r>
      <w:r>
        <w:rPr>
          <w:spacing w:val="-3"/>
        </w:rPr>
        <w:t> </w:t>
      </w:r>
      <w:r>
        <w:rPr/>
        <w:t>11.508,</w:t>
      </w:r>
      <w:r>
        <w:rPr>
          <w:spacing w:val="-1"/>
        </w:rPr>
        <w:t> </w:t>
      </w:r>
      <w:r>
        <w:rPr/>
        <w:t>de</w:t>
      </w:r>
      <w:r>
        <w:rPr>
          <w:spacing w:val="-4"/>
        </w:rPr>
        <w:t> </w:t>
      </w:r>
      <w:r>
        <w:rPr/>
        <w:t>2007,</w:t>
      </w:r>
      <w:r>
        <w:rPr>
          <w:spacing w:val="-1"/>
        </w:rPr>
        <w:t> </w:t>
      </w:r>
      <w:r>
        <w:rPr/>
        <w:t>art.</w:t>
      </w:r>
      <w:r>
        <w:rPr>
          <w:spacing w:val="-5"/>
        </w:rPr>
        <w:t> </w:t>
      </w:r>
      <w:r>
        <w:rPr/>
        <w:t>18,</w:t>
      </w:r>
      <w:r>
        <w:rPr>
          <w:spacing w:val="-1"/>
        </w:rPr>
        <w:t> </w:t>
      </w:r>
      <w:r>
        <w:rPr/>
        <w:t>§</w:t>
      </w:r>
      <w:r>
        <w:rPr>
          <w:spacing w:val="-4"/>
        </w:rPr>
        <w:t> </w:t>
      </w:r>
      <w:r>
        <w:rPr/>
        <w:t>4º,</w:t>
      </w:r>
      <w:r>
        <w:rPr>
          <w:spacing w:val="-9"/>
        </w:rPr>
        <w:t> </w:t>
      </w:r>
      <w:r>
        <w:rPr/>
        <w:t>inciso</w:t>
      </w:r>
      <w:r>
        <w:rPr>
          <w:spacing w:val="-3"/>
        </w:rPr>
        <w:t> </w:t>
      </w:r>
      <w:r>
        <w:rPr>
          <w:spacing w:val="-5"/>
        </w:rPr>
        <w:t>V).</w:t>
      </w:r>
    </w:p>
    <w:p>
      <w:pPr>
        <w:pStyle w:val="BodyText"/>
        <w:rPr>
          <w:sz w:val="26"/>
        </w:rPr>
      </w:pPr>
    </w:p>
    <w:p>
      <w:pPr>
        <w:pStyle w:val="BodyText"/>
        <w:ind w:left="199" w:right="1693" w:firstLine="566"/>
        <w:jc w:val="both"/>
      </w:pPr>
      <w:r>
        <w:rPr/>
        <w:t>§</w:t>
      </w:r>
      <w:r>
        <w:rPr>
          <w:spacing w:val="40"/>
        </w:rPr>
        <w:t> </w:t>
      </w:r>
      <w:r>
        <w:rPr/>
        <w:t>2º</w:t>
      </w:r>
      <w:r>
        <w:rPr>
          <w:spacing w:val="40"/>
        </w:rPr>
        <w:t> </w:t>
      </w:r>
      <w:r>
        <w:rPr/>
        <w:t>A concessão</w:t>
      </w:r>
      <w:r>
        <w:rPr>
          <w:spacing w:val="40"/>
        </w:rPr>
        <w:t> </w:t>
      </w:r>
      <w:r>
        <w:rPr/>
        <w:t>ou</w:t>
      </w:r>
      <w:r>
        <w:rPr>
          <w:spacing w:val="40"/>
        </w:rPr>
        <w:t> </w:t>
      </w:r>
      <w:r>
        <w:rPr/>
        <w:t>o</w:t>
      </w:r>
      <w:r>
        <w:rPr>
          <w:spacing w:val="40"/>
        </w:rPr>
        <w:t> </w:t>
      </w:r>
      <w:r>
        <w:rPr/>
        <w:t>reconhecimento de</w:t>
      </w:r>
      <w:r>
        <w:rPr>
          <w:spacing w:val="40"/>
        </w:rPr>
        <w:t> </w:t>
      </w:r>
      <w:r>
        <w:rPr/>
        <w:t>qualquer</w:t>
      </w:r>
      <w:r>
        <w:rPr>
          <w:spacing w:val="40"/>
        </w:rPr>
        <w:t> </w:t>
      </w:r>
      <w:r>
        <w:rPr/>
        <w:t>incentivo ou</w:t>
      </w:r>
      <w:r>
        <w:rPr>
          <w:spacing w:val="40"/>
        </w:rPr>
        <w:t> </w:t>
      </w:r>
      <w:r>
        <w:rPr/>
        <w:t>benefício fiscal relativos a impostos e contribuições administrados pela Secretaria da Receita</w:t>
      </w:r>
      <w:r>
        <w:rPr>
          <w:spacing w:val="-1"/>
        </w:rPr>
        <w:t> </w:t>
      </w:r>
      <w:r>
        <w:rPr/>
        <w:t>Federal do</w:t>
      </w:r>
      <w:r>
        <w:rPr>
          <w:spacing w:val="-1"/>
        </w:rPr>
        <w:t> </w:t>
      </w:r>
      <w:r>
        <w:rPr/>
        <w:t>Brasil do Ministério da Fazenda fica condicionada à comprovação pelo contribuinte da quitação de impostos e contribuições federais (Lei nº 9.069, de 29 de junho de 1995, art. 60).</w:t>
      </w:r>
    </w:p>
    <w:p>
      <w:pPr>
        <w:pStyle w:val="BodyText"/>
        <w:rPr>
          <w:sz w:val="26"/>
        </w:rPr>
      </w:pPr>
    </w:p>
    <w:p>
      <w:pPr>
        <w:pStyle w:val="BodyText"/>
        <w:spacing w:line="554" w:lineRule="auto"/>
        <w:ind w:left="766" w:right="7139" w:firstLine="57"/>
      </w:pPr>
      <w:r>
        <w:rPr/>
        <w:t>TÍTULO XVI DISPOSIÇÕES</w:t>
      </w:r>
      <w:r>
        <w:rPr>
          <w:spacing w:val="-14"/>
        </w:rPr>
        <w:t> </w:t>
      </w:r>
      <w:r>
        <w:rPr/>
        <w:t>DIVERSAS CAPÍTULO I</w:t>
      </w:r>
    </w:p>
    <w:p>
      <w:pPr>
        <w:pStyle w:val="BodyText"/>
        <w:spacing w:line="225" w:lineRule="exact"/>
        <w:ind w:left="766"/>
      </w:pPr>
      <w:r>
        <w:rPr/>
        <w:t>DA</w:t>
      </w:r>
      <w:r>
        <w:rPr>
          <w:spacing w:val="-3"/>
        </w:rPr>
        <w:t> </w:t>
      </w:r>
      <w:r>
        <w:rPr/>
        <w:t>SUCESSÃO</w:t>
      </w:r>
      <w:r>
        <w:rPr>
          <w:spacing w:val="-6"/>
        </w:rPr>
        <w:t> </w:t>
      </w:r>
      <w:r>
        <w:rPr/>
        <w:t>POR</w:t>
      </w:r>
      <w:r>
        <w:rPr>
          <w:spacing w:val="-8"/>
        </w:rPr>
        <w:t> </w:t>
      </w:r>
      <w:r>
        <w:rPr>
          <w:spacing w:val="-2"/>
        </w:rPr>
        <w:t>INCORPORAÇÃO</w:t>
      </w:r>
    </w:p>
    <w:p>
      <w:pPr>
        <w:pStyle w:val="BodyText"/>
        <w:spacing w:before="5"/>
        <w:rPr>
          <w:sz w:val="26"/>
        </w:rPr>
      </w:pPr>
    </w:p>
    <w:p>
      <w:pPr>
        <w:pStyle w:val="BodyText"/>
        <w:ind w:left="199" w:right="1693" w:firstLine="624"/>
        <w:jc w:val="both"/>
      </w:pPr>
      <w:r>
        <w:rPr/>
        <w:t>Art. 670.</w:t>
      </w:r>
      <w:r>
        <w:rPr>
          <w:spacing w:val="40"/>
        </w:rPr>
        <w:t> </w:t>
      </w:r>
      <w:r>
        <w:rPr/>
        <w:t>Os incentivos e os benefícios fiscais concedidos por prazo certo e em função de</w:t>
      </w:r>
      <w:r>
        <w:rPr>
          <w:spacing w:val="80"/>
        </w:rPr>
        <w:t> </w:t>
      </w:r>
      <w:r>
        <w:rPr/>
        <w:t>determinadas</w:t>
      </w:r>
      <w:r>
        <w:rPr>
          <w:spacing w:val="77"/>
        </w:rPr>
        <w:t> </w:t>
      </w:r>
      <w:r>
        <w:rPr/>
        <w:t>condições</w:t>
      </w:r>
      <w:r>
        <w:rPr>
          <w:spacing w:val="77"/>
        </w:rPr>
        <w:t> </w:t>
      </w:r>
      <w:r>
        <w:rPr/>
        <w:t>a</w:t>
      </w:r>
      <w:r>
        <w:rPr>
          <w:spacing w:val="80"/>
        </w:rPr>
        <w:t> </w:t>
      </w:r>
      <w:r>
        <w:rPr/>
        <w:t>pessoa</w:t>
      </w:r>
      <w:r>
        <w:rPr>
          <w:spacing w:val="80"/>
        </w:rPr>
        <w:t> </w:t>
      </w:r>
      <w:r>
        <w:rPr/>
        <w:t>jurídica</w:t>
      </w:r>
      <w:r>
        <w:rPr>
          <w:spacing w:val="80"/>
        </w:rPr>
        <w:t> </w:t>
      </w:r>
      <w:r>
        <w:rPr/>
        <w:t>que</w:t>
      </w:r>
      <w:r>
        <w:rPr>
          <w:spacing w:val="71"/>
        </w:rPr>
        <w:t> </w:t>
      </w:r>
      <w:r>
        <w:rPr/>
        <w:t>vier</w:t>
      </w:r>
      <w:r>
        <w:rPr>
          <w:spacing w:val="80"/>
        </w:rPr>
        <w:t> </w:t>
      </w:r>
      <w:r>
        <w:rPr/>
        <w:t>a</w:t>
      </w:r>
      <w:r>
        <w:rPr>
          <w:spacing w:val="76"/>
        </w:rPr>
        <w:t> </w:t>
      </w:r>
      <w:r>
        <w:rPr/>
        <w:t>ser</w:t>
      </w:r>
      <w:r>
        <w:rPr>
          <w:spacing w:val="80"/>
        </w:rPr>
        <w:t> </w:t>
      </w:r>
      <w:r>
        <w:rPr/>
        <w:t>incorporada</w:t>
      </w:r>
      <w:r>
        <w:rPr>
          <w:spacing w:val="80"/>
        </w:rPr>
        <w:t> </w:t>
      </w:r>
      <w:r>
        <w:rPr/>
        <w:t>poderão</w:t>
      </w:r>
      <w:r>
        <w:rPr>
          <w:spacing w:val="80"/>
        </w:rPr>
        <w:t> </w:t>
      </w:r>
      <w:r>
        <w:rPr/>
        <w:t>ser</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jc w:val="both"/>
      </w:pPr>
      <w:r>
        <w:rPr/>
        <w:t>transferidos, por sucessão, à pessoa jurídica incorporadora, por meio de requerimento desta, desde que observados os limites e as condições estabelecidos na legislação que institui o incentivo ou o benefício, em especial quanto aos aspectos</w:t>
      </w:r>
      <w:r>
        <w:rPr>
          <w:spacing w:val="-1"/>
        </w:rPr>
        <w:t> </w:t>
      </w:r>
      <w:r>
        <w:rPr/>
        <w:t>vinculados (Lei nº 11.434, de 2006, art. 8º, </w:t>
      </w:r>
      <w:r>
        <w:rPr>
          <w:b/>
        </w:rPr>
        <w:t>caput</w:t>
      </w:r>
      <w:r>
        <w:rPr/>
        <w:t>):</w:t>
      </w:r>
    </w:p>
    <w:p>
      <w:pPr>
        <w:pStyle w:val="BodyText"/>
        <w:spacing w:before="1"/>
        <w:rPr>
          <w:sz w:val="26"/>
        </w:rPr>
      </w:pPr>
    </w:p>
    <w:p>
      <w:pPr>
        <w:pStyle w:val="ListParagraph"/>
        <w:numPr>
          <w:ilvl w:val="0"/>
          <w:numId w:val="313"/>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ao</w:t>
      </w:r>
      <w:r>
        <w:rPr>
          <w:spacing w:val="-7"/>
          <w:sz w:val="20"/>
        </w:rPr>
        <w:t> </w:t>
      </w:r>
      <w:r>
        <w:rPr>
          <w:sz w:val="20"/>
        </w:rPr>
        <w:t>tipo</w:t>
      </w:r>
      <w:r>
        <w:rPr>
          <w:spacing w:val="-3"/>
          <w:sz w:val="20"/>
        </w:rPr>
        <w:t> </w:t>
      </w:r>
      <w:r>
        <w:rPr>
          <w:sz w:val="20"/>
        </w:rPr>
        <w:t>de</w:t>
      </w:r>
      <w:r>
        <w:rPr>
          <w:spacing w:val="-3"/>
          <w:sz w:val="20"/>
        </w:rPr>
        <w:t> </w:t>
      </w:r>
      <w:r>
        <w:rPr>
          <w:sz w:val="20"/>
        </w:rPr>
        <w:t>atividade</w:t>
      </w:r>
      <w:r>
        <w:rPr>
          <w:spacing w:val="-3"/>
          <w:sz w:val="20"/>
        </w:rPr>
        <w:t> </w:t>
      </w:r>
      <w:r>
        <w:rPr>
          <w:sz w:val="20"/>
        </w:rPr>
        <w:t>e</w:t>
      </w:r>
      <w:r>
        <w:rPr>
          <w:spacing w:val="-3"/>
          <w:sz w:val="20"/>
        </w:rPr>
        <w:t> </w:t>
      </w:r>
      <w:r>
        <w:rPr>
          <w:sz w:val="20"/>
        </w:rPr>
        <w:t>de</w:t>
      </w:r>
      <w:r>
        <w:rPr>
          <w:spacing w:val="-3"/>
          <w:sz w:val="20"/>
        </w:rPr>
        <w:t> </w:t>
      </w:r>
      <w:r>
        <w:rPr>
          <w:spacing w:val="-2"/>
          <w:sz w:val="20"/>
        </w:rPr>
        <w:t>produto;</w:t>
      </w:r>
    </w:p>
    <w:p>
      <w:pPr>
        <w:pStyle w:val="BodyText"/>
        <w:spacing w:before="3"/>
        <w:rPr>
          <w:sz w:val="26"/>
        </w:rPr>
      </w:pPr>
    </w:p>
    <w:p>
      <w:pPr>
        <w:pStyle w:val="ListParagraph"/>
        <w:numPr>
          <w:ilvl w:val="0"/>
          <w:numId w:val="313"/>
        </w:numPr>
        <w:tabs>
          <w:tab w:pos="937" w:val="left" w:leader="none"/>
        </w:tabs>
        <w:spacing w:line="240" w:lineRule="auto" w:before="1" w:after="0"/>
        <w:ind w:left="937" w:right="0" w:hanging="171"/>
        <w:jc w:val="left"/>
        <w:rPr>
          <w:sz w:val="20"/>
        </w:rPr>
      </w:pPr>
      <w:r>
        <w:rPr>
          <w:sz w:val="20"/>
        </w:rPr>
        <w:t>-</w:t>
      </w:r>
      <w:r>
        <w:rPr>
          <w:spacing w:val="-8"/>
          <w:sz w:val="20"/>
        </w:rPr>
        <w:t> </w:t>
      </w:r>
      <w:r>
        <w:rPr>
          <w:sz w:val="20"/>
        </w:rPr>
        <w:t>à</w:t>
      </w:r>
      <w:r>
        <w:rPr>
          <w:spacing w:val="-9"/>
          <w:sz w:val="20"/>
        </w:rPr>
        <w:t> </w:t>
      </w:r>
      <w:r>
        <w:rPr>
          <w:sz w:val="20"/>
        </w:rPr>
        <w:t>localização</w:t>
      </w:r>
      <w:r>
        <w:rPr>
          <w:spacing w:val="-4"/>
          <w:sz w:val="20"/>
        </w:rPr>
        <w:t> </w:t>
      </w:r>
      <w:r>
        <w:rPr>
          <w:sz w:val="20"/>
        </w:rPr>
        <w:t>geográfica</w:t>
      </w:r>
      <w:r>
        <w:rPr>
          <w:spacing w:val="-5"/>
          <w:sz w:val="20"/>
        </w:rPr>
        <w:t> </w:t>
      </w:r>
      <w:r>
        <w:rPr>
          <w:sz w:val="20"/>
        </w:rPr>
        <w:t>do</w:t>
      </w:r>
      <w:r>
        <w:rPr>
          <w:spacing w:val="-4"/>
          <w:sz w:val="20"/>
        </w:rPr>
        <w:t> </w:t>
      </w:r>
      <w:r>
        <w:rPr>
          <w:spacing w:val="-2"/>
          <w:sz w:val="20"/>
        </w:rPr>
        <w:t>empreendimento;</w:t>
      </w:r>
    </w:p>
    <w:p>
      <w:pPr>
        <w:pStyle w:val="BodyText"/>
        <w:spacing w:before="10"/>
        <w:rPr>
          <w:sz w:val="25"/>
        </w:rPr>
      </w:pPr>
    </w:p>
    <w:p>
      <w:pPr>
        <w:pStyle w:val="ListParagraph"/>
        <w:numPr>
          <w:ilvl w:val="0"/>
          <w:numId w:val="313"/>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ao</w:t>
      </w:r>
      <w:r>
        <w:rPr>
          <w:spacing w:val="-4"/>
          <w:sz w:val="20"/>
        </w:rPr>
        <w:t> </w:t>
      </w:r>
      <w:r>
        <w:rPr>
          <w:sz w:val="20"/>
        </w:rPr>
        <w:t>período</w:t>
      </w:r>
      <w:r>
        <w:rPr>
          <w:spacing w:val="-4"/>
          <w:sz w:val="20"/>
        </w:rPr>
        <w:t> </w:t>
      </w:r>
      <w:r>
        <w:rPr>
          <w:sz w:val="20"/>
        </w:rPr>
        <w:t>de</w:t>
      </w:r>
      <w:r>
        <w:rPr>
          <w:spacing w:val="-8"/>
          <w:sz w:val="20"/>
        </w:rPr>
        <w:t> </w:t>
      </w:r>
      <w:r>
        <w:rPr>
          <w:sz w:val="20"/>
        </w:rPr>
        <w:t>fruição;</w:t>
      </w:r>
      <w:r>
        <w:rPr>
          <w:spacing w:val="-1"/>
          <w:sz w:val="20"/>
        </w:rPr>
        <w:t> </w:t>
      </w:r>
      <w:r>
        <w:rPr>
          <w:spacing w:val="-10"/>
          <w:sz w:val="20"/>
        </w:rPr>
        <w:t>e</w:t>
      </w:r>
    </w:p>
    <w:p>
      <w:pPr>
        <w:pStyle w:val="BodyText"/>
        <w:spacing w:before="4"/>
        <w:rPr>
          <w:sz w:val="26"/>
        </w:rPr>
      </w:pPr>
    </w:p>
    <w:p>
      <w:pPr>
        <w:pStyle w:val="ListParagraph"/>
        <w:numPr>
          <w:ilvl w:val="0"/>
          <w:numId w:val="313"/>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às</w:t>
      </w:r>
      <w:r>
        <w:rPr>
          <w:spacing w:val="-7"/>
          <w:sz w:val="20"/>
        </w:rPr>
        <w:t> </w:t>
      </w:r>
      <w:r>
        <w:rPr>
          <w:sz w:val="20"/>
        </w:rPr>
        <w:t>condições</w:t>
      </w:r>
      <w:r>
        <w:rPr>
          <w:spacing w:val="-8"/>
          <w:sz w:val="20"/>
        </w:rPr>
        <w:t> </w:t>
      </w:r>
      <w:r>
        <w:rPr>
          <w:sz w:val="20"/>
        </w:rPr>
        <w:t>de</w:t>
      </w:r>
      <w:r>
        <w:rPr>
          <w:spacing w:val="-4"/>
          <w:sz w:val="20"/>
        </w:rPr>
        <w:t> </w:t>
      </w:r>
      <w:r>
        <w:rPr>
          <w:sz w:val="20"/>
        </w:rPr>
        <w:t>concessão</w:t>
      </w:r>
      <w:r>
        <w:rPr>
          <w:spacing w:val="-5"/>
          <w:sz w:val="20"/>
        </w:rPr>
        <w:t> </w:t>
      </w:r>
      <w:r>
        <w:rPr>
          <w:sz w:val="20"/>
        </w:rPr>
        <w:t>ou</w:t>
      </w:r>
      <w:r>
        <w:rPr>
          <w:spacing w:val="-5"/>
          <w:sz w:val="20"/>
        </w:rPr>
        <w:t> </w:t>
      </w:r>
      <w:r>
        <w:rPr>
          <w:sz w:val="20"/>
        </w:rPr>
        <w:t>de</w:t>
      </w:r>
      <w:r>
        <w:rPr>
          <w:spacing w:val="-4"/>
          <w:sz w:val="20"/>
        </w:rPr>
        <w:t> </w:t>
      </w:r>
      <w:r>
        <w:rPr>
          <w:spacing w:val="-2"/>
          <w:sz w:val="20"/>
        </w:rPr>
        <w:t>habilitação.</w:t>
      </w:r>
    </w:p>
    <w:p>
      <w:pPr>
        <w:pStyle w:val="BodyText"/>
        <w:spacing w:before="11"/>
        <w:rPr>
          <w:sz w:val="25"/>
        </w:rPr>
      </w:pPr>
    </w:p>
    <w:p>
      <w:pPr>
        <w:pStyle w:val="BodyText"/>
        <w:ind w:left="199" w:right="1698" w:firstLine="566"/>
        <w:jc w:val="both"/>
      </w:pPr>
      <w:r>
        <w:rPr/>
        <w:t>§</w:t>
      </w:r>
      <w:r>
        <w:rPr>
          <w:spacing w:val="-1"/>
        </w:rPr>
        <w:t> </w:t>
      </w:r>
      <w:r>
        <w:rPr/>
        <w:t>1º</w:t>
      </w:r>
      <w:r>
        <w:rPr>
          <w:spacing w:val="40"/>
        </w:rPr>
        <w:t> </w:t>
      </w:r>
      <w:r>
        <w:rPr/>
        <w:t>A transferência</w:t>
      </w:r>
      <w:r>
        <w:rPr>
          <w:spacing w:val="-1"/>
        </w:rPr>
        <w:t> </w:t>
      </w:r>
      <w:r>
        <w:rPr/>
        <w:t>dos</w:t>
      </w:r>
      <w:r>
        <w:rPr>
          <w:spacing w:val="-4"/>
        </w:rPr>
        <w:t> </w:t>
      </w:r>
      <w:r>
        <w:rPr/>
        <w:t>incentivos</w:t>
      </w:r>
      <w:r>
        <w:rPr>
          <w:spacing w:val="-4"/>
        </w:rPr>
        <w:t> </w:t>
      </w:r>
      <w:r>
        <w:rPr/>
        <w:t>ou</w:t>
      </w:r>
      <w:r>
        <w:rPr>
          <w:spacing w:val="-1"/>
        </w:rPr>
        <w:t> </w:t>
      </w:r>
      <w:r>
        <w:rPr/>
        <w:t>dos</w:t>
      </w:r>
      <w:r>
        <w:rPr>
          <w:spacing w:val="-4"/>
        </w:rPr>
        <w:t> </w:t>
      </w:r>
      <w:r>
        <w:rPr/>
        <w:t>benefícios</w:t>
      </w:r>
      <w:r>
        <w:rPr>
          <w:spacing w:val="-4"/>
        </w:rPr>
        <w:t> </w:t>
      </w:r>
      <w:r>
        <w:rPr/>
        <w:t>a</w:t>
      </w:r>
      <w:r>
        <w:rPr>
          <w:spacing w:val="-1"/>
        </w:rPr>
        <w:t> </w:t>
      </w:r>
      <w:r>
        <w:rPr/>
        <w:t>que</w:t>
      </w:r>
      <w:r>
        <w:rPr>
          <w:spacing w:val="-1"/>
        </w:rPr>
        <w:t> </w:t>
      </w:r>
      <w:r>
        <w:rPr/>
        <w:t>se</w:t>
      </w:r>
      <w:r>
        <w:rPr>
          <w:spacing w:val="-1"/>
        </w:rPr>
        <w:t> </w:t>
      </w:r>
      <w:r>
        <w:rPr/>
        <w:t>refere</w:t>
      </w:r>
      <w:r>
        <w:rPr>
          <w:spacing w:val="-1"/>
        </w:rPr>
        <w:t> </w:t>
      </w:r>
      <w:r>
        <w:rPr/>
        <w:t>o </w:t>
      </w:r>
      <w:r>
        <w:rPr>
          <w:b/>
        </w:rPr>
        <w:t>caput</w:t>
      </w:r>
      <w:r>
        <w:rPr>
          <w:b/>
          <w:spacing w:val="-4"/>
        </w:rPr>
        <w:t> </w:t>
      </w:r>
      <w:r>
        <w:rPr/>
        <w:t>poderá</w:t>
      </w:r>
      <w:r>
        <w:rPr>
          <w:spacing w:val="-1"/>
        </w:rPr>
        <w:t> </w:t>
      </w:r>
      <w:r>
        <w:rPr/>
        <w:t>ser concedida</w:t>
      </w:r>
      <w:r>
        <w:rPr>
          <w:spacing w:val="-2"/>
        </w:rPr>
        <w:t> </w:t>
      </w:r>
      <w:r>
        <w:rPr/>
        <w:t>após</w:t>
      </w:r>
      <w:r>
        <w:rPr>
          <w:spacing w:val="-5"/>
        </w:rPr>
        <w:t> </w:t>
      </w:r>
      <w:r>
        <w:rPr/>
        <w:t>encerrado</w:t>
      </w:r>
      <w:r>
        <w:rPr>
          <w:spacing w:val="-2"/>
        </w:rPr>
        <w:t> </w:t>
      </w:r>
      <w:r>
        <w:rPr/>
        <w:t>o</w:t>
      </w:r>
      <w:r>
        <w:rPr>
          <w:spacing w:val="-2"/>
        </w:rPr>
        <w:t> </w:t>
      </w:r>
      <w:r>
        <w:rPr/>
        <w:t>prazo</w:t>
      </w:r>
      <w:r>
        <w:rPr>
          <w:spacing w:val="-2"/>
        </w:rPr>
        <w:t> </w:t>
      </w:r>
      <w:r>
        <w:rPr/>
        <w:t>original para</w:t>
      </w:r>
      <w:r>
        <w:rPr>
          <w:spacing w:val="-2"/>
        </w:rPr>
        <w:t> </w:t>
      </w:r>
      <w:r>
        <w:rPr/>
        <w:t>habilitação, desde</w:t>
      </w:r>
      <w:r>
        <w:rPr>
          <w:spacing w:val="-2"/>
        </w:rPr>
        <w:t> </w:t>
      </w:r>
      <w:r>
        <w:rPr/>
        <w:t>que</w:t>
      </w:r>
      <w:r>
        <w:rPr>
          <w:spacing w:val="-2"/>
        </w:rPr>
        <w:t> </w:t>
      </w:r>
      <w:r>
        <w:rPr/>
        <w:t>no</w:t>
      </w:r>
      <w:r>
        <w:rPr>
          <w:spacing w:val="-2"/>
        </w:rPr>
        <w:t> </w:t>
      </w:r>
      <w:r>
        <w:rPr/>
        <w:t>período</w:t>
      </w:r>
      <w:r>
        <w:rPr>
          <w:spacing w:val="-2"/>
        </w:rPr>
        <w:t> </w:t>
      </w:r>
      <w:r>
        <w:rPr/>
        <w:t>estabelecido para a sua fruição (Lei nº 11.434, de 2006, art. 8º, § 1º).</w:t>
      </w:r>
    </w:p>
    <w:p>
      <w:pPr>
        <w:pStyle w:val="BodyText"/>
        <w:rPr>
          <w:sz w:val="26"/>
        </w:rPr>
      </w:pPr>
    </w:p>
    <w:p>
      <w:pPr>
        <w:pStyle w:val="BodyText"/>
        <w:ind w:left="199" w:right="1695" w:firstLine="566"/>
        <w:jc w:val="both"/>
      </w:pPr>
      <w:r>
        <w:rPr/>
        <w:t>§ 2º</w:t>
      </w:r>
      <w:r>
        <w:rPr>
          <w:spacing w:val="40"/>
        </w:rPr>
        <w:t> </w:t>
      </w:r>
      <w:r>
        <w:rPr/>
        <w:t>Na hipótese de alteração posterior dos limites e das condições estabelecidos na legislação a que se refere o </w:t>
      </w:r>
      <w:r>
        <w:rPr>
          <w:b/>
        </w:rPr>
        <w:t>caput</w:t>
      </w:r>
      <w:r>
        <w:rPr/>
        <w:t>, prevalecerão aqueles vigentes à época da incorporação</w:t>
      </w:r>
      <w:r>
        <w:rPr>
          <w:spacing w:val="40"/>
        </w:rPr>
        <w:t> </w:t>
      </w:r>
      <w:r>
        <w:rPr/>
        <w:t>(Lei nº 11.434, de 2006, art. 8º, § 2º).</w:t>
      </w:r>
    </w:p>
    <w:p>
      <w:pPr>
        <w:pStyle w:val="BodyText"/>
        <w:rPr>
          <w:sz w:val="26"/>
        </w:rPr>
      </w:pPr>
    </w:p>
    <w:p>
      <w:pPr>
        <w:pStyle w:val="BodyText"/>
        <w:ind w:left="199" w:right="1694" w:firstLine="566"/>
        <w:jc w:val="both"/>
      </w:pPr>
      <w:r>
        <w:rPr/>
        <w:t>§ 3º</w:t>
      </w:r>
      <w:r>
        <w:rPr>
          <w:spacing w:val="40"/>
        </w:rPr>
        <w:t> </w:t>
      </w:r>
      <w:r>
        <w:rPr/>
        <w:t>A pessoa jurídica incorporadora fica obrigada, ainda, a manter, no mínimo, os estabelecimentos da empresa incorporada nas mesmas unidades da federação previstas nos atos de concessão dos referidos incentivos ou benefícios e os níveis de produção e emprego existentes</w:t>
      </w:r>
      <w:r>
        <w:rPr>
          <w:spacing w:val="-1"/>
        </w:rPr>
        <w:t> </w:t>
      </w:r>
      <w:r>
        <w:rPr/>
        <w:t>no ano imediatamente anterior ao da</w:t>
      </w:r>
      <w:r>
        <w:rPr>
          <w:spacing w:val="-2"/>
        </w:rPr>
        <w:t> </w:t>
      </w:r>
      <w:r>
        <w:rPr/>
        <w:t>incorporação ou na data desta, o que</w:t>
      </w:r>
      <w:r>
        <w:rPr>
          <w:spacing w:val="-2"/>
        </w:rPr>
        <w:t> </w:t>
      </w:r>
      <w:r>
        <w:rPr/>
        <w:t>for</w:t>
      </w:r>
      <w:r>
        <w:rPr>
          <w:spacing w:val="-1"/>
        </w:rPr>
        <w:t> </w:t>
      </w:r>
      <w:r>
        <w:rPr/>
        <w:t>maior (Lei nº 11.434, de 2006, art. 8º, § 3º).</w:t>
      </w:r>
    </w:p>
    <w:p>
      <w:pPr>
        <w:pStyle w:val="BodyText"/>
        <w:spacing w:before="6"/>
        <w:rPr>
          <w:sz w:val="26"/>
        </w:rPr>
      </w:pPr>
    </w:p>
    <w:p>
      <w:pPr>
        <w:pStyle w:val="BodyText"/>
        <w:ind w:left="824"/>
      </w:pPr>
      <w:r>
        <w:rPr/>
        <w:t>CAPÍTULO</w:t>
      </w:r>
      <w:r>
        <w:rPr>
          <w:spacing w:val="-13"/>
        </w:rPr>
        <w:t> </w:t>
      </w:r>
      <w:r>
        <w:rPr>
          <w:spacing w:val="-5"/>
        </w:rPr>
        <w:t>II</w:t>
      </w:r>
    </w:p>
    <w:p>
      <w:pPr>
        <w:pStyle w:val="BodyText"/>
        <w:spacing w:before="11"/>
        <w:rPr>
          <w:sz w:val="25"/>
        </w:rPr>
      </w:pPr>
    </w:p>
    <w:p>
      <w:pPr>
        <w:pStyle w:val="BodyText"/>
        <w:ind w:left="766"/>
      </w:pPr>
      <w:r>
        <w:rPr/>
        <w:t>DA</w:t>
      </w:r>
      <w:r>
        <w:rPr>
          <w:spacing w:val="-6"/>
        </w:rPr>
        <w:t> </w:t>
      </w:r>
      <w:r>
        <w:rPr/>
        <w:t>RESTRIÇÃO</w:t>
      </w:r>
      <w:r>
        <w:rPr>
          <w:spacing w:val="-4"/>
        </w:rPr>
        <w:t> </w:t>
      </w:r>
      <w:r>
        <w:rPr/>
        <w:t>AO</w:t>
      </w:r>
      <w:r>
        <w:rPr>
          <w:spacing w:val="-9"/>
        </w:rPr>
        <w:t> </w:t>
      </w:r>
      <w:r>
        <w:rPr/>
        <w:t>GOZO</w:t>
      </w:r>
      <w:r>
        <w:rPr>
          <w:spacing w:val="-4"/>
        </w:rPr>
        <w:t> </w:t>
      </w:r>
      <w:r>
        <w:rPr/>
        <w:t>DOS</w:t>
      </w:r>
      <w:r>
        <w:rPr>
          <w:spacing w:val="-9"/>
        </w:rPr>
        <w:t> </w:t>
      </w:r>
      <w:r>
        <w:rPr>
          <w:spacing w:val="-2"/>
        </w:rPr>
        <w:t>INCENTIVOS</w:t>
      </w:r>
    </w:p>
    <w:p>
      <w:pPr>
        <w:pStyle w:val="BodyText"/>
        <w:spacing w:before="10"/>
        <w:rPr>
          <w:sz w:val="25"/>
        </w:rPr>
      </w:pPr>
    </w:p>
    <w:p>
      <w:pPr>
        <w:pStyle w:val="BodyText"/>
        <w:ind w:left="766"/>
      </w:pPr>
      <w:r>
        <w:rPr/>
        <w:t>Seção</w:t>
      </w:r>
      <w:r>
        <w:rPr>
          <w:spacing w:val="-6"/>
        </w:rPr>
        <w:t> </w:t>
      </w:r>
      <w:r>
        <w:rPr>
          <w:spacing w:val="-10"/>
        </w:rPr>
        <w:t>I</w:t>
      </w:r>
    </w:p>
    <w:p>
      <w:pPr>
        <w:pStyle w:val="BodyText"/>
        <w:spacing w:before="4"/>
        <w:rPr>
          <w:sz w:val="26"/>
        </w:rPr>
      </w:pPr>
    </w:p>
    <w:p>
      <w:pPr>
        <w:pStyle w:val="BodyText"/>
        <w:spacing w:before="1"/>
        <w:ind w:left="766"/>
      </w:pPr>
      <w:r>
        <w:rPr/>
        <w:t>Da</w:t>
      </w:r>
      <w:r>
        <w:rPr>
          <w:spacing w:val="-4"/>
        </w:rPr>
        <w:t> </w:t>
      </w:r>
      <w:r>
        <w:rPr/>
        <w:t>mora</w:t>
      </w:r>
      <w:r>
        <w:rPr>
          <w:spacing w:val="-8"/>
        </w:rPr>
        <w:t> </w:t>
      </w:r>
      <w:r>
        <w:rPr/>
        <w:t>contumaz</w:t>
      </w:r>
      <w:r>
        <w:rPr>
          <w:spacing w:val="-3"/>
        </w:rPr>
        <w:t> </w:t>
      </w:r>
      <w:r>
        <w:rPr/>
        <w:t>no</w:t>
      </w:r>
      <w:r>
        <w:rPr>
          <w:spacing w:val="-9"/>
        </w:rPr>
        <w:t> </w:t>
      </w:r>
      <w:r>
        <w:rPr/>
        <w:t>pagamento</w:t>
      </w:r>
      <w:r>
        <w:rPr>
          <w:spacing w:val="-8"/>
        </w:rPr>
        <w:t> </w:t>
      </w:r>
      <w:r>
        <w:rPr/>
        <w:t>de</w:t>
      </w:r>
      <w:r>
        <w:rPr>
          <w:spacing w:val="-3"/>
        </w:rPr>
        <w:t> </w:t>
      </w:r>
      <w:r>
        <w:rPr>
          <w:spacing w:val="-2"/>
        </w:rPr>
        <w:t>salários</w:t>
      </w:r>
    </w:p>
    <w:p>
      <w:pPr>
        <w:pStyle w:val="BodyText"/>
        <w:spacing w:before="10"/>
        <w:rPr>
          <w:sz w:val="25"/>
        </w:rPr>
      </w:pPr>
    </w:p>
    <w:p>
      <w:pPr>
        <w:pStyle w:val="BodyText"/>
        <w:ind w:left="199" w:right="1699" w:firstLine="566"/>
        <w:jc w:val="both"/>
      </w:pPr>
      <w:r>
        <w:rPr/>
        <w:t>Art. 671.</w:t>
      </w:r>
      <w:r>
        <w:rPr>
          <w:spacing w:val="40"/>
        </w:rPr>
        <w:t> </w:t>
      </w:r>
      <w:r>
        <w:rPr/>
        <w:t>A empresa em mora contumaz relativamente a salários não poderá ser favorecida com qualquer benefício de natureza fiscal, tributária ou financeira, por parte de órgãos</w:t>
      </w:r>
      <w:r>
        <w:rPr>
          <w:spacing w:val="-4"/>
        </w:rPr>
        <w:t> </w:t>
      </w:r>
      <w:r>
        <w:rPr/>
        <w:t>da</w:t>
      </w:r>
      <w:r>
        <w:rPr>
          <w:spacing w:val="-1"/>
        </w:rPr>
        <w:t> </w:t>
      </w:r>
      <w:r>
        <w:rPr/>
        <w:t>União, dos</w:t>
      </w:r>
      <w:r>
        <w:rPr>
          <w:spacing w:val="-4"/>
        </w:rPr>
        <w:t> </w:t>
      </w:r>
      <w:r>
        <w:rPr/>
        <w:t>Estados, do</w:t>
      </w:r>
      <w:r>
        <w:rPr>
          <w:spacing w:val="-1"/>
        </w:rPr>
        <w:t> </w:t>
      </w:r>
      <w:r>
        <w:rPr/>
        <w:t>Distrito</w:t>
      </w:r>
      <w:r>
        <w:rPr>
          <w:spacing w:val="-6"/>
        </w:rPr>
        <w:t> </w:t>
      </w:r>
      <w:r>
        <w:rPr/>
        <w:t>Federal</w:t>
      </w:r>
      <w:r>
        <w:rPr>
          <w:spacing w:val="-1"/>
        </w:rPr>
        <w:t> </w:t>
      </w:r>
      <w:r>
        <w:rPr/>
        <w:t>e</w:t>
      </w:r>
      <w:r>
        <w:rPr>
          <w:spacing w:val="-1"/>
        </w:rPr>
        <w:t> </w:t>
      </w:r>
      <w:r>
        <w:rPr/>
        <w:t>dos</w:t>
      </w:r>
      <w:r>
        <w:rPr>
          <w:spacing w:val="-4"/>
        </w:rPr>
        <w:t> </w:t>
      </w:r>
      <w:r>
        <w:rPr/>
        <w:t>Municípios, ou</w:t>
      </w:r>
      <w:r>
        <w:rPr>
          <w:spacing w:val="-1"/>
        </w:rPr>
        <w:t> </w:t>
      </w:r>
      <w:r>
        <w:rPr/>
        <w:t>de</w:t>
      </w:r>
      <w:r>
        <w:rPr>
          <w:spacing w:val="-1"/>
        </w:rPr>
        <w:t> </w:t>
      </w:r>
      <w:r>
        <w:rPr/>
        <w:t>que</w:t>
      </w:r>
      <w:r>
        <w:rPr>
          <w:spacing w:val="-1"/>
        </w:rPr>
        <w:t> </w:t>
      </w:r>
      <w:r>
        <w:rPr/>
        <w:t>estes</w:t>
      </w:r>
      <w:r>
        <w:rPr>
          <w:spacing w:val="-4"/>
        </w:rPr>
        <w:t> </w:t>
      </w:r>
      <w:r>
        <w:rPr/>
        <w:t>participem (Decreto-Lei nº 368, de 19 de dezembro de 1968, art. 2º, </w:t>
      </w:r>
      <w:r>
        <w:rPr>
          <w:b/>
        </w:rPr>
        <w:t>caput</w:t>
      </w:r>
      <w:r>
        <w:rPr/>
        <w:t>).</w:t>
      </w:r>
    </w:p>
    <w:p>
      <w:pPr>
        <w:pStyle w:val="BodyText"/>
        <w:spacing w:before="1"/>
        <w:rPr>
          <w:sz w:val="26"/>
        </w:rPr>
      </w:pPr>
    </w:p>
    <w:p>
      <w:pPr>
        <w:pStyle w:val="BodyText"/>
        <w:ind w:left="199" w:right="1686" w:firstLine="566"/>
        <w:jc w:val="both"/>
      </w:pPr>
      <w:r>
        <w:rPr/>
        <w:t>§ 1º</w:t>
      </w:r>
      <w:r>
        <w:rPr>
          <w:spacing w:val="40"/>
        </w:rPr>
        <w:t> </w:t>
      </w:r>
      <w:r>
        <w:rPr/>
        <w:t>Para fins do disposto neste artigo, considera-se mora contumaz o atraso ou a sonegação de salários</w:t>
      </w:r>
      <w:r>
        <w:rPr>
          <w:spacing w:val="-3"/>
        </w:rPr>
        <w:t> </w:t>
      </w:r>
      <w:r>
        <w:rPr/>
        <w:t>devidos</w:t>
      </w:r>
      <w:r>
        <w:rPr>
          <w:spacing w:val="-3"/>
        </w:rPr>
        <w:t> </w:t>
      </w:r>
      <w:r>
        <w:rPr/>
        <w:t>a seus</w:t>
      </w:r>
      <w:r>
        <w:rPr>
          <w:spacing w:val="-3"/>
        </w:rPr>
        <w:t> </w:t>
      </w:r>
      <w:r>
        <w:rPr/>
        <w:t>empregados, por período igual ou superior a três</w:t>
      </w:r>
      <w:r>
        <w:rPr>
          <w:spacing w:val="-3"/>
        </w:rPr>
        <w:t> </w:t>
      </w:r>
      <w:r>
        <w:rPr/>
        <w:t>meses, sem motivo grave e relevante, excluídas as causas pertinentes ao risco do empreendimento (Decreto-Lei nº 368, de 1968, art. 2º, § 1º).</w:t>
      </w:r>
    </w:p>
    <w:p>
      <w:pPr>
        <w:pStyle w:val="BodyText"/>
        <w:rPr>
          <w:sz w:val="26"/>
        </w:rPr>
      </w:pPr>
    </w:p>
    <w:p>
      <w:pPr>
        <w:pStyle w:val="BodyText"/>
        <w:ind w:left="199" w:right="1692" w:firstLine="566"/>
        <w:jc w:val="both"/>
      </w:pPr>
      <w:r>
        <w:rPr/>
        <w:t>§ 2º</w:t>
      </w:r>
      <w:r>
        <w:rPr>
          <w:spacing w:val="40"/>
        </w:rPr>
        <w:t> </w:t>
      </w:r>
      <w:r>
        <w:rPr/>
        <w:t>A decisão que concluir pela mora contumaz, apurada na forma prevista na legislação específica, será comunicada às autoridades fazendárias locais e ao Ministro de Estado</w:t>
      </w:r>
      <w:r>
        <w:rPr>
          <w:spacing w:val="-2"/>
        </w:rPr>
        <w:t> </w:t>
      </w:r>
      <w:r>
        <w:rPr/>
        <w:t>da</w:t>
      </w:r>
      <w:r>
        <w:rPr>
          <w:spacing w:val="-2"/>
        </w:rPr>
        <w:t> </w:t>
      </w:r>
      <w:r>
        <w:rPr/>
        <w:t>Fazenda</w:t>
      </w:r>
      <w:r>
        <w:rPr>
          <w:spacing w:val="-2"/>
        </w:rPr>
        <w:t> </w:t>
      </w:r>
      <w:r>
        <w:rPr/>
        <w:t>pelo</w:t>
      </w:r>
      <w:r>
        <w:rPr>
          <w:spacing w:val="-2"/>
        </w:rPr>
        <w:t> </w:t>
      </w:r>
      <w:r>
        <w:rPr/>
        <w:t>Ministro</w:t>
      </w:r>
      <w:r>
        <w:rPr>
          <w:spacing w:val="-2"/>
        </w:rPr>
        <w:t> </w:t>
      </w:r>
      <w:r>
        <w:rPr/>
        <w:t>de</w:t>
      </w:r>
      <w:r>
        <w:rPr>
          <w:spacing w:val="-2"/>
        </w:rPr>
        <w:t> </w:t>
      </w:r>
      <w:r>
        <w:rPr/>
        <w:t>Estado</w:t>
      </w:r>
      <w:r>
        <w:rPr>
          <w:spacing w:val="-2"/>
        </w:rPr>
        <w:t> </w:t>
      </w:r>
      <w:r>
        <w:rPr/>
        <w:t>do</w:t>
      </w:r>
      <w:r>
        <w:rPr>
          <w:spacing w:val="-2"/>
        </w:rPr>
        <w:t> </w:t>
      </w:r>
      <w:r>
        <w:rPr/>
        <w:t>Trabalho</w:t>
      </w:r>
      <w:r>
        <w:rPr>
          <w:spacing w:val="-2"/>
        </w:rPr>
        <w:t> </w:t>
      </w:r>
      <w:r>
        <w:rPr/>
        <w:t>(Decreto-Lei nº</w:t>
      </w:r>
      <w:r>
        <w:rPr>
          <w:spacing w:val="-1"/>
        </w:rPr>
        <w:t> </w:t>
      </w:r>
      <w:r>
        <w:rPr/>
        <w:t>368, de</w:t>
      </w:r>
      <w:r>
        <w:rPr>
          <w:spacing w:val="-2"/>
        </w:rPr>
        <w:t> </w:t>
      </w:r>
      <w:r>
        <w:rPr/>
        <w:t>1968, art. 3º, § </w:t>
      </w:r>
      <w:r>
        <w:rPr>
          <w:spacing w:val="-4"/>
        </w:rPr>
        <w:t>2º).</w:t>
      </w:r>
    </w:p>
    <w:p>
      <w:pPr>
        <w:pStyle w:val="BodyText"/>
        <w:spacing w:before="6"/>
        <w:rPr>
          <w:sz w:val="26"/>
        </w:rPr>
      </w:pPr>
    </w:p>
    <w:p>
      <w:pPr>
        <w:pStyle w:val="BodyText"/>
        <w:ind w:left="824"/>
      </w:pPr>
      <w:r>
        <w:rPr/>
        <w:t>Seção</w:t>
      </w:r>
      <w:r>
        <w:rPr>
          <w:spacing w:val="-6"/>
        </w:rPr>
        <w:t> </w:t>
      </w:r>
      <w:r>
        <w:rPr>
          <w:spacing w:val="-5"/>
        </w:rPr>
        <w:t>II</w:t>
      </w:r>
    </w:p>
    <w:p>
      <w:pPr>
        <w:pStyle w:val="BodyText"/>
        <w:spacing w:before="10"/>
        <w:rPr>
          <w:sz w:val="25"/>
        </w:rPr>
      </w:pPr>
    </w:p>
    <w:p>
      <w:pPr>
        <w:pStyle w:val="BodyText"/>
        <w:ind w:left="766"/>
      </w:pPr>
      <w:r>
        <w:rPr/>
        <w:t>Dos</w:t>
      </w:r>
      <w:r>
        <w:rPr>
          <w:spacing w:val="-7"/>
        </w:rPr>
        <w:t> </w:t>
      </w:r>
      <w:r>
        <w:rPr/>
        <w:t>danos</w:t>
      </w:r>
      <w:r>
        <w:rPr>
          <w:spacing w:val="-6"/>
        </w:rPr>
        <w:t> </w:t>
      </w:r>
      <w:r>
        <w:rPr/>
        <w:t>à</w:t>
      </w:r>
      <w:r>
        <w:rPr>
          <w:spacing w:val="-4"/>
        </w:rPr>
        <w:t> </w:t>
      </w:r>
      <w:r>
        <w:rPr/>
        <w:t>qualidade</w:t>
      </w:r>
      <w:r>
        <w:rPr>
          <w:spacing w:val="-3"/>
        </w:rPr>
        <w:t> </w:t>
      </w:r>
      <w:r>
        <w:rPr>
          <w:spacing w:val="-2"/>
        </w:rPr>
        <w:t>ambiental</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Art. 672.</w:t>
      </w:r>
      <w:r>
        <w:rPr>
          <w:spacing w:val="40"/>
        </w:rPr>
        <w:t> </w:t>
      </w:r>
      <w:r>
        <w:rPr/>
        <w:t>Sem prejuízo das penalidades definidas pela legislação federal, estadual e municipal, o não cumprimento das medidas necessárias à preservação ou à correção dos inconvenientes e dos danos causados pela degradação da qualidade ambiental sujeitará os transgressores à perda ou à restrição de benefícios e incentivos fiscais (Lei nº 6.938, de 31 de agosto de 1981, art. 14, </w:t>
      </w:r>
      <w:r>
        <w:rPr>
          <w:b/>
        </w:rPr>
        <w:t>caput, </w:t>
      </w:r>
      <w:r>
        <w:rPr/>
        <w:t>inciso II).</w:t>
      </w:r>
    </w:p>
    <w:p>
      <w:pPr>
        <w:pStyle w:val="BodyText"/>
        <w:spacing w:before="1"/>
        <w:rPr>
          <w:sz w:val="26"/>
        </w:rPr>
      </w:pPr>
    </w:p>
    <w:p>
      <w:pPr>
        <w:pStyle w:val="BodyText"/>
        <w:ind w:left="199" w:right="1696" w:firstLine="566"/>
        <w:jc w:val="both"/>
      </w:pPr>
      <w:r>
        <w:rPr/>
        <w:t>Parágrafo único.</w:t>
      </w:r>
      <w:r>
        <w:rPr>
          <w:spacing w:val="40"/>
        </w:rPr>
        <w:t> </w:t>
      </w:r>
      <w:r>
        <w:rPr/>
        <w:t>O ato declaratório da perda ou da restrição é atribuição da autoridade administrativa que concedeu os benefícios ou os incentivos, em cumprimento a resolução do Conselho Nacional do Meio Ambiente - Conama (Lei nº 6.938, de 1981, art. 14, § 3º).</w:t>
      </w:r>
    </w:p>
    <w:p>
      <w:pPr>
        <w:pStyle w:val="BodyText"/>
        <w:spacing w:before="5"/>
        <w:rPr>
          <w:sz w:val="26"/>
        </w:rPr>
      </w:pPr>
    </w:p>
    <w:p>
      <w:pPr>
        <w:pStyle w:val="BodyText"/>
        <w:ind w:left="766"/>
      </w:pPr>
      <w:r>
        <w:rPr/>
        <w:t>Seção</w:t>
      </w:r>
      <w:r>
        <w:rPr>
          <w:spacing w:val="-6"/>
        </w:rPr>
        <w:t> </w:t>
      </w:r>
      <w:r>
        <w:rPr>
          <w:spacing w:val="-5"/>
        </w:rPr>
        <w:t>III</w:t>
      </w:r>
    </w:p>
    <w:p>
      <w:pPr>
        <w:pStyle w:val="BodyText"/>
        <w:spacing w:before="11"/>
        <w:rPr>
          <w:sz w:val="25"/>
        </w:rPr>
      </w:pPr>
    </w:p>
    <w:p>
      <w:pPr>
        <w:pStyle w:val="BodyText"/>
        <w:ind w:left="766"/>
      </w:pPr>
      <w:r>
        <w:rPr/>
        <w:t>Da</w:t>
      </w:r>
      <w:r>
        <w:rPr>
          <w:spacing w:val="-9"/>
        </w:rPr>
        <w:t> </w:t>
      </w:r>
      <w:r>
        <w:rPr/>
        <w:t>seguridade</w:t>
      </w:r>
      <w:r>
        <w:rPr>
          <w:spacing w:val="-8"/>
        </w:rPr>
        <w:t> </w:t>
      </w:r>
      <w:r>
        <w:rPr>
          <w:spacing w:val="-2"/>
        </w:rPr>
        <w:t>social</w:t>
      </w:r>
    </w:p>
    <w:p>
      <w:pPr>
        <w:pStyle w:val="BodyText"/>
        <w:spacing w:before="10"/>
        <w:rPr>
          <w:sz w:val="25"/>
        </w:rPr>
      </w:pPr>
    </w:p>
    <w:p>
      <w:pPr>
        <w:pStyle w:val="BodyText"/>
        <w:ind w:left="199" w:right="1697" w:firstLine="566"/>
        <w:jc w:val="both"/>
      </w:pPr>
      <w:r>
        <w:rPr/>
        <w:t>Art. 673.</w:t>
      </w:r>
      <w:r>
        <w:rPr>
          <w:spacing w:val="40"/>
        </w:rPr>
        <w:t> </w:t>
      </w:r>
      <w:r>
        <w:rPr/>
        <w:t>A empresa que transgredir as normas estabelecidas na Lei nº 8.212, de 1991, além de outras sanções previstas, ficará sujeita à revisão de incentivos fiscais de tratamento tributário especial, observado o disposto em regulamento (Lei nº</w:t>
      </w:r>
      <w:r>
        <w:rPr>
          <w:spacing w:val="-2"/>
        </w:rPr>
        <w:t> </w:t>
      </w:r>
      <w:r>
        <w:rPr/>
        <w:t>8.212, de 1991, art. 95, § 2º, alínea “b”).</w:t>
      </w:r>
    </w:p>
    <w:p>
      <w:pPr>
        <w:pStyle w:val="BodyText"/>
        <w:spacing w:before="1"/>
        <w:rPr>
          <w:sz w:val="26"/>
        </w:rPr>
      </w:pPr>
    </w:p>
    <w:p>
      <w:pPr>
        <w:pStyle w:val="BodyText"/>
        <w:ind w:left="766"/>
      </w:pPr>
      <w:r>
        <w:rPr/>
        <w:t>Seção</w:t>
      </w:r>
      <w:r>
        <w:rPr>
          <w:spacing w:val="-6"/>
        </w:rPr>
        <w:t> </w:t>
      </w:r>
      <w:r>
        <w:rPr>
          <w:spacing w:val="-5"/>
        </w:rPr>
        <w:t>IV</w:t>
      </w:r>
    </w:p>
    <w:p>
      <w:pPr>
        <w:pStyle w:val="BodyText"/>
        <w:spacing w:before="4"/>
        <w:rPr>
          <w:sz w:val="26"/>
        </w:rPr>
      </w:pPr>
    </w:p>
    <w:p>
      <w:pPr>
        <w:pStyle w:val="BodyText"/>
        <w:ind w:left="766"/>
      </w:pPr>
      <w:r>
        <w:rPr/>
        <w:t>Da</w:t>
      </w:r>
      <w:r>
        <w:rPr>
          <w:spacing w:val="-4"/>
        </w:rPr>
        <w:t> </w:t>
      </w:r>
      <w:r>
        <w:rPr/>
        <w:t>perda</w:t>
      </w:r>
      <w:r>
        <w:rPr>
          <w:spacing w:val="-4"/>
        </w:rPr>
        <w:t> </w:t>
      </w:r>
      <w:r>
        <w:rPr/>
        <w:t>dos</w:t>
      </w:r>
      <w:r>
        <w:rPr>
          <w:spacing w:val="-6"/>
        </w:rPr>
        <w:t> </w:t>
      </w:r>
      <w:r>
        <w:rPr/>
        <w:t>benefícios</w:t>
      </w:r>
      <w:r>
        <w:rPr>
          <w:spacing w:val="-11"/>
        </w:rPr>
        <w:t> </w:t>
      </w:r>
      <w:r>
        <w:rPr>
          <w:spacing w:val="-2"/>
        </w:rPr>
        <w:t>fiscais</w:t>
      </w:r>
    </w:p>
    <w:p>
      <w:pPr>
        <w:pStyle w:val="BodyText"/>
        <w:spacing w:before="10"/>
        <w:rPr>
          <w:sz w:val="25"/>
        </w:rPr>
      </w:pPr>
    </w:p>
    <w:p>
      <w:pPr>
        <w:pStyle w:val="BodyText"/>
        <w:spacing w:before="1"/>
        <w:ind w:left="199" w:right="1694" w:firstLine="566"/>
        <w:jc w:val="both"/>
      </w:pPr>
      <w:r>
        <w:rPr/>
        <w:t>Art. 674.</w:t>
      </w:r>
      <w:r>
        <w:rPr>
          <w:spacing w:val="40"/>
        </w:rPr>
        <w:t> </w:t>
      </w:r>
      <w:r>
        <w:rPr/>
        <w:t>A</w:t>
      </w:r>
      <w:r>
        <w:rPr>
          <w:spacing w:val="-1"/>
        </w:rPr>
        <w:t> </w:t>
      </w:r>
      <w:r>
        <w:rPr/>
        <w:t>prática</w:t>
      </w:r>
      <w:r>
        <w:rPr>
          <w:spacing w:val="-2"/>
        </w:rPr>
        <w:t> </w:t>
      </w:r>
      <w:r>
        <w:rPr/>
        <w:t>de atos</w:t>
      </w:r>
      <w:r>
        <w:rPr>
          <w:spacing w:val="-1"/>
        </w:rPr>
        <w:t> </w:t>
      </w:r>
      <w:r>
        <w:rPr/>
        <w:t>que</w:t>
      </w:r>
      <w:r>
        <w:rPr>
          <w:spacing w:val="-2"/>
        </w:rPr>
        <w:t> </w:t>
      </w:r>
      <w:r>
        <w:rPr/>
        <w:t>configurem crimes</w:t>
      </w:r>
      <w:r>
        <w:rPr>
          <w:spacing w:val="-1"/>
        </w:rPr>
        <w:t> </w:t>
      </w:r>
      <w:r>
        <w:rPr/>
        <w:t>contra a ordem tributária, observado o disposto na</w:t>
      </w:r>
      <w:r>
        <w:rPr>
          <w:spacing w:val="23"/>
        </w:rPr>
        <w:t> </w:t>
      </w:r>
      <w:r>
        <w:rPr/>
        <w:t>Lei</w:t>
      </w:r>
      <w:r>
        <w:rPr>
          <w:spacing w:val="23"/>
        </w:rPr>
        <w:t> </w:t>
      </w:r>
      <w:r>
        <w:rPr/>
        <w:t>nº 8.137, de 27 de dezembro de 1990, e a falta de emissão de</w:t>
      </w:r>
      <w:r>
        <w:rPr>
          <w:spacing w:val="23"/>
        </w:rPr>
        <w:t> </w:t>
      </w:r>
      <w:r>
        <w:rPr/>
        <w:t>notas fiscais, nos termos estabelecidos na Lei nº 8.846, de 1994, acarretarão à pessoa jurídica infratora a perda, no ano-calendário correspondente, dos incentivos e dos benefícios de redução ou isenção previstos na legislação tributária (Lei nº 9.069, de 1995, art. 59).</w:t>
      </w:r>
    </w:p>
    <w:p>
      <w:pPr>
        <w:pStyle w:val="BodyText"/>
        <w:spacing w:before="1"/>
        <w:rPr>
          <w:sz w:val="26"/>
        </w:rPr>
      </w:pPr>
    </w:p>
    <w:p>
      <w:pPr>
        <w:pStyle w:val="BodyText"/>
        <w:ind w:left="766"/>
      </w:pPr>
      <w:r>
        <w:rPr/>
        <w:t>Seção</w:t>
      </w:r>
      <w:r>
        <w:rPr>
          <w:spacing w:val="-6"/>
        </w:rPr>
        <w:t> </w:t>
      </w:r>
      <w:r>
        <w:rPr>
          <w:spacing w:val="-10"/>
        </w:rPr>
        <w:t>V</w:t>
      </w:r>
    </w:p>
    <w:p>
      <w:pPr>
        <w:pStyle w:val="BodyText"/>
        <w:spacing w:before="3"/>
        <w:rPr>
          <w:sz w:val="26"/>
        </w:rPr>
      </w:pPr>
    </w:p>
    <w:p>
      <w:pPr>
        <w:pStyle w:val="BodyText"/>
        <w:spacing w:before="1"/>
        <w:ind w:left="766"/>
      </w:pPr>
      <w:r>
        <w:rPr/>
        <w:t>Das</w:t>
      </w:r>
      <w:r>
        <w:rPr>
          <w:spacing w:val="-9"/>
        </w:rPr>
        <w:t> </w:t>
      </w:r>
      <w:r>
        <w:rPr/>
        <w:t>entidades</w:t>
      </w:r>
      <w:r>
        <w:rPr>
          <w:spacing w:val="-9"/>
        </w:rPr>
        <w:t> </w:t>
      </w:r>
      <w:r>
        <w:rPr>
          <w:spacing w:val="-2"/>
        </w:rPr>
        <w:t>desportivas</w:t>
      </w:r>
    </w:p>
    <w:p>
      <w:pPr>
        <w:pStyle w:val="BodyText"/>
        <w:spacing w:before="10"/>
        <w:rPr>
          <w:sz w:val="25"/>
        </w:rPr>
      </w:pPr>
    </w:p>
    <w:p>
      <w:pPr>
        <w:pStyle w:val="BodyText"/>
        <w:spacing w:before="1"/>
        <w:ind w:left="199" w:right="1698" w:firstLine="566"/>
        <w:jc w:val="both"/>
      </w:pPr>
      <w:r>
        <w:rPr/>
        <w:t>Art. 675.</w:t>
      </w:r>
      <w:r>
        <w:rPr>
          <w:spacing w:val="40"/>
        </w:rPr>
        <w:t> </w:t>
      </w:r>
      <w:r>
        <w:rPr/>
        <w:t>Serão beneficiadas com isenções fiscais e repasses de recursos públicos federais</w:t>
      </w:r>
      <w:r>
        <w:rPr>
          <w:spacing w:val="40"/>
        </w:rPr>
        <w:t> </w:t>
      </w:r>
      <w:r>
        <w:rPr/>
        <w:t>da</w:t>
      </w:r>
      <w:r>
        <w:rPr>
          <w:spacing w:val="40"/>
        </w:rPr>
        <w:t> </w:t>
      </w:r>
      <w:r>
        <w:rPr/>
        <w:t>administração</w:t>
      </w:r>
      <w:r>
        <w:rPr>
          <w:spacing w:val="40"/>
        </w:rPr>
        <w:t> </w:t>
      </w:r>
      <w:r>
        <w:rPr/>
        <w:t>pública</w:t>
      </w:r>
      <w:r>
        <w:rPr>
          <w:spacing w:val="40"/>
        </w:rPr>
        <w:t> </w:t>
      </w:r>
      <w:r>
        <w:rPr/>
        <w:t>direta</w:t>
      </w:r>
      <w:r>
        <w:rPr>
          <w:spacing w:val="40"/>
        </w:rPr>
        <w:t> </w:t>
      </w:r>
      <w:r>
        <w:rPr/>
        <w:t>e</w:t>
      </w:r>
      <w:r>
        <w:rPr>
          <w:spacing w:val="40"/>
        </w:rPr>
        <w:t> </w:t>
      </w:r>
      <w:r>
        <w:rPr/>
        <w:t>indireta,</w:t>
      </w:r>
      <w:r>
        <w:rPr>
          <w:spacing w:val="40"/>
        </w:rPr>
        <w:t> </w:t>
      </w:r>
      <w:r>
        <w:rPr/>
        <w:t>nos</w:t>
      </w:r>
      <w:r>
        <w:rPr>
          <w:spacing w:val="40"/>
        </w:rPr>
        <w:t> </w:t>
      </w:r>
      <w:r>
        <w:rPr/>
        <w:t>termos</w:t>
      </w:r>
      <w:r>
        <w:rPr>
          <w:spacing w:val="40"/>
        </w:rPr>
        <w:t> </w:t>
      </w:r>
      <w:r>
        <w:rPr/>
        <w:t>estabelecidos</w:t>
      </w:r>
      <w:r>
        <w:rPr>
          <w:spacing w:val="40"/>
        </w:rPr>
        <w:t> </w:t>
      </w:r>
      <w:r>
        <w:rPr/>
        <w:t>no</w:t>
      </w:r>
      <w:r>
        <w:rPr>
          <w:spacing w:val="40"/>
        </w:rPr>
        <w:t> </w:t>
      </w:r>
      <w:r>
        <w:rPr/>
        <w:t>inciso</w:t>
      </w:r>
      <w:r>
        <w:rPr>
          <w:spacing w:val="40"/>
        </w:rPr>
        <w:t> </w:t>
      </w:r>
      <w:r>
        <w:rPr/>
        <w:t>II do</w:t>
      </w:r>
      <w:r>
        <w:rPr>
          <w:spacing w:val="-1"/>
        </w:rPr>
        <w:t> </w:t>
      </w:r>
      <w:r>
        <w:rPr>
          <w:b/>
        </w:rPr>
        <w:t>caput </w:t>
      </w:r>
      <w:r>
        <w:rPr/>
        <w:t>do art. 217 da Constituição, somente as entidades do Sistema Nacional do Desporto que (Lei nº 9.615, de 1998, art. 18, </w:t>
      </w:r>
      <w:r>
        <w:rPr>
          <w:b/>
        </w:rPr>
        <w:t>caput</w:t>
      </w:r>
      <w:r>
        <w:rPr/>
        <w:t>):</w:t>
      </w:r>
    </w:p>
    <w:p>
      <w:pPr>
        <w:pStyle w:val="BodyText"/>
        <w:rPr>
          <w:sz w:val="26"/>
        </w:rPr>
      </w:pPr>
    </w:p>
    <w:p>
      <w:pPr>
        <w:pStyle w:val="ListParagraph"/>
        <w:numPr>
          <w:ilvl w:val="0"/>
          <w:numId w:val="314"/>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possuírem</w:t>
      </w:r>
      <w:r>
        <w:rPr>
          <w:spacing w:val="-9"/>
          <w:sz w:val="20"/>
        </w:rPr>
        <w:t> </w:t>
      </w:r>
      <w:r>
        <w:rPr>
          <w:sz w:val="20"/>
        </w:rPr>
        <w:t>viabilidade</w:t>
      </w:r>
      <w:r>
        <w:rPr>
          <w:spacing w:val="-7"/>
          <w:sz w:val="20"/>
        </w:rPr>
        <w:t> </w:t>
      </w:r>
      <w:r>
        <w:rPr>
          <w:sz w:val="20"/>
        </w:rPr>
        <w:t>e</w:t>
      </w:r>
      <w:r>
        <w:rPr>
          <w:spacing w:val="-7"/>
          <w:sz w:val="20"/>
        </w:rPr>
        <w:t> </w:t>
      </w:r>
      <w:r>
        <w:rPr>
          <w:sz w:val="20"/>
        </w:rPr>
        <w:t>autonomia</w:t>
      </w:r>
      <w:r>
        <w:rPr>
          <w:spacing w:val="-11"/>
          <w:sz w:val="20"/>
        </w:rPr>
        <w:t> </w:t>
      </w:r>
      <w:r>
        <w:rPr>
          <w:spacing w:val="-2"/>
          <w:sz w:val="20"/>
        </w:rPr>
        <w:t>financeiras;</w:t>
      </w:r>
    </w:p>
    <w:p>
      <w:pPr>
        <w:pStyle w:val="BodyText"/>
        <w:spacing w:before="4"/>
        <w:rPr>
          <w:sz w:val="26"/>
        </w:rPr>
      </w:pPr>
    </w:p>
    <w:p>
      <w:pPr>
        <w:pStyle w:val="ListParagraph"/>
        <w:numPr>
          <w:ilvl w:val="0"/>
          <w:numId w:val="314"/>
        </w:numPr>
        <w:tabs>
          <w:tab w:pos="937" w:val="left" w:leader="none"/>
        </w:tabs>
        <w:spacing w:line="240" w:lineRule="auto" w:before="0" w:after="0"/>
        <w:ind w:left="937" w:right="0" w:hanging="171"/>
        <w:jc w:val="left"/>
        <w:rPr>
          <w:sz w:val="20"/>
        </w:rPr>
      </w:pPr>
      <w:r>
        <w:rPr>
          <w:sz w:val="20"/>
        </w:rPr>
        <w:t>-</w:t>
      </w:r>
      <w:r>
        <w:rPr>
          <w:spacing w:val="-11"/>
          <w:sz w:val="20"/>
        </w:rPr>
        <w:t> </w:t>
      </w:r>
      <w:r>
        <w:rPr>
          <w:sz w:val="20"/>
        </w:rPr>
        <w:t>estiverem</w:t>
      </w:r>
      <w:r>
        <w:rPr>
          <w:spacing w:val="-5"/>
          <w:sz w:val="20"/>
        </w:rPr>
        <w:t> </w:t>
      </w:r>
      <w:r>
        <w:rPr>
          <w:sz w:val="20"/>
        </w:rPr>
        <w:t>em situação</w:t>
      </w:r>
      <w:r>
        <w:rPr>
          <w:spacing w:val="-6"/>
          <w:sz w:val="20"/>
        </w:rPr>
        <w:t> </w:t>
      </w:r>
      <w:r>
        <w:rPr>
          <w:sz w:val="20"/>
        </w:rPr>
        <w:t>regular</w:t>
      </w:r>
      <w:r>
        <w:rPr>
          <w:spacing w:val="-5"/>
          <w:sz w:val="20"/>
        </w:rPr>
        <w:t> </w:t>
      </w:r>
      <w:r>
        <w:rPr>
          <w:sz w:val="20"/>
        </w:rPr>
        <w:t>com</w:t>
      </w:r>
      <w:r>
        <w:rPr>
          <w:spacing w:val="-5"/>
          <w:sz w:val="20"/>
        </w:rPr>
        <w:t> </w:t>
      </w:r>
      <w:r>
        <w:rPr>
          <w:sz w:val="20"/>
        </w:rPr>
        <w:t>as</w:t>
      </w:r>
      <w:r>
        <w:rPr>
          <w:spacing w:val="-8"/>
          <w:sz w:val="20"/>
        </w:rPr>
        <w:t> </w:t>
      </w:r>
      <w:r>
        <w:rPr>
          <w:sz w:val="20"/>
        </w:rPr>
        <w:t>suas</w:t>
      </w:r>
      <w:r>
        <w:rPr>
          <w:spacing w:val="-8"/>
          <w:sz w:val="20"/>
        </w:rPr>
        <w:t> </w:t>
      </w:r>
      <w:r>
        <w:rPr>
          <w:sz w:val="20"/>
        </w:rPr>
        <w:t>obrigações</w:t>
      </w:r>
      <w:r>
        <w:rPr>
          <w:spacing w:val="-9"/>
          <w:sz w:val="20"/>
        </w:rPr>
        <w:t> </w:t>
      </w:r>
      <w:r>
        <w:rPr>
          <w:sz w:val="20"/>
        </w:rPr>
        <w:t>fiscais</w:t>
      </w:r>
      <w:r>
        <w:rPr>
          <w:spacing w:val="-8"/>
          <w:sz w:val="20"/>
        </w:rPr>
        <w:t> </w:t>
      </w:r>
      <w:r>
        <w:rPr>
          <w:sz w:val="20"/>
        </w:rPr>
        <w:t>e</w:t>
      </w:r>
      <w:r>
        <w:rPr>
          <w:spacing w:val="-10"/>
          <w:sz w:val="20"/>
        </w:rPr>
        <w:t> </w:t>
      </w:r>
      <w:r>
        <w:rPr>
          <w:spacing w:val="-2"/>
          <w:sz w:val="20"/>
        </w:rPr>
        <w:t>trabalhistas;</w:t>
      </w:r>
    </w:p>
    <w:p>
      <w:pPr>
        <w:pStyle w:val="BodyText"/>
        <w:spacing w:before="11"/>
        <w:rPr>
          <w:sz w:val="25"/>
        </w:rPr>
      </w:pPr>
    </w:p>
    <w:p>
      <w:pPr>
        <w:pStyle w:val="ListParagraph"/>
        <w:numPr>
          <w:ilvl w:val="0"/>
          <w:numId w:val="314"/>
        </w:numPr>
        <w:tabs>
          <w:tab w:pos="1022" w:val="left" w:leader="none"/>
        </w:tabs>
        <w:spacing w:line="240" w:lineRule="auto" w:before="0" w:after="0"/>
        <w:ind w:left="199" w:right="1694" w:firstLine="566"/>
        <w:jc w:val="both"/>
        <w:rPr>
          <w:sz w:val="20"/>
        </w:rPr>
      </w:pPr>
      <w:r>
        <w:rPr>
          <w:sz w:val="20"/>
        </w:rPr>
        <w:t>- demonstrarem compatibilidade entre as ações desenvolvidas para a melhoria das modalidades desportivas e o Plano Nacional do Desporto; e</w:t>
      </w:r>
    </w:p>
    <w:p>
      <w:pPr>
        <w:pStyle w:val="BodyText"/>
        <w:spacing w:before="11"/>
        <w:rPr>
          <w:sz w:val="25"/>
        </w:rPr>
      </w:pPr>
    </w:p>
    <w:p>
      <w:pPr>
        <w:pStyle w:val="ListParagraph"/>
        <w:numPr>
          <w:ilvl w:val="0"/>
          <w:numId w:val="314"/>
        </w:numPr>
        <w:tabs>
          <w:tab w:pos="1015" w:val="left" w:leader="none"/>
        </w:tabs>
        <w:spacing w:line="240" w:lineRule="auto" w:before="0" w:after="0"/>
        <w:ind w:left="1015" w:right="0" w:hanging="249"/>
        <w:jc w:val="left"/>
        <w:rPr>
          <w:sz w:val="20"/>
        </w:rPr>
      </w:pPr>
      <w:r>
        <w:rPr>
          <w:sz w:val="20"/>
        </w:rPr>
        <w:t>-</w:t>
      </w:r>
      <w:r>
        <w:rPr>
          <w:spacing w:val="-9"/>
          <w:sz w:val="20"/>
        </w:rPr>
        <w:t> </w:t>
      </w:r>
      <w:r>
        <w:rPr>
          <w:sz w:val="20"/>
        </w:rPr>
        <w:t>atenderem</w:t>
      </w:r>
      <w:r>
        <w:rPr>
          <w:spacing w:val="-6"/>
          <w:sz w:val="20"/>
        </w:rPr>
        <w:t> </w:t>
      </w:r>
      <w:r>
        <w:rPr>
          <w:sz w:val="20"/>
        </w:rPr>
        <w:t>aos</w:t>
      </w:r>
      <w:r>
        <w:rPr>
          <w:spacing w:val="-9"/>
          <w:sz w:val="20"/>
        </w:rPr>
        <w:t> </w:t>
      </w:r>
      <w:r>
        <w:rPr>
          <w:sz w:val="20"/>
        </w:rPr>
        <w:t>demais</w:t>
      </w:r>
      <w:r>
        <w:rPr>
          <w:spacing w:val="-8"/>
          <w:sz w:val="20"/>
        </w:rPr>
        <w:t> </w:t>
      </w:r>
      <w:r>
        <w:rPr>
          <w:sz w:val="20"/>
        </w:rPr>
        <w:t>requisitos</w:t>
      </w:r>
      <w:r>
        <w:rPr>
          <w:spacing w:val="-9"/>
          <w:sz w:val="20"/>
        </w:rPr>
        <w:t> </w:t>
      </w:r>
      <w:r>
        <w:rPr>
          <w:sz w:val="20"/>
        </w:rPr>
        <w:t>estabelecidos</w:t>
      </w:r>
      <w:r>
        <w:rPr>
          <w:spacing w:val="-9"/>
          <w:sz w:val="20"/>
        </w:rPr>
        <w:t> </w:t>
      </w:r>
      <w:r>
        <w:rPr>
          <w:sz w:val="20"/>
        </w:rPr>
        <w:t>em</w:t>
      </w:r>
      <w:r>
        <w:rPr>
          <w:spacing w:val="-5"/>
          <w:sz w:val="20"/>
        </w:rPr>
        <w:t> </w:t>
      </w:r>
      <w:r>
        <w:rPr>
          <w:spacing w:val="-4"/>
          <w:sz w:val="20"/>
        </w:rPr>
        <w:t>lei.</w:t>
      </w:r>
    </w:p>
    <w:p>
      <w:pPr>
        <w:pStyle w:val="BodyText"/>
        <w:spacing w:before="4"/>
        <w:rPr>
          <w:sz w:val="26"/>
        </w:rPr>
      </w:pPr>
    </w:p>
    <w:p>
      <w:pPr>
        <w:pStyle w:val="BodyText"/>
        <w:ind w:left="199" w:right="1695" w:firstLine="566"/>
        <w:jc w:val="both"/>
      </w:pPr>
      <w:r>
        <w:rPr/>
        <w:t>§</w:t>
      </w:r>
      <w:r>
        <w:rPr>
          <w:spacing w:val="40"/>
        </w:rPr>
        <w:t> </w:t>
      </w:r>
      <w:r>
        <w:rPr/>
        <w:t>1º</w:t>
      </w:r>
      <w:r>
        <w:rPr>
          <w:spacing w:val="80"/>
        </w:rPr>
        <w:t> </w:t>
      </w:r>
      <w:r>
        <w:rPr/>
        <w:t>A</w:t>
      </w:r>
      <w:r>
        <w:rPr>
          <w:spacing w:val="39"/>
        </w:rPr>
        <w:t> </w:t>
      </w:r>
      <w:r>
        <w:rPr/>
        <w:t>verificação</w:t>
      </w:r>
      <w:r>
        <w:rPr>
          <w:spacing w:val="40"/>
        </w:rPr>
        <w:t> </w:t>
      </w:r>
      <w:r>
        <w:rPr/>
        <w:t>do</w:t>
      </w:r>
      <w:r>
        <w:rPr>
          <w:spacing w:val="40"/>
        </w:rPr>
        <w:t> </w:t>
      </w:r>
      <w:r>
        <w:rPr/>
        <w:t>cumprimento</w:t>
      </w:r>
      <w:r>
        <w:rPr>
          <w:spacing w:val="40"/>
        </w:rPr>
        <w:t> </w:t>
      </w:r>
      <w:r>
        <w:rPr/>
        <w:t>das</w:t>
      </w:r>
      <w:r>
        <w:rPr>
          <w:spacing w:val="39"/>
        </w:rPr>
        <w:t> </w:t>
      </w:r>
      <w:r>
        <w:rPr/>
        <w:t>exigências</w:t>
      </w:r>
      <w:r>
        <w:rPr>
          <w:spacing w:val="39"/>
        </w:rPr>
        <w:t> </w:t>
      </w:r>
      <w:r>
        <w:rPr/>
        <w:t>contidas</w:t>
      </w:r>
      <w:r>
        <w:rPr>
          <w:spacing w:val="39"/>
        </w:rPr>
        <w:t> </w:t>
      </w:r>
      <w:r>
        <w:rPr/>
        <w:t>no</w:t>
      </w:r>
      <w:r>
        <w:rPr>
          <w:spacing w:val="40"/>
        </w:rPr>
        <w:t> </w:t>
      </w:r>
      <w:r>
        <w:rPr/>
        <w:t>inciso</w:t>
      </w:r>
      <w:r>
        <w:rPr>
          <w:spacing w:val="40"/>
        </w:rPr>
        <w:t> </w:t>
      </w:r>
      <w:r>
        <w:rPr/>
        <w:t>I</w:t>
      </w:r>
      <w:r>
        <w:rPr>
          <w:spacing w:val="40"/>
        </w:rPr>
        <w:t> </w:t>
      </w:r>
      <w:r>
        <w:rPr/>
        <w:t>ao</w:t>
      </w:r>
      <w:r>
        <w:rPr>
          <w:spacing w:val="40"/>
        </w:rPr>
        <w:t> </w:t>
      </w:r>
      <w:r>
        <w:rPr/>
        <w:t>inciso</w:t>
      </w:r>
      <w:r>
        <w:rPr>
          <w:spacing w:val="40"/>
        </w:rPr>
        <w:t> </w:t>
      </w:r>
      <w:r>
        <w:rPr/>
        <w:t>IV do </w:t>
      </w:r>
      <w:r>
        <w:rPr>
          <w:b/>
        </w:rPr>
        <w:t>caput </w:t>
      </w:r>
      <w:r>
        <w:rPr/>
        <w:t>caberá ao Ministério do Esporte (Lei nº 9.615, de 1998, art. 18, parágrafo único).</w:t>
      </w:r>
    </w:p>
    <w:p>
      <w:pPr>
        <w:pStyle w:val="BodyText"/>
        <w:spacing w:before="11"/>
        <w:rPr>
          <w:sz w:val="25"/>
        </w:rPr>
      </w:pPr>
    </w:p>
    <w:p>
      <w:pPr>
        <w:pStyle w:val="BodyText"/>
        <w:ind w:left="199" w:right="1694" w:firstLine="566"/>
        <w:jc w:val="both"/>
      </w:pPr>
      <w:r>
        <w:rPr/>
        <w:t>§ 2º</w:t>
      </w:r>
      <w:r>
        <w:rPr>
          <w:spacing w:val="40"/>
        </w:rPr>
        <w:t> </w:t>
      </w:r>
      <w:r>
        <w:rPr/>
        <w:t>O não cumprimento ao disposto no art. 27-A da Lei nº 9.615, de 1998, implicará a inabilitação da entidade de prática desportiva para a percepção dos benefícios de que trata</w:t>
      </w:r>
      <w:r>
        <w:rPr>
          <w:spacing w:val="40"/>
        </w:rPr>
        <w:t> </w:t>
      </w:r>
      <w:r>
        <w:rPr/>
        <w:t>este artigo (Lei nº 9.615, de 1998, art. 27-A, § 4º).</w:t>
      </w:r>
    </w:p>
    <w:p>
      <w:pPr>
        <w:pStyle w:val="BodyText"/>
        <w:rPr>
          <w:sz w:val="26"/>
        </w:rPr>
      </w:pPr>
    </w:p>
    <w:p>
      <w:pPr>
        <w:pStyle w:val="BodyText"/>
        <w:ind w:left="766"/>
      </w:pPr>
      <w:r>
        <w:rPr/>
        <w:t>CAPÍTULO</w:t>
      </w:r>
      <w:r>
        <w:rPr>
          <w:spacing w:val="-13"/>
        </w:rPr>
        <w:t> </w:t>
      </w:r>
      <w:r>
        <w:rPr>
          <w:spacing w:val="-5"/>
        </w:rPr>
        <w:t>III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700" w:firstLine="566"/>
        <w:jc w:val="both"/>
      </w:pPr>
      <w:r>
        <w:rPr/>
        <w:t>DA INDICAÇÃO DA ISENÇÃO OU DA REDUÇÃO NA DECLARAÇÃO DE </w:t>
      </w:r>
      <w:r>
        <w:rPr>
          <w:spacing w:val="-2"/>
        </w:rPr>
        <w:t>RENDIMENTOS</w:t>
      </w:r>
    </w:p>
    <w:p>
      <w:pPr>
        <w:pStyle w:val="BodyText"/>
        <w:spacing w:before="11"/>
        <w:rPr>
          <w:sz w:val="25"/>
        </w:rPr>
      </w:pPr>
    </w:p>
    <w:p>
      <w:pPr>
        <w:pStyle w:val="BodyText"/>
        <w:ind w:left="199" w:right="1692" w:firstLine="566"/>
        <w:jc w:val="both"/>
      </w:pPr>
      <w:r>
        <w:rPr/>
        <w:t>Art. 676.</w:t>
      </w:r>
      <w:r>
        <w:rPr>
          <w:spacing w:val="40"/>
        </w:rPr>
        <w:t> </w:t>
      </w:r>
      <w:r>
        <w:rPr/>
        <w:t>A pessoa jurídica beneficiária do incentivo de isenção ou de redução de que tratam os</w:t>
      </w:r>
      <w:r>
        <w:rPr>
          <w:spacing w:val="-5"/>
        </w:rPr>
        <w:t> </w:t>
      </w:r>
      <w:r>
        <w:rPr/>
        <w:t>art. 628, art. 629, art. 634</w:t>
      </w:r>
      <w:r>
        <w:rPr>
          <w:spacing w:val="-2"/>
        </w:rPr>
        <w:t> </w:t>
      </w:r>
      <w:r>
        <w:rPr/>
        <w:t>e</w:t>
      </w:r>
      <w:r>
        <w:rPr>
          <w:spacing w:val="-2"/>
        </w:rPr>
        <w:t> </w:t>
      </w:r>
      <w:r>
        <w:rPr/>
        <w:t>art. 635</w:t>
      </w:r>
      <w:r>
        <w:rPr>
          <w:spacing w:val="-2"/>
        </w:rPr>
        <w:t> </w:t>
      </w:r>
      <w:r>
        <w:rPr/>
        <w:t>destacará, em</w:t>
      </w:r>
      <w:r>
        <w:rPr>
          <w:spacing w:val="-1"/>
        </w:rPr>
        <w:t> </w:t>
      </w:r>
      <w:r>
        <w:rPr/>
        <w:t>cada</w:t>
      </w:r>
      <w:r>
        <w:rPr>
          <w:spacing w:val="-2"/>
        </w:rPr>
        <w:t> </w:t>
      </w:r>
      <w:r>
        <w:rPr/>
        <w:t>período</w:t>
      </w:r>
      <w:r>
        <w:rPr>
          <w:spacing w:val="-2"/>
        </w:rPr>
        <w:t> </w:t>
      </w:r>
      <w:r>
        <w:rPr/>
        <w:t>de</w:t>
      </w:r>
      <w:r>
        <w:rPr>
          <w:spacing w:val="-2"/>
        </w:rPr>
        <w:t> </w:t>
      </w:r>
      <w:r>
        <w:rPr/>
        <w:t>apuração, na sua declaração de rendimentos o valor da isenção ou da redução.</w:t>
      </w:r>
    </w:p>
    <w:p>
      <w:pPr>
        <w:pStyle w:val="BodyText"/>
        <w:spacing w:before="5"/>
        <w:rPr>
          <w:sz w:val="26"/>
        </w:rPr>
      </w:pPr>
    </w:p>
    <w:p>
      <w:pPr>
        <w:pStyle w:val="BodyText"/>
        <w:ind w:left="766"/>
      </w:pPr>
      <w:r>
        <w:rPr/>
        <w:t>LIVRO</w:t>
      </w:r>
      <w:r>
        <w:rPr>
          <w:spacing w:val="-5"/>
        </w:rPr>
        <w:t> III</w:t>
      </w:r>
    </w:p>
    <w:p>
      <w:pPr>
        <w:pStyle w:val="BodyText"/>
        <w:spacing w:before="10"/>
        <w:rPr>
          <w:sz w:val="25"/>
        </w:rPr>
      </w:pPr>
    </w:p>
    <w:p>
      <w:pPr>
        <w:pStyle w:val="BodyText"/>
        <w:spacing w:line="556" w:lineRule="auto" w:before="1"/>
        <w:ind w:left="766" w:right="2860"/>
      </w:pPr>
      <w:r>
        <w:rPr/>
        <w:t>DA</w:t>
      </w:r>
      <w:r>
        <w:rPr>
          <w:spacing w:val="-3"/>
        </w:rPr>
        <w:t> </w:t>
      </w:r>
      <w:r>
        <w:rPr/>
        <w:t>TRIBUTAÇÃO</w:t>
      </w:r>
      <w:r>
        <w:rPr>
          <w:spacing w:val="-1"/>
        </w:rPr>
        <w:t> </w:t>
      </w:r>
      <w:r>
        <w:rPr/>
        <w:t>NA</w:t>
      </w:r>
      <w:r>
        <w:rPr>
          <w:spacing w:val="-7"/>
        </w:rPr>
        <w:t> </w:t>
      </w:r>
      <w:r>
        <w:rPr/>
        <w:t>FONTE</w:t>
      </w:r>
      <w:r>
        <w:rPr>
          <w:spacing w:val="-7"/>
        </w:rPr>
        <w:t> </w:t>
      </w:r>
      <w:r>
        <w:rPr/>
        <w:t>E</w:t>
      </w:r>
      <w:r>
        <w:rPr>
          <w:spacing w:val="-3"/>
        </w:rPr>
        <w:t> </w:t>
      </w:r>
      <w:r>
        <w:rPr/>
        <w:t>SOBRE</w:t>
      </w:r>
      <w:r>
        <w:rPr>
          <w:spacing w:val="-7"/>
        </w:rPr>
        <w:t> </w:t>
      </w:r>
      <w:r>
        <w:rPr/>
        <w:t>OPERAÇÕES</w:t>
      </w:r>
      <w:r>
        <w:rPr>
          <w:spacing w:val="-1"/>
        </w:rPr>
        <w:t> </w:t>
      </w:r>
      <w:r>
        <w:rPr/>
        <w:t>FINANCEIRAS TÍTULO I</w:t>
      </w:r>
    </w:p>
    <w:p>
      <w:pPr>
        <w:pStyle w:val="BodyText"/>
        <w:spacing w:line="552" w:lineRule="auto"/>
        <w:ind w:left="766" w:right="6044"/>
      </w:pPr>
      <w:r>
        <w:rPr/>
        <w:t>DA</w:t>
      </w:r>
      <w:r>
        <w:rPr>
          <w:spacing w:val="-9"/>
        </w:rPr>
        <w:t> </w:t>
      </w:r>
      <w:r>
        <w:rPr/>
        <w:t>TRIBUTAÇÃO</w:t>
      </w:r>
      <w:r>
        <w:rPr>
          <w:spacing w:val="-7"/>
        </w:rPr>
        <w:t> </w:t>
      </w:r>
      <w:r>
        <w:rPr/>
        <w:t>NA</w:t>
      </w:r>
      <w:r>
        <w:rPr>
          <w:spacing w:val="-12"/>
        </w:rPr>
        <w:t> </w:t>
      </w:r>
      <w:r>
        <w:rPr/>
        <w:t>FONTE CAPÍTULO I</w:t>
      </w:r>
    </w:p>
    <w:p>
      <w:pPr>
        <w:pStyle w:val="BodyText"/>
        <w:ind w:left="766"/>
      </w:pPr>
      <w:r>
        <w:rPr/>
        <w:t>DOS</w:t>
      </w:r>
      <w:r>
        <w:rPr>
          <w:spacing w:val="-5"/>
        </w:rPr>
        <w:t> </w:t>
      </w:r>
      <w:r>
        <w:rPr/>
        <w:t>RENDIMENTOS</w:t>
      </w:r>
      <w:r>
        <w:rPr>
          <w:spacing w:val="-7"/>
        </w:rPr>
        <w:t> </w:t>
      </w:r>
      <w:r>
        <w:rPr/>
        <w:t>SUJEITOS</w:t>
      </w:r>
      <w:r>
        <w:rPr>
          <w:spacing w:val="-8"/>
        </w:rPr>
        <w:t> </w:t>
      </w:r>
      <w:r>
        <w:rPr/>
        <w:t>À</w:t>
      </w:r>
      <w:r>
        <w:rPr>
          <w:spacing w:val="-8"/>
        </w:rPr>
        <w:t> </w:t>
      </w:r>
      <w:r>
        <w:rPr/>
        <w:t>TABELA</w:t>
      </w:r>
      <w:r>
        <w:rPr>
          <w:spacing w:val="-7"/>
        </w:rPr>
        <w:t> </w:t>
      </w:r>
      <w:r>
        <w:rPr>
          <w:spacing w:val="-2"/>
        </w:rPr>
        <w:t>PROGRESSIVA</w:t>
      </w:r>
    </w:p>
    <w:p>
      <w:pPr>
        <w:pStyle w:val="BodyText"/>
        <w:spacing w:before="8"/>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3"/>
        <w:rPr>
          <w:b/>
          <w:sz w:val="26"/>
        </w:rPr>
      </w:pPr>
    </w:p>
    <w:p>
      <w:pPr>
        <w:spacing w:line="552" w:lineRule="auto" w:before="1"/>
        <w:ind w:left="766" w:right="7429" w:firstLine="0"/>
        <w:jc w:val="left"/>
        <w:rPr>
          <w:b/>
          <w:sz w:val="20"/>
        </w:rPr>
      </w:pPr>
      <w:r>
        <w:rPr>
          <w:b/>
          <w:sz w:val="20"/>
        </w:rPr>
        <w:t>Da incidência Disposições</w:t>
      </w:r>
      <w:r>
        <w:rPr>
          <w:b/>
          <w:spacing w:val="-14"/>
          <w:sz w:val="20"/>
        </w:rPr>
        <w:t> </w:t>
      </w:r>
      <w:r>
        <w:rPr>
          <w:b/>
          <w:sz w:val="20"/>
        </w:rPr>
        <w:t>gerais</w:t>
      </w:r>
    </w:p>
    <w:p>
      <w:pPr>
        <w:pStyle w:val="BodyText"/>
        <w:ind w:left="199" w:right="1695" w:firstLine="566"/>
        <w:jc w:val="both"/>
      </w:pPr>
      <w:r>
        <w:rPr/>
        <w:t>Art. 677.</w:t>
      </w:r>
      <w:r>
        <w:rPr>
          <w:spacing w:val="40"/>
        </w:rPr>
        <w:t> </w:t>
      </w:r>
      <w:r>
        <w:rPr/>
        <w:t>Os rendimentos de que trata este Capítulo ficam sujeitos à incidência do imposto sobre a renda na fonte calculado em reais, de acordo com as seguintes tabelas progressivas mensais (Lei nº 11.482, de 2007, art. 1º, </w:t>
      </w:r>
      <w:r>
        <w:rPr>
          <w:b/>
        </w:rPr>
        <w:t>caput</w:t>
      </w:r>
      <w:r>
        <w:rPr/>
        <w:t>, incisos IV a VIII):</w:t>
      </w:r>
    </w:p>
    <w:p>
      <w:pPr>
        <w:pStyle w:val="BodyText"/>
        <w:spacing w:before="3"/>
        <w:rPr>
          <w:sz w:val="26"/>
        </w:rPr>
      </w:pPr>
    </w:p>
    <w:p>
      <w:pPr>
        <w:pStyle w:val="ListParagraph"/>
        <w:numPr>
          <w:ilvl w:val="0"/>
          <w:numId w:val="315"/>
        </w:numPr>
        <w:tabs>
          <w:tab w:pos="884" w:val="left" w:leader="none"/>
        </w:tabs>
        <w:spacing w:line="240" w:lineRule="auto" w:before="0" w:after="0"/>
        <w:ind w:left="199" w:right="1691" w:firstLine="566"/>
        <w:jc w:val="both"/>
        <w:rPr>
          <w:sz w:val="20"/>
        </w:rPr>
      </w:pPr>
      <w:r>
        <w:rPr>
          <w:sz w:val="20"/>
        </w:rPr>
        <w:t>- para o</w:t>
      </w:r>
      <w:r>
        <w:rPr>
          <w:spacing w:val="-1"/>
          <w:sz w:val="20"/>
        </w:rPr>
        <w:t> </w:t>
      </w:r>
      <w:r>
        <w:rPr>
          <w:sz w:val="20"/>
        </w:rPr>
        <w:t>ano-calendário</w:t>
      </w:r>
      <w:r>
        <w:rPr>
          <w:spacing w:val="-1"/>
          <w:sz w:val="20"/>
        </w:rPr>
        <w:t> </w:t>
      </w:r>
      <w:r>
        <w:rPr>
          <w:sz w:val="20"/>
        </w:rPr>
        <w:t>de 2010 e para os meses de janeiro a</w:t>
      </w:r>
      <w:r>
        <w:rPr>
          <w:spacing w:val="-6"/>
          <w:sz w:val="20"/>
        </w:rPr>
        <w:t> </w:t>
      </w:r>
      <w:r>
        <w:rPr>
          <w:sz w:val="20"/>
        </w:rPr>
        <w:t>março do ano-calendário de 2011:</w:t>
      </w:r>
    </w:p>
    <w:p>
      <w:pPr>
        <w:pStyle w:val="BodyText"/>
        <w:rPr>
          <w:sz w:val="26"/>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758"/>
        <w:gridCol w:w="3453"/>
        <w:gridCol w:w="1004"/>
      </w:tblGrid>
      <w:tr>
        <w:trPr>
          <w:trHeight w:val="829" w:hRule="atLeast"/>
        </w:trPr>
        <w:tc>
          <w:tcPr>
            <w:tcW w:w="10215" w:type="dxa"/>
            <w:gridSpan w:val="3"/>
            <w:tcBorders>
              <w:right w:val="nil"/>
            </w:tcBorders>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829" w:hRule="atLeast"/>
        </w:trPr>
        <w:tc>
          <w:tcPr>
            <w:tcW w:w="5758" w:type="dxa"/>
          </w:tcPr>
          <w:p>
            <w:pPr>
              <w:pStyle w:val="TableParagraph"/>
              <w:spacing w:before="2"/>
              <w:rPr>
                <w:sz w:val="26"/>
              </w:rPr>
            </w:pPr>
          </w:p>
          <w:p>
            <w:pPr>
              <w:pStyle w:val="TableParagraph"/>
              <w:ind w:left="576"/>
              <w:rPr>
                <w:sz w:val="20"/>
              </w:rPr>
            </w:pPr>
            <w:r>
              <w:rPr>
                <w:sz w:val="20"/>
              </w:rPr>
              <w:t>BASE</w:t>
            </w:r>
            <w:r>
              <w:rPr>
                <w:spacing w:val="-4"/>
                <w:sz w:val="20"/>
              </w:rPr>
              <w:t> </w:t>
            </w:r>
            <w:r>
              <w:rPr>
                <w:sz w:val="20"/>
              </w:rPr>
              <w:t>DE</w:t>
            </w:r>
            <w:r>
              <w:rPr>
                <w:spacing w:val="-7"/>
                <w:sz w:val="20"/>
              </w:rPr>
              <w:t> </w:t>
            </w:r>
            <w:r>
              <w:rPr>
                <w:sz w:val="20"/>
              </w:rPr>
              <w:t>CÁLCULO</w:t>
            </w:r>
            <w:r>
              <w:rPr>
                <w:spacing w:val="-5"/>
                <w:sz w:val="20"/>
              </w:rPr>
              <w:t> </w:t>
            </w:r>
            <w:r>
              <w:rPr>
                <w:spacing w:val="-4"/>
                <w:sz w:val="20"/>
              </w:rPr>
              <w:t>(R$)</w:t>
            </w:r>
          </w:p>
        </w:tc>
        <w:tc>
          <w:tcPr>
            <w:tcW w:w="3453" w:type="dxa"/>
          </w:tcPr>
          <w:p>
            <w:pPr>
              <w:pStyle w:val="TableParagraph"/>
              <w:spacing w:before="2"/>
              <w:rPr>
                <w:sz w:val="26"/>
              </w:rPr>
            </w:pPr>
          </w:p>
          <w:p>
            <w:pPr>
              <w:pStyle w:val="TableParagraph"/>
              <w:ind w:left="575"/>
              <w:rPr>
                <w:sz w:val="20"/>
              </w:rPr>
            </w:pPr>
            <w:r>
              <w:rPr>
                <w:sz w:val="20"/>
              </w:rPr>
              <w:t>ALÍQUOTA</w:t>
            </w:r>
            <w:r>
              <w:rPr>
                <w:spacing w:val="-8"/>
                <w:sz w:val="20"/>
              </w:rPr>
              <w:t> </w:t>
            </w:r>
            <w:r>
              <w:rPr>
                <w:spacing w:val="-5"/>
                <w:sz w:val="20"/>
              </w:rPr>
              <w:t>(%)</w:t>
            </w:r>
          </w:p>
        </w:tc>
        <w:tc>
          <w:tcPr>
            <w:tcW w:w="1004" w:type="dxa"/>
            <w:tcBorders>
              <w:right w:val="nil"/>
            </w:tcBorders>
          </w:tcPr>
          <w:p>
            <w:pPr>
              <w:pStyle w:val="TableParagraph"/>
              <w:spacing w:before="2"/>
              <w:rPr>
                <w:sz w:val="26"/>
              </w:rPr>
            </w:pPr>
          </w:p>
          <w:p>
            <w:pPr>
              <w:pStyle w:val="TableParagraph"/>
              <w:ind w:left="575"/>
              <w:rPr>
                <w:sz w:val="20"/>
              </w:rPr>
            </w:pPr>
            <w:r>
              <w:rPr>
                <w:spacing w:val="-5"/>
                <w:sz w:val="20"/>
              </w:rPr>
              <w:t>PAR</w:t>
            </w:r>
          </w:p>
        </w:tc>
      </w:tr>
      <w:tr>
        <w:trPr>
          <w:trHeight w:val="830" w:hRule="atLeast"/>
        </w:trPr>
        <w:tc>
          <w:tcPr>
            <w:tcW w:w="5758"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1.499,15</w:t>
            </w:r>
          </w:p>
        </w:tc>
        <w:tc>
          <w:tcPr>
            <w:tcW w:w="3453" w:type="dxa"/>
          </w:tcPr>
          <w:p>
            <w:pPr>
              <w:pStyle w:val="TableParagraph"/>
              <w:spacing w:before="3"/>
              <w:rPr>
                <w:sz w:val="26"/>
              </w:rPr>
            </w:pPr>
          </w:p>
          <w:p>
            <w:pPr>
              <w:pStyle w:val="TableParagraph"/>
              <w:ind w:left="575"/>
              <w:rPr>
                <w:sz w:val="20"/>
              </w:rPr>
            </w:pPr>
            <w:r>
              <w:rPr>
                <w:w w:val="100"/>
                <w:sz w:val="20"/>
              </w:rPr>
              <w:t>-</w:t>
            </w:r>
          </w:p>
        </w:tc>
        <w:tc>
          <w:tcPr>
            <w:tcW w:w="1004" w:type="dxa"/>
            <w:tcBorders>
              <w:right w:val="nil"/>
            </w:tcBorders>
          </w:tcPr>
          <w:p>
            <w:pPr>
              <w:pStyle w:val="TableParagraph"/>
              <w:spacing w:before="3"/>
              <w:rPr>
                <w:sz w:val="26"/>
              </w:rPr>
            </w:pPr>
          </w:p>
          <w:p>
            <w:pPr>
              <w:pStyle w:val="TableParagraph"/>
              <w:ind w:left="575"/>
              <w:rPr>
                <w:sz w:val="20"/>
              </w:rPr>
            </w:pPr>
            <w:r>
              <w:rPr>
                <w:w w:val="100"/>
                <w:sz w:val="20"/>
              </w:rPr>
              <w:t>-</w:t>
            </w:r>
          </w:p>
        </w:tc>
      </w:tr>
      <w:tr>
        <w:trPr>
          <w:trHeight w:val="829" w:hRule="atLeast"/>
        </w:trPr>
        <w:tc>
          <w:tcPr>
            <w:tcW w:w="5758" w:type="dxa"/>
          </w:tcPr>
          <w:p>
            <w:pPr>
              <w:pStyle w:val="TableParagraph"/>
              <w:spacing w:before="2"/>
              <w:rPr>
                <w:sz w:val="26"/>
              </w:rPr>
            </w:pPr>
          </w:p>
          <w:p>
            <w:pPr>
              <w:pStyle w:val="TableParagraph"/>
              <w:ind w:left="576"/>
              <w:rPr>
                <w:sz w:val="20"/>
              </w:rPr>
            </w:pPr>
            <w:r>
              <w:rPr>
                <w:sz w:val="20"/>
              </w:rPr>
              <w:t>De</w:t>
            </w:r>
            <w:r>
              <w:rPr>
                <w:spacing w:val="-4"/>
                <w:sz w:val="20"/>
              </w:rPr>
              <w:t> </w:t>
            </w:r>
            <w:r>
              <w:rPr>
                <w:sz w:val="20"/>
              </w:rPr>
              <w:t>1.499,16</w:t>
            </w:r>
            <w:r>
              <w:rPr>
                <w:spacing w:val="-4"/>
                <w:sz w:val="20"/>
              </w:rPr>
              <w:t> </w:t>
            </w:r>
            <w:r>
              <w:rPr>
                <w:sz w:val="20"/>
              </w:rPr>
              <w:t>até</w:t>
            </w:r>
            <w:r>
              <w:rPr>
                <w:spacing w:val="-3"/>
                <w:sz w:val="20"/>
              </w:rPr>
              <w:t> </w:t>
            </w:r>
            <w:r>
              <w:rPr>
                <w:spacing w:val="-2"/>
                <w:sz w:val="20"/>
              </w:rPr>
              <w:t>2.246,75</w:t>
            </w:r>
          </w:p>
        </w:tc>
        <w:tc>
          <w:tcPr>
            <w:tcW w:w="3453" w:type="dxa"/>
          </w:tcPr>
          <w:p>
            <w:pPr>
              <w:pStyle w:val="TableParagraph"/>
              <w:spacing w:before="2"/>
              <w:rPr>
                <w:sz w:val="26"/>
              </w:rPr>
            </w:pPr>
          </w:p>
          <w:p>
            <w:pPr>
              <w:pStyle w:val="TableParagraph"/>
              <w:ind w:left="575"/>
              <w:rPr>
                <w:sz w:val="20"/>
              </w:rPr>
            </w:pPr>
            <w:r>
              <w:rPr>
                <w:spacing w:val="-5"/>
                <w:sz w:val="20"/>
              </w:rPr>
              <w:t>7,5</w:t>
            </w:r>
          </w:p>
        </w:tc>
        <w:tc>
          <w:tcPr>
            <w:tcW w:w="1004" w:type="dxa"/>
            <w:tcBorders>
              <w:right w:val="nil"/>
            </w:tcBorders>
          </w:tcPr>
          <w:p>
            <w:pPr>
              <w:pStyle w:val="TableParagraph"/>
              <w:spacing w:before="2"/>
              <w:rPr>
                <w:sz w:val="26"/>
              </w:rPr>
            </w:pPr>
          </w:p>
          <w:p>
            <w:pPr>
              <w:pStyle w:val="TableParagraph"/>
              <w:ind w:left="575"/>
              <w:rPr>
                <w:sz w:val="20"/>
              </w:rPr>
            </w:pPr>
            <w:r>
              <w:rPr>
                <w:spacing w:val="-4"/>
                <w:sz w:val="20"/>
              </w:rPr>
              <w:t>112,</w:t>
            </w:r>
          </w:p>
        </w:tc>
      </w:tr>
      <w:tr>
        <w:trPr>
          <w:trHeight w:val="829" w:hRule="atLeast"/>
        </w:trPr>
        <w:tc>
          <w:tcPr>
            <w:tcW w:w="5758" w:type="dxa"/>
          </w:tcPr>
          <w:p>
            <w:pPr>
              <w:pStyle w:val="TableParagraph"/>
              <w:spacing w:before="7"/>
              <w:rPr>
                <w:sz w:val="26"/>
              </w:rPr>
            </w:pPr>
          </w:p>
          <w:p>
            <w:pPr>
              <w:pStyle w:val="TableParagraph"/>
              <w:spacing w:before="1"/>
              <w:ind w:left="576"/>
              <w:rPr>
                <w:sz w:val="20"/>
              </w:rPr>
            </w:pPr>
            <w:r>
              <w:rPr>
                <w:sz w:val="20"/>
              </w:rPr>
              <w:t>De</w:t>
            </w:r>
            <w:r>
              <w:rPr>
                <w:spacing w:val="-4"/>
                <w:sz w:val="20"/>
              </w:rPr>
              <w:t> </w:t>
            </w:r>
            <w:r>
              <w:rPr>
                <w:sz w:val="20"/>
              </w:rPr>
              <w:t>2.246,76</w:t>
            </w:r>
            <w:r>
              <w:rPr>
                <w:spacing w:val="-4"/>
                <w:sz w:val="20"/>
              </w:rPr>
              <w:t> </w:t>
            </w:r>
            <w:r>
              <w:rPr>
                <w:sz w:val="20"/>
              </w:rPr>
              <w:t>até</w:t>
            </w:r>
            <w:r>
              <w:rPr>
                <w:spacing w:val="-3"/>
                <w:sz w:val="20"/>
              </w:rPr>
              <w:t> </w:t>
            </w:r>
            <w:r>
              <w:rPr>
                <w:spacing w:val="-2"/>
                <w:sz w:val="20"/>
              </w:rPr>
              <w:t>2.995,70</w:t>
            </w:r>
          </w:p>
        </w:tc>
        <w:tc>
          <w:tcPr>
            <w:tcW w:w="3453" w:type="dxa"/>
          </w:tcPr>
          <w:p>
            <w:pPr>
              <w:pStyle w:val="TableParagraph"/>
              <w:spacing w:before="7"/>
              <w:rPr>
                <w:sz w:val="26"/>
              </w:rPr>
            </w:pPr>
          </w:p>
          <w:p>
            <w:pPr>
              <w:pStyle w:val="TableParagraph"/>
              <w:spacing w:before="1"/>
              <w:ind w:left="575"/>
              <w:rPr>
                <w:sz w:val="20"/>
              </w:rPr>
            </w:pPr>
            <w:r>
              <w:rPr>
                <w:spacing w:val="-5"/>
                <w:sz w:val="20"/>
              </w:rPr>
              <w:t>15</w:t>
            </w:r>
          </w:p>
        </w:tc>
        <w:tc>
          <w:tcPr>
            <w:tcW w:w="1004" w:type="dxa"/>
            <w:tcBorders>
              <w:right w:val="nil"/>
            </w:tcBorders>
          </w:tcPr>
          <w:p>
            <w:pPr>
              <w:pStyle w:val="TableParagraph"/>
              <w:spacing w:before="7"/>
              <w:rPr>
                <w:sz w:val="26"/>
              </w:rPr>
            </w:pPr>
          </w:p>
          <w:p>
            <w:pPr>
              <w:pStyle w:val="TableParagraph"/>
              <w:spacing w:before="1"/>
              <w:ind w:left="575"/>
              <w:rPr>
                <w:sz w:val="20"/>
              </w:rPr>
            </w:pPr>
            <w:r>
              <w:rPr>
                <w:spacing w:val="-4"/>
                <w:sz w:val="20"/>
              </w:rPr>
              <w:t>280,</w:t>
            </w:r>
          </w:p>
        </w:tc>
      </w:tr>
      <w:tr>
        <w:trPr>
          <w:trHeight w:val="834" w:hRule="atLeast"/>
        </w:trPr>
        <w:tc>
          <w:tcPr>
            <w:tcW w:w="5758" w:type="dxa"/>
          </w:tcPr>
          <w:p>
            <w:pPr>
              <w:pStyle w:val="TableParagraph"/>
              <w:spacing w:before="7"/>
              <w:rPr>
                <w:sz w:val="26"/>
              </w:rPr>
            </w:pPr>
          </w:p>
          <w:p>
            <w:pPr>
              <w:pStyle w:val="TableParagraph"/>
              <w:ind w:left="576"/>
              <w:rPr>
                <w:sz w:val="20"/>
              </w:rPr>
            </w:pPr>
            <w:r>
              <w:rPr>
                <w:sz w:val="20"/>
              </w:rPr>
              <w:t>De</w:t>
            </w:r>
            <w:r>
              <w:rPr>
                <w:spacing w:val="-4"/>
                <w:sz w:val="20"/>
              </w:rPr>
              <w:t> </w:t>
            </w:r>
            <w:r>
              <w:rPr>
                <w:sz w:val="20"/>
              </w:rPr>
              <w:t>2.995,71</w:t>
            </w:r>
            <w:r>
              <w:rPr>
                <w:spacing w:val="-4"/>
                <w:sz w:val="20"/>
              </w:rPr>
              <w:t> </w:t>
            </w:r>
            <w:r>
              <w:rPr>
                <w:sz w:val="20"/>
              </w:rPr>
              <w:t>até</w:t>
            </w:r>
            <w:r>
              <w:rPr>
                <w:spacing w:val="-3"/>
                <w:sz w:val="20"/>
              </w:rPr>
              <w:t> </w:t>
            </w:r>
            <w:r>
              <w:rPr>
                <w:spacing w:val="-2"/>
                <w:sz w:val="20"/>
              </w:rPr>
              <w:t>3.743,19</w:t>
            </w:r>
          </w:p>
        </w:tc>
        <w:tc>
          <w:tcPr>
            <w:tcW w:w="3453" w:type="dxa"/>
          </w:tcPr>
          <w:p>
            <w:pPr>
              <w:pStyle w:val="TableParagraph"/>
              <w:spacing w:before="7"/>
              <w:rPr>
                <w:sz w:val="26"/>
              </w:rPr>
            </w:pPr>
          </w:p>
          <w:p>
            <w:pPr>
              <w:pStyle w:val="TableParagraph"/>
              <w:ind w:left="575"/>
              <w:rPr>
                <w:sz w:val="20"/>
              </w:rPr>
            </w:pPr>
            <w:r>
              <w:rPr>
                <w:spacing w:val="-4"/>
                <w:sz w:val="20"/>
              </w:rPr>
              <w:t>22,5</w:t>
            </w:r>
          </w:p>
        </w:tc>
        <w:tc>
          <w:tcPr>
            <w:tcW w:w="1004" w:type="dxa"/>
            <w:tcBorders>
              <w:right w:val="nil"/>
            </w:tcBorders>
          </w:tcPr>
          <w:p>
            <w:pPr>
              <w:pStyle w:val="TableParagraph"/>
              <w:spacing w:before="7"/>
              <w:rPr>
                <w:sz w:val="26"/>
              </w:rPr>
            </w:pPr>
          </w:p>
          <w:p>
            <w:pPr>
              <w:pStyle w:val="TableParagraph"/>
              <w:ind w:left="575"/>
              <w:rPr>
                <w:sz w:val="20"/>
              </w:rPr>
            </w:pPr>
            <w:r>
              <w:rPr>
                <w:spacing w:val="-4"/>
                <w:sz w:val="20"/>
              </w:rPr>
              <w:t>505,</w:t>
            </w:r>
          </w:p>
        </w:tc>
      </w:tr>
    </w:tbl>
    <w:p>
      <w:pPr>
        <w:spacing w:after="0"/>
        <w:rPr>
          <w:sz w:val="20"/>
        </w:rPr>
        <w:sectPr>
          <w:pgSz w:w="11910" w:h="16840"/>
          <w:pgMar w:header="752" w:footer="1072" w:top="1000" w:bottom="1260" w:left="1500" w:right="0"/>
        </w:sectPr>
      </w:pPr>
    </w:p>
    <w:p>
      <w:pPr>
        <w:pStyle w:val="BodyText"/>
      </w:pPr>
    </w:p>
    <w:p>
      <w:pPr>
        <w:pStyle w:val="BodyText"/>
        <w:spacing w:before="7"/>
        <w:rPr>
          <w:sz w:val="14"/>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758"/>
        <w:gridCol w:w="3453"/>
        <w:gridCol w:w="1004"/>
      </w:tblGrid>
      <w:tr>
        <w:trPr>
          <w:trHeight w:val="830" w:hRule="atLeast"/>
        </w:trPr>
        <w:tc>
          <w:tcPr>
            <w:tcW w:w="5758" w:type="dxa"/>
            <w:tcBorders>
              <w:top w:val="nil"/>
            </w:tcBorders>
          </w:tcPr>
          <w:p>
            <w:pPr>
              <w:pStyle w:val="TableParagraph"/>
              <w:spacing w:before="3"/>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3.743,19</w:t>
            </w:r>
          </w:p>
        </w:tc>
        <w:tc>
          <w:tcPr>
            <w:tcW w:w="3453" w:type="dxa"/>
            <w:tcBorders>
              <w:top w:val="nil"/>
            </w:tcBorders>
          </w:tcPr>
          <w:p>
            <w:pPr>
              <w:pStyle w:val="TableParagraph"/>
              <w:spacing w:before="3"/>
              <w:rPr>
                <w:sz w:val="26"/>
              </w:rPr>
            </w:pPr>
          </w:p>
          <w:p>
            <w:pPr>
              <w:pStyle w:val="TableParagraph"/>
              <w:ind w:left="575"/>
              <w:rPr>
                <w:sz w:val="20"/>
              </w:rPr>
            </w:pPr>
            <w:r>
              <w:rPr>
                <w:spacing w:val="-4"/>
                <w:sz w:val="20"/>
              </w:rPr>
              <w:t>27,5</w:t>
            </w:r>
          </w:p>
        </w:tc>
        <w:tc>
          <w:tcPr>
            <w:tcW w:w="1004" w:type="dxa"/>
            <w:tcBorders>
              <w:top w:val="nil"/>
              <w:right w:val="nil"/>
            </w:tcBorders>
          </w:tcPr>
          <w:p>
            <w:pPr>
              <w:pStyle w:val="TableParagraph"/>
              <w:spacing w:before="3"/>
              <w:rPr>
                <w:sz w:val="26"/>
              </w:rPr>
            </w:pPr>
          </w:p>
          <w:p>
            <w:pPr>
              <w:pStyle w:val="TableParagraph"/>
              <w:ind w:left="575"/>
              <w:rPr>
                <w:sz w:val="20"/>
              </w:rPr>
            </w:pPr>
            <w:r>
              <w:rPr>
                <w:spacing w:val="-4"/>
                <w:sz w:val="20"/>
              </w:rPr>
              <w:t>692,</w:t>
            </w:r>
          </w:p>
        </w:tc>
      </w:tr>
    </w:tbl>
    <w:p>
      <w:pPr>
        <w:pStyle w:val="BodyText"/>
        <w:spacing w:before="9"/>
        <w:rPr>
          <w:sz w:val="18"/>
        </w:rPr>
      </w:pPr>
    </w:p>
    <w:p>
      <w:pPr>
        <w:pStyle w:val="ListParagraph"/>
        <w:numPr>
          <w:ilvl w:val="0"/>
          <w:numId w:val="315"/>
        </w:numPr>
        <w:tabs>
          <w:tab w:pos="937" w:val="left" w:leader="none"/>
        </w:tabs>
        <w:spacing w:line="240" w:lineRule="auto" w:before="96" w:after="0"/>
        <w:ind w:left="937" w:right="0" w:hanging="171"/>
        <w:jc w:val="left"/>
        <w:rPr>
          <w:sz w:val="20"/>
        </w:rPr>
      </w:pPr>
      <w:r>
        <w:rPr>
          <w:sz w:val="20"/>
        </w:rPr>
        <w:t>-</w:t>
      </w:r>
      <w:r>
        <w:rPr>
          <w:spacing w:val="-10"/>
          <w:sz w:val="20"/>
        </w:rPr>
        <w:t> </w:t>
      </w:r>
      <w:r>
        <w:rPr>
          <w:sz w:val="20"/>
        </w:rPr>
        <w:t>para</w:t>
      </w:r>
      <w:r>
        <w:rPr>
          <w:spacing w:val="-4"/>
          <w:sz w:val="20"/>
        </w:rPr>
        <w:t> </w:t>
      </w:r>
      <w:r>
        <w:rPr>
          <w:sz w:val="20"/>
        </w:rPr>
        <w:t>os</w:t>
      </w:r>
      <w:r>
        <w:rPr>
          <w:spacing w:val="-11"/>
          <w:sz w:val="20"/>
        </w:rPr>
        <w:t> </w:t>
      </w:r>
      <w:r>
        <w:rPr>
          <w:sz w:val="20"/>
        </w:rPr>
        <w:t>meses</w:t>
      </w:r>
      <w:r>
        <w:rPr>
          <w:spacing w:val="-7"/>
          <w:sz w:val="20"/>
        </w:rPr>
        <w:t> </w:t>
      </w:r>
      <w:r>
        <w:rPr>
          <w:sz w:val="20"/>
        </w:rPr>
        <w:t>de</w:t>
      </w:r>
      <w:r>
        <w:rPr>
          <w:spacing w:val="-5"/>
          <w:sz w:val="20"/>
        </w:rPr>
        <w:t> </w:t>
      </w:r>
      <w:r>
        <w:rPr>
          <w:sz w:val="20"/>
        </w:rPr>
        <w:t>abril a</w:t>
      </w:r>
      <w:r>
        <w:rPr>
          <w:spacing w:val="-4"/>
          <w:sz w:val="20"/>
        </w:rPr>
        <w:t> </w:t>
      </w:r>
      <w:r>
        <w:rPr>
          <w:sz w:val="20"/>
        </w:rPr>
        <w:t>dezembro</w:t>
      </w:r>
      <w:r>
        <w:rPr>
          <w:spacing w:val="-5"/>
          <w:sz w:val="20"/>
        </w:rPr>
        <w:t> </w:t>
      </w:r>
      <w:r>
        <w:rPr>
          <w:sz w:val="20"/>
        </w:rPr>
        <w:t>do</w:t>
      </w:r>
      <w:r>
        <w:rPr>
          <w:spacing w:val="-4"/>
          <w:sz w:val="20"/>
        </w:rPr>
        <w:t> </w:t>
      </w:r>
      <w:r>
        <w:rPr>
          <w:sz w:val="20"/>
        </w:rPr>
        <w:t>ano-calendário</w:t>
      </w:r>
      <w:r>
        <w:rPr>
          <w:spacing w:val="-4"/>
          <w:sz w:val="20"/>
        </w:rPr>
        <w:t> </w:t>
      </w:r>
      <w:r>
        <w:rPr>
          <w:sz w:val="20"/>
        </w:rPr>
        <w:t>de</w:t>
      </w:r>
      <w:r>
        <w:rPr>
          <w:spacing w:val="-4"/>
          <w:sz w:val="20"/>
        </w:rPr>
        <w:t> </w:t>
      </w:r>
      <w:r>
        <w:rPr>
          <w:spacing w:val="-2"/>
          <w:sz w:val="20"/>
        </w:rPr>
        <w:t>2011:</w:t>
      </w:r>
    </w:p>
    <w:p>
      <w:pPr>
        <w:pStyle w:val="BodyText"/>
        <w:spacing w:before="10"/>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3"/>
        <w:gridCol w:w="997"/>
        <w:gridCol w:w="469"/>
        <w:gridCol w:w="1571"/>
        <w:gridCol w:w="4342"/>
      </w:tblGrid>
      <w:tr>
        <w:trPr>
          <w:trHeight w:val="829" w:hRule="atLeast"/>
        </w:trPr>
        <w:tc>
          <w:tcPr>
            <w:tcW w:w="8532" w:type="dxa"/>
            <w:gridSpan w:val="5"/>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1153" w:type="dxa"/>
            <w:tcBorders>
              <w:right w:val="nil"/>
            </w:tcBorders>
          </w:tcPr>
          <w:p>
            <w:pPr>
              <w:pStyle w:val="TableParagraph"/>
              <w:spacing w:before="9"/>
              <w:rPr>
                <w:sz w:val="25"/>
              </w:rPr>
            </w:pPr>
          </w:p>
          <w:p>
            <w:pPr>
              <w:pStyle w:val="TableParagraph"/>
              <w:ind w:left="576"/>
              <w:rPr>
                <w:sz w:val="20"/>
              </w:rPr>
            </w:pPr>
            <w:r>
              <w:rPr>
                <w:spacing w:val="-4"/>
                <w:sz w:val="20"/>
              </w:rPr>
              <w:t>BASE</w:t>
            </w:r>
          </w:p>
          <w:p>
            <w:pPr>
              <w:pStyle w:val="TableParagraph"/>
              <w:spacing w:before="6"/>
              <w:ind w:left="9"/>
              <w:rPr>
                <w:sz w:val="20"/>
              </w:rPr>
            </w:pPr>
            <w:r>
              <w:rPr>
                <w:spacing w:val="-4"/>
                <w:sz w:val="20"/>
              </w:rPr>
              <w:t>(R$)</w:t>
            </w:r>
          </w:p>
        </w:tc>
        <w:tc>
          <w:tcPr>
            <w:tcW w:w="1466" w:type="dxa"/>
            <w:gridSpan w:val="2"/>
            <w:tcBorders>
              <w:left w:val="nil"/>
            </w:tcBorders>
          </w:tcPr>
          <w:p>
            <w:pPr>
              <w:pStyle w:val="TableParagraph"/>
              <w:spacing w:before="9"/>
              <w:rPr>
                <w:sz w:val="25"/>
              </w:rPr>
            </w:pPr>
          </w:p>
          <w:p>
            <w:pPr>
              <w:pStyle w:val="TableParagraph"/>
              <w:ind w:left="109" w:right="-15"/>
              <w:rPr>
                <w:sz w:val="20"/>
              </w:rPr>
            </w:pPr>
            <w:r>
              <w:rPr>
                <w:sz w:val="20"/>
              </w:rPr>
              <w:t>DE</w:t>
            </w:r>
            <w:r>
              <w:rPr>
                <w:spacing w:val="73"/>
                <w:sz w:val="20"/>
              </w:rPr>
              <w:t> </w:t>
            </w:r>
            <w:r>
              <w:rPr>
                <w:spacing w:val="-2"/>
                <w:sz w:val="20"/>
              </w:rPr>
              <w:t>CÁLCULO</w:t>
            </w:r>
          </w:p>
        </w:tc>
        <w:tc>
          <w:tcPr>
            <w:tcW w:w="1571" w:type="dxa"/>
          </w:tcPr>
          <w:p>
            <w:pPr>
              <w:pStyle w:val="TableParagraph"/>
              <w:spacing w:before="9"/>
              <w:rPr>
                <w:sz w:val="25"/>
              </w:rPr>
            </w:pPr>
          </w:p>
          <w:p>
            <w:pPr>
              <w:pStyle w:val="TableParagraph"/>
              <w:ind w:left="578"/>
              <w:rPr>
                <w:sz w:val="20"/>
              </w:rPr>
            </w:pPr>
            <w:r>
              <w:rPr>
                <w:spacing w:val="-2"/>
                <w:sz w:val="20"/>
              </w:rPr>
              <w:t>ALÍQUOT</w:t>
            </w:r>
          </w:p>
          <w:p>
            <w:pPr>
              <w:pStyle w:val="TableParagraph"/>
              <w:spacing w:before="6"/>
              <w:ind w:left="12"/>
              <w:rPr>
                <w:sz w:val="20"/>
              </w:rPr>
            </w:pPr>
            <w:r>
              <w:rPr>
                <w:sz w:val="20"/>
              </w:rPr>
              <w:t>A</w:t>
            </w:r>
            <w:r>
              <w:rPr>
                <w:spacing w:val="1"/>
                <w:sz w:val="20"/>
              </w:rPr>
              <w:t> </w:t>
            </w:r>
            <w:r>
              <w:rPr>
                <w:spacing w:val="-5"/>
                <w:sz w:val="20"/>
              </w:rPr>
              <w:t>(%)</w:t>
            </w:r>
          </w:p>
        </w:tc>
        <w:tc>
          <w:tcPr>
            <w:tcW w:w="4342" w:type="dxa"/>
          </w:tcPr>
          <w:p>
            <w:pPr>
              <w:pStyle w:val="TableParagraph"/>
              <w:spacing w:before="9"/>
              <w:rPr>
                <w:sz w:val="25"/>
              </w:rPr>
            </w:pPr>
          </w:p>
          <w:p>
            <w:pPr>
              <w:pStyle w:val="TableParagraph"/>
              <w:ind w:left="573" w:right="-15"/>
              <w:rPr>
                <w:sz w:val="20"/>
              </w:rPr>
            </w:pPr>
            <w:r>
              <w:rPr>
                <w:sz w:val="20"/>
              </w:rPr>
              <w:t>PARCELA</w:t>
            </w:r>
            <w:r>
              <w:rPr>
                <w:spacing w:val="54"/>
                <w:w w:val="150"/>
                <w:sz w:val="20"/>
              </w:rPr>
              <w:t> </w:t>
            </w:r>
            <w:r>
              <w:rPr>
                <w:sz w:val="20"/>
              </w:rPr>
              <w:t>A</w:t>
            </w:r>
            <w:r>
              <w:rPr>
                <w:spacing w:val="55"/>
                <w:w w:val="150"/>
                <w:sz w:val="20"/>
              </w:rPr>
              <w:t> </w:t>
            </w:r>
            <w:r>
              <w:rPr>
                <w:sz w:val="20"/>
              </w:rPr>
              <w:t>DEDUZIR</w:t>
            </w:r>
            <w:r>
              <w:rPr>
                <w:spacing w:val="53"/>
                <w:w w:val="150"/>
                <w:sz w:val="20"/>
              </w:rPr>
              <w:t> </w:t>
            </w:r>
            <w:r>
              <w:rPr>
                <w:sz w:val="20"/>
              </w:rPr>
              <w:t>DO</w:t>
            </w:r>
            <w:r>
              <w:rPr>
                <w:spacing w:val="55"/>
                <w:w w:val="150"/>
                <w:sz w:val="20"/>
              </w:rPr>
              <w:t> </w:t>
            </w:r>
            <w:r>
              <w:rPr>
                <w:spacing w:val="-2"/>
                <w:sz w:val="20"/>
              </w:rPr>
              <w:t>IMPOSTO</w:t>
            </w:r>
          </w:p>
          <w:p>
            <w:pPr>
              <w:pStyle w:val="TableParagraph"/>
              <w:spacing w:before="6"/>
              <w:ind w:left="6"/>
              <w:rPr>
                <w:sz w:val="20"/>
              </w:rPr>
            </w:pPr>
            <w:r>
              <w:rPr>
                <w:spacing w:val="-4"/>
                <w:sz w:val="20"/>
              </w:rPr>
              <w:t>(R$)</w:t>
            </w:r>
          </w:p>
        </w:tc>
      </w:tr>
      <w:tr>
        <w:trPr>
          <w:trHeight w:val="829" w:hRule="atLeast"/>
        </w:trPr>
        <w:tc>
          <w:tcPr>
            <w:tcW w:w="2619" w:type="dxa"/>
            <w:gridSpan w:val="3"/>
          </w:tcPr>
          <w:p>
            <w:pPr>
              <w:pStyle w:val="TableParagraph"/>
              <w:spacing w:before="2"/>
              <w:rPr>
                <w:sz w:val="26"/>
              </w:rPr>
            </w:pPr>
          </w:p>
          <w:p>
            <w:pPr>
              <w:pStyle w:val="TableParagraph"/>
              <w:ind w:left="576"/>
              <w:rPr>
                <w:sz w:val="20"/>
              </w:rPr>
            </w:pPr>
            <w:r>
              <w:rPr>
                <w:sz w:val="20"/>
              </w:rPr>
              <w:t>Até</w:t>
            </w:r>
            <w:r>
              <w:rPr>
                <w:spacing w:val="1"/>
                <w:sz w:val="20"/>
              </w:rPr>
              <w:t> </w:t>
            </w:r>
            <w:r>
              <w:rPr>
                <w:spacing w:val="-2"/>
                <w:sz w:val="20"/>
              </w:rPr>
              <w:t>1.566,61</w:t>
            </w:r>
          </w:p>
        </w:tc>
        <w:tc>
          <w:tcPr>
            <w:tcW w:w="1571" w:type="dxa"/>
          </w:tcPr>
          <w:p>
            <w:pPr>
              <w:pStyle w:val="TableParagraph"/>
              <w:spacing w:before="2"/>
              <w:rPr>
                <w:sz w:val="26"/>
              </w:rPr>
            </w:pPr>
          </w:p>
          <w:p>
            <w:pPr>
              <w:pStyle w:val="TableParagraph"/>
              <w:ind w:left="578"/>
              <w:rPr>
                <w:sz w:val="20"/>
              </w:rPr>
            </w:pPr>
            <w:r>
              <w:rPr>
                <w:w w:val="100"/>
                <w:sz w:val="20"/>
              </w:rPr>
              <w:t>-</w:t>
            </w:r>
          </w:p>
        </w:tc>
        <w:tc>
          <w:tcPr>
            <w:tcW w:w="4342" w:type="dxa"/>
          </w:tcPr>
          <w:p>
            <w:pPr>
              <w:pStyle w:val="TableParagraph"/>
              <w:spacing w:before="2"/>
              <w:rPr>
                <w:sz w:val="26"/>
              </w:rPr>
            </w:pPr>
          </w:p>
          <w:p>
            <w:pPr>
              <w:pStyle w:val="TableParagraph"/>
              <w:ind w:left="573"/>
              <w:rPr>
                <w:sz w:val="20"/>
              </w:rPr>
            </w:pPr>
            <w:r>
              <w:rPr>
                <w:w w:val="100"/>
                <w:sz w:val="20"/>
              </w:rPr>
              <w:t>-</w:t>
            </w:r>
          </w:p>
        </w:tc>
      </w:tr>
      <w:tr>
        <w:trPr>
          <w:trHeight w:val="1060" w:hRule="atLeast"/>
        </w:trPr>
        <w:tc>
          <w:tcPr>
            <w:tcW w:w="1153" w:type="dxa"/>
            <w:tcBorders>
              <w:right w:val="nil"/>
            </w:tcBorders>
          </w:tcPr>
          <w:p>
            <w:pPr>
              <w:pStyle w:val="TableParagraph"/>
              <w:spacing w:before="3"/>
              <w:rPr>
                <w:sz w:val="26"/>
              </w:rPr>
            </w:pPr>
          </w:p>
          <w:p>
            <w:pPr>
              <w:pStyle w:val="TableParagraph"/>
              <w:ind w:left="9" w:right="304" w:firstLine="566"/>
              <w:rPr>
                <w:sz w:val="20"/>
              </w:rPr>
            </w:pPr>
            <w:r>
              <w:rPr>
                <w:spacing w:val="-6"/>
                <w:sz w:val="20"/>
              </w:rPr>
              <w:t>De </w:t>
            </w:r>
            <w:r>
              <w:rPr>
                <w:spacing w:val="-2"/>
                <w:sz w:val="20"/>
              </w:rPr>
              <w:t>2.347,85</w:t>
            </w:r>
          </w:p>
        </w:tc>
        <w:tc>
          <w:tcPr>
            <w:tcW w:w="997" w:type="dxa"/>
            <w:tcBorders>
              <w:left w:val="nil"/>
              <w:right w:val="nil"/>
            </w:tcBorders>
          </w:tcPr>
          <w:p>
            <w:pPr>
              <w:pStyle w:val="TableParagraph"/>
              <w:spacing w:before="3"/>
              <w:rPr>
                <w:sz w:val="26"/>
              </w:rPr>
            </w:pPr>
          </w:p>
          <w:p>
            <w:pPr>
              <w:pStyle w:val="TableParagraph"/>
              <w:ind w:left="47"/>
              <w:rPr>
                <w:sz w:val="20"/>
              </w:rPr>
            </w:pPr>
            <w:r>
              <w:rPr>
                <w:spacing w:val="-2"/>
                <w:sz w:val="20"/>
              </w:rPr>
              <w:t>1.566,62</w:t>
            </w:r>
          </w:p>
        </w:tc>
        <w:tc>
          <w:tcPr>
            <w:tcW w:w="469" w:type="dxa"/>
            <w:tcBorders>
              <w:left w:val="nil"/>
            </w:tcBorders>
          </w:tcPr>
          <w:p>
            <w:pPr>
              <w:pStyle w:val="TableParagraph"/>
              <w:spacing w:before="3"/>
              <w:rPr>
                <w:sz w:val="26"/>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164"/>
              <w:ind w:left="578"/>
              <w:rPr>
                <w:sz w:val="20"/>
              </w:rPr>
            </w:pPr>
            <w:r>
              <w:rPr>
                <w:spacing w:val="-5"/>
                <w:sz w:val="20"/>
              </w:rPr>
              <w:t>7,5</w:t>
            </w:r>
          </w:p>
        </w:tc>
        <w:tc>
          <w:tcPr>
            <w:tcW w:w="4342" w:type="dxa"/>
          </w:tcPr>
          <w:p>
            <w:pPr>
              <w:pStyle w:val="TableParagraph"/>
              <w:rPr>
                <w:sz w:val="22"/>
              </w:rPr>
            </w:pPr>
          </w:p>
          <w:p>
            <w:pPr>
              <w:pStyle w:val="TableParagraph"/>
              <w:spacing w:before="164"/>
              <w:ind w:left="573"/>
              <w:rPr>
                <w:sz w:val="20"/>
              </w:rPr>
            </w:pPr>
            <w:r>
              <w:rPr>
                <w:spacing w:val="-2"/>
                <w:sz w:val="20"/>
              </w:rPr>
              <w:t>117,49</w:t>
            </w:r>
          </w:p>
        </w:tc>
      </w:tr>
      <w:tr>
        <w:trPr>
          <w:trHeight w:val="1060" w:hRule="atLeast"/>
        </w:trPr>
        <w:tc>
          <w:tcPr>
            <w:tcW w:w="1153" w:type="dxa"/>
            <w:tcBorders>
              <w:right w:val="nil"/>
            </w:tcBorders>
          </w:tcPr>
          <w:p>
            <w:pPr>
              <w:pStyle w:val="TableParagraph"/>
              <w:spacing w:before="2"/>
              <w:rPr>
                <w:sz w:val="26"/>
              </w:rPr>
            </w:pPr>
          </w:p>
          <w:p>
            <w:pPr>
              <w:pStyle w:val="TableParagraph"/>
              <w:ind w:left="9" w:right="304" w:firstLine="566"/>
              <w:rPr>
                <w:sz w:val="20"/>
              </w:rPr>
            </w:pPr>
            <w:r>
              <w:rPr>
                <w:spacing w:val="-6"/>
                <w:sz w:val="20"/>
              </w:rPr>
              <w:t>De </w:t>
            </w:r>
            <w:r>
              <w:rPr>
                <w:spacing w:val="-2"/>
                <w:sz w:val="20"/>
              </w:rPr>
              <w:t>3.130,51</w:t>
            </w:r>
          </w:p>
        </w:tc>
        <w:tc>
          <w:tcPr>
            <w:tcW w:w="997" w:type="dxa"/>
            <w:tcBorders>
              <w:left w:val="nil"/>
              <w:right w:val="nil"/>
            </w:tcBorders>
          </w:tcPr>
          <w:p>
            <w:pPr>
              <w:pStyle w:val="TableParagraph"/>
              <w:spacing w:before="2"/>
              <w:rPr>
                <w:sz w:val="26"/>
              </w:rPr>
            </w:pPr>
          </w:p>
          <w:p>
            <w:pPr>
              <w:pStyle w:val="TableParagraph"/>
              <w:ind w:left="47"/>
              <w:rPr>
                <w:sz w:val="20"/>
              </w:rPr>
            </w:pPr>
            <w:r>
              <w:rPr>
                <w:spacing w:val="-2"/>
                <w:sz w:val="20"/>
              </w:rPr>
              <w:t>2.347,86</w:t>
            </w:r>
          </w:p>
        </w:tc>
        <w:tc>
          <w:tcPr>
            <w:tcW w:w="469" w:type="dxa"/>
            <w:tcBorders>
              <w:left w:val="nil"/>
            </w:tcBorders>
          </w:tcPr>
          <w:p>
            <w:pPr>
              <w:pStyle w:val="TableParagraph"/>
              <w:spacing w:before="2"/>
              <w:rPr>
                <w:sz w:val="26"/>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164"/>
              <w:ind w:left="578"/>
              <w:rPr>
                <w:sz w:val="20"/>
              </w:rPr>
            </w:pPr>
            <w:r>
              <w:rPr>
                <w:spacing w:val="-5"/>
                <w:sz w:val="20"/>
              </w:rPr>
              <w:t>15</w:t>
            </w:r>
          </w:p>
        </w:tc>
        <w:tc>
          <w:tcPr>
            <w:tcW w:w="4342" w:type="dxa"/>
          </w:tcPr>
          <w:p>
            <w:pPr>
              <w:pStyle w:val="TableParagraph"/>
              <w:rPr>
                <w:sz w:val="22"/>
              </w:rPr>
            </w:pPr>
          </w:p>
          <w:p>
            <w:pPr>
              <w:pStyle w:val="TableParagraph"/>
              <w:spacing w:before="164"/>
              <w:ind w:left="573"/>
              <w:rPr>
                <w:sz w:val="20"/>
              </w:rPr>
            </w:pPr>
            <w:r>
              <w:rPr>
                <w:spacing w:val="-2"/>
                <w:sz w:val="20"/>
              </w:rPr>
              <w:t>293,58</w:t>
            </w:r>
          </w:p>
        </w:tc>
      </w:tr>
      <w:tr>
        <w:trPr>
          <w:trHeight w:val="1060" w:hRule="atLeast"/>
        </w:trPr>
        <w:tc>
          <w:tcPr>
            <w:tcW w:w="1153" w:type="dxa"/>
            <w:tcBorders>
              <w:right w:val="nil"/>
            </w:tcBorders>
          </w:tcPr>
          <w:p>
            <w:pPr>
              <w:pStyle w:val="TableParagraph"/>
              <w:spacing w:before="2"/>
              <w:rPr>
                <w:sz w:val="26"/>
              </w:rPr>
            </w:pPr>
          </w:p>
          <w:p>
            <w:pPr>
              <w:pStyle w:val="TableParagraph"/>
              <w:ind w:left="9" w:right="304" w:firstLine="566"/>
              <w:rPr>
                <w:sz w:val="20"/>
              </w:rPr>
            </w:pPr>
            <w:r>
              <w:rPr>
                <w:spacing w:val="-6"/>
                <w:sz w:val="20"/>
              </w:rPr>
              <w:t>De </w:t>
            </w:r>
            <w:r>
              <w:rPr>
                <w:spacing w:val="-2"/>
                <w:sz w:val="20"/>
              </w:rPr>
              <w:t>3.911,63</w:t>
            </w:r>
          </w:p>
        </w:tc>
        <w:tc>
          <w:tcPr>
            <w:tcW w:w="997" w:type="dxa"/>
            <w:tcBorders>
              <w:left w:val="nil"/>
              <w:right w:val="nil"/>
            </w:tcBorders>
          </w:tcPr>
          <w:p>
            <w:pPr>
              <w:pStyle w:val="TableParagraph"/>
              <w:spacing w:before="2"/>
              <w:rPr>
                <w:sz w:val="26"/>
              </w:rPr>
            </w:pPr>
          </w:p>
          <w:p>
            <w:pPr>
              <w:pStyle w:val="TableParagraph"/>
              <w:ind w:left="47"/>
              <w:rPr>
                <w:sz w:val="20"/>
              </w:rPr>
            </w:pPr>
            <w:r>
              <w:rPr>
                <w:spacing w:val="-2"/>
                <w:sz w:val="20"/>
              </w:rPr>
              <w:t>3.130,52</w:t>
            </w:r>
          </w:p>
        </w:tc>
        <w:tc>
          <w:tcPr>
            <w:tcW w:w="469" w:type="dxa"/>
            <w:tcBorders>
              <w:left w:val="nil"/>
            </w:tcBorders>
          </w:tcPr>
          <w:p>
            <w:pPr>
              <w:pStyle w:val="TableParagraph"/>
              <w:spacing w:before="2"/>
              <w:rPr>
                <w:sz w:val="26"/>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164"/>
              <w:ind w:left="578"/>
              <w:rPr>
                <w:sz w:val="20"/>
              </w:rPr>
            </w:pPr>
            <w:r>
              <w:rPr>
                <w:spacing w:val="-4"/>
                <w:sz w:val="20"/>
              </w:rPr>
              <w:t>22,5</w:t>
            </w:r>
          </w:p>
        </w:tc>
        <w:tc>
          <w:tcPr>
            <w:tcW w:w="4342" w:type="dxa"/>
          </w:tcPr>
          <w:p>
            <w:pPr>
              <w:pStyle w:val="TableParagraph"/>
              <w:rPr>
                <w:sz w:val="22"/>
              </w:rPr>
            </w:pPr>
          </w:p>
          <w:p>
            <w:pPr>
              <w:pStyle w:val="TableParagraph"/>
              <w:spacing w:before="164"/>
              <w:ind w:left="573"/>
              <w:rPr>
                <w:sz w:val="20"/>
              </w:rPr>
            </w:pPr>
            <w:r>
              <w:rPr>
                <w:spacing w:val="-2"/>
                <w:sz w:val="20"/>
              </w:rPr>
              <w:t>528,37</w:t>
            </w:r>
          </w:p>
        </w:tc>
      </w:tr>
      <w:tr>
        <w:trPr>
          <w:trHeight w:val="834" w:hRule="atLeast"/>
        </w:trPr>
        <w:tc>
          <w:tcPr>
            <w:tcW w:w="2619" w:type="dxa"/>
            <w:gridSpan w:val="3"/>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3.911,63</w:t>
            </w:r>
          </w:p>
        </w:tc>
        <w:tc>
          <w:tcPr>
            <w:tcW w:w="1571" w:type="dxa"/>
          </w:tcPr>
          <w:p>
            <w:pPr>
              <w:pStyle w:val="TableParagraph"/>
              <w:spacing w:before="2"/>
              <w:rPr>
                <w:sz w:val="26"/>
              </w:rPr>
            </w:pPr>
          </w:p>
          <w:p>
            <w:pPr>
              <w:pStyle w:val="TableParagraph"/>
              <w:ind w:left="578"/>
              <w:rPr>
                <w:sz w:val="20"/>
              </w:rPr>
            </w:pPr>
            <w:r>
              <w:rPr>
                <w:spacing w:val="-4"/>
                <w:sz w:val="20"/>
              </w:rPr>
              <w:t>27,5</w:t>
            </w:r>
          </w:p>
        </w:tc>
        <w:tc>
          <w:tcPr>
            <w:tcW w:w="4342" w:type="dxa"/>
          </w:tcPr>
          <w:p>
            <w:pPr>
              <w:pStyle w:val="TableParagraph"/>
              <w:spacing w:before="2"/>
              <w:rPr>
                <w:sz w:val="26"/>
              </w:rPr>
            </w:pPr>
          </w:p>
          <w:p>
            <w:pPr>
              <w:pStyle w:val="TableParagraph"/>
              <w:ind w:left="573"/>
              <w:rPr>
                <w:sz w:val="20"/>
              </w:rPr>
            </w:pPr>
            <w:r>
              <w:rPr>
                <w:spacing w:val="-2"/>
                <w:sz w:val="20"/>
              </w:rPr>
              <w:t>723,95</w:t>
            </w:r>
          </w:p>
        </w:tc>
      </w:tr>
    </w:tbl>
    <w:p>
      <w:pPr>
        <w:pStyle w:val="BodyText"/>
        <w:spacing w:before="5"/>
        <w:rPr>
          <w:sz w:val="26"/>
        </w:rPr>
      </w:pPr>
    </w:p>
    <w:p>
      <w:pPr>
        <w:pStyle w:val="ListParagraph"/>
        <w:numPr>
          <w:ilvl w:val="0"/>
          <w:numId w:val="315"/>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para</w:t>
      </w:r>
      <w:r>
        <w:rPr>
          <w:spacing w:val="-4"/>
          <w:sz w:val="20"/>
        </w:rPr>
        <w:t> </w:t>
      </w:r>
      <w:r>
        <w:rPr>
          <w:sz w:val="20"/>
        </w:rPr>
        <w:t>o</w:t>
      </w:r>
      <w:r>
        <w:rPr>
          <w:spacing w:val="-9"/>
          <w:sz w:val="20"/>
        </w:rPr>
        <w:t> </w:t>
      </w:r>
      <w:r>
        <w:rPr>
          <w:sz w:val="20"/>
        </w:rPr>
        <w:t>ano-calendário</w:t>
      </w:r>
      <w:r>
        <w:rPr>
          <w:spacing w:val="-4"/>
          <w:sz w:val="20"/>
        </w:rPr>
        <w:t> </w:t>
      </w:r>
      <w:r>
        <w:rPr>
          <w:sz w:val="20"/>
        </w:rPr>
        <w:t>de</w:t>
      </w:r>
      <w:r>
        <w:rPr>
          <w:spacing w:val="-3"/>
          <w:sz w:val="20"/>
        </w:rPr>
        <w:t> </w:t>
      </w:r>
      <w:r>
        <w:rPr>
          <w:spacing w:val="-2"/>
          <w:sz w:val="20"/>
        </w:rPr>
        <w:t>2012:</w:t>
      </w:r>
    </w:p>
    <w:p>
      <w:pPr>
        <w:pStyle w:val="BodyText"/>
        <w:spacing w:before="6"/>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18"/>
        <w:gridCol w:w="1570"/>
        <w:gridCol w:w="4341"/>
      </w:tblGrid>
      <w:tr>
        <w:trPr>
          <w:trHeight w:val="835" w:hRule="atLeast"/>
        </w:trPr>
        <w:tc>
          <w:tcPr>
            <w:tcW w:w="8529" w:type="dxa"/>
            <w:gridSpan w:val="3"/>
          </w:tcPr>
          <w:p>
            <w:pPr>
              <w:pStyle w:val="TableParagraph"/>
              <w:spacing w:before="7"/>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2618" w:type="dxa"/>
          </w:tcPr>
          <w:p>
            <w:pPr>
              <w:pStyle w:val="TableParagraph"/>
              <w:spacing w:before="9"/>
              <w:rPr>
                <w:sz w:val="25"/>
              </w:rPr>
            </w:pPr>
          </w:p>
          <w:p>
            <w:pPr>
              <w:pStyle w:val="TableParagraph"/>
              <w:ind w:left="576" w:right="-15"/>
              <w:rPr>
                <w:sz w:val="20"/>
              </w:rPr>
            </w:pPr>
            <w:r>
              <w:rPr>
                <w:sz w:val="20"/>
              </w:rPr>
              <w:t>BASE</w:t>
            </w:r>
            <w:r>
              <w:rPr>
                <w:spacing w:val="53"/>
                <w:w w:val="150"/>
                <w:sz w:val="20"/>
              </w:rPr>
              <w:t> </w:t>
            </w:r>
            <w:r>
              <w:rPr>
                <w:sz w:val="20"/>
              </w:rPr>
              <w:t>DE</w:t>
            </w:r>
            <w:r>
              <w:rPr>
                <w:spacing w:val="76"/>
                <w:sz w:val="20"/>
              </w:rPr>
              <w:t> </w:t>
            </w:r>
            <w:r>
              <w:rPr>
                <w:spacing w:val="-2"/>
                <w:sz w:val="20"/>
              </w:rPr>
              <w:t>CÁLCULO</w:t>
            </w:r>
          </w:p>
          <w:p>
            <w:pPr>
              <w:pStyle w:val="TableParagraph"/>
              <w:ind w:left="9"/>
              <w:rPr>
                <w:sz w:val="20"/>
              </w:rPr>
            </w:pPr>
            <w:r>
              <w:rPr>
                <w:spacing w:val="-4"/>
                <w:sz w:val="20"/>
              </w:rPr>
              <w:t>(R$)</w:t>
            </w:r>
          </w:p>
        </w:tc>
        <w:tc>
          <w:tcPr>
            <w:tcW w:w="1570" w:type="dxa"/>
          </w:tcPr>
          <w:p>
            <w:pPr>
              <w:pStyle w:val="TableParagraph"/>
              <w:spacing w:before="9"/>
              <w:rPr>
                <w:sz w:val="25"/>
              </w:rPr>
            </w:pPr>
          </w:p>
          <w:p>
            <w:pPr>
              <w:pStyle w:val="TableParagraph"/>
              <w:ind w:left="579"/>
              <w:rPr>
                <w:sz w:val="20"/>
              </w:rPr>
            </w:pPr>
            <w:r>
              <w:rPr>
                <w:spacing w:val="-2"/>
                <w:sz w:val="20"/>
              </w:rPr>
              <w:t>ALÍQUOT</w:t>
            </w:r>
          </w:p>
          <w:p>
            <w:pPr>
              <w:pStyle w:val="TableParagraph"/>
              <w:ind w:left="13"/>
              <w:rPr>
                <w:sz w:val="20"/>
              </w:rPr>
            </w:pPr>
            <w:r>
              <w:rPr>
                <w:sz w:val="20"/>
              </w:rPr>
              <w:t>A</w:t>
            </w:r>
            <w:r>
              <w:rPr>
                <w:spacing w:val="1"/>
                <w:sz w:val="20"/>
              </w:rPr>
              <w:t> </w:t>
            </w:r>
            <w:r>
              <w:rPr>
                <w:spacing w:val="-5"/>
                <w:sz w:val="20"/>
              </w:rPr>
              <w:t>(%)</w:t>
            </w:r>
          </w:p>
        </w:tc>
        <w:tc>
          <w:tcPr>
            <w:tcW w:w="4341" w:type="dxa"/>
          </w:tcPr>
          <w:p>
            <w:pPr>
              <w:pStyle w:val="TableParagraph"/>
              <w:spacing w:before="9"/>
              <w:rPr>
                <w:sz w:val="25"/>
              </w:rPr>
            </w:pPr>
          </w:p>
          <w:p>
            <w:pPr>
              <w:pStyle w:val="TableParagraph"/>
              <w:ind w:left="575" w:right="-15"/>
              <w:rPr>
                <w:sz w:val="20"/>
              </w:rPr>
            </w:pPr>
            <w:r>
              <w:rPr>
                <w:sz w:val="20"/>
              </w:rPr>
              <w:t>PARCELA</w:t>
            </w:r>
            <w:r>
              <w:rPr>
                <w:spacing w:val="55"/>
                <w:w w:val="150"/>
                <w:sz w:val="20"/>
              </w:rPr>
              <w:t> </w:t>
            </w:r>
            <w:r>
              <w:rPr>
                <w:sz w:val="20"/>
              </w:rPr>
              <w:t>A</w:t>
            </w:r>
            <w:r>
              <w:rPr>
                <w:spacing w:val="56"/>
                <w:w w:val="150"/>
                <w:sz w:val="20"/>
              </w:rPr>
              <w:t> </w:t>
            </w:r>
            <w:r>
              <w:rPr>
                <w:sz w:val="20"/>
              </w:rPr>
              <w:t>DEDUZIR</w:t>
            </w:r>
            <w:r>
              <w:rPr>
                <w:spacing w:val="54"/>
                <w:w w:val="150"/>
                <w:sz w:val="20"/>
              </w:rPr>
              <w:t> </w:t>
            </w:r>
            <w:r>
              <w:rPr>
                <w:sz w:val="20"/>
              </w:rPr>
              <w:t>DO</w:t>
            </w:r>
            <w:r>
              <w:rPr>
                <w:spacing w:val="52"/>
                <w:w w:val="150"/>
                <w:sz w:val="20"/>
              </w:rPr>
              <w:t> </w:t>
            </w:r>
            <w:r>
              <w:rPr>
                <w:spacing w:val="-2"/>
                <w:sz w:val="20"/>
              </w:rPr>
              <w:t>IMPOSTO</w:t>
            </w:r>
          </w:p>
          <w:p>
            <w:pPr>
              <w:pStyle w:val="TableParagraph"/>
              <w:ind w:left="8"/>
              <w:rPr>
                <w:sz w:val="20"/>
              </w:rPr>
            </w:pPr>
            <w:r>
              <w:rPr>
                <w:spacing w:val="-4"/>
                <w:sz w:val="20"/>
              </w:rPr>
              <w:t>(R$)</w:t>
            </w:r>
          </w:p>
        </w:tc>
      </w:tr>
      <w:tr>
        <w:trPr>
          <w:trHeight w:val="829" w:hRule="atLeast"/>
        </w:trPr>
        <w:tc>
          <w:tcPr>
            <w:tcW w:w="2618"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1.637,11</w:t>
            </w:r>
          </w:p>
        </w:tc>
        <w:tc>
          <w:tcPr>
            <w:tcW w:w="1570" w:type="dxa"/>
          </w:tcPr>
          <w:p>
            <w:pPr>
              <w:pStyle w:val="TableParagraph"/>
              <w:spacing w:before="3"/>
              <w:rPr>
                <w:sz w:val="26"/>
              </w:rPr>
            </w:pPr>
          </w:p>
          <w:p>
            <w:pPr>
              <w:pStyle w:val="TableParagraph"/>
              <w:ind w:left="579"/>
              <w:rPr>
                <w:sz w:val="20"/>
              </w:rPr>
            </w:pPr>
            <w:r>
              <w:rPr>
                <w:w w:val="100"/>
                <w:sz w:val="20"/>
              </w:rPr>
              <w:t>-</w:t>
            </w:r>
          </w:p>
        </w:tc>
        <w:tc>
          <w:tcPr>
            <w:tcW w:w="4341" w:type="dxa"/>
          </w:tcPr>
          <w:p>
            <w:pPr>
              <w:pStyle w:val="TableParagraph"/>
              <w:spacing w:before="3"/>
              <w:rPr>
                <w:sz w:val="26"/>
              </w:rPr>
            </w:pPr>
          </w:p>
          <w:p>
            <w:pPr>
              <w:pStyle w:val="TableParagraph"/>
              <w:ind w:left="575"/>
              <w:rPr>
                <w:sz w:val="20"/>
              </w:rPr>
            </w:pPr>
            <w:r>
              <w:rPr>
                <w:w w:val="100"/>
                <w:sz w:val="20"/>
              </w:rPr>
              <w:t>-</w:t>
            </w:r>
          </w:p>
        </w:tc>
      </w:tr>
      <w:tr>
        <w:trPr>
          <w:trHeight w:val="1060" w:hRule="atLeast"/>
        </w:trPr>
        <w:tc>
          <w:tcPr>
            <w:tcW w:w="2618" w:type="dxa"/>
          </w:tcPr>
          <w:p>
            <w:pPr>
              <w:pStyle w:val="TableParagraph"/>
              <w:spacing w:before="9"/>
              <w:rPr>
                <w:sz w:val="25"/>
              </w:rPr>
            </w:pPr>
          </w:p>
          <w:p>
            <w:pPr>
              <w:pStyle w:val="TableParagraph"/>
              <w:tabs>
                <w:tab w:pos="1190" w:val="left" w:leader="none"/>
                <w:tab w:pos="2327" w:val="left" w:leader="none"/>
              </w:tabs>
              <w:ind w:left="576" w:right="-15"/>
              <w:rPr>
                <w:sz w:val="20"/>
              </w:rPr>
            </w:pPr>
            <w:r>
              <w:rPr>
                <w:spacing w:val="-5"/>
                <w:sz w:val="20"/>
              </w:rPr>
              <w:t>De</w:t>
            </w:r>
            <w:r>
              <w:rPr>
                <w:sz w:val="20"/>
              </w:rPr>
              <w:tab/>
            </w:r>
            <w:r>
              <w:rPr>
                <w:spacing w:val="-2"/>
                <w:sz w:val="20"/>
              </w:rPr>
              <w:t>1.637,12</w:t>
            </w:r>
            <w:r>
              <w:rPr>
                <w:sz w:val="20"/>
              </w:rPr>
              <w:tab/>
            </w:r>
            <w:r>
              <w:rPr>
                <w:spacing w:val="-5"/>
                <w:sz w:val="20"/>
              </w:rPr>
              <w:t>até</w:t>
            </w:r>
          </w:p>
          <w:p>
            <w:pPr>
              <w:pStyle w:val="TableParagraph"/>
              <w:ind w:left="9"/>
              <w:rPr>
                <w:sz w:val="20"/>
              </w:rPr>
            </w:pPr>
            <w:r>
              <w:rPr>
                <w:spacing w:val="-2"/>
                <w:sz w:val="20"/>
              </w:rPr>
              <w:t>2.453,50</w:t>
            </w:r>
          </w:p>
        </w:tc>
        <w:tc>
          <w:tcPr>
            <w:tcW w:w="1570" w:type="dxa"/>
          </w:tcPr>
          <w:p>
            <w:pPr>
              <w:pStyle w:val="TableParagraph"/>
              <w:rPr>
                <w:sz w:val="22"/>
              </w:rPr>
            </w:pPr>
          </w:p>
          <w:p>
            <w:pPr>
              <w:pStyle w:val="TableParagraph"/>
              <w:spacing w:before="164"/>
              <w:ind w:left="579"/>
              <w:rPr>
                <w:sz w:val="20"/>
              </w:rPr>
            </w:pPr>
            <w:r>
              <w:rPr>
                <w:spacing w:val="-5"/>
                <w:sz w:val="20"/>
              </w:rPr>
              <w:t>7,5</w:t>
            </w:r>
          </w:p>
        </w:tc>
        <w:tc>
          <w:tcPr>
            <w:tcW w:w="4341" w:type="dxa"/>
          </w:tcPr>
          <w:p>
            <w:pPr>
              <w:pStyle w:val="TableParagraph"/>
              <w:rPr>
                <w:sz w:val="22"/>
              </w:rPr>
            </w:pPr>
          </w:p>
          <w:p>
            <w:pPr>
              <w:pStyle w:val="TableParagraph"/>
              <w:spacing w:before="164"/>
              <w:ind w:left="575"/>
              <w:rPr>
                <w:sz w:val="20"/>
              </w:rPr>
            </w:pPr>
            <w:r>
              <w:rPr>
                <w:spacing w:val="-2"/>
                <w:sz w:val="20"/>
              </w:rPr>
              <w:t>122,78</w:t>
            </w:r>
          </w:p>
        </w:tc>
      </w:tr>
    </w:tbl>
    <w:p>
      <w:pPr>
        <w:spacing w:after="0"/>
        <w:rPr>
          <w:sz w:val="20"/>
        </w:rPr>
        <w:sectPr>
          <w:pgSz w:w="11910" w:h="16840"/>
          <w:pgMar w:header="752" w:footer="1072" w:top="1000" w:bottom="1260" w:left="1500" w:right="0"/>
        </w:sectPr>
      </w:pPr>
    </w:p>
    <w:p>
      <w:pPr>
        <w:pStyle w:val="BodyText"/>
      </w:pPr>
    </w:p>
    <w:p>
      <w:pPr>
        <w:pStyle w:val="BodyText"/>
        <w:spacing w:before="7"/>
        <w:rPr>
          <w:sz w:val="14"/>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18"/>
        <w:gridCol w:w="1570"/>
        <w:gridCol w:w="4341"/>
      </w:tblGrid>
      <w:tr>
        <w:trPr>
          <w:trHeight w:val="1060" w:hRule="atLeast"/>
        </w:trPr>
        <w:tc>
          <w:tcPr>
            <w:tcW w:w="2618" w:type="dxa"/>
            <w:tcBorders>
              <w:top w:val="nil"/>
            </w:tcBorders>
          </w:tcPr>
          <w:p>
            <w:pPr>
              <w:pStyle w:val="TableParagraph"/>
              <w:spacing w:before="9"/>
              <w:rPr>
                <w:sz w:val="25"/>
              </w:rPr>
            </w:pPr>
          </w:p>
          <w:p>
            <w:pPr>
              <w:pStyle w:val="TableParagraph"/>
              <w:tabs>
                <w:tab w:pos="1190" w:val="left" w:leader="none"/>
                <w:tab w:pos="2327" w:val="left" w:leader="none"/>
              </w:tabs>
              <w:ind w:left="576" w:right="-15"/>
              <w:rPr>
                <w:sz w:val="20"/>
              </w:rPr>
            </w:pPr>
            <w:r>
              <w:rPr>
                <w:spacing w:val="-5"/>
                <w:sz w:val="20"/>
              </w:rPr>
              <w:t>De</w:t>
            </w:r>
            <w:r>
              <w:rPr>
                <w:sz w:val="20"/>
              </w:rPr>
              <w:tab/>
            </w:r>
            <w:r>
              <w:rPr>
                <w:spacing w:val="-2"/>
                <w:sz w:val="20"/>
              </w:rPr>
              <w:t>2.453,51</w:t>
            </w:r>
            <w:r>
              <w:rPr>
                <w:sz w:val="20"/>
              </w:rPr>
              <w:tab/>
            </w:r>
            <w:r>
              <w:rPr>
                <w:spacing w:val="-5"/>
                <w:sz w:val="20"/>
              </w:rPr>
              <w:t>até</w:t>
            </w:r>
          </w:p>
          <w:p>
            <w:pPr>
              <w:pStyle w:val="TableParagraph"/>
              <w:spacing w:before="6"/>
              <w:ind w:left="9"/>
              <w:rPr>
                <w:sz w:val="20"/>
              </w:rPr>
            </w:pPr>
            <w:r>
              <w:rPr>
                <w:spacing w:val="-2"/>
                <w:sz w:val="20"/>
              </w:rPr>
              <w:t>3.271,38</w:t>
            </w:r>
          </w:p>
        </w:tc>
        <w:tc>
          <w:tcPr>
            <w:tcW w:w="1570" w:type="dxa"/>
            <w:tcBorders>
              <w:top w:val="nil"/>
            </w:tcBorders>
          </w:tcPr>
          <w:p>
            <w:pPr>
              <w:pStyle w:val="TableParagraph"/>
              <w:rPr>
                <w:sz w:val="22"/>
              </w:rPr>
            </w:pPr>
          </w:p>
          <w:p>
            <w:pPr>
              <w:pStyle w:val="TableParagraph"/>
              <w:spacing w:before="164"/>
              <w:ind w:left="579"/>
              <w:rPr>
                <w:sz w:val="20"/>
              </w:rPr>
            </w:pPr>
            <w:r>
              <w:rPr>
                <w:spacing w:val="-5"/>
                <w:sz w:val="20"/>
              </w:rPr>
              <w:t>15</w:t>
            </w:r>
          </w:p>
        </w:tc>
        <w:tc>
          <w:tcPr>
            <w:tcW w:w="4341" w:type="dxa"/>
            <w:tcBorders>
              <w:top w:val="nil"/>
            </w:tcBorders>
          </w:tcPr>
          <w:p>
            <w:pPr>
              <w:pStyle w:val="TableParagraph"/>
              <w:rPr>
                <w:sz w:val="22"/>
              </w:rPr>
            </w:pPr>
          </w:p>
          <w:p>
            <w:pPr>
              <w:pStyle w:val="TableParagraph"/>
              <w:spacing w:before="164"/>
              <w:ind w:left="575"/>
              <w:rPr>
                <w:sz w:val="20"/>
              </w:rPr>
            </w:pPr>
            <w:r>
              <w:rPr>
                <w:spacing w:val="-2"/>
                <w:sz w:val="20"/>
              </w:rPr>
              <w:t>306,80</w:t>
            </w:r>
          </w:p>
        </w:tc>
      </w:tr>
      <w:tr>
        <w:trPr>
          <w:trHeight w:val="1060" w:hRule="atLeast"/>
        </w:trPr>
        <w:tc>
          <w:tcPr>
            <w:tcW w:w="2618" w:type="dxa"/>
          </w:tcPr>
          <w:p>
            <w:pPr>
              <w:pStyle w:val="TableParagraph"/>
              <w:spacing w:before="9"/>
              <w:rPr>
                <w:sz w:val="25"/>
              </w:rPr>
            </w:pPr>
          </w:p>
          <w:p>
            <w:pPr>
              <w:pStyle w:val="TableParagraph"/>
              <w:tabs>
                <w:tab w:pos="1190" w:val="left" w:leader="none"/>
                <w:tab w:pos="2327" w:val="left" w:leader="none"/>
              </w:tabs>
              <w:spacing w:before="1"/>
              <w:ind w:left="576" w:right="-15"/>
              <w:rPr>
                <w:sz w:val="20"/>
              </w:rPr>
            </w:pPr>
            <w:r>
              <w:rPr>
                <w:spacing w:val="-5"/>
                <w:sz w:val="20"/>
              </w:rPr>
              <w:t>De</w:t>
            </w:r>
            <w:r>
              <w:rPr>
                <w:sz w:val="20"/>
              </w:rPr>
              <w:tab/>
            </w:r>
            <w:r>
              <w:rPr>
                <w:spacing w:val="-2"/>
                <w:sz w:val="20"/>
              </w:rPr>
              <w:t>3.271,39</w:t>
            </w:r>
            <w:r>
              <w:rPr>
                <w:sz w:val="20"/>
              </w:rPr>
              <w:tab/>
            </w:r>
            <w:r>
              <w:rPr>
                <w:spacing w:val="-5"/>
                <w:sz w:val="20"/>
              </w:rPr>
              <w:t>até</w:t>
            </w:r>
          </w:p>
          <w:p>
            <w:pPr>
              <w:pStyle w:val="TableParagraph"/>
              <w:spacing w:before="5"/>
              <w:ind w:left="9"/>
              <w:rPr>
                <w:sz w:val="20"/>
              </w:rPr>
            </w:pPr>
            <w:r>
              <w:rPr>
                <w:spacing w:val="-2"/>
                <w:sz w:val="20"/>
              </w:rPr>
              <w:t>4.087,65</w:t>
            </w:r>
          </w:p>
        </w:tc>
        <w:tc>
          <w:tcPr>
            <w:tcW w:w="1570" w:type="dxa"/>
          </w:tcPr>
          <w:p>
            <w:pPr>
              <w:pStyle w:val="TableParagraph"/>
              <w:rPr>
                <w:sz w:val="22"/>
              </w:rPr>
            </w:pPr>
          </w:p>
          <w:p>
            <w:pPr>
              <w:pStyle w:val="TableParagraph"/>
              <w:spacing w:before="164"/>
              <w:ind w:left="579"/>
              <w:rPr>
                <w:sz w:val="20"/>
              </w:rPr>
            </w:pPr>
            <w:r>
              <w:rPr>
                <w:spacing w:val="-4"/>
                <w:sz w:val="20"/>
              </w:rPr>
              <w:t>22,5</w:t>
            </w:r>
          </w:p>
        </w:tc>
        <w:tc>
          <w:tcPr>
            <w:tcW w:w="4341" w:type="dxa"/>
          </w:tcPr>
          <w:p>
            <w:pPr>
              <w:pStyle w:val="TableParagraph"/>
              <w:rPr>
                <w:sz w:val="22"/>
              </w:rPr>
            </w:pPr>
          </w:p>
          <w:p>
            <w:pPr>
              <w:pStyle w:val="TableParagraph"/>
              <w:spacing w:before="164"/>
              <w:ind w:left="575"/>
              <w:rPr>
                <w:sz w:val="20"/>
              </w:rPr>
            </w:pPr>
            <w:r>
              <w:rPr>
                <w:spacing w:val="-2"/>
                <w:sz w:val="20"/>
              </w:rPr>
              <w:t>552,15</w:t>
            </w:r>
          </w:p>
        </w:tc>
      </w:tr>
      <w:tr>
        <w:trPr>
          <w:trHeight w:val="830" w:hRule="atLeast"/>
        </w:trPr>
        <w:tc>
          <w:tcPr>
            <w:tcW w:w="2618" w:type="dxa"/>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4.087,65</w:t>
            </w:r>
          </w:p>
        </w:tc>
        <w:tc>
          <w:tcPr>
            <w:tcW w:w="1570" w:type="dxa"/>
          </w:tcPr>
          <w:p>
            <w:pPr>
              <w:pStyle w:val="TableParagraph"/>
              <w:spacing w:before="2"/>
              <w:rPr>
                <w:sz w:val="26"/>
              </w:rPr>
            </w:pPr>
          </w:p>
          <w:p>
            <w:pPr>
              <w:pStyle w:val="TableParagraph"/>
              <w:ind w:left="579"/>
              <w:rPr>
                <w:sz w:val="20"/>
              </w:rPr>
            </w:pPr>
            <w:r>
              <w:rPr>
                <w:spacing w:val="-4"/>
                <w:sz w:val="20"/>
              </w:rPr>
              <w:t>27,5</w:t>
            </w:r>
          </w:p>
        </w:tc>
        <w:tc>
          <w:tcPr>
            <w:tcW w:w="4341" w:type="dxa"/>
          </w:tcPr>
          <w:p>
            <w:pPr>
              <w:pStyle w:val="TableParagraph"/>
              <w:spacing w:before="2"/>
              <w:rPr>
                <w:sz w:val="26"/>
              </w:rPr>
            </w:pPr>
          </w:p>
          <w:p>
            <w:pPr>
              <w:pStyle w:val="TableParagraph"/>
              <w:ind w:left="575"/>
              <w:rPr>
                <w:sz w:val="20"/>
              </w:rPr>
            </w:pPr>
            <w:r>
              <w:rPr>
                <w:spacing w:val="-2"/>
                <w:sz w:val="20"/>
              </w:rPr>
              <w:t>756,53</w:t>
            </w:r>
          </w:p>
        </w:tc>
      </w:tr>
    </w:tbl>
    <w:p>
      <w:pPr>
        <w:pStyle w:val="BodyText"/>
        <w:spacing w:before="10"/>
        <w:rPr>
          <w:sz w:val="18"/>
        </w:rPr>
      </w:pPr>
    </w:p>
    <w:p>
      <w:pPr>
        <w:pStyle w:val="ListParagraph"/>
        <w:numPr>
          <w:ilvl w:val="0"/>
          <w:numId w:val="315"/>
        </w:numPr>
        <w:tabs>
          <w:tab w:pos="1015" w:val="left" w:leader="none"/>
        </w:tabs>
        <w:spacing w:line="240" w:lineRule="auto" w:before="95" w:after="0"/>
        <w:ind w:left="1015" w:right="0" w:hanging="249"/>
        <w:jc w:val="left"/>
        <w:rPr>
          <w:sz w:val="20"/>
        </w:rPr>
      </w:pPr>
      <w:r>
        <w:rPr>
          <w:sz w:val="20"/>
        </w:rPr>
        <w:t>-</w:t>
      </w:r>
      <w:r>
        <w:rPr>
          <w:spacing w:val="-7"/>
          <w:sz w:val="20"/>
        </w:rPr>
        <w:t> </w:t>
      </w:r>
      <w:r>
        <w:rPr>
          <w:sz w:val="20"/>
        </w:rPr>
        <w:t>para</w:t>
      </w:r>
      <w:r>
        <w:rPr>
          <w:spacing w:val="-4"/>
          <w:sz w:val="20"/>
        </w:rPr>
        <w:t> </w:t>
      </w:r>
      <w:r>
        <w:rPr>
          <w:sz w:val="20"/>
        </w:rPr>
        <w:t>o</w:t>
      </w:r>
      <w:r>
        <w:rPr>
          <w:spacing w:val="-4"/>
          <w:sz w:val="20"/>
        </w:rPr>
        <w:t> </w:t>
      </w:r>
      <w:r>
        <w:rPr>
          <w:sz w:val="20"/>
        </w:rPr>
        <w:t>ano-calendário</w:t>
      </w:r>
      <w:r>
        <w:rPr>
          <w:spacing w:val="-9"/>
          <w:sz w:val="20"/>
        </w:rPr>
        <w:t> </w:t>
      </w:r>
      <w:r>
        <w:rPr>
          <w:sz w:val="20"/>
        </w:rPr>
        <w:t>de</w:t>
      </w:r>
      <w:r>
        <w:rPr>
          <w:spacing w:val="-3"/>
          <w:sz w:val="20"/>
        </w:rPr>
        <w:t> </w:t>
      </w:r>
      <w:r>
        <w:rPr>
          <w:spacing w:val="-2"/>
          <w:sz w:val="20"/>
        </w:rPr>
        <w:t>2013:</w:t>
      </w:r>
    </w:p>
    <w:p>
      <w:pPr>
        <w:pStyle w:val="BodyText"/>
        <w:spacing w:before="11"/>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3"/>
        <w:gridCol w:w="997"/>
        <w:gridCol w:w="469"/>
        <w:gridCol w:w="1571"/>
        <w:gridCol w:w="4342"/>
      </w:tblGrid>
      <w:tr>
        <w:trPr>
          <w:trHeight w:val="829" w:hRule="atLeast"/>
        </w:trPr>
        <w:tc>
          <w:tcPr>
            <w:tcW w:w="8532" w:type="dxa"/>
            <w:gridSpan w:val="5"/>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1153" w:type="dxa"/>
            <w:tcBorders>
              <w:right w:val="nil"/>
            </w:tcBorders>
          </w:tcPr>
          <w:p>
            <w:pPr>
              <w:pStyle w:val="TableParagraph"/>
              <w:spacing w:before="9"/>
              <w:rPr>
                <w:sz w:val="25"/>
              </w:rPr>
            </w:pPr>
          </w:p>
          <w:p>
            <w:pPr>
              <w:pStyle w:val="TableParagraph"/>
              <w:spacing w:before="1"/>
              <w:ind w:left="576"/>
              <w:rPr>
                <w:sz w:val="20"/>
              </w:rPr>
            </w:pPr>
            <w:r>
              <w:rPr>
                <w:spacing w:val="-4"/>
                <w:sz w:val="20"/>
              </w:rPr>
              <w:t>BASE</w:t>
            </w:r>
          </w:p>
          <w:p>
            <w:pPr>
              <w:pStyle w:val="TableParagraph"/>
              <w:spacing w:before="5"/>
              <w:ind w:left="9"/>
              <w:rPr>
                <w:sz w:val="20"/>
              </w:rPr>
            </w:pPr>
            <w:r>
              <w:rPr>
                <w:spacing w:val="-4"/>
                <w:sz w:val="20"/>
              </w:rPr>
              <w:t>(R$)</w:t>
            </w:r>
          </w:p>
        </w:tc>
        <w:tc>
          <w:tcPr>
            <w:tcW w:w="1466" w:type="dxa"/>
            <w:gridSpan w:val="2"/>
            <w:tcBorders>
              <w:left w:val="nil"/>
            </w:tcBorders>
          </w:tcPr>
          <w:p>
            <w:pPr>
              <w:pStyle w:val="TableParagraph"/>
              <w:spacing w:before="9"/>
              <w:rPr>
                <w:sz w:val="25"/>
              </w:rPr>
            </w:pPr>
          </w:p>
          <w:p>
            <w:pPr>
              <w:pStyle w:val="TableParagraph"/>
              <w:spacing w:before="1"/>
              <w:ind w:left="109" w:right="-15"/>
              <w:rPr>
                <w:sz w:val="20"/>
              </w:rPr>
            </w:pPr>
            <w:r>
              <w:rPr>
                <w:sz w:val="20"/>
              </w:rPr>
              <w:t>DE</w:t>
            </w:r>
            <w:r>
              <w:rPr>
                <w:spacing w:val="73"/>
                <w:sz w:val="20"/>
              </w:rPr>
              <w:t> </w:t>
            </w:r>
            <w:r>
              <w:rPr>
                <w:spacing w:val="-2"/>
                <w:sz w:val="20"/>
              </w:rPr>
              <w:t>CÁLCULO</w:t>
            </w:r>
          </w:p>
        </w:tc>
        <w:tc>
          <w:tcPr>
            <w:tcW w:w="1571" w:type="dxa"/>
          </w:tcPr>
          <w:p>
            <w:pPr>
              <w:pStyle w:val="TableParagraph"/>
              <w:spacing w:before="9"/>
              <w:rPr>
                <w:sz w:val="25"/>
              </w:rPr>
            </w:pPr>
          </w:p>
          <w:p>
            <w:pPr>
              <w:pStyle w:val="TableParagraph"/>
              <w:spacing w:before="1"/>
              <w:ind w:left="578"/>
              <w:rPr>
                <w:sz w:val="20"/>
              </w:rPr>
            </w:pPr>
            <w:r>
              <w:rPr>
                <w:spacing w:val="-2"/>
                <w:sz w:val="20"/>
              </w:rPr>
              <w:t>ALÍQUOT</w:t>
            </w:r>
          </w:p>
          <w:p>
            <w:pPr>
              <w:pStyle w:val="TableParagraph"/>
              <w:spacing w:before="5"/>
              <w:ind w:left="12"/>
              <w:rPr>
                <w:sz w:val="20"/>
              </w:rPr>
            </w:pPr>
            <w:r>
              <w:rPr>
                <w:sz w:val="20"/>
              </w:rPr>
              <w:t>A</w:t>
            </w:r>
            <w:r>
              <w:rPr>
                <w:spacing w:val="1"/>
                <w:sz w:val="20"/>
              </w:rPr>
              <w:t> </w:t>
            </w:r>
            <w:r>
              <w:rPr>
                <w:spacing w:val="-5"/>
                <w:sz w:val="20"/>
              </w:rPr>
              <w:t>(%)</w:t>
            </w:r>
          </w:p>
        </w:tc>
        <w:tc>
          <w:tcPr>
            <w:tcW w:w="4342" w:type="dxa"/>
          </w:tcPr>
          <w:p>
            <w:pPr>
              <w:pStyle w:val="TableParagraph"/>
              <w:spacing w:before="9"/>
              <w:rPr>
                <w:sz w:val="25"/>
              </w:rPr>
            </w:pPr>
          </w:p>
          <w:p>
            <w:pPr>
              <w:pStyle w:val="TableParagraph"/>
              <w:spacing w:before="1"/>
              <w:ind w:left="573" w:right="-15"/>
              <w:rPr>
                <w:sz w:val="20"/>
              </w:rPr>
            </w:pPr>
            <w:r>
              <w:rPr>
                <w:sz w:val="20"/>
              </w:rPr>
              <w:t>PARCELA</w:t>
            </w:r>
            <w:r>
              <w:rPr>
                <w:spacing w:val="54"/>
                <w:w w:val="150"/>
                <w:sz w:val="20"/>
              </w:rPr>
              <w:t> </w:t>
            </w:r>
            <w:r>
              <w:rPr>
                <w:sz w:val="20"/>
              </w:rPr>
              <w:t>A</w:t>
            </w:r>
            <w:r>
              <w:rPr>
                <w:spacing w:val="55"/>
                <w:w w:val="150"/>
                <w:sz w:val="20"/>
              </w:rPr>
              <w:t> </w:t>
            </w:r>
            <w:r>
              <w:rPr>
                <w:sz w:val="20"/>
              </w:rPr>
              <w:t>DEDUZIR</w:t>
            </w:r>
            <w:r>
              <w:rPr>
                <w:spacing w:val="53"/>
                <w:w w:val="150"/>
                <w:sz w:val="20"/>
              </w:rPr>
              <w:t> </w:t>
            </w:r>
            <w:r>
              <w:rPr>
                <w:sz w:val="20"/>
              </w:rPr>
              <w:t>DO</w:t>
            </w:r>
            <w:r>
              <w:rPr>
                <w:spacing w:val="55"/>
                <w:w w:val="150"/>
                <w:sz w:val="20"/>
              </w:rPr>
              <w:t> </w:t>
            </w:r>
            <w:r>
              <w:rPr>
                <w:spacing w:val="-2"/>
                <w:sz w:val="20"/>
              </w:rPr>
              <w:t>IMPOSTO</w:t>
            </w:r>
          </w:p>
          <w:p>
            <w:pPr>
              <w:pStyle w:val="TableParagraph"/>
              <w:spacing w:before="5"/>
              <w:ind w:left="6"/>
              <w:rPr>
                <w:sz w:val="20"/>
              </w:rPr>
            </w:pPr>
            <w:r>
              <w:rPr>
                <w:spacing w:val="-4"/>
                <w:sz w:val="20"/>
              </w:rPr>
              <w:t>(R$)</w:t>
            </w:r>
          </w:p>
        </w:tc>
      </w:tr>
      <w:tr>
        <w:trPr>
          <w:trHeight w:val="830" w:hRule="atLeast"/>
        </w:trPr>
        <w:tc>
          <w:tcPr>
            <w:tcW w:w="2619" w:type="dxa"/>
            <w:gridSpan w:val="3"/>
          </w:tcPr>
          <w:p>
            <w:pPr>
              <w:pStyle w:val="TableParagraph"/>
              <w:spacing w:before="2"/>
              <w:rPr>
                <w:sz w:val="26"/>
              </w:rPr>
            </w:pPr>
          </w:p>
          <w:p>
            <w:pPr>
              <w:pStyle w:val="TableParagraph"/>
              <w:ind w:left="576"/>
              <w:rPr>
                <w:sz w:val="20"/>
              </w:rPr>
            </w:pPr>
            <w:r>
              <w:rPr>
                <w:sz w:val="20"/>
              </w:rPr>
              <w:t>Até</w:t>
            </w:r>
            <w:r>
              <w:rPr>
                <w:spacing w:val="1"/>
                <w:sz w:val="20"/>
              </w:rPr>
              <w:t> </w:t>
            </w:r>
            <w:r>
              <w:rPr>
                <w:spacing w:val="-2"/>
                <w:sz w:val="20"/>
              </w:rPr>
              <w:t>1.710,78</w:t>
            </w:r>
          </w:p>
        </w:tc>
        <w:tc>
          <w:tcPr>
            <w:tcW w:w="1571" w:type="dxa"/>
          </w:tcPr>
          <w:p>
            <w:pPr>
              <w:pStyle w:val="TableParagraph"/>
              <w:spacing w:before="2"/>
              <w:rPr>
                <w:sz w:val="26"/>
              </w:rPr>
            </w:pPr>
          </w:p>
          <w:p>
            <w:pPr>
              <w:pStyle w:val="TableParagraph"/>
              <w:ind w:left="578"/>
              <w:rPr>
                <w:sz w:val="20"/>
              </w:rPr>
            </w:pPr>
            <w:r>
              <w:rPr>
                <w:w w:val="100"/>
                <w:sz w:val="20"/>
              </w:rPr>
              <w:t>-</w:t>
            </w:r>
          </w:p>
        </w:tc>
        <w:tc>
          <w:tcPr>
            <w:tcW w:w="4342" w:type="dxa"/>
          </w:tcPr>
          <w:p>
            <w:pPr>
              <w:pStyle w:val="TableParagraph"/>
              <w:spacing w:before="2"/>
              <w:rPr>
                <w:sz w:val="26"/>
              </w:rPr>
            </w:pPr>
          </w:p>
          <w:p>
            <w:pPr>
              <w:pStyle w:val="TableParagraph"/>
              <w:ind w:left="573"/>
              <w:rPr>
                <w:sz w:val="20"/>
              </w:rPr>
            </w:pPr>
            <w:r>
              <w:rPr>
                <w:w w:val="100"/>
                <w:sz w:val="20"/>
              </w:rPr>
              <w:t>-</w:t>
            </w:r>
          </w:p>
        </w:tc>
      </w:tr>
      <w:tr>
        <w:trPr>
          <w:trHeight w:val="1060" w:hRule="atLeast"/>
        </w:trPr>
        <w:tc>
          <w:tcPr>
            <w:tcW w:w="1153" w:type="dxa"/>
            <w:tcBorders>
              <w:right w:val="nil"/>
            </w:tcBorders>
          </w:tcPr>
          <w:p>
            <w:pPr>
              <w:pStyle w:val="TableParagraph"/>
              <w:spacing w:before="2"/>
              <w:rPr>
                <w:sz w:val="26"/>
              </w:rPr>
            </w:pPr>
          </w:p>
          <w:p>
            <w:pPr>
              <w:pStyle w:val="TableParagraph"/>
              <w:ind w:left="9" w:right="304" w:firstLine="566"/>
              <w:rPr>
                <w:sz w:val="20"/>
              </w:rPr>
            </w:pPr>
            <w:r>
              <w:rPr>
                <w:spacing w:val="-6"/>
                <w:sz w:val="20"/>
              </w:rPr>
              <w:t>De </w:t>
            </w:r>
            <w:r>
              <w:rPr>
                <w:spacing w:val="-2"/>
                <w:sz w:val="20"/>
              </w:rPr>
              <w:t>2.563,91</w:t>
            </w:r>
          </w:p>
        </w:tc>
        <w:tc>
          <w:tcPr>
            <w:tcW w:w="997" w:type="dxa"/>
            <w:tcBorders>
              <w:left w:val="nil"/>
              <w:right w:val="nil"/>
            </w:tcBorders>
          </w:tcPr>
          <w:p>
            <w:pPr>
              <w:pStyle w:val="TableParagraph"/>
              <w:spacing w:before="2"/>
              <w:rPr>
                <w:sz w:val="26"/>
              </w:rPr>
            </w:pPr>
          </w:p>
          <w:p>
            <w:pPr>
              <w:pStyle w:val="TableParagraph"/>
              <w:ind w:left="47"/>
              <w:rPr>
                <w:sz w:val="20"/>
              </w:rPr>
            </w:pPr>
            <w:r>
              <w:rPr>
                <w:spacing w:val="-2"/>
                <w:sz w:val="20"/>
              </w:rPr>
              <w:t>1.710,79</w:t>
            </w:r>
          </w:p>
        </w:tc>
        <w:tc>
          <w:tcPr>
            <w:tcW w:w="469" w:type="dxa"/>
            <w:tcBorders>
              <w:left w:val="nil"/>
            </w:tcBorders>
          </w:tcPr>
          <w:p>
            <w:pPr>
              <w:pStyle w:val="TableParagraph"/>
              <w:spacing w:before="2"/>
              <w:rPr>
                <w:sz w:val="26"/>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164"/>
              <w:ind w:left="578"/>
              <w:rPr>
                <w:sz w:val="20"/>
              </w:rPr>
            </w:pPr>
            <w:r>
              <w:rPr>
                <w:spacing w:val="-5"/>
                <w:sz w:val="20"/>
              </w:rPr>
              <w:t>7,5</w:t>
            </w:r>
          </w:p>
        </w:tc>
        <w:tc>
          <w:tcPr>
            <w:tcW w:w="4342" w:type="dxa"/>
          </w:tcPr>
          <w:p>
            <w:pPr>
              <w:pStyle w:val="TableParagraph"/>
              <w:rPr>
                <w:sz w:val="22"/>
              </w:rPr>
            </w:pPr>
          </w:p>
          <w:p>
            <w:pPr>
              <w:pStyle w:val="TableParagraph"/>
              <w:spacing w:before="164"/>
              <w:ind w:left="573"/>
              <w:rPr>
                <w:sz w:val="20"/>
              </w:rPr>
            </w:pPr>
            <w:r>
              <w:rPr>
                <w:spacing w:val="-2"/>
                <w:sz w:val="20"/>
              </w:rPr>
              <w:t>128,31</w:t>
            </w:r>
          </w:p>
        </w:tc>
      </w:tr>
      <w:tr>
        <w:trPr>
          <w:trHeight w:val="1060" w:hRule="atLeast"/>
        </w:trPr>
        <w:tc>
          <w:tcPr>
            <w:tcW w:w="1153" w:type="dxa"/>
            <w:tcBorders>
              <w:right w:val="nil"/>
            </w:tcBorders>
          </w:tcPr>
          <w:p>
            <w:pPr>
              <w:pStyle w:val="TableParagraph"/>
              <w:spacing w:before="9"/>
              <w:rPr>
                <w:sz w:val="25"/>
              </w:rPr>
            </w:pPr>
          </w:p>
          <w:p>
            <w:pPr>
              <w:pStyle w:val="TableParagraph"/>
              <w:spacing w:line="244" w:lineRule="auto"/>
              <w:ind w:left="9" w:right="304" w:firstLine="566"/>
              <w:rPr>
                <w:sz w:val="20"/>
              </w:rPr>
            </w:pPr>
            <w:r>
              <w:rPr>
                <w:spacing w:val="-6"/>
                <w:sz w:val="20"/>
              </w:rPr>
              <w:t>De </w:t>
            </w:r>
            <w:r>
              <w:rPr>
                <w:spacing w:val="-2"/>
                <w:sz w:val="20"/>
              </w:rPr>
              <w:t>3.418,59</w:t>
            </w:r>
          </w:p>
        </w:tc>
        <w:tc>
          <w:tcPr>
            <w:tcW w:w="997" w:type="dxa"/>
            <w:tcBorders>
              <w:left w:val="nil"/>
              <w:right w:val="nil"/>
            </w:tcBorders>
          </w:tcPr>
          <w:p>
            <w:pPr>
              <w:pStyle w:val="TableParagraph"/>
              <w:spacing w:before="9"/>
              <w:rPr>
                <w:sz w:val="25"/>
              </w:rPr>
            </w:pPr>
          </w:p>
          <w:p>
            <w:pPr>
              <w:pStyle w:val="TableParagraph"/>
              <w:ind w:left="47"/>
              <w:rPr>
                <w:sz w:val="20"/>
              </w:rPr>
            </w:pPr>
            <w:r>
              <w:rPr>
                <w:spacing w:val="-2"/>
                <w:sz w:val="20"/>
              </w:rPr>
              <w:t>2.563,92</w:t>
            </w:r>
          </w:p>
        </w:tc>
        <w:tc>
          <w:tcPr>
            <w:tcW w:w="469" w:type="dxa"/>
            <w:tcBorders>
              <w:left w:val="nil"/>
            </w:tcBorders>
          </w:tcPr>
          <w:p>
            <w:pPr>
              <w:pStyle w:val="TableParagraph"/>
              <w:spacing w:before="9"/>
              <w:rPr>
                <w:sz w:val="25"/>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164"/>
              <w:ind w:left="578"/>
              <w:rPr>
                <w:sz w:val="20"/>
              </w:rPr>
            </w:pPr>
            <w:r>
              <w:rPr>
                <w:spacing w:val="-5"/>
                <w:sz w:val="20"/>
              </w:rPr>
              <w:t>15</w:t>
            </w:r>
          </w:p>
        </w:tc>
        <w:tc>
          <w:tcPr>
            <w:tcW w:w="4342" w:type="dxa"/>
          </w:tcPr>
          <w:p>
            <w:pPr>
              <w:pStyle w:val="TableParagraph"/>
              <w:rPr>
                <w:sz w:val="22"/>
              </w:rPr>
            </w:pPr>
          </w:p>
          <w:p>
            <w:pPr>
              <w:pStyle w:val="TableParagraph"/>
              <w:spacing w:before="164"/>
              <w:ind w:left="573"/>
              <w:rPr>
                <w:sz w:val="20"/>
              </w:rPr>
            </w:pPr>
            <w:r>
              <w:rPr>
                <w:spacing w:val="-2"/>
                <w:sz w:val="20"/>
              </w:rPr>
              <w:t>320,60</w:t>
            </w:r>
          </w:p>
        </w:tc>
      </w:tr>
      <w:tr>
        <w:trPr>
          <w:trHeight w:val="1060" w:hRule="atLeast"/>
        </w:trPr>
        <w:tc>
          <w:tcPr>
            <w:tcW w:w="1153" w:type="dxa"/>
            <w:tcBorders>
              <w:right w:val="nil"/>
            </w:tcBorders>
          </w:tcPr>
          <w:p>
            <w:pPr>
              <w:pStyle w:val="TableParagraph"/>
              <w:spacing w:before="9"/>
              <w:rPr>
                <w:sz w:val="25"/>
              </w:rPr>
            </w:pPr>
          </w:p>
          <w:p>
            <w:pPr>
              <w:pStyle w:val="TableParagraph"/>
              <w:spacing w:line="244" w:lineRule="auto"/>
              <w:ind w:left="9" w:right="304" w:firstLine="566"/>
              <w:rPr>
                <w:sz w:val="20"/>
              </w:rPr>
            </w:pPr>
            <w:r>
              <w:rPr>
                <w:spacing w:val="-6"/>
                <w:sz w:val="20"/>
              </w:rPr>
              <w:t>De </w:t>
            </w:r>
            <w:r>
              <w:rPr>
                <w:spacing w:val="-2"/>
                <w:sz w:val="20"/>
              </w:rPr>
              <w:t>4.271,59</w:t>
            </w:r>
          </w:p>
        </w:tc>
        <w:tc>
          <w:tcPr>
            <w:tcW w:w="997" w:type="dxa"/>
            <w:tcBorders>
              <w:left w:val="nil"/>
              <w:right w:val="nil"/>
            </w:tcBorders>
          </w:tcPr>
          <w:p>
            <w:pPr>
              <w:pStyle w:val="TableParagraph"/>
              <w:spacing w:before="9"/>
              <w:rPr>
                <w:sz w:val="25"/>
              </w:rPr>
            </w:pPr>
          </w:p>
          <w:p>
            <w:pPr>
              <w:pStyle w:val="TableParagraph"/>
              <w:ind w:left="47"/>
              <w:rPr>
                <w:sz w:val="20"/>
              </w:rPr>
            </w:pPr>
            <w:r>
              <w:rPr>
                <w:spacing w:val="-2"/>
                <w:sz w:val="20"/>
              </w:rPr>
              <w:t>3.418,60</w:t>
            </w:r>
          </w:p>
        </w:tc>
        <w:tc>
          <w:tcPr>
            <w:tcW w:w="469" w:type="dxa"/>
            <w:tcBorders>
              <w:left w:val="nil"/>
            </w:tcBorders>
          </w:tcPr>
          <w:p>
            <w:pPr>
              <w:pStyle w:val="TableParagraph"/>
              <w:spacing w:before="9"/>
              <w:rPr>
                <w:sz w:val="25"/>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164"/>
              <w:ind w:left="578"/>
              <w:rPr>
                <w:sz w:val="20"/>
              </w:rPr>
            </w:pPr>
            <w:r>
              <w:rPr>
                <w:spacing w:val="-4"/>
                <w:sz w:val="20"/>
              </w:rPr>
              <w:t>22,5</w:t>
            </w:r>
          </w:p>
        </w:tc>
        <w:tc>
          <w:tcPr>
            <w:tcW w:w="4342" w:type="dxa"/>
          </w:tcPr>
          <w:p>
            <w:pPr>
              <w:pStyle w:val="TableParagraph"/>
              <w:rPr>
                <w:sz w:val="22"/>
              </w:rPr>
            </w:pPr>
          </w:p>
          <w:p>
            <w:pPr>
              <w:pStyle w:val="TableParagraph"/>
              <w:spacing w:before="164"/>
              <w:ind w:left="573"/>
              <w:rPr>
                <w:sz w:val="20"/>
              </w:rPr>
            </w:pPr>
            <w:r>
              <w:rPr>
                <w:spacing w:val="-2"/>
                <w:sz w:val="20"/>
              </w:rPr>
              <w:t>577,00</w:t>
            </w:r>
          </w:p>
        </w:tc>
      </w:tr>
      <w:tr>
        <w:trPr>
          <w:trHeight w:val="835" w:hRule="atLeast"/>
        </w:trPr>
        <w:tc>
          <w:tcPr>
            <w:tcW w:w="2619" w:type="dxa"/>
            <w:gridSpan w:val="3"/>
          </w:tcPr>
          <w:p>
            <w:pPr>
              <w:pStyle w:val="TableParagraph"/>
              <w:spacing w:before="3"/>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4.271,59</w:t>
            </w:r>
          </w:p>
        </w:tc>
        <w:tc>
          <w:tcPr>
            <w:tcW w:w="1571" w:type="dxa"/>
          </w:tcPr>
          <w:p>
            <w:pPr>
              <w:pStyle w:val="TableParagraph"/>
              <w:spacing w:before="3"/>
              <w:rPr>
                <w:sz w:val="26"/>
              </w:rPr>
            </w:pPr>
          </w:p>
          <w:p>
            <w:pPr>
              <w:pStyle w:val="TableParagraph"/>
              <w:ind w:left="578"/>
              <w:rPr>
                <w:sz w:val="20"/>
              </w:rPr>
            </w:pPr>
            <w:r>
              <w:rPr>
                <w:spacing w:val="-4"/>
                <w:sz w:val="20"/>
              </w:rPr>
              <w:t>27,5</w:t>
            </w:r>
          </w:p>
        </w:tc>
        <w:tc>
          <w:tcPr>
            <w:tcW w:w="4342" w:type="dxa"/>
          </w:tcPr>
          <w:p>
            <w:pPr>
              <w:pStyle w:val="TableParagraph"/>
              <w:spacing w:before="3"/>
              <w:rPr>
                <w:sz w:val="26"/>
              </w:rPr>
            </w:pPr>
          </w:p>
          <w:p>
            <w:pPr>
              <w:pStyle w:val="TableParagraph"/>
              <w:ind w:left="573"/>
              <w:rPr>
                <w:sz w:val="20"/>
              </w:rPr>
            </w:pPr>
            <w:r>
              <w:rPr>
                <w:spacing w:val="-2"/>
                <w:sz w:val="20"/>
              </w:rPr>
              <w:t>790,58</w:t>
            </w:r>
          </w:p>
        </w:tc>
      </w:tr>
    </w:tbl>
    <w:p>
      <w:pPr>
        <w:pStyle w:val="BodyText"/>
        <w:spacing w:before="10"/>
        <w:rPr>
          <w:sz w:val="25"/>
        </w:rPr>
      </w:pPr>
    </w:p>
    <w:p>
      <w:pPr>
        <w:pStyle w:val="ListParagraph"/>
        <w:numPr>
          <w:ilvl w:val="0"/>
          <w:numId w:val="315"/>
        </w:numPr>
        <w:tabs>
          <w:tab w:pos="1014" w:val="left" w:leader="none"/>
        </w:tabs>
        <w:spacing w:line="240" w:lineRule="auto" w:before="0" w:after="0"/>
        <w:ind w:left="199" w:right="1693" w:firstLine="566"/>
        <w:jc w:val="left"/>
        <w:rPr>
          <w:sz w:val="20"/>
        </w:rPr>
      </w:pPr>
      <w:r>
        <w:rPr>
          <w:sz w:val="20"/>
        </w:rPr>
        <w:t>-</w:t>
      </w:r>
      <w:r>
        <w:rPr>
          <w:spacing w:val="40"/>
          <w:sz w:val="20"/>
        </w:rPr>
        <w:t> </w:t>
      </w:r>
      <w:r>
        <w:rPr>
          <w:sz w:val="20"/>
        </w:rPr>
        <w:t>para</w:t>
      </w:r>
      <w:r>
        <w:rPr>
          <w:spacing w:val="40"/>
          <w:sz w:val="20"/>
        </w:rPr>
        <w:t> </w:t>
      </w:r>
      <w:r>
        <w:rPr>
          <w:sz w:val="20"/>
        </w:rPr>
        <w:t>o</w:t>
      </w:r>
      <w:r>
        <w:rPr>
          <w:spacing w:val="40"/>
          <w:sz w:val="20"/>
        </w:rPr>
        <w:t> </w:t>
      </w:r>
      <w:r>
        <w:rPr>
          <w:sz w:val="20"/>
        </w:rPr>
        <w:t>ano-calendário</w:t>
      </w:r>
      <w:r>
        <w:rPr>
          <w:spacing w:val="40"/>
          <w:sz w:val="20"/>
        </w:rPr>
        <w:t> </w:t>
      </w:r>
      <w:r>
        <w:rPr>
          <w:sz w:val="20"/>
        </w:rPr>
        <w:t>de</w:t>
      </w:r>
      <w:r>
        <w:rPr>
          <w:spacing w:val="40"/>
          <w:sz w:val="20"/>
        </w:rPr>
        <w:t> </w:t>
      </w:r>
      <w:r>
        <w:rPr>
          <w:sz w:val="20"/>
        </w:rPr>
        <w:t>2014</w:t>
      </w:r>
      <w:r>
        <w:rPr>
          <w:spacing w:val="40"/>
          <w:sz w:val="20"/>
        </w:rPr>
        <w:t> </w:t>
      </w:r>
      <w:r>
        <w:rPr>
          <w:sz w:val="20"/>
        </w:rPr>
        <w:t>e</w:t>
      </w:r>
      <w:r>
        <w:rPr>
          <w:spacing w:val="40"/>
          <w:sz w:val="20"/>
        </w:rPr>
        <w:t> </w:t>
      </w:r>
      <w:r>
        <w:rPr>
          <w:sz w:val="20"/>
        </w:rPr>
        <w:t>para</w:t>
      </w:r>
      <w:r>
        <w:rPr>
          <w:spacing w:val="40"/>
          <w:sz w:val="20"/>
        </w:rPr>
        <w:t> </w:t>
      </w:r>
      <w:r>
        <w:rPr>
          <w:sz w:val="20"/>
        </w:rPr>
        <w:t>os</w:t>
      </w:r>
      <w:r>
        <w:rPr>
          <w:spacing w:val="40"/>
          <w:sz w:val="20"/>
        </w:rPr>
        <w:t> </w:t>
      </w:r>
      <w:r>
        <w:rPr>
          <w:sz w:val="20"/>
        </w:rPr>
        <w:t>meses</w:t>
      </w:r>
      <w:r>
        <w:rPr>
          <w:spacing w:val="40"/>
          <w:sz w:val="20"/>
        </w:rPr>
        <w:t> </w:t>
      </w:r>
      <w:r>
        <w:rPr>
          <w:sz w:val="20"/>
        </w:rPr>
        <w:t>de</w:t>
      </w:r>
      <w:r>
        <w:rPr>
          <w:spacing w:val="40"/>
          <w:sz w:val="20"/>
        </w:rPr>
        <w:t> </w:t>
      </w:r>
      <w:r>
        <w:rPr>
          <w:sz w:val="20"/>
        </w:rPr>
        <w:t>janeiro</w:t>
      </w:r>
      <w:r>
        <w:rPr>
          <w:spacing w:val="40"/>
          <w:sz w:val="20"/>
        </w:rPr>
        <w:t> </w:t>
      </w:r>
      <w:r>
        <w:rPr>
          <w:sz w:val="20"/>
        </w:rPr>
        <w:t>a</w:t>
      </w:r>
      <w:r>
        <w:rPr>
          <w:spacing w:val="40"/>
          <w:sz w:val="20"/>
        </w:rPr>
        <w:t> </w:t>
      </w:r>
      <w:r>
        <w:rPr>
          <w:sz w:val="20"/>
        </w:rPr>
        <w:t>março</w:t>
      </w:r>
      <w:r>
        <w:rPr>
          <w:spacing w:val="40"/>
          <w:sz w:val="20"/>
        </w:rPr>
        <w:t> </w:t>
      </w:r>
      <w:r>
        <w:rPr>
          <w:sz w:val="20"/>
        </w:rPr>
        <w:t>do</w:t>
      </w:r>
      <w:r>
        <w:rPr>
          <w:spacing w:val="40"/>
          <w:sz w:val="20"/>
        </w:rPr>
        <w:t> </w:t>
      </w:r>
      <w:r>
        <w:rPr>
          <w:sz w:val="20"/>
        </w:rPr>
        <w:t>ano-</w:t>
      </w:r>
      <w:r>
        <w:rPr>
          <w:spacing w:val="40"/>
          <w:sz w:val="20"/>
        </w:rPr>
        <w:t> </w:t>
      </w:r>
      <w:r>
        <w:rPr>
          <w:sz w:val="20"/>
        </w:rPr>
        <w:t>calendário de 2015:</w:t>
      </w:r>
    </w:p>
    <w:p>
      <w:pPr>
        <w:pStyle w:val="BodyText"/>
        <w:rPr>
          <w:sz w:val="26"/>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758"/>
        <w:gridCol w:w="3453"/>
        <w:gridCol w:w="1004"/>
      </w:tblGrid>
      <w:tr>
        <w:trPr>
          <w:trHeight w:val="829" w:hRule="atLeast"/>
        </w:trPr>
        <w:tc>
          <w:tcPr>
            <w:tcW w:w="10215" w:type="dxa"/>
            <w:gridSpan w:val="3"/>
            <w:tcBorders>
              <w:right w:val="nil"/>
            </w:tcBorders>
          </w:tcPr>
          <w:p>
            <w:pPr>
              <w:pStyle w:val="TableParagraph"/>
              <w:spacing w:before="7"/>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834" w:hRule="atLeast"/>
        </w:trPr>
        <w:tc>
          <w:tcPr>
            <w:tcW w:w="5758" w:type="dxa"/>
          </w:tcPr>
          <w:p>
            <w:pPr>
              <w:pStyle w:val="TableParagraph"/>
              <w:spacing w:before="7"/>
              <w:rPr>
                <w:sz w:val="26"/>
              </w:rPr>
            </w:pPr>
          </w:p>
          <w:p>
            <w:pPr>
              <w:pStyle w:val="TableParagraph"/>
              <w:ind w:left="576"/>
              <w:rPr>
                <w:sz w:val="20"/>
              </w:rPr>
            </w:pPr>
            <w:r>
              <w:rPr>
                <w:sz w:val="20"/>
              </w:rPr>
              <w:t>BASE</w:t>
            </w:r>
            <w:r>
              <w:rPr>
                <w:spacing w:val="-4"/>
                <w:sz w:val="20"/>
              </w:rPr>
              <w:t> </w:t>
            </w:r>
            <w:r>
              <w:rPr>
                <w:sz w:val="20"/>
              </w:rPr>
              <w:t>DE</w:t>
            </w:r>
            <w:r>
              <w:rPr>
                <w:spacing w:val="-7"/>
                <w:sz w:val="20"/>
              </w:rPr>
              <w:t> </w:t>
            </w:r>
            <w:r>
              <w:rPr>
                <w:sz w:val="20"/>
              </w:rPr>
              <w:t>CÁLCULO</w:t>
            </w:r>
            <w:r>
              <w:rPr>
                <w:spacing w:val="-5"/>
                <w:sz w:val="20"/>
              </w:rPr>
              <w:t> </w:t>
            </w:r>
            <w:r>
              <w:rPr>
                <w:spacing w:val="-4"/>
                <w:sz w:val="20"/>
              </w:rPr>
              <w:t>(R$)</w:t>
            </w:r>
          </w:p>
        </w:tc>
        <w:tc>
          <w:tcPr>
            <w:tcW w:w="3453" w:type="dxa"/>
          </w:tcPr>
          <w:p>
            <w:pPr>
              <w:pStyle w:val="TableParagraph"/>
              <w:spacing w:before="7"/>
              <w:rPr>
                <w:sz w:val="26"/>
              </w:rPr>
            </w:pPr>
          </w:p>
          <w:p>
            <w:pPr>
              <w:pStyle w:val="TableParagraph"/>
              <w:ind w:left="575"/>
              <w:rPr>
                <w:sz w:val="20"/>
              </w:rPr>
            </w:pPr>
            <w:r>
              <w:rPr>
                <w:sz w:val="20"/>
              </w:rPr>
              <w:t>ALÍQUOTA</w:t>
            </w:r>
            <w:r>
              <w:rPr>
                <w:spacing w:val="-8"/>
                <w:sz w:val="20"/>
              </w:rPr>
              <w:t> </w:t>
            </w:r>
            <w:r>
              <w:rPr>
                <w:spacing w:val="-5"/>
                <w:sz w:val="20"/>
              </w:rPr>
              <w:t>(%)</w:t>
            </w:r>
          </w:p>
        </w:tc>
        <w:tc>
          <w:tcPr>
            <w:tcW w:w="1004" w:type="dxa"/>
            <w:tcBorders>
              <w:right w:val="nil"/>
            </w:tcBorders>
          </w:tcPr>
          <w:p>
            <w:pPr>
              <w:pStyle w:val="TableParagraph"/>
              <w:spacing w:before="7"/>
              <w:rPr>
                <w:sz w:val="26"/>
              </w:rPr>
            </w:pPr>
          </w:p>
          <w:p>
            <w:pPr>
              <w:pStyle w:val="TableParagraph"/>
              <w:ind w:left="575"/>
              <w:rPr>
                <w:sz w:val="20"/>
              </w:rPr>
            </w:pPr>
            <w:r>
              <w:rPr>
                <w:spacing w:val="-5"/>
                <w:sz w:val="20"/>
              </w:rPr>
              <w:t>PAR</w:t>
            </w:r>
          </w:p>
        </w:tc>
      </w:tr>
    </w:tbl>
    <w:p>
      <w:pPr>
        <w:spacing w:after="0"/>
        <w:rPr>
          <w:sz w:val="20"/>
        </w:rPr>
        <w:sectPr>
          <w:pgSz w:w="11910" w:h="16840"/>
          <w:pgMar w:header="752" w:footer="1072" w:top="1000" w:bottom="1260" w:left="1500" w:right="0"/>
        </w:sectPr>
      </w:pPr>
    </w:p>
    <w:p>
      <w:pPr>
        <w:pStyle w:val="BodyText"/>
      </w:pPr>
    </w:p>
    <w:p>
      <w:pPr>
        <w:pStyle w:val="BodyText"/>
        <w:spacing w:before="7"/>
        <w:rPr>
          <w:sz w:val="14"/>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758"/>
        <w:gridCol w:w="3453"/>
        <w:gridCol w:w="1004"/>
      </w:tblGrid>
      <w:tr>
        <w:trPr>
          <w:trHeight w:val="830" w:hRule="atLeast"/>
        </w:trPr>
        <w:tc>
          <w:tcPr>
            <w:tcW w:w="5758" w:type="dxa"/>
            <w:tcBorders>
              <w:top w:val="nil"/>
            </w:tcBorders>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1.787,77</w:t>
            </w:r>
          </w:p>
        </w:tc>
        <w:tc>
          <w:tcPr>
            <w:tcW w:w="3453" w:type="dxa"/>
            <w:tcBorders>
              <w:top w:val="nil"/>
            </w:tcBorders>
          </w:tcPr>
          <w:p>
            <w:pPr>
              <w:pStyle w:val="TableParagraph"/>
              <w:spacing w:before="3"/>
              <w:rPr>
                <w:sz w:val="26"/>
              </w:rPr>
            </w:pPr>
          </w:p>
          <w:p>
            <w:pPr>
              <w:pStyle w:val="TableParagraph"/>
              <w:ind w:left="575"/>
              <w:rPr>
                <w:sz w:val="20"/>
              </w:rPr>
            </w:pPr>
            <w:r>
              <w:rPr>
                <w:w w:val="100"/>
                <w:sz w:val="20"/>
              </w:rPr>
              <w:t>-</w:t>
            </w:r>
          </w:p>
        </w:tc>
        <w:tc>
          <w:tcPr>
            <w:tcW w:w="1004" w:type="dxa"/>
            <w:tcBorders>
              <w:top w:val="nil"/>
              <w:right w:val="nil"/>
            </w:tcBorders>
          </w:tcPr>
          <w:p>
            <w:pPr>
              <w:pStyle w:val="TableParagraph"/>
              <w:spacing w:before="3"/>
              <w:rPr>
                <w:sz w:val="26"/>
              </w:rPr>
            </w:pPr>
          </w:p>
          <w:p>
            <w:pPr>
              <w:pStyle w:val="TableParagraph"/>
              <w:ind w:left="575"/>
              <w:rPr>
                <w:sz w:val="20"/>
              </w:rPr>
            </w:pPr>
            <w:r>
              <w:rPr>
                <w:w w:val="100"/>
                <w:sz w:val="20"/>
              </w:rPr>
              <w:t>-</w:t>
            </w:r>
          </w:p>
        </w:tc>
      </w:tr>
      <w:tr>
        <w:trPr>
          <w:trHeight w:val="830" w:hRule="atLeast"/>
        </w:trPr>
        <w:tc>
          <w:tcPr>
            <w:tcW w:w="5758" w:type="dxa"/>
          </w:tcPr>
          <w:p>
            <w:pPr>
              <w:pStyle w:val="TableParagraph"/>
              <w:spacing w:before="3"/>
              <w:rPr>
                <w:sz w:val="26"/>
              </w:rPr>
            </w:pPr>
          </w:p>
          <w:p>
            <w:pPr>
              <w:pStyle w:val="TableParagraph"/>
              <w:ind w:left="576"/>
              <w:rPr>
                <w:sz w:val="20"/>
              </w:rPr>
            </w:pPr>
            <w:r>
              <w:rPr>
                <w:sz w:val="20"/>
              </w:rPr>
              <w:t>De</w:t>
            </w:r>
            <w:r>
              <w:rPr>
                <w:spacing w:val="-4"/>
                <w:sz w:val="20"/>
              </w:rPr>
              <w:t> </w:t>
            </w:r>
            <w:r>
              <w:rPr>
                <w:sz w:val="20"/>
              </w:rPr>
              <w:t>1.787,78</w:t>
            </w:r>
            <w:r>
              <w:rPr>
                <w:spacing w:val="-4"/>
                <w:sz w:val="20"/>
              </w:rPr>
              <w:t> </w:t>
            </w:r>
            <w:r>
              <w:rPr>
                <w:sz w:val="20"/>
              </w:rPr>
              <w:t>até</w:t>
            </w:r>
            <w:r>
              <w:rPr>
                <w:spacing w:val="-3"/>
                <w:sz w:val="20"/>
              </w:rPr>
              <w:t> </w:t>
            </w:r>
            <w:r>
              <w:rPr>
                <w:spacing w:val="-2"/>
                <w:sz w:val="20"/>
              </w:rPr>
              <w:t>2.679,29</w:t>
            </w:r>
          </w:p>
        </w:tc>
        <w:tc>
          <w:tcPr>
            <w:tcW w:w="3453" w:type="dxa"/>
          </w:tcPr>
          <w:p>
            <w:pPr>
              <w:pStyle w:val="TableParagraph"/>
              <w:spacing w:before="3"/>
              <w:rPr>
                <w:sz w:val="26"/>
              </w:rPr>
            </w:pPr>
          </w:p>
          <w:p>
            <w:pPr>
              <w:pStyle w:val="TableParagraph"/>
              <w:ind w:left="575"/>
              <w:rPr>
                <w:sz w:val="20"/>
              </w:rPr>
            </w:pPr>
            <w:r>
              <w:rPr>
                <w:spacing w:val="-5"/>
                <w:sz w:val="20"/>
              </w:rPr>
              <w:t>7,5</w:t>
            </w:r>
          </w:p>
        </w:tc>
        <w:tc>
          <w:tcPr>
            <w:tcW w:w="1004" w:type="dxa"/>
            <w:tcBorders>
              <w:right w:val="nil"/>
            </w:tcBorders>
          </w:tcPr>
          <w:p>
            <w:pPr>
              <w:pStyle w:val="TableParagraph"/>
              <w:spacing w:before="3"/>
              <w:rPr>
                <w:sz w:val="26"/>
              </w:rPr>
            </w:pPr>
          </w:p>
          <w:p>
            <w:pPr>
              <w:pStyle w:val="TableParagraph"/>
              <w:ind w:left="575"/>
              <w:rPr>
                <w:sz w:val="20"/>
              </w:rPr>
            </w:pPr>
            <w:r>
              <w:rPr>
                <w:spacing w:val="-4"/>
                <w:sz w:val="20"/>
              </w:rPr>
              <w:t>134,</w:t>
            </w:r>
          </w:p>
        </w:tc>
      </w:tr>
      <w:tr>
        <w:trPr>
          <w:trHeight w:val="829" w:hRule="atLeast"/>
        </w:trPr>
        <w:tc>
          <w:tcPr>
            <w:tcW w:w="5758" w:type="dxa"/>
          </w:tcPr>
          <w:p>
            <w:pPr>
              <w:pStyle w:val="TableParagraph"/>
              <w:spacing w:before="2"/>
              <w:rPr>
                <w:sz w:val="26"/>
              </w:rPr>
            </w:pPr>
          </w:p>
          <w:p>
            <w:pPr>
              <w:pStyle w:val="TableParagraph"/>
              <w:ind w:left="576"/>
              <w:rPr>
                <w:sz w:val="20"/>
              </w:rPr>
            </w:pPr>
            <w:r>
              <w:rPr>
                <w:sz w:val="20"/>
              </w:rPr>
              <w:t>De</w:t>
            </w:r>
            <w:r>
              <w:rPr>
                <w:spacing w:val="-4"/>
                <w:sz w:val="20"/>
              </w:rPr>
              <w:t> </w:t>
            </w:r>
            <w:r>
              <w:rPr>
                <w:sz w:val="20"/>
              </w:rPr>
              <w:t>2.679,30</w:t>
            </w:r>
            <w:r>
              <w:rPr>
                <w:spacing w:val="-4"/>
                <w:sz w:val="20"/>
              </w:rPr>
              <w:t> </w:t>
            </w:r>
            <w:r>
              <w:rPr>
                <w:sz w:val="20"/>
              </w:rPr>
              <w:t>até</w:t>
            </w:r>
            <w:r>
              <w:rPr>
                <w:spacing w:val="-3"/>
                <w:sz w:val="20"/>
              </w:rPr>
              <w:t> </w:t>
            </w:r>
            <w:r>
              <w:rPr>
                <w:spacing w:val="-2"/>
                <w:sz w:val="20"/>
              </w:rPr>
              <w:t>3.572,43</w:t>
            </w:r>
          </w:p>
        </w:tc>
        <w:tc>
          <w:tcPr>
            <w:tcW w:w="3453" w:type="dxa"/>
          </w:tcPr>
          <w:p>
            <w:pPr>
              <w:pStyle w:val="TableParagraph"/>
              <w:spacing w:before="2"/>
              <w:rPr>
                <w:sz w:val="26"/>
              </w:rPr>
            </w:pPr>
          </w:p>
          <w:p>
            <w:pPr>
              <w:pStyle w:val="TableParagraph"/>
              <w:ind w:left="575"/>
              <w:rPr>
                <w:sz w:val="20"/>
              </w:rPr>
            </w:pPr>
            <w:r>
              <w:rPr>
                <w:spacing w:val="-5"/>
                <w:sz w:val="20"/>
              </w:rPr>
              <w:t>15</w:t>
            </w:r>
          </w:p>
        </w:tc>
        <w:tc>
          <w:tcPr>
            <w:tcW w:w="1004" w:type="dxa"/>
            <w:tcBorders>
              <w:right w:val="nil"/>
            </w:tcBorders>
          </w:tcPr>
          <w:p>
            <w:pPr>
              <w:pStyle w:val="TableParagraph"/>
              <w:spacing w:before="2"/>
              <w:rPr>
                <w:sz w:val="26"/>
              </w:rPr>
            </w:pPr>
          </w:p>
          <w:p>
            <w:pPr>
              <w:pStyle w:val="TableParagraph"/>
              <w:ind w:left="575"/>
              <w:rPr>
                <w:sz w:val="20"/>
              </w:rPr>
            </w:pPr>
            <w:r>
              <w:rPr>
                <w:spacing w:val="-4"/>
                <w:sz w:val="20"/>
              </w:rPr>
              <w:t>335,</w:t>
            </w:r>
          </w:p>
        </w:tc>
      </w:tr>
      <w:tr>
        <w:trPr>
          <w:trHeight w:val="829" w:hRule="atLeast"/>
        </w:trPr>
        <w:tc>
          <w:tcPr>
            <w:tcW w:w="5758" w:type="dxa"/>
          </w:tcPr>
          <w:p>
            <w:pPr>
              <w:pStyle w:val="TableParagraph"/>
              <w:spacing w:before="3"/>
              <w:rPr>
                <w:sz w:val="26"/>
              </w:rPr>
            </w:pPr>
          </w:p>
          <w:p>
            <w:pPr>
              <w:pStyle w:val="TableParagraph"/>
              <w:ind w:left="576"/>
              <w:rPr>
                <w:sz w:val="20"/>
              </w:rPr>
            </w:pPr>
            <w:r>
              <w:rPr>
                <w:sz w:val="20"/>
              </w:rPr>
              <w:t>De</w:t>
            </w:r>
            <w:r>
              <w:rPr>
                <w:spacing w:val="-4"/>
                <w:sz w:val="20"/>
              </w:rPr>
              <w:t> </w:t>
            </w:r>
            <w:r>
              <w:rPr>
                <w:sz w:val="20"/>
              </w:rPr>
              <w:t>3.572,44</w:t>
            </w:r>
            <w:r>
              <w:rPr>
                <w:spacing w:val="-4"/>
                <w:sz w:val="20"/>
              </w:rPr>
              <w:t> </w:t>
            </w:r>
            <w:r>
              <w:rPr>
                <w:sz w:val="20"/>
              </w:rPr>
              <w:t>até</w:t>
            </w:r>
            <w:r>
              <w:rPr>
                <w:spacing w:val="-3"/>
                <w:sz w:val="20"/>
              </w:rPr>
              <w:t> </w:t>
            </w:r>
            <w:r>
              <w:rPr>
                <w:spacing w:val="-2"/>
                <w:sz w:val="20"/>
              </w:rPr>
              <w:t>4.463,81</w:t>
            </w:r>
          </w:p>
        </w:tc>
        <w:tc>
          <w:tcPr>
            <w:tcW w:w="3453" w:type="dxa"/>
          </w:tcPr>
          <w:p>
            <w:pPr>
              <w:pStyle w:val="TableParagraph"/>
              <w:spacing w:before="3"/>
              <w:rPr>
                <w:sz w:val="26"/>
              </w:rPr>
            </w:pPr>
          </w:p>
          <w:p>
            <w:pPr>
              <w:pStyle w:val="TableParagraph"/>
              <w:ind w:left="575"/>
              <w:rPr>
                <w:sz w:val="20"/>
              </w:rPr>
            </w:pPr>
            <w:r>
              <w:rPr>
                <w:spacing w:val="-4"/>
                <w:sz w:val="20"/>
              </w:rPr>
              <w:t>22,5</w:t>
            </w:r>
          </w:p>
        </w:tc>
        <w:tc>
          <w:tcPr>
            <w:tcW w:w="1004" w:type="dxa"/>
            <w:tcBorders>
              <w:right w:val="nil"/>
            </w:tcBorders>
          </w:tcPr>
          <w:p>
            <w:pPr>
              <w:pStyle w:val="TableParagraph"/>
              <w:spacing w:before="3"/>
              <w:rPr>
                <w:sz w:val="26"/>
              </w:rPr>
            </w:pPr>
          </w:p>
          <w:p>
            <w:pPr>
              <w:pStyle w:val="TableParagraph"/>
              <w:ind w:left="575"/>
              <w:rPr>
                <w:sz w:val="20"/>
              </w:rPr>
            </w:pPr>
            <w:r>
              <w:rPr>
                <w:spacing w:val="-4"/>
                <w:sz w:val="20"/>
              </w:rPr>
              <w:t>602,</w:t>
            </w:r>
          </w:p>
        </w:tc>
      </w:tr>
      <w:tr>
        <w:trPr>
          <w:trHeight w:val="834" w:hRule="atLeast"/>
        </w:trPr>
        <w:tc>
          <w:tcPr>
            <w:tcW w:w="5758" w:type="dxa"/>
          </w:tcPr>
          <w:p>
            <w:pPr>
              <w:pStyle w:val="TableParagraph"/>
              <w:spacing w:before="7"/>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4.463,81</w:t>
            </w:r>
          </w:p>
        </w:tc>
        <w:tc>
          <w:tcPr>
            <w:tcW w:w="3453" w:type="dxa"/>
          </w:tcPr>
          <w:p>
            <w:pPr>
              <w:pStyle w:val="TableParagraph"/>
              <w:spacing w:before="7"/>
              <w:rPr>
                <w:sz w:val="26"/>
              </w:rPr>
            </w:pPr>
          </w:p>
          <w:p>
            <w:pPr>
              <w:pStyle w:val="TableParagraph"/>
              <w:ind w:left="575"/>
              <w:rPr>
                <w:sz w:val="20"/>
              </w:rPr>
            </w:pPr>
            <w:r>
              <w:rPr>
                <w:spacing w:val="-4"/>
                <w:sz w:val="20"/>
              </w:rPr>
              <w:t>27,5</w:t>
            </w:r>
          </w:p>
        </w:tc>
        <w:tc>
          <w:tcPr>
            <w:tcW w:w="1004" w:type="dxa"/>
            <w:tcBorders>
              <w:right w:val="nil"/>
            </w:tcBorders>
          </w:tcPr>
          <w:p>
            <w:pPr>
              <w:pStyle w:val="TableParagraph"/>
              <w:spacing w:before="7"/>
              <w:rPr>
                <w:sz w:val="26"/>
              </w:rPr>
            </w:pPr>
          </w:p>
          <w:p>
            <w:pPr>
              <w:pStyle w:val="TableParagraph"/>
              <w:ind w:left="575"/>
              <w:rPr>
                <w:sz w:val="20"/>
              </w:rPr>
            </w:pPr>
            <w:r>
              <w:rPr>
                <w:spacing w:val="-4"/>
                <w:sz w:val="20"/>
              </w:rPr>
              <w:t>826,</w:t>
            </w:r>
          </w:p>
        </w:tc>
      </w:tr>
    </w:tbl>
    <w:p>
      <w:pPr>
        <w:pStyle w:val="BodyText"/>
        <w:rPr>
          <w:sz w:val="19"/>
        </w:rPr>
      </w:pPr>
    </w:p>
    <w:p>
      <w:pPr>
        <w:pStyle w:val="ListParagraph"/>
        <w:numPr>
          <w:ilvl w:val="0"/>
          <w:numId w:val="315"/>
        </w:numPr>
        <w:tabs>
          <w:tab w:pos="1014" w:val="left" w:leader="none"/>
        </w:tabs>
        <w:spacing w:line="240" w:lineRule="auto" w:before="95" w:after="0"/>
        <w:ind w:left="1014" w:right="0" w:hanging="248"/>
        <w:jc w:val="left"/>
        <w:rPr>
          <w:sz w:val="20"/>
        </w:rPr>
      </w:pPr>
      <w:r>
        <w:rPr>
          <w:sz w:val="20"/>
        </w:rPr>
        <w:t>-</w:t>
      </w:r>
      <w:r>
        <w:rPr>
          <w:spacing w:val="-10"/>
          <w:sz w:val="20"/>
        </w:rPr>
        <w:t> </w:t>
      </w:r>
      <w:r>
        <w:rPr>
          <w:sz w:val="20"/>
        </w:rPr>
        <w:t>para</w:t>
      </w:r>
      <w:r>
        <w:rPr>
          <w:spacing w:val="-4"/>
          <w:sz w:val="20"/>
        </w:rPr>
        <w:t> </w:t>
      </w:r>
      <w:r>
        <w:rPr>
          <w:sz w:val="20"/>
        </w:rPr>
        <w:t>os</w:t>
      </w:r>
      <w:r>
        <w:rPr>
          <w:spacing w:val="-7"/>
          <w:sz w:val="20"/>
        </w:rPr>
        <w:t> </w:t>
      </w:r>
      <w:r>
        <w:rPr>
          <w:sz w:val="20"/>
        </w:rPr>
        <w:t>meses</w:t>
      </w:r>
      <w:r>
        <w:rPr>
          <w:spacing w:val="-7"/>
          <w:sz w:val="20"/>
        </w:rPr>
        <w:t> </w:t>
      </w:r>
      <w:r>
        <w:rPr>
          <w:sz w:val="20"/>
        </w:rPr>
        <w:t>de</w:t>
      </w:r>
      <w:r>
        <w:rPr>
          <w:spacing w:val="-5"/>
          <w:sz w:val="20"/>
        </w:rPr>
        <w:t> </w:t>
      </w:r>
      <w:r>
        <w:rPr>
          <w:sz w:val="20"/>
        </w:rPr>
        <w:t>abril</w:t>
      </w:r>
      <w:r>
        <w:rPr>
          <w:spacing w:val="-4"/>
          <w:sz w:val="20"/>
        </w:rPr>
        <w:t> </w:t>
      </w:r>
      <w:r>
        <w:rPr>
          <w:sz w:val="20"/>
        </w:rPr>
        <w:t>a</w:t>
      </w:r>
      <w:r>
        <w:rPr>
          <w:spacing w:val="-5"/>
          <w:sz w:val="20"/>
        </w:rPr>
        <w:t> </w:t>
      </w:r>
      <w:r>
        <w:rPr>
          <w:sz w:val="20"/>
        </w:rPr>
        <w:t>dezembro</w:t>
      </w:r>
      <w:r>
        <w:rPr>
          <w:spacing w:val="-4"/>
          <w:sz w:val="20"/>
        </w:rPr>
        <w:t> </w:t>
      </w:r>
      <w:r>
        <w:rPr>
          <w:sz w:val="20"/>
        </w:rPr>
        <w:t>do</w:t>
      </w:r>
      <w:r>
        <w:rPr>
          <w:spacing w:val="-3"/>
          <w:sz w:val="20"/>
        </w:rPr>
        <w:t> </w:t>
      </w:r>
      <w:r>
        <w:rPr>
          <w:sz w:val="20"/>
        </w:rPr>
        <w:t>ano-calendário</w:t>
      </w:r>
      <w:r>
        <w:rPr>
          <w:spacing w:val="-4"/>
          <w:sz w:val="20"/>
        </w:rPr>
        <w:t> </w:t>
      </w:r>
      <w:r>
        <w:rPr>
          <w:sz w:val="20"/>
        </w:rPr>
        <w:t>de</w:t>
      </w:r>
      <w:r>
        <w:rPr>
          <w:spacing w:val="-4"/>
          <w:sz w:val="20"/>
        </w:rPr>
        <w:t> </w:t>
      </w:r>
      <w:r>
        <w:rPr>
          <w:spacing w:val="-2"/>
          <w:sz w:val="20"/>
        </w:rPr>
        <w:t>2015:</w:t>
      </w:r>
    </w:p>
    <w:p>
      <w:pPr>
        <w:pStyle w:val="BodyText"/>
        <w:spacing w:before="11"/>
        <w:rPr>
          <w:sz w:val="25"/>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3"/>
        <w:gridCol w:w="997"/>
        <w:gridCol w:w="469"/>
        <w:gridCol w:w="1571"/>
        <w:gridCol w:w="4342"/>
      </w:tblGrid>
      <w:tr>
        <w:trPr>
          <w:trHeight w:val="829" w:hRule="atLeast"/>
        </w:trPr>
        <w:tc>
          <w:tcPr>
            <w:tcW w:w="8532" w:type="dxa"/>
            <w:gridSpan w:val="5"/>
          </w:tcPr>
          <w:p>
            <w:pPr>
              <w:pStyle w:val="TableParagraph"/>
              <w:spacing w:before="2"/>
              <w:rPr>
                <w:sz w:val="26"/>
              </w:rPr>
            </w:pPr>
          </w:p>
          <w:p>
            <w:pPr>
              <w:pStyle w:val="TableParagraph"/>
              <w:ind w:left="576"/>
              <w:rPr>
                <w:sz w:val="20"/>
              </w:rPr>
            </w:pPr>
            <w:r>
              <w:rPr>
                <w:sz w:val="20"/>
              </w:rPr>
              <w:t>TABELA</w:t>
            </w:r>
            <w:r>
              <w:rPr>
                <w:spacing w:val="-9"/>
                <w:sz w:val="20"/>
              </w:rPr>
              <w:t> </w:t>
            </w:r>
            <w:r>
              <w:rPr>
                <w:sz w:val="20"/>
              </w:rPr>
              <w:t>PROGRESSIVA</w:t>
            </w:r>
            <w:r>
              <w:rPr>
                <w:spacing w:val="-9"/>
                <w:sz w:val="20"/>
              </w:rPr>
              <w:t> </w:t>
            </w:r>
            <w:r>
              <w:rPr>
                <w:spacing w:val="-2"/>
                <w:sz w:val="20"/>
              </w:rPr>
              <w:t>MENSAL</w:t>
            </w:r>
          </w:p>
        </w:tc>
      </w:tr>
      <w:tr>
        <w:trPr>
          <w:trHeight w:val="1060" w:hRule="atLeast"/>
        </w:trPr>
        <w:tc>
          <w:tcPr>
            <w:tcW w:w="1153" w:type="dxa"/>
            <w:tcBorders>
              <w:right w:val="nil"/>
            </w:tcBorders>
          </w:tcPr>
          <w:p>
            <w:pPr>
              <w:pStyle w:val="TableParagraph"/>
              <w:spacing w:before="9"/>
              <w:rPr>
                <w:sz w:val="25"/>
              </w:rPr>
            </w:pPr>
          </w:p>
          <w:p>
            <w:pPr>
              <w:pStyle w:val="TableParagraph"/>
              <w:ind w:left="576"/>
              <w:rPr>
                <w:sz w:val="20"/>
              </w:rPr>
            </w:pPr>
            <w:r>
              <w:rPr>
                <w:spacing w:val="-4"/>
                <w:sz w:val="20"/>
              </w:rPr>
              <w:t>BASE</w:t>
            </w:r>
          </w:p>
          <w:p>
            <w:pPr>
              <w:pStyle w:val="TableParagraph"/>
              <w:spacing w:before="1"/>
              <w:ind w:left="9"/>
              <w:rPr>
                <w:sz w:val="20"/>
              </w:rPr>
            </w:pPr>
            <w:r>
              <w:rPr>
                <w:spacing w:val="-4"/>
                <w:sz w:val="20"/>
              </w:rPr>
              <w:t>(R$)</w:t>
            </w:r>
          </w:p>
        </w:tc>
        <w:tc>
          <w:tcPr>
            <w:tcW w:w="1466" w:type="dxa"/>
            <w:gridSpan w:val="2"/>
            <w:tcBorders>
              <w:left w:val="nil"/>
            </w:tcBorders>
          </w:tcPr>
          <w:p>
            <w:pPr>
              <w:pStyle w:val="TableParagraph"/>
              <w:spacing w:before="9"/>
              <w:rPr>
                <w:sz w:val="25"/>
              </w:rPr>
            </w:pPr>
          </w:p>
          <w:p>
            <w:pPr>
              <w:pStyle w:val="TableParagraph"/>
              <w:ind w:left="109" w:right="-15"/>
              <w:rPr>
                <w:sz w:val="20"/>
              </w:rPr>
            </w:pPr>
            <w:r>
              <w:rPr>
                <w:sz w:val="20"/>
              </w:rPr>
              <w:t>DE</w:t>
            </w:r>
            <w:r>
              <w:rPr>
                <w:spacing w:val="73"/>
                <w:sz w:val="20"/>
              </w:rPr>
              <w:t> </w:t>
            </w:r>
            <w:r>
              <w:rPr>
                <w:spacing w:val="-2"/>
                <w:sz w:val="20"/>
              </w:rPr>
              <w:t>CÁLCULO</w:t>
            </w:r>
          </w:p>
        </w:tc>
        <w:tc>
          <w:tcPr>
            <w:tcW w:w="1571" w:type="dxa"/>
          </w:tcPr>
          <w:p>
            <w:pPr>
              <w:pStyle w:val="TableParagraph"/>
              <w:spacing w:before="9"/>
              <w:rPr>
                <w:sz w:val="25"/>
              </w:rPr>
            </w:pPr>
          </w:p>
          <w:p>
            <w:pPr>
              <w:pStyle w:val="TableParagraph"/>
              <w:ind w:left="569"/>
              <w:rPr>
                <w:sz w:val="20"/>
              </w:rPr>
            </w:pPr>
            <w:r>
              <w:rPr>
                <w:spacing w:val="-2"/>
                <w:sz w:val="20"/>
              </w:rPr>
              <w:t>ALÍQUOT</w:t>
            </w:r>
          </w:p>
          <w:p>
            <w:pPr>
              <w:pStyle w:val="TableParagraph"/>
              <w:spacing w:before="1"/>
              <w:ind w:left="2"/>
              <w:rPr>
                <w:sz w:val="20"/>
              </w:rPr>
            </w:pPr>
            <w:r>
              <w:rPr>
                <w:sz w:val="20"/>
              </w:rPr>
              <w:t>A</w:t>
            </w:r>
            <w:r>
              <w:rPr>
                <w:spacing w:val="1"/>
                <w:sz w:val="20"/>
              </w:rPr>
              <w:t> </w:t>
            </w:r>
            <w:r>
              <w:rPr>
                <w:spacing w:val="-5"/>
                <w:sz w:val="20"/>
              </w:rPr>
              <w:t>(%)</w:t>
            </w:r>
          </w:p>
        </w:tc>
        <w:tc>
          <w:tcPr>
            <w:tcW w:w="4342" w:type="dxa"/>
          </w:tcPr>
          <w:p>
            <w:pPr>
              <w:pStyle w:val="TableParagraph"/>
              <w:spacing w:before="9"/>
              <w:rPr>
                <w:sz w:val="25"/>
              </w:rPr>
            </w:pPr>
          </w:p>
          <w:p>
            <w:pPr>
              <w:pStyle w:val="TableParagraph"/>
              <w:ind w:left="563"/>
              <w:rPr>
                <w:sz w:val="20"/>
              </w:rPr>
            </w:pPr>
            <w:r>
              <w:rPr>
                <w:sz w:val="20"/>
              </w:rPr>
              <w:t>PARCELA</w:t>
            </w:r>
            <w:r>
              <w:rPr>
                <w:spacing w:val="54"/>
                <w:w w:val="150"/>
                <w:sz w:val="20"/>
              </w:rPr>
              <w:t> </w:t>
            </w:r>
            <w:r>
              <w:rPr>
                <w:sz w:val="20"/>
              </w:rPr>
              <w:t>A</w:t>
            </w:r>
            <w:r>
              <w:rPr>
                <w:spacing w:val="55"/>
                <w:w w:val="150"/>
                <w:sz w:val="20"/>
              </w:rPr>
              <w:t> </w:t>
            </w:r>
            <w:r>
              <w:rPr>
                <w:sz w:val="20"/>
              </w:rPr>
              <w:t>DEDUZIR</w:t>
            </w:r>
            <w:r>
              <w:rPr>
                <w:spacing w:val="53"/>
                <w:w w:val="150"/>
                <w:sz w:val="20"/>
              </w:rPr>
              <w:t> </w:t>
            </w:r>
            <w:r>
              <w:rPr>
                <w:sz w:val="20"/>
              </w:rPr>
              <w:t>DO</w:t>
            </w:r>
            <w:r>
              <w:rPr>
                <w:spacing w:val="55"/>
                <w:w w:val="150"/>
                <w:sz w:val="20"/>
              </w:rPr>
              <w:t> </w:t>
            </w:r>
            <w:r>
              <w:rPr>
                <w:spacing w:val="-2"/>
                <w:sz w:val="20"/>
              </w:rPr>
              <w:t>IMPOSTO</w:t>
            </w:r>
          </w:p>
          <w:p>
            <w:pPr>
              <w:pStyle w:val="TableParagraph"/>
              <w:spacing w:before="1"/>
              <w:ind w:left="-3"/>
              <w:rPr>
                <w:sz w:val="20"/>
              </w:rPr>
            </w:pPr>
            <w:r>
              <w:rPr>
                <w:spacing w:val="-4"/>
                <w:sz w:val="20"/>
              </w:rPr>
              <w:t>(R$)</w:t>
            </w:r>
          </w:p>
        </w:tc>
      </w:tr>
      <w:tr>
        <w:trPr>
          <w:trHeight w:val="829" w:hRule="atLeast"/>
        </w:trPr>
        <w:tc>
          <w:tcPr>
            <w:tcW w:w="2619" w:type="dxa"/>
            <w:gridSpan w:val="3"/>
          </w:tcPr>
          <w:p>
            <w:pPr>
              <w:pStyle w:val="TableParagraph"/>
              <w:spacing w:before="2"/>
              <w:rPr>
                <w:sz w:val="26"/>
              </w:rPr>
            </w:pPr>
          </w:p>
          <w:p>
            <w:pPr>
              <w:pStyle w:val="TableParagraph"/>
              <w:ind w:left="576"/>
              <w:rPr>
                <w:sz w:val="20"/>
              </w:rPr>
            </w:pPr>
            <w:r>
              <w:rPr>
                <w:sz w:val="20"/>
              </w:rPr>
              <w:t>Até</w:t>
            </w:r>
            <w:r>
              <w:rPr>
                <w:spacing w:val="1"/>
                <w:sz w:val="20"/>
              </w:rPr>
              <w:t> </w:t>
            </w:r>
            <w:r>
              <w:rPr>
                <w:spacing w:val="-2"/>
                <w:sz w:val="20"/>
              </w:rPr>
              <w:t>1.903,98</w:t>
            </w:r>
          </w:p>
        </w:tc>
        <w:tc>
          <w:tcPr>
            <w:tcW w:w="1571" w:type="dxa"/>
          </w:tcPr>
          <w:p>
            <w:pPr>
              <w:pStyle w:val="TableParagraph"/>
              <w:spacing w:before="2"/>
              <w:rPr>
                <w:sz w:val="26"/>
              </w:rPr>
            </w:pPr>
          </w:p>
          <w:p>
            <w:pPr>
              <w:pStyle w:val="TableParagraph"/>
              <w:ind w:left="569"/>
              <w:rPr>
                <w:sz w:val="20"/>
              </w:rPr>
            </w:pPr>
            <w:r>
              <w:rPr>
                <w:w w:val="100"/>
                <w:sz w:val="20"/>
              </w:rPr>
              <w:t>-</w:t>
            </w:r>
          </w:p>
        </w:tc>
        <w:tc>
          <w:tcPr>
            <w:tcW w:w="4342" w:type="dxa"/>
          </w:tcPr>
          <w:p>
            <w:pPr>
              <w:pStyle w:val="TableParagraph"/>
              <w:spacing w:before="2"/>
              <w:rPr>
                <w:sz w:val="26"/>
              </w:rPr>
            </w:pPr>
          </w:p>
          <w:p>
            <w:pPr>
              <w:pStyle w:val="TableParagraph"/>
              <w:ind w:left="563"/>
              <w:rPr>
                <w:sz w:val="20"/>
              </w:rPr>
            </w:pPr>
            <w:r>
              <w:rPr>
                <w:w w:val="100"/>
                <w:sz w:val="20"/>
              </w:rPr>
              <w:t>-</w:t>
            </w:r>
          </w:p>
        </w:tc>
      </w:tr>
      <w:tr>
        <w:trPr>
          <w:trHeight w:val="1060" w:hRule="atLeast"/>
        </w:trPr>
        <w:tc>
          <w:tcPr>
            <w:tcW w:w="1153" w:type="dxa"/>
            <w:tcBorders>
              <w:right w:val="nil"/>
            </w:tcBorders>
          </w:tcPr>
          <w:p>
            <w:pPr>
              <w:pStyle w:val="TableParagraph"/>
              <w:spacing w:before="9"/>
              <w:rPr>
                <w:sz w:val="25"/>
              </w:rPr>
            </w:pPr>
          </w:p>
          <w:p>
            <w:pPr>
              <w:pStyle w:val="TableParagraph"/>
              <w:ind w:left="9" w:right="304" w:firstLine="566"/>
              <w:rPr>
                <w:sz w:val="20"/>
              </w:rPr>
            </w:pPr>
            <w:r>
              <w:rPr>
                <w:spacing w:val="-6"/>
                <w:sz w:val="20"/>
              </w:rPr>
              <w:t>De </w:t>
            </w:r>
            <w:r>
              <w:rPr>
                <w:spacing w:val="-2"/>
                <w:sz w:val="20"/>
              </w:rPr>
              <w:t>2.826,65</w:t>
            </w:r>
          </w:p>
        </w:tc>
        <w:tc>
          <w:tcPr>
            <w:tcW w:w="997" w:type="dxa"/>
            <w:tcBorders>
              <w:left w:val="nil"/>
              <w:right w:val="nil"/>
            </w:tcBorders>
          </w:tcPr>
          <w:p>
            <w:pPr>
              <w:pStyle w:val="TableParagraph"/>
              <w:spacing w:before="9"/>
              <w:rPr>
                <w:sz w:val="25"/>
              </w:rPr>
            </w:pPr>
          </w:p>
          <w:p>
            <w:pPr>
              <w:pStyle w:val="TableParagraph"/>
              <w:ind w:left="47"/>
              <w:rPr>
                <w:sz w:val="20"/>
              </w:rPr>
            </w:pPr>
            <w:r>
              <w:rPr>
                <w:spacing w:val="-2"/>
                <w:sz w:val="20"/>
              </w:rPr>
              <w:t>1.903,99</w:t>
            </w:r>
          </w:p>
        </w:tc>
        <w:tc>
          <w:tcPr>
            <w:tcW w:w="469" w:type="dxa"/>
            <w:tcBorders>
              <w:left w:val="nil"/>
            </w:tcBorders>
          </w:tcPr>
          <w:p>
            <w:pPr>
              <w:pStyle w:val="TableParagraph"/>
              <w:spacing w:before="9"/>
              <w:rPr>
                <w:sz w:val="25"/>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3"/>
              <w:rPr>
                <w:sz w:val="24"/>
              </w:rPr>
            </w:pPr>
          </w:p>
          <w:p>
            <w:pPr>
              <w:pStyle w:val="TableParagraph"/>
              <w:ind w:left="569"/>
              <w:rPr>
                <w:sz w:val="20"/>
              </w:rPr>
            </w:pPr>
            <w:r>
              <w:rPr>
                <w:spacing w:val="-5"/>
                <w:sz w:val="20"/>
              </w:rPr>
              <w:t>7,5</w:t>
            </w:r>
          </w:p>
        </w:tc>
        <w:tc>
          <w:tcPr>
            <w:tcW w:w="4342" w:type="dxa"/>
          </w:tcPr>
          <w:p>
            <w:pPr>
              <w:pStyle w:val="TableParagraph"/>
              <w:rPr>
                <w:sz w:val="22"/>
              </w:rPr>
            </w:pPr>
          </w:p>
          <w:p>
            <w:pPr>
              <w:pStyle w:val="TableParagraph"/>
              <w:spacing w:before="3"/>
              <w:rPr>
                <w:sz w:val="24"/>
              </w:rPr>
            </w:pPr>
          </w:p>
          <w:p>
            <w:pPr>
              <w:pStyle w:val="TableParagraph"/>
              <w:ind w:left="563"/>
              <w:rPr>
                <w:sz w:val="20"/>
              </w:rPr>
            </w:pPr>
            <w:r>
              <w:rPr>
                <w:spacing w:val="-2"/>
                <w:sz w:val="20"/>
              </w:rPr>
              <w:t>142,80</w:t>
            </w:r>
          </w:p>
        </w:tc>
      </w:tr>
      <w:tr>
        <w:trPr>
          <w:trHeight w:val="1060" w:hRule="atLeast"/>
        </w:trPr>
        <w:tc>
          <w:tcPr>
            <w:tcW w:w="1153" w:type="dxa"/>
            <w:tcBorders>
              <w:right w:val="nil"/>
            </w:tcBorders>
          </w:tcPr>
          <w:p>
            <w:pPr>
              <w:pStyle w:val="TableParagraph"/>
              <w:spacing w:before="9"/>
              <w:rPr>
                <w:sz w:val="25"/>
              </w:rPr>
            </w:pPr>
          </w:p>
          <w:p>
            <w:pPr>
              <w:pStyle w:val="TableParagraph"/>
              <w:ind w:left="9" w:right="304" w:firstLine="566"/>
              <w:rPr>
                <w:sz w:val="20"/>
              </w:rPr>
            </w:pPr>
            <w:r>
              <w:rPr>
                <w:spacing w:val="-6"/>
                <w:sz w:val="20"/>
              </w:rPr>
              <w:t>De </w:t>
            </w:r>
            <w:r>
              <w:rPr>
                <w:spacing w:val="-2"/>
                <w:sz w:val="20"/>
              </w:rPr>
              <w:t>3.751,05</w:t>
            </w:r>
          </w:p>
        </w:tc>
        <w:tc>
          <w:tcPr>
            <w:tcW w:w="997" w:type="dxa"/>
            <w:tcBorders>
              <w:left w:val="nil"/>
              <w:right w:val="nil"/>
            </w:tcBorders>
          </w:tcPr>
          <w:p>
            <w:pPr>
              <w:pStyle w:val="TableParagraph"/>
              <w:spacing w:before="9"/>
              <w:rPr>
                <w:sz w:val="25"/>
              </w:rPr>
            </w:pPr>
          </w:p>
          <w:p>
            <w:pPr>
              <w:pStyle w:val="TableParagraph"/>
              <w:ind w:left="47"/>
              <w:rPr>
                <w:sz w:val="20"/>
              </w:rPr>
            </w:pPr>
            <w:r>
              <w:rPr>
                <w:spacing w:val="-2"/>
                <w:sz w:val="20"/>
              </w:rPr>
              <w:t>2.826,66</w:t>
            </w:r>
          </w:p>
        </w:tc>
        <w:tc>
          <w:tcPr>
            <w:tcW w:w="469" w:type="dxa"/>
            <w:tcBorders>
              <w:left w:val="nil"/>
            </w:tcBorders>
          </w:tcPr>
          <w:p>
            <w:pPr>
              <w:pStyle w:val="TableParagraph"/>
              <w:spacing w:before="9"/>
              <w:rPr>
                <w:sz w:val="25"/>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3"/>
              <w:rPr>
                <w:sz w:val="24"/>
              </w:rPr>
            </w:pPr>
          </w:p>
          <w:p>
            <w:pPr>
              <w:pStyle w:val="TableParagraph"/>
              <w:ind w:left="569"/>
              <w:rPr>
                <w:sz w:val="20"/>
              </w:rPr>
            </w:pPr>
            <w:r>
              <w:rPr>
                <w:spacing w:val="-5"/>
                <w:sz w:val="20"/>
              </w:rPr>
              <w:t>15</w:t>
            </w:r>
          </w:p>
        </w:tc>
        <w:tc>
          <w:tcPr>
            <w:tcW w:w="4342" w:type="dxa"/>
          </w:tcPr>
          <w:p>
            <w:pPr>
              <w:pStyle w:val="TableParagraph"/>
              <w:rPr>
                <w:sz w:val="22"/>
              </w:rPr>
            </w:pPr>
          </w:p>
          <w:p>
            <w:pPr>
              <w:pStyle w:val="TableParagraph"/>
              <w:spacing w:before="3"/>
              <w:rPr>
                <w:sz w:val="24"/>
              </w:rPr>
            </w:pPr>
          </w:p>
          <w:p>
            <w:pPr>
              <w:pStyle w:val="TableParagraph"/>
              <w:ind w:left="563"/>
              <w:rPr>
                <w:sz w:val="20"/>
              </w:rPr>
            </w:pPr>
            <w:r>
              <w:rPr>
                <w:spacing w:val="-2"/>
                <w:sz w:val="20"/>
              </w:rPr>
              <w:t>354,80</w:t>
            </w:r>
          </w:p>
        </w:tc>
      </w:tr>
      <w:tr>
        <w:trPr>
          <w:trHeight w:val="1060" w:hRule="atLeast"/>
        </w:trPr>
        <w:tc>
          <w:tcPr>
            <w:tcW w:w="1153" w:type="dxa"/>
            <w:tcBorders>
              <w:right w:val="nil"/>
            </w:tcBorders>
          </w:tcPr>
          <w:p>
            <w:pPr>
              <w:pStyle w:val="TableParagraph"/>
              <w:spacing w:before="9"/>
              <w:rPr>
                <w:sz w:val="25"/>
              </w:rPr>
            </w:pPr>
          </w:p>
          <w:p>
            <w:pPr>
              <w:pStyle w:val="TableParagraph"/>
              <w:ind w:left="9" w:right="304" w:firstLine="566"/>
              <w:rPr>
                <w:sz w:val="20"/>
              </w:rPr>
            </w:pPr>
            <w:r>
              <w:rPr>
                <w:spacing w:val="-6"/>
                <w:sz w:val="20"/>
              </w:rPr>
              <w:t>De </w:t>
            </w:r>
            <w:r>
              <w:rPr>
                <w:spacing w:val="-2"/>
                <w:sz w:val="20"/>
              </w:rPr>
              <w:t>4.664,68</w:t>
            </w:r>
          </w:p>
        </w:tc>
        <w:tc>
          <w:tcPr>
            <w:tcW w:w="997" w:type="dxa"/>
            <w:tcBorders>
              <w:left w:val="nil"/>
              <w:right w:val="nil"/>
            </w:tcBorders>
          </w:tcPr>
          <w:p>
            <w:pPr>
              <w:pStyle w:val="TableParagraph"/>
              <w:spacing w:before="9"/>
              <w:rPr>
                <w:sz w:val="25"/>
              </w:rPr>
            </w:pPr>
          </w:p>
          <w:p>
            <w:pPr>
              <w:pStyle w:val="TableParagraph"/>
              <w:ind w:left="47"/>
              <w:rPr>
                <w:sz w:val="20"/>
              </w:rPr>
            </w:pPr>
            <w:r>
              <w:rPr>
                <w:spacing w:val="-2"/>
                <w:sz w:val="20"/>
              </w:rPr>
              <w:t>3.751,06</w:t>
            </w:r>
          </w:p>
        </w:tc>
        <w:tc>
          <w:tcPr>
            <w:tcW w:w="469" w:type="dxa"/>
            <w:tcBorders>
              <w:left w:val="nil"/>
            </w:tcBorders>
          </w:tcPr>
          <w:p>
            <w:pPr>
              <w:pStyle w:val="TableParagraph"/>
              <w:spacing w:before="9"/>
              <w:rPr>
                <w:sz w:val="25"/>
              </w:rPr>
            </w:pPr>
          </w:p>
          <w:p>
            <w:pPr>
              <w:pStyle w:val="TableParagraph"/>
              <w:ind w:right="-15"/>
              <w:jc w:val="right"/>
              <w:rPr>
                <w:sz w:val="20"/>
              </w:rPr>
            </w:pPr>
            <w:r>
              <w:rPr>
                <w:spacing w:val="-5"/>
                <w:sz w:val="20"/>
              </w:rPr>
              <w:t>até</w:t>
            </w:r>
          </w:p>
        </w:tc>
        <w:tc>
          <w:tcPr>
            <w:tcW w:w="1571" w:type="dxa"/>
          </w:tcPr>
          <w:p>
            <w:pPr>
              <w:pStyle w:val="TableParagraph"/>
              <w:rPr>
                <w:sz w:val="22"/>
              </w:rPr>
            </w:pPr>
          </w:p>
          <w:p>
            <w:pPr>
              <w:pStyle w:val="TableParagraph"/>
              <w:spacing w:before="3"/>
              <w:rPr>
                <w:sz w:val="24"/>
              </w:rPr>
            </w:pPr>
          </w:p>
          <w:p>
            <w:pPr>
              <w:pStyle w:val="TableParagraph"/>
              <w:ind w:left="569"/>
              <w:rPr>
                <w:sz w:val="20"/>
              </w:rPr>
            </w:pPr>
            <w:r>
              <w:rPr>
                <w:spacing w:val="-4"/>
                <w:sz w:val="20"/>
              </w:rPr>
              <w:t>22,5</w:t>
            </w:r>
          </w:p>
        </w:tc>
        <w:tc>
          <w:tcPr>
            <w:tcW w:w="4342" w:type="dxa"/>
          </w:tcPr>
          <w:p>
            <w:pPr>
              <w:pStyle w:val="TableParagraph"/>
              <w:rPr>
                <w:sz w:val="22"/>
              </w:rPr>
            </w:pPr>
          </w:p>
          <w:p>
            <w:pPr>
              <w:pStyle w:val="TableParagraph"/>
              <w:spacing w:before="3"/>
              <w:rPr>
                <w:sz w:val="24"/>
              </w:rPr>
            </w:pPr>
          </w:p>
          <w:p>
            <w:pPr>
              <w:pStyle w:val="TableParagraph"/>
              <w:ind w:left="563"/>
              <w:rPr>
                <w:sz w:val="20"/>
              </w:rPr>
            </w:pPr>
            <w:r>
              <w:rPr>
                <w:spacing w:val="-2"/>
                <w:sz w:val="20"/>
              </w:rPr>
              <w:t>636,13</w:t>
            </w:r>
          </w:p>
        </w:tc>
      </w:tr>
      <w:tr>
        <w:trPr>
          <w:trHeight w:val="830" w:hRule="atLeast"/>
        </w:trPr>
        <w:tc>
          <w:tcPr>
            <w:tcW w:w="2619" w:type="dxa"/>
            <w:gridSpan w:val="3"/>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4.664,68</w:t>
            </w:r>
          </w:p>
        </w:tc>
        <w:tc>
          <w:tcPr>
            <w:tcW w:w="1571" w:type="dxa"/>
          </w:tcPr>
          <w:p>
            <w:pPr>
              <w:pStyle w:val="TableParagraph"/>
              <w:spacing w:before="2"/>
              <w:rPr>
                <w:sz w:val="26"/>
              </w:rPr>
            </w:pPr>
          </w:p>
          <w:p>
            <w:pPr>
              <w:pStyle w:val="TableParagraph"/>
              <w:ind w:left="569"/>
              <w:rPr>
                <w:sz w:val="20"/>
              </w:rPr>
            </w:pPr>
            <w:r>
              <w:rPr>
                <w:spacing w:val="-4"/>
                <w:sz w:val="20"/>
              </w:rPr>
              <w:t>27,5</w:t>
            </w:r>
          </w:p>
        </w:tc>
        <w:tc>
          <w:tcPr>
            <w:tcW w:w="4342" w:type="dxa"/>
          </w:tcPr>
          <w:p>
            <w:pPr>
              <w:pStyle w:val="TableParagraph"/>
              <w:spacing w:before="2"/>
              <w:rPr>
                <w:sz w:val="26"/>
              </w:rPr>
            </w:pPr>
          </w:p>
          <w:p>
            <w:pPr>
              <w:pStyle w:val="TableParagraph"/>
              <w:ind w:left="563"/>
              <w:rPr>
                <w:sz w:val="20"/>
              </w:rPr>
            </w:pPr>
            <w:r>
              <w:rPr>
                <w:spacing w:val="-2"/>
                <w:sz w:val="20"/>
              </w:rPr>
              <w:t>869,36</w:t>
            </w:r>
          </w:p>
        </w:tc>
      </w:tr>
    </w:tbl>
    <w:p>
      <w:pPr>
        <w:pStyle w:val="BodyText"/>
        <w:rPr>
          <w:sz w:val="26"/>
        </w:rPr>
      </w:pPr>
    </w:p>
    <w:p>
      <w:pPr>
        <w:pStyle w:val="BodyText"/>
        <w:ind w:left="199" w:right="1699" w:firstLine="566"/>
        <w:jc w:val="both"/>
      </w:pPr>
      <w:r>
        <w:rPr/>
        <w:t>§ 1º</w:t>
      </w:r>
      <w:r>
        <w:rPr>
          <w:spacing w:val="40"/>
        </w:rPr>
        <w:t> </w:t>
      </w:r>
      <w:r>
        <w:rPr/>
        <w:t>O imposto de que trata este artigo será calculado sobre os rendimentos efetivamente recebidos em cada mês, observado o disposto no parágrafo único do art. 34 (Lei nº 9.250, de 1995, art. 3º, parágrafo único).</w:t>
      </w:r>
    </w:p>
    <w:p>
      <w:pPr>
        <w:pStyle w:val="BodyText"/>
        <w:spacing w:before="6"/>
        <w:rPr>
          <w:sz w:val="26"/>
        </w:rPr>
      </w:pPr>
    </w:p>
    <w:p>
      <w:pPr>
        <w:pStyle w:val="BodyText"/>
        <w:spacing w:line="237" w:lineRule="auto"/>
        <w:ind w:left="199" w:right="1696" w:firstLine="566"/>
        <w:jc w:val="both"/>
      </w:pPr>
      <w:r>
        <w:rPr/>
        <w:t>§ 2º</w:t>
      </w:r>
      <w:r>
        <w:rPr>
          <w:spacing w:val="40"/>
        </w:rPr>
        <w:t> </w:t>
      </w:r>
      <w:r>
        <w:rPr/>
        <w:t>O imposto sobre a renda será retido por ocasião de cada pagamento e se, no mês, houver mais de um pagamento, a qualquer título, pela</w:t>
      </w:r>
      <w:r>
        <w:rPr>
          <w:spacing w:val="-1"/>
        </w:rPr>
        <w:t> </w:t>
      </w:r>
      <w:r>
        <w:rPr/>
        <w:t>mesma fonte pagadora, será aplicada a alíquota correspondente à soma dos</w:t>
      </w:r>
      <w:r>
        <w:rPr>
          <w:spacing w:val="-1"/>
        </w:rPr>
        <w:t> </w:t>
      </w:r>
      <w:r>
        <w:rPr/>
        <w:t>rendimentos</w:t>
      </w:r>
      <w:r>
        <w:rPr>
          <w:spacing w:val="-1"/>
        </w:rPr>
        <w:t> </w:t>
      </w:r>
      <w:r>
        <w:rPr/>
        <w:t>pagos</w:t>
      </w:r>
      <w:r>
        <w:rPr>
          <w:spacing w:val="-1"/>
        </w:rPr>
        <w:t> </w:t>
      </w:r>
      <w:r>
        <w:rPr/>
        <w:t>à pessoa física, ressalvado o disposto</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no § 1º do art. 776, deduzido o imposto anteriormente retido no próprio mês (Lei nº 7.713, de</w:t>
      </w:r>
      <w:r>
        <w:rPr>
          <w:spacing w:val="40"/>
        </w:rPr>
        <w:t> </w:t>
      </w:r>
      <w:r>
        <w:rPr/>
        <w:t>1988, art. 7º, § 1º; e Lei nº 8.134, de 1990, art. 3º).</w:t>
      </w:r>
    </w:p>
    <w:p>
      <w:pPr>
        <w:pStyle w:val="BodyText"/>
        <w:spacing w:before="11"/>
        <w:rPr>
          <w:sz w:val="25"/>
        </w:rPr>
      </w:pPr>
    </w:p>
    <w:p>
      <w:pPr>
        <w:pStyle w:val="BodyText"/>
        <w:ind w:left="199" w:right="1697" w:firstLine="566"/>
        <w:jc w:val="both"/>
      </w:pPr>
      <w:r>
        <w:rPr/>
        <w:t>§ 3º</w:t>
      </w:r>
      <w:r>
        <w:rPr>
          <w:spacing w:val="40"/>
        </w:rPr>
        <w:t> </w:t>
      </w:r>
      <w:r>
        <w:rPr/>
        <w:t>O valor do imposto sobre a renda retido na fonte durante o ano-calendário será considerado redução do apurado na declaração de ajuste anual, ressalvado o disposto no art. 700 (Lei nº 9.250, de 1995, art. 12, </w:t>
      </w:r>
      <w:r>
        <w:rPr>
          <w:b/>
        </w:rPr>
        <w:t>caput, </w:t>
      </w:r>
      <w:r>
        <w:rPr/>
        <w:t>inciso V).</w:t>
      </w:r>
    </w:p>
    <w:p>
      <w:pPr>
        <w:pStyle w:val="BodyText"/>
        <w:spacing w:before="5"/>
        <w:rPr>
          <w:sz w:val="26"/>
        </w:rPr>
      </w:pPr>
    </w:p>
    <w:p>
      <w:pPr>
        <w:spacing w:before="0"/>
        <w:ind w:left="766" w:right="0" w:firstLine="0"/>
        <w:jc w:val="left"/>
        <w:rPr>
          <w:b/>
          <w:sz w:val="20"/>
        </w:rPr>
      </w:pPr>
      <w:r>
        <w:rPr>
          <w:b/>
          <w:sz w:val="20"/>
        </w:rPr>
        <w:t>Adiantamentos</w:t>
      </w:r>
      <w:r>
        <w:rPr>
          <w:b/>
          <w:spacing w:val="-10"/>
          <w:sz w:val="20"/>
        </w:rPr>
        <w:t> </w:t>
      </w:r>
      <w:r>
        <w:rPr>
          <w:b/>
          <w:sz w:val="20"/>
        </w:rPr>
        <w:t>de</w:t>
      </w:r>
      <w:r>
        <w:rPr>
          <w:b/>
          <w:spacing w:val="-5"/>
          <w:sz w:val="20"/>
        </w:rPr>
        <w:t> </w:t>
      </w:r>
      <w:r>
        <w:rPr>
          <w:b/>
          <w:spacing w:val="-2"/>
          <w:sz w:val="20"/>
        </w:rPr>
        <w:t>rendimentos</w:t>
      </w:r>
    </w:p>
    <w:p>
      <w:pPr>
        <w:pStyle w:val="BodyText"/>
        <w:spacing w:before="10"/>
        <w:rPr>
          <w:b/>
          <w:sz w:val="25"/>
        </w:rPr>
      </w:pPr>
    </w:p>
    <w:p>
      <w:pPr>
        <w:pStyle w:val="BodyText"/>
        <w:spacing w:before="1"/>
        <w:ind w:left="199" w:right="1698" w:firstLine="566"/>
        <w:jc w:val="both"/>
      </w:pPr>
      <w:r>
        <w:rPr/>
        <w:t>Art. 678.</w:t>
      </w:r>
      <w:r>
        <w:rPr>
          <w:spacing w:val="40"/>
        </w:rPr>
        <w:t> </w:t>
      </w:r>
      <w:r>
        <w:rPr/>
        <w:t>O adiantamento de rendimentos correspondentes a determinado mês não</w:t>
      </w:r>
      <w:r>
        <w:rPr>
          <w:spacing w:val="40"/>
        </w:rPr>
        <w:t> </w:t>
      </w:r>
      <w:r>
        <w:rPr/>
        <w:t>ficará sujeito à retenção, desde que os rendimentos sejam integralmente pagos no mês a que se referirem,</w:t>
      </w:r>
      <w:r>
        <w:rPr>
          <w:spacing w:val="-4"/>
        </w:rPr>
        <w:t> </w:t>
      </w:r>
      <w:r>
        <w:rPr/>
        <w:t>momento em que serão efetuados</w:t>
      </w:r>
      <w:r>
        <w:rPr>
          <w:spacing w:val="-1"/>
        </w:rPr>
        <w:t> </w:t>
      </w:r>
      <w:r>
        <w:rPr/>
        <w:t>o cálculo e a retenção do imposto sobre o total dos rendimentos pagos no mês.</w:t>
      </w:r>
    </w:p>
    <w:p>
      <w:pPr>
        <w:pStyle w:val="BodyText"/>
        <w:rPr>
          <w:sz w:val="26"/>
        </w:rPr>
      </w:pPr>
    </w:p>
    <w:p>
      <w:pPr>
        <w:pStyle w:val="BodyText"/>
        <w:ind w:left="199" w:right="1699" w:firstLine="566"/>
        <w:jc w:val="both"/>
      </w:pPr>
      <w:r>
        <w:rPr/>
        <w:t>§ 1º</w:t>
      </w:r>
      <w:r>
        <w:rPr>
          <w:spacing w:val="40"/>
        </w:rPr>
        <w:t> </w:t>
      </w:r>
      <w:r>
        <w:rPr/>
        <w:t>Se o adiantamento referir-se a rendimentos que não sejam integralmente pagos no mês a que se referirem, o imposto sobre a renda será calculado de imediato sobre esse adiantamento, ressalvado o rendimento de que trata o art. 700.</w:t>
      </w:r>
    </w:p>
    <w:p>
      <w:pPr>
        <w:pStyle w:val="BodyText"/>
        <w:rPr>
          <w:sz w:val="26"/>
        </w:rPr>
      </w:pPr>
    </w:p>
    <w:p>
      <w:pPr>
        <w:pStyle w:val="BodyText"/>
        <w:ind w:left="199" w:right="1689" w:firstLine="566"/>
        <w:jc w:val="both"/>
      </w:pPr>
      <w:r>
        <w:rPr/>
        <w:t>§ 2º</w:t>
      </w:r>
      <w:r>
        <w:rPr>
          <w:spacing w:val="40"/>
        </w:rPr>
        <w:t> </w:t>
      </w:r>
      <w:r>
        <w:rPr/>
        <w:t>Para fins de incidência do imposto sobre a renda, serão considerados adiantamentos os valores fornecidos ao beneficiário pessoa física, mesmo a título de empréstimo, quando não haja previsão cumulativa de cobrança de encargos financeiros, forma e prazo de pagamento.</w:t>
      </w:r>
    </w:p>
    <w:p>
      <w:pPr>
        <w:pStyle w:val="BodyText"/>
        <w:spacing w:before="6"/>
        <w:rPr>
          <w:sz w:val="26"/>
        </w:rPr>
      </w:pPr>
    </w:p>
    <w:p>
      <w:pPr>
        <w:spacing w:before="0"/>
        <w:ind w:left="766" w:right="0" w:firstLine="0"/>
        <w:jc w:val="left"/>
        <w:rPr>
          <w:b/>
          <w:sz w:val="20"/>
        </w:rPr>
      </w:pPr>
      <w:r>
        <w:rPr>
          <w:b/>
          <w:sz w:val="20"/>
        </w:rPr>
        <w:t>Remuneração</w:t>
      </w:r>
      <w:r>
        <w:rPr>
          <w:b/>
          <w:spacing w:val="-11"/>
          <w:sz w:val="20"/>
        </w:rPr>
        <w:t> </w:t>
      </w:r>
      <w:r>
        <w:rPr>
          <w:b/>
          <w:spacing w:val="-2"/>
          <w:sz w:val="20"/>
        </w:rPr>
        <w:t>indireta</w:t>
      </w:r>
    </w:p>
    <w:p>
      <w:pPr>
        <w:pStyle w:val="BodyText"/>
        <w:spacing w:before="10"/>
        <w:rPr>
          <w:b/>
          <w:sz w:val="25"/>
        </w:rPr>
      </w:pPr>
    </w:p>
    <w:p>
      <w:pPr>
        <w:pStyle w:val="BodyText"/>
        <w:ind w:left="766"/>
      </w:pPr>
      <w:r>
        <w:rPr/>
        <w:t>Art.</w:t>
      </w:r>
      <w:r>
        <w:rPr>
          <w:spacing w:val="58"/>
        </w:rPr>
        <w:t> </w:t>
      </w:r>
      <w:r>
        <w:rPr/>
        <w:t>679.</w:t>
      </w:r>
      <w:r>
        <w:rPr>
          <w:spacing w:val="27"/>
        </w:rPr>
        <w:t>  </w:t>
      </w:r>
      <w:r>
        <w:rPr/>
        <w:t>Integrarão</w:t>
      </w:r>
      <w:r>
        <w:rPr>
          <w:spacing w:val="61"/>
        </w:rPr>
        <w:t> </w:t>
      </w:r>
      <w:r>
        <w:rPr/>
        <w:t>a</w:t>
      </w:r>
      <w:r>
        <w:rPr>
          <w:spacing w:val="55"/>
        </w:rPr>
        <w:t> </w:t>
      </w:r>
      <w:r>
        <w:rPr/>
        <w:t>remuneração</w:t>
      </w:r>
      <w:r>
        <w:rPr>
          <w:spacing w:val="60"/>
        </w:rPr>
        <w:t> </w:t>
      </w:r>
      <w:r>
        <w:rPr/>
        <w:t>dos</w:t>
      </w:r>
      <w:r>
        <w:rPr>
          <w:spacing w:val="57"/>
        </w:rPr>
        <w:t> </w:t>
      </w:r>
      <w:r>
        <w:rPr/>
        <w:t>beneficiários</w:t>
      </w:r>
      <w:r>
        <w:rPr>
          <w:spacing w:val="57"/>
        </w:rPr>
        <w:t> </w:t>
      </w:r>
      <w:r>
        <w:rPr/>
        <w:t>(Lei</w:t>
      </w:r>
      <w:r>
        <w:rPr>
          <w:spacing w:val="59"/>
        </w:rPr>
        <w:t> </w:t>
      </w:r>
      <w:r>
        <w:rPr/>
        <w:t>nº</w:t>
      </w:r>
      <w:r>
        <w:rPr>
          <w:spacing w:val="60"/>
        </w:rPr>
        <w:t> </w:t>
      </w:r>
      <w:r>
        <w:rPr/>
        <w:t>8.383,</w:t>
      </w:r>
      <w:r>
        <w:rPr>
          <w:spacing w:val="63"/>
        </w:rPr>
        <w:t> </w:t>
      </w:r>
      <w:r>
        <w:rPr/>
        <w:t>de</w:t>
      </w:r>
      <w:r>
        <w:rPr>
          <w:spacing w:val="55"/>
        </w:rPr>
        <w:t> </w:t>
      </w:r>
      <w:r>
        <w:rPr/>
        <w:t>1991,</w:t>
      </w:r>
      <w:r>
        <w:rPr>
          <w:spacing w:val="59"/>
        </w:rPr>
        <w:t> </w:t>
      </w:r>
      <w:r>
        <w:rPr>
          <w:spacing w:val="-4"/>
        </w:rPr>
        <w:t>art.</w:t>
      </w:r>
    </w:p>
    <w:p>
      <w:pPr>
        <w:spacing w:before="1"/>
        <w:ind w:left="199" w:right="0" w:firstLine="0"/>
        <w:jc w:val="left"/>
        <w:rPr>
          <w:sz w:val="20"/>
        </w:rPr>
      </w:pPr>
      <w:r>
        <w:rPr>
          <w:sz w:val="20"/>
        </w:rPr>
        <w:t>74, </w:t>
      </w:r>
      <w:r>
        <w:rPr>
          <w:b/>
          <w:spacing w:val="-2"/>
          <w:sz w:val="20"/>
        </w:rPr>
        <w:t>caput</w:t>
      </w:r>
      <w:r>
        <w:rPr>
          <w:spacing w:val="-2"/>
          <w:sz w:val="20"/>
        </w:rPr>
        <w:t>):</w:t>
      </w:r>
    </w:p>
    <w:p>
      <w:pPr>
        <w:pStyle w:val="BodyText"/>
        <w:spacing w:before="11"/>
        <w:rPr>
          <w:sz w:val="25"/>
        </w:rPr>
      </w:pPr>
    </w:p>
    <w:p>
      <w:pPr>
        <w:pStyle w:val="ListParagraph"/>
        <w:numPr>
          <w:ilvl w:val="0"/>
          <w:numId w:val="316"/>
        </w:numPr>
        <w:tabs>
          <w:tab w:pos="893" w:val="left" w:leader="none"/>
        </w:tabs>
        <w:spacing w:line="240" w:lineRule="auto" w:before="0" w:after="0"/>
        <w:ind w:left="199" w:right="1688" w:firstLine="566"/>
        <w:jc w:val="both"/>
        <w:rPr>
          <w:sz w:val="20"/>
        </w:rPr>
      </w:pPr>
      <w:r>
        <w:rPr>
          <w:sz w:val="20"/>
        </w:rPr>
        <w:t>- a contraprestação de arrendamento mercantil ou o aluguel ou, quando for o caso, os encargos de depreciação:</w:t>
      </w:r>
    </w:p>
    <w:p>
      <w:pPr>
        <w:pStyle w:val="BodyText"/>
        <w:spacing w:before="4"/>
        <w:rPr>
          <w:sz w:val="26"/>
        </w:rPr>
      </w:pPr>
    </w:p>
    <w:p>
      <w:pPr>
        <w:pStyle w:val="ListParagraph"/>
        <w:numPr>
          <w:ilvl w:val="1"/>
          <w:numId w:val="316"/>
        </w:numPr>
        <w:tabs>
          <w:tab w:pos="1022" w:val="left" w:leader="none"/>
        </w:tabs>
        <w:spacing w:line="240" w:lineRule="auto" w:before="0" w:after="0"/>
        <w:ind w:left="199" w:right="1699" w:firstLine="566"/>
        <w:jc w:val="both"/>
        <w:rPr>
          <w:sz w:val="20"/>
        </w:rPr>
      </w:pPr>
      <w:r>
        <w:rPr>
          <w:sz w:val="20"/>
        </w:rPr>
        <w:t>de veículo utilizado no transporte de administradores, diretores, gerentes e de seus assessores ou de terceiros em relação à pessoa jurídica; e</w:t>
      </w:r>
    </w:p>
    <w:p>
      <w:pPr>
        <w:pStyle w:val="BodyText"/>
        <w:rPr>
          <w:sz w:val="26"/>
        </w:rPr>
      </w:pPr>
    </w:p>
    <w:p>
      <w:pPr>
        <w:pStyle w:val="ListParagraph"/>
        <w:numPr>
          <w:ilvl w:val="1"/>
          <w:numId w:val="316"/>
        </w:numPr>
        <w:tabs>
          <w:tab w:pos="999" w:val="left" w:leader="none"/>
        </w:tabs>
        <w:spacing w:line="240" w:lineRule="auto" w:before="0" w:after="0"/>
        <w:ind w:left="999" w:right="0" w:hanging="233"/>
        <w:jc w:val="left"/>
        <w:rPr>
          <w:sz w:val="20"/>
        </w:rPr>
      </w:pPr>
      <w:r>
        <w:rPr>
          <w:sz w:val="20"/>
        </w:rPr>
        <w:t>de</w:t>
      </w:r>
      <w:r>
        <w:rPr>
          <w:spacing w:val="-7"/>
          <w:sz w:val="20"/>
        </w:rPr>
        <w:t> </w:t>
      </w:r>
      <w:r>
        <w:rPr>
          <w:sz w:val="20"/>
        </w:rPr>
        <w:t>imóvel</w:t>
      </w:r>
      <w:r>
        <w:rPr>
          <w:spacing w:val="-4"/>
          <w:sz w:val="20"/>
        </w:rPr>
        <w:t> </w:t>
      </w:r>
      <w:r>
        <w:rPr>
          <w:sz w:val="20"/>
        </w:rPr>
        <w:t>cedido</w:t>
      </w:r>
      <w:r>
        <w:rPr>
          <w:spacing w:val="-4"/>
          <w:sz w:val="20"/>
        </w:rPr>
        <w:t> </w:t>
      </w:r>
      <w:r>
        <w:rPr>
          <w:sz w:val="20"/>
        </w:rPr>
        <w:t>para</w:t>
      </w:r>
      <w:r>
        <w:rPr>
          <w:spacing w:val="-4"/>
          <w:sz w:val="20"/>
        </w:rPr>
        <w:t> </w:t>
      </w:r>
      <w:r>
        <w:rPr>
          <w:sz w:val="20"/>
        </w:rPr>
        <w:t>uso</w:t>
      </w:r>
      <w:r>
        <w:rPr>
          <w:spacing w:val="-4"/>
          <w:sz w:val="20"/>
        </w:rPr>
        <w:t> </w:t>
      </w:r>
      <w:r>
        <w:rPr>
          <w:sz w:val="20"/>
        </w:rPr>
        <w:t>das</w:t>
      </w:r>
      <w:r>
        <w:rPr>
          <w:spacing w:val="-7"/>
          <w:sz w:val="20"/>
        </w:rPr>
        <w:t> </w:t>
      </w:r>
      <w:r>
        <w:rPr>
          <w:sz w:val="20"/>
        </w:rPr>
        <w:t>pessoas</w:t>
      </w:r>
      <w:r>
        <w:rPr>
          <w:spacing w:val="-7"/>
          <w:sz w:val="20"/>
        </w:rPr>
        <w:t> </w:t>
      </w:r>
      <w:r>
        <w:rPr>
          <w:sz w:val="20"/>
        </w:rPr>
        <w:t>a</w:t>
      </w:r>
      <w:r>
        <w:rPr>
          <w:spacing w:val="-4"/>
          <w:sz w:val="20"/>
        </w:rPr>
        <w:t> </w:t>
      </w:r>
      <w:r>
        <w:rPr>
          <w:sz w:val="20"/>
        </w:rPr>
        <w:t>que se</w:t>
      </w:r>
      <w:r>
        <w:rPr>
          <w:spacing w:val="-4"/>
          <w:sz w:val="20"/>
        </w:rPr>
        <w:t> </w:t>
      </w:r>
      <w:r>
        <w:rPr>
          <w:sz w:val="20"/>
        </w:rPr>
        <w:t>refere</w:t>
      </w:r>
      <w:r>
        <w:rPr>
          <w:spacing w:val="-4"/>
          <w:sz w:val="20"/>
        </w:rPr>
        <w:t> </w:t>
      </w:r>
      <w:r>
        <w:rPr>
          <w:sz w:val="20"/>
        </w:rPr>
        <w:t>a</w:t>
      </w:r>
      <w:r>
        <w:rPr>
          <w:spacing w:val="-4"/>
          <w:sz w:val="20"/>
        </w:rPr>
        <w:t> </w:t>
      </w:r>
      <w:r>
        <w:rPr>
          <w:sz w:val="20"/>
        </w:rPr>
        <w:t>alínea</w:t>
      </w:r>
      <w:r>
        <w:rPr>
          <w:spacing w:val="-9"/>
          <w:sz w:val="20"/>
        </w:rPr>
        <w:t> </w:t>
      </w:r>
      <w:r>
        <w:rPr>
          <w:sz w:val="20"/>
        </w:rPr>
        <w:t>“a”;</w:t>
      </w:r>
      <w:r>
        <w:rPr>
          <w:spacing w:val="-1"/>
          <w:sz w:val="20"/>
        </w:rPr>
        <w:t> </w:t>
      </w:r>
      <w:r>
        <w:rPr>
          <w:spacing w:val="-10"/>
          <w:sz w:val="20"/>
        </w:rPr>
        <w:t>e</w:t>
      </w:r>
    </w:p>
    <w:p>
      <w:pPr>
        <w:pStyle w:val="BodyText"/>
        <w:spacing w:before="10"/>
        <w:rPr>
          <w:sz w:val="25"/>
        </w:rPr>
      </w:pPr>
    </w:p>
    <w:p>
      <w:pPr>
        <w:pStyle w:val="ListParagraph"/>
        <w:numPr>
          <w:ilvl w:val="0"/>
          <w:numId w:val="316"/>
        </w:numPr>
        <w:tabs>
          <w:tab w:pos="1070" w:val="left" w:leader="none"/>
        </w:tabs>
        <w:spacing w:line="240" w:lineRule="auto" w:before="0" w:after="0"/>
        <w:ind w:left="199" w:right="1698" w:firstLine="566"/>
        <w:jc w:val="both"/>
        <w:rPr>
          <w:sz w:val="20"/>
        </w:rPr>
      </w:pPr>
      <w:r>
        <w:rPr>
          <w:sz w:val="20"/>
        </w:rPr>
        <w:t>- as despesas com benefícios e vantagens concedidos pela empresa a administradores, diretores, gerentes e a seus assessores, pagos diretamente ou por meio da contratação de terceiros, tais como:</w:t>
      </w:r>
    </w:p>
    <w:p>
      <w:pPr>
        <w:pStyle w:val="BodyText"/>
        <w:spacing w:before="6"/>
        <w:rPr>
          <w:sz w:val="26"/>
        </w:rPr>
      </w:pPr>
    </w:p>
    <w:p>
      <w:pPr>
        <w:pStyle w:val="ListParagraph"/>
        <w:numPr>
          <w:ilvl w:val="1"/>
          <w:numId w:val="316"/>
        </w:numPr>
        <w:tabs>
          <w:tab w:pos="1022" w:val="left" w:leader="none"/>
        </w:tabs>
        <w:spacing w:line="240" w:lineRule="auto" w:before="0" w:after="0"/>
        <w:ind w:left="199" w:right="1693" w:firstLine="566"/>
        <w:jc w:val="both"/>
        <w:rPr>
          <w:sz w:val="20"/>
        </w:rPr>
      </w:pPr>
      <w:r>
        <w:rPr>
          <w:sz w:val="20"/>
        </w:rPr>
        <w:t>a aquisição de alimentos ou de outros bens para utilização pelo beneficiário fora do estabelecimento da empresa;</w:t>
      </w:r>
    </w:p>
    <w:p>
      <w:pPr>
        <w:pStyle w:val="BodyText"/>
        <w:spacing w:before="11"/>
        <w:rPr>
          <w:sz w:val="25"/>
        </w:rPr>
      </w:pPr>
    </w:p>
    <w:p>
      <w:pPr>
        <w:pStyle w:val="ListParagraph"/>
        <w:numPr>
          <w:ilvl w:val="1"/>
          <w:numId w:val="316"/>
        </w:numPr>
        <w:tabs>
          <w:tab w:pos="999" w:val="left" w:leader="none"/>
        </w:tabs>
        <w:spacing w:line="240" w:lineRule="auto" w:before="0" w:after="0"/>
        <w:ind w:left="999" w:right="0" w:hanging="233"/>
        <w:jc w:val="left"/>
        <w:rPr>
          <w:sz w:val="20"/>
        </w:rPr>
      </w:pPr>
      <w:r>
        <w:rPr>
          <w:sz w:val="20"/>
        </w:rPr>
        <w:t>os</w:t>
      </w:r>
      <w:r>
        <w:rPr>
          <w:spacing w:val="-7"/>
          <w:sz w:val="20"/>
        </w:rPr>
        <w:t> </w:t>
      </w:r>
      <w:r>
        <w:rPr>
          <w:sz w:val="20"/>
        </w:rPr>
        <w:t>pagamentos</w:t>
      </w:r>
      <w:r>
        <w:rPr>
          <w:spacing w:val="-6"/>
          <w:sz w:val="20"/>
        </w:rPr>
        <w:t> </w:t>
      </w:r>
      <w:r>
        <w:rPr>
          <w:sz w:val="20"/>
        </w:rPr>
        <w:t>relativos</w:t>
      </w:r>
      <w:r>
        <w:rPr>
          <w:spacing w:val="-7"/>
          <w:sz w:val="20"/>
        </w:rPr>
        <w:t> </w:t>
      </w:r>
      <w:r>
        <w:rPr>
          <w:sz w:val="20"/>
        </w:rPr>
        <w:t>a</w:t>
      </w:r>
      <w:r>
        <w:rPr>
          <w:spacing w:val="-3"/>
          <w:sz w:val="20"/>
        </w:rPr>
        <w:t> </w:t>
      </w:r>
      <w:r>
        <w:rPr>
          <w:sz w:val="20"/>
        </w:rPr>
        <w:t>clubes</w:t>
      </w:r>
      <w:r>
        <w:rPr>
          <w:spacing w:val="-7"/>
          <w:sz w:val="20"/>
        </w:rPr>
        <w:t> </w:t>
      </w:r>
      <w:r>
        <w:rPr>
          <w:sz w:val="20"/>
        </w:rPr>
        <w:t>e</w:t>
      </w:r>
      <w:r>
        <w:rPr>
          <w:spacing w:val="-3"/>
          <w:sz w:val="20"/>
        </w:rPr>
        <w:t> </w:t>
      </w:r>
      <w:r>
        <w:rPr>
          <w:spacing w:val="-2"/>
          <w:sz w:val="20"/>
        </w:rPr>
        <w:t>assemelhados;</w:t>
      </w:r>
    </w:p>
    <w:p>
      <w:pPr>
        <w:pStyle w:val="BodyText"/>
        <w:spacing w:before="10"/>
        <w:rPr>
          <w:sz w:val="25"/>
        </w:rPr>
      </w:pPr>
    </w:p>
    <w:p>
      <w:pPr>
        <w:pStyle w:val="ListParagraph"/>
        <w:numPr>
          <w:ilvl w:val="1"/>
          <w:numId w:val="316"/>
        </w:numPr>
        <w:tabs>
          <w:tab w:pos="1004" w:val="left" w:leader="none"/>
        </w:tabs>
        <w:spacing w:line="240" w:lineRule="auto" w:before="0" w:after="0"/>
        <w:ind w:left="199" w:right="1703" w:firstLine="566"/>
        <w:jc w:val="both"/>
        <w:rPr>
          <w:sz w:val="20"/>
        </w:rPr>
      </w:pPr>
      <w:r>
        <w:rPr>
          <w:sz w:val="20"/>
        </w:rPr>
        <w:t>o salário e os encargos sociais de empregados postos à disposição ou cedidos, pela empresa, a administradores, diretores, gerentes e a seus assessores ou a terceiros; e</w:t>
      </w:r>
    </w:p>
    <w:p>
      <w:pPr>
        <w:pStyle w:val="BodyText"/>
        <w:spacing w:before="5"/>
        <w:rPr>
          <w:sz w:val="26"/>
        </w:rPr>
      </w:pPr>
    </w:p>
    <w:p>
      <w:pPr>
        <w:pStyle w:val="ListParagraph"/>
        <w:numPr>
          <w:ilvl w:val="1"/>
          <w:numId w:val="316"/>
        </w:numPr>
        <w:tabs>
          <w:tab w:pos="1056" w:val="left" w:leader="none"/>
        </w:tabs>
        <w:spacing w:line="240" w:lineRule="auto" w:before="0" w:after="0"/>
        <w:ind w:left="199" w:right="1701" w:firstLine="566"/>
        <w:jc w:val="both"/>
        <w:rPr>
          <w:sz w:val="20"/>
        </w:rPr>
      </w:pPr>
      <w:r>
        <w:rPr>
          <w:sz w:val="20"/>
        </w:rPr>
        <w:t>a</w:t>
      </w:r>
      <w:r>
        <w:rPr>
          <w:spacing w:val="40"/>
          <w:sz w:val="20"/>
        </w:rPr>
        <w:t> </w:t>
      </w:r>
      <w:r>
        <w:rPr>
          <w:sz w:val="20"/>
        </w:rPr>
        <w:t>conservação,</w:t>
      </w:r>
      <w:r>
        <w:rPr>
          <w:spacing w:val="40"/>
          <w:sz w:val="20"/>
        </w:rPr>
        <w:t> </w:t>
      </w:r>
      <w:r>
        <w:rPr>
          <w:sz w:val="20"/>
        </w:rPr>
        <w:t>o</w:t>
      </w:r>
      <w:r>
        <w:rPr>
          <w:spacing w:val="40"/>
          <w:sz w:val="20"/>
        </w:rPr>
        <w:t> </w:t>
      </w:r>
      <w:r>
        <w:rPr>
          <w:sz w:val="20"/>
        </w:rPr>
        <w:t>custeio</w:t>
      </w:r>
      <w:r>
        <w:rPr>
          <w:spacing w:val="40"/>
          <w:sz w:val="20"/>
        </w:rPr>
        <w:t> </w:t>
      </w:r>
      <w:r>
        <w:rPr>
          <w:sz w:val="20"/>
        </w:rPr>
        <w:t>e</w:t>
      </w:r>
      <w:r>
        <w:rPr>
          <w:spacing w:val="40"/>
          <w:sz w:val="20"/>
        </w:rPr>
        <w:t> </w:t>
      </w:r>
      <w:r>
        <w:rPr>
          <w:sz w:val="20"/>
        </w:rPr>
        <w:t>a</w:t>
      </w:r>
      <w:r>
        <w:rPr>
          <w:spacing w:val="40"/>
          <w:sz w:val="20"/>
        </w:rPr>
        <w:t> </w:t>
      </w:r>
      <w:r>
        <w:rPr>
          <w:sz w:val="20"/>
        </w:rPr>
        <w:t>manutenção</w:t>
      </w:r>
      <w:r>
        <w:rPr>
          <w:spacing w:val="40"/>
          <w:sz w:val="20"/>
        </w:rPr>
        <w:t> </w:t>
      </w:r>
      <w:r>
        <w:rPr>
          <w:sz w:val="20"/>
        </w:rPr>
        <w:t>dos</w:t>
      </w:r>
      <w:r>
        <w:rPr>
          <w:spacing w:val="40"/>
          <w:sz w:val="20"/>
        </w:rPr>
        <w:t> </w:t>
      </w:r>
      <w:r>
        <w:rPr>
          <w:sz w:val="20"/>
        </w:rPr>
        <w:t>bens</w:t>
      </w:r>
      <w:r>
        <w:rPr>
          <w:spacing w:val="40"/>
          <w:sz w:val="20"/>
        </w:rPr>
        <w:t> </w:t>
      </w:r>
      <w:r>
        <w:rPr>
          <w:sz w:val="20"/>
        </w:rPr>
        <w:t>a</w:t>
      </w:r>
      <w:r>
        <w:rPr>
          <w:spacing w:val="40"/>
          <w:sz w:val="20"/>
        </w:rPr>
        <w:t> </w:t>
      </w:r>
      <w:r>
        <w:rPr>
          <w:sz w:val="20"/>
        </w:rPr>
        <w:t>que</w:t>
      </w:r>
      <w:r>
        <w:rPr>
          <w:spacing w:val="40"/>
          <w:sz w:val="20"/>
        </w:rPr>
        <w:t> </w:t>
      </w:r>
      <w:r>
        <w:rPr>
          <w:sz w:val="20"/>
        </w:rPr>
        <w:t>se</w:t>
      </w:r>
      <w:r>
        <w:rPr>
          <w:spacing w:val="40"/>
          <w:sz w:val="20"/>
        </w:rPr>
        <w:t> </w:t>
      </w:r>
      <w:r>
        <w:rPr>
          <w:sz w:val="20"/>
        </w:rPr>
        <w:t>refere</w:t>
      </w:r>
      <w:r>
        <w:rPr>
          <w:spacing w:val="40"/>
          <w:sz w:val="20"/>
        </w:rPr>
        <w:t> </w:t>
      </w:r>
      <w:r>
        <w:rPr>
          <w:sz w:val="20"/>
        </w:rPr>
        <w:t>o</w:t>
      </w:r>
      <w:r>
        <w:rPr>
          <w:spacing w:val="40"/>
          <w:sz w:val="20"/>
        </w:rPr>
        <w:t> </w:t>
      </w:r>
      <w:r>
        <w:rPr>
          <w:sz w:val="20"/>
        </w:rPr>
        <w:t>inciso</w:t>
      </w:r>
      <w:r>
        <w:rPr>
          <w:spacing w:val="40"/>
          <w:sz w:val="20"/>
        </w:rPr>
        <w:t> </w:t>
      </w:r>
      <w:r>
        <w:rPr>
          <w:sz w:val="20"/>
        </w:rPr>
        <w:t>I do </w:t>
      </w:r>
      <w:r>
        <w:rPr>
          <w:b/>
          <w:sz w:val="20"/>
        </w:rPr>
        <w:t>caput</w:t>
      </w:r>
      <w:r>
        <w:rPr>
          <w:sz w:val="20"/>
        </w:rPr>
        <w:t>.</w:t>
      </w:r>
    </w:p>
    <w:p>
      <w:pPr>
        <w:pStyle w:val="BodyText"/>
        <w:spacing w:before="11"/>
        <w:rPr>
          <w:sz w:val="25"/>
        </w:rPr>
      </w:pPr>
    </w:p>
    <w:p>
      <w:pPr>
        <w:pStyle w:val="BodyText"/>
        <w:ind w:left="199" w:right="1699" w:firstLine="566"/>
        <w:jc w:val="both"/>
      </w:pPr>
      <w:r>
        <w:rPr/>
        <w:t>§</w:t>
      </w:r>
      <w:r>
        <w:rPr>
          <w:spacing w:val="-1"/>
        </w:rPr>
        <w:t> </w:t>
      </w:r>
      <w:r>
        <w:rPr/>
        <w:t>1º</w:t>
      </w:r>
      <w:r>
        <w:rPr>
          <w:spacing w:val="40"/>
        </w:rPr>
        <w:t> </w:t>
      </w:r>
      <w:r>
        <w:rPr/>
        <w:t>A empresa</w:t>
      </w:r>
      <w:r>
        <w:rPr>
          <w:spacing w:val="-1"/>
        </w:rPr>
        <w:t> </w:t>
      </w:r>
      <w:r>
        <w:rPr/>
        <w:t>identificará</w:t>
      </w:r>
      <w:r>
        <w:rPr>
          <w:spacing w:val="-1"/>
        </w:rPr>
        <w:t> </w:t>
      </w:r>
      <w:r>
        <w:rPr/>
        <w:t>os</w:t>
      </w:r>
      <w:r>
        <w:rPr>
          <w:spacing w:val="-4"/>
        </w:rPr>
        <w:t> </w:t>
      </w:r>
      <w:r>
        <w:rPr/>
        <w:t>beneficiários</w:t>
      </w:r>
      <w:r>
        <w:rPr>
          <w:spacing w:val="-4"/>
        </w:rPr>
        <w:t> </w:t>
      </w:r>
      <w:r>
        <w:rPr/>
        <w:t>das</w:t>
      </w:r>
      <w:r>
        <w:rPr>
          <w:spacing w:val="-4"/>
        </w:rPr>
        <w:t> </w:t>
      </w:r>
      <w:r>
        <w:rPr/>
        <w:t>despesas</w:t>
      </w:r>
      <w:r>
        <w:rPr>
          <w:spacing w:val="-4"/>
        </w:rPr>
        <w:t> </w:t>
      </w:r>
      <w:r>
        <w:rPr/>
        <w:t>e</w:t>
      </w:r>
      <w:r>
        <w:rPr>
          <w:spacing w:val="-1"/>
        </w:rPr>
        <w:t> </w:t>
      </w:r>
      <w:r>
        <w:rPr/>
        <w:t>adicionará</w:t>
      </w:r>
      <w:r>
        <w:rPr>
          <w:spacing w:val="-1"/>
        </w:rPr>
        <w:t> </w:t>
      </w:r>
      <w:r>
        <w:rPr/>
        <w:t>aos</w:t>
      </w:r>
      <w:r>
        <w:rPr>
          <w:spacing w:val="-4"/>
        </w:rPr>
        <w:t> </w:t>
      </w:r>
      <w:r>
        <w:rPr/>
        <w:t>seus</w:t>
      </w:r>
      <w:r>
        <w:rPr>
          <w:spacing w:val="-4"/>
        </w:rPr>
        <w:t> </w:t>
      </w:r>
      <w:r>
        <w:rPr/>
        <w:t>salários os valores a elas correspondentes. (Lei nº 8.383, de 1991, art. 74,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2º</w:t>
      </w:r>
      <w:r>
        <w:rPr>
          <w:spacing w:val="40"/>
        </w:rPr>
        <w:t> </w:t>
      </w:r>
      <w:r>
        <w:rPr/>
        <w:t>A falta de identificação do beneficiário da despesa e a não incorporação das vantagens aos salários dos beneficiários implicarão a tributação na forma prevista no art. 731 (Lei nº 8.383, de 1991, art. 74, § 2º; e Lei nº 8.981, de 1995, art. 61, § 1º).</w:t>
      </w:r>
    </w:p>
    <w:p>
      <w:pPr>
        <w:pStyle w:val="BodyText"/>
        <w:rPr>
          <w:sz w:val="26"/>
        </w:rPr>
      </w:pPr>
    </w:p>
    <w:p>
      <w:pPr>
        <w:spacing w:before="0"/>
        <w:ind w:left="766" w:right="0" w:firstLine="0"/>
        <w:jc w:val="left"/>
        <w:rPr>
          <w:b/>
          <w:sz w:val="20"/>
        </w:rPr>
      </w:pPr>
      <w:r>
        <w:rPr>
          <w:b/>
          <w:sz w:val="20"/>
        </w:rPr>
        <w:t>Rendimentos</w:t>
      </w:r>
      <w:r>
        <w:rPr>
          <w:b/>
          <w:spacing w:val="-13"/>
          <w:sz w:val="20"/>
        </w:rPr>
        <w:t> </w:t>
      </w:r>
      <w:r>
        <w:rPr>
          <w:b/>
          <w:spacing w:val="-2"/>
          <w:sz w:val="20"/>
        </w:rPr>
        <w:t>isentos</w:t>
      </w:r>
    </w:p>
    <w:p>
      <w:pPr>
        <w:pStyle w:val="BodyText"/>
        <w:spacing w:before="4"/>
        <w:rPr>
          <w:b/>
          <w:sz w:val="26"/>
        </w:rPr>
      </w:pPr>
    </w:p>
    <w:p>
      <w:pPr>
        <w:pStyle w:val="BodyText"/>
        <w:ind w:left="199" w:right="1699" w:firstLine="566"/>
        <w:jc w:val="both"/>
      </w:pPr>
      <w:r>
        <w:rPr/>
        <w:t>Art. 680.</w:t>
      </w:r>
      <w:r>
        <w:rPr>
          <w:spacing w:val="40"/>
        </w:rPr>
        <w:t> </w:t>
      </w:r>
      <w:r>
        <w:rPr/>
        <w:t>Não ficam sujeitos à incidência do imposto sobre a renda na fonte os rendimentos a que se refere o art. 35.</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Dos</w:t>
      </w:r>
      <w:r>
        <w:rPr>
          <w:b/>
          <w:spacing w:val="-5"/>
          <w:sz w:val="20"/>
        </w:rPr>
        <w:t> </w:t>
      </w:r>
      <w:r>
        <w:rPr>
          <w:b/>
          <w:sz w:val="20"/>
        </w:rPr>
        <w:t>rendimentos</w:t>
      </w:r>
      <w:r>
        <w:rPr>
          <w:b/>
          <w:spacing w:val="-9"/>
          <w:sz w:val="20"/>
        </w:rPr>
        <w:t> </w:t>
      </w:r>
      <w:r>
        <w:rPr>
          <w:b/>
          <w:sz w:val="20"/>
        </w:rPr>
        <w:t>do</w:t>
      </w:r>
      <w:r>
        <w:rPr>
          <w:b/>
          <w:spacing w:val="-6"/>
          <w:sz w:val="20"/>
        </w:rPr>
        <w:t> </w:t>
      </w:r>
      <w:r>
        <w:rPr>
          <w:b/>
          <w:spacing w:val="-2"/>
          <w:sz w:val="20"/>
        </w:rPr>
        <w:t>trabalho</w:t>
      </w:r>
    </w:p>
    <w:p>
      <w:pPr>
        <w:pStyle w:val="BodyText"/>
        <w:spacing w:before="11"/>
        <w:rPr>
          <w:b/>
          <w:sz w:val="25"/>
        </w:rPr>
      </w:pPr>
    </w:p>
    <w:p>
      <w:pPr>
        <w:pStyle w:val="BodyText"/>
        <w:ind w:left="766"/>
      </w:pPr>
      <w:r>
        <w:rPr>
          <w:spacing w:val="-2"/>
        </w:rPr>
        <w:t>Subseção</w:t>
      </w:r>
      <w:r>
        <w:rPr>
          <w:spacing w:val="1"/>
        </w:rPr>
        <w:t> </w:t>
      </w:r>
      <w:r>
        <w:rPr>
          <w:spacing w:val="-10"/>
        </w:rPr>
        <w:t>I</w:t>
      </w:r>
    </w:p>
    <w:p>
      <w:pPr>
        <w:pStyle w:val="BodyText"/>
        <w:spacing w:before="10"/>
        <w:rPr>
          <w:sz w:val="25"/>
        </w:rPr>
      </w:pPr>
    </w:p>
    <w:p>
      <w:pPr>
        <w:pStyle w:val="BodyText"/>
        <w:ind w:left="766"/>
      </w:pPr>
      <w:r>
        <w:rPr/>
        <w:t>Do</w:t>
      </w:r>
      <w:r>
        <w:rPr>
          <w:spacing w:val="-4"/>
        </w:rPr>
        <w:t> </w:t>
      </w:r>
      <w:r>
        <w:rPr/>
        <w:t>trabalho</w:t>
      </w:r>
      <w:r>
        <w:rPr>
          <w:spacing w:val="-3"/>
        </w:rPr>
        <w:t> </w:t>
      </w:r>
      <w:r>
        <w:rPr>
          <w:spacing w:val="-2"/>
        </w:rPr>
        <w:t>assalariado</w:t>
      </w:r>
    </w:p>
    <w:p>
      <w:pPr>
        <w:pStyle w:val="BodyText"/>
        <w:spacing w:before="4"/>
        <w:rPr>
          <w:sz w:val="26"/>
        </w:rPr>
      </w:pPr>
    </w:p>
    <w:p>
      <w:pPr>
        <w:spacing w:before="0"/>
        <w:ind w:left="766" w:right="0" w:firstLine="0"/>
        <w:jc w:val="left"/>
        <w:rPr>
          <w:b/>
          <w:sz w:val="20"/>
        </w:rPr>
      </w:pPr>
      <w:r>
        <w:rPr>
          <w:b/>
          <w:sz w:val="20"/>
        </w:rPr>
        <w:t>Pagos</w:t>
      </w:r>
      <w:r>
        <w:rPr>
          <w:b/>
          <w:spacing w:val="-8"/>
          <w:sz w:val="20"/>
        </w:rPr>
        <w:t> </w:t>
      </w:r>
      <w:r>
        <w:rPr>
          <w:b/>
          <w:sz w:val="20"/>
        </w:rPr>
        <w:t>por</w:t>
      </w:r>
      <w:r>
        <w:rPr>
          <w:b/>
          <w:spacing w:val="-2"/>
          <w:sz w:val="20"/>
        </w:rPr>
        <w:t> </w:t>
      </w:r>
      <w:r>
        <w:rPr>
          <w:b/>
          <w:sz w:val="20"/>
        </w:rPr>
        <w:t>pessoa</w:t>
      </w:r>
      <w:r>
        <w:rPr>
          <w:b/>
          <w:spacing w:val="-8"/>
          <w:sz w:val="20"/>
        </w:rPr>
        <w:t> </w:t>
      </w:r>
      <w:r>
        <w:rPr>
          <w:b/>
          <w:sz w:val="20"/>
        </w:rPr>
        <w:t>física</w:t>
      </w:r>
      <w:r>
        <w:rPr>
          <w:b/>
          <w:spacing w:val="-7"/>
          <w:sz w:val="20"/>
        </w:rPr>
        <w:t> </w:t>
      </w:r>
      <w:r>
        <w:rPr>
          <w:b/>
          <w:sz w:val="20"/>
        </w:rPr>
        <w:t>ou</w:t>
      </w:r>
      <w:r>
        <w:rPr>
          <w:b/>
          <w:spacing w:val="1"/>
          <w:sz w:val="20"/>
        </w:rPr>
        <w:t> </w:t>
      </w:r>
      <w:r>
        <w:rPr>
          <w:b/>
          <w:spacing w:val="-2"/>
          <w:sz w:val="20"/>
        </w:rPr>
        <w:t>jurídica</w:t>
      </w:r>
    </w:p>
    <w:p>
      <w:pPr>
        <w:pStyle w:val="BodyText"/>
        <w:rPr>
          <w:b/>
          <w:sz w:val="26"/>
        </w:rPr>
      </w:pPr>
    </w:p>
    <w:p>
      <w:pPr>
        <w:pStyle w:val="BodyText"/>
        <w:ind w:left="199" w:right="1696" w:firstLine="566"/>
        <w:jc w:val="both"/>
      </w:pPr>
      <w:r>
        <w:rPr/>
        <w:t>Art. 681.</w:t>
      </w:r>
      <w:r>
        <w:rPr>
          <w:spacing w:val="40"/>
        </w:rPr>
        <w:t> </w:t>
      </w:r>
      <w:r>
        <w:rPr/>
        <w:t>Ficam sujeitos à incidência do imposto sobre a renda na fonte, calculado na forma prevista no art. 677, os rendimentos do trabalho assalariado pagos ou creditados por pessoas físicas ou jurídicas (Lei nº 7.713, de 1988, art. 7º, </w:t>
      </w:r>
      <w:r>
        <w:rPr>
          <w:b/>
        </w:rPr>
        <w:t>caput,</w:t>
      </w:r>
      <w:r>
        <w:rPr>
          <w:b/>
          <w:spacing w:val="-4"/>
        </w:rPr>
        <w:t> </w:t>
      </w:r>
      <w:r>
        <w:rPr/>
        <w:t>inciso I; e Lei Complementar nº 150, de 1º de junho de 2015, art. 34).</w:t>
      </w:r>
    </w:p>
    <w:p>
      <w:pPr>
        <w:pStyle w:val="BodyText"/>
        <w:rPr>
          <w:sz w:val="26"/>
        </w:rPr>
      </w:pPr>
    </w:p>
    <w:p>
      <w:pPr>
        <w:spacing w:before="0"/>
        <w:ind w:left="766" w:right="0" w:firstLine="0"/>
        <w:jc w:val="left"/>
        <w:rPr>
          <w:b/>
          <w:sz w:val="20"/>
        </w:rPr>
      </w:pPr>
      <w:r>
        <w:rPr>
          <w:b/>
          <w:sz w:val="20"/>
        </w:rPr>
        <w:t>Férias</w:t>
      </w:r>
      <w:r>
        <w:rPr>
          <w:b/>
          <w:spacing w:val="-2"/>
          <w:sz w:val="20"/>
        </w:rPr>
        <w:t> </w:t>
      </w:r>
      <w:r>
        <w:rPr>
          <w:b/>
          <w:sz w:val="20"/>
        </w:rPr>
        <w:t>de</w:t>
      </w:r>
      <w:r>
        <w:rPr>
          <w:b/>
          <w:spacing w:val="-1"/>
          <w:sz w:val="20"/>
        </w:rPr>
        <w:t> </w:t>
      </w:r>
      <w:r>
        <w:rPr>
          <w:b/>
          <w:spacing w:val="-2"/>
          <w:sz w:val="20"/>
        </w:rPr>
        <w:t>empregados</w:t>
      </w:r>
    </w:p>
    <w:p>
      <w:pPr>
        <w:pStyle w:val="BodyText"/>
        <w:spacing w:before="4"/>
        <w:rPr>
          <w:b/>
          <w:sz w:val="26"/>
        </w:rPr>
      </w:pPr>
    </w:p>
    <w:p>
      <w:pPr>
        <w:pStyle w:val="BodyText"/>
        <w:ind w:left="199" w:right="1698" w:firstLine="566"/>
        <w:jc w:val="both"/>
      </w:pPr>
      <w:r>
        <w:rPr/>
        <w:t>Art. 682.</w:t>
      </w:r>
      <w:r>
        <w:rPr>
          <w:spacing w:val="40"/>
        </w:rPr>
        <w:t> </w:t>
      </w:r>
      <w:r>
        <w:rPr/>
        <w:t>O cálculo do imposto sobre a renda na fonte relativo a férias de empregados será efetuado separadamente dos demais rendimentos pagos ao beneficiário, no mês, com base nas tabelas progressivas constantes do art. 677.</w:t>
      </w:r>
    </w:p>
    <w:p>
      <w:pPr>
        <w:pStyle w:val="BodyText"/>
        <w:rPr>
          <w:sz w:val="26"/>
        </w:rPr>
      </w:pPr>
    </w:p>
    <w:p>
      <w:pPr>
        <w:pStyle w:val="BodyText"/>
        <w:ind w:left="199" w:right="1694" w:firstLine="566"/>
        <w:jc w:val="both"/>
      </w:pPr>
      <w:r>
        <w:rPr/>
        <w:t>§ 1º</w:t>
      </w:r>
      <w:r>
        <w:rPr>
          <w:spacing w:val="40"/>
        </w:rPr>
        <w:t> </w:t>
      </w:r>
      <w:r>
        <w:rPr/>
        <w:t>A base de cálculo do imposto sobre a renda corresponderá ao valor das</w:t>
      </w:r>
      <w:r>
        <w:rPr>
          <w:spacing w:val="-3"/>
        </w:rPr>
        <w:t> </w:t>
      </w:r>
      <w:r>
        <w:rPr/>
        <w:t>férias</w:t>
      </w:r>
      <w:r>
        <w:rPr>
          <w:spacing w:val="-3"/>
        </w:rPr>
        <w:t> </w:t>
      </w:r>
      <w:r>
        <w:rPr/>
        <w:t>pago ao empregado, acrescido dos abonos previstos no art. 7º, </w:t>
      </w:r>
      <w:r>
        <w:rPr>
          <w:b/>
        </w:rPr>
        <w:t>caput</w:t>
      </w:r>
      <w:r>
        <w:rPr/>
        <w:t>, inciso XVII, da Constituição e no art. 143 do Anexo ao Decreto-Lei nº 5.452, de 1º de maio de 1943 - Consolidação das Leis do Trabalho.</w:t>
      </w:r>
    </w:p>
    <w:p>
      <w:pPr>
        <w:pStyle w:val="BodyText"/>
        <w:spacing w:before="1"/>
        <w:rPr>
          <w:sz w:val="26"/>
        </w:rPr>
      </w:pPr>
    </w:p>
    <w:p>
      <w:pPr>
        <w:pStyle w:val="BodyText"/>
        <w:ind w:left="199" w:right="1697" w:firstLine="566"/>
        <w:jc w:val="both"/>
      </w:pPr>
      <w:r>
        <w:rPr/>
        <w:t>§ 2º</w:t>
      </w:r>
      <w:r>
        <w:rPr>
          <w:spacing w:val="40"/>
        </w:rPr>
        <w:t> </w:t>
      </w:r>
      <w:r>
        <w:rPr/>
        <w:t>Na determinação da base de cálculo, serão admitidas as deduções de que trata a Seção VI deste Capítulo.</w:t>
      </w:r>
    </w:p>
    <w:p>
      <w:pPr>
        <w:pStyle w:val="BodyText"/>
        <w:spacing w:before="4"/>
        <w:rPr>
          <w:sz w:val="26"/>
        </w:rPr>
      </w:pPr>
    </w:p>
    <w:p>
      <w:pPr>
        <w:spacing w:before="0"/>
        <w:ind w:left="766" w:right="0" w:firstLine="0"/>
        <w:jc w:val="left"/>
        <w:rPr>
          <w:b/>
          <w:sz w:val="20"/>
        </w:rPr>
      </w:pPr>
      <w:r>
        <w:rPr>
          <w:b/>
          <w:sz w:val="20"/>
        </w:rPr>
        <w:t>Participação</w:t>
      </w:r>
      <w:r>
        <w:rPr>
          <w:b/>
          <w:spacing w:val="-8"/>
          <w:sz w:val="20"/>
        </w:rPr>
        <w:t> </w:t>
      </w:r>
      <w:r>
        <w:rPr>
          <w:b/>
          <w:sz w:val="20"/>
        </w:rPr>
        <w:t>dos</w:t>
      </w:r>
      <w:r>
        <w:rPr>
          <w:b/>
          <w:spacing w:val="-6"/>
          <w:sz w:val="20"/>
        </w:rPr>
        <w:t> </w:t>
      </w:r>
      <w:r>
        <w:rPr>
          <w:b/>
          <w:sz w:val="20"/>
        </w:rPr>
        <w:t>trabalhadores</w:t>
      </w:r>
      <w:r>
        <w:rPr>
          <w:b/>
          <w:spacing w:val="-6"/>
          <w:sz w:val="20"/>
        </w:rPr>
        <w:t> </w:t>
      </w:r>
      <w:r>
        <w:rPr>
          <w:b/>
          <w:sz w:val="20"/>
        </w:rPr>
        <w:t>nos</w:t>
      </w:r>
      <w:r>
        <w:rPr>
          <w:b/>
          <w:spacing w:val="-11"/>
          <w:sz w:val="20"/>
        </w:rPr>
        <w:t> </w:t>
      </w:r>
      <w:r>
        <w:rPr>
          <w:b/>
          <w:sz w:val="20"/>
        </w:rPr>
        <w:t>lucros</w:t>
      </w:r>
      <w:r>
        <w:rPr>
          <w:b/>
          <w:spacing w:val="-10"/>
          <w:sz w:val="20"/>
        </w:rPr>
        <w:t> </w:t>
      </w:r>
      <w:r>
        <w:rPr>
          <w:b/>
          <w:sz w:val="20"/>
        </w:rPr>
        <w:t>das</w:t>
      </w:r>
      <w:r>
        <w:rPr>
          <w:b/>
          <w:spacing w:val="-6"/>
          <w:sz w:val="20"/>
        </w:rPr>
        <w:t> </w:t>
      </w:r>
      <w:r>
        <w:rPr>
          <w:b/>
          <w:spacing w:val="-2"/>
          <w:sz w:val="20"/>
        </w:rPr>
        <w:t>empresas</w:t>
      </w:r>
    </w:p>
    <w:p>
      <w:pPr>
        <w:pStyle w:val="BodyText"/>
        <w:rPr>
          <w:b/>
          <w:sz w:val="26"/>
        </w:rPr>
      </w:pPr>
    </w:p>
    <w:p>
      <w:pPr>
        <w:pStyle w:val="BodyText"/>
        <w:ind w:left="199" w:right="1696" w:firstLine="566"/>
        <w:jc w:val="both"/>
      </w:pPr>
      <w:r>
        <w:rPr/>
        <w:t>Art. 683. As importâncias recebidas pelos trabalhadores a título de participação nos lucros ou nos resultados das empresas serão tributadas exclusivamente na fonte, separadamente dos demais rendimentos recebidos, no ano do recebimento ou do crédito, com base</w:t>
      </w:r>
      <w:r>
        <w:rPr>
          <w:spacing w:val="-1"/>
        </w:rPr>
        <w:t> </w:t>
      </w:r>
      <w:r>
        <w:rPr/>
        <w:t>nas seguintes</w:t>
      </w:r>
      <w:r>
        <w:rPr>
          <w:spacing w:val="-4"/>
        </w:rPr>
        <w:t> </w:t>
      </w:r>
      <w:r>
        <w:rPr/>
        <w:t>tabelas</w:t>
      </w:r>
      <w:r>
        <w:rPr>
          <w:spacing w:val="-4"/>
        </w:rPr>
        <w:t> </w:t>
      </w:r>
      <w:r>
        <w:rPr/>
        <w:t>progressivas</w:t>
      </w:r>
      <w:r>
        <w:rPr>
          <w:spacing w:val="-4"/>
        </w:rPr>
        <w:t> </w:t>
      </w:r>
      <w:r>
        <w:rPr/>
        <w:t>e</w:t>
      </w:r>
      <w:r>
        <w:rPr>
          <w:spacing w:val="-1"/>
        </w:rPr>
        <w:t> </w:t>
      </w:r>
      <w:r>
        <w:rPr/>
        <w:t>não</w:t>
      </w:r>
      <w:r>
        <w:rPr>
          <w:spacing w:val="-1"/>
        </w:rPr>
        <w:t> </w:t>
      </w:r>
      <w:r>
        <w:rPr/>
        <w:t>integrarão</w:t>
      </w:r>
      <w:r>
        <w:rPr>
          <w:spacing w:val="-1"/>
        </w:rPr>
        <w:t> </w:t>
      </w:r>
      <w:r>
        <w:rPr/>
        <w:t>a</w:t>
      </w:r>
      <w:r>
        <w:rPr>
          <w:spacing w:val="-1"/>
        </w:rPr>
        <w:t> </w:t>
      </w:r>
      <w:r>
        <w:rPr/>
        <w:t>base</w:t>
      </w:r>
      <w:r>
        <w:rPr>
          <w:spacing w:val="-1"/>
        </w:rPr>
        <w:t> </w:t>
      </w:r>
      <w:r>
        <w:rPr/>
        <w:t>de</w:t>
      </w:r>
      <w:r>
        <w:rPr>
          <w:spacing w:val="-1"/>
        </w:rPr>
        <w:t> </w:t>
      </w:r>
      <w:r>
        <w:rPr/>
        <w:t>cálculo</w:t>
      </w:r>
      <w:r>
        <w:rPr>
          <w:spacing w:val="-1"/>
        </w:rPr>
        <w:t> </w:t>
      </w:r>
      <w:r>
        <w:rPr/>
        <w:t>do</w:t>
      </w:r>
      <w:r>
        <w:rPr>
          <w:spacing w:val="-1"/>
        </w:rPr>
        <w:t> </w:t>
      </w:r>
      <w:r>
        <w:rPr/>
        <w:t>imposto</w:t>
      </w:r>
      <w:r>
        <w:rPr>
          <w:spacing w:val="-1"/>
        </w:rPr>
        <w:t> </w:t>
      </w:r>
      <w:r>
        <w:rPr/>
        <w:t>sobre</w:t>
      </w:r>
      <w:r>
        <w:rPr>
          <w:spacing w:val="-1"/>
        </w:rPr>
        <w:t> </w:t>
      </w:r>
      <w:r>
        <w:rPr/>
        <w:t>a renda</w:t>
      </w:r>
      <w:r>
        <w:rPr>
          <w:spacing w:val="39"/>
        </w:rPr>
        <w:t> </w:t>
      </w:r>
      <w:r>
        <w:rPr/>
        <w:t>devido</w:t>
      </w:r>
      <w:r>
        <w:rPr>
          <w:spacing w:val="39"/>
        </w:rPr>
        <w:t> </w:t>
      </w:r>
      <w:r>
        <w:rPr/>
        <w:t>pelo</w:t>
      </w:r>
      <w:r>
        <w:rPr>
          <w:spacing w:val="39"/>
        </w:rPr>
        <w:t> </w:t>
      </w:r>
      <w:r>
        <w:rPr/>
        <w:t>beneficiário</w:t>
      </w:r>
      <w:r>
        <w:rPr>
          <w:spacing w:val="34"/>
        </w:rPr>
        <w:t> </w:t>
      </w:r>
      <w:r>
        <w:rPr/>
        <w:t>na</w:t>
      </w:r>
      <w:r>
        <w:rPr>
          <w:spacing w:val="39"/>
        </w:rPr>
        <w:t> </w:t>
      </w:r>
      <w:r>
        <w:rPr/>
        <w:t>declaração</w:t>
      </w:r>
      <w:r>
        <w:rPr>
          <w:spacing w:val="39"/>
        </w:rPr>
        <w:t> </w:t>
      </w:r>
      <w:r>
        <w:rPr/>
        <w:t>de</w:t>
      </w:r>
      <w:r>
        <w:rPr>
          <w:spacing w:val="34"/>
        </w:rPr>
        <w:t> </w:t>
      </w:r>
      <w:r>
        <w:rPr/>
        <w:t>ajuste</w:t>
      </w:r>
      <w:r>
        <w:rPr>
          <w:spacing w:val="39"/>
        </w:rPr>
        <w:t> </w:t>
      </w:r>
      <w:r>
        <w:rPr/>
        <w:t>anual</w:t>
      </w:r>
      <w:r>
        <w:rPr>
          <w:spacing w:val="40"/>
        </w:rPr>
        <w:t> </w:t>
      </w:r>
      <w:r>
        <w:rPr/>
        <w:t>(Lei</w:t>
      </w:r>
      <w:r>
        <w:rPr>
          <w:spacing w:val="40"/>
        </w:rPr>
        <w:t> </w:t>
      </w:r>
      <w:r>
        <w:rPr/>
        <w:t>nº</w:t>
      </w:r>
      <w:r>
        <w:rPr>
          <w:spacing w:val="35"/>
        </w:rPr>
        <w:t> </w:t>
      </w:r>
      <w:r>
        <w:rPr/>
        <w:t>10.101,</w:t>
      </w:r>
      <w:r>
        <w:rPr>
          <w:spacing w:val="38"/>
        </w:rPr>
        <w:t> </w:t>
      </w:r>
      <w:r>
        <w:rPr/>
        <w:t>de</w:t>
      </w:r>
      <w:r>
        <w:rPr>
          <w:spacing w:val="39"/>
        </w:rPr>
        <w:t> </w:t>
      </w:r>
      <w:r>
        <w:rPr/>
        <w:t>2000,</w:t>
      </w:r>
      <w:r>
        <w:rPr>
          <w:spacing w:val="38"/>
        </w:rPr>
        <w:t> </w:t>
      </w:r>
      <w:r>
        <w:rPr/>
        <w:t>art. 2º, </w:t>
      </w:r>
      <w:r>
        <w:rPr>
          <w:b/>
        </w:rPr>
        <w:t>caput</w:t>
      </w:r>
      <w:r>
        <w:rPr/>
        <w:t>; e art. 3º, § 5º e § 11):</w:t>
      </w:r>
    </w:p>
    <w:p>
      <w:pPr>
        <w:pStyle w:val="BodyText"/>
        <w:spacing w:before="1"/>
        <w:rPr>
          <w:sz w:val="26"/>
        </w:rPr>
      </w:pPr>
    </w:p>
    <w:p>
      <w:pPr>
        <w:pStyle w:val="ListParagraph"/>
        <w:numPr>
          <w:ilvl w:val="2"/>
          <w:numId w:val="316"/>
        </w:numPr>
        <w:tabs>
          <w:tab w:pos="880" w:val="left" w:leader="none"/>
        </w:tabs>
        <w:spacing w:line="240" w:lineRule="auto" w:before="1" w:after="0"/>
        <w:ind w:left="880" w:right="0" w:hanging="114"/>
        <w:jc w:val="left"/>
        <w:rPr>
          <w:sz w:val="20"/>
        </w:rPr>
      </w:pPr>
      <w:r>
        <w:rPr/>
        <mc:AlternateContent>
          <mc:Choice Requires="wps">
            <w:drawing>
              <wp:anchor distT="0" distB="0" distL="0" distR="0" allowOverlap="1" layoutInCell="1" locked="0" behindDoc="0" simplePos="0" relativeHeight="15745024">
                <wp:simplePos x="0" y="0"/>
                <wp:positionH relativeFrom="page">
                  <wp:posOffset>1067104</wp:posOffset>
                </wp:positionH>
                <wp:positionV relativeFrom="paragraph">
                  <wp:posOffset>336167</wp:posOffset>
                </wp:positionV>
                <wp:extent cx="6492240" cy="55499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6492240" cy="554990"/>
                          <a:chExt cx="6492240" cy="554990"/>
                        </a:xfrm>
                      </wpg:grpSpPr>
                      <wps:wsp>
                        <wps:cNvPr id="45" name="Graphic 45"/>
                        <wps:cNvSpPr/>
                        <wps:spPr>
                          <a:xfrm>
                            <a:off x="0" y="0"/>
                            <a:ext cx="6492240" cy="554990"/>
                          </a:xfrm>
                          <a:custGeom>
                            <a:avLst/>
                            <a:gdLst/>
                            <a:ahLst/>
                            <a:cxnLst/>
                            <a:rect l="l" t="t" r="r" b="b"/>
                            <a:pathLst>
                              <a:path w="6492240" h="554990">
                                <a:moveTo>
                                  <a:pt x="6491935" y="0"/>
                                </a:moveTo>
                                <a:lnTo>
                                  <a:pt x="12192" y="0"/>
                                </a:lnTo>
                                <a:lnTo>
                                  <a:pt x="0" y="0"/>
                                </a:lnTo>
                                <a:lnTo>
                                  <a:pt x="0" y="12192"/>
                                </a:lnTo>
                                <a:lnTo>
                                  <a:pt x="0" y="542544"/>
                                </a:lnTo>
                                <a:lnTo>
                                  <a:pt x="0" y="554736"/>
                                </a:lnTo>
                                <a:lnTo>
                                  <a:pt x="12192" y="554736"/>
                                </a:lnTo>
                                <a:lnTo>
                                  <a:pt x="6491935" y="554736"/>
                                </a:lnTo>
                                <a:lnTo>
                                  <a:pt x="6491935" y="542544"/>
                                </a:lnTo>
                                <a:lnTo>
                                  <a:pt x="12192" y="542544"/>
                                </a:lnTo>
                                <a:lnTo>
                                  <a:pt x="12192" y="12192"/>
                                </a:lnTo>
                                <a:lnTo>
                                  <a:pt x="6491935" y="12192"/>
                                </a:lnTo>
                                <a:lnTo>
                                  <a:pt x="6491935"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0"/>
                            <a:ext cx="6492240" cy="554990"/>
                          </a:xfrm>
                          <a:prstGeom prst="rect">
                            <a:avLst/>
                          </a:prstGeom>
                        </wps:spPr>
                        <wps:txbx>
                          <w:txbxContent>
                            <w:p>
                              <w:pPr>
                                <w:spacing w:line="240" w:lineRule="auto" w:before="10"/>
                                <w:rPr>
                                  <w:sz w:val="27"/>
                                </w:rPr>
                              </w:pPr>
                            </w:p>
                            <w:p>
                              <w:pPr>
                                <w:spacing w:before="0"/>
                                <w:ind w:left="586" w:right="0" w:firstLine="0"/>
                                <w:jc w:val="left"/>
                                <w:rPr>
                                  <w:sz w:val="20"/>
                                </w:rPr>
                              </w:pPr>
                              <w:r>
                                <w:rPr>
                                  <w:sz w:val="20"/>
                                </w:rPr>
                                <w:t>TABELA</w:t>
                              </w:r>
                              <w:r>
                                <w:rPr>
                                  <w:spacing w:val="-9"/>
                                  <w:sz w:val="20"/>
                                </w:rPr>
                                <w:t> </w:t>
                              </w:r>
                              <w:r>
                                <w:rPr>
                                  <w:sz w:val="20"/>
                                </w:rPr>
                                <w:t>DE</w:t>
                              </w:r>
                              <w:r>
                                <w:rPr>
                                  <w:spacing w:val="-8"/>
                                  <w:sz w:val="20"/>
                                </w:rPr>
                                <w:t> </w:t>
                              </w:r>
                              <w:r>
                                <w:rPr>
                                  <w:sz w:val="20"/>
                                </w:rPr>
                                <w:t>TRIBUTAÇÃO</w:t>
                              </w:r>
                              <w:r>
                                <w:rPr>
                                  <w:spacing w:val="-4"/>
                                  <w:sz w:val="20"/>
                                </w:rPr>
                                <w:t> </w:t>
                              </w:r>
                              <w:r>
                                <w:rPr>
                                  <w:sz w:val="20"/>
                                </w:rPr>
                                <w:t>EXCLUSIVA</w:t>
                              </w:r>
                              <w:r>
                                <w:rPr>
                                  <w:spacing w:val="-8"/>
                                  <w:sz w:val="20"/>
                                </w:rPr>
                                <w:t> </w:t>
                              </w:r>
                              <w:r>
                                <w:rPr>
                                  <w:sz w:val="20"/>
                                </w:rPr>
                                <w:t>NA</w:t>
                              </w:r>
                              <w:r>
                                <w:rPr>
                                  <w:spacing w:val="-8"/>
                                  <w:sz w:val="20"/>
                                </w:rPr>
                                <w:t> </w:t>
                              </w:r>
                              <w:r>
                                <w:rPr>
                                  <w:spacing w:val="-4"/>
                                  <w:sz w:val="20"/>
                                </w:rPr>
                                <w:t>FONTE</w:t>
                              </w:r>
                            </w:p>
                          </w:txbxContent>
                        </wps:txbx>
                        <wps:bodyPr wrap="square" lIns="0" tIns="0" rIns="0" bIns="0" rtlCol="0">
                          <a:noAutofit/>
                        </wps:bodyPr>
                      </wps:wsp>
                    </wpg:wgp>
                  </a:graphicData>
                </a:graphic>
              </wp:anchor>
            </w:drawing>
          </mc:Choice>
          <mc:Fallback>
            <w:pict>
              <v:group style="position:absolute;margin-left:84.024002pt;margin-top:26.469862pt;width:511.2pt;height:43.7pt;mso-position-horizontal-relative:page;mso-position-vertical-relative:paragraph;z-index:15745024" id="docshapegroup44" coordorigin="1680,529" coordsize="10224,874">
                <v:shape style="position:absolute;left:1680;top:529;width:10224;height:874" id="docshape45" coordorigin="1680,529" coordsize="10224,874" path="m11904,529l1700,529,1680,529,1680,549,1680,1384,1680,1403,1700,1403,11904,1403,11904,1384,1700,1384,1700,549,11904,549,11904,529xe" filled="true" fillcolor="#000000" stroked="false">
                  <v:path arrowok="t"/>
                  <v:fill type="solid"/>
                </v:shape>
                <v:shape style="position:absolute;left:1680;top:529;width:10224;height:874" type="#_x0000_t202" id="docshape46" filled="false" stroked="false">
                  <v:textbox inset="0,0,0,0">
                    <w:txbxContent>
                      <w:p>
                        <w:pPr>
                          <w:spacing w:line="240" w:lineRule="auto" w:before="10"/>
                          <w:rPr>
                            <w:sz w:val="27"/>
                          </w:rPr>
                        </w:pPr>
                      </w:p>
                      <w:p>
                        <w:pPr>
                          <w:spacing w:before="0"/>
                          <w:ind w:left="586" w:right="0" w:firstLine="0"/>
                          <w:jc w:val="left"/>
                          <w:rPr>
                            <w:sz w:val="20"/>
                          </w:rPr>
                        </w:pPr>
                        <w:r>
                          <w:rPr>
                            <w:sz w:val="20"/>
                          </w:rPr>
                          <w:t>TABELA</w:t>
                        </w:r>
                        <w:r>
                          <w:rPr>
                            <w:spacing w:val="-9"/>
                            <w:sz w:val="20"/>
                          </w:rPr>
                          <w:t> </w:t>
                        </w:r>
                        <w:r>
                          <w:rPr>
                            <w:sz w:val="20"/>
                          </w:rPr>
                          <w:t>DE</w:t>
                        </w:r>
                        <w:r>
                          <w:rPr>
                            <w:spacing w:val="-8"/>
                            <w:sz w:val="20"/>
                          </w:rPr>
                          <w:t> </w:t>
                        </w:r>
                        <w:r>
                          <w:rPr>
                            <w:sz w:val="20"/>
                          </w:rPr>
                          <w:t>TRIBUTAÇÃO</w:t>
                        </w:r>
                        <w:r>
                          <w:rPr>
                            <w:spacing w:val="-4"/>
                            <w:sz w:val="20"/>
                          </w:rPr>
                          <w:t> </w:t>
                        </w:r>
                        <w:r>
                          <w:rPr>
                            <w:sz w:val="20"/>
                          </w:rPr>
                          <w:t>EXCLUSIVA</w:t>
                        </w:r>
                        <w:r>
                          <w:rPr>
                            <w:spacing w:val="-8"/>
                            <w:sz w:val="20"/>
                          </w:rPr>
                          <w:t> </w:t>
                        </w:r>
                        <w:r>
                          <w:rPr>
                            <w:sz w:val="20"/>
                          </w:rPr>
                          <w:t>NA</w:t>
                        </w:r>
                        <w:r>
                          <w:rPr>
                            <w:spacing w:val="-8"/>
                            <w:sz w:val="20"/>
                          </w:rPr>
                          <w:t> </w:t>
                        </w:r>
                        <w:r>
                          <w:rPr>
                            <w:spacing w:val="-4"/>
                            <w:sz w:val="20"/>
                          </w:rPr>
                          <w:t>FONTE</w:t>
                        </w:r>
                      </w:p>
                    </w:txbxContent>
                  </v:textbox>
                  <w10:wrap type="none"/>
                </v:shape>
                <w10:wrap type="none"/>
              </v:group>
            </w:pict>
          </mc:Fallback>
        </mc:AlternateContent>
      </w:r>
      <w:r>
        <w:rPr>
          <w:sz w:val="20"/>
        </w:rPr>
        <w:t>-</w:t>
      </w:r>
      <w:r>
        <w:rPr>
          <w:spacing w:val="-3"/>
          <w:sz w:val="20"/>
        </w:rPr>
        <w:t> </w:t>
      </w:r>
      <w:r>
        <w:rPr>
          <w:sz w:val="20"/>
        </w:rPr>
        <w:t>para</w:t>
      </w:r>
      <w:r>
        <w:rPr>
          <w:spacing w:val="-3"/>
          <w:sz w:val="20"/>
        </w:rPr>
        <w:t> </w:t>
      </w:r>
      <w:r>
        <w:rPr>
          <w:sz w:val="20"/>
        </w:rPr>
        <w:t>o</w:t>
      </w:r>
      <w:r>
        <w:rPr>
          <w:spacing w:val="-9"/>
          <w:sz w:val="20"/>
        </w:rPr>
        <w:t> </w:t>
      </w:r>
      <w:r>
        <w:rPr>
          <w:sz w:val="20"/>
        </w:rPr>
        <w:t>ano-calendário</w:t>
      </w:r>
      <w:r>
        <w:rPr>
          <w:spacing w:val="-9"/>
          <w:sz w:val="20"/>
        </w:rPr>
        <w:t> </w:t>
      </w:r>
      <w:r>
        <w:rPr>
          <w:sz w:val="20"/>
        </w:rPr>
        <w:t>de</w:t>
      </w:r>
      <w:r>
        <w:rPr>
          <w:spacing w:val="-3"/>
          <w:sz w:val="20"/>
        </w:rPr>
        <w:t> </w:t>
      </w:r>
      <w:r>
        <w:rPr>
          <w:spacing w:val="-2"/>
          <w:sz w:val="20"/>
        </w:rPr>
        <w:t>2013:</w:t>
      </w:r>
    </w:p>
    <w:p>
      <w:pPr>
        <w:spacing w:after="0" w:line="240" w:lineRule="auto"/>
        <w:jc w:val="left"/>
        <w:rPr>
          <w:sz w:val="20"/>
        </w:rPr>
        <w:sectPr>
          <w:pgSz w:w="11910" w:h="16840"/>
          <w:pgMar w:header="752" w:footer="1072" w:top="1000" w:bottom="1260" w:left="1500" w:right="0"/>
        </w:sectPr>
      </w:pPr>
    </w:p>
    <w:p>
      <w:pPr>
        <w:pStyle w:val="BodyText"/>
      </w:pPr>
    </w:p>
    <w:p>
      <w:pPr>
        <w:pStyle w:val="BodyText"/>
        <w:spacing w:before="7"/>
        <w:rPr>
          <w:sz w:val="14"/>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05"/>
        <w:gridCol w:w="3303"/>
        <w:gridCol w:w="605"/>
      </w:tblGrid>
      <w:tr>
        <w:trPr>
          <w:trHeight w:val="830" w:hRule="atLeast"/>
        </w:trPr>
        <w:tc>
          <w:tcPr>
            <w:tcW w:w="6305" w:type="dxa"/>
            <w:tcBorders>
              <w:top w:val="nil"/>
            </w:tcBorders>
          </w:tcPr>
          <w:p>
            <w:pPr>
              <w:pStyle w:val="TableParagraph"/>
              <w:spacing w:before="3"/>
              <w:rPr>
                <w:sz w:val="26"/>
              </w:rPr>
            </w:pPr>
          </w:p>
          <w:p>
            <w:pPr>
              <w:pStyle w:val="TableParagraph"/>
              <w:ind w:left="576"/>
              <w:rPr>
                <w:sz w:val="20"/>
              </w:rPr>
            </w:pPr>
            <w:r>
              <w:rPr>
                <w:sz w:val="20"/>
              </w:rPr>
              <w:t>VALOR</w:t>
            </w:r>
            <w:r>
              <w:rPr>
                <w:spacing w:val="-4"/>
                <w:sz w:val="20"/>
              </w:rPr>
              <w:t> </w:t>
            </w:r>
            <w:r>
              <w:rPr>
                <w:sz w:val="20"/>
              </w:rPr>
              <w:t>DO</w:t>
            </w:r>
            <w:r>
              <w:rPr>
                <w:spacing w:val="-1"/>
                <w:sz w:val="20"/>
              </w:rPr>
              <w:t> </w:t>
            </w:r>
            <w:r>
              <w:rPr>
                <w:sz w:val="20"/>
              </w:rPr>
              <w:t>PLR</w:t>
            </w:r>
            <w:r>
              <w:rPr>
                <w:spacing w:val="-8"/>
                <w:sz w:val="20"/>
              </w:rPr>
              <w:t> </w:t>
            </w:r>
            <w:r>
              <w:rPr>
                <w:sz w:val="20"/>
              </w:rPr>
              <w:t>ANUAL</w:t>
            </w:r>
            <w:r>
              <w:rPr>
                <w:spacing w:val="-3"/>
                <w:sz w:val="20"/>
              </w:rPr>
              <w:t> </w:t>
            </w:r>
            <w:r>
              <w:rPr>
                <w:spacing w:val="-4"/>
                <w:sz w:val="20"/>
              </w:rPr>
              <w:t>(R$)</w:t>
            </w:r>
          </w:p>
        </w:tc>
        <w:tc>
          <w:tcPr>
            <w:tcW w:w="3303" w:type="dxa"/>
            <w:tcBorders>
              <w:top w:val="nil"/>
            </w:tcBorders>
          </w:tcPr>
          <w:p>
            <w:pPr>
              <w:pStyle w:val="TableParagraph"/>
              <w:spacing w:before="3"/>
              <w:rPr>
                <w:sz w:val="26"/>
              </w:rPr>
            </w:pPr>
          </w:p>
          <w:p>
            <w:pPr>
              <w:pStyle w:val="TableParagraph"/>
              <w:ind w:left="575"/>
              <w:rPr>
                <w:sz w:val="20"/>
              </w:rPr>
            </w:pPr>
            <w:r>
              <w:rPr>
                <w:sz w:val="20"/>
              </w:rPr>
              <w:t>ALÍQUOTA</w:t>
            </w:r>
            <w:r>
              <w:rPr>
                <w:spacing w:val="-8"/>
                <w:sz w:val="20"/>
              </w:rPr>
              <w:t> </w:t>
            </w:r>
            <w:r>
              <w:rPr>
                <w:spacing w:val="-5"/>
                <w:sz w:val="20"/>
              </w:rPr>
              <w:t>(%)</w:t>
            </w:r>
          </w:p>
        </w:tc>
        <w:tc>
          <w:tcPr>
            <w:tcW w:w="605" w:type="dxa"/>
            <w:tcBorders>
              <w:top w:val="nil"/>
              <w:right w:val="nil"/>
            </w:tcBorders>
          </w:tcPr>
          <w:p>
            <w:pPr>
              <w:pStyle w:val="TableParagraph"/>
              <w:rPr>
                <w:rFonts w:ascii="Times New Roman"/>
                <w:sz w:val="20"/>
              </w:rPr>
            </w:pPr>
          </w:p>
        </w:tc>
      </w:tr>
      <w:tr>
        <w:trPr>
          <w:trHeight w:val="830" w:hRule="atLeast"/>
        </w:trPr>
        <w:tc>
          <w:tcPr>
            <w:tcW w:w="6305"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6.000,00</w:t>
            </w:r>
          </w:p>
        </w:tc>
        <w:tc>
          <w:tcPr>
            <w:tcW w:w="3303" w:type="dxa"/>
          </w:tcPr>
          <w:p>
            <w:pPr>
              <w:pStyle w:val="TableParagraph"/>
              <w:spacing w:before="3"/>
              <w:rPr>
                <w:sz w:val="26"/>
              </w:rPr>
            </w:pPr>
          </w:p>
          <w:p>
            <w:pPr>
              <w:pStyle w:val="TableParagraph"/>
              <w:ind w:left="575"/>
              <w:rPr>
                <w:sz w:val="20"/>
              </w:rPr>
            </w:pPr>
            <w:r>
              <w:rPr>
                <w:w w:val="100"/>
                <w:sz w:val="20"/>
              </w:rPr>
              <w:t>-</w:t>
            </w:r>
          </w:p>
        </w:tc>
        <w:tc>
          <w:tcPr>
            <w:tcW w:w="605" w:type="dxa"/>
            <w:tcBorders>
              <w:right w:val="nil"/>
            </w:tcBorders>
          </w:tcPr>
          <w:p>
            <w:pPr>
              <w:pStyle w:val="TableParagraph"/>
              <w:rPr>
                <w:rFonts w:ascii="Times New Roman"/>
                <w:sz w:val="20"/>
              </w:rPr>
            </w:pPr>
          </w:p>
        </w:tc>
      </w:tr>
      <w:tr>
        <w:trPr>
          <w:trHeight w:val="829" w:hRule="atLeast"/>
        </w:trPr>
        <w:tc>
          <w:tcPr>
            <w:tcW w:w="6305" w:type="dxa"/>
          </w:tcPr>
          <w:p>
            <w:pPr>
              <w:pStyle w:val="TableParagraph"/>
              <w:spacing w:before="2"/>
              <w:rPr>
                <w:sz w:val="26"/>
              </w:rPr>
            </w:pPr>
          </w:p>
          <w:p>
            <w:pPr>
              <w:pStyle w:val="TableParagraph"/>
              <w:ind w:left="576"/>
              <w:rPr>
                <w:sz w:val="20"/>
              </w:rPr>
            </w:pPr>
            <w:r>
              <w:rPr>
                <w:sz w:val="20"/>
              </w:rPr>
              <w:t>DE</w:t>
            </w:r>
            <w:r>
              <w:rPr>
                <w:spacing w:val="-3"/>
                <w:sz w:val="20"/>
              </w:rPr>
              <w:t> </w:t>
            </w:r>
            <w:r>
              <w:rPr>
                <w:sz w:val="20"/>
              </w:rPr>
              <w:t>6.000,01</w:t>
            </w:r>
            <w:r>
              <w:rPr>
                <w:spacing w:val="-3"/>
                <w:sz w:val="20"/>
              </w:rPr>
              <w:t> </w:t>
            </w:r>
            <w:r>
              <w:rPr>
                <w:sz w:val="20"/>
              </w:rPr>
              <w:t>A</w:t>
            </w:r>
            <w:r>
              <w:rPr>
                <w:spacing w:val="-2"/>
                <w:sz w:val="20"/>
              </w:rPr>
              <w:t> 9.000,00</w:t>
            </w:r>
          </w:p>
        </w:tc>
        <w:tc>
          <w:tcPr>
            <w:tcW w:w="3303" w:type="dxa"/>
          </w:tcPr>
          <w:p>
            <w:pPr>
              <w:pStyle w:val="TableParagraph"/>
              <w:spacing w:before="2"/>
              <w:rPr>
                <w:sz w:val="26"/>
              </w:rPr>
            </w:pPr>
          </w:p>
          <w:p>
            <w:pPr>
              <w:pStyle w:val="TableParagraph"/>
              <w:ind w:left="575"/>
              <w:rPr>
                <w:sz w:val="20"/>
              </w:rPr>
            </w:pPr>
            <w:r>
              <w:rPr>
                <w:spacing w:val="-5"/>
                <w:sz w:val="20"/>
              </w:rPr>
              <w:t>7,5</w:t>
            </w:r>
          </w:p>
        </w:tc>
        <w:tc>
          <w:tcPr>
            <w:tcW w:w="605" w:type="dxa"/>
            <w:tcBorders>
              <w:right w:val="nil"/>
            </w:tcBorders>
          </w:tcPr>
          <w:p>
            <w:pPr>
              <w:pStyle w:val="TableParagraph"/>
              <w:rPr>
                <w:rFonts w:ascii="Times New Roman"/>
                <w:sz w:val="20"/>
              </w:rPr>
            </w:pPr>
          </w:p>
        </w:tc>
      </w:tr>
      <w:tr>
        <w:trPr>
          <w:trHeight w:val="829" w:hRule="atLeast"/>
        </w:trPr>
        <w:tc>
          <w:tcPr>
            <w:tcW w:w="6305" w:type="dxa"/>
          </w:tcPr>
          <w:p>
            <w:pPr>
              <w:pStyle w:val="TableParagraph"/>
              <w:spacing w:before="3"/>
              <w:rPr>
                <w:sz w:val="26"/>
              </w:rPr>
            </w:pPr>
          </w:p>
          <w:p>
            <w:pPr>
              <w:pStyle w:val="TableParagraph"/>
              <w:ind w:left="576"/>
              <w:rPr>
                <w:sz w:val="20"/>
              </w:rPr>
            </w:pPr>
            <w:r>
              <w:rPr>
                <w:sz w:val="20"/>
              </w:rPr>
              <w:t>DE</w:t>
            </w:r>
            <w:r>
              <w:rPr>
                <w:spacing w:val="-3"/>
                <w:sz w:val="20"/>
              </w:rPr>
              <w:t> </w:t>
            </w:r>
            <w:r>
              <w:rPr>
                <w:sz w:val="20"/>
              </w:rPr>
              <w:t>9.000,01</w:t>
            </w:r>
            <w:r>
              <w:rPr>
                <w:spacing w:val="-3"/>
                <w:sz w:val="20"/>
              </w:rPr>
              <w:t> </w:t>
            </w:r>
            <w:r>
              <w:rPr>
                <w:sz w:val="20"/>
              </w:rPr>
              <w:t>A</w:t>
            </w:r>
            <w:r>
              <w:rPr>
                <w:spacing w:val="-2"/>
                <w:sz w:val="20"/>
              </w:rPr>
              <w:t> 12.000,00</w:t>
            </w:r>
          </w:p>
        </w:tc>
        <w:tc>
          <w:tcPr>
            <w:tcW w:w="3303" w:type="dxa"/>
          </w:tcPr>
          <w:p>
            <w:pPr>
              <w:pStyle w:val="TableParagraph"/>
              <w:spacing w:before="3"/>
              <w:rPr>
                <w:sz w:val="26"/>
              </w:rPr>
            </w:pPr>
          </w:p>
          <w:p>
            <w:pPr>
              <w:pStyle w:val="TableParagraph"/>
              <w:ind w:left="575"/>
              <w:rPr>
                <w:sz w:val="20"/>
              </w:rPr>
            </w:pPr>
            <w:r>
              <w:rPr>
                <w:spacing w:val="-5"/>
                <w:sz w:val="20"/>
              </w:rPr>
              <w:t>15</w:t>
            </w:r>
          </w:p>
        </w:tc>
        <w:tc>
          <w:tcPr>
            <w:tcW w:w="605" w:type="dxa"/>
            <w:tcBorders>
              <w:right w:val="nil"/>
            </w:tcBorders>
          </w:tcPr>
          <w:p>
            <w:pPr>
              <w:pStyle w:val="TableParagraph"/>
              <w:rPr>
                <w:rFonts w:ascii="Times New Roman"/>
                <w:sz w:val="20"/>
              </w:rPr>
            </w:pPr>
          </w:p>
        </w:tc>
      </w:tr>
      <w:tr>
        <w:trPr>
          <w:trHeight w:val="829" w:hRule="atLeast"/>
        </w:trPr>
        <w:tc>
          <w:tcPr>
            <w:tcW w:w="6305" w:type="dxa"/>
          </w:tcPr>
          <w:p>
            <w:pPr>
              <w:pStyle w:val="TableParagraph"/>
              <w:spacing w:before="7"/>
              <w:rPr>
                <w:sz w:val="26"/>
              </w:rPr>
            </w:pPr>
          </w:p>
          <w:p>
            <w:pPr>
              <w:pStyle w:val="TableParagraph"/>
              <w:ind w:left="576"/>
              <w:rPr>
                <w:sz w:val="20"/>
              </w:rPr>
            </w:pPr>
            <w:r>
              <w:rPr>
                <w:sz w:val="20"/>
              </w:rPr>
              <w:t>DE</w:t>
            </w:r>
            <w:r>
              <w:rPr>
                <w:spacing w:val="-4"/>
                <w:sz w:val="20"/>
              </w:rPr>
              <w:t> </w:t>
            </w:r>
            <w:r>
              <w:rPr>
                <w:sz w:val="20"/>
              </w:rPr>
              <w:t>12.000,01</w:t>
            </w:r>
            <w:r>
              <w:rPr>
                <w:spacing w:val="-3"/>
                <w:sz w:val="20"/>
              </w:rPr>
              <w:t> </w:t>
            </w:r>
            <w:r>
              <w:rPr>
                <w:sz w:val="20"/>
              </w:rPr>
              <w:t>A</w:t>
            </w:r>
            <w:r>
              <w:rPr>
                <w:spacing w:val="-3"/>
                <w:sz w:val="20"/>
              </w:rPr>
              <w:t> </w:t>
            </w:r>
            <w:r>
              <w:rPr>
                <w:spacing w:val="-2"/>
                <w:sz w:val="20"/>
              </w:rPr>
              <w:t>15.000,00</w:t>
            </w:r>
          </w:p>
        </w:tc>
        <w:tc>
          <w:tcPr>
            <w:tcW w:w="3303" w:type="dxa"/>
          </w:tcPr>
          <w:p>
            <w:pPr>
              <w:pStyle w:val="TableParagraph"/>
              <w:spacing w:before="7"/>
              <w:rPr>
                <w:sz w:val="26"/>
              </w:rPr>
            </w:pPr>
          </w:p>
          <w:p>
            <w:pPr>
              <w:pStyle w:val="TableParagraph"/>
              <w:ind w:left="575"/>
              <w:rPr>
                <w:sz w:val="20"/>
              </w:rPr>
            </w:pPr>
            <w:r>
              <w:rPr>
                <w:spacing w:val="-4"/>
                <w:sz w:val="20"/>
              </w:rPr>
              <w:t>22,5</w:t>
            </w:r>
          </w:p>
        </w:tc>
        <w:tc>
          <w:tcPr>
            <w:tcW w:w="605" w:type="dxa"/>
            <w:tcBorders>
              <w:right w:val="nil"/>
            </w:tcBorders>
          </w:tcPr>
          <w:p>
            <w:pPr>
              <w:pStyle w:val="TableParagraph"/>
              <w:rPr>
                <w:rFonts w:ascii="Times New Roman"/>
                <w:sz w:val="20"/>
              </w:rPr>
            </w:pPr>
          </w:p>
        </w:tc>
      </w:tr>
      <w:tr>
        <w:trPr>
          <w:trHeight w:val="835" w:hRule="atLeast"/>
        </w:trPr>
        <w:tc>
          <w:tcPr>
            <w:tcW w:w="6305" w:type="dxa"/>
          </w:tcPr>
          <w:p>
            <w:pPr>
              <w:pStyle w:val="TableParagraph"/>
              <w:spacing w:before="7"/>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15.000,00</w:t>
            </w:r>
          </w:p>
        </w:tc>
        <w:tc>
          <w:tcPr>
            <w:tcW w:w="3303" w:type="dxa"/>
          </w:tcPr>
          <w:p>
            <w:pPr>
              <w:pStyle w:val="TableParagraph"/>
              <w:spacing w:before="7"/>
              <w:rPr>
                <w:sz w:val="26"/>
              </w:rPr>
            </w:pPr>
          </w:p>
          <w:p>
            <w:pPr>
              <w:pStyle w:val="TableParagraph"/>
              <w:ind w:left="575"/>
              <w:rPr>
                <w:sz w:val="20"/>
              </w:rPr>
            </w:pPr>
            <w:r>
              <w:rPr>
                <w:spacing w:val="-4"/>
                <w:sz w:val="20"/>
              </w:rPr>
              <w:t>27,5</w:t>
            </w:r>
          </w:p>
        </w:tc>
        <w:tc>
          <w:tcPr>
            <w:tcW w:w="605" w:type="dxa"/>
            <w:tcBorders>
              <w:right w:val="nil"/>
            </w:tcBorders>
          </w:tcPr>
          <w:p>
            <w:pPr>
              <w:pStyle w:val="TableParagraph"/>
              <w:rPr>
                <w:rFonts w:ascii="Times New Roman"/>
                <w:sz w:val="20"/>
              </w:rPr>
            </w:pPr>
          </w:p>
        </w:tc>
      </w:tr>
    </w:tbl>
    <w:p>
      <w:pPr>
        <w:pStyle w:val="BodyText"/>
        <w:spacing w:before="6"/>
        <w:rPr>
          <w:sz w:val="18"/>
        </w:rPr>
      </w:pPr>
    </w:p>
    <w:p>
      <w:pPr>
        <w:pStyle w:val="ListParagraph"/>
        <w:numPr>
          <w:ilvl w:val="2"/>
          <w:numId w:val="316"/>
        </w:numPr>
        <w:tabs>
          <w:tab w:pos="936" w:val="left" w:leader="none"/>
        </w:tabs>
        <w:spacing w:line="240" w:lineRule="auto" w:before="96" w:after="0"/>
        <w:ind w:left="199" w:right="1691" w:firstLine="566"/>
        <w:jc w:val="left"/>
        <w:rPr>
          <w:sz w:val="20"/>
        </w:rPr>
      </w:pPr>
      <w:r>
        <w:rPr>
          <w:sz w:val="20"/>
        </w:rPr>
        <w:t>- para</w:t>
      </w:r>
      <w:r>
        <w:rPr>
          <w:spacing w:val="-1"/>
          <w:sz w:val="20"/>
        </w:rPr>
        <w:t> </w:t>
      </w:r>
      <w:r>
        <w:rPr>
          <w:sz w:val="20"/>
        </w:rPr>
        <w:t>o</w:t>
      </w:r>
      <w:r>
        <w:rPr>
          <w:spacing w:val="-1"/>
          <w:sz w:val="20"/>
        </w:rPr>
        <w:t> </w:t>
      </w:r>
      <w:r>
        <w:rPr>
          <w:sz w:val="20"/>
        </w:rPr>
        <w:t>ano-calendário</w:t>
      </w:r>
      <w:r>
        <w:rPr>
          <w:spacing w:val="-1"/>
          <w:sz w:val="20"/>
        </w:rPr>
        <w:t> </w:t>
      </w:r>
      <w:r>
        <w:rPr>
          <w:sz w:val="20"/>
        </w:rPr>
        <w:t>de</w:t>
      </w:r>
      <w:r>
        <w:rPr>
          <w:spacing w:val="-1"/>
          <w:sz w:val="20"/>
        </w:rPr>
        <w:t> </w:t>
      </w:r>
      <w:r>
        <w:rPr>
          <w:sz w:val="20"/>
        </w:rPr>
        <w:t>2014</w:t>
      </w:r>
      <w:r>
        <w:rPr>
          <w:spacing w:val="-1"/>
          <w:sz w:val="20"/>
        </w:rPr>
        <w:t> </w:t>
      </w:r>
      <w:r>
        <w:rPr>
          <w:sz w:val="20"/>
        </w:rPr>
        <w:t>e</w:t>
      </w:r>
      <w:r>
        <w:rPr>
          <w:spacing w:val="-1"/>
          <w:sz w:val="20"/>
        </w:rPr>
        <w:t> </w:t>
      </w:r>
      <w:r>
        <w:rPr>
          <w:sz w:val="20"/>
        </w:rPr>
        <w:t>para</w:t>
      </w:r>
      <w:r>
        <w:rPr>
          <w:spacing w:val="-1"/>
          <w:sz w:val="20"/>
        </w:rPr>
        <w:t> </w:t>
      </w:r>
      <w:r>
        <w:rPr>
          <w:sz w:val="20"/>
        </w:rPr>
        <w:t>os</w:t>
      </w:r>
      <w:r>
        <w:rPr>
          <w:spacing w:val="-4"/>
          <w:sz w:val="20"/>
        </w:rPr>
        <w:t> </w:t>
      </w:r>
      <w:r>
        <w:rPr>
          <w:sz w:val="20"/>
        </w:rPr>
        <w:t>meses</w:t>
      </w:r>
      <w:r>
        <w:rPr>
          <w:spacing w:val="-4"/>
          <w:sz w:val="20"/>
        </w:rPr>
        <w:t> </w:t>
      </w:r>
      <w:r>
        <w:rPr>
          <w:sz w:val="20"/>
        </w:rPr>
        <w:t>de janeiro</w:t>
      </w:r>
      <w:r>
        <w:rPr>
          <w:spacing w:val="-1"/>
          <w:sz w:val="20"/>
        </w:rPr>
        <w:t> </w:t>
      </w:r>
      <w:r>
        <w:rPr>
          <w:sz w:val="20"/>
        </w:rPr>
        <w:t>a</w:t>
      </w:r>
      <w:r>
        <w:rPr>
          <w:spacing w:val="-6"/>
          <w:sz w:val="20"/>
        </w:rPr>
        <w:t> </w:t>
      </w:r>
      <w:r>
        <w:rPr>
          <w:sz w:val="20"/>
        </w:rPr>
        <w:t>março</w:t>
      </w:r>
      <w:r>
        <w:rPr>
          <w:spacing w:val="-1"/>
          <w:sz w:val="20"/>
        </w:rPr>
        <w:t> </w:t>
      </w:r>
      <w:r>
        <w:rPr>
          <w:sz w:val="20"/>
        </w:rPr>
        <w:t>do</w:t>
      </w:r>
      <w:r>
        <w:rPr>
          <w:spacing w:val="-1"/>
          <w:sz w:val="20"/>
        </w:rPr>
        <w:t> </w:t>
      </w:r>
      <w:r>
        <w:rPr>
          <w:sz w:val="20"/>
        </w:rPr>
        <w:t>ano-calendário de 2015:</w:t>
      </w:r>
    </w:p>
    <w:p>
      <w:pPr>
        <w:pStyle w:val="BodyText"/>
        <w:spacing w:before="4"/>
        <w:rPr>
          <w:sz w:val="26"/>
        </w:rPr>
      </w:pPr>
    </w:p>
    <w:tbl>
      <w:tblPr>
        <w:tblW w:w="0" w:type="auto"/>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05"/>
        <w:gridCol w:w="3303"/>
        <w:gridCol w:w="605"/>
      </w:tblGrid>
      <w:tr>
        <w:trPr>
          <w:trHeight w:val="830" w:hRule="atLeast"/>
        </w:trPr>
        <w:tc>
          <w:tcPr>
            <w:tcW w:w="10213" w:type="dxa"/>
            <w:gridSpan w:val="3"/>
            <w:tcBorders>
              <w:right w:val="nil"/>
            </w:tcBorders>
          </w:tcPr>
          <w:p>
            <w:pPr>
              <w:pStyle w:val="TableParagraph"/>
              <w:spacing w:before="3"/>
              <w:rPr>
                <w:sz w:val="26"/>
              </w:rPr>
            </w:pPr>
          </w:p>
          <w:p>
            <w:pPr>
              <w:pStyle w:val="TableParagraph"/>
              <w:ind w:left="576"/>
              <w:rPr>
                <w:sz w:val="20"/>
              </w:rPr>
            </w:pPr>
            <w:r>
              <w:rPr>
                <w:sz w:val="20"/>
              </w:rPr>
              <w:t>TABELA</w:t>
            </w:r>
            <w:r>
              <w:rPr>
                <w:spacing w:val="-9"/>
                <w:sz w:val="20"/>
              </w:rPr>
              <w:t> </w:t>
            </w:r>
            <w:r>
              <w:rPr>
                <w:sz w:val="20"/>
              </w:rPr>
              <w:t>DE</w:t>
            </w:r>
            <w:r>
              <w:rPr>
                <w:spacing w:val="-8"/>
                <w:sz w:val="20"/>
              </w:rPr>
              <w:t> </w:t>
            </w:r>
            <w:r>
              <w:rPr>
                <w:sz w:val="20"/>
              </w:rPr>
              <w:t>TRIBUTAÇÃO</w:t>
            </w:r>
            <w:r>
              <w:rPr>
                <w:spacing w:val="-4"/>
                <w:sz w:val="20"/>
              </w:rPr>
              <w:t> </w:t>
            </w:r>
            <w:r>
              <w:rPr>
                <w:sz w:val="20"/>
              </w:rPr>
              <w:t>EXCLUSIVA</w:t>
            </w:r>
            <w:r>
              <w:rPr>
                <w:spacing w:val="-8"/>
                <w:sz w:val="20"/>
              </w:rPr>
              <w:t> </w:t>
            </w:r>
            <w:r>
              <w:rPr>
                <w:sz w:val="20"/>
              </w:rPr>
              <w:t>NA</w:t>
            </w:r>
            <w:r>
              <w:rPr>
                <w:spacing w:val="-8"/>
                <w:sz w:val="20"/>
              </w:rPr>
              <w:t> </w:t>
            </w:r>
            <w:r>
              <w:rPr>
                <w:spacing w:val="-4"/>
                <w:sz w:val="20"/>
              </w:rPr>
              <w:t>FONTE</w:t>
            </w:r>
          </w:p>
        </w:tc>
      </w:tr>
      <w:tr>
        <w:trPr>
          <w:trHeight w:val="829" w:hRule="atLeast"/>
        </w:trPr>
        <w:tc>
          <w:tcPr>
            <w:tcW w:w="6305" w:type="dxa"/>
          </w:tcPr>
          <w:p>
            <w:pPr>
              <w:pStyle w:val="TableParagraph"/>
              <w:spacing w:before="2"/>
              <w:rPr>
                <w:sz w:val="26"/>
              </w:rPr>
            </w:pPr>
          </w:p>
          <w:p>
            <w:pPr>
              <w:pStyle w:val="TableParagraph"/>
              <w:ind w:left="576"/>
              <w:rPr>
                <w:sz w:val="20"/>
              </w:rPr>
            </w:pPr>
            <w:r>
              <w:rPr>
                <w:sz w:val="20"/>
              </w:rPr>
              <w:t>VALOR</w:t>
            </w:r>
            <w:r>
              <w:rPr>
                <w:spacing w:val="-4"/>
                <w:sz w:val="20"/>
              </w:rPr>
              <w:t> </w:t>
            </w:r>
            <w:r>
              <w:rPr>
                <w:sz w:val="20"/>
              </w:rPr>
              <w:t>DO</w:t>
            </w:r>
            <w:r>
              <w:rPr>
                <w:spacing w:val="-1"/>
                <w:sz w:val="20"/>
              </w:rPr>
              <w:t> </w:t>
            </w:r>
            <w:r>
              <w:rPr>
                <w:sz w:val="20"/>
              </w:rPr>
              <w:t>PLR</w:t>
            </w:r>
            <w:r>
              <w:rPr>
                <w:spacing w:val="-8"/>
                <w:sz w:val="20"/>
              </w:rPr>
              <w:t> </w:t>
            </w:r>
            <w:r>
              <w:rPr>
                <w:sz w:val="20"/>
              </w:rPr>
              <w:t>ANUAL</w:t>
            </w:r>
            <w:r>
              <w:rPr>
                <w:spacing w:val="-3"/>
                <w:sz w:val="20"/>
              </w:rPr>
              <w:t> </w:t>
            </w:r>
            <w:r>
              <w:rPr>
                <w:spacing w:val="-4"/>
                <w:sz w:val="20"/>
              </w:rPr>
              <w:t>(R$)</w:t>
            </w:r>
          </w:p>
        </w:tc>
        <w:tc>
          <w:tcPr>
            <w:tcW w:w="3303" w:type="dxa"/>
          </w:tcPr>
          <w:p>
            <w:pPr>
              <w:pStyle w:val="TableParagraph"/>
              <w:spacing w:before="2"/>
              <w:rPr>
                <w:sz w:val="26"/>
              </w:rPr>
            </w:pPr>
          </w:p>
          <w:p>
            <w:pPr>
              <w:pStyle w:val="TableParagraph"/>
              <w:ind w:left="575"/>
              <w:rPr>
                <w:sz w:val="20"/>
              </w:rPr>
            </w:pPr>
            <w:r>
              <w:rPr>
                <w:sz w:val="20"/>
              </w:rPr>
              <w:t>ALÍQUOTA</w:t>
            </w:r>
            <w:r>
              <w:rPr>
                <w:spacing w:val="-8"/>
                <w:sz w:val="20"/>
              </w:rPr>
              <w:t> </w:t>
            </w:r>
            <w:r>
              <w:rPr>
                <w:spacing w:val="-5"/>
                <w:sz w:val="20"/>
              </w:rPr>
              <w:t>(%)</w:t>
            </w:r>
          </w:p>
        </w:tc>
        <w:tc>
          <w:tcPr>
            <w:tcW w:w="605" w:type="dxa"/>
            <w:tcBorders>
              <w:right w:val="nil"/>
            </w:tcBorders>
          </w:tcPr>
          <w:p>
            <w:pPr>
              <w:pStyle w:val="TableParagraph"/>
              <w:rPr>
                <w:rFonts w:ascii="Times New Roman"/>
                <w:sz w:val="20"/>
              </w:rPr>
            </w:pPr>
          </w:p>
        </w:tc>
      </w:tr>
      <w:tr>
        <w:trPr>
          <w:trHeight w:val="830" w:hRule="atLeast"/>
        </w:trPr>
        <w:tc>
          <w:tcPr>
            <w:tcW w:w="6305"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6270,00</w:t>
            </w:r>
          </w:p>
        </w:tc>
        <w:tc>
          <w:tcPr>
            <w:tcW w:w="3303" w:type="dxa"/>
          </w:tcPr>
          <w:p>
            <w:pPr>
              <w:pStyle w:val="TableParagraph"/>
              <w:spacing w:before="3"/>
              <w:rPr>
                <w:sz w:val="26"/>
              </w:rPr>
            </w:pPr>
          </w:p>
          <w:p>
            <w:pPr>
              <w:pStyle w:val="TableParagraph"/>
              <w:ind w:left="575"/>
              <w:rPr>
                <w:sz w:val="20"/>
              </w:rPr>
            </w:pPr>
            <w:r>
              <w:rPr>
                <w:w w:val="100"/>
                <w:sz w:val="20"/>
              </w:rPr>
              <w:t>-</w:t>
            </w:r>
          </w:p>
        </w:tc>
        <w:tc>
          <w:tcPr>
            <w:tcW w:w="605" w:type="dxa"/>
            <w:tcBorders>
              <w:right w:val="nil"/>
            </w:tcBorders>
          </w:tcPr>
          <w:p>
            <w:pPr>
              <w:pStyle w:val="TableParagraph"/>
              <w:rPr>
                <w:rFonts w:ascii="Times New Roman"/>
                <w:sz w:val="20"/>
              </w:rPr>
            </w:pPr>
          </w:p>
        </w:tc>
      </w:tr>
      <w:tr>
        <w:trPr>
          <w:trHeight w:val="829" w:hRule="atLeast"/>
        </w:trPr>
        <w:tc>
          <w:tcPr>
            <w:tcW w:w="6305" w:type="dxa"/>
          </w:tcPr>
          <w:p>
            <w:pPr>
              <w:pStyle w:val="TableParagraph"/>
              <w:spacing w:before="2"/>
              <w:rPr>
                <w:sz w:val="26"/>
              </w:rPr>
            </w:pPr>
          </w:p>
          <w:p>
            <w:pPr>
              <w:pStyle w:val="TableParagraph"/>
              <w:ind w:left="576"/>
              <w:rPr>
                <w:sz w:val="20"/>
              </w:rPr>
            </w:pPr>
            <w:r>
              <w:rPr>
                <w:sz w:val="20"/>
              </w:rPr>
              <w:t>DE</w:t>
            </w:r>
            <w:r>
              <w:rPr>
                <w:spacing w:val="-3"/>
                <w:sz w:val="20"/>
              </w:rPr>
              <w:t> </w:t>
            </w:r>
            <w:r>
              <w:rPr>
                <w:sz w:val="20"/>
              </w:rPr>
              <w:t>6.270,01</w:t>
            </w:r>
            <w:r>
              <w:rPr>
                <w:spacing w:val="-3"/>
                <w:sz w:val="20"/>
              </w:rPr>
              <w:t> </w:t>
            </w:r>
            <w:r>
              <w:rPr>
                <w:sz w:val="20"/>
              </w:rPr>
              <w:t>A</w:t>
            </w:r>
            <w:r>
              <w:rPr>
                <w:spacing w:val="-2"/>
                <w:sz w:val="20"/>
              </w:rPr>
              <w:t> 9.405,00</w:t>
            </w:r>
          </w:p>
        </w:tc>
        <w:tc>
          <w:tcPr>
            <w:tcW w:w="3303" w:type="dxa"/>
          </w:tcPr>
          <w:p>
            <w:pPr>
              <w:pStyle w:val="TableParagraph"/>
              <w:spacing w:before="2"/>
              <w:rPr>
                <w:sz w:val="26"/>
              </w:rPr>
            </w:pPr>
          </w:p>
          <w:p>
            <w:pPr>
              <w:pStyle w:val="TableParagraph"/>
              <w:ind w:left="575"/>
              <w:rPr>
                <w:sz w:val="20"/>
              </w:rPr>
            </w:pPr>
            <w:r>
              <w:rPr>
                <w:spacing w:val="-5"/>
                <w:sz w:val="20"/>
              </w:rPr>
              <w:t>7,5</w:t>
            </w:r>
          </w:p>
        </w:tc>
        <w:tc>
          <w:tcPr>
            <w:tcW w:w="605" w:type="dxa"/>
            <w:tcBorders>
              <w:right w:val="nil"/>
            </w:tcBorders>
          </w:tcPr>
          <w:p>
            <w:pPr>
              <w:pStyle w:val="TableParagraph"/>
              <w:rPr>
                <w:rFonts w:ascii="Times New Roman"/>
                <w:sz w:val="20"/>
              </w:rPr>
            </w:pPr>
          </w:p>
        </w:tc>
      </w:tr>
      <w:tr>
        <w:trPr>
          <w:trHeight w:val="830" w:hRule="atLeast"/>
        </w:trPr>
        <w:tc>
          <w:tcPr>
            <w:tcW w:w="6305" w:type="dxa"/>
          </w:tcPr>
          <w:p>
            <w:pPr>
              <w:pStyle w:val="TableParagraph"/>
              <w:spacing w:before="3"/>
              <w:rPr>
                <w:sz w:val="26"/>
              </w:rPr>
            </w:pPr>
          </w:p>
          <w:p>
            <w:pPr>
              <w:pStyle w:val="TableParagraph"/>
              <w:ind w:left="576"/>
              <w:rPr>
                <w:sz w:val="20"/>
              </w:rPr>
            </w:pPr>
            <w:r>
              <w:rPr>
                <w:sz w:val="20"/>
              </w:rPr>
              <w:t>DE</w:t>
            </w:r>
            <w:r>
              <w:rPr>
                <w:spacing w:val="-3"/>
                <w:sz w:val="20"/>
              </w:rPr>
              <w:t> </w:t>
            </w:r>
            <w:r>
              <w:rPr>
                <w:sz w:val="20"/>
              </w:rPr>
              <w:t>9.405,01</w:t>
            </w:r>
            <w:r>
              <w:rPr>
                <w:spacing w:val="-3"/>
                <w:sz w:val="20"/>
              </w:rPr>
              <w:t> </w:t>
            </w:r>
            <w:r>
              <w:rPr>
                <w:sz w:val="20"/>
              </w:rPr>
              <w:t>A</w:t>
            </w:r>
            <w:r>
              <w:rPr>
                <w:spacing w:val="-2"/>
                <w:sz w:val="20"/>
              </w:rPr>
              <w:t> 12.540,00</w:t>
            </w:r>
          </w:p>
        </w:tc>
        <w:tc>
          <w:tcPr>
            <w:tcW w:w="3303" w:type="dxa"/>
          </w:tcPr>
          <w:p>
            <w:pPr>
              <w:pStyle w:val="TableParagraph"/>
              <w:spacing w:before="3"/>
              <w:rPr>
                <w:sz w:val="26"/>
              </w:rPr>
            </w:pPr>
          </w:p>
          <w:p>
            <w:pPr>
              <w:pStyle w:val="TableParagraph"/>
              <w:ind w:left="575"/>
              <w:rPr>
                <w:sz w:val="20"/>
              </w:rPr>
            </w:pPr>
            <w:r>
              <w:rPr>
                <w:spacing w:val="-5"/>
                <w:sz w:val="20"/>
              </w:rPr>
              <w:t>15</w:t>
            </w:r>
          </w:p>
        </w:tc>
        <w:tc>
          <w:tcPr>
            <w:tcW w:w="605" w:type="dxa"/>
            <w:tcBorders>
              <w:right w:val="nil"/>
            </w:tcBorders>
          </w:tcPr>
          <w:p>
            <w:pPr>
              <w:pStyle w:val="TableParagraph"/>
              <w:rPr>
                <w:rFonts w:ascii="Times New Roman"/>
                <w:sz w:val="20"/>
              </w:rPr>
            </w:pPr>
          </w:p>
        </w:tc>
      </w:tr>
      <w:tr>
        <w:trPr>
          <w:trHeight w:val="829" w:hRule="atLeast"/>
        </w:trPr>
        <w:tc>
          <w:tcPr>
            <w:tcW w:w="6305" w:type="dxa"/>
          </w:tcPr>
          <w:p>
            <w:pPr>
              <w:pStyle w:val="TableParagraph"/>
              <w:spacing w:before="2"/>
              <w:rPr>
                <w:sz w:val="26"/>
              </w:rPr>
            </w:pPr>
          </w:p>
          <w:p>
            <w:pPr>
              <w:pStyle w:val="TableParagraph"/>
              <w:ind w:left="576"/>
              <w:rPr>
                <w:sz w:val="20"/>
              </w:rPr>
            </w:pPr>
            <w:r>
              <w:rPr>
                <w:sz w:val="20"/>
              </w:rPr>
              <w:t>DE</w:t>
            </w:r>
            <w:r>
              <w:rPr>
                <w:spacing w:val="-4"/>
                <w:sz w:val="20"/>
              </w:rPr>
              <w:t> </w:t>
            </w:r>
            <w:r>
              <w:rPr>
                <w:sz w:val="20"/>
              </w:rPr>
              <w:t>12.540,01</w:t>
            </w:r>
            <w:r>
              <w:rPr>
                <w:spacing w:val="-3"/>
                <w:sz w:val="20"/>
              </w:rPr>
              <w:t> </w:t>
            </w:r>
            <w:r>
              <w:rPr>
                <w:sz w:val="20"/>
              </w:rPr>
              <w:t>A</w:t>
            </w:r>
            <w:r>
              <w:rPr>
                <w:spacing w:val="-3"/>
                <w:sz w:val="20"/>
              </w:rPr>
              <w:t> </w:t>
            </w:r>
            <w:r>
              <w:rPr>
                <w:spacing w:val="-2"/>
                <w:sz w:val="20"/>
              </w:rPr>
              <w:t>15.675,00</w:t>
            </w:r>
          </w:p>
        </w:tc>
        <w:tc>
          <w:tcPr>
            <w:tcW w:w="3303" w:type="dxa"/>
          </w:tcPr>
          <w:p>
            <w:pPr>
              <w:pStyle w:val="TableParagraph"/>
              <w:spacing w:before="2"/>
              <w:rPr>
                <w:sz w:val="26"/>
              </w:rPr>
            </w:pPr>
          </w:p>
          <w:p>
            <w:pPr>
              <w:pStyle w:val="TableParagraph"/>
              <w:ind w:left="575"/>
              <w:rPr>
                <w:sz w:val="20"/>
              </w:rPr>
            </w:pPr>
            <w:r>
              <w:rPr>
                <w:spacing w:val="-4"/>
                <w:sz w:val="20"/>
              </w:rPr>
              <w:t>22,5</w:t>
            </w:r>
          </w:p>
        </w:tc>
        <w:tc>
          <w:tcPr>
            <w:tcW w:w="605" w:type="dxa"/>
            <w:tcBorders>
              <w:right w:val="nil"/>
            </w:tcBorders>
          </w:tcPr>
          <w:p>
            <w:pPr>
              <w:pStyle w:val="TableParagraph"/>
              <w:rPr>
                <w:rFonts w:ascii="Times New Roman"/>
                <w:sz w:val="20"/>
              </w:rPr>
            </w:pPr>
          </w:p>
        </w:tc>
      </w:tr>
      <w:tr>
        <w:trPr>
          <w:trHeight w:val="830" w:hRule="atLeast"/>
        </w:trPr>
        <w:tc>
          <w:tcPr>
            <w:tcW w:w="6305" w:type="dxa"/>
          </w:tcPr>
          <w:p>
            <w:pPr>
              <w:pStyle w:val="TableParagraph"/>
              <w:spacing w:before="2"/>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15.675,00</w:t>
            </w:r>
          </w:p>
        </w:tc>
        <w:tc>
          <w:tcPr>
            <w:tcW w:w="3303" w:type="dxa"/>
          </w:tcPr>
          <w:p>
            <w:pPr>
              <w:pStyle w:val="TableParagraph"/>
              <w:spacing w:before="2"/>
              <w:rPr>
                <w:sz w:val="26"/>
              </w:rPr>
            </w:pPr>
          </w:p>
          <w:p>
            <w:pPr>
              <w:pStyle w:val="TableParagraph"/>
              <w:ind w:left="575"/>
              <w:rPr>
                <w:sz w:val="20"/>
              </w:rPr>
            </w:pPr>
            <w:r>
              <w:rPr>
                <w:spacing w:val="-4"/>
                <w:sz w:val="20"/>
              </w:rPr>
              <w:t>27,5</w:t>
            </w:r>
          </w:p>
        </w:tc>
        <w:tc>
          <w:tcPr>
            <w:tcW w:w="605" w:type="dxa"/>
            <w:tcBorders>
              <w:right w:val="nil"/>
            </w:tcBorders>
          </w:tcPr>
          <w:p>
            <w:pPr>
              <w:pStyle w:val="TableParagraph"/>
              <w:rPr>
                <w:rFonts w:ascii="Times New Roman"/>
                <w:sz w:val="20"/>
              </w:rPr>
            </w:pPr>
          </w:p>
        </w:tc>
      </w:tr>
    </w:tbl>
    <w:p>
      <w:pPr>
        <w:pStyle w:val="BodyText"/>
        <w:spacing w:before="4"/>
        <w:rPr>
          <w:sz w:val="26"/>
        </w:rPr>
      </w:pPr>
    </w:p>
    <w:p>
      <w:pPr>
        <w:pStyle w:val="ListParagraph"/>
        <w:numPr>
          <w:ilvl w:val="2"/>
          <w:numId w:val="316"/>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para</w:t>
      </w:r>
      <w:r>
        <w:rPr>
          <w:spacing w:val="-4"/>
          <w:sz w:val="20"/>
        </w:rPr>
        <w:t> </w:t>
      </w:r>
      <w:r>
        <w:rPr>
          <w:sz w:val="20"/>
        </w:rPr>
        <w:t>os</w:t>
      </w:r>
      <w:r>
        <w:rPr>
          <w:spacing w:val="-12"/>
          <w:sz w:val="20"/>
        </w:rPr>
        <w:t> </w:t>
      </w:r>
      <w:r>
        <w:rPr>
          <w:sz w:val="20"/>
        </w:rPr>
        <w:t>meses</w:t>
      </w:r>
      <w:r>
        <w:rPr>
          <w:spacing w:val="-7"/>
          <w:sz w:val="20"/>
        </w:rPr>
        <w:t> </w:t>
      </w:r>
      <w:r>
        <w:rPr>
          <w:sz w:val="20"/>
        </w:rPr>
        <w:t>de</w:t>
      </w:r>
      <w:r>
        <w:rPr>
          <w:spacing w:val="-4"/>
          <w:sz w:val="20"/>
        </w:rPr>
        <w:t> </w:t>
      </w:r>
      <w:r>
        <w:rPr>
          <w:sz w:val="20"/>
        </w:rPr>
        <w:t>abril</w:t>
      </w:r>
      <w:r>
        <w:rPr>
          <w:spacing w:val="-1"/>
          <w:sz w:val="20"/>
        </w:rPr>
        <w:t> </w:t>
      </w:r>
      <w:r>
        <w:rPr>
          <w:sz w:val="20"/>
        </w:rPr>
        <w:t>a</w:t>
      </w:r>
      <w:r>
        <w:rPr>
          <w:spacing w:val="-4"/>
          <w:sz w:val="20"/>
        </w:rPr>
        <w:t> </w:t>
      </w:r>
      <w:r>
        <w:rPr>
          <w:sz w:val="20"/>
        </w:rPr>
        <w:t>dezembro</w:t>
      </w:r>
      <w:r>
        <w:rPr>
          <w:spacing w:val="-9"/>
          <w:sz w:val="20"/>
        </w:rPr>
        <w:t> </w:t>
      </w:r>
      <w:r>
        <w:rPr>
          <w:sz w:val="20"/>
        </w:rPr>
        <w:t>do</w:t>
      </w:r>
      <w:r>
        <w:rPr>
          <w:spacing w:val="-4"/>
          <w:sz w:val="20"/>
        </w:rPr>
        <w:t> </w:t>
      </w:r>
      <w:r>
        <w:rPr>
          <w:sz w:val="20"/>
        </w:rPr>
        <w:t>ano-calendário</w:t>
      </w:r>
      <w:r>
        <w:rPr>
          <w:spacing w:val="-4"/>
          <w:sz w:val="20"/>
        </w:rPr>
        <w:t> </w:t>
      </w:r>
      <w:r>
        <w:rPr>
          <w:sz w:val="20"/>
        </w:rPr>
        <w:t>de</w:t>
      </w:r>
      <w:r>
        <w:rPr>
          <w:spacing w:val="-4"/>
          <w:sz w:val="20"/>
        </w:rPr>
        <w:t> </w:t>
      </w:r>
      <w:r>
        <w:rPr>
          <w:spacing w:val="-2"/>
          <w:sz w:val="20"/>
        </w:rPr>
        <w:t>2015:</w:t>
      </w:r>
    </w:p>
    <w:p>
      <w:pPr>
        <w:pStyle w:val="BodyText"/>
        <w:spacing w:before="9"/>
        <w:rPr>
          <w:sz w:val="23"/>
        </w:rPr>
      </w:pPr>
      <w:r>
        <w:rPr/>
        <mc:AlternateContent>
          <mc:Choice Requires="wps">
            <w:drawing>
              <wp:anchor distT="0" distB="0" distL="0" distR="0" allowOverlap="1" layoutInCell="1" locked="0" behindDoc="1" simplePos="0" relativeHeight="487604736">
                <wp:simplePos x="0" y="0"/>
                <wp:positionH relativeFrom="page">
                  <wp:posOffset>1073200</wp:posOffset>
                </wp:positionH>
                <wp:positionV relativeFrom="paragraph">
                  <wp:posOffset>195248</wp:posOffset>
                </wp:positionV>
                <wp:extent cx="5415915" cy="54038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5415915" cy="540385"/>
                        </a:xfrm>
                        <a:prstGeom prst="rect">
                          <a:avLst/>
                        </a:prstGeom>
                        <a:ln w="12192">
                          <a:solidFill>
                            <a:srgbClr val="000000"/>
                          </a:solidFill>
                          <a:prstDash val="solid"/>
                        </a:ln>
                      </wps:spPr>
                      <wps:txbx>
                        <w:txbxContent>
                          <w:p>
                            <w:pPr>
                              <w:pStyle w:val="BodyText"/>
                              <w:spacing w:before="3"/>
                              <w:rPr>
                                <w:sz w:val="26"/>
                              </w:rPr>
                            </w:pPr>
                          </w:p>
                          <w:p>
                            <w:pPr>
                              <w:pStyle w:val="BodyText"/>
                              <w:ind w:left="566"/>
                            </w:pPr>
                            <w:r>
                              <w:rPr/>
                              <w:t>TABELA</w:t>
                            </w:r>
                            <w:r>
                              <w:rPr>
                                <w:spacing w:val="-9"/>
                              </w:rPr>
                              <w:t> </w:t>
                            </w:r>
                            <w:r>
                              <w:rPr/>
                              <w:t>DE</w:t>
                            </w:r>
                            <w:r>
                              <w:rPr>
                                <w:spacing w:val="-8"/>
                              </w:rPr>
                              <w:t> </w:t>
                            </w:r>
                            <w:r>
                              <w:rPr/>
                              <w:t>TRIBUTAÇÃO</w:t>
                            </w:r>
                            <w:r>
                              <w:rPr>
                                <w:spacing w:val="-4"/>
                              </w:rPr>
                              <w:t> </w:t>
                            </w:r>
                            <w:r>
                              <w:rPr/>
                              <w:t>EXCLUSIVA</w:t>
                            </w:r>
                            <w:r>
                              <w:rPr>
                                <w:spacing w:val="-8"/>
                              </w:rPr>
                              <w:t> </w:t>
                            </w:r>
                            <w:r>
                              <w:rPr/>
                              <w:t>NA</w:t>
                            </w:r>
                            <w:r>
                              <w:rPr>
                                <w:spacing w:val="-8"/>
                              </w:rPr>
                              <w:t> </w:t>
                            </w:r>
                            <w:r>
                              <w:rPr>
                                <w:spacing w:val="-4"/>
                              </w:rPr>
                              <w:t>FONTE</w:t>
                            </w:r>
                          </w:p>
                        </w:txbxContent>
                      </wps:txbx>
                      <wps:bodyPr wrap="square" lIns="0" tIns="0" rIns="0" bIns="0" rtlCol="0">
                        <a:noAutofit/>
                      </wps:bodyPr>
                    </wps:wsp>
                  </a:graphicData>
                </a:graphic>
              </wp:anchor>
            </w:drawing>
          </mc:Choice>
          <mc:Fallback>
            <w:pict>
              <v:shape style="position:absolute;margin-left:84.503998pt;margin-top:15.373877pt;width:426.45pt;height:42.55pt;mso-position-horizontal-relative:page;mso-position-vertical-relative:paragraph;z-index:-15711744;mso-wrap-distance-left:0;mso-wrap-distance-right:0" type="#_x0000_t202" id="docshape47" filled="false" stroked="true" strokeweight=".96002pt" strokecolor="#000000">
                <v:textbox inset="0,0,0,0">
                  <w:txbxContent>
                    <w:p>
                      <w:pPr>
                        <w:pStyle w:val="BodyText"/>
                        <w:spacing w:before="3"/>
                        <w:rPr>
                          <w:sz w:val="26"/>
                        </w:rPr>
                      </w:pPr>
                    </w:p>
                    <w:p>
                      <w:pPr>
                        <w:pStyle w:val="BodyText"/>
                        <w:ind w:left="566"/>
                      </w:pPr>
                      <w:r>
                        <w:rPr/>
                        <w:t>TABELA</w:t>
                      </w:r>
                      <w:r>
                        <w:rPr>
                          <w:spacing w:val="-9"/>
                        </w:rPr>
                        <w:t> </w:t>
                      </w:r>
                      <w:r>
                        <w:rPr/>
                        <w:t>DE</w:t>
                      </w:r>
                      <w:r>
                        <w:rPr>
                          <w:spacing w:val="-8"/>
                        </w:rPr>
                        <w:t> </w:t>
                      </w:r>
                      <w:r>
                        <w:rPr/>
                        <w:t>TRIBUTAÇÃO</w:t>
                      </w:r>
                      <w:r>
                        <w:rPr>
                          <w:spacing w:val="-4"/>
                        </w:rPr>
                        <w:t> </w:t>
                      </w:r>
                      <w:r>
                        <w:rPr/>
                        <w:t>EXCLUSIVA</w:t>
                      </w:r>
                      <w:r>
                        <w:rPr>
                          <w:spacing w:val="-8"/>
                        </w:rPr>
                        <w:t> </w:t>
                      </w:r>
                      <w:r>
                        <w:rPr/>
                        <w:t>NA</w:t>
                      </w:r>
                      <w:r>
                        <w:rPr>
                          <w:spacing w:val="-8"/>
                        </w:rPr>
                        <w:t> </w:t>
                      </w:r>
                      <w:r>
                        <w:rPr>
                          <w:spacing w:val="-4"/>
                        </w:rPr>
                        <w:t>FONTE</w:t>
                      </w:r>
                    </w:p>
                  </w:txbxContent>
                </v:textbox>
                <v:stroke dashstyle="solid"/>
                <w10:wrap type="topAndBottom"/>
              </v:shape>
            </w:pict>
          </mc:Fallback>
        </mc:AlternateContent>
      </w:r>
    </w:p>
    <w:p>
      <w:pPr>
        <w:spacing w:after="0"/>
        <w:rPr>
          <w:sz w:val="23"/>
        </w:rPr>
        <w:sectPr>
          <w:pgSz w:w="11910" w:h="16840"/>
          <w:pgMar w:header="752" w:footer="1072" w:top="1000" w:bottom="1260" w:left="1500" w:right="0"/>
        </w:sectPr>
      </w:pPr>
    </w:p>
    <w:p>
      <w:pPr>
        <w:pStyle w:val="BodyText"/>
      </w:pPr>
    </w:p>
    <w:p>
      <w:pPr>
        <w:pStyle w:val="BodyText"/>
        <w:spacing w:before="7"/>
        <w:rPr>
          <w:sz w:val="14"/>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67"/>
        <w:gridCol w:w="1503"/>
        <w:gridCol w:w="4159"/>
      </w:tblGrid>
      <w:tr>
        <w:trPr>
          <w:trHeight w:val="1060" w:hRule="atLeast"/>
        </w:trPr>
        <w:tc>
          <w:tcPr>
            <w:tcW w:w="2867" w:type="dxa"/>
            <w:tcBorders>
              <w:top w:val="nil"/>
            </w:tcBorders>
          </w:tcPr>
          <w:p>
            <w:pPr>
              <w:pStyle w:val="TableParagraph"/>
              <w:spacing w:before="9"/>
              <w:rPr>
                <w:sz w:val="25"/>
              </w:rPr>
            </w:pPr>
          </w:p>
          <w:p>
            <w:pPr>
              <w:pStyle w:val="TableParagraph"/>
              <w:ind w:left="576" w:right="-29"/>
              <w:rPr>
                <w:sz w:val="20"/>
              </w:rPr>
            </w:pPr>
            <w:r>
              <w:rPr>
                <w:sz w:val="20"/>
              </w:rPr>
              <w:t>VALOR</w:t>
            </w:r>
            <w:r>
              <w:rPr>
                <w:spacing w:val="22"/>
                <w:sz w:val="20"/>
              </w:rPr>
              <w:t> </w:t>
            </w:r>
            <w:r>
              <w:rPr>
                <w:sz w:val="20"/>
              </w:rPr>
              <w:t>DO</w:t>
            </w:r>
            <w:r>
              <w:rPr>
                <w:spacing w:val="25"/>
                <w:sz w:val="20"/>
              </w:rPr>
              <w:t> </w:t>
            </w:r>
            <w:r>
              <w:rPr>
                <w:sz w:val="20"/>
              </w:rPr>
              <w:t>PLR</w:t>
            </w:r>
            <w:r>
              <w:rPr>
                <w:spacing w:val="23"/>
                <w:sz w:val="20"/>
              </w:rPr>
              <w:t> </w:t>
            </w:r>
            <w:r>
              <w:rPr>
                <w:spacing w:val="-4"/>
                <w:sz w:val="20"/>
              </w:rPr>
              <w:t>ANUAL</w:t>
            </w:r>
          </w:p>
          <w:p>
            <w:pPr>
              <w:pStyle w:val="TableParagraph"/>
              <w:spacing w:before="6"/>
              <w:ind w:left="9"/>
              <w:rPr>
                <w:sz w:val="20"/>
              </w:rPr>
            </w:pPr>
            <w:r>
              <w:rPr>
                <w:spacing w:val="-4"/>
                <w:sz w:val="20"/>
              </w:rPr>
              <w:t>(R$)</w:t>
            </w:r>
          </w:p>
        </w:tc>
        <w:tc>
          <w:tcPr>
            <w:tcW w:w="1503" w:type="dxa"/>
            <w:tcBorders>
              <w:top w:val="nil"/>
            </w:tcBorders>
          </w:tcPr>
          <w:p>
            <w:pPr>
              <w:pStyle w:val="TableParagraph"/>
              <w:spacing w:before="9"/>
              <w:rPr>
                <w:sz w:val="25"/>
              </w:rPr>
            </w:pPr>
          </w:p>
          <w:p>
            <w:pPr>
              <w:pStyle w:val="TableParagraph"/>
              <w:ind w:left="575"/>
              <w:rPr>
                <w:sz w:val="20"/>
              </w:rPr>
            </w:pPr>
            <w:r>
              <w:rPr>
                <w:spacing w:val="-2"/>
                <w:sz w:val="20"/>
              </w:rPr>
              <w:t>ALÍQUOT</w:t>
            </w:r>
          </w:p>
          <w:p>
            <w:pPr>
              <w:pStyle w:val="TableParagraph"/>
              <w:spacing w:before="6"/>
              <w:ind w:left="9"/>
              <w:rPr>
                <w:sz w:val="20"/>
              </w:rPr>
            </w:pPr>
            <w:r>
              <w:rPr>
                <w:sz w:val="20"/>
              </w:rPr>
              <w:t>A</w:t>
            </w:r>
            <w:r>
              <w:rPr>
                <w:spacing w:val="1"/>
                <w:sz w:val="20"/>
              </w:rPr>
              <w:t> </w:t>
            </w:r>
            <w:r>
              <w:rPr>
                <w:spacing w:val="-5"/>
                <w:sz w:val="20"/>
              </w:rPr>
              <w:t>(%)</w:t>
            </w:r>
          </w:p>
        </w:tc>
        <w:tc>
          <w:tcPr>
            <w:tcW w:w="4159" w:type="dxa"/>
            <w:tcBorders>
              <w:top w:val="nil"/>
            </w:tcBorders>
          </w:tcPr>
          <w:p>
            <w:pPr>
              <w:pStyle w:val="TableParagraph"/>
              <w:spacing w:before="9"/>
              <w:rPr>
                <w:sz w:val="25"/>
              </w:rPr>
            </w:pPr>
          </w:p>
          <w:p>
            <w:pPr>
              <w:pStyle w:val="TableParagraph"/>
              <w:ind w:left="580" w:right="-15"/>
              <w:rPr>
                <w:sz w:val="20"/>
              </w:rPr>
            </w:pPr>
            <w:r>
              <w:rPr>
                <w:sz w:val="20"/>
              </w:rPr>
              <w:t>PARCELA</w:t>
            </w:r>
            <w:r>
              <w:rPr>
                <w:spacing w:val="39"/>
                <w:sz w:val="20"/>
              </w:rPr>
              <w:t> </w:t>
            </w:r>
            <w:r>
              <w:rPr>
                <w:sz w:val="20"/>
              </w:rPr>
              <w:t>A</w:t>
            </w:r>
            <w:r>
              <w:rPr>
                <w:spacing w:val="35"/>
                <w:sz w:val="20"/>
              </w:rPr>
              <w:t> </w:t>
            </w:r>
            <w:r>
              <w:rPr>
                <w:sz w:val="20"/>
              </w:rPr>
              <w:t>DEDUZIR</w:t>
            </w:r>
            <w:r>
              <w:rPr>
                <w:spacing w:val="34"/>
                <w:sz w:val="20"/>
              </w:rPr>
              <w:t> </w:t>
            </w:r>
            <w:r>
              <w:rPr>
                <w:sz w:val="20"/>
              </w:rPr>
              <w:t>DO</w:t>
            </w:r>
            <w:r>
              <w:rPr>
                <w:spacing w:val="37"/>
                <w:sz w:val="20"/>
              </w:rPr>
              <w:t> </w:t>
            </w:r>
            <w:r>
              <w:rPr>
                <w:spacing w:val="-2"/>
                <w:sz w:val="20"/>
              </w:rPr>
              <w:t>IMPOSTO</w:t>
            </w:r>
          </w:p>
          <w:p>
            <w:pPr>
              <w:pStyle w:val="TableParagraph"/>
              <w:spacing w:before="6"/>
              <w:ind w:left="13"/>
              <w:rPr>
                <w:sz w:val="20"/>
              </w:rPr>
            </w:pPr>
            <w:r>
              <w:rPr>
                <w:spacing w:val="-4"/>
                <w:sz w:val="20"/>
              </w:rPr>
              <w:t>(R$)</w:t>
            </w:r>
          </w:p>
        </w:tc>
      </w:tr>
      <w:tr>
        <w:trPr>
          <w:trHeight w:val="830" w:hRule="atLeast"/>
        </w:trPr>
        <w:tc>
          <w:tcPr>
            <w:tcW w:w="2867" w:type="dxa"/>
          </w:tcPr>
          <w:p>
            <w:pPr>
              <w:pStyle w:val="TableParagraph"/>
              <w:spacing w:before="3"/>
              <w:rPr>
                <w:sz w:val="26"/>
              </w:rPr>
            </w:pPr>
          </w:p>
          <w:p>
            <w:pPr>
              <w:pStyle w:val="TableParagraph"/>
              <w:ind w:left="576"/>
              <w:rPr>
                <w:sz w:val="20"/>
              </w:rPr>
            </w:pPr>
            <w:r>
              <w:rPr>
                <w:sz w:val="20"/>
              </w:rPr>
              <w:t>Até</w:t>
            </w:r>
            <w:r>
              <w:rPr>
                <w:spacing w:val="1"/>
                <w:sz w:val="20"/>
              </w:rPr>
              <w:t> </w:t>
            </w:r>
            <w:r>
              <w:rPr>
                <w:spacing w:val="-2"/>
                <w:sz w:val="20"/>
              </w:rPr>
              <w:t>6.677,55</w:t>
            </w:r>
          </w:p>
        </w:tc>
        <w:tc>
          <w:tcPr>
            <w:tcW w:w="1503" w:type="dxa"/>
          </w:tcPr>
          <w:p>
            <w:pPr>
              <w:pStyle w:val="TableParagraph"/>
              <w:spacing w:before="3"/>
              <w:rPr>
                <w:sz w:val="26"/>
              </w:rPr>
            </w:pPr>
          </w:p>
          <w:p>
            <w:pPr>
              <w:pStyle w:val="TableParagraph"/>
              <w:ind w:left="566"/>
              <w:rPr>
                <w:sz w:val="20"/>
              </w:rPr>
            </w:pPr>
            <w:r>
              <w:rPr>
                <w:w w:val="100"/>
                <w:sz w:val="20"/>
              </w:rPr>
              <w:t>-</w:t>
            </w:r>
          </w:p>
        </w:tc>
        <w:tc>
          <w:tcPr>
            <w:tcW w:w="4159" w:type="dxa"/>
          </w:tcPr>
          <w:p>
            <w:pPr>
              <w:pStyle w:val="TableParagraph"/>
              <w:spacing w:before="3"/>
              <w:rPr>
                <w:sz w:val="26"/>
              </w:rPr>
            </w:pPr>
          </w:p>
          <w:p>
            <w:pPr>
              <w:pStyle w:val="TableParagraph"/>
              <w:ind w:left="571"/>
              <w:rPr>
                <w:sz w:val="20"/>
              </w:rPr>
            </w:pPr>
            <w:r>
              <w:rPr>
                <w:w w:val="100"/>
                <w:sz w:val="20"/>
              </w:rPr>
              <w:t>-</w:t>
            </w:r>
          </w:p>
        </w:tc>
      </w:tr>
      <w:tr>
        <w:trPr>
          <w:trHeight w:val="829" w:hRule="atLeast"/>
        </w:trPr>
        <w:tc>
          <w:tcPr>
            <w:tcW w:w="2867" w:type="dxa"/>
          </w:tcPr>
          <w:p>
            <w:pPr>
              <w:pStyle w:val="TableParagraph"/>
              <w:spacing w:before="2"/>
              <w:rPr>
                <w:sz w:val="26"/>
              </w:rPr>
            </w:pPr>
          </w:p>
          <w:p>
            <w:pPr>
              <w:pStyle w:val="TableParagraph"/>
              <w:ind w:left="576"/>
              <w:rPr>
                <w:sz w:val="20"/>
              </w:rPr>
            </w:pPr>
            <w:r>
              <w:rPr>
                <w:sz w:val="20"/>
              </w:rPr>
              <w:t>DE</w:t>
            </w:r>
            <w:r>
              <w:rPr>
                <w:spacing w:val="-3"/>
                <w:sz w:val="20"/>
              </w:rPr>
              <w:t> </w:t>
            </w:r>
            <w:r>
              <w:rPr>
                <w:sz w:val="20"/>
              </w:rPr>
              <w:t>6.677,56</w:t>
            </w:r>
            <w:r>
              <w:rPr>
                <w:spacing w:val="-3"/>
                <w:sz w:val="20"/>
              </w:rPr>
              <w:t> </w:t>
            </w:r>
            <w:r>
              <w:rPr>
                <w:sz w:val="20"/>
              </w:rPr>
              <w:t>A</w:t>
            </w:r>
            <w:r>
              <w:rPr>
                <w:spacing w:val="-2"/>
                <w:sz w:val="20"/>
              </w:rPr>
              <w:t> 9.922,28</w:t>
            </w:r>
          </w:p>
        </w:tc>
        <w:tc>
          <w:tcPr>
            <w:tcW w:w="1503" w:type="dxa"/>
          </w:tcPr>
          <w:p>
            <w:pPr>
              <w:pStyle w:val="TableParagraph"/>
              <w:spacing w:before="2"/>
              <w:rPr>
                <w:sz w:val="26"/>
              </w:rPr>
            </w:pPr>
          </w:p>
          <w:p>
            <w:pPr>
              <w:pStyle w:val="TableParagraph"/>
              <w:ind w:left="575"/>
              <w:rPr>
                <w:sz w:val="20"/>
              </w:rPr>
            </w:pPr>
            <w:r>
              <w:rPr>
                <w:spacing w:val="-5"/>
                <w:sz w:val="20"/>
              </w:rPr>
              <w:t>7,5</w:t>
            </w:r>
          </w:p>
        </w:tc>
        <w:tc>
          <w:tcPr>
            <w:tcW w:w="4159" w:type="dxa"/>
          </w:tcPr>
          <w:p>
            <w:pPr>
              <w:pStyle w:val="TableParagraph"/>
              <w:spacing w:before="2"/>
              <w:rPr>
                <w:sz w:val="26"/>
              </w:rPr>
            </w:pPr>
          </w:p>
          <w:p>
            <w:pPr>
              <w:pStyle w:val="TableParagraph"/>
              <w:ind w:left="580"/>
              <w:rPr>
                <w:sz w:val="20"/>
              </w:rPr>
            </w:pPr>
            <w:r>
              <w:rPr>
                <w:spacing w:val="-2"/>
                <w:sz w:val="20"/>
              </w:rPr>
              <w:t>500,82</w:t>
            </w:r>
          </w:p>
        </w:tc>
      </w:tr>
      <w:tr>
        <w:trPr>
          <w:trHeight w:val="830" w:hRule="atLeast"/>
        </w:trPr>
        <w:tc>
          <w:tcPr>
            <w:tcW w:w="2867" w:type="dxa"/>
          </w:tcPr>
          <w:p>
            <w:pPr>
              <w:pStyle w:val="TableParagraph"/>
              <w:spacing w:before="3"/>
              <w:rPr>
                <w:sz w:val="26"/>
              </w:rPr>
            </w:pPr>
          </w:p>
          <w:p>
            <w:pPr>
              <w:pStyle w:val="TableParagraph"/>
              <w:ind w:left="576"/>
              <w:rPr>
                <w:sz w:val="20"/>
              </w:rPr>
            </w:pPr>
            <w:r>
              <w:rPr>
                <w:sz w:val="20"/>
              </w:rPr>
              <w:t>DE</w:t>
            </w:r>
            <w:r>
              <w:rPr>
                <w:spacing w:val="-3"/>
                <w:sz w:val="20"/>
              </w:rPr>
              <w:t> </w:t>
            </w:r>
            <w:r>
              <w:rPr>
                <w:sz w:val="20"/>
              </w:rPr>
              <w:t>9.922,29</w:t>
            </w:r>
            <w:r>
              <w:rPr>
                <w:spacing w:val="-3"/>
                <w:sz w:val="20"/>
              </w:rPr>
              <w:t> </w:t>
            </w:r>
            <w:r>
              <w:rPr>
                <w:sz w:val="20"/>
              </w:rPr>
              <w:t>A</w:t>
            </w:r>
            <w:r>
              <w:rPr>
                <w:spacing w:val="-2"/>
                <w:sz w:val="20"/>
              </w:rPr>
              <w:t> 13.167,00</w:t>
            </w:r>
          </w:p>
        </w:tc>
        <w:tc>
          <w:tcPr>
            <w:tcW w:w="1503" w:type="dxa"/>
          </w:tcPr>
          <w:p>
            <w:pPr>
              <w:pStyle w:val="TableParagraph"/>
              <w:spacing w:before="3"/>
              <w:rPr>
                <w:sz w:val="26"/>
              </w:rPr>
            </w:pPr>
          </w:p>
          <w:p>
            <w:pPr>
              <w:pStyle w:val="TableParagraph"/>
              <w:ind w:left="575"/>
              <w:rPr>
                <w:sz w:val="20"/>
              </w:rPr>
            </w:pPr>
            <w:r>
              <w:rPr>
                <w:spacing w:val="-5"/>
                <w:sz w:val="20"/>
              </w:rPr>
              <w:t>15</w:t>
            </w:r>
          </w:p>
        </w:tc>
        <w:tc>
          <w:tcPr>
            <w:tcW w:w="4159" w:type="dxa"/>
          </w:tcPr>
          <w:p>
            <w:pPr>
              <w:pStyle w:val="TableParagraph"/>
              <w:spacing w:before="3"/>
              <w:rPr>
                <w:sz w:val="26"/>
              </w:rPr>
            </w:pPr>
          </w:p>
          <w:p>
            <w:pPr>
              <w:pStyle w:val="TableParagraph"/>
              <w:ind w:left="580"/>
              <w:rPr>
                <w:sz w:val="20"/>
              </w:rPr>
            </w:pPr>
            <w:r>
              <w:rPr>
                <w:spacing w:val="-2"/>
                <w:sz w:val="20"/>
              </w:rPr>
              <w:t>1.244,99</w:t>
            </w:r>
          </w:p>
        </w:tc>
      </w:tr>
      <w:tr>
        <w:trPr>
          <w:trHeight w:val="1059" w:hRule="atLeast"/>
        </w:trPr>
        <w:tc>
          <w:tcPr>
            <w:tcW w:w="2867" w:type="dxa"/>
          </w:tcPr>
          <w:p>
            <w:pPr>
              <w:pStyle w:val="TableParagraph"/>
              <w:spacing w:before="9"/>
              <w:rPr>
                <w:sz w:val="25"/>
              </w:rPr>
            </w:pPr>
          </w:p>
          <w:p>
            <w:pPr>
              <w:pStyle w:val="TableParagraph"/>
              <w:tabs>
                <w:tab w:pos="1343" w:val="left" w:leader="none"/>
                <w:tab w:pos="2721" w:val="left" w:leader="none"/>
              </w:tabs>
              <w:ind w:left="576" w:right="-15"/>
              <w:rPr>
                <w:sz w:val="20"/>
              </w:rPr>
            </w:pPr>
            <w:r>
              <w:rPr>
                <w:spacing w:val="-5"/>
                <w:sz w:val="20"/>
              </w:rPr>
              <w:t>DE</w:t>
            </w:r>
            <w:r>
              <w:rPr>
                <w:sz w:val="20"/>
              </w:rPr>
              <w:tab/>
            </w:r>
            <w:r>
              <w:rPr>
                <w:spacing w:val="-2"/>
                <w:sz w:val="20"/>
              </w:rPr>
              <w:t>13.167,01</w:t>
            </w:r>
            <w:r>
              <w:rPr>
                <w:sz w:val="20"/>
              </w:rPr>
              <w:tab/>
            </w:r>
            <w:r>
              <w:rPr>
                <w:spacing w:val="-10"/>
                <w:sz w:val="20"/>
              </w:rPr>
              <w:t>A</w:t>
            </w:r>
          </w:p>
          <w:p>
            <w:pPr>
              <w:pStyle w:val="TableParagraph"/>
              <w:spacing w:before="5"/>
              <w:ind w:left="9"/>
              <w:rPr>
                <w:sz w:val="20"/>
              </w:rPr>
            </w:pPr>
            <w:r>
              <w:rPr>
                <w:spacing w:val="-2"/>
                <w:sz w:val="20"/>
              </w:rPr>
              <w:t>16.380,38</w:t>
            </w:r>
          </w:p>
        </w:tc>
        <w:tc>
          <w:tcPr>
            <w:tcW w:w="1503" w:type="dxa"/>
          </w:tcPr>
          <w:p>
            <w:pPr>
              <w:pStyle w:val="TableParagraph"/>
              <w:rPr>
                <w:sz w:val="22"/>
              </w:rPr>
            </w:pPr>
          </w:p>
          <w:p>
            <w:pPr>
              <w:pStyle w:val="TableParagraph"/>
              <w:spacing w:before="164"/>
              <w:ind w:left="575"/>
              <w:rPr>
                <w:sz w:val="20"/>
              </w:rPr>
            </w:pPr>
            <w:r>
              <w:rPr>
                <w:spacing w:val="-4"/>
                <w:sz w:val="20"/>
              </w:rPr>
              <w:t>22,5</w:t>
            </w:r>
          </w:p>
        </w:tc>
        <w:tc>
          <w:tcPr>
            <w:tcW w:w="4159" w:type="dxa"/>
          </w:tcPr>
          <w:p>
            <w:pPr>
              <w:pStyle w:val="TableParagraph"/>
              <w:rPr>
                <w:sz w:val="22"/>
              </w:rPr>
            </w:pPr>
          </w:p>
          <w:p>
            <w:pPr>
              <w:pStyle w:val="TableParagraph"/>
              <w:spacing w:before="164"/>
              <w:ind w:left="580"/>
              <w:rPr>
                <w:sz w:val="20"/>
              </w:rPr>
            </w:pPr>
            <w:r>
              <w:rPr>
                <w:spacing w:val="-2"/>
                <w:sz w:val="20"/>
              </w:rPr>
              <w:t>2.232,51</w:t>
            </w:r>
          </w:p>
        </w:tc>
      </w:tr>
      <w:tr>
        <w:trPr>
          <w:trHeight w:val="835" w:hRule="atLeast"/>
        </w:trPr>
        <w:tc>
          <w:tcPr>
            <w:tcW w:w="2867" w:type="dxa"/>
          </w:tcPr>
          <w:p>
            <w:pPr>
              <w:pStyle w:val="TableParagraph"/>
              <w:spacing w:before="3"/>
              <w:rPr>
                <w:sz w:val="26"/>
              </w:rPr>
            </w:pPr>
          </w:p>
          <w:p>
            <w:pPr>
              <w:pStyle w:val="TableParagraph"/>
              <w:ind w:left="576"/>
              <w:rPr>
                <w:sz w:val="20"/>
              </w:rPr>
            </w:pPr>
            <w:r>
              <w:rPr>
                <w:sz w:val="20"/>
              </w:rPr>
              <w:t>Acima</w:t>
            </w:r>
            <w:r>
              <w:rPr>
                <w:spacing w:val="-6"/>
                <w:sz w:val="20"/>
              </w:rPr>
              <w:t> </w:t>
            </w:r>
            <w:r>
              <w:rPr>
                <w:sz w:val="20"/>
              </w:rPr>
              <w:t>de</w:t>
            </w:r>
            <w:r>
              <w:rPr>
                <w:spacing w:val="-1"/>
                <w:sz w:val="20"/>
              </w:rPr>
              <w:t> </w:t>
            </w:r>
            <w:r>
              <w:rPr>
                <w:spacing w:val="-2"/>
                <w:sz w:val="20"/>
              </w:rPr>
              <w:t>16.380,38</w:t>
            </w:r>
          </w:p>
        </w:tc>
        <w:tc>
          <w:tcPr>
            <w:tcW w:w="1503" w:type="dxa"/>
          </w:tcPr>
          <w:p>
            <w:pPr>
              <w:pStyle w:val="TableParagraph"/>
              <w:spacing w:before="3"/>
              <w:rPr>
                <w:sz w:val="26"/>
              </w:rPr>
            </w:pPr>
          </w:p>
          <w:p>
            <w:pPr>
              <w:pStyle w:val="TableParagraph"/>
              <w:ind w:left="575"/>
              <w:rPr>
                <w:sz w:val="20"/>
              </w:rPr>
            </w:pPr>
            <w:r>
              <w:rPr>
                <w:spacing w:val="-4"/>
                <w:sz w:val="20"/>
              </w:rPr>
              <w:t>27,5</w:t>
            </w:r>
          </w:p>
        </w:tc>
        <w:tc>
          <w:tcPr>
            <w:tcW w:w="4159" w:type="dxa"/>
          </w:tcPr>
          <w:p>
            <w:pPr>
              <w:pStyle w:val="TableParagraph"/>
              <w:spacing w:before="3"/>
              <w:rPr>
                <w:sz w:val="26"/>
              </w:rPr>
            </w:pPr>
          </w:p>
          <w:p>
            <w:pPr>
              <w:pStyle w:val="TableParagraph"/>
              <w:ind w:left="580"/>
              <w:rPr>
                <w:sz w:val="20"/>
              </w:rPr>
            </w:pPr>
            <w:r>
              <w:rPr>
                <w:spacing w:val="-2"/>
                <w:sz w:val="20"/>
              </w:rPr>
              <w:t>3.051,53</w:t>
            </w:r>
          </w:p>
        </w:tc>
      </w:tr>
    </w:tbl>
    <w:p>
      <w:pPr>
        <w:pStyle w:val="BodyText"/>
        <w:spacing w:before="6"/>
        <w:rPr>
          <w:sz w:val="18"/>
        </w:rPr>
      </w:pPr>
    </w:p>
    <w:p>
      <w:pPr>
        <w:pStyle w:val="BodyText"/>
        <w:spacing w:before="95"/>
        <w:ind w:left="199" w:right="1691" w:firstLine="566"/>
        <w:jc w:val="both"/>
      </w:pPr>
      <w:r>
        <w:rPr/>
        <w:t>§ 1º</w:t>
      </w:r>
      <w:r>
        <w:rPr>
          <w:spacing w:val="40"/>
        </w:rPr>
        <w:t> </w:t>
      </w:r>
      <w:r>
        <w:rPr/>
        <w:t>Na hipótese de pagamento de mais de uma parcela referente ao mesmo ano- calendário, o imposto sobre a renda deve ser recalculado com base no total da participação</w:t>
      </w:r>
      <w:r>
        <w:rPr>
          <w:spacing w:val="80"/>
        </w:rPr>
        <w:t> </w:t>
      </w:r>
      <w:r>
        <w:rPr/>
        <w:t>nos lucros recebida no ano-calendário, por meio da utilização da tabela constante do </w:t>
      </w:r>
      <w:r>
        <w:rPr>
          <w:b/>
        </w:rPr>
        <w:t>caput</w:t>
      </w:r>
      <w:r>
        <w:rPr/>
        <w:t>, e deduzido o valor retido anteriormente do imposto assim apurado (Lei nº 10.101, de 2000, art.</w:t>
      </w:r>
      <w:r>
        <w:rPr>
          <w:spacing w:val="40"/>
        </w:rPr>
        <w:t> </w:t>
      </w:r>
      <w:r>
        <w:rPr/>
        <w:t>3º, § 7º).</w:t>
      </w:r>
    </w:p>
    <w:p>
      <w:pPr>
        <w:pStyle w:val="BodyText"/>
        <w:spacing w:before="1"/>
        <w:rPr>
          <w:sz w:val="26"/>
        </w:rPr>
      </w:pPr>
    </w:p>
    <w:p>
      <w:pPr>
        <w:pStyle w:val="BodyText"/>
        <w:ind w:left="199" w:right="1696" w:firstLine="566"/>
        <w:jc w:val="both"/>
      </w:pPr>
      <w:r>
        <w:rPr/>
        <w:t>§ 2º Os rendimentos pagos acumuladamente a título de participação dos trabalhadores nos lucros ou nos resultados da empresa serão tributados exclusivamente na fonte, separadamente dos demais rendimentos recebidos, e ficarão sujeitos, também de forma acumulada, ao</w:t>
      </w:r>
      <w:r>
        <w:rPr>
          <w:spacing w:val="-2"/>
        </w:rPr>
        <w:t> </w:t>
      </w:r>
      <w:r>
        <w:rPr/>
        <w:t>imposto</w:t>
      </w:r>
      <w:r>
        <w:rPr>
          <w:spacing w:val="-2"/>
        </w:rPr>
        <w:t> </w:t>
      </w:r>
      <w:r>
        <w:rPr/>
        <w:t>sobre</w:t>
      </w:r>
      <w:r>
        <w:rPr>
          <w:spacing w:val="-2"/>
        </w:rPr>
        <w:t> </w:t>
      </w:r>
      <w:r>
        <w:rPr/>
        <w:t>a</w:t>
      </w:r>
      <w:r>
        <w:rPr>
          <w:spacing w:val="-2"/>
        </w:rPr>
        <w:t> </w:t>
      </w:r>
      <w:r>
        <w:rPr/>
        <w:t>renda</w:t>
      </w:r>
      <w:r>
        <w:rPr>
          <w:spacing w:val="-2"/>
        </w:rPr>
        <w:t> </w:t>
      </w:r>
      <w:r>
        <w:rPr/>
        <w:t>com base</w:t>
      </w:r>
      <w:r>
        <w:rPr>
          <w:spacing w:val="-2"/>
        </w:rPr>
        <w:t> </w:t>
      </w:r>
      <w:r>
        <w:rPr/>
        <w:t>na</w:t>
      </w:r>
      <w:r>
        <w:rPr>
          <w:spacing w:val="-2"/>
        </w:rPr>
        <w:t> </w:t>
      </w:r>
      <w:r>
        <w:rPr/>
        <w:t>tabela</w:t>
      </w:r>
      <w:r>
        <w:rPr>
          <w:spacing w:val="-2"/>
        </w:rPr>
        <w:t> </w:t>
      </w:r>
      <w:r>
        <w:rPr/>
        <w:t>progressiva</w:t>
      </w:r>
      <w:r>
        <w:rPr>
          <w:spacing w:val="-2"/>
        </w:rPr>
        <w:t> </w:t>
      </w:r>
      <w:r>
        <w:rPr/>
        <w:t>constante</w:t>
      </w:r>
      <w:r>
        <w:rPr>
          <w:spacing w:val="-2"/>
        </w:rPr>
        <w:t> </w:t>
      </w:r>
      <w:r>
        <w:rPr/>
        <w:t>do </w:t>
      </w:r>
      <w:r>
        <w:rPr>
          <w:b/>
        </w:rPr>
        <w:t>caput</w:t>
      </w:r>
      <w:r>
        <w:rPr/>
        <w:t>. (Lei nº 10.101, de 2000, art. 3º, § 8º).</w:t>
      </w:r>
    </w:p>
    <w:p>
      <w:pPr>
        <w:pStyle w:val="BodyText"/>
        <w:spacing w:before="1"/>
        <w:rPr>
          <w:sz w:val="26"/>
        </w:rPr>
      </w:pPr>
    </w:p>
    <w:p>
      <w:pPr>
        <w:pStyle w:val="BodyText"/>
        <w:spacing w:before="1"/>
        <w:ind w:left="199" w:right="1690" w:firstLine="566"/>
        <w:jc w:val="both"/>
      </w:pPr>
      <w:r>
        <w:rPr/>
        <w:t>§ 3º</w:t>
      </w:r>
      <w:r>
        <w:rPr>
          <w:spacing w:val="40"/>
        </w:rPr>
        <w:t> </w:t>
      </w:r>
      <w:r>
        <w:rPr/>
        <w:t>Para</w:t>
      </w:r>
      <w:r>
        <w:rPr>
          <w:spacing w:val="-1"/>
        </w:rPr>
        <w:t> </w:t>
      </w:r>
      <w:r>
        <w:rPr/>
        <w:t>fins do disposto no § 2º, considera-se pagamento</w:t>
      </w:r>
      <w:r>
        <w:rPr>
          <w:spacing w:val="-1"/>
        </w:rPr>
        <w:t> </w:t>
      </w:r>
      <w:r>
        <w:rPr/>
        <w:t>acumulado o pagamento da participação nos lucros relativa a mais de um ano-calendário (Lei nº 10.101, de 2000, art. 3º, § </w:t>
      </w:r>
      <w:r>
        <w:rPr>
          <w:spacing w:val="-4"/>
        </w:rPr>
        <w:t>9º).</w:t>
      </w:r>
    </w:p>
    <w:p>
      <w:pPr>
        <w:pStyle w:val="BodyText"/>
        <w:spacing w:before="11"/>
        <w:rPr>
          <w:sz w:val="25"/>
        </w:rPr>
      </w:pPr>
    </w:p>
    <w:p>
      <w:pPr>
        <w:pStyle w:val="BodyText"/>
        <w:ind w:left="199" w:right="1691" w:firstLine="566"/>
        <w:jc w:val="both"/>
      </w:pPr>
      <w:r>
        <w:rPr/>
        <w:t>§ 4º</w:t>
      </w:r>
      <w:r>
        <w:rPr>
          <w:spacing w:val="40"/>
        </w:rPr>
        <w:t> </w:t>
      </w:r>
      <w:r>
        <w:rPr/>
        <w:t>Na determinação da base de cálculo da participação dos trabalhadores nos lucros ou nos resultados, poderão ser deduzidas as importâncias pagas em dinheiro a título de</w:t>
      </w:r>
      <w:r>
        <w:rPr>
          <w:spacing w:val="40"/>
        </w:rPr>
        <w:t> </w:t>
      </w:r>
      <w:r>
        <w:rPr/>
        <w:t>pensão alimentícia em decorrência das normas do Direito de Família, quando em cumprimento de decisão judicial, de acordo homologado judicialmente ou de separação ou de divórcio consensual realizado por escritura pública, desde que correspondentes a esse rendimento, hipótese em que a mesma parcela não poderá ser utilizada para a determinação da base de cálculo dos demais rendimentos (Lei nº 10.101, de 2000, art. 3º, § 10).</w:t>
      </w:r>
    </w:p>
    <w:p>
      <w:pPr>
        <w:pStyle w:val="BodyText"/>
        <w:spacing w:before="2"/>
        <w:rPr>
          <w:sz w:val="26"/>
        </w:rPr>
      </w:pPr>
    </w:p>
    <w:p>
      <w:pPr>
        <w:pStyle w:val="BodyText"/>
        <w:spacing w:before="1"/>
        <w:ind w:left="199" w:right="1690" w:firstLine="566"/>
        <w:jc w:val="both"/>
      </w:pPr>
      <w:r>
        <w:rPr/>
        <w:t>§ 5º</w:t>
      </w:r>
      <w:r>
        <w:rPr>
          <w:spacing w:val="40"/>
        </w:rPr>
        <w:t> </w:t>
      </w:r>
      <w:r>
        <w:rPr/>
        <w:t>É vedado o pagamento de qualquer antecipação ou distribuição de valores a título de participação nos lucros ou nos resultados da empresa em mais de duas vezes no mesmo ano civil e em periodicidade inferior a um trimestre civil (Lei nº 10.101, de 2000, art. 3º, § 2º).</w:t>
      </w:r>
    </w:p>
    <w:p>
      <w:pPr>
        <w:pStyle w:val="BodyText"/>
        <w:spacing w:before="11"/>
        <w:rPr>
          <w:sz w:val="25"/>
        </w:rPr>
      </w:pPr>
    </w:p>
    <w:p>
      <w:pPr>
        <w:pStyle w:val="BodyText"/>
        <w:ind w:left="199" w:right="1692" w:firstLine="566"/>
        <w:jc w:val="both"/>
      </w:pPr>
      <w:r>
        <w:rPr/>
        <w:t>§ 6º</w:t>
      </w:r>
      <w:r>
        <w:rPr>
          <w:spacing w:val="40"/>
        </w:rPr>
        <w:t> </w:t>
      </w:r>
      <w:r>
        <w:rPr/>
        <w:t>A partir do ano-calendário de 2014, inclusive, os valores das tabelas progressivas constantes</w:t>
      </w:r>
      <w:r>
        <w:rPr>
          <w:spacing w:val="-2"/>
        </w:rPr>
        <w:t> </w:t>
      </w:r>
      <w:r>
        <w:rPr/>
        <w:t>do</w:t>
      </w:r>
      <w:r>
        <w:rPr>
          <w:spacing w:val="-2"/>
        </w:rPr>
        <w:t> </w:t>
      </w:r>
      <w:r>
        <w:rPr>
          <w:b/>
        </w:rPr>
        <w:t>caput</w:t>
      </w:r>
      <w:r>
        <w:rPr>
          <w:b/>
          <w:spacing w:val="-1"/>
        </w:rPr>
        <w:t> </w:t>
      </w:r>
      <w:r>
        <w:rPr/>
        <w:t>serão reajustados</w:t>
      </w:r>
      <w:r>
        <w:rPr>
          <w:spacing w:val="-2"/>
        </w:rPr>
        <w:t> </w:t>
      </w:r>
      <w:r>
        <w:rPr/>
        <w:t>no mesmo percentual de</w:t>
      </w:r>
      <w:r>
        <w:rPr>
          <w:spacing w:val="-3"/>
        </w:rPr>
        <w:t> </w:t>
      </w:r>
      <w:r>
        <w:rPr/>
        <w:t>reajuste da</w:t>
      </w:r>
      <w:r>
        <w:rPr>
          <w:spacing w:val="-3"/>
        </w:rPr>
        <w:t> </w:t>
      </w:r>
      <w:r>
        <w:rPr/>
        <w:t>tabela</w:t>
      </w:r>
      <w:r>
        <w:rPr>
          <w:spacing w:val="-3"/>
        </w:rPr>
        <w:t> </w:t>
      </w:r>
      <w:r>
        <w:rPr/>
        <w:t>progressiva mensal do imposto sobre a renda incidente sobre os rendimentos das pessoas físicas (Lei nº 10.101, de 2000, art. 3º, § 11).</w:t>
      </w:r>
    </w:p>
    <w:p>
      <w:pPr>
        <w:spacing w:after="0"/>
        <w:jc w:val="both"/>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Ausentes</w:t>
      </w:r>
      <w:r>
        <w:rPr>
          <w:b/>
          <w:spacing w:val="-7"/>
          <w:sz w:val="20"/>
        </w:rPr>
        <w:t> </w:t>
      </w:r>
      <w:r>
        <w:rPr>
          <w:b/>
          <w:sz w:val="20"/>
        </w:rPr>
        <w:t>no</w:t>
      </w:r>
      <w:r>
        <w:rPr>
          <w:b/>
          <w:spacing w:val="-3"/>
          <w:sz w:val="20"/>
        </w:rPr>
        <w:t> </w:t>
      </w:r>
      <w:r>
        <w:rPr>
          <w:b/>
          <w:sz w:val="20"/>
        </w:rPr>
        <w:t>exterior</w:t>
      </w:r>
      <w:r>
        <w:rPr>
          <w:b/>
          <w:spacing w:val="-6"/>
          <w:sz w:val="20"/>
        </w:rPr>
        <w:t> </w:t>
      </w:r>
      <w:r>
        <w:rPr>
          <w:b/>
          <w:sz w:val="20"/>
        </w:rPr>
        <w:t>a</w:t>
      </w:r>
      <w:r>
        <w:rPr>
          <w:b/>
          <w:spacing w:val="-6"/>
          <w:sz w:val="20"/>
        </w:rPr>
        <w:t> </w:t>
      </w:r>
      <w:r>
        <w:rPr>
          <w:b/>
          <w:sz w:val="20"/>
        </w:rPr>
        <w:t>serviço</w:t>
      </w:r>
      <w:r>
        <w:rPr>
          <w:b/>
          <w:spacing w:val="-8"/>
          <w:sz w:val="20"/>
        </w:rPr>
        <w:t> </w:t>
      </w:r>
      <w:r>
        <w:rPr>
          <w:b/>
          <w:sz w:val="20"/>
        </w:rPr>
        <w:t>do</w:t>
      </w:r>
      <w:r>
        <w:rPr>
          <w:b/>
          <w:spacing w:val="-7"/>
          <w:sz w:val="20"/>
        </w:rPr>
        <w:t> </w:t>
      </w:r>
      <w:r>
        <w:rPr>
          <w:b/>
          <w:spacing w:val="-4"/>
          <w:sz w:val="20"/>
        </w:rPr>
        <w:t>País</w:t>
      </w:r>
    </w:p>
    <w:p>
      <w:pPr>
        <w:pStyle w:val="BodyText"/>
        <w:spacing w:before="3"/>
        <w:rPr>
          <w:b/>
          <w:sz w:val="26"/>
        </w:rPr>
      </w:pPr>
    </w:p>
    <w:p>
      <w:pPr>
        <w:pStyle w:val="BodyText"/>
        <w:spacing w:before="1"/>
        <w:ind w:left="199" w:right="1700" w:firstLine="566"/>
        <w:jc w:val="both"/>
      </w:pPr>
      <w:r>
        <w:rPr/>
        <w:t>Art. 684.</w:t>
      </w:r>
      <w:r>
        <w:rPr>
          <w:spacing w:val="40"/>
        </w:rPr>
        <w:t> </w:t>
      </w:r>
      <w:r>
        <w:rPr/>
        <w:t>As pessoas físicas residentes no País que recebam rendimentos de trabalho assalariado, em moeda estrangeira, de autarquias ou de repartições do Governo brasileiro, situadas no exterior, ficam</w:t>
      </w:r>
      <w:r>
        <w:rPr>
          <w:spacing w:val="34"/>
        </w:rPr>
        <w:t> </w:t>
      </w:r>
      <w:r>
        <w:rPr/>
        <w:t>sujeitas ao imposto sobre</w:t>
      </w:r>
      <w:r>
        <w:rPr>
          <w:spacing w:val="33"/>
        </w:rPr>
        <w:t> </w:t>
      </w:r>
      <w:r>
        <w:rPr/>
        <w:t>a renda na fonte, calculado de acordo com as tabelas progressivas constantes do art. 677 (Lei nº 9.250, de 1995, art. 5º, </w:t>
      </w:r>
      <w:r>
        <w:rPr>
          <w:b/>
        </w:rPr>
        <w:t>caput</w:t>
      </w:r>
      <w:r>
        <w:rPr/>
        <w:t>).</w:t>
      </w:r>
    </w:p>
    <w:p>
      <w:pPr>
        <w:pStyle w:val="BodyText"/>
        <w:rPr>
          <w:sz w:val="26"/>
        </w:rPr>
      </w:pPr>
    </w:p>
    <w:p>
      <w:pPr>
        <w:pStyle w:val="BodyText"/>
        <w:spacing w:before="1"/>
        <w:ind w:left="199" w:right="1692" w:firstLine="566"/>
        <w:jc w:val="both"/>
      </w:pPr>
      <w:r>
        <w:rPr/>
        <w:t>§ 1º</w:t>
      </w:r>
      <w:r>
        <w:rPr>
          <w:spacing w:val="40"/>
        </w:rPr>
        <w:t> </w:t>
      </w:r>
      <w:r>
        <w:rPr/>
        <w:t>Os rendimentos em moeda estrangeira serão convertidos em reais, por meio da utilização do valor do dólar dos Estados Unidos da América estabelecido para compra pelo Banco Central do Brasil para o último dia útil da primeira quinzena do mês anterior ao do pagamento do rendimento (Lei nº 9.250, de 1995, art. 5º, § 1º).</w:t>
      </w:r>
    </w:p>
    <w:p>
      <w:pPr>
        <w:pStyle w:val="BodyText"/>
        <w:rPr>
          <w:sz w:val="26"/>
        </w:rPr>
      </w:pPr>
    </w:p>
    <w:p>
      <w:pPr>
        <w:pStyle w:val="BodyText"/>
        <w:ind w:left="199" w:right="1696" w:firstLine="566"/>
        <w:jc w:val="both"/>
      </w:pPr>
      <w:r>
        <w:rPr/>
        <w:t>§ 2º</w:t>
      </w:r>
      <w:r>
        <w:rPr>
          <w:spacing w:val="40"/>
        </w:rPr>
        <w:t> </w:t>
      </w:r>
      <w:r>
        <w:rPr/>
        <w:t>A base de cálculo do imposto sobre a renda corresponde a vinte e cinco por cento do total dos rendimentos do trabalho assalariado recebidos nas condições estabelecidas neste artigo (Lei nº 9.250, de 1995, art. 5º, § 3º).</w:t>
      </w:r>
    </w:p>
    <w:p>
      <w:pPr>
        <w:pStyle w:val="BodyText"/>
        <w:rPr>
          <w:sz w:val="26"/>
        </w:rPr>
      </w:pPr>
    </w:p>
    <w:p>
      <w:pPr>
        <w:pStyle w:val="BodyText"/>
        <w:ind w:left="199" w:right="1692" w:firstLine="566"/>
        <w:jc w:val="both"/>
      </w:pPr>
      <w:r>
        <w:rPr/>
        <w:t>§ 3º</w:t>
      </w:r>
      <w:r>
        <w:rPr>
          <w:spacing w:val="40"/>
        </w:rPr>
        <w:t> </w:t>
      </w:r>
      <w:r>
        <w:rPr/>
        <w:t>Para fins de determinação da base de cálculo do imposto sobre a renda, serão permitidas as deduções a</w:t>
      </w:r>
      <w:r>
        <w:rPr>
          <w:spacing w:val="17"/>
        </w:rPr>
        <w:t> </w:t>
      </w:r>
      <w:r>
        <w:rPr/>
        <w:t>que</w:t>
      </w:r>
      <w:r>
        <w:rPr>
          <w:spacing w:val="17"/>
        </w:rPr>
        <w:t> </w:t>
      </w:r>
      <w:r>
        <w:rPr/>
        <w:t>se</w:t>
      </w:r>
      <w:r>
        <w:rPr>
          <w:spacing w:val="17"/>
        </w:rPr>
        <w:t> </w:t>
      </w:r>
      <w:r>
        <w:rPr/>
        <w:t>referem</w:t>
      </w:r>
      <w:r>
        <w:rPr>
          <w:spacing w:val="19"/>
        </w:rPr>
        <w:t> </w:t>
      </w:r>
      <w:r>
        <w:rPr/>
        <w:t>os</w:t>
      </w:r>
      <w:r>
        <w:rPr>
          <w:spacing w:val="72"/>
        </w:rPr>
        <w:t> </w:t>
      </w:r>
      <w:r>
        <w:rPr/>
        <w:t>art. 708</w:t>
      </w:r>
      <w:r>
        <w:rPr>
          <w:spacing w:val="17"/>
        </w:rPr>
        <w:t> </w:t>
      </w:r>
      <w:r>
        <w:rPr/>
        <w:t>ao</w:t>
      </w:r>
      <w:r>
        <w:rPr>
          <w:spacing w:val="17"/>
        </w:rPr>
        <w:t> </w:t>
      </w:r>
      <w:r>
        <w:rPr/>
        <w:t>art.</w:t>
      </w:r>
      <w:r>
        <w:rPr>
          <w:spacing w:val="19"/>
        </w:rPr>
        <w:t> </w:t>
      </w:r>
      <w:r>
        <w:rPr/>
        <w:t>710</w:t>
      </w:r>
      <w:r>
        <w:rPr>
          <w:spacing w:val="17"/>
        </w:rPr>
        <w:t> </w:t>
      </w:r>
      <w:r>
        <w:rPr/>
        <w:t>(Lei</w:t>
      </w:r>
      <w:r>
        <w:rPr>
          <w:spacing w:val="21"/>
        </w:rPr>
        <w:t> </w:t>
      </w:r>
      <w:r>
        <w:rPr/>
        <w:t>nº</w:t>
      </w:r>
      <w:r>
        <w:rPr>
          <w:spacing w:val="17"/>
        </w:rPr>
        <w:t> </w:t>
      </w:r>
      <w:r>
        <w:rPr/>
        <w:t>9.250,</w:t>
      </w:r>
      <w:r>
        <w:rPr>
          <w:spacing w:val="19"/>
        </w:rPr>
        <w:t> </w:t>
      </w:r>
      <w:r>
        <w:rPr/>
        <w:t>de</w:t>
      </w:r>
      <w:r>
        <w:rPr>
          <w:spacing w:val="17"/>
        </w:rPr>
        <w:t> </w:t>
      </w:r>
      <w:r>
        <w:rPr/>
        <w:t>1995,</w:t>
      </w:r>
      <w:r>
        <w:rPr>
          <w:spacing w:val="19"/>
        </w:rPr>
        <w:t> </w:t>
      </w:r>
      <w:r>
        <w:rPr/>
        <w:t>art. 4º, </w:t>
      </w:r>
      <w:r>
        <w:rPr>
          <w:b/>
        </w:rPr>
        <w:t>caput, </w:t>
      </w:r>
      <w:r>
        <w:rPr/>
        <w:t>incisos II a V).</w:t>
      </w:r>
    </w:p>
    <w:p>
      <w:pPr>
        <w:pStyle w:val="BodyText"/>
        <w:rPr>
          <w:sz w:val="26"/>
        </w:rPr>
      </w:pPr>
    </w:p>
    <w:p>
      <w:pPr>
        <w:pStyle w:val="BodyText"/>
        <w:spacing w:before="1"/>
        <w:ind w:left="199" w:right="1697" w:firstLine="566"/>
        <w:jc w:val="both"/>
      </w:pPr>
      <w:r>
        <w:rPr/>
        <w:t>§ 4º</w:t>
      </w:r>
      <w:r>
        <w:rPr>
          <w:spacing w:val="40"/>
        </w:rPr>
        <w:t> </w:t>
      </w:r>
      <w:r>
        <w:rPr/>
        <w:t>As deduções de que tratam os art. 709 e art. 710 serão convertidas em reais por meio da utilização do valor do dólar dos Estados Unidos da América, estabelecido para venda pelo Banco Central do Brasil para o último dia útil da primeira quinzena do mês anterior ao de pagamento do rendimento (Lei nº 9.250, de 1995, art. 5º, § 2º).</w:t>
      </w:r>
    </w:p>
    <w:p>
      <w:pPr>
        <w:pStyle w:val="BodyText"/>
        <w:spacing w:before="5"/>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11"/>
        <w:rPr>
          <w:b/>
          <w:sz w:val="25"/>
        </w:rPr>
      </w:pPr>
    </w:p>
    <w:p>
      <w:pPr>
        <w:spacing w:line="552" w:lineRule="auto" w:before="0"/>
        <w:ind w:left="766" w:right="6414" w:firstLine="0"/>
        <w:jc w:val="left"/>
        <w:rPr>
          <w:b/>
          <w:sz w:val="20"/>
        </w:rPr>
      </w:pPr>
      <w:r>
        <w:rPr>
          <w:b/>
          <w:sz w:val="20"/>
        </w:rPr>
        <w:t>Do</w:t>
      </w:r>
      <w:r>
        <w:rPr>
          <w:b/>
          <w:spacing w:val="-9"/>
          <w:sz w:val="20"/>
        </w:rPr>
        <w:t> </w:t>
      </w:r>
      <w:r>
        <w:rPr>
          <w:b/>
          <w:sz w:val="20"/>
        </w:rPr>
        <w:t>trabalho</w:t>
      </w:r>
      <w:r>
        <w:rPr>
          <w:b/>
          <w:spacing w:val="-13"/>
          <w:sz w:val="20"/>
        </w:rPr>
        <w:t> </w:t>
      </w:r>
      <w:r>
        <w:rPr>
          <w:b/>
          <w:sz w:val="20"/>
        </w:rPr>
        <w:t>não</w:t>
      </w:r>
      <w:r>
        <w:rPr>
          <w:b/>
          <w:spacing w:val="-7"/>
          <w:sz w:val="20"/>
        </w:rPr>
        <w:t> </w:t>
      </w:r>
      <w:r>
        <w:rPr>
          <w:b/>
          <w:sz w:val="20"/>
        </w:rPr>
        <w:t>assalariado Pagos por pessoa jurídica</w:t>
      </w:r>
    </w:p>
    <w:p>
      <w:pPr>
        <w:pStyle w:val="BodyText"/>
        <w:spacing w:before="3"/>
        <w:ind w:left="199" w:right="1695" w:firstLine="566"/>
        <w:jc w:val="both"/>
      </w:pPr>
      <w:r>
        <w:rPr/>
        <w:t>Art. 685.</w:t>
      </w:r>
      <w:r>
        <w:rPr>
          <w:spacing w:val="40"/>
        </w:rPr>
        <w:t> </w:t>
      </w:r>
      <w:r>
        <w:rPr/>
        <w:t>Ficam sujeitos à incidência do imposto sobre a renda na fonte, calculado de acordo com as tabelas progressivas constantes do art. 677, os rendimentos do trabalho não assalariado, pagos por pessoas jurídicas, inclusive por cooperativas e pessoas jurídicas de direito público, a pessoas físicas (Lei nº 7.713, de 1988, art. 7º, </w:t>
      </w:r>
      <w:r>
        <w:rPr>
          <w:b/>
        </w:rPr>
        <w:t>caput, </w:t>
      </w:r>
      <w:r>
        <w:rPr/>
        <w:t>inciso II).</w:t>
      </w:r>
    </w:p>
    <w:p>
      <w:pPr>
        <w:pStyle w:val="BodyText"/>
        <w:rPr>
          <w:sz w:val="26"/>
        </w:rPr>
      </w:pPr>
    </w:p>
    <w:p>
      <w:pPr>
        <w:pStyle w:val="BodyText"/>
        <w:ind w:left="199" w:right="1693" w:firstLine="566"/>
        <w:jc w:val="both"/>
      </w:pPr>
      <w:r>
        <w:rPr/>
        <w:t>Parágrafo único.</w:t>
      </w:r>
      <w:r>
        <w:rPr>
          <w:spacing w:val="40"/>
        </w:rPr>
        <w:t> </w:t>
      </w:r>
      <w:r>
        <w:rPr/>
        <w:t>O disposto neste artigo aplica-se ao órgão gestor de mão de obra do trabalho portuário que pagar rendimentos aos trabalhadores portuários avulsos, inclusive aos pertencentes</w:t>
      </w:r>
      <w:r>
        <w:rPr>
          <w:spacing w:val="40"/>
        </w:rPr>
        <w:t> </w:t>
      </w:r>
      <w:r>
        <w:rPr/>
        <w:t>à</w:t>
      </w:r>
      <w:r>
        <w:rPr>
          <w:spacing w:val="40"/>
        </w:rPr>
        <w:t> </w:t>
      </w:r>
      <w:r>
        <w:rPr/>
        <w:t>categoria</w:t>
      </w:r>
      <w:r>
        <w:rPr>
          <w:spacing w:val="40"/>
        </w:rPr>
        <w:t> </w:t>
      </w:r>
      <w:r>
        <w:rPr/>
        <w:t>de</w:t>
      </w:r>
      <w:r>
        <w:rPr>
          <w:spacing w:val="40"/>
        </w:rPr>
        <w:t> </w:t>
      </w:r>
      <w:r>
        <w:rPr/>
        <w:t>arrumadores</w:t>
      </w:r>
      <w:r>
        <w:rPr>
          <w:spacing w:val="40"/>
        </w:rPr>
        <w:t> </w:t>
      </w:r>
      <w:r>
        <w:rPr/>
        <w:t>(Medida</w:t>
      </w:r>
      <w:r>
        <w:rPr>
          <w:spacing w:val="40"/>
        </w:rPr>
        <w:t> </w:t>
      </w:r>
      <w:r>
        <w:rPr/>
        <w:t>Provisória</w:t>
      </w:r>
      <w:r>
        <w:rPr>
          <w:spacing w:val="40"/>
        </w:rPr>
        <w:t> </w:t>
      </w:r>
      <w:r>
        <w:rPr/>
        <w:t>nº</w:t>
      </w:r>
      <w:r>
        <w:rPr>
          <w:spacing w:val="40"/>
        </w:rPr>
        <w:t> </w:t>
      </w:r>
      <w:r>
        <w:rPr/>
        <w:t>2.158-35,</w:t>
      </w:r>
      <w:r>
        <w:rPr>
          <w:spacing w:val="73"/>
        </w:rPr>
        <w:t> </w:t>
      </w:r>
      <w:r>
        <w:rPr/>
        <w:t>de</w:t>
      </w:r>
      <w:r>
        <w:rPr>
          <w:spacing w:val="40"/>
        </w:rPr>
        <w:t> </w:t>
      </w:r>
      <w:r>
        <w:rPr/>
        <w:t>2001,</w:t>
      </w:r>
      <w:r>
        <w:rPr>
          <w:spacing w:val="73"/>
        </w:rPr>
        <w:t> </w:t>
      </w:r>
      <w:r>
        <w:rPr/>
        <w:t>art.</w:t>
      </w:r>
      <w:r>
        <w:rPr>
          <w:spacing w:val="40"/>
        </w:rPr>
        <w:t> </w:t>
      </w:r>
      <w:r>
        <w:rPr/>
        <w:t>65, </w:t>
      </w:r>
      <w:r>
        <w:rPr>
          <w:b/>
        </w:rPr>
        <w:t>caput </w:t>
      </w:r>
      <w:r>
        <w:rPr/>
        <w:t>e § 1º).</w:t>
      </w:r>
    </w:p>
    <w:p>
      <w:pPr>
        <w:pStyle w:val="BodyText"/>
        <w:spacing w:before="1"/>
        <w:rPr>
          <w:sz w:val="26"/>
        </w:rPr>
      </w:pPr>
    </w:p>
    <w:p>
      <w:pPr>
        <w:spacing w:before="0"/>
        <w:ind w:left="766" w:right="0" w:firstLine="0"/>
        <w:jc w:val="left"/>
        <w:rPr>
          <w:b/>
          <w:sz w:val="20"/>
        </w:rPr>
      </w:pPr>
      <w:r>
        <w:rPr>
          <w:b/>
          <w:sz w:val="20"/>
        </w:rPr>
        <w:t>Serviços</w:t>
      </w:r>
      <w:r>
        <w:rPr>
          <w:b/>
          <w:spacing w:val="-8"/>
          <w:sz w:val="20"/>
        </w:rPr>
        <w:t> </w:t>
      </w:r>
      <w:r>
        <w:rPr>
          <w:b/>
          <w:sz w:val="20"/>
        </w:rPr>
        <w:t>de</w:t>
      </w:r>
      <w:r>
        <w:rPr>
          <w:b/>
          <w:spacing w:val="-10"/>
          <w:sz w:val="20"/>
        </w:rPr>
        <w:t> </w:t>
      </w:r>
      <w:r>
        <w:rPr>
          <w:b/>
          <w:sz w:val="20"/>
        </w:rPr>
        <w:t>transporte,</w:t>
      </w:r>
      <w:r>
        <w:rPr>
          <w:b/>
          <w:spacing w:val="-7"/>
          <w:sz w:val="20"/>
        </w:rPr>
        <w:t> </w:t>
      </w:r>
      <w:r>
        <w:rPr>
          <w:b/>
          <w:sz w:val="20"/>
        </w:rPr>
        <w:t>de</w:t>
      </w:r>
      <w:r>
        <w:rPr>
          <w:b/>
          <w:spacing w:val="-5"/>
          <w:sz w:val="20"/>
        </w:rPr>
        <w:t> </w:t>
      </w:r>
      <w:r>
        <w:rPr>
          <w:b/>
          <w:sz w:val="20"/>
        </w:rPr>
        <w:t>trator</w:t>
      </w:r>
      <w:r>
        <w:rPr>
          <w:b/>
          <w:spacing w:val="-5"/>
          <w:sz w:val="20"/>
        </w:rPr>
        <w:t> </w:t>
      </w:r>
      <w:r>
        <w:rPr>
          <w:b/>
          <w:sz w:val="20"/>
        </w:rPr>
        <w:t>e</w:t>
      </w:r>
      <w:r>
        <w:rPr>
          <w:b/>
          <w:spacing w:val="-6"/>
          <w:sz w:val="20"/>
        </w:rPr>
        <w:t> </w:t>
      </w:r>
      <w:r>
        <w:rPr>
          <w:b/>
          <w:sz w:val="20"/>
        </w:rPr>
        <w:t>assemelhados,</w:t>
      </w:r>
      <w:r>
        <w:rPr>
          <w:b/>
          <w:spacing w:val="-10"/>
          <w:sz w:val="20"/>
        </w:rPr>
        <w:t> </w:t>
      </w:r>
      <w:r>
        <w:rPr>
          <w:b/>
          <w:sz w:val="20"/>
        </w:rPr>
        <w:t>pagos</w:t>
      </w:r>
      <w:r>
        <w:rPr>
          <w:b/>
          <w:spacing w:val="-10"/>
          <w:sz w:val="20"/>
        </w:rPr>
        <w:t> </w:t>
      </w:r>
      <w:r>
        <w:rPr>
          <w:b/>
          <w:sz w:val="20"/>
        </w:rPr>
        <w:t>por</w:t>
      </w:r>
      <w:r>
        <w:rPr>
          <w:b/>
          <w:spacing w:val="-10"/>
          <w:sz w:val="20"/>
        </w:rPr>
        <w:t> </w:t>
      </w:r>
      <w:r>
        <w:rPr>
          <w:b/>
          <w:sz w:val="20"/>
        </w:rPr>
        <w:t>pessoa</w:t>
      </w:r>
      <w:r>
        <w:rPr>
          <w:b/>
          <w:spacing w:val="-5"/>
          <w:sz w:val="20"/>
        </w:rPr>
        <w:t> </w:t>
      </w:r>
      <w:r>
        <w:rPr>
          <w:b/>
          <w:spacing w:val="-2"/>
          <w:sz w:val="20"/>
        </w:rPr>
        <w:t>jurídica</w:t>
      </w:r>
    </w:p>
    <w:p>
      <w:pPr>
        <w:pStyle w:val="BodyText"/>
        <w:spacing w:before="11"/>
        <w:rPr>
          <w:b/>
          <w:sz w:val="25"/>
        </w:rPr>
      </w:pPr>
    </w:p>
    <w:p>
      <w:pPr>
        <w:pStyle w:val="BodyText"/>
        <w:ind w:left="199" w:right="1693" w:firstLine="566"/>
        <w:jc w:val="both"/>
      </w:pPr>
      <w:r>
        <w:rPr/>
        <w:t>Art. 686.</w:t>
      </w:r>
      <w:r>
        <w:rPr>
          <w:spacing w:val="40"/>
        </w:rPr>
        <w:t> </w:t>
      </w:r>
      <w:r>
        <w:rPr/>
        <w:t>Na hipótese</w:t>
      </w:r>
      <w:r>
        <w:rPr>
          <w:spacing w:val="36"/>
        </w:rPr>
        <w:t> </w:t>
      </w:r>
      <w:r>
        <w:rPr/>
        <w:t>de</w:t>
      </w:r>
      <w:r>
        <w:rPr>
          <w:spacing w:val="36"/>
        </w:rPr>
        <w:t> </w:t>
      </w:r>
      <w:r>
        <w:rPr/>
        <w:t>rendimentos pagos por</w:t>
      </w:r>
      <w:r>
        <w:rPr>
          <w:spacing w:val="38"/>
        </w:rPr>
        <w:t> </w:t>
      </w:r>
      <w:r>
        <w:rPr/>
        <w:t>pessoas jurídicas a pessoas físicas pela prestação de serviços de transporte, em veículo</w:t>
      </w:r>
      <w:r>
        <w:rPr>
          <w:spacing w:val="-2"/>
        </w:rPr>
        <w:t> </w:t>
      </w:r>
      <w:r>
        <w:rPr/>
        <w:t>próprio, locado ou adquirido com reserva de domínio ou alienação fiduciária, o imposto sobre a renda na fonte de que trata o art. 677 incidirá sobre (Lei nº 7.713, de 1988, art. 9º, </w:t>
      </w:r>
      <w:r>
        <w:rPr>
          <w:b/>
        </w:rPr>
        <w:t>caput</w:t>
      </w:r>
      <w:r>
        <w:rPr/>
        <w:t>):</w:t>
      </w:r>
    </w:p>
    <w:p>
      <w:pPr>
        <w:pStyle w:val="BodyText"/>
        <w:spacing w:before="5"/>
        <w:rPr>
          <w:sz w:val="26"/>
        </w:rPr>
      </w:pPr>
    </w:p>
    <w:p>
      <w:pPr>
        <w:pStyle w:val="ListParagraph"/>
        <w:numPr>
          <w:ilvl w:val="0"/>
          <w:numId w:val="317"/>
        </w:numPr>
        <w:tabs>
          <w:tab w:pos="898" w:val="left" w:leader="none"/>
        </w:tabs>
        <w:spacing w:line="240" w:lineRule="auto" w:before="0" w:after="0"/>
        <w:ind w:left="199" w:right="1699" w:firstLine="566"/>
        <w:jc w:val="both"/>
        <w:rPr>
          <w:sz w:val="20"/>
        </w:rPr>
      </w:pPr>
      <w:r>
        <w:rPr>
          <w:sz w:val="20"/>
        </w:rPr>
        <w:t>- dez por cento do rendimento bruto, decorrente do transporte de carga (Lei nº 7.713,</w:t>
      </w:r>
      <w:r>
        <w:rPr>
          <w:spacing w:val="40"/>
          <w:sz w:val="20"/>
        </w:rPr>
        <w:t> </w:t>
      </w:r>
      <w:r>
        <w:rPr>
          <w:sz w:val="20"/>
        </w:rPr>
        <w:t>de 1988, art. 9º, </w:t>
      </w:r>
      <w:r>
        <w:rPr>
          <w:b/>
          <w:sz w:val="20"/>
        </w:rPr>
        <w:t>caput, </w:t>
      </w:r>
      <w:r>
        <w:rPr>
          <w:sz w:val="20"/>
        </w:rPr>
        <w:t>inciso I); e</w:t>
      </w:r>
    </w:p>
    <w:p>
      <w:pPr>
        <w:pStyle w:val="BodyText"/>
        <w:rPr>
          <w:sz w:val="26"/>
        </w:rPr>
      </w:pPr>
    </w:p>
    <w:p>
      <w:pPr>
        <w:pStyle w:val="ListParagraph"/>
        <w:numPr>
          <w:ilvl w:val="0"/>
          <w:numId w:val="317"/>
        </w:numPr>
        <w:tabs>
          <w:tab w:pos="936" w:val="left" w:leader="none"/>
        </w:tabs>
        <w:spacing w:line="240" w:lineRule="auto" w:before="0" w:after="0"/>
        <w:ind w:left="199" w:right="1702" w:firstLine="566"/>
        <w:jc w:val="both"/>
        <w:rPr>
          <w:sz w:val="20"/>
        </w:rPr>
      </w:pPr>
      <w:r>
        <w:rPr>
          <w:sz w:val="20"/>
        </w:rPr>
        <w:t>-</w:t>
      </w:r>
      <w:r>
        <w:rPr>
          <w:spacing w:val="-5"/>
          <w:sz w:val="20"/>
        </w:rPr>
        <w:t> </w:t>
      </w:r>
      <w:r>
        <w:rPr>
          <w:sz w:val="20"/>
        </w:rPr>
        <w:t>sessenta</w:t>
      </w:r>
      <w:r>
        <w:rPr>
          <w:spacing w:val="-3"/>
          <w:sz w:val="20"/>
        </w:rPr>
        <w:t> </w:t>
      </w:r>
      <w:r>
        <w:rPr>
          <w:sz w:val="20"/>
        </w:rPr>
        <w:t>por</w:t>
      </w:r>
      <w:r>
        <w:rPr>
          <w:spacing w:val="-2"/>
          <w:sz w:val="20"/>
        </w:rPr>
        <w:t> </w:t>
      </w:r>
      <w:r>
        <w:rPr>
          <w:sz w:val="20"/>
        </w:rPr>
        <w:t>cento</w:t>
      </w:r>
      <w:r>
        <w:rPr>
          <w:spacing w:val="-3"/>
          <w:sz w:val="20"/>
        </w:rPr>
        <w:t> </w:t>
      </w:r>
      <w:r>
        <w:rPr>
          <w:sz w:val="20"/>
        </w:rPr>
        <w:t>do</w:t>
      </w:r>
      <w:r>
        <w:rPr>
          <w:spacing w:val="-3"/>
          <w:sz w:val="20"/>
        </w:rPr>
        <w:t> </w:t>
      </w:r>
      <w:r>
        <w:rPr>
          <w:sz w:val="20"/>
        </w:rPr>
        <w:t>rendimento</w:t>
      </w:r>
      <w:r>
        <w:rPr>
          <w:spacing w:val="-3"/>
          <w:sz w:val="20"/>
        </w:rPr>
        <w:t> </w:t>
      </w:r>
      <w:r>
        <w:rPr>
          <w:sz w:val="20"/>
        </w:rPr>
        <w:t>bruto, decorrente</w:t>
      </w:r>
      <w:r>
        <w:rPr>
          <w:spacing w:val="-7"/>
          <w:sz w:val="20"/>
        </w:rPr>
        <w:t> </w:t>
      </w:r>
      <w:r>
        <w:rPr>
          <w:sz w:val="20"/>
        </w:rPr>
        <w:t>do</w:t>
      </w:r>
      <w:r>
        <w:rPr>
          <w:spacing w:val="-3"/>
          <w:sz w:val="20"/>
        </w:rPr>
        <w:t> </w:t>
      </w:r>
      <w:r>
        <w:rPr>
          <w:sz w:val="20"/>
        </w:rPr>
        <w:t>transporte</w:t>
      </w:r>
      <w:r>
        <w:rPr>
          <w:spacing w:val="-3"/>
          <w:sz w:val="20"/>
        </w:rPr>
        <w:t> </w:t>
      </w:r>
      <w:r>
        <w:rPr>
          <w:sz w:val="20"/>
        </w:rPr>
        <w:t>de passageiros</w:t>
      </w:r>
      <w:r>
        <w:rPr>
          <w:spacing w:val="-5"/>
          <w:sz w:val="20"/>
        </w:rPr>
        <w:t> </w:t>
      </w:r>
      <w:r>
        <w:rPr>
          <w:sz w:val="20"/>
        </w:rPr>
        <w:t>(Lei nº 7.713, de 1988, art. 9º, </w:t>
      </w:r>
      <w:r>
        <w:rPr>
          <w:b/>
          <w:sz w:val="20"/>
        </w:rPr>
        <w:t>caput, </w:t>
      </w:r>
      <w:r>
        <w:rPr>
          <w:sz w:val="20"/>
        </w:rPr>
        <w:t>inciso II).</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Parágrafo único.</w:t>
      </w:r>
      <w:r>
        <w:rPr>
          <w:spacing w:val="40"/>
        </w:rPr>
        <w:t> </w:t>
      </w:r>
      <w:r>
        <w:rPr/>
        <w:t>O percentual a que se refere o inciso I do </w:t>
      </w:r>
      <w:r>
        <w:rPr>
          <w:b/>
        </w:rPr>
        <w:t>caput </w:t>
      </w:r>
      <w:r>
        <w:rPr/>
        <w:t>aplica-se também sobre o rendimento bruto da prestação de serviços com trator, máquina de terraplenagem, colheitadeira e assemelhados (Lei nº 7.713, de 1988, art. 9º, parágrafo único).</w:t>
      </w:r>
    </w:p>
    <w:p>
      <w:pPr>
        <w:pStyle w:val="BodyText"/>
        <w:rPr>
          <w:sz w:val="26"/>
        </w:rPr>
      </w:pPr>
    </w:p>
    <w:p>
      <w:pPr>
        <w:spacing w:before="0"/>
        <w:ind w:left="766" w:right="0" w:firstLine="0"/>
        <w:jc w:val="left"/>
        <w:rPr>
          <w:b/>
          <w:sz w:val="20"/>
        </w:rPr>
      </w:pPr>
      <w:r>
        <w:rPr>
          <w:b/>
          <w:spacing w:val="-2"/>
          <w:sz w:val="20"/>
        </w:rPr>
        <w:t>Garimpeiros</w:t>
      </w:r>
    </w:p>
    <w:p>
      <w:pPr>
        <w:pStyle w:val="BodyText"/>
        <w:spacing w:before="4"/>
        <w:rPr>
          <w:b/>
          <w:sz w:val="26"/>
        </w:rPr>
      </w:pPr>
    </w:p>
    <w:p>
      <w:pPr>
        <w:pStyle w:val="BodyText"/>
        <w:ind w:left="199" w:right="1692" w:firstLine="566"/>
        <w:jc w:val="both"/>
      </w:pPr>
      <w:r>
        <w:rPr/>
        <w:t>Art. 687.</w:t>
      </w:r>
      <w:r>
        <w:rPr>
          <w:spacing w:val="40"/>
        </w:rPr>
        <w:t> </w:t>
      </w:r>
      <w:r>
        <w:rPr/>
        <w:t>Ficam sujeitos à tributação na fonte, calculado de acordo com as tabelas progressivas constantes do art. 677, dez por cento do rendimento total percebido por garimpeiros na venda, a empresas legalmente habilitadas, de metais preciosos, pedras preciosas e semipreciosas, por eles extraídos (Lei nº 7.713, de 1988, art. 7º, </w:t>
      </w:r>
      <w:r>
        <w:rPr>
          <w:b/>
        </w:rPr>
        <w:t>caput,</w:t>
      </w:r>
      <w:r>
        <w:rPr>
          <w:b/>
          <w:spacing w:val="-3"/>
        </w:rPr>
        <w:t> </w:t>
      </w:r>
      <w:r>
        <w:rPr/>
        <w:t>inciso II, e art. 10).</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1"/>
        <w:rPr>
          <w:b/>
          <w:sz w:val="25"/>
        </w:rPr>
      </w:pPr>
    </w:p>
    <w:p>
      <w:pPr>
        <w:spacing w:line="556" w:lineRule="auto" w:before="0"/>
        <w:ind w:left="766" w:right="5214" w:firstLine="0"/>
        <w:jc w:val="left"/>
        <w:rPr>
          <w:b/>
          <w:sz w:val="20"/>
        </w:rPr>
      </w:pPr>
      <w:r>
        <w:rPr>
          <w:b/>
          <w:sz w:val="20"/>
        </w:rPr>
        <w:t>Dos</w:t>
      </w:r>
      <w:r>
        <w:rPr>
          <w:b/>
          <w:spacing w:val="-4"/>
          <w:sz w:val="20"/>
        </w:rPr>
        <w:t> </w:t>
      </w:r>
      <w:r>
        <w:rPr>
          <w:b/>
          <w:sz w:val="20"/>
        </w:rPr>
        <w:t>rendimentos</w:t>
      </w:r>
      <w:r>
        <w:rPr>
          <w:b/>
          <w:spacing w:val="-8"/>
          <w:sz w:val="20"/>
        </w:rPr>
        <w:t> </w:t>
      </w:r>
      <w:r>
        <w:rPr>
          <w:b/>
          <w:sz w:val="20"/>
        </w:rPr>
        <w:t>de</w:t>
      </w:r>
      <w:r>
        <w:rPr>
          <w:b/>
          <w:spacing w:val="-4"/>
          <w:sz w:val="20"/>
        </w:rPr>
        <w:t> </w:t>
      </w:r>
      <w:r>
        <w:rPr>
          <w:b/>
          <w:sz w:val="20"/>
        </w:rPr>
        <w:t>aluguéis</w:t>
      </w:r>
      <w:r>
        <w:rPr>
          <w:b/>
          <w:spacing w:val="-4"/>
          <w:sz w:val="20"/>
        </w:rPr>
        <w:t> </w:t>
      </w:r>
      <w:r>
        <w:rPr>
          <w:b/>
          <w:sz w:val="20"/>
        </w:rPr>
        <w:t>e</w:t>
      </w:r>
      <w:r>
        <w:rPr>
          <w:b/>
          <w:spacing w:val="-8"/>
          <w:sz w:val="20"/>
        </w:rPr>
        <w:t> </w:t>
      </w:r>
      <w:r>
        <w:rPr>
          <w:b/>
          <w:sz w:val="20"/>
        </w:rPr>
        <w:t>dos</w:t>
      </w:r>
      <w:r>
        <w:rPr>
          <w:b/>
          <w:spacing w:val="-4"/>
          <w:sz w:val="20"/>
        </w:rPr>
        <w:t> </w:t>
      </w:r>
      <w:r>
        <w:rPr>
          <w:b/>
          <w:sz w:val="20"/>
        </w:rPr>
        <w:t>royalties Pagos por pessoa jurídica</w:t>
      </w:r>
    </w:p>
    <w:p>
      <w:pPr>
        <w:pStyle w:val="BodyText"/>
        <w:ind w:left="199" w:right="1695" w:firstLine="566"/>
        <w:jc w:val="both"/>
      </w:pPr>
      <w:r>
        <w:rPr/>
        <w:t>Art. 688.</w:t>
      </w:r>
      <w:r>
        <w:rPr>
          <w:spacing w:val="40"/>
        </w:rPr>
        <w:t> </w:t>
      </w:r>
      <w:r>
        <w:rPr/>
        <w:t>Ficam sujeitos à incidência do imposto sobre a renda na fonte, calculado de acordo com as tabelas progressivas constantes do art. 677, os rendimentos decorrentes de aluguéis</w:t>
      </w:r>
      <w:r>
        <w:rPr>
          <w:spacing w:val="-1"/>
        </w:rPr>
        <w:t> </w:t>
      </w:r>
      <w:r>
        <w:rPr/>
        <w:t>ou</w:t>
      </w:r>
      <w:r>
        <w:rPr>
          <w:spacing w:val="-2"/>
        </w:rPr>
        <w:t> </w:t>
      </w:r>
      <w:r>
        <w:rPr>
          <w:b/>
        </w:rPr>
        <w:t>royalties</w:t>
      </w:r>
      <w:r>
        <w:rPr>
          <w:b/>
          <w:spacing w:val="-2"/>
        </w:rPr>
        <w:t> </w:t>
      </w:r>
      <w:r>
        <w:rPr/>
        <w:t>pagos</w:t>
      </w:r>
      <w:r>
        <w:rPr>
          <w:spacing w:val="-1"/>
        </w:rPr>
        <w:t> </w:t>
      </w:r>
      <w:r>
        <w:rPr/>
        <w:t>por pessoas</w:t>
      </w:r>
      <w:r>
        <w:rPr>
          <w:spacing w:val="-1"/>
        </w:rPr>
        <w:t> </w:t>
      </w:r>
      <w:r>
        <w:rPr/>
        <w:t>jurídicas</w:t>
      </w:r>
      <w:r>
        <w:rPr>
          <w:spacing w:val="-1"/>
        </w:rPr>
        <w:t> </w:t>
      </w:r>
      <w:r>
        <w:rPr/>
        <w:t>a pessoas</w:t>
      </w:r>
      <w:r>
        <w:rPr>
          <w:spacing w:val="-1"/>
        </w:rPr>
        <w:t> </w:t>
      </w:r>
      <w:r>
        <w:rPr/>
        <w:t>físicas</w:t>
      </w:r>
      <w:r>
        <w:rPr>
          <w:spacing w:val="-1"/>
        </w:rPr>
        <w:t> </w:t>
      </w:r>
      <w:r>
        <w:rPr/>
        <w:t>(Lei nº 7.713, de 1988, art. 7º, </w:t>
      </w:r>
      <w:r>
        <w:rPr>
          <w:b/>
        </w:rPr>
        <w:t>caput, </w:t>
      </w:r>
      <w:r>
        <w:rPr/>
        <w:t>inciso II).</w:t>
      </w:r>
    </w:p>
    <w:p>
      <w:pPr>
        <w:pStyle w:val="BodyText"/>
        <w:spacing w:before="6"/>
        <w:rPr>
          <w:sz w:val="25"/>
        </w:rPr>
      </w:pPr>
    </w:p>
    <w:p>
      <w:pPr>
        <w:spacing w:before="0"/>
        <w:ind w:left="766" w:right="0" w:firstLine="0"/>
        <w:jc w:val="left"/>
        <w:rPr>
          <w:b/>
          <w:sz w:val="20"/>
        </w:rPr>
      </w:pPr>
      <w:r>
        <w:rPr>
          <w:b/>
          <w:sz w:val="20"/>
        </w:rPr>
        <w:t>Aluguel</w:t>
      </w:r>
      <w:r>
        <w:rPr>
          <w:b/>
          <w:spacing w:val="-5"/>
          <w:sz w:val="20"/>
        </w:rPr>
        <w:t> </w:t>
      </w:r>
      <w:r>
        <w:rPr>
          <w:b/>
          <w:sz w:val="20"/>
        </w:rPr>
        <w:t>de</w:t>
      </w:r>
      <w:r>
        <w:rPr>
          <w:b/>
          <w:spacing w:val="-6"/>
          <w:sz w:val="20"/>
        </w:rPr>
        <w:t> </w:t>
      </w:r>
      <w:r>
        <w:rPr>
          <w:b/>
          <w:spacing w:val="-2"/>
          <w:sz w:val="20"/>
        </w:rPr>
        <w:t>imóveis</w:t>
      </w:r>
    </w:p>
    <w:p>
      <w:pPr>
        <w:pStyle w:val="BodyText"/>
        <w:spacing w:before="4"/>
        <w:rPr>
          <w:b/>
          <w:sz w:val="26"/>
        </w:rPr>
      </w:pPr>
    </w:p>
    <w:p>
      <w:pPr>
        <w:pStyle w:val="BodyText"/>
        <w:ind w:left="199" w:right="1700" w:firstLine="566"/>
        <w:jc w:val="both"/>
      </w:pPr>
      <w:r>
        <w:rPr/>
        <w:t>Art. 689.</w:t>
      </w:r>
      <w:r>
        <w:rPr>
          <w:spacing w:val="40"/>
        </w:rPr>
        <w:t> </w:t>
      </w:r>
      <w:r>
        <w:rPr/>
        <w:t>Não</w:t>
      </w:r>
      <w:r>
        <w:rPr>
          <w:spacing w:val="-2"/>
        </w:rPr>
        <w:t> </w:t>
      </w:r>
      <w:r>
        <w:rPr/>
        <w:t>integrarão a base de cálculo para</w:t>
      </w:r>
      <w:r>
        <w:rPr>
          <w:spacing w:val="-2"/>
        </w:rPr>
        <w:t> </w:t>
      </w:r>
      <w:r>
        <w:rPr/>
        <w:t>incidência do</w:t>
      </w:r>
      <w:r>
        <w:rPr>
          <w:spacing w:val="-2"/>
        </w:rPr>
        <w:t> </w:t>
      </w:r>
      <w:r>
        <w:rPr/>
        <w:t>imposto sobre a renda, na hipótese de aluguéis de imóveis (Lei nº 7.739, de 1989, art. 14):</w:t>
      </w:r>
    </w:p>
    <w:p>
      <w:pPr>
        <w:pStyle w:val="BodyText"/>
        <w:spacing w:before="11"/>
        <w:rPr>
          <w:sz w:val="25"/>
        </w:rPr>
      </w:pPr>
    </w:p>
    <w:p>
      <w:pPr>
        <w:pStyle w:val="ListParagraph"/>
        <w:numPr>
          <w:ilvl w:val="0"/>
          <w:numId w:val="318"/>
        </w:numPr>
        <w:tabs>
          <w:tab w:pos="918" w:val="left" w:leader="none"/>
        </w:tabs>
        <w:spacing w:line="240" w:lineRule="auto" w:before="0" w:after="0"/>
        <w:ind w:left="199" w:right="1699" w:firstLine="566"/>
        <w:jc w:val="both"/>
        <w:rPr>
          <w:sz w:val="20"/>
        </w:rPr>
      </w:pPr>
      <w:r>
        <w:rPr>
          <w:sz w:val="20"/>
        </w:rPr>
        <w:t>- o valor dos impostos, das taxas e dos emolumentos incidentes sobre o bem que produzir o rendimento;</w:t>
      </w:r>
    </w:p>
    <w:p>
      <w:pPr>
        <w:pStyle w:val="BodyText"/>
        <w:spacing w:before="11"/>
        <w:rPr>
          <w:sz w:val="25"/>
        </w:rPr>
      </w:pPr>
    </w:p>
    <w:p>
      <w:pPr>
        <w:pStyle w:val="ListParagraph"/>
        <w:numPr>
          <w:ilvl w:val="0"/>
          <w:numId w:val="318"/>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o</w:t>
      </w:r>
      <w:r>
        <w:rPr>
          <w:spacing w:val="-4"/>
          <w:sz w:val="20"/>
        </w:rPr>
        <w:t> </w:t>
      </w:r>
      <w:r>
        <w:rPr>
          <w:sz w:val="20"/>
        </w:rPr>
        <w:t>aluguel</w:t>
      </w:r>
      <w:r>
        <w:rPr>
          <w:spacing w:val="-1"/>
          <w:sz w:val="20"/>
        </w:rPr>
        <w:t> </w:t>
      </w:r>
      <w:r>
        <w:rPr>
          <w:sz w:val="20"/>
        </w:rPr>
        <w:t>pago</w:t>
      </w:r>
      <w:r>
        <w:rPr>
          <w:spacing w:val="-4"/>
          <w:sz w:val="20"/>
        </w:rPr>
        <w:t> </w:t>
      </w:r>
      <w:r>
        <w:rPr>
          <w:sz w:val="20"/>
        </w:rPr>
        <w:t>pela</w:t>
      </w:r>
      <w:r>
        <w:rPr>
          <w:spacing w:val="-9"/>
          <w:sz w:val="20"/>
        </w:rPr>
        <w:t> </w:t>
      </w:r>
      <w:r>
        <w:rPr>
          <w:sz w:val="20"/>
        </w:rPr>
        <w:t>locação</w:t>
      </w:r>
      <w:r>
        <w:rPr>
          <w:spacing w:val="-4"/>
          <w:sz w:val="20"/>
        </w:rPr>
        <w:t> </w:t>
      </w:r>
      <w:r>
        <w:rPr>
          <w:sz w:val="20"/>
        </w:rPr>
        <w:t>do</w:t>
      </w:r>
      <w:r>
        <w:rPr>
          <w:spacing w:val="-9"/>
          <w:sz w:val="20"/>
        </w:rPr>
        <w:t> </w:t>
      </w:r>
      <w:r>
        <w:rPr>
          <w:sz w:val="20"/>
        </w:rPr>
        <w:t>imóvel</w:t>
      </w:r>
      <w:r>
        <w:rPr>
          <w:spacing w:val="-4"/>
          <w:sz w:val="20"/>
        </w:rPr>
        <w:t> </w:t>
      </w:r>
      <w:r>
        <w:rPr>
          <w:spacing w:val="-2"/>
          <w:sz w:val="20"/>
        </w:rPr>
        <w:t>sublocado;</w:t>
      </w:r>
    </w:p>
    <w:p>
      <w:pPr>
        <w:pStyle w:val="BodyText"/>
        <w:spacing w:before="4"/>
        <w:rPr>
          <w:sz w:val="26"/>
        </w:rPr>
      </w:pPr>
    </w:p>
    <w:p>
      <w:pPr>
        <w:pStyle w:val="ListParagraph"/>
        <w:numPr>
          <w:ilvl w:val="0"/>
          <w:numId w:val="318"/>
        </w:numPr>
        <w:tabs>
          <w:tab w:pos="990" w:val="left" w:leader="none"/>
        </w:tabs>
        <w:spacing w:line="240" w:lineRule="auto" w:before="0" w:after="0"/>
        <w:ind w:left="990" w:right="0" w:hanging="224"/>
        <w:jc w:val="left"/>
        <w:rPr>
          <w:sz w:val="20"/>
        </w:rPr>
      </w:pPr>
      <w:r>
        <w:rPr>
          <w:sz w:val="20"/>
        </w:rPr>
        <w:t>-</w:t>
      </w:r>
      <w:r>
        <w:rPr>
          <w:spacing w:val="-7"/>
          <w:sz w:val="20"/>
        </w:rPr>
        <w:t> </w:t>
      </w:r>
      <w:r>
        <w:rPr>
          <w:sz w:val="20"/>
        </w:rPr>
        <w:t>as</w:t>
      </w:r>
      <w:r>
        <w:rPr>
          <w:spacing w:val="-9"/>
          <w:sz w:val="20"/>
        </w:rPr>
        <w:t> </w:t>
      </w:r>
      <w:r>
        <w:rPr>
          <w:sz w:val="20"/>
        </w:rPr>
        <w:t>despesas</w:t>
      </w:r>
      <w:r>
        <w:rPr>
          <w:spacing w:val="-10"/>
          <w:sz w:val="20"/>
        </w:rPr>
        <w:t> </w:t>
      </w:r>
      <w:r>
        <w:rPr>
          <w:sz w:val="20"/>
        </w:rPr>
        <w:t>para</w:t>
      </w:r>
      <w:r>
        <w:rPr>
          <w:spacing w:val="-6"/>
          <w:sz w:val="20"/>
        </w:rPr>
        <w:t> </w:t>
      </w:r>
      <w:r>
        <w:rPr>
          <w:sz w:val="20"/>
        </w:rPr>
        <w:t>cobrança</w:t>
      </w:r>
      <w:r>
        <w:rPr>
          <w:spacing w:val="-7"/>
          <w:sz w:val="20"/>
        </w:rPr>
        <w:t> </w:t>
      </w:r>
      <w:r>
        <w:rPr>
          <w:sz w:val="20"/>
        </w:rPr>
        <w:t>ou</w:t>
      </w:r>
      <w:r>
        <w:rPr>
          <w:spacing w:val="-6"/>
          <w:sz w:val="20"/>
        </w:rPr>
        <w:t> </w:t>
      </w:r>
      <w:r>
        <w:rPr>
          <w:sz w:val="20"/>
        </w:rPr>
        <w:t>recebimento</w:t>
      </w:r>
      <w:r>
        <w:rPr>
          <w:spacing w:val="-7"/>
          <w:sz w:val="20"/>
        </w:rPr>
        <w:t> </w:t>
      </w:r>
      <w:r>
        <w:rPr>
          <w:sz w:val="20"/>
        </w:rPr>
        <w:t>do</w:t>
      </w:r>
      <w:r>
        <w:rPr>
          <w:spacing w:val="-6"/>
          <w:sz w:val="20"/>
        </w:rPr>
        <w:t> </w:t>
      </w:r>
      <w:r>
        <w:rPr>
          <w:sz w:val="20"/>
        </w:rPr>
        <w:t>rendimento;</w:t>
      </w:r>
      <w:r>
        <w:rPr>
          <w:spacing w:val="-8"/>
          <w:sz w:val="20"/>
        </w:rPr>
        <w:t> </w:t>
      </w:r>
      <w:r>
        <w:rPr>
          <w:spacing w:val="-10"/>
          <w:sz w:val="20"/>
        </w:rPr>
        <w:t>e</w:t>
      </w:r>
    </w:p>
    <w:p>
      <w:pPr>
        <w:pStyle w:val="BodyText"/>
        <w:spacing w:before="11"/>
        <w:rPr>
          <w:sz w:val="25"/>
        </w:rPr>
      </w:pPr>
    </w:p>
    <w:p>
      <w:pPr>
        <w:pStyle w:val="ListParagraph"/>
        <w:numPr>
          <w:ilvl w:val="0"/>
          <w:numId w:val="318"/>
        </w:numPr>
        <w:tabs>
          <w:tab w:pos="1015" w:val="left" w:leader="none"/>
        </w:tabs>
        <w:spacing w:line="240" w:lineRule="auto" w:before="0" w:after="0"/>
        <w:ind w:left="1015" w:right="0" w:hanging="249"/>
        <w:jc w:val="left"/>
        <w:rPr>
          <w:sz w:val="20"/>
        </w:rPr>
      </w:pPr>
      <w:r>
        <w:rPr>
          <w:sz w:val="20"/>
        </w:rPr>
        <w:t>-</w:t>
      </w:r>
      <w:r>
        <w:rPr>
          <w:spacing w:val="-7"/>
          <w:sz w:val="20"/>
        </w:rPr>
        <w:t> </w:t>
      </w:r>
      <w:r>
        <w:rPr>
          <w:sz w:val="20"/>
        </w:rPr>
        <w:t>as</w:t>
      </w:r>
      <w:r>
        <w:rPr>
          <w:spacing w:val="-7"/>
          <w:sz w:val="20"/>
        </w:rPr>
        <w:t> </w:t>
      </w:r>
      <w:r>
        <w:rPr>
          <w:sz w:val="20"/>
        </w:rPr>
        <w:t>despesas</w:t>
      </w:r>
      <w:r>
        <w:rPr>
          <w:spacing w:val="-7"/>
          <w:sz w:val="20"/>
        </w:rPr>
        <w:t> </w:t>
      </w:r>
      <w:r>
        <w:rPr>
          <w:sz w:val="20"/>
        </w:rPr>
        <w:t>de</w:t>
      </w:r>
      <w:r>
        <w:rPr>
          <w:spacing w:val="-4"/>
          <w:sz w:val="20"/>
        </w:rPr>
        <w:t> </w:t>
      </w:r>
      <w:r>
        <w:rPr>
          <w:spacing w:val="-2"/>
          <w:sz w:val="20"/>
        </w:rPr>
        <w:t>condomínio.</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1"/>
        <w:rPr>
          <w:b/>
          <w:sz w:val="25"/>
        </w:rPr>
      </w:pPr>
    </w:p>
    <w:p>
      <w:pPr>
        <w:spacing w:line="552" w:lineRule="auto" w:before="0"/>
        <w:ind w:left="766" w:right="7118" w:firstLine="0"/>
        <w:jc w:val="left"/>
        <w:rPr>
          <w:b/>
          <w:sz w:val="20"/>
        </w:rPr>
      </w:pPr>
      <w:r>
        <w:rPr>
          <w:b/>
          <w:sz w:val="20"/>
        </w:rPr>
        <w:t>Dos</w:t>
      </w:r>
      <w:r>
        <w:rPr>
          <w:b/>
          <w:spacing w:val="-14"/>
          <w:sz w:val="20"/>
        </w:rPr>
        <w:t> </w:t>
      </w:r>
      <w:r>
        <w:rPr>
          <w:b/>
          <w:sz w:val="20"/>
        </w:rPr>
        <w:t>rendimentos</w:t>
      </w:r>
      <w:r>
        <w:rPr>
          <w:b/>
          <w:spacing w:val="-14"/>
          <w:sz w:val="20"/>
        </w:rPr>
        <w:t> </w:t>
      </w:r>
      <w:r>
        <w:rPr>
          <w:b/>
          <w:sz w:val="20"/>
        </w:rPr>
        <w:t>diversos Subseção I</w:t>
      </w:r>
    </w:p>
    <w:p>
      <w:pPr>
        <w:spacing w:before="3"/>
        <w:ind w:left="199" w:right="1700" w:firstLine="566"/>
        <w:jc w:val="both"/>
        <w:rPr>
          <w:b/>
          <w:sz w:val="20"/>
        </w:rPr>
      </w:pPr>
      <w:r>
        <w:rPr>
          <w:b/>
          <w:sz w:val="20"/>
        </w:rPr>
        <w:t>Dos rendimentos pagos por entidades de previdência privada e dos planos de benefícios de caráter previdenciário</w:t>
      </w:r>
    </w:p>
    <w:p>
      <w:pPr>
        <w:pStyle w:val="BodyText"/>
        <w:spacing w:before="11"/>
        <w:rPr>
          <w:b/>
          <w:sz w:val="25"/>
        </w:rPr>
      </w:pPr>
    </w:p>
    <w:p>
      <w:pPr>
        <w:pStyle w:val="BodyText"/>
        <w:ind w:left="199" w:right="1695" w:firstLine="566"/>
        <w:jc w:val="both"/>
      </w:pPr>
      <w:r>
        <w:rPr/>
        <w:t>Art. 690.</w:t>
      </w:r>
      <w:r>
        <w:rPr>
          <w:spacing w:val="40"/>
        </w:rPr>
        <w:t> </w:t>
      </w:r>
      <w:r>
        <w:rPr/>
        <w:t>Os benefícios pagos a pessoas físicas pelas entidades de previdência privada, inclusive as importâncias correspondentes ao resgate de contribuições, ficam sujeitos à incidência</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w:t>
      </w:r>
      <w:r>
        <w:rPr>
          <w:spacing w:val="-1"/>
        </w:rPr>
        <w:t> </w:t>
      </w:r>
      <w:r>
        <w:rPr/>
        <w:t>na</w:t>
      </w:r>
      <w:r>
        <w:rPr>
          <w:spacing w:val="-1"/>
        </w:rPr>
        <w:t> </w:t>
      </w:r>
      <w:r>
        <w:rPr/>
        <w:t>fonte, calculado</w:t>
      </w:r>
      <w:r>
        <w:rPr>
          <w:spacing w:val="-1"/>
        </w:rPr>
        <w:t> </w:t>
      </w:r>
      <w:r>
        <w:rPr/>
        <w:t>de</w:t>
      </w:r>
      <w:r>
        <w:rPr>
          <w:spacing w:val="-1"/>
        </w:rPr>
        <w:t> </w:t>
      </w:r>
      <w:r>
        <w:rPr/>
        <w:t>acordo</w:t>
      </w:r>
      <w:r>
        <w:rPr>
          <w:spacing w:val="-1"/>
        </w:rPr>
        <w:t> </w:t>
      </w:r>
      <w:r>
        <w:rPr/>
        <w:t>com as</w:t>
      </w:r>
      <w:r>
        <w:rPr>
          <w:spacing w:val="-4"/>
        </w:rPr>
        <w:t> </w:t>
      </w:r>
      <w:r>
        <w:rPr/>
        <w:t>tabelas</w:t>
      </w:r>
      <w:r>
        <w:rPr>
          <w:spacing w:val="-4"/>
        </w:rPr>
        <w:t> </w:t>
      </w:r>
      <w:r>
        <w:rPr/>
        <w:t>progressivas constantes do art.</w:t>
      </w:r>
      <w:r>
        <w:rPr>
          <w:spacing w:val="16"/>
        </w:rPr>
        <w:t> </w:t>
      </w:r>
      <w:r>
        <w:rPr/>
        <w:t>677,</w:t>
      </w:r>
      <w:r>
        <w:rPr>
          <w:spacing w:val="16"/>
        </w:rPr>
        <w:t> </w:t>
      </w:r>
      <w:r>
        <w:rPr/>
        <w:t>ressalvado o disposto nas alíneas “i” e “l” do inciso II</w:t>
      </w:r>
      <w:r>
        <w:rPr>
          <w:spacing w:val="16"/>
        </w:rPr>
        <w:t> </w:t>
      </w:r>
      <w:r>
        <w:rPr/>
        <w:t>do </w:t>
      </w:r>
      <w:r>
        <w:rPr>
          <w:b/>
        </w:rPr>
        <w:t>caput</w:t>
      </w:r>
      <w:r>
        <w:rPr>
          <w:b/>
          <w:spacing w:val="-4"/>
        </w:rPr>
        <w:t> </w:t>
      </w:r>
      <w:r>
        <w:rPr/>
        <w:t>do art. 35 (Lei nº 9.250, de 1995, art. 33).</w:t>
      </w:r>
    </w:p>
    <w:p>
      <w:pPr>
        <w:pStyle w:val="BodyText"/>
        <w:spacing w:before="1"/>
        <w:rPr>
          <w:sz w:val="26"/>
        </w:rPr>
      </w:pPr>
    </w:p>
    <w:p>
      <w:pPr>
        <w:pStyle w:val="BodyText"/>
        <w:ind w:left="199" w:right="1695" w:firstLine="566"/>
        <w:jc w:val="both"/>
      </w:pPr>
      <w:r>
        <w:rPr/>
        <w:t>Art. 691.</w:t>
      </w:r>
      <w:r>
        <w:rPr>
          <w:spacing w:val="40"/>
        </w:rPr>
        <w:t> </w:t>
      </w:r>
      <w:r>
        <w:rPr/>
        <w:t>Fica facultada aos participantes que ingressarem, a partir de 1º de janeiro de 2005, em planos de benefícios de caráter previdenciário, estruturados nas modalidades de contribuição</w:t>
      </w:r>
      <w:r>
        <w:rPr>
          <w:spacing w:val="28"/>
        </w:rPr>
        <w:t> </w:t>
      </w:r>
      <w:r>
        <w:rPr/>
        <w:t>definida</w:t>
      </w:r>
      <w:r>
        <w:rPr>
          <w:spacing w:val="28"/>
        </w:rPr>
        <w:t> </w:t>
      </w:r>
      <w:r>
        <w:rPr/>
        <w:t>ou</w:t>
      </w:r>
      <w:r>
        <w:rPr>
          <w:spacing w:val="28"/>
        </w:rPr>
        <w:t> </w:t>
      </w:r>
      <w:r>
        <w:rPr/>
        <w:t>contribuição</w:t>
      </w:r>
      <w:r>
        <w:rPr>
          <w:spacing w:val="24"/>
        </w:rPr>
        <w:t> </w:t>
      </w:r>
      <w:r>
        <w:rPr/>
        <w:t>variável,</w:t>
      </w:r>
      <w:r>
        <w:rPr>
          <w:spacing w:val="31"/>
        </w:rPr>
        <w:t> </w:t>
      </w:r>
      <w:r>
        <w:rPr/>
        <w:t>das</w:t>
      </w:r>
      <w:r>
        <w:rPr>
          <w:spacing w:val="25"/>
        </w:rPr>
        <w:t> </w:t>
      </w:r>
      <w:r>
        <w:rPr/>
        <w:t>entidades</w:t>
      </w:r>
      <w:r>
        <w:rPr>
          <w:spacing w:val="25"/>
        </w:rPr>
        <w:t> </w:t>
      </w:r>
      <w:r>
        <w:rPr/>
        <w:t>de</w:t>
      </w:r>
      <w:r>
        <w:rPr>
          <w:spacing w:val="28"/>
        </w:rPr>
        <w:t> </w:t>
      </w:r>
      <w:r>
        <w:rPr/>
        <w:t>previdência</w:t>
      </w:r>
      <w:r>
        <w:rPr>
          <w:spacing w:val="28"/>
        </w:rPr>
        <w:t> </w:t>
      </w:r>
      <w:r>
        <w:rPr/>
        <w:t>complementar</w:t>
      </w:r>
      <w:r>
        <w:rPr>
          <w:spacing w:val="30"/>
        </w:rPr>
        <w:t> </w:t>
      </w:r>
      <w:r>
        <w:rPr/>
        <w: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jc w:val="both"/>
      </w:pPr>
      <w:r>
        <w:rPr/>
        <w:t>das sociedades seguradoras, a opção por regime de tributação no qual os valores pagos aos participantes ou aos assistidos, a título de benefícios ou de resgates de valores acumulados, sujeitam-se à incidência de imposto sobre a renda na fonte às seguintes alíquotas (Lei nº 11.053, de 2004, art. 1º, </w:t>
      </w:r>
      <w:r>
        <w:rPr>
          <w:b/>
        </w:rPr>
        <w:t>caput</w:t>
      </w:r>
      <w:r>
        <w:rPr/>
        <w:t>):</w:t>
      </w:r>
    </w:p>
    <w:p>
      <w:pPr>
        <w:pStyle w:val="BodyText"/>
        <w:spacing w:before="1"/>
        <w:rPr>
          <w:sz w:val="26"/>
        </w:rPr>
      </w:pPr>
    </w:p>
    <w:p>
      <w:pPr>
        <w:pStyle w:val="ListParagraph"/>
        <w:numPr>
          <w:ilvl w:val="0"/>
          <w:numId w:val="319"/>
        </w:numPr>
        <w:tabs>
          <w:tab w:pos="903" w:val="left" w:leader="none"/>
        </w:tabs>
        <w:spacing w:line="240" w:lineRule="auto" w:before="0" w:after="0"/>
        <w:ind w:left="199" w:right="1697" w:firstLine="566"/>
        <w:jc w:val="both"/>
        <w:rPr>
          <w:sz w:val="20"/>
        </w:rPr>
      </w:pPr>
      <w:r>
        <w:rPr>
          <w:sz w:val="20"/>
        </w:rPr>
        <w:t>- trinta e cinco por cento, para recursos com prazo de acumulação inferior ou igual a dois anos;</w:t>
      </w:r>
    </w:p>
    <w:p>
      <w:pPr>
        <w:pStyle w:val="BodyText"/>
        <w:spacing w:before="4"/>
        <w:rPr>
          <w:sz w:val="26"/>
        </w:rPr>
      </w:pPr>
    </w:p>
    <w:p>
      <w:pPr>
        <w:pStyle w:val="ListParagraph"/>
        <w:numPr>
          <w:ilvl w:val="0"/>
          <w:numId w:val="319"/>
        </w:numPr>
        <w:tabs>
          <w:tab w:pos="970" w:val="left" w:leader="none"/>
        </w:tabs>
        <w:spacing w:line="240" w:lineRule="auto" w:before="0" w:after="0"/>
        <w:ind w:left="199" w:right="1693" w:firstLine="566"/>
        <w:jc w:val="both"/>
        <w:rPr>
          <w:sz w:val="20"/>
        </w:rPr>
      </w:pPr>
      <w:r>
        <w:rPr>
          <w:sz w:val="20"/>
        </w:rPr>
        <w:t>- trinta por cento, para recursos com prazo de acumulação superior a dois anos e inferior ou igual a quatro anos;</w:t>
      </w:r>
    </w:p>
    <w:p>
      <w:pPr>
        <w:pStyle w:val="BodyText"/>
        <w:spacing w:before="11"/>
        <w:rPr>
          <w:sz w:val="25"/>
        </w:rPr>
      </w:pPr>
    </w:p>
    <w:p>
      <w:pPr>
        <w:pStyle w:val="ListParagraph"/>
        <w:numPr>
          <w:ilvl w:val="0"/>
          <w:numId w:val="319"/>
        </w:numPr>
        <w:tabs>
          <w:tab w:pos="1008" w:val="left" w:leader="none"/>
        </w:tabs>
        <w:spacing w:line="240" w:lineRule="auto" w:before="0" w:after="0"/>
        <w:ind w:left="199" w:right="1692" w:firstLine="566"/>
        <w:jc w:val="both"/>
        <w:rPr>
          <w:sz w:val="20"/>
        </w:rPr>
      </w:pPr>
      <w:r>
        <w:rPr>
          <w:sz w:val="20"/>
        </w:rPr>
        <w:t>- vinte e cinco por cento, para recursos com prazo de acumulação superior a quatro anos e inferior ou igual a seis anos;</w:t>
      </w:r>
    </w:p>
    <w:p>
      <w:pPr>
        <w:pStyle w:val="BodyText"/>
        <w:rPr>
          <w:sz w:val="26"/>
        </w:rPr>
      </w:pPr>
    </w:p>
    <w:p>
      <w:pPr>
        <w:pStyle w:val="ListParagraph"/>
        <w:numPr>
          <w:ilvl w:val="0"/>
          <w:numId w:val="319"/>
        </w:numPr>
        <w:tabs>
          <w:tab w:pos="1047" w:val="left" w:leader="none"/>
        </w:tabs>
        <w:spacing w:line="240" w:lineRule="auto" w:before="0" w:after="0"/>
        <w:ind w:left="199" w:right="1697" w:firstLine="566"/>
        <w:jc w:val="both"/>
        <w:rPr>
          <w:sz w:val="20"/>
        </w:rPr>
      </w:pPr>
      <w:r>
        <w:rPr>
          <w:sz w:val="20"/>
        </w:rPr>
        <w:t>- vinte por cento, para recursos com prazo de acumulação superior a seis anos e inferior ou igual a oito anos;</w:t>
      </w:r>
    </w:p>
    <w:p>
      <w:pPr>
        <w:pStyle w:val="BodyText"/>
        <w:spacing w:before="4"/>
        <w:rPr>
          <w:sz w:val="26"/>
        </w:rPr>
      </w:pPr>
    </w:p>
    <w:p>
      <w:pPr>
        <w:pStyle w:val="ListParagraph"/>
        <w:numPr>
          <w:ilvl w:val="0"/>
          <w:numId w:val="319"/>
        </w:numPr>
        <w:tabs>
          <w:tab w:pos="985" w:val="left" w:leader="none"/>
        </w:tabs>
        <w:spacing w:line="240" w:lineRule="auto" w:before="0" w:after="0"/>
        <w:ind w:left="199" w:right="1695" w:firstLine="566"/>
        <w:jc w:val="both"/>
        <w:rPr>
          <w:sz w:val="20"/>
        </w:rPr>
      </w:pPr>
      <w:r>
        <w:rPr>
          <w:sz w:val="20"/>
        </w:rPr>
        <w:t>- quinze por cento, para recursos com prazo de acumulação superior a oito anos e inferior ou igual a dez anos; e</w:t>
      </w:r>
    </w:p>
    <w:p>
      <w:pPr>
        <w:pStyle w:val="BodyText"/>
        <w:rPr>
          <w:sz w:val="26"/>
        </w:rPr>
      </w:pPr>
    </w:p>
    <w:p>
      <w:pPr>
        <w:pStyle w:val="ListParagraph"/>
        <w:numPr>
          <w:ilvl w:val="0"/>
          <w:numId w:val="319"/>
        </w:numPr>
        <w:tabs>
          <w:tab w:pos="1015" w:val="left" w:leader="none"/>
        </w:tabs>
        <w:spacing w:line="240" w:lineRule="auto" w:before="0" w:after="0"/>
        <w:ind w:left="1015" w:right="0" w:hanging="249"/>
        <w:jc w:val="left"/>
        <w:rPr>
          <w:sz w:val="20"/>
        </w:rPr>
      </w:pPr>
      <w:r>
        <w:rPr>
          <w:sz w:val="20"/>
        </w:rPr>
        <w:t>-</w:t>
      </w:r>
      <w:r>
        <w:rPr>
          <w:spacing w:val="-11"/>
          <w:sz w:val="20"/>
        </w:rPr>
        <w:t> </w:t>
      </w:r>
      <w:r>
        <w:rPr>
          <w:sz w:val="20"/>
        </w:rPr>
        <w:t>dez</w:t>
      </w:r>
      <w:r>
        <w:rPr>
          <w:spacing w:val="-5"/>
          <w:sz w:val="20"/>
        </w:rPr>
        <w:t> </w:t>
      </w:r>
      <w:r>
        <w:rPr>
          <w:sz w:val="20"/>
        </w:rPr>
        <w:t>por</w:t>
      </w:r>
      <w:r>
        <w:rPr>
          <w:spacing w:val="-5"/>
          <w:sz w:val="20"/>
        </w:rPr>
        <w:t> </w:t>
      </w:r>
      <w:r>
        <w:rPr>
          <w:sz w:val="20"/>
        </w:rPr>
        <w:t>cento,</w:t>
      </w:r>
      <w:r>
        <w:rPr>
          <w:spacing w:val="-4"/>
          <w:sz w:val="20"/>
        </w:rPr>
        <w:t> </w:t>
      </w:r>
      <w:r>
        <w:rPr>
          <w:sz w:val="20"/>
        </w:rPr>
        <w:t>para</w:t>
      </w:r>
      <w:r>
        <w:rPr>
          <w:spacing w:val="-6"/>
          <w:sz w:val="20"/>
        </w:rPr>
        <w:t> </w:t>
      </w:r>
      <w:r>
        <w:rPr>
          <w:sz w:val="20"/>
        </w:rPr>
        <w:t>recursos</w:t>
      </w:r>
      <w:r>
        <w:rPr>
          <w:spacing w:val="-8"/>
          <w:sz w:val="20"/>
        </w:rPr>
        <w:t> </w:t>
      </w:r>
      <w:r>
        <w:rPr>
          <w:sz w:val="20"/>
        </w:rPr>
        <w:t>com</w:t>
      </w:r>
      <w:r>
        <w:rPr>
          <w:spacing w:val="-1"/>
          <w:sz w:val="20"/>
        </w:rPr>
        <w:t> </w:t>
      </w:r>
      <w:r>
        <w:rPr>
          <w:sz w:val="20"/>
        </w:rPr>
        <w:t>prazo</w:t>
      </w:r>
      <w:r>
        <w:rPr>
          <w:spacing w:val="-10"/>
          <w:sz w:val="20"/>
        </w:rPr>
        <w:t> </w:t>
      </w:r>
      <w:r>
        <w:rPr>
          <w:sz w:val="20"/>
        </w:rPr>
        <w:t>de</w:t>
      </w:r>
      <w:r>
        <w:rPr>
          <w:spacing w:val="-6"/>
          <w:sz w:val="20"/>
        </w:rPr>
        <w:t> </w:t>
      </w:r>
      <w:r>
        <w:rPr>
          <w:sz w:val="20"/>
        </w:rPr>
        <w:t>acumulação</w:t>
      </w:r>
      <w:r>
        <w:rPr>
          <w:spacing w:val="-6"/>
          <w:sz w:val="20"/>
        </w:rPr>
        <w:t> </w:t>
      </w:r>
      <w:r>
        <w:rPr>
          <w:sz w:val="20"/>
        </w:rPr>
        <w:t>superior</w:t>
      </w:r>
      <w:r>
        <w:rPr>
          <w:spacing w:val="-5"/>
          <w:sz w:val="20"/>
        </w:rPr>
        <w:t> </w:t>
      </w:r>
      <w:r>
        <w:rPr>
          <w:sz w:val="20"/>
        </w:rPr>
        <w:t>a</w:t>
      </w:r>
      <w:r>
        <w:rPr>
          <w:spacing w:val="-6"/>
          <w:sz w:val="20"/>
        </w:rPr>
        <w:t> </w:t>
      </w:r>
      <w:r>
        <w:rPr>
          <w:sz w:val="20"/>
        </w:rPr>
        <w:t>dez</w:t>
      </w:r>
      <w:r>
        <w:rPr>
          <w:spacing w:val="-5"/>
          <w:sz w:val="20"/>
        </w:rPr>
        <w:t> </w:t>
      </w:r>
      <w:r>
        <w:rPr>
          <w:spacing w:val="-2"/>
          <w:sz w:val="20"/>
        </w:rPr>
        <w:t>anos.</w:t>
      </w:r>
    </w:p>
    <w:p>
      <w:pPr>
        <w:pStyle w:val="BodyText"/>
        <w:spacing w:before="11"/>
        <w:rPr>
          <w:sz w:val="25"/>
        </w:rPr>
      </w:pPr>
    </w:p>
    <w:p>
      <w:pPr>
        <w:pStyle w:val="BodyText"/>
        <w:ind w:left="766"/>
      </w:pPr>
      <w:r>
        <w:rPr/>
        <w:t>§</w:t>
      </w:r>
      <w:r>
        <w:rPr>
          <w:spacing w:val="-5"/>
        </w:rPr>
        <w:t> </w:t>
      </w:r>
      <w:r>
        <w:rPr/>
        <w:t>1º</w:t>
      </w:r>
      <w:r>
        <w:rPr>
          <w:spacing w:val="48"/>
        </w:rPr>
        <w:t> </w:t>
      </w:r>
      <w:r>
        <w:rPr/>
        <w:t>O</w:t>
      </w:r>
      <w:r>
        <w:rPr>
          <w:spacing w:val="-6"/>
        </w:rPr>
        <w:t> </w:t>
      </w:r>
      <w:r>
        <w:rPr/>
        <w:t>disposto</w:t>
      </w:r>
      <w:r>
        <w:rPr>
          <w:spacing w:val="-5"/>
        </w:rPr>
        <w:t> </w:t>
      </w:r>
      <w:r>
        <w:rPr/>
        <w:t>neste</w:t>
      </w:r>
      <w:r>
        <w:rPr>
          <w:spacing w:val="-4"/>
        </w:rPr>
        <w:t> </w:t>
      </w:r>
      <w:r>
        <w:rPr/>
        <w:t>artigo</w:t>
      </w:r>
      <w:r>
        <w:rPr>
          <w:spacing w:val="-5"/>
        </w:rPr>
        <w:t> </w:t>
      </w:r>
      <w:r>
        <w:rPr/>
        <w:t>aplica-se</w:t>
      </w:r>
      <w:r>
        <w:rPr>
          <w:spacing w:val="-4"/>
        </w:rPr>
        <w:t> </w:t>
      </w:r>
      <w:r>
        <w:rPr/>
        <w:t>(Lei</w:t>
      </w:r>
      <w:r>
        <w:rPr>
          <w:spacing w:val="-1"/>
        </w:rPr>
        <w:t> </w:t>
      </w:r>
      <w:r>
        <w:rPr/>
        <w:t>nº</w:t>
      </w:r>
      <w:r>
        <w:rPr>
          <w:spacing w:val="-4"/>
        </w:rPr>
        <w:t> </w:t>
      </w:r>
      <w:r>
        <w:rPr/>
        <w:t>11.053,</w:t>
      </w:r>
      <w:r>
        <w:rPr>
          <w:spacing w:val="-2"/>
        </w:rPr>
        <w:t> </w:t>
      </w:r>
      <w:r>
        <w:rPr/>
        <w:t>de</w:t>
      </w:r>
      <w:r>
        <w:rPr>
          <w:spacing w:val="-4"/>
        </w:rPr>
        <w:t> </w:t>
      </w:r>
      <w:r>
        <w:rPr/>
        <w:t>2004,</w:t>
      </w:r>
      <w:r>
        <w:rPr>
          <w:spacing w:val="-2"/>
        </w:rPr>
        <w:t> </w:t>
      </w:r>
      <w:r>
        <w:rPr/>
        <w:t>art.</w:t>
      </w:r>
      <w:r>
        <w:rPr>
          <w:spacing w:val="-6"/>
        </w:rPr>
        <w:t> </w:t>
      </w:r>
      <w:r>
        <w:rPr/>
        <w:t>1º,</w:t>
      </w:r>
      <w:r>
        <w:rPr>
          <w:spacing w:val="-2"/>
        </w:rPr>
        <w:t> </w:t>
      </w:r>
      <w:r>
        <w:rPr/>
        <w:t>§</w:t>
      </w:r>
      <w:r>
        <w:rPr>
          <w:spacing w:val="-4"/>
        </w:rPr>
        <w:t> 1º):</w:t>
      </w:r>
    </w:p>
    <w:p>
      <w:pPr>
        <w:pStyle w:val="BodyText"/>
        <w:spacing w:before="3"/>
        <w:rPr>
          <w:sz w:val="26"/>
        </w:rPr>
      </w:pPr>
    </w:p>
    <w:p>
      <w:pPr>
        <w:pStyle w:val="ListParagraph"/>
        <w:numPr>
          <w:ilvl w:val="0"/>
          <w:numId w:val="320"/>
        </w:numPr>
        <w:tabs>
          <w:tab w:pos="880" w:val="left" w:leader="none"/>
        </w:tabs>
        <w:spacing w:line="240" w:lineRule="auto" w:before="1" w:after="0"/>
        <w:ind w:left="880" w:right="0" w:hanging="114"/>
        <w:jc w:val="left"/>
        <w:rPr>
          <w:sz w:val="20"/>
        </w:rPr>
      </w:pPr>
      <w:r>
        <w:rPr>
          <w:sz w:val="20"/>
        </w:rPr>
        <w:t>-</w:t>
      </w:r>
      <w:r>
        <w:rPr>
          <w:spacing w:val="-5"/>
          <w:sz w:val="20"/>
        </w:rPr>
        <w:t> </w:t>
      </w:r>
      <w:r>
        <w:rPr>
          <w:sz w:val="20"/>
        </w:rPr>
        <w:t>aos</w:t>
      </w:r>
      <w:r>
        <w:rPr>
          <w:spacing w:val="-7"/>
          <w:sz w:val="20"/>
        </w:rPr>
        <w:t> </w:t>
      </w:r>
      <w:r>
        <w:rPr>
          <w:sz w:val="20"/>
        </w:rPr>
        <w:t>cotistas</w:t>
      </w:r>
      <w:r>
        <w:rPr>
          <w:spacing w:val="-7"/>
          <w:sz w:val="20"/>
        </w:rPr>
        <w:t> </w:t>
      </w:r>
      <w:r>
        <w:rPr>
          <w:sz w:val="20"/>
        </w:rPr>
        <w:t>que</w:t>
      </w:r>
      <w:r>
        <w:rPr>
          <w:spacing w:val="-4"/>
          <w:sz w:val="20"/>
        </w:rPr>
        <w:t> </w:t>
      </w:r>
      <w:r>
        <w:rPr>
          <w:sz w:val="20"/>
        </w:rPr>
        <w:t>ingressarem</w:t>
      </w:r>
      <w:r>
        <w:rPr>
          <w:spacing w:val="1"/>
          <w:sz w:val="20"/>
        </w:rPr>
        <w:t> </w:t>
      </w:r>
      <w:r>
        <w:rPr>
          <w:sz w:val="20"/>
        </w:rPr>
        <w:t>em</w:t>
      </w:r>
      <w:r>
        <w:rPr>
          <w:spacing w:val="-3"/>
          <w:sz w:val="20"/>
        </w:rPr>
        <w:t> </w:t>
      </w:r>
      <w:r>
        <w:rPr>
          <w:sz w:val="20"/>
        </w:rPr>
        <w:t>FAPI,</w:t>
      </w:r>
      <w:r>
        <w:rPr>
          <w:spacing w:val="-7"/>
          <w:sz w:val="20"/>
        </w:rPr>
        <w:t> </w:t>
      </w:r>
      <w:r>
        <w:rPr>
          <w:sz w:val="20"/>
        </w:rPr>
        <w:t>a</w:t>
      </w:r>
      <w:r>
        <w:rPr>
          <w:spacing w:val="-4"/>
          <w:sz w:val="20"/>
        </w:rPr>
        <w:t> </w:t>
      </w:r>
      <w:r>
        <w:rPr>
          <w:sz w:val="20"/>
        </w:rPr>
        <w:t>partir</w:t>
      </w:r>
      <w:r>
        <w:rPr>
          <w:spacing w:val="-7"/>
          <w:sz w:val="20"/>
        </w:rPr>
        <w:t> </w:t>
      </w:r>
      <w:r>
        <w:rPr>
          <w:sz w:val="20"/>
        </w:rPr>
        <w:t>de</w:t>
      </w:r>
      <w:r>
        <w:rPr>
          <w:spacing w:val="-4"/>
          <w:sz w:val="20"/>
        </w:rPr>
        <w:t> </w:t>
      </w:r>
      <w:r>
        <w:rPr>
          <w:sz w:val="20"/>
        </w:rPr>
        <w:t>1º</w:t>
      </w:r>
      <w:r>
        <w:rPr>
          <w:spacing w:val="-4"/>
          <w:sz w:val="20"/>
        </w:rPr>
        <w:t> </w:t>
      </w:r>
      <w:r>
        <w:rPr>
          <w:sz w:val="20"/>
        </w:rPr>
        <w:t>de</w:t>
      </w:r>
      <w:r>
        <w:rPr>
          <w:spacing w:val="-5"/>
          <w:sz w:val="20"/>
        </w:rPr>
        <w:t> </w:t>
      </w:r>
      <w:r>
        <w:rPr>
          <w:sz w:val="20"/>
        </w:rPr>
        <w:t>janeiro</w:t>
      </w:r>
      <w:r>
        <w:rPr>
          <w:spacing w:val="-9"/>
          <w:sz w:val="20"/>
        </w:rPr>
        <w:t> </w:t>
      </w:r>
      <w:r>
        <w:rPr>
          <w:sz w:val="20"/>
        </w:rPr>
        <w:t>de</w:t>
      </w:r>
      <w:r>
        <w:rPr>
          <w:spacing w:val="-4"/>
          <w:sz w:val="20"/>
        </w:rPr>
        <w:t> </w:t>
      </w:r>
      <w:r>
        <w:rPr>
          <w:sz w:val="20"/>
        </w:rPr>
        <w:t>2005;</w:t>
      </w:r>
      <w:r>
        <w:rPr>
          <w:spacing w:val="-1"/>
          <w:sz w:val="20"/>
        </w:rPr>
        <w:t> </w:t>
      </w:r>
      <w:r>
        <w:rPr>
          <w:spacing w:val="-10"/>
          <w:sz w:val="20"/>
        </w:rPr>
        <w:t>e</w:t>
      </w:r>
    </w:p>
    <w:p>
      <w:pPr>
        <w:pStyle w:val="BodyText"/>
        <w:spacing w:before="10"/>
        <w:rPr>
          <w:sz w:val="25"/>
        </w:rPr>
      </w:pPr>
    </w:p>
    <w:p>
      <w:pPr>
        <w:pStyle w:val="ListParagraph"/>
        <w:numPr>
          <w:ilvl w:val="0"/>
          <w:numId w:val="320"/>
        </w:numPr>
        <w:tabs>
          <w:tab w:pos="965" w:val="left" w:leader="none"/>
        </w:tabs>
        <w:spacing w:line="240" w:lineRule="auto" w:before="0" w:after="0"/>
        <w:ind w:left="199" w:right="1692" w:firstLine="566"/>
        <w:jc w:val="both"/>
        <w:rPr>
          <w:sz w:val="20"/>
        </w:rPr>
      </w:pPr>
      <w:r>
        <w:rPr>
          <w:sz w:val="20"/>
        </w:rPr>
        <w:t>- aos segurados que ingressarem, a partir de 1º de janeiro de 2005, em planos de seguro de vida com cláusula de cobertura por sobrevivência em relação aos rendimentos recebidos a qualquer título pelo beneficiário.</w:t>
      </w:r>
    </w:p>
    <w:p>
      <w:pPr>
        <w:pStyle w:val="BodyText"/>
        <w:rPr>
          <w:sz w:val="26"/>
        </w:rPr>
      </w:pPr>
    </w:p>
    <w:p>
      <w:pPr>
        <w:pStyle w:val="BodyText"/>
        <w:ind w:left="199" w:right="1693" w:firstLine="566"/>
        <w:jc w:val="both"/>
      </w:pPr>
      <w:r>
        <w:rPr/>
        <w:t>§ 2º</w:t>
      </w:r>
      <w:r>
        <w:rPr>
          <w:spacing w:val="40"/>
        </w:rPr>
        <w:t> </w:t>
      </w:r>
      <w:r>
        <w:rPr/>
        <w:t>O imposto sobre a renda retido na fonte de que trata o </w:t>
      </w:r>
      <w:r>
        <w:rPr>
          <w:b/>
        </w:rPr>
        <w:t>caput </w:t>
      </w:r>
      <w:r>
        <w:rPr/>
        <w:t>será definitivo (Lei nº 11.053, de 2004, art. 1º, § 2º).</w:t>
      </w:r>
    </w:p>
    <w:p>
      <w:pPr>
        <w:pStyle w:val="BodyText"/>
        <w:spacing w:before="5"/>
        <w:rPr>
          <w:sz w:val="26"/>
        </w:rPr>
      </w:pPr>
    </w:p>
    <w:p>
      <w:pPr>
        <w:pStyle w:val="BodyText"/>
        <w:ind w:left="199" w:right="1696" w:firstLine="566"/>
        <w:jc w:val="both"/>
      </w:pPr>
      <w:r>
        <w:rPr/>
        <w:t>§ 3º</w:t>
      </w:r>
      <w:r>
        <w:rPr>
          <w:spacing w:val="40"/>
        </w:rPr>
        <w:t> </w:t>
      </w:r>
      <w:r>
        <w:rPr/>
        <w:t>Para fins do disposto neste artigo, o prazo de acumulação é o tempo decorrido</w:t>
      </w:r>
      <w:r>
        <w:rPr>
          <w:spacing w:val="40"/>
        </w:rPr>
        <w:t> </w:t>
      </w:r>
      <w:r>
        <w:rPr/>
        <w:t>entre o aporte de recursos no plano de benefícios mantido por entidade de previdência complementar, por sociedade seguradora ou em</w:t>
      </w:r>
      <w:r>
        <w:rPr>
          <w:spacing w:val="-1"/>
        </w:rPr>
        <w:t> </w:t>
      </w:r>
      <w:r>
        <w:rPr/>
        <w:t>FAPI</w:t>
      </w:r>
      <w:r>
        <w:rPr>
          <w:spacing w:val="-4"/>
        </w:rPr>
        <w:t> </w:t>
      </w:r>
      <w:r>
        <w:rPr/>
        <w:t>e o pagamento</w:t>
      </w:r>
      <w:r>
        <w:rPr>
          <w:spacing w:val="-2"/>
        </w:rPr>
        <w:t> </w:t>
      </w:r>
      <w:r>
        <w:rPr/>
        <w:t>relativo</w:t>
      </w:r>
      <w:r>
        <w:rPr>
          <w:spacing w:val="-2"/>
        </w:rPr>
        <w:t> </w:t>
      </w:r>
      <w:r>
        <w:rPr/>
        <w:t>ao</w:t>
      </w:r>
      <w:r>
        <w:rPr>
          <w:spacing w:val="-2"/>
        </w:rPr>
        <w:t> </w:t>
      </w:r>
      <w:r>
        <w:rPr/>
        <w:t>resgate ou ao benefício, calculado na forma estabelecida em ato conjunto da Secretaria da Receita Federal</w:t>
      </w:r>
      <w:r>
        <w:rPr>
          <w:spacing w:val="40"/>
        </w:rPr>
        <w:t> </w:t>
      </w:r>
      <w:r>
        <w:rPr/>
        <w:t>do Brasil do Ministério da Fazenda e do órgão fiscalizador das entidades de previdência complementar, sociedades seguradoras e FAPI, considerados o tempo de permanência, a forma e o prazo de recebimento e os</w:t>
      </w:r>
      <w:r>
        <w:rPr>
          <w:spacing w:val="-2"/>
        </w:rPr>
        <w:t> </w:t>
      </w:r>
      <w:r>
        <w:rPr/>
        <w:t>valores aportados (Lei nº 11.053, de 2004, art. 1º, § 3º).</w:t>
      </w:r>
    </w:p>
    <w:p>
      <w:pPr>
        <w:pStyle w:val="BodyText"/>
        <w:spacing w:before="4"/>
        <w:rPr>
          <w:sz w:val="26"/>
        </w:rPr>
      </w:pPr>
    </w:p>
    <w:p>
      <w:pPr>
        <w:pStyle w:val="BodyText"/>
        <w:spacing w:line="237" w:lineRule="auto"/>
        <w:ind w:left="199" w:right="1693" w:firstLine="566"/>
        <w:jc w:val="both"/>
      </w:pPr>
      <w:r>
        <w:rPr/>
        <w:t>§ 4º</w:t>
      </w:r>
      <w:r>
        <w:rPr>
          <w:spacing w:val="40"/>
        </w:rPr>
        <w:t> </w:t>
      </w:r>
      <w:r>
        <w:rPr/>
        <w:t>Nas hipóteses de portabilidade de recursos e de transferência de participantes e reservas entre planos de benefícios de que trata o </w:t>
      </w:r>
      <w:r>
        <w:rPr>
          <w:b/>
        </w:rPr>
        <w:t>caput</w:t>
      </w:r>
      <w:r>
        <w:rPr/>
        <w:t>, o prazo de acumulação do participante que, no plano originário, tenha optado pelo regime de tributação previsto neste artigo será computado no plano receptor (Lei nº 11.053, de 2004, art. 1º, § 4º).</w:t>
      </w:r>
    </w:p>
    <w:p>
      <w:pPr>
        <w:pStyle w:val="BodyText"/>
        <w:spacing w:before="8"/>
        <w:rPr>
          <w:sz w:val="26"/>
        </w:rPr>
      </w:pPr>
    </w:p>
    <w:p>
      <w:pPr>
        <w:pStyle w:val="BodyText"/>
        <w:ind w:left="199" w:right="1691" w:firstLine="566"/>
        <w:jc w:val="both"/>
      </w:pPr>
      <w:r>
        <w:rPr/>
        <w:t>§ 5º</w:t>
      </w:r>
      <w:r>
        <w:rPr>
          <w:spacing w:val="40"/>
        </w:rPr>
        <w:t> </w:t>
      </w:r>
      <w:r>
        <w:rPr/>
        <w:t>As opções de que tratam o</w:t>
      </w:r>
      <w:r>
        <w:rPr>
          <w:spacing w:val="-5"/>
        </w:rPr>
        <w:t> </w:t>
      </w:r>
      <w:r>
        <w:rPr>
          <w:b/>
        </w:rPr>
        <w:t>caput</w:t>
      </w:r>
      <w:r>
        <w:rPr>
          <w:b/>
          <w:spacing w:val="-4"/>
        </w:rPr>
        <w:t> </w:t>
      </w:r>
      <w:r>
        <w:rPr/>
        <w:t>e o § 1º serão exercidas pelos participantes e comunicadas pelas entidades de previdência complementar, pelas sociedades seguradoras e pelos administradores de FAPI à Secretaria da Receita Federal do Brasil do Ministério da Fazenda na forma por ela disciplinada (Lei nº 11.053, de 2004, art. 1º, § 5º).</w:t>
      </w:r>
    </w:p>
    <w:p>
      <w:pPr>
        <w:pStyle w:val="BodyText"/>
        <w:rPr>
          <w:sz w:val="26"/>
        </w:rPr>
      </w:pPr>
    </w:p>
    <w:p>
      <w:pPr>
        <w:pStyle w:val="BodyText"/>
        <w:ind w:left="199" w:right="1689" w:firstLine="566"/>
        <w:jc w:val="both"/>
      </w:pPr>
      <w:r>
        <w:rPr/>
        <w:t>§ 6º</w:t>
      </w:r>
      <w:r>
        <w:rPr>
          <w:spacing w:val="40"/>
        </w:rPr>
        <w:t> </w:t>
      </w:r>
      <w:r>
        <w:rPr/>
        <w:t>As opções a que se refere o § 5º deverão ser exercidas até o último</w:t>
      </w:r>
      <w:r>
        <w:rPr>
          <w:spacing w:val="-1"/>
        </w:rPr>
        <w:t> </w:t>
      </w:r>
      <w:r>
        <w:rPr/>
        <w:t>dia útil do</w:t>
      </w:r>
      <w:r>
        <w:rPr>
          <w:spacing w:val="-1"/>
        </w:rPr>
        <w:t> </w:t>
      </w:r>
      <w:r>
        <w:rPr/>
        <w:t>mês subsequente ao do ingresso nos planos de benefícios operados por entidade de previdência complementar, por sociedade seguradora ou em FAPI e serão irretratáveis, mesmo nas hipóteses de portabilidade de recursos e de transferência de participantes e de suas reservas (Lei nº 11.053, de 2004, art. 1º, § 6º).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 7º</w:t>
      </w:r>
      <w:r>
        <w:rPr>
          <w:spacing w:val="40"/>
        </w:rPr>
        <w:t> </w:t>
      </w:r>
      <w:r>
        <w:rPr/>
        <w:t>Para o participante, o segurado ou o cotista que houver ingressado no plano de benefícios até o dia 30 de novembro de 2005, a opção de que trata o § 6º deverá ser exercida até o</w:t>
      </w:r>
      <w:r>
        <w:rPr>
          <w:spacing w:val="-2"/>
        </w:rPr>
        <w:t> </w:t>
      </w:r>
      <w:r>
        <w:rPr/>
        <w:t>último</w:t>
      </w:r>
      <w:r>
        <w:rPr>
          <w:spacing w:val="-2"/>
        </w:rPr>
        <w:t> </w:t>
      </w:r>
      <w:r>
        <w:rPr/>
        <w:t>dia útil do</w:t>
      </w:r>
      <w:r>
        <w:rPr>
          <w:spacing w:val="-7"/>
        </w:rPr>
        <w:t> </w:t>
      </w:r>
      <w:r>
        <w:rPr/>
        <w:t>mês</w:t>
      </w:r>
      <w:r>
        <w:rPr>
          <w:spacing w:val="-1"/>
        </w:rPr>
        <w:t> </w:t>
      </w:r>
      <w:r>
        <w:rPr/>
        <w:t>de dezembro</w:t>
      </w:r>
      <w:r>
        <w:rPr>
          <w:spacing w:val="-2"/>
        </w:rPr>
        <w:t> </w:t>
      </w:r>
      <w:r>
        <w:rPr/>
        <w:t>de 2005, permitida, nesse prazo, excepcionalmente, a retratação da opção para aqueles que ingressaram no referido plano entre 1º de janeiro e 4 de julho de 2005 (Lei nº 11.053, de 2004, art. 1º, § 7º).</w:t>
      </w:r>
    </w:p>
    <w:p>
      <w:pPr>
        <w:pStyle w:val="BodyText"/>
        <w:spacing w:before="1"/>
        <w:rPr>
          <w:sz w:val="26"/>
        </w:rPr>
      </w:pPr>
    </w:p>
    <w:p>
      <w:pPr>
        <w:pStyle w:val="BodyText"/>
        <w:ind w:left="199" w:right="1695" w:firstLine="566"/>
        <w:jc w:val="both"/>
      </w:pPr>
      <w:r>
        <w:rPr/>
        <w:t>Art. 692.</w:t>
      </w:r>
      <w:r>
        <w:rPr>
          <w:spacing w:val="40"/>
        </w:rPr>
        <w:t> </w:t>
      </w:r>
      <w:r>
        <w:rPr/>
        <w:t>Fica facultada aos participantes que ingressaram,</w:t>
      </w:r>
      <w:r>
        <w:rPr>
          <w:spacing w:val="26"/>
        </w:rPr>
        <w:t> </w:t>
      </w:r>
      <w:r>
        <w:rPr/>
        <w:t>até 1º de janeiro de 2005,</w:t>
      </w:r>
      <w:r>
        <w:rPr>
          <w:spacing w:val="40"/>
        </w:rPr>
        <w:t> </w:t>
      </w:r>
      <w:r>
        <w:rPr/>
        <w:t>em planos de benefícios de caráter previdenciário estruturados nas modalidades de contribuição definida ou de contribuição variável, a opção pelo regime de tributação de que</w:t>
      </w:r>
      <w:r>
        <w:rPr>
          <w:spacing w:val="40"/>
        </w:rPr>
        <w:t> </w:t>
      </w:r>
      <w:r>
        <w:rPr/>
        <w:t>trata o art. 691 (Lei nº 11.053, de 2004, art. 2º, </w:t>
      </w:r>
      <w:r>
        <w:rPr>
          <w:b/>
        </w:rPr>
        <w:t>caput</w:t>
      </w:r>
      <w:r>
        <w:rPr/>
        <w:t>).</w:t>
      </w:r>
    </w:p>
    <w:p>
      <w:pPr>
        <w:pStyle w:val="BodyText"/>
        <w:rPr>
          <w:sz w:val="26"/>
        </w:rPr>
      </w:pPr>
    </w:p>
    <w:p>
      <w:pPr>
        <w:pStyle w:val="BodyText"/>
        <w:ind w:left="766"/>
      </w:pPr>
      <w:r>
        <w:rPr/>
        <w:t>§</w:t>
      </w:r>
      <w:r>
        <w:rPr>
          <w:spacing w:val="-5"/>
        </w:rPr>
        <w:t> </w:t>
      </w:r>
      <w:r>
        <w:rPr/>
        <w:t>1º</w:t>
      </w:r>
      <w:r>
        <w:rPr>
          <w:spacing w:val="48"/>
        </w:rPr>
        <w:t> </w:t>
      </w:r>
      <w:r>
        <w:rPr/>
        <w:t>O</w:t>
      </w:r>
      <w:r>
        <w:rPr>
          <w:spacing w:val="-6"/>
        </w:rPr>
        <w:t> </w:t>
      </w:r>
      <w:r>
        <w:rPr/>
        <w:t>disposto</w:t>
      </w:r>
      <w:r>
        <w:rPr>
          <w:spacing w:val="-4"/>
        </w:rPr>
        <w:t> </w:t>
      </w:r>
      <w:r>
        <w:rPr/>
        <w:t>neste</w:t>
      </w:r>
      <w:r>
        <w:rPr>
          <w:spacing w:val="-5"/>
        </w:rPr>
        <w:t> </w:t>
      </w:r>
      <w:r>
        <w:rPr/>
        <w:t>artigo</w:t>
      </w:r>
      <w:r>
        <w:rPr>
          <w:spacing w:val="-4"/>
        </w:rPr>
        <w:t> </w:t>
      </w:r>
      <w:r>
        <w:rPr/>
        <w:t>aplica-se</w:t>
      </w:r>
      <w:r>
        <w:rPr>
          <w:spacing w:val="-5"/>
        </w:rPr>
        <w:t> </w:t>
      </w:r>
      <w:r>
        <w:rPr/>
        <w:t>(Lei nº</w:t>
      </w:r>
      <w:r>
        <w:rPr>
          <w:spacing w:val="-5"/>
        </w:rPr>
        <w:t> </w:t>
      </w:r>
      <w:r>
        <w:rPr/>
        <w:t>11.053,</w:t>
      </w:r>
      <w:r>
        <w:rPr>
          <w:spacing w:val="-1"/>
        </w:rPr>
        <w:t> </w:t>
      </w:r>
      <w:r>
        <w:rPr/>
        <w:t>de</w:t>
      </w:r>
      <w:r>
        <w:rPr>
          <w:spacing w:val="-5"/>
        </w:rPr>
        <w:t> </w:t>
      </w:r>
      <w:r>
        <w:rPr/>
        <w:t>2004,</w:t>
      </w:r>
      <w:r>
        <w:rPr>
          <w:spacing w:val="-1"/>
        </w:rPr>
        <w:t> </w:t>
      </w:r>
      <w:r>
        <w:rPr/>
        <w:t>art.</w:t>
      </w:r>
      <w:r>
        <w:rPr>
          <w:spacing w:val="-6"/>
        </w:rPr>
        <w:t> </w:t>
      </w:r>
      <w:r>
        <w:rPr/>
        <w:t>2º,</w:t>
      </w:r>
      <w:r>
        <w:rPr>
          <w:spacing w:val="-2"/>
        </w:rPr>
        <w:t> </w:t>
      </w:r>
      <w:r>
        <w:rPr/>
        <w:t>§</w:t>
      </w:r>
      <w:r>
        <w:rPr>
          <w:spacing w:val="-4"/>
        </w:rPr>
        <w:t> 1º):</w:t>
      </w:r>
    </w:p>
    <w:p>
      <w:pPr>
        <w:pStyle w:val="BodyText"/>
        <w:spacing w:before="5"/>
        <w:rPr>
          <w:sz w:val="26"/>
        </w:rPr>
      </w:pPr>
    </w:p>
    <w:p>
      <w:pPr>
        <w:pStyle w:val="ListParagraph"/>
        <w:numPr>
          <w:ilvl w:val="0"/>
          <w:numId w:val="321"/>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aos</w:t>
      </w:r>
      <w:r>
        <w:rPr>
          <w:spacing w:val="-7"/>
          <w:sz w:val="20"/>
        </w:rPr>
        <w:t> </w:t>
      </w:r>
      <w:r>
        <w:rPr>
          <w:sz w:val="20"/>
        </w:rPr>
        <w:t>cotistas</w:t>
      </w:r>
      <w:r>
        <w:rPr>
          <w:spacing w:val="-7"/>
          <w:sz w:val="20"/>
        </w:rPr>
        <w:t> </w:t>
      </w:r>
      <w:r>
        <w:rPr>
          <w:sz w:val="20"/>
        </w:rPr>
        <w:t>de</w:t>
      </w:r>
      <w:r>
        <w:rPr>
          <w:spacing w:val="-4"/>
          <w:sz w:val="20"/>
        </w:rPr>
        <w:t> </w:t>
      </w:r>
      <w:r>
        <w:rPr>
          <w:sz w:val="20"/>
        </w:rPr>
        <w:t>FAPI,</w:t>
      </w:r>
      <w:r>
        <w:rPr>
          <w:spacing w:val="-2"/>
          <w:sz w:val="20"/>
        </w:rPr>
        <w:t> </w:t>
      </w:r>
      <w:r>
        <w:rPr>
          <w:sz w:val="20"/>
        </w:rPr>
        <w:t>que</w:t>
      </w:r>
      <w:r>
        <w:rPr>
          <w:spacing w:val="-8"/>
          <w:sz w:val="20"/>
        </w:rPr>
        <w:t> </w:t>
      </w:r>
      <w:r>
        <w:rPr>
          <w:sz w:val="20"/>
        </w:rPr>
        <w:t>ingressarem</w:t>
      </w:r>
      <w:r>
        <w:rPr>
          <w:spacing w:val="1"/>
          <w:sz w:val="20"/>
        </w:rPr>
        <w:t> </w:t>
      </w:r>
      <w:r>
        <w:rPr>
          <w:sz w:val="20"/>
        </w:rPr>
        <w:t>até</w:t>
      </w:r>
      <w:r>
        <w:rPr>
          <w:spacing w:val="-4"/>
          <w:sz w:val="20"/>
        </w:rPr>
        <w:t> </w:t>
      </w:r>
      <w:r>
        <w:rPr>
          <w:sz w:val="20"/>
        </w:rPr>
        <w:t>1º</w:t>
      </w:r>
      <w:r>
        <w:rPr>
          <w:spacing w:val="-5"/>
          <w:sz w:val="20"/>
        </w:rPr>
        <w:t> </w:t>
      </w:r>
      <w:r>
        <w:rPr>
          <w:sz w:val="20"/>
        </w:rPr>
        <w:t>de</w:t>
      </w:r>
      <w:r>
        <w:rPr>
          <w:spacing w:val="-9"/>
          <w:sz w:val="20"/>
        </w:rPr>
        <w:t> </w:t>
      </w:r>
      <w:r>
        <w:rPr>
          <w:sz w:val="20"/>
        </w:rPr>
        <w:t>janeiro</w:t>
      </w:r>
      <w:r>
        <w:rPr>
          <w:spacing w:val="-4"/>
          <w:sz w:val="20"/>
        </w:rPr>
        <w:t> </w:t>
      </w:r>
      <w:r>
        <w:rPr>
          <w:sz w:val="20"/>
        </w:rPr>
        <w:t>de</w:t>
      </w:r>
      <w:r>
        <w:rPr>
          <w:spacing w:val="-4"/>
          <w:sz w:val="20"/>
        </w:rPr>
        <w:t> </w:t>
      </w:r>
      <w:r>
        <w:rPr>
          <w:sz w:val="20"/>
        </w:rPr>
        <w:t>2005;</w:t>
      </w:r>
      <w:r>
        <w:rPr>
          <w:spacing w:val="-1"/>
          <w:sz w:val="20"/>
        </w:rPr>
        <w:t> </w:t>
      </w:r>
      <w:r>
        <w:rPr>
          <w:spacing w:val="-10"/>
          <w:sz w:val="20"/>
        </w:rPr>
        <w:t>e</w:t>
      </w:r>
    </w:p>
    <w:p>
      <w:pPr>
        <w:pStyle w:val="BodyText"/>
        <w:spacing w:before="10"/>
        <w:rPr>
          <w:sz w:val="25"/>
        </w:rPr>
      </w:pPr>
    </w:p>
    <w:p>
      <w:pPr>
        <w:pStyle w:val="ListParagraph"/>
        <w:numPr>
          <w:ilvl w:val="0"/>
          <w:numId w:val="321"/>
        </w:numPr>
        <w:tabs>
          <w:tab w:pos="946" w:val="left" w:leader="none"/>
        </w:tabs>
        <w:spacing w:line="240" w:lineRule="auto" w:before="0" w:after="0"/>
        <w:ind w:left="199" w:right="1693" w:firstLine="566"/>
        <w:jc w:val="both"/>
        <w:rPr>
          <w:sz w:val="20"/>
        </w:rPr>
      </w:pPr>
      <w:r>
        <w:rPr>
          <w:sz w:val="20"/>
        </w:rPr>
        <w:t>- aos segurados que ingressaram, até 1º de janeiro de 2005, em planos de seguro de vida com cláusula de cobertura por sobrevivência em relação aos rendimentos recebidos, a qualquer título, pelo beneficiário.</w:t>
      </w:r>
    </w:p>
    <w:p>
      <w:pPr>
        <w:pStyle w:val="BodyText"/>
        <w:spacing w:before="1"/>
        <w:rPr>
          <w:sz w:val="26"/>
        </w:rPr>
      </w:pPr>
    </w:p>
    <w:p>
      <w:pPr>
        <w:pStyle w:val="BodyText"/>
        <w:ind w:left="199" w:right="1692" w:firstLine="566"/>
        <w:jc w:val="both"/>
      </w:pPr>
      <w:r>
        <w:rPr/>
        <w:t>§ 2º</w:t>
      </w:r>
      <w:r>
        <w:rPr>
          <w:spacing w:val="40"/>
        </w:rPr>
        <w:t> </w:t>
      </w:r>
      <w:r>
        <w:rPr/>
        <w:t>A opção de que trata este artigo deverá ter sido formalizada pelo participante, pelo segurado ou pelo cotista, à</w:t>
      </w:r>
      <w:r>
        <w:rPr>
          <w:spacing w:val="-2"/>
        </w:rPr>
        <w:t> </w:t>
      </w:r>
      <w:r>
        <w:rPr/>
        <w:t>entidade de previdência complementar, à sociedade seguradora ou ao administrador de FAPI, conforme o caso, até o último dia útil do mês de dezembro de 2005 (Lei nº 11.053, de 2004, art. 2º, § 2º).</w:t>
      </w:r>
    </w:p>
    <w:p>
      <w:pPr>
        <w:pStyle w:val="BodyText"/>
        <w:spacing w:before="5"/>
        <w:rPr>
          <w:sz w:val="26"/>
        </w:rPr>
      </w:pPr>
    </w:p>
    <w:p>
      <w:pPr>
        <w:pStyle w:val="BodyText"/>
        <w:ind w:left="199" w:right="1691" w:firstLine="566"/>
        <w:jc w:val="both"/>
      </w:pPr>
      <w:r>
        <w:rPr/>
        <w:t>§ 3º</w:t>
      </w:r>
      <w:r>
        <w:rPr>
          <w:spacing w:val="40"/>
        </w:rPr>
        <w:t> </w:t>
      </w:r>
      <w:r>
        <w:rPr/>
        <w:t>Os</w:t>
      </w:r>
      <w:r>
        <w:rPr>
          <w:spacing w:val="-1"/>
        </w:rPr>
        <w:t> </w:t>
      </w:r>
      <w:r>
        <w:rPr/>
        <w:t>prazos</w:t>
      </w:r>
      <w:r>
        <w:rPr>
          <w:spacing w:val="-1"/>
        </w:rPr>
        <w:t> </w:t>
      </w:r>
      <w:r>
        <w:rPr/>
        <w:t>de acumulação</w:t>
      </w:r>
      <w:r>
        <w:rPr>
          <w:spacing w:val="-2"/>
        </w:rPr>
        <w:t> </w:t>
      </w:r>
      <w:r>
        <w:rPr/>
        <w:t>de que</w:t>
      </w:r>
      <w:r>
        <w:rPr>
          <w:spacing w:val="-2"/>
        </w:rPr>
        <w:t> </w:t>
      </w:r>
      <w:r>
        <w:rPr/>
        <w:t>tratam o</w:t>
      </w:r>
      <w:r>
        <w:rPr>
          <w:spacing w:val="-7"/>
        </w:rPr>
        <w:t> </w:t>
      </w:r>
      <w:r>
        <w:rPr/>
        <w:t>inciso</w:t>
      </w:r>
      <w:r>
        <w:rPr>
          <w:spacing w:val="-2"/>
        </w:rPr>
        <w:t> </w:t>
      </w:r>
      <w:r>
        <w:rPr/>
        <w:t>I ao</w:t>
      </w:r>
      <w:r>
        <w:rPr>
          <w:spacing w:val="-2"/>
        </w:rPr>
        <w:t> </w:t>
      </w:r>
      <w:r>
        <w:rPr/>
        <w:t>inciso VI do </w:t>
      </w:r>
      <w:r>
        <w:rPr>
          <w:b/>
        </w:rPr>
        <w:t>caput </w:t>
      </w:r>
      <w:r>
        <w:rPr/>
        <w:t>do art. 691 serão contados a partir (Lei nº 11.053, de 2004, art. 2º, § 3º):</w:t>
      </w:r>
    </w:p>
    <w:p>
      <w:pPr>
        <w:pStyle w:val="BodyText"/>
        <w:spacing w:before="11"/>
        <w:rPr>
          <w:sz w:val="25"/>
        </w:rPr>
      </w:pPr>
    </w:p>
    <w:p>
      <w:pPr>
        <w:pStyle w:val="ListParagraph"/>
        <w:numPr>
          <w:ilvl w:val="0"/>
          <w:numId w:val="322"/>
        </w:numPr>
        <w:tabs>
          <w:tab w:pos="903" w:val="left" w:leader="none"/>
        </w:tabs>
        <w:spacing w:line="240" w:lineRule="auto" w:before="0" w:after="0"/>
        <w:ind w:left="199" w:right="1698" w:firstLine="566"/>
        <w:jc w:val="both"/>
        <w:rPr>
          <w:sz w:val="20"/>
        </w:rPr>
      </w:pPr>
      <w:r>
        <w:rPr>
          <w:sz w:val="20"/>
        </w:rPr>
        <w:t>- de 1º de janeiro de 2005, na hipótese de aportes de recursos realizados até 31 de dezembro de 2004; e</w:t>
      </w:r>
    </w:p>
    <w:p>
      <w:pPr>
        <w:pStyle w:val="BodyText"/>
        <w:spacing w:before="11"/>
        <w:rPr>
          <w:sz w:val="25"/>
        </w:rPr>
      </w:pPr>
    </w:p>
    <w:p>
      <w:pPr>
        <w:pStyle w:val="ListParagraph"/>
        <w:numPr>
          <w:ilvl w:val="0"/>
          <w:numId w:val="322"/>
        </w:numPr>
        <w:tabs>
          <w:tab w:pos="955" w:val="left" w:leader="none"/>
        </w:tabs>
        <w:spacing w:line="240" w:lineRule="auto" w:before="0" w:after="0"/>
        <w:ind w:left="199" w:right="1696" w:firstLine="566"/>
        <w:jc w:val="both"/>
        <w:rPr>
          <w:sz w:val="20"/>
        </w:rPr>
      </w:pPr>
      <w:r>
        <w:rPr>
          <w:sz w:val="20"/>
        </w:rPr>
        <w:t>- da data do aporte, na hipótese de aportes de recursos realizados a partir de 1º de janeiro de 2005.</w:t>
      </w:r>
    </w:p>
    <w:p>
      <w:pPr>
        <w:pStyle w:val="BodyText"/>
        <w:spacing w:before="5"/>
        <w:rPr>
          <w:sz w:val="26"/>
        </w:rPr>
      </w:pPr>
    </w:p>
    <w:p>
      <w:pPr>
        <w:pStyle w:val="BodyText"/>
        <w:ind w:left="199" w:right="1694" w:firstLine="566"/>
        <w:jc w:val="both"/>
      </w:pPr>
      <w:r>
        <w:rPr/>
        <w:t>§ 4º</w:t>
      </w:r>
      <w:r>
        <w:rPr>
          <w:spacing w:val="40"/>
        </w:rPr>
        <w:t> </w:t>
      </w:r>
      <w:r>
        <w:rPr/>
        <w:t>O disposto no § 2º ao § 6º do art. 691 aplica-se às opções de que trata este artigo (Lei nº 11.053, de 2004, art. 2º, § 4º).</w:t>
      </w:r>
    </w:p>
    <w:p>
      <w:pPr>
        <w:pStyle w:val="BodyText"/>
        <w:spacing w:before="11"/>
        <w:rPr>
          <w:sz w:val="25"/>
        </w:rPr>
      </w:pPr>
    </w:p>
    <w:p>
      <w:pPr>
        <w:pStyle w:val="BodyText"/>
        <w:ind w:left="199" w:right="1694" w:firstLine="566"/>
        <w:jc w:val="both"/>
      </w:pPr>
      <w:r>
        <w:rPr/>
        <w:t>§ 5º</w:t>
      </w:r>
      <w:r>
        <w:rPr>
          <w:spacing w:val="40"/>
        </w:rPr>
        <w:t> </w:t>
      </w:r>
      <w:r>
        <w:rPr/>
        <w:t>Os valores pagos aos participantes ou aos assistidos, a título de benefícios ou de resgates</w:t>
      </w:r>
      <w:r>
        <w:rPr>
          <w:spacing w:val="-4"/>
        </w:rPr>
        <w:t> </w:t>
      </w:r>
      <w:r>
        <w:rPr/>
        <w:t>de</w:t>
      </w:r>
      <w:r>
        <w:rPr>
          <w:spacing w:val="-1"/>
        </w:rPr>
        <w:t> </w:t>
      </w:r>
      <w:r>
        <w:rPr/>
        <w:t>valores</w:t>
      </w:r>
      <w:r>
        <w:rPr>
          <w:spacing w:val="-4"/>
        </w:rPr>
        <w:t> </w:t>
      </w:r>
      <w:r>
        <w:rPr/>
        <w:t>acumulados, anteriormente</w:t>
      </w:r>
      <w:r>
        <w:rPr>
          <w:spacing w:val="-1"/>
        </w:rPr>
        <w:t> </w:t>
      </w:r>
      <w:r>
        <w:rPr/>
        <w:t>à</w:t>
      </w:r>
      <w:r>
        <w:rPr>
          <w:spacing w:val="-6"/>
        </w:rPr>
        <w:t> </w:t>
      </w:r>
      <w:r>
        <w:rPr/>
        <w:t>formalização</w:t>
      </w:r>
      <w:r>
        <w:rPr>
          <w:spacing w:val="-1"/>
        </w:rPr>
        <w:t> </w:t>
      </w:r>
      <w:r>
        <w:rPr/>
        <w:t>da</w:t>
      </w:r>
      <w:r>
        <w:rPr>
          <w:spacing w:val="-1"/>
        </w:rPr>
        <w:t> </w:t>
      </w:r>
      <w:r>
        <w:rPr/>
        <w:t>opção</w:t>
      </w:r>
      <w:r>
        <w:rPr>
          <w:spacing w:val="-1"/>
        </w:rPr>
        <w:t> </w:t>
      </w:r>
      <w:r>
        <w:rPr/>
        <w:t>a</w:t>
      </w:r>
      <w:r>
        <w:rPr>
          <w:spacing w:val="-1"/>
        </w:rPr>
        <w:t> </w:t>
      </w:r>
      <w:r>
        <w:rPr/>
        <w:t>que</w:t>
      </w:r>
      <w:r>
        <w:rPr>
          <w:spacing w:val="-1"/>
        </w:rPr>
        <w:t> </w:t>
      </w:r>
      <w:r>
        <w:rPr/>
        <w:t>se</w:t>
      </w:r>
      <w:r>
        <w:rPr>
          <w:spacing w:val="-1"/>
        </w:rPr>
        <w:t> </w:t>
      </w:r>
      <w:r>
        <w:rPr/>
        <w:t>refere</w:t>
      </w:r>
      <w:r>
        <w:rPr>
          <w:spacing w:val="-1"/>
        </w:rPr>
        <w:t> </w:t>
      </w:r>
      <w:r>
        <w:rPr/>
        <w:t>o</w:t>
      </w:r>
      <w:r>
        <w:rPr>
          <w:spacing w:val="-1"/>
        </w:rPr>
        <w:t> </w:t>
      </w:r>
      <w:r>
        <w:rPr/>
        <w:t>§</w:t>
      </w:r>
      <w:r>
        <w:rPr>
          <w:spacing w:val="-1"/>
        </w:rPr>
        <w:t> </w:t>
      </w:r>
      <w:r>
        <w:rPr/>
        <w:t>2º, ficam sujeitos à incidência de imposto sobre a renda com base na legislação vigente anteriormente</w:t>
      </w:r>
      <w:r>
        <w:rPr>
          <w:spacing w:val="-1"/>
        </w:rPr>
        <w:t> </w:t>
      </w:r>
      <w:r>
        <w:rPr/>
        <w:t>à</w:t>
      </w:r>
      <w:r>
        <w:rPr>
          <w:spacing w:val="-1"/>
        </w:rPr>
        <w:t> </w:t>
      </w:r>
      <w:r>
        <w:rPr/>
        <w:t>data</w:t>
      </w:r>
      <w:r>
        <w:rPr>
          <w:spacing w:val="-1"/>
        </w:rPr>
        <w:t> </w:t>
      </w:r>
      <w:r>
        <w:rPr/>
        <w:t>de</w:t>
      </w:r>
      <w:r>
        <w:rPr>
          <w:spacing w:val="-1"/>
        </w:rPr>
        <w:t> </w:t>
      </w:r>
      <w:r>
        <w:rPr/>
        <w:t>publicação</w:t>
      </w:r>
      <w:r>
        <w:rPr>
          <w:spacing w:val="-1"/>
        </w:rPr>
        <w:t> </w:t>
      </w:r>
      <w:r>
        <w:rPr/>
        <w:t>da</w:t>
      </w:r>
      <w:r>
        <w:rPr>
          <w:spacing w:val="-1"/>
        </w:rPr>
        <w:t> </w:t>
      </w:r>
      <w:r>
        <w:rPr/>
        <w:t>Lei nº</w:t>
      </w:r>
      <w:r>
        <w:rPr>
          <w:spacing w:val="-1"/>
        </w:rPr>
        <w:t> </w:t>
      </w:r>
      <w:r>
        <w:rPr/>
        <w:t>11.053, de</w:t>
      </w:r>
      <w:r>
        <w:rPr>
          <w:spacing w:val="-1"/>
        </w:rPr>
        <w:t> </w:t>
      </w:r>
      <w:r>
        <w:rPr/>
        <w:t>2004</w:t>
      </w:r>
      <w:r>
        <w:rPr>
          <w:spacing w:val="-1"/>
        </w:rPr>
        <w:t> </w:t>
      </w:r>
      <w:r>
        <w:rPr/>
        <w:t>(Lei nº</w:t>
      </w:r>
      <w:r>
        <w:rPr>
          <w:spacing w:val="-1"/>
        </w:rPr>
        <w:t> </w:t>
      </w:r>
      <w:r>
        <w:rPr/>
        <w:t>11.053, de</w:t>
      </w:r>
      <w:r>
        <w:rPr>
          <w:spacing w:val="-1"/>
        </w:rPr>
        <w:t> </w:t>
      </w:r>
      <w:r>
        <w:rPr/>
        <w:t>2004, art. 2º, § </w:t>
      </w:r>
      <w:r>
        <w:rPr>
          <w:spacing w:val="-4"/>
        </w:rPr>
        <w:t>5º).</w:t>
      </w:r>
    </w:p>
    <w:p>
      <w:pPr>
        <w:pStyle w:val="BodyText"/>
        <w:spacing w:before="1"/>
        <w:rPr>
          <w:sz w:val="26"/>
        </w:rPr>
      </w:pPr>
    </w:p>
    <w:p>
      <w:pPr>
        <w:pStyle w:val="BodyText"/>
        <w:ind w:left="199" w:right="1691" w:firstLine="566"/>
        <w:jc w:val="both"/>
      </w:pPr>
      <w:r>
        <w:rPr/>
        <w:t>Art. 693.</w:t>
      </w:r>
      <w:r>
        <w:rPr>
          <w:spacing w:val="40"/>
        </w:rPr>
        <w:t> </w:t>
      </w:r>
      <w:r>
        <w:rPr/>
        <w:t>A partir de 1º de janeiro de 2005, os resgates, parciais ou totais, de recursos acumulados relativos a participantes dos planos de que trata o art. 691 que não tenham efetuado a opção nele mencionada ficam sujeitos à incidência de imposto sobre a renda na fonte à alíquota de quinze por cento, como antecipação do imposto sobre a renda devido na declaração de ajuste anual, calculado sobre (Lei nº 11.053, de 2004, art. 3º, </w:t>
      </w:r>
      <w:r>
        <w:rPr>
          <w:b/>
        </w:rPr>
        <w:t>caput</w:t>
      </w:r>
      <w:r>
        <w:rPr/>
        <w:t>):</w:t>
      </w:r>
    </w:p>
    <w:p>
      <w:pPr>
        <w:pStyle w:val="BodyText"/>
        <w:spacing w:before="1"/>
        <w:rPr>
          <w:sz w:val="26"/>
        </w:rPr>
      </w:pPr>
    </w:p>
    <w:p>
      <w:pPr>
        <w:pStyle w:val="ListParagraph"/>
        <w:numPr>
          <w:ilvl w:val="0"/>
          <w:numId w:val="323"/>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os</w:t>
      </w:r>
      <w:r>
        <w:rPr>
          <w:spacing w:val="-13"/>
          <w:sz w:val="20"/>
        </w:rPr>
        <w:t> </w:t>
      </w:r>
      <w:r>
        <w:rPr>
          <w:sz w:val="20"/>
        </w:rPr>
        <w:t>valores</w:t>
      </w:r>
      <w:r>
        <w:rPr>
          <w:spacing w:val="-7"/>
          <w:sz w:val="20"/>
        </w:rPr>
        <w:t> </w:t>
      </w:r>
      <w:r>
        <w:rPr>
          <w:sz w:val="20"/>
        </w:rPr>
        <w:t>de</w:t>
      </w:r>
      <w:r>
        <w:rPr>
          <w:spacing w:val="-5"/>
          <w:sz w:val="20"/>
        </w:rPr>
        <w:t> </w:t>
      </w:r>
      <w:r>
        <w:rPr>
          <w:sz w:val="20"/>
        </w:rPr>
        <w:t>resgate,</w:t>
      </w:r>
      <w:r>
        <w:rPr>
          <w:spacing w:val="-2"/>
          <w:sz w:val="20"/>
        </w:rPr>
        <w:t> </w:t>
      </w:r>
      <w:r>
        <w:rPr>
          <w:sz w:val="20"/>
        </w:rPr>
        <w:t>na</w:t>
      </w:r>
      <w:r>
        <w:rPr>
          <w:spacing w:val="-5"/>
          <w:sz w:val="20"/>
        </w:rPr>
        <w:t> </w:t>
      </w:r>
      <w:r>
        <w:rPr>
          <w:sz w:val="20"/>
        </w:rPr>
        <w:t>hipótese</w:t>
      </w:r>
      <w:r>
        <w:rPr>
          <w:spacing w:val="-5"/>
          <w:sz w:val="20"/>
        </w:rPr>
        <w:t> </w:t>
      </w:r>
      <w:r>
        <w:rPr>
          <w:sz w:val="20"/>
        </w:rPr>
        <w:t>de</w:t>
      </w:r>
      <w:r>
        <w:rPr>
          <w:spacing w:val="-4"/>
          <w:sz w:val="20"/>
        </w:rPr>
        <w:t> </w:t>
      </w:r>
      <w:r>
        <w:rPr>
          <w:sz w:val="20"/>
        </w:rPr>
        <w:t>planos</w:t>
      </w:r>
      <w:r>
        <w:rPr>
          <w:spacing w:val="-8"/>
          <w:sz w:val="20"/>
        </w:rPr>
        <w:t> </w:t>
      </w:r>
      <w:r>
        <w:rPr>
          <w:sz w:val="20"/>
        </w:rPr>
        <w:t>de</w:t>
      </w:r>
      <w:r>
        <w:rPr>
          <w:spacing w:val="-5"/>
          <w:sz w:val="20"/>
        </w:rPr>
        <w:t> </w:t>
      </w:r>
      <w:r>
        <w:rPr>
          <w:sz w:val="20"/>
        </w:rPr>
        <w:t>previdência,</w:t>
      </w:r>
      <w:r>
        <w:rPr>
          <w:spacing w:val="-6"/>
          <w:sz w:val="20"/>
        </w:rPr>
        <w:t> </w:t>
      </w:r>
      <w:r>
        <w:rPr>
          <w:sz w:val="20"/>
        </w:rPr>
        <w:t>inclusive</w:t>
      </w:r>
      <w:r>
        <w:rPr>
          <w:spacing w:val="-10"/>
          <w:sz w:val="20"/>
        </w:rPr>
        <w:t> </w:t>
      </w:r>
      <w:r>
        <w:rPr>
          <w:sz w:val="20"/>
        </w:rPr>
        <w:t>FAPI;</w:t>
      </w:r>
      <w:r>
        <w:rPr>
          <w:spacing w:val="-6"/>
          <w:sz w:val="20"/>
        </w:rPr>
        <w:t> </w:t>
      </w:r>
      <w:r>
        <w:rPr>
          <w:spacing w:val="-10"/>
          <w:sz w:val="20"/>
        </w:rPr>
        <w:t>e</w:t>
      </w:r>
    </w:p>
    <w:p>
      <w:pPr>
        <w:pStyle w:val="BodyText"/>
        <w:spacing w:before="11"/>
        <w:rPr>
          <w:sz w:val="25"/>
        </w:rPr>
      </w:pPr>
    </w:p>
    <w:p>
      <w:pPr>
        <w:pStyle w:val="ListParagraph"/>
        <w:numPr>
          <w:ilvl w:val="0"/>
          <w:numId w:val="323"/>
        </w:numPr>
        <w:tabs>
          <w:tab w:pos="989" w:val="left" w:leader="none"/>
        </w:tabs>
        <w:spacing w:line="240" w:lineRule="auto" w:before="0" w:after="0"/>
        <w:ind w:left="199" w:right="1697" w:firstLine="566"/>
        <w:jc w:val="left"/>
        <w:rPr>
          <w:sz w:val="20"/>
        </w:rPr>
      </w:pPr>
      <w:r>
        <w:rPr>
          <w:sz w:val="20"/>
        </w:rPr>
        <w:t>-</w:t>
      </w:r>
      <w:r>
        <w:rPr>
          <w:spacing w:val="40"/>
          <w:sz w:val="20"/>
        </w:rPr>
        <w:t> </w:t>
      </w:r>
      <w:r>
        <w:rPr>
          <w:sz w:val="20"/>
        </w:rPr>
        <w:t>os</w:t>
      </w:r>
      <w:r>
        <w:rPr>
          <w:spacing w:val="40"/>
          <w:sz w:val="20"/>
        </w:rPr>
        <w:t> </w:t>
      </w:r>
      <w:r>
        <w:rPr>
          <w:sz w:val="20"/>
        </w:rPr>
        <w:t>rendimentos,</w:t>
      </w:r>
      <w:r>
        <w:rPr>
          <w:spacing w:val="40"/>
          <w:sz w:val="20"/>
        </w:rPr>
        <w:t> </w:t>
      </w:r>
      <w:r>
        <w:rPr>
          <w:sz w:val="20"/>
        </w:rPr>
        <w:t>na</w:t>
      </w:r>
      <w:r>
        <w:rPr>
          <w:spacing w:val="40"/>
          <w:sz w:val="20"/>
        </w:rPr>
        <w:t> </w:t>
      </w:r>
      <w:r>
        <w:rPr>
          <w:sz w:val="20"/>
        </w:rPr>
        <w:t>hipótese</w:t>
      </w:r>
      <w:r>
        <w:rPr>
          <w:spacing w:val="40"/>
          <w:sz w:val="20"/>
        </w:rPr>
        <w:t> </w:t>
      </w:r>
      <w:r>
        <w:rPr>
          <w:sz w:val="20"/>
        </w:rPr>
        <w:t>de</w:t>
      </w:r>
      <w:r>
        <w:rPr>
          <w:spacing w:val="40"/>
          <w:sz w:val="20"/>
        </w:rPr>
        <w:t> </w:t>
      </w:r>
      <w:r>
        <w:rPr>
          <w:sz w:val="20"/>
        </w:rPr>
        <w:t>seguro</w:t>
      </w:r>
      <w:r>
        <w:rPr>
          <w:spacing w:val="40"/>
          <w:sz w:val="20"/>
        </w:rPr>
        <w:t> </w:t>
      </w:r>
      <w:r>
        <w:rPr>
          <w:sz w:val="20"/>
        </w:rPr>
        <w:t>de</w:t>
      </w:r>
      <w:r>
        <w:rPr>
          <w:spacing w:val="40"/>
          <w:sz w:val="20"/>
        </w:rPr>
        <w:t> </w:t>
      </w:r>
      <w:r>
        <w:rPr>
          <w:sz w:val="20"/>
        </w:rPr>
        <w:t>vida</w:t>
      </w:r>
      <w:r>
        <w:rPr>
          <w:spacing w:val="40"/>
          <w:sz w:val="20"/>
        </w:rPr>
        <w:t> </w:t>
      </w:r>
      <w:r>
        <w:rPr>
          <w:sz w:val="20"/>
        </w:rPr>
        <w:t>com</w:t>
      </w:r>
      <w:r>
        <w:rPr>
          <w:spacing w:val="40"/>
          <w:sz w:val="20"/>
        </w:rPr>
        <w:t> </w:t>
      </w:r>
      <w:r>
        <w:rPr>
          <w:sz w:val="20"/>
        </w:rPr>
        <w:t>cláusula</w:t>
      </w:r>
      <w:r>
        <w:rPr>
          <w:spacing w:val="40"/>
          <w:sz w:val="20"/>
        </w:rPr>
        <w:t> </w:t>
      </w:r>
      <w:r>
        <w:rPr>
          <w:sz w:val="20"/>
        </w:rPr>
        <w:t>de</w:t>
      </w:r>
      <w:r>
        <w:rPr>
          <w:spacing w:val="40"/>
          <w:sz w:val="20"/>
        </w:rPr>
        <w:t> </w:t>
      </w:r>
      <w:r>
        <w:rPr>
          <w:sz w:val="20"/>
        </w:rPr>
        <w:t>cobertura</w:t>
      </w:r>
      <w:r>
        <w:rPr>
          <w:spacing w:val="40"/>
          <w:sz w:val="20"/>
        </w:rPr>
        <w:t> </w:t>
      </w:r>
      <w:r>
        <w:rPr>
          <w:sz w:val="20"/>
        </w:rPr>
        <w:t>por </w:t>
      </w:r>
      <w:r>
        <w:rPr>
          <w:spacing w:val="-2"/>
          <w:sz w:val="20"/>
        </w:rPr>
        <w:t>sobrevivência.</w:t>
      </w:r>
    </w:p>
    <w:p>
      <w:pPr>
        <w:pStyle w:val="BodyText"/>
        <w:spacing w:before="4"/>
        <w:rPr>
          <w:sz w:val="26"/>
        </w:rPr>
      </w:pPr>
    </w:p>
    <w:p>
      <w:pPr>
        <w:pStyle w:val="BodyText"/>
        <w:ind w:left="199" w:right="1697" w:firstLine="566"/>
        <w:jc w:val="both"/>
      </w:pPr>
      <w:r>
        <w:rPr/>
        <w:t>Parágrafo único.</w:t>
      </w:r>
      <w:r>
        <w:rPr>
          <w:spacing w:val="40"/>
        </w:rPr>
        <w:t> </w:t>
      </w:r>
      <w:r>
        <w:rPr/>
        <w:t>O disposto neste artigo não se aplica à hipótese de opção pelo regime de tributação previsto nos art. 691 e art. 692 (Lei nº 11.053, de 2004, art. 3º, parágrafo único).</w:t>
      </w:r>
    </w:p>
    <w:p>
      <w:pPr>
        <w:spacing w:after="0"/>
        <w:jc w:val="both"/>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Subseção</w:t>
      </w:r>
      <w:r>
        <w:rPr>
          <w:b/>
          <w:spacing w:val="-8"/>
          <w:sz w:val="20"/>
        </w:rPr>
        <w:t> </w:t>
      </w:r>
      <w:r>
        <w:rPr>
          <w:b/>
          <w:spacing w:val="-5"/>
          <w:sz w:val="20"/>
        </w:rPr>
        <w:t>II</w:t>
      </w:r>
    </w:p>
    <w:p>
      <w:pPr>
        <w:pStyle w:val="BodyText"/>
        <w:spacing w:before="3"/>
        <w:rPr>
          <w:b/>
          <w:sz w:val="26"/>
        </w:rPr>
      </w:pPr>
    </w:p>
    <w:p>
      <w:pPr>
        <w:spacing w:before="1"/>
        <w:ind w:left="766" w:right="0" w:firstLine="0"/>
        <w:jc w:val="left"/>
        <w:rPr>
          <w:b/>
          <w:sz w:val="20"/>
        </w:rPr>
      </w:pPr>
      <w:r>
        <w:rPr>
          <w:b/>
          <w:sz w:val="20"/>
        </w:rPr>
        <w:t>Dos</w:t>
      </w:r>
      <w:r>
        <w:rPr>
          <w:b/>
          <w:spacing w:val="-7"/>
          <w:sz w:val="20"/>
        </w:rPr>
        <w:t> </w:t>
      </w:r>
      <w:r>
        <w:rPr>
          <w:b/>
          <w:sz w:val="20"/>
        </w:rPr>
        <w:t>valores</w:t>
      </w:r>
      <w:r>
        <w:rPr>
          <w:b/>
          <w:spacing w:val="-6"/>
          <w:sz w:val="20"/>
        </w:rPr>
        <w:t> </w:t>
      </w:r>
      <w:r>
        <w:rPr>
          <w:b/>
          <w:sz w:val="20"/>
        </w:rPr>
        <w:t>recebidos</w:t>
      </w:r>
      <w:r>
        <w:rPr>
          <w:b/>
          <w:spacing w:val="-6"/>
          <w:sz w:val="20"/>
        </w:rPr>
        <w:t> </w:t>
      </w:r>
      <w:r>
        <w:rPr>
          <w:b/>
          <w:sz w:val="20"/>
        </w:rPr>
        <w:t>por</w:t>
      </w:r>
      <w:r>
        <w:rPr>
          <w:b/>
          <w:spacing w:val="-7"/>
          <w:sz w:val="20"/>
        </w:rPr>
        <w:t> </w:t>
      </w:r>
      <w:r>
        <w:rPr>
          <w:b/>
          <w:sz w:val="20"/>
        </w:rPr>
        <w:t>sobrevivência</w:t>
      </w:r>
      <w:r>
        <w:rPr>
          <w:b/>
          <w:spacing w:val="-10"/>
          <w:sz w:val="20"/>
        </w:rPr>
        <w:t> </w:t>
      </w:r>
      <w:r>
        <w:rPr>
          <w:b/>
          <w:sz w:val="20"/>
        </w:rPr>
        <w:t>de</w:t>
      </w:r>
      <w:r>
        <w:rPr>
          <w:b/>
          <w:spacing w:val="-11"/>
          <w:sz w:val="20"/>
        </w:rPr>
        <w:t> </w:t>
      </w:r>
      <w:r>
        <w:rPr>
          <w:b/>
          <w:sz w:val="20"/>
        </w:rPr>
        <w:t>seguros</w:t>
      </w:r>
      <w:r>
        <w:rPr>
          <w:b/>
          <w:spacing w:val="-6"/>
          <w:sz w:val="20"/>
        </w:rPr>
        <w:t> </w:t>
      </w:r>
      <w:r>
        <w:rPr>
          <w:b/>
          <w:sz w:val="20"/>
        </w:rPr>
        <w:t>de</w:t>
      </w:r>
      <w:r>
        <w:rPr>
          <w:b/>
          <w:spacing w:val="-6"/>
          <w:sz w:val="20"/>
        </w:rPr>
        <w:t> </w:t>
      </w:r>
      <w:r>
        <w:rPr>
          <w:b/>
          <w:spacing w:val="-4"/>
          <w:sz w:val="20"/>
        </w:rPr>
        <w:t>vida</w:t>
      </w:r>
    </w:p>
    <w:p>
      <w:pPr>
        <w:pStyle w:val="BodyText"/>
        <w:spacing w:before="11"/>
        <w:rPr>
          <w:b/>
          <w:sz w:val="25"/>
        </w:rPr>
      </w:pPr>
    </w:p>
    <w:p>
      <w:pPr>
        <w:pStyle w:val="BodyText"/>
        <w:ind w:left="199" w:right="1692" w:firstLine="566"/>
        <w:jc w:val="both"/>
      </w:pPr>
      <w:r>
        <w:rPr/>
        <w:t>Art. 694.</w:t>
      </w:r>
      <w:r>
        <w:rPr>
          <w:spacing w:val="40"/>
        </w:rPr>
        <w:t> </w:t>
      </w:r>
      <w:r>
        <w:rPr/>
        <w:t>Os valores recebidos em decorrência de cobertura por sobrevivência em apólices de seguros de vida ficam sujeitos à incidência do imposto sobre a renda na fonte, calculado de acordo com as tabelas progressivas constantes do art. 677 (Medida Provisória nº 2.158-35, de 2001, art. 63, </w:t>
      </w:r>
      <w:r>
        <w:rPr>
          <w:b/>
        </w:rPr>
        <w:t>caput</w:t>
      </w:r>
      <w:r>
        <w:rPr/>
        <w:t>).</w:t>
      </w:r>
    </w:p>
    <w:p>
      <w:pPr>
        <w:pStyle w:val="BodyText"/>
        <w:rPr>
          <w:sz w:val="26"/>
        </w:rPr>
      </w:pPr>
    </w:p>
    <w:p>
      <w:pPr>
        <w:pStyle w:val="BodyText"/>
        <w:ind w:left="199" w:right="1696" w:firstLine="566"/>
        <w:jc w:val="both"/>
      </w:pPr>
      <w:r>
        <w:rPr/>
        <w:t>Art. 695.</w:t>
      </w:r>
      <w:r>
        <w:rPr>
          <w:spacing w:val="40"/>
        </w:rPr>
        <w:t> </w:t>
      </w:r>
      <w:r>
        <w:rPr/>
        <w:t>A partir de 1º de janeiro de 2002, os rendimentos auferidos no resgate de valores acumulados em provisões técnicas referentes a coberturas por sobrevivência de seguros de vida serão tributados de acordo com as alíquotas previstas nas tabelas</w:t>
      </w:r>
      <w:r>
        <w:rPr>
          <w:spacing w:val="40"/>
        </w:rPr>
        <w:t> </w:t>
      </w:r>
      <w:r>
        <w:rPr/>
        <w:t>progressivas constantes do art. 677(Medida Provisória nº 2.158-35, de 2001, art. 63, § 1º).</w:t>
      </w:r>
    </w:p>
    <w:p>
      <w:pPr>
        <w:pStyle w:val="BodyText"/>
        <w:spacing w:before="1"/>
        <w:rPr>
          <w:sz w:val="26"/>
        </w:rPr>
      </w:pPr>
    </w:p>
    <w:p>
      <w:pPr>
        <w:pStyle w:val="BodyText"/>
        <w:ind w:left="199" w:right="1696" w:firstLine="566"/>
        <w:jc w:val="both"/>
      </w:pPr>
      <w:r>
        <w:rPr/>
        <w:t>Art. 696.</w:t>
      </w:r>
      <w:r>
        <w:rPr>
          <w:spacing w:val="40"/>
        </w:rPr>
        <w:t> </w:t>
      </w:r>
      <w:r>
        <w:rPr/>
        <w:t>A base de cálculo do imposto sobre a renda referente aos rendimentos de que tratam os art. 694 e art. 695 será a diferença positiva</w:t>
      </w:r>
      <w:r>
        <w:rPr>
          <w:spacing w:val="-1"/>
        </w:rPr>
        <w:t> </w:t>
      </w:r>
      <w:r>
        <w:rPr/>
        <w:t>entre os valores recebidos e o somatório dos prêmios pagos (Medida Provisória nº 2.158-35, de 2001, art. 63, </w:t>
      </w:r>
      <w:r>
        <w:rPr>
          <w:b/>
        </w:rPr>
        <w:t>caput </w:t>
      </w:r>
      <w:r>
        <w:rPr/>
        <w:t>e § 2º).</w:t>
      </w:r>
    </w:p>
    <w:p>
      <w:pPr>
        <w:pStyle w:val="BodyText"/>
        <w:rPr>
          <w:sz w:val="26"/>
        </w:rPr>
      </w:pPr>
    </w:p>
    <w:p>
      <w:pPr>
        <w:pStyle w:val="BodyText"/>
        <w:ind w:left="199" w:right="1694" w:firstLine="566"/>
        <w:jc w:val="both"/>
      </w:pPr>
      <w:r>
        <w:rPr/>
        <w:t>Parágrafo único.</w:t>
      </w:r>
      <w:r>
        <w:rPr>
          <w:spacing w:val="40"/>
        </w:rPr>
        <w:t> </w:t>
      </w:r>
      <w:r>
        <w:rPr/>
        <w:t>Na hipótese de recebimento parcelado, sob a forma de renda ou de resgate parcial, a</w:t>
      </w:r>
      <w:r>
        <w:rPr>
          <w:spacing w:val="-2"/>
        </w:rPr>
        <w:t> </w:t>
      </w:r>
      <w:r>
        <w:rPr/>
        <w:t>dedução do prêmio</w:t>
      </w:r>
      <w:r>
        <w:rPr>
          <w:spacing w:val="-2"/>
        </w:rPr>
        <w:t> </w:t>
      </w:r>
      <w:r>
        <w:rPr/>
        <w:t>será proporcional ao</w:t>
      </w:r>
      <w:r>
        <w:rPr>
          <w:spacing w:val="-7"/>
        </w:rPr>
        <w:t> </w:t>
      </w:r>
      <w:r>
        <w:rPr/>
        <w:t>valor recebido (Medida Provisória nº 2.158-35, de 2001, art. 63, </w:t>
      </w:r>
      <w:r>
        <w:rPr>
          <w:b/>
        </w:rPr>
        <w:t>caput </w:t>
      </w:r>
      <w:r>
        <w:rPr/>
        <w:t>e § 3º).</w:t>
      </w:r>
    </w:p>
    <w:p>
      <w:pPr>
        <w:pStyle w:val="BodyText"/>
        <w:spacing w:before="5"/>
        <w:rPr>
          <w:sz w:val="26"/>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10"/>
        <w:rPr>
          <w:b/>
          <w:sz w:val="25"/>
        </w:rPr>
      </w:pPr>
    </w:p>
    <w:p>
      <w:pPr>
        <w:spacing w:line="556" w:lineRule="auto" w:before="1"/>
        <w:ind w:left="766" w:right="5214" w:firstLine="0"/>
        <w:jc w:val="left"/>
        <w:rPr>
          <w:b/>
          <w:sz w:val="20"/>
        </w:rPr>
      </w:pPr>
      <w:r>
        <w:rPr>
          <w:b/>
          <w:sz w:val="20"/>
        </w:rPr>
        <w:t>Dos</w:t>
      </w:r>
      <w:r>
        <w:rPr>
          <w:b/>
          <w:spacing w:val="-5"/>
          <w:sz w:val="20"/>
        </w:rPr>
        <w:t> </w:t>
      </w:r>
      <w:r>
        <w:rPr>
          <w:b/>
          <w:sz w:val="20"/>
        </w:rPr>
        <w:t>rendimentos</w:t>
      </w:r>
      <w:r>
        <w:rPr>
          <w:b/>
          <w:spacing w:val="-10"/>
          <w:sz w:val="20"/>
        </w:rPr>
        <w:t> </w:t>
      </w:r>
      <w:r>
        <w:rPr>
          <w:b/>
          <w:sz w:val="20"/>
        </w:rPr>
        <w:t>de</w:t>
      </w:r>
      <w:r>
        <w:rPr>
          <w:b/>
          <w:spacing w:val="-10"/>
          <w:sz w:val="20"/>
        </w:rPr>
        <w:t> </w:t>
      </w:r>
      <w:r>
        <w:rPr>
          <w:b/>
          <w:sz w:val="20"/>
        </w:rPr>
        <w:t>partes</w:t>
      </w:r>
      <w:r>
        <w:rPr>
          <w:b/>
          <w:spacing w:val="-5"/>
          <w:sz w:val="20"/>
        </w:rPr>
        <w:t> </w:t>
      </w:r>
      <w:r>
        <w:rPr>
          <w:b/>
          <w:sz w:val="20"/>
        </w:rPr>
        <w:t>beneficiárias Atribuídos a pessoas físicas</w:t>
      </w:r>
    </w:p>
    <w:p>
      <w:pPr>
        <w:pStyle w:val="BodyText"/>
        <w:ind w:left="199" w:right="1695" w:firstLine="566"/>
        <w:jc w:val="both"/>
      </w:pPr>
      <w:r>
        <w:rPr/>
        <w:t>Art. 697.</w:t>
      </w:r>
      <w:r>
        <w:rPr>
          <w:spacing w:val="40"/>
        </w:rPr>
        <w:t> </w:t>
      </w:r>
      <w:r>
        <w:rPr/>
        <w:t>Ficam sujeitos à incidência do imposto sobre a renda na fonte, calculado de acordo com as tabelas progressivas constantes do art. 677, os interesses e os demais rendimentos</w:t>
      </w:r>
      <w:r>
        <w:rPr>
          <w:spacing w:val="40"/>
        </w:rPr>
        <w:t> </w:t>
      </w:r>
      <w:r>
        <w:rPr/>
        <w:t>de</w:t>
      </w:r>
      <w:r>
        <w:rPr>
          <w:spacing w:val="40"/>
        </w:rPr>
        <w:t> </w:t>
      </w:r>
      <w:r>
        <w:rPr/>
        <w:t>partes</w:t>
      </w:r>
      <w:r>
        <w:rPr>
          <w:spacing w:val="40"/>
        </w:rPr>
        <w:t> </w:t>
      </w:r>
      <w:r>
        <w:rPr/>
        <w:t>beneficiárias</w:t>
      </w:r>
      <w:r>
        <w:rPr>
          <w:spacing w:val="40"/>
        </w:rPr>
        <w:t> </w:t>
      </w:r>
      <w:r>
        <w:rPr/>
        <w:t>pagos</w:t>
      </w:r>
      <w:r>
        <w:rPr>
          <w:spacing w:val="40"/>
        </w:rPr>
        <w:t> </w:t>
      </w:r>
      <w:r>
        <w:rPr/>
        <w:t>a</w:t>
      </w:r>
      <w:r>
        <w:rPr>
          <w:spacing w:val="40"/>
        </w:rPr>
        <w:t> </w:t>
      </w:r>
      <w:r>
        <w:rPr/>
        <w:t>pessoas</w:t>
      </w:r>
      <w:r>
        <w:rPr>
          <w:spacing w:val="40"/>
        </w:rPr>
        <w:t> </w:t>
      </w:r>
      <w:r>
        <w:rPr/>
        <w:t>físicas</w:t>
      </w:r>
      <w:r>
        <w:rPr>
          <w:spacing w:val="40"/>
        </w:rPr>
        <w:t> </w:t>
      </w:r>
      <w:r>
        <w:rPr/>
        <w:t>(Lei</w:t>
      </w:r>
      <w:r>
        <w:rPr>
          <w:spacing w:val="40"/>
        </w:rPr>
        <w:t> </w:t>
      </w:r>
      <w:r>
        <w:rPr/>
        <w:t>nº</w:t>
      </w:r>
      <w:r>
        <w:rPr>
          <w:spacing w:val="40"/>
        </w:rPr>
        <w:t> </w:t>
      </w:r>
      <w:r>
        <w:rPr/>
        <w:t>7.713,</w:t>
      </w:r>
      <w:r>
        <w:rPr>
          <w:spacing w:val="40"/>
        </w:rPr>
        <w:t> </w:t>
      </w:r>
      <w:r>
        <w:rPr/>
        <w:t>de</w:t>
      </w:r>
      <w:r>
        <w:rPr>
          <w:spacing w:val="40"/>
        </w:rPr>
        <w:t> </w:t>
      </w:r>
      <w:r>
        <w:rPr/>
        <w:t>1988,</w:t>
      </w:r>
      <w:r>
        <w:rPr>
          <w:spacing w:val="40"/>
        </w:rPr>
        <w:t> </w:t>
      </w:r>
      <w:r>
        <w:rPr/>
        <w:t>art. 7º, </w:t>
      </w:r>
      <w:r>
        <w:rPr>
          <w:b/>
        </w:rPr>
        <w:t>caput, </w:t>
      </w:r>
      <w:r>
        <w:rPr/>
        <w:t>inciso II).</w:t>
      </w:r>
    </w:p>
    <w:p>
      <w:pPr>
        <w:pStyle w:val="BodyText"/>
        <w:spacing w:before="6"/>
        <w:rPr>
          <w:sz w:val="25"/>
        </w:rPr>
      </w:pPr>
    </w:p>
    <w:p>
      <w:pPr>
        <w:spacing w:before="0"/>
        <w:ind w:left="766" w:right="0" w:firstLine="0"/>
        <w:jc w:val="left"/>
        <w:rPr>
          <w:b/>
          <w:sz w:val="20"/>
        </w:rPr>
      </w:pPr>
      <w:r>
        <w:rPr>
          <w:b/>
          <w:sz w:val="20"/>
        </w:rPr>
        <w:t>Subseção</w:t>
      </w:r>
      <w:r>
        <w:rPr>
          <w:b/>
          <w:spacing w:val="-8"/>
          <w:sz w:val="20"/>
        </w:rPr>
        <w:t> </w:t>
      </w:r>
      <w:r>
        <w:rPr>
          <w:b/>
          <w:spacing w:val="-5"/>
          <w:sz w:val="20"/>
        </w:rPr>
        <w:t>IV</w:t>
      </w:r>
    </w:p>
    <w:p>
      <w:pPr>
        <w:pStyle w:val="BodyText"/>
        <w:spacing w:before="3"/>
        <w:rPr>
          <w:b/>
          <w:sz w:val="26"/>
        </w:rPr>
      </w:pPr>
    </w:p>
    <w:p>
      <w:pPr>
        <w:spacing w:before="1"/>
        <w:ind w:left="199" w:right="1704" w:firstLine="566"/>
        <w:jc w:val="both"/>
        <w:rPr>
          <w:b/>
          <w:sz w:val="20"/>
        </w:rPr>
      </w:pPr>
      <w:r>
        <w:rPr>
          <w:b/>
          <w:sz w:val="20"/>
        </w:rPr>
        <w:t>Do sócio ou do titular de microempresa e empresa de pequeno porte optante pelo Simples Nacional</w:t>
      </w:r>
    </w:p>
    <w:p>
      <w:pPr>
        <w:pStyle w:val="BodyText"/>
        <w:spacing w:before="10"/>
        <w:rPr>
          <w:b/>
          <w:sz w:val="25"/>
        </w:rPr>
      </w:pPr>
    </w:p>
    <w:p>
      <w:pPr>
        <w:pStyle w:val="BodyText"/>
        <w:spacing w:before="1"/>
        <w:ind w:left="199" w:right="1695" w:firstLine="566"/>
        <w:jc w:val="both"/>
      </w:pPr>
      <w:r>
        <w:rPr/>
        <w:t>Art. 698.</w:t>
      </w:r>
      <w:r>
        <w:rPr>
          <w:spacing w:val="40"/>
        </w:rPr>
        <w:t> </w:t>
      </w:r>
      <w:r>
        <w:rPr/>
        <w:t>Os rendimentos efetivamente pagos aos sócios ou ao titular da microempresa ou da empresa de pequeno porte optantes pelo Simples Nacional, correspondentes a </w:t>
      </w:r>
      <w:r>
        <w:rPr>
          <w:b/>
        </w:rPr>
        <w:t>pro labore</w:t>
      </w:r>
      <w:r>
        <w:rPr/>
        <w:t>,</w:t>
      </w:r>
      <w:r>
        <w:rPr>
          <w:spacing w:val="-3"/>
        </w:rPr>
        <w:t> </w:t>
      </w:r>
      <w:r>
        <w:rPr/>
        <w:t>aluguéis</w:t>
      </w:r>
      <w:r>
        <w:rPr>
          <w:spacing w:val="-4"/>
        </w:rPr>
        <w:t> </w:t>
      </w:r>
      <w:r>
        <w:rPr/>
        <w:t>ou</w:t>
      </w:r>
      <w:r>
        <w:rPr>
          <w:spacing w:val="-1"/>
        </w:rPr>
        <w:t> </w:t>
      </w:r>
      <w:r>
        <w:rPr/>
        <w:t>serviços</w:t>
      </w:r>
      <w:r>
        <w:rPr>
          <w:spacing w:val="-4"/>
        </w:rPr>
        <w:t> </w:t>
      </w:r>
      <w:r>
        <w:rPr/>
        <w:t>prestados, ficam sujeitos</w:t>
      </w:r>
      <w:r>
        <w:rPr>
          <w:spacing w:val="-9"/>
        </w:rPr>
        <w:t> </w:t>
      </w:r>
      <w:r>
        <w:rPr/>
        <w:t>à</w:t>
      </w:r>
      <w:r>
        <w:rPr>
          <w:spacing w:val="-1"/>
        </w:rPr>
        <w:t> </w:t>
      </w:r>
      <w:r>
        <w:rPr/>
        <w:t>incidência</w:t>
      </w:r>
      <w:r>
        <w:rPr>
          <w:spacing w:val="-1"/>
        </w:rPr>
        <w:t> </w:t>
      </w:r>
      <w:r>
        <w:rPr/>
        <w:t>do</w:t>
      </w:r>
      <w:r>
        <w:rPr>
          <w:spacing w:val="-6"/>
        </w:rPr>
        <w:t> </w:t>
      </w:r>
      <w:r>
        <w:rPr/>
        <w:t>imposto</w:t>
      </w:r>
      <w:r>
        <w:rPr>
          <w:spacing w:val="-1"/>
        </w:rPr>
        <w:t> </w:t>
      </w:r>
      <w:r>
        <w:rPr/>
        <w:t>sobre</w:t>
      </w:r>
      <w:r>
        <w:rPr>
          <w:spacing w:val="-1"/>
        </w:rPr>
        <w:t> </w:t>
      </w:r>
      <w:r>
        <w:rPr/>
        <w:t>a</w:t>
      </w:r>
      <w:r>
        <w:rPr>
          <w:spacing w:val="-1"/>
        </w:rPr>
        <w:t> </w:t>
      </w:r>
      <w:r>
        <w:rPr/>
        <w:t>renda</w:t>
      </w:r>
      <w:r>
        <w:rPr>
          <w:spacing w:val="-1"/>
        </w:rPr>
        <w:t> </w:t>
      </w:r>
      <w:r>
        <w:rPr/>
        <w:t>na fonte, calculado de acordo com as tabelas progressivas constantes do art. 677 (Lei Complementar nº 123, de 2006, art. 14).</w:t>
      </w:r>
    </w:p>
    <w:p>
      <w:pPr>
        <w:pStyle w:val="BodyText"/>
        <w:spacing w:before="1"/>
        <w:rPr>
          <w:sz w:val="26"/>
        </w:rPr>
      </w:pPr>
    </w:p>
    <w:p>
      <w:pPr>
        <w:spacing w:before="0"/>
        <w:ind w:left="766" w:right="0" w:firstLine="0"/>
        <w:jc w:val="left"/>
        <w:rPr>
          <w:b/>
          <w:sz w:val="20"/>
        </w:rPr>
      </w:pPr>
      <w:r>
        <w:rPr>
          <w:b/>
          <w:sz w:val="20"/>
        </w:rPr>
        <w:t>Subseção</w:t>
      </w:r>
      <w:r>
        <w:rPr>
          <w:b/>
          <w:spacing w:val="-8"/>
          <w:sz w:val="20"/>
        </w:rPr>
        <w:t> </w:t>
      </w:r>
      <w:r>
        <w:rPr>
          <w:b/>
          <w:spacing w:val="-10"/>
          <w:sz w:val="20"/>
        </w:rPr>
        <w:t>V</w:t>
      </w:r>
    </w:p>
    <w:p>
      <w:pPr>
        <w:pStyle w:val="BodyText"/>
        <w:spacing w:before="10"/>
        <w:rPr>
          <w:b/>
          <w:sz w:val="25"/>
        </w:rPr>
      </w:pPr>
    </w:p>
    <w:p>
      <w:pPr>
        <w:spacing w:before="1"/>
        <w:ind w:left="766" w:right="0" w:firstLine="0"/>
        <w:jc w:val="left"/>
        <w:rPr>
          <w:b/>
          <w:sz w:val="20"/>
        </w:rPr>
      </w:pPr>
      <w:r>
        <w:rPr>
          <w:b/>
          <w:sz w:val="20"/>
        </w:rPr>
        <w:t>Das</w:t>
      </w:r>
      <w:r>
        <w:rPr>
          <w:b/>
          <w:spacing w:val="-8"/>
          <w:sz w:val="20"/>
        </w:rPr>
        <w:t> </w:t>
      </w:r>
      <w:r>
        <w:rPr>
          <w:b/>
          <w:sz w:val="20"/>
        </w:rPr>
        <w:t>remunerações,</w:t>
      </w:r>
      <w:r>
        <w:rPr>
          <w:b/>
          <w:spacing w:val="-7"/>
          <w:sz w:val="20"/>
        </w:rPr>
        <w:t> </w:t>
      </w:r>
      <w:r>
        <w:rPr>
          <w:b/>
          <w:sz w:val="20"/>
        </w:rPr>
        <w:t>das</w:t>
      </w:r>
      <w:r>
        <w:rPr>
          <w:b/>
          <w:spacing w:val="-6"/>
          <w:sz w:val="20"/>
        </w:rPr>
        <w:t> </w:t>
      </w:r>
      <w:r>
        <w:rPr>
          <w:b/>
          <w:sz w:val="20"/>
        </w:rPr>
        <w:t>gratificações</w:t>
      </w:r>
      <w:r>
        <w:rPr>
          <w:b/>
          <w:spacing w:val="-6"/>
          <w:sz w:val="20"/>
        </w:rPr>
        <w:t> </w:t>
      </w:r>
      <w:r>
        <w:rPr>
          <w:b/>
          <w:sz w:val="20"/>
        </w:rPr>
        <w:t>e</w:t>
      </w:r>
      <w:r>
        <w:rPr>
          <w:b/>
          <w:spacing w:val="-10"/>
          <w:sz w:val="20"/>
        </w:rPr>
        <w:t> </w:t>
      </w:r>
      <w:r>
        <w:rPr>
          <w:b/>
          <w:sz w:val="20"/>
        </w:rPr>
        <w:t>das</w:t>
      </w:r>
      <w:r>
        <w:rPr>
          <w:b/>
          <w:spacing w:val="-10"/>
          <w:sz w:val="20"/>
        </w:rPr>
        <w:t> </w:t>
      </w:r>
      <w:r>
        <w:rPr>
          <w:b/>
          <w:sz w:val="20"/>
        </w:rPr>
        <w:t>participações</w:t>
      </w:r>
      <w:r>
        <w:rPr>
          <w:b/>
          <w:spacing w:val="-5"/>
          <w:sz w:val="20"/>
        </w:rPr>
        <w:t> </w:t>
      </w:r>
      <w:r>
        <w:rPr>
          <w:b/>
          <w:sz w:val="20"/>
        </w:rPr>
        <w:t>dos</w:t>
      </w:r>
      <w:r>
        <w:rPr>
          <w:b/>
          <w:spacing w:val="-10"/>
          <w:sz w:val="20"/>
        </w:rPr>
        <w:t> </w:t>
      </w:r>
      <w:r>
        <w:rPr>
          <w:b/>
          <w:spacing w:val="-2"/>
          <w:sz w:val="20"/>
        </w:rPr>
        <w:t>administradores</w:t>
      </w:r>
    </w:p>
    <w:p>
      <w:pPr>
        <w:pStyle w:val="BodyText"/>
        <w:spacing w:before="4"/>
        <w:rPr>
          <w:b/>
          <w:sz w:val="26"/>
        </w:rPr>
      </w:pPr>
    </w:p>
    <w:p>
      <w:pPr>
        <w:pStyle w:val="BodyText"/>
        <w:ind w:left="199" w:right="1699" w:firstLine="566"/>
        <w:jc w:val="both"/>
      </w:pPr>
      <w:r>
        <w:rPr/>
        <w:t>Art. 699.</w:t>
      </w:r>
      <w:r>
        <w:rPr>
          <w:spacing w:val="40"/>
        </w:rPr>
        <w:t> </w:t>
      </w:r>
      <w:r>
        <w:rPr/>
        <w:t>Ficam sujeitos à incidência do imposto sobre a renda na fonte, calculado de acordo com as tabelas progressivas constantes do art. 677, os rendimentos pagos aos</w:t>
      </w:r>
      <w:r>
        <w:rPr>
          <w:spacing w:val="80"/>
        </w:rPr>
        <w:t> </w:t>
      </w:r>
      <w:r>
        <w:rPr/>
        <w:t>titulares, aos sócios, aos dirigentes, aos administradores e aos conselheiros de pessoas jurídicas, a título de remuneração mensal por prestação de serviços, de gratificação ou de participação no resultado (Lei nº 7.713, de 1988, art. 7º, </w:t>
      </w:r>
      <w:r>
        <w:rPr>
          <w:b/>
        </w:rPr>
        <w:t>caput, </w:t>
      </w:r>
      <w:r>
        <w:rPr/>
        <w:t>inciso II).</w:t>
      </w:r>
    </w:p>
    <w:p>
      <w:pPr>
        <w:pStyle w:val="BodyText"/>
        <w:spacing w:before="1"/>
        <w:rPr>
          <w:sz w:val="26"/>
        </w:rPr>
      </w:pPr>
    </w:p>
    <w:p>
      <w:pPr>
        <w:spacing w:before="0"/>
        <w:ind w:left="766" w:right="0" w:firstLine="0"/>
        <w:jc w:val="left"/>
        <w:rPr>
          <w:b/>
          <w:sz w:val="20"/>
        </w:rPr>
      </w:pPr>
      <w:r>
        <w:rPr>
          <w:b/>
          <w:sz w:val="20"/>
        </w:rPr>
        <w:t>Subseção</w:t>
      </w:r>
      <w:r>
        <w:rPr>
          <w:b/>
          <w:spacing w:val="-8"/>
          <w:sz w:val="20"/>
        </w:rPr>
        <w:t> </w:t>
      </w:r>
      <w:r>
        <w:rPr>
          <w:b/>
          <w:spacing w:val="-5"/>
          <w:sz w:val="20"/>
        </w:rPr>
        <w:t>VI</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Do</w:t>
      </w:r>
      <w:r>
        <w:rPr>
          <w:b/>
          <w:spacing w:val="-4"/>
          <w:sz w:val="20"/>
        </w:rPr>
        <w:t> </w:t>
      </w:r>
      <w:r>
        <w:rPr>
          <w:b/>
          <w:sz w:val="20"/>
        </w:rPr>
        <w:t>décimo</w:t>
      </w:r>
      <w:r>
        <w:rPr>
          <w:b/>
          <w:spacing w:val="-9"/>
          <w:sz w:val="20"/>
        </w:rPr>
        <w:t> </w:t>
      </w:r>
      <w:r>
        <w:rPr>
          <w:b/>
          <w:sz w:val="20"/>
        </w:rPr>
        <w:t>terceiro</w:t>
      </w:r>
      <w:r>
        <w:rPr>
          <w:b/>
          <w:spacing w:val="-3"/>
          <w:sz w:val="20"/>
        </w:rPr>
        <w:t> </w:t>
      </w:r>
      <w:r>
        <w:rPr>
          <w:b/>
          <w:spacing w:val="-2"/>
          <w:sz w:val="20"/>
        </w:rPr>
        <w:t>salário</w:t>
      </w:r>
    </w:p>
    <w:p>
      <w:pPr>
        <w:pStyle w:val="BodyText"/>
        <w:spacing w:before="3"/>
        <w:rPr>
          <w:b/>
          <w:sz w:val="26"/>
        </w:rPr>
      </w:pPr>
    </w:p>
    <w:p>
      <w:pPr>
        <w:pStyle w:val="BodyText"/>
        <w:spacing w:before="1"/>
        <w:ind w:left="199" w:right="1693" w:firstLine="566"/>
        <w:jc w:val="both"/>
      </w:pPr>
      <w:r>
        <w:rPr/>
        <w:t>Art.</w:t>
      </w:r>
      <w:r>
        <w:rPr>
          <w:spacing w:val="26"/>
        </w:rPr>
        <w:t> </w:t>
      </w:r>
      <w:r>
        <w:rPr/>
        <w:t>700.</w:t>
      </w:r>
      <w:r>
        <w:rPr>
          <w:spacing w:val="80"/>
        </w:rPr>
        <w:t> </w:t>
      </w:r>
      <w:r>
        <w:rPr/>
        <w:t>Os</w:t>
      </w:r>
      <w:r>
        <w:rPr>
          <w:spacing w:val="24"/>
        </w:rPr>
        <w:t> </w:t>
      </w:r>
      <w:r>
        <w:rPr/>
        <w:t>rendimentos</w:t>
      </w:r>
      <w:r>
        <w:rPr>
          <w:spacing w:val="24"/>
        </w:rPr>
        <w:t> </w:t>
      </w:r>
      <w:r>
        <w:rPr/>
        <w:t>pagos</w:t>
      </w:r>
      <w:r>
        <w:rPr>
          <w:spacing w:val="24"/>
        </w:rPr>
        <w:t> </w:t>
      </w:r>
      <w:r>
        <w:rPr/>
        <w:t>a</w:t>
      </w:r>
      <w:r>
        <w:rPr>
          <w:spacing w:val="27"/>
        </w:rPr>
        <w:t> </w:t>
      </w:r>
      <w:r>
        <w:rPr/>
        <w:t>título</w:t>
      </w:r>
      <w:r>
        <w:rPr>
          <w:spacing w:val="27"/>
        </w:rPr>
        <w:t> </w:t>
      </w:r>
      <w:r>
        <w:rPr/>
        <w:t>de</w:t>
      </w:r>
      <w:r>
        <w:rPr>
          <w:spacing w:val="27"/>
        </w:rPr>
        <w:t> </w:t>
      </w:r>
      <w:r>
        <w:rPr/>
        <w:t>décimo</w:t>
      </w:r>
      <w:r>
        <w:rPr>
          <w:spacing w:val="23"/>
        </w:rPr>
        <w:t> </w:t>
      </w:r>
      <w:r>
        <w:rPr/>
        <w:t>terceiro</w:t>
      </w:r>
      <w:r>
        <w:rPr>
          <w:spacing w:val="27"/>
        </w:rPr>
        <w:t> </w:t>
      </w:r>
      <w:r>
        <w:rPr/>
        <w:t>salário</w:t>
      </w:r>
      <w:r>
        <w:rPr>
          <w:spacing w:val="27"/>
        </w:rPr>
        <w:t> </w:t>
      </w:r>
      <w:r>
        <w:rPr/>
        <w:t>de</w:t>
      </w:r>
      <w:r>
        <w:rPr>
          <w:spacing w:val="27"/>
        </w:rPr>
        <w:t> </w:t>
      </w:r>
      <w:r>
        <w:rPr/>
        <w:t>que</w:t>
      </w:r>
      <w:r>
        <w:rPr>
          <w:spacing w:val="23"/>
        </w:rPr>
        <w:t> </w:t>
      </w:r>
      <w:r>
        <w:rPr/>
        <w:t>trata</w:t>
      </w:r>
      <w:r>
        <w:rPr>
          <w:spacing w:val="23"/>
        </w:rPr>
        <w:t> </w:t>
      </w:r>
      <w:r>
        <w:rPr/>
        <w:t>o</w:t>
      </w:r>
      <w:r>
        <w:rPr>
          <w:spacing w:val="27"/>
        </w:rPr>
        <w:t> </w:t>
      </w:r>
      <w:r>
        <w:rPr/>
        <w:t>art. 7º, </w:t>
      </w:r>
      <w:r>
        <w:rPr>
          <w:b/>
        </w:rPr>
        <w:t>caput,</w:t>
      </w:r>
      <w:r>
        <w:rPr>
          <w:b/>
          <w:spacing w:val="-3"/>
        </w:rPr>
        <w:t> </w:t>
      </w:r>
      <w:r>
        <w:rPr/>
        <w:t>inciso VIII, da Constituição, ficam sujeitos à incidência do imposto sobre a renda na fonte, calculado de acordo com as tabelas progressivas constantes do art. 677, observadas as seguintes normas (Lei nº 7.713, de 1988, art. 26; e Lei nº 8.134, de 1990, art. 16):</w:t>
      </w:r>
    </w:p>
    <w:p>
      <w:pPr>
        <w:pStyle w:val="BodyText"/>
        <w:rPr>
          <w:sz w:val="26"/>
        </w:rPr>
      </w:pPr>
    </w:p>
    <w:p>
      <w:pPr>
        <w:pStyle w:val="ListParagraph"/>
        <w:numPr>
          <w:ilvl w:val="0"/>
          <w:numId w:val="324"/>
        </w:numPr>
        <w:tabs>
          <w:tab w:pos="880" w:val="left" w:leader="none"/>
        </w:tabs>
        <w:spacing w:line="240" w:lineRule="auto" w:before="1" w:after="0"/>
        <w:ind w:left="880" w:right="0" w:hanging="114"/>
        <w:jc w:val="left"/>
        <w:rPr>
          <w:sz w:val="20"/>
        </w:rPr>
      </w:pPr>
      <w:r>
        <w:rPr>
          <w:sz w:val="20"/>
        </w:rPr>
        <w:t>-</w:t>
      </w:r>
      <w:r>
        <w:rPr>
          <w:spacing w:val="-3"/>
          <w:sz w:val="20"/>
        </w:rPr>
        <w:t> </w:t>
      </w:r>
      <w:r>
        <w:rPr>
          <w:sz w:val="20"/>
        </w:rPr>
        <w:t>não</w:t>
      </w:r>
      <w:r>
        <w:rPr>
          <w:spacing w:val="-4"/>
          <w:sz w:val="20"/>
        </w:rPr>
        <w:t> </w:t>
      </w:r>
      <w:r>
        <w:rPr>
          <w:sz w:val="20"/>
        </w:rPr>
        <w:t>haverá</w:t>
      </w:r>
      <w:r>
        <w:rPr>
          <w:spacing w:val="-5"/>
          <w:sz w:val="20"/>
        </w:rPr>
        <w:t> </w:t>
      </w:r>
      <w:r>
        <w:rPr>
          <w:sz w:val="20"/>
        </w:rPr>
        <w:t>retenção</w:t>
      </w:r>
      <w:r>
        <w:rPr>
          <w:spacing w:val="-4"/>
          <w:sz w:val="20"/>
        </w:rPr>
        <w:t> </w:t>
      </w:r>
      <w:r>
        <w:rPr>
          <w:sz w:val="20"/>
        </w:rPr>
        <w:t>na</w:t>
      </w:r>
      <w:r>
        <w:rPr>
          <w:spacing w:val="-9"/>
          <w:sz w:val="20"/>
        </w:rPr>
        <w:t> </w:t>
      </w:r>
      <w:r>
        <w:rPr>
          <w:sz w:val="20"/>
        </w:rPr>
        <w:t>fonte</w:t>
      </w:r>
      <w:r>
        <w:rPr>
          <w:spacing w:val="-9"/>
          <w:sz w:val="20"/>
        </w:rPr>
        <w:t> </w:t>
      </w:r>
      <w:r>
        <w:rPr>
          <w:sz w:val="20"/>
        </w:rPr>
        <w:t>pelo</w:t>
      </w:r>
      <w:r>
        <w:rPr>
          <w:spacing w:val="-5"/>
          <w:sz w:val="20"/>
        </w:rPr>
        <w:t> </w:t>
      </w:r>
      <w:r>
        <w:rPr>
          <w:sz w:val="20"/>
        </w:rPr>
        <w:t>pagamento</w:t>
      </w:r>
      <w:r>
        <w:rPr>
          <w:spacing w:val="-4"/>
          <w:sz w:val="20"/>
        </w:rPr>
        <w:t> </w:t>
      </w:r>
      <w:r>
        <w:rPr>
          <w:sz w:val="20"/>
        </w:rPr>
        <w:t>de</w:t>
      </w:r>
      <w:r>
        <w:rPr>
          <w:spacing w:val="-4"/>
          <w:sz w:val="20"/>
        </w:rPr>
        <w:t> </w:t>
      </w:r>
      <w:r>
        <w:rPr>
          <w:spacing w:val="-2"/>
          <w:sz w:val="20"/>
        </w:rPr>
        <w:t>antecipações;</w:t>
      </w:r>
    </w:p>
    <w:p>
      <w:pPr>
        <w:pStyle w:val="BodyText"/>
        <w:spacing w:before="10"/>
        <w:rPr>
          <w:sz w:val="25"/>
        </w:rPr>
      </w:pPr>
    </w:p>
    <w:p>
      <w:pPr>
        <w:pStyle w:val="ListParagraph"/>
        <w:numPr>
          <w:ilvl w:val="0"/>
          <w:numId w:val="324"/>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será</w:t>
      </w:r>
      <w:r>
        <w:rPr>
          <w:spacing w:val="-3"/>
          <w:sz w:val="20"/>
        </w:rPr>
        <w:t> </w:t>
      </w:r>
      <w:r>
        <w:rPr>
          <w:sz w:val="20"/>
        </w:rPr>
        <w:t>devido</w:t>
      </w:r>
      <w:r>
        <w:rPr>
          <w:spacing w:val="-4"/>
          <w:sz w:val="20"/>
        </w:rPr>
        <w:t> </w:t>
      </w:r>
      <w:r>
        <w:rPr>
          <w:sz w:val="20"/>
        </w:rPr>
        <w:t>sobre</w:t>
      </w:r>
      <w:r>
        <w:rPr>
          <w:spacing w:val="-3"/>
          <w:sz w:val="20"/>
        </w:rPr>
        <w:t> </w:t>
      </w:r>
      <w:r>
        <w:rPr>
          <w:sz w:val="20"/>
        </w:rPr>
        <w:t>o</w:t>
      </w:r>
      <w:r>
        <w:rPr>
          <w:spacing w:val="-9"/>
          <w:sz w:val="20"/>
        </w:rPr>
        <w:t> </w:t>
      </w:r>
      <w:r>
        <w:rPr>
          <w:sz w:val="20"/>
        </w:rPr>
        <w:t>valor</w:t>
      </w:r>
      <w:r>
        <w:rPr>
          <w:spacing w:val="-6"/>
          <w:sz w:val="20"/>
        </w:rPr>
        <w:t> </w:t>
      </w:r>
      <w:r>
        <w:rPr>
          <w:sz w:val="20"/>
        </w:rPr>
        <w:t>integral no</w:t>
      </w:r>
      <w:r>
        <w:rPr>
          <w:spacing w:val="-8"/>
          <w:sz w:val="20"/>
        </w:rPr>
        <w:t> </w:t>
      </w:r>
      <w:r>
        <w:rPr>
          <w:sz w:val="20"/>
        </w:rPr>
        <w:t>mês</w:t>
      </w:r>
      <w:r>
        <w:rPr>
          <w:spacing w:val="-6"/>
          <w:sz w:val="20"/>
        </w:rPr>
        <w:t> </w:t>
      </w:r>
      <w:r>
        <w:rPr>
          <w:sz w:val="20"/>
        </w:rPr>
        <w:t>de</w:t>
      </w:r>
      <w:r>
        <w:rPr>
          <w:spacing w:val="-4"/>
          <w:sz w:val="20"/>
        </w:rPr>
        <w:t> </w:t>
      </w:r>
      <w:r>
        <w:rPr>
          <w:sz w:val="20"/>
        </w:rPr>
        <w:t>sua</w:t>
      </w:r>
      <w:r>
        <w:rPr>
          <w:spacing w:val="-3"/>
          <w:sz w:val="20"/>
        </w:rPr>
        <w:t> </w:t>
      </w:r>
      <w:r>
        <w:rPr>
          <w:spacing w:val="-2"/>
          <w:sz w:val="20"/>
        </w:rPr>
        <w:t>quitação;</w:t>
      </w:r>
    </w:p>
    <w:p>
      <w:pPr>
        <w:pStyle w:val="BodyText"/>
        <w:spacing w:before="4"/>
        <w:rPr>
          <w:sz w:val="26"/>
        </w:rPr>
      </w:pPr>
    </w:p>
    <w:p>
      <w:pPr>
        <w:pStyle w:val="ListParagraph"/>
        <w:numPr>
          <w:ilvl w:val="0"/>
          <w:numId w:val="324"/>
        </w:numPr>
        <w:tabs>
          <w:tab w:pos="1066" w:val="left" w:leader="none"/>
        </w:tabs>
        <w:spacing w:line="240" w:lineRule="auto" w:before="0" w:after="0"/>
        <w:ind w:left="199" w:right="1692" w:firstLine="566"/>
        <w:jc w:val="left"/>
        <w:rPr>
          <w:sz w:val="20"/>
        </w:rPr>
      </w:pPr>
      <w:r>
        <w:rPr>
          <w:sz w:val="20"/>
        </w:rPr>
        <w:t>-</w:t>
      </w:r>
      <w:r>
        <w:rPr>
          <w:spacing w:val="77"/>
          <w:sz w:val="20"/>
        </w:rPr>
        <w:t> </w:t>
      </w:r>
      <w:r>
        <w:rPr>
          <w:sz w:val="20"/>
        </w:rPr>
        <w:t>ocorrerá</w:t>
      </w:r>
      <w:r>
        <w:rPr>
          <w:spacing w:val="70"/>
          <w:sz w:val="20"/>
        </w:rPr>
        <w:t> </w:t>
      </w:r>
      <w:r>
        <w:rPr>
          <w:sz w:val="20"/>
        </w:rPr>
        <w:t>a</w:t>
      </w:r>
      <w:r>
        <w:rPr>
          <w:spacing w:val="75"/>
          <w:sz w:val="20"/>
        </w:rPr>
        <w:t> </w:t>
      </w:r>
      <w:r>
        <w:rPr>
          <w:sz w:val="20"/>
        </w:rPr>
        <w:t>tributação</w:t>
      </w:r>
      <w:r>
        <w:rPr>
          <w:spacing w:val="75"/>
          <w:sz w:val="20"/>
        </w:rPr>
        <w:t> </w:t>
      </w:r>
      <w:r>
        <w:rPr>
          <w:sz w:val="20"/>
        </w:rPr>
        <w:t>exclusivamente</w:t>
      </w:r>
      <w:r>
        <w:rPr>
          <w:spacing w:val="70"/>
          <w:sz w:val="20"/>
        </w:rPr>
        <w:t> </w:t>
      </w:r>
      <w:r>
        <w:rPr>
          <w:sz w:val="20"/>
        </w:rPr>
        <w:t>na</w:t>
      </w:r>
      <w:r>
        <w:rPr>
          <w:spacing w:val="70"/>
          <w:sz w:val="20"/>
        </w:rPr>
        <w:t> </w:t>
      </w:r>
      <w:r>
        <w:rPr>
          <w:sz w:val="20"/>
        </w:rPr>
        <w:t>fonte</w:t>
      </w:r>
      <w:r>
        <w:rPr>
          <w:spacing w:val="75"/>
          <w:sz w:val="20"/>
        </w:rPr>
        <w:t> </w:t>
      </w:r>
      <w:r>
        <w:rPr>
          <w:sz w:val="20"/>
        </w:rPr>
        <w:t>e</w:t>
      </w:r>
      <w:r>
        <w:rPr>
          <w:spacing w:val="75"/>
          <w:sz w:val="20"/>
        </w:rPr>
        <w:t> </w:t>
      </w:r>
      <w:r>
        <w:rPr>
          <w:sz w:val="20"/>
        </w:rPr>
        <w:t>separadamente</w:t>
      </w:r>
      <w:r>
        <w:rPr>
          <w:spacing w:val="75"/>
          <w:sz w:val="20"/>
        </w:rPr>
        <w:t> </w:t>
      </w:r>
      <w:r>
        <w:rPr>
          <w:sz w:val="20"/>
        </w:rPr>
        <w:t>dos</w:t>
      </w:r>
      <w:r>
        <w:rPr>
          <w:spacing w:val="72"/>
          <w:sz w:val="20"/>
        </w:rPr>
        <w:t> </w:t>
      </w:r>
      <w:r>
        <w:rPr>
          <w:sz w:val="20"/>
        </w:rPr>
        <w:t>demais rendimentos do beneficiário; e</w:t>
      </w:r>
    </w:p>
    <w:p>
      <w:pPr>
        <w:pStyle w:val="BodyText"/>
        <w:rPr>
          <w:sz w:val="26"/>
        </w:rPr>
      </w:pPr>
    </w:p>
    <w:p>
      <w:pPr>
        <w:pStyle w:val="ListParagraph"/>
        <w:numPr>
          <w:ilvl w:val="0"/>
          <w:numId w:val="324"/>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serão</w:t>
      </w:r>
      <w:r>
        <w:rPr>
          <w:spacing w:val="-5"/>
          <w:sz w:val="20"/>
        </w:rPr>
        <w:t> </w:t>
      </w:r>
      <w:r>
        <w:rPr>
          <w:sz w:val="20"/>
        </w:rPr>
        <w:t>admitidas</w:t>
      </w:r>
      <w:r>
        <w:rPr>
          <w:spacing w:val="-8"/>
          <w:sz w:val="20"/>
        </w:rPr>
        <w:t> </w:t>
      </w:r>
      <w:r>
        <w:rPr>
          <w:sz w:val="20"/>
        </w:rPr>
        <w:t>as</w:t>
      </w:r>
      <w:r>
        <w:rPr>
          <w:spacing w:val="-7"/>
          <w:sz w:val="20"/>
        </w:rPr>
        <w:t> </w:t>
      </w:r>
      <w:r>
        <w:rPr>
          <w:sz w:val="20"/>
        </w:rPr>
        <w:t>deduções</w:t>
      </w:r>
      <w:r>
        <w:rPr>
          <w:spacing w:val="-8"/>
          <w:sz w:val="20"/>
        </w:rPr>
        <w:t> </w:t>
      </w:r>
      <w:r>
        <w:rPr>
          <w:sz w:val="20"/>
        </w:rPr>
        <w:t>previstas</w:t>
      </w:r>
      <w:r>
        <w:rPr>
          <w:spacing w:val="-8"/>
          <w:sz w:val="20"/>
        </w:rPr>
        <w:t> </w:t>
      </w:r>
      <w:r>
        <w:rPr>
          <w:sz w:val="20"/>
        </w:rPr>
        <w:t>na</w:t>
      </w:r>
      <w:r>
        <w:rPr>
          <w:spacing w:val="-5"/>
          <w:sz w:val="20"/>
        </w:rPr>
        <w:t> </w:t>
      </w:r>
      <w:r>
        <w:rPr>
          <w:sz w:val="20"/>
        </w:rPr>
        <w:t>Seção</w:t>
      </w:r>
      <w:r>
        <w:rPr>
          <w:spacing w:val="-4"/>
          <w:sz w:val="20"/>
        </w:rPr>
        <w:t> </w:t>
      </w:r>
      <w:r>
        <w:rPr>
          <w:sz w:val="20"/>
        </w:rPr>
        <w:t>VI</w:t>
      </w:r>
      <w:r>
        <w:rPr>
          <w:spacing w:val="-3"/>
          <w:sz w:val="20"/>
        </w:rPr>
        <w:t> </w:t>
      </w:r>
      <w:r>
        <w:rPr>
          <w:sz w:val="20"/>
        </w:rPr>
        <w:t>deste</w:t>
      </w:r>
      <w:r>
        <w:rPr>
          <w:spacing w:val="-4"/>
          <w:sz w:val="20"/>
        </w:rPr>
        <w:t> </w:t>
      </w:r>
      <w:r>
        <w:rPr>
          <w:spacing w:val="-2"/>
          <w:sz w:val="20"/>
        </w:rPr>
        <w:t>Capítulo.</w:t>
      </w:r>
    </w:p>
    <w:p>
      <w:pPr>
        <w:pStyle w:val="BodyText"/>
        <w:spacing w:before="10"/>
        <w:rPr>
          <w:sz w:val="25"/>
        </w:rPr>
      </w:pPr>
    </w:p>
    <w:p>
      <w:pPr>
        <w:spacing w:before="0"/>
        <w:ind w:left="766" w:right="0" w:firstLine="0"/>
        <w:jc w:val="left"/>
        <w:rPr>
          <w:b/>
          <w:sz w:val="20"/>
        </w:rPr>
      </w:pPr>
      <w:r>
        <w:rPr>
          <w:b/>
          <w:sz w:val="20"/>
        </w:rPr>
        <w:t>Subseção</w:t>
      </w:r>
      <w:r>
        <w:rPr>
          <w:b/>
          <w:spacing w:val="-8"/>
          <w:sz w:val="20"/>
        </w:rPr>
        <w:t> </w:t>
      </w:r>
      <w:r>
        <w:rPr>
          <w:b/>
          <w:spacing w:val="-5"/>
          <w:sz w:val="20"/>
        </w:rPr>
        <w:t>VII</w:t>
      </w:r>
    </w:p>
    <w:p>
      <w:pPr>
        <w:pStyle w:val="BodyText"/>
        <w:spacing w:before="5"/>
        <w:rPr>
          <w:b/>
          <w:sz w:val="26"/>
        </w:rPr>
      </w:pPr>
    </w:p>
    <w:p>
      <w:pPr>
        <w:spacing w:before="0"/>
        <w:ind w:left="766" w:right="0" w:firstLine="0"/>
        <w:jc w:val="left"/>
        <w:rPr>
          <w:b/>
          <w:sz w:val="20"/>
        </w:rPr>
      </w:pPr>
      <w:r>
        <w:rPr>
          <w:b/>
          <w:sz w:val="20"/>
        </w:rPr>
        <w:t>Dos</w:t>
      </w:r>
      <w:r>
        <w:rPr>
          <w:b/>
          <w:spacing w:val="-4"/>
          <w:sz w:val="20"/>
        </w:rPr>
        <w:t> </w:t>
      </w:r>
      <w:r>
        <w:rPr>
          <w:b/>
          <w:sz w:val="20"/>
        </w:rPr>
        <w:t>outros</w:t>
      </w:r>
      <w:r>
        <w:rPr>
          <w:b/>
          <w:spacing w:val="-7"/>
          <w:sz w:val="20"/>
        </w:rPr>
        <w:t> </w:t>
      </w:r>
      <w:r>
        <w:rPr>
          <w:b/>
          <w:spacing w:val="-2"/>
          <w:sz w:val="20"/>
        </w:rPr>
        <w:t>rendimentos</w:t>
      </w:r>
    </w:p>
    <w:p>
      <w:pPr>
        <w:pStyle w:val="BodyText"/>
        <w:spacing w:before="10"/>
        <w:rPr>
          <w:b/>
          <w:sz w:val="25"/>
        </w:rPr>
      </w:pPr>
    </w:p>
    <w:p>
      <w:pPr>
        <w:pStyle w:val="BodyText"/>
        <w:ind w:left="199" w:right="1691" w:firstLine="566"/>
        <w:jc w:val="both"/>
      </w:pPr>
      <w:r>
        <w:rPr/>
        <w:t>Art. 701.</w:t>
      </w:r>
      <w:r>
        <w:rPr>
          <w:spacing w:val="40"/>
        </w:rPr>
        <w:t> </w:t>
      </w:r>
      <w:r>
        <w:rPr/>
        <w:t>Ficam sujeitos à incidência do imposto sobre a renda na fonte, calculado de acordo com as tabelas progressivas constantes do art. 677, os demais rendimentos pagos por pessoa jurídica a pessoa física, para os quais não haja incidência específica e não estejam incluídos entre aqueles tributados exclusivamente na fonte (Lei nº 5.172, de 1966 - Código Tributário Nacional, art. 43; e Lei nº 7.713, de 1988, art. 3º, § 4º, e art. 7º, </w:t>
      </w:r>
      <w:r>
        <w:rPr>
          <w:b/>
        </w:rPr>
        <w:t>caput, </w:t>
      </w:r>
      <w:r>
        <w:rPr/>
        <w:t>inciso II).</w:t>
      </w:r>
    </w:p>
    <w:p>
      <w:pPr>
        <w:pStyle w:val="BodyText"/>
        <w:spacing w:before="1"/>
        <w:rPr>
          <w:sz w:val="26"/>
        </w:rPr>
      </w:pPr>
    </w:p>
    <w:p>
      <w:pPr>
        <w:pStyle w:val="BodyText"/>
        <w:ind w:left="199" w:right="1687" w:firstLine="566"/>
        <w:jc w:val="both"/>
      </w:pPr>
      <w:r>
        <w:rPr/>
        <w:t>Parágrafo único. O disposto neste artigo aplica-se inclusive à</w:t>
      </w:r>
      <w:r>
        <w:rPr>
          <w:spacing w:val="-9"/>
        </w:rPr>
        <w:t> </w:t>
      </w:r>
      <w:r>
        <w:rPr/>
        <w:t>ajuda compensatória mensal,</w:t>
      </w:r>
      <w:r>
        <w:rPr>
          <w:spacing w:val="-5"/>
        </w:rPr>
        <w:t> </w:t>
      </w:r>
      <w:r>
        <w:rPr/>
        <w:t>sem</w:t>
      </w:r>
      <w:r>
        <w:rPr>
          <w:spacing w:val="-3"/>
        </w:rPr>
        <w:t> </w:t>
      </w:r>
      <w:r>
        <w:rPr/>
        <w:t>natureza</w:t>
      </w:r>
      <w:r>
        <w:rPr>
          <w:spacing w:val="-9"/>
        </w:rPr>
        <w:t> </w:t>
      </w:r>
      <w:r>
        <w:rPr/>
        <w:t>salarial,</w:t>
      </w:r>
      <w:r>
        <w:rPr>
          <w:spacing w:val="-5"/>
        </w:rPr>
        <w:t> </w:t>
      </w:r>
      <w:r>
        <w:rPr/>
        <w:t>concedida</w:t>
      </w:r>
      <w:r>
        <w:rPr>
          <w:spacing w:val="-5"/>
        </w:rPr>
        <w:t> </w:t>
      </w:r>
      <w:r>
        <w:rPr/>
        <w:t>pelo</w:t>
      </w:r>
      <w:r>
        <w:rPr>
          <w:spacing w:val="-9"/>
        </w:rPr>
        <w:t> </w:t>
      </w:r>
      <w:r>
        <w:rPr/>
        <w:t>empregador</w:t>
      </w:r>
      <w:r>
        <w:rPr>
          <w:spacing w:val="-7"/>
        </w:rPr>
        <w:t> </w:t>
      </w:r>
      <w:r>
        <w:rPr/>
        <w:t>ao</w:t>
      </w:r>
      <w:r>
        <w:rPr>
          <w:spacing w:val="-9"/>
        </w:rPr>
        <w:t> </w:t>
      </w:r>
      <w:r>
        <w:rPr/>
        <w:t>empregado,</w:t>
      </w:r>
      <w:r>
        <w:rPr>
          <w:spacing w:val="-5"/>
        </w:rPr>
        <w:t> </w:t>
      </w:r>
      <w:r>
        <w:rPr/>
        <w:t>durante</w:t>
      </w:r>
      <w:r>
        <w:rPr>
          <w:spacing w:val="-9"/>
        </w:rPr>
        <w:t> </w:t>
      </w:r>
      <w:r>
        <w:rPr/>
        <w:t>o</w:t>
      </w:r>
      <w:r>
        <w:rPr>
          <w:spacing w:val="-9"/>
        </w:rPr>
        <w:t> </w:t>
      </w:r>
      <w:r>
        <w:rPr/>
        <w:t>período</w:t>
      </w:r>
      <w:r>
        <w:rPr>
          <w:spacing w:val="-9"/>
        </w:rPr>
        <w:t> </w:t>
      </w:r>
      <w:r>
        <w:rPr/>
        <w:t>de suspensão</w:t>
      </w:r>
      <w:r>
        <w:rPr>
          <w:spacing w:val="-3"/>
        </w:rPr>
        <w:t> </w:t>
      </w:r>
      <w:r>
        <w:rPr/>
        <w:t>do</w:t>
      </w:r>
      <w:r>
        <w:rPr>
          <w:spacing w:val="-4"/>
        </w:rPr>
        <w:t> </w:t>
      </w:r>
      <w:r>
        <w:rPr/>
        <w:t>seu</w:t>
      </w:r>
      <w:r>
        <w:rPr>
          <w:spacing w:val="-7"/>
        </w:rPr>
        <w:t> </w:t>
      </w:r>
      <w:r>
        <w:rPr/>
        <w:t>contrato</w:t>
      </w:r>
      <w:r>
        <w:rPr>
          <w:spacing w:val="-4"/>
        </w:rPr>
        <w:t> </w:t>
      </w:r>
      <w:r>
        <w:rPr/>
        <w:t>de</w:t>
      </w:r>
      <w:r>
        <w:rPr>
          <w:spacing w:val="-4"/>
        </w:rPr>
        <w:t> </w:t>
      </w:r>
      <w:r>
        <w:rPr/>
        <w:t>trabalho,</w:t>
      </w:r>
      <w:r>
        <w:rPr>
          <w:spacing w:val="-5"/>
        </w:rPr>
        <w:t> </w:t>
      </w:r>
      <w:r>
        <w:rPr/>
        <w:t>nos</w:t>
      </w:r>
      <w:r>
        <w:rPr>
          <w:spacing w:val="-6"/>
        </w:rPr>
        <w:t> </w:t>
      </w:r>
      <w:r>
        <w:rPr/>
        <w:t>termos</w:t>
      </w:r>
      <w:r>
        <w:rPr>
          <w:spacing w:val="-6"/>
        </w:rPr>
        <w:t> </w:t>
      </w:r>
      <w:r>
        <w:rPr/>
        <w:t>do</w:t>
      </w:r>
      <w:r>
        <w:rPr>
          <w:spacing w:val="-7"/>
        </w:rPr>
        <w:t> </w:t>
      </w:r>
      <w:r>
        <w:rPr/>
        <w:t>art.</w:t>
      </w:r>
      <w:r>
        <w:rPr>
          <w:spacing w:val="-5"/>
        </w:rPr>
        <w:t> </w:t>
      </w:r>
      <w:r>
        <w:rPr/>
        <w:t>476-A</w:t>
      </w:r>
      <w:r>
        <w:rPr>
          <w:spacing w:val="-6"/>
        </w:rPr>
        <w:t> </w:t>
      </w:r>
      <w:r>
        <w:rPr/>
        <w:t>do</w:t>
      </w:r>
      <w:r>
        <w:rPr>
          <w:spacing w:val="-7"/>
        </w:rPr>
        <w:t> </w:t>
      </w:r>
      <w:r>
        <w:rPr/>
        <w:t>Anexo</w:t>
      </w:r>
      <w:r>
        <w:rPr>
          <w:spacing w:val="-4"/>
        </w:rPr>
        <w:t> </w:t>
      </w:r>
      <w:r>
        <w:rPr/>
        <w:t>ao</w:t>
      </w:r>
      <w:r>
        <w:rPr>
          <w:spacing w:val="-4"/>
        </w:rPr>
        <w:t> </w:t>
      </w:r>
      <w:r>
        <w:rPr/>
        <w:t>Decreto</w:t>
      </w:r>
      <w:r>
        <w:rPr>
          <w:spacing w:val="-4"/>
        </w:rPr>
        <w:t> </w:t>
      </w:r>
      <w:r>
        <w:rPr/>
        <w:t>nº</w:t>
      </w:r>
      <w:r>
        <w:rPr>
          <w:spacing w:val="-5"/>
        </w:rPr>
        <w:t> </w:t>
      </w:r>
      <w:r>
        <w:rPr/>
        <w:t>5.452, de</w:t>
      </w:r>
      <w:r>
        <w:rPr>
          <w:spacing w:val="-11"/>
        </w:rPr>
        <w:t> </w:t>
      </w:r>
      <w:r>
        <w:rPr/>
        <w:t>1943</w:t>
      </w:r>
      <w:r>
        <w:rPr>
          <w:spacing w:val="-14"/>
        </w:rPr>
        <w:t> </w:t>
      </w:r>
      <w:r>
        <w:rPr/>
        <w:t>-</w:t>
      </w:r>
      <w:r>
        <w:rPr>
          <w:spacing w:val="-8"/>
        </w:rPr>
        <w:t> </w:t>
      </w:r>
      <w:r>
        <w:rPr/>
        <w:t>Consolidação</w:t>
      </w:r>
      <w:r>
        <w:rPr>
          <w:spacing w:val="-9"/>
        </w:rPr>
        <w:t> </w:t>
      </w:r>
      <w:r>
        <w:rPr/>
        <w:t>das</w:t>
      </w:r>
      <w:r>
        <w:rPr>
          <w:spacing w:val="-14"/>
        </w:rPr>
        <w:t> </w:t>
      </w:r>
      <w:r>
        <w:rPr/>
        <w:t>Leis</w:t>
      </w:r>
      <w:r>
        <w:rPr>
          <w:spacing w:val="-12"/>
        </w:rPr>
        <w:t> </w:t>
      </w:r>
      <w:r>
        <w:rPr/>
        <w:t>do</w:t>
      </w:r>
      <w:r>
        <w:rPr>
          <w:spacing w:val="-14"/>
        </w:rPr>
        <w:t> </w:t>
      </w:r>
      <w:r>
        <w:rPr/>
        <w:t>Trabalho</w:t>
      </w:r>
      <w:r>
        <w:rPr>
          <w:spacing w:val="-9"/>
        </w:rPr>
        <w:t> </w:t>
      </w:r>
      <w:r>
        <w:rPr/>
        <w:t>(Lei</w:t>
      </w:r>
      <w:r>
        <w:rPr>
          <w:spacing w:val="-9"/>
        </w:rPr>
        <w:t> </w:t>
      </w:r>
      <w:r>
        <w:rPr/>
        <w:t>nº</w:t>
      </w:r>
      <w:r>
        <w:rPr>
          <w:spacing w:val="-9"/>
        </w:rPr>
        <w:t> </w:t>
      </w:r>
      <w:r>
        <w:rPr/>
        <w:t>5.172,</w:t>
      </w:r>
      <w:r>
        <w:rPr>
          <w:spacing w:val="-11"/>
        </w:rPr>
        <w:t> </w:t>
      </w:r>
      <w:r>
        <w:rPr/>
        <w:t>de</w:t>
      </w:r>
      <w:r>
        <w:rPr>
          <w:spacing w:val="-14"/>
        </w:rPr>
        <w:t> </w:t>
      </w:r>
      <w:r>
        <w:rPr/>
        <w:t>1966</w:t>
      </w:r>
      <w:r>
        <w:rPr>
          <w:spacing w:val="-12"/>
        </w:rPr>
        <w:t> </w:t>
      </w:r>
      <w:r>
        <w:rPr/>
        <w:t>-</w:t>
      </w:r>
      <w:r>
        <w:rPr>
          <w:spacing w:val="-12"/>
        </w:rPr>
        <w:t> </w:t>
      </w:r>
      <w:r>
        <w:rPr/>
        <w:t>Código</w:t>
      </w:r>
      <w:r>
        <w:rPr>
          <w:spacing w:val="-14"/>
        </w:rPr>
        <w:t> </w:t>
      </w:r>
      <w:r>
        <w:rPr/>
        <w:t>Tributário</w:t>
      </w:r>
      <w:r>
        <w:rPr>
          <w:spacing w:val="-9"/>
        </w:rPr>
        <w:t> </w:t>
      </w:r>
      <w:r>
        <w:rPr/>
        <w:t>Nacional, art.</w:t>
      </w:r>
      <w:r>
        <w:rPr>
          <w:spacing w:val="-4"/>
        </w:rPr>
        <w:t> </w:t>
      </w:r>
      <w:r>
        <w:rPr/>
        <w:t>43; e</w:t>
      </w:r>
      <w:r>
        <w:rPr>
          <w:spacing w:val="-3"/>
        </w:rPr>
        <w:t> </w:t>
      </w:r>
      <w:r>
        <w:rPr/>
        <w:t>Lei nº</w:t>
      </w:r>
      <w:r>
        <w:rPr>
          <w:spacing w:val="-3"/>
        </w:rPr>
        <w:t> </w:t>
      </w:r>
      <w:r>
        <w:rPr/>
        <w:t>7.713, de</w:t>
      </w:r>
      <w:r>
        <w:rPr>
          <w:spacing w:val="-3"/>
        </w:rPr>
        <w:t> </w:t>
      </w:r>
      <w:r>
        <w:rPr/>
        <w:t>1988, art. 3º, §</w:t>
      </w:r>
      <w:r>
        <w:rPr>
          <w:spacing w:val="-3"/>
        </w:rPr>
        <w:t> </w:t>
      </w:r>
      <w:r>
        <w:rPr/>
        <w:t>4º, e</w:t>
      </w:r>
      <w:r>
        <w:rPr>
          <w:spacing w:val="-3"/>
        </w:rPr>
        <w:t> </w:t>
      </w:r>
      <w:r>
        <w:rPr/>
        <w:t>art. 7º, </w:t>
      </w:r>
      <w:r>
        <w:rPr>
          <w:b/>
        </w:rPr>
        <w:t>caput,</w:t>
      </w:r>
      <w:r>
        <w:rPr>
          <w:b/>
          <w:spacing w:val="-4"/>
        </w:rPr>
        <w:t> </w:t>
      </w:r>
      <w:r>
        <w:rPr/>
        <w:t>inciso</w:t>
      </w:r>
      <w:r>
        <w:rPr>
          <w:spacing w:val="-8"/>
        </w:rPr>
        <w:t> </w:t>
      </w:r>
      <w:r>
        <w:rPr/>
        <w:t>II).</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spacing w:before="4"/>
        <w:rPr>
          <w:b/>
          <w:sz w:val="26"/>
        </w:rPr>
      </w:pPr>
    </w:p>
    <w:p>
      <w:pPr>
        <w:spacing w:before="0"/>
        <w:ind w:left="766" w:right="0" w:firstLine="0"/>
        <w:jc w:val="left"/>
        <w:rPr>
          <w:b/>
          <w:sz w:val="20"/>
        </w:rPr>
      </w:pPr>
      <w:r>
        <w:rPr>
          <w:b/>
          <w:sz w:val="20"/>
        </w:rPr>
        <w:t>Dos</w:t>
      </w:r>
      <w:r>
        <w:rPr>
          <w:b/>
          <w:spacing w:val="-12"/>
          <w:sz w:val="20"/>
        </w:rPr>
        <w:t> </w:t>
      </w:r>
      <w:r>
        <w:rPr>
          <w:b/>
          <w:sz w:val="20"/>
        </w:rPr>
        <w:t>rendimentos</w:t>
      </w:r>
      <w:r>
        <w:rPr>
          <w:b/>
          <w:spacing w:val="-9"/>
          <w:sz w:val="20"/>
        </w:rPr>
        <w:t> </w:t>
      </w:r>
      <w:r>
        <w:rPr>
          <w:b/>
          <w:sz w:val="20"/>
        </w:rPr>
        <w:t>recebidos</w:t>
      </w:r>
      <w:r>
        <w:rPr>
          <w:b/>
          <w:spacing w:val="-9"/>
          <w:sz w:val="20"/>
        </w:rPr>
        <w:t> </w:t>
      </w:r>
      <w:r>
        <w:rPr>
          <w:b/>
          <w:spacing w:val="-2"/>
          <w:sz w:val="20"/>
        </w:rPr>
        <w:t>acumuladamente</w:t>
      </w:r>
    </w:p>
    <w:p>
      <w:pPr>
        <w:pStyle w:val="BodyText"/>
        <w:spacing w:before="11"/>
        <w:rPr>
          <w:b/>
          <w:sz w:val="25"/>
        </w:rPr>
      </w:pPr>
    </w:p>
    <w:p>
      <w:pPr>
        <w:pStyle w:val="BodyText"/>
        <w:ind w:left="199" w:right="1692" w:firstLine="566"/>
        <w:jc w:val="both"/>
      </w:pPr>
      <w:r>
        <w:rPr/>
        <w:t>Art. 702.</w:t>
      </w:r>
      <w:r>
        <w:rPr>
          <w:spacing w:val="40"/>
        </w:rPr>
        <w:t> </w:t>
      </w:r>
      <w:r>
        <w:rPr/>
        <w:t>A</w:t>
      </w:r>
      <w:r>
        <w:rPr>
          <w:spacing w:val="-1"/>
        </w:rPr>
        <w:t> </w:t>
      </w:r>
      <w:r>
        <w:rPr/>
        <w:t>partir de 11</w:t>
      </w:r>
      <w:r>
        <w:rPr>
          <w:spacing w:val="-2"/>
        </w:rPr>
        <w:t> </w:t>
      </w:r>
      <w:r>
        <w:rPr/>
        <w:t>de</w:t>
      </w:r>
      <w:r>
        <w:rPr>
          <w:spacing w:val="-2"/>
        </w:rPr>
        <w:t> </w:t>
      </w:r>
      <w:r>
        <w:rPr/>
        <w:t>março de</w:t>
      </w:r>
      <w:r>
        <w:rPr>
          <w:spacing w:val="-2"/>
        </w:rPr>
        <w:t> </w:t>
      </w:r>
      <w:r>
        <w:rPr/>
        <w:t>2015, os</w:t>
      </w:r>
      <w:r>
        <w:rPr>
          <w:spacing w:val="-1"/>
        </w:rPr>
        <w:t> </w:t>
      </w:r>
      <w:r>
        <w:rPr/>
        <w:t>rendimentos</w:t>
      </w:r>
      <w:r>
        <w:rPr>
          <w:spacing w:val="-1"/>
        </w:rPr>
        <w:t> </w:t>
      </w:r>
      <w:r>
        <w:rPr/>
        <w:t>recebidos</w:t>
      </w:r>
      <w:r>
        <w:rPr>
          <w:spacing w:val="-1"/>
        </w:rPr>
        <w:t> </w:t>
      </w:r>
      <w:r>
        <w:rPr/>
        <w:t>acumuladamente e submetidos à incidência do imposto sobre a renda com base na tabela progressiva, quando correspondentes a anos-calendário anteriores ao do recebimento, serão tributados exclusivamente na fonte, no mês do recebimento ou do crédito, separadamente dos demais rendimentos recebidos no mês (Lei nº 7.713, de 1988, art. 12-A, </w:t>
      </w:r>
      <w:r>
        <w:rPr>
          <w:b/>
        </w:rPr>
        <w:t>caput</w:t>
      </w:r>
      <w:r>
        <w:rPr/>
        <w:t>).</w:t>
      </w:r>
    </w:p>
    <w:p>
      <w:pPr>
        <w:pStyle w:val="BodyText"/>
        <w:spacing w:before="1"/>
        <w:rPr>
          <w:sz w:val="26"/>
        </w:rPr>
      </w:pPr>
    </w:p>
    <w:p>
      <w:pPr>
        <w:pStyle w:val="BodyText"/>
        <w:ind w:left="199" w:right="1689" w:firstLine="566"/>
        <w:jc w:val="both"/>
      </w:pPr>
      <w:r>
        <w:rPr/>
        <mc:AlternateContent>
          <mc:Choice Requires="wps">
            <w:drawing>
              <wp:anchor distT="0" distB="0" distL="0" distR="0" allowOverlap="1" layoutInCell="1" locked="0" behindDoc="1" simplePos="0" relativeHeight="479191552">
                <wp:simplePos x="0" y="0"/>
                <wp:positionH relativeFrom="page">
                  <wp:posOffset>1637410</wp:posOffset>
                </wp:positionH>
                <wp:positionV relativeFrom="paragraph">
                  <wp:posOffset>82548</wp:posOffset>
                </wp:positionV>
                <wp:extent cx="4572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929993pt;margin-top:6.499844pt;width:3.6pt;height:.48004pt;mso-position-horizontal-relative:page;mso-position-vertical-relative:paragraph;z-index:-2412492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92064">
                <wp:simplePos x="0" y="0"/>
                <wp:positionH relativeFrom="page">
                  <wp:posOffset>3098038</wp:posOffset>
                </wp:positionH>
                <wp:positionV relativeFrom="paragraph">
                  <wp:posOffset>814322</wp:posOffset>
                </wp:positionV>
                <wp:extent cx="4572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3.940002pt;margin-top:64.119904pt;width:3.6pt;height:.47998pt;mso-position-horizontal-relative:page;mso-position-vertical-relative:paragraph;z-index:-24124416" id="docshape49" filled="true" fillcolor="#000000" stroked="false">
                <v:fill type="solid"/>
                <w10:wrap type="none"/>
              </v:rect>
            </w:pict>
          </mc:Fallback>
        </mc:AlternateContent>
      </w:r>
      <w:r>
        <w:rPr/>
        <w:t>§ 1</w:t>
      </w:r>
      <w:r>
        <w:rPr>
          <w:vertAlign w:val="superscript"/>
        </w:rPr>
        <w:t>o</w:t>
      </w:r>
      <w:r>
        <w:rPr>
          <w:spacing w:val="40"/>
          <w:vertAlign w:val="baseline"/>
        </w:rPr>
        <w:t> </w:t>
      </w:r>
      <w:r>
        <w:rPr>
          <w:vertAlign w:val="baseline"/>
        </w:rPr>
        <w:t>O imposto sobre a renda será retido pela pessoa física ou jurídica obrigada ao pagamento ou pela instituição financeira depositária do crédito e calculado sobre o montante dos rendimentos pagos, por meio da utilização de tabela progressiva resultante da</w:t>
      </w:r>
      <w:r>
        <w:rPr>
          <w:spacing w:val="40"/>
          <w:vertAlign w:val="baseline"/>
        </w:rPr>
        <w:t> </w:t>
      </w:r>
      <w:r>
        <w:rPr>
          <w:vertAlign w:val="baseline"/>
        </w:rPr>
        <w:t>multiplicação da quantidade de meses a que se refiram os rendimentos pelos valores constantes da tabela progressiva</w:t>
      </w:r>
      <w:r>
        <w:rPr>
          <w:spacing w:val="-1"/>
          <w:vertAlign w:val="baseline"/>
        </w:rPr>
        <w:t> </w:t>
      </w:r>
      <w:r>
        <w:rPr>
          <w:vertAlign w:val="baseline"/>
        </w:rPr>
        <w:t>mensal correspondente ao</w:t>
      </w:r>
      <w:r>
        <w:rPr>
          <w:spacing w:val="-1"/>
          <w:vertAlign w:val="baseline"/>
        </w:rPr>
        <w:t> </w:t>
      </w:r>
      <w:r>
        <w:rPr>
          <w:vertAlign w:val="baseline"/>
        </w:rPr>
        <w:t>mês do recebimento ou do crédito (Lei nº 7.713, de 1988, art. 12-A, §1</w:t>
      </w:r>
      <w:r>
        <w:rPr>
          <w:vertAlign w:val="superscript"/>
        </w:rPr>
        <w:t>o</w:t>
      </w:r>
      <w:r>
        <w:rPr>
          <w:vertAlign w:val="baseline"/>
        </w:rPr>
        <w:t>).</w:t>
      </w:r>
    </w:p>
    <w:p>
      <w:pPr>
        <w:pStyle w:val="BodyText"/>
        <w:spacing w:before="3"/>
        <w:rPr>
          <w:sz w:val="17"/>
        </w:rPr>
      </w:pPr>
    </w:p>
    <w:p>
      <w:pPr>
        <w:pStyle w:val="BodyText"/>
        <w:spacing w:before="102"/>
        <w:ind w:left="199" w:right="1694" w:firstLine="566"/>
        <w:jc w:val="both"/>
      </w:pPr>
      <w:r>
        <w:rPr/>
        <mc:AlternateContent>
          <mc:Choice Requires="wps">
            <w:drawing>
              <wp:anchor distT="0" distB="0" distL="0" distR="0" allowOverlap="1" layoutInCell="1" locked="0" behindDoc="0" simplePos="0" relativeHeight="15747072">
                <wp:simplePos x="0" y="0"/>
                <wp:positionH relativeFrom="page">
                  <wp:posOffset>1661795</wp:posOffset>
                </wp:positionH>
                <wp:positionV relativeFrom="paragraph">
                  <wp:posOffset>147318</wp:posOffset>
                </wp:positionV>
                <wp:extent cx="4572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850006pt;margin-top:11.599899pt;width:3.6pt;height:.47998pt;mso-position-horizontal-relative:page;mso-position-vertical-relative:paragraph;z-index:15747072" id="docshape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6189853</wp:posOffset>
                </wp:positionH>
                <wp:positionV relativeFrom="paragraph">
                  <wp:posOffset>439926</wp:posOffset>
                </wp:positionV>
                <wp:extent cx="45720"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5720" cy="6350"/>
                        </a:xfrm>
                        <a:custGeom>
                          <a:avLst/>
                          <a:gdLst/>
                          <a:ahLst/>
                          <a:cxnLst/>
                          <a:rect l="l" t="t" r="r" b="b"/>
                          <a:pathLst>
                            <a:path w="45720" h="6350">
                              <a:moveTo>
                                <a:pt x="45720" y="0"/>
                              </a:moveTo>
                              <a:lnTo>
                                <a:pt x="0" y="0"/>
                              </a:lnTo>
                              <a:lnTo>
                                <a:pt x="0" y="6095"/>
                              </a:lnTo>
                              <a:lnTo>
                                <a:pt x="45720" y="6095"/>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390015pt;margin-top:34.6399pt;width:3.6pt;height:.47998pt;mso-position-horizontal-relative:page;mso-position-vertical-relative:paragraph;z-index:15747584" id="docshape51" filled="true" fillcolor="#000000" stroked="false">
                <v:fill type="solid"/>
                <w10:wrap type="none"/>
              </v:rect>
            </w:pict>
          </mc:Fallback>
        </mc:AlternateContent>
      </w:r>
      <w:r>
        <w:rPr/>
        <w:t>§ 2</w:t>
      </w:r>
      <w:r>
        <w:rPr>
          <w:vertAlign w:val="superscript"/>
        </w:rPr>
        <w:t>o</w:t>
      </w:r>
      <w:r>
        <w:rPr>
          <w:spacing w:val="40"/>
          <w:vertAlign w:val="baseline"/>
        </w:rPr>
        <w:t> </w:t>
      </w:r>
      <w:r>
        <w:rPr>
          <w:vertAlign w:val="baseline"/>
        </w:rPr>
        <w:t>Poderão ser excluídas as despesas relativas ao montante dos rendimentos tributáveis, com ação judicial necessárias ao seu recebimento, inclusive de advogados, se tiverem sido pagas pelo contribuinte, sem indenização (Lei nº 7.713, de 1988, art. 12-A, §2</w:t>
      </w:r>
      <w:r>
        <w:rPr>
          <w:vertAlign w:val="superscript"/>
        </w:rPr>
        <w:t>o</w:t>
      </w:r>
      <w:r>
        <w:rPr>
          <w:vertAlign w:val="baseline"/>
        </w:rPr>
        <w:t>).</w:t>
      </w:r>
    </w:p>
    <w:p>
      <w:pPr>
        <w:pStyle w:val="BodyText"/>
        <w:spacing w:before="2"/>
        <w:rPr>
          <w:sz w:val="17"/>
        </w:rPr>
      </w:pPr>
    </w:p>
    <w:p>
      <w:pPr>
        <w:pStyle w:val="BodyText"/>
        <w:spacing w:before="102"/>
        <w:ind w:left="199" w:right="1696" w:firstLine="566"/>
      </w:pPr>
      <w:r>
        <w:rPr/>
        <mc:AlternateContent>
          <mc:Choice Requires="wps">
            <w:drawing>
              <wp:anchor distT="0" distB="0" distL="0" distR="0" allowOverlap="1" layoutInCell="1" locked="0" behindDoc="0" simplePos="0" relativeHeight="15748096">
                <wp:simplePos x="0" y="0"/>
                <wp:positionH relativeFrom="page">
                  <wp:posOffset>1622171</wp:posOffset>
                </wp:positionH>
                <wp:positionV relativeFrom="paragraph">
                  <wp:posOffset>147293</wp:posOffset>
                </wp:positionV>
                <wp:extent cx="4572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5720" cy="6350"/>
                        </a:xfrm>
                        <a:custGeom>
                          <a:avLst/>
                          <a:gdLst/>
                          <a:ahLst/>
                          <a:cxnLst/>
                          <a:rect l="l" t="t" r="r" b="b"/>
                          <a:pathLst>
                            <a:path w="45720" h="6350">
                              <a:moveTo>
                                <a:pt x="45720" y="0"/>
                              </a:moveTo>
                              <a:lnTo>
                                <a:pt x="0" y="0"/>
                              </a:lnTo>
                              <a:lnTo>
                                <a:pt x="0" y="6095"/>
                              </a:lnTo>
                              <a:lnTo>
                                <a:pt x="45720" y="6095"/>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730003pt;margin-top:11.597905pt;width:3.6pt;height:.47998pt;mso-position-horizontal-relative:page;mso-position-vertical-relative:paragraph;z-index:15748096" id="docshape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5973445</wp:posOffset>
                </wp:positionH>
                <wp:positionV relativeFrom="paragraph">
                  <wp:posOffset>293927</wp:posOffset>
                </wp:positionV>
                <wp:extent cx="4572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5720" cy="6350"/>
                        </a:xfrm>
                        <a:custGeom>
                          <a:avLst/>
                          <a:gdLst/>
                          <a:ahLst/>
                          <a:cxnLst/>
                          <a:rect l="l" t="t" r="r" b="b"/>
                          <a:pathLst>
                            <a:path w="45720" h="6350">
                              <a:moveTo>
                                <a:pt x="45720" y="0"/>
                              </a:moveTo>
                              <a:lnTo>
                                <a:pt x="0" y="0"/>
                              </a:lnTo>
                              <a:lnTo>
                                <a:pt x="0" y="6095"/>
                              </a:lnTo>
                              <a:lnTo>
                                <a:pt x="45720" y="6095"/>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350006pt;margin-top:23.143906pt;width:3.6pt;height:.47998pt;mso-position-horizontal-relative:page;mso-position-vertical-relative:paragraph;z-index:15748608" id="docshape53" filled="true" fillcolor="#000000" stroked="false">
                <v:fill type="solid"/>
                <w10:wrap type="none"/>
              </v:rect>
            </w:pict>
          </mc:Fallback>
        </mc:AlternateContent>
      </w:r>
      <w:r>
        <w:rPr/>
        <w:t>§ 3</w:t>
      </w:r>
      <w:r>
        <w:rPr>
          <w:vertAlign w:val="superscript"/>
        </w:rPr>
        <w:t>o</w:t>
      </w:r>
      <w:r>
        <w:rPr>
          <w:spacing w:val="40"/>
          <w:vertAlign w:val="baseline"/>
        </w:rPr>
        <w:t> </w:t>
      </w:r>
      <w:r>
        <w:rPr>
          <w:vertAlign w:val="baseline"/>
        </w:rPr>
        <w:t>A base de cálculo será determinada por meio da dedução das seguintes despesas relativas ao montante dos rendimentos tributáveis (Lei nº 7.713, de 1988, art. 12-A, § 3</w:t>
      </w:r>
      <w:r>
        <w:rPr>
          <w:vertAlign w:val="superscript"/>
        </w:rPr>
        <w:t>o</w:t>
      </w:r>
      <w:r>
        <w:rPr>
          <w:vertAlign w:val="baseline"/>
        </w:rPr>
        <w:t>):</w:t>
      </w:r>
    </w:p>
    <w:p>
      <w:pPr>
        <w:spacing w:after="0"/>
        <w:sectPr>
          <w:pgSz w:w="11910" w:h="16840"/>
          <w:pgMar w:header="752" w:footer="1072" w:top="1000" w:bottom="1260" w:left="1500" w:right="0"/>
        </w:sectPr>
      </w:pPr>
    </w:p>
    <w:p>
      <w:pPr>
        <w:pStyle w:val="BodyText"/>
        <w:spacing w:before="2"/>
        <w:rPr>
          <w:sz w:val="27"/>
        </w:rPr>
      </w:pPr>
    </w:p>
    <w:p>
      <w:pPr>
        <w:pStyle w:val="ListParagraph"/>
        <w:numPr>
          <w:ilvl w:val="0"/>
          <w:numId w:val="325"/>
        </w:numPr>
        <w:tabs>
          <w:tab w:pos="908" w:val="left" w:leader="none"/>
        </w:tabs>
        <w:spacing w:line="240" w:lineRule="auto" w:before="95" w:after="0"/>
        <w:ind w:left="199" w:right="1697" w:firstLine="566"/>
        <w:jc w:val="both"/>
        <w:rPr>
          <w:sz w:val="20"/>
        </w:rPr>
      </w:pPr>
      <w:r>
        <w:rPr/>
        <mc:AlternateContent>
          <mc:Choice Requires="wps">
            <w:drawing>
              <wp:anchor distT="0" distB="0" distL="0" distR="0" allowOverlap="1" layoutInCell="1" locked="0" behindDoc="1" simplePos="0" relativeHeight="479194624">
                <wp:simplePos x="0" y="0"/>
                <wp:positionH relativeFrom="page">
                  <wp:posOffset>3570732</wp:posOffset>
                </wp:positionH>
                <wp:positionV relativeFrom="paragraph">
                  <wp:posOffset>581785</wp:posOffset>
                </wp:positionV>
                <wp:extent cx="4572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1.160004pt;margin-top:45.809872pt;width:3.6pt;height:.48pt;mso-position-horizontal-relative:page;mso-position-vertical-relative:paragraph;z-index:-24121856" id="docshape54" filled="true" fillcolor="#000000" stroked="false">
                <v:fill type="solid"/>
                <w10:wrap type="none"/>
              </v:rect>
            </w:pict>
          </mc:Fallback>
        </mc:AlternateContent>
      </w:r>
      <w:r>
        <w:rPr>
          <w:sz w:val="20"/>
        </w:rPr>
        <w:t>- importâncias pagas em dinheiro a título de pensão alimentícia em decorrência das normas do Direito de Família, quando em cumprimento de decisão judicial, de acordo homologado judicialmente ou de separação ou de divórcio consensual realizado por escritura pública (Lei nº 7.713, de 1988, art. 12-A, § 3</w:t>
      </w:r>
      <w:r>
        <w:rPr>
          <w:sz w:val="20"/>
          <w:vertAlign w:val="superscript"/>
        </w:rPr>
        <w:t>o</w:t>
      </w:r>
      <w:r>
        <w:rPr>
          <w:sz w:val="20"/>
          <w:vertAlign w:val="baseline"/>
        </w:rPr>
        <w:t>, inciso I); e</w:t>
      </w:r>
    </w:p>
    <w:p>
      <w:pPr>
        <w:pStyle w:val="BodyText"/>
        <w:spacing w:before="9"/>
        <w:rPr>
          <w:sz w:val="17"/>
        </w:rPr>
      </w:pPr>
    </w:p>
    <w:p>
      <w:pPr>
        <w:pStyle w:val="ListParagraph"/>
        <w:numPr>
          <w:ilvl w:val="0"/>
          <w:numId w:val="325"/>
        </w:numPr>
        <w:tabs>
          <w:tab w:pos="950" w:val="left" w:leader="none"/>
        </w:tabs>
        <w:spacing w:line="240" w:lineRule="auto" w:before="95" w:after="0"/>
        <w:ind w:left="199" w:right="1699" w:firstLine="566"/>
        <w:jc w:val="left"/>
        <w:rPr>
          <w:sz w:val="20"/>
        </w:rPr>
      </w:pPr>
      <w:r>
        <w:rPr/>
        <mc:AlternateContent>
          <mc:Choice Requires="wps">
            <w:drawing>
              <wp:anchor distT="0" distB="0" distL="0" distR="0" allowOverlap="1" layoutInCell="1" locked="0" behindDoc="1" simplePos="0" relativeHeight="479195136">
                <wp:simplePos x="0" y="0"/>
                <wp:positionH relativeFrom="page">
                  <wp:posOffset>4015740</wp:posOffset>
                </wp:positionH>
                <wp:positionV relativeFrom="paragraph">
                  <wp:posOffset>289177</wp:posOffset>
                </wp:positionV>
                <wp:extent cx="4572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200012pt;margin-top:22.769882pt;width:3.6pt;height:.48pt;mso-position-horizontal-relative:page;mso-position-vertical-relative:paragraph;z-index:-24121344" id="docshape55" filled="true" fillcolor="#000000" stroked="false">
                <v:fill type="solid"/>
                <w10:wrap type="none"/>
              </v:rect>
            </w:pict>
          </mc:Fallback>
        </mc:AlternateContent>
      </w:r>
      <w:r>
        <w:rPr>
          <w:sz w:val="20"/>
        </w:rPr>
        <w:t>- contribuições para a previdência social da União, dos Estados, do Distrito Federal e dos Municípios (Lei nº 7.713, de 1988, art. 12-A, § 3</w:t>
      </w:r>
      <w:r>
        <w:rPr>
          <w:sz w:val="20"/>
          <w:vertAlign w:val="superscript"/>
        </w:rPr>
        <w:t>o</w:t>
      </w:r>
      <w:r>
        <w:rPr>
          <w:sz w:val="20"/>
          <w:vertAlign w:val="baseline"/>
        </w:rPr>
        <w:t>, inciso II).</w:t>
      </w:r>
    </w:p>
    <w:p>
      <w:pPr>
        <w:pStyle w:val="BodyText"/>
        <w:spacing w:before="1"/>
        <w:rPr>
          <w:sz w:val="18"/>
        </w:rPr>
      </w:pPr>
    </w:p>
    <w:p>
      <w:pPr>
        <w:pStyle w:val="BodyText"/>
        <w:spacing w:line="237" w:lineRule="auto" w:before="97"/>
        <w:ind w:left="199" w:right="1691" w:firstLine="566"/>
        <w:jc w:val="both"/>
      </w:pPr>
      <w:r>
        <w:rPr/>
        <w:t>Art. 703.</w:t>
      </w:r>
      <w:r>
        <w:rPr>
          <w:spacing w:val="40"/>
        </w:rPr>
        <w:t> </w:t>
      </w:r>
      <w:r>
        <w:rPr/>
        <w:t>O disposto no art. 702 não se aplica ao cumprimento de decisão da Justiça Federal, por meio de precatório ou de requisição de pequeno valor, exceto quanto às disposições</w:t>
      </w:r>
      <w:r>
        <w:rPr>
          <w:spacing w:val="-4"/>
        </w:rPr>
        <w:t> </w:t>
      </w:r>
      <w:r>
        <w:rPr/>
        <w:t>do</w:t>
      </w:r>
      <w:r>
        <w:rPr>
          <w:spacing w:val="-1"/>
        </w:rPr>
        <w:t> </w:t>
      </w:r>
      <w:r>
        <w:rPr/>
        <w:t>art. 27, §</w:t>
      </w:r>
      <w:r>
        <w:rPr>
          <w:spacing w:val="-6"/>
        </w:rPr>
        <w:t> </w:t>
      </w:r>
      <w:r>
        <w:rPr/>
        <w:t>1º</w:t>
      </w:r>
      <w:r>
        <w:rPr>
          <w:spacing w:val="-1"/>
        </w:rPr>
        <w:t> </w:t>
      </w:r>
      <w:r>
        <w:rPr/>
        <w:t>e</w:t>
      </w:r>
      <w:r>
        <w:rPr>
          <w:spacing w:val="-2"/>
        </w:rPr>
        <w:t> </w:t>
      </w:r>
      <w:r>
        <w:rPr/>
        <w:t>§</w:t>
      </w:r>
      <w:r>
        <w:rPr>
          <w:spacing w:val="-1"/>
        </w:rPr>
        <w:t> </w:t>
      </w:r>
      <w:r>
        <w:rPr/>
        <w:t>3º, da</w:t>
      </w:r>
      <w:r>
        <w:rPr>
          <w:spacing w:val="-1"/>
        </w:rPr>
        <w:t> </w:t>
      </w:r>
      <w:r>
        <w:rPr/>
        <w:t>Lei nº</w:t>
      </w:r>
      <w:r>
        <w:rPr>
          <w:spacing w:val="-1"/>
        </w:rPr>
        <w:t> </w:t>
      </w:r>
      <w:r>
        <w:rPr/>
        <w:t>10.833,</w:t>
      </w:r>
      <w:r>
        <w:rPr>
          <w:spacing w:val="-3"/>
        </w:rPr>
        <w:t> </w:t>
      </w:r>
      <w:r>
        <w:rPr/>
        <w:t>de</w:t>
      </w:r>
      <w:r>
        <w:rPr>
          <w:spacing w:val="-1"/>
        </w:rPr>
        <w:t> </w:t>
      </w:r>
      <w:r>
        <w:rPr/>
        <w:t>2003</w:t>
      </w:r>
      <w:r>
        <w:rPr>
          <w:spacing w:val="-2"/>
        </w:rPr>
        <w:t> </w:t>
      </w:r>
      <w:r>
        <w:rPr/>
        <w:t>(Lei nº</w:t>
      </w:r>
      <w:r>
        <w:rPr>
          <w:spacing w:val="-1"/>
        </w:rPr>
        <w:t> </w:t>
      </w:r>
      <w:r>
        <w:rPr/>
        <w:t>7.713, de</w:t>
      </w:r>
      <w:r>
        <w:rPr>
          <w:spacing w:val="-6"/>
        </w:rPr>
        <w:t> </w:t>
      </w:r>
      <w:r>
        <w:rPr/>
        <w:t>1988, art.</w:t>
      </w:r>
      <w:r>
        <w:rPr>
          <w:spacing w:val="-3"/>
        </w:rPr>
        <w:t> </w:t>
      </w:r>
      <w:r>
        <w:rPr/>
        <w:t>12-A,</w:t>
      </w:r>
      <w:r>
        <w:rPr>
          <w:spacing w:val="-3"/>
        </w:rPr>
        <w:t> </w:t>
      </w:r>
      <w:r>
        <w:rPr/>
        <w:t>§ </w:t>
      </w:r>
      <w:r>
        <w:rPr>
          <w:spacing w:val="-4"/>
        </w:rPr>
        <w:t>4º).</w:t>
      </w:r>
    </w:p>
    <w:p>
      <w:pPr>
        <w:pStyle w:val="BodyText"/>
        <w:spacing w:before="8"/>
        <w:rPr>
          <w:sz w:val="26"/>
        </w:rPr>
      </w:pPr>
    </w:p>
    <w:p>
      <w:pPr>
        <w:pStyle w:val="BodyText"/>
        <w:ind w:left="199" w:right="1698" w:firstLine="566"/>
        <w:jc w:val="both"/>
      </w:pPr>
      <w:r>
        <w:rPr/>
        <mc:AlternateContent>
          <mc:Choice Requires="wps">
            <w:drawing>
              <wp:anchor distT="0" distB="0" distL="0" distR="0" allowOverlap="1" layoutInCell="1" locked="0" behindDoc="1" simplePos="0" relativeHeight="479195648">
                <wp:simplePos x="0" y="0"/>
                <wp:positionH relativeFrom="page">
                  <wp:posOffset>1149705</wp:posOffset>
                </wp:positionH>
                <wp:positionV relativeFrom="paragraph">
                  <wp:posOffset>228852</wp:posOffset>
                </wp:positionV>
                <wp:extent cx="4572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28pt;margin-top:18.019857pt;width:3.6pt;height:.48001pt;mso-position-horizontal-relative:page;mso-position-vertical-relative:paragraph;z-index:-24120832" id="docshape56" filled="true" fillcolor="#000000" stroked="false">
                <v:fill type="solid"/>
                <w10:wrap type="none"/>
              </v:rect>
            </w:pict>
          </mc:Fallback>
        </mc:AlternateContent>
      </w:r>
      <w:r>
        <w:rPr/>
        <w:t>Art. 704.</w:t>
      </w:r>
      <w:r>
        <w:rPr>
          <w:spacing w:val="40"/>
        </w:rPr>
        <w:t> </w:t>
      </w:r>
      <w:r>
        <w:rPr/>
        <w:t>O</w:t>
      </w:r>
      <w:r>
        <w:rPr>
          <w:spacing w:val="-3"/>
        </w:rPr>
        <w:t> </w:t>
      </w:r>
      <w:r>
        <w:rPr/>
        <w:t>total dos</w:t>
      </w:r>
      <w:r>
        <w:rPr>
          <w:spacing w:val="-4"/>
        </w:rPr>
        <w:t> </w:t>
      </w:r>
      <w:r>
        <w:rPr/>
        <w:t>rendimentos</w:t>
      </w:r>
      <w:r>
        <w:rPr>
          <w:spacing w:val="-4"/>
        </w:rPr>
        <w:t> </w:t>
      </w:r>
      <w:r>
        <w:rPr/>
        <w:t>de</w:t>
      </w:r>
      <w:r>
        <w:rPr>
          <w:spacing w:val="-1"/>
        </w:rPr>
        <w:t> </w:t>
      </w:r>
      <w:r>
        <w:rPr/>
        <w:t>que</w:t>
      </w:r>
      <w:r>
        <w:rPr>
          <w:spacing w:val="-1"/>
        </w:rPr>
        <w:t> </w:t>
      </w:r>
      <w:r>
        <w:rPr/>
        <w:t>trata</w:t>
      </w:r>
      <w:r>
        <w:rPr>
          <w:spacing w:val="-1"/>
        </w:rPr>
        <w:t> </w:t>
      </w:r>
      <w:r>
        <w:rPr/>
        <w:t>o art. 702, observado</w:t>
      </w:r>
      <w:r>
        <w:rPr>
          <w:spacing w:val="-1"/>
        </w:rPr>
        <w:t> </w:t>
      </w:r>
      <w:r>
        <w:rPr/>
        <w:t>o</w:t>
      </w:r>
      <w:r>
        <w:rPr>
          <w:spacing w:val="-1"/>
        </w:rPr>
        <w:t> </w:t>
      </w:r>
      <w:r>
        <w:rPr/>
        <w:t>disposto</w:t>
      </w:r>
      <w:r>
        <w:rPr>
          <w:spacing w:val="-1"/>
        </w:rPr>
        <w:t> </w:t>
      </w:r>
      <w:r>
        <w:rPr/>
        <w:t>em seu § 2</w:t>
      </w:r>
      <w:r>
        <w:rPr>
          <w:vertAlign w:val="superscript"/>
        </w:rPr>
        <w:t>o</w:t>
      </w:r>
      <w:r>
        <w:rPr>
          <w:vertAlign w:val="baseline"/>
        </w:rPr>
        <w:t>, poderá integrar a base de cálculo do imposto sobre a renda, na declaração de ajuste anual do ano-calendário do recebimento, à opção irretratável do contribuinte (Lei nº 7.713, de 1988, art. 12-A, § 5º).</w:t>
      </w:r>
    </w:p>
    <w:p>
      <w:pPr>
        <w:pStyle w:val="BodyText"/>
        <w:rPr>
          <w:sz w:val="26"/>
        </w:rPr>
      </w:pPr>
    </w:p>
    <w:p>
      <w:pPr>
        <w:pStyle w:val="BodyText"/>
        <w:spacing w:before="1"/>
        <w:ind w:left="199" w:right="1693" w:firstLine="566"/>
        <w:jc w:val="both"/>
      </w:pPr>
      <w:r>
        <w:rPr/>
        <mc:AlternateContent>
          <mc:Choice Requires="wps">
            <w:drawing>
              <wp:anchor distT="0" distB="0" distL="0" distR="0" allowOverlap="1" layoutInCell="1" locked="0" behindDoc="1" simplePos="0" relativeHeight="479196160">
                <wp:simplePos x="0" y="0"/>
                <wp:positionH relativeFrom="page">
                  <wp:posOffset>3854196</wp:posOffset>
                </wp:positionH>
                <wp:positionV relativeFrom="paragraph">
                  <wp:posOffset>376172</wp:posOffset>
                </wp:positionV>
                <wp:extent cx="4572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480011pt;margin-top:29.619898pt;width:3.6pt;height:.48001pt;mso-position-horizontal-relative:page;mso-position-vertical-relative:paragraph;z-index:-24120320" id="docshape57" filled="true" fillcolor="#000000" stroked="false">
                <v:fill type="solid"/>
                <w10:wrap type="none"/>
              </v:rect>
            </w:pict>
          </mc:Fallback>
        </mc:AlternateContent>
      </w:r>
      <w:r>
        <w:rPr/>
        <w:t>Parágrafo único.</w:t>
      </w:r>
      <w:r>
        <w:rPr>
          <w:spacing w:val="40"/>
        </w:rPr>
        <w:t> </w:t>
      </w:r>
      <w:r>
        <w:rPr/>
        <w:t>Na hipótese prevista no </w:t>
      </w:r>
      <w:r>
        <w:rPr>
          <w:b/>
        </w:rPr>
        <w:t>caput,</w:t>
      </w:r>
      <w:r>
        <w:rPr>
          <w:b/>
          <w:spacing w:val="-2"/>
        </w:rPr>
        <w:t> </w:t>
      </w:r>
      <w:r>
        <w:rPr/>
        <w:t>o</w:t>
      </w:r>
      <w:r>
        <w:rPr>
          <w:spacing w:val="-1"/>
        </w:rPr>
        <w:t> </w:t>
      </w:r>
      <w:r>
        <w:rPr/>
        <w:t>imposto sobre a renda retido na</w:t>
      </w:r>
      <w:r>
        <w:rPr>
          <w:spacing w:val="-1"/>
        </w:rPr>
        <w:t> </w:t>
      </w:r>
      <w:r>
        <w:rPr/>
        <w:t>fonte será considerado antecipação do imposto sobre a renda devido apurado na declaração de ajuste anual (Lei nº 7.713, de 1988, art. 12-A, § 6</w:t>
      </w:r>
      <w:r>
        <w:rPr>
          <w:vertAlign w:val="superscript"/>
        </w:rPr>
        <w:t>o</w:t>
      </w:r>
      <w:r>
        <w:rPr>
          <w:vertAlign w:val="baseline"/>
        </w:rPr>
        <w:t>).</w:t>
      </w:r>
    </w:p>
    <w:p>
      <w:pPr>
        <w:pStyle w:val="BodyText"/>
        <w:spacing w:before="9"/>
        <w:rPr>
          <w:sz w:val="17"/>
        </w:rPr>
      </w:pPr>
    </w:p>
    <w:p>
      <w:pPr>
        <w:pStyle w:val="BodyText"/>
        <w:spacing w:before="95"/>
        <w:ind w:left="199" w:right="1691" w:firstLine="566"/>
        <w:jc w:val="both"/>
      </w:pPr>
      <w:r>
        <w:rPr/>
        <mc:AlternateContent>
          <mc:Choice Requires="wps">
            <w:drawing>
              <wp:anchor distT="0" distB="0" distL="0" distR="0" allowOverlap="1" layoutInCell="1" locked="0" behindDoc="1" simplePos="0" relativeHeight="479196672">
                <wp:simplePos x="0" y="0"/>
                <wp:positionH relativeFrom="page">
                  <wp:posOffset>3134614</wp:posOffset>
                </wp:positionH>
                <wp:positionV relativeFrom="paragraph">
                  <wp:posOffset>581785</wp:posOffset>
                </wp:positionV>
                <wp:extent cx="45720" cy="635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820007pt;margin-top:45.809895pt;width:3.6pt;height:.47998pt;mso-position-horizontal-relative:page;mso-position-vertical-relative:paragraph;z-index:-24119808" id="docshape58" filled="true" fillcolor="#000000" stroked="false">
                <v:fill type="solid"/>
                <w10:wrap type="none"/>
              </v:rect>
            </w:pict>
          </mc:Fallback>
        </mc:AlternateContent>
      </w:r>
      <w:r>
        <w:rPr/>
        <w:t>Art. 705.</w:t>
      </w:r>
      <w:r>
        <w:rPr>
          <w:spacing w:val="40"/>
        </w:rPr>
        <w:t> </w:t>
      </w:r>
      <w:r>
        <w:rPr/>
        <w:t>Os rendimentos de que trata o</w:t>
      </w:r>
      <w:r>
        <w:rPr>
          <w:spacing w:val="-1"/>
        </w:rPr>
        <w:t> </w:t>
      </w:r>
      <w:r>
        <w:rPr/>
        <w:t>art. 702 recebidos entre 1º de janeiro de 2010 e 26 de julho de 2010 poderão ser tributados na forma prevista naquele artigo, hipótese em que deverão ser informados na declaração de ajuste anual</w:t>
      </w:r>
      <w:r>
        <w:rPr>
          <w:spacing w:val="35"/>
        </w:rPr>
        <w:t> </w:t>
      </w:r>
      <w:r>
        <w:rPr/>
        <w:t>referente ao ano-calendário de 2010</w:t>
      </w:r>
      <w:r>
        <w:rPr>
          <w:spacing w:val="40"/>
        </w:rPr>
        <w:t> </w:t>
      </w:r>
      <w:r>
        <w:rPr/>
        <w:t>(Lei nº 7.713, de 1988, art. 12-A, § 7</w:t>
      </w:r>
      <w:r>
        <w:rPr>
          <w:vertAlign w:val="superscript"/>
        </w:rPr>
        <w:t>o</w:t>
      </w:r>
      <w:r>
        <w:rPr>
          <w:vertAlign w:val="baseline"/>
        </w:rPr>
        <w:t>).</w:t>
      </w:r>
    </w:p>
    <w:p>
      <w:pPr>
        <w:pStyle w:val="BodyText"/>
        <w:spacing w:before="9"/>
        <w:rPr>
          <w:sz w:val="17"/>
        </w:rPr>
      </w:pPr>
    </w:p>
    <w:p>
      <w:pPr>
        <w:pStyle w:val="BodyText"/>
        <w:spacing w:before="95"/>
        <w:ind w:left="199" w:right="1692" w:firstLine="566"/>
        <w:jc w:val="both"/>
      </w:pPr>
      <w:r>
        <w:rPr/>
        <w:t>Art.</w:t>
      </w:r>
      <w:r>
        <w:rPr>
          <w:spacing w:val="-7"/>
        </w:rPr>
        <w:t> </w:t>
      </w:r>
      <w:r>
        <w:rPr/>
        <w:t>706.</w:t>
      </w:r>
      <w:r>
        <w:rPr>
          <w:spacing w:val="38"/>
        </w:rPr>
        <w:t> </w:t>
      </w:r>
      <w:r>
        <w:rPr/>
        <w:t>A</w:t>
      </w:r>
      <w:r>
        <w:rPr>
          <w:spacing w:val="-12"/>
        </w:rPr>
        <w:t> </w:t>
      </w:r>
      <w:r>
        <w:rPr/>
        <w:t>Secretaria</w:t>
      </w:r>
      <w:r>
        <w:rPr>
          <w:spacing w:val="-13"/>
        </w:rPr>
        <w:t> </w:t>
      </w:r>
      <w:r>
        <w:rPr/>
        <w:t>da</w:t>
      </w:r>
      <w:r>
        <w:rPr>
          <w:spacing w:val="-13"/>
        </w:rPr>
        <w:t> </w:t>
      </w:r>
      <w:r>
        <w:rPr/>
        <w:t>Receita</w:t>
      </w:r>
      <w:r>
        <w:rPr>
          <w:spacing w:val="-13"/>
        </w:rPr>
        <w:t> </w:t>
      </w:r>
      <w:r>
        <w:rPr/>
        <w:t>Federal</w:t>
      </w:r>
      <w:r>
        <w:rPr>
          <w:spacing w:val="-9"/>
        </w:rPr>
        <w:t> </w:t>
      </w:r>
      <w:r>
        <w:rPr/>
        <w:t>do</w:t>
      </w:r>
      <w:r>
        <w:rPr>
          <w:spacing w:val="-13"/>
        </w:rPr>
        <w:t> </w:t>
      </w:r>
      <w:r>
        <w:rPr/>
        <w:t>Brasil</w:t>
      </w:r>
      <w:r>
        <w:rPr>
          <w:spacing w:val="-9"/>
        </w:rPr>
        <w:t> </w:t>
      </w:r>
      <w:r>
        <w:rPr/>
        <w:t>do</w:t>
      </w:r>
      <w:r>
        <w:rPr>
          <w:spacing w:val="-13"/>
        </w:rPr>
        <w:t> </w:t>
      </w:r>
      <w:r>
        <w:rPr/>
        <w:t>Ministério</w:t>
      </w:r>
      <w:r>
        <w:rPr>
          <w:spacing w:val="-9"/>
        </w:rPr>
        <w:t> </w:t>
      </w:r>
      <w:r>
        <w:rPr/>
        <w:t>da</w:t>
      </w:r>
      <w:r>
        <w:rPr>
          <w:spacing w:val="-13"/>
        </w:rPr>
        <w:t> </w:t>
      </w:r>
      <w:r>
        <w:rPr/>
        <w:t>Fazenda</w:t>
      </w:r>
      <w:r>
        <w:rPr>
          <w:spacing w:val="-13"/>
        </w:rPr>
        <w:t> </w:t>
      </w:r>
      <w:r>
        <w:rPr/>
        <w:t>disciplinará</w:t>
      </w:r>
      <w:r>
        <w:rPr>
          <w:spacing w:val="-9"/>
        </w:rPr>
        <w:t> </w:t>
      </w:r>
      <w:r>
        <w:rPr/>
        <w:t>o disposto</w:t>
      </w:r>
      <w:r>
        <w:rPr>
          <w:spacing w:val="-1"/>
        </w:rPr>
        <w:t> </w:t>
      </w:r>
      <w:r>
        <w:rPr/>
        <w:t>nesta</w:t>
      </w:r>
      <w:r>
        <w:rPr>
          <w:spacing w:val="-6"/>
        </w:rPr>
        <w:t> </w:t>
      </w:r>
      <w:r>
        <w:rPr/>
        <w:t>Seção</w:t>
      </w:r>
      <w:r>
        <w:rPr>
          <w:spacing w:val="-1"/>
        </w:rPr>
        <w:t> </w:t>
      </w:r>
      <w:r>
        <w:rPr/>
        <w:t>(Lei nº</w:t>
      </w:r>
      <w:r>
        <w:rPr>
          <w:spacing w:val="-1"/>
        </w:rPr>
        <w:t> </w:t>
      </w:r>
      <w:r>
        <w:rPr/>
        <w:t>7.713, de</w:t>
      </w:r>
      <w:r>
        <w:rPr>
          <w:spacing w:val="-1"/>
        </w:rPr>
        <w:t> </w:t>
      </w:r>
      <w:r>
        <w:rPr/>
        <w:t>1988, art. 12-A, § 9º).</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VI</w:t>
      </w:r>
    </w:p>
    <w:p>
      <w:pPr>
        <w:pStyle w:val="BodyText"/>
        <w:spacing w:before="10"/>
        <w:rPr>
          <w:b/>
          <w:sz w:val="25"/>
        </w:rPr>
      </w:pPr>
    </w:p>
    <w:p>
      <w:pPr>
        <w:spacing w:line="554" w:lineRule="auto" w:before="1"/>
        <w:ind w:left="766" w:right="7429" w:firstLine="0"/>
        <w:jc w:val="left"/>
        <w:rPr>
          <w:b/>
          <w:sz w:val="20"/>
        </w:rPr>
      </w:pPr>
      <w:r>
        <w:rPr>
          <w:b/>
          <w:sz w:val="20"/>
        </w:rPr>
        <w:t>Das deduções Subseção I Disposições</w:t>
      </w:r>
      <w:r>
        <w:rPr>
          <w:b/>
          <w:spacing w:val="-14"/>
          <w:sz w:val="20"/>
        </w:rPr>
        <w:t> </w:t>
      </w:r>
      <w:r>
        <w:rPr>
          <w:b/>
          <w:sz w:val="20"/>
        </w:rPr>
        <w:t>gerais</w:t>
      </w:r>
    </w:p>
    <w:p>
      <w:pPr>
        <w:pStyle w:val="BodyText"/>
        <w:ind w:left="199" w:right="1693" w:firstLine="566"/>
        <w:jc w:val="both"/>
      </w:pPr>
      <w:r>
        <w:rPr/>
        <w:t>Art. 707.</w:t>
      </w:r>
      <w:r>
        <w:rPr>
          <w:spacing w:val="40"/>
        </w:rPr>
        <w:t> </w:t>
      </w:r>
      <w:r>
        <w:rPr/>
        <w:t>Para fins de determinação da base de cálculo sujeita à incidência mensal do imposto sobre a renda na fonte, observado o disposto no art. 677, serão permitidas as deduções previstas nesta Seção (Lei nº 9.250, de 1995, art. 4º, </w:t>
      </w:r>
      <w:r>
        <w:rPr>
          <w:b/>
        </w:rPr>
        <w:t>caput, </w:t>
      </w:r>
      <w:r>
        <w:rPr/>
        <w:t>incisos II a VI).</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Dos</w:t>
      </w:r>
      <w:r>
        <w:rPr>
          <w:b/>
          <w:spacing w:val="-1"/>
          <w:sz w:val="20"/>
        </w:rPr>
        <w:t> </w:t>
      </w:r>
      <w:r>
        <w:rPr>
          <w:b/>
          <w:spacing w:val="-2"/>
          <w:sz w:val="20"/>
        </w:rPr>
        <w:t>dependentes</w:t>
      </w:r>
    </w:p>
    <w:p>
      <w:pPr>
        <w:pStyle w:val="BodyText"/>
        <w:spacing w:before="10"/>
        <w:rPr>
          <w:b/>
          <w:sz w:val="25"/>
        </w:rPr>
      </w:pPr>
    </w:p>
    <w:p>
      <w:pPr>
        <w:pStyle w:val="BodyText"/>
        <w:ind w:left="199" w:right="1692" w:firstLine="566"/>
        <w:jc w:val="both"/>
      </w:pPr>
      <w:r>
        <w:rPr/>
        <w:t>Art. 708.</w:t>
      </w:r>
      <w:r>
        <w:rPr>
          <w:spacing w:val="40"/>
        </w:rPr>
        <w:t> </w:t>
      </w:r>
      <w:r>
        <w:rPr/>
        <w:t>Na determinação da base de cálculo sujeita à incidência mensal do imposto sobre a renda, poderá ser deduzida a quantia, por dependente, observado o disposto no art.</w:t>
      </w:r>
      <w:r>
        <w:rPr>
          <w:spacing w:val="40"/>
        </w:rPr>
        <w:t> </w:t>
      </w:r>
      <w:r>
        <w:rPr/>
        <w:t>71, de (Lei nº 9.250, de 1995, art. 4º, </w:t>
      </w:r>
      <w:r>
        <w:rPr>
          <w:b/>
        </w:rPr>
        <w:t>caput, </w:t>
      </w:r>
      <w:r>
        <w:rPr/>
        <w:t>inciso III, alíneas “d” a “h”):</w:t>
      </w:r>
    </w:p>
    <w:p>
      <w:pPr>
        <w:pStyle w:val="BodyText"/>
        <w:spacing w:before="7"/>
        <w:rPr>
          <w:sz w:val="26"/>
        </w:rPr>
      </w:pPr>
    </w:p>
    <w:p>
      <w:pPr>
        <w:pStyle w:val="ListParagraph"/>
        <w:numPr>
          <w:ilvl w:val="0"/>
          <w:numId w:val="326"/>
        </w:numPr>
        <w:tabs>
          <w:tab w:pos="937" w:val="left" w:leader="none"/>
        </w:tabs>
        <w:spacing w:line="237" w:lineRule="auto" w:before="0" w:after="0"/>
        <w:ind w:left="199" w:right="1693" w:firstLine="566"/>
        <w:jc w:val="both"/>
        <w:rPr>
          <w:sz w:val="20"/>
        </w:rPr>
      </w:pPr>
      <w:r>
        <w:rPr>
          <w:sz w:val="20"/>
        </w:rPr>
        <w:t>- R$ 150,69 (cento e cinquenta reais e sessenta e nove centavos), para o ano- calendário de 2010 e para os meses de janeiro a março do ano-calendário de 2011 (Lei nº 9.250, de 1995, art. 4º, </w:t>
      </w:r>
      <w:r>
        <w:rPr>
          <w:b/>
          <w:sz w:val="20"/>
        </w:rPr>
        <w:t>caput, </w:t>
      </w:r>
      <w:r>
        <w:rPr>
          <w:sz w:val="20"/>
        </w:rPr>
        <w:t>inciso III, alínea “d”);</w:t>
      </w:r>
    </w:p>
    <w:p>
      <w:pPr>
        <w:spacing w:after="0" w:line="237"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26"/>
        </w:numPr>
        <w:tabs>
          <w:tab w:pos="975" w:val="left" w:leader="none"/>
        </w:tabs>
        <w:spacing w:line="240" w:lineRule="auto" w:before="95" w:after="0"/>
        <w:ind w:left="199" w:right="1699" w:firstLine="566"/>
        <w:jc w:val="both"/>
        <w:rPr>
          <w:sz w:val="20"/>
        </w:rPr>
      </w:pPr>
      <w:r>
        <w:rPr>
          <w:sz w:val="20"/>
        </w:rPr>
        <w:t>- R$ 157,47 (cento e cinquenta e sete reais e quarenta e sete centavos), para os meses</w:t>
      </w:r>
      <w:r>
        <w:rPr>
          <w:spacing w:val="80"/>
          <w:sz w:val="20"/>
        </w:rPr>
        <w:t> </w:t>
      </w:r>
      <w:r>
        <w:rPr>
          <w:sz w:val="20"/>
        </w:rPr>
        <w:t>de</w:t>
      </w:r>
      <w:r>
        <w:rPr>
          <w:spacing w:val="80"/>
          <w:sz w:val="20"/>
        </w:rPr>
        <w:t> </w:t>
      </w:r>
      <w:r>
        <w:rPr>
          <w:sz w:val="20"/>
        </w:rPr>
        <w:t>abril</w:t>
      </w:r>
      <w:r>
        <w:rPr>
          <w:spacing w:val="80"/>
          <w:sz w:val="20"/>
        </w:rPr>
        <w:t> </w:t>
      </w:r>
      <w:r>
        <w:rPr>
          <w:sz w:val="20"/>
        </w:rPr>
        <w:t>a</w:t>
      </w:r>
      <w:r>
        <w:rPr>
          <w:spacing w:val="80"/>
          <w:sz w:val="20"/>
        </w:rPr>
        <w:t> </w:t>
      </w:r>
      <w:r>
        <w:rPr>
          <w:sz w:val="20"/>
        </w:rPr>
        <w:t>dezembro</w:t>
      </w:r>
      <w:r>
        <w:rPr>
          <w:spacing w:val="80"/>
          <w:sz w:val="20"/>
        </w:rPr>
        <w:t> </w:t>
      </w:r>
      <w:r>
        <w:rPr>
          <w:sz w:val="20"/>
        </w:rPr>
        <w:t>do</w:t>
      </w:r>
      <w:r>
        <w:rPr>
          <w:spacing w:val="80"/>
          <w:sz w:val="20"/>
        </w:rPr>
        <w:t> </w:t>
      </w:r>
      <w:r>
        <w:rPr>
          <w:sz w:val="20"/>
        </w:rPr>
        <w:t>ano-calendário</w:t>
      </w:r>
      <w:r>
        <w:rPr>
          <w:spacing w:val="80"/>
          <w:sz w:val="20"/>
        </w:rPr>
        <w:t> </w:t>
      </w:r>
      <w:r>
        <w:rPr>
          <w:sz w:val="20"/>
        </w:rPr>
        <w:t>de</w:t>
      </w:r>
      <w:r>
        <w:rPr>
          <w:spacing w:val="80"/>
          <w:sz w:val="20"/>
        </w:rPr>
        <w:t> </w:t>
      </w:r>
      <w:r>
        <w:rPr>
          <w:sz w:val="20"/>
        </w:rPr>
        <w:t>2011</w:t>
      </w:r>
      <w:r>
        <w:rPr>
          <w:spacing w:val="80"/>
          <w:sz w:val="20"/>
        </w:rPr>
        <w:t> </w:t>
      </w:r>
      <w:r>
        <w:rPr>
          <w:sz w:val="20"/>
        </w:rPr>
        <w:t>(Lei</w:t>
      </w:r>
      <w:r>
        <w:rPr>
          <w:spacing w:val="80"/>
          <w:sz w:val="20"/>
        </w:rPr>
        <w:t> </w:t>
      </w:r>
      <w:r>
        <w:rPr>
          <w:sz w:val="20"/>
        </w:rPr>
        <w:t>nº</w:t>
      </w:r>
      <w:r>
        <w:rPr>
          <w:spacing w:val="80"/>
          <w:sz w:val="20"/>
        </w:rPr>
        <w:t> </w:t>
      </w:r>
      <w:r>
        <w:rPr>
          <w:sz w:val="20"/>
        </w:rPr>
        <w:t>9.250,</w:t>
      </w:r>
      <w:r>
        <w:rPr>
          <w:spacing w:val="80"/>
          <w:sz w:val="20"/>
        </w:rPr>
        <w:t> </w:t>
      </w:r>
      <w:r>
        <w:rPr>
          <w:sz w:val="20"/>
        </w:rPr>
        <w:t>de</w:t>
      </w:r>
      <w:r>
        <w:rPr>
          <w:spacing w:val="80"/>
          <w:sz w:val="20"/>
        </w:rPr>
        <w:t> </w:t>
      </w:r>
      <w:r>
        <w:rPr>
          <w:sz w:val="20"/>
        </w:rPr>
        <w:t>1995,</w:t>
      </w:r>
      <w:r>
        <w:rPr>
          <w:spacing w:val="80"/>
          <w:sz w:val="20"/>
        </w:rPr>
        <w:t> </w:t>
      </w:r>
      <w:r>
        <w:rPr>
          <w:sz w:val="20"/>
        </w:rPr>
        <w:t>art. 4º, </w:t>
      </w:r>
      <w:r>
        <w:rPr>
          <w:b/>
          <w:sz w:val="20"/>
        </w:rPr>
        <w:t>caput, </w:t>
      </w:r>
      <w:r>
        <w:rPr>
          <w:sz w:val="20"/>
        </w:rPr>
        <w:t>inciso III, alínea “e”);</w:t>
      </w:r>
    </w:p>
    <w:p>
      <w:pPr>
        <w:pStyle w:val="BodyText"/>
        <w:rPr>
          <w:sz w:val="26"/>
        </w:rPr>
      </w:pPr>
    </w:p>
    <w:p>
      <w:pPr>
        <w:pStyle w:val="ListParagraph"/>
        <w:numPr>
          <w:ilvl w:val="0"/>
          <w:numId w:val="326"/>
        </w:numPr>
        <w:tabs>
          <w:tab w:pos="993" w:val="left" w:leader="none"/>
        </w:tabs>
        <w:spacing w:line="240" w:lineRule="auto" w:before="0" w:after="0"/>
        <w:ind w:left="199" w:right="1698" w:firstLine="566"/>
        <w:jc w:val="both"/>
        <w:rPr>
          <w:sz w:val="20"/>
        </w:rPr>
      </w:pPr>
      <w:r>
        <w:rPr>
          <w:sz w:val="20"/>
        </w:rPr>
        <w:t>- R$</w:t>
      </w:r>
      <w:r>
        <w:rPr>
          <w:spacing w:val="-1"/>
          <w:sz w:val="20"/>
        </w:rPr>
        <w:t> </w:t>
      </w:r>
      <w:r>
        <w:rPr>
          <w:sz w:val="20"/>
        </w:rPr>
        <w:t>164,56</w:t>
      </w:r>
      <w:r>
        <w:rPr>
          <w:spacing w:val="-1"/>
          <w:sz w:val="20"/>
        </w:rPr>
        <w:t> </w:t>
      </w:r>
      <w:r>
        <w:rPr>
          <w:sz w:val="20"/>
        </w:rPr>
        <w:t>(cento</w:t>
      </w:r>
      <w:r>
        <w:rPr>
          <w:spacing w:val="-1"/>
          <w:sz w:val="20"/>
        </w:rPr>
        <w:t> </w:t>
      </w:r>
      <w:r>
        <w:rPr>
          <w:sz w:val="20"/>
        </w:rPr>
        <w:t>e</w:t>
      </w:r>
      <w:r>
        <w:rPr>
          <w:spacing w:val="-1"/>
          <w:sz w:val="20"/>
        </w:rPr>
        <w:t> </w:t>
      </w:r>
      <w:r>
        <w:rPr>
          <w:sz w:val="20"/>
        </w:rPr>
        <w:t>sessenta</w:t>
      </w:r>
      <w:r>
        <w:rPr>
          <w:spacing w:val="-1"/>
          <w:sz w:val="20"/>
        </w:rPr>
        <w:t> </w:t>
      </w:r>
      <w:r>
        <w:rPr>
          <w:sz w:val="20"/>
        </w:rPr>
        <w:t>e</w:t>
      </w:r>
      <w:r>
        <w:rPr>
          <w:spacing w:val="-1"/>
          <w:sz w:val="20"/>
        </w:rPr>
        <w:t> </w:t>
      </w:r>
      <w:r>
        <w:rPr>
          <w:sz w:val="20"/>
        </w:rPr>
        <w:t>quatro</w:t>
      </w:r>
      <w:r>
        <w:rPr>
          <w:spacing w:val="-1"/>
          <w:sz w:val="20"/>
        </w:rPr>
        <w:t> </w:t>
      </w:r>
      <w:r>
        <w:rPr>
          <w:sz w:val="20"/>
        </w:rPr>
        <w:t>reais</w:t>
      </w:r>
      <w:r>
        <w:rPr>
          <w:spacing w:val="-4"/>
          <w:sz w:val="20"/>
        </w:rPr>
        <w:t> </w:t>
      </w:r>
      <w:r>
        <w:rPr>
          <w:sz w:val="20"/>
        </w:rPr>
        <w:t>e</w:t>
      </w:r>
      <w:r>
        <w:rPr>
          <w:spacing w:val="-1"/>
          <w:sz w:val="20"/>
        </w:rPr>
        <w:t> </w:t>
      </w:r>
      <w:r>
        <w:rPr>
          <w:sz w:val="20"/>
        </w:rPr>
        <w:t>cinquenta</w:t>
      </w:r>
      <w:r>
        <w:rPr>
          <w:spacing w:val="-1"/>
          <w:sz w:val="20"/>
        </w:rPr>
        <w:t> </w:t>
      </w:r>
      <w:r>
        <w:rPr>
          <w:sz w:val="20"/>
        </w:rPr>
        <w:t>e</w:t>
      </w:r>
      <w:r>
        <w:rPr>
          <w:spacing w:val="-1"/>
          <w:sz w:val="20"/>
        </w:rPr>
        <w:t> </w:t>
      </w:r>
      <w:r>
        <w:rPr>
          <w:sz w:val="20"/>
        </w:rPr>
        <w:t>seis</w:t>
      </w:r>
      <w:r>
        <w:rPr>
          <w:spacing w:val="-4"/>
          <w:sz w:val="20"/>
        </w:rPr>
        <w:t> </w:t>
      </w:r>
      <w:r>
        <w:rPr>
          <w:sz w:val="20"/>
        </w:rPr>
        <w:t>centavos), para</w:t>
      </w:r>
      <w:r>
        <w:rPr>
          <w:spacing w:val="-1"/>
          <w:sz w:val="20"/>
        </w:rPr>
        <w:t> </w:t>
      </w:r>
      <w:r>
        <w:rPr>
          <w:sz w:val="20"/>
        </w:rPr>
        <w:t>o</w:t>
      </w:r>
      <w:r>
        <w:rPr>
          <w:spacing w:val="-1"/>
          <w:sz w:val="20"/>
        </w:rPr>
        <w:t> </w:t>
      </w:r>
      <w:r>
        <w:rPr>
          <w:sz w:val="20"/>
        </w:rPr>
        <w:t>ano- calendário de 2012 (Lei nº 9.250, de 1995, art. 4º, </w:t>
      </w:r>
      <w:r>
        <w:rPr>
          <w:b/>
          <w:sz w:val="20"/>
        </w:rPr>
        <w:t>caput, </w:t>
      </w:r>
      <w:r>
        <w:rPr>
          <w:sz w:val="20"/>
        </w:rPr>
        <w:t>inciso III, alínea “f”);</w:t>
      </w:r>
    </w:p>
    <w:p>
      <w:pPr>
        <w:pStyle w:val="BodyText"/>
        <w:spacing w:before="4"/>
        <w:rPr>
          <w:sz w:val="26"/>
        </w:rPr>
      </w:pPr>
    </w:p>
    <w:p>
      <w:pPr>
        <w:pStyle w:val="ListParagraph"/>
        <w:numPr>
          <w:ilvl w:val="0"/>
          <w:numId w:val="326"/>
        </w:numPr>
        <w:tabs>
          <w:tab w:pos="1047" w:val="left" w:leader="none"/>
        </w:tabs>
        <w:spacing w:line="240" w:lineRule="auto" w:before="1" w:after="0"/>
        <w:ind w:left="199" w:right="1693" w:firstLine="566"/>
        <w:jc w:val="both"/>
        <w:rPr>
          <w:sz w:val="20"/>
        </w:rPr>
      </w:pPr>
      <w:r>
        <w:rPr>
          <w:sz w:val="20"/>
        </w:rPr>
        <w:t>- R$ 171,97 (cento e setenta e um reais e noventa e sete centavos), para o ano- calendário de 2013 (Lei nº 9.250, de 1995, art. 4º, </w:t>
      </w:r>
      <w:r>
        <w:rPr>
          <w:b/>
          <w:sz w:val="20"/>
        </w:rPr>
        <w:t>caput, </w:t>
      </w:r>
      <w:r>
        <w:rPr>
          <w:sz w:val="20"/>
        </w:rPr>
        <w:t>inciso III, alínea “g”);</w:t>
      </w:r>
    </w:p>
    <w:p>
      <w:pPr>
        <w:pStyle w:val="BodyText"/>
        <w:spacing w:before="10"/>
        <w:rPr>
          <w:sz w:val="25"/>
        </w:rPr>
      </w:pPr>
    </w:p>
    <w:p>
      <w:pPr>
        <w:pStyle w:val="ListParagraph"/>
        <w:numPr>
          <w:ilvl w:val="0"/>
          <w:numId w:val="326"/>
        </w:numPr>
        <w:tabs>
          <w:tab w:pos="994" w:val="left" w:leader="none"/>
        </w:tabs>
        <w:spacing w:line="240" w:lineRule="auto" w:before="1" w:after="0"/>
        <w:ind w:left="199" w:right="1693" w:firstLine="566"/>
        <w:jc w:val="both"/>
        <w:rPr>
          <w:sz w:val="20"/>
        </w:rPr>
      </w:pPr>
      <w:r>
        <w:rPr>
          <w:sz w:val="20"/>
        </w:rPr>
        <w:t>- R$ 179,71 (cento e setenta e nove reais e setenta e um centavos), para o ano- calendário de 2014 e para os meses de janeiro a março do ano-calendário de 2015 (Lei nº 9.250, de 1995, art. 4º, </w:t>
      </w:r>
      <w:r>
        <w:rPr>
          <w:b/>
          <w:sz w:val="20"/>
        </w:rPr>
        <w:t>caput, </w:t>
      </w:r>
      <w:r>
        <w:rPr>
          <w:sz w:val="20"/>
        </w:rPr>
        <w:t>inciso III, alínea “h”); e</w:t>
      </w:r>
    </w:p>
    <w:p>
      <w:pPr>
        <w:pStyle w:val="BodyText"/>
        <w:rPr>
          <w:sz w:val="26"/>
        </w:rPr>
      </w:pPr>
    </w:p>
    <w:p>
      <w:pPr>
        <w:pStyle w:val="ListParagraph"/>
        <w:numPr>
          <w:ilvl w:val="0"/>
          <w:numId w:val="326"/>
        </w:numPr>
        <w:tabs>
          <w:tab w:pos="1038" w:val="left" w:leader="none"/>
        </w:tabs>
        <w:spacing w:line="240" w:lineRule="auto" w:before="0" w:after="0"/>
        <w:ind w:left="199" w:right="1697" w:firstLine="566"/>
        <w:jc w:val="both"/>
        <w:rPr>
          <w:sz w:val="20"/>
        </w:rPr>
      </w:pPr>
      <w:r>
        <w:rPr>
          <w:sz w:val="20"/>
        </w:rPr>
        <w:t>- R$ 189,59 (cento e oitenta e nove reais e cinquenta e nove centavos), a partir do mês de abril do ano-calendário de 2015 (Lei nº 9.250, de 1995, art. 4º, </w:t>
      </w:r>
      <w:r>
        <w:rPr>
          <w:b/>
          <w:sz w:val="20"/>
        </w:rPr>
        <w:t>caput,</w:t>
      </w:r>
      <w:r>
        <w:rPr>
          <w:b/>
          <w:spacing w:val="-3"/>
          <w:sz w:val="20"/>
        </w:rPr>
        <w:t> </w:t>
      </w:r>
      <w:r>
        <w:rPr>
          <w:sz w:val="20"/>
        </w:rPr>
        <w:t>inciso III, alínea </w:t>
      </w:r>
      <w:r>
        <w:rPr>
          <w:spacing w:val="-2"/>
          <w:sz w:val="20"/>
        </w:rPr>
        <w:t>“i”).</w:t>
      </w:r>
    </w:p>
    <w:p>
      <w:pPr>
        <w:pStyle w:val="BodyText"/>
        <w:rPr>
          <w:sz w:val="26"/>
        </w:rPr>
      </w:pPr>
    </w:p>
    <w:p>
      <w:pPr>
        <w:pStyle w:val="BodyText"/>
        <w:ind w:left="199" w:right="1695" w:firstLine="566"/>
        <w:jc w:val="both"/>
      </w:pPr>
      <w:r>
        <w:rPr/>
        <w:t>§ 1º</w:t>
      </w:r>
      <w:r>
        <w:rPr>
          <w:spacing w:val="40"/>
        </w:rPr>
        <w:t> </w:t>
      </w:r>
      <w:r>
        <w:rPr/>
        <w:t>Caberá ao contribuinte, na hipótese de rendimentos do trabalho assalariado, informar à fonte pagadora os dependentes que serão utilizados na determinação da base de cálculo do imposto sobre a renda e o documento comprobatório deverá ser mantido pela fonte, à disposição da fiscalização.</w:t>
      </w:r>
    </w:p>
    <w:p>
      <w:pPr>
        <w:pStyle w:val="BodyText"/>
        <w:spacing w:before="5"/>
        <w:rPr>
          <w:sz w:val="26"/>
        </w:rPr>
      </w:pPr>
    </w:p>
    <w:p>
      <w:pPr>
        <w:pStyle w:val="BodyText"/>
        <w:ind w:left="199" w:right="1697" w:firstLine="566"/>
        <w:jc w:val="both"/>
      </w:pPr>
      <w:r>
        <w:rPr/>
        <w:t>§ 2º</w:t>
      </w:r>
      <w:r>
        <w:rPr>
          <w:spacing w:val="40"/>
        </w:rPr>
        <w:t> </w:t>
      </w:r>
      <w:r>
        <w:rPr/>
        <w:t>Não caberá ao empregador responsabilidade sobre as</w:t>
      </w:r>
      <w:r>
        <w:rPr>
          <w:spacing w:val="-3"/>
        </w:rPr>
        <w:t> </w:t>
      </w:r>
      <w:r>
        <w:rPr/>
        <w:t>informações</w:t>
      </w:r>
      <w:r>
        <w:rPr>
          <w:spacing w:val="-3"/>
        </w:rPr>
        <w:t> </w:t>
      </w:r>
      <w:r>
        <w:rPr/>
        <w:t>prestadas</w:t>
      </w:r>
      <w:r>
        <w:rPr>
          <w:spacing w:val="-3"/>
        </w:rPr>
        <w:t> </w:t>
      </w:r>
      <w:r>
        <w:rPr/>
        <w:t>pelos empregados, para fins de desconto do imposto sobre a renda na fonte.</w:t>
      </w:r>
    </w:p>
    <w:p>
      <w:pPr>
        <w:pStyle w:val="BodyText"/>
        <w:rPr>
          <w:sz w:val="26"/>
        </w:rPr>
      </w:pPr>
    </w:p>
    <w:p>
      <w:pPr>
        <w:pStyle w:val="BodyText"/>
        <w:ind w:left="199" w:right="1693" w:firstLine="566"/>
        <w:jc w:val="both"/>
      </w:pPr>
      <w:r>
        <w:rPr/>
        <w:t>§ 3º</w:t>
      </w:r>
      <w:r>
        <w:rPr>
          <w:spacing w:val="40"/>
        </w:rPr>
        <w:t> </w:t>
      </w:r>
      <w:r>
        <w:rPr/>
        <w:t>Os dependentes comuns ao casal poderão ser considerados na determinação da base de cálculo do imposto sobre a renda relativa a um dos cônjuges, vedada a concomitância da dedução correspondente ao mesmo</w:t>
      </w:r>
      <w:r>
        <w:rPr>
          <w:spacing w:val="-4"/>
        </w:rPr>
        <w:t> </w:t>
      </w:r>
      <w:r>
        <w:rPr/>
        <w:t>dependente (Lei nº 9.250,</w:t>
      </w:r>
      <w:r>
        <w:rPr>
          <w:spacing w:val="-1"/>
        </w:rPr>
        <w:t> </w:t>
      </w:r>
      <w:r>
        <w:rPr/>
        <w:t>de 1995, art. 35,</w:t>
      </w:r>
      <w:r>
        <w:rPr>
          <w:spacing w:val="-1"/>
        </w:rPr>
        <w:t> </w:t>
      </w:r>
      <w:r>
        <w:rPr/>
        <w:t>§ 2º e § 4º).</w:t>
      </w:r>
    </w:p>
    <w:p>
      <w:pPr>
        <w:pStyle w:val="BodyText"/>
        <w:rPr>
          <w:sz w:val="26"/>
        </w:rPr>
      </w:pPr>
    </w:p>
    <w:p>
      <w:pPr>
        <w:pStyle w:val="BodyText"/>
        <w:ind w:left="199" w:right="1703" w:firstLine="566"/>
        <w:jc w:val="both"/>
      </w:pPr>
      <w:r>
        <w:rPr/>
        <w:t>§ 4º</w:t>
      </w:r>
      <w:r>
        <w:rPr>
          <w:spacing w:val="40"/>
        </w:rPr>
        <w:t> </w:t>
      </w:r>
      <w:r>
        <w:rPr/>
        <w:t>Na hipótese prevista no § 3º, a declaração de que trata o § 1º deverá ser subscrita por ambos os cônjuges.</w:t>
      </w:r>
    </w:p>
    <w:p>
      <w:pPr>
        <w:pStyle w:val="BodyText"/>
        <w:spacing w:before="5"/>
        <w:rPr>
          <w:sz w:val="26"/>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10"/>
        <w:rPr>
          <w:b/>
          <w:sz w:val="25"/>
        </w:rPr>
      </w:pPr>
    </w:p>
    <w:p>
      <w:pPr>
        <w:spacing w:before="0"/>
        <w:ind w:left="766" w:right="0" w:firstLine="0"/>
        <w:jc w:val="left"/>
        <w:rPr>
          <w:b/>
          <w:sz w:val="20"/>
        </w:rPr>
      </w:pPr>
      <w:r>
        <w:rPr>
          <w:b/>
          <w:sz w:val="20"/>
        </w:rPr>
        <w:t>Das</w:t>
      </w:r>
      <w:r>
        <w:rPr>
          <w:b/>
          <w:spacing w:val="-4"/>
          <w:sz w:val="20"/>
        </w:rPr>
        <w:t> </w:t>
      </w:r>
      <w:r>
        <w:rPr>
          <w:b/>
          <w:sz w:val="20"/>
        </w:rPr>
        <w:t>pensões</w:t>
      </w:r>
      <w:r>
        <w:rPr>
          <w:b/>
          <w:spacing w:val="-3"/>
          <w:sz w:val="20"/>
        </w:rPr>
        <w:t> </w:t>
      </w:r>
      <w:r>
        <w:rPr>
          <w:b/>
          <w:spacing w:val="-2"/>
          <w:sz w:val="20"/>
        </w:rPr>
        <w:t>alimentícias</w:t>
      </w:r>
    </w:p>
    <w:p>
      <w:pPr>
        <w:pStyle w:val="BodyText"/>
        <w:spacing w:before="11"/>
        <w:rPr>
          <w:b/>
          <w:sz w:val="25"/>
        </w:rPr>
      </w:pPr>
    </w:p>
    <w:p>
      <w:pPr>
        <w:pStyle w:val="BodyText"/>
        <w:ind w:left="199" w:right="1696" w:firstLine="566"/>
        <w:jc w:val="both"/>
      </w:pPr>
      <w:r>
        <w:rPr/>
        <w:t>Art. 709.</w:t>
      </w:r>
      <w:r>
        <w:rPr>
          <w:spacing w:val="40"/>
        </w:rPr>
        <w:t> </w:t>
      </w:r>
      <w:r>
        <w:rPr/>
        <w:t>Na determinação da base de cálculo sujeita à incidência mensal do imposto sobre a renda, poderá ser deduzida a importância paga a título de pensão alimentícia em decorrência das normas do Direito de Família, quando em cumprimento de decisão judicial, inclusive a prestação de alimentos provisionais, de acordo homologado judicialmente ou de escritura pública a que se refere o art.</w:t>
      </w:r>
      <w:r>
        <w:rPr>
          <w:spacing w:val="25"/>
        </w:rPr>
        <w:t> </w:t>
      </w:r>
      <w:r>
        <w:rPr/>
        <w:t>733 da Lei</w:t>
      </w:r>
      <w:r>
        <w:rPr>
          <w:spacing w:val="26"/>
        </w:rPr>
        <w:t> </w:t>
      </w:r>
      <w:r>
        <w:rPr/>
        <w:t>nº 13.105,</w:t>
      </w:r>
      <w:r>
        <w:rPr>
          <w:spacing w:val="25"/>
        </w:rPr>
        <w:t> </w:t>
      </w:r>
      <w:r>
        <w:rPr/>
        <w:t>de 2015</w:t>
      </w:r>
      <w:r>
        <w:rPr>
          <w:spacing w:val="26"/>
        </w:rPr>
        <w:t> </w:t>
      </w:r>
      <w:r>
        <w:rPr/>
        <w:t>- Código de Processo Civil (Lei nº 9.250, de 1995, art. 4º, </w:t>
      </w:r>
      <w:r>
        <w:rPr>
          <w:b/>
        </w:rPr>
        <w:t>caput, </w:t>
      </w:r>
      <w:r>
        <w:rPr/>
        <w:t>inciso II).</w:t>
      </w:r>
    </w:p>
    <w:p>
      <w:pPr>
        <w:pStyle w:val="BodyText"/>
        <w:spacing w:before="1"/>
        <w:rPr>
          <w:sz w:val="26"/>
        </w:rPr>
      </w:pPr>
    </w:p>
    <w:p>
      <w:pPr>
        <w:pStyle w:val="BodyText"/>
        <w:spacing w:before="1"/>
        <w:ind w:left="199" w:right="1698" w:firstLine="566"/>
        <w:jc w:val="both"/>
      </w:pPr>
      <w:r>
        <w:rPr/>
        <w:t>§ 1º</w:t>
      </w:r>
      <w:r>
        <w:rPr>
          <w:spacing w:val="40"/>
        </w:rPr>
        <w:t> </w:t>
      </w:r>
      <w:r>
        <w:rPr/>
        <w:t>A partir do mês em que se iniciar a dedução, é vedada a dedutibilidade do valor correspondente a dependente relativa ao mesmo beneficiário.</w:t>
      </w:r>
    </w:p>
    <w:p>
      <w:pPr>
        <w:pStyle w:val="BodyText"/>
        <w:spacing w:before="4"/>
        <w:rPr>
          <w:sz w:val="26"/>
        </w:rPr>
      </w:pPr>
    </w:p>
    <w:p>
      <w:pPr>
        <w:pStyle w:val="BodyText"/>
        <w:ind w:left="199" w:right="1702" w:firstLine="566"/>
        <w:jc w:val="both"/>
      </w:pPr>
      <w:r>
        <w:rPr/>
        <w:t>§ 2º</w:t>
      </w:r>
      <w:r>
        <w:rPr>
          <w:spacing w:val="40"/>
        </w:rPr>
        <w:t> </w:t>
      </w:r>
      <w:r>
        <w:rPr/>
        <w:t>O valor da pensão alimentícia não utilizado como dedução no mês de seu pagamento poderá ser deduzido no mês subsequente.</w:t>
      </w:r>
    </w:p>
    <w:p>
      <w:pPr>
        <w:pStyle w:val="BodyText"/>
        <w:rPr>
          <w:sz w:val="26"/>
        </w:rPr>
      </w:pPr>
    </w:p>
    <w:p>
      <w:pPr>
        <w:pStyle w:val="BodyText"/>
        <w:ind w:left="199" w:right="1696" w:firstLine="566"/>
        <w:jc w:val="both"/>
      </w:pPr>
      <w:r>
        <w:rPr/>
        <w:t>§ 3º</w:t>
      </w:r>
      <w:r>
        <w:rPr>
          <w:spacing w:val="40"/>
        </w:rPr>
        <w:t> </w:t>
      </w:r>
      <w:r>
        <w:rPr/>
        <w:t>Caberá ao prestador da pensão fornecer o comprovante do pagamento à fonte pagadora quando esta não for responsável pelo desconto.</w:t>
      </w:r>
    </w:p>
    <w:p>
      <w:pPr>
        <w:pStyle w:val="BodyText"/>
        <w:spacing w:before="11"/>
        <w:rPr>
          <w:sz w:val="25"/>
        </w:rPr>
      </w:pPr>
    </w:p>
    <w:p>
      <w:pPr>
        <w:spacing w:before="0"/>
        <w:ind w:left="766" w:right="0" w:firstLine="0"/>
        <w:jc w:val="left"/>
        <w:rPr>
          <w:b/>
          <w:sz w:val="20"/>
        </w:rPr>
      </w:pPr>
      <w:r>
        <w:rPr>
          <w:b/>
          <w:sz w:val="20"/>
        </w:rPr>
        <w:t>Subseção</w:t>
      </w:r>
      <w:r>
        <w:rPr>
          <w:b/>
          <w:spacing w:val="-8"/>
          <w:sz w:val="20"/>
        </w:rPr>
        <w:t> </w:t>
      </w:r>
      <w:r>
        <w:rPr>
          <w:b/>
          <w:spacing w:val="-5"/>
          <w:sz w:val="20"/>
        </w:rPr>
        <w:t>IV</w:t>
      </w:r>
    </w:p>
    <w:p>
      <w:pPr>
        <w:pStyle w:val="BodyText"/>
        <w:spacing w:before="4"/>
        <w:rPr>
          <w:b/>
          <w:sz w:val="26"/>
        </w:rPr>
      </w:pPr>
    </w:p>
    <w:p>
      <w:pPr>
        <w:spacing w:before="0"/>
        <w:ind w:left="766" w:right="0" w:firstLine="0"/>
        <w:jc w:val="left"/>
        <w:rPr>
          <w:b/>
          <w:sz w:val="20"/>
        </w:rPr>
      </w:pPr>
      <w:r>
        <w:rPr>
          <w:b/>
          <w:sz w:val="20"/>
        </w:rPr>
        <w:t>Das</w:t>
      </w:r>
      <w:r>
        <w:rPr>
          <w:b/>
          <w:spacing w:val="-9"/>
          <w:sz w:val="20"/>
        </w:rPr>
        <w:t> </w:t>
      </w:r>
      <w:r>
        <w:rPr>
          <w:b/>
          <w:sz w:val="20"/>
        </w:rPr>
        <w:t>contribuições</w:t>
      </w:r>
      <w:r>
        <w:rPr>
          <w:b/>
          <w:spacing w:val="-12"/>
          <w:sz w:val="20"/>
        </w:rPr>
        <w:t> </w:t>
      </w:r>
      <w:r>
        <w:rPr>
          <w:b/>
          <w:spacing w:val="-2"/>
          <w:sz w:val="20"/>
        </w:rPr>
        <w:t>previdenciárias</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Trabalho</w:t>
      </w:r>
      <w:r>
        <w:rPr>
          <w:b/>
          <w:spacing w:val="-9"/>
          <w:sz w:val="20"/>
        </w:rPr>
        <w:t> </w:t>
      </w:r>
      <w:r>
        <w:rPr>
          <w:b/>
          <w:spacing w:val="-2"/>
          <w:sz w:val="20"/>
        </w:rPr>
        <w:t>assalariado</w:t>
      </w:r>
    </w:p>
    <w:p>
      <w:pPr>
        <w:pStyle w:val="BodyText"/>
        <w:spacing w:before="5"/>
        <w:rPr>
          <w:b/>
          <w:sz w:val="26"/>
        </w:rPr>
      </w:pPr>
    </w:p>
    <w:p>
      <w:pPr>
        <w:pStyle w:val="BodyText"/>
        <w:spacing w:line="237" w:lineRule="auto" w:before="1"/>
        <w:ind w:left="199" w:right="1690" w:firstLine="566"/>
        <w:jc w:val="both"/>
      </w:pPr>
      <w:r>
        <w:rPr/>
        <w:t>Art. 710.</w:t>
      </w:r>
      <w:r>
        <w:rPr>
          <w:spacing w:val="40"/>
        </w:rPr>
        <w:t> </w:t>
      </w:r>
      <w:r>
        <w:rPr/>
        <w:t>Na determinação da base de cálculo sujeita à incidência mensal do imposto sobre a renda, poderão ser deduzidas</w:t>
      </w:r>
      <w:r>
        <w:rPr>
          <w:spacing w:val="-1"/>
        </w:rPr>
        <w:t> </w:t>
      </w:r>
      <w:r>
        <w:rPr/>
        <w:t>(Lei nº 9.250, de 1995, art. 4º, </w:t>
      </w:r>
      <w:r>
        <w:rPr>
          <w:b/>
        </w:rPr>
        <w:t>caput,</w:t>
      </w:r>
      <w:r>
        <w:rPr>
          <w:b/>
          <w:spacing w:val="-4"/>
        </w:rPr>
        <w:t> </w:t>
      </w:r>
      <w:r>
        <w:rPr/>
        <w:t>incisos</w:t>
      </w:r>
      <w:r>
        <w:rPr>
          <w:spacing w:val="-1"/>
        </w:rPr>
        <w:t> </w:t>
      </w:r>
      <w:r>
        <w:rPr/>
        <w:t>IV, V e</w:t>
      </w:r>
      <w:r>
        <w:rPr>
          <w:spacing w:val="-2"/>
        </w:rPr>
        <w:t> </w:t>
      </w:r>
      <w:r>
        <w:rPr/>
        <w:t>VII; Lei</w:t>
      </w:r>
      <w:r>
        <w:rPr>
          <w:spacing w:val="15"/>
        </w:rPr>
        <w:t> </w:t>
      </w:r>
      <w:r>
        <w:rPr/>
        <w:t>Complementar</w:t>
      </w:r>
      <w:r>
        <w:rPr>
          <w:spacing w:val="15"/>
        </w:rPr>
        <w:t> </w:t>
      </w:r>
      <w:r>
        <w:rPr/>
        <w:t>nº</w:t>
      </w:r>
      <w:r>
        <w:rPr>
          <w:spacing w:val="13"/>
        </w:rPr>
        <w:t> </w:t>
      </w:r>
      <w:r>
        <w:rPr/>
        <w:t>109,</w:t>
      </w:r>
      <w:r>
        <w:rPr>
          <w:spacing w:val="16"/>
        </w:rPr>
        <w:t> </w:t>
      </w:r>
      <w:r>
        <w:rPr/>
        <w:t>de</w:t>
      </w:r>
      <w:r>
        <w:rPr>
          <w:spacing w:val="14"/>
        </w:rPr>
        <w:t> </w:t>
      </w:r>
      <w:r>
        <w:rPr/>
        <w:t>2001,</w:t>
      </w:r>
      <w:r>
        <w:rPr>
          <w:spacing w:val="11"/>
        </w:rPr>
        <w:t> </w:t>
      </w:r>
      <w:r>
        <w:rPr/>
        <w:t>art.</w:t>
      </w:r>
      <w:r>
        <w:rPr>
          <w:spacing w:val="11"/>
        </w:rPr>
        <w:t> </w:t>
      </w:r>
      <w:r>
        <w:rPr/>
        <w:t>69,</w:t>
      </w:r>
      <w:r>
        <w:rPr>
          <w:spacing w:val="1"/>
        </w:rPr>
        <w:t> </w:t>
      </w:r>
      <w:r>
        <w:rPr>
          <w:b/>
        </w:rPr>
        <w:t>caput</w:t>
      </w:r>
      <w:r>
        <w:rPr/>
        <w:t>;</w:t>
      </w:r>
      <w:r>
        <w:rPr>
          <w:spacing w:val="-1"/>
        </w:rPr>
        <w:t> </w:t>
      </w:r>
      <w:r>
        <w:rPr/>
        <w:t>e</w:t>
      </w:r>
      <w:r>
        <w:rPr>
          <w:spacing w:val="-9"/>
        </w:rPr>
        <w:t> </w:t>
      </w:r>
      <w:r>
        <w:rPr/>
        <w:t>Medida</w:t>
      </w:r>
      <w:r>
        <w:rPr>
          <w:spacing w:val="13"/>
        </w:rPr>
        <w:t> </w:t>
      </w:r>
      <w:r>
        <w:rPr/>
        <w:t>Provisória</w:t>
      </w:r>
      <w:r>
        <w:rPr>
          <w:spacing w:val="13"/>
        </w:rPr>
        <w:t> </w:t>
      </w:r>
      <w:r>
        <w:rPr/>
        <w:t>nº</w:t>
      </w:r>
      <w:r>
        <w:rPr>
          <w:spacing w:val="13"/>
        </w:rPr>
        <w:t> </w:t>
      </w:r>
      <w:r>
        <w:rPr/>
        <w:t>2.158-35,</w:t>
      </w:r>
      <w:r>
        <w:rPr>
          <w:spacing w:val="16"/>
        </w:rPr>
        <w:t> </w:t>
      </w:r>
      <w:r>
        <w:rPr/>
        <w:t>de</w:t>
      </w:r>
      <w:r>
        <w:rPr>
          <w:spacing w:val="14"/>
        </w:rPr>
        <w:t> </w:t>
      </w:r>
      <w:r>
        <w:rPr>
          <w:spacing w:val="-2"/>
        </w:rPr>
        <w:t>2001,</w:t>
      </w:r>
    </w:p>
    <w:p>
      <w:pPr>
        <w:pStyle w:val="BodyText"/>
        <w:spacing w:before="2"/>
        <w:ind w:left="199"/>
        <w:jc w:val="both"/>
      </w:pPr>
      <w:r>
        <w:rPr/>
        <w:t>art.</w:t>
      </w:r>
      <w:r>
        <w:rPr>
          <w:spacing w:val="2"/>
        </w:rPr>
        <w:t> </w:t>
      </w:r>
      <w:r>
        <w:rPr>
          <w:spacing w:val="-4"/>
        </w:rPr>
        <w:t>61):</w:t>
      </w:r>
    </w:p>
    <w:p>
      <w:pPr>
        <w:pStyle w:val="BodyText"/>
        <w:spacing w:before="3"/>
        <w:rPr>
          <w:sz w:val="26"/>
        </w:rPr>
      </w:pPr>
    </w:p>
    <w:p>
      <w:pPr>
        <w:pStyle w:val="ListParagraph"/>
        <w:numPr>
          <w:ilvl w:val="0"/>
          <w:numId w:val="327"/>
        </w:numPr>
        <w:tabs>
          <w:tab w:pos="879" w:val="left" w:leader="none"/>
        </w:tabs>
        <w:spacing w:line="240" w:lineRule="auto" w:before="0" w:after="0"/>
        <w:ind w:left="199" w:right="1697" w:firstLine="566"/>
        <w:jc w:val="both"/>
        <w:rPr>
          <w:sz w:val="20"/>
        </w:rPr>
      </w:pPr>
      <w:r>
        <w:rPr>
          <w:sz w:val="20"/>
        </w:rPr>
        <w:t>- as</w:t>
      </w:r>
      <w:r>
        <w:rPr>
          <w:spacing w:val="-5"/>
          <w:sz w:val="20"/>
        </w:rPr>
        <w:t> </w:t>
      </w:r>
      <w:r>
        <w:rPr>
          <w:sz w:val="20"/>
        </w:rPr>
        <w:t>contribuições</w:t>
      </w:r>
      <w:r>
        <w:rPr>
          <w:spacing w:val="-5"/>
          <w:sz w:val="20"/>
        </w:rPr>
        <w:t> </w:t>
      </w:r>
      <w:r>
        <w:rPr>
          <w:sz w:val="20"/>
        </w:rPr>
        <w:t>para</w:t>
      </w:r>
      <w:r>
        <w:rPr>
          <w:spacing w:val="-2"/>
          <w:sz w:val="20"/>
        </w:rPr>
        <w:t> </w:t>
      </w:r>
      <w:r>
        <w:rPr>
          <w:sz w:val="20"/>
        </w:rPr>
        <w:t>a</w:t>
      </w:r>
      <w:r>
        <w:rPr>
          <w:spacing w:val="-2"/>
          <w:sz w:val="20"/>
        </w:rPr>
        <w:t> </w:t>
      </w:r>
      <w:r>
        <w:rPr>
          <w:sz w:val="20"/>
        </w:rPr>
        <w:t>previdência</w:t>
      </w:r>
      <w:r>
        <w:rPr>
          <w:spacing w:val="-2"/>
          <w:sz w:val="20"/>
        </w:rPr>
        <w:t> </w:t>
      </w:r>
      <w:r>
        <w:rPr>
          <w:sz w:val="20"/>
        </w:rPr>
        <w:t>social da</w:t>
      </w:r>
      <w:r>
        <w:rPr>
          <w:spacing w:val="-2"/>
          <w:sz w:val="20"/>
        </w:rPr>
        <w:t> </w:t>
      </w:r>
      <w:r>
        <w:rPr>
          <w:sz w:val="20"/>
        </w:rPr>
        <w:t>União,</w:t>
      </w:r>
      <w:r>
        <w:rPr>
          <w:spacing w:val="-4"/>
          <w:sz w:val="20"/>
        </w:rPr>
        <w:t> </w:t>
      </w:r>
      <w:r>
        <w:rPr>
          <w:sz w:val="20"/>
        </w:rPr>
        <w:t>dos</w:t>
      </w:r>
      <w:r>
        <w:rPr>
          <w:spacing w:val="-5"/>
          <w:sz w:val="20"/>
        </w:rPr>
        <w:t> </w:t>
      </w:r>
      <w:r>
        <w:rPr>
          <w:sz w:val="20"/>
        </w:rPr>
        <w:t>Estados, do</w:t>
      </w:r>
      <w:r>
        <w:rPr>
          <w:spacing w:val="-2"/>
          <w:sz w:val="20"/>
        </w:rPr>
        <w:t> </w:t>
      </w:r>
      <w:r>
        <w:rPr>
          <w:sz w:val="20"/>
        </w:rPr>
        <w:t>Distrito</w:t>
      </w:r>
      <w:r>
        <w:rPr>
          <w:spacing w:val="-7"/>
          <w:sz w:val="20"/>
        </w:rPr>
        <w:t> </w:t>
      </w:r>
      <w:r>
        <w:rPr>
          <w:sz w:val="20"/>
        </w:rPr>
        <w:t>Federal e dos Municípios (Lei nº 9.250, de 1995, art. 4º, </w:t>
      </w:r>
      <w:r>
        <w:rPr>
          <w:b/>
          <w:sz w:val="20"/>
        </w:rPr>
        <w:t>caput, </w:t>
      </w:r>
      <w:r>
        <w:rPr>
          <w:sz w:val="20"/>
        </w:rPr>
        <w:t>inciso IV);</w:t>
      </w:r>
    </w:p>
    <w:p>
      <w:pPr>
        <w:pStyle w:val="BodyText"/>
        <w:rPr>
          <w:sz w:val="26"/>
        </w:rPr>
      </w:pPr>
    </w:p>
    <w:p>
      <w:pPr>
        <w:pStyle w:val="ListParagraph"/>
        <w:numPr>
          <w:ilvl w:val="0"/>
          <w:numId w:val="327"/>
        </w:numPr>
        <w:tabs>
          <w:tab w:pos="946" w:val="left" w:leader="none"/>
        </w:tabs>
        <w:spacing w:line="240" w:lineRule="auto" w:before="0" w:after="0"/>
        <w:ind w:left="199" w:right="1692" w:firstLine="566"/>
        <w:jc w:val="both"/>
        <w:rPr>
          <w:sz w:val="20"/>
        </w:rPr>
      </w:pPr>
      <w:r>
        <w:rPr>
          <w:sz w:val="20"/>
        </w:rPr>
        <w:t>- as contribuições para as entidades de previdência privada domiciliadas no País, cujo ônus tenha sido do contribuinte, destinadas a custear benefícios complementares assemelhados aos da previdência social (Lei nº 9.250, de 1995, art. 4º, </w:t>
      </w:r>
      <w:r>
        <w:rPr>
          <w:b/>
          <w:sz w:val="20"/>
        </w:rPr>
        <w:t>caput, </w:t>
      </w:r>
      <w:r>
        <w:rPr>
          <w:sz w:val="20"/>
        </w:rPr>
        <w:t>inciso V); e</w:t>
      </w:r>
    </w:p>
    <w:p>
      <w:pPr>
        <w:pStyle w:val="BodyText"/>
        <w:rPr>
          <w:sz w:val="26"/>
        </w:rPr>
      </w:pPr>
    </w:p>
    <w:p>
      <w:pPr>
        <w:pStyle w:val="ListParagraph"/>
        <w:numPr>
          <w:ilvl w:val="0"/>
          <w:numId w:val="327"/>
        </w:numPr>
        <w:tabs>
          <w:tab w:pos="1051" w:val="left" w:leader="none"/>
        </w:tabs>
        <w:spacing w:line="240" w:lineRule="auto" w:before="0" w:after="0"/>
        <w:ind w:left="199" w:right="1693" w:firstLine="566"/>
        <w:jc w:val="both"/>
        <w:rPr>
          <w:sz w:val="20"/>
        </w:rPr>
      </w:pPr>
      <w:r>
        <w:rPr>
          <w:sz w:val="20"/>
        </w:rPr>
        <w:t>- as contribuições para as entidades fechadas de previdência complementar de natureza pública de que trata o § 15 do art. 40 da Constituição, cujo ônus tenha sido do contribuinte, destinadas a custear benefícios complementares assemelhados aos da Previdência Social (Lei nº 9.250, de 1995, art. 4º, </w:t>
      </w:r>
      <w:r>
        <w:rPr>
          <w:b/>
          <w:sz w:val="20"/>
        </w:rPr>
        <w:t>caput, </w:t>
      </w:r>
      <w:r>
        <w:rPr>
          <w:sz w:val="20"/>
        </w:rPr>
        <w:t>inciso VII).</w:t>
      </w:r>
    </w:p>
    <w:p>
      <w:pPr>
        <w:pStyle w:val="BodyText"/>
        <w:spacing w:before="1"/>
        <w:rPr>
          <w:sz w:val="26"/>
        </w:rPr>
      </w:pPr>
    </w:p>
    <w:p>
      <w:pPr>
        <w:pStyle w:val="BodyText"/>
        <w:ind w:left="199" w:right="1694" w:firstLine="566"/>
        <w:jc w:val="both"/>
      </w:pPr>
      <w:r>
        <w:rPr/>
        <w:t>Parágrafo único.</w:t>
      </w:r>
      <w:r>
        <w:rPr>
          <w:spacing w:val="40"/>
        </w:rPr>
        <w:t> </w:t>
      </w:r>
      <w:r>
        <w:rPr/>
        <w:t>A dedução permitida pelo disposto no inciso II do </w:t>
      </w:r>
      <w:r>
        <w:rPr>
          <w:b/>
        </w:rPr>
        <w:t>caput</w:t>
      </w:r>
      <w:r>
        <w:rPr>
          <w:b/>
          <w:spacing w:val="-3"/>
        </w:rPr>
        <w:t> </w:t>
      </w:r>
      <w:r>
        <w:rPr/>
        <w:t>aplica-se exclusivamente à base de cálculo relativa aos seguintes rendimentos, assegurada, nas demais hipóteses, a dedução dos valores pagos a esse título, por ocasião da apuração da base de cálculo do imposto sobre a renda devido no ano-calendário (Lei nº 9.250, de 1995, art. 4º, parágrafo único):</w:t>
      </w:r>
    </w:p>
    <w:p>
      <w:pPr>
        <w:pStyle w:val="BodyText"/>
        <w:spacing w:before="1"/>
        <w:rPr>
          <w:sz w:val="26"/>
        </w:rPr>
      </w:pPr>
    </w:p>
    <w:p>
      <w:pPr>
        <w:pStyle w:val="ListParagraph"/>
        <w:numPr>
          <w:ilvl w:val="0"/>
          <w:numId w:val="328"/>
        </w:numPr>
        <w:tabs>
          <w:tab w:pos="898" w:val="left" w:leader="none"/>
        </w:tabs>
        <w:spacing w:line="240" w:lineRule="auto" w:before="0" w:after="0"/>
        <w:ind w:left="199" w:right="1700" w:firstLine="566"/>
        <w:jc w:val="both"/>
        <w:rPr>
          <w:sz w:val="20"/>
        </w:rPr>
      </w:pPr>
      <w:r>
        <w:rPr>
          <w:sz w:val="20"/>
        </w:rPr>
        <w:t>- do trabalho com vínculo empregatício ou de administradores (Lei nº 9.250, de 1995, art. 4º, </w:t>
      </w:r>
      <w:r>
        <w:rPr>
          <w:b/>
          <w:sz w:val="20"/>
        </w:rPr>
        <w:t>caput, </w:t>
      </w:r>
      <w:r>
        <w:rPr>
          <w:sz w:val="20"/>
        </w:rPr>
        <w:t>inciso I); e</w:t>
      </w:r>
    </w:p>
    <w:p>
      <w:pPr>
        <w:pStyle w:val="BodyText"/>
        <w:spacing w:before="4"/>
        <w:rPr>
          <w:sz w:val="26"/>
        </w:rPr>
      </w:pPr>
    </w:p>
    <w:p>
      <w:pPr>
        <w:pStyle w:val="ListParagraph"/>
        <w:numPr>
          <w:ilvl w:val="0"/>
          <w:numId w:val="328"/>
        </w:numPr>
        <w:tabs>
          <w:tab w:pos="950" w:val="left" w:leader="none"/>
        </w:tabs>
        <w:spacing w:line="240" w:lineRule="auto" w:before="1" w:after="0"/>
        <w:ind w:left="199" w:right="1700" w:firstLine="566"/>
        <w:jc w:val="both"/>
        <w:rPr>
          <w:sz w:val="20"/>
        </w:rPr>
      </w:pPr>
      <w:r>
        <w:rPr>
          <w:sz w:val="20"/>
        </w:rPr>
        <w:t>- proventos de aposentados e pensionistas, quando a fonte pagadora for responsável pelo desconto e pelo pagamento das contribuições previdenciárias (Lei nº 9.250, de 1995, art. 4º, </w:t>
      </w:r>
      <w:r>
        <w:rPr>
          <w:b/>
          <w:sz w:val="20"/>
        </w:rPr>
        <w:t>caput, </w:t>
      </w:r>
      <w:r>
        <w:rPr>
          <w:sz w:val="20"/>
        </w:rPr>
        <w:t>inciso II).</w:t>
      </w:r>
    </w:p>
    <w:p>
      <w:pPr>
        <w:pStyle w:val="BodyText"/>
        <w:spacing w:before="11"/>
        <w:rPr>
          <w:sz w:val="25"/>
        </w:rPr>
      </w:pPr>
    </w:p>
    <w:p>
      <w:pPr>
        <w:spacing w:before="0"/>
        <w:ind w:left="766" w:right="0" w:firstLine="0"/>
        <w:jc w:val="left"/>
        <w:rPr>
          <w:b/>
          <w:sz w:val="20"/>
        </w:rPr>
      </w:pPr>
      <w:r>
        <w:rPr>
          <w:b/>
          <w:sz w:val="20"/>
        </w:rPr>
        <w:t>Subseção</w:t>
      </w:r>
      <w:r>
        <w:rPr>
          <w:b/>
          <w:spacing w:val="-8"/>
          <w:sz w:val="20"/>
        </w:rPr>
        <w:t> </w:t>
      </w:r>
      <w:r>
        <w:rPr>
          <w:b/>
          <w:spacing w:val="-10"/>
          <w:sz w:val="20"/>
        </w:rPr>
        <w:t>V</w:t>
      </w:r>
    </w:p>
    <w:p>
      <w:pPr>
        <w:pStyle w:val="BodyText"/>
        <w:spacing w:before="4"/>
        <w:rPr>
          <w:b/>
          <w:sz w:val="26"/>
        </w:rPr>
      </w:pPr>
    </w:p>
    <w:p>
      <w:pPr>
        <w:spacing w:before="0"/>
        <w:ind w:left="766" w:right="0" w:firstLine="0"/>
        <w:jc w:val="left"/>
        <w:rPr>
          <w:b/>
          <w:sz w:val="20"/>
        </w:rPr>
      </w:pPr>
      <w:r>
        <w:rPr>
          <w:b/>
          <w:sz w:val="20"/>
        </w:rPr>
        <w:t>Dos</w:t>
      </w:r>
      <w:r>
        <w:rPr>
          <w:b/>
          <w:spacing w:val="-5"/>
          <w:sz w:val="20"/>
        </w:rPr>
        <w:t> </w:t>
      </w:r>
      <w:r>
        <w:rPr>
          <w:b/>
          <w:sz w:val="20"/>
        </w:rPr>
        <w:t>proventos</w:t>
      </w:r>
      <w:r>
        <w:rPr>
          <w:b/>
          <w:spacing w:val="-5"/>
          <w:sz w:val="20"/>
        </w:rPr>
        <w:t> </w:t>
      </w:r>
      <w:r>
        <w:rPr>
          <w:b/>
          <w:sz w:val="20"/>
        </w:rPr>
        <w:t>de</w:t>
      </w:r>
      <w:r>
        <w:rPr>
          <w:b/>
          <w:spacing w:val="-10"/>
          <w:sz w:val="20"/>
        </w:rPr>
        <w:t> </w:t>
      </w:r>
      <w:r>
        <w:rPr>
          <w:b/>
          <w:sz w:val="20"/>
        </w:rPr>
        <w:t>aposentadoria</w:t>
      </w:r>
      <w:r>
        <w:rPr>
          <w:b/>
          <w:spacing w:val="-5"/>
          <w:sz w:val="20"/>
        </w:rPr>
        <w:t> </w:t>
      </w:r>
      <w:r>
        <w:rPr>
          <w:b/>
          <w:sz w:val="20"/>
        </w:rPr>
        <w:t>e</w:t>
      </w:r>
      <w:r>
        <w:rPr>
          <w:b/>
          <w:spacing w:val="-9"/>
          <w:sz w:val="20"/>
        </w:rPr>
        <w:t> </w:t>
      </w:r>
      <w:r>
        <w:rPr>
          <w:b/>
          <w:sz w:val="20"/>
        </w:rPr>
        <w:t>pensões</w:t>
      </w:r>
      <w:r>
        <w:rPr>
          <w:b/>
          <w:spacing w:val="-5"/>
          <w:sz w:val="20"/>
        </w:rPr>
        <w:t> </w:t>
      </w:r>
      <w:r>
        <w:rPr>
          <w:b/>
          <w:sz w:val="20"/>
        </w:rPr>
        <w:t>de</w:t>
      </w:r>
      <w:r>
        <w:rPr>
          <w:b/>
          <w:spacing w:val="-9"/>
          <w:sz w:val="20"/>
        </w:rPr>
        <w:t> </w:t>
      </w:r>
      <w:r>
        <w:rPr>
          <w:b/>
          <w:sz w:val="20"/>
        </w:rPr>
        <w:t>maiores</w:t>
      </w:r>
      <w:r>
        <w:rPr>
          <w:b/>
          <w:spacing w:val="-5"/>
          <w:sz w:val="20"/>
        </w:rPr>
        <w:t> </w:t>
      </w:r>
      <w:r>
        <w:rPr>
          <w:b/>
          <w:sz w:val="20"/>
        </w:rPr>
        <w:t>de</w:t>
      </w:r>
      <w:r>
        <w:rPr>
          <w:b/>
          <w:spacing w:val="-5"/>
          <w:sz w:val="20"/>
        </w:rPr>
        <w:t> </w:t>
      </w:r>
      <w:r>
        <w:rPr>
          <w:b/>
          <w:sz w:val="20"/>
        </w:rPr>
        <w:t>sessenta</w:t>
      </w:r>
      <w:r>
        <w:rPr>
          <w:b/>
          <w:spacing w:val="-5"/>
          <w:sz w:val="20"/>
        </w:rPr>
        <w:t> </w:t>
      </w:r>
      <w:r>
        <w:rPr>
          <w:b/>
          <w:sz w:val="20"/>
        </w:rPr>
        <w:t>e</w:t>
      </w:r>
      <w:r>
        <w:rPr>
          <w:b/>
          <w:spacing w:val="-9"/>
          <w:sz w:val="20"/>
        </w:rPr>
        <w:t> </w:t>
      </w:r>
      <w:r>
        <w:rPr>
          <w:b/>
          <w:sz w:val="20"/>
        </w:rPr>
        <w:t>cinco</w:t>
      </w:r>
      <w:r>
        <w:rPr>
          <w:b/>
          <w:spacing w:val="-2"/>
          <w:sz w:val="20"/>
        </w:rPr>
        <w:t> </w:t>
      </w:r>
      <w:r>
        <w:rPr>
          <w:b/>
          <w:spacing w:val="-4"/>
          <w:sz w:val="20"/>
        </w:rPr>
        <w:t>anos</w:t>
      </w:r>
    </w:p>
    <w:p>
      <w:pPr>
        <w:pStyle w:val="BodyText"/>
        <w:spacing w:before="10"/>
        <w:rPr>
          <w:b/>
          <w:sz w:val="25"/>
        </w:rPr>
      </w:pPr>
    </w:p>
    <w:p>
      <w:pPr>
        <w:pStyle w:val="BodyText"/>
        <w:spacing w:before="1"/>
        <w:ind w:left="199" w:right="1696" w:firstLine="566"/>
        <w:jc w:val="both"/>
      </w:pPr>
      <w:r>
        <w:rPr/>
        <w:t>Art. 711.</w:t>
      </w:r>
      <w:r>
        <w:rPr>
          <w:spacing w:val="40"/>
        </w:rPr>
        <w:t> </w:t>
      </w:r>
      <w:r>
        <w:rPr/>
        <w:t>Na determinação da base de cálculo sujeita à incidência mensal do imposto sobre</w:t>
      </w:r>
      <w:r>
        <w:rPr>
          <w:spacing w:val="-2"/>
        </w:rPr>
        <w:t> </w:t>
      </w:r>
      <w:r>
        <w:rPr/>
        <w:t>a</w:t>
      </w:r>
      <w:r>
        <w:rPr>
          <w:spacing w:val="-2"/>
        </w:rPr>
        <w:t> </w:t>
      </w:r>
      <w:r>
        <w:rPr/>
        <w:t>renda, poderá ser</w:t>
      </w:r>
      <w:r>
        <w:rPr>
          <w:spacing w:val="-1"/>
        </w:rPr>
        <w:t> </w:t>
      </w:r>
      <w:r>
        <w:rPr/>
        <w:t>deduzida</w:t>
      </w:r>
      <w:r>
        <w:rPr>
          <w:spacing w:val="-2"/>
        </w:rPr>
        <w:t> </w:t>
      </w:r>
      <w:r>
        <w:rPr/>
        <w:t>a</w:t>
      </w:r>
      <w:r>
        <w:rPr>
          <w:spacing w:val="-2"/>
        </w:rPr>
        <w:t> </w:t>
      </w:r>
      <w:r>
        <w:rPr/>
        <w:t>quantia</w:t>
      </w:r>
      <w:r>
        <w:rPr>
          <w:spacing w:val="-2"/>
        </w:rPr>
        <w:t> </w:t>
      </w:r>
      <w:r>
        <w:rPr/>
        <w:t>correspondente</w:t>
      </w:r>
      <w:r>
        <w:rPr>
          <w:spacing w:val="-2"/>
        </w:rPr>
        <w:t> </w:t>
      </w:r>
      <w:r>
        <w:rPr/>
        <w:t>à</w:t>
      </w:r>
      <w:r>
        <w:rPr>
          <w:spacing w:val="-2"/>
        </w:rPr>
        <w:t> </w:t>
      </w:r>
      <w:r>
        <w:rPr/>
        <w:t>parcela</w:t>
      </w:r>
      <w:r>
        <w:rPr>
          <w:spacing w:val="-2"/>
        </w:rPr>
        <w:t> </w:t>
      </w:r>
      <w:r>
        <w:rPr/>
        <w:t>isenta</w:t>
      </w:r>
      <w:r>
        <w:rPr>
          <w:spacing w:val="-2"/>
        </w:rPr>
        <w:t> </w:t>
      </w:r>
      <w:r>
        <w:rPr/>
        <w:t>dos</w:t>
      </w:r>
      <w:r>
        <w:rPr>
          <w:spacing w:val="-5"/>
        </w:rPr>
        <w:t> </w:t>
      </w:r>
      <w:r>
        <w:rPr/>
        <w:t>rendimentos provenientes de aposentadoria e pensão, de transferência para a reserva remunerada ou de reforma, pagos pela previdência social da União, dos Estados, do Distrito Federal e dos Municípios, por qualquer pessoa jurídica de direito público interno ou por entidade de previdência privada, a partir do</w:t>
      </w:r>
      <w:r>
        <w:rPr>
          <w:spacing w:val="-1"/>
        </w:rPr>
        <w:t> </w:t>
      </w:r>
      <w:r>
        <w:rPr/>
        <w:t>mês em que o contribuinte completar sessenta e cinco anos de idade, de (Lei nº 9.250, de 1995, art. 4º, </w:t>
      </w:r>
      <w:r>
        <w:rPr>
          <w:b/>
        </w:rPr>
        <w:t>caput </w:t>
      </w:r>
      <w:r>
        <w:rPr/>
        <w:t>e inciso VI):</w:t>
      </w:r>
    </w:p>
    <w:p>
      <w:pPr>
        <w:pStyle w:val="BodyText"/>
        <w:spacing w:before="2"/>
        <w:rPr>
          <w:sz w:val="26"/>
        </w:rPr>
      </w:pPr>
    </w:p>
    <w:p>
      <w:pPr>
        <w:pStyle w:val="ListParagraph"/>
        <w:numPr>
          <w:ilvl w:val="0"/>
          <w:numId w:val="329"/>
        </w:numPr>
        <w:tabs>
          <w:tab w:pos="908" w:val="left" w:leader="none"/>
        </w:tabs>
        <w:spacing w:line="240" w:lineRule="auto" w:before="0" w:after="0"/>
        <w:ind w:left="199" w:right="1691" w:firstLine="566"/>
        <w:jc w:val="both"/>
        <w:rPr>
          <w:sz w:val="20"/>
        </w:rPr>
      </w:pPr>
      <w:r>
        <w:rPr>
          <w:sz w:val="20"/>
        </w:rPr>
        <w:t>- R$ 1.499,15 (um mil, quatrocentos e noventa e nove reais e quinze centavos), por mês, para o ano-calendário de 2010 e para os meses de janeiro a março do ano-calendário de 2011 (Lei nº 9.250, de 1995, art. 4º, </w:t>
      </w:r>
      <w:r>
        <w:rPr>
          <w:b/>
          <w:sz w:val="20"/>
        </w:rPr>
        <w:t>caput, </w:t>
      </w:r>
      <w:r>
        <w:rPr>
          <w:sz w:val="20"/>
        </w:rPr>
        <w:t>inciso VI, alínea “d”);</w:t>
      </w:r>
    </w:p>
    <w:p>
      <w:pPr>
        <w:pStyle w:val="BodyText"/>
        <w:rPr>
          <w:sz w:val="26"/>
        </w:rPr>
      </w:pPr>
    </w:p>
    <w:p>
      <w:pPr>
        <w:pStyle w:val="ListParagraph"/>
        <w:numPr>
          <w:ilvl w:val="0"/>
          <w:numId w:val="329"/>
        </w:numPr>
        <w:tabs>
          <w:tab w:pos="946" w:val="left" w:leader="none"/>
        </w:tabs>
        <w:spacing w:line="240" w:lineRule="auto" w:before="0" w:after="0"/>
        <w:ind w:left="199" w:right="1700" w:firstLine="566"/>
        <w:jc w:val="both"/>
        <w:rPr>
          <w:sz w:val="20"/>
        </w:rPr>
      </w:pPr>
      <w:r>
        <w:rPr>
          <w:sz w:val="20"/>
        </w:rPr>
        <w:t>- R$ 1.566,61 (um mil, quinhentos e sessenta e seis reais e sessenta e um centavos), por mês, para</w:t>
      </w:r>
      <w:r>
        <w:rPr>
          <w:spacing w:val="-1"/>
          <w:sz w:val="20"/>
        </w:rPr>
        <w:t> </w:t>
      </w:r>
      <w:r>
        <w:rPr>
          <w:sz w:val="20"/>
        </w:rPr>
        <w:t>os</w:t>
      </w:r>
      <w:r>
        <w:rPr>
          <w:spacing w:val="-4"/>
          <w:sz w:val="20"/>
        </w:rPr>
        <w:t> </w:t>
      </w:r>
      <w:r>
        <w:rPr>
          <w:sz w:val="20"/>
        </w:rPr>
        <w:t>meses</w:t>
      </w:r>
      <w:r>
        <w:rPr>
          <w:spacing w:val="-4"/>
          <w:sz w:val="20"/>
        </w:rPr>
        <w:t> </w:t>
      </w:r>
      <w:r>
        <w:rPr>
          <w:sz w:val="20"/>
        </w:rPr>
        <w:t>de</w:t>
      </w:r>
      <w:r>
        <w:rPr>
          <w:spacing w:val="-1"/>
          <w:sz w:val="20"/>
        </w:rPr>
        <w:t> </w:t>
      </w:r>
      <w:r>
        <w:rPr>
          <w:sz w:val="20"/>
        </w:rPr>
        <w:t>abril a</w:t>
      </w:r>
      <w:r>
        <w:rPr>
          <w:spacing w:val="-1"/>
          <w:sz w:val="20"/>
        </w:rPr>
        <w:t> </w:t>
      </w:r>
      <w:r>
        <w:rPr>
          <w:sz w:val="20"/>
        </w:rPr>
        <w:t>dezembro</w:t>
      </w:r>
      <w:r>
        <w:rPr>
          <w:spacing w:val="-1"/>
          <w:sz w:val="20"/>
        </w:rPr>
        <w:t> </w:t>
      </w:r>
      <w:r>
        <w:rPr>
          <w:sz w:val="20"/>
        </w:rPr>
        <w:t>do</w:t>
      </w:r>
      <w:r>
        <w:rPr>
          <w:spacing w:val="-1"/>
          <w:sz w:val="20"/>
        </w:rPr>
        <w:t> </w:t>
      </w:r>
      <w:r>
        <w:rPr>
          <w:sz w:val="20"/>
        </w:rPr>
        <w:t>ano-calendário</w:t>
      </w:r>
      <w:r>
        <w:rPr>
          <w:spacing w:val="-1"/>
          <w:sz w:val="20"/>
        </w:rPr>
        <w:t> </w:t>
      </w:r>
      <w:r>
        <w:rPr>
          <w:sz w:val="20"/>
        </w:rPr>
        <w:t>de</w:t>
      </w:r>
      <w:r>
        <w:rPr>
          <w:spacing w:val="-1"/>
          <w:sz w:val="20"/>
        </w:rPr>
        <w:t> </w:t>
      </w:r>
      <w:r>
        <w:rPr>
          <w:sz w:val="20"/>
        </w:rPr>
        <w:t>2011</w:t>
      </w:r>
      <w:r>
        <w:rPr>
          <w:spacing w:val="-1"/>
          <w:sz w:val="20"/>
        </w:rPr>
        <w:t> </w:t>
      </w:r>
      <w:r>
        <w:rPr>
          <w:sz w:val="20"/>
        </w:rPr>
        <w:t>(Lei nº</w:t>
      </w:r>
      <w:r>
        <w:rPr>
          <w:spacing w:val="-1"/>
          <w:sz w:val="20"/>
        </w:rPr>
        <w:t> </w:t>
      </w:r>
      <w:r>
        <w:rPr>
          <w:sz w:val="20"/>
        </w:rPr>
        <w:t>9.250, de</w:t>
      </w:r>
      <w:r>
        <w:rPr>
          <w:spacing w:val="-1"/>
          <w:sz w:val="20"/>
        </w:rPr>
        <w:t> </w:t>
      </w:r>
      <w:r>
        <w:rPr>
          <w:sz w:val="20"/>
        </w:rPr>
        <w:t>1995, art. 4º, </w:t>
      </w:r>
      <w:r>
        <w:rPr>
          <w:b/>
          <w:sz w:val="20"/>
        </w:rPr>
        <w:t>caput, </w:t>
      </w:r>
      <w:r>
        <w:rPr>
          <w:sz w:val="20"/>
        </w:rPr>
        <w:t>inciso VI, alínea “e”);</w:t>
      </w:r>
    </w:p>
    <w:p>
      <w:pPr>
        <w:pStyle w:val="BodyText"/>
        <w:rPr>
          <w:sz w:val="26"/>
        </w:rPr>
      </w:pPr>
    </w:p>
    <w:p>
      <w:pPr>
        <w:pStyle w:val="ListParagraph"/>
        <w:numPr>
          <w:ilvl w:val="0"/>
          <w:numId w:val="329"/>
        </w:numPr>
        <w:tabs>
          <w:tab w:pos="993" w:val="left" w:leader="none"/>
        </w:tabs>
        <w:spacing w:line="240" w:lineRule="auto" w:before="0" w:after="0"/>
        <w:ind w:left="199" w:right="1696" w:firstLine="566"/>
        <w:jc w:val="both"/>
        <w:rPr>
          <w:sz w:val="20"/>
        </w:rPr>
      </w:pPr>
      <w:r>
        <w:rPr>
          <w:sz w:val="20"/>
        </w:rPr>
        <w:t>-</w:t>
      </w:r>
      <w:r>
        <w:rPr>
          <w:spacing w:val="-1"/>
          <w:sz w:val="20"/>
        </w:rPr>
        <w:t> </w:t>
      </w:r>
      <w:r>
        <w:rPr>
          <w:sz w:val="20"/>
        </w:rPr>
        <w:t>R$ 1.637,11 (um</w:t>
      </w:r>
      <w:r>
        <w:rPr>
          <w:spacing w:val="-2"/>
          <w:sz w:val="20"/>
        </w:rPr>
        <w:t> </w:t>
      </w:r>
      <w:r>
        <w:rPr>
          <w:sz w:val="20"/>
        </w:rPr>
        <w:t>mil, seiscentos</w:t>
      </w:r>
      <w:r>
        <w:rPr>
          <w:spacing w:val="-2"/>
          <w:sz w:val="20"/>
        </w:rPr>
        <w:t> </w:t>
      </w:r>
      <w:r>
        <w:rPr>
          <w:sz w:val="20"/>
        </w:rPr>
        <w:t>e trinta</w:t>
      </w:r>
      <w:r>
        <w:rPr>
          <w:spacing w:val="-3"/>
          <w:sz w:val="20"/>
        </w:rPr>
        <w:t> </w:t>
      </w:r>
      <w:r>
        <w:rPr>
          <w:sz w:val="20"/>
        </w:rPr>
        <w:t>e sete reais</w:t>
      </w:r>
      <w:r>
        <w:rPr>
          <w:spacing w:val="-2"/>
          <w:sz w:val="20"/>
        </w:rPr>
        <w:t> </w:t>
      </w:r>
      <w:r>
        <w:rPr>
          <w:sz w:val="20"/>
        </w:rPr>
        <w:t>e onze centavos), por</w:t>
      </w:r>
      <w:r>
        <w:rPr>
          <w:spacing w:val="-5"/>
          <w:sz w:val="20"/>
        </w:rPr>
        <w:t> </w:t>
      </w:r>
      <w:r>
        <w:rPr>
          <w:sz w:val="20"/>
        </w:rPr>
        <w:t>mês, para o ano-calendário de 2012 (Lei nº 9.250, de 1995, art. 4º, </w:t>
      </w:r>
      <w:r>
        <w:rPr>
          <w:b/>
          <w:sz w:val="20"/>
        </w:rPr>
        <w:t>caput, </w:t>
      </w:r>
      <w:r>
        <w:rPr>
          <w:sz w:val="20"/>
        </w:rPr>
        <w:t>inciso VI, alínea “f”);</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29"/>
        </w:numPr>
        <w:tabs>
          <w:tab w:pos="1038" w:val="left" w:leader="none"/>
        </w:tabs>
        <w:spacing w:line="240" w:lineRule="auto" w:before="95" w:after="0"/>
        <w:ind w:left="199" w:right="1700" w:firstLine="566"/>
        <w:jc w:val="both"/>
        <w:rPr>
          <w:sz w:val="20"/>
        </w:rPr>
      </w:pPr>
      <w:r>
        <w:rPr>
          <w:sz w:val="20"/>
        </w:rPr>
        <w:t>- R$ 1.710,78 (um mil, setecentos e dez reais e setenta e oito centavos), por mês, para o ano-calendário de 2013 (Lei nº 9.250, de 1995, art. 4º, </w:t>
      </w:r>
      <w:r>
        <w:rPr>
          <w:b/>
          <w:sz w:val="20"/>
        </w:rPr>
        <w:t>caput, </w:t>
      </w:r>
      <w:r>
        <w:rPr>
          <w:sz w:val="20"/>
        </w:rPr>
        <w:t>inciso VI, alínea “g”);</w:t>
      </w:r>
    </w:p>
    <w:p>
      <w:pPr>
        <w:pStyle w:val="BodyText"/>
        <w:spacing w:before="11"/>
        <w:rPr>
          <w:sz w:val="25"/>
        </w:rPr>
      </w:pPr>
    </w:p>
    <w:p>
      <w:pPr>
        <w:pStyle w:val="ListParagraph"/>
        <w:numPr>
          <w:ilvl w:val="0"/>
          <w:numId w:val="329"/>
        </w:numPr>
        <w:tabs>
          <w:tab w:pos="956" w:val="left" w:leader="none"/>
        </w:tabs>
        <w:spacing w:line="240" w:lineRule="auto" w:before="0" w:after="0"/>
        <w:ind w:left="199" w:right="1691" w:firstLine="566"/>
        <w:jc w:val="both"/>
        <w:rPr>
          <w:sz w:val="20"/>
        </w:rPr>
      </w:pPr>
      <w:r>
        <w:rPr>
          <w:sz w:val="20"/>
        </w:rPr>
        <w:t>- R$</w:t>
      </w:r>
      <w:r>
        <w:rPr>
          <w:spacing w:val="-1"/>
          <w:sz w:val="20"/>
        </w:rPr>
        <w:t> </w:t>
      </w:r>
      <w:r>
        <w:rPr>
          <w:sz w:val="20"/>
        </w:rPr>
        <w:t>1.787,77</w:t>
      </w:r>
      <w:r>
        <w:rPr>
          <w:spacing w:val="-1"/>
          <w:sz w:val="20"/>
        </w:rPr>
        <w:t> </w:t>
      </w:r>
      <w:r>
        <w:rPr>
          <w:sz w:val="20"/>
        </w:rPr>
        <w:t>(um mil, setecentos</w:t>
      </w:r>
      <w:r>
        <w:rPr>
          <w:spacing w:val="-4"/>
          <w:sz w:val="20"/>
        </w:rPr>
        <w:t> </w:t>
      </w:r>
      <w:r>
        <w:rPr>
          <w:sz w:val="20"/>
        </w:rPr>
        <w:t>e</w:t>
      </w:r>
      <w:r>
        <w:rPr>
          <w:spacing w:val="-1"/>
          <w:sz w:val="20"/>
        </w:rPr>
        <w:t> </w:t>
      </w:r>
      <w:r>
        <w:rPr>
          <w:sz w:val="20"/>
        </w:rPr>
        <w:t>oitenta</w:t>
      </w:r>
      <w:r>
        <w:rPr>
          <w:spacing w:val="-1"/>
          <w:sz w:val="20"/>
        </w:rPr>
        <w:t> </w:t>
      </w:r>
      <w:r>
        <w:rPr>
          <w:sz w:val="20"/>
        </w:rPr>
        <w:t>e</w:t>
      </w:r>
      <w:r>
        <w:rPr>
          <w:spacing w:val="-1"/>
          <w:sz w:val="20"/>
        </w:rPr>
        <w:t> </w:t>
      </w:r>
      <w:r>
        <w:rPr>
          <w:sz w:val="20"/>
        </w:rPr>
        <w:t>sete</w:t>
      </w:r>
      <w:r>
        <w:rPr>
          <w:spacing w:val="-1"/>
          <w:sz w:val="20"/>
        </w:rPr>
        <w:t> </w:t>
      </w:r>
      <w:r>
        <w:rPr>
          <w:sz w:val="20"/>
        </w:rPr>
        <w:t>reais</w:t>
      </w:r>
      <w:r>
        <w:rPr>
          <w:spacing w:val="-4"/>
          <w:sz w:val="20"/>
        </w:rPr>
        <w:t> </w:t>
      </w:r>
      <w:r>
        <w:rPr>
          <w:sz w:val="20"/>
        </w:rPr>
        <w:t>e</w:t>
      </w:r>
      <w:r>
        <w:rPr>
          <w:spacing w:val="-1"/>
          <w:sz w:val="20"/>
        </w:rPr>
        <w:t> </w:t>
      </w:r>
      <w:r>
        <w:rPr>
          <w:sz w:val="20"/>
        </w:rPr>
        <w:t>setenta</w:t>
      </w:r>
      <w:r>
        <w:rPr>
          <w:spacing w:val="-1"/>
          <w:sz w:val="20"/>
        </w:rPr>
        <w:t> </w:t>
      </w:r>
      <w:r>
        <w:rPr>
          <w:sz w:val="20"/>
        </w:rPr>
        <w:t>e sete</w:t>
      </w:r>
      <w:r>
        <w:rPr>
          <w:spacing w:val="-1"/>
          <w:sz w:val="20"/>
        </w:rPr>
        <w:t> </w:t>
      </w:r>
      <w:r>
        <w:rPr>
          <w:sz w:val="20"/>
        </w:rPr>
        <w:t>centavos), por mês, para o ano-calendário de 2014 e para os meses de janeiro a março do ano-calendário de 2015 (Lei nº 9.250, de 1995, art. 4º, </w:t>
      </w:r>
      <w:r>
        <w:rPr>
          <w:b/>
          <w:sz w:val="20"/>
        </w:rPr>
        <w:t>caput, </w:t>
      </w:r>
      <w:r>
        <w:rPr>
          <w:sz w:val="20"/>
        </w:rPr>
        <w:t>inciso VI, alínea “h”); e</w:t>
      </w:r>
    </w:p>
    <w:p>
      <w:pPr>
        <w:pStyle w:val="BodyText"/>
        <w:spacing w:before="5"/>
        <w:rPr>
          <w:sz w:val="26"/>
        </w:rPr>
      </w:pPr>
    </w:p>
    <w:p>
      <w:pPr>
        <w:pStyle w:val="ListParagraph"/>
        <w:numPr>
          <w:ilvl w:val="0"/>
          <w:numId w:val="329"/>
        </w:numPr>
        <w:tabs>
          <w:tab w:pos="1019" w:val="left" w:leader="none"/>
        </w:tabs>
        <w:spacing w:line="240" w:lineRule="auto" w:before="0" w:after="0"/>
        <w:ind w:left="199" w:right="1692" w:firstLine="566"/>
        <w:jc w:val="both"/>
        <w:rPr>
          <w:sz w:val="20"/>
        </w:rPr>
      </w:pPr>
      <w:r>
        <w:rPr>
          <w:sz w:val="20"/>
        </w:rPr>
        <w:t>- R$ 1.903,98 (um mil, novecentos e três reais e noventa e oito centavos), por mês, a partir do mês de abril do ano-calendário de 2015 (Lei nº 9.250, de 1995, art. 4º, </w:t>
      </w:r>
      <w:r>
        <w:rPr>
          <w:b/>
          <w:sz w:val="20"/>
        </w:rPr>
        <w:t>caput,</w:t>
      </w:r>
      <w:r>
        <w:rPr>
          <w:b/>
          <w:spacing w:val="-7"/>
          <w:sz w:val="20"/>
        </w:rPr>
        <w:t> </w:t>
      </w:r>
      <w:r>
        <w:rPr>
          <w:sz w:val="20"/>
        </w:rPr>
        <w:t>inciso</w:t>
      </w:r>
      <w:r>
        <w:rPr>
          <w:spacing w:val="40"/>
          <w:sz w:val="20"/>
        </w:rPr>
        <w:t> </w:t>
      </w:r>
      <w:r>
        <w:rPr>
          <w:sz w:val="20"/>
        </w:rPr>
        <w:t>VI, alínea “i”).</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VII</w:t>
      </w:r>
    </w:p>
    <w:p>
      <w:pPr>
        <w:pStyle w:val="BodyText"/>
        <w:spacing w:before="11"/>
        <w:rPr>
          <w:b/>
          <w:sz w:val="25"/>
        </w:rPr>
      </w:pPr>
    </w:p>
    <w:p>
      <w:pPr>
        <w:spacing w:before="0"/>
        <w:ind w:left="766" w:right="0" w:firstLine="0"/>
        <w:jc w:val="left"/>
        <w:rPr>
          <w:b/>
          <w:sz w:val="20"/>
        </w:rPr>
      </w:pPr>
      <w:r>
        <w:rPr>
          <w:b/>
          <w:sz w:val="20"/>
        </w:rPr>
        <w:t>Da</w:t>
      </w:r>
      <w:r>
        <w:rPr>
          <w:b/>
          <w:spacing w:val="-5"/>
          <w:sz w:val="20"/>
        </w:rPr>
        <w:t> </w:t>
      </w:r>
      <w:r>
        <w:rPr>
          <w:b/>
          <w:sz w:val="20"/>
        </w:rPr>
        <w:t>base</w:t>
      </w:r>
      <w:r>
        <w:rPr>
          <w:b/>
          <w:spacing w:val="-4"/>
          <w:sz w:val="20"/>
        </w:rPr>
        <w:t> </w:t>
      </w:r>
      <w:r>
        <w:rPr>
          <w:b/>
          <w:sz w:val="20"/>
        </w:rPr>
        <w:t>de</w:t>
      </w:r>
      <w:r>
        <w:rPr>
          <w:b/>
          <w:spacing w:val="-4"/>
          <w:sz w:val="20"/>
        </w:rPr>
        <w:t> </w:t>
      </w:r>
      <w:r>
        <w:rPr>
          <w:b/>
          <w:sz w:val="20"/>
        </w:rPr>
        <w:t>cálculo</w:t>
      </w:r>
      <w:r>
        <w:rPr>
          <w:b/>
          <w:spacing w:val="-7"/>
          <w:sz w:val="20"/>
        </w:rPr>
        <w:t> </w:t>
      </w:r>
      <w:r>
        <w:rPr>
          <w:b/>
          <w:sz w:val="20"/>
        </w:rPr>
        <w:t>do</w:t>
      </w:r>
      <w:r>
        <w:rPr>
          <w:b/>
          <w:spacing w:val="-6"/>
          <w:sz w:val="20"/>
        </w:rPr>
        <w:t> </w:t>
      </w:r>
      <w:r>
        <w:rPr>
          <w:b/>
          <w:sz w:val="20"/>
        </w:rPr>
        <w:t>imposto</w:t>
      </w:r>
      <w:r>
        <w:rPr>
          <w:b/>
          <w:spacing w:val="-1"/>
          <w:sz w:val="20"/>
        </w:rPr>
        <w:t> </w:t>
      </w:r>
      <w:r>
        <w:rPr>
          <w:b/>
          <w:sz w:val="20"/>
        </w:rPr>
        <w:t>sobre</w:t>
      </w:r>
      <w:r>
        <w:rPr>
          <w:b/>
          <w:spacing w:val="-5"/>
          <w:sz w:val="20"/>
        </w:rPr>
        <w:t> </w:t>
      </w:r>
      <w:r>
        <w:rPr>
          <w:b/>
          <w:sz w:val="20"/>
        </w:rPr>
        <w:t>a</w:t>
      </w:r>
      <w:r>
        <w:rPr>
          <w:b/>
          <w:spacing w:val="-8"/>
          <w:sz w:val="20"/>
        </w:rPr>
        <w:t> </w:t>
      </w:r>
      <w:r>
        <w:rPr>
          <w:b/>
          <w:spacing w:val="-4"/>
          <w:sz w:val="20"/>
        </w:rPr>
        <w:t>renda</w:t>
      </w:r>
    </w:p>
    <w:p>
      <w:pPr>
        <w:pStyle w:val="BodyText"/>
        <w:spacing w:before="4"/>
        <w:rPr>
          <w:b/>
          <w:sz w:val="26"/>
        </w:rPr>
      </w:pPr>
    </w:p>
    <w:p>
      <w:pPr>
        <w:pStyle w:val="BodyText"/>
        <w:ind w:left="199" w:right="1693" w:firstLine="566"/>
        <w:jc w:val="both"/>
      </w:pPr>
      <w:r>
        <w:rPr/>
        <w:t>Art. 712.</w:t>
      </w:r>
      <w:r>
        <w:rPr>
          <w:spacing w:val="40"/>
        </w:rPr>
        <w:t> </w:t>
      </w:r>
      <w:r>
        <w:rPr/>
        <w:t>A base de cálculo do imposto sobre a renda na fonte, para aplicação das tabelas progressivas constantes do art. 677, será a diferença entre (Lei nº 9.250, de 1995, art. 3º e art. 4º):</w:t>
      </w:r>
    </w:p>
    <w:p>
      <w:pPr>
        <w:pStyle w:val="BodyText"/>
        <w:rPr>
          <w:sz w:val="26"/>
        </w:rPr>
      </w:pPr>
    </w:p>
    <w:p>
      <w:pPr>
        <w:pStyle w:val="ListParagraph"/>
        <w:numPr>
          <w:ilvl w:val="0"/>
          <w:numId w:val="330"/>
        </w:numPr>
        <w:tabs>
          <w:tab w:pos="893" w:val="left" w:leader="none"/>
        </w:tabs>
        <w:spacing w:line="240" w:lineRule="auto" w:before="0" w:after="0"/>
        <w:ind w:left="199" w:right="1699" w:firstLine="566"/>
        <w:jc w:val="both"/>
        <w:rPr>
          <w:sz w:val="20"/>
        </w:rPr>
      </w:pPr>
      <w:r>
        <w:rPr>
          <w:sz w:val="20"/>
        </w:rPr>
        <w:t>- o somatório dos rendimentos pagos, no mês, pela mesma fonte pagadora, exceto os tributados exclusivamente na fonte e os isentos; e</w:t>
      </w:r>
    </w:p>
    <w:p>
      <w:pPr>
        <w:pStyle w:val="BodyText"/>
        <w:spacing w:before="11"/>
        <w:rPr>
          <w:sz w:val="25"/>
        </w:rPr>
      </w:pPr>
    </w:p>
    <w:p>
      <w:pPr>
        <w:pStyle w:val="ListParagraph"/>
        <w:numPr>
          <w:ilvl w:val="0"/>
          <w:numId w:val="330"/>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as</w:t>
      </w:r>
      <w:r>
        <w:rPr>
          <w:spacing w:val="-7"/>
          <w:sz w:val="20"/>
        </w:rPr>
        <w:t> </w:t>
      </w:r>
      <w:r>
        <w:rPr>
          <w:sz w:val="20"/>
        </w:rPr>
        <w:t>deduções</w:t>
      </w:r>
      <w:r>
        <w:rPr>
          <w:spacing w:val="-7"/>
          <w:sz w:val="20"/>
        </w:rPr>
        <w:t> </w:t>
      </w:r>
      <w:r>
        <w:rPr>
          <w:sz w:val="20"/>
        </w:rPr>
        <w:t>permitidas</w:t>
      </w:r>
      <w:r>
        <w:rPr>
          <w:spacing w:val="-7"/>
          <w:sz w:val="20"/>
        </w:rPr>
        <w:t> </w:t>
      </w:r>
      <w:r>
        <w:rPr>
          <w:sz w:val="20"/>
        </w:rPr>
        <w:t>na</w:t>
      </w:r>
      <w:r>
        <w:rPr>
          <w:spacing w:val="-4"/>
          <w:sz w:val="20"/>
        </w:rPr>
        <w:t> </w:t>
      </w:r>
      <w:r>
        <w:rPr>
          <w:sz w:val="20"/>
        </w:rPr>
        <w:t>Seção</w:t>
      </w:r>
      <w:r>
        <w:rPr>
          <w:spacing w:val="-4"/>
          <w:sz w:val="20"/>
        </w:rPr>
        <w:t> </w:t>
      </w:r>
      <w:r>
        <w:rPr>
          <w:sz w:val="20"/>
        </w:rPr>
        <w:t>VI</w:t>
      </w:r>
      <w:r>
        <w:rPr>
          <w:spacing w:val="-6"/>
          <w:sz w:val="20"/>
        </w:rPr>
        <w:t> </w:t>
      </w:r>
      <w:r>
        <w:rPr>
          <w:sz w:val="20"/>
        </w:rPr>
        <w:t>deste</w:t>
      </w:r>
      <w:r>
        <w:rPr>
          <w:spacing w:val="-4"/>
          <w:sz w:val="20"/>
        </w:rPr>
        <w:t> </w:t>
      </w:r>
      <w:r>
        <w:rPr>
          <w:spacing w:val="-2"/>
          <w:sz w:val="20"/>
        </w:rPr>
        <w:t>Capítulo.</w:t>
      </w:r>
    </w:p>
    <w:p>
      <w:pPr>
        <w:pStyle w:val="BodyText"/>
        <w:spacing w:before="4"/>
        <w:rPr>
          <w:sz w:val="26"/>
        </w:rPr>
      </w:pPr>
    </w:p>
    <w:p>
      <w:pPr>
        <w:pStyle w:val="BodyText"/>
        <w:ind w:left="199" w:right="1694" w:firstLine="566"/>
        <w:jc w:val="both"/>
      </w:pPr>
      <w:r>
        <w:rPr/>
        <w:t>Art. 713.</w:t>
      </w:r>
      <w:r>
        <w:rPr>
          <w:spacing w:val="40"/>
        </w:rPr>
        <w:t> </w:t>
      </w:r>
      <w:r>
        <w:rPr/>
        <w:t>A base de cálculo do imposto sobre a renda na fonte devido pelos</w:t>
      </w:r>
      <w:r>
        <w:rPr>
          <w:spacing w:val="40"/>
        </w:rPr>
        <w:t> </w:t>
      </w:r>
      <w:r>
        <w:rPr/>
        <w:t>trabalhadores portuários avulsos, inclusive aqueles pertencentes à categoria de arrumadores, será o total do valor pago ao trabalhador pelo órgão gestor de mão de obra do trabalho portuário, independentemente da quantidade de empresas às quais o beneficiário tenha prestado serviço (Medida Provisória nº 2.158-35, de 2001, art. 65, </w:t>
      </w:r>
      <w:r>
        <w:rPr>
          <w:b/>
        </w:rPr>
        <w:t>caput </w:t>
      </w:r>
      <w:r>
        <w:rPr/>
        <w:t>e § 1º).</w:t>
      </w:r>
    </w:p>
    <w:p>
      <w:pPr>
        <w:pStyle w:val="BodyText"/>
        <w:spacing w:before="1"/>
        <w:rPr>
          <w:sz w:val="26"/>
        </w:rPr>
      </w:pPr>
    </w:p>
    <w:p>
      <w:pPr>
        <w:pStyle w:val="BodyText"/>
        <w:ind w:left="766"/>
      </w:pPr>
      <w:r>
        <w:rPr/>
        <w:t>CAPÍTULO</w:t>
      </w:r>
      <w:r>
        <w:rPr>
          <w:spacing w:val="-13"/>
        </w:rPr>
        <w:t> </w:t>
      </w:r>
      <w:r>
        <w:rPr>
          <w:spacing w:val="-5"/>
        </w:rPr>
        <w:t>II</w:t>
      </w:r>
    </w:p>
    <w:p>
      <w:pPr>
        <w:pStyle w:val="BodyText"/>
        <w:spacing w:before="11"/>
        <w:rPr>
          <w:sz w:val="25"/>
        </w:rPr>
      </w:pPr>
    </w:p>
    <w:p>
      <w:pPr>
        <w:pStyle w:val="BodyText"/>
        <w:ind w:left="199" w:right="1694" w:firstLine="566"/>
        <w:jc w:val="both"/>
      </w:pPr>
      <w:r>
        <w:rPr/>
        <w:t>DOS RENDIMENTOS DE PESSOAS JURÍDICAS SUJEITOS A ALÍQUOTAS </w:t>
      </w:r>
      <w:r>
        <w:rPr>
          <w:spacing w:val="-2"/>
        </w:rPr>
        <w:t>ESPECÍFICAS</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line="552" w:lineRule="auto" w:before="0"/>
        <w:ind w:left="766" w:right="3655" w:firstLine="0"/>
        <w:jc w:val="left"/>
        <w:rPr>
          <w:b/>
          <w:sz w:val="20"/>
        </w:rPr>
      </w:pPr>
      <w:r>
        <w:rPr>
          <w:b/>
          <w:sz w:val="20"/>
        </w:rPr>
        <w:t>Dos</w:t>
      </w:r>
      <w:r>
        <w:rPr>
          <w:b/>
          <w:spacing w:val="-3"/>
          <w:sz w:val="20"/>
        </w:rPr>
        <w:t> </w:t>
      </w:r>
      <w:r>
        <w:rPr>
          <w:b/>
          <w:sz w:val="20"/>
        </w:rPr>
        <w:t>serviços</w:t>
      </w:r>
      <w:r>
        <w:rPr>
          <w:b/>
          <w:spacing w:val="-7"/>
          <w:sz w:val="20"/>
        </w:rPr>
        <w:t> </w:t>
      </w:r>
      <w:r>
        <w:rPr>
          <w:b/>
          <w:sz w:val="20"/>
        </w:rPr>
        <w:t>profissionais</w:t>
      </w:r>
      <w:r>
        <w:rPr>
          <w:b/>
          <w:spacing w:val="-7"/>
          <w:sz w:val="20"/>
        </w:rPr>
        <w:t> </w:t>
      </w:r>
      <w:r>
        <w:rPr>
          <w:b/>
          <w:sz w:val="20"/>
        </w:rPr>
        <w:t>prestados</w:t>
      </w:r>
      <w:r>
        <w:rPr>
          <w:b/>
          <w:spacing w:val="-7"/>
          <w:sz w:val="20"/>
        </w:rPr>
        <w:t> </w:t>
      </w:r>
      <w:r>
        <w:rPr>
          <w:b/>
          <w:sz w:val="20"/>
        </w:rPr>
        <w:t>por</w:t>
      </w:r>
      <w:r>
        <w:rPr>
          <w:b/>
          <w:spacing w:val="-3"/>
          <w:sz w:val="20"/>
        </w:rPr>
        <w:t> </w:t>
      </w:r>
      <w:r>
        <w:rPr>
          <w:b/>
          <w:sz w:val="20"/>
        </w:rPr>
        <w:t>pessoas</w:t>
      </w:r>
      <w:r>
        <w:rPr>
          <w:b/>
          <w:spacing w:val="-7"/>
          <w:sz w:val="20"/>
        </w:rPr>
        <w:t> </w:t>
      </w:r>
      <w:r>
        <w:rPr>
          <w:b/>
          <w:sz w:val="20"/>
        </w:rPr>
        <w:t>jurídicas Pessoas jurídicas não ligadas</w:t>
      </w:r>
    </w:p>
    <w:p>
      <w:pPr>
        <w:pStyle w:val="BodyText"/>
        <w:spacing w:before="3"/>
        <w:ind w:left="199" w:right="1691" w:firstLine="566"/>
        <w:jc w:val="both"/>
      </w:pPr>
      <w:r>
        <w:rPr/>
        <w:t>Art. 714.</w:t>
      </w:r>
      <w:r>
        <w:rPr>
          <w:spacing w:val="40"/>
        </w:rPr>
        <w:t> </w:t>
      </w:r>
      <w:r>
        <w:rPr/>
        <w:t>Ficam</w:t>
      </w:r>
      <w:r>
        <w:rPr>
          <w:spacing w:val="24"/>
        </w:rPr>
        <w:t> </w:t>
      </w:r>
      <w:r>
        <w:rPr/>
        <w:t>sujeitas à incidência do imposto sobre a renda na fonte, à alíquota de</w:t>
      </w:r>
      <w:r>
        <w:rPr>
          <w:spacing w:val="40"/>
        </w:rPr>
        <w:t> </w:t>
      </w:r>
      <w:r>
        <w:rPr/>
        <w:t>um e meio por cento, as importâncias pagas ou creditadas por pessoas jurídicas a outras pessoas jurídicas, civis ou mercantis, pela prestação de serviços caracterizadamente de natureza</w:t>
      </w:r>
      <w:r>
        <w:rPr>
          <w:spacing w:val="64"/>
        </w:rPr>
        <w:t> </w:t>
      </w:r>
      <w:r>
        <w:rPr/>
        <w:t>profissional</w:t>
      </w:r>
      <w:r>
        <w:rPr>
          <w:spacing w:val="69"/>
        </w:rPr>
        <w:t> </w:t>
      </w:r>
      <w:r>
        <w:rPr/>
        <w:t>(Decreto-Lei</w:t>
      </w:r>
      <w:r>
        <w:rPr>
          <w:spacing w:val="64"/>
        </w:rPr>
        <w:t> </w:t>
      </w:r>
      <w:r>
        <w:rPr/>
        <w:t>nº</w:t>
      </w:r>
      <w:r>
        <w:rPr>
          <w:spacing w:val="-1"/>
        </w:rPr>
        <w:t> </w:t>
      </w:r>
      <w:r>
        <w:rPr/>
        <w:t>2.030,</w:t>
      </w:r>
      <w:r>
        <w:rPr>
          <w:spacing w:val="67"/>
        </w:rPr>
        <w:t> </w:t>
      </w:r>
      <w:r>
        <w:rPr/>
        <w:t>de</w:t>
      </w:r>
      <w:r>
        <w:rPr>
          <w:spacing w:val="64"/>
        </w:rPr>
        <w:t> </w:t>
      </w:r>
      <w:r>
        <w:rPr/>
        <w:t>9</w:t>
      </w:r>
      <w:r>
        <w:rPr>
          <w:spacing w:val="64"/>
        </w:rPr>
        <w:t> </w:t>
      </w:r>
      <w:r>
        <w:rPr/>
        <w:t>de</w:t>
      </w:r>
      <w:r>
        <w:rPr>
          <w:spacing w:val="64"/>
        </w:rPr>
        <w:t> </w:t>
      </w:r>
      <w:r>
        <w:rPr/>
        <w:t>junho</w:t>
      </w:r>
      <w:r>
        <w:rPr>
          <w:spacing w:val="64"/>
        </w:rPr>
        <w:t> </w:t>
      </w:r>
      <w:r>
        <w:rPr/>
        <w:t>de</w:t>
      </w:r>
      <w:r>
        <w:rPr>
          <w:spacing w:val="64"/>
        </w:rPr>
        <w:t> </w:t>
      </w:r>
      <w:r>
        <w:rPr/>
        <w:t>1983,</w:t>
      </w:r>
      <w:r>
        <w:rPr>
          <w:spacing w:val="67"/>
        </w:rPr>
        <w:t> </w:t>
      </w:r>
      <w:r>
        <w:rPr/>
        <w:t>art.</w:t>
      </w:r>
      <w:r>
        <w:rPr>
          <w:spacing w:val="67"/>
        </w:rPr>
        <w:t> </w:t>
      </w:r>
      <w:r>
        <w:rPr/>
        <w:t>2º;</w:t>
      </w:r>
      <w:r>
        <w:rPr>
          <w:spacing w:val="67"/>
        </w:rPr>
        <w:t> </w:t>
      </w:r>
      <w:r>
        <w:rPr/>
        <w:t>Decreto-Lei nº</w:t>
      </w:r>
      <w:r>
        <w:rPr>
          <w:spacing w:val="-2"/>
        </w:rPr>
        <w:t> </w:t>
      </w:r>
      <w:r>
        <w:rPr/>
        <w:t>2.065, de 1983, art. 1º, </w:t>
      </w:r>
      <w:r>
        <w:rPr>
          <w:b/>
        </w:rPr>
        <w:t>caput,</w:t>
      </w:r>
      <w:r>
        <w:rPr>
          <w:b/>
          <w:spacing w:val="-8"/>
        </w:rPr>
        <w:t> </w:t>
      </w:r>
      <w:r>
        <w:rPr/>
        <w:t>inciso III; Lei nº 7.450, de 1985, art. 52; e Lei nº 9.064, de 20 de junho de 1995, art. 6º).</w:t>
      </w:r>
    </w:p>
    <w:p>
      <w:pPr>
        <w:pStyle w:val="BodyText"/>
        <w:spacing w:before="2"/>
        <w:rPr>
          <w:sz w:val="26"/>
        </w:rPr>
      </w:pPr>
    </w:p>
    <w:p>
      <w:pPr>
        <w:pStyle w:val="BodyText"/>
        <w:ind w:left="766"/>
      </w:pPr>
      <w:r>
        <w:rPr/>
        <w:t>§</w:t>
      </w:r>
      <w:r>
        <w:rPr>
          <w:spacing w:val="-7"/>
        </w:rPr>
        <w:t> </w:t>
      </w:r>
      <w:r>
        <w:rPr/>
        <w:t>1º</w:t>
      </w:r>
      <w:r>
        <w:rPr>
          <w:spacing w:val="48"/>
        </w:rPr>
        <w:t> </w:t>
      </w:r>
      <w:r>
        <w:rPr/>
        <w:t>Os</w:t>
      </w:r>
      <w:r>
        <w:rPr>
          <w:spacing w:val="-7"/>
        </w:rPr>
        <w:t> </w:t>
      </w:r>
      <w:r>
        <w:rPr/>
        <w:t>serviços</w:t>
      </w:r>
      <w:r>
        <w:rPr>
          <w:spacing w:val="-7"/>
        </w:rPr>
        <w:t> </w:t>
      </w:r>
      <w:r>
        <w:rPr/>
        <w:t>a</w:t>
      </w:r>
      <w:r>
        <w:rPr>
          <w:spacing w:val="-4"/>
        </w:rPr>
        <w:t> </w:t>
      </w:r>
      <w:r>
        <w:rPr/>
        <w:t>seguir</w:t>
      </w:r>
      <w:r>
        <w:rPr>
          <w:spacing w:val="-7"/>
        </w:rPr>
        <w:t> </w:t>
      </w:r>
      <w:r>
        <w:rPr/>
        <w:t>indicados</w:t>
      </w:r>
      <w:r>
        <w:rPr>
          <w:spacing w:val="-7"/>
        </w:rPr>
        <w:t> </w:t>
      </w:r>
      <w:r>
        <w:rPr/>
        <w:t>são</w:t>
      </w:r>
      <w:r>
        <w:rPr>
          <w:spacing w:val="-4"/>
        </w:rPr>
        <w:t> </w:t>
      </w:r>
      <w:r>
        <w:rPr/>
        <w:t>abrangidos</w:t>
      </w:r>
      <w:r>
        <w:rPr>
          <w:spacing w:val="-8"/>
        </w:rPr>
        <w:t> </w:t>
      </w:r>
      <w:r>
        <w:rPr/>
        <w:t>pelo</w:t>
      </w:r>
      <w:r>
        <w:rPr>
          <w:spacing w:val="-4"/>
        </w:rPr>
        <w:t> </w:t>
      </w:r>
      <w:r>
        <w:rPr/>
        <w:t>disposto</w:t>
      </w:r>
      <w:r>
        <w:rPr>
          <w:spacing w:val="-4"/>
        </w:rPr>
        <w:t> </w:t>
      </w:r>
      <w:r>
        <w:rPr/>
        <w:t>neste</w:t>
      </w:r>
      <w:r>
        <w:rPr>
          <w:spacing w:val="-4"/>
        </w:rPr>
        <w:t> </w:t>
      </w:r>
      <w:r>
        <w:rPr>
          <w:spacing w:val="-2"/>
        </w:rPr>
        <w:t>artigo:</w:t>
      </w:r>
    </w:p>
    <w:p>
      <w:pPr>
        <w:pStyle w:val="BodyText"/>
        <w:spacing w:before="10"/>
        <w:rPr>
          <w:sz w:val="25"/>
        </w:rPr>
      </w:pPr>
    </w:p>
    <w:p>
      <w:pPr>
        <w:pStyle w:val="ListParagraph"/>
        <w:numPr>
          <w:ilvl w:val="0"/>
          <w:numId w:val="331"/>
        </w:numPr>
        <w:tabs>
          <w:tab w:pos="903" w:val="left" w:leader="none"/>
        </w:tabs>
        <w:spacing w:line="240" w:lineRule="auto" w:before="0" w:after="0"/>
        <w:ind w:left="199" w:right="1695" w:firstLine="566"/>
        <w:jc w:val="both"/>
        <w:rPr>
          <w:sz w:val="20"/>
        </w:rPr>
      </w:pPr>
      <w:r>
        <w:rPr>
          <w:sz w:val="20"/>
        </w:rPr>
        <w:t>-</w:t>
      </w:r>
      <w:r>
        <w:rPr>
          <w:spacing w:val="40"/>
          <w:sz w:val="20"/>
        </w:rPr>
        <w:t> </w:t>
      </w:r>
      <w:r>
        <w:rPr>
          <w:sz w:val="20"/>
        </w:rPr>
        <w:t>administração de bens ou negócios em geral, exceto consórcios ou fundos mútuos para aquisição de bens;</w:t>
      </w:r>
    </w:p>
    <w:p>
      <w:pPr>
        <w:pStyle w:val="BodyText"/>
        <w:spacing w:before="5"/>
        <w:rPr>
          <w:sz w:val="26"/>
        </w:rPr>
      </w:pPr>
    </w:p>
    <w:p>
      <w:pPr>
        <w:pStyle w:val="ListParagraph"/>
        <w:numPr>
          <w:ilvl w:val="0"/>
          <w:numId w:val="331"/>
        </w:numPr>
        <w:tabs>
          <w:tab w:pos="937" w:val="left" w:leader="none"/>
        </w:tabs>
        <w:spacing w:line="240" w:lineRule="auto" w:before="0" w:after="0"/>
        <w:ind w:left="937" w:right="0" w:hanging="171"/>
        <w:jc w:val="left"/>
        <w:rPr>
          <w:sz w:val="20"/>
        </w:rPr>
      </w:pPr>
      <w:r>
        <w:rPr>
          <w:sz w:val="20"/>
        </w:rPr>
        <w:t>-</w:t>
      </w:r>
      <w:r>
        <w:rPr>
          <w:spacing w:val="-3"/>
          <w:sz w:val="20"/>
        </w:rPr>
        <w:t> </w:t>
      </w:r>
      <w:r>
        <w:rPr>
          <w:spacing w:val="-2"/>
          <w:sz w:val="20"/>
        </w:rPr>
        <w:t>advocacia;</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331"/>
        </w:numPr>
        <w:tabs>
          <w:tab w:pos="990" w:val="left" w:leader="none"/>
        </w:tabs>
        <w:spacing w:line="240" w:lineRule="auto" w:before="95" w:after="0"/>
        <w:ind w:left="990" w:right="0" w:hanging="224"/>
        <w:jc w:val="left"/>
        <w:rPr>
          <w:sz w:val="20"/>
        </w:rPr>
      </w:pPr>
      <w:r>
        <w:rPr>
          <w:sz w:val="20"/>
        </w:rPr>
        <w:t>-</w:t>
      </w:r>
      <w:r>
        <w:rPr>
          <w:spacing w:val="-4"/>
          <w:sz w:val="20"/>
        </w:rPr>
        <w:t> </w:t>
      </w:r>
      <w:r>
        <w:rPr>
          <w:sz w:val="20"/>
        </w:rPr>
        <w:t>análise</w:t>
      </w:r>
      <w:r>
        <w:rPr>
          <w:spacing w:val="-6"/>
          <w:sz w:val="20"/>
        </w:rPr>
        <w:t> </w:t>
      </w:r>
      <w:r>
        <w:rPr>
          <w:sz w:val="20"/>
        </w:rPr>
        <w:t>clínica</w:t>
      </w:r>
      <w:r>
        <w:rPr>
          <w:spacing w:val="-9"/>
          <w:sz w:val="20"/>
        </w:rPr>
        <w:t> </w:t>
      </w:r>
      <w:r>
        <w:rPr>
          <w:spacing w:val="-2"/>
          <w:sz w:val="20"/>
        </w:rPr>
        <w:t>laboratorial;</w:t>
      </w:r>
    </w:p>
    <w:p>
      <w:pPr>
        <w:pStyle w:val="BodyText"/>
        <w:spacing w:before="3"/>
        <w:rPr>
          <w:sz w:val="26"/>
        </w:rPr>
      </w:pPr>
    </w:p>
    <w:p>
      <w:pPr>
        <w:pStyle w:val="ListParagraph"/>
        <w:numPr>
          <w:ilvl w:val="0"/>
          <w:numId w:val="331"/>
        </w:numPr>
        <w:tabs>
          <w:tab w:pos="1015" w:val="left" w:leader="none"/>
        </w:tabs>
        <w:spacing w:line="240" w:lineRule="auto" w:before="1" w:after="0"/>
        <w:ind w:left="1015" w:right="0" w:hanging="249"/>
        <w:jc w:val="left"/>
        <w:rPr>
          <w:sz w:val="20"/>
        </w:rPr>
      </w:pPr>
      <w:r>
        <w:rPr>
          <w:sz w:val="20"/>
        </w:rPr>
        <w:t>-</w:t>
      </w:r>
      <w:r>
        <w:rPr>
          <w:spacing w:val="-9"/>
          <w:sz w:val="20"/>
        </w:rPr>
        <w:t> </w:t>
      </w:r>
      <w:r>
        <w:rPr>
          <w:sz w:val="20"/>
        </w:rPr>
        <w:t>análises</w:t>
      </w:r>
      <w:r>
        <w:rPr>
          <w:spacing w:val="-9"/>
          <w:sz w:val="20"/>
        </w:rPr>
        <w:t> </w:t>
      </w:r>
      <w:r>
        <w:rPr>
          <w:spacing w:val="-2"/>
          <w:sz w:val="20"/>
        </w:rPr>
        <w:t>técnicas;</w:t>
      </w:r>
    </w:p>
    <w:p>
      <w:pPr>
        <w:pStyle w:val="BodyText"/>
        <w:spacing w:before="11"/>
        <w:rPr>
          <w:sz w:val="25"/>
        </w:rPr>
      </w:pPr>
    </w:p>
    <w:p>
      <w:pPr>
        <w:pStyle w:val="ListParagraph"/>
        <w:numPr>
          <w:ilvl w:val="0"/>
          <w:numId w:val="331"/>
        </w:numPr>
        <w:tabs>
          <w:tab w:pos="957" w:val="left" w:leader="none"/>
        </w:tabs>
        <w:spacing w:line="240" w:lineRule="auto" w:before="0" w:after="0"/>
        <w:ind w:left="957" w:right="0" w:hanging="191"/>
        <w:jc w:val="left"/>
        <w:rPr>
          <w:sz w:val="20"/>
        </w:rPr>
      </w:pPr>
      <w:r>
        <w:rPr>
          <w:sz w:val="20"/>
        </w:rPr>
        <w:t>-</w:t>
      </w:r>
      <w:r>
        <w:rPr>
          <w:spacing w:val="54"/>
          <w:sz w:val="20"/>
        </w:rPr>
        <w:t> </w:t>
      </w:r>
      <w:r>
        <w:rPr>
          <w:spacing w:val="-2"/>
          <w:sz w:val="20"/>
        </w:rPr>
        <w:t>arquitetura;</w:t>
      </w:r>
    </w:p>
    <w:p>
      <w:pPr>
        <w:pStyle w:val="BodyText"/>
        <w:spacing w:before="10"/>
        <w:rPr>
          <w:sz w:val="25"/>
        </w:rPr>
      </w:pPr>
    </w:p>
    <w:p>
      <w:pPr>
        <w:pStyle w:val="ListParagraph"/>
        <w:numPr>
          <w:ilvl w:val="0"/>
          <w:numId w:val="331"/>
        </w:numPr>
        <w:tabs>
          <w:tab w:pos="1042" w:val="left" w:leader="none"/>
        </w:tabs>
        <w:spacing w:line="240" w:lineRule="auto" w:before="0" w:after="0"/>
        <w:ind w:left="199" w:right="1702" w:firstLine="566"/>
        <w:jc w:val="left"/>
        <w:rPr>
          <w:sz w:val="20"/>
        </w:rPr>
      </w:pPr>
      <w:r>
        <w:rPr>
          <w:sz w:val="20"/>
        </w:rPr>
        <w:t>- assessoria e consultoria técnica,</w:t>
      </w:r>
      <w:r>
        <w:rPr>
          <w:spacing w:val="29"/>
          <w:sz w:val="20"/>
        </w:rPr>
        <w:t> </w:t>
      </w:r>
      <w:r>
        <w:rPr>
          <w:sz w:val="20"/>
        </w:rPr>
        <w:t>exceto serviço de assistência técnica prestado a</w:t>
      </w:r>
      <w:r>
        <w:rPr>
          <w:spacing w:val="40"/>
          <w:sz w:val="20"/>
        </w:rPr>
        <w:t> </w:t>
      </w:r>
      <w:r>
        <w:rPr>
          <w:sz w:val="20"/>
        </w:rPr>
        <w:t>terceiros e concernente a ramo de indústria ou comércio explorado pelo prestador do serviço;</w:t>
      </w:r>
    </w:p>
    <w:p>
      <w:pPr>
        <w:pStyle w:val="BodyText"/>
        <w:spacing w:before="4"/>
        <w:rPr>
          <w:sz w:val="26"/>
        </w:rPr>
      </w:pPr>
    </w:p>
    <w:p>
      <w:pPr>
        <w:pStyle w:val="ListParagraph"/>
        <w:numPr>
          <w:ilvl w:val="0"/>
          <w:numId w:val="331"/>
        </w:numPr>
        <w:tabs>
          <w:tab w:pos="1068" w:val="left" w:leader="none"/>
        </w:tabs>
        <w:spacing w:line="240" w:lineRule="auto" w:before="1" w:after="0"/>
        <w:ind w:left="1068" w:right="0" w:hanging="302"/>
        <w:jc w:val="left"/>
        <w:rPr>
          <w:sz w:val="20"/>
        </w:rPr>
      </w:pPr>
      <w:r>
        <w:rPr>
          <w:sz w:val="20"/>
        </w:rPr>
        <w:t>-</w:t>
      </w:r>
      <w:r>
        <w:rPr>
          <w:spacing w:val="-6"/>
          <w:sz w:val="20"/>
        </w:rPr>
        <w:t> </w:t>
      </w:r>
      <w:r>
        <w:rPr>
          <w:sz w:val="20"/>
        </w:rPr>
        <w:t>assistência</w:t>
      </w:r>
      <w:r>
        <w:rPr>
          <w:spacing w:val="-7"/>
          <w:sz w:val="20"/>
        </w:rPr>
        <w:t> </w:t>
      </w:r>
      <w:r>
        <w:rPr>
          <w:spacing w:val="-2"/>
          <w:sz w:val="20"/>
        </w:rPr>
        <w:t>social;</w:t>
      </w:r>
    </w:p>
    <w:p>
      <w:pPr>
        <w:pStyle w:val="BodyText"/>
        <w:spacing w:before="10"/>
        <w:rPr>
          <w:sz w:val="25"/>
        </w:rPr>
      </w:pPr>
    </w:p>
    <w:p>
      <w:pPr>
        <w:pStyle w:val="ListParagraph"/>
        <w:numPr>
          <w:ilvl w:val="0"/>
          <w:numId w:val="331"/>
        </w:numPr>
        <w:tabs>
          <w:tab w:pos="1125" w:val="left" w:leader="none"/>
        </w:tabs>
        <w:spacing w:line="240" w:lineRule="auto" w:before="1" w:after="0"/>
        <w:ind w:left="1125" w:right="0" w:hanging="359"/>
        <w:jc w:val="left"/>
        <w:rPr>
          <w:sz w:val="20"/>
        </w:rPr>
      </w:pPr>
      <w:r>
        <w:rPr>
          <w:sz w:val="20"/>
        </w:rPr>
        <w:t>-</w:t>
      </w:r>
      <w:r>
        <w:rPr>
          <w:spacing w:val="2"/>
          <w:sz w:val="20"/>
        </w:rPr>
        <w:t> </w:t>
      </w:r>
      <w:r>
        <w:rPr>
          <w:spacing w:val="-2"/>
          <w:sz w:val="20"/>
        </w:rPr>
        <w:t>auditoria;</w:t>
      </w:r>
    </w:p>
    <w:p>
      <w:pPr>
        <w:pStyle w:val="BodyText"/>
        <w:spacing w:before="3"/>
        <w:rPr>
          <w:sz w:val="26"/>
        </w:rPr>
      </w:pPr>
    </w:p>
    <w:p>
      <w:pPr>
        <w:pStyle w:val="ListParagraph"/>
        <w:numPr>
          <w:ilvl w:val="0"/>
          <w:numId w:val="331"/>
        </w:numPr>
        <w:tabs>
          <w:tab w:pos="1010" w:val="left" w:leader="none"/>
        </w:tabs>
        <w:spacing w:line="240" w:lineRule="auto" w:before="0" w:after="0"/>
        <w:ind w:left="1010" w:right="0" w:hanging="244"/>
        <w:jc w:val="left"/>
        <w:rPr>
          <w:sz w:val="20"/>
        </w:rPr>
      </w:pPr>
      <w:r>
        <w:rPr>
          <w:sz w:val="20"/>
        </w:rPr>
        <w:t>-</w:t>
      </w:r>
      <w:r>
        <w:rPr>
          <w:spacing w:val="-2"/>
          <w:sz w:val="20"/>
        </w:rPr>
        <w:t> </w:t>
      </w:r>
      <w:r>
        <w:rPr>
          <w:sz w:val="20"/>
        </w:rPr>
        <w:t>avaliação</w:t>
      </w:r>
      <w:r>
        <w:rPr>
          <w:spacing w:val="-3"/>
          <w:sz w:val="20"/>
        </w:rPr>
        <w:t> </w:t>
      </w:r>
      <w:r>
        <w:rPr>
          <w:sz w:val="20"/>
        </w:rPr>
        <w:t>e</w:t>
      </w:r>
      <w:r>
        <w:rPr>
          <w:spacing w:val="-2"/>
          <w:sz w:val="20"/>
        </w:rPr>
        <w:t> perícia;</w:t>
      </w:r>
    </w:p>
    <w:p>
      <w:pPr>
        <w:pStyle w:val="BodyText"/>
        <w:spacing w:before="11"/>
        <w:rPr>
          <w:sz w:val="25"/>
        </w:rPr>
      </w:pPr>
    </w:p>
    <w:p>
      <w:pPr>
        <w:pStyle w:val="ListParagraph"/>
        <w:numPr>
          <w:ilvl w:val="0"/>
          <w:numId w:val="331"/>
        </w:numPr>
        <w:tabs>
          <w:tab w:pos="953" w:val="left" w:leader="none"/>
        </w:tabs>
        <w:spacing w:line="240" w:lineRule="auto" w:before="0" w:after="0"/>
        <w:ind w:left="953" w:right="0" w:hanging="187"/>
        <w:jc w:val="left"/>
        <w:rPr>
          <w:sz w:val="20"/>
        </w:rPr>
      </w:pPr>
      <w:r>
        <w:rPr>
          <w:sz w:val="20"/>
        </w:rPr>
        <w:t>- biologia</w:t>
      </w:r>
      <w:r>
        <w:rPr>
          <w:spacing w:val="-1"/>
          <w:sz w:val="20"/>
        </w:rPr>
        <w:t> </w:t>
      </w:r>
      <w:r>
        <w:rPr>
          <w:sz w:val="20"/>
        </w:rPr>
        <w:t>e</w:t>
      </w:r>
      <w:r>
        <w:rPr>
          <w:spacing w:val="-1"/>
          <w:sz w:val="20"/>
        </w:rPr>
        <w:t> </w:t>
      </w:r>
      <w:r>
        <w:rPr>
          <w:spacing w:val="-2"/>
          <w:sz w:val="20"/>
        </w:rPr>
        <w:t>biomedicina;</w:t>
      </w:r>
    </w:p>
    <w:p>
      <w:pPr>
        <w:pStyle w:val="BodyText"/>
        <w:spacing w:before="10"/>
        <w:rPr>
          <w:sz w:val="25"/>
        </w:rPr>
      </w:pPr>
    </w:p>
    <w:p>
      <w:pPr>
        <w:pStyle w:val="ListParagraph"/>
        <w:numPr>
          <w:ilvl w:val="0"/>
          <w:numId w:val="331"/>
        </w:numPr>
        <w:tabs>
          <w:tab w:pos="1010" w:val="left" w:leader="none"/>
        </w:tabs>
        <w:spacing w:line="240" w:lineRule="auto" w:before="1" w:after="0"/>
        <w:ind w:left="1010" w:right="0" w:hanging="244"/>
        <w:jc w:val="left"/>
        <w:rPr>
          <w:sz w:val="20"/>
        </w:rPr>
      </w:pPr>
      <w:r>
        <w:rPr>
          <w:sz w:val="20"/>
        </w:rPr>
        <w:t>-</w:t>
      </w:r>
      <w:r>
        <w:rPr>
          <w:spacing w:val="-3"/>
          <w:sz w:val="20"/>
        </w:rPr>
        <w:t> </w:t>
      </w:r>
      <w:r>
        <w:rPr>
          <w:sz w:val="20"/>
        </w:rPr>
        <w:t>cálculo</w:t>
      </w:r>
      <w:r>
        <w:rPr>
          <w:spacing w:val="-3"/>
          <w:sz w:val="20"/>
        </w:rPr>
        <w:t> </w:t>
      </w:r>
      <w:r>
        <w:rPr>
          <w:sz w:val="20"/>
        </w:rPr>
        <w:t>em</w:t>
      </w:r>
      <w:r>
        <w:rPr>
          <w:spacing w:val="-3"/>
          <w:sz w:val="20"/>
        </w:rPr>
        <w:t> </w:t>
      </w:r>
      <w:r>
        <w:rPr>
          <w:spacing w:val="-2"/>
          <w:sz w:val="20"/>
        </w:rPr>
        <w:t>geral;</w:t>
      </w:r>
    </w:p>
    <w:p>
      <w:pPr>
        <w:pStyle w:val="BodyText"/>
        <w:spacing w:before="4"/>
        <w:rPr>
          <w:sz w:val="26"/>
        </w:rPr>
      </w:pPr>
    </w:p>
    <w:p>
      <w:pPr>
        <w:pStyle w:val="ListParagraph"/>
        <w:numPr>
          <w:ilvl w:val="0"/>
          <w:numId w:val="331"/>
        </w:numPr>
        <w:tabs>
          <w:tab w:pos="1067" w:val="left" w:leader="none"/>
        </w:tabs>
        <w:spacing w:line="240" w:lineRule="auto" w:before="0" w:after="0"/>
        <w:ind w:left="1067" w:right="0" w:hanging="301"/>
        <w:jc w:val="left"/>
        <w:rPr>
          <w:sz w:val="20"/>
        </w:rPr>
      </w:pPr>
      <w:r>
        <w:rPr>
          <w:sz w:val="20"/>
        </w:rPr>
        <w:t>-</w:t>
      </w:r>
      <w:r>
        <w:rPr>
          <w:spacing w:val="2"/>
          <w:sz w:val="20"/>
        </w:rPr>
        <w:t> </w:t>
      </w:r>
      <w:r>
        <w:rPr>
          <w:spacing w:val="-2"/>
          <w:sz w:val="20"/>
        </w:rPr>
        <w:t>consultoria;</w:t>
      </w:r>
    </w:p>
    <w:p>
      <w:pPr>
        <w:pStyle w:val="BodyText"/>
        <w:spacing w:before="10"/>
        <w:rPr>
          <w:sz w:val="25"/>
        </w:rPr>
      </w:pPr>
    </w:p>
    <w:p>
      <w:pPr>
        <w:pStyle w:val="ListParagraph"/>
        <w:numPr>
          <w:ilvl w:val="0"/>
          <w:numId w:val="331"/>
        </w:numPr>
        <w:tabs>
          <w:tab w:pos="1124" w:val="left" w:leader="none"/>
        </w:tabs>
        <w:spacing w:line="240" w:lineRule="auto" w:before="0" w:after="0"/>
        <w:ind w:left="1124" w:right="0" w:hanging="358"/>
        <w:jc w:val="left"/>
        <w:rPr>
          <w:sz w:val="20"/>
        </w:rPr>
      </w:pPr>
      <w:r>
        <w:rPr>
          <w:sz w:val="20"/>
        </w:rPr>
        <w:t>-</w:t>
      </w:r>
      <w:r>
        <w:rPr>
          <w:spacing w:val="-3"/>
          <w:sz w:val="20"/>
        </w:rPr>
        <w:t> </w:t>
      </w:r>
      <w:r>
        <w:rPr>
          <w:spacing w:val="-2"/>
          <w:sz w:val="20"/>
        </w:rPr>
        <w:t>contabilidade;</w:t>
      </w:r>
    </w:p>
    <w:p>
      <w:pPr>
        <w:pStyle w:val="BodyText"/>
        <w:spacing w:before="4"/>
        <w:rPr>
          <w:sz w:val="26"/>
        </w:rPr>
      </w:pPr>
    </w:p>
    <w:p>
      <w:pPr>
        <w:pStyle w:val="ListParagraph"/>
        <w:numPr>
          <w:ilvl w:val="0"/>
          <w:numId w:val="331"/>
        </w:numPr>
        <w:tabs>
          <w:tab w:pos="1144" w:val="left" w:leader="none"/>
        </w:tabs>
        <w:spacing w:line="240" w:lineRule="auto" w:before="0" w:after="0"/>
        <w:ind w:left="1144" w:right="0" w:hanging="378"/>
        <w:jc w:val="left"/>
        <w:rPr>
          <w:sz w:val="20"/>
        </w:rPr>
      </w:pPr>
      <w:r>
        <w:rPr>
          <w:sz w:val="20"/>
        </w:rPr>
        <w:t>-</w:t>
      </w:r>
      <w:r>
        <w:rPr>
          <w:spacing w:val="-6"/>
          <w:sz w:val="20"/>
        </w:rPr>
        <w:t> </w:t>
      </w:r>
      <w:r>
        <w:rPr>
          <w:sz w:val="20"/>
        </w:rPr>
        <w:t>desenho</w:t>
      </w:r>
      <w:r>
        <w:rPr>
          <w:spacing w:val="-7"/>
          <w:sz w:val="20"/>
        </w:rPr>
        <w:t> </w:t>
      </w:r>
      <w:r>
        <w:rPr>
          <w:spacing w:val="-2"/>
          <w:sz w:val="20"/>
        </w:rPr>
        <w:t>técnico;</w:t>
      </w:r>
    </w:p>
    <w:p>
      <w:pPr>
        <w:pStyle w:val="BodyText"/>
        <w:rPr>
          <w:sz w:val="26"/>
        </w:rPr>
      </w:pPr>
    </w:p>
    <w:p>
      <w:pPr>
        <w:pStyle w:val="ListParagraph"/>
        <w:numPr>
          <w:ilvl w:val="0"/>
          <w:numId w:val="331"/>
        </w:numPr>
        <w:tabs>
          <w:tab w:pos="1086" w:val="left" w:leader="none"/>
        </w:tabs>
        <w:spacing w:line="240" w:lineRule="auto" w:before="0" w:after="0"/>
        <w:ind w:left="1086" w:right="0" w:hanging="320"/>
        <w:jc w:val="left"/>
        <w:rPr>
          <w:sz w:val="20"/>
        </w:rPr>
      </w:pPr>
      <w:r>
        <w:rPr>
          <w:sz w:val="20"/>
        </w:rPr>
        <w:t>- </w:t>
      </w:r>
      <w:r>
        <w:rPr>
          <w:spacing w:val="-2"/>
          <w:sz w:val="20"/>
        </w:rPr>
        <w:t>economia;</w:t>
      </w:r>
    </w:p>
    <w:p>
      <w:pPr>
        <w:pStyle w:val="BodyText"/>
        <w:spacing w:before="10"/>
        <w:rPr>
          <w:sz w:val="25"/>
        </w:rPr>
      </w:pPr>
    </w:p>
    <w:p>
      <w:pPr>
        <w:pStyle w:val="ListParagraph"/>
        <w:numPr>
          <w:ilvl w:val="0"/>
          <w:numId w:val="331"/>
        </w:numPr>
        <w:tabs>
          <w:tab w:pos="1144" w:val="left" w:leader="none"/>
        </w:tabs>
        <w:spacing w:line="240" w:lineRule="auto" w:before="0" w:after="0"/>
        <w:ind w:left="1144" w:right="0" w:hanging="378"/>
        <w:jc w:val="left"/>
        <w:rPr>
          <w:sz w:val="20"/>
        </w:rPr>
      </w:pPr>
      <w:r>
        <w:rPr>
          <w:sz w:val="20"/>
        </w:rPr>
        <w:t>-</w:t>
      </w:r>
      <w:r>
        <w:rPr>
          <w:spacing w:val="-3"/>
          <w:sz w:val="20"/>
        </w:rPr>
        <w:t> </w:t>
      </w:r>
      <w:r>
        <w:rPr>
          <w:sz w:val="20"/>
        </w:rPr>
        <w:t>elaboração</w:t>
      </w:r>
      <w:r>
        <w:rPr>
          <w:spacing w:val="-4"/>
          <w:sz w:val="20"/>
        </w:rPr>
        <w:t> </w:t>
      </w:r>
      <w:r>
        <w:rPr>
          <w:sz w:val="20"/>
        </w:rPr>
        <w:t>de</w:t>
      </w:r>
      <w:r>
        <w:rPr>
          <w:spacing w:val="-4"/>
          <w:sz w:val="20"/>
        </w:rPr>
        <w:t> </w:t>
      </w:r>
      <w:r>
        <w:rPr>
          <w:spacing w:val="-2"/>
          <w:sz w:val="20"/>
        </w:rPr>
        <w:t>projetos;</w:t>
      </w:r>
    </w:p>
    <w:p>
      <w:pPr>
        <w:pStyle w:val="BodyText"/>
        <w:spacing w:before="4"/>
        <w:rPr>
          <w:sz w:val="26"/>
        </w:rPr>
      </w:pPr>
    </w:p>
    <w:p>
      <w:pPr>
        <w:pStyle w:val="ListParagraph"/>
        <w:numPr>
          <w:ilvl w:val="0"/>
          <w:numId w:val="331"/>
        </w:numPr>
        <w:tabs>
          <w:tab w:pos="1352" w:val="left" w:leader="none"/>
          <w:tab w:pos="2738" w:val="left" w:leader="none"/>
          <w:tab w:pos="3529" w:val="left" w:leader="none"/>
          <w:tab w:pos="4709" w:val="left" w:leader="none"/>
          <w:tab w:pos="5136" w:val="left" w:leader="none"/>
          <w:tab w:pos="6158" w:val="left" w:leader="none"/>
          <w:tab w:pos="7021" w:val="left" w:leader="none"/>
          <w:tab w:pos="7880" w:val="left" w:leader="none"/>
          <w:tab w:pos="8196" w:val="left" w:leader="none"/>
        </w:tabs>
        <w:spacing w:line="240" w:lineRule="auto" w:before="0" w:after="0"/>
        <w:ind w:left="199" w:right="1701" w:firstLine="566"/>
        <w:jc w:val="left"/>
        <w:rPr>
          <w:sz w:val="20"/>
        </w:rPr>
      </w:pPr>
      <w:r>
        <w:rPr>
          <w:sz w:val="20"/>
        </w:rPr>
        <w:t>- engenharia,</w:t>
        <w:tab/>
      </w:r>
      <w:r>
        <w:rPr>
          <w:spacing w:val="-2"/>
          <w:sz w:val="20"/>
        </w:rPr>
        <w:t>exceto</w:t>
      </w:r>
      <w:r>
        <w:rPr>
          <w:sz w:val="20"/>
        </w:rPr>
        <w:tab/>
      </w:r>
      <w:r>
        <w:rPr>
          <w:spacing w:val="-2"/>
          <w:sz w:val="20"/>
        </w:rPr>
        <w:t>construção</w:t>
      </w:r>
      <w:r>
        <w:rPr>
          <w:sz w:val="20"/>
        </w:rPr>
        <w:tab/>
      </w:r>
      <w:r>
        <w:rPr>
          <w:spacing w:val="-6"/>
          <w:sz w:val="20"/>
        </w:rPr>
        <w:t>de</w:t>
      </w:r>
      <w:r>
        <w:rPr>
          <w:sz w:val="20"/>
        </w:rPr>
        <w:tab/>
      </w:r>
      <w:r>
        <w:rPr>
          <w:spacing w:val="-2"/>
          <w:sz w:val="20"/>
        </w:rPr>
        <w:t>estradas,</w:t>
      </w:r>
      <w:r>
        <w:rPr>
          <w:sz w:val="20"/>
        </w:rPr>
        <w:tab/>
      </w:r>
      <w:r>
        <w:rPr>
          <w:spacing w:val="-2"/>
          <w:sz w:val="20"/>
        </w:rPr>
        <w:t>pontes,</w:t>
      </w:r>
      <w:r>
        <w:rPr>
          <w:sz w:val="20"/>
        </w:rPr>
        <w:tab/>
      </w:r>
      <w:r>
        <w:rPr>
          <w:spacing w:val="-2"/>
          <w:sz w:val="20"/>
        </w:rPr>
        <w:t>prédios</w:t>
      </w:r>
      <w:r>
        <w:rPr>
          <w:sz w:val="20"/>
        </w:rPr>
        <w:tab/>
      </w:r>
      <w:r>
        <w:rPr>
          <w:spacing w:val="-10"/>
          <w:sz w:val="20"/>
        </w:rPr>
        <w:t>e</w:t>
      </w:r>
      <w:r>
        <w:rPr>
          <w:sz w:val="20"/>
        </w:rPr>
        <w:tab/>
      </w:r>
      <w:r>
        <w:rPr>
          <w:spacing w:val="-2"/>
          <w:sz w:val="20"/>
        </w:rPr>
        <w:t>obras assemelhadas;</w:t>
      </w:r>
    </w:p>
    <w:p>
      <w:pPr>
        <w:pStyle w:val="BodyText"/>
        <w:rPr>
          <w:sz w:val="26"/>
        </w:rPr>
      </w:pPr>
    </w:p>
    <w:p>
      <w:pPr>
        <w:pStyle w:val="ListParagraph"/>
        <w:numPr>
          <w:ilvl w:val="0"/>
          <w:numId w:val="331"/>
        </w:numPr>
        <w:tabs>
          <w:tab w:pos="1258" w:val="left" w:leader="none"/>
        </w:tabs>
        <w:spacing w:line="240" w:lineRule="auto" w:before="0" w:after="0"/>
        <w:ind w:left="1258" w:right="0" w:hanging="492"/>
        <w:jc w:val="left"/>
        <w:rPr>
          <w:sz w:val="20"/>
        </w:rPr>
      </w:pPr>
      <w:r>
        <w:rPr>
          <w:sz w:val="20"/>
        </w:rPr>
        <w:t>-</w:t>
      </w:r>
      <w:r>
        <w:rPr>
          <w:spacing w:val="-6"/>
          <w:sz w:val="20"/>
        </w:rPr>
        <w:t> </w:t>
      </w:r>
      <w:r>
        <w:rPr>
          <w:sz w:val="20"/>
        </w:rPr>
        <w:t>ensino</w:t>
      </w:r>
      <w:r>
        <w:rPr>
          <w:spacing w:val="-3"/>
          <w:sz w:val="20"/>
        </w:rPr>
        <w:t> </w:t>
      </w:r>
      <w:r>
        <w:rPr>
          <w:sz w:val="20"/>
        </w:rPr>
        <w:t>e</w:t>
      </w:r>
      <w:r>
        <w:rPr>
          <w:spacing w:val="-2"/>
          <w:sz w:val="20"/>
        </w:rPr>
        <w:t> treinamento;</w:t>
      </w:r>
    </w:p>
    <w:p>
      <w:pPr>
        <w:pStyle w:val="BodyText"/>
        <w:spacing w:before="4"/>
        <w:rPr>
          <w:sz w:val="26"/>
        </w:rPr>
      </w:pPr>
    </w:p>
    <w:p>
      <w:pPr>
        <w:pStyle w:val="ListParagraph"/>
        <w:numPr>
          <w:ilvl w:val="0"/>
          <w:numId w:val="331"/>
        </w:numPr>
        <w:tabs>
          <w:tab w:pos="1139" w:val="left" w:leader="none"/>
        </w:tabs>
        <w:spacing w:line="240" w:lineRule="auto" w:before="0" w:after="0"/>
        <w:ind w:left="1139" w:right="0" w:hanging="373"/>
        <w:jc w:val="left"/>
        <w:rPr>
          <w:sz w:val="20"/>
        </w:rPr>
      </w:pPr>
      <w:r>
        <w:rPr>
          <w:sz w:val="20"/>
        </w:rPr>
        <w:t>-</w:t>
      </w:r>
      <w:r>
        <w:rPr>
          <w:spacing w:val="2"/>
          <w:sz w:val="20"/>
        </w:rPr>
        <w:t> </w:t>
      </w:r>
      <w:r>
        <w:rPr>
          <w:spacing w:val="-2"/>
          <w:sz w:val="20"/>
        </w:rPr>
        <w:t>estatística;</w:t>
      </w:r>
    </w:p>
    <w:p>
      <w:pPr>
        <w:pStyle w:val="BodyText"/>
        <w:spacing w:before="10"/>
        <w:rPr>
          <w:sz w:val="25"/>
        </w:rPr>
      </w:pPr>
    </w:p>
    <w:p>
      <w:pPr>
        <w:pStyle w:val="ListParagraph"/>
        <w:numPr>
          <w:ilvl w:val="0"/>
          <w:numId w:val="331"/>
        </w:numPr>
        <w:tabs>
          <w:tab w:pos="1087" w:val="left" w:leader="none"/>
        </w:tabs>
        <w:spacing w:line="240" w:lineRule="auto" w:before="0" w:after="0"/>
        <w:ind w:left="1087" w:right="0" w:hanging="321"/>
        <w:jc w:val="left"/>
        <w:rPr>
          <w:sz w:val="20"/>
        </w:rPr>
      </w:pPr>
      <w:r>
        <w:rPr>
          <w:sz w:val="20"/>
        </w:rPr>
        <w:t>-</w:t>
      </w:r>
      <w:r>
        <w:rPr>
          <w:spacing w:val="-3"/>
          <w:sz w:val="20"/>
        </w:rPr>
        <w:t> </w:t>
      </w:r>
      <w:r>
        <w:rPr>
          <w:spacing w:val="-2"/>
          <w:sz w:val="20"/>
        </w:rPr>
        <w:t>fisioterapia;</w:t>
      </w:r>
    </w:p>
    <w:p>
      <w:pPr>
        <w:pStyle w:val="BodyText"/>
        <w:rPr>
          <w:sz w:val="26"/>
        </w:rPr>
      </w:pPr>
    </w:p>
    <w:p>
      <w:pPr>
        <w:pStyle w:val="ListParagraph"/>
        <w:numPr>
          <w:ilvl w:val="0"/>
          <w:numId w:val="331"/>
        </w:numPr>
        <w:tabs>
          <w:tab w:pos="1144" w:val="left" w:leader="none"/>
        </w:tabs>
        <w:spacing w:line="240" w:lineRule="auto" w:before="0" w:after="0"/>
        <w:ind w:left="1144" w:right="0" w:hanging="378"/>
        <w:jc w:val="left"/>
        <w:rPr>
          <w:sz w:val="20"/>
        </w:rPr>
      </w:pPr>
      <w:r>
        <w:rPr>
          <w:sz w:val="20"/>
        </w:rPr>
        <w:t>-</w:t>
      </w:r>
      <w:r>
        <w:rPr>
          <w:spacing w:val="-3"/>
          <w:sz w:val="20"/>
        </w:rPr>
        <w:t> </w:t>
      </w:r>
      <w:r>
        <w:rPr>
          <w:spacing w:val="-2"/>
          <w:sz w:val="20"/>
        </w:rPr>
        <w:t>fonoaudiologia;</w:t>
      </w:r>
    </w:p>
    <w:p>
      <w:pPr>
        <w:pStyle w:val="BodyText"/>
        <w:spacing w:before="4"/>
        <w:rPr>
          <w:sz w:val="26"/>
        </w:rPr>
      </w:pPr>
    </w:p>
    <w:p>
      <w:pPr>
        <w:pStyle w:val="ListParagraph"/>
        <w:numPr>
          <w:ilvl w:val="0"/>
          <w:numId w:val="331"/>
        </w:numPr>
        <w:tabs>
          <w:tab w:pos="1201" w:val="left" w:leader="none"/>
        </w:tabs>
        <w:spacing w:line="240" w:lineRule="auto" w:before="0" w:after="0"/>
        <w:ind w:left="1201" w:right="0" w:hanging="435"/>
        <w:jc w:val="left"/>
        <w:rPr>
          <w:sz w:val="20"/>
        </w:rPr>
      </w:pPr>
      <w:r>
        <w:rPr>
          <w:sz w:val="20"/>
        </w:rPr>
        <w:t>-</w:t>
      </w:r>
      <w:r>
        <w:rPr>
          <w:spacing w:val="2"/>
          <w:sz w:val="20"/>
        </w:rPr>
        <w:t> </w:t>
      </w:r>
      <w:r>
        <w:rPr>
          <w:spacing w:val="-2"/>
          <w:sz w:val="20"/>
        </w:rPr>
        <w:t>geologia;</w:t>
      </w:r>
    </w:p>
    <w:p>
      <w:pPr>
        <w:pStyle w:val="BodyText"/>
        <w:spacing w:before="10"/>
        <w:rPr>
          <w:sz w:val="25"/>
        </w:rPr>
      </w:pPr>
    </w:p>
    <w:p>
      <w:pPr>
        <w:pStyle w:val="ListParagraph"/>
        <w:numPr>
          <w:ilvl w:val="0"/>
          <w:numId w:val="331"/>
        </w:numPr>
        <w:tabs>
          <w:tab w:pos="1258" w:val="left" w:leader="none"/>
        </w:tabs>
        <w:spacing w:line="240" w:lineRule="auto" w:before="0" w:after="0"/>
        <w:ind w:left="1258" w:right="0" w:hanging="492"/>
        <w:jc w:val="left"/>
        <w:rPr>
          <w:sz w:val="20"/>
        </w:rPr>
      </w:pPr>
      <w:r>
        <w:rPr>
          <w:sz w:val="20"/>
        </w:rPr>
        <w:t>-</w:t>
      </w:r>
      <w:r>
        <w:rPr>
          <w:spacing w:val="-3"/>
          <w:sz w:val="20"/>
        </w:rPr>
        <w:t> </w:t>
      </w:r>
      <w:r>
        <w:rPr>
          <w:spacing w:val="-2"/>
          <w:sz w:val="20"/>
        </w:rPr>
        <w:t>leilão;</w:t>
      </w:r>
    </w:p>
    <w:p>
      <w:pPr>
        <w:pStyle w:val="BodyText"/>
        <w:spacing w:before="4"/>
        <w:rPr>
          <w:sz w:val="26"/>
        </w:rPr>
      </w:pPr>
    </w:p>
    <w:p>
      <w:pPr>
        <w:pStyle w:val="ListParagraph"/>
        <w:numPr>
          <w:ilvl w:val="0"/>
          <w:numId w:val="331"/>
        </w:numPr>
        <w:tabs>
          <w:tab w:pos="1311" w:val="left" w:leader="none"/>
        </w:tabs>
        <w:spacing w:line="240" w:lineRule="auto" w:before="0" w:after="0"/>
        <w:ind w:left="199" w:right="1701" w:firstLine="566"/>
        <w:jc w:val="left"/>
        <w:rPr>
          <w:sz w:val="20"/>
        </w:rPr>
      </w:pPr>
      <w:r>
        <w:rPr>
          <w:sz w:val="20"/>
        </w:rPr>
        <w:t>-</w:t>
      </w:r>
      <w:r>
        <w:rPr>
          <w:spacing w:val="28"/>
          <w:sz w:val="20"/>
        </w:rPr>
        <w:t> </w:t>
      </w:r>
      <w:r>
        <w:rPr>
          <w:sz w:val="20"/>
        </w:rPr>
        <w:t>medicina,</w:t>
      </w:r>
      <w:r>
        <w:rPr>
          <w:spacing w:val="34"/>
          <w:sz w:val="20"/>
        </w:rPr>
        <w:t> </w:t>
      </w:r>
      <w:r>
        <w:rPr>
          <w:sz w:val="20"/>
        </w:rPr>
        <w:t>exceto</w:t>
      </w:r>
      <w:r>
        <w:rPr>
          <w:spacing w:val="31"/>
          <w:sz w:val="20"/>
        </w:rPr>
        <w:t> </w:t>
      </w:r>
      <w:r>
        <w:rPr>
          <w:sz w:val="20"/>
        </w:rPr>
        <w:t>aquela</w:t>
      </w:r>
      <w:r>
        <w:rPr>
          <w:spacing w:val="26"/>
          <w:sz w:val="20"/>
        </w:rPr>
        <w:t> </w:t>
      </w:r>
      <w:r>
        <w:rPr>
          <w:sz w:val="20"/>
        </w:rPr>
        <w:t>prestada</w:t>
      </w:r>
      <w:r>
        <w:rPr>
          <w:spacing w:val="31"/>
          <w:sz w:val="20"/>
        </w:rPr>
        <w:t> </w:t>
      </w:r>
      <w:r>
        <w:rPr>
          <w:sz w:val="20"/>
        </w:rPr>
        <w:t>por</w:t>
      </w:r>
      <w:r>
        <w:rPr>
          <w:spacing w:val="32"/>
          <w:sz w:val="20"/>
        </w:rPr>
        <w:t> </w:t>
      </w:r>
      <w:r>
        <w:rPr>
          <w:sz w:val="20"/>
        </w:rPr>
        <w:t>ambulatório,</w:t>
      </w:r>
      <w:r>
        <w:rPr>
          <w:spacing w:val="29"/>
          <w:sz w:val="20"/>
        </w:rPr>
        <w:t> </w:t>
      </w:r>
      <w:r>
        <w:rPr>
          <w:sz w:val="20"/>
        </w:rPr>
        <w:t>banco</w:t>
      </w:r>
      <w:r>
        <w:rPr>
          <w:spacing w:val="31"/>
          <w:sz w:val="20"/>
        </w:rPr>
        <w:t> </w:t>
      </w:r>
      <w:r>
        <w:rPr>
          <w:sz w:val="20"/>
        </w:rPr>
        <w:t>de</w:t>
      </w:r>
      <w:r>
        <w:rPr>
          <w:spacing w:val="31"/>
          <w:sz w:val="20"/>
        </w:rPr>
        <w:t> </w:t>
      </w:r>
      <w:r>
        <w:rPr>
          <w:sz w:val="20"/>
        </w:rPr>
        <w:t>sangue,</w:t>
      </w:r>
      <w:r>
        <w:rPr>
          <w:spacing w:val="34"/>
          <w:sz w:val="20"/>
        </w:rPr>
        <w:t> </w:t>
      </w:r>
      <w:r>
        <w:rPr>
          <w:sz w:val="20"/>
        </w:rPr>
        <w:t>casa</w:t>
      </w:r>
      <w:r>
        <w:rPr>
          <w:spacing w:val="31"/>
          <w:sz w:val="20"/>
        </w:rPr>
        <w:t> </w:t>
      </w:r>
      <w:r>
        <w:rPr>
          <w:sz w:val="20"/>
        </w:rPr>
        <w:t>de saúde, casa de recuperação ou repouso sob orientação médica, hospital e pronto-socorro;</w:t>
      </w:r>
    </w:p>
    <w:p>
      <w:pPr>
        <w:pStyle w:val="BodyText"/>
        <w:rPr>
          <w:sz w:val="26"/>
        </w:rPr>
      </w:pPr>
    </w:p>
    <w:p>
      <w:pPr>
        <w:pStyle w:val="ListParagraph"/>
        <w:numPr>
          <w:ilvl w:val="0"/>
          <w:numId w:val="331"/>
        </w:numPr>
        <w:tabs>
          <w:tab w:pos="1220" w:val="left" w:leader="none"/>
        </w:tabs>
        <w:spacing w:line="240" w:lineRule="auto" w:before="0" w:after="0"/>
        <w:ind w:left="1220" w:right="0" w:hanging="454"/>
        <w:jc w:val="left"/>
        <w:rPr>
          <w:sz w:val="20"/>
        </w:rPr>
      </w:pPr>
      <w:r>
        <w:rPr>
          <w:sz w:val="20"/>
        </w:rPr>
        <w:t>-</w:t>
      </w:r>
      <w:r>
        <w:rPr>
          <w:spacing w:val="-2"/>
          <w:sz w:val="20"/>
        </w:rPr>
        <w:t> </w:t>
      </w:r>
      <w:r>
        <w:rPr>
          <w:sz w:val="20"/>
        </w:rPr>
        <w:t>nutricionismo</w:t>
      </w:r>
      <w:r>
        <w:rPr>
          <w:spacing w:val="-8"/>
          <w:sz w:val="20"/>
        </w:rPr>
        <w:t> </w:t>
      </w:r>
      <w:r>
        <w:rPr>
          <w:sz w:val="20"/>
        </w:rPr>
        <w:t>e</w:t>
      </w:r>
      <w:r>
        <w:rPr>
          <w:spacing w:val="-3"/>
          <w:sz w:val="20"/>
        </w:rPr>
        <w:t> </w:t>
      </w:r>
      <w:r>
        <w:rPr>
          <w:spacing w:val="-2"/>
          <w:sz w:val="20"/>
        </w:rPr>
        <w:t>dietética;</w:t>
      </w:r>
    </w:p>
    <w:p>
      <w:pPr>
        <w:pStyle w:val="BodyText"/>
        <w:spacing w:before="11"/>
        <w:rPr>
          <w:sz w:val="25"/>
        </w:rPr>
      </w:pPr>
    </w:p>
    <w:p>
      <w:pPr>
        <w:pStyle w:val="ListParagraph"/>
        <w:numPr>
          <w:ilvl w:val="0"/>
          <w:numId w:val="331"/>
        </w:numPr>
        <w:tabs>
          <w:tab w:pos="1279" w:val="left" w:leader="none"/>
        </w:tabs>
        <w:spacing w:line="240" w:lineRule="auto" w:before="0" w:after="0"/>
        <w:ind w:left="1279" w:right="0" w:hanging="513"/>
        <w:jc w:val="left"/>
        <w:rPr>
          <w:sz w:val="20"/>
        </w:rPr>
      </w:pPr>
      <w:r>
        <w:rPr>
          <w:sz w:val="20"/>
        </w:rPr>
        <w:t>-</w:t>
      </w:r>
      <w:r>
        <w:rPr>
          <w:spacing w:val="2"/>
          <w:sz w:val="20"/>
        </w:rPr>
        <w:t> </w:t>
      </w:r>
      <w:r>
        <w:rPr>
          <w:spacing w:val="-2"/>
          <w:sz w:val="20"/>
        </w:rPr>
        <w:t>odontologia;</w:t>
      </w:r>
    </w:p>
    <w:p>
      <w:pPr>
        <w:pStyle w:val="BodyText"/>
        <w:spacing w:before="4"/>
        <w:rPr>
          <w:sz w:val="26"/>
        </w:rPr>
      </w:pPr>
    </w:p>
    <w:p>
      <w:pPr>
        <w:pStyle w:val="ListParagraph"/>
        <w:numPr>
          <w:ilvl w:val="0"/>
          <w:numId w:val="331"/>
        </w:numPr>
        <w:tabs>
          <w:tab w:pos="1422" w:val="left" w:leader="none"/>
        </w:tabs>
        <w:spacing w:line="240" w:lineRule="auto" w:before="0" w:after="0"/>
        <w:ind w:left="199" w:right="1697" w:firstLine="566"/>
        <w:jc w:val="left"/>
        <w:rPr>
          <w:sz w:val="20"/>
        </w:rPr>
      </w:pPr>
      <w:r>
        <w:rPr>
          <w:sz w:val="20"/>
        </w:rPr>
        <w:t>- organização</w:t>
      </w:r>
      <w:r>
        <w:rPr>
          <w:spacing w:val="80"/>
          <w:sz w:val="20"/>
        </w:rPr>
        <w:t> </w:t>
      </w:r>
      <w:r>
        <w:rPr>
          <w:sz w:val="20"/>
        </w:rPr>
        <w:t>de</w:t>
      </w:r>
      <w:r>
        <w:rPr>
          <w:spacing w:val="80"/>
          <w:sz w:val="20"/>
        </w:rPr>
        <w:t> </w:t>
      </w:r>
      <w:r>
        <w:rPr>
          <w:sz w:val="20"/>
        </w:rPr>
        <w:t>feiras</w:t>
      </w:r>
      <w:r>
        <w:rPr>
          <w:spacing w:val="80"/>
          <w:sz w:val="20"/>
        </w:rPr>
        <w:t> </w:t>
      </w:r>
      <w:r>
        <w:rPr>
          <w:sz w:val="20"/>
        </w:rPr>
        <w:t>de</w:t>
      </w:r>
      <w:r>
        <w:rPr>
          <w:spacing w:val="80"/>
          <w:sz w:val="20"/>
        </w:rPr>
        <w:t> </w:t>
      </w:r>
      <w:r>
        <w:rPr>
          <w:sz w:val="20"/>
        </w:rPr>
        <w:t>amostras,</w:t>
      </w:r>
      <w:r>
        <w:rPr>
          <w:spacing w:val="80"/>
          <w:sz w:val="20"/>
        </w:rPr>
        <w:t> </w:t>
      </w:r>
      <w:r>
        <w:rPr>
          <w:sz w:val="20"/>
        </w:rPr>
        <w:t>congressos,</w:t>
      </w:r>
      <w:r>
        <w:rPr>
          <w:spacing w:val="80"/>
          <w:sz w:val="20"/>
        </w:rPr>
        <w:t> </w:t>
      </w:r>
      <w:r>
        <w:rPr>
          <w:sz w:val="20"/>
        </w:rPr>
        <w:t>seminários,</w:t>
      </w:r>
      <w:r>
        <w:rPr>
          <w:spacing w:val="80"/>
          <w:sz w:val="20"/>
        </w:rPr>
        <w:t> </w:t>
      </w:r>
      <w:r>
        <w:rPr>
          <w:sz w:val="20"/>
        </w:rPr>
        <w:t>simpósios</w:t>
      </w:r>
      <w:r>
        <w:rPr>
          <w:spacing w:val="80"/>
          <w:sz w:val="20"/>
        </w:rPr>
        <w:t> </w:t>
      </w:r>
      <w:r>
        <w:rPr>
          <w:sz w:val="20"/>
        </w:rPr>
        <w:t>e </w:t>
      </w:r>
      <w:r>
        <w:rPr>
          <w:spacing w:val="-2"/>
          <w:sz w:val="20"/>
        </w:rPr>
        <w:t>congêneres;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331"/>
        </w:numPr>
        <w:tabs>
          <w:tab w:pos="1393" w:val="left" w:leader="none"/>
        </w:tabs>
        <w:spacing w:line="240" w:lineRule="auto" w:before="95" w:after="0"/>
        <w:ind w:left="1393" w:right="0" w:hanging="627"/>
        <w:jc w:val="left"/>
        <w:rPr>
          <w:sz w:val="20"/>
        </w:rPr>
      </w:pPr>
      <w:r>
        <w:rPr>
          <w:sz w:val="20"/>
        </w:rPr>
        <w:t>-</w:t>
      </w:r>
      <w:r>
        <w:rPr>
          <w:spacing w:val="-9"/>
          <w:sz w:val="20"/>
        </w:rPr>
        <w:t> </w:t>
      </w:r>
      <w:r>
        <w:rPr>
          <w:sz w:val="20"/>
        </w:rPr>
        <w:t>pesquisa</w:t>
      </w:r>
      <w:r>
        <w:rPr>
          <w:spacing w:val="-5"/>
          <w:sz w:val="20"/>
        </w:rPr>
        <w:t> </w:t>
      </w:r>
      <w:r>
        <w:rPr>
          <w:sz w:val="20"/>
        </w:rPr>
        <w:t>em </w:t>
      </w:r>
      <w:r>
        <w:rPr>
          <w:spacing w:val="-2"/>
          <w:sz w:val="20"/>
        </w:rPr>
        <w:t>geral;</w:t>
      </w:r>
    </w:p>
    <w:p>
      <w:pPr>
        <w:pStyle w:val="BodyText"/>
        <w:spacing w:before="3"/>
        <w:rPr>
          <w:sz w:val="26"/>
        </w:rPr>
      </w:pPr>
    </w:p>
    <w:p>
      <w:pPr>
        <w:pStyle w:val="ListParagraph"/>
        <w:numPr>
          <w:ilvl w:val="0"/>
          <w:numId w:val="331"/>
        </w:numPr>
        <w:tabs>
          <w:tab w:pos="1274" w:val="left" w:leader="none"/>
        </w:tabs>
        <w:spacing w:line="240" w:lineRule="auto" w:before="1" w:after="0"/>
        <w:ind w:left="1274" w:right="0" w:hanging="508"/>
        <w:jc w:val="left"/>
        <w:rPr>
          <w:sz w:val="20"/>
        </w:rPr>
      </w:pPr>
      <w:r>
        <w:rPr>
          <w:sz w:val="20"/>
        </w:rPr>
        <w:t>-</w:t>
      </w:r>
      <w:r>
        <w:rPr>
          <w:spacing w:val="2"/>
          <w:sz w:val="20"/>
        </w:rPr>
        <w:t> </w:t>
      </w:r>
      <w:r>
        <w:rPr>
          <w:spacing w:val="-2"/>
          <w:sz w:val="20"/>
        </w:rPr>
        <w:t>planejamento;</w:t>
      </w:r>
    </w:p>
    <w:p>
      <w:pPr>
        <w:pStyle w:val="BodyText"/>
        <w:spacing w:before="11"/>
        <w:rPr>
          <w:sz w:val="25"/>
        </w:rPr>
      </w:pPr>
    </w:p>
    <w:p>
      <w:pPr>
        <w:pStyle w:val="ListParagraph"/>
        <w:numPr>
          <w:ilvl w:val="0"/>
          <w:numId w:val="331"/>
        </w:numPr>
        <w:tabs>
          <w:tab w:pos="1216" w:val="left" w:leader="none"/>
        </w:tabs>
        <w:spacing w:line="240" w:lineRule="auto" w:before="0" w:after="0"/>
        <w:ind w:left="1216" w:right="0" w:hanging="450"/>
        <w:jc w:val="left"/>
        <w:rPr>
          <w:sz w:val="20"/>
        </w:rPr>
      </w:pPr>
      <w:r>
        <w:rPr>
          <w:sz w:val="20"/>
        </w:rPr>
        <w:t>-</w:t>
      </w:r>
      <w:r>
        <w:rPr>
          <w:spacing w:val="2"/>
          <w:sz w:val="20"/>
        </w:rPr>
        <w:t> </w:t>
      </w:r>
      <w:r>
        <w:rPr>
          <w:spacing w:val="-2"/>
          <w:sz w:val="20"/>
        </w:rPr>
        <w:t>programação;</w:t>
      </w:r>
    </w:p>
    <w:p>
      <w:pPr>
        <w:pStyle w:val="BodyText"/>
        <w:spacing w:before="10"/>
        <w:rPr>
          <w:sz w:val="25"/>
        </w:rPr>
      </w:pPr>
    </w:p>
    <w:p>
      <w:pPr>
        <w:pStyle w:val="ListParagraph"/>
        <w:numPr>
          <w:ilvl w:val="0"/>
          <w:numId w:val="331"/>
        </w:numPr>
        <w:tabs>
          <w:tab w:pos="1274" w:val="left" w:leader="none"/>
        </w:tabs>
        <w:spacing w:line="240" w:lineRule="auto" w:before="0" w:after="0"/>
        <w:ind w:left="1274" w:right="0" w:hanging="508"/>
        <w:jc w:val="left"/>
        <w:rPr>
          <w:sz w:val="20"/>
        </w:rPr>
      </w:pPr>
      <w:r>
        <w:rPr>
          <w:sz w:val="20"/>
        </w:rPr>
        <w:t>-</w:t>
      </w:r>
      <w:r>
        <w:rPr>
          <w:spacing w:val="2"/>
          <w:sz w:val="20"/>
        </w:rPr>
        <w:t> </w:t>
      </w:r>
      <w:r>
        <w:rPr>
          <w:spacing w:val="-2"/>
          <w:sz w:val="20"/>
        </w:rPr>
        <w:t>prótese;</w:t>
      </w:r>
    </w:p>
    <w:p>
      <w:pPr>
        <w:pStyle w:val="BodyText"/>
        <w:spacing w:before="4"/>
        <w:rPr>
          <w:sz w:val="26"/>
        </w:rPr>
      </w:pPr>
    </w:p>
    <w:p>
      <w:pPr>
        <w:pStyle w:val="ListParagraph"/>
        <w:numPr>
          <w:ilvl w:val="0"/>
          <w:numId w:val="331"/>
        </w:numPr>
        <w:tabs>
          <w:tab w:pos="1331" w:val="left" w:leader="none"/>
        </w:tabs>
        <w:spacing w:line="240" w:lineRule="auto" w:before="0" w:after="0"/>
        <w:ind w:left="1331" w:right="0" w:hanging="565"/>
        <w:jc w:val="left"/>
        <w:rPr>
          <w:sz w:val="20"/>
        </w:rPr>
      </w:pPr>
      <w:r>
        <w:rPr>
          <w:sz w:val="20"/>
        </w:rPr>
        <w:t>- psicologia</w:t>
      </w:r>
      <w:r>
        <w:rPr>
          <w:spacing w:val="-7"/>
          <w:sz w:val="20"/>
        </w:rPr>
        <w:t> </w:t>
      </w:r>
      <w:r>
        <w:rPr>
          <w:sz w:val="20"/>
        </w:rPr>
        <w:t>e</w:t>
      </w:r>
      <w:r>
        <w:rPr>
          <w:spacing w:val="-1"/>
          <w:sz w:val="20"/>
        </w:rPr>
        <w:t> </w:t>
      </w:r>
      <w:r>
        <w:rPr>
          <w:spacing w:val="-2"/>
          <w:sz w:val="20"/>
        </w:rPr>
        <w:t>psicanálise;</w:t>
      </w:r>
    </w:p>
    <w:p>
      <w:pPr>
        <w:pStyle w:val="BodyText"/>
        <w:spacing w:before="11"/>
        <w:rPr>
          <w:sz w:val="25"/>
        </w:rPr>
      </w:pPr>
    </w:p>
    <w:p>
      <w:pPr>
        <w:pStyle w:val="ListParagraph"/>
        <w:numPr>
          <w:ilvl w:val="0"/>
          <w:numId w:val="331"/>
        </w:numPr>
        <w:tabs>
          <w:tab w:pos="1388" w:val="left" w:leader="none"/>
        </w:tabs>
        <w:spacing w:line="240" w:lineRule="auto" w:before="0" w:after="0"/>
        <w:ind w:left="1388" w:right="0" w:hanging="622"/>
        <w:jc w:val="left"/>
        <w:rPr>
          <w:sz w:val="20"/>
        </w:rPr>
      </w:pPr>
      <w:r>
        <w:rPr>
          <w:sz w:val="20"/>
        </w:rPr>
        <w:t>-</w:t>
      </w:r>
      <w:r>
        <w:rPr>
          <w:spacing w:val="2"/>
          <w:sz w:val="20"/>
        </w:rPr>
        <w:t> </w:t>
      </w:r>
      <w:r>
        <w:rPr>
          <w:spacing w:val="-2"/>
          <w:sz w:val="20"/>
        </w:rPr>
        <w:t>química;</w:t>
      </w:r>
    </w:p>
    <w:p>
      <w:pPr>
        <w:pStyle w:val="BodyText"/>
        <w:spacing w:before="4"/>
        <w:rPr>
          <w:sz w:val="26"/>
        </w:rPr>
      </w:pPr>
    </w:p>
    <w:p>
      <w:pPr>
        <w:pStyle w:val="ListParagraph"/>
        <w:numPr>
          <w:ilvl w:val="0"/>
          <w:numId w:val="331"/>
        </w:numPr>
        <w:tabs>
          <w:tab w:pos="1407" w:val="left" w:leader="none"/>
        </w:tabs>
        <w:spacing w:line="240" w:lineRule="auto" w:before="0" w:after="0"/>
        <w:ind w:left="1407" w:right="0" w:hanging="641"/>
        <w:jc w:val="left"/>
        <w:rPr>
          <w:sz w:val="20"/>
        </w:rPr>
      </w:pPr>
      <w:r>
        <w:rPr>
          <w:sz w:val="20"/>
        </w:rPr>
        <w:t>-</w:t>
      </w:r>
      <w:r>
        <w:rPr>
          <w:spacing w:val="-1"/>
          <w:sz w:val="20"/>
        </w:rPr>
        <w:t> </w:t>
      </w:r>
      <w:r>
        <w:rPr>
          <w:sz w:val="20"/>
        </w:rPr>
        <w:t>radiologia</w:t>
      </w:r>
      <w:r>
        <w:rPr>
          <w:spacing w:val="-2"/>
          <w:sz w:val="20"/>
        </w:rPr>
        <w:t> </w:t>
      </w:r>
      <w:r>
        <w:rPr>
          <w:sz w:val="20"/>
        </w:rPr>
        <w:t>e</w:t>
      </w:r>
      <w:r>
        <w:rPr>
          <w:spacing w:val="-2"/>
          <w:sz w:val="20"/>
        </w:rPr>
        <w:t> radioterapia;</w:t>
      </w:r>
    </w:p>
    <w:p>
      <w:pPr>
        <w:pStyle w:val="BodyText"/>
        <w:spacing w:before="10"/>
        <w:rPr>
          <w:sz w:val="25"/>
        </w:rPr>
      </w:pPr>
    </w:p>
    <w:p>
      <w:pPr>
        <w:pStyle w:val="ListParagraph"/>
        <w:numPr>
          <w:ilvl w:val="0"/>
          <w:numId w:val="331"/>
        </w:numPr>
        <w:tabs>
          <w:tab w:pos="1350" w:val="left" w:leader="none"/>
        </w:tabs>
        <w:spacing w:line="240" w:lineRule="auto" w:before="1" w:after="0"/>
        <w:ind w:left="1350" w:right="0" w:hanging="584"/>
        <w:jc w:val="left"/>
        <w:rPr>
          <w:sz w:val="20"/>
        </w:rPr>
      </w:pPr>
      <w:r>
        <w:rPr>
          <w:sz w:val="20"/>
        </w:rPr>
        <w:t>-</w:t>
      </w:r>
      <w:r>
        <w:rPr>
          <w:spacing w:val="-2"/>
          <w:sz w:val="20"/>
        </w:rPr>
        <w:t> </w:t>
      </w:r>
      <w:r>
        <w:rPr>
          <w:sz w:val="20"/>
        </w:rPr>
        <w:t>relações</w:t>
      </w:r>
      <w:r>
        <w:rPr>
          <w:spacing w:val="-6"/>
          <w:sz w:val="20"/>
        </w:rPr>
        <w:t> </w:t>
      </w:r>
      <w:r>
        <w:rPr>
          <w:spacing w:val="-2"/>
          <w:sz w:val="20"/>
        </w:rPr>
        <w:t>públicas;</w:t>
      </w:r>
    </w:p>
    <w:p>
      <w:pPr>
        <w:pStyle w:val="BodyText"/>
        <w:spacing w:before="3"/>
        <w:rPr>
          <w:sz w:val="26"/>
        </w:rPr>
      </w:pPr>
    </w:p>
    <w:p>
      <w:pPr>
        <w:pStyle w:val="ListParagraph"/>
        <w:numPr>
          <w:ilvl w:val="0"/>
          <w:numId w:val="331"/>
        </w:numPr>
        <w:tabs>
          <w:tab w:pos="1408" w:val="left" w:leader="none"/>
        </w:tabs>
        <w:spacing w:line="240" w:lineRule="auto" w:before="0" w:after="0"/>
        <w:ind w:left="1408" w:right="0" w:hanging="642"/>
        <w:jc w:val="left"/>
        <w:rPr>
          <w:sz w:val="20"/>
        </w:rPr>
      </w:pPr>
      <w:r>
        <w:rPr>
          <w:sz w:val="20"/>
        </w:rPr>
        <w:t>- serviço</w:t>
      </w:r>
      <w:r>
        <w:rPr>
          <w:spacing w:val="-5"/>
          <w:sz w:val="20"/>
        </w:rPr>
        <w:t> </w:t>
      </w:r>
      <w:r>
        <w:rPr>
          <w:sz w:val="20"/>
        </w:rPr>
        <w:t>de</w:t>
      </w:r>
      <w:r>
        <w:rPr>
          <w:spacing w:val="-1"/>
          <w:sz w:val="20"/>
        </w:rPr>
        <w:t> </w:t>
      </w:r>
      <w:r>
        <w:rPr>
          <w:spacing w:val="-2"/>
          <w:sz w:val="20"/>
        </w:rPr>
        <w:t>despachante;</w:t>
      </w:r>
    </w:p>
    <w:p>
      <w:pPr>
        <w:pStyle w:val="BodyText"/>
        <w:rPr>
          <w:sz w:val="26"/>
        </w:rPr>
      </w:pPr>
    </w:p>
    <w:p>
      <w:pPr>
        <w:pStyle w:val="ListParagraph"/>
        <w:numPr>
          <w:ilvl w:val="0"/>
          <w:numId w:val="331"/>
        </w:numPr>
        <w:tabs>
          <w:tab w:pos="1465" w:val="left" w:leader="none"/>
        </w:tabs>
        <w:spacing w:line="240" w:lineRule="auto" w:before="0" w:after="0"/>
        <w:ind w:left="1465" w:right="0" w:hanging="699"/>
        <w:jc w:val="left"/>
        <w:rPr>
          <w:sz w:val="20"/>
        </w:rPr>
      </w:pPr>
      <w:r>
        <w:rPr>
          <w:sz w:val="20"/>
        </w:rPr>
        <w:t>-</w:t>
      </w:r>
      <w:r>
        <w:rPr>
          <w:spacing w:val="-5"/>
          <w:sz w:val="20"/>
        </w:rPr>
        <w:t> </w:t>
      </w:r>
      <w:r>
        <w:rPr>
          <w:sz w:val="20"/>
        </w:rPr>
        <w:t>terapêutica</w:t>
      </w:r>
      <w:r>
        <w:rPr>
          <w:spacing w:val="-5"/>
          <w:sz w:val="20"/>
        </w:rPr>
        <w:t> </w:t>
      </w:r>
      <w:r>
        <w:rPr>
          <w:spacing w:val="-2"/>
          <w:sz w:val="20"/>
        </w:rPr>
        <w:t>ocupacional;</w:t>
      </w:r>
    </w:p>
    <w:p>
      <w:pPr>
        <w:pStyle w:val="BodyText"/>
        <w:spacing w:before="10"/>
        <w:rPr>
          <w:sz w:val="25"/>
        </w:rPr>
      </w:pPr>
    </w:p>
    <w:p>
      <w:pPr>
        <w:pStyle w:val="ListParagraph"/>
        <w:numPr>
          <w:ilvl w:val="0"/>
          <w:numId w:val="331"/>
        </w:numPr>
        <w:tabs>
          <w:tab w:pos="1581" w:val="left" w:leader="none"/>
        </w:tabs>
        <w:spacing w:line="240" w:lineRule="auto" w:before="1" w:after="0"/>
        <w:ind w:left="1581" w:right="0" w:hanging="757"/>
        <w:jc w:val="left"/>
        <w:rPr>
          <w:sz w:val="20"/>
        </w:rPr>
      </w:pPr>
      <w:r>
        <w:rPr>
          <w:sz w:val="20"/>
        </w:rPr>
        <w:t>-</w:t>
      </w:r>
      <w:r>
        <w:rPr>
          <w:spacing w:val="-9"/>
          <w:sz w:val="20"/>
        </w:rPr>
        <w:t> </w:t>
      </w:r>
      <w:r>
        <w:rPr>
          <w:sz w:val="20"/>
        </w:rPr>
        <w:t>tradução</w:t>
      </w:r>
      <w:r>
        <w:rPr>
          <w:spacing w:val="-5"/>
          <w:sz w:val="20"/>
        </w:rPr>
        <w:t> </w:t>
      </w:r>
      <w:r>
        <w:rPr>
          <w:sz w:val="20"/>
        </w:rPr>
        <w:t>ou</w:t>
      </w:r>
      <w:r>
        <w:rPr>
          <w:spacing w:val="-10"/>
          <w:sz w:val="20"/>
        </w:rPr>
        <w:t> </w:t>
      </w:r>
      <w:r>
        <w:rPr>
          <w:sz w:val="20"/>
        </w:rPr>
        <w:t>interpretação</w:t>
      </w:r>
      <w:r>
        <w:rPr>
          <w:spacing w:val="-5"/>
          <w:sz w:val="20"/>
        </w:rPr>
        <w:t> </w:t>
      </w:r>
      <w:r>
        <w:rPr>
          <w:spacing w:val="-2"/>
          <w:sz w:val="20"/>
        </w:rPr>
        <w:t>comercial;</w:t>
      </w:r>
    </w:p>
    <w:p>
      <w:pPr>
        <w:pStyle w:val="BodyText"/>
        <w:spacing w:before="3"/>
        <w:rPr>
          <w:sz w:val="26"/>
        </w:rPr>
      </w:pPr>
    </w:p>
    <w:p>
      <w:pPr>
        <w:pStyle w:val="ListParagraph"/>
        <w:numPr>
          <w:ilvl w:val="0"/>
          <w:numId w:val="331"/>
        </w:numPr>
        <w:tabs>
          <w:tab w:pos="1408" w:val="left" w:leader="none"/>
        </w:tabs>
        <w:spacing w:line="552" w:lineRule="auto" w:before="0" w:after="0"/>
        <w:ind w:left="766" w:right="7708" w:firstLine="0"/>
        <w:jc w:val="left"/>
        <w:rPr>
          <w:sz w:val="20"/>
        </w:rPr>
      </w:pPr>
      <w:r>
        <w:rPr>
          <w:sz w:val="20"/>
        </w:rPr>
        <w:t>-</w:t>
      </w:r>
      <w:r>
        <w:rPr>
          <w:spacing w:val="-11"/>
          <w:sz w:val="20"/>
        </w:rPr>
        <w:t> </w:t>
      </w:r>
      <w:r>
        <w:rPr>
          <w:sz w:val="20"/>
        </w:rPr>
        <w:t>urbanismo;</w:t>
      </w:r>
      <w:r>
        <w:rPr>
          <w:spacing w:val="-14"/>
          <w:sz w:val="20"/>
        </w:rPr>
        <w:t> </w:t>
      </w:r>
      <w:r>
        <w:rPr>
          <w:sz w:val="20"/>
        </w:rPr>
        <w:t>e XL -</w:t>
      </w:r>
      <w:r>
        <w:rPr>
          <w:spacing w:val="40"/>
          <w:sz w:val="20"/>
        </w:rPr>
        <w:t> </w:t>
      </w:r>
      <w:r>
        <w:rPr>
          <w:sz w:val="20"/>
        </w:rPr>
        <w:t>veterinária.</w:t>
      </w:r>
    </w:p>
    <w:p>
      <w:pPr>
        <w:pStyle w:val="BodyText"/>
        <w:ind w:left="199" w:right="1692" w:firstLine="566"/>
        <w:jc w:val="both"/>
      </w:pPr>
      <w:r>
        <w:rPr/>
        <w:t>§</w:t>
      </w:r>
      <w:r>
        <w:rPr>
          <w:spacing w:val="-2"/>
        </w:rPr>
        <w:t> </w:t>
      </w:r>
      <w:r>
        <w:rPr/>
        <w:t>2º</w:t>
      </w:r>
      <w:r>
        <w:rPr>
          <w:spacing w:val="40"/>
        </w:rPr>
        <w:t> </w:t>
      </w:r>
      <w:r>
        <w:rPr/>
        <w:t>O</w:t>
      </w:r>
      <w:r>
        <w:rPr>
          <w:spacing w:val="-4"/>
        </w:rPr>
        <w:t> </w:t>
      </w:r>
      <w:r>
        <w:rPr/>
        <w:t>imposto sobre a renda</w:t>
      </w:r>
      <w:r>
        <w:rPr>
          <w:spacing w:val="-2"/>
        </w:rPr>
        <w:t> </w:t>
      </w:r>
      <w:r>
        <w:rPr/>
        <w:t>incide</w:t>
      </w:r>
      <w:r>
        <w:rPr>
          <w:spacing w:val="-2"/>
        </w:rPr>
        <w:t> </w:t>
      </w:r>
      <w:r>
        <w:rPr/>
        <w:t>independentemente da qualificação</w:t>
      </w:r>
      <w:r>
        <w:rPr>
          <w:spacing w:val="-2"/>
        </w:rPr>
        <w:t> </w:t>
      </w:r>
      <w:r>
        <w:rPr/>
        <w:t>profissional dos sócios da beneficiária e do fato de esta auferir receitas de outras atividades, seja qual for o</w:t>
      </w:r>
      <w:r>
        <w:rPr>
          <w:spacing w:val="40"/>
        </w:rPr>
        <w:t> </w:t>
      </w:r>
      <w:r>
        <w:rPr/>
        <w:t>valor dos serviços em relação à receita bruta.</w:t>
      </w:r>
    </w:p>
    <w:p>
      <w:pPr>
        <w:pStyle w:val="BodyText"/>
        <w:spacing w:before="3"/>
        <w:rPr>
          <w:sz w:val="26"/>
        </w:rPr>
      </w:pPr>
    </w:p>
    <w:p>
      <w:pPr>
        <w:spacing w:before="1"/>
        <w:ind w:left="766" w:right="0" w:firstLine="0"/>
        <w:jc w:val="left"/>
        <w:rPr>
          <w:b/>
          <w:sz w:val="20"/>
        </w:rPr>
      </w:pPr>
      <w:r>
        <w:rPr>
          <w:b/>
          <w:sz w:val="20"/>
        </w:rPr>
        <w:t>Pessoas</w:t>
      </w:r>
      <w:r>
        <w:rPr>
          <w:b/>
          <w:spacing w:val="-10"/>
          <w:sz w:val="20"/>
        </w:rPr>
        <w:t> </w:t>
      </w:r>
      <w:r>
        <w:rPr>
          <w:b/>
          <w:sz w:val="20"/>
        </w:rPr>
        <w:t>jurídicas</w:t>
      </w:r>
      <w:r>
        <w:rPr>
          <w:b/>
          <w:spacing w:val="-9"/>
          <w:sz w:val="20"/>
        </w:rPr>
        <w:t> </w:t>
      </w:r>
      <w:r>
        <w:rPr>
          <w:b/>
          <w:spacing w:val="-2"/>
          <w:sz w:val="20"/>
        </w:rPr>
        <w:t>ligadas</w:t>
      </w:r>
    </w:p>
    <w:p>
      <w:pPr>
        <w:pStyle w:val="BodyText"/>
        <w:spacing w:before="10"/>
        <w:rPr>
          <w:b/>
          <w:sz w:val="25"/>
        </w:rPr>
      </w:pPr>
    </w:p>
    <w:p>
      <w:pPr>
        <w:pStyle w:val="BodyText"/>
        <w:spacing w:before="1"/>
        <w:ind w:left="199" w:right="1696" w:firstLine="566"/>
        <w:jc w:val="both"/>
      </w:pPr>
      <w:r>
        <w:rPr/>
        <w:t>Art.</w:t>
      </w:r>
      <w:r>
        <w:rPr>
          <w:spacing w:val="-3"/>
        </w:rPr>
        <w:t> </w:t>
      </w:r>
      <w:r>
        <w:rPr/>
        <w:t>715. As</w:t>
      </w:r>
      <w:r>
        <w:rPr>
          <w:spacing w:val="40"/>
        </w:rPr>
        <w:t> </w:t>
      </w:r>
      <w:r>
        <w:rPr/>
        <w:t>tabelas</w:t>
      </w:r>
      <w:r>
        <w:rPr>
          <w:spacing w:val="40"/>
        </w:rPr>
        <w:t> </w:t>
      </w:r>
      <w:r>
        <w:rPr/>
        <w:t>progressivas</w:t>
      </w:r>
      <w:r>
        <w:rPr>
          <w:spacing w:val="40"/>
        </w:rPr>
        <w:t> </w:t>
      </w:r>
      <w:r>
        <w:rPr/>
        <w:t>constantes</w:t>
      </w:r>
      <w:r>
        <w:rPr>
          <w:spacing w:val="40"/>
        </w:rPr>
        <w:t> </w:t>
      </w:r>
      <w:r>
        <w:rPr/>
        <w:t>do</w:t>
      </w:r>
      <w:r>
        <w:rPr>
          <w:spacing w:val="40"/>
        </w:rPr>
        <w:t> </w:t>
      </w:r>
      <w:r>
        <w:rPr/>
        <w:t>art.</w:t>
      </w:r>
      <w:r>
        <w:rPr>
          <w:spacing w:val="40"/>
        </w:rPr>
        <w:t> </w:t>
      </w:r>
      <w:r>
        <w:rPr/>
        <w:t>677</w:t>
      </w:r>
      <w:r>
        <w:rPr>
          <w:spacing w:val="40"/>
        </w:rPr>
        <w:t> </w:t>
      </w:r>
      <w:r>
        <w:rPr/>
        <w:t>serão</w:t>
      </w:r>
      <w:r>
        <w:rPr>
          <w:spacing w:val="40"/>
        </w:rPr>
        <w:t> </w:t>
      </w:r>
      <w:r>
        <w:rPr/>
        <w:t>aplicadas</w:t>
      </w:r>
      <w:r>
        <w:rPr>
          <w:spacing w:val="40"/>
        </w:rPr>
        <w:t> </w:t>
      </w:r>
      <w:r>
        <w:rPr/>
        <w:t>aos rendimentos brutos a que se refere o art. 714 quando a beneficiária for sociedade civil prestadora de serviços relativos a profissão legalmente regulamentada, controlada, direta ou indiretamente (Decreto-Lei nº 2.067, de 9 de novembro de 1983, art. 3º):</w:t>
      </w:r>
    </w:p>
    <w:p>
      <w:pPr>
        <w:pStyle w:val="BodyText"/>
        <w:rPr>
          <w:sz w:val="26"/>
        </w:rPr>
      </w:pPr>
    </w:p>
    <w:p>
      <w:pPr>
        <w:pStyle w:val="ListParagraph"/>
        <w:numPr>
          <w:ilvl w:val="0"/>
          <w:numId w:val="332"/>
        </w:numPr>
        <w:tabs>
          <w:tab w:pos="879" w:val="left" w:leader="none"/>
        </w:tabs>
        <w:spacing w:line="240" w:lineRule="auto" w:before="0" w:after="0"/>
        <w:ind w:left="199" w:right="1697" w:firstLine="566"/>
        <w:jc w:val="both"/>
        <w:rPr>
          <w:sz w:val="20"/>
        </w:rPr>
      </w:pPr>
      <w:r>
        <w:rPr>
          <w:sz w:val="20"/>
        </w:rPr>
        <w:t>- por pessoas</w:t>
      </w:r>
      <w:r>
        <w:rPr>
          <w:spacing w:val="-1"/>
          <w:sz w:val="20"/>
        </w:rPr>
        <w:t> </w:t>
      </w:r>
      <w:r>
        <w:rPr>
          <w:sz w:val="20"/>
        </w:rPr>
        <w:t>físicas</w:t>
      </w:r>
      <w:r>
        <w:rPr>
          <w:spacing w:val="-1"/>
          <w:sz w:val="20"/>
        </w:rPr>
        <w:t> </w:t>
      </w:r>
      <w:r>
        <w:rPr>
          <w:sz w:val="20"/>
        </w:rPr>
        <w:t>que sejam diretores, gerentes</w:t>
      </w:r>
      <w:r>
        <w:rPr>
          <w:spacing w:val="-1"/>
          <w:sz w:val="20"/>
        </w:rPr>
        <w:t> </w:t>
      </w:r>
      <w:r>
        <w:rPr>
          <w:sz w:val="20"/>
        </w:rPr>
        <w:t>ou controladores</w:t>
      </w:r>
      <w:r>
        <w:rPr>
          <w:spacing w:val="-1"/>
          <w:sz w:val="20"/>
        </w:rPr>
        <w:t> </w:t>
      </w:r>
      <w:r>
        <w:rPr>
          <w:sz w:val="20"/>
        </w:rPr>
        <w:t>da pessoa jurídica que pagar ou creditar os rendimentos; ou</w:t>
      </w:r>
    </w:p>
    <w:p>
      <w:pPr>
        <w:pStyle w:val="BodyText"/>
        <w:spacing w:before="5"/>
        <w:rPr>
          <w:sz w:val="26"/>
        </w:rPr>
      </w:pPr>
    </w:p>
    <w:p>
      <w:pPr>
        <w:pStyle w:val="ListParagraph"/>
        <w:numPr>
          <w:ilvl w:val="0"/>
          <w:numId w:val="332"/>
        </w:numPr>
        <w:tabs>
          <w:tab w:pos="926" w:val="left" w:leader="none"/>
        </w:tabs>
        <w:spacing w:line="240" w:lineRule="auto" w:before="0" w:after="0"/>
        <w:ind w:left="199" w:right="1694" w:firstLine="566"/>
        <w:jc w:val="both"/>
        <w:rPr>
          <w:sz w:val="20"/>
        </w:rPr>
      </w:pPr>
      <w:r>
        <w:rPr>
          <w:sz w:val="20"/>
        </w:rPr>
        <w:t>-</w:t>
      </w:r>
      <w:r>
        <w:rPr>
          <w:spacing w:val="-7"/>
          <w:sz w:val="20"/>
        </w:rPr>
        <w:t> </w:t>
      </w:r>
      <w:r>
        <w:rPr>
          <w:sz w:val="20"/>
        </w:rPr>
        <w:t>por cônjuge ou por parente de primeiro grau das pessoas físicas a que se refere o inciso</w:t>
      </w:r>
      <w:r>
        <w:rPr>
          <w:spacing w:val="-5"/>
          <w:sz w:val="20"/>
        </w:rPr>
        <w:t> </w:t>
      </w:r>
      <w:r>
        <w:rPr>
          <w:sz w:val="20"/>
        </w:rPr>
        <w:t>I.</w:t>
      </w:r>
    </w:p>
    <w:p>
      <w:pPr>
        <w:pStyle w:val="BodyText"/>
        <w:spacing w:before="10"/>
        <w:rPr>
          <w:sz w:val="25"/>
        </w:rPr>
      </w:pPr>
    </w:p>
    <w:p>
      <w:pPr>
        <w:spacing w:before="1"/>
        <w:ind w:left="766" w:right="0" w:firstLine="0"/>
        <w:jc w:val="left"/>
        <w:rPr>
          <w:b/>
          <w:sz w:val="20"/>
        </w:rPr>
      </w:pPr>
      <w:r>
        <w:rPr>
          <w:b/>
          <w:sz w:val="20"/>
        </w:rPr>
        <w:t>Serviços</w:t>
      </w:r>
      <w:r>
        <w:rPr>
          <w:b/>
          <w:spacing w:val="-7"/>
          <w:sz w:val="20"/>
        </w:rPr>
        <w:t> </w:t>
      </w:r>
      <w:r>
        <w:rPr>
          <w:b/>
          <w:sz w:val="20"/>
        </w:rPr>
        <w:t>de</w:t>
      </w:r>
      <w:r>
        <w:rPr>
          <w:b/>
          <w:spacing w:val="-12"/>
          <w:sz w:val="20"/>
        </w:rPr>
        <w:t> </w:t>
      </w:r>
      <w:r>
        <w:rPr>
          <w:b/>
          <w:sz w:val="20"/>
        </w:rPr>
        <w:t>limpeza,</w:t>
      </w:r>
      <w:r>
        <w:rPr>
          <w:b/>
          <w:spacing w:val="-8"/>
          <w:sz w:val="20"/>
        </w:rPr>
        <w:t> </w:t>
      </w:r>
      <w:r>
        <w:rPr>
          <w:b/>
          <w:sz w:val="20"/>
        </w:rPr>
        <w:t>conservação,</w:t>
      </w:r>
      <w:r>
        <w:rPr>
          <w:b/>
          <w:spacing w:val="-5"/>
          <w:sz w:val="20"/>
        </w:rPr>
        <w:t> </w:t>
      </w:r>
      <w:r>
        <w:rPr>
          <w:b/>
          <w:sz w:val="20"/>
        </w:rPr>
        <w:t>segurança,</w:t>
      </w:r>
      <w:r>
        <w:rPr>
          <w:b/>
          <w:spacing w:val="-4"/>
          <w:sz w:val="20"/>
        </w:rPr>
        <w:t> </w:t>
      </w:r>
      <w:r>
        <w:rPr>
          <w:b/>
          <w:sz w:val="20"/>
        </w:rPr>
        <w:t>vigilância</w:t>
      </w:r>
      <w:r>
        <w:rPr>
          <w:b/>
          <w:spacing w:val="-7"/>
          <w:sz w:val="20"/>
        </w:rPr>
        <w:t> </w:t>
      </w:r>
      <w:r>
        <w:rPr>
          <w:b/>
          <w:sz w:val="20"/>
        </w:rPr>
        <w:t>e</w:t>
      </w:r>
      <w:r>
        <w:rPr>
          <w:b/>
          <w:spacing w:val="-11"/>
          <w:sz w:val="20"/>
        </w:rPr>
        <w:t> </w:t>
      </w:r>
      <w:r>
        <w:rPr>
          <w:b/>
          <w:sz w:val="20"/>
        </w:rPr>
        <w:t>locação</w:t>
      </w:r>
      <w:r>
        <w:rPr>
          <w:b/>
          <w:spacing w:val="-9"/>
          <w:sz w:val="20"/>
        </w:rPr>
        <w:t> </w:t>
      </w:r>
      <w:r>
        <w:rPr>
          <w:b/>
          <w:sz w:val="20"/>
        </w:rPr>
        <w:t>de</w:t>
      </w:r>
      <w:r>
        <w:rPr>
          <w:b/>
          <w:spacing w:val="-7"/>
          <w:sz w:val="20"/>
        </w:rPr>
        <w:t> </w:t>
      </w:r>
      <w:r>
        <w:rPr>
          <w:b/>
          <w:sz w:val="20"/>
        </w:rPr>
        <w:t>mão</w:t>
      </w:r>
      <w:r>
        <w:rPr>
          <w:b/>
          <w:spacing w:val="-9"/>
          <w:sz w:val="20"/>
        </w:rPr>
        <w:t> </w:t>
      </w:r>
      <w:r>
        <w:rPr>
          <w:b/>
          <w:sz w:val="20"/>
        </w:rPr>
        <w:t>de</w:t>
      </w:r>
      <w:r>
        <w:rPr>
          <w:b/>
          <w:spacing w:val="-6"/>
          <w:sz w:val="20"/>
        </w:rPr>
        <w:t> </w:t>
      </w:r>
      <w:r>
        <w:rPr>
          <w:b/>
          <w:spacing w:val="-4"/>
          <w:sz w:val="20"/>
        </w:rPr>
        <w:t>obra</w:t>
      </w:r>
    </w:p>
    <w:p>
      <w:pPr>
        <w:pStyle w:val="BodyText"/>
        <w:spacing w:before="10"/>
        <w:rPr>
          <w:b/>
          <w:sz w:val="25"/>
        </w:rPr>
      </w:pPr>
    </w:p>
    <w:p>
      <w:pPr>
        <w:pStyle w:val="BodyText"/>
        <w:spacing w:before="1"/>
        <w:ind w:left="199" w:right="1691" w:firstLine="566"/>
        <w:jc w:val="both"/>
      </w:pPr>
      <w:r>
        <w:rPr/>
        <w:t>Art.</w:t>
      </w:r>
      <w:r>
        <w:rPr>
          <w:spacing w:val="-2"/>
        </w:rPr>
        <w:t> </w:t>
      </w:r>
      <w:r>
        <w:rPr/>
        <w:t>716.</w:t>
      </w:r>
      <w:r>
        <w:rPr>
          <w:spacing w:val="40"/>
        </w:rPr>
        <w:t> </w:t>
      </w:r>
      <w:r>
        <w:rPr/>
        <w:t>Ficam sujeitos</w:t>
      </w:r>
      <w:r>
        <w:rPr>
          <w:spacing w:val="-3"/>
        </w:rPr>
        <w:t> </w:t>
      </w:r>
      <w:r>
        <w:rPr/>
        <w:t>à incidência do imposto sobre a renda na fonte à alíquota de um por cento</w:t>
      </w:r>
      <w:r>
        <w:rPr>
          <w:spacing w:val="-2"/>
        </w:rPr>
        <w:t> </w:t>
      </w:r>
      <w:r>
        <w:rPr/>
        <w:t>as</w:t>
      </w:r>
      <w:r>
        <w:rPr>
          <w:spacing w:val="-1"/>
        </w:rPr>
        <w:t> </w:t>
      </w:r>
      <w:r>
        <w:rPr/>
        <w:t>importâncias</w:t>
      </w:r>
      <w:r>
        <w:rPr>
          <w:spacing w:val="-1"/>
        </w:rPr>
        <w:t> </w:t>
      </w:r>
      <w:r>
        <w:rPr/>
        <w:t>pagas</w:t>
      </w:r>
      <w:r>
        <w:rPr>
          <w:spacing w:val="-1"/>
        </w:rPr>
        <w:t> </w:t>
      </w:r>
      <w:r>
        <w:rPr/>
        <w:t>ou creditadas</w:t>
      </w:r>
      <w:r>
        <w:rPr>
          <w:spacing w:val="-1"/>
        </w:rPr>
        <w:t> </w:t>
      </w:r>
      <w:r>
        <w:rPr/>
        <w:t>por pessoas</w:t>
      </w:r>
      <w:r>
        <w:rPr>
          <w:spacing w:val="-1"/>
        </w:rPr>
        <w:t> </w:t>
      </w:r>
      <w:r>
        <w:rPr/>
        <w:t>jurídicas</w:t>
      </w:r>
      <w:r>
        <w:rPr>
          <w:spacing w:val="-1"/>
        </w:rPr>
        <w:t> </w:t>
      </w:r>
      <w:r>
        <w:rPr/>
        <w:t>a outras</w:t>
      </w:r>
      <w:r>
        <w:rPr>
          <w:spacing w:val="-1"/>
        </w:rPr>
        <w:t> </w:t>
      </w:r>
      <w:r>
        <w:rPr/>
        <w:t>pessoas</w:t>
      </w:r>
      <w:r>
        <w:rPr>
          <w:spacing w:val="-1"/>
        </w:rPr>
        <w:t> </w:t>
      </w:r>
      <w:r>
        <w:rPr/>
        <w:t>jurídicas pela prestação de serviços de limpeza, conservação, segurança, vigilância e pela locação de mão de obra (Decreto-Lei nº</w:t>
      </w:r>
      <w:r>
        <w:rPr>
          <w:spacing w:val="-1"/>
        </w:rPr>
        <w:t> </w:t>
      </w:r>
      <w:r>
        <w:rPr/>
        <w:t>2.462, de 30 de agosto de 1988, art. 3º; e Lei nº 7.713, de 1988, art. 55).</w:t>
      </w:r>
    </w:p>
    <w:p>
      <w:pPr>
        <w:pStyle w:val="BodyText"/>
        <w:rPr>
          <w:sz w:val="26"/>
        </w:rPr>
      </w:pPr>
    </w:p>
    <w:p>
      <w:pPr>
        <w:spacing w:before="0"/>
        <w:ind w:left="766" w:right="0" w:firstLine="0"/>
        <w:jc w:val="left"/>
        <w:rPr>
          <w:b/>
          <w:sz w:val="20"/>
        </w:rPr>
      </w:pPr>
      <w:r>
        <w:rPr>
          <w:b/>
          <w:sz w:val="20"/>
        </w:rPr>
        <w:t>Tratamento</w:t>
      </w:r>
      <w:r>
        <w:rPr>
          <w:b/>
          <w:spacing w:val="-7"/>
          <w:sz w:val="20"/>
        </w:rPr>
        <w:t> </w:t>
      </w:r>
      <w:r>
        <w:rPr>
          <w:b/>
          <w:sz w:val="20"/>
        </w:rPr>
        <w:t>do</w:t>
      </w:r>
      <w:r>
        <w:rPr>
          <w:b/>
          <w:spacing w:val="-6"/>
          <w:sz w:val="20"/>
        </w:rPr>
        <w:t> </w:t>
      </w:r>
      <w:r>
        <w:rPr>
          <w:b/>
          <w:sz w:val="20"/>
        </w:rPr>
        <w:t>imposto</w:t>
      </w:r>
      <w:r>
        <w:rPr>
          <w:b/>
          <w:spacing w:val="-6"/>
          <w:sz w:val="20"/>
        </w:rPr>
        <w:t> </w:t>
      </w:r>
      <w:r>
        <w:rPr>
          <w:b/>
          <w:sz w:val="20"/>
        </w:rPr>
        <w:t>sobre</w:t>
      </w:r>
      <w:r>
        <w:rPr>
          <w:b/>
          <w:spacing w:val="-8"/>
          <w:sz w:val="20"/>
        </w:rPr>
        <w:t> </w:t>
      </w:r>
      <w:r>
        <w:rPr>
          <w:b/>
          <w:sz w:val="20"/>
        </w:rPr>
        <w:t>a</w:t>
      </w:r>
      <w:r>
        <w:rPr>
          <w:b/>
          <w:spacing w:val="-4"/>
          <w:sz w:val="20"/>
        </w:rPr>
        <w:t> renda</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3" w:firstLine="566"/>
        <w:jc w:val="both"/>
      </w:pPr>
      <w:r>
        <w:rPr/>
        <w:t>Art.</w:t>
      </w:r>
      <w:r>
        <w:rPr>
          <w:spacing w:val="-3"/>
        </w:rPr>
        <w:t> </w:t>
      </w:r>
      <w:r>
        <w:rPr/>
        <w:t>717. O imposto sobre a renda descontado na forma prevista nesta Seção será considerado</w:t>
      </w:r>
      <w:r>
        <w:rPr>
          <w:spacing w:val="40"/>
        </w:rPr>
        <w:t> </w:t>
      </w:r>
      <w:r>
        <w:rPr/>
        <w:t>antecipação</w:t>
      </w:r>
      <w:r>
        <w:rPr>
          <w:spacing w:val="40"/>
        </w:rPr>
        <w:t> </w:t>
      </w:r>
      <w:r>
        <w:rPr/>
        <w:t>do</w:t>
      </w:r>
      <w:r>
        <w:rPr>
          <w:spacing w:val="40"/>
        </w:rPr>
        <w:t> </w:t>
      </w:r>
      <w:r>
        <w:rPr/>
        <w:t>imposto</w:t>
      </w:r>
      <w:r>
        <w:rPr>
          <w:spacing w:val="40"/>
        </w:rPr>
        <w:t> </w:t>
      </w:r>
      <w:r>
        <w:rPr/>
        <w:t>sobre</w:t>
      </w:r>
      <w:r>
        <w:rPr>
          <w:spacing w:val="40"/>
        </w:rPr>
        <w:t> </w:t>
      </w:r>
      <w:r>
        <w:rPr/>
        <w:t>a</w:t>
      </w:r>
      <w:r>
        <w:rPr>
          <w:spacing w:val="40"/>
        </w:rPr>
        <w:t> </w:t>
      </w:r>
      <w:r>
        <w:rPr/>
        <w:t>renda</w:t>
      </w:r>
      <w:r>
        <w:rPr>
          <w:spacing w:val="40"/>
        </w:rPr>
        <w:t> </w:t>
      </w:r>
      <w:r>
        <w:rPr/>
        <w:t>devido</w:t>
      </w:r>
      <w:r>
        <w:rPr>
          <w:spacing w:val="40"/>
        </w:rPr>
        <w:t> </w:t>
      </w:r>
      <w:r>
        <w:rPr/>
        <w:t>pela</w:t>
      </w:r>
      <w:r>
        <w:rPr>
          <w:spacing w:val="40"/>
        </w:rPr>
        <w:t> </w:t>
      </w:r>
      <w:r>
        <w:rPr/>
        <w:t>beneficiária</w:t>
      </w:r>
      <w:r>
        <w:rPr>
          <w:spacing w:val="40"/>
        </w:rPr>
        <w:t> </w:t>
      </w:r>
      <w:r>
        <w:rPr/>
        <w:t>(Decreto-Lei</w:t>
      </w:r>
      <w:r>
        <w:rPr>
          <w:spacing w:val="80"/>
        </w:rPr>
        <w:t> </w:t>
      </w:r>
      <w:r>
        <w:rPr/>
        <w:t>nº 2.030, de 1983, art. 2º, § 1º).</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199" w:right="1702" w:firstLine="566"/>
        <w:jc w:val="both"/>
        <w:rPr>
          <w:b/>
          <w:sz w:val="20"/>
        </w:rPr>
      </w:pPr>
      <w:r>
        <w:rPr>
          <w:b/>
          <w:sz w:val="20"/>
        </w:rPr>
        <w:t>Da representação comercial ou da mediação de negócios, propaganda e </w:t>
      </w:r>
      <w:r>
        <w:rPr>
          <w:b/>
          <w:spacing w:val="-2"/>
          <w:sz w:val="20"/>
        </w:rPr>
        <w:t>publicidade</w:t>
      </w:r>
    </w:p>
    <w:p>
      <w:pPr>
        <w:pStyle w:val="BodyText"/>
        <w:spacing w:before="11"/>
        <w:rPr>
          <w:b/>
          <w:sz w:val="25"/>
        </w:rPr>
      </w:pPr>
    </w:p>
    <w:p>
      <w:pPr>
        <w:pStyle w:val="BodyText"/>
        <w:ind w:left="199" w:right="1698" w:firstLine="566"/>
        <w:jc w:val="both"/>
      </w:pPr>
      <w:r>
        <w:rPr/>
        <w:t>Art.</w:t>
      </w:r>
      <w:r>
        <w:rPr>
          <w:spacing w:val="-3"/>
        </w:rPr>
        <w:t> </w:t>
      </w:r>
      <w:r>
        <w:rPr/>
        <w:t>718.</w:t>
      </w:r>
      <w:r>
        <w:rPr>
          <w:spacing w:val="40"/>
        </w:rPr>
        <w:t> </w:t>
      </w:r>
      <w:r>
        <w:rPr/>
        <w:t>Ficam sujeitas</w:t>
      </w:r>
      <w:r>
        <w:rPr>
          <w:spacing w:val="-4"/>
        </w:rPr>
        <w:t> </w:t>
      </w:r>
      <w:r>
        <w:rPr/>
        <w:t>à</w:t>
      </w:r>
      <w:r>
        <w:rPr>
          <w:spacing w:val="-1"/>
        </w:rPr>
        <w:t> </w:t>
      </w:r>
      <w:r>
        <w:rPr/>
        <w:t>incidência</w:t>
      </w:r>
      <w:r>
        <w:rPr>
          <w:spacing w:val="-1"/>
        </w:rPr>
        <w:t> </w:t>
      </w:r>
      <w:r>
        <w:rPr/>
        <w:t>do</w:t>
      </w:r>
      <w:r>
        <w:rPr>
          <w:spacing w:val="-1"/>
        </w:rPr>
        <w:t> </w:t>
      </w:r>
      <w:r>
        <w:rPr/>
        <w:t>imposto</w:t>
      </w:r>
      <w:r>
        <w:rPr>
          <w:spacing w:val="-1"/>
        </w:rPr>
        <w:t> </w:t>
      </w:r>
      <w:r>
        <w:rPr/>
        <w:t>sobre a</w:t>
      </w:r>
      <w:r>
        <w:rPr>
          <w:spacing w:val="-1"/>
        </w:rPr>
        <w:t> </w:t>
      </w:r>
      <w:r>
        <w:rPr/>
        <w:t>renda</w:t>
      </w:r>
      <w:r>
        <w:rPr>
          <w:spacing w:val="-1"/>
        </w:rPr>
        <w:t> </w:t>
      </w:r>
      <w:r>
        <w:rPr/>
        <w:t>na</w:t>
      </w:r>
      <w:r>
        <w:rPr>
          <w:spacing w:val="-1"/>
        </w:rPr>
        <w:t> </w:t>
      </w:r>
      <w:r>
        <w:rPr/>
        <w:t>fonte</w:t>
      </w:r>
      <w:r>
        <w:rPr>
          <w:spacing w:val="-1"/>
        </w:rPr>
        <w:t> </w:t>
      </w:r>
      <w:r>
        <w:rPr/>
        <w:t>à</w:t>
      </w:r>
      <w:r>
        <w:rPr>
          <w:spacing w:val="-1"/>
        </w:rPr>
        <w:t> </w:t>
      </w:r>
      <w:r>
        <w:rPr/>
        <w:t>alíquota</w:t>
      </w:r>
      <w:r>
        <w:rPr>
          <w:spacing w:val="-1"/>
        </w:rPr>
        <w:t> </w:t>
      </w:r>
      <w:r>
        <w:rPr/>
        <w:t>de</w:t>
      </w:r>
      <w:r>
        <w:rPr>
          <w:spacing w:val="-1"/>
        </w:rPr>
        <w:t> </w:t>
      </w:r>
      <w:r>
        <w:rPr/>
        <w:t>um e meio por cento, as importâncias pagas ou creditadas por pessoas jurídicas a outras pessoas jurídicas (Lei nº 7.450, de 1985, art. 53, </w:t>
      </w:r>
      <w:r>
        <w:rPr>
          <w:b/>
        </w:rPr>
        <w:t>caput</w:t>
      </w:r>
      <w:r>
        <w:rPr/>
        <w:t>, incisos I e II; e Lei nº 9.064, de 1995, art. 6º):</w:t>
      </w:r>
    </w:p>
    <w:p>
      <w:pPr>
        <w:pStyle w:val="BodyText"/>
        <w:rPr>
          <w:sz w:val="26"/>
        </w:rPr>
      </w:pPr>
    </w:p>
    <w:p>
      <w:pPr>
        <w:pStyle w:val="ListParagraph"/>
        <w:numPr>
          <w:ilvl w:val="0"/>
          <w:numId w:val="333"/>
        </w:numPr>
        <w:tabs>
          <w:tab w:pos="879" w:val="left" w:leader="none"/>
        </w:tabs>
        <w:spacing w:line="240" w:lineRule="auto" w:before="0" w:after="0"/>
        <w:ind w:left="199" w:right="1701" w:firstLine="566"/>
        <w:jc w:val="both"/>
        <w:rPr>
          <w:sz w:val="20"/>
        </w:rPr>
      </w:pPr>
      <w:r>
        <w:rPr>
          <w:sz w:val="20"/>
        </w:rPr>
        <w:t>- a título de comissões, corretagens ou outra remuneração pela representação comercial ou pela mediação na realização de negócios civis e comerciais; e</w:t>
      </w:r>
    </w:p>
    <w:p>
      <w:pPr>
        <w:pStyle w:val="BodyText"/>
        <w:spacing w:before="4"/>
        <w:rPr>
          <w:sz w:val="26"/>
        </w:rPr>
      </w:pPr>
    </w:p>
    <w:p>
      <w:pPr>
        <w:pStyle w:val="ListParagraph"/>
        <w:numPr>
          <w:ilvl w:val="0"/>
          <w:numId w:val="333"/>
        </w:numPr>
        <w:tabs>
          <w:tab w:pos="937" w:val="left" w:leader="none"/>
        </w:tabs>
        <w:spacing w:line="240" w:lineRule="auto" w:before="1" w:after="0"/>
        <w:ind w:left="937" w:right="0" w:hanging="171"/>
        <w:jc w:val="left"/>
        <w:rPr>
          <w:sz w:val="20"/>
        </w:rPr>
      </w:pPr>
      <w:r>
        <w:rPr>
          <w:sz w:val="20"/>
        </w:rPr>
        <w:t>-</w:t>
      </w:r>
      <w:r>
        <w:rPr>
          <w:spacing w:val="-8"/>
          <w:sz w:val="20"/>
        </w:rPr>
        <w:t> </w:t>
      </w:r>
      <w:r>
        <w:rPr>
          <w:sz w:val="20"/>
        </w:rPr>
        <w:t>por</w:t>
      </w:r>
      <w:r>
        <w:rPr>
          <w:spacing w:val="-5"/>
          <w:sz w:val="20"/>
        </w:rPr>
        <w:t> </w:t>
      </w:r>
      <w:r>
        <w:rPr>
          <w:sz w:val="20"/>
        </w:rPr>
        <w:t>serviços</w:t>
      </w:r>
      <w:r>
        <w:rPr>
          <w:spacing w:val="-8"/>
          <w:sz w:val="20"/>
        </w:rPr>
        <w:t> </w:t>
      </w:r>
      <w:r>
        <w:rPr>
          <w:sz w:val="20"/>
        </w:rPr>
        <w:t>de</w:t>
      </w:r>
      <w:r>
        <w:rPr>
          <w:spacing w:val="-5"/>
          <w:sz w:val="20"/>
        </w:rPr>
        <w:t> </w:t>
      </w:r>
      <w:r>
        <w:rPr>
          <w:sz w:val="20"/>
        </w:rPr>
        <w:t>propaganda</w:t>
      </w:r>
      <w:r>
        <w:rPr>
          <w:spacing w:val="-5"/>
          <w:sz w:val="20"/>
        </w:rPr>
        <w:t> </w:t>
      </w:r>
      <w:r>
        <w:rPr>
          <w:sz w:val="20"/>
        </w:rPr>
        <w:t>e</w:t>
      </w:r>
      <w:r>
        <w:rPr>
          <w:spacing w:val="-5"/>
          <w:sz w:val="20"/>
        </w:rPr>
        <w:t> </w:t>
      </w:r>
      <w:r>
        <w:rPr>
          <w:spacing w:val="-2"/>
          <w:sz w:val="20"/>
        </w:rPr>
        <w:t>publicidade.</w:t>
      </w:r>
    </w:p>
    <w:p>
      <w:pPr>
        <w:pStyle w:val="BodyText"/>
        <w:spacing w:before="11"/>
        <w:rPr>
          <w:sz w:val="25"/>
        </w:rPr>
      </w:pPr>
    </w:p>
    <w:p>
      <w:pPr>
        <w:pStyle w:val="BodyText"/>
        <w:ind w:left="199" w:right="1693" w:firstLine="566"/>
        <w:jc w:val="both"/>
      </w:pPr>
      <w:r>
        <w:rPr/>
        <w:t>§</w:t>
      </w:r>
      <w:r>
        <w:rPr>
          <w:spacing w:val="-2"/>
        </w:rPr>
        <w:t> </w:t>
      </w:r>
      <w:r>
        <w:rPr/>
        <w:t>1º</w:t>
      </w:r>
      <w:r>
        <w:rPr>
          <w:spacing w:val="80"/>
        </w:rPr>
        <w:t> </w:t>
      </w:r>
      <w:r>
        <w:rPr/>
        <w:t>Na hipótese prevista no inciso II do </w:t>
      </w:r>
      <w:r>
        <w:rPr>
          <w:b/>
        </w:rPr>
        <w:t>caput</w:t>
      </w:r>
      <w:r>
        <w:rPr/>
        <w:t>, ficam excluídas da base de cálculo as importâncias pagas diretamente ou repassadas a empresas de rádio, televisão, jornais e revistas, atribuída à pessoa jurídica pagadora e à beneficiária responsabilidade solidária pela comprovação da realização efetiva dos serviços (Lei nº 7.450, de 1985, art. 53, parágrafo </w:t>
      </w:r>
      <w:r>
        <w:rPr>
          <w:spacing w:val="-2"/>
        </w:rPr>
        <w:t>único).</w:t>
      </w:r>
    </w:p>
    <w:p>
      <w:pPr>
        <w:pStyle w:val="BodyText"/>
        <w:rPr>
          <w:sz w:val="26"/>
        </w:rPr>
      </w:pPr>
    </w:p>
    <w:p>
      <w:pPr>
        <w:pStyle w:val="BodyText"/>
        <w:spacing w:before="1"/>
        <w:ind w:left="199" w:right="1693" w:firstLine="566"/>
        <w:jc w:val="both"/>
      </w:pPr>
      <w:r>
        <w:rPr/>
        <w:t>§ 2º O imposto sobre a renda descontado na forma prevista nesta Seção será considerado antecipação do imposto sobre a renda devido pela pessoa jurídica (Lei nº 7.450,</w:t>
      </w:r>
      <w:r>
        <w:rPr>
          <w:spacing w:val="40"/>
        </w:rPr>
        <w:t> </w:t>
      </w:r>
      <w:r>
        <w:rPr/>
        <w:t>de 1985, art. 53, </w:t>
      </w:r>
      <w:r>
        <w:rPr>
          <w:b/>
        </w:rPr>
        <w:t>caput</w:t>
      </w:r>
      <w:r>
        <w:rPr/>
        <w:t>).</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3"/>
        <w:rPr>
          <w:b/>
          <w:sz w:val="26"/>
        </w:rPr>
      </w:pPr>
    </w:p>
    <w:p>
      <w:pPr>
        <w:spacing w:before="1"/>
        <w:ind w:left="199" w:right="1702" w:firstLine="566"/>
        <w:jc w:val="both"/>
        <w:rPr>
          <w:b/>
          <w:sz w:val="20"/>
        </w:rPr>
      </w:pPr>
      <w:r>
        <w:rPr>
          <w:b/>
          <w:sz w:val="20"/>
        </w:rPr>
        <w:t>Dos pagamentos a cooperativas de trabalho e associações profissionais ou </w:t>
      </w:r>
      <w:r>
        <w:rPr>
          <w:b/>
          <w:spacing w:val="-2"/>
          <w:sz w:val="20"/>
        </w:rPr>
        <w:t>assemelhadas</w:t>
      </w:r>
    </w:p>
    <w:p>
      <w:pPr>
        <w:pStyle w:val="BodyText"/>
        <w:spacing w:before="11"/>
        <w:rPr>
          <w:b/>
          <w:sz w:val="25"/>
        </w:rPr>
      </w:pPr>
    </w:p>
    <w:p>
      <w:pPr>
        <w:pStyle w:val="BodyText"/>
        <w:ind w:left="199" w:right="1695" w:firstLine="566"/>
        <w:jc w:val="both"/>
      </w:pPr>
      <w:r>
        <w:rPr/>
        <w:t>Art.</w:t>
      </w:r>
      <w:r>
        <w:rPr>
          <w:spacing w:val="-3"/>
        </w:rPr>
        <w:t> </w:t>
      </w:r>
      <w:r>
        <w:rPr/>
        <w:t>719.</w:t>
      </w:r>
      <w:r>
        <w:rPr>
          <w:spacing w:val="40"/>
        </w:rPr>
        <w:t> </w:t>
      </w:r>
      <w:r>
        <w:rPr/>
        <w:t>Ficam sujeitas</w:t>
      </w:r>
      <w:r>
        <w:rPr>
          <w:spacing w:val="-4"/>
        </w:rPr>
        <w:t> </w:t>
      </w:r>
      <w:r>
        <w:rPr/>
        <w:t>à</w:t>
      </w:r>
      <w:r>
        <w:rPr>
          <w:spacing w:val="-1"/>
        </w:rPr>
        <w:t> </w:t>
      </w:r>
      <w:r>
        <w:rPr/>
        <w:t>incidência</w:t>
      </w:r>
      <w:r>
        <w:rPr>
          <w:spacing w:val="-1"/>
        </w:rPr>
        <w:t> </w:t>
      </w:r>
      <w:r>
        <w:rPr/>
        <w:t>do</w:t>
      </w:r>
      <w:r>
        <w:rPr>
          <w:spacing w:val="-1"/>
        </w:rPr>
        <w:t> </w:t>
      </w:r>
      <w:r>
        <w:rPr/>
        <w:t>imposto</w:t>
      </w:r>
      <w:r>
        <w:rPr>
          <w:spacing w:val="-1"/>
        </w:rPr>
        <w:t> </w:t>
      </w:r>
      <w:r>
        <w:rPr/>
        <w:t>sobre a</w:t>
      </w:r>
      <w:r>
        <w:rPr>
          <w:spacing w:val="-1"/>
        </w:rPr>
        <w:t> </w:t>
      </w:r>
      <w:r>
        <w:rPr/>
        <w:t>renda</w:t>
      </w:r>
      <w:r>
        <w:rPr>
          <w:spacing w:val="-1"/>
        </w:rPr>
        <w:t> </w:t>
      </w:r>
      <w:r>
        <w:rPr/>
        <w:t>na</w:t>
      </w:r>
      <w:r>
        <w:rPr>
          <w:spacing w:val="-1"/>
        </w:rPr>
        <w:t> </w:t>
      </w:r>
      <w:r>
        <w:rPr/>
        <w:t>fonte</w:t>
      </w:r>
      <w:r>
        <w:rPr>
          <w:spacing w:val="-1"/>
        </w:rPr>
        <w:t> </w:t>
      </w:r>
      <w:r>
        <w:rPr/>
        <w:t>à</w:t>
      </w:r>
      <w:r>
        <w:rPr>
          <w:spacing w:val="-1"/>
        </w:rPr>
        <w:t> </w:t>
      </w:r>
      <w:r>
        <w:rPr/>
        <w:t>alíquota</w:t>
      </w:r>
      <w:r>
        <w:rPr>
          <w:spacing w:val="-1"/>
        </w:rPr>
        <w:t> </w:t>
      </w:r>
      <w:r>
        <w:rPr/>
        <w:t>de</w:t>
      </w:r>
      <w:r>
        <w:rPr>
          <w:spacing w:val="-1"/>
        </w:rPr>
        <w:t> </w:t>
      </w:r>
      <w:r>
        <w:rPr/>
        <w:t>um e meio por cento as importâncias pagas ou creditadas por pessoas jurídicas a cooperativas de trabalho, associações</w:t>
      </w:r>
      <w:r>
        <w:rPr>
          <w:spacing w:val="-2"/>
        </w:rPr>
        <w:t> </w:t>
      </w:r>
      <w:r>
        <w:rPr/>
        <w:t>de profissionais</w:t>
      </w:r>
      <w:r>
        <w:rPr>
          <w:spacing w:val="-2"/>
        </w:rPr>
        <w:t> </w:t>
      </w:r>
      <w:r>
        <w:rPr/>
        <w:t>ou assemelhadas, relativas</w:t>
      </w:r>
      <w:r>
        <w:rPr>
          <w:spacing w:val="-2"/>
        </w:rPr>
        <w:t> </w:t>
      </w:r>
      <w:r>
        <w:rPr/>
        <w:t>a</w:t>
      </w:r>
      <w:r>
        <w:rPr>
          <w:spacing w:val="-3"/>
        </w:rPr>
        <w:t> </w:t>
      </w:r>
      <w:r>
        <w:rPr/>
        <w:t>serviços</w:t>
      </w:r>
      <w:r>
        <w:rPr>
          <w:spacing w:val="-2"/>
        </w:rPr>
        <w:t> </w:t>
      </w:r>
      <w:r>
        <w:rPr/>
        <w:t>pessoais</w:t>
      </w:r>
      <w:r>
        <w:rPr>
          <w:spacing w:val="-2"/>
        </w:rPr>
        <w:t> </w:t>
      </w:r>
      <w:r>
        <w:rPr/>
        <w:t>que lhes forem</w:t>
      </w:r>
      <w:r>
        <w:rPr>
          <w:spacing w:val="27"/>
        </w:rPr>
        <w:t> </w:t>
      </w:r>
      <w:r>
        <w:rPr/>
        <w:t>prestados por</w:t>
      </w:r>
      <w:r>
        <w:rPr>
          <w:spacing w:val="27"/>
        </w:rPr>
        <w:t> </w:t>
      </w:r>
      <w:r>
        <w:rPr/>
        <w:t>seus associados ou</w:t>
      </w:r>
      <w:r>
        <w:rPr>
          <w:spacing w:val="25"/>
        </w:rPr>
        <w:t> </w:t>
      </w:r>
      <w:r>
        <w:rPr/>
        <w:t>colocados</w:t>
      </w:r>
      <w:r>
        <w:rPr>
          <w:spacing w:val="25"/>
        </w:rPr>
        <w:t> </w:t>
      </w:r>
      <w:r>
        <w:rPr/>
        <w:t>à</w:t>
      </w:r>
      <w:r>
        <w:rPr>
          <w:spacing w:val="25"/>
        </w:rPr>
        <w:t> </w:t>
      </w:r>
      <w:r>
        <w:rPr/>
        <w:t>disposição</w:t>
      </w:r>
      <w:r>
        <w:rPr>
          <w:spacing w:val="25"/>
        </w:rPr>
        <w:t> </w:t>
      </w:r>
      <w:r>
        <w:rPr/>
        <w:t>(Lei</w:t>
      </w:r>
      <w:r>
        <w:rPr>
          <w:spacing w:val="25"/>
        </w:rPr>
        <w:t> </w:t>
      </w:r>
      <w:r>
        <w:rPr/>
        <w:t>nº</w:t>
      </w:r>
      <w:r>
        <w:rPr>
          <w:spacing w:val="-1"/>
        </w:rPr>
        <w:t> </w:t>
      </w:r>
      <w:r>
        <w:rPr/>
        <w:t>8.541,</w:t>
      </w:r>
      <w:r>
        <w:rPr>
          <w:spacing w:val="28"/>
        </w:rPr>
        <w:t> </w:t>
      </w:r>
      <w:r>
        <w:rPr/>
        <w:t>de 1992,</w:t>
      </w:r>
      <w:r>
        <w:rPr>
          <w:spacing w:val="28"/>
        </w:rPr>
        <w:t> </w:t>
      </w:r>
      <w:r>
        <w:rPr/>
        <w:t>art. 45, </w:t>
      </w:r>
      <w:r>
        <w:rPr>
          <w:b/>
        </w:rPr>
        <w:t>caput</w:t>
      </w:r>
      <w:r>
        <w:rPr/>
        <w:t>).</w:t>
      </w:r>
    </w:p>
    <w:p>
      <w:pPr>
        <w:pStyle w:val="BodyText"/>
        <w:spacing w:before="1"/>
        <w:rPr>
          <w:sz w:val="26"/>
        </w:rPr>
      </w:pPr>
    </w:p>
    <w:p>
      <w:pPr>
        <w:pStyle w:val="BodyText"/>
        <w:ind w:left="199" w:right="1697" w:firstLine="566"/>
        <w:jc w:val="both"/>
      </w:pPr>
      <w:r>
        <w:rPr/>
        <w:t>§ 1º</w:t>
      </w:r>
      <w:r>
        <w:rPr>
          <w:spacing w:val="40"/>
        </w:rPr>
        <w:t> </w:t>
      </w:r>
      <w:r>
        <w:rPr/>
        <w:t>O imposto sobre a renda retido será compensado pelas cooperativas de trabalho, pelas associações ou pelas assemelhadas com o imposto retido por ocasião do pagamento</w:t>
      </w:r>
      <w:r>
        <w:rPr>
          <w:spacing w:val="80"/>
        </w:rPr>
        <w:t> </w:t>
      </w:r>
      <w:r>
        <w:rPr/>
        <w:t>dos rendimentos aos associados (Lei nº 8.541, de 1992, art. 45, § 1º).</w:t>
      </w:r>
    </w:p>
    <w:p>
      <w:pPr>
        <w:pStyle w:val="BodyText"/>
        <w:rPr>
          <w:sz w:val="26"/>
        </w:rPr>
      </w:pPr>
    </w:p>
    <w:p>
      <w:pPr>
        <w:pStyle w:val="BodyText"/>
        <w:ind w:left="199" w:right="1694" w:firstLine="566"/>
        <w:jc w:val="both"/>
      </w:pPr>
      <w:r>
        <w:rPr/>
        <w:t>§ 2º</w:t>
      </w:r>
      <w:r>
        <w:rPr>
          <w:spacing w:val="40"/>
        </w:rPr>
        <w:t> </w:t>
      </w:r>
      <w:r>
        <w:rPr/>
        <w:t>O imposto sobre a renda retido na forma prevista neste artigo poderá ser objeto de pedido de restituição, desde que a cooperativa, a associação ou a assemelhada comprove, relativamente a cada ano-calendário, a impossibilidade de sua compensação (Lei nº 8.541, de 1992, art. 45, § 2º).</w:t>
      </w:r>
    </w:p>
    <w:p>
      <w:pPr>
        <w:pStyle w:val="BodyText"/>
        <w:spacing w:before="6"/>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0"/>
        <w:rPr>
          <w:b/>
          <w:sz w:val="25"/>
        </w:rPr>
      </w:pPr>
    </w:p>
    <w:p>
      <w:pPr>
        <w:spacing w:before="0"/>
        <w:ind w:left="199" w:right="1699" w:firstLine="566"/>
        <w:jc w:val="both"/>
        <w:rPr>
          <w:b/>
          <w:sz w:val="20"/>
        </w:rPr>
      </w:pPr>
      <w:r>
        <w:rPr>
          <w:b/>
          <w:sz w:val="20"/>
        </w:rPr>
        <w:t>Dos pagamentos efetuados por órgãos e entidades da administração pública </w:t>
      </w:r>
      <w:r>
        <w:rPr>
          <w:b/>
          <w:spacing w:val="-2"/>
          <w:sz w:val="20"/>
        </w:rPr>
        <w:t>federal</w:t>
      </w:r>
    </w:p>
    <w:p>
      <w:pPr>
        <w:pStyle w:val="BodyText"/>
        <w:rPr>
          <w:b/>
          <w:sz w:val="26"/>
        </w:rPr>
      </w:pPr>
    </w:p>
    <w:p>
      <w:pPr>
        <w:pStyle w:val="BodyText"/>
        <w:ind w:left="199" w:right="1696" w:firstLine="566"/>
        <w:jc w:val="both"/>
      </w:pPr>
      <w:r>
        <w:rPr/>
        <w:t>Art.</w:t>
      </w:r>
      <w:r>
        <w:rPr>
          <w:spacing w:val="-2"/>
        </w:rPr>
        <w:t> </w:t>
      </w:r>
      <w:r>
        <w:rPr/>
        <w:t>720. Os</w:t>
      </w:r>
      <w:r>
        <w:rPr>
          <w:spacing w:val="40"/>
        </w:rPr>
        <w:t> </w:t>
      </w:r>
      <w:r>
        <w:rPr/>
        <w:t>pagamentos</w:t>
      </w:r>
      <w:r>
        <w:rPr>
          <w:spacing w:val="40"/>
        </w:rPr>
        <w:t> </w:t>
      </w:r>
      <w:r>
        <w:rPr/>
        <w:t>efetuados</w:t>
      </w:r>
      <w:r>
        <w:rPr>
          <w:spacing w:val="40"/>
        </w:rPr>
        <w:t> </w:t>
      </w:r>
      <w:r>
        <w:rPr/>
        <w:t>por</w:t>
      </w:r>
      <w:r>
        <w:rPr>
          <w:spacing w:val="40"/>
        </w:rPr>
        <w:t> </w:t>
      </w:r>
      <w:r>
        <w:rPr/>
        <w:t>órgãos,</w:t>
      </w:r>
      <w:r>
        <w:rPr>
          <w:spacing w:val="40"/>
        </w:rPr>
        <w:t> </w:t>
      </w:r>
      <w:r>
        <w:rPr/>
        <w:t>autarquias</w:t>
      </w:r>
      <w:r>
        <w:rPr>
          <w:spacing w:val="40"/>
        </w:rPr>
        <w:t> </w:t>
      </w:r>
      <w:r>
        <w:rPr/>
        <w:t>e</w:t>
      </w:r>
      <w:r>
        <w:rPr>
          <w:spacing w:val="40"/>
        </w:rPr>
        <w:t> </w:t>
      </w:r>
      <w:r>
        <w:rPr/>
        <w:t>fundações</w:t>
      </w:r>
      <w:r>
        <w:rPr>
          <w:spacing w:val="40"/>
        </w:rPr>
        <w:t> </w:t>
      </w:r>
      <w:r>
        <w:rPr/>
        <w:t>da administração pública</w:t>
      </w:r>
      <w:r>
        <w:rPr>
          <w:spacing w:val="-5"/>
        </w:rPr>
        <w:t> </w:t>
      </w:r>
      <w:r>
        <w:rPr/>
        <w:t>federal a pessoas</w:t>
      </w:r>
      <w:r>
        <w:rPr>
          <w:spacing w:val="-3"/>
        </w:rPr>
        <w:t> </w:t>
      </w:r>
      <w:r>
        <w:rPr/>
        <w:t>jurídicas, pelo</w:t>
      </w:r>
      <w:r>
        <w:rPr>
          <w:spacing w:val="-5"/>
        </w:rPr>
        <w:t> </w:t>
      </w:r>
      <w:r>
        <w:rPr/>
        <w:t>fornecimento de bens</w:t>
      </w:r>
      <w:r>
        <w:rPr>
          <w:spacing w:val="-3"/>
        </w:rPr>
        <w:t> </w:t>
      </w:r>
      <w:r>
        <w:rPr/>
        <w:t>ou pela prestação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de serviços, ficam sujeitos à incidência do imposto sobre a renda na fonte,</w:t>
      </w:r>
      <w:r>
        <w:rPr>
          <w:spacing w:val="21"/>
        </w:rPr>
        <w:t> </w:t>
      </w:r>
      <w:r>
        <w:rPr/>
        <w:t>na forma prevista</w:t>
      </w:r>
      <w:r>
        <w:rPr>
          <w:spacing w:val="40"/>
        </w:rPr>
        <w:t> </w:t>
      </w:r>
      <w:r>
        <w:rPr/>
        <w:t>neste artigo (Lei nº 9.430, de 1996, art. 64, </w:t>
      </w:r>
      <w:r>
        <w:rPr>
          <w:b/>
        </w:rPr>
        <w:t>caput</w:t>
      </w:r>
      <w:r>
        <w:rPr/>
        <w:t>).</w:t>
      </w:r>
    </w:p>
    <w:p>
      <w:pPr>
        <w:pStyle w:val="BodyText"/>
        <w:spacing w:before="11"/>
        <w:rPr>
          <w:sz w:val="25"/>
        </w:rPr>
      </w:pPr>
    </w:p>
    <w:p>
      <w:pPr>
        <w:pStyle w:val="BodyText"/>
        <w:ind w:left="199" w:right="1691" w:firstLine="566"/>
        <w:jc w:val="both"/>
      </w:pPr>
      <w:r>
        <w:rPr/>
        <w:t>§</w:t>
      </w:r>
      <w:r>
        <w:rPr>
          <w:spacing w:val="-2"/>
        </w:rPr>
        <w:t> </w:t>
      </w:r>
      <w:r>
        <w:rPr/>
        <w:t>1º</w:t>
      </w:r>
      <w:r>
        <w:rPr>
          <w:spacing w:val="40"/>
        </w:rPr>
        <w:t> </w:t>
      </w:r>
      <w:r>
        <w:rPr/>
        <w:t>O</w:t>
      </w:r>
      <w:r>
        <w:rPr>
          <w:spacing w:val="-4"/>
        </w:rPr>
        <w:t> </w:t>
      </w:r>
      <w:r>
        <w:rPr/>
        <w:t>imposto sobre a renda retido será determinado por</w:t>
      </w:r>
      <w:r>
        <w:rPr>
          <w:spacing w:val="-1"/>
        </w:rPr>
        <w:t> </w:t>
      </w:r>
      <w:r>
        <w:rPr/>
        <w:t>meio da</w:t>
      </w:r>
      <w:r>
        <w:rPr>
          <w:spacing w:val="-2"/>
        </w:rPr>
        <w:t> </w:t>
      </w:r>
      <w:r>
        <w:rPr/>
        <w:t>aplicação da</w:t>
      </w:r>
      <w:r>
        <w:rPr>
          <w:spacing w:val="-2"/>
        </w:rPr>
        <w:t> </w:t>
      </w:r>
      <w:r>
        <w:rPr/>
        <w:t>alíquota de quinze por cento sobre o resultado da multiplicação do valor pago pelo percentual de que trata o art. 220, aplicável à espécie de receita correspondente ao tipo de bem fornecido ou de serviço prestado (Lei nº 9.430, de 1996, art. 64, § 5º).</w:t>
      </w:r>
    </w:p>
    <w:p>
      <w:pPr>
        <w:pStyle w:val="BodyText"/>
        <w:spacing w:before="5"/>
        <w:rPr>
          <w:sz w:val="26"/>
        </w:rPr>
      </w:pPr>
    </w:p>
    <w:p>
      <w:pPr>
        <w:pStyle w:val="BodyText"/>
        <w:ind w:left="199" w:right="1701" w:firstLine="566"/>
        <w:jc w:val="both"/>
      </w:pPr>
      <w:r>
        <w:rPr/>
        <w:t>§</w:t>
      </w:r>
      <w:r>
        <w:rPr>
          <w:spacing w:val="-1"/>
        </w:rPr>
        <w:t> </w:t>
      </w:r>
      <w:r>
        <w:rPr/>
        <w:t>2º</w:t>
      </w:r>
      <w:r>
        <w:rPr>
          <w:spacing w:val="40"/>
        </w:rPr>
        <w:t> </w:t>
      </w:r>
      <w:r>
        <w:rPr/>
        <w:t>A obrigação pela retenção do imposto sobre a renda será do órgão ou da entidade que efetuar o pagamento (Lei nº 9.430, de 1996, art. 64, § 1º).</w:t>
      </w:r>
    </w:p>
    <w:p>
      <w:pPr>
        <w:pStyle w:val="BodyText"/>
        <w:rPr>
          <w:sz w:val="26"/>
        </w:rPr>
      </w:pPr>
    </w:p>
    <w:p>
      <w:pPr>
        <w:pStyle w:val="BodyText"/>
        <w:ind w:left="199" w:right="1699" w:firstLine="566"/>
        <w:jc w:val="both"/>
      </w:pPr>
      <w:r>
        <w:rPr/>
        <w:t>§</w:t>
      </w:r>
      <w:r>
        <w:rPr>
          <w:spacing w:val="-1"/>
        </w:rPr>
        <w:t> </w:t>
      </w:r>
      <w:r>
        <w:rPr/>
        <w:t>3º O valor do imposto sobre a renda retido será considerado como antecipação do imposto sobre a renda devido pela pessoa jurídica (Lei nº 9.430, de 1996, art. 64, § 3º).</w:t>
      </w:r>
    </w:p>
    <w:p>
      <w:pPr>
        <w:pStyle w:val="BodyText"/>
        <w:rPr>
          <w:sz w:val="26"/>
        </w:rPr>
      </w:pPr>
    </w:p>
    <w:p>
      <w:pPr>
        <w:pStyle w:val="BodyText"/>
        <w:ind w:left="199" w:right="1695" w:firstLine="566"/>
        <w:jc w:val="both"/>
      </w:pPr>
      <w:r>
        <w:rPr/>
        <w:t>§</w:t>
      </w:r>
      <w:r>
        <w:rPr>
          <w:spacing w:val="-1"/>
        </w:rPr>
        <w:t> </w:t>
      </w:r>
      <w:r>
        <w:rPr/>
        <w:t>4º O valor retido correspondente ao imposto sobre a renda somente poderá ser compensado</w:t>
      </w:r>
      <w:r>
        <w:rPr>
          <w:spacing w:val="11"/>
        </w:rPr>
        <w:t> </w:t>
      </w:r>
      <w:r>
        <w:rPr/>
        <w:t>com</w:t>
      </w:r>
      <w:r>
        <w:rPr>
          <w:spacing w:val="17"/>
        </w:rPr>
        <w:t> </w:t>
      </w:r>
      <w:r>
        <w:rPr/>
        <w:t>o que for</w:t>
      </w:r>
      <w:r>
        <w:rPr>
          <w:spacing w:val="13"/>
        </w:rPr>
        <w:t> </w:t>
      </w:r>
      <w:r>
        <w:rPr/>
        <w:t>devido</w:t>
      </w:r>
      <w:r>
        <w:rPr>
          <w:spacing w:val="11"/>
        </w:rPr>
        <w:t> </w:t>
      </w:r>
      <w:r>
        <w:rPr/>
        <w:t>em</w:t>
      </w:r>
      <w:r>
        <w:rPr>
          <w:spacing w:val="17"/>
        </w:rPr>
        <w:t> </w:t>
      </w:r>
      <w:r>
        <w:rPr/>
        <w:t>relação</w:t>
      </w:r>
      <w:r>
        <w:rPr>
          <w:spacing w:val="11"/>
        </w:rPr>
        <w:t> </w:t>
      </w:r>
      <w:r>
        <w:rPr/>
        <w:t>a</w:t>
      </w:r>
      <w:r>
        <w:rPr>
          <w:spacing w:val="11"/>
        </w:rPr>
        <w:t> </w:t>
      </w:r>
      <w:r>
        <w:rPr/>
        <w:t>esse</w:t>
      </w:r>
      <w:r>
        <w:rPr>
          <w:spacing w:val="16"/>
        </w:rPr>
        <w:t> </w:t>
      </w:r>
      <w:r>
        <w:rPr/>
        <w:t>imposto</w:t>
      </w:r>
      <w:r>
        <w:rPr>
          <w:spacing w:val="11"/>
        </w:rPr>
        <w:t> </w:t>
      </w:r>
      <w:r>
        <w:rPr/>
        <w:t>(Lei</w:t>
      </w:r>
      <w:r>
        <w:rPr>
          <w:spacing w:val="11"/>
        </w:rPr>
        <w:t> </w:t>
      </w:r>
      <w:r>
        <w:rPr/>
        <w:t>nº 9.430,</w:t>
      </w:r>
      <w:r>
        <w:rPr>
          <w:spacing w:val="14"/>
        </w:rPr>
        <w:t> </w:t>
      </w:r>
      <w:r>
        <w:rPr/>
        <w:t>de</w:t>
      </w:r>
      <w:r>
        <w:rPr>
          <w:spacing w:val="11"/>
        </w:rPr>
        <w:t> </w:t>
      </w:r>
      <w:r>
        <w:rPr/>
        <w:t>1996,</w:t>
      </w:r>
      <w:r>
        <w:rPr>
          <w:spacing w:val="14"/>
        </w:rPr>
        <w:t> </w:t>
      </w:r>
      <w:r>
        <w:rPr/>
        <w:t>art.</w:t>
      </w:r>
      <w:r>
        <w:rPr>
          <w:spacing w:val="14"/>
        </w:rPr>
        <w:t> </w:t>
      </w:r>
      <w:r>
        <w:rPr/>
        <w:t>64,</w:t>
      </w:r>
    </w:p>
    <w:p>
      <w:pPr>
        <w:pStyle w:val="BodyText"/>
        <w:spacing w:before="1"/>
        <w:ind w:left="199"/>
      </w:pPr>
      <w:r>
        <w:rPr/>
        <w:t>§ </w:t>
      </w:r>
      <w:r>
        <w:rPr>
          <w:spacing w:val="-4"/>
        </w:rPr>
        <w:t>4º).</w:t>
      </w:r>
    </w:p>
    <w:p>
      <w:pPr>
        <w:pStyle w:val="BodyText"/>
        <w:spacing w:before="10"/>
        <w:rPr>
          <w:sz w:val="25"/>
        </w:rPr>
      </w:pPr>
    </w:p>
    <w:p>
      <w:pPr>
        <w:pStyle w:val="BodyText"/>
        <w:ind w:left="199" w:right="1696" w:firstLine="566"/>
        <w:jc w:val="both"/>
      </w:pPr>
      <w:r>
        <w:rPr/>
        <w:t>§</w:t>
      </w:r>
      <w:r>
        <w:rPr>
          <w:spacing w:val="-1"/>
        </w:rPr>
        <w:t> </w:t>
      </w:r>
      <w:r>
        <w:rPr/>
        <w:t>5º A retenção efetuada na forma prevista neste artigo dispensa, em relação à importância paga, as demais incidências na fonte previstas neste Livro.</w:t>
      </w:r>
    </w:p>
    <w:p>
      <w:pPr>
        <w:pStyle w:val="BodyText"/>
        <w:spacing w:before="5"/>
        <w:rPr>
          <w:sz w:val="26"/>
        </w:rPr>
      </w:pPr>
    </w:p>
    <w:p>
      <w:pPr>
        <w:pStyle w:val="BodyText"/>
        <w:ind w:left="199" w:right="1694" w:firstLine="566"/>
        <w:jc w:val="both"/>
      </w:pPr>
      <w:r>
        <w:rPr/>
        <w:t>§ 6º</w:t>
      </w:r>
      <w:r>
        <w:rPr>
          <w:spacing w:val="40"/>
        </w:rPr>
        <w:t> </w:t>
      </w:r>
      <w:r>
        <w:rPr/>
        <w:t>Os</w:t>
      </w:r>
      <w:r>
        <w:rPr>
          <w:spacing w:val="-3"/>
        </w:rPr>
        <w:t> </w:t>
      </w:r>
      <w:r>
        <w:rPr/>
        <w:t>pagamentos</w:t>
      </w:r>
      <w:r>
        <w:rPr>
          <w:spacing w:val="-3"/>
        </w:rPr>
        <w:t> </w:t>
      </w:r>
      <w:r>
        <w:rPr/>
        <w:t>efetuados</w:t>
      </w:r>
      <w:r>
        <w:rPr>
          <w:spacing w:val="-3"/>
        </w:rPr>
        <w:t> </w:t>
      </w:r>
      <w:r>
        <w:rPr/>
        <w:t>às</w:t>
      </w:r>
      <w:r>
        <w:rPr>
          <w:spacing w:val="-3"/>
        </w:rPr>
        <w:t> </w:t>
      </w:r>
      <w:r>
        <w:rPr/>
        <w:t>pessoas</w:t>
      </w:r>
      <w:r>
        <w:rPr>
          <w:spacing w:val="-3"/>
        </w:rPr>
        <w:t> </w:t>
      </w:r>
      <w:r>
        <w:rPr/>
        <w:t>jurídicas</w:t>
      </w:r>
      <w:r>
        <w:rPr>
          <w:spacing w:val="-3"/>
        </w:rPr>
        <w:t> </w:t>
      </w:r>
      <w:r>
        <w:rPr/>
        <w:t>optantes</w:t>
      </w:r>
      <w:r>
        <w:rPr>
          <w:spacing w:val="-3"/>
        </w:rPr>
        <w:t> </w:t>
      </w:r>
      <w:r>
        <w:rPr/>
        <w:t>pelo Simples</w:t>
      </w:r>
      <w:r>
        <w:rPr>
          <w:spacing w:val="-3"/>
        </w:rPr>
        <w:t> </w:t>
      </w:r>
      <w:r>
        <w:rPr/>
        <w:t>Nacional não ficam sujeitos ao desconto do imposto sobre a renda de que trata este artigo (Lei</w:t>
      </w:r>
      <w:r>
        <w:rPr>
          <w:spacing w:val="40"/>
        </w:rPr>
        <w:t> </w:t>
      </w:r>
      <w:r>
        <w:rPr/>
        <w:t>Complementar nº 123, de 2006, art. 13).</w:t>
      </w:r>
    </w:p>
    <w:p>
      <w:pPr>
        <w:pStyle w:val="BodyText"/>
        <w:rPr>
          <w:sz w:val="26"/>
        </w:rPr>
      </w:pPr>
    </w:p>
    <w:p>
      <w:pPr>
        <w:pStyle w:val="BodyText"/>
        <w:ind w:left="199" w:right="1696" w:firstLine="566"/>
        <w:jc w:val="both"/>
      </w:pPr>
      <w:r>
        <w:rPr/>
        <w:t>Art. 721.</w:t>
      </w:r>
      <w:r>
        <w:rPr>
          <w:spacing w:val="40"/>
        </w:rPr>
        <w:t> </w:t>
      </w:r>
      <w:r>
        <w:rPr/>
        <w:t>Ficam obrigadas a efetuar as retenções do imposto sobre a renda na</w:t>
      </w:r>
      <w:r>
        <w:rPr>
          <w:spacing w:val="-2"/>
        </w:rPr>
        <w:t> </w:t>
      </w:r>
      <w:r>
        <w:rPr/>
        <w:t>fonte, na forma prevista no art. 720, as seguintes entidades da administração pública federal (Lei nº 10.833, de 2003, art. 34, </w:t>
      </w:r>
      <w:r>
        <w:rPr>
          <w:b/>
        </w:rPr>
        <w:t>caput</w:t>
      </w:r>
      <w:r>
        <w:rPr/>
        <w:t>):</w:t>
      </w:r>
    </w:p>
    <w:p>
      <w:pPr>
        <w:pStyle w:val="BodyText"/>
        <w:rPr>
          <w:sz w:val="26"/>
        </w:rPr>
      </w:pPr>
    </w:p>
    <w:p>
      <w:pPr>
        <w:pStyle w:val="ListParagraph"/>
        <w:numPr>
          <w:ilvl w:val="0"/>
          <w:numId w:val="334"/>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empresas</w:t>
      </w:r>
      <w:r>
        <w:rPr>
          <w:spacing w:val="-10"/>
          <w:sz w:val="20"/>
        </w:rPr>
        <w:t> </w:t>
      </w:r>
      <w:r>
        <w:rPr>
          <w:spacing w:val="-2"/>
          <w:sz w:val="20"/>
        </w:rPr>
        <w:t>públicas;</w:t>
      </w:r>
    </w:p>
    <w:p>
      <w:pPr>
        <w:pStyle w:val="BodyText"/>
        <w:spacing w:before="4"/>
        <w:rPr>
          <w:sz w:val="26"/>
        </w:rPr>
      </w:pPr>
    </w:p>
    <w:p>
      <w:pPr>
        <w:pStyle w:val="ListParagraph"/>
        <w:numPr>
          <w:ilvl w:val="0"/>
          <w:numId w:val="334"/>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sociedades</w:t>
      </w:r>
      <w:r>
        <w:rPr>
          <w:spacing w:val="-8"/>
          <w:sz w:val="20"/>
        </w:rPr>
        <w:t> </w:t>
      </w:r>
      <w:r>
        <w:rPr>
          <w:sz w:val="20"/>
        </w:rPr>
        <w:t>de</w:t>
      </w:r>
      <w:r>
        <w:rPr>
          <w:spacing w:val="-4"/>
          <w:sz w:val="20"/>
        </w:rPr>
        <w:t> </w:t>
      </w:r>
      <w:r>
        <w:rPr>
          <w:sz w:val="20"/>
        </w:rPr>
        <w:t>economia</w:t>
      </w:r>
      <w:r>
        <w:rPr>
          <w:spacing w:val="-10"/>
          <w:sz w:val="20"/>
        </w:rPr>
        <w:t> </w:t>
      </w:r>
      <w:r>
        <w:rPr>
          <w:sz w:val="20"/>
        </w:rPr>
        <w:t>mista;</w:t>
      </w:r>
      <w:r>
        <w:rPr>
          <w:spacing w:val="-6"/>
          <w:sz w:val="20"/>
        </w:rPr>
        <w:t> </w:t>
      </w:r>
      <w:r>
        <w:rPr>
          <w:spacing w:val="-10"/>
          <w:sz w:val="20"/>
        </w:rPr>
        <w:t>e</w:t>
      </w:r>
    </w:p>
    <w:p>
      <w:pPr>
        <w:pStyle w:val="BodyText"/>
        <w:spacing w:before="11"/>
        <w:rPr>
          <w:sz w:val="25"/>
        </w:rPr>
      </w:pPr>
    </w:p>
    <w:p>
      <w:pPr>
        <w:pStyle w:val="ListParagraph"/>
        <w:numPr>
          <w:ilvl w:val="0"/>
          <w:numId w:val="334"/>
        </w:numPr>
        <w:tabs>
          <w:tab w:pos="1018" w:val="left" w:leader="none"/>
        </w:tabs>
        <w:spacing w:line="240" w:lineRule="auto" w:before="0" w:after="0"/>
        <w:ind w:left="199" w:right="1698" w:firstLine="566"/>
        <w:jc w:val="both"/>
        <w:rPr>
          <w:sz w:val="20"/>
        </w:rPr>
      </w:pPr>
      <w:r>
        <w:rPr>
          <w:sz w:val="20"/>
        </w:rPr>
        <w:t>- demais entidades em que a União, direta ou indiretamente, detenha a maioria do capital social com direito a voto e que dela recebam recursos do Tesouro Nacional e estejam obrigadas a registrar sua execução orçamentária e financeira na modalidade total no Sistema Integrado de Administração Financeira do Governo Federal - Siafi.</w:t>
      </w:r>
    </w:p>
    <w:p>
      <w:pPr>
        <w:pStyle w:val="BodyText"/>
        <w:rPr>
          <w:sz w:val="26"/>
        </w:rPr>
      </w:pPr>
    </w:p>
    <w:p>
      <w:pPr>
        <w:pStyle w:val="BodyText"/>
        <w:ind w:left="199" w:right="1696" w:firstLine="566"/>
        <w:jc w:val="both"/>
      </w:pPr>
      <w:r>
        <w:rPr/>
        <w:t>§ 1º</w:t>
      </w:r>
      <w:r>
        <w:rPr>
          <w:spacing w:val="40"/>
        </w:rPr>
        <w:t> </w:t>
      </w:r>
      <w:r>
        <w:rPr/>
        <w:t>A retenção a que se refere o </w:t>
      </w:r>
      <w:r>
        <w:rPr>
          <w:b/>
        </w:rPr>
        <w:t>caput</w:t>
      </w:r>
      <w:r>
        <w:rPr>
          <w:b/>
          <w:spacing w:val="-3"/>
        </w:rPr>
        <w:t> </w:t>
      </w:r>
      <w:r>
        <w:rPr/>
        <w:t>não se aplica à hipótese de pagamentos relativos à aquisição de (Lei nº 10.833, de 2003, art. 34, parágrafo único):</w:t>
      </w:r>
    </w:p>
    <w:p>
      <w:pPr>
        <w:pStyle w:val="BodyText"/>
        <w:spacing w:before="5"/>
        <w:rPr>
          <w:sz w:val="26"/>
        </w:rPr>
      </w:pPr>
    </w:p>
    <w:p>
      <w:pPr>
        <w:pStyle w:val="ListParagraph"/>
        <w:numPr>
          <w:ilvl w:val="0"/>
          <w:numId w:val="335"/>
        </w:numPr>
        <w:tabs>
          <w:tab w:pos="898" w:val="left" w:leader="none"/>
        </w:tabs>
        <w:spacing w:line="240" w:lineRule="auto" w:before="0" w:after="0"/>
        <w:ind w:left="199" w:right="1697" w:firstLine="566"/>
        <w:jc w:val="both"/>
        <w:rPr>
          <w:sz w:val="20"/>
        </w:rPr>
      </w:pPr>
      <w:r>
        <w:rPr>
          <w:sz w:val="20"/>
        </w:rPr>
        <w:t>- petróleo, gasolina, gás natural, óleo diesel, gás liquefeito de petróleo, querosene de aviação e demais derivados de petróleo e gás natural; e</w:t>
      </w:r>
    </w:p>
    <w:p>
      <w:pPr>
        <w:pStyle w:val="BodyText"/>
        <w:spacing w:before="11"/>
        <w:rPr>
          <w:sz w:val="25"/>
        </w:rPr>
      </w:pPr>
    </w:p>
    <w:p>
      <w:pPr>
        <w:pStyle w:val="ListParagraph"/>
        <w:numPr>
          <w:ilvl w:val="0"/>
          <w:numId w:val="335"/>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álcool,</w:t>
      </w:r>
      <w:r>
        <w:rPr>
          <w:spacing w:val="-8"/>
          <w:sz w:val="20"/>
        </w:rPr>
        <w:t> </w:t>
      </w:r>
      <w:r>
        <w:rPr>
          <w:sz w:val="20"/>
        </w:rPr>
        <w:t>biodiesel</w:t>
      </w:r>
      <w:r>
        <w:rPr>
          <w:spacing w:val="-2"/>
          <w:sz w:val="20"/>
        </w:rPr>
        <w:t> </w:t>
      </w:r>
      <w:r>
        <w:rPr>
          <w:sz w:val="20"/>
        </w:rPr>
        <w:t>e</w:t>
      </w:r>
      <w:r>
        <w:rPr>
          <w:spacing w:val="-6"/>
          <w:sz w:val="20"/>
        </w:rPr>
        <w:t> </w:t>
      </w:r>
      <w:r>
        <w:rPr>
          <w:sz w:val="20"/>
        </w:rPr>
        <w:t>demais</w:t>
      </w:r>
      <w:r>
        <w:rPr>
          <w:spacing w:val="-8"/>
          <w:sz w:val="20"/>
        </w:rPr>
        <w:t> </w:t>
      </w:r>
      <w:r>
        <w:rPr>
          <w:spacing w:val="-2"/>
          <w:sz w:val="20"/>
        </w:rPr>
        <w:t>biocombustíveis.</w:t>
      </w:r>
    </w:p>
    <w:p>
      <w:pPr>
        <w:pStyle w:val="BodyText"/>
        <w:spacing w:before="11"/>
        <w:rPr>
          <w:sz w:val="25"/>
        </w:rPr>
      </w:pPr>
    </w:p>
    <w:p>
      <w:pPr>
        <w:pStyle w:val="BodyText"/>
        <w:ind w:left="199" w:right="1695" w:firstLine="566"/>
        <w:jc w:val="both"/>
      </w:pPr>
      <w:r>
        <w:rPr/>
        <w:t>§ 2º</w:t>
      </w:r>
      <w:r>
        <w:rPr>
          <w:spacing w:val="40"/>
        </w:rPr>
        <w:t> </w:t>
      </w:r>
      <w:r>
        <w:rPr/>
        <w:t>Os valores retidos na forma prevista neste artigo serão considerados como antecipação do imposto sobre a renda devido pelo contribuinte que sofreu a retenção (Lei nº 10.833, de 2003, art. 36).</w:t>
      </w:r>
    </w:p>
    <w:p>
      <w:pPr>
        <w:pStyle w:val="BodyText"/>
        <w:spacing w:before="6"/>
        <w:rPr>
          <w:sz w:val="26"/>
        </w:rPr>
      </w:pPr>
    </w:p>
    <w:p>
      <w:pPr>
        <w:pStyle w:val="BodyText"/>
        <w:spacing w:line="237" w:lineRule="auto" w:before="1"/>
        <w:ind w:left="199" w:right="1688" w:firstLine="566"/>
        <w:jc w:val="both"/>
      </w:pPr>
      <w:r>
        <w:rPr/>
        <w:t>§ 3º</w:t>
      </w:r>
      <w:r>
        <w:rPr>
          <w:spacing w:val="40"/>
        </w:rPr>
        <w:t> </w:t>
      </w:r>
      <w:r>
        <w:rPr/>
        <w:t>Fica dispensada a retenção de valor igual ou</w:t>
      </w:r>
      <w:r>
        <w:rPr>
          <w:spacing w:val="-1"/>
        </w:rPr>
        <w:t> </w:t>
      </w:r>
      <w:r>
        <w:rPr/>
        <w:t>inferior a R$ 10,00 (dez reais), exceto na hipótese de DARF eletrônico efetuado por meio do Siafi</w:t>
      </w:r>
      <w:r>
        <w:rPr>
          <w:spacing w:val="40"/>
        </w:rPr>
        <w:t> </w:t>
      </w:r>
      <w:r>
        <w:rPr/>
        <w:t>(Lei nº 10.833, de 2003, art. 31, § </w:t>
      </w:r>
      <w:r>
        <w:rPr>
          <w:spacing w:val="-4"/>
        </w:rPr>
        <w:t>3º).</w:t>
      </w:r>
    </w:p>
    <w:p>
      <w:pPr>
        <w:pStyle w:val="BodyText"/>
        <w:spacing w:before="5"/>
        <w:rPr>
          <w:sz w:val="26"/>
        </w:rPr>
      </w:pPr>
    </w:p>
    <w:p>
      <w:pPr>
        <w:pStyle w:val="BodyText"/>
        <w:ind w:left="199" w:right="1695" w:firstLine="566"/>
        <w:jc w:val="both"/>
      </w:pPr>
      <w:r>
        <w:rPr>
          <w:spacing w:val="-2"/>
        </w:rPr>
        <w:t>Art.</w:t>
      </w:r>
      <w:r>
        <w:rPr>
          <w:spacing w:val="-12"/>
        </w:rPr>
        <w:t> </w:t>
      </w:r>
      <w:r>
        <w:rPr>
          <w:spacing w:val="-2"/>
        </w:rPr>
        <w:t>722.</w:t>
      </w:r>
      <w:r>
        <w:rPr>
          <w:spacing w:val="16"/>
        </w:rPr>
        <w:t> </w:t>
      </w:r>
      <w:r>
        <w:rPr>
          <w:spacing w:val="-2"/>
        </w:rPr>
        <w:t>Os</w:t>
      </w:r>
      <w:r>
        <w:rPr>
          <w:spacing w:val="-12"/>
        </w:rPr>
        <w:t> </w:t>
      </w:r>
      <w:r>
        <w:rPr>
          <w:spacing w:val="-2"/>
        </w:rPr>
        <w:t>valores</w:t>
      </w:r>
      <w:r>
        <w:rPr>
          <w:spacing w:val="-12"/>
        </w:rPr>
        <w:t> </w:t>
      </w:r>
      <w:r>
        <w:rPr>
          <w:spacing w:val="-2"/>
        </w:rPr>
        <w:t>retidos</w:t>
      </w:r>
      <w:r>
        <w:rPr>
          <w:spacing w:val="-12"/>
        </w:rPr>
        <w:t> </w:t>
      </w:r>
      <w:r>
        <w:rPr>
          <w:spacing w:val="-2"/>
        </w:rPr>
        <w:t>no</w:t>
      </w:r>
      <w:r>
        <w:rPr>
          <w:spacing w:val="-11"/>
        </w:rPr>
        <w:t> </w:t>
      </w:r>
      <w:r>
        <w:rPr>
          <w:spacing w:val="-2"/>
        </w:rPr>
        <w:t>mês,</w:t>
      </w:r>
      <w:r>
        <w:rPr>
          <w:spacing w:val="-10"/>
        </w:rPr>
        <w:t> </w:t>
      </w:r>
      <w:r>
        <w:rPr>
          <w:spacing w:val="-2"/>
        </w:rPr>
        <w:t>na</w:t>
      </w:r>
      <w:r>
        <w:rPr>
          <w:spacing w:val="-12"/>
        </w:rPr>
        <w:t> </w:t>
      </w:r>
      <w:r>
        <w:rPr>
          <w:spacing w:val="-2"/>
        </w:rPr>
        <w:t>forma</w:t>
      </w:r>
      <w:r>
        <w:rPr>
          <w:spacing w:val="-12"/>
        </w:rPr>
        <w:t> </w:t>
      </w:r>
      <w:r>
        <w:rPr>
          <w:spacing w:val="-2"/>
        </w:rPr>
        <w:t>prevista</w:t>
      </w:r>
      <w:r>
        <w:rPr>
          <w:spacing w:val="-12"/>
        </w:rPr>
        <w:t> </w:t>
      </w:r>
      <w:r>
        <w:rPr>
          <w:spacing w:val="-2"/>
        </w:rPr>
        <w:t>no</w:t>
      </w:r>
      <w:r>
        <w:rPr>
          <w:spacing w:val="-12"/>
        </w:rPr>
        <w:t> </w:t>
      </w:r>
      <w:r>
        <w:rPr>
          <w:spacing w:val="-2"/>
        </w:rPr>
        <w:t>art.</w:t>
      </w:r>
      <w:r>
        <w:rPr>
          <w:spacing w:val="-9"/>
        </w:rPr>
        <w:t> </w:t>
      </w:r>
      <w:r>
        <w:rPr>
          <w:spacing w:val="-2"/>
        </w:rPr>
        <w:t>721,</w:t>
      </w:r>
      <w:r>
        <w:rPr>
          <w:spacing w:val="-10"/>
        </w:rPr>
        <w:t> </w:t>
      </w:r>
      <w:r>
        <w:rPr>
          <w:spacing w:val="-2"/>
        </w:rPr>
        <w:t>deverão</w:t>
      </w:r>
      <w:r>
        <w:rPr>
          <w:spacing w:val="-12"/>
        </w:rPr>
        <w:t> </w:t>
      </w:r>
      <w:r>
        <w:rPr>
          <w:spacing w:val="-2"/>
        </w:rPr>
        <w:t>ser</w:t>
      </w:r>
      <w:r>
        <w:rPr>
          <w:spacing w:val="-10"/>
        </w:rPr>
        <w:t> </w:t>
      </w:r>
      <w:r>
        <w:rPr>
          <w:spacing w:val="-2"/>
        </w:rPr>
        <w:t>recolhidos</w:t>
      </w:r>
      <w:r>
        <w:rPr>
          <w:spacing w:val="-12"/>
        </w:rPr>
        <w:t> </w:t>
      </w:r>
      <w:r>
        <w:rPr>
          <w:spacing w:val="-2"/>
        </w:rPr>
        <w:t>ao </w:t>
      </w:r>
      <w:r>
        <w:rPr/>
        <w:t>Tesouro</w:t>
      </w:r>
      <w:r>
        <w:rPr>
          <w:spacing w:val="64"/>
        </w:rPr>
        <w:t> </w:t>
      </w:r>
      <w:r>
        <w:rPr/>
        <w:t>Nacional</w:t>
      </w:r>
      <w:r>
        <w:rPr>
          <w:spacing w:val="68"/>
        </w:rPr>
        <w:t> </w:t>
      </w:r>
      <w:r>
        <w:rPr/>
        <w:t>pela</w:t>
      </w:r>
      <w:r>
        <w:rPr>
          <w:spacing w:val="64"/>
        </w:rPr>
        <w:t> </w:t>
      </w:r>
      <w:r>
        <w:rPr/>
        <w:t>entidade</w:t>
      </w:r>
      <w:r>
        <w:rPr>
          <w:spacing w:val="64"/>
        </w:rPr>
        <w:t> </w:t>
      </w:r>
      <w:r>
        <w:rPr/>
        <w:t>que</w:t>
      </w:r>
      <w:r>
        <w:rPr>
          <w:spacing w:val="64"/>
        </w:rPr>
        <w:t> </w:t>
      </w:r>
      <w:r>
        <w:rPr/>
        <w:t>efetuar</w:t>
      </w:r>
      <w:r>
        <w:rPr>
          <w:spacing w:val="65"/>
        </w:rPr>
        <w:t> </w:t>
      </w:r>
      <w:r>
        <w:rPr/>
        <w:t>a</w:t>
      </w:r>
      <w:r>
        <w:rPr>
          <w:spacing w:val="64"/>
        </w:rPr>
        <w:t> </w:t>
      </w:r>
      <w:r>
        <w:rPr/>
        <w:t>retenção</w:t>
      </w:r>
      <w:r>
        <w:rPr>
          <w:spacing w:val="64"/>
        </w:rPr>
        <w:t> </w:t>
      </w:r>
      <w:r>
        <w:rPr/>
        <w:t>ou,</w:t>
      </w:r>
      <w:r>
        <w:rPr>
          <w:spacing w:val="66"/>
        </w:rPr>
        <w:t> </w:t>
      </w:r>
      <w:r>
        <w:rPr/>
        <w:t>de</w:t>
      </w:r>
      <w:r>
        <w:rPr>
          <w:spacing w:val="64"/>
        </w:rPr>
        <w:t> </w:t>
      </w:r>
      <w:r>
        <w:rPr/>
        <w:t>forma</w:t>
      </w:r>
      <w:r>
        <w:rPr>
          <w:spacing w:val="64"/>
        </w:rPr>
        <w:t> </w:t>
      </w:r>
      <w:r>
        <w:rPr/>
        <w:t>centralizada,</w:t>
      </w:r>
      <w:r>
        <w:rPr>
          <w:spacing w:val="66"/>
        </w:rPr>
        <w:t> </w:t>
      </w:r>
      <w:r>
        <w:rPr/>
        <w:t>pelo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0"/>
        <w:jc w:val="both"/>
      </w:pPr>
      <w:r>
        <w:rPr/>
        <w:t>estabelecimento matriz da pessoa jurídica, até o último dia útil do segundo decêndio do mês subsequente àquele mês em que tiver ocorrido o pagamento à pessoa jurídica fornecedora dos bens</w:t>
      </w:r>
      <w:r>
        <w:rPr>
          <w:spacing w:val="-14"/>
        </w:rPr>
        <w:t> </w:t>
      </w:r>
      <w:r>
        <w:rPr/>
        <w:t>ou</w:t>
      </w:r>
      <w:r>
        <w:rPr>
          <w:spacing w:val="-14"/>
        </w:rPr>
        <w:t> </w:t>
      </w:r>
      <w:r>
        <w:rPr/>
        <w:t>à</w:t>
      </w:r>
      <w:r>
        <w:rPr>
          <w:spacing w:val="-9"/>
        </w:rPr>
        <w:t> </w:t>
      </w:r>
      <w:r>
        <w:rPr/>
        <w:t>prestadora</w:t>
      </w:r>
      <w:r>
        <w:rPr>
          <w:spacing w:val="-13"/>
        </w:rPr>
        <w:t> </w:t>
      </w:r>
      <w:r>
        <w:rPr/>
        <w:t>do</w:t>
      </w:r>
      <w:r>
        <w:rPr>
          <w:spacing w:val="-8"/>
        </w:rPr>
        <w:t> </w:t>
      </w:r>
      <w:r>
        <w:rPr/>
        <w:t>serviço</w:t>
      </w:r>
      <w:r>
        <w:rPr>
          <w:spacing w:val="-13"/>
        </w:rPr>
        <w:t> </w:t>
      </w:r>
      <w:r>
        <w:rPr/>
        <w:t>(Lei</w:t>
      </w:r>
      <w:r>
        <w:rPr>
          <w:spacing w:val="-8"/>
        </w:rPr>
        <w:t> </w:t>
      </w:r>
      <w:r>
        <w:rPr/>
        <w:t>nº</w:t>
      </w:r>
      <w:r>
        <w:rPr>
          <w:spacing w:val="-13"/>
        </w:rPr>
        <w:t> </w:t>
      </w:r>
      <w:r>
        <w:rPr/>
        <w:t>10.833,</w:t>
      </w:r>
      <w:r>
        <w:rPr>
          <w:spacing w:val="-9"/>
        </w:rPr>
        <w:t> </w:t>
      </w:r>
      <w:r>
        <w:rPr/>
        <w:t>de</w:t>
      </w:r>
      <w:r>
        <w:rPr>
          <w:spacing w:val="-13"/>
        </w:rPr>
        <w:t> </w:t>
      </w:r>
      <w:r>
        <w:rPr/>
        <w:t>2003,</w:t>
      </w:r>
      <w:r>
        <w:rPr>
          <w:spacing w:val="-6"/>
        </w:rPr>
        <w:t> </w:t>
      </w:r>
      <w:r>
        <w:rPr/>
        <w:t>art.</w:t>
      </w:r>
      <w:r>
        <w:rPr>
          <w:spacing w:val="-9"/>
        </w:rPr>
        <w:t> </w:t>
      </w:r>
      <w:r>
        <w:rPr/>
        <w:t>35).</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spacing w:before="4"/>
        <w:rPr>
          <w:b/>
          <w:sz w:val="26"/>
        </w:rPr>
      </w:pPr>
    </w:p>
    <w:p>
      <w:pPr>
        <w:spacing w:before="0"/>
        <w:ind w:left="199" w:right="1693" w:firstLine="566"/>
        <w:jc w:val="both"/>
        <w:rPr>
          <w:b/>
          <w:sz w:val="20"/>
        </w:rPr>
      </w:pPr>
      <w:r>
        <w:rPr>
          <w:b/>
          <w:sz w:val="20"/>
        </w:rPr>
        <w:t>Da prestação de serviços de assessoria creditícia, mercadológica, gestão de crédito, seleção e riscos, administração de contas a pagar e a receber</w:t>
      </w:r>
    </w:p>
    <w:p>
      <w:pPr>
        <w:pStyle w:val="BodyText"/>
        <w:spacing w:before="11"/>
        <w:rPr>
          <w:b/>
          <w:sz w:val="25"/>
        </w:rPr>
      </w:pPr>
    </w:p>
    <w:p>
      <w:pPr>
        <w:pStyle w:val="BodyText"/>
        <w:ind w:left="199" w:right="1688" w:firstLine="566"/>
        <w:jc w:val="both"/>
      </w:pPr>
      <w:r>
        <w:rPr/>
        <w:t>Art. 723.</w:t>
      </w:r>
      <w:r>
        <w:rPr>
          <w:spacing w:val="40"/>
        </w:rPr>
        <w:t> </w:t>
      </w:r>
      <w:r>
        <w:rPr/>
        <w:t>Ficam sujeitos ao desconto do imposto sobre a renda, à alíquota de um e meio por</w:t>
      </w:r>
      <w:r>
        <w:rPr>
          <w:spacing w:val="-14"/>
        </w:rPr>
        <w:t> </w:t>
      </w:r>
      <w:r>
        <w:rPr/>
        <w:t>cento,</w:t>
      </w:r>
      <w:r>
        <w:rPr>
          <w:spacing w:val="-14"/>
        </w:rPr>
        <w:t> </w:t>
      </w:r>
      <w:r>
        <w:rPr/>
        <w:t>deduzido</w:t>
      </w:r>
      <w:r>
        <w:rPr>
          <w:spacing w:val="-14"/>
        </w:rPr>
        <w:t> </w:t>
      </w:r>
      <w:r>
        <w:rPr/>
        <w:t>do</w:t>
      </w:r>
      <w:r>
        <w:rPr>
          <w:spacing w:val="-14"/>
        </w:rPr>
        <w:t> </w:t>
      </w:r>
      <w:r>
        <w:rPr/>
        <w:t>apurado</w:t>
      </w:r>
      <w:r>
        <w:rPr>
          <w:spacing w:val="-14"/>
        </w:rPr>
        <w:t> </w:t>
      </w:r>
      <w:r>
        <w:rPr/>
        <w:t>no</w:t>
      </w:r>
      <w:r>
        <w:rPr>
          <w:spacing w:val="-14"/>
        </w:rPr>
        <w:t> </w:t>
      </w:r>
      <w:r>
        <w:rPr/>
        <w:t>encerramento</w:t>
      </w:r>
      <w:r>
        <w:rPr>
          <w:spacing w:val="-14"/>
        </w:rPr>
        <w:t> </w:t>
      </w:r>
      <w:r>
        <w:rPr/>
        <w:t>do</w:t>
      </w:r>
      <w:r>
        <w:rPr>
          <w:spacing w:val="-14"/>
        </w:rPr>
        <w:t> </w:t>
      </w:r>
      <w:r>
        <w:rPr/>
        <w:t>período</w:t>
      </w:r>
      <w:r>
        <w:rPr>
          <w:spacing w:val="-14"/>
        </w:rPr>
        <w:t> </w:t>
      </w:r>
      <w:r>
        <w:rPr/>
        <w:t>de</w:t>
      </w:r>
      <w:r>
        <w:rPr>
          <w:spacing w:val="-13"/>
        </w:rPr>
        <w:t> </w:t>
      </w:r>
      <w:r>
        <w:rPr/>
        <w:t>apuração,</w:t>
      </w:r>
      <w:r>
        <w:rPr>
          <w:spacing w:val="-14"/>
        </w:rPr>
        <w:t> </w:t>
      </w:r>
      <w:r>
        <w:rPr/>
        <w:t>as</w:t>
      </w:r>
      <w:r>
        <w:rPr>
          <w:spacing w:val="-14"/>
        </w:rPr>
        <w:t> </w:t>
      </w:r>
      <w:r>
        <w:rPr/>
        <w:t>importâncias</w:t>
      </w:r>
      <w:r>
        <w:rPr>
          <w:spacing w:val="-14"/>
        </w:rPr>
        <w:t> </w:t>
      </w:r>
      <w:r>
        <w:rPr/>
        <w:t>pagas ou creditadas por pessoas</w:t>
      </w:r>
      <w:r>
        <w:rPr>
          <w:spacing w:val="-3"/>
        </w:rPr>
        <w:t> </w:t>
      </w:r>
      <w:r>
        <w:rPr/>
        <w:t>jurídicas a</w:t>
      </w:r>
      <w:r>
        <w:rPr>
          <w:spacing w:val="-1"/>
        </w:rPr>
        <w:t> </w:t>
      </w:r>
      <w:r>
        <w:rPr/>
        <w:t>título</w:t>
      </w:r>
      <w:r>
        <w:rPr>
          <w:spacing w:val="-1"/>
        </w:rPr>
        <w:t> </w:t>
      </w:r>
      <w:r>
        <w:rPr/>
        <w:t>de</w:t>
      </w:r>
      <w:r>
        <w:rPr>
          <w:spacing w:val="-1"/>
        </w:rPr>
        <w:t> </w:t>
      </w:r>
      <w:r>
        <w:rPr/>
        <w:t>prestação de serviços a outras pessoas jurídicas que explorem as atividades de prestação de serviços de assessoria creditícia, mercadológica, gestão</w:t>
      </w:r>
      <w:r>
        <w:rPr>
          <w:spacing w:val="-4"/>
        </w:rPr>
        <w:t> </w:t>
      </w:r>
      <w:r>
        <w:rPr/>
        <w:t>de</w:t>
      </w:r>
      <w:r>
        <w:rPr>
          <w:spacing w:val="-4"/>
        </w:rPr>
        <w:t> </w:t>
      </w:r>
      <w:r>
        <w:rPr/>
        <w:t>crédito, seleção</w:t>
      </w:r>
      <w:r>
        <w:rPr>
          <w:spacing w:val="-4"/>
        </w:rPr>
        <w:t> </w:t>
      </w:r>
      <w:r>
        <w:rPr/>
        <w:t>e</w:t>
      </w:r>
      <w:r>
        <w:rPr>
          <w:spacing w:val="-3"/>
        </w:rPr>
        <w:t> </w:t>
      </w:r>
      <w:r>
        <w:rPr/>
        <w:t>riscos, administração</w:t>
      </w:r>
      <w:r>
        <w:rPr>
          <w:spacing w:val="-4"/>
        </w:rPr>
        <w:t> </w:t>
      </w:r>
      <w:r>
        <w:rPr/>
        <w:t>de</w:t>
      </w:r>
      <w:r>
        <w:rPr>
          <w:spacing w:val="-4"/>
        </w:rPr>
        <w:t> </w:t>
      </w:r>
      <w:r>
        <w:rPr/>
        <w:t>contas</w:t>
      </w:r>
      <w:r>
        <w:rPr>
          <w:spacing w:val="-2"/>
        </w:rPr>
        <w:t> </w:t>
      </w:r>
      <w:r>
        <w:rPr/>
        <w:t>a</w:t>
      </w:r>
      <w:r>
        <w:rPr>
          <w:spacing w:val="-3"/>
        </w:rPr>
        <w:t> </w:t>
      </w:r>
      <w:r>
        <w:rPr/>
        <w:t>pagar</w:t>
      </w:r>
      <w:r>
        <w:rPr>
          <w:spacing w:val="-2"/>
        </w:rPr>
        <w:t> </w:t>
      </w:r>
      <w:r>
        <w:rPr/>
        <w:t>e a</w:t>
      </w:r>
      <w:r>
        <w:rPr>
          <w:spacing w:val="-4"/>
        </w:rPr>
        <w:t> </w:t>
      </w:r>
      <w:r>
        <w:rPr/>
        <w:t>receber</w:t>
      </w:r>
      <w:r>
        <w:rPr>
          <w:spacing w:val="-2"/>
        </w:rPr>
        <w:t> </w:t>
      </w:r>
      <w:r>
        <w:rPr/>
        <w:t>(Lei nº</w:t>
      </w:r>
      <w:r>
        <w:rPr>
          <w:spacing w:val="-3"/>
        </w:rPr>
        <w:t> </w:t>
      </w:r>
      <w:r>
        <w:rPr/>
        <w:t>10.833, de 2003, art. 29).</w:t>
      </w:r>
    </w:p>
    <w:p>
      <w:pPr>
        <w:pStyle w:val="BodyText"/>
        <w:spacing w:before="1"/>
        <w:rPr>
          <w:sz w:val="26"/>
        </w:rPr>
      </w:pPr>
    </w:p>
    <w:p>
      <w:pPr>
        <w:pStyle w:val="BodyText"/>
        <w:spacing w:before="1"/>
        <w:ind w:left="199" w:right="1697" w:firstLine="566"/>
        <w:jc w:val="both"/>
      </w:pPr>
      <w:r>
        <w:rPr/>
        <w:t>Art. 724.</w:t>
      </w:r>
      <w:r>
        <w:rPr>
          <w:spacing w:val="40"/>
        </w:rPr>
        <w:t> </w:t>
      </w:r>
      <w:r>
        <w:rPr/>
        <w:t>Os valores retidos na forma prevista no art. 723 deverão ser recolhidos até o último dia útil do segundo decêndio do mês</w:t>
      </w:r>
      <w:r>
        <w:rPr>
          <w:spacing w:val="-1"/>
        </w:rPr>
        <w:t> </w:t>
      </w:r>
      <w:r>
        <w:rPr/>
        <w:t>subsequente ao</w:t>
      </w:r>
      <w:r>
        <w:rPr>
          <w:spacing w:val="-2"/>
        </w:rPr>
        <w:t> </w:t>
      </w:r>
      <w:r>
        <w:rPr/>
        <w:t>mês</w:t>
      </w:r>
      <w:r>
        <w:rPr>
          <w:spacing w:val="-1"/>
        </w:rPr>
        <w:t> </w:t>
      </w:r>
      <w:r>
        <w:rPr/>
        <w:t>de ocorrência</w:t>
      </w:r>
      <w:r>
        <w:rPr>
          <w:spacing w:val="-2"/>
        </w:rPr>
        <w:t> </w:t>
      </w:r>
      <w:r>
        <w:rPr/>
        <w:t>do</w:t>
      </w:r>
      <w:r>
        <w:rPr>
          <w:spacing w:val="-2"/>
        </w:rPr>
        <w:t> </w:t>
      </w:r>
      <w:r>
        <w:rPr/>
        <w:t>fato gerador (Lei nº 11.196, de 2005, art. 70, </w:t>
      </w:r>
      <w:r>
        <w:rPr>
          <w:b/>
        </w:rPr>
        <w:t>caput, </w:t>
      </w:r>
      <w:r>
        <w:rPr/>
        <w:t>inciso I, alínea “e”).</w:t>
      </w:r>
    </w:p>
    <w:p>
      <w:pPr>
        <w:pStyle w:val="BodyText"/>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766"/>
      </w:pPr>
      <w:r>
        <w:rPr/>
        <w:t>DOS</w:t>
      </w:r>
      <w:r>
        <w:rPr>
          <w:spacing w:val="-7"/>
        </w:rPr>
        <w:t> </w:t>
      </w:r>
      <w:r>
        <w:rPr/>
        <w:t>RENDIMENTOS</w:t>
      </w:r>
      <w:r>
        <w:rPr>
          <w:spacing w:val="-10"/>
        </w:rPr>
        <w:t> </w:t>
      </w:r>
      <w:r>
        <w:rPr/>
        <w:t>DE</w:t>
      </w:r>
      <w:r>
        <w:rPr>
          <w:spacing w:val="-10"/>
        </w:rPr>
        <w:t> </w:t>
      </w:r>
      <w:r>
        <w:rPr/>
        <w:t>PARTICIPAÇÕES</w:t>
      </w:r>
      <w:r>
        <w:rPr>
          <w:spacing w:val="-9"/>
        </w:rPr>
        <w:t> </w:t>
      </w:r>
      <w:r>
        <w:rPr>
          <w:spacing w:val="-2"/>
        </w:rPr>
        <w:t>SOCIETÁRIAS</w:t>
      </w:r>
    </w:p>
    <w:p>
      <w:pPr>
        <w:pStyle w:val="BodyText"/>
        <w:spacing w:before="10"/>
        <w:rPr>
          <w:sz w:val="25"/>
        </w:rPr>
      </w:pPr>
    </w:p>
    <w:p>
      <w:pPr>
        <w:spacing w:before="1"/>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Do</w:t>
      </w:r>
      <w:r>
        <w:rPr>
          <w:b/>
          <w:spacing w:val="-3"/>
          <w:sz w:val="20"/>
        </w:rPr>
        <w:t> </w:t>
      </w:r>
      <w:r>
        <w:rPr>
          <w:b/>
          <w:sz w:val="20"/>
        </w:rPr>
        <w:t>lucro</w:t>
      </w:r>
      <w:r>
        <w:rPr>
          <w:b/>
          <w:spacing w:val="-3"/>
          <w:sz w:val="20"/>
        </w:rPr>
        <w:t> </w:t>
      </w:r>
      <w:r>
        <w:rPr>
          <w:b/>
          <w:sz w:val="20"/>
        </w:rPr>
        <w:t>real,</w:t>
      </w:r>
      <w:r>
        <w:rPr>
          <w:b/>
          <w:spacing w:val="-8"/>
          <w:sz w:val="20"/>
        </w:rPr>
        <w:t> </w:t>
      </w:r>
      <w:r>
        <w:rPr>
          <w:b/>
          <w:sz w:val="20"/>
        </w:rPr>
        <w:t>presumido</w:t>
      </w:r>
      <w:r>
        <w:rPr>
          <w:b/>
          <w:spacing w:val="-7"/>
          <w:sz w:val="20"/>
        </w:rPr>
        <w:t> </w:t>
      </w:r>
      <w:r>
        <w:rPr>
          <w:b/>
          <w:sz w:val="20"/>
        </w:rPr>
        <w:t>e</w:t>
      </w:r>
      <w:r>
        <w:rPr>
          <w:b/>
          <w:spacing w:val="-5"/>
          <w:sz w:val="20"/>
        </w:rPr>
        <w:t> </w:t>
      </w:r>
      <w:r>
        <w:rPr>
          <w:b/>
          <w:spacing w:val="-2"/>
          <w:sz w:val="20"/>
        </w:rPr>
        <w:t>arbitrado</w:t>
      </w:r>
    </w:p>
    <w:p>
      <w:pPr>
        <w:pStyle w:val="BodyText"/>
        <w:spacing w:before="10"/>
        <w:rPr>
          <w:b/>
          <w:sz w:val="25"/>
        </w:rPr>
      </w:pPr>
    </w:p>
    <w:p>
      <w:pPr>
        <w:pStyle w:val="BodyText"/>
        <w:ind w:left="199" w:right="1694" w:firstLine="566"/>
        <w:jc w:val="both"/>
      </w:pPr>
      <w:r>
        <w:rPr/>
        <w:t>Art.</w:t>
      </w:r>
      <w:r>
        <w:rPr>
          <w:spacing w:val="-4"/>
        </w:rPr>
        <w:t> </w:t>
      </w:r>
      <w:r>
        <w:rPr/>
        <w:t>725.</w:t>
      </w:r>
      <w:r>
        <w:rPr>
          <w:spacing w:val="40"/>
        </w:rPr>
        <w:t> </w:t>
      </w:r>
      <w:r>
        <w:rPr/>
        <w:t>Os</w:t>
      </w:r>
      <w:r>
        <w:rPr>
          <w:spacing w:val="-1"/>
        </w:rPr>
        <w:t> </w:t>
      </w:r>
      <w:r>
        <w:rPr/>
        <w:t>lucros ou dividendos calculados com base nos resultados apurados a partir do mês de janeiro de 1996, pagos ou creditados pelas pessoas jurídicas tributadas com base</w:t>
      </w:r>
      <w:r>
        <w:rPr>
          <w:spacing w:val="40"/>
        </w:rPr>
        <w:t> </w:t>
      </w:r>
      <w:r>
        <w:rPr/>
        <w:t>no lucro real, presumido e arbitrado, não ficam sujeitos à incidência do imposto sobre a renda na fonte, nem integram a base de cálculo do imposto sobre a renda do beneficiário, pessoa física</w:t>
      </w:r>
      <w:r>
        <w:rPr>
          <w:spacing w:val="22"/>
        </w:rPr>
        <w:t> </w:t>
      </w:r>
      <w:r>
        <w:rPr/>
        <w:t>ou jurídica, residente</w:t>
      </w:r>
      <w:r>
        <w:rPr>
          <w:spacing w:val="22"/>
        </w:rPr>
        <w:t> </w:t>
      </w:r>
      <w:r>
        <w:rPr/>
        <w:t>ou</w:t>
      </w:r>
      <w:r>
        <w:rPr>
          <w:spacing w:val="22"/>
        </w:rPr>
        <w:t> </w:t>
      </w:r>
      <w:r>
        <w:rPr/>
        <w:t>domiciliado</w:t>
      </w:r>
      <w:r>
        <w:rPr>
          <w:spacing w:val="22"/>
        </w:rPr>
        <w:t> </w:t>
      </w:r>
      <w:r>
        <w:rPr/>
        <w:t>no</w:t>
      </w:r>
      <w:r>
        <w:rPr>
          <w:spacing w:val="22"/>
        </w:rPr>
        <w:t> </w:t>
      </w:r>
      <w:r>
        <w:rPr/>
        <w:t>País ou</w:t>
      </w:r>
      <w:r>
        <w:rPr>
          <w:spacing w:val="22"/>
        </w:rPr>
        <w:t> </w:t>
      </w:r>
      <w:r>
        <w:rPr/>
        <w:t>no</w:t>
      </w:r>
      <w:r>
        <w:rPr>
          <w:spacing w:val="22"/>
        </w:rPr>
        <w:t> </w:t>
      </w:r>
      <w:r>
        <w:rPr/>
        <w:t>exterior (Lei</w:t>
      </w:r>
      <w:r>
        <w:rPr>
          <w:spacing w:val="22"/>
        </w:rPr>
        <w:t> </w:t>
      </w:r>
      <w:r>
        <w:rPr/>
        <w:t>nº 9.249,</w:t>
      </w:r>
      <w:r>
        <w:rPr>
          <w:spacing w:val="25"/>
        </w:rPr>
        <w:t> </w:t>
      </w:r>
      <w:r>
        <w:rPr/>
        <w:t>de 1995,</w:t>
      </w:r>
      <w:r>
        <w:rPr>
          <w:spacing w:val="25"/>
        </w:rPr>
        <w:t> </w:t>
      </w:r>
      <w:r>
        <w:rPr/>
        <w:t>art. 10, </w:t>
      </w:r>
      <w:r>
        <w:rPr>
          <w:b/>
        </w:rPr>
        <w:t>caput</w:t>
      </w:r>
      <w:r>
        <w:rPr/>
        <w:t>).</w:t>
      </w:r>
    </w:p>
    <w:p>
      <w:pPr>
        <w:pStyle w:val="BodyText"/>
        <w:spacing w:before="2"/>
        <w:rPr>
          <w:sz w:val="26"/>
        </w:rPr>
      </w:pPr>
    </w:p>
    <w:p>
      <w:pPr>
        <w:pStyle w:val="BodyText"/>
        <w:ind w:left="199" w:right="1692" w:firstLine="566"/>
        <w:jc w:val="both"/>
      </w:pPr>
      <w:r>
        <w:rPr/>
        <w:t>§ 1º</w:t>
      </w:r>
      <w:r>
        <w:rPr>
          <w:spacing w:val="40"/>
        </w:rPr>
        <w:t> </w:t>
      </w:r>
      <w:r>
        <w:rPr/>
        <w:t>O disposto no</w:t>
      </w:r>
      <w:r>
        <w:rPr>
          <w:spacing w:val="-1"/>
        </w:rPr>
        <w:t> </w:t>
      </w:r>
      <w:r>
        <w:rPr>
          <w:b/>
        </w:rPr>
        <w:t>caput </w:t>
      </w:r>
      <w:r>
        <w:rPr/>
        <w:t>não se aplica à parcela do lucro que ultrapassar o valor do lucro presumido ou arbitrado, deduzido do imposto sobre a renda da pessoa jurídica, da CSLL, da Cofins e da Contribuição para o PIS/Pasep.</w:t>
      </w:r>
    </w:p>
    <w:p>
      <w:pPr>
        <w:pStyle w:val="BodyText"/>
        <w:rPr>
          <w:sz w:val="26"/>
        </w:rPr>
      </w:pPr>
    </w:p>
    <w:p>
      <w:pPr>
        <w:pStyle w:val="BodyText"/>
        <w:ind w:left="199" w:right="1696" w:firstLine="566"/>
        <w:jc w:val="both"/>
      </w:pPr>
      <w:r>
        <w:rPr/>
        <w:t>§ 2º</w:t>
      </w:r>
      <w:r>
        <w:rPr>
          <w:spacing w:val="40"/>
        </w:rPr>
        <w:t> </w:t>
      </w:r>
      <w:r>
        <w:rPr/>
        <w:t>A parcela dos lucros ou dividendos que exceder o valor previsto no § 1º poderá ser distribuído sem a incidência do imposto sobre a renda na fonte, desde que a pessoa jurídica demonstre, por</w:t>
      </w:r>
      <w:r>
        <w:rPr>
          <w:spacing w:val="-3"/>
        </w:rPr>
        <w:t> </w:t>
      </w:r>
      <w:r>
        <w:rPr/>
        <w:t>meio de escrituração contábil, que o lucro efetivo é</w:t>
      </w:r>
      <w:r>
        <w:rPr>
          <w:spacing w:val="-5"/>
        </w:rPr>
        <w:t> </w:t>
      </w:r>
      <w:r>
        <w:rPr/>
        <w:t>maior do que o determinado de acordo com as normas para a apuração da base de cálculo do imposto sobre a renda.</w:t>
      </w:r>
    </w:p>
    <w:p>
      <w:pPr>
        <w:pStyle w:val="BodyText"/>
        <w:rPr>
          <w:sz w:val="26"/>
        </w:rPr>
      </w:pPr>
    </w:p>
    <w:p>
      <w:pPr>
        <w:pStyle w:val="BodyText"/>
        <w:spacing w:before="1"/>
        <w:ind w:left="199" w:right="1696" w:firstLine="566"/>
        <w:jc w:val="both"/>
      </w:pPr>
      <w:r>
        <w:rPr/>
        <w:t>§ 3º A não incidência prevista no </w:t>
      </w:r>
      <w:r>
        <w:rPr>
          <w:b/>
        </w:rPr>
        <w:t>caput</w:t>
      </w:r>
      <w:r>
        <w:rPr>
          <w:b/>
          <w:spacing w:val="-9"/>
        </w:rPr>
        <w:t> </w:t>
      </w:r>
      <w:r>
        <w:rPr/>
        <w:t>inclui os lucros ou dividendos pagos ou creditados a beneficiários de todas as espécies de ações previstas no art. 15 da Lei nº 6.404, de 1976, ainda que a ação seja classificada em conta de passivo ou que a remuneração seja classificada como despesa financeira na escrituração comercial (Lei nº 9.249, de 1995, art. 10,</w:t>
      </w:r>
    </w:p>
    <w:p>
      <w:pPr>
        <w:pStyle w:val="BodyText"/>
        <w:spacing w:before="2"/>
        <w:ind w:left="199"/>
        <w:jc w:val="both"/>
      </w:pPr>
      <w:r>
        <w:rPr/>
        <w:t>§ </w:t>
      </w:r>
      <w:r>
        <w:rPr>
          <w:spacing w:val="-4"/>
        </w:rPr>
        <w:t>2º).</w:t>
      </w:r>
    </w:p>
    <w:p>
      <w:pPr>
        <w:pStyle w:val="BodyText"/>
        <w:spacing w:before="10"/>
        <w:rPr>
          <w:sz w:val="25"/>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Dos</w:t>
      </w:r>
      <w:r>
        <w:rPr>
          <w:b/>
          <w:spacing w:val="-5"/>
          <w:sz w:val="20"/>
        </w:rPr>
        <w:t> </w:t>
      </w:r>
      <w:r>
        <w:rPr>
          <w:b/>
          <w:sz w:val="20"/>
        </w:rPr>
        <w:t>juros</w:t>
      </w:r>
      <w:r>
        <w:rPr>
          <w:b/>
          <w:spacing w:val="-4"/>
          <w:sz w:val="20"/>
        </w:rPr>
        <w:t> </w:t>
      </w:r>
      <w:r>
        <w:rPr>
          <w:b/>
          <w:sz w:val="20"/>
        </w:rPr>
        <w:t>sobre</w:t>
      </w:r>
      <w:r>
        <w:rPr>
          <w:b/>
          <w:spacing w:val="-9"/>
          <w:sz w:val="20"/>
        </w:rPr>
        <w:t> </w:t>
      </w:r>
      <w:r>
        <w:rPr>
          <w:b/>
          <w:sz w:val="20"/>
        </w:rPr>
        <w:t>o</w:t>
      </w:r>
      <w:r>
        <w:rPr>
          <w:b/>
          <w:spacing w:val="-2"/>
          <w:sz w:val="20"/>
        </w:rPr>
        <w:t> </w:t>
      </w:r>
      <w:r>
        <w:rPr>
          <w:b/>
          <w:sz w:val="20"/>
        </w:rPr>
        <w:t>capital</w:t>
      </w:r>
      <w:r>
        <w:rPr>
          <w:b/>
          <w:spacing w:val="-6"/>
          <w:sz w:val="20"/>
        </w:rPr>
        <w:t> </w:t>
      </w:r>
      <w:r>
        <w:rPr>
          <w:b/>
          <w:spacing w:val="-2"/>
          <w:sz w:val="20"/>
        </w:rPr>
        <w:t>próprio</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8" w:firstLine="566"/>
        <w:jc w:val="both"/>
      </w:pPr>
      <w:r>
        <w:rPr/>
        <w:t>Art.</w:t>
      </w:r>
      <w:r>
        <w:rPr>
          <w:spacing w:val="-3"/>
        </w:rPr>
        <w:t> </w:t>
      </w:r>
      <w:r>
        <w:rPr/>
        <w:t>726.</w:t>
      </w:r>
      <w:r>
        <w:rPr>
          <w:spacing w:val="40"/>
        </w:rPr>
        <w:t> </w:t>
      </w:r>
      <w:r>
        <w:rPr/>
        <w:t>Ficam sujeitos ao imposto sobre a renda na fonte, à alíquota de quinze por cento, na</w:t>
      </w:r>
      <w:r>
        <w:rPr>
          <w:spacing w:val="-1"/>
        </w:rPr>
        <w:t> </w:t>
      </w:r>
      <w:r>
        <w:rPr/>
        <w:t>data</w:t>
      </w:r>
      <w:r>
        <w:rPr>
          <w:spacing w:val="-1"/>
        </w:rPr>
        <w:t> </w:t>
      </w:r>
      <w:r>
        <w:rPr/>
        <w:t>do</w:t>
      </w:r>
      <w:r>
        <w:rPr>
          <w:spacing w:val="-1"/>
        </w:rPr>
        <w:t> </w:t>
      </w:r>
      <w:r>
        <w:rPr/>
        <w:t>pagamento</w:t>
      </w:r>
      <w:r>
        <w:rPr>
          <w:spacing w:val="-1"/>
        </w:rPr>
        <w:t> </w:t>
      </w:r>
      <w:r>
        <w:rPr/>
        <w:t>ou</w:t>
      </w:r>
      <w:r>
        <w:rPr>
          <w:spacing w:val="-1"/>
        </w:rPr>
        <w:t> </w:t>
      </w:r>
      <w:r>
        <w:rPr/>
        <w:t>do</w:t>
      </w:r>
      <w:r>
        <w:rPr>
          <w:spacing w:val="-1"/>
        </w:rPr>
        <w:t> </w:t>
      </w:r>
      <w:r>
        <w:rPr/>
        <w:t>crédito, os</w:t>
      </w:r>
      <w:r>
        <w:rPr>
          <w:spacing w:val="-4"/>
        </w:rPr>
        <w:t> </w:t>
      </w:r>
      <w:r>
        <w:rPr/>
        <w:t>juros</w:t>
      </w:r>
      <w:r>
        <w:rPr>
          <w:spacing w:val="-4"/>
        </w:rPr>
        <w:t> </w:t>
      </w:r>
      <w:r>
        <w:rPr/>
        <w:t>sobre</w:t>
      </w:r>
      <w:r>
        <w:rPr>
          <w:spacing w:val="-1"/>
        </w:rPr>
        <w:t> </w:t>
      </w:r>
      <w:r>
        <w:rPr/>
        <w:t>o</w:t>
      </w:r>
      <w:r>
        <w:rPr>
          <w:spacing w:val="-1"/>
        </w:rPr>
        <w:t> </w:t>
      </w:r>
      <w:r>
        <w:rPr/>
        <w:t>capital próprio</w:t>
      </w:r>
      <w:r>
        <w:rPr>
          <w:spacing w:val="-1"/>
        </w:rPr>
        <w:t> </w:t>
      </w:r>
      <w:r>
        <w:rPr/>
        <w:t>calculados</w:t>
      </w:r>
      <w:r>
        <w:rPr>
          <w:spacing w:val="-4"/>
        </w:rPr>
        <w:t> </w:t>
      </w:r>
      <w:r>
        <w:rPr/>
        <w:t>sobre</w:t>
      </w:r>
      <w:r>
        <w:rPr>
          <w:spacing w:val="-1"/>
        </w:rPr>
        <w:t> </w:t>
      </w:r>
      <w:r>
        <w:rPr/>
        <w:t>as contas do patrimônio</w:t>
      </w:r>
      <w:r>
        <w:rPr>
          <w:spacing w:val="-2"/>
        </w:rPr>
        <w:t> </w:t>
      </w:r>
      <w:r>
        <w:rPr/>
        <w:t>líquido, na</w:t>
      </w:r>
      <w:r>
        <w:rPr>
          <w:spacing w:val="-2"/>
        </w:rPr>
        <w:t> </w:t>
      </w:r>
      <w:r>
        <w:rPr/>
        <w:t>forma</w:t>
      </w:r>
      <w:r>
        <w:rPr>
          <w:spacing w:val="-2"/>
        </w:rPr>
        <w:t> </w:t>
      </w:r>
      <w:r>
        <w:rPr/>
        <w:t>prevista no art.</w:t>
      </w:r>
      <w:r>
        <w:rPr>
          <w:spacing w:val="-3"/>
        </w:rPr>
        <w:t> </w:t>
      </w:r>
      <w:r>
        <w:rPr/>
        <w:t>355 (Lei nº 9.249, de 1995, art. 9º, §</w:t>
      </w:r>
      <w:r>
        <w:rPr>
          <w:spacing w:val="-1"/>
        </w:rPr>
        <w:t> </w:t>
      </w:r>
      <w:r>
        <w:rPr/>
        <w:t>2º).</w:t>
      </w:r>
    </w:p>
    <w:p>
      <w:pPr>
        <w:pStyle w:val="BodyText"/>
        <w:rPr>
          <w:sz w:val="26"/>
        </w:rPr>
      </w:pPr>
    </w:p>
    <w:p>
      <w:pPr>
        <w:pStyle w:val="BodyText"/>
        <w:ind w:left="199" w:right="1699" w:firstLine="566"/>
        <w:jc w:val="both"/>
      </w:pPr>
      <w:r>
        <w:rPr/>
        <w:t>§</w:t>
      </w:r>
      <w:r>
        <w:rPr>
          <w:spacing w:val="-1"/>
        </w:rPr>
        <w:t> </w:t>
      </w:r>
      <w:r>
        <w:rPr/>
        <w:t>1º</w:t>
      </w:r>
      <w:r>
        <w:rPr>
          <w:spacing w:val="40"/>
        </w:rPr>
        <w:t> </w:t>
      </w:r>
      <w:r>
        <w:rPr/>
        <w:t>O imposto sobre a renda retido na fonte será considerado (Lei nº 9.249, de 1995, art. 9º, § 3º; e Lei nº 9.430, de 1996, art. 51, parágrafo único):</w:t>
      </w:r>
    </w:p>
    <w:p>
      <w:pPr>
        <w:pStyle w:val="BodyText"/>
        <w:spacing w:before="4"/>
        <w:rPr>
          <w:sz w:val="26"/>
        </w:rPr>
      </w:pPr>
    </w:p>
    <w:p>
      <w:pPr>
        <w:pStyle w:val="ListParagraph"/>
        <w:numPr>
          <w:ilvl w:val="0"/>
          <w:numId w:val="336"/>
        </w:numPr>
        <w:tabs>
          <w:tab w:pos="879" w:val="left" w:leader="none"/>
        </w:tabs>
        <w:spacing w:line="240" w:lineRule="auto" w:before="1" w:after="0"/>
        <w:ind w:left="199" w:right="1701" w:firstLine="566"/>
        <w:jc w:val="both"/>
        <w:rPr>
          <w:sz w:val="20"/>
        </w:rPr>
      </w:pPr>
      <w:r>
        <w:rPr>
          <w:sz w:val="20"/>
        </w:rPr>
        <w:t>- antecipação do imposto sobre a renda devido, na hipótese de beneficiário pessoa jurídica tributada com base no lucro real, presumido ou arbitrado; e</w:t>
      </w:r>
    </w:p>
    <w:p>
      <w:pPr>
        <w:pStyle w:val="BodyText"/>
        <w:spacing w:before="10"/>
        <w:rPr>
          <w:sz w:val="25"/>
        </w:rPr>
      </w:pPr>
    </w:p>
    <w:p>
      <w:pPr>
        <w:pStyle w:val="ListParagraph"/>
        <w:numPr>
          <w:ilvl w:val="0"/>
          <w:numId w:val="336"/>
        </w:numPr>
        <w:tabs>
          <w:tab w:pos="936" w:val="left" w:leader="none"/>
        </w:tabs>
        <w:spacing w:line="240" w:lineRule="auto" w:before="1" w:after="0"/>
        <w:ind w:left="199" w:right="1699" w:firstLine="566"/>
        <w:jc w:val="both"/>
        <w:rPr>
          <w:sz w:val="20"/>
        </w:rPr>
      </w:pPr>
      <w:r>
        <w:rPr>
          <w:sz w:val="20"/>
        </w:rPr>
        <w:t>-</w:t>
      </w:r>
      <w:r>
        <w:rPr>
          <w:spacing w:val="-5"/>
          <w:sz w:val="20"/>
        </w:rPr>
        <w:t> </w:t>
      </w:r>
      <w:r>
        <w:rPr>
          <w:sz w:val="20"/>
        </w:rPr>
        <w:t>tributação definitiva, nas demais</w:t>
      </w:r>
      <w:r>
        <w:rPr>
          <w:spacing w:val="-1"/>
          <w:sz w:val="20"/>
        </w:rPr>
        <w:t> </w:t>
      </w:r>
      <w:r>
        <w:rPr>
          <w:sz w:val="20"/>
        </w:rPr>
        <w:t>hipóteses, inclusive quando o beneficiário</w:t>
      </w:r>
      <w:r>
        <w:rPr>
          <w:spacing w:val="-7"/>
          <w:sz w:val="20"/>
        </w:rPr>
        <w:t> </w:t>
      </w:r>
      <w:r>
        <w:rPr>
          <w:sz w:val="20"/>
        </w:rPr>
        <w:t>for pessoa jurídica isenta.</w:t>
      </w:r>
    </w:p>
    <w:p>
      <w:pPr>
        <w:pStyle w:val="BodyText"/>
        <w:spacing w:before="11"/>
        <w:rPr>
          <w:sz w:val="25"/>
        </w:rPr>
      </w:pPr>
    </w:p>
    <w:p>
      <w:pPr>
        <w:pStyle w:val="BodyText"/>
        <w:ind w:left="199" w:right="1693" w:firstLine="566"/>
        <w:jc w:val="both"/>
      </w:pPr>
      <w:r>
        <w:rPr/>
        <w:t>§ 2º</w:t>
      </w:r>
      <w:r>
        <w:rPr>
          <w:spacing w:val="40"/>
        </w:rPr>
        <w:t> </w:t>
      </w:r>
      <w:r>
        <w:rPr/>
        <w:t>Na hipótese de beneficiária pessoa jurídica tributada com base no lucro real, o imposto previsto neste artigo poderá ainda ser compensado com o imposto retido por ocasião do pagamento ou do crédito de juros, a título de remuneração de capital próprio, ao seu titular, aos sócios ou aos acionistas (Lei nº 9.249, de 1995, art. 9º, § 6º).</w:t>
      </w:r>
    </w:p>
    <w:p>
      <w:pPr>
        <w:pStyle w:val="BodyText"/>
        <w:rPr>
          <w:sz w:val="26"/>
        </w:rPr>
      </w:pPr>
    </w:p>
    <w:p>
      <w:pPr>
        <w:pStyle w:val="BodyText"/>
        <w:ind w:left="199" w:right="1704" w:firstLine="566"/>
        <w:jc w:val="both"/>
      </w:pPr>
      <w:r>
        <w:rPr/>
        <w:t>§ 3º</w:t>
      </w:r>
      <w:r>
        <w:rPr>
          <w:spacing w:val="40"/>
        </w:rPr>
        <w:t> </w:t>
      </w:r>
      <w:r>
        <w:rPr/>
        <w:t>Os juros de que trata este artigo recebidos pelos fundos de investimento ficam isentos de tributação (Lei nº 9.532, de 1997, art. 28, § 10, alínea “b”).</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line="556" w:lineRule="auto" w:before="1"/>
        <w:ind w:left="766" w:right="3655" w:firstLine="0"/>
        <w:jc w:val="left"/>
        <w:rPr>
          <w:b/>
          <w:sz w:val="20"/>
        </w:rPr>
      </w:pPr>
      <w:r>
        <w:rPr>
          <w:b/>
          <w:sz w:val="20"/>
        </w:rPr>
        <w:t>Dos</w:t>
      </w:r>
      <w:r>
        <w:rPr>
          <w:b/>
          <w:spacing w:val="-1"/>
          <w:sz w:val="20"/>
        </w:rPr>
        <w:t> </w:t>
      </w:r>
      <w:r>
        <w:rPr>
          <w:b/>
          <w:sz w:val="20"/>
        </w:rPr>
        <w:t>rendimentos</w:t>
      </w:r>
      <w:r>
        <w:rPr>
          <w:b/>
          <w:spacing w:val="-6"/>
          <w:sz w:val="20"/>
        </w:rPr>
        <w:t> </w:t>
      </w:r>
      <w:r>
        <w:rPr>
          <w:b/>
          <w:sz w:val="20"/>
        </w:rPr>
        <w:t>de</w:t>
      </w:r>
      <w:r>
        <w:rPr>
          <w:b/>
          <w:spacing w:val="-6"/>
          <w:sz w:val="20"/>
        </w:rPr>
        <w:t> </w:t>
      </w:r>
      <w:r>
        <w:rPr>
          <w:b/>
          <w:sz w:val="20"/>
        </w:rPr>
        <w:t>partes</w:t>
      </w:r>
      <w:r>
        <w:rPr>
          <w:b/>
          <w:spacing w:val="-1"/>
          <w:sz w:val="20"/>
        </w:rPr>
        <w:t> </w:t>
      </w:r>
      <w:r>
        <w:rPr>
          <w:b/>
          <w:sz w:val="20"/>
        </w:rPr>
        <w:t>beneficiárias</w:t>
      </w:r>
      <w:r>
        <w:rPr>
          <w:b/>
          <w:spacing w:val="-6"/>
          <w:sz w:val="20"/>
        </w:rPr>
        <w:t> </w:t>
      </w:r>
      <w:r>
        <w:rPr>
          <w:b/>
          <w:sz w:val="20"/>
        </w:rPr>
        <w:t>ou</w:t>
      </w:r>
      <w:r>
        <w:rPr>
          <w:b/>
          <w:spacing w:val="-3"/>
          <w:sz w:val="20"/>
        </w:rPr>
        <w:t> </w:t>
      </w:r>
      <w:r>
        <w:rPr>
          <w:b/>
          <w:sz w:val="20"/>
        </w:rPr>
        <w:t>de</w:t>
      </w:r>
      <w:r>
        <w:rPr>
          <w:b/>
          <w:spacing w:val="-6"/>
          <w:sz w:val="20"/>
        </w:rPr>
        <w:t> </w:t>
      </w:r>
      <w:r>
        <w:rPr>
          <w:b/>
          <w:sz w:val="20"/>
        </w:rPr>
        <w:t>fundador Atribuídos a pessoas físicas</w:t>
      </w:r>
    </w:p>
    <w:p>
      <w:pPr>
        <w:pStyle w:val="BodyText"/>
        <w:ind w:left="199" w:right="1691" w:firstLine="566"/>
        <w:jc w:val="both"/>
      </w:pPr>
      <w:r>
        <w:rPr/>
        <w:t>Art.</w:t>
      </w:r>
      <w:r>
        <w:rPr>
          <w:spacing w:val="-3"/>
        </w:rPr>
        <w:t> </w:t>
      </w:r>
      <w:r>
        <w:rPr/>
        <w:t>727.</w:t>
      </w:r>
      <w:r>
        <w:rPr>
          <w:spacing w:val="40"/>
        </w:rPr>
        <w:t> </w:t>
      </w:r>
      <w:r>
        <w:rPr/>
        <w:t>Ficam sujeitos à incidência do imposto sobre a renda na fonte, calculado de acordo com as tabelas progressivas constantes do art. 677, os interesses e os demais rendimentos de partes beneficiárias ou de fundador pagos a pessoas físicas (Lei nº 7.713, de 1988, art. 7º, </w:t>
      </w:r>
      <w:r>
        <w:rPr>
          <w:b/>
        </w:rPr>
        <w:t>caput, </w:t>
      </w:r>
      <w:r>
        <w:rPr/>
        <w:t>inciso II).</w:t>
      </w:r>
    </w:p>
    <w:p>
      <w:pPr>
        <w:pStyle w:val="BodyText"/>
        <w:spacing w:before="5"/>
        <w:rPr>
          <w:sz w:val="25"/>
        </w:rPr>
      </w:pPr>
    </w:p>
    <w:p>
      <w:pPr>
        <w:spacing w:before="1"/>
        <w:ind w:left="766" w:right="0" w:firstLine="0"/>
        <w:jc w:val="left"/>
        <w:rPr>
          <w:b/>
          <w:sz w:val="20"/>
        </w:rPr>
      </w:pPr>
      <w:r>
        <w:rPr>
          <w:b/>
          <w:sz w:val="20"/>
        </w:rPr>
        <w:t>Atribuídos</w:t>
      </w:r>
      <w:r>
        <w:rPr>
          <w:b/>
          <w:spacing w:val="-6"/>
          <w:sz w:val="20"/>
        </w:rPr>
        <w:t> </w:t>
      </w:r>
      <w:r>
        <w:rPr>
          <w:b/>
          <w:sz w:val="20"/>
        </w:rPr>
        <w:t>a</w:t>
      </w:r>
      <w:r>
        <w:rPr>
          <w:b/>
          <w:spacing w:val="-10"/>
          <w:sz w:val="20"/>
        </w:rPr>
        <w:t> </w:t>
      </w:r>
      <w:r>
        <w:rPr>
          <w:b/>
          <w:sz w:val="20"/>
        </w:rPr>
        <w:t>pessoas</w:t>
      </w:r>
      <w:r>
        <w:rPr>
          <w:b/>
          <w:spacing w:val="-9"/>
          <w:sz w:val="20"/>
        </w:rPr>
        <w:t> </w:t>
      </w:r>
      <w:r>
        <w:rPr>
          <w:b/>
          <w:spacing w:val="-2"/>
          <w:sz w:val="20"/>
        </w:rPr>
        <w:t>jurídicas</w:t>
      </w:r>
    </w:p>
    <w:p>
      <w:pPr>
        <w:pStyle w:val="BodyText"/>
        <w:spacing w:before="4"/>
        <w:rPr>
          <w:b/>
          <w:sz w:val="26"/>
        </w:rPr>
      </w:pPr>
    </w:p>
    <w:p>
      <w:pPr>
        <w:pStyle w:val="BodyText"/>
        <w:ind w:left="199" w:right="1699" w:firstLine="566"/>
        <w:jc w:val="both"/>
      </w:pPr>
      <w:r>
        <w:rPr/>
        <w:t>Art.</w:t>
      </w:r>
      <w:r>
        <w:rPr>
          <w:spacing w:val="-2"/>
        </w:rPr>
        <w:t> </w:t>
      </w:r>
      <w:r>
        <w:rPr/>
        <w:t>728.</w:t>
      </w:r>
      <w:r>
        <w:rPr>
          <w:spacing w:val="40"/>
        </w:rPr>
        <w:t> </w:t>
      </w:r>
      <w:r>
        <w:rPr/>
        <w:t>Os rendimentos de partes beneficiárias ou de fundador pagos ou creditados a pessoas jurídicas ficam sujeitos à incidência do imposto sobre a renda na fonte à alíquota de quinze por cento (Decreto-Lei nº 1.979, de 22 de dezembro de 1982, art. 3º, </w:t>
      </w:r>
      <w:r>
        <w:rPr>
          <w:b/>
        </w:rPr>
        <w:t>caput</w:t>
      </w:r>
      <w:r>
        <w:rPr/>
        <w:t>).</w:t>
      </w:r>
    </w:p>
    <w:p>
      <w:pPr>
        <w:pStyle w:val="BodyText"/>
        <w:spacing w:before="11"/>
        <w:rPr>
          <w:sz w:val="25"/>
        </w:rPr>
      </w:pPr>
    </w:p>
    <w:p>
      <w:pPr>
        <w:pStyle w:val="BodyText"/>
        <w:ind w:left="199" w:right="1695" w:firstLine="566"/>
        <w:jc w:val="both"/>
      </w:pPr>
      <w:r>
        <w:rPr/>
        <w:t>§</w:t>
      </w:r>
      <w:r>
        <w:rPr>
          <w:spacing w:val="-1"/>
        </w:rPr>
        <w:t> </w:t>
      </w:r>
      <w:r>
        <w:rPr/>
        <w:t>1º É dispensado o desconto na fonte quando o beneficiário for pessoa jurídica</w:t>
      </w:r>
      <w:r>
        <w:rPr>
          <w:spacing w:val="40"/>
        </w:rPr>
        <w:t> </w:t>
      </w:r>
      <w:r>
        <w:rPr/>
        <w:t>(Decreto-Lei nº 1.979, de 1982, art. 3º, § 1º):</w:t>
      </w:r>
    </w:p>
    <w:p>
      <w:pPr>
        <w:pStyle w:val="BodyText"/>
        <w:rPr>
          <w:sz w:val="26"/>
        </w:rPr>
      </w:pPr>
    </w:p>
    <w:p>
      <w:pPr>
        <w:pStyle w:val="ListParagraph"/>
        <w:numPr>
          <w:ilvl w:val="0"/>
          <w:numId w:val="337"/>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cujas</w:t>
      </w:r>
      <w:r>
        <w:rPr>
          <w:spacing w:val="-8"/>
          <w:sz w:val="20"/>
        </w:rPr>
        <w:t> </w:t>
      </w:r>
      <w:r>
        <w:rPr>
          <w:sz w:val="20"/>
        </w:rPr>
        <w:t>ações</w:t>
      </w:r>
      <w:r>
        <w:rPr>
          <w:spacing w:val="-7"/>
          <w:sz w:val="20"/>
        </w:rPr>
        <w:t> </w:t>
      </w:r>
      <w:r>
        <w:rPr>
          <w:sz w:val="20"/>
        </w:rPr>
        <w:t>sejam negociadas</w:t>
      </w:r>
      <w:r>
        <w:rPr>
          <w:spacing w:val="-7"/>
          <w:sz w:val="20"/>
        </w:rPr>
        <w:t> </w:t>
      </w:r>
      <w:r>
        <w:rPr>
          <w:sz w:val="20"/>
        </w:rPr>
        <w:t>em bolsa</w:t>
      </w:r>
      <w:r>
        <w:rPr>
          <w:spacing w:val="-4"/>
          <w:sz w:val="20"/>
        </w:rPr>
        <w:t> </w:t>
      </w:r>
      <w:r>
        <w:rPr>
          <w:sz w:val="20"/>
        </w:rPr>
        <w:t>ou</w:t>
      </w:r>
      <w:r>
        <w:rPr>
          <w:spacing w:val="-5"/>
          <w:sz w:val="20"/>
        </w:rPr>
        <w:t> </w:t>
      </w:r>
      <w:r>
        <w:rPr>
          <w:sz w:val="20"/>
        </w:rPr>
        <w:t>no</w:t>
      </w:r>
      <w:r>
        <w:rPr>
          <w:spacing w:val="-10"/>
          <w:sz w:val="20"/>
        </w:rPr>
        <w:t> </w:t>
      </w:r>
      <w:r>
        <w:rPr>
          <w:sz w:val="20"/>
        </w:rPr>
        <w:t>mercado</w:t>
      </w:r>
      <w:r>
        <w:rPr>
          <w:spacing w:val="-5"/>
          <w:sz w:val="20"/>
        </w:rPr>
        <w:t> </w:t>
      </w:r>
      <w:r>
        <w:rPr>
          <w:sz w:val="20"/>
        </w:rPr>
        <w:t>de</w:t>
      </w:r>
      <w:r>
        <w:rPr>
          <w:spacing w:val="-4"/>
          <w:sz w:val="20"/>
        </w:rPr>
        <w:t> </w:t>
      </w:r>
      <w:r>
        <w:rPr>
          <w:spacing w:val="-2"/>
          <w:sz w:val="20"/>
        </w:rPr>
        <w:t>balcão;</w:t>
      </w:r>
    </w:p>
    <w:p>
      <w:pPr>
        <w:pStyle w:val="BodyText"/>
        <w:spacing w:before="4"/>
        <w:rPr>
          <w:sz w:val="26"/>
        </w:rPr>
      </w:pPr>
    </w:p>
    <w:p>
      <w:pPr>
        <w:pStyle w:val="ListParagraph"/>
        <w:numPr>
          <w:ilvl w:val="0"/>
          <w:numId w:val="337"/>
        </w:numPr>
        <w:tabs>
          <w:tab w:pos="936" w:val="left" w:leader="none"/>
        </w:tabs>
        <w:spacing w:line="240" w:lineRule="auto" w:before="0" w:after="0"/>
        <w:ind w:left="199" w:right="1694" w:firstLine="566"/>
        <w:jc w:val="both"/>
        <w:rPr>
          <w:sz w:val="20"/>
        </w:rPr>
      </w:pPr>
      <w:r>
        <w:rPr>
          <w:sz w:val="20"/>
        </w:rPr>
        <w:t>-</w:t>
      </w:r>
      <w:r>
        <w:rPr>
          <w:spacing w:val="-4"/>
          <w:sz w:val="20"/>
        </w:rPr>
        <w:t> </w:t>
      </w:r>
      <w:r>
        <w:rPr>
          <w:sz w:val="20"/>
        </w:rPr>
        <w:t>com maioria do capital pertencente, direta ou indiretamente, a pessoa ou pessoas jurídicas cujas ações sejam negociadas em bolsa ou no mercado de balcão;</w:t>
      </w:r>
    </w:p>
    <w:p>
      <w:pPr>
        <w:pStyle w:val="BodyText"/>
        <w:rPr>
          <w:sz w:val="26"/>
        </w:rPr>
      </w:pPr>
    </w:p>
    <w:p>
      <w:pPr>
        <w:pStyle w:val="ListParagraph"/>
        <w:numPr>
          <w:ilvl w:val="0"/>
          <w:numId w:val="337"/>
        </w:numPr>
        <w:tabs>
          <w:tab w:pos="989" w:val="left" w:leader="none"/>
        </w:tabs>
        <w:spacing w:line="240" w:lineRule="auto" w:before="0" w:after="0"/>
        <w:ind w:left="989" w:right="0" w:hanging="223"/>
        <w:jc w:val="left"/>
        <w:rPr>
          <w:sz w:val="20"/>
        </w:rPr>
      </w:pPr>
      <w:r>
        <w:rPr>
          <w:sz w:val="20"/>
        </w:rPr>
        <w:t>-</w:t>
      </w:r>
      <w:r>
        <w:rPr>
          <w:spacing w:val="-8"/>
          <w:sz w:val="20"/>
        </w:rPr>
        <w:t> </w:t>
      </w:r>
      <w:r>
        <w:rPr>
          <w:sz w:val="20"/>
        </w:rPr>
        <w:t>imune</w:t>
      </w:r>
      <w:r>
        <w:rPr>
          <w:spacing w:val="-4"/>
          <w:sz w:val="20"/>
        </w:rPr>
        <w:t> </w:t>
      </w:r>
      <w:r>
        <w:rPr>
          <w:sz w:val="20"/>
        </w:rPr>
        <w:t>ou</w:t>
      </w:r>
      <w:r>
        <w:rPr>
          <w:spacing w:val="-10"/>
          <w:sz w:val="20"/>
        </w:rPr>
        <w:t> </w:t>
      </w:r>
      <w:r>
        <w:rPr>
          <w:sz w:val="20"/>
        </w:rPr>
        <w:t>isenta</w:t>
      </w:r>
      <w:r>
        <w:rPr>
          <w:spacing w:val="-4"/>
          <w:sz w:val="20"/>
        </w:rPr>
        <w:t> </w:t>
      </w:r>
      <w:r>
        <w:rPr>
          <w:sz w:val="20"/>
        </w:rPr>
        <w:t>do</w:t>
      </w:r>
      <w:r>
        <w:rPr>
          <w:spacing w:val="-5"/>
          <w:sz w:val="20"/>
        </w:rPr>
        <w:t> </w:t>
      </w:r>
      <w:r>
        <w:rPr>
          <w:sz w:val="20"/>
        </w:rPr>
        <w:t>imposto</w:t>
      </w:r>
      <w:r>
        <w:rPr>
          <w:spacing w:val="-4"/>
          <w:sz w:val="20"/>
        </w:rPr>
        <w:t> </w:t>
      </w:r>
      <w:r>
        <w:rPr>
          <w:sz w:val="20"/>
        </w:rPr>
        <w:t>sobre</w:t>
      </w:r>
      <w:r>
        <w:rPr>
          <w:spacing w:val="-5"/>
          <w:sz w:val="20"/>
        </w:rPr>
        <w:t> </w:t>
      </w:r>
      <w:r>
        <w:rPr>
          <w:sz w:val="20"/>
        </w:rPr>
        <w:t>a</w:t>
      </w:r>
      <w:r>
        <w:rPr>
          <w:spacing w:val="-5"/>
          <w:sz w:val="20"/>
        </w:rPr>
        <w:t> </w:t>
      </w:r>
      <w:r>
        <w:rPr>
          <w:sz w:val="20"/>
        </w:rPr>
        <w:t>renda;</w:t>
      </w:r>
      <w:r>
        <w:rPr>
          <w:spacing w:val="-1"/>
          <w:sz w:val="20"/>
        </w:rPr>
        <w:t> </w:t>
      </w:r>
      <w:r>
        <w:rPr>
          <w:spacing w:val="-10"/>
          <w:sz w:val="20"/>
        </w:rPr>
        <w:t>e</w:t>
      </w:r>
    </w:p>
    <w:p>
      <w:pPr>
        <w:pStyle w:val="BodyText"/>
        <w:spacing w:before="10"/>
        <w:rPr>
          <w:sz w:val="25"/>
        </w:rPr>
      </w:pPr>
    </w:p>
    <w:p>
      <w:pPr>
        <w:pStyle w:val="ListParagraph"/>
        <w:numPr>
          <w:ilvl w:val="0"/>
          <w:numId w:val="337"/>
        </w:numPr>
        <w:tabs>
          <w:tab w:pos="1014" w:val="left" w:leader="none"/>
        </w:tabs>
        <w:spacing w:line="240" w:lineRule="auto" w:before="0" w:after="0"/>
        <w:ind w:left="1014" w:right="0" w:hanging="248"/>
        <w:jc w:val="left"/>
        <w:rPr>
          <w:sz w:val="20"/>
        </w:rPr>
      </w:pPr>
      <w:r>
        <w:rPr>
          <w:sz w:val="20"/>
        </w:rPr>
        <w:t>-</w:t>
      </w:r>
      <w:r>
        <w:rPr>
          <w:spacing w:val="-9"/>
          <w:sz w:val="20"/>
        </w:rPr>
        <w:t> </w:t>
      </w:r>
      <w:r>
        <w:rPr>
          <w:sz w:val="20"/>
        </w:rPr>
        <w:t>cuja</w:t>
      </w:r>
      <w:r>
        <w:rPr>
          <w:spacing w:val="-12"/>
          <w:sz w:val="20"/>
        </w:rPr>
        <w:t> </w:t>
      </w:r>
      <w:r>
        <w:rPr>
          <w:sz w:val="20"/>
        </w:rPr>
        <w:t>maioria</w:t>
      </w:r>
      <w:r>
        <w:rPr>
          <w:spacing w:val="-4"/>
          <w:sz w:val="20"/>
        </w:rPr>
        <w:t> </w:t>
      </w:r>
      <w:r>
        <w:rPr>
          <w:sz w:val="20"/>
        </w:rPr>
        <w:t>do</w:t>
      </w:r>
      <w:r>
        <w:rPr>
          <w:spacing w:val="-8"/>
          <w:sz w:val="20"/>
        </w:rPr>
        <w:t> </w:t>
      </w:r>
      <w:r>
        <w:rPr>
          <w:sz w:val="20"/>
        </w:rPr>
        <w:t>capital</w:t>
      </w:r>
      <w:r>
        <w:rPr>
          <w:spacing w:val="-3"/>
          <w:sz w:val="20"/>
        </w:rPr>
        <w:t> </w:t>
      </w:r>
      <w:r>
        <w:rPr>
          <w:sz w:val="20"/>
        </w:rPr>
        <w:t>pertença</w:t>
      </w:r>
      <w:r>
        <w:rPr>
          <w:spacing w:val="-3"/>
          <w:sz w:val="20"/>
        </w:rPr>
        <w:t> </w:t>
      </w:r>
      <w:r>
        <w:rPr>
          <w:sz w:val="20"/>
        </w:rPr>
        <w:t>a</w:t>
      </w:r>
      <w:r>
        <w:rPr>
          <w:spacing w:val="-4"/>
          <w:sz w:val="20"/>
        </w:rPr>
        <w:t> </w:t>
      </w:r>
      <w:r>
        <w:rPr>
          <w:sz w:val="20"/>
        </w:rPr>
        <w:t>pessoa</w:t>
      </w:r>
      <w:r>
        <w:rPr>
          <w:spacing w:val="-3"/>
          <w:sz w:val="20"/>
        </w:rPr>
        <w:t> </w:t>
      </w:r>
      <w:r>
        <w:rPr>
          <w:sz w:val="20"/>
        </w:rPr>
        <w:t>jurídica</w:t>
      </w:r>
      <w:r>
        <w:rPr>
          <w:spacing w:val="-8"/>
          <w:sz w:val="20"/>
        </w:rPr>
        <w:t> </w:t>
      </w:r>
      <w:r>
        <w:rPr>
          <w:sz w:val="20"/>
        </w:rPr>
        <w:t>imune</w:t>
      </w:r>
      <w:r>
        <w:rPr>
          <w:spacing w:val="-3"/>
          <w:sz w:val="20"/>
        </w:rPr>
        <w:t> </w:t>
      </w:r>
      <w:r>
        <w:rPr>
          <w:sz w:val="20"/>
        </w:rPr>
        <w:t>ou</w:t>
      </w:r>
      <w:r>
        <w:rPr>
          <w:spacing w:val="-8"/>
          <w:sz w:val="20"/>
        </w:rPr>
        <w:t> </w:t>
      </w:r>
      <w:r>
        <w:rPr>
          <w:spacing w:val="-2"/>
          <w:sz w:val="20"/>
        </w:rPr>
        <w:t>isenta.</w:t>
      </w:r>
    </w:p>
    <w:p>
      <w:pPr>
        <w:pStyle w:val="BodyText"/>
        <w:spacing w:before="4"/>
        <w:rPr>
          <w:sz w:val="26"/>
        </w:rPr>
      </w:pPr>
    </w:p>
    <w:p>
      <w:pPr>
        <w:pStyle w:val="BodyText"/>
        <w:ind w:left="199" w:right="1693" w:firstLine="566"/>
        <w:jc w:val="both"/>
      </w:pPr>
      <w:r>
        <w:rPr/>
        <w:t>§</w:t>
      </w:r>
      <w:r>
        <w:rPr>
          <w:spacing w:val="-2"/>
        </w:rPr>
        <w:t> </w:t>
      </w:r>
      <w:r>
        <w:rPr/>
        <w:t>2º</w:t>
      </w:r>
      <w:r>
        <w:rPr>
          <w:spacing w:val="40"/>
        </w:rPr>
        <w:t> </w:t>
      </w:r>
      <w:r>
        <w:rPr/>
        <w:t>O disposto no § 1º não se aplica quando a pessoa jurídica isenta for entidade de previdência complementar (Decreto-Lei nº 2.065, de 1983, art. 6º, § 1º).</w:t>
      </w:r>
    </w:p>
    <w:p>
      <w:pPr>
        <w:pStyle w:val="BodyText"/>
        <w:rPr>
          <w:sz w:val="26"/>
        </w:rPr>
      </w:pPr>
    </w:p>
    <w:p>
      <w:pPr>
        <w:spacing w:before="0"/>
        <w:ind w:left="766" w:right="0" w:firstLine="0"/>
        <w:jc w:val="left"/>
        <w:rPr>
          <w:b/>
          <w:sz w:val="20"/>
        </w:rPr>
      </w:pPr>
      <w:r>
        <w:rPr>
          <w:b/>
          <w:sz w:val="20"/>
        </w:rPr>
        <w:t>Tratamento</w:t>
      </w:r>
      <w:r>
        <w:rPr>
          <w:b/>
          <w:spacing w:val="-7"/>
          <w:sz w:val="20"/>
        </w:rPr>
        <w:t> </w:t>
      </w:r>
      <w:r>
        <w:rPr>
          <w:b/>
          <w:sz w:val="20"/>
        </w:rPr>
        <w:t>do</w:t>
      </w:r>
      <w:r>
        <w:rPr>
          <w:b/>
          <w:spacing w:val="-6"/>
          <w:sz w:val="20"/>
        </w:rPr>
        <w:t> </w:t>
      </w:r>
      <w:r>
        <w:rPr>
          <w:b/>
          <w:sz w:val="20"/>
        </w:rPr>
        <w:t>imposto</w:t>
      </w:r>
      <w:r>
        <w:rPr>
          <w:b/>
          <w:spacing w:val="-6"/>
          <w:sz w:val="20"/>
        </w:rPr>
        <w:t> </w:t>
      </w:r>
      <w:r>
        <w:rPr>
          <w:b/>
          <w:sz w:val="20"/>
        </w:rPr>
        <w:t>sobre</w:t>
      </w:r>
      <w:r>
        <w:rPr>
          <w:b/>
          <w:spacing w:val="-9"/>
          <w:sz w:val="20"/>
        </w:rPr>
        <w:t> </w:t>
      </w:r>
      <w:r>
        <w:rPr>
          <w:b/>
          <w:sz w:val="20"/>
        </w:rPr>
        <w:t>a</w:t>
      </w:r>
      <w:r>
        <w:rPr>
          <w:b/>
          <w:spacing w:val="-4"/>
          <w:sz w:val="20"/>
        </w:rPr>
        <w:t> renda</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0" w:firstLine="566"/>
        <w:jc w:val="both"/>
      </w:pPr>
      <w:r>
        <w:rPr/>
        <w:t>Art.</w:t>
      </w:r>
      <w:r>
        <w:rPr>
          <w:spacing w:val="-3"/>
        </w:rPr>
        <w:t> </w:t>
      </w:r>
      <w:r>
        <w:rPr/>
        <w:t>729.</w:t>
      </w:r>
      <w:r>
        <w:rPr>
          <w:spacing w:val="40"/>
        </w:rPr>
        <w:t> </w:t>
      </w:r>
      <w:r>
        <w:rPr/>
        <w:t>O imposto</w:t>
      </w:r>
      <w:r>
        <w:rPr>
          <w:spacing w:val="40"/>
        </w:rPr>
        <w:t> </w:t>
      </w:r>
      <w:r>
        <w:rPr/>
        <w:t>sobre</w:t>
      </w:r>
      <w:r>
        <w:rPr>
          <w:spacing w:val="40"/>
        </w:rPr>
        <w:t> </w:t>
      </w:r>
      <w:r>
        <w:rPr/>
        <w:t>a</w:t>
      </w:r>
      <w:r>
        <w:rPr>
          <w:spacing w:val="40"/>
        </w:rPr>
        <w:t> </w:t>
      </w:r>
      <w:r>
        <w:rPr/>
        <w:t>renda</w:t>
      </w:r>
      <w:r>
        <w:rPr>
          <w:spacing w:val="40"/>
        </w:rPr>
        <w:t> </w:t>
      </w:r>
      <w:r>
        <w:rPr/>
        <w:t>retido</w:t>
      </w:r>
      <w:r>
        <w:rPr>
          <w:spacing w:val="40"/>
        </w:rPr>
        <w:t> </w:t>
      </w:r>
      <w:r>
        <w:rPr/>
        <w:t>na forma prevista</w:t>
      </w:r>
      <w:r>
        <w:rPr>
          <w:spacing w:val="40"/>
        </w:rPr>
        <w:t> </w:t>
      </w:r>
      <w:r>
        <w:rPr/>
        <w:t>nesta</w:t>
      </w:r>
      <w:r>
        <w:rPr>
          <w:spacing w:val="40"/>
        </w:rPr>
        <w:t> </w:t>
      </w:r>
      <w:r>
        <w:rPr/>
        <w:t>Seção</w:t>
      </w:r>
      <w:r>
        <w:rPr>
          <w:spacing w:val="40"/>
        </w:rPr>
        <w:t> </w:t>
      </w:r>
      <w:r>
        <w:rPr/>
        <w:t>será considerado</w:t>
      </w:r>
      <w:r>
        <w:rPr>
          <w:spacing w:val="20"/>
        </w:rPr>
        <w:t> </w:t>
      </w:r>
      <w:r>
        <w:rPr/>
        <w:t>(Lei</w:t>
      </w:r>
      <w:r>
        <w:rPr>
          <w:spacing w:val="27"/>
        </w:rPr>
        <w:t> </w:t>
      </w:r>
      <w:r>
        <w:rPr/>
        <w:t>nº</w:t>
      </w:r>
      <w:r>
        <w:rPr>
          <w:spacing w:val="-2"/>
        </w:rPr>
        <w:t> </w:t>
      </w:r>
      <w:r>
        <w:rPr/>
        <w:t>9.250,</w:t>
      </w:r>
      <w:r>
        <w:rPr>
          <w:spacing w:val="21"/>
        </w:rPr>
        <w:t> </w:t>
      </w:r>
      <w:r>
        <w:rPr/>
        <w:t>de</w:t>
      </w:r>
      <w:r>
        <w:rPr>
          <w:spacing w:val="23"/>
        </w:rPr>
        <w:t> </w:t>
      </w:r>
      <w:r>
        <w:rPr/>
        <w:t>1995,</w:t>
      </w:r>
      <w:r>
        <w:rPr>
          <w:spacing w:val="25"/>
        </w:rPr>
        <w:t> </w:t>
      </w:r>
      <w:r>
        <w:rPr/>
        <w:t>art.</w:t>
      </w:r>
      <w:r>
        <w:rPr>
          <w:spacing w:val="22"/>
        </w:rPr>
        <w:t> </w:t>
      </w:r>
      <w:r>
        <w:rPr/>
        <w:t>12, </w:t>
      </w:r>
      <w:r>
        <w:rPr>
          <w:b/>
        </w:rPr>
        <w:t>caput,</w:t>
      </w:r>
      <w:r>
        <w:rPr>
          <w:b/>
          <w:spacing w:val="-10"/>
        </w:rPr>
        <w:t> </w:t>
      </w:r>
      <w:r>
        <w:rPr/>
        <w:t>inciso</w:t>
      </w:r>
      <w:r>
        <w:rPr>
          <w:spacing w:val="23"/>
        </w:rPr>
        <w:t> </w:t>
      </w:r>
      <w:r>
        <w:rPr/>
        <w:t>V;</w:t>
      </w:r>
      <w:r>
        <w:rPr>
          <w:spacing w:val="22"/>
        </w:rPr>
        <w:t> </w:t>
      </w:r>
      <w:r>
        <w:rPr/>
        <w:t>e</w:t>
      </w:r>
      <w:r>
        <w:rPr>
          <w:spacing w:val="22"/>
        </w:rPr>
        <w:t> </w:t>
      </w:r>
      <w:r>
        <w:rPr/>
        <w:t>Lei</w:t>
      </w:r>
      <w:r>
        <w:rPr>
          <w:spacing w:val="27"/>
        </w:rPr>
        <w:t> </w:t>
      </w:r>
      <w:r>
        <w:rPr/>
        <w:t>nº</w:t>
      </w:r>
      <w:r>
        <w:rPr>
          <w:spacing w:val="-2"/>
        </w:rPr>
        <w:t> </w:t>
      </w:r>
      <w:r>
        <w:rPr/>
        <w:t>9.430,</w:t>
      </w:r>
      <w:r>
        <w:rPr>
          <w:spacing w:val="26"/>
        </w:rPr>
        <w:t> </w:t>
      </w:r>
      <w:r>
        <w:rPr/>
        <w:t>de</w:t>
      </w:r>
      <w:r>
        <w:rPr>
          <w:spacing w:val="22"/>
        </w:rPr>
        <w:t> </w:t>
      </w:r>
      <w:r>
        <w:rPr/>
        <w:t>1996,</w:t>
      </w:r>
      <w:r>
        <w:rPr>
          <w:spacing w:val="22"/>
        </w:rPr>
        <w:t> </w:t>
      </w:r>
      <w:r>
        <w:rPr/>
        <w:t>art.</w:t>
      </w:r>
      <w:r>
        <w:rPr>
          <w:spacing w:val="22"/>
        </w:rPr>
        <w:t> </w:t>
      </w:r>
      <w:r>
        <w:rPr>
          <w:spacing w:val="-5"/>
        </w:rPr>
        <w:t>2º,</w:t>
      </w:r>
    </w:p>
    <w:p>
      <w:pPr>
        <w:pStyle w:val="BodyText"/>
        <w:spacing w:before="1"/>
        <w:ind w:left="199"/>
      </w:pPr>
      <w:r>
        <w:rPr/>
        <w:t>§</w:t>
      </w:r>
      <w:r>
        <w:rPr>
          <w:spacing w:val="-6"/>
        </w:rPr>
        <w:t> </w:t>
      </w:r>
      <w:r>
        <w:rPr/>
        <w:t>4º, inciso</w:t>
      </w:r>
      <w:r>
        <w:rPr>
          <w:spacing w:val="-3"/>
        </w:rPr>
        <w:t> </w:t>
      </w:r>
      <w:r>
        <w:rPr>
          <w:spacing w:val="-2"/>
        </w:rPr>
        <w:t>III):</w:t>
      </w:r>
    </w:p>
    <w:p>
      <w:pPr>
        <w:pStyle w:val="BodyText"/>
        <w:spacing w:before="10"/>
        <w:rPr>
          <w:sz w:val="25"/>
        </w:rPr>
      </w:pPr>
    </w:p>
    <w:p>
      <w:pPr>
        <w:pStyle w:val="ListParagraph"/>
        <w:numPr>
          <w:ilvl w:val="0"/>
          <w:numId w:val="338"/>
        </w:numPr>
        <w:tabs>
          <w:tab w:pos="879" w:val="left" w:leader="none"/>
        </w:tabs>
        <w:spacing w:line="240" w:lineRule="auto" w:before="0" w:after="0"/>
        <w:ind w:left="199" w:right="1701" w:firstLine="566"/>
        <w:jc w:val="both"/>
        <w:rPr>
          <w:sz w:val="20"/>
        </w:rPr>
      </w:pPr>
      <w:r>
        <w:rPr>
          <w:sz w:val="20"/>
        </w:rPr>
        <w:t>- antecipação</w:t>
      </w:r>
      <w:r>
        <w:rPr>
          <w:spacing w:val="-2"/>
          <w:sz w:val="20"/>
        </w:rPr>
        <w:t> </w:t>
      </w:r>
      <w:r>
        <w:rPr>
          <w:sz w:val="20"/>
        </w:rPr>
        <w:t>do</w:t>
      </w:r>
      <w:r>
        <w:rPr>
          <w:spacing w:val="-2"/>
          <w:sz w:val="20"/>
        </w:rPr>
        <w:t> </w:t>
      </w:r>
      <w:r>
        <w:rPr>
          <w:sz w:val="20"/>
        </w:rPr>
        <w:t>imposto</w:t>
      </w:r>
      <w:r>
        <w:rPr>
          <w:spacing w:val="-2"/>
          <w:sz w:val="20"/>
        </w:rPr>
        <w:t> </w:t>
      </w:r>
      <w:r>
        <w:rPr>
          <w:sz w:val="20"/>
        </w:rPr>
        <w:t>sobre</w:t>
      </w:r>
      <w:r>
        <w:rPr>
          <w:spacing w:val="-2"/>
          <w:sz w:val="20"/>
        </w:rPr>
        <w:t> </w:t>
      </w:r>
      <w:r>
        <w:rPr>
          <w:sz w:val="20"/>
        </w:rPr>
        <w:t>a</w:t>
      </w:r>
      <w:r>
        <w:rPr>
          <w:spacing w:val="-2"/>
          <w:sz w:val="20"/>
        </w:rPr>
        <w:t> </w:t>
      </w:r>
      <w:r>
        <w:rPr>
          <w:sz w:val="20"/>
        </w:rPr>
        <w:t>renda</w:t>
      </w:r>
      <w:r>
        <w:rPr>
          <w:spacing w:val="-2"/>
          <w:sz w:val="20"/>
        </w:rPr>
        <w:t> </w:t>
      </w:r>
      <w:r>
        <w:rPr>
          <w:sz w:val="20"/>
        </w:rPr>
        <w:t>devido</w:t>
      </w:r>
      <w:r>
        <w:rPr>
          <w:spacing w:val="-2"/>
          <w:sz w:val="20"/>
        </w:rPr>
        <w:t> </w:t>
      </w:r>
      <w:r>
        <w:rPr>
          <w:sz w:val="20"/>
        </w:rPr>
        <w:t>pelo</w:t>
      </w:r>
      <w:r>
        <w:rPr>
          <w:spacing w:val="-2"/>
          <w:sz w:val="20"/>
        </w:rPr>
        <w:t> </w:t>
      </w:r>
      <w:r>
        <w:rPr>
          <w:sz w:val="20"/>
        </w:rPr>
        <w:t>beneficiário, na</w:t>
      </w:r>
      <w:r>
        <w:rPr>
          <w:spacing w:val="-2"/>
          <w:sz w:val="20"/>
        </w:rPr>
        <w:t> </w:t>
      </w:r>
      <w:r>
        <w:rPr>
          <w:sz w:val="20"/>
        </w:rPr>
        <w:t>hipótese</w:t>
      </w:r>
      <w:r>
        <w:rPr>
          <w:spacing w:val="-2"/>
          <w:sz w:val="20"/>
        </w:rPr>
        <w:t> </w:t>
      </w:r>
      <w:r>
        <w:rPr>
          <w:sz w:val="20"/>
        </w:rPr>
        <w:t>de</w:t>
      </w:r>
      <w:r>
        <w:rPr>
          <w:spacing w:val="-2"/>
          <w:sz w:val="20"/>
        </w:rPr>
        <w:t> </w:t>
      </w:r>
      <w:r>
        <w:rPr>
          <w:sz w:val="20"/>
        </w:rPr>
        <w:t>pessoa física ou pessoa jurídica tributada com base no lucro real, presumido ou arbitrado; e</w:t>
      </w:r>
    </w:p>
    <w:p>
      <w:pPr>
        <w:pStyle w:val="BodyText"/>
        <w:spacing w:before="5"/>
        <w:rPr>
          <w:sz w:val="26"/>
        </w:rPr>
      </w:pPr>
    </w:p>
    <w:p>
      <w:pPr>
        <w:pStyle w:val="ListParagraph"/>
        <w:numPr>
          <w:ilvl w:val="0"/>
          <w:numId w:val="338"/>
        </w:numPr>
        <w:tabs>
          <w:tab w:pos="937" w:val="left" w:leader="none"/>
        </w:tabs>
        <w:spacing w:line="552" w:lineRule="auto" w:before="0" w:after="0"/>
        <w:ind w:left="766" w:right="4450" w:firstLine="0"/>
        <w:jc w:val="left"/>
        <w:rPr>
          <w:sz w:val="20"/>
        </w:rPr>
      </w:pPr>
      <w:r>
        <w:rPr>
          <w:sz w:val="20"/>
        </w:rPr>
        <w:t>-</w:t>
      </w:r>
      <w:r>
        <w:rPr>
          <w:spacing w:val="-8"/>
          <w:sz w:val="20"/>
        </w:rPr>
        <w:t> </w:t>
      </w:r>
      <w:r>
        <w:rPr>
          <w:sz w:val="20"/>
        </w:rPr>
        <w:t>devido</w:t>
      </w:r>
      <w:r>
        <w:rPr>
          <w:spacing w:val="-5"/>
          <w:sz w:val="20"/>
        </w:rPr>
        <w:t> </w:t>
      </w:r>
      <w:r>
        <w:rPr>
          <w:sz w:val="20"/>
        </w:rPr>
        <w:t>exclusivamente</w:t>
      </w:r>
      <w:r>
        <w:rPr>
          <w:spacing w:val="-5"/>
          <w:sz w:val="20"/>
        </w:rPr>
        <w:t> </w:t>
      </w:r>
      <w:r>
        <w:rPr>
          <w:sz w:val="20"/>
        </w:rPr>
        <w:t>na</w:t>
      </w:r>
      <w:r>
        <w:rPr>
          <w:spacing w:val="-10"/>
          <w:sz w:val="20"/>
        </w:rPr>
        <w:t> </w:t>
      </w:r>
      <w:r>
        <w:rPr>
          <w:sz w:val="20"/>
        </w:rPr>
        <w:t>fonte,</w:t>
      </w:r>
      <w:r>
        <w:rPr>
          <w:spacing w:val="-2"/>
          <w:sz w:val="20"/>
        </w:rPr>
        <w:t> </w:t>
      </w:r>
      <w:r>
        <w:rPr>
          <w:sz w:val="20"/>
        </w:rPr>
        <w:t>nas</w:t>
      </w:r>
      <w:r>
        <w:rPr>
          <w:spacing w:val="-8"/>
          <w:sz w:val="20"/>
        </w:rPr>
        <w:t> </w:t>
      </w:r>
      <w:r>
        <w:rPr>
          <w:sz w:val="20"/>
        </w:rPr>
        <w:t>demais</w:t>
      </w:r>
      <w:r>
        <w:rPr>
          <w:spacing w:val="-8"/>
          <w:sz w:val="20"/>
        </w:rPr>
        <w:t> </w:t>
      </w:r>
      <w:r>
        <w:rPr>
          <w:sz w:val="20"/>
        </w:rPr>
        <w:t>hipóteses. CAPÍTULO IV</w:t>
      </w:r>
    </w:p>
    <w:p>
      <w:pPr>
        <w:pStyle w:val="BodyText"/>
        <w:spacing w:before="3"/>
        <w:ind w:left="766"/>
      </w:pPr>
      <w:r>
        <w:rPr/>
        <w:t>DOS</w:t>
      </w:r>
      <w:r>
        <w:rPr>
          <w:spacing w:val="-8"/>
        </w:rPr>
        <w:t> </w:t>
      </w:r>
      <w:r>
        <w:rPr/>
        <w:t>RENDIMENTOS</w:t>
      </w:r>
      <w:r>
        <w:rPr>
          <w:spacing w:val="-10"/>
        </w:rPr>
        <w:t> </w:t>
      </w:r>
      <w:r>
        <w:rPr>
          <w:spacing w:val="-2"/>
        </w:rPr>
        <w:t>DIVERSOS</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0"/>
        <w:rPr>
          <w:b/>
          <w:sz w:val="25"/>
        </w:rPr>
      </w:pPr>
    </w:p>
    <w:p>
      <w:pPr>
        <w:spacing w:before="0"/>
        <w:ind w:left="766" w:right="0" w:firstLine="0"/>
        <w:jc w:val="left"/>
        <w:rPr>
          <w:b/>
          <w:sz w:val="20"/>
        </w:rPr>
      </w:pPr>
      <w:r>
        <w:rPr>
          <w:b/>
          <w:sz w:val="20"/>
        </w:rPr>
        <w:t>Do</w:t>
      </w:r>
      <w:r>
        <w:rPr>
          <w:b/>
          <w:spacing w:val="-5"/>
          <w:sz w:val="20"/>
        </w:rPr>
        <w:t> </w:t>
      </w:r>
      <w:r>
        <w:rPr>
          <w:b/>
          <w:sz w:val="20"/>
        </w:rPr>
        <w:t>pagamento</w:t>
      </w:r>
      <w:r>
        <w:rPr>
          <w:b/>
          <w:spacing w:val="-4"/>
          <w:sz w:val="20"/>
        </w:rPr>
        <w:t> </w:t>
      </w:r>
      <w:r>
        <w:rPr>
          <w:b/>
          <w:sz w:val="20"/>
        </w:rPr>
        <w:t>a</w:t>
      </w:r>
      <w:r>
        <w:rPr>
          <w:b/>
          <w:spacing w:val="-11"/>
          <w:sz w:val="20"/>
        </w:rPr>
        <w:t> </w:t>
      </w:r>
      <w:r>
        <w:rPr>
          <w:b/>
          <w:sz w:val="20"/>
        </w:rPr>
        <w:t>beneficiário</w:t>
      </w:r>
      <w:r>
        <w:rPr>
          <w:b/>
          <w:spacing w:val="-8"/>
          <w:sz w:val="20"/>
        </w:rPr>
        <w:t> </w:t>
      </w:r>
      <w:r>
        <w:rPr>
          <w:b/>
          <w:sz w:val="20"/>
        </w:rPr>
        <w:t>não</w:t>
      </w:r>
      <w:r>
        <w:rPr>
          <w:b/>
          <w:spacing w:val="-8"/>
          <w:sz w:val="20"/>
        </w:rPr>
        <w:t> </w:t>
      </w:r>
      <w:r>
        <w:rPr>
          <w:b/>
          <w:spacing w:val="-2"/>
          <w:sz w:val="20"/>
        </w:rPr>
        <w:t>identificado</w:t>
      </w:r>
    </w:p>
    <w:p>
      <w:pPr>
        <w:pStyle w:val="BodyText"/>
        <w:spacing w:before="4"/>
        <w:rPr>
          <w:b/>
          <w:sz w:val="26"/>
        </w:rPr>
      </w:pPr>
    </w:p>
    <w:p>
      <w:pPr>
        <w:pStyle w:val="BodyText"/>
        <w:ind w:left="199" w:right="1691" w:firstLine="566"/>
        <w:jc w:val="both"/>
      </w:pPr>
      <w:r>
        <w:rPr/>
        <w:t>Art.</w:t>
      </w:r>
      <w:r>
        <w:rPr>
          <w:spacing w:val="-2"/>
        </w:rPr>
        <w:t> </w:t>
      </w:r>
      <w:r>
        <w:rPr/>
        <w:t>730.</w:t>
      </w:r>
      <w:r>
        <w:rPr>
          <w:spacing w:val="40"/>
        </w:rPr>
        <w:t> </w:t>
      </w:r>
      <w:r>
        <w:rPr/>
        <w:t>Fica sujeito à incidência do imposto sobre a renda exclusivamente na fonte, à alíquota de trinta e cinco por cento, todo pagamento efetuado pelas pessoas jurídicas a beneficiário não identificado, ressalvado o disposto em normas especiais (Lei nº 8.981, de</w:t>
      </w:r>
      <w:r>
        <w:rPr>
          <w:spacing w:val="40"/>
        </w:rPr>
        <w:t> </w:t>
      </w:r>
      <w:r>
        <w:rPr/>
        <w:t>1995, art. 61, </w:t>
      </w:r>
      <w:r>
        <w:rPr>
          <w:b/>
        </w:rPr>
        <w:t>caput</w:t>
      </w:r>
      <w:r>
        <w:rPr/>
        <w:t>).</w:t>
      </w:r>
    </w:p>
    <w:p>
      <w:pPr>
        <w:pStyle w:val="BodyText"/>
        <w:spacing w:before="1"/>
        <w:rPr>
          <w:sz w:val="26"/>
        </w:rPr>
      </w:pPr>
    </w:p>
    <w:p>
      <w:pPr>
        <w:pStyle w:val="BodyText"/>
        <w:ind w:left="199" w:right="1699" w:firstLine="566"/>
        <w:jc w:val="both"/>
      </w:pPr>
      <w:r>
        <w:rPr/>
        <w:t>§</w:t>
      </w:r>
      <w:r>
        <w:rPr>
          <w:spacing w:val="-1"/>
        </w:rPr>
        <w:t> </w:t>
      </w:r>
      <w:r>
        <w:rPr/>
        <w:t>1º</w:t>
      </w:r>
      <w:r>
        <w:rPr>
          <w:spacing w:val="40"/>
        </w:rPr>
        <w:t> </w:t>
      </w:r>
      <w:r>
        <w:rPr/>
        <w:t>A incidência</w:t>
      </w:r>
      <w:r>
        <w:rPr>
          <w:spacing w:val="-1"/>
        </w:rPr>
        <w:t> </w:t>
      </w:r>
      <w:r>
        <w:rPr/>
        <w:t>de</w:t>
      </w:r>
      <w:r>
        <w:rPr>
          <w:spacing w:val="-1"/>
        </w:rPr>
        <w:t> </w:t>
      </w:r>
      <w:r>
        <w:rPr/>
        <w:t>que</w:t>
      </w:r>
      <w:r>
        <w:rPr>
          <w:spacing w:val="-1"/>
        </w:rPr>
        <w:t> </w:t>
      </w:r>
      <w:r>
        <w:rPr/>
        <w:t>trata</w:t>
      </w:r>
      <w:r>
        <w:rPr>
          <w:spacing w:val="-1"/>
        </w:rPr>
        <w:t> </w:t>
      </w:r>
      <w:r>
        <w:rPr/>
        <w:t>o </w:t>
      </w:r>
      <w:r>
        <w:rPr>
          <w:b/>
        </w:rPr>
        <w:t>caput </w:t>
      </w:r>
      <w:r>
        <w:rPr/>
        <w:t>aplica-se, também, aos</w:t>
      </w:r>
      <w:r>
        <w:rPr>
          <w:spacing w:val="-4"/>
        </w:rPr>
        <w:t> </w:t>
      </w:r>
      <w:r>
        <w:rPr/>
        <w:t>pagamentos</w:t>
      </w:r>
      <w:r>
        <w:rPr>
          <w:spacing w:val="-4"/>
        </w:rPr>
        <w:t> </w:t>
      </w:r>
      <w:r>
        <w:rPr/>
        <w:t>efetuados</w:t>
      </w:r>
      <w:r>
        <w:rPr>
          <w:spacing w:val="-4"/>
        </w:rPr>
        <w:t> </w:t>
      </w:r>
      <w:r>
        <w:rPr/>
        <w:t>ou aos recursos entregues a terceiros ou sócios, acionistas ou titulares, contabilizados ou não, quando não for comprovada a operação ou a sua causa (Lei nº 8.981, de 1995, art. 61, § 1º).</w:t>
      </w:r>
    </w:p>
    <w:p>
      <w:pPr>
        <w:pStyle w:val="BodyText"/>
        <w:rPr>
          <w:sz w:val="26"/>
        </w:rPr>
      </w:pPr>
    </w:p>
    <w:p>
      <w:pPr>
        <w:pStyle w:val="BodyText"/>
        <w:ind w:left="199" w:right="1695" w:firstLine="566"/>
        <w:jc w:val="both"/>
      </w:pPr>
      <w:r>
        <w:rPr/>
        <w:t>§ 2º</w:t>
      </w:r>
      <w:r>
        <w:rPr>
          <w:spacing w:val="40"/>
        </w:rPr>
        <w:t> </w:t>
      </w:r>
      <w:r>
        <w:rPr/>
        <w:t>Considera-se vencido o imposto sobre a renda na fonte no dia do pagamento da referida importância (Lei nº 8.981, de 1995, art. 61, § 2º).</w:t>
      </w:r>
    </w:p>
    <w:p>
      <w:pPr>
        <w:pStyle w:val="BodyText"/>
        <w:rPr>
          <w:sz w:val="26"/>
        </w:rPr>
      </w:pPr>
    </w:p>
    <w:p>
      <w:pPr>
        <w:pStyle w:val="BodyText"/>
        <w:ind w:left="199" w:right="1695" w:firstLine="566"/>
        <w:jc w:val="both"/>
      </w:pPr>
      <w:r>
        <w:rPr/>
        <w:t>§ 3º</w:t>
      </w:r>
      <w:r>
        <w:rPr>
          <w:spacing w:val="40"/>
        </w:rPr>
        <w:t> </w:t>
      </w:r>
      <w:r>
        <w:rPr/>
        <w:t>O rendimento será considerado líquido e caberá o reajustamento do rendimento bruto sobre o qual recairá o imposto sobre a renda (Lei nº 8.981, de 1995, art. 61, § 3º).</w:t>
      </w:r>
    </w:p>
    <w:p>
      <w:pPr>
        <w:pStyle w:val="BodyText"/>
        <w:spacing w:before="4"/>
        <w:rPr>
          <w:sz w:val="26"/>
        </w:rPr>
      </w:pPr>
    </w:p>
    <w:p>
      <w:pPr>
        <w:spacing w:before="1"/>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0"/>
        <w:ind w:left="766" w:right="0" w:firstLine="0"/>
        <w:jc w:val="left"/>
        <w:rPr>
          <w:b/>
          <w:sz w:val="20"/>
        </w:rPr>
      </w:pPr>
      <w:r>
        <w:rPr>
          <w:b/>
          <w:sz w:val="20"/>
        </w:rPr>
        <w:t>Da</w:t>
      </w:r>
      <w:r>
        <w:rPr>
          <w:b/>
          <w:spacing w:val="-8"/>
          <w:sz w:val="20"/>
        </w:rPr>
        <w:t> </w:t>
      </w:r>
      <w:r>
        <w:rPr>
          <w:b/>
          <w:sz w:val="20"/>
        </w:rPr>
        <w:t>remuneração</w:t>
      </w:r>
      <w:r>
        <w:rPr>
          <w:b/>
          <w:spacing w:val="-5"/>
          <w:sz w:val="20"/>
        </w:rPr>
        <w:t> </w:t>
      </w:r>
      <w:r>
        <w:rPr>
          <w:b/>
          <w:sz w:val="20"/>
        </w:rPr>
        <w:t>indireta</w:t>
      </w:r>
      <w:r>
        <w:rPr>
          <w:b/>
          <w:spacing w:val="-8"/>
          <w:sz w:val="20"/>
        </w:rPr>
        <w:t> </w:t>
      </w:r>
      <w:r>
        <w:rPr>
          <w:b/>
          <w:sz w:val="20"/>
        </w:rPr>
        <w:t>paga</w:t>
      </w:r>
      <w:r>
        <w:rPr>
          <w:b/>
          <w:spacing w:val="-7"/>
          <w:sz w:val="20"/>
        </w:rPr>
        <w:t> </w:t>
      </w:r>
      <w:r>
        <w:rPr>
          <w:b/>
          <w:sz w:val="20"/>
        </w:rPr>
        <w:t>a</w:t>
      </w:r>
      <w:r>
        <w:rPr>
          <w:b/>
          <w:spacing w:val="-12"/>
          <w:sz w:val="20"/>
        </w:rPr>
        <w:t> </w:t>
      </w:r>
      <w:r>
        <w:rPr>
          <w:b/>
          <w:sz w:val="20"/>
        </w:rPr>
        <w:t>beneficiário</w:t>
      </w:r>
      <w:r>
        <w:rPr>
          <w:b/>
          <w:spacing w:val="-5"/>
          <w:sz w:val="20"/>
        </w:rPr>
        <w:t> </w:t>
      </w:r>
      <w:r>
        <w:rPr>
          <w:b/>
          <w:sz w:val="20"/>
        </w:rPr>
        <w:t>não</w:t>
      </w:r>
      <w:r>
        <w:rPr>
          <w:b/>
          <w:spacing w:val="-9"/>
          <w:sz w:val="20"/>
        </w:rPr>
        <w:t> </w:t>
      </w:r>
      <w:r>
        <w:rPr>
          <w:b/>
          <w:spacing w:val="-2"/>
          <w:sz w:val="20"/>
        </w:rPr>
        <w:t>identificado</w:t>
      </w:r>
    </w:p>
    <w:p>
      <w:pPr>
        <w:pStyle w:val="BodyText"/>
        <w:spacing w:before="4"/>
        <w:rPr>
          <w:b/>
          <w:sz w:val="26"/>
        </w:rPr>
      </w:pPr>
    </w:p>
    <w:p>
      <w:pPr>
        <w:pStyle w:val="BodyText"/>
        <w:ind w:left="199" w:right="1694" w:firstLine="566"/>
        <w:jc w:val="both"/>
      </w:pPr>
      <w:r>
        <w:rPr/>
        <w:t>Art.</w:t>
      </w:r>
      <w:r>
        <w:rPr>
          <w:spacing w:val="-2"/>
        </w:rPr>
        <w:t> </w:t>
      </w:r>
      <w:r>
        <w:rPr/>
        <w:t>731.</w:t>
      </w:r>
      <w:r>
        <w:rPr>
          <w:spacing w:val="40"/>
        </w:rPr>
        <w:t> </w:t>
      </w:r>
      <w:r>
        <w:rPr/>
        <w:t>A falta de identificação do beneficiário das despesas e das</w:t>
      </w:r>
      <w:r>
        <w:rPr>
          <w:spacing w:val="-3"/>
        </w:rPr>
        <w:t> </w:t>
      </w:r>
      <w:r>
        <w:rPr/>
        <w:t>vantagens a que se refere o art. 679 e a sua não incorporação ao salário dos beneficiários implicarão a tributação exclusiva na</w:t>
      </w:r>
      <w:r>
        <w:rPr>
          <w:spacing w:val="-6"/>
        </w:rPr>
        <w:t> </w:t>
      </w:r>
      <w:r>
        <w:rPr/>
        <w:t>fonte</w:t>
      </w:r>
      <w:r>
        <w:rPr>
          <w:spacing w:val="-1"/>
        </w:rPr>
        <w:t> </w:t>
      </w:r>
      <w:r>
        <w:rPr/>
        <w:t>dos</w:t>
      </w:r>
      <w:r>
        <w:rPr>
          <w:spacing w:val="-4"/>
        </w:rPr>
        <w:t> </w:t>
      </w:r>
      <w:r>
        <w:rPr/>
        <w:t>valores, à</w:t>
      </w:r>
      <w:r>
        <w:rPr>
          <w:spacing w:val="-1"/>
        </w:rPr>
        <w:t> </w:t>
      </w:r>
      <w:r>
        <w:rPr/>
        <w:t>alíquota de</w:t>
      </w:r>
      <w:r>
        <w:rPr>
          <w:spacing w:val="-1"/>
        </w:rPr>
        <w:t> </w:t>
      </w:r>
      <w:r>
        <w:rPr/>
        <w:t>trinta</w:t>
      </w:r>
      <w:r>
        <w:rPr>
          <w:spacing w:val="-1"/>
        </w:rPr>
        <w:t> </w:t>
      </w:r>
      <w:r>
        <w:rPr/>
        <w:t>e cinco por cento</w:t>
      </w:r>
      <w:r>
        <w:rPr>
          <w:spacing w:val="-1"/>
        </w:rPr>
        <w:t> </w:t>
      </w:r>
      <w:r>
        <w:rPr/>
        <w:t>(Lei nº 8.383, de 1991, art. 74, § 2º; e Lei nº 8.981, de 1995, art. 61, </w:t>
      </w:r>
      <w:r>
        <w:rPr>
          <w:b/>
        </w:rPr>
        <w:t>caput </w:t>
      </w:r>
      <w:r>
        <w:rPr/>
        <w:t>e § 1º).</w:t>
      </w:r>
    </w:p>
    <w:p>
      <w:pPr>
        <w:pStyle w:val="BodyText"/>
        <w:spacing w:before="1"/>
        <w:rPr>
          <w:sz w:val="26"/>
        </w:rPr>
      </w:pPr>
    </w:p>
    <w:p>
      <w:pPr>
        <w:pStyle w:val="BodyText"/>
        <w:ind w:left="199" w:right="1700" w:firstLine="566"/>
        <w:jc w:val="both"/>
      </w:pPr>
      <w:r>
        <w:rPr/>
        <w:t>§</w:t>
      </w:r>
      <w:r>
        <w:rPr>
          <w:spacing w:val="-1"/>
        </w:rPr>
        <w:t> </w:t>
      </w:r>
      <w:r>
        <w:rPr/>
        <w:t>1º</w:t>
      </w:r>
      <w:r>
        <w:rPr>
          <w:spacing w:val="40"/>
        </w:rPr>
        <w:t> </w:t>
      </w:r>
      <w:r>
        <w:rPr/>
        <w:t>Considera-se vencido o imposto sobre a renda na fonte no dia do pagamento da referida importância (Lei nº 8.981, de 1995, art. 61, § 2º).</w:t>
      </w:r>
    </w:p>
    <w:p>
      <w:pPr>
        <w:pStyle w:val="BodyText"/>
        <w:spacing w:before="11"/>
        <w:rPr>
          <w:sz w:val="25"/>
        </w:rPr>
      </w:pPr>
    </w:p>
    <w:p>
      <w:pPr>
        <w:pStyle w:val="BodyText"/>
        <w:ind w:left="199" w:right="1696" w:firstLine="566"/>
        <w:jc w:val="both"/>
      </w:pPr>
      <w:r>
        <w:rPr/>
        <w:t>§</w:t>
      </w:r>
      <w:r>
        <w:rPr>
          <w:spacing w:val="-2"/>
        </w:rPr>
        <w:t> </w:t>
      </w:r>
      <w:r>
        <w:rPr/>
        <w:t>2º</w:t>
      </w:r>
      <w:r>
        <w:rPr>
          <w:spacing w:val="40"/>
        </w:rPr>
        <w:t> </w:t>
      </w:r>
      <w:r>
        <w:rPr/>
        <w:t>O rendimento será considerado líquido e caberá o reajustamento do rendimento bruto sobre o qual recairá o imposto sobre a renda (Lei nº 8.981, de 1995, art. 61, § 3º).</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3"/>
        <w:rPr>
          <w:b/>
          <w:sz w:val="26"/>
        </w:rPr>
      </w:pPr>
    </w:p>
    <w:p>
      <w:pPr>
        <w:spacing w:line="552" w:lineRule="auto" w:before="1"/>
        <w:ind w:left="766" w:right="6044" w:firstLine="0"/>
        <w:jc w:val="left"/>
        <w:rPr>
          <w:b/>
          <w:sz w:val="20"/>
        </w:rPr>
      </w:pPr>
      <w:r>
        <w:rPr>
          <w:b/>
          <w:sz w:val="20"/>
        </w:rPr>
        <w:t>Dos</w:t>
      </w:r>
      <w:r>
        <w:rPr>
          <w:b/>
          <w:spacing w:val="-3"/>
          <w:sz w:val="20"/>
        </w:rPr>
        <w:t> </w:t>
      </w:r>
      <w:r>
        <w:rPr>
          <w:b/>
          <w:sz w:val="20"/>
        </w:rPr>
        <w:t>prêmios</w:t>
      </w:r>
      <w:r>
        <w:rPr>
          <w:b/>
          <w:spacing w:val="-3"/>
          <w:sz w:val="20"/>
        </w:rPr>
        <w:t> </w:t>
      </w:r>
      <w:r>
        <w:rPr>
          <w:b/>
          <w:sz w:val="20"/>
        </w:rPr>
        <w:t>e</w:t>
      </w:r>
      <w:r>
        <w:rPr>
          <w:b/>
          <w:spacing w:val="-8"/>
          <w:sz w:val="20"/>
        </w:rPr>
        <w:t> </w:t>
      </w:r>
      <w:r>
        <w:rPr>
          <w:b/>
          <w:sz w:val="20"/>
        </w:rPr>
        <w:t>dos</w:t>
      </w:r>
      <w:r>
        <w:rPr>
          <w:b/>
          <w:spacing w:val="-8"/>
          <w:sz w:val="20"/>
        </w:rPr>
        <w:t> </w:t>
      </w:r>
      <w:r>
        <w:rPr>
          <w:b/>
          <w:sz w:val="20"/>
        </w:rPr>
        <w:t>sorteios</w:t>
      </w:r>
      <w:r>
        <w:rPr>
          <w:b/>
          <w:spacing w:val="-3"/>
          <w:sz w:val="20"/>
        </w:rPr>
        <w:t> </w:t>
      </w:r>
      <w:r>
        <w:rPr>
          <w:b/>
          <w:sz w:val="20"/>
        </w:rPr>
        <w:t>em</w:t>
      </w:r>
      <w:r>
        <w:rPr>
          <w:b/>
          <w:spacing w:val="-8"/>
          <w:sz w:val="20"/>
        </w:rPr>
        <w:t> </w:t>
      </w:r>
      <w:r>
        <w:rPr>
          <w:b/>
          <w:sz w:val="20"/>
        </w:rPr>
        <w:t>geral Prêmios em dinheiro</w:t>
      </w:r>
    </w:p>
    <w:p>
      <w:pPr>
        <w:pStyle w:val="BodyText"/>
        <w:spacing w:before="3"/>
        <w:ind w:left="199" w:right="1696" w:firstLine="566"/>
        <w:jc w:val="both"/>
      </w:pPr>
      <w:r>
        <w:rPr/>
        <w:t>Art.</w:t>
      </w:r>
      <w:r>
        <w:rPr>
          <w:spacing w:val="-3"/>
        </w:rPr>
        <w:t> </w:t>
      </w:r>
      <w:r>
        <w:rPr/>
        <w:t>732.</w:t>
      </w:r>
      <w:r>
        <w:rPr>
          <w:spacing w:val="40"/>
        </w:rPr>
        <w:t> </w:t>
      </w:r>
      <w:r>
        <w:rPr/>
        <w:t>Ficam sujeitos à</w:t>
      </w:r>
      <w:r>
        <w:rPr>
          <w:spacing w:val="-1"/>
        </w:rPr>
        <w:t> </w:t>
      </w:r>
      <w:r>
        <w:rPr/>
        <w:t>incidência do imposto sobre a renda exclusivamente na</w:t>
      </w:r>
      <w:r>
        <w:rPr>
          <w:spacing w:val="-1"/>
        </w:rPr>
        <w:t> </w:t>
      </w:r>
      <w:r>
        <w:rPr/>
        <w:t>fonte, à alíquota de trinta por cento:</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339"/>
        </w:numPr>
        <w:tabs>
          <w:tab w:pos="879" w:val="left" w:leader="none"/>
        </w:tabs>
        <w:spacing w:line="240" w:lineRule="auto" w:before="95" w:after="0"/>
        <w:ind w:left="199" w:right="1697" w:firstLine="566"/>
        <w:jc w:val="both"/>
        <w:rPr>
          <w:sz w:val="20"/>
        </w:rPr>
      </w:pPr>
      <w:r>
        <w:rPr>
          <w:sz w:val="20"/>
        </w:rPr>
        <w:t>- os lucros decorrentes de prêmios em dinheiro obtidos em loterias, inclusive as instantâneas, mesmo as de finalidade assistencial, ainda que exploradas diretamente pelo Estado, concursos desportivos em geral, compreendidos os de turfe e os sorteios de qualquer espécie,</w:t>
      </w:r>
      <w:r>
        <w:rPr>
          <w:spacing w:val="40"/>
          <w:sz w:val="20"/>
        </w:rPr>
        <w:t> </w:t>
      </w:r>
      <w:r>
        <w:rPr>
          <w:sz w:val="20"/>
        </w:rPr>
        <w:t>exclusive os de antecipação nos títulos de capitalização e os de amortização e</w:t>
      </w:r>
      <w:r>
        <w:rPr>
          <w:spacing w:val="40"/>
          <w:sz w:val="20"/>
        </w:rPr>
        <w:t> </w:t>
      </w:r>
      <w:r>
        <w:rPr>
          <w:sz w:val="20"/>
        </w:rPr>
        <w:t>resgate das ações das sociedades anônimas (Lei nº 4.506, de 1964, art. 14); e</w:t>
      </w:r>
    </w:p>
    <w:p>
      <w:pPr>
        <w:pStyle w:val="BodyText"/>
        <w:spacing w:before="1"/>
        <w:rPr>
          <w:sz w:val="26"/>
        </w:rPr>
      </w:pPr>
    </w:p>
    <w:p>
      <w:pPr>
        <w:pStyle w:val="ListParagraph"/>
        <w:numPr>
          <w:ilvl w:val="0"/>
          <w:numId w:val="339"/>
        </w:numPr>
        <w:tabs>
          <w:tab w:pos="936" w:val="left" w:leader="none"/>
        </w:tabs>
        <w:spacing w:line="240" w:lineRule="auto" w:before="0" w:after="0"/>
        <w:ind w:left="199" w:right="1693" w:firstLine="566"/>
        <w:jc w:val="both"/>
        <w:rPr>
          <w:sz w:val="20"/>
        </w:rPr>
      </w:pPr>
      <w:r>
        <w:rPr>
          <w:sz w:val="20"/>
        </w:rPr>
        <w:t>-</w:t>
      </w:r>
      <w:r>
        <w:rPr>
          <w:spacing w:val="-4"/>
          <w:sz w:val="20"/>
        </w:rPr>
        <w:t> </w:t>
      </w:r>
      <w:r>
        <w:rPr>
          <w:sz w:val="20"/>
        </w:rPr>
        <w:t>os prêmios em concursos de prognósticos desportivos, independentemente do valor do rateio atribuído a cada ganhador (Decreto-Lei nº 1.493, de 7 de dezembro de 1976, art. 10).</w:t>
      </w:r>
    </w:p>
    <w:p>
      <w:pPr>
        <w:pStyle w:val="BodyText"/>
        <w:spacing w:before="4"/>
        <w:rPr>
          <w:sz w:val="26"/>
        </w:rPr>
      </w:pPr>
    </w:p>
    <w:p>
      <w:pPr>
        <w:pStyle w:val="BodyText"/>
        <w:ind w:left="199" w:right="1693" w:firstLine="566"/>
        <w:jc w:val="both"/>
      </w:pPr>
      <w:r>
        <w:rPr/>
        <w:t>§</w:t>
      </w:r>
      <w:r>
        <w:rPr>
          <w:spacing w:val="-1"/>
        </w:rPr>
        <w:t> </w:t>
      </w:r>
      <w:r>
        <w:rPr/>
        <w:t>1º</w:t>
      </w:r>
      <w:r>
        <w:rPr>
          <w:spacing w:val="40"/>
        </w:rPr>
        <w:t> </w:t>
      </w:r>
      <w:r>
        <w:rPr/>
        <w:t>O imposto sobre prêmios obtidos em loterias e </w:t>
      </w:r>
      <w:r>
        <w:rPr>
          <w:b/>
        </w:rPr>
        <w:t>sweepstake</w:t>
      </w:r>
      <w:r>
        <w:rPr>
          <w:b/>
          <w:spacing w:val="-1"/>
        </w:rPr>
        <w:t> </w:t>
      </w:r>
      <w:r>
        <w:rPr/>
        <w:t>incidirá,</w:t>
      </w:r>
      <w:r>
        <w:rPr>
          <w:spacing w:val="21"/>
        </w:rPr>
        <w:t> </w:t>
      </w:r>
      <w:r>
        <w:rPr/>
        <w:t>a partir</w:t>
      </w:r>
      <w:r>
        <w:rPr>
          <w:spacing w:val="20"/>
        </w:rPr>
        <w:t> </w:t>
      </w:r>
      <w:r>
        <w:rPr/>
        <w:t>de 1º de janeiro de 2008, apenas sobre o valor do prêmio em dinheiro que exceder ao valor da primeira faixa da tabela de incidência mensal do imposto de renda da pessoa física (Decreto- Lei nº 204, de 27 de</w:t>
      </w:r>
      <w:r>
        <w:rPr>
          <w:spacing w:val="-1"/>
        </w:rPr>
        <w:t> </w:t>
      </w:r>
      <w:r>
        <w:rPr/>
        <w:t>fevereiro de 1967, art. 5º, § 1º e §</w:t>
      </w:r>
      <w:r>
        <w:rPr>
          <w:spacing w:val="-6"/>
        </w:rPr>
        <w:t> </w:t>
      </w:r>
      <w:r>
        <w:rPr/>
        <w:t>2º; e Lei nº 11.941, de 2009, art. 56).</w:t>
      </w:r>
    </w:p>
    <w:p>
      <w:pPr>
        <w:pStyle w:val="BodyText"/>
        <w:spacing w:before="1"/>
        <w:rPr>
          <w:sz w:val="26"/>
        </w:rPr>
      </w:pPr>
    </w:p>
    <w:p>
      <w:pPr>
        <w:pStyle w:val="BodyText"/>
        <w:ind w:left="199" w:right="1695" w:firstLine="566"/>
        <w:jc w:val="both"/>
      </w:pPr>
      <w:r>
        <w:rPr/>
        <w:t>§</w:t>
      </w:r>
      <w:r>
        <w:rPr>
          <w:spacing w:val="-2"/>
        </w:rPr>
        <w:t> </w:t>
      </w:r>
      <w:r>
        <w:rPr/>
        <w:t>2º</w:t>
      </w:r>
      <w:r>
        <w:rPr>
          <w:spacing w:val="40"/>
        </w:rPr>
        <w:t> </w:t>
      </w:r>
      <w:r>
        <w:rPr/>
        <w:t>O imposto sobre a renda será retido na data do pagamento, do crédito, da entrega, do emprego ou da remessa, o que ocorrer primeiro.</w:t>
      </w:r>
    </w:p>
    <w:p>
      <w:pPr>
        <w:pStyle w:val="BodyText"/>
        <w:spacing w:before="11"/>
        <w:rPr>
          <w:sz w:val="25"/>
        </w:rPr>
      </w:pPr>
    </w:p>
    <w:p>
      <w:pPr>
        <w:spacing w:before="0"/>
        <w:ind w:left="766" w:right="0" w:firstLine="0"/>
        <w:jc w:val="left"/>
        <w:rPr>
          <w:b/>
          <w:sz w:val="20"/>
        </w:rPr>
      </w:pPr>
      <w:r>
        <w:rPr>
          <w:b/>
          <w:sz w:val="20"/>
        </w:rPr>
        <w:t>Prêmios</w:t>
      </w:r>
      <w:r>
        <w:rPr>
          <w:b/>
          <w:spacing w:val="-2"/>
          <w:sz w:val="20"/>
        </w:rPr>
        <w:t> </w:t>
      </w:r>
      <w:r>
        <w:rPr>
          <w:b/>
          <w:sz w:val="20"/>
        </w:rPr>
        <w:t>em</w:t>
      </w:r>
      <w:r>
        <w:rPr>
          <w:b/>
          <w:spacing w:val="-7"/>
          <w:sz w:val="20"/>
        </w:rPr>
        <w:t> </w:t>
      </w:r>
      <w:r>
        <w:rPr>
          <w:b/>
          <w:sz w:val="20"/>
        </w:rPr>
        <w:t>bens</w:t>
      </w:r>
      <w:r>
        <w:rPr>
          <w:b/>
          <w:spacing w:val="-2"/>
          <w:sz w:val="20"/>
        </w:rPr>
        <w:t> </w:t>
      </w:r>
      <w:r>
        <w:rPr>
          <w:b/>
          <w:sz w:val="20"/>
        </w:rPr>
        <w:t>e</w:t>
      </w:r>
      <w:r>
        <w:rPr>
          <w:b/>
          <w:spacing w:val="-6"/>
          <w:sz w:val="20"/>
        </w:rPr>
        <w:t> </w:t>
      </w:r>
      <w:r>
        <w:rPr>
          <w:b/>
          <w:spacing w:val="-2"/>
          <w:sz w:val="20"/>
        </w:rPr>
        <w:t>serviços</w:t>
      </w:r>
    </w:p>
    <w:p>
      <w:pPr>
        <w:pStyle w:val="BodyText"/>
        <w:rPr>
          <w:b/>
          <w:sz w:val="26"/>
        </w:rPr>
      </w:pPr>
    </w:p>
    <w:p>
      <w:pPr>
        <w:pStyle w:val="BodyText"/>
        <w:ind w:left="199" w:right="1696" w:firstLine="566"/>
        <w:jc w:val="both"/>
      </w:pPr>
      <w:r>
        <w:rPr/>
        <w:t>Art.</w:t>
      </w:r>
      <w:r>
        <w:rPr>
          <w:spacing w:val="-3"/>
        </w:rPr>
        <w:t> </w:t>
      </w:r>
      <w:r>
        <w:rPr/>
        <w:t>733. Os</w:t>
      </w:r>
      <w:r>
        <w:rPr>
          <w:spacing w:val="40"/>
        </w:rPr>
        <w:t> </w:t>
      </w:r>
      <w:r>
        <w:rPr/>
        <w:t>prêmios</w:t>
      </w:r>
      <w:r>
        <w:rPr>
          <w:spacing w:val="40"/>
        </w:rPr>
        <w:t> </w:t>
      </w:r>
      <w:r>
        <w:rPr/>
        <w:t>distribuídos</w:t>
      </w:r>
      <w:r>
        <w:rPr>
          <w:spacing w:val="40"/>
        </w:rPr>
        <w:t> </w:t>
      </w:r>
      <w:r>
        <w:rPr/>
        <w:t>sob</w:t>
      </w:r>
      <w:r>
        <w:rPr>
          <w:spacing w:val="40"/>
        </w:rPr>
        <w:t> </w:t>
      </w:r>
      <w:r>
        <w:rPr/>
        <w:t>a</w:t>
      </w:r>
      <w:r>
        <w:rPr>
          <w:spacing w:val="40"/>
        </w:rPr>
        <w:t> </w:t>
      </w:r>
      <w:r>
        <w:rPr/>
        <w:t>forma</w:t>
      </w:r>
      <w:r>
        <w:rPr>
          <w:spacing w:val="40"/>
        </w:rPr>
        <w:t> </w:t>
      </w:r>
      <w:r>
        <w:rPr/>
        <w:t>de</w:t>
      </w:r>
      <w:r>
        <w:rPr>
          <w:spacing w:val="40"/>
        </w:rPr>
        <w:t> </w:t>
      </w:r>
      <w:r>
        <w:rPr/>
        <w:t>bens</w:t>
      </w:r>
      <w:r>
        <w:rPr>
          <w:spacing w:val="40"/>
        </w:rPr>
        <w:t> </w:t>
      </w:r>
      <w:r>
        <w:rPr/>
        <w:t>e</w:t>
      </w:r>
      <w:r>
        <w:rPr>
          <w:spacing w:val="40"/>
        </w:rPr>
        <w:t> </w:t>
      </w:r>
      <w:r>
        <w:rPr/>
        <w:t>serviços,</w:t>
      </w:r>
      <w:r>
        <w:rPr>
          <w:spacing w:val="40"/>
        </w:rPr>
        <w:t> </w:t>
      </w:r>
      <w:r>
        <w:rPr/>
        <w:t>por</w:t>
      </w:r>
      <w:r>
        <w:rPr>
          <w:spacing w:val="40"/>
        </w:rPr>
        <w:t> </w:t>
      </w:r>
      <w:r>
        <w:rPr/>
        <w:t>meio</w:t>
      </w:r>
      <w:r>
        <w:rPr>
          <w:spacing w:val="40"/>
        </w:rPr>
        <w:t> </w:t>
      </w:r>
      <w:r>
        <w:rPr/>
        <w:t>de concursos</w:t>
      </w:r>
      <w:r>
        <w:rPr>
          <w:spacing w:val="-1"/>
        </w:rPr>
        <w:t> </w:t>
      </w:r>
      <w:r>
        <w:rPr/>
        <w:t>e sorteios</w:t>
      </w:r>
      <w:r>
        <w:rPr>
          <w:spacing w:val="-1"/>
        </w:rPr>
        <w:t> </w:t>
      </w:r>
      <w:r>
        <w:rPr/>
        <w:t>de qualquer espécie, ficam sujeitos</w:t>
      </w:r>
      <w:r>
        <w:rPr>
          <w:spacing w:val="-1"/>
        </w:rPr>
        <w:t> </w:t>
      </w:r>
      <w:r>
        <w:rPr/>
        <w:t>à incidência do</w:t>
      </w:r>
      <w:r>
        <w:rPr>
          <w:spacing w:val="-2"/>
        </w:rPr>
        <w:t> </w:t>
      </w:r>
      <w:r>
        <w:rPr/>
        <w:t>imposto sobre a renda exclusivamente na fonte, à alíquota de vinte por cento (Lei nº 8.981, de 1995, art. 63, </w:t>
      </w:r>
      <w:r>
        <w:rPr>
          <w:b/>
        </w:rPr>
        <w:t>caput</w:t>
      </w:r>
      <w:r>
        <w:rPr/>
        <w:t>).</w:t>
      </w:r>
    </w:p>
    <w:p>
      <w:pPr>
        <w:pStyle w:val="BodyText"/>
        <w:spacing w:before="4"/>
        <w:rPr>
          <w:sz w:val="26"/>
        </w:rPr>
      </w:pPr>
    </w:p>
    <w:p>
      <w:pPr>
        <w:pStyle w:val="BodyText"/>
        <w:ind w:left="199" w:right="1696" w:firstLine="566"/>
        <w:jc w:val="both"/>
      </w:pPr>
      <w:r>
        <w:rPr/>
        <w:t>§</w:t>
      </w:r>
      <w:r>
        <w:rPr>
          <w:spacing w:val="-1"/>
        </w:rPr>
        <w:t> </w:t>
      </w:r>
      <w:r>
        <w:rPr/>
        <w:t>1º</w:t>
      </w:r>
      <w:r>
        <w:rPr>
          <w:spacing w:val="40"/>
        </w:rPr>
        <w:t> </w:t>
      </w:r>
      <w:r>
        <w:rPr/>
        <w:t>O imposto de que trata este artigo incidirá sobre o valor de mercado do prêmio, na data da distribuição, e será pago até o terceiro dia útil subsequente ao decêndio da data da distribuição (Lei nº 8.981, de 1995, art. 63, §</w:t>
      </w:r>
      <w:r>
        <w:rPr>
          <w:spacing w:val="-6"/>
        </w:rPr>
        <w:t> </w:t>
      </w:r>
      <w:r>
        <w:rPr/>
        <w:t>1º; e Lei nº 11.196, de 2005, art. 70, </w:t>
      </w:r>
      <w:r>
        <w:rPr>
          <w:b/>
        </w:rPr>
        <w:t>caput,</w:t>
      </w:r>
      <w:r>
        <w:rPr>
          <w:b/>
          <w:spacing w:val="-4"/>
        </w:rPr>
        <w:t> </w:t>
      </w:r>
      <w:r>
        <w:rPr/>
        <w:t>inciso I, alínea “b”, item 2).</w:t>
      </w:r>
    </w:p>
    <w:p>
      <w:pPr>
        <w:pStyle w:val="BodyText"/>
        <w:spacing w:before="1"/>
        <w:rPr>
          <w:sz w:val="26"/>
        </w:rPr>
      </w:pPr>
    </w:p>
    <w:p>
      <w:pPr>
        <w:pStyle w:val="BodyText"/>
        <w:ind w:left="199" w:right="1697" w:firstLine="566"/>
        <w:jc w:val="both"/>
      </w:pPr>
      <w:r>
        <w:rPr/>
        <w:t>§</w:t>
      </w:r>
      <w:r>
        <w:rPr>
          <w:spacing w:val="-1"/>
        </w:rPr>
        <w:t> </w:t>
      </w:r>
      <w:r>
        <w:rPr/>
        <w:t>2º Compete à pessoa jurídica que proceder à distribuição de prêmios efetuar o pagamento do imposto correspondente, hipótese em que não se aplica o reajustamento da base de cálculo (Lei nº 8.981, de 1995, art. 63, § 2º).</w:t>
      </w:r>
    </w:p>
    <w:p>
      <w:pPr>
        <w:pStyle w:val="BodyText"/>
        <w:rPr>
          <w:sz w:val="26"/>
        </w:rPr>
      </w:pPr>
    </w:p>
    <w:p>
      <w:pPr>
        <w:pStyle w:val="BodyText"/>
        <w:ind w:left="766"/>
      </w:pPr>
      <w:r>
        <w:rPr/>
        <w:t>§</w:t>
      </w:r>
      <w:r>
        <w:rPr>
          <w:spacing w:val="-5"/>
        </w:rPr>
        <w:t> </w:t>
      </w:r>
      <w:r>
        <w:rPr/>
        <w:t>3º</w:t>
      </w:r>
      <w:r>
        <w:rPr>
          <w:spacing w:val="53"/>
        </w:rPr>
        <w:t> </w:t>
      </w:r>
      <w:r>
        <w:rPr/>
        <w:t>O</w:t>
      </w:r>
      <w:r>
        <w:rPr>
          <w:spacing w:val="14"/>
        </w:rPr>
        <w:t> </w:t>
      </w:r>
      <w:r>
        <w:rPr/>
        <w:t>disposto</w:t>
      </w:r>
      <w:r>
        <w:rPr>
          <w:spacing w:val="16"/>
        </w:rPr>
        <w:t> </w:t>
      </w:r>
      <w:r>
        <w:rPr/>
        <w:t>neste</w:t>
      </w:r>
      <w:r>
        <w:rPr>
          <w:spacing w:val="16"/>
        </w:rPr>
        <w:t> </w:t>
      </w:r>
      <w:r>
        <w:rPr/>
        <w:t>artigo</w:t>
      </w:r>
      <w:r>
        <w:rPr>
          <w:spacing w:val="16"/>
        </w:rPr>
        <w:t> </w:t>
      </w:r>
      <w:r>
        <w:rPr/>
        <w:t>não</w:t>
      </w:r>
      <w:r>
        <w:rPr>
          <w:spacing w:val="16"/>
        </w:rPr>
        <w:t> </w:t>
      </w:r>
      <w:r>
        <w:rPr/>
        <w:t>se</w:t>
      </w:r>
      <w:r>
        <w:rPr>
          <w:spacing w:val="16"/>
        </w:rPr>
        <w:t> </w:t>
      </w:r>
      <w:r>
        <w:rPr/>
        <w:t>aplica</w:t>
      </w:r>
      <w:r>
        <w:rPr>
          <w:spacing w:val="16"/>
        </w:rPr>
        <w:t> </w:t>
      </w:r>
      <w:r>
        <w:rPr/>
        <w:t>aos</w:t>
      </w:r>
      <w:r>
        <w:rPr>
          <w:spacing w:val="13"/>
        </w:rPr>
        <w:t> </w:t>
      </w:r>
      <w:r>
        <w:rPr/>
        <w:t>prêmios</w:t>
      </w:r>
      <w:r>
        <w:rPr>
          <w:spacing w:val="13"/>
        </w:rPr>
        <w:t> </w:t>
      </w:r>
      <w:r>
        <w:rPr/>
        <w:t>em</w:t>
      </w:r>
      <w:r>
        <w:rPr>
          <w:spacing w:val="21"/>
        </w:rPr>
        <w:t> </w:t>
      </w:r>
      <w:r>
        <w:rPr/>
        <w:t>dinheiro</w:t>
      </w:r>
      <w:r>
        <w:rPr>
          <w:spacing w:val="12"/>
        </w:rPr>
        <w:t> </w:t>
      </w:r>
      <w:r>
        <w:rPr/>
        <w:t>de</w:t>
      </w:r>
      <w:r>
        <w:rPr>
          <w:spacing w:val="16"/>
        </w:rPr>
        <w:t> </w:t>
      </w:r>
      <w:r>
        <w:rPr/>
        <w:t>que</w:t>
      </w:r>
      <w:r>
        <w:rPr>
          <w:spacing w:val="16"/>
        </w:rPr>
        <w:t> </w:t>
      </w:r>
      <w:r>
        <w:rPr/>
        <w:t>trata</w:t>
      </w:r>
      <w:r>
        <w:rPr>
          <w:spacing w:val="16"/>
        </w:rPr>
        <w:t> </w:t>
      </w:r>
      <w:r>
        <w:rPr/>
        <w:t>o</w:t>
      </w:r>
      <w:r>
        <w:rPr>
          <w:spacing w:val="16"/>
        </w:rPr>
        <w:t> </w:t>
      </w:r>
      <w:r>
        <w:rPr>
          <w:spacing w:val="-4"/>
        </w:rPr>
        <w:t>art.</w:t>
      </w:r>
    </w:p>
    <w:p>
      <w:pPr>
        <w:pStyle w:val="BodyText"/>
        <w:spacing w:before="1"/>
        <w:ind w:left="199"/>
      </w:pPr>
      <w:r>
        <w:rPr/>
        <w:t>732</w:t>
      </w:r>
      <w:r>
        <w:rPr>
          <w:spacing w:val="-5"/>
        </w:rPr>
        <w:t> </w:t>
      </w:r>
      <w:r>
        <w:rPr/>
        <w:t>(Lei nº</w:t>
      </w:r>
      <w:r>
        <w:rPr>
          <w:spacing w:val="-3"/>
        </w:rPr>
        <w:t> </w:t>
      </w:r>
      <w:r>
        <w:rPr/>
        <w:t>8.981,</w:t>
      </w:r>
      <w:r>
        <w:rPr>
          <w:spacing w:val="-6"/>
        </w:rPr>
        <w:t> </w:t>
      </w:r>
      <w:r>
        <w:rPr/>
        <w:t>de</w:t>
      </w:r>
      <w:r>
        <w:rPr>
          <w:spacing w:val="-4"/>
        </w:rPr>
        <w:t> </w:t>
      </w:r>
      <w:r>
        <w:rPr/>
        <w:t>1995,</w:t>
      </w:r>
      <w:r>
        <w:rPr>
          <w:spacing w:val="-1"/>
        </w:rPr>
        <w:t> </w:t>
      </w:r>
      <w:r>
        <w:rPr/>
        <w:t>art.</w:t>
      </w:r>
      <w:r>
        <w:rPr>
          <w:spacing w:val="-1"/>
        </w:rPr>
        <w:t> </w:t>
      </w:r>
      <w:r>
        <w:rPr/>
        <w:t>63,</w:t>
      </w:r>
      <w:r>
        <w:rPr>
          <w:spacing w:val="-6"/>
        </w:rPr>
        <w:t> </w:t>
      </w:r>
      <w:r>
        <w:rPr/>
        <w:t>§</w:t>
      </w:r>
      <w:r>
        <w:rPr>
          <w:spacing w:val="-3"/>
        </w:rPr>
        <w:t> </w:t>
      </w:r>
      <w:r>
        <w:rPr>
          <w:spacing w:val="-4"/>
        </w:rPr>
        <w:t>3º).</w:t>
      </w:r>
    </w:p>
    <w:p>
      <w:pPr>
        <w:pStyle w:val="BodyText"/>
        <w:spacing w:before="10"/>
        <w:rPr>
          <w:sz w:val="25"/>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
        <w:rPr>
          <w:b/>
          <w:sz w:val="18"/>
        </w:rPr>
      </w:pPr>
    </w:p>
    <w:p>
      <w:pPr>
        <w:spacing w:before="95"/>
        <w:ind w:left="766" w:right="0" w:firstLine="0"/>
        <w:jc w:val="left"/>
        <w:rPr>
          <w:b/>
          <w:sz w:val="20"/>
        </w:rPr>
      </w:pPr>
      <w:r>
        <w:rPr>
          <w:b/>
          <w:sz w:val="20"/>
        </w:rPr>
        <w:t>Dos</w:t>
      </w:r>
      <w:r>
        <w:rPr>
          <w:b/>
          <w:spacing w:val="-2"/>
          <w:sz w:val="20"/>
        </w:rPr>
        <w:t> </w:t>
      </w:r>
      <w:r>
        <w:rPr>
          <w:b/>
          <w:sz w:val="20"/>
        </w:rPr>
        <w:t>programas de</w:t>
      </w:r>
      <w:r>
        <w:rPr>
          <w:b/>
          <w:spacing w:val="-5"/>
          <w:sz w:val="20"/>
        </w:rPr>
        <w:t> </w:t>
      </w:r>
      <w:r>
        <w:rPr>
          <w:b/>
          <w:sz w:val="20"/>
        </w:rPr>
        <w:t>concessão</w:t>
      </w:r>
      <w:r>
        <w:rPr>
          <w:b/>
          <w:spacing w:val="3"/>
          <w:sz w:val="20"/>
        </w:rPr>
        <w:t> </w:t>
      </w:r>
      <w:r>
        <w:rPr>
          <w:b/>
          <w:sz w:val="20"/>
        </w:rPr>
        <w:t>de</w:t>
      </w:r>
      <w:r>
        <w:rPr>
          <w:b/>
          <w:spacing w:val="-5"/>
          <w:sz w:val="20"/>
        </w:rPr>
        <w:t> </w:t>
      </w:r>
      <w:r>
        <w:rPr>
          <w:b/>
          <w:sz w:val="20"/>
        </w:rPr>
        <w:t>crédito</w:t>
      </w:r>
      <w:r>
        <w:rPr>
          <w:b/>
          <w:spacing w:val="3"/>
          <w:sz w:val="20"/>
        </w:rPr>
        <w:t> </w:t>
      </w:r>
      <w:r>
        <w:rPr>
          <w:b/>
          <w:sz w:val="20"/>
        </w:rPr>
        <w:t>e</w:t>
      </w:r>
      <w:r>
        <w:rPr>
          <w:b/>
          <w:spacing w:val="-5"/>
          <w:sz w:val="20"/>
        </w:rPr>
        <w:t> </w:t>
      </w:r>
      <w:r>
        <w:rPr>
          <w:b/>
          <w:sz w:val="20"/>
        </w:rPr>
        <w:t>do</w:t>
      </w:r>
      <w:r>
        <w:rPr>
          <w:b/>
          <w:spacing w:val="-1"/>
          <w:sz w:val="20"/>
        </w:rPr>
        <w:t> </w:t>
      </w:r>
      <w:r>
        <w:rPr>
          <w:b/>
          <w:sz w:val="20"/>
        </w:rPr>
        <w:t>estímulo</w:t>
      </w:r>
      <w:r>
        <w:rPr>
          <w:b/>
          <w:spacing w:val="-2"/>
          <w:sz w:val="20"/>
        </w:rPr>
        <w:t> </w:t>
      </w:r>
      <w:r>
        <w:rPr>
          <w:b/>
          <w:sz w:val="20"/>
        </w:rPr>
        <w:t>à solicitação</w:t>
      </w:r>
      <w:r>
        <w:rPr>
          <w:b/>
          <w:spacing w:val="-2"/>
          <w:sz w:val="20"/>
        </w:rPr>
        <w:t> </w:t>
      </w:r>
      <w:r>
        <w:rPr>
          <w:b/>
          <w:sz w:val="20"/>
        </w:rPr>
        <w:t>de</w:t>
      </w:r>
      <w:r>
        <w:rPr>
          <w:b/>
          <w:spacing w:val="-4"/>
          <w:sz w:val="20"/>
        </w:rPr>
        <w:t> </w:t>
      </w:r>
      <w:r>
        <w:rPr>
          <w:b/>
          <w:spacing w:val="-2"/>
          <w:sz w:val="20"/>
        </w:rPr>
        <w:t>documento</w:t>
      </w:r>
    </w:p>
    <w:p>
      <w:pPr>
        <w:spacing w:before="1"/>
        <w:ind w:left="199" w:right="0" w:firstLine="0"/>
        <w:jc w:val="left"/>
        <w:rPr>
          <w:b/>
          <w:sz w:val="20"/>
        </w:rPr>
      </w:pPr>
      <w:r>
        <w:rPr>
          <w:b/>
          <w:spacing w:val="-2"/>
          <w:sz w:val="20"/>
        </w:rPr>
        <w:t>fiscal</w:t>
      </w:r>
    </w:p>
    <w:p>
      <w:pPr>
        <w:pStyle w:val="BodyText"/>
        <w:spacing w:before="8"/>
        <w:rPr>
          <w:b/>
          <w:sz w:val="17"/>
        </w:rPr>
      </w:pPr>
    </w:p>
    <w:p>
      <w:pPr>
        <w:spacing w:before="95"/>
        <w:ind w:left="766" w:right="0" w:firstLine="0"/>
        <w:jc w:val="left"/>
        <w:rPr>
          <w:b/>
          <w:sz w:val="20"/>
        </w:rPr>
      </w:pPr>
      <w:r>
        <w:rPr>
          <w:b/>
          <w:sz w:val="20"/>
        </w:rPr>
        <w:t>Recebidos</w:t>
      </w:r>
      <w:r>
        <w:rPr>
          <w:b/>
          <w:spacing w:val="-9"/>
          <w:sz w:val="20"/>
        </w:rPr>
        <w:t> </w:t>
      </w:r>
      <w:r>
        <w:rPr>
          <w:b/>
          <w:sz w:val="20"/>
        </w:rPr>
        <w:t>por</w:t>
      </w:r>
      <w:r>
        <w:rPr>
          <w:b/>
          <w:spacing w:val="-9"/>
          <w:sz w:val="20"/>
        </w:rPr>
        <w:t> </w:t>
      </w:r>
      <w:r>
        <w:rPr>
          <w:b/>
          <w:sz w:val="20"/>
        </w:rPr>
        <w:t>pessoa</w:t>
      </w:r>
      <w:r>
        <w:rPr>
          <w:b/>
          <w:spacing w:val="-3"/>
          <w:sz w:val="20"/>
        </w:rPr>
        <w:t> </w:t>
      </w:r>
      <w:r>
        <w:rPr>
          <w:b/>
          <w:spacing w:val="-2"/>
          <w:sz w:val="20"/>
        </w:rPr>
        <w:t>jurídica</w:t>
      </w:r>
    </w:p>
    <w:p>
      <w:pPr>
        <w:pStyle w:val="BodyText"/>
        <w:spacing w:before="10"/>
        <w:rPr>
          <w:b/>
          <w:sz w:val="25"/>
        </w:rPr>
      </w:pPr>
    </w:p>
    <w:p>
      <w:pPr>
        <w:pStyle w:val="BodyText"/>
        <w:ind w:left="199" w:right="1691" w:firstLine="566"/>
        <w:jc w:val="both"/>
      </w:pPr>
      <w:r>
        <w:rPr/>
        <w:t>Art. 734.</w:t>
      </w:r>
      <w:r>
        <w:rPr>
          <w:spacing w:val="40"/>
        </w:rPr>
        <w:t> </w:t>
      </w:r>
      <w:r>
        <w:rPr/>
        <w:t>Não ficam sujeitos à incidência do imposto sobre a renda na fonte os valores em espécie pagos ou creditados a pessoas jurídicas pelos Estados, pelo Distrito Federal e pelos Municípios,</w:t>
      </w:r>
      <w:r>
        <w:rPr>
          <w:spacing w:val="40"/>
        </w:rPr>
        <w:t> </w:t>
      </w:r>
      <w:r>
        <w:rPr/>
        <w:t>relativos ao ICMS e ao ISS,</w:t>
      </w:r>
      <w:r>
        <w:rPr>
          <w:spacing w:val="40"/>
        </w:rPr>
        <w:t> </w:t>
      </w:r>
      <w:r>
        <w:rPr/>
        <w:t>no âmbito de programas de concessão de crédito voltados ao estímulo à solicitação de documento fiscal na aquisição de mercadorias e serviços (Lei nº 11.945, de 2009, art. 4º).</w:t>
      </w:r>
    </w:p>
    <w:p>
      <w:pPr>
        <w:pStyle w:val="BodyText"/>
        <w:spacing w:before="6"/>
        <w:rPr>
          <w:sz w:val="26"/>
        </w:rPr>
      </w:pPr>
    </w:p>
    <w:p>
      <w:pPr>
        <w:spacing w:before="0"/>
        <w:ind w:left="766" w:right="0" w:firstLine="0"/>
        <w:jc w:val="left"/>
        <w:rPr>
          <w:b/>
          <w:sz w:val="20"/>
        </w:rPr>
      </w:pPr>
      <w:r>
        <w:rPr>
          <w:b/>
          <w:sz w:val="20"/>
        </w:rPr>
        <w:t>Recebidos</w:t>
      </w:r>
      <w:r>
        <w:rPr>
          <w:b/>
          <w:spacing w:val="-9"/>
          <w:sz w:val="20"/>
        </w:rPr>
        <w:t> </w:t>
      </w:r>
      <w:r>
        <w:rPr>
          <w:b/>
          <w:sz w:val="20"/>
        </w:rPr>
        <w:t>por</w:t>
      </w:r>
      <w:r>
        <w:rPr>
          <w:b/>
          <w:spacing w:val="-9"/>
          <w:sz w:val="20"/>
        </w:rPr>
        <w:t> </w:t>
      </w:r>
      <w:r>
        <w:rPr>
          <w:b/>
          <w:sz w:val="20"/>
        </w:rPr>
        <w:t>pessoa</w:t>
      </w:r>
      <w:r>
        <w:rPr>
          <w:b/>
          <w:spacing w:val="-3"/>
          <w:sz w:val="20"/>
        </w:rPr>
        <w:t> </w:t>
      </w:r>
      <w:r>
        <w:rPr>
          <w:b/>
          <w:spacing w:val="-2"/>
          <w:sz w:val="20"/>
        </w:rPr>
        <w:t>física</w:t>
      </w:r>
    </w:p>
    <w:p>
      <w:pPr>
        <w:pStyle w:val="BodyText"/>
        <w:spacing w:before="11"/>
        <w:rPr>
          <w:b/>
          <w:sz w:val="25"/>
        </w:rPr>
      </w:pPr>
    </w:p>
    <w:p>
      <w:pPr>
        <w:pStyle w:val="BodyText"/>
        <w:ind w:left="199" w:right="1697" w:firstLine="566"/>
        <w:jc w:val="both"/>
      </w:pPr>
      <w:r>
        <w:rPr/>
        <w:t>Art. 735.</w:t>
      </w:r>
      <w:r>
        <w:rPr>
          <w:spacing w:val="40"/>
        </w:rPr>
        <w:t> </w:t>
      </w:r>
      <w:r>
        <w:rPr/>
        <w:t>Não ficam sujeitos à incidência do imposto sobre a renda na fonte os rendimentos pagos em espécie a pessoas físicas pelos Estados, pelo Distrito Federal e pelos Municípios, relativos ao ICMS e ao ISS, no âmbito de programas de concessão de crédito voltados ao estímulo à solicitação de documento fiscal na aquisição de mercadorias e serviços (Lei nº 7.713, de 1988, art. 6º).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Parágrafo único.</w:t>
      </w:r>
      <w:r>
        <w:rPr>
          <w:spacing w:val="40"/>
        </w:rPr>
        <w:t> </w:t>
      </w:r>
      <w:r>
        <w:rPr/>
        <w:t>O disposto neste artigo não se aplica aos prêmios recebidos por meio de sorteios, em espécie, bens ou serviços, no âmbito dos programas referidos no </w:t>
      </w:r>
      <w:r>
        <w:rPr>
          <w:b/>
        </w:rPr>
        <w:t>caput</w:t>
      </w:r>
      <w:r>
        <w:rPr/>
        <w:t>.</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rPr>
          <w:b/>
          <w:sz w:val="26"/>
        </w:rPr>
      </w:pPr>
    </w:p>
    <w:p>
      <w:pPr>
        <w:spacing w:before="0"/>
        <w:ind w:left="766" w:right="0" w:firstLine="0"/>
        <w:jc w:val="left"/>
        <w:rPr>
          <w:b/>
          <w:sz w:val="20"/>
        </w:rPr>
      </w:pPr>
      <w:r>
        <w:rPr>
          <w:b/>
          <w:sz w:val="20"/>
        </w:rPr>
        <w:t>Dos</w:t>
      </w:r>
      <w:r>
        <w:rPr>
          <w:b/>
          <w:spacing w:val="-3"/>
          <w:sz w:val="20"/>
        </w:rPr>
        <w:t> </w:t>
      </w:r>
      <w:r>
        <w:rPr>
          <w:b/>
          <w:sz w:val="20"/>
        </w:rPr>
        <w:t>títulos</w:t>
      </w:r>
      <w:r>
        <w:rPr>
          <w:b/>
          <w:spacing w:val="-6"/>
          <w:sz w:val="20"/>
        </w:rPr>
        <w:t> </w:t>
      </w:r>
      <w:r>
        <w:rPr>
          <w:b/>
          <w:sz w:val="20"/>
        </w:rPr>
        <w:t>de</w:t>
      </w:r>
      <w:r>
        <w:rPr>
          <w:b/>
          <w:spacing w:val="-2"/>
          <w:sz w:val="20"/>
        </w:rPr>
        <w:t> capitalização</w:t>
      </w:r>
    </w:p>
    <w:p>
      <w:pPr>
        <w:pStyle w:val="BodyText"/>
        <w:spacing w:before="10"/>
        <w:rPr>
          <w:b/>
          <w:sz w:val="25"/>
        </w:rPr>
      </w:pPr>
    </w:p>
    <w:p>
      <w:pPr>
        <w:pStyle w:val="BodyText"/>
        <w:spacing w:line="556" w:lineRule="auto"/>
        <w:ind w:left="766" w:right="3229"/>
      </w:pPr>
      <w:r>
        <w:rPr/>
        <w:t>Art.</w:t>
      </w:r>
      <w:r>
        <w:rPr>
          <w:spacing w:val="-4"/>
        </w:rPr>
        <w:t> </w:t>
      </w:r>
      <w:r>
        <w:rPr/>
        <w:t>736.</w:t>
      </w:r>
      <w:r>
        <w:rPr>
          <w:spacing w:val="40"/>
        </w:rPr>
        <w:t> </w:t>
      </w:r>
      <w:r>
        <w:rPr/>
        <w:t>Ficam sujeitos</w:t>
      </w:r>
      <w:r>
        <w:rPr>
          <w:spacing w:val="-5"/>
        </w:rPr>
        <w:t> </w:t>
      </w:r>
      <w:r>
        <w:rPr/>
        <w:t>à</w:t>
      </w:r>
      <w:r>
        <w:rPr>
          <w:spacing w:val="-7"/>
        </w:rPr>
        <w:t> </w:t>
      </w:r>
      <w:r>
        <w:rPr/>
        <w:t>incidência</w:t>
      </w:r>
      <w:r>
        <w:rPr>
          <w:spacing w:val="-2"/>
        </w:rPr>
        <w:t> </w:t>
      </w:r>
      <w:r>
        <w:rPr/>
        <w:t>do</w:t>
      </w:r>
      <w:r>
        <w:rPr>
          <w:spacing w:val="-7"/>
        </w:rPr>
        <w:t> </w:t>
      </w:r>
      <w:r>
        <w:rPr/>
        <w:t>imposto</w:t>
      </w:r>
      <w:r>
        <w:rPr>
          <w:spacing w:val="-2"/>
        </w:rPr>
        <w:t> </w:t>
      </w:r>
      <w:r>
        <w:rPr/>
        <w:t>sobre</w:t>
      </w:r>
      <w:r>
        <w:rPr>
          <w:spacing w:val="-2"/>
        </w:rPr>
        <w:t> </w:t>
      </w:r>
      <w:r>
        <w:rPr/>
        <w:t>a</w:t>
      </w:r>
      <w:r>
        <w:rPr>
          <w:spacing w:val="-2"/>
        </w:rPr>
        <w:t> </w:t>
      </w:r>
      <w:r>
        <w:rPr/>
        <w:t>renda</w:t>
      </w:r>
      <w:r>
        <w:rPr>
          <w:spacing w:val="-2"/>
        </w:rPr>
        <w:t> </w:t>
      </w:r>
      <w:r>
        <w:rPr/>
        <w:t>na</w:t>
      </w:r>
      <w:r>
        <w:rPr>
          <w:spacing w:val="-7"/>
        </w:rPr>
        <w:t> </w:t>
      </w:r>
      <w:r>
        <w:rPr/>
        <w:t>fonte: I - à alíquota de vinte e cinco por cento (Lei nº 7.713, de 1988, art. 32):</w:t>
      </w:r>
    </w:p>
    <w:p>
      <w:pPr>
        <w:pStyle w:val="ListParagraph"/>
        <w:numPr>
          <w:ilvl w:val="1"/>
          <w:numId w:val="339"/>
        </w:numPr>
        <w:tabs>
          <w:tab w:pos="999" w:val="left" w:leader="none"/>
        </w:tabs>
        <w:spacing w:line="240" w:lineRule="auto" w:before="0" w:after="0"/>
        <w:ind w:left="199" w:right="1698" w:firstLine="566"/>
        <w:jc w:val="left"/>
        <w:rPr>
          <w:sz w:val="20"/>
        </w:rPr>
      </w:pPr>
      <w:r>
        <w:rPr>
          <w:sz w:val="20"/>
        </w:rPr>
        <w:t>os</w:t>
      </w:r>
      <w:r>
        <w:rPr>
          <w:spacing w:val="-1"/>
          <w:sz w:val="20"/>
        </w:rPr>
        <w:t> </w:t>
      </w:r>
      <w:r>
        <w:rPr>
          <w:sz w:val="20"/>
        </w:rPr>
        <w:t>benefícios</w:t>
      </w:r>
      <w:r>
        <w:rPr>
          <w:spacing w:val="-5"/>
          <w:sz w:val="20"/>
        </w:rPr>
        <w:t> </w:t>
      </w:r>
      <w:r>
        <w:rPr>
          <w:sz w:val="20"/>
        </w:rPr>
        <w:t>líquidos</w:t>
      </w:r>
      <w:r>
        <w:rPr>
          <w:spacing w:val="-1"/>
          <w:sz w:val="20"/>
        </w:rPr>
        <w:t> </w:t>
      </w:r>
      <w:r>
        <w:rPr>
          <w:sz w:val="20"/>
        </w:rPr>
        <w:t>resultantes</w:t>
      </w:r>
      <w:r>
        <w:rPr>
          <w:spacing w:val="-1"/>
          <w:sz w:val="20"/>
        </w:rPr>
        <w:t> </w:t>
      </w:r>
      <w:r>
        <w:rPr>
          <w:sz w:val="20"/>
        </w:rPr>
        <w:t>da amortização</w:t>
      </w:r>
      <w:r>
        <w:rPr>
          <w:spacing w:val="-2"/>
          <w:sz w:val="20"/>
        </w:rPr>
        <w:t> </w:t>
      </w:r>
      <w:r>
        <w:rPr>
          <w:sz w:val="20"/>
        </w:rPr>
        <w:t>antecipada, por</w:t>
      </w:r>
      <w:r>
        <w:rPr>
          <w:spacing w:val="-1"/>
          <w:sz w:val="20"/>
        </w:rPr>
        <w:t> </w:t>
      </w:r>
      <w:r>
        <w:rPr>
          <w:sz w:val="20"/>
        </w:rPr>
        <w:t>meio</w:t>
      </w:r>
      <w:r>
        <w:rPr>
          <w:spacing w:val="-2"/>
          <w:sz w:val="20"/>
        </w:rPr>
        <w:t> </w:t>
      </w:r>
      <w:r>
        <w:rPr>
          <w:sz w:val="20"/>
        </w:rPr>
        <w:t>de sorteio, dos títulos de economia denominados capitalização; e</w:t>
      </w:r>
    </w:p>
    <w:p>
      <w:pPr>
        <w:pStyle w:val="BodyText"/>
        <w:spacing w:before="5"/>
        <w:rPr>
          <w:sz w:val="25"/>
        </w:rPr>
      </w:pPr>
    </w:p>
    <w:p>
      <w:pPr>
        <w:pStyle w:val="ListParagraph"/>
        <w:numPr>
          <w:ilvl w:val="1"/>
          <w:numId w:val="339"/>
        </w:numPr>
        <w:tabs>
          <w:tab w:pos="999" w:val="left" w:leader="none"/>
        </w:tabs>
        <w:spacing w:line="240" w:lineRule="auto" w:before="0" w:after="0"/>
        <w:ind w:left="199" w:right="1701" w:firstLine="566"/>
        <w:jc w:val="left"/>
        <w:rPr>
          <w:sz w:val="20"/>
        </w:rPr>
      </w:pPr>
      <w:r>
        <w:rPr>
          <w:sz w:val="20"/>
        </w:rPr>
        <w:t>os</w:t>
      </w:r>
      <w:r>
        <w:rPr>
          <w:spacing w:val="40"/>
          <w:sz w:val="20"/>
        </w:rPr>
        <w:t> </w:t>
      </w:r>
      <w:r>
        <w:rPr>
          <w:sz w:val="20"/>
        </w:rPr>
        <w:t>benefícios</w:t>
      </w:r>
      <w:r>
        <w:rPr>
          <w:spacing w:val="40"/>
          <w:sz w:val="20"/>
        </w:rPr>
        <w:t> </w:t>
      </w:r>
      <w:r>
        <w:rPr>
          <w:sz w:val="20"/>
        </w:rPr>
        <w:t>atribuídos</w:t>
      </w:r>
      <w:r>
        <w:rPr>
          <w:spacing w:val="40"/>
          <w:sz w:val="20"/>
        </w:rPr>
        <w:t> </w:t>
      </w:r>
      <w:r>
        <w:rPr>
          <w:sz w:val="20"/>
        </w:rPr>
        <w:t>aos</w:t>
      </w:r>
      <w:r>
        <w:rPr>
          <w:spacing w:val="40"/>
          <w:sz w:val="20"/>
        </w:rPr>
        <w:t> </w:t>
      </w:r>
      <w:r>
        <w:rPr>
          <w:sz w:val="20"/>
        </w:rPr>
        <w:t>portadores</w:t>
      </w:r>
      <w:r>
        <w:rPr>
          <w:spacing w:val="40"/>
          <w:sz w:val="20"/>
        </w:rPr>
        <w:t> </w:t>
      </w:r>
      <w:r>
        <w:rPr>
          <w:sz w:val="20"/>
        </w:rPr>
        <w:t>de</w:t>
      </w:r>
      <w:r>
        <w:rPr>
          <w:spacing w:val="40"/>
          <w:sz w:val="20"/>
        </w:rPr>
        <w:t> </w:t>
      </w:r>
      <w:r>
        <w:rPr>
          <w:sz w:val="20"/>
        </w:rPr>
        <w:t>títulos</w:t>
      </w:r>
      <w:r>
        <w:rPr>
          <w:spacing w:val="40"/>
          <w:sz w:val="20"/>
        </w:rPr>
        <w:t> </w:t>
      </w:r>
      <w:r>
        <w:rPr>
          <w:sz w:val="20"/>
        </w:rPr>
        <w:t>de</w:t>
      </w:r>
      <w:r>
        <w:rPr>
          <w:spacing w:val="40"/>
          <w:sz w:val="20"/>
        </w:rPr>
        <w:t> </w:t>
      </w:r>
      <w:r>
        <w:rPr>
          <w:sz w:val="20"/>
        </w:rPr>
        <w:t>capitalização</w:t>
      </w:r>
      <w:r>
        <w:rPr>
          <w:spacing w:val="40"/>
          <w:sz w:val="20"/>
        </w:rPr>
        <w:t> </w:t>
      </w:r>
      <w:r>
        <w:rPr>
          <w:sz w:val="20"/>
        </w:rPr>
        <w:t>nos</w:t>
      </w:r>
      <w:r>
        <w:rPr>
          <w:spacing w:val="40"/>
          <w:sz w:val="20"/>
        </w:rPr>
        <w:t> </w:t>
      </w:r>
      <w:r>
        <w:rPr>
          <w:sz w:val="20"/>
        </w:rPr>
        <w:t>lucros</w:t>
      </w:r>
      <w:r>
        <w:rPr>
          <w:spacing w:val="40"/>
          <w:sz w:val="20"/>
        </w:rPr>
        <w:t> </w:t>
      </w:r>
      <w:r>
        <w:rPr>
          <w:sz w:val="20"/>
        </w:rPr>
        <w:t>da empresa emitente; e</w:t>
      </w:r>
    </w:p>
    <w:p>
      <w:pPr>
        <w:pStyle w:val="BodyText"/>
        <w:spacing w:before="4"/>
        <w:rPr>
          <w:sz w:val="26"/>
        </w:rPr>
      </w:pPr>
    </w:p>
    <w:p>
      <w:pPr>
        <w:pStyle w:val="BodyText"/>
        <w:spacing w:before="1"/>
        <w:ind w:left="199" w:right="1701" w:firstLine="566"/>
        <w:jc w:val="both"/>
      </w:pPr>
      <w:r>
        <w:rPr/>
        <w:t>II - à alíquota de vinte por cento, os rendimentos auferidos com títulos de capitalização, na hipótese de resgate, sem sorteio (Lei nº 11.033, de 2004, art. 1º, § 3º, inciso II).</w:t>
      </w:r>
    </w:p>
    <w:p>
      <w:pPr>
        <w:pStyle w:val="BodyText"/>
        <w:spacing w:before="11"/>
        <w:rPr>
          <w:sz w:val="25"/>
        </w:rPr>
      </w:pPr>
    </w:p>
    <w:p>
      <w:pPr>
        <w:pStyle w:val="BodyText"/>
        <w:ind w:left="199" w:right="1695" w:firstLine="566"/>
        <w:jc w:val="both"/>
      </w:pPr>
      <w:r>
        <w:rPr/>
        <w:t>Parágrafo único. O imposto sobre a renda será retido na data do pagamento ou do crédito</w:t>
      </w:r>
      <w:r>
        <w:rPr>
          <w:spacing w:val="31"/>
        </w:rPr>
        <w:t> </w:t>
      </w:r>
      <w:r>
        <w:rPr/>
        <w:t>e</w:t>
      </w:r>
      <w:r>
        <w:rPr>
          <w:spacing w:val="31"/>
        </w:rPr>
        <w:t> </w:t>
      </w:r>
      <w:r>
        <w:rPr/>
        <w:t>será</w:t>
      </w:r>
      <w:r>
        <w:rPr>
          <w:spacing w:val="35"/>
        </w:rPr>
        <w:t> </w:t>
      </w:r>
      <w:r>
        <w:rPr/>
        <w:t>considerado</w:t>
      </w:r>
      <w:r>
        <w:rPr>
          <w:spacing w:val="35"/>
        </w:rPr>
        <w:t> </w:t>
      </w:r>
      <w:r>
        <w:rPr/>
        <w:t>(Lei</w:t>
      </w:r>
      <w:r>
        <w:rPr>
          <w:spacing w:val="35"/>
        </w:rPr>
        <w:t> </w:t>
      </w:r>
      <w:r>
        <w:rPr/>
        <w:t>nº 7.713,</w:t>
      </w:r>
      <w:r>
        <w:rPr>
          <w:spacing w:val="34"/>
        </w:rPr>
        <w:t> </w:t>
      </w:r>
      <w:r>
        <w:rPr/>
        <w:t>de</w:t>
      </w:r>
      <w:r>
        <w:rPr>
          <w:spacing w:val="35"/>
        </w:rPr>
        <w:t> </w:t>
      </w:r>
      <w:r>
        <w:rPr/>
        <w:t>1988,</w:t>
      </w:r>
      <w:r>
        <w:rPr>
          <w:spacing w:val="34"/>
        </w:rPr>
        <w:t> </w:t>
      </w:r>
      <w:r>
        <w:rPr/>
        <w:t>art.</w:t>
      </w:r>
      <w:r>
        <w:rPr>
          <w:spacing w:val="34"/>
        </w:rPr>
        <w:t> </w:t>
      </w:r>
      <w:r>
        <w:rPr/>
        <w:t>32,</w:t>
      </w:r>
      <w:r>
        <w:rPr>
          <w:spacing w:val="34"/>
        </w:rPr>
        <w:t> </w:t>
      </w:r>
      <w:r>
        <w:rPr/>
        <w:t>§</w:t>
      </w:r>
      <w:r>
        <w:rPr>
          <w:spacing w:val="31"/>
        </w:rPr>
        <w:t> </w:t>
      </w:r>
      <w:r>
        <w:rPr/>
        <w:t>2º;</w:t>
      </w:r>
      <w:r>
        <w:rPr>
          <w:spacing w:val="39"/>
        </w:rPr>
        <w:t> </w:t>
      </w:r>
      <w:r>
        <w:rPr/>
        <w:t>Lei</w:t>
      </w:r>
      <w:r>
        <w:rPr>
          <w:spacing w:val="35"/>
        </w:rPr>
        <w:t> </w:t>
      </w:r>
      <w:r>
        <w:rPr/>
        <w:t>nº 9.250,</w:t>
      </w:r>
      <w:r>
        <w:rPr>
          <w:spacing w:val="34"/>
        </w:rPr>
        <w:t> </w:t>
      </w:r>
      <w:r>
        <w:rPr/>
        <w:t>de</w:t>
      </w:r>
      <w:r>
        <w:rPr>
          <w:spacing w:val="35"/>
        </w:rPr>
        <w:t> </w:t>
      </w:r>
      <w:r>
        <w:rPr/>
        <w:t>1995,</w:t>
      </w:r>
      <w:r>
        <w:rPr>
          <w:spacing w:val="34"/>
        </w:rPr>
        <w:t> </w:t>
      </w:r>
      <w:r>
        <w:rPr/>
        <w:t>art. 12, </w:t>
      </w:r>
      <w:r>
        <w:rPr>
          <w:b/>
        </w:rPr>
        <w:t>caput, </w:t>
      </w:r>
      <w:r>
        <w:rPr/>
        <w:t>inciso V; e Lei nº 9.430, de 1996, art. 2º, § 4º, inciso III, e art. 51.):</w:t>
      </w:r>
    </w:p>
    <w:p>
      <w:pPr>
        <w:pStyle w:val="BodyText"/>
        <w:rPr>
          <w:sz w:val="26"/>
        </w:rPr>
      </w:pPr>
    </w:p>
    <w:p>
      <w:pPr>
        <w:pStyle w:val="BodyText"/>
        <w:ind w:left="199" w:right="1701" w:firstLine="566"/>
        <w:jc w:val="both"/>
      </w:pPr>
      <w:r>
        <w:rPr/>
        <w:t>I - antecipação do imposto sobre a renda devido, quando o beneficiário for pessoa jurídica tributada com base no lucro real, presumido ou arbitrado; e</w:t>
      </w:r>
    </w:p>
    <w:p>
      <w:pPr>
        <w:pStyle w:val="BodyText"/>
        <w:spacing w:before="5"/>
        <w:rPr>
          <w:sz w:val="26"/>
        </w:rPr>
      </w:pPr>
    </w:p>
    <w:p>
      <w:pPr>
        <w:pStyle w:val="BodyText"/>
        <w:ind w:left="199" w:right="1696" w:firstLine="566"/>
        <w:jc w:val="both"/>
      </w:pPr>
      <w:r>
        <w:rPr/>
        <w:t>II -</w:t>
      </w:r>
      <w:r>
        <w:rPr>
          <w:spacing w:val="-4"/>
        </w:rPr>
        <w:t> </w:t>
      </w:r>
      <w:r>
        <w:rPr/>
        <w:t>devido exclusivamente</w:t>
      </w:r>
      <w:r>
        <w:rPr>
          <w:spacing w:val="40"/>
        </w:rPr>
        <w:t> </w:t>
      </w:r>
      <w:r>
        <w:rPr/>
        <w:t>na fonte,</w:t>
      </w:r>
      <w:r>
        <w:rPr>
          <w:spacing w:val="40"/>
        </w:rPr>
        <w:t> </w:t>
      </w:r>
      <w:r>
        <w:rPr/>
        <w:t>nas demais hipóteses,</w:t>
      </w:r>
      <w:r>
        <w:rPr>
          <w:spacing w:val="40"/>
        </w:rPr>
        <w:t> </w:t>
      </w:r>
      <w:r>
        <w:rPr/>
        <w:t>inclusive quando</w:t>
      </w:r>
      <w:r>
        <w:rPr>
          <w:spacing w:val="40"/>
        </w:rPr>
        <w:t> </w:t>
      </w:r>
      <w:r>
        <w:rPr/>
        <w:t>o beneficiário for pessoa jurídica isenta ou pessoa física.</w:t>
      </w:r>
    </w:p>
    <w:p>
      <w:pPr>
        <w:pStyle w:val="BodyText"/>
        <w:spacing w:before="10"/>
        <w:rPr>
          <w:sz w:val="25"/>
        </w:rPr>
      </w:pPr>
    </w:p>
    <w:p>
      <w:pPr>
        <w:spacing w:before="1"/>
        <w:ind w:left="766" w:right="0" w:firstLine="0"/>
        <w:jc w:val="left"/>
        <w:rPr>
          <w:b/>
          <w:sz w:val="20"/>
        </w:rPr>
      </w:pPr>
      <w:r>
        <w:rPr>
          <w:b/>
          <w:sz w:val="20"/>
        </w:rPr>
        <w:t>Seção</w:t>
      </w:r>
      <w:r>
        <w:rPr>
          <w:b/>
          <w:spacing w:val="-4"/>
          <w:sz w:val="20"/>
        </w:rPr>
        <w:t> </w:t>
      </w:r>
      <w:r>
        <w:rPr>
          <w:b/>
          <w:spacing w:val="-5"/>
          <w:sz w:val="20"/>
        </w:rPr>
        <w:t>VI</w:t>
      </w:r>
    </w:p>
    <w:p>
      <w:pPr>
        <w:pStyle w:val="BodyText"/>
        <w:spacing w:before="10"/>
        <w:rPr>
          <w:b/>
          <w:sz w:val="25"/>
        </w:rPr>
      </w:pPr>
    </w:p>
    <w:p>
      <w:pPr>
        <w:spacing w:before="1"/>
        <w:ind w:left="766" w:right="0" w:firstLine="0"/>
        <w:jc w:val="left"/>
        <w:rPr>
          <w:b/>
          <w:sz w:val="20"/>
        </w:rPr>
      </w:pPr>
      <w:r>
        <w:rPr>
          <w:b/>
          <w:sz w:val="20"/>
        </w:rPr>
        <w:t>Dos</w:t>
      </w:r>
      <w:r>
        <w:rPr>
          <w:b/>
          <w:spacing w:val="-6"/>
          <w:sz w:val="20"/>
        </w:rPr>
        <w:t> </w:t>
      </w:r>
      <w:r>
        <w:rPr>
          <w:b/>
          <w:sz w:val="20"/>
        </w:rPr>
        <w:t>proprietários</w:t>
      </w:r>
      <w:r>
        <w:rPr>
          <w:b/>
          <w:spacing w:val="-5"/>
          <w:sz w:val="20"/>
        </w:rPr>
        <w:t> </w:t>
      </w:r>
      <w:r>
        <w:rPr>
          <w:b/>
          <w:sz w:val="20"/>
        </w:rPr>
        <w:t>e</w:t>
      </w:r>
      <w:r>
        <w:rPr>
          <w:b/>
          <w:spacing w:val="-9"/>
          <w:sz w:val="20"/>
        </w:rPr>
        <w:t> </w:t>
      </w:r>
      <w:r>
        <w:rPr>
          <w:b/>
          <w:sz w:val="20"/>
        </w:rPr>
        <w:t>dos</w:t>
      </w:r>
      <w:r>
        <w:rPr>
          <w:b/>
          <w:spacing w:val="-5"/>
          <w:sz w:val="20"/>
        </w:rPr>
        <w:t> </w:t>
      </w:r>
      <w:r>
        <w:rPr>
          <w:b/>
          <w:sz w:val="20"/>
        </w:rPr>
        <w:t>criadores</w:t>
      </w:r>
      <w:r>
        <w:rPr>
          <w:b/>
          <w:spacing w:val="-6"/>
          <w:sz w:val="20"/>
        </w:rPr>
        <w:t> </w:t>
      </w:r>
      <w:r>
        <w:rPr>
          <w:b/>
          <w:sz w:val="20"/>
        </w:rPr>
        <w:t>de</w:t>
      </w:r>
      <w:r>
        <w:rPr>
          <w:b/>
          <w:spacing w:val="-5"/>
          <w:sz w:val="20"/>
        </w:rPr>
        <w:t> </w:t>
      </w:r>
      <w:r>
        <w:rPr>
          <w:b/>
          <w:sz w:val="20"/>
        </w:rPr>
        <w:t>cavalos</w:t>
      </w:r>
      <w:r>
        <w:rPr>
          <w:b/>
          <w:spacing w:val="-9"/>
          <w:sz w:val="20"/>
        </w:rPr>
        <w:t> </w:t>
      </w:r>
      <w:r>
        <w:rPr>
          <w:b/>
          <w:sz w:val="20"/>
        </w:rPr>
        <w:t>de</w:t>
      </w:r>
      <w:r>
        <w:rPr>
          <w:b/>
          <w:spacing w:val="-5"/>
          <w:sz w:val="20"/>
        </w:rPr>
        <w:t> </w:t>
      </w:r>
      <w:r>
        <w:rPr>
          <w:b/>
          <w:spacing w:val="-2"/>
          <w:sz w:val="20"/>
        </w:rPr>
        <w:t>corrida</w:t>
      </w:r>
    </w:p>
    <w:p>
      <w:pPr>
        <w:pStyle w:val="BodyText"/>
        <w:spacing w:before="3"/>
        <w:rPr>
          <w:b/>
          <w:sz w:val="26"/>
        </w:rPr>
      </w:pPr>
    </w:p>
    <w:p>
      <w:pPr>
        <w:pStyle w:val="BodyText"/>
        <w:ind w:left="199" w:right="1696" w:firstLine="566"/>
        <w:jc w:val="both"/>
      </w:pPr>
      <w:r>
        <w:rPr/>
        <w:t>Art.</w:t>
      </w:r>
      <w:r>
        <w:rPr>
          <w:spacing w:val="-3"/>
        </w:rPr>
        <w:t> </w:t>
      </w:r>
      <w:r>
        <w:rPr/>
        <w:t>737.</w:t>
      </w:r>
      <w:r>
        <w:rPr>
          <w:spacing w:val="40"/>
        </w:rPr>
        <w:t> </w:t>
      </w:r>
      <w:r>
        <w:rPr/>
        <w:t>Ficam sujeitos à incidência do imposto sobre a renda na fonte, à alíquota de quinze por cento, os</w:t>
      </w:r>
      <w:r>
        <w:rPr>
          <w:spacing w:val="-3"/>
        </w:rPr>
        <w:t> </w:t>
      </w:r>
      <w:r>
        <w:rPr/>
        <w:t>prêmios</w:t>
      </w:r>
      <w:r>
        <w:rPr>
          <w:spacing w:val="-3"/>
        </w:rPr>
        <w:t> </w:t>
      </w:r>
      <w:r>
        <w:rPr/>
        <w:t>pagos</w:t>
      </w:r>
      <w:r>
        <w:rPr>
          <w:spacing w:val="-3"/>
        </w:rPr>
        <w:t> </w:t>
      </w:r>
      <w:r>
        <w:rPr/>
        <w:t>aos</w:t>
      </w:r>
      <w:r>
        <w:rPr>
          <w:spacing w:val="-3"/>
        </w:rPr>
        <w:t> </w:t>
      </w:r>
      <w:r>
        <w:rPr/>
        <w:t>proprietários</w:t>
      </w:r>
      <w:r>
        <w:rPr>
          <w:spacing w:val="-3"/>
        </w:rPr>
        <w:t> </w:t>
      </w:r>
      <w:r>
        <w:rPr/>
        <w:t>e aos</w:t>
      </w:r>
      <w:r>
        <w:rPr>
          <w:spacing w:val="-3"/>
        </w:rPr>
        <w:t> </w:t>
      </w:r>
      <w:r>
        <w:rPr/>
        <w:t>criadores</w:t>
      </w:r>
      <w:r>
        <w:rPr>
          <w:spacing w:val="-3"/>
        </w:rPr>
        <w:t> </w:t>
      </w:r>
      <w:r>
        <w:rPr/>
        <w:t>de cavalos</w:t>
      </w:r>
      <w:r>
        <w:rPr>
          <w:spacing w:val="-3"/>
        </w:rPr>
        <w:t> </w:t>
      </w:r>
      <w:r>
        <w:rPr/>
        <w:t>de corrida (Lei nº 7.713, de 1988, art. 32, § 1º).</w:t>
      </w:r>
    </w:p>
    <w:p>
      <w:pPr>
        <w:pStyle w:val="BodyText"/>
        <w:rPr>
          <w:sz w:val="26"/>
        </w:rPr>
      </w:pPr>
    </w:p>
    <w:p>
      <w:pPr>
        <w:pStyle w:val="BodyText"/>
        <w:ind w:left="199" w:right="1695" w:firstLine="566"/>
        <w:jc w:val="both"/>
      </w:pPr>
      <w:r>
        <w:rPr/>
        <w:t>Parágrafo único. O imposto sobre a renda será retido na data do pagamento ou do crédito</w:t>
      </w:r>
      <w:r>
        <w:rPr>
          <w:spacing w:val="-1"/>
        </w:rPr>
        <w:t> </w:t>
      </w:r>
      <w:r>
        <w:rPr/>
        <w:t>e</w:t>
      </w:r>
      <w:r>
        <w:rPr>
          <w:spacing w:val="1"/>
        </w:rPr>
        <w:t> </w:t>
      </w:r>
      <w:r>
        <w:rPr/>
        <w:t>será</w:t>
      </w:r>
      <w:r>
        <w:rPr>
          <w:spacing w:val="1"/>
        </w:rPr>
        <w:t> </w:t>
      </w:r>
      <w:r>
        <w:rPr/>
        <w:t>considerado</w:t>
      </w:r>
      <w:r>
        <w:rPr>
          <w:spacing w:val="1"/>
        </w:rPr>
        <w:t> </w:t>
      </w:r>
      <w:r>
        <w:rPr/>
        <w:t>(Lei</w:t>
      </w:r>
      <w:r>
        <w:rPr>
          <w:spacing w:val="5"/>
        </w:rPr>
        <w:t> </w:t>
      </w:r>
      <w:r>
        <w:rPr/>
        <w:t>nº</w:t>
      </w:r>
      <w:r>
        <w:rPr>
          <w:spacing w:val="-2"/>
        </w:rPr>
        <w:t> </w:t>
      </w:r>
      <w:r>
        <w:rPr/>
        <w:t>7.713,</w:t>
      </w:r>
      <w:r>
        <w:rPr>
          <w:spacing w:val="4"/>
        </w:rPr>
        <w:t> </w:t>
      </w:r>
      <w:r>
        <w:rPr/>
        <w:t>de</w:t>
      </w:r>
      <w:r>
        <w:rPr>
          <w:spacing w:val="1"/>
        </w:rPr>
        <w:t> </w:t>
      </w:r>
      <w:r>
        <w:rPr/>
        <w:t>1988,</w:t>
      </w:r>
      <w:r>
        <w:rPr>
          <w:spacing w:val="4"/>
        </w:rPr>
        <w:t> </w:t>
      </w:r>
      <w:r>
        <w:rPr/>
        <w:t>art. 32,</w:t>
      </w:r>
      <w:r>
        <w:rPr>
          <w:spacing w:val="4"/>
        </w:rPr>
        <w:t> </w:t>
      </w:r>
      <w:r>
        <w:rPr/>
        <w:t>§</w:t>
      </w:r>
      <w:r>
        <w:rPr>
          <w:spacing w:val="-3"/>
        </w:rPr>
        <w:t> </w:t>
      </w:r>
      <w:r>
        <w:rPr/>
        <w:t>2º;</w:t>
      </w:r>
      <w:r>
        <w:rPr>
          <w:spacing w:val="4"/>
        </w:rPr>
        <w:t> </w:t>
      </w:r>
      <w:r>
        <w:rPr/>
        <w:t>e</w:t>
      </w:r>
      <w:r>
        <w:rPr>
          <w:spacing w:val="1"/>
        </w:rPr>
        <w:t> </w:t>
      </w:r>
      <w:r>
        <w:rPr/>
        <w:t>Lei</w:t>
      </w:r>
      <w:r>
        <w:rPr>
          <w:spacing w:val="5"/>
        </w:rPr>
        <w:t> </w:t>
      </w:r>
      <w:r>
        <w:rPr/>
        <w:t>nº</w:t>
      </w:r>
      <w:r>
        <w:rPr>
          <w:spacing w:val="-3"/>
        </w:rPr>
        <w:t> </w:t>
      </w:r>
      <w:r>
        <w:rPr/>
        <w:t>9.430,</w:t>
      </w:r>
      <w:r>
        <w:rPr>
          <w:spacing w:val="4"/>
        </w:rPr>
        <w:t> </w:t>
      </w:r>
      <w:r>
        <w:rPr/>
        <w:t>de</w:t>
      </w:r>
      <w:r>
        <w:rPr>
          <w:spacing w:val="2"/>
        </w:rPr>
        <w:t> </w:t>
      </w:r>
      <w:r>
        <w:rPr/>
        <w:t>1996,</w:t>
      </w:r>
      <w:r>
        <w:rPr>
          <w:spacing w:val="4"/>
        </w:rPr>
        <w:t> </w:t>
      </w:r>
      <w:r>
        <w:rPr/>
        <w:t>art.</w:t>
      </w:r>
      <w:r>
        <w:rPr>
          <w:spacing w:val="4"/>
        </w:rPr>
        <w:t> </w:t>
      </w:r>
      <w:r>
        <w:rPr>
          <w:spacing w:val="-5"/>
        </w:rPr>
        <w:t>2º,</w:t>
      </w:r>
    </w:p>
    <w:p>
      <w:pPr>
        <w:pStyle w:val="BodyText"/>
        <w:spacing w:before="2"/>
        <w:ind w:left="199"/>
      </w:pPr>
      <w:r>
        <w:rPr/>
        <w:t>§</w:t>
      </w:r>
      <w:r>
        <w:rPr>
          <w:spacing w:val="-6"/>
        </w:rPr>
        <w:t> </w:t>
      </w:r>
      <w:r>
        <w:rPr/>
        <w:t>4º, inciso</w:t>
      </w:r>
      <w:r>
        <w:rPr>
          <w:spacing w:val="-3"/>
        </w:rPr>
        <w:t> </w:t>
      </w:r>
      <w:r>
        <w:rPr>
          <w:spacing w:val="-2"/>
        </w:rPr>
        <w:t>III):</w:t>
      </w:r>
    </w:p>
    <w:p>
      <w:pPr>
        <w:pStyle w:val="BodyText"/>
        <w:spacing w:before="10"/>
        <w:rPr>
          <w:sz w:val="25"/>
        </w:rPr>
      </w:pPr>
    </w:p>
    <w:p>
      <w:pPr>
        <w:pStyle w:val="BodyText"/>
        <w:ind w:left="199" w:right="1701" w:firstLine="566"/>
        <w:jc w:val="both"/>
      </w:pPr>
      <w:r>
        <w:rPr/>
        <w:t>I - antecipação do imposto sobre a renda devido, quando o beneficiário for pessoa jurídica tributada com base no lucro real; e</w:t>
      </w:r>
    </w:p>
    <w:p>
      <w:pPr>
        <w:pStyle w:val="BodyText"/>
        <w:spacing w:before="4"/>
        <w:rPr>
          <w:sz w:val="26"/>
        </w:rPr>
      </w:pPr>
    </w:p>
    <w:p>
      <w:pPr>
        <w:pStyle w:val="BodyText"/>
        <w:spacing w:before="1"/>
        <w:ind w:left="199" w:right="1702" w:firstLine="566"/>
        <w:jc w:val="both"/>
      </w:pPr>
      <w:r>
        <w:rPr/>
        <w:t>II -</w:t>
      </w:r>
      <w:r>
        <w:rPr>
          <w:spacing w:val="-4"/>
        </w:rPr>
        <w:t> </w:t>
      </w:r>
      <w:r>
        <w:rPr/>
        <w:t>devido exclusivamente na fonte,</w:t>
      </w:r>
      <w:r>
        <w:rPr>
          <w:spacing w:val="40"/>
        </w:rPr>
        <w:t> </w:t>
      </w:r>
      <w:r>
        <w:rPr/>
        <w:t>nas demais hipóteses,</w:t>
      </w:r>
      <w:r>
        <w:rPr>
          <w:spacing w:val="40"/>
        </w:rPr>
        <w:t> </w:t>
      </w:r>
      <w:r>
        <w:rPr/>
        <w:t>inclusive quando o beneficiário for pessoa jurídica isenta ou pessoa física.</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VII</w:t>
      </w:r>
    </w:p>
    <w:p>
      <w:pPr>
        <w:pStyle w:val="BodyText"/>
        <w:spacing w:before="10"/>
        <w:rPr>
          <w:b/>
          <w:sz w:val="25"/>
        </w:rPr>
      </w:pPr>
    </w:p>
    <w:p>
      <w:pPr>
        <w:spacing w:line="556" w:lineRule="auto" w:before="1"/>
        <w:ind w:left="766" w:right="3655" w:firstLine="0"/>
        <w:jc w:val="left"/>
        <w:rPr>
          <w:b/>
          <w:sz w:val="20"/>
        </w:rPr>
      </w:pPr>
      <w:r>
        <w:rPr>
          <w:b/>
          <w:sz w:val="20"/>
        </w:rPr>
        <w:t>Dos</w:t>
      </w:r>
      <w:r>
        <w:rPr>
          <w:b/>
          <w:spacing w:val="-4"/>
          <w:sz w:val="20"/>
        </w:rPr>
        <w:t> </w:t>
      </w:r>
      <w:r>
        <w:rPr>
          <w:b/>
          <w:sz w:val="20"/>
        </w:rPr>
        <w:t>rendimentos</w:t>
      </w:r>
      <w:r>
        <w:rPr>
          <w:b/>
          <w:spacing w:val="-9"/>
          <w:sz w:val="20"/>
        </w:rPr>
        <w:t> </w:t>
      </w:r>
      <w:r>
        <w:rPr>
          <w:b/>
          <w:sz w:val="20"/>
        </w:rPr>
        <w:t>pagos</w:t>
      </w:r>
      <w:r>
        <w:rPr>
          <w:b/>
          <w:spacing w:val="-4"/>
          <w:sz w:val="20"/>
        </w:rPr>
        <w:t> </w:t>
      </w:r>
      <w:r>
        <w:rPr>
          <w:b/>
          <w:sz w:val="20"/>
        </w:rPr>
        <w:t>em</w:t>
      </w:r>
      <w:r>
        <w:rPr>
          <w:b/>
          <w:spacing w:val="-4"/>
          <w:sz w:val="20"/>
        </w:rPr>
        <w:t> </w:t>
      </w:r>
      <w:r>
        <w:rPr>
          <w:b/>
          <w:sz w:val="20"/>
        </w:rPr>
        <w:t>cumprimento</w:t>
      </w:r>
      <w:r>
        <w:rPr>
          <w:b/>
          <w:spacing w:val="-6"/>
          <w:sz w:val="20"/>
        </w:rPr>
        <w:t> </w:t>
      </w:r>
      <w:r>
        <w:rPr>
          <w:b/>
          <w:sz w:val="20"/>
        </w:rPr>
        <w:t>a</w:t>
      </w:r>
      <w:r>
        <w:rPr>
          <w:b/>
          <w:spacing w:val="-4"/>
          <w:sz w:val="20"/>
        </w:rPr>
        <w:t> </w:t>
      </w:r>
      <w:r>
        <w:rPr>
          <w:b/>
          <w:sz w:val="20"/>
        </w:rPr>
        <w:t>decisão</w:t>
      </w:r>
      <w:r>
        <w:rPr>
          <w:b/>
          <w:spacing w:val="-6"/>
          <w:sz w:val="20"/>
        </w:rPr>
        <w:t> </w:t>
      </w:r>
      <w:r>
        <w:rPr>
          <w:b/>
          <w:sz w:val="20"/>
        </w:rPr>
        <w:t>judicial Juros e indenizações por lucros cessantes</w:t>
      </w:r>
    </w:p>
    <w:p>
      <w:pPr>
        <w:spacing w:after="0" w:line="556" w:lineRule="auto"/>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0" w:firstLine="566"/>
        <w:jc w:val="both"/>
      </w:pPr>
      <w:r>
        <w:rPr/>
        <w:t>Art.</w:t>
      </w:r>
      <w:r>
        <w:rPr>
          <w:spacing w:val="-2"/>
        </w:rPr>
        <w:t> </w:t>
      </w:r>
      <w:r>
        <w:rPr/>
        <w:t>738.</w:t>
      </w:r>
      <w:r>
        <w:rPr>
          <w:spacing w:val="40"/>
        </w:rPr>
        <w:t> </w:t>
      </w:r>
      <w:r>
        <w:rPr/>
        <w:t>Ficam sujeitas ao desconto do imposto sobre a renda na fonte, à alíquota de cinco por cento, as importâncias pagas às pessoas jurídicas a título de juros e de indenizações por</w:t>
      </w:r>
      <w:r>
        <w:rPr>
          <w:spacing w:val="80"/>
          <w:w w:val="150"/>
        </w:rPr>
        <w:t> </w:t>
      </w:r>
      <w:r>
        <w:rPr/>
        <w:t>lucros</w:t>
      </w:r>
      <w:r>
        <w:rPr>
          <w:spacing w:val="80"/>
        </w:rPr>
        <w:t> </w:t>
      </w:r>
      <w:r>
        <w:rPr/>
        <w:t>cessantes,</w:t>
      </w:r>
      <w:r>
        <w:rPr>
          <w:spacing w:val="80"/>
          <w:w w:val="150"/>
        </w:rPr>
        <w:t> </w:t>
      </w:r>
      <w:r>
        <w:rPr/>
        <w:t>decorrentes</w:t>
      </w:r>
      <w:r>
        <w:rPr>
          <w:spacing w:val="80"/>
        </w:rPr>
        <w:t> </w:t>
      </w:r>
      <w:r>
        <w:rPr/>
        <w:t>de</w:t>
      </w:r>
      <w:r>
        <w:rPr>
          <w:spacing w:val="80"/>
          <w:w w:val="150"/>
        </w:rPr>
        <w:t> </w:t>
      </w:r>
      <w:r>
        <w:rPr/>
        <w:t>sentença</w:t>
      </w:r>
      <w:r>
        <w:rPr>
          <w:spacing w:val="80"/>
          <w:w w:val="150"/>
        </w:rPr>
        <w:t> </w:t>
      </w:r>
      <w:r>
        <w:rPr/>
        <w:t>judicial</w:t>
      </w:r>
      <w:r>
        <w:rPr>
          <w:spacing w:val="80"/>
          <w:w w:val="150"/>
        </w:rPr>
        <w:t> </w:t>
      </w:r>
      <w:r>
        <w:rPr/>
        <w:t>(Lei</w:t>
      </w:r>
      <w:r>
        <w:rPr>
          <w:spacing w:val="80"/>
          <w:w w:val="150"/>
        </w:rPr>
        <w:t> </w:t>
      </w:r>
      <w:r>
        <w:rPr/>
        <w:t>nº 8.981,</w:t>
      </w:r>
      <w:r>
        <w:rPr>
          <w:spacing w:val="80"/>
          <w:w w:val="150"/>
        </w:rPr>
        <w:t> </w:t>
      </w:r>
      <w:r>
        <w:rPr/>
        <w:t>de</w:t>
      </w:r>
      <w:r>
        <w:rPr>
          <w:spacing w:val="80"/>
          <w:w w:val="150"/>
        </w:rPr>
        <w:t> </w:t>
      </w:r>
      <w:r>
        <w:rPr/>
        <w:t>1995,</w:t>
      </w:r>
      <w:r>
        <w:rPr>
          <w:spacing w:val="80"/>
          <w:w w:val="150"/>
        </w:rPr>
        <w:t> </w:t>
      </w:r>
      <w:r>
        <w:rPr/>
        <w:t>art. 60, </w:t>
      </w:r>
      <w:r>
        <w:rPr>
          <w:b/>
        </w:rPr>
        <w:t>caput, </w:t>
      </w:r>
      <w:r>
        <w:rPr/>
        <w:t>inciso I).</w:t>
      </w:r>
    </w:p>
    <w:p>
      <w:pPr>
        <w:pStyle w:val="BodyText"/>
        <w:spacing w:before="1"/>
        <w:rPr>
          <w:sz w:val="26"/>
        </w:rPr>
      </w:pPr>
    </w:p>
    <w:p>
      <w:pPr>
        <w:pStyle w:val="BodyText"/>
        <w:ind w:left="199" w:right="1696" w:firstLine="566"/>
        <w:jc w:val="both"/>
      </w:pPr>
      <w:r>
        <w:rPr/>
        <w:t>Parágrafo</w:t>
      </w:r>
      <w:r>
        <w:rPr>
          <w:spacing w:val="-1"/>
        </w:rPr>
        <w:t> </w:t>
      </w:r>
      <w:r>
        <w:rPr/>
        <w:t>único.</w:t>
      </w:r>
      <w:r>
        <w:rPr>
          <w:spacing w:val="40"/>
        </w:rPr>
        <w:t> </w:t>
      </w:r>
      <w:r>
        <w:rPr/>
        <w:t>O imposto sobre a renda descontado na forma prevista neste artigo será deduzido do imposto sobre a renda devido no encerramento do período de apuração (Lei nº 8.981, de 1995, art. 60, parágrafo único).</w:t>
      </w:r>
    </w:p>
    <w:p>
      <w:pPr>
        <w:pStyle w:val="BodyText"/>
        <w:spacing w:before="4"/>
        <w:rPr>
          <w:sz w:val="26"/>
        </w:rPr>
      </w:pPr>
    </w:p>
    <w:p>
      <w:pPr>
        <w:spacing w:before="0"/>
        <w:ind w:left="766" w:right="0" w:firstLine="0"/>
        <w:jc w:val="left"/>
        <w:rPr>
          <w:b/>
          <w:sz w:val="20"/>
        </w:rPr>
      </w:pPr>
      <w:r>
        <w:rPr>
          <w:b/>
          <w:sz w:val="20"/>
        </w:rPr>
        <w:t>Rendimentos</w:t>
      </w:r>
      <w:r>
        <w:rPr>
          <w:b/>
          <w:spacing w:val="-10"/>
          <w:sz w:val="20"/>
        </w:rPr>
        <w:t> </w:t>
      </w:r>
      <w:r>
        <w:rPr>
          <w:b/>
          <w:sz w:val="20"/>
        </w:rPr>
        <w:t>decorrentes</w:t>
      </w:r>
      <w:r>
        <w:rPr>
          <w:b/>
          <w:spacing w:val="-9"/>
          <w:sz w:val="20"/>
        </w:rPr>
        <w:t> </w:t>
      </w:r>
      <w:r>
        <w:rPr>
          <w:b/>
          <w:sz w:val="20"/>
        </w:rPr>
        <w:t>de</w:t>
      </w:r>
      <w:r>
        <w:rPr>
          <w:b/>
          <w:spacing w:val="-10"/>
          <w:sz w:val="20"/>
        </w:rPr>
        <w:t> </w:t>
      </w:r>
      <w:r>
        <w:rPr>
          <w:b/>
          <w:sz w:val="20"/>
        </w:rPr>
        <w:t>decisão</w:t>
      </w:r>
      <w:r>
        <w:rPr>
          <w:b/>
          <w:spacing w:val="-6"/>
          <w:sz w:val="20"/>
        </w:rPr>
        <w:t> </w:t>
      </w:r>
      <w:r>
        <w:rPr>
          <w:b/>
          <w:sz w:val="20"/>
        </w:rPr>
        <w:t>da</w:t>
      </w:r>
      <w:r>
        <w:rPr>
          <w:b/>
          <w:spacing w:val="-5"/>
          <w:sz w:val="20"/>
        </w:rPr>
        <w:t> </w:t>
      </w:r>
      <w:r>
        <w:rPr>
          <w:b/>
          <w:sz w:val="20"/>
        </w:rPr>
        <w:t>Justiça</w:t>
      </w:r>
      <w:r>
        <w:rPr>
          <w:b/>
          <w:spacing w:val="-9"/>
          <w:sz w:val="20"/>
        </w:rPr>
        <w:t> </w:t>
      </w:r>
      <w:r>
        <w:rPr>
          <w:b/>
          <w:spacing w:val="-2"/>
          <w:sz w:val="20"/>
        </w:rPr>
        <w:t>Federal</w:t>
      </w:r>
    </w:p>
    <w:p>
      <w:pPr>
        <w:pStyle w:val="BodyText"/>
        <w:spacing w:before="11"/>
        <w:rPr>
          <w:b/>
          <w:sz w:val="25"/>
        </w:rPr>
      </w:pPr>
    </w:p>
    <w:p>
      <w:pPr>
        <w:pStyle w:val="BodyText"/>
        <w:ind w:left="199" w:right="1688" w:firstLine="566"/>
        <w:jc w:val="both"/>
      </w:pPr>
      <w:r>
        <w:rPr/>
        <w:t>Art. 739.</w:t>
      </w:r>
      <w:r>
        <w:rPr>
          <w:spacing w:val="40"/>
        </w:rPr>
        <w:t> </w:t>
      </w:r>
      <w:r>
        <w:rPr/>
        <w:t>O imposto sobre a renda sobre os rendimentos pagos, em cumprimento a decisão da Justiça Federal, por meio de precatório ou de requisição de pequeno valor, será retido na fonte pela instituição financeira responsável pelo pagamento e incidirá à alíquota de três por cento sobre o montante pago, sem deduções, no momento do pagamento ao beneficiário ou ao seu representante legal (Lei nº 10.833, de 2003, art. 27, </w:t>
      </w:r>
      <w:r>
        <w:rPr>
          <w:b/>
        </w:rPr>
        <w:t>caput</w:t>
      </w:r>
      <w:r>
        <w:rPr/>
        <w:t>).</w:t>
      </w:r>
    </w:p>
    <w:p>
      <w:pPr>
        <w:pStyle w:val="BodyText"/>
        <w:spacing w:before="1"/>
        <w:rPr>
          <w:sz w:val="26"/>
        </w:rPr>
      </w:pPr>
    </w:p>
    <w:p>
      <w:pPr>
        <w:pStyle w:val="BodyText"/>
        <w:ind w:left="199" w:right="1691" w:firstLine="566"/>
        <w:jc w:val="both"/>
      </w:pPr>
      <w:r>
        <w:rPr/>
        <w:t>§ 1º</w:t>
      </w:r>
      <w:r>
        <w:rPr>
          <w:spacing w:val="40"/>
        </w:rPr>
        <w:t> </w:t>
      </w:r>
      <w:r>
        <w:rPr/>
        <w:t>Fica dispensada a retenção do imposto sobre a renda quando o beneficiário</w:t>
      </w:r>
      <w:r>
        <w:rPr>
          <w:spacing w:val="40"/>
        </w:rPr>
        <w:t> </w:t>
      </w:r>
      <w:r>
        <w:rPr/>
        <w:t>declarar à</w:t>
      </w:r>
      <w:r>
        <w:rPr>
          <w:spacing w:val="-5"/>
        </w:rPr>
        <w:t> </w:t>
      </w:r>
      <w:r>
        <w:rPr/>
        <w:t>instituição</w:t>
      </w:r>
      <w:r>
        <w:rPr>
          <w:spacing w:val="-5"/>
        </w:rPr>
        <w:t> </w:t>
      </w:r>
      <w:r>
        <w:rPr/>
        <w:t>financeira</w:t>
      </w:r>
      <w:r>
        <w:rPr>
          <w:spacing w:val="-5"/>
        </w:rPr>
        <w:t> </w:t>
      </w:r>
      <w:r>
        <w:rPr/>
        <w:t>responsável pelo pagamento que os</w:t>
      </w:r>
      <w:r>
        <w:rPr>
          <w:spacing w:val="-3"/>
        </w:rPr>
        <w:t> </w:t>
      </w:r>
      <w:r>
        <w:rPr/>
        <w:t>rendimentos</w:t>
      </w:r>
      <w:r>
        <w:rPr>
          <w:spacing w:val="-3"/>
        </w:rPr>
        <w:t> </w:t>
      </w:r>
      <w:r>
        <w:rPr/>
        <w:t>recebidos</w:t>
      </w:r>
      <w:r>
        <w:rPr>
          <w:spacing w:val="-3"/>
        </w:rPr>
        <w:t> </w:t>
      </w:r>
      <w:r>
        <w:rPr/>
        <w:t>são isentos ou não tributáveis, ou que, na hipótese de pessoa jurídica, esta seja optante pelo Simples Nacional (Lei nº 10.833, de 2003, art. 27, § 1º; e Lei Complementar nº 123 de 2006,</w:t>
      </w:r>
      <w:r>
        <w:rPr>
          <w:spacing w:val="40"/>
        </w:rPr>
        <w:t> </w:t>
      </w:r>
      <w:r>
        <w:rPr/>
        <w:t>art. 13).</w:t>
      </w:r>
    </w:p>
    <w:p>
      <w:pPr>
        <w:pStyle w:val="BodyText"/>
        <w:spacing w:before="1"/>
        <w:rPr>
          <w:sz w:val="26"/>
        </w:rPr>
      </w:pPr>
    </w:p>
    <w:p>
      <w:pPr>
        <w:pStyle w:val="BodyText"/>
        <w:ind w:left="199" w:right="1691" w:firstLine="566"/>
        <w:jc w:val="both"/>
      </w:pPr>
      <w:r>
        <w:rPr/>
        <w:t>§ 2º</w:t>
      </w:r>
      <w:r>
        <w:rPr>
          <w:spacing w:val="40"/>
        </w:rPr>
        <w:t> </w:t>
      </w:r>
      <w:r>
        <w:rPr/>
        <w:t>O imposto sobre a renda retido na fonte na forma prevista no </w:t>
      </w:r>
      <w:r>
        <w:rPr>
          <w:b/>
        </w:rPr>
        <w:t>caput </w:t>
      </w:r>
      <w:r>
        <w:rPr/>
        <w:t>será (Lei nº 10.833, de 2003, art. 27, § 2º):</w:t>
      </w:r>
    </w:p>
    <w:p>
      <w:pPr>
        <w:pStyle w:val="BodyText"/>
        <w:rPr>
          <w:sz w:val="26"/>
        </w:rPr>
      </w:pPr>
    </w:p>
    <w:p>
      <w:pPr>
        <w:pStyle w:val="BodyText"/>
        <w:ind w:left="199" w:right="1694" w:firstLine="566"/>
        <w:jc w:val="both"/>
      </w:pPr>
      <w:r>
        <w:rPr/>
        <w:t>I - considerado antecipação do imposto apurado na declaração de ajuste anual das pessoas físicas; ou</w:t>
      </w:r>
    </w:p>
    <w:p>
      <w:pPr>
        <w:pStyle w:val="BodyText"/>
        <w:spacing w:before="4"/>
        <w:rPr>
          <w:sz w:val="26"/>
        </w:rPr>
      </w:pPr>
    </w:p>
    <w:p>
      <w:pPr>
        <w:pStyle w:val="BodyText"/>
        <w:spacing w:before="1"/>
        <w:ind w:left="199" w:right="1695" w:firstLine="566"/>
        <w:jc w:val="both"/>
      </w:pPr>
      <w:r>
        <w:rPr/>
        <w:t>II - deduzido do imposto apurado no encerramento do período de apuração ou na data</w:t>
      </w:r>
      <w:r>
        <w:rPr>
          <w:spacing w:val="80"/>
        </w:rPr>
        <w:t> </w:t>
      </w:r>
      <w:r>
        <w:rPr/>
        <w:t>da extinção, na hipótese de beneficiário pessoa jurídica.</w:t>
      </w:r>
    </w:p>
    <w:p>
      <w:pPr>
        <w:pStyle w:val="BodyText"/>
        <w:spacing w:before="10"/>
        <w:rPr>
          <w:sz w:val="25"/>
        </w:rPr>
      </w:pPr>
    </w:p>
    <w:p>
      <w:pPr>
        <w:pStyle w:val="BodyText"/>
        <w:ind w:left="199" w:right="1690" w:firstLine="566"/>
        <w:jc w:val="both"/>
      </w:pPr>
      <w:r>
        <w:rPr/>
        <w:t>§ 3º</w:t>
      </w:r>
      <w:r>
        <w:rPr>
          <w:spacing w:val="40"/>
        </w:rPr>
        <w:t> </w:t>
      </w:r>
      <w:r>
        <w:rPr/>
        <w:t>A instituição financeira deverá, na forma, no prazo e nas condições estabelecidas pela Secretaria</w:t>
      </w:r>
      <w:r>
        <w:rPr>
          <w:spacing w:val="-2"/>
        </w:rPr>
        <w:t> </w:t>
      </w:r>
      <w:r>
        <w:rPr/>
        <w:t>da Receita</w:t>
      </w:r>
      <w:r>
        <w:rPr>
          <w:spacing w:val="-2"/>
        </w:rPr>
        <w:t> </w:t>
      </w:r>
      <w:r>
        <w:rPr/>
        <w:t>Federal do</w:t>
      </w:r>
      <w:r>
        <w:rPr>
          <w:spacing w:val="-2"/>
        </w:rPr>
        <w:t> </w:t>
      </w:r>
      <w:r>
        <w:rPr/>
        <w:t>Brasil do</w:t>
      </w:r>
      <w:r>
        <w:rPr>
          <w:spacing w:val="-2"/>
        </w:rPr>
        <w:t> </w:t>
      </w:r>
      <w:r>
        <w:rPr/>
        <w:t>Ministério da</w:t>
      </w:r>
      <w:r>
        <w:rPr>
          <w:spacing w:val="-2"/>
        </w:rPr>
        <w:t> </w:t>
      </w:r>
      <w:r>
        <w:rPr/>
        <w:t>Fazenda,</w:t>
      </w:r>
      <w:r>
        <w:rPr>
          <w:spacing w:val="-4"/>
        </w:rPr>
        <w:t> </w:t>
      </w:r>
      <w:r>
        <w:rPr/>
        <w:t>fornecer à pessoa física ou à jurídica beneficiária</w:t>
      </w:r>
      <w:r>
        <w:rPr>
          <w:spacing w:val="-2"/>
        </w:rPr>
        <w:t> </w:t>
      </w:r>
      <w:r>
        <w:rPr/>
        <w:t>o comprovante</w:t>
      </w:r>
      <w:r>
        <w:rPr>
          <w:spacing w:val="-2"/>
        </w:rPr>
        <w:t> </w:t>
      </w:r>
      <w:r>
        <w:rPr/>
        <w:t>de rendimentos</w:t>
      </w:r>
      <w:r>
        <w:rPr>
          <w:spacing w:val="-1"/>
        </w:rPr>
        <w:t> </w:t>
      </w:r>
      <w:r>
        <w:rPr/>
        <w:t>pagos</w:t>
      </w:r>
      <w:r>
        <w:rPr>
          <w:spacing w:val="-1"/>
        </w:rPr>
        <w:t> </w:t>
      </w:r>
      <w:r>
        <w:rPr/>
        <w:t>e de retenção do</w:t>
      </w:r>
      <w:r>
        <w:rPr>
          <w:spacing w:val="-2"/>
        </w:rPr>
        <w:t> </w:t>
      </w:r>
      <w:r>
        <w:rPr/>
        <w:t>imposto sobre a renda na fonte e apresentar à referida Secretaria declaração da qual conste informações sobre (Lei nº 10.833, de 2003, art. 27, § 3º):</w:t>
      </w:r>
    </w:p>
    <w:p>
      <w:pPr>
        <w:pStyle w:val="BodyText"/>
        <w:spacing w:before="1"/>
        <w:rPr>
          <w:sz w:val="26"/>
        </w:rPr>
      </w:pPr>
    </w:p>
    <w:p>
      <w:pPr>
        <w:pStyle w:val="BodyText"/>
        <w:spacing w:before="1"/>
        <w:ind w:left="199" w:right="1703" w:firstLine="566"/>
        <w:jc w:val="both"/>
      </w:pPr>
      <w:r>
        <w:rPr/>
        <w:t>I - os pagamentos efetuados à pessoa física ou à jurídica beneficiária e o imposto sobre</w:t>
      </w:r>
      <w:r>
        <w:rPr>
          <w:spacing w:val="40"/>
        </w:rPr>
        <w:t> </w:t>
      </w:r>
      <w:r>
        <w:rPr/>
        <w:t>a renda retido na fonte;</w:t>
      </w:r>
    </w:p>
    <w:p>
      <w:pPr>
        <w:pStyle w:val="BodyText"/>
        <w:spacing w:before="11"/>
        <w:rPr>
          <w:sz w:val="25"/>
        </w:rPr>
      </w:pPr>
    </w:p>
    <w:p>
      <w:pPr>
        <w:pStyle w:val="BodyText"/>
        <w:ind w:left="766"/>
      </w:pPr>
      <w:r>
        <w:rPr/>
        <w:t>II</w:t>
      </w:r>
      <w:r>
        <w:rPr>
          <w:spacing w:val="-3"/>
        </w:rPr>
        <w:t> </w:t>
      </w:r>
      <w:r>
        <w:rPr/>
        <w:t>-</w:t>
      </w:r>
      <w:r>
        <w:rPr>
          <w:spacing w:val="-6"/>
        </w:rPr>
        <w:t> </w:t>
      </w:r>
      <w:r>
        <w:rPr/>
        <w:t>os</w:t>
      </w:r>
      <w:r>
        <w:rPr>
          <w:spacing w:val="-6"/>
        </w:rPr>
        <w:t> </w:t>
      </w:r>
      <w:r>
        <w:rPr/>
        <w:t>honorários</w:t>
      </w:r>
      <w:r>
        <w:rPr>
          <w:spacing w:val="-6"/>
        </w:rPr>
        <w:t> </w:t>
      </w:r>
      <w:r>
        <w:rPr/>
        <w:t>pagos</w:t>
      </w:r>
      <w:r>
        <w:rPr>
          <w:spacing w:val="-6"/>
        </w:rPr>
        <w:t> </w:t>
      </w:r>
      <w:r>
        <w:rPr/>
        <w:t>a</w:t>
      </w:r>
      <w:r>
        <w:rPr>
          <w:spacing w:val="-3"/>
        </w:rPr>
        <w:t> </w:t>
      </w:r>
      <w:r>
        <w:rPr/>
        <w:t>perito</w:t>
      </w:r>
      <w:r>
        <w:rPr>
          <w:spacing w:val="-3"/>
        </w:rPr>
        <w:t> </w:t>
      </w:r>
      <w:r>
        <w:rPr/>
        <w:t>e</w:t>
      </w:r>
      <w:r>
        <w:rPr>
          <w:spacing w:val="-3"/>
        </w:rPr>
        <w:t> </w:t>
      </w:r>
      <w:r>
        <w:rPr/>
        <w:t>o</w:t>
      </w:r>
      <w:r>
        <w:rPr>
          <w:spacing w:val="-8"/>
        </w:rPr>
        <w:t> </w:t>
      </w:r>
      <w:r>
        <w:rPr/>
        <w:t>imposto</w:t>
      </w:r>
      <w:r>
        <w:rPr>
          <w:spacing w:val="-3"/>
        </w:rPr>
        <w:t> </w:t>
      </w:r>
      <w:r>
        <w:rPr/>
        <w:t>sobre</w:t>
      </w:r>
      <w:r>
        <w:rPr>
          <w:spacing w:val="-3"/>
        </w:rPr>
        <w:t> </w:t>
      </w:r>
      <w:r>
        <w:rPr/>
        <w:t>a</w:t>
      </w:r>
      <w:r>
        <w:rPr>
          <w:spacing w:val="-3"/>
        </w:rPr>
        <w:t> </w:t>
      </w:r>
      <w:r>
        <w:rPr/>
        <w:t>renda</w:t>
      </w:r>
      <w:r>
        <w:rPr>
          <w:spacing w:val="-3"/>
        </w:rPr>
        <w:t> </w:t>
      </w:r>
      <w:r>
        <w:rPr/>
        <w:t>retido</w:t>
      </w:r>
      <w:r>
        <w:rPr>
          <w:spacing w:val="-3"/>
        </w:rPr>
        <w:t> </w:t>
      </w:r>
      <w:r>
        <w:rPr/>
        <w:t>na</w:t>
      </w:r>
      <w:r>
        <w:rPr>
          <w:spacing w:val="-8"/>
        </w:rPr>
        <w:t> </w:t>
      </w:r>
      <w:r>
        <w:rPr/>
        <w:t>fonte; </w:t>
      </w:r>
      <w:r>
        <w:rPr>
          <w:spacing w:val="-10"/>
        </w:rPr>
        <w:t>e</w:t>
      </w:r>
    </w:p>
    <w:p>
      <w:pPr>
        <w:pStyle w:val="BodyText"/>
        <w:spacing w:before="4"/>
        <w:rPr>
          <w:sz w:val="26"/>
        </w:rPr>
      </w:pPr>
    </w:p>
    <w:p>
      <w:pPr>
        <w:pStyle w:val="BodyText"/>
        <w:ind w:left="766"/>
      </w:pPr>
      <w:r>
        <w:rPr/>
        <w:t>III</w:t>
      </w:r>
      <w:r>
        <w:rPr>
          <w:spacing w:val="-8"/>
        </w:rPr>
        <w:t> </w:t>
      </w:r>
      <w:r>
        <w:rPr/>
        <w:t>-</w:t>
      </w:r>
      <w:r>
        <w:rPr>
          <w:spacing w:val="-2"/>
        </w:rPr>
        <w:t> </w:t>
      </w:r>
      <w:r>
        <w:rPr/>
        <w:t>a</w:t>
      </w:r>
      <w:r>
        <w:rPr>
          <w:spacing w:val="-9"/>
        </w:rPr>
        <w:t> </w:t>
      </w:r>
      <w:r>
        <w:rPr/>
        <w:t>indicação</w:t>
      </w:r>
      <w:r>
        <w:rPr>
          <w:spacing w:val="-5"/>
        </w:rPr>
        <w:t> </w:t>
      </w:r>
      <w:r>
        <w:rPr/>
        <w:t>do</w:t>
      </w:r>
      <w:r>
        <w:rPr>
          <w:spacing w:val="-4"/>
        </w:rPr>
        <w:t> </w:t>
      </w:r>
      <w:r>
        <w:rPr/>
        <w:t>advogado</w:t>
      </w:r>
      <w:r>
        <w:rPr>
          <w:spacing w:val="-4"/>
        </w:rPr>
        <w:t> </w:t>
      </w:r>
      <w:r>
        <w:rPr/>
        <w:t>da</w:t>
      </w:r>
      <w:r>
        <w:rPr>
          <w:spacing w:val="-5"/>
        </w:rPr>
        <w:t> </w:t>
      </w:r>
      <w:r>
        <w:rPr/>
        <w:t>pessoa</w:t>
      </w:r>
      <w:r>
        <w:rPr>
          <w:spacing w:val="-4"/>
        </w:rPr>
        <w:t> </w:t>
      </w:r>
      <w:r>
        <w:rPr/>
        <w:t>física</w:t>
      </w:r>
      <w:r>
        <w:rPr>
          <w:spacing w:val="-4"/>
        </w:rPr>
        <w:t> </w:t>
      </w:r>
      <w:r>
        <w:rPr/>
        <w:t>ou</w:t>
      </w:r>
      <w:r>
        <w:rPr>
          <w:spacing w:val="-9"/>
        </w:rPr>
        <w:t> </w:t>
      </w:r>
      <w:r>
        <w:rPr/>
        <w:t>jurídica</w:t>
      </w:r>
      <w:r>
        <w:rPr>
          <w:spacing w:val="-4"/>
        </w:rPr>
        <w:t> </w:t>
      </w:r>
      <w:r>
        <w:rPr>
          <w:spacing w:val="-2"/>
        </w:rPr>
        <w:t>beneficiária.</w:t>
      </w:r>
    </w:p>
    <w:p>
      <w:pPr>
        <w:pStyle w:val="BodyText"/>
        <w:spacing w:before="10"/>
        <w:rPr>
          <w:sz w:val="25"/>
        </w:rPr>
      </w:pPr>
    </w:p>
    <w:p>
      <w:pPr>
        <w:pStyle w:val="BodyText"/>
        <w:spacing w:before="1"/>
        <w:ind w:left="766"/>
      </w:pPr>
      <w:r>
        <w:rPr/>
        <w:t>§</w:t>
      </w:r>
      <w:r>
        <w:rPr>
          <w:spacing w:val="-4"/>
        </w:rPr>
        <w:t> </w:t>
      </w:r>
      <w:r>
        <w:rPr/>
        <w:t>4º</w:t>
      </w:r>
      <w:r>
        <w:rPr>
          <w:spacing w:val="51"/>
        </w:rPr>
        <w:t> </w:t>
      </w:r>
      <w:r>
        <w:rPr/>
        <w:t>O</w:t>
      </w:r>
      <w:r>
        <w:rPr>
          <w:spacing w:val="-5"/>
        </w:rPr>
        <w:t> </w:t>
      </w:r>
      <w:r>
        <w:rPr/>
        <w:t>disposto</w:t>
      </w:r>
      <w:r>
        <w:rPr>
          <w:spacing w:val="-3"/>
        </w:rPr>
        <w:t> </w:t>
      </w:r>
      <w:r>
        <w:rPr/>
        <w:t>neste</w:t>
      </w:r>
      <w:r>
        <w:rPr>
          <w:spacing w:val="-3"/>
        </w:rPr>
        <w:t> </w:t>
      </w:r>
      <w:r>
        <w:rPr/>
        <w:t>artigo</w:t>
      </w:r>
      <w:r>
        <w:rPr>
          <w:spacing w:val="-3"/>
        </w:rPr>
        <w:t> </w:t>
      </w:r>
      <w:r>
        <w:rPr/>
        <w:t>não</w:t>
      </w:r>
      <w:r>
        <w:rPr>
          <w:spacing w:val="-3"/>
        </w:rPr>
        <w:t> </w:t>
      </w:r>
      <w:r>
        <w:rPr/>
        <w:t>se</w:t>
      </w:r>
      <w:r>
        <w:rPr>
          <w:spacing w:val="-3"/>
        </w:rPr>
        <w:t> </w:t>
      </w:r>
      <w:r>
        <w:rPr/>
        <w:t>aplica</w:t>
      </w:r>
      <w:r>
        <w:rPr>
          <w:spacing w:val="-7"/>
        </w:rPr>
        <w:t> </w:t>
      </w:r>
      <w:r>
        <w:rPr>
          <w:spacing w:val="-4"/>
        </w:rPr>
        <w:t>aos:</w:t>
      </w:r>
    </w:p>
    <w:p>
      <w:pPr>
        <w:pStyle w:val="BodyText"/>
        <w:spacing w:before="4"/>
        <w:rPr>
          <w:sz w:val="26"/>
        </w:rPr>
      </w:pPr>
    </w:p>
    <w:p>
      <w:pPr>
        <w:pStyle w:val="BodyText"/>
        <w:ind w:left="199" w:right="1697" w:firstLine="566"/>
        <w:jc w:val="both"/>
      </w:pPr>
      <w:r>
        <w:rPr/>
        <w:t>I - depósitos efetuados pelos Tribunais Regionais Federais anteriormente a 1º de fevereiro de 2004 (Lei nº 10.833, de 2003, art. 27, § 4º); e</w:t>
      </w:r>
    </w:p>
    <w:p>
      <w:pPr>
        <w:pStyle w:val="BodyText"/>
        <w:spacing w:before="11"/>
        <w:rPr>
          <w:sz w:val="25"/>
        </w:rPr>
      </w:pPr>
    </w:p>
    <w:p>
      <w:pPr>
        <w:pStyle w:val="BodyText"/>
        <w:ind w:left="199" w:right="1692" w:firstLine="566"/>
        <w:jc w:val="both"/>
      </w:pPr>
      <w:r>
        <w:rPr/>
        <w:t>II - aos rendimentos recebidos acumuladamente e submetidos à incidência do imposto sobre a renda com base na tabela progressiva, quando correspondentes a anos-calendário anteriores ao do recebimento, que se submetam à incidência na</w:t>
      </w:r>
      <w:r>
        <w:rPr>
          <w:spacing w:val="-1"/>
        </w:rPr>
        <w:t> </w:t>
      </w:r>
      <w:r>
        <w:rPr/>
        <w:t>fonte na</w:t>
      </w:r>
      <w:r>
        <w:rPr>
          <w:spacing w:val="-1"/>
        </w:rPr>
        <w:t> </w:t>
      </w:r>
      <w:r>
        <w:rPr/>
        <w:t>forma prevista no art. 702 ao art. 706 (Lei nº 7.713, de 1988, art. 12-A).</w:t>
      </w:r>
    </w:p>
    <w:p>
      <w:pPr>
        <w:pStyle w:val="BodyText"/>
        <w:rPr>
          <w:sz w:val="26"/>
        </w:rPr>
      </w:pPr>
    </w:p>
    <w:p>
      <w:pPr>
        <w:spacing w:before="1"/>
        <w:ind w:left="766" w:right="0" w:firstLine="0"/>
        <w:jc w:val="left"/>
        <w:rPr>
          <w:b/>
          <w:sz w:val="20"/>
        </w:rPr>
      </w:pPr>
      <w:r>
        <w:rPr>
          <w:b/>
          <w:sz w:val="20"/>
        </w:rPr>
        <w:t>Seção</w:t>
      </w:r>
      <w:r>
        <w:rPr>
          <w:b/>
          <w:spacing w:val="-6"/>
          <w:sz w:val="20"/>
        </w:rPr>
        <w:t> </w:t>
      </w:r>
      <w:r>
        <w:rPr>
          <w:b/>
          <w:spacing w:val="-4"/>
          <w:sz w:val="20"/>
        </w:rPr>
        <w:t>VIII</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Das</w:t>
      </w:r>
      <w:r>
        <w:rPr>
          <w:b/>
          <w:spacing w:val="-4"/>
          <w:sz w:val="20"/>
        </w:rPr>
        <w:t> </w:t>
      </w:r>
      <w:r>
        <w:rPr>
          <w:b/>
          <w:sz w:val="20"/>
        </w:rPr>
        <w:t>multas</w:t>
      </w:r>
      <w:r>
        <w:rPr>
          <w:b/>
          <w:spacing w:val="-7"/>
          <w:sz w:val="20"/>
        </w:rPr>
        <w:t> </w:t>
      </w:r>
      <w:r>
        <w:rPr>
          <w:b/>
          <w:sz w:val="20"/>
        </w:rPr>
        <w:t>por</w:t>
      </w:r>
      <w:r>
        <w:rPr>
          <w:b/>
          <w:spacing w:val="-4"/>
          <w:sz w:val="20"/>
        </w:rPr>
        <w:t> </w:t>
      </w:r>
      <w:r>
        <w:rPr>
          <w:b/>
          <w:sz w:val="20"/>
        </w:rPr>
        <w:t>rescisão</w:t>
      </w:r>
      <w:r>
        <w:rPr>
          <w:b/>
          <w:spacing w:val="-5"/>
          <w:sz w:val="20"/>
        </w:rPr>
        <w:t> </w:t>
      </w:r>
      <w:r>
        <w:rPr>
          <w:b/>
          <w:sz w:val="20"/>
        </w:rPr>
        <w:t>de</w:t>
      </w:r>
      <w:r>
        <w:rPr>
          <w:b/>
          <w:spacing w:val="-7"/>
          <w:sz w:val="20"/>
        </w:rPr>
        <w:t> </w:t>
      </w:r>
      <w:r>
        <w:rPr>
          <w:b/>
          <w:spacing w:val="-2"/>
          <w:sz w:val="20"/>
        </w:rPr>
        <w:t>contratos</w:t>
      </w:r>
    </w:p>
    <w:p>
      <w:pPr>
        <w:pStyle w:val="BodyText"/>
        <w:spacing w:before="3"/>
        <w:rPr>
          <w:b/>
          <w:sz w:val="26"/>
        </w:rPr>
      </w:pPr>
    </w:p>
    <w:p>
      <w:pPr>
        <w:pStyle w:val="BodyText"/>
        <w:spacing w:before="1"/>
        <w:ind w:left="199" w:right="1694" w:firstLine="566"/>
        <w:jc w:val="both"/>
      </w:pPr>
      <w:r>
        <w:rPr/>
        <w:t>Art.</w:t>
      </w:r>
      <w:r>
        <w:rPr>
          <w:spacing w:val="-3"/>
        </w:rPr>
        <w:t> </w:t>
      </w:r>
      <w:r>
        <w:rPr/>
        <w:t>740.</w:t>
      </w:r>
      <w:r>
        <w:rPr>
          <w:spacing w:val="40"/>
        </w:rPr>
        <w:t> </w:t>
      </w:r>
      <w:r>
        <w:rPr/>
        <w:t>Ficam sujeitas ao imposto sobre a renda na fonte, à alíquota de quinze por cento, as</w:t>
      </w:r>
      <w:r>
        <w:rPr>
          <w:spacing w:val="-4"/>
        </w:rPr>
        <w:t> </w:t>
      </w:r>
      <w:r>
        <w:rPr/>
        <w:t>multas ou as demais</w:t>
      </w:r>
      <w:r>
        <w:rPr>
          <w:spacing w:val="-4"/>
        </w:rPr>
        <w:t> </w:t>
      </w:r>
      <w:r>
        <w:rPr/>
        <w:t>vantagens pagas ou creditadas por pessoa jurídica, ainda que a título de indenização, a pessoa física ou jurídica beneficiária, inclusive isenta, em decorrência de rescisão de contrato (Lei nº 9.430, de 1996, art. 70, </w:t>
      </w:r>
      <w:r>
        <w:rPr>
          <w:b/>
        </w:rPr>
        <w:t>caput</w:t>
      </w:r>
      <w:r>
        <w:rPr/>
        <w:t>).</w:t>
      </w:r>
    </w:p>
    <w:p>
      <w:pPr>
        <w:pStyle w:val="BodyText"/>
        <w:rPr>
          <w:sz w:val="26"/>
        </w:rPr>
      </w:pPr>
    </w:p>
    <w:p>
      <w:pPr>
        <w:pStyle w:val="BodyText"/>
        <w:spacing w:before="1"/>
        <w:ind w:left="199" w:right="1698" w:firstLine="566"/>
        <w:jc w:val="both"/>
      </w:pPr>
      <w:r>
        <w:rPr/>
        <w:t>§</w:t>
      </w:r>
      <w:r>
        <w:rPr>
          <w:spacing w:val="-1"/>
        </w:rPr>
        <w:t> </w:t>
      </w:r>
      <w:r>
        <w:rPr/>
        <w:t>1º</w:t>
      </w:r>
      <w:r>
        <w:rPr>
          <w:spacing w:val="40"/>
        </w:rPr>
        <w:t> </w:t>
      </w:r>
      <w:r>
        <w:rPr/>
        <w:t>A responsabilidade pela retenção e pelo recolhimento do imposto sobre a renda</w:t>
      </w:r>
      <w:r>
        <w:rPr>
          <w:spacing w:val="40"/>
        </w:rPr>
        <w:t> </w:t>
      </w:r>
      <w:r>
        <w:rPr/>
        <w:t>será</w:t>
      </w:r>
      <w:r>
        <w:rPr>
          <w:spacing w:val="19"/>
        </w:rPr>
        <w:t> </w:t>
      </w:r>
      <w:r>
        <w:rPr/>
        <w:t>da</w:t>
      </w:r>
      <w:r>
        <w:rPr>
          <w:spacing w:val="24"/>
        </w:rPr>
        <w:t> </w:t>
      </w:r>
      <w:r>
        <w:rPr/>
        <w:t>pessoa</w:t>
      </w:r>
      <w:r>
        <w:rPr>
          <w:spacing w:val="19"/>
        </w:rPr>
        <w:t> </w:t>
      </w:r>
      <w:r>
        <w:rPr/>
        <w:t>jurídica</w:t>
      </w:r>
      <w:r>
        <w:rPr>
          <w:spacing w:val="19"/>
        </w:rPr>
        <w:t> </w:t>
      </w:r>
      <w:r>
        <w:rPr/>
        <w:t>que</w:t>
      </w:r>
      <w:r>
        <w:rPr>
          <w:spacing w:val="19"/>
        </w:rPr>
        <w:t> </w:t>
      </w:r>
      <w:r>
        <w:rPr/>
        <w:t>efetuar</w:t>
      </w:r>
      <w:r>
        <w:rPr>
          <w:spacing w:val="21"/>
        </w:rPr>
        <w:t> </w:t>
      </w:r>
      <w:r>
        <w:rPr/>
        <w:t>o</w:t>
      </w:r>
      <w:r>
        <w:rPr>
          <w:spacing w:val="19"/>
        </w:rPr>
        <w:t> </w:t>
      </w:r>
      <w:r>
        <w:rPr/>
        <w:t>pagamento</w:t>
      </w:r>
      <w:r>
        <w:rPr>
          <w:spacing w:val="19"/>
        </w:rPr>
        <w:t> </w:t>
      </w:r>
      <w:r>
        <w:rPr/>
        <w:t>ou</w:t>
      </w:r>
      <w:r>
        <w:rPr>
          <w:spacing w:val="19"/>
        </w:rPr>
        <w:t> </w:t>
      </w:r>
      <w:r>
        <w:rPr/>
        <w:t>o</w:t>
      </w:r>
      <w:r>
        <w:rPr>
          <w:spacing w:val="19"/>
        </w:rPr>
        <w:t> </w:t>
      </w:r>
      <w:r>
        <w:rPr/>
        <w:t>crédito</w:t>
      </w:r>
      <w:r>
        <w:rPr>
          <w:spacing w:val="19"/>
        </w:rPr>
        <w:t> </w:t>
      </w:r>
      <w:r>
        <w:rPr/>
        <w:t>da</w:t>
      </w:r>
      <w:r>
        <w:rPr>
          <w:spacing w:val="14"/>
        </w:rPr>
        <w:t> </w:t>
      </w:r>
      <w:r>
        <w:rPr/>
        <w:t>multa</w:t>
      </w:r>
      <w:r>
        <w:rPr>
          <w:spacing w:val="19"/>
        </w:rPr>
        <w:t> </w:t>
      </w:r>
      <w:r>
        <w:rPr/>
        <w:t>ou</w:t>
      </w:r>
      <w:r>
        <w:rPr>
          <w:spacing w:val="19"/>
        </w:rPr>
        <w:t> </w:t>
      </w:r>
      <w:r>
        <w:rPr/>
        <w:t>da</w:t>
      </w:r>
      <w:r>
        <w:rPr>
          <w:spacing w:val="14"/>
        </w:rPr>
        <w:t> </w:t>
      </w:r>
      <w:r>
        <w:rPr/>
        <w:t>vantagem</w:t>
      </w:r>
      <w:r>
        <w:rPr>
          <w:spacing w:val="25"/>
        </w:rPr>
        <w:t> </w:t>
      </w:r>
      <w:r>
        <w:rPr/>
        <w:t>(Lei nº 9.430, de 1996, art. 70, § 1º).</w:t>
      </w:r>
    </w:p>
    <w:p>
      <w:pPr>
        <w:pStyle w:val="BodyText"/>
        <w:spacing w:before="11"/>
        <w:rPr>
          <w:sz w:val="25"/>
        </w:rPr>
      </w:pPr>
    </w:p>
    <w:p>
      <w:pPr>
        <w:pStyle w:val="BodyText"/>
        <w:ind w:left="199" w:right="1692" w:firstLine="566"/>
        <w:jc w:val="both"/>
      </w:pPr>
      <w:r>
        <w:rPr/>
        <w:t>§</w:t>
      </w:r>
      <w:r>
        <w:rPr>
          <w:spacing w:val="-1"/>
        </w:rPr>
        <w:t> </w:t>
      </w:r>
      <w:r>
        <w:rPr/>
        <w:t>2º</w:t>
      </w:r>
      <w:r>
        <w:rPr>
          <w:spacing w:val="40"/>
        </w:rPr>
        <w:t> </w:t>
      </w:r>
      <w:r>
        <w:rPr/>
        <w:t>O imposto sobre a renda será retido na data do pagamento ou do crédito da multa ou da vantagem (Lei nº 9.430, de 1996, art. 70, § 2º).</w:t>
      </w:r>
    </w:p>
    <w:p>
      <w:pPr>
        <w:pStyle w:val="BodyText"/>
        <w:rPr>
          <w:sz w:val="26"/>
        </w:rPr>
      </w:pPr>
    </w:p>
    <w:p>
      <w:pPr>
        <w:pStyle w:val="BodyText"/>
        <w:ind w:left="766"/>
      </w:pPr>
      <w:r>
        <w:rPr/>
        <w:t>§</w:t>
      </w:r>
      <w:r>
        <w:rPr>
          <w:spacing w:val="-4"/>
        </w:rPr>
        <w:t> </w:t>
      </w:r>
      <w:r>
        <w:rPr/>
        <w:t>3º</w:t>
      </w:r>
      <w:r>
        <w:rPr>
          <w:spacing w:val="51"/>
        </w:rPr>
        <w:t> </w:t>
      </w:r>
      <w:r>
        <w:rPr/>
        <w:t>O</w:t>
      </w:r>
      <w:r>
        <w:rPr>
          <w:spacing w:val="-9"/>
        </w:rPr>
        <w:t> </w:t>
      </w:r>
      <w:r>
        <w:rPr/>
        <w:t>valor</w:t>
      </w:r>
      <w:r>
        <w:rPr>
          <w:spacing w:val="-6"/>
        </w:rPr>
        <w:t> </w:t>
      </w:r>
      <w:r>
        <w:rPr/>
        <w:t>da</w:t>
      </w:r>
      <w:r>
        <w:rPr>
          <w:spacing w:val="-8"/>
        </w:rPr>
        <w:t> </w:t>
      </w:r>
      <w:r>
        <w:rPr/>
        <w:t>multa</w:t>
      </w:r>
      <w:r>
        <w:rPr>
          <w:spacing w:val="-8"/>
        </w:rPr>
        <w:t> </w:t>
      </w:r>
      <w:r>
        <w:rPr/>
        <w:t>ou</w:t>
      </w:r>
      <w:r>
        <w:rPr>
          <w:spacing w:val="-3"/>
        </w:rPr>
        <w:t> </w:t>
      </w:r>
      <w:r>
        <w:rPr/>
        <w:t>da</w:t>
      </w:r>
      <w:r>
        <w:rPr>
          <w:spacing w:val="-8"/>
        </w:rPr>
        <w:t> </w:t>
      </w:r>
      <w:r>
        <w:rPr/>
        <w:t>vantagem</w:t>
      </w:r>
      <w:r>
        <w:rPr>
          <w:spacing w:val="3"/>
        </w:rPr>
        <w:t> </w:t>
      </w:r>
      <w:r>
        <w:rPr/>
        <w:t>será</w:t>
      </w:r>
      <w:r>
        <w:rPr>
          <w:spacing w:val="-3"/>
        </w:rPr>
        <w:t> </w:t>
      </w:r>
      <w:r>
        <w:rPr/>
        <w:t>(Lei nº</w:t>
      </w:r>
      <w:r>
        <w:rPr>
          <w:spacing w:val="-5"/>
        </w:rPr>
        <w:t> </w:t>
      </w:r>
      <w:r>
        <w:rPr/>
        <w:t>9.430, de</w:t>
      </w:r>
      <w:r>
        <w:rPr>
          <w:spacing w:val="-3"/>
        </w:rPr>
        <w:t> </w:t>
      </w:r>
      <w:r>
        <w:rPr/>
        <w:t>1996,</w:t>
      </w:r>
      <w:r>
        <w:rPr>
          <w:spacing w:val="-1"/>
        </w:rPr>
        <w:t> </w:t>
      </w:r>
      <w:r>
        <w:rPr/>
        <w:t>art. 70,</w:t>
      </w:r>
      <w:r>
        <w:rPr>
          <w:spacing w:val="-5"/>
        </w:rPr>
        <w:t> </w:t>
      </w:r>
      <w:r>
        <w:rPr/>
        <w:t>§</w:t>
      </w:r>
      <w:r>
        <w:rPr>
          <w:spacing w:val="-2"/>
        </w:rPr>
        <w:t> </w:t>
      </w:r>
      <w:r>
        <w:rPr>
          <w:spacing w:val="-4"/>
        </w:rPr>
        <w:t>3º):</w:t>
      </w:r>
    </w:p>
    <w:p>
      <w:pPr>
        <w:pStyle w:val="BodyText"/>
        <w:spacing w:before="3"/>
        <w:rPr>
          <w:sz w:val="26"/>
        </w:rPr>
      </w:pPr>
    </w:p>
    <w:p>
      <w:pPr>
        <w:pStyle w:val="BodyText"/>
        <w:spacing w:before="1"/>
        <w:ind w:left="199" w:right="1696" w:firstLine="566"/>
        <w:jc w:val="both"/>
      </w:pPr>
      <w:r>
        <w:rPr/>
        <w:t>I -</w:t>
      </w:r>
      <w:r>
        <w:rPr>
          <w:spacing w:val="-3"/>
        </w:rPr>
        <w:t> </w:t>
      </w:r>
      <w:r>
        <w:rPr/>
        <w:t>computado na apuração da base de cálculo do imposto sobre a renda devido na declaração de ajuste anual da pessoa física;</w:t>
      </w:r>
    </w:p>
    <w:p>
      <w:pPr>
        <w:pStyle w:val="BodyText"/>
        <w:rPr>
          <w:sz w:val="26"/>
        </w:rPr>
      </w:pPr>
    </w:p>
    <w:p>
      <w:pPr>
        <w:pStyle w:val="BodyText"/>
        <w:ind w:left="766"/>
      </w:pPr>
      <w:r>
        <w:rPr/>
        <w:t>II</w:t>
      </w:r>
      <w:r>
        <w:rPr>
          <w:spacing w:val="-4"/>
        </w:rPr>
        <w:t> </w:t>
      </w:r>
      <w:r>
        <w:rPr/>
        <w:t>-</w:t>
      </w:r>
      <w:r>
        <w:rPr>
          <w:spacing w:val="-7"/>
        </w:rPr>
        <w:t> </w:t>
      </w:r>
      <w:r>
        <w:rPr/>
        <w:t>computado</w:t>
      </w:r>
      <w:r>
        <w:rPr>
          <w:spacing w:val="-5"/>
        </w:rPr>
        <w:t> </w:t>
      </w:r>
      <w:r>
        <w:rPr/>
        <w:t>como</w:t>
      </w:r>
      <w:r>
        <w:rPr>
          <w:spacing w:val="-9"/>
        </w:rPr>
        <w:t> </w:t>
      </w:r>
      <w:r>
        <w:rPr/>
        <w:t>receita</w:t>
      </w:r>
      <w:r>
        <w:rPr>
          <w:spacing w:val="-4"/>
        </w:rPr>
        <w:t> </w:t>
      </w:r>
      <w:r>
        <w:rPr/>
        <w:t>para</w:t>
      </w:r>
      <w:r>
        <w:rPr>
          <w:spacing w:val="-9"/>
        </w:rPr>
        <w:t> </w:t>
      </w:r>
      <w:r>
        <w:rPr/>
        <w:t>fins</w:t>
      </w:r>
      <w:r>
        <w:rPr>
          <w:spacing w:val="-7"/>
        </w:rPr>
        <w:t> </w:t>
      </w:r>
      <w:r>
        <w:rPr/>
        <w:t>de</w:t>
      </w:r>
      <w:r>
        <w:rPr>
          <w:spacing w:val="-5"/>
        </w:rPr>
        <w:t> </w:t>
      </w:r>
      <w:r>
        <w:rPr/>
        <w:t>determinação</w:t>
      </w:r>
      <w:r>
        <w:rPr>
          <w:spacing w:val="-9"/>
        </w:rPr>
        <w:t> </w:t>
      </w:r>
      <w:r>
        <w:rPr/>
        <w:t>do</w:t>
      </w:r>
      <w:r>
        <w:rPr>
          <w:spacing w:val="-4"/>
        </w:rPr>
        <w:t> </w:t>
      </w:r>
      <w:r>
        <w:rPr/>
        <w:t>lucro</w:t>
      </w:r>
      <w:r>
        <w:rPr>
          <w:spacing w:val="-4"/>
        </w:rPr>
        <w:t> </w:t>
      </w:r>
      <w:r>
        <w:rPr/>
        <w:t>real;</w:t>
      </w:r>
      <w:r>
        <w:rPr>
          <w:spacing w:val="-6"/>
        </w:rPr>
        <w:t> </w:t>
      </w:r>
      <w:r>
        <w:rPr>
          <w:spacing w:val="-10"/>
        </w:rPr>
        <w:t>e</w:t>
      </w:r>
    </w:p>
    <w:p>
      <w:pPr>
        <w:pStyle w:val="BodyText"/>
        <w:spacing w:before="10"/>
        <w:rPr>
          <w:sz w:val="25"/>
        </w:rPr>
      </w:pPr>
    </w:p>
    <w:p>
      <w:pPr>
        <w:pStyle w:val="BodyText"/>
        <w:ind w:left="199" w:right="1695" w:firstLine="566"/>
        <w:jc w:val="both"/>
      </w:pPr>
      <w:r>
        <w:rPr/>
        <w:t>III</w:t>
      </w:r>
      <w:r>
        <w:rPr>
          <w:spacing w:val="-3"/>
        </w:rPr>
        <w:t> </w:t>
      </w:r>
      <w:r>
        <w:rPr/>
        <w:t>- acrescido</w:t>
      </w:r>
      <w:r>
        <w:rPr>
          <w:spacing w:val="-1"/>
        </w:rPr>
        <w:t> </w:t>
      </w:r>
      <w:r>
        <w:rPr/>
        <w:t>ao</w:t>
      </w:r>
      <w:r>
        <w:rPr>
          <w:spacing w:val="-1"/>
        </w:rPr>
        <w:t> </w:t>
      </w:r>
      <w:r>
        <w:rPr/>
        <w:t>lucro</w:t>
      </w:r>
      <w:r>
        <w:rPr>
          <w:spacing w:val="-1"/>
        </w:rPr>
        <w:t> </w:t>
      </w:r>
      <w:r>
        <w:rPr/>
        <w:t>presumido ou</w:t>
      </w:r>
      <w:r>
        <w:rPr>
          <w:spacing w:val="-1"/>
        </w:rPr>
        <w:t> </w:t>
      </w:r>
      <w:r>
        <w:rPr/>
        <w:t>ao</w:t>
      </w:r>
      <w:r>
        <w:rPr>
          <w:spacing w:val="-1"/>
        </w:rPr>
        <w:t> </w:t>
      </w:r>
      <w:r>
        <w:rPr/>
        <w:t>arbitrado na</w:t>
      </w:r>
      <w:r>
        <w:rPr>
          <w:spacing w:val="-1"/>
        </w:rPr>
        <w:t> </w:t>
      </w:r>
      <w:r>
        <w:rPr/>
        <w:t>determinação</w:t>
      </w:r>
      <w:r>
        <w:rPr>
          <w:spacing w:val="-1"/>
        </w:rPr>
        <w:t> </w:t>
      </w:r>
      <w:r>
        <w:rPr/>
        <w:t>da base de</w:t>
      </w:r>
      <w:r>
        <w:rPr>
          <w:spacing w:val="-1"/>
        </w:rPr>
        <w:t> </w:t>
      </w:r>
      <w:r>
        <w:rPr/>
        <w:t>cálculo</w:t>
      </w:r>
      <w:r>
        <w:rPr>
          <w:spacing w:val="-1"/>
        </w:rPr>
        <w:t> </w:t>
      </w:r>
      <w:r>
        <w:rPr/>
        <w:t>do imposto sobre a renda devido pela pessoa jurídica.</w:t>
      </w:r>
    </w:p>
    <w:p>
      <w:pPr>
        <w:pStyle w:val="BodyText"/>
        <w:spacing w:before="4"/>
        <w:rPr>
          <w:sz w:val="26"/>
        </w:rPr>
      </w:pPr>
    </w:p>
    <w:p>
      <w:pPr>
        <w:pStyle w:val="BodyText"/>
        <w:spacing w:before="1"/>
        <w:ind w:left="199" w:right="1693" w:firstLine="566"/>
        <w:jc w:val="both"/>
      </w:pPr>
      <w:r>
        <w:rPr/>
        <w:t>§ 4º O imposto sobre a renda retido na fonte, na forma prevista neste artigo, será considerado como antecipação do imposto sobre a renda</w:t>
      </w:r>
      <w:r>
        <w:rPr>
          <w:spacing w:val="40"/>
        </w:rPr>
        <w:t> </w:t>
      </w:r>
      <w:r>
        <w:rPr/>
        <w:t>devido em cada período de</w:t>
      </w:r>
      <w:r>
        <w:rPr>
          <w:spacing w:val="40"/>
        </w:rPr>
        <w:t> </w:t>
      </w:r>
      <w:r>
        <w:rPr/>
        <w:t>apuração, nas hipóteses previstas no § 3º, ou como tributação definitiva, quando se tratar de pessoa jurídica isenta (Lei nº 9.430, de 1996, art. 70, § 4º).</w:t>
      </w:r>
    </w:p>
    <w:p>
      <w:pPr>
        <w:pStyle w:val="BodyText"/>
        <w:rPr>
          <w:sz w:val="26"/>
        </w:rPr>
      </w:pPr>
    </w:p>
    <w:p>
      <w:pPr>
        <w:pStyle w:val="BodyText"/>
        <w:ind w:left="199" w:right="1700" w:firstLine="566"/>
        <w:jc w:val="both"/>
      </w:pPr>
      <w:r>
        <w:rPr/>
        <w:t>§</w:t>
      </w:r>
      <w:r>
        <w:rPr>
          <w:spacing w:val="-1"/>
        </w:rPr>
        <w:t> </w:t>
      </w:r>
      <w:r>
        <w:rPr/>
        <w:t>5º O disposto neste artigo não se aplica às indenizações pagas ou creditadas em conformidade com a legislação trabalhista e àquelas destinadas a reparar danos patrimoniais (Lei nº 9.430, de 1996, art. 70, § 5º).</w:t>
      </w:r>
    </w:p>
    <w:p>
      <w:pPr>
        <w:pStyle w:val="BodyText"/>
        <w:rPr>
          <w:sz w:val="26"/>
        </w:rPr>
      </w:pPr>
    </w:p>
    <w:p>
      <w:pPr>
        <w:pStyle w:val="BodyText"/>
        <w:spacing w:before="1"/>
        <w:ind w:left="766"/>
      </w:pPr>
      <w:r>
        <w:rPr/>
        <w:t>CAPÍTULO</w:t>
      </w:r>
      <w:r>
        <w:rPr>
          <w:spacing w:val="-5"/>
        </w:rPr>
        <w:t> </w:t>
      </w:r>
      <w:r>
        <w:rPr>
          <w:spacing w:val="-10"/>
        </w:rPr>
        <w:t>V</w:t>
      </w:r>
    </w:p>
    <w:p>
      <w:pPr>
        <w:pStyle w:val="BodyText"/>
        <w:spacing w:before="3"/>
        <w:rPr>
          <w:sz w:val="26"/>
        </w:rPr>
      </w:pPr>
    </w:p>
    <w:p>
      <w:pPr>
        <w:pStyle w:val="BodyText"/>
        <w:ind w:left="766"/>
      </w:pPr>
      <w:r>
        <w:rPr/>
        <w:t>DOS</w:t>
      </w:r>
      <w:r>
        <w:rPr>
          <w:spacing w:val="-8"/>
        </w:rPr>
        <w:t> </w:t>
      </w:r>
      <w:r>
        <w:rPr/>
        <w:t>RENDIMENTOS</w:t>
      </w:r>
      <w:r>
        <w:rPr>
          <w:spacing w:val="-10"/>
        </w:rPr>
        <w:t> </w:t>
      </w:r>
      <w:r>
        <w:rPr/>
        <w:t>DE</w:t>
      </w:r>
      <w:r>
        <w:rPr>
          <w:spacing w:val="-6"/>
        </w:rPr>
        <w:t> </w:t>
      </w:r>
      <w:r>
        <w:rPr/>
        <w:t>RESIDENTES</w:t>
      </w:r>
      <w:r>
        <w:rPr>
          <w:spacing w:val="-9"/>
        </w:rPr>
        <w:t> </w:t>
      </w:r>
      <w:r>
        <w:rPr/>
        <w:t>OU</w:t>
      </w:r>
      <w:r>
        <w:rPr>
          <w:spacing w:val="-7"/>
        </w:rPr>
        <w:t> </w:t>
      </w:r>
      <w:r>
        <w:rPr/>
        <w:t>DOMICILIADOS</w:t>
      </w:r>
      <w:r>
        <w:rPr>
          <w:spacing w:val="-9"/>
        </w:rPr>
        <w:t> </w:t>
      </w:r>
      <w:r>
        <w:rPr/>
        <w:t>NO</w:t>
      </w:r>
      <w:r>
        <w:rPr>
          <w:spacing w:val="-8"/>
        </w:rPr>
        <w:t> </w:t>
      </w:r>
      <w:r>
        <w:rPr>
          <w:spacing w:val="-2"/>
        </w:rPr>
        <w:t>EXTERIOR</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before="0"/>
        <w:ind w:left="766" w:right="0" w:firstLine="0"/>
        <w:jc w:val="left"/>
        <w:rPr>
          <w:b/>
          <w:sz w:val="20"/>
        </w:rPr>
      </w:pPr>
      <w:r>
        <w:rPr>
          <w:b/>
          <w:sz w:val="20"/>
        </w:rPr>
        <w:t>Dos</w:t>
      </w:r>
      <w:r>
        <w:rPr>
          <w:b/>
          <w:spacing w:val="-1"/>
          <w:sz w:val="20"/>
        </w:rPr>
        <w:t> </w:t>
      </w:r>
      <w:r>
        <w:rPr>
          <w:b/>
          <w:spacing w:val="-2"/>
          <w:sz w:val="20"/>
        </w:rPr>
        <w:t>contribuintes</w:t>
      </w:r>
    </w:p>
    <w:p>
      <w:pPr>
        <w:pStyle w:val="BodyText"/>
        <w:spacing w:before="4"/>
        <w:rPr>
          <w:b/>
          <w:sz w:val="26"/>
        </w:rPr>
      </w:pPr>
    </w:p>
    <w:p>
      <w:pPr>
        <w:pStyle w:val="BodyText"/>
        <w:ind w:left="199" w:right="1688" w:firstLine="566"/>
        <w:jc w:val="both"/>
      </w:pPr>
      <w:r>
        <w:rPr/>
        <w:t>Art.</w:t>
      </w:r>
      <w:r>
        <w:rPr>
          <w:spacing w:val="-2"/>
        </w:rPr>
        <w:t> </w:t>
      </w:r>
      <w:r>
        <w:rPr/>
        <w:t>741. Ficam sujeitos à incidência do imposto sobre a renda na fonte, observado o disposto neste Capítulo, a renda e os proventos de qualquer natureza provenientes de fontes situadas no País, quando percebidos:</w:t>
      </w:r>
    </w:p>
    <w:p>
      <w:pPr>
        <w:pStyle w:val="BodyText"/>
        <w:rPr>
          <w:sz w:val="26"/>
        </w:rPr>
      </w:pPr>
    </w:p>
    <w:p>
      <w:pPr>
        <w:pStyle w:val="ListParagraph"/>
        <w:numPr>
          <w:ilvl w:val="0"/>
          <w:numId w:val="340"/>
        </w:numPr>
        <w:tabs>
          <w:tab w:pos="879" w:val="left" w:leader="none"/>
        </w:tabs>
        <w:spacing w:line="240" w:lineRule="auto" w:before="0" w:after="0"/>
        <w:ind w:left="199" w:right="1696" w:firstLine="566"/>
        <w:jc w:val="both"/>
        <w:rPr>
          <w:sz w:val="20"/>
        </w:rPr>
      </w:pPr>
      <w:r>
        <w:rPr>
          <w:sz w:val="20"/>
        </w:rPr>
        <w:t>- pelas pessoas físicas ou jurídicas residentes ou domiciliadas no exterior (Decreto-Lei nº 5.844, de 1943, art. 97, </w:t>
      </w:r>
      <w:r>
        <w:rPr>
          <w:b/>
          <w:sz w:val="20"/>
        </w:rPr>
        <w:t>caput, </w:t>
      </w:r>
      <w:r>
        <w:rPr>
          <w:sz w:val="20"/>
        </w:rPr>
        <w:t>alínea “a”);</w:t>
      </w:r>
    </w:p>
    <w:p>
      <w:pPr>
        <w:pStyle w:val="BodyText"/>
        <w:spacing w:before="11"/>
        <w:rPr>
          <w:sz w:val="25"/>
        </w:rPr>
      </w:pPr>
    </w:p>
    <w:p>
      <w:pPr>
        <w:pStyle w:val="ListParagraph"/>
        <w:numPr>
          <w:ilvl w:val="0"/>
          <w:numId w:val="340"/>
        </w:numPr>
        <w:tabs>
          <w:tab w:pos="936" w:val="left" w:leader="none"/>
        </w:tabs>
        <w:spacing w:line="240" w:lineRule="auto" w:before="0" w:after="0"/>
        <w:ind w:left="199" w:right="1695" w:firstLine="566"/>
        <w:jc w:val="both"/>
        <w:rPr>
          <w:sz w:val="20"/>
        </w:rPr>
      </w:pPr>
      <w:r>
        <w:rPr>
          <w:sz w:val="20"/>
        </w:rPr>
        <w:t>-</w:t>
      </w:r>
      <w:r>
        <w:rPr>
          <w:spacing w:val="-4"/>
          <w:sz w:val="20"/>
        </w:rPr>
        <w:t> </w:t>
      </w:r>
      <w:r>
        <w:rPr>
          <w:sz w:val="20"/>
        </w:rPr>
        <w:t>pelos residentes no País que estiverem ausentes no exterior por período superior a doze</w:t>
      </w:r>
      <w:r>
        <w:rPr>
          <w:spacing w:val="40"/>
          <w:sz w:val="20"/>
        </w:rPr>
        <w:t> </w:t>
      </w:r>
      <w:r>
        <w:rPr>
          <w:sz w:val="20"/>
        </w:rPr>
        <w:t>meses,</w:t>
      </w:r>
      <w:r>
        <w:rPr>
          <w:spacing w:val="40"/>
          <w:sz w:val="20"/>
        </w:rPr>
        <w:t> </w:t>
      </w:r>
      <w:r>
        <w:rPr>
          <w:sz w:val="20"/>
        </w:rPr>
        <w:t>exceto</w:t>
      </w:r>
      <w:r>
        <w:rPr>
          <w:spacing w:val="40"/>
          <w:sz w:val="20"/>
        </w:rPr>
        <w:t> </w:t>
      </w:r>
      <w:r>
        <w:rPr>
          <w:sz w:val="20"/>
        </w:rPr>
        <w:t>aqueles</w:t>
      </w:r>
      <w:r>
        <w:rPr>
          <w:spacing w:val="40"/>
          <w:sz w:val="20"/>
        </w:rPr>
        <w:t> </w:t>
      </w:r>
      <w:r>
        <w:rPr>
          <w:sz w:val="20"/>
        </w:rPr>
        <w:t>mencionados</w:t>
      </w:r>
      <w:r>
        <w:rPr>
          <w:spacing w:val="40"/>
          <w:sz w:val="20"/>
        </w:rPr>
        <w:t> </w:t>
      </w:r>
      <w:r>
        <w:rPr>
          <w:sz w:val="20"/>
        </w:rPr>
        <w:t>no</w:t>
      </w:r>
      <w:r>
        <w:rPr>
          <w:spacing w:val="40"/>
          <w:sz w:val="20"/>
        </w:rPr>
        <w:t> </w:t>
      </w:r>
      <w:r>
        <w:rPr>
          <w:sz w:val="20"/>
        </w:rPr>
        <w:t>art.</w:t>
      </w:r>
      <w:r>
        <w:rPr>
          <w:spacing w:val="40"/>
          <w:sz w:val="20"/>
        </w:rPr>
        <w:t> </w:t>
      </w:r>
      <w:r>
        <w:rPr>
          <w:sz w:val="20"/>
        </w:rPr>
        <w:t>15</w:t>
      </w:r>
      <w:r>
        <w:rPr>
          <w:spacing w:val="40"/>
          <w:sz w:val="20"/>
        </w:rPr>
        <w:t> </w:t>
      </w:r>
      <w:r>
        <w:rPr>
          <w:sz w:val="20"/>
        </w:rPr>
        <w:t>(Decreto-Lei</w:t>
      </w:r>
      <w:r>
        <w:rPr>
          <w:spacing w:val="40"/>
          <w:sz w:val="20"/>
        </w:rPr>
        <w:t> </w:t>
      </w:r>
      <w:r>
        <w:rPr>
          <w:sz w:val="20"/>
        </w:rPr>
        <w:t>nº 5.844,</w:t>
      </w:r>
      <w:r>
        <w:rPr>
          <w:spacing w:val="40"/>
          <w:sz w:val="20"/>
        </w:rPr>
        <w:t> </w:t>
      </w:r>
      <w:r>
        <w:rPr>
          <w:sz w:val="20"/>
        </w:rPr>
        <w:t>de</w:t>
      </w:r>
      <w:r>
        <w:rPr>
          <w:spacing w:val="40"/>
          <w:sz w:val="20"/>
        </w:rPr>
        <w:t> </w:t>
      </w:r>
      <w:r>
        <w:rPr>
          <w:sz w:val="20"/>
        </w:rPr>
        <w:t>1943,</w:t>
      </w:r>
      <w:r>
        <w:rPr>
          <w:spacing w:val="40"/>
          <w:sz w:val="20"/>
        </w:rPr>
        <w:t> </w:t>
      </w:r>
      <w:r>
        <w:rPr>
          <w:sz w:val="20"/>
        </w:rPr>
        <w:t>art. 97, </w:t>
      </w:r>
      <w:r>
        <w:rPr>
          <w:b/>
          <w:sz w:val="20"/>
        </w:rPr>
        <w:t>caput, </w:t>
      </w:r>
      <w:r>
        <w:rPr>
          <w:sz w:val="20"/>
        </w:rPr>
        <w:t>alínea “b”);</w:t>
      </w:r>
    </w:p>
    <w:p>
      <w:pPr>
        <w:pStyle w:val="BodyText"/>
        <w:spacing w:before="7"/>
        <w:rPr>
          <w:sz w:val="26"/>
        </w:rPr>
      </w:pPr>
    </w:p>
    <w:p>
      <w:pPr>
        <w:pStyle w:val="ListParagraph"/>
        <w:numPr>
          <w:ilvl w:val="0"/>
          <w:numId w:val="340"/>
        </w:numPr>
        <w:tabs>
          <w:tab w:pos="988" w:val="left" w:leader="none"/>
        </w:tabs>
        <w:spacing w:line="237" w:lineRule="auto" w:before="0" w:after="0"/>
        <w:ind w:left="199" w:right="1692" w:firstLine="566"/>
        <w:jc w:val="both"/>
        <w:rPr>
          <w:sz w:val="20"/>
        </w:rPr>
      </w:pPr>
      <w:r>
        <w:rPr>
          <w:sz w:val="20"/>
        </w:rPr>
        <w:t>- pela pessoa física proveniente do exterior, com visto temporário, nos termos do parágrafo único</w:t>
      </w:r>
      <w:r>
        <w:rPr>
          <w:spacing w:val="-1"/>
          <w:sz w:val="20"/>
        </w:rPr>
        <w:t> </w:t>
      </w:r>
      <w:r>
        <w:rPr>
          <w:sz w:val="20"/>
        </w:rPr>
        <w:t>do art. 17 (Decreto-Lei nº</w:t>
      </w:r>
      <w:r>
        <w:rPr>
          <w:spacing w:val="-2"/>
          <w:sz w:val="20"/>
        </w:rPr>
        <w:t> </w:t>
      </w:r>
      <w:r>
        <w:rPr>
          <w:sz w:val="20"/>
        </w:rPr>
        <w:t>5.844, de 1943, art. 97,</w:t>
      </w:r>
      <w:r>
        <w:rPr>
          <w:spacing w:val="-2"/>
          <w:sz w:val="20"/>
        </w:rPr>
        <w:t> </w:t>
      </w:r>
      <w:r>
        <w:rPr>
          <w:b/>
          <w:sz w:val="20"/>
        </w:rPr>
        <w:t>caput,</w:t>
      </w:r>
      <w:r>
        <w:rPr>
          <w:b/>
          <w:spacing w:val="-3"/>
          <w:sz w:val="20"/>
        </w:rPr>
        <w:t> </w:t>
      </w:r>
      <w:r>
        <w:rPr>
          <w:sz w:val="20"/>
        </w:rPr>
        <w:t>alínea “c”; e Lei nº 9.718, de 1998, art. 12, </w:t>
      </w:r>
      <w:r>
        <w:rPr>
          <w:b/>
          <w:sz w:val="20"/>
        </w:rPr>
        <w:t>caput, </w:t>
      </w:r>
      <w:r>
        <w:rPr>
          <w:sz w:val="20"/>
        </w:rPr>
        <w:t>inciso I); e</w:t>
      </w:r>
    </w:p>
    <w:p>
      <w:pPr>
        <w:spacing w:after="0" w:line="237"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40"/>
        </w:numPr>
        <w:tabs>
          <w:tab w:pos="1013" w:val="left" w:leader="none"/>
        </w:tabs>
        <w:spacing w:line="240" w:lineRule="auto" w:before="95" w:after="0"/>
        <w:ind w:left="199" w:right="1694" w:firstLine="566"/>
        <w:jc w:val="both"/>
        <w:rPr>
          <w:sz w:val="20"/>
        </w:rPr>
      </w:pPr>
      <w:r>
        <w:rPr>
          <w:sz w:val="20"/>
        </w:rPr>
        <w:t>-</w:t>
      </w:r>
      <w:r>
        <w:rPr>
          <w:spacing w:val="-5"/>
          <w:sz w:val="20"/>
        </w:rPr>
        <w:t> </w:t>
      </w:r>
      <w:r>
        <w:rPr>
          <w:sz w:val="20"/>
        </w:rPr>
        <w:t>pela</w:t>
      </w:r>
      <w:r>
        <w:rPr>
          <w:spacing w:val="-2"/>
          <w:sz w:val="20"/>
        </w:rPr>
        <w:t> </w:t>
      </w:r>
      <w:r>
        <w:rPr>
          <w:sz w:val="20"/>
        </w:rPr>
        <w:t>pessoa</w:t>
      </w:r>
      <w:r>
        <w:rPr>
          <w:spacing w:val="-2"/>
          <w:sz w:val="20"/>
        </w:rPr>
        <w:t> </w:t>
      </w:r>
      <w:r>
        <w:rPr>
          <w:sz w:val="20"/>
        </w:rPr>
        <w:t>física</w:t>
      </w:r>
      <w:r>
        <w:rPr>
          <w:spacing w:val="-2"/>
          <w:sz w:val="20"/>
        </w:rPr>
        <w:t> </w:t>
      </w:r>
      <w:r>
        <w:rPr>
          <w:sz w:val="20"/>
        </w:rPr>
        <w:t>residente</w:t>
      </w:r>
      <w:r>
        <w:rPr>
          <w:spacing w:val="-2"/>
          <w:sz w:val="20"/>
        </w:rPr>
        <w:t> </w:t>
      </w:r>
      <w:r>
        <w:rPr>
          <w:sz w:val="20"/>
        </w:rPr>
        <w:t>no</w:t>
      </w:r>
      <w:r>
        <w:rPr>
          <w:spacing w:val="-2"/>
          <w:sz w:val="20"/>
        </w:rPr>
        <w:t> </w:t>
      </w:r>
      <w:r>
        <w:rPr>
          <w:sz w:val="20"/>
        </w:rPr>
        <w:t>País</w:t>
      </w:r>
      <w:r>
        <w:rPr>
          <w:spacing w:val="-5"/>
          <w:sz w:val="20"/>
        </w:rPr>
        <w:t> </w:t>
      </w:r>
      <w:r>
        <w:rPr>
          <w:sz w:val="20"/>
        </w:rPr>
        <w:t>que</w:t>
      </w:r>
      <w:r>
        <w:rPr>
          <w:spacing w:val="-2"/>
          <w:sz w:val="20"/>
        </w:rPr>
        <w:t> </w:t>
      </w:r>
      <w:r>
        <w:rPr>
          <w:sz w:val="20"/>
        </w:rPr>
        <w:t>passar</w:t>
      </w:r>
      <w:r>
        <w:rPr>
          <w:spacing w:val="-1"/>
          <w:sz w:val="20"/>
        </w:rPr>
        <w:t> </w:t>
      </w:r>
      <w:r>
        <w:rPr>
          <w:sz w:val="20"/>
        </w:rPr>
        <w:t>à</w:t>
      </w:r>
      <w:r>
        <w:rPr>
          <w:spacing w:val="-2"/>
          <w:sz w:val="20"/>
        </w:rPr>
        <w:t> </w:t>
      </w:r>
      <w:r>
        <w:rPr>
          <w:sz w:val="20"/>
        </w:rPr>
        <w:t>condição</w:t>
      </w:r>
      <w:r>
        <w:rPr>
          <w:spacing w:val="-2"/>
          <w:sz w:val="20"/>
        </w:rPr>
        <w:t> </w:t>
      </w:r>
      <w:r>
        <w:rPr>
          <w:sz w:val="20"/>
        </w:rPr>
        <w:t>de</w:t>
      </w:r>
      <w:r>
        <w:rPr>
          <w:spacing w:val="-2"/>
          <w:sz w:val="20"/>
        </w:rPr>
        <w:t> </w:t>
      </w:r>
      <w:r>
        <w:rPr>
          <w:sz w:val="20"/>
        </w:rPr>
        <w:t>não</w:t>
      </w:r>
      <w:r>
        <w:rPr>
          <w:spacing w:val="-2"/>
          <w:sz w:val="20"/>
        </w:rPr>
        <w:t> </w:t>
      </w:r>
      <w:r>
        <w:rPr>
          <w:sz w:val="20"/>
        </w:rPr>
        <w:t>residente, a</w:t>
      </w:r>
      <w:r>
        <w:rPr>
          <w:spacing w:val="-2"/>
          <w:sz w:val="20"/>
        </w:rPr>
        <w:t> </w:t>
      </w:r>
      <w:r>
        <w:rPr>
          <w:sz w:val="20"/>
        </w:rPr>
        <w:t>partir da data de caracterização da nova condição (Lei nº 3.470, de 1958, art. 17, § 3º).</w:t>
      </w:r>
    </w:p>
    <w:p>
      <w:pPr>
        <w:pStyle w:val="BodyText"/>
        <w:spacing w:before="11"/>
        <w:rPr>
          <w:sz w:val="25"/>
        </w:rPr>
      </w:pPr>
    </w:p>
    <w:p>
      <w:pPr>
        <w:pStyle w:val="BodyText"/>
        <w:ind w:left="199" w:right="1692" w:firstLine="566"/>
        <w:jc w:val="both"/>
      </w:pPr>
      <w:r>
        <w:rPr/>
        <w:t>Parágrafo único.</w:t>
      </w:r>
      <w:r>
        <w:rPr>
          <w:spacing w:val="40"/>
        </w:rPr>
        <w:t> </w:t>
      </w:r>
      <w:r>
        <w:rPr/>
        <w:t>O imposto sobre a renda incidirá no momento do pagamento, do crédito, da entrega, do emprego ou da remessa dos rendimentos, o que ocorrer primeiro (Decreto-Lei nº 5.844, de 1943, art. 100, </w:t>
      </w:r>
      <w:r>
        <w:rPr>
          <w:b/>
        </w:rPr>
        <w:t>caput</w:t>
      </w:r>
      <w:r>
        <w:rPr/>
        <w:t>).</w:t>
      </w:r>
    </w:p>
    <w:p>
      <w:pPr>
        <w:pStyle w:val="BodyText"/>
        <w:spacing w:before="5"/>
        <w:rPr>
          <w:sz w:val="26"/>
        </w:rPr>
      </w:pPr>
    </w:p>
    <w:p>
      <w:pPr>
        <w:pStyle w:val="BodyText"/>
        <w:ind w:left="199" w:right="1696" w:firstLine="566"/>
        <w:jc w:val="both"/>
      </w:pPr>
      <w:r>
        <w:rPr/>
        <w:t>Art.</w:t>
      </w:r>
      <w:r>
        <w:rPr>
          <w:spacing w:val="-3"/>
        </w:rPr>
        <w:t> </w:t>
      </w:r>
      <w:r>
        <w:rPr/>
        <w:t>742.</w:t>
      </w:r>
      <w:r>
        <w:rPr>
          <w:spacing w:val="40"/>
        </w:rPr>
        <w:t> </w:t>
      </w:r>
      <w:r>
        <w:rPr/>
        <w:t>Na hipótese de falecimento de residente no exterior, o imposto sobre a renda será recolhido em nome do espólio até a homologação da partilha, da sobrepartilha ou da adjudicação dos bens.</w:t>
      </w:r>
    </w:p>
    <w:p>
      <w:pPr>
        <w:pStyle w:val="BodyText"/>
        <w:rPr>
          <w:sz w:val="26"/>
        </w:rPr>
      </w:pPr>
    </w:p>
    <w:p>
      <w:pPr>
        <w:pStyle w:val="BodyText"/>
        <w:ind w:left="199" w:right="1697" w:firstLine="566"/>
        <w:jc w:val="both"/>
      </w:pPr>
      <w:r>
        <w:rPr/>
        <w:t>Art.</w:t>
      </w:r>
      <w:r>
        <w:rPr>
          <w:spacing w:val="-3"/>
        </w:rPr>
        <w:t> </w:t>
      </w:r>
      <w:r>
        <w:rPr/>
        <w:t>743.</w:t>
      </w:r>
      <w:r>
        <w:rPr>
          <w:spacing w:val="40"/>
        </w:rPr>
        <w:t> </w:t>
      </w:r>
      <w:r>
        <w:rPr/>
        <w:t>Os residentes ou os domiciliados no exterior que realizarem operações financeiras nos mercados de renda fixa ou de renda variável no País ficam sujeitos às normas de tributação previstas no art. 788 ao art. 889. (Lei nº 8.981, de 1995, art. 78).</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line="552" w:lineRule="auto" w:before="0"/>
        <w:ind w:left="766" w:right="2860" w:firstLine="0"/>
        <w:jc w:val="left"/>
        <w:rPr>
          <w:b/>
          <w:sz w:val="20"/>
        </w:rPr>
      </w:pPr>
      <w:r>
        <w:rPr>
          <w:b/>
          <w:sz w:val="20"/>
        </w:rPr>
        <w:t>Dos</w:t>
      </w:r>
      <w:r>
        <w:rPr>
          <w:b/>
          <w:spacing w:val="-2"/>
          <w:sz w:val="20"/>
        </w:rPr>
        <w:t> </w:t>
      </w:r>
      <w:r>
        <w:rPr>
          <w:b/>
          <w:sz w:val="20"/>
        </w:rPr>
        <w:t>rendimentos,</w:t>
      </w:r>
      <w:r>
        <w:rPr>
          <w:b/>
          <w:spacing w:val="-4"/>
          <w:sz w:val="20"/>
        </w:rPr>
        <w:t> </w:t>
      </w:r>
      <w:r>
        <w:rPr>
          <w:b/>
          <w:sz w:val="20"/>
        </w:rPr>
        <w:t>dos</w:t>
      </w:r>
      <w:r>
        <w:rPr>
          <w:b/>
          <w:spacing w:val="-2"/>
          <w:sz w:val="20"/>
        </w:rPr>
        <w:t> </w:t>
      </w:r>
      <w:r>
        <w:rPr>
          <w:b/>
          <w:sz w:val="20"/>
        </w:rPr>
        <w:t>ganhos</w:t>
      </w:r>
      <w:r>
        <w:rPr>
          <w:b/>
          <w:spacing w:val="-7"/>
          <w:sz w:val="20"/>
        </w:rPr>
        <w:t> </w:t>
      </w:r>
      <w:r>
        <w:rPr>
          <w:b/>
          <w:sz w:val="20"/>
        </w:rPr>
        <w:t>de</w:t>
      </w:r>
      <w:r>
        <w:rPr>
          <w:b/>
          <w:spacing w:val="-2"/>
          <w:sz w:val="20"/>
        </w:rPr>
        <w:t> </w:t>
      </w:r>
      <w:r>
        <w:rPr>
          <w:b/>
          <w:sz w:val="20"/>
        </w:rPr>
        <w:t>capital e</w:t>
      </w:r>
      <w:r>
        <w:rPr>
          <w:b/>
          <w:spacing w:val="-7"/>
          <w:sz w:val="20"/>
        </w:rPr>
        <w:t> </w:t>
      </w:r>
      <w:r>
        <w:rPr>
          <w:b/>
          <w:sz w:val="20"/>
        </w:rPr>
        <w:t>dos</w:t>
      </w:r>
      <w:r>
        <w:rPr>
          <w:b/>
          <w:spacing w:val="-7"/>
          <w:sz w:val="20"/>
        </w:rPr>
        <w:t> </w:t>
      </w:r>
      <w:r>
        <w:rPr>
          <w:b/>
          <w:sz w:val="20"/>
        </w:rPr>
        <w:t>demais</w:t>
      </w:r>
      <w:r>
        <w:rPr>
          <w:b/>
          <w:spacing w:val="-2"/>
          <w:sz w:val="20"/>
        </w:rPr>
        <w:t> </w:t>
      </w:r>
      <w:r>
        <w:rPr>
          <w:b/>
          <w:sz w:val="20"/>
        </w:rPr>
        <w:t>proventos Subseção I</w:t>
      </w:r>
    </w:p>
    <w:p>
      <w:pPr>
        <w:spacing w:line="229" w:lineRule="exact" w:before="0"/>
        <w:ind w:left="766" w:right="0" w:firstLine="0"/>
        <w:jc w:val="left"/>
        <w:rPr>
          <w:b/>
          <w:sz w:val="20"/>
        </w:rPr>
      </w:pPr>
      <w:r>
        <w:rPr>
          <w:b/>
          <w:sz w:val="20"/>
        </w:rPr>
        <w:t>Da</w:t>
      </w:r>
      <w:r>
        <w:rPr>
          <w:b/>
          <w:spacing w:val="-2"/>
          <w:sz w:val="20"/>
        </w:rPr>
        <w:t> incidência</w:t>
      </w:r>
    </w:p>
    <w:p>
      <w:pPr>
        <w:pStyle w:val="BodyText"/>
        <w:spacing w:before="4"/>
        <w:rPr>
          <w:b/>
          <w:sz w:val="26"/>
        </w:rPr>
      </w:pPr>
    </w:p>
    <w:p>
      <w:pPr>
        <w:pStyle w:val="BodyText"/>
        <w:ind w:left="199" w:right="1692" w:firstLine="566"/>
        <w:jc w:val="both"/>
      </w:pPr>
      <w:r>
        <w:rPr/>
        <w:t>Art.</w:t>
      </w:r>
      <w:r>
        <w:rPr>
          <w:spacing w:val="-3"/>
        </w:rPr>
        <w:t> </w:t>
      </w:r>
      <w:r>
        <w:rPr/>
        <w:t>744. Os</w:t>
      </w:r>
      <w:r>
        <w:rPr>
          <w:spacing w:val="40"/>
        </w:rPr>
        <w:t> </w:t>
      </w:r>
      <w:r>
        <w:rPr/>
        <w:t>rendimentos,</w:t>
      </w:r>
      <w:r>
        <w:rPr>
          <w:spacing w:val="40"/>
        </w:rPr>
        <w:t> </w:t>
      </w:r>
      <w:r>
        <w:rPr/>
        <w:t>os</w:t>
      </w:r>
      <w:r>
        <w:rPr>
          <w:spacing w:val="40"/>
        </w:rPr>
        <w:t> </w:t>
      </w:r>
      <w:r>
        <w:rPr/>
        <w:t>ganhos</w:t>
      </w:r>
      <w:r>
        <w:rPr>
          <w:spacing w:val="40"/>
        </w:rPr>
        <w:t> </w:t>
      </w:r>
      <w:r>
        <w:rPr/>
        <w:t>de</w:t>
      </w:r>
      <w:r>
        <w:rPr>
          <w:spacing w:val="40"/>
        </w:rPr>
        <w:t> </w:t>
      </w:r>
      <w:r>
        <w:rPr/>
        <w:t>capital</w:t>
      </w:r>
      <w:r>
        <w:rPr>
          <w:spacing w:val="40"/>
        </w:rPr>
        <w:t> </w:t>
      </w:r>
      <w:r>
        <w:rPr/>
        <w:t>e</w:t>
      </w:r>
      <w:r>
        <w:rPr>
          <w:spacing w:val="40"/>
        </w:rPr>
        <w:t> </w:t>
      </w:r>
      <w:r>
        <w:rPr/>
        <w:t>os</w:t>
      </w:r>
      <w:r>
        <w:rPr>
          <w:spacing w:val="40"/>
        </w:rPr>
        <w:t> </w:t>
      </w:r>
      <w:r>
        <w:rPr/>
        <w:t>demais</w:t>
      </w:r>
      <w:r>
        <w:rPr>
          <w:spacing w:val="40"/>
        </w:rPr>
        <w:t> </w:t>
      </w:r>
      <w:r>
        <w:rPr/>
        <w:t>proventos</w:t>
      </w:r>
      <w:r>
        <w:rPr>
          <w:spacing w:val="40"/>
        </w:rPr>
        <w:t> </w:t>
      </w:r>
      <w:r>
        <w:rPr/>
        <w:t>pagos, creditados, entregues, empregados</w:t>
      </w:r>
      <w:r>
        <w:rPr>
          <w:spacing w:val="-1"/>
        </w:rPr>
        <w:t> </w:t>
      </w:r>
      <w:r>
        <w:rPr/>
        <w:t>ou remetidos, por fonte situada no País, a pessoa física ou jurídica residente no exterior, ficam sujeitos à incidência na fonte, à alíquota de quinze por cento, quando não tiverem tributação específica prevista neste Capítulo, inclusive nas</w:t>
      </w:r>
      <w:r>
        <w:rPr>
          <w:spacing w:val="40"/>
        </w:rPr>
        <w:t> </w:t>
      </w:r>
      <w:r>
        <w:rPr/>
        <w:t>seguintes</w:t>
      </w:r>
      <w:r>
        <w:rPr>
          <w:spacing w:val="13"/>
        </w:rPr>
        <w:t> </w:t>
      </w:r>
      <w:r>
        <w:rPr/>
        <w:t>hipóteses</w:t>
      </w:r>
      <w:r>
        <w:rPr>
          <w:spacing w:val="13"/>
        </w:rPr>
        <w:t> </w:t>
      </w:r>
      <w:r>
        <w:rPr/>
        <w:t>(Decreto-Lei</w:t>
      </w:r>
      <w:r>
        <w:rPr>
          <w:spacing w:val="20"/>
        </w:rPr>
        <w:t> </w:t>
      </w:r>
      <w:r>
        <w:rPr/>
        <w:t>nº</w:t>
      </w:r>
      <w:r>
        <w:rPr>
          <w:spacing w:val="-3"/>
        </w:rPr>
        <w:t> </w:t>
      </w:r>
      <w:r>
        <w:rPr/>
        <w:t>5.844,</w:t>
      </w:r>
      <w:r>
        <w:rPr>
          <w:spacing w:val="14"/>
        </w:rPr>
        <w:t> </w:t>
      </w:r>
      <w:r>
        <w:rPr/>
        <w:t>de</w:t>
      </w:r>
      <w:r>
        <w:rPr>
          <w:spacing w:val="15"/>
        </w:rPr>
        <w:t> </w:t>
      </w:r>
      <w:r>
        <w:rPr/>
        <w:t>1943,</w:t>
      </w:r>
      <w:r>
        <w:rPr>
          <w:spacing w:val="14"/>
        </w:rPr>
        <w:t> </w:t>
      </w:r>
      <w:r>
        <w:rPr/>
        <w:t>art.</w:t>
      </w:r>
      <w:r>
        <w:rPr>
          <w:spacing w:val="14"/>
        </w:rPr>
        <w:t> </w:t>
      </w:r>
      <w:r>
        <w:rPr/>
        <w:t>100;</w:t>
      </w:r>
      <w:r>
        <w:rPr>
          <w:spacing w:val="18"/>
        </w:rPr>
        <w:t> </w:t>
      </w:r>
      <w:r>
        <w:rPr/>
        <w:t>Lei</w:t>
      </w:r>
      <w:r>
        <w:rPr>
          <w:spacing w:val="20"/>
        </w:rPr>
        <w:t> </w:t>
      </w:r>
      <w:r>
        <w:rPr/>
        <w:t>nº</w:t>
      </w:r>
      <w:r>
        <w:rPr>
          <w:spacing w:val="-2"/>
        </w:rPr>
        <w:t> </w:t>
      </w:r>
      <w:r>
        <w:rPr/>
        <w:t>3.470,</w:t>
      </w:r>
      <w:r>
        <w:rPr>
          <w:spacing w:val="18"/>
        </w:rPr>
        <w:t> </w:t>
      </w:r>
      <w:r>
        <w:rPr/>
        <w:t>de 1958,</w:t>
      </w:r>
      <w:r>
        <w:rPr>
          <w:spacing w:val="18"/>
        </w:rPr>
        <w:t> </w:t>
      </w:r>
      <w:r>
        <w:rPr/>
        <w:t>art.</w:t>
      </w:r>
      <w:r>
        <w:rPr>
          <w:spacing w:val="18"/>
        </w:rPr>
        <w:t> </w:t>
      </w:r>
      <w:r>
        <w:rPr/>
        <w:t>77;</w:t>
      </w:r>
      <w:r>
        <w:rPr>
          <w:spacing w:val="18"/>
        </w:rPr>
        <w:t> </w:t>
      </w:r>
      <w:r>
        <w:rPr/>
        <w:t>e</w:t>
      </w:r>
    </w:p>
    <w:p>
      <w:pPr>
        <w:pStyle w:val="BodyText"/>
        <w:spacing w:line="228" w:lineRule="exact"/>
        <w:ind w:left="199"/>
        <w:jc w:val="both"/>
      </w:pPr>
      <w:r>
        <w:rPr/>
        <w:t>Lei</w:t>
      </w:r>
      <w:r>
        <w:rPr>
          <w:spacing w:val="-4"/>
        </w:rPr>
        <w:t> </w:t>
      </w:r>
      <w:r>
        <w:rPr/>
        <w:t>nº</w:t>
      </w:r>
      <w:r>
        <w:rPr>
          <w:spacing w:val="-3"/>
        </w:rPr>
        <w:t> </w:t>
      </w:r>
      <w:r>
        <w:rPr/>
        <w:t>9.249,</w:t>
      </w:r>
      <w:r>
        <w:rPr>
          <w:spacing w:val="-2"/>
        </w:rPr>
        <w:t> </w:t>
      </w:r>
      <w:r>
        <w:rPr/>
        <w:t>de</w:t>
      </w:r>
      <w:r>
        <w:rPr>
          <w:spacing w:val="-10"/>
        </w:rPr>
        <w:t> </w:t>
      </w:r>
      <w:r>
        <w:rPr/>
        <w:t>1995,</w:t>
      </w:r>
      <w:r>
        <w:rPr>
          <w:spacing w:val="-2"/>
        </w:rPr>
        <w:t> </w:t>
      </w:r>
      <w:r>
        <w:rPr/>
        <w:t>art.</w:t>
      </w:r>
      <w:r>
        <w:rPr>
          <w:spacing w:val="-1"/>
        </w:rPr>
        <w:t> </w:t>
      </w:r>
      <w:r>
        <w:rPr>
          <w:spacing w:val="-4"/>
        </w:rPr>
        <w:t>28):</w:t>
      </w:r>
    </w:p>
    <w:p>
      <w:pPr>
        <w:pStyle w:val="BodyText"/>
        <w:spacing w:before="4"/>
        <w:rPr>
          <w:sz w:val="26"/>
        </w:rPr>
      </w:pPr>
    </w:p>
    <w:p>
      <w:pPr>
        <w:pStyle w:val="ListParagraph"/>
        <w:numPr>
          <w:ilvl w:val="0"/>
          <w:numId w:val="341"/>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as</w:t>
      </w:r>
      <w:r>
        <w:rPr>
          <w:spacing w:val="-6"/>
          <w:sz w:val="20"/>
        </w:rPr>
        <w:t> </w:t>
      </w:r>
      <w:r>
        <w:rPr>
          <w:sz w:val="20"/>
        </w:rPr>
        <w:t>pensões</w:t>
      </w:r>
      <w:r>
        <w:rPr>
          <w:spacing w:val="-7"/>
          <w:sz w:val="20"/>
        </w:rPr>
        <w:t> </w:t>
      </w:r>
      <w:r>
        <w:rPr>
          <w:sz w:val="20"/>
        </w:rPr>
        <w:t>alimentícias</w:t>
      </w:r>
      <w:r>
        <w:rPr>
          <w:spacing w:val="-7"/>
          <w:sz w:val="20"/>
        </w:rPr>
        <w:t> </w:t>
      </w:r>
      <w:r>
        <w:rPr>
          <w:sz w:val="20"/>
        </w:rPr>
        <w:t>e</w:t>
      </w:r>
      <w:r>
        <w:rPr>
          <w:spacing w:val="-4"/>
          <w:sz w:val="20"/>
        </w:rPr>
        <w:t> </w:t>
      </w:r>
      <w:r>
        <w:rPr>
          <w:sz w:val="20"/>
        </w:rPr>
        <w:t>os</w:t>
      </w:r>
      <w:r>
        <w:rPr>
          <w:spacing w:val="-6"/>
          <w:sz w:val="20"/>
        </w:rPr>
        <w:t> </w:t>
      </w:r>
      <w:r>
        <w:rPr>
          <w:spacing w:val="-2"/>
          <w:sz w:val="20"/>
        </w:rPr>
        <w:t>pecúlios;</w:t>
      </w:r>
    </w:p>
    <w:p>
      <w:pPr>
        <w:pStyle w:val="BodyText"/>
        <w:spacing w:before="10"/>
        <w:rPr>
          <w:sz w:val="25"/>
        </w:rPr>
      </w:pPr>
    </w:p>
    <w:p>
      <w:pPr>
        <w:pStyle w:val="ListParagraph"/>
        <w:numPr>
          <w:ilvl w:val="0"/>
          <w:numId w:val="341"/>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os</w:t>
      </w:r>
      <w:r>
        <w:rPr>
          <w:spacing w:val="-9"/>
          <w:sz w:val="20"/>
        </w:rPr>
        <w:t> </w:t>
      </w:r>
      <w:r>
        <w:rPr>
          <w:sz w:val="20"/>
        </w:rPr>
        <w:t>prêmios</w:t>
      </w:r>
      <w:r>
        <w:rPr>
          <w:spacing w:val="-9"/>
          <w:sz w:val="20"/>
        </w:rPr>
        <w:t> </w:t>
      </w:r>
      <w:r>
        <w:rPr>
          <w:sz w:val="20"/>
        </w:rPr>
        <w:t>conquistados</w:t>
      </w:r>
      <w:r>
        <w:rPr>
          <w:spacing w:val="-9"/>
          <w:sz w:val="20"/>
        </w:rPr>
        <w:t> </w:t>
      </w:r>
      <w:r>
        <w:rPr>
          <w:sz w:val="20"/>
        </w:rPr>
        <w:t>em</w:t>
      </w:r>
      <w:r>
        <w:rPr>
          <w:spacing w:val="-1"/>
          <w:sz w:val="20"/>
        </w:rPr>
        <w:t> </w:t>
      </w:r>
      <w:r>
        <w:rPr>
          <w:sz w:val="20"/>
        </w:rPr>
        <w:t>concursos</w:t>
      </w:r>
      <w:r>
        <w:rPr>
          <w:spacing w:val="-8"/>
          <w:sz w:val="20"/>
        </w:rPr>
        <w:t> </w:t>
      </w:r>
      <w:r>
        <w:rPr>
          <w:sz w:val="20"/>
        </w:rPr>
        <w:t>ou</w:t>
      </w:r>
      <w:r>
        <w:rPr>
          <w:spacing w:val="-6"/>
          <w:sz w:val="20"/>
        </w:rPr>
        <w:t> </w:t>
      </w:r>
      <w:r>
        <w:rPr>
          <w:spacing w:val="-2"/>
          <w:sz w:val="20"/>
        </w:rPr>
        <w:t>competições;</w:t>
      </w:r>
    </w:p>
    <w:p>
      <w:pPr>
        <w:pStyle w:val="BodyText"/>
        <w:spacing w:before="4"/>
        <w:rPr>
          <w:sz w:val="26"/>
        </w:rPr>
      </w:pPr>
    </w:p>
    <w:p>
      <w:pPr>
        <w:pStyle w:val="ListParagraph"/>
        <w:numPr>
          <w:ilvl w:val="0"/>
          <w:numId w:val="341"/>
        </w:numPr>
        <w:tabs>
          <w:tab w:pos="1012" w:val="left" w:leader="none"/>
        </w:tabs>
        <w:spacing w:line="240" w:lineRule="auto" w:before="1" w:after="0"/>
        <w:ind w:left="199" w:right="1690" w:firstLine="566"/>
        <w:jc w:val="both"/>
        <w:rPr>
          <w:sz w:val="20"/>
        </w:rPr>
      </w:pPr>
      <w:r>
        <w:rPr>
          <w:sz w:val="20"/>
        </w:rPr>
        <w:t>- os valores correspondentes aos pagamentos de contraprestação de arrendamento mercantil de bens de capital, celebrados com entidade mercantil de bens de capital</w:t>
      </w:r>
      <w:r>
        <w:rPr>
          <w:spacing w:val="40"/>
          <w:sz w:val="20"/>
        </w:rPr>
        <w:t> </w:t>
      </w:r>
      <w:r>
        <w:rPr>
          <w:sz w:val="20"/>
        </w:rPr>
        <w:t>domiciliadas no exterior, observado o disposto no inciso X do </w:t>
      </w:r>
      <w:r>
        <w:rPr>
          <w:b/>
          <w:sz w:val="20"/>
        </w:rPr>
        <w:t>caput </w:t>
      </w:r>
      <w:r>
        <w:rPr>
          <w:sz w:val="20"/>
        </w:rPr>
        <w:t>do art. 755, e, quanto ao arrendamento mercantil</w:t>
      </w:r>
      <w:r>
        <w:rPr>
          <w:spacing w:val="26"/>
          <w:sz w:val="20"/>
        </w:rPr>
        <w:t> </w:t>
      </w:r>
      <w:r>
        <w:rPr>
          <w:sz w:val="20"/>
        </w:rPr>
        <w:t>do tipo financeiro,</w:t>
      </w:r>
      <w:r>
        <w:rPr>
          <w:spacing w:val="25"/>
          <w:sz w:val="20"/>
        </w:rPr>
        <w:t> </w:t>
      </w:r>
      <w:r>
        <w:rPr>
          <w:sz w:val="20"/>
        </w:rPr>
        <w:t>o</w:t>
      </w:r>
      <w:r>
        <w:rPr>
          <w:spacing w:val="22"/>
          <w:sz w:val="20"/>
        </w:rPr>
        <w:t> </w:t>
      </w:r>
      <w:r>
        <w:rPr>
          <w:sz w:val="20"/>
        </w:rPr>
        <w:t>disposto</w:t>
      </w:r>
      <w:r>
        <w:rPr>
          <w:spacing w:val="26"/>
          <w:sz w:val="20"/>
        </w:rPr>
        <w:t> </w:t>
      </w:r>
      <w:r>
        <w:rPr>
          <w:sz w:val="20"/>
        </w:rPr>
        <w:t>no</w:t>
      </w:r>
      <w:r>
        <w:rPr>
          <w:spacing w:val="22"/>
          <w:sz w:val="20"/>
        </w:rPr>
        <w:t> </w:t>
      </w:r>
      <w:r>
        <w:rPr>
          <w:sz w:val="20"/>
        </w:rPr>
        <w:t>art.</w:t>
      </w:r>
      <w:r>
        <w:rPr>
          <w:spacing w:val="20"/>
          <w:sz w:val="20"/>
        </w:rPr>
        <w:t> </w:t>
      </w:r>
      <w:r>
        <w:rPr>
          <w:sz w:val="20"/>
        </w:rPr>
        <w:t>718</w:t>
      </w:r>
      <w:r>
        <w:rPr>
          <w:spacing w:val="22"/>
          <w:sz w:val="20"/>
        </w:rPr>
        <w:t> </w:t>
      </w:r>
      <w:r>
        <w:rPr>
          <w:sz w:val="20"/>
        </w:rPr>
        <w:t>(Lei</w:t>
      </w:r>
      <w:r>
        <w:rPr>
          <w:spacing w:val="22"/>
          <w:sz w:val="20"/>
        </w:rPr>
        <w:t> </w:t>
      </w:r>
      <w:r>
        <w:rPr>
          <w:sz w:val="20"/>
        </w:rPr>
        <w:t>nº</w:t>
      </w:r>
      <w:r>
        <w:rPr>
          <w:spacing w:val="22"/>
          <w:sz w:val="20"/>
        </w:rPr>
        <w:t> </w:t>
      </w:r>
      <w:r>
        <w:rPr>
          <w:sz w:val="20"/>
        </w:rPr>
        <w:t>9.481,</w:t>
      </w:r>
      <w:r>
        <w:rPr>
          <w:spacing w:val="25"/>
          <w:sz w:val="20"/>
        </w:rPr>
        <w:t> </w:t>
      </w:r>
      <w:r>
        <w:rPr>
          <w:sz w:val="20"/>
        </w:rPr>
        <w:t>de</w:t>
      </w:r>
      <w:r>
        <w:rPr>
          <w:spacing w:val="22"/>
          <w:sz w:val="20"/>
        </w:rPr>
        <w:t> </w:t>
      </w:r>
      <w:r>
        <w:rPr>
          <w:sz w:val="20"/>
        </w:rPr>
        <w:t>1997,</w:t>
      </w:r>
      <w:r>
        <w:rPr>
          <w:spacing w:val="20"/>
          <w:sz w:val="20"/>
        </w:rPr>
        <w:t> </w:t>
      </w:r>
      <w:r>
        <w:rPr>
          <w:sz w:val="20"/>
        </w:rPr>
        <w:t>art. 1º, </w:t>
      </w:r>
      <w:r>
        <w:rPr>
          <w:b/>
          <w:sz w:val="20"/>
        </w:rPr>
        <w:t>caput, </w:t>
      </w:r>
      <w:r>
        <w:rPr>
          <w:sz w:val="20"/>
        </w:rPr>
        <w:t>inciso V; e Lei nº 9.959, de 2000, art. 1º, </w:t>
      </w:r>
      <w:r>
        <w:rPr>
          <w:b/>
          <w:sz w:val="20"/>
        </w:rPr>
        <w:t>caput</w:t>
      </w:r>
      <w:r>
        <w:rPr>
          <w:sz w:val="20"/>
        </w:rPr>
        <w:t>);</w:t>
      </w:r>
    </w:p>
    <w:p>
      <w:pPr>
        <w:pStyle w:val="BodyText"/>
        <w:spacing w:before="1"/>
        <w:rPr>
          <w:sz w:val="26"/>
        </w:rPr>
      </w:pPr>
    </w:p>
    <w:p>
      <w:pPr>
        <w:pStyle w:val="ListParagraph"/>
        <w:numPr>
          <w:ilvl w:val="0"/>
          <w:numId w:val="341"/>
        </w:numPr>
        <w:tabs>
          <w:tab w:pos="1018" w:val="left" w:leader="none"/>
        </w:tabs>
        <w:spacing w:line="240" w:lineRule="auto" w:before="0" w:after="0"/>
        <w:ind w:left="199" w:right="1695" w:firstLine="566"/>
        <w:jc w:val="both"/>
        <w:rPr>
          <w:sz w:val="20"/>
        </w:rPr>
      </w:pPr>
      <w:r>
        <w:rPr>
          <w:sz w:val="20"/>
        </w:rPr>
        <w:t>- as comissões e as despesas incorridas nas operações de colocação, no exterior, de ações</w:t>
      </w:r>
      <w:r>
        <w:rPr>
          <w:spacing w:val="80"/>
          <w:w w:val="150"/>
          <w:sz w:val="20"/>
        </w:rPr>
        <w:t> </w:t>
      </w:r>
      <w:r>
        <w:rPr>
          <w:sz w:val="20"/>
        </w:rPr>
        <w:t>de</w:t>
      </w:r>
      <w:r>
        <w:rPr>
          <w:spacing w:val="80"/>
          <w:w w:val="150"/>
          <w:sz w:val="20"/>
        </w:rPr>
        <w:t> </w:t>
      </w:r>
      <w:r>
        <w:rPr>
          <w:sz w:val="20"/>
        </w:rPr>
        <w:t>companhias</w:t>
      </w:r>
      <w:r>
        <w:rPr>
          <w:spacing w:val="80"/>
          <w:w w:val="150"/>
          <w:sz w:val="20"/>
        </w:rPr>
        <w:t> </w:t>
      </w:r>
      <w:r>
        <w:rPr>
          <w:sz w:val="20"/>
        </w:rPr>
        <w:t>abertas,</w:t>
      </w:r>
      <w:r>
        <w:rPr>
          <w:spacing w:val="80"/>
          <w:w w:val="150"/>
          <w:sz w:val="20"/>
        </w:rPr>
        <w:t> </w:t>
      </w:r>
      <w:r>
        <w:rPr>
          <w:sz w:val="20"/>
        </w:rPr>
        <w:t>domiciliadas</w:t>
      </w:r>
      <w:r>
        <w:rPr>
          <w:spacing w:val="80"/>
          <w:w w:val="150"/>
          <w:sz w:val="20"/>
        </w:rPr>
        <w:t> </w:t>
      </w:r>
      <w:r>
        <w:rPr>
          <w:sz w:val="20"/>
        </w:rPr>
        <w:t>no</w:t>
      </w:r>
      <w:r>
        <w:rPr>
          <w:spacing w:val="80"/>
          <w:w w:val="150"/>
          <w:sz w:val="20"/>
        </w:rPr>
        <w:t> </w:t>
      </w:r>
      <w:r>
        <w:rPr>
          <w:sz w:val="20"/>
        </w:rPr>
        <w:t>País</w:t>
      </w:r>
      <w:r>
        <w:rPr>
          <w:spacing w:val="80"/>
          <w:w w:val="150"/>
          <w:sz w:val="20"/>
        </w:rPr>
        <w:t> </w:t>
      </w:r>
      <w:r>
        <w:rPr>
          <w:sz w:val="20"/>
        </w:rPr>
        <w:t>(Lei</w:t>
      </w:r>
      <w:r>
        <w:rPr>
          <w:spacing w:val="80"/>
          <w:w w:val="150"/>
          <w:sz w:val="20"/>
        </w:rPr>
        <w:t> </w:t>
      </w:r>
      <w:r>
        <w:rPr>
          <w:sz w:val="20"/>
        </w:rPr>
        <w:t>nº</w:t>
      </w:r>
      <w:r>
        <w:rPr>
          <w:spacing w:val="80"/>
          <w:w w:val="150"/>
          <w:sz w:val="20"/>
        </w:rPr>
        <w:t> </w:t>
      </w:r>
      <w:r>
        <w:rPr>
          <w:sz w:val="20"/>
        </w:rPr>
        <w:t>9.481,</w:t>
      </w:r>
      <w:r>
        <w:rPr>
          <w:spacing w:val="80"/>
          <w:w w:val="150"/>
          <w:sz w:val="20"/>
        </w:rPr>
        <w:t> </w:t>
      </w:r>
      <w:r>
        <w:rPr>
          <w:sz w:val="20"/>
        </w:rPr>
        <w:t>de</w:t>
      </w:r>
      <w:r>
        <w:rPr>
          <w:spacing w:val="80"/>
          <w:w w:val="150"/>
          <w:sz w:val="20"/>
        </w:rPr>
        <w:t> </w:t>
      </w:r>
      <w:r>
        <w:rPr>
          <w:sz w:val="20"/>
        </w:rPr>
        <w:t>1997,</w:t>
      </w:r>
      <w:r>
        <w:rPr>
          <w:spacing w:val="80"/>
          <w:w w:val="150"/>
          <w:sz w:val="20"/>
        </w:rPr>
        <w:t> </w:t>
      </w:r>
      <w:r>
        <w:rPr>
          <w:sz w:val="20"/>
        </w:rPr>
        <w:t>art. 1º, </w:t>
      </w:r>
      <w:r>
        <w:rPr>
          <w:b/>
          <w:sz w:val="20"/>
        </w:rPr>
        <w:t>caput, </w:t>
      </w:r>
      <w:r>
        <w:rPr>
          <w:sz w:val="20"/>
        </w:rPr>
        <w:t>inciso VI; e Lei nº 9.959, de 2000, art. 1º, </w:t>
      </w:r>
      <w:r>
        <w:rPr>
          <w:b/>
          <w:sz w:val="20"/>
        </w:rPr>
        <w:t>caput</w:t>
      </w:r>
      <w:r>
        <w:rPr>
          <w:sz w:val="20"/>
        </w:rPr>
        <w:t>);</w:t>
      </w:r>
    </w:p>
    <w:p>
      <w:pPr>
        <w:pStyle w:val="BodyText"/>
        <w:rPr>
          <w:sz w:val="26"/>
        </w:rPr>
      </w:pPr>
    </w:p>
    <w:p>
      <w:pPr>
        <w:pStyle w:val="ListParagraph"/>
        <w:numPr>
          <w:ilvl w:val="0"/>
          <w:numId w:val="341"/>
        </w:numPr>
        <w:tabs>
          <w:tab w:pos="971" w:val="left" w:leader="none"/>
        </w:tabs>
        <w:spacing w:line="240" w:lineRule="auto" w:before="0" w:after="0"/>
        <w:ind w:left="199" w:right="1702" w:firstLine="566"/>
        <w:jc w:val="both"/>
        <w:rPr>
          <w:sz w:val="20"/>
        </w:rPr>
      </w:pPr>
      <w:r>
        <w:rPr>
          <w:sz w:val="20"/>
        </w:rPr>
        <w:t>- a solicitação, a obtenção e a manutenção de direitos de propriedades industriais no exterior</w:t>
      </w:r>
      <w:r>
        <w:rPr>
          <w:spacing w:val="-4"/>
          <w:sz w:val="20"/>
        </w:rPr>
        <w:t> </w:t>
      </w:r>
      <w:r>
        <w:rPr>
          <w:sz w:val="20"/>
        </w:rPr>
        <w:t>(Lei nº</w:t>
      </w:r>
      <w:r>
        <w:rPr>
          <w:spacing w:val="-6"/>
          <w:sz w:val="20"/>
        </w:rPr>
        <w:t> </w:t>
      </w:r>
      <w:r>
        <w:rPr>
          <w:sz w:val="20"/>
        </w:rPr>
        <w:t>9.481, de</w:t>
      </w:r>
      <w:r>
        <w:rPr>
          <w:spacing w:val="-1"/>
          <w:sz w:val="20"/>
        </w:rPr>
        <w:t> </w:t>
      </w:r>
      <w:r>
        <w:rPr>
          <w:sz w:val="20"/>
        </w:rPr>
        <w:t>1997, art.</w:t>
      </w:r>
      <w:r>
        <w:rPr>
          <w:spacing w:val="-3"/>
          <w:sz w:val="20"/>
        </w:rPr>
        <w:t> </w:t>
      </w:r>
      <w:r>
        <w:rPr>
          <w:sz w:val="20"/>
        </w:rPr>
        <w:t>1º, </w:t>
      </w:r>
      <w:r>
        <w:rPr>
          <w:b/>
          <w:sz w:val="20"/>
        </w:rPr>
        <w:t>caput,</w:t>
      </w:r>
      <w:r>
        <w:rPr>
          <w:b/>
          <w:spacing w:val="-7"/>
          <w:sz w:val="20"/>
        </w:rPr>
        <w:t> </w:t>
      </w:r>
      <w:r>
        <w:rPr>
          <w:sz w:val="20"/>
        </w:rPr>
        <w:t>inciso</w:t>
      </w:r>
      <w:r>
        <w:rPr>
          <w:spacing w:val="-1"/>
          <w:sz w:val="20"/>
        </w:rPr>
        <w:t> </w:t>
      </w:r>
      <w:r>
        <w:rPr>
          <w:sz w:val="20"/>
        </w:rPr>
        <w:t>VII; e</w:t>
      </w:r>
      <w:r>
        <w:rPr>
          <w:spacing w:val="-1"/>
          <w:sz w:val="20"/>
        </w:rPr>
        <w:t> </w:t>
      </w:r>
      <w:r>
        <w:rPr>
          <w:sz w:val="20"/>
        </w:rPr>
        <w:t>Lei nº</w:t>
      </w:r>
      <w:r>
        <w:rPr>
          <w:spacing w:val="-1"/>
          <w:sz w:val="20"/>
        </w:rPr>
        <w:t> </w:t>
      </w:r>
      <w:r>
        <w:rPr>
          <w:sz w:val="20"/>
        </w:rPr>
        <w:t>9.959,</w:t>
      </w:r>
      <w:r>
        <w:rPr>
          <w:spacing w:val="-3"/>
          <w:sz w:val="20"/>
        </w:rPr>
        <w:t> </w:t>
      </w:r>
      <w:r>
        <w:rPr>
          <w:sz w:val="20"/>
        </w:rPr>
        <w:t>de</w:t>
      </w:r>
      <w:r>
        <w:rPr>
          <w:spacing w:val="-1"/>
          <w:sz w:val="20"/>
        </w:rPr>
        <w:t> </w:t>
      </w:r>
      <w:r>
        <w:rPr>
          <w:sz w:val="20"/>
        </w:rPr>
        <w:t>2000, art. 1º, </w:t>
      </w:r>
      <w:r>
        <w:rPr>
          <w:b/>
          <w:sz w:val="20"/>
        </w:rPr>
        <w:t>caput</w:t>
      </w:r>
      <w:r>
        <w:rPr>
          <w:sz w:val="20"/>
        </w:rPr>
        <w:t>);</w:t>
      </w:r>
    </w:p>
    <w:p>
      <w:pPr>
        <w:pStyle w:val="BodyText"/>
        <w:spacing w:before="11"/>
        <w:rPr>
          <w:sz w:val="25"/>
        </w:rPr>
      </w:pPr>
    </w:p>
    <w:p>
      <w:pPr>
        <w:pStyle w:val="ListParagraph"/>
        <w:numPr>
          <w:ilvl w:val="0"/>
          <w:numId w:val="341"/>
        </w:numPr>
        <w:tabs>
          <w:tab w:pos="1090" w:val="left" w:leader="none"/>
        </w:tabs>
        <w:spacing w:line="240" w:lineRule="auto" w:before="0" w:after="0"/>
        <w:ind w:left="199" w:right="1698" w:firstLine="566"/>
        <w:jc w:val="both"/>
        <w:rPr>
          <w:sz w:val="20"/>
        </w:rPr>
      </w:pPr>
      <w:r>
        <w:rPr>
          <w:sz w:val="20"/>
        </w:rPr>
        <w:t>- os juros decorrentes de empréstimos contraídos no exterior, em países que mantenham acordos tributários com o País, por empresas nacionais, particulares ou oficiais,</w:t>
      </w:r>
      <w:r>
        <w:rPr>
          <w:spacing w:val="40"/>
          <w:sz w:val="20"/>
        </w:rPr>
        <w:t> </w:t>
      </w:r>
      <w:r>
        <w:rPr>
          <w:sz w:val="20"/>
        </w:rPr>
        <w:t>por prazo igual ou superior a quinze anos, à taxa de juros do mercado credor, com instituições financeiras tributadas em nível inferior ao admitido pelo crédito fiscal nos acordos tributários, ressalvado</w:t>
      </w:r>
      <w:r>
        <w:rPr>
          <w:spacing w:val="80"/>
          <w:sz w:val="20"/>
        </w:rPr>
        <w:t> </w:t>
      </w:r>
      <w:r>
        <w:rPr>
          <w:sz w:val="20"/>
        </w:rPr>
        <w:t>o</w:t>
      </w:r>
      <w:r>
        <w:rPr>
          <w:spacing w:val="80"/>
          <w:sz w:val="20"/>
        </w:rPr>
        <w:t> </w:t>
      </w:r>
      <w:r>
        <w:rPr>
          <w:sz w:val="20"/>
        </w:rPr>
        <w:t>disposto</w:t>
      </w:r>
      <w:r>
        <w:rPr>
          <w:spacing w:val="80"/>
          <w:sz w:val="20"/>
        </w:rPr>
        <w:t> </w:t>
      </w:r>
      <w:r>
        <w:rPr>
          <w:sz w:val="20"/>
        </w:rPr>
        <w:t>no</w:t>
      </w:r>
      <w:r>
        <w:rPr>
          <w:spacing w:val="80"/>
          <w:sz w:val="20"/>
        </w:rPr>
        <w:t> </w:t>
      </w:r>
      <w:r>
        <w:rPr>
          <w:sz w:val="20"/>
        </w:rPr>
        <w:t>inciso</w:t>
      </w:r>
      <w:r>
        <w:rPr>
          <w:spacing w:val="80"/>
          <w:sz w:val="20"/>
        </w:rPr>
        <w:t> </w:t>
      </w:r>
      <w:r>
        <w:rPr>
          <w:sz w:val="20"/>
        </w:rPr>
        <w:t>V</w:t>
      </w:r>
      <w:r>
        <w:rPr>
          <w:spacing w:val="80"/>
          <w:sz w:val="20"/>
        </w:rPr>
        <w:t> </w:t>
      </w:r>
      <w:r>
        <w:rPr>
          <w:sz w:val="20"/>
        </w:rPr>
        <w:t>do </w:t>
      </w:r>
      <w:r>
        <w:rPr>
          <w:b/>
          <w:sz w:val="20"/>
        </w:rPr>
        <w:t>caput </w:t>
      </w:r>
      <w:r>
        <w:rPr>
          <w:sz w:val="20"/>
        </w:rPr>
        <w:t>do</w:t>
      </w:r>
      <w:r>
        <w:rPr>
          <w:spacing w:val="80"/>
          <w:sz w:val="20"/>
        </w:rPr>
        <w:t> </w:t>
      </w:r>
      <w:r>
        <w:rPr>
          <w:sz w:val="20"/>
        </w:rPr>
        <w:t>art.</w:t>
      </w:r>
      <w:r>
        <w:rPr>
          <w:spacing w:val="80"/>
          <w:sz w:val="20"/>
        </w:rPr>
        <w:t> </w:t>
      </w:r>
      <w:r>
        <w:rPr>
          <w:sz w:val="20"/>
        </w:rPr>
        <w:t>755</w:t>
      </w:r>
      <w:r>
        <w:rPr>
          <w:spacing w:val="80"/>
          <w:sz w:val="20"/>
        </w:rPr>
        <w:t> </w:t>
      </w:r>
      <w:r>
        <w:rPr>
          <w:sz w:val="20"/>
        </w:rPr>
        <w:t>(Lei</w:t>
      </w:r>
      <w:r>
        <w:rPr>
          <w:spacing w:val="80"/>
          <w:sz w:val="20"/>
        </w:rPr>
        <w:t> </w:t>
      </w:r>
      <w:r>
        <w:rPr>
          <w:sz w:val="20"/>
        </w:rPr>
        <w:t>nº</w:t>
      </w:r>
      <w:r>
        <w:rPr>
          <w:spacing w:val="80"/>
          <w:sz w:val="20"/>
        </w:rPr>
        <w:t> </w:t>
      </w:r>
      <w:r>
        <w:rPr>
          <w:sz w:val="20"/>
        </w:rPr>
        <w:t>9.481,</w:t>
      </w:r>
      <w:r>
        <w:rPr>
          <w:spacing w:val="80"/>
          <w:sz w:val="20"/>
        </w:rPr>
        <w:t> </w:t>
      </w:r>
      <w:r>
        <w:rPr>
          <w:sz w:val="20"/>
        </w:rPr>
        <w:t>de</w:t>
      </w:r>
      <w:r>
        <w:rPr>
          <w:spacing w:val="80"/>
          <w:sz w:val="20"/>
        </w:rPr>
        <w:t> </w:t>
      </w:r>
      <w:r>
        <w:rPr>
          <w:sz w:val="20"/>
        </w:rPr>
        <w:t>1997,</w:t>
      </w:r>
      <w:r>
        <w:rPr>
          <w:spacing w:val="80"/>
          <w:sz w:val="20"/>
        </w:rPr>
        <w:t> </w:t>
      </w:r>
      <w:r>
        <w:rPr>
          <w:sz w:val="20"/>
        </w:rPr>
        <w:t>art. 1º, </w:t>
      </w:r>
      <w:r>
        <w:rPr>
          <w:b/>
          <w:sz w:val="20"/>
        </w:rPr>
        <w:t>caput, </w:t>
      </w:r>
      <w:r>
        <w:rPr>
          <w:sz w:val="20"/>
        </w:rPr>
        <w:t>inciso VIII; e Lei nº 9.959, de 2000, art. 1º, </w:t>
      </w:r>
      <w:r>
        <w:rPr>
          <w:b/>
          <w:sz w:val="20"/>
        </w:rPr>
        <w:t>caput</w:t>
      </w:r>
      <w:r>
        <w:rPr>
          <w:sz w:val="20"/>
        </w:rPr>
        <w:t>); e</w:t>
      </w:r>
    </w:p>
    <w:p>
      <w:pPr>
        <w:pStyle w:val="BodyText"/>
        <w:spacing w:before="2"/>
        <w:rPr>
          <w:sz w:val="26"/>
        </w:rPr>
      </w:pPr>
    </w:p>
    <w:p>
      <w:pPr>
        <w:pStyle w:val="ListParagraph"/>
        <w:numPr>
          <w:ilvl w:val="0"/>
          <w:numId w:val="341"/>
        </w:numPr>
        <w:tabs>
          <w:tab w:pos="1067" w:val="left" w:leader="none"/>
        </w:tabs>
        <w:spacing w:line="240" w:lineRule="auto" w:before="0" w:after="0"/>
        <w:ind w:left="199" w:right="1698" w:firstLine="566"/>
        <w:jc w:val="both"/>
        <w:rPr>
          <w:sz w:val="20"/>
        </w:rPr>
      </w:pPr>
      <w:r>
        <w:rPr>
          <w:sz w:val="20"/>
        </w:rPr>
        <w:t>- os juros, as comissões, as despesas e os descontos decorrentes de colocações no exterior,</w:t>
      </w:r>
      <w:r>
        <w:rPr>
          <w:spacing w:val="72"/>
          <w:w w:val="150"/>
          <w:sz w:val="20"/>
        </w:rPr>
        <w:t> </w:t>
      </w:r>
      <w:r>
        <w:rPr>
          <w:sz w:val="20"/>
        </w:rPr>
        <w:t>previamente</w:t>
      </w:r>
      <w:r>
        <w:rPr>
          <w:spacing w:val="80"/>
          <w:sz w:val="20"/>
        </w:rPr>
        <w:t> </w:t>
      </w:r>
      <w:r>
        <w:rPr>
          <w:sz w:val="20"/>
        </w:rPr>
        <w:t>autorizadas</w:t>
      </w:r>
      <w:r>
        <w:rPr>
          <w:spacing w:val="80"/>
          <w:sz w:val="20"/>
        </w:rPr>
        <w:t> </w:t>
      </w:r>
      <w:r>
        <w:rPr>
          <w:sz w:val="20"/>
        </w:rPr>
        <w:t>pelo</w:t>
      </w:r>
      <w:r>
        <w:rPr>
          <w:spacing w:val="80"/>
          <w:sz w:val="20"/>
        </w:rPr>
        <w:t> </w:t>
      </w:r>
      <w:r>
        <w:rPr>
          <w:sz w:val="20"/>
        </w:rPr>
        <w:t>Banco</w:t>
      </w:r>
      <w:r>
        <w:rPr>
          <w:spacing w:val="80"/>
          <w:sz w:val="20"/>
        </w:rPr>
        <w:t> </w:t>
      </w:r>
      <w:r>
        <w:rPr>
          <w:sz w:val="20"/>
        </w:rPr>
        <w:t>Central</w:t>
      </w:r>
      <w:r>
        <w:rPr>
          <w:spacing w:val="80"/>
          <w:sz w:val="20"/>
        </w:rPr>
        <w:t> </w:t>
      </w:r>
      <w:r>
        <w:rPr>
          <w:sz w:val="20"/>
        </w:rPr>
        <w:t>do</w:t>
      </w:r>
      <w:r>
        <w:rPr>
          <w:spacing w:val="80"/>
          <w:sz w:val="20"/>
        </w:rPr>
        <w:t> </w:t>
      </w:r>
      <w:r>
        <w:rPr>
          <w:sz w:val="20"/>
        </w:rPr>
        <w:t>Brasil,</w:t>
      </w:r>
      <w:r>
        <w:rPr>
          <w:spacing w:val="80"/>
          <w:sz w:val="20"/>
        </w:rPr>
        <w:t> </w:t>
      </w:r>
      <w:r>
        <w:rPr>
          <w:sz w:val="20"/>
        </w:rPr>
        <w:t>de</w:t>
      </w:r>
      <w:r>
        <w:rPr>
          <w:spacing w:val="80"/>
          <w:sz w:val="20"/>
        </w:rPr>
        <w:t> </w:t>
      </w:r>
      <w:r>
        <w:rPr>
          <w:sz w:val="20"/>
        </w:rPr>
        <w:t>títulos</w:t>
      </w:r>
      <w:r>
        <w:rPr>
          <w:spacing w:val="80"/>
          <w:sz w:val="20"/>
        </w:rPr>
        <w:t> </w:t>
      </w:r>
      <w:r>
        <w:rPr>
          <w:sz w:val="20"/>
        </w:rPr>
        <w:t>de</w:t>
      </w:r>
      <w:r>
        <w:rPr>
          <w:spacing w:val="80"/>
          <w:sz w:val="20"/>
        </w:rPr>
        <w:t> </w:t>
      </w:r>
      <w:r>
        <w:rPr>
          <w:sz w:val="20"/>
        </w:rPr>
        <w:t>crédito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4"/>
        <w:jc w:val="both"/>
      </w:pPr>
      <w:r>
        <w:rPr/>
        <w:t>internacionais, inclusive</w:t>
      </w:r>
      <w:r>
        <w:rPr>
          <w:spacing w:val="-4"/>
        </w:rPr>
        <w:t> </w:t>
      </w:r>
      <w:r>
        <w:rPr>
          <w:b/>
        </w:rPr>
        <w:t>commercial papers</w:t>
      </w:r>
      <w:r>
        <w:rPr/>
        <w:t>, desde que o prazo médio de amortização corresponda,</w:t>
      </w:r>
      <w:r>
        <w:rPr>
          <w:spacing w:val="78"/>
        </w:rPr>
        <w:t> </w:t>
      </w:r>
      <w:r>
        <w:rPr/>
        <w:t>no</w:t>
      </w:r>
      <w:r>
        <w:rPr>
          <w:spacing w:val="70"/>
        </w:rPr>
        <w:t> </w:t>
      </w:r>
      <w:r>
        <w:rPr/>
        <w:t>mínimo,</w:t>
      </w:r>
      <w:r>
        <w:rPr>
          <w:spacing w:val="73"/>
        </w:rPr>
        <w:t> </w:t>
      </w:r>
      <w:r>
        <w:rPr/>
        <w:t>a</w:t>
      </w:r>
      <w:r>
        <w:rPr>
          <w:spacing w:val="75"/>
        </w:rPr>
        <w:t> </w:t>
      </w:r>
      <w:r>
        <w:rPr/>
        <w:t>noventa</w:t>
      </w:r>
      <w:r>
        <w:rPr>
          <w:spacing w:val="75"/>
        </w:rPr>
        <w:t> </w:t>
      </w:r>
      <w:r>
        <w:rPr/>
        <w:t>e</w:t>
      </w:r>
      <w:r>
        <w:rPr>
          <w:spacing w:val="75"/>
        </w:rPr>
        <w:t> </w:t>
      </w:r>
      <w:r>
        <w:rPr/>
        <w:t>seis</w:t>
      </w:r>
      <w:r>
        <w:rPr>
          <w:spacing w:val="67"/>
        </w:rPr>
        <w:t> </w:t>
      </w:r>
      <w:r>
        <w:rPr/>
        <w:t>meses,</w:t>
      </w:r>
      <w:r>
        <w:rPr>
          <w:spacing w:val="78"/>
        </w:rPr>
        <w:t> </w:t>
      </w:r>
      <w:r>
        <w:rPr/>
        <w:t>ressalvado</w:t>
      </w:r>
      <w:r>
        <w:rPr>
          <w:spacing w:val="75"/>
        </w:rPr>
        <w:t> </w:t>
      </w:r>
      <w:r>
        <w:rPr/>
        <w:t>o</w:t>
      </w:r>
      <w:r>
        <w:rPr>
          <w:spacing w:val="75"/>
        </w:rPr>
        <w:t> </w:t>
      </w:r>
      <w:r>
        <w:rPr/>
        <w:t>disposto</w:t>
      </w:r>
      <w:r>
        <w:rPr>
          <w:spacing w:val="75"/>
        </w:rPr>
        <w:t> </w:t>
      </w:r>
      <w:r>
        <w:rPr/>
        <w:t>no</w:t>
      </w:r>
      <w:r>
        <w:rPr>
          <w:spacing w:val="75"/>
        </w:rPr>
        <w:t> </w:t>
      </w:r>
      <w:r>
        <w:rPr/>
        <w:t>inciso</w:t>
      </w:r>
      <w:r>
        <w:rPr>
          <w:spacing w:val="75"/>
        </w:rPr>
        <w:t> </w:t>
      </w:r>
      <w:r>
        <w:rPr/>
        <w:t>VI do</w:t>
      </w:r>
      <w:r>
        <w:rPr>
          <w:spacing w:val="-2"/>
        </w:rPr>
        <w:t> </w:t>
      </w:r>
      <w:r>
        <w:rPr>
          <w:b/>
        </w:rPr>
        <w:t>caput </w:t>
      </w:r>
      <w:r>
        <w:rPr/>
        <w:t>do art.</w:t>
      </w:r>
      <w:r>
        <w:rPr>
          <w:spacing w:val="20"/>
        </w:rPr>
        <w:t> </w:t>
      </w:r>
      <w:r>
        <w:rPr/>
        <w:t>755 (Lei nº 9.481,</w:t>
      </w:r>
      <w:r>
        <w:rPr>
          <w:spacing w:val="20"/>
        </w:rPr>
        <w:t> </w:t>
      </w:r>
      <w:r>
        <w:rPr/>
        <w:t>de 1997,</w:t>
      </w:r>
      <w:r>
        <w:rPr>
          <w:spacing w:val="20"/>
        </w:rPr>
        <w:t> </w:t>
      </w:r>
      <w:r>
        <w:rPr/>
        <w:t>art. 1º, </w:t>
      </w:r>
      <w:r>
        <w:rPr>
          <w:b/>
        </w:rPr>
        <w:t>caput,</w:t>
      </w:r>
      <w:r>
        <w:rPr>
          <w:b/>
          <w:spacing w:val="-8"/>
        </w:rPr>
        <w:t> </w:t>
      </w:r>
      <w:r>
        <w:rPr/>
        <w:t>inciso IX;</w:t>
      </w:r>
      <w:r>
        <w:rPr>
          <w:spacing w:val="20"/>
        </w:rPr>
        <w:t> </w:t>
      </w:r>
      <w:r>
        <w:rPr/>
        <w:t>e Lei nº 9.959, de 2000, art. 1º, </w:t>
      </w:r>
      <w:r>
        <w:rPr>
          <w:b/>
        </w:rPr>
        <w:t>caput</w:t>
      </w:r>
      <w:r>
        <w:rPr/>
        <w:t>).</w:t>
      </w:r>
    </w:p>
    <w:p>
      <w:pPr>
        <w:pStyle w:val="BodyText"/>
        <w:spacing w:before="1"/>
        <w:rPr>
          <w:sz w:val="26"/>
        </w:rPr>
      </w:pPr>
    </w:p>
    <w:p>
      <w:pPr>
        <w:pStyle w:val="BodyText"/>
        <w:ind w:left="199" w:right="1693" w:firstLine="566"/>
        <w:jc w:val="both"/>
      </w:pPr>
      <w:r>
        <w:rPr/>
        <w:t>§ 1º</w:t>
      </w:r>
      <w:r>
        <w:rPr>
          <w:spacing w:val="40"/>
        </w:rPr>
        <w:t> </w:t>
      </w:r>
      <w:r>
        <w:rPr/>
        <w:t>Os rendimentos de residentes ou domiciliados em países ou dependências classificados, observado o disposto no art. 254, como</w:t>
      </w:r>
      <w:r>
        <w:rPr>
          <w:spacing w:val="-6"/>
        </w:rPr>
        <w:t> </w:t>
      </w:r>
      <w:r>
        <w:rPr/>
        <w:t>de tributação</w:t>
      </w:r>
      <w:r>
        <w:rPr>
          <w:spacing w:val="-1"/>
        </w:rPr>
        <w:t> </w:t>
      </w:r>
      <w:r>
        <w:rPr/>
        <w:t>favorecida, ficam sujeitos</w:t>
      </w:r>
      <w:r>
        <w:rPr>
          <w:spacing w:val="-1"/>
        </w:rPr>
        <w:t> </w:t>
      </w:r>
      <w:r>
        <w:rPr/>
        <w:t>à incidência do imposto sobre a renda, à alíquota de vinte e cinco por cento, exceto quanto às hipóteses previstas nos incisos III, VI e VII do </w:t>
      </w:r>
      <w:r>
        <w:rPr>
          <w:b/>
        </w:rPr>
        <w:t>caput</w:t>
      </w:r>
      <w:r>
        <w:rPr/>
        <w:t>. (Lei nº 9.779, de 1999, art. 8º).</w:t>
      </w:r>
    </w:p>
    <w:p>
      <w:pPr>
        <w:pStyle w:val="BodyText"/>
        <w:rPr>
          <w:sz w:val="26"/>
        </w:rPr>
      </w:pPr>
    </w:p>
    <w:p>
      <w:pPr>
        <w:pStyle w:val="BodyText"/>
        <w:ind w:left="199" w:right="1692" w:firstLine="566"/>
        <w:jc w:val="both"/>
      </w:pPr>
      <w:r>
        <w:rPr/>
        <w:t>§ 2º</w:t>
      </w:r>
      <w:r>
        <w:rPr>
          <w:spacing w:val="40"/>
        </w:rPr>
        <w:t> </w:t>
      </w:r>
      <w:r>
        <w:rPr/>
        <w:t>Relativamente às hipóteses previstas no inciso III ao inciso VI do </w:t>
      </w:r>
      <w:r>
        <w:rPr>
          <w:b/>
        </w:rPr>
        <w:t>caput</w:t>
      </w:r>
      <w:r>
        <w:rPr/>
        <w:t>, a alíquota de quinze por cento poderá ser reduzida, por prazo certo, pelo Poder Executivo</w:t>
      </w:r>
      <w:r>
        <w:rPr>
          <w:spacing w:val="-1"/>
        </w:rPr>
        <w:t> </w:t>
      </w:r>
      <w:r>
        <w:rPr/>
        <w:t>federal, e será aplicada exclusivamente aos contratos celebrados durante o período em que vigorar a redução (Lei nº 9.959, de 2000, art. 1º, § 2º).</w:t>
      </w:r>
    </w:p>
    <w:p>
      <w:pPr>
        <w:pStyle w:val="BodyText"/>
        <w:spacing w:before="7"/>
        <w:rPr>
          <w:sz w:val="26"/>
        </w:rPr>
      </w:pPr>
    </w:p>
    <w:p>
      <w:pPr>
        <w:pStyle w:val="BodyText"/>
        <w:spacing w:line="237" w:lineRule="auto"/>
        <w:ind w:left="199" w:right="1698" w:firstLine="566"/>
        <w:jc w:val="both"/>
      </w:pPr>
      <w:r>
        <w:rPr/>
        <w:t>Art. 745.</w:t>
      </w:r>
      <w:r>
        <w:rPr>
          <w:spacing w:val="40"/>
        </w:rPr>
        <w:t> </w:t>
      </w:r>
      <w:r>
        <w:rPr/>
        <w:t>O ganho de capital auferido por residente ou domiciliado no exterior será apurado e tributado de acordo com as regras aplicáveis aos residentes no País, e ficará sujeito à incidência do</w:t>
      </w:r>
      <w:r>
        <w:rPr>
          <w:spacing w:val="-2"/>
        </w:rPr>
        <w:t> </w:t>
      </w:r>
      <w:r>
        <w:rPr/>
        <w:t>imposto sobre a renda com a aplicação das alíquotas previstas no art. 153 (Lei nº 8.981, de 1995, art. 21; Lei nº 9.249, de 1995, art. 18; e Lei nº 13.259, de 2016, art. 2º).</w:t>
      </w:r>
    </w:p>
    <w:p>
      <w:pPr>
        <w:pStyle w:val="BodyText"/>
        <w:spacing w:before="8"/>
        <w:rPr>
          <w:sz w:val="26"/>
        </w:rPr>
      </w:pPr>
    </w:p>
    <w:p>
      <w:pPr>
        <w:pStyle w:val="BodyText"/>
        <w:spacing w:before="1"/>
        <w:ind w:left="199" w:right="1691" w:firstLine="566"/>
        <w:jc w:val="both"/>
      </w:pPr>
      <w:r>
        <w:rPr/>
        <w:t>§ 1º</w:t>
      </w:r>
      <w:r>
        <w:rPr>
          <w:spacing w:val="40"/>
        </w:rPr>
        <w:t> </w:t>
      </w:r>
      <w:r>
        <w:rPr/>
        <w:t>O ganho de capital, inclusive aquele relativo a investimento em moeda estrangeira, será apurado em reais (Lei nº 9.249, de 1995, art. 18; e Medida Provisória nº 2.158-35, de</w:t>
      </w:r>
      <w:r>
        <w:rPr>
          <w:spacing w:val="40"/>
        </w:rPr>
        <w:t> </w:t>
      </w:r>
      <w:r>
        <w:rPr/>
        <w:t>2001, art. 24, § 3º e § 4º).</w:t>
      </w:r>
    </w:p>
    <w:p>
      <w:pPr>
        <w:pStyle w:val="BodyText"/>
        <w:spacing w:before="11"/>
        <w:rPr>
          <w:sz w:val="25"/>
        </w:rPr>
      </w:pPr>
    </w:p>
    <w:p>
      <w:pPr>
        <w:pStyle w:val="BodyText"/>
        <w:ind w:left="199" w:right="1697" w:firstLine="566"/>
        <w:jc w:val="both"/>
      </w:pPr>
      <w:r>
        <w:rPr/>
        <w:t>§ 2º</w:t>
      </w:r>
      <w:r>
        <w:rPr>
          <w:spacing w:val="80"/>
        </w:rPr>
        <w:t> </w:t>
      </w:r>
      <w:r>
        <w:rPr/>
        <w:t>Na hipótese de bem localizado no País, o imposto sobre a renda incidirá inclusive quando o adquirente for residente ou domiciliado no exterior (Lei nº 10.833, de 2003, art. 26).</w:t>
      </w:r>
    </w:p>
    <w:p>
      <w:pPr>
        <w:pStyle w:val="BodyText"/>
        <w:rPr>
          <w:sz w:val="26"/>
        </w:rPr>
      </w:pPr>
    </w:p>
    <w:p>
      <w:pPr>
        <w:pStyle w:val="BodyText"/>
        <w:ind w:left="199" w:right="1693" w:firstLine="566"/>
        <w:jc w:val="both"/>
      </w:pPr>
      <w:r>
        <w:rPr/>
        <w:t>§ 3º</w:t>
      </w:r>
      <w:r>
        <w:rPr>
          <w:spacing w:val="40"/>
        </w:rPr>
        <w:t> </w:t>
      </w:r>
      <w:r>
        <w:rPr/>
        <w:t>O adquirente, pessoa física ou jurídica, residente ou domiciliada no País, ou o procurador, quando o adquirente</w:t>
      </w:r>
      <w:r>
        <w:rPr>
          <w:spacing w:val="-1"/>
        </w:rPr>
        <w:t> </w:t>
      </w:r>
      <w:r>
        <w:rPr/>
        <w:t>for residente ou domiciliado no exterior, fica responsável pela retenção e pelo recolhimento do imposto sobre a renda incidente sobre o ganho de capital auferido por pessoa física ou jurídica residente ou domiciliada no exterior que alienar bens localizados no País (Lei nº 10.833, de 2003, art. 26).</w:t>
      </w:r>
    </w:p>
    <w:p>
      <w:pPr>
        <w:pStyle w:val="BodyText"/>
        <w:spacing w:before="1"/>
        <w:rPr>
          <w:sz w:val="26"/>
        </w:rPr>
      </w:pPr>
    </w:p>
    <w:p>
      <w:pPr>
        <w:pStyle w:val="BodyText"/>
        <w:ind w:left="199" w:right="1695" w:firstLine="566"/>
        <w:jc w:val="both"/>
      </w:pPr>
      <w:r>
        <w:rPr/>
        <w:t>§ 4º</w:t>
      </w:r>
      <w:r>
        <w:rPr>
          <w:spacing w:val="40"/>
        </w:rPr>
        <w:t> </w:t>
      </w:r>
      <w:r>
        <w:rPr/>
        <w:t>O ganho de capital decorrente de operação em que o beneficiário seja residente ou domiciliado em país ou dependência com tributação favorecida, a que se refere o art. 254,</w:t>
      </w:r>
      <w:r>
        <w:rPr>
          <w:spacing w:val="40"/>
        </w:rPr>
        <w:t> </w:t>
      </w:r>
      <w:r>
        <w:rPr/>
        <w:t>ficará sujeito à incidência do imposto sobre a renda na fonte à alíquota de vinte e cinco por cento (Lei nº 10.833, de 2003, art. 47).</w:t>
      </w:r>
    </w:p>
    <w:p>
      <w:pPr>
        <w:pStyle w:val="BodyText"/>
        <w:rPr>
          <w:sz w:val="26"/>
        </w:rPr>
      </w:pPr>
    </w:p>
    <w:p>
      <w:pPr>
        <w:pStyle w:val="BodyText"/>
        <w:ind w:left="199" w:right="1695" w:firstLine="566"/>
        <w:jc w:val="both"/>
      </w:pPr>
      <w:r>
        <w:rPr/>
        <w:t>Art. 746. Os rendimentos do trabalho, com ou sem vínculo empregatício, de aposentadoria, de pensão e os rendimentos da prestação de serviços, pagos, creditados, entregues, empregados ou remetidos a residentes ou domiciliados no exterior, ficam sujeitos à incidência do imposto sobre a renda na fonte, à alíquota de vinte e cinco por cento, excepcionado, no que se refere a serviços, o disposto no art. 765 (Lei nº 9.779, de 1999, art. </w:t>
      </w:r>
      <w:r>
        <w:rPr>
          <w:spacing w:val="-4"/>
        </w:rPr>
        <w:t>7º).</w:t>
      </w:r>
    </w:p>
    <w:p>
      <w:pPr>
        <w:pStyle w:val="BodyText"/>
        <w:spacing w:before="2"/>
        <w:rPr>
          <w:sz w:val="26"/>
        </w:rPr>
      </w:pPr>
    </w:p>
    <w:p>
      <w:pPr>
        <w:pStyle w:val="BodyText"/>
        <w:ind w:left="199" w:right="1694" w:firstLine="566"/>
        <w:jc w:val="both"/>
      </w:pPr>
      <w:r>
        <w:rPr/>
        <w:t>Art. 747.</w:t>
      </w:r>
      <w:r>
        <w:rPr>
          <w:spacing w:val="40"/>
        </w:rPr>
        <w:t> </w:t>
      </w:r>
      <w:r>
        <w:rPr/>
        <w:t>Os valores pagos, creditados, entregues, empregados ou remetidos por contratante pessoa jurídica domiciliada no País, autorizada a operar transporte rodoviário internacional de carga, a beneficiário transportador autônomo pessoa física, residente na República do Paraguai, considerado como sociedade unipessoal nesse País, quando decorrentes da prestação de serviços de transporte rodoviário internacional de carga, ficam sujeitos à incidência do imposto sobre a renda na fonte, apurado sobre a base de cálculo de que</w:t>
      </w:r>
      <w:r>
        <w:rPr>
          <w:spacing w:val="40"/>
        </w:rPr>
        <w:t> </w:t>
      </w:r>
      <w:r>
        <w:rPr/>
        <w:t>trata</w:t>
      </w:r>
      <w:r>
        <w:rPr>
          <w:spacing w:val="40"/>
        </w:rPr>
        <w:t> </w:t>
      </w:r>
      <w:r>
        <w:rPr/>
        <w:t>o</w:t>
      </w:r>
      <w:r>
        <w:rPr>
          <w:spacing w:val="40"/>
        </w:rPr>
        <w:t> </w:t>
      </w:r>
      <w:r>
        <w:rPr/>
        <w:t>inciso</w:t>
      </w:r>
      <w:r>
        <w:rPr>
          <w:spacing w:val="40"/>
        </w:rPr>
        <w:t> </w:t>
      </w:r>
      <w:r>
        <w:rPr/>
        <w:t>I</w:t>
      </w:r>
      <w:r>
        <w:rPr>
          <w:spacing w:val="40"/>
        </w:rPr>
        <w:t> </w:t>
      </w:r>
      <w:r>
        <w:rPr/>
        <w:t>do </w:t>
      </w:r>
      <w:r>
        <w:rPr>
          <w:b/>
        </w:rPr>
        <w:t>caput </w:t>
      </w:r>
      <w:r>
        <w:rPr/>
        <w:t>do</w:t>
      </w:r>
      <w:r>
        <w:rPr>
          <w:spacing w:val="40"/>
        </w:rPr>
        <w:t> </w:t>
      </w:r>
      <w:r>
        <w:rPr/>
        <w:t>art.</w:t>
      </w:r>
      <w:r>
        <w:rPr>
          <w:spacing w:val="40"/>
        </w:rPr>
        <w:t> </w:t>
      </w:r>
      <w:r>
        <w:rPr/>
        <w:t>39</w:t>
      </w:r>
      <w:r>
        <w:rPr>
          <w:spacing w:val="40"/>
        </w:rPr>
        <w:t> </w:t>
      </w:r>
      <w:r>
        <w:rPr/>
        <w:t>(Lei</w:t>
      </w:r>
      <w:r>
        <w:rPr>
          <w:spacing w:val="40"/>
        </w:rPr>
        <w:t> </w:t>
      </w:r>
      <w:r>
        <w:rPr/>
        <w:t>nº</w:t>
      </w:r>
      <w:r>
        <w:rPr>
          <w:spacing w:val="40"/>
        </w:rPr>
        <w:t> </w:t>
      </w:r>
      <w:r>
        <w:rPr/>
        <w:t>11.773,</w:t>
      </w:r>
      <w:r>
        <w:rPr>
          <w:spacing w:val="40"/>
        </w:rPr>
        <w:t> </w:t>
      </w:r>
      <w:r>
        <w:rPr/>
        <w:t>de</w:t>
      </w:r>
      <w:r>
        <w:rPr>
          <w:spacing w:val="40"/>
        </w:rPr>
        <w:t> </w:t>
      </w:r>
      <w:r>
        <w:rPr/>
        <w:t>17</w:t>
      </w:r>
      <w:r>
        <w:rPr>
          <w:spacing w:val="40"/>
        </w:rPr>
        <w:t> </w:t>
      </w:r>
      <w:r>
        <w:rPr/>
        <w:t>de</w:t>
      </w:r>
      <w:r>
        <w:rPr>
          <w:spacing w:val="40"/>
        </w:rPr>
        <w:t> </w:t>
      </w:r>
      <w:r>
        <w:rPr/>
        <w:t>setembro</w:t>
      </w:r>
      <w:r>
        <w:rPr>
          <w:spacing w:val="40"/>
        </w:rPr>
        <w:t> </w:t>
      </w:r>
      <w:r>
        <w:rPr/>
        <w:t>de</w:t>
      </w:r>
      <w:r>
        <w:rPr>
          <w:spacing w:val="40"/>
        </w:rPr>
        <w:t> </w:t>
      </w:r>
      <w:r>
        <w:rPr/>
        <w:t>2008,</w:t>
      </w:r>
      <w:r>
        <w:rPr>
          <w:spacing w:val="40"/>
        </w:rPr>
        <w:t> </w:t>
      </w:r>
      <w:r>
        <w:rPr/>
        <w:t>art. 1º, </w:t>
      </w:r>
      <w:r>
        <w:rPr>
          <w:b/>
        </w:rPr>
        <w:t>caput</w:t>
      </w:r>
      <w:r>
        <w:rPr/>
        <w:t>).</w:t>
      </w:r>
    </w:p>
    <w:p>
      <w:pPr>
        <w:pStyle w:val="BodyText"/>
        <w:spacing w:before="2"/>
        <w:rPr>
          <w:sz w:val="26"/>
        </w:rPr>
      </w:pPr>
    </w:p>
    <w:p>
      <w:pPr>
        <w:pStyle w:val="BodyText"/>
        <w:ind w:left="199" w:right="1690" w:firstLine="566"/>
        <w:jc w:val="both"/>
      </w:pPr>
      <w:r>
        <w:rPr/>
        <w:t>§ 1º</w:t>
      </w:r>
      <w:r>
        <w:rPr>
          <w:spacing w:val="40"/>
        </w:rPr>
        <w:t> </w:t>
      </w:r>
      <w:r>
        <w:rPr/>
        <w:t>O valor do imposto a que se refere o </w:t>
      </w:r>
      <w:r>
        <w:rPr>
          <w:b/>
        </w:rPr>
        <w:t>caput </w:t>
      </w:r>
      <w:r>
        <w:rPr/>
        <w:t>será calculado de acordo com</w:t>
      </w:r>
      <w:r>
        <w:rPr>
          <w:spacing w:val="40"/>
        </w:rPr>
        <w:t> </w:t>
      </w:r>
      <w:r>
        <w:rPr/>
        <w:t>as tabelas progressivas constantes do art. 677 (Lei nº 11.773, de 2008, art. 1º,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2º</w:t>
      </w:r>
      <w:r>
        <w:rPr>
          <w:spacing w:val="40"/>
        </w:rPr>
        <w:t> </w:t>
      </w:r>
      <w:r>
        <w:rPr/>
        <w:t>O</w:t>
      </w:r>
      <w:r>
        <w:rPr>
          <w:spacing w:val="-5"/>
        </w:rPr>
        <w:t> </w:t>
      </w:r>
      <w:r>
        <w:rPr/>
        <w:t>imposto sobre a</w:t>
      </w:r>
      <w:r>
        <w:rPr>
          <w:spacing w:val="-3"/>
        </w:rPr>
        <w:t> </w:t>
      </w:r>
      <w:r>
        <w:rPr/>
        <w:t>renda deverá</w:t>
      </w:r>
      <w:r>
        <w:rPr>
          <w:spacing w:val="-3"/>
        </w:rPr>
        <w:t> </w:t>
      </w:r>
      <w:r>
        <w:rPr/>
        <w:t>ser retido por</w:t>
      </w:r>
      <w:r>
        <w:rPr>
          <w:spacing w:val="-1"/>
        </w:rPr>
        <w:t> </w:t>
      </w:r>
      <w:r>
        <w:rPr/>
        <w:t>ocasião de cada pagamento,</w:t>
      </w:r>
      <w:r>
        <w:rPr>
          <w:spacing w:val="-5"/>
        </w:rPr>
        <w:t> </w:t>
      </w:r>
      <w:r>
        <w:rPr/>
        <w:t>crédito, entrega, emprego ou remessa, hipótese em que será aplicada, se houver mais de um desses eventos</w:t>
      </w:r>
      <w:r>
        <w:rPr>
          <w:spacing w:val="-4"/>
        </w:rPr>
        <w:t> </w:t>
      </w:r>
      <w:r>
        <w:rPr/>
        <w:t>efetuados</w:t>
      </w:r>
      <w:r>
        <w:rPr>
          <w:spacing w:val="-4"/>
        </w:rPr>
        <w:t> </w:t>
      </w:r>
      <w:r>
        <w:rPr/>
        <w:t>pela</w:t>
      </w:r>
      <w:r>
        <w:rPr>
          <w:spacing w:val="-1"/>
        </w:rPr>
        <w:t> </w:t>
      </w:r>
      <w:r>
        <w:rPr/>
        <w:t>mesma</w:t>
      </w:r>
      <w:r>
        <w:rPr>
          <w:spacing w:val="-6"/>
        </w:rPr>
        <w:t> </w:t>
      </w:r>
      <w:r>
        <w:rPr/>
        <w:t>fonte</w:t>
      </w:r>
      <w:r>
        <w:rPr>
          <w:spacing w:val="-1"/>
        </w:rPr>
        <w:t> </w:t>
      </w:r>
      <w:r>
        <w:rPr/>
        <w:t>pagadora</w:t>
      </w:r>
      <w:r>
        <w:rPr>
          <w:spacing w:val="-1"/>
        </w:rPr>
        <w:t> </w:t>
      </w:r>
      <w:r>
        <w:rPr/>
        <w:t>no</w:t>
      </w:r>
      <w:r>
        <w:rPr>
          <w:spacing w:val="-6"/>
        </w:rPr>
        <w:t> </w:t>
      </w:r>
      <w:r>
        <w:rPr/>
        <w:t>mês</w:t>
      </w:r>
      <w:r>
        <w:rPr>
          <w:spacing w:val="-4"/>
        </w:rPr>
        <w:t> </w:t>
      </w:r>
      <w:r>
        <w:rPr/>
        <w:t>de</w:t>
      </w:r>
      <w:r>
        <w:rPr>
          <w:spacing w:val="-1"/>
        </w:rPr>
        <w:t> </w:t>
      </w:r>
      <w:r>
        <w:rPr/>
        <w:t>apuração, a</w:t>
      </w:r>
      <w:r>
        <w:rPr>
          <w:spacing w:val="-1"/>
        </w:rPr>
        <w:t> </w:t>
      </w:r>
      <w:r>
        <w:rPr/>
        <w:t>alíquota</w:t>
      </w:r>
      <w:r>
        <w:rPr>
          <w:spacing w:val="-1"/>
        </w:rPr>
        <w:t> </w:t>
      </w:r>
      <w:r>
        <w:rPr/>
        <w:t>correspondente à base de cálculo apurada após a soma dos rendimentos, de forma a compensar o imposto sobre a renda retido anteriormente (Lei nº 11.773, de 2008, art. 1º, § 2º).</w:t>
      </w:r>
    </w:p>
    <w:p>
      <w:pPr>
        <w:pStyle w:val="BodyText"/>
        <w:spacing w:before="1"/>
        <w:rPr>
          <w:sz w:val="26"/>
        </w:rPr>
      </w:pPr>
    </w:p>
    <w:p>
      <w:pPr>
        <w:pStyle w:val="BodyText"/>
        <w:ind w:left="199" w:right="1699" w:firstLine="566"/>
        <w:jc w:val="both"/>
      </w:pPr>
      <w:r>
        <w:rPr/>
        <w:t>§ 3º</w:t>
      </w:r>
      <w:r>
        <w:rPr>
          <w:spacing w:val="40"/>
        </w:rPr>
        <w:t> </w:t>
      </w:r>
      <w:r>
        <w:rPr/>
        <w:t>O imposto sobre a renda apurado na forma prevista neste artigo deverá ser recolhido até o último dia útil do primeiro decêndio do mês subsequente ao mês de ocorrência dos fatos geradores.</w:t>
      </w:r>
    </w:p>
    <w:p>
      <w:pPr>
        <w:pStyle w:val="BodyText"/>
        <w:rPr>
          <w:sz w:val="26"/>
        </w:rPr>
      </w:pPr>
    </w:p>
    <w:p>
      <w:pPr>
        <w:pStyle w:val="BodyText"/>
        <w:ind w:left="199" w:right="1692" w:firstLine="566"/>
        <w:jc w:val="both"/>
      </w:pPr>
      <w:r>
        <w:rPr/>
        <w:t>Art. 748.</w:t>
      </w:r>
      <w:r>
        <w:rPr>
          <w:spacing w:val="40"/>
        </w:rPr>
        <w:t> </w:t>
      </w:r>
      <w:r>
        <w:rPr/>
        <w:t>Os rendimentos de residentes ou domiciliados em país ou dependência enquadrado, observado o disposto no art. 254, como de tributação favorecida, ficam sujeitos à incidência do</w:t>
      </w:r>
      <w:r>
        <w:rPr>
          <w:spacing w:val="-6"/>
        </w:rPr>
        <w:t> </w:t>
      </w:r>
      <w:r>
        <w:rPr/>
        <w:t>imposto sobre a renda retido</w:t>
      </w:r>
      <w:r>
        <w:rPr>
          <w:spacing w:val="-1"/>
        </w:rPr>
        <w:t> </w:t>
      </w:r>
      <w:r>
        <w:rPr/>
        <w:t>na</w:t>
      </w:r>
      <w:r>
        <w:rPr>
          <w:spacing w:val="-1"/>
        </w:rPr>
        <w:t> </w:t>
      </w:r>
      <w:r>
        <w:rPr/>
        <w:t>fonte</w:t>
      </w:r>
      <w:r>
        <w:rPr>
          <w:spacing w:val="-1"/>
        </w:rPr>
        <w:t> </w:t>
      </w:r>
      <w:r>
        <w:rPr/>
        <w:t>à</w:t>
      </w:r>
      <w:r>
        <w:rPr>
          <w:spacing w:val="-6"/>
        </w:rPr>
        <w:t> </w:t>
      </w:r>
      <w:r>
        <w:rPr/>
        <w:t>alíquota de</w:t>
      </w:r>
      <w:r>
        <w:rPr>
          <w:spacing w:val="-6"/>
        </w:rPr>
        <w:t> </w:t>
      </w:r>
      <w:r>
        <w:rPr/>
        <w:t>vinte</w:t>
      </w:r>
      <w:r>
        <w:rPr>
          <w:spacing w:val="-1"/>
        </w:rPr>
        <w:t> </w:t>
      </w:r>
      <w:r>
        <w:rPr/>
        <w:t>e cinco</w:t>
      </w:r>
      <w:r>
        <w:rPr>
          <w:spacing w:val="-1"/>
        </w:rPr>
        <w:t> </w:t>
      </w:r>
      <w:r>
        <w:rPr/>
        <w:t>por cento</w:t>
      </w:r>
      <w:r>
        <w:rPr>
          <w:spacing w:val="-1"/>
        </w:rPr>
        <w:t> </w:t>
      </w:r>
      <w:r>
        <w:rPr/>
        <w:t>(Lei nº 9.779, de 1999, art. 8º).</w:t>
      </w:r>
    </w:p>
    <w:p>
      <w:pPr>
        <w:pStyle w:val="BodyText"/>
        <w:spacing w:before="5"/>
        <w:rPr>
          <w:sz w:val="26"/>
        </w:rPr>
      </w:pPr>
    </w:p>
    <w:p>
      <w:pPr>
        <w:pStyle w:val="BodyText"/>
        <w:spacing w:before="1"/>
        <w:ind w:left="766"/>
      </w:pPr>
      <w:r>
        <w:rPr/>
        <w:t>Parágrafo</w:t>
      </w:r>
      <w:r>
        <w:rPr>
          <w:spacing w:val="-5"/>
        </w:rPr>
        <w:t> </w:t>
      </w:r>
      <w:r>
        <w:rPr/>
        <w:t>único.</w:t>
      </w:r>
      <w:r>
        <w:rPr>
          <w:spacing w:val="41"/>
        </w:rPr>
        <w:t> </w:t>
      </w:r>
      <w:r>
        <w:rPr/>
        <w:t>O</w:t>
      </w:r>
      <w:r>
        <w:rPr>
          <w:spacing w:val="-2"/>
        </w:rPr>
        <w:t> </w:t>
      </w:r>
      <w:r>
        <w:rPr/>
        <w:t>disposto</w:t>
      </w:r>
      <w:r>
        <w:rPr>
          <w:spacing w:val="-5"/>
        </w:rPr>
        <w:t> </w:t>
      </w:r>
      <w:r>
        <w:rPr/>
        <w:t>no</w:t>
      </w:r>
      <w:r>
        <w:rPr>
          <w:spacing w:val="-4"/>
        </w:rPr>
        <w:t> </w:t>
      </w:r>
      <w:r>
        <w:rPr>
          <w:b/>
        </w:rPr>
        <w:t>caput</w:t>
      </w:r>
      <w:r>
        <w:rPr>
          <w:b/>
          <w:spacing w:val="-3"/>
        </w:rPr>
        <w:t> </w:t>
      </w:r>
      <w:r>
        <w:rPr/>
        <w:t>não</w:t>
      </w:r>
      <w:r>
        <w:rPr>
          <w:spacing w:val="-5"/>
        </w:rPr>
        <w:t> </w:t>
      </w:r>
      <w:r>
        <w:rPr/>
        <w:t>se</w:t>
      </w:r>
      <w:r>
        <w:rPr>
          <w:spacing w:val="-5"/>
        </w:rPr>
        <w:t> </w:t>
      </w:r>
      <w:r>
        <w:rPr/>
        <w:t>aplica</w:t>
      </w:r>
      <w:r>
        <w:rPr>
          <w:spacing w:val="-9"/>
        </w:rPr>
        <w:t> </w:t>
      </w:r>
      <w:r>
        <w:rPr/>
        <w:t>nas</w:t>
      </w:r>
      <w:r>
        <w:rPr>
          <w:spacing w:val="-8"/>
        </w:rPr>
        <w:t> </w:t>
      </w:r>
      <w:r>
        <w:rPr/>
        <w:t>hipóteses</w:t>
      </w:r>
      <w:r>
        <w:rPr>
          <w:spacing w:val="-8"/>
        </w:rPr>
        <w:t> </w:t>
      </w:r>
      <w:r>
        <w:rPr/>
        <w:t>previstas</w:t>
      </w:r>
      <w:r>
        <w:rPr>
          <w:spacing w:val="-7"/>
        </w:rPr>
        <w:t> </w:t>
      </w:r>
      <w:r>
        <w:rPr>
          <w:spacing w:val="-4"/>
        </w:rPr>
        <w:t>nos:</w:t>
      </w:r>
    </w:p>
    <w:p>
      <w:pPr>
        <w:pStyle w:val="BodyText"/>
        <w:spacing w:before="10"/>
        <w:rPr>
          <w:sz w:val="25"/>
        </w:rPr>
      </w:pPr>
    </w:p>
    <w:p>
      <w:pPr>
        <w:pStyle w:val="ListParagraph"/>
        <w:numPr>
          <w:ilvl w:val="0"/>
          <w:numId w:val="342"/>
        </w:numPr>
        <w:tabs>
          <w:tab w:pos="893" w:val="left" w:leader="none"/>
        </w:tabs>
        <w:spacing w:line="240" w:lineRule="auto" w:before="0" w:after="0"/>
        <w:ind w:left="199" w:right="1693" w:firstLine="566"/>
        <w:jc w:val="both"/>
        <w:rPr>
          <w:sz w:val="20"/>
        </w:rPr>
      </w:pPr>
      <w:r>
        <w:rPr>
          <w:sz w:val="20"/>
        </w:rPr>
        <w:t>- incisos III, VI e VII</w:t>
      </w:r>
      <w:r>
        <w:rPr>
          <w:spacing w:val="15"/>
          <w:sz w:val="20"/>
        </w:rPr>
        <w:t> </w:t>
      </w:r>
      <w:r>
        <w:rPr>
          <w:sz w:val="20"/>
        </w:rPr>
        <w:t>do </w:t>
      </w:r>
      <w:r>
        <w:rPr>
          <w:b/>
          <w:sz w:val="20"/>
        </w:rPr>
        <w:t>caput</w:t>
      </w:r>
      <w:r>
        <w:rPr>
          <w:b/>
          <w:spacing w:val="-5"/>
          <w:sz w:val="20"/>
        </w:rPr>
        <w:t> </w:t>
      </w:r>
      <w:r>
        <w:rPr>
          <w:sz w:val="20"/>
        </w:rPr>
        <w:t>do art. 744 (Lei nº 9.481,</w:t>
      </w:r>
      <w:r>
        <w:rPr>
          <w:spacing w:val="15"/>
          <w:sz w:val="20"/>
        </w:rPr>
        <w:t> </w:t>
      </w:r>
      <w:r>
        <w:rPr>
          <w:sz w:val="20"/>
        </w:rPr>
        <w:t>de 1997, art. 1º, </w:t>
      </w:r>
      <w:r>
        <w:rPr>
          <w:b/>
          <w:sz w:val="20"/>
        </w:rPr>
        <w:t>caput,</w:t>
      </w:r>
      <w:r>
        <w:rPr>
          <w:b/>
          <w:spacing w:val="-8"/>
          <w:sz w:val="20"/>
        </w:rPr>
        <w:t> </w:t>
      </w:r>
      <w:r>
        <w:rPr>
          <w:sz w:val="20"/>
        </w:rPr>
        <w:t>incisos V, VIII e IX; Lei nº 9.779, de 1999, art. 8º; e Lei nº 9.959, de 2000, art. 1º); e</w:t>
      </w:r>
    </w:p>
    <w:p>
      <w:pPr>
        <w:pStyle w:val="BodyText"/>
        <w:rPr>
          <w:sz w:val="26"/>
        </w:rPr>
      </w:pPr>
    </w:p>
    <w:p>
      <w:pPr>
        <w:pStyle w:val="ListParagraph"/>
        <w:numPr>
          <w:ilvl w:val="0"/>
          <w:numId w:val="342"/>
        </w:numPr>
        <w:tabs>
          <w:tab w:pos="946" w:val="left" w:leader="none"/>
        </w:tabs>
        <w:spacing w:line="240" w:lineRule="auto" w:before="0" w:after="0"/>
        <w:ind w:left="199" w:right="1697" w:firstLine="566"/>
        <w:jc w:val="both"/>
        <w:rPr>
          <w:sz w:val="20"/>
        </w:rPr>
      </w:pPr>
      <w:r>
        <w:rPr>
          <w:sz w:val="20"/>
        </w:rPr>
        <w:t>- incisos V e VI do </w:t>
      </w:r>
      <w:r>
        <w:rPr>
          <w:b/>
          <w:sz w:val="20"/>
        </w:rPr>
        <w:t>caput </w:t>
      </w:r>
      <w:r>
        <w:rPr>
          <w:sz w:val="20"/>
        </w:rPr>
        <w:t>do art. 755 (Lei nº 9.481, de 1997, art. 1º, </w:t>
      </w:r>
      <w:r>
        <w:rPr>
          <w:b/>
          <w:sz w:val="20"/>
        </w:rPr>
        <w:t>caput,</w:t>
      </w:r>
      <w:r>
        <w:rPr>
          <w:b/>
          <w:spacing w:val="-3"/>
          <w:sz w:val="20"/>
        </w:rPr>
        <w:t> </w:t>
      </w:r>
      <w:r>
        <w:rPr>
          <w:sz w:val="20"/>
        </w:rPr>
        <w:t>incisos X e XI; e Lei nº 9.779, de 1999, art. 8º).</w:t>
      </w:r>
    </w:p>
    <w:p>
      <w:pPr>
        <w:pStyle w:val="BodyText"/>
        <w:spacing w:before="4"/>
        <w:rPr>
          <w:sz w:val="26"/>
        </w:rPr>
      </w:pPr>
    </w:p>
    <w:p>
      <w:pPr>
        <w:spacing w:before="0"/>
        <w:ind w:left="766" w:right="0" w:firstLine="0"/>
        <w:jc w:val="left"/>
        <w:rPr>
          <w:b/>
          <w:sz w:val="20"/>
        </w:rPr>
      </w:pPr>
      <w:r>
        <w:rPr>
          <w:b/>
          <w:sz w:val="20"/>
        </w:rPr>
        <w:t>Serviços</w:t>
      </w:r>
      <w:r>
        <w:rPr>
          <w:b/>
          <w:spacing w:val="-6"/>
          <w:sz w:val="20"/>
        </w:rPr>
        <w:t> </w:t>
      </w:r>
      <w:r>
        <w:rPr>
          <w:b/>
          <w:sz w:val="20"/>
        </w:rPr>
        <w:t>prestados</w:t>
      </w:r>
      <w:r>
        <w:rPr>
          <w:b/>
          <w:spacing w:val="-6"/>
          <w:sz w:val="20"/>
        </w:rPr>
        <w:t> </w:t>
      </w:r>
      <w:r>
        <w:rPr>
          <w:b/>
          <w:sz w:val="20"/>
        </w:rPr>
        <w:t>em</w:t>
      </w:r>
      <w:r>
        <w:rPr>
          <w:b/>
          <w:spacing w:val="-11"/>
          <w:sz w:val="20"/>
        </w:rPr>
        <w:t> </w:t>
      </w:r>
      <w:r>
        <w:rPr>
          <w:b/>
          <w:sz w:val="20"/>
        </w:rPr>
        <w:t>Zona</w:t>
      </w:r>
      <w:r>
        <w:rPr>
          <w:b/>
          <w:spacing w:val="-10"/>
          <w:sz w:val="20"/>
        </w:rPr>
        <w:t> </w:t>
      </w:r>
      <w:r>
        <w:rPr>
          <w:b/>
          <w:sz w:val="20"/>
        </w:rPr>
        <w:t>de</w:t>
      </w:r>
      <w:r>
        <w:rPr>
          <w:b/>
          <w:spacing w:val="-6"/>
          <w:sz w:val="20"/>
        </w:rPr>
        <w:t> </w:t>
      </w:r>
      <w:r>
        <w:rPr>
          <w:b/>
          <w:sz w:val="20"/>
        </w:rPr>
        <w:t>Processamento</w:t>
      </w:r>
      <w:r>
        <w:rPr>
          <w:b/>
          <w:spacing w:val="-8"/>
          <w:sz w:val="20"/>
        </w:rPr>
        <w:t> </w:t>
      </w:r>
      <w:r>
        <w:rPr>
          <w:b/>
          <w:sz w:val="20"/>
        </w:rPr>
        <w:t>de</w:t>
      </w:r>
      <w:r>
        <w:rPr>
          <w:b/>
          <w:spacing w:val="-10"/>
          <w:sz w:val="20"/>
        </w:rPr>
        <w:t> </w:t>
      </w:r>
      <w:r>
        <w:rPr>
          <w:b/>
          <w:spacing w:val="-2"/>
          <w:sz w:val="20"/>
        </w:rPr>
        <w:t>Exportação</w:t>
      </w:r>
    </w:p>
    <w:p>
      <w:pPr>
        <w:pStyle w:val="BodyText"/>
        <w:spacing w:before="11"/>
        <w:rPr>
          <w:b/>
          <w:sz w:val="25"/>
        </w:rPr>
      </w:pPr>
    </w:p>
    <w:p>
      <w:pPr>
        <w:pStyle w:val="BodyText"/>
        <w:ind w:left="199" w:right="1695" w:firstLine="566"/>
        <w:jc w:val="both"/>
      </w:pPr>
      <w:r>
        <w:rPr/>
        <w:t>Art. 749.</w:t>
      </w:r>
      <w:r>
        <w:rPr>
          <w:spacing w:val="40"/>
        </w:rPr>
        <w:t> </w:t>
      </w:r>
      <w:r>
        <w:rPr/>
        <w:t>Os serviços prestados em Zona de Processamento de Exportação por</w:t>
      </w:r>
      <w:r>
        <w:rPr>
          <w:spacing w:val="40"/>
        </w:rPr>
        <w:t> </w:t>
      </w:r>
      <w:r>
        <w:rPr/>
        <w:t>residente ou domiciliado no exterior para empresas</w:t>
      </w:r>
      <w:r>
        <w:rPr>
          <w:spacing w:val="-1"/>
        </w:rPr>
        <w:t> </w:t>
      </w:r>
      <w:r>
        <w:rPr/>
        <w:t>ali instaladas</w:t>
      </w:r>
      <w:r>
        <w:rPr>
          <w:spacing w:val="-1"/>
        </w:rPr>
        <w:t> </w:t>
      </w:r>
      <w:r>
        <w:rPr/>
        <w:t>serão considerados, para fins fiscais, como serviços prestados no exterior (Lei nº 11.508, de 2007, art. 21, </w:t>
      </w:r>
      <w:r>
        <w:rPr>
          <w:b/>
        </w:rPr>
        <w:t>caput, </w:t>
      </w:r>
      <w:r>
        <w:rPr/>
        <w:t>inciso II).</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Das</w:t>
      </w:r>
      <w:r>
        <w:rPr>
          <w:b/>
          <w:spacing w:val="-3"/>
          <w:sz w:val="20"/>
        </w:rPr>
        <w:t> </w:t>
      </w:r>
      <w:r>
        <w:rPr>
          <w:b/>
          <w:sz w:val="20"/>
        </w:rPr>
        <w:t>isenções</w:t>
      </w:r>
      <w:r>
        <w:rPr>
          <w:b/>
          <w:spacing w:val="-3"/>
          <w:sz w:val="20"/>
        </w:rPr>
        <w:t> </w:t>
      </w:r>
      <w:r>
        <w:rPr>
          <w:b/>
          <w:sz w:val="20"/>
        </w:rPr>
        <w:t>e</w:t>
      </w:r>
      <w:r>
        <w:rPr>
          <w:b/>
          <w:spacing w:val="-7"/>
          <w:sz w:val="20"/>
        </w:rPr>
        <w:t> </w:t>
      </w:r>
      <w:r>
        <w:rPr>
          <w:b/>
          <w:sz w:val="20"/>
        </w:rPr>
        <w:t>das</w:t>
      </w:r>
      <w:r>
        <w:rPr>
          <w:b/>
          <w:spacing w:val="-2"/>
          <w:sz w:val="20"/>
        </w:rPr>
        <w:t> reduções</w:t>
      </w:r>
    </w:p>
    <w:p>
      <w:pPr>
        <w:pStyle w:val="BodyText"/>
        <w:spacing w:before="11"/>
        <w:rPr>
          <w:b/>
          <w:sz w:val="25"/>
        </w:rPr>
      </w:pPr>
    </w:p>
    <w:p>
      <w:pPr>
        <w:spacing w:before="0"/>
        <w:ind w:left="766" w:right="0" w:firstLine="0"/>
        <w:jc w:val="left"/>
        <w:rPr>
          <w:b/>
          <w:sz w:val="20"/>
        </w:rPr>
      </w:pPr>
      <w:r>
        <w:rPr>
          <w:b/>
          <w:sz w:val="20"/>
        </w:rPr>
        <w:t>Serviços</w:t>
      </w:r>
      <w:r>
        <w:rPr>
          <w:b/>
          <w:spacing w:val="-8"/>
          <w:sz w:val="20"/>
        </w:rPr>
        <w:t> </w:t>
      </w:r>
      <w:r>
        <w:rPr>
          <w:b/>
          <w:sz w:val="20"/>
        </w:rPr>
        <w:t>prestados</w:t>
      </w:r>
      <w:r>
        <w:rPr>
          <w:b/>
          <w:spacing w:val="-7"/>
          <w:sz w:val="20"/>
        </w:rPr>
        <w:t> </w:t>
      </w:r>
      <w:r>
        <w:rPr>
          <w:b/>
          <w:sz w:val="20"/>
        </w:rPr>
        <w:t>a</w:t>
      </w:r>
      <w:r>
        <w:rPr>
          <w:b/>
          <w:spacing w:val="-12"/>
          <w:sz w:val="20"/>
        </w:rPr>
        <w:t> </w:t>
      </w:r>
      <w:r>
        <w:rPr>
          <w:b/>
          <w:sz w:val="20"/>
        </w:rPr>
        <w:t>órgãos</w:t>
      </w:r>
      <w:r>
        <w:rPr>
          <w:b/>
          <w:spacing w:val="-7"/>
          <w:sz w:val="20"/>
        </w:rPr>
        <w:t> </w:t>
      </w:r>
      <w:r>
        <w:rPr>
          <w:b/>
          <w:sz w:val="20"/>
        </w:rPr>
        <w:t>governamentais</w:t>
      </w:r>
      <w:r>
        <w:rPr>
          <w:b/>
          <w:spacing w:val="-12"/>
          <w:sz w:val="20"/>
        </w:rPr>
        <w:t> </w:t>
      </w:r>
      <w:r>
        <w:rPr>
          <w:b/>
          <w:sz w:val="20"/>
        </w:rPr>
        <w:t>no</w:t>
      </w:r>
      <w:r>
        <w:rPr>
          <w:b/>
          <w:spacing w:val="-4"/>
          <w:sz w:val="20"/>
        </w:rPr>
        <w:t> </w:t>
      </w:r>
      <w:r>
        <w:rPr>
          <w:b/>
          <w:spacing w:val="-2"/>
          <w:sz w:val="20"/>
        </w:rPr>
        <w:t>exterior</w:t>
      </w:r>
    </w:p>
    <w:p>
      <w:pPr>
        <w:pStyle w:val="BodyText"/>
        <w:spacing w:before="6"/>
        <w:rPr>
          <w:b/>
          <w:sz w:val="26"/>
        </w:rPr>
      </w:pPr>
    </w:p>
    <w:p>
      <w:pPr>
        <w:pStyle w:val="BodyText"/>
        <w:spacing w:line="237" w:lineRule="auto"/>
        <w:ind w:left="199" w:right="1697" w:firstLine="566"/>
        <w:jc w:val="both"/>
      </w:pPr>
      <w:r>
        <w:rPr/>
        <w:t>Art.</w:t>
      </w:r>
      <w:r>
        <w:rPr>
          <w:spacing w:val="-2"/>
        </w:rPr>
        <w:t> </w:t>
      </w:r>
      <w:r>
        <w:rPr/>
        <w:t>750.</w:t>
      </w:r>
      <w:r>
        <w:rPr>
          <w:spacing w:val="40"/>
        </w:rPr>
        <w:t> </w:t>
      </w:r>
      <w:r>
        <w:rPr/>
        <w:t>Ficam isentos do imposto de que trata o art. 741 os rendimentos pagos a pessoa</w:t>
      </w:r>
      <w:r>
        <w:rPr>
          <w:spacing w:val="-1"/>
        </w:rPr>
        <w:t> </w:t>
      </w:r>
      <w:r>
        <w:rPr/>
        <w:t>física</w:t>
      </w:r>
      <w:r>
        <w:rPr>
          <w:spacing w:val="-1"/>
        </w:rPr>
        <w:t> </w:t>
      </w:r>
      <w:r>
        <w:rPr/>
        <w:t>residente</w:t>
      </w:r>
      <w:r>
        <w:rPr>
          <w:spacing w:val="-1"/>
        </w:rPr>
        <w:t> </w:t>
      </w:r>
      <w:r>
        <w:rPr/>
        <w:t>ou</w:t>
      </w:r>
      <w:r>
        <w:rPr>
          <w:spacing w:val="-1"/>
        </w:rPr>
        <w:t> </w:t>
      </w:r>
      <w:r>
        <w:rPr/>
        <w:t>domiciliada</w:t>
      </w:r>
      <w:r>
        <w:rPr>
          <w:spacing w:val="-1"/>
        </w:rPr>
        <w:t> </w:t>
      </w:r>
      <w:r>
        <w:rPr/>
        <w:t>no</w:t>
      </w:r>
      <w:r>
        <w:rPr>
          <w:spacing w:val="-1"/>
        </w:rPr>
        <w:t> </w:t>
      </w:r>
      <w:r>
        <w:rPr/>
        <w:t>exterior por autarquias</w:t>
      </w:r>
      <w:r>
        <w:rPr>
          <w:spacing w:val="-4"/>
        </w:rPr>
        <w:t> </w:t>
      </w:r>
      <w:r>
        <w:rPr/>
        <w:t>ou</w:t>
      </w:r>
      <w:r>
        <w:rPr>
          <w:spacing w:val="-1"/>
        </w:rPr>
        <w:t> </w:t>
      </w:r>
      <w:r>
        <w:rPr/>
        <w:t>por repartições</w:t>
      </w:r>
      <w:r>
        <w:rPr>
          <w:spacing w:val="-4"/>
        </w:rPr>
        <w:t> </w:t>
      </w:r>
      <w:r>
        <w:rPr/>
        <w:t>do</w:t>
      </w:r>
      <w:r>
        <w:rPr>
          <w:spacing w:val="-1"/>
        </w:rPr>
        <w:t> </w:t>
      </w:r>
      <w:r>
        <w:rPr/>
        <w:t>Governo brasileiro situadas</w:t>
      </w:r>
      <w:r>
        <w:rPr>
          <w:spacing w:val="-1"/>
        </w:rPr>
        <w:t> </w:t>
      </w:r>
      <w:r>
        <w:rPr/>
        <w:t>fora do território nacional e que correspondam a serviços prestados a esses órgãos (Lei nº 9.250, de 1995, art. 29).</w:t>
      </w:r>
    </w:p>
    <w:p>
      <w:pPr>
        <w:pStyle w:val="BodyText"/>
        <w:spacing w:before="8"/>
        <w:rPr>
          <w:sz w:val="26"/>
        </w:rPr>
      </w:pPr>
    </w:p>
    <w:p>
      <w:pPr>
        <w:spacing w:before="0"/>
        <w:ind w:left="766" w:right="0" w:firstLine="0"/>
        <w:jc w:val="left"/>
        <w:rPr>
          <w:b/>
          <w:sz w:val="20"/>
        </w:rPr>
      </w:pPr>
      <w:r>
        <w:rPr>
          <w:b/>
          <w:sz w:val="20"/>
        </w:rPr>
        <w:t>Rendimentos</w:t>
      </w:r>
      <w:r>
        <w:rPr>
          <w:b/>
          <w:spacing w:val="-10"/>
          <w:sz w:val="20"/>
        </w:rPr>
        <w:t> </w:t>
      </w:r>
      <w:r>
        <w:rPr>
          <w:b/>
          <w:sz w:val="20"/>
        </w:rPr>
        <w:t>de</w:t>
      </w:r>
      <w:r>
        <w:rPr>
          <w:b/>
          <w:spacing w:val="-10"/>
          <w:sz w:val="20"/>
        </w:rPr>
        <w:t> </w:t>
      </w:r>
      <w:r>
        <w:rPr>
          <w:b/>
          <w:sz w:val="20"/>
        </w:rPr>
        <w:t>governos</w:t>
      </w:r>
      <w:r>
        <w:rPr>
          <w:b/>
          <w:spacing w:val="-4"/>
          <w:sz w:val="20"/>
        </w:rPr>
        <w:t> </w:t>
      </w:r>
      <w:r>
        <w:rPr>
          <w:b/>
          <w:spacing w:val="-2"/>
          <w:sz w:val="20"/>
        </w:rPr>
        <w:t>estrangeiros</w:t>
      </w:r>
    </w:p>
    <w:p>
      <w:pPr>
        <w:pStyle w:val="BodyText"/>
        <w:spacing w:before="10"/>
        <w:rPr>
          <w:b/>
          <w:sz w:val="25"/>
        </w:rPr>
      </w:pPr>
    </w:p>
    <w:p>
      <w:pPr>
        <w:pStyle w:val="BodyText"/>
        <w:spacing w:before="1"/>
        <w:ind w:left="199" w:right="1698" w:firstLine="566"/>
        <w:jc w:val="both"/>
      </w:pPr>
      <w:r>
        <w:rPr/>
        <w:t>Art.</w:t>
      </w:r>
      <w:r>
        <w:rPr>
          <w:spacing w:val="-3"/>
        </w:rPr>
        <w:t> </w:t>
      </w:r>
      <w:r>
        <w:rPr/>
        <w:t>751.</w:t>
      </w:r>
      <w:r>
        <w:rPr>
          <w:spacing w:val="40"/>
        </w:rPr>
        <w:t> </w:t>
      </w:r>
      <w:r>
        <w:rPr/>
        <w:t>Ficam isentos do imposto sobre a renda os rendimentos auferidos no País por governos estrangeiros, desde que haja reciprocidade de tratamento em relação aos rendimentos auferidos em seus países pelo Governo brasileiro (Lei nº 154, de 1947, art. 5º).</w:t>
      </w:r>
    </w:p>
    <w:p>
      <w:pPr>
        <w:pStyle w:val="BodyText"/>
        <w:spacing w:before="11"/>
        <w:rPr>
          <w:sz w:val="25"/>
        </w:rPr>
      </w:pPr>
    </w:p>
    <w:p>
      <w:pPr>
        <w:spacing w:before="0"/>
        <w:ind w:left="766" w:right="0" w:firstLine="0"/>
        <w:jc w:val="left"/>
        <w:rPr>
          <w:b/>
          <w:sz w:val="20"/>
        </w:rPr>
      </w:pPr>
      <w:r>
        <w:rPr>
          <w:b/>
          <w:sz w:val="20"/>
        </w:rPr>
        <w:t>Serviços</w:t>
      </w:r>
      <w:r>
        <w:rPr>
          <w:b/>
          <w:spacing w:val="-4"/>
          <w:sz w:val="20"/>
        </w:rPr>
        <w:t> </w:t>
      </w:r>
      <w:r>
        <w:rPr>
          <w:b/>
          <w:sz w:val="20"/>
        </w:rPr>
        <w:t>de</w:t>
      </w:r>
      <w:r>
        <w:rPr>
          <w:b/>
          <w:spacing w:val="-7"/>
          <w:sz w:val="20"/>
        </w:rPr>
        <w:t> </w:t>
      </w:r>
      <w:r>
        <w:rPr>
          <w:b/>
          <w:spacing w:val="-2"/>
          <w:sz w:val="20"/>
        </w:rPr>
        <w:t>telecomunicações</w:t>
      </w:r>
    </w:p>
    <w:p>
      <w:pPr>
        <w:pStyle w:val="BodyText"/>
        <w:spacing w:before="4"/>
        <w:rPr>
          <w:b/>
          <w:sz w:val="26"/>
        </w:rPr>
      </w:pPr>
    </w:p>
    <w:p>
      <w:pPr>
        <w:pStyle w:val="BodyText"/>
        <w:ind w:left="199" w:right="1690" w:firstLine="566"/>
        <w:jc w:val="both"/>
      </w:pPr>
      <w:r>
        <w:rPr/>
        <w:t>Art.</w:t>
      </w:r>
      <w:r>
        <w:rPr>
          <w:spacing w:val="-2"/>
        </w:rPr>
        <w:t> </w:t>
      </w:r>
      <w:r>
        <w:rPr/>
        <w:t>752.</w:t>
      </w:r>
      <w:r>
        <w:rPr>
          <w:spacing w:val="80"/>
        </w:rPr>
        <w:t> </w:t>
      </w:r>
      <w:r>
        <w:rPr/>
        <w:t>O imposto sobre a renda na fonte não incide sobre os rendimentos pagos ou creditados a empresa domiciliada no exterior pela contraprestação de serviços de telecomunicações por empresa de telecomunicação que centralize, no País, a prestação de serviços de rede corporativa de pessoas jurídicas (Medida Provisória nº 2.159-70, de 2001, art. 5º, </w:t>
      </w:r>
      <w:r>
        <w:rPr>
          <w:b/>
        </w:rPr>
        <w:t>caput</w:t>
      </w:r>
      <w:r>
        <w:rPr/>
        <w:t>).</w:t>
      </w:r>
    </w:p>
    <w:p>
      <w:pPr>
        <w:pStyle w:val="BodyText"/>
        <w:spacing w:before="1"/>
        <w:rPr>
          <w:sz w:val="26"/>
        </w:rPr>
      </w:pPr>
    </w:p>
    <w:p>
      <w:pPr>
        <w:pStyle w:val="BodyText"/>
        <w:ind w:left="199" w:right="1692" w:firstLine="566"/>
        <w:jc w:val="both"/>
      </w:pPr>
      <w:r>
        <w:rPr/>
        <w:t>Parágrafo único.</w:t>
      </w:r>
      <w:r>
        <w:rPr>
          <w:spacing w:val="40"/>
        </w:rPr>
        <w:t> </w:t>
      </w:r>
      <w:r>
        <w:rPr/>
        <w:t>Para</w:t>
      </w:r>
      <w:r>
        <w:rPr>
          <w:spacing w:val="-5"/>
        </w:rPr>
        <w:t> </w:t>
      </w:r>
      <w:r>
        <w:rPr/>
        <w:t>fins</w:t>
      </w:r>
      <w:r>
        <w:rPr>
          <w:spacing w:val="-3"/>
        </w:rPr>
        <w:t> </w:t>
      </w:r>
      <w:r>
        <w:rPr/>
        <w:t>do disposto neste artigo,</w:t>
      </w:r>
      <w:r>
        <w:rPr>
          <w:spacing w:val="-2"/>
        </w:rPr>
        <w:t> </w:t>
      </w:r>
      <w:r>
        <w:rPr/>
        <w:t>considera-se rede corporativa</w:t>
      </w:r>
      <w:r>
        <w:rPr>
          <w:spacing w:val="-5"/>
        </w:rPr>
        <w:t> </w:t>
      </w:r>
      <w:r>
        <w:rPr/>
        <w:t>a rede de</w:t>
      </w:r>
      <w:r>
        <w:rPr>
          <w:spacing w:val="40"/>
        </w:rPr>
        <w:t> </w:t>
      </w:r>
      <w:r>
        <w:rPr/>
        <w:t>telecomunicações</w:t>
      </w:r>
      <w:r>
        <w:rPr>
          <w:spacing w:val="40"/>
        </w:rPr>
        <w:t> </w:t>
      </w:r>
      <w:r>
        <w:rPr/>
        <w:t>privativa</w:t>
      </w:r>
      <w:r>
        <w:rPr>
          <w:spacing w:val="40"/>
        </w:rPr>
        <w:t> </w:t>
      </w:r>
      <w:r>
        <w:rPr/>
        <w:t>de</w:t>
      </w:r>
      <w:r>
        <w:rPr>
          <w:spacing w:val="40"/>
        </w:rPr>
        <w:t> </w:t>
      </w:r>
      <w:r>
        <w:rPr/>
        <w:t>empresa</w:t>
      </w:r>
      <w:r>
        <w:rPr>
          <w:spacing w:val="40"/>
        </w:rPr>
        <w:t> </w:t>
      </w:r>
      <w:r>
        <w:rPr/>
        <w:t>ou</w:t>
      </w:r>
      <w:r>
        <w:rPr>
          <w:spacing w:val="40"/>
        </w:rPr>
        <w:t> </w:t>
      </w:r>
      <w:r>
        <w:rPr/>
        <w:t>de</w:t>
      </w:r>
      <w:r>
        <w:rPr>
          <w:spacing w:val="40"/>
        </w:rPr>
        <w:t> </w:t>
      </w:r>
      <w:r>
        <w:rPr/>
        <w:t>entidade,</w:t>
      </w:r>
      <w:r>
        <w:rPr>
          <w:spacing w:val="40"/>
        </w:rPr>
        <w:t> </w:t>
      </w:r>
      <w:r>
        <w:rPr/>
        <w:t>a</w:t>
      </w:r>
      <w:r>
        <w:rPr>
          <w:spacing w:val="40"/>
        </w:rPr>
        <w:t> </w:t>
      </w:r>
      <w:r>
        <w:rPr/>
        <w:t>qual</w:t>
      </w:r>
      <w:r>
        <w:rPr>
          <w:spacing w:val="40"/>
        </w:rPr>
        <w:t> </w:t>
      </w:r>
      <w:r>
        <w:rPr/>
        <w:t>interliga</w:t>
      </w:r>
      <w:r>
        <w:rPr>
          <w:spacing w:val="40"/>
        </w:rPr>
        <w:t> </w:t>
      </w:r>
      <w:r>
        <w:rPr/>
        <w:t>os</w:t>
      </w:r>
      <w:r>
        <w:rPr>
          <w:spacing w:val="40"/>
        </w:rPr>
        <w:t> </w:t>
      </w:r>
      <w:r>
        <w:rPr/>
        <w:t>seus</w:t>
      </w:r>
      <w:r>
        <w:rPr>
          <w:spacing w:val="40"/>
        </w:rPr>
        <w:t> </w:t>
      </w:r>
      <w:r>
        <w:rPr/>
        <w:t>vários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pontos</w:t>
      </w:r>
      <w:r>
        <w:rPr>
          <w:spacing w:val="23"/>
        </w:rPr>
        <w:t> </w:t>
      </w:r>
      <w:r>
        <w:rPr/>
        <w:t>de</w:t>
      </w:r>
      <w:r>
        <w:rPr>
          <w:spacing w:val="26"/>
        </w:rPr>
        <w:t> </w:t>
      </w:r>
      <w:r>
        <w:rPr/>
        <w:t>operações</w:t>
      </w:r>
      <w:r>
        <w:rPr>
          <w:spacing w:val="23"/>
        </w:rPr>
        <w:t> </w:t>
      </w:r>
      <w:r>
        <w:rPr/>
        <w:t>no</w:t>
      </w:r>
      <w:r>
        <w:rPr>
          <w:spacing w:val="26"/>
        </w:rPr>
        <w:t> </w:t>
      </w:r>
      <w:r>
        <w:rPr/>
        <w:t>País</w:t>
      </w:r>
      <w:r>
        <w:rPr>
          <w:spacing w:val="23"/>
        </w:rPr>
        <w:t> </w:t>
      </w:r>
      <w:r>
        <w:rPr/>
        <w:t>e</w:t>
      </w:r>
      <w:r>
        <w:rPr>
          <w:spacing w:val="26"/>
        </w:rPr>
        <w:t> </w:t>
      </w:r>
      <w:r>
        <w:rPr/>
        <w:t>no</w:t>
      </w:r>
      <w:r>
        <w:rPr>
          <w:spacing w:val="26"/>
        </w:rPr>
        <w:t> </w:t>
      </w:r>
      <w:r>
        <w:rPr/>
        <w:t>exterior</w:t>
      </w:r>
      <w:r>
        <w:rPr>
          <w:spacing w:val="28"/>
        </w:rPr>
        <w:t> </w:t>
      </w:r>
      <w:r>
        <w:rPr/>
        <w:t>(Medida</w:t>
      </w:r>
      <w:r>
        <w:rPr>
          <w:spacing w:val="22"/>
        </w:rPr>
        <w:t> </w:t>
      </w:r>
      <w:r>
        <w:rPr/>
        <w:t>Provisória</w:t>
      </w:r>
      <w:r>
        <w:rPr>
          <w:spacing w:val="26"/>
        </w:rPr>
        <w:t> </w:t>
      </w:r>
      <w:r>
        <w:rPr/>
        <w:t>nº 2.159-70,</w:t>
      </w:r>
      <w:r>
        <w:rPr>
          <w:spacing w:val="29"/>
        </w:rPr>
        <w:t> </w:t>
      </w:r>
      <w:r>
        <w:rPr/>
        <w:t>de</w:t>
      </w:r>
      <w:r>
        <w:rPr>
          <w:spacing w:val="26"/>
        </w:rPr>
        <w:t> </w:t>
      </w:r>
      <w:r>
        <w:rPr/>
        <w:t>2001,</w:t>
      </w:r>
      <w:r>
        <w:rPr>
          <w:spacing w:val="29"/>
        </w:rPr>
        <w:t> </w:t>
      </w:r>
      <w:r>
        <w:rPr/>
        <w:t>art.</w:t>
      </w:r>
      <w:r>
        <w:rPr>
          <w:spacing w:val="25"/>
        </w:rPr>
        <w:t> </w:t>
      </w:r>
      <w:r>
        <w:rPr/>
        <w:t>5º, parágrafo único).</w:t>
      </w:r>
    </w:p>
    <w:p>
      <w:pPr>
        <w:pStyle w:val="BodyText"/>
        <w:spacing w:before="4"/>
        <w:rPr>
          <w:sz w:val="26"/>
        </w:rPr>
      </w:pPr>
    </w:p>
    <w:p>
      <w:pPr>
        <w:spacing w:before="0"/>
        <w:ind w:left="766" w:right="0" w:firstLine="0"/>
        <w:jc w:val="left"/>
        <w:rPr>
          <w:b/>
          <w:sz w:val="20"/>
        </w:rPr>
      </w:pPr>
      <w:r>
        <w:rPr>
          <w:b/>
          <w:sz w:val="20"/>
        </w:rPr>
        <w:t>Viagens</w:t>
      </w:r>
      <w:r>
        <w:rPr>
          <w:b/>
          <w:spacing w:val="-14"/>
          <w:sz w:val="20"/>
        </w:rPr>
        <w:t> </w:t>
      </w:r>
      <w:r>
        <w:rPr>
          <w:b/>
          <w:sz w:val="20"/>
        </w:rPr>
        <w:t>de</w:t>
      </w:r>
      <w:r>
        <w:rPr>
          <w:b/>
          <w:spacing w:val="-11"/>
          <w:sz w:val="20"/>
        </w:rPr>
        <w:t> </w:t>
      </w:r>
      <w:r>
        <w:rPr>
          <w:b/>
          <w:sz w:val="20"/>
        </w:rPr>
        <w:t>turismo,</w:t>
      </w:r>
      <w:r>
        <w:rPr>
          <w:b/>
          <w:spacing w:val="-9"/>
          <w:sz w:val="20"/>
        </w:rPr>
        <w:t> </w:t>
      </w:r>
      <w:r>
        <w:rPr>
          <w:b/>
          <w:sz w:val="20"/>
        </w:rPr>
        <w:t>negócios,</w:t>
      </w:r>
      <w:r>
        <w:rPr>
          <w:b/>
          <w:spacing w:val="-9"/>
          <w:sz w:val="20"/>
        </w:rPr>
        <w:t> </w:t>
      </w:r>
      <w:r>
        <w:rPr>
          <w:b/>
          <w:sz w:val="20"/>
        </w:rPr>
        <w:t>serviço,</w:t>
      </w:r>
      <w:r>
        <w:rPr>
          <w:b/>
          <w:spacing w:val="-9"/>
          <w:sz w:val="20"/>
        </w:rPr>
        <w:t> </w:t>
      </w:r>
      <w:r>
        <w:rPr>
          <w:b/>
          <w:sz w:val="20"/>
        </w:rPr>
        <w:t>treinamento</w:t>
      </w:r>
      <w:r>
        <w:rPr>
          <w:b/>
          <w:spacing w:val="-9"/>
          <w:sz w:val="20"/>
        </w:rPr>
        <w:t> </w:t>
      </w:r>
      <w:r>
        <w:rPr>
          <w:b/>
          <w:sz w:val="20"/>
        </w:rPr>
        <w:t>ou</w:t>
      </w:r>
      <w:r>
        <w:rPr>
          <w:b/>
          <w:spacing w:val="-4"/>
          <w:sz w:val="20"/>
        </w:rPr>
        <w:t> </w:t>
      </w:r>
      <w:r>
        <w:rPr>
          <w:b/>
          <w:sz w:val="20"/>
        </w:rPr>
        <w:t>missões</w:t>
      </w:r>
      <w:r>
        <w:rPr>
          <w:b/>
          <w:spacing w:val="-7"/>
          <w:sz w:val="20"/>
        </w:rPr>
        <w:t> </w:t>
      </w:r>
      <w:r>
        <w:rPr>
          <w:b/>
          <w:spacing w:val="-2"/>
          <w:sz w:val="20"/>
        </w:rPr>
        <w:t>oficiais</w:t>
      </w:r>
    </w:p>
    <w:p>
      <w:pPr>
        <w:pStyle w:val="BodyText"/>
        <w:rPr>
          <w:b/>
          <w:sz w:val="26"/>
        </w:rPr>
      </w:pPr>
    </w:p>
    <w:p>
      <w:pPr>
        <w:pStyle w:val="BodyText"/>
        <w:ind w:left="199" w:right="1696" w:firstLine="566"/>
        <w:jc w:val="both"/>
      </w:pPr>
      <w:r>
        <w:rPr/>
        <w:t>Art. 753.</w:t>
      </w:r>
      <w:r>
        <w:rPr>
          <w:spacing w:val="40"/>
        </w:rPr>
        <w:t> </w:t>
      </w:r>
      <w:r>
        <w:rPr/>
        <w:t>Até 31 de dezembro de 2019, fica reduzida a seis por cento a alíquota do imposto sobre a renda retido na</w:t>
      </w:r>
      <w:r>
        <w:rPr>
          <w:spacing w:val="-1"/>
        </w:rPr>
        <w:t> </w:t>
      </w:r>
      <w:r>
        <w:rPr/>
        <w:t>fonte incidente sobre os valores pagos, creditados, entregues, empregados ou remetidos para pessoa física ou jurídica residente ou domiciliada no exterior, destinados à cobertura de gastos pessoais, no exterior, de pessoas físicas residentes no País, em viagens de turismo, negócios, serviço, treinamento ou missões oficiais, até o limite global</w:t>
      </w:r>
      <w:r>
        <w:rPr>
          <w:spacing w:val="40"/>
        </w:rPr>
        <w:t> </w:t>
      </w:r>
      <w:r>
        <w:rPr/>
        <w:t>de R$ 20.000,00 (vinte mil reais) ao mês, nos termos, nos limites e nas condições</w:t>
      </w:r>
      <w:r>
        <w:rPr>
          <w:spacing w:val="40"/>
        </w:rPr>
        <w:t> </w:t>
      </w:r>
      <w:r>
        <w:rPr/>
        <w:t>estabelecidos em ato do Poder Executivo</w:t>
      </w:r>
      <w:r>
        <w:rPr>
          <w:spacing w:val="-3"/>
        </w:rPr>
        <w:t> </w:t>
      </w:r>
      <w:r>
        <w:rPr/>
        <w:t>federal (Lei nº 12.249, de 2010, art. 60, </w:t>
      </w:r>
      <w:r>
        <w:rPr>
          <w:b/>
        </w:rPr>
        <w:t>caput</w:t>
      </w:r>
      <w:r>
        <w:rPr/>
        <w:t>).</w:t>
      </w:r>
    </w:p>
    <w:p>
      <w:pPr>
        <w:pStyle w:val="BodyText"/>
        <w:spacing w:before="2"/>
        <w:rPr>
          <w:sz w:val="26"/>
        </w:rPr>
      </w:pPr>
    </w:p>
    <w:p>
      <w:pPr>
        <w:pStyle w:val="BodyText"/>
        <w:ind w:left="199" w:right="1696" w:firstLine="566"/>
        <w:jc w:val="both"/>
      </w:pPr>
      <w:r>
        <w:rPr/>
        <w:t>§ 1º</w:t>
      </w:r>
      <w:r>
        <w:rPr>
          <w:spacing w:val="40"/>
        </w:rPr>
        <w:t> </w:t>
      </w:r>
      <w:r>
        <w:rPr/>
        <w:t>O limite global previsto no </w:t>
      </w:r>
      <w:r>
        <w:rPr>
          <w:b/>
        </w:rPr>
        <w:t>caput </w:t>
      </w:r>
      <w:r>
        <w:rPr/>
        <w:t>não se aplica em relação às operadoras e às agências de viagem (Lei nº 12.249, de 2010, art. 60, § 1º).</w:t>
      </w:r>
    </w:p>
    <w:p>
      <w:pPr>
        <w:pStyle w:val="BodyText"/>
        <w:spacing w:before="10"/>
        <w:rPr>
          <w:sz w:val="25"/>
        </w:rPr>
      </w:pPr>
    </w:p>
    <w:p>
      <w:pPr>
        <w:pStyle w:val="BodyText"/>
        <w:spacing w:before="1"/>
        <w:ind w:left="199" w:right="1696" w:firstLine="566"/>
        <w:jc w:val="both"/>
      </w:pPr>
      <w:r>
        <w:rPr/>
        <w:t>§ 2º</w:t>
      </w:r>
      <w:r>
        <w:rPr>
          <w:spacing w:val="40"/>
        </w:rPr>
        <w:t> </w:t>
      </w:r>
      <w:r>
        <w:rPr/>
        <w:t>Exceto</w:t>
      </w:r>
      <w:r>
        <w:rPr>
          <w:spacing w:val="-2"/>
        </w:rPr>
        <w:t> </w:t>
      </w:r>
      <w:r>
        <w:rPr/>
        <w:t>se atendidas</w:t>
      </w:r>
      <w:r>
        <w:rPr>
          <w:spacing w:val="-1"/>
        </w:rPr>
        <w:t> </w:t>
      </w:r>
      <w:r>
        <w:rPr/>
        <w:t>as</w:t>
      </w:r>
      <w:r>
        <w:rPr>
          <w:spacing w:val="-1"/>
        </w:rPr>
        <w:t> </w:t>
      </w:r>
      <w:r>
        <w:rPr/>
        <w:t>condições</w:t>
      </w:r>
      <w:r>
        <w:rPr>
          <w:spacing w:val="-1"/>
        </w:rPr>
        <w:t> </w:t>
      </w:r>
      <w:r>
        <w:rPr/>
        <w:t>previstas</w:t>
      </w:r>
      <w:r>
        <w:rPr>
          <w:spacing w:val="-1"/>
        </w:rPr>
        <w:t> </w:t>
      </w:r>
      <w:r>
        <w:rPr/>
        <w:t>no art. 252, o disposto no </w:t>
      </w:r>
      <w:r>
        <w:rPr>
          <w:b/>
        </w:rPr>
        <w:t>caput </w:t>
      </w:r>
      <w:r>
        <w:rPr/>
        <w:t>não</w:t>
      </w:r>
      <w:r>
        <w:rPr>
          <w:spacing w:val="-2"/>
        </w:rPr>
        <w:t> </w:t>
      </w:r>
      <w:r>
        <w:rPr/>
        <w:t>se aplica à hipótese de beneficiário residente ou domiciliado em país ou dependência com tributação</w:t>
      </w:r>
      <w:r>
        <w:rPr>
          <w:spacing w:val="-6"/>
        </w:rPr>
        <w:t> </w:t>
      </w:r>
      <w:r>
        <w:rPr/>
        <w:t>favorecida ou pessoa física</w:t>
      </w:r>
      <w:r>
        <w:rPr>
          <w:spacing w:val="-1"/>
        </w:rPr>
        <w:t> </w:t>
      </w:r>
      <w:r>
        <w:rPr/>
        <w:t>ou</w:t>
      </w:r>
      <w:r>
        <w:rPr>
          <w:spacing w:val="-1"/>
        </w:rPr>
        <w:t> </w:t>
      </w:r>
      <w:r>
        <w:rPr/>
        <w:t>jurídica submetida a</w:t>
      </w:r>
      <w:r>
        <w:rPr>
          <w:spacing w:val="-1"/>
        </w:rPr>
        <w:t> </w:t>
      </w:r>
      <w:r>
        <w:rPr/>
        <w:t>regime</w:t>
      </w:r>
      <w:r>
        <w:rPr>
          <w:spacing w:val="-6"/>
        </w:rPr>
        <w:t> </w:t>
      </w:r>
      <w:r>
        <w:rPr/>
        <w:t>fiscal privilegiado, de que tratam os art. 254 e art. 255 (Lei nº 12.249, de 2010, art. 60, § 2º).</w:t>
      </w:r>
    </w:p>
    <w:p>
      <w:pPr>
        <w:pStyle w:val="BodyText"/>
        <w:rPr>
          <w:sz w:val="26"/>
        </w:rPr>
      </w:pPr>
    </w:p>
    <w:p>
      <w:pPr>
        <w:pStyle w:val="BodyText"/>
        <w:spacing w:before="1"/>
        <w:ind w:left="199" w:right="1695" w:firstLine="566"/>
        <w:jc w:val="both"/>
      </w:pPr>
      <w:r>
        <w:rPr/>
        <w:t>§ 3º</w:t>
      </w:r>
      <w:r>
        <w:rPr>
          <w:spacing w:val="40"/>
        </w:rPr>
        <w:t> </w:t>
      </w:r>
      <w:r>
        <w:rPr/>
        <w:t>As operadoras e as agências de viagem, na hipótese de cumprimento da ressalva constante do § 2º, ficam sujeitas ao limite de R$ 10.000,00 (dez mil reais) ao mês por passageiro, obedecida a regulamentação do Poder Executivo federal quanto a limites, quantidade de passageiros e condições para utilização da isenção, conforme o tipo de gasto custeado (Lei nº 12.249, de 2010, art. 60, § 3º).</w:t>
      </w:r>
    </w:p>
    <w:p>
      <w:pPr>
        <w:pStyle w:val="BodyText"/>
        <w:rPr>
          <w:sz w:val="26"/>
        </w:rPr>
      </w:pPr>
    </w:p>
    <w:p>
      <w:pPr>
        <w:pStyle w:val="BodyText"/>
        <w:spacing w:before="1"/>
        <w:ind w:left="199" w:right="1694" w:firstLine="566"/>
        <w:jc w:val="both"/>
      </w:pPr>
      <w:r>
        <w:rPr/>
        <mc:AlternateContent>
          <mc:Choice Requires="wps">
            <w:drawing>
              <wp:anchor distT="0" distB="0" distL="0" distR="0" allowOverlap="1" layoutInCell="1" locked="0" behindDoc="1" simplePos="0" relativeHeight="479197184">
                <wp:simplePos x="0" y="0"/>
                <wp:positionH relativeFrom="page">
                  <wp:posOffset>1634363</wp:posOffset>
                </wp:positionH>
                <wp:positionV relativeFrom="paragraph">
                  <wp:posOffset>83183</wp:posOffset>
                </wp:positionV>
                <wp:extent cx="4572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690002pt;margin-top:6.549885pt;width:3.6pt;height:.48001pt;mso-position-horizontal-relative:page;mso-position-vertical-relative:paragraph;z-index:-24119296" id="docshape59" filled="true" fillcolor="#000000" stroked="false">
                <v:fill type="solid"/>
                <w10:wrap type="none"/>
              </v:rect>
            </w:pict>
          </mc:Fallback>
        </mc:AlternateContent>
      </w:r>
      <w:r>
        <w:rPr/>
        <w:t>§ 4</w:t>
      </w:r>
      <w:r>
        <w:rPr>
          <w:vertAlign w:val="superscript"/>
        </w:rPr>
        <w:t>o</w:t>
      </w:r>
      <w:r>
        <w:rPr>
          <w:spacing w:val="40"/>
          <w:vertAlign w:val="baseline"/>
        </w:rPr>
        <w:t> </w:t>
      </w:r>
      <w:r>
        <w:rPr>
          <w:vertAlign w:val="baseline"/>
        </w:rPr>
        <w:t>Para fins de cumprimento das condições de isenção de que trata este artigo, as operadoras e as agências de viagem deverão ser cadastradas no Ministério do Turismo e as suas operações deverão ser realizadas por intermédio de instituição financeira domiciliada no País (Lei nº 12.249, de 2010, art. 60, § 4º).</w:t>
      </w:r>
    </w:p>
    <w:p>
      <w:pPr>
        <w:pStyle w:val="BodyText"/>
        <w:spacing w:before="5"/>
        <w:rPr>
          <w:sz w:val="26"/>
        </w:rPr>
      </w:pPr>
    </w:p>
    <w:p>
      <w:pPr>
        <w:spacing w:before="0"/>
        <w:ind w:left="766" w:right="0" w:firstLine="0"/>
        <w:jc w:val="left"/>
        <w:rPr>
          <w:b/>
          <w:sz w:val="20"/>
        </w:rPr>
      </w:pPr>
      <w:r>
        <w:rPr>
          <w:b/>
          <w:sz w:val="20"/>
        </w:rPr>
        <w:t>Dispensa</w:t>
      </w:r>
      <w:r>
        <w:rPr>
          <w:b/>
          <w:spacing w:val="-7"/>
          <w:sz w:val="20"/>
        </w:rPr>
        <w:t> </w:t>
      </w:r>
      <w:r>
        <w:rPr>
          <w:b/>
          <w:sz w:val="20"/>
        </w:rPr>
        <w:t>de</w:t>
      </w:r>
      <w:r>
        <w:rPr>
          <w:b/>
          <w:spacing w:val="-2"/>
          <w:sz w:val="20"/>
        </w:rPr>
        <w:t> retenção</w:t>
      </w:r>
    </w:p>
    <w:p>
      <w:pPr>
        <w:pStyle w:val="BodyText"/>
        <w:spacing w:before="11"/>
        <w:rPr>
          <w:b/>
          <w:sz w:val="25"/>
        </w:rPr>
      </w:pPr>
    </w:p>
    <w:p>
      <w:pPr>
        <w:pStyle w:val="BodyText"/>
        <w:ind w:left="199" w:right="1697" w:firstLine="566"/>
        <w:jc w:val="both"/>
      </w:pPr>
      <w:r>
        <w:rPr/>
        <w:t>Art. 754.</w:t>
      </w:r>
      <w:r>
        <w:rPr>
          <w:spacing w:val="40"/>
        </w:rPr>
        <w:t> </w:t>
      </w:r>
      <w:r>
        <w:rPr/>
        <w:t>Não ficam sujeitas à retenção de que trata o art. 741 as seguintes remessas destinadas ao exterior (Lei nº 13.315, de 2016, art. 2º, </w:t>
      </w:r>
      <w:r>
        <w:rPr>
          <w:b/>
        </w:rPr>
        <w:t>caput</w:t>
      </w:r>
      <w:r>
        <w:rPr/>
        <w:t>, incisos I e II):</w:t>
      </w:r>
    </w:p>
    <w:p>
      <w:pPr>
        <w:pStyle w:val="BodyText"/>
        <w:spacing w:before="11"/>
        <w:rPr>
          <w:sz w:val="25"/>
        </w:rPr>
      </w:pPr>
    </w:p>
    <w:p>
      <w:pPr>
        <w:pStyle w:val="ListParagraph"/>
        <w:numPr>
          <w:ilvl w:val="0"/>
          <w:numId w:val="343"/>
        </w:numPr>
        <w:tabs>
          <w:tab w:pos="1004" w:val="left" w:leader="none"/>
        </w:tabs>
        <w:spacing w:line="240" w:lineRule="auto" w:before="0" w:after="0"/>
        <w:ind w:left="199" w:right="1702" w:firstLine="566"/>
        <w:jc w:val="both"/>
        <w:rPr>
          <w:sz w:val="20"/>
        </w:rPr>
      </w:pPr>
      <w:r>
        <w:rPr>
          <w:sz w:val="20"/>
        </w:rPr>
        <w:t>- as importâncias para pagamento de apostilas decorrentes de curso por correspondência ministrado por estabelecimento de ensino com sede no exterior;</w:t>
      </w:r>
    </w:p>
    <w:p>
      <w:pPr>
        <w:pStyle w:val="BodyText"/>
        <w:rPr>
          <w:sz w:val="26"/>
        </w:rPr>
      </w:pPr>
    </w:p>
    <w:p>
      <w:pPr>
        <w:pStyle w:val="ListParagraph"/>
        <w:numPr>
          <w:ilvl w:val="0"/>
          <w:numId w:val="343"/>
        </w:numPr>
        <w:tabs>
          <w:tab w:pos="970" w:val="left" w:leader="none"/>
        </w:tabs>
        <w:spacing w:line="240" w:lineRule="auto" w:before="0" w:after="0"/>
        <w:ind w:left="199" w:right="1694" w:firstLine="566"/>
        <w:jc w:val="both"/>
        <w:rPr>
          <w:sz w:val="20"/>
        </w:rPr>
      </w:pPr>
      <w:r>
        <w:rPr>
          <w:sz w:val="20"/>
        </w:rPr>
        <w:t>- os valores, em moeda estrangeira, registrados no Banco Central do Brasil, como investimentos ou reinvestimentos, retornados ao seu país de origem;</w:t>
      </w:r>
    </w:p>
    <w:p>
      <w:pPr>
        <w:pStyle w:val="BodyText"/>
        <w:spacing w:before="4"/>
        <w:rPr>
          <w:sz w:val="26"/>
        </w:rPr>
      </w:pPr>
    </w:p>
    <w:p>
      <w:pPr>
        <w:pStyle w:val="ListParagraph"/>
        <w:numPr>
          <w:ilvl w:val="0"/>
          <w:numId w:val="343"/>
        </w:numPr>
        <w:tabs>
          <w:tab w:pos="990" w:val="left" w:leader="none"/>
        </w:tabs>
        <w:spacing w:line="240" w:lineRule="auto" w:before="0" w:after="0"/>
        <w:ind w:left="990" w:right="0" w:hanging="224"/>
        <w:jc w:val="left"/>
        <w:rPr>
          <w:sz w:val="20"/>
        </w:rPr>
      </w:pPr>
      <w:r>
        <w:rPr>
          <w:sz w:val="20"/>
        </w:rPr>
        <w:t>-</w:t>
      </w:r>
      <w:r>
        <w:rPr>
          <w:spacing w:val="-6"/>
          <w:sz w:val="20"/>
        </w:rPr>
        <w:t> </w:t>
      </w:r>
      <w:r>
        <w:rPr>
          <w:sz w:val="20"/>
        </w:rPr>
        <w:t>as</w:t>
      </w:r>
      <w:r>
        <w:rPr>
          <w:spacing w:val="-7"/>
          <w:sz w:val="20"/>
        </w:rPr>
        <w:t> </w:t>
      </w:r>
      <w:r>
        <w:rPr>
          <w:sz w:val="20"/>
        </w:rPr>
        <w:t>importâncias</w:t>
      </w:r>
      <w:r>
        <w:rPr>
          <w:spacing w:val="-8"/>
          <w:sz w:val="20"/>
        </w:rPr>
        <w:t> </w:t>
      </w:r>
      <w:r>
        <w:rPr>
          <w:sz w:val="20"/>
        </w:rPr>
        <w:t>para</w:t>
      </w:r>
      <w:r>
        <w:rPr>
          <w:spacing w:val="-5"/>
          <w:sz w:val="20"/>
        </w:rPr>
        <w:t> </w:t>
      </w:r>
      <w:r>
        <w:rPr>
          <w:sz w:val="20"/>
        </w:rPr>
        <w:t>pagamento</w:t>
      </w:r>
      <w:r>
        <w:rPr>
          <w:spacing w:val="-4"/>
          <w:sz w:val="20"/>
        </w:rPr>
        <w:t> </w:t>
      </w:r>
      <w:r>
        <w:rPr>
          <w:sz w:val="20"/>
        </w:rPr>
        <w:t>de</w:t>
      </w:r>
      <w:r>
        <w:rPr>
          <w:spacing w:val="-10"/>
          <w:sz w:val="20"/>
        </w:rPr>
        <w:t> </w:t>
      </w:r>
      <w:r>
        <w:rPr>
          <w:sz w:val="20"/>
        </w:rPr>
        <w:t>livros</w:t>
      </w:r>
      <w:r>
        <w:rPr>
          <w:spacing w:val="-8"/>
          <w:sz w:val="20"/>
        </w:rPr>
        <w:t> </w:t>
      </w:r>
      <w:r>
        <w:rPr>
          <w:sz w:val="20"/>
        </w:rPr>
        <w:t>técnicos</w:t>
      </w:r>
      <w:r>
        <w:rPr>
          <w:spacing w:val="-12"/>
          <w:sz w:val="20"/>
        </w:rPr>
        <w:t> </w:t>
      </w:r>
      <w:r>
        <w:rPr>
          <w:sz w:val="20"/>
        </w:rPr>
        <w:t>importados,</w:t>
      </w:r>
      <w:r>
        <w:rPr>
          <w:spacing w:val="-2"/>
          <w:sz w:val="20"/>
        </w:rPr>
        <w:t> </w:t>
      </w:r>
      <w:r>
        <w:rPr>
          <w:sz w:val="20"/>
        </w:rPr>
        <w:t>de</w:t>
      </w:r>
      <w:r>
        <w:rPr>
          <w:spacing w:val="-6"/>
          <w:sz w:val="20"/>
        </w:rPr>
        <w:t> </w:t>
      </w:r>
      <w:r>
        <w:rPr>
          <w:sz w:val="20"/>
        </w:rPr>
        <w:t>livre</w:t>
      </w:r>
      <w:r>
        <w:rPr>
          <w:spacing w:val="-4"/>
          <w:sz w:val="20"/>
        </w:rPr>
        <w:t> </w:t>
      </w:r>
      <w:r>
        <w:rPr>
          <w:spacing w:val="-2"/>
          <w:sz w:val="20"/>
        </w:rPr>
        <w:t>divulgação;</w:t>
      </w:r>
    </w:p>
    <w:p>
      <w:pPr>
        <w:pStyle w:val="BodyText"/>
        <w:spacing w:before="10"/>
        <w:rPr>
          <w:sz w:val="25"/>
        </w:rPr>
      </w:pPr>
    </w:p>
    <w:p>
      <w:pPr>
        <w:pStyle w:val="ListParagraph"/>
        <w:numPr>
          <w:ilvl w:val="0"/>
          <w:numId w:val="343"/>
        </w:numPr>
        <w:tabs>
          <w:tab w:pos="1080" w:val="left" w:leader="none"/>
        </w:tabs>
        <w:spacing w:line="240" w:lineRule="auto" w:before="1" w:after="0"/>
        <w:ind w:left="199" w:right="1692" w:firstLine="566"/>
        <w:jc w:val="both"/>
        <w:rPr>
          <w:sz w:val="20"/>
        </w:rPr>
      </w:pPr>
      <w:r>
        <w:rPr>
          <w:sz w:val="20"/>
        </w:rPr>
        <w:t>-</w:t>
      </w:r>
      <w:r>
        <w:rPr>
          <w:spacing w:val="40"/>
          <w:sz w:val="20"/>
        </w:rPr>
        <w:t> </w:t>
      </w:r>
      <w:r>
        <w:rPr>
          <w:sz w:val="20"/>
        </w:rPr>
        <w:t>para dependentes no exterior, desde que efetuadas em nome dos referidos dependentes, nos limites estabelecidos pelo Banco Central do Brasil, e que não se trate de rendimentos auferidos pelos favorecidos ou que estes não tenham perdido a condição de residentes ou domiciliados no País, quando se tratar de rendimentos próprios;</w:t>
      </w:r>
    </w:p>
    <w:p>
      <w:pPr>
        <w:pStyle w:val="BodyText"/>
        <w:rPr>
          <w:sz w:val="26"/>
        </w:rPr>
      </w:pPr>
    </w:p>
    <w:p>
      <w:pPr>
        <w:pStyle w:val="ListParagraph"/>
        <w:numPr>
          <w:ilvl w:val="0"/>
          <w:numId w:val="343"/>
        </w:numPr>
        <w:tabs>
          <w:tab w:pos="957" w:val="left" w:leader="none"/>
        </w:tabs>
        <w:spacing w:line="240" w:lineRule="auto" w:before="0" w:after="0"/>
        <w:ind w:left="957" w:right="0" w:hanging="191"/>
        <w:jc w:val="left"/>
        <w:rPr>
          <w:sz w:val="20"/>
        </w:rPr>
      </w:pPr>
      <w:r>
        <w:rPr>
          <w:sz w:val="20"/>
        </w:rPr>
        <w:t>-</w:t>
      </w:r>
      <w:r>
        <w:rPr>
          <w:spacing w:val="-2"/>
          <w:sz w:val="20"/>
        </w:rPr>
        <w:t> </w:t>
      </w:r>
      <w:r>
        <w:rPr>
          <w:sz w:val="20"/>
        </w:rPr>
        <w:t>as</w:t>
      </w:r>
      <w:r>
        <w:rPr>
          <w:spacing w:val="-3"/>
          <w:sz w:val="20"/>
        </w:rPr>
        <w:t> </w:t>
      </w:r>
      <w:r>
        <w:rPr>
          <w:spacing w:val="-2"/>
          <w:sz w:val="20"/>
        </w:rPr>
        <w:t>remessas:</w:t>
      </w:r>
    </w:p>
    <w:p>
      <w:pPr>
        <w:pStyle w:val="BodyText"/>
        <w:spacing w:before="4"/>
        <w:rPr>
          <w:sz w:val="26"/>
        </w:rPr>
      </w:pPr>
    </w:p>
    <w:p>
      <w:pPr>
        <w:pStyle w:val="ListParagraph"/>
        <w:numPr>
          <w:ilvl w:val="1"/>
          <w:numId w:val="343"/>
        </w:numPr>
        <w:tabs>
          <w:tab w:pos="999" w:val="left" w:leader="none"/>
        </w:tabs>
        <w:spacing w:line="240" w:lineRule="auto" w:before="0" w:after="0"/>
        <w:ind w:left="999" w:right="0" w:hanging="233"/>
        <w:jc w:val="left"/>
        <w:rPr>
          <w:sz w:val="20"/>
        </w:rPr>
      </w:pPr>
      <w:r>
        <w:rPr>
          <w:sz w:val="20"/>
        </w:rPr>
        <w:t>para</w:t>
      </w:r>
      <w:r>
        <w:rPr>
          <w:spacing w:val="-12"/>
          <w:sz w:val="20"/>
        </w:rPr>
        <w:t> </w:t>
      </w:r>
      <w:r>
        <w:rPr>
          <w:sz w:val="20"/>
        </w:rPr>
        <w:t>fins</w:t>
      </w:r>
      <w:r>
        <w:rPr>
          <w:spacing w:val="-10"/>
          <w:sz w:val="20"/>
        </w:rPr>
        <w:t> </w:t>
      </w:r>
      <w:r>
        <w:rPr>
          <w:sz w:val="20"/>
        </w:rPr>
        <w:t>educacionais,</w:t>
      </w:r>
      <w:r>
        <w:rPr>
          <w:spacing w:val="-5"/>
          <w:sz w:val="20"/>
        </w:rPr>
        <w:t> </w:t>
      </w:r>
      <w:r>
        <w:rPr>
          <w:sz w:val="20"/>
        </w:rPr>
        <w:t>científicos</w:t>
      </w:r>
      <w:r>
        <w:rPr>
          <w:spacing w:val="-10"/>
          <w:sz w:val="20"/>
        </w:rPr>
        <w:t> </w:t>
      </w:r>
      <w:r>
        <w:rPr>
          <w:sz w:val="20"/>
        </w:rPr>
        <w:t>ou</w:t>
      </w:r>
      <w:r>
        <w:rPr>
          <w:spacing w:val="-8"/>
          <w:sz w:val="20"/>
        </w:rPr>
        <w:t> </w:t>
      </w:r>
      <w:r>
        <w:rPr>
          <w:sz w:val="20"/>
        </w:rPr>
        <w:t>culturais;</w:t>
      </w:r>
      <w:r>
        <w:rPr>
          <w:spacing w:val="-4"/>
          <w:sz w:val="20"/>
        </w:rPr>
        <w:t> </w:t>
      </w:r>
      <w:r>
        <w:rPr>
          <w:spacing w:val="-10"/>
          <w:sz w:val="20"/>
        </w:rPr>
        <w:t>e</w:t>
      </w:r>
    </w:p>
    <w:p>
      <w:pPr>
        <w:pStyle w:val="BodyText"/>
        <w:spacing w:before="11"/>
        <w:rPr>
          <w:sz w:val="25"/>
        </w:rPr>
      </w:pPr>
    </w:p>
    <w:p>
      <w:pPr>
        <w:pStyle w:val="ListParagraph"/>
        <w:numPr>
          <w:ilvl w:val="1"/>
          <w:numId w:val="343"/>
        </w:numPr>
        <w:tabs>
          <w:tab w:pos="999" w:val="left" w:leader="none"/>
        </w:tabs>
        <w:spacing w:line="240" w:lineRule="auto" w:before="0" w:after="0"/>
        <w:ind w:left="999" w:right="0" w:hanging="233"/>
        <w:jc w:val="left"/>
        <w:rPr>
          <w:sz w:val="20"/>
        </w:rPr>
      </w:pPr>
      <w:r>
        <w:rPr>
          <w:sz w:val="20"/>
        </w:rPr>
        <w:t>em</w:t>
      </w:r>
      <w:r>
        <w:rPr>
          <w:spacing w:val="-2"/>
          <w:sz w:val="20"/>
        </w:rPr>
        <w:t> </w:t>
      </w:r>
      <w:r>
        <w:rPr>
          <w:sz w:val="20"/>
        </w:rPr>
        <w:t>pagamento</w:t>
      </w:r>
      <w:r>
        <w:rPr>
          <w:spacing w:val="-7"/>
          <w:sz w:val="20"/>
        </w:rPr>
        <w:t> </w:t>
      </w:r>
      <w:r>
        <w:rPr>
          <w:sz w:val="20"/>
        </w:rPr>
        <w:t>de</w:t>
      </w:r>
      <w:r>
        <w:rPr>
          <w:spacing w:val="-6"/>
          <w:sz w:val="20"/>
        </w:rPr>
        <w:t> </w:t>
      </w:r>
      <w:r>
        <w:rPr>
          <w:spacing w:val="-2"/>
          <w:sz w:val="20"/>
        </w:rPr>
        <w:t>taxas: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2"/>
          <w:numId w:val="343"/>
        </w:numPr>
        <w:tabs>
          <w:tab w:pos="990" w:val="left" w:leader="none"/>
        </w:tabs>
        <w:spacing w:line="240" w:lineRule="auto" w:before="95" w:after="0"/>
        <w:ind w:left="990" w:right="0" w:hanging="224"/>
        <w:jc w:val="left"/>
        <w:rPr>
          <w:sz w:val="20"/>
        </w:rPr>
      </w:pPr>
      <w:r>
        <w:rPr>
          <w:spacing w:val="-2"/>
          <w:sz w:val="20"/>
        </w:rPr>
        <w:t>escolares;</w:t>
      </w:r>
    </w:p>
    <w:p>
      <w:pPr>
        <w:pStyle w:val="BodyText"/>
        <w:spacing w:before="3"/>
        <w:rPr>
          <w:sz w:val="26"/>
        </w:rPr>
      </w:pPr>
    </w:p>
    <w:p>
      <w:pPr>
        <w:pStyle w:val="ListParagraph"/>
        <w:numPr>
          <w:ilvl w:val="2"/>
          <w:numId w:val="343"/>
        </w:numPr>
        <w:tabs>
          <w:tab w:pos="990" w:val="left" w:leader="none"/>
        </w:tabs>
        <w:spacing w:line="240" w:lineRule="auto" w:before="1" w:after="0"/>
        <w:ind w:left="990" w:right="0" w:hanging="224"/>
        <w:jc w:val="left"/>
        <w:rPr>
          <w:sz w:val="20"/>
        </w:rPr>
      </w:pPr>
      <w:r>
        <w:rPr>
          <w:sz w:val="20"/>
        </w:rPr>
        <w:t>de</w:t>
      </w:r>
      <w:r>
        <w:rPr>
          <w:spacing w:val="-14"/>
          <w:sz w:val="20"/>
        </w:rPr>
        <w:t> </w:t>
      </w:r>
      <w:r>
        <w:rPr>
          <w:sz w:val="20"/>
        </w:rPr>
        <w:t>inscrição</w:t>
      </w:r>
      <w:r>
        <w:rPr>
          <w:spacing w:val="-11"/>
          <w:sz w:val="20"/>
        </w:rPr>
        <w:t> </w:t>
      </w:r>
      <w:r>
        <w:rPr>
          <w:sz w:val="20"/>
        </w:rPr>
        <w:t>em</w:t>
      </w:r>
      <w:r>
        <w:rPr>
          <w:spacing w:val="-8"/>
          <w:sz w:val="20"/>
        </w:rPr>
        <w:t> </w:t>
      </w:r>
      <w:r>
        <w:rPr>
          <w:sz w:val="20"/>
        </w:rPr>
        <w:t>congressos,</w:t>
      </w:r>
      <w:r>
        <w:rPr>
          <w:spacing w:val="-7"/>
          <w:sz w:val="20"/>
        </w:rPr>
        <w:t> </w:t>
      </w:r>
      <w:r>
        <w:rPr>
          <w:sz w:val="20"/>
        </w:rPr>
        <w:t>conclaves,</w:t>
      </w:r>
      <w:r>
        <w:rPr>
          <w:spacing w:val="-7"/>
          <w:sz w:val="20"/>
        </w:rPr>
        <w:t> </w:t>
      </w:r>
      <w:r>
        <w:rPr>
          <w:sz w:val="20"/>
        </w:rPr>
        <w:t>seminários</w:t>
      </w:r>
      <w:r>
        <w:rPr>
          <w:spacing w:val="-14"/>
          <w:sz w:val="20"/>
        </w:rPr>
        <w:t> </w:t>
      </w:r>
      <w:r>
        <w:rPr>
          <w:sz w:val="20"/>
        </w:rPr>
        <w:t>ou</w:t>
      </w:r>
      <w:r>
        <w:rPr>
          <w:spacing w:val="-9"/>
          <w:sz w:val="20"/>
        </w:rPr>
        <w:t> </w:t>
      </w:r>
      <w:r>
        <w:rPr>
          <w:sz w:val="20"/>
        </w:rPr>
        <w:t>assemelhados;</w:t>
      </w:r>
      <w:r>
        <w:rPr>
          <w:spacing w:val="-6"/>
          <w:sz w:val="20"/>
        </w:rPr>
        <w:t> </w:t>
      </w:r>
      <w:r>
        <w:rPr>
          <w:spacing w:val="-10"/>
          <w:sz w:val="20"/>
        </w:rPr>
        <w:t>e</w:t>
      </w:r>
    </w:p>
    <w:p>
      <w:pPr>
        <w:pStyle w:val="BodyText"/>
        <w:spacing w:before="11"/>
        <w:rPr>
          <w:sz w:val="25"/>
        </w:rPr>
      </w:pPr>
    </w:p>
    <w:p>
      <w:pPr>
        <w:pStyle w:val="ListParagraph"/>
        <w:numPr>
          <w:ilvl w:val="2"/>
          <w:numId w:val="343"/>
        </w:numPr>
        <w:tabs>
          <w:tab w:pos="990" w:val="left" w:leader="none"/>
        </w:tabs>
        <w:spacing w:line="240" w:lineRule="auto" w:before="0" w:after="0"/>
        <w:ind w:left="990" w:right="0" w:hanging="224"/>
        <w:jc w:val="left"/>
        <w:rPr>
          <w:sz w:val="20"/>
        </w:rPr>
      </w:pPr>
      <w:r>
        <w:rPr>
          <w:sz w:val="20"/>
        </w:rPr>
        <w:t>de</w:t>
      </w:r>
      <w:r>
        <w:rPr>
          <w:spacing w:val="-7"/>
          <w:sz w:val="20"/>
        </w:rPr>
        <w:t> </w:t>
      </w:r>
      <w:r>
        <w:rPr>
          <w:sz w:val="20"/>
        </w:rPr>
        <w:t>exames</w:t>
      </w:r>
      <w:r>
        <w:rPr>
          <w:spacing w:val="-8"/>
          <w:sz w:val="20"/>
        </w:rPr>
        <w:t> </w:t>
      </w:r>
      <w:r>
        <w:rPr>
          <w:sz w:val="20"/>
        </w:rPr>
        <w:t>de</w:t>
      </w:r>
      <w:r>
        <w:rPr>
          <w:spacing w:val="-7"/>
          <w:sz w:val="20"/>
        </w:rPr>
        <w:t> </w:t>
      </w:r>
      <w:r>
        <w:rPr>
          <w:sz w:val="20"/>
        </w:rPr>
        <w:t>proficiência;</w:t>
      </w:r>
      <w:r>
        <w:rPr>
          <w:spacing w:val="-7"/>
          <w:sz w:val="20"/>
        </w:rPr>
        <w:t> </w:t>
      </w:r>
      <w:r>
        <w:rPr>
          <w:spacing w:val="-10"/>
          <w:sz w:val="20"/>
        </w:rPr>
        <w:t>e</w:t>
      </w:r>
    </w:p>
    <w:p>
      <w:pPr>
        <w:pStyle w:val="BodyText"/>
        <w:spacing w:before="10"/>
        <w:rPr>
          <w:sz w:val="25"/>
        </w:rPr>
      </w:pPr>
    </w:p>
    <w:p>
      <w:pPr>
        <w:pStyle w:val="ListParagraph"/>
        <w:numPr>
          <w:ilvl w:val="0"/>
          <w:numId w:val="343"/>
        </w:numPr>
        <w:tabs>
          <w:tab w:pos="1024" w:val="left" w:leader="none"/>
        </w:tabs>
        <w:spacing w:line="240" w:lineRule="auto" w:before="0" w:after="0"/>
        <w:ind w:left="199" w:right="1694" w:firstLine="566"/>
        <w:jc w:val="both"/>
        <w:rPr>
          <w:sz w:val="20"/>
        </w:rPr>
      </w:pPr>
      <w:r>
        <w:rPr>
          <w:sz w:val="20"/>
        </w:rPr>
        <w:t>- remessas por pessoas físicas, residentes e domiciliadas no País, para cobertura de despesas médico-hospitalares com tratamento de saúde, no exterior, do remetente ou de seus </w:t>
      </w:r>
      <w:r>
        <w:rPr>
          <w:spacing w:val="-2"/>
          <w:sz w:val="20"/>
        </w:rPr>
        <w:t>dependentes.</w:t>
      </w:r>
    </w:p>
    <w:p>
      <w:pPr>
        <w:pStyle w:val="BodyText"/>
        <w:spacing w:before="5"/>
        <w:rPr>
          <w:sz w:val="26"/>
        </w:rPr>
      </w:pPr>
    </w:p>
    <w:p>
      <w:pPr>
        <w:spacing w:before="0"/>
        <w:ind w:left="766" w:right="0" w:firstLine="0"/>
        <w:jc w:val="left"/>
        <w:rPr>
          <w:b/>
          <w:sz w:val="20"/>
        </w:rPr>
      </w:pPr>
      <w:r>
        <w:rPr>
          <w:b/>
          <w:sz w:val="20"/>
        </w:rPr>
        <w:t>Alíquota</w:t>
      </w:r>
      <w:r>
        <w:rPr>
          <w:b/>
          <w:spacing w:val="-8"/>
          <w:sz w:val="20"/>
        </w:rPr>
        <w:t> </w:t>
      </w:r>
      <w:r>
        <w:rPr>
          <w:b/>
          <w:spacing w:val="-4"/>
          <w:sz w:val="20"/>
        </w:rPr>
        <w:t>zero</w:t>
      </w:r>
    </w:p>
    <w:p>
      <w:pPr>
        <w:pStyle w:val="BodyText"/>
        <w:spacing w:before="11"/>
        <w:rPr>
          <w:b/>
          <w:sz w:val="25"/>
        </w:rPr>
      </w:pPr>
    </w:p>
    <w:p>
      <w:pPr>
        <w:pStyle w:val="BodyText"/>
        <w:ind w:left="199" w:right="1698" w:firstLine="566"/>
        <w:jc w:val="both"/>
      </w:pPr>
      <w:r>
        <w:rPr/>
        <w:t>Art.</w:t>
      </w:r>
      <w:r>
        <w:rPr>
          <w:spacing w:val="-3"/>
        </w:rPr>
        <w:t> </w:t>
      </w:r>
      <w:r>
        <w:rPr/>
        <w:t>755.</w:t>
      </w:r>
      <w:r>
        <w:rPr>
          <w:spacing w:val="40"/>
        </w:rPr>
        <w:t> </w:t>
      </w:r>
      <w:r>
        <w:rPr/>
        <w:t>A alíquota do imposto sobre a renda incidente na fonte sobre os rendimentos auferidos no País, por residentes ou domiciliados no exterior, fica reduzida a zero nas</w:t>
      </w:r>
      <w:r>
        <w:rPr>
          <w:spacing w:val="40"/>
        </w:rPr>
        <w:t> </w:t>
      </w:r>
      <w:r>
        <w:rPr/>
        <w:t>seguintes hipóteses (Lei nº 9.481, de 1997, art. 1º, </w:t>
      </w:r>
      <w:r>
        <w:rPr>
          <w:b/>
        </w:rPr>
        <w:t>caput</w:t>
      </w:r>
      <w:r>
        <w:rPr/>
        <w:t>; e Lei nº 9.959, de 2000, art. 1º):</w:t>
      </w:r>
    </w:p>
    <w:p>
      <w:pPr>
        <w:pStyle w:val="BodyText"/>
        <w:rPr>
          <w:sz w:val="26"/>
        </w:rPr>
      </w:pPr>
    </w:p>
    <w:p>
      <w:pPr>
        <w:pStyle w:val="ListParagraph"/>
        <w:numPr>
          <w:ilvl w:val="0"/>
          <w:numId w:val="344"/>
        </w:numPr>
        <w:tabs>
          <w:tab w:pos="879" w:val="left" w:leader="none"/>
        </w:tabs>
        <w:spacing w:line="240" w:lineRule="auto" w:before="0" w:after="0"/>
        <w:ind w:left="199" w:right="1694" w:firstLine="566"/>
        <w:jc w:val="both"/>
        <w:rPr>
          <w:sz w:val="20"/>
        </w:rPr>
      </w:pPr>
      <w:r>
        <w:rPr>
          <w:sz w:val="20"/>
        </w:rPr>
        <w:t>-</w:t>
      </w:r>
      <w:r>
        <w:rPr>
          <w:spacing w:val="-4"/>
          <w:sz w:val="20"/>
        </w:rPr>
        <w:t> </w:t>
      </w:r>
      <w:r>
        <w:rPr>
          <w:sz w:val="20"/>
        </w:rPr>
        <w:t>receitas de fretes, afretamentos, aluguéis ou arrendamentos de embarcações marítimas ou fluviais ou de aeronaves estrangeiras ou motores de aeronaves estrangeiros, feitos por empresas, desde que tenham sido aprovados pelas autoridades competentes, e os pagamentos de aluguel de</w:t>
      </w:r>
      <w:r>
        <w:rPr>
          <w:spacing w:val="-1"/>
          <w:sz w:val="20"/>
        </w:rPr>
        <w:t> </w:t>
      </w:r>
      <w:r>
        <w:rPr>
          <w:sz w:val="20"/>
        </w:rPr>
        <w:t>contêineres, sobrestadia e outros relativos ao uso de serviços de instalações portuárias (Lei nº 9.481, de 1997, art. 1º, </w:t>
      </w:r>
      <w:r>
        <w:rPr>
          <w:b/>
          <w:sz w:val="20"/>
        </w:rPr>
        <w:t>caput, </w:t>
      </w:r>
      <w:r>
        <w:rPr>
          <w:sz w:val="20"/>
        </w:rPr>
        <w:t>inciso I);</w:t>
      </w:r>
    </w:p>
    <w:p>
      <w:pPr>
        <w:pStyle w:val="BodyText"/>
        <w:spacing w:before="1"/>
        <w:rPr>
          <w:sz w:val="26"/>
        </w:rPr>
      </w:pPr>
    </w:p>
    <w:p>
      <w:pPr>
        <w:pStyle w:val="ListParagraph"/>
        <w:numPr>
          <w:ilvl w:val="0"/>
          <w:numId w:val="344"/>
        </w:numPr>
        <w:tabs>
          <w:tab w:pos="936" w:val="left" w:leader="none"/>
        </w:tabs>
        <w:spacing w:line="240" w:lineRule="auto" w:before="0" w:after="0"/>
        <w:ind w:left="199" w:right="1696" w:firstLine="566"/>
        <w:jc w:val="both"/>
        <w:rPr>
          <w:sz w:val="20"/>
        </w:rPr>
      </w:pPr>
      <w:r>
        <w:rPr>
          <w:sz w:val="20"/>
        </w:rPr>
        <w:t>-</w:t>
      </w:r>
      <w:r>
        <w:rPr>
          <w:spacing w:val="-5"/>
          <w:sz w:val="20"/>
        </w:rPr>
        <w:t> </w:t>
      </w:r>
      <w:r>
        <w:rPr>
          <w:sz w:val="20"/>
        </w:rPr>
        <w:t>comissões</w:t>
      </w:r>
      <w:r>
        <w:rPr>
          <w:spacing w:val="-1"/>
          <w:sz w:val="20"/>
        </w:rPr>
        <w:t> </w:t>
      </w:r>
      <w:r>
        <w:rPr>
          <w:sz w:val="20"/>
        </w:rPr>
        <w:t>pagas</w:t>
      </w:r>
      <w:r>
        <w:rPr>
          <w:spacing w:val="-1"/>
          <w:sz w:val="20"/>
        </w:rPr>
        <w:t> </w:t>
      </w:r>
      <w:r>
        <w:rPr>
          <w:sz w:val="20"/>
        </w:rPr>
        <w:t>por exportadores</w:t>
      </w:r>
      <w:r>
        <w:rPr>
          <w:spacing w:val="-1"/>
          <w:sz w:val="20"/>
        </w:rPr>
        <w:t> </w:t>
      </w:r>
      <w:r>
        <w:rPr>
          <w:sz w:val="20"/>
        </w:rPr>
        <w:t>a seus</w:t>
      </w:r>
      <w:r>
        <w:rPr>
          <w:spacing w:val="-1"/>
          <w:sz w:val="20"/>
        </w:rPr>
        <w:t> </w:t>
      </w:r>
      <w:r>
        <w:rPr>
          <w:sz w:val="20"/>
        </w:rPr>
        <w:t>agentes no exterior (Lei nº</w:t>
      </w:r>
      <w:r>
        <w:rPr>
          <w:spacing w:val="-2"/>
          <w:sz w:val="20"/>
        </w:rPr>
        <w:t> </w:t>
      </w:r>
      <w:r>
        <w:rPr>
          <w:sz w:val="20"/>
        </w:rPr>
        <w:t>9.481, de</w:t>
      </w:r>
      <w:r>
        <w:rPr>
          <w:spacing w:val="-2"/>
          <w:sz w:val="20"/>
        </w:rPr>
        <w:t> </w:t>
      </w:r>
      <w:r>
        <w:rPr>
          <w:sz w:val="20"/>
        </w:rPr>
        <w:t>1997, art. 1º, </w:t>
      </w:r>
      <w:r>
        <w:rPr>
          <w:b/>
          <w:sz w:val="20"/>
        </w:rPr>
        <w:t>caput, </w:t>
      </w:r>
      <w:r>
        <w:rPr>
          <w:sz w:val="20"/>
        </w:rPr>
        <w:t>inciso II);</w:t>
      </w:r>
    </w:p>
    <w:p>
      <w:pPr>
        <w:pStyle w:val="BodyText"/>
        <w:spacing w:before="4"/>
        <w:rPr>
          <w:sz w:val="26"/>
        </w:rPr>
      </w:pPr>
    </w:p>
    <w:p>
      <w:pPr>
        <w:pStyle w:val="ListParagraph"/>
        <w:numPr>
          <w:ilvl w:val="0"/>
          <w:numId w:val="344"/>
        </w:numPr>
        <w:tabs>
          <w:tab w:pos="1003" w:val="left" w:leader="none"/>
        </w:tabs>
        <w:spacing w:line="240" w:lineRule="auto" w:before="0" w:after="0"/>
        <w:ind w:left="199" w:right="1703" w:firstLine="566"/>
        <w:jc w:val="both"/>
        <w:rPr>
          <w:sz w:val="20"/>
        </w:rPr>
      </w:pPr>
      <w:r>
        <w:rPr>
          <w:sz w:val="20"/>
        </w:rPr>
        <w:t>- valores pagos, creditados, entregues, empregados ou remetidos para o exterior (Lei nº 9.481, de 1997, art. 1º, </w:t>
      </w:r>
      <w:r>
        <w:rPr>
          <w:b/>
          <w:sz w:val="20"/>
        </w:rPr>
        <w:t>caput, </w:t>
      </w:r>
      <w:r>
        <w:rPr>
          <w:sz w:val="20"/>
        </w:rPr>
        <w:t>inciso III):</w:t>
      </w:r>
    </w:p>
    <w:p>
      <w:pPr>
        <w:pStyle w:val="BodyText"/>
        <w:rPr>
          <w:sz w:val="26"/>
        </w:rPr>
      </w:pPr>
    </w:p>
    <w:p>
      <w:pPr>
        <w:pStyle w:val="ListParagraph"/>
        <w:numPr>
          <w:ilvl w:val="1"/>
          <w:numId w:val="344"/>
        </w:numPr>
        <w:tabs>
          <w:tab w:pos="1018" w:val="left" w:leader="none"/>
        </w:tabs>
        <w:spacing w:line="240" w:lineRule="auto" w:before="0" w:after="0"/>
        <w:ind w:left="199" w:right="1696" w:firstLine="566"/>
        <w:jc w:val="both"/>
        <w:rPr>
          <w:sz w:val="20"/>
        </w:rPr>
      </w:pPr>
      <w:r>
        <w:rPr>
          <w:sz w:val="20"/>
        </w:rPr>
        <w:t>em decorrência de despesas com pesquisas de mercado, aluguéis e arrendamentos de estandes e locais para exposições, feiras e conclaves semelhantes, inclusive promoção e propaganda no âmbito desses eventos, para produtos e serviços brasileiros e para promoção de destinos turísticos brasileiros; e</w:t>
      </w:r>
    </w:p>
    <w:p>
      <w:pPr>
        <w:pStyle w:val="BodyText"/>
        <w:spacing w:before="1"/>
        <w:rPr>
          <w:sz w:val="26"/>
        </w:rPr>
      </w:pPr>
    </w:p>
    <w:p>
      <w:pPr>
        <w:pStyle w:val="ListParagraph"/>
        <w:numPr>
          <w:ilvl w:val="1"/>
          <w:numId w:val="344"/>
        </w:numPr>
        <w:tabs>
          <w:tab w:pos="1003" w:val="left" w:leader="none"/>
        </w:tabs>
        <w:spacing w:line="240" w:lineRule="auto" w:before="0" w:after="0"/>
        <w:ind w:left="199" w:right="1698" w:firstLine="566"/>
        <w:jc w:val="both"/>
        <w:rPr>
          <w:sz w:val="20"/>
        </w:rPr>
      </w:pPr>
      <w:r>
        <w:rPr>
          <w:sz w:val="20"/>
        </w:rPr>
        <w:t>por órgãos do Poder Executivo</w:t>
      </w:r>
      <w:r>
        <w:rPr>
          <w:spacing w:val="-1"/>
          <w:sz w:val="20"/>
        </w:rPr>
        <w:t> </w:t>
      </w:r>
      <w:r>
        <w:rPr>
          <w:sz w:val="20"/>
        </w:rPr>
        <w:t>federal, relativos à contratação de serviços destinados à promoção do País no exterior;</w:t>
      </w:r>
    </w:p>
    <w:p>
      <w:pPr>
        <w:pStyle w:val="BodyText"/>
        <w:spacing w:before="11"/>
        <w:rPr>
          <w:sz w:val="25"/>
        </w:rPr>
      </w:pPr>
    </w:p>
    <w:p>
      <w:pPr>
        <w:pStyle w:val="ListParagraph"/>
        <w:numPr>
          <w:ilvl w:val="0"/>
          <w:numId w:val="344"/>
        </w:numPr>
        <w:tabs>
          <w:tab w:pos="1013" w:val="left" w:leader="none"/>
        </w:tabs>
        <w:spacing w:line="240" w:lineRule="auto" w:before="0" w:after="0"/>
        <w:ind w:left="199" w:right="1696" w:firstLine="566"/>
        <w:jc w:val="both"/>
        <w:rPr>
          <w:sz w:val="20"/>
        </w:rPr>
      </w:pPr>
      <w:r>
        <w:rPr>
          <w:sz w:val="20"/>
        </w:rPr>
        <w:t>-</w:t>
      </w:r>
      <w:r>
        <w:rPr>
          <w:spacing w:val="-9"/>
          <w:sz w:val="20"/>
        </w:rPr>
        <w:t> </w:t>
      </w:r>
      <w:r>
        <w:rPr>
          <w:sz w:val="20"/>
        </w:rPr>
        <w:t>valores correspondentes a operações de cobertura de riscos de variações, no mercado internacional, de taxas de juros, de paridade entre moedas e de preços de mercadorias (</w:t>
      </w:r>
      <w:r>
        <w:rPr>
          <w:b/>
          <w:sz w:val="20"/>
        </w:rPr>
        <w:t>hedge</w:t>
      </w:r>
      <w:r>
        <w:rPr>
          <w:sz w:val="20"/>
        </w:rPr>
        <w:t>) (Lei nº 9.481, de 1997, art. 1º, </w:t>
      </w:r>
      <w:r>
        <w:rPr>
          <w:b/>
          <w:sz w:val="20"/>
        </w:rPr>
        <w:t>caput, </w:t>
      </w:r>
      <w:r>
        <w:rPr>
          <w:sz w:val="20"/>
        </w:rPr>
        <w:t>inciso IV);</w:t>
      </w:r>
    </w:p>
    <w:p>
      <w:pPr>
        <w:pStyle w:val="BodyText"/>
        <w:spacing w:before="5"/>
        <w:rPr>
          <w:sz w:val="26"/>
        </w:rPr>
      </w:pPr>
    </w:p>
    <w:p>
      <w:pPr>
        <w:pStyle w:val="ListParagraph"/>
        <w:numPr>
          <w:ilvl w:val="0"/>
          <w:numId w:val="344"/>
        </w:numPr>
        <w:tabs>
          <w:tab w:pos="956" w:val="left" w:leader="none"/>
        </w:tabs>
        <w:spacing w:line="240" w:lineRule="auto" w:before="0" w:after="0"/>
        <w:ind w:left="199" w:right="1702" w:firstLine="566"/>
        <w:jc w:val="both"/>
        <w:rPr>
          <w:sz w:val="20"/>
        </w:rPr>
      </w:pPr>
      <w:r>
        <w:rPr>
          <w:sz w:val="20"/>
        </w:rPr>
        <w:t>-</w:t>
      </w:r>
      <w:r>
        <w:rPr>
          <w:spacing w:val="-4"/>
          <w:sz w:val="20"/>
        </w:rPr>
        <w:t> </w:t>
      </w:r>
      <w:r>
        <w:rPr>
          <w:sz w:val="20"/>
        </w:rPr>
        <w:t>juros de</w:t>
      </w:r>
      <w:r>
        <w:rPr>
          <w:spacing w:val="40"/>
          <w:sz w:val="20"/>
        </w:rPr>
        <w:t> </w:t>
      </w:r>
      <w:r>
        <w:rPr>
          <w:sz w:val="20"/>
        </w:rPr>
        <w:t>desconto,</w:t>
      </w:r>
      <w:r>
        <w:rPr>
          <w:spacing w:val="40"/>
          <w:sz w:val="20"/>
        </w:rPr>
        <w:t> </w:t>
      </w:r>
      <w:r>
        <w:rPr>
          <w:sz w:val="20"/>
        </w:rPr>
        <w:t>no</w:t>
      </w:r>
      <w:r>
        <w:rPr>
          <w:spacing w:val="40"/>
          <w:sz w:val="20"/>
        </w:rPr>
        <w:t> </w:t>
      </w:r>
      <w:r>
        <w:rPr>
          <w:sz w:val="20"/>
        </w:rPr>
        <w:t>exterior,</w:t>
      </w:r>
      <w:r>
        <w:rPr>
          <w:spacing w:val="40"/>
          <w:sz w:val="20"/>
        </w:rPr>
        <w:t> </w:t>
      </w:r>
      <w:r>
        <w:rPr>
          <w:sz w:val="20"/>
        </w:rPr>
        <w:t>de cambiais de</w:t>
      </w:r>
      <w:r>
        <w:rPr>
          <w:spacing w:val="40"/>
          <w:sz w:val="20"/>
        </w:rPr>
        <w:t> </w:t>
      </w:r>
      <w:r>
        <w:rPr>
          <w:sz w:val="20"/>
        </w:rPr>
        <w:t>exportação</w:t>
      </w:r>
      <w:r>
        <w:rPr>
          <w:spacing w:val="40"/>
          <w:sz w:val="20"/>
        </w:rPr>
        <w:t> </w:t>
      </w:r>
      <w:r>
        <w:rPr>
          <w:sz w:val="20"/>
        </w:rPr>
        <w:t>e</w:t>
      </w:r>
      <w:r>
        <w:rPr>
          <w:spacing w:val="40"/>
          <w:sz w:val="20"/>
        </w:rPr>
        <w:t> </w:t>
      </w:r>
      <w:r>
        <w:rPr>
          <w:sz w:val="20"/>
        </w:rPr>
        <w:t>comissões de banqueiros inerentes a essas cambiais (Lei nº 9.481, de 1997, art. 1º, </w:t>
      </w:r>
      <w:r>
        <w:rPr>
          <w:b/>
          <w:sz w:val="20"/>
        </w:rPr>
        <w:t>caput, </w:t>
      </w:r>
      <w:r>
        <w:rPr>
          <w:sz w:val="20"/>
        </w:rPr>
        <w:t>inciso X);</w:t>
      </w:r>
    </w:p>
    <w:p>
      <w:pPr>
        <w:pStyle w:val="BodyText"/>
        <w:rPr>
          <w:sz w:val="26"/>
        </w:rPr>
      </w:pPr>
    </w:p>
    <w:p>
      <w:pPr>
        <w:pStyle w:val="ListParagraph"/>
        <w:numPr>
          <w:ilvl w:val="0"/>
          <w:numId w:val="344"/>
        </w:numPr>
        <w:tabs>
          <w:tab w:pos="1013" w:val="left" w:leader="none"/>
        </w:tabs>
        <w:spacing w:line="240" w:lineRule="auto" w:before="0" w:after="0"/>
        <w:ind w:left="199" w:right="1703" w:firstLine="566"/>
        <w:jc w:val="both"/>
        <w:rPr>
          <w:sz w:val="20"/>
        </w:rPr>
      </w:pPr>
      <w:r>
        <w:rPr>
          <w:sz w:val="20"/>
        </w:rPr>
        <w:t>-</w:t>
      </w:r>
      <w:r>
        <w:rPr>
          <w:spacing w:val="-3"/>
          <w:sz w:val="20"/>
        </w:rPr>
        <w:t> </w:t>
      </w:r>
      <w:r>
        <w:rPr>
          <w:sz w:val="20"/>
        </w:rPr>
        <w:t>juros e comissões relativos a créditos obtidos no exterior e destinados ao financiamento de exportações (Lei nº 9.481, de 1997, art. 1º, </w:t>
      </w:r>
      <w:r>
        <w:rPr>
          <w:b/>
          <w:sz w:val="20"/>
        </w:rPr>
        <w:t>caput, </w:t>
      </w:r>
      <w:r>
        <w:rPr>
          <w:sz w:val="20"/>
        </w:rPr>
        <w:t>inciso XI);</w:t>
      </w:r>
    </w:p>
    <w:p>
      <w:pPr>
        <w:pStyle w:val="BodyText"/>
        <w:spacing w:before="11"/>
        <w:rPr>
          <w:sz w:val="25"/>
        </w:rPr>
      </w:pPr>
    </w:p>
    <w:p>
      <w:pPr>
        <w:pStyle w:val="ListParagraph"/>
        <w:numPr>
          <w:ilvl w:val="0"/>
          <w:numId w:val="344"/>
        </w:numPr>
        <w:tabs>
          <w:tab w:pos="1071" w:val="left" w:leader="none"/>
        </w:tabs>
        <w:spacing w:line="240" w:lineRule="auto" w:before="0" w:after="0"/>
        <w:ind w:left="199" w:right="1690" w:firstLine="566"/>
        <w:jc w:val="both"/>
        <w:rPr>
          <w:sz w:val="20"/>
        </w:rPr>
      </w:pPr>
      <w:r>
        <w:rPr>
          <w:sz w:val="20"/>
        </w:rPr>
        <w:t>-</w:t>
      </w:r>
      <w:r>
        <w:rPr>
          <w:spacing w:val="-4"/>
          <w:sz w:val="20"/>
        </w:rPr>
        <w:t> </w:t>
      </w:r>
      <w:r>
        <w:rPr>
          <w:sz w:val="20"/>
        </w:rPr>
        <w:t>valores</w:t>
      </w:r>
      <w:r>
        <w:rPr>
          <w:spacing w:val="-4"/>
          <w:sz w:val="20"/>
        </w:rPr>
        <w:t> </w:t>
      </w:r>
      <w:r>
        <w:rPr>
          <w:sz w:val="20"/>
        </w:rPr>
        <w:t>pagos, creditados, entregues, empregados</w:t>
      </w:r>
      <w:r>
        <w:rPr>
          <w:spacing w:val="-4"/>
          <w:sz w:val="20"/>
        </w:rPr>
        <w:t> </w:t>
      </w:r>
      <w:r>
        <w:rPr>
          <w:sz w:val="20"/>
        </w:rPr>
        <w:t>ou</w:t>
      </w:r>
      <w:r>
        <w:rPr>
          <w:spacing w:val="-1"/>
          <w:sz w:val="20"/>
        </w:rPr>
        <w:t> </w:t>
      </w:r>
      <w:r>
        <w:rPr>
          <w:sz w:val="20"/>
        </w:rPr>
        <w:t>remetidos</w:t>
      </w:r>
      <w:r>
        <w:rPr>
          <w:spacing w:val="-4"/>
          <w:sz w:val="20"/>
        </w:rPr>
        <w:t> </w:t>
      </w:r>
      <w:r>
        <w:rPr>
          <w:sz w:val="20"/>
        </w:rPr>
        <w:t>para</w:t>
      </w:r>
      <w:r>
        <w:rPr>
          <w:spacing w:val="-1"/>
          <w:sz w:val="20"/>
        </w:rPr>
        <w:t> </w:t>
      </w:r>
      <w:r>
        <w:rPr>
          <w:sz w:val="20"/>
        </w:rPr>
        <w:t>o</w:t>
      </w:r>
      <w:r>
        <w:rPr>
          <w:spacing w:val="-1"/>
          <w:sz w:val="20"/>
        </w:rPr>
        <w:t> </w:t>
      </w:r>
      <w:r>
        <w:rPr>
          <w:sz w:val="20"/>
        </w:rPr>
        <w:t>exterior pelo exportador brasileiro, relativos às despesas de armazenagem, movimentação e transporte de carga</w:t>
      </w:r>
      <w:r>
        <w:rPr>
          <w:spacing w:val="80"/>
          <w:sz w:val="20"/>
        </w:rPr>
        <w:t> </w:t>
      </w:r>
      <w:r>
        <w:rPr>
          <w:sz w:val="20"/>
        </w:rPr>
        <w:t>e</w:t>
      </w:r>
      <w:r>
        <w:rPr>
          <w:spacing w:val="80"/>
          <w:sz w:val="20"/>
        </w:rPr>
        <w:t> </w:t>
      </w:r>
      <w:r>
        <w:rPr>
          <w:sz w:val="20"/>
        </w:rPr>
        <w:t>emissão</w:t>
      </w:r>
      <w:r>
        <w:rPr>
          <w:spacing w:val="80"/>
          <w:sz w:val="20"/>
        </w:rPr>
        <w:t> </w:t>
      </w:r>
      <w:r>
        <w:rPr>
          <w:sz w:val="20"/>
        </w:rPr>
        <w:t>de</w:t>
      </w:r>
      <w:r>
        <w:rPr>
          <w:spacing w:val="80"/>
          <w:sz w:val="20"/>
        </w:rPr>
        <w:t> </w:t>
      </w:r>
      <w:r>
        <w:rPr>
          <w:sz w:val="20"/>
        </w:rPr>
        <w:t>documentos</w:t>
      </w:r>
      <w:r>
        <w:rPr>
          <w:spacing w:val="80"/>
          <w:sz w:val="20"/>
        </w:rPr>
        <w:t> </w:t>
      </w:r>
      <w:r>
        <w:rPr>
          <w:sz w:val="20"/>
        </w:rPr>
        <w:t>realizadas</w:t>
      </w:r>
      <w:r>
        <w:rPr>
          <w:spacing w:val="80"/>
          <w:sz w:val="20"/>
        </w:rPr>
        <w:t> </w:t>
      </w:r>
      <w:r>
        <w:rPr>
          <w:sz w:val="20"/>
        </w:rPr>
        <w:t>no</w:t>
      </w:r>
      <w:r>
        <w:rPr>
          <w:spacing w:val="80"/>
          <w:sz w:val="20"/>
        </w:rPr>
        <w:t> </w:t>
      </w:r>
      <w:r>
        <w:rPr>
          <w:sz w:val="20"/>
        </w:rPr>
        <w:t>exterior</w:t>
      </w:r>
      <w:r>
        <w:rPr>
          <w:spacing w:val="80"/>
          <w:sz w:val="20"/>
        </w:rPr>
        <w:t> </w:t>
      </w:r>
      <w:r>
        <w:rPr>
          <w:sz w:val="20"/>
        </w:rPr>
        <w:t>(Lei</w:t>
      </w:r>
      <w:r>
        <w:rPr>
          <w:spacing w:val="80"/>
          <w:sz w:val="20"/>
        </w:rPr>
        <w:t> </w:t>
      </w:r>
      <w:r>
        <w:rPr>
          <w:sz w:val="20"/>
        </w:rPr>
        <w:t>nº</w:t>
      </w:r>
      <w:r>
        <w:rPr>
          <w:spacing w:val="80"/>
          <w:sz w:val="20"/>
        </w:rPr>
        <w:t> </w:t>
      </w:r>
      <w:r>
        <w:rPr>
          <w:sz w:val="20"/>
        </w:rPr>
        <w:t>9.481,</w:t>
      </w:r>
      <w:r>
        <w:rPr>
          <w:spacing w:val="80"/>
          <w:sz w:val="20"/>
        </w:rPr>
        <w:t> </w:t>
      </w:r>
      <w:r>
        <w:rPr>
          <w:sz w:val="20"/>
        </w:rPr>
        <w:t>de</w:t>
      </w:r>
      <w:r>
        <w:rPr>
          <w:spacing w:val="80"/>
          <w:sz w:val="20"/>
        </w:rPr>
        <w:t> </w:t>
      </w:r>
      <w:r>
        <w:rPr>
          <w:sz w:val="20"/>
        </w:rPr>
        <w:t>1997,</w:t>
      </w:r>
      <w:r>
        <w:rPr>
          <w:spacing w:val="80"/>
          <w:sz w:val="20"/>
        </w:rPr>
        <w:t> </w:t>
      </w:r>
      <w:r>
        <w:rPr>
          <w:sz w:val="20"/>
        </w:rPr>
        <w:t>art. 1º, </w:t>
      </w:r>
      <w:r>
        <w:rPr>
          <w:b/>
          <w:sz w:val="20"/>
        </w:rPr>
        <w:t>caput, </w:t>
      </w:r>
      <w:r>
        <w:rPr>
          <w:sz w:val="20"/>
        </w:rPr>
        <w:t>inciso XII);</w:t>
      </w:r>
    </w:p>
    <w:p>
      <w:pPr>
        <w:pStyle w:val="BodyText"/>
        <w:rPr>
          <w:sz w:val="26"/>
        </w:rPr>
      </w:pPr>
    </w:p>
    <w:p>
      <w:pPr>
        <w:pStyle w:val="ListParagraph"/>
        <w:numPr>
          <w:ilvl w:val="0"/>
          <w:numId w:val="344"/>
        </w:numPr>
        <w:tabs>
          <w:tab w:pos="1138" w:val="left" w:leader="none"/>
        </w:tabs>
        <w:spacing w:line="240" w:lineRule="auto" w:before="0" w:after="0"/>
        <w:ind w:left="199" w:right="1696" w:firstLine="566"/>
        <w:jc w:val="both"/>
        <w:rPr>
          <w:sz w:val="20"/>
        </w:rPr>
      </w:pPr>
      <w:r>
        <w:rPr>
          <w:sz w:val="20"/>
        </w:rPr>
        <w:t>- valores correspondentes a pagamento, crédito, entrega, emprego ou remessa, por fonte situada no País, a pessoa jurídica domiciliada no exterior, a título de contraprestação de contrato de arrendamento mercantil de aeronave ou de motores destinados a aeronaves, celebrado</w:t>
      </w:r>
      <w:r>
        <w:rPr>
          <w:spacing w:val="17"/>
          <w:sz w:val="20"/>
        </w:rPr>
        <w:t> </w:t>
      </w:r>
      <w:r>
        <w:rPr>
          <w:sz w:val="20"/>
        </w:rPr>
        <w:t>até</w:t>
      </w:r>
      <w:r>
        <w:rPr>
          <w:spacing w:val="17"/>
          <w:sz w:val="20"/>
        </w:rPr>
        <w:t> </w:t>
      </w:r>
      <w:r>
        <w:rPr>
          <w:sz w:val="20"/>
        </w:rPr>
        <w:t>31</w:t>
      </w:r>
      <w:r>
        <w:rPr>
          <w:spacing w:val="17"/>
          <w:sz w:val="20"/>
        </w:rPr>
        <w:t> </w:t>
      </w:r>
      <w:r>
        <w:rPr>
          <w:sz w:val="20"/>
        </w:rPr>
        <w:t>de</w:t>
      </w:r>
      <w:r>
        <w:rPr>
          <w:spacing w:val="17"/>
          <w:sz w:val="20"/>
        </w:rPr>
        <w:t> </w:t>
      </w:r>
      <w:r>
        <w:rPr>
          <w:sz w:val="20"/>
        </w:rPr>
        <w:t>dezembro</w:t>
      </w:r>
      <w:r>
        <w:rPr>
          <w:spacing w:val="17"/>
          <w:sz w:val="20"/>
        </w:rPr>
        <w:t> </w:t>
      </w:r>
      <w:r>
        <w:rPr>
          <w:sz w:val="20"/>
        </w:rPr>
        <w:t>de</w:t>
      </w:r>
      <w:r>
        <w:rPr>
          <w:spacing w:val="17"/>
          <w:sz w:val="20"/>
        </w:rPr>
        <w:t> </w:t>
      </w:r>
      <w:r>
        <w:rPr>
          <w:sz w:val="20"/>
        </w:rPr>
        <w:t>2019,</w:t>
      </w:r>
      <w:r>
        <w:rPr>
          <w:spacing w:val="20"/>
          <w:sz w:val="20"/>
        </w:rPr>
        <w:t> </w:t>
      </w:r>
      <w:r>
        <w:rPr>
          <w:sz w:val="20"/>
        </w:rPr>
        <w:t>por</w:t>
      </w:r>
      <w:r>
        <w:rPr>
          <w:spacing w:val="19"/>
          <w:sz w:val="20"/>
        </w:rPr>
        <w:t> </w:t>
      </w:r>
      <w:r>
        <w:rPr>
          <w:sz w:val="20"/>
        </w:rPr>
        <w:t>empresa</w:t>
      </w:r>
      <w:r>
        <w:rPr>
          <w:spacing w:val="17"/>
          <w:sz w:val="20"/>
        </w:rPr>
        <w:t> </w:t>
      </w:r>
      <w:r>
        <w:rPr>
          <w:sz w:val="20"/>
        </w:rPr>
        <w:t>de</w:t>
      </w:r>
      <w:r>
        <w:rPr>
          <w:spacing w:val="17"/>
          <w:sz w:val="20"/>
        </w:rPr>
        <w:t> </w:t>
      </w:r>
      <w:r>
        <w:rPr>
          <w:sz w:val="20"/>
        </w:rPr>
        <w:t>transporte</w:t>
      </w:r>
      <w:r>
        <w:rPr>
          <w:spacing w:val="17"/>
          <w:sz w:val="20"/>
        </w:rPr>
        <w:t> </w:t>
      </w:r>
      <w:r>
        <w:rPr>
          <w:sz w:val="20"/>
        </w:rPr>
        <w:t>aéreo</w:t>
      </w:r>
      <w:r>
        <w:rPr>
          <w:spacing w:val="17"/>
          <w:sz w:val="20"/>
        </w:rPr>
        <w:t> </w:t>
      </w:r>
      <w:r>
        <w:rPr>
          <w:sz w:val="20"/>
        </w:rPr>
        <w:t>público</w:t>
      </w:r>
      <w:r>
        <w:rPr>
          <w:spacing w:val="17"/>
          <w:sz w:val="20"/>
        </w:rPr>
        <w:t> </w:t>
      </w:r>
      <w:r>
        <w:rPr>
          <w:sz w:val="20"/>
        </w:rPr>
        <w:t>regular,</w:t>
      </w:r>
      <w:r>
        <w:rPr>
          <w:spacing w:val="20"/>
          <w:sz w:val="20"/>
        </w:rPr>
        <w:t> </w:t>
      </w:r>
      <w:r>
        <w:rPr>
          <w:sz w:val="20"/>
        </w:rPr>
        <w:t>de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passageiros ou de cargas, em relação aos fatos geradores que ocorrerem até 31 de dezembro de 2022 (Lei nº 11.371, de 28 de novembro de 2006, art. 16);</w:t>
      </w:r>
    </w:p>
    <w:p>
      <w:pPr>
        <w:pStyle w:val="BodyText"/>
        <w:spacing w:before="11"/>
        <w:rPr>
          <w:sz w:val="25"/>
        </w:rPr>
      </w:pPr>
    </w:p>
    <w:p>
      <w:pPr>
        <w:pStyle w:val="ListParagraph"/>
        <w:numPr>
          <w:ilvl w:val="0"/>
          <w:numId w:val="344"/>
        </w:numPr>
        <w:tabs>
          <w:tab w:pos="1028" w:val="left" w:leader="none"/>
        </w:tabs>
        <w:spacing w:line="240" w:lineRule="auto" w:before="0" w:after="0"/>
        <w:ind w:left="199" w:right="1692" w:firstLine="566"/>
        <w:jc w:val="both"/>
        <w:rPr>
          <w:sz w:val="20"/>
        </w:rPr>
      </w:pPr>
      <w:r>
        <w:rPr>
          <w:sz w:val="20"/>
        </w:rPr>
        <w:t>- importâncias pagas, creditadas, entregues, empregadas ou remetidas ao exterior a título de remuneração de serviços vinculados a processos de avaliação da conformidade, metrologia, normalização, inspeção sanitária e fitossanitária, homologação, registros e outros procedimentos exigidos pelo país importador sob o resguardo dos acordos sobre medidas sanitárias e fitossanitárias - SPS e sobre barreiras técnicas ao comércio - TBT, ambos no âmbito da Organização Mundial do Comércio - OMC (Lei nº 12.249, de 2010, art. 18); e</w:t>
      </w:r>
    </w:p>
    <w:p>
      <w:pPr>
        <w:pStyle w:val="BodyText"/>
        <w:spacing w:before="1"/>
        <w:rPr>
          <w:sz w:val="26"/>
        </w:rPr>
      </w:pPr>
    </w:p>
    <w:p>
      <w:pPr>
        <w:pStyle w:val="ListParagraph"/>
        <w:numPr>
          <w:ilvl w:val="0"/>
          <w:numId w:val="344"/>
        </w:numPr>
        <w:tabs>
          <w:tab w:pos="1004" w:val="left" w:leader="none"/>
        </w:tabs>
        <w:spacing w:line="240" w:lineRule="auto" w:before="1" w:after="0"/>
        <w:ind w:left="199" w:right="1697" w:firstLine="566"/>
        <w:jc w:val="both"/>
        <w:rPr>
          <w:sz w:val="20"/>
        </w:rPr>
      </w:pPr>
      <w:r>
        <w:rPr>
          <w:sz w:val="20"/>
        </w:rPr>
        <w:t>- remessas efetuadas para o exterior destinadas ao registro e à manutenção de marcas, patentes e cultivares, relativamente às atividades de pesquisa tecnológica e desenvolvimento de inovação tecnológica (Lei nº 11.196, de 2005, art. 17, </w:t>
      </w:r>
      <w:r>
        <w:rPr>
          <w:b/>
          <w:sz w:val="20"/>
        </w:rPr>
        <w:t>caput, </w:t>
      </w:r>
      <w:r>
        <w:rPr>
          <w:sz w:val="20"/>
        </w:rPr>
        <w:t>inciso VI).</w:t>
      </w:r>
    </w:p>
    <w:p>
      <w:pPr>
        <w:pStyle w:val="BodyText"/>
        <w:spacing w:before="4"/>
        <w:rPr>
          <w:sz w:val="26"/>
        </w:rPr>
      </w:pPr>
    </w:p>
    <w:p>
      <w:pPr>
        <w:pStyle w:val="BodyText"/>
        <w:spacing w:before="1"/>
        <w:ind w:left="199" w:right="1694" w:firstLine="566"/>
        <w:jc w:val="both"/>
      </w:pPr>
      <w:r>
        <w:rPr/>
        <w:t>§ 1º</w:t>
      </w:r>
      <w:r>
        <w:rPr>
          <w:spacing w:val="80"/>
        </w:rPr>
        <w:t> </w:t>
      </w:r>
      <w:r>
        <w:rPr/>
        <w:t>Nas hipóteses previstas nos incisos II ao VII do</w:t>
      </w:r>
      <w:r>
        <w:rPr>
          <w:spacing w:val="-2"/>
        </w:rPr>
        <w:t> </w:t>
      </w:r>
      <w:r>
        <w:rPr>
          <w:b/>
        </w:rPr>
        <w:t>caput</w:t>
      </w:r>
      <w:r>
        <w:rPr/>
        <w:t>, deverão ser observadas as condições, as formas e os prazos estabelecidos em ato do Poder Executivo federal (Lei nº 9.481, de 1997, art. 1º, § 1º).</w:t>
      </w:r>
    </w:p>
    <w:p>
      <w:pPr>
        <w:pStyle w:val="BodyText"/>
        <w:spacing w:before="11"/>
        <w:rPr>
          <w:sz w:val="25"/>
        </w:rPr>
      </w:pPr>
    </w:p>
    <w:p>
      <w:pPr>
        <w:pStyle w:val="BodyText"/>
        <w:ind w:left="199" w:right="1687" w:firstLine="566"/>
        <w:jc w:val="both"/>
      </w:pPr>
      <w:r>
        <w:rPr/>
        <w:t>§ 2º</w:t>
      </w:r>
      <w:r>
        <w:rPr>
          <w:spacing w:val="40"/>
        </w:rPr>
        <w:t> </w:t>
      </w:r>
      <w:r>
        <w:rPr/>
        <w:t>O</w:t>
      </w:r>
      <w:r>
        <w:rPr>
          <w:spacing w:val="40"/>
        </w:rPr>
        <w:t> </w:t>
      </w:r>
      <w:r>
        <w:rPr/>
        <w:t>disposto no inciso IX do </w:t>
      </w:r>
      <w:r>
        <w:rPr>
          <w:b/>
        </w:rPr>
        <w:t>caput </w:t>
      </w:r>
      <w:r>
        <w:rPr/>
        <w:t>não se aplica à remuneração de serviços prestados por pessoa física ou jurídica residente ou domiciliada em país ou dependência com tributação favorecida ou beneficiada por regime fiscal privilegiado, de que tratam os art. 254 e art. 255 (Lei nº 12.249, de 2010, art. 18, § 2º).</w:t>
      </w:r>
    </w:p>
    <w:p>
      <w:pPr>
        <w:pStyle w:val="BodyText"/>
        <w:spacing w:before="1"/>
        <w:rPr>
          <w:sz w:val="26"/>
        </w:rPr>
      </w:pPr>
    </w:p>
    <w:p>
      <w:pPr>
        <w:pStyle w:val="BodyText"/>
        <w:ind w:left="199" w:right="1695" w:firstLine="566"/>
        <w:jc w:val="both"/>
      </w:pPr>
      <w:r>
        <w:rPr/>
        <w:t>§</w:t>
      </w:r>
      <w:r>
        <w:rPr>
          <w:spacing w:val="-1"/>
        </w:rPr>
        <w:t> </w:t>
      </w:r>
      <w:r>
        <w:rPr/>
        <w:t>3º</w:t>
      </w:r>
      <w:r>
        <w:rPr>
          <w:spacing w:val="40"/>
        </w:rPr>
        <w:t> </w:t>
      </w:r>
      <w:r>
        <w:rPr/>
        <w:t>A redução</w:t>
      </w:r>
      <w:r>
        <w:rPr>
          <w:spacing w:val="-1"/>
        </w:rPr>
        <w:t> </w:t>
      </w:r>
      <w:r>
        <w:rPr/>
        <w:t>a</w:t>
      </w:r>
      <w:r>
        <w:rPr>
          <w:spacing w:val="-1"/>
        </w:rPr>
        <w:t> </w:t>
      </w:r>
      <w:r>
        <w:rPr/>
        <w:t>zero</w:t>
      </w:r>
      <w:r>
        <w:rPr>
          <w:spacing w:val="-1"/>
        </w:rPr>
        <w:t> </w:t>
      </w:r>
      <w:r>
        <w:rPr/>
        <w:t>da</w:t>
      </w:r>
      <w:r>
        <w:rPr>
          <w:spacing w:val="-1"/>
        </w:rPr>
        <w:t> </w:t>
      </w:r>
      <w:r>
        <w:rPr/>
        <w:t>alíquota</w:t>
      </w:r>
      <w:r>
        <w:rPr>
          <w:spacing w:val="-1"/>
        </w:rPr>
        <w:t> </w:t>
      </w:r>
      <w:r>
        <w:rPr/>
        <w:t>do</w:t>
      </w:r>
      <w:r>
        <w:rPr>
          <w:spacing w:val="-6"/>
        </w:rPr>
        <w:t> </w:t>
      </w:r>
      <w:r>
        <w:rPr/>
        <w:t>imposto</w:t>
      </w:r>
      <w:r>
        <w:rPr>
          <w:spacing w:val="-1"/>
        </w:rPr>
        <w:t> </w:t>
      </w:r>
      <w:r>
        <w:rPr/>
        <w:t>de</w:t>
      </w:r>
      <w:r>
        <w:rPr>
          <w:spacing w:val="-1"/>
        </w:rPr>
        <w:t> </w:t>
      </w:r>
      <w:r>
        <w:rPr/>
        <w:t>que</w:t>
      </w:r>
      <w:r>
        <w:rPr>
          <w:spacing w:val="-1"/>
        </w:rPr>
        <w:t> </w:t>
      </w:r>
      <w:r>
        <w:rPr/>
        <w:t>tratam os</w:t>
      </w:r>
      <w:r>
        <w:rPr>
          <w:spacing w:val="-4"/>
        </w:rPr>
        <w:t> </w:t>
      </w:r>
      <w:r>
        <w:rPr/>
        <w:t>incisos</w:t>
      </w:r>
      <w:r>
        <w:rPr>
          <w:spacing w:val="-4"/>
        </w:rPr>
        <w:t> </w:t>
      </w:r>
      <w:r>
        <w:rPr/>
        <w:t>I, II,</w:t>
      </w:r>
      <w:r>
        <w:rPr>
          <w:spacing w:val="-3"/>
        </w:rPr>
        <w:t> </w:t>
      </w:r>
      <w:r>
        <w:rPr/>
        <w:t>III, IV, VII e</w:t>
      </w:r>
      <w:r>
        <w:rPr>
          <w:spacing w:val="-1"/>
        </w:rPr>
        <w:t> </w:t>
      </w:r>
      <w:r>
        <w:rPr/>
        <w:t>X do </w:t>
      </w:r>
      <w:r>
        <w:rPr>
          <w:b/>
        </w:rPr>
        <w:t>caput </w:t>
      </w:r>
      <w:r>
        <w:rPr/>
        <w:t>não se aplica à hipótese de rendimentos de residentes ou domiciliados em país com tributação</w:t>
      </w:r>
      <w:r>
        <w:rPr>
          <w:spacing w:val="-5"/>
        </w:rPr>
        <w:t> </w:t>
      </w:r>
      <w:r>
        <w:rPr/>
        <w:t>favorecida,</w:t>
      </w:r>
      <w:r>
        <w:rPr>
          <w:spacing w:val="-2"/>
        </w:rPr>
        <w:t> </w:t>
      </w:r>
      <w:r>
        <w:rPr/>
        <w:t>a que se refere o art.</w:t>
      </w:r>
      <w:r>
        <w:rPr>
          <w:spacing w:val="-2"/>
        </w:rPr>
        <w:t> </w:t>
      </w:r>
      <w:r>
        <w:rPr/>
        <w:t>254, os</w:t>
      </w:r>
      <w:r>
        <w:rPr>
          <w:spacing w:val="-3"/>
        </w:rPr>
        <w:t> </w:t>
      </w:r>
      <w:r>
        <w:rPr/>
        <w:t>quais</w:t>
      </w:r>
      <w:r>
        <w:rPr>
          <w:spacing w:val="-3"/>
        </w:rPr>
        <w:t> </w:t>
      </w:r>
      <w:r>
        <w:rPr/>
        <w:t>ficam sujeitos</w:t>
      </w:r>
      <w:r>
        <w:rPr>
          <w:spacing w:val="-3"/>
        </w:rPr>
        <w:t> </w:t>
      </w:r>
      <w:r>
        <w:rPr/>
        <w:t>à incidência do</w:t>
      </w:r>
      <w:r>
        <w:rPr>
          <w:spacing w:val="-5"/>
        </w:rPr>
        <w:t> </w:t>
      </w:r>
      <w:r>
        <w:rPr/>
        <w:t>imposto sobre a renda na fonte à alíquota de vinte e cinco por cento (Lei nº 9.779, de 1999, art. 8º).</w:t>
      </w:r>
    </w:p>
    <w:p>
      <w:pPr>
        <w:pStyle w:val="BodyText"/>
        <w:rPr>
          <w:sz w:val="26"/>
        </w:rPr>
      </w:pPr>
    </w:p>
    <w:p>
      <w:pPr>
        <w:pStyle w:val="BodyText"/>
        <w:spacing w:before="1"/>
        <w:ind w:left="199" w:right="1691" w:firstLine="566"/>
        <w:jc w:val="both"/>
      </w:pPr>
      <w:r>
        <w:rPr/>
        <w:t>§ 4º</w:t>
      </w:r>
      <w:r>
        <w:rPr>
          <w:spacing w:val="40"/>
        </w:rPr>
        <w:t> </w:t>
      </w:r>
      <w:r>
        <w:rPr/>
        <w:t>Os juros e as comissões correspondentes à parcela dos créditos de que trata o inciso</w:t>
      </w:r>
      <w:r>
        <w:rPr>
          <w:spacing w:val="-1"/>
        </w:rPr>
        <w:t> </w:t>
      </w:r>
      <w:r>
        <w:rPr/>
        <w:t>VI do </w:t>
      </w:r>
      <w:r>
        <w:rPr>
          <w:b/>
        </w:rPr>
        <w:t>caput </w:t>
      </w:r>
      <w:r>
        <w:rPr/>
        <w:t>não</w:t>
      </w:r>
      <w:r>
        <w:rPr>
          <w:spacing w:val="-1"/>
        </w:rPr>
        <w:t> </w:t>
      </w:r>
      <w:r>
        <w:rPr/>
        <w:t>aplicada no</w:t>
      </w:r>
      <w:r>
        <w:rPr>
          <w:spacing w:val="-6"/>
        </w:rPr>
        <w:t> </w:t>
      </w:r>
      <w:r>
        <w:rPr/>
        <w:t>financiamento de</w:t>
      </w:r>
      <w:r>
        <w:rPr>
          <w:spacing w:val="-1"/>
        </w:rPr>
        <w:t> </w:t>
      </w:r>
      <w:r>
        <w:rPr/>
        <w:t>exportações</w:t>
      </w:r>
      <w:r>
        <w:rPr>
          <w:spacing w:val="-4"/>
        </w:rPr>
        <w:t> </w:t>
      </w:r>
      <w:r>
        <w:rPr/>
        <w:t>ficam sujeitos à</w:t>
      </w:r>
      <w:r>
        <w:rPr>
          <w:spacing w:val="-1"/>
        </w:rPr>
        <w:t> </w:t>
      </w:r>
      <w:r>
        <w:rPr/>
        <w:t>incidência do imposto sobre a</w:t>
      </w:r>
      <w:r>
        <w:rPr>
          <w:spacing w:val="-2"/>
        </w:rPr>
        <w:t> </w:t>
      </w:r>
      <w:r>
        <w:rPr/>
        <w:t>renda na</w:t>
      </w:r>
      <w:r>
        <w:rPr>
          <w:spacing w:val="-2"/>
        </w:rPr>
        <w:t> </w:t>
      </w:r>
      <w:r>
        <w:rPr/>
        <w:t>fonte</w:t>
      </w:r>
      <w:r>
        <w:rPr>
          <w:spacing w:val="-2"/>
        </w:rPr>
        <w:t> </w:t>
      </w:r>
      <w:r>
        <w:rPr/>
        <w:t>à alíquota</w:t>
      </w:r>
      <w:r>
        <w:rPr>
          <w:spacing w:val="-2"/>
        </w:rPr>
        <w:t> </w:t>
      </w:r>
      <w:r>
        <w:rPr/>
        <w:t>de</w:t>
      </w:r>
      <w:r>
        <w:rPr>
          <w:spacing w:val="-7"/>
        </w:rPr>
        <w:t> </w:t>
      </w:r>
      <w:r>
        <w:rPr/>
        <w:t>vinte e</w:t>
      </w:r>
      <w:r>
        <w:rPr>
          <w:spacing w:val="-2"/>
        </w:rPr>
        <w:t> </w:t>
      </w:r>
      <w:r>
        <w:rPr/>
        <w:t>cinco por</w:t>
      </w:r>
      <w:r>
        <w:rPr>
          <w:spacing w:val="-1"/>
        </w:rPr>
        <w:t> </w:t>
      </w:r>
      <w:r>
        <w:rPr/>
        <w:t>cento</w:t>
      </w:r>
      <w:r>
        <w:rPr>
          <w:spacing w:val="-2"/>
        </w:rPr>
        <w:t> </w:t>
      </w:r>
      <w:r>
        <w:rPr/>
        <w:t>(Lei nº 9.779, de</w:t>
      </w:r>
      <w:r>
        <w:rPr>
          <w:spacing w:val="-2"/>
        </w:rPr>
        <w:t> </w:t>
      </w:r>
      <w:r>
        <w:rPr/>
        <w:t>1999, art. 9º, </w:t>
      </w:r>
      <w:r>
        <w:rPr>
          <w:b/>
        </w:rPr>
        <w:t>caput</w:t>
      </w:r>
      <w:r>
        <w:rPr/>
        <w:t>).</w:t>
      </w:r>
    </w:p>
    <w:p>
      <w:pPr>
        <w:pStyle w:val="BodyText"/>
        <w:rPr>
          <w:sz w:val="26"/>
        </w:rPr>
      </w:pPr>
    </w:p>
    <w:p>
      <w:pPr>
        <w:pStyle w:val="BodyText"/>
        <w:ind w:left="199" w:right="1695" w:firstLine="566"/>
        <w:jc w:val="both"/>
      </w:pPr>
      <w:r>
        <w:rPr/>
        <w:t>§ 5º</w:t>
      </w:r>
      <w:r>
        <w:rPr>
          <w:spacing w:val="40"/>
        </w:rPr>
        <w:t> </w:t>
      </w:r>
      <w:r>
        <w:rPr/>
        <w:t>O imposto a que se refere o § 4º será recolhido até o último dia útil do primeiro decêndio do mês subsequente ao de apuração dos referidos juros e comissões (Lei nº 9.779, de 1999, art. 9º, parágrafo único).</w:t>
      </w:r>
    </w:p>
    <w:p>
      <w:pPr>
        <w:pStyle w:val="BodyText"/>
        <w:spacing w:before="5"/>
        <w:rPr>
          <w:sz w:val="26"/>
        </w:rPr>
      </w:pPr>
    </w:p>
    <w:p>
      <w:pPr>
        <w:pStyle w:val="BodyText"/>
        <w:ind w:left="199" w:right="1693" w:firstLine="566"/>
        <w:jc w:val="both"/>
      </w:pPr>
      <w:r>
        <w:rPr/>
        <mc:AlternateContent>
          <mc:Choice Requires="wps">
            <w:drawing>
              <wp:anchor distT="0" distB="0" distL="0" distR="0" allowOverlap="1" layoutInCell="1" locked="0" behindDoc="1" simplePos="0" relativeHeight="479197696">
                <wp:simplePos x="0" y="0"/>
                <wp:positionH relativeFrom="page">
                  <wp:posOffset>1622171</wp:posOffset>
                </wp:positionH>
                <wp:positionV relativeFrom="paragraph">
                  <wp:posOffset>82547</wp:posOffset>
                </wp:positionV>
                <wp:extent cx="4572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730003pt;margin-top:6.499832pt;width:3.6pt;height:.48004pt;mso-position-horizontal-relative:page;mso-position-vertical-relative:paragraph;z-index:-24118784" id="docshape60" filled="true" fillcolor="#000000" stroked="false">
                <v:fill type="solid"/>
                <w10:wrap type="none"/>
              </v:rect>
            </w:pict>
          </mc:Fallback>
        </mc:AlternateContent>
      </w:r>
      <w:r>
        <w:rPr/>
        <w:t>§ 6</w:t>
      </w:r>
      <w:r>
        <w:rPr>
          <w:vertAlign w:val="superscript"/>
        </w:rPr>
        <w:t>o</w:t>
      </w:r>
      <w:r>
        <w:rPr>
          <w:spacing w:val="40"/>
          <w:vertAlign w:val="baseline"/>
        </w:rPr>
        <w:t> </w:t>
      </w:r>
      <w:r>
        <w:rPr>
          <w:vertAlign w:val="baseline"/>
        </w:rPr>
        <w:t>Na hipótese prevista no inciso I do </w:t>
      </w:r>
      <w:r>
        <w:rPr>
          <w:b/>
          <w:vertAlign w:val="baseline"/>
        </w:rPr>
        <w:t>caput</w:t>
      </w:r>
      <w:r>
        <w:rPr>
          <w:vertAlign w:val="baseline"/>
        </w:rPr>
        <w:t>, quando ocorrer execução simultânea do contrato de afretamento ou aluguel de embarcações marítimas e do contrato de prestação de serviço, relacionados à prospecção e à exploração de</w:t>
      </w:r>
      <w:r>
        <w:rPr>
          <w:spacing w:val="-2"/>
          <w:vertAlign w:val="baseline"/>
        </w:rPr>
        <w:t> </w:t>
      </w:r>
      <w:r>
        <w:rPr>
          <w:vertAlign w:val="baseline"/>
        </w:rPr>
        <w:t>petróleo ou gás natural, celebrados com pessoas jurídicas vinculadas entre si, do valor total dos contratos a parcela relativa ao afretamento ou ao aluguel não poderá ser superior a (Lei nº 9.481, de 1997, art. 1º, § 2º):</w:t>
      </w:r>
    </w:p>
    <w:p>
      <w:pPr>
        <w:pStyle w:val="BodyText"/>
        <w:spacing w:before="1"/>
        <w:rPr>
          <w:sz w:val="26"/>
        </w:rPr>
      </w:pPr>
    </w:p>
    <w:p>
      <w:pPr>
        <w:pStyle w:val="ListParagraph"/>
        <w:numPr>
          <w:ilvl w:val="0"/>
          <w:numId w:val="345"/>
        </w:numPr>
        <w:tabs>
          <w:tab w:pos="889" w:val="left" w:leader="none"/>
        </w:tabs>
        <w:spacing w:line="240" w:lineRule="auto" w:before="0" w:after="0"/>
        <w:ind w:left="199" w:right="1702" w:firstLine="566"/>
        <w:jc w:val="both"/>
        <w:rPr>
          <w:sz w:val="20"/>
        </w:rPr>
      </w:pPr>
      <w:r>
        <w:rPr>
          <w:sz w:val="20"/>
        </w:rPr>
        <w:t>- oitenta e cinco por cento, para as embarcações com sistemas</w:t>
      </w:r>
      <w:r>
        <w:rPr>
          <w:spacing w:val="-1"/>
          <w:sz w:val="20"/>
        </w:rPr>
        <w:t> </w:t>
      </w:r>
      <w:r>
        <w:rPr>
          <w:sz w:val="20"/>
        </w:rPr>
        <w:t>flutuantes de produção e/ou armazenamento e descarga (</w:t>
      </w:r>
      <w:r>
        <w:rPr>
          <w:b/>
          <w:sz w:val="20"/>
        </w:rPr>
        <w:t>floating production systems</w:t>
      </w:r>
      <w:r>
        <w:rPr>
          <w:sz w:val="20"/>
        </w:rPr>
        <w:t>);</w:t>
      </w:r>
    </w:p>
    <w:p>
      <w:pPr>
        <w:pStyle w:val="BodyText"/>
        <w:rPr>
          <w:sz w:val="26"/>
        </w:rPr>
      </w:pPr>
    </w:p>
    <w:p>
      <w:pPr>
        <w:pStyle w:val="ListParagraph"/>
        <w:numPr>
          <w:ilvl w:val="0"/>
          <w:numId w:val="345"/>
        </w:numPr>
        <w:tabs>
          <w:tab w:pos="946" w:val="left" w:leader="none"/>
        </w:tabs>
        <w:spacing w:line="240" w:lineRule="auto" w:before="0" w:after="0"/>
        <w:ind w:left="199" w:right="1700" w:firstLine="566"/>
        <w:jc w:val="both"/>
        <w:rPr>
          <w:sz w:val="20"/>
        </w:rPr>
      </w:pPr>
      <w:r>
        <w:rPr>
          <w:sz w:val="20"/>
        </w:rPr>
        <w:t>- oitenta por cento, para as embarcações com sistema do tipo sonda para perfuração, completação, manutenção de poços (navios-sonda); e</w:t>
      </w:r>
    </w:p>
    <w:p>
      <w:pPr>
        <w:pStyle w:val="BodyText"/>
        <w:spacing w:before="11"/>
        <w:rPr>
          <w:sz w:val="25"/>
        </w:rPr>
      </w:pPr>
    </w:p>
    <w:p>
      <w:pPr>
        <w:pStyle w:val="ListParagraph"/>
        <w:numPr>
          <w:ilvl w:val="0"/>
          <w:numId w:val="345"/>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sessenta</w:t>
      </w:r>
      <w:r>
        <w:rPr>
          <w:spacing w:val="-4"/>
          <w:sz w:val="20"/>
        </w:rPr>
        <w:t> </w:t>
      </w:r>
      <w:r>
        <w:rPr>
          <w:sz w:val="20"/>
        </w:rPr>
        <w:t>e</w:t>
      </w:r>
      <w:r>
        <w:rPr>
          <w:spacing w:val="-4"/>
          <w:sz w:val="20"/>
        </w:rPr>
        <w:t> </w:t>
      </w:r>
      <w:r>
        <w:rPr>
          <w:sz w:val="20"/>
        </w:rPr>
        <w:t>cinco</w:t>
      </w:r>
      <w:r>
        <w:rPr>
          <w:spacing w:val="-3"/>
          <w:sz w:val="20"/>
        </w:rPr>
        <w:t> </w:t>
      </w:r>
      <w:r>
        <w:rPr>
          <w:sz w:val="20"/>
        </w:rPr>
        <w:t>por</w:t>
      </w:r>
      <w:r>
        <w:rPr>
          <w:spacing w:val="-7"/>
          <w:sz w:val="20"/>
        </w:rPr>
        <w:t> </w:t>
      </w:r>
      <w:r>
        <w:rPr>
          <w:sz w:val="20"/>
        </w:rPr>
        <w:t>cento,</w:t>
      </w:r>
      <w:r>
        <w:rPr>
          <w:spacing w:val="-6"/>
          <w:sz w:val="20"/>
        </w:rPr>
        <w:t> </w:t>
      </w:r>
      <w:r>
        <w:rPr>
          <w:sz w:val="20"/>
        </w:rPr>
        <w:t>para</w:t>
      </w:r>
      <w:r>
        <w:rPr>
          <w:spacing w:val="-3"/>
          <w:sz w:val="20"/>
        </w:rPr>
        <w:t> </w:t>
      </w:r>
      <w:r>
        <w:rPr>
          <w:sz w:val="20"/>
        </w:rPr>
        <w:t>os</w:t>
      </w:r>
      <w:r>
        <w:rPr>
          <w:spacing w:val="-7"/>
          <w:sz w:val="20"/>
        </w:rPr>
        <w:t> </w:t>
      </w:r>
      <w:r>
        <w:rPr>
          <w:sz w:val="20"/>
        </w:rPr>
        <w:t>demais</w:t>
      </w:r>
      <w:r>
        <w:rPr>
          <w:spacing w:val="-6"/>
          <w:sz w:val="20"/>
        </w:rPr>
        <w:t> </w:t>
      </w:r>
      <w:r>
        <w:rPr>
          <w:sz w:val="20"/>
        </w:rPr>
        <w:t>tipos</w:t>
      </w:r>
      <w:r>
        <w:rPr>
          <w:spacing w:val="-7"/>
          <w:sz w:val="20"/>
        </w:rPr>
        <w:t> </w:t>
      </w:r>
      <w:r>
        <w:rPr>
          <w:sz w:val="20"/>
        </w:rPr>
        <w:t>de</w:t>
      </w:r>
      <w:r>
        <w:rPr>
          <w:spacing w:val="-3"/>
          <w:sz w:val="20"/>
        </w:rPr>
        <w:t> </w:t>
      </w:r>
      <w:r>
        <w:rPr>
          <w:spacing w:val="-2"/>
          <w:sz w:val="20"/>
        </w:rPr>
        <w:t>embarcações.</w:t>
      </w:r>
    </w:p>
    <w:p>
      <w:pPr>
        <w:pStyle w:val="BodyText"/>
        <w:spacing w:before="4"/>
        <w:rPr>
          <w:sz w:val="26"/>
        </w:rPr>
      </w:pPr>
    </w:p>
    <w:p>
      <w:pPr>
        <w:pStyle w:val="BodyText"/>
        <w:ind w:left="199" w:right="1700" w:firstLine="566"/>
        <w:jc w:val="both"/>
      </w:pPr>
      <w:r>
        <w:rPr/>
        <w:t>§ 7º</w:t>
      </w:r>
      <w:r>
        <w:rPr>
          <w:spacing w:val="40"/>
        </w:rPr>
        <w:t> </w:t>
      </w:r>
      <w:r>
        <w:rPr/>
        <w:t>Para cálculo dos percentuais previstos no § 6º, o contrato celebrado em moeda estrangeira deverá ser convertido em reais à taxa de câmbio da moeda do país de origem estabelecida para</w:t>
      </w:r>
      <w:r>
        <w:rPr>
          <w:spacing w:val="-2"/>
        </w:rPr>
        <w:t> </w:t>
      </w:r>
      <w:r>
        <w:rPr/>
        <w:t>venda pelo Banco Central do Brasil, correspondente à data da apresentação da proposta pelo fornecedor, que será parte integrante do contrato (Lei nº 9.481, de 1997, art. 1º,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mc:AlternateContent>
          <mc:Choice Requires="wps">
            <w:drawing>
              <wp:anchor distT="0" distB="0" distL="0" distR="0" allowOverlap="1" layoutInCell="1" locked="0" behindDoc="1" simplePos="0" relativeHeight="479198208">
                <wp:simplePos x="0" y="0"/>
                <wp:positionH relativeFrom="page">
                  <wp:posOffset>3372358</wp:posOffset>
                </wp:positionH>
                <wp:positionV relativeFrom="paragraph">
                  <wp:posOffset>435481</wp:posOffset>
                </wp:positionV>
                <wp:extent cx="24765"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4765" cy="6350"/>
                        </a:xfrm>
                        <a:custGeom>
                          <a:avLst/>
                          <a:gdLst/>
                          <a:ahLst/>
                          <a:cxnLst/>
                          <a:rect l="l" t="t" r="r" b="b"/>
                          <a:pathLst>
                            <a:path w="24765" h="6350">
                              <a:moveTo>
                                <a:pt x="24384" y="0"/>
                              </a:moveTo>
                              <a:lnTo>
                                <a:pt x="0" y="0"/>
                              </a:lnTo>
                              <a:lnTo>
                                <a:pt x="0" y="6096"/>
                              </a:lnTo>
                              <a:lnTo>
                                <a:pt x="24384" y="6096"/>
                              </a:lnTo>
                              <a:lnTo>
                                <a:pt x="24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5.540009pt;margin-top:34.289871pt;width:1.92pt;height:.48pt;mso-position-horizontal-relative:page;mso-position-vertical-relative:paragraph;z-index:-24118272" id="docshape61" filled="true" fillcolor="#000000" stroked="false">
                <v:fill type="solid"/>
                <w10:wrap type="none"/>
              </v:rect>
            </w:pict>
          </mc:Fallback>
        </mc:AlternateContent>
      </w:r>
      <w:r>
        <w:rPr/>
        <w:t>§ 8º</w:t>
      </w:r>
      <w:r>
        <w:rPr>
          <w:spacing w:val="40"/>
        </w:rPr>
        <w:t> </w:t>
      </w:r>
      <w:r>
        <w:rPr/>
        <w:t>Na hipótese de repactuação ou de reajuste dos valores dos contratos, as novas condições deverão ser consideradas para fins de</w:t>
      </w:r>
      <w:r>
        <w:rPr>
          <w:spacing w:val="-1"/>
        </w:rPr>
        <w:t> </w:t>
      </w:r>
      <w:r>
        <w:rPr/>
        <w:t>verificação do enquadramento do contrato de afretamento nos limites previstos no § 6º</w:t>
      </w:r>
      <w:r>
        <w:rPr>
          <w:spacing w:val="-10"/>
        </w:rPr>
        <w:t> </w:t>
      </w:r>
      <w:r>
        <w:rPr/>
        <w:t>(Lei nº 9.481, de 1997, art. 1º, § 4º).</w:t>
      </w:r>
    </w:p>
    <w:p>
      <w:pPr>
        <w:pStyle w:val="BodyText"/>
        <w:spacing w:before="8"/>
        <w:rPr>
          <w:sz w:val="17"/>
        </w:rPr>
      </w:pPr>
    </w:p>
    <w:p>
      <w:pPr>
        <w:pStyle w:val="BodyText"/>
        <w:spacing w:before="95"/>
        <w:ind w:left="199" w:right="1693" w:firstLine="566"/>
        <w:jc w:val="both"/>
      </w:pPr>
      <w:r>
        <w:rPr/>
        <w:t>§ 9º</w:t>
      </w:r>
      <w:r>
        <w:rPr>
          <w:spacing w:val="40"/>
        </w:rPr>
        <w:t> </w:t>
      </w:r>
      <w:r>
        <w:rPr/>
        <w:t>Para fins de verificação do enquadramento das remessas de afretamento nos</w:t>
      </w:r>
      <w:r>
        <w:rPr>
          <w:spacing w:val="40"/>
        </w:rPr>
        <w:t> </w:t>
      </w:r>
      <w:r>
        <w:rPr/>
        <w:t>limites estabelecidos no § 6º, deverá ser desconsiderado o efeito da variação cambial (Lei nº 9.481, de 1997, art. 1º, § 5º).</w:t>
      </w:r>
    </w:p>
    <w:p>
      <w:pPr>
        <w:pStyle w:val="BodyText"/>
        <w:spacing w:before="5"/>
        <w:rPr>
          <w:sz w:val="26"/>
        </w:rPr>
      </w:pPr>
    </w:p>
    <w:p>
      <w:pPr>
        <w:pStyle w:val="BodyText"/>
        <w:ind w:left="199" w:right="1694" w:firstLine="566"/>
        <w:jc w:val="both"/>
      </w:pPr>
      <w:r>
        <w:rPr/>
        <mc:AlternateContent>
          <mc:Choice Requires="wps">
            <w:drawing>
              <wp:anchor distT="0" distB="0" distL="0" distR="0" allowOverlap="1" layoutInCell="1" locked="0" behindDoc="1" simplePos="0" relativeHeight="479198720">
                <wp:simplePos x="0" y="0"/>
                <wp:positionH relativeFrom="page">
                  <wp:posOffset>1149705</wp:posOffset>
                </wp:positionH>
                <wp:positionV relativeFrom="paragraph">
                  <wp:posOffset>228852</wp:posOffset>
                </wp:positionV>
                <wp:extent cx="4572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28pt;margin-top:18.019909pt;width:3.6pt;height:.48pt;mso-position-horizontal-relative:page;mso-position-vertical-relative:paragraph;z-index:-24117760" id="docshape62" filled="true" fillcolor="#000000" stroked="false">
                <v:fill type="solid"/>
                <w10:wrap type="none"/>
              </v:rect>
            </w:pict>
          </mc:Fallback>
        </mc:AlternateContent>
      </w:r>
      <w:r>
        <w:rPr/>
        <w:t>§</w:t>
      </w:r>
      <w:r>
        <w:rPr>
          <w:spacing w:val="22"/>
        </w:rPr>
        <w:t> </w:t>
      </w:r>
      <w:r>
        <w:rPr/>
        <w:t>10.</w:t>
      </w:r>
      <w:r>
        <w:rPr>
          <w:spacing w:val="76"/>
        </w:rPr>
        <w:t> </w:t>
      </w:r>
      <w:r>
        <w:rPr/>
        <w:t>A</w:t>
      </w:r>
      <w:r>
        <w:rPr>
          <w:spacing w:val="19"/>
        </w:rPr>
        <w:t> </w:t>
      </w:r>
      <w:r>
        <w:rPr/>
        <w:t>parcela</w:t>
      </w:r>
      <w:r>
        <w:rPr>
          <w:spacing w:val="22"/>
        </w:rPr>
        <w:t> </w:t>
      </w:r>
      <w:r>
        <w:rPr/>
        <w:t>do</w:t>
      </w:r>
      <w:r>
        <w:rPr>
          <w:spacing w:val="17"/>
        </w:rPr>
        <w:t> </w:t>
      </w:r>
      <w:r>
        <w:rPr/>
        <w:t>contrato</w:t>
      </w:r>
      <w:r>
        <w:rPr>
          <w:spacing w:val="17"/>
        </w:rPr>
        <w:t> </w:t>
      </w:r>
      <w:r>
        <w:rPr/>
        <w:t>de</w:t>
      </w:r>
      <w:r>
        <w:rPr>
          <w:spacing w:val="22"/>
        </w:rPr>
        <w:t> </w:t>
      </w:r>
      <w:r>
        <w:rPr/>
        <w:t>afretamento</w:t>
      </w:r>
      <w:r>
        <w:rPr>
          <w:spacing w:val="17"/>
        </w:rPr>
        <w:t> </w:t>
      </w:r>
      <w:r>
        <w:rPr/>
        <w:t>que</w:t>
      </w:r>
      <w:r>
        <w:rPr>
          <w:spacing w:val="22"/>
        </w:rPr>
        <w:t> </w:t>
      </w:r>
      <w:r>
        <w:rPr/>
        <w:t>exceder</w:t>
      </w:r>
      <w:r>
        <w:rPr>
          <w:spacing w:val="23"/>
        </w:rPr>
        <w:t> </w:t>
      </w:r>
      <w:r>
        <w:rPr/>
        <w:t>os</w:t>
      </w:r>
      <w:r>
        <w:rPr>
          <w:spacing w:val="19"/>
        </w:rPr>
        <w:t> </w:t>
      </w:r>
      <w:r>
        <w:rPr/>
        <w:t>limites</w:t>
      </w:r>
      <w:r>
        <w:rPr>
          <w:spacing w:val="19"/>
        </w:rPr>
        <w:t> </w:t>
      </w:r>
      <w:r>
        <w:rPr/>
        <w:t>estabelecidos</w:t>
      </w:r>
      <w:r>
        <w:rPr>
          <w:spacing w:val="19"/>
        </w:rPr>
        <w:t> </w:t>
      </w:r>
      <w:r>
        <w:rPr/>
        <w:t>no</w:t>
      </w:r>
      <w:r>
        <w:rPr>
          <w:spacing w:val="17"/>
        </w:rPr>
        <w:t> </w:t>
      </w:r>
      <w:r>
        <w:rPr/>
        <w:t>§ 6</w:t>
      </w:r>
      <w:r>
        <w:rPr>
          <w:vertAlign w:val="superscript"/>
        </w:rPr>
        <w:t>o</w:t>
      </w:r>
      <w:r>
        <w:rPr>
          <w:spacing w:val="-4"/>
          <w:vertAlign w:val="baseline"/>
        </w:rPr>
        <w:t> </w:t>
      </w:r>
      <w:r>
        <w:rPr>
          <w:vertAlign w:val="baseline"/>
        </w:rPr>
        <w:t>fica sujeita à</w:t>
      </w:r>
      <w:r>
        <w:rPr>
          <w:spacing w:val="-1"/>
          <w:vertAlign w:val="baseline"/>
        </w:rPr>
        <w:t> </w:t>
      </w:r>
      <w:r>
        <w:rPr>
          <w:vertAlign w:val="baseline"/>
        </w:rPr>
        <w:t>incidência do</w:t>
      </w:r>
      <w:r>
        <w:rPr>
          <w:spacing w:val="-1"/>
          <w:vertAlign w:val="baseline"/>
        </w:rPr>
        <w:t> </w:t>
      </w:r>
      <w:r>
        <w:rPr>
          <w:vertAlign w:val="baseline"/>
        </w:rPr>
        <w:t>imposto sobre a renda na</w:t>
      </w:r>
      <w:r>
        <w:rPr>
          <w:spacing w:val="-1"/>
          <w:vertAlign w:val="baseline"/>
        </w:rPr>
        <w:t> </w:t>
      </w:r>
      <w:r>
        <w:rPr>
          <w:vertAlign w:val="baseline"/>
        </w:rPr>
        <w:t>fonte à alíquota de</w:t>
      </w:r>
      <w:r>
        <w:rPr>
          <w:spacing w:val="-1"/>
          <w:vertAlign w:val="baseline"/>
        </w:rPr>
        <w:t> </w:t>
      </w:r>
      <w:r>
        <w:rPr>
          <w:vertAlign w:val="baseline"/>
        </w:rPr>
        <w:t>quinze por cento ou de vinte e cinco por cento, quando a remessa for destinada a país ou dependência com tributação favorecida, ou quando o arrendante ou o locador for beneficiário de regime fiscal privilegiado, nos termos estabelecidos nos art. 254 e art. 255 (Lei nº 9.481, de 1997, art. 1º, § </w:t>
      </w:r>
      <w:r>
        <w:rPr>
          <w:spacing w:val="-4"/>
          <w:vertAlign w:val="baseline"/>
        </w:rPr>
        <w:t>6º).</w:t>
      </w:r>
    </w:p>
    <w:p>
      <w:pPr>
        <w:pStyle w:val="BodyText"/>
        <w:spacing w:before="4"/>
        <w:rPr>
          <w:sz w:val="26"/>
        </w:rPr>
      </w:pPr>
    </w:p>
    <w:p>
      <w:pPr>
        <w:pStyle w:val="BodyText"/>
        <w:spacing w:line="237" w:lineRule="auto"/>
        <w:ind w:left="199" w:right="1691" w:firstLine="566"/>
        <w:jc w:val="both"/>
      </w:pPr>
      <w:r>
        <w:rPr/>
        <w:t>§ 11.</w:t>
      </w:r>
      <w:r>
        <w:rPr>
          <w:spacing w:val="40"/>
        </w:rPr>
        <w:t> </w:t>
      </w:r>
      <w:r>
        <w:rPr/>
        <w:t>Para fins do disposto no § 6º, será considerada vinculada a pessoa jurídica proprietária da embarcação marítima sediada no exterior e a pessoa jurídica prestadora do serviço quando forem sócias, direta ou indiretamente, em sociedade proprietária dos ativos arrendados ou locados (Lei nº 9.481, de 1997, art. 1º, § 7º).</w:t>
      </w:r>
    </w:p>
    <w:p>
      <w:pPr>
        <w:pStyle w:val="BodyText"/>
        <w:spacing w:before="8"/>
        <w:rPr>
          <w:sz w:val="26"/>
        </w:rPr>
      </w:pPr>
    </w:p>
    <w:p>
      <w:pPr>
        <w:pStyle w:val="BodyText"/>
        <w:ind w:left="199" w:right="1697" w:firstLine="566"/>
        <w:jc w:val="both"/>
      </w:pPr>
      <w:r>
        <w:rPr/>
        <w:t>§ 12.</w:t>
      </w:r>
      <w:r>
        <w:rPr>
          <w:spacing w:val="40"/>
        </w:rPr>
        <w:t> </w:t>
      </w:r>
      <w:r>
        <w:rPr/>
        <w:t>Ato</w:t>
      </w:r>
      <w:r>
        <w:rPr>
          <w:spacing w:val="-2"/>
        </w:rPr>
        <w:t> </w:t>
      </w:r>
      <w:r>
        <w:rPr/>
        <w:t>do</w:t>
      </w:r>
      <w:r>
        <w:rPr>
          <w:spacing w:val="-2"/>
        </w:rPr>
        <w:t> </w:t>
      </w:r>
      <w:r>
        <w:rPr/>
        <w:t>Ministro de</w:t>
      </w:r>
      <w:r>
        <w:rPr>
          <w:spacing w:val="-2"/>
        </w:rPr>
        <w:t> </w:t>
      </w:r>
      <w:r>
        <w:rPr/>
        <w:t>Estado da</w:t>
      </w:r>
      <w:r>
        <w:rPr>
          <w:spacing w:val="-2"/>
        </w:rPr>
        <w:t> </w:t>
      </w:r>
      <w:r>
        <w:rPr/>
        <w:t>Fazenda poderá elevar ou reduzir em até dez</w:t>
      </w:r>
      <w:r>
        <w:rPr>
          <w:spacing w:val="-1"/>
        </w:rPr>
        <w:t> </w:t>
      </w:r>
      <w:r>
        <w:rPr/>
        <w:t>pontos percentuais os limites de que trata o § 6º (Lei nº 9.481, de 1997, art. 1º, § 8º).</w:t>
      </w:r>
    </w:p>
    <w:p>
      <w:pPr>
        <w:pStyle w:val="BodyText"/>
        <w:spacing w:before="11"/>
        <w:rPr>
          <w:sz w:val="25"/>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Dos</w:t>
      </w:r>
      <w:r>
        <w:rPr>
          <w:b/>
          <w:spacing w:val="-3"/>
          <w:sz w:val="20"/>
        </w:rPr>
        <w:t> </w:t>
      </w:r>
      <w:r>
        <w:rPr>
          <w:b/>
          <w:sz w:val="20"/>
        </w:rPr>
        <w:t>lucros</w:t>
      </w:r>
      <w:r>
        <w:rPr>
          <w:b/>
          <w:spacing w:val="-7"/>
          <w:sz w:val="20"/>
        </w:rPr>
        <w:t> </w:t>
      </w:r>
      <w:r>
        <w:rPr>
          <w:b/>
          <w:sz w:val="20"/>
        </w:rPr>
        <w:t>ou</w:t>
      </w:r>
      <w:r>
        <w:rPr>
          <w:b/>
          <w:spacing w:val="-4"/>
          <w:sz w:val="20"/>
        </w:rPr>
        <w:t> </w:t>
      </w:r>
      <w:r>
        <w:rPr>
          <w:b/>
          <w:sz w:val="20"/>
        </w:rPr>
        <w:t>dos</w:t>
      </w:r>
      <w:r>
        <w:rPr>
          <w:b/>
          <w:spacing w:val="-7"/>
          <w:sz w:val="20"/>
        </w:rPr>
        <w:t> </w:t>
      </w:r>
      <w:r>
        <w:rPr>
          <w:b/>
          <w:spacing w:val="-2"/>
          <w:sz w:val="20"/>
        </w:rPr>
        <w:t>dividendos</w:t>
      </w:r>
    </w:p>
    <w:p>
      <w:pPr>
        <w:pStyle w:val="BodyText"/>
        <w:spacing w:before="11"/>
        <w:rPr>
          <w:b/>
          <w:sz w:val="25"/>
        </w:rPr>
      </w:pPr>
    </w:p>
    <w:p>
      <w:pPr>
        <w:pStyle w:val="BodyText"/>
        <w:ind w:left="199" w:right="1692" w:firstLine="566"/>
        <w:jc w:val="both"/>
      </w:pPr>
      <w:r>
        <w:rPr/>
        <w:t>Art.</w:t>
      </w:r>
      <w:r>
        <w:rPr>
          <w:spacing w:val="-2"/>
        </w:rPr>
        <w:t> </w:t>
      </w:r>
      <w:r>
        <w:rPr/>
        <w:t>756. Os lucros ou os dividendos pagos ou creditados pelas pessoas jurídicas tributadas com base no lucro real, presumido ou arbitrado a pessoa física ou jurídica, domiciliada no exterior, não ficam sujeitos à incidência do imposto sobre a renda na fonte (Lei</w:t>
      </w:r>
      <w:r>
        <w:rPr>
          <w:spacing w:val="40"/>
        </w:rPr>
        <w:t> </w:t>
      </w:r>
      <w:r>
        <w:rPr/>
        <w:t>nº 9.249, de 1995, art. 10, </w:t>
      </w:r>
      <w:r>
        <w:rPr>
          <w:b/>
        </w:rPr>
        <w:t>caput</w:t>
      </w:r>
      <w:r>
        <w:rPr/>
        <w:t>).</w:t>
      </w:r>
    </w:p>
    <w:p>
      <w:pPr>
        <w:pStyle w:val="BodyText"/>
        <w:rPr>
          <w:sz w:val="26"/>
        </w:rPr>
      </w:pPr>
    </w:p>
    <w:p>
      <w:pPr>
        <w:pStyle w:val="BodyText"/>
        <w:ind w:left="199" w:right="1696" w:firstLine="566"/>
        <w:jc w:val="both"/>
      </w:pPr>
      <w:r>
        <w:rPr/>
        <w:t>Parágrafo único. A não incidência prevista no </w:t>
      </w:r>
      <w:r>
        <w:rPr>
          <w:b/>
        </w:rPr>
        <w:t>caput</w:t>
      </w:r>
      <w:r>
        <w:rPr>
          <w:b/>
          <w:spacing w:val="-3"/>
        </w:rPr>
        <w:t> </w:t>
      </w:r>
      <w:r>
        <w:rPr/>
        <w:t>inclui os lucros ou os dividendos pagos ou creditados a beneficiários de todas as espécies de ações previstas no art. 15 da Lei</w:t>
      </w:r>
      <w:r>
        <w:rPr>
          <w:spacing w:val="40"/>
        </w:rPr>
        <w:t> </w:t>
      </w:r>
      <w:r>
        <w:rPr/>
        <w:t>nº 6.404, de 1976, ainda que a ação seja classificada em conta de passivo ou que a remuneração</w:t>
      </w:r>
      <w:r>
        <w:rPr>
          <w:spacing w:val="80"/>
        </w:rPr>
        <w:t> </w:t>
      </w:r>
      <w:r>
        <w:rPr/>
        <w:t>seja</w:t>
      </w:r>
      <w:r>
        <w:rPr>
          <w:spacing w:val="80"/>
        </w:rPr>
        <w:t> </w:t>
      </w:r>
      <w:r>
        <w:rPr/>
        <w:t>classificada</w:t>
      </w:r>
      <w:r>
        <w:rPr>
          <w:spacing w:val="80"/>
        </w:rPr>
        <w:t> </w:t>
      </w:r>
      <w:r>
        <w:rPr/>
        <w:t>como</w:t>
      </w:r>
      <w:r>
        <w:rPr>
          <w:spacing w:val="80"/>
        </w:rPr>
        <w:t> </w:t>
      </w:r>
      <w:r>
        <w:rPr/>
        <w:t>despesa</w:t>
      </w:r>
      <w:r>
        <w:rPr>
          <w:spacing w:val="80"/>
        </w:rPr>
        <w:t> </w:t>
      </w:r>
      <w:r>
        <w:rPr/>
        <w:t>financeira</w:t>
      </w:r>
      <w:r>
        <w:rPr>
          <w:spacing w:val="80"/>
        </w:rPr>
        <w:t> </w:t>
      </w:r>
      <w:r>
        <w:rPr/>
        <w:t>na</w:t>
      </w:r>
      <w:r>
        <w:rPr>
          <w:spacing w:val="80"/>
        </w:rPr>
        <w:t> </w:t>
      </w:r>
      <w:r>
        <w:rPr/>
        <w:t>escrituração</w:t>
      </w:r>
      <w:r>
        <w:rPr>
          <w:spacing w:val="80"/>
        </w:rPr>
        <w:t> </w:t>
      </w:r>
      <w:r>
        <w:rPr/>
        <w:t>comercial</w:t>
      </w:r>
      <w:r>
        <w:rPr>
          <w:spacing w:val="80"/>
        </w:rPr>
        <w:t> </w:t>
      </w:r>
      <w:r>
        <w:rPr/>
        <w:t>(Lei nº 9.249, de 1995, art. 10, § 2º).</w:t>
      </w:r>
    </w:p>
    <w:p>
      <w:pPr>
        <w:pStyle w:val="BodyText"/>
        <w:spacing w:before="1"/>
        <w:rPr>
          <w:sz w:val="26"/>
        </w:rPr>
      </w:pPr>
    </w:p>
    <w:p>
      <w:pPr>
        <w:spacing w:before="0"/>
        <w:ind w:left="766" w:right="0" w:firstLine="0"/>
        <w:jc w:val="left"/>
        <w:rPr>
          <w:b/>
          <w:sz w:val="20"/>
        </w:rPr>
      </w:pPr>
      <w:r>
        <w:rPr>
          <w:b/>
          <w:sz w:val="20"/>
        </w:rPr>
        <w:t>Subseção</w:t>
      </w:r>
      <w:r>
        <w:rPr>
          <w:b/>
          <w:spacing w:val="-8"/>
          <w:sz w:val="20"/>
        </w:rPr>
        <w:t> </w:t>
      </w:r>
      <w:r>
        <w:rPr>
          <w:b/>
          <w:spacing w:val="-5"/>
          <w:sz w:val="20"/>
        </w:rPr>
        <w:t>IV</w:t>
      </w:r>
    </w:p>
    <w:p>
      <w:pPr>
        <w:pStyle w:val="BodyText"/>
        <w:spacing w:before="5"/>
        <w:rPr>
          <w:b/>
          <w:sz w:val="26"/>
        </w:rPr>
      </w:pPr>
    </w:p>
    <w:p>
      <w:pPr>
        <w:spacing w:before="0"/>
        <w:ind w:left="766" w:right="0" w:firstLine="0"/>
        <w:jc w:val="left"/>
        <w:rPr>
          <w:b/>
          <w:sz w:val="20"/>
        </w:rPr>
      </w:pPr>
      <w:r>
        <w:rPr>
          <w:b/>
          <w:sz w:val="20"/>
        </w:rPr>
        <w:t>Dos</w:t>
      </w:r>
      <w:r>
        <w:rPr>
          <w:b/>
          <w:spacing w:val="-6"/>
          <w:sz w:val="20"/>
        </w:rPr>
        <w:t> </w:t>
      </w:r>
      <w:r>
        <w:rPr>
          <w:b/>
          <w:sz w:val="20"/>
        </w:rPr>
        <w:t>lucros</w:t>
      </w:r>
      <w:r>
        <w:rPr>
          <w:b/>
          <w:spacing w:val="-10"/>
          <w:sz w:val="20"/>
        </w:rPr>
        <w:t> </w:t>
      </w:r>
      <w:r>
        <w:rPr>
          <w:b/>
          <w:sz w:val="20"/>
        </w:rPr>
        <w:t>de</w:t>
      </w:r>
      <w:r>
        <w:rPr>
          <w:b/>
          <w:spacing w:val="-6"/>
          <w:sz w:val="20"/>
        </w:rPr>
        <w:t> </w:t>
      </w:r>
      <w:r>
        <w:rPr>
          <w:b/>
          <w:sz w:val="20"/>
        </w:rPr>
        <w:t>pessoas</w:t>
      </w:r>
      <w:r>
        <w:rPr>
          <w:b/>
          <w:spacing w:val="-6"/>
          <w:sz w:val="20"/>
        </w:rPr>
        <w:t> </w:t>
      </w:r>
      <w:r>
        <w:rPr>
          <w:b/>
          <w:sz w:val="20"/>
        </w:rPr>
        <w:t>jurídicas</w:t>
      </w:r>
      <w:r>
        <w:rPr>
          <w:b/>
          <w:spacing w:val="-5"/>
          <w:sz w:val="20"/>
        </w:rPr>
        <w:t> </w:t>
      </w:r>
      <w:r>
        <w:rPr>
          <w:b/>
          <w:spacing w:val="-2"/>
          <w:sz w:val="20"/>
        </w:rPr>
        <w:t>estrangeiras</w:t>
      </w:r>
    </w:p>
    <w:p>
      <w:pPr>
        <w:pStyle w:val="BodyText"/>
        <w:spacing w:before="10"/>
        <w:rPr>
          <w:b/>
          <w:sz w:val="25"/>
        </w:rPr>
      </w:pPr>
    </w:p>
    <w:p>
      <w:pPr>
        <w:pStyle w:val="BodyText"/>
        <w:ind w:left="199" w:right="1688" w:firstLine="566"/>
        <w:jc w:val="both"/>
      </w:pPr>
      <w:r>
        <w:rPr/>
        <w:t>Art.</w:t>
      </w:r>
      <w:r>
        <w:rPr>
          <w:spacing w:val="-2"/>
        </w:rPr>
        <w:t> </w:t>
      </w:r>
      <w:r>
        <w:rPr/>
        <w:t>757.</w:t>
      </w:r>
      <w:r>
        <w:rPr>
          <w:spacing w:val="40"/>
        </w:rPr>
        <w:t> </w:t>
      </w:r>
      <w:r>
        <w:rPr/>
        <w:t>Os lucros das filiais, das sucursais, das agências ou das representações no País, de pessoas jurídicas com sede no exterior, considerados automaticamente percebidos pela matriz na data do encerramento do período de apuração, não ficam sujeitos à incidência</w:t>
      </w:r>
      <w:r>
        <w:rPr>
          <w:spacing w:val="40"/>
        </w:rPr>
        <w:t> </w:t>
      </w:r>
      <w:r>
        <w:rPr/>
        <w:t>do imposto sobre a renda na fonte (Lei nº 9.249, de 1995, art. 10, </w:t>
      </w:r>
      <w:r>
        <w:rPr>
          <w:b/>
        </w:rPr>
        <w:t>caput</w:t>
      </w:r>
      <w:r>
        <w:rPr/>
        <w:t>).</w:t>
      </w:r>
    </w:p>
    <w:p>
      <w:pPr>
        <w:pStyle w:val="BodyText"/>
        <w:spacing w:before="1"/>
        <w:rPr>
          <w:sz w:val="26"/>
        </w:rPr>
      </w:pPr>
    </w:p>
    <w:p>
      <w:pPr>
        <w:pStyle w:val="BodyText"/>
        <w:ind w:left="199" w:right="1691" w:firstLine="566"/>
        <w:jc w:val="both"/>
      </w:pPr>
      <w:r>
        <w:rPr/>
        <w:t>§ 1º A não incidência de que trata este artigo aplica-se, igualmente, aos resultados auferidos por comitentes domiciliados no exterior, nas operações realizadas por seus mandatários ou comissários no País (Lei nº 3.470, de 1958, art. 76, §</w:t>
      </w:r>
      <w:r>
        <w:rPr>
          <w:spacing w:val="-4"/>
        </w:rPr>
        <w:t> </w:t>
      </w:r>
      <w:r>
        <w:rPr/>
        <w:t>1º; e Lei nº 9.249, de 1995, art. 10).</w:t>
      </w:r>
    </w:p>
    <w:p>
      <w:pPr>
        <w:pStyle w:val="BodyText"/>
        <w:rPr>
          <w:sz w:val="26"/>
        </w:rPr>
      </w:pPr>
    </w:p>
    <w:p>
      <w:pPr>
        <w:pStyle w:val="BodyText"/>
        <w:ind w:left="199" w:right="1698" w:firstLine="566"/>
        <w:jc w:val="both"/>
      </w:pPr>
      <w:r>
        <w:rPr/>
        <w:t>§ 2º A não incidência prevista no</w:t>
      </w:r>
      <w:r>
        <w:rPr>
          <w:spacing w:val="-2"/>
        </w:rPr>
        <w:t> </w:t>
      </w:r>
      <w:r>
        <w:rPr>
          <w:b/>
        </w:rPr>
        <w:t>caput</w:t>
      </w:r>
      <w:r>
        <w:rPr>
          <w:b/>
          <w:spacing w:val="-8"/>
        </w:rPr>
        <w:t> </w:t>
      </w:r>
      <w:r>
        <w:rPr/>
        <w:t>inclui os lucros ou os dividendos pagos ou creditados a beneficiários de todas as espécies de ações previstas no art. 15 da Lei nº 6.404, de</w:t>
      </w:r>
      <w:r>
        <w:rPr>
          <w:spacing w:val="12"/>
        </w:rPr>
        <w:t> </w:t>
      </w:r>
      <w:r>
        <w:rPr/>
        <w:t>1976,</w:t>
      </w:r>
      <w:r>
        <w:rPr>
          <w:spacing w:val="15"/>
        </w:rPr>
        <w:t> </w:t>
      </w:r>
      <w:r>
        <w:rPr/>
        <w:t>ainda</w:t>
      </w:r>
      <w:r>
        <w:rPr>
          <w:spacing w:val="12"/>
        </w:rPr>
        <w:t> </w:t>
      </w:r>
      <w:r>
        <w:rPr/>
        <w:t>que</w:t>
      </w:r>
      <w:r>
        <w:rPr>
          <w:spacing w:val="12"/>
        </w:rPr>
        <w:t> </w:t>
      </w:r>
      <w:r>
        <w:rPr/>
        <w:t>a</w:t>
      </w:r>
      <w:r>
        <w:rPr>
          <w:spacing w:val="12"/>
        </w:rPr>
        <w:t> </w:t>
      </w:r>
      <w:r>
        <w:rPr/>
        <w:t>ação</w:t>
      </w:r>
      <w:r>
        <w:rPr>
          <w:spacing w:val="12"/>
        </w:rPr>
        <w:t> </w:t>
      </w:r>
      <w:r>
        <w:rPr/>
        <w:t>seja</w:t>
      </w:r>
      <w:r>
        <w:rPr>
          <w:spacing w:val="12"/>
        </w:rPr>
        <w:t> </w:t>
      </w:r>
      <w:r>
        <w:rPr/>
        <w:t>classificada</w:t>
      </w:r>
      <w:r>
        <w:rPr>
          <w:spacing w:val="12"/>
        </w:rPr>
        <w:t> </w:t>
      </w:r>
      <w:r>
        <w:rPr/>
        <w:t>em</w:t>
      </w:r>
      <w:r>
        <w:rPr>
          <w:spacing w:val="18"/>
        </w:rPr>
        <w:t> </w:t>
      </w:r>
      <w:r>
        <w:rPr/>
        <w:t>conta de</w:t>
      </w:r>
      <w:r>
        <w:rPr>
          <w:spacing w:val="12"/>
        </w:rPr>
        <w:t> </w:t>
      </w:r>
      <w:r>
        <w:rPr/>
        <w:t>passivo</w:t>
      </w:r>
      <w:r>
        <w:rPr>
          <w:spacing w:val="12"/>
        </w:rPr>
        <w:t> </w:t>
      </w:r>
      <w:r>
        <w:rPr/>
        <w:t>ou</w:t>
      </w:r>
      <w:r>
        <w:rPr>
          <w:spacing w:val="12"/>
        </w:rPr>
        <w:t> </w:t>
      </w:r>
      <w:r>
        <w:rPr/>
        <w:t>que</w:t>
      </w:r>
      <w:r>
        <w:rPr>
          <w:spacing w:val="12"/>
        </w:rPr>
        <w:t> </w:t>
      </w:r>
      <w:r>
        <w:rPr/>
        <w:t>a</w:t>
      </w:r>
      <w:r>
        <w:rPr>
          <w:spacing w:val="12"/>
        </w:rPr>
        <w:t> </w:t>
      </w:r>
      <w:r>
        <w:rPr/>
        <w:t>remuneração</w:t>
      </w:r>
      <w:r>
        <w:rPr>
          <w:spacing w:val="12"/>
        </w:rPr>
        <w:t> </w:t>
      </w:r>
      <w:r>
        <w:rPr/>
        <w:t>seja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pPr>
      <w:r>
        <w:rPr/>
        <w:t>classificada</w:t>
      </w:r>
      <w:r>
        <w:rPr>
          <w:spacing w:val="-1"/>
        </w:rPr>
        <w:t> </w:t>
      </w:r>
      <w:r>
        <w:rPr/>
        <w:t>como</w:t>
      </w:r>
      <w:r>
        <w:rPr>
          <w:spacing w:val="-2"/>
        </w:rPr>
        <w:t> </w:t>
      </w:r>
      <w:r>
        <w:rPr/>
        <w:t>despesa</w:t>
      </w:r>
      <w:r>
        <w:rPr>
          <w:spacing w:val="1"/>
        </w:rPr>
        <w:t> </w:t>
      </w:r>
      <w:r>
        <w:rPr/>
        <w:t>financeira</w:t>
      </w:r>
      <w:r>
        <w:rPr>
          <w:spacing w:val="2"/>
        </w:rPr>
        <w:t> </w:t>
      </w:r>
      <w:r>
        <w:rPr/>
        <w:t>na</w:t>
      </w:r>
      <w:r>
        <w:rPr>
          <w:spacing w:val="2"/>
        </w:rPr>
        <w:t> </w:t>
      </w:r>
      <w:r>
        <w:rPr/>
        <w:t>escrituração</w:t>
      </w:r>
      <w:r>
        <w:rPr>
          <w:spacing w:val="-2"/>
        </w:rPr>
        <w:t> </w:t>
      </w:r>
      <w:r>
        <w:rPr/>
        <w:t>comercial</w:t>
      </w:r>
      <w:r>
        <w:rPr>
          <w:spacing w:val="6"/>
        </w:rPr>
        <w:t> </w:t>
      </w:r>
      <w:r>
        <w:rPr/>
        <w:t>(Lei</w:t>
      </w:r>
      <w:r>
        <w:rPr>
          <w:spacing w:val="2"/>
        </w:rPr>
        <w:t> </w:t>
      </w:r>
      <w:r>
        <w:rPr/>
        <w:t>nº</w:t>
      </w:r>
      <w:r>
        <w:rPr>
          <w:spacing w:val="-4"/>
        </w:rPr>
        <w:t> </w:t>
      </w:r>
      <w:r>
        <w:rPr/>
        <w:t>9.249,</w:t>
      </w:r>
      <w:r>
        <w:rPr>
          <w:spacing w:val="4"/>
        </w:rPr>
        <w:t> </w:t>
      </w:r>
      <w:r>
        <w:rPr/>
        <w:t>de</w:t>
      </w:r>
      <w:r>
        <w:rPr>
          <w:spacing w:val="-2"/>
        </w:rPr>
        <w:t> </w:t>
      </w:r>
      <w:r>
        <w:rPr/>
        <w:t>1995,</w:t>
      </w:r>
      <w:r>
        <w:rPr>
          <w:spacing w:val="4"/>
        </w:rPr>
        <w:t> </w:t>
      </w:r>
      <w:r>
        <w:rPr/>
        <w:t>art.</w:t>
      </w:r>
      <w:r>
        <w:rPr>
          <w:spacing w:val="5"/>
        </w:rPr>
        <w:t> </w:t>
      </w:r>
      <w:r>
        <w:rPr>
          <w:spacing w:val="-5"/>
        </w:rPr>
        <w:t>10,</w:t>
      </w:r>
    </w:p>
    <w:p>
      <w:pPr>
        <w:pStyle w:val="BodyText"/>
        <w:ind w:left="199"/>
      </w:pPr>
      <w:r>
        <w:rPr/>
        <w:t>§ </w:t>
      </w:r>
      <w:r>
        <w:rPr>
          <w:spacing w:val="-4"/>
        </w:rPr>
        <w:t>2º).</w:t>
      </w:r>
    </w:p>
    <w:p>
      <w:pPr>
        <w:pStyle w:val="BodyText"/>
        <w:spacing w:before="4"/>
        <w:rPr>
          <w:sz w:val="26"/>
        </w:rPr>
      </w:pPr>
    </w:p>
    <w:p>
      <w:pPr>
        <w:spacing w:before="0"/>
        <w:ind w:left="766" w:right="0" w:firstLine="0"/>
        <w:jc w:val="left"/>
        <w:rPr>
          <w:b/>
          <w:sz w:val="20"/>
        </w:rPr>
      </w:pPr>
      <w:r>
        <w:rPr>
          <w:b/>
          <w:sz w:val="20"/>
        </w:rPr>
        <w:t>Subseção</w:t>
      </w:r>
      <w:r>
        <w:rPr>
          <w:b/>
          <w:spacing w:val="-8"/>
          <w:sz w:val="20"/>
        </w:rPr>
        <w:t> </w:t>
      </w:r>
      <w:r>
        <w:rPr>
          <w:b/>
          <w:spacing w:val="-10"/>
          <w:sz w:val="20"/>
        </w:rPr>
        <w:t>V</w:t>
      </w:r>
    </w:p>
    <w:p>
      <w:pPr>
        <w:pStyle w:val="BodyText"/>
        <w:rPr>
          <w:b/>
          <w:sz w:val="26"/>
        </w:rPr>
      </w:pPr>
    </w:p>
    <w:p>
      <w:pPr>
        <w:spacing w:before="0"/>
        <w:ind w:left="766" w:right="0" w:firstLine="0"/>
        <w:jc w:val="left"/>
        <w:rPr>
          <w:b/>
          <w:sz w:val="20"/>
        </w:rPr>
      </w:pPr>
      <w:r>
        <w:rPr>
          <w:b/>
          <w:sz w:val="20"/>
        </w:rPr>
        <w:t>Da</w:t>
      </w:r>
      <w:r>
        <w:rPr>
          <w:b/>
          <w:spacing w:val="-6"/>
          <w:sz w:val="20"/>
        </w:rPr>
        <w:t> </w:t>
      </w:r>
      <w:r>
        <w:rPr>
          <w:b/>
          <w:sz w:val="20"/>
        </w:rPr>
        <w:t>capitalização</w:t>
      </w:r>
      <w:r>
        <w:rPr>
          <w:b/>
          <w:spacing w:val="-7"/>
          <w:sz w:val="20"/>
        </w:rPr>
        <w:t> </w:t>
      </w:r>
      <w:r>
        <w:rPr>
          <w:b/>
          <w:sz w:val="20"/>
        </w:rPr>
        <w:t>de</w:t>
      </w:r>
      <w:r>
        <w:rPr>
          <w:b/>
          <w:spacing w:val="-5"/>
          <w:sz w:val="20"/>
        </w:rPr>
        <w:t> </w:t>
      </w:r>
      <w:r>
        <w:rPr>
          <w:b/>
          <w:spacing w:val="-2"/>
          <w:sz w:val="20"/>
        </w:rPr>
        <w:t>lucros</w:t>
      </w:r>
    </w:p>
    <w:p>
      <w:pPr>
        <w:pStyle w:val="BodyText"/>
        <w:spacing w:before="10"/>
        <w:rPr>
          <w:b/>
          <w:sz w:val="25"/>
        </w:rPr>
      </w:pPr>
    </w:p>
    <w:p>
      <w:pPr>
        <w:pStyle w:val="BodyText"/>
        <w:ind w:left="199" w:right="1692" w:firstLine="566"/>
        <w:jc w:val="both"/>
      </w:pPr>
      <w:r>
        <w:rPr/>
        <w:t>Art.</w:t>
      </w:r>
      <w:r>
        <w:rPr>
          <w:spacing w:val="-3"/>
        </w:rPr>
        <w:t> </w:t>
      </w:r>
      <w:r>
        <w:rPr/>
        <w:t>758. A incorporação ao capital de lucros apurados pela pessoa jurídica correspondentes a beneficiários residentes ou domiciliados no exterior não fica sujeita à incidência do imposto sobre a renda na fonte (Lei nº 9.249, de 1995, art. 10).</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1"/>
        <w:rPr>
          <w:b/>
          <w:sz w:val="25"/>
        </w:rPr>
      </w:pPr>
    </w:p>
    <w:p>
      <w:pPr>
        <w:spacing w:before="0"/>
        <w:ind w:left="766" w:right="0" w:firstLine="0"/>
        <w:jc w:val="left"/>
        <w:rPr>
          <w:b/>
          <w:sz w:val="20"/>
        </w:rPr>
      </w:pPr>
      <w:r>
        <w:rPr>
          <w:b/>
          <w:sz w:val="20"/>
        </w:rPr>
        <w:t>Das</w:t>
      </w:r>
      <w:r>
        <w:rPr>
          <w:b/>
          <w:spacing w:val="-6"/>
          <w:sz w:val="20"/>
        </w:rPr>
        <w:t> </w:t>
      </w:r>
      <w:r>
        <w:rPr>
          <w:b/>
          <w:sz w:val="20"/>
        </w:rPr>
        <w:t>operações</w:t>
      </w:r>
      <w:r>
        <w:rPr>
          <w:b/>
          <w:spacing w:val="-5"/>
          <w:sz w:val="20"/>
        </w:rPr>
        <w:t> </w:t>
      </w:r>
      <w:r>
        <w:rPr>
          <w:b/>
          <w:spacing w:val="-2"/>
          <w:sz w:val="20"/>
        </w:rPr>
        <w:t>financeiras</w:t>
      </w:r>
    </w:p>
    <w:p>
      <w:pPr>
        <w:pStyle w:val="BodyText"/>
        <w:spacing w:before="10"/>
        <w:rPr>
          <w:b/>
          <w:sz w:val="25"/>
        </w:rPr>
      </w:pPr>
    </w:p>
    <w:p>
      <w:pPr>
        <w:pStyle w:val="BodyText"/>
        <w:ind w:left="199" w:right="1699" w:firstLine="566"/>
        <w:jc w:val="both"/>
      </w:pPr>
      <w:r>
        <w:rPr/>
        <w:t>Art.</w:t>
      </w:r>
      <w:r>
        <w:rPr>
          <w:spacing w:val="-3"/>
        </w:rPr>
        <w:t> </w:t>
      </w:r>
      <w:r>
        <w:rPr/>
        <w:t>759. Na tributação das operações financeiras de residentes ou domiciliados no exterior, nos</w:t>
      </w:r>
      <w:r>
        <w:rPr>
          <w:spacing w:val="-4"/>
        </w:rPr>
        <w:t> </w:t>
      </w:r>
      <w:r>
        <w:rPr/>
        <w:t>mercados</w:t>
      </w:r>
      <w:r>
        <w:rPr>
          <w:spacing w:val="-4"/>
        </w:rPr>
        <w:t> </w:t>
      </w:r>
      <w:r>
        <w:rPr/>
        <w:t>de</w:t>
      </w:r>
      <w:r>
        <w:rPr>
          <w:spacing w:val="-1"/>
        </w:rPr>
        <w:t> </w:t>
      </w:r>
      <w:r>
        <w:rPr/>
        <w:t>renda</w:t>
      </w:r>
      <w:r>
        <w:rPr>
          <w:spacing w:val="-1"/>
        </w:rPr>
        <w:t> </w:t>
      </w:r>
      <w:r>
        <w:rPr/>
        <w:t>fixa</w:t>
      </w:r>
      <w:r>
        <w:rPr>
          <w:spacing w:val="-1"/>
        </w:rPr>
        <w:t> </w:t>
      </w:r>
      <w:r>
        <w:rPr/>
        <w:t>e</w:t>
      </w:r>
      <w:r>
        <w:rPr>
          <w:spacing w:val="-1"/>
        </w:rPr>
        <w:t> </w:t>
      </w:r>
      <w:r>
        <w:rPr/>
        <w:t>de</w:t>
      </w:r>
      <w:r>
        <w:rPr>
          <w:spacing w:val="-1"/>
        </w:rPr>
        <w:t> </w:t>
      </w:r>
      <w:r>
        <w:rPr/>
        <w:t>renda</w:t>
      </w:r>
      <w:r>
        <w:rPr>
          <w:spacing w:val="-3"/>
        </w:rPr>
        <w:t> </w:t>
      </w:r>
      <w:r>
        <w:rPr/>
        <w:t>variável, será</w:t>
      </w:r>
      <w:r>
        <w:rPr>
          <w:spacing w:val="-1"/>
        </w:rPr>
        <w:t> </w:t>
      </w:r>
      <w:r>
        <w:rPr/>
        <w:t>observado</w:t>
      </w:r>
      <w:r>
        <w:rPr>
          <w:spacing w:val="-1"/>
        </w:rPr>
        <w:t> </w:t>
      </w:r>
      <w:r>
        <w:rPr/>
        <w:t>o</w:t>
      </w:r>
      <w:r>
        <w:rPr>
          <w:spacing w:val="-1"/>
        </w:rPr>
        <w:t> </w:t>
      </w:r>
      <w:r>
        <w:rPr/>
        <w:t>disposto</w:t>
      </w:r>
      <w:r>
        <w:rPr>
          <w:spacing w:val="-1"/>
        </w:rPr>
        <w:t> </w:t>
      </w:r>
      <w:r>
        <w:rPr/>
        <w:t>no</w:t>
      </w:r>
      <w:r>
        <w:rPr>
          <w:spacing w:val="-1"/>
        </w:rPr>
        <w:t> </w:t>
      </w:r>
      <w:r>
        <w:rPr/>
        <w:t>art. 788 ao art. 889.</w:t>
      </w:r>
    </w:p>
    <w:p>
      <w:pPr>
        <w:pStyle w:val="BodyText"/>
        <w:spacing w:before="6"/>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0"/>
        <w:rPr>
          <w:b/>
          <w:sz w:val="25"/>
        </w:rPr>
      </w:pPr>
    </w:p>
    <w:p>
      <w:pPr>
        <w:spacing w:line="552" w:lineRule="auto" w:before="0"/>
        <w:ind w:left="766" w:right="6044" w:firstLine="0"/>
        <w:jc w:val="left"/>
        <w:rPr>
          <w:b/>
          <w:sz w:val="20"/>
        </w:rPr>
      </w:pPr>
      <w:r>
        <w:rPr>
          <w:b/>
          <w:sz w:val="20"/>
        </w:rPr>
        <w:t>Dos</w:t>
      </w:r>
      <w:r>
        <w:rPr>
          <w:b/>
          <w:spacing w:val="-9"/>
          <w:sz w:val="20"/>
        </w:rPr>
        <w:t> </w:t>
      </w:r>
      <w:r>
        <w:rPr>
          <w:b/>
          <w:sz w:val="20"/>
        </w:rPr>
        <w:t>rendimentos</w:t>
      </w:r>
      <w:r>
        <w:rPr>
          <w:b/>
          <w:spacing w:val="-13"/>
          <w:sz w:val="20"/>
        </w:rPr>
        <w:t> </w:t>
      </w:r>
      <w:r>
        <w:rPr>
          <w:b/>
          <w:sz w:val="20"/>
        </w:rPr>
        <w:t>de</w:t>
      </w:r>
      <w:r>
        <w:rPr>
          <w:b/>
          <w:spacing w:val="-9"/>
          <w:sz w:val="20"/>
        </w:rPr>
        <w:t> </w:t>
      </w:r>
      <w:r>
        <w:rPr>
          <w:b/>
          <w:sz w:val="20"/>
        </w:rPr>
        <w:t>financiamentos Subseção I</w:t>
      </w:r>
    </w:p>
    <w:p>
      <w:pPr>
        <w:spacing w:before="4"/>
        <w:ind w:left="766" w:right="0" w:firstLine="0"/>
        <w:jc w:val="left"/>
        <w:rPr>
          <w:b/>
          <w:sz w:val="20"/>
        </w:rPr>
      </w:pPr>
      <w:r>
        <w:rPr>
          <w:b/>
          <w:sz w:val="20"/>
        </w:rPr>
        <w:t>Da</w:t>
      </w:r>
      <w:r>
        <w:rPr>
          <w:b/>
          <w:spacing w:val="-2"/>
          <w:sz w:val="20"/>
        </w:rPr>
        <w:t> incidência</w:t>
      </w:r>
    </w:p>
    <w:p>
      <w:pPr>
        <w:pStyle w:val="BodyText"/>
        <w:spacing w:before="10"/>
        <w:rPr>
          <w:b/>
          <w:sz w:val="25"/>
        </w:rPr>
      </w:pPr>
    </w:p>
    <w:p>
      <w:pPr>
        <w:pStyle w:val="BodyText"/>
        <w:ind w:left="199" w:right="1696" w:firstLine="566"/>
        <w:jc w:val="both"/>
      </w:pPr>
      <w:r>
        <w:rPr/>
        <w:t>Art.</w:t>
      </w:r>
      <w:r>
        <w:rPr>
          <w:spacing w:val="-3"/>
        </w:rPr>
        <w:t> </w:t>
      </w:r>
      <w:r>
        <w:rPr/>
        <w:t>760.</w:t>
      </w:r>
      <w:r>
        <w:rPr>
          <w:spacing w:val="40"/>
        </w:rPr>
        <w:t> </w:t>
      </w:r>
      <w:r>
        <w:rPr/>
        <w:t>Ficam sujeitas à incidência do imposto sobre a renda na fonte, à alíquota de quinze por cento, as importâncias pagas, creditadas, entregues, empregadas ou remetidas a beneficiários residentes ou domiciliados no exterior, por fonte situada no País, a título de juros, comissões, descontos, despesas financeiras e assemelhadas (Decreto-Lei nº</w:t>
      </w:r>
      <w:r>
        <w:rPr>
          <w:spacing w:val="-1"/>
        </w:rPr>
        <w:t> </w:t>
      </w:r>
      <w:r>
        <w:rPr/>
        <w:t>5.844, de 1943, art. 100; e Lei nº 9.249, de 1995, art. 28).</w:t>
      </w:r>
    </w:p>
    <w:p>
      <w:pPr>
        <w:pStyle w:val="BodyText"/>
        <w:spacing w:before="1"/>
        <w:rPr>
          <w:sz w:val="26"/>
        </w:rPr>
      </w:pPr>
    </w:p>
    <w:p>
      <w:pPr>
        <w:pStyle w:val="BodyText"/>
        <w:ind w:left="199" w:right="1698" w:firstLine="566"/>
        <w:jc w:val="both"/>
      </w:pPr>
      <w:r>
        <w:rPr/>
        <w:t>Art.</w:t>
      </w:r>
      <w:r>
        <w:rPr>
          <w:spacing w:val="-2"/>
        </w:rPr>
        <w:t> </w:t>
      </w:r>
      <w:r>
        <w:rPr/>
        <w:t>761.</w:t>
      </w:r>
      <w:r>
        <w:rPr>
          <w:spacing w:val="40"/>
        </w:rPr>
        <w:t> </w:t>
      </w:r>
      <w:r>
        <w:rPr/>
        <w:t>Fica sujeito à incidência do imposto de que trata o art. 760 o valor dos juros remetidos para o exterior, devidos em razão da compra de bens a prazo, ainda quando o beneficiário do</w:t>
      </w:r>
      <w:r>
        <w:rPr>
          <w:spacing w:val="-3"/>
        </w:rPr>
        <w:t> </w:t>
      </w:r>
      <w:r>
        <w:rPr/>
        <w:t>rendimento</w:t>
      </w:r>
      <w:r>
        <w:rPr>
          <w:spacing w:val="-3"/>
        </w:rPr>
        <w:t> </w:t>
      </w:r>
      <w:r>
        <w:rPr/>
        <w:t>for o</w:t>
      </w:r>
      <w:r>
        <w:rPr>
          <w:spacing w:val="-3"/>
        </w:rPr>
        <w:t> </w:t>
      </w:r>
      <w:r>
        <w:rPr/>
        <w:t>próprio</w:t>
      </w:r>
      <w:r>
        <w:rPr>
          <w:spacing w:val="-3"/>
        </w:rPr>
        <w:t> </w:t>
      </w:r>
      <w:r>
        <w:rPr/>
        <w:t>vendedor (Decreto-Lei nº 401, de 1968, art. 11, </w:t>
      </w:r>
      <w:r>
        <w:rPr>
          <w:b/>
        </w:rPr>
        <w:t>caput</w:t>
      </w:r>
      <w:r>
        <w:rPr/>
        <w:t>).</w:t>
      </w:r>
    </w:p>
    <w:p>
      <w:pPr>
        <w:pStyle w:val="BodyText"/>
        <w:spacing w:before="5"/>
        <w:rPr>
          <w:sz w:val="26"/>
        </w:rPr>
      </w:pPr>
    </w:p>
    <w:p>
      <w:pPr>
        <w:pStyle w:val="BodyText"/>
        <w:ind w:left="199" w:right="1693" w:firstLine="566"/>
        <w:jc w:val="both"/>
      </w:pPr>
      <w:r>
        <w:rPr/>
        <w:t>§ 1º</w:t>
      </w:r>
      <w:r>
        <w:rPr>
          <w:spacing w:val="40"/>
        </w:rPr>
        <w:t> </w:t>
      </w:r>
      <w:r>
        <w:rPr/>
        <w:t>Para fins do disposto neste artigo, considera-se fato gerador do imposto sobre a renda a remessa para o exterior e contribuinte, o remetente, hipótese em</w:t>
      </w:r>
      <w:r>
        <w:rPr>
          <w:spacing w:val="40"/>
        </w:rPr>
        <w:t> </w:t>
      </w:r>
      <w:r>
        <w:rPr/>
        <w:t>que não será</w:t>
      </w:r>
      <w:r>
        <w:rPr>
          <w:spacing w:val="40"/>
        </w:rPr>
        <w:t> </w:t>
      </w:r>
      <w:r>
        <w:rPr/>
        <w:t>aplicado o reajustamento de que trata o art. 786 (Decreto-Lei</w:t>
      </w:r>
      <w:r>
        <w:rPr>
          <w:spacing w:val="40"/>
        </w:rPr>
        <w:t> </w:t>
      </w:r>
      <w:r>
        <w:rPr/>
        <w:t>nº 401, de 1968, art. 11, parágrafo único).</w:t>
      </w:r>
    </w:p>
    <w:p>
      <w:pPr>
        <w:pStyle w:val="BodyText"/>
        <w:spacing w:before="1"/>
        <w:rPr>
          <w:sz w:val="26"/>
        </w:rPr>
      </w:pPr>
    </w:p>
    <w:p>
      <w:pPr>
        <w:pStyle w:val="BodyText"/>
        <w:ind w:left="199" w:right="1693" w:firstLine="566"/>
        <w:jc w:val="both"/>
      </w:pPr>
      <w:r>
        <w:rPr/>
        <w:t>§ 2º</w:t>
      </w:r>
      <w:r>
        <w:rPr>
          <w:spacing w:val="40"/>
        </w:rPr>
        <w:t> </w:t>
      </w:r>
      <w:r>
        <w:rPr/>
        <w:t>Ficam isentas do imposto de que trata este artigo as remessas de juros devidas às agências de governos estrangeiros, quando houver reciprocidade de tratamento (Decreto-Lei</w:t>
      </w:r>
      <w:r>
        <w:rPr>
          <w:spacing w:val="80"/>
        </w:rPr>
        <w:t> </w:t>
      </w:r>
      <w:r>
        <w:rPr/>
        <w:t>nº 484, de 3 de março de 1969, art. 3º).</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10"/>
        <w:rPr>
          <w:b/>
          <w:sz w:val="25"/>
        </w:rPr>
      </w:pPr>
    </w:p>
    <w:p>
      <w:pPr>
        <w:spacing w:line="556" w:lineRule="auto" w:before="1"/>
        <w:ind w:left="766" w:right="6414" w:firstLine="0"/>
        <w:jc w:val="left"/>
        <w:rPr>
          <w:b/>
          <w:sz w:val="20"/>
        </w:rPr>
      </w:pPr>
      <w:r>
        <w:rPr>
          <w:b/>
          <w:sz w:val="20"/>
        </w:rPr>
        <w:t>Das</w:t>
      </w:r>
      <w:r>
        <w:rPr>
          <w:b/>
          <w:spacing w:val="-6"/>
          <w:sz w:val="20"/>
        </w:rPr>
        <w:t> </w:t>
      </w:r>
      <w:r>
        <w:rPr>
          <w:b/>
          <w:sz w:val="20"/>
        </w:rPr>
        <w:t>isenções</w:t>
      </w:r>
      <w:r>
        <w:rPr>
          <w:b/>
          <w:spacing w:val="-6"/>
          <w:sz w:val="20"/>
        </w:rPr>
        <w:t> </w:t>
      </w:r>
      <w:r>
        <w:rPr>
          <w:b/>
          <w:sz w:val="20"/>
        </w:rPr>
        <w:t>e</w:t>
      </w:r>
      <w:r>
        <w:rPr>
          <w:b/>
          <w:spacing w:val="-11"/>
          <w:sz w:val="20"/>
        </w:rPr>
        <w:t> </w:t>
      </w:r>
      <w:r>
        <w:rPr>
          <w:b/>
          <w:sz w:val="20"/>
        </w:rPr>
        <w:t>das</w:t>
      </w:r>
      <w:r>
        <w:rPr>
          <w:b/>
          <w:spacing w:val="-6"/>
          <w:sz w:val="20"/>
        </w:rPr>
        <w:t> </w:t>
      </w:r>
      <w:r>
        <w:rPr>
          <w:b/>
          <w:sz w:val="20"/>
        </w:rPr>
        <w:t>reduções Juros diversos</w:t>
      </w:r>
    </w:p>
    <w:p>
      <w:pPr>
        <w:pStyle w:val="BodyText"/>
        <w:spacing w:line="224" w:lineRule="exact"/>
        <w:ind w:left="766"/>
      </w:pPr>
      <w:r>
        <w:rPr/>
        <w:t>Art.</w:t>
      </w:r>
      <w:r>
        <w:rPr>
          <w:spacing w:val="-9"/>
        </w:rPr>
        <w:t> </w:t>
      </w:r>
      <w:r>
        <w:rPr/>
        <w:t>762.</w:t>
      </w:r>
      <w:r>
        <w:rPr>
          <w:spacing w:val="44"/>
        </w:rPr>
        <w:t> </w:t>
      </w:r>
      <w:r>
        <w:rPr/>
        <w:t>Ficam</w:t>
      </w:r>
      <w:r>
        <w:rPr>
          <w:spacing w:val="-1"/>
        </w:rPr>
        <w:t> </w:t>
      </w:r>
      <w:r>
        <w:rPr/>
        <w:t>excluídos</w:t>
      </w:r>
      <w:r>
        <w:rPr>
          <w:spacing w:val="-9"/>
        </w:rPr>
        <w:t> </w:t>
      </w:r>
      <w:r>
        <w:rPr/>
        <w:t>da</w:t>
      </w:r>
      <w:r>
        <w:rPr>
          <w:spacing w:val="-7"/>
        </w:rPr>
        <w:t> </w:t>
      </w:r>
      <w:r>
        <w:rPr/>
        <w:t>tributação</w:t>
      </w:r>
      <w:r>
        <w:rPr>
          <w:spacing w:val="-6"/>
        </w:rPr>
        <w:t> </w:t>
      </w:r>
      <w:r>
        <w:rPr/>
        <w:t>prevista</w:t>
      </w:r>
      <w:r>
        <w:rPr>
          <w:spacing w:val="-6"/>
        </w:rPr>
        <w:t> </w:t>
      </w:r>
      <w:r>
        <w:rPr/>
        <w:t>nesta</w:t>
      </w:r>
      <w:r>
        <w:rPr>
          <w:spacing w:val="-6"/>
        </w:rPr>
        <w:t> </w:t>
      </w:r>
      <w:r>
        <w:rPr>
          <w:spacing w:val="-2"/>
        </w:rPr>
        <w:t>Seção:</w:t>
      </w:r>
    </w:p>
    <w:p>
      <w:pPr>
        <w:spacing w:after="0" w:line="224" w:lineRule="exact"/>
        <w:sectPr>
          <w:pgSz w:w="11910" w:h="16840"/>
          <w:pgMar w:header="752" w:footer="1072" w:top="1000" w:bottom="1260" w:left="1500" w:right="0"/>
        </w:sectPr>
      </w:pPr>
    </w:p>
    <w:p>
      <w:pPr>
        <w:pStyle w:val="BodyText"/>
        <w:spacing w:before="2"/>
        <w:rPr>
          <w:sz w:val="27"/>
        </w:rPr>
      </w:pPr>
    </w:p>
    <w:p>
      <w:pPr>
        <w:pStyle w:val="ListParagraph"/>
        <w:numPr>
          <w:ilvl w:val="0"/>
          <w:numId w:val="346"/>
        </w:numPr>
        <w:tabs>
          <w:tab w:pos="879" w:val="left" w:leader="none"/>
        </w:tabs>
        <w:spacing w:line="240" w:lineRule="auto" w:before="95" w:after="0"/>
        <w:ind w:left="199" w:right="1691" w:firstLine="566"/>
        <w:jc w:val="both"/>
        <w:rPr>
          <w:sz w:val="20"/>
        </w:rPr>
      </w:pPr>
      <w:r>
        <w:rPr>
          <w:sz w:val="20"/>
        </w:rPr>
        <w:t>- os juros dos títulos da dívida externa do Tesouro Nacional, relacionados com empréstimos</w:t>
      </w:r>
      <w:r>
        <w:rPr>
          <w:spacing w:val="-1"/>
          <w:sz w:val="20"/>
        </w:rPr>
        <w:t> </w:t>
      </w:r>
      <w:r>
        <w:rPr>
          <w:sz w:val="20"/>
        </w:rPr>
        <w:t>ou</w:t>
      </w:r>
      <w:r>
        <w:rPr>
          <w:spacing w:val="-2"/>
          <w:sz w:val="20"/>
        </w:rPr>
        <w:t> </w:t>
      </w:r>
      <w:r>
        <w:rPr>
          <w:sz w:val="20"/>
        </w:rPr>
        <w:t>operações</w:t>
      </w:r>
      <w:r>
        <w:rPr>
          <w:spacing w:val="-1"/>
          <w:sz w:val="20"/>
        </w:rPr>
        <w:t> </w:t>
      </w:r>
      <w:r>
        <w:rPr>
          <w:sz w:val="20"/>
        </w:rPr>
        <w:t>de crédito</w:t>
      </w:r>
      <w:r>
        <w:rPr>
          <w:spacing w:val="-2"/>
          <w:sz w:val="20"/>
        </w:rPr>
        <w:t> </w:t>
      </w:r>
      <w:r>
        <w:rPr>
          <w:sz w:val="20"/>
        </w:rPr>
        <w:t>externo efetuados</w:t>
      </w:r>
      <w:r>
        <w:rPr>
          <w:spacing w:val="-1"/>
          <w:sz w:val="20"/>
        </w:rPr>
        <w:t> </w:t>
      </w:r>
      <w:r>
        <w:rPr>
          <w:sz w:val="20"/>
        </w:rPr>
        <w:t>com base no disposto na Lei nº</w:t>
      </w:r>
      <w:r>
        <w:rPr>
          <w:spacing w:val="-2"/>
          <w:sz w:val="20"/>
        </w:rPr>
        <w:t> </w:t>
      </w:r>
      <w:r>
        <w:rPr>
          <w:sz w:val="20"/>
        </w:rPr>
        <w:t>1.518, de 24 de dezembro de 1951, e na Lei</w:t>
      </w:r>
      <w:r>
        <w:rPr>
          <w:spacing w:val="13"/>
          <w:sz w:val="20"/>
        </w:rPr>
        <w:t> </w:t>
      </w:r>
      <w:r>
        <w:rPr>
          <w:sz w:val="20"/>
        </w:rPr>
        <w:t>nº</w:t>
      </w:r>
      <w:r>
        <w:rPr>
          <w:spacing w:val="-3"/>
          <w:sz w:val="20"/>
        </w:rPr>
        <w:t> </w:t>
      </w:r>
      <w:r>
        <w:rPr>
          <w:sz w:val="20"/>
        </w:rPr>
        <w:t>4.457, de 6 de novembro de 1964, e no art. 8º da Lei</w:t>
      </w:r>
      <w:r>
        <w:rPr>
          <w:spacing w:val="40"/>
          <w:sz w:val="20"/>
        </w:rPr>
        <w:t> </w:t>
      </w:r>
      <w:r>
        <w:rPr>
          <w:sz w:val="20"/>
        </w:rPr>
        <w:t>nº 5.000, de 24 de maio de 1966 (Decreto-Lei nº 1.245, de 6 de novembro de 1972, art. 1º);</w:t>
      </w:r>
    </w:p>
    <w:p>
      <w:pPr>
        <w:pStyle w:val="BodyText"/>
        <w:spacing w:before="1"/>
        <w:rPr>
          <w:sz w:val="26"/>
        </w:rPr>
      </w:pPr>
    </w:p>
    <w:p>
      <w:pPr>
        <w:pStyle w:val="ListParagraph"/>
        <w:numPr>
          <w:ilvl w:val="0"/>
          <w:numId w:val="346"/>
        </w:numPr>
        <w:tabs>
          <w:tab w:pos="936" w:val="left" w:leader="none"/>
        </w:tabs>
        <w:spacing w:line="240" w:lineRule="auto" w:before="0" w:after="0"/>
        <w:ind w:left="199" w:right="1698" w:firstLine="566"/>
        <w:jc w:val="both"/>
        <w:rPr>
          <w:sz w:val="20"/>
        </w:rPr>
      </w:pPr>
      <w:r>
        <w:rPr>
          <w:sz w:val="20"/>
        </w:rPr>
        <w:t>-</w:t>
      </w:r>
      <w:r>
        <w:rPr>
          <w:spacing w:val="-3"/>
          <w:sz w:val="20"/>
        </w:rPr>
        <w:t> </w:t>
      </w:r>
      <w:r>
        <w:rPr>
          <w:sz w:val="20"/>
        </w:rPr>
        <w:t>os juros dos títulos da dívida pública externa, relacionados com empréstimos ou operações de crédito efetuados pelo Poder Executivo federal com base no disposto no</w:t>
      </w:r>
      <w:r>
        <w:rPr>
          <w:spacing w:val="40"/>
          <w:sz w:val="20"/>
        </w:rPr>
        <w:t> </w:t>
      </w:r>
      <w:r>
        <w:rPr>
          <w:sz w:val="20"/>
        </w:rPr>
        <w:t>Decreto-Lei nº 1.312, de 15 de fevereiro de 1974 (Decreto-Lei nº 1.312, de 1974, art. 9º); e</w:t>
      </w:r>
    </w:p>
    <w:p>
      <w:pPr>
        <w:pStyle w:val="BodyText"/>
        <w:spacing w:before="4"/>
        <w:rPr>
          <w:sz w:val="26"/>
        </w:rPr>
      </w:pPr>
    </w:p>
    <w:p>
      <w:pPr>
        <w:pStyle w:val="ListParagraph"/>
        <w:numPr>
          <w:ilvl w:val="0"/>
          <w:numId w:val="346"/>
        </w:numPr>
        <w:tabs>
          <w:tab w:pos="988" w:val="left" w:leader="none"/>
        </w:tabs>
        <w:spacing w:line="240" w:lineRule="auto" w:before="0" w:after="0"/>
        <w:ind w:left="199" w:right="1694" w:firstLine="566"/>
        <w:jc w:val="both"/>
        <w:rPr>
          <w:sz w:val="20"/>
        </w:rPr>
      </w:pPr>
      <w:r>
        <w:rPr>
          <w:sz w:val="20"/>
        </w:rPr>
        <w:t>- os juros produzidos pelas Notas do Tesouro Nacional, que foram objeto de permuta por dívida externa do setor público, registrada no Banco Central do Brasil, por meio do </w:t>
      </w:r>
      <w:r>
        <w:rPr>
          <w:b/>
          <w:sz w:val="20"/>
        </w:rPr>
        <w:t>Brazil Investment Bond Exchange Agreement</w:t>
      </w:r>
      <w:r>
        <w:rPr>
          <w:sz w:val="20"/>
        </w:rPr>
        <w:t>, de 22 de setembro de 1998 (Lei nº 10.179, de 6 de fevereiro de 2001, art. 4º).</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spacing w:before="10"/>
        <w:rPr>
          <w:b/>
          <w:sz w:val="25"/>
        </w:rPr>
      </w:pPr>
    </w:p>
    <w:p>
      <w:pPr>
        <w:spacing w:line="556" w:lineRule="auto" w:before="1"/>
        <w:ind w:left="766" w:right="6044" w:firstLine="0"/>
        <w:jc w:val="left"/>
        <w:rPr>
          <w:b/>
          <w:sz w:val="20"/>
        </w:rPr>
      </w:pPr>
      <w:r>
        <w:rPr>
          <w:b/>
          <w:sz w:val="20"/>
        </w:rPr>
        <w:t>Dos</w:t>
      </w:r>
      <w:r>
        <w:rPr>
          <w:b/>
          <w:spacing w:val="-6"/>
          <w:sz w:val="20"/>
        </w:rPr>
        <w:t> </w:t>
      </w:r>
      <w:r>
        <w:rPr>
          <w:b/>
          <w:sz w:val="20"/>
        </w:rPr>
        <w:t>outros</w:t>
      </w:r>
      <w:r>
        <w:rPr>
          <w:b/>
          <w:spacing w:val="-10"/>
          <w:sz w:val="20"/>
        </w:rPr>
        <w:t> </w:t>
      </w:r>
      <w:r>
        <w:rPr>
          <w:b/>
          <w:sz w:val="20"/>
        </w:rPr>
        <w:t>rendimentos</w:t>
      </w:r>
      <w:r>
        <w:rPr>
          <w:b/>
          <w:spacing w:val="-10"/>
          <w:sz w:val="20"/>
        </w:rPr>
        <w:t> </w:t>
      </w:r>
      <w:r>
        <w:rPr>
          <w:b/>
          <w:sz w:val="20"/>
        </w:rPr>
        <w:t>de</w:t>
      </w:r>
      <w:r>
        <w:rPr>
          <w:b/>
          <w:spacing w:val="-6"/>
          <w:sz w:val="20"/>
        </w:rPr>
        <w:t> </w:t>
      </w:r>
      <w:r>
        <w:rPr>
          <w:b/>
          <w:sz w:val="20"/>
        </w:rPr>
        <w:t>capital Subseção I</w:t>
      </w:r>
    </w:p>
    <w:p>
      <w:pPr>
        <w:spacing w:line="224" w:lineRule="exact" w:before="0"/>
        <w:ind w:left="766" w:right="0" w:firstLine="0"/>
        <w:jc w:val="left"/>
        <w:rPr>
          <w:b/>
          <w:sz w:val="20"/>
        </w:rPr>
      </w:pPr>
      <w:r>
        <w:rPr>
          <w:b/>
          <w:sz w:val="20"/>
        </w:rPr>
        <w:t>Dos</w:t>
      </w:r>
      <w:r>
        <w:rPr>
          <w:b/>
          <w:spacing w:val="-7"/>
          <w:sz w:val="20"/>
        </w:rPr>
        <w:t> </w:t>
      </w:r>
      <w:r>
        <w:rPr>
          <w:b/>
          <w:sz w:val="20"/>
        </w:rPr>
        <w:t>rendimentos</w:t>
      </w:r>
      <w:r>
        <w:rPr>
          <w:b/>
          <w:spacing w:val="-9"/>
          <w:sz w:val="20"/>
        </w:rPr>
        <w:t> </w:t>
      </w:r>
      <w:r>
        <w:rPr>
          <w:b/>
          <w:sz w:val="20"/>
        </w:rPr>
        <w:t>de</w:t>
      </w:r>
      <w:r>
        <w:rPr>
          <w:b/>
          <w:spacing w:val="-4"/>
          <w:sz w:val="20"/>
        </w:rPr>
        <w:t> </w:t>
      </w:r>
      <w:r>
        <w:rPr>
          <w:b/>
          <w:spacing w:val="-2"/>
          <w:sz w:val="20"/>
        </w:rPr>
        <w:t>imóveis</w:t>
      </w:r>
    </w:p>
    <w:p>
      <w:pPr>
        <w:pStyle w:val="BodyText"/>
        <w:spacing w:before="10"/>
        <w:rPr>
          <w:b/>
          <w:sz w:val="25"/>
        </w:rPr>
      </w:pPr>
    </w:p>
    <w:p>
      <w:pPr>
        <w:pStyle w:val="BodyText"/>
        <w:ind w:left="199" w:right="1693" w:firstLine="566"/>
        <w:jc w:val="both"/>
      </w:pPr>
      <w:r>
        <w:rPr/>
        <w:t>Art.</w:t>
      </w:r>
      <w:r>
        <w:rPr>
          <w:spacing w:val="-3"/>
        </w:rPr>
        <w:t> </w:t>
      </w:r>
      <w:r>
        <w:rPr/>
        <w:t>763.</w:t>
      </w:r>
      <w:r>
        <w:rPr>
          <w:spacing w:val="40"/>
        </w:rPr>
        <w:t> </w:t>
      </w:r>
      <w:r>
        <w:rPr/>
        <w:t>Ficam sujeitas à incidência do imposto sobre a renda na fonte, à alíquota de quinze por cento, as importâncias pagas, remetidas, creditadas, empregadas ou entregues a residente ou domiciliado no exterior, provenientes</w:t>
      </w:r>
      <w:r>
        <w:rPr>
          <w:spacing w:val="-1"/>
        </w:rPr>
        <w:t> </w:t>
      </w:r>
      <w:r>
        <w:rPr/>
        <w:t>de rendimentos</w:t>
      </w:r>
      <w:r>
        <w:rPr>
          <w:spacing w:val="-1"/>
        </w:rPr>
        <w:t> </w:t>
      </w:r>
      <w:r>
        <w:rPr/>
        <w:t>produzidos</w:t>
      </w:r>
      <w:r>
        <w:rPr>
          <w:spacing w:val="-1"/>
        </w:rPr>
        <w:t> </w:t>
      </w:r>
      <w:r>
        <w:rPr/>
        <w:t>por bens</w:t>
      </w:r>
      <w:r>
        <w:rPr>
          <w:spacing w:val="-1"/>
        </w:rPr>
        <w:t> </w:t>
      </w:r>
      <w:r>
        <w:rPr/>
        <w:t>imóveis situados no País (Decreto-Lei nº 5.844, de 1943, art. 100; e Lei nº 9.249, de 1995, art. 28).</w:t>
      </w:r>
    </w:p>
    <w:p>
      <w:pPr>
        <w:pStyle w:val="BodyText"/>
        <w:spacing w:before="1"/>
        <w:rPr>
          <w:sz w:val="26"/>
        </w:rPr>
      </w:pPr>
    </w:p>
    <w:p>
      <w:pPr>
        <w:pStyle w:val="BodyText"/>
        <w:ind w:left="199" w:right="1691" w:firstLine="566"/>
        <w:jc w:val="both"/>
      </w:pPr>
      <w:r>
        <w:rPr/>
        <w:t>Parágrafo</w:t>
      </w:r>
      <w:r>
        <w:rPr>
          <w:spacing w:val="-1"/>
        </w:rPr>
        <w:t> </w:t>
      </w:r>
      <w:r>
        <w:rPr/>
        <w:t>único.</w:t>
      </w:r>
      <w:r>
        <w:rPr>
          <w:spacing w:val="40"/>
        </w:rPr>
        <w:t> </w:t>
      </w:r>
      <w:r>
        <w:rPr/>
        <w:t>Para fins de determinação da base de cálculo, será permitido deduzir, por meio de comprovação, as despesas a que se refere o art. 42 (Decreto-Lei nº</w:t>
      </w:r>
      <w:r>
        <w:rPr>
          <w:spacing w:val="-1"/>
        </w:rPr>
        <w:t> </w:t>
      </w:r>
      <w:r>
        <w:rPr/>
        <w:t>5.844, de 1943, art. 97, § 3º).</w:t>
      </w:r>
    </w:p>
    <w:p>
      <w:pPr>
        <w:pStyle w:val="BodyText"/>
        <w:spacing w:before="4"/>
        <w:rPr>
          <w:sz w:val="26"/>
        </w:rPr>
      </w:pPr>
    </w:p>
    <w:p>
      <w:pPr>
        <w:spacing w:before="1"/>
        <w:ind w:left="766" w:right="0" w:firstLine="0"/>
        <w:jc w:val="left"/>
        <w:rPr>
          <w:b/>
          <w:sz w:val="20"/>
        </w:rPr>
      </w:pPr>
      <w:r>
        <w:rPr>
          <w:b/>
          <w:sz w:val="20"/>
        </w:rPr>
        <w:t>Subseção</w:t>
      </w:r>
      <w:r>
        <w:rPr>
          <w:b/>
          <w:spacing w:val="-8"/>
          <w:sz w:val="20"/>
        </w:rPr>
        <w:t> </w:t>
      </w:r>
      <w:r>
        <w:rPr>
          <w:b/>
          <w:spacing w:val="-5"/>
          <w:sz w:val="20"/>
        </w:rPr>
        <w:t>II</w:t>
      </w:r>
    </w:p>
    <w:p>
      <w:pPr>
        <w:pStyle w:val="BodyText"/>
        <w:spacing w:before="10"/>
        <w:rPr>
          <w:b/>
          <w:sz w:val="25"/>
        </w:rPr>
      </w:pPr>
    </w:p>
    <w:p>
      <w:pPr>
        <w:spacing w:before="1"/>
        <w:ind w:left="766" w:right="0" w:firstLine="0"/>
        <w:jc w:val="left"/>
        <w:rPr>
          <w:b/>
          <w:sz w:val="20"/>
        </w:rPr>
      </w:pPr>
      <w:r>
        <w:rPr>
          <w:b/>
          <w:sz w:val="20"/>
        </w:rPr>
        <w:t>Das</w:t>
      </w:r>
      <w:r>
        <w:rPr>
          <w:b/>
          <w:spacing w:val="-5"/>
          <w:sz w:val="20"/>
        </w:rPr>
        <w:t> </w:t>
      </w:r>
      <w:r>
        <w:rPr>
          <w:b/>
          <w:sz w:val="20"/>
        </w:rPr>
        <w:t>películas</w:t>
      </w:r>
      <w:r>
        <w:rPr>
          <w:b/>
          <w:spacing w:val="-5"/>
          <w:sz w:val="20"/>
        </w:rPr>
        <w:t> </w:t>
      </w:r>
      <w:r>
        <w:rPr>
          <w:b/>
          <w:spacing w:val="-2"/>
          <w:sz w:val="20"/>
        </w:rPr>
        <w:t>cinematográficas</w:t>
      </w:r>
    </w:p>
    <w:p>
      <w:pPr>
        <w:pStyle w:val="BodyText"/>
        <w:spacing w:before="3"/>
        <w:rPr>
          <w:b/>
          <w:sz w:val="26"/>
        </w:rPr>
      </w:pPr>
    </w:p>
    <w:p>
      <w:pPr>
        <w:pStyle w:val="BodyText"/>
        <w:ind w:left="199" w:right="1692" w:firstLine="566"/>
        <w:jc w:val="both"/>
      </w:pPr>
      <w:r>
        <w:rPr/>
        <w:t>Art.</w:t>
      </w:r>
      <w:r>
        <w:rPr>
          <w:spacing w:val="-3"/>
        </w:rPr>
        <w:t> </w:t>
      </w:r>
      <w:r>
        <w:rPr/>
        <w:t>764.</w:t>
      </w:r>
      <w:r>
        <w:rPr>
          <w:spacing w:val="40"/>
        </w:rPr>
        <w:t> </w:t>
      </w:r>
      <w:r>
        <w:rPr/>
        <w:t>Ficam sujeitas à incidência do imposto sobre a renda na fonte, à alíquota de quinze por cento, as importâncias pagas, creditadas, empregadas, remetidas ou entregues aos produtores, aos distribuidores ou aos intermediários no exterior, como rendimento decorrente</w:t>
      </w:r>
      <w:r>
        <w:rPr>
          <w:spacing w:val="40"/>
        </w:rPr>
        <w:t> </w:t>
      </w:r>
      <w:r>
        <w:rPr/>
        <w:t>da exploração de obras</w:t>
      </w:r>
      <w:r>
        <w:rPr>
          <w:spacing w:val="-2"/>
        </w:rPr>
        <w:t> </w:t>
      </w:r>
      <w:r>
        <w:rPr/>
        <w:t>audiovisuais</w:t>
      </w:r>
      <w:r>
        <w:rPr>
          <w:spacing w:val="-2"/>
        </w:rPr>
        <w:t> </w:t>
      </w:r>
      <w:r>
        <w:rPr/>
        <w:t>estrangeiras</w:t>
      </w:r>
      <w:r>
        <w:rPr>
          <w:spacing w:val="-2"/>
        </w:rPr>
        <w:t> </w:t>
      </w:r>
      <w:r>
        <w:rPr/>
        <w:t>no território nacional ou por sua aquisição ou importação a preço fixo (Decreto-Lei</w:t>
      </w:r>
      <w:r>
        <w:rPr>
          <w:spacing w:val="17"/>
        </w:rPr>
        <w:t> </w:t>
      </w:r>
      <w:r>
        <w:rPr/>
        <w:t>nº</w:t>
      </w:r>
      <w:r>
        <w:rPr>
          <w:spacing w:val="-2"/>
        </w:rPr>
        <w:t> </w:t>
      </w:r>
      <w:r>
        <w:rPr/>
        <w:t>1.089,</w:t>
      </w:r>
      <w:r>
        <w:rPr>
          <w:spacing w:val="15"/>
        </w:rPr>
        <w:t> </w:t>
      </w:r>
      <w:r>
        <w:rPr/>
        <w:t>de 1970,</w:t>
      </w:r>
      <w:r>
        <w:rPr>
          <w:spacing w:val="15"/>
        </w:rPr>
        <w:t> </w:t>
      </w:r>
      <w:r>
        <w:rPr/>
        <w:t>art.</w:t>
      </w:r>
      <w:r>
        <w:rPr>
          <w:spacing w:val="15"/>
        </w:rPr>
        <w:t> </w:t>
      </w:r>
      <w:r>
        <w:rPr/>
        <w:t>13; Lei nº 9.249, de 1995,</w:t>
      </w:r>
      <w:r>
        <w:rPr>
          <w:spacing w:val="15"/>
        </w:rPr>
        <w:t> </w:t>
      </w:r>
      <w:r>
        <w:rPr/>
        <w:t>art. 28;</w:t>
      </w:r>
    </w:p>
    <w:p>
      <w:pPr>
        <w:pStyle w:val="BodyText"/>
        <w:spacing w:line="228" w:lineRule="exact"/>
        <w:ind w:left="199"/>
        <w:jc w:val="both"/>
      </w:pPr>
      <w:r>
        <w:rPr/>
        <w:t>Lei</w:t>
      </w:r>
      <w:r>
        <w:rPr>
          <w:spacing w:val="-2"/>
        </w:rPr>
        <w:t> </w:t>
      </w:r>
      <w:r>
        <w:rPr/>
        <w:t>nº</w:t>
      </w:r>
      <w:r>
        <w:rPr>
          <w:spacing w:val="-5"/>
        </w:rPr>
        <w:t> </w:t>
      </w:r>
      <w:r>
        <w:rPr/>
        <w:t>3.470,</w:t>
      </w:r>
      <w:r>
        <w:rPr>
          <w:spacing w:val="-2"/>
        </w:rPr>
        <w:t> </w:t>
      </w:r>
      <w:r>
        <w:rPr/>
        <w:t>de</w:t>
      </w:r>
      <w:r>
        <w:rPr>
          <w:spacing w:val="-9"/>
        </w:rPr>
        <w:t> </w:t>
      </w:r>
      <w:r>
        <w:rPr/>
        <w:t>1958,</w:t>
      </w:r>
      <w:r>
        <w:rPr>
          <w:spacing w:val="-2"/>
        </w:rPr>
        <w:t> </w:t>
      </w:r>
      <w:r>
        <w:rPr/>
        <w:t>art.</w:t>
      </w:r>
      <w:r>
        <w:rPr>
          <w:spacing w:val="-2"/>
        </w:rPr>
        <w:t> </w:t>
      </w:r>
      <w:r>
        <w:rPr/>
        <w:t>77;</w:t>
      </w:r>
      <w:r>
        <w:rPr>
          <w:spacing w:val="-3"/>
        </w:rPr>
        <w:t> </w:t>
      </w:r>
      <w:r>
        <w:rPr/>
        <w:t>e</w:t>
      </w:r>
      <w:r>
        <w:rPr>
          <w:spacing w:val="-9"/>
        </w:rPr>
        <w:t> </w:t>
      </w:r>
      <w:r>
        <w:rPr/>
        <w:t>Decreto-Lei</w:t>
      </w:r>
      <w:r>
        <w:rPr>
          <w:spacing w:val="-5"/>
        </w:rPr>
        <w:t> </w:t>
      </w:r>
      <w:r>
        <w:rPr/>
        <w:t>nº</w:t>
      </w:r>
      <w:r>
        <w:rPr>
          <w:spacing w:val="-5"/>
        </w:rPr>
        <w:t> </w:t>
      </w:r>
      <w:r>
        <w:rPr/>
        <w:t>5.844,</w:t>
      </w:r>
      <w:r>
        <w:rPr>
          <w:spacing w:val="-2"/>
        </w:rPr>
        <w:t> </w:t>
      </w:r>
      <w:r>
        <w:rPr/>
        <w:t>de</w:t>
      </w:r>
      <w:r>
        <w:rPr>
          <w:spacing w:val="-5"/>
        </w:rPr>
        <w:t> </w:t>
      </w:r>
      <w:r>
        <w:rPr/>
        <w:t>1943,</w:t>
      </w:r>
      <w:r>
        <w:rPr>
          <w:spacing w:val="-2"/>
        </w:rPr>
        <w:t> </w:t>
      </w:r>
      <w:r>
        <w:rPr/>
        <w:t>art.</w:t>
      </w:r>
      <w:r>
        <w:rPr>
          <w:spacing w:val="-6"/>
        </w:rPr>
        <w:t> </w:t>
      </w:r>
      <w:r>
        <w:rPr>
          <w:spacing w:val="-2"/>
        </w:rPr>
        <w:t>100).</w:t>
      </w:r>
    </w:p>
    <w:p>
      <w:pPr>
        <w:pStyle w:val="BodyText"/>
        <w:spacing w:before="11"/>
        <w:rPr>
          <w:sz w:val="25"/>
        </w:rPr>
      </w:pPr>
    </w:p>
    <w:p>
      <w:pPr>
        <w:pStyle w:val="BodyText"/>
        <w:ind w:left="199" w:right="1693" w:firstLine="566"/>
        <w:jc w:val="both"/>
      </w:pPr>
      <w:r>
        <w:rPr/>
        <w:t>§ 1º</w:t>
      </w:r>
      <w:r>
        <w:rPr>
          <w:spacing w:val="40"/>
        </w:rPr>
        <w:t> </w:t>
      </w:r>
      <w:r>
        <w:rPr/>
        <w:t>Os contribuintes do imposto sobre a renda incidente na forma prevista neste artigo poderão beneficiar-se de abatimento de setenta por cento do imposto sobre a renda devido, desde que invistam no desenvolvimento de projetos de produção de obras cinematográficas brasileiras de longa-metragem de produção independente, na coprodução de telefilmes e de minisséries brasileiros de produção independente e de obras cinematográficas brasileiras de produção independente (Lei nº 8.685, de 1993, art. 3º, </w:t>
      </w:r>
      <w:r>
        <w:rPr>
          <w:b/>
        </w:rPr>
        <w:t>caput</w:t>
      </w:r>
      <w:r>
        <w:rPr/>
        <w:t>).</w:t>
      </w:r>
    </w:p>
    <w:p>
      <w:pPr>
        <w:pStyle w:val="BodyText"/>
        <w:spacing w:before="1"/>
        <w:rPr>
          <w:sz w:val="26"/>
        </w:rPr>
      </w:pPr>
    </w:p>
    <w:p>
      <w:pPr>
        <w:pStyle w:val="BodyText"/>
        <w:ind w:left="199" w:right="1698" w:firstLine="566"/>
        <w:jc w:val="both"/>
      </w:pPr>
      <w:r>
        <w:rPr/>
        <w:t>§ 2º</w:t>
      </w:r>
      <w:r>
        <w:rPr>
          <w:spacing w:val="40"/>
        </w:rPr>
        <w:t> </w:t>
      </w:r>
      <w:r>
        <w:rPr/>
        <w:t>A pessoa jurídica responsável pela remessa das importâncias pagas, creditadas, empregadas ou remetidas aos contribuintes de que trata o § 1º terá preferência na utilização dos</w:t>
      </w:r>
      <w:r>
        <w:rPr>
          <w:spacing w:val="-1"/>
        </w:rPr>
        <w:t> </w:t>
      </w:r>
      <w:r>
        <w:rPr/>
        <w:t>recursos</w:t>
      </w:r>
      <w:r>
        <w:rPr>
          <w:spacing w:val="-1"/>
        </w:rPr>
        <w:t> </w:t>
      </w:r>
      <w:r>
        <w:rPr/>
        <w:t>decorrentes</w:t>
      </w:r>
      <w:r>
        <w:rPr>
          <w:spacing w:val="-1"/>
        </w:rPr>
        <w:t> </w:t>
      </w:r>
      <w:r>
        <w:rPr/>
        <w:t>do benefício</w:t>
      </w:r>
      <w:r>
        <w:rPr>
          <w:spacing w:val="-7"/>
        </w:rPr>
        <w:t> </w:t>
      </w:r>
      <w:r>
        <w:rPr/>
        <w:t>fiscal de que</w:t>
      </w:r>
      <w:r>
        <w:rPr>
          <w:spacing w:val="-2"/>
        </w:rPr>
        <w:t> </w:t>
      </w:r>
      <w:r>
        <w:rPr/>
        <w:t>trata este artigo (Lei nº</w:t>
      </w:r>
      <w:r>
        <w:rPr>
          <w:spacing w:val="-2"/>
        </w:rPr>
        <w:t> </w:t>
      </w:r>
      <w:r>
        <w:rPr/>
        <w:t>8.685, de 1993, art. 3º, § 1º).</w:t>
      </w:r>
    </w:p>
    <w:p>
      <w:pPr>
        <w:pStyle w:val="BodyText"/>
        <w:spacing w:before="6"/>
        <w:rPr>
          <w:sz w:val="26"/>
        </w:rPr>
      </w:pPr>
    </w:p>
    <w:p>
      <w:pPr>
        <w:pStyle w:val="BodyText"/>
        <w:ind w:left="199" w:right="1692" w:firstLine="566"/>
        <w:jc w:val="both"/>
      </w:pPr>
      <w:r>
        <w:rPr/>
        <w:t>§ 3º</w:t>
      </w:r>
      <w:r>
        <w:rPr>
          <w:spacing w:val="40"/>
        </w:rPr>
        <w:t> </w:t>
      </w:r>
      <w:r>
        <w:rPr/>
        <w:t>Para o exercício da preferência prevista no § 2º, o contribuinte poderá transferir expressamente ao responsável</w:t>
      </w:r>
      <w:r>
        <w:rPr>
          <w:spacing w:val="18"/>
        </w:rPr>
        <w:t> </w:t>
      </w:r>
      <w:r>
        <w:rPr/>
        <w:t>pelo pagamento ou pela remessa o benefício de que trata o §</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1º</w:t>
      </w:r>
      <w:r>
        <w:rPr>
          <w:spacing w:val="-2"/>
        </w:rPr>
        <w:t> </w:t>
      </w:r>
      <w:r>
        <w:rPr/>
        <w:t>em dispositivo</w:t>
      </w:r>
      <w:r>
        <w:rPr>
          <w:spacing w:val="-7"/>
        </w:rPr>
        <w:t> </w:t>
      </w:r>
      <w:r>
        <w:rPr/>
        <w:t>do</w:t>
      </w:r>
      <w:r>
        <w:rPr>
          <w:spacing w:val="-2"/>
        </w:rPr>
        <w:t> </w:t>
      </w:r>
      <w:r>
        <w:rPr/>
        <w:t>contrato</w:t>
      </w:r>
      <w:r>
        <w:rPr>
          <w:spacing w:val="-2"/>
        </w:rPr>
        <w:t> </w:t>
      </w:r>
      <w:r>
        <w:rPr/>
        <w:t>ou</w:t>
      </w:r>
      <w:r>
        <w:rPr>
          <w:spacing w:val="-2"/>
        </w:rPr>
        <w:t> </w:t>
      </w:r>
      <w:r>
        <w:rPr/>
        <w:t>por</w:t>
      </w:r>
      <w:r>
        <w:rPr>
          <w:spacing w:val="-1"/>
        </w:rPr>
        <w:t> </w:t>
      </w:r>
      <w:r>
        <w:rPr/>
        <w:t>documento</w:t>
      </w:r>
      <w:r>
        <w:rPr>
          <w:spacing w:val="-2"/>
        </w:rPr>
        <w:t> </w:t>
      </w:r>
      <w:r>
        <w:rPr/>
        <w:t>especialmente</w:t>
      </w:r>
      <w:r>
        <w:rPr>
          <w:spacing w:val="-2"/>
        </w:rPr>
        <w:t> </w:t>
      </w:r>
      <w:r>
        <w:rPr/>
        <w:t>constituído</w:t>
      </w:r>
      <w:r>
        <w:rPr>
          <w:spacing w:val="-2"/>
        </w:rPr>
        <w:t> </w:t>
      </w:r>
      <w:r>
        <w:rPr/>
        <w:t>para</w:t>
      </w:r>
      <w:r>
        <w:rPr>
          <w:spacing w:val="-2"/>
        </w:rPr>
        <w:t> </w:t>
      </w:r>
      <w:r>
        <w:rPr/>
        <w:t>esse</w:t>
      </w:r>
      <w:r>
        <w:rPr>
          <w:spacing w:val="-2"/>
        </w:rPr>
        <w:t> </w:t>
      </w:r>
      <w:r>
        <w:rPr/>
        <w:t>fim (Lei nº 8.685, de 1993, art. 3º, § 2º).</w:t>
      </w:r>
    </w:p>
    <w:p>
      <w:pPr>
        <w:pStyle w:val="BodyText"/>
        <w:spacing w:before="11"/>
        <w:rPr>
          <w:sz w:val="25"/>
        </w:rPr>
      </w:pPr>
    </w:p>
    <w:p>
      <w:pPr>
        <w:pStyle w:val="BodyText"/>
        <w:ind w:left="199" w:right="1696" w:firstLine="566"/>
        <w:jc w:val="both"/>
      </w:pPr>
      <w:r>
        <w:rPr/>
        <w:t>§ 4º</w:t>
      </w:r>
      <w:r>
        <w:rPr>
          <w:spacing w:val="40"/>
        </w:rPr>
        <w:t> </w:t>
      </w:r>
      <w:r>
        <w:rPr/>
        <w:t>O abatimento do imposto sobre a renda na fonte de que o trata o § 1º aplica-se, exclusivamente, a projetos previamente aprovados pela Ancine, na forma estabelecida em regulamento, observado o disposto no art. 67 da Medida Provisória nº 2.228-1, de 2001</w:t>
      </w:r>
      <w:r>
        <w:rPr>
          <w:spacing w:val="40"/>
        </w:rPr>
        <w:t> </w:t>
      </w:r>
      <w:r>
        <w:rPr/>
        <w:t>(Medida Provisória nº 2.228-1, de 2001, art. 49, </w:t>
      </w:r>
      <w:r>
        <w:rPr>
          <w:b/>
        </w:rPr>
        <w:t>caput</w:t>
      </w:r>
      <w:r>
        <w:rPr/>
        <w:t>).</w:t>
      </w:r>
    </w:p>
    <w:p>
      <w:pPr>
        <w:pStyle w:val="BodyText"/>
        <w:spacing w:before="5"/>
        <w:rPr>
          <w:sz w:val="26"/>
        </w:rPr>
      </w:pPr>
    </w:p>
    <w:p>
      <w:pPr>
        <w:pStyle w:val="BodyText"/>
        <w:ind w:left="199" w:right="1698" w:firstLine="566"/>
        <w:jc w:val="both"/>
      </w:pPr>
      <w:r>
        <w:rPr/>
        <w:t>§ 5º</w:t>
      </w:r>
      <w:r>
        <w:rPr>
          <w:spacing w:val="40"/>
        </w:rPr>
        <w:t> </w:t>
      </w:r>
      <w:r>
        <w:rPr/>
        <w:t>O contribuinte que optar pelo uso do incentivo previsto no § 1º ao § 4º deverá observar o disposto no art. 4º da Lei nº 8.685, de 1993.</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VI</w:t>
      </w:r>
    </w:p>
    <w:p>
      <w:pPr>
        <w:pStyle w:val="BodyText"/>
        <w:spacing w:before="11"/>
        <w:rPr>
          <w:b/>
          <w:sz w:val="25"/>
        </w:rPr>
      </w:pPr>
    </w:p>
    <w:p>
      <w:pPr>
        <w:spacing w:line="556" w:lineRule="auto" w:before="0"/>
        <w:ind w:left="766" w:right="5214" w:firstLine="0"/>
        <w:jc w:val="left"/>
        <w:rPr>
          <w:b/>
          <w:sz w:val="20"/>
        </w:rPr>
      </w:pPr>
      <w:r>
        <w:rPr>
          <w:b/>
          <w:sz w:val="20"/>
        </w:rPr>
        <w:t>Dos</w:t>
      </w:r>
      <w:r>
        <w:rPr>
          <w:b/>
          <w:spacing w:val="-5"/>
          <w:sz w:val="20"/>
        </w:rPr>
        <w:t> </w:t>
      </w:r>
      <w:r>
        <w:rPr>
          <w:b/>
          <w:sz w:val="20"/>
        </w:rPr>
        <w:t>demais</w:t>
      </w:r>
      <w:r>
        <w:rPr>
          <w:b/>
          <w:spacing w:val="-10"/>
          <w:sz w:val="20"/>
        </w:rPr>
        <w:t> </w:t>
      </w:r>
      <w:r>
        <w:rPr>
          <w:b/>
          <w:sz w:val="20"/>
        </w:rPr>
        <w:t>rendimentos</w:t>
      </w:r>
      <w:r>
        <w:rPr>
          <w:b/>
          <w:spacing w:val="-8"/>
          <w:sz w:val="20"/>
        </w:rPr>
        <w:t> </w:t>
      </w:r>
      <w:r>
        <w:rPr>
          <w:b/>
          <w:sz w:val="20"/>
        </w:rPr>
        <w:t>de</w:t>
      </w:r>
      <w:r>
        <w:rPr>
          <w:b/>
          <w:spacing w:val="-5"/>
          <w:sz w:val="20"/>
        </w:rPr>
        <w:t> </w:t>
      </w:r>
      <w:r>
        <w:rPr>
          <w:b/>
          <w:sz w:val="20"/>
        </w:rPr>
        <w:t>serviços Subseção I</w:t>
      </w:r>
    </w:p>
    <w:p>
      <w:pPr>
        <w:spacing w:line="556" w:lineRule="auto" w:before="0"/>
        <w:ind w:left="766" w:right="2860" w:firstLine="0"/>
        <w:jc w:val="left"/>
        <w:rPr>
          <w:b/>
          <w:sz w:val="20"/>
        </w:rPr>
      </w:pPr>
      <w:r>
        <w:rPr>
          <w:b/>
          <w:sz w:val="20"/>
        </w:rPr>
        <w:t>Dos</w:t>
      </w:r>
      <w:r>
        <w:rPr>
          <w:b/>
          <w:spacing w:val="-3"/>
          <w:sz w:val="20"/>
        </w:rPr>
        <w:t> </w:t>
      </w:r>
      <w:r>
        <w:rPr>
          <w:b/>
          <w:sz w:val="20"/>
        </w:rPr>
        <w:t>serviços</w:t>
      </w:r>
      <w:r>
        <w:rPr>
          <w:b/>
          <w:spacing w:val="-3"/>
          <w:sz w:val="20"/>
        </w:rPr>
        <w:t> </w:t>
      </w:r>
      <w:r>
        <w:rPr>
          <w:b/>
          <w:sz w:val="20"/>
        </w:rPr>
        <w:t>técnicos</w:t>
      </w:r>
      <w:r>
        <w:rPr>
          <w:b/>
          <w:spacing w:val="-3"/>
          <w:sz w:val="20"/>
        </w:rPr>
        <w:t> </w:t>
      </w:r>
      <w:r>
        <w:rPr>
          <w:b/>
          <w:sz w:val="20"/>
        </w:rPr>
        <w:t>e</w:t>
      </w:r>
      <w:r>
        <w:rPr>
          <w:b/>
          <w:spacing w:val="-8"/>
          <w:sz w:val="20"/>
        </w:rPr>
        <w:t> </w:t>
      </w:r>
      <w:r>
        <w:rPr>
          <w:b/>
          <w:sz w:val="20"/>
        </w:rPr>
        <w:t>da</w:t>
      </w:r>
      <w:r>
        <w:rPr>
          <w:b/>
          <w:spacing w:val="-8"/>
          <w:sz w:val="20"/>
        </w:rPr>
        <w:t> </w:t>
      </w:r>
      <w:r>
        <w:rPr>
          <w:b/>
          <w:sz w:val="20"/>
        </w:rPr>
        <w:t>assistência</w:t>
      </w:r>
      <w:r>
        <w:rPr>
          <w:b/>
          <w:spacing w:val="-3"/>
          <w:sz w:val="20"/>
        </w:rPr>
        <w:t> </w:t>
      </w:r>
      <w:r>
        <w:rPr>
          <w:b/>
          <w:sz w:val="20"/>
        </w:rPr>
        <w:t>técnica</w:t>
      </w:r>
      <w:r>
        <w:rPr>
          <w:b/>
          <w:spacing w:val="-3"/>
          <w:sz w:val="20"/>
        </w:rPr>
        <w:t> </w:t>
      </w:r>
      <w:r>
        <w:rPr>
          <w:b/>
          <w:sz w:val="20"/>
        </w:rPr>
        <w:t>e</w:t>
      </w:r>
      <w:r>
        <w:rPr>
          <w:b/>
          <w:spacing w:val="-3"/>
          <w:sz w:val="20"/>
        </w:rPr>
        <w:t> </w:t>
      </w:r>
      <w:r>
        <w:rPr>
          <w:b/>
          <w:sz w:val="20"/>
        </w:rPr>
        <w:t>administrativa </w:t>
      </w:r>
      <w:r>
        <w:rPr>
          <w:b/>
          <w:spacing w:val="-2"/>
          <w:sz w:val="20"/>
        </w:rPr>
        <w:t>Incidência</w:t>
      </w:r>
    </w:p>
    <w:p>
      <w:pPr>
        <w:pStyle w:val="BodyText"/>
        <w:ind w:left="199" w:right="1691" w:firstLine="566"/>
        <w:jc w:val="both"/>
      </w:pPr>
      <w:r>
        <w:rPr/>
        <w:t>Art.</w:t>
      </w:r>
      <w:r>
        <w:rPr>
          <w:spacing w:val="-3"/>
        </w:rPr>
        <w:t> </w:t>
      </w:r>
      <w:r>
        <w:rPr/>
        <w:t>765.</w:t>
      </w:r>
      <w:r>
        <w:rPr>
          <w:spacing w:val="40"/>
        </w:rPr>
        <w:t> </w:t>
      </w:r>
      <w:r>
        <w:rPr/>
        <w:t>Ficam sujeitos à incidência do imposto sobre a renda na fonte, à alíquota de quinze por cento,</w:t>
      </w:r>
      <w:r>
        <w:rPr>
          <w:spacing w:val="15"/>
        </w:rPr>
        <w:t> </w:t>
      </w:r>
      <w:r>
        <w:rPr/>
        <w:t>os rendimentos de serviços técnicos e de assistência técnica, administrativa</w:t>
      </w:r>
      <w:r>
        <w:rPr>
          <w:spacing w:val="80"/>
        </w:rPr>
        <w:t> </w:t>
      </w:r>
      <w:r>
        <w:rPr/>
        <w:t>e semelhantes derivados do País e recebidos por pessoa física ou jurídica residente ou domiciliada no exterior, independentemente da forma de pagamento e do local e da data em que a operação tenha sido contratada, os serviços executados ou a assistência prestada (Decreto-Lei</w:t>
      </w:r>
      <w:r>
        <w:rPr>
          <w:spacing w:val="31"/>
        </w:rPr>
        <w:t> </w:t>
      </w:r>
      <w:r>
        <w:rPr/>
        <w:t>nº</w:t>
      </w:r>
      <w:r>
        <w:rPr>
          <w:spacing w:val="-1"/>
        </w:rPr>
        <w:t> </w:t>
      </w:r>
      <w:r>
        <w:rPr/>
        <w:t>1.418,</w:t>
      </w:r>
      <w:r>
        <w:rPr>
          <w:spacing w:val="29"/>
        </w:rPr>
        <w:t> </w:t>
      </w:r>
      <w:r>
        <w:rPr/>
        <w:t>de</w:t>
      </w:r>
      <w:r>
        <w:rPr>
          <w:spacing w:val="26"/>
        </w:rPr>
        <w:t> </w:t>
      </w:r>
      <w:r>
        <w:rPr/>
        <w:t>3</w:t>
      </w:r>
      <w:r>
        <w:rPr>
          <w:spacing w:val="26"/>
        </w:rPr>
        <w:t> </w:t>
      </w:r>
      <w:r>
        <w:rPr/>
        <w:t>de</w:t>
      </w:r>
      <w:r>
        <w:rPr>
          <w:spacing w:val="22"/>
        </w:rPr>
        <w:t> </w:t>
      </w:r>
      <w:r>
        <w:rPr/>
        <w:t>setembro</w:t>
      </w:r>
      <w:r>
        <w:rPr>
          <w:spacing w:val="26"/>
        </w:rPr>
        <w:t> </w:t>
      </w:r>
      <w:r>
        <w:rPr/>
        <w:t>de</w:t>
      </w:r>
      <w:r>
        <w:rPr>
          <w:spacing w:val="26"/>
        </w:rPr>
        <w:t> </w:t>
      </w:r>
      <w:r>
        <w:rPr/>
        <w:t>1975,</w:t>
      </w:r>
      <w:r>
        <w:rPr>
          <w:spacing w:val="25"/>
        </w:rPr>
        <w:t> </w:t>
      </w:r>
      <w:r>
        <w:rPr/>
        <w:t>art.</w:t>
      </w:r>
      <w:r>
        <w:rPr>
          <w:spacing w:val="29"/>
        </w:rPr>
        <w:t> </w:t>
      </w:r>
      <w:r>
        <w:rPr/>
        <w:t>6º;</w:t>
      </w:r>
      <w:r>
        <w:rPr>
          <w:spacing w:val="25"/>
        </w:rPr>
        <w:t> </w:t>
      </w:r>
      <w:r>
        <w:rPr/>
        <w:t>Lei</w:t>
      </w:r>
      <w:r>
        <w:rPr>
          <w:spacing w:val="26"/>
        </w:rPr>
        <w:t> </w:t>
      </w:r>
      <w:r>
        <w:rPr/>
        <w:t>nº 9.249,</w:t>
      </w:r>
      <w:r>
        <w:rPr>
          <w:spacing w:val="29"/>
        </w:rPr>
        <w:t> </w:t>
      </w:r>
      <w:r>
        <w:rPr/>
        <w:t>de</w:t>
      </w:r>
      <w:r>
        <w:rPr>
          <w:spacing w:val="22"/>
        </w:rPr>
        <w:t> </w:t>
      </w:r>
      <w:r>
        <w:rPr/>
        <w:t>1995,</w:t>
      </w:r>
      <w:r>
        <w:rPr>
          <w:spacing w:val="29"/>
        </w:rPr>
        <w:t> </w:t>
      </w:r>
      <w:r>
        <w:rPr/>
        <w:t>art.</w:t>
      </w:r>
      <w:r>
        <w:rPr>
          <w:spacing w:val="29"/>
        </w:rPr>
        <w:t> </w:t>
      </w:r>
      <w:r>
        <w:rPr/>
        <w:t>28;</w:t>
      </w:r>
      <w:r>
        <w:rPr>
          <w:spacing w:val="25"/>
        </w:rPr>
        <w:t> </w:t>
      </w:r>
      <w:r>
        <w:rPr/>
        <w:t>Lei nº</w:t>
      </w:r>
      <w:r>
        <w:rPr>
          <w:spacing w:val="-1"/>
        </w:rPr>
        <w:t> </w:t>
      </w:r>
      <w:r>
        <w:rPr/>
        <w:t>9.779, de 1999, art. 7º; Lei nº 10.168, de 29 de dezembro de 2000, art. 2º-A; e Medida Provisória nº 2.159-70, de 2001, art. 3º).</w:t>
      </w:r>
    </w:p>
    <w:p>
      <w:pPr>
        <w:pStyle w:val="BodyText"/>
        <w:spacing w:before="2"/>
        <w:rPr>
          <w:sz w:val="25"/>
        </w:rPr>
      </w:pPr>
    </w:p>
    <w:p>
      <w:pPr>
        <w:pStyle w:val="BodyText"/>
        <w:ind w:left="199" w:right="1696" w:firstLine="566"/>
        <w:jc w:val="both"/>
      </w:pPr>
      <w:r>
        <w:rPr/>
        <w:t>Parágrafo</w:t>
      </w:r>
      <w:r>
        <w:rPr>
          <w:spacing w:val="-1"/>
        </w:rPr>
        <w:t> </w:t>
      </w:r>
      <w:r>
        <w:rPr/>
        <w:t>único. A retenção do imposto sobre a renda será obrigatória na data do pagamento, do crédito, da entrega, do emprego ou da remessa dos rendimentos (Decreto-Lei</w:t>
      </w:r>
      <w:r>
        <w:rPr>
          <w:spacing w:val="40"/>
        </w:rPr>
        <w:t> </w:t>
      </w:r>
      <w:r>
        <w:rPr/>
        <w:t>nº 5.844, de 1943, art. 100, </w:t>
      </w:r>
      <w:r>
        <w:rPr>
          <w:b/>
        </w:rPr>
        <w:t>caput</w:t>
      </w:r>
      <w:r>
        <w:rPr/>
        <w:t>).</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10"/>
        <w:rPr>
          <w:b/>
          <w:sz w:val="25"/>
        </w:rPr>
      </w:pPr>
    </w:p>
    <w:p>
      <w:pPr>
        <w:spacing w:before="1"/>
        <w:ind w:left="199" w:right="1703" w:firstLine="566"/>
        <w:jc w:val="both"/>
        <w:rPr>
          <w:b/>
          <w:sz w:val="20"/>
        </w:rPr>
      </w:pPr>
      <w:r>
        <w:rPr>
          <w:b/>
          <w:sz w:val="20"/>
        </w:rPr>
        <w:t>Da remuneração de direitos, inclusive quanto à transmissão por meio de rádio ou </w:t>
      </w:r>
      <w:r>
        <w:rPr>
          <w:b/>
          <w:spacing w:val="-2"/>
          <w:sz w:val="20"/>
        </w:rPr>
        <w:t>televisão</w:t>
      </w:r>
    </w:p>
    <w:p>
      <w:pPr>
        <w:pStyle w:val="BodyText"/>
        <w:spacing w:before="4"/>
        <w:rPr>
          <w:b/>
          <w:sz w:val="26"/>
        </w:rPr>
      </w:pPr>
    </w:p>
    <w:p>
      <w:pPr>
        <w:pStyle w:val="BodyText"/>
        <w:ind w:left="199" w:right="1696" w:firstLine="566"/>
        <w:jc w:val="both"/>
      </w:pPr>
      <w:r>
        <w:rPr/>
        <w:t>Art.</w:t>
      </w:r>
      <w:r>
        <w:rPr>
          <w:spacing w:val="-3"/>
        </w:rPr>
        <w:t> </w:t>
      </w:r>
      <w:r>
        <w:rPr/>
        <w:t>766.</w:t>
      </w:r>
      <w:r>
        <w:rPr>
          <w:spacing w:val="40"/>
        </w:rPr>
        <w:t> </w:t>
      </w:r>
      <w:r>
        <w:rPr/>
        <w:t>Ficam sujeitas à incidência do imposto sobre a renda na fonte, à alíquota de quinze por cento, as importâncias pagas, creditadas, entregues, empregadas ou remetidas</w:t>
      </w:r>
      <w:r>
        <w:rPr>
          <w:spacing w:val="40"/>
        </w:rPr>
        <w:t> </w:t>
      </w:r>
      <w:r>
        <w:rPr/>
        <w:t>para o exterior pela aquisição ou pela remuneração, a qualquer título, de qualquer forma de direito, inclusive a transmissão, por meio de rádio ou televisão ou por qualquer outro meio, de filmes ou eventos, mesmo os de competições desportivas das quais faça parte representação brasileira (Lei nº 9.430, de 1996, art. 72).</w:t>
      </w:r>
    </w:p>
    <w:p>
      <w:pPr>
        <w:pStyle w:val="BodyText"/>
        <w:spacing w:before="1"/>
        <w:rPr>
          <w:sz w:val="26"/>
        </w:rPr>
      </w:pPr>
    </w:p>
    <w:p>
      <w:pPr>
        <w:pStyle w:val="BodyText"/>
        <w:spacing w:before="1"/>
        <w:ind w:left="199" w:right="1693" w:firstLine="566"/>
        <w:jc w:val="both"/>
      </w:pPr>
      <w:r>
        <w:rPr/>
        <w:t>§ 1º</w:t>
      </w:r>
      <w:r>
        <w:rPr>
          <w:spacing w:val="40"/>
        </w:rPr>
        <w:t> </w:t>
      </w:r>
      <w:r>
        <w:rPr/>
        <w:t>Os contribuintes do imposto sobre a renda incidente na forma prevista neste artigo, beneficiários do crédito, do emprego, da remessa, da entrega ou do pagamento pela aquisição ou pela remuneração, a qualquer título, de direitos relativos à transmissão, por meio de radiodifusão de sons e imagens e de serviço de comunicação eletrônica de massa por assinatura, de obras</w:t>
      </w:r>
      <w:r>
        <w:rPr>
          <w:spacing w:val="-2"/>
        </w:rPr>
        <w:t> </w:t>
      </w:r>
      <w:r>
        <w:rPr/>
        <w:t>audiovisuais</w:t>
      </w:r>
      <w:r>
        <w:rPr>
          <w:spacing w:val="-2"/>
        </w:rPr>
        <w:t> </w:t>
      </w:r>
      <w:r>
        <w:rPr/>
        <w:t>ou eventos,</w:t>
      </w:r>
      <w:r>
        <w:rPr>
          <w:spacing w:val="-1"/>
        </w:rPr>
        <w:t> </w:t>
      </w:r>
      <w:r>
        <w:rPr/>
        <w:t>mesmo</w:t>
      </w:r>
      <w:r>
        <w:rPr>
          <w:spacing w:val="-4"/>
        </w:rPr>
        <w:t> </w:t>
      </w:r>
      <w:r>
        <w:rPr/>
        <w:t>os</w:t>
      </w:r>
      <w:r>
        <w:rPr>
          <w:spacing w:val="-2"/>
        </w:rPr>
        <w:t> </w:t>
      </w:r>
      <w:r>
        <w:rPr/>
        <w:t>de competições</w:t>
      </w:r>
      <w:r>
        <w:rPr>
          <w:spacing w:val="-2"/>
        </w:rPr>
        <w:t> </w:t>
      </w:r>
      <w:r>
        <w:rPr/>
        <w:t>desportivas</w:t>
      </w:r>
      <w:r>
        <w:rPr>
          <w:spacing w:val="-2"/>
        </w:rPr>
        <w:t> </w:t>
      </w:r>
      <w:r>
        <w:rPr/>
        <w:t>das</w:t>
      </w:r>
      <w:r>
        <w:rPr>
          <w:spacing w:val="-2"/>
        </w:rPr>
        <w:t> </w:t>
      </w:r>
      <w:r>
        <w:rPr/>
        <w:t>quais faça parte representação brasileira, poderão beneficiar-se de abatimento de setenta por cento do imposto sobre a renda devido, desde que invistam no desenvolvimento de projetos de produção de obras cinematográficas brasileira de longa-metragem de produção independente ou</w:t>
      </w:r>
      <w:r>
        <w:rPr>
          <w:spacing w:val="40"/>
        </w:rPr>
        <w:t> </w:t>
      </w:r>
      <w:r>
        <w:rPr/>
        <w:t>na</w:t>
      </w:r>
      <w:r>
        <w:rPr>
          <w:spacing w:val="40"/>
        </w:rPr>
        <w:t> </w:t>
      </w:r>
      <w:r>
        <w:rPr/>
        <w:t>coprodução</w:t>
      </w:r>
      <w:r>
        <w:rPr>
          <w:spacing w:val="40"/>
        </w:rPr>
        <w:t> </w:t>
      </w:r>
      <w:r>
        <w:rPr/>
        <w:t>de</w:t>
      </w:r>
      <w:r>
        <w:rPr>
          <w:spacing w:val="40"/>
        </w:rPr>
        <w:t> </w:t>
      </w:r>
      <w:r>
        <w:rPr/>
        <w:t>obras</w:t>
      </w:r>
      <w:r>
        <w:rPr>
          <w:spacing w:val="40"/>
        </w:rPr>
        <w:t> </w:t>
      </w:r>
      <w:r>
        <w:rPr/>
        <w:t>cinematográficas</w:t>
      </w:r>
      <w:r>
        <w:rPr>
          <w:spacing w:val="40"/>
        </w:rPr>
        <w:t> </w:t>
      </w:r>
      <w:r>
        <w:rPr/>
        <w:t>e</w:t>
      </w:r>
      <w:r>
        <w:rPr>
          <w:spacing w:val="40"/>
        </w:rPr>
        <w:t> </w:t>
      </w:r>
      <w:r>
        <w:rPr/>
        <w:t>videofonográficas</w:t>
      </w:r>
      <w:r>
        <w:rPr>
          <w:spacing w:val="40"/>
        </w:rPr>
        <w:t> </w:t>
      </w:r>
      <w:r>
        <w:rPr/>
        <w:t>brasileiras</w:t>
      </w:r>
      <w:r>
        <w:rPr>
          <w:spacing w:val="40"/>
        </w:rPr>
        <w:t> </w:t>
      </w:r>
      <w:r>
        <w:rPr/>
        <w:t>de</w:t>
      </w:r>
      <w:r>
        <w:rPr>
          <w:spacing w:val="40"/>
        </w:rPr>
        <w:t> </w:t>
      </w:r>
      <w:r>
        <w:rPr/>
        <w:t>produção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independente de curta, média</w:t>
      </w:r>
      <w:r>
        <w:rPr>
          <w:spacing w:val="-3"/>
        </w:rPr>
        <w:t> </w:t>
      </w:r>
      <w:r>
        <w:rPr/>
        <w:t>e</w:t>
      </w:r>
      <w:r>
        <w:rPr>
          <w:spacing w:val="-3"/>
        </w:rPr>
        <w:t> </w:t>
      </w:r>
      <w:r>
        <w:rPr/>
        <w:t>longas-metragens, documentários, telefilmes</w:t>
      </w:r>
      <w:r>
        <w:rPr>
          <w:spacing w:val="-2"/>
        </w:rPr>
        <w:t> </w:t>
      </w:r>
      <w:r>
        <w:rPr/>
        <w:t>e</w:t>
      </w:r>
      <w:r>
        <w:rPr>
          <w:spacing w:val="-3"/>
        </w:rPr>
        <w:t> </w:t>
      </w:r>
      <w:r>
        <w:rPr/>
        <w:t>minisséries</w:t>
      </w:r>
      <w:r>
        <w:rPr>
          <w:spacing w:val="-2"/>
        </w:rPr>
        <w:t> </w:t>
      </w:r>
      <w:r>
        <w:rPr/>
        <w:t>(Lei nº 8.685, de 1993, art. 3º-A, </w:t>
      </w:r>
      <w:r>
        <w:rPr>
          <w:b/>
        </w:rPr>
        <w:t>caput</w:t>
      </w:r>
      <w:r>
        <w:rPr/>
        <w:t>).</w:t>
      </w:r>
    </w:p>
    <w:p>
      <w:pPr>
        <w:pStyle w:val="BodyText"/>
        <w:spacing w:before="11"/>
        <w:rPr>
          <w:sz w:val="25"/>
        </w:rPr>
      </w:pPr>
    </w:p>
    <w:p>
      <w:pPr>
        <w:pStyle w:val="BodyText"/>
        <w:ind w:left="199" w:right="1692" w:firstLine="566"/>
        <w:jc w:val="both"/>
      </w:pPr>
      <w:r>
        <w:rPr/>
        <w:t>§ 2º</w:t>
      </w:r>
      <w:r>
        <w:rPr>
          <w:spacing w:val="40"/>
        </w:rPr>
        <w:t> </w:t>
      </w:r>
      <w:r>
        <w:rPr/>
        <w:t>A pessoa jurídica responsável pela remessa das importâncias pagas, creditadas, empregadas,</w:t>
      </w:r>
      <w:r>
        <w:rPr>
          <w:spacing w:val="29"/>
        </w:rPr>
        <w:t> </w:t>
      </w:r>
      <w:r>
        <w:rPr/>
        <w:t>entregues ou</w:t>
      </w:r>
      <w:r>
        <w:rPr>
          <w:spacing w:val="26"/>
        </w:rPr>
        <w:t> </w:t>
      </w:r>
      <w:r>
        <w:rPr/>
        <w:t>remetidas aos contribuintes de</w:t>
      </w:r>
      <w:r>
        <w:rPr>
          <w:spacing w:val="26"/>
        </w:rPr>
        <w:t> </w:t>
      </w:r>
      <w:r>
        <w:rPr/>
        <w:t>que</w:t>
      </w:r>
      <w:r>
        <w:rPr>
          <w:spacing w:val="26"/>
        </w:rPr>
        <w:t> </w:t>
      </w:r>
      <w:r>
        <w:rPr/>
        <w:t>trata</w:t>
      </w:r>
      <w:r>
        <w:rPr>
          <w:spacing w:val="26"/>
        </w:rPr>
        <w:t> </w:t>
      </w:r>
      <w:r>
        <w:rPr/>
        <w:t>o</w:t>
      </w:r>
      <w:r>
        <w:rPr>
          <w:spacing w:val="-2"/>
        </w:rPr>
        <w:t> </w:t>
      </w:r>
      <w:r>
        <w:rPr>
          <w:b/>
        </w:rPr>
        <w:t>caput </w:t>
      </w:r>
      <w:r>
        <w:rPr/>
        <w:t>terá preferência na utilização dos recursos decorrentes do benefício</w:t>
      </w:r>
      <w:r>
        <w:rPr>
          <w:spacing w:val="-1"/>
        </w:rPr>
        <w:t> </w:t>
      </w:r>
      <w:r>
        <w:rPr/>
        <w:t>fiscal de que</w:t>
      </w:r>
      <w:r>
        <w:rPr>
          <w:spacing w:val="-1"/>
        </w:rPr>
        <w:t> </w:t>
      </w:r>
      <w:r>
        <w:rPr/>
        <w:t>trata este artigo (Lei nº 8.685, de 1993, art. 3º-A, § 1º).</w:t>
      </w:r>
    </w:p>
    <w:p>
      <w:pPr>
        <w:pStyle w:val="BodyText"/>
        <w:spacing w:before="7"/>
        <w:rPr>
          <w:sz w:val="26"/>
        </w:rPr>
      </w:pPr>
    </w:p>
    <w:p>
      <w:pPr>
        <w:pStyle w:val="BodyText"/>
        <w:spacing w:line="237" w:lineRule="auto"/>
        <w:ind w:left="199" w:right="1691" w:firstLine="566"/>
        <w:jc w:val="both"/>
      </w:pPr>
      <w:r>
        <w:rPr/>
        <w:t>§ 3º</w:t>
      </w:r>
      <w:r>
        <w:rPr>
          <w:spacing w:val="40"/>
        </w:rPr>
        <w:t> </w:t>
      </w:r>
      <w:r>
        <w:rPr/>
        <w:t>Para o exercício da preferência prevista no § 2º, o contribuinte poderá transferir expressamente ao responsável pelo</w:t>
      </w:r>
      <w:r>
        <w:rPr>
          <w:spacing w:val="-3"/>
        </w:rPr>
        <w:t> </w:t>
      </w:r>
      <w:r>
        <w:rPr/>
        <w:t>crédito, pelo emprego, pela remessa, pela entrega ou pelo pagamento o benefício de que trata o </w:t>
      </w:r>
      <w:r>
        <w:rPr>
          <w:b/>
        </w:rPr>
        <w:t>caput</w:t>
      </w:r>
      <w:r>
        <w:rPr>
          <w:b/>
          <w:spacing w:val="-3"/>
        </w:rPr>
        <w:t> </w:t>
      </w:r>
      <w:r>
        <w:rPr/>
        <w:t>em dispositivo do contrato ou por documento especialmente constituído para esse fim (Lei nº 8.685, de 1993, art. 3º-A, § 2º).</w:t>
      </w:r>
    </w:p>
    <w:p>
      <w:pPr>
        <w:pStyle w:val="BodyText"/>
        <w:spacing w:before="8"/>
        <w:rPr>
          <w:sz w:val="26"/>
        </w:rPr>
      </w:pPr>
    </w:p>
    <w:p>
      <w:pPr>
        <w:pStyle w:val="BodyText"/>
        <w:ind w:left="199" w:right="1691" w:firstLine="566"/>
        <w:jc w:val="both"/>
      </w:pPr>
      <w:r>
        <w:rPr/>
        <w:t>§ 4º</w:t>
      </w:r>
      <w:r>
        <w:rPr>
          <w:spacing w:val="40"/>
        </w:rPr>
        <w:t> </w:t>
      </w:r>
      <w:r>
        <w:rPr/>
        <w:t>O contribuinte que optar pelo uso do incentivo previsto no § 1º ao § 3º deverá observar o disposto no art. 4º da Lei nº 8.685, de 1993.</w:t>
      </w:r>
    </w:p>
    <w:p>
      <w:pPr>
        <w:pStyle w:val="BodyText"/>
        <w:rPr>
          <w:sz w:val="26"/>
        </w:rPr>
      </w:pPr>
    </w:p>
    <w:p>
      <w:pPr>
        <w:spacing w:line="556" w:lineRule="auto" w:before="0"/>
        <w:ind w:left="766" w:right="8229" w:firstLine="0"/>
        <w:jc w:val="left"/>
        <w:rPr>
          <w:b/>
          <w:sz w:val="20"/>
        </w:rPr>
      </w:pPr>
      <w:r>
        <w:rPr>
          <w:b/>
          <w:sz w:val="20"/>
        </w:rPr>
        <w:t>Subseção III Dos</w:t>
      </w:r>
      <w:r>
        <w:rPr>
          <w:b/>
          <w:spacing w:val="-14"/>
          <w:sz w:val="20"/>
        </w:rPr>
        <w:t> </w:t>
      </w:r>
      <w:r>
        <w:rPr>
          <w:b/>
          <w:sz w:val="20"/>
        </w:rPr>
        <w:t>royalties</w:t>
      </w:r>
    </w:p>
    <w:p>
      <w:pPr>
        <w:pStyle w:val="BodyText"/>
        <w:ind w:left="199" w:right="1693" w:firstLine="566"/>
        <w:jc w:val="both"/>
      </w:pPr>
      <w:r>
        <w:rPr/>
        <w:t>Art.</w:t>
      </w:r>
      <w:r>
        <w:rPr>
          <w:spacing w:val="-3"/>
        </w:rPr>
        <w:t> </w:t>
      </w:r>
      <w:r>
        <w:rPr/>
        <w:t>767.</w:t>
      </w:r>
      <w:r>
        <w:rPr>
          <w:spacing w:val="40"/>
        </w:rPr>
        <w:t> </w:t>
      </w:r>
      <w:r>
        <w:rPr/>
        <w:t>Ficam sujeitas à incidência do imposto sobre a renda na fonte, à alíquota de quinze por cento, as importâncias pagas, creditadas, entregues, empregadas ou remetidas</w:t>
      </w:r>
      <w:r>
        <w:rPr>
          <w:spacing w:val="80"/>
        </w:rPr>
        <w:t> </w:t>
      </w:r>
      <w:r>
        <w:rPr/>
        <w:t>para o exterior a título de </w:t>
      </w:r>
      <w:r>
        <w:rPr>
          <w:b/>
        </w:rPr>
        <w:t>royalties</w:t>
      </w:r>
      <w:r>
        <w:rPr/>
        <w:t>, a qualquer título (Medida Provisória nº 2.159-70, de 2001, art. 3º).</w:t>
      </w:r>
    </w:p>
    <w:p>
      <w:pPr>
        <w:pStyle w:val="BodyText"/>
        <w:spacing w:before="6"/>
        <w:rPr>
          <w:sz w:val="25"/>
        </w:rPr>
      </w:pPr>
    </w:p>
    <w:p>
      <w:pPr>
        <w:spacing w:before="0"/>
        <w:ind w:left="766" w:right="0" w:firstLine="0"/>
        <w:jc w:val="left"/>
        <w:rPr>
          <w:b/>
          <w:sz w:val="20"/>
        </w:rPr>
      </w:pPr>
      <w:r>
        <w:rPr>
          <w:b/>
          <w:sz w:val="20"/>
        </w:rPr>
        <w:t>Subseção</w:t>
      </w:r>
      <w:r>
        <w:rPr>
          <w:b/>
          <w:spacing w:val="-8"/>
          <w:sz w:val="20"/>
        </w:rPr>
        <w:t> </w:t>
      </w:r>
      <w:r>
        <w:rPr>
          <w:b/>
          <w:spacing w:val="-5"/>
          <w:sz w:val="20"/>
        </w:rPr>
        <w:t>IV</w:t>
      </w:r>
    </w:p>
    <w:p>
      <w:pPr>
        <w:pStyle w:val="BodyText"/>
        <w:spacing w:before="4"/>
        <w:rPr>
          <w:b/>
          <w:sz w:val="26"/>
        </w:rPr>
      </w:pPr>
    </w:p>
    <w:p>
      <w:pPr>
        <w:spacing w:before="0"/>
        <w:ind w:left="766" w:right="0" w:firstLine="0"/>
        <w:jc w:val="left"/>
        <w:rPr>
          <w:b/>
          <w:sz w:val="20"/>
        </w:rPr>
      </w:pPr>
      <w:r>
        <w:rPr>
          <w:b/>
          <w:sz w:val="20"/>
        </w:rPr>
        <w:t>Dos</w:t>
      </w:r>
      <w:r>
        <w:rPr>
          <w:b/>
          <w:spacing w:val="-5"/>
          <w:sz w:val="20"/>
        </w:rPr>
        <w:t> </w:t>
      </w:r>
      <w:r>
        <w:rPr>
          <w:b/>
          <w:sz w:val="20"/>
        </w:rPr>
        <w:t>fretes</w:t>
      </w:r>
      <w:r>
        <w:rPr>
          <w:b/>
          <w:spacing w:val="-4"/>
          <w:sz w:val="20"/>
        </w:rPr>
        <w:t> </w:t>
      </w:r>
      <w:r>
        <w:rPr>
          <w:b/>
          <w:spacing w:val="-2"/>
          <w:sz w:val="20"/>
        </w:rPr>
        <w:t>internacionais</w:t>
      </w:r>
    </w:p>
    <w:p>
      <w:pPr>
        <w:pStyle w:val="BodyText"/>
        <w:spacing w:before="11"/>
        <w:rPr>
          <w:b/>
          <w:sz w:val="25"/>
        </w:rPr>
      </w:pPr>
    </w:p>
    <w:p>
      <w:pPr>
        <w:pStyle w:val="BodyText"/>
        <w:ind w:left="199" w:right="1691" w:firstLine="566"/>
        <w:jc w:val="both"/>
      </w:pPr>
      <w:r>
        <w:rPr/>
        <w:t>Art.</w:t>
      </w:r>
      <w:r>
        <w:rPr>
          <w:spacing w:val="-3"/>
        </w:rPr>
        <w:t> </w:t>
      </w:r>
      <w:r>
        <w:rPr/>
        <w:t>768.</w:t>
      </w:r>
      <w:r>
        <w:rPr>
          <w:spacing w:val="40"/>
        </w:rPr>
        <w:t> </w:t>
      </w:r>
      <w:r>
        <w:rPr/>
        <w:t>Ficam sujeitos ao imposto sobre a renda na fonte, à alíquota de quinze por cento, os</w:t>
      </w:r>
      <w:r>
        <w:rPr>
          <w:spacing w:val="-1"/>
        </w:rPr>
        <w:t> </w:t>
      </w:r>
      <w:r>
        <w:rPr/>
        <w:t>rendimentos</w:t>
      </w:r>
      <w:r>
        <w:rPr>
          <w:spacing w:val="-1"/>
        </w:rPr>
        <w:t> </w:t>
      </w:r>
      <w:r>
        <w:rPr/>
        <w:t>recebidos</w:t>
      </w:r>
      <w:r>
        <w:rPr>
          <w:spacing w:val="-1"/>
        </w:rPr>
        <w:t> </w:t>
      </w:r>
      <w:r>
        <w:rPr/>
        <w:t>por companhias</w:t>
      </w:r>
      <w:r>
        <w:rPr>
          <w:spacing w:val="-1"/>
        </w:rPr>
        <w:t> </w:t>
      </w:r>
      <w:r>
        <w:rPr/>
        <w:t>de navegação aérea e</w:t>
      </w:r>
      <w:r>
        <w:rPr>
          <w:spacing w:val="-2"/>
        </w:rPr>
        <w:t> </w:t>
      </w:r>
      <w:r>
        <w:rPr/>
        <w:t>marítima, domiciliadas no</w:t>
      </w:r>
      <w:r>
        <w:rPr>
          <w:spacing w:val="-2"/>
        </w:rPr>
        <w:t> </w:t>
      </w:r>
      <w:r>
        <w:rPr/>
        <w:t>exterior, de</w:t>
      </w:r>
      <w:r>
        <w:rPr>
          <w:spacing w:val="-2"/>
        </w:rPr>
        <w:t> </w:t>
      </w:r>
      <w:r>
        <w:rPr/>
        <w:t>pessoas</w:t>
      </w:r>
      <w:r>
        <w:rPr>
          <w:spacing w:val="-5"/>
        </w:rPr>
        <w:t> </w:t>
      </w:r>
      <w:r>
        <w:rPr/>
        <w:t>físicas</w:t>
      </w:r>
      <w:r>
        <w:rPr>
          <w:spacing w:val="-5"/>
        </w:rPr>
        <w:t> </w:t>
      </w:r>
      <w:r>
        <w:rPr/>
        <w:t>ou</w:t>
      </w:r>
      <w:r>
        <w:rPr>
          <w:spacing w:val="-2"/>
        </w:rPr>
        <w:t> </w:t>
      </w:r>
      <w:r>
        <w:rPr/>
        <w:t>jurídicas, residentes</w:t>
      </w:r>
      <w:r>
        <w:rPr>
          <w:spacing w:val="-5"/>
        </w:rPr>
        <w:t> </w:t>
      </w:r>
      <w:r>
        <w:rPr/>
        <w:t>ou</w:t>
      </w:r>
      <w:r>
        <w:rPr>
          <w:spacing w:val="-2"/>
        </w:rPr>
        <w:t> </w:t>
      </w:r>
      <w:r>
        <w:rPr/>
        <w:t>domiciliadas</w:t>
      </w:r>
      <w:r>
        <w:rPr>
          <w:spacing w:val="-5"/>
        </w:rPr>
        <w:t> </w:t>
      </w:r>
      <w:r>
        <w:rPr/>
        <w:t>no</w:t>
      </w:r>
      <w:r>
        <w:rPr>
          <w:spacing w:val="-2"/>
        </w:rPr>
        <w:t> </w:t>
      </w:r>
      <w:r>
        <w:rPr/>
        <w:t>País</w:t>
      </w:r>
      <w:r>
        <w:rPr>
          <w:spacing w:val="-5"/>
        </w:rPr>
        <w:t> </w:t>
      </w:r>
      <w:r>
        <w:rPr/>
        <w:t>(Lei nº 9.430,</w:t>
      </w:r>
      <w:r>
        <w:rPr>
          <w:spacing w:val="-4"/>
        </w:rPr>
        <w:t> </w:t>
      </w:r>
      <w:r>
        <w:rPr/>
        <w:t>de 1996, art. 85, </w:t>
      </w:r>
      <w:r>
        <w:rPr>
          <w:b/>
        </w:rPr>
        <w:t>caput</w:t>
      </w:r>
      <w:r>
        <w:rPr/>
        <w:t>).</w:t>
      </w:r>
    </w:p>
    <w:p>
      <w:pPr>
        <w:pStyle w:val="BodyText"/>
        <w:rPr>
          <w:sz w:val="26"/>
        </w:rPr>
      </w:pPr>
    </w:p>
    <w:p>
      <w:pPr>
        <w:pStyle w:val="BodyText"/>
        <w:ind w:left="199" w:right="1692" w:firstLine="566"/>
        <w:jc w:val="both"/>
      </w:pPr>
      <w:r>
        <w:rPr/>
        <w:t>Parágrafo único.</w:t>
      </w:r>
      <w:r>
        <w:rPr>
          <w:spacing w:val="40"/>
        </w:rPr>
        <w:t> </w:t>
      </w:r>
      <w:r>
        <w:rPr/>
        <w:t>O imposto sobre a renda de que trata este artigo não será exigido das companhias aéreas e marítimas domiciliadas em países que não tributam, em decorrência da legislação interna ou de acordos internacionais, os rendimentos auferidos por empresas brasileiras que exerçam o mesmo tipo de atividade (Lei nº</w:t>
      </w:r>
      <w:r>
        <w:rPr>
          <w:spacing w:val="-2"/>
        </w:rPr>
        <w:t> </w:t>
      </w:r>
      <w:r>
        <w:rPr/>
        <w:t>9.430, de 1996, art. 85, parágrafo </w:t>
      </w:r>
      <w:r>
        <w:rPr>
          <w:spacing w:val="-2"/>
        </w:rPr>
        <w:t>único).</w:t>
      </w:r>
    </w:p>
    <w:p>
      <w:pPr>
        <w:pStyle w:val="BodyText"/>
        <w:spacing w:before="2"/>
        <w:rPr>
          <w:sz w:val="26"/>
        </w:rPr>
      </w:pPr>
    </w:p>
    <w:p>
      <w:pPr>
        <w:spacing w:line="554" w:lineRule="auto" w:before="0"/>
        <w:ind w:left="766" w:right="7589" w:firstLine="0"/>
        <w:jc w:val="left"/>
        <w:rPr>
          <w:b/>
          <w:sz w:val="20"/>
        </w:rPr>
      </w:pPr>
      <w:r>
        <w:rPr>
          <w:b/>
          <w:sz w:val="20"/>
        </w:rPr>
        <w:t>Seção VII Disposições</w:t>
      </w:r>
      <w:r>
        <w:rPr>
          <w:b/>
          <w:spacing w:val="-14"/>
          <w:sz w:val="20"/>
        </w:rPr>
        <w:t> </w:t>
      </w:r>
      <w:r>
        <w:rPr>
          <w:b/>
          <w:sz w:val="20"/>
        </w:rPr>
        <w:t>diversas Base de cálculo</w:t>
      </w:r>
    </w:p>
    <w:p>
      <w:pPr>
        <w:pStyle w:val="BodyText"/>
        <w:ind w:left="199" w:right="1693" w:firstLine="566"/>
        <w:jc w:val="both"/>
      </w:pPr>
      <w:r>
        <w:rPr/>
        <w:t>Art.</w:t>
      </w:r>
      <w:r>
        <w:rPr>
          <w:spacing w:val="-2"/>
        </w:rPr>
        <w:t> </w:t>
      </w:r>
      <w:r>
        <w:rPr/>
        <w:t>769.</w:t>
      </w:r>
      <w:r>
        <w:rPr>
          <w:spacing w:val="40"/>
        </w:rPr>
        <w:t> </w:t>
      </w:r>
      <w:r>
        <w:rPr/>
        <w:t>As alíquotas do imposto sobre a renda de</w:t>
      </w:r>
      <w:r>
        <w:rPr>
          <w:spacing w:val="40"/>
        </w:rPr>
        <w:t> </w:t>
      </w:r>
      <w:r>
        <w:rPr/>
        <w:t>que trata este Capítulo incidirão sobre os</w:t>
      </w:r>
      <w:r>
        <w:rPr>
          <w:spacing w:val="-2"/>
        </w:rPr>
        <w:t> </w:t>
      </w:r>
      <w:r>
        <w:rPr/>
        <w:t>rendimentos</w:t>
      </w:r>
      <w:r>
        <w:rPr>
          <w:spacing w:val="-2"/>
        </w:rPr>
        <w:t> </w:t>
      </w:r>
      <w:r>
        <w:rPr/>
        <w:t>brutos, ressalvado o</w:t>
      </w:r>
      <w:r>
        <w:rPr>
          <w:spacing w:val="-3"/>
        </w:rPr>
        <w:t> </w:t>
      </w:r>
      <w:r>
        <w:rPr/>
        <w:t>disposto no parágrafo único</w:t>
      </w:r>
      <w:r>
        <w:rPr>
          <w:spacing w:val="-3"/>
        </w:rPr>
        <w:t> </w:t>
      </w:r>
      <w:r>
        <w:rPr/>
        <w:t>do art. 763</w:t>
      </w:r>
      <w:r>
        <w:rPr>
          <w:spacing w:val="-3"/>
        </w:rPr>
        <w:t> </w:t>
      </w:r>
      <w:r>
        <w:rPr/>
        <w:t>(Decreto-Lei nº 5.844, de 1943, art. 97, § 3º).</w:t>
      </w:r>
    </w:p>
    <w:p>
      <w:pPr>
        <w:pStyle w:val="BodyText"/>
        <w:spacing w:before="2"/>
        <w:rPr>
          <w:sz w:val="26"/>
        </w:rPr>
      </w:pPr>
    </w:p>
    <w:p>
      <w:pPr>
        <w:pStyle w:val="BodyText"/>
        <w:spacing w:line="237" w:lineRule="auto"/>
        <w:ind w:left="199" w:right="1693" w:firstLine="566"/>
        <w:jc w:val="both"/>
      </w:pPr>
      <w:r>
        <w:rPr/>
        <w:t>Art. 770.</w:t>
      </w:r>
      <w:r>
        <w:rPr>
          <w:spacing w:val="40"/>
        </w:rPr>
        <w:t> </w:t>
      </w:r>
      <w:r>
        <w:rPr/>
        <w:t>A base de cálculo do imposto sobre a renda incidente na fonte sobre prêmios</w:t>
      </w:r>
      <w:r>
        <w:rPr>
          <w:spacing w:val="40"/>
        </w:rPr>
        <w:t> </w:t>
      </w:r>
      <w:r>
        <w:rPr/>
        <w:t>de resseguro cedidos ao exterior será de oito por cento do valor pago, creditado, entregue, empregado ou remetido (Medida Provisória nº 2.158-35, de 2001, art. 26).</w:t>
      </w:r>
    </w:p>
    <w:p>
      <w:pPr>
        <w:pStyle w:val="BodyText"/>
        <w:spacing w:before="5"/>
        <w:rPr>
          <w:sz w:val="26"/>
        </w:rPr>
      </w:pPr>
    </w:p>
    <w:p>
      <w:pPr>
        <w:pStyle w:val="BodyText"/>
        <w:ind w:left="199" w:right="1698" w:firstLine="566"/>
        <w:jc w:val="both"/>
      </w:pPr>
      <w:r>
        <w:rPr/>
        <w:t>Art. 771.</w:t>
      </w:r>
      <w:r>
        <w:rPr>
          <w:spacing w:val="40"/>
        </w:rPr>
        <w:t> </w:t>
      </w:r>
      <w:r>
        <w:rPr/>
        <w:t>Os pagamentos, os créditos, as entregas ou os empregos que venham a ser efetuados</w:t>
      </w:r>
      <w:r>
        <w:rPr>
          <w:spacing w:val="28"/>
        </w:rPr>
        <w:t> </w:t>
      </w:r>
      <w:r>
        <w:rPr/>
        <w:t>por</w:t>
      </w:r>
      <w:r>
        <w:rPr>
          <w:spacing w:val="33"/>
        </w:rPr>
        <w:t> </w:t>
      </w:r>
      <w:r>
        <w:rPr/>
        <w:t>fontes</w:t>
      </w:r>
      <w:r>
        <w:rPr>
          <w:spacing w:val="28"/>
        </w:rPr>
        <w:t> </w:t>
      </w:r>
      <w:r>
        <w:rPr/>
        <w:t>brasileiras</w:t>
      </w:r>
      <w:r>
        <w:rPr>
          <w:spacing w:val="28"/>
        </w:rPr>
        <w:t> </w:t>
      </w:r>
      <w:r>
        <w:rPr/>
        <w:t>em</w:t>
      </w:r>
      <w:r>
        <w:rPr>
          <w:spacing w:val="38"/>
        </w:rPr>
        <w:t> </w:t>
      </w:r>
      <w:r>
        <w:rPr/>
        <w:t>benefício</w:t>
      </w:r>
      <w:r>
        <w:rPr>
          <w:spacing w:val="32"/>
        </w:rPr>
        <w:t> </w:t>
      </w:r>
      <w:r>
        <w:rPr/>
        <w:t>de</w:t>
      </w:r>
      <w:r>
        <w:rPr>
          <w:spacing w:val="32"/>
        </w:rPr>
        <w:t> </w:t>
      </w:r>
      <w:r>
        <w:rPr/>
        <w:t>não</w:t>
      </w:r>
      <w:r>
        <w:rPr>
          <w:spacing w:val="27"/>
        </w:rPr>
        <w:t> </w:t>
      </w:r>
      <w:r>
        <w:rPr/>
        <w:t>residentes,</w:t>
      </w:r>
      <w:r>
        <w:rPr>
          <w:spacing w:val="35"/>
        </w:rPr>
        <w:t> </w:t>
      </w:r>
      <w:r>
        <w:rPr/>
        <w:t>com</w:t>
      </w:r>
      <w:r>
        <w:rPr>
          <w:spacing w:val="33"/>
        </w:rPr>
        <w:t> </w:t>
      </w:r>
      <w:r>
        <w:rPr/>
        <w:t>recursos</w:t>
      </w:r>
      <w:r>
        <w:rPr>
          <w:spacing w:val="28"/>
        </w:rPr>
        <w:t> </w:t>
      </w:r>
      <w:r>
        <w:rPr/>
        <w:t>mantidos</w:t>
      </w:r>
      <w:r>
        <w:rPr>
          <w:spacing w:val="28"/>
        </w:rPr>
        <w:t> </w:t>
      </w:r>
      <w:r>
        <w:rPr/>
        <w:t>no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jc w:val="both"/>
      </w:pPr>
      <w:r>
        <w:rPr/>
        <w:t>exterior, em decorrência de operações de exportação de mercadorias ou de serviços, previamente empreendidas, ficam sujeitos, conforme as hipóteses que os tiverem justificado e observados os limites para manutenção no exterior fixados pelo Conselho Monetário Nacional, às alíquotas de retenção do imposto sobre a renda previstas neste Capítulo (Decreto-Lei nº 5.844, de 1943, art. 100; e Lei nº 11.371, de 2006, art. 1º).</w:t>
      </w:r>
    </w:p>
    <w:p>
      <w:pPr>
        <w:pStyle w:val="BodyText"/>
        <w:spacing w:before="1"/>
        <w:rPr>
          <w:sz w:val="26"/>
        </w:rPr>
      </w:pPr>
    </w:p>
    <w:p>
      <w:pPr>
        <w:spacing w:before="0"/>
        <w:ind w:left="766" w:right="0" w:firstLine="0"/>
        <w:jc w:val="left"/>
        <w:rPr>
          <w:b/>
          <w:sz w:val="20"/>
        </w:rPr>
      </w:pPr>
      <w:r>
        <w:rPr>
          <w:b/>
          <w:sz w:val="20"/>
        </w:rPr>
        <w:t>Dever</w:t>
      </w:r>
      <w:r>
        <w:rPr>
          <w:b/>
          <w:spacing w:val="-4"/>
          <w:sz w:val="20"/>
        </w:rPr>
        <w:t> </w:t>
      </w:r>
      <w:r>
        <w:rPr>
          <w:b/>
          <w:sz w:val="20"/>
        </w:rPr>
        <w:t>de</w:t>
      </w:r>
      <w:r>
        <w:rPr>
          <w:b/>
          <w:spacing w:val="-3"/>
          <w:sz w:val="20"/>
        </w:rPr>
        <w:t> </w:t>
      </w:r>
      <w:r>
        <w:rPr>
          <w:b/>
          <w:spacing w:val="-2"/>
          <w:sz w:val="20"/>
        </w:rPr>
        <w:t>informar</w:t>
      </w:r>
    </w:p>
    <w:p>
      <w:pPr>
        <w:pStyle w:val="BodyText"/>
        <w:spacing w:before="6"/>
        <w:rPr>
          <w:b/>
          <w:sz w:val="26"/>
        </w:rPr>
      </w:pPr>
    </w:p>
    <w:p>
      <w:pPr>
        <w:pStyle w:val="BodyText"/>
        <w:spacing w:line="237" w:lineRule="auto"/>
        <w:ind w:left="199" w:right="1694" w:firstLine="566"/>
        <w:jc w:val="both"/>
      </w:pPr>
      <w:r>
        <w:rPr/>
        <w:t>Art.</w:t>
      </w:r>
      <w:r>
        <w:rPr>
          <w:spacing w:val="-2"/>
        </w:rPr>
        <w:t> </w:t>
      </w:r>
      <w:r>
        <w:rPr/>
        <w:t>772. Aqueles que pagarem rendimentos a residente ou domiciliado no exterior deverão prestar às repartições ou aos Auditores-Fiscais da Secretaria da Receita Federal do Brasil</w:t>
      </w:r>
      <w:r>
        <w:rPr>
          <w:spacing w:val="40"/>
        </w:rPr>
        <w:t> </w:t>
      </w:r>
      <w:r>
        <w:rPr/>
        <w:t>do</w:t>
      </w:r>
      <w:r>
        <w:rPr>
          <w:spacing w:val="40"/>
        </w:rPr>
        <w:t> </w:t>
      </w:r>
      <w:r>
        <w:rPr/>
        <w:t>Ministério</w:t>
      </w:r>
      <w:r>
        <w:rPr>
          <w:spacing w:val="40"/>
        </w:rPr>
        <w:t> </w:t>
      </w:r>
      <w:r>
        <w:rPr/>
        <w:t>da</w:t>
      </w:r>
      <w:r>
        <w:rPr>
          <w:spacing w:val="40"/>
        </w:rPr>
        <w:t> </w:t>
      </w:r>
      <w:r>
        <w:rPr/>
        <w:t>Fazenda</w:t>
      </w:r>
      <w:r>
        <w:rPr>
          <w:spacing w:val="40"/>
        </w:rPr>
        <w:t> </w:t>
      </w:r>
      <w:r>
        <w:rPr/>
        <w:t>os</w:t>
      </w:r>
      <w:r>
        <w:rPr>
          <w:spacing w:val="40"/>
        </w:rPr>
        <w:t> </w:t>
      </w:r>
      <w:r>
        <w:rPr/>
        <w:t>esclarecimentos</w:t>
      </w:r>
      <w:r>
        <w:rPr>
          <w:spacing w:val="40"/>
        </w:rPr>
        <w:t> </w:t>
      </w:r>
      <w:r>
        <w:rPr/>
        <w:t>que</w:t>
      </w:r>
      <w:r>
        <w:rPr>
          <w:spacing w:val="40"/>
        </w:rPr>
        <w:t> </w:t>
      </w:r>
      <w:r>
        <w:rPr/>
        <w:t>lhes</w:t>
      </w:r>
      <w:r>
        <w:rPr>
          <w:spacing w:val="40"/>
        </w:rPr>
        <w:t> </w:t>
      </w:r>
      <w:r>
        <w:rPr/>
        <w:t>forem</w:t>
      </w:r>
      <w:r>
        <w:rPr>
          <w:spacing w:val="40"/>
        </w:rPr>
        <w:t> </w:t>
      </w:r>
      <w:r>
        <w:rPr/>
        <w:t>exigidos</w:t>
      </w:r>
      <w:r>
        <w:rPr>
          <w:spacing w:val="40"/>
        </w:rPr>
        <w:t> </w:t>
      </w:r>
      <w:r>
        <w:rPr/>
        <w:t>(Decreto-Lei nº 5.844, de 1943, art. 137).</w:t>
      </w:r>
    </w:p>
    <w:p>
      <w:pPr>
        <w:pStyle w:val="BodyText"/>
        <w:spacing w:before="8"/>
        <w:rPr>
          <w:sz w:val="26"/>
        </w:rPr>
      </w:pPr>
    </w:p>
    <w:p>
      <w:pPr>
        <w:spacing w:before="0"/>
        <w:ind w:left="766" w:right="0" w:firstLine="0"/>
        <w:jc w:val="left"/>
        <w:rPr>
          <w:b/>
          <w:sz w:val="20"/>
        </w:rPr>
      </w:pPr>
      <w:r>
        <w:rPr>
          <w:b/>
          <w:sz w:val="20"/>
        </w:rPr>
        <w:t>Arrendamento</w:t>
      </w:r>
      <w:r>
        <w:rPr>
          <w:b/>
          <w:spacing w:val="-9"/>
          <w:sz w:val="20"/>
        </w:rPr>
        <w:t> </w:t>
      </w:r>
      <w:r>
        <w:rPr>
          <w:b/>
          <w:sz w:val="20"/>
        </w:rPr>
        <w:t>mercantil</w:t>
      </w:r>
      <w:r>
        <w:rPr>
          <w:b/>
          <w:spacing w:val="-8"/>
          <w:sz w:val="20"/>
        </w:rPr>
        <w:t> </w:t>
      </w:r>
      <w:r>
        <w:rPr>
          <w:b/>
          <w:sz w:val="20"/>
        </w:rPr>
        <w:t>do</w:t>
      </w:r>
      <w:r>
        <w:rPr>
          <w:b/>
          <w:spacing w:val="-9"/>
          <w:sz w:val="20"/>
        </w:rPr>
        <w:t> </w:t>
      </w:r>
      <w:r>
        <w:rPr>
          <w:b/>
          <w:sz w:val="20"/>
        </w:rPr>
        <w:t>tipo</w:t>
      </w:r>
      <w:r>
        <w:rPr>
          <w:b/>
          <w:spacing w:val="-8"/>
          <w:sz w:val="20"/>
        </w:rPr>
        <w:t> </w:t>
      </w:r>
      <w:r>
        <w:rPr>
          <w:b/>
          <w:spacing w:val="-2"/>
          <w:sz w:val="20"/>
        </w:rPr>
        <w:t>financeiro</w:t>
      </w:r>
    </w:p>
    <w:p>
      <w:pPr>
        <w:pStyle w:val="BodyText"/>
        <w:spacing w:before="10"/>
        <w:rPr>
          <w:b/>
          <w:sz w:val="25"/>
        </w:rPr>
      </w:pPr>
    </w:p>
    <w:p>
      <w:pPr>
        <w:pStyle w:val="BodyText"/>
        <w:ind w:left="199" w:right="1697" w:firstLine="566"/>
        <w:jc w:val="both"/>
      </w:pPr>
      <w:r>
        <w:rPr/>
        <w:t>Art.</w:t>
      </w:r>
      <w:r>
        <w:rPr>
          <w:spacing w:val="-4"/>
        </w:rPr>
        <w:t> </w:t>
      </w:r>
      <w:r>
        <w:rPr/>
        <w:t>773.</w:t>
      </w:r>
      <w:r>
        <w:rPr>
          <w:spacing w:val="40"/>
        </w:rPr>
        <w:t> </w:t>
      </w:r>
      <w:r>
        <w:rPr/>
        <w:t>Nas hipóteses de</w:t>
      </w:r>
      <w:r>
        <w:rPr>
          <w:spacing w:val="31"/>
        </w:rPr>
        <w:t> </w:t>
      </w:r>
      <w:r>
        <w:rPr/>
        <w:t>pagamento</w:t>
      </w:r>
      <w:r>
        <w:rPr>
          <w:spacing w:val="30"/>
        </w:rPr>
        <w:t> </w:t>
      </w:r>
      <w:r>
        <w:rPr/>
        <w:t>de contraprestação</w:t>
      </w:r>
      <w:r>
        <w:rPr>
          <w:spacing w:val="30"/>
        </w:rPr>
        <w:t> </w:t>
      </w:r>
      <w:r>
        <w:rPr/>
        <w:t>de</w:t>
      </w:r>
      <w:r>
        <w:rPr>
          <w:spacing w:val="30"/>
        </w:rPr>
        <w:t> </w:t>
      </w:r>
      <w:r>
        <w:rPr/>
        <w:t>arrendamento mercantil do tipo</w:t>
      </w:r>
      <w:r>
        <w:rPr>
          <w:spacing w:val="-2"/>
        </w:rPr>
        <w:t> </w:t>
      </w:r>
      <w:r>
        <w:rPr/>
        <w:t>financeiro a pessoa jurídica beneficiária domiciliada no exterior, a Secretaria da Receita Federal do</w:t>
      </w:r>
      <w:r>
        <w:rPr>
          <w:spacing w:val="-2"/>
        </w:rPr>
        <w:t> </w:t>
      </w:r>
      <w:r>
        <w:rPr/>
        <w:t>Brasil do</w:t>
      </w:r>
      <w:r>
        <w:rPr>
          <w:spacing w:val="-2"/>
        </w:rPr>
        <w:t> </w:t>
      </w:r>
      <w:r>
        <w:rPr/>
        <w:t>Ministério</w:t>
      </w:r>
      <w:r>
        <w:rPr>
          <w:spacing w:val="-2"/>
        </w:rPr>
        <w:t> </w:t>
      </w:r>
      <w:r>
        <w:rPr/>
        <w:t>da</w:t>
      </w:r>
      <w:r>
        <w:rPr>
          <w:spacing w:val="-2"/>
        </w:rPr>
        <w:t> </w:t>
      </w:r>
      <w:r>
        <w:rPr/>
        <w:t>Fazenda expedirá</w:t>
      </w:r>
      <w:r>
        <w:rPr>
          <w:spacing w:val="-2"/>
        </w:rPr>
        <w:t> </w:t>
      </w:r>
      <w:r>
        <w:rPr/>
        <w:t>normas</w:t>
      </w:r>
      <w:r>
        <w:rPr>
          <w:spacing w:val="-1"/>
        </w:rPr>
        <w:t> </w:t>
      </w:r>
      <w:r>
        <w:rPr/>
        <w:t>para excluir da</w:t>
      </w:r>
      <w:r>
        <w:rPr>
          <w:spacing w:val="-2"/>
        </w:rPr>
        <w:t> </w:t>
      </w:r>
      <w:r>
        <w:rPr/>
        <w:t>base de cálculo do imposto sobre a renda</w:t>
      </w:r>
      <w:r>
        <w:rPr>
          <w:spacing w:val="-1"/>
        </w:rPr>
        <w:t> </w:t>
      </w:r>
      <w:r>
        <w:rPr/>
        <w:t>incidente</w:t>
      </w:r>
      <w:r>
        <w:rPr>
          <w:spacing w:val="-1"/>
        </w:rPr>
        <w:t> </w:t>
      </w:r>
      <w:r>
        <w:rPr/>
        <w:t>na</w:t>
      </w:r>
      <w:r>
        <w:rPr>
          <w:spacing w:val="-1"/>
        </w:rPr>
        <w:t> </w:t>
      </w:r>
      <w:r>
        <w:rPr/>
        <w:t>fonte a</w:t>
      </w:r>
      <w:r>
        <w:rPr>
          <w:spacing w:val="-1"/>
        </w:rPr>
        <w:t> </w:t>
      </w:r>
      <w:r>
        <w:rPr/>
        <w:t>parcela</w:t>
      </w:r>
      <w:r>
        <w:rPr>
          <w:spacing w:val="-1"/>
        </w:rPr>
        <w:t> </w:t>
      </w:r>
      <w:r>
        <w:rPr/>
        <w:t>remetida</w:t>
      </w:r>
      <w:r>
        <w:rPr>
          <w:spacing w:val="-1"/>
        </w:rPr>
        <w:t> </w:t>
      </w:r>
      <w:r>
        <w:rPr/>
        <w:t>que corresponder ao</w:t>
      </w:r>
      <w:r>
        <w:rPr>
          <w:spacing w:val="-1"/>
        </w:rPr>
        <w:t> </w:t>
      </w:r>
      <w:r>
        <w:rPr/>
        <w:t>valor do bem arrendado (Lei nº 9.430, de 1996, art. 86).</w:t>
      </w:r>
    </w:p>
    <w:p>
      <w:pPr>
        <w:pStyle w:val="BodyText"/>
        <w:spacing w:before="2"/>
        <w:rPr>
          <w:sz w:val="26"/>
        </w:rPr>
      </w:pPr>
    </w:p>
    <w:p>
      <w:pPr>
        <w:spacing w:before="0"/>
        <w:ind w:left="766" w:right="0" w:firstLine="0"/>
        <w:jc w:val="left"/>
        <w:rPr>
          <w:b/>
          <w:sz w:val="20"/>
        </w:rPr>
      </w:pPr>
      <w:r>
        <w:rPr>
          <w:b/>
          <w:sz w:val="20"/>
        </w:rPr>
        <w:t>Condições</w:t>
      </w:r>
      <w:r>
        <w:rPr>
          <w:b/>
          <w:spacing w:val="-10"/>
          <w:sz w:val="20"/>
        </w:rPr>
        <w:t> </w:t>
      </w:r>
      <w:r>
        <w:rPr>
          <w:b/>
          <w:sz w:val="20"/>
        </w:rPr>
        <w:t>para</w:t>
      </w:r>
      <w:r>
        <w:rPr>
          <w:b/>
          <w:spacing w:val="-4"/>
          <w:sz w:val="20"/>
        </w:rPr>
        <w:t> </w:t>
      </w:r>
      <w:r>
        <w:rPr>
          <w:b/>
          <w:spacing w:val="-2"/>
          <w:sz w:val="20"/>
        </w:rPr>
        <w:t>remessa</w:t>
      </w:r>
    </w:p>
    <w:p>
      <w:pPr>
        <w:pStyle w:val="BodyText"/>
        <w:spacing w:before="3"/>
        <w:rPr>
          <w:b/>
          <w:sz w:val="26"/>
        </w:rPr>
      </w:pPr>
    </w:p>
    <w:p>
      <w:pPr>
        <w:pStyle w:val="BodyText"/>
        <w:spacing w:before="1"/>
        <w:ind w:left="199" w:right="1694" w:firstLine="566"/>
        <w:jc w:val="both"/>
      </w:pPr>
      <w:r>
        <w:rPr/>
        <w:t>Art.</w:t>
      </w:r>
      <w:r>
        <w:rPr>
          <w:spacing w:val="-2"/>
        </w:rPr>
        <w:t> </w:t>
      </w:r>
      <w:r>
        <w:rPr/>
        <w:t>774.</w:t>
      </w:r>
      <w:r>
        <w:rPr>
          <w:spacing w:val="40"/>
        </w:rPr>
        <w:t> </w:t>
      </w:r>
      <w:r>
        <w:rPr/>
        <w:t>As</w:t>
      </w:r>
      <w:r>
        <w:rPr>
          <w:spacing w:val="-3"/>
        </w:rPr>
        <w:t> </w:t>
      </w:r>
      <w:r>
        <w:rPr/>
        <w:t>pessoas</w:t>
      </w:r>
      <w:r>
        <w:rPr>
          <w:spacing w:val="-3"/>
        </w:rPr>
        <w:t> </w:t>
      </w:r>
      <w:r>
        <w:rPr/>
        <w:t>físicas</w:t>
      </w:r>
      <w:r>
        <w:rPr>
          <w:spacing w:val="-3"/>
        </w:rPr>
        <w:t> </w:t>
      </w:r>
      <w:r>
        <w:rPr/>
        <w:t>e jurídicas</w:t>
      </w:r>
      <w:r>
        <w:rPr>
          <w:spacing w:val="-3"/>
        </w:rPr>
        <w:t> </w:t>
      </w:r>
      <w:r>
        <w:rPr/>
        <w:t>que desejarem</w:t>
      </w:r>
      <w:r>
        <w:rPr>
          <w:spacing w:val="-3"/>
        </w:rPr>
        <w:t> </w:t>
      </w:r>
      <w:r>
        <w:rPr/>
        <w:t>fazer transferência para o exterior a título de lucros, dividendos, juros e amortizações, </w:t>
      </w:r>
      <w:r>
        <w:rPr>
          <w:b/>
        </w:rPr>
        <w:t>royalties</w:t>
      </w:r>
      <w:r>
        <w:rPr/>
        <w:t>, assistência técnica, científica, administrativa e semelhantes deverão submeter aos órgãos competentes do Banco Central do Brasil e da Secretaria da Receita</w:t>
      </w:r>
      <w:r>
        <w:rPr>
          <w:spacing w:val="-1"/>
        </w:rPr>
        <w:t> </w:t>
      </w:r>
      <w:r>
        <w:rPr/>
        <w:t>Federal do Brasil do</w:t>
      </w:r>
      <w:r>
        <w:rPr>
          <w:spacing w:val="-1"/>
        </w:rPr>
        <w:t> </w:t>
      </w:r>
      <w:r>
        <w:rPr/>
        <w:t>Ministério da Fazenda os contratos e os documentos que forem considerados necessários para justificar a remessa (Lei nº 4.131, de 1962, art. 9º, </w:t>
      </w:r>
      <w:r>
        <w:rPr>
          <w:b/>
        </w:rPr>
        <w:t>caput</w:t>
      </w:r>
      <w:r>
        <w:rPr/>
        <w:t>).</w:t>
      </w:r>
    </w:p>
    <w:p>
      <w:pPr>
        <w:pStyle w:val="BodyText"/>
        <w:spacing w:before="1"/>
        <w:rPr>
          <w:sz w:val="26"/>
        </w:rPr>
      </w:pPr>
    </w:p>
    <w:p>
      <w:pPr>
        <w:pStyle w:val="BodyText"/>
        <w:ind w:left="199" w:right="1696" w:firstLine="566"/>
        <w:jc w:val="both"/>
      </w:pPr>
      <w:r>
        <w:rPr/>
        <w:t>Parágrafo</w:t>
      </w:r>
      <w:r>
        <w:rPr>
          <w:spacing w:val="-1"/>
        </w:rPr>
        <w:t> </w:t>
      </w:r>
      <w:r>
        <w:rPr/>
        <w:t>único.</w:t>
      </w:r>
      <w:r>
        <w:rPr>
          <w:spacing w:val="40"/>
        </w:rPr>
        <w:t> </w:t>
      </w:r>
      <w:r>
        <w:rPr/>
        <w:t>As remessas para o exterior dependem, sem prejuízo do disposto no art. 952, do registro da</w:t>
      </w:r>
      <w:r>
        <w:rPr>
          <w:spacing w:val="-3"/>
        </w:rPr>
        <w:t> </w:t>
      </w:r>
      <w:r>
        <w:rPr/>
        <w:t>pessoa jurídica</w:t>
      </w:r>
      <w:r>
        <w:rPr>
          <w:spacing w:val="-3"/>
        </w:rPr>
        <w:t> </w:t>
      </w:r>
      <w:r>
        <w:rPr/>
        <w:t>no</w:t>
      </w:r>
      <w:r>
        <w:rPr>
          <w:spacing w:val="-3"/>
        </w:rPr>
        <w:t> </w:t>
      </w:r>
      <w:r>
        <w:rPr/>
        <w:t>Banco Central do</w:t>
      </w:r>
      <w:r>
        <w:rPr>
          <w:spacing w:val="-3"/>
        </w:rPr>
        <w:t> </w:t>
      </w:r>
      <w:r>
        <w:rPr/>
        <w:t>Brasil e de</w:t>
      </w:r>
      <w:r>
        <w:rPr>
          <w:spacing w:val="-3"/>
        </w:rPr>
        <w:t> </w:t>
      </w:r>
      <w:r>
        <w:rPr/>
        <w:t>prova</w:t>
      </w:r>
      <w:r>
        <w:rPr>
          <w:spacing w:val="-3"/>
        </w:rPr>
        <w:t> </w:t>
      </w:r>
      <w:r>
        <w:rPr/>
        <w:t>do pagamento</w:t>
      </w:r>
      <w:r>
        <w:rPr>
          <w:spacing w:val="-3"/>
        </w:rPr>
        <w:t> </w:t>
      </w:r>
      <w:r>
        <w:rPr/>
        <w:t>do imposto sobre a renda devido, se for o caso (Lei nº 4.131, de 1962, art. 9º, § 1º).</w:t>
      </w:r>
    </w:p>
    <w:p>
      <w:pPr>
        <w:pStyle w:val="BodyText"/>
        <w:rPr>
          <w:sz w:val="26"/>
        </w:rPr>
      </w:pPr>
    </w:p>
    <w:p>
      <w:pPr>
        <w:pStyle w:val="BodyText"/>
        <w:ind w:left="766"/>
      </w:pPr>
      <w:r>
        <w:rPr/>
        <w:t>CAPÍTULO</w:t>
      </w:r>
      <w:r>
        <w:rPr>
          <w:spacing w:val="-8"/>
        </w:rPr>
        <w:t> </w:t>
      </w:r>
      <w:r>
        <w:rPr>
          <w:spacing w:val="-5"/>
        </w:rPr>
        <w:t>VI</w:t>
      </w:r>
    </w:p>
    <w:p>
      <w:pPr>
        <w:pStyle w:val="BodyText"/>
        <w:spacing w:before="11"/>
        <w:rPr>
          <w:sz w:val="25"/>
        </w:rPr>
      </w:pPr>
    </w:p>
    <w:p>
      <w:pPr>
        <w:pStyle w:val="BodyText"/>
        <w:ind w:left="766"/>
      </w:pPr>
      <w:r>
        <w:rPr/>
        <w:t>DA</w:t>
      </w:r>
      <w:r>
        <w:rPr>
          <w:spacing w:val="-4"/>
        </w:rPr>
        <w:t> </w:t>
      </w:r>
      <w:r>
        <w:rPr/>
        <w:t>RETENÇÃO</w:t>
      </w:r>
      <w:r>
        <w:rPr>
          <w:spacing w:val="-7"/>
        </w:rPr>
        <w:t> </w:t>
      </w:r>
      <w:r>
        <w:rPr/>
        <w:t>E</w:t>
      </w:r>
      <w:r>
        <w:rPr>
          <w:spacing w:val="-4"/>
        </w:rPr>
        <w:t> </w:t>
      </w:r>
      <w:r>
        <w:rPr/>
        <w:t>DO</w:t>
      </w:r>
      <w:r>
        <w:rPr>
          <w:spacing w:val="-1"/>
        </w:rPr>
        <w:t> </w:t>
      </w:r>
      <w:r>
        <w:rPr>
          <w:spacing w:val="-2"/>
        </w:rPr>
        <w:t>RECOLHIMENTO</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line="556" w:lineRule="auto" w:before="0"/>
        <w:ind w:left="766" w:right="5214" w:firstLine="0"/>
        <w:jc w:val="left"/>
        <w:rPr>
          <w:b/>
          <w:sz w:val="20"/>
        </w:rPr>
      </w:pPr>
      <w:r>
        <w:rPr>
          <w:b/>
          <w:sz w:val="20"/>
        </w:rPr>
        <w:t>Da</w:t>
      </w:r>
      <w:r>
        <w:rPr>
          <w:b/>
          <w:spacing w:val="-5"/>
          <w:sz w:val="20"/>
        </w:rPr>
        <w:t> </w:t>
      </w:r>
      <w:r>
        <w:rPr>
          <w:b/>
          <w:sz w:val="20"/>
        </w:rPr>
        <w:t>retenção</w:t>
      </w:r>
      <w:r>
        <w:rPr>
          <w:b/>
          <w:spacing w:val="-2"/>
          <w:sz w:val="20"/>
        </w:rPr>
        <w:t> </w:t>
      </w:r>
      <w:r>
        <w:rPr>
          <w:b/>
          <w:sz w:val="20"/>
        </w:rPr>
        <w:t>do</w:t>
      </w:r>
      <w:r>
        <w:rPr>
          <w:b/>
          <w:spacing w:val="-7"/>
          <w:sz w:val="20"/>
        </w:rPr>
        <w:t> </w:t>
      </w:r>
      <w:r>
        <w:rPr>
          <w:b/>
          <w:sz w:val="20"/>
        </w:rPr>
        <w:t>imposto</w:t>
      </w:r>
      <w:r>
        <w:rPr>
          <w:b/>
          <w:spacing w:val="-7"/>
          <w:sz w:val="20"/>
        </w:rPr>
        <w:t> </w:t>
      </w:r>
      <w:r>
        <w:rPr>
          <w:b/>
          <w:sz w:val="20"/>
        </w:rPr>
        <w:t>sobre</w:t>
      </w:r>
      <w:r>
        <w:rPr>
          <w:b/>
          <w:spacing w:val="-5"/>
          <w:sz w:val="20"/>
        </w:rPr>
        <w:t> </w:t>
      </w:r>
      <w:r>
        <w:rPr>
          <w:b/>
          <w:sz w:val="20"/>
        </w:rPr>
        <w:t>a</w:t>
      </w:r>
      <w:r>
        <w:rPr>
          <w:b/>
          <w:spacing w:val="-5"/>
          <w:sz w:val="20"/>
        </w:rPr>
        <w:t> </w:t>
      </w:r>
      <w:r>
        <w:rPr>
          <w:b/>
          <w:sz w:val="20"/>
        </w:rPr>
        <w:t>renda Responsabilidade da fonte</w:t>
      </w:r>
    </w:p>
    <w:p>
      <w:pPr>
        <w:pStyle w:val="BodyText"/>
        <w:ind w:left="199" w:right="1697" w:firstLine="566"/>
        <w:jc w:val="both"/>
      </w:pPr>
      <w:r>
        <w:rPr/>
        <w:t>Art.</w:t>
      </w:r>
      <w:r>
        <w:rPr>
          <w:spacing w:val="-3"/>
        </w:rPr>
        <w:t> </w:t>
      </w:r>
      <w:r>
        <w:rPr/>
        <w:t>775. Compete à fonte reter o imposto sobre a renda de que trata este Título</w:t>
      </w:r>
      <w:r>
        <w:rPr>
          <w:spacing w:val="40"/>
        </w:rPr>
        <w:t> </w:t>
      </w:r>
      <w:r>
        <w:rPr/>
        <w:t>(Decreto-Lei nº 5.844, de 1943, art. 99 e art. 100; e Lei nº 7.713, de 1988, art. 7º, § 1º).</w:t>
      </w:r>
    </w:p>
    <w:p>
      <w:pPr>
        <w:pStyle w:val="BodyText"/>
        <w:spacing w:before="5"/>
        <w:rPr>
          <w:sz w:val="25"/>
        </w:rPr>
      </w:pPr>
    </w:p>
    <w:p>
      <w:pPr>
        <w:spacing w:before="0"/>
        <w:ind w:left="766" w:right="0" w:firstLine="0"/>
        <w:jc w:val="left"/>
        <w:rPr>
          <w:b/>
          <w:sz w:val="20"/>
        </w:rPr>
      </w:pPr>
      <w:r>
        <w:rPr>
          <w:b/>
          <w:sz w:val="20"/>
        </w:rPr>
        <w:t>Responsabilidade</w:t>
      </w:r>
      <w:r>
        <w:rPr>
          <w:b/>
          <w:spacing w:val="-8"/>
          <w:sz w:val="20"/>
        </w:rPr>
        <w:t> </w:t>
      </w:r>
      <w:r>
        <w:rPr>
          <w:b/>
          <w:sz w:val="20"/>
        </w:rPr>
        <w:t>na</w:t>
      </w:r>
      <w:r>
        <w:rPr>
          <w:b/>
          <w:spacing w:val="-12"/>
          <w:sz w:val="20"/>
        </w:rPr>
        <w:t> </w:t>
      </w:r>
      <w:r>
        <w:rPr>
          <w:b/>
          <w:sz w:val="20"/>
        </w:rPr>
        <w:t>hipótese</w:t>
      </w:r>
      <w:r>
        <w:rPr>
          <w:b/>
          <w:spacing w:val="-7"/>
          <w:sz w:val="20"/>
        </w:rPr>
        <w:t> </w:t>
      </w:r>
      <w:r>
        <w:rPr>
          <w:b/>
          <w:sz w:val="20"/>
        </w:rPr>
        <w:t>de</w:t>
      </w:r>
      <w:r>
        <w:rPr>
          <w:b/>
          <w:spacing w:val="-12"/>
          <w:sz w:val="20"/>
        </w:rPr>
        <w:t> </w:t>
      </w:r>
      <w:r>
        <w:rPr>
          <w:b/>
          <w:sz w:val="20"/>
        </w:rPr>
        <w:t>decisão</w:t>
      </w:r>
      <w:r>
        <w:rPr>
          <w:b/>
          <w:spacing w:val="-4"/>
          <w:sz w:val="20"/>
        </w:rPr>
        <w:t> </w:t>
      </w:r>
      <w:r>
        <w:rPr>
          <w:b/>
          <w:spacing w:val="-2"/>
          <w:sz w:val="20"/>
        </w:rPr>
        <w:t>judicial</w:t>
      </w:r>
    </w:p>
    <w:p>
      <w:pPr>
        <w:pStyle w:val="BodyText"/>
        <w:spacing w:before="6"/>
        <w:rPr>
          <w:b/>
          <w:sz w:val="26"/>
        </w:rPr>
      </w:pPr>
    </w:p>
    <w:p>
      <w:pPr>
        <w:pStyle w:val="BodyText"/>
        <w:spacing w:line="237" w:lineRule="auto"/>
        <w:ind w:left="199" w:right="1697" w:firstLine="566"/>
        <w:jc w:val="both"/>
      </w:pPr>
      <w:r>
        <w:rPr/>
        <w:t>Art.</w:t>
      </w:r>
      <w:r>
        <w:rPr>
          <w:spacing w:val="-3"/>
        </w:rPr>
        <w:t> </w:t>
      </w:r>
      <w:r>
        <w:rPr/>
        <w:t>776. O imposto sobre a renda incidente sobre os rendimentos pagos em cumprimento de decisão judicial será retido na fonte, quando for o caso, pela pessoa física ou jurídica obrigada ao pagamento, no momento em que, por qualquer forma, o rendimento se tornar disponível para o beneficiário (Lei nº 8.541, de 1992, art. 46, </w:t>
      </w:r>
      <w:r>
        <w:rPr>
          <w:b/>
        </w:rPr>
        <w:t>caput</w:t>
      </w:r>
      <w:r>
        <w:rPr/>
        <w:t>).</w:t>
      </w:r>
    </w:p>
    <w:p>
      <w:pPr>
        <w:pStyle w:val="BodyText"/>
        <w:spacing w:before="8"/>
        <w:rPr>
          <w:sz w:val="26"/>
        </w:rPr>
      </w:pPr>
    </w:p>
    <w:p>
      <w:pPr>
        <w:pStyle w:val="BodyText"/>
        <w:ind w:left="199" w:right="1691" w:firstLine="566"/>
        <w:jc w:val="both"/>
      </w:pPr>
      <w:r>
        <w:rPr/>
        <w:t>§</w:t>
      </w:r>
      <w:r>
        <w:rPr>
          <w:spacing w:val="-2"/>
        </w:rPr>
        <w:t> </w:t>
      </w:r>
      <w:r>
        <w:rPr/>
        <w:t>1º</w:t>
      </w:r>
      <w:r>
        <w:rPr>
          <w:spacing w:val="40"/>
        </w:rPr>
        <w:t> </w:t>
      </w:r>
      <w:r>
        <w:rPr/>
        <w:t>Fica</w:t>
      </w:r>
      <w:r>
        <w:rPr>
          <w:spacing w:val="-2"/>
        </w:rPr>
        <w:t> </w:t>
      </w:r>
      <w:r>
        <w:rPr/>
        <w:t>dispensada</w:t>
      </w:r>
      <w:r>
        <w:rPr>
          <w:spacing w:val="-2"/>
        </w:rPr>
        <w:t> </w:t>
      </w:r>
      <w:r>
        <w:rPr/>
        <w:t>a</w:t>
      </w:r>
      <w:r>
        <w:rPr>
          <w:spacing w:val="-2"/>
        </w:rPr>
        <w:t> </w:t>
      </w:r>
      <w:r>
        <w:rPr/>
        <w:t>soma</w:t>
      </w:r>
      <w:r>
        <w:rPr>
          <w:spacing w:val="-2"/>
        </w:rPr>
        <w:t> </w:t>
      </w:r>
      <w:r>
        <w:rPr/>
        <w:t>dos</w:t>
      </w:r>
      <w:r>
        <w:rPr>
          <w:spacing w:val="-5"/>
        </w:rPr>
        <w:t> </w:t>
      </w:r>
      <w:r>
        <w:rPr/>
        <w:t>rendimentos</w:t>
      </w:r>
      <w:r>
        <w:rPr>
          <w:spacing w:val="-5"/>
        </w:rPr>
        <w:t> </w:t>
      </w:r>
      <w:r>
        <w:rPr/>
        <w:t>pagos</w:t>
      </w:r>
      <w:r>
        <w:rPr>
          <w:spacing w:val="-1"/>
        </w:rPr>
        <w:t> </w:t>
      </w:r>
      <w:r>
        <w:rPr/>
        <w:t>no</w:t>
      </w:r>
      <w:r>
        <w:rPr>
          <w:spacing w:val="-2"/>
        </w:rPr>
        <w:t> </w:t>
      </w:r>
      <w:r>
        <w:rPr/>
        <w:t>mês, para</w:t>
      </w:r>
      <w:r>
        <w:rPr>
          <w:spacing w:val="-2"/>
        </w:rPr>
        <w:t> </w:t>
      </w:r>
      <w:r>
        <w:rPr/>
        <w:t>aplicação</w:t>
      </w:r>
      <w:r>
        <w:rPr>
          <w:spacing w:val="-2"/>
        </w:rPr>
        <w:t> </w:t>
      </w:r>
      <w:r>
        <w:rPr/>
        <w:t>da</w:t>
      </w:r>
      <w:r>
        <w:rPr>
          <w:spacing w:val="-2"/>
        </w:rPr>
        <w:t> </w:t>
      </w:r>
      <w:r>
        <w:rPr/>
        <w:t>alíquota correspondente, nas seguintes hipóteses (Lei nº 8.541, de 1992, art. 46, § 1º):</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347"/>
        </w:numPr>
        <w:tabs>
          <w:tab w:pos="880" w:val="left" w:leader="none"/>
        </w:tabs>
        <w:spacing w:line="240" w:lineRule="auto" w:before="95" w:after="0"/>
        <w:ind w:left="880" w:right="0" w:hanging="114"/>
        <w:jc w:val="left"/>
        <w:rPr>
          <w:sz w:val="20"/>
        </w:rPr>
      </w:pPr>
      <w:r>
        <w:rPr>
          <w:sz w:val="20"/>
        </w:rPr>
        <w:t>-</w:t>
      </w:r>
      <w:r>
        <w:rPr>
          <w:spacing w:val="-7"/>
          <w:sz w:val="20"/>
        </w:rPr>
        <w:t> </w:t>
      </w:r>
      <w:r>
        <w:rPr>
          <w:sz w:val="20"/>
        </w:rPr>
        <w:t>juros</w:t>
      </w:r>
      <w:r>
        <w:rPr>
          <w:spacing w:val="-6"/>
          <w:sz w:val="20"/>
        </w:rPr>
        <w:t> </w:t>
      </w:r>
      <w:r>
        <w:rPr>
          <w:sz w:val="20"/>
        </w:rPr>
        <w:t>e</w:t>
      </w:r>
      <w:r>
        <w:rPr>
          <w:spacing w:val="-8"/>
          <w:sz w:val="20"/>
        </w:rPr>
        <w:t> </w:t>
      </w:r>
      <w:r>
        <w:rPr>
          <w:sz w:val="20"/>
        </w:rPr>
        <w:t>indenizações</w:t>
      </w:r>
      <w:r>
        <w:rPr>
          <w:spacing w:val="-6"/>
          <w:sz w:val="20"/>
        </w:rPr>
        <w:t> </w:t>
      </w:r>
      <w:r>
        <w:rPr>
          <w:sz w:val="20"/>
        </w:rPr>
        <w:t>por</w:t>
      </w:r>
      <w:r>
        <w:rPr>
          <w:spacing w:val="-2"/>
          <w:sz w:val="20"/>
        </w:rPr>
        <w:t> </w:t>
      </w:r>
      <w:r>
        <w:rPr>
          <w:sz w:val="20"/>
        </w:rPr>
        <w:t>lucros</w:t>
      </w:r>
      <w:r>
        <w:rPr>
          <w:spacing w:val="-6"/>
          <w:sz w:val="20"/>
        </w:rPr>
        <w:t> </w:t>
      </w:r>
      <w:r>
        <w:rPr>
          <w:spacing w:val="-2"/>
          <w:sz w:val="20"/>
        </w:rPr>
        <w:t>cessantes;</w:t>
      </w:r>
    </w:p>
    <w:p>
      <w:pPr>
        <w:pStyle w:val="BodyText"/>
        <w:spacing w:before="3"/>
        <w:rPr>
          <w:sz w:val="26"/>
        </w:rPr>
      </w:pPr>
    </w:p>
    <w:p>
      <w:pPr>
        <w:pStyle w:val="ListParagraph"/>
        <w:numPr>
          <w:ilvl w:val="0"/>
          <w:numId w:val="347"/>
        </w:numPr>
        <w:tabs>
          <w:tab w:pos="937" w:val="left" w:leader="none"/>
        </w:tabs>
        <w:spacing w:line="240" w:lineRule="auto" w:before="1" w:after="0"/>
        <w:ind w:left="937" w:right="0" w:hanging="171"/>
        <w:jc w:val="left"/>
        <w:rPr>
          <w:sz w:val="20"/>
        </w:rPr>
      </w:pPr>
      <w:r>
        <w:rPr>
          <w:sz w:val="20"/>
        </w:rPr>
        <w:t>-</w:t>
      </w:r>
      <w:r>
        <w:rPr>
          <w:spacing w:val="-12"/>
          <w:sz w:val="20"/>
        </w:rPr>
        <w:t> </w:t>
      </w:r>
      <w:r>
        <w:rPr>
          <w:sz w:val="20"/>
        </w:rPr>
        <w:t>honorários</w:t>
      </w:r>
      <w:r>
        <w:rPr>
          <w:spacing w:val="-12"/>
          <w:sz w:val="20"/>
        </w:rPr>
        <w:t> </w:t>
      </w:r>
      <w:r>
        <w:rPr>
          <w:sz w:val="20"/>
        </w:rPr>
        <w:t>advocatícios;</w:t>
      </w:r>
      <w:r>
        <w:rPr>
          <w:spacing w:val="-7"/>
          <w:sz w:val="20"/>
        </w:rPr>
        <w:t> </w:t>
      </w:r>
      <w:r>
        <w:rPr>
          <w:spacing w:val="-12"/>
          <w:sz w:val="20"/>
        </w:rPr>
        <w:t>e</w:t>
      </w:r>
    </w:p>
    <w:p>
      <w:pPr>
        <w:pStyle w:val="BodyText"/>
        <w:spacing w:before="11"/>
        <w:rPr>
          <w:sz w:val="25"/>
        </w:rPr>
      </w:pPr>
    </w:p>
    <w:p>
      <w:pPr>
        <w:pStyle w:val="ListParagraph"/>
        <w:numPr>
          <w:ilvl w:val="0"/>
          <w:numId w:val="347"/>
        </w:numPr>
        <w:tabs>
          <w:tab w:pos="988" w:val="left" w:leader="none"/>
        </w:tabs>
        <w:spacing w:line="240" w:lineRule="auto" w:before="0" w:after="0"/>
        <w:ind w:left="199" w:right="1697" w:firstLine="566"/>
        <w:jc w:val="both"/>
        <w:rPr>
          <w:sz w:val="20"/>
        </w:rPr>
      </w:pPr>
      <w:r>
        <w:rPr>
          <w:sz w:val="20"/>
        </w:rPr>
        <w:t>- remuneração pela prestação de serviços de engenheiro, médico, contador, leiloeiro, perito, assistente técnico, avaliador, síndico, testamenteiro e liquidante, no curso de processo </w:t>
      </w:r>
      <w:r>
        <w:rPr>
          <w:spacing w:val="-2"/>
          <w:sz w:val="20"/>
        </w:rPr>
        <w:t>judicial.</w:t>
      </w:r>
    </w:p>
    <w:p>
      <w:pPr>
        <w:pStyle w:val="BodyText"/>
        <w:rPr>
          <w:sz w:val="26"/>
        </w:rPr>
      </w:pPr>
    </w:p>
    <w:p>
      <w:pPr>
        <w:pStyle w:val="BodyText"/>
        <w:ind w:left="199" w:right="1696" w:firstLine="566"/>
        <w:jc w:val="both"/>
      </w:pPr>
      <w:r>
        <w:rPr/>
        <w:t>§ 2º</w:t>
      </w:r>
      <w:r>
        <w:rPr>
          <w:spacing w:val="40"/>
        </w:rPr>
        <w:t> </w:t>
      </w:r>
      <w:r>
        <w:rPr/>
        <w:t>Quando se tratar de rendimento sujeito à aplicação da tabela progressiva, deverá ser utilizada a tabela vigente no mês do pagamento, ressalvado o disposto no art. 702 ao art. 706 (Lei nº 8.541, de 1992, art. 46, § 2º).</w:t>
      </w:r>
    </w:p>
    <w:p>
      <w:pPr>
        <w:pStyle w:val="BodyText"/>
        <w:rPr>
          <w:sz w:val="26"/>
        </w:rPr>
      </w:pPr>
    </w:p>
    <w:p>
      <w:pPr>
        <w:pStyle w:val="BodyText"/>
        <w:ind w:left="199" w:right="1698" w:firstLine="566"/>
        <w:jc w:val="both"/>
      </w:pPr>
      <w:r>
        <w:rPr/>
        <w:t>§</w:t>
      </w:r>
      <w:r>
        <w:rPr>
          <w:spacing w:val="-1"/>
        </w:rPr>
        <w:t> </w:t>
      </w:r>
      <w:r>
        <w:rPr/>
        <w:t>3º</w:t>
      </w:r>
      <w:r>
        <w:rPr>
          <w:spacing w:val="40"/>
        </w:rPr>
        <w:t> </w:t>
      </w:r>
      <w:r>
        <w:rPr/>
        <w:t>O imposto sobre a renda incidirá sobre o total dos rendimentos pagos, inclusive o rendimento abonado pela instituição financeira depositária, na hipótese de o pagamento ser efetuado por meio de levantamento do depósito judicial.</w:t>
      </w:r>
    </w:p>
    <w:p>
      <w:pPr>
        <w:pStyle w:val="BodyText"/>
        <w:spacing w:before="4"/>
        <w:rPr>
          <w:sz w:val="26"/>
        </w:rPr>
      </w:pPr>
    </w:p>
    <w:p>
      <w:pPr>
        <w:spacing w:before="1"/>
        <w:ind w:left="766" w:right="0" w:firstLine="0"/>
        <w:jc w:val="left"/>
        <w:rPr>
          <w:b/>
          <w:sz w:val="20"/>
        </w:rPr>
      </w:pPr>
      <w:r>
        <w:rPr>
          <w:b/>
          <w:sz w:val="20"/>
        </w:rPr>
        <w:t>Responsabilidade</w:t>
      </w:r>
      <w:r>
        <w:rPr>
          <w:b/>
          <w:spacing w:val="-7"/>
          <w:sz w:val="20"/>
        </w:rPr>
        <w:t> </w:t>
      </w:r>
      <w:r>
        <w:rPr>
          <w:b/>
          <w:sz w:val="20"/>
        </w:rPr>
        <w:t>na</w:t>
      </w:r>
      <w:r>
        <w:rPr>
          <w:b/>
          <w:spacing w:val="-11"/>
          <w:sz w:val="20"/>
        </w:rPr>
        <w:t> </w:t>
      </w:r>
      <w:r>
        <w:rPr>
          <w:b/>
          <w:sz w:val="20"/>
        </w:rPr>
        <w:t>hipótese</w:t>
      </w:r>
      <w:r>
        <w:rPr>
          <w:b/>
          <w:spacing w:val="-7"/>
          <w:sz w:val="20"/>
        </w:rPr>
        <w:t> </w:t>
      </w:r>
      <w:r>
        <w:rPr>
          <w:b/>
          <w:sz w:val="20"/>
        </w:rPr>
        <w:t>de</w:t>
      </w:r>
      <w:r>
        <w:rPr>
          <w:b/>
          <w:spacing w:val="-11"/>
          <w:sz w:val="20"/>
        </w:rPr>
        <w:t> </w:t>
      </w:r>
      <w:r>
        <w:rPr>
          <w:b/>
          <w:sz w:val="20"/>
        </w:rPr>
        <w:t>decisão</w:t>
      </w:r>
      <w:r>
        <w:rPr>
          <w:b/>
          <w:spacing w:val="-4"/>
          <w:sz w:val="20"/>
        </w:rPr>
        <w:t> </w:t>
      </w:r>
      <w:r>
        <w:rPr>
          <w:b/>
          <w:sz w:val="20"/>
        </w:rPr>
        <w:t>da</w:t>
      </w:r>
      <w:r>
        <w:rPr>
          <w:b/>
          <w:spacing w:val="-11"/>
          <w:sz w:val="20"/>
        </w:rPr>
        <w:t> </w:t>
      </w:r>
      <w:r>
        <w:rPr>
          <w:b/>
          <w:sz w:val="20"/>
        </w:rPr>
        <w:t>Justiça</w:t>
      </w:r>
      <w:r>
        <w:rPr>
          <w:b/>
          <w:spacing w:val="-6"/>
          <w:sz w:val="20"/>
        </w:rPr>
        <w:t> </w:t>
      </w:r>
      <w:r>
        <w:rPr>
          <w:b/>
          <w:spacing w:val="-2"/>
          <w:sz w:val="20"/>
        </w:rPr>
        <w:t>Federal</w:t>
      </w:r>
    </w:p>
    <w:p>
      <w:pPr>
        <w:pStyle w:val="BodyText"/>
        <w:spacing w:before="11"/>
        <w:rPr>
          <w:b/>
          <w:sz w:val="25"/>
        </w:rPr>
      </w:pPr>
    </w:p>
    <w:p>
      <w:pPr>
        <w:pStyle w:val="BodyText"/>
        <w:ind w:left="199" w:right="1696" w:firstLine="566"/>
        <w:jc w:val="both"/>
      </w:pPr>
      <w:r>
        <w:rPr/>
        <w:t>Art. 777.</w:t>
      </w:r>
      <w:r>
        <w:rPr>
          <w:spacing w:val="40"/>
        </w:rPr>
        <w:t> </w:t>
      </w:r>
      <w:r>
        <w:rPr/>
        <w:t>O imposto sobre a renda sobre os rendimentos pagos, em cumprimento de decisão da Justiça Federal, de que trata o art. 739, por meio de precatório ou de requisição de pequeno valor, será retido na fonte pela instituição financeira responsável pelo pagamento, no momento do pagamento ao beneficiário ou ao seu representante legal (Lei nº 10.833, de 2003, art. 27, </w:t>
      </w:r>
      <w:r>
        <w:rPr>
          <w:b/>
        </w:rPr>
        <w:t>caput</w:t>
      </w:r>
      <w:r>
        <w:rPr/>
        <w:t>).</w:t>
      </w:r>
    </w:p>
    <w:p>
      <w:pPr>
        <w:pStyle w:val="BodyText"/>
        <w:rPr>
          <w:sz w:val="26"/>
        </w:rPr>
      </w:pPr>
    </w:p>
    <w:p>
      <w:pPr>
        <w:spacing w:before="1"/>
        <w:ind w:left="766" w:right="0" w:firstLine="0"/>
        <w:jc w:val="left"/>
        <w:rPr>
          <w:b/>
          <w:sz w:val="20"/>
        </w:rPr>
      </w:pPr>
      <w:r>
        <w:rPr>
          <w:b/>
          <w:sz w:val="20"/>
        </w:rPr>
        <w:t>Responsabilidade</w:t>
      </w:r>
      <w:r>
        <w:rPr>
          <w:b/>
          <w:spacing w:val="-8"/>
          <w:sz w:val="20"/>
        </w:rPr>
        <w:t> </w:t>
      </w:r>
      <w:r>
        <w:rPr>
          <w:b/>
          <w:sz w:val="20"/>
        </w:rPr>
        <w:t>na</w:t>
      </w:r>
      <w:r>
        <w:rPr>
          <w:b/>
          <w:spacing w:val="-11"/>
          <w:sz w:val="20"/>
        </w:rPr>
        <w:t> </w:t>
      </w:r>
      <w:r>
        <w:rPr>
          <w:b/>
          <w:sz w:val="20"/>
        </w:rPr>
        <w:t>hipótese</w:t>
      </w:r>
      <w:r>
        <w:rPr>
          <w:b/>
          <w:spacing w:val="-6"/>
          <w:sz w:val="20"/>
        </w:rPr>
        <w:t> </w:t>
      </w:r>
      <w:r>
        <w:rPr>
          <w:b/>
          <w:sz w:val="20"/>
        </w:rPr>
        <w:t>de</w:t>
      </w:r>
      <w:r>
        <w:rPr>
          <w:b/>
          <w:spacing w:val="-10"/>
          <w:sz w:val="20"/>
        </w:rPr>
        <w:t> </w:t>
      </w:r>
      <w:r>
        <w:rPr>
          <w:b/>
          <w:sz w:val="20"/>
        </w:rPr>
        <w:t>decisão</w:t>
      </w:r>
      <w:r>
        <w:rPr>
          <w:b/>
          <w:spacing w:val="-3"/>
          <w:sz w:val="20"/>
        </w:rPr>
        <w:t> </w:t>
      </w:r>
      <w:r>
        <w:rPr>
          <w:b/>
          <w:sz w:val="20"/>
        </w:rPr>
        <w:t>da</w:t>
      </w:r>
      <w:r>
        <w:rPr>
          <w:b/>
          <w:spacing w:val="-10"/>
          <w:sz w:val="20"/>
        </w:rPr>
        <w:t> </w:t>
      </w:r>
      <w:r>
        <w:rPr>
          <w:b/>
          <w:sz w:val="20"/>
        </w:rPr>
        <w:t>Justiça</w:t>
      </w:r>
      <w:r>
        <w:rPr>
          <w:b/>
          <w:spacing w:val="-6"/>
          <w:sz w:val="20"/>
        </w:rPr>
        <w:t> </w:t>
      </w:r>
      <w:r>
        <w:rPr>
          <w:b/>
          <w:sz w:val="20"/>
        </w:rPr>
        <w:t>do</w:t>
      </w:r>
      <w:r>
        <w:rPr>
          <w:b/>
          <w:spacing w:val="-11"/>
          <w:sz w:val="20"/>
        </w:rPr>
        <w:t> </w:t>
      </w:r>
      <w:r>
        <w:rPr>
          <w:b/>
          <w:spacing w:val="-2"/>
          <w:sz w:val="20"/>
        </w:rPr>
        <w:t>Trabalho</w:t>
      </w:r>
    </w:p>
    <w:p>
      <w:pPr>
        <w:pStyle w:val="BodyText"/>
        <w:spacing w:before="5"/>
        <w:rPr>
          <w:b/>
          <w:sz w:val="26"/>
        </w:rPr>
      </w:pPr>
    </w:p>
    <w:p>
      <w:pPr>
        <w:pStyle w:val="BodyText"/>
        <w:spacing w:line="237" w:lineRule="auto" w:before="1"/>
        <w:ind w:left="199" w:right="1695" w:firstLine="566"/>
        <w:jc w:val="both"/>
      </w:pPr>
      <w:r>
        <w:rPr/>
        <w:t>Art. 778.</w:t>
      </w:r>
      <w:r>
        <w:rPr>
          <w:spacing w:val="40"/>
        </w:rPr>
        <w:t> </w:t>
      </w:r>
      <w:r>
        <w:rPr/>
        <w:t>Para os rendimentos pagos em cumprimento de decisões da Justiça do Trabalho, caberá à fonte pagadora, no prazo de quinze dias, contado da data da retenção de que trata o art. 776, comprovar, nos autos, o recolhimento do imposto sobre a renda na fonte (Lei nº 10.833, de 2003, art. 28, </w:t>
      </w:r>
      <w:r>
        <w:rPr>
          <w:b/>
        </w:rPr>
        <w:t>caput</w:t>
      </w:r>
      <w:r>
        <w:rPr/>
        <w:t>).</w:t>
      </w:r>
    </w:p>
    <w:p>
      <w:pPr>
        <w:pStyle w:val="BodyText"/>
        <w:spacing w:before="7"/>
        <w:rPr>
          <w:sz w:val="26"/>
        </w:rPr>
      </w:pPr>
    </w:p>
    <w:p>
      <w:pPr>
        <w:pStyle w:val="BodyText"/>
        <w:ind w:left="199" w:right="1693" w:firstLine="566"/>
        <w:jc w:val="both"/>
      </w:pPr>
      <w:r>
        <w:rPr/>
        <w:t>§ 1º</w:t>
      </w:r>
      <w:r>
        <w:rPr>
          <w:spacing w:val="40"/>
        </w:rPr>
        <w:t> </w:t>
      </w:r>
      <w:r>
        <w:rPr/>
        <w:t>Na hipótese de omissão da fonte pagadora relativamente à comprovação de que trata</w:t>
      </w:r>
      <w:r>
        <w:rPr>
          <w:spacing w:val="-1"/>
        </w:rPr>
        <w:t> </w:t>
      </w:r>
      <w:r>
        <w:rPr/>
        <w:t>o </w:t>
      </w:r>
      <w:r>
        <w:rPr>
          <w:b/>
        </w:rPr>
        <w:t>caput </w:t>
      </w:r>
      <w:r>
        <w:rPr/>
        <w:t>e</w:t>
      </w:r>
      <w:r>
        <w:rPr>
          <w:spacing w:val="-6"/>
        </w:rPr>
        <w:t> </w:t>
      </w:r>
      <w:r>
        <w:rPr/>
        <w:t>de</w:t>
      </w:r>
      <w:r>
        <w:rPr>
          <w:spacing w:val="-1"/>
        </w:rPr>
        <w:t> </w:t>
      </w:r>
      <w:r>
        <w:rPr/>
        <w:t>pagamentos</w:t>
      </w:r>
      <w:r>
        <w:rPr>
          <w:spacing w:val="-4"/>
        </w:rPr>
        <w:t> </w:t>
      </w:r>
      <w:r>
        <w:rPr/>
        <w:t>de</w:t>
      </w:r>
      <w:r>
        <w:rPr>
          <w:spacing w:val="-1"/>
        </w:rPr>
        <w:t> </w:t>
      </w:r>
      <w:r>
        <w:rPr/>
        <w:t>honorários</w:t>
      </w:r>
      <w:r>
        <w:rPr>
          <w:spacing w:val="-4"/>
        </w:rPr>
        <w:t> </w:t>
      </w:r>
      <w:r>
        <w:rPr/>
        <w:t>periciais, competirá</w:t>
      </w:r>
      <w:r>
        <w:rPr>
          <w:spacing w:val="-6"/>
        </w:rPr>
        <w:t> </w:t>
      </w:r>
      <w:r>
        <w:rPr/>
        <w:t>ao</w:t>
      </w:r>
      <w:r>
        <w:rPr>
          <w:spacing w:val="-1"/>
        </w:rPr>
        <w:t> </w:t>
      </w:r>
      <w:r>
        <w:rPr/>
        <w:t>Juízo</w:t>
      </w:r>
      <w:r>
        <w:rPr>
          <w:spacing w:val="-1"/>
        </w:rPr>
        <w:t> </w:t>
      </w:r>
      <w:r>
        <w:rPr/>
        <w:t>do</w:t>
      </w:r>
      <w:r>
        <w:rPr>
          <w:spacing w:val="-6"/>
        </w:rPr>
        <w:t> </w:t>
      </w:r>
      <w:r>
        <w:rPr/>
        <w:t>Trabalho</w:t>
      </w:r>
      <w:r>
        <w:rPr>
          <w:spacing w:val="-1"/>
        </w:rPr>
        <w:t> </w:t>
      </w:r>
      <w:r>
        <w:rPr/>
        <w:t>calcular o imposto sobre a renda na fonte e determinar o seu recolhimento à instituição financeira depositária do crédito (Lei nº 10.833, de 2003, art. 28, § 1º).</w:t>
      </w:r>
    </w:p>
    <w:p>
      <w:pPr>
        <w:pStyle w:val="BodyText"/>
        <w:spacing w:before="1"/>
        <w:rPr>
          <w:sz w:val="26"/>
        </w:rPr>
      </w:pPr>
    </w:p>
    <w:p>
      <w:pPr>
        <w:pStyle w:val="BodyText"/>
        <w:ind w:left="199" w:right="1695" w:firstLine="566"/>
        <w:jc w:val="both"/>
      </w:pPr>
      <w:r>
        <w:rPr/>
        <w:t>§ 2º</w:t>
      </w:r>
      <w:r>
        <w:rPr>
          <w:spacing w:val="40"/>
        </w:rPr>
        <w:t> </w:t>
      </w:r>
      <w:r>
        <w:rPr/>
        <w:t>A não indicação pela fonte pagadora da natureza jurídica das parcelas objeto de acordo homologado perante a Justiça do Trabalho acarretará a incidência do imposto sobre a renda na fonte sobre o valor total da avença (Lei nº 10.833, de 2003, art. 28, § 2º).</w:t>
      </w:r>
    </w:p>
    <w:p>
      <w:pPr>
        <w:pStyle w:val="BodyText"/>
        <w:rPr>
          <w:sz w:val="26"/>
        </w:rPr>
      </w:pPr>
    </w:p>
    <w:p>
      <w:pPr>
        <w:spacing w:before="0"/>
        <w:ind w:left="766" w:right="0" w:firstLine="0"/>
        <w:jc w:val="left"/>
        <w:rPr>
          <w:b/>
          <w:sz w:val="20"/>
        </w:rPr>
      </w:pPr>
      <w:r>
        <w:rPr>
          <w:b/>
          <w:sz w:val="20"/>
        </w:rPr>
        <w:t>Responsabilidade</w:t>
      </w:r>
      <w:r>
        <w:rPr>
          <w:b/>
          <w:spacing w:val="-7"/>
          <w:sz w:val="20"/>
        </w:rPr>
        <w:t> </w:t>
      </w:r>
      <w:r>
        <w:rPr>
          <w:b/>
          <w:sz w:val="20"/>
        </w:rPr>
        <w:t>de</w:t>
      </w:r>
      <w:r>
        <w:rPr>
          <w:b/>
          <w:spacing w:val="-11"/>
          <w:sz w:val="20"/>
        </w:rPr>
        <w:t> </w:t>
      </w:r>
      <w:r>
        <w:rPr>
          <w:b/>
          <w:sz w:val="20"/>
        </w:rPr>
        <w:t>entidades</w:t>
      </w:r>
      <w:r>
        <w:rPr>
          <w:b/>
          <w:spacing w:val="-7"/>
          <w:sz w:val="20"/>
        </w:rPr>
        <w:t> </w:t>
      </w:r>
      <w:r>
        <w:rPr>
          <w:b/>
          <w:sz w:val="20"/>
        </w:rPr>
        <w:t>de</w:t>
      </w:r>
      <w:r>
        <w:rPr>
          <w:b/>
          <w:spacing w:val="-7"/>
          <w:sz w:val="20"/>
        </w:rPr>
        <w:t> </w:t>
      </w:r>
      <w:r>
        <w:rPr>
          <w:b/>
          <w:sz w:val="20"/>
        </w:rPr>
        <w:t>classe</w:t>
      </w:r>
      <w:r>
        <w:rPr>
          <w:b/>
          <w:spacing w:val="-7"/>
          <w:sz w:val="20"/>
        </w:rPr>
        <w:t> </w:t>
      </w:r>
      <w:r>
        <w:rPr>
          <w:b/>
          <w:sz w:val="20"/>
        </w:rPr>
        <w:t>e</w:t>
      </w:r>
      <w:r>
        <w:rPr>
          <w:b/>
          <w:spacing w:val="-6"/>
          <w:sz w:val="20"/>
        </w:rPr>
        <w:t> </w:t>
      </w:r>
      <w:r>
        <w:rPr>
          <w:b/>
          <w:spacing w:val="-2"/>
          <w:sz w:val="20"/>
        </w:rPr>
        <w:t>outros</w:t>
      </w:r>
    </w:p>
    <w:p>
      <w:pPr>
        <w:pStyle w:val="BodyText"/>
        <w:spacing w:before="11"/>
        <w:rPr>
          <w:b/>
          <w:sz w:val="25"/>
        </w:rPr>
      </w:pPr>
    </w:p>
    <w:p>
      <w:pPr>
        <w:pStyle w:val="BodyText"/>
        <w:ind w:left="199" w:right="1692" w:firstLine="566"/>
        <w:jc w:val="both"/>
      </w:pPr>
      <w:r>
        <w:rPr/>
        <w:t>Art.</w:t>
      </w:r>
      <w:r>
        <w:rPr>
          <w:spacing w:val="-1"/>
        </w:rPr>
        <w:t> </w:t>
      </w:r>
      <w:r>
        <w:rPr/>
        <w:t>779.</w:t>
      </w:r>
      <w:r>
        <w:rPr>
          <w:spacing w:val="40"/>
        </w:rPr>
        <w:t> </w:t>
      </w:r>
      <w:r>
        <w:rPr/>
        <w:t>Os honorários profissionais dos despachantes aduaneiros autônomos relativos à execução dos serviços de desembaraço e despacho de mercadorias importadas e</w:t>
      </w:r>
      <w:r>
        <w:rPr>
          <w:spacing w:val="80"/>
        </w:rPr>
        <w:t> </w:t>
      </w:r>
      <w:r>
        <w:rPr/>
        <w:t>exportadas e em qualquer outra operação do comércio exterior, realizada por qualquer via, inclusive no desembaraço de bagagem de passageiros, serão recolhidos, ressalvado o direito de livre sindicalização, por intermédio da entidade de classe com jurisdição em sua região de trabalho, a</w:t>
      </w:r>
      <w:r>
        <w:rPr>
          <w:spacing w:val="-1"/>
        </w:rPr>
        <w:t> </w:t>
      </w:r>
      <w:r>
        <w:rPr/>
        <w:t>qual efetuará</w:t>
      </w:r>
      <w:r>
        <w:rPr>
          <w:spacing w:val="-1"/>
        </w:rPr>
        <w:t> </w:t>
      </w:r>
      <w:r>
        <w:rPr/>
        <w:t>a</w:t>
      </w:r>
      <w:r>
        <w:rPr>
          <w:spacing w:val="-1"/>
        </w:rPr>
        <w:t> </w:t>
      </w:r>
      <w:r>
        <w:rPr/>
        <w:t>retenção</w:t>
      </w:r>
      <w:r>
        <w:rPr>
          <w:spacing w:val="-1"/>
        </w:rPr>
        <w:t> </w:t>
      </w:r>
      <w:r>
        <w:rPr/>
        <w:t>correspondente</w:t>
      </w:r>
      <w:r>
        <w:rPr>
          <w:spacing w:val="-1"/>
        </w:rPr>
        <w:t> </w:t>
      </w:r>
      <w:r>
        <w:rPr/>
        <w:t>e o</w:t>
      </w:r>
      <w:r>
        <w:rPr>
          <w:spacing w:val="-1"/>
        </w:rPr>
        <w:t> </w:t>
      </w:r>
      <w:r>
        <w:rPr/>
        <w:t>recolhimento</w:t>
      </w:r>
      <w:r>
        <w:rPr>
          <w:spacing w:val="-1"/>
        </w:rPr>
        <w:t> </w:t>
      </w:r>
      <w:r>
        <w:rPr/>
        <w:t>do</w:t>
      </w:r>
      <w:r>
        <w:rPr>
          <w:spacing w:val="-6"/>
        </w:rPr>
        <w:t> </w:t>
      </w:r>
      <w:r>
        <w:rPr/>
        <w:t>imposto</w:t>
      </w:r>
      <w:r>
        <w:rPr>
          <w:spacing w:val="-1"/>
        </w:rPr>
        <w:t> </w:t>
      </w:r>
      <w:r>
        <w:rPr/>
        <w:t>sobre a</w:t>
      </w:r>
      <w:r>
        <w:rPr>
          <w:spacing w:val="-1"/>
        </w:rPr>
        <w:t> </w:t>
      </w:r>
      <w:r>
        <w:rPr/>
        <w:t>renda na fonte (Decreto-Lei nº 2.472, de 1º de setembro de 1988, art. 5º, § 2º).</w:t>
      </w:r>
    </w:p>
    <w:p>
      <w:pPr>
        <w:pStyle w:val="BodyText"/>
        <w:spacing w:before="2"/>
        <w:rPr>
          <w:sz w:val="26"/>
        </w:rPr>
      </w:pPr>
    </w:p>
    <w:p>
      <w:pPr>
        <w:pStyle w:val="BodyText"/>
        <w:ind w:left="199" w:right="1697" w:firstLine="566"/>
        <w:jc w:val="both"/>
      </w:pPr>
      <w:r>
        <w:rPr/>
        <w:t>Parágrafo</w:t>
      </w:r>
      <w:r>
        <w:rPr>
          <w:spacing w:val="-2"/>
        </w:rPr>
        <w:t> </w:t>
      </w:r>
      <w:r>
        <w:rPr/>
        <w:t>único. Na hipótese de despachante aduaneiro que não seja sindicalizado, compete à pessoa jurídica que efetuar o pagamento dos honorários, a retenção e o recolhimento do imposto sobre a renda devido.</w:t>
      </w:r>
    </w:p>
    <w:p>
      <w:pPr>
        <w:pStyle w:val="BodyText"/>
        <w:spacing w:before="5"/>
        <w:rPr>
          <w:sz w:val="26"/>
        </w:rPr>
      </w:pPr>
    </w:p>
    <w:p>
      <w:pPr>
        <w:pStyle w:val="BodyText"/>
        <w:ind w:left="199" w:right="1694" w:firstLine="566"/>
        <w:jc w:val="both"/>
      </w:pPr>
      <w:r>
        <w:rPr/>
        <w:t>Art.</w:t>
      </w:r>
      <w:r>
        <w:rPr>
          <w:spacing w:val="-3"/>
        </w:rPr>
        <w:t> </w:t>
      </w:r>
      <w:r>
        <w:rPr/>
        <w:t>780. As caixas, as associações e as organizações sindicais que interfiram no pagamento</w:t>
      </w:r>
      <w:r>
        <w:rPr>
          <w:spacing w:val="70"/>
        </w:rPr>
        <w:t> </w:t>
      </w:r>
      <w:r>
        <w:rPr/>
        <w:t>de</w:t>
      </w:r>
      <w:r>
        <w:rPr>
          <w:spacing w:val="70"/>
        </w:rPr>
        <w:t> </w:t>
      </w:r>
      <w:r>
        <w:rPr/>
        <w:t>remuneração</w:t>
      </w:r>
      <w:r>
        <w:rPr>
          <w:spacing w:val="70"/>
        </w:rPr>
        <w:t> </w:t>
      </w:r>
      <w:r>
        <w:rPr/>
        <w:t>aos</w:t>
      </w:r>
      <w:r>
        <w:rPr>
          <w:spacing w:val="67"/>
        </w:rPr>
        <w:t> </w:t>
      </w:r>
      <w:r>
        <w:rPr/>
        <w:t>trabalhadores</w:t>
      </w:r>
      <w:r>
        <w:rPr>
          <w:spacing w:val="67"/>
        </w:rPr>
        <w:t> </w:t>
      </w:r>
      <w:r>
        <w:rPr/>
        <w:t>de</w:t>
      </w:r>
      <w:r>
        <w:rPr>
          <w:spacing w:val="75"/>
        </w:rPr>
        <w:t> </w:t>
      </w:r>
      <w:r>
        <w:rPr/>
        <w:t>que</w:t>
      </w:r>
      <w:r>
        <w:rPr>
          <w:spacing w:val="70"/>
        </w:rPr>
        <w:t> </w:t>
      </w:r>
      <w:r>
        <w:rPr/>
        <w:t>trata</w:t>
      </w:r>
      <w:r>
        <w:rPr>
          <w:spacing w:val="70"/>
        </w:rPr>
        <w:t> </w:t>
      </w:r>
      <w:r>
        <w:rPr/>
        <w:t>a</w:t>
      </w:r>
      <w:r>
        <w:rPr>
          <w:spacing w:val="70"/>
        </w:rPr>
        <w:t> </w:t>
      </w:r>
      <w:r>
        <w:rPr/>
        <w:t>alínea</w:t>
      </w:r>
      <w:r>
        <w:rPr>
          <w:spacing w:val="70"/>
        </w:rPr>
        <w:t> </w:t>
      </w:r>
      <w:r>
        <w:rPr/>
        <w:t>“d”</w:t>
      </w:r>
      <w:r>
        <w:rPr>
          <w:spacing w:val="72"/>
        </w:rPr>
        <w:t> </w:t>
      </w:r>
      <w:r>
        <w:rPr/>
        <w:t>do</w:t>
      </w:r>
      <w:r>
        <w:rPr>
          <w:spacing w:val="65"/>
        </w:rPr>
        <w:t> </w:t>
      </w:r>
      <w:r>
        <w:rPr/>
        <w:t>inciso</w:t>
      </w:r>
      <w:r>
        <w:rPr>
          <w:spacing w:val="70"/>
        </w:rPr>
        <w:t> </w:t>
      </w:r>
      <w:r>
        <w:rPr/>
        <w:t>XIII</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jc w:val="both"/>
      </w:pPr>
      <w:r>
        <w:rPr/>
        <w:t>do</w:t>
      </w:r>
      <w:r>
        <w:rPr>
          <w:spacing w:val="-2"/>
        </w:rPr>
        <w:t> </w:t>
      </w:r>
      <w:r>
        <w:rPr>
          <w:b/>
        </w:rPr>
        <w:t>caput </w:t>
      </w:r>
      <w:r>
        <w:rPr/>
        <w:t>do art. 36 são responsáveis pelo desconto do imposto sobre a renda previsto no art. 677 e ficam obrigadas a prestar às autoridades fiscais todos os esclarecimentos ou as informações, como representantes das fontes pagadoras dos rendimentos (Lei nº 4.357, de 16 de julho de 1964, art. 16, parágrafo único).</w:t>
      </w:r>
    </w:p>
    <w:p>
      <w:pPr>
        <w:pStyle w:val="BodyText"/>
        <w:spacing w:before="1"/>
        <w:rPr>
          <w:sz w:val="26"/>
        </w:rPr>
      </w:pPr>
    </w:p>
    <w:p>
      <w:pPr>
        <w:spacing w:before="0"/>
        <w:ind w:left="766" w:right="0" w:firstLine="0"/>
        <w:jc w:val="left"/>
        <w:rPr>
          <w:b/>
          <w:sz w:val="20"/>
        </w:rPr>
      </w:pPr>
      <w:r>
        <w:rPr>
          <w:b/>
          <w:sz w:val="20"/>
        </w:rPr>
        <w:t>Responsabilidade</w:t>
      </w:r>
      <w:r>
        <w:rPr>
          <w:b/>
          <w:spacing w:val="-8"/>
          <w:sz w:val="20"/>
        </w:rPr>
        <w:t> </w:t>
      </w:r>
      <w:r>
        <w:rPr>
          <w:b/>
          <w:sz w:val="20"/>
        </w:rPr>
        <w:t>do</w:t>
      </w:r>
      <w:r>
        <w:rPr>
          <w:b/>
          <w:spacing w:val="-10"/>
          <w:sz w:val="20"/>
        </w:rPr>
        <w:t> </w:t>
      </w:r>
      <w:r>
        <w:rPr>
          <w:b/>
          <w:sz w:val="20"/>
        </w:rPr>
        <w:t>procurador</w:t>
      </w:r>
      <w:r>
        <w:rPr>
          <w:b/>
          <w:spacing w:val="-12"/>
          <w:sz w:val="20"/>
        </w:rPr>
        <w:t> </w:t>
      </w:r>
      <w:r>
        <w:rPr>
          <w:b/>
          <w:sz w:val="20"/>
        </w:rPr>
        <w:t>de</w:t>
      </w:r>
      <w:r>
        <w:rPr>
          <w:b/>
          <w:spacing w:val="-8"/>
          <w:sz w:val="20"/>
        </w:rPr>
        <w:t> </w:t>
      </w:r>
      <w:r>
        <w:rPr>
          <w:b/>
          <w:sz w:val="20"/>
        </w:rPr>
        <w:t>residente</w:t>
      </w:r>
      <w:r>
        <w:rPr>
          <w:b/>
          <w:spacing w:val="-13"/>
          <w:sz w:val="20"/>
        </w:rPr>
        <w:t> </w:t>
      </w:r>
      <w:r>
        <w:rPr>
          <w:b/>
          <w:sz w:val="20"/>
        </w:rPr>
        <w:t>ou</w:t>
      </w:r>
      <w:r>
        <w:rPr>
          <w:b/>
          <w:spacing w:val="-9"/>
          <w:sz w:val="20"/>
        </w:rPr>
        <w:t> </w:t>
      </w:r>
      <w:r>
        <w:rPr>
          <w:b/>
          <w:sz w:val="20"/>
        </w:rPr>
        <w:t>domiciliado</w:t>
      </w:r>
      <w:r>
        <w:rPr>
          <w:b/>
          <w:spacing w:val="-10"/>
          <w:sz w:val="20"/>
        </w:rPr>
        <w:t> </w:t>
      </w:r>
      <w:r>
        <w:rPr>
          <w:b/>
          <w:sz w:val="20"/>
        </w:rPr>
        <w:t>no</w:t>
      </w:r>
      <w:r>
        <w:rPr>
          <w:b/>
          <w:spacing w:val="-5"/>
          <w:sz w:val="20"/>
        </w:rPr>
        <w:t> </w:t>
      </w:r>
      <w:r>
        <w:rPr>
          <w:b/>
          <w:spacing w:val="-2"/>
          <w:sz w:val="20"/>
        </w:rPr>
        <w:t>exterior</w:t>
      </w:r>
    </w:p>
    <w:p>
      <w:pPr>
        <w:pStyle w:val="BodyText"/>
        <w:spacing w:before="3"/>
        <w:rPr>
          <w:b/>
          <w:sz w:val="26"/>
        </w:rPr>
      </w:pPr>
    </w:p>
    <w:p>
      <w:pPr>
        <w:pStyle w:val="BodyText"/>
        <w:spacing w:before="1"/>
        <w:ind w:left="199" w:right="1695" w:firstLine="566"/>
        <w:jc w:val="both"/>
      </w:pPr>
      <w:r>
        <w:rPr/>
        <w:t>Art.</w:t>
      </w:r>
      <w:r>
        <w:rPr>
          <w:spacing w:val="-4"/>
        </w:rPr>
        <w:t> </w:t>
      </w:r>
      <w:r>
        <w:rPr/>
        <w:t>781.</w:t>
      </w:r>
      <w:r>
        <w:rPr>
          <w:spacing w:val="40"/>
        </w:rPr>
        <w:t> </w:t>
      </w:r>
      <w:r>
        <w:rPr/>
        <w:t>Compete ao procurador a retenção (Decreto-Lei nº</w:t>
      </w:r>
      <w:r>
        <w:rPr>
          <w:spacing w:val="-1"/>
        </w:rPr>
        <w:t> </w:t>
      </w:r>
      <w:r>
        <w:rPr/>
        <w:t>5.844, de 1943, art. 100, parágrafo único):</w:t>
      </w:r>
    </w:p>
    <w:p>
      <w:pPr>
        <w:pStyle w:val="BodyText"/>
        <w:spacing w:before="10"/>
        <w:rPr>
          <w:sz w:val="25"/>
        </w:rPr>
      </w:pPr>
    </w:p>
    <w:p>
      <w:pPr>
        <w:pStyle w:val="ListParagraph"/>
        <w:numPr>
          <w:ilvl w:val="0"/>
          <w:numId w:val="348"/>
        </w:numPr>
        <w:tabs>
          <w:tab w:pos="880" w:val="left" w:leader="none"/>
        </w:tabs>
        <w:spacing w:line="240" w:lineRule="auto" w:before="1" w:after="0"/>
        <w:ind w:left="880" w:right="0" w:hanging="114"/>
        <w:jc w:val="left"/>
        <w:rPr>
          <w:sz w:val="20"/>
        </w:rPr>
      </w:pPr>
      <w:r>
        <w:rPr>
          <w:sz w:val="20"/>
        </w:rPr>
        <w:t>-</w:t>
      </w:r>
      <w:r>
        <w:rPr>
          <w:spacing w:val="-6"/>
          <w:sz w:val="20"/>
        </w:rPr>
        <w:t> </w:t>
      </w:r>
      <w:r>
        <w:rPr>
          <w:sz w:val="20"/>
        </w:rPr>
        <w:t>quando</w:t>
      </w:r>
      <w:r>
        <w:rPr>
          <w:spacing w:val="-5"/>
          <w:sz w:val="20"/>
        </w:rPr>
        <w:t> </w:t>
      </w:r>
      <w:r>
        <w:rPr>
          <w:sz w:val="20"/>
        </w:rPr>
        <w:t>se</w:t>
      </w:r>
      <w:r>
        <w:rPr>
          <w:spacing w:val="-5"/>
          <w:sz w:val="20"/>
        </w:rPr>
        <w:t> </w:t>
      </w:r>
      <w:r>
        <w:rPr>
          <w:sz w:val="20"/>
        </w:rPr>
        <w:t>tratar</w:t>
      </w:r>
      <w:r>
        <w:rPr>
          <w:spacing w:val="-4"/>
          <w:sz w:val="20"/>
        </w:rPr>
        <w:t> </w:t>
      </w:r>
      <w:r>
        <w:rPr>
          <w:sz w:val="20"/>
        </w:rPr>
        <w:t>de</w:t>
      </w:r>
      <w:r>
        <w:rPr>
          <w:spacing w:val="-9"/>
          <w:sz w:val="20"/>
        </w:rPr>
        <w:t> </w:t>
      </w:r>
      <w:r>
        <w:rPr>
          <w:sz w:val="20"/>
        </w:rPr>
        <w:t>aluguéis</w:t>
      </w:r>
      <w:r>
        <w:rPr>
          <w:spacing w:val="-8"/>
          <w:sz w:val="20"/>
        </w:rPr>
        <w:t> </w:t>
      </w:r>
      <w:r>
        <w:rPr>
          <w:sz w:val="20"/>
        </w:rPr>
        <w:t>de</w:t>
      </w:r>
      <w:r>
        <w:rPr>
          <w:spacing w:val="-9"/>
          <w:sz w:val="20"/>
        </w:rPr>
        <w:t> </w:t>
      </w:r>
      <w:r>
        <w:rPr>
          <w:sz w:val="20"/>
        </w:rPr>
        <w:t>imóveis</w:t>
      </w:r>
      <w:r>
        <w:rPr>
          <w:spacing w:val="-8"/>
          <w:sz w:val="20"/>
        </w:rPr>
        <w:t> </w:t>
      </w:r>
      <w:r>
        <w:rPr>
          <w:sz w:val="20"/>
        </w:rPr>
        <w:t>pertencentes</w:t>
      </w:r>
      <w:r>
        <w:rPr>
          <w:spacing w:val="-8"/>
          <w:sz w:val="20"/>
        </w:rPr>
        <w:t> </w:t>
      </w:r>
      <w:r>
        <w:rPr>
          <w:sz w:val="20"/>
        </w:rPr>
        <w:t>a</w:t>
      </w:r>
      <w:r>
        <w:rPr>
          <w:spacing w:val="-5"/>
          <w:sz w:val="20"/>
        </w:rPr>
        <w:t> </w:t>
      </w:r>
      <w:r>
        <w:rPr>
          <w:sz w:val="20"/>
        </w:rPr>
        <w:t>residentes</w:t>
      </w:r>
      <w:r>
        <w:rPr>
          <w:spacing w:val="-8"/>
          <w:sz w:val="20"/>
        </w:rPr>
        <w:t> </w:t>
      </w:r>
      <w:r>
        <w:rPr>
          <w:sz w:val="20"/>
        </w:rPr>
        <w:t>no</w:t>
      </w:r>
      <w:r>
        <w:rPr>
          <w:spacing w:val="-4"/>
          <w:sz w:val="20"/>
        </w:rPr>
        <w:t> </w:t>
      </w:r>
      <w:r>
        <w:rPr>
          <w:spacing w:val="-2"/>
          <w:sz w:val="20"/>
        </w:rPr>
        <w:t>exterior;</w:t>
      </w:r>
    </w:p>
    <w:p>
      <w:pPr>
        <w:pStyle w:val="BodyText"/>
        <w:spacing w:before="10"/>
        <w:rPr>
          <w:sz w:val="25"/>
        </w:rPr>
      </w:pPr>
    </w:p>
    <w:p>
      <w:pPr>
        <w:pStyle w:val="ListParagraph"/>
        <w:numPr>
          <w:ilvl w:val="0"/>
          <w:numId w:val="348"/>
        </w:numPr>
        <w:tabs>
          <w:tab w:pos="936" w:val="left" w:leader="none"/>
        </w:tabs>
        <w:spacing w:line="240" w:lineRule="auto" w:before="0" w:after="0"/>
        <w:ind w:left="199" w:right="1692" w:firstLine="566"/>
        <w:jc w:val="both"/>
        <w:rPr>
          <w:sz w:val="20"/>
        </w:rPr>
      </w:pPr>
      <w:r>
        <w:rPr>
          <w:sz w:val="20"/>
        </w:rPr>
        <w:t>-</w:t>
      </w:r>
      <w:r>
        <w:rPr>
          <w:spacing w:val="-4"/>
          <w:sz w:val="20"/>
        </w:rPr>
        <w:t> </w:t>
      </w:r>
      <w:r>
        <w:rPr>
          <w:sz w:val="20"/>
        </w:rPr>
        <w:t>quando o procurador não der conhecimento à fonte de que o proprietário do rendimento reside ou é domiciliado no exterior; e</w:t>
      </w:r>
    </w:p>
    <w:p>
      <w:pPr>
        <w:pStyle w:val="BodyText"/>
        <w:spacing w:before="5"/>
        <w:rPr>
          <w:sz w:val="26"/>
        </w:rPr>
      </w:pPr>
    </w:p>
    <w:p>
      <w:pPr>
        <w:pStyle w:val="ListParagraph"/>
        <w:numPr>
          <w:ilvl w:val="0"/>
          <w:numId w:val="348"/>
        </w:numPr>
        <w:tabs>
          <w:tab w:pos="998" w:val="left" w:leader="none"/>
        </w:tabs>
        <w:spacing w:line="240" w:lineRule="auto" w:before="0" w:after="0"/>
        <w:ind w:left="199" w:right="1690" w:firstLine="566"/>
        <w:jc w:val="both"/>
        <w:rPr>
          <w:sz w:val="20"/>
        </w:rPr>
      </w:pPr>
      <w:r>
        <w:rPr>
          <w:sz w:val="20"/>
        </w:rPr>
        <w:t>- quando o adquirente for residente ou domiciliado no exterior, em relação ao imposto sobre a renda incidente sobre o ganho de capital a que se referem o inciso II do </w:t>
      </w:r>
      <w:r>
        <w:rPr>
          <w:b/>
          <w:sz w:val="20"/>
        </w:rPr>
        <w:t>caput </w:t>
      </w:r>
      <w:r>
        <w:rPr>
          <w:sz w:val="20"/>
        </w:rPr>
        <w:t>do art. 744 e o art. 745, auferido por pessoa física ou jurídica residente ou domiciliada no exterior que alienar bens localizados no País (Lei nº 10.833, de 2003, art. 26).</w:t>
      </w:r>
    </w:p>
    <w:p>
      <w:pPr>
        <w:pStyle w:val="BodyText"/>
        <w:rPr>
          <w:sz w:val="26"/>
        </w:rPr>
      </w:pPr>
    </w:p>
    <w:p>
      <w:pPr>
        <w:spacing w:before="1"/>
        <w:ind w:left="766" w:right="0" w:firstLine="0"/>
        <w:jc w:val="left"/>
        <w:rPr>
          <w:b/>
          <w:sz w:val="20"/>
        </w:rPr>
      </w:pPr>
      <w:r>
        <w:rPr>
          <w:b/>
          <w:sz w:val="20"/>
        </w:rPr>
        <w:t>Responsabilidade</w:t>
      </w:r>
      <w:r>
        <w:rPr>
          <w:b/>
          <w:spacing w:val="-4"/>
          <w:sz w:val="20"/>
        </w:rPr>
        <w:t> </w:t>
      </w:r>
      <w:r>
        <w:rPr>
          <w:b/>
          <w:sz w:val="20"/>
        </w:rPr>
        <w:t>da</w:t>
      </w:r>
      <w:r>
        <w:rPr>
          <w:b/>
          <w:spacing w:val="-9"/>
          <w:sz w:val="20"/>
        </w:rPr>
        <w:t> </w:t>
      </w:r>
      <w:r>
        <w:rPr>
          <w:b/>
          <w:sz w:val="20"/>
        </w:rPr>
        <w:t>fonte</w:t>
      </w:r>
      <w:r>
        <w:rPr>
          <w:b/>
          <w:spacing w:val="-8"/>
          <w:sz w:val="20"/>
        </w:rPr>
        <w:t> </w:t>
      </w:r>
      <w:r>
        <w:rPr>
          <w:b/>
          <w:sz w:val="20"/>
        </w:rPr>
        <w:t>na</w:t>
      </w:r>
      <w:r>
        <w:rPr>
          <w:b/>
          <w:spacing w:val="-9"/>
          <w:sz w:val="20"/>
        </w:rPr>
        <w:t> </w:t>
      </w:r>
      <w:r>
        <w:rPr>
          <w:b/>
          <w:sz w:val="20"/>
        </w:rPr>
        <w:t>hipótese</w:t>
      </w:r>
      <w:r>
        <w:rPr>
          <w:b/>
          <w:spacing w:val="-8"/>
          <w:sz w:val="20"/>
        </w:rPr>
        <w:t> </w:t>
      </w:r>
      <w:r>
        <w:rPr>
          <w:b/>
          <w:sz w:val="20"/>
        </w:rPr>
        <w:t>de</w:t>
      </w:r>
      <w:r>
        <w:rPr>
          <w:b/>
          <w:spacing w:val="-9"/>
          <w:sz w:val="20"/>
        </w:rPr>
        <w:t> </w:t>
      </w:r>
      <w:r>
        <w:rPr>
          <w:b/>
          <w:sz w:val="20"/>
        </w:rPr>
        <w:t>não </w:t>
      </w:r>
      <w:r>
        <w:rPr>
          <w:b/>
          <w:spacing w:val="-2"/>
          <w:sz w:val="20"/>
        </w:rPr>
        <w:t>retenção</w:t>
      </w:r>
    </w:p>
    <w:p>
      <w:pPr>
        <w:pStyle w:val="BodyText"/>
        <w:spacing w:before="10"/>
        <w:rPr>
          <w:b/>
          <w:sz w:val="25"/>
        </w:rPr>
      </w:pPr>
    </w:p>
    <w:p>
      <w:pPr>
        <w:pStyle w:val="BodyText"/>
        <w:ind w:left="199" w:right="1703" w:firstLine="566"/>
        <w:jc w:val="both"/>
      </w:pPr>
      <w:r>
        <w:rPr/>
        <w:t>Art.</w:t>
      </w:r>
      <w:r>
        <w:rPr>
          <w:spacing w:val="-3"/>
        </w:rPr>
        <w:t> </w:t>
      </w:r>
      <w:r>
        <w:rPr/>
        <w:t>782.</w:t>
      </w:r>
      <w:r>
        <w:rPr>
          <w:spacing w:val="40"/>
        </w:rPr>
        <w:t> </w:t>
      </w:r>
      <w:r>
        <w:rPr/>
        <w:t>A fonte pagadora fica obrigada ao recolhimento do imposto sobre a renda, ainda que não o tenha retido (Decreto-Lei nº 5.844, de 1943, art. 103).</w:t>
      </w:r>
    </w:p>
    <w:p>
      <w:pPr>
        <w:pStyle w:val="BodyText"/>
        <w:spacing w:before="4"/>
        <w:rPr>
          <w:sz w:val="26"/>
        </w:rPr>
      </w:pPr>
    </w:p>
    <w:p>
      <w:pPr>
        <w:pStyle w:val="BodyText"/>
        <w:ind w:left="199" w:right="1694" w:firstLine="566"/>
        <w:jc w:val="both"/>
      </w:pPr>
      <w:r>
        <w:rPr/>
        <w:t>Parágrafo</w:t>
      </w:r>
      <w:r>
        <w:rPr>
          <w:spacing w:val="-2"/>
        </w:rPr>
        <w:t> </w:t>
      </w:r>
      <w:r>
        <w:rPr/>
        <w:t>único.</w:t>
      </w:r>
      <w:r>
        <w:rPr>
          <w:spacing w:val="40"/>
        </w:rPr>
        <w:t> </w:t>
      </w:r>
      <w:r>
        <w:rPr/>
        <w:t>Na hipótese prevista neste artigo, quando se tratar de imposto sobre a renda devido como antecipação e a fonte pagadora comprovar que o beneficiário já incluiu o rendimento em sua declaração, será aplicada a penalidade prevista no art. 1.019, além dos juros de mora pelo atraso, calculados sobre o valor do imposto sobre a renda que deveria ter sido retido, sem obrigatoriedade do recolhimento deste (Lei nº 10.426, de 24 de abril de 2002, art. 9º).</w:t>
      </w:r>
    </w:p>
    <w:p>
      <w:pPr>
        <w:pStyle w:val="BodyText"/>
        <w:spacing w:before="2"/>
        <w:rPr>
          <w:sz w:val="26"/>
        </w:rPr>
      </w:pPr>
    </w:p>
    <w:p>
      <w:pPr>
        <w:spacing w:before="0"/>
        <w:ind w:left="766" w:right="0" w:firstLine="0"/>
        <w:jc w:val="left"/>
        <w:rPr>
          <w:b/>
          <w:sz w:val="20"/>
        </w:rPr>
      </w:pPr>
      <w:r>
        <w:rPr>
          <w:b/>
          <w:sz w:val="20"/>
        </w:rPr>
        <w:t>Responsabilidade</w:t>
      </w:r>
      <w:r>
        <w:rPr>
          <w:b/>
          <w:spacing w:val="-9"/>
          <w:sz w:val="20"/>
        </w:rPr>
        <w:t> </w:t>
      </w:r>
      <w:r>
        <w:rPr>
          <w:b/>
          <w:sz w:val="20"/>
        </w:rPr>
        <w:t>de</w:t>
      </w:r>
      <w:r>
        <w:rPr>
          <w:b/>
          <w:spacing w:val="-13"/>
          <w:sz w:val="20"/>
        </w:rPr>
        <w:t> </w:t>
      </w:r>
      <w:r>
        <w:rPr>
          <w:b/>
          <w:spacing w:val="-2"/>
          <w:sz w:val="20"/>
        </w:rPr>
        <w:t>terceiros</w:t>
      </w:r>
    </w:p>
    <w:p>
      <w:pPr>
        <w:pStyle w:val="BodyText"/>
        <w:spacing w:before="11"/>
        <w:rPr>
          <w:b/>
          <w:sz w:val="25"/>
        </w:rPr>
      </w:pPr>
    </w:p>
    <w:p>
      <w:pPr>
        <w:pStyle w:val="BodyText"/>
        <w:ind w:left="199" w:right="1694" w:firstLine="566"/>
        <w:jc w:val="both"/>
      </w:pPr>
      <w:r>
        <w:rPr/>
        <w:t>Art.</w:t>
      </w:r>
      <w:r>
        <w:rPr>
          <w:spacing w:val="-3"/>
        </w:rPr>
        <w:t> </w:t>
      </w:r>
      <w:r>
        <w:rPr/>
        <w:t>783. São solidariamente responsáveis com o sujeito passivo os acionistas controladores, os diretores, os gerentes ou os representantes de pessoas jurídicas de direito privado pelos créditos decorrentes do não recolhimento do imposto sobre a renda descontado na fonte (Decreto-Lei nº 1.736, de 20 de dezembro de 1979, art. 8º, </w:t>
      </w:r>
      <w:r>
        <w:rPr>
          <w:b/>
        </w:rPr>
        <w:t>caput)</w:t>
      </w:r>
      <w:r>
        <w:rPr/>
        <w:t>.</w:t>
      </w:r>
    </w:p>
    <w:p>
      <w:pPr>
        <w:pStyle w:val="BodyText"/>
        <w:rPr>
          <w:sz w:val="26"/>
        </w:rPr>
      </w:pPr>
    </w:p>
    <w:p>
      <w:pPr>
        <w:pStyle w:val="BodyText"/>
        <w:ind w:left="199" w:right="1695" w:firstLine="566"/>
        <w:jc w:val="both"/>
      </w:pPr>
      <w:r>
        <w:rPr/>
        <mc:AlternateContent>
          <mc:Choice Requires="wps">
            <w:drawing>
              <wp:anchor distT="0" distB="0" distL="0" distR="0" allowOverlap="1" layoutInCell="1" locked="0" behindDoc="1" simplePos="0" relativeHeight="479199232">
                <wp:simplePos x="0" y="0"/>
                <wp:positionH relativeFrom="page">
                  <wp:posOffset>5491607</wp:posOffset>
                </wp:positionH>
                <wp:positionV relativeFrom="paragraph">
                  <wp:posOffset>229233</wp:posOffset>
                </wp:positionV>
                <wp:extent cx="45720" cy="635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2.410004pt;margin-top:18.049847pt;width:3.6pt;height:.48004pt;mso-position-horizontal-relative:page;mso-position-vertical-relative:paragraph;z-index:-24117248" id="docshape63" filled="true" fillcolor="#000000" stroked="false">
                <v:fill type="solid"/>
                <w10:wrap type="none"/>
              </v:rect>
            </w:pict>
          </mc:Fallback>
        </mc:AlternateContent>
      </w:r>
      <w:r>
        <w:rPr/>
        <w:t>Parágrafo</w:t>
      </w:r>
      <w:r>
        <w:rPr>
          <w:spacing w:val="-1"/>
        </w:rPr>
        <w:t> </w:t>
      </w:r>
      <w:r>
        <w:rPr/>
        <w:t>único.</w:t>
      </w:r>
      <w:r>
        <w:rPr>
          <w:spacing w:val="40"/>
        </w:rPr>
        <w:t> </w:t>
      </w:r>
      <w:r>
        <w:rPr/>
        <w:t>A responsabilidade das pessoas a</w:t>
      </w:r>
      <w:r>
        <w:rPr>
          <w:spacing w:val="26"/>
        </w:rPr>
        <w:t> </w:t>
      </w:r>
      <w:r>
        <w:rPr/>
        <w:t>que se refere o </w:t>
      </w:r>
      <w:r>
        <w:rPr>
          <w:b/>
        </w:rPr>
        <w:t>caput </w:t>
      </w:r>
      <w:r>
        <w:rPr/>
        <w:t>restringe-se ao período da administração, da gestão ou da representação (Decreto-Lei n</w:t>
      </w:r>
      <w:r>
        <w:rPr>
          <w:vertAlign w:val="superscript"/>
        </w:rPr>
        <w:t>o</w:t>
      </w:r>
      <w:r>
        <w:rPr>
          <w:spacing w:val="-1"/>
          <w:vertAlign w:val="baseline"/>
        </w:rPr>
        <w:t> </w:t>
      </w:r>
      <w:r>
        <w:rPr>
          <w:vertAlign w:val="baseline"/>
        </w:rPr>
        <w:t>1.736, de 1979, art. 8º, parágrafo único).</w:t>
      </w:r>
    </w:p>
    <w:p>
      <w:pPr>
        <w:pStyle w:val="BodyText"/>
        <w:spacing w:before="1"/>
        <w:rPr>
          <w:sz w:val="26"/>
        </w:rPr>
      </w:pPr>
    </w:p>
    <w:p>
      <w:pPr>
        <w:spacing w:before="0"/>
        <w:ind w:left="766" w:right="0" w:firstLine="0"/>
        <w:jc w:val="left"/>
        <w:rPr>
          <w:b/>
          <w:sz w:val="20"/>
        </w:rPr>
      </w:pPr>
      <w:r>
        <w:rPr>
          <w:b/>
          <w:sz w:val="20"/>
        </w:rPr>
        <w:t>Responsabilidade</w:t>
      </w:r>
      <w:r>
        <w:rPr>
          <w:b/>
          <w:spacing w:val="-11"/>
          <w:sz w:val="20"/>
        </w:rPr>
        <w:t> </w:t>
      </w:r>
      <w:r>
        <w:rPr>
          <w:b/>
          <w:sz w:val="20"/>
        </w:rPr>
        <w:t>dos</w:t>
      </w:r>
      <w:r>
        <w:rPr>
          <w:b/>
          <w:spacing w:val="-9"/>
          <w:sz w:val="20"/>
        </w:rPr>
        <w:t> </w:t>
      </w:r>
      <w:r>
        <w:rPr>
          <w:b/>
          <w:sz w:val="20"/>
        </w:rPr>
        <w:t>consórcios</w:t>
      </w:r>
      <w:r>
        <w:rPr>
          <w:b/>
          <w:spacing w:val="-8"/>
          <w:sz w:val="20"/>
        </w:rPr>
        <w:t> </w:t>
      </w:r>
      <w:r>
        <w:rPr>
          <w:b/>
          <w:sz w:val="20"/>
        </w:rPr>
        <w:t>e</w:t>
      </w:r>
      <w:r>
        <w:rPr>
          <w:b/>
          <w:spacing w:val="-13"/>
          <w:sz w:val="20"/>
        </w:rPr>
        <w:t> </w:t>
      </w:r>
      <w:r>
        <w:rPr>
          <w:b/>
          <w:sz w:val="20"/>
        </w:rPr>
        <w:t>das</w:t>
      </w:r>
      <w:r>
        <w:rPr>
          <w:b/>
          <w:spacing w:val="-9"/>
          <w:sz w:val="20"/>
        </w:rPr>
        <w:t> </w:t>
      </w:r>
      <w:r>
        <w:rPr>
          <w:b/>
          <w:sz w:val="20"/>
        </w:rPr>
        <w:t>empresas</w:t>
      </w:r>
      <w:r>
        <w:rPr>
          <w:b/>
          <w:spacing w:val="-8"/>
          <w:sz w:val="20"/>
        </w:rPr>
        <w:t> </w:t>
      </w:r>
      <w:r>
        <w:rPr>
          <w:b/>
          <w:spacing w:val="-2"/>
          <w:sz w:val="20"/>
        </w:rPr>
        <w:t>consorciadas</w:t>
      </w:r>
    </w:p>
    <w:p>
      <w:pPr>
        <w:pStyle w:val="BodyText"/>
        <w:spacing w:before="3"/>
        <w:rPr>
          <w:b/>
          <w:sz w:val="26"/>
        </w:rPr>
      </w:pPr>
    </w:p>
    <w:p>
      <w:pPr>
        <w:pStyle w:val="BodyText"/>
        <w:spacing w:before="1"/>
        <w:ind w:left="199" w:right="1694" w:firstLine="566"/>
        <w:jc w:val="both"/>
      </w:pPr>
      <w:r>
        <w:rPr/>
        <w:t>Art. 784.</w:t>
      </w:r>
      <w:r>
        <w:rPr>
          <w:spacing w:val="40"/>
        </w:rPr>
        <w:t> </w:t>
      </w:r>
      <w:r>
        <w:rPr/>
        <w:t>O consórcio constituído nos</w:t>
      </w:r>
      <w:r>
        <w:rPr>
          <w:spacing w:val="-5"/>
        </w:rPr>
        <w:t> </w:t>
      </w:r>
      <w:r>
        <w:rPr/>
        <w:t>termos</w:t>
      </w:r>
      <w:r>
        <w:rPr>
          <w:spacing w:val="-1"/>
        </w:rPr>
        <w:t> </w:t>
      </w:r>
      <w:r>
        <w:rPr/>
        <w:t>estabelecidos</w:t>
      </w:r>
      <w:r>
        <w:rPr>
          <w:spacing w:val="-1"/>
        </w:rPr>
        <w:t> </w:t>
      </w:r>
      <w:r>
        <w:rPr/>
        <w:t>nos</w:t>
      </w:r>
      <w:r>
        <w:rPr>
          <w:spacing w:val="-1"/>
        </w:rPr>
        <w:t> </w:t>
      </w:r>
      <w:r>
        <w:rPr/>
        <w:t>art. 278 e</w:t>
      </w:r>
      <w:r>
        <w:rPr>
          <w:spacing w:val="-2"/>
        </w:rPr>
        <w:t> </w:t>
      </w:r>
      <w:r>
        <w:rPr/>
        <w:t>art. 279</w:t>
      </w:r>
      <w:r>
        <w:rPr>
          <w:spacing w:val="-2"/>
        </w:rPr>
        <w:t> </w:t>
      </w:r>
      <w:r>
        <w:rPr/>
        <w:t>da Lei nº 6.404, de 1976, que realizar a contratação, em nome próprio, de pessoas jurídicas e físicas, com ou sem vínculo empregatício, poderá efetuar a retenção do imposto sobre a renda incidente sobre os rendimentos pagos em decorrência dessa contratação, hipótese em que ficarão</w:t>
      </w:r>
      <w:r>
        <w:rPr>
          <w:spacing w:val="-1"/>
        </w:rPr>
        <w:t> </w:t>
      </w:r>
      <w:r>
        <w:rPr/>
        <w:t>as empresas consorciadas solidariamente</w:t>
      </w:r>
      <w:r>
        <w:rPr>
          <w:spacing w:val="-1"/>
        </w:rPr>
        <w:t> </w:t>
      </w:r>
      <w:r>
        <w:rPr/>
        <w:t>responsáveis</w:t>
      </w:r>
      <w:r>
        <w:rPr>
          <w:spacing w:val="-4"/>
        </w:rPr>
        <w:t> </w:t>
      </w:r>
      <w:r>
        <w:rPr/>
        <w:t>(Lei nº 12.402, de</w:t>
      </w:r>
      <w:r>
        <w:rPr>
          <w:spacing w:val="-1"/>
        </w:rPr>
        <w:t> </w:t>
      </w:r>
      <w:r>
        <w:rPr/>
        <w:t>2 de</w:t>
      </w:r>
      <w:r>
        <w:rPr>
          <w:spacing w:val="-6"/>
        </w:rPr>
        <w:t> </w:t>
      </w:r>
      <w:r>
        <w:rPr/>
        <w:t>maio de 2011, art. 1º, § 1º).</w:t>
      </w:r>
    </w:p>
    <w:p>
      <w:pPr>
        <w:pStyle w:val="BodyText"/>
        <w:spacing w:before="1"/>
        <w:rPr>
          <w:sz w:val="26"/>
        </w:rPr>
      </w:pPr>
    </w:p>
    <w:p>
      <w:pPr>
        <w:pStyle w:val="BodyText"/>
        <w:ind w:left="199" w:right="1693" w:firstLine="566"/>
        <w:jc w:val="both"/>
      </w:pPr>
      <w:r>
        <w:rPr/>
        <w:t>Parágrafo único.</w:t>
      </w:r>
      <w:r>
        <w:rPr>
          <w:spacing w:val="40"/>
        </w:rPr>
        <w:t> </w:t>
      </w:r>
      <w:r>
        <w:rPr/>
        <w:t>Se a retenção do imposto sobre a renda for realizada por sua empresa líder, aplica-se, também, a solidariedade de que trata</w:t>
      </w:r>
      <w:r>
        <w:rPr>
          <w:spacing w:val="-2"/>
        </w:rPr>
        <w:t> </w:t>
      </w:r>
      <w:r>
        <w:rPr/>
        <w:t>o </w:t>
      </w:r>
      <w:r>
        <w:rPr>
          <w:b/>
        </w:rPr>
        <w:t>caput</w:t>
      </w:r>
      <w:r>
        <w:rPr/>
        <w:t>(Lei nº 12.402, de 2011, art. 1º, § </w:t>
      </w:r>
      <w:r>
        <w:rPr>
          <w:spacing w:val="-4"/>
        </w:rPr>
        <w:t>2º).</w:t>
      </w:r>
    </w:p>
    <w:p>
      <w:pPr>
        <w:spacing w:after="0"/>
        <w:jc w:val="both"/>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Dispensa</w:t>
      </w:r>
      <w:r>
        <w:rPr>
          <w:b/>
          <w:spacing w:val="-7"/>
          <w:sz w:val="20"/>
        </w:rPr>
        <w:t> </w:t>
      </w:r>
      <w:r>
        <w:rPr>
          <w:b/>
          <w:sz w:val="20"/>
        </w:rPr>
        <w:t>de</w:t>
      </w:r>
      <w:r>
        <w:rPr>
          <w:b/>
          <w:spacing w:val="-2"/>
          <w:sz w:val="20"/>
        </w:rPr>
        <w:t> retenção</w:t>
      </w:r>
    </w:p>
    <w:p>
      <w:pPr>
        <w:pStyle w:val="BodyText"/>
        <w:spacing w:before="5"/>
        <w:rPr>
          <w:b/>
          <w:sz w:val="26"/>
        </w:rPr>
      </w:pPr>
    </w:p>
    <w:p>
      <w:pPr>
        <w:pStyle w:val="BodyText"/>
        <w:spacing w:line="237" w:lineRule="auto" w:before="1"/>
        <w:ind w:left="199" w:right="1690" w:firstLine="566"/>
        <w:jc w:val="both"/>
      </w:pPr>
      <w:r>
        <w:rPr/>
        <w:t>Art.</w:t>
      </w:r>
      <w:r>
        <w:rPr>
          <w:spacing w:val="-4"/>
        </w:rPr>
        <w:t> </w:t>
      </w:r>
      <w:r>
        <w:rPr/>
        <w:t>785.</w:t>
      </w:r>
      <w:r>
        <w:rPr>
          <w:spacing w:val="40"/>
        </w:rPr>
        <w:t> </w:t>
      </w:r>
      <w:r>
        <w:rPr/>
        <w:t>Fica dispensada a retenção de</w:t>
      </w:r>
      <w:r>
        <w:rPr>
          <w:spacing w:val="-2"/>
        </w:rPr>
        <w:t> </w:t>
      </w:r>
      <w:r>
        <w:rPr/>
        <w:t>imposto sobre a renda, de</w:t>
      </w:r>
      <w:r>
        <w:rPr>
          <w:spacing w:val="-2"/>
        </w:rPr>
        <w:t> </w:t>
      </w:r>
      <w:r>
        <w:rPr/>
        <w:t>valor igual ou</w:t>
      </w:r>
      <w:r>
        <w:rPr>
          <w:spacing w:val="-2"/>
        </w:rPr>
        <w:t> </w:t>
      </w:r>
      <w:r>
        <w:rPr/>
        <w:t>inferior a dez reais, incidente na fonte sobre rendimentos que devam integrar (Lei nº 9.430, de 1996, art. 67):</w:t>
      </w:r>
    </w:p>
    <w:p>
      <w:pPr>
        <w:pStyle w:val="BodyText"/>
        <w:spacing w:before="5"/>
        <w:rPr>
          <w:sz w:val="26"/>
        </w:rPr>
      </w:pPr>
    </w:p>
    <w:p>
      <w:pPr>
        <w:pStyle w:val="ListParagraph"/>
        <w:numPr>
          <w:ilvl w:val="0"/>
          <w:numId w:val="349"/>
        </w:numPr>
        <w:tabs>
          <w:tab w:pos="879" w:val="left" w:leader="none"/>
        </w:tabs>
        <w:spacing w:line="240" w:lineRule="auto" w:before="0" w:after="0"/>
        <w:ind w:left="199" w:right="1697" w:firstLine="566"/>
        <w:jc w:val="both"/>
        <w:rPr>
          <w:sz w:val="20"/>
        </w:rPr>
      </w:pPr>
      <w:r>
        <w:rPr>
          <w:sz w:val="20"/>
        </w:rPr>
        <w:t>- a</w:t>
      </w:r>
      <w:r>
        <w:rPr>
          <w:spacing w:val="-2"/>
          <w:sz w:val="20"/>
        </w:rPr>
        <w:t> </w:t>
      </w:r>
      <w:r>
        <w:rPr>
          <w:sz w:val="20"/>
        </w:rPr>
        <w:t>base de cálculo do</w:t>
      </w:r>
      <w:r>
        <w:rPr>
          <w:spacing w:val="-2"/>
          <w:sz w:val="20"/>
        </w:rPr>
        <w:t> </w:t>
      </w:r>
      <w:r>
        <w:rPr>
          <w:sz w:val="20"/>
        </w:rPr>
        <w:t>imposto sobre a renda devido</w:t>
      </w:r>
      <w:r>
        <w:rPr>
          <w:spacing w:val="-2"/>
          <w:sz w:val="20"/>
        </w:rPr>
        <w:t> </w:t>
      </w:r>
      <w:r>
        <w:rPr>
          <w:sz w:val="20"/>
        </w:rPr>
        <w:t>na declaração de ajuste anual das pessoas físicas; e</w:t>
      </w:r>
    </w:p>
    <w:p>
      <w:pPr>
        <w:pStyle w:val="BodyText"/>
        <w:spacing w:before="11"/>
        <w:rPr>
          <w:sz w:val="25"/>
        </w:rPr>
      </w:pPr>
    </w:p>
    <w:p>
      <w:pPr>
        <w:pStyle w:val="ListParagraph"/>
        <w:numPr>
          <w:ilvl w:val="0"/>
          <w:numId w:val="349"/>
        </w:numPr>
        <w:tabs>
          <w:tab w:pos="936" w:val="left" w:leader="none"/>
        </w:tabs>
        <w:spacing w:line="240" w:lineRule="auto" w:before="0" w:after="0"/>
        <w:ind w:left="199" w:right="1693" w:firstLine="566"/>
        <w:jc w:val="both"/>
        <w:rPr>
          <w:sz w:val="20"/>
        </w:rPr>
      </w:pPr>
      <w:r>
        <w:rPr>
          <w:sz w:val="20"/>
        </w:rPr>
        <w:t>-</w:t>
      </w:r>
      <w:r>
        <w:rPr>
          <w:spacing w:val="-4"/>
          <w:sz w:val="20"/>
        </w:rPr>
        <w:t> </w:t>
      </w:r>
      <w:r>
        <w:rPr>
          <w:sz w:val="20"/>
        </w:rPr>
        <w:t>a base de cálculo</w:t>
      </w:r>
      <w:r>
        <w:rPr>
          <w:spacing w:val="-2"/>
          <w:sz w:val="20"/>
        </w:rPr>
        <w:t> </w:t>
      </w:r>
      <w:r>
        <w:rPr>
          <w:sz w:val="20"/>
        </w:rPr>
        <w:t>do imposto sobre a renda devido</w:t>
      </w:r>
      <w:r>
        <w:rPr>
          <w:spacing w:val="-2"/>
          <w:sz w:val="20"/>
        </w:rPr>
        <w:t> </w:t>
      </w:r>
      <w:r>
        <w:rPr>
          <w:sz w:val="20"/>
        </w:rPr>
        <w:t>pelas</w:t>
      </w:r>
      <w:r>
        <w:rPr>
          <w:spacing w:val="-1"/>
          <w:sz w:val="20"/>
        </w:rPr>
        <w:t> </w:t>
      </w:r>
      <w:r>
        <w:rPr>
          <w:sz w:val="20"/>
        </w:rPr>
        <w:t>pessoas</w:t>
      </w:r>
      <w:r>
        <w:rPr>
          <w:spacing w:val="-1"/>
          <w:sz w:val="20"/>
        </w:rPr>
        <w:t> </w:t>
      </w:r>
      <w:r>
        <w:rPr>
          <w:sz w:val="20"/>
        </w:rPr>
        <w:t>jurídicas</w:t>
      </w:r>
      <w:r>
        <w:rPr>
          <w:spacing w:val="-1"/>
          <w:sz w:val="20"/>
        </w:rPr>
        <w:t> </w:t>
      </w:r>
      <w:r>
        <w:rPr>
          <w:sz w:val="20"/>
        </w:rPr>
        <w:t>tributadas com base no lucro real, presumido ou arbitrado.</w:t>
      </w:r>
    </w:p>
    <w:p>
      <w:pPr>
        <w:pStyle w:val="BodyText"/>
        <w:spacing w:before="4"/>
        <w:rPr>
          <w:sz w:val="26"/>
        </w:rPr>
      </w:pPr>
    </w:p>
    <w:p>
      <w:pPr>
        <w:spacing w:before="1"/>
        <w:ind w:left="766" w:right="0" w:firstLine="0"/>
        <w:jc w:val="left"/>
        <w:rPr>
          <w:b/>
          <w:sz w:val="20"/>
        </w:rPr>
      </w:pPr>
      <w:r>
        <w:rPr>
          <w:b/>
          <w:sz w:val="20"/>
        </w:rPr>
        <w:t>Reajuste</w:t>
      </w:r>
      <w:r>
        <w:rPr>
          <w:b/>
          <w:spacing w:val="-6"/>
          <w:sz w:val="20"/>
        </w:rPr>
        <w:t> </w:t>
      </w:r>
      <w:r>
        <w:rPr>
          <w:b/>
          <w:sz w:val="20"/>
        </w:rPr>
        <w:t>do</w:t>
      </w:r>
      <w:r>
        <w:rPr>
          <w:b/>
          <w:spacing w:val="-2"/>
          <w:sz w:val="20"/>
        </w:rPr>
        <w:t> rendimento</w:t>
      </w:r>
    </w:p>
    <w:p>
      <w:pPr>
        <w:pStyle w:val="BodyText"/>
        <w:spacing w:before="10"/>
        <w:rPr>
          <w:b/>
          <w:sz w:val="25"/>
        </w:rPr>
      </w:pPr>
    </w:p>
    <w:p>
      <w:pPr>
        <w:pStyle w:val="BodyText"/>
        <w:ind w:left="199" w:right="1696" w:firstLine="566"/>
        <w:jc w:val="both"/>
      </w:pPr>
      <w:r>
        <w:rPr/>
        <w:t>Art.</w:t>
      </w:r>
      <w:r>
        <w:rPr>
          <w:spacing w:val="-3"/>
        </w:rPr>
        <w:t> </w:t>
      </w:r>
      <w:r>
        <w:rPr/>
        <w:t>786.</w:t>
      </w:r>
      <w:r>
        <w:rPr>
          <w:spacing w:val="40"/>
        </w:rPr>
        <w:t> </w:t>
      </w:r>
      <w:r>
        <w:rPr/>
        <w:t>Quando</w:t>
      </w:r>
      <w:r>
        <w:rPr>
          <w:spacing w:val="32"/>
        </w:rPr>
        <w:t> </w:t>
      </w:r>
      <w:r>
        <w:rPr/>
        <w:t>a fonte</w:t>
      </w:r>
      <w:r>
        <w:rPr>
          <w:spacing w:val="32"/>
        </w:rPr>
        <w:t> </w:t>
      </w:r>
      <w:r>
        <w:rPr/>
        <w:t>pagadora</w:t>
      </w:r>
      <w:r>
        <w:rPr>
          <w:spacing w:val="32"/>
        </w:rPr>
        <w:t> </w:t>
      </w:r>
      <w:r>
        <w:rPr/>
        <w:t>assumir</w:t>
      </w:r>
      <w:r>
        <w:rPr>
          <w:spacing w:val="33"/>
        </w:rPr>
        <w:t> </w:t>
      </w:r>
      <w:r>
        <w:rPr/>
        <w:t>o</w:t>
      </w:r>
      <w:r>
        <w:rPr>
          <w:spacing w:val="32"/>
        </w:rPr>
        <w:t> </w:t>
      </w:r>
      <w:r>
        <w:rPr/>
        <w:t>ônus do</w:t>
      </w:r>
      <w:r>
        <w:rPr>
          <w:spacing w:val="32"/>
        </w:rPr>
        <w:t> </w:t>
      </w:r>
      <w:r>
        <w:rPr/>
        <w:t>imposto</w:t>
      </w:r>
      <w:r>
        <w:rPr>
          <w:spacing w:val="32"/>
        </w:rPr>
        <w:t> </w:t>
      </w:r>
      <w:r>
        <w:rPr/>
        <w:t>sobre</w:t>
      </w:r>
      <w:r>
        <w:rPr>
          <w:spacing w:val="32"/>
        </w:rPr>
        <w:t> </w:t>
      </w:r>
      <w:r>
        <w:rPr/>
        <w:t>a</w:t>
      </w:r>
      <w:r>
        <w:rPr>
          <w:spacing w:val="32"/>
        </w:rPr>
        <w:t> </w:t>
      </w:r>
      <w:r>
        <w:rPr/>
        <w:t>renda</w:t>
      </w:r>
      <w:r>
        <w:rPr>
          <w:spacing w:val="32"/>
        </w:rPr>
        <w:t> </w:t>
      </w:r>
      <w:r>
        <w:rPr/>
        <w:t>devido pelo beneficiário, a importância paga, creditada, empregada, remetida ou entregue será considerada líquida e caberá o reajustamento do rendimento bruto, sobre o qual recairá o imposto,</w:t>
      </w:r>
      <w:r>
        <w:rPr>
          <w:spacing w:val="40"/>
        </w:rPr>
        <w:t> </w:t>
      </w:r>
      <w:r>
        <w:rPr/>
        <w:t>ressalvadas</w:t>
      </w:r>
      <w:r>
        <w:rPr>
          <w:spacing w:val="40"/>
        </w:rPr>
        <w:t> </w:t>
      </w:r>
      <w:r>
        <w:rPr/>
        <w:t>as</w:t>
      </w:r>
      <w:r>
        <w:rPr>
          <w:spacing w:val="40"/>
        </w:rPr>
        <w:t> </w:t>
      </w:r>
      <w:r>
        <w:rPr/>
        <w:t>hipóteses</w:t>
      </w:r>
      <w:r>
        <w:rPr>
          <w:spacing w:val="40"/>
        </w:rPr>
        <w:t> </w:t>
      </w:r>
      <w:r>
        <w:rPr/>
        <w:t>a</w:t>
      </w:r>
      <w:r>
        <w:rPr>
          <w:spacing w:val="40"/>
        </w:rPr>
        <w:t> </w:t>
      </w:r>
      <w:r>
        <w:rPr/>
        <w:t>que</w:t>
      </w:r>
      <w:r>
        <w:rPr>
          <w:spacing w:val="40"/>
        </w:rPr>
        <w:t> </w:t>
      </w:r>
      <w:r>
        <w:rPr/>
        <w:t>se</w:t>
      </w:r>
      <w:r>
        <w:rPr>
          <w:spacing w:val="40"/>
        </w:rPr>
        <w:t> </w:t>
      </w:r>
      <w:r>
        <w:rPr/>
        <w:t>referem</w:t>
      </w:r>
      <w:r>
        <w:rPr>
          <w:spacing w:val="40"/>
        </w:rPr>
        <w:t> </w:t>
      </w:r>
      <w:r>
        <w:rPr/>
        <w:t>o</w:t>
      </w:r>
      <w:r>
        <w:rPr>
          <w:spacing w:val="40"/>
        </w:rPr>
        <w:t> </w:t>
      </w:r>
      <w:r>
        <w:rPr/>
        <w:t>art.</w:t>
      </w:r>
      <w:r>
        <w:rPr>
          <w:spacing w:val="40"/>
        </w:rPr>
        <w:t> </w:t>
      </w:r>
      <w:r>
        <w:rPr/>
        <w:t>733</w:t>
      </w:r>
      <w:r>
        <w:rPr>
          <w:spacing w:val="40"/>
        </w:rPr>
        <w:t> </w:t>
      </w:r>
      <w:r>
        <w:rPr/>
        <w:t>e</w:t>
      </w:r>
      <w:r>
        <w:rPr>
          <w:spacing w:val="40"/>
        </w:rPr>
        <w:t> </w:t>
      </w:r>
      <w:r>
        <w:rPr/>
        <w:t>o</w:t>
      </w:r>
      <w:r>
        <w:rPr>
          <w:spacing w:val="40"/>
        </w:rPr>
        <w:t> </w:t>
      </w:r>
      <w:r>
        <w:rPr/>
        <w:t>§</w:t>
      </w:r>
      <w:r>
        <w:rPr>
          <w:spacing w:val="40"/>
        </w:rPr>
        <w:t> </w:t>
      </w:r>
      <w:r>
        <w:rPr/>
        <w:t>1º</w:t>
      </w:r>
      <w:r>
        <w:rPr>
          <w:spacing w:val="40"/>
        </w:rPr>
        <w:t> </w:t>
      </w:r>
      <w:r>
        <w:rPr/>
        <w:t>do</w:t>
      </w:r>
      <w:r>
        <w:rPr>
          <w:spacing w:val="40"/>
        </w:rPr>
        <w:t> </w:t>
      </w:r>
      <w:r>
        <w:rPr/>
        <w:t>art.</w:t>
      </w:r>
      <w:r>
        <w:rPr>
          <w:spacing w:val="40"/>
        </w:rPr>
        <w:t> </w:t>
      </w:r>
      <w:r>
        <w:rPr/>
        <w:t>761</w:t>
      </w:r>
      <w:r>
        <w:rPr>
          <w:spacing w:val="40"/>
        </w:rPr>
        <w:t> </w:t>
      </w:r>
      <w:r>
        <w:rPr/>
        <w:t>(Lei nº 4.154, de 1962, art. 5º; e Lei nº 8.981, de 1995, art. 63, § 2º).</w:t>
      </w:r>
    </w:p>
    <w:p>
      <w:pPr>
        <w:pStyle w:val="BodyText"/>
        <w:spacing w:before="1"/>
        <w:rPr>
          <w:sz w:val="26"/>
        </w:rPr>
      </w:pPr>
    </w:p>
    <w:p>
      <w:pPr>
        <w:spacing w:before="1"/>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0"/>
        <w:ind w:left="766" w:right="0" w:firstLine="0"/>
        <w:jc w:val="left"/>
        <w:rPr>
          <w:b/>
          <w:sz w:val="20"/>
        </w:rPr>
      </w:pPr>
      <w:r>
        <w:rPr>
          <w:b/>
          <w:sz w:val="20"/>
        </w:rPr>
        <w:t>Dos</w:t>
      </w:r>
      <w:r>
        <w:rPr>
          <w:b/>
          <w:spacing w:val="-3"/>
          <w:sz w:val="20"/>
        </w:rPr>
        <w:t> </w:t>
      </w:r>
      <w:r>
        <w:rPr>
          <w:b/>
          <w:sz w:val="20"/>
        </w:rPr>
        <w:t>prazos</w:t>
      </w:r>
      <w:r>
        <w:rPr>
          <w:b/>
          <w:spacing w:val="-2"/>
          <w:sz w:val="20"/>
        </w:rPr>
        <w:t> </w:t>
      </w:r>
      <w:r>
        <w:rPr>
          <w:b/>
          <w:sz w:val="20"/>
        </w:rPr>
        <w:t>de</w:t>
      </w:r>
      <w:r>
        <w:rPr>
          <w:b/>
          <w:spacing w:val="-6"/>
          <w:sz w:val="20"/>
        </w:rPr>
        <w:t> </w:t>
      </w:r>
      <w:r>
        <w:rPr>
          <w:b/>
          <w:spacing w:val="-2"/>
          <w:sz w:val="20"/>
        </w:rPr>
        <w:t>recolhimento</w:t>
      </w:r>
    </w:p>
    <w:p>
      <w:pPr>
        <w:pStyle w:val="BodyText"/>
        <w:spacing w:before="4"/>
        <w:rPr>
          <w:b/>
          <w:sz w:val="26"/>
        </w:rPr>
      </w:pPr>
    </w:p>
    <w:p>
      <w:pPr>
        <w:pStyle w:val="BodyText"/>
        <w:ind w:left="199" w:right="1702" w:firstLine="566"/>
        <w:jc w:val="both"/>
      </w:pPr>
      <w:r>
        <w:rPr/>
        <w:t>Art.</w:t>
      </w:r>
      <w:r>
        <w:rPr>
          <w:spacing w:val="-2"/>
        </w:rPr>
        <w:t> </w:t>
      </w:r>
      <w:r>
        <w:rPr/>
        <w:t>787. Ressalvados os prazos específicos previstos neste Regulamento, o imposto sobre a renda retido na fonte deverá ser recolhido nos</w:t>
      </w:r>
      <w:r>
        <w:rPr>
          <w:spacing w:val="-1"/>
        </w:rPr>
        <w:t> </w:t>
      </w:r>
      <w:r>
        <w:rPr/>
        <w:t>prazos a que se refere o art. 930.</w:t>
      </w:r>
    </w:p>
    <w:p>
      <w:pPr>
        <w:pStyle w:val="BodyText"/>
        <w:rPr>
          <w:sz w:val="26"/>
        </w:rPr>
      </w:pPr>
    </w:p>
    <w:p>
      <w:pPr>
        <w:pStyle w:val="BodyText"/>
        <w:ind w:left="766"/>
      </w:pPr>
      <w:r>
        <w:rPr/>
        <w:t>TÍTULO</w:t>
      </w:r>
      <w:r>
        <w:rPr>
          <w:spacing w:val="-8"/>
        </w:rPr>
        <w:t> </w:t>
      </w:r>
      <w:r>
        <w:rPr>
          <w:spacing w:val="-5"/>
        </w:rPr>
        <w:t>II</w:t>
      </w:r>
    </w:p>
    <w:p>
      <w:pPr>
        <w:pStyle w:val="BodyText"/>
        <w:spacing w:before="10"/>
        <w:rPr>
          <w:sz w:val="25"/>
        </w:rPr>
      </w:pPr>
    </w:p>
    <w:p>
      <w:pPr>
        <w:pStyle w:val="BodyText"/>
        <w:ind w:left="199" w:right="1693" w:firstLine="566"/>
        <w:jc w:val="both"/>
      </w:pPr>
      <w:r>
        <w:rPr/>
        <w:t>DA TRIBUTAÇÃO DAS OPERAÇÕES FINANCEIRAS E DO MERCADO DE RENDA FIXA E DE RENDA VARIÁVEL</w:t>
      </w:r>
    </w:p>
    <w:p>
      <w:pPr>
        <w:pStyle w:val="BodyText"/>
        <w:spacing w:before="5"/>
        <w:rPr>
          <w:sz w:val="26"/>
        </w:rPr>
      </w:pPr>
    </w:p>
    <w:p>
      <w:pPr>
        <w:pStyle w:val="BodyText"/>
        <w:spacing w:line="552" w:lineRule="auto"/>
        <w:ind w:left="766" w:right="7429"/>
      </w:pPr>
      <w:r>
        <w:rPr/>
        <w:t>CAPÍTULO I DISPOSIÇÕES</w:t>
      </w:r>
      <w:r>
        <w:rPr>
          <w:spacing w:val="-14"/>
        </w:rPr>
        <w:t> </w:t>
      </w:r>
      <w:r>
        <w:rPr/>
        <w:t>GERAIS</w:t>
      </w:r>
    </w:p>
    <w:p>
      <w:pPr>
        <w:spacing w:before="3"/>
        <w:ind w:left="766" w:right="0" w:firstLine="0"/>
        <w:jc w:val="left"/>
        <w:rPr>
          <w:b/>
          <w:sz w:val="20"/>
        </w:rPr>
      </w:pPr>
      <w:r>
        <w:rPr>
          <w:b/>
          <w:sz w:val="20"/>
        </w:rPr>
        <w:t>Normas</w:t>
      </w:r>
      <w:r>
        <w:rPr>
          <w:b/>
          <w:spacing w:val="-4"/>
          <w:sz w:val="20"/>
        </w:rPr>
        <w:t> </w:t>
      </w:r>
      <w:r>
        <w:rPr>
          <w:b/>
          <w:sz w:val="20"/>
        </w:rPr>
        <w:t>gerais</w:t>
      </w:r>
      <w:r>
        <w:rPr>
          <w:b/>
          <w:spacing w:val="-8"/>
          <w:sz w:val="20"/>
        </w:rPr>
        <w:t> </w:t>
      </w:r>
      <w:r>
        <w:rPr>
          <w:b/>
          <w:sz w:val="20"/>
        </w:rPr>
        <w:t>de</w:t>
      </w:r>
      <w:r>
        <w:rPr>
          <w:b/>
          <w:spacing w:val="-3"/>
          <w:sz w:val="20"/>
        </w:rPr>
        <w:t> </w:t>
      </w:r>
      <w:r>
        <w:rPr>
          <w:b/>
          <w:spacing w:val="-2"/>
          <w:sz w:val="20"/>
        </w:rPr>
        <w:t>incidência</w:t>
      </w:r>
    </w:p>
    <w:p>
      <w:pPr>
        <w:pStyle w:val="BodyText"/>
        <w:spacing w:before="10"/>
        <w:rPr>
          <w:b/>
          <w:sz w:val="25"/>
        </w:rPr>
      </w:pPr>
    </w:p>
    <w:p>
      <w:pPr>
        <w:pStyle w:val="BodyText"/>
        <w:ind w:left="199" w:right="1693" w:firstLine="566"/>
        <w:jc w:val="both"/>
      </w:pPr>
      <w:r>
        <w:rPr/>
        <w:t>Art.</w:t>
      </w:r>
      <w:r>
        <w:rPr>
          <w:spacing w:val="-3"/>
        </w:rPr>
        <w:t> </w:t>
      </w:r>
      <w:r>
        <w:rPr/>
        <w:t>788.</w:t>
      </w:r>
      <w:r>
        <w:rPr>
          <w:spacing w:val="40"/>
        </w:rPr>
        <w:t> </w:t>
      </w:r>
      <w:r>
        <w:rPr/>
        <w:t>São compreendidos na incidência</w:t>
      </w:r>
      <w:r>
        <w:rPr>
          <w:spacing w:val="-1"/>
        </w:rPr>
        <w:t> </w:t>
      </w:r>
      <w:r>
        <w:rPr/>
        <w:t>do</w:t>
      </w:r>
      <w:r>
        <w:rPr>
          <w:spacing w:val="-1"/>
        </w:rPr>
        <w:t> </w:t>
      </w:r>
      <w:r>
        <w:rPr/>
        <w:t>imposto sobre a renda todos os ganhos e rendimentos de capital, independentemente da natureza, da espécie ou da existência de título ou do contrato escrito, bastando que decorram de ato ou de negócio que, pela sua finalidade, tenha os mesmos efeitos do previsto em norma específica de incidência do imposto sobre a renda (Lei nº 7.450, de 1985, art. 51).</w:t>
      </w:r>
    </w:p>
    <w:p>
      <w:pPr>
        <w:pStyle w:val="BodyText"/>
        <w:spacing w:before="2"/>
        <w:rPr>
          <w:sz w:val="26"/>
        </w:rPr>
      </w:pPr>
    </w:p>
    <w:p>
      <w:pPr>
        <w:pStyle w:val="BodyText"/>
        <w:ind w:left="199" w:right="1695" w:firstLine="566"/>
        <w:jc w:val="both"/>
      </w:pPr>
      <w:r>
        <w:rPr/>
        <w:t>Parágrafo único.</w:t>
      </w:r>
      <w:r>
        <w:rPr>
          <w:spacing w:val="40"/>
        </w:rPr>
        <w:t> </w:t>
      </w:r>
      <w:r>
        <w:rPr/>
        <w:t>A incidência do imposto sobre a renda independerá da denominação</w:t>
      </w:r>
      <w:r>
        <w:rPr>
          <w:spacing w:val="80"/>
        </w:rPr>
        <w:t> </w:t>
      </w:r>
      <w:r>
        <w:rPr/>
        <w:t>da receita</w:t>
      </w:r>
      <w:r>
        <w:rPr>
          <w:spacing w:val="-2"/>
        </w:rPr>
        <w:t> </w:t>
      </w:r>
      <w:r>
        <w:rPr/>
        <w:t>ou do rendimento, da</w:t>
      </w:r>
      <w:r>
        <w:rPr>
          <w:spacing w:val="-2"/>
        </w:rPr>
        <w:t> </w:t>
      </w:r>
      <w:r>
        <w:rPr/>
        <w:t>localização, da condição jurídica ou da</w:t>
      </w:r>
      <w:r>
        <w:rPr>
          <w:spacing w:val="-2"/>
        </w:rPr>
        <w:t> </w:t>
      </w:r>
      <w:r>
        <w:rPr/>
        <w:t>nacionalidade da</w:t>
      </w:r>
      <w:r>
        <w:rPr>
          <w:spacing w:val="-2"/>
        </w:rPr>
        <w:t> </w:t>
      </w:r>
      <w:r>
        <w:rPr/>
        <w:t>fonte, da</w:t>
      </w:r>
      <w:r>
        <w:rPr>
          <w:spacing w:val="-1"/>
        </w:rPr>
        <w:t> </w:t>
      </w:r>
      <w:r>
        <w:rPr/>
        <w:t>origem e</w:t>
      </w:r>
      <w:r>
        <w:rPr>
          <w:spacing w:val="-1"/>
        </w:rPr>
        <w:t> </w:t>
      </w:r>
      <w:r>
        <w:rPr/>
        <w:t>da</w:t>
      </w:r>
      <w:r>
        <w:rPr>
          <w:spacing w:val="-6"/>
        </w:rPr>
        <w:t> </w:t>
      </w:r>
      <w:r>
        <w:rPr/>
        <w:t>forma</w:t>
      </w:r>
      <w:r>
        <w:rPr>
          <w:spacing w:val="-1"/>
        </w:rPr>
        <w:t> </w:t>
      </w:r>
      <w:r>
        <w:rPr/>
        <w:t>de</w:t>
      </w:r>
      <w:r>
        <w:rPr>
          <w:spacing w:val="-1"/>
        </w:rPr>
        <w:t> </w:t>
      </w:r>
      <w:r>
        <w:rPr/>
        <w:t>percepção</w:t>
      </w:r>
      <w:r>
        <w:rPr>
          <w:spacing w:val="-1"/>
        </w:rPr>
        <w:t> </w:t>
      </w:r>
      <w:r>
        <w:rPr/>
        <w:t>(Lei nº</w:t>
      </w:r>
      <w:r>
        <w:rPr>
          <w:spacing w:val="-1"/>
        </w:rPr>
        <w:t> </w:t>
      </w:r>
      <w:r>
        <w:rPr/>
        <w:t>5.172, de</w:t>
      </w:r>
      <w:r>
        <w:rPr>
          <w:spacing w:val="-1"/>
        </w:rPr>
        <w:t> </w:t>
      </w:r>
      <w:r>
        <w:rPr/>
        <w:t>1966 - Código</w:t>
      </w:r>
      <w:r>
        <w:rPr>
          <w:spacing w:val="-1"/>
        </w:rPr>
        <w:t> </w:t>
      </w:r>
      <w:r>
        <w:rPr/>
        <w:t>Tributário</w:t>
      </w:r>
      <w:r>
        <w:rPr>
          <w:spacing w:val="-1"/>
        </w:rPr>
        <w:t> </w:t>
      </w:r>
      <w:r>
        <w:rPr/>
        <w:t>Nacional, art. 43,</w:t>
      </w:r>
    </w:p>
    <w:p>
      <w:pPr>
        <w:pStyle w:val="BodyText"/>
        <w:spacing w:before="1"/>
        <w:ind w:left="199"/>
        <w:jc w:val="both"/>
      </w:pPr>
      <w:r>
        <w:rPr/>
        <w:t>§ </w:t>
      </w:r>
      <w:r>
        <w:rPr>
          <w:spacing w:val="-4"/>
        </w:rPr>
        <w:t>1º).</w:t>
      </w:r>
    </w:p>
    <w:p>
      <w:pPr>
        <w:pStyle w:val="BodyText"/>
        <w:spacing w:before="11"/>
        <w:rPr>
          <w:sz w:val="25"/>
        </w:rPr>
      </w:pPr>
    </w:p>
    <w:p>
      <w:pPr>
        <w:spacing w:before="0"/>
        <w:ind w:left="766" w:right="0" w:firstLine="0"/>
        <w:jc w:val="left"/>
        <w:rPr>
          <w:b/>
          <w:sz w:val="20"/>
        </w:rPr>
      </w:pPr>
      <w:r>
        <w:rPr>
          <w:b/>
          <w:sz w:val="20"/>
        </w:rPr>
        <w:t>Comprovante</w:t>
      </w:r>
      <w:r>
        <w:rPr>
          <w:b/>
          <w:spacing w:val="-6"/>
          <w:sz w:val="20"/>
        </w:rPr>
        <w:t> </w:t>
      </w:r>
      <w:r>
        <w:rPr>
          <w:b/>
          <w:sz w:val="20"/>
        </w:rPr>
        <w:t>de</w:t>
      </w:r>
      <w:r>
        <w:rPr>
          <w:b/>
          <w:spacing w:val="-10"/>
          <w:sz w:val="20"/>
        </w:rPr>
        <w:t> </w:t>
      </w:r>
      <w:r>
        <w:rPr>
          <w:b/>
          <w:sz w:val="20"/>
        </w:rPr>
        <w:t>operações</w:t>
      </w:r>
      <w:r>
        <w:rPr>
          <w:b/>
          <w:spacing w:val="-5"/>
          <w:sz w:val="20"/>
        </w:rPr>
        <w:t> </w:t>
      </w:r>
      <w:r>
        <w:rPr>
          <w:b/>
          <w:sz w:val="20"/>
        </w:rPr>
        <w:t>com</w:t>
      </w:r>
      <w:r>
        <w:rPr>
          <w:b/>
          <w:spacing w:val="-10"/>
          <w:sz w:val="20"/>
        </w:rPr>
        <w:t> </w:t>
      </w:r>
      <w:r>
        <w:rPr>
          <w:b/>
          <w:sz w:val="20"/>
        </w:rPr>
        <w:t>títulos</w:t>
      </w:r>
      <w:r>
        <w:rPr>
          <w:b/>
          <w:spacing w:val="-10"/>
          <w:sz w:val="20"/>
        </w:rPr>
        <w:t> </w:t>
      </w:r>
      <w:r>
        <w:rPr>
          <w:b/>
          <w:sz w:val="20"/>
        </w:rPr>
        <w:t>de</w:t>
      </w:r>
      <w:r>
        <w:rPr>
          <w:b/>
          <w:spacing w:val="-5"/>
          <w:sz w:val="20"/>
        </w:rPr>
        <w:t> </w:t>
      </w:r>
      <w:r>
        <w:rPr>
          <w:b/>
          <w:sz w:val="20"/>
        </w:rPr>
        <w:t>renda</w:t>
      </w:r>
      <w:r>
        <w:rPr>
          <w:b/>
          <w:spacing w:val="-5"/>
          <w:sz w:val="20"/>
        </w:rPr>
        <w:t> </w:t>
      </w:r>
      <w:r>
        <w:rPr>
          <w:b/>
          <w:spacing w:val="-4"/>
          <w:sz w:val="20"/>
        </w:rPr>
        <w:t>fixa</w:t>
      </w:r>
    </w:p>
    <w:p>
      <w:pPr>
        <w:pStyle w:val="BodyText"/>
        <w:spacing w:before="6"/>
        <w:rPr>
          <w:b/>
          <w:sz w:val="26"/>
        </w:rPr>
      </w:pPr>
    </w:p>
    <w:p>
      <w:pPr>
        <w:pStyle w:val="BodyText"/>
        <w:spacing w:line="237" w:lineRule="auto"/>
        <w:ind w:left="199" w:right="1695" w:firstLine="566"/>
        <w:jc w:val="both"/>
      </w:pPr>
      <w:r>
        <w:rPr/>
        <w:t>Art.</w:t>
      </w:r>
      <w:r>
        <w:rPr>
          <w:spacing w:val="-2"/>
        </w:rPr>
        <w:t> </w:t>
      </w:r>
      <w:r>
        <w:rPr/>
        <w:t>789. A pessoa jurídica que colocar no mercado ou alienar títulos de renda fixa fornecerá ao adquirente nota de negociação, conforme modelo aprovado pela Secretaria da Receita</w:t>
      </w:r>
      <w:r>
        <w:rPr>
          <w:spacing w:val="32"/>
        </w:rPr>
        <w:t> </w:t>
      </w:r>
      <w:r>
        <w:rPr/>
        <w:t>Federal</w:t>
      </w:r>
      <w:r>
        <w:rPr>
          <w:spacing w:val="36"/>
        </w:rPr>
        <w:t> </w:t>
      </w:r>
      <w:r>
        <w:rPr/>
        <w:t>do</w:t>
      </w:r>
      <w:r>
        <w:rPr>
          <w:spacing w:val="32"/>
        </w:rPr>
        <w:t> </w:t>
      </w:r>
      <w:r>
        <w:rPr/>
        <w:t>Brasil</w:t>
      </w:r>
      <w:r>
        <w:rPr>
          <w:spacing w:val="36"/>
        </w:rPr>
        <w:t> </w:t>
      </w:r>
      <w:r>
        <w:rPr/>
        <w:t>do</w:t>
      </w:r>
      <w:r>
        <w:rPr>
          <w:spacing w:val="32"/>
        </w:rPr>
        <w:t> </w:t>
      </w:r>
      <w:r>
        <w:rPr/>
        <w:t>Ministério</w:t>
      </w:r>
      <w:r>
        <w:rPr>
          <w:spacing w:val="32"/>
        </w:rPr>
        <w:t> </w:t>
      </w:r>
      <w:r>
        <w:rPr/>
        <w:t>da</w:t>
      </w:r>
      <w:r>
        <w:rPr>
          <w:spacing w:val="32"/>
        </w:rPr>
        <w:t> </w:t>
      </w:r>
      <w:r>
        <w:rPr/>
        <w:t>Fazenda,</w:t>
      </w:r>
      <w:r>
        <w:rPr>
          <w:spacing w:val="35"/>
        </w:rPr>
        <w:t> </w:t>
      </w:r>
      <w:r>
        <w:rPr/>
        <w:t>ou</w:t>
      </w:r>
      <w:r>
        <w:rPr>
          <w:spacing w:val="36"/>
        </w:rPr>
        <w:t> </w:t>
      </w:r>
      <w:r>
        <w:rPr/>
        <w:t>documento</w:t>
      </w:r>
      <w:r>
        <w:rPr>
          <w:spacing w:val="32"/>
        </w:rPr>
        <w:t> </w:t>
      </w:r>
      <w:r>
        <w:rPr/>
        <w:t>relativo</w:t>
      </w:r>
      <w:r>
        <w:rPr>
          <w:spacing w:val="36"/>
        </w:rPr>
        <w:t> </w:t>
      </w:r>
      <w:r>
        <w:rPr/>
        <w:t>à</w:t>
      </w:r>
      <w:r>
        <w:rPr>
          <w:spacing w:val="32"/>
        </w:rPr>
        <w:t> </w:t>
      </w:r>
      <w:r>
        <w:rPr/>
        <w:t>aplicação,</w:t>
      </w:r>
      <w:r>
        <w:rPr>
          <w:spacing w:val="35"/>
        </w:rPr>
        <w:t> </w:t>
      </w:r>
      <w:r>
        <w:rPr/>
        <w:t>de</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forma</w:t>
      </w:r>
      <w:r>
        <w:rPr>
          <w:spacing w:val="40"/>
        </w:rPr>
        <w:t> </w:t>
      </w:r>
      <w:r>
        <w:rPr/>
        <w:t>identificar</w:t>
      </w:r>
      <w:r>
        <w:rPr>
          <w:spacing w:val="40"/>
        </w:rPr>
        <w:t> </w:t>
      </w:r>
      <w:r>
        <w:rPr/>
        <w:t>as</w:t>
      </w:r>
      <w:r>
        <w:rPr>
          <w:spacing w:val="40"/>
        </w:rPr>
        <w:t> </w:t>
      </w:r>
      <w:r>
        <w:rPr/>
        <w:t>partes</w:t>
      </w:r>
      <w:r>
        <w:rPr>
          <w:spacing w:val="40"/>
        </w:rPr>
        <w:t> </w:t>
      </w:r>
      <w:r>
        <w:rPr/>
        <w:t>intervenientes</w:t>
      </w:r>
      <w:r>
        <w:rPr>
          <w:spacing w:val="40"/>
        </w:rPr>
        <w:t> </w:t>
      </w:r>
      <w:r>
        <w:rPr/>
        <w:t>na</w:t>
      </w:r>
      <w:r>
        <w:rPr>
          <w:spacing w:val="40"/>
        </w:rPr>
        <w:t> </w:t>
      </w:r>
      <w:r>
        <w:rPr/>
        <w:t>operação</w:t>
      </w:r>
      <w:r>
        <w:rPr>
          <w:spacing w:val="40"/>
        </w:rPr>
        <w:t> </w:t>
      </w:r>
      <w:r>
        <w:rPr/>
        <w:t>(Lei</w:t>
      </w:r>
      <w:r>
        <w:rPr>
          <w:spacing w:val="40"/>
        </w:rPr>
        <w:t> </w:t>
      </w:r>
      <w:r>
        <w:rPr/>
        <w:t>nº 7.450,</w:t>
      </w:r>
      <w:r>
        <w:rPr>
          <w:spacing w:val="40"/>
        </w:rPr>
        <w:t> </w:t>
      </w:r>
      <w:r>
        <w:rPr/>
        <w:t>de</w:t>
      </w:r>
      <w:r>
        <w:rPr>
          <w:spacing w:val="40"/>
        </w:rPr>
        <w:t> </w:t>
      </w:r>
      <w:r>
        <w:rPr/>
        <w:t>1985,</w:t>
      </w:r>
      <w:r>
        <w:rPr>
          <w:spacing w:val="40"/>
        </w:rPr>
        <w:t> </w:t>
      </w:r>
      <w:r>
        <w:rPr/>
        <w:t>art.</w:t>
      </w:r>
      <w:r>
        <w:rPr>
          <w:spacing w:val="40"/>
        </w:rPr>
        <w:t> </w:t>
      </w:r>
      <w:r>
        <w:rPr/>
        <w:t>48;</w:t>
      </w:r>
      <w:r>
        <w:rPr>
          <w:spacing w:val="40"/>
        </w:rPr>
        <w:t> </w:t>
      </w:r>
      <w:r>
        <w:rPr/>
        <w:t>Lei nº 7.751, de 14 de abril de 1989, art. 3º; e Lei nº 8.383, de 1991, art. 35).</w:t>
      </w:r>
    </w:p>
    <w:p>
      <w:pPr>
        <w:pStyle w:val="BodyText"/>
        <w:spacing w:before="11"/>
        <w:rPr>
          <w:sz w:val="25"/>
        </w:rPr>
      </w:pPr>
    </w:p>
    <w:p>
      <w:pPr>
        <w:pStyle w:val="BodyText"/>
        <w:ind w:left="199" w:right="1696" w:firstLine="566"/>
        <w:jc w:val="both"/>
      </w:pPr>
      <w:r>
        <w:rPr/>
        <w:t>§</w:t>
      </w:r>
      <w:r>
        <w:rPr>
          <w:spacing w:val="-2"/>
        </w:rPr>
        <w:t> </w:t>
      </w:r>
      <w:r>
        <w:rPr/>
        <w:t>1º</w:t>
      </w:r>
      <w:r>
        <w:rPr>
          <w:spacing w:val="40"/>
        </w:rPr>
        <w:t> </w:t>
      </w:r>
      <w:r>
        <w:rPr/>
        <w:t>O documento a que se refere este artigo deverá ser apresentado pelo proprietário</w:t>
      </w:r>
      <w:r>
        <w:rPr>
          <w:spacing w:val="40"/>
        </w:rPr>
        <w:t> </w:t>
      </w:r>
      <w:r>
        <w:rPr/>
        <w:t>do título na cessão, na liquidação ou no resgate (Lei nº 8.383, de 1991, art. 35, </w:t>
      </w:r>
      <w:r>
        <w:rPr>
          <w:b/>
        </w:rPr>
        <w:t>caput</w:t>
      </w:r>
      <w:r>
        <w:rPr/>
        <w:t>).</w:t>
      </w:r>
    </w:p>
    <w:p>
      <w:pPr>
        <w:pStyle w:val="BodyText"/>
        <w:spacing w:before="4"/>
        <w:rPr>
          <w:sz w:val="26"/>
        </w:rPr>
      </w:pPr>
    </w:p>
    <w:p>
      <w:pPr>
        <w:pStyle w:val="BodyText"/>
        <w:spacing w:before="1"/>
        <w:ind w:left="199" w:right="1696" w:firstLine="566"/>
        <w:jc w:val="both"/>
      </w:pPr>
      <w:r>
        <w:rPr/>
        <w:t>§</w:t>
      </w:r>
      <w:r>
        <w:rPr>
          <w:spacing w:val="-2"/>
        </w:rPr>
        <w:t> </w:t>
      </w:r>
      <w:r>
        <w:rPr/>
        <w:t>2º Caso não seja apresentado o documento, será considerado como preço de</w:t>
      </w:r>
      <w:r>
        <w:rPr>
          <w:spacing w:val="40"/>
        </w:rPr>
        <w:t> </w:t>
      </w:r>
      <w:r>
        <w:rPr/>
        <w:t>aquisição o valor da emissão ou o da primeira colocação do título, e prevalecerá o menor (Lei</w:t>
      </w:r>
      <w:r>
        <w:rPr>
          <w:spacing w:val="40"/>
        </w:rPr>
        <w:t> </w:t>
      </w:r>
      <w:r>
        <w:rPr/>
        <w:t>nº 8.383, de 1991, art. 35, § 1º).</w:t>
      </w:r>
    </w:p>
    <w:p>
      <w:pPr>
        <w:pStyle w:val="BodyText"/>
        <w:spacing w:before="11"/>
        <w:rPr>
          <w:sz w:val="25"/>
        </w:rPr>
      </w:pPr>
    </w:p>
    <w:p>
      <w:pPr>
        <w:pStyle w:val="BodyText"/>
        <w:ind w:left="199" w:right="1692" w:firstLine="566"/>
        <w:jc w:val="both"/>
      </w:pPr>
      <w:r>
        <w:rPr/>
        <w:t>§ 3º Na ausência de comprovação dos valores a que se refere o § 2º, será feito o arbitramento da base de cálculo do imposto sobre a renda na fonte pelo valor equivalente a cinquenta por cento do</w:t>
      </w:r>
      <w:r>
        <w:rPr>
          <w:spacing w:val="-3"/>
        </w:rPr>
        <w:t> </w:t>
      </w:r>
      <w:r>
        <w:rPr/>
        <w:t>valor bruto da alienação (Lei nº 8.383, de 1991, art. 35, § 2º).</w:t>
      </w:r>
    </w:p>
    <w:p>
      <w:pPr>
        <w:pStyle w:val="BodyText"/>
        <w:rPr>
          <w:sz w:val="26"/>
        </w:rPr>
      </w:pPr>
    </w:p>
    <w:p>
      <w:pPr>
        <w:pStyle w:val="BodyText"/>
        <w:ind w:left="199" w:right="1698" w:firstLine="566"/>
        <w:jc w:val="both"/>
      </w:pPr>
      <w:r>
        <w:rPr/>
        <w:t>§</w:t>
      </w:r>
      <w:r>
        <w:rPr>
          <w:spacing w:val="-1"/>
        </w:rPr>
        <w:t> </w:t>
      </w:r>
      <w:r>
        <w:rPr/>
        <w:t>4º Fica dispensada a exigência prevista neste artigo relativamente a título ou a aplicação revestidos, exclusivamente, da forma escritural (Lei nº 8.383, de 1991, art. 35, § 3º).</w:t>
      </w:r>
    </w:p>
    <w:p>
      <w:pPr>
        <w:pStyle w:val="BodyText"/>
        <w:spacing w:before="4"/>
        <w:rPr>
          <w:sz w:val="26"/>
        </w:rPr>
      </w:pPr>
    </w:p>
    <w:p>
      <w:pPr>
        <w:pStyle w:val="BodyText"/>
        <w:spacing w:line="552" w:lineRule="auto" w:before="1"/>
        <w:ind w:left="766" w:right="8143"/>
      </w:pPr>
      <w:r>
        <w:rPr/>
        <w:t>CAPÍTULO II</w:t>
      </w:r>
      <w:r>
        <w:rPr>
          <w:spacing w:val="80"/>
        </w:rPr>
        <w:t> </w:t>
      </w:r>
      <w:r>
        <w:rPr/>
        <w:t>DA</w:t>
      </w:r>
      <w:r>
        <w:rPr>
          <w:spacing w:val="-14"/>
        </w:rPr>
        <w:t> </w:t>
      </w:r>
      <w:r>
        <w:rPr/>
        <w:t>INCIDÊNCIA</w:t>
      </w:r>
    </w:p>
    <w:p>
      <w:pPr>
        <w:pStyle w:val="BodyText"/>
        <w:ind w:left="199" w:right="1689" w:firstLine="566"/>
        <w:jc w:val="both"/>
      </w:pPr>
      <w:r>
        <w:rPr/>
        <w:t>Art.</w:t>
      </w:r>
      <w:r>
        <w:rPr>
          <w:spacing w:val="-4"/>
        </w:rPr>
        <w:t> </w:t>
      </w:r>
      <w:r>
        <w:rPr/>
        <w:t>790.</w:t>
      </w:r>
      <w:r>
        <w:rPr>
          <w:spacing w:val="40"/>
        </w:rPr>
        <w:t> </w:t>
      </w:r>
      <w:r>
        <w:rPr/>
        <w:t>O rendimento</w:t>
      </w:r>
      <w:r>
        <w:rPr>
          <w:spacing w:val="-2"/>
        </w:rPr>
        <w:t> </w:t>
      </w:r>
      <w:r>
        <w:rPr/>
        <w:t>produzido</w:t>
      </w:r>
      <w:r>
        <w:rPr>
          <w:spacing w:val="-2"/>
        </w:rPr>
        <w:t> </w:t>
      </w:r>
      <w:r>
        <w:rPr/>
        <w:t>por aplicação ou</w:t>
      </w:r>
      <w:r>
        <w:rPr>
          <w:spacing w:val="-2"/>
        </w:rPr>
        <w:t> </w:t>
      </w:r>
      <w:r>
        <w:rPr/>
        <w:t>por operação</w:t>
      </w:r>
      <w:r>
        <w:rPr>
          <w:spacing w:val="-2"/>
        </w:rPr>
        <w:t> </w:t>
      </w:r>
      <w:r>
        <w:rPr/>
        <w:t>financeira de</w:t>
      </w:r>
      <w:r>
        <w:rPr>
          <w:spacing w:val="-2"/>
        </w:rPr>
        <w:t> </w:t>
      </w:r>
      <w:r>
        <w:rPr/>
        <w:t>renda</w:t>
      </w:r>
      <w:r>
        <w:rPr>
          <w:spacing w:val="-2"/>
        </w:rPr>
        <w:t> </w:t>
      </w:r>
      <w:r>
        <w:rPr/>
        <w:t>fixa ou de renda variável, auferido por qualquer beneficiário, inclusive pessoa jurídica isenta fica sujeito</w:t>
      </w:r>
      <w:r>
        <w:rPr>
          <w:spacing w:val="-1"/>
        </w:rPr>
        <w:t> </w:t>
      </w:r>
      <w:r>
        <w:rPr/>
        <w:t>ao</w:t>
      </w:r>
      <w:r>
        <w:rPr>
          <w:spacing w:val="-1"/>
        </w:rPr>
        <w:t> </w:t>
      </w:r>
      <w:r>
        <w:rPr/>
        <w:t>imposto</w:t>
      </w:r>
      <w:r>
        <w:rPr>
          <w:spacing w:val="-1"/>
        </w:rPr>
        <w:t> </w:t>
      </w:r>
      <w:r>
        <w:rPr/>
        <w:t>sobre</w:t>
      </w:r>
      <w:r>
        <w:rPr>
          <w:spacing w:val="-1"/>
        </w:rPr>
        <w:t> </w:t>
      </w:r>
      <w:r>
        <w:rPr/>
        <w:t>a</w:t>
      </w:r>
      <w:r>
        <w:rPr>
          <w:spacing w:val="-1"/>
        </w:rPr>
        <w:t> </w:t>
      </w:r>
      <w:r>
        <w:rPr/>
        <w:t>renda</w:t>
      </w:r>
      <w:r>
        <w:rPr>
          <w:spacing w:val="-1"/>
        </w:rPr>
        <w:t> </w:t>
      </w:r>
      <w:r>
        <w:rPr/>
        <w:t>na</w:t>
      </w:r>
      <w:r>
        <w:rPr>
          <w:spacing w:val="-1"/>
        </w:rPr>
        <w:t> </w:t>
      </w:r>
      <w:r>
        <w:rPr/>
        <w:t>fonte</w:t>
      </w:r>
      <w:r>
        <w:rPr>
          <w:spacing w:val="-1"/>
        </w:rPr>
        <w:t> </w:t>
      </w:r>
      <w:r>
        <w:rPr/>
        <w:t>às seguintes alíquotas</w:t>
      </w:r>
      <w:r>
        <w:rPr>
          <w:spacing w:val="-4"/>
        </w:rPr>
        <w:t> </w:t>
      </w:r>
      <w:r>
        <w:rPr/>
        <w:t>(Lei nº 8.981, de</w:t>
      </w:r>
      <w:r>
        <w:rPr>
          <w:spacing w:val="-1"/>
        </w:rPr>
        <w:t> </w:t>
      </w:r>
      <w:r>
        <w:rPr/>
        <w:t>1995, art.</w:t>
      </w:r>
      <w:r>
        <w:rPr>
          <w:spacing w:val="-3"/>
        </w:rPr>
        <w:t> </w:t>
      </w:r>
      <w:r>
        <w:rPr/>
        <w:t>65; Lei nº 9.532, de 1997, art. 35; Lei nº 9.779, de 1999, art. 5º, </w:t>
      </w:r>
      <w:r>
        <w:rPr>
          <w:b/>
        </w:rPr>
        <w:t>caput</w:t>
      </w:r>
      <w:r>
        <w:rPr/>
        <w:t>; e Lei nº 11.033, de 2004,</w:t>
      </w:r>
      <w:r>
        <w:rPr>
          <w:spacing w:val="40"/>
        </w:rPr>
        <w:t> </w:t>
      </w:r>
      <w:r>
        <w:rPr/>
        <w:t>art. 1º):</w:t>
      </w:r>
    </w:p>
    <w:p>
      <w:pPr>
        <w:pStyle w:val="BodyText"/>
        <w:spacing w:before="11"/>
        <w:rPr>
          <w:sz w:val="25"/>
        </w:rPr>
      </w:pPr>
    </w:p>
    <w:p>
      <w:pPr>
        <w:pStyle w:val="ListParagraph"/>
        <w:numPr>
          <w:ilvl w:val="0"/>
          <w:numId w:val="350"/>
        </w:numPr>
        <w:tabs>
          <w:tab w:pos="884" w:val="left" w:leader="none"/>
        </w:tabs>
        <w:spacing w:line="240" w:lineRule="auto" w:before="0" w:after="0"/>
        <w:ind w:left="199" w:right="1697" w:firstLine="566"/>
        <w:jc w:val="both"/>
        <w:rPr>
          <w:sz w:val="20"/>
        </w:rPr>
      </w:pPr>
      <w:r>
        <w:rPr>
          <w:sz w:val="20"/>
        </w:rPr>
        <w:t>-</w:t>
      </w:r>
      <w:r>
        <w:rPr>
          <w:spacing w:val="-4"/>
          <w:sz w:val="20"/>
        </w:rPr>
        <w:t> </w:t>
      </w:r>
      <w:r>
        <w:rPr>
          <w:sz w:val="20"/>
        </w:rPr>
        <w:t>vinte e dois inteiros e cinco décimos por cento, em aplicações com prazo</w:t>
      </w:r>
      <w:r>
        <w:rPr>
          <w:spacing w:val="-1"/>
          <w:sz w:val="20"/>
        </w:rPr>
        <w:t> </w:t>
      </w:r>
      <w:r>
        <w:rPr>
          <w:sz w:val="20"/>
        </w:rPr>
        <w:t>de até</w:t>
      </w:r>
      <w:r>
        <w:rPr>
          <w:spacing w:val="-1"/>
          <w:sz w:val="20"/>
        </w:rPr>
        <w:t> </w:t>
      </w:r>
      <w:r>
        <w:rPr>
          <w:sz w:val="20"/>
        </w:rPr>
        <w:t>cento e oitenta dias;</w:t>
      </w:r>
    </w:p>
    <w:p>
      <w:pPr>
        <w:pStyle w:val="BodyText"/>
        <w:spacing w:before="4"/>
        <w:rPr>
          <w:sz w:val="26"/>
        </w:rPr>
      </w:pPr>
    </w:p>
    <w:p>
      <w:pPr>
        <w:pStyle w:val="ListParagraph"/>
        <w:numPr>
          <w:ilvl w:val="0"/>
          <w:numId w:val="350"/>
        </w:numPr>
        <w:tabs>
          <w:tab w:pos="936" w:val="left" w:leader="none"/>
        </w:tabs>
        <w:spacing w:line="240" w:lineRule="auto" w:before="0" w:after="0"/>
        <w:ind w:left="199" w:right="1699" w:firstLine="566"/>
        <w:jc w:val="both"/>
        <w:rPr>
          <w:sz w:val="20"/>
        </w:rPr>
      </w:pPr>
      <w:r>
        <w:rPr>
          <w:sz w:val="20"/>
        </w:rPr>
        <w:t>-</w:t>
      </w:r>
      <w:r>
        <w:rPr>
          <w:spacing w:val="-9"/>
          <w:sz w:val="20"/>
        </w:rPr>
        <w:t> </w:t>
      </w:r>
      <w:r>
        <w:rPr>
          <w:sz w:val="20"/>
        </w:rPr>
        <w:t>vinte</w:t>
      </w:r>
      <w:r>
        <w:rPr>
          <w:spacing w:val="-1"/>
          <w:sz w:val="20"/>
        </w:rPr>
        <w:t> </w:t>
      </w:r>
      <w:r>
        <w:rPr>
          <w:sz w:val="20"/>
        </w:rPr>
        <w:t>por cento,</w:t>
      </w:r>
      <w:r>
        <w:rPr>
          <w:spacing w:val="-3"/>
          <w:sz w:val="20"/>
        </w:rPr>
        <w:t> </w:t>
      </w:r>
      <w:r>
        <w:rPr>
          <w:sz w:val="20"/>
        </w:rPr>
        <w:t>em aplicações</w:t>
      </w:r>
      <w:r>
        <w:rPr>
          <w:spacing w:val="-2"/>
          <w:sz w:val="20"/>
        </w:rPr>
        <w:t> </w:t>
      </w:r>
      <w:r>
        <w:rPr>
          <w:sz w:val="20"/>
        </w:rPr>
        <w:t>com prazo</w:t>
      </w:r>
      <w:r>
        <w:rPr>
          <w:spacing w:val="-1"/>
          <w:sz w:val="20"/>
        </w:rPr>
        <w:t> </w:t>
      </w:r>
      <w:r>
        <w:rPr>
          <w:sz w:val="20"/>
        </w:rPr>
        <w:t>de</w:t>
      </w:r>
      <w:r>
        <w:rPr>
          <w:spacing w:val="-6"/>
          <w:sz w:val="20"/>
        </w:rPr>
        <w:t> </w:t>
      </w:r>
      <w:r>
        <w:rPr>
          <w:sz w:val="20"/>
        </w:rPr>
        <w:t>cento</w:t>
      </w:r>
      <w:r>
        <w:rPr>
          <w:spacing w:val="-6"/>
          <w:sz w:val="20"/>
        </w:rPr>
        <w:t> </w:t>
      </w:r>
      <w:r>
        <w:rPr>
          <w:sz w:val="20"/>
        </w:rPr>
        <w:t>e</w:t>
      </w:r>
      <w:r>
        <w:rPr>
          <w:spacing w:val="-1"/>
          <w:sz w:val="20"/>
        </w:rPr>
        <w:t> </w:t>
      </w:r>
      <w:r>
        <w:rPr>
          <w:sz w:val="20"/>
        </w:rPr>
        <w:t>oitenta</w:t>
      </w:r>
      <w:r>
        <w:rPr>
          <w:spacing w:val="-1"/>
          <w:sz w:val="20"/>
        </w:rPr>
        <w:t> </w:t>
      </w:r>
      <w:r>
        <w:rPr>
          <w:sz w:val="20"/>
        </w:rPr>
        <w:t>e</w:t>
      </w:r>
      <w:r>
        <w:rPr>
          <w:spacing w:val="-1"/>
          <w:sz w:val="20"/>
        </w:rPr>
        <w:t> </w:t>
      </w:r>
      <w:r>
        <w:rPr>
          <w:sz w:val="20"/>
        </w:rPr>
        <w:t>um dias</w:t>
      </w:r>
      <w:r>
        <w:rPr>
          <w:spacing w:val="-4"/>
          <w:sz w:val="20"/>
        </w:rPr>
        <w:t> </w:t>
      </w:r>
      <w:r>
        <w:rPr>
          <w:sz w:val="20"/>
        </w:rPr>
        <w:t>até</w:t>
      </w:r>
      <w:r>
        <w:rPr>
          <w:spacing w:val="-1"/>
          <w:sz w:val="20"/>
        </w:rPr>
        <w:t> </w:t>
      </w:r>
      <w:r>
        <w:rPr>
          <w:sz w:val="20"/>
        </w:rPr>
        <w:t>trezentos</w:t>
      </w:r>
      <w:r>
        <w:rPr>
          <w:spacing w:val="-4"/>
          <w:sz w:val="20"/>
        </w:rPr>
        <w:t> </w:t>
      </w:r>
      <w:r>
        <w:rPr>
          <w:sz w:val="20"/>
        </w:rPr>
        <w:t>e sessenta dias;</w:t>
      </w:r>
    </w:p>
    <w:p>
      <w:pPr>
        <w:pStyle w:val="BodyText"/>
        <w:rPr>
          <w:sz w:val="26"/>
        </w:rPr>
      </w:pPr>
    </w:p>
    <w:p>
      <w:pPr>
        <w:pStyle w:val="ListParagraph"/>
        <w:numPr>
          <w:ilvl w:val="0"/>
          <w:numId w:val="350"/>
        </w:numPr>
        <w:tabs>
          <w:tab w:pos="993" w:val="left" w:leader="none"/>
        </w:tabs>
        <w:spacing w:line="240" w:lineRule="auto" w:before="0" w:after="0"/>
        <w:ind w:left="199" w:right="1693" w:firstLine="566"/>
        <w:jc w:val="both"/>
        <w:rPr>
          <w:sz w:val="20"/>
        </w:rPr>
      </w:pPr>
      <w:r>
        <w:rPr>
          <w:sz w:val="20"/>
        </w:rPr>
        <w:t>- dezessete inteiros</w:t>
      </w:r>
      <w:r>
        <w:rPr>
          <w:spacing w:val="-1"/>
          <w:sz w:val="20"/>
        </w:rPr>
        <w:t> </w:t>
      </w:r>
      <w:r>
        <w:rPr>
          <w:sz w:val="20"/>
        </w:rPr>
        <w:t>e cinco décimos</w:t>
      </w:r>
      <w:r>
        <w:rPr>
          <w:spacing w:val="-1"/>
          <w:sz w:val="20"/>
        </w:rPr>
        <w:t> </w:t>
      </w:r>
      <w:r>
        <w:rPr>
          <w:sz w:val="20"/>
        </w:rPr>
        <w:t>por cento, em aplicações</w:t>
      </w:r>
      <w:r>
        <w:rPr>
          <w:spacing w:val="-1"/>
          <w:sz w:val="20"/>
        </w:rPr>
        <w:t> </w:t>
      </w:r>
      <w:r>
        <w:rPr>
          <w:sz w:val="20"/>
        </w:rPr>
        <w:t>com prazo</w:t>
      </w:r>
      <w:r>
        <w:rPr>
          <w:spacing w:val="-2"/>
          <w:sz w:val="20"/>
        </w:rPr>
        <w:t> </w:t>
      </w:r>
      <w:r>
        <w:rPr>
          <w:sz w:val="20"/>
        </w:rPr>
        <w:t>de trezentos e sessenta e um dias até setecentos e vinte dias; e</w:t>
      </w:r>
    </w:p>
    <w:p>
      <w:pPr>
        <w:pStyle w:val="BodyText"/>
        <w:spacing w:before="4"/>
        <w:rPr>
          <w:sz w:val="26"/>
        </w:rPr>
      </w:pPr>
    </w:p>
    <w:p>
      <w:pPr>
        <w:pStyle w:val="ListParagraph"/>
        <w:numPr>
          <w:ilvl w:val="0"/>
          <w:numId w:val="350"/>
        </w:numPr>
        <w:tabs>
          <w:tab w:pos="1015" w:val="left" w:leader="none"/>
        </w:tabs>
        <w:spacing w:line="240" w:lineRule="auto" w:before="0" w:after="0"/>
        <w:ind w:left="1015" w:right="0" w:hanging="249"/>
        <w:jc w:val="left"/>
        <w:rPr>
          <w:sz w:val="20"/>
        </w:rPr>
      </w:pPr>
      <w:r>
        <w:rPr>
          <w:sz w:val="20"/>
        </w:rPr>
        <w:t>-</w:t>
      </w:r>
      <w:r>
        <w:rPr>
          <w:spacing w:val="-10"/>
          <w:sz w:val="20"/>
        </w:rPr>
        <w:t> </w:t>
      </w:r>
      <w:r>
        <w:rPr>
          <w:sz w:val="20"/>
        </w:rPr>
        <w:t>quinze</w:t>
      </w:r>
      <w:r>
        <w:rPr>
          <w:spacing w:val="-4"/>
          <w:sz w:val="20"/>
        </w:rPr>
        <w:t> </w:t>
      </w:r>
      <w:r>
        <w:rPr>
          <w:sz w:val="20"/>
        </w:rPr>
        <w:t>por</w:t>
      </w:r>
      <w:r>
        <w:rPr>
          <w:spacing w:val="-8"/>
          <w:sz w:val="20"/>
        </w:rPr>
        <w:t> </w:t>
      </w:r>
      <w:r>
        <w:rPr>
          <w:sz w:val="20"/>
        </w:rPr>
        <w:t>cento,</w:t>
      </w:r>
      <w:r>
        <w:rPr>
          <w:spacing w:val="-2"/>
          <w:sz w:val="20"/>
        </w:rPr>
        <w:t> </w:t>
      </w:r>
      <w:r>
        <w:rPr>
          <w:sz w:val="20"/>
        </w:rPr>
        <w:t>em</w:t>
      </w:r>
      <w:r>
        <w:rPr>
          <w:spacing w:val="-3"/>
          <w:sz w:val="20"/>
        </w:rPr>
        <w:t> </w:t>
      </w:r>
      <w:r>
        <w:rPr>
          <w:sz w:val="20"/>
        </w:rPr>
        <w:t>aplicações</w:t>
      </w:r>
      <w:r>
        <w:rPr>
          <w:spacing w:val="-7"/>
          <w:sz w:val="20"/>
        </w:rPr>
        <w:t> </w:t>
      </w:r>
      <w:r>
        <w:rPr>
          <w:sz w:val="20"/>
        </w:rPr>
        <w:t>com prazo</w:t>
      </w:r>
      <w:r>
        <w:rPr>
          <w:spacing w:val="-4"/>
          <w:sz w:val="20"/>
        </w:rPr>
        <w:t> </w:t>
      </w:r>
      <w:r>
        <w:rPr>
          <w:sz w:val="20"/>
        </w:rPr>
        <w:t>acima</w:t>
      </w:r>
      <w:r>
        <w:rPr>
          <w:spacing w:val="-14"/>
          <w:sz w:val="20"/>
        </w:rPr>
        <w:t> </w:t>
      </w:r>
      <w:r>
        <w:rPr>
          <w:sz w:val="20"/>
        </w:rPr>
        <w:t>de</w:t>
      </w:r>
      <w:r>
        <w:rPr>
          <w:spacing w:val="-4"/>
          <w:sz w:val="20"/>
        </w:rPr>
        <w:t> </w:t>
      </w:r>
      <w:r>
        <w:rPr>
          <w:sz w:val="20"/>
        </w:rPr>
        <w:t>setecentos</w:t>
      </w:r>
      <w:r>
        <w:rPr>
          <w:spacing w:val="-8"/>
          <w:sz w:val="20"/>
        </w:rPr>
        <w:t> </w:t>
      </w:r>
      <w:r>
        <w:rPr>
          <w:sz w:val="20"/>
        </w:rPr>
        <w:t>e</w:t>
      </w:r>
      <w:r>
        <w:rPr>
          <w:spacing w:val="-4"/>
          <w:sz w:val="20"/>
        </w:rPr>
        <w:t> </w:t>
      </w:r>
      <w:r>
        <w:rPr>
          <w:sz w:val="20"/>
        </w:rPr>
        <w:t>vinte</w:t>
      </w:r>
      <w:r>
        <w:rPr>
          <w:spacing w:val="-9"/>
          <w:sz w:val="20"/>
        </w:rPr>
        <w:t> </w:t>
      </w:r>
      <w:r>
        <w:rPr>
          <w:spacing w:val="-2"/>
          <w:sz w:val="20"/>
        </w:rPr>
        <w:t>dias.</w:t>
      </w:r>
    </w:p>
    <w:p>
      <w:pPr>
        <w:pStyle w:val="BodyText"/>
        <w:spacing w:before="11"/>
        <w:rPr>
          <w:sz w:val="25"/>
        </w:rPr>
      </w:pPr>
    </w:p>
    <w:p>
      <w:pPr>
        <w:pStyle w:val="BodyText"/>
        <w:ind w:left="199" w:right="1698" w:firstLine="566"/>
        <w:jc w:val="both"/>
      </w:pPr>
      <w:r>
        <w:rPr/>
        <w:t>§ 1º</w:t>
      </w:r>
      <w:r>
        <w:rPr>
          <w:spacing w:val="40"/>
        </w:rPr>
        <w:t> </w:t>
      </w:r>
      <w:r>
        <w:rPr/>
        <w:t>As alíquotas previstas neste artigo não se aplicam aos títulos de capitalização, na hipótese de resgate sem ocorrência de sorteio, cujos rendimentos serão tributados à alíquota</w:t>
      </w:r>
      <w:r>
        <w:rPr>
          <w:spacing w:val="40"/>
        </w:rPr>
        <w:t> </w:t>
      </w:r>
      <w:r>
        <w:rPr/>
        <w:t>de vinte por cento (Lei nº 11.033, de 2004, art. 1º, § 3º, inciso II).</w:t>
      </w:r>
    </w:p>
    <w:p>
      <w:pPr>
        <w:pStyle w:val="BodyText"/>
        <w:rPr>
          <w:sz w:val="26"/>
        </w:rPr>
      </w:pPr>
    </w:p>
    <w:p>
      <w:pPr>
        <w:pStyle w:val="BodyText"/>
        <w:ind w:left="199" w:right="1701" w:firstLine="566"/>
        <w:jc w:val="both"/>
      </w:pPr>
      <w:r>
        <w:rPr/>
        <w:t>§</w:t>
      </w:r>
      <w:r>
        <w:rPr>
          <w:spacing w:val="-2"/>
        </w:rPr>
        <w:t> </w:t>
      </w:r>
      <w:r>
        <w:rPr/>
        <w:t>2º</w:t>
      </w:r>
      <w:r>
        <w:rPr>
          <w:spacing w:val="40"/>
        </w:rPr>
        <w:t> </w:t>
      </w:r>
      <w:r>
        <w:rPr/>
        <w:t>Na hipótese de debênture conversível em ações, os rendimentos produzidos até a data da conversão deverão ser tributados naquela data.</w:t>
      </w:r>
    </w:p>
    <w:p>
      <w:pPr>
        <w:pStyle w:val="BodyText"/>
        <w:rPr>
          <w:sz w:val="26"/>
        </w:rPr>
      </w:pPr>
    </w:p>
    <w:p>
      <w:pPr>
        <w:pStyle w:val="BodyText"/>
        <w:ind w:left="199" w:right="1695" w:firstLine="566"/>
        <w:jc w:val="both"/>
      </w:pPr>
      <w:r>
        <w:rPr/>
        <w:t>§ 3º Os rendimentos periódicos produzidos por título ou aplicação e qualquer remuneração adicional aos rendimentos prefixados serão submetidos à incidência do imposto sobre a renda na fonte por ocasião de sua percepção, observado o disposto no art. 794 (Lei nº 8.981, de 1995, art. 65, § 3º).</w:t>
      </w:r>
    </w:p>
    <w:p>
      <w:pPr>
        <w:pStyle w:val="BodyText"/>
        <w:spacing w:before="5"/>
        <w:rPr>
          <w:sz w:val="26"/>
        </w:rPr>
      </w:pPr>
    </w:p>
    <w:p>
      <w:pPr>
        <w:pStyle w:val="BodyText"/>
        <w:ind w:left="199" w:right="1694" w:firstLine="566"/>
        <w:jc w:val="both"/>
      </w:pPr>
      <w:r>
        <w:rPr/>
        <w:t>Art. 791.</w:t>
      </w:r>
      <w:r>
        <w:rPr>
          <w:spacing w:val="40"/>
        </w:rPr>
        <w:t> </w:t>
      </w:r>
      <w:r>
        <w:rPr/>
        <w:t>O disposto no art. 790 aplica-se também (Lei nº</w:t>
      </w:r>
      <w:r>
        <w:rPr>
          <w:spacing w:val="-6"/>
        </w:rPr>
        <w:t> </w:t>
      </w:r>
      <w:r>
        <w:rPr/>
        <w:t>8.981, de 1995, art. 65, §</w:t>
      </w:r>
      <w:r>
        <w:rPr>
          <w:spacing w:val="-1"/>
        </w:rPr>
        <w:t> </w:t>
      </w:r>
      <w:r>
        <w:rPr/>
        <w:t>4º, alíneas “a” a “c”; Lei nº 9.069, de 1995, art. 54; e Lei nº 13.043, de 2014, art. 6º):</w:t>
      </w:r>
    </w:p>
    <w:p>
      <w:pPr>
        <w:pStyle w:val="BodyText"/>
        <w:rPr>
          <w:sz w:val="26"/>
        </w:rPr>
      </w:pPr>
    </w:p>
    <w:p>
      <w:pPr>
        <w:pStyle w:val="ListParagraph"/>
        <w:numPr>
          <w:ilvl w:val="0"/>
          <w:numId w:val="351"/>
        </w:numPr>
        <w:tabs>
          <w:tab w:pos="879" w:val="left" w:leader="none"/>
        </w:tabs>
        <w:spacing w:line="240" w:lineRule="auto" w:before="0" w:after="0"/>
        <w:ind w:left="199" w:right="1689" w:firstLine="566"/>
        <w:jc w:val="both"/>
        <w:rPr>
          <w:sz w:val="20"/>
        </w:rPr>
      </w:pPr>
      <w:r>
        <w:rPr>
          <w:sz w:val="20"/>
        </w:rPr>
        <w:t>- às operações conjugadas que permitam a obtenção de rendimentos predeterminados realizadas nas bolsas de</w:t>
      </w:r>
      <w:r>
        <w:rPr>
          <w:spacing w:val="-1"/>
          <w:sz w:val="20"/>
        </w:rPr>
        <w:t> </w:t>
      </w:r>
      <w:r>
        <w:rPr>
          <w:sz w:val="20"/>
        </w:rPr>
        <w:t>valores, de</w:t>
      </w:r>
      <w:r>
        <w:rPr>
          <w:spacing w:val="-6"/>
          <w:sz w:val="20"/>
        </w:rPr>
        <w:t> </w:t>
      </w:r>
      <w:r>
        <w:rPr>
          <w:sz w:val="20"/>
        </w:rPr>
        <w:t>mercadorias, de</w:t>
      </w:r>
      <w:r>
        <w:rPr>
          <w:spacing w:val="-1"/>
          <w:sz w:val="20"/>
        </w:rPr>
        <w:t> </w:t>
      </w:r>
      <w:r>
        <w:rPr>
          <w:sz w:val="20"/>
        </w:rPr>
        <w:t>futuros e assemelhadas e no</w:t>
      </w:r>
      <w:r>
        <w:rPr>
          <w:spacing w:val="-1"/>
          <w:sz w:val="20"/>
        </w:rPr>
        <w:t> </w:t>
      </w:r>
      <w:r>
        <w:rPr>
          <w:sz w:val="20"/>
        </w:rPr>
        <w:t>mercado de </w:t>
      </w:r>
      <w:r>
        <w:rPr>
          <w:spacing w:val="-2"/>
          <w:sz w:val="20"/>
        </w:rPr>
        <w:t>balcão;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51"/>
        </w:numPr>
        <w:tabs>
          <w:tab w:pos="936" w:val="left" w:leader="none"/>
        </w:tabs>
        <w:spacing w:line="240" w:lineRule="auto" w:before="95" w:after="0"/>
        <w:ind w:left="199" w:right="1697" w:firstLine="566"/>
        <w:jc w:val="both"/>
        <w:rPr>
          <w:sz w:val="20"/>
        </w:rPr>
      </w:pPr>
      <w:r>
        <w:rPr>
          <w:sz w:val="20"/>
        </w:rPr>
        <w:t>-</w:t>
      </w:r>
      <w:r>
        <w:rPr>
          <w:spacing w:val="-4"/>
          <w:sz w:val="20"/>
        </w:rPr>
        <w:t> </w:t>
      </w:r>
      <w:r>
        <w:rPr>
          <w:sz w:val="20"/>
        </w:rPr>
        <w:t>às operações de transferência de dívidas realizadas com instituição financeira e demais instituições autorizadas a funcionar pelo Banco Central do Brasil;</w:t>
      </w:r>
    </w:p>
    <w:p>
      <w:pPr>
        <w:pStyle w:val="BodyText"/>
        <w:spacing w:before="11"/>
        <w:rPr>
          <w:sz w:val="25"/>
        </w:rPr>
      </w:pPr>
    </w:p>
    <w:p>
      <w:pPr>
        <w:pStyle w:val="ListParagraph"/>
        <w:numPr>
          <w:ilvl w:val="0"/>
          <w:numId w:val="351"/>
        </w:numPr>
        <w:tabs>
          <w:tab w:pos="988" w:val="left" w:leader="none"/>
        </w:tabs>
        <w:spacing w:line="240" w:lineRule="auto" w:before="0" w:after="0"/>
        <w:ind w:left="199" w:right="1695" w:firstLine="566"/>
        <w:jc w:val="both"/>
        <w:rPr>
          <w:sz w:val="20"/>
        </w:rPr>
      </w:pPr>
      <w:r>
        <w:rPr>
          <w:sz w:val="20"/>
        </w:rPr>
        <w:t>-</w:t>
      </w:r>
      <w:r>
        <w:rPr>
          <w:spacing w:val="-1"/>
          <w:sz w:val="20"/>
        </w:rPr>
        <w:t> </w:t>
      </w:r>
      <w:r>
        <w:rPr>
          <w:sz w:val="20"/>
        </w:rPr>
        <w:t>aos rendimentos auferidos pela entrega de recursos a pessoa jurídica, sob qualquer forma e a qualquer título, independentemente de ser ou não a fonte pagadora instituição autorizada a funcionar pelo Banco Central do Brasil, e em operações de empréstimos em ações; e</w:t>
      </w:r>
    </w:p>
    <w:p>
      <w:pPr>
        <w:pStyle w:val="BodyText"/>
        <w:spacing w:before="7"/>
        <w:rPr>
          <w:sz w:val="26"/>
        </w:rPr>
      </w:pPr>
    </w:p>
    <w:p>
      <w:pPr>
        <w:pStyle w:val="ListParagraph"/>
        <w:numPr>
          <w:ilvl w:val="0"/>
          <w:numId w:val="351"/>
        </w:numPr>
        <w:tabs>
          <w:tab w:pos="1013" w:val="left" w:leader="none"/>
        </w:tabs>
        <w:spacing w:line="237" w:lineRule="auto" w:before="0" w:after="0"/>
        <w:ind w:left="199" w:right="1698" w:firstLine="566"/>
        <w:jc w:val="both"/>
        <w:rPr>
          <w:sz w:val="20"/>
        </w:rPr>
      </w:pPr>
      <w:r>
        <w:rPr>
          <w:sz w:val="20"/>
        </w:rPr>
        <w:t>-</w:t>
      </w:r>
      <w:r>
        <w:rPr>
          <w:spacing w:val="-5"/>
          <w:sz w:val="20"/>
        </w:rPr>
        <w:t> </w:t>
      </w:r>
      <w:r>
        <w:rPr>
          <w:sz w:val="20"/>
        </w:rPr>
        <w:t>aos rendimentos auferidos em operações de adiantamento sobre contratos de câmbio de exportação, não sacado (trava de câmbio), em operações com </w:t>
      </w:r>
      <w:r>
        <w:rPr>
          <w:b/>
          <w:sz w:val="20"/>
        </w:rPr>
        <w:t>export notes</w:t>
      </w:r>
      <w:r>
        <w:rPr>
          <w:sz w:val="20"/>
        </w:rPr>
        <w:t>, em debêntures, em depósitos voluntários para garantia de instância e depósitos judiciais ou administrativos quando o seu levantamento se der em favor do depositante.</w:t>
      </w:r>
    </w:p>
    <w:p>
      <w:pPr>
        <w:pStyle w:val="BodyText"/>
        <w:spacing w:before="8"/>
        <w:rPr>
          <w:sz w:val="26"/>
        </w:rPr>
      </w:pPr>
    </w:p>
    <w:p>
      <w:pPr>
        <w:pStyle w:val="BodyText"/>
        <w:ind w:left="199" w:right="1697" w:firstLine="566"/>
        <w:jc w:val="both"/>
      </w:pPr>
      <w:r>
        <w:rPr/>
        <w:t>Parágrafo</w:t>
      </w:r>
      <w:r>
        <w:rPr>
          <w:spacing w:val="-1"/>
        </w:rPr>
        <w:t> </w:t>
      </w:r>
      <w:r>
        <w:rPr/>
        <w:t>único.</w:t>
      </w:r>
      <w:r>
        <w:rPr>
          <w:spacing w:val="40"/>
        </w:rPr>
        <w:t> </w:t>
      </w:r>
      <w:r>
        <w:rPr/>
        <w:t>O Ministro de Estado da Fazenda fica autorizado a editar normas complementares, com</w:t>
      </w:r>
      <w:r>
        <w:rPr>
          <w:spacing w:val="-4"/>
        </w:rPr>
        <w:t> </w:t>
      </w:r>
      <w:r>
        <w:rPr/>
        <w:t>vistas</w:t>
      </w:r>
      <w:r>
        <w:rPr>
          <w:spacing w:val="-4"/>
        </w:rPr>
        <w:t> </w:t>
      </w:r>
      <w:r>
        <w:rPr/>
        <w:t>a</w:t>
      </w:r>
      <w:r>
        <w:rPr>
          <w:spacing w:val="-1"/>
        </w:rPr>
        <w:t> </w:t>
      </w:r>
      <w:r>
        <w:rPr/>
        <w:t>definir</w:t>
      </w:r>
      <w:r>
        <w:rPr>
          <w:spacing w:val="-4"/>
        </w:rPr>
        <w:t> </w:t>
      </w:r>
      <w:r>
        <w:rPr/>
        <w:t>as</w:t>
      </w:r>
      <w:r>
        <w:rPr>
          <w:spacing w:val="-4"/>
        </w:rPr>
        <w:t> </w:t>
      </w:r>
      <w:r>
        <w:rPr/>
        <w:t>características</w:t>
      </w:r>
      <w:r>
        <w:rPr>
          <w:spacing w:val="-4"/>
        </w:rPr>
        <w:t> </w:t>
      </w:r>
      <w:r>
        <w:rPr/>
        <w:t>das</w:t>
      </w:r>
      <w:r>
        <w:rPr>
          <w:spacing w:val="-4"/>
        </w:rPr>
        <w:t> </w:t>
      </w:r>
      <w:r>
        <w:rPr/>
        <w:t>operações</w:t>
      </w:r>
      <w:r>
        <w:rPr>
          <w:spacing w:val="-4"/>
        </w:rPr>
        <w:t> </w:t>
      </w:r>
      <w:r>
        <w:rPr/>
        <w:t>de</w:t>
      </w:r>
      <w:r>
        <w:rPr>
          <w:spacing w:val="-1"/>
        </w:rPr>
        <w:t> </w:t>
      </w:r>
      <w:r>
        <w:rPr/>
        <w:t>que</w:t>
      </w:r>
      <w:r>
        <w:rPr>
          <w:spacing w:val="-1"/>
        </w:rPr>
        <w:t> </w:t>
      </w:r>
      <w:r>
        <w:rPr/>
        <w:t>tratam os</w:t>
      </w:r>
      <w:r>
        <w:rPr>
          <w:spacing w:val="-4"/>
        </w:rPr>
        <w:t> </w:t>
      </w:r>
      <w:r>
        <w:rPr/>
        <w:t>incisos I e II do </w:t>
      </w:r>
      <w:r>
        <w:rPr>
          <w:b/>
        </w:rPr>
        <w:t>caput </w:t>
      </w:r>
      <w:r>
        <w:rPr/>
        <w:t>(Lei nº 8.981, de 1995, art. 65, § 6º).</w:t>
      </w:r>
    </w:p>
    <w:p>
      <w:pPr>
        <w:pStyle w:val="BodyText"/>
        <w:rPr>
          <w:sz w:val="26"/>
        </w:rPr>
      </w:pPr>
    </w:p>
    <w:p>
      <w:pPr>
        <w:pStyle w:val="BodyText"/>
        <w:ind w:left="199" w:right="1689" w:firstLine="566"/>
        <w:jc w:val="both"/>
      </w:pPr>
      <w:r>
        <w:rPr/>
        <w:t>Art. 792.</w:t>
      </w:r>
      <w:r>
        <w:rPr>
          <w:spacing w:val="40"/>
        </w:rPr>
        <w:t> </w:t>
      </w:r>
      <w:r>
        <w:rPr/>
        <w:t>Na hipótese de debêntures emitidas por sociedade de propósito específico, constituída sob a forma de sociedade por ações,</w:t>
      </w:r>
      <w:r>
        <w:rPr>
          <w:spacing w:val="22"/>
        </w:rPr>
        <w:t> </w:t>
      </w:r>
      <w:r>
        <w:rPr/>
        <w:t>dos certificados de recebíveis imobiliários e</w:t>
      </w:r>
      <w:r>
        <w:rPr>
          <w:spacing w:val="40"/>
        </w:rPr>
        <w:t> </w:t>
      </w:r>
      <w:r>
        <w:rPr/>
        <w:t>de quotas de emissão de fundo de investimento em direitos creditórios, constituídos sob a</w:t>
      </w:r>
      <w:r>
        <w:rPr>
          <w:spacing w:val="40"/>
        </w:rPr>
        <w:t> </w:t>
      </w:r>
      <w:r>
        <w:rPr/>
        <w:t>forma de condomínio fechado, relacionados à captação de recursos com vistas a implementar projetos de investimento na área de infraestrutura, ou de produção econômica intensiva em pesquisa, desenvolvimento e inovação, considerados como prioritários na forma</w:t>
      </w:r>
      <w:r>
        <w:rPr>
          <w:spacing w:val="80"/>
        </w:rPr>
        <w:t> </w:t>
      </w:r>
      <w:r>
        <w:rPr/>
        <w:t>regulamentada pelo Poder Executivo federal, os rendimentos auferidos por pessoas físicas ou jurídicas residentes ou domiciliadas no País ficam sujeitos à incidência do imposto sobre a renda exclusivamente na fonte, às seguintes alíquotas (Lei nº 12.431, de 2011, art. 2º, </w:t>
      </w:r>
      <w:r>
        <w:rPr>
          <w:b/>
        </w:rPr>
        <w:t>caput</w:t>
      </w:r>
      <w:r>
        <w:rPr/>
        <w:t>, incisos I e II):</w:t>
      </w:r>
    </w:p>
    <w:p>
      <w:pPr>
        <w:pStyle w:val="BodyText"/>
        <w:spacing w:before="4"/>
        <w:rPr>
          <w:sz w:val="26"/>
        </w:rPr>
      </w:pPr>
    </w:p>
    <w:p>
      <w:pPr>
        <w:pStyle w:val="ListParagraph"/>
        <w:numPr>
          <w:ilvl w:val="0"/>
          <w:numId w:val="352"/>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zero</w:t>
      </w:r>
      <w:r>
        <w:rPr>
          <w:spacing w:val="-6"/>
          <w:sz w:val="20"/>
        </w:rPr>
        <w:t> </w:t>
      </w:r>
      <w:r>
        <w:rPr>
          <w:sz w:val="20"/>
        </w:rPr>
        <w:t>por</w:t>
      </w:r>
      <w:r>
        <w:rPr>
          <w:spacing w:val="-5"/>
          <w:sz w:val="20"/>
        </w:rPr>
        <w:t> </w:t>
      </w:r>
      <w:r>
        <w:rPr>
          <w:sz w:val="20"/>
        </w:rPr>
        <w:t>cento,</w:t>
      </w:r>
      <w:r>
        <w:rPr>
          <w:spacing w:val="-4"/>
          <w:sz w:val="20"/>
        </w:rPr>
        <w:t> </w:t>
      </w:r>
      <w:r>
        <w:rPr>
          <w:sz w:val="20"/>
        </w:rPr>
        <w:t>quando</w:t>
      </w:r>
      <w:r>
        <w:rPr>
          <w:spacing w:val="-6"/>
          <w:sz w:val="20"/>
        </w:rPr>
        <w:t> </w:t>
      </w:r>
      <w:r>
        <w:rPr>
          <w:sz w:val="20"/>
        </w:rPr>
        <w:t>auferidos</w:t>
      </w:r>
      <w:r>
        <w:rPr>
          <w:spacing w:val="-8"/>
          <w:sz w:val="20"/>
        </w:rPr>
        <w:t> </w:t>
      </w:r>
      <w:r>
        <w:rPr>
          <w:sz w:val="20"/>
        </w:rPr>
        <w:t>por</w:t>
      </w:r>
      <w:r>
        <w:rPr>
          <w:spacing w:val="-6"/>
          <w:sz w:val="20"/>
        </w:rPr>
        <w:t> </w:t>
      </w:r>
      <w:r>
        <w:rPr>
          <w:sz w:val="20"/>
        </w:rPr>
        <w:t>pessoa</w:t>
      </w:r>
      <w:r>
        <w:rPr>
          <w:spacing w:val="-6"/>
          <w:sz w:val="20"/>
        </w:rPr>
        <w:t> </w:t>
      </w:r>
      <w:r>
        <w:rPr>
          <w:sz w:val="20"/>
        </w:rPr>
        <w:t>física;</w:t>
      </w:r>
      <w:r>
        <w:rPr>
          <w:spacing w:val="-7"/>
          <w:sz w:val="20"/>
        </w:rPr>
        <w:t> </w:t>
      </w:r>
      <w:r>
        <w:rPr>
          <w:spacing w:val="-10"/>
          <w:sz w:val="20"/>
        </w:rPr>
        <w:t>e</w:t>
      </w:r>
    </w:p>
    <w:p>
      <w:pPr>
        <w:pStyle w:val="BodyText"/>
        <w:spacing w:before="10"/>
        <w:rPr>
          <w:sz w:val="25"/>
        </w:rPr>
      </w:pPr>
    </w:p>
    <w:p>
      <w:pPr>
        <w:pStyle w:val="ListParagraph"/>
        <w:numPr>
          <w:ilvl w:val="0"/>
          <w:numId w:val="352"/>
        </w:numPr>
        <w:tabs>
          <w:tab w:pos="937" w:val="left" w:leader="none"/>
        </w:tabs>
        <w:spacing w:line="240" w:lineRule="auto" w:before="1" w:after="0"/>
        <w:ind w:left="937" w:right="0" w:hanging="171"/>
        <w:jc w:val="left"/>
        <w:rPr>
          <w:sz w:val="20"/>
        </w:rPr>
      </w:pPr>
      <w:r>
        <w:rPr>
          <w:sz w:val="20"/>
        </w:rPr>
        <w:t>-</w:t>
      </w:r>
      <w:r>
        <w:rPr>
          <w:spacing w:val="-9"/>
          <w:sz w:val="20"/>
        </w:rPr>
        <w:t> </w:t>
      </w:r>
      <w:r>
        <w:rPr>
          <w:sz w:val="20"/>
        </w:rPr>
        <w:t>quinze</w:t>
      </w:r>
      <w:r>
        <w:rPr>
          <w:spacing w:val="-6"/>
          <w:sz w:val="20"/>
        </w:rPr>
        <w:t> </w:t>
      </w:r>
      <w:r>
        <w:rPr>
          <w:sz w:val="20"/>
        </w:rPr>
        <w:t>por</w:t>
      </w:r>
      <w:r>
        <w:rPr>
          <w:spacing w:val="-8"/>
          <w:sz w:val="20"/>
        </w:rPr>
        <w:t> </w:t>
      </w:r>
      <w:r>
        <w:rPr>
          <w:sz w:val="20"/>
        </w:rPr>
        <w:t>cento,</w:t>
      </w:r>
      <w:r>
        <w:rPr>
          <w:spacing w:val="-8"/>
          <w:sz w:val="20"/>
        </w:rPr>
        <w:t> </w:t>
      </w:r>
      <w:r>
        <w:rPr>
          <w:sz w:val="20"/>
        </w:rPr>
        <w:t>quando</w:t>
      </w:r>
      <w:r>
        <w:rPr>
          <w:spacing w:val="-5"/>
          <w:sz w:val="20"/>
        </w:rPr>
        <w:t> </w:t>
      </w:r>
      <w:r>
        <w:rPr>
          <w:sz w:val="20"/>
        </w:rPr>
        <w:t>auferidos</w:t>
      </w:r>
      <w:r>
        <w:rPr>
          <w:spacing w:val="-9"/>
          <w:sz w:val="20"/>
        </w:rPr>
        <w:t> </w:t>
      </w:r>
      <w:r>
        <w:rPr>
          <w:sz w:val="20"/>
        </w:rPr>
        <w:t>por</w:t>
      </w:r>
      <w:r>
        <w:rPr>
          <w:spacing w:val="-5"/>
          <w:sz w:val="20"/>
        </w:rPr>
        <w:t> </w:t>
      </w:r>
      <w:r>
        <w:rPr>
          <w:sz w:val="20"/>
        </w:rPr>
        <w:t>pessoa</w:t>
      </w:r>
      <w:r>
        <w:rPr>
          <w:spacing w:val="-5"/>
          <w:sz w:val="20"/>
        </w:rPr>
        <w:t> </w:t>
      </w:r>
      <w:r>
        <w:rPr>
          <w:spacing w:val="-2"/>
          <w:sz w:val="20"/>
        </w:rPr>
        <w:t>jurídica:</w:t>
      </w:r>
    </w:p>
    <w:p>
      <w:pPr>
        <w:pStyle w:val="BodyText"/>
        <w:spacing w:before="3"/>
        <w:rPr>
          <w:sz w:val="26"/>
        </w:rPr>
      </w:pPr>
    </w:p>
    <w:p>
      <w:pPr>
        <w:pStyle w:val="ListParagraph"/>
        <w:numPr>
          <w:ilvl w:val="1"/>
          <w:numId w:val="352"/>
        </w:numPr>
        <w:tabs>
          <w:tab w:pos="999" w:val="left" w:leader="none"/>
        </w:tabs>
        <w:spacing w:line="240" w:lineRule="auto" w:before="0" w:after="0"/>
        <w:ind w:left="999" w:right="0" w:hanging="233"/>
        <w:jc w:val="left"/>
        <w:rPr>
          <w:sz w:val="20"/>
        </w:rPr>
      </w:pPr>
      <w:r>
        <w:rPr>
          <w:sz w:val="20"/>
        </w:rPr>
        <w:t>tributada</w:t>
      </w:r>
      <w:r>
        <w:rPr>
          <w:spacing w:val="-7"/>
          <w:sz w:val="20"/>
        </w:rPr>
        <w:t> </w:t>
      </w:r>
      <w:r>
        <w:rPr>
          <w:sz w:val="20"/>
        </w:rPr>
        <w:t>com base</w:t>
      </w:r>
      <w:r>
        <w:rPr>
          <w:spacing w:val="-6"/>
          <w:sz w:val="20"/>
        </w:rPr>
        <w:t> </w:t>
      </w:r>
      <w:r>
        <w:rPr>
          <w:sz w:val="20"/>
        </w:rPr>
        <w:t>no</w:t>
      </w:r>
      <w:r>
        <w:rPr>
          <w:spacing w:val="-6"/>
          <w:sz w:val="20"/>
        </w:rPr>
        <w:t> </w:t>
      </w:r>
      <w:r>
        <w:rPr>
          <w:sz w:val="20"/>
        </w:rPr>
        <w:t>lucro</w:t>
      </w:r>
      <w:r>
        <w:rPr>
          <w:spacing w:val="-11"/>
          <w:sz w:val="20"/>
        </w:rPr>
        <w:t> </w:t>
      </w:r>
      <w:r>
        <w:rPr>
          <w:sz w:val="20"/>
        </w:rPr>
        <w:t>real,</w:t>
      </w:r>
      <w:r>
        <w:rPr>
          <w:spacing w:val="-3"/>
          <w:sz w:val="20"/>
        </w:rPr>
        <w:t> </w:t>
      </w:r>
      <w:r>
        <w:rPr>
          <w:sz w:val="20"/>
        </w:rPr>
        <w:t>presumido</w:t>
      </w:r>
      <w:r>
        <w:rPr>
          <w:spacing w:val="-6"/>
          <w:sz w:val="20"/>
        </w:rPr>
        <w:t> </w:t>
      </w:r>
      <w:r>
        <w:rPr>
          <w:sz w:val="20"/>
        </w:rPr>
        <w:t>ou</w:t>
      </w:r>
      <w:r>
        <w:rPr>
          <w:spacing w:val="-6"/>
          <w:sz w:val="20"/>
        </w:rPr>
        <w:t> </w:t>
      </w:r>
      <w:r>
        <w:rPr>
          <w:spacing w:val="-2"/>
          <w:sz w:val="20"/>
        </w:rPr>
        <w:t>arbitrado;</w:t>
      </w:r>
    </w:p>
    <w:p>
      <w:pPr>
        <w:pStyle w:val="BodyText"/>
        <w:rPr>
          <w:sz w:val="26"/>
        </w:rPr>
      </w:pPr>
    </w:p>
    <w:p>
      <w:pPr>
        <w:pStyle w:val="ListParagraph"/>
        <w:numPr>
          <w:ilvl w:val="1"/>
          <w:numId w:val="352"/>
        </w:numPr>
        <w:tabs>
          <w:tab w:pos="999" w:val="left" w:leader="none"/>
        </w:tabs>
        <w:spacing w:line="240" w:lineRule="auto" w:before="0" w:after="0"/>
        <w:ind w:left="999" w:right="0" w:hanging="233"/>
        <w:jc w:val="left"/>
        <w:rPr>
          <w:sz w:val="20"/>
        </w:rPr>
      </w:pPr>
      <w:r>
        <w:rPr>
          <w:sz w:val="20"/>
        </w:rPr>
        <w:t>isenta;</w:t>
      </w:r>
      <w:r>
        <w:rPr>
          <w:spacing w:val="-4"/>
          <w:sz w:val="20"/>
        </w:rPr>
        <w:t> </w:t>
      </w:r>
      <w:r>
        <w:rPr>
          <w:spacing w:val="-5"/>
          <w:sz w:val="20"/>
        </w:rPr>
        <w:t>ou</w:t>
      </w:r>
    </w:p>
    <w:p>
      <w:pPr>
        <w:pStyle w:val="BodyText"/>
        <w:spacing w:before="10"/>
        <w:rPr>
          <w:sz w:val="25"/>
        </w:rPr>
      </w:pPr>
    </w:p>
    <w:p>
      <w:pPr>
        <w:pStyle w:val="ListParagraph"/>
        <w:numPr>
          <w:ilvl w:val="1"/>
          <w:numId w:val="352"/>
        </w:numPr>
        <w:tabs>
          <w:tab w:pos="990" w:val="left" w:leader="none"/>
        </w:tabs>
        <w:spacing w:line="240" w:lineRule="auto" w:before="0" w:after="0"/>
        <w:ind w:left="990" w:right="0" w:hanging="224"/>
        <w:jc w:val="left"/>
        <w:rPr>
          <w:sz w:val="20"/>
        </w:rPr>
      </w:pPr>
      <w:r>
        <w:rPr>
          <w:sz w:val="20"/>
        </w:rPr>
        <w:t>optante</w:t>
      </w:r>
      <w:r>
        <w:rPr>
          <w:spacing w:val="-8"/>
          <w:sz w:val="20"/>
        </w:rPr>
        <w:t> </w:t>
      </w:r>
      <w:r>
        <w:rPr>
          <w:sz w:val="20"/>
        </w:rPr>
        <w:t>pelo</w:t>
      </w:r>
      <w:r>
        <w:rPr>
          <w:spacing w:val="-7"/>
          <w:sz w:val="20"/>
        </w:rPr>
        <w:t> </w:t>
      </w:r>
      <w:r>
        <w:rPr>
          <w:sz w:val="20"/>
        </w:rPr>
        <w:t>Simples</w:t>
      </w:r>
      <w:r>
        <w:rPr>
          <w:spacing w:val="-9"/>
          <w:sz w:val="20"/>
        </w:rPr>
        <w:t> </w:t>
      </w:r>
      <w:r>
        <w:rPr>
          <w:spacing w:val="-2"/>
          <w:sz w:val="20"/>
        </w:rPr>
        <w:t>Nacional.</w:t>
      </w:r>
    </w:p>
    <w:p>
      <w:pPr>
        <w:pStyle w:val="BodyText"/>
        <w:spacing w:before="4"/>
        <w:rPr>
          <w:sz w:val="26"/>
        </w:rPr>
      </w:pPr>
    </w:p>
    <w:p>
      <w:pPr>
        <w:pStyle w:val="BodyText"/>
        <w:ind w:left="199" w:right="1693" w:firstLine="566"/>
        <w:jc w:val="both"/>
      </w:pPr>
      <w:r>
        <w:rPr/>
        <w:t>§ 1º</w:t>
      </w:r>
      <w:r>
        <w:rPr>
          <w:spacing w:val="40"/>
        </w:rPr>
        <w:t> </w:t>
      </w:r>
      <w:r>
        <w:rPr/>
        <w:t>O disposto neste artigo</w:t>
      </w:r>
      <w:r>
        <w:rPr>
          <w:spacing w:val="-3"/>
        </w:rPr>
        <w:t> </w:t>
      </w:r>
      <w:r>
        <w:rPr/>
        <w:t>aplica-se somente</w:t>
      </w:r>
      <w:r>
        <w:rPr>
          <w:spacing w:val="-3"/>
        </w:rPr>
        <w:t> </w:t>
      </w:r>
      <w:r>
        <w:rPr/>
        <w:t>aos</w:t>
      </w:r>
      <w:r>
        <w:rPr>
          <w:spacing w:val="-2"/>
        </w:rPr>
        <w:t> </w:t>
      </w:r>
      <w:r>
        <w:rPr/>
        <w:t>ativos</w:t>
      </w:r>
      <w:r>
        <w:rPr>
          <w:spacing w:val="-2"/>
        </w:rPr>
        <w:t> </w:t>
      </w:r>
      <w:r>
        <w:rPr/>
        <w:t>que atendam ao</w:t>
      </w:r>
      <w:r>
        <w:rPr>
          <w:spacing w:val="-3"/>
        </w:rPr>
        <w:t> </w:t>
      </w:r>
      <w:r>
        <w:rPr/>
        <w:t>disposto no § 1º</w:t>
      </w:r>
      <w:r>
        <w:rPr>
          <w:spacing w:val="-1"/>
        </w:rPr>
        <w:t> </w:t>
      </w:r>
      <w:r>
        <w:rPr/>
        <w:t>ao</w:t>
      </w:r>
      <w:r>
        <w:rPr>
          <w:spacing w:val="-1"/>
        </w:rPr>
        <w:t> </w:t>
      </w:r>
      <w:r>
        <w:rPr/>
        <w:t>§</w:t>
      </w:r>
      <w:r>
        <w:rPr>
          <w:spacing w:val="-1"/>
        </w:rPr>
        <w:t> </w:t>
      </w:r>
      <w:r>
        <w:rPr/>
        <w:t>5º</w:t>
      </w:r>
      <w:r>
        <w:rPr>
          <w:spacing w:val="-1"/>
        </w:rPr>
        <w:t> </w:t>
      </w:r>
      <w:r>
        <w:rPr/>
        <w:t>do</w:t>
      </w:r>
      <w:r>
        <w:rPr>
          <w:spacing w:val="-1"/>
        </w:rPr>
        <w:t> </w:t>
      </w:r>
      <w:r>
        <w:rPr/>
        <w:t>art. 881, emitidos</w:t>
      </w:r>
      <w:r>
        <w:rPr>
          <w:spacing w:val="-4"/>
        </w:rPr>
        <w:t> </w:t>
      </w:r>
      <w:r>
        <w:rPr/>
        <w:t>entre</w:t>
      </w:r>
      <w:r>
        <w:rPr>
          <w:spacing w:val="-1"/>
        </w:rPr>
        <w:t> </w:t>
      </w:r>
      <w:r>
        <w:rPr/>
        <w:t>a</w:t>
      </w:r>
      <w:r>
        <w:rPr>
          <w:spacing w:val="-1"/>
        </w:rPr>
        <w:t> </w:t>
      </w:r>
      <w:r>
        <w:rPr/>
        <w:t>data</w:t>
      </w:r>
      <w:r>
        <w:rPr>
          <w:spacing w:val="-1"/>
        </w:rPr>
        <w:t> </w:t>
      </w:r>
      <w:r>
        <w:rPr/>
        <w:t>da</w:t>
      </w:r>
      <w:r>
        <w:rPr>
          <w:spacing w:val="-1"/>
        </w:rPr>
        <w:t> </w:t>
      </w:r>
      <w:r>
        <w:rPr/>
        <w:t>publicação</w:t>
      </w:r>
      <w:r>
        <w:rPr>
          <w:spacing w:val="-1"/>
        </w:rPr>
        <w:t> </w:t>
      </w:r>
      <w:r>
        <w:rPr/>
        <w:t>da</w:t>
      </w:r>
      <w:r>
        <w:rPr>
          <w:spacing w:val="-1"/>
        </w:rPr>
        <w:t> </w:t>
      </w:r>
      <w:r>
        <w:rPr/>
        <w:t>regulamentação</w:t>
      </w:r>
      <w:r>
        <w:rPr>
          <w:spacing w:val="-1"/>
        </w:rPr>
        <w:t> </w:t>
      </w:r>
      <w:r>
        <w:rPr/>
        <w:t>a</w:t>
      </w:r>
      <w:r>
        <w:rPr>
          <w:spacing w:val="-1"/>
        </w:rPr>
        <w:t> </w:t>
      </w:r>
      <w:r>
        <w:rPr/>
        <w:t>que</w:t>
      </w:r>
      <w:r>
        <w:rPr>
          <w:spacing w:val="-1"/>
        </w:rPr>
        <w:t> </w:t>
      </w:r>
      <w:r>
        <w:rPr/>
        <w:t>se</w:t>
      </w:r>
      <w:r>
        <w:rPr>
          <w:spacing w:val="-1"/>
        </w:rPr>
        <w:t> </w:t>
      </w:r>
      <w:r>
        <w:rPr/>
        <w:t>refere</w:t>
      </w:r>
      <w:r>
        <w:rPr>
          <w:spacing w:val="-1"/>
        </w:rPr>
        <w:t> </w:t>
      </w:r>
      <w:r>
        <w:rPr/>
        <w:t>o</w:t>
      </w:r>
    </w:p>
    <w:p>
      <w:pPr>
        <w:pStyle w:val="BodyText"/>
        <w:spacing w:before="2"/>
        <w:ind w:left="199"/>
      </w:pPr>
      <w:r>
        <w:rPr/>
        <w:t>§</w:t>
      </w:r>
      <w:r>
        <w:rPr>
          <w:spacing w:val="-6"/>
        </w:rPr>
        <w:t> </w:t>
      </w:r>
      <w:r>
        <w:rPr/>
        <w:t>2º</w:t>
      </w:r>
      <w:r>
        <w:rPr>
          <w:spacing w:val="-3"/>
        </w:rPr>
        <w:t> </w:t>
      </w:r>
      <w:r>
        <w:rPr/>
        <w:t>do</w:t>
      </w:r>
      <w:r>
        <w:rPr>
          <w:spacing w:val="-3"/>
        </w:rPr>
        <w:t> </w:t>
      </w:r>
      <w:r>
        <w:rPr/>
        <w:t>art.</w:t>
      </w:r>
      <w:r>
        <w:rPr>
          <w:spacing w:val="-6"/>
        </w:rPr>
        <w:t> </w:t>
      </w:r>
      <w:r>
        <w:rPr/>
        <w:t>881</w:t>
      </w:r>
      <w:r>
        <w:rPr>
          <w:spacing w:val="-2"/>
        </w:rPr>
        <w:t> </w:t>
      </w:r>
      <w:r>
        <w:rPr/>
        <w:t>e</w:t>
      </w:r>
      <w:r>
        <w:rPr>
          <w:spacing w:val="-3"/>
        </w:rPr>
        <w:t> </w:t>
      </w:r>
      <w:r>
        <w:rPr/>
        <w:t>a</w:t>
      </w:r>
      <w:r>
        <w:rPr>
          <w:spacing w:val="-3"/>
        </w:rPr>
        <w:t> </w:t>
      </w:r>
      <w:r>
        <w:rPr/>
        <w:t>data</w:t>
      </w:r>
      <w:r>
        <w:rPr>
          <w:spacing w:val="-4"/>
        </w:rPr>
        <w:t> </w:t>
      </w:r>
      <w:r>
        <w:rPr/>
        <w:t>de</w:t>
      </w:r>
      <w:r>
        <w:rPr>
          <w:spacing w:val="-3"/>
        </w:rPr>
        <w:t> </w:t>
      </w:r>
      <w:r>
        <w:rPr/>
        <w:t>31</w:t>
      </w:r>
      <w:r>
        <w:rPr>
          <w:spacing w:val="-8"/>
        </w:rPr>
        <w:t> </w:t>
      </w:r>
      <w:r>
        <w:rPr/>
        <w:t>de</w:t>
      </w:r>
      <w:r>
        <w:rPr>
          <w:spacing w:val="-3"/>
        </w:rPr>
        <w:t> </w:t>
      </w:r>
      <w:r>
        <w:rPr/>
        <w:t>dezembro</w:t>
      </w:r>
      <w:r>
        <w:rPr>
          <w:spacing w:val="-4"/>
        </w:rPr>
        <w:t> </w:t>
      </w:r>
      <w:r>
        <w:rPr/>
        <w:t>de</w:t>
      </w:r>
      <w:r>
        <w:rPr>
          <w:spacing w:val="-3"/>
        </w:rPr>
        <w:t> </w:t>
      </w:r>
      <w:r>
        <w:rPr/>
        <w:t>2030</w:t>
      </w:r>
      <w:r>
        <w:rPr>
          <w:spacing w:val="-3"/>
        </w:rPr>
        <w:t> </w:t>
      </w:r>
      <w:r>
        <w:rPr/>
        <w:t>(Lei nº</w:t>
      </w:r>
      <w:r>
        <w:rPr>
          <w:spacing w:val="-3"/>
        </w:rPr>
        <w:t> </w:t>
      </w:r>
      <w:r>
        <w:rPr/>
        <w:t>12.431, de</w:t>
      </w:r>
      <w:r>
        <w:rPr>
          <w:spacing w:val="-4"/>
        </w:rPr>
        <w:t> </w:t>
      </w:r>
      <w:r>
        <w:rPr/>
        <w:t>2011,</w:t>
      </w:r>
      <w:r>
        <w:rPr>
          <w:spacing w:val="-5"/>
        </w:rPr>
        <w:t> </w:t>
      </w:r>
      <w:r>
        <w:rPr/>
        <w:t>art.</w:t>
      </w:r>
      <w:r>
        <w:rPr>
          <w:spacing w:val="-5"/>
        </w:rPr>
        <w:t> </w:t>
      </w:r>
      <w:r>
        <w:rPr/>
        <w:t>2º, §</w:t>
      </w:r>
      <w:r>
        <w:rPr>
          <w:spacing w:val="-8"/>
        </w:rPr>
        <w:t> </w:t>
      </w:r>
      <w:r>
        <w:rPr>
          <w:spacing w:val="-4"/>
        </w:rPr>
        <w:t>1º).</w:t>
      </w:r>
    </w:p>
    <w:p>
      <w:pPr>
        <w:pStyle w:val="BodyText"/>
        <w:spacing w:before="10"/>
        <w:rPr>
          <w:sz w:val="25"/>
        </w:rPr>
      </w:pPr>
    </w:p>
    <w:p>
      <w:pPr>
        <w:pStyle w:val="BodyText"/>
        <w:ind w:left="199" w:right="1694" w:firstLine="566"/>
        <w:jc w:val="both"/>
      </w:pPr>
      <w:r>
        <w:rPr/>
        <w:t>§ 2º</w:t>
      </w:r>
      <w:r>
        <w:rPr>
          <w:spacing w:val="40"/>
        </w:rPr>
        <w:t> </w:t>
      </w:r>
      <w:r>
        <w:rPr/>
        <w:t>As debêntures objeto de distribuição pública, emitidas por concessionária, permissionária, autorizatária ou arrendatária, constituídas</w:t>
      </w:r>
      <w:r>
        <w:rPr>
          <w:spacing w:val="-2"/>
        </w:rPr>
        <w:t> </w:t>
      </w:r>
      <w:r>
        <w:rPr/>
        <w:t>sob a forma</w:t>
      </w:r>
      <w:r>
        <w:rPr>
          <w:spacing w:val="-3"/>
        </w:rPr>
        <w:t> </w:t>
      </w:r>
      <w:r>
        <w:rPr/>
        <w:t>de sociedade por ações, para captar recursos com vistas a implementar projetos de investimento na área de infraestrutura ou de produção econômica intensiva em pesquisa, desenvolvimento e inovação, considerados como prioritários na forma regulamentada pelo Poder Executivo federal, também fazem jus aos benefícios dispostos no </w:t>
      </w:r>
      <w:r>
        <w:rPr>
          <w:b/>
        </w:rPr>
        <w:t>caput</w:t>
      </w:r>
      <w:r>
        <w:rPr/>
        <w:t>, respeitado o disposto no § 1º (Lei nº 12.431, de 2011, art. 2º, § 1º-A).</w:t>
      </w:r>
    </w:p>
    <w:p>
      <w:pPr>
        <w:pStyle w:val="BodyText"/>
        <w:spacing w:before="2"/>
        <w:rPr>
          <w:sz w:val="26"/>
        </w:rPr>
      </w:pPr>
    </w:p>
    <w:p>
      <w:pPr>
        <w:pStyle w:val="BodyText"/>
        <w:ind w:left="199" w:right="1695" w:firstLine="566"/>
        <w:jc w:val="both"/>
      </w:pPr>
      <w:r>
        <w:rPr/>
        <w:t>§ 3º</w:t>
      </w:r>
      <w:r>
        <w:rPr>
          <w:spacing w:val="40"/>
        </w:rPr>
        <w:t> </w:t>
      </w:r>
      <w:r>
        <w:rPr/>
        <w:t>As debêntures mencionadas no </w:t>
      </w:r>
      <w:r>
        <w:rPr>
          <w:b/>
        </w:rPr>
        <w:t>caput</w:t>
      </w:r>
      <w:r>
        <w:rPr>
          <w:b/>
          <w:spacing w:val="-4"/>
        </w:rPr>
        <w:t> </w:t>
      </w:r>
      <w:r>
        <w:rPr/>
        <w:t>e no § 2º poderão ser emitidas por sociedades controladoras das pessoas jurídicas mencionadas neste artigo, desde que constituídas sob a forma de sociedade por ações (Lei nº 12.431, de 2011, art. 2º, § 1º-B).</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4º</w:t>
      </w:r>
      <w:r>
        <w:rPr>
          <w:spacing w:val="40"/>
        </w:rPr>
        <w:t> </w:t>
      </w:r>
      <w:r>
        <w:rPr/>
        <w:t>O regime de</w:t>
      </w:r>
      <w:r>
        <w:rPr>
          <w:spacing w:val="-2"/>
        </w:rPr>
        <w:t> </w:t>
      </w:r>
      <w:r>
        <w:rPr/>
        <w:t>tributação</w:t>
      </w:r>
      <w:r>
        <w:rPr>
          <w:spacing w:val="-2"/>
        </w:rPr>
        <w:t> </w:t>
      </w:r>
      <w:r>
        <w:rPr/>
        <w:t>previsto</w:t>
      </w:r>
      <w:r>
        <w:rPr>
          <w:spacing w:val="-2"/>
        </w:rPr>
        <w:t> </w:t>
      </w:r>
      <w:r>
        <w:rPr/>
        <w:t>neste artigo aplica-se inclusive</w:t>
      </w:r>
      <w:r>
        <w:rPr>
          <w:spacing w:val="-2"/>
        </w:rPr>
        <w:t> </w:t>
      </w:r>
      <w:r>
        <w:rPr/>
        <w:t>às</w:t>
      </w:r>
      <w:r>
        <w:rPr>
          <w:spacing w:val="-1"/>
        </w:rPr>
        <w:t> </w:t>
      </w:r>
      <w:r>
        <w:rPr/>
        <w:t>pessoas</w:t>
      </w:r>
      <w:r>
        <w:rPr>
          <w:spacing w:val="-1"/>
        </w:rPr>
        <w:t> </w:t>
      </w:r>
      <w:r>
        <w:rPr/>
        <w:t>jurídicas relacionadas no inciso I do</w:t>
      </w:r>
      <w:r>
        <w:rPr>
          <w:spacing w:val="-1"/>
        </w:rPr>
        <w:t> </w:t>
      </w:r>
      <w:r>
        <w:rPr>
          <w:b/>
        </w:rPr>
        <w:t>caput </w:t>
      </w:r>
      <w:r>
        <w:rPr/>
        <w:t>do art. 77 da Lei nº 8.981, de 1995 (Lei nº 12.431, de 2011, art. 2º, § 2º).</w:t>
      </w:r>
    </w:p>
    <w:p>
      <w:pPr>
        <w:pStyle w:val="BodyText"/>
        <w:rPr>
          <w:sz w:val="26"/>
        </w:rPr>
      </w:pPr>
    </w:p>
    <w:p>
      <w:pPr>
        <w:pStyle w:val="BodyText"/>
        <w:ind w:left="199" w:right="1702" w:firstLine="566"/>
        <w:jc w:val="both"/>
      </w:pPr>
      <w:r>
        <w:rPr/>
        <w:t>§ 5º</w:t>
      </w:r>
      <w:r>
        <w:rPr>
          <w:spacing w:val="40"/>
        </w:rPr>
        <w:t> </w:t>
      </w:r>
      <w:r>
        <w:rPr/>
        <w:t>Os rendimentos tributados exclusivamente na fonte poderão ser excluídos na apuração do lucro real (Lei nº 12.431, de 2011, art. 2º, § 3º).</w:t>
      </w:r>
    </w:p>
    <w:p>
      <w:pPr>
        <w:pStyle w:val="BodyText"/>
        <w:spacing w:before="4"/>
        <w:rPr>
          <w:sz w:val="26"/>
        </w:rPr>
      </w:pPr>
    </w:p>
    <w:p>
      <w:pPr>
        <w:pStyle w:val="BodyText"/>
        <w:spacing w:before="1"/>
        <w:ind w:left="199" w:right="1695" w:firstLine="566"/>
        <w:jc w:val="both"/>
      </w:pPr>
      <w:r>
        <w:rPr/>
        <w:t>§ 6º</w:t>
      </w:r>
      <w:r>
        <w:rPr>
          <w:spacing w:val="40"/>
        </w:rPr>
        <w:t> </w:t>
      </w:r>
      <w:r>
        <w:rPr/>
        <w:t>As perdas apuradas nas operações com os ativos a que se refere este artigo, quando realizadas por pessoa jurídica tributada com base no lucro real, não serão dedutíveis</w:t>
      </w:r>
      <w:r>
        <w:rPr>
          <w:spacing w:val="40"/>
        </w:rPr>
        <w:t> </w:t>
      </w:r>
      <w:r>
        <w:rPr/>
        <w:t>na apuração do lucro real (Lei nº 12.431, de 2011, art. 2º, § 4º).</w:t>
      </w:r>
    </w:p>
    <w:p>
      <w:pPr>
        <w:pStyle w:val="BodyText"/>
        <w:spacing w:before="11"/>
        <w:rPr>
          <w:sz w:val="25"/>
        </w:rPr>
      </w:pPr>
    </w:p>
    <w:p>
      <w:pPr>
        <w:pStyle w:val="BodyText"/>
        <w:ind w:left="199" w:right="1692" w:firstLine="566"/>
        <w:jc w:val="both"/>
      </w:pPr>
      <w:r>
        <w:rPr/>
        <w:t>§ 7º</w:t>
      </w:r>
      <w:r>
        <w:rPr>
          <w:spacing w:val="40"/>
        </w:rPr>
        <w:t> </w:t>
      </w:r>
      <w:r>
        <w:rPr/>
        <w:t>Ficam sujeitos à multa equivalente a vinte por cento do valor captado na forma prevista neste artigo não alocado no projeto de investimento, a ser aplicada pela Secretaria da Receita</w:t>
      </w:r>
      <w:r>
        <w:rPr>
          <w:spacing w:val="-7"/>
        </w:rPr>
        <w:t> </w:t>
      </w:r>
      <w:r>
        <w:rPr/>
        <w:t>Federal do</w:t>
      </w:r>
      <w:r>
        <w:rPr>
          <w:spacing w:val="-7"/>
        </w:rPr>
        <w:t> </w:t>
      </w:r>
      <w:r>
        <w:rPr/>
        <w:t>Brasil</w:t>
      </w:r>
      <w:r>
        <w:rPr>
          <w:spacing w:val="-2"/>
        </w:rPr>
        <w:t> </w:t>
      </w:r>
      <w:r>
        <w:rPr/>
        <w:t>do</w:t>
      </w:r>
      <w:r>
        <w:rPr>
          <w:spacing w:val="-2"/>
        </w:rPr>
        <w:t> </w:t>
      </w:r>
      <w:r>
        <w:rPr/>
        <w:t>Ministério</w:t>
      </w:r>
      <w:r>
        <w:rPr>
          <w:spacing w:val="-2"/>
        </w:rPr>
        <w:t> </w:t>
      </w:r>
      <w:r>
        <w:rPr/>
        <w:t>da</w:t>
      </w:r>
      <w:r>
        <w:rPr>
          <w:spacing w:val="-2"/>
        </w:rPr>
        <w:t> </w:t>
      </w:r>
      <w:r>
        <w:rPr/>
        <w:t>Fazenda</w:t>
      </w:r>
      <w:r>
        <w:rPr>
          <w:spacing w:val="-2"/>
        </w:rPr>
        <w:t> </w:t>
      </w:r>
      <w:r>
        <w:rPr/>
        <w:t>(Lei nº</w:t>
      </w:r>
      <w:r>
        <w:rPr>
          <w:spacing w:val="-2"/>
        </w:rPr>
        <w:t> </w:t>
      </w:r>
      <w:r>
        <w:rPr/>
        <w:t>12.431,</w:t>
      </w:r>
      <w:r>
        <w:rPr>
          <w:spacing w:val="-4"/>
        </w:rPr>
        <w:t> </w:t>
      </w:r>
      <w:r>
        <w:rPr/>
        <w:t>de</w:t>
      </w:r>
      <w:r>
        <w:rPr>
          <w:spacing w:val="-2"/>
        </w:rPr>
        <w:t> </w:t>
      </w:r>
      <w:r>
        <w:rPr/>
        <w:t>2011, art. 2º, §</w:t>
      </w:r>
      <w:r>
        <w:rPr>
          <w:spacing w:val="-7"/>
        </w:rPr>
        <w:t> </w:t>
      </w:r>
      <w:r>
        <w:rPr/>
        <w:t>5º,</w:t>
      </w:r>
      <w:r>
        <w:rPr>
          <w:spacing w:val="-4"/>
        </w:rPr>
        <w:t> </w:t>
      </w:r>
      <w:r>
        <w:rPr/>
        <w:t>incisos I e II):</w:t>
      </w:r>
    </w:p>
    <w:p>
      <w:pPr>
        <w:pStyle w:val="BodyText"/>
        <w:rPr>
          <w:sz w:val="26"/>
        </w:rPr>
      </w:pPr>
    </w:p>
    <w:p>
      <w:pPr>
        <w:pStyle w:val="ListParagraph"/>
        <w:numPr>
          <w:ilvl w:val="2"/>
          <w:numId w:val="352"/>
        </w:numPr>
        <w:tabs>
          <w:tab w:pos="880" w:val="left" w:leader="none"/>
        </w:tabs>
        <w:spacing w:line="240" w:lineRule="auto" w:before="1" w:after="0"/>
        <w:ind w:left="880" w:right="0" w:hanging="114"/>
        <w:jc w:val="left"/>
        <w:rPr>
          <w:sz w:val="20"/>
        </w:rPr>
      </w:pPr>
      <w:r>
        <w:rPr>
          <w:sz w:val="20"/>
        </w:rPr>
        <w:t>-</w:t>
      </w:r>
      <w:r>
        <w:rPr>
          <w:spacing w:val="-4"/>
          <w:sz w:val="20"/>
        </w:rPr>
        <w:t> </w:t>
      </w:r>
      <w:r>
        <w:rPr>
          <w:sz w:val="20"/>
        </w:rPr>
        <w:t>o</w:t>
      </w:r>
      <w:r>
        <w:rPr>
          <w:spacing w:val="-8"/>
          <w:sz w:val="20"/>
        </w:rPr>
        <w:t> </w:t>
      </w:r>
      <w:r>
        <w:rPr>
          <w:sz w:val="20"/>
        </w:rPr>
        <w:t>emissor</w:t>
      </w:r>
      <w:r>
        <w:rPr>
          <w:spacing w:val="-2"/>
          <w:sz w:val="20"/>
        </w:rPr>
        <w:t> </w:t>
      </w:r>
      <w:r>
        <w:rPr>
          <w:sz w:val="20"/>
        </w:rPr>
        <w:t>dos</w:t>
      </w:r>
      <w:r>
        <w:rPr>
          <w:spacing w:val="-6"/>
          <w:sz w:val="20"/>
        </w:rPr>
        <w:t> </w:t>
      </w:r>
      <w:r>
        <w:rPr>
          <w:sz w:val="20"/>
        </w:rPr>
        <w:t>títulos</w:t>
      </w:r>
      <w:r>
        <w:rPr>
          <w:spacing w:val="-6"/>
          <w:sz w:val="20"/>
        </w:rPr>
        <w:t> </w:t>
      </w:r>
      <w:r>
        <w:rPr>
          <w:sz w:val="20"/>
        </w:rPr>
        <w:t>e</w:t>
      </w:r>
      <w:r>
        <w:rPr>
          <w:spacing w:val="-3"/>
          <w:sz w:val="20"/>
        </w:rPr>
        <w:t> </w:t>
      </w:r>
      <w:r>
        <w:rPr>
          <w:sz w:val="20"/>
        </w:rPr>
        <w:t>dos</w:t>
      </w:r>
      <w:r>
        <w:rPr>
          <w:spacing w:val="-11"/>
          <w:sz w:val="20"/>
        </w:rPr>
        <w:t> </w:t>
      </w:r>
      <w:r>
        <w:rPr>
          <w:sz w:val="20"/>
        </w:rPr>
        <w:t>valores</w:t>
      </w:r>
      <w:r>
        <w:rPr>
          <w:spacing w:val="-10"/>
          <w:sz w:val="20"/>
        </w:rPr>
        <w:t> </w:t>
      </w:r>
      <w:r>
        <w:rPr>
          <w:sz w:val="20"/>
        </w:rPr>
        <w:t>mobiliários; </w:t>
      </w:r>
      <w:r>
        <w:rPr>
          <w:spacing w:val="-5"/>
          <w:sz w:val="20"/>
        </w:rPr>
        <w:t>ou</w:t>
      </w:r>
    </w:p>
    <w:p>
      <w:pPr>
        <w:pStyle w:val="BodyText"/>
        <w:spacing w:before="3"/>
        <w:rPr>
          <w:sz w:val="26"/>
        </w:rPr>
      </w:pPr>
    </w:p>
    <w:p>
      <w:pPr>
        <w:pStyle w:val="ListParagraph"/>
        <w:numPr>
          <w:ilvl w:val="2"/>
          <w:numId w:val="352"/>
        </w:numPr>
        <w:tabs>
          <w:tab w:pos="937" w:val="left" w:leader="none"/>
        </w:tabs>
        <w:spacing w:line="240" w:lineRule="auto" w:before="1" w:after="0"/>
        <w:ind w:left="937" w:right="0" w:hanging="171"/>
        <w:jc w:val="left"/>
        <w:rPr>
          <w:sz w:val="20"/>
        </w:rPr>
      </w:pPr>
      <w:r>
        <w:rPr>
          <w:sz w:val="20"/>
        </w:rPr>
        <w:t>-</w:t>
      </w:r>
      <w:r>
        <w:rPr>
          <w:spacing w:val="-10"/>
          <w:sz w:val="20"/>
        </w:rPr>
        <w:t> </w:t>
      </w:r>
      <w:r>
        <w:rPr>
          <w:sz w:val="20"/>
        </w:rPr>
        <w:t>o</w:t>
      </w:r>
      <w:r>
        <w:rPr>
          <w:spacing w:val="-5"/>
          <w:sz w:val="20"/>
        </w:rPr>
        <w:t> </w:t>
      </w:r>
      <w:r>
        <w:rPr>
          <w:sz w:val="20"/>
        </w:rPr>
        <w:t>cedente,</w:t>
      </w:r>
      <w:r>
        <w:rPr>
          <w:spacing w:val="-6"/>
          <w:sz w:val="20"/>
        </w:rPr>
        <w:t> </w:t>
      </w:r>
      <w:r>
        <w:rPr>
          <w:sz w:val="20"/>
        </w:rPr>
        <w:t>na</w:t>
      </w:r>
      <w:r>
        <w:rPr>
          <w:spacing w:val="-5"/>
          <w:sz w:val="20"/>
        </w:rPr>
        <w:t> </w:t>
      </w:r>
      <w:r>
        <w:rPr>
          <w:sz w:val="20"/>
        </w:rPr>
        <w:t>hipótese</w:t>
      </w:r>
      <w:r>
        <w:rPr>
          <w:spacing w:val="-5"/>
          <w:sz w:val="20"/>
        </w:rPr>
        <w:t> </w:t>
      </w:r>
      <w:r>
        <w:rPr>
          <w:sz w:val="20"/>
        </w:rPr>
        <w:t>de</w:t>
      </w:r>
      <w:r>
        <w:rPr>
          <w:spacing w:val="-9"/>
          <w:sz w:val="20"/>
        </w:rPr>
        <w:t> </w:t>
      </w:r>
      <w:r>
        <w:rPr>
          <w:sz w:val="20"/>
        </w:rPr>
        <w:t>fundos</w:t>
      </w:r>
      <w:r>
        <w:rPr>
          <w:spacing w:val="-8"/>
          <w:sz w:val="20"/>
        </w:rPr>
        <w:t> </w:t>
      </w:r>
      <w:r>
        <w:rPr>
          <w:sz w:val="20"/>
        </w:rPr>
        <w:t>de</w:t>
      </w:r>
      <w:r>
        <w:rPr>
          <w:spacing w:val="-4"/>
          <w:sz w:val="20"/>
        </w:rPr>
        <w:t> </w:t>
      </w:r>
      <w:r>
        <w:rPr>
          <w:sz w:val="20"/>
        </w:rPr>
        <w:t>investimento</w:t>
      </w:r>
      <w:r>
        <w:rPr>
          <w:spacing w:val="-5"/>
          <w:sz w:val="20"/>
        </w:rPr>
        <w:t> </w:t>
      </w:r>
      <w:r>
        <w:rPr>
          <w:sz w:val="20"/>
        </w:rPr>
        <w:t>em</w:t>
      </w:r>
      <w:r>
        <w:rPr>
          <w:spacing w:val="-4"/>
          <w:sz w:val="20"/>
        </w:rPr>
        <w:t> </w:t>
      </w:r>
      <w:r>
        <w:rPr>
          <w:sz w:val="20"/>
        </w:rPr>
        <w:t>direitos</w:t>
      </w:r>
      <w:r>
        <w:rPr>
          <w:spacing w:val="-7"/>
          <w:sz w:val="20"/>
        </w:rPr>
        <w:t> </w:t>
      </w:r>
      <w:r>
        <w:rPr>
          <w:spacing w:val="-2"/>
          <w:sz w:val="20"/>
        </w:rPr>
        <w:t>creditórios.</w:t>
      </w:r>
    </w:p>
    <w:p>
      <w:pPr>
        <w:pStyle w:val="BodyText"/>
        <w:spacing w:before="10"/>
        <w:rPr>
          <w:sz w:val="25"/>
        </w:rPr>
      </w:pPr>
    </w:p>
    <w:p>
      <w:pPr>
        <w:pStyle w:val="BodyText"/>
        <w:spacing w:before="1"/>
        <w:ind w:left="199" w:right="1697" w:firstLine="566"/>
        <w:jc w:val="both"/>
      </w:pPr>
      <w:r>
        <w:rPr/>
        <w:t>§ 8º</w:t>
      </w:r>
      <w:r>
        <w:rPr>
          <w:spacing w:val="40"/>
        </w:rPr>
        <w:t> </w:t>
      </w:r>
      <w:r>
        <w:rPr/>
        <w:t>O controlador da sociedade de propósito específico criada para implementar o projeto de investimento na forma prevista neste artigo responderá de forma subsidiária em relação ao pagamento da multa estabelecida no § 7º (Lei nº 12.431, de 2011, art. 2º, § 6º).</w:t>
      </w:r>
    </w:p>
    <w:p>
      <w:pPr>
        <w:pStyle w:val="BodyText"/>
        <w:spacing w:before="11"/>
        <w:rPr>
          <w:sz w:val="25"/>
        </w:rPr>
      </w:pPr>
    </w:p>
    <w:p>
      <w:pPr>
        <w:pStyle w:val="BodyText"/>
        <w:ind w:left="199" w:right="1696" w:firstLine="566"/>
        <w:jc w:val="both"/>
      </w:pPr>
      <w:r>
        <w:rPr/>
        <w:t>§ 9º</w:t>
      </w:r>
      <w:r>
        <w:rPr>
          <w:spacing w:val="40"/>
        </w:rPr>
        <w:t> </w:t>
      </w:r>
      <w:r>
        <w:rPr/>
        <w:t>Os rendimentos produzidos pelos valores mobiliários a que se refere este artigo ficam sujeitos à alíquota reduzida de imposto sobre a renda, ainda que ocorra a hipótese prevista no § 7º, sem prejuízo da</w:t>
      </w:r>
      <w:r>
        <w:rPr>
          <w:spacing w:val="-4"/>
        </w:rPr>
        <w:t> </w:t>
      </w:r>
      <w:r>
        <w:rPr/>
        <w:t>multa nele</w:t>
      </w:r>
      <w:r>
        <w:rPr>
          <w:spacing w:val="-4"/>
        </w:rPr>
        <w:t> </w:t>
      </w:r>
      <w:r>
        <w:rPr/>
        <w:t>estabelecida (Lei nº 12.431, de 2011, art. 2º, §</w:t>
      </w:r>
      <w:r>
        <w:rPr>
          <w:spacing w:val="-4"/>
        </w:rPr>
        <w:t> </w:t>
      </w:r>
      <w:r>
        <w:rPr/>
        <w:t>7º).</w:t>
      </w:r>
    </w:p>
    <w:p>
      <w:pPr>
        <w:pStyle w:val="BodyText"/>
        <w:rPr>
          <w:sz w:val="26"/>
        </w:rPr>
      </w:pPr>
    </w:p>
    <w:p>
      <w:pPr>
        <w:pStyle w:val="BodyText"/>
        <w:ind w:left="199" w:right="1696" w:firstLine="566"/>
        <w:jc w:val="both"/>
      </w:pPr>
      <w:r>
        <w:rPr/>
        <w:t>§ 10.</w:t>
      </w:r>
      <w:r>
        <w:rPr>
          <w:spacing w:val="40"/>
        </w:rPr>
        <w:t> </w:t>
      </w:r>
      <w:r>
        <w:rPr/>
        <w:t>Para fins do disposto neste artigo, consideram-se rendimentos os valores que constituam remuneração do capital aplicado, inclusive ganho de capital auferido na alienação (Lei nº 12.431, de 2011, art. 2º, § 8º).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before="0"/>
        <w:ind w:left="766" w:right="0" w:firstLine="0"/>
        <w:jc w:val="left"/>
        <w:rPr>
          <w:b/>
          <w:sz w:val="20"/>
        </w:rPr>
      </w:pPr>
      <w:r>
        <w:rPr>
          <w:b/>
          <w:sz w:val="20"/>
        </w:rPr>
        <w:t>Da</w:t>
      </w:r>
      <w:r>
        <w:rPr>
          <w:b/>
          <w:spacing w:val="-2"/>
          <w:sz w:val="20"/>
        </w:rPr>
        <w:t> </w:t>
      </w:r>
      <w:r>
        <w:rPr>
          <w:b/>
          <w:sz w:val="20"/>
        </w:rPr>
        <w:t>base</w:t>
      </w:r>
      <w:r>
        <w:rPr>
          <w:b/>
          <w:spacing w:val="-1"/>
          <w:sz w:val="20"/>
        </w:rPr>
        <w:t> </w:t>
      </w:r>
      <w:r>
        <w:rPr>
          <w:b/>
          <w:sz w:val="20"/>
        </w:rPr>
        <w:t>de</w:t>
      </w:r>
      <w:r>
        <w:rPr>
          <w:b/>
          <w:spacing w:val="-1"/>
          <w:sz w:val="20"/>
        </w:rPr>
        <w:t> </w:t>
      </w:r>
      <w:r>
        <w:rPr>
          <w:b/>
          <w:spacing w:val="-2"/>
          <w:sz w:val="20"/>
        </w:rPr>
        <w:t>cálculo</w:t>
      </w:r>
    </w:p>
    <w:p>
      <w:pPr>
        <w:pStyle w:val="BodyText"/>
        <w:spacing w:before="10"/>
        <w:rPr>
          <w:b/>
          <w:sz w:val="25"/>
        </w:rPr>
      </w:pPr>
    </w:p>
    <w:p>
      <w:pPr>
        <w:pStyle w:val="BodyText"/>
        <w:ind w:left="199" w:right="1694" w:firstLine="566"/>
        <w:jc w:val="both"/>
      </w:pPr>
      <w:r>
        <w:rPr/>
        <w:t>Art. 793.</w:t>
      </w:r>
      <w:r>
        <w:rPr>
          <w:spacing w:val="40"/>
        </w:rPr>
        <w:t> </w:t>
      </w:r>
      <w:r>
        <w:rPr/>
        <w:t>A base de cálculo do imposto sobre a renda será constituída pela diferença positiva entre o valor da alienação, líquido do Imposto sobre Operações de Crédito, Câmbio e Seguro ou relativas a</w:t>
      </w:r>
      <w:r>
        <w:rPr>
          <w:spacing w:val="-1"/>
        </w:rPr>
        <w:t> </w:t>
      </w:r>
      <w:r>
        <w:rPr/>
        <w:t>Títulos ou Valores Mobiliários - IOF, e</w:t>
      </w:r>
      <w:r>
        <w:rPr>
          <w:spacing w:val="-1"/>
        </w:rPr>
        <w:t> </w:t>
      </w:r>
      <w:r>
        <w:rPr/>
        <w:t>o</w:t>
      </w:r>
      <w:r>
        <w:rPr>
          <w:spacing w:val="-6"/>
        </w:rPr>
        <w:t> </w:t>
      </w:r>
      <w:r>
        <w:rPr/>
        <w:t>valor da aplicação</w:t>
      </w:r>
      <w:r>
        <w:rPr>
          <w:spacing w:val="-6"/>
        </w:rPr>
        <w:t> </w:t>
      </w:r>
      <w:r>
        <w:rPr/>
        <w:t>financeira</w:t>
      </w:r>
      <w:r>
        <w:rPr>
          <w:spacing w:val="-1"/>
        </w:rPr>
        <w:t> </w:t>
      </w:r>
      <w:r>
        <w:rPr/>
        <w:t>(Lei nº 8.981, de 1995, art. 65, § 1º).</w:t>
      </w:r>
    </w:p>
    <w:p>
      <w:pPr>
        <w:pStyle w:val="BodyText"/>
        <w:spacing w:before="6"/>
        <w:rPr>
          <w:sz w:val="26"/>
        </w:rPr>
      </w:pPr>
    </w:p>
    <w:p>
      <w:pPr>
        <w:pStyle w:val="BodyText"/>
        <w:ind w:left="199" w:right="1695" w:firstLine="566"/>
        <w:jc w:val="both"/>
      </w:pPr>
      <w:r>
        <w:rPr/>
        <w:t>§ 1º</w:t>
      </w:r>
      <w:r>
        <w:rPr>
          <w:spacing w:val="80"/>
          <w:w w:val="150"/>
        </w:rPr>
        <w:t> </w:t>
      </w:r>
      <w:r>
        <w:rPr/>
        <w:t>Nas hipóteses previstas nos incisos I</w:t>
      </w:r>
      <w:r>
        <w:rPr>
          <w:spacing w:val="17"/>
        </w:rPr>
        <w:t> </w:t>
      </w:r>
      <w:r>
        <w:rPr/>
        <w:t>e II</w:t>
      </w:r>
      <w:r>
        <w:rPr>
          <w:spacing w:val="17"/>
        </w:rPr>
        <w:t> </w:t>
      </w:r>
      <w:r>
        <w:rPr/>
        <w:t>do </w:t>
      </w:r>
      <w:r>
        <w:rPr>
          <w:b/>
        </w:rPr>
        <w:t>caput</w:t>
      </w:r>
      <w:r>
        <w:rPr>
          <w:b/>
          <w:spacing w:val="-3"/>
        </w:rPr>
        <w:t> </w:t>
      </w:r>
      <w:r>
        <w:rPr/>
        <w:t>do art.</w:t>
      </w:r>
      <w:r>
        <w:rPr>
          <w:spacing w:val="17"/>
        </w:rPr>
        <w:t> </w:t>
      </w:r>
      <w:r>
        <w:rPr/>
        <w:t>791,</w:t>
      </w:r>
      <w:r>
        <w:rPr>
          <w:spacing w:val="17"/>
        </w:rPr>
        <w:t> </w:t>
      </w:r>
      <w:r>
        <w:rPr/>
        <w:t>a base de cálculo do imposto sobre a renda será constituída (Lei nº 8.981, de 1995, art. 65, § 5º):</w:t>
      </w:r>
    </w:p>
    <w:p>
      <w:pPr>
        <w:pStyle w:val="BodyText"/>
        <w:spacing w:before="11"/>
        <w:rPr>
          <w:sz w:val="25"/>
        </w:rPr>
      </w:pPr>
    </w:p>
    <w:p>
      <w:pPr>
        <w:pStyle w:val="ListParagraph"/>
        <w:numPr>
          <w:ilvl w:val="0"/>
          <w:numId w:val="353"/>
        </w:numPr>
        <w:tabs>
          <w:tab w:pos="918" w:val="left" w:leader="none"/>
        </w:tabs>
        <w:spacing w:line="240" w:lineRule="auto" w:before="0" w:after="0"/>
        <w:ind w:left="199" w:right="1698" w:firstLine="566"/>
        <w:jc w:val="both"/>
        <w:rPr>
          <w:sz w:val="20"/>
        </w:rPr>
      </w:pPr>
      <w:r>
        <w:rPr>
          <w:sz w:val="20"/>
        </w:rPr>
        <w:t>- pelo resultado positivo auferido no encerramento ou na liquidação das operações conjugadas; e</w:t>
      </w:r>
    </w:p>
    <w:p>
      <w:pPr>
        <w:pStyle w:val="BodyText"/>
        <w:rPr>
          <w:sz w:val="26"/>
        </w:rPr>
      </w:pPr>
    </w:p>
    <w:p>
      <w:pPr>
        <w:pStyle w:val="ListParagraph"/>
        <w:numPr>
          <w:ilvl w:val="0"/>
          <w:numId w:val="353"/>
        </w:numPr>
        <w:tabs>
          <w:tab w:pos="960" w:val="left" w:leader="none"/>
        </w:tabs>
        <w:spacing w:line="240" w:lineRule="auto" w:before="0" w:after="0"/>
        <w:ind w:left="199" w:right="1696" w:firstLine="566"/>
        <w:jc w:val="both"/>
        <w:rPr>
          <w:sz w:val="20"/>
        </w:rPr>
      </w:pPr>
      <w:r>
        <w:rPr>
          <w:sz w:val="20"/>
        </w:rPr>
        <w:t>- pela diferença positiva entre o valor da dívida e o valor entregue à pessoa jurídica responsável pelo pagamento da obrigação, acrescida do imposto sobre a renda retido.</w:t>
      </w:r>
    </w:p>
    <w:p>
      <w:pPr>
        <w:pStyle w:val="BodyText"/>
        <w:spacing w:before="6"/>
        <w:rPr>
          <w:sz w:val="26"/>
        </w:rPr>
      </w:pPr>
    </w:p>
    <w:p>
      <w:pPr>
        <w:pStyle w:val="BodyText"/>
        <w:spacing w:line="237" w:lineRule="auto"/>
        <w:ind w:left="199" w:right="1693" w:firstLine="566"/>
        <w:jc w:val="both"/>
      </w:pPr>
      <w:r>
        <w:rPr/>
        <w:t>§ 2º</w:t>
      </w:r>
      <w:r>
        <w:rPr>
          <w:spacing w:val="40"/>
        </w:rPr>
        <w:t> </w:t>
      </w:r>
      <w:r>
        <w:rPr/>
        <w:t>Nas hipóteses previstas nos incisos III e IV do </w:t>
      </w:r>
      <w:r>
        <w:rPr>
          <w:b/>
        </w:rPr>
        <w:t>caput</w:t>
      </w:r>
      <w:r>
        <w:rPr>
          <w:b/>
          <w:spacing w:val="-4"/>
        </w:rPr>
        <w:t> </w:t>
      </w:r>
      <w:r>
        <w:rPr/>
        <w:t>do art. 791, a base de cálculo do imposto sobre a renda será constituída pelo valor dos rendimentos obtidos nas operações referidas naqueles incisos, inclusive para as operações de mútuo entre as pessoas jurídicas não mencionadas no inciso I do </w:t>
      </w:r>
      <w:r>
        <w:rPr>
          <w:b/>
        </w:rPr>
        <w:t>caput </w:t>
      </w:r>
      <w:r>
        <w:rPr/>
        <w:t>do art. 859.</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9" w:firstLine="566"/>
        <w:jc w:val="both"/>
      </w:pPr>
      <w:r>
        <w:rPr/>
        <w:t>§</w:t>
      </w:r>
      <w:r>
        <w:rPr>
          <w:spacing w:val="-2"/>
        </w:rPr>
        <w:t> </w:t>
      </w:r>
      <w:r>
        <w:rPr/>
        <w:t>3º</w:t>
      </w:r>
      <w:r>
        <w:rPr>
          <w:spacing w:val="40"/>
        </w:rPr>
        <w:t> </w:t>
      </w:r>
      <w:r>
        <w:rPr/>
        <w:t>Em relação às operações de que trata o inciso II do</w:t>
      </w:r>
      <w:r>
        <w:rPr>
          <w:spacing w:val="-1"/>
        </w:rPr>
        <w:t> </w:t>
      </w:r>
      <w:r>
        <w:rPr>
          <w:b/>
        </w:rPr>
        <w:t>caput </w:t>
      </w:r>
      <w:r>
        <w:rPr/>
        <w:t>do art. 791, deverá ser ainda observado o seguinte:</w:t>
      </w:r>
    </w:p>
    <w:p>
      <w:pPr>
        <w:pStyle w:val="BodyText"/>
        <w:spacing w:before="11"/>
        <w:rPr>
          <w:sz w:val="25"/>
        </w:rPr>
      </w:pPr>
    </w:p>
    <w:p>
      <w:pPr>
        <w:pStyle w:val="ListParagraph"/>
        <w:numPr>
          <w:ilvl w:val="0"/>
          <w:numId w:val="354"/>
        </w:numPr>
        <w:tabs>
          <w:tab w:pos="879" w:val="left" w:leader="none"/>
        </w:tabs>
        <w:spacing w:line="240" w:lineRule="auto" w:before="0" w:after="0"/>
        <w:ind w:left="199" w:right="1693" w:firstLine="566"/>
        <w:jc w:val="both"/>
        <w:rPr>
          <w:sz w:val="20"/>
        </w:rPr>
      </w:pPr>
      <w:r>
        <w:rPr>
          <w:sz w:val="20"/>
        </w:rPr>
        <w:t>-</w:t>
      </w:r>
      <w:r>
        <w:rPr>
          <w:spacing w:val="-3"/>
          <w:sz w:val="20"/>
        </w:rPr>
        <w:t> </w:t>
      </w:r>
      <w:r>
        <w:rPr>
          <w:sz w:val="20"/>
        </w:rPr>
        <w:t>considera-se valor da dívida o valor original acrescido dos encargos incorridos até a data da</w:t>
      </w:r>
      <w:r>
        <w:rPr>
          <w:spacing w:val="-1"/>
          <w:sz w:val="20"/>
        </w:rPr>
        <w:t> </w:t>
      </w:r>
      <w:r>
        <w:rPr>
          <w:sz w:val="20"/>
        </w:rPr>
        <w:t>transferência ou</w:t>
      </w:r>
      <w:r>
        <w:rPr>
          <w:spacing w:val="-1"/>
          <w:sz w:val="20"/>
        </w:rPr>
        <w:t> </w:t>
      </w:r>
      <w:r>
        <w:rPr>
          <w:sz w:val="20"/>
        </w:rPr>
        <w:t>o</w:t>
      </w:r>
      <w:r>
        <w:rPr>
          <w:spacing w:val="-6"/>
          <w:sz w:val="20"/>
        </w:rPr>
        <w:t> </w:t>
      </w:r>
      <w:r>
        <w:rPr>
          <w:sz w:val="20"/>
        </w:rPr>
        <w:t>valor de</w:t>
      </w:r>
      <w:r>
        <w:rPr>
          <w:spacing w:val="-1"/>
          <w:sz w:val="20"/>
        </w:rPr>
        <w:t> </w:t>
      </w:r>
      <w:r>
        <w:rPr>
          <w:sz w:val="20"/>
        </w:rPr>
        <w:t>face</w:t>
      </w:r>
      <w:r>
        <w:rPr>
          <w:spacing w:val="-1"/>
          <w:sz w:val="20"/>
        </w:rPr>
        <w:t> </w:t>
      </w:r>
      <w:r>
        <w:rPr>
          <w:sz w:val="20"/>
        </w:rPr>
        <w:t>da dívida</w:t>
      </w:r>
      <w:r>
        <w:rPr>
          <w:spacing w:val="-1"/>
          <w:sz w:val="20"/>
        </w:rPr>
        <w:t> </w:t>
      </w:r>
      <w:r>
        <w:rPr>
          <w:sz w:val="20"/>
        </w:rPr>
        <w:t>no</w:t>
      </w:r>
      <w:r>
        <w:rPr>
          <w:spacing w:val="-1"/>
          <w:sz w:val="20"/>
        </w:rPr>
        <w:t> </w:t>
      </w:r>
      <w:r>
        <w:rPr>
          <w:sz w:val="20"/>
        </w:rPr>
        <w:t>vencimento, quando não houver encargos previstos para a obrigação; e</w:t>
      </w:r>
    </w:p>
    <w:p>
      <w:pPr>
        <w:pStyle w:val="BodyText"/>
        <w:spacing w:before="5"/>
        <w:rPr>
          <w:sz w:val="26"/>
        </w:rPr>
      </w:pPr>
    </w:p>
    <w:p>
      <w:pPr>
        <w:pStyle w:val="ListParagraph"/>
        <w:numPr>
          <w:ilvl w:val="0"/>
          <w:numId w:val="354"/>
        </w:numPr>
        <w:tabs>
          <w:tab w:pos="936" w:val="left" w:leader="none"/>
        </w:tabs>
        <w:spacing w:line="240" w:lineRule="auto" w:before="0" w:after="0"/>
        <w:ind w:left="199" w:right="1696" w:firstLine="566"/>
        <w:jc w:val="both"/>
        <w:rPr>
          <w:sz w:val="20"/>
        </w:rPr>
      </w:pPr>
      <w:r>
        <w:rPr>
          <w:sz w:val="20"/>
        </w:rPr>
        <w:t>-</w:t>
      </w:r>
      <w:r>
        <w:rPr>
          <w:spacing w:val="-5"/>
          <w:sz w:val="20"/>
        </w:rPr>
        <w:t> </w:t>
      </w:r>
      <w:r>
        <w:rPr>
          <w:sz w:val="20"/>
        </w:rPr>
        <w:t>na hipótese de transferência de dívida expressa em moeda estrangeira, a conversão em reais dos valores objeto da operação será feita com base no preço de venda da moeda estrangeira, divulgado pelo Banco Central do Brasil na data da entrega dos recursos pelo </w:t>
      </w:r>
      <w:r>
        <w:rPr>
          <w:spacing w:val="-2"/>
          <w:sz w:val="20"/>
        </w:rPr>
        <w:t>cedente.</w:t>
      </w:r>
    </w:p>
    <w:p>
      <w:pPr>
        <w:pStyle w:val="BodyText"/>
        <w:spacing w:before="1"/>
        <w:rPr>
          <w:sz w:val="26"/>
        </w:rPr>
      </w:pPr>
    </w:p>
    <w:p>
      <w:pPr>
        <w:pStyle w:val="BodyText"/>
        <w:ind w:left="199" w:right="1694" w:firstLine="566"/>
        <w:jc w:val="both"/>
      </w:pPr>
      <w:r>
        <w:rPr/>
        <w:t>Art. 794.</w:t>
      </w:r>
      <w:r>
        <w:rPr>
          <w:spacing w:val="40"/>
        </w:rPr>
        <w:t> </w:t>
      </w:r>
      <w:r>
        <w:rPr/>
        <w:t>O imposto sobre a renda incidente sobre os rendimentos periódicos a que se refere o § 3º do art. 790 incidirá, </w:t>
      </w:r>
      <w:r>
        <w:rPr>
          <w:b/>
        </w:rPr>
        <w:t>pro rata tempore</w:t>
      </w:r>
      <w:r>
        <w:rPr/>
        <w:t>, sobre a parcela do rendimento produzido entre a data de aquisição, ou a data do pagamento periódico anterior, e a data de sua percepção, e</w:t>
      </w:r>
      <w:r>
        <w:rPr>
          <w:spacing w:val="-1"/>
        </w:rPr>
        <w:t> </w:t>
      </w:r>
      <w:r>
        <w:rPr/>
        <w:t>a</w:t>
      </w:r>
      <w:r>
        <w:rPr>
          <w:spacing w:val="-1"/>
        </w:rPr>
        <w:t> </w:t>
      </w:r>
      <w:r>
        <w:rPr/>
        <w:t>parcela</w:t>
      </w:r>
      <w:r>
        <w:rPr>
          <w:spacing w:val="-1"/>
        </w:rPr>
        <w:t> </w:t>
      </w:r>
      <w:r>
        <w:rPr/>
        <w:t>dos</w:t>
      </w:r>
      <w:r>
        <w:rPr>
          <w:spacing w:val="-4"/>
        </w:rPr>
        <w:t> </w:t>
      </w:r>
      <w:r>
        <w:rPr/>
        <w:t>rendimentos</w:t>
      </w:r>
      <w:r>
        <w:rPr>
          <w:spacing w:val="-4"/>
        </w:rPr>
        <w:t> </w:t>
      </w:r>
      <w:r>
        <w:rPr/>
        <w:t>correspondente</w:t>
      </w:r>
      <w:r>
        <w:rPr>
          <w:spacing w:val="-1"/>
        </w:rPr>
        <w:t> </w:t>
      </w:r>
      <w:r>
        <w:rPr/>
        <w:t>ao</w:t>
      </w:r>
      <w:r>
        <w:rPr>
          <w:spacing w:val="-1"/>
        </w:rPr>
        <w:t> </w:t>
      </w:r>
      <w:r>
        <w:rPr/>
        <w:t>período</w:t>
      </w:r>
      <w:r>
        <w:rPr>
          <w:spacing w:val="-1"/>
        </w:rPr>
        <w:t> </w:t>
      </w:r>
      <w:r>
        <w:rPr/>
        <w:t>entre</w:t>
      </w:r>
      <w:r>
        <w:rPr>
          <w:spacing w:val="-1"/>
        </w:rPr>
        <w:t> </w:t>
      </w:r>
      <w:r>
        <w:rPr/>
        <w:t>a</w:t>
      </w:r>
      <w:r>
        <w:rPr>
          <w:spacing w:val="-1"/>
        </w:rPr>
        <w:t> </w:t>
      </w:r>
      <w:r>
        <w:rPr/>
        <w:t>data</w:t>
      </w:r>
      <w:r>
        <w:rPr>
          <w:spacing w:val="-1"/>
        </w:rPr>
        <w:t> </w:t>
      </w:r>
      <w:r>
        <w:rPr/>
        <w:t>do</w:t>
      </w:r>
      <w:r>
        <w:rPr>
          <w:spacing w:val="-1"/>
        </w:rPr>
        <w:t> </w:t>
      </w:r>
      <w:r>
        <w:rPr/>
        <w:t>pagamento do rendimento periódico anterior e a data de aquisição do título poderá ser deduzida da base</w:t>
      </w:r>
      <w:r>
        <w:rPr>
          <w:spacing w:val="40"/>
        </w:rPr>
        <w:t> </w:t>
      </w:r>
      <w:r>
        <w:rPr/>
        <w:t>de cálculo (Lei nº 12.431, de 2011, art. 5º, </w:t>
      </w:r>
      <w:r>
        <w:rPr>
          <w:b/>
        </w:rPr>
        <w:t>caput</w:t>
      </w:r>
      <w:r>
        <w:rPr/>
        <w:t>).</w:t>
      </w:r>
    </w:p>
    <w:p>
      <w:pPr>
        <w:pStyle w:val="BodyText"/>
        <w:spacing w:before="1"/>
        <w:rPr>
          <w:sz w:val="26"/>
        </w:rPr>
      </w:pPr>
    </w:p>
    <w:p>
      <w:pPr>
        <w:pStyle w:val="BodyText"/>
        <w:spacing w:before="1"/>
        <w:ind w:left="199" w:right="1695" w:firstLine="566"/>
        <w:jc w:val="both"/>
      </w:pPr>
      <w:r>
        <w:rPr/>
        <w:t>§ 1º</w:t>
      </w:r>
      <w:r>
        <w:rPr>
          <w:spacing w:val="40"/>
        </w:rPr>
        <w:t> </w:t>
      </w:r>
      <w:r>
        <w:rPr/>
        <w:t>Efetuado o primeiro pagamento periódico de rendimentos depois da aquisição do título sem alienação pelo adquirente, a parcela do rendimento não submetida à incidência do imposto sobre a renda na fonte deverá ser deduzida do custo de aquisição, para fins de apuração da base de cálculo do imposto sobre a renda, quando de sua alienação (Lei nº 12.431, de 2011, art. 5º, § 1º).</w:t>
      </w:r>
    </w:p>
    <w:p>
      <w:pPr>
        <w:pStyle w:val="BodyText"/>
        <w:rPr>
          <w:sz w:val="26"/>
        </w:rPr>
      </w:pPr>
    </w:p>
    <w:p>
      <w:pPr>
        <w:pStyle w:val="BodyText"/>
        <w:ind w:left="199" w:right="1691" w:firstLine="566"/>
        <w:jc w:val="both"/>
      </w:pPr>
      <w:r>
        <w:rPr/>
        <w:t>§ 2º</w:t>
      </w:r>
      <w:r>
        <w:rPr>
          <w:spacing w:val="40"/>
        </w:rPr>
        <w:t> </w:t>
      </w:r>
      <w:r>
        <w:rPr/>
        <w:t>As instituições intervenientes deverão manter registros que permitam verificar a apuração correta da base de cálculo do imposto sobre a renda de que trata este artigo, na forma regulamentada pela Secretaria da Receita Federal do Brasil do Ministério da Fazenda (Lei nº 12.431, de 2011, art. 5º, § 2º).</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w:t>
      </w:r>
      <w:r>
        <w:rPr>
          <w:b/>
          <w:spacing w:val="-5"/>
          <w:sz w:val="20"/>
        </w:rPr>
        <w:t> </w:t>
      </w:r>
      <w:r>
        <w:rPr>
          <w:b/>
          <w:sz w:val="20"/>
        </w:rPr>
        <w:t>retenção</w:t>
      </w:r>
      <w:r>
        <w:rPr>
          <w:b/>
          <w:spacing w:val="-2"/>
          <w:sz w:val="20"/>
        </w:rPr>
        <w:t> </w:t>
      </w:r>
      <w:r>
        <w:rPr>
          <w:b/>
          <w:sz w:val="20"/>
        </w:rPr>
        <w:t>do</w:t>
      </w:r>
      <w:r>
        <w:rPr>
          <w:b/>
          <w:spacing w:val="-7"/>
          <w:sz w:val="20"/>
        </w:rPr>
        <w:t> </w:t>
      </w:r>
      <w:r>
        <w:rPr>
          <w:b/>
          <w:sz w:val="20"/>
        </w:rPr>
        <w:t>imposto</w:t>
      </w:r>
      <w:r>
        <w:rPr>
          <w:b/>
          <w:spacing w:val="-5"/>
          <w:sz w:val="20"/>
        </w:rPr>
        <w:t> </w:t>
      </w:r>
      <w:r>
        <w:rPr>
          <w:b/>
          <w:sz w:val="20"/>
        </w:rPr>
        <w:t>sobre</w:t>
      </w:r>
      <w:r>
        <w:rPr>
          <w:b/>
          <w:spacing w:val="-5"/>
          <w:sz w:val="20"/>
        </w:rPr>
        <w:t> </w:t>
      </w:r>
      <w:r>
        <w:rPr>
          <w:b/>
          <w:sz w:val="20"/>
        </w:rPr>
        <w:t>a</w:t>
      </w:r>
      <w:r>
        <w:rPr>
          <w:b/>
          <w:spacing w:val="-4"/>
          <w:sz w:val="20"/>
        </w:rPr>
        <w:t> renda</w:t>
      </w:r>
    </w:p>
    <w:p>
      <w:pPr>
        <w:pStyle w:val="BodyText"/>
        <w:spacing w:before="11"/>
        <w:rPr>
          <w:b/>
          <w:sz w:val="25"/>
        </w:rPr>
      </w:pPr>
    </w:p>
    <w:p>
      <w:pPr>
        <w:pStyle w:val="BodyText"/>
        <w:ind w:left="199" w:right="1691" w:firstLine="566"/>
        <w:jc w:val="both"/>
      </w:pPr>
      <w:r>
        <w:rPr/>
        <w:t>Art.</w:t>
      </w:r>
      <w:r>
        <w:rPr>
          <w:spacing w:val="-4"/>
        </w:rPr>
        <w:t> </w:t>
      </w:r>
      <w:r>
        <w:rPr/>
        <w:t>795.</w:t>
      </w:r>
      <w:r>
        <w:rPr>
          <w:spacing w:val="40"/>
        </w:rPr>
        <w:t> </w:t>
      </w:r>
      <w:r>
        <w:rPr/>
        <w:t>O imposto de que tratam os art. 790 ao art. 792 será retido (Lei nº</w:t>
      </w:r>
      <w:r>
        <w:rPr>
          <w:spacing w:val="-3"/>
        </w:rPr>
        <w:t> </w:t>
      </w:r>
      <w:r>
        <w:rPr/>
        <w:t>8.981, de 1995, art. 65, § 7º):</w:t>
      </w:r>
    </w:p>
    <w:p>
      <w:pPr>
        <w:pStyle w:val="BodyText"/>
        <w:spacing w:before="11"/>
        <w:rPr>
          <w:sz w:val="25"/>
        </w:rPr>
      </w:pPr>
    </w:p>
    <w:p>
      <w:pPr>
        <w:pStyle w:val="ListParagraph"/>
        <w:numPr>
          <w:ilvl w:val="0"/>
          <w:numId w:val="355"/>
        </w:numPr>
        <w:tabs>
          <w:tab w:pos="879" w:val="left" w:leader="none"/>
        </w:tabs>
        <w:spacing w:line="240" w:lineRule="auto" w:before="0" w:after="0"/>
        <w:ind w:left="199" w:right="1697" w:firstLine="566"/>
        <w:jc w:val="both"/>
        <w:rPr>
          <w:sz w:val="20"/>
        </w:rPr>
      </w:pPr>
      <w:r>
        <w:rPr>
          <w:sz w:val="20"/>
        </w:rPr>
        <w:t>- por ocasião do recebimento dos recursos destinados ao pagamento de dívidas, na hipótese das operações a que se refere o inciso II do </w:t>
      </w:r>
      <w:r>
        <w:rPr>
          <w:b/>
          <w:sz w:val="20"/>
        </w:rPr>
        <w:t>caput </w:t>
      </w:r>
      <w:r>
        <w:rPr>
          <w:sz w:val="20"/>
        </w:rPr>
        <w:t>do art. 791; e</w:t>
      </w:r>
    </w:p>
    <w:p>
      <w:pPr>
        <w:pStyle w:val="BodyText"/>
        <w:rPr>
          <w:sz w:val="26"/>
        </w:rPr>
      </w:pPr>
    </w:p>
    <w:p>
      <w:pPr>
        <w:pStyle w:val="ListParagraph"/>
        <w:numPr>
          <w:ilvl w:val="0"/>
          <w:numId w:val="355"/>
        </w:numPr>
        <w:tabs>
          <w:tab w:pos="936" w:val="left" w:leader="none"/>
        </w:tabs>
        <w:spacing w:line="240" w:lineRule="auto" w:before="0" w:after="0"/>
        <w:ind w:left="199" w:right="1695" w:firstLine="566"/>
        <w:jc w:val="both"/>
        <w:rPr>
          <w:sz w:val="20"/>
        </w:rPr>
      </w:pPr>
      <w:r>
        <w:rPr>
          <w:sz w:val="20"/>
        </w:rPr>
        <w:t>-</w:t>
      </w:r>
      <w:r>
        <w:rPr>
          <w:spacing w:val="-4"/>
          <w:sz w:val="20"/>
        </w:rPr>
        <w:t> </w:t>
      </w:r>
      <w:r>
        <w:rPr>
          <w:sz w:val="20"/>
        </w:rPr>
        <w:t>por ocasião do pagamento dos rendimentos, ou da alienação do título ou da aplicação, nas demais hipóteses.</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before="1"/>
        <w:ind w:left="766" w:right="0" w:firstLine="0"/>
        <w:jc w:val="left"/>
        <w:rPr>
          <w:b/>
          <w:sz w:val="20"/>
        </w:rPr>
      </w:pPr>
      <w:r>
        <w:rPr>
          <w:b/>
          <w:sz w:val="20"/>
        </w:rPr>
        <w:t>Do</w:t>
      </w:r>
      <w:r>
        <w:rPr>
          <w:b/>
          <w:spacing w:val="1"/>
          <w:sz w:val="20"/>
        </w:rPr>
        <w:t> </w:t>
      </w:r>
      <w:r>
        <w:rPr>
          <w:b/>
          <w:spacing w:val="-2"/>
          <w:sz w:val="20"/>
        </w:rPr>
        <w:t>responsável</w:t>
      </w:r>
    </w:p>
    <w:p>
      <w:pPr>
        <w:pStyle w:val="BodyText"/>
        <w:spacing w:before="4"/>
        <w:rPr>
          <w:b/>
          <w:sz w:val="26"/>
        </w:rPr>
      </w:pPr>
    </w:p>
    <w:p>
      <w:pPr>
        <w:pStyle w:val="BodyText"/>
        <w:ind w:left="199" w:right="1696" w:firstLine="566"/>
        <w:jc w:val="both"/>
      </w:pPr>
      <w:r>
        <w:rPr/>
        <w:t>Art.</w:t>
      </w:r>
      <w:r>
        <w:rPr>
          <w:spacing w:val="-4"/>
        </w:rPr>
        <w:t> </w:t>
      </w:r>
      <w:r>
        <w:rPr/>
        <w:t>796.</w:t>
      </w:r>
      <w:r>
        <w:rPr>
          <w:spacing w:val="40"/>
        </w:rPr>
        <w:t> </w:t>
      </w:r>
      <w:r>
        <w:rPr/>
        <w:t>Fica</w:t>
      </w:r>
      <w:r>
        <w:rPr>
          <w:spacing w:val="80"/>
        </w:rPr>
        <w:t> </w:t>
      </w:r>
      <w:r>
        <w:rPr/>
        <w:t>responsável</w:t>
      </w:r>
      <w:r>
        <w:rPr>
          <w:spacing w:val="80"/>
        </w:rPr>
        <w:t> </w:t>
      </w:r>
      <w:r>
        <w:rPr/>
        <w:t>pela</w:t>
      </w:r>
      <w:r>
        <w:rPr>
          <w:spacing w:val="80"/>
        </w:rPr>
        <w:t> </w:t>
      </w:r>
      <w:r>
        <w:rPr/>
        <w:t>retenção</w:t>
      </w:r>
      <w:r>
        <w:rPr>
          <w:spacing w:val="80"/>
        </w:rPr>
        <w:t> </w:t>
      </w:r>
      <w:r>
        <w:rPr/>
        <w:t>do</w:t>
      </w:r>
      <w:r>
        <w:rPr>
          <w:spacing w:val="80"/>
        </w:rPr>
        <w:t> </w:t>
      </w:r>
      <w:r>
        <w:rPr/>
        <w:t>imposto</w:t>
      </w:r>
      <w:r>
        <w:rPr>
          <w:spacing w:val="80"/>
        </w:rPr>
        <w:t> </w:t>
      </w:r>
      <w:r>
        <w:rPr/>
        <w:t>sobre</w:t>
      </w:r>
      <w:r>
        <w:rPr>
          <w:spacing w:val="80"/>
        </w:rPr>
        <w:t> </w:t>
      </w:r>
      <w:r>
        <w:rPr/>
        <w:t>a</w:t>
      </w:r>
      <w:r>
        <w:rPr>
          <w:spacing w:val="80"/>
        </w:rPr>
        <w:t> </w:t>
      </w:r>
      <w:r>
        <w:rPr/>
        <w:t>renda</w:t>
      </w:r>
      <w:r>
        <w:rPr>
          <w:spacing w:val="80"/>
        </w:rPr>
        <w:t> </w:t>
      </w:r>
      <w:r>
        <w:rPr/>
        <w:t>(Decreto-Lei nº 2.394, de 21 de dezembro de 1987, art. 6º; e Lei nº 8.981, de 1995, art. 65, § 8º):</w:t>
      </w:r>
    </w:p>
    <w:p>
      <w:pPr>
        <w:pStyle w:val="BodyText"/>
        <w:spacing w:before="11"/>
        <w:rPr>
          <w:sz w:val="25"/>
        </w:rPr>
      </w:pPr>
    </w:p>
    <w:p>
      <w:pPr>
        <w:pStyle w:val="ListParagraph"/>
        <w:numPr>
          <w:ilvl w:val="0"/>
          <w:numId w:val="356"/>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a</w:t>
      </w:r>
      <w:r>
        <w:rPr>
          <w:spacing w:val="-8"/>
          <w:sz w:val="20"/>
        </w:rPr>
        <w:t> </w:t>
      </w:r>
      <w:r>
        <w:rPr>
          <w:sz w:val="20"/>
        </w:rPr>
        <w:t>pessoa</w:t>
      </w:r>
      <w:r>
        <w:rPr>
          <w:spacing w:val="-5"/>
          <w:sz w:val="20"/>
        </w:rPr>
        <w:t> </w:t>
      </w:r>
      <w:r>
        <w:rPr>
          <w:sz w:val="20"/>
        </w:rPr>
        <w:t>jurídica</w:t>
      </w:r>
      <w:r>
        <w:rPr>
          <w:spacing w:val="-4"/>
          <w:sz w:val="20"/>
        </w:rPr>
        <w:t> </w:t>
      </w:r>
      <w:r>
        <w:rPr>
          <w:sz w:val="20"/>
        </w:rPr>
        <w:t>que</w:t>
      </w:r>
      <w:r>
        <w:rPr>
          <w:spacing w:val="-4"/>
          <w:sz w:val="20"/>
        </w:rPr>
        <w:t> </w:t>
      </w:r>
      <w:r>
        <w:rPr>
          <w:sz w:val="20"/>
        </w:rPr>
        <w:t>efetuar</w:t>
      </w:r>
      <w:r>
        <w:rPr>
          <w:spacing w:val="-7"/>
          <w:sz w:val="20"/>
        </w:rPr>
        <w:t> </w:t>
      </w:r>
      <w:r>
        <w:rPr>
          <w:sz w:val="20"/>
        </w:rPr>
        <w:t>o</w:t>
      </w:r>
      <w:r>
        <w:rPr>
          <w:spacing w:val="-4"/>
          <w:sz w:val="20"/>
        </w:rPr>
        <w:t> </w:t>
      </w:r>
      <w:r>
        <w:rPr>
          <w:sz w:val="20"/>
        </w:rPr>
        <w:t>pagamento</w:t>
      </w:r>
      <w:r>
        <w:rPr>
          <w:spacing w:val="-9"/>
          <w:sz w:val="20"/>
        </w:rPr>
        <w:t> </w:t>
      </w:r>
      <w:r>
        <w:rPr>
          <w:sz w:val="20"/>
        </w:rPr>
        <w:t>dos</w:t>
      </w:r>
      <w:r>
        <w:rPr>
          <w:spacing w:val="-6"/>
          <w:sz w:val="20"/>
        </w:rPr>
        <w:t> </w:t>
      </w:r>
      <w:r>
        <w:rPr>
          <w:spacing w:val="-2"/>
          <w:sz w:val="20"/>
        </w:rPr>
        <w:t>rendimentos;</w:t>
      </w:r>
    </w:p>
    <w:p>
      <w:pPr>
        <w:pStyle w:val="BodyText"/>
        <w:spacing w:before="10"/>
        <w:rPr>
          <w:sz w:val="25"/>
        </w:rPr>
      </w:pPr>
    </w:p>
    <w:p>
      <w:pPr>
        <w:pStyle w:val="ListParagraph"/>
        <w:numPr>
          <w:ilvl w:val="0"/>
          <w:numId w:val="356"/>
        </w:numPr>
        <w:tabs>
          <w:tab w:pos="936" w:val="left" w:leader="none"/>
        </w:tabs>
        <w:spacing w:line="240" w:lineRule="auto" w:before="0" w:after="0"/>
        <w:ind w:left="199" w:right="1696" w:firstLine="566"/>
        <w:jc w:val="both"/>
        <w:rPr>
          <w:sz w:val="20"/>
        </w:rPr>
      </w:pPr>
      <w:r>
        <w:rPr>
          <w:sz w:val="20"/>
        </w:rPr>
        <w:t>-</w:t>
      </w:r>
      <w:r>
        <w:rPr>
          <w:spacing w:val="-4"/>
          <w:sz w:val="20"/>
        </w:rPr>
        <w:t> </w:t>
      </w:r>
      <w:r>
        <w:rPr>
          <w:sz w:val="20"/>
        </w:rPr>
        <w:t>a pessoa jurídica que receber os recursos do cedente, nas operações de</w:t>
      </w:r>
      <w:r>
        <w:rPr>
          <w:spacing w:val="40"/>
          <w:sz w:val="20"/>
        </w:rPr>
        <w:t> </w:t>
      </w:r>
      <w:r>
        <w:rPr>
          <w:sz w:val="20"/>
        </w:rPr>
        <w:t>transferência de dívidas;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56"/>
        </w:numPr>
        <w:tabs>
          <w:tab w:pos="988" w:val="left" w:leader="none"/>
        </w:tabs>
        <w:spacing w:line="240" w:lineRule="auto" w:before="95" w:after="0"/>
        <w:ind w:left="199" w:right="1694" w:firstLine="566"/>
        <w:jc w:val="both"/>
        <w:rPr>
          <w:sz w:val="20"/>
        </w:rPr>
      </w:pPr>
      <w:r>
        <w:rPr>
          <w:sz w:val="20"/>
        </w:rPr>
        <w:t>- as bolsas de valores, de mercadorias, de futuros e assemelhadas, e as demais entidades autorizadas pela</w:t>
      </w:r>
      <w:r>
        <w:rPr>
          <w:spacing w:val="-2"/>
          <w:sz w:val="20"/>
        </w:rPr>
        <w:t> </w:t>
      </w:r>
      <w:r>
        <w:rPr>
          <w:sz w:val="20"/>
        </w:rPr>
        <w:t>legislação que, embora não sejam fonte pagadora original, façam o pagamento ou o crédito dos rendimentos ao beneficiário final.</w:t>
      </w:r>
    </w:p>
    <w:p>
      <w:pPr>
        <w:pStyle w:val="BodyText"/>
        <w:rPr>
          <w:sz w:val="26"/>
        </w:rPr>
      </w:pPr>
    </w:p>
    <w:p>
      <w:pPr>
        <w:pStyle w:val="BodyText"/>
        <w:ind w:left="199" w:right="1693" w:firstLine="566"/>
        <w:jc w:val="both"/>
      </w:pPr>
      <w:r>
        <w:rPr/>
        <w:t>Parágrafo</w:t>
      </w:r>
      <w:r>
        <w:rPr>
          <w:spacing w:val="-1"/>
        </w:rPr>
        <w:t> </w:t>
      </w:r>
      <w:r>
        <w:rPr/>
        <w:t>único.</w:t>
      </w:r>
      <w:r>
        <w:rPr>
          <w:spacing w:val="40"/>
        </w:rPr>
        <w:t> </w:t>
      </w:r>
      <w:r>
        <w:rPr/>
        <w:t>As pessoas jurídicas que retiverem o imposto de que trata este Título deverão observar o disposto no art. 1.008 (Decreto-Lei nº</w:t>
      </w:r>
      <w:r>
        <w:rPr>
          <w:spacing w:val="-1"/>
        </w:rPr>
        <w:t> </w:t>
      </w:r>
      <w:r>
        <w:rPr/>
        <w:t>2.394, de 1987, art. 6º, parágrafo único; e Lei nº 8.981, de 1995, art. 86).</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0"/>
        <w:rPr>
          <w:b/>
          <w:sz w:val="25"/>
        </w:rPr>
      </w:pPr>
    </w:p>
    <w:p>
      <w:pPr>
        <w:spacing w:before="1"/>
        <w:ind w:left="766" w:right="0" w:firstLine="0"/>
        <w:jc w:val="left"/>
        <w:rPr>
          <w:b/>
          <w:sz w:val="20"/>
        </w:rPr>
      </w:pPr>
      <w:r>
        <w:rPr>
          <w:b/>
          <w:sz w:val="20"/>
        </w:rPr>
        <w:t>Do</w:t>
      </w:r>
      <w:r>
        <w:rPr>
          <w:b/>
          <w:spacing w:val="-4"/>
          <w:sz w:val="20"/>
        </w:rPr>
        <w:t> </w:t>
      </w:r>
      <w:r>
        <w:rPr>
          <w:b/>
          <w:sz w:val="20"/>
        </w:rPr>
        <w:t>mútuo</w:t>
      </w:r>
      <w:r>
        <w:rPr>
          <w:b/>
          <w:spacing w:val="-2"/>
          <w:sz w:val="20"/>
        </w:rPr>
        <w:t> </w:t>
      </w:r>
      <w:r>
        <w:rPr>
          <w:b/>
          <w:sz w:val="20"/>
        </w:rPr>
        <w:t>e</w:t>
      </w:r>
      <w:r>
        <w:rPr>
          <w:b/>
          <w:spacing w:val="-10"/>
          <w:sz w:val="20"/>
        </w:rPr>
        <w:t> </w:t>
      </w:r>
      <w:r>
        <w:rPr>
          <w:b/>
          <w:sz w:val="20"/>
        </w:rPr>
        <w:t>da</w:t>
      </w:r>
      <w:r>
        <w:rPr>
          <w:b/>
          <w:spacing w:val="-9"/>
          <w:sz w:val="20"/>
        </w:rPr>
        <w:t> </w:t>
      </w:r>
      <w:r>
        <w:rPr>
          <w:b/>
          <w:sz w:val="20"/>
        </w:rPr>
        <w:t>operação</w:t>
      </w:r>
      <w:r>
        <w:rPr>
          <w:b/>
          <w:spacing w:val="-2"/>
          <w:sz w:val="20"/>
        </w:rPr>
        <w:t> </w:t>
      </w:r>
      <w:r>
        <w:rPr>
          <w:b/>
          <w:sz w:val="20"/>
        </w:rPr>
        <w:t>vinculada</w:t>
      </w:r>
      <w:r>
        <w:rPr>
          <w:b/>
          <w:spacing w:val="-9"/>
          <w:sz w:val="20"/>
        </w:rPr>
        <w:t> </w:t>
      </w:r>
      <w:r>
        <w:rPr>
          <w:b/>
          <w:sz w:val="20"/>
        </w:rPr>
        <w:t>com</w:t>
      </w:r>
      <w:r>
        <w:rPr>
          <w:b/>
          <w:spacing w:val="-9"/>
          <w:sz w:val="20"/>
        </w:rPr>
        <w:t> </w:t>
      </w:r>
      <w:r>
        <w:rPr>
          <w:b/>
          <w:sz w:val="20"/>
        </w:rPr>
        <w:t>ouro</w:t>
      </w:r>
      <w:r>
        <w:rPr>
          <w:b/>
          <w:spacing w:val="-2"/>
          <w:sz w:val="20"/>
        </w:rPr>
        <w:t> </w:t>
      </w:r>
      <w:r>
        <w:rPr>
          <w:b/>
          <w:sz w:val="20"/>
        </w:rPr>
        <w:t>como</w:t>
      </w:r>
      <w:r>
        <w:rPr>
          <w:b/>
          <w:spacing w:val="-7"/>
          <w:sz w:val="20"/>
        </w:rPr>
        <w:t> </w:t>
      </w:r>
      <w:r>
        <w:rPr>
          <w:b/>
          <w:sz w:val="20"/>
        </w:rPr>
        <w:t>ativo</w:t>
      </w:r>
      <w:r>
        <w:rPr>
          <w:b/>
          <w:spacing w:val="-6"/>
          <w:sz w:val="20"/>
        </w:rPr>
        <w:t> </w:t>
      </w:r>
      <w:r>
        <w:rPr>
          <w:b/>
          <w:spacing w:val="-2"/>
          <w:sz w:val="20"/>
        </w:rPr>
        <w:t>financeiro</w:t>
      </w:r>
    </w:p>
    <w:p>
      <w:pPr>
        <w:pStyle w:val="BodyText"/>
        <w:spacing w:before="10"/>
        <w:rPr>
          <w:b/>
          <w:sz w:val="25"/>
        </w:rPr>
      </w:pPr>
    </w:p>
    <w:p>
      <w:pPr>
        <w:pStyle w:val="BodyText"/>
        <w:ind w:left="199" w:right="1695" w:firstLine="566"/>
        <w:jc w:val="both"/>
      </w:pPr>
      <w:r>
        <w:rPr/>
        <w:t>Art.</w:t>
      </w:r>
      <w:r>
        <w:rPr>
          <w:spacing w:val="-3"/>
        </w:rPr>
        <w:t> </w:t>
      </w:r>
      <w:r>
        <w:rPr/>
        <w:t>797. As operações de mútuo e de compra vinculada à revenda, no mercado secundário, que tenham por</w:t>
      </w:r>
      <w:r>
        <w:rPr>
          <w:spacing w:val="-1"/>
        </w:rPr>
        <w:t> </w:t>
      </w:r>
      <w:r>
        <w:rPr/>
        <w:t>objeto ouro, ativo</w:t>
      </w:r>
      <w:r>
        <w:rPr>
          <w:spacing w:val="-3"/>
        </w:rPr>
        <w:t> </w:t>
      </w:r>
      <w:r>
        <w:rPr/>
        <w:t>financeiro, continuam equiparadas</w:t>
      </w:r>
      <w:r>
        <w:rPr>
          <w:spacing w:val="-2"/>
        </w:rPr>
        <w:t> </w:t>
      </w:r>
      <w:r>
        <w:rPr/>
        <w:t>às</w:t>
      </w:r>
      <w:r>
        <w:rPr>
          <w:spacing w:val="-2"/>
        </w:rPr>
        <w:t> </w:t>
      </w:r>
      <w:r>
        <w:rPr/>
        <w:t>operações de renda fixa para fins de incidência do imposto sobre a renda na</w:t>
      </w:r>
      <w:r>
        <w:rPr>
          <w:spacing w:val="-1"/>
        </w:rPr>
        <w:t> </w:t>
      </w:r>
      <w:r>
        <w:rPr/>
        <w:t>fonte (Lei nº 8.981, de 1995, art. 70, </w:t>
      </w:r>
      <w:r>
        <w:rPr>
          <w:b/>
        </w:rPr>
        <w:t>caput</w:t>
      </w:r>
      <w:r>
        <w:rPr/>
        <w:t>).</w:t>
      </w:r>
    </w:p>
    <w:p>
      <w:pPr>
        <w:pStyle w:val="BodyText"/>
        <w:spacing w:before="2"/>
        <w:rPr>
          <w:sz w:val="18"/>
        </w:rPr>
      </w:pPr>
    </w:p>
    <w:p>
      <w:pPr>
        <w:pStyle w:val="BodyText"/>
        <w:spacing w:before="96"/>
        <w:ind w:left="766"/>
      </w:pPr>
      <w:r>
        <w:rPr/>
        <w:t>§</w:t>
      </w:r>
      <w:r>
        <w:rPr>
          <w:spacing w:val="-6"/>
        </w:rPr>
        <w:t> </w:t>
      </w:r>
      <w:r>
        <w:rPr/>
        <w:t>1º</w:t>
      </w:r>
      <w:r>
        <w:rPr>
          <w:spacing w:val="51"/>
        </w:rPr>
        <w:t> </w:t>
      </w:r>
      <w:r>
        <w:rPr/>
        <w:t>Constitui</w:t>
      </w:r>
      <w:r>
        <w:rPr>
          <w:spacing w:val="32"/>
        </w:rPr>
        <w:t> </w:t>
      </w:r>
      <w:r>
        <w:rPr/>
        <w:t>fato</w:t>
      </w:r>
      <w:r>
        <w:rPr>
          <w:spacing w:val="32"/>
        </w:rPr>
        <w:t> </w:t>
      </w:r>
      <w:r>
        <w:rPr/>
        <w:t>gerador</w:t>
      </w:r>
      <w:r>
        <w:rPr>
          <w:spacing w:val="33"/>
        </w:rPr>
        <w:t> </w:t>
      </w:r>
      <w:r>
        <w:rPr/>
        <w:t>do</w:t>
      </w:r>
      <w:r>
        <w:rPr>
          <w:spacing w:val="24"/>
        </w:rPr>
        <w:t> </w:t>
      </w:r>
      <w:r>
        <w:rPr/>
        <w:t>imposto</w:t>
      </w:r>
      <w:r>
        <w:rPr>
          <w:spacing w:val="32"/>
        </w:rPr>
        <w:t> </w:t>
      </w:r>
      <w:r>
        <w:rPr/>
        <w:t>sobre</w:t>
      </w:r>
      <w:r>
        <w:rPr>
          <w:spacing w:val="31"/>
        </w:rPr>
        <w:t> </w:t>
      </w:r>
      <w:r>
        <w:rPr/>
        <w:t>a</w:t>
      </w:r>
      <w:r>
        <w:rPr>
          <w:spacing w:val="32"/>
        </w:rPr>
        <w:t> </w:t>
      </w:r>
      <w:r>
        <w:rPr/>
        <w:t>renda</w:t>
      </w:r>
      <w:r>
        <w:rPr>
          <w:spacing w:val="32"/>
        </w:rPr>
        <w:t> </w:t>
      </w:r>
      <w:r>
        <w:rPr/>
        <w:t>(Lei</w:t>
      </w:r>
      <w:r>
        <w:rPr>
          <w:spacing w:val="32"/>
        </w:rPr>
        <w:t> </w:t>
      </w:r>
      <w:r>
        <w:rPr/>
        <w:t>nº</w:t>
      </w:r>
      <w:r>
        <w:rPr>
          <w:spacing w:val="1"/>
        </w:rPr>
        <w:t> </w:t>
      </w:r>
      <w:r>
        <w:rPr/>
        <w:t>8.981,</w:t>
      </w:r>
      <w:r>
        <w:rPr>
          <w:spacing w:val="36"/>
        </w:rPr>
        <w:t> </w:t>
      </w:r>
      <w:r>
        <w:rPr/>
        <w:t>de</w:t>
      </w:r>
      <w:r>
        <w:rPr>
          <w:spacing w:val="28"/>
        </w:rPr>
        <w:t> </w:t>
      </w:r>
      <w:r>
        <w:rPr/>
        <w:t>1995,</w:t>
      </w:r>
      <w:r>
        <w:rPr>
          <w:spacing w:val="36"/>
        </w:rPr>
        <w:t> </w:t>
      </w:r>
      <w:r>
        <w:rPr/>
        <w:t>art.</w:t>
      </w:r>
      <w:r>
        <w:rPr>
          <w:spacing w:val="31"/>
        </w:rPr>
        <w:t> </w:t>
      </w:r>
      <w:r>
        <w:rPr>
          <w:spacing w:val="-5"/>
        </w:rPr>
        <w:t>70,</w:t>
      </w:r>
    </w:p>
    <w:p>
      <w:pPr>
        <w:pStyle w:val="BodyText"/>
        <w:ind w:left="199"/>
      </w:pPr>
      <w:r>
        <w:rPr/>
        <w:t>§ </w:t>
      </w:r>
      <w:r>
        <w:rPr>
          <w:spacing w:val="-4"/>
        </w:rPr>
        <w:t>1º):</w:t>
      </w:r>
    </w:p>
    <w:p>
      <w:pPr>
        <w:pStyle w:val="BodyText"/>
        <w:spacing w:before="8"/>
        <w:rPr>
          <w:sz w:val="17"/>
        </w:rPr>
      </w:pPr>
    </w:p>
    <w:p>
      <w:pPr>
        <w:pStyle w:val="ListParagraph"/>
        <w:numPr>
          <w:ilvl w:val="0"/>
          <w:numId w:val="357"/>
        </w:numPr>
        <w:tabs>
          <w:tab w:pos="880" w:val="left" w:leader="none"/>
        </w:tabs>
        <w:spacing w:line="240" w:lineRule="auto" w:before="95" w:after="0"/>
        <w:ind w:left="880" w:right="0" w:hanging="114"/>
        <w:jc w:val="left"/>
        <w:rPr>
          <w:sz w:val="20"/>
        </w:rPr>
      </w:pPr>
      <w:r>
        <w:rPr>
          <w:sz w:val="20"/>
        </w:rPr>
        <w:t>-</w:t>
      </w:r>
      <w:r>
        <w:rPr>
          <w:spacing w:val="-4"/>
          <w:sz w:val="20"/>
        </w:rPr>
        <w:t> </w:t>
      </w:r>
      <w:r>
        <w:rPr>
          <w:sz w:val="20"/>
        </w:rPr>
        <w:t>na</w:t>
      </w:r>
      <w:r>
        <w:rPr>
          <w:spacing w:val="-4"/>
          <w:sz w:val="20"/>
        </w:rPr>
        <w:t> </w:t>
      </w:r>
      <w:r>
        <w:rPr>
          <w:sz w:val="20"/>
        </w:rPr>
        <w:t>operação</w:t>
      </w:r>
      <w:r>
        <w:rPr>
          <w:spacing w:val="-4"/>
          <w:sz w:val="20"/>
        </w:rPr>
        <w:t> </w:t>
      </w:r>
      <w:r>
        <w:rPr>
          <w:sz w:val="20"/>
        </w:rPr>
        <w:t>de</w:t>
      </w:r>
      <w:r>
        <w:rPr>
          <w:spacing w:val="-8"/>
          <w:sz w:val="20"/>
        </w:rPr>
        <w:t> </w:t>
      </w:r>
      <w:r>
        <w:rPr>
          <w:sz w:val="20"/>
        </w:rPr>
        <w:t>mútuo,</w:t>
      </w:r>
      <w:r>
        <w:rPr>
          <w:spacing w:val="-1"/>
          <w:sz w:val="20"/>
        </w:rPr>
        <w:t> </w:t>
      </w:r>
      <w:r>
        <w:rPr>
          <w:sz w:val="20"/>
        </w:rPr>
        <w:t>o</w:t>
      </w:r>
      <w:r>
        <w:rPr>
          <w:spacing w:val="-8"/>
          <w:sz w:val="20"/>
        </w:rPr>
        <w:t> </w:t>
      </w:r>
      <w:r>
        <w:rPr>
          <w:sz w:val="20"/>
        </w:rPr>
        <w:t>pagamento</w:t>
      </w:r>
      <w:r>
        <w:rPr>
          <w:spacing w:val="-9"/>
          <w:sz w:val="20"/>
        </w:rPr>
        <w:t> </w:t>
      </w:r>
      <w:r>
        <w:rPr>
          <w:sz w:val="20"/>
        </w:rPr>
        <w:t>ou</w:t>
      </w:r>
      <w:r>
        <w:rPr>
          <w:spacing w:val="-3"/>
          <w:sz w:val="20"/>
        </w:rPr>
        <w:t> </w:t>
      </w:r>
      <w:r>
        <w:rPr>
          <w:sz w:val="20"/>
        </w:rPr>
        <w:t>o</w:t>
      </w:r>
      <w:r>
        <w:rPr>
          <w:spacing w:val="-4"/>
          <w:sz w:val="20"/>
        </w:rPr>
        <w:t> </w:t>
      </w:r>
      <w:r>
        <w:rPr>
          <w:sz w:val="20"/>
        </w:rPr>
        <w:t>crédito</w:t>
      </w:r>
      <w:r>
        <w:rPr>
          <w:spacing w:val="-4"/>
          <w:sz w:val="20"/>
        </w:rPr>
        <w:t> </w:t>
      </w:r>
      <w:r>
        <w:rPr>
          <w:sz w:val="20"/>
        </w:rPr>
        <w:t>do</w:t>
      </w:r>
      <w:r>
        <w:rPr>
          <w:spacing w:val="-8"/>
          <w:sz w:val="20"/>
        </w:rPr>
        <w:t> </w:t>
      </w:r>
      <w:r>
        <w:rPr>
          <w:sz w:val="20"/>
        </w:rPr>
        <w:t>rendimento</w:t>
      </w:r>
      <w:r>
        <w:rPr>
          <w:spacing w:val="-4"/>
          <w:sz w:val="20"/>
        </w:rPr>
        <w:t> </w:t>
      </w:r>
      <w:r>
        <w:rPr>
          <w:sz w:val="20"/>
        </w:rPr>
        <w:t>ao</w:t>
      </w:r>
      <w:r>
        <w:rPr>
          <w:spacing w:val="-13"/>
          <w:sz w:val="20"/>
        </w:rPr>
        <w:t> </w:t>
      </w:r>
      <w:r>
        <w:rPr>
          <w:sz w:val="20"/>
        </w:rPr>
        <w:t>mutuante;</w:t>
      </w:r>
      <w:r>
        <w:rPr>
          <w:spacing w:val="-5"/>
          <w:sz w:val="20"/>
        </w:rPr>
        <w:t> </w:t>
      </w:r>
      <w:r>
        <w:rPr>
          <w:spacing w:val="-10"/>
          <w:sz w:val="20"/>
        </w:rPr>
        <w:t>e</w:t>
      </w:r>
    </w:p>
    <w:p>
      <w:pPr>
        <w:pStyle w:val="BodyText"/>
        <w:spacing w:before="10"/>
        <w:rPr>
          <w:sz w:val="25"/>
        </w:rPr>
      </w:pPr>
    </w:p>
    <w:p>
      <w:pPr>
        <w:pStyle w:val="ListParagraph"/>
        <w:numPr>
          <w:ilvl w:val="0"/>
          <w:numId w:val="357"/>
        </w:numPr>
        <w:tabs>
          <w:tab w:pos="937" w:val="left" w:leader="none"/>
        </w:tabs>
        <w:spacing w:line="240" w:lineRule="auto" w:before="1" w:after="0"/>
        <w:ind w:left="937" w:right="0" w:hanging="171"/>
        <w:jc w:val="left"/>
        <w:rPr>
          <w:sz w:val="20"/>
        </w:rPr>
      </w:pPr>
      <w:r>
        <w:rPr>
          <w:sz w:val="20"/>
        </w:rPr>
        <w:t>-</w:t>
      </w:r>
      <w:r>
        <w:rPr>
          <w:spacing w:val="-11"/>
          <w:sz w:val="20"/>
        </w:rPr>
        <w:t> </w:t>
      </w:r>
      <w:r>
        <w:rPr>
          <w:sz w:val="20"/>
        </w:rPr>
        <w:t>na</w:t>
      </w:r>
      <w:r>
        <w:rPr>
          <w:spacing w:val="-5"/>
          <w:sz w:val="20"/>
        </w:rPr>
        <w:t> </w:t>
      </w:r>
      <w:r>
        <w:rPr>
          <w:sz w:val="20"/>
        </w:rPr>
        <w:t>operação</w:t>
      </w:r>
      <w:r>
        <w:rPr>
          <w:spacing w:val="-5"/>
          <w:sz w:val="20"/>
        </w:rPr>
        <w:t> </w:t>
      </w:r>
      <w:r>
        <w:rPr>
          <w:sz w:val="20"/>
        </w:rPr>
        <w:t>de</w:t>
      </w:r>
      <w:r>
        <w:rPr>
          <w:spacing w:val="-6"/>
          <w:sz w:val="20"/>
        </w:rPr>
        <w:t> </w:t>
      </w:r>
      <w:r>
        <w:rPr>
          <w:sz w:val="20"/>
        </w:rPr>
        <w:t>compra</w:t>
      </w:r>
      <w:r>
        <w:rPr>
          <w:spacing w:val="-10"/>
          <w:sz w:val="20"/>
        </w:rPr>
        <w:t> </w:t>
      </w:r>
      <w:r>
        <w:rPr>
          <w:sz w:val="20"/>
        </w:rPr>
        <w:t>vinculada</w:t>
      </w:r>
      <w:r>
        <w:rPr>
          <w:spacing w:val="-5"/>
          <w:sz w:val="20"/>
        </w:rPr>
        <w:t> </w:t>
      </w:r>
      <w:r>
        <w:rPr>
          <w:sz w:val="20"/>
        </w:rPr>
        <w:t>à</w:t>
      </w:r>
      <w:r>
        <w:rPr>
          <w:spacing w:val="-6"/>
          <w:sz w:val="20"/>
        </w:rPr>
        <w:t> </w:t>
      </w:r>
      <w:r>
        <w:rPr>
          <w:sz w:val="20"/>
        </w:rPr>
        <w:t>revenda,</w:t>
      </w:r>
      <w:r>
        <w:rPr>
          <w:spacing w:val="-2"/>
          <w:sz w:val="20"/>
        </w:rPr>
        <w:t> </w:t>
      </w:r>
      <w:r>
        <w:rPr>
          <w:sz w:val="20"/>
        </w:rPr>
        <w:t>a</w:t>
      </w:r>
      <w:r>
        <w:rPr>
          <w:spacing w:val="-6"/>
          <w:sz w:val="20"/>
        </w:rPr>
        <w:t> </w:t>
      </w:r>
      <w:r>
        <w:rPr>
          <w:sz w:val="20"/>
        </w:rPr>
        <w:t>operação</w:t>
      </w:r>
      <w:r>
        <w:rPr>
          <w:spacing w:val="-5"/>
          <w:sz w:val="20"/>
        </w:rPr>
        <w:t> </w:t>
      </w:r>
      <w:r>
        <w:rPr>
          <w:sz w:val="20"/>
        </w:rPr>
        <w:t>de</w:t>
      </w:r>
      <w:r>
        <w:rPr>
          <w:spacing w:val="-6"/>
          <w:sz w:val="20"/>
        </w:rPr>
        <w:t> </w:t>
      </w:r>
      <w:r>
        <w:rPr>
          <w:sz w:val="20"/>
        </w:rPr>
        <w:t>revenda</w:t>
      </w:r>
      <w:r>
        <w:rPr>
          <w:spacing w:val="-5"/>
          <w:sz w:val="20"/>
        </w:rPr>
        <w:t> </w:t>
      </w:r>
      <w:r>
        <w:rPr>
          <w:sz w:val="20"/>
        </w:rPr>
        <w:t>do</w:t>
      </w:r>
      <w:r>
        <w:rPr>
          <w:spacing w:val="-5"/>
          <w:sz w:val="20"/>
        </w:rPr>
        <w:t> </w:t>
      </w:r>
      <w:r>
        <w:rPr>
          <w:spacing w:val="-2"/>
          <w:sz w:val="20"/>
        </w:rPr>
        <w:t>ouro.</w:t>
      </w:r>
    </w:p>
    <w:p>
      <w:pPr>
        <w:pStyle w:val="BodyText"/>
        <w:spacing w:before="3"/>
        <w:rPr>
          <w:sz w:val="26"/>
        </w:rPr>
      </w:pPr>
    </w:p>
    <w:p>
      <w:pPr>
        <w:pStyle w:val="BodyText"/>
        <w:spacing w:before="1"/>
        <w:ind w:left="199" w:right="1695" w:firstLine="566"/>
        <w:jc w:val="both"/>
      </w:pPr>
      <w:r>
        <w:rPr/>
        <w:t>§</w:t>
      </w:r>
      <w:r>
        <w:rPr>
          <w:spacing w:val="-2"/>
        </w:rPr>
        <w:t> </w:t>
      </w:r>
      <w:r>
        <w:rPr/>
        <w:t>2º</w:t>
      </w:r>
      <w:r>
        <w:rPr>
          <w:spacing w:val="40"/>
        </w:rPr>
        <w:t> </w:t>
      </w:r>
      <w:r>
        <w:rPr/>
        <w:t>A</w:t>
      </w:r>
      <w:r>
        <w:rPr>
          <w:spacing w:val="-1"/>
        </w:rPr>
        <w:t> </w:t>
      </w:r>
      <w:r>
        <w:rPr/>
        <w:t>base</w:t>
      </w:r>
      <w:r>
        <w:rPr>
          <w:spacing w:val="-2"/>
        </w:rPr>
        <w:t> </w:t>
      </w:r>
      <w:r>
        <w:rPr/>
        <w:t>de</w:t>
      </w:r>
      <w:r>
        <w:rPr>
          <w:spacing w:val="-2"/>
        </w:rPr>
        <w:t> </w:t>
      </w:r>
      <w:r>
        <w:rPr/>
        <w:t>cálculo</w:t>
      </w:r>
      <w:r>
        <w:rPr>
          <w:spacing w:val="-2"/>
        </w:rPr>
        <w:t> </w:t>
      </w:r>
      <w:r>
        <w:rPr/>
        <w:t>do</w:t>
      </w:r>
      <w:r>
        <w:rPr>
          <w:spacing w:val="-2"/>
        </w:rPr>
        <w:t> </w:t>
      </w:r>
      <w:r>
        <w:rPr/>
        <w:t>imposto</w:t>
      </w:r>
      <w:r>
        <w:rPr>
          <w:spacing w:val="-2"/>
        </w:rPr>
        <w:t> </w:t>
      </w:r>
      <w:r>
        <w:rPr/>
        <w:t>sobre</w:t>
      </w:r>
      <w:r>
        <w:rPr>
          <w:spacing w:val="-2"/>
        </w:rPr>
        <w:t> </w:t>
      </w:r>
      <w:r>
        <w:rPr/>
        <w:t>a</w:t>
      </w:r>
      <w:r>
        <w:rPr>
          <w:spacing w:val="-2"/>
        </w:rPr>
        <w:t> </w:t>
      </w:r>
      <w:r>
        <w:rPr/>
        <w:t>renda será constituída</w:t>
      </w:r>
      <w:r>
        <w:rPr>
          <w:spacing w:val="-2"/>
        </w:rPr>
        <w:t> </w:t>
      </w:r>
      <w:r>
        <w:rPr/>
        <w:t>(Lei nº 8.981, de</w:t>
      </w:r>
      <w:r>
        <w:rPr>
          <w:spacing w:val="-2"/>
        </w:rPr>
        <w:t> </w:t>
      </w:r>
      <w:r>
        <w:rPr/>
        <w:t>1995, art. 70, § 2º):</w:t>
      </w:r>
    </w:p>
    <w:p>
      <w:pPr>
        <w:pStyle w:val="BodyText"/>
        <w:spacing w:before="11"/>
        <w:rPr>
          <w:sz w:val="25"/>
        </w:rPr>
      </w:pPr>
    </w:p>
    <w:p>
      <w:pPr>
        <w:pStyle w:val="ListParagraph"/>
        <w:numPr>
          <w:ilvl w:val="0"/>
          <w:numId w:val="358"/>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na</w:t>
      </w:r>
      <w:r>
        <w:rPr>
          <w:spacing w:val="-5"/>
          <w:sz w:val="20"/>
        </w:rPr>
        <w:t> </w:t>
      </w:r>
      <w:r>
        <w:rPr>
          <w:sz w:val="20"/>
        </w:rPr>
        <w:t>operação</w:t>
      </w:r>
      <w:r>
        <w:rPr>
          <w:spacing w:val="-5"/>
          <w:sz w:val="20"/>
        </w:rPr>
        <w:t> </w:t>
      </w:r>
      <w:r>
        <w:rPr>
          <w:sz w:val="20"/>
        </w:rPr>
        <w:t>de</w:t>
      </w:r>
      <w:r>
        <w:rPr>
          <w:spacing w:val="-10"/>
          <w:sz w:val="20"/>
        </w:rPr>
        <w:t> </w:t>
      </w:r>
      <w:r>
        <w:rPr>
          <w:sz w:val="20"/>
        </w:rPr>
        <w:t>mútuo,</w:t>
      </w:r>
      <w:r>
        <w:rPr>
          <w:spacing w:val="-2"/>
          <w:sz w:val="20"/>
        </w:rPr>
        <w:t> </w:t>
      </w:r>
      <w:r>
        <w:rPr>
          <w:sz w:val="20"/>
        </w:rPr>
        <w:t>pelo</w:t>
      </w:r>
      <w:r>
        <w:rPr>
          <w:spacing w:val="-10"/>
          <w:sz w:val="20"/>
        </w:rPr>
        <w:t> </w:t>
      </w:r>
      <w:r>
        <w:rPr>
          <w:sz w:val="20"/>
        </w:rPr>
        <w:t>valor</w:t>
      </w:r>
      <w:r>
        <w:rPr>
          <w:spacing w:val="-4"/>
          <w:sz w:val="20"/>
        </w:rPr>
        <w:t> </w:t>
      </w:r>
      <w:r>
        <w:rPr>
          <w:sz w:val="20"/>
        </w:rPr>
        <w:t>do</w:t>
      </w:r>
      <w:r>
        <w:rPr>
          <w:spacing w:val="-6"/>
          <w:sz w:val="20"/>
        </w:rPr>
        <w:t> </w:t>
      </w:r>
      <w:r>
        <w:rPr>
          <w:sz w:val="20"/>
        </w:rPr>
        <w:t>rendimento</w:t>
      </w:r>
      <w:r>
        <w:rPr>
          <w:spacing w:val="-5"/>
          <w:sz w:val="20"/>
        </w:rPr>
        <w:t> </w:t>
      </w:r>
      <w:r>
        <w:rPr>
          <w:sz w:val="20"/>
        </w:rPr>
        <w:t>pago</w:t>
      </w:r>
      <w:r>
        <w:rPr>
          <w:spacing w:val="-5"/>
          <w:sz w:val="20"/>
        </w:rPr>
        <w:t> </w:t>
      </w:r>
      <w:r>
        <w:rPr>
          <w:sz w:val="20"/>
        </w:rPr>
        <w:t>ou</w:t>
      </w:r>
      <w:r>
        <w:rPr>
          <w:spacing w:val="-5"/>
          <w:sz w:val="20"/>
        </w:rPr>
        <w:t> </w:t>
      </w:r>
      <w:r>
        <w:rPr>
          <w:sz w:val="20"/>
        </w:rPr>
        <w:t>creditado</w:t>
      </w:r>
      <w:r>
        <w:rPr>
          <w:spacing w:val="-5"/>
          <w:sz w:val="20"/>
        </w:rPr>
        <w:t> </w:t>
      </w:r>
      <w:r>
        <w:rPr>
          <w:sz w:val="20"/>
        </w:rPr>
        <w:t>ao</w:t>
      </w:r>
      <w:r>
        <w:rPr>
          <w:spacing w:val="-10"/>
          <w:sz w:val="20"/>
        </w:rPr>
        <w:t> </w:t>
      </w:r>
      <w:r>
        <w:rPr>
          <w:sz w:val="20"/>
        </w:rPr>
        <w:t>mutuante;</w:t>
      </w:r>
      <w:r>
        <w:rPr>
          <w:spacing w:val="-2"/>
          <w:sz w:val="20"/>
        </w:rPr>
        <w:t> </w:t>
      </w:r>
      <w:r>
        <w:rPr>
          <w:spacing w:val="-10"/>
          <w:sz w:val="20"/>
        </w:rPr>
        <w:t>e</w:t>
      </w:r>
    </w:p>
    <w:p>
      <w:pPr>
        <w:pStyle w:val="BodyText"/>
        <w:spacing w:before="10"/>
        <w:rPr>
          <w:sz w:val="25"/>
        </w:rPr>
      </w:pPr>
    </w:p>
    <w:p>
      <w:pPr>
        <w:pStyle w:val="ListParagraph"/>
        <w:numPr>
          <w:ilvl w:val="0"/>
          <w:numId w:val="358"/>
        </w:numPr>
        <w:tabs>
          <w:tab w:pos="936" w:val="left" w:leader="none"/>
        </w:tabs>
        <w:spacing w:line="240" w:lineRule="auto" w:before="0" w:after="0"/>
        <w:ind w:left="199" w:right="1697" w:firstLine="566"/>
        <w:jc w:val="both"/>
        <w:rPr>
          <w:sz w:val="20"/>
        </w:rPr>
      </w:pPr>
      <w:r>
        <w:rPr>
          <w:sz w:val="20"/>
        </w:rPr>
        <w:t>-</w:t>
      </w:r>
      <w:r>
        <w:rPr>
          <w:spacing w:val="-3"/>
          <w:sz w:val="20"/>
        </w:rPr>
        <w:t> </w:t>
      </w:r>
      <w:r>
        <w:rPr>
          <w:sz w:val="20"/>
        </w:rPr>
        <w:t>na operação de compra vinculada à revenda, pela diferença positiva entre o valor de revenda e o de compra do ouro.</w:t>
      </w:r>
    </w:p>
    <w:p>
      <w:pPr>
        <w:pStyle w:val="BodyText"/>
        <w:spacing w:before="5"/>
        <w:rPr>
          <w:sz w:val="26"/>
        </w:rPr>
      </w:pPr>
    </w:p>
    <w:p>
      <w:pPr>
        <w:pStyle w:val="BodyText"/>
        <w:ind w:left="199" w:right="1693" w:firstLine="566"/>
        <w:jc w:val="both"/>
      </w:pPr>
      <w:r>
        <w:rPr/>
        <w:t>§</w:t>
      </w:r>
      <w:r>
        <w:rPr>
          <w:spacing w:val="-1"/>
        </w:rPr>
        <w:t> </w:t>
      </w:r>
      <w:r>
        <w:rPr/>
        <w:t>3º</w:t>
      </w:r>
      <w:r>
        <w:rPr>
          <w:spacing w:val="40"/>
        </w:rPr>
        <w:t> </w:t>
      </w:r>
      <w:r>
        <w:rPr/>
        <w:t>A base de cálculo do imposto sobre a renda, em reais, na operação de mútuo, quando o rendimento for estabelecido em quantidade de ouro, será apurada com</w:t>
      </w:r>
      <w:r>
        <w:rPr>
          <w:spacing w:val="40"/>
        </w:rPr>
        <w:t> </w:t>
      </w:r>
      <w:r>
        <w:rPr/>
        <w:t>base no</w:t>
      </w:r>
      <w:r>
        <w:rPr>
          <w:spacing w:val="40"/>
        </w:rPr>
        <w:t> </w:t>
      </w:r>
      <w:r>
        <w:rPr/>
        <w:t>preço médio verificado no mercado à vista da bolsa em que ocorrer o maior volume de operações com ouro, na data da liquidação do contrato, acrescida do imposto sobre a renda retido na fonte (Lei nº 8.981, de 1995, art. 70, § 3º).</w:t>
      </w:r>
    </w:p>
    <w:p>
      <w:pPr>
        <w:pStyle w:val="BodyText"/>
        <w:spacing w:before="1"/>
        <w:rPr>
          <w:sz w:val="26"/>
        </w:rPr>
      </w:pPr>
    </w:p>
    <w:p>
      <w:pPr>
        <w:pStyle w:val="BodyText"/>
        <w:ind w:left="199" w:right="1698" w:firstLine="566"/>
        <w:jc w:val="both"/>
      </w:pPr>
      <w:r>
        <w:rPr/>
        <w:t>§</w:t>
      </w:r>
      <w:r>
        <w:rPr>
          <w:spacing w:val="-1"/>
        </w:rPr>
        <w:t> </w:t>
      </w:r>
      <w:r>
        <w:rPr/>
        <w:t>4º</w:t>
      </w:r>
      <w:r>
        <w:rPr>
          <w:spacing w:val="80"/>
        </w:rPr>
        <w:t> </w:t>
      </w:r>
      <w:r>
        <w:rPr/>
        <w:t>Na hipótese de pessoa jurídica tributada com base no lucro real, deverá ser ainda observado o seguinte (Lei nº 8.981, de 1995, art. 70, § 4º):</w:t>
      </w:r>
    </w:p>
    <w:p>
      <w:pPr>
        <w:pStyle w:val="BodyText"/>
        <w:rPr>
          <w:sz w:val="26"/>
        </w:rPr>
      </w:pPr>
    </w:p>
    <w:p>
      <w:pPr>
        <w:pStyle w:val="ListParagraph"/>
        <w:numPr>
          <w:ilvl w:val="0"/>
          <w:numId w:val="359"/>
        </w:numPr>
        <w:tabs>
          <w:tab w:pos="879" w:val="left" w:leader="none"/>
        </w:tabs>
        <w:spacing w:line="240" w:lineRule="auto" w:before="0" w:after="0"/>
        <w:ind w:left="199" w:right="1698" w:firstLine="566"/>
        <w:jc w:val="both"/>
        <w:rPr>
          <w:sz w:val="20"/>
        </w:rPr>
      </w:pPr>
      <w:r>
        <w:rPr>
          <w:sz w:val="20"/>
        </w:rPr>
        <w:t>- a diferença positiva entre o valor de mercado, na data do mútuo, e o custo de aquisição do ouro será incluída pelo</w:t>
      </w:r>
      <w:r>
        <w:rPr>
          <w:spacing w:val="-2"/>
          <w:sz w:val="20"/>
        </w:rPr>
        <w:t> </w:t>
      </w:r>
      <w:r>
        <w:rPr>
          <w:sz w:val="20"/>
        </w:rPr>
        <w:t>mutuante na apuração do ganho líquido de</w:t>
      </w:r>
      <w:r>
        <w:rPr>
          <w:spacing w:val="-2"/>
          <w:sz w:val="20"/>
        </w:rPr>
        <w:t> </w:t>
      </w:r>
      <w:r>
        <w:rPr>
          <w:sz w:val="20"/>
        </w:rPr>
        <w:t>que trata</w:t>
      </w:r>
      <w:r>
        <w:rPr>
          <w:spacing w:val="-2"/>
          <w:sz w:val="20"/>
        </w:rPr>
        <w:t> </w:t>
      </w:r>
      <w:r>
        <w:rPr>
          <w:sz w:val="20"/>
        </w:rPr>
        <w:t>o art. </w:t>
      </w:r>
      <w:r>
        <w:rPr>
          <w:spacing w:val="-4"/>
          <w:sz w:val="20"/>
        </w:rPr>
        <w:t>839;</w:t>
      </w:r>
    </w:p>
    <w:p>
      <w:pPr>
        <w:pStyle w:val="BodyText"/>
        <w:rPr>
          <w:sz w:val="26"/>
        </w:rPr>
      </w:pPr>
    </w:p>
    <w:p>
      <w:pPr>
        <w:pStyle w:val="ListParagraph"/>
        <w:numPr>
          <w:ilvl w:val="0"/>
          <w:numId w:val="359"/>
        </w:numPr>
        <w:tabs>
          <w:tab w:pos="936" w:val="left" w:leader="none"/>
        </w:tabs>
        <w:spacing w:line="240" w:lineRule="auto" w:before="0" w:after="0"/>
        <w:ind w:left="199" w:right="1692" w:firstLine="566"/>
        <w:jc w:val="both"/>
        <w:rPr>
          <w:sz w:val="20"/>
        </w:rPr>
      </w:pPr>
      <w:r>
        <w:rPr>
          <w:sz w:val="20"/>
        </w:rPr>
        <w:t>-</w:t>
      </w:r>
      <w:r>
        <w:rPr>
          <w:spacing w:val="-4"/>
          <w:sz w:val="20"/>
        </w:rPr>
        <w:t> </w:t>
      </w:r>
      <w:r>
        <w:rPr>
          <w:sz w:val="20"/>
        </w:rPr>
        <w:t>as alterações no preço</w:t>
      </w:r>
      <w:r>
        <w:rPr>
          <w:spacing w:val="-1"/>
          <w:sz w:val="20"/>
        </w:rPr>
        <w:t> </w:t>
      </w:r>
      <w:r>
        <w:rPr>
          <w:sz w:val="20"/>
        </w:rPr>
        <w:t>do ouro durante</w:t>
      </w:r>
      <w:r>
        <w:rPr>
          <w:spacing w:val="-1"/>
          <w:sz w:val="20"/>
        </w:rPr>
        <w:t> </w:t>
      </w:r>
      <w:r>
        <w:rPr>
          <w:sz w:val="20"/>
        </w:rPr>
        <w:t>o decurso do prazo do contrato de</w:t>
      </w:r>
      <w:r>
        <w:rPr>
          <w:spacing w:val="-6"/>
          <w:sz w:val="20"/>
        </w:rPr>
        <w:t> </w:t>
      </w:r>
      <w:r>
        <w:rPr>
          <w:sz w:val="20"/>
        </w:rPr>
        <w:t>mútuo, em relação ao preço verificado na data de realização do contrato, serão reconhecidas pelo mutuante e pelo mutuário como receita ou despesa operacional, de acordo com o regime de competência; e</w:t>
      </w:r>
    </w:p>
    <w:p>
      <w:pPr>
        <w:pStyle w:val="BodyText"/>
        <w:spacing w:before="7"/>
        <w:rPr>
          <w:sz w:val="26"/>
        </w:rPr>
      </w:pPr>
    </w:p>
    <w:p>
      <w:pPr>
        <w:pStyle w:val="ListParagraph"/>
        <w:numPr>
          <w:ilvl w:val="0"/>
          <w:numId w:val="359"/>
        </w:numPr>
        <w:tabs>
          <w:tab w:pos="988" w:val="left" w:leader="none"/>
        </w:tabs>
        <w:spacing w:line="237" w:lineRule="auto" w:before="0" w:after="0"/>
        <w:ind w:left="199" w:right="1695" w:firstLine="566"/>
        <w:jc w:val="both"/>
        <w:rPr>
          <w:sz w:val="20"/>
        </w:rPr>
      </w:pPr>
      <w:r>
        <w:rPr>
          <w:sz w:val="20"/>
        </w:rPr>
        <w:t>- para fins do disposto no inciso II do </w:t>
      </w:r>
      <w:r>
        <w:rPr>
          <w:b/>
          <w:sz w:val="20"/>
        </w:rPr>
        <w:t>caput</w:t>
      </w:r>
      <w:r>
        <w:rPr>
          <w:sz w:val="20"/>
        </w:rPr>
        <w:t>, será considerado o preço médio do ouro verificado no mercado à vista da bolsa em que ocorrer o maior volume de operações, na data do registro da variação.</w:t>
      </w:r>
    </w:p>
    <w:p>
      <w:pPr>
        <w:spacing w:after="0" w:line="237"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w:t>
      </w:r>
      <w:r>
        <w:rPr>
          <w:spacing w:val="-1"/>
        </w:rPr>
        <w:t> </w:t>
      </w:r>
      <w:r>
        <w:rPr/>
        <w:t>5º</w:t>
      </w:r>
      <w:r>
        <w:rPr>
          <w:spacing w:val="40"/>
        </w:rPr>
        <w:t> </w:t>
      </w:r>
      <w:r>
        <w:rPr/>
        <w:t>O Ministro de Estado da Fazenda fica autorizado a editar normas complementares, com vistas a definir as características da operação de</w:t>
      </w:r>
      <w:r>
        <w:rPr>
          <w:spacing w:val="-6"/>
        </w:rPr>
        <w:t> </w:t>
      </w:r>
      <w:r>
        <w:rPr/>
        <w:t>compra</w:t>
      </w:r>
      <w:r>
        <w:rPr>
          <w:spacing w:val="-6"/>
        </w:rPr>
        <w:t> </w:t>
      </w:r>
      <w:r>
        <w:rPr/>
        <w:t>vinculada</w:t>
      </w:r>
      <w:r>
        <w:rPr>
          <w:spacing w:val="-1"/>
        </w:rPr>
        <w:t> </w:t>
      </w:r>
      <w:r>
        <w:rPr/>
        <w:t>à revenda</w:t>
      </w:r>
      <w:r>
        <w:rPr>
          <w:spacing w:val="-1"/>
        </w:rPr>
        <w:t> </w:t>
      </w:r>
      <w:r>
        <w:rPr/>
        <w:t>de que</w:t>
      </w:r>
      <w:r>
        <w:rPr>
          <w:spacing w:val="-1"/>
        </w:rPr>
        <w:t> </w:t>
      </w:r>
      <w:r>
        <w:rPr/>
        <w:t>trata este artigo (Lei nº 8.981, de 1995, art. 70, § 6º).</w:t>
      </w:r>
    </w:p>
    <w:p>
      <w:pPr>
        <w:pStyle w:val="BodyText"/>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199" w:right="1695" w:firstLine="566"/>
        <w:jc w:val="both"/>
      </w:pPr>
      <w:r>
        <w:rPr/>
        <w:t>DOS FUNDOS DE INVESTIMENTO, DOS CLUBES DE INVESTIMENTO E DAS</w:t>
      </w:r>
      <w:r>
        <w:rPr>
          <w:spacing w:val="40"/>
        </w:rPr>
        <w:t> </w:t>
      </w:r>
      <w:r>
        <w:rPr/>
        <w:t>DEMAIS FORMAS DE INVESTIMENTO DA ESPÉCIE RENDA FIXA</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Das</w:t>
      </w:r>
      <w:r>
        <w:rPr>
          <w:b/>
          <w:spacing w:val="-4"/>
          <w:sz w:val="20"/>
        </w:rPr>
        <w:t> </w:t>
      </w:r>
      <w:r>
        <w:rPr>
          <w:b/>
          <w:sz w:val="20"/>
        </w:rPr>
        <w:t>normas</w:t>
      </w:r>
      <w:r>
        <w:rPr>
          <w:b/>
          <w:spacing w:val="-4"/>
          <w:sz w:val="20"/>
        </w:rPr>
        <w:t> </w:t>
      </w:r>
      <w:r>
        <w:rPr>
          <w:b/>
          <w:spacing w:val="-2"/>
          <w:sz w:val="20"/>
        </w:rPr>
        <w:t>gerais</w:t>
      </w:r>
    </w:p>
    <w:p>
      <w:pPr>
        <w:pStyle w:val="BodyText"/>
        <w:spacing w:before="11"/>
        <w:rPr>
          <w:b/>
          <w:sz w:val="25"/>
        </w:rPr>
      </w:pPr>
    </w:p>
    <w:p>
      <w:pPr>
        <w:pStyle w:val="BodyText"/>
        <w:ind w:left="199" w:right="1694" w:firstLine="566"/>
        <w:jc w:val="both"/>
      </w:pPr>
      <w:r>
        <w:rPr/>
        <w:t>Art.</w:t>
      </w:r>
      <w:r>
        <w:rPr>
          <w:spacing w:val="-2"/>
        </w:rPr>
        <w:t> </w:t>
      </w:r>
      <w:r>
        <w:rPr/>
        <w:t>798. Os fundos de investimento, os clubes de investimento, as carteiras administradas e as demais formas de investimento associativo ou coletivo ficam sujeitas às normas de tributação previstas neste Capítulo</w:t>
      </w:r>
      <w:r>
        <w:rPr>
          <w:spacing w:val="-1"/>
        </w:rPr>
        <w:t> </w:t>
      </w:r>
      <w:r>
        <w:rPr/>
        <w:t>(Lei nº 9.532, de 1997, art. 28, </w:t>
      </w:r>
      <w:r>
        <w:rPr>
          <w:b/>
        </w:rPr>
        <w:t>caput</w:t>
      </w:r>
      <w:r>
        <w:rPr/>
        <w:t>, e art. 33).</w:t>
      </w:r>
    </w:p>
    <w:p>
      <w:pPr>
        <w:pStyle w:val="BodyText"/>
        <w:rPr>
          <w:sz w:val="26"/>
        </w:rPr>
      </w:pPr>
    </w:p>
    <w:p>
      <w:pPr>
        <w:pStyle w:val="BodyText"/>
        <w:ind w:left="199" w:right="1695" w:firstLine="566"/>
        <w:jc w:val="both"/>
      </w:pPr>
      <w:r>
        <w:rPr/>
        <w:t>§ 1º Na apuração do imposto sobre a renda de que trata este Capítulo, é vedada a dedução de custos ou despesas incorridos na administração do fundo (Lei nº 9.532, de 1997, art. 28, § 9º).</w:t>
      </w:r>
    </w:p>
    <w:p>
      <w:pPr>
        <w:pStyle w:val="BodyText"/>
        <w:rPr>
          <w:sz w:val="26"/>
        </w:rPr>
      </w:pPr>
    </w:p>
    <w:p>
      <w:pPr>
        <w:pStyle w:val="BodyText"/>
        <w:ind w:left="766"/>
      </w:pPr>
      <w:r>
        <w:rPr/>
        <w:t>§</w:t>
      </w:r>
      <w:r>
        <w:rPr>
          <w:spacing w:val="-4"/>
        </w:rPr>
        <w:t> </w:t>
      </w:r>
      <w:r>
        <w:rPr/>
        <w:t>2º</w:t>
      </w:r>
      <w:r>
        <w:rPr>
          <w:spacing w:val="49"/>
        </w:rPr>
        <w:t> </w:t>
      </w:r>
      <w:r>
        <w:rPr/>
        <w:t>O</w:t>
      </w:r>
      <w:r>
        <w:rPr>
          <w:spacing w:val="-6"/>
        </w:rPr>
        <w:t> </w:t>
      </w:r>
      <w:r>
        <w:rPr/>
        <w:t>disposto</w:t>
      </w:r>
      <w:r>
        <w:rPr>
          <w:spacing w:val="-4"/>
        </w:rPr>
        <w:t> </w:t>
      </w:r>
      <w:r>
        <w:rPr/>
        <w:t>neste</w:t>
      </w:r>
      <w:r>
        <w:rPr>
          <w:spacing w:val="-4"/>
        </w:rPr>
        <w:t> </w:t>
      </w:r>
      <w:r>
        <w:rPr/>
        <w:t>Capítulo</w:t>
      </w:r>
      <w:r>
        <w:rPr>
          <w:spacing w:val="-4"/>
        </w:rPr>
        <w:t> </w:t>
      </w:r>
      <w:r>
        <w:rPr/>
        <w:t>não</w:t>
      </w:r>
      <w:r>
        <w:rPr>
          <w:spacing w:val="-3"/>
        </w:rPr>
        <w:t> </w:t>
      </w:r>
      <w:r>
        <w:rPr/>
        <w:t>se</w:t>
      </w:r>
      <w:r>
        <w:rPr>
          <w:spacing w:val="-4"/>
        </w:rPr>
        <w:t> </w:t>
      </w:r>
      <w:r>
        <w:rPr/>
        <w:t>aplica</w:t>
      </w:r>
      <w:r>
        <w:rPr>
          <w:spacing w:val="-9"/>
        </w:rPr>
        <w:t> </w:t>
      </w:r>
      <w:r>
        <w:rPr/>
        <w:t>(Lei</w:t>
      </w:r>
      <w:r>
        <w:rPr>
          <w:spacing w:val="-4"/>
        </w:rPr>
        <w:t> </w:t>
      </w:r>
      <w:r>
        <w:rPr/>
        <w:t>nº</w:t>
      </w:r>
      <w:r>
        <w:rPr>
          <w:spacing w:val="-1"/>
        </w:rPr>
        <w:t> </w:t>
      </w:r>
      <w:r>
        <w:rPr/>
        <w:t>9.532,</w:t>
      </w:r>
      <w:r>
        <w:rPr>
          <w:spacing w:val="-1"/>
        </w:rPr>
        <w:t> </w:t>
      </w:r>
      <w:r>
        <w:rPr/>
        <w:t>de</w:t>
      </w:r>
      <w:r>
        <w:rPr>
          <w:spacing w:val="-4"/>
        </w:rPr>
        <w:t> </w:t>
      </w:r>
      <w:r>
        <w:rPr/>
        <w:t>1997,</w:t>
      </w:r>
      <w:r>
        <w:rPr>
          <w:spacing w:val="-1"/>
        </w:rPr>
        <w:t> </w:t>
      </w:r>
      <w:r>
        <w:rPr/>
        <w:t>art.</w:t>
      </w:r>
      <w:r>
        <w:rPr>
          <w:spacing w:val="-5"/>
        </w:rPr>
        <w:t> </w:t>
      </w:r>
      <w:r>
        <w:rPr>
          <w:spacing w:val="-4"/>
        </w:rPr>
        <w:t>34):</w:t>
      </w:r>
    </w:p>
    <w:p>
      <w:pPr>
        <w:pStyle w:val="BodyText"/>
        <w:spacing w:before="4"/>
        <w:rPr>
          <w:sz w:val="26"/>
        </w:rPr>
      </w:pPr>
    </w:p>
    <w:p>
      <w:pPr>
        <w:pStyle w:val="ListParagraph"/>
        <w:numPr>
          <w:ilvl w:val="0"/>
          <w:numId w:val="360"/>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às</w:t>
      </w:r>
      <w:r>
        <w:rPr>
          <w:spacing w:val="-7"/>
          <w:sz w:val="20"/>
        </w:rPr>
        <w:t> </w:t>
      </w:r>
      <w:r>
        <w:rPr>
          <w:sz w:val="20"/>
        </w:rPr>
        <w:t>hipóteses</w:t>
      </w:r>
      <w:r>
        <w:rPr>
          <w:spacing w:val="-6"/>
          <w:sz w:val="20"/>
        </w:rPr>
        <w:t> </w:t>
      </w:r>
      <w:r>
        <w:rPr>
          <w:sz w:val="20"/>
        </w:rPr>
        <w:t>de</w:t>
      </w:r>
      <w:r>
        <w:rPr>
          <w:spacing w:val="-4"/>
          <w:sz w:val="20"/>
        </w:rPr>
        <w:t> </w:t>
      </w:r>
      <w:r>
        <w:rPr>
          <w:sz w:val="20"/>
        </w:rPr>
        <w:t>que</w:t>
      </w:r>
      <w:r>
        <w:rPr>
          <w:spacing w:val="-3"/>
          <w:sz w:val="20"/>
        </w:rPr>
        <w:t> </w:t>
      </w:r>
      <w:r>
        <w:rPr>
          <w:sz w:val="20"/>
        </w:rPr>
        <w:t>trata</w:t>
      </w:r>
      <w:r>
        <w:rPr>
          <w:spacing w:val="-4"/>
          <w:sz w:val="20"/>
        </w:rPr>
        <w:t> </w:t>
      </w:r>
      <w:r>
        <w:rPr>
          <w:sz w:val="20"/>
        </w:rPr>
        <w:t>o</w:t>
      </w:r>
      <w:r>
        <w:rPr>
          <w:spacing w:val="-3"/>
          <w:sz w:val="20"/>
        </w:rPr>
        <w:t> </w:t>
      </w:r>
      <w:r>
        <w:rPr>
          <w:sz w:val="20"/>
        </w:rPr>
        <w:t>art.</w:t>
      </w:r>
      <w:r>
        <w:rPr>
          <w:spacing w:val="-1"/>
          <w:sz w:val="20"/>
        </w:rPr>
        <w:t> </w:t>
      </w:r>
      <w:r>
        <w:rPr>
          <w:sz w:val="20"/>
        </w:rPr>
        <w:t>876;</w:t>
      </w:r>
      <w:r>
        <w:rPr>
          <w:spacing w:val="-5"/>
          <w:sz w:val="20"/>
        </w:rPr>
        <w:t> </w:t>
      </w:r>
      <w:r>
        <w:rPr>
          <w:spacing w:val="-10"/>
          <w:sz w:val="20"/>
        </w:rPr>
        <w:t>e</w:t>
      </w:r>
    </w:p>
    <w:p>
      <w:pPr>
        <w:pStyle w:val="BodyText"/>
        <w:spacing w:before="11"/>
        <w:rPr>
          <w:sz w:val="25"/>
        </w:rPr>
      </w:pPr>
    </w:p>
    <w:p>
      <w:pPr>
        <w:pStyle w:val="ListParagraph"/>
        <w:numPr>
          <w:ilvl w:val="0"/>
          <w:numId w:val="360"/>
        </w:numPr>
        <w:tabs>
          <w:tab w:pos="936" w:val="left" w:leader="none"/>
        </w:tabs>
        <w:spacing w:line="240" w:lineRule="auto" w:before="0" w:after="0"/>
        <w:ind w:left="199" w:right="1697" w:firstLine="566"/>
        <w:jc w:val="both"/>
        <w:rPr>
          <w:sz w:val="20"/>
        </w:rPr>
      </w:pPr>
      <w:r>
        <w:rPr>
          <w:sz w:val="20"/>
        </w:rPr>
        <w:t>-</w:t>
      </w:r>
      <w:r>
        <w:rPr>
          <w:spacing w:val="-4"/>
          <w:sz w:val="20"/>
        </w:rPr>
        <w:t> </w:t>
      </w:r>
      <w:r>
        <w:rPr>
          <w:sz w:val="20"/>
        </w:rPr>
        <w:t>à carteira individual administrada, cujos rendimentos e ganhos líquidos serão tributados, observado o disposto nos art. 790 e art. 839, por ocasião da alienação, da liquidação, da cessão ou do resgate dos títulos e dos valores mobiliários que a compõem.</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0"/>
        <w:ind w:left="766" w:right="0" w:firstLine="0"/>
        <w:jc w:val="left"/>
        <w:rPr>
          <w:b/>
          <w:sz w:val="20"/>
        </w:rPr>
      </w:pPr>
      <w:r>
        <w:rPr>
          <w:b/>
          <w:sz w:val="20"/>
        </w:rPr>
        <w:t>Da</w:t>
      </w:r>
      <w:r>
        <w:rPr>
          <w:b/>
          <w:spacing w:val="-4"/>
          <w:sz w:val="20"/>
        </w:rPr>
        <w:t> </w:t>
      </w:r>
      <w:r>
        <w:rPr>
          <w:b/>
          <w:sz w:val="20"/>
        </w:rPr>
        <w:t>incidência,</w:t>
      </w:r>
      <w:r>
        <w:rPr>
          <w:b/>
          <w:spacing w:val="-6"/>
          <w:sz w:val="20"/>
        </w:rPr>
        <w:t> </w:t>
      </w:r>
      <w:r>
        <w:rPr>
          <w:b/>
          <w:sz w:val="20"/>
        </w:rPr>
        <w:t>da</w:t>
      </w:r>
      <w:r>
        <w:rPr>
          <w:b/>
          <w:spacing w:val="-8"/>
          <w:sz w:val="20"/>
        </w:rPr>
        <w:t> </w:t>
      </w:r>
      <w:r>
        <w:rPr>
          <w:b/>
          <w:sz w:val="20"/>
        </w:rPr>
        <w:t>base</w:t>
      </w:r>
      <w:r>
        <w:rPr>
          <w:b/>
          <w:spacing w:val="-4"/>
          <w:sz w:val="20"/>
        </w:rPr>
        <w:t> </w:t>
      </w:r>
      <w:r>
        <w:rPr>
          <w:b/>
          <w:sz w:val="20"/>
        </w:rPr>
        <w:t>de</w:t>
      </w:r>
      <w:r>
        <w:rPr>
          <w:b/>
          <w:spacing w:val="-4"/>
          <w:sz w:val="20"/>
        </w:rPr>
        <w:t> </w:t>
      </w:r>
      <w:r>
        <w:rPr>
          <w:b/>
          <w:sz w:val="20"/>
        </w:rPr>
        <w:t>cálculo e</w:t>
      </w:r>
      <w:r>
        <w:rPr>
          <w:b/>
          <w:spacing w:val="-9"/>
          <w:sz w:val="20"/>
        </w:rPr>
        <w:t> </w:t>
      </w:r>
      <w:r>
        <w:rPr>
          <w:b/>
          <w:sz w:val="20"/>
        </w:rPr>
        <w:t>das</w:t>
      </w:r>
      <w:r>
        <w:rPr>
          <w:b/>
          <w:spacing w:val="-3"/>
          <w:sz w:val="20"/>
        </w:rPr>
        <w:t> </w:t>
      </w:r>
      <w:r>
        <w:rPr>
          <w:b/>
          <w:spacing w:val="-2"/>
          <w:sz w:val="20"/>
        </w:rPr>
        <w:t>alíquotas</w:t>
      </w:r>
    </w:p>
    <w:p>
      <w:pPr>
        <w:pStyle w:val="BodyText"/>
        <w:rPr>
          <w:b/>
          <w:sz w:val="26"/>
        </w:rPr>
      </w:pPr>
    </w:p>
    <w:p>
      <w:pPr>
        <w:pStyle w:val="BodyText"/>
        <w:ind w:left="199" w:right="1698" w:firstLine="566"/>
        <w:jc w:val="both"/>
      </w:pPr>
      <w:r>
        <w:rPr/>
        <w:t>Art.</w:t>
      </w:r>
      <w:r>
        <w:rPr>
          <w:spacing w:val="-2"/>
        </w:rPr>
        <w:t> </w:t>
      </w:r>
      <w:r>
        <w:rPr/>
        <w:t>799. A incidência do imposto sobre a renda na fonte sobre os rendimentos nas aplicações em fundos de investimento, auferidos por qualquer beneficiário, inclusive por</w:t>
      </w:r>
      <w:r>
        <w:rPr>
          <w:spacing w:val="80"/>
        </w:rPr>
        <w:t> </w:t>
      </w:r>
      <w:r>
        <w:rPr/>
        <w:t>pessoa jurídica isenta, ocorrerá (Medida Provisória nº</w:t>
      </w:r>
      <w:r>
        <w:rPr>
          <w:spacing w:val="-3"/>
        </w:rPr>
        <w:t> </w:t>
      </w:r>
      <w:r>
        <w:rPr/>
        <w:t>2.189-49, de 2001, art. 6º; Lei nº 10.892, de 13 de julho de 2004, art. 3º; e Lei nº 11.033, de 2004, art. 1º, </w:t>
      </w:r>
      <w:r>
        <w:rPr>
          <w:b/>
        </w:rPr>
        <w:t>caput </w:t>
      </w:r>
      <w:r>
        <w:rPr/>
        <w:t>e § 2º):</w:t>
      </w:r>
    </w:p>
    <w:p>
      <w:pPr>
        <w:pStyle w:val="BodyText"/>
        <w:rPr>
          <w:sz w:val="26"/>
        </w:rPr>
      </w:pPr>
    </w:p>
    <w:p>
      <w:pPr>
        <w:pStyle w:val="ListParagraph"/>
        <w:numPr>
          <w:ilvl w:val="0"/>
          <w:numId w:val="361"/>
        </w:numPr>
        <w:tabs>
          <w:tab w:pos="898" w:val="left" w:leader="none"/>
        </w:tabs>
        <w:spacing w:line="240" w:lineRule="auto" w:before="0" w:after="0"/>
        <w:ind w:left="199" w:right="1697" w:firstLine="566"/>
        <w:jc w:val="both"/>
        <w:rPr>
          <w:sz w:val="20"/>
        </w:rPr>
      </w:pPr>
      <w:r>
        <w:rPr>
          <w:sz w:val="20"/>
        </w:rPr>
        <w:t>- semestralmente, nos meses de maio e novembro de cada ano, à alíquota de quinze por cento, sem prejuízo do disposto no inciso III do </w:t>
      </w:r>
      <w:r>
        <w:rPr>
          <w:b/>
          <w:sz w:val="20"/>
        </w:rPr>
        <w:t>caput</w:t>
      </w:r>
      <w:r>
        <w:rPr>
          <w:sz w:val="20"/>
        </w:rPr>
        <w:t>;</w:t>
      </w:r>
    </w:p>
    <w:p>
      <w:pPr>
        <w:pStyle w:val="BodyText"/>
        <w:spacing w:before="5"/>
        <w:rPr>
          <w:sz w:val="26"/>
        </w:rPr>
      </w:pPr>
    </w:p>
    <w:p>
      <w:pPr>
        <w:pStyle w:val="ListParagraph"/>
        <w:numPr>
          <w:ilvl w:val="0"/>
          <w:numId w:val="361"/>
        </w:numPr>
        <w:tabs>
          <w:tab w:pos="950" w:val="left" w:leader="none"/>
        </w:tabs>
        <w:spacing w:line="240" w:lineRule="auto" w:before="0" w:after="0"/>
        <w:ind w:left="199" w:right="1691" w:firstLine="566"/>
        <w:jc w:val="both"/>
        <w:rPr>
          <w:sz w:val="20"/>
        </w:rPr>
      </w:pPr>
      <w:r>
        <w:rPr>
          <w:sz w:val="20"/>
        </w:rPr>
        <w:t>- na hipótese de fundos de investimentos com prazo de carência de até noventa dias para resgate de quotas com rendimento, a incidência</w:t>
      </w:r>
      <w:r>
        <w:rPr>
          <w:spacing w:val="-1"/>
          <w:sz w:val="20"/>
        </w:rPr>
        <w:t> </w:t>
      </w:r>
      <w:r>
        <w:rPr>
          <w:sz w:val="20"/>
        </w:rPr>
        <w:t>do imposto sobre a renda na</w:t>
      </w:r>
      <w:r>
        <w:rPr>
          <w:spacing w:val="-1"/>
          <w:sz w:val="20"/>
        </w:rPr>
        <w:t> </w:t>
      </w:r>
      <w:r>
        <w:rPr>
          <w:sz w:val="20"/>
        </w:rPr>
        <w:t>fonte a que se refere o inciso I do </w:t>
      </w:r>
      <w:r>
        <w:rPr>
          <w:b/>
          <w:sz w:val="20"/>
        </w:rPr>
        <w:t>caput</w:t>
      </w:r>
      <w:r>
        <w:rPr>
          <w:b/>
          <w:spacing w:val="-2"/>
          <w:sz w:val="20"/>
        </w:rPr>
        <w:t> </w:t>
      </w:r>
      <w:r>
        <w:rPr>
          <w:sz w:val="20"/>
        </w:rPr>
        <w:t>ocorrerá na data em que se completar cada período de carência para resgate de quotas com rendimento, sem prejuízo do disposto no inciso III do </w:t>
      </w:r>
      <w:r>
        <w:rPr>
          <w:b/>
          <w:sz w:val="20"/>
        </w:rPr>
        <w:t>caput</w:t>
      </w:r>
      <w:r>
        <w:rPr>
          <w:sz w:val="20"/>
        </w:rPr>
        <w:t>; e</w:t>
      </w:r>
    </w:p>
    <w:p>
      <w:pPr>
        <w:pStyle w:val="BodyText"/>
        <w:rPr>
          <w:sz w:val="26"/>
        </w:rPr>
      </w:pPr>
    </w:p>
    <w:p>
      <w:pPr>
        <w:pStyle w:val="ListParagraph"/>
        <w:numPr>
          <w:ilvl w:val="0"/>
          <w:numId w:val="361"/>
        </w:numPr>
        <w:tabs>
          <w:tab w:pos="1003" w:val="left" w:leader="none"/>
        </w:tabs>
        <w:spacing w:line="240" w:lineRule="auto" w:before="1" w:after="0"/>
        <w:ind w:left="199" w:right="1697" w:firstLine="566"/>
        <w:jc w:val="both"/>
        <w:rPr>
          <w:sz w:val="20"/>
        </w:rPr>
      </w:pPr>
      <w:r>
        <w:rPr>
          <w:sz w:val="20"/>
        </w:rPr>
        <w:t>- por ocasião do resgate das quotas, será aplicada alíquota complementar de acordo com o previsto no inciso I ao inciso IV do </w:t>
      </w:r>
      <w:r>
        <w:rPr>
          <w:b/>
          <w:sz w:val="20"/>
        </w:rPr>
        <w:t>caput </w:t>
      </w:r>
      <w:r>
        <w:rPr>
          <w:sz w:val="20"/>
        </w:rPr>
        <w:t>do art. 790.</w:t>
      </w:r>
    </w:p>
    <w:p>
      <w:pPr>
        <w:pStyle w:val="BodyText"/>
        <w:spacing w:before="10"/>
        <w:rPr>
          <w:sz w:val="25"/>
        </w:rPr>
      </w:pPr>
    </w:p>
    <w:p>
      <w:pPr>
        <w:pStyle w:val="BodyText"/>
        <w:spacing w:before="1"/>
        <w:ind w:left="199" w:right="1697" w:firstLine="566"/>
        <w:jc w:val="both"/>
      </w:pPr>
      <w:r>
        <w:rPr/>
        <w:t>§</w:t>
      </w:r>
      <w:r>
        <w:rPr>
          <w:spacing w:val="-1"/>
        </w:rPr>
        <w:t> </w:t>
      </w:r>
      <w:r>
        <w:rPr/>
        <w:t>1º</w:t>
      </w:r>
      <w:r>
        <w:rPr>
          <w:spacing w:val="40"/>
        </w:rPr>
        <w:t> </w:t>
      </w:r>
      <w:r>
        <w:rPr/>
        <w:t>A base de cálculo do imposto sobre a renda será a diferença positiva entre o valor da quota apurado na data de resgate ou no final de cada período de incidência referido neste artigo e na data da aplicação ou no final do período de incidência anterior, conforme o caso (Medida Provisória nº 2.189-49, de 2001, art. 6º,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w:t>
      </w:r>
      <w:r>
        <w:rPr>
          <w:spacing w:val="-1"/>
        </w:rPr>
        <w:t> </w:t>
      </w:r>
      <w:r>
        <w:rPr/>
        <w:t>2º</w:t>
      </w:r>
      <w:r>
        <w:rPr>
          <w:spacing w:val="40"/>
        </w:rPr>
        <w:t> </w:t>
      </w:r>
      <w:r>
        <w:rPr/>
        <w:t>As perdas apuradas no resgate de quotas de fundo de investimento poderão ser compensadas com rendimentos auferidos em resgates ou incidências posteriores, no mesmo ou em outro fundo de investimento, administrado pela mesma pessoa jurídica, desde que sujeitos à mesma alíquota do imposto sobre a renda, observados os procedimentos definidos pela Secretaria da Receita</w:t>
      </w:r>
      <w:r>
        <w:rPr>
          <w:spacing w:val="-2"/>
        </w:rPr>
        <w:t> </w:t>
      </w:r>
      <w:r>
        <w:rPr/>
        <w:t>Federal do Brasil do Ministério da Fazenda (Lei nº 10.426, de 2002, art. 6º, § 2º).</w:t>
      </w:r>
    </w:p>
    <w:p>
      <w:pPr>
        <w:pStyle w:val="BodyText"/>
        <w:spacing w:before="1"/>
        <w:rPr>
          <w:sz w:val="26"/>
        </w:rPr>
      </w:pPr>
    </w:p>
    <w:p>
      <w:pPr>
        <w:pStyle w:val="BodyText"/>
        <w:spacing w:before="1"/>
        <w:ind w:left="199" w:right="1696" w:firstLine="566"/>
        <w:jc w:val="both"/>
      </w:pPr>
      <w:r>
        <w:rPr/>
        <w:t>§ 3º Os</w:t>
      </w:r>
      <w:r>
        <w:rPr>
          <w:spacing w:val="40"/>
        </w:rPr>
        <w:t> </w:t>
      </w:r>
      <w:r>
        <w:rPr/>
        <w:t>cotistas</w:t>
      </w:r>
      <w:r>
        <w:rPr>
          <w:spacing w:val="40"/>
        </w:rPr>
        <w:t> </w:t>
      </w:r>
      <w:r>
        <w:rPr/>
        <w:t>dos</w:t>
      </w:r>
      <w:r>
        <w:rPr>
          <w:spacing w:val="40"/>
        </w:rPr>
        <w:t> </w:t>
      </w:r>
      <w:r>
        <w:rPr/>
        <w:t>fundos</w:t>
      </w:r>
      <w:r>
        <w:rPr>
          <w:spacing w:val="40"/>
        </w:rPr>
        <w:t> </w:t>
      </w:r>
      <w:r>
        <w:rPr/>
        <w:t>de</w:t>
      </w:r>
      <w:r>
        <w:rPr>
          <w:spacing w:val="40"/>
        </w:rPr>
        <w:t> </w:t>
      </w:r>
      <w:r>
        <w:rPr/>
        <w:t>investimento</w:t>
      </w:r>
      <w:r>
        <w:rPr>
          <w:spacing w:val="40"/>
        </w:rPr>
        <w:t> </w:t>
      </w:r>
      <w:r>
        <w:rPr/>
        <w:t>cujos</w:t>
      </w:r>
      <w:r>
        <w:rPr>
          <w:spacing w:val="40"/>
        </w:rPr>
        <w:t> </w:t>
      </w:r>
      <w:r>
        <w:rPr/>
        <w:t>recursos</w:t>
      </w:r>
      <w:r>
        <w:rPr>
          <w:spacing w:val="40"/>
        </w:rPr>
        <w:t> </w:t>
      </w:r>
      <w:r>
        <w:rPr/>
        <w:t>sejam</w:t>
      </w:r>
      <w:r>
        <w:rPr>
          <w:spacing w:val="40"/>
        </w:rPr>
        <w:t> </w:t>
      </w:r>
      <w:r>
        <w:rPr/>
        <w:t>aplicados</w:t>
      </w:r>
      <w:r>
        <w:rPr>
          <w:spacing w:val="40"/>
        </w:rPr>
        <w:t> </w:t>
      </w:r>
      <w:r>
        <w:rPr/>
        <w:t>na aquisição de quotas de outros fundos de investimento serão tributados de acordo com o disposto neste artigo (Medida Provisória nº 2.189-49, de 2001, art. 6º, § 3º).</w:t>
      </w:r>
    </w:p>
    <w:p>
      <w:pPr>
        <w:pStyle w:val="BodyText"/>
        <w:spacing w:before="11"/>
        <w:rPr>
          <w:sz w:val="25"/>
        </w:rPr>
      </w:pPr>
    </w:p>
    <w:p>
      <w:pPr>
        <w:pStyle w:val="BodyText"/>
        <w:ind w:left="199" w:right="1702" w:firstLine="566"/>
        <w:jc w:val="both"/>
      </w:pPr>
      <w:r>
        <w:rPr/>
        <w:t>§ 4º</w:t>
      </w:r>
      <w:r>
        <w:rPr>
          <w:spacing w:val="40"/>
        </w:rPr>
        <w:t> </w:t>
      </w:r>
      <w:r>
        <w:rPr/>
        <w:t>Os rendimentos auferidos pelas carteiras dos fundos de que trata o § 3º ficam isentos do imposto sobre a renda (Medida Provisória nº 2.189-49, de 2001, art. 6º, § 4º).</w:t>
      </w:r>
    </w:p>
    <w:p>
      <w:pPr>
        <w:pStyle w:val="BodyText"/>
        <w:spacing w:before="4"/>
        <w:rPr>
          <w:sz w:val="26"/>
        </w:rPr>
      </w:pPr>
    </w:p>
    <w:p>
      <w:pPr>
        <w:pStyle w:val="BodyText"/>
        <w:spacing w:before="1"/>
        <w:ind w:left="766"/>
      </w:pPr>
      <w:r>
        <w:rPr/>
        <w:t>§</w:t>
      </w:r>
      <w:r>
        <w:rPr>
          <w:spacing w:val="-4"/>
        </w:rPr>
        <w:t> </w:t>
      </w:r>
      <w:r>
        <w:rPr/>
        <w:t>5º</w:t>
      </w:r>
      <w:r>
        <w:rPr>
          <w:spacing w:val="49"/>
        </w:rPr>
        <w:t> </w:t>
      </w:r>
      <w:r>
        <w:rPr/>
        <w:t>O</w:t>
      </w:r>
      <w:r>
        <w:rPr>
          <w:spacing w:val="8"/>
        </w:rPr>
        <w:t> </w:t>
      </w:r>
      <w:r>
        <w:rPr/>
        <w:t>disposto</w:t>
      </w:r>
      <w:r>
        <w:rPr>
          <w:spacing w:val="4"/>
        </w:rPr>
        <w:t> </w:t>
      </w:r>
      <w:r>
        <w:rPr/>
        <w:t>neste</w:t>
      </w:r>
      <w:r>
        <w:rPr>
          <w:spacing w:val="5"/>
        </w:rPr>
        <w:t> </w:t>
      </w:r>
      <w:r>
        <w:rPr/>
        <w:t>artigo</w:t>
      </w:r>
      <w:r>
        <w:rPr>
          <w:spacing w:val="4"/>
        </w:rPr>
        <w:t> </w:t>
      </w:r>
      <w:r>
        <w:rPr/>
        <w:t>não</w:t>
      </w:r>
      <w:r>
        <w:rPr>
          <w:spacing w:val="10"/>
        </w:rPr>
        <w:t> </w:t>
      </w:r>
      <w:r>
        <w:rPr/>
        <w:t>se</w:t>
      </w:r>
      <w:r>
        <w:rPr>
          <w:spacing w:val="4"/>
        </w:rPr>
        <w:t> </w:t>
      </w:r>
      <w:r>
        <w:rPr/>
        <w:t>aplica</w:t>
      </w:r>
      <w:r>
        <w:rPr>
          <w:spacing w:val="5"/>
        </w:rPr>
        <w:t> </w:t>
      </w:r>
      <w:r>
        <w:rPr/>
        <w:t>(Medida</w:t>
      </w:r>
      <w:r>
        <w:rPr>
          <w:spacing w:val="5"/>
        </w:rPr>
        <w:t> </w:t>
      </w:r>
      <w:r>
        <w:rPr/>
        <w:t>Provisória</w:t>
      </w:r>
      <w:r>
        <w:rPr>
          <w:spacing w:val="4"/>
        </w:rPr>
        <w:t> </w:t>
      </w:r>
      <w:r>
        <w:rPr/>
        <w:t>nº</w:t>
      </w:r>
      <w:r>
        <w:rPr>
          <w:spacing w:val="2"/>
        </w:rPr>
        <w:t> </w:t>
      </w:r>
      <w:r>
        <w:rPr/>
        <w:t>2.189-49,</w:t>
      </w:r>
      <w:r>
        <w:rPr>
          <w:spacing w:val="7"/>
        </w:rPr>
        <w:t> </w:t>
      </w:r>
      <w:r>
        <w:rPr/>
        <w:t>de</w:t>
      </w:r>
      <w:r>
        <w:rPr>
          <w:spacing w:val="5"/>
        </w:rPr>
        <w:t> </w:t>
      </w:r>
      <w:r>
        <w:rPr/>
        <w:t>2001,</w:t>
      </w:r>
      <w:r>
        <w:rPr>
          <w:spacing w:val="8"/>
        </w:rPr>
        <w:t> </w:t>
      </w:r>
      <w:r>
        <w:rPr>
          <w:spacing w:val="-4"/>
        </w:rPr>
        <w:t>art.</w:t>
      </w:r>
    </w:p>
    <w:p>
      <w:pPr>
        <w:pStyle w:val="BodyText"/>
        <w:ind w:left="199"/>
      </w:pPr>
      <w:r>
        <w:rPr/>
        <w:t>6º, § </w:t>
      </w:r>
      <w:r>
        <w:rPr>
          <w:spacing w:val="-4"/>
        </w:rPr>
        <w:t>5º):</w:t>
      </w:r>
    </w:p>
    <w:p>
      <w:pPr>
        <w:pStyle w:val="BodyText"/>
        <w:spacing w:before="10"/>
        <w:rPr>
          <w:sz w:val="25"/>
        </w:rPr>
      </w:pPr>
    </w:p>
    <w:p>
      <w:pPr>
        <w:pStyle w:val="ListParagraph"/>
        <w:numPr>
          <w:ilvl w:val="0"/>
          <w:numId w:val="362"/>
        </w:numPr>
        <w:tabs>
          <w:tab w:pos="879" w:val="left" w:leader="none"/>
        </w:tabs>
        <w:spacing w:line="240" w:lineRule="auto" w:before="1" w:after="0"/>
        <w:ind w:left="199" w:right="1697" w:firstLine="566"/>
        <w:jc w:val="both"/>
        <w:rPr>
          <w:sz w:val="20"/>
        </w:rPr>
      </w:pPr>
      <w:r>
        <w:rPr>
          <w:sz w:val="20"/>
        </w:rPr>
        <w:t>- aos cotistas dos fundos de investimento a que se refere o art. 808, que serão tributados exclusivamente no resgate de quotas; e</w:t>
      </w:r>
    </w:p>
    <w:p>
      <w:pPr>
        <w:pStyle w:val="BodyText"/>
        <w:spacing w:before="11"/>
        <w:rPr>
          <w:sz w:val="25"/>
        </w:rPr>
      </w:pPr>
    </w:p>
    <w:p>
      <w:pPr>
        <w:pStyle w:val="ListParagraph"/>
        <w:numPr>
          <w:ilvl w:val="0"/>
          <w:numId w:val="362"/>
        </w:numPr>
        <w:tabs>
          <w:tab w:pos="936" w:val="left" w:leader="none"/>
        </w:tabs>
        <w:spacing w:line="240" w:lineRule="auto" w:before="0" w:after="0"/>
        <w:ind w:left="199" w:right="1695" w:firstLine="566"/>
        <w:jc w:val="both"/>
        <w:rPr>
          <w:sz w:val="20"/>
        </w:rPr>
      </w:pPr>
      <w:r>
        <w:rPr>
          <w:sz w:val="20"/>
        </w:rPr>
        <w:t>-</w:t>
      </w:r>
      <w:r>
        <w:rPr>
          <w:spacing w:val="-4"/>
          <w:sz w:val="20"/>
        </w:rPr>
        <w:t> </w:t>
      </w:r>
      <w:r>
        <w:rPr>
          <w:sz w:val="20"/>
        </w:rPr>
        <w:t>às pessoas jurídicas de que trata o inciso I do </w:t>
      </w:r>
      <w:r>
        <w:rPr>
          <w:b/>
          <w:sz w:val="20"/>
        </w:rPr>
        <w:t>caput</w:t>
      </w:r>
      <w:r>
        <w:rPr>
          <w:b/>
          <w:spacing w:val="-4"/>
          <w:sz w:val="20"/>
        </w:rPr>
        <w:t> </w:t>
      </w:r>
      <w:r>
        <w:rPr>
          <w:sz w:val="20"/>
        </w:rPr>
        <w:t>do art. 859 e aos investidores estrangeiros a que se refere o art. 876.</w:t>
      </w:r>
    </w:p>
    <w:p>
      <w:pPr>
        <w:pStyle w:val="BodyText"/>
        <w:spacing w:before="4"/>
        <w:rPr>
          <w:sz w:val="26"/>
        </w:rPr>
      </w:pPr>
    </w:p>
    <w:p>
      <w:pPr>
        <w:pStyle w:val="BodyText"/>
        <w:ind w:left="199" w:right="1695" w:firstLine="566"/>
        <w:jc w:val="both"/>
      </w:pPr>
      <w:r>
        <w:rPr/>
        <w:t>Art. 800.</w:t>
      </w:r>
      <w:r>
        <w:rPr>
          <w:spacing w:val="40"/>
        </w:rPr>
        <w:t> </w:t>
      </w:r>
      <w:r>
        <w:rPr/>
        <w:t>Os fundos de investimento cuja carteira de títulos tenha prazo médio igual ou inferior a</w:t>
      </w:r>
      <w:r>
        <w:rPr>
          <w:spacing w:val="-1"/>
        </w:rPr>
        <w:t> </w:t>
      </w:r>
      <w:r>
        <w:rPr/>
        <w:t>trezentos</w:t>
      </w:r>
      <w:r>
        <w:rPr>
          <w:spacing w:val="-4"/>
        </w:rPr>
        <w:t> </w:t>
      </w:r>
      <w:r>
        <w:rPr/>
        <w:t>e</w:t>
      </w:r>
      <w:r>
        <w:rPr>
          <w:spacing w:val="-1"/>
        </w:rPr>
        <w:t> </w:t>
      </w:r>
      <w:r>
        <w:rPr/>
        <w:t>sessenta</w:t>
      </w:r>
      <w:r>
        <w:rPr>
          <w:spacing w:val="-1"/>
        </w:rPr>
        <w:t> </w:t>
      </w:r>
      <w:r>
        <w:rPr/>
        <w:t>e</w:t>
      </w:r>
      <w:r>
        <w:rPr>
          <w:spacing w:val="-1"/>
        </w:rPr>
        <w:t> </w:t>
      </w:r>
      <w:r>
        <w:rPr/>
        <w:t>cinco</w:t>
      </w:r>
      <w:r>
        <w:rPr>
          <w:spacing w:val="-1"/>
        </w:rPr>
        <w:t> </w:t>
      </w:r>
      <w:r>
        <w:rPr/>
        <w:t>dias</w:t>
      </w:r>
      <w:r>
        <w:rPr>
          <w:spacing w:val="-9"/>
        </w:rPr>
        <w:t> </w:t>
      </w:r>
      <w:r>
        <w:rPr/>
        <w:t>ficam sujeitos</w:t>
      </w:r>
      <w:r>
        <w:rPr>
          <w:spacing w:val="-4"/>
        </w:rPr>
        <w:t> </w:t>
      </w:r>
      <w:r>
        <w:rPr/>
        <w:t>à</w:t>
      </w:r>
      <w:r>
        <w:rPr>
          <w:spacing w:val="-1"/>
        </w:rPr>
        <w:t> </w:t>
      </w:r>
      <w:r>
        <w:rPr/>
        <w:t>incidência</w:t>
      </w:r>
      <w:r>
        <w:rPr>
          <w:spacing w:val="-1"/>
        </w:rPr>
        <w:t> </w:t>
      </w:r>
      <w:r>
        <w:rPr/>
        <w:t>do</w:t>
      </w:r>
      <w:r>
        <w:rPr>
          <w:spacing w:val="-6"/>
        </w:rPr>
        <w:t> </w:t>
      </w:r>
      <w:r>
        <w:rPr/>
        <w:t>imposto</w:t>
      </w:r>
      <w:r>
        <w:rPr>
          <w:spacing w:val="-1"/>
        </w:rPr>
        <w:t> </w:t>
      </w:r>
      <w:r>
        <w:rPr/>
        <w:t>sobre</w:t>
      </w:r>
      <w:r>
        <w:rPr>
          <w:spacing w:val="-1"/>
        </w:rPr>
        <w:t> </w:t>
      </w:r>
      <w:r>
        <w:rPr/>
        <w:t>a</w:t>
      </w:r>
      <w:r>
        <w:rPr>
          <w:spacing w:val="-1"/>
        </w:rPr>
        <w:t> </w:t>
      </w:r>
      <w:r>
        <w:rPr/>
        <w:t>renda na fonte,</w:t>
      </w:r>
      <w:r>
        <w:rPr>
          <w:spacing w:val="20"/>
        </w:rPr>
        <w:t> </w:t>
      </w:r>
      <w:r>
        <w:rPr/>
        <w:t>por</w:t>
      </w:r>
      <w:r>
        <w:rPr>
          <w:spacing w:val="19"/>
        </w:rPr>
        <w:t> </w:t>
      </w:r>
      <w:r>
        <w:rPr/>
        <w:t>ocasião</w:t>
      </w:r>
      <w:r>
        <w:rPr>
          <w:spacing w:val="22"/>
        </w:rPr>
        <w:t> </w:t>
      </w:r>
      <w:r>
        <w:rPr/>
        <w:t>do resgate,</w:t>
      </w:r>
      <w:r>
        <w:rPr>
          <w:spacing w:val="25"/>
        </w:rPr>
        <w:t> </w:t>
      </w:r>
      <w:r>
        <w:rPr/>
        <w:t>na forma prevista neste</w:t>
      </w:r>
      <w:r>
        <w:rPr>
          <w:spacing w:val="22"/>
        </w:rPr>
        <w:t> </w:t>
      </w:r>
      <w:r>
        <w:rPr/>
        <w:t>artigo (Lei</w:t>
      </w:r>
      <w:r>
        <w:rPr>
          <w:spacing w:val="22"/>
        </w:rPr>
        <w:t> </w:t>
      </w:r>
      <w:r>
        <w:rPr/>
        <w:t>nº</w:t>
      </w:r>
      <w:r>
        <w:rPr>
          <w:spacing w:val="22"/>
        </w:rPr>
        <w:t> </w:t>
      </w:r>
      <w:r>
        <w:rPr/>
        <w:t>11.053,</w:t>
      </w:r>
      <w:r>
        <w:rPr>
          <w:spacing w:val="20"/>
        </w:rPr>
        <w:t> </w:t>
      </w:r>
      <w:r>
        <w:rPr/>
        <w:t>de</w:t>
      </w:r>
      <w:r>
        <w:rPr>
          <w:spacing w:val="22"/>
        </w:rPr>
        <w:t> </w:t>
      </w:r>
      <w:r>
        <w:rPr/>
        <w:t>2004,</w:t>
      </w:r>
      <w:r>
        <w:rPr>
          <w:spacing w:val="20"/>
        </w:rPr>
        <w:t> </w:t>
      </w:r>
      <w:r>
        <w:rPr/>
        <w:t>art. 6º, </w:t>
      </w:r>
      <w:r>
        <w:rPr>
          <w:b/>
        </w:rPr>
        <w:t>caput</w:t>
      </w:r>
      <w:r>
        <w:rPr/>
        <w:t>).</w:t>
      </w:r>
    </w:p>
    <w:p>
      <w:pPr>
        <w:pStyle w:val="BodyText"/>
        <w:spacing w:before="1"/>
        <w:rPr>
          <w:sz w:val="26"/>
        </w:rPr>
      </w:pPr>
    </w:p>
    <w:p>
      <w:pPr>
        <w:pStyle w:val="BodyText"/>
        <w:ind w:left="199" w:right="1696" w:firstLine="566"/>
        <w:jc w:val="both"/>
      </w:pPr>
      <w:r>
        <w:rPr/>
        <w:t>§ 1º</w:t>
      </w:r>
      <w:r>
        <w:rPr>
          <w:spacing w:val="40"/>
        </w:rPr>
        <w:t> </w:t>
      </w:r>
      <w:r>
        <w:rPr/>
        <w:t>A carteira de títulos a que se refere o </w:t>
      </w:r>
      <w:r>
        <w:rPr>
          <w:b/>
        </w:rPr>
        <w:t>caput</w:t>
      </w:r>
      <w:r>
        <w:rPr>
          <w:b/>
          <w:spacing w:val="-3"/>
        </w:rPr>
        <w:t> </w:t>
      </w:r>
      <w:r>
        <w:rPr/>
        <w:t>será composta por títulos privados ou públicos federais, prefixados ou indexados à taxa de juros, a índices de preço ou à variação cambial, ou por operações compromissadas lastreadas nos referidos títulos públicos federais e por outros títulos e operações com características assemelhadas, na forma estabelecida em</w:t>
      </w:r>
      <w:r>
        <w:rPr>
          <w:spacing w:val="40"/>
        </w:rPr>
        <w:t> </w:t>
      </w:r>
      <w:r>
        <w:rPr/>
        <w:t>ato do Ministro de Estado da Fazenda (Lei nº 11.053, de 2004, art. 6º, § 1º).</w:t>
      </w:r>
    </w:p>
    <w:p>
      <w:pPr>
        <w:pStyle w:val="BodyText"/>
        <w:spacing w:before="1"/>
        <w:rPr>
          <w:sz w:val="26"/>
        </w:rPr>
      </w:pPr>
    </w:p>
    <w:p>
      <w:pPr>
        <w:pStyle w:val="BodyText"/>
        <w:ind w:left="199" w:right="1696" w:firstLine="566"/>
        <w:jc w:val="both"/>
      </w:pPr>
      <w:r>
        <w:rPr/>
        <w:t>§ 2º</w:t>
      </w:r>
      <w:r>
        <w:rPr>
          <w:spacing w:val="40"/>
        </w:rPr>
        <w:t> </w:t>
      </w:r>
      <w:r>
        <w:rPr/>
        <w:t>Os rendimentos a que se refere o art. 799, quando auferidos em aplicações nos fundos de investimento de que trata o </w:t>
      </w:r>
      <w:r>
        <w:rPr>
          <w:b/>
        </w:rPr>
        <w:t>caput</w:t>
      </w:r>
      <w:r>
        <w:rPr/>
        <w:t>, ficam sujeitos ao imposto sobre a renda na fonte, por ocasião do resgate, às seguintes alíquotas (Lei nº 11.053, de 2004, art. 6º, § 2º):</w:t>
      </w:r>
    </w:p>
    <w:p>
      <w:pPr>
        <w:pStyle w:val="BodyText"/>
        <w:rPr>
          <w:sz w:val="26"/>
        </w:rPr>
      </w:pPr>
    </w:p>
    <w:p>
      <w:pPr>
        <w:pStyle w:val="ListParagraph"/>
        <w:numPr>
          <w:ilvl w:val="0"/>
          <w:numId w:val="363"/>
        </w:numPr>
        <w:tabs>
          <w:tab w:pos="893" w:val="left" w:leader="none"/>
        </w:tabs>
        <w:spacing w:line="240" w:lineRule="auto" w:before="0" w:after="0"/>
        <w:ind w:left="199" w:right="1699" w:firstLine="566"/>
        <w:jc w:val="both"/>
        <w:rPr>
          <w:sz w:val="20"/>
        </w:rPr>
      </w:pPr>
      <w:r>
        <w:rPr>
          <w:sz w:val="20"/>
        </w:rPr>
        <w:t>- vinte e dois inteiros e cinco décimos por cento, em aplicações com prazo de até seis meses; e</w:t>
      </w:r>
    </w:p>
    <w:p>
      <w:pPr>
        <w:pStyle w:val="BodyText"/>
        <w:rPr>
          <w:sz w:val="26"/>
        </w:rPr>
      </w:pPr>
    </w:p>
    <w:p>
      <w:pPr>
        <w:pStyle w:val="ListParagraph"/>
        <w:numPr>
          <w:ilvl w:val="0"/>
          <w:numId w:val="363"/>
        </w:numPr>
        <w:tabs>
          <w:tab w:pos="937" w:val="left" w:leader="none"/>
        </w:tabs>
        <w:spacing w:line="240" w:lineRule="auto" w:before="0" w:after="0"/>
        <w:ind w:left="937" w:right="0" w:hanging="171"/>
        <w:jc w:val="left"/>
        <w:rPr>
          <w:sz w:val="20"/>
        </w:rPr>
      </w:pPr>
      <w:r>
        <w:rPr>
          <w:sz w:val="20"/>
        </w:rPr>
        <w:t>-</w:t>
      </w:r>
      <w:r>
        <w:rPr>
          <w:spacing w:val="-15"/>
          <w:sz w:val="20"/>
        </w:rPr>
        <w:t> </w:t>
      </w:r>
      <w:r>
        <w:rPr>
          <w:sz w:val="20"/>
        </w:rPr>
        <w:t>vinte</w:t>
      </w:r>
      <w:r>
        <w:rPr>
          <w:spacing w:val="-5"/>
          <w:sz w:val="20"/>
        </w:rPr>
        <w:t> </w:t>
      </w:r>
      <w:r>
        <w:rPr>
          <w:sz w:val="20"/>
        </w:rPr>
        <w:t>por</w:t>
      </w:r>
      <w:r>
        <w:rPr>
          <w:spacing w:val="-8"/>
          <w:sz w:val="20"/>
        </w:rPr>
        <w:t> </w:t>
      </w:r>
      <w:r>
        <w:rPr>
          <w:sz w:val="20"/>
        </w:rPr>
        <w:t>cento,</w:t>
      </w:r>
      <w:r>
        <w:rPr>
          <w:spacing w:val="-2"/>
          <w:sz w:val="20"/>
        </w:rPr>
        <w:t> </w:t>
      </w:r>
      <w:r>
        <w:rPr>
          <w:sz w:val="20"/>
        </w:rPr>
        <w:t>em</w:t>
      </w:r>
      <w:r>
        <w:rPr>
          <w:spacing w:val="-5"/>
          <w:sz w:val="20"/>
        </w:rPr>
        <w:t> </w:t>
      </w:r>
      <w:r>
        <w:rPr>
          <w:sz w:val="20"/>
        </w:rPr>
        <w:t>aplicações</w:t>
      </w:r>
      <w:r>
        <w:rPr>
          <w:spacing w:val="-8"/>
          <w:sz w:val="20"/>
        </w:rPr>
        <w:t> </w:t>
      </w:r>
      <w:r>
        <w:rPr>
          <w:sz w:val="20"/>
        </w:rPr>
        <w:t>com</w:t>
      </w:r>
      <w:r>
        <w:rPr>
          <w:spacing w:val="1"/>
          <w:sz w:val="20"/>
        </w:rPr>
        <w:t> </w:t>
      </w:r>
      <w:r>
        <w:rPr>
          <w:sz w:val="20"/>
        </w:rPr>
        <w:t>prazo</w:t>
      </w:r>
      <w:r>
        <w:rPr>
          <w:spacing w:val="-6"/>
          <w:sz w:val="20"/>
        </w:rPr>
        <w:t> </w:t>
      </w:r>
      <w:r>
        <w:rPr>
          <w:sz w:val="20"/>
        </w:rPr>
        <w:t>superior</w:t>
      </w:r>
      <w:r>
        <w:rPr>
          <w:spacing w:val="-7"/>
          <w:sz w:val="20"/>
        </w:rPr>
        <w:t> </w:t>
      </w:r>
      <w:r>
        <w:rPr>
          <w:sz w:val="20"/>
        </w:rPr>
        <w:t>a</w:t>
      </w:r>
      <w:r>
        <w:rPr>
          <w:spacing w:val="-6"/>
          <w:sz w:val="20"/>
        </w:rPr>
        <w:t> </w:t>
      </w:r>
      <w:r>
        <w:rPr>
          <w:sz w:val="20"/>
        </w:rPr>
        <w:t>seis</w:t>
      </w:r>
      <w:r>
        <w:rPr>
          <w:spacing w:val="-7"/>
          <w:sz w:val="20"/>
        </w:rPr>
        <w:t> </w:t>
      </w:r>
      <w:r>
        <w:rPr>
          <w:spacing w:val="-2"/>
          <w:sz w:val="20"/>
        </w:rPr>
        <w:t>meses.</w:t>
      </w:r>
    </w:p>
    <w:p>
      <w:pPr>
        <w:pStyle w:val="BodyText"/>
        <w:spacing w:before="4"/>
        <w:rPr>
          <w:sz w:val="26"/>
        </w:rPr>
      </w:pPr>
    </w:p>
    <w:p>
      <w:pPr>
        <w:pStyle w:val="BodyText"/>
        <w:ind w:left="199" w:right="1694" w:firstLine="566"/>
        <w:jc w:val="both"/>
      </w:pPr>
      <w:r>
        <w:rPr/>
        <w:t>§ 3º</w:t>
      </w:r>
      <w:r>
        <w:rPr>
          <w:spacing w:val="40"/>
        </w:rPr>
        <w:t> </w:t>
      </w:r>
      <w:r>
        <w:rPr/>
        <w:t>Em relação aos fundos de que trata o </w:t>
      </w:r>
      <w:r>
        <w:rPr>
          <w:b/>
        </w:rPr>
        <w:t>caput</w:t>
      </w:r>
      <w:r>
        <w:rPr/>
        <w:t>, sobre os rendimentos tributados semestralmente com base no disposto no inciso I do</w:t>
      </w:r>
      <w:r>
        <w:rPr>
          <w:spacing w:val="-4"/>
        </w:rPr>
        <w:t> </w:t>
      </w:r>
      <w:r>
        <w:rPr>
          <w:b/>
        </w:rPr>
        <w:t>caput </w:t>
      </w:r>
      <w:r>
        <w:rPr/>
        <w:t>do art. 799, incidirá a alíquota de vinte por cento, e, no resgate das quotas, será aplicada alíquota complementar de dois inteiros e cinco décimos por cento, se o resgate ocorrer no prazo de até seis</w:t>
      </w:r>
      <w:r>
        <w:rPr>
          <w:spacing w:val="-1"/>
        </w:rPr>
        <w:t> </w:t>
      </w:r>
      <w:r>
        <w:rPr/>
        <w:t>meses (Lei nº 11.053, de 2004, art. 6º, § 3º).</w:t>
      </w:r>
    </w:p>
    <w:p>
      <w:pPr>
        <w:pStyle w:val="BodyText"/>
        <w:spacing w:before="1"/>
        <w:rPr>
          <w:sz w:val="26"/>
        </w:rPr>
      </w:pPr>
    </w:p>
    <w:p>
      <w:pPr>
        <w:pStyle w:val="BodyText"/>
        <w:ind w:left="199" w:right="1698" w:firstLine="566"/>
        <w:jc w:val="both"/>
      </w:pPr>
      <w:r>
        <w:rPr/>
        <w:t>§ 4º</w:t>
      </w:r>
      <w:r>
        <w:rPr>
          <w:spacing w:val="40"/>
        </w:rPr>
        <w:t> </w:t>
      </w:r>
      <w:r>
        <w:rPr/>
        <w:t>Fica sujeito à tributação na forma prevista neste artigo o fundo de investimento a que se refere o art. 799, se ele tiver sua carteira constituída por títulos com</w:t>
      </w:r>
      <w:r>
        <w:rPr>
          <w:spacing w:val="19"/>
        </w:rPr>
        <w:t> </w:t>
      </w:r>
      <w:r>
        <w:rPr/>
        <w:t>prazo médio igual ou inferior a trezentos e sessenta e cinco dias (Lei nº 11.053, de 2004, art. 6º, § 5º).</w:t>
      </w:r>
    </w:p>
    <w:p>
      <w:pPr>
        <w:pStyle w:val="BodyText"/>
        <w:rPr>
          <w:sz w:val="26"/>
        </w:rPr>
      </w:pPr>
    </w:p>
    <w:p>
      <w:pPr>
        <w:pStyle w:val="BodyText"/>
        <w:ind w:left="199" w:right="1693" w:firstLine="566"/>
        <w:jc w:val="both"/>
      </w:pPr>
      <w:r>
        <w:rPr/>
        <w:t>§ 5º</w:t>
      </w:r>
      <w:r>
        <w:rPr>
          <w:spacing w:val="80"/>
        </w:rPr>
        <w:t> </w:t>
      </w:r>
      <w:r>
        <w:rPr/>
        <w:t>O disposto no § 4º não se aplica se, a cada ano-calendário, a carteira do</w:t>
      </w:r>
      <w:r>
        <w:rPr>
          <w:spacing w:val="-1"/>
        </w:rPr>
        <w:t> </w:t>
      </w:r>
      <w:r>
        <w:rPr/>
        <w:t>fundo de investimento</w:t>
      </w:r>
      <w:r>
        <w:rPr>
          <w:spacing w:val="-6"/>
        </w:rPr>
        <w:t> </w:t>
      </w:r>
      <w:r>
        <w:rPr/>
        <w:t>for constituída por títulos com prazo</w:t>
      </w:r>
      <w:r>
        <w:rPr>
          <w:spacing w:val="-1"/>
        </w:rPr>
        <w:t> </w:t>
      </w:r>
      <w:r>
        <w:rPr/>
        <w:t>médio igual ou</w:t>
      </w:r>
      <w:r>
        <w:rPr>
          <w:spacing w:val="-1"/>
        </w:rPr>
        <w:t> </w:t>
      </w:r>
      <w:r>
        <w:rPr/>
        <w:t>inferior a trezentos e sessenta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e cinco dias</w:t>
      </w:r>
      <w:r>
        <w:rPr>
          <w:spacing w:val="-2"/>
        </w:rPr>
        <w:t> </w:t>
      </w:r>
      <w:r>
        <w:rPr/>
        <w:t>por até três</w:t>
      </w:r>
      <w:r>
        <w:rPr>
          <w:spacing w:val="-2"/>
        </w:rPr>
        <w:t> </w:t>
      </w:r>
      <w:r>
        <w:rPr/>
        <w:t>períodos</w:t>
      </w:r>
      <w:r>
        <w:rPr>
          <w:spacing w:val="-2"/>
        </w:rPr>
        <w:t> </w:t>
      </w:r>
      <w:r>
        <w:rPr/>
        <w:t>e o total dos dias</w:t>
      </w:r>
      <w:r>
        <w:rPr>
          <w:spacing w:val="-2"/>
        </w:rPr>
        <w:t> </w:t>
      </w:r>
      <w:r>
        <w:rPr/>
        <w:t>dos</w:t>
      </w:r>
      <w:r>
        <w:rPr>
          <w:spacing w:val="-2"/>
        </w:rPr>
        <w:t> </w:t>
      </w:r>
      <w:r>
        <w:rPr/>
        <w:t>períodos</w:t>
      </w:r>
      <w:r>
        <w:rPr>
          <w:spacing w:val="-2"/>
        </w:rPr>
        <w:t> </w:t>
      </w:r>
      <w:r>
        <w:rPr/>
        <w:t>for igual ou</w:t>
      </w:r>
      <w:r>
        <w:rPr>
          <w:spacing w:val="-5"/>
        </w:rPr>
        <w:t> </w:t>
      </w:r>
      <w:r>
        <w:rPr/>
        <w:t>inferior a quarenta e cinco dias (Lei nº 11.053, de 2004, art. 6º, § 6º).</w:t>
      </w:r>
    </w:p>
    <w:p>
      <w:pPr>
        <w:pStyle w:val="BodyText"/>
        <w:spacing w:before="11"/>
        <w:rPr>
          <w:sz w:val="25"/>
        </w:rPr>
      </w:pPr>
    </w:p>
    <w:p>
      <w:pPr>
        <w:pStyle w:val="BodyText"/>
        <w:ind w:left="199" w:right="1691" w:firstLine="566"/>
        <w:jc w:val="both"/>
      </w:pPr>
      <w:r>
        <w:rPr/>
        <w:t>§ 6º</w:t>
      </w:r>
      <w:r>
        <w:rPr>
          <w:spacing w:val="40"/>
        </w:rPr>
        <w:t> </w:t>
      </w:r>
      <w:r>
        <w:rPr/>
        <w:t>Na hipótese prevista no § 4º, o cotista terá seus rendimentos tributados na forma estabelecida no art. 799, até o dia imediatamente anterior ao da alteração de condição, e os rendimentos auferidos a partir dessa data ficarão sujeitos à tributação prevista no § 2º (Lei nº 11.053, de 2004, art. 6º, § 7º).</w:t>
      </w:r>
    </w:p>
    <w:p>
      <w:pPr>
        <w:pStyle w:val="BodyText"/>
        <w:spacing w:before="5"/>
        <w:rPr>
          <w:sz w:val="26"/>
        </w:rPr>
      </w:pPr>
    </w:p>
    <w:p>
      <w:pPr>
        <w:pStyle w:val="BodyText"/>
        <w:ind w:left="199" w:right="1698" w:firstLine="566"/>
        <w:jc w:val="both"/>
      </w:pPr>
      <w:r>
        <w:rPr/>
        <w:t>§ 7º</w:t>
      </w:r>
      <w:r>
        <w:rPr>
          <w:spacing w:val="40"/>
        </w:rPr>
        <w:t> </w:t>
      </w:r>
      <w:r>
        <w:rPr/>
        <w:t>O disposto neste artigo não se aplica aos fundos e aos clubes de investimento em ações, aos</w:t>
      </w:r>
      <w:r>
        <w:rPr>
          <w:spacing w:val="-4"/>
        </w:rPr>
        <w:t> </w:t>
      </w:r>
      <w:r>
        <w:rPr/>
        <w:t>quais</w:t>
      </w:r>
      <w:r>
        <w:rPr>
          <w:spacing w:val="-1"/>
        </w:rPr>
        <w:t> </w:t>
      </w:r>
      <w:r>
        <w:rPr/>
        <w:t>se</w:t>
      </w:r>
      <w:r>
        <w:rPr>
          <w:spacing w:val="-1"/>
        </w:rPr>
        <w:t> </w:t>
      </w:r>
      <w:r>
        <w:rPr/>
        <w:t>aplicam as</w:t>
      </w:r>
      <w:r>
        <w:rPr>
          <w:spacing w:val="-4"/>
        </w:rPr>
        <w:t> </w:t>
      </w:r>
      <w:r>
        <w:rPr/>
        <w:t>disposições</w:t>
      </w:r>
      <w:r>
        <w:rPr>
          <w:spacing w:val="-4"/>
        </w:rPr>
        <w:t> </w:t>
      </w:r>
      <w:r>
        <w:rPr/>
        <w:t>específicas</w:t>
      </w:r>
      <w:r>
        <w:rPr>
          <w:spacing w:val="-4"/>
        </w:rPr>
        <w:t> </w:t>
      </w:r>
      <w:r>
        <w:rPr/>
        <w:t>do</w:t>
      </w:r>
      <w:r>
        <w:rPr>
          <w:spacing w:val="-1"/>
        </w:rPr>
        <w:t> </w:t>
      </w:r>
      <w:r>
        <w:rPr/>
        <w:t>art. 808</w:t>
      </w:r>
      <w:r>
        <w:rPr>
          <w:spacing w:val="-1"/>
        </w:rPr>
        <w:t> </w:t>
      </w:r>
      <w:r>
        <w:rPr/>
        <w:t>(Lei nº</w:t>
      </w:r>
      <w:r>
        <w:rPr>
          <w:spacing w:val="-1"/>
        </w:rPr>
        <w:t> </w:t>
      </w:r>
      <w:r>
        <w:rPr/>
        <w:t>11.033, de</w:t>
      </w:r>
      <w:r>
        <w:rPr>
          <w:spacing w:val="-1"/>
        </w:rPr>
        <w:t> </w:t>
      </w:r>
      <w:r>
        <w:rPr/>
        <w:t>2004, art. 1º, § 3º, inciso I; e Lei nº 11.053, de 2004, art. 6º,§ 8º).</w:t>
      </w:r>
    </w:p>
    <w:p>
      <w:pPr>
        <w:pStyle w:val="BodyText"/>
        <w:spacing w:before="1"/>
        <w:rPr>
          <w:sz w:val="26"/>
        </w:rPr>
      </w:pPr>
    </w:p>
    <w:p>
      <w:pPr>
        <w:pStyle w:val="BodyText"/>
        <w:ind w:left="199" w:right="1691" w:firstLine="566"/>
        <w:jc w:val="both"/>
      </w:pPr>
      <w:r>
        <w:rPr/>
        <w:t>§ 8º</w:t>
      </w:r>
      <w:r>
        <w:rPr>
          <w:spacing w:val="66"/>
        </w:rPr>
        <w:t> </w:t>
      </w:r>
      <w:r>
        <w:rPr/>
        <w:t>A Secretaria da Receita Federal</w:t>
      </w:r>
      <w:r>
        <w:rPr>
          <w:spacing w:val="13"/>
        </w:rPr>
        <w:t> </w:t>
      </w:r>
      <w:r>
        <w:rPr/>
        <w:t>do Brasil</w:t>
      </w:r>
      <w:r>
        <w:rPr>
          <w:spacing w:val="13"/>
        </w:rPr>
        <w:t> </w:t>
      </w:r>
      <w:r>
        <w:rPr/>
        <w:t>do Ministério da Fazenda regulamentará</w:t>
      </w:r>
      <w:r>
        <w:rPr>
          <w:spacing w:val="40"/>
        </w:rPr>
        <w:t> </w:t>
      </w:r>
      <w:r>
        <w:rPr/>
        <w:t>a periodicidade e a metodologia de cálculo do prazo médio a que se refere este artigo (Lei nº 11.053, de 2004, art. 6º, § 9º).</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Da</w:t>
      </w:r>
      <w:r>
        <w:rPr>
          <w:b/>
          <w:spacing w:val="-5"/>
          <w:sz w:val="20"/>
        </w:rPr>
        <w:t> </w:t>
      </w:r>
      <w:r>
        <w:rPr>
          <w:b/>
          <w:sz w:val="20"/>
        </w:rPr>
        <w:t>retenção</w:t>
      </w:r>
      <w:r>
        <w:rPr>
          <w:b/>
          <w:spacing w:val="-2"/>
          <w:sz w:val="20"/>
        </w:rPr>
        <w:t> </w:t>
      </w:r>
      <w:r>
        <w:rPr>
          <w:b/>
          <w:sz w:val="20"/>
        </w:rPr>
        <w:t>e</w:t>
      </w:r>
      <w:r>
        <w:rPr>
          <w:b/>
          <w:spacing w:val="-9"/>
          <w:sz w:val="20"/>
        </w:rPr>
        <w:t> </w:t>
      </w:r>
      <w:r>
        <w:rPr>
          <w:b/>
          <w:sz w:val="20"/>
        </w:rPr>
        <w:t>do</w:t>
      </w:r>
      <w:r>
        <w:rPr>
          <w:b/>
          <w:spacing w:val="-6"/>
          <w:sz w:val="20"/>
        </w:rPr>
        <w:t> </w:t>
      </w:r>
      <w:r>
        <w:rPr>
          <w:b/>
          <w:sz w:val="20"/>
        </w:rPr>
        <w:t>recolhimento</w:t>
      </w:r>
      <w:r>
        <w:rPr>
          <w:b/>
          <w:spacing w:val="-6"/>
          <w:sz w:val="20"/>
        </w:rPr>
        <w:t> </w:t>
      </w:r>
      <w:r>
        <w:rPr>
          <w:b/>
          <w:sz w:val="20"/>
        </w:rPr>
        <w:t>do</w:t>
      </w:r>
      <w:r>
        <w:rPr>
          <w:b/>
          <w:spacing w:val="-6"/>
          <w:sz w:val="20"/>
        </w:rPr>
        <w:t> </w:t>
      </w:r>
      <w:r>
        <w:rPr>
          <w:b/>
          <w:sz w:val="20"/>
        </w:rPr>
        <w:t>imposto</w:t>
      </w:r>
      <w:r>
        <w:rPr>
          <w:b/>
          <w:spacing w:val="-6"/>
          <w:sz w:val="20"/>
        </w:rPr>
        <w:t> </w:t>
      </w:r>
      <w:r>
        <w:rPr>
          <w:b/>
          <w:sz w:val="20"/>
        </w:rPr>
        <w:t>sobre</w:t>
      </w:r>
      <w:r>
        <w:rPr>
          <w:b/>
          <w:spacing w:val="-9"/>
          <w:sz w:val="20"/>
        </w:rPr>
        <w:t> </w:t>
      </w:r>
      <w:r>
        <w:rPr>
          <w:b/>
          <w:sz w:val="20"/>
        </w:rPr>
        <w:t>a</w:t>
      </w:r>
      <w:r>
        <w:rPr>
          <w:b/>
          <w:spacing w:val="-9"/>
          <w:sz w:val="20"/>
        </w:rPr>
        <w:t> </w:t>
      </w:r>
      <w:r>
        <w:rPr>
          <w:b/>
          <w:spacing w:val="-2"/>
          <w:sz w:val="20"/>
        </w:rPr>
        <w:t>renda</w:t>
      </w:r>
    </w:p>
    <w:p>
      <w:pPr>
        <w:pStyle w:val="BodyText"/>
        <w:spacing w:before="11"/>
        <w:rPr>
          <w:b/>
          <w:sz w:val="25"/>
        </w:rPr>
      </w:pPr>
    </w:p>
    <w:p>
      <w:pPr>
        <w:pStyle w:val="BodyText"/>
        <w:ind w:left="199" w:right="1691" w:firstLine="566"/>
        <w:jc w:val="both"/>
      </w:pPr>
      <w:r>
        <w:rPr/>
        <w:t>Art.</w:t>
      </w:r>
      <w:r>
        <w:rPr>
          <w:spacing w:val="-3"/>
        </w:rPr>
        <w:t> </w:t>
      </w:r>
      <w:r>
        <w:rPr/>
        <w:t>801. O imposto sobre a renda de que trata este Capítulo será retido pelo administrador do</w:t>
      </w:r>
      <w:r>
        <w:rPr>
          <w:spacing w:val="-1"/>
        </w:rPr>
        <w:t> </w:t>
      </w:r>
      <w:r>
        <w:rPr/>
        <w:t>fundo de</w:t>
      </w:r>
      <w:r>
        <w:rPr>
          <w:spacing w:val="-1"/>
        </w:rPr>
        <w:t> </w:t>
      </w:r>
      <w:r>
        <w:rPr/>
        <w:t>investimento na</w:t>
      </w:r>
      <w:r>
        <w:rPr>
          <w:spacing w:val="-1"/>
        </w:rPr>
        <w:t> </w:t>
      </w:r>
      <w:r>
        <w:rPr/>
        <w:t>data da ocorrência do</w:t>
      </w:r>
      <w:r>
        <w:rPr>
          <w:spacing w:val="-1"/>
        </w:rPr>
        <w:t> </w:t>
      </w:r>
      <w:r>
        <w:rPr/>
        <w:t>fato gerador e</w:t>
      </w:r>
      <w:r>
        <w:rPr>
          <w:spacing w:val="-1"/>
        </w:rPr>
        <w:t> </w:t>
      </w:r>
      <w:r>
        <w:rPr/>
        <w:t>recolhido até</w:t>
      </w:r>
      <w:r>
        <w:rPr>
          <w:spacing w:val="-1"/>
        </w:rPr>
        <w:t> </w:t>
      </w:r>
      <w:r>
        <w:rPr/>
        <w:t>o terceiro dia útil subsequente ao decêndio de ocorrência dos fatos geradores (Lei nº 9.532, de 1997, art. 32; e Lei nº 11.196, de 2005, art. 70, </w:t>
      </w:r>
      <w:r>
        <w:rPr>
          <w:b/>
        </w:rPr>
        <w:t>caput, </w:t>
      </w:r>
      <w:r>
        <w:rPr/>
        <w:t>inciso I, alínea “b”, item 1).</w:t>
      </w:r>
    </w:p>
    <w:p>
      <w:pPr>
        <w:pStyle w:val="BodyText"/>
        <w:rPr>
          <w:sz w:val="26"/>
        </w:rPr>
      </w:pPr>
    </w:p>
    <w:p>
      <w:pPr>
        <w:pStyle w:val="BodyText"/>
        <w:ind w:left="199" w:right="1692" w:firstLine="566"/>
        <w:jc w:val="both"/>
      </w:pPr>
      <w:r>
        <w:rPr/>
        <w:t>§ 1º</w:t>
      </w:r>
      <w:r>
        <w:rPr>
          <w:spacing w:val="40"/>
        </w:rPr>
        <w:t> </w:t>
      </w:r>
      <w:r>
        <w:rPr/>
        <w:t>Fica responsável pela retenção e pelo recolhimento dos impostos, decorrentes de aplicações em fundos de investimento, a pessoa jurídica que intermediar recursos, junto a clientes, para efetuar as referidas aplicações em fundos administrados por outra pessoa</w:t>
      </w:r>
      <w:r>
        <w:rPr>
          <w:spacing w:val="80"/>
        </w:rPr>
        <w:t> </w:t>
      </w:r>
      <w:r>
        <w:rPr/>
        <w:t>jurídica (Medida Provisória nº 2.158-35, de 2001, art. 28, </w:t>
      </w:r>
      <w:r>
        <w:rPr>
          <w:b/>
        </w:rPr>
        <w:t>caput</w:t>
      </w:r>
      <w:r>
        <w:rPr/>
        <w:t>).</w:t>
      </w:r>
    </w:p>
    <w:p>
      <w:pPr>
        <w:pStyle w:val="BodyText"/>
        <w:spacing w:before="1"/>
        <w:rPr>
          <w:sz w:val="26"/>
        </w:rPr>
      </w:pPr>
    </w:p>
    <w:p>
      <w:pPr>
        <w:pStyle w:val="BodyText"/>
        <w:ind w:left="199" w:right="1695" w:firstLine="566"/>
        <w:jc w:val="both"/>
      </w:pPr>
      <w:r>
        <w:rPr/>
        <w:t>§ 2º</w:t>
      </w:r>
      <w:r>
        <w:rPr>
          <w:spacing w:val="40"/>
        </w:rPr>
        <w:t> </w:t>
      </w:r>
      <w:r>
        <w:rPr/>
        <w:t>A pessoa jurídica intermediadora de recursos deverá manter sistema de registro e controle, em meio magnético, que permita a identificação de cada cliente e dos elementos necessários à apuração dos impostos sobre a renda por ele devidos (Medida Provisória nº 2.158-35, de 2001, art. 28, § 1º).</w:t>
      </w:r>
    </w:p>
    <w:p>
      <w:pPr>
        <w:pStyle w:val="BodyText"/>
        <w:spacing w:before="1"/>
        <w:rPr>
          <w:sz w:val="26"/>
        </w:rPr>
      </w:pPr>
    </w:p>
    <w:p>
      <w:pPr>
        <w:pStyle w:val="BodyText"/>
        <w:ind w:left="199" w:right="1693" w:firstLine="566"/>
        <w:jc w:val="both"/>
      </w:pPr>
      <w:r>
        <w:rPr/>
        <w:t>§ 3º</w:t>
      </w:r>
      <w:r>
        <w:rPr>
          <w:spacing w:val="40"/>
        </w:rPr>
        <w:t> </w:t>
      </w:r>
      <w:r>
        <w:rPr/>
        <w:t>O disposto nos § 1º e § 2º somente se aplica a modalidades de intermediação de recursos disciplinadas por normas do Conselho Monetário Nacional (Medida Provisória nº 2.158-35, de 2001, art. 28, § 2º).</w:t>
      </w:r>
    </w:p>
    <w:p>
      <w:pPr>
        <w:pStyle w:val="BodyText"/>
        <w:spacing w:before="6"/>
        <w:rPr>
          <w:sz w:val="26"/>
        </w:rPr>
      </w:pPr>
    </w:p>
    <w:p>
      <w:pPr>
        <w:pStyle w:val="BodyText"/>
        <w:spacing w:line="237" w:lineRule="auto"/>
        <w:ind w:left="199" w:right="1698" w:firstLine="566"/>
        <w:jc w:val="both"/>
      </w:pPr>
      <w:r>
        <w:rPr/>
        <w:t>Art. 802. Na integralização de quotas de fundos ou clubes de investimento por meio da entrega de ativos financeiros, o administrador que receber os ativos a serem integralizados deverá observar o disposto no art. 815 (Lei nº 13.043, de 2014, art. 1º).</w:t>
      </w:r>
    </w:p>
    <w:p>
      <w:pPr>
        <w:pStyle w:val="BodyText"/>
        <w:spacing w:before="6"/>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0"/>
        <w:rPr>
          <w:b/>
          <w:sz w:val="25"/>
        </w:rPr>
      </w:pPr>
    </w:p>
    <w:p>
      <w:pPr>
        <w:spacing w:line="556" w:lineRule="auto" w:before="0"/>
        <w:ind w:left="766" w:right="5214" w:firstLine="0"/>
        <w:jc w:val="left"/>
        <w:rPr>
          <w:b/>
          <w:sz w:val="20"/>
        </w:rPr>
      </w:pPr>
      <w:r>
        <w:rPr>
          <w:b/>
          <w:sz w:val="20"/>
        </w:rPr>
        <w:t>Das</w:t>
      </w:r>
      <w:r>
        <w:rPr>
          <w:b/>
          <w:spacing w:val="-3"/>
          <w:sz w:val="20"/>
        </w:rPr>
        <w:t> </w:t>
      </w:r>
      <w:r>
        <w:rPr>
          <w:b/>
          <w:sz w:val="20"/>
        </w:rPr>
        <w:t>isenções</w:t>
      </w:r>
      <w:r>
        <w:rPr>
          <w:b/>
          <w:spacing w:val="-3"/>
          <w:sz w:val="20"/>
        </w:rPr>
        <w:t> </w:t>
      </w:r>
      <w:r>
        <w:rPr>
          <w:b/>
          <w:sz w:val="20"/>
        </w:rPr>
        <w:t>e</w:t>
      </w:r>
      <w:r>
        <w:rPr>
          <w:b/>
          <w:spacing w:val="-8"/>
          <w:sz w:val="20"/>
        </w:rPr>
        <w:t> </w:t>
      </w:r>
      <w:r>
        <w:rPr>
          <w:b/>
          <w:sz w:val="20"/>
        </w:rPr>
        <w:t>da</w:t>
      </w:r>
      <w:r>
        <w:rPr>
          <w:b/>
          <w:spacing w:val="-8"/>
          <w:sz w:val="20"/>
        </w:rPr>
        <w:t> </w:t>
      </w:r>
      <w:r>
        <w:rPr>
          <w:b/>
          <w:sz w:val="20"/>
        </w:rPr>
        <w:t>dispensa</w:t>
      </w:r>
      <w:r>
        <w:rPr>
          <w:b/>
          <w:spacing w:val="-8"/>
          <w:sz w:val="20"/>
        </w:rPr>
        <w:t> </w:t>
      </w:r>
      <w:r>
        <w:rPr>
          <w:b/>
          <w:sz w:val="20"/>
        </w:rPr>
        <w:t>de</w:t>
      </w:r>
      <w:r>
        <w:rPr>
          <w:b/>
          <w:spacing w:val="-3"/>
          <w:sz w:val="20"/>
        </w:rPr>
        <w:t> </w:t>
      </w:r>
      <w:r>
        <w:rPr>
          <w:b/>
          <w:sz w:val="20"/>
        </w:rPr>
        <w:t>retenção </w:t>
      </w:r>
      <w:r>
        <w:rPr>
          <w:b/>
          <w:spacing w:val="-2"/>
          <w:sz w:val="20"/>
        </w:rPr>
        <w:t>Isenção</w:t>
      </w:r>
    </w:p>
    <w:p>
      <w:pPr>
        <w:pStyle w:val="BodyText"/>
        <w:ind w:left="199" w:right="1699" w:firstLine="566"/>
        <w:jc w:val="both"/>
      </w:pPr>
      <w:r>
        <w:rPr/>
        <w:t>Art.</w:t>
      </w:r>
      <w:r>
        <w:rPr>
          <w:spacing w:val="-2"/>
        </w:rPr>
        <w:t> </w:t>
      </w:r>
      <w:r>
        <w:rPr/>
        <w:t>803.</w:t>
      </w:r>
      <w:r>
        <w:rPr>
          <w:spacing w:val="40"/>
        </w:rPr>
        <w:t> </w:t>
      </w:r>
      <w:r>
        <w:rPr/>
        <w:t>Ficam</w:t>
      </w:r>
      <w:r>
        <w:rPr>
          <w:spacing w:val="63"/>
        </w:rPr>
        <w:t> </w:t>
      </w:r>
      <w:r>
        <w:rPr/>
        <w:t>isentos</w:t>
      </w:r>
      <w:r>
        <w:rPr>
          <w:spacing w:val="58"/>
        </w:rPr>
        <w:t> </w:t>
      </w:r>
      <w:r>
        <w:rPr/>
        <w:t>do</w:t>
      </w:r>
      <w:r>
        <w:rPr>
          <w:spacing w:val="61"/>
        </w:rPr>
        <w:t> </w:t>
      </w:r>
      <w:r>
        <w:rPr/>
        <w:t>imposto</w:t>
      </w:r>
      <w:r>
        <w:rPr>
          <w:spacing w:val="61"/>
        </w:rPr>
        <w:t> </w:t>
      </w:r>
      <w:r>
        <w:rPr/>
        <w:t>sobre</w:t>
      </w:r>
      <w:r>
        <w:rPr>
          <w:spacing w:val="61"/>
        </w:rPr>
        <w:t> </w:t>
      </w:r>
      <w:r>
        <w:rPr/>
        <w:t>a</w:t>
      </w:r>
      <w:r>
        <w:rPr>
          <w:spacing w:val="61"/>
        </w:rPr>
        <w:t> </w:t>
      </w:r>
      <w:r>
        <w:rPr/>
        <w:t>renda</w:t>
      </w:r>
      <w:r>
        <w:rPr>
          <w:spacing w:val="66"/>
        </w:rPr>
        <w:t> </w:t>
      </w:r>
      <w:r>
        <w:rPr/>
        <w:t>de</w:t>
      </w:r>
      <w:r>
        <w:rPr>
          <w:spacing w:val="61"/>
        </w:rPr>
        <w:t> </w:t>
      </w:r>
      <w:r>
        <w:rPr/>
        <w:t>que</w:t>
      </w:r>
      <w:r>
        <w:rPr>
          <w:spacing w:val="61"/>
        </w:rPr>
        <w:t> </w:t>
      </w:r>
      <w:r>
        <w:rPr/>
        <w:t>trata</w:t>
      </w:r>
      <w:r>
        <w:rPr>
          <w:spacing w:val="61"/>
        </w:rPr>
        <w:t> </w:t>
      </w:r>
      <w:r>
        <w:rPr/>
        <w:t>este</w:t>
      </w:r>
      <w:r>
        <w:rPr>
          <w:spacing w:val="61"/>
        </w:rPr>
        <w:t> </w:t>
      </w:r>
      <w:r>
        <w:rPr/>
        <w:t>Capítulo</w:t>
      </w:r>
      <w:r>
        <w:rPr>
          <w:spacing w:val="61"/>
        </w:rPr>
        <w:t> </w:t>
      </w:r>
      <w:r>
        <w:rPr/>
        <w:t>(Lei nº 9.532, de 1997, art. 28, § 10):</w:t>
      </w:r>
    </w:p>
    <w:p>
      <w:pPr>
        <w:pStyle w:val="BodyText"/>
        <w:spacing w:before="5"/>
        <w:rPr>
          <w:sz w:val="25"/>
        </w:rPr>
      </w:pPr>
    </w:p>
    <w:p>
      <w:pPr>
        <w:pStyle w:val="ListParagraph"/>
        <w:numPr>
          <w:ilvl w:val="0"/>
          <w:numId w:val="364"/>
        </w:numPr>
        <w:tabs>
          <w:tab w:pos="879" w:val="left" w:leader="none"/>
        </w:tabs>
        <w:spacing w:line="240" w:lineRule="auto" w:before="1" w:after="0"/>
        <w:ind w:left="199" w:right="1697" w:firstLine="566"/>
        <w:jc w:val="both"/>
        <w:rPr>
          <w:sz w:val="20"/>
        </w:rPr>
      </w:pPr>
      <w:r>
        <w:rPr>
          <w:sz w:val="20"/>
        </w:rPr>
        <w:t>- os rendimentos e os ganhos líquidos auferidos na alienação, na liquidação, no</w:t>
      </w:r>
      <w:r>
        <w:rPr>
          <w:spacing w:val="40"/>
          <w:sz w:val="20"/>
        </w:rPr>
        <w:t> </w:t>
      </w:r>
      <w:r>
        <w:rPr>
          <w:sz w:val="20"/>
        </w:rPr>
        <w:t>resgate, na cessão ou na repactuação dos títulos, das aplicações financeiras e dos valores mobiliários integrantes das carteiras dos fundos de investimento;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64"/>
        </w:numPr>
        <w:tabs>
          <w:tab w:pos="937" w:val="left" w:leader="none"/>
        </w:tabs>
        <w:spacing w:line="240" w:lineRule="auto" w:before="95" w:after="0"/>
        <w:ind w:left="937" w:right="0" w:hanging="171"/>
        <w:jc w:val="left"/>
        <w:rPr>
          <w:sz w:val="20"/>
        </w:rPr>
      </w:pPr>
      <w:r>
        <w:rPr>
          <w:sz w:val="20"/>
        </w:rPr>
        <w:t>-</w:t>
      </w:r>
      <w:r>
        <w:rPr>
          <w:spacing w:val="-9"/>
          <w:sz w:val="20"/>
        </w:rPr>
        <w:t> </w:t>
      </w:r>
      <w:r>
        <w:rPr>
          <w:sz w:val="20"/>
        </w:rPr>
        <w:t>os</w:t>
      </w:r>
      <w:r>
        <w:rPr>
          <w:spacing w:val="-7"/>
          <w:sz w:val="20"/>
        </w:rPr>
        <w:t> </w:t>
      </w:r>
      <w:r>
        <w:rPr>
          <w:sz w:val="20"/>
        </w:rPr>
        <w:t>juros</w:t>
      </w:r>
      <w:r>
        <w:rPr>
          <w:spacing w:val="-6"/>
          <w:sz w:val="20"/>
        </w:rPr>
        <w:t> </w:t>
      </w:r>
      <w:r>
        <w:rPr>
          <w:sz w:val="20"/>
        </w:rPr>
        <w:t>de</w:t>
      </w:r>
      <w:r>
        <w:rPr>
          <w:spacing w:val="-4"/>
          <w:sz w:val="20"/>
        </w:rPr>
        <w:t> </w:t>
      </w:r>
      <w:r>
        <w:rPr>
          <w:sz w:val="20"/>
        </w:rPr>
        <w:t>que</w:t>
      </w:r>
      <w:r>
        <w:rPr>
          <w:spacing w:val="-4"/>
          <w:sz w:val="20"/>
        </w:rPr>
        <w:t> </w:t>
      </w:r>
      <w:r>
        <w:rPr>
          <w:sz w:val="20"/>
        </w:rPr>
        <w:t>trata</w:t>
      </w:r>
      <w:r>
        <w:rPr>
          <w:spacing w:val="-4"/>
          <w:sz w:val="20"/>
        </w:rPr>
        <w:t> </w:t>
      </w:r>
      <w:r>
        <w:rPr>
          <w:sz w:val="20"/>
        </w:rPr>
        <w:t>o</w:t>
      </w:r>
      <w:r>
        <w:rPr>
          <w:spacing w:val="-9"/>
          <w:sz w:val="20"/>
        </w:rPr>
        <w:t> </w:t>
      </w:r>
      <w:r>
        <w:rPr>
          <w:sz w:val="20"/>
        </w:rPr>
        <w:t>art.</w:t>
      </w:r>
      <w:r>
        <w:rPr>
          <w:spacing w:val="-1"/>
          <w:sz w:val="20"/>
        </w:rPr>
        <w:t> </w:t>
      </w:r>
      <w:r>
        <w:rPr>
          <w:sz w:val="20"/>
        </w:rPr>
        <w:t>355,</w:t>
      </w:r>
      <w:r>
        <w:rPr>
          <w:spacing w:val="-1"/>
          <w:sz w:val="20"/>
        </w:rPr>
        <w:t> </w:t>
      </w:r>
      <w:r>
        <w:rPr>
          <w:sz w:val="20"/>
        </w:rPr>
        <w:t>recebidos</w:t>
      </w:r>
      <w:r>
        <w:rPr>
          <w:spacing w:val="-6"/>
          <w:sz w:val="20"/>
        </w:rPr>
        <w:t> </w:t>
      </w:r>
      <w:r>
        <w:rPr>
          <w:sz w:val="20"/>
        </w:rPr>
        <w:t>pelos</w:t>
      </w:r>
      <w:r>
        <w:rPr>
          <w:spacing w:val="-7"/>
          <w:sz w:val="20"/>
        </w:rPr>
        <w:t> </w:t>
      </w:r>
      <w:r>
        <w:rPr>
          <w:sz w:val="20"/>
        </w:rPr>
        <w:t>fundos</w:t>
      </w:r>
      <w:r>
        <w:rPr>
          <w:spacing w:val="-7"/>
          <w:sz w:val="20"/>
        </w:rPr>
        <w:t> </w:t>
      </w:r>
      <w:r>
        <w:rPr>
          <w:sz w:val="20"/>
        </w:rPr>
        <w:t>de</w:t>
      </w:r>
      <w:r>
        <w:rPr>
          <w:spacing w:val="-3"/>
          <w:sz w:val="20"/>
        </w:rPr>
        <w:t> </w:t>
      </w:r>
      <w:r>
        <w:rPr>
          <w:spacing w:val="-2"/>
          <w:sz w:val="20"/>
        </w:rPr>
        <w:t>investimento.</w:t>
      </w:r>
    </w:p>
    <w:p>
      <w:pPr>
        <w:pStyle w:val="BodyText"/>
        <w:spacing w:before="3"/>
        <w:rPr>
          <w:sz w:val="26"/>
        </w:rPr>
      </w:pPr>
    </w:p>
    <w:p>
      <w:pPr>
        <w:spacing w:before="1"/>
        <w:ind w:left="766" w:right="0" w:firstLine="0"/>
        <w:jc w:val="left"/>
        <w:rPr>
          <w:b/>
          <w:sz w:val="20"/>
        </w:rPr>
      </w:pPr>
      <w:r>
        <w:rPr>
          <w:b/>
          <w:sz w:val="20"/>
        </w:rPr>
        <w:t>Dos</w:t>
      </w:r>
      <w:r>
        <w:rPr>
          <w:b/>
          <w:spacing w:val="-3"/>
          <w:sz w:val="20"/>
        </w:rPr>
        <w:t> </w:t>
      </w:r>
      <w:r>
        <w:rPr>
          <w:b/>
          <w:sz w:val="20"/>
        </w:rPr>
        <w:t>fundos</w:t>
      </w:r>
      <w:r>
        <w:rPr>
          <w:b/>
          <w:spacing w:val="-7"/>
          <w:sz w:val="20"/>
        </w:rPr>
        <w:t> </w:t>
      </w:r>
      <w:r>
        <w:rPr>
          <w:b/>
          <w:sz w:val="20"/>
        </w:rPr>
        <w:t>de</w:t>
      </w:r>
      <w:r>
        <w:rPr>
          <w:b/>
          <w:spacing w:val="-7"/>
          <w:sz w:val="20"/>
        </w:rPr>
        <w:t> </w:t>
      </w:r>
      <w:r>
        <w:rPr>
          <w:b/>
          <w:sz w:val="20"/>
        </w:rPr>
        <w:t>índice</w:t>
      </w:r>
      <w:r>
        <w:rPr>
          <w:b/>
          <w:spacing w:val="-8"/>
          <w:sz w:val="20"/>
        </w:rPr>
        <w:t> </w:t>
      </w:r>
      <w:r>
        <w:rPr>
          <w:b/>
          <w:sz w:val="20"/>
        </w:rPr>
        <w:t>de</w:t>
      </w:r>
      <w:r>
        <w:rPr>
          <w:b/>
          <w:spacing w:val="-2"/>
          <w:sz w:val="20"/>
        </w:rPr>
        <w:t> </w:t>
      </w:r>
      <w:r>
        <w:rPr>
          <w:b/>
          <w:sz w:val="20"/>
        </w:rPr>
        <w:t>renda</w:t>
      </w:r>
      <w:r>
        <w:rPr>
          <w:b/>
          <w:spacing w:val="-2"/>
          <w:sz w:val="20"/>
        </w:rPr>
        <w:t> </w:t>
      </w:r>
      <w:r>
        <w:rPr>
          <w:b/>
          <w:spacing w:val="-4"/>
          <w:sz w:val="20"/>
        </w:rPr>
        <w:t>fixa</w:t>
      </w:r>
    </w:p>
    <w:p>
      <w:pPr>
        <w:pStyle w:val="BodyText"/>
        <w:spacing w:before="11"/>
        <w:rPr>
          <w:b/>
          <w:sz w:val="25"/>
        </w:rPr>
      </w:pPr>
    </w:p>
    <w:p>
      <w:pPr>
        <w:pStyle w:val="BodyText"/>
        <w:ind w:left="199" w:right="1694" w:firstLine="566"/>
        <w:jc w:val="both"/>
      </w:pPr>
      <w:r>
        <w:rPr/>
        <w:t>Art. 804.</w:t>
      </w:r>
      <w:r>
        <w:rPr>
          <w:spacing w:val="40"/>
        </w:rPr>
        <w:t> </w:t>
      </w:r>
      <w:r>
        <w:rPr/>
        <w:t>Os rendimentos e os ganhos de capital auferidos por cotistas de fundos de investimento cujas quotas sejam admitidas à negociação no mercado secundário administrado por bolsa de valores ou por entidade do mercado de balcão organizado, cujas carteiras sejam compostas</w:t>
      </w:r>
      <w:r>
        <w:rPr>
          <w:spacing w:val="-1"/>
        </w:rPr>
        <w:t> </w:t>
      </w:r>
      <w:r>
        <w:rPr/>
        <w:t>por ativos</w:t>
      </w:r>
      <w:r>
        <w:rPr>
          <w:spacing w:val="-5"/>
        </w:rPr>
        <w:t> </w:t>
      </w:r>
      <w:r>
        <w:rPr/>
        <w:t>financeiros</w:t>
      </w:r>
      <w:r>
        <w:rPr>
          <w:spacing w:val="-1"/>
        </w:rPr>
        <w:t> </w:t>
      </w:r>
      <w:r>
        <w:rPr/>
        <w:t>que busquem refletir</w:t>
      </w:r>
      <w:r>
        <w:rPr>
          <w:spacing w:val="-5"/>
        </w:rPr>
        <w:t> </w:t>
      </w:r>
      <w:r>
        <w:rPr/>
        <w:t>as</w:t>
      </w:r>
      <w:r>
        <w:rPr>
          <w:spacing w:val="-5"/>
        </w:rPr>
        <w:t> </w:t>
      </w:r>
      <w:r>
        <w:rPr/>
        <w:t>variações</w:t>
      </w:r>
      <w:r>
        <w:rPr>
          <w:spacing w:val="-1"/>
        </w:rPr>
        <w:t> </w:t>
      </w:r>
      <w:r>
        <w:rPr/>
        <w:t>e a</w:t>
      </w:r>
      <w:r>
        <w:rPr>
          <w:spacing w:val="-2"/>
        </w:rPr>
        <w:t> </w:t>
      </w:r>
      <w:r>
        <w:rPr/>
        <w:t>rentabilidade de</w:t>
      </w:r>
      <w:r>
        <w:rPr>
          <w:spacing w:val="-2"/>
        </w:rPr>
        <w:t> </w:t>
      </w:r>
      <w:r>
        <w:rPr/>
        <w:t>índices de renda fixa, denominados fundos de índice de renda fixa, e cujos regulamentos determinem que as suas carteiras sejam compostas, no mínimo, por setenta e cinco por cento de ativos financeiros</w:t>
      </w:r>
      <w:r>
        <w:rPr>
          <w:spacing w:val="-1"/>
        </w:rPr>
        <w:t> </w:t>
      </w:r>
      <w:r>
        <w:rPr/>
        <w:t>que integrem o</w:t>
      </w:r>
      <w:r>
        <w:rPr>
          <w:spacing w:val="-2"/>
        </w:rPr>
        <w:t> </w:t>
      </w:r>
      <w:r>
        <w:rPr/>
        <w:t>índice</w:t>
      </w:r>
      <w:r>
        <w:rPr>
          <w:spacing w:val="-2"/>
        </w:rPr>
        <w:t> </w:t>
      </w:r>
      <w:r>
        <w:rPr/>
        <w:t>de renda</w:t>
      </w:r>
      <w:r>
        <w:rPr>
          <w:spacing w:val="-2"/>
        </w:rPr>
        <w:t> </w:t>
      </w:r>
      <w:r>
        <w:rPr/>
        <w:t>fixa de</w:t>
      </w:r>
      <w:r>
        <w:rPr>
          <w:spacing w:val="-2"/>
        </w:rPr>
        <w:t> </w:t>
      </w:r>
      <w:r>
        <w:rPr/>
        <w:t>referência,</w:t>
      </w:r>
      <w:r>
        <w:rPr>
          <w:spacing w:val="-4"/>
        </w:rPr>
        <w:t> </w:t>
      </w:r>
      <w:r>
        <w:rPr/>
        <w:t>ficam sujeitos</w:t>
      </w:r>
      <w:r>
        <w:rPr>
          <w:spacing w:val="-1"/>
        </w:rPr>
        <w:t> </w:t>
      </w:r>
      <w:r>
        <w:rPr/>
        <w:t>ao</w:t>
      </w:r>
      <w:r>
        <w:rPr>
          <w:spacing w:val="-2"/>
        </w:rPr>
        <w:t> </w:t>
      </w:r>
      <w:r>
        <w:rPr/>
        <w:t>imposto sobre a renda às seguintes alíquotas (Lei 13.043, de 2014, art. 2º, </w:t>
      </w:r>
      <w:r>
        <w:rPr>
          <w:b/>
        </w:rPr>
        <w:t>caput</w:t>
      </w:r>
      <w:r>
        <w:rPr/>
        <w:t>, incisos I a III):</w:t>
      </w:r>
    </w:p>
    <w:p>
      <w:pPr>
        <w:pStyle w:val="BodyText"/>
        <w:spacing w:before="2"/>
        <w:rPr>
          <w:sz w:val="26"/>
        </w:rPr>
      </w:pPr>
    </w:p>
    <w:p>
      <w:pPr>
        <w:pStyle w:val="ListParagraph"/>
        <w:numPr>
          <w:ilvl w:val="0"/>
          <w:numId w:val="365"/>
        </w:numPr>
        <w:tabs>
          <w:tab w:pos="884" w:val="left" w:leader="none"/>
        </w:tabs>
        <w:spacing w:line="240" w:lineRule="auto" w:before="0" w:after="0"/>
        <w:ind w:left="199" w:right="1696" w:firstLine="566"/>
        <w:jc w:val="both"/>
        <w:rPr>
          <w:sz w:val="20"/>
        </w:rPr>
      </w:pPr>
      <w:r>
        <w:rPr>
          <w:sz w:val="20"/>
        </w:rPr>
        <w:t>- vinte e cinco por cento, na hipótese de fundos de índice de renda fixa cuja carteira de ativos financeiros apresente prazo médio de repactuação igual ou inferior a cento e oitenta</w:t>
      </w:r>
      <w:r>
        <w:rPr>
          <w:spacing w:val="80"/>
          <w:sz w:val="20"/>
        </w:rPr>
        <w:t> </w:t>
      </w:r>
      <w:r>
        <w:rPr>
          <w:spacing w:val="-2"/>
          <w:sz w:val="20"/>
        </w:rPr>
        <w:t>dias;</w:t>
      </w:r>
    </w:p>
    <w:p>
      <w:pPr>
        <w:pStyle w:val="BodyText"/>
        <w:rPr>
          <w:sz w:val="26"/>
        </w:rPr>
      </w:pPr>
    </w:p>
    <w:p>
      <w:pPr>
        <w:pStyle w:val="ListParagraph"/>
        <w:numPr>
          <w:ilvl w:val="0"/>
          <w:numId w:val="365"/>
        </w:numPr>
        <w:tabs>
          <w:tab w:pos="946" w:val="left" w:leader="none"/>
        </w:tabs>
        <w:spacing w:line="240" w:lineRule="auto" w:before="0" w:after="0"/>
        <w:ind w:left="199" w:right="1695" w:firstLine="566"/>
        <w:jc w:val="both"/>
        <w:rPr>
          <w:sz w:val="20"/>
        </w:rPr>
      </w:pPr>
      <w:r>
        <w:rPr>
          <w:sz w:val="20"/>
        </w:rPr>
        <w:t>- vinte por cento, na hipótese de fundos de índice de renda fixa cuja carteira de ativos financeiros apresente prazo médio de repactuação superior a cento e oitenta dias e igual ou inferior a setecentos e vinte dias; e</w:t>
      </w:r>
    </w:p>
    <w:p>
      <w:pPr>
        <w:pStyle w:val="BodyText"/>
        <w:rPr>
          <w:sz w:val="26"/>
        </w:rPr>
      </w:pPr>
    </w:p>
    <w:p>
      <w:pPr>
        <w:pStyle w:val="ListParagraph"/>
        <w:numPr>
          <w:ilvl w:val="0"/>
          <w:numId w:val="365"/>
        </w:numPr>
        <w:tabs>
          <w:tab w:pos="1023" w:val="left" w:leader="none"/>
        </w:tabs>
        <w:spacing w:line="240" w:lineRule="auto" w:before="1" w:after="0"/>
        <w:ind w:left="199" w:right="1697" w:firstLine="566"/>
        <w:jc w:val="both"/>
        <w:rPr>
          <w:sz w:val="20"/>
        </w:rPr>
      </w:pPr>
      <w:r>
        <w:rPr>
          <w:sz w:val="20"/>
        </w:rPr>
        <w:t>- quinze por cento, na hipótese de fundos de índice de renda fixa cuja carteira de ativos financeiros apresente prazo médio de repactuação superior a setecentos e vinte dias.</w:t>
      </w:r>
    </w:p>
    <w:p>
      <w:pPr>
        <w:pStyle w:val="BodyText"/>
        <w:spacing w:before="6"/>
        <w:rPr>
          <w:sz w:val="26"/>
        </w:rPr>
      </w:pPr>
    </w:p>
    <w:p>
      <w:pPr>
        <w:pStyle w:val="BodyText"/>
        <w:spacing w:line="237" w:lineRule="auto"/>
        <w:ind w:left="199" w:right="1693" w:firstLine="566"/>
        <w:jc w:val="both"/>
      </w:pPr>
      <w:r>
        <w:rPr/>
        <w:t>§ 1º Os fundos de índice de renda fixa que descumprirem o percentual mínimo de composição definido no </w:t>
      </w:r>
      <w:r>
        <w:rPr>
          <w:b/>
        </w:rPr>
        <w:t>caput</w:t>
      </w:r>
      <w:r>
        <w:rPr>
          <w:b/>
          <w:spacing w:val="-3"/>
        </w:rPr>
        <w:t> </w:t>
      </w:r>
      <w:r>
        <w:rPr/>
        <w:t>ficarão</w:t>
      </w:r>
      <w:r>
        <w:rPr>
          <w:spacing w:val="-1"/>
        </w:rPr>
        <w:t> </w:t>
      </w:r>
      <w:r>
        <w:rPr/>
        <w:t>sujeitos à</w:t>
      </w:r>
      <w:r>
        <w:rPr>
          <w:spacing w:val="-1"/>
        </w:rPr>
        <w:t> </w:t>
      </w:r>
      <w:r>
        <w:rPr/>
        <w:t>incidência do</w:t>
      </w:r>
      <w:r>
        <w:rPr>
          <w:spacing w:val="-1"/>
        </w:rPr>
        <w:t> </w:t>
      </w:r>
      <w:r>
        <w:rPr/>
        <w:t>imposto sobre a renda à alíquota de trinta por cento durante o prazo do descumprimento (Lei 13.043, de 2014, art. 2º, § 1º).</w:t>
      </w:r>
    </w:p>
    <w:p>
      <w:pPr>
        <w:pStyle w:val="BodyText"/>
        <w:spacing w:before="5"/>
        <w:rPr>
          <w:sz w:val="26"/>
        </w:rPr>
      </w:pPr>
    </w:p>
    <w:p>
      <w:pPr>
        <w:pStyle w:val="BodyText"/>
        <w:ind w:left="199" w:right="1697" w:firstLine="566"/>
        <w:jc w:val="both"/>
      </w:pPr>
      <w:r>
        <w:rPr/>
        <w:t>§ 2º Na hipótese de alteração do prazo</w:t>
      </w:r>
      <w:r>
        <w:rPr>
          <w:spacing w:val="-1"/>
        </w:rPr>
        <w:t> </w:t>
      </w:r>
      <w:r>
        <w:rPr/>
        <w:t>médio de repactuação da carteira dos fundos de índice de renda fixa que implique modificação de seu enquadramento para fins de</w:t>
      </w:r>
      <w:r>
        <w:rPr>
          <w:spacing w:val="40"/>
        </w:rPr>
        <w:t> </w:t>
      </w:r>
      <w:r>
        <w:rPr/>
        <w:t>determinação do regime tributário, será aplicada a alíquota correspondente ao prazo médio de repactuação do fundo até o dia imediatamente anterior ao da alteração da condição, e os rendimentos auferidos a partir dessa data ficam sujeitos à alíquota correspondente ao novo prazo médio de repactuação (Lei 13.043, de 2014, art. 2º, § 2º).</w:t>
      </w:r>
    </w:p>
    <w:p>
      <w:pPr>
        <w:pStyle w:val="BodyText"/>
        <w:spacing w:before="1"/>
        <w:rPr>
          <w:sz w:val="26"/>
        </w:rPr>
      </w:pPr>
    </w:p>
    <w:p>
      <w:pPr>
        <w:pStyle w:val="BodyText"/>
        <w:spacing w:before="1"/>
        <w:ind w:left="199" w:right="1701" w:firstLine="566"/>
        <w:jc w:val="both"/>
      </w:pPr>
      <w:r>
        <w:rPr/>
        <w:t>§ 3º É obrigatório o registro das quotas dos fundos de índice de renda fixa em</w:t>
      </w:r>
      <w:r>
        <w:rPr>
          <w:spacing w:val="40"/>
        </w:rPr>
        <w:t> </w:t>
      </w:r>
      <w:r>
        <w:rPr/>
        <w:t>depositária central de ativos autorizada pela CVM ou pelo Banco Central do Brasil (Lei 13.043, de 2014, art. 2º, § 3º).</w:t>
      </w:r>
    </w:p>
    <w:p>
      <w:pPr>
        <w:pStyle w:val="BodyText"/>
        <w:spacing w:before="11"/>
        <w:rPr>
          <w:sz w:val="25"/>
        </w:rPr>
      </w:pPr>
    </w:p>
    <w:p>
      <w:pPr>
        <w:pStyle w:val="BodyText"/>
        <w:ind w:left="199" w:right="1699" w:firstLine="566"/>
        <w:jc w:val="both"/>
      </w:pPr>
      <w:r>
        <w:rPr/>
        <w:t>§ 4º O imposto sobre a renda de que trata este artigo incidirá na fonte e exclusivamente por ocasião do resgate ou da alienação das quotas ou da distribuição de rendimentos (Lei 13.043, de 2014, art. 2º, § 4º).</w:t>
      </w:r>
    </w:p>
    <w:p>
      <w:pPr>
        <w:pStyle w:val="BodyText"/>
        <w:rPr>
          <w:sz w:val="26"/>
        </w:rPr>
      </w:pPr>
    </w:p>
    <w:p>
      <w:pPr>
        <w:pStyle w:val="BodyText"/>
        <w:ind w:left="199" w:right="1696" w:firstLine="566"/>
        <w:jc w:val="both"/>
      </w:pPr>
      <w:r>
        <w:rPr/>
        <w:t>§</w:t>
      </w:r>
      <w:r>
        <w:rPr>
          <w:spacing w:val="-1"/>
        </w:rPr>
        <w:t> </w:t>
      </w:r>
      <w:r>
        <w:rPr/>
        <w:t>5º</w:t>
      </w:r>
      <w:r>
        <w:rPr>
          <w:spacing w:val="-1"/>
        </w:rPr>
        <w:t> </w:t>
      </w:r>
      <w:r>
        <w:rPr/>
        <w:t>A periodicidade</w:t>
      </w:r>
      <w:r>
        <w:rPr>
          <w:spacing w:val="-1"/>
        </w:rPr>
        <w:t> </w:t>
      </w:r>
      <w:r>
        <w:rPr/>
        <w:t>e</w:t>
      </w:r>
      <w:r>
        <w:rPr>
          <w:spacing w:val="-1"/>
        </w:rPr>
        <w:t> </w:t>
      </w:r>
      <w:r>
        <w:rPr/>
        <w:t>a</w:t>
      </w:r>
      <w:r>
        <w:rPr>
          <w:spacing w:val="-1"/>
        </w:rPr>
        <w:t> </w:t>
      </w:r>
      <w:r>
        <w:rPr/>
        <w:t>metodologia</w:t>
      </w:r>
      <w:r>
        <w:rPr>
          <w:spacing w:val="-1"/>
        </w:rPr>
        <w:t> </w:t>
      </w:r>
      <w:r>
        <w:rPr/>
        <w:t>de</w:t>
      </w:r>
      <w:r>
        <w:rPr>
          <w:spacing w:val="-1"/>
        </w:rPr>
        <w:t> </w:t>
      </w:r>
      <w:r>
        <w:rPr/>
        <w:t>cálculo</w:t>
      </w:r>
      <w:r>
        <w:rPr>
          <w:spacing w:val="-1"/>
        </w:rPr>
        <w:t> </w:t>
      </w:r>
      <w:r>
        <w:rPr/>
        <w:t>do</w:t>
      </w:r>
      <w:r>
        <w:rPr>
          <w:spacing w:val="-1"/>
        </w:rPr>
        <w:t> </w:t>
      </w:r>
      <w:r>
        <w:rPr/>
        <w:t>prazo</w:t>
      </w:r>
      <w:r>
        <w:rPr>
          <w:spacing w:val="-1"/>
        </w:rPr>
        <w:t> </w:t>
      </w:r>
      <w:r>
        <w:rPr/>
        <w:t>médio</w:t>
      </w:r>
      <w:r>
        <w:rPr>
          <w:spacing w:val="-1"/>
        </w:rPr>
        <w:t> </w:t>
      </w:r>
      <w:r>
        <w:rPr/>
        <w:t>de</w:t>
      </w:r>
      <w:r>
        <w:rPr>
          <w:spacing w:val="-1"/>
        </w:rPr>
        <w:t> </w:t>
      </w:r>
      <w:r>
        <w:rPr/>
        <w:t>repactuação</w:t>
      </w:r>
      <w:r>
        <w:rPr>
          <w:spacing w:val="-1"/>
        </w:rPr>
        <w:t> </w:t>
      </w:r>
      <w:r>
        <w:rPr/>
        <w:t>a</w:t>
      </w:r>
      <w:r>
        <w:rPr>
          <w:spacing w:val="-1"/>
        </w:rPr>
        <w:t> </w:t>
      </w:r>
      <w:r>
        <w:rPr/>
        <w:t>que</w:t>
      </w:r>
      <w:r>
        <w:rPr>
          <w:spacing w:val="-1"/>
        </w:rPr>
        <w:t> </w:t>
      </w:r>
      <w:r>
        <w:rPr/>
        <w:t>se refere este artigo serão estabelecidas em</w:t>
      </w:r>
      <w:r>
        <w:rPr>
          <w:spacing w:val="23"/>
        </w:rPr>
        <w:t> </w:t>
      </w:r>
      <w:r>
        <w:rPr/>
        <w:t>ato do Ministro</w:t>
      </w:r>
      <w:r>
        <w:rPr>
          <w:spacing w:val="21"/>
        </w:rPr>
        <w:t> </w:t>
      </w:r>
      <w:r>
        <w:rPr/>
        <w:t>de Estado da Fazenda (Lei</w:t>
      </w:r>
      <w:r>
        <w:rPr>
          <w:spacing w:val="22"/>
        </w:rPr>
        <w:t> </w:t>
      </w:r>
      <w:r>
        <w:rPr/>
        <w:t>13.043, de 2014, art. 2º, § 5º).</w:t>
      </w:r>
    </w:p>
    <w:p>
      <w:pPr>
        <w:pStyle w:val="BodyText"/>
        <w:rPr>
          <w:sz w:val="26"/>
        </w:rPr>
      </w:pPr>
    </w:p>
    <w:p>
      <w:pPr>
        <w:pStyle w:val="BodyText"/>
        <w:ind w:left="199" w:right="1698" w:firstLine="566"/>
        <w:jc w:val="both"/>
      </w:pPr>
      <w:r>
        <w:rPr/>
        <w:t>Art. 805.</w:t>
      </w:r>
      <w:r>
        <w:rPr>
          <w:spacing w:val="40"/>
        </w:rPr>
        <w:t> </w:t>
      </w:r>
      <w:r>
        <w:rPr/>
        <w:t>A base de cálculo do imposto sobre a renda incidente sobre os rendimentos e os ganhos auferidos por cotistas de fundo de índice de</w:t>
      </w:r>
      <w:r>
        <w:rPr>
          <w:spacing w:val="-1"/>
        </w:rPr>
        <w:t> </w:t>
      </w:r>
      <w:r>
        <w:rPr/>
        <w:t>renda</w:t>
      </w:r>
      <w:r>
        <w:rPr>
          <w:spacing w:val="-1"/>
        </w:rPr>
        <w:t> </w:t>
      </w:r>
      <w:r>
        <w:rPr/>
        <w:t>fixa</w:t>
      </w:r>
      <w:r>
        <w:rPr>
          <w:spacing w:val="-1"/>
        </w:rPr>
        <w:t> </w:t>
      </w:r>
      <w:r>
        <w:rPr/>
        <w:t>será (Lei nº 13.043, de 2014, art. 3º, </w:t>
      </w:r>
      <w:r>
        <w:rPr>
          <w:b/>
        </w:rPr>
        <w:t>caput</w:t>
      </w:r>
      <w:r>
        <w:rPr/>
        <w:t>, incisos I a III):</w:t>
      </w:r>
    </w:p>
    <w:p>
      <w:pPr>
        <w:pStyle w:val="BodyText"/>
        <w:spacing w:before="5"/>
        <w:rPr>
          <w:sz w:val="26"/>
        </w:rPr>
      </w:pPr>
    </w:p>
    <w:p>
      <w:pPr>
        <w:pStyle w:val="ListParagraph"/>
        <w:numPr>
          <w:ilvl w:val="0"/>
          <w:numId w:val="366"/>
        </w:numPr>
        <w:tabs>
          <w:tab w:pos="898" w:val="left" w:leader="none"/>
        </w:tabs>
        <w:spacing w:line="240" w:lineRule="auto" w:before="0" w:after="0"/>
        <w:ind w:left="199" w:right="1695" w:firstLine="566"/>
        <w:jc w:val="both"/>
        <w:rPr>
          <w:sz w:val="20"/>
        </w:rPr>
      </w:pPr>
      <w:r>
        <w:rPr>
          <w:sz w:val="20"/>
        </w:rPr>
        <w:t>- no resgate de quotas, a diferença entre o valor da quota efetivamente utilizado para resgate, conforme as condições estabelecidas no regulamento do fundo, e o valor de integralização ou de aquisição da quota no mercado secundário, excluídos o valor do IOF e o dos custos e das despesas incorridos, necessários à realização das operações;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66"/>
        </w:numPr>
        <w:tabs>
          <w:tab w:pos="994" w:val="left" w:leader="none"/>
        </w:tabs>
        <w:spacing w:line="240" w:lineRule="auto" w:before="95" w:after="0"/>
        <w:ind w:left="199" w:right="1695" w:firstLine="566"/>
        <w:jc w:val="both"/>
        <w:rPr>
          <w:sz w:val="20"/>
        </w:rPr>
      </w:pPr>
      <w:r>
        <w:rPr>
          <w:sz w:val="20"/>
        </w:rPr>
        <w:t>- na alienação de quotas em mercado secundário, a diferença entre o valor da alienação e o valor de integralização ou de aquisição da quota no mercado secundário, excluídos o valor do IOF e o dos custos e das despesas incorridos, necessários à realização das operações; e</w:t>
      </w:r>
    </w:p>
    <w:p>
      <w:pPr>
        <w:pStyle w:val="BodyText"/>
        <w:spacing w:before="1"/>
        <w:rPr>
          <w:sz w:val="26"/>
        </w:rPr>
      </w:pPr>
    </w:p>
    <w:p>
      <w:pPr>
        <w:pStyle w:val="ListParagraph"/>
        <w:numPr>
          <w:ilvl w:val="0"/>
          <w:numId w:val="366"/>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na</w:t>
      </w:r>
      <w:r>
        <w:rPr>
          <w:spacing w:val="-4"/>
          <w:sz w:val="20"/>
        </w:rPr>
        <w:t> </w:t>
      </w:r>
      <w:r>
        <w:rPr>
          <w:sz w:val="20"/>
        </w:rPr>
        <w:t>distribuição</w:t>
      </w:r>
      <w:r>
        <w:rPr>
          <w:spacing w:val="-4"/>
          <w:sz w:val="20"/>
        </w:rPr>
        <w:t> </w:t>
      </w:r>
      <w:r>
        <w:rPr>
          <w:sz w:val="20"/>
        </w:rPr>
        <w:t>de</w:t>
      </w:r>
      <w:r>
        <w:rPr>
          <w:spacing w:val="-4"/>
          <w:sz w:val="20"/>
        </w:rPr>
        <w:t> </w:t>
      </w:r>
      <w:r>
        <w:rPr>
          <w:sz w:val="20"/>
        </w:rPr>
        <w:t>qualquer</w:t>
      </w:r>
      <w:r>
        <w:rPr>
          <w:spacing w:val="-11"/>
          <w:sz w:val="20"/>
        </w:rPr>
        <w:t> </w:t>
      </w:r>
      <w:r>
        <w:rPr>
          <w:sz w:val="20"/>
        </w:rPr>
        <w:t>valor,</w:t>
      </w:r>
      <w:r>
        <w:rPr>
          <w:spacing w:val="-2"/>
          <w:sz w:val="20"/>
        </w:rPr>
        <w:t> </w:t>
      </w:r>
      <w:r>
        <w:rPr>
          <w:sz w:val="20"/>
        </w:rPr>
        <w:t>o</w:t>
      </w:r>
      <w:r>
        <w:rPr>
          <w:spacing w:val="-8"/>
          <w:sz w:val="20"/>
        </w:rPr>
        <w:t> </w:t>
      </w:r>
      <w:r>
        <w:rPr>
          <w:sz w:val="20"/>
        </w:rPr>
        <w:t>valor</w:t>
      </w:r>
      <w:r>
        <w:rPr>
          <w:spacing w:val="-3"/>
          <w:sz w:val="20"/>
        </w:rPr>
        <w:t> </w:t>
      </w:r>
      <w:r>
        <w:rPr>
          <w:spacing w:val="-2"/>
          <w:sz w:val="20"/>
        </w:rPr>
        <w:t>distribuído.</w:t>
      </w:r>
    </w:p>
    <w:p>
      <w:pPr>
        <w:pStyle w:val="BodyText"/>
        <w:spacing w:before="3"/>
        <w:rPr>
          <w:sz w:val="26"/>
        </w:rPr>
      </w:pPr>
    </w:p>
    <w:p>
      <w:pPr>
        <w:pStyle w:val="BodyText"/>
        <w:spacing w:before="1"/>
        <w:ind w:left="199" w:right="1697" w:firstLine="566"/>
        <w:jc w:val="both"/>
      </w:pPr>
      <w:r>
        <w:rPr/>
        <w:t>Art. 806.</w:t>
      </w:r>
      <w:r>
        <w:rPr>
          <w:spacing w:val="40"/>
        </w:rPr>
        <w:t> </w:t>
      </w:r>
      <w:r>
        <w:rPr/>
        <w:t>São responsáveis pelo recolhimento do imposto sobre a renda devido (Lei 13.043, de 2014, art. 4º, </w:t>
      </w:r>
      <w:r>
        <w:rPr>
          <w:b/>
        </w:rPr>
        <w:t>caput</w:t>
      </w:r>
      <w:r>
        <w:rPr/>
        <w:t>, incisos I e II):</w:t>
      </w:r>
    </w:p>
    <w:p>
      <w:pPr>
        <w:pStyle w:val="BodyText"/>
        <w:spacing w:before="10"/>
        <w:rPr>
          <w:sz w:val="25"/>
        </w:rPr>
      </w:pPr>
    </w:p>
    <w:p>
      <w:pPr>
        <w:pStyle w:val="ListParagraph"/>
        <w:numPr>
          <w:ilvl w:val="0"/>
          <w:numId w:val="367"/>
        </w:numPr>
        <w:tabs>
          <w:tab w:pos="879" w:val="left" w:leader="none"/>
        </w:tabs>
        <w:spacing w:line="240" w:lineRule="auto" w:before="1" w:after="0"/>
        <w:ind w:left="199" w:right="1691" w:firstLine="566"/>
        <w:jc w:val="both"/>
        <w:rPr>
          <w:sz w:val="20"/>
        </w:rPr>
      </w:pPr>
      <w:r>
        <w:rPr>
          <w:sz w:val="20"/>
        </w:rPr>
        <w:t>- na</w:t>
      </w:r>
      <w:r>
        <w:rPr>
          <w:spacing w:val="-1"/>
          <w:sz w:val="20"/>
        </w:rPr>
        <w:t> </w:t>
      </w:r>
      <w:r>
        <w:rPr>
          <w:sz w:val="20"/>
        </w:rPr>
        <w:t>alienação</w:t>
      </w:r>
      <w:r>
        <w:rPr>
          <w:spacing w:val="-1"/>
          <w:sz w:val="20"/>
        </w:rPr>
        <w:t> </w:t>
      </w:r>
      <w:r>
        <w:rPr>
          <w:sz w:val="20"/>
        </w:rPr>
        <w:t>de</w:t>
      </w:r>
      <w:r>
        <w:rPr>
          <w:spacing w:val="-1"/>
          <w:sz w:val="20"/>
        </w:rPr>
        <w:t> </w:t>
      </w:r>
      <w:r>
        <w:rPr>
          <w:sz w:val="20"/>
        </w:rPr>
        <w:t>quotas</w:t>
      </w:r>
      <w:r>
        <w:rPr>
          <w:spacing w:val="-4"/>
          <w:sz w:val="20"/>
        </w:rPr>
        <w:t> </w:t>
      </w:r>
      <w:r>
        <w:rPr>
          <w:sz w:val="20"/>
        </w:rPr>
        <w:t>em</w:t>
      </w:r>
      <w:r>
        <w:rPr>
          <w:spacing w:val="-4"/>
          <w:sz w:val="20"/>
        </w:rPr>
        <w:t> </w:t>
      </w:r>
      <w:r>
        <w:rPr>
          <w:sz w:val="20"/>
        </w:rPr>
        <w:t>mercado</w:t>
      </w:r>
      <w:r>
        <w:rPr>
          <w:spacing w:val="-1"/>
          <w:sz w:val="20"/>
        </w:rPr>
        <w:t> </w:t>
      </w:r>
      <w:r>
        <w:rPr>
          <w:sz w:val="20"/>
        </w:rPr>
        <w:t>secundário, a</w:t>
      </w:r>
      <w:r>
        <w:rPr>
          <w:spacing w:val="-6"/>
          <w:sz w:val="20"/>
        </w:rPr>
        <w:t> </w:t>
      </w:r>
      <w:r>
        <w:rPr>
          <w:sz w:val="20"/>
        </w:rPr>
        <w:t>instituição</w:t>
      </w:r>
      <w:r>
        <w:rPr>
          <w:spacing w:val="-1"/>
          <w:sz w:val="20"/>
        </w:rPr>
        <w:t> </w:t>
      </w:r>
      <w:r>
        <w:rPr>
          <w:sz w:val="20"/>
        </w:rPr>
        <w:t>ou</w:t>
      </w:r>
      <w:r>
        <w:rPr>
          <w:spacing w:val="-1"/>
          <w:sz w:val="20"/>
        </w:rPr>
        <w:t> </w:t>
      </w:r>
      <w:r>
        <w:rPr>
          <w:sz w:val="20"/>
        </w:rPr>
        <w:t>a</w:t>
      </w:r>
      <w:r>
        <w:rPr>
          <w:spacing w:val="-1"/>
          <w:sz w:val="20"/>
        </w:rPr>
        <w:t> </w:t>
      </w:r>
      <w:r>
        <w:rPr>
          <w:sz w:val="20"/>
        </w:rPr>
        <w:t>entidade</w:t>
      </w:r>
      <w:r>
        <w:rPr>
          <w:spacing w:val="-1"/>
          <w:sz w:val="20"/>
        </w:rPr>
        <w:t> </w:t>
      </w:r>
      <w:r>
        <w:rPr>
          <w:sz w:val="20"/>
        </w:rPr>
        <w:t>que</w:t>
      </w:r>
      <w:r>
        <w:rPr>
          <w:spacing w:val="-6"/>
          <w:sz w:val="20"/>
        </w:rPr>
        <w:t> </w:t>
      </w:r>
      <w:r>
        <w:rPr>
          <w:sz w:val="20"/>
        </w:rPr>
        <w:t>faça</w:t>
      </w:r>
      <w:r>
        <w:rPr>
          <w:spacing w:val="-1"/>
          <w:sz w:val="20"/>
        </w:rPr>
        <w:t> </w:t>
      </w:r>
      <w:r>
        <w:rPr>
          <w:sz w:val="20"/>
        </w:rPr>
        <w:t>o pagamento dos rendimentos ou dos ganhos ao beneficiário final, ainda que não seja a fonte pagadora original; e</w:t>
      </w:r>
    </w:p>
    <w:p>
      <w:pPr>
        <w:pStyle w:val="BodyText"/>
        <w:rPr>
          <w:sz w:val="26"/>
        </w:rPr>
      </w:pPr>
    </w:p>
    <w:p>
      <w:pPr>
        <w:pStyle w:val="ListParagraph"/>
        <w:numPr>
          <w:ilvl w:val="0"/>
          <w:numId w:val="367"/>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no</w:t>
      </w:r>
      <w:r>
        <w:rPr>
          <w:spacing w:val="-5"/>
          <w:sz w:val="20"/>
        </w:rPr>
        <w:t> </w:t>
      </w:r>
      <w:r>
        <w:rPr>
          <w:sz w:val="20"/>
        </w:rPr>
        <w:t>resgate</w:t>
      </w:r>
      <w:r>
        <w:rPr>
          <w:spacing w:val="-5"/>
          <w:sz w:val="20"/>
        </w:rPr>
        <w:t> </w:t>
      </w:r>
      <w:r>
        <w:rPr>
          <w:sz w:val="20"/>
        </w:rPr>
        <w:t>de</w:t>
      </w:r>
      <w:r>
        <w:rPr>
          <w:spacing w:val="-4"/>
          <w:sz w:val="20"/>
        </w:rPr>
        <w:t> </w:t>
      </w:r>
      <w:r>
        <w:rPr>
          <w:sz w:val="20"/>
        </w:rPr>
        <w:t>quotas</w:t>
      </w:r>
      <w:r>
        <w:rPr>
          <w:spacing w:val="-8"/>
          <w:sz w:val="20"/>
        </w:rPr>
        <w:t> </w:t>
      </w:r>
      <w:r>
        <w:rPr>
          <w:sz w:val="20"/>
        </w:rPr>
        <w:t>e</w:t>
      </w:r>
      <w:r>
        <w:rPr>
          <w:spacing w:val="-5"/>
          <w:sz w:val="20"/>
        </w:rPr>
        <w:t> </w:t>
      </w:r>
      <w:r>
        <w:rPr>
          <w:sz w:val="20"/>
        </w:rPr>
        <w:t>na</w:t>
      </w:r>
      <w:r>
        <w:rPr>
          <w:spacing w:val="-5"/>
          <w:sz w:val="20"/>
        </w:rPr>
        <w:t> </w:t>
      </w:r>
      <w:r>
        <w:rPr>
          <w:sz w:val="20"/>
        </w:rPr>
        <w:t>distribuição</w:t>
      </w:r>
      <w:r>
        <w:rPr>
          <w:spacing w:val="-4"/>
          <w:sz w:val="20"/>
        </w:rPr>
        <w:t> </w:t>
      </w:r>
      <w:r>
        <w:rPr>
          <w:sz w:val="20"/>
        </w:rPr>
        <w:t>de</w:t>
      </w:r>
      <w:r>
        <w:rPr>
          <w:spacing w:val="-5"/>
          <w:sz w:val="20"/>
        </w:rPr>
        <w:t> </w:t>
      </w:r>
      <w:r>
        <w:rPr>
          <w:sz w:val="20"/>
        </w:rPr>
        <w:t>qualquer</w:t>
      </w:r>
      <w:r>
        <w:rPr>
          <w:spacing w:val="-8"/>
          <w:sz w:val="20"/>
        </w:rPr>
        <w:t> </w:t>
      </w:r>
      <w:r>
        <w:rPr>
          <w:sz w:val="20"/>
        </w:rPr>
        <w:t>valor,</w:t>
      </w:r>
      <w:r>
        <w:rPr>
          <w:spacing w:val="-6"/>
          <w:sz w:val="20"/>
        </w:rPr>
        <w:t> </w:t>
      </w:r>
      <w:r>
        <w:rPr>
          <w:sz w:val="20"/>
        </w:rPr>
        <w:t>o</w:t>
      </w:r>
      <w:r>
        <w:rPr>
          <w:spacing w:val="-5"/>
          <w:sz w:val="20"/>
        </w:rPr>
        <w:t> </w:t>
      </w:r>
      <w:r>
        <w:rPr>
          <w:sz w:val="20"/>
        </w:rPr>
        <w:t>administrador</w:t>
      </w:r>
      <w:r>
        <w:rPr>
          <w:spacing w:val="-4"/>
          <w:sz w:val="20"/>
        </w:rPr>
        <w:t> </w:t>
      </w:r>
      <w:r>
        <w:rPr>
          <w:sz w:val="20"/>
        </w:rPr>
        <w:t>do</w:t>
      </w:r>
      <w:r>
        <w:rPr>
          <w:spacing w:val="-9"/>
          <w:sz w:val="20"/>
        </w:rPr>
        <w:t> </w:t>
      </w:r>
      <w:r>
        <w:rPr>
          <w:spacing w:val="-2"/>
          <w:sz w:val="20"/>
        </w:rPr>
        <w:t>fundo.</w:t>
      </w:r>
    </w:p>
    <w:p>
      <w:pPr>
        <w:pStyle w:val="BodyText"/>
        <w:spacing w:before="3"/>
        <w:rPr>
          <w:sz w:val="26"/>
        </w:rPr>
      </w:pPr>
    </w:p>
    <w:p>
      <w:pPr>
        <w:pStyle w:val="BodyText"/>
        <w:spacing w:before="1"/>
        <w:ind w:left="199" w:right="1693" w:firstLine="566"/>
        <w:jc w:val="both"/>
      </w:pPr>
      <w:r>
        <w:rPr/>
        <w:t>§ 1º</w:t>
      </w:r>
      <w:r>
        <w:rPr>
          <w:spacing w:val="40"/>
        </w:rPr>
        <w:t> </w:t>
      </w:r>
      <w:r>
        <w:rPr/>
        <w:t>A bolsa de</w:t>
      </w:r>
      <w:r>
        <w:rPr>
          <w:spacing w:val="-1"/>
        </w:rPr>
        <w:t> </w:t>
      </w:r>
      <w:r>
        <w:rPr/>
        <w:t>valores ou a entidade de balcão organizado na qual as quotas do fundo de índice de renda fixa sejam negociadas deverá enviar à instituição ou à entidade a que se refere o inciso I</w:t>
      </w:r>
      <w:r>
        <w:rPr>
          <w:spacing w:val="40"/>
        </w:rPr>
        <w:t> </w:t>
      </w:r>
      <w:r>
        <w:rPr/>
        <w:t>do </w:t>
      </w:r>
      <w:r>
        <w:rPr>
          <w:b/>
        </w:rPr>
        <w:t>caput</w:t>
      </w:r>
      <w:r>
        <w:rPr>
          <w:b/>
          <w:spacing w:val="-3"/>
        </w:rPr>
        <w:t> </w:t>
      </w:r>
      <w:r>
        <w:rPr/>
        <w:t>as informações sobre o custo de aquisição dos ativos para a apuração</w:t>
      </w:r>
      <w:r>
        <w:rPr>
          <w:spacing w:val="-1"/>
        </w:rPr>
        <w:t> </w:t>
      </w:r>
      <w:r>
        <w:rPr/>
        <w:t>da</w:t>
      </w:r>
      <w:r>
        <w:rPr>
          <w:spacing w:val="-1"/>
        </w:rPr>
        <w:t> </w:t>
      </w:r>
      <w:r>
        <w:rPr/>
        <w:t>base de</w:t>
      </w:r>
      <w:r>
        <w:rPr>
          <w:spacing w:val="-1"/>
        </w:rPr>
        <w:t> </w:t>
      </w:r>
      <w:r>
        <w:rPr/>
        <w:t>cálculo</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 devido</w:t>
      </w:r>
      <w:r>
        <w:rPr>
          <w:spacing w:val="-1"/>
        </w:rPr>
        <w:t> </w:t>
      </w:r>
      <w:r>
        <w:rPr/>
        <w:t>pelo</w:t>
      </w:r>
      <w:r>
        <w:rPr>
          <w:spacing w:val="-1"/>
        </w:rPr>
        <w:t> </w:t>
      </w:r>
      <w:r>
        <w:rPr/>
        <w:t>investidor, caso</w:t>
      </w:r>
      <w:r>
        <w:rPr>
          <w:spacing w:val="-1"/>
        </w:rPr>
        <w:t> </w:t>
      </w:r>
      <w:r>
        <w:rPr/>
        <w:t>a</w:t>
      </w:r>
      <w:r>
        <w:rPr>
          <w:spacing w:val="-1"/>
        </w:rPr>
        <w:t> </w:t>
      </w:r>
      <w:r>
        <w:rPr/>
        <w:t>aquisição do ativo tenha sido realizada por intermédio dessa instituição ou dessa entidade e ela não disponha das referidas informações (Lei 13.043, de 2014, art. 4º, § 1º).</w:t>
      </w:r>
    </w:p>
    <w:p>
      <w:pPr>
        <w:pStyle w:val="BodyText"/>
        <w:spacing w:before="1"/>
        <w:rPr>
          <w:sz w:val="26"/>
        </w:rPr>
      </w:pPr>
    </w:p>
    <w:p>
      <w:pPr>
        <w:pStyle w:val="BodyText"/>
        <w:ind w:left="199" w:right="1690" w:firstLine="566"/>
        <w:jc w:val="both"/>
      </w:pPr>
      <w:r>
        <w:rPr/>
        <w:t>§ 2º</w:t>
      </w:r>
      <w:r>
        <w:rPr>
          <w:spacing w:val="40"/>
        </w:rPr>
        <w:t> </w:t>
      </w:r>
      <w:r>
        <w:rPr/>
        <w:t>Nas hipóteses em que a alienação das quotas seja realizada por intermédio de instituição ou por entidade diferente daquela utilizada para aquisição do ativo, o investidor poderá autorizar, expressamente, a bolsa de valores ou a entidade de balcão organizado na qual as quotas do fundo de índice de renda fixa sejam negociadas a enviar as informações sobre o custo de aquisição dos ativos para apuração da base de cálculo do imposto sobre a renda devido pelo investidor aos responsáveis tributários a que se refere o </w:t>
      </w:r>
      <w:r>
        <w:rPr>
          <w:b/>
        </w:rPr>
        <w:t>caput</w:t>
      </w:r>
      <w:r>
        <w:rPr>
          <w:b/>
          <w:spacing w:val="-3"/>
        </w:rPr>
        <w:t> </w:t>
      </w:r>
      <w:r>
        <w:rPr/>
        <w:t>(Lei 13.043, de 2014, art. 4º, § 2º).</w:t>
      </w:r>
    </w:p>
    <w:p>
      <w:pPr>
        <w:pStyle w:val="BodyText"/>
        <w:spacing w:before="2"/>
        <w:rPr>
          <w:sz w:val="26"/>
        </w:rPr>
      </w:pPr>
    </w:p>
    <w:p>
      <w:pPr>
        <w:pStyle w:val="BodyText"/>
        <w:ind w:left="199" w:right="1692" w:firstLine="566"/>
        <w:jc w:val="both"/>
      </w:pPr>
      <w:r>
        <w:rPr/>
        <w:t>§ 3º</w:t>
      </w:r>
      <w:r>
        <w:rPr>
          <w:spacing w:val="40"/>
        </w:rPr>
        <w:t> </w:t>
      </w:r>
      <w:r>
        <w:rPr/>
        <w:t>Nas negociações de quotas no mercado secundário que não tenham</w:t>
      </w:r>
      <w:r>
        <w:rPr>
          <w:spacing w:val="40"/>
        </w:rPr>
        <w:t> </w:t>
      </w:r>
      <w:r>
        <w:rPr/>
        <w:t>sido</w:t>
      </w:r>
      <w:r>
        <w:rPr>
          <w:spacing w:val="40"/>
        </w:rPr>
        <w:t> </w:t>
      </w:r>
      <w:r>
        <w:rPr/>
        <w:t>realizadas</w:t>
      </w:r>
      <w:r>
        <w:rPr>
          <w:spacing w:val="-1"/>
        </w:rPr>
        <w:t> </w:t>
      </w:r>
      <w:r>
        <w:rPr/>
        <w:t>em bolsas</w:t>
      </w:r>
      <w:r>
        <w:rPr>
          <w:spacing w:val="-1"/>
        </w:rPr>
        <w:t> </w:t>
      </w:r>
      <w:r>
        <w:rPr/>
        <w:t>de</w:t>
      </w:r>
      <w:r>
        <w:rPr>
          <w:spacing w:val="-2"/>
        </w:rPr>
        <w:t> </w:t>
      </w:r>
      <w:r>
        <w:rPr/>
        <w:t>valores</w:t>
      </w:r>
      <w:r>
        <w:rPr>
          <w:spacing w:val="-1"/>
        </w:rPr>
        <w:t> </w:t>
      </w:r>
      <w:r>
        <w:rPr/>
        <w:t>ou em balcão organizado, ou no resgate de quotas, caberá ao investidor</w:t>
      </w:r>
      <w:r>
        <w:rPr>
          <w:spacing w:val="-3"/>
        </w:rPr>
        <w:t> </w:t>
      </w:r>
      <w:r>
        <w:rPr/>
        <w:t>fornecer aos</w:t>
      </w:r>
      <w:r>
        <w:rPr>
          <w:spacing w:val="-3"/>
        </w:rPr>
        <w:t> </w:t>
      </w:r>
      <w:r>
        <w:rPr/>
        <w:t>responsáveis</w:t>
      </w:r>
      <w:r>
        <w:rPr>
          <w:spacing w:val="-3"/>
        </w:rPr>
        <w:t> </w:t>
      </w:r>
      <w:r>
        <w:rPr/>
        <w:t>tributários</w:t>
      </w:r>
      <w:r>
        <w:rPr>
          <w:spacing w:val="-3"/>
        </w:rPr>
        <w:t> </w:t>
      </w:r>
      <w:r>
        <w:rPr/>
        <w:t>a que se refere o </w:t>
      </w:r>
      <w:r>
        <w:rPr>
          <w:b/>
        </w:rPr>
        <w:t>caput</w:t>
      </w:r>
      <w:r>
        <w:rPr>
          <w:b/>
          <w:spacing w:val="-2"/>
        </w:rPr>
        <w:t> </w:t>
      </w:r>
      <w:r>
        <w:rPr/>
        <w:t>a data de realização do negócio, a quantidade e o custo dos ativos negociados e as demais informações necessárias à apuração</w:t>
      </w:r>
      <w:r>
        <w:rPr>
          <w:spacing w:val="-1"/>
        </w:rPr>
        <w:t> </w:t>
      </w:r>
      <w:r>
        <w:rPr/>
        <w:t>da</w:t>
      </w:r>
      <w:r>
        <w:rPr>
          <w:spacing w:val="-1"/>
        </w:rPr>
        <w:t> </w:t>
      </w:r>
      <w:r>
        <w:rPr/>
        <w:t>base</w:t>
      </w:r>
      <w:r>
        <w:rPr>
          <w:spacing w:val="-1"/>
        </w:rPr>
        <w:t> </w:t>
      </w:r>
      <w:r>
        <w:rPr/>
        <w:t>de</w:t>
      </w:r>
      <w:r>
        <w:rPr>
          <w:spacing w:val="-1"/>
        </w:rPr>
        <w:t> </w:t>
      </w:r>
      <w:r>
        <w:rPr/>
        <w:t>cálculo</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 devido, cuja</w:t>
      </w:r>
      <w:r>
        <w:rPr>
          <w:spacing w:val="-1"/>
        </w:rPr>
        <w:t> </w:t>
      </w:r>
      <w:r>
        <w:rPr/>
        <w:t>comprovação</w:t>
      </w:r>
      <w:r>
        <w:rPr>
          <w:spacing w:val="-1"/>
        </w:rPr>
        <w:t> </w:t>
      </w:r>
      <w:r>
        <w:rPr/>
        <w:t>será</w:t>
      </w:r>
      <w:r>
        <w:rPr>
          <w:spacing w:val="-1"/>
        </w:rPr>
        <w:t> </w:t>
      </w:r>
      <w:r>
        <w:rPr/>
        <w:t>feita</w:t>
      </w:r>
      <w:r>
        <w:rPr>
          <w:spacing w:val="-1"/>
        </w:rPr>
        <w:t> </w:t>
      </w:r>
      <w:r>
        <w:rPr/>
        <w:t>por meio</w:t>
      </w:r>
      <w:r>
        <w:rPr>
          <w:spacing w:val="-2"/>
        </w:rPr>
        <w:t> </w:t>
      </w:r>
      <w:r>
        <w:rPr/>
        <w:t>de</w:t>
      </w:r>
      <w:r>
        <w:rPr>
          <w:spacing w:val="-2"/>
        </w:rPr>
        <w:t> </w:t>
      </w:r>
      <w:r>
        <w:rPr/>
        <w:t>nota</w:t>
      </w:r>
      <w:r>
        <w:rPr>
          <w:spacing w:val="-2"/>
        </w:rPr>
        <w:t> </w:t>
      </w:r>
      <w:r>
        <w:rPr/>
        <w:t>de</w:t>
      </w:r>
      <w:r>
        <w:rPr>
          <w:spacing w:val="-2"/>
        </w:rPr>
        <w:t> </w:t>
      </w:r>
      <w:r>
        <w:rPr/>
        <w:t>corretagem</w:t>
      </w:r>
      <w:r>
        <w:rPr>
          <w:spacing w:val="-1"/>
        </w:rPr>
        <w:t> </w:t>
      </w:r>
      <w:r>
        <w:rPr/>
        <w:t>de</w:t>
      </w:r>
      <w:r>
        <w:rPr>
          <w:spacing w:val="-2"/>
        </w:rPr>
        <w:t> </w:t>
      </w:r>
      <w:r>
        <w:rPr/>
        <w:t>aquisição, de</w:t>
      </w:r>
      <w:r>
        <w:rPr>
          <w:spacing w:val="-2"/>
        </w:rPr>
        <w:t> </w:t>
      </w:r>
      <w:r>
        <w:rPr/>
        <w:t>boletim de</w:t>
      </w:r>
      <w:r>
        <w:rPr>
          <w:spacing w:val="-2"/>
        </w:rPr>
        <w:t> </w:t>
      </w:r>
      <w:r>
        <w:rPr/>
        <w:t>subscrição, de</w:t>
      </w:r>
      <w:r>
        <w:rPr>
          <w:spacing w:val="-2"/>
        </w:rPr>
        <w:t> </w:t>
      </w:r>
      <w:r>
        <w:rPr/>
        <w:t>instrumento</w:t>
      </w:r>
      <w:r>
        <w:rPr>
          <w:spacing w:val="-2"/>
        </w:rPr>
        <w:t> </w:t>
      </w:r>
      <w:r>
        <w:rPr/>
        <w:t>de</w:t>
      </w:r>
      <w:r>
        <w:rPr>
          <w:spacing w:val="-2"/>
        </w:rPr>
        <w:t> </w:t>
      </w:r>
      <w:r>
        <w:rPr/>
        <w:t>compra, venda ou doação, de declaração do imposto sobre a renda do investidor ou de declaração do custo médio de aquisição, conforme o modelo disponibilizado pela Secretaria da Receita Federal do Brasil do Ministério da Fazenda (Lei 13.043, de 2014, art. 4º, § 3º).</w:t>
      </w:r>
    </w:p>
    <w:p>
      <w:pPr>
        <w:pStyle w:val="BodyText"/>
        <w:spacing w:before="10"/>
        <w:rPr>
          <w:sz w:val="25"/>
        </w:rPr>
      </w:pPr>
    </w:p>
    <w:p>
      <w:pPr>
        <w:pStyle w:val="BodyText"/>
        <w:ind w:left="199" w:right="1697" w:firstLine="566"/>
        <w:jc w:val="both"/>
      </w:pPr>
      <w:r>
        <w:rPr/>
        <w:t>§ 4º A falta da autorização de que trata o § 2º ou a falta de comprovação do custo de aquisição</w:t>
      </w:r>
      <w:r>
        <w:rPr>
          <w:spacing w:val="-1"/>
        </w:rPr>
        <w:t> </w:t>
      </w:r>
      <w:r>
        <w:rPr/>
        <w:t>ou</w:t>
      </w:r>
      <w:r>
        <w:rPr>
          <w:spacing w:val="-1"/>
        </w:rPr>
        <w:t> </w:t>
      </w:r>
      <w:r>
        <w:rPr/>
        <w:t>do</w:t>
      </w:r>
      <w:r>
        <w:rPr>
          <w:spacing w:val="-6"/>
        </w:rPr>
        <w:t> </w:t>
      </w:r>
      <w:r>
        <w:rPr/>
        <w:t>valor</w:t>
      </w:r>
      <w:r>
        <w:rPr>
          <w:spacing w:val="-4"/>
        </w:rPr>
        <w:t> </w:t>
      </w:r>
      <w:r>
        <w:rPr/>
        <w:t>da</w:t>
      </w:r>
      <w:r>
        <w:rPr>
          <w:spacing w:val="-1"/>
        </w:rPr>
        <w:t> </w:t>
      </w:r>
      <w:r>
        <w:rPr/>
        <w:t>aplicação</w:t>
      </w:r>
      <w:r>
        <w:rPr>
          <w:spacing w:val="-6"/>
        </w:rPr>
        <w:t> </w:t>
      </w:r>
      <w:r>
        <w:rPr/>
        <w:t>financeira</w:t>
      </w:r>
      <w:r>
        <w:rPr>
          <w:spacing w:val="-6"/>
        </w:rPr>
        <w:t> </w:t>
      </w:r>
      <w:r>
        <w:rPr/>
        <w:t>a</w:t>
      </w:r>
      <w:r>
        <w:rPr>
          <w:spacing w:val="-1"/>
        </w:rPr>
        <w:t> </w:t>
      </w:r>
      <w:r>
        <w:rPr/>
        <w:t>que</w:t>
      </w:r>
      <w:r>
        <w:rPr>
          <w:spacing w:val="-1"/>
        </w:rPr>
        <w:t> </w:t>
      </w:r>
      <w:r>
        <w:rPr/>
        <w:t>se</w:t>
      </w:r>
      <w:r>
        <w:rPr>
          <w:spacing w:val="-1"/>
        </w:rPr>
        <w:t> </w:t>
      </w:r>
      <w:r>
        <w:rPr/>
        <w:t>refere</w:t>
      </w:r>
      <w:r>
        <w:rPr>
          <w:spacing w:val="-6"/>
        </w:rPr>
        <w:t> </w:t>
      </w:r>
      <w:r>
        <w:rPr/>
        <w:t>o</w:t>
      </w:r>
      <w:r>
        <w:rPr>
          <w:spacing w:val="-1"/>
        </w:rPr>
        <w:t> </w:t>
      </w:r>
      <w:r>
        <w:rPr/>
        <w:t>§</w:t>
      </w:r>
      <w:r>
        <w:rPr>
          <w:spacing w:val="-1"/>
        </w:rPr>
        <w:t> </w:t>
      </w:r>
      <w:r>
        <w:rPr/>
        <w:t>3º</w:t>
      </w:r>
      <w:r>
        <w:rPr>
          <w:spacing w:val="-6"/>
        </w:rPr>
        <w:t> </w:t>
      </w:r>
      <w:r>
        <w:rPr/>
        <w:t>implicam considerar o</w:t>
      </w:r>
      <w:r>
        <w:rPr>
          <w:spacing w:val="-1"/>
        </w:rPr>
        <w:t> </w:t>
      </w:r>
      <w:r>
        <w:rPr/>
        <w:t>custo de aquisição ou o valor da aplicação financeira igual a zero, para fins de cômputo da base de cálculo do imposto sobre a renda devido (Lei 13.043, de 2014, art. 4º, § 4º).</w:t>
      </w:r>
    </w:p>
    <w:p>
      <w:pPr>
        <w:pStyle w:val="BodyText"/>
        <w:spacing w:before="1"/>
        <w:rPr>
          <w:sz w:val="26"/>
        </w:rPr>
      </w:pPr>
    </w:p>
    <w:p>
      <w:pPr>
        <w:pStyle w:val="BodyText"/>
        <w:ind w:left="199" w:right="1698" w:firstLine="566"/>
        <w:jc w:val="both"/>
      </w:pPr>
      <w:r>
        <w:rPr/>
        <w:t>§ 5º O investidor será responsável pela veracidade, pela integridade e pela completude das informações prestadas (Lei 13.043, de 2014, art. 4º, §5º).</w:t>
      </w:r>
    </w:p>
    <w:p>
      <w:pPr>
        <w:pStyle w:val="BodyText"/>
        <w:spacing w:before="4"/>
        <w:rPr>
          <w:sz w:val="26"/>
        </w:rPr>
      </w:pPr>
    </w:p>
    <w:p>
      <w:pPr>
        <w:pStyle w:val="BodyText"/>
        <w:ind w:left="199" w:right="1695" w:firstLine="566"/>
        <w:jc w:val="both"/>
      </w:pPr>
      <w:r>
        <w:rPr/>
        <w:t>§ 6º O recolhimento do imposto sobre a renda deverá ser efetuado até o terceiro dia útil subsequente</w:t>
      </w:r>
      <w:r>
        <w:rPr>
          <w:spacing w:val="40"/>
        </w:rPr>
        <w:t> </w:t>
      </w:r>
      <w:r>
        <w:rPr/>
        <w:t>ao</w:t>
      </w:r>
      <w:r>
        <w:rPr>
          <w:spacing w:val="40"/>
        </w:rPr>
        <w:t> </w:t>
      </w:r>
      <w:r>
        <w:rPr/>
        <w:t>decêndio</w:t>
      </w:r>
      <w:r>
        <w:rPr>
          <w:spacing w:val="40"/>
        </w:rPr>
        <w:t> </w:t>
      </w:r>
      <w:r>
        <w:rPr/>
        <w:t>de</w:t>
      </w:r>
      <w:r>
        <w:rPr>
          <w:spacing w:val="35"/>
        </w:rPr>
        <w:t> </w:t>
      </w:r>
      <w:r>
        <w:rPr/>
        <w:t>ocorrência</w:t>
      </w:r>
      <w:r>
        <w:rPr>
          <w:spacing w:val="40"/>
        </w:rPr>
        <w:t> </w:t>
      </w:r>
      <w:r>
        <w:rPr/>
        <w:t>dos</w:t>
      </w:r>
      <w:r>
        <w:rPr>
          <w:spacing w:val="32"/>
        </w:rPr>
        <w:t> </w:t>
      </w:r>
      <w:r>
        <w:rPr/>
        <w:t>fatos</w:t>
      </w:r>
      <w:r>
        <w:rPr>
          <w:spacing w:val="37"/>
        </w:rPr>
        <w:t> </w:t>
      </w:r>
      <w:r>
        <w:rPr/>
        <w:t>geradores.</w:t>
      </w:r>
      <w:r>
        <w:rPr>
          <w:spacing w:val="40"/>
        </w:rPr>
        <w:t> </w:t>
      </w:r>
      <w:r>
        <w:rPr/>
        <w:t>(Lei</w:t>
      </w:r>
      <w:r>
        <w:rPr>
          <w:spacing w:val="40"/>
        </w:rPr>
        <w:t> </w:t>
      </w:r>
      <w:r>
        <w:rPr/>
        <w:t>nº</w:t>
      </w:r>
      <w:r>
        <w:rPr>
          <w:spacing w:val="36"/>
        </w:rPr>
        <w:t> </w:t>
      </w:r>
      <w:r>
        <w:rPr/>
        <w:t>11.196,</w:t>
      </w:r>
      <w:r>
        <w:rPr>
          <w:spacing w:val="40"/>
        </w:rPr>
        <w:t> </w:t>
      </w:r>
      <w:r>
        <w:rPr/>
        <w:t>de</w:t>
      </w:r>
      <w:r>
        <w:rPr>
          <w:spacing w:val="35"/>
        </w:rPr>
        <w:t> </w:t>
      </w:r>
      <w:r>
        <w:rPr/>
        <w:t>2005,</w:t>
      </w:r>
      <w:r>
        <w:rPr>
          <w:spacing w:val="39"/>
        </w:rPr>
        <w:t> </w:t>
      </w:r>
      <w:r>
        <w:rPr/>
        <w:t>art. 70, </w:t>
      </w:r>
      <w:r>
        <w:rPr>
          <w:b/>
        </w:rPr>
        <w:t>caput, </w:t>
      </w:r>
      <w:r>
        <w:rPr/>
        <w:t>inciso I, alínea “b”, item 1; e Lei nº 13.043, de 2014, art. 4º, § 6º).</w:t>
      </w:r>
    </w:p>
    <w:p>
      <w:pPr>
        <w:pStyle w:val="BodyText"/>
        <w:rPr>
          <w:sz w:val="26"/>
        </w:rPr>
      </w:pPr>
    </w:p>
    <w:p>
      <w:pPr>
        <w:pStyle w:val="BodyText"/>
        <w:ind w:left="766"/>
      </w:pPr>
      <w:r>
        <w:rPr/>
        <w:t>TÍTULO</w:t>
      </w:r>
      <w:r>
        <w:rPr>
          <w:spacing w:val="-8"/>
        </w:rPr>
        <w:t> </w:t>
      </w:r>
      <w:r>
        <w:rPr>
          <w:spacing w:val="-5"/>
        </w:rPr>
        <w:t>III</w:t>
      </w:r>
    </w:p>
    <w:p>
      <w:pPr>
        <w:pStyle w:val="BodyText"/>
        <w:rPr>
          <w:sz w:val="26"/>
        </w:rPr>
      </w:pPr>
    </w:p>
    <w:p>
      <w:pPr>
        <w:pStyle w:val="BodyText"/>
        <w:ind w:left="199" w:right="1693" w:firstLine="566"/>
        <w:jc w:val="both"/>
      </w:pPr>
      <w:r>
        <w:rPr/>
        <w:t>DA TRIBUTAÇÃO DAS OPERAÇÕES FINANCEIRAS E DO MERCADO DE RENDA </w:t>
      </w:r>
      <w:r>
        <w:rPr>
          <w:spacing w:val="-2"/>
        </w:rPr>
        <w:t>VARIÁVEL</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13"/>
        </w:rPr>
        <w:t> </w:t>
      </w:r>
      <w:r>
        <w:rPr>
          <w:spacing w:val="-10"/>
        </w:rPr>
        <w:t>I</w:t>
      </w:r>
    </w:p>
    <w:p>
      <w:pPr>
        <w:pStyle w:val="BodyText"/>
        <w:spacing w:before="3"/>
        <w:rPr>
          <w:sz w:val="26"/>
        </w:rPr>
      </w:pPr>
    </w:p>
    <w:p>
      <w:pPr>
        <w:pStyle w:val="BodyText"/>
        <w:spacing w:before="1"/>
        <w:ind w:left="199" w:right="1695" w:firstLine="566"/>
        <w:jc w:val="both"/>
      </w:pPr>
      <w:r>
        <w:rPr/>
        <w:t>DOS FUNDOS DE INVESTIMENTO, DOS CLUBES DE INVESTIMENTO E DAS</w:t>
      </w:r>
      <w:r>
        <w:rPr>
          <w:spacing w:val="40"/>
        </w:rPr>
        <w:t> </w:t>
      </w:r>
      <w:r>
        <w:rPr/>
        <w:t>DEMAIS FORMAS DE INVESTIMENTO DA ESPÉCIE AÇÕES</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0"/>
        <w:rPr>
          <w:b/>
          <w:sz w:val="25"/>
        </w:rPr>
      </w:pPr>
    </w:p>
    <w:p>
      <w:pPr>
        <w:spacing w:before="0"/>
        <w:ind w:left="766" w:right="0" w:firstLine="0"/>
        <w:jc w:val="left"/>
        <w:rPr>
          <w:b/>
          <w:sz w:val="20"/>
        </w:rPr>
      </w:pPr>
      <w:r>
        <w:rPr>
          <w:b/>
          <w:sz w:val="20"/>
        </w:rPr>
        <w:t>Das</w:t>
      </w:r>
      <w:r>
        <w:rPr>
          <w:b/>
          <w:spacing w:val="-4"/>
          <w:sz w:val="20"/>
        </w:rPr>
        <w:t> </w:t>
      </w:r>
      <w:r>
        <w:rPr>
          <w:b/>
          <w:sz w:val="20"/>
        </w:rPr>
        <w:t>normas</w:t>
      </w:r>
      <w:r>
        <w:rPr>
          <w:b/>
          <w:spacing w:val="-4"/>
          <w:sz w:val="20"/>
        </w:rPr>
        <w:t> </w:t>
      </w:r>
      <w:r>
        <w:rPr>
          <w:b/>
          <w:spacing w:val="-2"/>
          <w:sz w:val="20"/>
        </w:rPr>
        <w:t>gerais</w:t>
      </w:r>
    </w:p>
    <w:p>
      <w:pPr>
        <w:pStyle w:val="BodyText"/>
        <w:spacing w:before="4"/>
        <w:rPr>
          <w:b/>
          <w:sz w:val="26"/>
        </w:rPr>
      </w:pPr>
    </w:p>
    <w:p>
      <w:pPr>
        <w:pStyle w:val="BodyText"/>
        <w:ind w:left="199" w:right="1698" w:firstLine="566"/>
        <w:jc w:val="both"/>
      </w:pPr>
      <w:r>
        <w:rPr/>
        <w:t>Art.</w:t>
      </w:r>
      <w:r>
        <w:rPr>
          <w:spacing w:val="-2"/>
        </w:rPr>
        <w:t> </w:t>
      </w:r>
      <w:r>
        <w:rPr/>
        <w:t>807. Os fundos de investimento, os clubes de investimento, as carteiras administradas e as demais formas de investimento associativo ou coletivo ficam sujeitos às normas de tributação previstas neste Capítulo (Lei nº 9.532, de 1997, art. 33).</w:t>
      </w:r>
    </w:p>
    <w:p>
      <w:pPr>
        <w:pStyle w:val="BodyText"/>
        <w:rPr>
          <w:sz w:val="26"/>
        </w:rPr>
      </w:pPr>
    </w:p>
    <w:p>
      <w:pPr>
        <w:pStyle w:val="BodyText"/>
        <w:ind w:left="199" w:right="1695" w:firstLine="566"/>
        <w:jc w:val="both"/>
      </w:pPr>
      <w:r>
        <w:rPr/>
        <w:t>§ 1º Na apuração do imposto sobre a renda de que trata este Capítulo, é vedada a dedução de custos ou despesas incorridos na administração do fundo (Lei nº 9.532, de 1997, art. 28, § 9º).</w:t>
      </w:r>
    </w:p>
    <w:p>
      <w:pPr>
        <w:pStyle w:val="BodyText"/>
        <w:rPr>
          <w:sz w:val="26"/>
        </w:rPr>
      </w:pPr>
    </w:p>
    <w:p>
      <w:pPr>
        <w:pStyle w:val="BodyText"/>
        <w:ind w:left="199" w:right="1692" w:firstLine="566"/>
        <w:jc w:val="both"/>
      </w:pPr>
      <w:r>
        <w:rPr/>
        <w:t>§</w:t>
      </w:r>
      <w:r>
        <w:rPr>
          <w:spacing w:val="-1"/>
        </w:rPr>
        <w:t> </w:t>
      </w:r>
      <w:r>
        <w:rPr/>
        <w:t>2º</w:t>
      </w:r>
      <w:r>
        <w:rPr>
          <w:spacing w:val="40"/>
        </w:rPr>
        <w:t> </w:t>
      </w:r>
      <w:r>
        <w:rPr/>
        <w:t>As perdas apuradas no resgate de quotas de fundo de investimento poderão ser compensadas com rendimentos auferidos em resgates ou incidências posteriores, no mesmo ou em outro fundo de investimento administrado pela mesma pessoa jurídica, desde que sujeitos à mesma alíquota do imposto sobre a renda, observados os procedimentos definidos pela Secretaria da Receita</w:t>
      </w:r>
      <w:r>
        <w:rPr>
          <w:spacing w:val="-2"/>
        </w:rPr>
        <w:t> </w:t>
      </w:r>
      <w:r>
        <w:rPr/>
        <w:t>Federal do Brasil do Ministério da Fazenda (Lei nº 10.426, de 2002, art. 6º).</w:t>
      </w:r>
    </w:p>
    <w:p>
      <w:pPr>
        <w:pStyle w:val="BodyText"/>
        <w:spacing w:before="2"/>
        <w:rPr>
          <w:sz w:val="26"/>
        </w:rPr>
      </w:pPr>
    </w:p>
    <w:p>
      <w:pPr>
        <w:pStyle w:val="BodyText"/>
        <w:ind w:left="766"/>
      </w:pPr>
      <w:r>
        <w:rPr/>
        <w:t>§</w:t>
      </w:r>
      <w:r>
        <w:rPr>
          <w:spacing w:val="-6"/>
        </w:rPr>
        <w:t> </w:t>
      </w:r>
      <w:r>
        <w:rPr/>
        <w:t>3º</w:t>
      </w:r>
      <w:r>
        <w:rPr>
          <w:spacing w:val="49"/>
        </w:rPr>
        <w:t> </w:t>
      </w:r>
      <w:r>
        <w:rPr/>
        <w:t>O</w:t>
      </w:r>
      <w:r>
        <w:rPr>
          <w:spacing w:val="-6"/>
        </w:rPr>
        <w:t> </w:t>
      </w:r>
      <w:r>
        <w:rPr/>
        <w:t>disposto</w:t>
      </w:r>
      <w:r>
        <w:rPr>
          <w:spacing w:val="-4"/>
        </w:rPr>
        <w:t> </w:t>
      </w:r>
      <w:r>
        <w:rPr/>
        <w:t>neste</w:t>
      </w:r>
      <w:r>
        <w:rPr>
          <w:spacing w:val="-4"/>
        </w:rPr>
        <w:t> </w:t>
      </w:r>
      <w:r>
        <w:rPr/>
        <w:t>Capítulo</w:t>
      </w:r>
      <w:r>
        <w:rPr>
          <w:spacing w:val="-4"/>
        </w:rPr>
        <w:t> </w:t>
      </w:r>
      <w:r>
        <w:rPr/>
        <w:t>não</w:t>
      </w:r>
      <w:r>
        <w:rPr>
          <w:spacing w:val="-4"/>
        </w:rPr>
        <w:t> </w:t>
      </w:r>
      <w:r>
        <w:rPr/>
        <w:t>se</w:t>
      </w:r>
      <w:r>
        <w:rPr>
          <w:spacing w:val="-3"/>
        </w:rPr>
        <w:t> </w:t>
      </w:r>
      <w:r>
        <w:rPr/>
        <w:t>aplica</w:t>
      </w:r>
      <w:r>
        <w:rPr>
          <w:spacing w:val="-9"/>
        </w:rPr>
        <w:t> </w:t>
      </w:r>
      <w:r>
        <w:rPr/>
        <w:t>(Lei</w:t>
      </w:r>
      <w:r>
        <w:rPr>
          <w:spacing w:val="-4"/>
        </w:rPr>
        <w:t> </w:t>
      </w:r>
      <w:r>
        <w:rPr/>
        <w:t>nº</w:t>
      </w:r>
      <w:r>
        <w:rPr>
          <w:spacing w:val="-4"/>
        </w:rPr>
        <w:t> </w:t>
      </w:r>
      <w:r>
        <w:rPr/>
        <w:t>9.532,</w:t>
      </w:r>
      <w:r>
        <w:rPr>
          <w:spacing w:val="-1"/>
        </w:rPr>
        <w:t> </w:t>
      </w:r>
      <w:r>
        <w:rPr/>
        <w:t>de</w:t>
      </w:r>
      <w:r>
        <w:rPr>
          <w:spacing w:val="-4"/>
        </w:rPr>
        <w:t> </w:t>
      </w:r>
      <w:r>
        <w:rPr/>
        <w:t>1997,</w:t>
      </w:r>
      <w:r>
        <w:rPr>
          <w:spacing w:val="-1"/>
        </w:rPr>
        <w:t> </w:t>
      </w:r>
      <w:r>
        <w:rPr/>
        <w:t>art.</w:t>
      </w:r>
      <w:r>
        <w:rPr>
          <w:spacing w:val="-5"/>
        </w:rPr>
        <w:t> </w:t>
      </w:r>
      <w:r>
        <w:rPr>
          <w:spacing w:val="-4"/>
        </w:rPr>
        <w:t>34):</w:t>
      </w:r>
    </w:p>
    <w:p>
      <w:pPr>
        <w:pStyle w:val="BodyText"/>
        <w:spacing w:before="4"/>
        <w:rPr>
          <w:sz w:val="26"/>
        </w:rPr>
      </w:pPr>
    </w:p>
    <w:p>
      <w:pPr>
        <w:pStyle w:val="ListParagraph"/>
        <w:numPr>
          <w:ilvl w:val="0"/>
          <w:numId w:val="368"/>
        </w:numPr>
        <w:tabs>
          <w:tab w:pos="880" w:val="left" w:leader="none"/>
        </w:tabs>
        <w:spacing w:line="240" w:lineRule="auto" w:before="0" w:after="0"/>
        <w:ind w:left="880" w:right="0" w:hanging="114"/>
        <w:jc w:val="left"/>
        <w:rPr>
          <w:sz w:val="20"/>
        </w:rPr>
      </w:pPr>
      <w:r>
        <w:rPr>
          <w:sz w:val="20"/>
        </w:rPr>
        <w:t>-</w:t>
      </w:r>
      <w:r>
        <w:rPr>
          <w:spacing w:val="-2"/>
          <w:sz w:val="20"/>
        </w:rPr>
        <w:t> </w:t>
      </w:r>
      <w:r>
        <w:rPr>
          <w:sz w:val="20"/>
        </w:rPr>
        <w:t>às</w:t>
      </w:r>
      <w:r>
        <w:rPr>
          <w:spacing w:val="-7"/>
          <w:sz w:val="20"/>
        </w:rPr>
        <w:t> </w:t>
      </w:r>
      <w:r>
        <w:rPr>
          <w:sz w:val="20"/>
        </w:rPr>
        <w:t>hipóteses</w:t>
      </w:r>
      <w:r>
        <w:rPr>
          <w:spacing w:val="-6"/>
          <w:sz w:val="20"/>
        </w:rPr>
        <w:t> </w:t>
      </w:r>
      <w:r>
        <w:rPr>
          <w:sz w:val="20"/>
        </w:rPr>
        <w:t>de</w:t>
      </w:r>
      <w:r>
        <w:rPr>
          <w:spacing w:val="-4"/>
          <w:sz w:val="20"/>
        </w:rPr>
        <w:t> </w:t>
      </w:r>
      <w:r>
        <w:rPr>
          <w:sz w:val="20"/>
        </w:rPr>
        <w:t>que</w:t>
      </w:r>
      <w:r>
        <w:rPr>
          <w:spacing w:val="-3"/>
          <w:sz w:val="20"/>
        </w:rPr>
        <w:t> </w:t>
      </w:r>
      <w:r>
        <w:rPr>
          <w:sz w:val="20"/>
        </w:rPr>
        <w:t>trata</w:t>
      </w:r>
      <w:r>
        <w:rPr>
          <w:spacing w:val="-4"/>
          <w:sz w:val="20"/>
        </w:rPr>
        <w:t> </w:t>
      </w:r>
      <w:r>
        <w:rPr>
          <w:sz w:val="20"/>
        </w:rPr>
        <w:t>o</w:t>
      </w:r>
      <w:r>
        <w:rPr>
          <w:spacing w:val="-3"/>
          <w:sz w:val="20"/>
        </w:rPr>
        <w:t> </w:t>
      </w:r>
      <w:r>
        <w:rPr>
          <w:sz w:val="20"/>
        </w:rPr>
        <w:t>art.</w:t>
      </w:r>
      <w:r>
        <w:rPr>
          <w:spacing w:val="-1"/>
          <w:sz w:val="20"/>
        </w:rPr>
        <w:t> </w:t>
      </w:r>
      <w:r>
        <w:rPr>
          <w:sz w:val="20"/>
        </w:rPr>
        <w:t>876;</w:t>
      </w:r>
      <w:r>
        <w:rPr>
          <w:spacing w:val="-5"/>
          <w:sz w:val="20"/>
        </w:rPr>
        <w:t> </w:t>
      </w:r>
      <w:r>
        <w:rPr>
          <w:spacing w:val="-10"/>
          <w:sz w:val="20"/>
        </w:rPr>
        <w:t>e</w:t>
      </w:r>
    </w:p>
    <w:p>
      <w:pPr>
        <w:pStyle w:val="BodyText"/>
        <w:spacing w:before="11"/>
        <w:rPr>
          <w:sz w:val="25"/>
        </w:rPr>
      </w:pPr>
    </w:p>
    <w:p>
      <w:pPr>
        <w:pStyle w:val="ListParagraph"/>
        <w:numPr>
          <w:ilvl w:val="0"/>
          <w:numId w:val="368"/>
        </w:numPr>
        <w:tabs>
          <w:tab w:pos="936" w:val="left" w:leader="none"/>
        </w:tabs>
        <w:spacing w:line="240" w:lineRule="auto" w:before="0" w:after="0"/>
        <w:ind w:left="199" w:right="1693" w:firstLine="566"/>
        <w:jc w:val="both"/>
        <w:rPr>
          <w:sz w:val="20"/>
        </w:rPr>
      </w:pPr>
      <w:r>
        <w:rPr>
          <w:sz w:val="20"/>
        </w:rPr>
        <w:t>-</w:t>
      </w:r>
      <w:r>
        <w:rPr>
          <w:spacing w:val="-4"/>
          <w:sz w:val="20"/>
        </w:rPr>
        <w:t> </w:t>
      </w:r>
      <w:r>
        <w:rPr>
          <w:sz w:val="20"/>
        </w:rPr>
        <w:t>a carteira individual administrada, cujos rendimentos e ganhos líquidos serão tributados, observado o disposto nos art. 790 e art. 839, por ocasião da alienação, da liquidação, da cessão ou do resgate dos títulos e dos valores mobiliários que a compõem.</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w:t>
      </w:r>
      <w:r>
        <w:rPr>
          <w:b/>
          <w:spacing w:val="-3"/>
          <w:sz w:val="20"/>
        </w:rPr>
        <w:t> </w:t>
      </w:r>
      <w:r>
        <w:rPr>
          <w:b/>
          <w:sz w:val="20"/>
        </w:rPr>
        <w:t>incidência</w:t>
      </w:r>
      <w:r>
        <w:rPr>
          <w:b/>
          <w:spacing w:val="-2"/>
          <w:sz w:val="20"/>
        </w:rPr>
        <w:t> </w:t>
      </w:r>
      <w:r>
        <w:rPr>
          <w:b/>
          <w:sz w:val="20"/>
        </w:rPr>
        <w:t>e</w:t>
      </w:r>
      <w:r>
        <w:rPr>
          <w:b/>
          <w:spacing w:val="-6"/>
          <w:sz w:val="20"/>
        </w:rPr>
        <w:t> </w:t>
      </w:r>
      <w:r>
        <w:rPr>
          <w:b/>
          <w:sz w:val="20"/>
        </w:rPr>
        <w:t>da</w:t>
      </w:r>
      <w:r>
        <w:rPr>
          <w:b/>
          <w:spacing w:val="-3"/>
          <w:sz w:val="20"/>
        </w:rPr>
        <w:t> </w:t>
      </w:r>
      <w:r>
        <w:rPr>
          <w:b/>
          <w:sz w:val="20"/>
        </w:rPr>
        <w:t>base</w:t>
      </w:r>
      <w:r>
        <w:rPr>
          <w:b/>
          <w:spacing w:val="-6"/>
          <w:sz w:val="20"/>
        </w:rPr>
        <w:t> </w:t>
      </w:r>
      <w:r>
        <w:rPr>
          <w:b/>
          <w:sz w:val="20"/>
        </w:rPr>
        <w:t>de</w:t>
      </w:r>
      <w:r>
        <w:rPr>
          <w:b/>
          <w:spacing w:val="-2"/>
          <w:sz w:val="20"/>
        </w:rPr>
        <w:t> cálculo</w:t>
      </w:r>
    </w:p>
    <w:p>
      <w:pPr>
        <w:pStyle w:val="BodyText"/>
        <w:spacing w:before="10"/>
        <w:rPr>
          <w:b/>
          <w:sz w:val="25"/>
        </w:rPr>
      </w:pPr>
    </w:p>
    <w:p>
      <w:pPr>
        <w:pStyle w:val="BodyText"/>
        <w:ind w:left="199" w:right="1693" w:firstLine="566"/>
        <w:jc w:val="both"/>
      </w:pPr>
      <w:r>
        <w:rPr/>
        <w:t>Art.</w:t>
      </w:r>
      <w:r>
        <w:rPr>
          <w:spacing w:val="-3"/>
        </w:rPr>
        <w:t> </w:t>
      </w:r>
      <w:r>
        <w:rPr/>
        <w:t>808.</w:t>
      </w:r>
      <w:r>
        <w:rPr>
          <w:spacing w:val="40"/>
        </w:rPr>
        <w:t> </w:t>
      </w:r>
      <w:r>
        <w:rPr/>
        <w:t>Os fundos de investimento cujas carteiras sejam constituídas, no mínimo, por sessenta e sete por cento de ações negociadas no mercado à vista de bolsa de valores ou entidade assemelhada calcularão o imposto sobre a renda no resgate de quotas, de forma a abranger os rendimentos e os ganhos totais do patrimônio do</w:t>
      </w:r>
      <w:r>
        <w:rPr>
          <w:spacing w:val="-1"/>
        </w:rPr>
        <w:t> </w:t>
      </w:r>
      <w:r>
        <w:rPr/>
        <w:t>fundo (Lei nº 9.532, de 1997, art. 28, § 6º; e Medida Provisória nº 2.189-49, de 2001, art. 1º e art. 2º).</w:t>
      </w:r>
    </w:p>
    <w:p>
      <w:pPr>
        <w:pStyle w:val="BodyText"/>
        <w:spacing w:before="2"/>
        <w:rPr>
          <w:sz w:val="26"/>
        </w:rPr>
      </w:pPr>
    </w:p>
    <w:p>
      <w:pPr>
        <w:pStyle w:val="BodyText"/>
        <w:ind w:left="199" w:right="1693" w:firstLine="566"/>
        <w:jc w:val="both"/>
      </w:pPr>
      <w:r>
        <w:rPr/>
        <w:t>§</w:t>
      </w:r>
      <w:r>
        <w:rPr>
          <w:spacing w:val="-2"/>
        </w:rPr>
        <w:t> </w:t>
      </w:r>
      <w:r>
        <w:rPr/>
        <w:t>1º</w:t>
      </w:r>
      <w:r>
        <w:rPr>
          <w:spacing w:val="40"/>
        </w:rPr>
        <w:t> </w:t>
      </w:r>
      <w:r>
        <w:rPr/>
        <w:t>A base de cálculo do</w:t>
      </w:r>
      <w:r>
        <w:rPr>
          <w:spacing w:val="-2"/>
        </w:rPr>
        <w:t> </w:t>
      </w:r>
      <w:r>
        <w:rPr/>
        <w:t>imposto sobre a renda será constituída pela</w:t>
      </w:r>
      <w:r>
        <w:rPr>
          <w:spacing w:val="-2"/>
        </w:rPr>
        <w:t> </w:t>
      </w:r>
      <w:r>
        <w:rPr/>
        <w:t>diferença positiva entre o valor de resgate e o valor de aquisição da quota (Lei nº 9.532, de 1997, art. 28, § 7º).</w:t>
      </w:r>
    </w:p>
    <w:p>
      <w:pPr>
        <w:pStyle w:val="BodyText"/>
        <w:spacing w:before="11"/>
        <w:rPr>
          <w:sz w:val="25"/>
        </w:rPr>
      </w:pPr>
    </w:p>
    <w:p>
      <w:pPr>
        <w:pStyle w:val="BodyText"/>
        <w:ind w:left="199" w:right="1699" w:firstLine="566"/>
        <w:jc w:val="both"/>
      </w:pPr>
      <w:r>
        <w:rPr/>
        <w:t>§</w:t>
      </w:r>
      <w:r>
        <w:rPr>
          <w:spacing w:val="-2"/>
        </w:rPr>
        <w:t> </w:t>
      </w:r>
      <w:r>
        <w:rPr/>
        <w:t>2º</w:t>
      </w:r>
      <w:r>
        <w:rPr>
          <w:spacing w:val="40"/>
        </w:rPr>
        <w:t> </w:t>
      </w:r>
      <w:r>
        <w:rPr/>
        <w:t>O imposto sobre a renda de que trata este artigo incidirá à alíquota de quinze por cento (Lei nº 11.033, de 2004, art. 1º, § 3º, inciso I).</w:t>
      </w:r>
    </w:p>
    <w:p>
      <w:pPr>
        <w:pStyle w:val="BodyText"/>
        <w:spacing w:before="4"/>
        <w:rPr>
          <w:sz w:val="26"/>
        </w:rPr>
      </w:pPr>
    </w:p>
    <w:p>
      <w:pPr>
        <w:pStyle w:val="BodyText"/>
        <w:ind w:left="199" w:right="1693" w:firstLine="566"/>
        <w:jc w:val="both"/>
      </w:pPr>
      <w:r>
        <w:rPr/>
        <w:t>§ 3º</w:t>
      </w:r>
      <w:r>
        <w:rPr>
          <w:spacing w:val="40"/>
        </w:rPr>
        <w:t> </w:t>
      </w:r>
      <w:r>
        <w:rPr/>
        <w:t>Ao fundo ou ao clube de investimento em ações cuja carteira deixar de observar a proporção a que se refere o </w:t>
      </w:r>
      <w:r>
        <w:rPr>
          <w:b/>
        </w:rPr>
        <w:t>caput</w:t>
      </w:r>
      <w:r>
        <w:rPr/>
        <w:t>, será aplicado o disposto nos art. 790 e art. 799, a partir do momento do desenquadramento da carteira, exceto na hipótese de, cumulativamente, a</w:t>
      </w:r>
      <w:r>
        <w:rPr>
          <w:spacing w:val="40"/>
        </w:rPr>
        <w:t> </w:t>
      </w:r>
      <w:r>
        <w:rPr/>
        <w:t>referida proporção não ultrapassar o limite de cinquenta por cento do total da carteira, a situação for regularizada no prazo máximo de trinta dias e o fundo ou o clube não incorrer em nova hipótese de desenquadramento no período de doze meses subsequentes (Lei nº 11.033, de 2004, art. 1º, § 4º).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4º</w:t>
      </w:r>
      <w:r>
        <w:rPr>
          <w:spacing w:val="40"/>
        </w:rPr>
        <w:t> </w:t>
      </w:r>
      <w:r>
        <w:rPr/>
        <w:t>As operações conjugadas, realizadas nos mercados de opções de compra e de venda em bolsas de valores, de mercadorias e de futuros (</w:t>
      </w:r>
      <w:r>
        <w:rPr>
          <w:b/>
        </w:rPr>
        <w:t>box</w:t>
      </w:r>
      <w:r>
        <w:rPr/>
        <w:t>), no mercado a termo nas</w:t>
      </w:r>
      <w:r>
        <w:rPr>
          <w:spacing w:val="40"/>
        </w:rPr>
        <w:t> </w:t>
      </w:r>
      <w:r>
        <w:rPr/>
        <w:t>bolsas de valores, de</w:t>
      </w:r>
      <w:r>
        <w:rPr>
          <w:spacing w:val="-1"/>
        </w:rPr>
        <w:t> </w:t>
      </w:r>
      <w:r>
        <w:rPr/>
        <w:t>mercadorias e de</w:t>
      </w:r>
      <w:r>
        <w:rPr>
          <w:spacing w:val="-1"/>
        </w:rPr>
        <w:t> </w:t>
      </w:r>
      <w:r>
        <w:rPr/>
        <w:t>futuros, em operações de venda coberta e</w:t>
      </w:r>
      <w:r>
        <w:rPr>
          <w:spacing w:val="-1"/>
        </w:rPr>
        <w:t> </w:t>
      </w:r>
      <w:r>
        <w:rPr/>
        <w:t>sem ajustes diários, e no mercado de balcão, realizadas por fundo ou por clube de investimento em ações, não integrarão a parcela da carteira aplicada em</w:t>
      </w:r>
      <w:r>
        <w:rPr>
          <w:spacing w:val="28"/>
        </w:rPr>
        <w:t> </w:t>
      </w:r>
      <w:r>
        <w:rPr/>
        <w:t>ações, para fins de cálculo da proporção a</w:t>
      </w:r>
      <w:r>
        <w:rPr>
          <w:spacing w:val="40"/>
        </w:rPr>
        <w:t> </w:t>
      </w:r>
      <w:r>
        <w:rPr/>
        <w:t>que se refere o</w:t>
      </w:r>
      <w:r>
        <w:rPr>
          <w:spacing w:val="40"/>
        </w:rPr>
        <w:t> </w:t>
      </w:r>
      <w:r>
        <w:rPr/>
        <w:t>§ 3º (Lei nº 11.033, de 2004, art. 1º, §</w:t>
      </w:r>
      <w:r>
        <w:rPr>
          <w:spacing w:val="-4"/>
        </w:rPr>
        <w:t> </w:t>
      </w:r>
      <w:r>
        <w:rPr/>
        <w:t>5º e § 6º).</w:t>
      </w:r>
    </w:p>
    <w:p>
      <w:pPr>
        <w:pStyle w:val="BodyText"/>
        <w:spacing w:before="1"/>
        <w:rPr>
          <w:sz w:val="26"/>
        </w:rPr>
      </w:pPr>
    </w:p>
    <w:p>
      <w:pPr>
        <w:pStyle w:val="BodyText"/>
        <w:spacing w:before="1"/>
        <w:ind w:left="199" w:right="1700" w:firstLine="566"/>
        <w:jc w:val="both"/>
      </w:pPr>
      <w:r>
        <w:rPr/>
        <w:t>§ 5º</w:t>
      </w:r>
      <w:r>
        <w:rPr>
          <w:spacing w:val="40"/>
        </w:rPr>
        <w:t> </w:t>
      </w:r>
      <w:r>
        <w:rPr/>
        <w:t>A Secretaria da Receita Federal do Brasil do Ministério da Fazenda definirá os requisitos e as condições para que os fundos de que trata este artigo atendam ao limite a que se refere o </w:t>
      </w:r>
      <w:r>
        <w:rPr>
          <w:b/>
        </w:rPr>
        <w:t>caput </w:t>
      </w:r>
      <w:r>
        <w:rPr/>
        <w:t>(Lei nº 9.532, de 1997, art. 28, § 8º).</w:t>
      </w:r>
    </w:p>
    <w:p>
      <w:pPr>
        <w:pStyle w:val="BodyText"/>
        <w:spacing w:before="11"/>
        <w:rPr>
          <w:sz w:val="25"/>
        </w:rPr>
      </w:pPr>
    </w:p>
    <w:p>
      <w:pPr>
        <w:pStyle w:val="BodyText"/>
        <w:ind w:left="199" w:right="1697" w:firstLine="566"/>
        <w:jc w:val="both"/>
      </w:pPr>
      <w:r>
        <w:rPr/>
        <w:t>§ 6º</w:t>
      </w:r>
      <w:r>
        <w:rPr>
          <w:spacing w:val="40"/>
        </w:rPr>
        <w:t> </w:t>
      </w:r>
      <w:r>
        <w:rPr/>
        <w:t>O Ministro de Estado da Fazenda poderá elevar e restabelecer o percentual a que se refere o </w:t>
      </w:r>
      <w:r>
        <w:rPr>
          <w:b/>
        </w:rPr>
        <w:t>caput </w:t>
      </w:r>
      <w:r>
        <w:rPr/>
        <w:t>(Lei nº 11.033, de 2004, art. 1º, § 7º).</w:t>
      </w:r>
    </w:p>
    <w:p>
      <w:pPr>
        <w:pStyle w:val="BodyText"/>
        <w:spacing w:before="4"/>
        <w:rPr>
          <w:sz w:val="26"/>
        </w:rPr>
      </w:pPr>
    </w:p>
    <w:p>
      <w:pPr>
        <w:pStyle w:val="BodyText"/>
        <w:spacing w:before="1"/>
        <w:ind w:left="199" w:right="1696" w:firstLine="566"/>
        <w:jc w:val="both"/>
      </w:pPr>
      <w:r>
        <w:rPr/>
        <w:t>Art. 809.</w:t>
      </w:r>
      <w:r>
        <w:rPr>
          <w:spacing w:val="40"/>
        </w:rPr>
        <w:t> </w:t>
      </w:r>
      <w:r>
        <w:rPr/>
        <w:t>As aplicações existentes em 31 de dezembro de 2001 nos</w:t>
      </w:r>
      <w:r>
        <w:rPr>
          <w:spacing w:val="-1"/>
        </w:rPr>
        <w:t> </w:t>
      </w:r>
      <w:r>
        <w:rPr/>
        <w:t>fundos de que trata</w:t>
      </w:r>
      <w:r>
        <w:rPr>
          <w:spacing w:val="40"/>
        </w:rPr>
        <w:t> </w:t>
      </w:r>
      <w:r>
        <w:rPr/>
        <w:t>o art. 808 terão os rendimentos apropriados</w:t>
      </w:r>
      <w:r>
        <w:rPr>
          <w:spacing w:val="-1"/>
        </w:rPr>
        <w:t> </w:t>
      </w:r>
      <w:r>
        <w:rPr>
          <w:b/>
        </w:rPr>
        <w:t>pro rata tempore</w:t>
      </w:r>
      <w:r>
        <w:rPr/>
        <w:t>até aquela data (Lei nº 10.426,</w:t>
      </w:r>
      <w:r>
        <w:rPr>
          <w:spacing w:val="40"/>
        </w:rPr>
        <w:t> </w:t>
      </w:r>
      <w:r>
        <w:rPr/>
        <w:t>de 2002, art. 3º, </w:t>
      </w:r>
      <w:r>
        <w:rPr>
          <w:b/>
        </w:rPr>
        <w:t>caput</w:t>
      </w:r>
      <w:r>
        <w:rPr/>
        <w:t>).</w:t>
      </w:r>
    </w:p>
    <w:p>
      <w:pPr>
        <w:pStyle w:val="BodyText"/>
        <w:spacing w:before="11"/>
        <w:rPr>
          <w:sz w:val="25"/>
        </w:rPr>
      </w:pPr>
    </w:p>
    <w:p>
      <w:pPr>
        <w:pStyle w:val="BodyText"/>
        <w:ind w:left="199" w:right="1697" w:firstLine="566"/>
        <w:jc w:val="both"/>
      </w:pPr>
      <w:r>
        <w:rPr/>
        <w:t>Art. 810.</w:t>
      </w:r>
      <w:r>
        <w:rPr>
          <w:spacing w:val="40"/>
        </w:rPr>
        <w:t> </w:t>
      </w:r>
      <w:r>
        <w:rPr/>
        <w:t>No resgate de quotas referentes às aplicações de que trata o art. 809, serão observados os seguintes procedimentos (Lei nº 10.426, de 2002, art. 3º, § 1º):</w:t>
      </w:r>
    </w:p>
    <w:p>
      <w:pPr>
        <w:pStyle w:val="BodyText"/>
        <w:rPr>
          <w:sz w:val="26"/>
        </w:rPr>
      </w:pPr>
    </w:p>
    <w:p>
      <w:pPr>
        <w:pStyle w:val="ListParagraph"/>
        <w:numPr>
          <w:ilvl w:val="0"/>
          <w:numId w:val="369"/>
        </w:numPr>
        <w:tabs>
          <w:tab w:pos="893" w:val="left" w:leader="none"/>
        </w:tabs>
        <w:spacing w:line="240" w:lineRule="auto" w:before="0" w:after="0"/>
        <w:ind w:left="199" w:right="1692" w:firstLine="566"/>
        <w:jc w:val="both"/>
        <w:rPr>
          <w:sz w:val="20"/>
        </w:rPr>
      </w:pPr>
      <w:r>
        <w:rPr>
          <w:sz w:val="20"/>
        </w:rPr>
        <w:t>- se o valor de aquisição, acrescido dos rendimentos apropriados até 31 de dezembro de 2001, for inferior ao valor de resgate, o imposto sobre a renda devido será o resultado da soma das parcelas correspondentes a dez por cento dos rendimentos apropriados até aquela data e a quinze</w:t>
      </w:r>
      <w:r>
        <w:rPr>
          <w:spacing w:val="-1"/>
          <w:sz w:val="20"/>
        </w:rPr>
        <w:t> </w:t>
      </w:r>
      <w:r>
        <w:rPr>
          <w:sz w:val="20"/>
        </w:rPr>
        <w:t>por cento</w:t>
      </w:r>
      <w:r>
        <w:rPr>
          <w:spacing w:val="-1"/>
          <w:sz w:val="20"/>
        </w:rPr>
        <w:t> </w:t>
      </w:r>
      <w:r>
        <w:rPr>
          <w:sz w:val="20"/>
        </w:rPr>
        <w:t>dos rendimentos apropriados entre 1º de janeiro de 2002 e a</w:t>
      </w:r>
      <w:r>
        <w:rPr>
          <w:spacing w:val="-1"/>
          <w:sz w:val="20"/>
        </w:rPr>
        <w:t> </w:t>
      </w:r>
      <w:r>
        <w:rPr>
          <w:sz w:val="20"/>
        </w:rPr>
        <w:t>data do resgate (Lei nº 11.033, de 2004, art. 1º, § 3º, inciso I); e</w:t>
      </w:r>
    </w:p>
    <w:p>
      <w:pPr>
        <w:pStyle w:val="BodyText"/>
        <w:spacing w:before="1"/>
        <w:rPr>
          <w:sz w:val="26"/>
        </w:rPr>
      </w:pPr>
    </w:p>
    <w:p>
      <w:pPr>
        <w:pStyle w:val="ListParagraph"/>
        <w:numPr>
          <w:ilvl w:val="0"/>
          <w:numId w:val="369"/>
        </w:numPr>
        <w:tabs>
          <w:tab w:pos="946" w:val="left" w:leader="none"/>
        </w:tabs>
        <w:spacing w:line="240" w:lineRule="auto" w:before="0" w:after="0"/>
        <w:ind w:left="199" w:right="1688" w:firstLine="566"/>
        <w:jc w:val="both"/>
        <w:rPr>
          <w:sz w:val="20"/>
        </w:rPr>
      </w:pPr>
      <w:r>
        <w:rPr>
          <w:sz w:val="20"/>
        </w:rPr>
        <w:t>- se o valor de aquisição, acrescido dos rendimentos apropriados até 31 de dezembro de 2001, for superior ao valor de resgate, a base de cálculo do imposto sobre a renda será a diferença positiva entre o valor de resgate e o valor de aquisição e será aplicada alíquota de</w:t>
      </w:r>
      <w:r>
        <w:rPr>
          <w:spacing w:val="40"/>
          <w:sz w:val="20"/>
        </w:rPr>
        <w:t> </w:t>
      </w:r>
      <w:r>
        <w:rPr>
          <w:sz w:val="20"/>
        </w:rPr>
        <w:t>dez por cento.</w:t>
      </w:r>
    </w:p>
    <w:p>
      <w:pPr>
        <w:pStyle w:val="BodyText"/>
        <w:rPr>
          <w:sz w:val="26"/>
        </w:rPr>
      </w:pPr>
    </w:p>
    <w:p>
      <w:pPr>
        <w:pStyle w:val="BodyText"/>
        <w:ind w:left="199" w:right="1693" w:firstLine="566"/>
        <w:jc w:val="both"/>
      </w:pPr>
      <w:r>
        <w:rPr/>
        <w:t>Art. 811.</w:t>
      </w:r>
      <w:r>
        <w:rPr>
          <w:spacing w:val="40"/>
        </w:rPr>
        <w:t> </w:t>
      </w:r>
      <w:r>
        <w:rPr/>
        <w:t>O disposto nos art. 809 e art. 810 aplica-se, também, aos clubes de investimento que mantenham em suas carteiras percentual mínimo de sessenta e sete por cento de ações negociadas no mercado à vista de bolsa de valores ou em mercado de balcão organizado, assim considerado pela CVM (Lei nº 10.426, de 2002, art. 3º, § 2º).</w:t>
      </w:r>
    </w:p>
    <w:p>
      <w:pPr>
        <w:pStyle w:val="BodyText"/>
        <w:spacing w:before="8"/>
        <w:rPr>
          <w:sz w:val="26"/>
        </w:rPr>
      </w:pPr>
    </w:p>
    <w:p>
      <w:pPr>
        <w:pStyle w:val="BodyText"/>
        <w:spacing w:line="237" w:lineRule="auto"/>
        <w:ind w:left="199" w:right="1700" w:firstLine="566"/>
        <w:jc w:val="both"/>
      </w:pPr>
      <w:r>
        <w:rPr/>
        <w:t>Art. 812.</w:t>
      </w:r>
      <w:r>
        <w:rPr>
          <w:spacing w:val="40"/>
        </w:rPr>
        <w:t> </w:t>
      </w:r>
      <w:r>
        <w:rPr/>
        <w:t>Na hipótese de aplicações em fundos mútuos de privatização</w:t>
      </w:r>
      <w:r>
        <w:rPr>
          <w:spacing w:val="-1"/>
        </w:rPr>
        <w:t> </w:t>
      </w:r>
      <w:r>
        <w:rPr/>
        <w:t>constituídos com recursos do FGTS, o imposto sobre a renda incidirá exclusivamente sobre os ganhos que excederem a remuneração das contas vinculadas (Lei nº 8.036, de 1990, art. 20, § 14).</w:t>
      </w:r>
    </w:p>
    <w:p>
      <w:pPr>
        <w:pStyle w:val="BodyText"/>
        <w:spacing w:before="5"/>
        <w:rPr>
          <w:sz w:val="26"/>
        </w:rPr>
      </w:pPr>
    </w:p>
    <w:p>
      <w:pPr>
        <w:pStyle w:val="BodyText"/>
        <w:ind w:left="199" w:right="1694" w:firstLine="566"/>
        <w:jc w:val="both"/>
      </w:pPr>
      <w:r>
        <w:rPr/>
        <w:t>Art. 813.</w:t>
      </w:r>
      <w:r>
        <w:rPr>
          <w:spacing w:val="40"/>
        </w:rPr>
        <w:t> </w:t>
      </w:r>
      <w:r>
        <w:rPr/>
        <w:t>Ficam isentos do imposto sobre a renda os rendimentos auferidos por pessoa física no resgate de quotas de fundos de investimento em ações constituídos sob a forma de condomínio aberto e que atendam aos requisitos estabelecidos no art. 18 da Lei nº 13.043, de 2014 (Lei nº 13.043, de 2014, art. 18).</w:t>
      </w:r>
    </w:p>
    <w:p>
      <w:pPr>
        <w:pStyle w:val="BodyText"/>
        <w:rPr>
          <w:sz w:val="26"/>
        </w:rPr>
      </w:pPr>
    </w:p>
    <w:p>
      <w:pPr>
        <w:spacing w:before="1"/>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before="1"/>
        <w:ind w:left="766" w:right="0" w:firstLine="0"/>
        <w:jc w:val="left"/>
        <w:rPr>
          <w:b/>
          <w:sz w:val="20"/>
        </w:rPr>
      </w:pPr>
      <w:r>
        <w:rPr>
          <w:b/>
          <w:sz w:val="20"/>
        </w:rPr>
        <w:t>Da</w:t>
      </w:r>
      <w:r>
        <w:rPr>
          <w:b/>
          <w:spacing w:val="-5"/>
          <w:sz w:val="20"/>
        </w:rPr>
        <w:t> </w:t>
      </w:r>
      <w:r>
        <w:rPr>
          <w:b/>
          <w:sz w:val="20"/>
        </w:rPr>
        <w:t>retenção</w:t>
      </w:r>
      <w:r>
        <w:rPr>
          <w:b/>
          <w:spacing w:val="-2"/>
          <w:sz w:val="20"/>
        </w:rPr>
        <w:t> </w:t>
      </w:r>
      <w:r>
        <w:rPr>
          <w:b/>
          <w:sz w:val="20"/>
        </w:rPr>
        <w:t>e</w:t>
      </w:r>
      <w:r>
        <w:rPr>
          <w:b/>
          <w:spacing w:val="-9"/>
          <w:sz w:val="20"/>
        </w:rPr>
        <w:t> </w:t>
      </w:r>
      <w:r>
        <w:rPr>
          <w:b/>
          <w:sz w:val="20"/>
        </w:rPr>
        <w:t>do</w:t>
      </w:r>
      <w:r>
        <w:rPr>
          <w:b/>
          <w:spacing w:val="-6"/>
          <w:sz w:val="20"/>
        </w:rPr>
        <w:t> </w:t>
      </w:r>
      <w:r>
        <w:rPr>
          <w:b/>
          <w:sz w:val="20"/>
        </w:rPr>
        <w:t>recolhimento</w:t>
      </w:r>
      <w:r>
        <w:rPr>
          <w:b/>
          <w:spacing w:val="-6"/>
          <w:sz w:val="20"/>
        </w:rPr>
        <w:t> </w:t>
      </w:r>
      <w:r>
        <w:rPr>
          <w:b/>
          <w:sz w:val="20"/>
        </w:rPr>
        <w:t>do</w:t>
      </w:r>
      <w:r>
        <w:rPr>
          <w:b/>
          <w:spacing w:val="-6"/>
          <w:sz w:val="20"/>
        </w:rPr>
        <w:t> </w:t>
      </w:r>
      <w:r>
        <w:rPr>
          <w:b/>
          <w:sz w:val="20"/>
        </w:rPr>
        <w:t>imposto</w:t>
      </w:r>
      <w:r>
        <w:rPr>
          <w:b/>
          <w:spacing w:val="-6"/>
          <w:sz w:val="20"/>
        </w:rPr>
        <w:t> </w:t>
      </w:r>
      <w:r>
        <w:rPr>
          <w:b/>
          <w:sz w:val="20"/>
        </w:rPr>
        <w:t>sobre</w:t>
      </w:r>
      <w:r>
        <w:rPr>
          <w:b/>
          <w:spacing w:val="-9"/>
          <w:sz w:val="20"/>
        </w:rPr>
        <w:t> </w:t>
      </w:r>
      <w:r>
        <w:rPr>
          <w:b/>
          <w:sz w:val="20"/>
        </w:rPr>
        <w:t>a</w:t>
      </w:r>
      <w:r>
        <w:rPr>
          <w:b/>
          <w:spacing w:val="-9"/>
          <w:sz w:val="20"/>
        </w:rPr>
        <w:t> </w:t>
      </w:r>
      <w:r>
        <w:rPr>
          <w:b/>
          <w:spacing w:val="-2"/>
          <w:sz w:val="20"/>
        </w:rPr>
        <w:t>renda</w:t>
      </w:r>
    </w:p>
    <w:p>
      <w:pPr>
        <w:pStyle w:val="BodyText"/>
        <w:spacing w:before="3"/>
        <w:rPr>
          <w:b/>
          <w:sz w:val="26"/>
        </w:rPr>
      </w:pPr>
    </w:p>
    <w:p>
      <w:pPr>
        <w:pStyle w:val="BodyText"/>
        <w:ind w:left="199" w:right="1691" w:firstLine="566"/>
        <w:jc w:val="both"/>
      </w:pPr>
      <w:r>
        <w:rPr/>
        <w:t>Art.</w:t>
      </w:r>
      <w:r>
        <w:rPr>
          <w:spacing w:val="-3"/>
        </w:rPr>
        <w:t> </w:t>
      </w:r>
      <w:r>
        <w:rPr/>
        <w:t>814. O imposto sobre a renda de que trata este Capítulo será retido pelo administrador do</w:t>
      </w:r>
      <w:r>
        <w:rPr>
          <w:spacing w:val="-1"/>
        </w:rPr>
        <w:t> </w:t>
      </w:r>
      <w:r>
        <w:rPr/>
        <w:t>fundo de</w:t>
      </w:r>
      <w:r>
        <w:rPr>
          <w:spacing w:val="-1"/>
        </w:rPr>
        <w:t> </w:t>
      </w:r>
      <w:r>
        <w:rPr/>
        <w:t>investimento na</w:t>
      </w:r>
      <w:r>
        <w:rPr>
          <w:spacing w:val="-1"/>
        </w:rPr>
        <w:t> </w:t>
      </w:r>
      <w:r>
        <w:rPr/>
        <w:t>data da ocorrência do</w:t>
      </w:r>
      <w:r>
        <w:rPr>
          <w:spacing w:val="-1"/>
        </w:rPr>
        <w:t> </w:t>
      </w:r>
      <w:r>
        <w:rPr/>
        <w:t>fato gerador e</w:t>
      </w:r>
      <w:r>
        <w:rPr>
          <w:spacing w:val="-1"/>
        </w:rPr>
        <w:t> </w:t>
      </w:r>
      <w:r>
        <w:rPr/>
        <w:t>recolhido até</w:t>
      </w:r>
      <w:r>
        <w:rPr>
          <w:spacing w:val="-1"/>
        </w:rPr>
        <w:t> </w:t>
      </w:r>
      <w:r>
        <w:rPr/>
        <w:t>o terceiro dia útil subsequente ao decêndio de ocorrência dos fatos geradores (Lei nº 11.196, de 2005, art. 70, </w:t>
      </w:r>
      <w:r>
        <w:rPr>
          <w:b/>
        </w:rPr>
        <w:t>caput, </w:t>
      </w:r>
      <w:r>
        <w:rPr/>
        <w:t>inciso I, alínea “b”, item 1).</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 1º</w:t>
      </w:r>
      <w:r>
        <w:rPr>
          <w:spacing w:val="40"/>
        </w:rPr>
        <w:t> </w:t>
      </w:r>
      <w:r>
        <w:rPr/>
        <w:t>Fica responsável pela retenção e pelo recolhimento dos impostos, decorrentes de aplicações em fundos de investimento, a pessoa jurídica que intermediar recursos, junto a clientes, para efetuar as aplicações referidas em fundos administrados por outra pessoa</w:t>
      </w:r>
      <w:r>
        <w:rPr>
          <w:spacing w:val="40"/>
        </w:rPr>
        <w:t> </w:t>
      </w:r>
      <w:r>
        <w:rPr/>
        <w:t>jurídica (Medida Provisória nº 2.158-35, de 2001, art. 28, </w:t>
      </w:r>
      <w:r>
        <w:rPr>
          <w:b/>
        </w:rPr>
        <w:t>caput</w:t>
      </w:r>
      <w:r>
        <w:rPr/>
        <w:t>).</w:t>
      </w:r>
    </w:p>
    <w:p>
      <w:pPr>
        <w:pStyle w:val="BodyText"/>
        <w:spacing w:before="1"/>
        <w:rPr>
          <w:sz w:val="26"/>
        </w:rPr>
      </w:pPr>
    </w:p>
    <w:p>
      <w:pPr>
        <w:pStyle w:val="BodyText"/>
        <w:ind w:left="199" w:right="1691" w:firstLine="566"/>
        <w:jc w:val="both"/>
      </w:pPr>
      <w:r>
        <w:rPr/>
        <w:t>§ 2º</w:t>
      </w:r>
      <w:r>
        <w:rPr>
          <w:spacing w:val="40"/>
        </w:rPr>
        <w:t> </w:t>
      </w:r>
      <w:r>
        <w:rPr/>
        <w:t>A pessoa jurídica intermediadora de recursos deverá manter sistema de registro e controle, em meio magnético, que permita a identificação de cada cliente e dos elementos necessários</w:t>
      </w:r>
      <w:r>
        <w:rPr>
          <w:spacing w:val="-1"/>
        </w:rPr>
        <w:t> </w:t>
      </w:r>
      <w:r>
        <w:rPr/>
        <w:t>à apuração dos</w:t>
      </w:r>
      <w:r>
        <w:rPr>
          <w:spacing w:val="-1"/>
        </w:rPr>
        <w:t> </w:t>
      </w:r>
      <w:r>
        <w:rPr/>
        <w:t>impostos</w:t>
      </w:r>
      <w:r>
        <w:rPr>
          <w:spacing w:val="-1"/>
        </w:rPr>
        <w:t> </w:t>
      </w:r>
      <w:r>
        <w:rPr/>
        <w:t>por ele</w:t>
      </w:r>
      <w:r>
        <w:rPr>
          <w:spacing w:val="-2"/>
        </w:rPr>
        <w:t> </w:t>
      </w:r>
      <w:r>
        <w:rPr/>
        <w:t>devidos</w:t>
      </w:r>
      <w:r>
        <w:rPr>
          <w:spacing w:val="-5"/>
        </w:rPr>
        <w:t> </w:t>
      </w:r>
      <w:r>
        <w:rPr/>
        <w:t>(Medida</w:t>
      </w:r>
      <w:r>
        <w:rPr>
          <w:spacing w:val="-2"/>
        </w:rPr>
        <w:t> </w:t>
      </w:r>
      <w:r>
        <w:rPr/>
        <w:t>Provisória</w:t>
      </w:r>
      <w:r>
        <w:rPr>
          <w:spacing w:val="-2"/>
        </w:rPr>
        <w:t> </w:t>
      </w:r>
      <w:r>
        <w:rPr/>
        <w:t>nº 2.158-35, de</w:t>
      </w:r>
      <w:r>
        <w:rPr>
          <w:spacing w:val="-2"/>
        </w:rPr>
        <w:t> </w:t>
      </w:r>
      <w:r>
        <w:rPr/>
        <w:t>2001, art. 28, § 1º).</w:t>
      </w:r>
    </w:p>
    <w:p>
      <w:pPr>
        <w:pStyle w:val="BodyText"/>
        <w:rPr>
          <w:sz w:val="26"/>
        </w:rPr>
      </w:pPr>
    </w:p>
    <w:p>
      <w:pPr>
        <w:pStyle w:val="BodyText"/>
        <w:ind w:left="199" w:right="1696" w:firstLine="566"/>
        <w:jc w:val="both"/>
      </w:pPr>
      <w:r>
        <w:rPr/>
        <w:t>§ 3º</w:t>
      </w:r>
      <w:r>
        <w:rPr>
          <w:spacing w:val="40"/>
        </w:rPr>
        <w:t> </w:t>
      </w:r>
      <w:r>
        <w:rPr/>
        <w:t>O disposto nos § 1º e § 2º somente se aplica a modalidades de intermediação de recursos disciplinadas por normas do Conselho Monetário Nacional (Medida Provisória nº 2.158-35, de 2001, art. 28, § 2º).</w:t>
      </w:r>
    </w:p>
    <w:p>
      <w:pPr>
        <w:pStyle w:val="BodyText"/>
        <w:spacing w:before="5"/>
        <w:rPr>
          <w:sz w:val="26"/>
        </w:rPr>
      </w:pPr>
    </w:p>
    <w:p>
      <w:pPr>
        <w:pStyle w:val="BodyText"/>
        <w:ind w:left="199" w:right="1693" w:firstLine="566"/>
        <w:jc w:val="both"/>
      </w:pPr>
      <w:r>
        <w:rPr/>
        <w:t>Art. 815. Na integralização de quotas de fundos ou clubes de investimento por meio da entrega de ativos</w:t>
      </w:r>
      <w:r>
        <w:rPr>
          <w:spacing w:val="-4"/>
        </w:rPr>
        <w:t> </w:t>
      </w:r>
      <w:r>
        <w:rPr/>
        <w:t>financeiros, o administrador que receber os ativos a serem integralizados</w:t>
      </w:r>
      <w:r>
        <w:rPr>
          <w:spacing w:val="-4"/>
        </w:rPr>
        <w:t> </w:t>
      </w:r>
      <w:r>
        <w:rPr/>
        <w:t>fica responsável</w:t>
      </w:r>
      <w:r>
        <w:rPr>
          <w:spacing w:val="-1"/>
        </w:rPr>
        <w:t> </w:t>
      </w:r>
      <w:r>
        <w:rPr/>
        <w:t>pela</w:t>
      </w:r>
      <w:r>
        <w:rPr>
          <w:spacing w:val="-1"/>
        </w:rPr>
        <w:t> </w:t>
      </w:r>
      <w:r>
        <w:rPr/>
        <w:t>cobrança</w:t>
      </w:r>
      <w:r>
        <w:rPr>
          <w:spacing w:val="-1"/>
        </w:rPr>
        <w:t> </w:t>
      </w:r>
      <w:r>
        <w:rPr/>
        <w:t>e</w:t>
      </w:r>
      <w:r>
        <w:rPr>
          <w:spacing w:val="-1"/>
        </w:rPr>
        <w:t> </w:t>
      </w:r>
      <w:r>
        <w:rPr/>
        <w:t>pelo</w:t>
      </w:r>
      <w:r>
        <w:rPr>
          <w:spacing w:val="-1"/>
        </w:rPr>
        <w:t> </w:t>
      </w:r>
      <w:r>
        <w:rPr/>
        <w:t>recolhimento</w:t>
      </w:r>
      <w:r>
        <w:rPr>
          <w:spacing w:val="-1"/>
        </w:rPr>
        <w:t> </w:t>
      </w:r>
      <w:r>
        <w:rPr/>
        <w:t>do</w:t>
      </w:r>
      <w:r>
        <w:rPr>
          <w:spacing w:val="-6"/>
        </w:rPr>
        <w:t> </w:t>
      </w:r>
      <w:r>
        <w:rPr/>
        <w:t>imposto</w:t>
      </w:r>
      <w:r>
        <w:rPr>
          <w:spacing w:val="-1"/>
        </w:rPr>
        <w:t> </w:t>
      </w:r>
      <w:r>
        <w:rPr/>
        <w:t>sobre</w:t>
      </w:r>
      <w:r>
        <w:rPr>
          <w:spacing w:val="-1"/>
        </w:rPr>
        <w:t> </w:t>
      </w:r>
      <w:r>
        <w:rPr/>
        <w:t>a</w:t>
      </w:r>
      <w:r>
        <w:rPr>
          <w:spacing w:val="-1"/>
        </w:rPr>
        <w:t> </w:t>
      </w:r>
      <w:r>
        <w:rPr/>
        <w:t>renda</w:t>
      </w:r>
      <w:r>
        <w:rPr>
          <w:spacing w:val="-1"/>
        </w:rPr>
        <w:t> </w:t>
      </w:r>
      <w:r>
        <w:rPr/>
        <w:t>devido</w:t>
      </w:r>
      <w:r>
        <w:rPr>
          <w:spacing w:val="-1"/>
        </w:rPr>
        <w:t> </w:t>
      </w:r>
      <w:r>
        <w:rPr/>
        <w:t>sobre</w:t>
      </w:r>
      <w:r>
        <w:rPr>
          <w:spacing w:val="-1"/>
        </w:rPr>
        <w:t> </w:t>
      </w:r>
      <w:r>
        <w:rPr/>
        <w:t>o</w:t>
      </w:r>
      <w:r>
        <w:rPr>
          <w:spacing w:val="-1"/>
        </w:rPr>
        <w:t> </w:t>
      </w:r>
      <w:r>
        <w:rPr/>
        <w:t>ganho de capital até o terceiro dia útil subsequente ao decêndio de ocorrência dos fatos geradores. (Lei nº 11.196, de 2005, art. 70, </w:t>
      </w:r>
      <w:r>
        <w:rPr>
          <w:b/>
        </w:rPr>
        <w:t>caput,</w:t>
      </w:r>
      <w:r>
        <w:rPr>
          <w:b/>
          <w:spacing w:val="-5"/>
        </w:rPr>
        <w:t> </w:t>
      </w:r>
      <w:r>
        <w:rPr/>
        <w:t>inciso I, alínea</w:t>
      </w:r>
      <w:r>
        <w:rPr>
          <w:spacing w:val="-3"/>
        </w:rPr>
        <w:t> </w:t>
      </w:r>
      <w:r>
        <w:rPr/>
        <w:t>“b”, item 1; e Lei nº 13.043, de 2014, art. 1º, </w:t>
      </w:r>
      <w:r>
        <w:rPr>
          <w:b/>
        </w:rPr>
        <w:t>caput</w:t>
      </w:r>
      <w:r>
        <w:rPr/>
        <w:t>).</w:t>
      </w:r>
    </w:p>
    <w:p>
      <w:pPr>
        <w:pStyle w:val="BodyText"/>
        <w:spacing w:before="4"/>
        <w:rPr>
          <w:sz w:val="26"/>
        </w:rPr>
      </w:pPr>
    </w:p>
    <w:p>
      <w:pPr>
        <w:pStyle w:val="BodyText"/>
        <w:spacing w:line="237" w:lineRule="auto"/>
        <w:ind w:left="199" w:right="1698" w:firstLine="566"/>
        <w:jc w:val="both"/>
      </w:pPr>
      <w:r>
        <w:rPr/>
        <w:t>§ 1º</w:t>
      </w:r>
      <w:r>
        <w:rPr>
          <w:spacing w:val="40"/>
        </w:rPr>
        <w:t> </w:t>
      </w:r>
      <w:r>
        <w:rPr/>
        <w:t>Em relação aos ativos financeiros sujeitos à retenção do imposto sobre a renda na fonte, a responsabilidade pelo recolhimento do imposto será da instituição ou da entidade que faça o pagamento ao beneficiário final, ainda que não seja a fonte pagadora inicial (Lei nº 13.043, de 2014, art. 1º, § 1º).</w:t>
      </w:r>
    </w:p>
    <w:p>
      <w:pPr>
        <w:pStyle w:val="BodyText"/>
        <w:spacing w:before="8"/>
        <w:rPr>
          <w:sz w:val="26"/>
        </w:rPr>
      </w:pPr>
    </w:p>
    <w:p>
      <w:pPr>
        <w:pStyle w:val="BodyText"/>
        <w:ind w:left="199" w:right="1694" w:firstLine="566"/>
        <w:jc w:val="both"/>
      </w:pPr>
      <w:r>
        <w:rPr/>
        <w:t>§ 2º</w:t>
      </w:r>
      <w:r>
        <w:rPr>
          <w:spacing w:val="40"/>
        </w:rPr>
        <w:t> </w:t>
      </w:r>
      <w:r>
        <w:rPr/>
        <w:t>Caberá ao investidor que integralizar quotas de fundos e clubes de investimento com ativos financeiros a responsabilidade de comprovar o custo de aquisição dos ativos e o valor de</w:t>
      </w:r>
      <w:r>
        <w:rPr>
          <w:spacing w:val="-6"/>
        </w:rPr>
        <w:t> </w:t>
      </w:r>
      <w:r>
        <w:rPr/>
        <w:t>mercado</w:t>
      </w:r>
      <w:r>
        <w:rPr>
          <w:spacing w:val="-1"/>
        </w:rPr>
        <w:t> </w:t>
      </w:r>
      <w:r>
        <w:rPr/>
        <w:t>pelo</w:t>
      </w:r>
      <w:r>
        <w:rPr>
          <w:spacing w:val="-1"/>
        </w:rPr>
        <w:t> </w:t>
      </w:r>
      <w:r>
        <w:rPr/>
        <w:t>qual</w:t>
      </w:r>
      <w:r>
        <w:rPr>
          <w:spacing w:val="-1"/>
        </w:rPr>
        <w:t> </w:t>
      </w:r>
      <w:r>
        <w:rPr/>
        <w:t>será</w:t>
      </w:r>
      <w:r>
        <w:rPr>
          <w:spacing w:val="-1"/>
        </w:rPr>
        <w:t> </w:t>
      </w:r>
      <w:r>
        <w:rPr/>
        <w:t>realizada</w:t>
      </w:r>
      <w:r>
        <w:rPr>
          <w:spacing w:val="-1"/>
        </w:rPr>
        <w:t> </w:t>
      </w:r>
      <w:r>
        <w:rPr/>
        <w:t>a</w:t>
      </w:r>
      <w:r>
        <w:rPr>
          <w:spacing w:val="-6"/>
        </w:rPr>
        <w:t> </w:t>
      </w:r>
      <w:r>
        <w:rPr/>
        <w:t>integralização</w:t>
      </w:r>
      <w:r>
        <w:rPr>
          <w:spacing w:val="-1"/>
        </w:rPr>
        <w:t> </w:t>
      </w:r>
      <w:r>
        <w:rPr/>
        <w:t>(Lei nº</w:t>
      </w:r>
      <w:r>
        <w:rPr>
          <w:spacing w:val="-1"/>
        </w:rPr>
        <w:t> </w:t>
      </w:r>
      <w:r>
        <w:rPr/>
        <w:t>13.043,</w:t>
      </w:r>
      <w:r>
        <w:rPr>
          <w:spacing w:val="-3"/>
        </w:rPr>
        <w:t> </w:t>
      </w:r>
      <w:r>
        <w:rPr/>
        <w:t>de</w:t>
      </w:r>
      <w:r>
        <w:rPr>
          <w:spacing w:val="-1"/>
        </w:rPr>
        <w:t> </w:t>
      </w:r>
      <w:r>
        <w:rPr/>
        <w:t>2014, art. 1º,§</w:t>
      </w:r>
      <w:r>
        <w:rPr>
          <w:spacing w:val="-1"/>
        </w:rPr>
        <w:t> </w:t>
      </w:r>
      <w:r>
        <w:rPr/>
        <w:t>2º).</w:t>
      </w:r>
    </w:p>
    <w:p>
      <w:pPr>
        <w:pStyle w:val="BodyText"/>
        <w:spacing w:before="11"/>
        <w:rPr>
          <w:sz w:val="25"/>
        </w:rPr>
      </w:pPr>
    </w:p>
    <w:p>
      <w:pPr>
        <w:pStyle w:val="BodyText"/>
        <w:ind w:left="199" w:right="1693" w:firstLine="566"/>
        <w:jc w:val="both"/>
      </w:pPr>
      <w:r>
        <w:rPr/>
        <w:t>§ 3º</w:t>
      </w:r>
      <w:r>
        <w:rPr>
          <w:spacing w:val="40"/>
        </w:rPr>
        <w:t> </w:t>
      </w:r>
      <w:r>
        <w:rPr/>
        <w:t>Caberá ao investidor disponibilizar previamente ao responsável tributário os recursos necessários para o recolhimento do imposto sobre a renda devido na forma prevista neste artigo e do IOF, quando aplicável (Lei nº 13.043, de 2014, art. 1º, § 3º).</w:t>
      </w:r>
    </w:p>
    <w:p>
      <w:pPr>
        <w:pStyle w:val="BodyText"/>
        <w:rPr>
          <w:sz w:val="26"/>
        </w:rPr>
      </w:pPr>
    </w:p>
    <w:p>
      <w:pPr>
        <w:pStyle w:val="BodyText"/>
        <w:ind w:left="199" w:right="1697" w:firstLine="566"/>
        <w:jc w:val="both"/>
      </w:pPr>
      <w:r>
        <w:rPr/>
        <w:t>§ 4º</w:t>
      </w:r>
      <w:r>
        <w:rPr>
          <w:spacing w:val="40"/>
        </w:rPr>
        <w:t> </w:t>
      </w:r>
      <w:r>
        <w:rPr/>
        <w:t>A comprovação de que trata o § 2º será feita por meio da disponibilização ao responsável tributário de nota de corretagem de aquisição, de boletim de subscrição, de instrumento de compra, venda ou doação, de declaração do imposto sobre a renda do investidor, ou de declaração do custo médio de aquisição, conforme</w:t>
      </w:r>
      <w:r>
        <w:rPr>
          <w:spacing w:val="-2"/>
        </w:rPr>
        <w:t> </w:t>
      </w:r>
      <w:r>
        <w:rPr/>
        <w:t>instrução da Secretaria da Receita Federal do Brasil do Ministério da Fazenda (Lei nº 13.043, de 2014, art. 1º, § 4º).</w:t>
      </w:r>
    </w:p>
    <w:p>
      <w:pPr>
        <w:pStyle w:val="BodyText"/>
        <w:spacing w:before="1"/>
        <w:rPr>
          <w:sz w:val="26"/>
        </w:rPr>
      </w:pPr>
    </w:p>
    <w:p>
      <w:pPr>
        <w:pStyle w:val="BodyText"/>
        <w:ind w:left="199" w:right="1701" w:firstLine="566"/>
        <w:jc w:val="both"/>
      </w:pPr>
      <w:r>
        <w:rPr/>
        <w:t>§ 5º</w:t>
      </w:r>
      <w:r>
        <w:rPr>
          <w:spacing w:val="40"/>
        </w:rPr>
        <w:t> </w:t>
      </w:r>
      <w:r>
        <w:rPr/>
        <w:t>O investidor será responsável pela veracidade, pela integridade e pela completude das informações prestadas e constantes dos documentos mencionados no § 4º (Lei nº 13.043, de 2014, art. 1º, § 5º).</w:t>
      </w:r>
    </w:p>
    <w:p>
      <w:pPr>
        <w:pStyle w:val="BodyText"/>
        <w:spacing w:before="7"/>
        <w:rPr>
          <w:sz w:val="26"/>
        </w:rPr>
      </w:pPr>
    </w:p>
    <w:p>
      <w:pPr>
        <w:pStyle w:val="BodyText"/>
        <w:spacing w:line="237" w:lineRule="auto"/>
        <w:ind w:left="199" w:right="1702" w:firstLine="566"/>
        <w:jc w:val="both"/>
      </w:pPr>
      <w:r>
        <w:rPr/>
        <w:t>§ 6º</w:t>
      </w:r>
      <w:r>
        <w:rPr>
          <w:spacing w:val="40"/>
        </w:rPr>
        <w:t> </w:t>
      </w:r>
      <w:r>
        <w:rPr/>
        <w:t>O custo de aquisição ou o valor da aplicação financeira não comprovado será considerado igual a zero, para fins de cômputo da base de cálculo do imposto sobre a renda devido sobre o ganho de capital (Lei nº 13.043, de 2014, art. 1º, § 6º).</w:t>
      </w:r>
    </w:p>
    <w:p>
      <w:pPr>
        <w:pStyle w:val="BodyText"/>
        <w:spacing w:before="5"/>
        <w:rPr>
          <w:sz w:val="26"/>
        </w:rPr>
      </w:pPr>
    </w:p>
    <w:p>
      <w:pPr>
        <w:pStyle w:val="BodyText"/>
        <w:spacing w:before="1"/>
        <w:ind w:left="199" w:right="1697" w:firstLine="566"/>
        <w:jc w:val="both"/>
      </w:pPr>
      <w:r>
        <w:rPr/>
        <w:t>§ 7º</w:t>
      </w:r>
      <w:r>
        <w:rPr>
          <w:spacing w:val="40"/>
        </w:rPr>
        <w:t> </w:t>
      </w:r>
      <w:r>
        <w:rPr/>
        <w:t>É vedada a integralização de quotas de fundos ou de clubes de investimento por meio da entrega de ativos financeiros que não estejam registrados em sistema de registro ou depositados em depositário central autorizado pelo Banco Central do Brasil ou pela CVM (Lei</w:t>
      </w:r>
      <w:r>
        <w:rPr>
          <w:spacing w:val="40"/>
        </w:rPr>
        <w:t> </w:t>
      </w:r>
      <w:r>
        <w:rPr/>
        <w:t>nº 13.043, de 2014, art. 1º, § 7º).</w:t>
      </w:r>
    </w:p>
    <w:p>
      <w:pPr>
        <w:pStyle w:val="BodyText"/>
        <w:rPr>
          <w:sz w:val="26"/>
        </w:rPr>
      </w:pPr>
    </w:p>
    <w:p>
      <w:pPr>
        <w:pStyle w:val="BodyText"/>
        <w:ind w:left="199" w:right="1694" w:firstLine="566"/>
        <w:jc w:val="both"/>
      </w:pPr>
      <w:r>
        <w:rPr/>
        <w:t>§ 8º</w:t>
      </w:r>
      <w:r>
        <w:rPr>
          <w:spacing w:val="80"/>
        </w:rPr>
        <w:t> </w:t>
      </w:r>
      <w:r>
        <w:rPr/>
        <w:t>O disposto neste artigo não se aplica à integralização de quotas de fundos ou clubes de investimento por meio da entrega de imóveis, hipótese em que caberá ao cotista o recolhimento do imposto sobre a renda, na forma prevista na legislação específica (Lei nº 13.043, de 2014, art. 1º, § 8º).</w:t>
      </w:r>
    </w:p>
    <w:p>
      <w:pPr>
        <w:spacing w:after="0"/>
        <w:jc w:val="both"/>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Seção</w:t>
      </w:r>
      <w:r>
        <w:rPr>
          <w:b/>
          <w:spacing w:val="-4"/>
          <w:sz w:val="20"/>
        </w:rPr>
        <w:t> </w:t>
      </w:r>
      <w:r>
        <w:rPr>
          <w:b/>
          <w:spacing w:val="-5"/>
          <w:sz w:val="20"/>
        </w:rPr>
        <w:t>IV</w:t>
      </w:r>
    </w:p>
    <w:p>
      <w:pPr>
        <w:pStyle w:val="BodyText"/>
        <w:spacing w:before="3"/>
        <w:rPr>
          <w:b/>
          <w:sz w:val="26"/>
        </w:rPr>
      </w:pPr>
    </w:p>
    <w:p>
      <w:pPr>
        <w:spacing w:line="552" w:lineRule="auto" w:before="1"/>
        <w:ind w:left="766" w:right="5214" w:firstLine="0"/>
        <w:jc w:val="left"/>
        <w:rPr>
          <w:b/>
          <w:sz w:val="20"/>
        </w:rPr>
      </w:pPr>
      <w:r>
        <w:rPr>
          <w:b/>
          <w:sz w:val="20"/>
        </w:rPr>
        <w:t>Das</w:t>
      </w:r>
      <w:r>
        <w:rPr>
          <w:b/>
          <w:spacing w:val="-3"/>
          <w:sz w:val="20"/>
        </w:rPr>
        <w:t> </w:t>
      </w:r>
      <w:r>
        <w:rPr>
          <w:b/>
          <w:sz w:val="20"/>
        </w:rPr>
        <w:t>isenções</w:t>
      </w:r>
      <w:r>
        <w:rPr>
          <w:b/>
          <w:spacing w:val="-3"/>
          <w:sz w:val="20"/>
        </w:rPr>
        <w:t> </w:t>
      </w:r>
      <w:r>
        <w:rPr>
          <w:b/>
          <w:sz w:val="20"/>
        </w:rPr>
        <w:t>e</w:t>
      </w:r>
      <w:r>
        <w:rPr>
          <w:b/>
          <w:spacing w:val="-8"/>
          <w:sz w:val="20"/>
        </w:rPr>
        <w:t> </w:t>
      </w:r>
      <w:r>
        <w:rPr>
          <w:b/>
          <w:sz w:val="20"/>
        </w:rPr>
        <w:t>da</w:t>
      </w:r>
      <w:r>
        <w:rPr>
          <w:b/>
          <w:spacing w:val="-8"/>
          <w:sz w:val="20"/>
        </w:rPr>
        <w:t> </w:t>
      </w:r>
      <w:r>
        <w:rPr>
          <w:b/>
          <w:sz w:val="20"/>
        </w:rPr>
        <w:t>dispensa</w:t>
      </w:r>
      <w:r>
        <w:rPr>
          <w:b/>
          <w:spacing w:val="-8"/>
          <w:sz w:val="20"/>
        </w:rPr>
        <w:t> </w:t>
      </w:r>
      <w:r>
        <w:rPr>
          <w:b/>
          <w:sz w:val="20"/>
        </w:rPr>
        <w:t>de</w:t>
      </w:r>
      <w:r>
        <w:rPr>
          <w:b/>
          <w:spacing w:val="-3"/>
          <w:sz w:val="20"/>
        </w:rPr>
        <w:t> </w:t>
      </w:r>
      <w:r>
        <w:rPr>
          <w:b/>
          <w:sz w:val="20"/>
        </w:rPr>
        <w:t>retenção </w:t>
      </w:r>
      <w:r>
        <w:rPr>
          <w:b/>
          <w:spacing w:val="-2"/>
          <w:sz w:val="20"/>
        </w:rPr>
        <w:t>Isenção</w:t>
      </w:r>
    </w:p>
    <w:p>
      <w:pPr>
        <w:pStyle w:val="BodyText"/>
        <w:ind w:left="199" w:right="1703" w:firstLine="566"/>
        <w:jc w:val="both"/>
      </w:pPr>
      <w:r>
        <w:rPr/>
        <w:t>Art.</w:t>
      </w:r>
      <w:r>
        <w:rPr>
          <w:spacing w:val="-3"/>
        </w:rPr>
        <w:t> </w:t>
      </w:r>
      <w:r>
        <w:rPr/>
        <w:t>816.</w:t>
      </w:r>
      <w:r>
        <w:rPr>
          <w:spacing w:val="40"/>
        </w:rPr>
        <w:t> </w:t>
      </w:r>
      <w:r>
        <w:rPr/>
        <w:t>Ficam</w:t>
      </w:r>
      <w:r>
        <w:rPr>
          <w:spacing w:val="62"/>
        </w:rPr>
        <w:t> </w:t>
      </w:r>
      <w:r>
        <w:rPr/>
        <w:t>isentos</w:t>
      </w:r>
      <w:r>
        <w:rPr>
          <w:spacing w:val="57"/>
        </w:rPr>
        <w:t> </w:t>
      </w:r>
      <w:r>
        <w:rPr/>
        <w:t>do</w:t>
      </w:r>
      <w:r>
        <w:rPr>
          <w:spacing w:val="60"/>
        </w:rPr>
        <w:t> </w:t>
      </w:r>
      <w:r>
        <w:rPr/>
        <w:t>imposto</w:t>
      </w:r>
      <w:r>
        <w:rPr>
          <w:spacing w:val="60"/>
        </w:rPr>
        <w:t> </w:t>
      </w:r>
      <w:r>
        <w:rPr/>
        <w:t>sobre</w:t>
      </w:r>
      <w:r>
        <w:rPr>
          <w:spacing w:val="60"/>
        </w:rPr>
        <w:t> </w:t>
      </w:r>
      <w:r>
        <w:rPr/>
        <w:t>a</w:t>
      </w:r>
      <w:r>
        <w:rPr>
          <w:spacing w:val="60"/>
        </w:rPr>
        <w:t> </w:t>
      </w:r>
      <w:r>
        <w:rPr/>
        <w:t>renda</w:t>
      </w:r>
      <w:r>
        <w:rPr>
          <w:spacing w:val="65"/>
        </w:rPr>
        <w:t> </w:t>
      </w:r>
      <w:r>
        <w:rPr/>
        <w:t>de</w:t>
      </w:r>
      <w:r>
        <w:rPr>
          <w:spacing w:val="60"/>
        </w:rPr>
        <w:t> </w:t>
      </w:r>
      <w:r>
        <w:rPr/>
        <w:t>que</w:t>
      </w:r>
      <w:r>
        <w:rPr>
          <w:spacing w:val="60"/>
        </w:rPr>
        <w:t> </w:t>
      </w:r>
      <w:r>
        <w:rPr/>
        <w:t>trata</w:t>
      </w:r>
      <w:r>
        <w:rPr>
          <w:spacing w:val="60"/>
        </w:rPr>
        <w:t> </w:t>
      </w:r>
      <w:r>
        <w:rPr/>
        <w:t>este</w:t>
      </w:r>
      <w:r>
        <w:rPr>
          <w:spacing w:val="60"/>
        </w:rPr>
        <w:t> </w:t>
      </w:r>
      <w:r>
        <w:rPr/>
        <w:t>Capítulo</w:t>
      </w:r>
      <w:r>
        <w:rPr>
          <w:spacing w:val="60"/>
        </w:rPr>
        <w:t> </w:t>
      </w:r>
      <w:r>
        <w:rPr/>
        <w:t>(Lei nº 9.532, de 1997, art. 28, § 10):</w:t>
      </w:r>
    </w:p>
    <w:p>
      <w:pPr>
        <w:pStyle w:val="BodyText"/>
        <w:spacing w:before="2"/>
        <w:rPr>
          <w:sz w:val="26"/>
        </w:rPr>
      </w:pPr>
    </w:p>
    <w:p>
      <w:pPr>
        <w:pStyle w:val="ListParagraph"/>
        <w:numPr>
          <w:ilvl w:val="0"/>
          <w:numId w:val="370"/>
        </w:numPr>
        <w:tabs>
          <w:tab w:pos="879" w:val="left" w:leader="none"/>
        </w:tabs>
        <w:spacing w:line="240" w:lineRule="auto" w:before="1" w:after="0"/>
        <w:ind w:left="199" w:right="1697" w:firstLine="566"/>
        <w:jc w:val="both"/>
        <w:rPr>
          <w:sz w:val="20"/>
        </w:rPr>
      </w:pPr>
      <w:r>
        <w:rPr>
          <w:sz w:val="20"/>
        </w:rPr>
        <w:t>- os rendimentos e os ganhos líquidos auferidos na alienação, na liquidação, no</w:t>
      </w:r>
      <w:r>
        <w:rPr>
          <w:spacing w:val="40"/>
          <w:sz w:val="20"/>
        </w:rPr>
        <w:t> </w:t>
      </w:r>
      <w:r>
        <w:rPr>
          <w:sz w:val="20"/>
        </w:rPr>
        <w:t>resgate, na cessão ou na repactuação dos títulos, das aplicações financeiras e dos valores mobiliários integrantes das carteiras dos fundos de investimento; e</w:t>
      </w:r>
    </w:p>
    <w:p>
      <w:pPr>
        <w:pStyle w:val="BodyText"/>
        <w:rPr>
          <w:sz w:val="26"/>
        </w:rPr>
      </w:pPr>
    </w:p>
    <w:p>
      <w:pPr>
        <w:pStyle w:val="ListParagraph"/>
        <w:numPr>
          <w:ilvl w:val="0"/>
          <w:numId w:val="370"/>
        </w:numPr>
        <w:tabs>
          <w:tab w:pos="937" w:val="left" w:leader="none"/>
        </w:tabs>
        <w:spacing w:line="552" w:lineRule="auto" w:before="0" w:after="0"/>
        <w:ind w:left="766" w:right="2943" w:firstLine="0"/>
        <w:jc w:val="left"/>
        <w:rPr>
          <w:sz w:val="20"/>
        </w:rPr>
      </w:pPr>
      <w:r>
        <w:rPr>
          <w:sz w:val="20"/>
        </w:rPr>
        <w:t>-</w:t>
      </w:r>
      <w:r>
        <w:rPr>
          <w:spacing w:val="-5"/>
          <w:sz w:val="20"/>
        </w:rPr>
        <w:t> </w:t>
      </w:r>
      <w:r>
        <w:rPr>
          <w:sz w:val="20"/>
        </w:rPr>
        <w:t>os</w:t>
      </w:r>
      <w:r>
        <w:rPr>
          <w:spacing w:val="-5"/>
          <w:sz w:val="20"/>
        </w:rPr>
        <w:t> </w:t>
      </w:r>
      <w:r>
        <w:rPr>
          <w:sz w:val="20"/>
        </w:rPr>
        <w:t>juros</w:t>
      </w:r>
      <w:r>
        <w:rPr>
          <w:spacing w:val="-5"/>
          <w:sz w:val="20"/>
        </w:rPr>
        <w:t> </w:t>
      </w:r>
      <w:r>
        <w:rPr>
          <w:sz w:val="20"/>
        </w:rPr>
        <w:t>de</w:t>
      </w:r>
      <w:r>
        <w:rPr>
          <w:spacing w:val="-2"/>
          <w:sz w:val="20"/>
        </w:rPr>
        <w:t> </w:t>
      </w:r>
      <w:r>
        <w:rPr>
          <w:sz w:val="20"/>
        </w:rPr>
        <w:t>que</w:t>
      </w:r>
      <w:r>
        <w:rPr>
          <w:spacing w:val="-2"/>
          <w:sz w:val="20"/>
        </w:rPr>
        <w:t> </w:t>
      </w:r>
      <w:r>
        <w:rPr>
          <w:sz w:val="20"/>
        </w:rPr>
        <w:t>trata</w:t>
      </w:r>
      <w:r>
        <w:rPr>
          <w:spacing w:val="-2"/>
          <w:sz w:val="20"/>
        </w:rPr>
        <w:t> </w:t>
      </w:r>
      <w:r>
        <w:rPr>
          <w:sz w:val="20"/>
        </w:rPr>
        <w:t>o</w:t>
      </w:r>
      <w:r>
        <w:rPr>
          <w:spacing w:val="-7"/>
          <w:sz w:val="20"/>
        </w:rPr>
        <w:t> </w:t>
      </w:r>
      <w:r>
        <w:rPr>
          <w:sz w:val="20"/>
        </w:rPr>
        <w:t>art. 355, recebidos</w:t>
      </w:r>
      <w:r>
        <w:rPr>
          <w:spacing w:val="-5"/>
          <w:sz w:val="20"/>
        </w:rPr>
        <w:t> </w:t>
      </w:r>
      <w:r>
        <w:rPr>
          <w:sz w:val="20"/>
        </w:rPr>
        <w:t>pelos</w:t>
      </w:r>
      <w:r>
        <w:rPr>
          <w:spacing w:val="-5"/>
          <w:sz w:val="20"/>
        </w:rPr>
        <w:t> </w:t>
      </w:r>
      <w:r>
        <w:rPr>
          <w:sz w:val="20"/>
        </w:rPr>
        <w:t>fundos</w:t>
      </w:r>
      <w:r>
        <w:rPr>
          <w:spacing w:val="-5"/>
          <w:sz w:val="20"/>
        </w:rPr>
        <w:t> </w:t>
      </w:r>
      <w:r>
        <w:rPr>
          <w:sz w:val="20"/>
        </w:rPr>
        <w:t>de</w:t>
      </w:r>
      <w:r>
        <w:rPr>
          <w:spacing w:val="-2"/>
          <w:sz w:val="20"/>
        </w:rPr>
        <w:t> </w:t>
      </w:r>
      <w:r>
        <w:rPr>
          <w:sz w:val="20"/>
        </w:rPr>
        <w:t>investimento. CAPÍTULO II</w:t>
      </w:r>
    </w:p>
    <w:p>
      <w:pPr>
        <w:pStyle w:val="BodyText"/>
        <w:spacing w:before="3"/>
        <w:ind w:left="766"/>
      </w:pPr>
      <w:r>
        <w:rPr/>
        <w:t>DOS</w:t>
      </w:r>
      <w:r>
        <w:rPr>
          <w:spacing w:val="-8"/>
        </w:rPr>
        <w:t> </w:t>
      </w:r>
      <w:r>
        <w:rPr/>
        <w:t>FUNDOS</w:t>
      </w:r>
      <w:r>
        <w:rPr>
          <w:spacing w:val="-8"/>
        </w:rPr>
        <w:t> </w:t>
      </w:r>
      <w:r>
        <w:rPr/>
        <w:t>DE</w:t>
      </w:r>
      <w:r>
        <w:rPr>
          <w:spacing w:val="-8"/>
        </w:rPr>
        <w:t> </w:t>
      </w:r>
      <w:r>
        <w:rPr/>
        <w:t>INVESTIMENTO</w:t>
      </w:r>
      <w:r>
        <w:rPr>
          <w:spacing w:val="-3"/>
        </w:rPr>
        <w:t> </w:t>
      </w:r>
      <w:r>
        <w:rPr/>
        <w:t>CULTURAL</w:t>
      </w:r>
      <w:r>
        <w:rPr>
          <w:spacing w:val="-10"/>
        </w:rPr>
        <w:t> </w:t>
      </w:r>
      <w:r>
        <w:rPr/>
        <w:t>E</w:t>
      </w:r>
      <w:r>
        <w:rPr>
          <w:spacing w:val="-7"/>
        </w:rPr>
        <w:t> </w:t>
      </w:r>
      <w:r>
        <w:rPr>
          <w:spacing w:val="-2"/>
        </w:rPr>
        <w:t>ARTÍSTICO</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Dos</w:t>
      </w:r>
      <w:r>
        <w:rPr>
          <w:b/>
          <w:spacing w:val="-8"/>
          <w:sz w:val="20"/>
        </w:rPr>
        <w:t> </w:t>
      </w:r>
      <w:r>
        <w:rPr>
          <w:b/>
          <w:sz w:val="20"/>
        </w:rPr>
        <w:t>rendimentos</w:t>
      </w:r>
      <w:r>
        <w:rPr>
          <w:b/>
          <w:spacing w:val="-11"/>
          <w:sz w:val="20"/>
        </w:rPr>
        <w:t> </w:t>
      </w:r>
      <w:r>
        <w:rPr>
          <w:b/>
          <w:spacing w:val="-2"/>
          <w:sz w:val="20"/>
        </w:rPr>
        <w:t>distribuídos</w:t>
      </w:r>
    </w:p>
    <w:p>
      <w:pPr>
        <w:pStyle w:val="BodyText"/>
        <w:spacing w:before="10"/>
        <w:rPr>
          <w:b/>
          <w:sz w:val="25"/>
        </w:rPr>
      </w:pPr>
    </w:p>
    <w:p>
      <w:pPr>
        <w:pStyle w:val="BodyText"/>
        <w:ind w:left="199" w:right="1690" w:firstLine="566"/>
        <w:jc w:val="both"/>
      </w:pPr>
      <w:r>
        <w:rPr/>
        <w:t>Art.</w:t>
      </w:r>
      <w:r>
        <w:rPr>
          <w:spacing w:val="-3"/>
        </w:rPr>
        <w:t> </w:t>
      </w:r>
      <w:r>
        <w:rPr/>
        <w:t>817.</w:t>
      </w:r>
      <w:r>
        <w:rPr>
          <w:spacing w:val="40"/>
        </w:rPr>
        <w:t> </w:t>
      </w:r>
      <w:r>
        <w:rPr/>
        <w:t>Ficam</w:t>
      </w:r>
      <w:r>
        <w:rPr>
          <w:spacing w:val="28"/>
        </w:rPr>
        <w:t> </w:t>
      </w:r>
      <w:r>
        <w:rPr/>
        <w:t>sujeitos à incidência do imposto sobre a renda na fonte, à alíquota de dez por cento, os rendimentos e os ganhos de capital distribuídos, sob qualquer forma e qualquer que seja o beneficiário, pelos Fundos de Investimento Cultural e Artístico -</w:t>
      </w:r>
      <w:r>
        <w:rPr>
          <w:spacing w:val="-4"/>
        </w:rPr>
        <w:t> </w:t>
      </w:r>
      <w:r>
        <w:rPr/>
        <w:t>Ficart, observado</w:t>
      </w:r>
      <w:r>
        <w:rPr>
          <w:spacing w:val="35"/>
        </w:rPr>
        <w:t> </w:t>
      </w:r>
      <w:r>
        <w:rPr/>
        <w:t>o</w:t>
      </w:r>
      <w:r>
        <w:rPr>
          <w:spacing w:val="31"/>
        </w:rPr>
        <w:t> </w:t>
      </w:r>
      <w:r>
        <w:rPr/>
        <w:t>disposto</w:t>
      </w:r>
      <w:r>
        <w:rPr>
          <w:spacing w:val="37"/>
        </w:rPr>
        <w:t> </w:t>
      </w:r>
      <w:r>
        <w:rPr/>
        <w:t>no</w:t>
      </w:r>
      <w:r>
        <w:rPr>
          <w:spacing w:val="35"/>
        </w:rPr>
        <w:t> </w:t>
      </w:r>
      <w:r>
        <w:rPr/>
        <w:t>parágrafo</w:t>
      </w:r>
      <w:r>
        <w:rPr>
          <w:spacing w:val="35"/>
        </w:rPr>
        <w:t> </w:t>
      </w:r>
      <w:r>
        <w:rPr/>
        <w:t>único</w:t>
      </w:r>
      <w:r>
        <w:rPr>
          <w:spacing w:val="35"/>
        </w:rPr>
        <w:t> </w:t>
      </w:r>
      <w:r>
        <w:rPr/>
        <w:t>do</w:t>
      </w:r>
      <w:r>
        <w:rPr>
          <w:spacing w:val="31"/>
        </w:rPr>
        <w:t> </w:t>
      </w:r>
      <w:r>
        <w:rPr/>
        <w:t>art.</w:t>
      </w:r>
      <w:r>
        <w:rPr>
          <w:spacing w:val="39"/>
        </w:rPr>
        <w:t> </w:t>
      </w:r>
      <w:r>
        <w:rPr/>
        <w:t>796</w:t>
      </w:r>
      <w:r>
        <w:rPr>
          <w:spacing w:val="36"/>
        </w:rPr>
        <w:t> </w:t>
      </w:r>
      <w:r>
        <w:rPr/>
        <w:t>(Lei</w:t>
      </w:r>
      <w:r>
        <w:rPr>
          <w:spacing w:val="35"/>
        </w:rPr>
        <w:t> </w:t>
      </w:r>
      <w:r>
        <w:rPr/>
        <w:t>nº</w:t>
      </w:r>
      <w:r>
        <w:rPr>
          <w:spacing w:val="36"/>
        </w:rPr>
        <w:t> </w:t>
      </w:r>
      <w:r>
        <w:rPr/>
        <w:t>8.981,</w:t>
      </w:r>
      <w:r>
        <w:rPr>
          <w:spacing w:val="39"/>
        </w:rPr>
        <w:t> </w:t>
      </w:r>
      <w:r>
        <w:rPr/>
        <w:t>de</w:t>
      </w:r>
      <w:r>
        <w:rPr>
          <w:spacing w:val="31"/>
        </w:rPr>
        <w:t> </w:t>
      </w:r>
      <w:r>
        <w:rPr/>
        <w:t>1995,</w:t>
      </w:r>
      <w:r>
        <w:rPr>
          <w:spacing w:val="39"/>
        </w:rPr>
        <w:t> </w:t>
      </w:r>
      <w:r>
        <w:rPr/>
        <w:t>art.</w:t>
      </w:r>
      <w:r>
        <w:rPr>
          <w:spacing w:val="34"/>
        </w:rPr>
        <w:t> </w:t>
      </w:r>
      <w:r>
        <w:rPr/>
        <w:t>76;</w:t>
      </w:r>
      <w:r>
        <w:rPr>
          <w:spacing w:val="34"/>
        </w:rPr>
        <w:t> </w:t>
      </w:r>
      <w:r>
        <w:rPr/>
        <w:t>e</w:t>
      </w:r>
      <w:r>
        <w:rPr>
          <w:spacing w:val="35"/>
        </w:rPr>
        <w:t> </w:t>
      </w:r>
      <w:r>
        <w:rPr/>
        <w:t>Lei nº 9.065, de 1995, art. 14).</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w:t>
      </w:r>
      <w:r>
        <w:rPr>
          <w:b/>
          <w:spacing w:val="-3"/>
          <w:sz w:val="20"/>
        </w:rPr>
        <w:t> </w:t>
      </w:r>
      <w:r>
        <w:rPr>
          <w:b/>
          <w:sz w:val="20"/>
        </w:rPr>
        <w:t>alienação</w:t>
      </w:r>
      <w:r>
        <w:rPr>
          <w:b/>
          <w:spacing w:val="-5"/>
          <w:sz w:val="20"/>
        </w:rPr>
        <w:t> </w:t>
      </w:r>
      <w:r>
        <w:rPr>
          <w:b/>
          <w:sz w:val="20"/>
        </w:rPr>
        <w:t>e</w:t>
      </w:r>
      <w:r>
        <w:rPr>
          <w:b/>
          <w:spacing w:val="-7"/>
          <w:sz w:val="20"/>
        </w:rPr>
        <w:t> </w:t>
      </w:r>
      <w:r>
        <w:rPr>
          <w:b/>
          <w:sz w:val="20"/>
        </w:rPr>
        <w:t>do resgate</w:t>
      </w:r>
      <w:r>
        <w:rPr>
          <w:b/>
          <w:spacing w:val="-7"/>
          <w:sz w:val="20"/>
        </w:rPr>
        <w:t> </w:t>
      </w:r>
      <w:r>
        <w:rPr>
          <w:b/>
          <w:sz w:val="20"/>
        </w:rPr>
        <w:t>de</w:t>
      </w:r>
      <w:r>
        <w:rPr>
          <w:b/>
          <w:spacing w:val="-7"/>
          <w:sz w:val="20"/>
        </w:rPr>
        <w:t> </w:t>
      </w:r>
      <w:r>
        <w:rPr>
          <w:b/>
          <w:spacing w:val="-2"/>
          <w:sz w:val="20"/>
        </w:rPr>
        <w:t>quotas</w:t>
      </w:r>
    </w:p>
    <w:p>
      <w:pPr>
        <w:pStyle w:val="BodyText"/>
        <w:rPr>
          <w:b/>
          <w:sz w:val="26"/>
        </w:rPr>
      </w:pPr>
    </w:p>
    <w:p>
      <w:pPr>
        <w:pStyle w:val="BodyText"/>
        <w:ind w:left="199" w:right="1690" w:firstLine="566"/>
        <w:jc w:val="both"/>
      </w:pPr>
      <w:r>
        <w:rPr/>
        <w:t>Art.</w:t>
      </w:r>
      <w:r>
        <w:rPr>
          <w:spacing w:val="-2"/>
        </w:rPr>
        <w:t> </w:t>
      </w:r>
      <w:r>
        <w:rPr/>
        <w:t>818.</w:t>
      </w:r>
      <w:r>
        <w:rPr>
          <w:spacing w:val="40"/>
        </w:rPr>
        <w:t> </w:t>
      </w:r>
      <w:r>
        <w:rPr/>
        <w:t>O disposto nos art. 839 e art. 842 aplica-se aos ganhos auferidos na alienação de quotas de Ficart, constituído</w:t>
      </w:r>
      <w:r>
        <w:rPr>
          <w:spacing w:val="-1"/>
        </w:rPr>
        <w:t> </w:t>
      </w:r>
      <w:r>
        <w:rPr/>
        <w:t>sob a</w:t>
      </w:r>
      <w:r>
        <w:rPr>
          <w:spacing w:val="-1"/>
        </w:rPr>
        <w:t> </w:t>
      </w:r>
      <w:r>
        <w:rPr/>
        <w:t>forma de</w:t>
      </w:r>
      <w:r>
        <w:rPr>
          <w:spacing w:val="-1"/>
        </w:rPr>
        <w:t> </w:t>
      </w:r>
      <w:r>
        <w:rPr/>
        <w:t>condomínio</w:t>
      </w:r>
      <w:r>
        <w:rPr>
          <w:spacing w:val="-6"/>
        </w:rPr>
        <w:t> </w:t>
      </w:r>
      <w:r>
        <w:rPr/>
        <w:t>fechado</w:t>
      </w:r>
      <w:r>
        <w:rPr>
          <w:spacing w:val="-1"/>
        </w:rPr>
        <w:t> </w:t>
      </w:r>
      <w:r>
        <w:rPr/>
        <w:t>(Lei nº 8.313, de 1991, art. </w:t>
      </w:r>
      <w:r>
        <w:rPr>
          <w:spacing w:val="-4"/>
        </w:rPr>
        <w:t>16).</w:t>
      </w:r>
    </w:p>
    <w:p>
      <w:pPr>
        <w:pStyle w:val="BodyText"/>
        <w:spacing w:before="11"/>
        <w:rPr>
          <w:sz w:val="25"/>
        </w:rPr>
      </w:pPr>
    </w:p>
    <w:p>
      <w:pPr>
        <w:pStyle w:val="BodyText"/>
        <w:ind w:left="199" w:right="1698" w:firstLine="566"/>
        <w:jc w:val="both"/>
      </w:pPr>
      <w:r>
        <w:rPr/>
        <w:t>§</w:t>
      </w:r>
      <w:r>
        <w:rPr>
          <w:spacing w:val="-1"/>
        </w:rPr>
        <w:t> </w:t>
      </w:r>
      <w:r>
        <w:rPr/>
        <w:t>1º</w:t>
      </w:r>
      <w:r>
        <w:rPr>
          <w:spacing w:val="80"/>
        </w:rPr>
        <w:t> </w:t>
      </w:r>
      <w:r>
        <w:rPr/>
        <w:t>Na hipótese de Ficart constituído sob a forma de condomínio aberto, os rendimentos auferidos no resgate de quotas serão tributados de acordo com as normas previstas no art. 808.</w:t>
      </w:r>
    </w:p>
    <w:p>
      <w:pPr>
        <w:pStyle w:val="BodyText"/>
        <w:rPr>
          <w:sz w:val="26"/>
        </w:rPr>
      </w:pPr>
    </w:p>
    <w:p>
      <w:pPr>
        <w:pStyle w:val="BodyText"/>
        <w:spacing w:before="1"/>
        <w:ind w:left="199" w:right="1696" w:firstLine="566"/>
        <w:jc w:val="both"/>
      </w:pPr>
      <w:r>
        <w:rPr/>
        <w:t>§ 2º</w:t>
      </w:r>
      <w:r>
        <w:rPr>
          <w:spacing w:val="40"/>
        </w:rPr>
        <w:t> </w:t>
      </w:r>
      <w:r>
        <w:rPr/>
        <w:t>O disposto no § 1º aplica-se, também, aos rendimentos auferidos nos resgates ou nas amortizações de quotas efetuados em decorrência do término do prazo de duração ou da liquidação do Ficart.</w:t>
      </w:r>
    </w:p>
    <w:p>
      <w:pPr>
        <w:pStyle w:val="BodyText"/>
        <w:spacing w:before="6"/>
        <w:rPr>
          <w:sz w:val="26"/>
        </w:rPr>
      </w:pPr>
    </w:p>
    <w:p>
      <w:pPr>
        <w:pStyle w:val="BodyText"/>
        <w:spacing w:line="237" w:lineRule="auto"/>
        <w:ind w:left="199" w:right="1695" w:firstLine="566"/>
        <w:jc w:val="both"/>
      </w:pPr>
      <w:r>
        <w:rPr/>
        <w:t>§ 3º</w:t>
      </w:r>
      <w:r>
        <w:rPr>
          <w:spacing w:val="40"/>
        </w:rPr>
        <w:t> </w:t>
      </w:r>
      <w:r>
        <w:rPr/>
        <w:t>O imposto sobre a renda de que trata este artigo será pago até o último dia útil da primeira quinzena do mês subsequente àquele em que o ganho de capital foi auferido (Lei nº 8.313, de 1991, art. 16, § 3º).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1"/>
        <w:rPr>
          <w:b/>
          <w:sz w:val="25"/>
        </w:rPr>
      </w:pPr>
    </w:p>
    <w:p>
      <w:pPr>
        <w:spacing w:before="0"/>
        <w:ind w:left="766" w:right="0" w:firstLine="0"/>
        <w:jc w:val="left"/>
        <w:rPr>
          <w:b/>
          <w:sz w:val="20"/>
        </w:rPr>
      </w:pPr>
      <w:r>
        <w:rPr>
          <w:b/>
          <w:sz w:val="20"/>
        </w:rPr>
        <w:t>Das</w:t>
      </w:r>
      <w:r>
        <w:rPr>
          <w:b/>
          <w:spacing w:val="-4"/>
          <w:sz w:val="20"/>
        </w:rPr>
        <w:t> </w:t>
      </w:r>
      <w:r>
        <w:rPr>
          <w:b/>
          <w:sz w:val="20"/>
        </w:rPr>
        <w:t>operações</w:t>
      </w:r>
      <w:r>
        <w:rPr>
          <w:b/>
          <w:spacing w:val="-8"/>
          <w:sz w:val="20"/>
        </w:rPr>
        <w:t> </w:t>
      </w:r>
      <w:r>
        <w:rPr>
          <w:b/>
          <w:sz w:val="20"/>
        </w:rPr>
        <w:t>da</w:t>
      </w:r>
      <w:r>
        <w:rPr>
          <w:b/>
          <w:spacing w:val="-3"/>
          <w:sz w:val="20"/>
        </w:rPr>
        <w:t> </w:t>
      </w:r>
      <w:r>
        <w:rPr>
          <w:b/>
          <w:spacing w:val="-2"/>
          <w:sz w:val="20"/>
        </w:rPr>
        <w:t>carteira</w:t>
      </w:r>
    </w:p>
    <w:p>
      <w:pPr>
        <w:pStyle w:val="BodyText"/>
        <w:spacing w:before="4"/>
        <w:rPr>
          <w:b/>
          <w:sz w:val="26"/>
        </w:rPr>
      </w:pPr>
    </w:p>
    <w:p>
      <w:pPr>
        <w:pStyle w:val="BodyText"/>
        <w:ind w:left="199" w:right="1699" w:firstLine="566"/>
        <w:jc w:val="both"/>
      </w:pPr>
      <w:r>
        <w:rPr/>
        <w:t>Art.</w:t>
      </w:r>
      <w:r>
        <w:rPr>
          <w:spacing w:val="-2"/>
        </w:rPr>
        <w:t> </w:t>
      </w:r>
      <w:r>
        <w:rPr/>
        <w:t>819.</w:t>
      </w:r>
      <w:r>
        <w:rPr>
          <w:spacing w:val="40"/>
        </w:rPr>
        <w:t> </w:t>
      </w:r>
      <w:r>
        <w:rPr/>
        <w:t>Os rendimentos e os ganhos de capital auferidos pela carteira do Ficart ficam isentos</w:t>
      </w:r>
      <w:r>
        <w:rPr>
          <w:spacing w:val="-5"/>
        </w:rPr>
        <w:t> </w:t>
      </w:r>
      <w:r>
        <w:rPr/>
        <w:t>do</w:t>
      </w:r>
      <w:r>
        <w:rPr>
          <w:spacing w:val="1"/>
        </w:rPr>
        <w:t> </w:t>
      </w:r>
      <w:r>
        <w:rPr/>
        <w:t>imposto</w:t>
      </w:r>
      <w:r>
        <w:rPr>
          <w:spacing w:val="1"/>
        </w:rPr>
        <w:t> </w:t>
      </w:r>
      <w:r>
        <w:rPr/>
        <w:t>sobre</w:t>
      </w:r>
      <w:r>
        <w:rPr>
          <w:spacing w:val="2"/>
        </w:rPr>
        <w:t> </w:t>
      </w:r>
      <w:r>
        <w:rPr/>
        <w:t>a</w:t>
      </w:r>
      <w:r>
        <w:rPr>
          <w:spacing w:val="1"/>
        </w:rPr>
        <w:t> </w:t>
      </w:r>
      <w:r>
        <w:rPr/>
        <w:t>renda,</w:t>
      </w:r>
      <w:r>
        <w:rPr>
          <w:spacing w:val="4"/>
        </w:rPr>
        <w:t> </w:t>
      </w:r>
      <w:r>
        <w:rPr/>
        <w:t>desde</w:t>
      </w:r>
      <w:r>
        <w:rPr>
          <w:spacing w:val="1"/>
        </w:rPr>
        <w:t> </w:t>
      </w:r>
      <w:r>
        <w:rPr/>
        <w:t>que</w:t>
      </w:r>
      <w:r>
        <w:rPr>
          <w:spacing w:val="1"/>
        </w:rPr>
        <w:t> </w:t>
      </w:r>
      <w:r>
        <w:rPr/>
        <w:t>atendidos</w:t>
      </w:r>
      <w:r>
        <w:rPr>
          <w:spacing w:val="-2"/>
        </w:rPr>
        <w:t> </w:t>
      </w:r>
      <w:r>
        <w:rPr/>
        <w:t>os</w:t>
      </w:r>
      <w:r>
        <w:rPr>
          <w:spacing w:val="-3"/>
        </w:rPr>
        <w:t> </w:t>
      </w:r>
      <w:r>
        <w:rPr/>
        <w:t>requisitos</w:t>
      </w:r>
      <w:r>
        <w:rPr>
          <w:spacing w:val="-2"/>
        </w:rPr>
        <w:t> </w:t>
      </w:r>
      <w:r>
        <w:rPr/>
        <w:t>previstos</w:t>
      </w:r>
      <w:r>
        <w:rPr>
          <w:spacing w:val="-3"/>
        </w:rPr>
        <w:t> </w:t>
      </w:r>
      <w:r>
        <w:rPr/>
        <w:t>na</w:t>
      </w:r>
      <w:r>
        <w:rPr>
          <w:spacing w:val="1"/>
        </w:rPr>
        <w:t> </w:t>
      </w:r>
      <w:r>
        <w:rPr/>
        <w:t>Lei</w:t>
      </w:r>
      <w:r>
        <w:rPr>
          <w:spacing w:val="5"/>
        </w:rPr>
        <w:t> </w:t>
      </w:r>
      <w:r>
        <w:rPr/>
        <w:t>nº</w:t>
      </w:r>
      <w:r>
        <w:rPr>
          <w:spacing w:val="3"/>
        </w:rPr>
        <w:t> </w:t>
      </w:r>
      <w:r>
        <w:rPr>
          <w:spacing w:val="-2"/>
        </w:rPr>
        <w:t>8.313,</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de</w:t>
      </w:r>
      <w:r>
        <w:rPr>
          <w:spacing w:val="22"/>
        </w:rPr>
        <w:t> </w:t>
      </w:r>
      <w:r>
        <w:rPr/>
        <w:t>1991,</w:t>
      </w:r>
      <w:r>
        <w:rPr>
          <w:spacing w:val="24"/>
        </w:rPr>
        <w:t> </w:t>
      </w:r>
      <w:r>
        <w:rPr/>
        <w:t>e</w:t>
      </w:r>
      <w:r>
        <w:rPr>
          <w:spacing w:val="22"/>
        </w:rPr>
        <w:t> </w:t>
      </w:r>
      <w:r>
        <w:rPr/>
        <w:t>nas</w:t>
      </w:r>
      <w:r>
        <w:rPr>
          <w:spacing w:val="19"/>
        </w:rPr>
        <w:t> </w:t>
      </w:r>
      <w:r>
        <w:rPr/>
        <w:t>normas</w:t>
      </w:r>
      <w:r>
        <w:rPr>
          <w:spacing w:val="19"/>
        </w:rPr>
        <w:t> </w:t>
      </w:r>
      <w:r>
        <w:rPr/>
        <w:t>editadas</w:t>
      </w:r>
      <w:r>
        <w:rPr>
          <w:spacing w:val="19"/>
        </w:rPr>
        <w:t> </w:t>
      </w:r>
      <w:r>
        <w:rPr/>
        <w:t>pela</w:t>
      </w:r>
      <w:r>
        <w:rPr>
          <w:spacing w:val="22"/>
        </w:rPr>
        <w:t> </w:t>
      </w:r>
      <w:r>
        <w:rPr/>
        <w:t>CVM</w:t>
      </w:r>
      <w:r>
        <w:rPr>
          <w:spacing w:val="19"/>
        </w:rPr>
        <w:t> </w:t>
      </w:r>
      <w:r>
        <w:rPr/>
        <w:t>(Lei</w:t>
      </w:r>
      <w:r>
        <w:rPr>
          <w:spacing w:val="25"/>
        </w:rPr>
        <w:t> </w:t>
      </w:r>
      <w:r>
        <w:rPr/>
        <w:t>nº 8.313,</w:t>
      </w:r>
      <w:r>
        <w:rPr>
          <w:spacing w:val="24"/>
        </w:rPr>
        <w:t> </w:t>
      </w:r>
      <w:r>
        <w:rPr/>
        <w:t>de</w:t>
      </w:r>
      <w:r>
        <w:rPr>
          <w:spacing w:val="22"/>
        </w:rPr>
        <w:t> </w:t>
      </w:r>
      <w:r>
        <w:rPr/>
        <w:t>1991,</w:t>
      </w:r>
      <w:r>
        <w:rPr>
          <w:spacing w:val="24"/>
        </w:rPr>
        <w:t> </w:t>
      </w:r>
      <w:r>
        <w:rPr/>
        <w:t>art.</w:t>
      </w:r>
      <w:r>
        <w:rPr>
          <w:spacing w:val="24"/>
        </w:rPr>
        <w:t> </w:t>
      </w:r>
      <w:r>
        <w:rPr/>
        <w:t>14</w:t>
      </w:r>
      <w:r>
        <w:rPr>
          <w:spacing w:val="17"/>
        </w:rPr>
        <w:t> </w:t>
      </w:r>
      <w:r>
        <w:rPr/>
        <w:t>e</w:t>
      </w:r>
      <w:r>
        <w:rPr>
          <w:spacing w:val="22"/>
        </w:rPr>
        <w:t> </w:t>
      </w:r>
      <w:r>
        <w:rPr/>
        <w:t>art.</w:t>
      </w:r>
      <w:r>
        <w:rPr>
          <w:spacing w:val="20"/>
        </w:rPr>
        <w:t> </w:t>
      </w:r>
      <w:r>
        <w:rPr/>
        <w:t>17;</w:t>
      </w:r>
      <w:r>
        <w:rPr>
          <w:spacing w:val="24"/>
        </w:rPr>
        <w:t> </w:t>
      </w:r>
      <w:r>
        <w:rPr/>
        <w:t>e</w:t>
      </w:r>
      <w:r>
        <w:rPr>
          <w:spacing w:val="17"/>
        </w:rPr>
        <w:t> </w:t>
      </w:r>
      <w:r>
        <w:rPr/>
        <w:t>Lei</w:t>
      </w:r>
      <w:r>
        <w:rPr>
          <w:spacing w:val="22"/>
        </w:rPr>
        <w:t> </w:t>
      </w:r>
      <w:r>
        <w:rPr/>
        <w:t>nº 8.894, de 21 de junho de 1994, art. 10).</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rPr>
          <w:b/>
          <w:sz w:val="26"/>
        </w:rPr>
      </w:pPr>
    </w:p>
    <w:p>
      <w:pPr>
        <w:spacing w:before="0"/>
        <w:ind w:left="766" w:right="0" w:firstLine="0"/>
        <w:jc w:val="left"/>
        <w:rPr>
          <w:b/>
          <w:sz w:val="20"/>
        </w:rPr>
      </w:pPr>
      <w:r>
        <w:rPr>
          <w:b/>
          <w:sz w:val="20"/>
        </w:rPr>
        <w:t>Da</w:t>
      </w:r>
      <w:r>
        <w:rPr>
          <w:b/>
          <w:spacing w:val="-5"/>
          <w:sz w:val="20"/>
        </w:rPr>
        <w:t> </w:t>
      </w:r>
      <w:r>
        <w:rPr>
          <w:b/>
          <w:sz w:val="20"/>
        </w:rPr>
        <w:t>retenção</w:t>
      </w:r>
      <w:r>
        <w:rPr>
          <w:b/>
          <w:spacing w:val="-2"/>
          <w:sz w:val="20"/>
        </w:rPr>
        <w:t> </w:t>
      </w:r>
      <w:r>
        <w:rPr>
          <w:b/>
          <w:sz w:val="20"/>
        </w:rPr>
        <w:t>do</w:t>
      </w:r>
      <w:r>
        <w:rPr>
          <w:b/>
          <w:spacing w:val="-7"/>
          <w:sz w:val="20"/>
        </w:rPr>
        <w:t> </w:t>
      </w:r>
      <w:r>
        <w:rPr>
          <w:b/>
          <w:sz w:val="20"/>
        </w:rPr>
        <w:t>imposto</w:t>
      </w:r>
      <w:r>
        <w:rPr>
          <w:b/>
          <w:spacing w:val="-7"/>
          <w:sz w:val="20"/>
        </w:rPr>
        <w:t> </w:t>
      </w:r>
      <w:r>
        <w:rPr>
          <w:b/>
          <w:sz w:val="20"/>
        </w:rPr>
        <w:t>sobre</w:t>
      </w:r>
      <w:r>
        <w:rPr>
          <w:b/>
          <w:spacing w:val="-5"/>
          <w:sz w:val="20"/>
        </w:rPr>
        <w:t> </w:t>
      </w:r>
      <w:r>
        <w:rPr>
          <w:b/>
          <w:sz w:val="20"/>
        </w:rPr>
        <w:t>a</w:t>
      </w:r>
      <w:r>
        <w:rPr>
          <w:b/>
          <w:spacing w:val="-4"/>
          <w:sz w:val="20"/>
        </w:rPr>
        <w:t> renda</w:t>
      </w:r>
    </w:p>
    <w:p>
      <w:pPr>
        <w:pStyle w:val="BodyText"/>
        <w:spacing w:before="10"/>
        <w:rPr>
          <w:b/>
          <w:sz w:val="25"/>
        </w:rPr>
      </w:pPr>
    </w:p>
    <w:p>
      <w:pPr>
        <w:pStyle w:val="BodyText"/>
        <w:ind w:left="199" w:right="1691" w:firstLine="566"/>
        <w:jc w:val="both"/>
      </w:pPr>
      <w:r>
        <w:rPr/>
        <w:t>Art.</w:t>
      </w:r>
      <w:r>
        <w:rPr>
          <w:spacing w:val="-4"/>
        </w:rPr>
        <w:t> </w:t>
      </w:r>
      <w:r>
        <w:rPr/>
        <w:t>820.</w:t>
      </w:r>
      <w:r>
        <w:rPr>
          <w:spacing w:val="40"/>
        </w:rPr>
        <w:t> </w:t>
      </w:r>
      <w:r>
        <w:rPr/>
        <w:t>O imposto sobre a renda será retido pelo administrador do fundo (Lei nº 8.981, de 1995, art. 73, § 3º):</w:t>
      </w:r>
    </w:p>
    <w:p>
      <w:pPr>
        <w:pStyle w:val="BodyText"/>
        <w:spacing w:before="4"/>
        <w:rPr>
          <w:sz w:val="26"/>
        </w:rPr>
      </w:pPr>
    </w:p>
    <w:p>
      <w:pPr>
        <w:pStyle w:val="ListParagraph"/>
        <w:numPr>
          <w:ilvl w:val="0"/>
          <w:numId w:val="371"/>
        </w:numPr>
        <w:tabs>
          <w:tab w:pos="879" w:val="left" w:leader="none"/>
        </w:tabs>
        <w:spacing w:line="240" w:lineRule="auto" w:before="1" w:after="0"/>
        <w:ind w:left="199" w:right="1695" w:firstLine="566"/>
        <w:jc w:val="both"/>
        <w:rPr>
          <w:sz w:val="20"/>
        </w:rPr>
      </w:pPr>
      <w:r>
        <w:rPr>
          <w:sz w:val="20"/>
        </w:rPr>
        <w:t>- na data da distribuição ou do crédito do rendimento ou do ganho de capital, na hipótese prevista no art. 817; e</w:t>
      </w:r>
    </w:p>
    <w:p>
      <w:pPr>
        <w:pStyle w:val="BodyText"/>
        <w:spacing w:before="11"/>
        <w:rPr>
          <w:sz w:val="25"/>
        </w:rPr>
      </w:pPr>
    </w:p>
    <w:p>
      <w:pPr>
        <w:pStyle w:val="ListParagraph"/>
        <w:numPr>
          <w:ilvl w:val="0"/>
          <w:numId w:val="371"/>
        </w:numPr>
        <w:tabs>
          <w:tab w:pos="937" w:val="left" w:leader="none"/>
        </w:tabs>
        <w:spacing w:line="552" w:lineRule="auto" w:before="0" w:after="0"/>
        <w:ind w:left="766" w:right="2012" w:firstLine="0"/>
        <w:jc w:val="left"/>
        <w:rPr>
          <w:sz w:val="20"/>
        </w:rPr>
      </w:pPr>
      <w:r>
        <w:rPr>
          <w:sz w:val="20"/>
        </w:rPr>
        <w:t>-</w:t>
      </w:r>
      <w:r>
        <w:rPr>
          <w:spacing w:val="-5"/>
          <w:sz w:val="20"/>
        </w:rPr>
        <w:t> </w:t>
      </w:r>
      <w:r>
        <w:rPr>
          <w:sz w:val="20"/>
        </w:rPr>
        <w:t>na</w:t>
      </w:r>
      <w:r>
        <w:rPr>
          <w:spacing w:val="-2"/>
          <w:sz w:val="20"/>
        </w:rPr>
        <w:t> </w:t>
      </w:r>
      <w:r>
        <w:rPr>
          <w:sz w:val="20"/>
        </w:rPr>
        <w:t>data</w:t>
      </w:r>
      <w:r>
        <w:rPr>
          <w:spacing w:val="-2"/>
          <w:sz w:val="20"/>
        </w:rPr>
        <w:t> </w:t>
      </w:r>
      <w:r>
        <w:rPr>
          <w:sz w:val="20"/>
        </w:rPr>
        <w:t>do</w:t>
      </w:r>
      <w:r>
        <w:rPr>
          <w:spacing w:val="-2"/>
          <w:sz w:val="20"/>
        </w:rPr>
        <w:t> </w:t>
      </w:r>
      <w:r>
        <w:rPr>
          <w:sz w:val="20"/>
        </w:rPr>
        <w:t>resgate</w:t>
      </w:r>
      <w:r>
        <w:rPr>
          <w:spacing w:val="-2"/>
          <w:sz w:val="20"/>
        </w:rPr>
        <w:t> </w:t>
      </w:r>
      <w:r>
        <w:rPr>
          <w:sz w:val="20"/>
        </w:rPr>
        <w:t>das</w:t>
      </w:r>
      <w:r>
        <w:rPr>
          <w:spacing w:val="-5"/>
          <w:sz w:val="20"/>
        </w:rPr>
        <w:t> </w:t>
      </w:r>
      <w:r>
        <w:rPr>
          <w:sz w:val="20"/>
        </w:rPr>
        <w:t>quotas, nas</w:t>
      </w:r>
      <w:r>
        <w:rPr>
          <w:spacing w:val="-5"/>
          <w:sz w:val="20"/>
        </w:rPr>
        <w:t> </w:t>
      </w:r>
      <w:r>
        <w:rPr>
          <w:sz w:val="20"/>
        </w:rPr>
        <w:t>hipóteses</w:t>
      </w:r>
      <w:r>
        <w:rPr>
          <w:spacing w:val="-5"/>
          <w:sz w:val="20"/>
        </w:rPr>
        <w:t> </w:t>
      </w:r>
      <w:r>
        <w:rPr>
          <w:sz w:val="20"/>
        </w:rPr>
        <w:t>previstas</w:t>
      </w:r>
      <w:r>
        <w:rPr>
          <w:spacing w:val="-5"/>
          <w:sz w:val="20"/>
        </w:rPr>
        <w:t> </w:t>
      </w:r>
      <w:r>
        <w:rPr>
          <w:sz w:val="20"/>
        </w:rPr>
        <w:t>nos</w:t>
      </w:r>
      <w:r>
        <w:rPr>
          <w:spacing w:val="-5"/>
          <w:sz w:val="20"/>
        </w:rPr>
        <w:t> </w:t>
      </w:r>
      <w:r>
        <w:rPr>
          <w:sz w:val="20"/>
        </w:rPr>
        <w:t>§ 1º</w:t>
      </w:r>
      <w:r>
        <w:rPr>
          <w:spacing w:val="-2"/>
          <w:sz w:val="20"/>
        </w:rPr>
        <w:t> </w:t>
      </w:r>
      <w:r>
        <w:rPr>
          <w:sz w:val="20"/>
        </w:rPr>
        <w:t>e</w:t>
      </w:r>
      <w:r>
        <w:rPr>
          <w:spacing w:val="-2"/>
          <w:sz w:val="20"/>
        </w:rPr>
        <w:t> </w:t>
      </w:r>
      <w:r>
        <w:rPr>
          <w:sz w:val="20"/>
        </w:rPr>
        <w:t>§</w:t>
      </w:r>
      <w:r>
        <w:rPr>
          <w:spacing w:val="-2"/>
          <w:sz w:val="20"/>
        </w:rPr>
        <w:t> </w:t>
      </w:r>
      <w:r>
        <w:rPr>
          <w:sz w:val="20"/>
        </w:rPr>
        <w:t>2º</w:t>
      </w:r>
      <w:r>
        <w:rPr>
          <w:spacing w:val="-2"/>
          <w:sz w:val="20"/>
        </w:rPr>
        <w:t> </w:t>
      </w:r>
      <w:r>
        <w:rPr>
          <w:sz w:val="20"/>
        </w:rPr>
        <w:t>do</w:t>
      </w:r>
      <w:r>
        <w:rPr>
          <w:spacing w:val="-2"/>
          <w:sz w:val="20"/>
        </w:rPr>
        <w:t> </w:t>
      </w:r>
      <w:r>
        <w:rPr>
          <w:sz w:val="20"/>
        </w:rPr>
        <w:t>art. 818. CAPÍTULO III</w:t>
      </w:r>
    </w:p>
    <w:p>
      <w:pPr>
        <w:pStyle w:val="BodyText"/>
        <w:spacing w:before="3"/>
        <w:ind w:left="766"/>
      </w:pPr>
      <w:r>
        <w:rPr/>
        <w:t>DOS</w:t>
      </w:r>
      <w:r>
        <w:rPr>
          <w:spacing w:val="-12"/>
        </w:rPr>
        <w:t> </w:t>
      </w:r>
      <w:r>
        <w:rPr/>
        <w:t>FUNDOS</w:t>
      </w:r>
      <w:r>
        <w:rPr>
          <w:spacing w:val="-10"/>
        </w:rPr>
        <w:t> </w:t>
      </w:r>
      <w:r>
        <w:rPr/>
        <w:t>DE</w:t>
      </w:r>
      <w:r>
        <w:rPr>
          <w:spacing w:val="-10"/>
        </w:rPr>
        <w:t> </w:t>
      </w:r>
      <w:r>
        <w:rPr/>
        <w:t>FINANCIAMENTO</w:t>
      </w:r>
      <w:r>
        <w:rPr>
          <w:spacing w:val="-9"/>
        </w:rPr>
        <w:t> </w:t>
      </w:r>
      <w:r>
        <w:rPr/>
        <w:t>DA</w:t>
      </w:r>
      <w:r>
        <w:rPr>
          <w:spacing w:val="-9"/>
        </w:rPr>
        <w:t> </w:t>
      </w:r>
      <w:r>
        <w:rPr/>
        <w:t>INDÚSTRIA</w:t>
      </w:r>
      <w:r>
        <w:rPr>
          <w:spacing w:val="-8"/>
        </w:rPr>
        <w:t> </w:t>
      </w:r>
      <w:r>
        <w:rPr/>
        <w:t>CINEMATOGRÁFICA</w:t>
      </w:r>
      <w:r>
        <w:rPr>
          <w:spacing w:val="-6"/>
        </w:rPr>
        <w:t> </w:t>
      </w:r>
      <w:r>
        <w:rPr>
          <w:spacing w:val="-2"/>
        </w:rPr>
        <w:t>NACIONAL</w:t>
      </w:r>
    </w:p>
    <w:p>
      <w:pPr>
        <w:pStyle w:val="BodyText"/>
        <w:spacing w:before="11"/>
        <w:rPr>
          <w:sz w:val="25"/>
        </w:rPr>
      </w:pPr>
    </w:p>
    <w:p>
      <w:pPr>
        <w:pStyle w:val="BodyText"/>
        <w:ind w:left="199" w:right="1698" w:firstLine="566"/>
        <w:jc w:val="both"/>
      </w:pPr>
      <w:r>
        <w:rPr/>
        <w:t>Art. 821.</w:t>
      </w:r>
      <w:r>
        <w:rPr>
          <w:spacing w:val="40"/>
        </w:rPr>
        <w:t> </w:t>
      </w:r>
      <w:r>
        <w:rPr/>
        <w:t>Os Funcines serão constituídos sob a forma de condomínio fechado, sem personalidade jurídica, e administrados por instituição financeira autorizada a funcionar pelo Banco Central do Brasil ou por agências e bancos de desenvolvimento (Medida Provisória nº 2.228-1, de 2001, art. 41, </w:t>
      </w:r>
      <w:r>
        <w:rPr>
          <w:b/>
        </w:rPr>
        <w:t>caput</w:t>
      </w:r>
      <w:r>
        <w:rPr/>
        <w:t>).</w:t>
      </w:r>
    </w:p>
    <w:p>
      <w:pPr>
        <w:pStyle w:val="BodyText"/>
        <w:rPr>
          <w:sz w:val="26"/>
        </w:rPr>
      </w:pPr>
    </w:p>
    <w:p>
      <w:pPr>
        <w:pStyle w:val="BodyText"/>
        <w:ind w:left="199" w:right="1691" w:firstLine="566"/>
        <w:jc w:val="both"/>
      </w:pPr>
      <w:r>
        <w:rPr/>
        <w:t>§ 1º</w:t>
      </w:r>
      <w:r>
        <w:rPr>
          <w:spacing w:val="40"/>
        </w:rPr>
        <w:t> </w:t>
      </w:r>
      <w:r>
        <w:rPr/>
        <w:t>O patrimônio dos Funcines será representado por quotas emitidas sob a forma escritural, alienadas ao público com a intermediação da instituição administradora do Fundo (Medida Provisória nº 2.228-1, de 2001, art. 41, § 1º).</w:t>
      </w:r>
    </w:p>
    <w:p>
      <w:pPr>
        <w:pStyle w:val="BodyText"/>
        <w:spacing w:before="5"/>
        <w:rPr>
          <w:sz w:val="26"/>
        </w:rPr>
      </w:pPr>
    </w:p>
    <w:p>
      <w:pPr>
        <w:pStyle w:val="BodyText"/>
        <w:ind w:left="199" w:right="1702" w:firstLine="566"/>
        <w:jc w:val="both"/>
      </w:pPr>
      <w:r>
        <w:rPr/>
        <w:t>§ 2º</w:t>
      </w:r>
      <w:r>
        <w:rPr>
          <w:spacing w:val="40"/>
        </w:rPr>
        <w:t> </w:t>
      </w:r>
      <w:r>
        <w:rPr/>
        <w:t>O administrador dos Funcines será responsável pelas obrigações de caráter tributário (Medida Provisória nº 2.228-1, de 2001, art. 41, § 2º).</w:t>
      </w:r>
    </w:p>
    <w:p>
      <w:pPr>
        <w:pStyle w:val="BodyText"/>
        <w:rPr>
          <w:sz w:val="26"/>
        </w:rPr>
      </w:pPr>
    </w:p>
    <w:p>
      <w:pPr>
        <w:pStyle w:val="BodyText"/>
        <w:ind w:left="199" w:right="1694" w:firstLine="566"/>
        <w:jc w:val="both"/>
      </w:pPr>
      <w:r>
        <w:rPr/>
        <w:t>Art. 822.</w:t>
      </w:r>
      <w:r>
        <w:rPr>
          <w:spacing w:val="40"/>
        </w:rPr>
        <w:t> </w:t>
      </w:r>
      <w:r>
        <w:rPr/>
        <w:t>Os rendimentos, os ganhos de capital e os ganhos líquidos decorrentes de aplicação em Funcines ficam sujeitos às normas tributárias aplicáveis aos demais valores mobiliários no mercado de capitais (Medida Provisória nº 2.228-1, de 2001, art. 46, § 1º).</w:t>
      </w:r>
    </w:p>
    <w:p>
      <w:pPr>
        <w:pStyle w:val="BodyText"/>
        <w:rPr>
          <w:sz w:val="26"/>
        </w:rPr>
      </w:pPr>
    </w:p>
    <w:p>
      <w:pPr>
        <w:pStyle w:val="BodyText"/>
        <w:ind w:left="199" w:right="1691" w:firstLine="566"/>
        <w:jc w:val="both"/>
      </w:pPr>
      <w:r>
        <w:rPr/>
        <w:t>Art. 823.</w:t>
      </w:r>
      <w:r>
        <w:rPr>
          <w:spacing w:val="40"/>
        </w:rPr>
        <w:t> </w:t>
      </w:r>
      <w:r>
        <w:rPr/>
        <w:t>Os rendimentos, os ganhos de capital e os ganhos líquidos auferidos pela carteira de Funcines ficam isentos do imposto sobre a renda (Medida Provisória nº 2.228-1, de 2001, art. 46, </w:t>
      </w:r>
      <w:r>
        <w:rPr>
          <w:b/>
        </w:rPr>
        <w:t>caput</w:t>
      </w:r>
      <w:r>
        <w:rPr/>
        <w:t>).</w:t>
      </w:r>
    </w:p>
    <w:p>
      <w:pPr>
        <w:pStyle w:val="BodyText"/>
        <w:rPr>
          <w:sz w:val="26"/>
        </w:rPr>
      </w:pPr>
    </w:p>
    <w:p>
      <w:pPr>
        <w:pStyle w:val="BodyText"/>
        <w:spacing w:before="1"/>
        <w:ind w:left="199" w:right="1691" w:firstLine="566"/>
        <w:jc w:val="both"/>
      </w:pPr>
      <w:r>
        <w:rPr/>
        <w:t>Art. 824.</w:t>
      </w:r>
      <w:r>
        <w:rPr>
          <w:spacing w:val="40"/>
        </w:rPr>
        <w:t> </w:t>
      </w:r>
      <w:r>
        <w:rPr/>
        <w:t>Na hipótese de resgate de quotas de Funcines em decorrência do término do prazo de duração ou da liquidação do fundo, sobre o rendimento do cotista, constituído pela diferença positiva entre o valor de resgate e o custo de aquisição das quotas, incidirá imposto sobre a renda na fonte, à alíquota de vinte por cento, que será retido e recolhido pelo administrador do</w:t>
      </w:r>
      <w:r>
        <w:rPr>
          <w:spacing w:val="-1"/>
        </w:rPr>
        <w:t> </w:t>
      </w:r>
      <w:r>
        <w:rPr/>
        <w:t>fundo (Lei nº 8.981, de 1995, art. 73, § 3º; e Medida Provisória nº 2.228-1, de 2001, art. 41, § 2º, e art. 46, § 2º).</w:t>
      </w:r>
    </w:p>
    <w:p>
      <w:pPr>
        <w:pStyle w:val="BodyText"/>
        <w:spacing w:before="1"/>
        <w:rPr>
          <w:sz w:val="26"/>
        </w:rPr>
      </w:pPr>
    </w:p>
    <w:p>
      <w:pPr>
        <w:pStyle w:val="BodyText"/>
        <w:ind w:left="199" w:right="1695" w:firstLine="566"/>
        <w:jc w:val="both"/>
      </w:pPr>
      <w:r>
        <w:rPr/>
        <w:t>Art. 825.</w:t>
      </w:r>
      <w:r>
        <w:rPr>
          <w:spacing w:val="40"/>
        </w:rPr>
        <w:t> </w:t>
      </w:r>
      <w:r>
        <w:rPr/>
        <w:t>A pessoa jurídica que alienar quotas do Funcines somente poderá considerar como custo de aquisição, para fins de determinação do ganho de capital, os</w:t>
      </w:r>
      <w:r>
        <w:rPr>
          <w:spacing w:val="-3"/>
        </w:rPr>
        <w:t> </w:t>
      </w:r>
      <w:r>
        <w:rPr/>
        <w:t>valores deduzidos na</w:t>
      </w:r>
      <w:r>
        <w:rPr>
          <w:spacing w:val="-2"/>
        </w:rPr>
        <w:t> </w:t>
      </w:r>
      <w:r>
        <w:rPr/>
        <w:t>forma prevista</w:t>
      </w:r>
      <w:r>
        <w:rPr>
          <w:spacing w:val="-2"/>
        </w:rPr>
        <w:t> </w:t>
      </w:r>
      <w:r>
        <w:rPr/>
        <w:t>no § 2º do art. 553, na hipótese em</w:t>
      </w:r>
      <w:r>
        <w:rPr>
          <w:spacing w:val="-1"/>
        </w:rPr>
        <w:t> </w:t>
      </w:r>
      <w:r>
        <w:rPr/>
        <w:t>que a alienação ocorrer após</w:t>
      </w:r>
      <w:r>
        <w:rPr>
          <w:spacing w:val="-1"/>
        </w:rPr>
        <w:t> </w:t>
      </w:r>
      <w:r>
        <w:rPr/>
        <w:t>decorrido o prazo</w:t>
      </w:r>
      <w:r>
        <w:rPr>
          <w:spacing w:val="-1"/>
        </w:rPr>
        <w:t> </w:t>
      </w:r>
      <w:r>
        <w:rPr/>
        <w:t>de</w:t>
      </w:r>
      <w:r>
        <w:rPr>
          <w:spacing w:val="-1"/>
        </w:rPr>
        <w:t> </w:t>
      </w:r>
      <w:r>
        <w:rPr/>
        <w:t>cinco</w:t>
      </w:r>
      <w:r>
        <w:rPr>
          <w:spacing w:val="-1"/>
        </w:rPr>
        <w:t> </w:t>
      </w:r>
      <w:r>
        <w:rPr/>
        <w:t>anos, contado</w:t>
      </w:r>
      <w:r>
        <w:rPr>
          <w:spacing w:val="-1"/>
        </w:rPr>
        <w:t> </w:t>
      </w:r>
      <w:r>
        <w:rPr/>
        <w:t>da</w:t>
      </w:r>
      <w:r>
        <w:rPr>
          <w:spacing w:val="-1"/>
        </w:rPr>
        <w:t> </w:t>
      </w:r>
      <w:r>
        <w:rPr/>
        <w:t>data</w:t>
      </w:r>
      <w:r>
        <w:rPr>
          <w:spacing w:val="-1"/>
        </w:rPr>
        <w:t> </w:t>
      </w:r>
      <w:r>
        <w:rPr/>
        <w:t>de sua</w:t>
      </w:r>
      <w:r>
        <w:rPr>
          <w:spacing w:val="-1"/>
        </w:rPr>
        <w:t> </w:t>
      </w:r>
      <w:r>
        <w:rPr/>
        <w:t>aquisição</w:t>
      </w:r>
      <w:r>
        <w:rPr>
          <w:spacing w:val="-1"/>
        </w:rPr>
        <w:t> </w:t>
      </w:r>
      <w:r>
        <w:rPr/>
        <w:t>(Medida</w:t>
      </w:r>
      <w:r>
        <w:rPr>
          <w:spacing w:val="-1"/>
        </w:rPr>
        <w:t> </w:t>
      </w:r>
      <w:r>
        <w:rPr/>
        <w:t>Provisória</w:t>
      </w:r>
      <w:r>
        <w:rPr>
          <w:spacing w:val="-1"/>
        </w:rPr>
        <w:t> </w:t>
      </w:r>
      <w:r>
        <w:rPr/>
        <w:t>nº</w:t>
      </w:r>
      <w:r>
        <w:rPr>
          <w:spacing w:val="-1"/>
        </w:rPr>
        <w:t> </w:t>
      </w:r>
      <w:r>
        <w:rPr/>
        <w:t>2.228-1, de</w:t>
      </w:r>
      <w:r>
        <w:rPr>
          <w:spacing w:val="-1"/>
        </w:rPr>
        <w:t> </w:t>
      </w:r>
      <w:r>
        <w:rPr/>
        <w:t>2001, art. 45, § 4º).</w:t>
      </w:r>
    </w:p>
    <w:p>
      <w:pPr>
        <w:pStyle w:val="BodyText"/>
        <w:spacing w:before="1"/>
        <w:rPr>
          <w:sz w:val="26"/>
        </w:rPr>
      </w:pPr>
    </w:p>
    <w:p>
      <w:pPr>
        <w:pStyle w:val="BodyText"/>
        <w:ind w:left="199" w:right="1699" w:firstLine="566"/>
        <w:jc w:val="both"/>
      </w:pPr>
      <w:r>
        <w:rPr/>
        <w:t>Parágrafo único.</w:t>
      </w:r>
      <w:r>
        <w:rPr>
          <w:spacing w:val="40"/>
        </w:rPr>
        <w:t> </w:t>
      </w:r>
      <w:r>
        <w:rPr/>
        <w:t>Em qualquer hipótese, não será dedutível a perda apurada na</w:t>
      </w:r>
      <w:r>
        <w:rPr>
          <w:spacing w:val="40"/>
        </w:rPr>
        <w:t> </w:t>
      </w:r>
      <w:r>
        <w:rPr/>
        <w:t>alienação das quotas dos Funcines (Medida Provisória nº 2.228-1, de 2001, art. 45, § 5º).</w:t>
      </w:r>
    </w:p>
    <w:p>
      <w:pPr>
        <w:pStyle w:val="BodyText"/>
        <w:spacing w:before="4"/>
        <w:rPr>
          <w:sz w:val="26"/>
        </w:rPr>
      </w:pPr>
    </w:p>
    <w:p>
      <w:pPr>
        <w:pStyle w:val="BodyText"/>
        <w:spacing w:before="1"/>
        <w:ind w:left="766"/>
      </w:pPr>
      <w:r>
        <w:rPr/>
        <w:t>CAPÍTULO</w:t>
      </w:r>
      <w:r>
        <w:rPr>
          <w:spacing w:val="-13"/>
        </w:rPr>
        <w:t> </w:t>
      </w:r>
      <w:r>
        <w:rPr>
          <w:spacing w:val="-5"/>
        </w:rPr>
        <w:t>IV</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DOS</w:t>
      </w:r>
      <w:r>
        <w:rPr>
          <w:spacing w:val="-9"/>
        </w:rPr>
        <w:t> </w:t>
      </w:r>
      <w:r>
        <w:rPr/>
        <w:t>FUNDOS</w:t>
      </w:r>
      <w:r>
        <w:rPr>
          <w:spacing w:val="-8"/>
        </w:rPr>
        <w:t> </w:t>
      </w:r>
      <w:r>
        <w:rPr/>
        <w:t>DE</w:t>
      </w:r>
      <w:r>
        <w:rPr>
          <w:spacing w:val="-8"/>
        </w:rPr>
        <w:t> </w:t>
      </w:r>
      <w:r>
        <w:rPr/>
        <w:t>INVESTIMENTO</w:t>
      </w:r>
      <w:r>
        <w:rPr>
          <w:spacing w:val="-7"/>
        </w:rPr>
        <w:t> </w:t>
      </w:r>
      <w:r>
        <w:rPr>
          <w:spacing w:val="-2"/>
        </w:rPr>
        <w:t>IMOBILIÁRIO</w:t>
      </w:r>
    </w:p>
    <w:p>
      <w:pPr>
        <w:pStyle w:val="BodyText"/>
        <w:spacing w:before="3"/>
        <w:rPr>
          <w:sz w:val="26"/>
        </w:rPr>
      </w:pPr>
    </w:p>
    <w:p>
      <w:pPr>
        <w:spacing w:before="1"/>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line="552" w:lineRule="auto" w:before="0"/>
        <w:ind w:left="766" w:right="2860" w:firstLine="0"/>
        <w:jc w:val="left"/>
        <w:rPr>
          <w:b/>
          <w:sz w:val="20"/>
        </w:rPr>
      </w:pPr>
      <w:r>
        <w:rPr>
          <w:b/>
          <w:sz w:val="20"/>
        </w:rPr>
        <w:t>Dos</w:t>
      </w:r>
      <w:r>
        <w:rPr>
          <w:b/>
          <w:spacing w:val="-3"/>
          <w:sz w:val="20"/>
        </w:rPr>
        <w:t> </w:t>
      </w:r>
      <w:r>
        <w:rPr>
          <w:b/>
          <w:sz w:val="20"/>
        </w:rPr>
        <w:t>rendimentos</w:t>
      </w:r>
      <w:r>
        <w:rPr>
          <w:b/>
          <w:spacing w:val="-3"/>
          <w:sz w:val="20"/>
        </w:rPr>
        <w:t> </w:t>
      </w:r>
      <w:r>
        <w:rPr>
          <w:b/>
          <w:sz w:val="20"/>
        </w:rPr>
        <w:t>e</w:t>
      </w:r>
      <w:r>
        <w:rPr>
          <w:b/>
          <w:spacing w:val="-8"/>
          <w:sz w:val="20"/>
        </w:rPr>
        <w:t> </w:t>
      </w:r>
      <w:r>
        <w:rPr>
          <w:b/>
          <w:sz w:val="20"/>
        </w:rPr>
        <w:t>dos</w:t>
      </w:r>
      <w:r>
        <w:rPr>
          <w:b/>
          <w:spacing w:val="-3"/>
          <w:sz w:val="20"/>
        </w:rPr>
        <w:t> </w:t>
      </w:r>
      <w:r>
        <w:rPr>
          <w:b/>
          <w:sz w:val="20"/>
        </w:rPr>
        <w:t>ganhos</w:t>
      </w:r>
      <w:r>
        <w:rPr>
          <w:b/>
          <w:spacing w:val="-3"/>
          <w:sz w:val="20"/>
        </w:rPr>
        <w:t> </w:t>
      </w:r>
      <w:r>
        <w:rPr>
          <w:b/>
          <w:sz w:val="20"/>
        </w:rPr>
        <w:t>líquidos</w:t>
      </w:r>
      <w:r>
        <w:rPr>
          <w:b/>
          <w:spacing w:val="-3"/>
          <w:sz w:val="20"/>
        </w:rPr>
        <w:t> </w:t>
      </w:r>
      <w:r>
        <w:rPr>
          <w:b/>
          <w:sz w:val="20"/>
        </w:rPr>
        <w:t>auferidos</w:t>
      </w:r>
      <w:r>
        <w:rPr>
          <w:b/>
          <w:spacing w:val="-12"/>
          <w:sz w:val="20"/>
        </w:rPr>
        <w:t> </w:t>
      </w:r>
      <w:r>
        <w:rPr>
          <w:b/>
          <w:sz w:val="20"/>
        </w:rPr>
        <w:t>e</w:t>
      </w:r>
      <w:r>
        <w:rPr>
          <w:b/>
          <w:spacing w:val="-3"/>
          <w:sz w:val="20"/>
        </w:rPr>
        <w:t> </w:t>
      </w:r>
      <w:r>
        <w:rPr>
          <w:b/>
          <w:sz w:val="20"/>
        </w:rPr>
        <w:t>distribuídos </w:t>
      </w:r>
      <w:r>
        <w:rPr>
          <w:b/>
          <w:spacing w:val="-2"/>
          <w:sz w:val="20"/>
        </w:rPr>
        <w:t>Auferidos</w:t>
      </w:r>
    </w:p>
    <w:p>
      <w:pPr>
        <w:pStyle w:val="BodyText"/>
        <w:spacing w:before="3"/>
        <w:ind w:left="199" w:right="1698" w:firstLine="566"/>
        <w:jc w:val="both"/>
      </w:pPr>
      <w:r>
        <w:rPr/>
        <w:t>Art.</w:t>
      </w:r>
      <w:r>
        <w:rPr>
          <w:spacing w:val="-1"/>
        </w:rPr>
        <w:t> </w:t>
      </w:r>
      <w:r>
        <w:rPr/>
        <w:t>826.</w:t>
      </w:r>
      <w:r>
        <w:rPr>
          <w:spacing w:val="40"/>
        </w:rPr>
        <w:t> </w:t>
      </w:r>
      <w:r>
        <w:rPr/>
        <w:t>Os rendimentos e os ganhos líquidos auferidos pelos fundos de que trata este Capítulo, em aplicações financeiras de renda fixa ou de renda variável, ficam sujeitos à incidência do imposto sobre a renda na fonte, observadas as normas aplicáveis às pessoas jurídicas submetidas a essa forma de tributação (Lei nº 8.668, de 25 de junho de 1993, art. 16- A, </w:t>
      </w:r>
      <w:r>
        <w:rPr>
          <w:b/>
        </w:rPr>
        <w:t>caput</w:t>
      </w:r>
      <w:r>
        <w:rPr/>
        <w:t>).</w:t>
      </w:r>
    </w:p>
    <w:p>
      <w:pPr>
        <w:pStyle w:val="BodyText"/>
        <w:spacing w:before="1"/>
        <w:rPr>
          <w:sz w:val="26"/>
        </w:rPr>
      </w:pPr>
    </w:p>
    <w:p>
      <w:pPr>
        <w:pStyle w:val="BodyText"/>
        <w:ind w:left="199" w:right="1695" w:firstLine="566"/>
        <w:jc w:val="both"/>
      </w:pPr>
      <w:r>
        <w:rPr/>
        <w:t>§ 1º</w:t>
      </w:r>
      <w:r>
        <w:rPr>
          <w:spacing w:val="80"/>
        </w:rPr>
        <w:t> </w:t>
      </w:r>
      <w:r>
        <w:rPr/>
        <w:t>As</w:t>
      </w:r>
      <w:r>
        <w:rPr>
          <w:spacing w:val="-2"/>
        </w:rPr>
        <w:t> </w:t>
      </w:r>
      <w:r>
        <w:rPr/>
        <w:t>aplicações</w:t>
      </w:r>
      <w:r>
        <w:rPr>
          <w:spacing w:val="-2"/>
        </w:rPr>
        <w:t> </w:t>
      </w:r>
      <w:r>
        <w:rPr/>
        <w:t>efetuadas</w:t>
      </w:r>
      <w:r>
        <w:rPr>
          <w:spacing w:val="-2"/>
        </w:rPr>
        <w:t> </w:t>
      </w:r>
      <w:r>
        <w:rPr/>
        <w:t>pelos</w:t>
      </w:r>
      <w:r>
        <w:rPr>
          <w:spacing w:val="-2"/>
        </w:rPr>
        <w:t> </w:t>
      </w:r>
      <w:r>
        <w:rPr/>
        <w:t>fundos</w:t>
      </w:r>
      <w:r>
        <w:rPr>
          <w:spacing w:val="-2"/>
        </w:rPr>
        <w:t> </w:t>
      </w:r>
      <w:r>
        <w:rPr/>
        <w:t>de investimento</w:t>
      </w:r>
      <w:r>
        <w:rPr>
          <w:spacing w:val="-4"/>
        </w:rPr>
        <w:t> </w:t>
      </w:r>
      <w:r>
        <w:rPr/>
        <w:t>imobiliário nos</w:t>
      </w:r>
      <w:r>
        <w:rPr>
          <w:spacing w:val="-2"/>
        </w:rPr>
        <w:t> </w:t>
      </w:r>
      <w:r>
        <w:rPr/>
        <w:t>ativos</w:t>
      </w:r>
      <w:r>
        <w:rPr>
          <w:spacing w:val="-2"/>
        </w:rPr>
        <w:t> </w:t>
      </w:r>
      <w:r>
        <w:rPr/>
        <w:t>de que tratam o</w:t>
      </w:r>
      <w:r>
        <w:rPr>
          <w:spacing w:val="-2"/>
        </w:rPr>
        <w:t> </w:t>
      </w:r>
      <w:r>
        <w:rPr/>
        <w:t>art. 828 e o</w:t>
      </w:r>
      <w:r>
        <w:rPr>
          <w:spacing w:val="-2"/>
        </w:rPr>
        <w:t> </w:t>
      </w:r>
      <w:r>
        <w:rPr/>
        <w:t>inciso XIV do </w:t>
      </w:r>
      <w:r>
        <w:rPr>
          <w:b/>
        </w:rPr>
        <w:t>caput </w:t>
      </w:r>
      <w:r>
        <w:rPr/>
        <w:t>do art. 862 não</w:t>
      </w:r>
      <w:r>
        <w:rPr>
          <w:spacing w:val="-2"/>
        </w:rPr>
        <w:t> </w:t>
      </w:r>
      <w:r>
        <w:rPr/>
        <w:t>ficam sujeitas</w:t>
      </w:r>
      <w:r>
        <w:rPr>
          <w:spacing w:val="-1"/>
        </w:rPr>
        <w:t> </w:t>
      </w:r>
      <w:r>
        <w:rPr/>
        <w:t>à incidência do</w:t>
      </w:r>
      <w:r>
        <w:rPr>
          <w:spacing w:val="-2"/>
        </w:rPr>
        <w:t> </w:t>
      </w:r>
      <w:r>
        <w:rPr/>
        <w:t>imposto sobre</w:t>
      </w:r>
      <w:r>
        <w:rPr>
          <w:spacing w:val="-2"/>
        </w:rPr>
        <w:t> </w:t>
      </w:r>
      <w:r>
        <w:rPr/>
        <w:t>a</w:t>
      </w:r>
      <w:r>
        <w:rPr>
          <w:spacing w:val="-2"/>
        </w:rPr>
        <w:t> </w:t>
      </w:r>
      <w:r>
        <w:rPr/>
        <w:t>renda</w:t>
      </w:r>
      <w:r>
        <w:rPr>
          <w:spacing w:val="-2"/>
        </w:rPr>
        <w:t> </w:t>
      </w:r>
      <w:r>
        <w:rPr/>
        <w:t>na</w:t>
      </w:r>
      <w:r>
        <w:rPr>
          <w:spacing w:val="-2"/>
        </w:rPr>
        <w:t> </w:t>
      </w:r>
      <w:r>
        <w:rPr/>
        <w:t>fonte</w:t>
      </w:r>
      <w:r>
        <w:rPr>
          <w:spacing w:val="-2"/>
        </w:rPr>
        <w:t> </w:t>
      </w:r>
      <w:r>
        <w:rPr/>
        <w:t>prevista</w:t>
      </w:r>
      <w:r>
        <w:rPr>
          <w:spacing w:val="-7"/>
        </w:rPr>
        <w:t> </w:t>
      </w:r>
      <w:r>
        <w:rPr/>
        <w:t>no </w:t>
      </w:r>
      <w:r>
        <w:rPr>
          <w:b/>
        </w:rPr>
        <w:t>caput </w:t>
      </w:r>
      <w:r>
        <w:rPr/>
        <w:t>(Lei nº</w:t>
      </w:r>
      <w:r>
        <w:rPr>
          <w:spacing w:val="-2"/>
        </w:rPr>
        <w:t> </w:t>
      </w:r>
      <w:r>
        <w:rPr/>
        <w:t>8.668,</w:t>
      </w:r>
      <w:r>
        <w:rPr>
          <w:spacing w:val="-4"/>
        </w:rPr>
        <w:t> </w:t>
      </w:r>
      <w:r>
        <w:rPr/>
        <w:t>de</w:t>
      </w:r>
      <w:r>
        <w:rPr>
          <w:spacing w:val="-2"/>
        </w:rPr>
        <w:t> </w:t>
      </w:r>
      <w:r>
        <w:rPr/>
        <w:t>1993, art.</w:t>
      </w:r>
      <w:r>
        <w:rPr>
          <w:spacing w:val="-4"/>
        </w:rPr>
        <w:t> </w:t>
      </w:r>
      <w:r>
        <w:rPr/>
        <w:t>16-A,</w:t>
      </w:r>
      <w:r>
        <w:rPr>
          <w:spacing w:val="-4"/>
        </w:rPr>
        <w:t> </w:t>
      </w:r>
      <w:r>
        <w:rPr/>
        <w:t>§</w:t>
      </w:r>
      <w:r>
        <w:rPr>
          <w:spacing w:val="-2"/>
        </w:rPr>
        <w:t> </w:t>
      </w:r>
      <w:r>
        <w:rPr/>
        <w:t>1º; e</w:t>
      </w:r>
      <w:r>
        <w:rPr>
          <w:spacing w:val="-7"/>
        </w:rPr>
        <w:t> </w:t>
      </w:r>
      <w:r>
        <w:rPr/>
        <w:t>Lei nº</w:t>
      </w:r>
      <w:r>
        <w:rPr>
          <w:spacing w:val="-2"/>
        </w:rPr>
        <w:t> </w:t>
      </w:r>
      <w:r>
        <w:rPr/>
        <w:t>11.033, de 2004, art. 3º, </w:t>
      </w:r>
      <w:r>
        <w:rPr>
          <w:b/>
        </w:rPr>
        <w:t>caput,</w:t>
      </w:r>
      <w:r>
        <w:rPr/>
        <w:t>incisos II e III).</w:t>
      </w:r>
    </w:p>
    <w:p>
      <w:pPr>
        <w:pStyle w:val="BodyText"/>
        <w:spacing w:before="1"/>
        <w:rPr>
          <w:sz w:val="26"/>
        </w:rPr>
      </w:pPr>
    </w:p>
    <w:p>
      <w:pPr>
        <w:pStyle w:val="BodyText"/>
        <w:ind w:left="199" w:right="1693" w:firstLine="566"/>
        <w:jc w:val="both"/>
      </w:pPr>
      <w:r>
        <w:rPr/>
        <w:t>§</w:t>
      </w:r>
      <w:r>
        <w:rPr>
          <w:spacing w:val="-1"/>
        </w:rPr>
        <w:t> </w:t>
      </w:r>
      <w:r>
        <w:rPr/>
        <w:t>2º</w:t>
      </w:r>
      <w:r>
        <w:rPr>
          <w:spacing w:val="40"/>
        </w:rPr>
        <w:t> </w:t>
      </w:r>
      <w:r>
        <w:rPr/>
        <w:t>O imposto</w:t>
      </w:r>
      <w:r>
        <w:rPr>
          <w:spacing w:val="-1"/>
        </w:rPr>
        <w:t> </w:t>
      </w:r>
      <w:r>
        <w:rPr/>
        <w:t>sobre</w:t>
      </w:r>
      <w:r>
        <w:rPr>
          <w:spacing w:val="-1"/>
        </w:rPr>
        <w:t> </w:t>
      </w:r>
      <w:r>
        <w:rPr/>
        <w:t>a</w:t>
      </w:r>
      <w:r>
        <w:rPr>
          <w:spacing w:val="-1"/>
        </w:rPr>
        <w:t> </w:t>
      </w:r>
      <w:r>
        <w:rPr/>
        <w:t>renda</w:t>
      </w:r>
      <w:r>
        <w:rPr>
          <w:spacing w:val="-1"/>
        </w:rPr>
        <w:t> </w:t>
      </w:r>
      <w:r>
        <w:rPr/>
        <w:t>de</w:t>
      </w:r>
      <w:r>
        <w:rPr>
          <w:spacing w:val="-1"/>
        </w:rPr>
        <w:t> </w:t>
      </w:r>
      <w:r>
        <w:rPr/>
        <w:t>que</w:t>
      </w:r>
      <w:r>
        <w:rPr>
          <w:spacing w:val="-1"/>
        </w:rPr>
        <w:t> </w:t>
      </w:r>
      <w:r>
        <w:rPr/>
        <w:t>trata</w:t>
      </w:r>
      <w:r>
        <w:rPr>
          <w:spacing w:val="-1"/>
        </w:rPr>
        <w:t> </w:t>
      </w:r>
      <w:r>
        <w:rPr/>
        <w:t>o </w:t>
      </w:r>
      <w:r>
        <w:rPr>
          <w:b/>
        </w:rPr>
        <w:t>caput</w:t>
      </w:r>
      <w:r>
        <w:rPr>
          <w:b/>
          <w:spacing w:val="-4"/>
        </w:rPr>
        <w:t> </w:t>
      </w:r>
      <w:r>
        <w:rPr/>
        <w:t>poderá</w:t>
      </w:r>
      <w:r>
        <w:rPr>
          <w:spacing w:val="-1"/>
        </w:rPr>
        <w:t> </w:t>
      </w:r>
      <w:r>
        <w:rPr/>
        <w:t>ser compensado</w:t>
      </w:r>
      <w:r>
        <w:rPr>
          <w:spacing w:val="-1"/>
        </w:rPr>
        <w:t> </w:t>
      </w:r>
      <w:r>
        <w:rPr/>
        <w:t>com o</w:t>
      </w:r>
      <w:r>
        <w:rPr>
          <w:spacing w:val="-1"/>
        </w:rPr>
        <w:t> </w:t>
      </w:r>
      <w:r>
        <w:rPr/>
        <w:t>retido na fonte pelo fundo de investimento imobiliário, por ocasião da distribuição de rendimentos e ganhos de capital (Lei nº 8.668, de 1993, art. 16-A, § 2º).</w:t>
      </w:r>
    </w:p>
    <w:p>
      <w:pPr>
        <w:pStyle w:val="BodyText"/>
        <w:spacing w:before="11"/>
        <w:rPr>
          <w:sz w:val="25"/>
        </w:rPr>
      </w:pPr>
    </w:p>
    <w:p>
      <w:pPr>
        <w:pStyle w:val="BodyText"/>
        <w:ind w:left="199" w:right="1691" w:firstLine="566"/>
        <w:jc w:val="both"/>
      </w:pPr>
      <w:r>
        <w:rPr/>
        <w:t>§ 3º</w:t>
      </w:r>
      <w:r>
        <w:rPr>
          <w:spacing w:val="40"/>
        </w:rPr>
        <w:t> </w:t>
      </w:r>
      <w:r>
        <w:rPr/>
        <w:t>A</w:t>
      </w:r>
      <w:r>
        <w:rPr>
          <w:spacing w:val="-1"/>
        </w:rPr>
        <w:t> </w:t>
      </w:r>
      <w:r>
        <w:rPr/>
        <w:t>compensação de que trata o §</w:t>
      </w:r>
      <w:r>
        <w:rPr>
          <w:spacing w:val="-2"/>
        </w:rPr>
        <w:t> </w:t>
      </w:r>
      <w:r>
        <w:rPr/>
        <w:t>2º será efetuada</w:t>
      </w:r>
      <w:r>
        <w:rPr>
          <w:spacing w:val="-2"/>
        </w:rPr>
        <w:t> </w:t>
      </w:r>
      <w:r>
        <w:rPr/>
        <w:t>proporcionalmente à</w:t>
      </w:r>
      <w:r>
        <w:rPr>
          <w:spacing w:val="-2"/>
        </w:rPr>
        <w:t> </w:t>
      </w:r>
      <w:r>
        <w:rPr/>
        <w:t>participação do cotista pessoa jurídica ou física não sujeita à isenção prevista no art. 828 (Lei nº 8.668, de 1993, art. 16-A, § 3º).</w:t>
      </w:r>
    </w:p>
    <w:p>
      <w:pPr>
        <w:pStyle w:val="BodyText"/>
        <w:rPr>
          <w:sz w:val="26"/>
        </w:rPr>
      </w:pPr>
    </w:p>
    <w:p>
      <w:pPr>
        <w:pStyle w:val="BodyText"/>
        <w:ind w:left="199" w:right="1693" w:firstLine="566"/>
        <w:jc w:val="both"/>
      </w:pPr>
      <w:r>
        <w:rPr/>
        <w:t>§ 4º</w:t>
      </w:r>
      <w:r>
        <w:rPr>
          <w:spacing w:val="40"/>
        </w:rPr>
        <w:t> </w:t>
      </w:r>
      <w:r>
        <w:rPr/>
        <w:t>A</w:t>
      </w:r>
      <w:r>
        <w:rPr>
          <w:spacing w:val="40"/>
        </w:rPr>
        <w:t> </w:t>
      </w:r>
      <w:r>
        <w:rPr/>
        <w:t>parcela do imposto sobre a renda não compensada relativa à pessoa física</w:t>
      </w:r>
      <w:r>
        <w:rPr>
          <w:spacing w:val="40"/>
        </w:rPr>
        <w:t> </w:t>
      </w:r>
      <w:r>
        <w:rPr/>
        <w:t>sujeita à</w:t>
      </w:r>
      <w:r>
        <w:rPr>
          <w:spacing w:val="-6"/>
        </w:rPr>
        <w:t> </w:t>
      </w:r>
      <w:r>
        <w:rPr/>
        <w:t>isenção nos termos estabelecidos no art. 828</w:t>
      </w:r>
      <w:r>
        <w:rPr>
          <w:spacing w:val="-6"/>
        </w:rPr>
        <w:t> </w:t>
      </w:r>
      <w:r>
        <w:rPr/>
        <w:t>será considerada exclusiva</w:t>
      </w:r>
      <w:r>
        <w:rPr>
          <w:spacing w:val="-1"/>
        </w:rPr>
        <w:t> </w:t>
      </w:r>
      <w:r>
        <w:rPr/>
        <w:t>de</w:t>
      </w:r>
      <w:r>
        <w:rPr>
          <w:spacing w:val="-1"/>
        </w:rPr>
        <w:t> </w:t>
      </w:r>
      <w:r>
        <w:rPr/>
        <w:t>fonte</w:t>
      </w:r>
      <w:r>
        <w:rPr>
          <w:spacing w:val="-1"/>
        </w:rPr>
        <w:t> </w:t>
      </w:r>
      <w:r>
        <w:rPr/>
        <w:t>(Lei nº 8.668, de 1993, art. 16-A, § 4º).</w:t>
      </w:r>
    </w:p>
    <w:p>
      <w:pPr>
        <w:pStyle w:val="BodyText"/>
        <w:spacing w:before="5"/>
        <w:rPr>
          <w:sz w:val="26"/>
        </w:rPr>
      </w:pPr>
    </w:p>
    <w:p>
      <w:pPr>
        <w:spacing w:before="0"/>
        <w:ind w:left="766" w:right="0" w:firstLine="0"/>
        <w:jc w:val="left"/>
        <w:rPr>
          <w:b/>
          <w:sz w:val="20"/>
        </w:rPr>
      </w:pPr>
      <w:r>
        <w:rPr>
          <w:b/>
          <w:spacing w:val="-2"/>
          <w:sz w:val="20"/>
        </w:rPr>
        <w:t>Distribuídos</w:t>
      </w:r>
    </w:p>
    <w:p>
      <w:pPr>
        <w:pStyle w:val="BodyText"/>
        <w:spacing w:before="11"/>
        <w:rPr>
          <w:b/>
          <w:sz w:val="25"/>
        </w:rPr>
      </w:pPr>
    </w:p>
    <w:p>
      <w:pPr>
        <w:pStyle w:val="BodyText"/>
        <w:ind w:left="199" w:right="1696" w:firstLine="566"/>
        <w:jc w:val="both"/>
      </w:pPr>
      <w:r>
        <w:rPr/>
        <w:t>Art.</w:t>
      </w:r>
      <w:r>
        <w:rPr>
          <w:spacing w:val="-4"/>
        </w:rPr>
        <w:t> </w:t>
      </w:r>
      <w:r>
        <w:rPr/>
        <w:t>827.</w:t>
      </w:r>
      <w:r>
        <w:rPr>
          <w:spacing w:val="40"/>
        </w:rPr>
        <w:t> </w:t>
      </w:r>
      <w:r>
        <w:rPr/>
        <w:t>Os rendimentos e os ganhos de capital auferidos, apurados de acordo com o regime de caixa, quando distribuídos pelos fundos de que trata este Capítulo, a qualquer beneficiário, inclusive pessoa jurídica isenta, ficam sujeitos à incidência do imposto sobre a renda na fonte, à alíquota de vinte por cento (Lei nº 8.668, de 1993, art. 17, </w:t>
      </w:r>
      <w:r>
        <w:rPr>
          <w:b/>
        </w:rPr>
        <w:t>caput</w:t>
      </w:r>
      <w:r>
        <w:rPr/>
        <w:t>).</w:t>
      </w:r>
    </w:p>
    <w:p>
      <w:pPr>
        <w:pStyle w:val="BodyText"/>
        <w:rPr>
          <w:sz w:val="26"/>
        </w:rPr>
      </w:pPr>
    </w:p>
    <w:p>
      <w:pPr>
        <w:pStyle w:val="BodyText"/>
        <w:ind w:left="199" w:right="1698" w:firstLine="566"/>
        <w:jc w:val="both"/>
      </w:pPr>
      <w:r>
        <w:rPr/>
        <w:t>§</w:t>
      </w:r>
      <w:r>
        <w:rPr>
          <w:spacing w:val="-1"/>
        </w:rPr>
        <w:t> </w:t>
      </w:r>
      <w:r>
        <w:rPr/>
        <w:t>1º</w:t>
      </w:r>
      <w:r>
        <w:rPr>
          <w:spacing w:val="40"/>
        </w:rPr>
        <w:t> </w:t>
      </w:r>
      <w:r>
        <w:rPr/>
        <w:t>O imposto sobre a renda de que trata este artigo deverá ser recolhido até o último dia útil do</w:t>
      </w:r>
      <w:r>
        <w:rPr>
          <w:spacing w:val="-2"/>
        </w:rPr>
        <w:t> </w:t>
      </w:r>
      <w:r>
        <w:rPr/>
        <w:t>mês</w:t>
      </w:r>
      <w:r>
        <w:rPr>
          <w:spacing w:val="-1"/>
        </w:rPr>
        <w:t> </w:t>
      </w:r>
      <w:r>
        <w:rPr/>
        <w:t>subsequente ao encerramento do período de apuração (Lei nº 11.196, de 2005, art. 70, </w:t>
      </w:r>
      <w:r>
        <w:rPr>
          <w:b/>
        </w:rPr>
        <w:t>caput, </w:t>
      </w:r>
      <w:r>
        <w:rPr/>
        <w:t>inciso I, alínea “c”).</w:t>
      </w:r>
    </w:p>
    <w:p>
      <w:pPr>
        <w:pStyle w:val="BodyText"/>
        <w:spacing w:before="1"/>
        <w:rPr>
          <w:sz w:val="26"/>
        </w:rPr>
      </w:pPr>
    </w:p>
    <w:p>
      <w:pPr>
        <w:pStyle w:val="BodyText"/>
        <w:ind w:left="199" w:right="1697" w:firstLine="566"/>
        <w:jc w:val="both"/>
      </w:pPr>
      <w:r>
        <w:rPr/>
        <w:t>§ 2º</w:t>
      </w:r>
      <w:r>
        <w:rPr>
          <w:spacing w:val="40"/>
        </w:rPr>
        <w:t> </w:t>
      </w:r>
      <w:r>
        <w:rPr/>
        <w:t>Os lucros acumulados até 31 de dezembro de 1998 pelos fundos de investimentos imobiliários</w:t>
      </w:r>
      <w:r>
        <w:rPr>
          <w:spacing w:val="-4"/>
        </w:rPr>
        <w:t> </w:t>
      </w:r>
      <w:r>
        <w:rPr/>
        <w:t>constituídos</w:t>
      </w:r>
      <w:r>
        <w:rPr>
          <w:spacing w:val="-4"/>
        </w:rPr>
        <w:t> </w:t>
      </w:r>
      <w:r>
        <w:rPr/>
        <w:t>até</w:t>
      </w:r>
      <w:r>
        <w:rPr>
          <w:spacing w:val="-1"/>
        </w:rPr>
        <w:t> </w:t>
      </w:r>
      <w:r>
        <w:rPr/>
        <w:t>29</w:t>
      </w:r>
      <w:r>
        <w:rPr>
          <w:spacing w:val="-1"/>
        </w:rPr>
        <w:t> </w:t>
      </w:r>
      <w:r>
        <w:rPr/>
        <w:t>de dezembro</w:t>
      </w:r>
      <w:r>
        <w:rPr>
          <w:spacing w:val="-1"/>
        </w:rPr>
        <w:t> </w:t>
      </w:r>
      <w:r>
        <w:rPr/>
        <w:t>de</w:t>
      </w:r>
      <w:r>
        <w:rPr>
          <w:spacing w:val="-1"/>
        </w:rPr>
        <w:t> </w:t>
      </w:r>
      <w:r>
        <w:rPr/>
        <w:t>1998 que</w:t>
      </w:r>
      <w:r>
        <w:rPr>
          <w:spacing w:val="-1"/>
        </w:rPr>
        <w:t> </w:t>
      </w:r>
      <w:r>
        <w:rPr/>
        <w:t>forem distribuídos</w:t>
      </w:r>
      <w:r>
        <w:rPr>
          <w:spacing w:val="-4"/>
        </w:rPr>
        <w:t> </w:t>
      </w:r>
      <w:r>
        <w:rPr/>
        <w:t>após</w:t>
      </w:r>
      <w:r>
        <w:rPr>
          <w:spacing w:val="-4"/>
        </w:rPr>
        <w:t> </w:t>
      </w:r>
      <w:r>
        <w:rPr/>
        <w:t>31</w:t>
      </w:r>
      <w:r>
        <w:rPr>
          <w:spacing w:val="-1"/>
        </w:rPr>
        <w:t> </w:t>
      </w:r>
      <w:r>
        <w:rPr/>
        <w:t>de</w:t>
      </w:r>
      <w:r>
        <w:rPr>
          <w:spacing w:val="-1"/>
        </w:rPr>
        <w:t> </w:t>
      </w:r>
      <w:r>
        <w:rPr/>
        <w:t>janeiro de 1999 ficam sujeitos à incidência do imposto sobre a renda na fonte, à alíquota de vinte e cinco por cento (Lei nº 9.779, de 1999, art. 3º, parágrafo único).</w:t>
      </w:r>
    </w:p>
    <w:p>
      <w:pPr>
        <w:pStyle w:val="BodyText"/>
        <w:spacing w:before="5"/>
        <w:rPr>
          <w:sz w:val="26"/>
        </w:rPr>
      </w:pPr>
    </w:p>
    <w:p>
      <w:pPr>
        <w:pStyle w:val="BodyText"/>
        <w:ind w:left="199" w:right="1691" w:firstLine="566"/>
        <w:jc w:val="both"/>
      </w:pPr>
      <w:r>
        <w:rPr/>
        <w:t>§</w:t>
      </w:r>
      <w:r>
        <w:rPr>
          <w:spacing w:val="-2"/>
        </w:rPr>
        <w:t> </w:t>
      </w:r>
      <w:r>
        <w:rPr/>
        <w:t>3º</w:t>
      </w:r>
      <w:r>
        <w:rPr>
          <w:spacing w:val="40"/>
        </w:rPr>
        <w:t> </w:t>
      </w:r>
      <w:r>
        <w:rPr/>
        <w:t>O</w:t>
      </w:r>
      <w:r>
        <w:rPr>
          <w:spacing w:val="-4"/>
        </w:rPr>
        <w:t> </w:t>
      </w:r>
      <w:r>
        <w:rPr/>
        <w:t>imposto sobre a renda de que</w:t>
      </w:r>
      <w:r>
        <w:rPr>
          <w:spacing w:val="-2"/>
        </w:rPr>
        <w:t> </w:t>
      </w:r>
      <w:r>
        <w:rPr/>
        <w:t>trata este artigo</w:t>
      </w:r>
      <w:r>
        <w:rPr>
          <w:spacing w:val="-7"/>
        </w:rPr>
        <w:t> </w:t>
      </w:r>
      <w:r>
        <w:rPr/>
        <w:t>será considerado (Lei nº 8.668, de 1993, art. 19, </w:t>
      </w:r>
      <w:r>
        <w:rPr>
          <w:b/>
        </w:rPr>
        <w:t>caput</w:t>
      </w:r>
      <w:r>
        <w:rPr/>
        <w:t>, incisos I e II):</w:t>
      </w:r>
    </w:p>
    <w:p>
      <w:pPr>
        <w:pStyle w:val="BodyText"/>
        <w:rPr>
          <w:sz w:val="26"/>
        </w:rPr>
      </w:pPr>
    </w:p>
    <w:p>
      <w:pPr>
        <w:pStyle w:val="ListParagraph"/>
        <w:numPr>
          <w:ilvl w:val="0"/>
          <w:numId w:val="372"/>
        </w:numPr>
        <w:tabs>
          <w:tab w:pos="879" w:val="left" w:leader="none"/>
        </w:tabs>
        <w:spacing w:line="240" w:lineRule="auto" w:before="0" w:after="0"/>
        <w:ind w:left="199" w:right="1697" w:firstLine="566"/>
        <w:jc w:val="both"/>
        <w:rPr>
          <w:sz w:val="20"/>
        </w:rPr>
      </w:pPr>
      <w:r>
        <w:rPr>
          <w:sz w:val="20"/>
        </w:rPr>
        <w:t>- antecipação do imposto sobre a renda devido na declaração, na hipótese de beneficiário pessoa jurídica tributada com base no lucro real, presumido ou arbitrado; e</w:t>
      </w:r>
    </w:p>
    <w:p>
      <w:pPr>
        <w:pStyle w:val="BodyText"/>
        <w:spacing w:before="11"/>
        <w:rPr>
          <w:sz w:val="25"/>
        </w:rPr>
      </w:pPr>
    </w:p>
    <w:p>
      <w:pPr>
        <w:pStyle w:val="ListParagraph"/>
        <w:numPr>
          <w:ilvl w:val="0"/>
          <w:numId w:val="372"/>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tributação</w:t>
      </w:r>
      <w:r>
        <w:rPr>
          <w:spacing w:val="-6"/>
          <w:sz w:val="20"/>
        </w:rPr>
        <w:t> </w:t>
      </w:r>
      <w:r>
        <w:rPr>
          <w:sz w:val="20"/>
        </w:rPr>
        <w:t>exclusiva,</w:t>
      </w:r>
      <w:r>
        <w:rPr>
          <w:spacing w:val="-8"/>
          <w:sz w:val="20"/>
        </w:rPr>
        <w:t> </w:t>
      </w:r>
      <w:r>
        <w:rPr>
          <w:sz w:val="20"/>
        </w:rPr>
        <w:t>nas</w:t>
      </w:r>
      <w:r>
        <w:rPr>
          <w:spacing w:val="-9"/>
          <w:sz w:val="20"/>
        </w:rPr>
        <w:t> </w:t>
      </w:r>
      <w:r>
        <w:rPr>
          <w:sz w:val="20"/>
        </w:rPr>
        <w:t>demais</w:t>
      </w:r>
      <w:r>
        <w:rPr>
          <w:spacing w:val="-8"/>
          <w:sz w:val="20"/>
        </w:rPr>
        <w:t> </w:t>
      </w:r>
      <w:r>
        <w:rPr>
          <w:spacing w:val="-2"/>
          <w:sz w:val="20"/>
        </w:rPr>
        <w:t>hipóteses.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Art. 828.</w:t>
      </w:r>
      <w:r>
        <w:rPr>
          <w:spacing w:val="40"/>
        </w:rPr>
        <w:t> </w:t>
      </w:r>
      <w:r>
        <w:rPr/>
        <w:t>Ficam isentos do imposto sobre a renda na fonte e na declaração de ajuste anual das</w:t>
      </w:r>
      <w:r>
        <w:rPr>
          <w:spacing w:val="-3"/>
        </w:rPr>
        <w:t> </w:t>
      </w:r>
      <w:r>
        <w:rPr/>
        <w:t>pessoas</w:t>
      </w:r>
      <w:r>
        <w:rPr>
          <w:spacing w:val="-3"/>
        </w:rPr>
        <w:t> </w:t>
      </w:r>
      <w:r>
        <w:rPr/>
        <w:t>físicas</w:t>
      </w:r>
      <w:r>
        <w:rPr>
          <w:spacing w:val="-3"/>
        </w:rPr>
        <w:t> </w:t>
      </w:r>
      <w:r>
        <w:rPr/>
        <w:t>os</w:t>
      </w:r>
      <w:r>
        <w:rPr>
          <w:spacing w:val="-3"/>
        </w:rPr>
        <w:t> </w:t>
      </w:r>
      <w:r>
        <w:rPr/>
        <w:t>rendimentos</w:t>
      </w:r>
      <w:r>
        <w:rPr>
          <w:spacing w:val="-3"/>
        </w:rPr>
        <w:t> </w:t>
      </w:r>
      <w:r>
        <w:rPr/>
        <w:t>distribuídos</w:t>
      </w:r>
      <w:r>
        <w:rPr>
          <w:spacing w:val="-3"/>
        </w:rPr>
        <w:t> </w:t>
      </w:r>
      <w:r>
        <w:rPr/>
        <w:t>pelos</w:t>
      </w:r>
      <w:r>
        <w:rPr>
          <w:spacing w:val="-3"/>
        </w:rPr>
        <w:t> </w:t>
      </w:r>
      <w:r>
        <w:rPr/>
        <w:t>fundos</w:t>
      </w:r>
      <w:r>
        <w:rPr>
          <w:spacing w:val="-3"/>
        </w:rPr>
        <w:t> </w:t>
      </w:r>
      <w:r>
        <w:rPr/>
        <w:t>de investimento</w:t>
      </w:r>
      <w:r>
        <w:rPr>
          <w:spacing w:val="-5"/>
        </w:rPr>
        <w:t> </w:t>
      </w:r>
      <w:r>
        <w:rPr/>
        <w:t>imobiliários cujas quotas sejam admitidas à negociação exclusivamente em bolsas de valores ou no mercado de balcão organizado (Lei nº 11.033, de 2004, art. 3º, </w:t>
      </w:r>
      <w:r>
        <w:rPr>
          <w:b/>
        </w:rPr>
        <w:t>caput, </w:t>
      </w:r>
      <w:r>
        <w:rPr/>
        <w:t>inciso III).</w:t>
      </w:r>
    </w:p>
    <w:p>
      <w:pPr>
        <w:pStyle w:val="BodyText"/>
        <w:spacing w:before="1"/>
        <w:rPr>
          <w:sz w:val="26"/>
        </w:rPr>
      </w:pPr>
    </w:p>
    <w:p>
      <w:pPr>
        <w:pStyle w:val="BodyText"/>
        <w:ind w:left="766"/>
      </w:pPr>
      <w:r>
        <w:rPr/>
        <w:t>Parágrafo</w:t>
      </w:r>
      <w:r>
        <w:rPr>
          <w:spacing w:val="-4"/>
        </w:rPr>
        <w:t> </w:t>
      </w:r>
      <w:r>
        <w:rPr/>
        <w:t>único.</w:t>
      </w:r>
      <w:r>
        <w:rPr>
          <w:spacing w:val="49"/>
        </w:rPr>
        <w:t> </w:t>
      </w:r>
      <w:r>
        <w:rPr/>
        <w:t>A</w:t>
      </w:r>
      <w:r>
        <w:rPr>
          <w:spacing w:val="-11"/>
        </w:rPr>
        <w:t> </w:t>
      </w:r>
      <w:r>
        <w:rPr/>
        <w:t>isenção</w:t>
      </w:r>
      <w:r>
        <w:rPr>
          <w:spacing w:val="-3"/>
        </w:rPr>
        <w:t> </w:t>
      </w:r>
      <w:r>
        <w:rPr/>
        <w:t>de</w:t>
      </w:r>
      <w:r>
        <w:rPr>
          <w:spacing w:val="-3"/>
        </w:rPr>
        <w:t> </w:t>
      </w:r>
      <w:r>
        <w:rPr/>
        <w:t>que</w:t>
      </w:r>
      <w:r>
        <w:rPr>
          <w:spacing w:val="-3"/>
        </w:rPr>
        <w:t> </w:t>
      </w:r>
      <w:r>
        <w:rPr/>
        <w:t>trata</w:t>
      </w:r>
      <w:r>
        <w:rPr>
          <w:spacing w:val="-4"/>
        </w:rPr>
        <w:t> </w:t>
      </w:r>
      <w:r>
        <w:rPr/>
        <w:t>o</w:t>
      </w:r>
      <w:r>
        <w:rPr>
          <w:spacing w:val="-2"/>
        </w:rPr>
        <w:t> </w:t>
      </w:r>
      <w:r>
        <w:rPr>
          <w:b/>
          <w:spacing w:val="-2"/>
        </w:rPr>
        <w:t>caput</w:t>
      </w:r>
      <w:r>
        <w:rPr>
          <w:spacing w:val="-2"/>
        </w:rPr>
        <w:t>:</w:t>
      </w:r>
    </w:p>
    <w:p>
      <w:pPr>
        <w:pStyle w:val="BodyText"/>
        <w:spacing w:before="3"/>
        <w:rPr>
          <w:sz w:val="26"/>
        </w:rPr>
      </w:pPr>
    </w:p>
    <w:p>
      <w:pPr>
        <w:pStyle w:val="ListParagraph"/>
        <w:numPr>
          <w:ilvl w:val="0"/>
          <w:numId w:val="373"/>
        </w:numPr>
        <w:tabs>
          <w:tab w:pos="908" w:val="left" w:leader="none"/>
        </w:tabs>
        <w:spacing w:line="240" w:lineRule="auto" w:before="1" w:after="0"/>
        <w:ind w:left="199" w:right="1696" w:firstLine="566"/>
        <w:jc w:val="both"/>
        <w:rPr>
          <w:sz w:val="20"/>
        </w:rPr>
      </w:pPr>
      <w:r>
        <w:rPr>
          <w:sz w:val="20"/>
        </w:rPr>
        <w:t>- será concedida somente nas hipóteses em que o fundo de investimento imobiliário possua, no mínimo, cinquenta cotistas (Lei nº 11.033, de 2004, art. 3º, parágrafo único, inciso</w:t>
      </w:r>
      <w:r>
        <w:rPr>
          <w:spacing w:val="40"/>
          <w:sz w:val="20"/>
        </w:rPr>
        <w:t> </w:t>
      </w:r>
      <w:r>
        <w:rPr>
          <w:sz w:val="20"/>
        </w:rPr>
        <w:t>I); e</w:t>
      </w:r>
    </w:p>
    <w:p>
      <w:pPr>
        <w:pStyle w:val="BodyText"/>
        <w:spacing w:before="11"/>
        <w:rPr>
          <w:sz w:val="25"/>
        </w:rPr>
      </w:pPr>
    </w:p>
    <w:p>
      <w:pPr>
        <w:pStyle w:val="ListParagraph"/>
        <w:numPr>
          <w:ilvl w:val="0"/>
          <w:numId w:val="373"/>
        </w:numPr>
        <w:tabs>
          <w:tab w:pos="960" w:val="left" w:leader="none"/>
        </w:tabs>
        <w:spacing w:line="240" w:lineRule="auto" w:before="0" w:after="0"/>
        <w:ind w:left="199" w:right="1696" w:firstLine="566"/>
        <w:jc w:val="both"/>
        <w:rPr>
          <w:sz w:val="20"/>
        </w:rPr>
      </w:pPr>
      <w:r>
        <w:rPr>
          <w:sz w:val="20"/>
        </w:rPr>
        <w:t>- não será concedida ao cotista pessoa física titular de quotas que representem dez</w:t>
      </w:r>
      <w:r>
        <w:rPr>
          <w:spacing w:val="40"/>
          <w:sz w:val="20"/>
        </w:rPr>
        <w:t> </w:t>
      </w:r>
      <w:r>
        <w:rPr>
          <w:sz w:val="20"/>
        </w:rPr>
        <w:t>por cento ou mais da totalidade das quotas emitidas pelo fundo de investimento imobiliário ou cujas quotas lhe derem direito ao recebimento de rendimento superior a dez por cento do total de rendimentos auferidos pelo</w:t>
      </w:r>
      <w:r>
        <w:rPr>
          <w:spacing w:val="-2"/>
          <w:sz w:val="20"/>
        </w:rPr>
        <w:t> </w:t>
      </w:r>
      <w:r>
        <w:rPr>
          <w:sz w:val="20"/>
        </w:rPr>
        <w:t>fundo (Lei nº 11.033, de 2004, art. 3º, parágrafo único, inciso II).</w:t>
      </w:r>
    </w:p>
    <w:p>
      <w:pPr>
        <w:pStyle w:val="BodyText"/>
        <w:rPr>
          <w:sz w:val="26"/>
        </w:rPr>
      </w:pPr>
    </w:p>
    <w:p>
      <w:pPr>
        <w:spacing w:before="1"/>
        <w:ind w:left="766" w:right="0" w:firstLine="0"/>
        <w:jc w:val="left"/>
        <w:rPr>
          <w:b/>
          <w:sz w:val="20"/>
        </w:rPr>
      </w:pPr>
      <w:r>
        <w:rPr>
          <w:b/>
          <w:sz w:val="20"/>
        </w:rPr>
        <w:t>Seção</w:t>
      </w:r>
      <w:r>
        <w:rPr>
          <w:b/>
          <w:spacing w:val="-4"/>
          <w:sz w:val="20"/>
        </w:rPr>
        <w:t> </w:t>
      </w:r>
      <w:r>
        <w:rPr>
          <w:b/>
          <w:spacing w:val="-5"/>
          <w:sz w:val="20"/>
        </w:rPr>
        <w:t>II</w:t>
      </w:r>
    </w:p>
    <w:p>
      <w:pPr>
        <w:pStyle w:val="BodyText"/>
        <w:spacing w:before="3"/>
        <w:rPr>
          <w:b/>
          <w:sz w:val="26"/>
        </w:rPr>
      </w:pPr>
    </w:p>
    <w:p>
      <w:pPr>
        <w:spacing w:before="1"/>
        <w:ind w:left="766" w:right="0" w:firstLine="0"/>
        <w:jc w:val="left"/>
        <w:rPr>
          <w:b/>
          <w:sz w:val="20"/>
        </w:rPr>
      </w:pPr>
      <w:r>
        <w:rPr>
          <w:b/>
          <w:sz w:val="20"/>
        </w:rPr>
        <w:t>Da</w:t>
      </w:r>
      <w:r>
        <w:rPr>
          <w:b/>
          <w:spacing w:val="-4"/>
          <w:sz w:val="20"/>
        </w:rPr>
        <w:t> </w:t>
      </w:r>
      <w:r>
        <w:rPr>
          <w:b/>
          <w:sz w:val="20"/>
        </w:rPr>
        <w:t>alienação</w:t>
      </w:r>
      <w:r>
        <w:rPr>
          <w:b/>
          <w:spacing w:val="-5"/>
          <w:sz w:val="20"/>
        </w:rPr>
        <w:t> </w:t>
      </w:r>
      <w:r>
        <w:rPr>
          <w:b/>
          <w:sz w:val="20"/>
        </w:rPr>
        <w:t>ou</w:t>
      </w:r>
      <w:r>
        <w:rPr>
          <w:b/>
          <w:spacing w:val="-5"/>
          <w:sz w:val="20"/>
        </w:rPr>
        <w:t> </w:t>
      </w:r>
      <w:r>
        <w:rPr>
          <w:b/>
          <w:sz w:val="20"/>
        </w:rPr>
        <w:t>do</w:t>
      </w:r>
      <w:r>
        <w:rPr>
          <w:b/>
          <w:spacing w:val="-5"/>
          <w:sz w:val="20"/>
        </w:rPr>
        <w:t> </w:t>
      </w:r>
      <w:r>
        <w:rPr>
          <w:b/>
          <w:sz w:val="20"/>
        </w:rPr>
        <w:t>resgate</w:t>
      </w:r>
      <w:r>
        <w:rPr>
          <w:b/>
          <w:spacing w:val="-8"/>
          <w:sz w:val="20"/>
        </w:rPr>
        <w:t> </w:t>
      </w:r>
      <w:r>
        <w:rPr>
          <w:b/>
          <w:sz w:val="20"/>
        </w:rPr>
        <w:t>de</w:t>
      </w:r>
      <w:r>
        <w:rPr>
          <w:b/>
          <w:spacing w:val="-3"/>
          <w:sz w:val="20"/>
        </w:rPr>
        <w:t> </w:t>
      </w:r>
      <w:r>
        <w:rPr>
          <w:b/>
          <w:spacing w:val="-2"/>
          <w:sz w:val="20"/>
        </w:rPr>
        <w:t>quotas</w:t>
      </w:r>
    </w:p>
    <w:p>
      <w:pPr>
        <w:pStyle w:val="BodyText"/>
        <w:spacing w:before="10"/>
        <w:rPr>
          <w:b/>
          <w:sz w:val="25"/>
        </w:rPr>
      </w:pPr>
    </w:p>
    <w:p>
      <w:pPr>
        <w:pStyle w:val="BodyText"/>
        <w:spacing w:before="1"/>
        <w:ind w:left="199" w:right="1695" w:firstLine="566"/>
        <w:jc w:val="both"/>
      </w:pPr>
      <w:r>
        <w:rPr/>
        <w:t>Art.</w:t>
      </w:r>
      <w:r>
        <w:rPr>
          <w:spacing w:val="-2"/>
        </w:rPr>
        <w:t> </w:t>
      </w:r>
      <w:r>
        <w:rPr/>
        <w:t>829.</w:t>
      </w:r>
      <w:r>
        <w:rPr>
          <w:spacing w:val="40"/>
        </w:rPr>
        <w:t> </w:t>
      </w:r>
      <w:r>
        <w:rPr/>
        <w:t>Os ganhos de capital</w:t>
      </w:r>
      <w:r>
        <w:rPr>
          <w:spacing w:val="24"/>
        </w:rPr>
        <w:t> </w:t>
      </w:r>
      <w:r>
        <w:rPr/>
        <w:t>e os rendimentos auferidos na alienação ou no resgate</w:t>
      </w:r>
      <w:r>
        <w:rPr>
          <w:spacing w:val="40"/>
        </w:rPr>
        <w:t> </w:t>
      </w:r>
      <w:r>
        <w:rPr/>
        <w:t>de quotas dos fundos de investimento imobiliário, por qualquer beneficiário, inclusive por pessoa jurídica isenta, sujeitam-se à incidência do imposto sobre a renda à alíquota de vinte</w:t>
      </w:r>
      <w:r>
        <w:rPr>
          <w:spacing w:val="40"/>
        </w:rPr>
        <w:t> </w:t>
      </w:r>
      <w:r>
        <w:rPr/>
        <w:t>por cento (Lei nº 8.668, de 1993, art. 18, </w:t>
      </w:r>
      <w:r>
        <w:rPr>
          <w:b/>
        </w:rPr>
        <w:t>caput</w:t>
      </w:r>
      <w:r>
        <w:rPr/>
        <w:t>, incisos I e II):</w:t>
      </w:r>
    </w:p>
    <w:p>
      <w:pPr>
        <w:pStyle w:val="BodyText"/>
        <w:rPr>
          <w:sz w:val="26"/>
        </w:rPr>
      </w:pPr>
    </w:p>
    <w:p>
      <w:pPr>
        <w:pStyle w:val="ListParagraph"/>
        <w:numPr>
          <w:ilvl w:val="0"/>
          <w:numId w:val="374"/>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na</w:t>
      </w:r>
      <w:r>
        <w:rPr>
          <w:spacing w:val="-9"/>
          <w:sz w:val="20"/>
        </w:rPr>
        <w:t> </w:t>
      </w:r>
      <w:r>
        <w:rPr>
          <w:sz w:val="20"/>
        </w:rPr>
        <w:t>fonte,</w:t>
      </w:r>
      <w:r>
        <w:rPr>
          <w:spacing w:val="-7"/>
          <w:sz w:val="20"/>
        </w:rPr>
        <w:t> </w:t>
      </w:r>
      <w:r>
        <w:rPr>
          <w:sz w:val="20"/>
        </w:rPr>
        <w:t>na</w:t>
      </w:r>
      <w:r>
        <w:rPr>
          <w:spacing w:val="-4"/>
          <w:sz w:val="20"/>
        </w:rPr>
        <w:t> </w:t>
      </w:r>
      <w:r>
        <w:rPr>
          <w:sz w:val="20"/>
        </w:rPr>
        <w:t>hipótese</w:t>
      </w:r>
      <w:r>
        <w:rPr>
          <w:spacing w:val="-5"/>
          <w:sz w:val="20"/>
        </w:rPr>
        <w:t> </w:t>
      </w:r>
      <w:r>
        <w:rPr>
          <w:sz w:val="20"/>
        </w:rPr>
        <w:t>de</w:t>
      </w:r>
      <w:r>
        <w:rPr>
          <w:spacing w:val="-5"/>
          <w:sz w:val="20"/>
        </w:rPr>
        <w:t> </w:t>
      </w:r>
      <w:r>
        <w:rPr>
          <w:sz w:val="20"/>
        </w:rPr>
        <w:t>resgate;</w:t>
      </w:r>
      <w:r>
        <w:rPr>
          <w:spacing w:val="-1"/>
          <w:sz w:val="20"/>
        </w:rPr>
        <w:t> </w:t>
      </w:r>
      <w:r>
        <w:rPr>
          <w:spacing w:val="-10"/>
          <w:sz w:val="20"/>
        </w:rPr>
        <w:t>e</w:t>
      </w:r>
    </w:p>
    <w:p>
      <w:pPr>
        <w:pStyle w:val="BodyText"/>
        <w:spacing w:before="11"/>
        <w:rPr>
          <w:sz w:val="25"/>
        </w:rPr>
      </w:pPr>
    </w:p>
    <w:p>
      <w:pPr>
        <w:pStyle w:val="ListParagraph"/>
        <w:numPr>
          <w:ilvl w:val="0"/>
          <w:numId w:val="374"/>
        </w:numPr>
        <w:tabs>
          <w:tab w:pos="936" w:val="left" w:leader="none"/>
        </w:tabs>
        <w:spacing w:line="240" w:lineRule="auto" w:before="0" w:after="0"/>
        <w:ind w:left="199" w:right="1698" w:firstLine="566"/>
        <w:jc w:val="both"/>
        <w:rPr>
          <w:sz w:val="20"/>
        </w:rPr>
      </w:pPr>
      <w:r>
        <w:rPr>
          <w:sz w:val="20"/>
        </w:rPr>
        <w:t>-</w:t>
      </w:r>
      <w:r>
        <w:rPr>
          <w:spacing w:val="-5"/>
          <w:sz w:val="20"/>
        </w:rPr>
        <w:t> </w:t>
      </w:r>
      <w:r>
        <w:rPr>
          <w:sz w:val="20"/>
        </w:rPr>
        <w:t>de acordo com as mesmas normas aplicáveis aos ganhos de capital ou aos ganhos líquidos auferidos em operações de renda variável, nas demais hipóteses.</w:t>
      </w:r>
    </w:p>
    <w:p>
      <w:pPr>
        <w:pStyle w:val="BodyText"/>
        <w:spacing w:before="4"/>
        <w:rPr>
          <w:sz w:val="26"/>
        </w:rPr>
      </w:pPr>
    </w:p>
    <w:p>
      <w:pPr>
        <w:pStyle w:val="BodyText"/>
        <w:ind w:left="199" w:right="1704" w:firstLine="566"/>
        <w:jc w:val="both"/>
      </w:pPr>
      <w:r>
        <w:rPr/>
        <w:t>Parágrafo</w:t>
      </w:r>
      <w:r>
        <w:rPr>
          <w:spacing w:val="-2"/>
        </w:rPr>
        <w:t> </w:t>
      </w:r>
      <w:r>
        <w:rPr/>
        <w:t>único.</w:t>
      </w:r>
      <w:r>
        <w:rPr>
          <w:spacing w:val="40"/>
        </w:rPr>
        <w:t> </w:t>
      </w:r>
      <w:r>
        <w:rPr/>
        <w:t>O imposto sobre a renda de que trata este artigo será considerado (Lei nº 8.668, de 1993, art. 19, </w:t>
      </w:r>
      <w:r>
        <w:rPr>
          <w:b/>
        </w:rPr>
        <w:t>caput</w:t>
      </w:r>
      <w:r>
        <w:rPr/>
        <w:t>, incisos I e II):</w:t>
      </w:r>
    </w:p>
    <w:p>
      <w:pPr>
        <w:pStyle w:val="BodyText"/>
        <w:rPr>
          <w:sz w:val="26"/>
        </w:rPr>
      </w:pPr>
    </w:p>
    <w:p>
      <w:pPr>
        <w:pStyle w:val="ListParagraph"/>
        <w:numPr>
          <w:ilvl w:val="0"/>
          <w:numId w:val="375"/>
        </w:numPr>
        <w:tabs>
          <w:tab w:pos="879" w:val="left" w:leader="none"/>
        </w:tabs>
        <w:spacing w:line="240" w:lineRule="auto" w:before="0" w:after="0"/>
        <w:ind w:left="199" w:right="1702" w:firstLine="566"/>
        <w:jc w:val="both"/>
        <w:rPr>
          <w:sz w:val="20"/>
        </w:rPr>
      </w:pPr>
      <w:r>
        <w:rPr>
          <w:sz w:val="20"/>
        </w:rPr>
        <w:t>- antecipação do imposto sobre a renda devido na declaração, na hipótese de beneficiário pessoa jurídica tributada com base no lucro real, presumido ou arbitrado; e</w:t>
      </w:r>
    </w:p>
    <w:p>
      <w:pPr>
        <w:pStyle w:val="BodyText"/>
        <w:spacing w:before="4"/>
        <w:rPr>
          <w:sz w:val="26"/>
        </w:rPr>
      </w:pPr>
    </w:p>
    <w:p>
      <w:pPr>
        <w:pStyle w:val="ListParagraph"/>
        <w:numPr>
          <w:ilvl w:val="0"/>
          <w:numId w:val="375"/>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tributação</w:t>
      </w:r>
      <w:r>
        <w:rPr>
          <w:spacing w:val="-6"/>
          <w:sz w:val="20"/>
        </w:rPr>
        <w:t> </w:t>
      </w:r>
      <w:r>
        <w:rPr>
          <w:sz w:val="20"/>
        </w:rPr>
        <w:t>exclusiva,</w:t>
      </w:r>
      <w:r>
        <w:rPr>
          <w:spacing w:val="-8"/>
          <w:sz w:val="20"/>
        </w:rPr>
        <w:t> </w:t>
      </w:r>
      <w:r>
        <w:rPr>
          <w:sz w:val="20"/>
        </w:rPr>
        <w:t>nas</w:t>
      </w:r>
      <w:r>
        <w:rPr>
          <w:spacing w:val="-9"/>
          <w:sz w:val="20"/>
        </w:rPr>
        <w:t> </w:t>
      </w:r>
      <w:r>
        <w:rPr>
          <w:sz w:val="20"/>
        </w:rPr>
        <w:t>demais</w:t>
      </w:r>
      <w:r>
        <w:rPr>
          <w:spacing w:val="-8"/>
          <w:sz w:val="20"/>
        </w:rPr>
        <w:t> </w:t>
      </w:r>
      <w:r>
        <w:rPr>
          <w:spacing w:val="-2"/>
          <w:sz w:val="20"/>
        </w:rPr>
        <w:t>hipóteses.</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8"/>
        <w:rPr>
          <w:b/>
          <w:sz w:val="17"/>
        </w:rPr>
      </w:pPr>
    </w:p>
    <w:p>
      <w:pPr>
        <w:spacing w:before="95"/>
        <w:ind w:left="766" w:right="0" w:firstLine="0"/>
        <w:jc w:val="left"/>
        <w:rPr>
          <w:b/>
          <w:sz w:val="20"/>
        </w:rPr>
      </w:pPr>
      <w:r>
        <w:rPr>
          <w:b/>
          <w:sz w:val="20"/>
        </w:rPr>
        <w:t>Da</w:t>
      </w:r>
      <w:r>
        <w:rPr>
          <w:b/>
          <w:spacing w:val="36"/>
          <w:sz w:val="20"/>
        </w:rPr>
        <w:t> </w:t>
      </w:r>
      <w:r>
        <w:rPr>
          <w:b/>
          <w:sz w:val="20"/>
        </w:rPr>
        <w:t>retenção</w:t>
      </w:r>
      <w:r>
        <w:rPr>
          <w:b/>
          <w:spacing w:val="36"/>
          <w:sz w:val="20"/>
        </w:rPr>
        <w:t> </w:t>
      </w:r>
      <w:r>
        <w:rPr>
          <w:b/>
          <w:sz w:val="20"/>
        </w:rPr>
        <w:t>do</w:t>
      </w:r>
      <w:r>
        <w:rPr>
          <w:b/>
          <w:spacing w:val="36"/>
          <w:sz w:val="20"/>
        </w:rPr>
        <w:t> </w:t>
      </w:r>
      <w:r>
        <w:rPr>
          <w:b/>
          <w:sz w:val="20"/>
        </w:rPr>
        <w:t>imposto</w:t>
      </w:r>
      <w:r>
        <w:rPr>
          <w:b/>
          <w:spacing w:val="40"/>
          <w:sz w:val="20"/>
        </w:rPr>
        <w:t> </w:t>
      </w:r>
      <w:r>
        <w:rPr>
          <w:b/>
          <w:sz w:val="20"/>
        </w:rPr>
        <w:t>sobre</w:t>
      </w:r>
      <w:r>
        <w:rPr>
          <w:b/>
          <w:spacing w:val="37"/>
          <w:sz w:val="20"/>
        </w:rPr>
        <w:t> </w:t>
      </w:r>
      <w:r>
        <w:rPr>
          <w:b/>
          <w:sz w:val="20"/>
        </w:rPr>
        <w:t>a</w:t>
      </w:r>
      <w:r>
        <w:rPr>
          <w:b/>
          <w:spacing w:val="32"/>
          <w:sz w:val="20"/>
        </w:rPr>
        <w:t> </w:t>
      </w:r>
      <w:r>
        <w:rPr>
          <w:b/>
          <w:sz w:val="20"/>
        </w:rPr>
        <w:t>renda</w:t>
      </w:r>
      <w:r>
        <w:rPr>
          <w:b/>
          <w:spacing w:val="32"/>
          <w:sz w:val="20"/>
        </w:rPr>
        <w:t> </w:t>
      </w:r>
      <w:r>
        <w:rPr>
          <w:b/>
          <w:sz w:val="20"/>
        </w:rPr>
        <w:t>e</w:t>
      </w:r>
      <w:r>
        <w:rPr>
          <w:b/>
          <w:spacing w:val="32"/>
          <w:sz w:val="20"/>
        </w:rPr>
        <w:t> </w:t>
      </w:r>
      <w:r>
        <w:rPr>
          <w:b/>
          <w:sz w:val="20"/>
        </w:rPr>
        <w:t>das</w:t>
      </w:r>
      <w:r>
        <w:rPr>
          <w:b/>
          <w:spacing w:val="37"/>
          <w:sz w:val="20"/>
        </w:rPr>
        <w:t> </w:t>
      </w:r>
      <w:r>
        <w:rPr>
          <w:b/>
          <w:sz w:val="20"/>
        </w:rPr>
        <w:t>obrigações</w:t>
      </w:r>
      <w:r>
        <w:rPr>
          <w:b/>
          <w:spacing w:val="32"/>
          <w:sz w:val="20"/>
        </w:rPr>
        <w:t> </w:t>
      </w:r>
      <w:r>
        <w:rPr>
          <w:b/>
          <w:sz w:val="20"/>
        </w:rPr>
        <w:t>da</w:t>
      </w:r>
      <w:r>
        <w:rPr>
          <w:b/>
          <w:spacing w:val="36"/>
          <w:sz w:val="20"/>
        </w:rPr>
        <w:t> </w:t>
      </w:r>
      <w:r>
        <w:rPr>
          <w:b/>
          <w:sz w:val="20"/>
        </w:rPr>
        <w:t>administradora</w:t>
      </w:r>
      <w:r>
        <w:rPr>
          <w:b/>
          <w:spacing w:val="33"/>
          <w:sz w:val="20"/>
        </w:rPr>
        <w:t> </w:t>
      </w:r>
      <w:r>
        <w:rPr>
          <w:b/>
          <w:spacing w:val="-5"/>
          <w:sz w:val="20"/>
        </w:rPr>
        <w:t>do</w:t>
      </w:r>
    </w:p>
    <w:p>
      <w:pPr>
        <w:spacing w:before="0"/>
        <w:ind w:left="199" w:right="0" w:firstLine="0"/>
        <w:jc w:val="left"/>
        <w:rPr>
          <w:b/>
          <w:sz w:val="20"/>
        </w:rPr>
      </w:pPr>
      <w:r>
        <w:rPr>
          <w:b/>
          <w:spacing w:val="-2"/>
          <w:sz w:val="20"/>
        </w:rPr>
        <w:t>fundo</w:t>
      </w:r>
    </w:p>
    <w:p>
      <w:pPr>
        <w:pStyle w:val="BodyText"/>
        <w:spacing w:before="1"/>
        <w:rPr>
          <w:b/>
          <w:sz w:val="18"/>
        </w:rPr>
      </w:pPr>
    </w:p>
    <w:p>
      <w:pPr>
        <w:pStyle w:val="BodyText"/>
        <w:spacing w:before="95"/>
        <w:ind w:left="199" w:right="1690" w:firstLine="566"/>
        <w:jc w:val="both"/>
      </w:pPr>
      <w:r>
        <w:rPr/>
        <w:t>Art.</w:t>
      </w:r>
      <w:r>
        <w:rPr>
          <w:spacing w:val="-3"/>
        </w:rPr>
        <w:t> </w:t>
      </w:r>
      <w:r>
        <w:rPr/>
        <w:t>830. Ressalvada a responsabilidade da fonte pagadora pela retenção do imposto sobre a renda incidente sobre os rendimentos de que trata o art. 826, a instituição administradora do fundo de investimento imobiliário será responsável pelo cumprimento das demais</w:t>
      </w:r>
      <w:r>
        <w:rPr>
          <w:spacing w:val="-5"/>
        </w:rPr>
        <w:t> </w:t>
      </w:r>
      <w:r>
        <w:rPr/>
        <w:t>obrigações</w:t>
      </w:r>
      <w:r>
        <w:rPr>
          <w:spacing w:val="-5"/>
        </w:rPr>
        <w:t> </w:t>
      </w:r>
      <w:r>
        <w:rPr/>
        <w:t>tributárias, inclusive</w:t>
      </w:r>
      <w:r>
        <w:rPr>
          <w:spacing w:val="-3"/>
        </w:rPr>
        <w:t> </w:t>
      </w:r>
      <w:r>
        <w:rPr/>
        <w:t>obrigações</w:t>
      </w:r>
      <w:r>
        <w:rPr>
          <w:spacing w:val="-5"/>
        </w:rPr>
        <w:t> </w:t>
      </w:r>
      <w:r>
        <w:rPr/>
        <w:t>acessórias, do</w:t>
      </w:r>
      <w:r>
        <w:rPr>
          <w:spacing w:val="-3"/>
        </w:rPr>
        <w:t> </w:t>
      </w:r>
      <w:r>
        <w:rPr/>
        <w:t>fundo</w:t>
      </w:r>
      <w:r>
        <w:rPr>
          <w:spacing w:val="-3"/>
        </w:rPr>
        <w:t> </w:t>
      </w:r>
      <w:r>
        <w:rPr/>
        <w:t>(Lei</w:t>
      </w:r>
      <w:r>
        <w:rPr>
          <w:spacing w:val="-3"/>
        </w:rPr>
        <w:t> </w:t>
      </w:r>
      <w:r>
        <w:rPr/>
        <w:t>nº 9.779, de</w:t>
      </w:r>
      <w:r>
        <w:rPr>
          <w:spacing w:val="-3"/>
        </w:rPr>
        <w:t> </w:t>
      </w:r>
      <w:r>
        <w:rPr/>
        <w:t>1999, art. 4º).</w:t>
      </w:r>
    </w:p>
    <w:p>
      <w:pPr>
        <w:pStyle w:val="BodyText"/>
        <w:spacing w:before="1"/>
        <w:rPr>
          <w:sz w:val="26"/>
        </w:rPr>
      </w:pPr>
    </w:p>
    <w:p>
      <w:pPr>
        <w:spacing w:before="0"/>
        <w:ind w:left="766" w:right="0" w:firstLine="0"/>
        <w:jc w:val="left"/>
        <w:rPr>
          <w:b/>
          <w:sz w:val="20"/>
        </w:rPr>
      </w:pPr>
      <w:r>
        <w:rPr>
          <w:b/>
          <w:sz w:val="20"/>
        </w:rPr>
        <w:t>Equiparação</w:t>
      </w:r>
      <w:r>
        <w:rPr>
          <w:b/>
          <w:spacing w:val="-3"/>
          <w:sz w:val="20"/>
        </w:rPr>
        <w:t> </w:t>
      </w:r>
      <w:r>
        <w:rPr>
          <w:b/>
          <w:sz w:val="20"/>
        </w:rPr>
        <w:t>a</w:t>
      </w:r>
      <w:r>
        <w:rPr>
          <w:b/>
          <w:spacing w:val="-10"/>
          <w:sz w:val="20"/>
        </w:rPr>
        <w:t> </w:t>
      </w:r>
      <w:r>
        <w:rPr>
          <w:b/>
          <w:sz w:val="20"/>
        </w:rPr>
        <w:t>pessoa</w:t>
      </w:r>
      <w:r>
        <w:rPr>
          <w:b/>
          <w:spacing w:val="-9"/>
          <w:sz w:val="20"/>
        </w:rPr>
        <w:t> </w:t>
      </w:r>
      <w:r>
        <w:rPr>
          <w:b/>
          <w:spacing w:val="-2"/>
          <w:sz w:val="20"/>
        </w:rPr>
        <w:t>jurídica</w:t>
      </w:r>
    </w:p>
    <w:p>
      <w:pPr>
        <w:pStyle w:val="BodyText"/>
        <w:spacing w:before="11"/>
        <w:rPr>
          <w:b/>
          <w:sz w:val="25"/>
        </w:rPr>
      </w:pPr>
    </w:p>
    <w:p>
      <w:pPr>
        <w:pStyle w:val="BodyText"/>
        <w:ind w:left="199" w:right="1694" w:firstLine="566"/>
        <w:jc w:val="both"/>
      </w:pPr>
      <w:r>
        <w:rPr/>
        <w:t>Art. 831.</w:t>
      </w:r>
      <w:r>
        <w:rPr>
          <w:spacing w:val="40"/>
        </w:rPr>
        <w:t> </w:t>
      </w:r>
      <w:r>
        <w:rPr/>
        <w:t>Fica sujeito à tributação aplicável às pessoas jurídicas o fundo de investimento imobiliário que aplicar recursos em empreendimento imobiliário que tenha como incorporador, construtor ou sócio, cotista que</w:t>
      </w:r>
      <w:r>
        <w:rPr>
          <w:spacing w:val="-3"/>
        </w:rPr>
        <w:t> </w:t>
      </w:r>
      <w:r>
        <w:rPr/>
        <w:t>possua, isoladamente</w:t>
      </w:r>
      <w:r>
        <w:rPr>
          <w:spacing w:val="-3"/>
        </w:rPr>
        <w:t> </w:t>
      </w:r>
      <w:r>
        <w:rPr/>
        <w:t>ou em conjunto</w:t>
      </w:r>
      <w:r>
        <w:rPr>
          <w:spacing w:val="-3"/>
        </w:rPr>
        <w:t> </w:t>
      </w:r>
      <w:r>
        <w:rPr/>
        <w:t>com pessoa a ele</w:t>
      </w:r>
      <w:r>
        <w:rPr>
          <w:spacing w:val="-7"/>
        </w:rPr>
        <w:t> </w:t>
      </w:r>
      <w:r>
        <w:rPr/>
        <w:t>ligada, mais de vinte e cinco por cento das quotas do fundo (Lei nº 9.779, de 1999, art. 2º,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pPr>
      <w:r>
        <w:rPr/>
        <w:t>Parágrafo único.</w:t>
      </w:r>
      <w:r>
        <w:rPr>
          <w:spacing w:val="40"/>
        </w:rPr>
        <w:t> </w:t>
      </w:r>
      <w:r>
        <w:rPr/>
        <w:t>Para fins do disposto no </w:t>
      </w:r>
      <w:r>
        <w:rPr>
          <w:b/>
        </w:rPr>
        <w:t>caput</w:t>
      </w:r>
      <w:r>
        <w:rPr/>
        <w:t>, considera-se pessoa ligada ao cotista (Lei nº 9.779, de 1999, art. 2º, parágrafo único):</w:t>
      </w:r>
    </w:p>
    <w:p>
      <w:pPr>
        <w:pStyle w:val="BodyText"/>
        <w:spacing w:before="4"/>
        <w:rPr>
          <w:sz w:val="26"/>
        </w:rPr>
      </w:pPr>
    </w:p>
    <w:p>
      <w:pPr>
        <w:pStyle w:val="ListParagraph"/>
        <w:numPr>
          <w:ilvl w:val="0"/>
          <w:numId w:val="376"/>
        </w:numPr>
        <w:tabs>
          <w:tab w:pos="880" w:val="left" w:leader="none"/>
        </w:tabs>
        <w:spacing w:line="240" w:lineRule="auto" w:before="0" w:after="0"/>
        <w:ind w:left="880" w:right="0" w:hanging="114"/>
        <w:jc w:val="left"/>
        <w:rPr>
          <w:sz w:val="20"/>
        </w:rPr>
      </w:pPr>
      <w:r>
        <w:rPr>
          <w:sz w:val="20"/>
        </w:rPr>
        <w:t>-</w:t>
      </w:r>
      <w:r>
        <w:rPr>
          <w:spacing w:val="-7"/>
          <w:sz w:val="20"/>
        </w:rPr>
        <w:t> </w:t>
      </w:r>
      <w:r>
        <w:rPr>
          <w:sz w:val="20"/>
        </w:rPr>
        <w:t>pessoa</w:t>
      </w:r>
      <w:r>
        <w:rPr>
          <w:spacing w:val="-7"/>
          <w:sz w:val="20"/>
        </w:rPr>
        <w:t> </w:t>
      </w:r>
      <w:r>
        <w:rPr>
          <w:spacing w:val="-2"/>
          <w:sz w:val="20"/>
        </w:rPr>
        <w:t>física:</w:t>
      </w:r>
    </w:p>
    <w:p>
      <w:pPr>
        <w:pStyle w:val="BodyText"/>
        <w:rPr>
          <w:sz w:val="26"/>
        </w:rPr>
      </w:pPr>
    </w:p>
    <w:p>
      <w:pPr>
        <w:pStyle w:val="ListParagraph"/>
        <w:numPr>
          <w:ilvl w:val="1"/>
          <w:numId w:val="376"/>
        </w:numPr>
        <w:tabs>
          <w:tab w:pos="999" w:val="left" w:leader="none"/>
        </w:tabs>
        <w:spacing w:line="240" w:lineRule="auto" w:before="0" w:after="0"/>
        <w:ind w:left="999" w:right="0" w:hanging="233"/>
        <w:jc w:val="left"/>
        <w:rPr>
          <w:sz w:val="20"/>
        </w:rPr>
      </w:pPr>
      <w:r>
        <w:rPr>
          <w:sz w:val="20"/>
        </w:rPr>
        <w:t>os</w:t>
      </w:r>
      <w:r>
        <w:rPr>
          <w:spacing w:val="-8"/>
          <w:sz w:val="20"/>
        </w:rPr>
        <w:t> </w:t>
      </w:r>
      <w:r>
        <w:rPr>
          <w:sz w:val="20"/>
        </w:rPr>
        <w:t>seus</w:t>
      </w:r>
      <w:r>
        <w:rPr>
          <w:spacing w:val="-7"/>
          <w:sz w:val="20"/>
        </w:rPr>
        <w:t> </w:t>
      </w:r>
      <w:r>
        <w:rPr>
          <w:sz w:val="20"/>
        </w:rPr>
        <w:t>parentes</w:t>
      </w:r>
      <w:r>
        <w:rPr>
          <w:spacing w:val="-8"/>
          <w:sz w:val="20"/>
        </w:rPr>
        <w:t> </w:t>
      </w:r>
      <w:r>
        <w:rPr>
          <w:sz w:val="20"/>
        </w:rPr>
        <w:t>até</w:t>
      </w:r>
      <w:r>
        <w:rPr>
          <w:spacing w:val="-4"/>
          <w:sz w:val="20"/>
        </w:rPr>
        <w:t> </w:t>
      </w:r>
      <w:r>
        <w:rPr>
          <w:sz w:val="20"/>
        </w:rPr>
        <w:t>o</w:t>
      </w:r>
      <w:r>
        <w:rPr>
          <w:spacing w:val="-5"/>
          <w:sz w:val="20"/>
        </w:rPr>
        <w:t> </w:t>
      </w:r>
      <w:r>
        <w:rPr>
          <w:sz w:val="20"/>
        </w:rPr>
        <w:t>segundo</w:t>
      </w:r>
      <w:r>
        <w:rPr>
          <w:spacing w:val="-5"/>
          <w:sz w:val="20"/>
        </w:rPr>
        <w:t> </w:t>
      </w:r>
      <w:r>
        <w:rPr>
          <w:sz w:val="20"/>
        </w:rPr>
        <w:t>grau;</w:t>
      </w:r>
      <w:r>
        <w:rPr>
          <w:spacing w:val="-1"/>
          <w:sz w:val="20"/>
        </w:rPr>
        <w:t> </w:t>
      </w:r>
      <w:r>
        <w:rPr>
          <w:spacing w:val="-10"/>
          <w:sz w:val="20"/>
        </w:rPr>
        <w:t>e</w:t>
      </w:r>
    </w:p>
    <w:p>
      <w:pPr>
        <w:pStyle w:val="BodyText"/>
        <w:spacing w:before="7"/>
        <w:rPr>
          <w:sz w:val="17"/>
        </w:rPr>
      </w:pPr>
    </w:p>
    <w:p>
      <w:pPr>
        <w:pStyle w:val="ListParagraph"/>
        <w:numPr>
          <w:ilvl w:val="1"/>
          <w:numId w:val="376"/>
        </w:numPr>
        <w:tabs>
          <w:tab w:pos="1009" w:val="left" w:leader="none"/>
        </w:tabs>
        <w:spacing w:line="240" w:lineRule="auto" w:before="95" w:after="0"/>
        <w:ind w:left="1009" w:right="0" w:hanging="243"/>
        <w:jc w:val="left"/>
        <w:rPr>
          <w:sz w:val="20"/>
        </w:rPr>
      </w:pPr>
      <w:r>
        <w:rPr>
          <w:sz w:val="20"/>
        </w:rPr>
        <w:t>a</w:t>
      </w:r>
      <w:r>
        <w:rPr>
          <w:spacing w:val="4"/>
          <w:sz w:val="20"/>
        </w:rPr>
        <w:t> </w:t>
      </w:r>
      <w:r>
        <w:rPr>
          <w:sz w:val="20"/>
        </w:rPr>
        <w:t>empresa</w:t>
      </w:r>
      <w:r>
        <w:rPr>
          <w:spacing w:val="4"/>
          <w:sz w:val="20"/>
        </w:rPr>
        <w:t> </w:t>
      </w:r>
      <w:r>
        <w:rPr>
          <w:sz w:val="20"/>
        </w:rPr>
        <w:t>sob</w:t>
      </w:r>
      <w:r>
        <w:rPr>
          <w:spacing w:val="4"/>
          <w:sz w:val="20"/>
        </w:rPr>
        <w:t> </w:t>
      </w:r>
      <w:r>
        <w:rPr>
          <w:sz w:val="20"/>
        </w:rPr>
        <w:t>o</w:t>
      </w:r>
      <w:r>
        <w:rPr>
          <w:spacing w:val="4"/>
          <w:sz w:val="20"/>
        </w:rPr>
        <w:t> </w:t>
      </w:r>
      <w:r>
        <w:rPr>
          <w:sz w:val="20"/>
        </w:rPr>
        <w:t>seu</w:t>
      </w:r>
      <w:r>
        <w:rPr>
          <w:spacing w:val="4"/>
          <w:sz w:val="20"/>
        </w:rPr>
        <w:t> </w:t>
      </w:r>
      <w:r>
        <w:rPr>
          <w:sz w:val="20"/>
        </w:rPr>
        <w:t>controle</w:t>
      </w:r>
      <w:r>
        <w:rPr>
          <w:spacing w:val="4"/>
          <w:sz w:val="20"/>
        </w:rPr>
        <w:t> </w:t>
      </w:r>
      <w:r>
        <w:rPr>
          <w:sz w:val="20"/>
        </w:rPr>
        <w:t>ou</w:t>
      </w:r>
      <w:r>
        <w:rPr>
          <w:spacing w:val="4"/>
          <w:sz w:val="20"/>
        </w:rPr>
        <w:t> </w:t>
      </w:r>
      <w:r>
        <w:rPr>
          <w:sz w:val="20"/>
        </w:rPr>
        <w:t>de</w:t>
      </w:r>
      <w:r>
        <w:rPr>
          <w:spacing w:val="4"/>
          <w:sz w:val="20"/>
        </w:rPr>
        <w:t> </w:t>
      </w:r>
      <w:r>
        <w:rPr>
          <w:sz w:val="20"/>
        </w:rPr>
        <w:t>quaisquer</w:t>
      </w:r>
      <w:r>
        <w:rPr>
          <w:spacing w:val="6"/>
          <w:sz w:val="20"/>
        </w:rPr>
        <w:t> </w:t>
      </w:r>
      <w:r>
        <w:rPr>
          <w:sz w:val="20"/>
        </w:rPr>
        <w:t>de</w:t>
      </w:r>
      <w:r>
        <w:rPr>
          <w:spacing w:val="4"/>
          <w:sz w:val="20"/>
        </w:rPr>
        <w:t> </w:t>
      </w:r>
      <w:r>
        <w:rPr>
          <w:sz w:val="20"/>
        </w:rPr>
        <w:t>seus</w:t>
      </w:r>
      <w:r>
        <w:rPr>
          <w:spacing w:val="1"/>
          <w:sz w:val="20"/>
        </w:rPr>
        <w:t> </w:t>
      </w:r>
      <w:r>
        <w:rPr>
          <w:sz w:val="20"/>
        </w:rPr>
        <w:t>parentes</w:t>
      </w:r>
      <w:r>
        <w:rPr>
          <w:spacing w:val="1"/>
          <w:sz w:val="20"/>
        </w:rPr>
        <w:t> </w:t>
      </w:r>
      <w:r>
        <w:rPr>
          <w:sz w:val="20"/>
        </w:rPr>
        <w:t>até</w:t>
      </w:r>
      <w:r>
        <w:rPr>
          <w:spacing w:val="4"/>
          <w:sz w:val="20"/>
        </w:rPr>
        <w:t> </w:t>
      </w:r>
      <w:r>
        <w:rPr>
          <w:sz w:val="20"/>
        </w:rPr>
        <w:t>o</w:t>
      </w:r>
      <w:r>
        <w:rPr>
          <w:spacing w:val="4"/>
          <w:sz w:val="20"/>
        </w:rPr>
        <w:t> </w:t>
      </w:r>
      <w:r>
        <w:rPr>
          <w:sz w:val="20"/>
        </w:rPr>
        <w:t>segundo</w:t>
      </w:r>
      <w:r>
        <w:rPr>
          <w:spacing w:val="5"/>
          <w:sz w:val="20"/>
        </w:rPr>
        <w:t> </w:t>
      </w:r>
      <w:r>
        <w:rPr>
          <w:spacing w:val="-2"/>
          <w:sz w:val="20"/>
        </w:rPr>
        <w:t>grau;</w:t>
      </w:r>
    </w:p>
    <w:p>
      <w:pPr>
        <w:pStyle w:val="BodyText"/>
        <w:spacing w:before="1"/>
        <w:ind w:left="199"/>
      </w:pPr>
      <w:r>
        <w:rPr>
          <w:w w:val="100"/>
        </w:rPr>
        <w:t>e</w:t>
      </w:r>
    </w:p>
    <w:p>
      <w:pPr>
        <w:pStyle w:val="BodyText"/>
        <w:rPr>
          <w:sz w:val="18"/>
        </w:rPr>
      </w:pPr>
    </w:p>
    <w:p>
      <w:pPr>
        <w:pStyle w:val="ListParagraph"/>
        <w:numPr>
          <w:ilvl w:val="0"/>
          <w:numId w:val="376"/>
        </w:numPr>
        <w:tabs>
          <w:tab w:pos="960" w:val="left" w:leader="none"/>
        </w:tabs>
        <w:spacing w:line="240" w:lineRule="auto" w:before="96" w:after="0"/>
        <w:ind w:left="199" w:right="1693" w:firstLine="566"/>
        <w:jc w:val="both"/>
        <w:rPr>
          <w:sz w:val="20"/>
        </w:rPr>
      </w:pPr>
      <w:r>
        <w:rPr>
          <w:sz w:val="20"/>
        </w:rPr>
        <w:t>- pessoa jurídica, a pessoa que seja controladora, controlada ou coligada, conforme definido nos § 1º e § 2º do art. 243 da Lei nº 6.404, de 1976.</w:t>
      </w:r>
    </w:p>
    <w:p>
      <w:pPr>
        <w:pStyle w:val="BodyText"/>
        <w:spacing w:before="11"/>
        <w:rPr>
          <w:sz w:val="25"/>
        </w:rPr>
      </w:pPr>
    </w:p>
    <w:p>
      <w:pPr>
        <w:pStyle w:val="BodyText"/>
        <w:ind w:left="766"/>
      </w:pPr>
      <w:r>
        <w:rPr/>
        <w:t>CAPÍTULO</w:t>
      </w:r>
      <w:r>
        <w:rPr>
          <w:spacing w:val="-8"/>
        </w:rPr>
        <w:t> </w:t>
      </w:r>
      <w:r>
        <w:rPr>
          <w:spacing w:val="-10"/>
        </w:rPr>
        <w:t>V</w:t>
      </w:r>
    </w:p>
    <w:p>
      <w:pPr>
        <w:pStyle w:val="BodyText"/>
        <w:spacing w:before="10"/>
        <w:rPr>
          <w:sz w:val="25"/>
        </w:rPr>
      </w:pPr>
    </w:p>
    <w:p>
      <w:pPr>
        <w:pStyle w:val="BodyText"/>
        <w:ind w:left="199" w:right="1688" w:firstLine="566"/>
        <w:jc w:val="both"/>
      </w:pPr>
      <w:r>
        <w:rPr/>
        <w:t>DOS FUNDOS DE INVESTIMENTO EM PARTICIPAÇÕES, DOS FUNDOS DE INVESTIMENTO EM QUOTAS DE FUNDOS DE INVESTIMENTO EM PARTICIPAÇÕES E DOS FUNDOS DE INVESTIMENTO EM EMPRESAS EMERGENTES</w:t>
      </w:r>
    </w:p>
    <w:p>
      <w:pPr>
        <w:pStyle w:val="BodyText"/>
        <w:spacing w:before="6"/>
        <w:rPr>
          <w:sz w:val="26"/>
        </w:rPr>
      </w:pPr>
    </w:p>
    <w:p>
      <w:pPr>
        <w:pStyle w:val="BodyText"/>
        <w:ind w:left="199" w:right="1692" w:firstLine="566"/>
        <w:jc w:val="both"/>
      </w:pPr>
      <w:r>
        <w:rPr/>
        <w:t>Art. 832.</w:t>
      </w:r>
      <w:r>
        <w:rPr>
          <w:spacing w:val="40"/>
        </w:rPr>
        <w:t> </w:t>
      </w:r>
      <w:r>
        <w:rPr/>
        <w:t>Os</w:t>
      </w:r>
      <w:r>
        <w:rPr>
          <w:spacing w:val="-3"/>
        </w:rPr>
        <w:t> </w:t>
      </w:r>
      <w:r>
        <w:rPr/>
        <w:t>rendimentos</w:t>
      </w:r>
      <w:r>
        <w:rPr>
          <w:spacing w:val="-3"/>
        </w:rPr>
        <w:t> </w:t>
      </w:r>
      <w:r>
        <w:rPr/>
        <w:t>auferidos</w:t>
      </w:r>
      <w:r>
        <w:rPr>
          <w:spacing w:val="-3"/>
        </w:rPr>
        <w:t> </w:t>
      </w:r>
      <w:r>
        <w:rPr/>
        <w:t>no resgate de quotas</w:t>
      </w:r>
      <w:r>
        <w:rPr>
          <w:spacing w:val="-3"/>
        </w:rPr>
        <w:t> </w:t>
      </w:r>
      <w:r>
        <w:rPr/>
        <w:t>dos</w:t>
      </w:r>
      <w:r>
        <w:rPr>
          <w:spacing w:val="-3"/>
        </w:rPr>
        <w:t> </w:t>
      </w:r>
      <w:r>
        <w:rPr/>
        <w:t>fundos</w:t>
      </w:r>
      <w:r>
        <w:rPr>
          <w:spacing w:val="-3"/>
        </w:rPr>
        <w:t> </w:t>
      </w:r>
      <w:r>
        <w:rPr/>
        <w:t>de investimento em participações, dos fundos de investimento em quotas de fundos de investimento em participações e dos fundos de investimento em empresas emergentes, inclusive quando decorrentes da liquidação do fundo, ficam sujeitos ao imposto sobre a renda na fonte, à</w:t>
      </w:r>
      <w:r>
        <w:rPr>
          <w:spacing w:val="40"/>
        </w:rPr>
        <w:t> </w:t>
      </w:r>
      <w:r>
        <w:rPr/>
        <w:t>alíquota de quinze por cento, incidente sobre a diferença positiva entre o valor de resgate e o custo de aquisição das quotas (Lei nº 11.312, de 27 de junho de 2006, art. 2º, </w:t>
      </w:r>
      <w:r>
        <w:rPr>
          <w:b/>
        </w:rPr>
        <w:t>caput</w:t>
      </w:r>
      <w:r>
        <w:rPr/>
        <w:t>).</w:t>
      </w:r>
    </w:p>
    <w:p>
      <w:pPr>
        <w:pStyle w:val="BodyText"/>
        <w:spacing w:before="5"/>
        <w:rPr>
          <w:sz w:val="26"/>
        </w:rPr>
      </w:pPr>
    </w:p>
    <w:p>
      <w:pPr>
        <w:pStyle w:val="BodyText"/>
        <w:spacing w:line="235" w:lineRule="auto"/>
        <w:ind w:left="199" w:right="1695" w:firstLine="566"/>
        <w:jc w:val="both"/>
      </w:pPr>
      <w:r>
        <w:rPr/>
        <w:t>§</w:t>
      </w:r>
      <w:r>
        <w:rPr>
          <w:spacing w:val="32"/>
        </w:rPr>
        <w:t> </w:t>
      </w:r>
      <w:r>
        <w:rPr/>
        <w:t>1º</w:t>
      </w:r>
      <w:r>
        <w:rPr>
          <w:spacing w:val="40"/>
        </w:rPr>
        <w:t> </w:t>
      </w:r>
      <w:r>
        <w:rPr/>
        <w:t>Os ganhos auferidos na</w:t>
      </w:r>
      <w:r>
        <w:rPr>
          <w:spacing w:val="32"/>
        </w:rPr>
        <w:t> </w:t>
      </w:r>
      <w:r>
        <w:rPr/>
        <w:t>alienação</w:t>
      </w:r>
      <w:r>
        <w:rPr>
          <w:spacing w:val="32"/>
        </w:rPr>
        <w:t> </w:t>
      </w:r>
      <w:r>
        <w:rPr/>
        <w:t>de quotas de fundos de</w:t>
      </w:r>
      <w:r>
        <w:rPr>
          <w:spacing w:val="32"/>
        </w:rPr>
        <w:t> </w:t>
      </w:r>
      <w:r>
        <w:rPr/>
        <w:t>investimento de</w:t>
      </w:r>
      <w:r>
        <w:rPr>
          <w:spacing w:val="32"/>
        </w:rPr>
        <w:t> </w:t>
      </w:r>
      <w:r>
        <w:rPr/>
        <w:t>que trata</w:t>
      </w:r>
      <w:r>
        <w:rPr>
          <w:spacing w:val="12"/>
        </w:rPr>
        <w:t> </w:t>
      </w:r>
      <w:r>
        <w:rPr/>
        <w:t>o</w:t>
      </w:r>
      <w:r>
        <w:rPr>
          <w:spacing w:val="-1"/>
        </w:rPr>
        <w:t> </w:t>
      </w:r>
      <w:r>
        <w:rPr>
          <w:b/>
        </w:rPr>
        <w:t>caput </w:t>
      </w:r>
      <w:r>
        <w:rPr/>
        <w:t>serão</w:t>
      </w:r>
      <w:r>
        <w:rPr>
          <w:spacing w:val="12"/>
        </w:rPr>
        <w:t> </w:t>
      </w:r>
      <w:r>
        <w:rPr/>
        <w:t>tributados,</w:t>
      </w:r>
      <w:r>
        <w:rPr>
          <w:spacing w:val="15"/>
        </w:rPr>
        <w:t> </w:t>
      </w:r>
      <w:r>
        <w:rPr/>
        <w:t>à</w:t>
      </w:r>
      <w:r>
        <w:rPr>
          <w:spacing w:val="12"/>
        </w:rPr>
        <w:t> </w:t>
      </w:r>
      <w:r>
        <w:rPr/>
        <w:t>alíquota</w:t>
      </w:r>
      <w:r>
        <w:rPr>
          <w:spacing w:val="12"/>
        </w:rPr>
        <w:t> </w:t>
      </w:r>
      <w:r>
        <w:rPr/>
        <w:t>de</w:t>
      </w:r>
      <w:r>
        <w:rPr>
          <w:spacing w:val="12"/>
        </w:rPr>
        <w:t> </w:t>
      </w:r>
      <w:r>
        <w:rPr/>
        <w:t>quinze por</w:t>
      </w:r>
      <w:r>
        <w:rPr>
          <w:spacing w:val="14"/>
        </w:rPr>
        <w:t> </w:t>
      </w:r>
      <w:r>
        <w:rPr/>
        <w:t>cento</w:t>
      </w:r>
      <w:r>
        <w:rPr>
          <w:spacing w:val="12"/>
        </w:rPr>
        <w:t> </w:t>
      </w:r>
      <w:r>
        <w:rPr/>
        <w:t>(Lei</w:t>
      </w:r>
      <w:r>
        <w:rPr>
          <w:spacing w:val="17"/>
        </w:rPr>
        <w:t> </w:t>
      </w:r>
      <w:r>
        <w:rPr/>
        <w:t>nº</w:t>
      </w:r>
      <w:r>
        <w:rPr>
          <w:spacing w:val="12"/>
        </w:rPr>
        <w:t> </w:t>
      </w:r>
      <w:r>
        <w:rPr/>
        <w:t>11.312,</w:t>
      </w:r>
      <w:r>
        <w:rPr>
          <w:spacing w:val="15"/>
        </w:rPr>
        <w:t> </w:t>
      </w:r>
      <w:r>
        <w:rPr/>
        <w:t>de</w:t>
      </w:r>
      <w:r>
        <w:rPr>
          <w:spacing w:val="12"/>
        </w:rPr>
        <w:t> </w:t>
      </w:r>
      <w:r>
        <w:rPr/>
        <w:t>2006,</w:t>
      </w:r>
      <w:r>
        <w:rPr>
          <w:spacing w:val="15"/>
        </w:rPr>
        <w:t> </w:t>
      </w:r>
      <w:r>
        <w:rPr/>
        <w:t>art.</w:t>
      </w:r>
      <w:r>
        <w:rPr>
          <w:spacing w:val="15"/>
        </w:rPr>
        <w:t> </w:t>
      </w:r>
      <w:r>
        <w:rPr/>
        <w:t>2º,</w:t>
      </w:r>
    </w:p>
    <w:p>
      <w:pPr>
        <w:pStyle w:val="BodyText"/>
        <w:spacing w:before="2"/>
        <w:ind w:left="199"/>
      </w:pPr>
      <w:r>
        <w:rPr/>
        <w:t>§1º,</w:t>
      </w:r>
      <w:r>
        <w:rPr>
          <w:spacing w:val="-3"/>
        </w:rPr>
        <w:t> </w:t>
      </w:r>
      <w:r>
        <w:rPr/>
        <w:t>incisos</w:t>
      </w:r>
      <w:r>
        <w:rPr>
          <w:spacing w:val="-6"/>
        </w:rPr>
        <w:t> </w:t>
      </w:r>
      <w:r>
        <w:rPr/>
        <w:t>I</w:t>
      </w:r>
      <w:r>
        <w:rPr>
          <w:spacing w:val="-1"/>
        </w:rPr>
        <w:t> </w:t>
      </w:r>
      <w:r>
        <w:rPr/>
        <w:t>e</w:t>
      </w:r>
      <w:r>
        <w:rPr>
          <w:spacing w:val="-3"/>
        </w:rPr>
        <w:t> </w:t>
      </w:r>
      <w:r>
        <w:rPr>
          <w:spacing w:val="-4"/>
        </w:rPr>
        <w:t>II):</w:t>
      </w:r>
    </w:p>
    <w:p>
      <w:pPr>
        <w:pStyle w:val="BodyText"/>
        <w:spacing w:before="3"/>
        <w:rPr>
          <w:sz w:val="26"/>
        </w:rPr>
      </w:pPr>
    </w:p>
    <w:p>
      <w:pPr>
        <w:pStyle w:val="ListParagraph"/>
        <w:numPr>
          <w:ilvl w:val="0"/>
          <w:numId w:val="377"/>
        </w:numPr>
        <w:tabs>
          <w:tab w:pos="889" w:val="left" w:leader="none"/>
        </w:tabs>
        <w:spacing w:line="240" w:lineRule="auto" w:before="0" w:after="0"/>
        <w:ind w:left="199" w:right="1702" w:firstLine="566"/>
        <w:jc w:val="both"/>
        <w:rPr>
          <w:sz w:val="20"/>
        </w:rPr>
      </w:pPr>
      <w:r>
        <w:rPr>
          <w:sz w:val="20"/>
        </w:rPr>
        <w:t>- como ganho líquido, quando auferidos por pessoa física em operações realizadas em bolsa e por pessoa jurídica em operações realizadas dentro ou fora de bolsa; e</w:t>
      </w:r>
    </w:p>
    <w:p>
      <w:pPr>
        <w:pStyle w:val="BodyText"/>
        <w:rPr>
          <w:sz w:val="26"/>
        </w:rPr>
      </w:pPr>
    </w:p>
    <w:p>
      <w:pPr>
        <w:pStyle w:val="ListParagraph"/>
        <w:numPr>
          <w:ilvl w:val="0"/>
          <w:numId w:val="377"/>
        </w:numPr>
        <w:tabs>
          <w:tab w:pos="950" w:val="left" w:leader="none"/>
        </w:tabs>
        <w:spacing w:line="240" w:lineRule="auto" w:before="0" w:after="0"/>
        <w:ind w:left="199" w:right="1697" w:firstLine="566"/>
        <w:jc w:val="both"/>
        <w:rPr>
          <w:sz w:val="20"/>
        </w:rPr>
      </w:pPr>
      <w:r>
        <w:rPr>
          <w:sz w:val="20"/>
        </w:rPr>
        <w:t>- de acordo com</w:t>
      </w:r>
      <w:r>
        <w:rPr>
          <w:spacing w:val="20"/>
          <w:sz w:val="20"/>
        </w:rPr>
        <w:t> </w:t>
      </w:r>
      <w:r>
        <w:rPr>
          <w:sz w:val="20"/>
        </w:rPr>
        <w:t>as regras aplicáveis aos ganhos de capital na alienação de bens ou</w:t>
      </w:r>
      <w:r>
        <w:rPr>
          <w:spacing w:val="40"/>
          <w:sz w:val="20"/>
        </w:rPr>
        <w:t> </w:t>
      </w:r>
      <w:r>
        <w:rPr>
          <w:sz w:val="20"/>
        </w:rPr>
        <w:t>de direitos de qualquer natureza, quando auferidos por pessoa física em operações realizadas fora de bolsa.</w:t>
      </w:r>
    </w:p>
    <w:p>
      <w:pPr>
        <w:pStyle w:val="BodyText"/>
        <w:rPr>
          <w:sz w:val="26"/>
        </w:rPr>
      </w:pPr>
    </w:p>
    <w:p>
      <w:pPr>
        <w:pStyle w:val="BodyText"/>
        <w:ind w:left="199" w:right="1694" w:firstLine="566"/>
        <w:jc w:val="both"/>
      </w:pPr>
      <w:r>
        <w:rPr/>
        <w:t>§ 2º</w:t>
      </w:r>
      <w:r>
        <w:rPr>
          <w:spacing w:val="40"/>
        </w:rPr>
        <w:t> </w:t>
      </w:r>
      <w:r>
        <w:rPr/>
        <w:t>Na hipótese de amortização de quotas, o imposto sobre a renda incidirá sobre o valor que</w:t>
      </w:r>
      <w:r>
        <w:rPr>
          <w:spacing w:val="-1"/>
        </w:rPr>
        <w:t> </w:t>
      </w:r>
      <w:r>
        <w:rPr/>
        <w:t>exceder o</w:t>
      </w:r>
      <w:r>
        <w:rPr>
          <w:spacing w:val="-1"/>
        </w:rPr>
        <w:t> </w:t>
      </w:r>
      <w:r>
        <w:rPr/>
        <w:t>custo</w:t>
      </w:r>
      <w:r>
        <w:rPr>
          <w:spacing w:val="-1"/>
        </w:rPr>
        <w:t> </w:t>
      </w:r>
      <w:r>
        <w:rPr/>
        <w:t>de</w:t>
      </w:r>
      <w:r>
        <w:rPr>
          <w:spacing w:val="-1"/>
        </w:rPr>
        <w:t> </w:t>
      </w:r>
      <w:r>
        <w:rPr/>
        <w:t>aquisição</w:t>
      </w:r>
      <w:r>
        <w:rPr>
          <w:spacing w:val="-1"/>
        </w:rPr>
        <w:t> </w:t>
      </w:r>
      <w:r>
        <w:rPr/>
        <w:t>à</w:t>
      </w:r>
      <w:r>
        <w:rPr>
          <w:spacing w:val="-1"/>
        </w:rPr>
        <w:t> </w:t>
      </w:r>
      <w:r>
        <w:rPr/>
        <w:t>alíquota</w:t>
      </w:r>
      <w:r>
        <w:rPr>
          <w:spacing w:val="-1"/>
        </w:rPr>
        <w:t> </w:t>
      </w:r>
      <w:r>
        <w:rPr/>
        <w:t>de</w:t>
      </w:r>
      <w:r>
        <w:rPr>
          <w:spacing w:val="-1"/>
        </w:rPr>
        <w:t> </w:t>
      </w:r>
      <w:r>
        <w:rPr/>
        <w:t>que</w:t>
      </w:r>
      <w:r>
        <w:rPr>
          <w:spacing w:val="-1"/>
        </w:rPr>
        <w:t> </w:t>
      </w:r>
      <w:r>
        <w:rPr/>
        <w:t>trata</w:t>
      </w:r>
      <w:r>
        <w:rPr>
          <w:spacing w:val="-1"/>
        </w:rPr>
        <w:t> </w:t>
      </w:r>
      <w:r>
        <w:rPr/>
        <w:t>o </w:t>
      </w:r>
      <w:r>
        <w:rPr>
          <w:b/>
        </w:rPr>
        <w:t>caput</w:t>
      </w:r>
      <w:r>
        <w:rPr>
          <w:b/>
          <w:spacing w:val="-3"/>
        </w:rPr>
        <w:t> </w:t>
      </w:r>
      <w:r>
        <w:rPr/>
        <w:t>(Lei nº</w:t>
      </w:r>
      <w:r>
        <w:rPr>
          <w:spacing w:val="-1"/>
        </w:rPr>
        <w:t> </w:t>
      </w:r>
      <w:r>
        <w:rPr/>
        <w:t>11.312, de</w:t>
      </w:r>
      <w:r>
        <w:rPr>
          <w:spacing w:val="-1"/>
        </w:rPr>
        <w:t> </w:t>
      </w:r>
      <w:r>
        <w:rPr/>
        <w:t>2006, art. 2º, § 2º).</w:t>
      </w:r>
    </w:p>
    <w:p>
      <w:pPr>
        <w:pStyle w:val="BodyText"/>
        <w:spacing w:before="7"/>
        <w:rPr>
          <w:sz w:val="26"/>
        </w:rPr>
      </w:pPr>
    </w:p>
    <w:p>
      <w:pPr>
        <w:pStyle w:val="BodyText"/>
        <w:spacing w:line="237" w:lineRule="auto"/>
        <w:ind w:left="199" w:right="1693" w:firstLine="566"/>
        <w:jc w:val="both"/>
      </w:pPr>
      <w:r>
        <w:rPr/>
        <w:t>§ 3º</w:t>
      </w:r>
      <w:r>
        <w:rPr>
          <w:spacing w:val="40"/>
        </w:rPr>
        <w:t> </w:t>
      </w:r>
      <w:r>
        <w:rPr/>
        <w:t>O disposto neste artigo aplica-se somente aos fundos a que se refere o </w:t>
      </w:r>
      <w:r>
        <w:rPr>
          <w:b/>
        </w:rPr>
        <w:t>caput </w:t>
      </w:r>
      <w:r>
        <w:rPr/>
        <w:t>que cumprirem os limites de diversificação e as regras de investimento constantes da regulamentação estabelecida pela CVM (Lei nº 11.312, de 2006, art. 2º, § 3º).</w:t>
      </w:r>
    </w:p>
    <w:p>
      <w:pPr>
        <w:pStyle w:val="BodyText"/>
        <w:spacing w:before="5"/>
        <w:rPr>
          <w:sz w:val="26"/>
        </w:rPr>
      </w:pPr>
    </w:p>
    <w:p>
      <w:pPr>
        <w:pStyle w:val="BodyText"/>
        <w:ind w:left="199" w:right="1697" w:firstLine="566"/>
        <w:jc w:val="both"/>
      </w:pPr>
      <w:r>
        <w:rPr/>
        <w:t>§ 4º</w:t>
      </w:r>
      <w:r>
        <w:rPr>
          <w:spacing w:val="40"/>
        </w:rPr>
        <w:t> </w:t>
      </w:r>
      <w:r>
        <w:rPr/>
        <w:t>Sem prejuízo da regulamentação estabelecida pela CVM, na hipótese de fundo de investimento em empresas emergentes e de fundo de investimento em participações, além do disposto</w:t>
      </w:r>
      <w:r>
        <w:rPr>
          <w:spacing w:val="-1"/>
        </w:rPr>
        <w:t> </w:t>
      </w:r>
      <w:r>
        <w:rPr/>
        <w:t>no</w:t>
      </w:r>
      <w:r>
        <w:rPr>
          <w:spacing w:val="-1"/>
        </w:rPr>
        <w:t> </w:t>
      </w:r>
      <w:r>
        <w:rPr/>
        <w:t>§</w:t>
      </w:r>
      <w:r>
        <w:rPr>
          <w:spacing w:val="-1"/>
        </w:rPr>
        <w:t> </w:t>
      </w:r>
      <w:r>
        <w:rPr/>
        <w:t>3º, os</w:t>
      </w:r>
      <w:r>
        <w:rPr>
          <w:spacing w:val="-4"/>
        </w:rPr>
        <w:t> </w:t>
      </w:r>
      <w:r>
        <w:rPr/>
        <w:t>fundos</w:t>
      </w:r>
      <w:r>
        <w:rPr>
          <w:spacing w:val="-4"/>
        </w:rPr>
        <w:t> </w:t>
      </w:r>
      <w:r>
        <w:rPr/>
        <w:t>deverão</w:t>
      </w:r>
      <w:r>
        <w:rPr>
          <w:spacing w:val="-1"/>
        </w:rPr>
        <w:t> </w:t>
      </w:r>
      <w:r>
        <w:rPr/>
        <w:t>ter a</w:t>
      </w:r>
      <w:r>
        <w:rPr>
          <w:spacing w:val="-1"/>
        </w:rPr>
        <w:t> </w:t>
      </w:r>
      <w:r>
        <w:rPr/>
        <w:t>carteira</w:t>
      </w:r>
      <w:r>
        <w:rPr>
          <w:spacing w:val="-1"/>
        </w:rPr>
        <w:t> </w:t>
      </w:r>
      <w:r>
        <w:rPr/>
        <w:t>composta</w:t>
      </w:r>
      <w:r>
        <w:rPr>
          <w:spacing w:val="-1"/>
        </w:rPr>
        <w:t> </w:t>
      </w:r>
      <w:r>
        <w:rPr/>
        <w:t>de, no</w:t>
      </w:r>
      <w:r>
        <w:rPr>
          <w:spacing w:val="-1"/>
        </w:rPr>
        <w:t> </w:t>
      </w:r>
      <w:r>
        <w:rPr/>
        <w:t>mínimo, sessenta</w:t>
      </w:r>
      <w:r>
        <w:rPr>
          <w:spacing w:val="-1"/>
        </w:rPr>
        <w:t> </w:t>
      </w:r>
      <w:r>
        <w:rPr/>
        <w:t>e sete</w:t>
      </w:r>
      <w:r>
        <w:rPr>
          <w:spacing w:val="-1"/>
        </w:rPr>
        <w:t> </w:t>
      </w:r>
      <w:r>
        <w:rPr/>
        <w:t>por cento de ações de sociedades anônimas, debêntures conversíveis em ações e bônus de subscrição (Lei nº 11.312, de 2006, art. 2º, § 4º).</w:t>
      </w:r>
    </w:p>
    <w:p>
      <w:pPr>
        <w:pStyle w:val="BodyText"/>
        <w:spacing w:before="1"/>
        <w:rPr>
          <w:sz w:val="26"/>
        </w:rPr>
      </w:pPr>
    </w:p>
    <w:p>
      <w:pPr>
        <w:pStyle w:val="BodyText"/>
        <w:ind w:left="199" w:right="1692" w:firstLine="566"/>
        <w:jc w:val="both"/>
      </w:pPr>
      <w:r>
        <w:rPr/>
        <w:t>§ 5º</w:t>
      </w:r>
      <w:r>
        <w:rPr>
          <w:spacing w:val="40"/>
        </w:rPr>
        <w:t> </w:t>
      </w:r>
      <w:r>
        <w:rPr/>
        <w:t>Ficam sujeitos à tributação do imposto sobre a renda na fonte, às alíquotas</w:t>
      </w:r>
      <w:r>
        <w:rPr>
          <w:spacing w:val="40"/>
        </w:rPr>
        <w:t> </w:t>
      </w:r>
      <w:r>
        <w:rPr/>
        <w:t>previstas no inciso I ao inciso IV do </w:t>
      </w:r>
      <w:r>
        <w:rPr>
          <w:b/>
        </w:rPr>
        <w:t>caput </w:t>
      </w:r>
      <w:r>
        <w:rPr/>
        <w:t>do art. 790, os rendimentos auferidos pelo cotista quando da distribuição de valores pelos fundos de que trata o </w:t>
      </w:r>
      <w:r>
        <w:rPr>
          <w:b/>
        </w:rPr>
        <w:t>caput</w:t>
      </w:r>
      <w:r>
        <w:rPr/>
        <w:t>, em decorrência de inobservância ao disposto nos § 3º e § 4º (Lei nº 11.312, de 2006, art. 2º, §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8"/>
        </w:rPr>
        <w:t> </w:t>
      </w:r>
      <w:r>
        <w:rPr>
          <w:spacing w:val="-5"/>
        </w:rPr>
        <w:t>VI</w:t>
      </w:r>
    </w:p>
    <w:p>
      <w:pPr>
        <w:pStyle w:val="BodyText"/>
        <w:spacing w:before="5"/>
        <w:rPr>
          <w:sz w:val="26"/>
        </w:rPr>
      </w:pPr>
    </w:p>
    <w:p>
      <w:pPr>
        <w:pStyle w:val="BodyText"/>
        <w:spacing w:line="237" w:lineRule="auto" w:before="1"/>
        <w:ind w:left="199" w:right="1693" w:firstLine="566"/>
        <w:jc w:val="both"/>
      </w:pPr>
      <w:r>
        <w:rPr/>
        <w:t>DOS FUNDOS DE INVESTIMENTO EM PARTICIPAÇÕES EM INFRAESTRUTURA E DOS FUNDOS DE INVESTIMENTO EM PARTICIPAÇÃO NA PRODUÇÃO ECONÔMICA INTENSIVA EM PESQUISA, DESENVOLVIMENTO E INOVAÇÃO</w:t>
      </w:r>
    </w:p>
    <w:p>
      <w:pPr>
        <w:pStyle w:val="BodyText"/>
        <w:spacing w:before="5"/>
        <w:rPr>
          <w:sz w:val="26"/>
        </w:rPr>
      </w:pPr>
    </w:p>
    <w:p>
      <w:pPr>
        <w:pStyle w:val="BodyText"/>
        <w:ind w:left="199" w:right="1695" w:firstLine="566"/>
        <w:jc w:val="both"/>
      </w:pPr>
      <w:r>
        <w:rPr/>
        <w:t>Art. 833.</w:t>
      </w:r>
      <w:r>
        <w:rPr>
          <w:spacing w:val="40"/>
        </w:rPr>
        <w:t> </w:t>
      </w:r>
      <w:r>
        <w:rPr/>
        <w:t>Os rendimentos auferidos no resgate de quotas do FIP-IE e do FIP-PD&amp;I, inclusive quando decorrentes da liquidação do fundo, ficam sujeitos à incidência do imposto sobre a renda na fonte, à alíquota de quinze por cento, sobre a diferença positiva entre o</w:t>
      </w:r>
      <w:r>
        <w:rPr>
          <w:spacing w:val="-2"/>
        </w:rPr>
        <w:t> </w:t>
      </w:r>
      <w:r>
        <w:rPr/>
        <w:t>valor de resgate e o custo de aquisição das quotas (Lei nº 11.478, de 2007, art. 2º, </w:t>
      </w:r>
      <w:r>
        <w:rPr>
          <w:b/>
        </w:rPr>
        <w:t>caput</w:t>
      </w:r>
      <w:r>
        <w:rPr/>
        <w:t>).</w:t>
      </w:r>
    </w:p>
    <w:p>
      <w:pPr>
        <w:pStyle w:val="BodyText"/>
        <w:rPr>
          <w:sz w:val="26"/>
        </w:rPr>
      </w:pPr>
    </w:p>
    <w:p>
      <w:pPr>
        <w:pStyle w:val="BodyText"/>
        <w:ind w:left="199" w:right="1696" w:firstLine="566"/>
        <w:jc w:val="both"/>
      </w:pPr>
      <w:r>
        <w:rPr/>
        <w:t>§</w:t>
      </w:r>
      <w:r>
        <w:rPr>
          <w:spacing w:val="32"/>
        </w:rPr>
        <w:t> </w:t>
      </w:r>
      <w:r>
        <w:rPr/>
        <w:t>1º</w:t>
      </w:r>
      <w:r>
        <w:rPr>
          <w:spacing w:val="40"/>
        </w:rPr>
        <w:t> </w:t>
      </w:r>
      <w:r>
        <w:rPr/>
        <w:t>Os ganhos auferidos na</w:t>
      </w:r>
      <w:r>
        <w:rPr>
          <w:spacing w:val="32"/>
        </w:rPr>
        <w:t> </w:t>
      </w:r>
      <w:r>
        <w:rPr/>
        <w:t>alienação</w:t>
      </w:r>
      <w:r>
        <w:rPr>
          <w:spacing w:val="32"/>
        </w:rPr>
        <w:t> </w:t>
      </w:r>
      <w:r>
        <w:rPr/>
        <w:t>de quotas de fundos de</w:t>
      </w:r>
      <w:r>
        <w:rPr>
          <w:spacing w:val="32"/>
        </w:rPr>
        <w:t> </w:t>
      </w:r>
      <w:r>
        <w:rPr/>
        <w:t>investimento de</w:t>
      </w:r>
      <w:r>
        <w:rPr>
          <w:spacing w:val="32"/>
        </w:rPr>
        <w:t> </w:t>
      </w:r>
      <w:r>
        <w:rPr/>
        <w:t>que trata o </w:t>
      </w:r>
      <w:r>
        <w:rPr>
          <w:b/>
        </w:rPr>
        <w:t>caput </w:t>
      </w:r>
      <w:r>
        <w:rPr/>
        <w:t>serão tributados (Lei nº 11.478, de 2007, art. 2º, § 1º):</w:t>
      </w:r>
    </w:p>
    <w:p>
      <w:pPr>
        <w:pStyle w:val="BodyText"/>
        <w:rPr>
          <w:sz w:val="26"/>
        </w:rPr>
      </w:pPr>
    </w:p>
    <w:p>
      <w:pPr>
        <w:pStyle w:val="ListParagraph"/>
        <w:numPr>
          <w:ilvl w:val="0"/>
          <w:numId w:val="378"/>
        </w:numPr>
        <w:tabs>
          <w:tab w:pos="923" w:val="left" w:leader="none"/>
        </w:tabs>
        <w:spacing w:line="240" w:lineRule="auto" w:before="0" w:after="0"/>
        <w:ind w:left="199" w:right="1702" w:firstLine="566"/>
        <w:jc w:val="both"/>
        <w:rPr>
          <w:sz w:val="20"/>
        </w:rPr>
      </w:pPr>
      <w:r>
        <w:rPr>
          <w:sz w:val="20"/>
        </w:rPr>
        <w:t>- à alíquota zero, quando auferidos por pessoa física em operações realizadas em bolsa ou fora de bolsa; ou</w:t>
      </w:r>
    </w:p>
    <w:p>
      <w:pPr>
        <w:pStyle w:val="BodyText"/>
        <w:spacing w:before="4"/>
        <w:rPr>
          <w:sz w:val="26"/>
        </w:rPr>
      </w:pPr>
    </w:p>
    <w:p>
      <w:pPr>
        <w:pStyle w:val="ListParagraph"/>
        <w:numPr>
          <w:ilvl w:val="0"/>
          <w:numId w:val="378"/>
        </w:numPr>
        <w:tabs>
          <w:tab w:pos="965" w:val="left" w:leader="none"/>
        </w:tabs>
        <w:spacing w:line="240" w:lineRule="auto" w:before="0" w:after="0"/>
        <w:ind w:left="199" w:right="1700" w:firstLine="566"/>
        <w:jc w:val="both"/>
        <w:rPr>
          <w:sz w:val="20"/>
        </w:rPr>
      </w:pPr>
      <w:r>
        <w:rPr>
          <w:sz w:val="20"/>
        </w:rPr>
        <w:t>- como ganho líquido, à alíquota de quinze por cento, quando auferidos por pessoa jurídica em operações realizadas dentro ou fora de bolsa.</w:t>
      </w:r>
    </w:p>
    <w:p>
      <w:pPr>
        <w:pStyle w:val="BodyText"/>
        <w:rPr>
          <w:sz w:val="26"/>
        </w:rPr>
      </w:pPr>
    </w:p>
    <w:p>
      <w:pPr>
        <w:pStyle w:val="BodyText"/>
        <w:spacing w:before="1"/>
        <w:ind w:left="199" w:right="1695" w:firstLine="566"/>
        <w:jc w:val="both"/>
      </w:pPr>
      <w:r>
        <w:rPr/>
        <w:t>§ 2º</w:t>
      </w:r>
      <w:r>
        <w:rPr>
          <w:spacing w:val="80"/>
        </w:rPr>
        <w:t> </w:t>
      </w:r>
      <w:r>
        <w:rPr/>
        <w:t>Na hipótese de amortização de quotas, o imposto sobre a renda incidirá sobre o valor que</w:t>
      </w:r>
      <w:r>
        <w:rPr>
          <w:spacing w:val="-1"/>
        </w:rPr>
        <w:t> </w:t>
      </w:r>
      <w:r>
        <w:rPr/>
        <w:t>exceder o</w:t>
      </w:r>
      <w:r>
        <w:rPr>
          <w:spacing w:val="-1"/>
        </w:rPr>
        <w:t> </w:t>
      </w:r>
      <w:r>
        <w:rPr/>
        <w:t>custo</w:t>
      </w:r>
      <w:r>
        <w:rPr>
          <w:spacing w:val="-1"/>
        </w:rPr>
        <w:t> </w:t>
      </w:r>
      <w:r>
        <w:rPr/>
        <w:t>de</w:t>
      </w:r>
      <w:r>
        <w:rPr>
          <w:spacing w:val="-1"/>
        </w:rPr>
        <w:t> </w:t>
      </w:r>
      <w:r>
        <w:rPr/>
        <w:t>aquisição</w:t>
      </w:r>
      <w:r>
        <w:rPr>
          <w:spacing w:val="-1"/>
        </w:rPr>
        <w:t> </w:t>
      </w:r>
      <w:r>
        <w:rPr/>
        <w:t>à</w:t>
      </w:r>
      <w:r>
        <w:rPr>
          <w:spacing w:val="-1"/>
        </w:rPr>
        <w:t> </w:t>
      </w:r>
      <w:r>
        <w:rPr/>
        <w:t>alíquota</w:t>
      </w:r>
      <w:r>
        <w:rPr>
          <w:spacing w:val="-1"/>
        </w:rPr>
        <w:t> </w:t>
      </w:r>
      <w:r>
        <w:rPr/>
        <w:t>de</w:t>
      </w:r>
      <w:r>
        <w:rPr>
          <w:spacing w:val="-1"/>
        </w:rPr>
        <w:t> </w:t>
      </w:r>
      <w:r>
        <w:rPr/>
        <w:t>que</w:t>
      </w:r>
      <w:r>
        <w:rPr>
          <w:spacing w:val="-1"/>
        </w:rPr>
        <w:t> </w:t>
      </w:r>
      <w:r>
        <w:rPr/>
        <w:t>trata</w:t>
      </w:r>
      <w:r>
        <w:rPr>
          <w:spacing w:val="-1"/>
        </w:rPr>
        <w:t> </w:t>
      </w:r>
      <w:r>
        <w:rPr/>
        <w:t>o </w:t>
      </w:r>
      <w:r>
        <w:rPr>
          <w:b/>
        </w:rPr>
        <w:t>caput</w:t>
      </w:r>
      <w:r>
        <w:rPr>
          <w:b/>
          <w:spacing w:val="-3"/>
        </w:rPr>
        <w:t> </w:t>
      </w:r>
      <w:r>
        <w:rPr/>
        <w:t>(Lei nº</w:t>
      </w:r>
      <w:r>
        <w:rPr>
          <w:spacing w:val="-1"/>
        </w:rPr>
        <w:t> </w:t>
      </w:r>
      <w:r>
        <w:rPr/>
        <w:t>11.478, de</w:t>
      </w:r>
      <w:r>
        <w:rPr>
          <w:spacing w:val="-1"/>
        </w:rPr>
        <w:t> </w:t>
      </w:r>
      <w:r>
        <w:rPr/>
        <w:t>2007, art. 2º, § 2º).</w:t>
      </w:r>
    </w:p>
    <w:p>
      <w:pPr>
        <w:pStyle w:val="BodyText"/>
        <w:spacing w:before="11"/>
        <w:rPr>
          <w:sz w:val="25"/>
        </w:rPr>
      </w:pPr>
    </w:p>
    <w:p>
      <w:pPr>
        <w:pStyle w:val="BodyText"/>
        <w:ind w:left="199" w:right="1698" w:firstLine="566"/>
        <w:jc w:val="both"/>
      </w:pPr>
      <w:r>
        <w:rPr/>
        <w:t>§</w:t>
      </w:r>
      <w:r>
        <w:rPr>
          <w:spacing w:val="40"/>
        </w:rPr>
        <w:t> </w:t>
      </w:r>
      <w:r>
        <w:rPr/>
        <w:t>3º</w:t>
      </w:r>
      <w:r>
        <w:rPr>
          <w:spacing w:val="80"/>
        </w:rPr>
        <w:t> </w:t>
      </w:r>
      <w:r>
        <w:rPr/>
        <w:t>Na</w:t>
      </w:r>
      <w:r>
        <w:rPr>
          <w:spacing w:val="40"/>
        </w:rPr>
        <w:t> </w:t>
      </w:r>
      <w:r>
        <w:rPr/>
        <w:t>hipótese</w:t>
      </w:r>
      <w:r>
        <w:rPr>
          <w:spacing w:val="40"/>
        </w:rPr>
        <w:t> </w:t>
      </w:r>
      <w:r>
        <w:rPr/>
        <w:t>de</w:t>
      </w:r>
      <w:r>
        <w:rPr>
          <w:spacing w:val="40"/>
        </w:rPr>
        <w:t> </w:t>
      </w:r>
      <w:r>
        <w:rPr/>
        <w:t>rendimentos</w:t>
      </w:r>
      <w:r>
        <w:rPr>
          <w:spacing w:val="40"/>
        </w:rPr>
        <w:t> </w:t>
      </w:r>
      <w:r>
        <w:rPr/>
        <w:t>distribuídos</w:t>
      </w:r>
      <w:r>
        <w:rPr>
          <w:spacing w:val="40"/>
        </w:rPr>
        <w:t> </w:t>
      </w:r>
      <w:r>
        <w:rPr/>
        <w:t>a</w:t>
      </w:r>
      <w:r>
        <w:rPr>
          <w:spacing w:val="40"/>
        </w:rPr>
        <w:t> </w:t>
      </w:r>
      <w:r>
        <w:rPr/>
        <w:t>pessoa</w:t>
      </w:r>
      <w:r>
        <w:rPr>
          <w:spacing w:val="40"/>
        </w:rPr>
        <w:t> </w:t>
      </w:r>
      <w:r>
        <w:rPr/>
        <w:t>física,</w:t>
      </w:r>
      <w:r>
        <w:rPr>
          <w:spacing w:val="40"/>
        </w:rPr>
        <w:t> </w:t>
      </w:r>
      <w:r>
        <w:rPr/>
        <w:t>nas</w:t>
      </w:r>
      <w:r>
        <w:rPr>
          <w:spacing w:val="37"/>
        </w:rPr>
        <w:t> </w:t>
      </w:r>
      <w:r>
        <w:rPr/>
        <w:t>formas</w:t>
      </w:r>
      <w:r>
        <w:rPr>
          <w:spacing w:val="40"/>
        </w:rPr>
        <w:t> </w:t>
      </w:r>
      <w:r>
        <w:rPr/>
        <w:t>previstas no</w:t>
      </w:r>
      <w:r>
        <w:rPr>
          <w:spacing w:val="-1"/>
        </w:rPr>
        <w:t> </w:t>
      </w:r>
      <w:r>
        <w:rPr>
          <w:b/>
        </w:rPr>
        <w:t>caput </w:t>
      </w:r>
      <w:r>
        <w:rPr/>
        <w:t>e no § 2º, esses rendimentos ficam isentos do imposto sobre a renda na fonte e na declaração de ajuste anual das pessoas físicas (Lei nº 11.478, de 2007, art. 2º, § 3º).</w:t>
      </w:r>
    </w:p>
    <w:p>
      <w:pPr>
        <w:pStyle w:val="BodyText"/>
        <w:rPr>
          <w:sz w:val="26"/>
        </w:rPr>
      </w:pPr>
    </w:p>
    <w:p>
      <w:pPr>
        <w:pStyle w:val="BodyText"/>
        <w:ind w:left="199" w:right="1693" w:firstLine="566"/>
        <w:jc w:val="both"/>
      </w:pPr>
      <w:r>
        <w:rPr/>
        <w:t>§ 4º</w:t>
      </w:r>
      <w:r>
        <w:rPr>
          <w:spacing w:val="40"/>
        </w:rPr>
        <w:t> </w:t>
      </w:r>
      <w:r>
        <w:rPr/>
        <w:t>O disposto neste artigo aplica-se somente aos fundos a que se refere o </w:t>
      </w:r>
      <w:r>
        <w:rPr>
          <w:b/>
        </w:rPr>
        <w:t>caput </w:t>
      </w:r>
      <w:r>
        <w:rPr/>
        <w:t>que cumprirem os limites de diversificação e as regras de investimento constantes da regulamentação estabelecida pela CVM (Lei nº 11.478, de 2007, art. 2º, § 4º).</w:t>
      </w:r>
    </w:p>
    <w:p>
      <w:pPr>
        <w:pStyle w:val="BodyText"/>
        <w:spacing w:before="5"/>
        <w:rPr>
          <w:sz w:val="26"/>
        </w:rPr>
      </w:pPr>
    </w:p>
    <w:p>
      <w:pPr>
        <w:pStyle w:val="BodyText"/>
        <w:ind w:left="199" w:right="1695" w:firstLine="566"/>
        <w:jc w:val="both"/>
      </w:pPr>
      <w:r>
        <w:rPr/>
        <w:t>§ 5º</w:t>
      </w:r>
      <w:r>
        <w:rPr>
          <w:spacing w:val="40"/>
        </w:rPr>
        <w:t> </w:t>
      </w:r>
      <w:r>
        <w:rPr/>
        <w:t>Na hipótese de liquidação ou de transformação do fundo conforme previsto no § 9º do art. 1º da Lei</w:t>
      </w:r>
      <w:r>
        <w:rPr>
          <w:spacing w:val="18"/>
        </w:rPr>
        <w:t> </w:t>
      </w:r>
      <w:r>
        <w:rPr/>
        <w:t>nº 11.478, de 2007, aplicam-se as alíquotas previstas no inciso I ao inciso IV do </w:t>
      </w:r>
      <w:r>
        <w:rPr>
          <w:b/>
        </w:rPr>
        <w:t>caput </w:t>
      </w:r>
      <w:r>
        <w:rPr/>
        <w:t>do art. 790 (Lei nº 11.478, de 2007, art. 2º, § 5º).</w:t>
      </w:r>
    </w:p>
    <w:p>
      <w:pPr>
        <w:pStyle w:val="BodyText"/>
        <w:rPr>
          <w:sz w:val="26"/>
        </w:rPr>
      </w:pPr>
    </w:p>
    <w:p>
      <w:pPr>
        <w:pStyle w:val="BodyText"/>
        <w:ind w:left="199" w:right="1697" w:firstLine="566"/>
        <w:jc w:val="both"/>
      </w:pPr>
      <w:r>
        <w:rPr/>
        <w:t>Art. 834.</w:t>
      </w:r>
      <w:r>
        <w:rPr>
          <w:spacing w:val="40"/>
        </w:rPr>
        <w:t> </w:t>
      </w:r>
      <w:r>
        <w:rPr/>
        <w:t>As perdas apuradas nas operações de que trata o art. 833, quando realizadas por pessoa jurídica tributada com</w:t>
      </w:r>
      <w:r>
        <w:rPr>
          <w:spacing w:val="38"/>
        </w:rPr>
        <w:t> </w:t>
      </w:r>
      <w:r>
        <w:rPr/>
        <w:t>base no lucro real, não serão dedutíveis na apuração do</w:t>
      </w:r>
      <w:r>
        <w:rPr>
          <w:spacing w:val="40"/>
        </w:rPr>
        <w:t> </w:t>
      </w:r>
      <w:r>
        <w:rPr/>
        <w:t>lucro real (Lei nº 11.478, de 2007, art. 3º).</w:t>
      </w:r>
    </w:p>
    <w:p>
      <w:pPr>
        <w:pStyle w:val="BodyText"/>
        <w:rPr>
          <w:sz w:val="26"/>
        </w:rPr>
      </w:pPr>
    </w:p>
    <w:p>
      <w:pPr>
        <w:pStyle w:val="BodyText"/>
        <w:spacing w:before="1"/>
        <w:ind w:left="199" w:right="1697" w:firstLine="566"/>
        <w:jc w:val="both"/>
      </w:pPr>
      <w:r>
        <w:rPr/>
        <w:t>Art. 835.</w:t>
      </w:r>
      <w:r>
        <w:rPr>
          <w:spacing w:val="40"/>
        </w:rPr>
        <w:t> </w:t>
      </w:r>
      <w:r>
        <w:rPr/>
        <w:t>A CVM e a Secretaria da Receita Federal do Brasil do Ministério da Fazenda regulamentarão, no âmbito de suas competências, o disposto nos art. 833 e art. 834 (Lei nº 11.478, de 2007, art. 4º).</w:t>
      </w:r>
    </w:p>
    <w:p>
      <w:pPr>
        <w:pStyle w:val="BodyText"/>
        <w:spacing w:before="11"/>
        <w:rPr>
          <w:sz w:val="25"/>
        </w:rPr>
      </w:pPr>
    </w:p>
    <w:p>
      <w:pPr>
        <w:pStyle w:val="BodyText"/>
        <w:ind w:left="766"/>
      </w:pPr>
      <w:r>
        <w:rPr/>
        <w:t>CAPÍTULO</w:t>
      </w:r>
      <w:r>
        <w:rPr>
          <w:spacing w:val="-8"/>
        </w:rPr>
        <w:t> </w:t>
      </w:r>
      <w:r>
        <w:rPr>
          <w:spacing w:val="-5"/>
        </w:rPr>
        <w:t>VII</w:t>
      </w:r>
    </w:p>
    <w:p>
      <w:pPr>
        <w:pStyle w:val="BodyText"/>
        <w:spacing w:before="4"/>
        <w:rPr>
          <w:sz w:val="26"/>
        </w:rPr>
      </w:pPr>
    </w:p>
    <w:p>
      <w:pPr>
        <w:pStyle w:val="BodyText"/>
        <w:ind w:left="766"/>
      </w:pPr>
      <w:r>
        <w:rPr/>
        <w:t>DOS</w:t>
      </w:r>
      <w:r>
        <w:rPr>
          <w:spacing w:val="-9"/>
        </w:rPr>
        <w:t> </w:t>
      </w:r>
      <w:r>
        <w:rPr/>
        <w:t>FUNDOS</w:t>
      </w:r>
      <w:r>
        <w:rPr>
          <w:spacing w:val="-9"/>
        </w:rPr>
        <w:t> </w:t>
      </w:r>
      <w:r>
        <w:rPr/>
        <w:t>DE</w:t>
      </w:r>
      <w:r>
        <w:rPr>
          <w:spacing w:val="-8"/>
        </w:rPr>
        <w:t> </w:t>
      </w:r>
      <w:r>
        <w:rPr/>
        <w:t>INVESTIMENTO</w:t>
      </w:r>
      <w:r>
        <w:rPr>
          <w:spacing w:val="-4"/>
        </w:rPr>
        <w:t> </w:t>
      </w:r>
      <w:r>
        <w:rPr/>
        <w:t>COM</w:t>
      </w:r>
      <w:r>
        <w:rPr>
          <w:spacing w:val="-5"/>
        </w:rPr>
        <w:t> </w:t>
      </w:r>
      <w:r>
        <w:rPr/>
        <w:t>CARTEIRA</w:t>
      </w:r>
      <w:r>
        <w:rPr>
          <w:spacing w:val="-6"/>
        </w:rPr>
        <w:t> </w:t>
      </w:r>
      <w:r>
        <w:rPr/>
        <w:t>EM</w:t>
      </w:r>
      <w:r>
        <w:rPr>
          <w:spacing w:val="-5"/>
        </w:rPr>
        <w:t> </w:t>
      </w:r>
      <w:r>
        <w:rPr>
          <w:spacing w:val="-2"/>
        </w:rPr>
        <w:t>DEBÊNTURES</w:t>
      </w:r>
    </w:p>
    <w:p>
      <w:pPr>
        <w:pStyle w:val="BodyText"/>
        <w:spacing w:before="11"/>
        <w:rPr>
          <w:sz w:val="25"/>
        </w:rPr>
      </w:pPr>
    </w:p>
    <w:p>
      <w:pPr>
        <w:pStyle w:val="BodyText"/>
        <w:ind w:left="199" w:right="1694" w:firstLine="566"/>
        <w:jc w:val="both"/>
      </w:pPr>
      <w:r>
        <w:rPr/>
        <w:t>Art. 836. As</w:t>
      </w:r>
      <w:r>
        <w:rPr>
          <w:spacing w:val="-1"/>
        </w:rPr>
        <w:t> </w:t>
      </w:r>
      <w:r>
        <w:rPr/>
        <w:t>instituições autorizadas pela CVM ao exercício da administração de carteira de títulos e valores mobiliários poderão constituir fundo de investimento, desde que disponha, em seu regulamento, que a aplicação de seus recursos nos ativos de que trata o art. 792 não poderá ser inferior a oitenta e cinco por cento do valor do patrimônio líquido do fundo (Lei nº 12.431, de 2011, art. 3º, </w:t>
      </w:r>
      <w:r>
        <w:rPr>
          <w:b/>
        </w:rPr>
        <w:t>caput</w:t>
      </w:r>
      <w:r>
        <w:rPr/>
        <w:t>).</w:t>
      </w:r>
    </w:p>
    <w:p>
      <w:pPr>
        <w:pStyle w:val="BodyText"/>
        <w:spacing w:before="1"/>
        <w:rPr>
          <w:sz w:val="26"/>
        </w:rPr>
      </w:pPr>
    </w:p>
    <w:p>
      <w:pPr>
        <w:pStyle w:val="BodyText"/>
        <w:ind w:left="199" w:right="1692" w:firstLine="566"/>
        <w:jc w:val="both"/>
      </w:pPr>
      <w:r>
        <w:rPr/>
        <w:t>§ 1º</w:t>
      </w:r>
      <w:r>
        <w:rPr>
          <w:spacing w:val="40"/>
        </w:rPr>
        <w:t> </w:t>
      </w:r>
      <w:r>
        <w:rPr/>
        <w:t>Os cotistas dos fundos de investimento de que trata o </w:t>
      </w:r>
      <w:r>
        <w:rPr>
          <w:b/>
        </w:rPr>
        <w:t>caput </w:t>
      </w:r>
      <w:r>
        <w:rPr/>
        <w:t>ou dos fundos de investimentos em quotas de fundo de investimento que detenham, no</w:t>
      </w:r>
      <w:r>
        <w:rPr>
          <w:spacing w:val="-1"/>
        </w:rPr>
        <w:t> </w:t>
      </w:r>
      <w:r>
        <w:rPr/>
        <w:t>mínimo, noventa e cinco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jc w:val="both"/>
      </w:pPr>
      <w:r>
        <w:rPr/>
        <w:t>por</w:t>
      </w:r>
      <w:r>
        <w:rPr>
          <w:spacing w:val="38"/>
        </w:rPr>
        <w:t> </w:t>
      </w:r>
      <w:r>
        <w:rPr/>
        <w:t>cento</w:t>
      </w:r>
      <w:r>
        <w:rPr>
          <w:spacing w:val="36"/>
        </w:rPr>
        <w:t> </w:t>
      </w:r>
      <w:r>
        <w:rPr/>
        <w:t>dos</w:t>
      </w:r>
      <w:r>
        <w:rPr>
          <w:spacing w:val="33"/>
        </w:rPr>
        <w:t> </w:t>
      </w:r>
      <w:r>
        <w:rPr/>
        <w:t>seus</w:t>
      </w:r>
      <w:r>
        <w:rPr>
          <w:spacing w:val="33"/>
        </w:rPr>
        <w:t> </w:t>
      </w:r>
      <w:r>
        <w:rPr/>
        <w:t>recursos</w:t>
      </w:r>
      <w:r>
        <w:rPr>
          <w:spacing w:val="33"/>
        </w:rPr>
        <w:t> </w:t>
      </w:r>
      <w:r>
        <w:rPr/>
        <w:t>alocados</w:t>
      </w:r>
      <w:r>
        <w:rPr>
          <w:spacing w:val="33"/>
        </w:rPr>
        <w:t> </w:t>
      </w:r>
      <w:r>
        <w:rPr/>
        <w:t>em</w:t>
      </w:r>
      <w:r>
        <w:rPr>
          <w:spacing w:val="40"/>
        </w:rPr>
        <w:t> </w:t>
      </w:r>
      <w:r>
        <w:rPr/>
        <w:t>quotas</w:t>
      </w:r>
      <w:r>
        <w:rPr>
          <w:spacing w:val="33"/>
        </w:rPr>
        <w:t> </w:t>
      </w:r>
      <w:r>
        <w:rPr/>
        <w:t>dos</w:t>
      </w:r>
      <w:r>
        <w:rPr>
          <w:spacing w:val="33"/>
        </w:rPr>
        <w:t> </w:t>
      </w:r>
      <w:r>
        <w:rPr/>
        <w:t>fundos</w:t>
      </w:r>
      <w:r>
        <w:rPr>
          <w:spacing w:val="33"/>
        </w:rPr>
        <w:t> </w:t>
      </w:r>
      <w:r>
        <w:rPr/>
        <w:t>de</w:t>
      </w:r>
      <w:r>
        <w:rPr>
          <w:spacing w:val="36"/>
        </w:rPr>
        <w:t> </w:t>
      </w:r>
      <w:r>
        <w:rPr/>
        <w:t>investimento</w:t>
      </w:r>
      <w:r>
        <w:rPr>
          <w:spacing w:val="32"/>
        </w:rPr>
        <w:t> </w:t>
      </w:r>
      <w:r>
        <w:rPr/>
        <w:t>de</w:t>
      </w:r>
      <w:r>
        <w:rPr>
          <w:spacing w:val="36"/>
        </w:rPr>
        <w:t> </w:t>
      </w:r>
      <w:r>
        <w:rPr/>
        <w:t>que</w:t>
      </w:r>
      <w:r>
        <w:rPr>
          <w:spacing w:val="36"/>
        </w:rPr>
        <w:t> </w:t>
      </w:r>
      <w:r>
        <w:rPr/>
        <w:t>trata o </w:t>
      </w:r>
      <w:r>
        <w:rPr>
          <w:b/>
        </w:rPr>
        <w:t>caput</w:t>
      </w:r>
      <w:r>
        <w:rPr>
          <w:b/>
          <w:spacing w:val="-3"/>
        </w:rPr>
        <w:t> </w:t>
      </w:r>
      <w:r>
        <w:rPr/>
        <w:t>terão a sua alíquota do imposto sobre a renda, incidente sobre os rendimentos produzidos</w:t>
      </w:r>
      <w:r>
        <w:rPr>
          <w:spacing w:val="-2"/>
        </w:rPr>
        <w:t> </w:t>
      </w:r>
      <w:r>
        <w:rPr/>
        <w:t>pelos</w:t>
      </w:r>
      <w:r>
        <w:rPr>
          <w:spacing w:val="-2"/>
        </w:rPr>
        <w:t> </w:t>
      </w:r>
      <w:r>
        <w:rPr/>
        <w:t>fundos</w:t>
      </w:r>
      <w:r>
        <w:rPr>
          <w:spacing w:val="-2"/>
        </w:rPr>
        <w:t> </w:t>
      </w:r>
      <w:r>
        <w:rPr/>
        <w:t>de que trata o </w:t>
      </w:r>
      <w:r>
        <w:rPr>
          <w:b/>
        </w:rPr>
        <w:t>caput</w:t>
      </w:r>
      <w:r>
        <w:rPr/>
        <w:t>,</w:t>
      </w:r>
      <w:r>
        <w:rPr>
          <w:spacing w:val="-1"/>
        </w:rPr>
        <w:t> </w:t>
      </w:r>
      <w:r>
        <w:rPr/>
        <w:t>reduzida a (Lei nº</w:t>
      </w:r>
      <w:r>
        <w:rPr>
          <w:spacing w:val="-4"/>
        </w:rPr>
        <w:t> </w:t>
      </w:r>
      <w:r>
        <w:rPr/>
        <w:t>12.431, de 2011, art. 3º,</w:t>
      </w:r>
      <w:r>
        <w:rPr>
          <w:spacing w:val="-1"/>
        </w:rPr>
        <w:t> </w:t>
      </w:r>
      <w:r>
        <w:rPr/>
        <w:t>§ 1º):</w:t>
      </w:r>
    </w:p>
    <w:p>
      <w:pPr>
        <w:pStyle w:val="BodyText"/>
        <w:rPr>
          <w:sz w:val="26"/>
        </w:rPr>
      </w:pPr>
    </w:p>
    <w:p>
      <w:pPr>
        <w:pStyle w:val="ListParagraph"/>
        <w:numPr>
          <w:ilvl w:val="0"/>
          <w:numId w:val="379"/>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zero</w:t>
      </w:r>
      <w:r>
        <w:rPr>
          <w:spacing w:val="-5"/>
          <w:sz w:val="20"/>
        </w:rPr>
        <w:t> </w:t>
      </w:r>
      <w:r>
        <w:rPr>
          <w:sz w:val="20"/>
        </w:rPr>
        <w:t>por</w:t>
      </w:r>
      <w:r>
        <w:rPr>
          <w:spacing w:val="-4"/>
          <w:sz w:val="20"/>
        </w:rPr>
        <w:t> </w:t>
      </w:r>
      <w:r>
        <w:rPr>
          <w:sz w:val="20"/>
        </w:rPr>
        <w:t>cento,</w:t>
      </w:r>
      <w:r>
        <w:rPr>
          <w:spacing w:val="-1"/>
          <w:sz w:val="20"/>
        </w:rPr>
        <w:t> </w:t>
      </w:r>
      <w:r>
        <w:rPr>
          <w:spacing w:val="-2"/>
          <w:sz w:val="20"/>
        </w:rPr>
        <w:t>quando:</w:t>
      </w:r>
    </w:p>
    <w:p>
      <w:pPr>
        <w:pStyle w:val="BodyText"/>
        <w:spacing w:before="4"/>
        <w:rPr>
          <w:sz w:val="26"/>
        </w:rPr>
      </w:pPr>
    </w:p>
    <w:p>
      <w:pPr>
        <w:pStyle w:val="ListParagraph"/>
        <w:numPr>
          <w:ilvl w:val="1"/>
          <w:numId w:val="379"/>
        </w:numPr>
        <w:tabs>
          <w:tab w:pos="1013" w:val="left" w:leader="none"/>
        </w:tabs>
        <w:spacing w:line="240" w:lineRule="auto" w:before="0" w:after="0"/>
        <w:ind w:left="199" w:right="1696" w:firstLine="566"/>
        <w:jc w:val="both"/>
        <w:rPr>
          <w:sz w:val="20"/>
        </w:rPr>
      </w:pPr>
      <w:r>
        <w:rPr>
          <w:sz w:val="20"/>
        </w:rPr>
        <w:t>pagos, creditados, entregues ou remetidos a beneficiário residente ou domiciliado no exterior, que realizar operações financeiras no País de acordo com as normas e as condições estabelecidas pelo Conselho Monetário Nacional, exceto em país que não tribute a renda ou que a tribute à alíquota máxima inferior a vinte por cento; e</w:t>
      </w:r>
    </w:p>
    <w:p>
      <w:pPr>
        <w:pStyle w:val="BodyText"/>
        <w:rPr>
          <w:sz w:val="26"/>
        </w:rPr>
      </w:pPr>
    </w:p>
    <w:p>
      <w:pPr>
        <w:pStyle w:val="ListParagraph"/>
        <w:numPr>
          <w:ilvl w:val="1"/>
          <w:numId w:val="379"/>
        </w:numPr>
        <w:tabs>
          <w:tab w:pos="999" w:val="left" w:leader="none"/>
        </w:tabs>
        <w:spacing w:line="240" w:lineRule="auto" w:before="0" w:after="0"/>
        <w:ind w:left="999" w:right="0" w:hanging="233"/>
        <w:jc w:val="left"/>
        <w:rPr>
          <w:sz w:val="20"/>
        </w:rPr>
      </w:pPr>
      <w:r>
        <w:rPr>
          <w:sz w:val="20"/>
        </w:rPr>
        <w:t>auferidos</w:t>
      </w:r>
      <w:r>
        <w:rPr>
          <w:spacing w:val="-9"/>
          <w:sz w:val="20"/>
        </w:rPr>
        <w:t> </w:t>
      </w:r>
      <w:r>
        <w:rPr>
          <w:sz w:val="20"/>
        </w:rPr>
        <w:t>por</w:t>
      </w:r>
      <w:r>
        <w:rPr>
          <w:spacing w:val="-6"/>
          <w:sz w:val="20"/>
        </w:rPr>
        <w:t> </w:t>
      </w:r>
      <w:r>
        <w:rPr>
          <w:sz w:val="20"/>
        </w:rPr>
        <w:t>pessoa</w:t>
      </w:r>
      <w:r>
        <w:rPr>
          <w:spacing w:val="-6"/>
          <w:sz w:val="20"/>
        </w:rPr>
        <w:t> </w:t>
      </w:r>
      <w:r>
        <w:rPr>
          <w:sz w:val="20"/>
        </w:rPr>
        <w:t>física;</w:t>
      </w:r>
      <w:r>
        <w:rPr>
          <w:spacing w:val="-3"/>
          <w:sz w:val="20"/>
        </w:rPr>
        <w:t> </w:t>
      </w:r>
      <w:r>
        <w:rPr>
          <w:spacing w:val="-10"/>
          <w:sz w:val="20"/>
        </w:rPr>
        <w:t>e</w:t>
      </w:r>
    </w:p>
    <w:p>
      <w:pPr>
        <w:pStyle w:val="BodyText"/>
        <w:rPr>
          <w:sz w:val="26"/>
        </w:rPr>
      </w:pPr>
    </w:p>
    <w:p>
      <w:pPr>
        <w:pStyle w:val="ListParagraph"/>
        <w:numPr>
          <w:ilvl w:val="0"/>
          <w:numId w:val="379"/>
        </w:numPr>
        <w:tabs>
          <w:tab w:pos="951" w:val="left" w:leader="none"/>
        </w:tabs>
        <w:spacing w:line="240" w:lineRule="auto" w:before="0" w:after="0"/>
        <w:ind w:left="199" w:right="1691" w:firstLine="566"/>
        <w:jc w:val="both"/>
        <w:rPr>
          <w:sz w:val="20"/>
        </w:rPr>
      </w:pPr>
      <w:r>
        <w:rPr>
          <w:sz w:val="20"/>
        </w:rPr>
        <w:t>- quinze por cento, quando auferidos por pessoa jurídica tributada com base no lucro real, presumido ou arbitrado e por pessoa jurídica isenta ou optante pelo Simples Nacional.</w:t>
      </w:r>
    </w:p>
    <w:p>
      <w:pPr>
        <w:pStyle w:val="BodyText"/>
        <w:spacing w:before="4"/>
        <w:rPr>
          <w:sz w:val="26"/>
        </w:rPr>
      </w:pPr>
    </w:p>
    <w:p>
      <w:pPr>
        <w:pStyle w:val="BodyText"/>
        <w:ind w:left="199" w:right="1693" w:firstLine="566"/>
        <w:jc w:val="both"/>
      </w:pPr>
      <w:r>
        <w:rPr/>
        <w:t>§ 2º O percentual mínimo a que se refere o </w:t>
      </w:r>
      <w:r>
        <w:rPr>
          <w:b/>
        </w:rPr>
        <w:t>caput</w:t>
      </w:r>
      <w:r>
        <w:rPr>
          <w:b/>
          <w:spacing w:val="-4"/>
        </w:rPr>
        <w:t> </w:t>
      </w:r>
      <w:r>
        <w:rPr/>
        <w:t>poderá ser de, no mínimo, sessenta e sete por cento do valor do patrimônio líquido do fundo aplicado nos ativos no prazo de dois anos, contado da data da primeira integralização de quotas captado na forma prevista neste artigo não alocado no projeto de investimento, a ser aplicada pela Secretaria da Receita</w:t>
      </w:r>
      <w:r>
        <w:rPr>
          <w:spacing w:val="40"/>
        </w:rPr>
        <w:t> </w:t>
      </w:r>
      <w:r>
        <w:rPr/>
        <w:t>Federal do Brasil do Ministério da Fazenda (Lei nº 12.431, de 2011, art. 3º, § 1º-A)</w:t>
      </w:r>
    </w:p>
    <w:p>
      <w:pPr>
        <w:pStyle w:val="BodyText"/>
        <w:spacing w:before="1"/>
        <w:rPr>
          <w:sz w:val="26"/>
        </w:rPr>
      </w:pPr>
    </w:p>
    <w:p>
      <w:pPr>
        <w:pStyle w:val="BodyText"/>
        <w:ind w:left="199" w:right="1692" w:firstLine="566"/>
        <w:jc w:val="both"/>
      </w:pPr>
      <w:r>
        <w:rPr/>
        <w:t>§ 3º</w:t>
      </w:r>
      <w:r>
        <w:rPr>
          <w:spacing w:val="40"/>
        </w:rPr>
        <w:t> </w:t>
      </w:r>
      <w:r>
        <w:rPr/>
        <w:t>Os cotistas dispostos na alínea “b” do inciso I e no inciso II do § 1º ficam sujeitos à incidência do</w:t>
      </w:r>
      <w:r>
        <w:rPr>
          <w:spacing w:val="-1"/>
        </w:rPr>
        <w:t> </w:t>
      </w:r>
      <w:r>
        <w:rPr/>
        <w:t>imposto sobre a renda exclusivamente</w:t>
      </w:r>
      <w:r>
        <w:rPr>
          <w:spacing w:val="-1"/>
        </w:rPr>
        <w:t> </w:t>
      </w:r>
      <w:r>
        <w:rPr/>
        <w:t>na</w:t>
      </w:r>
      <w:r>
        <w:rPr>
          <w:spacing w:val="-1"/>
        </w:rPr>
        <w:t> </w:t>
      </w:r>
      <w:r>
        <w:rPr/>
        <w:t>fonte (Lei nº 12.431, de 2011, art. 3º, § </w:t>
      </w:r>
      <w:r>
        <w:rPr>
          <w:spacing w:val="-4"/>
        </w:rPr>
        <w:t>2º).</w:t>
      </w:r>
    </w:p>
    <w:p>
      <w:pPr>
        <w:pStyle w:val="BodyText"/>
        <w:spacing w:before="1"/>
        <w:rPr>
          <w:sz w:val="26"/>
        </w:rPr>
      </w:pPr>
    </w:p>
    <w:p>
      <w:pPr>
        <w:pStyle w:val="BodyText"/>
        <w:ind w:left="199" w:right="1693" w:firstLine="566"/>
        <w:jc w:val="both"/>
      </w:pPr>
      <w:r>
        <w:rPr/>
        <w:t>§ 4º</w:t>
      </w:r>
      <w:r>
        <w:rPr>
          <w:spacing w:val="40"/>
        </w:rPr>
        <w:t> </w:t>
      </w:r>
      <w:r>
        <w:rPr/>
        <w:t>Para fins do disposto neste artigo, consideram-se rendimentos os valores que constituam remuneração do capital aplicado, inclusive ganho de capital auferido na alienação de quotas (Lei nº 12.431, de 2011, art. 3º, § 2º-A).</w:t>
      </w:r>
    </w:p>
    <w:p>
      <w:pPr>
        <w:pStyle w:val="BodyText"/>
        <w:spacing w:before="11"/>
        <w:rPr>
          <w:sz w:val="25"/>
        </w:rPr>
      </w:pPr>
    </w:p>
    <w:p>
      <w:pPr>
        <w:pStyle w:val="BodyText"/>
        <w:ind w:left="199" w:right="1695" w:firstLine="566"/>
        <w:jc w:val="both"/>
      </w:pPr>
      <w:r>
        <w:rPr/>
        <w:t>§ 5º</w:t>
      </w:r>
      <w:r>
        <w:rPr>
          <w:spacing w:val="40"/>
        </w:rPr>
        <w:t> </w:t>
      </w:r>
      <w:r>
        <w:rPr/>
        <w:t>A incidência do</w:t>
      </w:r>
      <w:r>
        <w:rPr>
          <w:spacing w:val="-1"/>
        </w:rPr>
        <w:t> </w:t>
      </w:r>
      <w:r>
        <w:rPr/>
        <w:t>imposto sobre a renda na fonte prevista no art. 3º da Lei nº 10.892, de 2004, não se aplica ao fundo de investimento de que trata o </w:t>
      </w:r>
      <w:r>
        <w:rPr>
          <w:b/>
        </w:rPr>
        <w:t>caput </w:t>
      </w:r>
      <w:r>
        <w:rPr/>
        <w:t>e ao fundo de investimento em</w:t>
      </w:r>
      <w:r>
        <w:rPr>
          <w:spacing w:val="24"/>
        </w:rPr>
        <w:t> </w:t>
      </w:r>
      <w:r>
        <w:rPr/>
        <w:t>quota de fundo de investimento de que trata o § 1º (Lei</w:t>
      </w:r>
      <w:r>
        <w:rPr>
          <w:spacing w:val="23"/>
        </w:rPr>
        <w:t> </w:t>
      </w:r>
      <w:r>
        <w:rPr/>
        <w:t>nº 12.431, de 2011, art. 3º, § 2º-B).</w:t>
      </w:r>
    </w:p>
    <w:p>
      <w:pPr>
        <w:pStyle w:val="BodyText"/>
        <w:spacing w:before="1"/>
        <w:rPr>
          <w:sz w:val="26"/>
        </w:rPr>
      </w:pPr>
    </w:p>
    <w:p>
      <w:pPr>
        <w:pStyle w:val="BodyText"/>
        <w:ind w:left="199" w:right="1692" w:firstLine="566"/>
        <w:jc w:val="both"/>
      </w:pPr>
      <w:r>
        <w:rPr/>
        <w:t>§ 6º</w:t>
      </w:r>
      <w:r>
        <w:rPr>
          <w:spacing w:val="40"/>
        </w:rPr>
        <w:t> </w:t>
      </w:r>
      <w:r>
        <w:rPr/>
        <w:t>O não atendimento pelo fundo de investimento de que trata o </w:t>
      </w:r>
      <w:r>
        <w:rPr>
          <w:b/>
        </w:rPr>
        <w:t>caput</w:t>
      </w:r>
      <w:r>
        <w:rPr>
          <w:b/>
          <w:spacing w:val="-4"/>
        </w:rPr>
        <w:t> </w:t>
      </w:r>
      <w:r>
        <w:rPr/>
        <w:t>ou pelo fundo de investimento em quota de fundo de investimento de que trata o § 1º das condições estabelecidas neste artigo implica a sua liquidação ou a sua transformação em outra modalidade de fundo de investimento ou de fundo de investimento em quota de fundo de investimento, no que couber (Lei nº 12.431, de 2011, art. 3º, § 3º).</w:t>
      </w:r>
    </w:p>
    <w:p>
      <w:pPr>
        <w:pStyle w:val="BodyText"/>
        <w:spacing w:before="1"/>
        <w:rPr>
          <w:sz w:val="26"/>
        </w:rPr>
      </w:pPr>
    </w:p>
    <w:p>
      <w:pPr>
        <w:pStyle w:val="BodyText"/>
        <w:ind w:left="199" w:right="1694" w:firstLine="566"/>
        <w:jc w:val="both"/>
      </w:pPr>
      <w:r>
        <w:rPr/>
        <mc:AlternateContent>
          <mc:Choice Requires="wps">
            <w:drawing>
              <wp:anchor distT="0" distB="0" distL="0" distR="0" allowOverlap="1" layoutInCell="1" locked="0" behindDoc="1" simplePos="0" relativeHeight="479199744">
                <wp:simplePos x="0" y="0"/>
                <wp:positionH relativeFrom="page">
                  <wp:posOffset>3534155</wp:posOffset>
                </wp:positionH>
                <wp:positionV relativeFrom="paragraph">
                  <wp:posOffset>228852</wp:posOffset>
                </wp:positionV>
                <wp:extent cx="4572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279999pt;margin-top:18.019846pt;width:3.6pt;height:.48004pt;mso-position-horizontal-relative:page;mso-position-vertical-relative:paragraph;z-index:-24116736" id="docshape64" filled="true" fillcolor="#000000" stroked="false">
                <v:fill type="solid"/>
                <w10:wrap type="none"/>
              </v:rect>
            </w:pict>
          </mc:Fallback>
        </mc:AlternateContent>
      </w:r>
      <w:r>
        <w:rPr/>
        <w:t>§ 7º</w:t>
      </w:r>
      <w:r>
        <w:rPr>
          <w:spacing w:val="40"/>
        </w:rPr>
        <w:t> </w:t>
      </w:r>
      <w:r>
        <w:rPr/>
        <w:t>O fundo de investimento de que trata o </w:t>
      </w:r>
      <w:r>
        <w:rPr>
          <w:b/>
        </w:rPr>
        <w:t>caput </w:t>
      </w:r>
      <w:r>
        <w:rPr/>
        <w:t>e o fundo de investimento em quota de</w:t>
      </w:r>
      <w:r>
        <w:rPr>
          <w:spacing w:val="-1"/>
        </w:rPr>
        <w:t> </w:t>
      </w:r>
      <w:r>
        <w:rPr/>
        <w:t>fundo</w:t>
      </w:r>
      <w:r>
        <w:rPr>
          <w:spacing w:val="-1"/>
        </w:rPr>
        <w:t> </w:t>
      </w:r>
      <w:r>
        <w:rPr/>
        <w:t>de</w:t>
      </w:r>
      <w:r>
        <w:rPr>
          <w:spacing w:val="-6"/>
        </w:rPr>
        <w:t> </w:t>
      </w:r>
      <w:r>
        <w:rPr/>
        <w:t>investimento</w:t>
      </w:r>
      <w:r>
        <w:rPr>
          <w:spacing w:val="-1"/>
        </w:rPr>
        <w:t> </w:t>
      </w:r>
      <w:r>
        <w:rPr/>
        <w:t>de</w:t>
      </w:r>
      <w:r>
        <w:rPr>
          <w:spacing w:val="-1"/>
        </w:rPr>
        <w:t> </w:t>
      </w:r>
      <w:r>
        <w:rPr/>
        <w:t>que</w:t>
      </w:r>
      <w:r>
        <w:rPr>
          <w:spacing w:val="-1"/>
        </w:rPr>
        <w:t> </w:t>
      </w:r>
      <w:r>
        <w:rPr/>
        <w:t>trata</w:t>
      </w:r>
      <w:r>
        <w:rPr>
          <w:spacing w:val="-6"/>
        </w:rPr>
        <w:t> </w:t>
      </w:r>
      <w:r>
        <w:rPr/>
        <w:t>o</w:t>
      </w:r>
      <w:r>
        <w:rPr>
          <w:spacing w:val="-1"/>
        </w:rPr>
        <w:t> </w:t>
      </w:r>
      <w:r>
        <w:rPr/>
        <w:t>§</w:t>
      </w:r>
      <w:r>
        <w:rPr>
          <w:spacing w:val="-1"/>
        </w:rPr>
        <w:t> </w:t>
      </w:r>
      <w:r>
        <w:rPr/>
        <w:t>1</w:t>
      </w:r>
      <w:r>
        <w:rPr>
          <w:vertAlign w:val="superscript"/>
        </w:rPr>
        <w:t>o</w:t>
      </w:r>
      <w:r>
        <w:rPr>
          <w:spacing w:val="-4"/>
          <w:vertAlign w:val="baseline"/>
        </w:rPr>
        <w:t> </w:t>
      </w:r>
      <w:r>
        <w:rPr>
          <w:vertAlign w:val="baseline"/>
        </w:rPr>
        <w:t>terão</w:t>
      </w:r>
      <w:r>
        <w:rPr>
          <w:spacing w:val="-1"/>
          <w:vertAlign w:val="baseline"/>
        </w:rPr>
        <w:t> </w:t>
      </w:r>
      <w:r>
        <w:rPr>
          <w:vertAlign w:val="baseline"/>
        </w:rPr>
        <w:t>prazo</w:t>
      </w:r>
      <w:r>
        <w:rPr>
          <w:spacing w:val="-1"/>
          <w:vertAlign w:val="baseline"/>
        </w:rPr>
        <w:t> </w:t>
      </w:r>
      <w:r>
        <w:rPr>
          <w:vertAlign w:val="baseline"/>
        </w:rPr>
        <w:t>de</w:t>
      </w:r>
      <w:r>
        <w:rPr>
          <w:spacing w:val="-1"/>
          <w:vertAlign w:val="baseline"/>
        </w:rPr>
        <w:t> </w:t>
      </w:r>
      <w:r>
        <w:rPr>
          <w:vertAlign w:val="baseline"/>
        </w:rPr>
        <w:t>até</w:t>
      </w:r>
      <w:r>
        <w:rPr>
          <w:spacing w:val="-1"/>
          <w:vertAlign w:val="baseline"/>
        </w:rPr>
        <w:t> </w:t>
      </w:r>
      <w:r>
        <w:rPr>
          <w:vertAlign w:val="baseline"/>
        </w:rPr>
        <w:t>cento</w:t>
      </w:r>
      <w:r>
        <w:rPr>
          <w:spacing w:val="-1"/>
          <w:vertAlign w:val="baseline"/>
        </w:rPr>
        <w:t> </w:t>
      </w:r>
      <w:r>
        <w:rPr>
          <w:vertAlign w:val="baseline"/>
        </w:rPr>
        <w:t>e</w:t>
      </w:r>
      <w:r>
        <w:rPr>
          <w:spacing w:val="-1"/>
          <w:vertAlign w:val="baseline"/>
        </w:rPr>
        <w:t> </w:t>
      </w:r>
      <w:r>
        <w:rPr>
          <w:vertAlign w:val="baseline"/>
        </w:rPr>
        <w:t>oitenta</w:t>
      </w:r>
      <w:r>
        <w:rPr>
          <w:spacing w:val="-1"/>
          <w:vertAlign w:val="baseline"/>
        </w:rPr>
        <w:t> </w:t>
      </w:r>
      <w:r>
        <w:rPr>
          <w:vertAlign w:val="baseline"/>
        </w:rPr>
        <w:t>dias, contado</w:t>
      </w:r>
      <w:r>
        <w:rPr>
          <w:spacing w:val="-1"/>
          <w:vertAlign w:val="baseline"/>
        </w:rPr>
        <w:t> </w:t>
      </w:r>
      <w:r>
        <w:rPr>
          <w:vertAlign w:val="baseline"/>
        </w:rPr>
        <w:t>da data da primeira integralização de quotas para enquadrar-se ao disposto no § 2º. (Lei nº</w:t>
      </w:r>
      <w:r>
        <w:rPr>
          <w:spacing w:val="40"/>
          <w:vertAlign w:val="baseline"/>
        </w:rPr>
        <w:t> </w:t>
      </w:r>
      <w:r>
        <w:rPr>
          <w:vertAlign w:val="baseline"/>
        </w:rPr>
        <w:t>12.431, de 2011, art. 3º, § 4º).</w:t>
      </w:r>
    </w:p>
    <w:p>
      <w:pPr>
        <w:pStyle w:val="BodyText"/>
        <w:spacing w:before="5"/>
        <w:rPr>
          <w:sz w:val="26"/>
        </w:rPr>
      </w:pPr>
    </w:p>
    <w:p>
      <w:pPr>
        <w:pStyle w:val="BodyText"/>
        <w:ind w:left="199" w:right="1691" w:firstLine="566"/>
        <w:jc w:val="both"/>
      </w:pPr>
      <w:r>
        <w:rPr/>
        <w:t>§ 8º</w:t>
      </w:r>
      <w:r>
        <w:rPr>
          <w:spacing w:val="40"/>
        </w:rPr>
        <w:t> </w:t>
      </w:r>
      <w:r>
        <w:rPr/>
        <w:t>Sem prejuízo do prazo previsto no § 7º, não se aplica o disposto no § 1º se, no mesmo ano-calendário, a carteira do fundo de investimento não cumprir as condições estabelecidas neste artigo por mais de três vezes ou por mais de noventa dias, hipótese em</w:t>
      </w:r>
      <w:r>
        <w:rPr>
          <w:spacing w:val="40"/>
        </w:rPr>
        <w:t> </w:t>
      </w:r>
      <w:r>
        <w:rPr/>
        <w:t>que os rendimentos produzidos a partir do dia imediatamente após a alteração da condição serão tributados na forma prevista no § 10. (Lei nº 12.431, de 2011, art. 3º, § 5º)</w:t>
      </w:r>
    </w:p>
    <w:p>
      <w:pPr>
        <w:pStyle w:val="BodyText"/>
        <w:spacing w:before="1"/>
        <w:rPr>
          <w:sz w:val="26"/>
        </w:rPr>
      </w:pPr>
    </w:p>
    <w:p>
      <w:pPr>
        <w:pStyle w:val="BodyText"/>
        <w:ind w:left="199" w:right="1692" w:firstLine="566"/>
        <w:jc w:val="both"/>
      </w:pPr>
      <w:r>
        <w:rPr/>
        <w:t>§ 9º</w:t>
      </w:r>
      <w:r>
        <w:rPr>
          <w:spacing w:val="40"/>
        </w:rPr>
        <w:t> </w:t>
      </w:r>
      <w:r>
        <w:rPr/>
        <w:t>Ocorrida a hipótese prevista no § 8º e após cumpridas as condições estabelecidas neste artigo,</w:t>
      </w:r>
      <w:r>
        <w:rPr>
          <w:spacing w:val="40"/>
        </w:rPr>
        <w:t> </w:t>
      </w:r>
      <w:r>
        <w:rPr/>
        <w:t>o retorno ao enquadramento anterior será admitido a partir do primeiro dia do</w:t>
      </w:r>
      <w:r>
        <w:rPr>
          <w:spacing w:val="80"/>
        </w:rPr>
        <w:t> </w:t>
      </w:r>
      <w:r>
        <w:rPr/>
        <w:t>ano-calendário subsequente (Lei nº 12.431, de 2011, art. 3º, § 5º-A).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88" w:firstLine="566"/>
        <w:jc w:val="both"/>
      </w:pPr>
      <w:r>
        <w:rPr/>
        <w:t>§ 10.</w:t>
      </w:r>
      <w:r>
        <w:rPr>
          <w:spacing w:val="77"/>
        </w:rPr>
        <w:t> </w:t>
      </w:r>
      <w:r>
        <w:rPr/>
        <w:t>Na hipótese de liquidação ou de transformação do fundo conforme previsto no §</w:t>
      </w:r>
      <w:r>
        <w:rPr>
          <w:spacing w:val="40"/>
        </w:rPr>
        <w:t> </w:t>
      </w:r>
      <w:r>
        <w:rPr/>
        <w:t>6º, aplica-se aos rendimentos de que trata o § 1º a alíquota de quinze por cento para</w:t>
      </w:r>
      <w:r>
        <w:rPr>
          <w:spacing w:val="40"/>
        </w:rPr>
        <w:t> </w:t>
      </w:r>
      <w:r>
        <w:rPr/>
        <w:t>os cotistas dispostos na alínea “a” do inciso I do </w:t>
      </w:r>
      <w:r>
        <w:rPr>
          <w:b/>
        </w:rPr>
        <w:t>caput</w:t>
      </w:r>
      <w:r>
        <w:rPr>
          <w:b/>
          <w:spacing w:val="-3"/>
        </w:rPr>
        <w:t> </w:t>
      </w:r>
      <w:r>
        <w:rPr/>
        <w:t>e as alíquotas previstas no incisos I ao inciso IV do </w:t>
      </w:r>
      <w:r>
        <w:rPr>
          <w:b/>
        </w:rPr>
        <w:t>caput </w:t>
      </w:r>
      <w:r>
        <w:rPr/>
        <w:t>do art. 1º da Lei nº 11.033, de 2004, para os cotistas a que se referem a alínea “b” do inciso I e no inciso II do </w:t>
      </w:r>
      <w:r>
        <w:rPr>
          <w:b/>
        </w:rPr>
        <w:t>caput</w:t>
      </w:r>
      <w:r>
        <w:rPr/>
        <w:t>, hipótese em que não se aplica a incidência exclusivamente na</w:t>
      </w:r>
      <w:r>
        <w:rPr>
          <w:spacing w:val="-5"/>
        </w:rPr>
        <w:t> </w:t>
      </w:r>
      <w:r>
        <w:rPr/>
        <w:t>fonte para os</w:t>
      </w:r>
      <w:r>
        <w:rPr>
          <w:spacing w:val="-3"/>
        </w:rPr>
        <w:t> </w:t>
      </w:r>
      <w:r>
        <w:rPr/>
        <w:t>cotistas</w:t>
      </w:r>
      <w:r>
        <w:rPr>
          <w:spacing w:val="-3"/>
        </w:rPr>
        <w:t> </w:t>
      </w:r>
      <w:r>
        <w:rPr/>
        <w:t>de que trata o inciso II (Lei nº 12.431, de 2011, art. 3º,</w:t>
      </w:r>
    </w:p>
    <w:p>
      <w:pPr>
        <w:pStyle w:val="BodyText"/>
        <w:spacing w:before="3"/>
        <w:ind w:left="199"/>
        <w:jc w:val="both"/>
      </w:pPr>
      <w:r>
        <w:rPr/>
        <w:t>§ </w:t>
      </w:r>
      <w:r>
        <w:rPr>
          <w:spacing w:val="-4"/>
        </w:rPr>
        <w:t>6º).</w:t>
      </w:r>
    </w:p>
    <w:p>
      <w:pPr>
        <w:pStyle w:val="BodyText"/>
        <w:spacing w:before="10"/>
        <w:rPr>
          <w:sz w:val="25"/>
        </w:rPr>
      </w:pPr>
    </w:p>
    <w:p>
      <w:pPr>
        <w:pStyle w:val="BodyText"/>
        <w:ind w:left="199" w:right="1698" w:firstLine="566"/>
        <w:jc w:val="both"/>
      </w:pPr>
      <w:r>
        <w:rPr/>
        <w:t>§ 11.</w:t>
      </w:r>
      <w:r>
        <w:rPr>
          <w:spacing w:val="40"/>
        </w:rPr>
        <w:t> </w:t>
      </w:r>
      <w:r>
        <w:rPr/>
        <w:t>A CVM e a Secretaria da Receita Federal do Brasil do Ministério da Fazenda regulamentarão, no âmbito de suas competências, no que for necessário, o disposto neste artigo (Lei nº 12.431, de 2011, art. 3º, § 7º).</w:t>
      </w:r>
    </w:p>
    <w:p>
      <w:pPr>
        <w:pStyle w:val="BodyText"/>
        <w:spacing w:before="1"/>
        <w:rPr>
          <w:sz w:val="26"/>
        </w:rPr>
      </w:pPr>
    </w:p>
    <w:p>
      <w:pPr>
        <w:pStyle w:val="BodyText"/>
        <w:ind w:left="199" w:right="1695" w:firstLine="566"/>
        <w:jc w:val="both"/>
      </w:pPr>
      <w:r>
        <w:rPr/>
        <w:t>§ 12.</w:t>
      </w:r>
      <w:r>
        <w:rPr>
          <w:spacing w:val="40"/>
        </w:rPr>
        <w:t> </w:t>
      </w:r>
      <w:r>
        <w:rPr/>
        <w:t>O regime de tributação previsto neste artigo aplica-se inclusive às pessoas</w:t>
      </w:r>
      <w:r>
        <w:rPr>
          <w:spacing w:val="40"/>
        </w:rPr>
        <w:t> </w:t>
      </w:r>
      <w:r>
        <w:rPr/>
        <w:t>jurídicas relacionadas no inciso I</w:t>
      </w:r>
      <w:r>
        <w:rPr>
          <w:spacing w:val="17"/>
        </w:rPr>
        <w:t> </w:t>
      </w:r>
      <w:r>
        <w:rPr/>
        <w:t>do </w:t>
      </w:r>
      <w:r>
        <w:rPr>
          <w:b/>
        </w:rPr>
        <w:t>caput</w:t>
      </w:r>
      <w:r>
        <w:rPr>
          <w:b/>
          <w:spacing w:val="-3"/>
        </w:rPr>
        <w:t> </w:t>
      </w:r>
      <w:r>
        <w:rPr/>
        <w:t>do art.</w:t>
      </w:r>
      <w:r>
        <w:rPr>
          <w:spacing w:val="17"/>
        </w:rPr>
        <w:t> </w:t>
      </w:r>
      <w:r>
        <w:rPr/>
        <w:t>77 da Lei</w:t>
      </w:r>
      <w:r>
        <w:rPr>
          <w:spacing w:val="19"/>
        </w:rPr>
        <w:t> </w:t>
      </w:r>
      <w:r>
        <w:rPr/>
        <w:t>nº 8.981,</w:t>
      </w:r>
      <w:r>
        <w:rPr>
          <w:spacing w:val="17"/>
        </w:rPr>
        <w:t> </w:t>
      </w:r>
      <w:r>
        <w:rPr/>
        <w:t>de 1995 (Lei</w:t>
      </w:r>
      <w:r>
        <w:rPr>
          <w:spacing w:val="19"/>
        </w:rPr>
        <w:t> </w:t>
      </w:r>
      <w:r>
        <w:rPr/>
        <w:t>nº 12.431, de 2011, art. 3º, § 8º).</w:t>
      </w:r>
    </w:p>
    <w:p>
      <w:pPr>
        <w:pStyle w:val="BodyText"/>
        <w:spacing w:before="11"/>
        <w:rPr>
          <w:sz w:val="25"/>
        </w:rPr>
      </w:pPr>
    </w:p>
    <w:p>
      <w:pPr>
        <w:pStyle w:val="BodyText"/>
        <w:ind w:left="199" w:right="1701" w:firstLine="566"/>
        <w:jc w:val="both"/>
      </w:pPr>
      <w:r>
        <w:rPr/>
        <w:t>§ 13.</w:t>
      </w:r>
      <w:r>
        <w:rPr>
          <w:spacing w:val="40"/>
        </w:rPr>
        <w:t> </w:t>
      </w:r>
      <w:r>
        <w:rPr/>
        <w:t>Os rendimentos tributados exclusivamente na fonte poderão ser excluídos na apuração do lucro real (Lei nº 12.431, de 2011, art. 3º, § 9º).</w:t>
      </w:r>
    </w:p>
    <w:p>
      <w:pPr>
        <w:pStyle w:val="BodyText"/>
        <w:spacing w:before="5"/>
        <w:rPr>
          <w:sz w:val="26"/>
        </w:rPr>
      </w:pPr>
    </w:p>
    <w:p>
      <w:pPr>
        <w:pStyle w:val="BodyText"/>
        <w:ind w:left="199" w:right="1690" w:firstLine="566"/>
        <w:jc w:val="both"/>
      </w:pPr>
      <w:r>
        <w:rPr/>
        <w:t>§ 14.</w:t>
      </w:r>
      <w:r>
        <w:rPr>
          <w:spacing w:val="40"/>
        </w:rPr>
        <w:t> </w:t>
      </w:r>
      <w:r>
        <w:rPr/>
        <w:t>As perdas apuradas nas operações com quotas dos fundos a que se refere</w:t>
      </w:r>
      <w:r>
        <w:rPr>
          <w:spacing w:val="-1"/>
        </w:rPr>
        <w:t> </w:t>
      </w:r>
      <w:r>
        <w:rPr/>
        <w:t>o § 1º, quando realizadas por pessoa jurídica tributada com base no lucro real, não serão dedutíveis</w:t>
      </w:r>
      <w:r>
        <w:rPr>
          <w:spacing w:val="40"/>
        </w:rPr>
        <w:t> </w:t>
      </w:r>
      <w:r>
        <w:rPr/>
        <w:t>na apuração do lucro real (Lei nº 12.431, de 2011, art. 3º, § 10).</w:t>
      </w:r>
    </w:p>
    <w:p>
      <w:pPr>
        <w:pStyle w:val="BodyText"/>
        <w:rPr>
          <w:sz w:val="26"/>
        </w:rPr>
      </w:pPr>
    </w:p>
    <w:p>
      <w:pPr>
        <w:pStyle w:val="BodyText"/>
        <w:ind w:left="766"/>
      </w:pPr>
      <w:r>
        <w:rPr/>
        <w:t>CAPÍTULO</w:t>
      </w:r>
      <w:r>
        <w:rPr>
          <w:spacing w:val="-8"/>
        </w:rPr>
        <w:t> </w:t>
      </w:r>
      <w:r>
        <w:rPr>
          <w:spacing w:val="-4"/>
        </w:rPr>
        <w:t>VIII</w:t>
      </w:r>
    </w:p>
    <w:p>
      <w:pPr>
        <w:pStyle w:val="BodyText"/>
        <w:spacing w:before="4"/>
        <w:rPr>
          <w:sz w:val="26"/>
        </w:rPr>
      </w:pPr>
    </w:p>
    <w:p>
      <w:pPr>
        <w:pStyle w:val="BodyText"/>
        <w:ind w:left="766"/>
        <w:rPr>
          <w:b/>
        </w:rPr>
      </w:pPr>
      <w:r>
        <w:rPr/>
        <w:t>DAS</w:t>
      </w:r>
      <w:r>
        <w:rPr>
          <w:spacing w:val="-7"/>
        </w:rPr>
        <w:t> </w:t>
      </w:r>
      <w:r>
        <w:rPr/>
        <w:t>OPERAÇÕES</w:t>
      </w:r>
      <w:r>
        <w:rPr>
          <w:spacing w:val="-4"/>
        </w:rPr>
        <w:t> </w:t>
      </w:r>
      <w:r>
        <w:rPr/>
        <w:t>DE</w:t>
      </w:r>
      <w:r>
        <w:rPr>
          <w:spacing w:val="-7"/>
        </w:rPr>
        <w:t> </w:t>
      </w:r>
      <w:r>
        <w:rPr>
          <w:b/>
          <w:spacing w:val="-4"/>
        </w:rPr>
        <w:t>SWAP</w:t>
      </w:r>
    </w:p>
    <w:p>
      <w:pPr>
        <w:pStyle w:val="BodyText"/>
        <w:spacing w:before="11"/>
        <w:rPr>
          <w:b/>
          <w:sz w:val="25"/>
        </w:rPr>
      </w:pPr>
    </w:p>
    <w:p>
      <w:pPr>
        <w:pStyle w:val="BodyText"/>
        <w:ind w:left="199" w:right="1690" w:firstLine="566"/>
        <w:jc w:val="both"/>
      </w:pPr>
      <w:r>
        <w:rPr/>
        <w:t>Art.</w:t>
      </w:r>
      <w:r>
        <w:rPr>
          <w:spacing w:val="-3"/>
        </w:rPr>
        <w:t> </w:t>
      </w:r>
      <w:r>
        <w:rPr/>
        <w:t>837.</w:t>
      </w:r>
      <w:r>
        <w:rPr>
          <w:spacing w:val="40"/>
        </w:rPr>
        <w:t> </w:t>
      </w:r>
      <w:r>
        <w:rPr/>
        <w:t>Ficam sujeitos</w:t>
      </w:r>
      <w:r>
        <w:rPr>
          <w:spacing w:val="-1"/>
        </w:rPr>
        <w:t> </w:t>
      </w:r>
      <w:r>
        <w:rPr/>
        <w:t>à</w:t>
      </w:r>
      <w:r>
        <w:rPr>
          <w:spacing w:val="-2"/>
        </w:rPr>
        <w:t> </w:t>
      </w:r>
      <w:r>
        <w:rPr/>
        <w:t>incidência</w:t>
      </w:r>
      <w:r>
        <w:rPr>
          <w:spacing w:val="-2"/>
        </w:rPr>
        <w:t> </w:t>
      </w:r>
      <w:r>
        <w:rPr/>
        <w:t>do</w:t>
      </w:r>
      <w:r>
        <w:rPr>
          <w:spacing w:val="-2"/>
        </w:rPr>
        <w:t> </w:t>
      </w:r>
      <w:r>
        <w:rPr/>
        <w:t>imposto sobre a</w:t>
      </w:r>
      <w:r>
        <w:rPr>
          <w:spacing w:val="-2"/>
        </w:rPr>
        <w:t> </w:t>
      </w:r>
      <w:r>
        <w:rPr/>
        <w:t>renda, às</w:t>
      </w:r>
      <w:r>
        <w:rPr>
          <w:spacing w:val="-1"/>
        </w:rPr>
        <w:t> </w:t>
      </w:r>
      <w:r>
        <w:rPr/>
        <w:t>alíquotas</w:t>
      </w:r>
      <w:r>
        <w:rPr>
          <w:spacing w:val="-1"/>
        </w:rPr>
        <w:t> </w:t>
      </w:r>
      <w:r>
        <w:rPr/>
        <w:t>previstas</w:t>
      </w:r>
      <w:r>
        <w:rPr>
          <w:spacing w:val="-1"/>
        </w:rPr>
        <w:t> </w:t>
      </w:r>
      <w:r>
        <w:rPr/>
        <w:t>no art.</w:t>
      </w:r>
      <w:r>
        <w:rPr>
          <w:spacing w:val="19"/>
        </w:rPr>
        <w:t> </w:t>
      </w:r>
      <w:r>
        <w:rPr/>
        <w:t>790, os rendimentos auferidos em</w:t>
      </w:r>
      <w:r>
        <w:rPr>
          <w:spacing w:val="18"/>
        </w:rPr>
        <w:t> </w:t>
      </w:r>
      <w:r>
        <w:rPr/>
        <w:t>operações de </w:t>
      </w:r>
      <w:r>
        <w:rPr>
          <w:b/>
        </w:rPr>
        <w:t>swap </w:t>
      </w:r>
      <w:r>
        <w:rPr/>
        <w:t>(Lei</w:t>
      </w:r>
      <w:r>
        <w:rPr>
          <w:spacing w:val="21"/>
        </w:rPr>
        <w:t> </w:t>
      </w:r>
      <w:r>
        <w:rPr/>
        <w:t>nº</w:t>
      </w:r>
      <w:r>
        <w:rPr>
          <w:spacing w:val="-2"/>
        </w:rPr>
        <w:t> </w:t>
      </w:r>
      <w:r>
        <w:rPr/>
        <w:t>8.981,</w:t>
      </w:r>
      <w:r>
        <w:rPr>
          <w:spacing w:val="19"/>
        </w:rPr>
        <w:t> </w:t>
      </w:r>
      <w:r>
        <w:rPr/>
        <w:t>de 1995,</w:t>
      </w:r>
      <w:r>
        <w:rPr>
          <w:spacing w:val="19"/>
        </w:rPr>
        <w:t> </w:t>
      </w:r>
      <w:r>
        <w:rPr/>
        <w:t>art.</w:t>
      </w:r>
      <w:r>
        <w:rPr>
          <w:spacing w:val="19"/>
        </w:rPr>
        <w:t> </w:t>
      </w:r>
      <w:r>
        <w:rPr/>
        <w:t>74; Lei nº</w:t>
      </w:r>
      <w:r>
        <w:rPr>
          <w:spacing w:val="-1"/>
        </w:rPr>
        <w:t> </w:t>
      </w:r>
      <w:r>
        <w:rPr/>
        <w:t>9.532, de 1997, art. 36, </w:t>
      </w:r>
      <w:r>
        <w:rPr>
          <w:b/>
        </w:rPr>
        <w:t>caput</w:t>
      </w:r>
      <w:r>
        <w:rPr/>
        <w:t>; Lei nº 9.779, de 1999, art. 5º; e Lei nº 11.033, de 2004, art. </w:t>
      </w:r>
      <w:r>
        <w:rPr>
          <w:spacing w:val="-4"/>
        </w:rPr>
        <w:t>1º).</w:t>
      </w:r>
    </w:p>
    <w:p>
      <w:pPr>
        <w:pStyle w:val="BodyText"/>
        <w:rPr>
          <w:sz w:val="26"/>
        </w:rPr>
      </w:pPr>
    </w:p>
    <w:p>
      <w:pPr>
        <w:pStyle w:val="BodyText"/>
        <w:ind w:left="199" w:right="1690" w:firstLine="566"/>
        <w:jc w:val="both"/>
      </w:pPr>
      <w:r>
        <w:rPr/>
        <w:t>§</w:t>
      </w:r>
      <w:r>
        <w:rPr>
          <w:spacing w:val="-1"/>
        </w:rPr>
        <w:t> </w:t>
      </w:r>
      <w:r>
        <w:rPr/>
        <w:t>1º A base de cálculo do imposto sobre a renda nas operações de </w:t>
      </w:r>
      <w:r>
        <w:rPr>
          <w:b/>
        </w:rPr>
        <w:t>swap</w:t>
      </w:r>
      <w:r>
        <w:rPr>
          <w:b/>
          <w:spacing w:val="40"/>
        </w:rPr>
        <w:t> </w:t>
      </w:r>
      <w:r>
        <w:rPr/>
        <w:t>será o resultado</w:t>
      </w:r>
      <w:r>
        <w:rPr>
          <w:spacing w:val="16"/>
        </w:rPr>
        <w:t> </w:t>
      </w:r>
      <w:r>
        <w:rPr/>
        <w:t>positivo</w:t>
      </w:r>
      <w:r>
        <w:rPr>
          <w:spacing w:val="18"/>
        </w:rPr>
        <w:t> </w:t>
      </w:r>
      <w:r>
        <w:rPr/>
        <w:t>auferido</w:t>
      </w:r>
      <w:r>
        <w:rPr>
          <w:spacing w:val="18"/>
        </w:rPr>
        <w:t> </w:t>
      </w:r>
      <w:r>
        <w:rPr/>
        <w:t>na</w:t>
      </w:r>
      <w:r>
        <w:rPr>
          <w:spacing w:val="14"/>
        </w:rPr>
        <w:t> </w:t>
      </w:r>
      <w:r>
        <w:rPr/>
        <w:t>liquidação</w:t>
      </w:r>
      <w:r>
        <w:rPr>
          <w:spacing w:val="18"/>
        </w:rPr>
        <w:t> </w:t>
      </w:r>
      <w:r>
        <w:rPr/>
        <w:t>do</w:t>
      </w:r>
      <w:r>
        <w:rPr>
          <w:spacing w:val="18"/>
        </w:rPr>
        <w:t> </w:t>
      </w:r>
      <w:r>
        <w:rPr/>
        <w:t>contrato</w:t>
      </w:r>
      <w:r>
        <w:rPr>
          <w:spacing w:val="13"/>
        </w:rPr>
        <w:t> </w:t>
      </w:r>
      <w:r>
        <w:rPr/>
        <w:t>de </w:t>
      </w:r>
      <w:r>
        <w:rPr>
          <w:b/>
        </w:rPr>
        <w:t>swap</w:t>
      </w:r>
      <w:r>
        <w:rPr>
          <w:b/>
          <w:spacing w:val="-1"/>
        </w:rPr>
        <w:t> </w:t>
      </w:r>
      <w:r>
        <w:rPr/>
        <w:t>(Lei</w:t>
      </w:r>
      <w:r>
        <w:rPr>
          <w:spacing w:val="22"/>
        </w:rPr>
        <w:t> </w:t>
      </w:r>
      <w:r>
        <w:rPr/>
        <w:t>nº</w:t>
      </w:r>
      <w:r>
        <w:rPr>
          <w:spacing w:val="-4"/>
        </w:rPr>
        <w:t> </w:t>
      </w:r>
      <w:r>
        <w:rPr/>
        <w:t>8.981,</w:t>
      </w:r>
      <w:r>
        <w:rPr>
          <w:spacing w:val="21"/>
        </w:rPr>
        <w:t> </w:t>
      </w:r>
      <w:r>
        <w:rPr/>
        <w:t>de</w:t>
      </w:r>
      <w:r>
        <w:rPr>
          <w:spacing w:val="19"/>
        </w:rPr>
        <w:t> </w:t>
      </w:r>
      <w:r>
        <w:rPr/>
        <w:t>1995,</w:t>
      </w:r>
      <w:r>
        <w:rPr>
          <w:spacing w:val="21"/>
        </w:rPr>
        <w:t> </w:t>
      </w:r>
      <w:r>
        <w:rPr/>
        <w:t>art.</w:t>
      </w:r>
      <w:r>
        <w:rPr>
          <w:spacing w:val="21"/>
        </w:rPr>
        <w:t> </w:t>
      </w:r>
      <w:r>
        <w:rPr>
          <w:spacing w:val="-5"/>
        </w:rPr>
        <w:t>74,</w:t>
      </w:r>
    </w:p>
    <w:p>
      <w:pPr>
        <w:pStyle w:val="BodyText"/>
        <w:spacing w:before="1"/>
        <w:ind w:left="199"/>
        <w:jc w:val="both"/>
      </w:pPr>
      <w:r>
        <w:rPr/>
        <w:t>§ </w:t>
      </w:r>
      <w:r>
        <w:rPr>
          <w:spacing w:val="-4"/>
        </w:rPr>
        <w:t>1º).</w:t>
      </w:r>
    </w:p>
    <w:p>
      <w:pPr>
        <w:pStyle w:val="BodyText"/>
        <w:spacing w:before="11"/>
        <w:rPr>
          <w:sz w:val="25"/>
        </w:rPr>
      </w:pPr>
    </w:p>
    <w:p>
      <w:pPr>
        <w:pStyle w:val="BodyText"/>
        <w:ind w:left="199" w:right="1695" w:firstLine="566"/>
        <w:jc w:val="both"/>
      </w:pPr>
      <w:r>
        <w:rPr/>
        <w:t>§</w:t>
      </w:r>
      <w:r>
        <w:rPr>
          <w:spacing w:val="-1"/>
        </w:rPr>
        <w:t> </w:t>
      </w:r>
      <w:r>
        <w:rPr/>
        <w:t>2º</w:t>
      </w:r>
      <w:r>
        <w:rPr>
          <w:spacing w:val="40"/>
        </w:rPr>
        <w:t> </w:t>
      </w:r>
      <w:r>
        <w:rPr/>
        <w:t>Quando a operação de </w:t>
      </w:r>
      <w:r>
        <w:rPr>
          <w:b/>
        </w:rPr>
        <w:t>swap</w:t>
      </w:r>
      <w:r>
        <w:rPr>
          <w:b/>
          <w:spacing w:val="-2"/>
        </w:rPr>
        <w:t> </w:t>
      </w:r>
      <w:r>
        <w:rPr/>
        <w:t>tiver por objeto taxa baseada na remuneração dos depósitos de poupança, essa remuneração será adicionada à base de cálculo do imposto</w:t>
      </w:r>
      <w:r>
        <w:rPr>
          <w:spacing w:val="80"/>
        </w:rPr>
        <w:t> </w:t>
      </w:r>
      <w:r>
        <w:rPr/>
        <w:t>sobre a renda (Lei nº 9.532, de 1997, art. 36, parágrafo único).</w:t>
      </w:r>
    </w:p>
    <w:p>
      <w:pPr>
        <w:pStyle w:val="BodyText"/>
        <w:spacing w:before="5"/>
        <w:rPr>
          <w:sz w:val="26"/>
        </w:rPr>
      </w:pPr>
    </w:p>
    <w:p>
      <w:pPr>
        <w:pStyle w:val="BodyText"/>
        <w:ind w:left="766"/>
      </w:pPr>
      <w:r>
        <w:rPr/>
        <w:t>§</w:t>
      </w:r>
      <w:r>
        <w:rPr>
          <w:spacing w:val="-4"/>
        </w:rPr>
        <w:t> </w:t>
      </w:r>
      <w:r>
        <w:rPr/>
        <w:t>3º</w:t>
      </w:r>
      <w:r>
        <w:rPr>
          <w:spacing w:val="50"/>
        </w:rPr>
        <w:t> </w:t>
      </w:r>
      <w:r>
        <w:rPr/>
        <w:t>Na</w:t>
      </w:r>
      <w:r>
        <w:rPr>
          <w:spacing w:val="-3"/>
        </w:rPr>
        <w:t> </w:t>
      </w:r>
      <w:r>
        <w:rPr/>
        <w:t>hipótese</w:t>
      </w:r>
      <w:r>
        <w:rPr>
          <w:spacing w:val="-3"/>
        </w:rPr>
        <w:t> </w:t>
      </w:r>
      <w:r>
        <w:rPr/>
        <w:t>prevista</w:t>
      </w:r>
      <w:r>
        <w:rPr>
          <w:spacing w:val="-4"/>
        </w:rPr>
        <w:t> </w:t>
      </w:r>
      <w:r>
        <w:rPr/>
        <w:t>no</w:t>
      </w:r>
      <w:r>
        <w:rPr>
          <w:spacing w:val="-3"/>
        </w:rPr>
        <w:t> </w:t>
      </w:r>
      <w:r>
        <w:rPr/>
        <w:t>§</w:t>
      </w:r>
      <w:r>
        <w:rPr>
          <w:spacing w:val="-3"/>
        </w:rPr>
        <w:t> </w:t>
      </w:r>
      <w:r>
        <w:rPr>
          <w:spacing w:val="-5"/>
        </w:rPr>
        <w:t>2º:</w:t>
      </w:r>
    </w:p>
    <w:p>
      <w:pPr>
        <w:pStyle w:val="BodyText"/>
        <w:spacing w:before="10"/>
        <w:rPr>
          <w:sz w:val="25"/>
        </w:rPr>
      </w:pPr>
    </w:p>
    <w:p>
      <w:pPr>
        <w:pStyle w:val="ListParagraph"/>
        <w:numPr>
          <w:ilvl w:val="0"/>
          <w:numId w:val="380"/>
        </w:numPr>
        <w:tabs>
          <w:tab w:pos="879" w:val="left" w:leader="none"/>
        </w:tabs>
        <w:spacing w:line="240" w:lineRule="auto" w:before="1" w:after="0"/>
        <w:ind w:left="199" w:right="1692" w:firstLine="566"/>
        <w:jc w:val="both"/>
        <w:rPr>
          <w:sz w:val="20"/>
        </w:rPr>
      </w:pPr>
      <w:r>
        <w:rPr>
          <w:sz w:val="20"/>
        </w:rPr>
        <w:t>- a incidência do imposto sobre a renda será aplicada apenas à parcela do rendimento referente à taxa de remuneração dos depósitos de poupança apurada a partir de 1º de janeiro de 1998; e</w:t>
      </w:r>
    </w:p>
    <w:p>
      <w:pPr>
        <w:pStyle w:val="BodyText"/>
        <w:spacing w:before="11"/>
        <w:rPr>
          <w:sz w:val="25"/>
        </w:rPr>
      </w:pPr>
    </w:p>
    <w:p>
      <w:pPr>
        <w:pStyle w:val="ListParagraph"/>
        <w:numPr>
          <w:ilvl w:val="0"/>
          <w:numId w:val="380"/>
        </w:numPr>
        <w:tabs>
          <w:tab w:pos="936" w:val="left" w:leader="none"/>
        </w:tabs>
        <w:spacing w:line="240" w:lineRule="auto" w:before="0" w:after="0"/>
        <w:ind w:left="199" w:right="1701" w:firstLine="566"/>
        <w:jc w:val="both"/>
        <w:rPr>
          <w:sz w:val="20"/>
        </w:rPr>
      </w:pPr>
      <w:r>
        <w:rPr>
          <w:sz w:val="20"/>
        </w:rPr>
        <w:t>-</w:t>
      </w:r>
      <w:r>
        <w:rPr>
          <w:spacing w:val="-3"/>
          <w:sz w:val="20"/>
        </w:rPr>
        <w:t> </w:t>
      </w:r>
      <w:r>
        <w:rPr>
          <w:sz w:val="20"/>
        </w:rPr>
        <w:t>o valor do imposto sobre a renda ficará limitado ao rendimento auferido na liquidação da operação de </w:t>
      </w:r>
      <w:r>
        <w:rPr>
          <w:b/>
          <w:sz w:val="20"/>
        </w:rPr>
        <w:t>swap</w:t>
      </w:r>
      <w:r>
        <w:rPr>
          <w:sz w:val="20"/>
        </w:rPr>
        <w:t>.</w:t>
      </w:r>
    </w:p>
    <w:p>
      <w:pPr>
        <w:pStyle w:val="BodyText"/>
        <w:rPr>
          <w:sz w:val="26"/>
        </w:rPr>
      </w:pPr>
    </w:p>
    <w:p>
      <w:pPr>
        <w:pStyle w:val="BodyText"/>
        <w:ind w:left="199" w:right="1697" w:firstLine="566"/>
        <w:jc w:val="both"/>
      </w:pPr>
      <w:r>
        <w:rPr/>
        <w:t>§</w:t>
      </w:r>
      <w:r>
        <w:rPr>
          <w:spacing w:val="-1"/>
        </w:rPr>
        <w:t> </w:t>
      </w:r>
      <w:r>
        <w:rPr/>
        <w:t>4º</w:t>
      </w:r>
      <w:r>
        <w:rPr>
          <w:spacing w:val="40"/>
        </w:rPr>
        <w:t> </w:t>
      </w:r>
      <w:r>
        <w:rPr/>
        <w:t>O imposto sobre a renda será retido pela pessoa jurídica que efetuar o pagamento do rendimento na data da liquidação do contrato (Lei nº 8.981, de 1995, art. 74, § 2º).</w:t>
      </w:r>
    </w:p>
    <w:p>
      <w:pPr>
        <w:pStyle w:val="BodyText"/>
        <w:spacing w:before="4"/>
        <w:rPr>
          <w:sz w:val="26"/>
        </w:rPr>
      </w:pPr>
    </w:p>
    <w:p>
      <w:pPr>
        <w:pStyle w:val="BodyText"/>
        <w:ind w:left="199" w:right="1693" w:firstLine="566"/>
        <w:jc w:val="both"/>
      </w:pPr>
      <w:r>
        <w:rPr/>
        <w:t>§</w:t>
      </w:r>
      <w:r>
        <w:rPr>
          <w:spacing w:val="-1"/>
        </w:rPr>
        <w:t> </w:t>
      </w:r>
      <w:r>
        <w:rPr/>
        <w:t>5º Para fins de apuração e pagamento do imposto sobre a renda mensal sobre os ganhos líquidos, as perdas incorridas em operações de </w:t>
      </w:r>
      <w:r>
        <w:rPr>
          <w:b/>
        </w:rPr>
        <w:t>swap </w:t>
      </w:r>
      <w:r>
        <w:rPr/>
        <w:t>não poderão ser compensadas com os ganhos auferidos nas operações de que trata o Título III deste Livro.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w:t>
      </w:r>
      <w:r>
        <w:rPr>
          <w:spacing w:val="-1"/>
        </w:rPr>
        <w:t> </w:t>
      </w:r>
      <w:r>
        <w:rPr/>
        <w:t>6º</w:t>
      </w:r>
      <w:r>
        <w:rPr>
          <w:spacing w:val="56"/>
        </w:rPr>
        <w:t> </w:t>
      </w:r>
      <w:r>
        <w:rPr/>
        <w:t>Somente</w:t>
      </w:r>
      <w:r>
        <w:rPr>
          <w:spacing w:val="64"/>
        </w:rPr>
        <w:t>  </w:t>
      </w:r>
      <w:r>
        <w:rPr/>
        <w:t>será</w:t>
      </w:r>
      <w:r>
        <w:rPr>
          <w:spacing w:val="64"/>
        </w:rPr>
        <w:t>  </w:t>
      </w:r>
      <w:r>
        <w:rPr/>
        <w:t>admitido</w:t>
      </w:r>
      <w:r>
        <w:rPr>
          <w:spacing w:val="64"/>
        </w:rPr>
        <w:t>  </w:t>
      </w:r>
      <w:r>
        <w:rPr/>
        <w:t>o</w:t>
      </w:r>
      <w:r>
        <w:rPr>
          <w:spacing w:val="64"/>
        </w:rPr>
        <w:t>  </w:t>
      </w:r>
      <w:r>
        <w:rPr/>
        <w:t>reconhecimento</w:t>
      </w:r>
      <w:r>
        <w:rPr>
          <w:spacing w:val="64"/>
        </w:rPr>
        <w:t>  </w:t>
      </w:r>
      <w:r>
        <w:rPr/>
        <w:t>de</w:t>
      </w:r>
      <w:r>
        <w:rPr>
          <w:spacing w:val="64"/>
        </w:rPr>
        <w:t>  </w:t>
      </w:r>
      <w:r>
        <w:rPr/>
        <w:t>perdas</w:t>
      </w:r>
      <w:r>
        <w:rPr>
          <w:spacing w:val="62"/>
        </w:rPr>
        <w:t>  </w:t>
      </w:r>
      <w:r>
        <w:rPr/>
        <w:t>em</w:t>
      </w:r>
      <w:r>
        <w:rPr>
          <w:spacing w:val="67"/>
        </w:rPr>
        <w:t>  </w:t>
      </w:r>
      <w:r>
        <w:rPr/>
        <w:t>operações de </w:t>
      </w:r>
      <w:r>
        <w:rPr>
          <w:b/>
        </w:rPr>
        <w:t>swap </w:t>
      </w:r>
      <w:r>
        <w:rPr/>
        <w:t>registradas nos termos da legislação vigente (Lei nº 8.981, de 1995, art. 74, § 3º).</w:t>
      </w:r>
    </w:p>
    <w:p>
      <w:pPr>
        <w:pStyle w:val="BodyText"/>
        <w:spacing w:before="11"/>
        <w:rPr>
          <w:sz w:val="25"/>
        </w:rPr>
      </w:pPr>
    </w:p>
    <w:p>
      <w:pPr>
        <w:pStyle w:val="BodyText"/>
        <w:ind w:left="199" w:right="1696" w:firstLine="566"/>
        <w:jc w:val="both"/>
      </w:pPr>
      <w:r>
        <w:rPr/>
        <w:t>§</w:t>
      </w:r>
      <w:r>
        <w:rPr>
          <w:spacing w:val="-2"/>
        </w:rPr>
        <w:t> </w:t>
      </w:r>
      <w:r>
        <w:rPr/>
        <w:t>7º</w:t>
      </w:r>
      <w:r>
        <w:rPr>
          <w:spacing w:val="40"/>
        </w:rPr>
        <w:t> </w:t>
      </w:r>
      <w:r>
        <w:rPr/>
        <w:t>Na apuração do imposto sobre a renda poderão ser considerados como custo da operação os</w:t>
      </w:r>
      <w:r>
        <w:rPr>
          <w:spacing w:val="-8"/>
        </w:rPr>
        <w:t> </w:t>
      </w:r>
      <w:r>
        <w:rPr/>
        <w:t>valores</w:t>
      </w:r>
      <w:r>
        <w:rPr>
          <w:spacing w:val="-3"/>
        </w:rPr>
        <w:t> </w:t>
      </w:r>
      <w:r>
        <w:rPr/>
        <w:t>pagos</w:t>
      </w:r>
      <w:r>
        <w:rPr>
          <w:spacing w:val="-3"/>
        </w:rPr>
        <w:t> </w:t>
      </w:r>
      <w:r>
        <w:rPr/>
        <w:t>a título de cobertura (prêmio) contra eventuais</w:t>
      </w:r>
      <w:r>
        <w:rPr>
          <w:spacing w:val="-3"/>
        </w:rPr>
        <w:t> </w:t>
      </w:r>
      <w:r>
        <w:rPr/>
        <w:t>perdas</w:t>
      </w:r>
      <w:r>
        <w:rPr>
          <w:spacing w:val="-3"/>
        </w:rPr>
        <w:t> </w:t>
      </w:r>
      <w:r>
        <w:rPr/>
        <w:t>incorridas</w:t>
      </w:r>
      <w:r>
        <w:rPr>
          <w:spacing w:val="-3"/>
        </w:rPr>
        <w:t> </w:t>
      </w:r>
      <w:r>
        <w:rPr/>
        <w:t>em operações de </w:t>
      </w:r>
      <w:r>
        <w:rPr>
          <w:b/>
        </w:rPr>
        <w:t>swap</w:t>
      </w:r>
      <w:r>
        <w:rPr/>
        <w:t>.</w:t>
      </w:r>
    </w:p>
    <w:p>
      <w:pPr>
        <w:pStyle w:val="BodyText"/>
        <w:spacing w:before="5"/>
        <w:rPr>
          <w:sz w:val="26"/>
        </w:rPr>
      </w:pPr>
    </w:p>
    <w:p>
      <w:pPr>
        <w:pStyle w:val="BodyText"/>
        <w:ind w:left="766"/>
      </w:pPr>
      <w:r>
        <w:rPr/>
        <w:t>CAPÍTULO</w:t>
      </w:r>
      <w:r>
        <w:rPr>
          <w:spacing w:val="-13"/>
        </w:rPr>
        <w:t> </w:t>
      </w:r>
      <w:r>
        <w:rPr>
          <w:spacing w:val="-5"/>
        </w:rPr>
        <w:t>IX</w:t>
      </w:r>
    </w:p>
    <w:p>
      <w:pPr>
        <w:pStyle w:val="BodyText"/>
        <w:spacing w:before="10"/>
        <w:rPr>
          <w:sz w:val="25"/>
        </w:rPr>
      </w:pPr>
    </w:p>
    <w:p>
      <w:pPr>
        <w:pStyle w:val="BodyText"/>
        <w:spacing w:before="1"/>
        <w:ind w:left="766"/>
      </w:pPr>
      <w:r>
        <w:rPr/>
        <w:t>DA</w:t>
      </w:r>
      <w:r>
        <w:rPr>
          <w:spacing w:val="-6"/>
        </w:rPr>
        <w:t> </w:t>
      </w:r>
      <w:r>
        <w:rPr/>
        <w:t>COMPENSAÇÃO</w:t>
      </w:r>
      <w:r>
        <w:rPr>
          <w:spacing w:val="-4"/>
        </w:rPr>
        <w:t> </w:t>
      </w:r>
      <w:r>
        <w:rPr/>
        <w:t>DE</w:t>
      </w:r>
      <w:r>
        <w:rPr>
          <w:spacing w:val="-8"/>
        </w:rPr>
        <w:t> </w:t>
      </w:r>
      <w:r>
        <w:rPr>
          <w:spacing w:val="-2"/>
        </w:rPr>
        <w:t>PERDAS</w:t>
      </w:r>
    </w:p>
    <w:p>
      <w:pPr>
        <w:pStyle w:val="BodyText"/>
        <w:spacing w:before="6"/>
        <w:rPr>
          <w:sz w:val="26"/>
        </w:rPr>
      </w:pPr>
    </w:p>
    <w:p>
      <w:pPr>
        <w:pStyle w:val="BodyText"/>
        <w:spacing w:line="237" w:lineRule="auto"/>
        <w:ind w:left="199" w:right="1699" w:firstLine="566"/>
        <w:jc w:val="both"/>
      </w:pPr>
      <w:r>
        <w:rPr/>
        <w:t>Art.</w:t>
      </w:r>
      <w:r>
        <w:rPr>
          <w:spacing w:val="-3"/>
        </w:rPr>
        <w:t> </w:t>
      </w:r>
      <w:r>
        <w:rPr/>
        <w:t>838.</w:t>
      </w:r>
      <w:r>
        <w:rPr>
          <w:spacing w:val="40"/>
        </w:rPr>
        <w:t> </w:t>
      </w:r>
      <w:r>
        <w:rPr/>
        <w:t>Ressalvado o disposto no § 6º</w:t>
      </w:r>
      <w:r>
        <w:rPr>
          <w:spacing w:val="-1"/>
        </w:rPr>
        <w:t> </w:t>
      </w:r>
      <w:r>
        <w:rPr/>
        <w:t>do art.</w:t>
      </w:r>
      <w:r>
        <w:rPr>
          <w:spacing w:val="25"/>
        </w:rPr>
        <w:t> </w:t>
      </w:r>
      <w:r>
        <w:rPr/>
        <w:t>837,</w:t>
      </w:r>
      <w:r>
        <w:rPr>
          <w:spacing w:val="29"/>
        </w:rPr>
        <w:t> </w:t>
      </w:r>
      <w:r>
        <w:rPr/>
        <w:t>o Ministro de Estado da Fazenda fica autorizado a permitir a compensação dos resultados apurados nas operações de que tratam</w:t>
      </w:r>
      <w:r>
        <w:rPr>
          <w:spacing w:val="39"/>
        </w:rPr>
        <w:t> </w:t>
      </w:r>
      <w:r>
        <w:rPr/>
        <w:t>o</w:t>
      </w:r>
      <w:r>
        <w:rPr>
          <w:spacing w:val="33"/>
        </w:rPr>
        <w:t> </w:t>
      </w:r>
      <w:r>
        <w:rPr/>
        <w:t>§</w:t>
      </w:r>
      <w:r>
        <w:rPr>
          <w:spacing w:val="33"/>
        </w:rPr>
        <w:t> </w:t>
      </w:r>
      <w:r>
        <w:rPr/>
        <w:t>2º</w:t>
      </w:r>
      <w:r>
        <w:rPr>
          <w:spacing w:val="33"/>
        </w:rPr>
        <w:t> </w:t>
      </w:r>
      <w:r>
        <w:rPr/>
        <w:t>do</w:t>
      </w:r>
      <w:r>
        <w:rPr>
          <w:spacing w:val="33"/>
        </w:rPr>
        <w:t> </w:t>
      </w:r>
      <w:r>
        <w:rPr/>
        <w:t>art.</w:t>
      </w:r>
      <w:r>
        <w:rPr>
          <w:spacing w:val="36"/>
        </w:rPr>
        <w:t> </w:t>
      </w:r>
      <w:r>
        <w:rPr/>
        <w:t>807</w:t>
      </w:r>
      <w:r>
        <w:rPr>
          <w:spacing w:val="33"/>
        </w:rPr>
        <w:t> </w:t>
      </w:r>
      <w:r>
        <w:rPr/>
        <w:t>e</w:t>
      </w:r>
      <w:r>
        <w:rPr>
          <w:spacing w:val="36"/>
        </w:rPr>
        <w:t> </w:t>
      </w:r>
      <w:r>
        <w:rPr/>
        <w:t>o</w:t>
      </w:r>
      <w:r>
        <w:rPr>
          <w:spacing w:val="33"/>
        </w:rPr>
        <w:t> </w:t>
      </w:r>
      <w:r>
        <w:rPr/>
        <w:t>art.</w:t>
      </w:r>
      <w:r>
        <w:rPr>
          <w:spacing w:val="36"/>
        </w:rPr>
        <w:t> </w:t>
      </w:r>
      <w:r>
        <w:rPr/>
        <w:t>837,</w:t>
      </w:r>
      <w:r>
        <w:rPr>
          <w:spacing w:val="36"/>
        </w:rPr>
        <w:t> </w:t>
      </w:r>
      <w:r>
        <w:rPr/>
        <w:t>e</w:t>
      </w:r>
      <w:r>
        <w:rPr>
          <w:spacing w:val="33"/>
        </w:rPr>
        <w:t> </w:t>
      </w:r>
      <w:r>
        <w:rPr/>
        <w:t>a</w:t>
      </w:r>
      <w:r>
        <w:rPr>
          <w:spacing w:val="33"/>
        </w:rPr>
        <w:t> </w:t>
      </w:r>
      <w:r>
        <w:rPr/>
        <w:t>definir</w:t>
      </w:r>
      <w:r>
        <w:rPr>
          <w:spacing w:val="34"/>
        </w:rPr>
        <w:t> </w:t>
      </w:r>
      <w:r>
        <w:rPr/>
        <w:t>as</w:t>
      </w:r>
      <w:r>
        <w:rPr>
          <w:spacing w:val="29"/>
        </w:rPr>
        <w:t> </w:t>
      </w:r>
      <w:r>
        <w:rPr/>
        <w:t>condições</w:t>
      </w:r>
      <w:r>
        <w:rPr>
          <w:spacing w:val="34"/>
        </w:rPr>
        <w:t> </w:t>
      </w:r>
      <w:r>
        <w:rPr/>
        <w:t>para</w:t>
      </w:r>
      <w:r>
        <w:rPr>
          <w:spacing w:val="33"/>
        </w:rPr>
        <w:t> </w:t>
      </w:r>
      <w:r>
        <w:rPr/>
        <w:t>a</w:t>
      </w:r>
      <w:r>
        <w:rPr>
          <w:spacing w:val="37"/>
        </w:rPr>
        <w:t> </w:t>
      </w:r>
      <w:r>
        <w:rPr/>
        <w:t>sua</w:t>
      </w:r>
      <w:r>
        <w:rPr>
          <w:spacing w:val="33"/>
        </w:rPr>
        <w:t> </w:t>
      </w:r>
      <w:r>
        <w:rPr/>
        <w:t>realização</w:t>
      </w:r>
      <w:r>
        <w:rPr>
          <w:spacing w:val="33"/>
        </w:rPr>
        <w:t> </w:t>
      </w:r>
      <w:r>
        <w:rPr/>
        <w:t>(Lei nº 8.981, de 1995, art. 75).</w:t>
      </w:r>
    </w:p>
    <w:p>
      <w:pPr>
        <w:pStyle w:val="BodyText"/>
        <w:spacing w:before="7"/>
        <w:rPr>
          <w:sz w:val="26"/>
        </w:rPr>
      </w:pPr>
    </w:p>
    <w:p>
      <w:pPr>
        <w:pStyle w:val="BodyText"/>
        <w:ind w:left="766"/>
      </w:pPr>
      <w:r>
        <w:rPr/>
        <w:t>CAPÍTULO</w:t>
      </w:r>
      <w:r>
        <w:rPr>
          <w:spacing w:val="-8"/>
        </w:rPr>
        <w:t> </w:t>
      </w:r>
      <w:r>
        <w:rPr>
          <w:spacing w:val="-10"/>
        </w:rPr>
        <w:t>X</w:t>
      </w:r>
    </w:p>
    <w:p>
      <w:pPr>
        <w:pStyle w:val="BodyText"/>
        <w:rPr>
          <w:sz w:val="26"/>
        </w:rPr>
      </w:pPr>
    </w:p>
    <w:p>
      <w:pPr>
        <w:pStyle w:val="BodyText"/>
        <w:ind w:left="766"/>
      </w:pPr>
      <w:r>
        <w:rPr/>
        <w:t>DAS</w:t>
      </w:r>
      <w:r>
        <w:rPr>
          <w:spacing w:val="-4"/>
        </w:rPr>
        <w:t> </w:t>
      </w:r>
      <w:r>
        <w:rPr/>
        <w:t>OPERAÇÕES</w:t>
      </w:r>
      <w:r>
        <w:rPr>
          <w:spacing w:val="-3"/>
        </w:rPr>
        <w:t> </w:t>
      </w:r>
      <w:r>
        <w:rPr/>
        <w:t>EM</w:t>
      </w:r>
      <w:r>
        <w:rPr>
          <w:spacing w:val="-4"/>
        </w:rPr>
        <w:t> </w:t>
      </w:r>
      <w:r>
        <w:rPr/>
        <w:t>BOLSA</w:t>
      </w:r>
      <w:r>
        <w:rPr>
          <w:spacing w:val="-7"/>
        </w:rPr>
        <w:t> </w:t>
      </w:r>
      <w:r>
        <w:rPr/>
        <w:t>OU</w:t>
      </w:r>
      <w:r>
        <w:rPr>
          <w:spacing w:val="-9"/>
        </w:rPr>
        <w:t> </w:t>
      </w:r>
      <w:r>
        <w:rPr/>
        <w:t>FORA</w:t>
      </w:r>
      <w:r>
        <w:rPr>
          <w:spacing w:val="-3"/>
        </w:rPr>
        <w:t> </w:t>
      </w:r>
      <w:r>
        <w:rPr/>
        <w:t>DE</w:t>
      </w:r>
      <w:r>
        <w:rPr>
          <w:spacing w:val="-7"/>
        </w:rPr>
        <w:t> </w:t>
      </w:r>
      <w:r>
        <w:rPr>
          <w:spacing w:val="-4"/>
        </w:rPr>
        <w:t>BOLSA</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0"/>
        <w:rPr>
          <w:b/>
          <w:sz w:val="25"/>
        </w:rPr>
      </w:pPr>
    </w:p>
    <w:p>
      <w:pPr>
        <w:spacing w:before="0"/>
        <w:ind w:left="766" w:right="0" w:firstLine="0"/>
        <w:jc w:val="left"/>
        <w:rPr>
          <w:b/>
          <w:sz w:val="20"/>
        </w:rPr>
      </w:pPr>
      <w:r>
        <w:rPr>
          <w:b/>
          <w:sz w:val="20"/>
        </w:rPr>
        <w:t>Da</w:t>
      </w:r>
      <w:r>
        <w:rPr>
          <w:b/>
          <w:spacing w:val="-2"/>
          <w:sz w:val="20"/>
        </w:rPr>
        <w:t> incidência</w:t>
      </w:r>
    </w:p>
    <w:p>
      <w:pPr>
        <w:pStyle w:val="BodyText"/>
        <w:spacing w:before="11"/>
        <w:rPr>
          <w:b/>
          <w:sz w:val="25"/>
        </w:rPr>
      </w:pPr>
    </w:p>
    <w:p>
      <w:pPr>
        <w:pStyle w:val="BodyText"/>
        <w:ind w:left="199" w:right="1692" w:firstLine="566"/>
        <w:jc w:val="both"/>
      </w:pPr>
      <w:r>
        <w:rPr/>
        <w:t>Art.</w:t>
      </w:r>
      <w:r>
        <w:rPr>
          <w:spacing w:val="-3"/>
        </w:rPr>
        <w:t> </w:t>
      </w:r>
      <w:r>
        <w:rPr/>
        <w:t>839. Os</w:t>
      </w:r>
      <w:r>
        <w:rPr>
          <w:spacing w:val="40"/>
        </w:rPr>
        <w:t> </w:t>
      </w:r>
      <w:r>
        <w:rPr/>
        <w:t>ganhos</w:t>
      </w:r>
      <w:r>
        <w:rPr>
          <w:spacing w:val="40"/>
        </w:rPr>
        <w:t> </w:t>
      </w:r>
      <w:r>
        <w:rPr/>
        <w:t>líquidos</w:t>
      </w:r>
      <w:r>
        <w:rPr>
          <w:spacing w:val="40"/>
        </w:rPr>
        <w:t> </w:t>
      </w:r>
      <w:r>
        <w:rPr/>
        <w:t>auferidos</w:t>
      </w:r>
      <w:r>
        <w:rPr>
          <w:spacing w:val="40"/>
        </w:rPr>
        <w:t> </w:t>
      </w:r>
      <w:r>
        <w:rPr/>
        <w:t>por</w:t>
      </w:r>
      <w:r>
        <w:rPr>
          <w:spacing w:val="40"/>
        </w:rPr>
        <w:t> </w:t>
      </w:r>
      <w:r>
        <w:rPr/>
        <w:t>qualquer</w:t>
      </w:r>
      <w:r>
        <w:rPr>
          <w:spacing w:val="40"/>
        </w:rPr>
        <w:t> </w:t>
      </w:r>
      <w:r>
        <w:rPr/>
        <w:t>beneficiário,</w:t>
      </w:r>
      <w:r>
        <w:rPr>
          <w:spacing w:val="40"/>
        </w:rPr>
        <w:t> </w:t>
      </w:r>
      <w:r>
        <w:rPr/>
        <w:t>inclusive</w:t>
      </w:r>
      <w:r>
        <w:rPr>
          <w:spacing w:val="40"/>
        </w:rPr>
        <w:t> </w:t>
      </w:r>
      <w:r>
        <w:rPr/>
        <w:t>pessoa jurídica isenta, em operações realizadas nas bolsas de valores, de mercadorias, de futuros e assemelhadas, serão</w:t>
      </w:r>
      <w:r>
        <w:rPr>
          <w:spacing w:val="-2"/>
        </w:rPr>
        <w:t> </w:t>
      </w:r>
      <w:r>
        <w:rPr/>
        <w:t>tributados</w:t>
      </w:r>
      <w:r>
        <w:rPr>
          <w:spacing w:val="-5"/>
        </w:rPr>
        <w:t> </w:t>
      </w:r>
      <w:r>
        <w:rPr/>
        <w:t>à</w:t>
      </w:r>
      <w:r>
        <w:rPr>
          <w:spacing w:val="-2"/>
        </w:rPr>
        <w:t> </w:t>
      </w:r>
      <w:r>
        <w:rPr/>
        <w:t>alíquota</w:t>
      </w:r>
      <w:r>
        <w:rPr>
          <w:spacing w:val="-2"/>
        </w:rPr>
        <w:t> </w:t>
      </w:r>
      <w:r>
        <w:rPr/>
        <w:t>de</w:t>
      </w:r>
      <w:r>
        <w:rPr>
          <w:spacing w:val="-2"/>
        </w:rPr>
        <w:t> </w:t>
      </w:r>
      <w:r>
        <w:rPr/>
        <w:t>quinze</w:t>
      </w:r>
      <w:r>
        <w:rPr>
          <w:spacing w:val="-2"/>
        </w:rPr>
        <w:t> </w:t>
      </w:r>
      <w:r>
        <w:rPr/>
        <w:t>por</w:t>
      </w:r>
      <w:r>
        <w:rPr>
          <w:spacing w:val="-1"/>
        </w:rPr>
        <w:t> </w:t>
      </w:r>
      <w:r>
        <w:rPr/>
        <w:t>cento</w:t>
      </w:r>
      <w:r>
        <w:rPr>
          <w:spacing w:val="-2"/>
        </w:rPr>
        <w:t> </w:t>
      </w:r>
      <w:r>
        <w:rPr/>
        <w:t>(Lei</w:t>
      </w:r>
      <w:r>
        <w:rPr>
          <w:spacing w:val="-2"/>
        </w:rPr>
        <w:t> </w:t>
      </w:r>
      <w:r>
        <w:rPr/>
        <w:t>nº 8.981, de</w:t>
      </w:r>
      <w:r>
        <w:rPr>
          <w:spacing w:val="-2"/>
        </w:rPr>
        <w:t> </w:t>
      </w:r>
      <w:r>
        <w:rPr/>
        <w:t>1995,</w:t>
      </w:r>
      <w:r>
        <w:rPr>
          <w:spacing w:val="-4"/>
        </w:rPr>
        <w:t> </w:t>
      </w:r>
      <w:r>
        <w:rPr/>
        <w:t>art.</w:t>
      </w:r>
      <w:r>
        <w:rPr>
          <w:spacing w:val="-4"/>
        </w:rPr>
        <w:t> </w:t>
      </w:r>
      <w:r>
        <w:rPr/>
        <w:t>72; e Lei nº 11.033, de 2004, art. 2º, </w:t>
      </w:r>
      <w:r>
        <w:rPr>
          <w:b/>
        </w:rPr>
        <w:t>caput, </w:t>
      </w:r>
      <w:r>
        <w:rPr/>
        <w:t>inciso II).</w:t>
      </w:r>
    </w:p>
    <w:p>
      <w:pPr>
        <w:pStyle w:val="BodyText"/>
        <w:rPr>
          <w:sz w:val="26"/>
        </w:rPr>
      </w:pPr>
    </w:p>
    <w:p>
      <w:pPr>
        <w:pStyle w:val="BodyText"/>
        <w:spacing w:before="1"/>
        <w:ind w:left="199" w:right="1692" w:firstLine="566"/>
        <w:jc w:val="both"/>
      </w:pPr>
      <w:r>
        <w:rPr/>
        <w:t>§ 1º</w:t>
      </w:r>
      <w:r>
        <w:rPr>
          <w:spacing w:val="40"/>
        </w:rPr>
        <w:t> </w:t>
      </w:r>
      <w:r>
        <w:rPr/>
        <w:t>O disposto nesta Seção não se aplica aos rendimentos e aos ganhos líquidos auferidos pelas pessoas jurídicas de que trata o inciso I do </w:t>
      </w:r>
      <w:r>
        <w:rPr>
          <w:b/>
        </w:rPr>
        <w:t>caput </w:t>
      </w:r>
      <w:r>
        <w:rPr/>
        <w:t>do art. 859, que continuam sujeitas às normas previstas na legislação vigente (Lei nº 11.033, de 2004, art. 4º).</w:t>
      </w:r>
    </w:p>
    <w:p>
      <w:pPr>
        <w:pStyle w:val="BodyText"/>
        <w:spacing w:before="5"/>
        <w:rPr>
          <w:sz w:val="26"/>
        </w:rPr>
      </w:pPr>
    </w:p>
    <w:p>
      <w:pPr>
        <w:pStyle w:val="BodyText"/>
        <w:ind w:left="199" w:right="1697" w:firstLine="566"/>
        <w:jc w:val="both"/>
      </w:pPr>
      <w:r>
        <w:rPr/>
        <w:t>§ 2º São consideradas como assemelhadas às bolsas de que trata este artigo as entidades cujo objeto social seja análogo ao das referidas bolsas e que funcionem sob a supervisão e a fiscalização da CVM.</w:t>
      </w:r>
    </w:p>
    <w:p>
      <w:pPr>
        <w:pStyle w:val="BodyText"/>
        <w:spacing w:before="11"/>
        <w:rPr>
          <w:sz w:val="25"/>
        </w:rPr>
      </w:pPr>
    </w:p>
    <w:p>
      <w:pPr>
        <w:pStyle w:val="BodyText"/>
        <w:ind w:left="199" w:right="1697" w:firstLine="566"/>
        <w:jc w:val="both"/>
      </w:pPr>
      <w:r>
        <w:rPr/>
        <w:t>§</w:t>
      </w:r>
      <w:r>
        <w:rPr>
          <w:spacing w:val="-2"/>
        </w:rPr>
        <w:t> </w:t>
      </w:r>
      <w:r>
        <w:rPr/>
        <w:t>3º</w:t>
      </w:r>
      <w:r>
        <w:rPr>
          <w:spacing w:val="40"/>
        </w:rPr>
        <w:t> </w:t>
      </w:r>
      <w:r>
        <w:rPr/>
        <w:t>O</w:t>
      </w:r>
      <w:r>
        <w:rPr>
          <w:spacing w:val="39"/>
        </w:rPr>
        <w:t> </w:t>
      </w:r>
      <w:r>
        <w:rPr/>
        <w:t>disposto</w:t>
      </w:r>
      <w:r>
        <w:rPr>
          <w:spacing w:val="40"/>
        </w:rPr>
        <w:t> </w:t>
      </w:r>
      <w:r>
        <w:rPr/>
        <w:t>neste</w:t>
      </w:r>
      <w:r>
        <w:rPr>
          <w:spacing w:val="40"/>
        </w:rPr>
        <w:t> </w:t>
      </w:r>
      <w:r>
        <w:rPr/>
        <w:t>artigo</w:t>
      </w:r>
      <w:r>
        <w:rPr>
          <w:spacing w:val="39"/>
        </w:rPr>
        <w:t> </w:t>
      </w:r>
      <w:r>
        <w:rPr/>
        <w:t>aplica-se</w:t>
      </w:r>
      <w:r>
        <w:rPr>
          <w:spacing w:val="40"/>
        </w:rPr>
        <w:t> </w:t>
      </w:r>
      <w:r>
        <w:rPr/>
        <w:t>também</w:t>
      </w:r>
      <w:r>
        <w:rPr>
          <w:spacing w:val="40"/>
        </w:rPr>
        <w:t> </w:t>
      </w:r>
      <w:r>
        <w:rPr/>
        <w:t>(Lei</w:t>
      </w:r>
      <w:r>
        <w:rPr>
          <w:spacing w:val="35"/>
        </w:rPr>
        <w:t> </w:t>
      </w:r>
      <w:r>
        <w:rPr/>
        <w:t>nº</w:t>
      </w:r>
      <w:r>
        <w:rPr>
          <w:spacing w:val="-1"/>
        </w:rPr>
        <w:t> </w:t>
      </w:r>
      <w:r>
        <w:rPr/>
        <w:t>8.981,</w:t>
      </w:r>
      <w:r>
        <w:rPr>
          <w:spacing w:val="40"/>
        </w:rPr>
        <w:t> </w:t>
      </w:r>
      <w:r>
        <w:rPr/>
        <w:t>de</w:t>
      </w:r>
      <w:r>
        <w:rPr>
          <w:spacing w:val="40"/>
        </w:rPr>
        <w:t> </w:t>
      </w:r>
      <w:r>
        <w:rPr/>
        <w:t>1995,</w:t>
      </w:r>
      <w:r>
        <w:rPr>
          <w:spacing w:val="39"/>
        </w:rPr>
        <w:t> </w:t>
      </w:r>
      <w:r>
        <w:rPr/>
        <w:t>art.</w:t>
      </w:r>
      <w:r>
        <w:rPr>
          <w:spacing w:val="40"/>
        </w:rPr>
        <w:t> </w:t>
      </w:r>
      <w:r>
        <w:rPr/>
        <w:t>72;</w:t>
      </w:r>
      <w:r>
        <w:rPr>
          <w:spacing w:val="39"/>
        </w:rPr>
        <w:t> </w:t>
      </w:r>
      <w:r>
        <w:rPr/>
        <w:t>e</w:t>
      </w:r>
      <w:r>
        <w:rPr>
          <w:spacing w:val="35"/>
        </w:rPr>
        <w:t> </w:t>
      </w:r>
      <w:r>
        <w:rPr/>
        <w:t>Lei nº 9.430, de 1996, art. 71):</w:t>
      </w:r>
    </w:p>
    <w:p>
      <w:pPr>
        <w:pStyle w:val="BodyText"/>
        <w:rPr>
          <w:sz w:val="26"/>
        </w:rPr>
      </w:pPr>
    </w:p>
    <w:p>
      <w:pPr>
        <w:pStyle w:val="ListParagraph"/>
        <w:numPr>
          <w:ilvl w:val="0"/>
          <w:numId w:val="381"/>
        </w:numPr>
        <w:tabs>
          <w:tab w:pos="879" w:val="left" w:leader="none"/>
        </w:tabs>
        <w:spacing w:line="240" w:lineRule="auto" w:before="0" w:after="0"/>
        <w:ind w:left="199" w:right="1695" w:firstLine="566"/>
        <w:jc w:val="both"/>
        <w:rPr>
          <w:sz w:val="20"/>
        </w:rPr>
      </w:pPr>
      <w:r>
        <w:rPr>
          <w:sz w:val="20"/>
        </w:rPr>
        <w:t>- aos ganhos líquidos auferidos por qualquer beneficiário na alienação de ouro, ativo financeiro, fora de bolsa;</w:t>
      </w:r>
    </w:p>
    <w:p>
      <w:pPr>
        <w:pStyle w:val="BodyText"/>
        <w:spacing w:before="4"/>
        <w:rPr>
          <w:sz w:val="26"/>
        </w:rPr>
      </w:pPr>
    </w:p>
    <w:p>
      <w:pPr>
        <w:pStyle w:val="ListParagraph"/>
        <w:numPr>
          <w:ilvl w:val="0"/>
          <w:numId w:val="381"/>
        </w:numPr>
        <w:tabs>
          <w:tab w:pos="936" w:val="left" w:leader="none"/>
        </w:tabs>
        <w:spacing w:line="240" w:lineRule="auto" w:before="0" w:after="0"/>
        <w:ind w:left="199" w:right="1703" w:firstLine="566"/>
        <w:jc w:val="both"/>
        <w:rPr>
          <w:sz w:val="20"/>
        </w:rPr>
      </w:pPr>
      <w:r>
        <w:rPr>
          <w:sz w:val="20"/>
        </w:rPr>
        <w:t>-</w:t>
      </w:r>
      <w:r>
        <w:rPr>
          <w:spacing w:val="-4"/>
          <w:sz w:val="20"/>
        </w:rPr>
        <w:t> </w:t>
      </w:r>
      <w:r>
        <w:rPr>
          <w:sz w:val="20"/>
        </w:rPr>
        <w:t>aos ganhos líquidos auferidos por qualquer beneficiário em operações realizadas em mercados de liquidação futura, com qualquer ativo, fora de bolsa; e</w:t>
      </w:r>
    </w:p>
    <w:p>
      <w:pPr>
        <w:pStyle w:val="BodyText"/>
        <w:rPr>
          <w:sz w:val="26"/>
        </w:rPr>
      </w:pPr>
    </w:p>
    <w:p>
      <w:pPr>
        <w:pStyle w:val="ListParagraph"/>
        <w:numPr>
          <w:ilvl w:val="0"/>
          <w:numId w:val="381"/>
        </w:numPr>
        <w:tabs>
          <w:tab w:pos="988" w:val="left" w:leader="none"/>
        </w:tabs>
        <w:spacing w:line="240" w:lineRule="auto" w:before="0" w:after="0"/>
        <w:ind w:left="199" w:right="1698" w:firstLine="566"/>
        <w:jc w:val="both"/>
        <w:rPr>
          <w:sz w:val="20"/>
        </w:rPr>
      </w:pPr>
      <w:r>
        <w:rPr>
          <w:sz w:val="20"/>
        </w:rPr>
        <w:t>- aos ganhos líquidos auferidos pelas pessoas jurídicas na alienação de participações societárias, fora de bolsa.</w:t>
      </w:r>
    </w:p>
    <w:p>
      <w:pPr>
        <w:pStyle w:val="BodyText"/>
        <w:rPr>
          <w:sz w:val="26"/>
        </w:rPr>
      </w:pPr>
    </w:p>
    <w:p>
      <w:pPr>
        <w:pStyle w:val="BodyText"/>
        <w:ind w:left="199" w:right="1692" w:firstLine="566"/>
        <w:jc w:val="both"/>
      </w:pPr>
      <w:r>
        <w:rPr/>
        <w:t>§</w:t>
      </w:r>
      <w:r>
        <w:rPr>
          <w:spacing w:val="-2"/>
        </w:rPr>
        <w:t> </w:t>
      </w:r>
      <w:r>
        <w:rPr/>
        <w:t>4º</w:t>
      </w:r>
      <w:r>
        <w:rPr>
          <w:spacing w:val="-2"/>
        </w:rPr>
        <w:t> </w:t>
      </w:r>
      <w:r>
        <w:rPr/>
        <w:t>O disposto neste artigo não</w:t>
      </w:r>
      <w:r>
        <w:rPr>
          <w:spacing w:val="-2"/>
        </w:rPr>
        <w:t> </w:t>
      </w:r>
      <w:r>
        <w:rPr/>
        <w:t>se aplica às</w:t>
      </w:r>
      <w:r>
        <w:rPr>
          <w:spacing w:val="-1"/>
        </w:rPr>
        <w:t> </w:t>
      </w:r>
      <w:r>
        <w:rPr/>
        <w:t>operações</w:t>
      </w:r>
      <w:r>
        <w:rPr>
          <w:spacing w:val="-1"/>
        </w:rPr>
        <w:t> </w:t>
      </w:r>
      <w:r>
        <w:rPr/>
        <w:t>conjugadas</w:t>
      </w:r>
      <w:r>
        <w:rPr>
          <w:spacing w:val="-1"/>
        </w:rPr>
        <w:t> </w:t>
      </w:r>
      <w:r>
        <w:rPr/>
        <w:t>de que trata o</w:t>
      </w:r>
      <w:r>
        <w:rPr>
          <w:spacing w:val="-6"/>
        </w:rPr>
        <w:t> </w:t>
      </w:r>
      <w:r>
        <w:rPr/>
        <w:t>inciso</w:t>
      </w:r>
      <w:r>
        <w:rPr>
          <w:spacing w:val="40"/>
        </w:rPr>
        <w:t> </w:t>
      </w:r>
      <w:r>
        <w:rPr/>
        <w:t>I do </w:t>
      </w:r>
      <w:r>
        <w:rPr>
          <w:b/>
        </w:rPr>
        <w:t>caput </w:t>
      </w:r>
      <w:r>
        <w:rPr/>
        <w:t>do art. 791 e às operações com ouro, ativo financeiro, previstas no art. 737, cujos rendimentos são tributados de acordo com as regras aplicáveis às operações de renda fixa.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w:t>
      </w:r>
      <w:r>
        <w:rPr>
          <w:spacing w:val="-1"/>
        </w:rPr>
        <w:t> </w:t>
      </w:r>
      <w:r>
        <w:rPr/>
        <w:t>5º</w:t>
      </w:r>
      <w:r>
        <w:rPr>
          <w:spacing w:val="40"/>
        </w:rPr>
        <w:t> </w:t>
      </w:r>
      <w:r>
        <w:rPr/>
        <w:t>Somente será admitido o reconhecimento de perdas nas operações realizadas em mercado de liquidação futura fora de bolsa quando registradas nos termos da legislação</w:t>
      </w:r>
      <w:r>
        <w:rPr>
          <w:spacing w:val="40"/>
        </w:rPr>
        <w:t> </w:t>
      </w:r>
      <w:r>
        <w:rPr/>
        <w:t>vigente (Lei nº 9.430, de 1996, art. 71, § 2º).</w:t>
      </w:r>
    </w:p>
    <w:p>
      <w:pPr>
        <w:pStyle w:val="BodyText"/>
        <w:rPr>
          <w:sz w:val="26"/>
        </w:rPr>
      </w:pPr>
    </w:p>
    <w:p>
      <w:pPr>
        <w:pStyle w:val="BodyText"/>
        <w:ind w:left="199" w:right="1695" w:firstLine="566"/>
        <w:jc w:val="both"/>
      </w:pPr>
      <w:r>
        <w:rPr/>
        <w:t>§</w:t>
      </w:r>
      <w:r>
        <w:rPr>
          <w:spacing w:val="-2"/>
        </w:rPr>
        <w:t> </w:t>
      </w:r>
      <w:r>
        <w:rPr/>
        <w:t>6º</w:t>
      </w:r>
      <w:r>
        <w:rPr>
          <w:spacing w:val="40"/>
        </w:rPr>
        <w:t> </w:t>
      </w:r>
      <w:r>
        <w:rPr/>
        <w:t>O</w:t>
      </w:r>
      <w:r>
        <w:rPr>
          <w:spacing w:val="-4"/>
        </w:rPr>
        <w:t> </w:t>
      </w:r>
      <w:r>
        <w:rPr/>
        <w:t>imposto sobre a</w:t>
      </w:r>
      <w:r>
        <w:rPr>
          <w:spacing w:val="-2"/>
        </w:rPr>
        <w:t> </w:t>
      </w:r>
      <w:r>
        <w:rPr/>
        <w:t>renda apurado na</w:t>
      </w:r>
      <w:r>
        <w:rPr>
          <w:spacing w:val="-2"/>
        </w:rPr>
        <w:t> </w:t>
      </w:r>
      <w:r>
        <w:rPr/>
        <w:t>forma prevista neste Capítulo</w:t>
      </w:r>
      <w:r>
        <w:rPr>
          <w:spacing w:val="-2"/>
        </w:rPr>
        <w:t> </w:t>
      </w:r>
      <w:r>
        <w:rPr/>
        <w:t>deverá</w:t>
      </w:r>
      <w:r>
        <w:rPr>
          <w:spacing w:val="-2"/>
        </w:rPr>
        <w:t> </w:t>
      </w:r>
      <w:r>
        <w:rPr/>
        <w:t>ser pago nos prazos estabelecidos nos art. 915 e art. 923, conforme o caso.</w:t>
      </w:r>
    </w:p>
    <w:p>
      <w:pPr>
        <w:pStyle w:val="BodyText"/>
        <w:spacing w:before="4"/>
        <w:rPr>
          <w:sz w:val="26"/>
        </w:rPr>
      </w:pPr>
    </w:p>
    <w:p>
      <w:pPr>
        <w:spacing w:before="1"/>
        <w:ind w:left="766" w:right="0" w:firstLine="0"/>
        <w:jc w:val="left"/>
        <w:rPr>
          <w:b/>
          <w:sz w:val="20"/>
        </w:rPr>
      </w:pPr>
      <w:r>
        <w:rPr>
          <w:b/>
          <w:sz w:val="20"/>
        </w:rPr>
        <w:t>Ouro</w:t>
      </w:r>
      <w:r>
        <w:rPr>
          <w:b/>
          <w:spacing w:val="-8"/>
          <w:sz w:val="20"/>
        </w:rPr>
        <w:t> </w:t>
      </w:r>
      <w:r>
        <w:rPr>
          <w:b/>
          <w:sz w:val="20"/>
        </w:rPr>
        <w:t>como</w:t>
      </w:r>
      <w:r>
        <w:rPr>
          <w:b/>
          <w:spacing w:val="-2"/>
          <w:sz w:val="20"/>
        </w:rPr>
        <w:t> </w:t>
      </w:r>
      <w:r>
        <w:rPr>
          <w:b/>
          <w:sz w:val="20"/>
        </w:rPr>
        <w:t>ativo</w:t>
      </w:r>
      <w:r>
        <w:rPr>
          <w:b/>
          <w:spacing w:val="-7"/>
          <w:sz w:val="20"/>
        </w:rPr>
        <w:t> </w:t>
      </w:r>
      <w:r>
        <w:rPr>
          <w:b/>
          <w:spacing w:val="-2"/>
          <w:sz w:val="20"/>
        </w:rPr>
        <w:t>financeiro</w:t>
      </w:r>
    </w:p>
    <w:p>
      <w:pPr>
        <w:pStyle w:val="BodyText"/>
        <w:spacing w:before="10"/>
        <w:rPr>
          <w:b/>
          <w:sz w:val="25"/>
        </w:rPr>
      </w:pPr>
    </w:p>
    <w:p>
      <w:pPr>
        <w:pStyle w:val="BodyText"/>
        <w:ind w:left="199" w:right="1691" w:firstLine="566"/>
        <w:jc w:val="both"/>
      </w:pPr>
      <w:r>
        <w:rPr/>
        <w:t>Art.</w:t>
      </w:r>
      <w:r>
        <w:rPr>
          <w:spacing w:val="-5"/>
        </w:rPr>
        <w:t> </w:t>
      </w:r>
      <w:r>
        <w:rPr/>
        <w:t>840.</w:t>
      </w:r>
      <w:r>
        <w:rPr>
          <w:spacing w:val="40"/>
        </w:rPr>
        <w:t> </w:t>
      </w:r>
      <w:r>
        <w:rPr/>
        <w:t>O ouro, em qualquer</w:t>
      </w:r>
      <w:r>
        <w:rPr>
          <w:spacing w:val="-1"/>
        </w:rPr>
        <w:t> </w:t>
      </w:r>
      <w:r>
        <w:rPr/>
        <w:t>estado de pureza, bruto</w:t>
      </w:r>
      <w:r>
        <w:rPr>
          <w:spacing w:val="-3"/>
        </w:rPr>
        <w:t> </w:t>
      </w:r>
      <w:r>
        <w:rPr/>
        <w:t>ou</w:t>
      </w:r>
      <w:r>
        <w:rPr>
          <w:spacing w:val="-3"/>
        </w:rPr>
        <w:t> </w:t>
      </w:r>
      <w:r>
        <w:rPr/>
        <w:t>refinado, quando destinado ao mercado</w:t>
      </w:r>
      <w:r>
        <w:rPr>
          <w:spacing w:val="-6"/>
        </w:rPr>
        <w:t> </w:t>
      </w:r>
      <w:r>
        <w:rPr/>
        <w:t>financeiro ou</w:t>
      </w:r>
      <w:r>
        <w:rPr>
          <w:spacing w:val="-2"/>
        </w:rPr>
        <w:t> </w:t>
      </w:r>
      <w:r>
        <w:rPr/>
        <w:t>à execução da</w:t>
      </w:r>
      <w:r>
        <w:rPr>
          <w:spacing w:val="-2"/>
        </w:rPr>
        <w:t> </w:t>
      </w:r>
      <w:r>
        <w:rPr/>
        <w:t>política</w:t>
      </w:r>
      <w:r>
        <w:rPr>
          <w:spacing w:val="-2"/>
        </w:rPr>
        <w:t> </w:t>
      </w:r>
      <w:r>
        <w:rPr/>
        <w:t>cambial do País, em operações</w:t>
      </w:r>
      <w:r>
        <w:rPr>
          <w:spacing w:val="-1"/>
        </w:rPr>
        <w:t> </w:t>
      </w:r>
      <w:r>
        <w:rPr/>
        <w:t>realizadas</w:t>
      </w:r>
      <w:r>
        <w:rPr>
          <w:spacing w:val="-1"/>
        </w:rPr>
        <w:t> </w:t>
      </w:r>
      <w:r>
        <w:rPr/>
        <w:t>com a interveniência de instituições integrantes do Sistema Financeiro Nacional, na forma e nas condições autorizadas pelo Banco Central do Brasil, será, desde a extração, inclusive, considerado ativo financeiro ou instrumento cambial (Lei nº 7.766, de 1989, art. 1º).</w:t>
      </w:r>
    </w:p>
    <w:p>
      <w:pPr>
        <w:pStyle w:val="BodyText"/>
        <w:spacing w:before="1"/>
        <w:rPr>
          <w:sz w:val="26"/>
        </w:rPr>
      </w:pPr>
    </w:p>
    <w:p>
      <w:pPr>
        <w:spacing w:before="0"/>
        <w:ind w:left="766" w:right="0" w:firstLine="0"/>
        <w:jc w:val="left"/>
        <w:rPr>
          <w:b/>
          <w:sz w:val="20"/>
        </w:rPr>
      </w:pPr>
      <w:r>
        <w:rPr>
          <w:b/>
          <w:sz w:val="20"/>
        </w:rPr>
        <w:t>Conceito</w:t>
      </w:r>
      <w:r>
        <w:rPr>
          <w:b/>
          <w:spacing w:val="-6"/>
          <w:sz w:val="20"/>
        </w:rPr>
        <w:t> </w:t>
      </w:r>
      <w:r>
        <w:rPr>
          <w:b/>
          <w:sz w:val="20"/>
        </w:rPr>
        <w:t>de</w:t>
      </w:r>
      <w:r>
        <w:rPr>
          <w:b/>
          <w:spacing w:val="-9"/>
          <w:sz w:val="20"/>
        </w:rPr>
        <w:t> </w:t>
      </w:r>
      <w:r>
        <w:rPr>
          <w:b/>
          <w:sz w:val="20"/>
        </w:rPr>
        <w:t>ganho</w:t>
      </w:r>
      <w:r>
        <w:rPr>
          <w:b/>
          <w:spacing w:val="-5"/>
          <w:sz w:val="20"/>
        </w:rPr>
        <w:t> </w:t>
      </w:r>
      <w:r>
        <w:rPr>
          <w:b/>
          <w:spacing w:val="-2"/>
          <w:sz w:val="20"/>
        </w:rPr>
        <w:t>líquido</w:t>
      </w:r>
    </w:p>
    <w:p>
      <w:pPr>
        <w:pStyle w:val="BodyText"/>
        <w:spacing w:before="4"/>
        <w:rPr>
          <w:b/>
          <w:sz w:val="26"/>
        </w:rPr>
      </w:pPr>
    </w:p>
    <w:p>
      <w:pPr>
        <w:pStyle w:val="BodyText"/>
        <w:ind w:left="199" w:right="1694" w:firstLine="566"/>
        <w:jc w:val="both"/>
      </w:pPr>
      <w:r>
        <w:rPr/>
        <w:t>Art.</w:t>
      </w:r>
      <w:r>
        <w:rPr>
          <w:spacing w:val="-3"/>
        </w:rPr>
        <w:t> </w:t>
      </w:r>
      <w:r>
        <w:rPr/>
        <w:t>841. Considera-se ganho líquido o resultado positivo auferido nas operações realizadas em cada mês, admitida a dedução dos custos e das despesas incorridos, necessários</w:t>
      </w:r>
      <w:r>
        <w:rPr>
          <w:spacing w:val="-1"/>
        </w:rPr>
        <w:t> </w:t>
      </w:r>
      <w:r>
        <w:rPr/>
        <w:t>à realização</w:t>
      </w:r>
      <w:r>
        <w:rPr>
          <w:spacing w:val="-2"/>
        </w:rPr>
        <w:t> </w:t>
      </w:r>
      <w:r>
        <w:rPr/>
        <w:t>das</w:t>
      </w:r>
      <w:r>
        <w:rPr>
          <w:spacing w:val="-1"/>
        </w:rPr>
        <w:t> </w:t>
      </w:r>
      <w:r>
        <w:rPr/>
        <w:t>operações, e a compensação de perdas</w:t>
      </w:r>
      <w:r>
        <w:rPr>
          <w:spacing w:val="-1"/>
        </w:rPr>
        <w:t> </w:t>
      </w:r>
      <w:r>
        <w:rPr/>
        <w:t>apuradas</w:t>
      </w:r>
      <w:r>
        <w:rPr>
          <w:spacing w:val="-1"/>
        </w:rPr>
        <w:t> </w:t>
      </w:r>
      <w:r>
        <w:rPr/>
        <w:t>nas</w:t>
      </w:r>
      <w:r>
        <w:rPr>
          <w:spacing w:val="-1"/>
        </w:rPr>
        <w:t> </w:t>
      </w:r>
      <w:r>
        <w:rPr/>
        <w:t>operações de que tratam os</w:t>
      </w:r>
      <w:r>
        <w:rPr>
          <w:spacing w:val="-2"/>
        </w:rPr>
        <w:t> </w:t>
      </w:r>
      <w:r>
        <w:rPr/>
        <w:t>art. 842 e</w:t>
      </w:r>
      <w:r>
        <w:rPr>
          <w:spacing w:val="-3"/>
        </w:rPr>
        <w:t> </w:t>
      </w:r>
      <w:r>
        <w:rPr/>
        <w:t>art. 846</w:t>
      </w:r>
      <w:r>
        <w:rPr>
          <w:spacing w:val="-3"/>
        </w:rPr>
        <w:t> </w:t>
      </w:r>
      <w:r>
        <w:rPr/>
        <w:t>ao art. 848, ressalvado o</w:t>
      </w:r>
      <w:r>
        <w:rPr>
          <w:spacing w:val="-3"/>
        </w:rPr>
        <w:t> </w:t>
      </w:r>
      <w:r>
        <w:rPr/>
        <w:t>disposto no art. 851 (Lei nº 7.713, de 1988, art. 40, § 1º; e Lei nº 7.799, de 1989, art. 55, § 1º e § 7º).</w:t>
      </w:r>
    </w:p>
    <w:p>
      <w:pPr>
        <w:pStyle w:val="BodyText"/>
        <w:spacing w:before="1"/>
        <w:rPr>
          <w:sz w:val="26"/>
        </w:rPr>
      </w:pPr>
    </w:p>
    <w:p>
      <w:pPr>
        <w:pStyle w:val="BodyText"/>
        <w:ind w:left="199" w:right="1697" w:firstLine="566"/>
        <w:jc w:val="both"/>
      </w:pPr>
      <w:r>
        <w:rPr/>
        <w:t>§</w:t>
      </w:r>
      <w:r>
        <w:rPr>
          <w:spacing w:val="-1"/>
        </w:rPr>
        <w:t> </w:t>
      </w:r>
      <w:r>
        <w:rPr/>
        <w:t>1º As perdas apuradas nas operações de que trata este Capítulo poderão ser compensadas com os ganhos líquidos auferidos nos meses subsequentes, em operações da mesma natureza (Lei nº 8.981, de 1995, art. 72, § 4º).</w:t>
      </w:r>
    </w:p>
    <w:p>
      <w:pPr>
        <w:pStyle w:val="BodyText"/>
        <w:spacing w:before="1"/>
        <w:rPr>
          <w:sz w:val="26"/>
        </w:rPr>
      </w:pPr>
    </w:p>
    <w:p>
      <w:pPr>
        <w:pStyle w:val="BodyText"/>
        <w:ind w:left="199" w:right="1687" w:firstLine="566"/>
        <w:jc w:val="both"/>
      </w:pPr>
      <w:r>
        <w:rPr/>
        <w:t>§</w:t>
      </w:r>
      <w:r>
        <w:rPr>
          <w:spacing w:val="-1"/>
        </w:rPr>
        <w:t> </w:t>
      </w:r>
      <w:r>
        <w:rPr/>
        <w:t>2º As deduções de despesas e a compensação de perdas previstas neste Capítulo serão admitidas exclusivamente para as operações realizadas nos mercados organizados, geridos ou sob a responsabilidade de instituição credenciada pelo Poder Executivo federal e com</w:t>
      </w:r>
      <w:r>
        <w:rPr>
          <w:spacing w:val="40"/>
        </w:rPr>
        <w:t> </w:t>
      </w:r>
      <w:r>
        <w:rPr/>
        <w:t>objetivos</w:t>
      </w:r>
      <w:r>
        <w:rPr>
          <w:spacing w:val="40"/>
        </w:rPr>
        <w:t> </w:t>
      </w:r>
      <w:r>
        <w:rPr/>
        <w:t>semelhantes</w:t>
      </w:r>
      <w:r>
        <w:rPr>
          <w:spacing w:val="40"/>
        </w:rPr>
        <w:t> </w:t>
      </w:r>
      <w:r>
        <w:rPr/>
        <w:t>ao</w:t>
      </w:r>
      <w:r>
        <w:rPr>
          <w:spacing w:val="40"/>
        </w:rPr>
        <w:t> </w:t>
      </w:r>
      <w:r>
        <w:rPr/>
        <w:t>das</w:t>
      </w:r>
      <w:r>
        <w:rPr>
          <w:spacing w:val="40"/>
        </w:rPr>
        <w:t> </w:t>
      </w:r>
      <w:r>
        <w:rPr/>
        <w:t>bolsas</w:t>
      </w:r>
      <w:r>
        <w:rPr>
          <w:spacing w:val="40"/>
        </w:rPr>
        <w:t> </w:t>
      </w:r>
      <w:r>
        <w:rPr/>
        <w:t>de</w:t>
      </w:r>
      <w:r>
        <w:rPr>
          <w:spacing w:val="40"/>
        </w:rPr>
        <w:t> </w:t>
      </w:r>
      <w:r>
        <w:rPr/>
        <w:t>valores,</w:t>
      </w:r>
      <w:r>
        <w:rPr>
          <w:spacing w:val="60"/>
        </w:rPr>
        <w:t> </w:t>
      </w:r>
      <w:r>
        <w:rPr/>
        <w:t>de</w:t>
      </w:r>
      <w:r>
        <w:rPr>
          <w:spacing w:val="40"/>
        </w:rPr>
        <w:t> </w:t>
      </w:r>
      <w:r>
        <w:rPr/>
        <w:t>mercadorias</w:t>
      </w:r>
      <w:r>
        <w:rPr>
          <w:spacing w:val="40"/>
        </w:rPr>
        <w:t> </w:t>
      </w:r>
      <w:r>
        <w:rPr/>
        <w:t>ou</w:t>
      </w:r>
      <w:r>
        <w:rPr>
          <w:spacing w:val="40"/>
        </w:rPr>
        <w:t> </w:t>
      </w:r>
      <w:r>
        <w:rPr/>
        <w:t>de</w:t>
      </w:r>
      <w:r>
        <w:rPr>
          <w:spacing w:val="40"/>
        </w:rPr>
        <w:t> </w:t>
      </w:r>
      <w:r>
        <w:rPr/>
        <w:t>futuros</w:t>
      </w:r>
      <w:r>
        <w:rPr>
          <w:spacing w:val="40"/>
        </w:rPr>
        <w:t> </w:t>
      </w:r>
      <w:r>
        <w:rPr/>
        <w:t>(Lei</w:t>
      </w:r>
      <w:r>
        <w:rPr>
          <w:spacing w:val="40"/>
        </w:rPr>
        <w:t> </w:t>
      </w:r>
      <w:r>
        <w:rPr/>
        <w:t>nº 8.383, de 1991, art. 27).</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0"/>
        <w:ind w:left="766" w:right="0" w:firstLine="0"/>
        <w:jc w:val="left"/>
        <w:rPr>
          <w:b/>
          <w:sz w:val="20"/>
        </w:rPr>
      </w:pPr>
      <w:r>
        <w:rPr>
          <w:b/>
          <w:sz w:val="20"/>
        </w:rPr>
        <w:t>Dos</w:t>
      </w:r>
      <w:r>
        <w:rPr>
          <w:b/>
          <w:spacing w:val="-4"/>
          <w:sz w:val="20"/>
        </w:rPr>
        <w:t> </w:t>
      </w:r>
      <w:r>
        <w:rPr>
          <w:b/>
          <w:sz w:val="20"/>
        </w:rPr>
        <w:t>mercados</w:t>
      </w:r>
      <w:r>
        <w:rPr>
          <w:b/>
          <w:spacing w:val="-3"/>
          <w:sz w:val="20"/>
        </w:rPr>
        <w:t> </w:t>
      </w:r>
      <w:r>
        <w:rPr>
          <w:b/>
          <w:sz w:val="20"/>
        </w:rPr>
        <w:t>à</w:t>
      </w:r>
      <w:r>
        <w:rPr>
          <w:b/>
          <w:spacing w:val="-7"/>
          <w:sz w:val="20"/>
        </w:rPr>
        <w:t> </w:t>
      </w:r>
      <w:r>
        <w:rPr>
          <w:b/>
          <w:spacing w:val="-4"/>
          <w:sz w:val="20"/>
        </w:rPr>
        <w:t>vista</w:t>
      </w:r>
    </w:p>
    <w:p>
      <w:pPr>
        <w:pStyle w:val="BodyText"/>
        <w:spacing w:before="4"/>
        <w:rPr>
          <w:b/>
          <w:sz w:val="26"/>
        </w:rPr>
      </w:pPr>
    </w:p>
    <w:p>
      <w:pPr>
        <w:pStyle w:val="BodyText"/>
        <w:ind w:left="199" w:right="1695" w:firstLine="566"/>
        <w:jc w:val="both"/>
      </w:pPr>
      <w:r>
        <w:rPr/>
        <w:t>Art.</w:t>
      </w:r>
      <w:r>
        <w:rPr>
          <w:spacing w:val="-3"/>
        </w:rPr>
        <w:t> </w:t>
      </w:r>
      <w:r>
        <w:rPr/>
        <w:t>842.</w:t>
      </w:r>
      <w:r>
        <w:rPr>
          <w:spacing w:val="40"/>
        </w:rPr>
        <w:t> </w:t>
      </w:r>
      <w:r>
        <w:rPr/>
        <w:t>Nos mercados à vista, o ganho líquido será constituído pela diferença positiva entre</w:t>
      </w:r>
      <w:r>
        <w:rPr>
          <w:spacing w:val="13"/>
        </w:rPr>
        <w:t> </w:t>
      </w:r>
      <w:r>
        <w:rPr/>
        <w:t>o valor</w:t>
      </w:r>
      <w:r>
        <w:rPr>
          <w:spacing w:val="16"/>
        </w:rPr>
        <w:t> </w:t>
      </w:r>
      <w:r>
        <w:rPr/>
        <w:t>de</w:t>
      </w:r>
      <w:r>
        <w:rPr>
          <w:spacing w:val="13"/>
        </w:rPr>
        <w:t> </w:t>
      </w:r>
      <w:r>
        <w:rPr/>
        <w:t>alienação</w:t>
      </w:r>
      <w:r>
        <w:rPr>
          <w:spacing w:val="13"/>
        </w:rPr>
        <w:t> </w:t>
      </w:r>
      <w:r>
        <w:rPr/>
        <w:t>do</w:t>
      </w:r>
      <w:r>
        <w:rPr>
          <w:spacing w:val="13"/>
        </w:rPr>
        <w:t> </w:t>
      </w:r>
      <w:r>
        <w:rPr/>
        <w:t>ativo e</w:t>
      </w:r>
      <w:r>
        <w:rPr>
          <w:spacing w:val="13"/>
        </w:rPr>
        <w:t> </w:t>
      </w:r>
      <w:r>
        <w:rPr/>
        <w:t>o</w:t>
      </w:r>
      <w:r>
        <w:rPr>
          <w:spacing w:val="13"/>
        </w:rPr>
        <w:t> </w:t>
      </w:r>
      <w:r>
        <w:rPr/>
        <w:t>seu</w:t>
      </w:r>
      <w:r>
        <w:rPr>
          <w:spacing w:val="13"/>
        </w:rPr>
        <w:t> </w:t>
      </w:r>
      <w:r>
        <w:rPr/>
        <w:t>custo</w:t>
      </w:r>
      <w:r>
        <w:rPr>
          <w:spacing w:val="13"/>
        </w:rPr>
        <w:t> </w:t>
      </w:r>
      <w:r>
        <w:rPr/>
        <w:t>de</w:t>
      </w:r>
      <w:r>
        <w:rPr>
          <w:spacing w:val="13"/>
        </w:rPr>
        <w:t> </w:t>
      </w:r>
      <w:r>
        <w:rPr/>
        <w:t>aquisição</w:t>
      </w:r>
      <w:r>
        <w:rPr>
          <w:spacing w:val="13"/>
        </w:rPr>
        <w:t> </w:t>
      </w:r>
      <w:r>
        <w:rPr/>
        <w:t>(Lei</w:t>
      </w:r>
      <w:r>
        <w:rPr>
          <w:spacing w:val="18"/>
        </w:rPr>
        <w:t> </w:t>
      </w:r>
      <w:r>
        <w:rPr/>
        <w:t>nº 7.799,</w:t>
      </w:r>
      <w:r>
        <w:rPr>
          <w:spacing w:val="11"/>
        </w:rPr>
        <w:t> </w:t>
      </w:r>
      <w:r>
        <w:rPr/>
        <w:t>de</w:t>
      </w:r>
      <w:r>
        <w:rPr>
          <w:spacing w:val="13"/>
        </w:rPr>
        <w:t> </w:t>
      </w:r>
      <w:r>
        <w:rPr/>
        <w:t>1989,</w:t>
      </w:r>
      <w:r>
        <w:rPr>
          <w:spacing w:val="16"/>
        </w:rPr>
        <w:t> </w:t>
      </w:r>
      <w:r>
        <w:rPr/>
        <w:t>art.</w:t>
      </w:r>
      <w:r>
        <w:rPr>
          <w:spacing w:val="11"/>
        </w:rPr>
        <w:t> </w:t>
      </w:r>
      <w:r>
        <w:rPr/>
        <w:t>55,</w:t>
      </w:r>
    </w:p>
    <w:p>
      <w:pPr>
        <w:pStyle w:val="BodyText"/>
        <w:spacing w:before="1"/>
        <w:ind w:left="199"/>
      </w:pPr>
      <w:r>
        <w:rPr/>
        <w:t>§</w:t>
      </w:r>
      <w:r>
        <w:rPr>
          <w:spacing w:val="-4"/>
        </w:rPr>
        <w:t> </w:t>
      </w:r>
      <w:r>
        <w:rPr/>
        <w:t>2º,</w:t>
      </w:r>
      <w:r>
        <w:rPr>
          <w:spacing w:val="-1"/>
        </w:rPr>
        <w:t> </w:t>
      </w:r>
      <w:r>
        <w:rPr/>
        <w:t>alínea</w:t>
      </w:r>
      <w:r>
        <w:rPr>
          <w:spacing w:val="-4"/>
        </w:rPr>
        <w:t> </w:t>
      </w:r>
      <w:r>
        <w:rPr/>
        <w:t>“a”;</w:t>
      </w:r>
      <w:r>
        <w:rPr>
          <w:spacing w:val="-6"/>
        </w:rPr>
        <w:t> </w:t>
      </w:r>
      <w:r>
        <w:rPr/>
        <w:t>e</w:t>
      </w:r>
      <w:r>
        <w:rPr>
          <w:spacing w:val="-4"/>
        </w:rPr>
        <w:t> </w:t>
      </w:r>
      <w:r>
        <w:rPr/>
        <w:t>Lei</w:t>
      </w:r>
      <w:r>
        <w:rPr>
          <w:spacing w:val="-4"/>
        </w:rPr>
        <w:t> </w:t>
      </w:r>
      <w:r>
        <w:rPr/>
        <w:t>nº</w:t>
      </w:r>
      <w:r>
        <w:rPr>
          <w:spacing w:val="-3"/>
        </w:rPr>
        <w:t> </w:t>
      </w:r>
      <w:r>
        <w:rPr/>
        <w:t>8.541,</w:t>
      </w:r>
      <w:r>
        <w:rPr>
          <w:spacing w:val="-1"/>
        </w:rPr>
        <w:t> </w:t>
      </w:r>
      <w:r>
        <w:rPr/>
        <w:t>de</w:t>
      </w:r>
      <w:r>
        <w:rPr>
          <w:spacing w:val="-4"/>
        </w:rPr>
        <w:t> </w:t>
      </w:r>
      <w:r>
        <w:rPr/>
        <w:t>1992,</w:t>
      </w:r>
      <w:r>
        <w:rPr>
          <w:spacing w:val="-5"/>
        </w:rPr>
        <w:t> </w:t>
      </w:r>
      <w:r>
        <w:rPr/>
        <w:t>art.</w:t>
      </w:r>
      <w:r>
        <w:rPr>
          <w:spacing w:val="-6"/>
        </w:rPr>
        <w:t> </w:t>
      </w:r>
      <w:r>
        <w:rPr/>
        <w:t>29,</w:t>
      </w:r>
      <w:r>
        <w:rPr>
          <w:spacing w:val="-1"/>
        </w:rPr>
        <w:t> </w:t>
      </w:r>
      <w:r>
        <w:rPr/>
        <w:t>§</w:t>
      </w:r>
      <w:r>
        <w:rPr>
          <w:spacing w:val="-8"/>
        </w:rPr>
        <w:t> </w:t>
      </w:r>
      <w:r>
        <w:rPr/>
        <w:t>2º,</w:t>
      </w:r>
      <w:r>
        <w:rPr>
          <w:spacing w:val="-1"/>
        </w:rPr>
        <w:t> </w:t>
      </w:r>
      <w:r>
        <w:rPr/>
        <w:t>alínea</w:t>
      </w:r>
      <w:r>
        <w:rPr>
          <w:spacing w:val="-3"/>
        </w:rPr>
        <w:t> </w:t>
      </w:r>
      <w:r>
        <w:rPr>
          <w:spacing w:val="-2"/>
        </w:rPr>
        <w:t>“a”).</w:t>
      </w:r>
    </w:p>
    <w:p>
      <w:pPr>
        <w:pStyle w:val="BodyText"/>
        <w:spacing w:before="11"/>
        <w:rPr>
          <w:sz w:val="25"/>
        </w:rPr>
      </w:pPr>
    </w:p>
    <w:p>
      <w:pPr>
        <w:spacing w:before="0"/>
        <w:ind w:left="766" w:right="0" w:firstLine="0"/>
        <w:jc w:val="left"/>
        <w:rPr>
          <w:b/>
          <w:sz w:val="20"/>
        </w:rPr>
      </w:pPr>
      <w:r>
        <w:rPr>
          <w:b/>
          <w:sz w:val="20"/>
        </w:rPr>
        <w:t>Custo</w:t>
      </w:r>
      <w:r>
        <w:rPr>
          <w:b/>
          <w:spacing w:val="-3"/>
          <w:sz w:val="20"/>
        </w:rPr>
        <w:t> </w:t>
      </w:r>
      <w:r>
        <w:rPr>
          <w:b/>
          <w:sz w:val="20"/>
        </w:rPr>
        <w:t>de</w:t>
      </w:r>
      <w:r>
        <w:rPr>
          <w:b/>
          <w:spacing w:val="-1"/>
          <w:sz w:val="20"/>
        </w:rPr>
        <w:t> </w:t>
      </w:r>
      <w:r>
        <w:rPr>
          <w:b/>
          <w:spacing w:val="-2"/>
          <w:sz w:val="20"/>
        </w:rPr>
        <w:t>aquisição</w:t>
      </w:r>
    </w:p>
    <w:p>
      <w:pPr>
        <w:pStyle w:val="BodyText"/>
        <w:spacing w:before="11"/>
        <w:rPr>
          <w:b/>
          <w:sz w:val="25"/>
        </w:rPr>
      </w:pPr>
    </w:p>
    <w:p>
      <w:pPr>
        <w:pStyle w:val="BodyText"/>
        <w:ind w:left="199" w:right="1691" w:firstLine="566"/>
        <w:jc w:val="both"/>
      </w:pPr>
      <w:r>
        <w:rPr/>
        <w:t>Art.</w:t>
      </w:r>
      <w:r>
        <w:rPr>
          <w:spacing w:val="-3"/>
        </w:rPr>
        <w:t> </w:t>
      </w:r>
      <w:r>
        <w:rPr/>
        <w:t>843.</w:t>
      </w:r>
      <w:r>
        <w:rPr>
          <w:spacing w:val="40"/>
        </w:rPr>
        <w:t> </w:t>
      </w:r>
      <w:r>
        <w:rPr/>
        <w:t>Os custos de aquisição dos ativos objeto das operações de que trata o</w:t>
      </w:r>
      <w:r>
        <w:rPr>
          <w:spacing w:val="-1"/>
        </w:rPr>
        <w:t> </w:t>
      </w:r>
      <w:r>
        <w:rPr/>
        <w:t>art. 842 serão considerados pela média ponderada dos custos unitários (Lei nº 8.981, de 1995, art. 72,</w:t>
      </w:r>
    </w:p>
    <w:p>
      <w:pPr>
        <w:pStyle w:val="BodyText"/>
        <w:spacing w:before="1"/>
        <w:ind w:left="199"/>
      </w:pPr>
      <w:r>
        <w:rPr/>
        <w:t>§ </w:t>
      </w:r>
      <w:r>
        <w:rPr>
          <w:spacing w:val="-4"/>
        </w:rPr>
        <w:t>2º).</w:t>
      </w:r>
    </w:p>
    <w:p>
      <w:pPr>
        <w:pStyle w:val="BodyText"/>
        <w:spacing w:before="4"/>
        <w:rPr>
          <w:sz w:val="26"/>
        </w:rPr>
      </w:pPr>
    </w:p>
    <w:p>
      <w:pPr>
        <w:pStyle w:val="BodyText"/>
        <w:ind w:left="199" w:right="1693" w:firstLine="566"/>
        <w:jc w:val="both"/>
      </w:pPr>
      <w:r>
        <w:rPr/>
        <w:t>§</w:t>
      </w:r>
      <w:r>
        <w:rPr>
          <w:spacing w:val="-1"/>
        </w:rPr>
        <w:t> </w:t>
      </w:r>
      <w:r>
        <w:rPr/>
        <w:t>1º</w:t>
      </w:r>
      <w:r>
        <w:rPr>
          <w:spacing w:val="40"/>
        </w:rPr>
        <w:t> </w:t>
      </w:r>
      <w:r>
        <w:rPr/>
        <w:t>Na hipótese de participações societárias resultantes de aumento de capital por incorporação de lucros e reservas, apurados no ano-calendário de 1993, e a partir de 1º de janeiro</w:t>
      </w:r>
      <w:r>
        <w:rPr>
          <w:spacing w:val="-1"/>
        </w:rPr>
        <w:t> </w:t>
      </w:r>
      <w:r>
        <w:rPr/>
        <w:t>de</w:t>
      </w:r>
      <w:r>
        <w:rPr>
          <w:spacing w:val="-1"/>
        </w:rPr>
        <w:t> </w:t>
      </w:r>
      <w:r>
        <w:rPr/>
        <w:t>1996, o</w:t>
      </w:r>
      <w:r>
        <w:rPr>
          <w:spacing w:val="-1"/>
        </w:rPr>
        <w:t> </w:t>
      </w:r>
      <w:r>
        <w:rPr/>
        <w:t>custo</w:t>
      </w:r>
      <w:r>
        <w:rPr>
          <w:spacing w:val="-1"/>
        </w:rPr>
        <w:t> </w:t>
      </w:r>
      <w:r>
        <w:rPr/>
        <w:t>de</w:t>
      </w:r>
      <w:r>
        <w:rPr>
          <w:spacing w:val="-1"/>
        </w:rPr>
        <w:t> </w:t>
      </w:r>
      <w:r>
        <w:rPr/>
        <w:t>aquisição</w:t>
      </w:r>
      <w:r>
        <w:rPr>
          <w:spacing w:val="-1"/>
        </w:rPr>
        <w:t> </w:t>
      </w:r>
      <w:r>
        <w:rPr/>
        <w:t>é</w:t>
      </w:r>
      <w:r>
        <w:rPr>
          <w:spacing w:val="-1"/>
        </w:rPr>
        <w:t> </w:t>
      </w:r>
      <w:r>
        <w:rPr/>
        <w:t>igual</w:t>
      </w:r>
      <w:r>
        <w:rPr>
          <w:spacing w:val="-1"/>
        </w:rPr>
        <w:t> </w:t>
      </w:r>
      <w:r>
        <w:rPr/>
        <w:t>à</w:t>
      </w:r>
      <w:r>
        <w:rPr>
          <w:spacing w:val="-1"/>
        </w:rPr>
        <w:t> </w:t>
      </w:r>
      <w:r>
        <w:rPr/>
        <w:t>parcela</w:t>
      </w:r>
      <w:r>
        <w:rPr>
          <w:spacing w:val="-6"/>
        </w:rPr>
        <w:t> </w:t>
      </w:r>
      <w:r>
        <w:rPr/>
        <w:t>do</w:t>
      </w:r>
      <w:r>
        <w:rPr>
          <w:spacing w:val="-1"/>
        </w:rPr>
        <w:t> </w:t>
      </w:r>
      <w:r>
        <w:rPr/>
        <w:t>lucro</w:t>
      </w:r>
      <w:r>
        <w:rPr>
          <w:spacing w:val="-1"/>
        </w:rPr>
        <w:t> </w:t>
      </w:r>
      <w:r>
        <w:rPr/>
        <w:t>ou</w:t>
      </w:r>
      <w:r>
        <w:rPr>
          <w:spacing w:val="-1"/>
        </w:rPr>
        <w:t> </w:t>
      </w:r>
      <w:r>
        <w:rPr/>
        <w:t>da</w:t>
      </w:r>
      <w:r>
        <w:rPr>
          <w:spacing w:val="-1"/>
        </w:rPr>
        <w:t> </w:t>
      </w:r>
      <w:r>
        <w:rPr/>
        <w:t>reserva</w:t>
      </w:r>
      <w:r>
        <w:rPr>
          <w:spacing w:val="-1"/>
        </w:rPr>
        <w:t> </w:t>
      </w:r>
      <w:r>
        <w:rPr/>
        <w:t>capitalizados</w:t>
      </w:r>
      <w:r>
        <w:rPr>
          <w:spacing w:val="-4"/>
        </w:rPr>
        <w:t> </w:t>
      </w:r>
      <w:r>
        <w:rPr/>
        <w:t>que corresponder ao acionista beneficiário (Lei nº 8.383, de 1991, art. 75; e Lei nº 9.249, de 1995, art. 10, § 1º).</w:t>
      </w:r>
    </w:p>
    <w:p>
      <w:pPr>
        <w:pStyle w:val="BodyText"/>
        <w:rPr>
          <w:sz w:val="26"/>
        </w:rPr>
      </w:pPr>
    </w:p>
    <w:p>
      <w:pPr>
        <w:pStyle w:val="BodyText"/>
        <w:spacing w:before="1"/>
        <w:ind w:left="199" w:right="1701" w:firstLine="566"/>
        <w:jc w:val="both"/>
      </w:pPr>
      <w:r>
        <w:rPr/>
        <w:t>§</w:t>
      </w:r>
      <w:r>
        <w:rPr>
          <w:spacing w:val="-1"/>
        </w:rPr>
        <w:t> </w:t>
      </w:r>
      <w:r>
        <w:rPr/>
        <w:t>2º</w:t>
      </w:r>
      <w:r>
        <w:rPr>
          <w:spacing w:val="40"/>
        </w:rPr>
        <w:t> </w:t>
      </w:r>
      <w:r>
        <w:rPr/>
        <w:t>Na</w:t>
      </w:r>
      <w:r>
        <w:rPr>
          <w:spacing w:val="40"/>
        </w:rPr>
        <w:t> </w:t>
      </w:r>
      <w:r>
        <w:rPr/>
        <w:t>ausência</w:t>
      </w:r>
      <w:r>
        <w:rPr>
          <w:spacing w:val="40"/>
        </w:rPr>
        <w:t> </w:t>
      </w:r>
      <w:r>
        <w:rPr/>
        <w:t>do</w:t>
      </w:r>
      <w:r>
        <w:rPr>
          <w:spacing w:val="40"/>
        </w:rPr>
        <w:t> </w:t>
      </w:r>
      <w:r>
        <w:rPr/>
        <w:t>valor</w:t>
      </w:r>
      <w:r>
        <w:rPr>
          <w:spacing w:val="40"/>
        </w:rPr>
        <w:t> </w:t>
      </w:r>
      <w:r>
        <w:rPr/>
        <w:t>pago,</w:t>
      </w:r>
      <w:r>
        <w:rPr>
          <w:spacing w:val="58"/>
        </w:rPr>
        <w:t> </w:t>
      </w:r>
      <w:r>
        <w:rPr/>
        <w:t>o</w:t>
      </w:r>
      <w:r>
        <w:rPr>
          <w:spacing w:val="40"/>
        </w:rPr>
        <w:t> </w:t>
      </w:r>
      <w:r>
        <w:rPr/>
        <w:t>custo</w:t>
      </w:r>
      <w:r>
        <w:rPr>
          <w:spacing w:val="40"/>
        </w:rPr>
        <w:t> </w:t>
      </w:r>
      <w:r>
        <w:rPr/>
        <w:t>de</w:t>
      </w:r>
      <w:r>
        <w:rPr>
          <w:spacing w:val="40"/>
        </w:rPr>
        <w:t> </w:t>
      </w:r>
      <w:r>
        <w:rPr/>
        <w:t>aquisição</w:t>
      </w:r>
      <w:r>
        <w:rPr>
          <w:spacing w:val="40"/>
        </w:rPr>
        <w:t> </w:t>
      </w:r>
      <w:r>
        <w:rPr/>
        <w:t>será,</w:t>
      </w:r>
      <w:r>
        <w:rPr>
          <w:spacing w:val="58"/>
        </w:rPr>
        <w:t> </w:t>
      </w:r>
      <w:r>
        <w:rPr/>
        <w:t>conforme</w:t>
      </w:r>
      <w:r>
        <w:rPr>
          <w:spacing w:val="40"/>
        </w:rPr>
        <w:t> </w:t>
      </w:r>
      <w:r>
        <w:rPr/>
        <w:t>o</w:t>
      </w:r>
      <w:r>
        <w:rPr>
          <w:spacing w:val="40"/>
        </w:rPr>
        <w:t> </w:t>
      </w:r>
      <w:r>
        <w:rPr/>
        <w:t>caso</w:t>
      </w:r>
      <w:r>
        <w:rPr>
          <w:spacing w:val="40"/>
        </w:rPr>
        <w:t> </w:t>
      </w:r>
      <w:r>
        <w:rPr/>
        <w:t>(Lei</w:t>
      </w:r>
      <w:r>
        <w:rPr>
          <w:spacing w:val="40"/>
        </w:rPr>
        <w:t> </w:t>
      </w:r>
      <w:r>
        <w:rPr/>
        <w:t>nº 7.713, de 1988, art. 16, </w:t>
      </w:r>
      <w:r>
        <w:rPr>
          <w:b/>
        </w:rPr>
        <w:t>caput, </w:t>
      </w:r>
      <w:r>
        <w:rPr/>
        <w:t>incisos III ao V):</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0"/>
          <w:numId w:val="382"/>
        </w:numPr>
        <w:tabs>
          <w:tab w:pos="880" w:val="left" w:leader="none"/>
        </w:tabs>
        <w:spacing w:line="240" w:lineRule="auto" w:before="95" w:after="0"/>
        <w:ind w:left="880" w:right="0" w:hanging="114"/>
        <w:jc w:val="left"/>
        <w:rPr>
          <w:sz w:val="20"/>
        </w:rPr>
      </w:pPr>
      <w:r>
        <w:rPr>
          <w:sz w:val="20"/>
        </w:rPr>
        <w:t>-</w:t>
      </w:r>
      <w:r>
        <w:rPr>
          <w:spacing w:val="-1"/>
          <w:sz w:val="20"/>
        </w:rPr>
        <w:t> </w:t>
      </w:r>
      <w:r>
        <w:rPr>
          <w:sz w:val="20"/>
        </w:rPr>
        <w:t>o</w:t>
      </w:r>
      <w:r>
        <w:rPr>
          <w:spacing w:val="-12"/>
          <w:sz w:val="20"/>
        </w:rPr>
        <w:t> </w:t>
      </w:r>
      <w:r>
        <w:rPr>
          <w:sz w:val="20"/>
        </w:rPr>
        <w:t>valor</w:t>
      </w:r>
      <w:r>
        <w:rPr>
          <w:spacing w:val="-5"/>
          <w:sz w:val="20"/>
        </w:rPr>
        <w:t> </w:t>
      </w:r>
      <w:r>
        <w:rPr>
          <w:sz w:val="20"/>
        </w:rPr>
        <w:t>da</w:t>
      </w:r>
      <w:r>
        <w:rPr>
          <w:spacing w:val="-3"/>
          <w:sz w:val="20"/>
        </w:rPr>
        <w:t> </w:t>
      </w:r>
      <w:r>
        <w:rPr>
          <w:sz w:val="20"/>
        </w:rPr>
        <w:t>avaliação</w:t>
      </w:r>
      <w:r>
        <w:rPr>
          <w:spacing w:val="-2"/>
          <w:sz w:val="20"/>
        </w:rPr>
        <w:t> </w:t>
      </w:r>
      <w:r>
        <w:rPr>
          <w:sz w:val="20"/>
        </w:rPr>
        <w:t>no</w:t>
      </w:r>
      <w:r>
        <w:rPr>
          <w:spacing w:val="-7"/>
          <w:sz w:val="20"/>
        </w:rPr>
        <w:t> </w:t>
      </w:r>
      <w:r>
        <w:rPr>
          <w:sz w:val="20"/>
        </w:rPr>
        <w:t>inventário</w:t>
      </w:r>
      <w:r>
        <w:rPr>
          <w:spacing w:val="-3"/>
          <w:sz w:val="20"/>
        </w:rPr>
        <w:t> </w:t>
      </w:r>
      <w:r>
        <w:rPr>
          <w:sz w:val="20"/>
        </w:rPr>
        <w:t>ou</w:t>
      </w:r>
      <w:r>
        <w:rPr>
          <w:spacing w:val="-2"/>
          <w:sz w:val="20"/>
        </w:rPr>
        <w:t> </w:t>
      </w:r>
      <w:r>
        <w:rPr>
          <w:sz w:val="20"/>
        </w:rPr>
        <w:t>no</w:t>
      </w:r>
      <w:r>
        <w:rPr>
          <w:spacing w:val="-2"/>
          <w:sz w:val="20"/>
        </w:rPr>
        <w:t> arrolamento;</w:t>
      </w:r>
    </w:p>
    <w:p>
      <w:pPr>
        <w:pStyle w:val="BodyText"/>
        <w:spacing w:before="3"/>
        <w:rPr>
          <w:sz w:val="26"/>
        </w:rPr>
      </w:pPr>
    </w:p>
    <w:p>
      <w:pPr>
        <w:pStyle w:val="ListParagraph"/>
        <w:numPr>
          <w:ilvl w:val="0"/>
          <w:numId w:val="382"/>
        </w:numPr>
        <w:tabs>
          <w:tab w:pos="936" w:val="left" w:leader="none"/>
        </w:tabs>
        <w:spacing w:line="240" w:lineRule="auto" w:before="1" w:after="0"/>
        <w:ind w:left="199" w:right="1691" w:firstLine="566"/>
        <w:jc w:val="left"/>
        <w:rPr>
          <w:sz w:val="20"/>
        </w:rPr>
      </w:pPr>
      <w:r>
        <w:rPr>
          <w:sz w:val="20"/>
        </w:rPr>
        <w:t>-</w:t>
      </w:r>
      <w:r>
        <w:rPr>
          <w:spacing w:val="-4"/>
          <w:sz w:val="20"/>
        </w:rPr>
        <w:t> </w:t>
      </w:r>
      <w:r>
        <w:rPr>
          <w:sz w:val="20"/>
        </w:rPr>
        <w:t>o</w:t>
      </w:r>
      <w:r>
        <w:rPr>
          <w:spacing w:val="27"/>
          <w:sz w:val="20"/>
        </w:rPr>
        <w:t> </w:t>
      </w:r>
      <w:r>
        <w:rPr>
          <w:sz w:val="20"/>
        </w:rPr>
        <w:t>valor</w:t>
      </w:r>
      <w:r>
        <w:rPr>
          <w:spacing w:val="33"/>
          <w:sz w:val="20"/>
        </w:rPr>
        <w:t> </w:t>
      </w:r>
      <w:r>
        <w:rPr>
          <w:sz w:val="20"/>
        </w:rPr>
        <w:t>de</w:t>
      </w:r>
      <w:r>
        <w:rPr>
          <w:spacing w:val="32"/>
          <w:sz w:val="20"/>
        </w:rPr>
        <w:t> </w:t>
      </w:r>
      <w:r>
        <w:rPr>
          <w:sz w:val="20"/>
        </w:rPr>
        <w:t>transmissão</w:t>
      </w:r>
      <w:r>
        <w:rPr>
          <w:spacing w:val="32"/>
          <w:sz w:val="20"/>
        </w:rPr>
        <w:t> </w:t>
      </w:r>
      <w:r>
        <w:rPr>
          <w:sz w:val="20"/>
        </w:rPr>
        <w:t>utilizado,</w:t>
      </w:r>
      <w:r>
        <w:rPr>
          <w:spacing w:val="30"/>
          <w:sz w:val="20"/>
        </w:rPr>
        <w:t> </w:t>
      </w:r>
      <w:r>
        <w:rPr>
          <w:sz w:val="20"/>
        </w:rPr>
        <w:t>na</w:t>
      </w:r>
      <w:r>
        <w:rPr>
          <w:spacing w:val="32"/>
          <w:sz w:val="20"/>
        </w:rPr>
        <w:t> </w:t>
      </w:r>
      <w:r>
        <w:rPr>
          <w:sz w:val="20"/>
        </w:rPr>
        <w:t>aquisição,</w:t>
      </w:r>
      <w:r>
        <w:rPr>
          <w:spacing w:val="35"/>
          <w:sz w:val="20"/>
        </w:rPr>
        <w:t> </w:t>
      </w:r>
      <w:r>
        <w:rPr>
          <w:sz w:val="20"/>
        </w:rPr>
        <w:t>para</w:t>
      </w:r>
      <w:r>
        <w:rPr>
          <w:spacing w:val="32"/>
          <w:sz w:val="20"/>
        </w:rPr>
        <w:t> </w:t>
      </w:r>
      <w:r>
        <w:rPr>
          <w:sz w:val="20"/>
        </w:rPr>
        <w:t>o</w:t>
      </w:r>
      <w:r>
        <w:rPr>
          <w:spacing w:val="32"/>
          <w:sz w:val="20"/>
        </w:rPr>
        <w:t> </w:t>
      </w:r>
      <w:r>
        <w:rPr>
          <w:sz w:val="20"/>
        </w:rPr>
        <w:t>cálculo</w:t>
      </w:r>
      <w:r>
        <w:rPr>
          <w:spacing w:val="32"/>
          <w:sz w:val="20"/>
        </w:rPr>
        <w:t> </w:t>
      </w:r>
      <w:r>
        <w:rPr>
          <w:sz w:val="20"/>
        </w:rPr>
        <w:t>do</w:t>
      </w:r>
      <w:r>
        <w:rPr>
          <w:spacing w:val="32"/>
          <w:sz w:val="20"/>
        </w:rPr>
        <w:t> </w:t>
      </w:r>
      <w:r>
        <w:rPr>
          <w:sz w:val="20"/>
        </w:rPr>
        <w:t>ganho</w:t>
      </w:r>
      <w:r>
        <w:rPr>
          <w:spacing w:val="32"/>
          <w:sz w:val="20"/>
        </w:rPr>
        <w:t> </w:t>
      </w:r>
      <w:r>
        <w:rPr>
          <w:sz w:val="20"/>
        </w:rPr>
        <w:t>líquido</w:t>
      </w:r>
      <w:r>
        <w:rPr>
          <w:spacing w:val="32"/>
          <w:sz w:val="20"/>
        </w:rPr>
        <w:t> </w:t>
      </w:r>
      <w:r>
        <w:rPr>
          <w:sz w:val="20"/>
        </w:rPr>
        <w:t>do </w:t>
      </w:r>
      <w:r>
        <w:rPr>
          <w:spacing w:val="-2"/>
          <w:sz w:val="20"/>
        </w:rPr>
        <w:t>alienante;</w:t>
      </w:r>
    </w:p>
    <w:p>
      <w:pPr>
        <w:pStyle w:val="BodyText"/>
        <w:spacing w:before="8"/>
        <w:rPr>
          <w:sz w:val="17"/>
        </w:rPr>
      </w:pPr>
    </w:p>
    <w:p>
      <w:pPr>
        <w:pStyle w:val="ListParagraph"/>
        <w:numPr>
          <w:ilvl w:val="0"/>
          <w:numId w:val="382"/>
        </w:numPr>
        <w:tabs>
          <w:tab w:pos="989" w:val="left" w:leader="none"/>
        </w:tabs>
        <w:spacing w:line="240" w:lineRule="auto" w:before="95" w:after="0"/>
        <w:ind w:left="989" w:right="0" w:hanging="223"/>
        <w:jc w:val="left"/>
        <w:rPr>
          <w:sz w:val="20"/>
        </w:rPr>
      </w:pPr>
      <w:r>
        <w:rPr>
          <w:sz w:val="20"/>
        </w:rPr>
        <w:t>-</w:t>
      </w:r>
      <w:r>
        <w:rPr>
          <w:spacing w:val="-5"/>
          <w:sz w:val="20"/>
        </w:rPr>
        <w:t> </w:t>
      </w:r>
      <w:r>
        <w:rPr>
          <w:sz w:val="20"/>
        </w:rPr>
        <w:t>o</w:t>
      </w:r>
      <w:r>
        <w:rPr>
          <w:spacing w:val="-4"/>
          <w:sz w:val="20"/>
        </w:rPr>
        <w:t> </w:t>
      </w:r>
      <w:r>
        <w:rPr>
          <w:sz w:val="20"/>
        </w:rPr>
        <w:t>valor</w:t>
      </w:r>
      <w:r>
        <w:rPr>
          <w:spacing w:val="1"/>
          <w:sz w:val="20"/>
        </w:rPr>
        <w:t> </w:t>
      </w:r>
      <w:r>
        <w:rPr>
          <w:sz w:val="20"/>
        </w:rPr>
        <w:t>da</w:t>
      </w:r>
      <w:r>
        <w:rPr>
          <w:spacing w:val="4"/>
          <w:sz w:val="20"/>
        </w:rPr>
        <w:t> </w:t>
      </w:r>
      <w:r>
        <w:rPr>
          <w:sz w:val="20"/>
        </w:rPr>
        <w:t>ação</w:t>
      </w:r>
      <w:r>
        <w:rPr>
          <w:spacing w:val="4"/>
          <w:sz w:val="20"/>
        </w:rPr>
        <w:t> </w:t>
      </w:r>
      <w:r>
        <w:rPr>
          <w:sz w:val="20"/>
        </w:rPr>
        <w:t>por</w:t>
      </w:r>
      <w:r>
        <w:rPr>
          <w:spacing w:val="1"/>
          <w:sz w:val="20"/>
        </w:rPr>
        <w:t> </w:t>
      </w:r>
      <w:r>
        <w:rPr>
          <w:sz w:val="20"/>
        </w:rPr>
        <w:t>conversão</w:t>
      </w:r>
      <w:r>
        <w:rPr>
          <w:spacing w:val="4"/>
          <w:sz w:val="20"/>
        </w:rPr>
        <w:t> </w:t>
      </w:r>
      <w:r>
        <w:rPr>
          <w:sz w:val="20"/>
        </w:rPr>
        <w:t>de</w:t>
      </w:r>
      <w:r>
        <w:rPr>
          <w:spacing w:val="3"/>
          <w:sz w:val="20"/>
        </w:rPr>
        <w:t> </w:t>
      </w:r>
      <w:r>
        <w:rPr>
          <w:sz w:val="20"/>
        </w:rPr>
        <w:t>debênture</w:t>
      </w:r>
      <w:r>
        <w:rPr>
          <w:spacing w:val="4"/>
          <w:sz w:val="20"/>
        </w:rPr>
        <w:t> </w:t>
      </w:r>
      <w:r>
        <w:rPr>
          <w:sz w:val="20"/>
        </w:rPr>
        <w:t>estabelecido pela</w:t>
      </w:r>
      <w:r>
        <w:rPr>
          <w:spacing w:val="4"/>
          <w:sz w:val="20"/>
        </w:rPr>
        <w:t> </w:t>
      </w:r>
      <w:r>
        <w:rPr>
          <w:sz w:val="20"/>
        </w:rPr>
        <w:t>companhia</w:t>
      </w:r>
      <w:r>
        <w:rPr>
          <w:spacing w:val="4"/>
          <w:sz w:val="20"/>
        </w:rPr>
        <w:t> </w:t>
      </w:r>
      <w:r>
        <w:rPr>
          <w:spacing w:val="-2"/>
          <w:sz w:val="20"/>
        </w:rPr>
        <w:t>emissora;</w:t>
      </w:r>
    </w:p>
    <w:p>
      <w:pPr>
        <w:pStyle w:val="BodyText"/>
        <w:spacing w:before="1"/>
        <w:ind w:left="199"/>
      </w:pPr>
      <w:r>
        <w:rPr>
          <w:w w:val="100"/>
        </w:rPr>
        <w:t>e</w:t>
      </w:r>
    </w:p>
    <w:p>
      <w:pPr>
        <w:pStyle w:val="BodyText"/>
        <w:spacing w:before="7"/>
        <w:rPr>
          <w:sz w:val="17"/>
        </w:rPr>
      </w:pPr>
    </w:p>
    <w:p>
      <w:pPr>
        <w:pStyle w:val="ListParagraph"/>
        <w:numPr>
          <w:ilvl w:val="0"/>
          <w:numId w:val="382"/>
        </w:numPr>
        <w:tabs>
          <w:tab w:pos="1014" w:val="left" w:leader="none"/>
        </w:tabs>
        <w:spacing w:line="240" w:lineRule="auto" w:before="95" w:after="0"/>
        <w:ind w:left="1014" w:right="0" w:hanging="248"/>
        <w:jc w:val="left"/>
        <w:rPr>
          <w:sz w:val="20"/>
        </w:rPr>
      </w:pPr>
      <w:r>
        <w:rPr>
          <w:sz w:val="20"/>
        </w:rPr>
        <w:t>-</w:t>
      </w:r>
      <w:r>
        <w:rPr>
          <w:spacing w:val="-7"/>
          <w:sz w:val="20"/>
        </w:rPr>
        <w:t> </w:t>
      </w:r>
      <w:r>
        <w:rPr>
          <w:sz w:val="20"/>
        </w:rPr>
        <w:t>o</w:t>
      </w:r>
      <w:r>
        <w:rPr>
          <w:spacing w:val="-8"/>
          <w:sz w:val="20"/>
        </w:rPr>
        <w:t> </w:t>
      </w:r>
      <w:r>
        <w:rPr>
          <w:sz w:val="20"/>
        </w:rPr>
        <w:t>valor</w:t>
      </w:r>
      <w:r>
        <w:rPr>
          <w:spacing w:val="-3"/>
          <w:sz w:val="20"/>
        </w:rPr>
        <w:t> </w:t>
      </w:r>
      <w:r>
        <w:rPr>
          <w:sz w:val="20"/>
        </w:rPr>
        <w:t>corrente, na</w:t>
      </w:r>
      <w:r>
        <w:rPr>
          <w:spacing w:val="-4"/>
          <w:sz w:val="20"/>
        </w:rPr>
        <w:t> </w:t>
      </w:r>
      <w:r>
        <w:rPr>
          <w:sz w:val="20"/>
        </w:rPr>
        <w:t>data</w:t>
      </w:r>
      <w:r>
        <w:rPr>
          <w:spacing w:val="-3"/>
          <w:sz w:val="20"/>
        </w:rPr>
        <w:t> </w:t>
      </w:r>
      <w:r>
        <w:rPr>
          <w:sz w:val="20"/>
        </w:rPr>
        <w:t>da</w:t>
      </w:r>
      <w:r>
        <w:rPr>
          <w:spacing w:val="-8"/>
          <w:sz w:val="20"/>
        </w:rPr>
        <w:t> </w:t>
      </w:r>
      <w:r>
        <w:rPr>
          <w:spacing w:val="-2"/>
          <w:sz w:val="20"/>
        </w:rPr>
        <w:t>aquisição.</w:t>
      </w:r>
    </w:p>
    <w:p>
      <w:pPr>
        <w:pStyle w:val="BodyText"/>
        <w:spacing w:before="4"/>
        <w:rPr>
          <w:sz w:val="26"/>
        </w:rPr>
      </w:pPr>
    </w:p>
    <w:p>
      <w:pPr>
        <w:pStyle w:val="BodyText"/>
        <w:ind w:left="199" w:right="1691" w:firstLine="566"/>
        <w:jc w:val="both"/>
      </w:pPr>
      <w:r>
        <w:rPr/>
        <w:t>§</w:t>
      </w:r>
      <w:r>
        <w:rPr>
          <w:spacing w:val="-2"/>
        </w:rPr>
        <w:t> </w:t>
      </w:r>
      <w:r>
        <w:rPr/>
        <w:t>3º</w:t>
      </w:r>
      <w:r>
        <w:rPr>
          <w:spacing w:val="40"/>
        </w:rPr>
        <w:t> </w:t>
      </w:r>
      <w:r>
        <w:rPr/>
        <w:t>O custo de aquisição será igual a zero nas seguintes hipóteses (Lei nº 7.713, de 1988, art. 16, § 4º):</w:t>
      </w:r>
    </w:p>
    <w:p>
      <w:pPr>
        <w:pStyle w:val="BodyText"/>
        <w:rPr>
          <w:sz w:val="26"/>
        </w:rPr>
      </w:pPr>
    </w:p>
    <w:p>
      <w:pPr>
        <w:pStyle w:val="ListParagraph"/>
        <w:numPr>
          <w:ilvl w:val="0"/>
          <w:numId w:val="383"/>
        </w:numPr>
        <w:tabs>
          <w:tab w:pos="880" w:val="left" w:leader="none"/>
        </w:tabs>
        <w:spacing w:line="240" w:lineRule="auto" w:before="0" w:after="0"/>
        <w:ind w:left="880" w:right="0" w:hanging="114"/>
        <w:jc w:val="left"/>
        <w:rPr>
          <w:sz w:val="20"/>
        </w:rPr>
      </w:pPr>
      <w:r>
        <w:rPr>
          <w:sz w:val="20"/>
        </w:rPr>
        <w:t>-</w:t>
      </w:r>
      <w:r>
        <w:rPr>
          <w:spacing w:val="-6"/>
          <w:sz w:val="20"/>
        </w:rPr>
        <w:t> </w:t>
      </w:r>
      <w:r>
        <w:rPr>
          <w:sz w:val="20"/>
        </w:rPr>
        <w:t>partes</w:t>
      </w:r>
      <w:r>
        <w:rPr>
          <w:spacing w:val="-10"/>
          <w:sz w:val="20"/>
        </w:rPr>
        <w:t> </w:t>
      </w:r>
      <w:r>
        <w:rPr>
          <w:sz w:val="20"/>
        </w:rPr>
        <w:t>beneficiárias</w:t>
      </w:r>
      <w:r>
        <w:rPr>
          <w:spacing w:val="-10"/>
          <w:sz w:val="20"/>
        </w:rPr>
        <w:t> </w:t>
      </w:r>
      <w:r>
        <w:rPr>
          <w:sz w:val="20"/>
        </w:rPr>
        <w:t>adquiridas</w:t>
      </w:r>
      <w:r>
        <w:rPr>
          <w:spacing w:val="-10"/>
          <w:sz w:val="20"/>
        </w:rPr>
        <w:t> </w:t>
      </w:r>
      <w:r>
        <w:rPr>
          <w:spacing w:val="-2"/>
          <w:sz w:val="20"/>
        </w:rPr>
        <w:t>gratuitamente;</w:t>
      </w:r>
    </w:p>
    <w:p>
      <w:pPr>
        <w:pStyle w:val="BodyText"/>
        <w:spacing w:before="10"/>
        <w:rPr>
          <w:sz w:val="25"/>
        </w:rPr>
      </w:pPr>
    </w:p>
    <w:p>
      <w:pPr>
        <w:pStyle w:val="ListParagraph"/>
        <w:numPr>
          <w:ilvl w:val="0"/>
          <w:numId w:val="383"/>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acréscimo</w:t>
      </w:r>
      <w:r>
        <w:rPr>
          <w:spacing w:val="-7"/>
          <w:sz w:val="20"/>
        </w:rPr>
        <w:t> </w:t>
      </w:r>
      <w:r>
        <w:rPr>
          <w:sz w:val="20"/>
        </w:rPr>
        <w:t>da</w:t>
      </w:r>
      <w:r>
        <w:rPr>
          <w:spacing w:val="-11"/>
          <w:sz w:val="20"/>
        </w:rPr>
        <w:t> </w:t>
      </w:r>
      <w:r>
        <w:rPr>
          <w:sz w:val="20"/>
        </w:rPr>
        <w:t>quantidade</w:t>
      </w:r>
      <w:r>
        <w:rPr>
          <w:spacing w:val="-7"/>
          <w:sz w:val="20"/>
        </w:rPr>
        <w:t> </w:t>
      </w:r>
      <w:r>
        <w:rPr>
          <w:sz w:val="20"/>
        </w:rPr>
        <w:t>de</w:t>
      </w:r>
      <w:r>
        <w:rPr>
          <w:spacing w:val="-7"/>
          <w:sz w:val="20"/>
        </w:rPr>
        <w:t> </w:t>
      </w:r>
      <w:r>
        <w:rPr>
          <w:sz w:val="20"/>
        </w:rPr>
        <w:t>ações</w:t>
      </w:r>
      <w:r>
        <w:rPr>
          <w:spacing w:val="-9"/>
          <w:sz w:val="20"/>
        </w:rPr>
        <w:t> </w:t>
      </w:r>
      <w:r>
        <w:rPr>
          <w:sz w:val="20"/>
        </w:rPr>
        <w:t>por</w:t>
      </w:r>
      <w:r>
        <w:rPr>
          <w:spacing w:val="-6"/>
          <w:sz w:val="20"/>
        </w:rPr>
        <w:t> </w:t>
      </w:r>
      <w:r>
        <w:rPr>
          <w:sz w:val="20"/>
        </w:rPr>
        <w:t>desdobramento;</w:t>
      </w:r>
      <w:r>
        <w:rPr>
          <w:spacing w:val="-4"/>
          <w:sz w:val="20"/>
        </w:rPr>
        <w:t> </w:t>
      </w:r>
      <w:r>
        <w:rPr>
          <w:spacing w:val="-10"/>
          <w:sz w:val="20"/>
        </w:rPr>
        <w:t>e</w:t>
      </w:r>
    </w:p>
    <w:p>
      <w:pPr>
        <w:pStyle w:val="BodyText"/>
        <w:spacing w:before="4"/>
        <w:rPr>
          <w:sz w:val="26"/>
        </w:rPr>
      </w:pPr>
    </w:p>
    <w:p>
      <w:pPr>
        <w:pStyle w:val="ListParagraph"/>
        <w:numPr>
          <w:ilvl w:val="0"/>
          <w:numId w:val="383"/>
        </w:numPr>
        <w:tabs>
          <w:tab w:pos="988" w:val="left" w:leader="none"/>
        </w:tabs>
        <w:spacing w:line="240" w:lineRule="auto" w:before="0" w:after="0"/>
        <w:ind w:left="199" w:right="1693" w:firstLine="566"/>
        <w:jc w:val="both"/>
        <w:rPr>
          <w:sz w:val="20"/>
        </w:rPr>
      </w:pPr>
      <w:r>
        <w:rPr>
          <w:sz w:val="20"/>
        </w:rPr>
        <w:t>- aquisição de qualquer ativo cujo valor não possa ser determinado pelos critérios previstos nos § 1º e § 2º.</w:t>
      </w:r>
    </w:p>
    <w:p>
      <w:pPr>
        <w:pStyle w:val="BodyText"/>
        <w:rPr>
          <w:sz w:val="26"/>
        </w:rPr>
      </w:pPr>
    </w:p>
    <w:p>
      <w:pPr>
        <w:spacing w:before="0"/>
        <w:ind w:left="766" w:right="0" w:firstLine="0"/>
        <w:jc w:val="left"/>
        <w:rPr>
          <w:b/>
          <w:sz w:val="20"/>
        </w:rPr>
      </w:pPr>
      <w:r>
        <w:rPr>
          <w:b/>
          <w:sz w:val="20"/>
        </w:rPr>
        <w:t>Permuta</w:t>
      </w:r>
      <w:r>
        <w:rPr>
          <w:b/>
          <w:spacing w:val="-6"/>
          <w:sz w:val="20"/>
        </w:rPr>
        <w:t> </w:t>
      </w:r>
      <w:r>
        <w:rPr>
          <w:b/>
          <w:sz w:val="20"/>
        </w:rPr>
        <w:t>no</w:t>
      </w:r>
      <w:r>
        <w:rPr>
          <w:b/>
          <w:spacing w:val="-3"/>
          <w:sz w:val="20"/>
        </w:rPr>
        <w:t> </w:t>
      </w:r>
      <w:r>
        <w:rPr>
          <w:b/>
          <w:sz w:val="20"/>
        </w:rPr>
        <w:t>âmbito</w:t>
      </w:r>
      <w:r>
        <w:rPr>
          <w:b/>
          <w:spacing w:val="-8"/>
          <w:sz w:val="20"/>
        </w:rPr>
        <w:t> </w:t>
      </w:r>
      <w:r>
        <w:rPr>
          <w:b/>
          <w:sz w:val="20"/>
        </w:rPr>
        <w:t>do</w:t>
      </w:r>
      <w:r>
        <w:rPr>
          <w:b/>
          <w:spacing w:val="-6"/>
          <w:sz w:val="20"/>
        </w:rPr>
        <w:t> </w:t>
      </w:r>
      <w:r>
        <w:rPr>
          <w:b/>
          <w:sz w:val="20"/>
        </w:rPr>
        <w:t>Programa</w:t>
      </w:r>
      <w:r>
        <w:rPr>
          <w:b/>
          <w:spacing w:val="-6"/>
          <w:sz w:val="20"/>
        </w:rPr>
        <w:t> </w:t>
      </w:r>
      <w:r>
        <w:rPr>
          <w:b/>
          <w:sz w:val="20"/>
        </w:rPr>
        <w:t>Nacional</w:t>
      </w:r>
      <w:r>
        <w:rPr>
          <w:b/>
          <w:spacing w:val="-8"/>
          <w:sz w:val="20"/>
        </w:rPr>
        <w:t> </w:t>
      </w:r>
      <w:r>
        <w:rPr>
          <w:b/>
          <w:sz w:val="20"/>
        </w:rPr>
        <w:t>de</w:t>
      </w:r>
      <w:r>
        <w:rPr>
          <w:b/>
          <w:spacing w:val="-6"/>
          <w:sz w:val="20"/>
        </w:rPr>
        <w:t> </w:t>
      </w:r>
      <w:r>
        <w:rPr>
          <w:b/>
          <w:spacing w:val="-2"/>
          <w:sz w:val="20"/>
        </w:rPr>
        <w:t>Desestatização</w:t>
      </w:r>
    </w:p>
    <w:p>
      <w:pPr>
        <w:pStyle w:val="BodyText"/>
        <w:spacing w:before="11"/>
        <w:rPr>
          <w:b/>
          <w:sz w:val="25"/>
        </w:rPr>
      </w:pPr>
    </w:p>
    <w:p>
      <w:pPr>
        <w:pStyle w:val="BodyText"/>
        <w:ind w:left="199" w:right="1697" w:firstLine="566"/>
        <w:jc w:val="both"/>
      </w:pPr>
      <w:r>
        <w:rPr/>
        <w:t>Art.</w:t>
      </w:r>
      <w:r>
        <w:rPr>
          <w:spacing w:val="-2"/>
        </w:rPr>
        <w:t> </w:t>
      </w:r>
      <w:r>
        <w:rPr/>
        <w:t>844.</w:t>
      </w:r>
      <w:r>
        <w:rPr>
          <w:spacing w:val="40"/>
        </w:rPr>
        <w:t> </w:t>
      </w:r>
      <w:r>
        <w:rPr/>
        <w:t>Terá o tratamento de permuta a entrega, pelo licitante vencedor, de títulos da dívida pública</w:t>
      </w:r>
      <w:r>
        <w:rPr>
          <w:spacing w:val="-6"/>
        </w:rPr>
        <w:t> </w:t>
      </w:r>
      <w:r>
        <w:rPr/>
        <w:t>federal ou de outros créditos contra a União, como</w:t>
      </w:r>
      <w:r>
        <w:rPr>
          <w:spacing w:val="-1"/>
        </w:rPr>
        <w:t> </w:t>
      </w:r>
      <w:r>
        <w:rPr/>
        <w:t>contrapartida à aquisição das ações ou das quotas leiloadas no âmbito do PND (Lei nº 8.383, de 1991, art. 65, </w:t>
      </w:r>
      <w:r>
        <w:rPr>
          <w:b/>
        </w:rPr>
        <w:t>caput</w:t>
      </w:r>
      <w:r>
        <w:rPr/>
        <w:t>).</w:t>
      </w:r>
    </w:p>
    <w:p>
      <w:pPr>
        <w:pStyle w:val="BodyText"/>
        <w:spacing w:before="7"/>
        <w:rPr>
          <w:sz w:val="26"/>
        </w:rPr>
      </w:pPr>
    </w:p>
    <w:p>
      <w:pPr>
        <w:pStyle w:val="BodyText"/>
        <w:spacing w:line="237" w:lineRule="auto"/>
        <w:ind w:left="199" w:right="1695" w:firstLine="566"/>
        <w:jc w:val="both"/>
      </w:pPr>
      <w:r>
        <w:rPr/>
        <w:t>§ 1º</w:t>
      </w:r>
      <w:r>
        <w:rPr>
          <w:spacing w:val="40"/>
        </w:rPr>
        <w:t> </w:t>
      </w:r>
      <w:r>
        <w:rPr/>
        <w:t>Para</w:t>
      </w:r>
      <w:r>
        <w:rPr>
          <w:spacing w:val="-5"/>
        </w:rPr>
        <w:t> </w:t>
      </w:r>
      <w:r>
        <w:rPr/>
        <w:t>fins</w:t>
      </w:r>
      <w:r>
        <w:rPr>
          <w:spacing w:val="-3"/>
        </w:rPr>
        <w:t> </w:t>
      </w:r>
      <w:r>
        <w:rPr/>
        <w:t>do disposto neste artigo, considera-se como custo de aquisição das</w:t>
      </w:r>
      <w:r>
        <w:rPr>
          <w:spacing w:val="-3"/>
        </w:rPr>
        <w:t> </w:t>
      </w:r>
      <w:r>
        <w:rPr/>
        <w:t>ações ou das quotas da empresa privatizável o custo de aquisição dos direitos contra a União, na hipótese de pessoa física ou jurídica não tributada com base no lucro real, inclusive isenta, atualizado</w:t>
      </w:r>
      <w:r>
        <w:rPr>
          <w:spacing w:val="25"/>
        </w:rPr>
        <w:t> </w:t>
      </w:r>
      <w:r>
        <w:rPr/>
        <w:t>até</w:t>
      </w:r>
      <w:r>
        <w:rPr>
          <w:spacing w:val="23"/>
        </w:rPr>
        <w:t> </w:t>
      </w:r>
      <w:r>
        <w:rPr/>
        <w:t>31</w:t>
      </w:r>
      <w:r>
        <w:rPr>
          <w:spacing w:val="28"/>
        </w:rPr>
        <w:t> </w:t>
      </w:r>
      <w:r>
        <w:rPr/>
        <w:t>de</w:t>
      </w:r>
      <w:r>
        <w:rPr>
          <w:spacing w:val="27"/>
        </w:rPr>
        <w:t> </w:t>
      </w:r>
      <w:r>
        <w:rPr/>
        <w:t>dezembro</w:t>
      </w:r>
      <w:r>
        <w:rPr>
          <w:spacing w:val="23"/>
        </w:rPr>
        <w:t> </w:t>
      </w:r>
      <w:r>
        <w:rPr/>
        <w:t>de</w:t>
      </w:r>
      <w:r>
        <w:rPr>
          <w:spacing w:val="28"/>
        </w:rPr>
        <w:t> </w:t>
      </w:r>
      <w:r>
        <w:rPr/>
        <w:t>1995,</w:t>
      </w:r>
      <w:r>
        <w:rPr>
          <w:spacing w:val="26"/>
        </w:rPr>
        <w:t> </w:t>
      </w:r>
      <w:r>
        <w:rPr/>
        <w:t>quando</w:t>
      </w:r>
      <w:r>
        <w:rPr>
          <w:spacing w:val="23"/>
        </w:rPr>
        <w:t> </w:t>
      </w:r>
      <w:r>
        <w:rPr/>
        <w:t>for</w:t>
      </w:r>
      <w:r>
        <w:rPr>
          <w:spacing w:val="25"/>
        </w:rPr>
        <w:t> </w:t>
      </w:r>
      <w:r>
        <w:rPr/>
        <w:t>o</w:t>
      </w:r>
      <w:r>
        <w:rPr>
          <w:spacing w:val="27"/>
        </w:rPr>
        <w:t> </w:t>
      </w:r>
      <w:r>
        <w:rPr/>
        <w:t>caso</w:t>
      </w:r>
      <w:r>
        <w:rPr>
          <w:spacing w:val="28"/>
        </w:rPr>
        <w:t> </w:t>
      </w:r>
      <w:r>
        <w:rPr/>
        <w:t>(Lei</w:t>
      </w:r>
      <w:r>
        <w:rPr>
          <w:spacing w:val="31"/>
        </w:rPr>
        <w:t> </w:t>
      </w:r>
      <w:r>
        <w:rPr/>
        <w:t>nº</w:t>
      </w:r>
      <w:r>
        <w:rPr>
          <w:spacing w:val="2"/>
        </w:rPr>
        <w:t> </w:t>
      </w:r>
      <w:r>
        <w:rPr/>
        <w:t>8.383,</w:t>
      </w:r>
      <w:r>
        <w:rPr>
          <w:spacing w:val="30"/>
        </w:rPr>
        <w:t> </w:t>
      </w:r>
      <w:r>
        <w:rPr/>
        <w:t>de</w:t>
      </w:r>
      <w:r>
        <w:rPr>
          <w:spacing w:val="23"/>
        </w:rPr>
        <w:t> </w:t>
      </w:r>
      <w:r>
        <w:rPr/>
        <w:t>1991,</w:t>
      </w:r>
      <w:r>
        <w:rPr>
          <w:spacing w:val="31"/>
        </w:rPr>
        <w:t> </w:t>
      </w:r>
      <w:r>
        <w:rPr/>
        <w:t>art.</w:t>
      </w:r>
      <w:r>
        <w:rPr>
          <w:spacing w:val="26"/>
        </w:rPr>
        <w:t> </w:t>
      </w:r>
      <w:r>
        <w:rPr>
          <w:spacing w:val="-5"/>
        </w:rPr>
        <w:t>65,</w:t>
      </w:r>
    </w:p>
    <w:p>
      <w:pPr>
        <w:pStyle w:val="BodyText"/>
        <w:spacing w:before="4"/>
        <w:ind w:left="199"/>
        <w:jc w:val="both"/>
      </w:pPr>
      <w:r>
        <w:rPr/>
        <w:t>§</w:t>
      </w:r>
      <w:r>
        <w:rPr>
          <w:spacing w:val="-5"/>
        </w:rPr>
        <w:t> </w:t>
      </w:r>
      <w:r>
        <w:rPr/>
        <w:t>1º</w:t>
      </w:r>
      <w:r>
        <w:rPr>
          <w:spacing w:val="-4"/>
        </w:rPr>
        <w:t> </w:t>
      </w:r>
      <w:r>
        <w:rPr/>
        <w:t>e</w:t>
      </w:r>
      <w:r>
        <w:rPr>
          <w:spacing w:val="-5"/>
        </w:rPr>
        <w:t> </w:t>
      </w:r>
      <w:r>
        <w:rPr/>
        <w:t>§</w:t>
      </w:r>
      <w:r>
        <w:rPr>
          <w:spacing w:val="-4"/>
        </w:rPr>
        <w:t> </w:t>
      </w:r>
      <w:r>
        <w:rPr/>
        <w:t>2º;</w:t>
      </w:r>
      <w:r>
        <w:rPr>
          <w:spacing w:val="-2"/>
        </w:rPr>
        <w:t> </w:t>
      </w:r>
      <w:r>
        <w:rPr/>
        <w:t>e</w:t>
      </w:r>
      <w:r>
        <w:rPr>
          <w:spacing w:val="-9"/>
        </w:rPr>
        <w:t> </w:t>
      </w:r>
      <w:r>
        <w:rPr/>
        <w:t>Lei nº</w:t>
      </w:r>
      <w:r>
        <w:rPr>
          <w:spacing w:val="-4"/>
        </w:rPr>
        <w:t> </w:t>
      </w:r>
      <w:r>
        <w:rPr/>
        <w:t>9.249,</w:t>
      </w:r>
      <w:r>
        <w:rPr>
          <w:spacing w:val="-2"/>
        </w:rPr>
        <w:t> </w:t>
      </w:r>
      <w:r>
        <w:rPr/>
        <w:t>de</w:t>
      </w:r>
      <w:r>
        <w:rPr>
          <w:spacing w:val="-4"/>
        </w:rPr>
        <w:t> </w:t>
      </w:r>
      <w:r>
        <w:rPr/>
        <w:t>1995,</w:t>
      </w:r>
      <w:r>
        <w:rPr>
          <w:spacing w:val="-2"/>
        </w:rPr>
        <w:t> </w:t>
      </w:r>
      <w:r>
        <w:rPr/>
        <w:t>art.</w:t>
      </w:r>
      <w:r>
        <w:rPr>
          <w:spacing w:val="-1"/>
        </w:rPr>
        <w:t> </w:t>
      </w:r>
      <w:r>
        <w:rPr/>
        <w:t>17,</w:t>
      </w:r>
      <w:r>
        <w:rPr>
          <w:spacing w:val="-1"/>
        </w:rPr>
        <w:t> </w:t>
      </w:r>
      <w:r>
        <w:rPr>
          <w:b/>
        </w:rPr>
        <w:t>caput,</w:t>
      </w:r>
      <w:r>
        <w:rPr>
          <w:b/>
          <w:spacing w:val="-6"/>
        </w:rPr>
        <w:t> </w:t>
      </w:r>
      <w:r>
        <w:rPr/>
        <w:t>inciso</w:t>
      </w:r>
      <w:r>
        <w:rPr>
          <w:spacing w:val="-4"/>
        </w:rPr>
        <w:t> II).</w:t>
      </w:r>
    </w:p>
    <w:p>
      <w:pPr>
        <w:pStyle w:val="BodyText"/>
        <w:spacing w:before="4"/>
        <w:rPr>
          <w:sz w:val="26"/>
        </w:rPr>
      </w:pPr>
    </w:p>
    <w:p>
      <w:pPr>
        <w:pStyle w:val="BodyText"/>
        <w:ind w:left="199" w:right="1694" w:firstLine="566"/>
        <w:jc w:val="both"/>
      </w:pPr>
      <w:r>
        <w:rPr/>
        <w:t>§</w:t>
      </w:r>
      <w:r>
        <w:rPr>
          <w:spacing w:val="-1"/>
        </w:rPr>
        <w:t> </w:t>
      </w:r>
      <w:r>
        <w:rPr/>
        <w:t>2º</w:t>
      </w:r>
      <w:r>
        <w:rPr>
          <w:spacing w:val="80"/>
        </w:rPr>
        <w:t> </w:t>
      </w:r>
      <w:r>
        <w:rPr/>
        <w:t>Na hipótese de pessoa jurídica tributada com base no lucro real, o custo de aquisição das ações ou das quotas leiloadas será igual ao valor contábil dos títulos ou dos créditos entregues pelo adquirente na data da operação (Lei nº 8.383, de 1991, art. 65, § 3º).</w:t>
      </w:r>
    </w:p>
    <w:p>
      <w:pPr>
        <w:pStyle w:val="BodyText"/>
        <w:rPr>
          <w:sz w:val="26"/>
        </w:rPr>
      </w:pPr>
    </w:p>
    <w:p>
      <w:pPr>
        <w:pStyle w:val="BodyText"/>
        <w:ind w:left="199" w:right="1695" w:firstLine="566"/>
        <w:jc w:val="both"/>
      </w:pPr>
      <w:r>
        <w:rPr/>
        <w:t>§</w:t>
      </w:r>
      <w:r>
        <w:rPr>
          <w:spacing w:val="-1"/>
        </w:rPr>
        <w:t> </w:t>
      </w:r>
      <w:r>
        <w:rPr/>
        <w:t>3º</w:t>
      </w:r>
      <w:r>
        <w:rPr>
          <w:spacing w:val="40"/>
        </w:rPr>
        <w:t> </w:t>
      </w:r>
      <w:r>
        <w:rPr/>
        <w:t>O disposto no § 2º aplica-se, também, ao fundo ou à sociedade de investimento e</w:t>
      </w:r>
      <w:r>
        <w:rPr>
          <w:spacing w:val="40"/>
        </w:rPr>
        <w:t> </w:t>
      </w:r>
      <w:r>
        <w:rPr/>
        <w:t>às carteiras de valores mobiliários de investidores residentes ou domiciliados no exterior, na forma prevista na legislação vigente.</w:t>
      </w:r>
    </w:p>
    <w:p>
      <w:pPr>
        <w:pStyle w:val="BodyText"/>
        <w:rPr>
          <w:sz w:val="26"/>
        </w:rPr>
      </w:pPr>
    </w:p>
    <w:p>
      <w:pPr>
        <w:pStyle w:val="BodyText"/>
        <w:spacing w:before="1"/>
        <w:ind w:left="199" w:right="1696" w:firstLine="566"/>
        <w:jc w:val="both"/>
      </w:pPr>
      <w:r>
        <w:rPr/>
        <w:t>§</w:t>
      </w:r>
      <w:r>
        <w:rPr>
          <w:spacing w:val="-1"/>
        </w:rPr>
        <w:t> </w:t>
      </w:r>
      <w:r>
        <w:rPr/>
        <w:t>4º</w:t>
      </w:r>
      <w:r>
        <w:rPr>
          <w:spacing w:val="40"/>
        </w:rPr>
        <w:t> </w:t>
      </w:r>
      <w:r>
        <w:rPr/>
        <w:t>O tratamento previsto neste artigo aplica-se, também, nas hipóteses de entrega, pelo licitante vencedor, de títulos da dívida pública dos Estados, do Distrito Federal ou dos Municípios, como contrapartida à aquisição de ações ou de quotas de empresa sob controle direto ou indireto das referidas pessoas jurídicas de direito público, nas hipóteses de desestatização por elas promovidas (Medida Provisória nº 2.159-70, de 2001, art. 2º).</w:t>
      </w:r>
    </w:p>
    <w:p>
      <w:pPr>
        <w:pStyle w:val="BodyText"/>
        <w:rPr>
          <w:sz w:val="26"/>
        </w:rPr>
      </w:pPr>
    </w:p>
    <w:p>
      <w:pPr>
        <w:spacing w:before="0"/>
        <w:ind w:left="199" w:right="1699" w:firstLine="566"/>
        <w:jc w:val="both"/>
        <w:rPr>
          <w:b/>
          <w:sz w:val="20"/>
        </w:rPr>
      </w:pPr>
      <w:r>
        <w:rPr>
          <w:b/>
          <w:sz w:val="20"/>
        </w:rPr>
        <w:t>Da isenção de imposto sobre a renda sobre alienação em bolsa de valores de ações de pequenas e médias empresas</w:t>
      </w:r>
    </w:p>
    <w:p>
      <w:pPr>
        <w:pStyle w:val="BodyText"/>
        <w:spacing w:before="7"/>
        <w:rPr>
          <w:b/>
          <w:sz w:val="26"/>
        </w:rPr>
      </w:pPr>
    </w:p>
    <w:p>
      <w:pPr>
        <w:pStyle w:val="BodyText"/>
        <w:spacing w:line="237" w:lineRule="auto"/>
        <w:ind w:left="199" w:right="1692" w:firstLine="566"/>
        <w:jc w:val="both"/>
      </w:pPr>
      <w:r>
        <w:rPr/>
        <w:t>Art. 845.</w:t>
      </w:r>
      <w:r>
        <w:rPr>
          <w:spacing w:val="40"/>
        </w:rPr>
        <w:t> </w:t>
      </w:r>
      <w:r>
        <w:rPr/>
        <w:t>Fica isento de imposto sobre a renda o ganho de capital auferido por pessoa física, até 31 de dezembro de 2023, na alienação, realizada no mercado à vista de bolsas de valores, de ações que tenham sido emitidas nos termos estabelecidos nos art. 16 e art. 17 da Lei nº 13.043, de 2014 (Lei nº 13.043, de 2014, art. 16 e art. 17).</w:t>
      </w:r>
    </w:p>
    <w:p>
      <w:pPr>
        <w:pStyle w:val="BodyText"/>
        <w:spacing w:before="8"/>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Dos</w:t>
      </w:r>
      <w:r>
        <w:rPr>
          <w:b/>
          <w:spacing w:val="-3"/>
          <w:sz w:val="20"/>
        </w:rPr>
        <w:t> </w:t>
      </w:r>
      <w:r>
        <w:rPr>
          <w:b/>
          <w:sz w:val="20"/>
        </w:rPr>
        <w:t>mercados</w:t>
      </w:r>
      <w:r>
        <w:rPr>
          <w:b/>
          <w:spacing w:val="-8"/>
          <w:sz w:val="20"/>
        </w:rPr>
        <w:t> </w:t>
      </w:r>
      <w:r>
        <w:rPr>
          <w:b/>
          <w:sz w:val="20"/>
        </w:rPr>
        <w:t>de</w:t>
      </w:r>
      <w:r>
        <w:rPr>
          <w:b/>
          <w:spacing w:val="-7"/>
          <w:sz w:val="20"/>
        </w:rPr>
        <w:t> </w:t>
      </w:r>
      <w:r>
        <w:rPr>
          <w:b/>
          <w:spacing w:val="-2"/>
          <w:sz w:val="20"/>
        </w:rPr>
        <w:t>opções</w:t>
      </w:r>
    </w:p>
    <w:p>
      <w:pPr>
        <w:pStyle w:val="BodyText"/>
        <w:spacing w:before="3"/>
        <w:rPr>
          <w:b/>
          <w:sz w:val="26"/>
        </w:rPr>
      </w:pPr>
    </w:p>
    <w:p>
      <w:pPr>
        <w:pStyle w:val="BodyText"/>
        <w:spacing w:before="1"/>
        <w:ind w:left="199" w:right="1691" w:firstLine="566"/>
        <w:jc w:val="both"/>
      </w:pPr>
      <w:r>
        <w:rPr/>
        <w:t>Art.</w:t>
      </w:r>
      <w:r>
        <w:rPr>
          <w:spacing w:val="-2"/>
        </w:rPr>
        <w:t> </w:t>
      </w:r>
      <w:r>
        <w:rPr/>
        <w:t>846.</w:t>
      </w:r>
      <w:r>
        <w:rPr>
          <w:spacing w:val="40"/>
        </w:rPr>
        <w:t> </w:t>
      </w:r>
      <w:r>
        <w:rPr/>
        <w:t>Nos mercados de opções, o ganho líquido será constituído (Lei nº 7.799, de 1989, art. 55, § 2º, alínea “b”; e Lei nº 8.541, de 1992, art. 29, § 2º, alínea “b”):</w:t>
      </w:r>
    </w:p>
    <w:p>
      <w:pPr>
        <w:pStyle w:val="BodyText"/>
        <w:rPr>
          <w:sz w:val="26"/>
        </w:rPr>
      </w:pPr>
    </w:p>
    <w:p>
      <w:pPr>
        <w:pStyle w:val="ListParagraph"/>
        <w:numPr>
          <w:ilvl w:val="0"/>
          <w:numId w:val="384"/>
        </w:numPr>
        <w:tabs>
          <w:tab w:pos="879" w:val="left" w:leader="none"/>
        </w:tabs>
        <w:spacing w:line="240" w:lineRule="auto" w:before="0" w:after="0"/>
        <w:ind w:left="199" w:right="1696" w:firstLine="566"/>
        <w:jc w:val="both"/>
        <w:rPr>
          <w:sz w:val="20"/>
        </w:rPr>
      </w:pPr>
      <w:r>
        <w:rPr>
          <w:sz w:val="20"/>
        </w:rPr>
        <w:t>- nas operações que têm por objeto a negociação da opção, pelo resultado positivo apurado no encerramento de opções da mesma série; e</w:t>
      </w:r>
    </w:p>
    <w:p>
      <w:pPr>
        <w:pStyle w:val="BodyText"/>
        <w:spacing w:before="11"/>
        <w:rPr>
          <w:sz w:val="25"/>
        </w:rPr>
      </w:pPr>
    </w:p>
    <w:p>
      <w:pPr>
        <w:pStyle w:val="ListParagraph"/>
        <w:numPr>
          <w:ilvl w:val="0"/>
          <w:numId w:val="384"/>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nas</w:t>
      </w:r>
      <w:r>
        <w:rPr>
          <w:spacing w:val="-7"/>
          <w:sz w:val="20"/>
        </w:rPr>
        <w:t> </w:t>
      </w:r>
      <w:r>
        <w:rPr>
          <w:sz w:val="20"/>
        </w:rPr>
        <w:t>operações</w:t>
      </w:r>
      <w:r>
        <w:rPr>
          <w:spacing w:val="-7"/>
          <w:sz w:val="20"/>
        </w:rPr>
        <w:t> </w:t>
      </w:r>
      <w:r>
        <w:rPr>
          <w:sz w:val="20"/>
        </w:rPr>
        <w:t>de</w:t>
      </w:r>
      <w:r>
        <w:rPr>
          <w:spacing w:val="-4"/>
          <w:sz w:val="20"/>
        </w:rPr>
        <w:t> </w:t>
      </w:r>
      <w:r>
        <w:rPr>
          <w:sz w:val="20"/>
        </w:rPr>
        <w:t>exercício</w:t>
      </w:r>
      <w:r>
        <w:rPr>
          <w:spacing w:val="-4"/>
          <w:sz w:val="20"/>
        </w:rPr>
        <w:t> </w:t>
      </w:r>
      <w:r>
        <w:rPr>
          <w:sz w:val="20"/>
        </w:rPr>
        <w:t>da</w:t>
      </w:r>
      <w:r>
        <w:rPr>
          <w:spacing w:val="-3"/>
          <w:sz w:val="20"/>
        </w:rPr>
        <w:t> </w:t>
      </w:r>
      <w:r>
        <w:rPr>
          <w:spacing w:val="-2"/>
          <w:sz w:val="20"/>
        </w:rPr>
        <w:t>opção:</w:t>
      </w:r>
    </w:p>
    <w:p>
      <w:pPr>
        <w:pStyle w:val="BodyText"/>
        <w:spacing w:before="3"/>
        <w:rPr>
          <w:sz w:val="26"/>
        </w:rPr>
      </w:pPr>
    </w:p>
    <w:p>
      <w:pPr>
        <w:pStyle w:val="ListParagraph"/>
        <w:numPr>
          <w:ilvl w:val="1"/>
          <w:numId w:val="384"/>
        </w:numPr>
        <w:tabs>
          <w:tab w:pos="999" w:val="left" w:leader="none"/>
        </w:tabs>
        <w:spacing w:line="240" w:lineRule="auto" w:before="1" w:after="0"/>
        <w:ind w:left="199" w:right="1694" w:firstLine="566"/>
        <w:jc w:val="both"/>
        <w:rPr>
          <w:sz w:val="20"/>
        </w:rPr>
      </w:pPr>
      <w:r>
        <w:rPr>
          <w:sz w:val="20"/>
        </w:rPr>
        <w:t>na hipótese de titular de opção de compra, pela diferença positiva entre o valor da venda à vista do ativo na data do exercício da opção e o preço de exercício da opção,</w:t>
      </w:r>
      <w:r>
        <w:rPr>
          <w:spacing w:val="40"/>
          <w:sz w:val="20"/>
        </w:rPr>
        <w:t> </w:t>
      </w:r>
      <w:r>
        <w:rPr>
          <w:sz w:val="20"/>
        </w:rPr>
        <w:t>acrescido do valor do prêmio;</w:t>
      </w:r>
    </w:p>
    <w:p>
      <w:pPr>
        <w:pStyle w:val="BodyText"/>
        <w:rPr>
          <w:sz w:val="26"/>
        </w:rPr>
      </w:pPr>
    </w:p>
    <w:p>
      <w:pPr>
        <w:pStyle w:val="ListParagraph"/>
        <w:numPr>
          <w:ilvl w:val="1"/>
          <w:numId w:val="384"/>
        </w:numPr>
        <w:tabs>
          <w:tab w:pos="999" w:val="left" w:leader="none"/>
        </w:tabs>
        <w:spacing w:line="240" w:lineRule="auto" w:before="0" w:after="0"/>
        <w:ind w:left="199" w:right="1695" w:firstLine="566"/>
        <w:jc w:val="both"/>
        <w:rPr>
          <w:sz w:val="20"/>
        </w:rPr>
      </w:pPr>
      <w:r>
        <w:rPr>
          <w:sz w:val="20"/>
        </w:rPr>
        <w:t>na hipótese de lançador de opção de compra, pela</w:t>
      </w:r>
      <w:r>
        <w:rPr>
          <w:spacing w:val="-6"/>
          <w:sz w:val="20"/>
        </w:rPr>
        <w:t> </w:t>
      </w:r>
      <w:r>
        <w:rPr>
          <w:sz w:val="20"/>
        </w:rPr>
        <w:t>diferença positiva entre o preço de exercício da opção, acrescido do valor do prêmio, e o custo de aquisição do ativo objeto do exercício da opção;</w:t>
      </w:r>
    </w:p>
    <w:p>
      <w:pPr>
        <w:pStyle w:val="BodyText"/>
        <w:rPr>
          <w:sz w:val="26"/>
        </w:rPr>
      </w:pPr>
    </w:p>
    <w:p>
      <w:pPr>
        <w:pStyle w:val="ListParagraph"/>
        <w:numPr>
          <w:ilvl w:val="1"/>
          <w:numId w:val="384"/>
        </w:numPr>
        <w:tabs>
          <w:tab w:pos="990" w:val="left" w:leader="none"/>
        </w:tabs>
        <w:spacing w:line="240" w:lineRule="auto" w:before="0" w:after="0"/>
        <w:ind w:left="199" w:right="1697" w:firstLine="566"/>
        <w:jc w:val="both"/>
        <w:rPr>
          <w:sz w:val="20"/>
        </w:rPr>
      </w:pPr>
      <w:r>
        <w:rPr>
          <w:sz w:val="20"/>
        </w:rPr>
        <w:t>na hipótese de titular de opção de venda, pela diferença positiva entre o preço de exercício da opção e o valor da compra à vista do ativo, acrescido do valor do prêmio; e</w:t>
      </w:r>
    </w:p>
    <w:p>
      <w:pPr>
        <w:pStyle w:val="BodyText"/>
        <w:rPr>
          <w:sz w:val="26"/>
        </w:rPr>
      </w:pPr>
    </w:p>
    <w:p>
      <w:pPr>
        <w:pStyle w:val="ListParagraph"/>
        <w:numPr>
          <w:ilvl w:val="1"/>
          <w:numId w:val="384"/>
        </w:numPr>
        <w:tabs>
          <w:tab w:pos="999" w:val="left" w:leader="none"/>
        </w:tabs>
        <w:spacing w:line="240" w:lineRule="auto" w:before="0" w:after="0"/>
        <w:ind w:left="199" w:right="1696" w:firstLine="566"/>
        <w:jc w:val="both"/>
        <w:rPr>
          <w:sz w:val="20"/>
        </w:rPr>
      </w:pPr>
      <w:r>
        <w:rPr>
          <w:sz w:val="20"/>
        </w:rPr>
        <w:t>na hipótese de lançador de opção de venda, pela diferença positiva entre o preço da venda à vista do ativo na data do exercício da opção, acrescido do valor do prêmio, e o preço de exercício da opção.</w:t>
      </w:r>
    </w:p>
    <w:p>
      <w:pPr>
        <w:pStyle w:val="BodyText"/>
        <w:spacing w:before="4"/>
        <w:rPr>
          <w:sz w:val="26"/>
        </w:rPr>
      </w:pPr>
    </w:p>
    <w:p>
      <w:pPr>
        <w:pStyle w:val="BodyText"/>
        <w:ind w:left="199" w:right="1695" w:firstLine="566"/>
        <w:jc w:val="both"/>
      </w:pPr>
      <w:r>
        <w:rPr/>
        <w:t>§</w:t>
      </w:r>
      <w:r>
        <w:rPr>
          <w:spacing w:val="-1"/>
        </w:rPr>
        <w:t> </w:t>
      </w:r>
      <w:r>
        <w:rPr/>
        <w:t>1º</w:t>
      </w:r>
      <w:r>
        <w:rPr>
          <w:spacing w:val="80"/>
        </w:rPr>
        <w:t> </w:t>
      </w:r>
      <w:r>
        <w:rPr/>
        <w:t>Se não ocorrer a</w:t>
      </w:r>
      <w:r>
        <w:rPr>
          <w:spacing w:val="-1"/>
        </w:rPr>
        <w:t> </w:t>
      </w:r>
      <w:r>
        <w:rPr/>
        <w:t>venda à</w:t>
      </w:r>
      <w:r>
        <w:rPr>
          <w:spacing w:val="-1"/>
        </w:rPr>
        <w:t> </w:t>
      </w:r>
      <w:r>
        <w:rPr/>
        <w:t>vista do ativo na data</w:t>
      </w:r>
      <w:r>
        <w:rPr>
          <w:spacing w:val="-1"/>
        </w:rPr>
        <w:t> </w:t>
      </w:r>
      <w:r>
        <w:rPr/>
        <w:t>do exercício da opção, o</w:t>
      </w:r>
      <w:r>
        <w:rPr>
          <w:spacing w:val="-1"/>
        </w:rPr>
        <w:t> </w:t>
      </w:r>
      <w:r>
        <w:rPr/>
        <w:t>ativo terá como custo de aquisição o preço de exercício da opção, acrescido ou deduzido do valor do prêmio, nas hipóteses previstas, respectivamente, nas alíneas “a” e “d” do inciso II do </w:t>
      </w:r>
      <w:r>
        <w:rPr>
          <w:b/>
        </w:rPr>
        <w:t>caput</w:t>
      </w:r>
      <w:r>
        <w:rPr/>
        <w:t>.</w:t>
      </w:r>
    </w:p>
    <w:p>
      <w:pPr>
        <w:pStyle w:val="BodyText"/>
        <w:spacing w:before="1"/>
        <w:rPr>
          <w:sz w:val="26"/>
        </w:rPr>
      </w:pPr>
    </w:p>
    <w:p>
      <w:pPr>
        <w:pStyle w:val="BodyText"/>
        <w:ind w:left="199" w:right="1697" w:firstLine="566"/>
        <w:jc w:val="both"/>
      </w:pPr>
      <w:r>
        <w:rPr/>
        <w:t>§</w:t>
      </w:r>
      <w:r>
        <w:rPr>
          <w:spacing w:val="-1"/>
        </w:rPr>
        <w:t> </w:t>
      </w:r>
      <w:r>
        <w:rPr/>
        <w:t>2º</w:t>
      </w:r>
      <w:r>
        <w:rPr>
          <w:spacing w:val="40"/>
        </w:rPr>
        <w:t> </w:t>
      </w:r>
      <w:r>
        <w:rPr/>
        <w:t>Para</w:t>
      </w:r>
      <w:r>
        <w:rPr>
          <w:spacing w:val="-6"/>
        </w:rPr>
        <w:t> </w:t>
      </w:r>
      <w:r>
        <w:rPr/>
        <w:t>fins</w:t>
      </w:r>
      <w:r>
        <w:rPr>
          <w:spacing w:val="-4"/>
        </w:rPr>
        <w:t> </w:t>
      </w:r>
      <w:r>
        <w:rPr/>
        <w:t>de</w:t>
      </w:r>
      <w:r>
        <w:rPr>
          <w:spacing w:val="-1"/>
        </w:rPr>
        <w:t> </w:t>
      </w:r>
      <w:r>
        <w:rPr/>
        <w:t>apuração</w:t>
      </w:r>
      <w:r>
        <w:rPr>
          <w:spacing w:val="-1"/>
        </w:rPr>
        <w:t> </w:t>
      </w:r>
      <w:r>
        <w:rPr/>
        <w:t>do</w:t>
      </w:r>
      <w:r>
        <w:rPr>
          <w:spacing w:val="-1"/>
        </w:rPr>
        <w:t> </w:t>
      </w:r>
      <w:r>
        <w:rPr/>
        <w:t>ganho</w:t>
      </w:r>
      <w:r>
        <w:rPr>
          <w:spacing w:val="-1"/>
        </w:rPr>
        <w:t> </w:t>
      </w:r>
      <w:r>
        <w:rPr/>
        <w:t>líquido, o</w:t>
      </w:r>
      <w:r>
        <w:rPr>
          <w:spacing w:val="-1"/>
        </w:rPr>
        <w:t> </w:t>
      </w:r>
      <w:r>
        <w:rPr/>
        <w:t>custo</w:t>
      </w:r>
      <w:r>
        <w:rPr>
          <w:spacing w:val="-1"/>
        </w:rPr>
        <w:t> </w:t>
      </w:r>
      <w:r>
        <w:rPr/>
        <w:t>de</w:t>
      </w:r>
      <w:r>
        <w:rPr>
          <w:spacing w:val="-1"/>
        </w:rPr>
        <w:t> </w:t>
      </w:r>
      <w:r>
        <w:rPr/>
        <w:t>aquisição</w:t>
      </w:r>
      <w:r>
        <w:rPr>
          <w:spacing w:val="-1"/>
        </w:rPr>
        <w:t> </w:t>
      </w:r>
      <w:r>
        <w:rPr/>
        <w:t>dos</w:t>
      </w:r>
      <w:r>
        <w:rPr>
          <w:spacing w:val="-4"/>
        </w:rPr>
        <w:t> </w:t>
      </w:r>
      <w:r>
        <w:rPr/>
        <w:t>ativos</w:t>
      </w:r>
      <w:r>
        <w:rPr>
          <w:spacing w:val="-4"/>
        </w:rPr>
        <w:t> </w:t>
      </w:r>
      <w:r>
        <w:rPr/>
        <w:t>negociados nos mercados de opções e os valores recebidos pelo lançador da opção serão calculados pela média ponderada dos valores unitários pagos ou recebidos.</w:t>
      </w:r>
    </w:p>
    <w:p>
      <w:pPr>
        <w:pStyle w:val="BodyText"/>
        <w:rPr>
          <w:sz w:val="26"/>
        </w:rPr>
      </w:pPr>
    </w:p>
    <w:p>
      <w:pPr>
        <w:pStyle w:val="BodyText"/>
        <w:ind w:left="199" w:right="1697" w:firstLine="566"/>
        <w:jc w:val="both"/>
      </w:pPr>
      <w:r>
        <w:rPr/>
        <w:t>§</w:t>
      </w:r>
      <w:r>
        <w:rPr>
          <w:spacing w:val="-1"/>
        </w:rPr>
        <w:t> </w:t>
      </w:r>
      <w:r>
        <w:rPr/>
        <w:t>3º</w:t>
      </w:r>
      <w:r>
        <w:rPr>
          <w:spacing w:val="80"/>
        </w:rPr>
        <w:t> </w:t>
      </w:r>
      <w:r>
        <w:rPr/>
        <w:t>Se não houver encerramento ou exercício da opção, o valor do prêmio constituirá ganho para o lançador e perda para o titular, na data do vencimento da opção.</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1"/>
        <w:rPr>
          <w:b/>
          <w:sz w:val="25"/>
        </w:rPr>
      </w:pPr>
    </w:p>
    <w:p>
      <w:pPr>
        <w:spacing w:before="0"/>
        <w:ind w:left="766" w:right="0" w:firstLine="0"/>
        <w:jc w:val="left"/>
        <w:rPr>
          <w:b/>
          <w:sz w:val="20"/>
        </w:rPr>
      </w:pPr>
      <w:r>
        <w:rPr>
          <w:b/>
          <w:sz w:val="20"/>
        </w:rPr>
        <w:t>Dos</w:t>
      </w:r>
      <w:r>
        <w:rPr>
          <w:b/>
          <w:spacing w:val="-5"/>
          <w:sz w:val="20"/>
        </w:rPr>
        <w:t> </w:t>
      </w:r>
      <w:r>
        <w:rPr>
          <w:b/>
          <w:sz w:val="20"/>
        </w:rPr>
        <w:t>mercados</w:t>
      </w:r>
      <w:r>
        <w:rPr>
          <w:b/>
          <w:spacing w:val="-4"/>
          <w:sz w:val="20"/>
        </w:rPr>
        <w:t> </w:t>
      </w:r>
      <w:r>
        <w:rPr>
          <w:b/>
          <w:spacing w:val="-2"/>
          <w:sz w:val="20"/>
        </w:rPr>
        <w:t>futuros</w:t>
      </w:r>
    </w:p>
    <w:p>
      <w:pPr>
        <w:pStyle w:val="BodyText"/>
        <w:spacing w:before="11"/>
        <w:rPr>
          <w:b/>
          <w:sz w:val="25"/>
        </w:rPr>
      </w:pPr>
    </w:p>
    <w:p>
      <w:pPr>
        <w:pStyle w:val="BodyText"/>
        <w:ind w:left="199" w:right="1691" w:firstLine="566"/>
        <w:jc w:val="both"/>
      </w:pPr>
      <w:r>
        <w:rPr/>
        <w:t>Art.</w:t>
      </w:r>
      <w:r>
        <w:rPr>
          <w:spacing w:val="-3"/>
        </w:rPr>
        <w:t> </w:t>
      </w:r>
      <w:r>
        <w:rPr/>
        <w:t>847. Nos mercados futuros, o ganho líquido será o resultado positivo da soma algébrica dos ajustes diários ocorridos por ocasião da liquidação do contrato, da cessão ou do encerramento da posição (Lei nº 11.051, de 2004, art. 32).</w:t>
      </w:r>
    </w:p>
    <w:p>
      <w:pPr>
        <w:pStyle w:val="BodyText"/>
        <w:spacing w:before="4"/>
        <w:rPr>
          <w:sz w:val="26"/>
        </w:rPr>
      </w:pPr>
    </w:p>
    <w:p>
      <w:pPr>
        <w:spacing w:before="1"/>
        <w:ind w:left="766" w:right="0" w:firstLine="0"/>
        <w:jc w:val="left"/>
        <w:rPr>
          <w:b/>
          <w:sz w:val="20"/>
        </w:rPr>
      </w:pPr>
      <w:r>
        <w:rPr>
          <w:b/>
          <w:sz w:val="20"/>
        </w:rPr>
        <w:t>Seção</w:t>
      </w:r>
      <w:r>
        <w:rPr>
          <w:b/>
          <w:spacing w:val="-4"/>
          <w:sz w:val="20"/>
        </w:rPr>
        <w:t> </w:t>
      </w:r>
      <w:r>
        <w:rPr>
          <w:b/>
          <w:spacing w:val="-10"/>
          <w:sz w:val="20"/>
        </w:rPr>
        <w:t>V</w:t>
      </w:r>
    </w:p>
    <w:p>
      <w:pPr>
        <w:pStyle w:val="BodyText"/>
        <w:spacing w:before="10"/>
        <w:rPr>
          <w:b/>
          <w:sz w:val="25"/>
        </w:rPr>
      </w:pPr>
    </w:p>
    <w:p>
      <w:pPr>
        <w:spacing w:before="1"/>
        <w:ind w:left="766" w:right="0" w:firstLine="0"/>
        <w:jc w:val="left"/>
        <w:rPr>
          <w:b/>
          <w:sz w:val="20"/>
        </w:rPr>
      </w:pPr>
      <w:r>
        <w:rPr>
          <w:b/>
          <w:sz w:val="20"/>
        </w:rPr>
        <w:t>Dos</w:t>
      </w:r>
      <w:r>
        <w:rPr>
          <w:b/>
          <w:spacing w:val="-4"/>
          <w:sz w:val="20"/>
        </w:rPr>
        <w:t> </w:t>
      </w:r>
      <w:r>
        <w:rPr>
          <w:b/>
          <w:sz w:val="20"/>
        </w:rPr>
        <w:t>mercados</w:t>
      </w:r>
      <w:r>
        <w:rPr>
          <w:b/>
          <w:spacing w:val="-3"/>
          <w:sz w:val="20"/>
        </w:rPr>
        <w:t> </w:t>
      </w:r>
      <w:r>
        <w:rPr>
          <w:b/>
          <w:sz w:val="20"/>
        </w:rPr>
        <w:t>a</w:t>
      </w:r>
      <w:r>
        <w:rPr>
          <w:b/>
          <w:spacing w:val="-7"/>
          <w:sz w:val="20"/>
        </w:rPr>
        <w:t> </w:t>
      </w:r>
      <w:r>
        <w:rPr>
          <w:b/>
          <w:spacing w:val="-4"/>
          <w:sz w:val="20"/>
        </w:rPr>
        <w:t>termo</w:t>
      </w:r>
    </w:p>
    <w:p>
      <w:pPr>
        <w:pStyle w:val="BodyText"/>
        <w:spacing w:before="10"/>
        <w:rPr>
          <w:b/>
          <w:sz w:val="25"/>
        </w:rPr>
      </w:pPr>
    </w:p>
    <w:p>
      <w:pPr>
        <w:pStyle w:val="BodyText"/>
        <w:ind w:left="199" w:right="1695" w:firstLine="566"/>
        <w:jc w:val="both"/>
      </w:pPr>
      <w:r>
        <w:rPr/>
        <w:t>Art.</w:t>
      </w:r>
      <w:r>
        <w:rPr>
          <w:spacing w:val="-3"/>
        </w:rPr>
        <w:t> </w:t>
      </w:r>
      <w:r>
        <w:rPr/>
        <w:t>848.</w:t>
      </w:r>
      <w:r>
        <w:rPr>
          <w:spacing w:val="40"/>
        </w:rPr>
        <w:t> </w:t>
      </w:r>
      <w:r>
        <w:rPr/>
        <w:t>Nos</w:t>
      </w:r>
      <w:r>
        <w:rPr>
          <w:spacing w:val="-9"/>
        </w:rPr>
        <w:t> </w:t>
      </w:r>
      <w:r>
        <w:rPr/>
        <w:t>mercados</w:t>
      </w:r>
      <w:r>
        <w:rPr>
          <w:spacing w:val="-4"/>
        </w:rPr>
        <w:t> </w:t>
      </w:r>
      <w:r>
        <w:rPr/>
        <w:t>a</w:t>
      </w:r>
      <w:r>
        <w:rPr>
          <w:spacing w:val="-1"/>
        </w:rPr>
        <w:t> </w:t>
      </w:r>
      <w:r>
        <w:rPr/>
        <w:t>termo, o</w:t>
      </w:r>
      <w:r>
        <w:rPr>
          <w:spacing w:val="-1"/>
        </w:rPr>
        <w:t> </w:t>
      </w:r>
      <w:r>
        <w:rPr/>
        <w:t>ganho</w:t>
      </w:r>
      <w:r>
        <w:rPr>
          <w:spacing w:val="-1"/>
        </w:rPr>
        <w:t> </w:t>
      </w:r>
      <w:r>
        <w:rPr/>
        <w:t>líquido</w:t>
      </w:r>
      <w:r>
        <w:rPr>
          <w:spacing w:val="-1"/>
        </w:rPr>
        <w:t> </w:t>
      </w:r>
      <w:r>
        <w:rPr/>
        <w:t>será constituído</w:t>
      </w:r>
      <w:r>
        <w:rPr>
          <w:spacing w:val="-1"/>
        </w:rPr>
        <w:t> </w:t>
      </w:r>
      <w:r>
        <w:rPr/>
        <w:t>(Lei nº</w:t>
      </w:r>
      <w:r>
        <w:rPr>
          <w:spacing w:val="-1"/>
        </w:rPr>
        <w:t> </w:t>
      </w:r>
      <w:r>
        <w:rPr/>
        <w:t>7.799, de</w:t>
      </w:r>
      <w:r>
        <w:rPr>
          <w:spacing w:val="-1"/>
        </w:rPr>
        <w:t> </w:t>
      </w:r>
      <w:r>
        <w:rPr/>
        <w:t>1989, art. 55, § 2º, alínea “c”; e Lei nº 8.541, de 1992, art. 29, § 2º, alínea “c”):</w:t>
      </w:r>
    </w:p>
    <w:p>
      <w:pPr>
        <w:pStyle w:val="BodyText"/>
        <w:spacing w:before="4"/>
        <w:rPr>
          <w:sz w:val="26"/>
        </w:rPr>
      </w:pPr>
    </w:p>
    <w:p>
      <w:pPr>
        <w:pStyle w:val="ListParagraph"/>
        <w:numPr>
          <w:ilvl w:val="2"/>
          <w:numId w:val="384"/>
        </w:numPr>
        <w:tabs>
          <w:tab w:pos="879" w:val="left" w:leader="none"/>
        </w:tabs>
        <w:spacing w:line="240" w:lineRule="auto" w:before="0" w:after="0"/>
        <w:ind w:left="199" w:right="1697" w:firstLine="566"/>
        <w:jc w:val="both"/>
        <w:rPr>
          <w:sz w:val="20"/>
        </w:rPr>
      </w:pPr>
      <w:r>
        <w:rPr>
          <w:sz w:val="20"/>
        </w:rPr>
        <w:t>- na hipótese de comprador, pela diferença positiva entre o valor da venda à vista do ativo na data da liquidação do contrato a termo e o preço nele estabelecido;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2"/>
          <w:numId w:val="384"/>
        </w:numPr>
        <w:tabs>
          <w:tab w:pos="936" w:val="left" w:leader="none"/>
        </w:tabs>
        <w:spacing w:line="240" w:lineRule="auto" w:before="95" w:after="0"/>
        <w:ind w:left="199" w:right="1695" w:firstLine="566"/>
        <w:jc w:val="both"/>
        <w:rPr>
          <w:sz w:val="20"/>
        </w:rPr>
      </w:pPr>
      <w:r>
        <w:rPr>
          <w:sz w:val="20"/>
        </w:rPr>
        <w:t>-</w:t>
      </w:r>
      <w:r>
        <w:rPr>
          <w:spacing w:val="-4"/>
          <w:sz w:val="20"/>
        </w:rPr>
        <w:t> </w:t>
      </w:r>
      <w:r>
        <w:rPr>
          <w:sz w:val="20"/>
        </w:rPr>
        <w:t>na hipótese de vendedor descoberto, pela diferença positiva entre o preço estabelecido no contrato a termo e o preço da compra à vista do ativo para a liquidação</w:t>
      </w:r>
      <w:r>
        <w:rPr>
          <w:spacing w:val="40"/>
          <w:sz w:val="20"/>
        </w:rPr>
        <w:t> </w:t>
      </w:r>
      <w:r>
        <w:rPr>
          <w:sz w:val="20"/>
        </w:rPr>
        <w:t>daquele contrato.</w:t>
      </w:r>
    </w:p>
    <w:p>
      <w:pPr>
        <w:pStyle w:val="BodyText"/>
        <w:rPr>
          <w:sz w:val="26"/>
        </w:rPr>
      </w:pPr>
    </w:p>
    <w:p>
      <w:pPr>
        <w:pStyle w:val="BodyText"/>
        <w:ind w:left="199" w:right="1696" w:firstLine="566"/>
        <w:jc w:val="both"/>
      </w:pPr>
      <w:r>
        <w:rPr/>
        <w:t>§ 1º</w:t>
      </w:r>
      <w:r>
        <w:rPr>
          <w:spacing w:val="80"/>
          <w:w w:val="150"/>
        </w:rPr>
        <w:t> </w:t>
      </w:r>
      <w:r>
        <w:rPr/>
        <w:t>Se</w:t>
      </w:r>
      <w:r>
        <w:rPr>
          <w:spacing w:val="9"/>
        </w:rPr>
        <w:t> </w:t>
      </w:r>
      <w:r>
        <w:rPr/>
        <w:t>não ocorrer</w:t>
      </w:r>
      <w:r>
        <w:rPr>
          <w:spacing w:val="11"/>
        </w:rPr>
        <w:t> </w:t>
      </w:r>
      <w:r>
        <w:rPr/>
        <w:t>a venda</w:t>
      </w:r>
      <w:r>
        <w:rPr>
          <w:spacing w:val="9"/>
        </w:rPr>
        <w:t> </w:t>
      </w:r>
      <w:r>
        <w:rPr/>
        <w:t>à vista do</w:t>
      </w:r>
      <w:r>
        <w:rPr>
          <w:spacing w:val="9"/>
        </w:rPr>
        <w:t> </w:t>
      </w:r>
      <w:r>
        <w:rPr/>
        <w:t>ativo na</w:t>
      </w:r>
      <w:r>
        <w:rPr>
          <w:spacing w:val="9"/>
        </w:rPr>
        <w:t> </w:t>
      </w:r>
      <w:r>
        <w:rPr/>
        <w:t>data da</w:t>
      </w:r>
      <w:r>
        <w:rPr>
          <w:spacing w:val="9"/>
        </w:rPr>
        <w:t> </w:t>
      </w:r>
      <w:r>
        <w:rPr/>
        <w:t>liquidação do</w:t>
      </w:r>
      <w:r>
        <w:rPr>
          <w:spacing w:val="9"/>
        </w:rPr>
        <w:t> </w:t>
      </w:r>
      <w:r>
        <w:rPr/>
        <w:t>contrato</w:t>
      </w:r>
      <w:r>
        <w:rPr>
          <w:spacing w:val="9"/>
        </w:rPr>
        <w:t> </w:t>
      </w:r>
      <w:r>
        <w:rPr/>
        <w:t>a termo, o ativo terá como custo de aquisição o preço da compra a termo.</w:t>
      </w:r>
    </w:p>
    <w:p>
      <w:pPr>
        <w:pStyle w:val="BodyText"/>
        <w:spacing w:before="4"/>
        <w:rPr>
          <w:sz w:val="26"/>
        </w:rPr>
      </w:pPr>
    </w:p>
    <w:p>
      <w:pPr>
        <w:pStyle w:val="BodyText"/>
        <w:spacing w:before="1"/>
        <w:ind w:left="199" w:right="1687" w:firstLine="566"/>
        <w:jc w:val="both"/>
      </w:pPr>
      <w:r>
        <w:rPr/>
        <w:t>§</w:t>
      </w:r>
      <w:r>
        <w:rPr>
          <w:spacing w:val="-1"/>
        </w:rPr>
        <w:t> </w:t>
      </w:r>
      <w:r>
        <w:rPr/>
        <w:t>2º</w:t>
      </w:r>
      <w:r>
        <w:rPr>
          <w:spacing w:val="80"/>
        </w:rPr>
        <w:t> </w:t>
      </w:r>
      <w:r>
        <w:rPr/>
        <w:t>Na hipótese de venda de ouro, ativo financeiro, por prazo certo, não caracterizada como operação de financiamento, o imposto sobre a renda incidirá sobre a diferença positiva entre o valor da venda e o custo médio de aquisição do ouro, apurada quando do vencimento da operação, para pessoa física, e pelo regime de competência, para pessoa jurídica.</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VI</w:t>
      </w:r>
    </w:p>
    <w:p>
      <w:pPr>
        <w:pStyle w:val="BodyText"/>
        <w:spacing w:before="11"/>
        <w:rPr>
          <w:b/>
          <w:sz w:val="25"/>
        </w:rPr>
      </w:pPr>
    </w:p>
    <w:p>
      <w:pPr>
        <w:spacing w:before="0"/>
        <w:ind w:left="766" w:right="0" w:firstLine="0"/>
        <w:jc w:val="left"/>
        <w:rPr>
          <w:b/>
          <w:sz w:val="20"/>
        </w:rPr>
      </w:pPr>
      <w:r>
        <w:rPr>
          <w:b/>
          <w:sz w:val="20"/>
        </w:rPr>
        <w:t>Do</w:t>
      </w:r>
      <w:r>
        <w:rPr>
          <w:b/>
          <w:spacing w:val="-2"/>
          <w:sz w:val="20"/>
        </w:rPr>
        <w:t> </w:t>
      </w:r>
      <w:r>
        <w:rPr>
          <w:b/>
          <w:sz w:val="20"/>
        </w:rPr>
        <w:t>imposto</w:t>
      </w:r>
      <w:r>
        <w:rPr>
          <w:b/>
          <w:spacing w:val="-1"/>
          <w:sz w:val="20"/>
        </w:rPr>
        <w:t> </w:t>
      </w:r>
      <w:r>
        <w:rPr>
          <w:b/>
          <w:sz w:val="20"/>
        </w:rPr>
        <w:t>sobre</w:t>
      </w:r>
      <w:r>
        <w:rPr>
          <w:b/>
          <w:spacing w:val="-4"/>
          <w:sz w:val="20"/>
        </w:rPr>
        <w:t> </w:t>
      </w:r>
      <w:r>
        <w:rPr>
          <w:b/>
          <w:sz w:val="20"/>
        </w:rPr>
        <w:t>a</w:t>
      </w:r>
      <w:r>
        <w:rPr>
          <w:b/>
          <w:spacing w:val="-9"/>
          <w:sz w:val="20"/>
        </w:rPr>
        <w:t> </w:t>
      </w:r>
      <w:r>
        <w:rPr>
          <w:b/>
          <w:sz w:val="20"/>
        </w:rPr>
        <w:t>renda</w:t>
      </w:r>
      <w:r>
        <w:rPr>
          <w:b/>
          <w:spacing w:val="-9"/>
          <w:sz w:val="20"/>
        </w:rPr>
        <w:t> </w:t>
      </w:r>
      <w:r>
        <w:rPr>
          <w:b/>
          <w:sz w:val="20"/>
        </w:rPr>
        <w:t>retido</w:t>
      </w:r>
      <w:r>
        <w:rPr>
          <w:b/>
          <w:spacing w:val="-5"/>
          <w:sz w:val="20"/>
        </w:rPr>
        <w:t> </w:t>
      </w:r>
      <w:r>
        <w:rPr>
          <w:b/>
          <w:sz w:val="20"/>
        </w:rPr>
        <w:t>na</w:t>
      </w:r>
      <w:r>
        <w:rPr>
          <w:b/>
          <w:spacing w:val="-4"/>
          <w:sz w:val="20"/>
        </w:rPr>
        <w:t> fonte</w:t>
      </w:r>
    </w:p>
    <w:p>
      <w:pPr>
        <w:pStyle w:val="BodyText"/>
        <w:spacing w:before="3"/>
        <w:rPr>
          <w:b/>
          <w:sz w:val="26"/>
        </w:rPr>
      </w:pPr>
    </w:p>
    <w:p>
      <w:pPr>
        <w:pStyle w:val="BodyText"/>
        <w:spacing w:before="1"/>
        <w:ind w:left="199" w:right="1698" w:firstLine="566"/>
        <w:jc w:val="both"/>
      </w:pPr>
      <w:r>
        <w:rPr/>
        <w:t>Art. 849.</w:t>
      </w:r>
      <w:r>
        <w:rPr>
          <w:spacing w:val="40"/>
        </w:rPr>
        <w:t> </w:t>
      </w:r>
      <w:r>
        <w:rPr/>
        <w:t>As</w:t>
      </w:r>
      <w:r>
        <w:rPr>
          <w:spacing w:val="-4"/>
        </w:rPr>
        <w:t> </w:t>
      </w:r>
      <w:r>
        <w:rPr/>
        <w:t>operações a</w:t>
      </w:r>
      <w:r>
        <w:rPr>
          <w:spacing w:val="-1"/>
        </w:rPr>
        <w:t> </w:t>
      </w:r>
      <w:r>
        <w:rPr/>
        <w:t>que se</w:t>
      </w:r>
      <w:r>
        <w:rPr>
          <w:spacing w:val="-1"/>
        </w:rPr>
        <w:t> </w:t>
      </w:r>
      <w:r>
        <w:rPr/>
        <w:t>referem o</w:t>
      </w:r>
      <w:r>
        <w:rPr>
          <w:spacing w:val="-1"/>
        </w:rPr>
        <w:t> </w:t>
      </w:r>
      <w:r>
        <w:rPr/>
        <w:t>art. 842</w:t>
      </w:r>
      <w:r>
        <w:rPr>
          <w:spacing w:val="-1"/>
        </w:rPr>
        <w:t> </w:t>
      </w:r>
      <w:r>
        <w:rPr/>
        <w:t>e</w:t>
      </w:r>
      <w:r>
        <w:rPr>
          <w:spacing w:val="-1"/>
        </w:rPr>
        <w:t> </w:t>
      </w:r>
      <w:r>
        <w:rPr/>
        <w:t>o</w:t>
      </w:r>
      <w:r>
        <w:rPr>
          <w:spacing w:val="-6"/>
        </w:rPr>
        <w:t> </w:t>
      </w:r>
      <w:r>
        <w:rPr/>
        <w:t>art. 846</w:t>
      </w:r>
      <w:r>
        <w:rPr>
          <w:spacing w:val="-1"/>
        </w:rPr>
        <w:t> </w:t>
      </w:r>
      <w:r>
        <w:rPr/>
        <w:t>ao</w:t>
      </w:r>
      <w:r>
        <w:rPr>
          <w:spacing w:val="-1"/>
        </w:rPr>
        <w:t> </w:t>
      </w:r>
      <w:r>
        <w:rPr/>
        <w:t>art. 848</w:t>
      </w:r>
      <w:r>
        <w:rPr>
          <w:spacing w:val="-6"/>
        </w:rPr>
        <w:t> </w:t>
      </w:r>
      <w:r>
        <w:rPr/>
        <w:t>ficam sujeitas à incidência do imposto sobre a renda na fonte, à alíquota de cinco milésimos por cento, sobre os seguintes valores (Lei nº 11.033, de 2004, art. 2º, § 1º):</w:t>
      </w:r>
    </w:p>
    <w:p>
      <w:pPr>
        <w:pStyle w:val="BodyText"/>
        <w:rPr>
          <w:sz w:val="26"/>
        </w:rPr>
      </w:pPr>
    </w:p>
    <w:p>
      <w:pPr>
        <w:pStyle w:val="ListParagraph"/>
        <w:numPr>
          <w:ilvl w:val="0"/>
          <w:numId w:val="385"/>
        </w:numPr>
        <w:tabs>
          <w:tab w:pos="893" w:val="left" w:leader="none"/>
        </w:tabs>
        <w:spacing w:line="240" w:lineRule="auto" w:before="0" w:after="0"/>
        <w:ind w:left="199" w:right="1703" w:firstLine="566"/>
        <w:jc w:val="both"/>
        <w:rPr>
          <w:sz w:val="20"/>
        </w:rPr>
      </w:pPr>
      <w:r>
        <w:rPr>
          <w:sz w:val="20"/>
        </w:rPr>
        <w:t>- nos mercados futuros, a soma algébrica dos ajustes diários, se positiva, apurada por ocasião do encerramento da posição, antecipadamente ou no seu vencimento;</w:t>
      </w:r>
    </w:p>
    <w:p>
      <w:pPr>
        <w:pStyle w:val="BodyText"/>
        <w:spacing w:before="11"/>
        <w:rPr>
          <w:sz w:val="25"/>
        </w:rPr>
      </w:pPr>
    </w:p>
    <w:p>
      <w:pPr>
        <w:pStyle w:val="ListParagraph"/>
        <w:numPr>
          <w:ilvl w:val="0"/>
          <w:numId w:val="385"/>
        </w:numPr>
        <w:tabs>
          <w:tab w:pos="960" w:val="left" w:leader="none"/>
        </w:tabs>
        <w:spacing w:line="240" w:lineRule="auto" w:before="0" w:after="0"/>
        <w:ind w:left="199" w:right="1693" w:firstLine="566"/>
        <w:jc w:val="both"/>
        <w:rPr>
          <w:sz w:val="20"/>
        </w:rPr>
      </w:pPr>
      <w:r>
        <w:rPr>
          <w:sz w:val="20"/>
        </w:rPr>
        <w:t>- nos mercados de opções, o resultado, se positivo, da soma algébrica dos prêmios pagos e recebidos no mesmo dia;</w:t>
      </w:r>
    </w:p>
    <w:p>
      <w:pPr>
        <w:pStyle w:val="BodyText"/>
        <w:spacing w:before="5"/>
        <w:rPr>
          <w:sz w:val="26"/>
        </w:rPr>
      </w:pPr>
    </w:p>
    <w:p>
      <w:pPr>
        <w:pStyle w:val="ListParagraph"/>
        <w:numPr>
          <w:ilvl w:val="0"/>
          <w:numId w:val="385"/>
        </w:numPr>
        <w:tabs>
          <w:tab w:pos="990" w:val="left" w:leader="none"/>
        </w:tabs>
        <w:spacing w:line="240" w:lineRule="auto" w:before="0" w:after="0"/>
        <w:ind w:left="990" w:right="0" w:hanging="224"/>
        <w:jc w:val="left"/>
        <w:rPr>
          <w:sz w:val="20"/>
        </w:rPr>
      </w:pPr>
      <w:r>
        <w:rPr>
          <w:sz w:val="20"/>
        </w:rPr>
        <w:t>-</w:t>
      </w:r>
      <w:r>
        <w:rPr>
          <w:spacing w:val="-2"/>
          <w:sz w:val="20"/>
        </w:rPr>
        <w:t> </w:t>
      </w:r>
      <w:r>
        <w:rPr>
          <w:sz w:val="20"/>
        </w:rPr>
        <w:t>nos</w:t>
      </w:r>
      <w:r>
        <w:rPr>
          <w:spacing w:val="-6"/>
          <w:sz w:val="20"/>
        </w:rPr>
        <w:t> </w:t>
      </w:r>
      <w:r>
        <w:rPr>
          <w:sz w:val="20"/>
        </w:rPr>
        <w:t>contratos</w:t>
      </w:r>
      <w:r>
        <w:rPr>
          <w:spacing w:val="-5"/>
          <w:sz w:val="20"/>
        </w:rPr>
        <w:t> </w:t>
      </w:r>
      <w:r>
        <w:rPr>
          <w:sz w:val="20"/>
        </w:rPr>
        <w:t>a</w:t>
      </w:r>
      <w:r>
        <w:rPr>
          <w:spacing w:val="-3"/>
          <w:sz w:val="20"/>
        </w:rPr>
        <w:t> </w:t>
      </w:r>
      <w:r>
        <w:rPr>
          <w:spacing w:val="-2"/>
          <w:sz w:val="20"/>
        </w:rPr>
        <w:t>termo:</w:t>
      </w:r>
    </w:p>
    <w:p>
      <w:pPr>
        <w:pStyle w:val="BodyText"/>
        <w:spacing w:before="10"/>
        <w:rPr>
          <w:sz w:val="25"/>
        </w:rPr>
      </w:pPr>
    </w:p>
    <w:p>
      <w:pPr>
        <w:pStyle w:val="ListParagraph"/>
        <w:numPr>
          <w:ilvl w:val="1"/>
          <w:numId w:val="385"/>
        </w:numPr>
        <w:tabs>
          <w:tab w:pos="1022" w:val="left" w:leader="none"/>
        </w:tabs>
        <w:spacing w:line="240" w:lineRule="auto" w:before="0" w:after="0"/>
        <w:ind w:left="199" w:right="1695" w:firstLine="566"/>
        <w:jc w:val="left"/>
        <w:rPr>
          <w:sz w:val="20"/>
        </w:rPr>
      </w:pPr>
      <w:r>
        <w:rPr>
          <w:sz w:val="20"/>
        </w:rPr>
        <w:t>quando</w:t>
      </w:r>
      <w:r>
        <w:rPr>
          <w:spacing w:val="22"/>
          <w:sz w:val="20"/>
        </w:rPr>
        <w:t> </w:t>
      </w:r>
      <w:r>
        <w:rPr>
          <w:sz w:val="20"/>
        </w:rPr>
        <w:t>houver a</w:t>
      </w:r>
      <w:r>
        <w:rPr>
          <w:spacing w:val="22"/>
          <w:sz w:val="20"/>
        </w:rPr>
        <w:t> </w:t>
      </w:r>
      <w:r>
        <w:rPr>
          <w:sz w:val="20"/>
        </w:rPr>
        <w:t>previsão</w:t>
      </w:r>
      <w:r>
        <w:rPr>
          <w:spacing w:val="22"/>
          <w:sz w:val="20"/>
        </w:rPr>
        <w:t> </w:t>
      </w:r>
      <w:r>
        <w:rPr>
          <w:sz w:val="20"/>
        </w:rPr>
        <w:t>de entrega</w:t>
      </w:r>
      <w:r>
        <w:rPr>
          <w:spacing w:val="22"/>
          <w:sz w:val="20"/>
        </w:rPr>
        <w:t> </w:t>
      </w:r>
      <w:r>
        <w:rPr>
          <w:sz w:val="20"/>
        </w:rPr>
        <w:t>do</w:t>
      </w:r>
      <w:r>
        <w:rPr>
          <w:spacing w:val="22"/>
          <w:sz w:val="20"/>
        </w:rPr>
        <w:t> </w:t>
      </w:r>
      <w:r>
        <w:rPr>
          <w:sz w:val="20"/>
        </w:rPr>
        <w:t>ativo objeto</w:t>
      </w:r>
      <w:r>
        <w:rPr>
          <w:spacing w:val="22"/>
          <w:sz w:val="20"/>
        </w:rPr>
        <w:t> </w:t>
      </w:r>
      <w:r>
        <w:rPr>
          <w:sz w:val="20"/>
        </w:rPr>
        <w:t>na</w:t>
      </w:r>
      <w:r>
        <w:rPr>
          <w:spacing w:val="22"/>
          <w:sz w:val="20"/>
        </w:rPr>
        <w:t> </w:t>
      </w:r>
      <w:r>
        <w:rPr>
          <w:sz w:val="20"/>
        </w:rPr>
        <w:t>data do</w:t>
      </w:r>
      <w:r>
        <w:rPr>
          <w:spacing w:val="22"/>
          <w:sz w:val="20"/>
        </w:rPr>
        <w:t> </w:t>
      </w:r>
      <w:r>
        <w:rPr>
          <w:sz w:val="20"/>
        </w:rPr>
        <w:t>seu vencimento, a diferença, se positiva, entre o preço a termo e o preço à vista na data da liquidação; e</w:t>
      </w:r>
    </w:p>
    <w:p>
      <w:pPr>
        <w:pStyle w:val="BodyText"/>
        <w:rPr>
          <w:sz w:val="26"/>
        </w:rPr>
      </w:pPr>
    </w:p>
    <w:p>
      <w:pPr>
        <w:pStyle w:val="ListParagraph"/>
        <w:numPr>
          <w:ilvl w:val="1"/>
          <w:numId w:val="385"/>
        </w:numPr>
        <w:tabs>
          <w:tab w:pos="1008" w:val="left" w:leader="none"/>
        </w:tabs>
        <w:spacing w:line="240" w:lineRule="auto" w:before="0" w:after="0"/>
        <w:ind w:left="199" w:right="1697" w:firstLine="566"/>
        <w:jc w:val="left"/>
        <w:rPr>
          <w:sz w:val="20"/>
        </w:rPr>
      </w:pPr>
      <w:r>
        <w:rPr>
          <w:sz w:val="20"/>
        </w:rPr>
        <w:t>com liquidação exclusivamente financeira, o valor da liquidação financeira previsto no contrato; e</w:t>
      </w:r>
    </w:p>
    <w:p>
      <w:pPr>
        <w:pStyle w:val="BodyText"/>
        <w:spacing w:before="4"/>
        <w:rPr>
          <w:sz w:val="26"/>
        </w:rPr>
      </w:pPr>
    </w:p>
    <w:p>
      <w:pPr>
        <w:pStyle w:val="ListParagraph"/>
        <w:numPr>
          <w:ilvl w:val="0"/>
          <w:numId w:val="385"/>
        </w:numPr>
        <w:tabs>
          <w:tab w:pos="1033" w:val="left" w:leader="none"/>
        </w:tabs>
        <w:spacing w:line="240" w:lineRule="auto" w:before="0" w:after="0"/>
        <w:ind w:left="199" w:right="1697" w:firstLine="566"/>
        <w:jc w:val="both"/>
        <w:rPr>
          <w:sz w:val="20"/>
        </w:rPr>
      </w:pPr>
      <w:r>
        <w:rPr>
          <w:sz w:val="20"/>
        </w:rPr>
        <w:t>- nos mercados à vista, o valor da alienação, nas operações com ações, ouro, ativo financeiro, e outros valores mobiliários neles negociados.</w:t>
      </w:r>
    </w:p>
    <w:p>
      <w:pPr>
        <w:pStyle w:val="BodyText"/>
        <w:rPr>
          <w:sz w:val="26"/>
        </w:rPr>
      </w:pPr>
    </w:p>
    <w:p>
      <w:pPr>
        <w:pStyle w:val="BodyText"/>
        <w:ind w:left="766"/>
      </w:pPr>
      <w:r>
        <w:rPr/>
        <w:t>§</w:t>
      </w:r>
      <w:r>
        <w:rPr>
          <w:spacing w:val="-4"/>
        </w:rPr>
        <w:t> </w:t>
      </w:r>
      <w:r>
        <w:rPr/>
        <w:t>1º</w:t>
      </w:r>
      <w:r>
        <w:rPr>
          <w:spacing w:val="50"/>
        </w:rPr>
        <w:t> </w:t>
      </w:r>
      <w:r>
        <w:rPr/>
        <w:t>O</w:t>
      </w:r>
      <w:r>
        <w:rPr>
          <w:spacing w:val="-6"/>
        </w:rPr>
        <w:t> </w:t>
      </w:r>
      <w:r>
        <w:rPr/>
        <w:t>disposto</w:t>
      </w:r>
      <w:r>
        <w:rPr>
          <w:spacing w:val="-4"/>
        </w:rPr>
        <w:t> </w:t>
      </w:r>
      <w:r>
        <w:rPr/>
        <w:t>neste</w:t>
      </w:r>
      <w:r>
        <w:rPr>
          <w:spacing w:val="-3"/>
        </w:rPr>
        <w:t> </w:t>
      </w:r>
      <w:r>
        <w:rPr/>
        <w:t>artigo</w:t>
      </w:r>
      <w:r>
        <w:rPr>
          <w:spacing w:val="-4"/>
        </w:rPr>
        <w:t> </w:t>
      </w:r>
      <w:r>
        <w:rPr/>
        <w:t>(Lei</w:t>
      </w:r>
      <w:r>
        <w:rPr>
          <w:spacing w:val="-4"/>
        </w:rPr>
        <w:t> </w:t>
      </w:r>
      <w:r>
        <w:rPr/>
        <w:t>nº</w:t>
      </w:r>
      <w:r>
        <w:rPr>
          <w:spacing w:val="-3"/>
        </w:rPr>
        <w:t> </w:t>
      </w:r>
      <w:r>
        <w:rPr/>
        <w:t>11.033,</w:t>
      </w:r>
      <w:r>
        <w:rPr>
          <w:spacing w:val="-1"/>
        </w:rPr>
        <w:t> </w:t>
      </w:r>
      <w:r>
        <w:rPr/>
        <w:t>de</w:t>
      </w:r>
      <w:r>
        <w:rPr>
          <w:spacing w:val="-4"/>
        </w:rPr>
        <w:t> </w:t>
      </w:r>
      <w:r>
        <w:rPr/>
        <w:t>2004,</w:t>
      </w:r>
      <w:r>
        <w:rPr>
          <w:spacing w:val="-1"/>
        </w:rPr>
        <w:t> </w:t>
      </w:r>
      <w:r>
        <w:rPr/>
        <w:t>art. 2º,</w:t>
      </w:r>
      <w:r>
        <w:rPr>
          <w:spacing w:val="-6"/>
        </w:rPr>
        <w:t> </w:t>
      </w:r>
      <w:r>
        <w:rPr/>
        <w:t>§</w:t>
      </w:r>
      <w:r>
        <w:rPr>
          <w:spacing w:val="-3"/>
        </w:rPr>
        <w:t> </w:t>
      </w:r>
      <w:r>
        <w:rPr>
          <w:spacing w:val="-4"/>
        </w:rPr>
        <w:t>2º):</w:t>
      </w:r>
    </w:p>
    <w:p>
      <w:pPr>
        <w:pStyle w:val="BodyText"/>
        <w:spacing w:before="11"/>
        <w:rPr>
          <w:sz w:val="25"/>
        </w:rPr>
      </w:pPr>
    </w:p>
    <w:p>
      <w:pPr>
        <w:pStyle w:val="ListParagraph"/>
        <w:numPr>
          <w:ilvl w:val="0"/>
          <w:numId w:val="386"/>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não</w:t>
      </w:r>
      <w:r>
        <w:rPr>
          <w:spacing w:val="-4"/>
          <w:sz w:val="20"/>
        </w:rPr>
        <w:t> </w:t>
      </w:r>
      <w:r>
        <w:rPr>
          <w:sz w:val="20"/>
        </w:rPr>
        <w:t>se</w:t>
      </w:r>
      <w:r>
        <w:rPr>
          <w:spacing w:val="-5"/>
          <w:sz w:val="20"/>
        </w:rPr>
        <w:t> </w:t>
      </w:r>
      <w:r>
        <w:rPr>
          <w:sz w:val="20"/>
        </w:rPr>
        <w:t>aplica</w:t>
      </w:r>
      <w:r>
        <w:rPr>
          <w:spacing w:val="-4"/>
          <w:sz w:val="20"/>
        </w:rPr>
        <w:t> </w:t>
      </w:r>
      <w:r>
        <w:rPr>
          <w:sz w:val="20"/>
        </w:rPr>
        <w:t>às</w:t>
      </w:r>
      <w:r>
        <w:rPr>
          <w:spacing w:val="-7"/>
          <w:sz w:val="20"/>
        </w:rPr>
        <w:t> </w:t>
      </w:r>
      <w:r>
        <w:rPr>
          <w:sz w:val="20"/>
        </w:rPr>
        <w:t>operações</w:t>
      </w:r>
      <w:r>
        <w:rPr>
          <w:spacing w:val="-7"/>
          <w:sz w:val="20"/>
        </w:rPr>
        <w:t> </w:t>
      </w:r>
      <w:r>
        <w:rPr>
          <w:sz w:val="20"/>
        </w:rPr>
        <w:t>de</w:t>
      </w:r>
      <w:r>
        <w:rPr>
          <w:spacing w:val="-5"/>
          <w:sz w:val="20"/>
        </w:rPr>
        <w:t> </w:t>
      </w:r>
      <w:r>
        <w:rPr>
          <w:sz w:val="20"/>
        </w:rPr>
        <w:t>exercício</w:t>
      </w:r>
      <w:r>
        <w:rPr>
          <w:spacing w:val="-4"/>
          <w:sz w:val="20"/>
        </w:rPr>
        <w:t> </w:t>
      </w:r>
      <w:r>
        <w:rPr>
          <w:sz w:val="20"/>
        </w:rPr>
        <w:t>de</w:t>
      </w:r>
      <w:r>
        <w:rPr>
          <w:spacing w:val="-9"/>
          <w:sz w:val="20"/>
        </w:rPr>
        <w:t> </w:t>
      </w:r>
      <w:r>
        <w:rPr>
          <w:sz w:val="20"/>
        </w:rPr>
        <w:t>opção;</w:t>
      </w:r>
      <w:r>
        <w:rPr>
          <w:spacing w:val="-1"/>
          <w:sz w:val="20"/>
        </w:rPr>
        <w:t> </w:t>
      </w:r>
      <w:r>
        <w:rPr>
          <w:spacing w:val="-10"/>
          <w:sz w:val="20"/>
        </w:rPr>
        <w:t>e</w:t>
      </w:r>
    </w:p>
    <w:p>
      <w:pPr>
        <w:pStyle w:val="BodyText"/>
        <w:spacing w:before="4"/>
        <w:rPr>
          <w:sz w:val="26"/>
        </w:rPr>
      </w:pPr>
    </w:p>
    <w:p>
      <w:pPr>
        <w:pStyle w:val="ListParagraph"/>
        <w:numPr>
          <w:ilvl w:val="0"/>
          <w:numId w:val="386"/>
        </w:numPr>
        <w:tabs>
          <w:tab w:pos="965" w:val="left" w:leader="none"/>
        </w:tabs>
        <w:spacing w:line="240" w:lineRule="auto" w:before="0" w:after="0"/>
        <w:ind w:left="199" w:right="1688" w:firstLine="566"/>
        <w:jc w:val="both"/>
        <w:rPr>
          <w:sz w:val="20"/>
        </w:rPr>
      </w:pPr>
      <w:r>
        <w:rPr>
          <w:sz w:val="20"/>
        </w:rPr>
        <w:t>- aplica-se às operações realizadas no mercado de balcão, com intermediação, que tenham por objeto os valores mobiliários e ativos a que se refere o inciso IV do </w:t>
      </w:r>
      <w:r>
        <w:rPr>
          <w:b/>
          <w:sz w:val="20"/>
        </w:rPr>
        <w:t>caput </w:t>
      </w:r>
      <w:r>
        <w:rPr>
          <w:sz w:val="20"/>
        </w:rPr>
        <w:t>e às operações realizadas em mercados de liquidação futura fora de bolsa.</w:t>
      </w:r>
    </w:p>
    <w:p>
      <w:pPr>
        <w:pStyle w:val="BodyText"/>
        <w:rPr>
          <w:sz w:val="26"/>
        </w:rPr>
      </w:pPr>
    </w:p>
    <w:p>
      <w:pPr>
        <w:pStyle w:val="BodyText"/>
        <w:ind w:left="199" w:right="1695" w:firstLine="566"/>
        <w:jc w:val="both"/>
      </w:pPr>
      <w:r>
        <w:rPr/>
        <w:t>§ 2º</w:t>
      </w:r>
      <w:r>
        <w:rPr>
          <w:spacing w:val="40"/>
        </w:rPr>
        <w:t> </w:t>
      </w:r>
      <w:r>
        <w:rPr/>
        <w:t>As operações de </w:t>
      </w:r>
      <w:r>
        <w:rPr>
          <w:b/>
        </w:rPr>
        <w:t>day-trade</w:t>
      </w:r>
      <w:r>
        <w:rPr>
          <w:b/>
          <w:spacing w:val="-1"/>
        </w:rPr>
        <w:t> </w:t>
      </w:r>
      <w:r>
        <w:rPr/>
        <w:t>permanecem tributadas, na fonte, nos termos estabelecidos no art. 851 (Lei nº 11.033, de 2004, art. 2º, § 3º).</w:t>
      </w:r>
    </w:p>
    <w:p>
      <w:pPr>
        <w:pStyle w:val="BodyText"/>
        <w:spacing w:before="11"/>
        <w:rPr>
          <w:sz w:val="25"/>
        </w:rPr>
      </w:pPr>
    </w:p>
    <w:p>
      <w:pPr>
        <w:pStyle w:val="BodyText"/>
        <w:ind w:left="199" w:right="1696" w:firstLine="566"/>
        <w:jc w:val="both"/>
      </w:pPr>
      <w:r>
        <w:rPr/>
        <w:t>§ 3º</w:t>
      </w:r>
      <w:r>
        <w:rPr>
          <w:spacing w:val="40"/>
        </w:rPr>
        <w:t> </w:t>
      </w:r>
      <w:r>
        <w:rPr/>
        <w:t>Fica dispensada a retenção do imposto sobre a renda de que trata este artigo cujo valor seja igual ou inferior a</w:t>
      </w:r>
      <w:r>
        <w:rPr>
          <w:spacing w:val="40"/>
        </w:rPr>
        <w:t> </w:t>
      </w:r>
      <w:r>
        <w:rPr/>
        <w:t>R$ 1,00 (um real) (Lei nº 11.033, de 2004, art. 2º, § 4º).</w:t>
      </w:r>
    </w:p>
    <w:p>
      <w:pPr>
        <w:pStyle w:val="BodyText"/>
        <w:spacing w:before="4"/>
        <w:rPr>
          <w:sz w:val="26"/>
        </w:rPr>
      </w:pPr>
    </w:p>
    <w:p>
      <w:pPr>
        <w:pStyle w:val="BodyText"/>
        <w:ind w:left="199" w:right="1696" w:firstLine="566"/>
        <w:jc w:val="both"/>
      </w:pPr>
      <w:r>
        <w:rPr/>
        <w:t>§ 4º</w:t>
      </w:r>
      <w:r>
        <w:rPr>
          <w:spacing w:val="40"/>
        </w:rPr>
        <w:t> </w:t>
      </w:r>
      <w:r>
        <w:rPr/>
        <w:t>Se ocorrer mais de uma operação no mesmo mês, realizada pela mesma pessoa, física ou jurídica, deverá ser efetuada a soma dos valores de imposto sobre a renda incidente sobre as operações realizadas no mês, para fins de cálculo do limite de retenção previsto no § 3º (Lei nº 11.033, de 2004, art. 2º, §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5º</w:t>
      </w:r>
      <w:r>
        <w:rPr>
          <w:spacing w:val="66"/>
        </w:rPr>
        <w:t> </w:t>
      </w:r>
      <w:r>
        <w:rPr/>
        <w:t>Fica responsável</w:t>
      </w:r>
      <w:r>
        <w:rPr>
          <w:spacing w:val="13"/>
        </w:rPr>
        <w:t> </w:t>
      </w:r>
      <w:r>
        <w:rPr/>
        <w:t>pela retenção do imposto sobre a renda de que tratam</w:t>
      </w:r>
      <w:r>
        <w:rPr>
          <w:spacing w:val="10"/>
        </w:rPr>
        <w:t> </w:t>
      </w:r>
      <w:r>
        <w:rPr/>
        <w:t>o </w:t>
      </w:r>
      <w:r>
        <w:rPr>
          <w:b/>
        </w:rPr>
        <w:t>caput </w:t>
      </w:r>
      <w:r>
        <w:rPr/>
        <w:t>e</w:t>
      </w:r>
      <w:r>
        <w:rPr>
          <w:spacing w:val="40"/>
        </w:rPr>
        <w:t> </w:t>
      </w:r>
      <w:r>
        <w:rPr/>
        <w:t>o inciso II do § 1º a instituição intermediadora que receber diretamente a ordem do cliente, a bolsa que registrou as operações ou a entidade responsável pela liquidação e pela compensação das operações, na forma regulamentada pela Secretaria da Receita Federal do Brasil do Ministério da Fazenda (Lei nº 11.033, de 2004, art. 2º, § 6º).</w:t>
      </w:r>
    </w:p>
    <w:p>
      <w:pPr>
        <w:pStyle w:val="BodyText"/>
        <w:spacing w:before="1"/>
        <w:rPr>
          <w:sz w:val="26"/>
        </w:rPr>
      </w:pPr>
    </w:p>
    <w:p>
      <w:pPr>
        <w:pStyle w:val="BodyText"/>
        <w:ind w:left="199" w:right="1701" w:firstLine="566"/>
        <w:jc w:val="both"/>
      </w:pPr>
      <w:r>
        <w:rPr/>
        <w:t>§ 6º</w:t>
      </w:r>
      <w:r>
        <w:rPr>
          <w:spacing w:val="40"/>
        </w:rPr>
        <w:t> </w:t>
      </w:r>
      <w:r>
        <w:rPr/>
        <w:t>O valor do</w:t>
      </w:r>
      <w:r>
        <w:rPr>
          <w:spacing w:val="-1"/>
        </w:rPr>
        <w:t> </w:t>
      </w:r>
      <w:r>
        <w:rPr/>
        <w:t>imposto sobre a renda retido na fonte</w:t>
      </w:r>
      <w:r>
        <w:rPr>
          <w:spacing w:val="-6"/>
        </w:rPr>
        <w:t> </w:t>
      </w:r>
      <w:r>
        <w:rPr/>
        <w:t>a que se refere este artigo poderá ser (Lei nº 11.033, de 2004, art. 2º, § 7º):</w:t>
      </w:r>
    </w:p>
    <w:p>
      <w:pPr>
        <w:pStyle w:val="BodyText"/>
        <w:spacing w:before="4"/>
        <w:rPr>
          <w:sz w:val="26"/>
        </w:rPr>
      </w:pPr>
    </w:p>
    <w:p>
      <w:pPr>
        <w:pStyle w:val="ListParagraph"/>
        <w:numPr>
          <w:ilvl w:val="0"/>
          <w:numId w:val="387"/>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deduzido</w:t>
      </w:r>
      <w:r>
        <w:rPr>
          <w:spacing w:val="-6"/>
          <w:sz w:val="20"/>
        </w:rPr>
        <w:t> </w:t>
      </w:r>
      <w:r>
        <w:rPr>
          <w:sz w:val="20"/>
        </w:rPr>
        <w:t>do</w:t>
      </w:r>
      <w:r>
        <w:rPr>
          <w:spacing w:val="-10"/>
          <w:sz w:val="20"/>
        </w:rPr>
        <w:t> </w:t>
      </w:r>
      <w:r>
        <w:rPr>
          <w:sz w:val="20"/>
        </w:rPr>
        <w:t>imposto</w:t>
      </w:r>
      <w:r>
        <w:rPr>
          <w:spacing w:val="-6"/>
          <w:sz w:val="20"/>
        </w:rPr>
        <w:t> </w:t>
      </w:r>
      <w:r>
        <w:rPr>
          <w:sz w:val="20"/>
        </w:rPr>
        <w:t>sobre</w:t>
      </w:r>
      <w:r>
        <w:rPr>
          <w:spacing w:val="-5"/>
          <w:sz w:val="20"/>
        </w:rPr>
        <w:t> </w:t>
      </w:r>
      <w:r>
        <w:rPr>
          <w:sz w:val="20"/>
        </w:rPr>
        <w:t>a</w:t>
      </w:r>
      <w:r>
        <w:rPr>
          <w:spacing w:val="-6"/>
          <w:sz w:val="20"/>
        </w:rPr>
        <w:t> </w:t>
      </w:r>
      <w:r>
        <w:rPr>
          <w:sz w:val="20"/>
        </w:rPr>
        <w:t>renda</w:t>
      </w:r>
      <w:r>
        <w:rPr>
          <w:spacing w:val="-5"/>
          <w:sz w:val="20"/>
        </w:rPr>
        <w:t> </w:t>
      </w:r>
      <w:r>
        <w:rPr>
          <w:sz w:val="20"/>
        </w:rPr>
        <w:t>incidente</w:t>
      </w:r>
      <w:r>
        <w:rPr>
          <w:spacing w:val="-6"/>
          <w:sz w:val="20"/>
        </w:rPr>
        <w:t> </w:t>
      </w:r>
      <w:r>
        <w:rPr>
          <w:sz w:val="20"/>
        </w:rPr>
        <w:t>sobre</w:t>
      </w:r>
      <w:r>
        <w:rPr>
          <w:spacing w:val="-10"/>
          <w:sz w:val="20"/>
        </w:rPr>
        <w:t> </w:t>
      </w:r>
      <w:r>
        <w:rPr>
          <w:sz w:val="20"/>
        </w:rPr>
        <w:t>ganhos</w:t>
      </w:r>
      <w:r>
        <w:rPr>
          <w:spacing w:val="-8"/>
          <w:sz w:val="20"/>
        </w:rPr>
        <w:t> </w:t>
      </w:r>
      <w:r>
        <w:rPr>
          <w:sz w:val="20"/>
        </w:rPr>
        <w:t>líquidos</w:t>
      </w:r>
      <w:r>
        <w:rPr>
          <w:spacing w:val="-9"/>
          <w:sz w:val="20"/>
        </w:rPr>
        <w:t> </w:t>
      </w:r>
      <w:r>
        <w:rPr>
          <w:sz w:val="20"/>
        </w:rPr>
        <w:t>apurados</w:t>
      </w:r>
      <w:r>
        <w:rPr>
          <w:spacing w:val="-8"/>
          <w:sz w:val="20"/>
        </w:rPr>
        <w:t> </w:t>
      </w:r>
      <w:r>
        <w:rPr>
          <w:sz w:val="20"/>
        </w:rPr>
        <w:t>no</w:t>
      </w:r>
      <w:r>
        <w:rPr>
          <w:spacing w:val="-5"/>
          <w:sz w:val="20"/>
        </w:rPr>
        <w:t> </w:t>
      </w:r>
      <w:r>
        <w:rPr>
          <w:spacing w:val="-4"/>
          <w:sz w:val="20"/>
        </w:rPr>
        <w:t>mês;</w:t>
      </w:r>
    </w:p>
    <w:p>
      <w:pPr>
        <w:pStyle w:val="BodyText"/>
        <w:spacing w:before="11"/>
        <w:rPr>
          <w:sz w:val="25"/>
        </w:rPr>
      </w:pPr>
    </w:p>
    <w:p>
      <w:pPr>
        <w:pStyle w:val="ListParagraph"/>
        <w:numPr>
          <w:ilvl w:val="0"/>
          <w:numId w:val="387"/>
        </w:numPr>
        <w:tabs>
          <w:tab w:pos="989" w:val="left" w:leader="none"/>
        </w:tabs>
        <w:spacing w:line="240" w:lineRule="auto" w:before="0" w:after="0"/>
        <w:ind w:left="199" w:right="1698" w:firstLine="566"/>
        <w:jc w:val="left"/>
        <w:rPr>
          <w:sz w:val="20"/>
        </w:rPr>
      </w:pPr>
      <w:r>
        <w:rPr>
          <w:sz w:val="20"/>
        </w:rPr>
        <w:t>-</w:t>
      </w:r>
      <w:r>
        <w:rPr>
          <w:spacing w:val="40"/>
          <w:sz w:val="20"/>
        </w:rPr>
        <w:t> </w:t>
      </w:r>
      <w:r>
        <w:rPr>
          <w:sz w:val="20"/>
        </w:rPr>
        <w:t>compensado</w:t>
      </w:r>
      <w:r>
        <w:rPr>
          <w:spacing w:val="40"/>
          <w:sz w:val="20"/>
        </w:rPr>
        <w:t> </w:t>
      </w:r>
      <w:r>
        <w:rPr>
          <w:sz w:val="20"/>
        </w:rPr>
        <w:t>com</w:t>
      </w:r>
      <w:r>
        <w:rPr>
          <w:spacing w:val="40"/>
          <w:sz w:val="20"/>
        </w:rPr>
        <w:t> </w:t>
      </w:r>
      <w:r>
        <w:rPr>
          <w:sz w:val="20"/>
        </w:rPr>
        <w:t>o</w:t>
      </w:r>
      <w:r>
        <w:rPr>
          <w:spacing w:val="40"/>
          <w:sz w:val="20"/>
        </w:rPr>
        <w:t> </w:t>
      </w:r>
      <w:r>
        <w:rPr>
          <w:sz w:val="20"/>
        </w:rPr>
        <w:t>imposto</w:t>
      </w:r>
      <w:r>
        <w:rPr>
          <w:spacing w:val="40"/>
          <w:sz w:val="20"/>
        </w:rPr>
        <w:t> </w:t>
      </w:r>
      <w:r>
        <w:rPr>
          <w:sz w:val="20"/>
        </w:rPr>
        <w:t>sobre</w:t>
      </w:r>
      <w:r>
        <w:rPr>
          <w:spacing w:val="40"/>
          <w:sz w:val="20"/>
        </w:rPr>
        <w:t> </w:t>
      </w:r>
      <w:r>
        <w:rPr>
          <w:sz w:val="20"/>
        </w:rPr>
        <w:t>a</w:t>
      </w:r>
      <w:r>
        <w:rPr>
          <w:spacing w:val="40"/>
          <w:sz w:val="20"/>
        </w:rPr>
        <w:t> </w:t>
      </w:r>
      <w:r>
        <w:rPr>
          <w:sz w:val="20"/>
        </w:rPr>
        <w:t>renda</w:t>
      </w:r>
      <w:r>
        <w:rPr>
          <w:spacing w:val="40"/>
          <w:sz w:val="20"/>
        </w:rPr>
        <w:t> </w:t>
      </w:r>
      <w:r>
        <w:rPr>
          <w:sz w:val="20"/>
        </w:rPr>
        <w:t>incidente</w:t>
      </w:r>
      <w:r>
        <w:rPr>
          <w:spacing w:val="40"/>
          <w:sz w:val="20"/>
        </w:rPr>
        <w:t> </w:t>
      </w:r>
      <w:r>
        <w:rPr>
          <w:sz w:val="20"/>
        </w:rPr>
        <w:t>sobre</w:t>
      </w:r>
      <w:r>
        <w:rPr>
          <w:spacing w:val="40"/>
          <w:sz w:val="20"/>
        </w:rPr>
        <w:t> </w:t>
      </w:r>
      <w:r>
        <w:rPr>
          <w:sz w:val="20"/>
        </w:rPr>
        <w:t>os</w:t>
      </w:r>
      <w:r>
        <w:rPr>
          <w:spacing w:val="40"/>
          <w:sz w:val="20"/>
        </w:rPr>
        <w:t> </w:t>
      </w:r>
      <w:r>
        <w:rPr>
          <w:sz w:val="20"/>
        </w:rPr>
        <w:t>ganhos</w:t>
      </w:r>
      <w:r>
        <w:rPr>
          <w:spacing w:val="40"/>
          <w:sz w:val="20"/>
        </w:rPr>
        <w:t> </w:t>
      </w:r>
      <w:r>
        <w:rPr>
          <w:sz w:val="20"/>
        </w:rPr>
        <w:t>líquidos apurados nos meses subsequentes;</w:t>
      </w:r>
    </w:p>
    <w:p>
      <w:pPr>
        <w:pStyle w:val="BodyText"/>
        <w:rPr>
          <w:sz w:val="26"/>
        </w:rPr>
      </w:pPr>
    </w:p>
    <w:p>
      <w:pPr>
        <w:pStyle w:val="ListParagraph"/>
        <w:numPr>
          <w:ilvl w:val="0"/>
          <w:numId w:val="387"/>
        </w:numPr>
        <w:tabs>
          <w:tab w:pos="998" w:val="left" w:leader="none"/>
        </w:tabs>
        <w:spacing w:line="240" w:lineRule="auto" w:before="0" w:after="0"/>
        <w:ind w:left="199" w:right="1697" w:firstLine="566"/>
        <w:jc w:val="both"/>
        <w:rPr>
          <w:sz w:val="20"/>
        </w:rPr>
      </w:pPr>
      <w:r>
        <w:rPr>
          <w:sz w:val="20"/>
        </w:rPr>
        <w:t>- compensado na declaração de ajuste se, após a dedução de que tratam os</w:t>
      </w:r>
      <w:r>
        <w:rPr>
          <w:spacing w:val="-1"/>
          <w:sz w:val="20"/>
        </w:rPr>
        <w:t> </w:t>
      </w:r>
      <w:r>
        <w:rPr>
          <w:sz w:val="20"/>
        </w:rPr>
        <w:t>incisos I</w:t>
      </w:r>
      <w:r>
        <w:rPr>
          <w:spacing w:val="40"/>
          <w:sz w:val="20"/>
        </w:rPr>
        <w:t> </w:t>
      </w:r>
      <w:r>
        <w:rPr>
          <w:sz w:val="20"/>
        </w:rPr>
        <w:t>e II deste parágrafo, houver saldo de imposto sobre a renda retido; e</w:t>
      </w:r>
    </w:p>
    <w:p>
      <w:pPr>
        <w:pStyle w:val="BodyText"/>
        <w:spacing w:before="4"/>
        <w:rPr>
          <w:sz w:val="26"/>
        </w:rPr>
      </w:pPr>
    </w:p>
    <w:p>
      <w:pPr>
        <w:pStyle w:val="ListParagraph"/>
        <w:numPr>
          <w:ilvl w:val="0"/>
          <w:numId w:val="387"/>
        </w:numPr>
        <w:tabs>
          <w:tab w:pos="1051" w:val="left" w:leader="none"/>
        </w:tabs>
        <w:spacing w:line="240" w:lineRule="auto" w:before="0" w:after="0"/>
        <w:ind w:left="199" w:right="1697" w:firstLine="566"/>
        <w:jc w:val="both"/>
        <w:rPr>
          <w:sz w:val="20"/>
        </w:rPr>
      </w:pPr>
      <w:r>
        <w:rPr>
          <w:sz w:val="20"/>
        </w:rPr>
        <w:t>- compensado com o imposto sobre a renda devido sobre o ganho de capital na alienação de ações.</w:t>
      </w:r>
    </w:p>
    <w:p>
      <w:pPr>
        <w:pStyle w:val="BodyText"/>
        <w:rPr>
          <w:sz w:val="26"/>
        </w:rPr>
      </w:pPr>
    </w:p>
    <w:p>
      <w:pPr>
        <w:pStyle w:val="BodyText"/>
        <w:ind w:left="199" w:right="1693" w:firstLine="566"/>
        <w:jc w:val="both"/>
      </w:pPr>
      <w:r>
        <w:rPr/>
        <w:t>§ 7º</w:t>
      </w:r>
      <w:r>
        <w:rPr>
          <w:spacing w:val="40"/>
        </w:rPr>
        <w:t> </w:t>
      </w:r>
      <w:r>
        <w:rPr/>
        <w:t>O imposto sobre a renda retido deverá ser recolhido ao Tesouro Nacional até o terceiro dia útil subsequente ao decêndio de ocorrência dos fatos geradores (Lei nº 11.033, de 2004, art. 2º, § 8º; e Lei nº 11.196, de 2005, art. 70, </w:t>
      </w:r>
      <w:r>
        <w:rPr>
          <w:b/>
        </w:rPr>
        <w:t>caput, </w:t>
      </w:r>
      <w:r>
        <w:rPr/>
        <w:t>inciso I, alínea “b”, item 1).</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VII</w:t>
      </w:r>
    </w:p>
    <w:p>
      <w:pPr>
        <w:pStyle w:val="BodyText"/>
        <w:spacing w:before="4"/>
        <w:rPr>
          <w:b/>
          <w:sz w:val="26"/>
        </w:rPr>
      </w:pPr>
    </w:p>
    <w:p>
      <w:pPr>
        <w:spacing w:before="0"/>
        <w:ind w:left="766" w:right="0" w:firstLine="0"/>
        <w:jc w:val="left"/>
        <w:rPr>
          <w:b/>
          <w:sz w:val="20"/>
        </w:rPr>
      </w:pPr>
      <w:r>
        <w:rPr>
          <w:b/>
          <w:sz w:val="20"/>
        </w:rPr>
        <w:t>Da</w:t>
      </w:r>
      <w:r>
        <w:rPr>
          <w:b/>
          <w:spacing w:val="-6"/>
          <w:sz w:val="20"/>
        </w:rPr>
        <w:t> </w:t>
      </w:r>
      <w:r>
        <w:rPr>
          <w:b/>
          <w:sz w:val="20"/>
        </w:rPr>
        <w:t>transferência</w:t>
      </w:r>
      <w:r>
        <w:rPr>
          <w:b/>
          <w:spacing w:val="-6"/>
          <w:sz w:val="20"/>
        </w:rPr>
        <w:t> </w:t>
      </w:r>
      <w:r>
        <w:rPr>
          <w:b/>
          <w:sz w:val="20"/>
        </w:rPr>
        <w:t>de</w:t>
      </w:r>
      <w:r>
        <w:rPr>
          <w:b/>
          <w:spacing w:val="-10"/>
          <w:sz w:val="20"/>
        </w:rPr>
        <w:t> </w:t>
      </w:r>
      <w:r>
        <w:rPr>
          <w:b/>
          <w:sz w:val="20"/>
        </w:rPr>
        <w:t>titularidade</w:t>
      </w:r>
      <w:r>
        <w:rPr>
          <w:b/>
          <w:spacing w:val="-10"/>
          <w:sz w:val="20"/>
        </w:rPr>
        <w:t> </w:t>
      </w:r>
      <w:r>
        <w:rPr>
          <w:b/>
          <w:sz w:val="20"/>
        </w:rPr>
        <w:t>de</w:t>
      </w:r>
      <w:r>
        <w:rPr>
          <w:b/>
          <w:spacing w:val="-6"/>
          <w:sz w:val="20"/>
        </w:rPr>
        <w:t> </w:t>
      </w:r>
      <w:r>
        <w:rPr>
          <w:b/>
          <w:sz w:val="20"/>
        </w:rPr>
        <w:t>ações</w:t>
      </w:r>
      <w:r>
        <w:rPr>
          <w:b/>
          <w:spacing w:val="-5"/>
          <w:sz w:val="20"/>
        </w:rPr>
        <w:t> </w:t>
      </w:r>
      <w:r>
        <w:rPr>
          <w:b/>
          <w:sz w:val="20"/>
        </w:rPr>
        <w:t>negociadas</w:t>
      </w:r>
      <w:r>
        <w:rPr>
          <w:b/>
          <w:spacing w:val="-6"/>
          <w:sz w:val="20"/>
        </w:rPr>
        <w:t> </w:t>
      </w:r>
      <w:r>
        <w:rPr>
          <w:b/>
          <w:sz w:val="20"/>
        </w:rPr>
        <w:t>fora</w:t>
      </w:r>
      <w:r>
        <w:rPr>
          <w:b/>
          <w:spacing w:val="-5"/>
          <w:sz w:val="20"/>
        </w:rPr>
        <w:t> </w:t>
      </w:r>
      <w:r>
        <w:rPr>
          <w:b/>
          <w:sz w:val="20"/>
        </w:rPr>
        <w:t>de</w:t>
      </w:r>
      <w:r>
        <w:rPr>
          <w:b/>
          <w:spacing w:val="-10"/>
          <w:sz w:val="20"/>
        </w:rPr>
        <w:t> </w:t>
      </w:r>
      <w:r>
        <w:rPr>
          <w:b/>
          <w:spacing w:val="-2"/>
          <w:sz w:val="20"/>
        </w:rPr>
        <w:t>bolsa</w:t>
      </w:r>
    </w:p>
    <w:p>
      <w:pPr>
        <w:pStyle w:val="BodyText"/>
        <w:spacing w:before="11"/>
        <w:rPr>
          <w:b/>
          <w:sz w:val="25"/>
        </w:rPr>
      </w:pPr>
    </w:p>
    <w:p>
      <w:pPr>
        <w:pStyle w:val="BodyText"/>
        <w:ind w:left="199" w:right="1693" w:firstLine="566"/>
        <w:jc w:val="both"/>
      </w:pPr>
      <w:r>
        <w:rPr/>
        <w:t>Art. 850.</w:t>
      </w:r>
      <w:r>
        <w:rPr>
          <w:spacing w:val="40"/>
        </w:rPr>
        <w:t> </w:t>
      </w:r>
      <w:r>
        <w:rPr/>
        <w:t>Na transferência de titularidade de ações negociadas fora de bolsa, sem intermediação, a entidade encarregada de seu registro deverá exigir o DARF que comprove o pagamento do imposto sobre a renda sobre o ganho de capital incidente na alienação ou na declaração do alienante sobre a inexistência de imposto sobre a renda devido, observadas as normas estabelecidas pela Secretaria da Receita Federal do Brasil do Ministério da Fazenda (Lei nº 11.033, de 2004, art. 5º, </w:t>
      </w:r>
      <w:r>
        <w:rPr>
          <w:b/>
        </w:rPr>
        <w:t>caput</w:t>
      </w:r>
      <w:r>
        <w:rPr/>
        <w:t>).</w:t>
      </w:r>
    </w:p>
    <w:p>
      <w:pPr>
        <w:pStyle w:val="BodyText"/>
        <w:spacing w:before="1"/>
        <w:rPr>
          <w:sz w:val="26"/>
        </w:rPr>
      </w:pPr>
    </w:p>
    <w:p>
      <w:pPr>
        <w:pStyle w:val="BodyText"/>
        <w:ind w:left="199" w:right="1691" w:firstLine="566"/>
        <w:jc w:val="both"/>
      </w:pPr>
      <w:r>
        <w:rPr/>
        <w:t>§ 1º</w:t>
      </w:r>
      <w:r>
        <w:rPr>
          <w:spacing w:val="40"/>
        </w:rPr>
        <w:t> </w:t>
      </w:r>
      <w:r>
        <w:rPr/>
        <w:t>Quando a transferência for efetuada anteriormente ao vencimento do prazo legal para pagamento do</w:t>
      </w:r>
      <w:r>
        <w:rPr>
          <w:spacing w:val="-2"/>
        </w:rPr>
        <w:t> </w:t>
      </w:r>
      <w:r>
        <w:rPr/>
        <w:t>imposto sobre a renda devido, a</w:t>
      </w:r>
      <w:r>
        <w:rPr>
          <w:spacing w:val="-2"/>
        </w:rPr>
        <w:t> </w:t>
      </w:r>
      <w:r>
        <w:rPr/>
        <w:t>comprovação de</w:t>
      </w:r>
      <w:r>
        <w:rPr>
          <w:spacing w:val="-2"/>
        </w:rPr>
        <w:t> </w:t>
      </w:r>
      <w:r>
        <w:rPr/>
        <w:t>que trata</w:t>
      </w:r>
      <w:r>
        <w:rPr>
          <w:spacing w:val="-2"/>
        </w:rPr>
        <w:t> </w:t>
      </w:r>
      <w:r>
        <w:rPr/>
        <w:t>o </w:t>
      </w:r>
      <w:r>
        <w:rPr>
          <w:b/>
        </w:rPr>
        <w:t>caput </w:t>
      </w:r>
      <w:r>
        <w:rPr/>
        <w:t>deverá ocorrer em até quinze dias após o vencimento do referido prazo, ao final do qual, caso não tenha sido realizada, a entidade deverá comunicar o fato à Secretaria da Receita Federal do Brasil do Ministério da Fazenda na forma e no prazo regulamentados pela referida Secretaria (Lei nº 11.033, de 2004, art. 5º, § 1º).</w:t>
      </w:r>
    </w:p>
    <w:p>
      <w:pPr>
        <w:pStyle w:val="BodyText"/>
        <w:spacing w:before="2"/>
        <w:rPr>
          <w:sz w:val="26"/>
        </w:rPr>
      </w:pPr>
    </w:p>
    <w:p>
      <w:pPr>
        <w:pStyle w:val="BodyText"/>
        <w:ind w:left="199" w:right="1700" w:firstLine="566"/>
        <w:jc w:val="both"/>
      </w:pPr>
      <w:r>
        <w:rPr/>
        <w:t>§ 2º</w:t>
      </w:r>
      <w:r>
        <w:rPr>
          <w:spacing w:val="40"/>
        </w:rPr>
        <w:t> </w:t>
      </w:r>
      <w:r>
        <w:rPr/>
        <w:t>O descumprimento ao disposto neste artigo sujeita a entidade à multa de trinta por cento do valor do imposto sobre a renda devido (Lei nº 11.033, de 2004, art. 5º, § 2º).</w:t>
      </w:r>
    </w:p>
    <w:p>
      <w:pPr>
        <w:pStyle w:val="BodyText"/>
        <w:spacing w:before="11"/>
        <w:rPr>
          <w:sz w:val="25"/>
        </w:rPr>
      </w:pPr>
    </w:p>
    <w:p>
      <w:pPr>
        <w:spacing w:before="0"/>
        <w:ind w:left="766" w:right="0" w:firstLine="0"/>
        <w:jc w:val="left"/>
        <w:rPr>
          <w:b/>
          <w:sz w:val="20"/>
        </w:rPr>
      </w:pPr>
      <w:r>
        <w:rPr>
          <w:b/>
          <w:sz w:val="20"/>
        </w:rPr>
        <w:t>Seção</w:t>
      </w:r>
      <w:r>
        <w:rPr>
          <w:b/>
          <w:spacing w:val="-6"/>
          <w:sz w:val="20"/>
        </w:rPr>
        <w:t> </w:t>
      </w:r>
      <w:r>
        <w:rPr>
          <w:b/>
          <w:spacing w:val="-4"/>
          <w:sz w:val="20"/>
        </w:rPr>
        <w:t>VIII</w:t>
      </w:r>
    </w:p>
    <w:p>
      <w:pPr>
        <w:pStyle w:val="BodyText"/>
        <w:spacing w:before="4"/>
        <w:rPr>
          <w:b/>
          <w:sz w:val="26"/>
        </w:rPr>
      </w:pPr>
    </w:p>
    <w:p>
      <w:pPr>
        <w:spacing w:before="0"/>
        <w:ind w:left="766" w:right="0" w:firstLine="0"/>
        <w:jc w:val="left"/>
        <w:rPr>
          <w:b/>
          <w:sz w:val="20"/>
        </w:rPr>
      </w:pPr>
      <w:r>
        <w:rPr>
          <w:b/>
          <w:sz w:val="20"/>
        </w:rPr>
        <w:t>Das</w:t>
      </w:r>
      <w:r>
        <w:rPr>
          <w:b/>
          <w:spacing w:val="-5"/>
          <w:sz w:val="20"/>
        </w:rPr>
        <w:t> </w:t>
      </w:r>
      <w:r>
        <w:rPr>
          <w:b/>
          <w:sz w:val="20"/>
        </w:rPr>
        <w:t>operações</w:t>
      </w:r>
      <w:r>
        <w:rPr>
          <w:b/>
          <w:spacing w:val="-8"/>
          <w:sz w:val="20"/>
        </w:rPr>
        <w:t> </w:t>
      </w:r>
      <w:r>
        <w:rPr>
          <w:b/>
          <w:sz w:val="20"/>
        </w:rPr>
        <w:t>de</w:t>
      </w:r>
      <w:r>
        <w:rPr>
          <w:b/>
          <w:spacing w:val="-4"/>
          <w:sz w:val="20"/>
        </w:rPr>
        <w:t> </w:t>
      </w:r>
      <w:r>
        <w:rPr>
          <w:b/>
          <w:sz w:val="20"/>
        </w:rPr>
        <w:t>day-</w:t>
      </w:r>
      <w:r>
        <w:rPr>
          <w:b/>
          <w:spacing w:val="-2"/>
          <w:sz w:val="20"/>
        </w:rPr>
        <w:t>trade</w:t>
      </w:r>
    </w:p>
    <w:p>
      <w:pPr>
        <w:pStyle w:val="BodyText"/>
        <w:spacing w:before="11"/>
        <w:rPr>
          <w:b/>
          <w:sz w:val="25"/>
        </w:rPr>
      </w:pPr>
    </w:p>
    <w:p>
      <w:pPr>
        <w:pStyle w:val="BodyText"/>
        <w:ind w:left="199" w:right="1697" w:firstLine="566"/>
        <w:jc w:val="both"/>
      </w:pPr>
      <w:r>
        <w:rPr/>
        <w:t>Art. 851.</w:t>
      </w:r>
      <w:r>
        <w:rPr>
          <w:spacing w:val="40"/>
        </w:rPr>
        <w:t> </w:t>
      </w:r>
      <w:r>
        <w:rPr/>
        <w:t>Os</w:t>
      </w:r>
      <w:r>
        <w:rPr>
          <w:spacing w:val="-4"/>
        </w:rPr>
        <w:t> </w:t>
      </w:r>
      <w:r>
        <w:rPr/>
        <w:t>rendimentos</w:t>
      </w:r>
      <w:r>
        <w:rPr>
          <w:spacing w:val="-4"/>
        </w:rPr>
        <w:t> </w:t>
      </w:r>
      <w:r>
        <w:rPr/>
        <w:t>auferidos</w:t>
      </w:r>
      <w:r>
        <w:rPr>
          <w:spacing w:val="-4"/>
        </w:rPr>
        <w:t> </w:t>
      </w:r>
      <w:r>
        <w:rPr/>
        <w:t>em operações</w:t>
      </w:r>
      <w:r>
        <w:rPr>
          <w:spacing w:val="-4"/>
        </w:rPr>
        <w:t> </w:t>
      </w:r>
      <w:r>
        <w:rPr/>
        <w:t>de</w:t>
      </w:r>
      <w:r>
        <w:rPr>
          <w:spacing w:val="-1"/>
        </w:rPr>
        <w:t> </w:t>
      </w:r>
      <w:r>
        <w:rPr>
          <w:b/>
        </w:rPr>
        <w:t>day-trade </w:t>
      </w:r>
      <w:r>
        <w:rPr/>
        <w:t>realizadas</w:t>
      </w:r>
      <w:r>
        <w:rPr>
          <w:spacing w:val="-4"/>
        </w:rPr>
        <w:t> </w:t>
      </w:r>
      <w:r>
        <w:rPr/>
        <w:t>em bolsas</w:t>
      </w:r>
      <w:r>
        <w:rPr>
          <w:spacing w:val="-4"/>
        </w:rPr>
        <w:t> </w:t>
      </w:r>
      <w:r>
        <w:rPr/>
        <w:t>de valores, de mercadorias, de futuros e assemelhadas, por qualquer beneficiário, inclusive</w:t>
      </w:r>
      <w:r>
        <w:rPr>
          <w:spacing w:val="40"/>
        </w:rPr>
        <w:t> </w:t>
      </w:r>
      <w:r>
        <w:rPr/>
        <w:t>pessoa jurídica isenta, ficam sujeitos à incidência do imposto sobre a renda na fonte à alíquota de um por cento (Lei nº 9.959, de 2000, art. 8º, </w:t>
      </w:r>
      <w:r>
        <w:rPr>
          <w:b/>
        </w:rPr>
        <w:t>caput</w:t>
      </w:r>
      <w:r>
        <w:rPr/>
        <w:t>).</w:t>
      </w:r>
    </w:p>
    <w:p>
      <w:pPr>
        <w:pStyle w:val="BodyText"/>
        <w:rPr>
          <w:sz w:val="26"/>
        </w:rPr>
      </w:pPr>
    </w:p>
    <w:p>
      <w:pPr>
        <w:pStyle w:val="BodyText"/>
        <w:spacing w:before="1"/>
        <w:ind w:left="766"/>
      </w:pPr>
      <w:r>
        <w:rPr/>
        <w:t>§</w:t>
      </w:r>
      <w:r>
        <w:rPr>
          <w:spacing w:val="-4"/>
        </w:rPr>
        <w:t> </w:t>
      </w:r>
      <w:r>
        <w:rPr/>
        <w:t>1º</w:t>
      </w:r>
      <w:r>
        <w:rPr>
          <w:spacing w:val="50"/>
        </w:rPr>
        <w:t> </w:t>
      </w:r>
      <w:r>
        <w:rPr/>
        <w:t>Para</w:t>
      </w:r>
      <w:r>
        <w:rPr>
          <w:spacing w:val="-8"/>
        </w:rPr>
        <w:t> </w:t>
      </w:r>
      <w:r>
        <w:rPr/>
        <w:t>fins</w:t>
      </w:r>
      <w:r>
        <w:rPr>
          <w:spacing w:val="-6"/>
        </w:rPr>
        <w:t> </w:t>
      </w:r>
      <w:r>
        <w:rPr/>
        <w:t>do</w:t>
      </w:r>
      <w:r>
        <w:rPr>
          <w:spacing w:val="-4"/>
        </w:rPr>
        <w:t> </w:t>
      </w:r>
      <w:r>
        <w:rPr/>
        <w:t>disposto</w:t>
      </w:r>
      <w:r>
        <w:rPr>
          <w:spacing w:val="-3"/>
        </w:rPr>
        <w:t> </w:t>
      </w:r>
      <w:r>
        <w:rPr/>
        <w:t>neste</w:t>
      </w:r>
      <w:r>
        <w:rPr>
          <w:spacing w:val="-4"/>
        </w:rPr>
        <w:t> </w:t>
      </w:r>
      <w:r>
        <w:rPr/>
        <w:t>artigo</w:t>
      </w:r>
      <w:r>
        <w:rPr>
          <w:spacing w:val="-3"/>
        </w:rPr>
        <w:t> </w:t>
      </w:r>
      <w:r>
        <w:rPr/>
        <w:t>(Lei</w:t>
      </w:r>
      <w:r>
        <w:rPr>
          <w:spacing w:val="-4"/>
        </w:rPr>
        <w:t> </w:t>
      </w:r>
      <w:r>
        <w:rPr/>
        <w:t>nº</w:t>
      </w:r>
      <w:r>
        <w:rPr>
          <w:spacing w:val="-3"/>
        </w:rPr>
        <w:t> </w:t>
      </w:r>
      <w:r>
        <w:rPr/>
        <w:t>9.959,</w:t>
      </w:r>
      <w:r>
        <w:rPr>
          <w:spacing w:val="-1"/>
        </w:rPr>
        <w:t> </w:t>
      </w:r>
      <w:r>
        <w:rPr/>
        <w:t>de</w:t>
      </w:r>
      <w:r>
        <w:rPr>
          <w:spacing w:val="-3"/>
        </w:rPr>
        <w:t> </w:t>
      </w:r>
      <w:r>
        <w:rPr/>
        <w:t>2000,</w:t>
      </w:r>
      <w:r>
        <w:rPr>
          <w:spacing w:val="-1"/>
        </w:rPr>
        <w:t> </w:t>
      </w:r>
      <w:r>
        <w:rPr/>
        <w:t>art.</w:t>
      </w:r>
      <w:r>
        <w:rPr>
          <w:spacing w:val="-5"/>
        </w:rPr>
        <w:t> </w:t>
      </w:r>
      <w:r>
        <w:rPr/>
        <w:t>8º,</w:t>
      </w:r>
      <w:r>
        <w:rPr>
          <w:spacing w:val="-1"/>
        </w:rPr>
        <w:t> </w:t>
      </w:r>
      <w:r>
        <w:rPr/>
        <w:t>§</w:t>
      </w:r>
      <w:r>
        <w:rPr>
          <w:spacing w:val="-3"/>
        </w:rPr>
        <w:t> </w:t>
      </w:r>
      <w:r>
        <w:rPr>
          <w:spacing w:val="-4"/>
        </w:rPr>
        <w:t>1º):</w:t>
      </w:r>
    </w:p>
    <w:p>
      <w:pPr>
        <w:spacing w:after="0"/>
        <w:sectPr>
          <w:pgSz w:w="11910" w:h="16840"/>
          <w:pgMar w:header="752" w:footer="1072" w:top="1000" w:bottom="1260" w:left="1500" w:right="0"/>
        </w:sectPr>
      </w:pPr>
    </w:p>
    <w:p>
      <w:pPr>
        <w:pStyle w:val="BodyText"/>
        <w:spacing w:before="2"/>
        <w:rPr>
          <w:sz w:val="27"/>
        </w:rPr>
      </w:pPr>
    </w:p>
    <w:p>
      <w:pPr>
        <w:pStyle w:val="ListParagraph"/>
        <w:numPr>
          <w:ilvl w:val="0"/>
          <w:numId w:val="388"/>
        </w:numPr>
        <w:tabs>
          <w:tab w:pos="880" w:val="left" w:leader="none"/>
        </w:tabs>
        <w:spacing w:line="240" w:lineRule="auto" w:before="95" w:after="0"/>
        <w:ind w:left="880" w:right="0" w:hanging="114"/>
        <w:jc w:val="left"/>
        <w:rPr>
          <w:sz w:val="20"/>
        </w:rPr>
      </w:pPr>
      <w:r>
        <w:rPr>
          <w:spacing w:val="-2"/>
          <w:sz w:val="20"/>
        </w:rPr>
        <w:t>-</w:t>
      </w:r>
      <w:r>
        <w:rPr>
          <w:spacing w:val="5"/>
          <w:sz w:val="20"/>
        </w:rPr>
        <w:t> </w:t>
      </w:r>
      <w:r>
        <w:rPr>
          <w:spacing w:val="-2"/>
          <w:sz w:val="20"/>
        </w:rPr>
        <w:t>considera-</w:t>
      </w:r>
      <w:r>
        <w:rPr>
          <w:spacing w:val="-5"/>
          <w:sz w:val="20"/>
        </w:rPr>
        <w:t>se:</w:t>
      </w:r>
    </w:p>
    <w:p>
      <w:pPr>
        <w:pStyle w:val="BodyText"/>
        <w:spacing w:before="5"/>
        <w:rPr>
          <w:sz w:val="26"/>
        </w:rPr>
      </w:pPr>
    </w:p>
    <w:p>
      <w:pPr>
        <w:pStyle w:val="ListParagraph"/>
        <w:numPr>
          <w:ilvl w:val="1"/>
          <w:numId w:val="388"/>
        </w:numPr>
        <w:tabs>
          <w:tab w:pos="999" w:val="left" w:leader="none"/>
        </w:tabs>
        <w:spacing w:line="237" w:lineRule="auto" w:before="1" w:after="0"/>
        <w:ind w:left="199" w:right="1699" w:firstLine="566"/>
        <w:jc w:val="both"/>
        <w:rPr>
          <w:sz w:val="20"/>
        </w:rPr>
      </w:pPr>
      <w:r>
        <w:rPr>
          <w:b/>
          <w:sz w:val="20"/>
        </w:rPr>
        <w:t>day-trade </w:t>
      </w:r>
      <w:r>
        <w:rPr>
          <w:sz w:val="20"/>
        </w:rPr>
        <w:t>- a operação ou a conjugação de operações iniciadas e encerradas no mesmo dia, com o mesmo ativo, na mesma instituição intermediadora, em que a quantidade negociada tenha sido liquidada, total ou parcialmente; e</w:t>
      </w:r>
    </w:p>
    <w:p>
      <w:pPr>
        <w:pStyle w:val="BodyText"/>
        <w:spacing w:before="5"/>
        <w:rPr>
          <w:sz w:val="26"/>
        </w:rPr>
      </w:pPr>
    </w:p>
    <w:p>
      <w:pPr>
        <w:pStyle w:val="ListParagraph"/>
        <w:numPr>
          <w:ilvl w:val="1"/>
          <w:numId w:val="388"/>
        </w:numPr>
        <w:tabs>
          <w:tab w:pos="1028" w:val="left" w:leader="none"/>
        </w:tabs>
        <w:spacing w:line="240" w:lineRule="auto" w:before="0" w:after="0"/>
        <w:ind w:left="199" w:right="1693" w:firstLine="566"/>
        <w:jc w:val="both"/>
        <w:rPr>
          <w:sz w:val="20"/>
        </w:rPr>
      </w:pPr>
      <w:r>
        <w:rPr>
          <w:sz w:val="20"/>
        </w:rPr>
        <w:t>rendimento - o resultado positivo apurado no encerramento das operações de </w:t>
      </w:r>
      <w:r>
        <w:rPr>
          <w:b/>
          <w:sz w:val="20"/>
        </w:rPr>
        <w:t>day- trade</w:t>
      </w:r>
      <w:r>
        <w:rPr>
          <w:sz w:val="20"/>
        </w:rPr>
        <w:t>; e</w:t>
      </w:r>
    </w:p>
    <w:p>
      <w:pPr>
        <w:pStyle w:val="BodyText"/>
        <w:spacing w:before="11"/>
        <w:rPr>
          <w:sz w:val="25"/>
        </w:rPr>
      </w:pPr>
    </w:p>
    <w:p>
      <w:pPr>
        <w:pStyle w:val="ListParagraph"/>
        <w:numPr>
          <w:ilvl w:val="0"/>
          <w:numId w:val="388"/>
        </w:numPr>
        <w:tabs>
          <w:tab w:pos="970" w:val="left" w:leader="none"/>
        </w:tabs>
        <w:spacing w:line="240" w:lineRule="auto" w:before="0" w:after="0"/>
        <w:ind w:left="199" w:right="1697" w:firstLine="566"/>
        <w:jc w:val="both"/>
        <w:rPr>
          <w:sz w:val="20"/>
        </w:rPr>
      </w:pPr>
      <w:r>
        <w:rPr>
          <w:sz w:val="20"/>
        </w:rPr>
        <w:t>- não será considerado valor ou quantidade de estoque do ativo existente em data </w:t>
      </w:r>
      <w:r>
        <w:rPr>
          <w:spacing w:val="-2"/>
          <w:sz w:val="20"/>
        </w:rPr>
        <w:t>anterior.</w:t>
      </w:r>
    </w:p>
    <w:p>
      <w:pPr>
        <w:pStyle w:val="BodyText"/>
        <w:rPr>
          <w:sz w:val="26"/>
        </w:rPr>
      </w:pPr>
    </w:p>
    <w:p>
      <w:pPr>
        <w:pStyle w:val="BodyText"/>
        <w:ind w:left="199" w:right="1693" w:firstLine="566"/>
        <w:jc w:val="both"/>
      </w:pPr>
      <w:r>
        <w:rPr/>
        <w:t>§</w:t>
      </w:r>
      <w:r>
        <w:rPr>
          <w:spacing w:val="40"/>
        </w:rPr>
        <w:t> </w:t>
      </w:r>
      <w:r>
        <w:rPr/>
        <w:t>2º</w:t>
      </w:r>
      <w:r>
        <w:rPr>
          <w:spacing w:val="80"/>
        </w:rPr>
        <w:t> </w:t>
      </w:r>
      <w:r>
        <w:rPr/>
        <w:t>Será</w:t>
      </w:r>
      <w:r>
        <w:rPr>
          <w:spacing w:val="40"/>
        </w:rPr>
        <w:t> </w:t>
      </w:r>
      <w:r>
        <w:rPr/>
        <w:t>admitida</w:t>
      </w:r>
      <w:r>
        <w:rPr>
          <w:spacing w:val="40"/>
        </w:rPr>
        <w:t> </w:t>
      </w:r>
      <w:r>
        <w:rPr/>
        <w:t>a</w:t>
      </w:r>
      <w:r>
        <w:rPr>
          <w:spacing w:val="40"/>
        </w:rPr>
        <w:t> </w:t>
      </w:r>
      <w:r>
        <w:rPr/>
        <w:t>compensação</w:t>
      </w:r>
      <w:r>
        <w:rPr>
          <w:spacing w:val="40"/>
        </w:rPr>
        <w:t> </w:t>
      </w:r>
      <w:r>
        <w:rPr/>
        <w:t>de</w:t>
      </w:r>
      <w:r>
        <w:rPr>
          <w:spacing w:val="40"/>
        </w:rPr>
        <w:t> </w:t>
      </w:r>
      <w:r>
        <w:rPr/>
        <w:t>perdas</w:t>
      </w:r>
      <w:r>
        <w:rPr>
          <w:spacing w:val="40"/>
        </w:rPr>
        <w:t> </w:t>
      </w:r>
      <w:r>
        <w:rPr/>
        <w:t>incorridas</w:t>
      </w:r>
      <w:r>
        <w:rPr>
          <w:spacing w:val="40"/>
        </w:rPr>
        <w:t> </w:t>
      </w:r>
      <w:r>
        <w:rPr/>
        <w:t>em</w:t>
      </w:r>
      <w:r>
        <w:rPr>
          <w:spacing w:val="40"/>
        </w:rPr>
        <w:t> </w:t>
      </w:r>
      <w:r>
        <w:rPr/>
        <w:t>operações</w:t>
      </w:r>
      <w:r>
        <w:rPr>
          <w:spacing w:val="40"/>
        </w:rPr>
        <w:t> </w:t>
      </w:r>
      <w:r>
        <w:rPr/>
        <w:t>de </w:t>
      </w:r>
      <w:r>
        <w:rPr>
          <w:b/>
        </w:rPr>
        <w:t>day- trade </w:t>
      </w:r>
      <w:r>
        <w:rPr/>
        <w:t>realizadas no mesmo dia (Lei nº 9.959, de 2000, art. 8º, § 2º).</w:t>
      </w:r>
    </w:p>
    <w:p>
      <w:pPr>
        <w:pStyle w:val="BodyText"/>
        <w:spacing w:before="4"/>
        <w:rPr>
          <w:sz w:val="26"/>
        </w:rPr>
      </w:pPr>
    </w:p>
    <w:p>
      <w:pPr>
        <w:pStyle w:val="BodyText"/>
        <w:ind w:left="199" w:right="1696" w:firstLine="566"/>
        <w:jc w:val="both"/>
      </w:pPr>
      <w:r>
        <w:rPr/>
        <w:t>§ 3º</w:t>
      </w:r>
      <w:r>
        <w:rPr>
          <w:spacing w:val="40"/>
        </w:rPr>
        <w:t> </w:t>
      </w:r>
      <w:r>
        <w:rPr/>
        <w:t>O responsável pela retenção e pelo recolhimento do imposto sobre a renda de que trata este artigo será a instituição intermediadora da operação de </w:t>
      </w:r>
      <w:r>
        <w:rPr>
          <w:b/>
        </w:rPr>
        <w:t>day-trade</w:t>
      </w:r>
      <w:r>
        <w:rPr>
          <w:b/>
          <w:spacing w:val="-1"/>
        </w:rPr>
        <w:t> </w:t>
      </w:r>
      <w:r>
        <w:rPr/>
        <w:t>que receber, diretamente, a ordem do cliente (Lei nº 9.959, de 2000, art. 8º, § 3º).</w:t>
      </w:r>
    </w:p>
    <w:p>
      <w:pPr>
        <w:pStyle w:val="BodyText"/>
        <w:rPr>
          <w:sz w:val="26"/>
        </w:rPr>
      </w:pPr>
    </w:p>
    <w:p>
      <w:pPr>
        <w:pStyle w:val="BodyText"/>
        <w:spacing w:before="1"/>
        <w:ind w:left="199" w:right="1693" w:firstLine="566"/>
        <w:jc w:val="both"/>
      </w:pPr>
      <w:r>
        <w:rPr/>
        <w:t>§</w:t>
      </w:r>
      <w:r>
        <w:rPr>
          <w:spacing w:val="40"/>
        </w:rPr>
        <w:t> </w:t>
      </w:r>
      <w:r>
        <w:rPr/>
        <w:t>4º</w:t>
      </w:r>
      <w:r>
        <w:rPr>
          <w:spacing w:val="80"/>
        </w:rPr>
        <w:t> </w:t>
      </w:r>
      <w:r>
        <w:rPr/>
        <w:t>O</w:t>
      </w:r>
      <w:r>
        <w:rPr>
          <w:spacing w:val="40"/>
        </w:rPr>
        <w:t> </w:t>
      </w:r>
      <w:r>
        <w:rPr/>
        <w:t>valor</w:t>
      </w:r>
      <w:r>
        <w:rPr>
          <w:spacing w:val="40"/>
        </w:rPr>
        <w:t> </w:t>
      </w:r>
      <w:r>
        <w:rPr/>
        <w:t>do</w:t>
      </w:r>
      <w:r>
        <w:rPr>
          <w:spacing w:val="40"/>
        </w:rPr>
        <w:t> </w:t>
      </w:r>
      <w:r>
        <w:rPr/>
        <w:t>imposto</w:t>
      </w:r>
      <w:r>
        <w:rPr>
          <w:spacing w:val="40"/>
        </w:rPr>
        <w:t> </w:t>
      </w:r>
      <w:r>
        <w:rPr/>
        <w:t>sobre</w:t>
      </w:r>
      <w:r>
        <w:rPr>
          <w:spacing w:val="40"/>
        </w:rPr>
        <w:t> </w:t>
      </w:r>
      <w:r>
        <w:rPr/>
        <w:t>a</w:t>
      </w:r>
      <w:r>
        <w:rPr>
          <w:spacing w:val="40"/>
        </w:rPr>
        <w:t> </w:t>
      </w:r>
      <w:r>
        <w:rPr/>
        <w:t>renda</w:t>
      </w:r>
      <w:r>
        <w:rPr>
          <w:spacing w:val="40"/>
        </w:rPr>
        <w:t> </w:t>
      </w:r>
      <w:r>
        <w:rPr/>
        <w:t>retido</w:t>
      </w:r>
      <w:r>
        <w:rPr>
          <w:spacing w:val="40"/>
        </w:rPr>
        <w:t> </w:t>
      </w:r>
      <w:r>
        <w:rPr/>
        <w:t>na</w:t>
      </w:r>
      <w:r>
        <w:rPr>
          <w:spacing w:val="40"/>
        </w:rPr>
        <w:t> </w:t>
      </w:r>
      <w:r>
        <w:rPr/>
        <w:t>fonte</w:t>
      </w:r>
      <w:r>
        <w:rPr>
          <w:spacing w:val="40"/>
        </w:rPr>
        <w:t> </w:t>
      </w:r>
      <w:r>
        <w:rPr/>
        <w:t>sobre</w:t>
      </w:r>
      <w:r>
        <w:rPr>
          <w:spacing w:val="40"/>
        </w:rPr>
        <w:t> </w:t>
      </w:r>
      <w:r>
        <w:rPr/>
        <w:t>operações</w:t>
      </w:r>
      <w:r>
        <w:rPr>
          <w:spacing w:val="40"/>
        </w:rPr>
        <w:t> </w:t>
      </w:r>
      <w:r>
        <w:rPr/>
        <w:t>de </w:t>
      </w:r>
      <w:r>
        <w:rPr>
          <w:b/>
        </w:rPr>
        <w:t>day- trade </w:t>
      </w:r>
      <w:r>
        <w:rPr/>
        <w:t>poderá ser (Lei nº 9.959, de 2000, art. 8º, § 4º):</w:t>
      </w:r>
    </w:p>
    <w:p>
      <w:pPr>
        <w:pStyle w:val="BodyText"/>
        <w:spacing w:before="10"/>
        <w:rPr>
          <w:sz w:val="25"/>
        </w:rPr>
      </w:pPr>
    </w:p>
    <w:p>
      <w:pPr>
        <w:pStyle w:val="ListParagraph"/>
        <w:numPr>
          <w:ilvl w:val="0"/>
          <w:numId w:val="389"/>
        </w:numPr>
        <w:tabs>
          <w:tab w:pos="898" w:val="left" w:leader="none"/>
        </w:tabs>
        <w:spacing w:line="240" w:lineRule="auto" w:before="1" w:after="0"/>
        <w:ind w:left="199" w:right="1701" w:firstLine="566"/>
        <w:jc w:val="both"/>
        <w:rPr>
          <w:sz w:val="20"/>
        </w:rPr>
      </w:pPr>
      <w:r>
        <w:rPr>
          <w:sz w:val="20"/>
        </w:rPr>
        <w:t>- deduzido do imposto sobre a renda incidente sobre os ganhos líquidos apurados no mês; e</w:t>
      </w:r>
    </w:p>
    <w:p>
      <w:pPr>
        <w:pStyle w:val="BodyText"/>
        <w:spacing w:before="4"/>
        <w:rPr>
          <w:sz w:val="26"/>
        </w:rPr>
      </w:pPr>
    </w:p>
    <w:p>
      <w:pPr>
        <w:pStyle w:val="ListParagraph"/>
        <w:numPr>
          <w:ilvl w:val="0"/>
          <w:numId w:val="389"/>
        </w:numPr>
        <w:tabs>
          <w:tab w:pos="989" w:val="left" w:leader="none"/>
        </w:tabs>
        <w:spacing w:line="240" w:lineRule="auto" w:before="0" w:after="0"/>
        <w:ind w:left="199" w:right="1695" w:firstLine="566"/>
        <w:jc w:val="both"/>
        <w:rPr>
          <w:sz w:val="20"/>
        </w:rPr>
      </w:pPr>
      <w:r>
        <w:rPr>
          <w:sz w:val="20"/>
        </w:rPr>
        <w:t>- compensado com o imposto sobre a renda incidente sobre os ganhos líquidos apurado nos meses subsequentes, se, após a dedução de que trata o</w:t>
      </w:r>
      <w:r>
        <w:rPr>
          <w:spacing w:val="-1"/>
          <w:sz w:val="20"/>
        </w:rPr>
        <w:t> </w:t>
      </w:r>
      <w:r>
        <w:rPr>
          <w:sz w:val="20"/>
        </w:rPr>
        <w:t>inciso I, houver saldo de imposto retido.</w:t>
      </w:r>
    </w:p>
    <w:p>
      <w:pPr>
        <w:pStyle w:val="BodyText"/>
        <w:rPr>
          <w:sz w:val="26"/>
        </w:rPr>
      </w:pPr>
    </w:p>
    <w:p>
      <w:pPr>
        <w:pStyle w:val="BodyText"/>
        <w:ind w:left="199" w:right="1694" w:firstLine="566"/>
        <w:jc w:val="both"/>
      </w:pPr>
      <w:r>
        <w:rPr/>
        <w:t>§ 5º</w:t>
      </w:r>
      <w:r>
        <w:rPr>
          <w:spacing w:val="40"/>
        </w:rPr>
        <w:t> </w:t>
      </w:r>
      <w:r>
        <w:rPr/>
        <w:t>Se, ao término de cada ano-calendário, houver saldo de imposto sobre a renda retido na</w:t>
      </w:r>
      <w:r>
        <w:rPr>
          <w:spacing w:val="-6"/>
        </w:rPr>
        <w:t> </w:t>
      </w:r>
      <w:r>
        <w:rPr/>
        <w:t>fonte</w:t>
      </w:r>
      <w:r>
        <w:rPr>
          <w:spacing w:val="-1"/>
        </w:rPr>
        <w:t> </w:t>
      </w:r>
      <w:r>
        <w:rPr/>
        <w:t>a compensar, fica</w:t>
      </w:r>
      <w:r>
        <w:rPr>
          <w:spacing w:val="-6"/>
        </w:rPr>
        <w:t> </w:t>
      </w:r>
      <w:r>
        <w:rPr/>
        <w:t>facultado à pessoa física ou às pessoas jurídicas de que trata o inciso II do § 8º, pedido de restituição, na forma e nas condições estabelecidas pela Secretaria da Receita Federal do Brasil</w:t>
      </w:r>
      <w:r>
        <w:rPr>
          <w:spacing w:val="22"/>
        </w:rPr>
        <w:t> </w:t>
      </w:r>
      <w:r>
        <w:rPr/>
        <w:t>do Ministério da Fazenda (Lei</w:t>
      </w:r>
      <w:r>
        <w:rPr>
          <w:spacing w:val="22"/>
        </w:rPr>
        <w:t> </w:t>
      </w:r>
      <w:r>
        <w:rPr/>
        <w:t>nº 9.959, de 2000,</w:t>
      </w:r>
      <w:r>
        <w:rPr>
          <w:spacing w:val="20"/>
        </w:rPr>
        <w:t> </w:t>
      </w:r>
      <w:r>
        <w:rPr/>
        <w:t>art. 8º, § 5º).</w:t>
      </w:r>
    </w:p>
    <w:p>
      <w:pPr>
        <w:pStyle w:val="BodyText"/>
        <w:spacing w:before="1"/>
        <w:rPr>
          <w:sz w:val="26"/>
        </w:rPr>
      </w:pPr>
    </w:p>
    <w:p>
      <w:pPr>
        <w:pStyle w:val="BodyText"/>
        <w:ind w:left="199" w:right="1690" w:firstLine="566"/>
        <w:jc w:val="both"/>
      </w:pPr>
      <w:r>
        <w:rPr/>
        <w:t>§ 6º</w:t>
      </w:r>
      <w:r>
        <w:rPr>
          <w:spacing w:val="40"/>
        </w:rPr>
        <w:t> </w:t>
      </w:r>
      <w:r>
        <w:rPr/>
        <w:t>As perdas incorridas em operações de</w:t>
      </w:r>
      <w:r>
        <w:rPr>
          <w:spacing w:val="-4"/>
        </w:rPr>
        <w:t> </w:t>
      </w:r>
      <w:r>
        <w:rPr>
          <w:b/>
        </w:rPr>
        <w:t>day-trade </w:t>
      </w:r>
      <w:r>
        <w:rPr/>
        <w:t>somente poderão ser compensadas com os rendimentos auferidos em operações de mesma espécie (</w:t>
      </w:r>
      <w:r>
        <w:rPr>
          <w:b/>
        </w:rPr>
        <w:t>day-trade</w:t>
      </w:r>
      <w:r>
        <w:rPr/>
        <w:t>), realizadas no mês, observado o disposto no § 7º (Lei nº 9.959, de 2000, art. 8º, § 6º).</w:t>
      </w:r>
    </w:p>
    <w:p>
      <w:pPr>
        <w:pStyle w:val="BodyText"/>
        <w:rPr>
          <w:sz w:val="26"/>
        </w:rPr>
      </w:pPr>
    </w:p>
    <w:p>
      <w:pPr>
        <w:pStyle w:val="BodyText"/>
        <w:ind w:left="199" w:right="1702" w:firstLine="566"/>
        <w:jc w:val="both"/>
      </w:pPr>
      <w:r>
        <w:rPr/>
        <w:t>§ 7º</w:t>
      </w:r>
      <w:r>
        <w:rPr>
          <w:spacing w:val="40"/>
        </w:rPr>
        <w:t> </w:t>
      </w:r>
      <w:r>
        <w:rPr/>
        <w:t>O resultado</w:t>
      </w:r>
      <w:r>
        <w:rPr>
          <w:spacing w:val="-2"/>
        </w:rPr>
        <w:t> </w:t>
      </w:r>
      <w:r>
        <w:rPr/>
        <w:t>mensal da compensação a que se refere o § 6º (Lei nº 9.959, de 2000, art. 8º, § 7º; e Lei nº 11.033, de 2004, art. 2º, </w:t>
      </w:r>
      <w:r>
        <w:rPr>
          <w:b/>
        </w:rPr>
        <w:t>caput, </w:t>
      </w:r>
      <w:r>
        <w:rPr/>
        <w:t>inciso I):</w:t>
      </w:r>
    </w:p>
    <w:p>
      <w:pPr>
        <w:pStyle w:val="BodyText"/>
        <w:spacing w:before="5"/>
        <w:rPr>
          <w:sz w:val="26"/>
        </w:rPr>
      </w:pPr>
    </w:p>
    <w:p>
      <w:pPr>
        <w:pStyle w:val="ListParagraph"/>
        <w:numPr>
          <w:ilvl w:val="0"/>
          <w:numId w:val="390"/>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se</w:t>
      </w:r>
      <w:r>
        <w:rPr>
          <w:spacing w:val="-5"/>
          <w:sz w:val="20"/>
        </w:rPr>
        <w:t> </w:t>
      </w:r>
      <w:r>
        <w:rPr>
          <w:sz w:val="20"/>
        </w:rPr>
        <w:t>positivo,</w:t>
      </w:r>
      <w:r>
        <w:rPr>
          <w:spacing w:val="-2"/>
          <w:sz w:val="20"/>
        </w:rPr>
        <w:t> </w:t>
      </w:r>
      <w:r>
        <w:rPr>
          <w:sz w:val="20"/>
        </w:rPr>
        <w:t>será</w:t>
      </w:r>
      <w:r>
        <w:rPr>
          <w:spacing w:val="-5"/>
          <w:sz w:val="20"/>
        </w:rPr>
        <w:t> </w:t>
      </w:r>
      <w:r>
        <w:rPr>
          <w:sz w:val="20"/>
        </w:rPr>
        <w:t>tributado</w:t>
      </w:r>
      <w:r>
        <w:rPr>
          <w:spacing w:val="-5"/>
          <w:sz w:val="20"/>
        </w:rPr>
        <w:t> </w:t>
      </w:r>
      <w:r>
        <w:rPr>
          <w:sz w:val="20"/>
        </w:rPr>
        <w:t>à</w:t>
      </w:r>
      <w:r>
        <w:rPr>
          <w:spacing w:val="-5"/>
          <w:sz w:val="20"/>
        </w:rPr>
        <w:t> </w:t>
      </w:r>
      <w:r>
        <w:rPr>
          <w:sz w:val="20"/>
        </w:rPr>
        <w:t>alíquota</w:t>
      </w:r>
      <w:r>
        <w:rPr>
          <w:spacing w:val="-10"/>
          <w:sz w:val="20"/>
        </w:rPr>
        <w:t> </w:t>
      </w:r>
      <w:r>
        <w:rPr>
          <w:sz w:val="20"/>
        </w:rPr>
        <w:t>de</w:t>
      </w:r>
      <w:r>
        <w:rPr>
          <w:spacing w:val="-9"/>
          <w:sz w:val="20"/>
        </w:rPr>
        <w:t> </w:t>
      </w:r>
      <w:r>
        <w:rPr>
          <w:sz w:val="20"/>
        </w:rPr>
        <w:t>vinte</w:t>
      </w:r>
      <w:r>
        <w:rPr>
          <w:spacing w:val="-5"/>
          <w:sz w:val="20"/>
        </w:rPr>
        <w:t> </w:t>
      </w:r>
      <w:r>
        <w:rPr>
          <w:sz w:val="20"/>
        </w:rPr>
        <w:t>por</w:t>
      </w:r>
      <w:r>
        <w:rPr>
          <w:spacing w:val="-4"/>
          <w:sz w:val="20"/>
        </w:rPr>
        <w:t> </w:t>
      </w:r>
      <w:r>
        <w:rPr>
          <w:sz w:val="20"/>
        </w:rPr>
        <w:t>cento;</w:t>
      </w:r>
      <w:r>
        <w:rPr>
          <w:spacing w:val="-2"/>
          <w:sz w:val="20"/>
        </w:rPr>
        <w:t> </w:t>
      </w:r>
      <w:r>
        <w:rPr>
          <w:spacing w:val="-10"/>
          <w:sz w:val="20"/>
        </w:rPr>
        <w:t>e</w:t>
      </w:r>
    </w:p>
    <w:p>
      <w:pPr>
        <w:pStyle w:val="BodyText"/>
        <w:spacing w:before="10"/>
        <w:rPr>
          <w:sz w:val="25"/>
        </w:rPr>
      </w:pPr>
    </w:p>
    <w:p>
      <w:pPr>
        <w:pStyle w:val="ListParagraph"/>
        <w:numPr>
          <w:ilvl w:val="0"/>
          <w:numId w:val="390"/>
        </w:numPr>
        <w:tabs>
          <w:tab w:pos="985" w:val="left" w:leader="none"/>
        </w:tabs>
        <w:spacing w:line="240" w:lineRule="auto" w:before="1" w:after="0"/>
        <w:ind w:left="199" w:right="1695" w:firstLine="566"/>
        <w:jc w:val="both"/>
        <w:rPr>
          <w:sz w:val="20"/>
        </w:rPr>
      </w:pPr>
      <w:r>
        <w:rPr>
          <w:sz w:val="20"/>
        </w:rPr>
        <w:t>-</w:t>
      </w:r>
      <w:r>
        <w:rPr>
          <w:spacing w:val="40"/>
          <w:sz w:val="20"/>
        </w:rPr>
        <w:t> </w:t>
      </w:r>
      <w:r>
        <w:rPr>
          <w:sz w:val="20"/>
        </w:rPr>
        <w:t>se</w:t>
      </w:r>
      <w:r>
        <w:rPr>
          <w:spacing w:val="40"/>
          <w:sz w:val="20"/>
        </w:rPr>
        <w:t> </w:t>
      </w:r>
      <w:r>
        <w:rPr>
          <w:sz w:val="20"/>
        </w:rPr>
        <w:t>negativo,</w:t>
      </w:r>
      <w:r>
        <w:rPr>
          <w:spacing w:val="40"/>
          <w:sz w:val="20"/>
        </w:rPr>
        <w:t> </w:t>
      </w:r>
      <w:r>
        <w:rPr>
          <w:sz w:val="20"/>
        </w:rPr>
        <w:t>poderá</w:t>
      </w:r>
      <w:r>
        <w:rPr>
          <w:spacing w:val="40"/>
          <w:sz w:val="20"/>
        </w:rPr>
        <w:t> </w:t>
      </w:r>
      <w:r>
        <w:rPr>
          <w:sz w:val="20"/>
        </w:rPr>
        <w:t>ser</w:t>
      </w:r>
      <w:r>
        <w:rPr>
          <w:spacing w:val="40"/>
          <w:sz w:val="20"/>
        </w:rPr>
        <w:t> </w:t>
      </w:r>
      <w:r>
        <w:rPr>
          <w:sz w:val="20"/>
        </w:rPr>
        <w:t>compensado</w:t>
      </w:r>
      <w:r>
        <w:rPr>
          <w:spacing w:val="40"/>
          <w:sz w:val="20"/>
        </w:rPr>
        <w:t> </w:t>
      </w:r>
      <w:r>
        <w:rPr>
          <w:sz w:val="20"/>
        </w:rPr>
        <w:t>com</w:t>
      </w:r>
      <w:r>
        <w:rPr>
          <w:spacing w:val="40"/>
          <w:sz w:val="20"/>
        </w:rPr>
        <w:t> </w:t>
      </w:r>
      <w:r>
        <w:rPr>
          <w:sz w:val="20"/>
        </w:rPr>
        <w:t>os</w:t>
      </w:r>
      <w:r>
        <w:rPr>
          <w:spacing w:val="40"/>
          <w:sz w:val="20"/>
        </w:rPr>
        <w:t> </w:t>
      </w:r>
      <w:r>
        <w:rPr>
          <w:sz w:val="20"/>
        </w:rPr>
        <w:t>resultados</w:t>
      </w:r>
      <w:r>
        <w:rPr>
          <w:spacing w:val="40"/>
          <w:sz w:val="20"/>
        </w:rPr>
        <w:t> </w:t>
      </w:r>
      <w:r>
        <w:rPr>
          <w:sz w:val="20"/>
        </w:rPr>
        <w:t>positivos</w:t>
      </w:r>
      <w:r>
        <w:rPr>
          <w:spacing w:val="40"/>
          <w:sz w:val="20"/>
        </w:rPr>
        <w:t> </w:t>
      </w:r>
      <w:r>
        <w:rPr>
          <w:sz w:val="20"/>
        </w:rPr>
        <w:t>de</w:t>
      </w:r>
      <w:r>
        <w:rPr>
          <w:spacing w:val="40"/>
          <w:sz w:val="20"/>
        </w:rPr>
        <w:t> </w:t>
      </w:r>
      <w:r>
        <w:rPr>
          <w:sz w:val="20"/>
        </w:rPr>
        <w:t>operações de </w:t>
      </w:r>
      <w:r>
        <w:rPr>
          <w:b/>
          <w:sz w:val="20"/>
        </w:rPr>
        <w:t>day-trade </w:t>
      </w:r>
      <w:r>
        <w:rPr>
          <w:sz w:val="20"/>
        </w:rPr>
        <w:t>apurados nos meses subsequentes.</w:t>
      </w:r>
    </w:p>
    <w:p>
      <w:pPr>
        <w:pStyle w:val="BodyText"/>
        <w:spacing w:before="11"/>
        <w:rPr>
          <w:sz w:val="25"/>
        </w:rPr>
      </w:pPr>
    </w:p>
    <w:p>
      <w:pPr>
        <w:pStyle w:val="BodyText"/>
        <w:ind w:left="199" w:right="1705" w:firstLine="566"/>
        <w:jc w:val="both"/>
      </w:pPr>
      <w:r>
        <w:rPr/>
        <w:t>§ 8º</w:t>
      </w:r>
      <w:r>
        <w:rPr>
          <w:spacing w:val="40"/>
        </w:rPr>
        <w:t> </w:t>
      </w:r>
      <w:r>
        <w:rPr/>
        <w:t>Sem prejuízo do disposto no § 4º, o imposto sobre a renda retido na fonte em operações de </w:t>
      </w:r>
      <w:r>
        <w:rPr>
          <w:b/>
        </w:rPr>
        <w:t>day-trade </w:t>
      </w:r>
      <w:r>
        <w:rPr/>
        <w:t>será (Lei nº 9.959, de 2000, art. 8º, § 8º):</w:t>
      </w:r>
    </w:p>
    <w:p>
      <w:pPr>
        <w:pStyle w:val="BodyText"/>
        <w:spacing w:before="6"/>
        <w:rPr>
          <w:sz w:val="26"/>
        </w:rPr>
      </w:pPr>
    </w:p>
    <w:p>
      <w:pPr>
        <w:pStyle w:val="ListParagraph"/>
        <w:numPr>
          <w:ilvl w:val="0"/>
          <w:numId w:val="391"/>
        </w:numPr>
        <w:tabs>
          <w:tab w:pos="923" w:val="left" w:leader="none"/>
        </w:tabs>
        <w:spacing w:line="237" w:lineRule="auto" w:before="0" w:after="0"/>
        <w:ind w:left="199" w:right="1699" w:firstLine="566"/>
        <w:jc w:val="both"/>
        <w:rPr>
          <w:sz w:val="20"/>
        </w:rPr>
      </w:pPr>
      <w:r>
        <w:rPr>
          <w:sz w:val="20"/>
        </w:rPr>
        <w:t>- deduzido do imposto sobre a renda devido no encerramento de cada período de apuração ou na data de extinção, na hipótese de pessoa jurídica tributada com base no lucro real, presumido ou arbitrado; e</w:t>
      </w:r>
    </w:p>
    <w:p>
      <w:pPr>
        <w:pStyle w:val="BodyText"/>
        <w:spacing w:before="5"/>
        <w:rPr>
          <w:sz w:val="26"/>
        </w:rPr>
      </w:pPr>
    </w:p>
    <w:p>
      <w:pPr>
        <w:pStyle w:val="ListParagraph"/>
        <w:numPr>
          <w:ilvl w:val="0"/>
          <w:numId w:val="391"/>
        </w:numPr>
        <w:tabs>
          <w:tab w:pos="965" w:val="left" w:leader="none"/>
        </w:tabs>
        <w:spacing w:line="240" w:lineRule="auto" w:before="0" w:after="0"/>
        <w:ind w:left="199" w:right="1696" w:firstLine="566"/>
        <w:jc w:val="both"/>
        <w:rPr>
          <w:sz w:val="20"/>
        </w:rPr>
      </w:pPr>
      <w:r>
        <w:rPr>
          <w:sz w:val="20"/>
        </w:rPr>
        <w:t>- definitivo, nas hipóteses de pessoa física, de pessoa jurídica isenta ou de pessoa jurídica optante pelo Simples Nacional.</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8"/>
        </w:rPr>
        <w:t> </w:t>
      </w:r>
      <w:r>
        <w:rPr>
          <w:spacing w:val="-5"/>
        </w:rPr>
        <w:t>XI</w:t>
      </w:r>
    </w:p>
    <w:p>
      <w:pPr>
        <w:pStyle w:val="BodyText"/>
        <w:spacing w:before="3"/>
        <w:rPr>
          <w:sz w:val="26"/>
        </w:rPr>
      </w:pPr>
    </w:p>
    <w:p>
      <w:pPr>
        <w:pStyle w:val="BodyText"/>
        <w:spacing w:before="1"/>
        <w:ind w:left="766"/>
      </w:pPr>
      <w:r>
        <w:rPr/>
        <w:t>DOS</w:t>
      </w:r>
      <w:r>
        <w:rPr>
          <w:spacing w:val="-12"/>
        </w:rPr>
        <w:t> </w:t>
      </w:r>
      <w:r>
        <w:rPr/>
        <w:t>CERTIFICADOS</w:t>
      </w:r>
      <w:r>
        <w:rPr>
          <w:spacing w:val="-9"/>
        </w:rPr>
        <w:t> </w:t>
      </w:r>
      <w:r>
        <w:rPr/>
        <w:t>DE</w:t>
      </w:r>
      <w:r>
        <w:rPr>
          <w:spacing w:val="-6"/>
        </w:rPr>
        <w:t> </w:t>
      </w:r>
      <w:r>
        <w:rPr/>
        <w:t>INVESTIMENTO</w:t>
      </w:r>
      <w:r>
        <w:rPr>
          <w:spacing w:val="-8"/>
        </w:rPr>
        <w:t> </w:t>
      </w:r>
      <w:r>
        <w:rPr/>
        <w:t>EM</w:t>
      </w:r>
      <w:r>
        <w:rPr>
          <w:spacing w:val="-12"/>
        </w:rPr>
        <w:t> </w:t>
      </w:r>
      <w:r>
        <w:rPr/>
        <w:t>ATIVIDADE</w:t>
      </w:r>
      <w:r>
        <w:rPr>
          <w:spacing w:val="-9"/>
        </w:rPr>
        <w:t> </w:t>
      </w:r>
      <w:r>
        <w:rPr>
          <w:spacing w:val="-2"/>
        </w:rPr>
        <w:t>AUDIOVISUAL</w:t>
      </w:r>
    </w:p>
    <w:p>
      <w:pPr>
        <w:pStyle w:val="BodyText"/>
        <w:spacing w:before="11"/>
        <w:rPr>
          <w:sz w:val="25"/>
        </w:rPr>
      </w:pPr>
    </w:p>
    <w:p>
      <w:pPr>
        <w:pStyle w:val="BodyText"/>
        <w:ind w:left="199" w:right="1690" w:firstLine="566"/>
        <w:jc w:val="both"/>
      </w:pPr>
      <w:r>
        <w:rPr/>
        <w:t>Art.</w:t>
      </w:r>
      <w:r>
        <w:rPr>
          <w:spacing w:val="-12"/>
        </w:rPr>
        <w:t> </w:t>
      </w:r>
      <w:r>
        <w:rPr/>
        <w:t>852.</w:t>
      </w:r>
      <w:r>
        <w:rPr>
          <w:spacing w:val="28"/>
        </w:rPr>
        <w:t> </w:t>
      </w:r>
      <w:r>
        <w:rPr/>
        <w:t>Aplica-se</w:t>
      </w:r>
      <w:r>
        <w:rPr>
          <w:spacing w:val="-6"/>
        </w:rPr>
        <w:t> </w:t>
      </w:r>
      <w:r>
        <w:rPr/>
        <w:t>aos</w:t>
      </w:r>
      <w:r>
        <w:rPr>
          <w:spacing w:val="-9"/>
        </w:rPr>
        <w:t> </w:t>
      </w:r>
      <w:r>
        <w:rPr/>
        <w:t>ganhos</w:t>
      </w:r>
      <w:r>
        <w:rPr>
          <w:spacing w:val="-5"/>
        </w:rPr>
        <w:t> </w:t>
      </w:r>
      <w:r>
        <w:rPr/>
        <w:t>auferidos</w:t>
      </w:r>
      <w:r>
        <w:rPr>
          <w:spacing w:val="-9"/>
        </w:rPr>
        <w:t> </w:t>
      </w:r>
      <w:r>
        <w:rPr/>
        <w:t>na</w:t>
      </w:r>
      <w:r>
        <w:rPr>
          <w:spacing w:val="-7"/>
        </w:rPr>
        <w:t> </w:t>
      </w:r>
      <w:r>
        <w:rPr/>
        <w:t>alienação</w:t>
      </w:r>
      <w:r>
        <w:rPr>
          <w:spacing w:val="-10"/>
        </w:rPr>
        <w:t> </w:t>
      </w:r>
      <w:r>
        <w:rPr/>
        <w:t>de</w:t>
      </w:r>
      <w:r>
        <w:rPr>
          <w:spacing w:val="-6"/>
        </w:rPr>
        <w:t> </w:t>
      </w:r>
      <w:r>
        <w:rPr/>
        <w:t>certificados</w:t>
      </w:r>
      <w:r>
        <w:rPr>
          <w:spacing w:val="-9"/>
        </w:rPr>
        <w:t> </w:t>
      </w:r>
      <w:r>
        <w:rPr/>
        <w:t>de</w:t>
      </w:r>
      <w:r>
        <w:rPr>
          <w:spacing w:val="-10"/>
        </w:rPr>
        <w:t> </w:t>
      </w:r>
      <w:r>
        <w:rPr/>
        <w:t>investimentos</w:t>
      </w:r>
      <w:r>
        <w:rPr>
          <w:spacing w:val="-9"/>
        </w:rPr>
        <w:t> </w:t>
      </w:r>
      <w:r>
        <w:rPr/>
        <w:t>de que</w:t>
      </w:r>
      <w:r>
        <w:rPr>
          <w:spacing w:val="-4"/>
        </w:rPr>
        <w:t> </w:t>
      </w:r>
      <w:r>
        <w:rPr/>
        <w:t>trata o art. 546,</w:t>
      </w:r>
      <w:r>
        <w:rPr>
          <w:spacing w:val="-1"/>
        </w:rPr>
        <w:t> </w:t>
      </w:r>
      <w:r>
        <w:rPr/>
        <w:t>emitidos</w:t>
      </w:r>
      <w:r>
        <w:rPr>
          <w:spacing w:val="-3"/>
        </w:rPr>
        <w:t> </w:t>
      </w:r>
      <w:r>
        <w:rPr/>
        <w:t>e</w:t>
      </w:r>
      <w:r>
        <w:rPr>
          <w:spacing w:val="-4"/>
        </w:rPr>
        <w:t> </w:t>
      </w:r>
      <w:r>
        <w:rPr/>
        <w:t>registrados</w:t>
      </w:r>
      <w:r>
        <w:rPr>
          <w:spacing w:val="-3"/>
        </w:rPr>
        <w:t> </w:t>
      </w:r>
      <w:r>
        <w:rPr/>
        <w:t>segundo as</w:t>
      </w:r>
      <w:r>
        <w:rPr>
          <w:spacing w:val="-3"/>
        </w:rPr>
        <w:t> </w:t>
      </w:r>
      <w:r>
        <w:rPr/>
        <w:t>normas</w:t>
      </w:r>
      <w:r>
        <w:rPr>
          <w:spacing w:val="-3"/>
        </w:rPr>
        <w:t> </w:t>
      </w:r>
      <w:r>
        <w:rPr/>
        <w:t>expedidas</w:t>
      </w:r>
      <w:r>
        <w:rPr>
          <w:spacing w:val="-3"/>
        </w:rPr>
        <w:t> </w:t>
      </w:r>
      <w:r>
        <w:rPr/>
        <w:t>pela CVM,</w:t>
      </w:r>
      <w:r>
        <w:rPr>
          <w:spacing w:val="-1"/>
        </w:rPr>
        <w:t> </w:t>
      </w:r>
      <w:r>
        <w:rPr/>
        <w:t>o disposto nos art. 128, art. 222, art. 595 ou art. 609, quando esses certificados tiverem sido objeto de registro</w:t>
      </w:r>
      <w:r>
        <w:rPr>
          <w:spacing w:val="-10"/>
        </w:rPr>
        <w:t> </w:t>
      </w:r>
      <w:r>
        <w:rPr/>
        <w:t>simplificado</w:t>
      </w:r>
      <w:r>
        <w:rPr>
          <w:spacing w:val="-10"/>
        </w:rPr>
        <w:t> </w:t>
      </w:r>
      <w:r>
        <w:rPr/>
        <w:t>ou,</w:t>
      </w:r>
      <w:r>
        <w:rPr>
          <w:spacing w:val="-7"/>
        </w:rPr>
        <w:t> </w:t>
      </w:r>
      <w:r>
        <w:rPr/>
        <w:t>em</w:t>
      </w:r>
      <w:r>
        <w:rPr>
          <w:spacing w:val="-5"/>
        </w:rPr>
        <w:t> </w:t>
      </w:r>
      <w:r>
        <w:rPr/>
        <w:t>caso</w:t>
      </w:r>
      <w:r>
        <w:rPr>
          <w:spacing w:val="-10"/>
        </w:rPr>
        <w:t> </w:t>
      </w:r>
      <w:r>
        <w:rPr/>
        <w:t>contrário,</w:t>
      </w:r>
      <w:r>
        <w:rPr>
          <w:spacing w:val="-7"/>
        </w:rPr>
        <w:t> </w:t>
      </w:r>
      <w:r>
        <w:rPr/>
        <w:t>o</w:t>
      </w:r>
      <w:r>
        <w:rPr>
          <w:spacing w:val="-10"/>
        </w:rPr>
        <w:t> </w:t>
      </w:r>
      <w:r>
        <w:rPr/>
        <w:t>disposto</w:t>
      </w:r>
      <w:r>
        <w:rPr>
          <w:spacing w:val="-6"/>
        </w:rPr>
        <w:t> </w:t>
      </w:r>
      <w:r>
        <w:rPr/>
        <w:t>no</w:t>
      </w:r>
      <w:r>
        <w:rPr>
          <w:spacing w:val="-6"/>
        </w:rPr>
        <w:t> </w:t>
      </w:r>
      <w:r>
        <w:rPr/>
        <w:t>art.</w:t>
      </w:r>
      <w:r>
        <w:rPr>
          <w:spacing w:val="-7"/>
        </w:rPr>
        <w:t> </w:t>
      </w:r>
      <w:r>
        <w:rPr/>
        <w:t>839(Lei</w:t>
      </w:r>
      <w:r>
        <w:rPr>
          <w:spacing w:val="-6"/>
        </w:rPr>
        <w:t> </w:t>
      </w:r>
      <w:r>
        <w:rPr/>
        <w:t>nº</w:t>
      </w:r>
      <w:r>
        <w:rPr>
          <w:spacing w:val="-10"/>
        </w:rPr>
        <w:t> </w:t>
      </w:r>
      <w:r>
        <w:rPr/>
        <w:t>8.981,</w:t>
      </w:r>
      <w:r>
        <w:rPr>
          <w:spacing w:val="-3"/>
        </w:rPr>
        <w:t> </w:t>
      </w:r>
      <w:r>
        <w:rPr/>
        <w:t>de</w:t>
      </w:r>
      <w:r>
        <w:rPr>
          <w:spacing w:val="-10"/>
        </w:rPr>
        <w:t> </w:t>
      </w:r>
      <w:r>
        <w:rPr/>
        <w:t>1995,</w:t>
      </w:r>
      <w:r>
        <w:rPr>
          <w:spacing w:val="-3"/>
        </w:rPr>
        <w:t> </w:t>
      </w:r>
      <w:r>
        <w:rPr/>
        <w:t>art.</w:t>
      </w:r>
      <w:r>
        <w:rPr>
          <w:spacing w:val="-3"/>
        </w:rPr>
        <w:t> </w:t>
      </w:r>
      <w:r>
        <w:rPr/>
        <w:t>21</w:t>
      </w:r>
      <w:r>
        <w:rPr>
          <w:spacing w:val="-6"/>
        </w:rPr>
        <w:t> </w:t>
      </w:r>
      <w:r>
        <w:rPr/>
        <w:t>e art. 72; e Lei nº 7.713, de 1988, art. 2º e art. 3º).</w:t>
      </w:r>
    </w:p>
    <w:p>
      <w:pPr>
        <w:pStyle w:val="BodyText"/>
        <w:rPr>
          <w:sz w:val="26"/>
        </w:rPr>
      </w:pPr>
    </w:p>
    <w:p>
      <w:pPr>
        <w:pStyle w:val="BodyText"/>
        <w:spacing w:before="1"/>
        <w:ind w:left="766"/>
      </w:pPr>
      <w:r>
        <w:rPr/>
        <w:t>TÍTULO</w:t>
      </w:r>
      <w:r>
        <w:rPr>
          <w:spacing w:val="-8"/>
        </w:rPr>
        <w:t> </w:t>
      </w:r>
      <w:r>
        <w:rPr>
          <w:spacing w:val="-5"/>
        </w:rPr>
        <w:t>IV</w:t>
      </w:r>
    </w:p>
    <w:p>
      <w:pPr>
        <w:pStyle w:val="BodyText"/>
        <w:spacing w:before="10"/>
        <w:rPr>
          <w:sz w:val="25"/>
        </w:rPr>
      </w:pPr>
    </w:p>
    <w:p>
      <w:pPr>
        <w:pStyle w:val="BodyText"/>
        <w:ind w:left="199" w:right="1688" w:firstLine="566"/>
        <w:jc w:val="both"/>
      </w:pPr>
      <w:r>
        <w:rPr/>
        <w:t>DISPOSIÇÕES COMUNS À TRIBUTAÇÃO DAS OPERAÇÕES DE RENDA FIXA E DE RENDA VARIÁVEL</w:t>
      </w:r>
    </w:p>
    <w:p>
      <w:pPr>
        <w:pStyle w:val="BodyText"/>
        <w:spacing w:before="5"/>
        <w:rPr>
          <w:sz w:val="26"/>
        </w:rPr>
      </w:pPr>
    </w:p>
    <w:p>
      <w:pPr>
        <w:pStyle w:val="BodyText"/>
        <w:ind w:left="766"/>
      </w:pPr>
      <w:r>
        <w:rPr/>
        <w:t>CAPÍTULO</w:t>
      </w:r>
      <w:r>
        <w:rPr>
          <w:spacing w:val="-13"/>
        </w:rPr>
        <w:t> </w:t>
      </w:r>
      <w:r>
        <w:rPr>
          <w:spacing w:val="-10"/>
        </w:rPr>
        <w:t>I</w:t>
      </w:r>
    </w:p>
    <w:p>
      <w:pPr>
        <w:pStyle w:val="BodyText"/>
        <w:spacing w:before="10"/>
        <w:rPr>
          <w:sz w:val="25"/>
        </w:rPr>
      </w:pPr>
    </w:p>
    <w:p>
      <w:pPr>
        <w:pStyle w:val="BodyText"/>
        <w:ind w:left="766"/>
      </w:pPr>
      <w:r>
        <w:rPr/>
        <w:t>DA</w:t>
      </w:r>
      <w:r>
        <w:rPr>
          <w:spacing w:val="-8"/>
        </w:rPr>
        <w:t> </w:t>
      </w:r>
      <w:r>
        <w:rPr/>
        <w:t>IDENTIFICAÇÃO</w:t>
      </w:r>
      <w:r>
        <w:rPr>
          <w:spacing w:val="-6"/>
        </w:rPr>
        <w:t> </w:t>
      </w:r>
      <w:r>
        <w:rPr/>
        <w:t>DO</w:t>
      </w:r>
      <w:r>
        <w:rPr>
          <w:spacing w:val="-3"/>
        </w:rPr>
        <w:t> </w:t>
      </w:r>
      <w:r>
        <w:rPr>
          <w:spacing w:val="-2"/>
        </w:rPr>
        <w:t>BENEFICIÁRIO</w:t>
      </w:r>
    </w:p>
    <w:p>
      <w:pPr>
        <w:pStyle w:val="BodyText"/>
        <w:spacing w:before="5"/>
        <w:rPr>
          <w:sz w:val="26"/>
        </w:rPr>
      </w:pPr>
    </w:p>
    <w:p>
      <w:pPr>
        <w:pStyle w:val="BodyText"/>
        <w:ind w:left="199" w:right="1696" w:firstLine="566"/>
        <w:jc w:val="both"/>
      </w:pPr>
      <w:r>
        <w:rPr/>
        <w:t>Art.</w:t>
      </w:r>
      <w:r>
        <w:rPr>
          <w:spacing w:val="-3"/>
        </w:rPr>
        <w:t> </w:t>
      </w:r>
      <w:r>
        <w:rPr/>
        <w:t>853.</w:t>
      </w:r>
      <w:r>
        <w:rPr>
          <w:spacing w:val="40"/>
        </w:rPr>
        <w:t> </w:t>
      </w:r>
      <w:r>
        <w:rPr/>
        <w:t>É vedado o pagamento ou o resgate de qualquer título ou aplicação, e seus rendimentos ou seus ganhos, a beneficiário não identificado (Lei nº 8.021, de 1990, art. 1º).</w:t>
      </w:r>
    </w:p>
    <w:p>
      <w:pPr>
        <w:pStyle w:val="BodyText"/>
        <w:spacing w:before="11"/>
        <w:rPr>
          <w:sz w:val="25"/>
        </w:rPr>
      </w:pPr>
    </w:p>
    <w:p>
      <w:pPr>
        <w:pStyle w:val="BodyText"/>
        <w:ind w:left="199" w:right="1696" w:firstLine="566"/>
        <w:jc w:val="both"/>
      </w:pPr>
      <w:r>
        <w:rPr/>
        <w:t>Parágrafo</w:t>
      </w:r>
      <w:r>
        <w:rPr>
          <w:spacing w:val="-1"/>
        </w:rPr>
        <w:t> </w:t>
      </w:r>
      <w:r>
        <w:rPr/>
        <w:t>único.</w:t>
      </w:r>
      <w:r>
        <w:rPr>
          <w:spacing w:val="40"/>
        </w:rPr>
        <w:t> </w:t>
      </w:r>
      <w:r>
        <w:rPr/>
        <w:t>É dado obrigatório da identificação o número de inscrição no CNPJ ou no CPF.</w:t>
      </w:r>
    </w:p>
    <w:p>
      <w:pPr>
        <w:pStyle w:val="BodyText"/>
        <w:spacing w:before="11"/>
        <w:rPr>
          <w:sz w:val="25"/>
        </w:rPr>
      </w:pPr>
    </w:p>
    <w:p>
      <w:pPr>
        <w:pStyle w:val="BodyText"/>
        <w:ind w:left="766"/>
      </w:pPr>
      <w:r>
        <w:rPr/>
        <w:t>CAPÍTULO</w:t>
      </w:r>
      <w:r>
        <w:rPr>
          <w:spacing w:val="-13"/>
        </w:rPr>
        <w:t> </w:t>
      </w:r>
      <w:r>
        <w:rPr>
          <w:spacing w:val="-5"/>
        </w:rPr>
        <w:t>II</w:t>
      </w:r>
    </w:p>
    <w:p>
      <w:pPr>
        <w:pStyle w:val="BodyText"/>
        <w:spacing w:before="4"/>
        <w:rPr>
          <w:sz w:val="26"/>
        </w:rPr>
      </w:pPr>
    </w:p>
    <w:p>
      <w:pPr>
        <w:pStyle w:val="BodyText"/>
        <w:ind w:left="766"/>
      </w:pPr>
      <w:r>
        <w:rPr/>
        <w:t>DO</w:t>
      </w:r>
      <w:r>
        <w:rPr>
          <w:spacing w:val="-4"/>
        </w:rPr>
        <w:t> </w:t>
      </w:r>
      <w:r>
        <w:rPr/>
        <w:t>TRATAMENTO</w:t>
      </w:r>
      <w:r>
        <w:rPr>
          <w:spacing w:val="-4"/>
        </w:rPr>
        <w:t> </w:t>
      </w:r>
      <w:r>
        <w:rPr/>
        <w:t>DOS</w:t>
      </w:r>
      <w:r>
        <w:rPr>
          <w:spacing w:val="-9"/>
        </w:rPr>
        <w:t> </w:t>
      </w:r>
      <w:r>
        <w:rPr/>
        <w:t>RENDIMENTOS,</w:t>
      </w:r>
      <w:r>
        <w:rPr>
          <w:spacing w:val="-8"/>
        </w:rPr>
        <w:t> </w:t>
      </w:r>
      <w:r>
        <w:rPr/>
        <w:t>DOS</w:t>
      </w:r>
      <w:r>
        <w:rPr>
          <w:spacing w:val="-9"/>
        </w:rPr>
        <w:t> </w:t>
      </w:r>
      <w:r>
        <w:rPr/>
        <w:t>GANHOS</w:t>
      </w:r>
      <w:r>
        <w:rPr>
          <w:spacing w:val="-6"/>
        </w:rPr>
        <w:t> </w:t>
      </w:r>
      <w:r>
        <w:rPr/>
        <w:t>LÍQUIDOS</w:t>
      </w:r>
      <w:r>
        <w:rPr>
          <w:spacing w:val="-9"/>
        </w:rPr>
        <w:t> </w:t>
      </w:r>
      <w:r>
        <w:rPr/>
        <w:t>E</w:t>
      </w:r>
      <w:r>
        <w:rPr>
          <w:spacing w:val="-5"/>
        </w:rPr>
        <w:t> </w:t>
      </w:r>
      <w:r>
        <w:rPr/>
        <w:t>DAS</w:t>
      </w:r>
      <w:r>
        <w:rPr>
          <w:spacing w:val="-9"/>
        </w:rPr>
        <w:t> </w:t>
      </w:r>
      <w:r>
        <w:rPr>
          <w:spacing w:val="-2"/>
        </w:rPr>
        <w:t>PERDAS</w:t>
      </w:r>
    </w:p>
    <w:p>
      <w:pPr>
        <w:pStyle w:val="BodyText"/>
        <w:spacing w:before="10"/>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Dos</w:t>
      </w:r>
      <w:r>
        <w:rPr>
          <w:b/>
          <w:spacing w:val="-6"/>
          <w:sz w:val="20"/>
        </w:rPr>
        <w:t> </w:t>
      </w:r>
      <w:r>
        <w:rPr>
          <w:b/>
          <w:sz w:val="20"/>
        </w:rPr>
        <w:t>rendimentos</w:t>
      </w:r>
      <w:r>
        <w:rPr>
          <w:b/>
          <w:spacing w:val="-5"/>
          <w:sz w:val="20"/>
        </w:rPr>
        <w:t> </w:t>
      </w:r>
      <w:r>
        <w:rPr>
          <w:b/>
          <w:sz w:val="20"/>
        </w:rPr>
        <w:t>e</w:t>
      </w:r>
      <w:r>
        <w:rPr>
          <w:b/>
          <w:spacing w:val="-9"/>
          <w:sz w:val="20"/>
        </w:rPr>
        <w:t> </w:t>
      </w:r>
      <w:r>
        <w:rPr>
          <w:b/>
          <w:sz w:val="20"/>
        </w:rPr>
        <w:t>dos</w:t>
      </w:r>
      <w:r>
        <w:rPr>
          <w:b/>
          <w:spacing w:val="-5"/>
          <w:sz w:val="20"/>
        </w:rPr>
        <w:t> </w:t>
      </w:r>
      <w:r>
        <w:rPr>
          <w:b/>
          <w:sz w:val="20"/>
        </w:rPr>
        <w:t>ganhos</w:t>
      </w:r>
      <w:r>
        <w:rPr>
          <w:b/>
          <w:spacing w:val="-5"/>
          <w:sz w:val="20"/>
        </w:rPr>
        <w:t> </w:t>
      </w:r>
      <w:r>
        <w:rPr>
          <w:b/>
          <w:spacing w:val="-2"/>
          <w:sz w:val="20"/>
        </w:rPr>
        <w:t>líquidos</w:t>
      </w:r>
    </w:p>
    <w:p>
      <w:pPr>
        <w:pStyle w:val="BodyText"/>
        <w:rPr>
          <w:b/>
          <w:sz w:val="26"/>
        </w:rPr>
      </w:pPr>
    </w:p>
    <w:p>
      <w:pPr>
        <w:pStyle w:val="BodyText"/>
        <w:ind w:left="199" w:right="1692" w:firstLine="566"/>
        <w:jc w:val="both"/>
      </w:pPr>
      <w:r>
        <w:rPr/>
        <w:t>Art.</w:t>
      </w:r>
      <w:r>
        <w:rPr>
          <w:spacing w:val="-3"/>
        </w:rPr>
        <w:t> </w:t>
      </w:r>
      <w:r>
        <w:rPr/>
        <w:t>854.</w:t>
      </w:r>
      <w:r>
        <w:rPr>
          <w:spacing w:val="40"/>
        </w:rPr>
        <w:t> </w:t>
      </w:r>
      <w:r>
        <w:rPr/>
        <w:t>Os</w:t>
      </w:r>
      <w:r>
        <w:rPr>
          <w:spacing w:val="-4"/>
        </w:rPr>
        <w:t> </w:t>
      </w:r>
      <w:r>
        <w:rPr/>
        <w:t>rendimentos</w:t>
      </w:r>
      <w:r>
        <w:rPr>
          <w:spacing w:val="-4"/>
        </w:rPr>
        <w:t> </w:t>
      </w:r>
      <w:r>
        <w:rPr/>
        <w:t>auferidos</w:t>
      </w:r>
      <w:r>
        <w:rPr>
          <w:spacing w:val="-4"/>
        </w:rPr>
        <w:t> </w:t>
      </w:r>
      <w:r>
        <w:rPr/>
        <w:t>em qualquer aplicação</w:t>
      </w:r>
      <w:r>
        <w:rPr>
          <w:spacing w:val="-1"/>
        </w:rPr>
        <w:t> </w:t>
      </w:r>
      <w:r>
        <w:rPr/>
        <w:t>ou</w:t>
      </w:r>
      <w:r>
        <w:rPr>
          <w:spacing w:val="-1"/>
        </w:rPr>
        <w:t> </w:t>
      </w:r>
      <w:r>
        <w:rPr/>
        <w:t>em operação</w:t>
      </w:r>
      <w:r>
        <w:rPr>
          <w:spacing w:val="-6"/>
        </w:rPr>
        <w:t> </w:t>
      </w:r>
      <w:r>
        <w:rPr/>
        <w:t>financeira</w:t>
      </w:r>
      <w:r>
        <w:rPr>
          <w:spacing w:val="-1"/>
        </w:rPr>
        <w:t> </w:t>
      </w:r>
      <w:r>
        <w:rPr/>
        <w:t>de renda fixa ou de renda variável ficam sujeitos à incidência do imposto sobre a renda na fonte, mesmo</w:t>
      </w:r>
      <w:r>
        <w:rPr>
          <w:spacing w:val="38"/>
        </w:rPr>
        <w:t> </w:t>
      </w:r>
      <w:r>
        <w:rPr/>
        <w:t>na</w:t>
      </w:r>
      <w:r>
        <w:rPr>
          <w:spacing w:val="38"/>
        </w:rPr>
        <w:t> </w:t>
      </w:r>
      <w:r>
        <w:rPr/>
        <w:t>hipótese</w:t>
      </w:r>
      <w:r>
        <w:rPr>
          <w:spacing w:val="38"/>
        </w:rPr>
        <w:t> </w:t>
      </w:r>
      <w:r>
        <w:rPr/>
        <w:t>das</w:t>
      </w:r>
      <w:r>
        <w:rPr>
          <w:spacing w:val="35"/>
        </w:rPr>
        <w:t> </w:t>
      </w:r>
      <w:r>
        <w:rPr/>
        <w:t>operações</w:t>
      </w:r>
      <w:r>
        <w:rPr>
          <w:spacing w:val="35"/>
        </w:rPr>
        <w:t> </w:t>
      </w:r>
      <w:r>
        <w:rPr/>
        <w:t>de</w:t>
      </w:r>
      <w:r>
        <w:rPr>
          <w:spacing w:val="38"/>
        </w:rPr>
        <w:t> </w:t>
      </w:r>
      <w:r>
        <w:rPr/>
        <w:t>cobertura </w:t>
      </w:r>
      <w:r>
        <w:rPr>
          <w:b/>
        </w:rPr>
        <w:t>hedge</w:t>
      </w:r>
      <w:r>
        <w:rPr/>
        <w:t>,</w:t>
      </w:r>
      <w:r>
        <w:rPr>
          <w:spacing w:val="37"/>
        </w:rPr>
        <w:t> </w:t>
      </w:r>
      <w:r>
        <w:rPr/>
        <w:t>realizadas</w:t>
      </w:r>
      <w:r>
        <w:rPr>
          <w:spacing w:val="35"/>
        </w:rPr>
        <w:t> </w:t>
      </w:r>
      <w:r>
        <w:rPr/>
        <w:t>por</w:t>
      </w:r>
      <w:r>
        <w:rPr>
          <w:spacing w:val="40"/>
        </w:rPr>
        <w:t> </w:t>
      </w:r>
      <w:r>
        <w:rPr/>
        <w:t>meio</w:t>
      </w:r>
      <w:r>
        <w:rPr>
          <w:spacing w:val="38"/>
        </w:rPr>
        <w:t> </w:t>
      </w:r>
      <w:r>
        <w:rPr/>
        <w:t>de</w:t>
      </w:r>
      <w:r>
        <w:rPr>
          <w:spacing w:val="38"/>
        </w:rPr>
        <w:t> </w:t>
      </w:r>
      <w:r>
        <w:rPr/>
        <w:t>operações de </w:t>
      </w:r>
      <w:r>
        <w:rPr>
          <w:b/>
        </w:rPr>
        <w:t>swap </w:t>
      </w:r>
      <w:r>
        <w:rPr/>
        <w:t>e outras, nos mercados de derivativos (Lei nº 9.779, de 1999, art. 5º, </w:t>
      </w:r>
      <w:r>
        <w:rPr>
          <w:b/>
        </w:rPr>
        <w:t>caput</w:t>
      </w:r>
      <w:r>
        <w:rPr/>
        <w:t>).</w:t>
      </w:r>
    </w:p>
    <w:p>
      <w:pPr>
        <w:pStyle w:val="BodyText"/>
        <w:rPr>
          <w:sz w:val="26"/>
        </w:rPr>
      </w:pPr>
    </w:p>
    <w:p>
      <w:pPr>
        <w:pStyle w:val="BodyText"/>
        <w:ind w:left="199" w:right="1703" w:firstLine="566"/>
        <w:jc w:val="both"/>
      </w:pPr>
      <w:r>
        <w:rPr/>
        <w:t>§</w:t>
      </w:r>
      <w:r>
        <w:rPr>
          <w:spacing w:val="-1"/>
        </w:rPr>
        <w:t> </w:t>
      </w:r>
      <w:r>
        <w:rPr/>
        <w:t>1º</w:t>
      </w:r>
      <w:r>
        <w:rPr>
          <w:spacing w:val="40"/>
        </w:rPr>
        <w:t> </w:t>
      </w:r>
      <w:r>
        <w:rPr/>
        <w:t>A retenção na fonte de que trata este artigo não se aplica ao beneficiário a que se refere o inciso I do </w:t>
      </w:r>
      <w:r>
        <w:rPr>
          <w:b/>
        </w:rPr>
        <w:t>caput </w:t>
      </w:r>
      <w:r>
        <w:rPr/>
        <w:t>do art. 859 (Lei nº 9.779, de 1999, art. 5º, parágrafo único).</w:t>
      </w:r>
    </w:p>
    <w:p>
      <w:pPr>
        <w:pStyle w:val="BodyText"/>
        <w:rPr>
          <w:sz w:val="26"/>
        </w:rPr>
      </w:pPr>
    </w:p>
    <w:p>
      <w:pPr>
        <w:pStyle w:val="BodyText"/>
        <w:ind w:left="199" w:right="1695" w:firstLine="566"/>
        <w:jc w:val="both"/>
      </w:pPr>
      <w:r>
        <w:rPr/>
        <w:t>§ 2º</w:t>
      </w:r>
      <w:r>
        <w:rPr>
          <w:spacing w:val="40"/>
        </w:rPr>
        <w:t> </w:t>
      </w:r>
      <w:r>
        <w:rPr/>
        <w:t>Os rendimentos de aplicações financeiras de renda fixa e de renda variável e os ganhos líquidos (Lei nº 8.981, de 1995,</w:t>
      </w:r>
      <w:r>
        <w:rPr>
          <w:spacing w:val="20"/>
        </w:rPr>
        <w:t> </w:t>
      </w:r>
      <w:r>
        <w:rPr/>
        <w:t>art. 76, </w:t>
      </w:r>
      <w:r>
        <w:rPr>
          <w:b/>
        </w:rPr>
        <w:t>caput</w:t>
      </w:r>
      <w:r>
        <w:rPr/>
        <w:t>, inciso II, e § 2º; Lei nº</w:t>
      </w:r>
      <w:r>
        <w:rPr>
          <w:spacing w:val="-2"/>
        </w:rPr>
        <w:t> </w:t>
      </w:r>
      <w:r>
        <w:rPr/>
        <w:t>9.430, de 1996, art. 51; e Lei Complementar nº 123, de 2006, art. 13, §</w:t>
      </w:r>
      <w:r>
        <w:rPr>
          <w:spacing w:val="-4"/>
        </w:rPr>
        <w:t> </w:t>
      </w:r>
      <w:r>
        <w:rPr/>
        <w:t>1º, inciso V, e § 2º):</w:t>
      </w:r>
    </w:p>
    <w:p>
      <w:pPr>
        <w:pStyle w:val="BodyText"/>
        <w:spacing w:before="5"/>
        <w:rPr>
          <w:sz w:val="26"/>
        </w:rPr>
      </w:pPr>
    </w:p>
    <w:p>
      <w:pPr>
        <w:pStyle w:val="ListParagraph"/>
        <w:numPr>
          <w:ilvl w:val="0"/>
          <w:numId w:val="392"/>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integrarão</w:t>
      </w:r>
      <w:r>
        <w:rPr>
          <w:spacing w:val="-5"/>
          <w:sz w:val="20"/>
        </w:rPr>
        <w:t> </w:t>
      </w:r>
      <w:r>
        <w:rPr>
          <w:sz w:val="20"/>
        </w:rPr>
        <w:t>o</w:t>
      </w:r>
      <w:r>
        <w:rPr>
          <w:spacing w:val="-10"/>
          <w:sz w:val="20"/>
        </w:rPr>
        <w:t> </w:t>
      </w:r>
      <w:r>
        <w:rPr>
          <w:sz w:val="20"/>
        </w:rPr>
        <w:t>lucro</w:t>
      </w:r>
      <w:r>
        <w:rPr>
          <w:spacing w:val="-10"/>
          <w:sz w:val="20"/>
        </w:rPr>
        <w:t> </w:t>
      </w:r>
      <w:r>
        <w:rPr>
          <w:sz w:val="20"/>
        </w:rPr>
        <w:t>real,</w:t>
      </w:r>
      <w:r>
        <w:rPr>
          <w:spacing w:val="-3"/>
          <w:sz w:val="20"/>
        </w:rPr>
        <w:t> </w:t>
      </w:r>
      <w:r>
        <w:rPr>
          <w:sz w:val="20"/>
        </w:rPr>
        <w:t>presumido</w:t>
      </w:r>
      <w:r>
        <w:rPr>
          <w:spacing w:val="-5"/>
          <w:sz w:val="20"/>
        </w:rPr>
        <w:t> </w:t>
      </w:r>
      <w:r>
        <w:rPr>
          <w:sz w:val="20"/>
        </w:rPr>
        <w:t>ou</w:t>
      </w:r>
      <w:r>
        <w:rPr>
          <w:spacing w:val="-4"/>
          <w:sz w:val="20"/>
        </w:rPr>
        <w:t> </w:t>
      </w:r>
      <w:r>
        <w:rPr>
          <w:sz w:val="20"/>
        </w:rPr>
        <w:t>arbitrado;</w:t>
      </w:r>
      <w:r>
        <w:rPr>
          <w:spacing w:val="-2"/>
          <w:sz w:val="20"/>
        </w:rPr>
        <w:t> </w:t>
      </w:r>
      <w:r>
        <w:rPr>
          <w:spacing w:val="-10"/>
          <w:sz w:val="20"/>
        </w:rPr>
        <w:t>e</w:t>
      </w:r>
    </w:p>
    <w:p>
      <w:pPr>
        <w:pStyle w:val="BodyText"/>
        <w:spacing w:before="11"/>
        <w:rPr>
          <w:sz w:val="25"/>
        </w:rPr>
      </w:pPr>
    </w:p>
    <w:p>
      <w:pPr>
        <w:pStyle w:val="ListParagraph"/>
        <w:numPr>
          <w:ilvl w:val="0"/>
          <w:numId w:val="392"/>
        </w:numPr>
        <w:tabs>
          <w:tab w:pos="936" w:val="left" w:leader="none"/>
        </w:tabs>
        <w:spacing w:line="240" w:lineRule="auto" w:before="0" w:after="0"/>
        <w:ind w:left="199" w:right="1703" w:firstLine="566"/>
        <w:jc w:val="both"/>
        <w:rPr>
          <w:sz w:val="20"/>
        </w:rPr>
      </w:pPr>
      <w:r>
        <w:rPr>
          <w:sz w:val="20"/>
        </w:rPr>
        <w:t>-</w:t>
      </w:r>
      <w:r>
        <w:rPr>
          <w:spacing w:val="-3"/>
          <w:sz w:val="20"/>
        </w:rPr>
        <w:t> </w:t>
      </w:r>
      <w:r>
        <w:rPr>
          <w:sz w:val="20"/>
        </w:rPr>
        <w:t>serão tributados de forma definitiva nas hipóteses de pessoa física,</w:t>
      </w:r>
      <w:r>
        <w:rPr>
          <w:spacing w:val="40"/>
          <w:sz w:val="20"/>
        </w:rPr>
        <w:t> </w:t>
      </w:r>
      <w:r>
        <w:rPr>
          <w:sz w:val="20"/>
        </w:rPr>
        <w:t>de pessoa</w:t>
      </w:r>
      <w:r>
        <w:rPr>
          <w:spacing w:val="40"/>
          <w:sz w:val="20"/>
        </w:rPr>
        <w:t> </w:t>
      </w:r>
      <w:r>
        <w:rPr>
          <w:sz w:val="20"/>
        </w:rPr>
        <w:t>jurídica isenta ou de pessoa jurídica optante pelo Simples Nacional.</w:t>
      </w:r>
    </w:p>
    <w:p>
      <w:pPr>
        <w:pStyle w:val="BodyText"/>
        <w:spacing w:before="11"/>
        <w:rPr>
          <w:sz w:val="25"/>
        </w:rPr>
      </w:pPr>
    </w:p>
    <w:p>
      <w:pPr>
        <w:pStyle w:val="BodyText"/>
        <w:ind w:left="199" w:right="1696" w:firstLine="566"/>
        <w:jc w:val="both"/>
      </w:pPr>
      <w:r>
        <w:rPr/>
        <w:t>§</w:t>
      </w:r>
      <w:r>
        <w:rPr>
          <w:spacing w:val="-1"/>
        </w:rPr>
        <w:t> </w:t>
      </w:r>
      <w:r>
        <w:rPr/>
        <w:t>3º</w:t>
      </w:r>
      <w:r>
        <w:rPr>
          <w:spacing w:val="40"/>
        </w:rPr>
        <w:t> </w:t>
      </w:r>
      <w:r>
        <w:rPr/>
        <w:t>Na hipótese de pessoa jurídica tributada com base no lucro presumido ou arbitrado (Lei nº 9.430, de 1996, art. 51):</w:t>
      </w:r>
    </w:p>
    <w:p>
      <w:pPr>
        <w:pStyle w:val="BodyText"/>
        <w:spacing w:before="4"/>
        <w:rPr>
          <w:sz w:val="26"/>
        </w:rPr>
      </w:pPr>
    </w:p>
    <w:p>
      <w:pPr>
        <w:pStyle w:val="ListParagraph"/>
        <w:numPr>
          <w:ilvl w:val="0"/>
          <w:numId w:val="393"/>
        </w:numPr>
        <w:tabs>
          <w:tab w:pos="879" w:val="left" w:leader="none"/>
        </w:tabs>
        <w:spacing w:line="240" w:lineRule="auto" w:before="0" w:after="0"/>
        <w:ind w:left="199" w:right="1702" w:firstLine="566"/>
        <w:jc w:val="both"/>
        <w:rPr>
          <w:sz w:val="20"/>
        </w:rPr>
      </w:pPr>
      <w:r>
        <w:rPr>
          <w:sz w:val="20"/>
        </w:rPr>
        <w:t>- os ganhos líquidos auferidos no mês de encerramento do período de apuração serão incorporados automaticamente ao lucro presumido ou arbitrado;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93"/>
        </w:numPr>
        <w:tabs>
          <w:tab w:pos="936" w:val="left" w:leader="none"/>
        </w:tabs>
        <w:spacing w:line="240" w:lineRule="auto" w:before="95" w:after="0"/>
        <w:ind w:left="199" w:right="1691" w:firstLine="566"/>
        <w:jc w:val="both"/>
        <w:rPr>
          <w:sz w:val="20"/>
        </w:rPr>
      </w:pPr>
      <w:r>
        <w:rPr>
          <w:sz w:val="20"/>
        </w:rPr>
        <w:t>-</w:t>
      </w:r>
      <w:r>
        <w:rPr>
          <w:spacing w:val="-4"/>
          <w:sz w:val="20"/>
        </w:rPr>
        <w:t> </w:t>
      </w:r>
      <w:r>
        <w:rPr>
          <w:sz w:val="20"/>
        </w:rPr>
        <w:t>os rendimentos auferidos em aplicações financeiras serão adicionados ao lucro presumido ou arbitrado somente por ocasião da alienação, do resgate ou da cessão do título</w:t>
      </w:r>
      <w:r>
        <w:rPr>
          <w:spacing w:val="80"/>
          <w:sz w:val="20"/>
        </w:rPr>
        <w:t> </w:t>
      </w:r>
      <w:r>
        <w:rPr>
          <w:sz w:val="20"/>
        </w:rPr>
        <w:t>ou da aplicação (regime de caixa); e</w:t>
      </w:r>
    </w:p>
    <w:p>
      <w:pPr>
        <w:pStyle w:val="BodyText"/>
        <w:rPr>
          <w:sz w:val="26"/>
        </w:rPr>
      </w:pPr>
    </w:p>
    <w:p>
      <w:pPr>
        <w:pStyle w:val="ListParagraph"/>
        <w:numPr>
          <w:ilvl w:val="0"/>
          <w:numId w:val="393"/>
        </w:numPr>
        <w:tabs>
          <w:tab w:pos="988" w:val="left" w:leader="none"/>
        </w:tabs>
        <w:spacing w:line="240" w:lineRule="auto" w:before="0" w:after="0"/>
        <w:ind w:left="199" w:right="1703" w:firstLine="566"/>
        <w:jc w:val="both"/>
        <w:rPr>
          <w:sz w:val="20"/>
        </w:rPr>
      </w:pPr>
      <w:r>
        <w:rPr>
          <w:sz w:val="20"/>
        </w:rPr>
        <w:t>- as perdas apuradas nas operações de que tratam o art. 842 e o art. 846 ao art. 848 somente poderão ser compensadas com ganhos auferidos nas mesmas operações.</w:t>
      </w:r>
    </w:p>
    <w:p>
      <w:pPr>
        <w:pStyle w:val="BodyText"/>
        <w:spacing w:before="4"/>
        <w:rPr>
          <w:sz w:val="26"/>
        </w:rPr>
      </w:pPr>
    </w:p>
    <w:p>
      <w:pPr>
        <w:spacing w:before="1"/>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0"/>
        <w:ind w:left="766" w:right="0" w:firstLine="0"/>
        <w:jc w:val="left"/>
        <w:rPr>
          <w:b/>
          <w:sz w:val="20"/>
        </w:rPr>
      </w:pPr>
      <w:r>
        <w:rPr>
          <w:b/>
          <w:sz w:val="20"/>
        </w:rPr>
        <w:t>Da</w:t>
      </w:r>
      <w:r>
        <w:rPr>
          <w:b/>
          <w:spacing w:val="-7"/>
          <w:sz w:val="20"/>
        </w:rPr>
        <w:t> </w:t>
      </w:r>
      <w:r>
        <w:rPr>
          <w:b/>
          <w:sz w:val="20"/>
        </w:rPr>
        <w:t>indedutibilidade</w:t>
      </w:r>
      <w:r>
        <w:rPr>
          <w:b/>
          <w:spacing w:val="-11"/>
          <w:sz w:val="20"/>
        </w:rPr>
        <w:t> </w:t>
      </w:r>
      <w:r>
        <w:rPr>
          <w:b/>
          <w:sz w:val="20"/>
        </w:rPr>
        <w:t>de</w:t>
      </w:r>
      <w:r>
        <w:rPr>
          <w:b/>
          <w:spacing w:val="-10"/>
          <w:sz w:val="20"/>
        </w:rPr>
        <w:t> </w:t>
      </w:r>
      <w:r>
        <w:rPr>
          <w:b/>
          <w:spacing w:val="-2"/>
          <w:sz w:val="20"/>
        </w:rPr>
        <w:t>perdas</w:t>
      </w:r>
    </w:p>
    <w:p>
      <w:pPr>
        <w:pStyle w:val="BodyText"/>
        <w:spacing w:before="6"/>
        <w:rPr>
          <w:b/>
          <w:sz w:val="26"/>
        </w:rPr>
      </w:pPr>
    </w:p>
    <w:p>
      <w:pPr>
        <w:pStyle w:val="BodyText"/>
        <w:spacing w:line="237" w:lineRule="auto"/>
        <w:ind w:left="199" w:right="1691" w:firstLine="566"/>
        <w:jc w:val="both"/>
      </w:pPr>
      <w:r>
        <w:rPr/>
        <w:t>Art.</w:t>
      </w:r>
      <w:r>
        <w:rPr>
          <w:spacing w:val="-2"/>
        </w:rPr>
        <w:t> </w:t>
      </w:r>
      <w:r>
        <w:rPr/>
        <w:t>855.</w:t>
      </w:r>
      <w:r>
        <w:rPr>
          <w:spacing w:val="40"/>
        </w:rPr>
        <w:t> </w:t>
      </w:r>
      <w:r>
        <w:rPr/>
        <w:t>As</w:t>
      </w:r>
      <w:r>
        <w:rPr>
          <w:spacing w:val="-3"/>
        </w:rPr>
        <w:t> </w:t>
      </w:r>
      <w:r>
        <w:rPr/>
        <w:t>perdas</w:t>
      </w:r>
      <w:r>
        <w:rPr>
          <w:spacing w:val="-3"/>
        </w:rPr>
        <w:t> </w:t>
      </w:r>
      <w:r>
        <w:rPr/>
        <w:t>incorridas</w:t>
      </w:r>
      <w:r>
        <w:rPr>
          <w:spacing w:val="-3"/>
        </w:rPr>
        <w:t> </w:t>
      </w:r>
      <w:r>
        <w:rPr/>
        <w:t>em operações</w:t>
      </w:r>
      <w:r>
        <w:rPr>
          <w:spacing w:val="-3"/>
        </w:rPr>
        <w:t> </w:t>
      </w:r>
      <w:r>
        <w:rPr/>
        <w:t>iniciadas e encerradas</w:t>
      </w:r>
      <w:r>
        <w:rPr>
          <w:spacing w:val="-3"/>
        </w:rPr>
        <w:t> </w:t>
      </w:r>
      <w:r>
        <w:rPr/>
        <w:t>no mesmo dia (</w:t>
      </w:r>
      <w:r>
        <w:rPr>
          <w:b/>
        </w:rPr>
        <w:t>day</w:t>
      </w:r>
      <w:r>
        <w:rPr/>
        <w:t>- </w:t>
      </w:r>
      <w:r>
        <w:rPr>
          <w:b/>
        </w:rPr>
        <w:t>trade</w:t>
      </w:r>
      <w:r>
        <w:rPr/>
        <w:t>), realizadas em mercados de renda fixa ou de renda variável, não serão dedutíveis na apuração do lucro real (Lei nº 8.981, de 1995, art. 76, § 3º).</w:t>
      </w:r>
    </w:p>
    <w:p>
      <w:pPr>
        <w:pStyle w:val="BodyText"/>
        <w:spacing w:before="5"/>
        <w:rPr>
          <w:sz w:val="26"/>
        </w:rPr>
      </w:pPr>
    </w:p>
    <w:p>
      <w:pPr>
        <w:pStyle w:val="BodyText"/>
        <w:ind w:left="199" w:right="1694" w:firstLine="566"/>
        <w:jc w:val="both"/>
      </w:pPr>
      <w:r>
        <w:rPr/>
        <w:t>§ 1º</w:t>
      </w:r>
      <w:r>
        <w:rPr>
          <w:spacing w:val="80"/>
        </w:rPr>
        <w:t> </w:t>
      </w:r>
      <w:r>
        <w:rPr/>
        <w:t>Ficam excluídas do disposto neste artigo as perdas apuradas pelas entidades de que trata o inciso I do </w:t>
      </w:r>
      <w:r>
        <w:rPr>
          <w:b/>
        </w:rPr>
        <w:t>caput</w:t>
      </w:r>
      <w:r>
        <w:rPr>
          <w:b/>
          <w:spacing w:val="-4"/>
        </w:rPr>
        <w:t> </w:t>
      </w:r>
      <w:r>
        <w:rPr/>
        <w:t>do art. 859 em operações</w:t>
      </w:r>
      <w:r>
        <w:rPr>
          <w:spacing w:val="-4"/>
        </w:rPr>
        <w:t> </w:t>
      </w:r>
      <w:r>
        <w:rPr/>
        <w:t>de</w:t>
      </w:r>
      <w:r>
        <w:rPr>
          <w:spacing w:val="-2"/>
        </w:rPr>
        <w:t> </w:t>
      </w:r>
      <w:r>
        <w:rPr>
          <w:b/>
        </w:rPr>
        <w:t>day-trade</w:t>
      </w:r>
      <w:r>
        <w:rPr>
          <w:b/>
          <w:spacing w:val="-1"/>
        </w:rPr>
        <w:t> </w:t>
      </w:r>
      <w:r>
        <w:rPr/>
        <w:t>realizadas nos mercados de renda fixa, de renda variável e de câmbio (Lei nº 8.981, de 1995, art. 77, </w:t>
      </w:r>
      <w:r>
        <w:rPr>
          <w:b/>
        </w:rPr>
        <w:t>caput, </w:t>
      </w:r>
      <w:r>
        <w:rPr/>
        <w:t>inciso I).</w:t>
      </w:r>
    </w:p>
    <w:p>
      <w:pPr>
        <w:pStyle w:val="BodyText"/>
        <w:rPr>
          <w:sz w:val="26"/>
        </w:rPr>
      </w:pPr>
    </w:p>
    <w:p>
      <w:pPr>
        <w:pStyle w:val="BodyText"/>
        <w:spacing w:before="1"/>
        <w:ind w:left="199" w:right="1690" w:firstLine="566"/>
        <w:jc w:val="both"/>
      </w:pPr>
      <w:r>
        <w:rPr/>
        <w:t>§ 2º Para fins de apuração e pagamento do imposto sobre a renda mensal sobre os ganhos líquidos, as perdas em operações</w:t>
      </w:r>
      <w:r>
        <w:rPr>
          <w:spacing w:val="-1"/>
        </w:rPr>
        <w:t> </w:t>
      </w:r>
      <w:r>
        <w:rPr/>
        <w:t>de</w:t>
      </w:r>
      <w:r>
        <w:rPr>
          <w:spacing w:val="-1"/>
        </w:rPr>
        <w:t> </w:t>
      </w:r>
      <w:r>
        <w:rPr>
          <w:b/>
        </w:rPr>
        <w:t>day-trade</w:t>
      </w:r>
      <w:r>
        <w:rPr>
          <w:b/>
          <w:spacing w:val="-1"/>
        </w:rPr>
        <w:t> </w:t>
      </w:r>
      <w:r>
        <w:rPr/>
        <w:t>poderão ser compensadas com os ganhos auferidos em operações da mesma espécie.</w:t>
      </w:r>
    </w:p>
    <w:p>
      <w:pPr>
        <w:pStyle w:val="BodyText"/>
        <w:spacing w:before="11"/>
        <w:rPr>
          <w:sz w:val="25"/>
        </w:rPr>
      </w:pPr>
    </w:p>
    <w:p>
      <w:pPr>
        <w:pStyle w:val="BodyText"/>
        <w:ind w:left="199" w:right="1698" w:firstLine="566"/>
        <w:jc w:val="both"/>
      </w:pPr>
      <w:r>
        <w:rPr/>
        <w:t>Art. 856.</w:t>
      </w:r>
      <w:r>
        <w:rPr>
          <w:spacing w:val="40"/>
        </w:rPr>
        <w:t> </w:t>
      </w:r>
      <w:r>
        <w:rPr/>
        <w:t>São também indedutíveis, na apuração do lucro real, as perdas apuradas nas </w:t>
      </w:r>
      <w:r>
        <w:rPr>
          <w:spacing w:val="-2"/>
        </w:rPr>
        <w:t>operações:</w:t>
      </w:r>
    </w:p>
    <w:p>
      <w:pPr>
        <w:pStyle w:val="BodyText"/>
        <w:spacing w:before="4"/>
        <w:rPr>
          <w:sz w:val="26"/>
        </w:rPr>
      </w:pPr>
    </w:p>
    <w:p>
      <w:pPr>
        <w:pStyle w:val="ListParagraph"/>
        <w:numPr>
          <w:ilvl w:val="0"/>
          <w:numId w:val="394"/>
        </w:numPr>
        <w:tabs>
          <w:tab w:pos="880" w:val="left" w:leader="none"/>
        </w:tabs>
        <w:spacing w:line="240" w:lineRule="auto" w:before="1" w:after="0"/>
        <w:ind w:left="880" w:right="0" w:hanging="114"/>
        <w:jc w:val="left"/>
        <w:rPr>
          <w:sz w:val="20"/>
        </w:rPr>
      </w:pPr>
      <w:r>
        <w:rPr>
          <w:sz w:val="20"/>
        </w:rPr>
        <w:t>-</w:t>
      </w:r>
      <w:r>
        <w:rPr>
          <w:spacing w:val="-7"/>
          <w:sz w:val="20"/>
        </w:rPr>
        <w:t> </w:t>
      </w:r>
      <w:r>
        <w:rPr>
          <w:sz w:val="20"/>
        </w:rPr>
        <w:t>com</w:t>
      </w:r>
      <w:r>
        <w:rPr>
          <w:spacing w:val="2"/>
          <w:sz w:val="20"/>
        </w:rPr>
        <w:t> </w:t>
      </w:r>
      <w:r>
        <w:rPr>
          <w:sz w:val="20"/>
        </w:rPr>
        <w:t>os</w:t>
      </w:r>
      <w:r>
        <w:rPr>
          <w:spacing w:val="-7"/>
          <w:sz w:val="20"/>
        </w:rPr>
        <w:t> </w:t>
      </w:r>
      <w:r>
        <w:rPr>
          <w:sz w:val="20"/>
        </w:rPr>
        <w:t>ativos</w:t>
      </w:r>
      <w:r>
        <w:rPr>
          <w:spacing w:val="-6"/>
          <w:sz w:val="20"/>
        </w:rPr>
        <w:t> </w:t>
      </w:r>
      <w:r>
        <w:rPr>
          <w:sz w:val="20"/>
        </w:rPr>
        <w:t>a</w:t>
      </w:r>
      <w:r>
        <w:rPr>
          <w:spacing w:val="-4"/>
          <w:sz w:val="20"/>
        </w:rPr>
        <w:t> </w:t>
      </w:r>
      <w:r>
        <w:rPr>
          <w:sz w:val="20"/>
        </w:rPr>
        <w:t>que</w:t>
      </w:r>
      <w:r>
        <w:rPr>
          <w:spacing w:val="-3"/>
          <w:sz w:val="20"/>
        </w:rPr>
        <w:t> </w:t>
      </w:r>
      <w:r>
        <w:rPr>
          <w:sz w:val="20"/>
        </w:rPr>
        <w:t>se</w:t>
      </w:r>
      <w:r>
        <w:rPr>
          <w:spacing w:val="-4"/>
          <w:sz w:val="20"/>
        </w:rPr>
        <w:t> </w:t>
      </w:r>
      <w:r>
        <w:rPr>
          <w:sz w:val="20"/>
        </w:rPr>
        <w:t>refere</w:t>
      </w:r>
      <w:r>
        <w:rPr>
          <w:spacing w:val="-4"/>
          <w:sz w:val="20"/>
        </w:rPr>
        <w:t> </w:t>
      </w:r>
      <w:r>
        <w:rPr>
          <w:sz w:val="20"/>
        </w:rPr>
        <w:t>o</w:t>
      </w:r>
      <w:r>
        <w:rPr>
          <w:spacing w:val="-8"/>
          <w:sz w:val="20"/>
        </w:rPr>
        <w:t> </w:t>
      </w:r>
      <w:r>
        <w:rPr>
          <w:sz w:val="20"/>
        </w:rPr>
        <w:t>art.</w:t>
      </w:r>
      <w:r>
        <w:rPr>
          <w:spacing w:val="-6"/>
          <w:sz w:val="20"/>
        </w:rPr>
        <w:t> </w:t>
      </w:r>
      <w:r>
        <w:rPr>
          <w:sz w:val="20"/>
        </w:rPr>
        <w:t>792</w:t>
      </w:r>
      <w:r>
        <w:rPr>
          <w:spacing w:val="-3"/>
          <w:sz w:val="20"/>
        </w:rPr>
        <w:t> </w:t>
      </w:r>
      <w:r>
        <w:rPr>
          <w:sz w:val="20"/>
        </w:rPr>
        <w:t>(Lei</w:t>
      </w:r>
      <w:r>
        <w:rPr>
          <w:spacing w:val="-4"/>
          <w:sz w:val="20"/>
        </w:rPr>
        <w:t> </w:t>
      </w:r>
      <w:r>
        <w:rPr>
          <w:sz w:val="20"/>
        </w:rPr>
        <w:t>nº</w:t>
      </w:r>
      <w:r>
        <w:rPr>
          <w:spacing w:val="-4"/>
          <w:sz w:val="20"/>
        </w:rPr>
        <w:t> </w:t>
      </w:r>
      <w:r>
        <w:rPr>
          <w:sz w:val="20"/>
        </w:rPr>
        <w:t>12.431,</w:t>
      </w:r>
      <w:r>
        <w:rPr>
          <w:spacing w:val="-1"/>
          <w:sz w:val="20"/>
        </w:rPr>
        <w:t> </w:t>
      </w:r>
      <w:r>
        <w:rPr>
          <w:sz w:val="20"/>
        </w:rPr>
        <w:t>de</w:t>
      </w:r>
      <w:r>
        <w:rPr>
          <w:spacing w:val="-3"/>
          <w:sz w:val="20"/>
        </w:rPr>
        <w:t> </w:t>
      </w:r>
      <w:r>
        <w:rPr>
          <w:sz w:val="20"/>
        </w:rPr>
        <w:t>2011,</w:t>
      </w:r>
      <w:r>
        <w:rPr>
          <w:spacing w:val="-1"/>
          <w:sz w:val="20"/>
        </w:rPr>
        <w:t> </w:t>
      </w:r>
      <w:r>
        <w:rPr>
          <w:sz w:val="20"/>
        </w:rPr>
        <w:t>art.</w:t>
      </w:r>
      <w:r>
        <w:rPr>
          <w:spacing w:val="-1"/>
          <w:sz w:val="20"/>
        </w:rPr>
        <w:t> </w:t>
      </w:r>
      <w:r>
        <w:rPr>
          <w:sz w:val="20"/>
        </w:rPr>
        <w:t>2º,</w:t>
      </w:r>
      <w:r>
        <w:rPr>
          <w:spacing w:val="-1"/>
          <w:sz w:val="20"/>
        </w:rPr>
        <w:t> </w:t>
      </w:r>
      <w:r>
        <w:rPr>
          <w:sz w:val="20"/>
        </w:rPr>
        <w:t>§</w:t>
      </w:r>
      <w:r>
        <w:rPr>
          <w:spacing w:val="-8"/>
          <w:sz w:val="20"/>
        </w:rPr>
        <w:t> </w:t>
      </w:r>
      <w:r>
        <w:rPr>
          <w:spacing w:val="-4"/>
          <w:sz w:val="20"/>
        </w:rPr>
        <w:t>4º);</w:t>
      </w:r>
    </w:p>
    <w:p>
      <w:pPr>
        <w:pStyle w:val="BodyText"/>
        <w:spacing w:before="10"/>
        <w:rPr>
          <w:sz w:val="25"/>
        </w:rPr>
      </w:pPr>
    </w:p>
    <w:p>
      <w:pPr>
        <w:pStyle w:val="ListParagraph"/>
        <w:numPr>
          <w:ilvl w:val="0"/>
          <w:numId w:val="394"/>
        </w:numPr>
        <w:tabs>
          <w:tab w:pos="950" w:val="left" w:leader="none"/>
        </w:tabs>
        <w:spacing w:line="240" w:lineRule="auto" w:before="0" w:after="0"/>
        <w:ind w:left="199" w:right="1695" w:firstLine="566"/>
        <w:jc w:val="both"/>
        <w:rPr>
          <w:sz w:val="20"/>
        </w:rPr>
      </w:pPr>
      <w:r>
        <w:rPr>
          <w:sz w:val="20"/>
        </w:rPr>
        <w:t>- de alienação de quotas dos Funcines, de que trata o art. 821 (Medida Provisória nº 2.228-1, de 2001, art. 45, § 5º); e</w:t>
      </w:r>
    </w:p>
    <w:p>
      <w:pPr>
        <w:pStyle w:val="BodyText"/>
        <w:spacing w:before="11"/>
        <w:rPr>
          <w:sz w:val="25"/>
        </w:rPr>
      </w:pPr>
    </w:p>
    <w:p>
      <w:pPr>
        <w:pStyle w:val="ListParagraph"/>
        <w:numPr>
          <w:ilvl w:val="0"/>
          <w:numId w:val="394"/>
        </w:numPr>
        <w:tabs>
          <w:tab w:pos="1003" w:val="left" w:leader="none"/>
        </w:tabs>
        <w:spacing w:line="240" w:lineRule="auto" w:before="0" w:after="0"/>
        <w:ind w:left="199" w:right="1692" w:firstLine="566"/>
        <w:jc w:val="both"/>
        <w:rPr>
          <w:sz w:val="20"/>
        </w:rPr>
      </w:pPr>
      <w:r>
        <w:rPr>
          <w:sz w:val="20"/>
        </w:rPr>
        <w:t>- com</w:t>
      </w:r>
      <w:r>
        <w:rPr>
          <w:spacing w:val="19"/>
          <w:sz w:val="20"/>
        </w:rPr>
        <w:t> </w:t>
      </w:r>
      <w:r>
        <w:rPr>
          <w:sz w:val="20"/>
        </w:rPr>
        <w:t>quotas dos fundos de investimento a que se referem</w:t>
      </w:r>
      <w:r>
        <w:rPr>
          <w:spacing w:val="15"/>
          <w:sz w:val="20"/>
        </w:rPr>
        <w:t> </w:t>
      </w:r>
      <w:r>
        <w:rPr>
          <w:sz w:val="20"/>
        </w:rPr>
        <w:t>o </w:t>
      </w:r>
      <w:r>
        <w:rPr>
          <w:b/>
          <w:sz w:val="20"/>
        </w:rPr>
        <w:t>caput</w:t>
      </w:r>
      <w:r>
        <w:rPr>
          <w:b/>
          <w:spacing w:val="-4"/>
          <w:sz w:val="20"/>
        </w:rPr>
        <w:t> </w:t>
      </w:r>
      <w:r>
        <w:rPr>
          <w:sz w:val="20"/>
        </w:rPr>
        <w:t>do art.</w:t>
      </w:r>
      <w:r>
        <w:rPr>
          <w:spacing w:val="16"/>
          <w:sz w:val="20"/>
        </w:rPr>
        <w:t> </w:t>
      </w:r>
      <w:r>
        <w:rPr>
          <w:sz w:val="20"/>
        </w:rPr>
        <w:t>833 e o § 1º do art. 836 (Lei nº 11.478, de 2007, art. 3º; e Lei nº 12.431, de 2011, art. 3º, § 10).</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before="0"/>
        <w:ind w:left="766" w:right="0" w:firstLine="0"/>
        <w:jc w:val="left"/>
        <w:rPr>
          <w:b/>
          <w:sz w:val="20"/>
        </w:rPr>
      </w:pPr>
      <w:r>
        <w:rPr>
          <w:b/>
          <w:sz w:val="20"/>
        </w:rPr>
        <w:t>Da</w:t>
      </w:r>
      <w:r>
        <w:rPr>
          <w:b/>
          <w:spacing w:val="-6"/>
          <w:sz w:val="20"/>
        </w:rPr>
        <w:t> </w:t>
      </w:r>
      <w:r>
        <w:rPr>
          <w:b/>
          <w:sz w:val="20"/>
        </w:rPr>
        <w:t>limitação</w:t>
      </w:r>
      <w:r>
        <w:rPr>
          <w:b/>
          <w:spacing w:val="-7"/>
          <w:sz w:val="20"/>
        </w:rPr>
        <w:t> </w:t>
      </w:r>
      <w:r>
        <w:rPr>
          <w:b/>
          <w:sz w:val="20"/>
        </w:rPr>
        <w:t>na</w:t>
      </w:r>
      <w:r>
        <w:rPr>
          <w:b/>
          <w:spacing w:val="-6"/>
          <w:sz w:val="20"/>
        </w:rPr>
        <w:t> </w:t>
      </w:r>
      <w:r>
        <w:rPr>
          <w:b/>
          <w:sz w:val="20"/>
        </w:rPr>
        <w:t>compensação</w:t>
      </w:r>
      <w:r>
        <w:rPr>
          <w:b/>
          <w:spacing w:val="-7"/>
          <w:sz w:val="20"/>
        </w:rPr>
        <w:t> </w:t>
      </w:r>
      <w:r>
        <w:rPr>
          <w:b/>
          <w:sz w:val="20"/>
        </w:rPr>
        <w:t>de</w:t>
      </w:r>
      <w:r>
        <w:rPr>
          <w:b/>
          <w:spacing w:val="-10"/>
          <w:sz w:val="20"/>
        </w:rPr>
        <w:t> </w:t>
      </w:r>
      <w:r>
        <w:rPr>
          <w:b/>
          <w:spacing w:val="-2"/>
          <w:sz w:val="20"/>
        </w:rPr>
        <w:t>perdas</w:t>
      </w:r>
    </w:p>
    <w:p>
      <w:pPr>
        <w:pStyle w:val="BodyText"/>
        <w:spacing w:before="11"/>
        <w:rPr>
          <w:b/>
          <w:sz w:val="25"/>
        </w:rPr>
      </w:pPr>
    </w:p>
    <w:p>
      <w:pPr>
        <w:pStyle w:val="BodyText"/>
        <w:ind w:left="199" w:right="1698" w:firstLine="566"/>
        <w:jc w:val="both"/>
      </w:pPr>
      <w:r>
        <w:rPr/>
        <w:t>Art.</w:t>
      </w:r>
      <w:r>
        <w:rPr>
          <w:spacing w:val="-3"/>
        </w:rPr>
        <w:t> </w:t>
      </w:r>
      <w:r>
        <w:rPr/>
        <w:t>857.</w:t>
      </w:r>
      <w:r>
        <w:rPr>
          <w:spacing w:val="40"/>
        </w:rPr>
        <w:t> </w:t>
      </w:r>
      <w:r>
        <w:rPr/>
        <w:t>Ressalvado o disposto no art. 855, as perdas apuradas nas operações de que tratam</w:t>
      </w:r>
      <w:r>
        <w:rPr>
          <w:spacing w:val="19"/>
        </w:rPr>
        <w:t> </w:t>
      </w:r>
      <w:r>
        <w:rPr/>
        <w:t>o art. 842 e o art. 846 ao art. 848 somente serão dedutíveis para fins de determinação do lucro real até o limite dos ganhos auferidos em operações previstas nos referidos artigos</w:t>
      </w:r>
      <w:r>
        <w:rPr>
          <w:spacing w:val="40"/>
        </w:rPr>
        <w:t> </w:t>
      </w:r>
      <w:r>
        <w:rPr/>
        <w:t>(Lei nº 8.981, de 1995, art. 76, § 4º).</w:t>
      </w:r>
    </w:p>
    <w:p>
      <w:pPr>
        <w:pStyle w:val="BodyText"/>
        <w:spacing w:before="5"/>
        <w:rPr>
          <w:sz w:val="26"/>
        </w:rPr>
      </w:pPr>
    </w:p>
    <w:p>
      <w:pPr>
        <w:pStyle w:val="BodyText"/>
        <w:spacing w:before="1"/>
        <w:ind w:left="199" w:right="1697" w:firstLine="566"/>
        <w:jc w:val="both"/>
      </w:pPr>
      <w:r>
        <w:rPr/>
        <w:t>§</w:t>
      </w:r>
      <w:r>
        <w:rPr>
          <w:spacing w:val="-2"/>
        </w:rPr>
        <w:t> </w:t>
      </w:r>
      <w:r>
        <w:rPr/>
        <w:t>1º</w:t>
      </w:r>
      <w:r>
        <w:rPr>
          <w:spacing w:val="40"/>
        </w:rPr>
        <w:t> </w:t>
      </w:r>
      <w:r>
        <w:rPr/>
        <w:t>Na hipótese de que trata este artigo, a parcela das perdas adicionadas poderá, em cada período de apuração subsequente, ser excluída para fins de determinação do lucro real, até o limite correspondente à diferença positiva apurada em cada período, entre os ganhos e</w:t>
      </w:r>
      <w:r>
        <w:rPr>
          <w:spacing w:val="40"/>
        </w:rPr>
        <w:t> </w:t>
      </w:r>
      <w:r>
        <w:rPr/>
        <w:t>as</w:t>
      </w:r>
      <w:r>
        <w:rPr>
          <w:spacing w:val="28"/>
        </w:rPr>
        <w:t> </w:t>
      </w:r>
      <w:r>
        <w:rPr/>
        <w:t>perdas</w:t>
      </w:r>
      <w:r>
        <w:rPr>
          <w:spacing w:val="28"/>
        </w:rPr>
        <w:t> </w:t>
      </w:r>
      <w:r>
        <w:rPr/>
        <w:t>decorrentes</w:t>
      </w:r>
      <w:r>
        <w:rPr>
          <w:spacing w:val="28"/>
        </w:rPr>
        <w:t> </w:t>
      </w:r>
      <w:r>
        <w:rPr/>
        <w:t>das</w:t>
      </w:r>
      <w:r>
        <w:rPr>
          <w:spacing w:val="28"/>
        </w:rPr>
        <w:t> </w:t>
      </w:r>
      <w:r>
        <w:rPr/>
        <w:t>operações</w:t>
      </w:r>
      <w:r>
        <w:rPr>
          <w:spacing w:val="28"/>
        </w:rPr>
        <w:t> </w:t>
      </w:r>
      <w:r>
        <w:rPr/>
        <w:t>realizadas</w:t>
      </w:r>
      <w:r>
        <w:rPr>
          <w:spacing w:val="28"/>
        </w:rPr>
        <w:t> </w:t>
      </w:r>
      <w:r>
        <w:rPr/>
        <w:t>(Lei</w:t>
      </w:r>
      <w:r>
        <w:rPr>
          <w:spacing w:val="36"/>
        </w:rPr>
        <w:t> </w:t>
      </w:r>
      <w:r>
        <w:rPr/>
        <w:t>nº 8.981,</w:t>
      </w:r>
      <w:r>
        <w:rPr>
          <w:spacing w:val="30"/>
        </w:rPr>
        <w:t> </w:t>
      </w:r>
      <w:r>
        <w:rPr/>
        <w:t>de</w:t>
      </w:r>
      <w:r>
        <w:rPr>
          <w:spacing w:val="32"/>
        </w:rPr>
        <w:t> </w:t>
      </w:r>
      <w:r>
        <w:rPr/>
        <w:t>1995,</w:t>
      </w:r>
      <w:r>
        <w:rPr>
          <w:spacing w:val="35"/>
        </w:rPr>
        <w:t> </w:t>
      </w:r>
      <w:r>
        <w:rPr/>
        <w:t>art.</w:t>
      </w:r>
      <w:r>
        <w:rPr>
          <w:spacing w:val="35"/>
        </w:rPr>
        <w:t> </w:t>
      </w:r>
      <w:r>
        <w:rPr/>
        <w:t>76,</w:t>
      </w:r>
      <w:r>
        <w:rPr>
          <w:spacing w:val="35"/>
        </w:rPr>
        <w:t> </w:t>
      </w:r>
      <w:r>
        <w:rPr/>
        <w:t>§</w:t>
      </w:r>
      <w:r>
        <w:rPr>
          <w:spacing w:val="-4"/>
        </w:rPr>
        <w:t> </w:t>
      </w:r>
      <w:r>
        <w:rPr/>
        <w:t>5º;</w:t>
      </w:r>
      <w:r>
        <w:rPr>
          <w:spacing w:val="35"/>
        </w:rPr>
        <w:t> </w:t>
      </w:r>
      <w:r>
        <w:rPr/>
        <w:t>e</w:t>
      </w:r>
      <w:r>
        <w:rPr>
          <w:spacing w:val="32"/>
        </w:rPr>
        <w:t> </w:t>
      </w:r>
      <w:r>
        <w:rPr/>
        <w:t>Lei nº 9.430, de 1996, art. 1º).</w:t>
      </w:r>
    </w:p>
    <w:p>
      <w:pPr>
        <w:pStyle w:val="BodyText"/>
        <w:spacing w:before="1"/>
        <w:rPr>
          <w:sz w:val="26"/>
        </w:rPr>
      </w:pPr>
    </w:p>
    <w:p>
      <w:pPr>
        <w:pStyle w:val="BodyText"/>
        <w:ind w:left="199" w:right="1694" w:firstLine="566"/>
        <w:jc w:val="both"/>
      </w:pPr>
      <w:r>
        <w:rPr/>
        <w:t>§ 2º</w:t>
      </w:r>
      <w:r>
        <w:rPr>
          <w:spacing w:val="80"/>
        </w:rPr>
        <w:t> </w:t>
      </w:r>
      <w:r>
        <w:rPr/>
        <w:t>Ficam excluídas do disposto neste artigo as perdas apuradas pelas entidades de que trata o</w:t>
      </w:r>
      <w:r>
        <w:rPr>
          <w:spacing w:val="-1"/>
        </w:rPr>
        <w:t> </w:t>
      </w:r>
      <w:r>
        <w:rPr/>
        <w:t>inciso I do </w:t>
      </w:r>
      <w:r>
        <w:rPr>
          <w:b/>
        </w:rPr>
        <w:t>caput </w:t>
      </w:r>
      <w:r>
        <w:rPr/>
        <w:t>do art. 859, em</w:t>
      </w:r>
      <w:r>
        <w:rPr>
          <w:spacing w:val="15"/>
        </w:rPr>
        <w:t> </w:t>
      </w:r>
      <w:r>
        <w:rPr/>
        <w:t>operações</w:t>
      </w:r>
      <w:r>
        <w:rPr>
          <w:spacing w:val="-3"/>
        </w:rPr>
        <w:t> </w:t>
      </w:r>
      <w:r>
        <w:rPr/>
        <w:t>realizadas nos mercados de renda fixa e de renda variável (Lei nº 8.981, de 1995, art. 77, </w:t>
      </w:r>
      <w:r>
        <w:rPr>
          <w:b/>
        </w:rPr>
        <w:t>caput, </w:t>
      </w:r>
      <w:r>
        <w:rPr/>
        <w:t>incisos I e III).</w:t>
      </w:r>
    </w:p>
    <w:p>
      <w:pPr>
        <w:pStyle w:val="BodyText"/>
        <w:spacing w:before="11"/>
        <w:rPr>
          <w:sz w:val="25"/>
        </w:rPr>
      </w:pPr>
    </w:p>
    <w:p>
      <w:pPr>
        <w:pStyle w:val="BodyText"/>
        <w:ind w:left="766"/>
      </w:pPr>
      <w:r>
        <w:rPr/>
        <w:t>CAPÍTULO</w:t>
      </w:r>
      <w:r>
        <w:rPr>
          <w:spacing w:val="-13"/>
        </w:rPr>
        <w:t> </w:t>
      </w:r>
      <w:r>
        <w:rPr>
          <w:spacing w:val="-5"/>
        </w:rPr>
        <w:t>III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DO</w:t>
      </w:r>
      <w:r>
        <w:rPr>
          <w:spacing w:val="-4"/>
        </w:rPr>
        <w:t> </w:t>
      </w:r>
      <w:r>
        <w:rPr/>
        <w:t>TRATAMENTO</w:t>
      </w:r>
      <w:r>
        <w:rPr>
          <w:spacing w:val="-3"/>
        </w:rPr>
        <w:t> </w:t>
      </w:r>
      <w:r>
        <w:rPr/>
        <w:t>DO</w:t>
      </w:r>
      <w:r>
        <w:rPr>
          <w:spacing w:val="-8"/>
        </w:rPr>
        <w:t> </w:t>
      </w:r>
      <w:r>
        <w:rPr/>
        <w:t>IMPOSTO</w:t>
      </w:r>
      <w:r>
        <w:rPr>
          <w:spacing w:val="-8"/>
        </w:rPr>
        <w:t> </w:t>
      </w:r>
      <w:r>
        <w:rPr/>
        <w:t>SOBRE</w:t>
      </w:r>
      <w:r>
        <w:rPr>
          <w:spacing w:val="-5"/>
        </w:rPr>
        <w:t> </w:t>
      </w:r>
      <w:r>
        <w:rPr/>
        <w:t>A</w:t>
      </w:r>
      <w:r>
        <w:rPr>
          <w:spacing w:val="-8"/>
        </w:rPr>
        <w:t> </w:t>
      </w:r>
      <w:r>
        <w:rPr>
          <w:spacing w:val="-4"/>
        </w:rPr>
        <w:t>RENDA</w:t>
      </w:r>
    </w:p>
    <w:p>
      <w:pPr>
        <w:pStyle w:val="BodyText"/>
        <w:spacing w:before="3"/>
        <w:rPr>
          <w:sz w:val="26"/>
        </w:rPr>
      </w:pPr>
    </w:p>
    <w:p>
      <w:pPr>
        <w:pStyle w:val="BodyText"/>
        <w:spacing w:before="1"/>
        <w:ind w:left="199" w:right="1697" w:firstLine="566"/>
        <w:jc w:val="both"/>
      </w:pPr>
      <w:r>
        <w:rPr/>
        <w:t>Art.</w:t>
      </w:r>
      <w:r>
        <w:rPr>
          <w:spacing w:val="-3"/>
        </w:rPr>
        <w:t> </w:t>
      </w:r>
      <w:r>
        <w:rPr/>
        <w:t>858.</w:t>
      </w:r>
      <w:r>
        <w:rPr>
          <w:spacing w:val="40"/>
        </w:rPr>
        <w:t> </w:t>
      </w:r>
      <w:r>
        <w:rPr/>
        <w:t>O imposto sobre a renda retido na fonte sobre os rendimentos de aplicações financeiras de renda fixa e de renda variável ou pago sobre os ganhos líquidos mensais será (Lei nº 8.981, de 1995, art. 76, </w:t>
      </w:r>
      <w:r>
        <w:rPr>
          <w:b/>
        </w:rPr>
        <w:t>caput,</w:t>
      </w:r>
      <w:r>
        <w:rPr>
          <w:b/>
          <w:spacing w:val="-2"/>
        </w:rPr>
        <w:t> </w:t>
      </w:r>
      <w:r>
        <w:rPr/>
        <w:t>incisos I e II; Lei nº 9.430, de 1996, art. 51; e Lei Complementar nº 123, de 2006, art. 13, § 1º, inciso V, e § 2º):</w:t>
      </w:r>
    </w:p>
    <w:p>
      <w:pPr>
        <w:pStyle w:val="BodyText"/>
        <w:rPr>
          <w:sz w:val="26"/>
        </w:rPr>
      </w:pPr>
    </w:p>
    <w:p>
      <w:pPr>
        <w:pStyle w:val="ListParagraph"/>
        <w:numPr>
          <w:ilvl w:val="0"/>
          <w:numId w:val="395"/>
        </w:numPr>
        <w:tabs>
          <w:tab w:pos="879" w:val="left" w:leader="none"/>
        </w:tabs>
        <w:spacing w:line="240" w:lineRule="auto" w:before="1" w:after="0"/>
        <w:ind w:left="199" w:right="1695" w:firstLine="566"/>
        <w:jc w:val="both"/>
        <w:rPr>
          <w:sz w:val="20"/>
        </w:rPr>
      </w:pPr>
      <w:r>
        <w:rPr>
          <w:sz w:val="20"/>
        </w:rPr>
        <w:t>- deduzido do imposto sobre a renda devido no encerramento de cada período de apuração ou na data da extinção, na hipótese de pessoa jurídica tributada com base no lucro real, presumido ou arbitrado; e</w:t>
      </w:r>
    </w:p>
    <w:p>
      <w:pPr>
        <w:pStyle w:val="BodyText"/>
        <w:spacing w:before="11"/>
        <w:rPr>
          <w:sz w:val="25"/>
        </w:rPr>
      </w:pPr>
    </w:p>
    <w:p>
      <w:pPr>
        <w:pStyle w:val="ListParagraph"/>
        <w:numPr>
          <w:ilvl w:val="0"/>
          <w:numId w:val="395"/>
        </w:numPr>
        <w:tabs>
          <w:tab w:pos="936" w:val="left" w:leader="none"/>
        </w:tabs>
        <w:spacing w:line="240" w:lineRule="auto" w:before="0" w:after="0"/>
        <w:ind w:left="199" w:right="1700" w:firstLine="566"/>
        <w:jc w:val="both"/>
        <w:rPr>
          <w:sz w:val="20"/>
        </w:rPr>
      </w:pPr>
      <w:r>
        <w:rPr>
          <w:sz w:val="20"/>
        </w:rPr>
        <w:t>-</w:t>
      </w:r>
      <w:r>
        <w:rPr>
          <w:spacing w:val="-4"/>
          <w:sz w:val="20"/>
        </w:rPr>
        <w:t> </w:t>
      </w:r>
      <w:r>
        <w:rPr>
          <w:sz w:val="20"/>
        </w:rPr>
        <w:t>definitivo, nas hipóteses de pessoa física, de pessoa jurídica isenta ou de pessoa jurídica optante pelo Simples Nacional.</w:t>
      </w:r>
    </w:p>
    <w:p>
      <w:pPr>
        <w:pStyle w:val="BodyText"/>
        <w:rPr>
          <w:sz w:val="26"/>
        </w:rPr>
      </w:pPr>
    </w:p>
    <w:p>
      <w:pPr>
        <w:pStyle w:val="BodyText"/>
        <w:ind w:left="199" w:right="1697" w:firstLine="566"/>
        <w:jc w:val="both"/>
      </w:pPr>
      <w:r>
        <w:rPr/>
        <w:t>Parágrafo</w:t>
      </w:r>
      <w:r>
        <w:rPr>
          <w:spacing w:val="-1"/>
        </w:rPr>
        <w:t> </w:t>
      </w:r>
      <w:r>
        <w:rPr/>
        <w:t>único.</w:t>
      </w:r>
      <w:r>
        <w:rPr>
          <w:spacing w:val="40"/>
        </w:rPr>
        <w:t> </w:t>
      </w:r>
      <w:r>
        <w:rPr/>
        <w:t>O</w:t>
      </w:r>
      <w:r>
        <w:rPr>
          <w:spacing w:val="-3"/>
        </w:rPr>
        <w:t> </w:t>
      </w:r>
      <w:r>
        <w:rPr/>
        <w:t>imposto</w:t>
      </w:r>
      <w:r>
        <w:rPr>
          <w:spacing w:val="-1"/>
        </w:rPr>
        <w:t> </w:t>
      </w:r>
      <w:r>
        <w:rPr/>
        <w:t>sobre</w:t>
      </w:r>
      <w:r>
        <w:rPr>
          <w:spacing w:val="-1"/>
        </w:rPr>
        <w:t> </w:t>
      </w:r>
      <w:r>
        <w:rPr/>
        <w:t>os</w:t>
      </w:r>
      <w:r>
        <w:rPr>
          <w:spacing w:val="-4"/>
        </w:rPr>
        <w:t> </w:t>
      </w:r>
      <w:r>
        <w:rPr/>
        <w:t>ganhos</w:t>
      </w:r>
      <w:r>
        <w:rPr>
          <w:spacing w:val="-4"/>
        </w:rPr>
        <w:t> </w:t>
      </w:r>
      <w:r>
        <w:rPr/>
        <w:t>líquidos</w:t>
      </w:r>
      <w:r>
        <w:rPr>
          <w:spacing w:val="-4"/>
        </w:rPr>
        <w:t> </w:t>
      </w:r>
      <w:r>
        <w:rPr/>
        <w:t>de</w:t>
      </w:r>
      <w:r>
        <w:rPr>
          <w:spacing w:val="-1"/>
        </w:rPr>
        <w:t> </w:t>
      </w:r>
      <w:r>
        <w:rPr/>
        <w:t>que</w:t>
      </w:r>
      <w:r>
        <w:rPr>
          <w:spacing w:val="-1"/>
        </w:rPr>
        <w:t> </w:t>
      </w:r>
      <w:r>
        <w:rPr/>
        <w:t>tratam o</w:t>
      </w:r>
      <w:r>
        <w:rPr>
          <w:spacing w:val="-1"/>
        </w:rPr>
        <w:t> </w:t>
      </w:r>
      <w:r>
        <w:rPr/>
        <w:t>art. 842, o</w:t>
      </w:r>
      <w:r>
        <w:rPr>
          <w:spacing w:val="-1"/>
        </w:rPr>
        <w:t> </w:t>
      </w:r>
      <w:r>
        <w:rPr/>
        <w:t>art. 846 ao art. 848 e o art. 851 será devido separadamente nas seguintes hipóteses:</w:t>
      </w:r>
    </w:p>
    <w:p>
      <w:pPr>
        <w:pStyle w:val="BodyText"/>
        <w:spacing w:before="4"/>
        <w:rPr>
          <w:sz w:val="26"/>
        </w:rPr>
      </w:pPr>
    </w:p>
    <w:p>
      <w:pPr>
        <w:pStyle w:val="ListParagraph"/>
        <w:numPr>
          <w:ilvl w:val="0"/>
          <w:numId w:val="396"/>
        </w:numPr>
        <w:tabs>
          <w:tab w:pos="879" w:val="left" w:leader="none"/>
        </w:tabs>
        <w:spacing w:line="240" w:lineRule="auto" w:before="0" w:after="0"/>
        <w:ind w:left="199" w:right="1701" w:firstLine="566"/>
        <w:jc w:val="both"/>
        <w:rPr>
          <w:sz w:val="20"/>
        </w:rPr>
      </w:pPr>
      <w:r>
        <w:rPr>
          <w:sz w:val="20"/>
        </w:rPr>
        <w:t>- quando houver opção pela apuração do resultado sobre base de cálculo estimada de que trata o art. 219; e</w:t>
      </w:r>
    </w:p>
    <w:p>
      <w:pPr>
        <w:pStyle w:val="BodyText"/>
        <w:rPr>
          <w:sz w:val="26"/>
        </w:rPr>
      </w:pPr>
    </w:p>
    <w:p>
      <w:pPr>
        <w:pStyle w:val="ListParagraph"/>
        <w:numPr>
          <w:ilvl w:val="0"/>
          <w:numId w:val="396"/>
        </w:numPr>
        <w:tabs>
          <w:tab w:pos="936" w:val="left" w:leader="none"/>
        </w:tabs>
        <w:spacing w:line="240" w:lineRule="auto" w:before="0" w:after="0"/>
        <w:ind w:left="199" w:right="1695" w:firstLine="566"/>
        <w:jc w:val="both"/>
        <w:rPr>
          <w:sz w:val="20"/>
        </w:rPr>
      </w:pPr>
      <w:r>
        <w:rPr>
          <w:sz w:val="20"/>
        </w:rPr>
        <w:t>-</w:t>
      </w:r>
      <w:r>
        <w:rPr>
          <w:spacing w:val="-3"/>
          <w:sz w:val="20"/>
        </w:rPr>
        <w:t> </w:t>
      </w:r>
      <w:r>
        <w:rPr>
          <w:sz w:val="20"/>
        </w:rPr>
        <w:t>nos</w:t>
      </w:r>
      <w:r>
        <w:rPr>
          <w:spacing w:val="-3"/>
          <w:sz w:val="20"/>
        </w:rPr>
        <w:t> </w:t>
      </w:r>
      <w:r>
        <w:rPr>
          <w:sz w:val="20"/>
        </w:rPr>
        <w:t>dois</w:t>
      </w:r>
      <w:r>
        <w:rPr>
          <w:spacing w:val="-3"/>
          <w:sz w:val="20"/>
        </w:rPr>
        <w:t> </w:t>
      </w:r>
      <w:r>
        <w:rPr>
          <w:sz w:val="20"/>
        </w:rPr>
        <w:t>meses</w:t>
      </w:r>
      <w:r>
        <w:rPr>
          <w:spacing w:val="-3"/>
          <w:sz w:val="20"/>
        </w:rPr>
        <w:t> </w:t>
      </w:r>
      <w:r>
        <w:rPr>
          <w:sz w:val="20"/>
        </w:rPr>
        <w:t>anteriores</w:t>
      </w:r>
      <w:r>
        <w:rPr>
          <w:spacing w:val="-3"/>
          <w:sz w:val="20"/>
        </w:rPr>
        <w:t> </w:t>
      </w:r>
      <w:r>
        <w:rPr>
          <w:sz w:val="20"/>
        </w:rPr>
        <w:t>ao encerramento do período de apuração trimestral de que trata o art. 217, na hipótese de pessoa jurídica tributada com base no lucro real, presumido ou </w:t>
      </w:r>
      <w:r>
        <w:rPr>
          <w:spacing w:val="-2"/>
          <w:sz w:val="20"/>
        </w:rPr>
        <w:t>arbitrado.</w:t>
      </w:r>
    </w:p>
    <w:p>
      <w:pPr>
        <w:pStyle w:val="BodyText"/>
        <w:rPr>
          <w:sz w:val="26"/>
        </w:rPr>
      </w:pPr>
    </w:p>
    <w:p>
      <w:pPr>
        <w:pStyle w:val="BodyText"/>
        <w:ind w:left="766"/>
      </w:pPr>
      <w:r>
        <w:rPr/>
        <w:t>CAPÍTULO</w:t>
      </w:r>
      <w:r>
        <w:rPr>
          <w:spacing w:val="-13"/>
        </w:rPr>
        <w:t> </w:t>
      </w:r>
      <w:r>
        <w:rPr>
          <w:spacing w:val="-5"/>
        </w:rPr>
        <w:t>IV</w:t>
      </w:r>
    </w:p>
    <w:p>
      <w:pPr>
        <w:pStyle w:val="BodyText"/>
        <w:spacing w:before="4"/>
        <w:rPr>
          <w:sz w:val="26"/>
        </w:rPr>
      </w:pPr>
    </w:p>
    <w:p>
      <w:pPr>
        <w:pStyle w:val="BodyText"/>
        <w:ind w:left="199" w:right="1693" w:firstLine="566"/>
        <w:jc w:val="both"/>
      </w:pPr>
      <w:r>
        <w:rPr/>
        <w:t>DA DISPENSA DE RETENÇÃO NA FONTE E DE PAGAMENTO DO IMPOSTO SOBRE GANHOS LÍQUIDOS</w:t>
      </w:r>
    </w:p>
    <w:p>
      <w:pPr>
        <w:pStyle w:val="BodyText"/>
        <w:rPr>
          <w:sz w:val="26"/>
        </w:rPr>
      </w:pPr>
    </w:p>
    <w:p>
      <w:pPr>
        <w:pStyle w:val="BodyText"/>
        <w:ind w:left="199" w:right="1703" w:firstLine="566"/>
        <w:jc w:val="both"/>
      </w:pPr>
      <w:r>
        <w:rPr/>
        <w:t>Art.</w:t>
      </w:r>
      <w:r>
        <w:rPr>
          <w:spacing w:val="-2"/>
        </w:rPr>
        <w:t> </w:t>
      </w:r>
      <w:r>
        <w:rPr/>
        <w:t>859.</w:t>
      </w:r>
      <w:r>
        <w:rPr>
          <w:spacing w:val="40"/>
        </w:rPr>
        <w:t> </w:t>
      </w:r>
      <w:r>
        <w:rPr/>
        <w:t>O</w:t>
      </w:r>
      <w:r>
        <w:rPr>
          <w:spacing w:val="40"/>
        </w:rPr>
        <w:t> </w:t>
      </w:r>
      <w:r>
        <w:rPr/>
        <w:t>regime</w:t>
      </w:r>
      <w:r>
        <w:rPr>
          <w:spacing w:val="37"/>
        </w:rPr>
        <w:t> </w:t>
      </w:r>
      <w:r>
        <w:rPr/>
        <w:t>de</w:t>
      </w:r>
      <w:r>
        <w:rPr>
          <w:spacing w:val="37"/>
        </w:rPr>
        <w:t> </w:t>
      </w:r>
      <w:r>
        <w:rPr/>
        <w:t>tributação</w:t>
      </w:r>
      <w:r>
        <w:rPr>
          <w:spacing w:val="37"/>
        </w:rPr>
        <w:t> </w:t>
      </w:r>
      <w:r>
        <w:rPr/>
        <w:t>previsto</w:t>
      </w:r>
      <w:r>
        <w:rPr>
          <w:spacing w:val="37"/>
        </w:rPr>
        <w:t> </w:t>
      </w:r>
      <w:r>
        <w:rPr/>
        <w:t>no</w:t>
      </w:r>
      <w:r>
        <w:rPr>
          <w:spacing w:val="37"/>
        </w:rPr>
        <w:t> </w:t>
      </w:r>
      <w:r>
        <w:rPr/>
        <w:t>Título</w:t>
      </w:r>
      <w:r>
        <w:rPr>
          <w:spacing w:val="37"/>
        </w:rPr>
        <w:t> </w:t>
      </w:r>
      <w:r>
        <w:rPr/>
        <w:t>II</w:t>
      </w:r>
      <w:r>
        <w:rPr>
          <w:spacing w:val="40"/>
        </w:rPr>
        <w:t> </w:t>
      </w:r>
      <w:r>
        <w:rPr/>
        <w:t>ao</w:t>
      </w:r>
      <w:r>
        <w:rPr>
          <w:spacing w:val="37"/>
        </w:rPr>
        <w:t> </w:t>
      </w:r>
      <w:r>
        <w:rPr/>
        <w:t>Título</w:t>
      </w:r>
      <w:r>
        <w:rPr>
          <w:spacing w:val="37"/>
        </w:rPr>
        <w:t> </w:t>
      </w:r>
      <w:r>
        <w:rPr/>
        <w:t>V</w:t>
      </w:r>
      <w:r>
        <w:rPr>
          <w:spacing w:val="39"/>
        </w:rPr>
        <w:t> </w:t>
      </w:r>
      <w:r>
        <w:rPr/>
        <w:t>deste</w:t>
      </w:r>
      <w:r>
        <w:rPr>
          <w:spacing w:val="37"/>
        </w:rPr>
        <w:t> </w:t>
      </w:r>
      <w:r>
        <w:rPr/>
        <w:t>Livro</w:t>
      </w:r>
      <w:r>
        <w:rPr>
          <w:spacing w:val="37"/>
        </w:rPr>
        <w:t> </w:t>
      </w:r>
      <w:r>
        <w:rPr/>
        <w:t>não</w:t>
      </w:r>
      <w:r>
        <w:rPr>
          <w:spacing w:val="37"/>
        </w:rPr>
        <w:t> </w:t>
      </w:r>
      <w:r>
        <w:rPr/>
        <w:t>se aplica aos rendimentos ou aos ganhos líquidos (Lei nº 9.779, de 1999, art. 5º):</w:t>
      </w:r>
    </w:p>
    <w:p>
      <w:pPr>
        <w:pStyle w:val="BodyText"/>
        <w:spacing w:before="11"/>
        <w:rPr>
          <w:sz w:val="25"/>
        </w:rPr>
      </w:pPr>
    </w:p>
    <w:p>
      <w:pPr>
        <w:pStyle w:val="ListParagraph"/>
        <w:numPr>
          <w:ilvl w:val="0"/>
          <w:numId w:val="397"/>
        </w:numPr>
        <w:tabs>
          <w:tab w:pos="879" w:val="left" w:leader="none"/>
        </w:tabs>
        <w:spacing w:line="240" w:lineRule="auto" w:before="0" w:after="0"/>
        <w:ind w:left="199" w:right="1698" w:firstLine="566"/>
        <w:jc w:val="both"/>
        <w:rPr>
          <w:sz w:val="20"/>
        </w:rPr>
      </w:pPr>
      <w:r>
        <w:rPr>
          <w:sz w:val="20"/>
        </w:rPr>
        <w:t>- em aplicações financeiras de renda fixa de titularidade de instituição financeira, sociedade de seguro, de previdência e de capitalização, sociedade corretora de títulos, valores mobiliários e câmbio, sociedade distribuidora de títulos e valores mobiliários ou sociedade de arrendamento mercantil (Lei nº 8.981, de 1995, art. 77, </w:t>
      </w:r>
      <w:r>
        <w:rPr>
          <w:b/>
          <w:sz w:val="20"/>
        </w:rPr>
        <w:t>caput, </w:t>
      </w:r>
      <w:r>
        <w:rPr>
          <w:sz w:val="20"/>
        </w:rPr>
        <w:t>inciso I);</w:t>
      </w:r>
    </w:p>
    <w:p>
      <w:pPr>
        <w:pStyle w:val="BodyText"/>
        <w:rPr>
          <w:sz w:val="26"/>
        </w:rPr>
      </w:pPr>
    </w:p>
    <w:p>
      <w:pPr>
        <w:pStyle w:val="ListParagraph"/>
        <w:numPr>
          <w:ilvl w:val="0"/>
          <w:numId w:val="397"/>
        </w:numPr>
        <w:tabs>
          <w:tab w:pos="936" w:val="left" w:leader="none"/>
        </w:tabs>
        <w:spacing w:line="240" w:lineRule="auto" w:before="0" w:after="0"/>
        <w:ind w:left="199" w:right="1691" w:firstLine="566"/>
        <w:jc w:val="both"/>
        <w:rPr>
          <w:sz w:val="20"/>
        </w:rPr>
      </w:pPr>
      <w:r>
        <w:rPr>
          <w:sz w:val="20"/>
        </w:rPr>
        <w:t>-</w:t>
      </w:r>
      <w:r>
        <w:rPr>
          <w:spacing w:val="-4"/>
          <w:sz w:val="20"/>
        </w:rPr>
        <w:t> </w:t>
      </w:r>
      <w:r>
        <w:rPr>
          <w:sz w:val="20"/>
        </w:rPr>
        <w:t>nas operações de renda variável realizadas em bolsa, em mercado de balcão organizado, autorizado pelo órgão competente, ou por meio de fundos de investimento, para a carteira</w:t>
      </w:r>
      <w:r>
        <w:rPr>
          <w:spacing w:val="75"/>
          <w:sz w:val="20"/>
        </w:rPr>
        <w:t> </w:t>
      </w:r>
      <w:r>
        <w:rPr>
          <w:sz w:val="20"/>
        </w:rPr>
        <w:t>própria</w:t>
      </w:r>
      <w:r>
        <w:rPr>
          <w:spacing w:val="75"/>
          <w:sz w:val="20"/>
        </w:rPr>
        <w:t> </w:t>
      </w:r>
      <w:r>
        <w:rPr>
          <w:sz w:val="20"/>
        </w:rPr>
        <w:t>das</w:t>
      </w:r>
      <w:r>
        <w:rPr>
          <w:spacing w:val="76"/>
          <w:sz w:val="20"/>
        </w:rPr>
        <w:t> </w:t>
      </w:r>
      <w:r>
        <w:rPr>
          <w:sz w:val="20"/>
        </w:rPr>
        <w:t>entidades</w:t>
      </w:r>
      <w:r>
        <w:rPr>
          <w:spacing w:val="76"/>
          <w:sz w:val="20"/>
        </w:rPr>
        <w:t> </w:t>
      </w:r>
      <w:r>
        <w:rPr>
          <w:sz w:val="20"/>
        </w:rPr>
        <w:t>a</w:t>
      </w:r>
      <w:r>
        <w:rPr>
          <w:spacing w:val="80"/>
          <w:sz w:val="20"/>
        </w:rPr>
        <w:t> </w:t>
      </w:r>
      <w:r>
        <w:rPr>
          <w:sz w:val="20"/>
        </w:rPr>
        <w:t>que</w:t>
      </w:r>
      <w:r>
        <w:rPr>
          <w:spacing w:val="80"/>
          <w:sz w:val="20"/>
        </w:rPr>
        <w:t> </w:t>
      </w:r>
      <w:r>
        <w:rPr>
          <w:sz w:val="20"/>
        </w:rPr>
        <w:t>se</w:t>
      </w:r>
      <w:r>
        <w:rPr>
          <w:spacing w:val="80"/>
          <w:sz w:val="20"/>
        </w:rPr>
        <w:t> </w:t>
      </w:r>
      <w:r>
        <w:rPr>
          <w:sz w:val="20"/>
        </w:rPr>
        <w:t>refere</w:t>
      </w:r>
      <w:r>
        <w:rPr>
          <w:spacing w:val="75"/>
          <w:sz w:val="20"/>
        </w:rPr>
        <w:t> </w:t>
      </w:r>
      <w:r>
        <w:rPr>
          <w:sz w:val="20"/>
        </w:rPr>
        <w:t>o</w:t>
      </w:r>
      <w:r>
        <w:rPr>
          <w:spacing w:val="70"/>
          <w:sz w:val="20"/>
        </w:rPr>
        <w:t> </w:t>
      </w:r>
      <w:r>
        <w:rPr>
          <w:sz w:val="20"/>
        </w:rPr>
        <w:t>inciso</w:t>
      </w:r>
      <w:r>
        <w:rPr>
          <w:spacing w:val="75"/>
          <w:sz w:val="20"/>
        </w:rPr>
        <w:t> </w:t>
      </w:r>
      <w:r>
        <w:rPr>
          <w:sz w:val="20"/>
        </w:rPr>
        <w:t>I</w:t>
      </w:r>
      <w:r>
        <w:rPr>
          <w:spacing w:val="78"/>
          <w:sz w:val="20"/>
        </w:rPr>
        <w:t> </w:t>
      </w:r>
      <w:r>
        <w:rPr>
          <w:sz w:val="20"/>
        </w:rPr>
        <w:t>(Lei</w:t>
      </w:r>
      <w:r>
        <w:rPr>
          <w:spacing w:val="80"/>
          <w:sz w:val="20"/>
        </w:rPr>
        <w:t> </w:t>
      </w:r>
      <w:r>
        <w:rPr>
          <w:sz w:val="20"/>
        </w:rPr>
        <w:t>nº 8.981,</w:t>
      </w:r>
      <w:r>
        <w:rPr>
          <w:spacing w:val="78"/>
          <w:sz w:val="20"/>
        </w:rPr>
        <w:t> </w:t>
      </w:r>
      <w:r>
        <w:rPr>
          <w:sz w:val="20"/>
        </w:rPr>
        <w:t>de</w:t>
      </w:r>
      <w:r>
        <w:rPr>
          <w:spacing w:val="80"/>
          <w:sz w:val="20"/>
        </w:rPr>
        <w:t> </w:t>
      </w:r>
      <w:r>
        <w:rPr>
          <w:sz w:val="20"/>
        </w:rPr>
        <w:t>1995,</w:t>
      </w:r>
      <w:r>
        <w:rPr>
          <w:spacing w:val="78"/>
          <w:sz w:val="20"/>
        </w:rPr>
        <w:t> </w:t>
      </w:r>
      <w:r>
        <w:rPr>
          <w:sz w:val="20"/>
        </w:rPr>
        <w:t>art. 77, </w:t>
      </w:r>
      <w:r>
        <w:rPr>
          <w:b/>
          <w:sz w:val="20"/>
        </w:rPr>
        <w:t>caput, </w:t>
      </w:r>
      <w:r>
        <w:rPr>
          <w:sz w:val="20"/>
        </w:rPr>
        <w:t>inciso III);</w:t>
      </w:r>
    </w:p>
    <w:p>
      <w:pPr>
        <w:pStyle w:val="BodyText"/>
        <w:spacing w:before="1"/>
        <w:rPr>
          <w:sz w:val="26"/>
        </w:rPr>
      </w:pPr>
    </w:p>
    <w:p>
      <w:pPr>
        <w:pStyle w:val="ListParagraph"/>
        <w:numPr>
          <w:ilvl w:val="0"/>
          <w:numId w:val="397"/>
        </w:numPr>
        <w:tabs>
          <w:tab w:pos="988" w:val="left" w:leader="none"/>
        </w:tabs>
        <w:spacing w:line="240" w:lineRule="auto" w:before="0" w:after="0"/>
        <w:ind w:left="199" w:right="1692" w:firstLine="566"/>
        <w:jc w:val="both"/>
        <w:rPr>
          <w:sz w:val="20"/>
        </w:rPr>
      </w:pPr>
      <w:r>
        <w:rPr>
          <w:sz w:val="20"/>
        </w:rPr>
        <w:t>- na alienação de participações societárias permanentes em sociedades coligadas e controladas</w:t>
      </w:r>
      <w:r>
        <w:rPr>
          <w:spacing w:val="-1"/>
          <w:sz w:val="20"/>
        </w:rPr>
        <w:t> </w:t>
      </w:r>
      <w:r>
        <w:rPr>
          <w:sz w:val="20"/>
        </w:rPr>
        <w:t>e de participações</w:t>
      </w:r>
      <w:r>
        <w:rPr>
          <w:spacing w:val="-1"/>
          <w:sz w:val="20"/>
        </w:rPr>
        <w:t> </w:t>
      </w:r>
      <w:r>
        <w:rPr>
          <w:sz w:val="20"/>
        </w:rPr>
        <w:t>societárias</w:t>
      </w:r>
      <w:r>
        <w:rPr>
          <w:spacing w:val="-1"/>
          <w:sz w:val="20"/>
        </w:rPr>
        <w:t> </w:t>
      </w:r>
      <w:r>
        <w:rPr>
          <w:sz w:val="20"/>
        </w:rPr>
        <w:t>que permaneceram no ativo da</w:t>
      </w:r>
      <w:r>
        <w:rPr>
          <w:spacing w:val="-2"/>
          <w:sz w:val="20"/>
        </w:rPr>
        <w:t> </w:t>
      </w:r>
      <w:r>
        <w:rPr>
          <w:sz w:val="20"/>
        </w:rPr>
        <w:t>pessoa jurídica até</w:t>
      </w:r>
      <w:r>
        <w:rPr>
          <w:spacing w:val="-2"/>
          <w:sz w:val="20"/>
        </w:rPr>
        <w:t> </w:t>
      </w:r>
      <w:r>
        <w:rPr>
          <w:sz w:val="20"/>
        </w:rPr>
        <w:t>o término</w:t>
      </w:r>
      <w:r>
        <w:rPr>
          <w:spacing w:val="69"/>
          <w:sz w:val="20"/>
        </w:rPr>
        <w:t> </w:t>
      </w:r>
      <w:r>
        <w:rPr>
          <w:sz w:val="20"/>
        </w:rPr>
        <w:t>do</w:t>
      </w:r>
      <w:r>
        <w:rPr>
          <w:spacing w:val="74"/>
          <w:sz w:val="20"/>
        </w:rPr>
        <w:t> </w:t>
      </w:r>
      <w:r>
        <w:rPr>
          <w:sz w:val="20"/>
        </w:rPr>
        <w:t>ano-calendário</w:t>
      </w:r>
      <w:r>
        <w:rPr>
          <w:spacing w:val="69"/>
          <w:sz w:val="20"/>
        </w:rPr>
        <w:t> </w:t>
      </w:r>
      <w:r>
        <w:rPr>
          <w:sz w:val="20"/>
        </w:rPr>
        <w:t>seguinte</w:t>
      </w:r>
      <w:r>
        <w:rPr>
          <w:spacing w:val="74"/>
          <w:sz w:val="20"/>
        </w:rPr>
        <w:t> </w:t>
      </w:r>
      <w:r>
        <w:rPr>
          <w:sz w:val="20"/>
        </w:rPr>
        <w:t>ao</w:t>
      </w:r>
      <w:r>
        <w:rPr>
          <w:spacing w:val="74"/>
          <w:sz w:val="20"/>
        </w:rPr>
        <w:t> </w:t>
      </w:r>
      <w:r>
        <w:rPr>
          <w:sz w:val="20"/>
        </w:rPr>
        <w:t>de</w:t>
      </w:r>
      <w:r>
        <w:rPr>
          <w:spacing w:val="74"/>
          <w:sz w:val="20"/>
        </w:rPr>
        <w:t> </w:t>
      </w:r>
      <w:r>
        <w:rPr>
          <w:sz w:val="20"/>
        </w:rPr>
        <w:t>suas</w:t>
      </w:r>
      <w:r>
        <w:rPr>
          <w:spacing w:val="71"/>
          <w:sz w:val="20"/>
        </w:rPr>
        <w:t> </w:t>
      </w:r>
      <w:r>
        <w:rPr>
          <w:sz w:val="20"/>
        </w:rPr>
        <w:t>aquisições</w:t>
      </w:r>
      <w:r>
        <w:rPr>
          <w:spacing w:val="71"/>
          <w:sz w:val="20"/>
        </w:rPr>
        <w:t> </w:t>
      </w:r>
      <w:r>
        <w:rPr>
          <w:sz w:val="20"/>
        </w:rPr>
        <w:t>(Lei</w:t>
      </w:r>
      <w:r>
        <w:rPr>
          <w:spacing w:val="79"/>
          <w:sz w:val="20"/>
        </w:rPr>
        <w:t> </w:t>
      </w:r>
      <w:r>
        <w:rPr>
          <w:sz w:val="20"/>
        </w:rPr>
        <w:t>nº 8.981,</w:t>
      </w:r>
      <w:r>
        <w:rPr>
          <w:spacing w:val="72"/>
          <w:sz w:val="20"/>
        </w:rPr>
        <w:t> </w:t>
      </w:r>
      <w:r>
        <w:rPr>
          <w:sz w:val="20"/>
        </w:rPr>
        <w:t>de</w:t>
      </w:r>
      <w:r>
        <w:rPr>
          <w:spacing w:val="74"/>
          <w:sz w:val="20"/>
        </w:rPr>
        <w:t> </w:t>
      </w:r>
      <w:r>
        <w:rPr>
          <w:sz w:val="20"/>
        </w:rPr>
        <w:t>1995,</w:t>
      </w:r>
      <w:r>
        <w:rPr>
          <w:spacing w:val="77"/>
          <w:sz w:val="20"/>
        </w:rPr>
        <w:t> </w:t>
      </w:r>
      <w:r>
        <w:rPr>
          <w:sz w:val="20"/>
        </w:rPr>
        <w:t>art. 77, </w:t>
      </w:r>
      <w:r>
        <w:rPr>
          <w:b/>
          <w:sz w:val="20"/>
        </w:rPr>
        <w:t>caput, </w:t>
      </w:r>
      <w:r>
        <w:rPr>
          <w:sz w:val="20"/>
        </w:rPr>
        <w:t>inciso IV); e</w:t>
      </w:r>
    </w:p>
    <w:p>
      <w:pPr>
        <w:pStyle w:val="BodyText"/>
        <w:spacing w:before="8"/>
        <w:rPr>
          <w:sz w:val="26"/>
        </w:rPr>
      </w:pPr>
    </w:p>
    <w:p>
      <w:pPr>
        <w:pStyle w:val="ListParagraph"/>
        <w:numPr>
          <w:ilvl w:val="0"/>
          <w:numId w:val="397"/>
        </w:numPr>
        <w:tabs>
          <w:tab w:pos="1028" w:val="left" w:leader="none"/>
        </w:tabs>
        <w:spacing w:line="237" w:lineRule="auto" w:before="0" w:after="0"/>
        <w:ind w:left="199" w:right="1695" w:firstLine="566"/>
        <w:jc w:val="both"/>
        <w:rPr>
          <w:sz w:val="20"/>
        </w:rPr>
      </w:pPr>
      <w:r>
        <w:rPr>
          <w:sz w:val="20"/>
        </w:rPr>
        <w:t>- auferidos nas aplicações de recursos das provisões, reservas técnicas e fundos de planos de benefícios de entidade de previdência complementar, sociedade seguradora e FAPI, e de seguro de vida com cláusula de cobertura por sobrevivência (Lei nº 11.053, de 2004, art. </w:t>
      </w:r>
      <w:r>
        <w:rPr>
          <w:spacing w:val="-4"/>
          <w:sz w:val="20"/>
        </w:rPr>
        <w:t>5º).</w:t>
      </w:r>
    </w:p>
    <w:p>
      <w:pPr>
        <w:pStyle w:val="BodyText"/>
        <w:spacing w:before="7"/>
        <w:rPr>
          <w:sz w:val="26"/>
        </w:rPr>
      </w:pPr>
    </w:p>
    <w:p>
      <w:pPr>
        <w:pStyle w:val="BodyText"/>
        <w:ind w:left="199" w:right="1691" w:firstLine="566"/>
        <w:jc w:val="both"/>
      </w:pPr>
      <w:r>
        <w:rPr/>
        <w:t>Parágrafo único.</w:t>
      </w:r>
      <w:r>
        <w:rPr>
          <w:spacing w:val="40"/>
        </w:rPr>
        <w:t> </w:t>
      </w:r>
      <w:r>
        <w:rPr/>
        <w:t>O disposto no inciso IV do </w:t>
      </w:r>
      <w:r>
        <w:rPr>
          <w:b/>
        </w:rPr>
        <w:t>caput</w:t>
      </w:r>
      <w:r>
        <w:rPr>
          <w:b/>
          <w:spacing w:val="-3"/>
        </w:rPr>
        <w:t> </w:t>
      </w:r>
      <w:r>
        <w:rPr/>
        <w:t>aplica-se aos fundos administrativos constituídos pelas entidades fechadas de previdência complementar e às provisões, às reservas técnicas e aos fundos dos planos assistenciais de que trata o art. 76 da Lei Complementar nº 109, de 2001 (Lei nº 11.053, de 2004, art. 5º, parágrafo único).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8" w:firstLine="566"/>
        <w:jc w:val="both"/>
      </w:pPr>
      <w:r>
        <w:rPr/>
        <w:t>Art.</w:t>
      </w:r>
      <w:r>
        <w:rPr>
          <w:spacing w:val="-2"/>
        </w:rPr>
        <w:t> </w:t>
      </w:r>
      <w:r>
        <w:rPr/>
        <w:t>860.</w:t>
      </w:r>
      <w:r>
        <w:rPr>
          <w:spacing w:val="40"/>
        </w:rPr>
        <w:t> </w:t>
      </w:r>
      <w:r>
        <w:rPr/>
        <w:t>Os rendimentos e os ganhos líquidos de que trata o art. 859 compõem o lucro real e, quando for o caso, deverão (Lei nº 8.981, de 1995, art. 32 e art. 77, § 3º):</w:t>
      </w:r>
    </w:p>
    <w:p>
      <w:pPr>
        <w:pStyle w:val="BodyText"/>
        <w:spacing w:before="11"/>
        <w:rPr>
          <w:sz w:val="25"/>
        </w:rPr>
      </w:pPr>
    </w:p>
    <w:p>
      <w:pPr>
        <w:pStyle w:val="ListParagraph"/>
        <w:numPr>
          <w:ilvl w:val="0"/>
          <w:numId w:val="398"/>
        </w:numPr>
        <w:tabs>
          <w:tab w:pos="879" w:val="left" w:leader="none"/>
        </w:tabs>
        <w:spacing w:line="240" w:lineRule="auto" w:before="0" w:after="0"/>
        <w:ind w:left="199" w:right="1699" w:firstLine="566"/>
        <w:jc w:val="both"/>
        <w:rPr>
          <w:sz w:val="20"/>
        </w:rPr>
      </w:pPr>
      <w:r>
        <w:rPr>
          <w:sz w:val="20"/>
        </w:rPr>
        <w:t>-</w:t>
      </w:r>
      <w:r>
        <w:rPr>
          <w:spacing w:val="-4"/>
          <w:sz w:val="20"/>
        </w:rPr>
        <w:t> </w:t>
      </w:r>
      <w:r>
        <w:rPr>
          <w:sz w:val="20"/>
        </w:rPr>
        <w:t>integrar a</w:t>
      </w:r>
      <w:r>
        <w:rPr>
          <w:spacing w:val="-1"/>
          <w:sz w:val="20"/>
        </w:rPr>
        <w:t> </w:t>
      </w:r>
      <w:r>
        <w:rPr>
          <w:sz w:val="20"/>
        </w:rPr>
        <w:t>receita</w:t>
      </w:r>
      <w:r>
        <w:rPr>
          <w:spacing w:val="-1"/>
          <w:sz w:val="20"/>
        </w:rPr>
        <w:t> </w:t>
      </w:r>
      <w:r>
        <w:rPr>
          <w:sz w:val="20"/>
        </w:rPr>
        <w:t>bruta, quando</w:t>
      </w:r>
      <w:r>
        <w:rPr>
          <w:spacing w:val="-1"/>
          <w:sz w:val="20"/>
        </w:rPr>
        <w:t> </w:t>
      </w:r>
      <w:r>
        <w:rPr>
          <w:sz w:val="20"/>
        </w:rPr>
        <w:t>o</w:t>
      </w:r>
      <w:r>
        <w:rPr>
          <w:spacing w:val="-1"/>
          <w:sz w:val="20"/>
        </w:rPr>
        <w:t> </w:t>
      </w:r>
      <w:r>
        <w:rPr>
          <w:sz w:val="20"/>
        </w:rPr>
        <w:t>imposto</w:t>
      </w:r>
      <w:r>
        <w:rPr>
          <w:spacing w:val="-1"/>
          <w:sz w:val="20"/>
        </w:rPr>
        <w:t> </w:t>
      </w:r>
      <w:r>
        <w:rPr>
          <w:sz w:val="20"/>
        </w:rPr>
        <w:t>sobre</w:t>
      </w:r>
      <w:r>
        <w:rPr>
          <w:spacing w:val="-1"/>
          <w:sz w:val="20"/>
        </w:rPr>
        <w:t> </w:t>
      </w:r>
      <w:r>
        <w:rPr>
          <w:sz w:val="20"/>
        </w:rPr>
        <w:t>a renda</w:t>
      </w:r>
      <w:r>
        <w:rPr>
          <w:spacing w:val="-1"/>
          <w:sz w:val="20"/>
        </w:rPr>
        <w:t> </w:t>
      </w:r>
      <w:r>
        <w:rPr>
          <w:sz w:val="20"/>
        </w:rPr>
        <w:t>for determinado</w:t>
      </w:r>
      <w:r>
        <w:rPr>
          <w:spacing w:val="-1"/>
          <w:sz w:val="20"/>
        </w:rPr>
        <w:t> </w:t>
      </w:r>
      <w:r>
        <w:rPr>
          <w:sz w:val="20"/>
        </w:rPr>
        <w:t>sobre</w:t>
      </w:r>
      <w:r>
        <w:rPr>
          <w:spacing w:val="-1"/>
          <w:sz w:val="20"/>
        </w:rPr>
        <w:t> </w:t>
      </w:r>
      <w:r>
        <w:rPr>
          <w:sz w:val="20"/>
        </w:rPr>
        <w:t>a base de cálculo estimada de que trata o art.</w:t>
      </w:r>
      <w:r>
        <w:rPr>
          <w:spacing w:val="10"/>
          <w:sz w:val="20"/>
        </w:rPr>
        <w:t> </w:t>
      </w:r>
      <w:r>
        <w:rPr>
          <w:sz w:val="20"/>
        </w:rPr>
        <w:t>219, para as operações a que se referem</w:t>
      </w:r>
      <w:r>
        <w:rPr>
          <w:spacing w:val="14"/>
          <w:sz w:val="20"/>
        </w:rPr>
        <w:t> </w:t>
      </w:r>
      <w:r>
        <w:rPr>
          <w:sz w:val="20"/>
        </w:rPr>
        <w:t>os incisos I</w:t>
      </w:r>
      <w:r>
        <w:rPr>
          <w:spacing w:val="10"/>
          <w:sz w:val="20"/>
        </w:rPr>
        <w:t> </w:t>
      </w:r>
      <w:r>
        <w:rPr>
          <w:sz w:val="20"/>
        </w:rPr>
        <w:t>e</w:t>
      </w:r>
      <w:r>
        <w:rPr>
          <w:spacing w:val="40"/>
          <w:sz w:val="20"/>
        </w:rPr>
        <w:t> </w:t>
      </w:r>
      <w:r>
        <w:rPr>
          <w:sz w:val="20"/>
        </w:rPr>
        <w:t>II do </w:t>
      </w:r>
      <w:r>
        <w:rPr>
          <w:b/>
          <w:sz w:val="20"/>
        </w:rPr>
        <w:t>caput </w:t>
      </w:r>
      <w:r>
        <w:rPr>
          <w:sz w:val="20"/>
        </w:rPr>
        <w:t>do art. 859; e</w:t>
      </w:r>
    </w:p>
    <w:p>
      <w:pPr>
        <w:pStyle w:val="BodyText"/>
        <w:spacing w:before="5"/>
        <w:rPr>
          <w:sz w:val="26"/>
        </w:rPr>
      </w:pPr>
    </w:p>
    <w:p>
      <w:pPr>
        <w:pStyle w:val="ListParagraph"/>
        <w:numPr>
          <w:ilvl w:val="0"/>
          <w:numId w:val="398"/>
        </w:numPr>
        <w:tabs>
          <w:tab w:pos="936" w:val="left" w:leader="none"/>
        </w:tabs>
        <w:spacing w:line="240" w:lineRule="auto" w:before="0" w:after="0"/>
        <w:ind w:left="199" w:right="1693" w:firstLine="566"/>
        <w:jc w:val="both"/>
        <w:rPr>
          <w:sz w:val="20"/>
        </w:rPr>
      </w:pPr>
      <w:r>
        <w:rPr>
          <w:sz w:val="20"/>
        </w:rPr>
        <w:t>-</w:t>
      </w:r>
      <w:r>
        <w:rPr>
          <w:spacing w:val="-3"/>
          <w:sz w:val="20"/>
        </w:rPr>
        <w:t> </w:t>
      </w:r>
      <w:r>
        <w:rPr>
          <w:sz w:val="20"/>
        </w:rPr>
        <w:t>ser acrescidos à base de cálculo estimada,</w:t>
      </w:r>
      <w:r>
        <w:rPr>
          <w:spacing w:val="40"/>
          <w:sz w:val="20"/>
        </w:rPr>
        <w:t> </w:t>
      </w:r>
      <w:r>
        <w:rPr>
          <w:sz w:val="20"/>
        </w:rPr>
        <w:t>para as operações a que se refere o inciso III do </w:t>
      </w:r>
      <w:r>
        <w:rPr>
          <w:b/>
          <w:sz w:val="20"/>
        </w:rPr>
        <w:t>caput </w:t>
      </w:r>
      <w:r>
        <w:rPr>
          <w:sz w:val="20"/>
        </w:rPr>
        <w:t>do art. 859.</w:t>
      </w:r>
    </w:p>
    <w:p>
      <w:pPr>
        <w:pStyle w:val="BodyText"/>
        <w:spacing w:before="11"/>
        <w:rPr>
          <w:sz w:val="25"/>
        </w:rPr>
      </w:pPr>
    </w:p>
    <w:p>
      <w:pPr>
        <w:pStyle w:val="BodyText"/>
        <w:ind w:left="199" w:right="1698" w:firstLine="566"/>
        <w:jc w:val="both"/>
      </w:pPr>
      <w:r>
        <w:rPr/>
        <w:t>Parágrafo</w:t>
      </w:r>
      <w:r>
        <w:rPr>
          <w:spacing w:val="-1"/>
        </w:rPr>
        <w:t> </w:t>
      </w:r>
      <w:r>
        <w:rPr/>
        <w:t>único.</w:t>
      </w:r>
      <w:r>
        <w:rPr>
          <w:spacing w:val="40"/>
        </w:rPr>
        <w:t> </w:t>
      </w:r>
      <w:r>
        <w:rPr/>
        <w:t>A limitação de que trata o art. 857 não se aplica às perdas incorridas nas operações de que trata este artigo.</w:t>
      </w:r>
    </w:p>
    <w:p>
      <w:pPr>
        <w:pStyle w:val="BodyText"/>
        <w:rPr>
          <w:sz w:val="26"/>
        </w:rPr>
      </w:pPr>
    </w:p>
    <w:p>
      <w:pPr>
        <w:pStyle w:val="BodyText"/>
        <w:ind w:left="766"/>
      </w:pPr>
      <w:r>
        <w:rPr/>
        <w:t>CAPÍTULO</w:t>
      </w:r>
      <w:r>
        <w:rPr>
          <w:spacing w:val="-8"/>
        </w:rPr>
        <w:t> </w:t>
      </w:r>
      <w:r>
        <w:rPr>
          <w:spacing w:val="-10"/>
        </w:rPr>
        <w:t>V</w:t>
      </w:r>
    </w:p>
    <w:p>
      <w:pPr>
        <w:pStyle w:val="BodyText"/>
        <w:spacing w:before="4"/>
        <w:rPr>
          <w:sz w:val="26"/>
        </w:rPr>
      </w:pPr>
    </w:p>
    <w:p>
      <w:pPr>
        <w:pStyle w:val="BodyText"/>
        <w:ind w:left="766"/>
      </w:pPr>
      <w:r>
        <w:rPr/>
        <w:t>DAS</w:t>
      </w:r>
      <w:r>
        <w:rPr>
          <w:spacing w:val="-5"/>
        </w:rPr>
        <w:t> </w:t>
      </w:r>
      <w:r>
        <w:rPr/>
        <w:t>ASSOCIAÇÕES</w:t>
      </w:r>
      <w:r>
        <w:rPr>
          <w:spacing w:val="-8"/>
        </w:rPr>
        <w:t> </w:t>
      </w:r>
      <w:r>
        <w:rPr/>
        <w:t>DE</w:t>
      </w:r>
      <w:r>
        <w:rPr>
          <w:spacing w:val="-7"/>
        </w:rPr>
        <w:t> </w:t>
      </w:r>
      <w:r>
        <w:rPr/>
        <w:t>POUPANÇA</w:t>
      </w:r>
      <w:r>
        <w:rPr>
          <w:spacing w:val="-5"/>
        </w:rPr>
        <w:t> </w:t>
      </w:r>
      <w:r>
        <w:rPr/>
        <w:t>E</w:t>
      </w:r>
      <w:r>
        <w:rPr>
          <w:spacing w:val="-7"/>
        </w:rPr>
        <w:t> </w:t>
      </w:r>
      <w:r>
        <w:rPr>
          <w:spacing w:val="-2"/>
        </w:rPr>
        <w:t>EMPRÉSTIMO</w:t>
      </w:r>
    </w:p>
    <w:p>
      <w:pPr>
        <w:pStyle w:val="BodyText"/>
        <w:spacing w:before="10"/>
        <w:rPr>
          <w:sz w:val="25"/>
        </w:rPr>
      </w:pPr>
    </w:p>
    <w:p>
      <w:pPr>
        <w:pStyle w:val="BodyText"/>
        <w:ind w:left="199" w:right="1695" w:firstLine="566"/>
        <w:jc w:val="both"/>
      </w:pPr>
      <w:r>
        <w:rPr/>
        <w:t>Art.</w:t>
      </w:r>
      <w:r>
        <w:rPr>
          <w:spacing w:val="-4"/>
        </w:rPr>
        <w:t> </w:t>
      </w:r>
      <w:r>
        <w:rPr/>
        <w:t>861.</w:t>
      </w:r>
      <w:r>
        <w:rPr>
          <w:spacing w:val="40"/>
        </w:rPr>
        <w:t> </w:t>
      </w:r>
      <w:r>
        <w:rPr/>
        <w:t>As associações de poupança e empréstimo pagarão o imposto sobre a renda correspondente aos rendimentos e aos ganhos líquidos, auferidos em aplicações</w:t>
      </w:r>
      <w:r>
        <w:rPr>
          <w:spacing w:val="-4"/>
        </w:rPr>
        <w:t> </w:t>
      </w:r>
      <w:r>
        <w:rPr/>
        <w:t>financeiras, à alíquota de quinze por cento, calculado sobre vinte e oito por cento do valor dos referidos rendimentos e ganhos líquidos (Lei nº 9.430, de 1996, art. 57, </w:t>
      </w:r>
      <w:r>
        <w:rPr>
          <w:b/>
        </w:rPr>
        <w:t>caput</w:t>
      </w:r>
      <w:r>
        <w:rPr/>
        <w:t>).</w:t>
      </w:r>
    </w:p>
    <w:p>
      <w:pPr>
        <w:pStyle w:val="BodyText"/>
        <w:spacing w:before="1"/>
        <w:rPr>
          <w:sz w:val="26"/>
        </w:rPr>
      </w:pPr>
    </w:p>
    <w:p>
      <w:pPr>
        <w:pStyle w:val="BodyText"/>
        <w:ind w:left="199" w:right="1702" w:firstLine="566"/>
        <w:jc w:val="both"/>
      </w:pPr>
      <w:r>
        <w:rPr/>
        <w:t>Parágrafo</w:t>
      </w:r>
      <w:r>
        <w:rPr>
          <w:spacing w:val="-2"/>
        </w:rPr>
        <w:t> </w:t>
      </w:r>
      <w:r>
        <w:rPr/>
        <w:t>único.</w:t>
      </w:r>
      <w:r>
        <w:rPr>
          <w:spacing w:val="40"/>
        </w:rPr>
        <w:t> </w:t>
      </w:r>
      <w:r>
        <w:rPr/>
        <w:t>O imposto sobre a renda incidente na forma prevista neste artigo será considerado tributação definitiva (Lei nº 9.430, de 1996, art. 57, parágrafo único).</w:t>
      </w:r>
    </w:p>
    <w:p>
      <w:pPr>
        <w:pStyle w:val="BodyText"/>
        <w:spacing w:before="4"/>
        <w:rPr>
          <w:sz w:val="26"/>
        </w:rPr>
      </w:pPr>
    </w:p>
    <w:p>
      <w:pPr>
        <w:pStyle w:val="BodyText"/>
        <w:ind w:left="766"/>
      </w:pPr>
      <w:r>
        <w:rPr/>
        <w:t>CAPÍTULO</w:t>
      </w:r>
      <w:r>
        <w:rPr>
          <w:spacing w:val="-8"/>
        </w:rPr>
        <w:t> </w:t>
      </w:r>
      <w:r>
        <w:rPr>
          <w:spacing w:val="-5"/>
        </w:rPr>
        <w:t>VI</w:t>
      </w:r>
    </w:p>
    <w:p>
      <w:pPr>
        <w:pStyle w:val="BodyText"/>
        <w:rPr>
          <w:sz w:val="26"/>
        </w:rPr>
      </w:pPr>
    </w:p>
    <w:p>
      <w:pPr>
        <w:pStyle w:val="BodyText"/>
        <w:ind w:left="766"/>
      </w:pPr>
      <w:r>
        <w:rPr/>
        <w:t>DAS</w:t>
      </w:r>
      <w:r>
        <w:rPr>
          <w:spacing w:val="-3"/>
        </w:rPr>
        <w:t> </w:t>
      </w:r>
      <w:r>
        <w:rPr/>
        <w:t>ISENÇÕES</w:t>
      </w:r>
      <w:r>
        <w:rPr>
          <w:spacing w:val="-7"/>
        </w:rPr>
        <w:t> </w:t>
      </w:r>
      <w:r>
        <w:rPr/>
        <w:t>E</w:t>
      </w:r>
      <w:r>
        <w:rPr>
          <w:spacing w:val="-6"/>
        </w:rPr>
        <w:t> </w:t>
      </w:r>
      <w:r>
        <w:rPr/>
        <w:t>DAS</w:t>
      </w:r>
      <w:r>
        <w:rPr>
          <w:spacing w:val="-3"/>
        </w:rPr>
        <w:t> </w:t>
      </w:r>
      <w:r>
        <w:rPr/>
        <w:t>NÃO</w:t>
      </w:r>
      <w:r>
        <w:rPr>
          <w:spacing w:val="-3"/>
        </w:rPr>
        <w:t> </w:t>
      </w:r>
      <w:r>
        <w:rPr>
          <w:spacing w:val="-2"/>
        </w:rPr>
        <w:t>INCIDÊNCIAS</w:t>
      </w:r>
    </w:p>
    <w:p>
      <w:pPr>
        <w:pStyle w:val="BodyText"/>
        <w:spacing w:before="10"/>
        <w:rPr>
          <w:sz w:val="25"/>
        </w:rPr>
      </w:pPr>
    </w:p>
    <w:p>
      <w:pPr>
        <w:pStyle w:val="BodyText"/>
        <w:ind w:left="199" w:right="1697" w:firstLine="566"/>
        <w:jc w:val="both"/>
      </w:pPr>
      <w:r>
        <w:rPr/>
        <w:t>Art.</w:t>
      </w:r>
      <w:r>
        <w:rPr>
          <w:spacing w:val="-3"/>
        </w:rPr>
        <w:t> </w:t>
      </w:r>
      <w:r>
        <w:rPr/>
        <w:t>862.</w:t>
      </w:r>
      <w:r>
        <w:rPr>
          <w:spacing w:val="40"/>
        </w:rPr>
        <w:t> </w:t>
      </w:r>
      <w:r>
        <w:rPr/>
        <w:t>Não</w:t>
      </w:r>
      <w:r>
        <w:rPr>
          <w:spacing w:val="-1"/>
        </w:rPr>
        <w:t> </w:t>
      </w:r>
      <w:r>
        <w:rPr/>
        <w:t>ficam sujeitos ao imposto sobre a renda de que tratam o</w:t>
      </w:r>
      <w:r>
        <w:rPr>
          <w:spacing w:val="-1"/>
        </w:rPr>
        <w:t> </w:t>
      </w:r>
      <w:r>
        <w:rPr/>
        <w:t>Título II ao Título V deste Livro:</w:t>
      </w:r>
    </w:p>
    <w:p>
      <w:pPr>
        <w:pStyle w:val="BodyText"/>
        <w:spacing w:before="5"/>
        <w:rPr>
          <w:sz w:val="26"/>
        </w:rPr>
      </w:pPr>
    </w:p>
    <w:p>
      <w:pPr>
        <w:pStyle w:val="ListParagraph"/>
        <w:numPr>
          <w:ilvl w:val="0"/>
          <w:numId w:val="399"/>
        </w:numPr>
        <w:tabs>
          <w:tab w:pos="879" w:val="left" w:leader="none"/>
        </w:tabs>
        <w:spacing w:line="240" w:lineRule="auto" w:before="0" w:after="0"/>
        <w:ind w:left="199" w:right="1696" w:firstLine="566"/>
        <w:jc w:val="both"/>
        <w:rPr>
          <w:sz w:val="20"/>
        </w:rPr>
      </w:pPr>
      <w:r>
        <w:rPr>
          <w:sz w:val="20"/>
        </w:rPr>
        <w:t>- os rendimentos e os ganhos líquidos auferidos pelas carteiras dos fundos de investimento e dos clubes de investimento, ressalvado o disposto no art. 826 (Lei nº 8.981, de 1995, art. 68, </w:t>
      </w:r>
      <w:r>
        <w:rPr>
          <w:b/>
          <w:sz w:val="20"/>
        </w:rPr>
        <w:t>caput, </w:t>
      </w:r>
      <w:r>
        <w:rPr>
          <w:sz w:val="20"/>
        </w:rPr>
        <w:t>inciso I, e art. 73, § 2º);</w:t>
      </w:r>
    </w:p>
    <w:p>
      <w:pPr>
        <w:pStyle w:val="BodyText"/>
        <w:rPr>
          <w:sz w:val="26"/>
        </w:rPr>
      </w:pPr>
    </w:p>
    <w:p>
      <w:pPr>
        <w:pStyle w:val="ListParagraph"/>
        <w:numPr>
          <w:ilvl w:val="0"/>
          <w:numId w:val="399"/>
        </w:numPr>
        <w:tabs>
          <w:tab w:pos="936" w:val="left" w:leader="none"/>
        </w:tabs>
        <w:spacing w:line="240" w:lineRule="auto" w:before="0" w:after="0"/>
        <w:ind w:left="199" w:right="1694" w:firstLine="566"/>
        <w:jc w:val="both"/>
        <w:rPr>
          <w:sz w:val="20"/>
        </w:rPr>
      </w:pPr>
      <w:r>
        <w:rPr>
          <w:sz w:val="20"/>
        </w:rPr>
        <w:t>-</w:t>
      </w:r>
      <w:r>
        <w:rPr>
          <w:spacing w:val="-3"/>
          <w:sz w:val="20"/>
        </w:rPr>
        <w:t> </w:t>
      </w:r>
      <w:r>
        <w:rPr>
          <w:sz w:val="20"/>
        </w:rPr>
        <w:t>os rendimentos auferidos nos resgates de quotas de fundos de investimento, de titularidade de</w:t>
      </w:r>
      <w:r>
        <w:rPr>
          <w:spacing w:val="-1"/>
          <w:sz w:val="20"/>
        </w:rPr>
        <w:t> </w:t>
      </w:r>
      <w:r>
        <w:rPr>
          <w:sz w:val="20"/>
        </w:rPr>
        <w:t>fundos cujos recursos sejam aplicados na aquisição de quotas de outros fundos de investimento, ressalvado o disposto no art. 829 (Lei nº 8.981, de 1995, art. 68, </w:t>
      </w:r>
      <w:r>
        <w:rPr>
          <w:b/>
          <w:sz w:val="20"/>
        </w:rPr>
        <w:t>caput,</w:t>
      </w:r>
      <w:r>
        <w:rPr>
          <w:b/>
          <w:spacing w:val="-4"/>
          <w:sz w:val="20"/>
        </w:rPr>
        <w:t> </w:t>
      </w:r>
      <w:r>
        <w:rPr>
          <w:sz w:val="20"/>
        </w:rPr>
        <w:t>inciso II; e Medida Provisória nº 2.189-49, de 2001, art. 6º, § 4º);</w:t>
      </w:r>
    </w:p>
    <w:p>
      <w:pPr>
        <w:pStyle w:val="BodyText"/>
        <w:spacing w:before="1"/>
        <w:rPr>
          <w:sz w:val="26"/>
        </w:rPr>
      </w:pPr>
    </w:p>
    <w:p>
      <w:pPr>
        <w:pStyle w:val="ListParagraph"/>
        <w:numPr>
          <w:ilvl w:val="0"/>
          <w:numId w:val="399"/>
        </w:numPr>
        <w:tabs>
          <w:tab w:pos="988" w:val="left" w:leader="none"/>
        </w:tabs>
        <w:spacing w:line="240" w:lineRule="auto" w:before="0" w:after="0"/>
        <w:ind w:left="199" w:right="1701" w:firstLine="566"/>
        <w:jc w:val="both"/>
        <w:rPr>
          <w:sz w:val="20"/>
        </w:rPr>
      </w:pPr>
      <w:r>
        <w:rPr>
          <w:sz w:val="20"/>
        </w:rPr>
        <w:t>- os</w:t>
      </w:r>
      <w:r>
        <w:rPr>
          <w:spacing w:val="-4"/>
          <w:sz w:val="20"/>
        </w:rPr>
        <w:t> </w:t>
      </w:r>
      <w:r>
        <w:rPr>
          <w:sz w:val="20"/>
        </w:rPr>
        <w:t>rendimentos</w:t>
      </w:r>
      <w:r>
        <w:rPr>
          <w:spacing w:val="-4"/>
          <w:sz w:val="20"/>
        </w:rPr>
        <w:t> </w:t>
      </w:r>
      <w:r>
        <w:rPr>
          <w:sz w:val="20"/>
        </w:rPr>
        <w:t>auferidos</w:t>
      </w:r>
      <w:r>
        <w:rPr>
          <w:spacing w:val="-4"/>
          <w:sz w:val="20"/>
        </w:rPr>
        <w:t> </w:t>
      </w:r>
      <w:r>
        <w:rPr>
          <w:sz w:val="20"/>
        </w:rPr>
        <w:t>por</w:t>
      </w:r>
      <w:r>
        <w:rPr>
          <w:spacing w:val="-1"/>
          <w:sz w:val="20"/>
        </w:rPr>
        <w:t> </w:t>
      </w:r>
      <w:r>
        <w:rPr>
          <w:sz w:val="20"/>
        </w:rPr>
        <w:t>pessoa</w:t>
      </w:r>
      <w:r>
        <w:rPr>
          <w:spacing w:val="-1"/>
          <w:sz w:val="20"/>
        </w:rPr>
        <w:t> </w:t>
      </w:r>
      <w:r>
        <w:rPr>
          <w:sz w:val="20"/>
        </w:rPr>
        <w:t>física</w:t>
      </w:r>
      <w:r>
        <w:rPr>
          <w:spacing w:val="-1"/>
          <w:sz w:val="20"/>
        </w:rPr>
        <w:t> </w:t>
      </w:r>
      <w:r>
        <w:rPr>
          <w:sz w:val="20"/>
        </w:rPr>
        <w:t>em</w:t>
      </w:r>
      <w:r>
        <w:rPr>
          <w:spacing w:val="-1"/>
          <w:sz w:val="20"/>
        </w:rPr>
        <w:t> </w:t>
      </w:r>
      <w:r>
        <w:rPr>
          <w:sz w:val="20"/>
        </w:rPr>
        <w:t>contas</w:t>
      </w:r>
      <w:r>
        <w:rPr>
          <w:spacing w:val="-4"/>
          <w:sz w:val="20"/>
        </w:rPr>
        <w:t> </w:t>
      </w:r>
      <w:r>
        <w:rPr>
          <w:sz w:val="20"/>
        </w:rPr>
        <w:t>de</w:t>
      </w:r>
      <w:r>
        <w:rPr>
          <w:spacing w:val="-1"/>
          <w:sz w:val="20"/>
        </w:rPr>
        <w:t> </w:t>
      </w:r>
      <w:r>
        <w:rPr>
          <w:sz w:val="20"/>
        </w:rPr>
        <w:t>depósitos</w:t>
      </w:r>
      <w:r>
        <w:rPr>
          <w:spacing w:val="-4"/>
          <w:sz w:val="20"/>
        </w:rPr>
        <w:t> </w:t>
      </w:r>
      <w:r>
        <w:rPr>
          <w:sz w:val="20"/>
        </w:rPr>
        <w:t>de</w:t>
      </w:r>
      <w:r>
        <w:rPr>
          <w:spacing w:val="-1"/>
          <w:sz w:val="20"/>
        </w:rPr>
        <w:t> </w:t>
      </w:r>
      <w:r>
        <w:rPr>
          <w:sz w:val="20"/>
        </w:rPr>
        <w:t>poupança</w:t>
      </w:r>
      <w:r>
        <w:rPr>
          <w:spacing w:val="-1"/>
          <w:sz w:val="20"/>
        </w:rPr>
        <w:t> </w:t>
      </w:r>
      <w:r>
        <w:rPr>
          <w:sz w:val="20"/>
        </w:rPr>
        <w:t>(Lei nº 8.981, art. 68, </w:t>
      </w:r>
      <w:r>
        <w:rPr>
          <w:b/>
          <w:sz w:val="20"/>
        </w:rPr>
        <w:t>caput, </w:t>
      </w:r>
      <w:r>
        <w:rPr>
          <w:sz w:val="20"/>
        </w:rPr>
        <w:t>inciso III);</w:t>
      </w:r>
    </w:p>
    <w:p>
      <w:pPr>
        <w:pStyle w:val="BodyText"/>
        <w:spacing w:before="11"/>
        <w:rPr>
          <w:sz w:val="25"/>
        </w:rPr>
      </w:pPr>
    </w:p>
    <w:p>
      <w:pPr>
        <w:pStyle w:val="ListParagraph"/>
        <w:numPr>
          <w:ilvl w:val="0"/>
          <w:numId w:val="399"/>
        </w:numPr>
        <w:tabs>
          <w:tab w:pos="1013" w:val="left" w:leader="none"/>
        </w:tabs>
        <w:spacing w:line="240" w:lineRule="auto" w:before="0" w:after="0"/>
        <w:ind w:left="199" w:right="1695" w:firstLine="566"/>
        <w:jc w:val="both"/>
        <w:rPr>
          <w:sz w:val="20"/>
        </w:rPr>
      </w:pPr>
      <w:r>
        <w:rPr>
          <w:sz w:val="20"/>
        </w:rPr>
        <w:t>-</w:t>
      </w:r>
      <w:r>
        <w:rPr>
          <w:spacing w:val="-4"/>
          <w:sz w:val="20"/>
        </w:rPr>
        <w:t> </w:t>
      </w:r>
      <w:r>
        <w:rPr>
          <w:sz w:val="20"/>
        </w:rPr>
        <w:t>os ganhos líquidos auferidos por pessoa física em operações no mercado à vista de ações nas bolsas de valores e em operações com ouro, ativo financeiro, cujo valor das alienações</w:t>
      </w:r>
      <w:r>
        <w:rPr>
          <w:spacing w:val="-3"/>
          <w:sz w:val="20"/>
        </w:rPr>
        <w:t> </w:t>
      </w:r>
      <w:r>
        <w:rPr>
          <w:sz w:val="20"/>
        </w:rPr>
        <w:t>realizadas</w:t>
      </w:r>
      <w:r>
        <w:rPr>
          <w:spacing w:val="-3"/>
          <w:sz w:val="20"/>
        </w:rPr>
        <w:t> </w:t>
      </w:r>
      <w:r>
        <w:rPr>
          <w:sz w:val="20"/>
        </w:rPr>
        <w:t>em cada</w:t>
      </w:r>
      <w:r>
        <w:rPr>
          <w:spacing w:val="-5"/>
          <w:sz w:val="20"/>
        </w:rPr>
        <w:t> </w:t>
      </w:r>
      <w:r>
        <w:rPr>
          <w:sz w:val="20"/>
        </w:rPr>
        <w:t>mês</w:t>
      </w:r>
      <w:r>
        <w:rPr>
          <w:spacing w:val="-3"/>
          <w:sz w:val="20"/>
        </w:rPr>
        <w:t> </w:t>
      </w:r>
      <w:r>
        <w:rPr>
          <w:sz w:val="20"/>
        </w:rPr>
        <w:t>seja igual ou inferior a R$ 20.000,00 (vinte</w:t>
      </w:r>
      <w:r>
        <w:rPr>
          <w:spacing w:val="-5"/>
          <w:sz w:val="20"/>
        </w:rPr>
        <w:t> </w:t>
      </w:r>
      <w:r>
        <w:rPr>
          <w:sz w:val="20"/>
        </w:rPr>
        <w:t>mil reais) para o conjunto de ações</w:t>
      </w:r>
      <w:r>
        <w:rPr>
          <w:spacing w:val="-1"/>
          <w:sz w:val="20"/>
        </w:rPr>
        <w:t> </w:t>
      </w:r>
      <w:r>
        <w:rPr>
          <w:sz w:val="20"/>
        </w:rPr>
        <w:t>e para o ouro, ativo</w:t>
      </w:r>
      <w:r>
        <w:rPr>
          <w:spacing w:val="-7"/>
          <w:sz w:val="20"/>
        </w:rPr>
        <w:t> </w:t>
      </w:r>
      <w:r>
        <w:rPr>
          <w:sz w:val="20"/>
        </w:rPr>
        <w:t>financeiro, respectivamente (Lei nº 11.033, de 2004, art. 3º, </w:t>
      </w:r>
      <w:r>
        <w:rPr>
          <w:b/>
          <w:sz w:val="20"/>
        </w:rPr>
        <w:t>caput, </w:t>
      </w:r>
      <w:r>
        <w:rPr>
          <w:sz w:val="20"/>
        </w:rPr>
        <w:t>inciso I);</w:t>
      </w:r>
    </w:p>
    <w:p>
      <w:pPr>
        <w:pStyle w:val="BodyText"/>
        <w:spacing w:before="6"/>
        <w:rPr>
          <w:sz w:val="26"/>
        </w:rPr>
      </w:pPr>
    </w:p>
    <w:p>
      <w:pPr>
        <w:pStyle w:val="ListParagraph"/>
        <w:numPr>
          <w:ilvl w:val="0"/>
          <w:numId w:val="399"/>
        </w:numPr>
        <w:tabs>
          <w:tab w:pos="956" w:val="left" w:leader="none"/>
        </w:tabs>
        <w:spacing w:line="240" w:lineRule="auto" w:before="0" w:after="0"/>
        <w:ind w:left="199" w:right="1694" w:firstLine="566"/>
        <w:jc w:val="both"/>
        <w:rPr>
          <w:sz w:val="20"/>
        </w:rPr>
      </w:pPr>
      <w:r>
        <w:rPr>
          <w:sz w:val="20"/>
        </w:rPr>
        <w:t>- os juros e as comissões devidos a sindicatos profissionais, cooperativas e outras entidades sem fins lucrativos, quando os empréstimos tiverem sido contraídos pelo extinto Banco Nacional da Habitação, ou por seu sucessor, ou por ele aprovados em favor de entidades que integrem o SFH e se destinem ao financiamento de construção residencial (Lei</w:t>
      </w:r>
      <w:r>
        <w:rPr>
          <w:spacing w:val="40"/>
          <w:sz w:val="20"/>
        </w:rPr>
        <w:t> </w:t>
      </w:r>
      <w:r>
        <w:rPr>
          <w:sz w:val="20"/>
        </w:rPr>
        <w:t>nº 4.862, de 1965, art. 26; e Decreto-Lei nº 2.291, de 21 de novembro de 1986, art. 1º);</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399"/>
        </w:numPr>
        <w:tabs>
          <w:tab w:pos="1013" w:val="left" w:leader="none"/>
        </w:tabs>
        <w:spacing w:line="240" w:lineRule="auto" w:before="95" w:after="0"/>
        <w:ind w:left="199" w:right="1691" w:firstLine="566"/>
        <w:jc w:val="both"/>
        <w:rPr>
          <w:sz w:val="20"/>
        </w:rPr>
      </w:pPr>
      <w:r>
        <w:rPr>
          <w:sz w:val="20"/>
        </w:rPr>
        <w:t>-</w:t>
      </w:r>
      <w:r>
        <w:rPr>
          <w:spacing w:val="-4"/>
          <w:sz w:val="20"/>
        </w:rPr>
        <w:t> </w:t>
      </w:r>
      <w:r>
        <w:rPr>
          <w:sz w:val="20"/>
        </w:rPr>
        <w:t>os juros abonados pelo Fundo Especial do Banco Central do Brasil, instituído pelo Decreto-Lei nº</w:t>
      </w:r>
      <w:r>
        <w:rPr>
          <w:spacing w:val="-1"/>
          <w:sz w:val="20"/>
        </w:rPr>
        <w:t> </w:t>
      </w:r>
      <w:r>
        <w:rPr>
          <w:sz w:val="20"/>
        </w:rPr>
        <w:t>283, de 28 de</w:t>
      </w:r>
      <w:r>
        <w:rPr>
          <w:spacing w:val="-1"/>
          <w:sz w:val="20"/>
        </w:rPr>
        <w:t> </w:t>
      </w:r>
      <w:r>
        <w:rPr>
          <w:sz w:val="20"/>
        </w:rPr>
        <w:t>fevereiro de 1967, na conta de depósito em moeda estrangeira, e os por ele cobrados nos empréstimos concedidos em moeda corrente nacional destinados à construção e à venda de habitação (Decreto-Lei nº 283, de 1967, art. 5º, parágrafo único);</w:t>
      </w:r>
    </w:p>
    <w:p>
      <w:pPr>
        <w:pStyle w:val="BodyText"/>
        <w:spacing w:before="1"/>
        <w:rPr>
          <w:sz w:val="26"/>
        </w:rPr>
      </w:pPr>
    </w:p>
    <w:p>
      <w:pPr>
        <w:pStyle w:val="ListParagraph"/>
        <w:numPr>
          <w:ilvl w:val="0"/>
          <w:numId w:val="399"/>
        </w:numPr>
        <w:tabs>
          <w:tab w:pos="1067" w:val="left" w:leader="none"/>
        </w:tabs>
        <w:spacing w:line="240" w:lineRule="auto" w:before="0" w:after="0"/>
        <w:ind w:left="199" w:right="1699" w:firstLine="566"/>
        <w:jc w:val="both"/>
        <w:rPr>
          <w:sz w:val="20"/>
        </w:rPr>
      </w:pPr>
      <w:r>
        <w:rPr>
          <w:sz w:val="20"/>
        </w:rPr>
        <w:t>- os rendimentos decorrentes de Títulos da Dívida Agrária, emitidos para os fins previstos no art. 184 da Constituição, auferidos pelo expropriado;</w:t>
      </w:r>
    </w:p>
    <w:p>
      <w:pPr>
        <w:pStyle w:val="BodyText"/>
        <w:spacing w:before="4"/>
        <w:rPr>
          <w:sz w:val="26"/>
        </w:rPr>
      </w:pPr>
    </w:p>
    <w:p>
      <w:pPr>
        <w:pStyle w:val="ListParagraph"/>
        <w:numPr>
          <w:ilvl w:val="0"/>
          <w:numId w:val="399"/>
        </w:numPr>
        <w:tabs>
          <w:tab w:pos="1124" w:val="left" w:leader="none"/>
        </w:tabs>
        <w:spacing w:line="240" w:lineRule="auto" w:before="0" w:after="0"/>
        <w:ind w:left="199" w:right="1691" w:firstLine="566"/>
        <w:jc w:val="both"/>
        <w:rPr>
          <w:sz w:val="20"/>
        </w:rPr>
      </w:pPr>
      <w:r>
        <w:rPr>
          <w:sz w:val="20"/>
        </w:rPr>
        <w:t>- os rendimentos e os ganhos de capital decorrentes de operações realizadas em nome e com recursos do Fundo de Participação PIS-Pasep, observadas as instruções expedidas pelo Ministro de Estado da Fazenda, e ao montante dos depósitos, dos juros e das quotas-partes creditado em contas individuais pelo Fundo PIS/Pasep (Decreto-Lei nº</w:t>
      </w:r>
      <w:r>
        <w:rPr>
          <w:spacing w:val="-2"/>
          <w:sz w:val="20"/>
        </w:rPr>
        <w:t> </w:t>
      </w:r>
      <w:r>
        <w:rPr>
          <w:sz w:val="20"/>
        </w:rPr>
        <w:t>2.303, de 1986, art. 34; e Lei nº 7.713, de 1988, art. 6º, </w:t>
      </w:r>
      <w:r>
        <w:rPr>
          <w:b/>
          <w:sz w:val="20"/>
        </w:rPr>
        <w:t>caput, </w:t>
      </w:r>
      <w:r>
        <w:rPr>
          <w:sz w:val="20"/>
        </w:rPr>
        <w:t>inciso VI);</w:t>
      </w:r>
    </w:p>
    <w:p>
      <w:pPr>
        <w:pStyle w:val="BodyText"/>
        <w:spacing w:before="3"/>
        <w:rPr>
          <w:sz w:val="26"/>
        </w:rPr>
      </w:pPr>
    </w:p>
    <w:p>
      <w:pPr>
        <w:pStyle w:val="ListParagraph"/>
        <w:numPr>
          <w:ilvl w:val="0"/>
          <w:numId w:val="399"/>
        </w:numPr>
        <w:tabs>
          <w:tab w:pos="1009" w:val="left" w:leader="none"/>
        </w:tabs>
        <w:spacing w:line="237" w:lineRule="auto" w:before="0" w:after="0"/>
        <w:ind w:left="199" w:right="1694" w:firstLine="566"/>
        <w:jc w:val="both"/>
        <w:rPr>
          <w:sz w:val="20"/>
        </w:rPr>
      </w:pPr>
      <w:r>
        <w:rPr>
          <w:sz w:val="20"/>
        </w:rPr>
        <w:t>- os rendimentos e os ganhos de capital, auferidos pelo FND, de ações de sua propriedade, de debêntures e operações de crédito, inclusive repasses, e aqueles decorrentes de aplicações</w:t>
      </w:r>
      <w:r>
        <w:rPr>
          <w:spacing w:val="-1"/>
          <w:sz w:val="20"/>
        </w:rPr>
        <w:t> </w:t>
      </w:r>
      <w:r>
        <w:rPr>
          <w:sz w:val="20"/>
        </w:rPr>
        <w:t>financeiras quando realizadas diretamente ou à sua conta (Decreto-Lei nº</w:t>
      </w:r>
      <w:r>
        <w:rPr>
          <w:spacing w:val="-2"/>
          <w:sz w:val="20"/>
        </w:rPr>
        <w:t> </w:t>
      </w:r>
      <w:r>
        <w:rPr>
          <w:sz w:val="20"/>
        </w:rPr>
        <w:t>2.383, de 1987, art. 5º, </w:t>
      </w:r>
      <w:r>
        <w:rPr>
          <w:b/>
          <w:sz w:val="20"/>
        </w:rPr>
        <w:t>caput, </w:t>
      </w:r>
      <w:r>
        <w:rPr>
          <w:sz w:val="20"/>
        </w:rPr>
        <w:t>inciso I);</w:t>
      </w:r>
    </w:p>
    <w:p>
      <w:pPr>
        <w:pStyle w:val="BodyText"/>
        <w:spacing w:before="8"/>
        <w:rPr>
          <w:sz w:val="26"/>
        </w:rPr>
      </w:pPr>
    </w:p>
    <w:p>
      <w:pPr>
        <w:pStyle w:val="ListParagraph"/>
        <w:numPr>
          <w:ilvl w:val="0"/>
          <w:numId w:val="399"/>
        </w:numPr>
        <w:tabs>
          <w:tab w:pos="952" w:val="left" w:leader="none"/>
        </w:tabs>
        <w:spacing w:line="240" w:lineRule="auto" w:before="0" w:after="0"/>
        <w:ind w:left="199" w:right="1689" w:firstLine="566"/>
        <w:jc w:val="both"/>
        <w:rPr>
          <w:sz w:val="20"/>
        </w:rPr>
      </w:pPr>
      <w:r>
        <w:rPr>
          <w:sz w:val="20"/>
        </w:rPr>
        <w:t>- o dividendo anual mínimo de vinte e cinco por cento do resultado líquido positivo apurado em cada exercício atribuído às</w:t>
      </w:r>
      <w:r>
        <w:rPr>
          <w:spacing w:val="-3"/>
          <w:sz w:val="20"/>
        </w:rPr>
        <w:t> </w:t>
      </w:r>
      <w:r>
        <w:rPr>
          <w:sz w:val="20"/>
        </w:rPr>
        <w:t>quotas</w:t>
      </w:r>
      <w:r>
        <w:rPr>
          <w:spacing w:val="-3"/>
          <w:sz w:val="20"/>
        </w:rPr>
        <w:t> </w:t>
      </w:r>
      <w:r>
        <w:rPr>
          <w:sz w:val="20"/>
        </w:rPr>
        <w:t>do FND (Decreto-Lei nº 2.288, de 1986, art.</w:t>
      </w:r>
      <w:r>
        <w:rPr>
          <w:spacing w:val="-2"/>
          <w:sz w:val="20"/>
        </w:rPr>
        <w:t> </w:t>
      </w:r>
      <w:r>
        <w:rPr>
          <w:sz w:val="20"/>
        </w:rPr>
        <w:t>5º);</w:t>
      </w:r>
    </w:p>
    <w:p>
      <w:pPr>
        <w:pStyle w:val="BodyText"/>
        <w:spacing w:before="11"/>
        <w:rPr>
          <w:sz w:val="25"/>
        </w:rPr>
      </w:pPr>
    </w:p>
    <w:p>
      <w:pPr>
        <w:pStyle w:val="ListParagraph"/>
        <w:numPr>
          <w:ilvl w:val="0"/>
          <w:numId w:val="399"/>
        </w:numPr>
        <w:tabs>
          <w:tab w:pos="1009" w:val="left" w:leader="none"/>
        </w:tabs>
        <w:spacing w:line="240" w:lineRule="auto" w:before="0" w:after="0"/>
        <w:ind w:left="199" w:right="1692" w:firstLine="566"/>
        <w:jc w:val="both"/>
        <w:rPr>
          <w:sz w:val="20"/>
        </w:rPr>
      </w:pPr>
      <w:r>
        <w:rPr>
          <w:sz w:val="20"/>
        </w:rPr>
        <w:t>- os resultados, os rendimentos e as operações de financiamento auferidos pelos Fundos</w:t>
      </w:r>
      <w:r>
        <w:rPr>
          <w:spacing w:val="40"/>
          <w:sz w:val="20"/>
        </w:rPr>
        <w:t> </w:t>
      </w:r>
      <w:r>
        <w:rPr>
          <w:sz w:val="20"/>
        </w:rPr>
        <w:t>Constitucionais</w:t>
      </w:r>
      <w:r>
        <w:rPr>
          <w:spacing w:val="40"/>
          <w:sz w:val="20"/>
        </w:rPr>
        <w:t> </w:t>
      </w:r>
      <w:r>
        <w:rPr>
          <w:sz w:val="20"/>
        </w:rPr>
        <w:t>de</w:t>
      </w:r>
      <w:r>
        <w:rPr>
          <w:spacing w:val="40"/>
          <w:sz w:val="20"/>
        </w:rPr>
        <w:t> </w:t>
      </w:r>
      <w:r>
        <w:rPr>
          <w:sz w:val="20"/>
        </w:rPr>
        <w:t>Financiamento</w:t>
      </w:r>
      <w:r>
        <w:rPr>
          <w:spacing w:val="40"/>
          <w:sz w:val="20"/>
        </w:rPr>
        <w:t> </w:t>
      </w:r>
      <w:r>
        <w:rPr>
          <w:sz w:val="20"/>
        </w:rPr>
        <w:t>do</w:t>
      </w:r>
      <w:r>
        <w:rPr>
          <w:spacing w:val="40"/>
          <w:sz w:val="20"/>
        </w:rPr>
        <w:t> </w:t>
      </w:r>
      <w:r>
        <w:rPr>
          <w:sz w:val="20"/>
        </w:rPr>
        <w:t>Norte,</w:t>
      </w:r>
      <w:r>
        <w:rPr>
          <w:spacing w:val="40"/>
          <w:sz w:val="20"/>
        </w:rPr>
        <w:t> </w:t>
      </w:r>
      <w:r>
        <w:rPr>
          <w:sz w:val="20"/>
        </w:rPr>
        <w:t>do</w:t>
      </w:r>
      <w:r>
        <w:rPr>
          <w:spacing w:val="40"/>
          <w:sz w:val="20"/>
        </w:rPr>
        <w:t> </w:t>
      </w:r>
      <w:r>
        <w:rPr>
          <w:sz w:val="20"/>
        </w:rPr>
        <w:t>Nordeste</w:t>
      </w:r>
      <w:r>
        <w:rPr>
          <w:spacing w:val="40"/>
          <w:sz w:val="20"/>
        </w:rPr>
        <w:t> </w:t>
      </w:r>
      <w:r>
        <w:rPr>
          <w:sz w:val="20"/>
        </w:rPr>
        <w:t>e</w:t>
      </w:r>
      <w:r>
        <w:rPr>
          <w:spacing w:val="40"/>
          <w:sz w:val="20"/>
        </w:rPr>
        <w:t> </w:t>
      </w:r>
      <w:r>
        <w:rPr>
          <w:sz w:val="20"/>
        </w:rPr>
        <w:t>do</w:t>
      </w:r>
      <w:r>
        <w:rPr>
          <w:spacing w:val="40"/>
          <w:sz w:val="20"/>
        </w:rPr>
        <w:t> </w:t>
      </w:r>
      <w:r>
        <w:rPr>
          <w:sz w:val="20"/>
        </w:rPr>
        <w:t>Centro-Oeste</w:t>
      </w:r>
      <w:r>
        <w:rPr>
          <w:spacing w:val="40"/>
          <w:sz w:val="20"/>
        </w:rPr>
        <w:t> </w:t>
      </w:r>
      <w:r>
        <w:rPr>
          <w:sz w:val="20"/>
        </w:rPr>
        <w:t>(Lei</w:t>
      </w:r>
      <w:r>
        <w:rPr>
          <w:spacing w:val="80"/>
          <w:sz w:val="20"/>
        </w:rPr>
        <w:t> </w:t>
      </w:r>
      <w:r>
        <w:rPr>
          <w:sz w:val="20"/>
        </w:rPr>
        <w:t>nº 7.827, de 27 de setembro de 1989, art. 8º);</w:t>
      </w:r>
    </w:p>
    <w:p>
      <w:pPr>
        <w:pStyle w:val="BodyText"/>
        <w:rPr>
          <w:sz w:val="26"/>
        </w:rPr>
      </w:pPr>
    </w:p>
    <w:p>
      <w:pPr>
        <w:pStyle w:val="ListParagraph"/>
        <w:numPr>
          <w:ilvl w:val="0"/>
          <w:numId w:val="399"/>
        </w:numPr>
        <w:tabs>
          <w:tab w:pos="1066" w:val="left" w:leader="none"/>
        </w:tabs>
        <w:spacing w:line="240" w:lineRule="auto" w:before="0" w:after="0"/>
        <w:ind w:left="199" w:right="1694" w:firstLine="566"/>
        <w:jc w:val="both"/>
        <w:rPr>
          <w:sz w:val="20"/>
        </w:rPr>
      </w:pPr>
      <w:r>
        <w:rPr>
          <w:sz w:val="20"/>
        </w:rPr>
        <w:t>- os rendimentos produzidos por depósitos</w:t>
      </w:r>
      <w:r>
        <w:rPr>
          <w:spacing w:val="-4"/>
          <w:sz w:val="20"/>
        </w:rPr>
        <w:t> </w:t>
      </w:r>
      <w:r>
        <w:rPr>
          <w:sz w:val="20"/>
        </w:rPr>
        <w:t>judiciais, inclusive</w:t>
      </w:r>
      <w:r>
        <w:rPr>
          <w:spacing w:val="-1"/>
          <w:sz w:val="20"/>
        </w:rPr>
        <w:t> </w:t>
      </w:r>
      <w:r>
        <w:rPr>
          <w:sz w:val="20"/>
        </w:rPr>
        <w:t>aqueles realizados para garantia de instância, quando o seu levantamento não ocorrer em favor do depositante, observado o disposto no art. 776;</w:t>
      </w:r>
    </w:p>
    <w:p>
      <w:pPr>
        <w:pStyle w:val="BodyText"/>
        <w:spacing w:before="5"/>
        <w:rPr>
          <w:sz w:val="26"/>
        </w:rPr>
      </w:pPr>
    </w:p>
    <w:p>
      <w:pPr>
        <w:pStyle w:val="ListParagraph"/>
        <w:numPr>
          <w:ilvl w:val="0"/>
          <w:numId w:val="399"/>
        </w:numPr>
        <w:tabs>
          <w:tab w:pos="1147" w:val="left" w:leader="none"/>
        </w:tabs>
        <w:spacing w:line="240" w:lineRule="auto" w:before="0" w:after="0"/>
        <w:ind w:left="199" w:right="1696" w:firstLine="566"/>
        <w:jc w:val="both"/>
        <w:rPr>
          <w:sz w:val="20"/>
        </w:rPr>
      </w:pPr>
      <w:r>
        <w:rPr>
          <w:sz w:val="20"/>
        </w:rPr>
        <w:t>- os rendimentos e os ganhos líquidos auferidos pelo Fundo Garantidor de Crédito (Lei nº 9.710, de 1998, art. 4º);</w:t>
      </w:r>
    </w:p>
    <w:p>
      <w:pPr>
        <w:pStyle w:val="BodyText"/>
        <w:rPr>
          <w:sz w:val="26"/>
        </w:rPr>
      </w:pPr>
    </w:p>
    <w:p>
      <w:pPr>
        <w:pStyle w:val="ListParagraph"/>
        <w:numPr>
          <w:ilvl w:val="0"/>
          <w:numId w:val="399"/>
        </w:numPr>
        <w:tabs>
          <w:tab w:pos="1181" w:val="left" w:leader="none"/>
        </w:tabs>
        <w:spacing w:line="240" w:lineRule="auto" w:before="0" w:after="0"/>
        <w:ind w:left="199" w:right="1697" w:firstLine="566"/>
        <w:jc w:val="both"/>
        <w:rPr>
          <w:sz w:val="20"/>
        </w:rPr>
      </w:pPr>
      <w:r>
        <w:rPr>
          <w:sz w:val="20"/>
        </w:rPr>
        <w:t>- na fonte e na declaração de ajuste anual das pessoas físicas, a remuneração produzida por letras hipotecárias, certificados de recebíveis imobiliários e letras de crédito imobiliário (Lei nº 11.033, de 2004, art. 3º, </w:t>
      </w:r>
      <w:r>
        <w:rPr>
          <w:b/>
          <w:sz w:val="20"/>
        </w:rPr>
        <w:t>caput, </w:t>
      </w:r>
      <w:r>
        <w:rPr>
          <w:sz w:val="20"/>
        </w:rPr>
        <w:t>inciso II);</w:t>
      </w:r>
    </w:p>
    <w:p>
      <w:pPr>
        <w:pStyle w:val="BodyText"/>
        <w:rPr>
          <w:sz w:val="26"/>
        </w:rPr>
      </w:pPr>
    </w:p>
    <w:p>
      <w:pPr>
        <w:pStyle w:val="ListParagraph"/>
        <w:numPr>
          <w:ilvl w:val="0"/>
          <w:numId w:val="399"/>
        </w:numPr>
        <w:tabs>
          <w:tab w:pos="1129" w:val="left" w:leader="none"/>
        </w:tabs>
        <w:spacing w:line="240" w:lineRule="auto" w:before="0" w:after="0"/>
        <w:ind w:left="199" w:right="1696" w:firstLine="566"/>
        <w:jc w:val="both"/>
        <w:rPr>
          <w:sz w:val="20"/>
        </w:rPr>
      </w:pPr>
      <w:r>
        <w:rPr>
          <w:sz w:val="20"/>
        </w:rPr>
        <w:t>- na fonte e na declaração de ajuste anual das pessoas físicas, a remuneração produzida por CDA,</w:t>
      </w:r>
      <w:r>
        <w:rPr>
          <w:spacing w:val="-4"/>
          <w:sz w:val="20"/>
        </w:rPr>
        <w:t> </w:t>
      </w:r>
      <w:r>
        <w:rPr>
          <w:sz w:val="20"/>
        </w:rPr>
        <w:t>WA, CDCA, LCA</w:t>
      </w:r>
      <w:r>
        <w:rPr>
          <w:spacing w:val="-1"/>
          <w:sz w:val="20"/>
        </w:rPr>
        <w:t> </w:t>
      </w:r>
      <w:r>
        <w:rPr>
          <w:sz w:val="20"/>
        </w:rPr>
        <w:t>e CRA, instituídos</w:t>
      </w:r>
      <w:r>
        <w:rPr>
          <w:spacing w:val="-1"/>
          <w:sz w:val="20"/>
        </w:rPr>
        <w:t> </w:t>
      </w:r>
      <w:r>
        <w:rPr>
          <w:sz w:val="20"/>
        </w:rPr>
        <w:t>pelos</w:t>
      </w:r>
      <w:r>
        <w:rPr>
          <w:spacing w:val="-1"/>
          <w:sz w:val="20"/>
        </w:rPr>
        <w:t> </w:t>
      </w:r>
      <w:r>
        <w:rPr>
          <w:sz w:val="20"/>
        </w:rPr>
        <w:t>art. 1º</w:t>
      </w:r>
      <w:r>
        <w:rPr>
          <w:spacing w:val="-2"/>
          <w:sz w:val="20"/>
        </w:rPr>
        <w:t> </w:t>
      </w:r>
      <w:r>
        <w:rPr>
          <w:sz w:val="20"/>
        </w:rPr>
        <w:t>e art. 23 da Lei nº</w:t>
      </w:r>
      <w:r>
        <w:rPr>
          <w:spacing w:val="-2"/>
          <w:sz w:val="20"/>
        </w:rPr>
        <w:t> </w:t>
      </w:r>
      <w:r>
        <w:rPr>
          <w:sz w:val="20"/>
        </w:rPr>
        <w:t>11.076, de 2004 (Lei nº 11.033, de 2004, art. 3º, </w:t>
      </w:r>
      <w:r>
        <w:rPr>
          <w:b/>
          <w:sz w:val="20"/>
        </w:rPr>
        <w:t>caput, </w:t>
      </w:r>
      <w:r>
        <w:rPr>
          <w:sz w:val="20"/>
        </w:rPr>
        <w:t>inciso IV);</w:t>
      </w:r>
    </w:p>
    <w:p>
      <w:pPr>
        <w:pStyle w:val="BodyText"/>
        <w:rPr>
          <w:sz w:val="26"/>
        </w:rPr>
      </w:pPr>
    </w:p>
    <w:p>
      <w:pPr>
        <w:pStyle w:val="ListParagraph"/>
        <w:numPr>
          <w:ilvl w:val="0"/>
          <w:numId w:val="399"/>
        </w:numPr>
        <w:tabs>
          <w:tab w:pos="1182" w:val="left" w:leader="none"/>
        </w:tabs>
        <w:spacing w:line="240" w:lineRule="auto" w:before="0" w:after="0"/>
        <w:ind w:left="199" w:right="1697" w:firstLine="566"/>
        <w:jc w:val="both"/>
        <w:rPr>
          <w:sz w:val="20"/>
        </w:rPr>
      </w:pPr>
      <w:r>
        <w:rPr>
          <w:sz w:val="20"/>
        </w:rPr>
        <w:t>- na fonte e na declaração de ajuste anual das pessoas físicas, a remuneração produzida</w:t>
      </w:r>
      <w:r>
        <w:rPr>
          <w:spacing w:val="-3"/>
          <w:sz w:val="20"/>
        </w:rPr>
        <w:t> </w:t>
      </w:r>
      <w:r>
        <w:rPr>
          <w:sz w:val="20"/>
        </w:rPr>
        <w:t>pela</w:t>
      </w:r>
      <w:r>
        <w:rPr>
          <w:spacing w:val="-3"/>
          <w:sz w:val="20"/>
        </w:rPr>
        <w:t> </w:t>
      </w:r>
      <w:r>
        <w:rPr>
          <w:sz w:val="20"/>
        </w:rPr>
        <w:t>CPR,</w:t>
      </w:r>
      <w:r>
        <w:rPr>
          <w:spacing w:val="-4"/>
          <w:sz w:val="20"/>
        </w:rPr>
        <w:t> </w:t>
      </w:r>
      <w:r>
        <w:rPr>
          <w:sz w:val="20"/>
        </w:rPr>
        <w:t>com</w:t>
      </w:r>
      <w:r>
        <w:rPr>
          <w:spacing w:val="-2"/>
          <w:sz w:val="20"/>
        </w:rPr>
        <w:t> </w:t>
      </w:r>
      <w:r>
        <w:rPr>
          <w:sz w:val="20"/>
        </w:rPr>
        <w:t>liquidação</w:t>
      </w:r>
      <w:r>
        <w:rPr>
          <w:spacing w:val="-7"/>
          <w:sz w:val="20"/>
        </w:rPr>
        <w:t> </w:t>
      </w:r>
      <w:r>
        <w:rPr>
          <w:sz w:val="20"/>
        </w:rPr>
        <w:t>financeira,</w:t>
      </w:r>
      <w:r>
        <w:rPr>
          <w:spacing w:val="-4"/>
          <w:sz w:val="20"/>
        </w:rPr>
        <w:t> </w:t>
      </w:r>
      <w:r>
        <w:rPr>
          <w:sz w:val="20"/>
        </w:rPr>
        <w:t>instituída</w:t>
      </w:r>
      <w:r>
        <w:rPr>
          <w:spacing w:val="-3"/>
          <w:sz w:val="20"/>
        </w:rPr>
        <w:t> </w:t>
      </w:r>
      <w:r>
        <w:rPr>
          <w:sz w:val="20"/>
        </w:rPr>
        <w:t>pela</w:t>
      </w:r>
      <w:r>
        <w:rPr>
          <w:spacing w:val="-3"/>
          <w:sz w:val="20"/>
        </w:rPr>
        <w:t> </w:t>
      </w:r>
      <w:r>
        <w:rPr>
          <w:sz w:val="20"/>
        </w:rPr>
        <w:t>Lei nº</w:t>
      </w:r>
      <w:r>
        <w:rPr>
          <w:spacing w:val="-3"/>
          <w:sz w:val="20"/>
        </w:rPr>
        <w:t> </w:t>
      </w:r>
      <w:r>
        <w:rPr>
          <w:sz w:val="20"/>
        </w:rPr>
        <w:t>8.929, de</w:t>
      </w:r>
      <w:r>
        <w:rPr>
          <w:spacing w:val="-3"/>
          <w:sz w:val="20"/>
        </w:rPr>
        <w:t> </w:t>
      </w:r>
      <w:r>
        <w:rPr>
          <w:sz w:val="20"/>
        </w:rPr>
        <w:t>1994, desde</w:t>
      </w:r>
      <w:r>
        <w:rPr>
          <w:spacing w:val="-3"/>
          <w:sz w:val="20"/>
        </w:rPr>
        <w:t> </w:t>
      </w:r>
      <w:r>
        <w:rPr>
          <w:sz w:val="20"/>
        </w:rPr>
        <w:t>que negociada no mercado financeiro (Lei nº 11.033, de 2004, art. 3º, </w:t>
      </w:r>
      <w:r>
        <w:rPr>
          <w:b/>
          <w:sz w:val="20"/>
        </w:rPr>
        <w:t>caput, </w:t>
      </w:r>
      <w:r>
        <w:rPr>
          <w:sz w:val="20"/>
        </w:rPr>
        <w:t>inciso V);</w:t>
      </w:r>
    </w:p>
    <w:p>
      <w:pPr>
        <w:pStyle w:val="BodyText"/>
        <w:spacing w:before="5"/>
        <w:rPr>
          <w:sz w:val="26"/>
        </w:rPr>
      </w:pPr>
    </w:p>
    <w:p>
      <w:pPr>
        <w:pStyle w:val="ListParagraph"/>
        <w:numPr>
          <w:ilvl w:val="0"/>
          <w:numId w:val="399"/>
        </w:numPr>
        <w:tabs>
          <w:tab w:pos="1263" w:val="left" w:leader="none"/>
        </w:tabs>
        <w:spacing w:line="240" w:lineRule="auto" w:before="0" w:after="0"/>
        <w:ind w:left="199" w:right="1692" w:firstLine="566"/>
        <w:jc w:val="both"/>
        <w:rPr>
          <w:sz w:val="20"/>
        </w:rPr>
      </w:pPr>
      <w:r>
        <w:rPr>
          <w:sz w:val="20"/>
        </w:rPr>
        <w:t>- os ganhos do Fundo de Investimento do FGTS - FI-FGTS e do Fundo de Investimento em Quotas - FIC, auferidos pelos participantes do FGTS (Lei nº 8.036, de 1990, art. 20, § 14); e</w:t>
      </w:r>
    </w:p>
    <w:p>
      <w:pPr>
        <w:pStyle w:val="BodyText"/>
        <w:rPr>
          <w:sz w:val="26"/>
        </w:rPr>
      </w:pPr>
    </w:p>
    <w:p>
      <w:pPr>
        <w:pStyle w:val="ListParagraph"/>
        <w:numPr>
          <w:ilvl w:val="0"/>
          <w:numId w:val="399"/>
        </w:numPr>
        <w:tabs>
          <w:tab w:pos="1258" w:val="left" w:leader="none"/>
        </w:tabs>
        <w:spacing w:line="240" w:lineRule="auto" w:before="0" w:after="0"/>
        <w:ind w:left="1258" w:right="0" w:hanging="492"/>
        <w:jc w:val="left"/>
        <w:rPr>
          <w:sz w:val="20"/>
        </w:rPr>
      </w:pPr>
      <w:r>
        <w:rPr>
          <w:sz w:val="20"/>
        </w:rPr>
        <w:t>-</w:t>
      </w:r>
      <w:r>
        <w:rPr>
          <w:spacing w:val="-5"/>
          <w:sz w:val="20"/>
        </w:rPr>
        <w:t> </w:t>
      </w:r>
      <w:r>
        <w:rPr>
          <w:sz w:val="20"/>
        </w:rPr>
        <w:t>os</w:t>
      </w:r>
      <w:r>
        <w:rPr>
          <w:spacing w:val="-6"/>
          <w:sz w:val="20"/>
        </w:rPr>
        <w:t> </w:t>
      </w:r>
      <w:r>
        <w:rPr>
          <w:sz w:val="20"/>
        </w:rPr>
        <w:t>rendimentos</w:t>
      </w:r>
      <w:r>
        <w:rPr>
          <w:spacing w:val="-7"/>
          <w:sz w:val="20"/>
        </w:rPr>
        <w:t> </w:t>
      </w:r>
      <w:r>
        <w:rPr>
          <w:sz w:val="20"/>
        </w:rPr>
        <w:t>e</w:t>
      </w:r>
      <w:r>
        <w:rPr>
          <w:spacing w:val="-4"/>
          <w:sz w:val="20"/>
        </w:rPr>
        <w:t> </w:t>
      </w:r>
      <w:r>
        <w:rPr>
          <w:sz w:val="20"/>
        </w:rPr>
        <w:t>os</w:t>
      </w:r>
      <w:r>
        <w:rPr>
          <w:spacing w:val="-6"/>
          <w:sz w:val="20"/>
        </w:rPr>
        <w:t> </w:t>
      </w:r>
      <w:r>
        <w:rPr>
          <w:sz w:val="20"/>
        </w:rPr>
        <w:t>ganhos</w:t>
      </w:r>
      <w:r>
        <w:rPr>
          <w:spacing w:val="-7"/>
          <w:sz w:val="20"/>
        </w:rPr>
        <w:t> </w:t>
      </w:r>
      <w:r>
        <w:rPr>
          <w:sz w:val="20"/>
        </w:rPr>
        <w:t>de</w:t>
      </w:r>
      <w:r>
        <w:rPr>
          <w:spacing w:val="-4"/>
          <w:sz w:val="20"/>
        </w:rPr>
        <w:t> </w:t>
      </w:r>
      <w:r>
        <w:rPr>
          <w:sz w:val="20"/>
        </w:rPr>
        <w:t>capital produzidos</w:t>
      </w:r>
      <w:r>
        <w:rPr>
          <w:spacing w:val="-7"/>
          <w:sz w:val="20"/>
        </w:rPr>
        <w:t> </w:t>
      </w:r>
      <w:r>
        <w:rPr>
          <w:sz w:val="20"/>
        </w:rPr>
        <w:t>pela</w:t>
      </w:r>
      <w:r>
        <w:rPr>
          <w:spacing w:val="-4"/>
          <w:sz w:val="20"/>
        </w:rPr>
        <w:t> </w:t>
      </w:r>
      <w:r>
        <w:rPr>
          <w:sz w:val="20"/>
        </w:rPr>
        <w:t>Letra</w:t>
      </w:r>
      <w:r>
        <w:rPr>
          <w:spacing w:val="-4"/>
          <w:sz w:val="20"/>
        </w:rPr>
        <w:t> </w:t>
      </w:r>
      <w:r>
        <w:rPr>
          <w:sz w:val="20"/>
        </w:rPr>
        <w:t>Imobiliária</w:t>
      </w:r>
      <w:r>
        <w:rPr>
          <w:spacing w:val="-3"/>
          <w:sz w:val="20"/>
        </w:rPr>
        <w:t> </w:t>
      </w:r>
      <w:r>
        <w:rPr>
          <w:spacing w:val="-2"/>
          <w:sz w:val="20"/>
        </w:rPr>
        <w:t>Garantida</w:t>
      </w:r>
    </w:p>
    <w:p>
      <w:pPr>
        <w:pStyle w:val="BodyText"/>
        <w:spacing w:before="1"/>
        <w:ind w:left="199" w:right="1696"/>
      </w:pPr>
      <w:r>
        <w:rPr/>
        <w:t>- LIG emitida nos termos estabelecidos no art. 63 da Lei nº 13.097, de 19 de janeiro de 2015, quando o beneficiário for pessoa física residente no País. (Lei nº 13.097, de 2015, art. 90).</w:t>
      </w:r>
    </w:p>
    <w:p>
      <w:pPr>
        <w:pStyle w:val="BodyText"/>
        <w:spacing w:before="11"/>
        <w:rPr>
          <w:sz w:val="25"/>
        </w:rPr>
      </w:pPr>
    </w:p>
    <w:p>
      <w:pPr>
        <w:pStyle w:val="BodyText"/>
        <w:ind w:left="766"/>
      </w:pPr>
      <w:r>
        <w:rPr/>
        <w:t>CAPÍTULO</w:t>
      </w:r>
      <w:r>
        <w:rPr>
          <w:spacing w:val="-8"/>
        </w:rPr>
        <w:t> </w:t>
      </w:r>
      <w:r>
        <w:rPr>
          <w:spacing w:val="-5"/>
        </w:rPr>
        <w:t>VII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9" w:firstLine="566"/>
        <w:jc w:val="both"/>
      </w:pPr>
      <w:r>
        <w:rPr/>
        <w:t>DA TRIBUTAÇÃO NAS OPERAÇÕES DE EMPRÉSTIMO DE AÇÕES E DE OUTROS TÍTULOS E VALORES MOBILIÁRIOS</w:t>
      </w:r>
    </w:p>
    <w:p>
      <w:pPr>
        <w:pStyle w:val="BodyText"/>
        <w:spacing w:before="11"/>
        <w:rPr>
          <w:sz w:val="25"/>
        </w:rPr>
      </w:pPr>
    </w:p>
    <w:p>
      <w:pPr>
        <w:pStyle w:val="BodyText"/>
        <w:ind w:left="199" w:right="1692" w:firstLine="566"/>
        <w:jc w:val="both"/>
      </w:pPr>
      <w:r>
        <w:rPr/>
        <w:t>Art. 863.</w:t>
      </w:r>
      <w:r>
        <w:rPr>
          <w:spacing w:val="40"/>
        </w:rPr>
        <w:t> </w:t>
      </w:r>
      <w:r>
        <w:rPr/>
        <w:t>A remuneração auferida pelo emprestador nas operações de empréstimo de ações de emissão de companhias abertas realizadas em entidades autorizadas a prestar serviços de compensação e liquidação de operações com valores mobiliários será tributada pelo imposto sobre a renda de acordo com as regras estabelecidas para aplicação de renda</w:t>
      </w:r>
      <w:r>
        <w:rPr>
          <w:spacing w:val="40"/>
        </w:rPr>
        <w:t> </w:t>
      </w:r>
      <w:r>
        <w:rPr/>
        <w:t>fixa às alíquotas previstas no art. 790 (Lei nº 13.043, de 2014, art. 6º, </w:t>
      </w:r>
      <w:r>
        <w:rPr>
          <w:b/>
        </w:rPr>
        <w:t>caput</w:t>
      </w:r>
      <w:r>
        <w:rPr/>
        <w:t>).</w:t>
      </w:r>
    </w:p>
    <w:p>
      <w:pPr>
        <w:pStyle w:val="BodyText"/>
        <w:spacing w:before="6"/>
        <w:rPr>
          <w:sz w:val="26"/>
        </w:rPr>
      </w:pPr>
    </w:p>
    <w:p>
      <w:pPr>
        <w:pStyle w:val="BodyText"/>
        <w:ind w:left="199" w:right="1692" w:firstLine="566"/>
        <w:jc w:val="both"/>
      </w:pPr>
      <w:r>
        <w:rPr/>
        <w:t>§ 1º</w:t>
      </w:r>
      <w:r>
        <w:rPr>
          <w:spacing w:val="40"/>
        </w:rPr>
        <w:t> </w:t>
      </w:r>
      <w:r>
        <w:rPr/>
        <w:t>Na hipótese de pessoa jurídica</w:t>
      </w:r>
      <w:r>
        <w:rPr>
          <w:spacing w:val="-2"/>
        </w:rPr>
        <w:t> </w:t>
      </w:r>
      <w:r>
        <w:rPr/>
        <w:t>tributada com base no lucro real, a</w:t>
      </w:r>
      <w:r>
        <w:rPr>
          <w:spacing w:val="-2"/>
        </w:rPr>
        <w:t> </w:t>
      </w:r>
      <w:r>
        <w:rPr/>
        <w:t>remuneração de que trata o </w:t>
      </w:r>
      <w:r>
        <w:rPr>
          <w:b/>
        </w:rPr>
        <w:t>caput </w:t>
      </w:r>
      <w:r>
        <w:rPr/>
        <w:t>será reconhecida pelo emprestador ou pelo tomador como receita ou despesa, conforme o caso, de acordo com o regime de competência, sem prejuízo do imposto de que trata o</w:t>
      </w:r>
      <w:r>
        <w:rPr>
          <w:spacing w:val="-4"/>
        </w:rPr>
        <w:t> </w:t>
      </w:r>
      <w:r>
        <w:rPr>
          <w:b/>
        </w:rPr>
        <w:t>caput</w:t>
      </w:r>
      <w:r>
        <w:rPr/>
        <w:t>, considerado como antecipação do imposto devido (Lei nº 13.043, de 2014, art. 6º, § 1º).</w:t>
      </w:r>
    </w:p>
    <w:p>
      <w:pPr>
        <w:pStyle w:val="BodyText"/>
        <w:spacing w:before="1"/>
        <w:rPr>
          <w:sz w:val="26"/>
        </w:rPr>
      </w:pPr>
    </w:p>
    <w:p>
      <w:pPr>
        <w:pStyle w:val="BodyText"/>
        <w:ind w:left="199" w:right="1693" w:firstLine="566"/>
        <w:jc w:val="both"/>
      </w:pPr>
      <w:r>
        <w:rPr/>
        <w:t>§ 2º</w:t>
      </w:r>
      <w:r>
        <w:rPr>
          <w:spacing w:val="40"/>
        </w:rPr>
        <w:t> </w:t>
      </w:r>
      <w:r>
        <w:rPr/>
        <w:t>Quando a remuneração for fixada em percentual sobre o valor das ações objeto do empréstimo, as receitas ou as despesas terão por base de cálculo o preço médio da ação verificado no mercado à vista da bolsa de valores em que as ações estiverem admitidas à negociação</w:t>
      </w:r>
      <w:r>
        <w:rPr>
          <w:spacing w:val="-2"/>
        </w:rPr>
        <w:t> </w:t>
      </w:r>
      <w:r>
        <w:rPr/>
        <w:t>no</w:t>
      </w:r>
      <w:r>
        <w:rPr>
          <w:spacing w:val="-2"/>
        </w:rPr>
        <w:t> </w:t>
      </w:r>
      <w:r>
        <w:rPr/>
        <w:t>dia</w:t>
      </w:r>
      <w:r>
        <w:rPr>
          <w:spacing w:val="-2"/>
        </w:rPr>
        <w:t> </w:t>
      </w:r>
      <w:r>
        <w:rPr/>
        <w:t>útil anterior</w:t>
      </w:r>
      <w:r>
        <w:rPr>
          <w:spacing w:val="-1"/>
        </w:rPr>
        <w:t> </w:t>
      </w:r>
      <w:r>
        <w:rPr/>
        <w:t>à</w:t>
      </w:r>
      <w:r>
        <w:rPr>
          <w:spacing w:val="-2"/>
        </w:rPr>
        <w:t> </w:t>
      </w:r>
      <w:r>
        <w:rPr/>
        <w:t>data</w:t>
      </w:r>
      <w:r>
        <w:rPr>
          <w:spacing w:val="-2"/>
        </w:rPr>
        <w:t> </w:t>
      </w:r>
      <w:r>
        <w:rPr/>
        <w:t>de</w:t>
      </w:r>
      <w:r>
        <w:rPr>
          <w:spacing w:val="-2"/>
        </w:rPr>
        <w:t> </w:t>
      </w:r>
      <w:r>
        <w:rPr/>
        <w:t>concessão</w:t>
      </w:r>
      <w:r>
        <w:rPr>
          <w:spacing w:val="-2"/>
        </w:rPr>
        <w:t> </w:t>
      </w:r>
      <w:r>
        <w:rPr/>
        <w:t>do empréstimo</w:t>
      </w:r>
      <w:r>
        <w:rPr>
          <w:spacing w:val="-2"/>
        </w:rPr>
        <w:t> </w:t>
      </w:r>
      <w:r>
        <w:rPr/>
        <w:t>ou</w:t>
      </w:r>
      <w:r>
        <w:rPr>
          <w:spacing w:val="-2"/>
        </w:rPr>
        <w:t> </w:t>
      </w:r>
      <w:r>
        <w:rPr/>
        <w:t>no</w:t>
      </w:r>
      <w:r>
        <w:rPr>
          <w:spacing w:val="-2"/>
        </w:rPr>
        <w:t> </w:t>
      </w:r>
      <w:r>
        <w:rPr/>
        <w:t>dia</w:t>
      </w:r>
      <w:r>
        <w:rPr>
          <w:spacing w:val="-2"/>
        </w:rPr>
        <w:t> </w:t>
      </w:r>
      <w:r>
        <w:rPr/>
        <w:t>útil anterior</w:t>
      </w:r>
      <w:r>
        <w:rPr>
          <w:spacing w:val="-1"/>
        </w:rPr>
        <w:t> </w:t>
      </w:r>
      <w:r>
        <w:rPr/>
        <w:t>à</w:t>
      </w:r>
      <w:r>
        <w:rPr>
          <w:spacing w:val="-2"/>
        </w:rPr>
        <w:t> </w:t>
      </w:r>
      <w:r>
        <w:rPr/>
        <w:t>data do vencimento da operação, conforme previsto no contrato (Lei nº 13.043, de 2014, art. 6º, § </w:t>
      </w:r>
      <w:r>
        <w:rPr>
          <w:spacing w:val="-4"/>
        </w:rPr>
        <w:t>2º).</w:t>
      </w:r>
    </w:p>
    <w:p>
      <w:pPr>
        <w:pStyle w:val="BodyText"/>
        <w:spacing w:before="3"/>
        <w:rPr>
          <w:sz w:val="26"/>
        </w:rPr>
      </w:pPr>
    </w:p>
    <w:p>
      <w:pPr>
        <w:pStyle w:val="BodyText"/>
        <w:spacing w:line="237" w:lineRule="auto" w:before="1"/>
        <w:ind w:left="199" w:right="1697" w:firstLine="566"/>
        <w:jc w:val="both"/>
      </w:pPr>
      <w:r>
        <w:rPr/>
        <w:t>§ 3º</w:t>
      </w:r>
      <w:r>
        <w:rPr>
          <w:spacing w:val="40"/>
        </w:rPr>
        <w:t> </w:t>
      </w:r>
      <w:r>
        <w:rPr/>
        <w:t>Fica responsável pela retenção e pelo recolhimento do imposto sobre a renda de que trata este artigo a entidade autorizada a prestar serviços de compensação e liquidação de operações com valores mobiliários (Lei nº 13.043, de 2014, art. 6º, § 3º).</w:t>
      </w:r>
    </w:p>
    <w:p>
      <w:pPr>
        <w:pStyle w:val="BodyText"/>
        <w:spacing w:before="5"/>
        <w:rPr>
          <w:sz w:val="26"/>
        </w:rPr>
      </w:pPr>
    </w:p>
    <w:p>
      <w:pPr>
        <w:pStyle w:val="BodyText"/>
        <w:ind w:left="199" w:right="1691" w:firstLine="566"/>
        <w:jc w:val="both"/>
      </w:pPr>
      <w:r>
        <w:rPr/>
        <w:t>Art. 864.</w:t>
      </w:r>
      <w:r>
        <w:rPr>
          <w:spacing w:val="40"/>
        </w:rPr>
        <w:t> </w:t>
      </w:r>
      <w:r>
        <w:rPr/>
        <w:t>O valor, integral ou parcial, reembolsado ao emprestador pelo tomador, decorrente dos proventos distribuídos pela companhia emissora das ações durante o decurso do contrato de empréstimo, fica isento do imposto sobre a renda retido na fonte para o emprestador, pessoa física ou jurídica, domiciliado no País ou no exterior. (Lei nº 13.043, de 2014, art. 7º, </w:t>
      </w:r>
      <w:r>
        <w:rPr>
          <w:b/>
        </w:rPr>
        <w:t>caput</w:t>
      </w:r>
      <w:r>
        <w:rPr/>
        <w:t>).</w:t>
      </w:r>
    </w:p>
    <w:p>
      <w:pPr>
        <w:pStyle w:val="BodyText"/>
        <w:spacing w:before="9"/>
        <w:rPr>
          <w:sz w:val="17"/>
        </w:rPr>
      </w:pPr>
    </w:p>
    <w:p>
      <w:pPr>
        <w:pStyle w:val="BodyText"/>
        <w:spacing w:before="95"/>
        <w:ind w:left="766"/>
      </w:pPr>
      <w:r>
        <w:rPr/>
        <w:t>§</w:t>
      </w:r>
      <w:r>
        <w:rPr>
          <w:spacing w:val="-6"/>
        </w:rPr>
        <w:t> </w:t>
      </w:r>
      <w:r>
        <w:rPr/>
        <w:t>1º</w:t>
      </w:r>
      <w:r>
        <w:rPr>
          <w:spacing w:val="49"/>
        </w:rPr>
        <w:t> </w:t>
      </w:r>
      <w:r>
        <w:rPr/>
        <w:t>O</w:t>
      </w:r>
      <w:r>
        <w:rPr>
          <w:spacing w:val="-6"/>
        </w:rPr>
        <w:t> </w:t>
      </w:r>
      <w:r>
        <w:rPr/>
        <w:t>valor</w:t>
      </w:r>
      <w:r>
        <w:rPr>
          <w:spacing w:val="-3"/>
        </w:rPr>
        <w:t> </w:t>
      </w:r>
      <w:r>
        <w:rPr/>
        <w:t>do</w:t>
      </w:r>
      <w:r>
        <w:rPr>
          <w:spacing w:val="-4"/>
        </w:rPr>
        <w:t> </w:t>
      </w:r>
      <w:r>
        <w:rPr/>
        <w:t>reembolso</w:t>
      </w:r>
      <w:r>
        <w:rPr>
          <w:spacing w:val="-4"/>
        </w:rPr>
        <w:t> </w:t>
      </w:r>
      <w:r>
        <w:rPr/>
        <w:t>de</w:t>
      </w:r>
      <w:r>
        <w:rPr>
          <w:spacing w:val="-4"/>
        </w:rPr>
        <w:t> </w:t>
      </w:r>
      <w:r>
        <w:rPr/>
        <w:t>que</w:t>
      </w:r>
      <w:r>
        <w:rPr>
          <w:spacing w:val="-4"/>
        </w:rPr>
        <w:t> </w:t>
      </w:r>
      <w:r>
        <w:rPr/>
        <w:t>trata</w:t>
      </w:r>
      <w:r>
        <w:rPr>
          <w:spacing w:val="-3"/>
        </w:rPr>
        <w:t> </w:t>
      </w:r>
      <w:r>
        <w:rPr/>
        <w:t>este</w:t>
      </w:r>
      <w:r>
        <w:rPr>
          <w:spacing w:val="-4"/>
        </w:rPr>
        <w:t> </w:t>
      </w:r>
      <w:r>
        <w:rPr/>
        <w:t>artigo</w:t>
      </w:r>
      <w:r>
        <w:rPr>
          <w:spacing w:val="-4"/>
        </w:rPr>
        <w:t> </w:t>
      </w:r>
      <w:r>
        <w:rPr/>
        <w:t>será</w:t>
      </w:r>
      <w:r>
        <w:rPr>
          <w:spacing w:val="-4"/>
        </w:rPr>
        <w:t> </w:t>
      </w:r>
      <w:r>
        <w:rPr/>
        <w:t>(Lei nº</w:t>
      </w:r>
      <w:r>
        <w:rPr>
          <w:spacing w:val="-4"/>
        </w:rPr>
        <w:t> </w:t>
      </w:r>
      <w:r>
        <w:rPr/>
        <w:t>13.043,</w:t>
      </w:r>
      <w:r>
        <w:rPr>
          <w:spacing w:val="-1"/>
        </w:rPr>
        <w:t> </w:t>
      </w:r>
      <w:r>
        <w:rPr/>
        <w:t>de</w:t>
      </w:r>
      <w:r>
        <w:rPr>
          <w:spacing w:val="-4"/>
        </w:rPr>
        <w:t> </w:t>
      </w:r>
      <w:r>
        <w:rPr/>
        <w:t>2014,</w:t>
      </w:r>
      <w:r>
        <w:rPr>
          <w:spacing w:val="-1"/>
        </w:rPr>
        <w:t> </w:t>
      </w:r>
      <w:r>
        <w:rPr/>
        <w:t>art.</w:t>
      </w:r>
      <w:r>
        <w:rPr>
          <w:spacing w:val="-1"/>
        </w:rPr>
        <w:t> </w:t>
      </w:r>
      <w:r>
        <w:rPr/>
        <w:t>7º,</w:t>
      </w:r>
      <w:r>
        <w:rPr>
          <w:spacing w:val="-1"/>
        </w:rPr>
        <w:t> </w:t>
      </w:r>
      <w:r>
        <w:rPr>
          <w:spacing w:val="-10"/>
        </w:rPr>
        <w:t>§</w:t>
      </w:r>
    </w:p>
    <w:p>
      <w:pPr>
        <w:pStyle w:val="BodyText"/>
        <w:spacing w:before="1"/>
        <w:ind w:left="199"/>
      </w:pPr>
      <w:r>
        <w:rPr>
          <w:spacing w:val="-4"/>
        </w:rPr>
        <w:t>1º):</w:t>
      </w:r>
    </w:p>
    <w:p>
      <w:pPr>
        <w:pStyle w:val="BodyText"/>
        <w:spacing w:before="7"/>
        <w:rPr>
          <w:sz w:val="17"/>
        </w:rPr>
      </w:pPr>
    </w:p>
    <w:p>
      <w:pPr>
        <w:pStyle w:val="ListParagraph"/>
        <w:numPr>
          <w:ilvl w:val="0"/>
          <w:numId w:val="400"/>
        </w:numPr>
        <w:tabs>
          <w:tab w:pos="980" w:val="left" w:leader="none"/>
        </w:tabs>
        <w:spacing w:line="240" w:lineRule="auto" w:before="96" w:after="0"/>
        <w:ind w:left="199" w:right="1708" w:firstLine="566"/>
        <w:jc w:val="both"/>
        <w:rPr>
          <w:sz w:val="20"/>
        </w:rPr>
      </w:pPr>
      <w:r>
        <w:rPr>
          <w:sz w:val="20"/>
        </w:rPr>
        <w:t>- integral em relação aos proventos correspondentes às ações tomadas em empréstimo, caso ocorra o reembolso em decorrência do pagamento de valor equivalente:</w:t>
      </w:r>
    </w:p>
    <w:p>
      <w:pPr>
        <w:pStyle w:val="BodyText"/>
        <w:spacing w:before="4"/>
        <w:rPr>
          <w:sz w:val="26"/>
        </w:rPr>
      </w:pPr>
    </w:p>
    <w:p>
      <w:pPr>
        <w:pStyle w:val="ListParagraph"/>
        <w:numPr>
          <w:ilvl w:val="1"/>
          <w:numId w:val="400"/>
        </w:numPr>
        <w:tabs>
          <w:tab w:pos="999" w:val="left" w:leader="none"/>
        </w:tabs>
        <w:spacing w:line="240" w:lineRule="auto" w:before="0" w:after="0"/>
        <w:ind w:left="999" w:right="0" w:hanging="233"/>
        <w:jc w:val="left"/>
        <w:rPr>
          <w:sz w:val="20"/>
        </w:rPr>
      </w:pPr>
      <w:r>
        <w:rPr>
          <w:sz w:val="20"/>
        </w:rPr>
        <w:t>aos</w:t>
      </w:r>
      <w:r>
        <w:rPr>
          <w:spacing w:val="-11"/>
          <w:sz w:val="20"/>
        </w:rPr>
        <w:t> </w:t>
      </w:r>
      <w:r>
        <w:rPr>
          <w:sz w:val="20"/>
        </w:rPr>
        <w:t>dividendos,</w:t>
      </w:r>
      <w:r>
        <w:rPr>
          <w:spacing w:val="-6"/>
          <w:sz w:val="20"/>
        </w:rPr>
        <w:t> </w:t>
      </w:r>
      <w:r>
        <w:rPr>
          <w:sz w:val="20"/>
        </w:rPr>
        <w:t>em</w:t>
      </w:r>
      <w:r>
        <w:rPr>
          <w:spacing w:val="-8"/>
          <w:sz w:val="20"/>
        </w:rPr>
        <w:t> </w:t>
      </w:r>
      <w:r>
        <w:rPr>
          <w:sz w:val="20"/>
        </w:rPr>
        <w:t>qualquer</w:t>
      </w:r>
      <w:r>
        <w:rPr>
          <w:spacing w:val="-8"/>
          <w:sz w:val="20"/>
        </w:rPr>
        <w:t> </w:t>
      </w:r>
      <w:r>
        <w:rPr>
          <w:sz w:val="20"/>
        </w:rPr>
        <w:t>hipótese;</w:t>
      </w:r>
      <w:r>
        <w:rPr>
          <w:spacing w:val="-5"/>
          <w:sz w:val="20"/>
        </w:rPr>
        <w:t> </w:t>
      </w:r>
      <w:r>
        <w:rPr>
          <w:spacing w:val="-10"/>
          <w:sz w:val="20"/>
        </w:rPr>
        <w:t>e</w:t>
      </w:r>
    </w:p>
    <w:p>
      <w:pPr>
        <w:pStyle w:val="BodyText"/>
        <w:spacing w:before="10"/>
        <w:rPr>
          <w:sz w:val="25"/>
        </w:rPr>
      </w:pPr>
    </w:p>
    <w:p>
      <w:pPr>
        <w:pStyle w:val="ListParagraph"/>
        <w:numPr>
          <w:ilvl w:val="1"/>
          <w:numId w:val="400"/>
        </w:numPr>
        <w:tabs>
          <w:tab w:pos="1003" w:val="left" w:leader="none"/>
        </w:tabs>
        <w:spacing w:line="240" w:lineRule="auto" w:before="0" w:after="0"/>
        <w:ind w:left="199" w:right="1695" w:firstLine="566"/>
        <w:jc w:val="both"/>
        <w:rPr>
          <w:sz w:val="20"/>
        </w:rPr>
      </w:pPr>
      <w:r>
        <w:rPr>
          <w:sz w:val="20"/>
        </w:rPr>
        <w:t>aos</w:t>
      </w:r>
      <w:r>
        <w:rPr>
          <w:spacing w:val="-1"/>
          <w:sz w:val="20"/>
        </w:rPr>
        <w:t> </w:t>
      </w:r>
      <w:r>
        <w:rPr>
          <w:sz w:val="20"/>
        </w:rPr>
        <w:t>juros</w:t>
      </w:r>
      <w:r>
        <w:rPr>
          <w:spacing w:val="-1"/>
          <w:sz w:val="20"/>
        </w:rPr>
        <w:t> </w:t>
      </w:r>
      <w:r>
        <w:rPr>
          <w:sz w:val="20"/>
        </w:rPr>
        <w:t>sobre o capital próprio, quando o emprestador não estiver sujeito</w:t>
      </w:r>
      <w:r>
        <w:rPr>
          <w:spacing w:val="-2"/>
          <w:sz w:val="20"/>
        </w:rPr>
        <w:t> </w:t>
      </w:r>
      <w:r>
        <w:rPr>
          <w:sz w:val="20"/>
        </w:rPr>
        <w:t>à retenção do imposto sobre a renda de que trata o art. 726, por ser entidade imune, fundo ou clube de investimento, ou entidade de previdência complementar, sociedade seguradora e FAPI, na hipótese de aplicações dos recursos de que trata o art. 5º da Lei nº 11.053, de 2004; ou</w:t>
      </w:r>
    </w:p>
    <w:p>
      <w:pPr>
        <w:pStyle w:val="BodyText"/>
        <w:spacing w:before="1"/>
        <w:rPr>
          <w:sz w:val="26"/>
        </w:rPr>
      </w:pPr>
    </w:p>
    <w:p>
      <w:pPr>
        <w:pStyle w:val="ListParagraph"/>
        <w:numPr>
          <w:ilvl w:val="0"/>
          <w:numId w:val="400"/>
        </w:numPr>
        <w:tabs>
          <w:tab w:pos="985" w:val="left" w:leader="none"/>
        </w:tabs>
        <w:spacing w:line="240" w:lineRule="auto" w:before="0" w:after="0"/>
        <w:ind w:left="199" w:right="1692" w:firstLine="566"/>
        <w:jc w:val="both"/>
        <w:rPr>
          <w:sz w:val="20"/>
        </w:rPr>
      </w:pPr>
      <w:r>
        <w:rPr>
          <w:sz w:val="20"/>
        </w:rPr>
        <w:t>- parcial, em relação aos juros sobre o capital próprio correspondentes às ações tomadas em empréstimo, deduzido o valor equivalente ao imposto sobre a renda na fonte que seria retido e recolhido pela companhia em nome do emprestador na hipótese de o</w:t>
      </w:r>
      <w:r>
        <w:rPr>
          <w:spacing w:val="40"/>
          <w:sz w:val="20"/>
        </w:rPr>
        <w:t> </w:t>
      </w:r>
      <w:r>
        <w:rPr>
          <w:sz w:val="20"/>
        </w:rPr>
        <w:t>emprestador não ter colocado as suas ações para empréstimo nas entidades autorizadas a prestar serviços de compensação e liquidação de operações com valores mobiliários.</w:t>
      </w:r>
    </w:p>
    <w:p>
      <w:pPr>
        <w:pStyle w:val="BodyText"/>
        <w:spacing w:before="1"/>
        <w:rPr>
          <w:sz w:val="26"/>
        </w:rPr>
      </w:pPr>
    </w:p>
    <w:p>
      <w:pPr>
        <w:pStyle w:val="BodyText"/>
        <w:ind w:left="199" w:right="1697" w:firstLine="566"/>
        <w:jc w:val="both"/>
      </w:pPr>
      <w:r>
        <w:rPr/>
        <w:t>§ 2º</w:t>
      </w:r>
      <w:r>
        <w:rPr>
          <w:spacing w:val="40"/>
        </w:rPr>
        <w:t> </w:t>
      </w:r>
      <w:r>
        <w:rPr/>
        <w:t>Na hipótese de tomador pessoa jurídica tributada com base no lucro real,</w:t>
      </w:r>
      <w:r>
        <w:rPr>
          <w:spacing w:val="80"/>
        </w:rPr>
        <w:t> </w:t>
      </w:r>
      <w:r>
        <w:rPr/>
        <w:t>presumido ou</w:t>
      </w:r>
      <w:r>
        <w:rPr>
          <w:spacing w:val="-1"/>
        </w:rPr>
        <w:t> </w:t>
      </w:r>
      <w:r>
        <w:rPr/>
        <w:t>arbitrado, o</w:t>
      </w:r>
      <w:r>
        <w:rPr>
          <w:spacing w:val="-5"/>
        </w:rPr>
        <w:t> </w:t>
      </w:r>
      <w:r>
        <w:rPr/>
        <w:t>valor do imposto</w:t>
      </w:r>
      <w:r>
        <w:rPr>
          <w:spacing w:val="-1"/>
        </w:rPr>
        <w:t> </w:t>
      </w:r>
      <w:r>
        <w:rPr/>
        <w:t>sobre a</w:t>
      </w:r>
      <w:r>
        <w:rPr>
          <w:spacing w:val="-1"/>
        </w:rPr>
        <w:t> </w:t>
      </w:r>
      <w:r>
        <w:rPr/>
        <w:t>renda a</w:t>
      </w:r>
      <w:r>
        <w:rPr>
          <w:spacing w:val="-1"/>
        </w:rPr>
        <w:t> </w:t>
      </w:r>
      <w:r>
        <w:rPr/>
        <w:t>que se refere</w:t>
      </w:r>
      <w:r>
        <w:rPr>
          <w:spacing w:val="-1"/>
        </w:rPr>
        <w:t> </w:t>
      </w:r>
      <w:r>
        <w:rPr/>
        <w:t>o inciso</w:t>
      </w:r>
      <w:r>
        <w:rPr>
          <w:spacing w:val="-1"/>
        </w:rPr>
        <w:t> </w:t>
      </w:r>
      <w:r>
        <w:rPr/>
        <w:t>II do §</w:t>
      </w:r>
      <w:r>
        <w:rPr>
          <w:spacing w:val="-1"/>
        </w:rPr>
        <w:t> </w:t>
      </w:r>
      <w:r>
        <w:rPr/>
        <w:t>1º não poderá ser compensado como antecipação do</w:t>
      </w:r>
      <w:r>
        <w:rPr>
          <w:spacing w:val="-2"/>
        </w:rPr>
        <w:t> </w:t>
      </w:r>
      <w:r>
        <w:rPr/>
        <w:t>imposto devido na apuração do imposto sobre a renda das pessoas jurídicas (Lei nº 13.043, de 2014, art. 7º,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w:t>
      </w:r>
      <w:r>
        <w:rPr>
          <w:spacing w:val="-2"/>
        </w:rPr>
        <w:t> </w:t>
      </w:r>
      <w:r>
        <w:rPr/>
        <w:t>3º</w:t>
      </w:r>
      <w:r>
        <w:rPr>
          <w:spacing w:val="40"/>
        </w:rPr>
        <w:t> </w:t>
      </w:r>
      <w:r>
        <w:rPr/>
        <w:t>Na</w:t>
      </w:r>
      <w:r>
        <w:rPr>
          <w:spacing w:val="-2"/>
        </w:rPr>
        <w:t> </w:t>
      </w:r>
      <w:r>
        <w:rPr/>
        <w:t>hipótese</w:t>
      </w:r>
      <w:r>
        <w:rPr>
          <w:spacing w:val="-2"/>
        </w:rPr>
        <w:t> </w:t>
      </w:r>
      <w:r>
        <w:rPr/>
        <w:t>de</w:t>
      </w:r>
      <w:r>
        <w:rPr>
          <w:spacing w:val="-2"/>
        </w:rPr>
        <w:t> </w:t>
      </w:r>
      <w:r>
        <w:rPr/>
        <w:t>emprestador</w:t>
      </w:r>
      <w:r>
        <w:rPr>
          <w:spacing w:val="-1"/>
        </w:rPr>
        <w:t> </w:t>
      </w:r>
      <w:r>
        <w:rPr/>
        <w:t>pessoa</w:t>
      </w:r>
      <w:r>
        <w:rPr>
          <w:spacing w:val="-2"/>
        </w:rPr>
        <w:t> </w:t>
      </w:r>
      <w:r>
        <w:rPr/>
        <w:t>jurídica,</w:t>
      </w:r>
      <w:r>
        <w:rPr>
          <w:spacing w:val="-4"/>
        </w:rPr>
        <w:t> </w:t>
      </w:r>
      <w:r>
        <w:rPr/>
        <w:t>o</w:t>
      </w:r>
      <w:r>
        <w:rPr>
          <w:spacing w:val="-7"/>
        </w:rPr>
        <w:t> </w:t>
      </w:r>
      <w:r>
        <w:rPr/>
        <w:t>valor</w:t>
      </w:r>
      <w:r>
        <w:rPr>
          <w:spacing w:val="-1"/>
        </w:rPr>
        <w:t> </w:t>
      </w:r>
      <w:r>
        <w:rPr/>
        <w:t>do</w:t>
      </w:r>
      <w:r>
        <w:rPr>
          <w:spacing w:val="-2"/>
        </w:rPr>
        <w:t> </w:t>
      </w:r>
      <w:r>
        <w:rPr/>
        <w:t>reembolso</w:t>
      </w:r>
      <w:r>
        <w:rPr>
          <w:spacing w:val="-2"/>
        </w:rPr>
        <w:t> </w:t>
      </w:r>
      <w:r>
        <w:rPr/>
        <w:t>a</w:t>
      </w:r>
      <w:r>
        <w:rPr>
          <w:spacing w:val="-2"/>
        </w:rPr>
        <w:t> </w:t>
      </w:r>
      <w:r>
        <w:rPr/>
        <w:t>que</w:t>
      </w:r>
      <w:r>
        <w:rPr>
          <w:spacing w:val="-2"/>
        </w:rPr>
        <w:t> </w:t>
      </w:r>
      <w:r>
        <w:rPr/>
        <w:t>se refere</w:t>
      </w:r>
      <w:r>
        <w:rPr>
          <w:spacing w:val="-2"/>
        </w:rPr>
        <w:t> </w:t>
      </w:r>
      <w:r>
        <w:rPr/>
        <w:t>o inciso II do § 1º deverá ser incluído na apuração da base de cálculo do imposto sobre a renda das pessoas jurídicas, adicionado do valor correspondente ao imposto sobre a renda retido</w:t>
      </w:r>
      <w:r>
        <w:rPr>
          <w:spacing w:val="40"/>
        </w:rPr>
        <w:t> </w:t>
      </w:r>
      <w:r>
        <w:rPr/>
        <w:t>pela fonte pagadora dos juros sobre o capital próprio em nome do tomador (Lei nº 13.043, de 2014, art. 7º, § 3º).</w:t>
      </w:r>
    </w:p>
    <w:p>
      <w:pPr>
        <w:pStyle w:val="BodyText"/>
        <w:spacing w:before="1"/>
        <w:rPr>
          <w:sz w:val="26"/>
        </w:rPr>
      </w:pPr>
    </w:p>
    <w:p>
      <w:pPr>
        <w:pStyle w:val="BodyText"/>
        <w:ind w:left="199" w:right="1695" w:firstLine="566"/>
        <w:jc w:val="both"/>
      </w:pPr>
      <w:r>
        <w:rPr/>
        <w:t>§ 4º</w:t>
      </w:r>
      <w:r>
        <w:rPr>
          <w:spacing w:val="40"/>
        </w:rPr>
        <w:t> </w:t>
      </w:r>
      <w:r>
        <w:rPr/>
        <w:t>O valor correspondente ao imposto sobre a renda que foi adicionado na forma prevista no § 3º poderá ser compensado como antecipação do imposto devido na apuração do imposto sobre a renda das pessoas jurídicas devido pelo emprestador pessoa jurídica, ainda que não tenha sido retido em seu nome (Lei nº 13.043, de 2014, art. 7º, § 4º).</w:t>
      </w:r>
    </w:p>
    <w:p>
      <w:pPr>
        <w:pStyle w:val="BodyText"/>
        <w:rPr>
          <w:sz w:val="26"/>
        </w:rPr>
      </w:pPr>
    </w:p>
    <w:p>
      <w:pPr>
        <w:pStyle w:val="BodyText"/>
        <w:ind w:left="199" w:right="1697" w:firstLine="566"/>
        <w:jc w:val="both"/>
      </w:pPr>
      <w:r>
        <w:rPr/>
        <w:t>§ 5º</w:t>
      </w:r>
      <w:r>
        <w:rPr>
          <w:spacing w:val="40"/>
        </w:rPr>
        <w:t> </w:t>
      </w:r>
      <w:r>
        <w:rPr/>
        <w:t>O valor correspondente aos juros sobre o capital próprio reembolsado ao emprestador poderá ser dedutível na apuração do imposto sobre a renda das pessoas</w:t>
      </w:r>
      <w:r>
        <w:rPr>
          <w:spacing w:val="40"/>
        </w:rPr>
        <w:t> </w:t>
      </w:r>
      <w:r>
        <w:rPr/>
        <w:t>jurídicas, na hipótese de tomador pessoa jurídica tributada com base no lucro real (Lei nº 13.043, de 2014, art. 7º, § 6º).</w:t>
      </w:r>
    </w:p>
    <w:p>
      <w:pPr>
        <w:pStyle w:val="BodyText"/>
        <w:spacing w:before="1"/>
        <w:rPr>
          <w:sz w:val="26"/>
        </w:rPr>
      </w:pPr>
    </w:p>
    <w:p>
      <w:pPr>
        <w:pStyle w:val="BodyText"/>
        <w:ind w:left="199" w:right="1692" w:firstLine="566"/>
        <w:jc w:val="both"/>
      </w:pPr>
      <w:r>
        <w:rPr/>
        <w:t>Art. 865. Será devido pelo tomador o imposto sobre a renda, à alíquota de quinze por cento, incidente</w:t>
      </w:r>
      <w:r>
        <w:rPr>
          <w:spacing w:val="-2"/>
        </w:rPr>
        <w:t> </w:t>
      </w:r>
      <w:r>
        <w:rPr/>
        <w:t>sobre o</w:t>
      </w:r>
      <w:r>
        <w:rPr>
          <w:spacing w:val="-2"/>
        </w:rPr>
        <w:t> </w:t>
      </w:r>
      <w:r>
        <w:rPr/>
        <w:t>valor correspondente aos</w:t>
      </w:r>
      <w:r>
        <w:rPr>
          <w:spacing w:val="-1"/>
        </w:rPr>
        <w:t> </w:t>
      </w:r>
      <w:r>
        <w:rPr/>
        <w:t>juros</w:t>
      </w:r>
      <w:r>
        <w:rPr>
          <w:spacing w:val="-1"/>
        </w:rPr>
        <w:t> </w:t>
      </w:r>
      <w:r>
        <w:rPr/>
        <w:t>sobre o capital próprio</w:t>
      </w:r>
      <w:r>
        <w:rPr>
          <w:spacing w:val="-2"/>
        </w:rPr>
        <w:t> </w:t>
      </w:r>
      <w:r>
        <w:rPr/>
        <w:t>distribuídos</w:t>
      </w:r>
      <w:r>
        <w:rPr>
          <w:spacing w:val="-1"/>
        </w:rPr>
        <w:t> </w:t>
      </w:r>
      <w:r>
        <w:rPr/>
        <w:t>pela companhia emissora do papel objeto do empréstimo em ambientes de que trata o art. 863, na hipótese de operação de empréstimo de ações que tenha como parte emprestadora pessoa física ou jurídica sujeita ao imposto sobre a renda, e como parte tomadora (Lei nº 13.043, de 2014, art. 8º, </w:t>
      </w:r>
      <w:r>
        <w:rPr>
          <w:b/>
        </w:rPr>
        <w:t>caput</w:t>
      </w:r>
      <w:r>
        <w:rPr/>
        <w:t>):</w:t>
      </w:r>
    </w:p>
    <w:p>
      <w:pPr>
        <w:pStyle w:val="BodyText"/>
        <w:spacing w:before="7"/>
        <w:rPr>
          <w:sz w:val="26"/>
        </w:rPr>
      </w:pPr>
    </w:p>
    <w:p>
      <w:pPr>
        <w:pStyle w:val="ListParagraph"/>
        <w:numPr>
          <w:ilvl w:val="0"/>
          <w:numId w:val="401"/>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fundo</w:t>
      </w:r>
      <w:r>
        <w:rPr>
          <w:spacing w:val="-5"/>
          <w:sz w:val="20"/>
        </w:rPr>
        <w:t> </w:t>
      </w:r>
      <w:r>
        <w:rPr>
          <w:sz w:val="20"/>
        </w:rPr>
        <w:t>ou</w:t>
      </w:r>
      <w:r>
        <w:rPr>
          <w:spacing w:val="-5"/>
          <w:sz w:val="20"/>
        </w:rPr>
        <w:t> </w:t>
      </w:r>
      <w:r>
        <w:rPr>
          <w:sz w:val="20"/>
        </w:rPr>
        <w:t>clube</w:t>
      </w:r>
      <w:r>
        <w:rPr>
          <w:spacing w:val="-5"/>
          <w:sz w:val="20"/>
        </w:rPr>
        <w:t> </w:t>
      </w:r>
      <w:r>
        <w:rPr>
          <w:sz w:val="20"/>
        </w:rPr>
        <w:t>de</w:t>
      </w:r>
      <w:r>
        <w:rPr>
          <w:spacing w:val="-5"/>
          <w:sz w:val="20"/>
        </w:rPr>
        <w:t> </w:t>
      </w:r>
      <w:r>
        <w:rPr>
          <w:sz w:val="20"/>
        </w:rPr>
        <w:t>investimento;</w:t>
      </w:r>
      <w:r>
        <w:rPr>
          <w:spacing w:val="-6"/>
          <w:sz w:val="20"/>
        </w:rPr>
        <w:t> </w:t>
      </w:r>
      <w:r>
        <w:rPr>
          <w:spacing w:val="-5"/>
          <w:sz w:val="20"/>
        </w:rPr>
        <w:t>ou</w:t>
      </w:r>
    </w:p>
    <w:p>
      <w:pPr>
        <w:pStyle w:val="BodyText"/>
        <w:spacing w:before="7"/>
        <w:rPr>
          <w:sz w:val="17"/>
        </w:rPr>
      </w:pPr>
    </w:p>
    <w:p>
      <w:pPr>
        <w:pStyle w:val="ListParagraph"/>
        <w:numPr>
          <w:ilvl w:val="0"/>
          <w:numId w:val="401"/>
        </w:numPr>
        <w:tabs>
          <w:tab w:pos="956" w:val="left" w:leader="none"/>
        </w:tabs>
        <w:spacing w:line="240" w:lineRule="auto" w:before="95" w:after="0"/>
        <w:ind w:left="956" w:right="0" w:hanging="190"/>
        <w:jc w:val="left"/>
        <w:rPr>
          <w:sz w:val="20"/>
        </w:rPr>
      </w:pPr>
      <w:r>
        <w:rPr>
          <w:sz w:val="20"/>
        </w:rPr>
        <w:t>-</w:t>
      </w:r>
      <w:r>
        <w:rPr>
          <w:spacing w:val="21"/>
          <w:sz w:val="20"/>
        </w:rPr>
        <w:t> </w:t>
      </w:r>
      <w:r>
        <w:rPr>
          <w:sz w:val="20"/>
        </w:rPr>
        <w:t>na</w:t>
      </w:r>
      <w:r>
        <w:rPr>
          <w:spacing w:val="20"/>
          <w:sz w:val="20"/>
        </w:rPr>
        <w:t> </w:t>
      </w:r>
      <w:r>
        <w:rPr>
          <w:sz w:val="20"/>
        </w:rPr>
        <w:t>hipótese</w:t>
      </w:r>
      <w:r>
        <w:rPr>
          <w:spacing w:val="19"/>
          <w:sz w:val="20"/>
        </w:rPr>
        <w:t> </w:t>
      </w:r>
      <w:r>
        <w:rPr>
          <w:sz w:val="20"/>
        </w:rPr>
        <w:t>de</w:t>
      </w:r>
      <w:r>
        <w:rPr>
          <w:spacing w:val="20"/>
          <w:sz w:val="20"/>
        </w:rPr>
        <w:t> </w:t>
      </w:r>
      <w:r>
        <w:rPr>
          <w:sz w:val="20"/>
        </w:rPr>
        <w:t>aplicações</w:t>
      </w:r>
      <w:r>
        <w:rPr>
          <w:spacing w:val="17"/>
          <w:sz w:val="20"/>
        </w:rPr>
        <w:t> </w:t>
      </w:r>
      <w:r>
        <w:rPr>
          <w:sz w:val="20"/>
        </w:rPr>
        <w:t>dos</w:t>
      </w:r>
      <w:r>
        <w:rPr>
          <w:spacing w:val="17"/>
          <w:sz w:val="20"/>
        </w:rPr>
        <w:t> </w:t>
      </w:r>
      <w:r>
        <w:rPr>
          <w:sz w:val="20"/>
        </w:rPr>
        <w:t>recursos</w:t>
      </w:r>
      <w:r>
        <w:rPr>
          <w:spacing w:val="17"/>
          <w:sz w:val="20"/>
        </w:rPr>
        <w:t> </w:t>
      </w:r>
      <w:r>
        <w:rPr>
          <w:sz w:val="20"/>
        </w:rPr>
        <w:t>de</w:t>
      </w:r>
      <w:r>
        <w:rPr>
          <w:spacing w:val="19"/>
          <w:sz w:val="20"/>
        </w:rPr>
        <w:t> </w:t>
      </w:r>
      <w:r>
        <w:rPr>
          <w:sz w:val="20"/>
        </w:rPr>
        <w:t>que</w:t>
      </w:r>
      <w:r>
        <w:rPr>
          <w:spacing w:val="20"/>
          <w:sz w:val="20"/>
        </w:rPr>
        <w:t> </w:t>
      </w:r>
      <w:r>
        <w:rPr>
          <w:sz w:val="20"/>
        </w:rPr>
        <w:t>trata</w:t>
      </w:r>
      <w:r>
        <w:rPr>
          <w:spacing w:val="20"/>
          <w:sz w:val="20"/>
        </w:rPr>
        <w:t> </w:t>
      </w:r>
      <w:r>
        <w:rPr>
          <w:sz w:val="20"/>
        </w:rPr>
        <w:t>o</w:t>
      </w:r>
      <w:r>
        <w:rPr>
          <w:spacing w:val="19"/>
          <w:sz w:val="20"/>
        </w:rPr>
        <w:t> </w:t>
      </w:r>
      <w:r>
        <w:rPr>
          <w:sz w:val="20"/>
        </w:rPr>
        <w:t>art.</w:t>
      </w:r>
      <w:r>
        <w:rPr>
          <w:spacing w:val="23"/>
          <w:sz w:val="20"/>
        </w:rPr>
        <w:t> </w:t>
      </w:r>
      <w:r>
        <w:rPr>
          <w:sz w:val="20"/>
        </w:rPr>
        <w:t>5º</w:t>
      </w:r>
      <w:r>
        <w:rPr>
          <w:spacing w:val="15"/>
          <w:sz w:val="20"/>
        </w:rPr>
        <w:t> </w:t>
      </w:r>
      <w:r>
        <w:rPr>
          <w:sz w:val="20"/>
        </w:rPr>
        <w:t>da</w:t>
      </w:r>
      <w:r>
        <w:rPr>
          <w:spacing w:val="19"/>
          <w:sz w:val="20"/>
        </w:rPr>
        <w:t> </w:t>
      </w:r>
      <w:r>
        <w:rPr>
          <w:sz w:val="20"/>
        </w:rPr>
        <w:t>Lei</w:t>
      </w:r>
      <w:r>
        <w:rPr>
          <w:spacing w:val="20"/>
          <w:sz w:val="20"/>
        </w:rPr>
        <w:t> </w:t>
      </w:r>
      <w:r>
        <w:rPr>
          <w:sz w:val="20"/>
        </w:rPr>
        <w:t>nº</w:t>
      </w:r>
      <w:r>
        <w:rPr>
          <w:spacing w:val="20"/>
          <w:sz w:val="20"/>
        </w:rPr>
        <w:t> </w:t>
      </w:r>
      <w:r>
        <w:rPr>
          <w:sz w:val="20"/>
        </w:rPr>
        <w:t>11.053,</w:t>
      </w:r>
      <w:r>
        <w:rPr>
          <w:spacing w:val="18"/>
          <w:sz w:val="20"/>
        </w:rPr>
        <w:t> </w:t>
      </w:r>
      <w:r>
        <w:rPr>
          <w:spacing w:val="-5"/>
          <w:sz w:val="20"/>
        </w:rPr>
        <w:t>de</w:t>
      </w:r>
    </w:p>
    <w:p>
      <w:pPr>
        <w:pStyle w:val="BodyText"/>
        <w:spacing w:before="1"/>
        <w:ind w:left="199"/>
      </w:pPr>
      <w:r>
        <w:rPr>
          <w:spacing w:val="-2"/>
        </w:rPr>
        <w:t>2004:</w:t>
      </w:r>
    </w:p>
    <w:p>
      <w:pPr>
        <w:pStyle w:val="BodyText"/>
        <w:spacing w:before="7"/>
        <w:rPr>
          <w:sz w:val="17"/>
        </w:rPr>
      </w:pPr>
    </w:p>
    <w:p>
      <w:pPr>
        <w:pStyle w:val="ListParagraph"/>
        <w:numPr>
          <w:ilvl w:val="1"/>
          <w:numId w:val="401"/>
        </w:numPr>
        <w:tabs>
          <w:tab w:pos="999" w:val="left" w:leader="none"/>
        </w:tabs>
        <w:spacing w:line="240" w:lineRule="auto" w:before="96" w:after="0"/>
        <w:ind w:left="999" w:right="0" w:hanging="233"/>
        <w:jc w:val="left"/>
        <w:rPr>
          <w:sz w:val="20"/>
        </w:rPr>
      </w:pPr>
      <w:r>
        <w:rPr>
          <w:sz w:val="20"/>
        </w:rPr>
        <w:t>entidade</w:t>
      </w:r>
      <w:r>
        <w:rPr>
          <w:spacing w:val="-7"/>
          <w:sz w:val="20"/>
        </w:rPr>
        <w:t> </w:t>
      </w:r>
      <w:r>
        <w:rPr>
          <w:sz w:val="20"/>
        </w:rPr>
        <w:t>de</w:t>
      </w:r>
      <w:r>
        <w:rPr>
          <w:spacing w:val="-7"/>
          <w:sz w:val="20"/>
        </w:rPr>
        <w:t> </w:t>
      </w:r>
      <w:r>
        <w:rPr>
          <w:sz w:val="20"/>
        </w:rPr>
        <w:t>previdência</w:t>
      </w:r>
      <w:r>
        <w:rPr>
          <w:spacing w:val="-11"/>
          <w:sz w:val="20"/>
        </w:rPr>
        <w:t> </w:t>
      </w:r>
      <w:r>
        <w:rPr>
          <w:spacing w:val="-2"/>
          <w:sz w:val="20"/>
        </w:rPr>
        <w:t>complementar;</w:t>
      </w:r>
    </w:p>
    <w:p>
      <w:pPr>
        <w:pStyle w:val="BodyText"/>
        <w:spacing w:before="3"/>
        <w:rPr>
          <w:sz w:val="26"/>
        </w:rPr>
      </w:pPr>
    </w:p>
    <w:p>
      <w:pPr>
        <w:pStyle w:val="ListParagraph"/>
        <w:numPr>
          <w:ilvl w:val="1"/>
          <w:numId w:val="401"/>
        </w:numPr>
        <w:tabs>
          <w:tab w:pos="999" w:val="left" w:leader="none"/>
        </w:tabs>
        <w:spacing w:line="240" w:lineRule="auto" w:before="0" w:after="0"/>
        <w:ind w:left="999" w:right="0" w:hanging="233"/>
        <w:jc w:val="left"/>
        <w:rPr>
          <w:sz w:val="20"/>
        </w:rPr>
      </w:pPr>
      <w:r>
        <w:rPr>
          <w:sz w:val="20"/>
        </w:rPr>
        <w:t>sociedade</w:t>
      </w:r>
      <w:r>
        <w:rPr>
          <w:spacing w:val="-14"/>
          <w:sz w:val="20"/>
        </w:rPr>
        <w:t> </w:t>
      </w:r>
      <w:r>
        <w:rPr>
          <w:sz w:val="20"/>
        </w:rPr>
        <w:t>seguradora;</w:t>
      </w:r>
      <w:r>
        <w:rPr>
          <w:spacing w:val="-12"/>
          <w:sz w:val="20"/>
        </w:rPr>
        <w:t> </w:t>
      </w:r>
      <w:r>
        <w:rPr>
          <w:spacing w:val="-5"/>
          <w:sz w:val="20"/>
        </w:rPr>
        <w:t>ou</w:t>
      </w:r>
    </w:p>
    <w:p>
      <w:pPr>
        <w:pStyle w:val="BodyText"/>
        <w:spacing w:before="11"/>
        <w:rPr>
          <w:sz w:val="25"/>
        </w:rPr>
      </w:pPr>
    </w:p>
    <w:p>
      <w:pPr>
        <w:pStyle w:val="ListParagraph"/>
        <w:numPr>
          <w:ilvl w:val="1"/>
          <w:numId w:val="401"/>
        </w:numPr>
        <w:tabs>
          <w:tab w:pos="990" w:val="left" w:leader="none"/>
        </w:tabs>
        <w:spacing w:line="240" w:lineRule="auto" w:before="0" w:after="0"/>
        <w:ind w:left="990" w:right="0" w:hanging="224"/>
        <w:jc w:val="left"/>
        <w:rPr>
          <w:sz w:val="20"/>
        </w:rPr>
      </w:pPr>
      <w:r>
        <w:rPr>
          <w:spacing w:val="-2"/>
          <w:sz w:val="20"/>
        </w:rPr>
        <w:t>FAPI.</w:t>
      </w:r>
    </w:p>
    <w:p>
      <w:pPr>
        <w:pStyle w:val="BodyText"/>
        <w:spacing w:before="11"/>
        <w:rPr>
          <w:sz w:val="25"/>
        </w:rPr>
      </w:pPr>
    </w:p>
    <w:p>
      <w:pPr>
        <w:pStyle w:val="BodyText"/>
        <w:ind w:left="199" w:right="1690" w:firstLine="566"/>
        <w:jc w:val="both"/>
      </w:pPr>
      <w:r>
        <w:rPr/>
        <w:t>§ 1º Para fins do disposto no </w:t>
      </w:r>
      <w:r>
        <w:rPr>
          <w:b/>
        </w:rPr>
        <w:t>caput</w:t>
      </w:r>
      <w:r>
        <w:rPr/>
        <w:t>, a base de cálculo do imposto sobre a renda a ser recolhido será o</w:t>
      </w:r>
      <w:r>
        <w:rPr>
          <w:spacing w:val="-1"/>
        </w:rPr>
        <w:t> </w:t>
      </w:r>
      <w:r>
        <w:rPr/>
        <w:t>valor correspondente ao montante</w:t>
      </w:r>
      <w:r>
        <w:rPr>
          <w:spacing w:val="-1"/>
        </w:rPr>
        <w:t> </w:t>
      </w:r>
      <w:r>
        <w:rPr/>
        <w:t>originalmente</w:t>
      </w:r>
      <w:r>
        <w:rPr>
          <w:spacing w:val="-1"/>
        </w:rPr>
        <w:t> </w:t>
      </w:r>
      <w:r>
        <w:rPr/>
        <w:t>distribuído pela</w:t>
      </w:r>
      <w:r>
        <w:rPr>
          <w:spacing w:val="-1"/>
        </w:rPr>
        <w:t> </w:t>
      </w:r>
      <w:r>
        <w:rPr/>
        <w:t>companhia, a título de juros sobre o capital próprio, em relação ao saldo das ações emprestadas ao tomador mantidas em custódia em sua titularidade, acrescido do saldo de ações emprestadas a</w:t>
      </w:r>
      <w:r>
        <w:rPr>
          <w:spacing w:val="40"/>
        </w:rPr>
        <w:t> </w:t>
      </w:r>
      <w:r>
        <w:rPr/>
        <w:t>terceiros (Lei nº 13.043, de 2014, art. 8º, § 1º).</w:t>
      </w:r>
    </w:p>
    <w:p>
      <w:pPr>
        <w:pStyle w:val="BodyText"/>
        <w:spacing w:before="1"/>
        <w:rPr>
          <w:sz w:val="26"/>
        </w:rPr>
      </w:pPr>
    </w:p>
    <w:p>
      <w:pPr>
        <w:pStyle w:val="BodyText"/>
        <w:ind w:left="199" w:right="1694" w:firstLine="566"/>
        <w:jc w:val="both"/>
      </w:pPr>
      <w:r>
        <w:rPr/>
        <w:t>§ 2º Cabe ao administrador do fundo ou do clube de investimento ou à entidade responsável pela aplicação dos recursos de que trata o art. 5º da Lei nº 11.053, de 2004, efetuar</w:t>
      </w:r>
      <w:r>
        <w:rPr>
          <w:spacing w:val="73"/>
        </w:rPr>
        <w:t> </w:t>
      </w:r>
      <w:r>
        <w:rPr/>
        <w:t>o</w:t>
      </w:r>
      <w:r>
        <w:rPr>
          <w:spacing w:val="71"/>
        </w:rPr>
        <w:t> </w:t>
      </w:r>
      <w:r>
        <w:rPr/>
        <w:t>recolhimento</w:t>
      </w:r>
      <w:r>
        <w:rPr>
          <w:spacing w:val="71"/>
        </w:rPr>
        <w:t> </w:t>
      </w:r>
      <w:r>
        <w:rPr/>
        <w:t>do</w:t>
      </w:r>
      <w:r>
        <w:rPr>
          <w:spacing w:val="71"/>
        </w:rPr>
        <w:t> </w:t>
      </w:r>
      <w:r>
        <w:rPr/>
        <w:t>imposto</w:t>
      </w:r>
      <w:r>
        <w:rPr>
          <w:spacing w:val="71"/>
        </w:rPr>
        <w:t> </w:t>
      </w:r>
      <w:r>
        <w:rPr/>
        <w:t>sobre</w:t>
      </w:r>
      <w:r>
        <w:rPr>
          <w:spacing w:val="71"/>
        </w:rPr>
        <w:t> </w:t>
      </w:r>
      <w:r>
        <w:rPr/>
        <w:t>a</w:t>
      </w:r>
      <w:r>
        <w:rPr>
          <w:spacing w:val="75"/>
        </w:rPr>
        <w:t> </w:t>
      </w:r>
      <w:r>
        <w:rPr/>
        <w:t>renda</w:t>
      </w:r>
      <w:r>
        <w:rPr>
          <w:spacing w:val="76"/>
        </w:rPr>
        <w:t> </w:t>
      </w:r>
      <w:r>
        <w:rPr/>
        <w:t>à</w:t>
      </w:r>
      <w:r>
        <w:rPr>
          <w:spacing w:val="71"/>
        </w:rPr>
        <w:t> </w:t>
      </w:r>
      <w:r>
        <w:rPr/>
        <w:t>alíquota</w:t>
      </w:r>
      <w:r>
        <w:rPr>
          <w:spacing w:val="71"/>
        </w:rPr>
        <w:t> </w:t>
      </w:r>
      <w:r>
        <w:rPr/>
        <w:t>quinze</w:t>
      </w:r>
      <w:r>
        <w:rPr>
          <w:spacing w:val="71"/>
        </w:rPr>
        <w:t> </w:t>
      </w:r>
      <w:r>
        <w:rPr/>
        <w:t>por</w:t>
      </w:r>
      <w:r>
        <w:rPr>
          <w:spacing w:val="73"/>
        </w:rPr>
        <w:t> </w:t>
      </w:r>
      <w:r>
        <w:rPr/>
        <w:t>cento</w:t>
      </w:r>
      <w:r>
        <w:rPr>
          <w:spacing w:val="71"/>
        </w:rPr>
        <w:t> </w:t>
      </w:r>
      <w:r>
        <w:rPr/>
        <w:t>prevista no </w:t>
      </w:r>
      <w:r>
        <w:rPr>
          <w:b/>
        </w:rPr>
        <w:t>caput </w:t>
      </w:r>
      <w:r>
        <w:rPr/>
        <w:t>(Lei nº 13.043, de 2014, art. 8º, § 2º).</w:t>
      </w:r>
    </w:p>
    <w:p>
      <w:pPr>
        <w:pStyle w:val="BodyText"/>
        <w:spacing w:before="5"/>
        <w:rPr>
          <w:sz w:val="26"/>
        </w:rPr>
      </w:pPr>
    </w:p>
    <w:p>
      <w:pPr>
        <w:pStyle w:val="BodyText"/>
        <w:ind w:left="199" w:right="1694" w:firstLine="566"/>
        <w:jc w:val="both"/>
      </w:pPr>
      <w:r>
        <w:rPr/>
        <w:t>§ 3º</w:t>
      </w:r>
      <w:r>
        <w:rPr>
          <w:spacing w:val="40"/>
        </w:rPr>
        <w:t> </w:t>
      </w:r>
      <w:r>
        <w:rPr/>
        <w:t>Para a hipótese de tomador previsto no </w:t>
      </w:r>
      <w:r>
        <w:rPr>
          <w:b/>
        </w:rPr>
        <w:t>caput </w:t>
      </w:r>
      <w:r>
        <w:rPr/>
        <w:t>que, na data do pagamento do juros sobre o capital próprio pela companhia emissora, seja também titular de ações não tomadas</w:t>
      </w:r>
      <w:r>
        <w:rPr>
          <w:spacing w:val="40"/>
        </w:rPr>
        <w:t> </w:t>
      </w:r>
      <w:r>
        <w:rPr/>
        <w:t>por meio de empréstimo ou também tenha emprestado ações, a base de cálculo para o</w:t>
      </w:r>
      <w:r>
        <w:rPr>
          <w:spacing w:val="80"/>
        </w:rPr>
        <w:t> </w:t>
      </w:r>
      <w:r>
        <w:rPr/>
        <w:t>imposto sobre a renda será o valor bruto do juros sobre o capital próprio pago por ação, multiplicado pelo somatório do saldo de ações de sua titularidade e do saldo de ações que o tomador tenha emprestado a terceiros, observado, para o somatório, o limite máximo do número de ações tomadas em empréstimo pelo tomador (Lei nº 13.043, de 2014, art. 8º, § 3º).</w:t>
      </w:r>
    </w:p>
    <w:p>
      <w:pPr>
        <w:pStyle w:val="BodyText"/>
        <w:spacing w:before="2"/>
        <w:rPr>
          <w:sz w:val="26"/>
        </w:rPr>
      </w:pPr>
    </w:p>
    <w:p>
      <w:pPr>
        <w:pStyle w:val="BodyText"/>
        <w:ind w:left="766"/>
      </w:pPr>
      <w:r>
        <w:rPr/>
        <w:t>§</w:t>
      </w:r>
      <w:r>
        <w:rPr>
          <w:spacing w:val="9"/>
        </w:rPr>
        <w:t> </w:t>
      </w:r>
      <w:r>
        <w:rPr/>
        <w:t>4º</w:t>
      </w:r>
      <w:r>
        <w:rPr>
          <w:spacing w:val="10"/>
        </w:rPr>
        <w:t> </w:t>
      </w:r>
      <w:r>
        <w:rPr/>
        <w:t>O</w:t>
      </w:r>
      <w:r>
        <w:rPr>
          <w:spacing w:val="4"/>
        </w:rPr>
        <w:t> </w:t>
      </w:r>
      <w:r>
        <w:rPr/>
        <w:t>imposto</w:t>
      </w:r>
      <w:r>
        <w:rPr>
          <w:spacing w:val="10"/>
        </w:rPr>
        <w:t> </w:t>
      </w:r>
      <w:r>
        <w:rPr/>
        <w:t>sobre</w:t>
      </w:r>
      <w:r>
        <w:rPr>
          <w:spacing w:val="10"/>
        </w:rPr>
        <w:t> </w:t>
      </w:r>
      <w:r>
        <w:rPr/>
        <w:t>a</w:t>
      </w:r>
      <w:r>
        <w:rPr>
          <w:spacing w:val="9"/>
        </w:rPr>
        <w:t> </w:t>
      </w:r>
      <w:r>
        <w:rPr/>
        <w:t>renda</w:t>
      </w:r>
      <w:r>
        <w:rPr>
          <w:spacing w:val="10"/>
        </w:rPr>
        <w:t> </w:t>
      </w:r>
      <w:r>
        <w:rPr/>
        <w:t>de</w:t>
      </w:r>
      <w:r>
        <w:rPr>
          <w:spacing w:val="10"/>
        </w:rPr>
        <w:t> </w:t>
      </w:r>
      <w:r>
        <w:rPr/>
        <w:t>que</w:t>
      </w:r>
      <w:r>
        <w:rPr>
          <w:spacing w:val="10"/>
        </w:rPr>
        <w:t> </w:t>
      </w:r>
      <w:r>
        <w:rPr/>
        <w:t>trata</w:t>
      </w:r>
      <w:r>
        <w:rPr>
          <w:spacing w:val="9"/>
        </w:rPr>
        <w:t> </w:t>
      </w:r>
      <w:r>
        <w:rPr/>
        <w:t>este</w:t>
      </w:r>
      <w:r>
        <w:rPr>
          <w:spacing w:val="10"/>
        </w:rPr>
        <w:t> </w:t>
      </w:r>
      <w:r>
        <w:rPr/>
        <w:t>artigo</w:t>
      </w:r>
      <w:r>
        <w:rPr>
          <w:spacing w:val="5"/>
        </w:rPr>
        <w:t> </w:t>
      </w:r>
      <w:r>
        <w:rPr/>
        <w:t>será</w:t>
      </w:r>
      <w:r>
        <w:rPr>
          <w:spacing w:val="10"/>
        </w:rPr>
        <w:t> </w:t>
      </w:r>
      <w:r>
        <w:rPr/>
        <w:t>(Lei</w:t>
      </w:r>
      <w:r>
        <w:rPr>
          <w:spacing w:val="14"/>
        </w:rPr>
        <w:t> </w:t>
      </w:r>
      <w:r>
        <w:rPr/>
        <w:t>nº</w:t>
      </w:r>
      <w:r>
        <w:rPr>
          <w:spacing w:val="5"/>
        </w:rPr>
        <w:t> </w:t>
      </w:r>
      <w:r>
        <w:rPr/>
        <w:t>13.043,</w:t>
      </w:r>
      <w:r>
        <w:rPr>
          <w:spacing w:val="13"/>
        </w:rPr>
        <w:t> </w:t>
      </w:r>
      <w:r>
        <w:rPr/>
        <w:t>de</w:t>
      </w:r>
      <w:r>
        <w:rPr>
          <w:spacing w:val="5"/>
        </w:rPr>
        <w:t> </w:t>
      </w:r>
      <w:r>
        <w:rPr/>
        <w:t>2014,</w:t>
      </w:r>
      <w:r>
        <w:rPr>
          <w:spacing w:val="13"/>
        </w:rPr>
        <w:t> </w:t>
      </w:r>
      <w:r>
        <w:rPr>
          <w:spacing w:val="-4"/>
        </w:rPr>
        <w:t>art.</w:t>
      </w:r>
    </w:p>
    <w:p>
      <w:pPr>
        <w:pStyle w:val="BodyText"/>
        <w:spacing w:before="1"/>
        <w:ind w:left="199"/>
      </w:pPr>
      <w:r>
        <w:rPr/>
        <w:t>8º, §</w:t>
      </w:r>
      <w:r>
        <w:rPr>
          <w:spacing w:val="-1"/>
        </w:rPr>
        <w:t> </w:t>
      </w:r>
      <w:r>
        <w:rPr>
          <w:spacing w:val="-4"/>
        </w:rPr>
        <w:t>4º):</w:t>
      </w:r>
    </w:p>
    <w:p>
      <w:pPr>
        <w:spacing w:after="0"/>
        <w:sectPr>
          <w:pgSz w:w="11910" w:h="16840"/>
          <w:pgMar w:header="752" w:footer="1072" w:top="1000" w:bottom="1260" w:left="1500" w:right="0"/>
        </w:sectPr>
      </w:pPr>
    </w:p>
    <w:p>
      <w:pPr>
        <w:pStyle w:val="BodyText"/>
        <w:spacing w:before="2"/>
        <w:rPr>
          <w:sz w:val="27"/>
        </w:rPr>
      </w:pPr>
    </w:p>
    <w:p>
      <w:pPr>
        <w:pStyle w:val="ListParagraph"/>
        <w:numPr>
          <w:ilvl w:val="2"/>
          <w:numId w:val="401"/>
        </w:numPr>
        <w:tabs>
          <w:tab w:pos="908" w:val="left" w:leader="none"/>
        </w:tabs>
        <w:spacing w:line="240" w:lineRule="auto" w:before="95" w:after="0"/>
        <w:ind w:left="199" w:right="1693" w:firstLine="566"/>
        <w:jc w:val="both"/>
        <w:rPr>
          <w:sz w:val="20"/>
        </w:rPr>
      </w:pPr>
      <w:r>
        <w:rPr>
          <w:sz w:val="20"/>
        </w:rPr>
        <w:t>- definitivo, sem direito a qualquer restituição ou compensação por parte do tomador</w:t>
      </w:r>
      <w:r>
        <w:rPr>
          <w:spacing w:val="40"/>
          <w:sz w:val="20"/>
        </w:rPr>
        <w:t> </w:t>
      </w:r>
      <w:r>
        <w:rPr>
          <w:sz w:val="20"/>
        </w:rPr>
        <w:t>das ações em empréstimo; e</w:t>
      </w:r>
    </w:p>
    <w:p>
      <w:pPr>
        <w:pStyle w:val="BodyText"/>
        <w:spacing w:before="11"/>
        <w:rPr>
          <w:sz w:val="25"/>
        </w:rPr>
      </w:pPr>
    </w:p>
    <w:p>
      <w:pPr>
        <w:pStyle w:val="ListParagraph"/>
        <w:numPr>
          <w:ilvl w:val="2"/>
          <w:numId w:val="401"/>
        </w:numPr>
        <w:tabs>
          <w:tab w:pos="970" w:val="left" w:leader="none"/>
        </w:tabs>
        <w:spacing w:line="240" w:lineRule="auto" w:before="0" w:after="0"/>
        <w:ind w:left="199" w:right="1700" w:firstLine="566"/>
        <w:jc w:val="both"/>
        <w:rPr>
          <w:sz w:val="20"/>
        </w:rPr>
      </w:pPr>
      <w:r>
        <w:rPr>
          <w:sz w:val="20"/>
        </w:rPr>
        <w:t>- recolhido até o terceiro dia útil subsequente ao decêndio de ocorrência dos fatos </w:t>
      </w:r>
      <w:r>
        <w:rPr>
          <w:spacing w:val="-2"/>
          <w:sz w:val="20"/>
        </w:rPr>
        <w:t>geradores.</w:t>
      </w:r>
    </w:p>
    <w:p>
      <w:pPr>
        <w:pStyle w:val="BodyText"/>
        <w:spacing w:before="4"/>
        <w:rPr>
          <w:sz w:val="26"/>
        </w:rPr>
      </w:pPr>
    </w:p>
    <w:p>
      <w:pPr>
        <w:pStyle w:val="BodyText"/>
        <w:spacing w:before="1"/>
        <w:ind w:left="199" w:right="1696" w:firstLine="566"/>
        <w:jc w:val="both"/>
      </w:pPr>
      <w:r>
        <w:rPr/>
        <w:t>Art. 866.</w:t>
      </w:r>
      <w:r>
        <w:rPr>
          <w:spacing w:val="40"/>
        </w:rPr>
        <w:t> </w:t>
      </w:r>
      <w:r>
        <w:rPr/>
        <w:t>Na hipótese do tomador de ações por empréstimo, a diferença positiva ou negativa entre o valor da alienação e o custo médio de aquisição desses valores será considerada ganho líquido ou perda do mercado de renda variável, e esse resultado será apurado por ocasião da recompra das ações. (Lei nº 13.043, de 2014, art. 9º, </w:t>
      </w:r>
      <w:r>
        <w:rPr>
          <w:b/>
        </w:rPr>
        <w:t>caput</w:t>
      </w:r>
      <w:r>
        <w:rPr/>
        <w:t>).</w:t>
      </w:r>
    </w:p>
    <w:p>
      <w:pPr>
        <w:pStyle w:val="BodyText"/>
        <w:rPr>
          <w:sz w:val="26"/>
        </w:rPr>
      </w:pPr>
    </w:p>
    <w:p>
      <w:pPr>
        <w:pStyle w:val="BodyText"/>
        <w:ind w:left="199" w:right="1698" w:firstLine="566"/>
        <w:jc w:val="both"/>
      </w:pPr>
      <w:r>
        <w:rPr/>
        <w:t>Parágrafo</w:t>
      </w:r>
      <w:r>
        <w:rPr>
          <w:spacing w:val="40"/>
        </w:rPr>
        <w:t> </w:t>
      </w:r>
      <w:r>
        <w:rPr/>
        <w:t>único.</w:t>
      </w:r>
      <w:r>
        <w:rPr>
          <w:spacing w:val="40"/>
        </w:rPr>
        <w:t> </w:t>
      </w:r>
      <w:r>
        <w:rPr/>
        <w:t>Na</w:t>
      </w:r>
      <w:r>
        <w:rPr>
          <w:spacing w:val="40"/>
        </w:rPr>
        <w:t> </w:t>
      </w:r>
      <w:r>
        <w:rPr/>
        <w:t>apuração</w:t>
      </w:r>
      <w:r>
        <w:rPr>
          <w:spacing w:val="40"/>
        </w:rPr>
        <w:t> </w:t>
      </w:r>
      <w:r>
        <w:rPr/>
        <w:t>do</w:t>
      </w:r>
      <w:r>
        <w:rPr>
          <w:spacing w:val="40"/>
        </w:rPr>
        <w:t> </w:t>
      </w:r>
      <w:r>
        <w:rPr/>
        <w:t>imposto</w:t>
      </w:r>
      <w:r>
        <w:rPr>
          <w:spacing w:val="40"/>
        </w:rPr>
        <w:t> </w:t>
      </w:r>
      <w:r>
        <w:rPr/>
        <w:t>de</w:t>
      </w:r>
      <w:r>
        <w:rPr>
          <w:spacing w:val="40"/>
        </w:rPr>
        <w:t> </w:t>
      </w:r>
      <w:r>
        <w:rPr/>
        <w:t>que</w:t>
      </w:r>
      <w:r>
        <w:rPr>
          <w:spacing w:val="40"/>
        </w:rPr>
        <w:t> </w:t>
      </w:r>
      <w:r>
        <w:rPr/>
        <w:t>trata</w:t>
      </w:r>
      <w:r>
        <w:rPr>
          <w:spacing w:val="40"/>
        </w:rPr>
        <w:t> </w:t>
      </w:r>
      <w:r>
        <w:rPr/>
        <w:t>o </w:t>
      </w:r>
      <w:r>
        <w:rPr>
          <w:b/>
        </w:rPr>
        <w:t>caput</w:t>
      </w:r>
      <w:r>
        <w:rPr/>
        <w:t>,</w:t>
      </w:r>
      <w:r>
        <w:rPr>
          <w:spacing w:val="40"/>
        </w:rPr>
        <w:t> </w:t>
      </w:r>
      <w:r>
        <w:rPr/>
        <w:t>poderão</w:t>
      </w:r>
      <w:r>
        <w:rPr>
          <w:spacing w:val="40"/>
        </w:rPr>
        <w:t> </w:t>
      </w:r>
      <w:r>
        <w:rPr/>
        <w:t>ser computados como custo da operação as corretagens e os demais emolumentos pagos efetivamente pelo tomador (Lei nº 13.043, de 2014, art. 9º, parágrafo único).</w:t>
      </w:r>
    </w:p>
    <w:p>
      <w:pPr>
        <w:pStyle w:val="BodyText"/>
        <w:rPr>
          <w:sz w:val="26"/>
        </w:rPr>
      </w:pPr>
    </w:p>
    <w:p>
      <w:pPr>
        <w:pStyle w:val="BodyText"/>
        <w:ind w:left="199" w:right="1695" w:firstLine="566"/>
        <w:jc w:val="both"/>
      </w:pPr>
      <w:r>
        <w:rPr/>
        <w:t>Art. 867.</w:t>
      </w:r>
      <w:r>
        <w:rPr>
          <w:spacing w:val="40"/>
        </w:rPr>
        <w:t> </w:t>
      </w:r>
      <w:r>
        <w:rPr/>
        <w:t>O disposto no art. 863 aplica-se, no que couber, aos empréstimos de títulos e de outros valores mobiliários (Lei nº 13.043, de 2014, art. 10, </w:t>
      </w:r>
      <w:r>
        <w:rPr>
          <w:b/>
        </w:rPr>
        <w:t>caput</w:t>
      </w:r>
      <w:r>
        <w:rPr/>
        <w:t>).</w:t>
      </w:r>
    </w:p>
    <w:p>
      <w:pPr>
        <w:pStyle w:val="BodyText"/>
        <w:rPr>
          <w:sz w:val="26"/>
        </w:rPr>
      </w:pPr>
    </w:p>
    <w:p>
      <w:pPr>
        <w:pStyle w:val="BodyText"/>
        <w:ind w:left="199" w:right="1694" w:firstLine="566"/>
        <w:jc w:val="both"/>
      </w:pPr>
      <w:r>
        <w:rPr/>
        <w:t>§ 1º</w:t>
      </w:r>
      <w:r>
        <w:rPr>
          <w:spacing w:val="40"/>
        </w:rPr>
        <w:t> </w:t>
      </w:r>
      <w:r>
        <w:rPr/>
        <w:t>Na hipótese do tomador, a</w:t>
      </w:r>
      <w:r>
        <w:rPr>
          <w:spacing w:val="-2"/>
        </w:rPr>
        <w:t> </w:t>
      </w:r>
      <w:r>
        <w:rPr/>
        <w:t>diferença</w:t>
      </w:r>
      <w:r>
        <w:rPr>
          <w:spacing w:val="-2"/>
        </w:rPr>
        <w:t> </w:t>
      </w:r>
      <w:r>
        <w:rPr/>
        <w:t>positiva</w:t>
      </w:r>
      <w:r>
        <w:rPr>
          <w:spacing w:val="-2"/>
        </w:rPr>
        <w:t> </w:t>
      </w:r>
      <w:r>
        <w:rPr/>
        <w:t>entre o</w:t>
      </w:r>
      <w:r>
        <w:rPr>
          <w:spacing w:val="-7"/>
        </w:rPr>
        <w:t> </w:t>
      </w:r>
      <w:r>
        <w:rPr/>
        <w:t>valor de alienação e</w:t>
      </w:r>
      <w:r>
        <w:rPr>
          <w:spacing w:val="-2"/>
        </w:rPr>
        <w:t> </w:t>
      </w:r>
      <w:r>
        <w:rPr/>
        <w:t>o</w:t>
      </w:r>
      <w:r>
        <w:rPr>
          <w:spacing w:val="-2"/>
        </w:rPr>
        <w:t> </w:t>
      </w:r>
      <w:r>
        <w:rPr/>
        <w:t>valor de aquisição será considerada (Lei nº 13.043, de 2014, art. 10, § 1º):</w:t>
      </w:r>
    </w:p>
    <w:p>
      <w:pPr>
        <w:pStyle w:val="BodyText"/>
        <w:spacing w:before="4"/>
        <w:rPr>
          <w:sz w:val="26"/>
        </w:rPr>
      </w:pPr>
    </w:p>
    <w:p>
      <w:pPr>
        <w:pStyle w:val="ListParagraph"/>
        <w:numPr>
          <w:ilvl w:val="0"/>
          <w:numId w:val="402"/>
        </w:numPr>
        <w:tabs>
          <w:tab w:pos="879" w:val="left" w:leader="none"/>
        </w:tabs>
        <w:spacing w:line="240" w:lineRule="auto" w:before="1" w:after="0"/>
        <w:ind w:left="199" w:right="1692" w:firstLine="566"/>
        <w:jc w:val="both"/>
        <w:rPr>
          <w:sz w:val="20"/>
        </w:rPr>
      </w:pPr>
      <w:r>
        <w:rPr>
          <w:sz w:val="20"/>
        </w:rPr>
        <w:t>- ganho</w:t>
      </w:r>
      <w:r>
        <w:rPr>
          <w:spacing w:val="-1"/>
          <w:sz w:val="20"/>
        </w:rPr>
        <w:t> </w:t>
      </w:r>
      <w:r>
        <w:rPr>
          <w:sz w:val="20"/>
        </w:rPr>
        <w:t>líquido</w:t>
      </w:r>
      <w:r>
        <w:rPr>
          <w:spacing w:val="-1"/>
          <w:sz w:val="20"/>
        </w:rPr>
        <w:t> </w:t>
      </w:r>
      <w:r>
        <w:rPr>
          <w:sz w:val="20"/>
        </w:rPr>
        <w:t>ou</w:t>
      </w:r>
      <w:r>
        <w:rPr>
          <w:spacing w:val="-1"/>
          <w:sz w:val="20"/>
        </w:rPr>
        <w:t> </w:t>
      </w:r>
      <w:r>
        <w:rPr>
          <w:sz w:val="20"/>
        </w:rPr>
        <w:t>perda, em relação</w:t>
      </w:r>
      <w:r>
        <w:rPr>
          <w:spacing w:val="-1"/>
          <w:sz w:val="20"/>
        </w:rPr>
        <w:t> </w:t>
      </w:r>
      <w:r>
        <w:rPr>
          <w:sz w:val="20"/>
        </w:rPr>
        <w:t>a</w:t>
      </w:r>
      <w:r>
        <w:rPr>
          <w:spacing w:val="-6"/>
          <w:sz w:val="20"/>
        </w:rPr>
        <w:t> </w:t>
      </w:r>
      <w:r>
        <w:rPr>
          <w:sz w:val="20"/>
        </w:rPr>
        <w:t>valores</w:t>
      </w:r>
      <w:r>
        <w:rPr>
          <w:spacing w:val="-9"/>
          <w:sz w:val="20"/>
        </w:rPr>
        <w:t> </w:t>
      </w:r>
      <w:r>
        <w:rPr>
          <w:sz w:val="20"/>
        </w:rPr>
        <w:t>mobiliários</w:t>
      </w:r>
      <w:r>
        <w:rPr>
          <w:spacing w:val="-4"/>
          <w:sz w:val="20"/>
        </w:rPr>
        <w:t> </w:t>
      </w:r>
      <w:r>
        <w:rPr>
          <w:sz w:val="20"/>
        </w:rPr>
        <w:t>de</w:t>
      </w:r>
      <w:r>
        <w:rPr>
          <w:spacing w:val="-1"/>
          <w:sz w:val="20"/>
        </w:rPr>
        <w:t> </w:t>
      </w:r>
      <w:r>
        <w:rPr>
          <w:sz w:val="20"/>
        </w:rPr>
        <w:t>renda</w:t>
      </w:r>
      <w:r>
        <w:rPr>
          <w:spacing w:val="-6"/>
          <w:sz w:val="20"/>
        </w:rPr>
        <w:t> </w:t>
      </w:r>
      <w:r>
        <w:rPr>
          <w:sz w:val="20"/>
        </w:rPr>
        <w:t>variável negociados em bolsa de valores, e esse resultado será apurado por ocasião da recompra dos valores mobiliários a serem devolvidos; e</w:t>
      </w:r>
    </w:p>
    <w:p>
      <w:pPr>
        <w:pStyle w:val="BodyText"/>
        <w:spacing w:before="11"/>
        <w:rPr>
          <w:sz w:val="25"/>
        </w:rPr>
      </w:pPr>
    </w:p>
    <w:p>
      <w:pPr>
        <w:pStyle w:val="ListParagraph"/>
        <w:numPr>
          <w:ilvl w:val="0"/>
          <w:numId w:val="402"/>
        </w:numPr>
        <w:tabs>
          <w:tab w:pos="955" w:val="left" w:leader="none"/>
        </w:tabs>
        <w:spacing w:line="240" w:lineRule="auto" w:before="0" w:after="0"/>
        <w:ind w:left="199" w:right="1701" w:firstLine="566"/>
        <w:jc w:val="both"/>
        <w:rPr>
          <w:sz w:val="20"/>
        </w:rPr>
      </w:pPr>
      <w:r>
        <w:rPr>
          <w:sz w:val="20"/>
        </w:rPr>
        <w:t>- rendimento, nas demais hipóteses, e esse rendimento será apurado por ocasião da recompra dos títulos ou dos valores mobiliários a serem devolvidos.</w:t>
      </w:r>
    </w:p>
    <w:p>
      <w:pPr>
        <w:pStyle w:val="BodyText"/>
        <w:rPr>
          <w:sz w:val="26"/>
        </w:rPr>
      </w:pPr>
    </w:p>
    <w:p>
      <w:pPr>
        <w:pStyle w:val="BodyText"/>
        <w:ind w:left="199" w:right="1697" w:firstLine="566"/>
        <w:jc w:val="both"/>
      </w:pPr>
      <w:r>
        <w:rPr/>
        <w:t>§ 2º</w:t>
      </w:r>
      <w:r>
        <w:rPr>
          <w:spacing w:val="40"/>
        </w:rPr>
        <w:t> </w:t>
      </w:r>
      <w:r>
        <w:rPr/>
        <w:t>Na apuração do imposto de que trata o inciso I do § 1º, poderão ser computados como custos da operação as corretagens e os demais emolumentos pagos efetivamente pelo tomador (Lei nº 13.043, de 2014, art. 10, § 2º).</w:t>
      </w:r>
    </w:p>
    <w:p>
      <w:pPr>
        <w:pStyle w:val="BodyText"/>
        <w:spacing w:before="4"/>
        <w:rPr>
          <w:sz w:val="26"/>
        </w:rPr>
      </w:pPr>
    </w:p>
    <w:p>
      <w:pPr>
        <w:pStyle w:val="BodyText"/>
        <w:spacing w:before="1"/>
        <w:ind w:left="199" w:right="1695" w:firstLine="566"/>
        <w:jc w:val="both"/>
      </w:pPr>
      <w:r>
        <w:rPr/>
        <w:t>Art. 868.</w:t>
      </w:r>
      <w:r>
        <w:rPr>
          <w:spacing w:val="40"/>
        </w:rPr>
        <w:t> </w:t>
      </w:r>
      <w:r>
        <w:rPr/>
        <w:t>O valor</w:t>
      </w:r>
      <w:r>
        <w:rPr>
          <w:spacing w:val="40"/>
        </w:rPr>
        <w:t> </w:t>
      </w:r>
      <w:r>
        <w:rPr/>
        <w:t>reembolsado ao emprestador</w:t>
      </w:r>
      <w:r>
        <w:rPr>
          <w:spacing w:val="40"/>
        </w:rPr>
        <w:t> </w:t>
      </w:r>
      <w:r>
        <w:rPr/>
        <w:t>pelo tomador</w:t>
      </w:r>
      <w:r>
        <w:rPr>
          <w:spacing w:val="40"/>
        </w:rPr>
        <w:t> </w:t>
      </w:r>
      <w:r>
        <w:rPr/>
        <w:t>decorrente dos rendimentos distribuídos durante o decurso do contrato de empréstimo de títulos e de outros valores mobiliários fica isento do imposto sobre a renda retido na fonte para o emprestador, pessoa</w:t>
      </w:r>
      <w:r>
        <w:rPr>
          <w:spacing w:val="40"/>
        </w:rPr>
        <w:t> </w:t>
      </w:r>
      <w:r>
        <w:rPr/>
        <w:t>física</w:t>
      </w:r>
      <w:r>
        <w:rPr>
          <w:spacing w:val="40"/>
        </w:rPr>
        <w:t> </w:t>
      </w:r>
      <w:r>
        <w:rPr/>
        <w:t>ou</w:t>
      </w:r>
      <w:r>
        <w:rPr>
          <w:spacing w:val="36"/>
        </w:rPr>
        <w:t> </w:t>
      </w:r>
      <w:r>
        <w:rPr/>
        <w:t>jurídica,</w:t>
      </w:r>
      <w:r>
        <w:rPr>
          <w:spacing w:val="40"/>
        </w:rPr>
        <w:t> </w:t>
      </w:r>
      <w:r>
        <w:rPr/>
        <w:t>domiciliado</w:t>
      </w:r>
      <w:r>
        <w:rPr>
          <w:spacing w:val="40"/>
        </w:rPr>
        <w:t> </w:t>
      </w:r>
      <w:r>
        <w:rPr/>
        <w:t>no</w:t>
      </w:r>
      <w:r>
        <w:rPr>
          <w:spacing w:val="40"/>
        </w:rPr>
        <w:t> </w:t>
      </w:r>
      <w:r>
        <w:rPr/>
        <w:t>País</w:t>
      </w:r>
      <w:r>
        <w:rPr>
          <w:spacing w:val="40"/>
        </w:rPr>
        <w:t> </w:t>
      </w:r>
      <w:r>
        <w:rPr/>
        <w:t>ou</w:t>
      </w:r>
      <w:r>
        <w:rPr>
          <w:spacing w:val="40"/>
        </w:rPr>
        <w:t> </w:t>
      </w:r>
      <w:r>
        <w:rPr/>
        <w:t>no</w:t>
      </w:r>
      <w:r>
        <w:rPr>
          <w:spacing w:val="36"/>
        </w:rPr>
        <w:t> </w:t>
      </w:r>
      <w:r>
        <w:rPr/>
        <w:t>exterior.</w:t>
      </w:r>
      <w:r>
        <w:rPr>
          <w:spacing w:val="40"/>
        </w:rPr>
        <w:t> </w:t>
      </w:r>
      <w:r>
        <w:rPr/>
        <w:t>(Lei</w:t>
      </w:r>
      <w:r>
        <w:rPr>
          <w:spacing w:val="40"/>
        </w:rPr>
        <w:t> </w:t>
      </w:r>
      <w:r>
        <w:rPr/>
        <w:t>nº</w:t>
      </w:r>
      <w:r>
        <w:rPr>
          <w:spacing w:val="40"/>
        </w:rPr>
        <w:t> </w:t>
      </w:r>
      <w:r>
        <w:rPr/>
        <w:t>13.043,</w:t>
      </w:r>
      <w:r>
        <w:rPr>
          <w:spacing w:val="40"/>
        </w:rPr>
        <w:t> </w:t>
      </w:r>
      <w:r>
        <w:rPr/>
        <w:t>de</w:t>
      </w:r>
      <w:r>
        <w:rPr>
          <w:spacing w:val="40"/>
        </w:rPr>
        <w:t> </w:t>
      </w:r>
      <w:r>
        <w:rPr/>
        <w:t>2014,</w:t>
      </w:r>
      <w:r>
        <w:rPr>
          <w:spacing w:val="40"/>
        </w:rPr>
        <w:t> </w:t>
      </w:r>
      <w:r>
        <w:rPr/>
        <w:t>art. 11, </w:t>
      </w:r>
      <w:r>
        <w:rPr>
          <w:b/>
        </w:rPr>
        <w:t>caput</w:t>
      </w:r>
      <w:r>
        <w:rPr/>
        <w:t>).</w:t>
      </w:r>
    </w:p>
    <w:p>
      <w:pPr>
        <w:pStyle w:val="BodyText"/>
        <w:rPr>
          <w:sz w:val="26"/>
        </w:rPr>
      </w:pPr>
    </w:p>
    <w:p>
      <w:pPr>
        <w:pStyle w:val="BodyText"/>
        <w:spacing w:before="1"/>
        <w:ind w:left="199" w:right="1695" w:firstLine="566"/>
        <w:jc w:val="both"/>
      </w:pPr>
      <w:r>
        <w:rPr/>
        <w:t>Parágrafo único.</w:t>
      </w:r>
      <w:r>
        <w:rPr>
          <w:spacing w:val="40"/>
        </w:rPr>
        <w:t> </w:t>
      </w:r>
      <w:r>
        <w:rPr/>
        <w:t>O valor do reembolso de que trata este artigo será deduzido (Lei nº 13.043, de 2014, art. 11, parágrafo único):</w:t>
      </w:r>
    </w:p>
    <w:p>
      <w:pPr>
        <w:pStyle w:val="BodyText"/>
        <w:spacing w:before="11"/>
        <w:rPr>
          <w:sz w:val="25"/>
        </w:rPr>
      </w:pPr>
    </w:p>
    <w:p>
      <w:pPr>
        <w:pStyle w:val="ListParagraph"/>
        <w:numPr>
          <w:ilvl w:val="0"/>
          <w:numId w:val="403"/>
        </w:numPr>
        <w:tabs>
          <w:tab w:pos="937" w:val="left" w:leader="none"/>
        </w:tabs>
        <w:spacing w:line="240" w:lineRule="auto" w:before="0" w:after="0"/>
        <w:ind w:left="199" w:right="1693" w:firstLine="566"/>
        <w:jc w:val="both"/>
        <w:rPr>
          <w:sz w:val="20"/>
        </w:rPr>
      </w:pPr>
      <w:r>
        <w:rPr>
          <w:sz w:val="20"/>
        </w:rPr>
        <w:t>- do valor equivalente ao imposto sobre a renda na fonte que seria devido pelo emprestador; ou</w:t>
      </w:r>
    </w:p>
    <w:p>
      <w:pPr>
        <w:pStyle w:val="BodyText"/>
        <w:spacing w:before="11"/>
        <w:rPr>
          <w:sz w:val="25"/>
        </w:rPr>
      </w:pPr>
    </w:p>
    <w:p>
      <w:pPr>
        <w:pStyle w:val="ListParagraph"/>
        <w:numPr>
          <w:ilvl w:val="0"/>
          <w:numId w:val="403"/>
        </w:numPr>
        <w:tabs>
          <w:tab w:pos="941" w:val="left" w:leader="none"/>
        </w:tabs>
        <w:spacing w:line="240" w:lineRule="auto" w:before="0" w:after="0"/>
        <w:ind w:left="199" w:right="1701" w:firstLine="566"/>
        <w:jc w:val="both"/>
        <w:rPr>
          <w:sz w:val="20"/>
        </w:rPr>
      </w:pPr>
      <w:r>
        <w:rPr>
          <w:sz w:val="20"/>
        </w:rPr>
        <w:t>- do valor equivalente ao</w:t>
      </w:r>
      <w:r>
        <w:rPr>
          <w:spacing w:val="-1"/>
          <w:sz w:val="20"/>
        </w:rPr>
        <w:t> </w:t>
      </w:r>
      <w:r>
        <w:rPr>
          <w:sz w:val="20"/>
        </w:rPr>
        <w:t>imposto de renda retido na</w:t>
      </w:r>
      <w:r>
        <w:rPr>
          <w:spacing w:val="-1"/>
          <w:sz w:val="20"/>
        </w:rPr>
        <w:t> </w:t>
      </w:r>
      <w:r>
        <w:rPr>
          <w:sz w:val="20"/>
        </w:rPr>
        <w:t>fonte previsto no § 1º do art. 869, para as hipóteses previstas no </w:t>
      </w:r>
      <w:r>
        <w:rPr>
          <w:b/>
          <w:sz w:val="20"/>
        </w:rPr>
        <w:t>caput </w:t>
      </w:r>
      <w:r>
        <w:rPr>
          <w:sz w:val="20"/>
        </w:rPr>
        <w:t>do art. 869.</w:t>
      </w:r>
    </w:p>
    <w:p>
      <w:pPr>
        <w:pStyle w:val="BodyText"/>
        <w:spacing w:before="5"/>
        <w:rPr>
          <w:sz w:val="26"/>
        </w:rPr>
      </w:pPr>
    </w:p>
    <w:p>
      <w:pPr>
        <w:pStyle w:val="BodyText"/>
        <w:ind w:left="199" w:right="1697" w:firstLine="566"/>
        <w:jc w:val="both"/>
      </w:pPr>
      <w:r>
        <w:rPr/>
        <w:t>Art. 869.</w:t>
      </w:r>
      <w:r>
        <w:rPr>
          <w:spacing w:val="40"/>
        </w:rPr>
        <w:t> </w:t>
      </w:r>
      <w:r>
        <w:rPr/>
        <w:t>O imposto sobre a renda de que trata o art. 865 também incidirá sobre os rendimentos pagos durante o decurso do contrato de empréstimo de títulos e valores</w:t>
      </w:r>
      <w:r>
        <w:rPr>
          <w:spacing w:val="40"/>
        </w:rPr>
        <w:t> </w:t>
      </w:r>
      <w:r>
        <w:rPr/>
        <w:t>mobiliários sujeitos à tributação pelo imposto sobre a renda de acordo com o disposto no art. 790, quando tenham como parte emprestadora pessoa física ou jurídica sujeita ao imposto sobre a renda e como parte tomadora (Lei nº 13.043, de 2014, art. 12, </w:t>
      </w:r>
      <w:r>
        <w:rPr>
          <w:b/>
        </w:rPr>
        <w:t>caput</w:t>
      </w:r>
      <w:r>
        <w:rPr/>
        <w:t>):</w:t>
      </w:r>
    </w:p>
    <w:p>
      <w:pPr>
        <w:pStyle w:val="BodyText"/>
        <w:rPr>
          <w:sz w:val="26"/>
        </w:rPr>
      </w:pPr>
    </w:p>
    <w:p>
      <w:pPr>
        <w:pStyle w:val="ListParagraph"/>
        <w:numPr>
          <w:ilvl w:val="0"/>
          <w:numId w:val="404"/>
        </w:numPr>
        <w:tabs>
          <w:tab w:pos="880" w:val="left" w:leader="none"/>
        </w:tabs>
        <w:spacing w:line="240" w:lineRule="auto" w:before="1" w:after="0"/>
        <w:ind w:left="880" w:right="0" w:hanging="114"/>
        <w:jc w:val="left"/>
        <w:rPr>
          <w:sz w:val="20"/>
        </w:rPr>
      </w:pPr>
      <w:r>
        <w:rPr>
          <w:sz w:val="20"/>
        </w:rPr>
        <w:t>-</w:t>
      </w:r>
      <w:r>
        <w:rPr>
          <w:spacing w:val="-8"/>
          <w:sz w:val="20"/>
        </w:rPr>
        <w:t> </w:t>
      </w:r>
      <w:r>
        <w:rPr>
          <w:sz w:val="20"/>
        </w:rPr>
        <w:t>fundo</w:t>
      </w:r>
      <w:r>
        <w:rPr>
          <w:spacing w:val="-5"/>
          <w:sz w:val="20"/>
        </w:rPr>
        <w:t> </w:t>
      </w:r>
      <w:r>
        <w:rPr>
          <w:sz w:val="20"/>
        </w:rPr>
        <w:t>ou</w:t>
      </w:r>
      <w:r>
        <w:rPr>
          <w:spacing w:val="-5"/>
          <w:sz w:val="20"/>
        </w:rPr>
        <w:t> </w:t>
      </w:r>
      <w:r>
        <w:rPr>
          <w:sz w:val="20"/>
        </w:rPr>
        <w:t>clube</w:t>
      </w:r>
      <w:r>
        <w:rPr>
          <w:spacing w:val="-5"/>
          <w:sz w:val="20"/>
        </w:rPr>
        <w:t> </w:t>
      </w:r>
      <w:r>
        <w:rPr>
          <w:sz w:val="20"/>
        </w:rPr>
        <w:t>de</w:t>
      </w:r>
      <w:r>
        <w:rPr>
          <w:spacing w:val="-5"/>
          <w:sz w:val="20"/>
        </w:rPr>
        <w:t> </w:t>
      </w:r>
      <w:r>
        <w:rPr>
          <w:sz w:val="20"/>
        </w:rPr>
        <w:t>investimento;</w:t>
      </w:r>
      <w:r>
        <w:rPr>
          <w:spacing w:val="-6"/>
          <w:sz w:val="20"/>
        </w:rPr>
        <w:t> </w:t>
      </w:r>
      <w:r>
        <w:rPr>
          <w:spacing w:val="-5"/>
          <w:sz w:val="20"/>
        </w:rPr>
        <w:t>ou</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404"/>
        </w:numPr>
        <w:tabs>
          <w:tab w:pos="956" w:val="left" w:leader="none"/>
        </w:tabs>
        <w:spacing w:line="240" w:lineRule="auto" w:before="95" w:after="0"/>
        <w:ind w:left="956" w:right="0" w:hanging="190"/>
        <w:jc w:val="left"/>
        <w:rPr>
          <w:sz w:val="20"/>
        </w:rPr>
      </w:pPr>
      <w:r>
        <w:rPr>
          <w:sz w:val="20"/>
        </w:rPr>
        <w:t>-</w:t>
      </w:r>
      <w:r>
        <w:rPr>
          <w:spacing w:val="19"/>
          <w:sz w:val="20"/>
        </w:rPr>
        <w:t> </w:t>
      </w:r>
      <w:r>
        <w:rPr>
          <w:sz w:val="20"/>
        </w:rPr>
        <w:t>na</w:t>
      </w:r>
      <w:r>
        <w:rPr>
          <w:spacing w:val="20"/>
          <w:sz w:val="20"/>
        </w:rPr>
        <w:t> </w:t>
      </w:r>
      <w:r>
        <w:rPr>
          <w:sz w:val="20"/>
        </w:rPr>
        <w:t>hipótese</w:t>
      </w:r>
      <w:r>
        <w:rPr>
          <w:spacing w:val="20"/>
          <w:sz w:val="20"/>
        </w:rPr>
        <w:t> </w:t>
      </w:r>
      <w:r>
        <w:rPr>
          <w:sz w:val="20"/>
        </w:rPr>
        <w:t>de</w:t>
      </w:r>
      <w:r>
        <w:rPr>
          <w:spacing w:val="19"/>
          <w:sz w:val="20"/>
        </w:rPr>
        <w:t> </w:t>
      </w:r>
      <w:r>
        <w:rPr>
          <w:sz w:val="20"/>
        </w:rPr>
        <w:t>aplicações</w:t>
      </w:r>
      <w:r>
        <w:rPr>
          <w:spacing w:val="17"/>
          <w:sz w:val="20"/>
        </w:rPr>
        <w:t> </w:t>
      </w:r>
      <w:r>
        <w:rPr>
          <w:sz w:val="20"/>
        </w:rPr>
        <w:t>dos</w:t>
      </w:r>
      <w:r>
        <w:rPr>
          <w:spacing w:val="17"/>
          <w:sz w:val="20"/>
        </w:rPr>
        <w:t> </w:t>
      </w:r>
      <w:r>
        <w:rPr>
          <w:sz w:val="20"/>
        </w:rPr>
        <w:t>recursos</w:t>
      </w:r>
      <w:r>
        <w:rPr>
          <w:spacing w:val="17"/>
          <w:sz w:val="20"/>
        </w:rPr>
        <w:t> </w:t>
      </w:r>
      <w:r>
        <w:rPr>
          <w:sz w:val="20"/>
        </w:rPr>
        <w:t>de</w:t>
      </w:r>
      <w:r>
        <w:rPr>
          <w:spacing w:val="20"/>
          <w:sz w:val="20"/>
        </w:rPr>
        <w:t> </w:t>
      </w:r>
      <w:r>
        <w:rPr>
          <w:sz w:val="20"/>
        </w:rPr>
        <w:t>que</w:t>
      </w:r>
      <w:r>
        <w:rPr>
          <w:spacing w:val="19"/>
          <w:sz w:val="20"/>
        </w:rPr>
        <w:t> </w:t>
      </w:r>
      <w:r>
        <w:rPr>
          <w:sz w:val="20"/>
        </w:rPr>
        <w:t>trata</w:t>
      </w:r>
      <w:r>
        <w:rPr>
          <w:spacing w:val="20"/>
          <w:sz w:val="20"/>
        </w:rPr>
        <w:t> </w:t>
      </w:r>
      <w:r>
        <w:rPr>
          <w:sz w:val="20"/>
        </w:rPr>
        <w:t>o</w:t>
      </w:r>
      <w:r>
        <w:rPr>
          <w:spacing w:val="20"/>
          <w:sz w:val="20"/>
        </w:rPr>
        <w:t> </w:t>
      </w:r>
      <w:r>
        <w:rPr>
          <w:sz w:val="20"/>
        </w:rPr>
        <w:t>art.</w:t>
      </w:r>
      <w:r>
        <w:rPr>
          <w:spacing w:val="22"/>
          <w:sz w:val="20"/>
        </w:rPr>
        <w:t> </w:t>
      </w:r>
      <w:r>
        <w:rPr>
          <w:sz w:val="20"/>
        </w:rPr>
        <w:t>5º</w:t>
      </w:r>
      <w:r>
        <w:rPr>
          <w:spacing w:val="15"/>
          <w:sz w:val="20"/>
        </w:rPr>
        <w:t> </w:t>
      </w:r>
      <w:r>
        <w:rPr>
          <w:sz w:val="20"/>
        </w:rPr>
        <w:t>da</w:t>
      </w:r>
      <w:r>
        <w:rPr>
          <w:spacing w:val="20"/>
          <w:sz w:val="20"/>
        </w:rPr>
        <w:t> </w:t>
      </w:r>
      <w:r>
        <w:rPr>
          <w:sz w:val="20"/>
        </w:rPr>
        <w:t>Lei</w:t>
      </w:r>
      <w:r>
        <w:rPr>
          <w:spacing w:val="20"/>
          <w:sz w:val="20"/>
        </w:rPr>
        <w:t> </w:t>
      </w:r>
      <w:r>
        <w:rPr>
          <w:sz w:val="20"/>
        </w:rPr>
        <w:t>nº</w:t>
      </w:r>
      <w:r>
        <w:rPr>
          <w:spacing w:val="20"/>
          <w:sz w:val="20"/>
        </w:rPr>
        <w:t> </w:t>
      </w:r>
      <w:r>
        <w:rPr>
          <w:sz w:val="20"/>
        </w:rPr>
        <w:t>11.053,</w:t>
      </w:r>
      <w:r>
        <w:rPr>
          <w:spacing w:val="18"/>
          <w:sz w:val="20"/>
        </w:rPr>
        <w:t> </w:t>
      </w:r>
      <w:r>
        <w:rPr>
          <w:spacing w:val="-5"/>
          <w:sz w:val="20"/>
        </w:rPr>
        <w:t>de</w:t>
      </w:r>
    </w:p>
    <w:p>
      <w:pPr>
        <w:pStyle w:val="BodyText"/>
        <w:ind w:left="199"/>
      </w:pPr>
      <w:r>
        <w:rPr>
          <w:spacing w:val="-2"/>
        </w:rPr>
        <w:t>2004:</w:t>
      </w:r>
    </w:p>
    <w:p>
      <w:pPr>
        <w:pStyle w:val="BodyText"/>
        <w:spacing w:before="1"/>
        <w:rPr>
          <w:sz w:val="18"/>
        </w:rPr>
      </w:pPr>
    </w:p>
    <w:p>
      <w:pPr>
        <w:pStyle w:val="ListParagraph"/>
        <w:numPr>
          <w:ilvl w:val="1"/>
          <w:numId w:val="404"/>
        </w:numPr>
        <w:tabs>
          <w:tab w:pos="999" w:val="left" w:leader="none"/>
        </w:tabs>
        <w:spacing w:line="240" w:lineRule="auto" w:before="95" w:after="0"/>
        <w:ind w:left="999" w:right="0" w:hanging="233"/>
        <w:jc w:val="left"/>
        <w:rPr>
          <w:sz w:val="20"/>
        </w:rPr>
      </w:pPr>
      <w:r>
        <w:rPr>
          <w:sz w:val="20"/>
        </w:rPr>
        <w:t>entidade</w:t>
      </w:r>
      <w:r>
        <w:rPr>
          <w:spacing w:val="-7"/>
          <w:sz w:val="20"/>
        </w:rPr>
        <w:t> </w:t>
      </w:r>
      <w:r>
        <w:rPr>
          <w:sz w:val="20"/>
        </w:rPr>
        <w:t>de</w:t>
      </w:r>
      <w:r>
        <w:rPr>
          <w:spacing w:val="-7"/>
          <w:sz w:val="20"/>
        </w:rPr>
        <w:t> </w:t>
      </w:r>
      <w:r>
        <w:rPr>
          <w:sz w:val="20"/>
        </w:rPr>
        <w:t>previdência</w:t>
      </w:r>
      <w:r>
        <w:rPr>
          <w:spacing w:val="-11"/>
          <w:sz w:val="20"/>
        </w:rPr>
        <w:t> </w:t>
      </w:r>
      <w:r>
        <w:rPr>
          <w:spacing w:val="-2"/>
          <w:sz w:val="20"/>
        </w:rPr>
        <w:t>complementar;</w:t>
      </w:r>
    </w:p>
    <w:p>
      <w:pPr>
        <w:pStyle w:val="BodyText"/>
        <w:rPr>
          <w:sz w:val="26"/>
        </w:rPr>
      </w:pPr>
    </w:p>
    <w:p>
      <w:pPr>
        <w:pStyle w:val="ListParagraph"/>
        <w:numPr>
          <w:ilvl w:val="1"/>
          <w:numId w:val="404"/>
        </w:numPr>
        <w:tabs>
          <w:tab w:pos="999" w:val="left" w:leader="none"/>
        </w:tabs>
        <w:spacing w:line="240" w:lineRule="auto" w:before="0" w:after="0"/>
        <w:ind w:left="999" w:right="0" w:hanging="233"/>
        <w:jc w:val="left"/>
        <w:rPr>
          <w:sz w:val="20"/>
        </w:rPr>
      </w:pPr>
      <w:r>
        <w:rPr>
          <w:sz w:val="20"/>
        </w:rPr>
        <w:t>sociedade</w:t>
      </w:r>
      <w:r>
        <w:rPr>
          <w:spacing w:val="-14"/>
          <w:sz w:val="20"/>
        </w:rPr>
        <w:t> </w:t>
      </w:r>
      <w:r>
        <w:rPr>
          <w:sz w:val="20"/>
        </w:rPr>
        <w:t>seguradora;</w:t>
      </w:r>
      <w:r>
        <w:rPr>
          <w:spacing w:val="-12"/>
          <w:sz w:val="20"/>
        </w:rPr>
        <w:t> </w:t>
      </w:r>
      <w:r>
        <w:rPr>
          <w:spacing w:val="-5"/>
          <w:sz w:val="20"/>
        </w:rPr>
        <w:t>ou</w:t>
      </w:r>
    </w:p>
    <w:p>
      <w:pPr>
        <w:pStyle w:val="BodyText"/>
        <w:spacing w:before="10"/>
        <w:rPr>
          <w:sz w:val="25"/>
        </w:rPr>
      </w:pPr>
    </w:p>
    <w:p>
      <w:pPr>
        <w:pStyle w:val="ListParagraph"/>
        <w:numPr>
          <w:ilvl w:val="1"/>
          <w:numId w:val="404"/>
        </w:numPr>
        <w:tabs>
          <w:tab w:pos="990" w:val="left" w:leader="none"/>
        </w:tabs>
        <w:spacing w:line="240" w:lineRule="auto" w:before="0" w:after="0"/>
        <w:ind w:left="990" w:right="0" w:hanging="224"/>
        <w:jc w:val="left"/>
        <w:rPr>
          <w:sz w:val="20"/>
        </w:rPr>
      </w:pPr>
      <w:r>
        <w:rPr>
          <w:spacing w:val="-2"/>
          <w:sz w:val="20"/>
        </w:rPr>
        <w:t>FAPI.</w:t>
      </w:r>
    </w:p>
    <w:p>
      <w:pPr>
        <w:pStyle w:val="BodyText"/>
        <w:spacing w:before="4"/>
        <w:rPr>
          <w:sz w:val="26"/>
        </w:rPr>
      </w:pPr>
    </w:p>
    <w:p>
      <w:pPr>
        <w:pStyle w:val="BodyText"/>
        <w:ind w:left="199" w:right="1691" w:firstLine="566"/>
        <w:jc w:val="both"/>
      </w:pPr>
      <w:r>
        <w:rPr/>
        <w:t>§ 1º</w:t>
      </w:r>
      <w:r>
        <w:rPr>
          <w:spacing w:val="40"/>
        </w:rPr>
        <w:t> </w:t>
      </w:r>
      <w:r>
        <w:rPr/>
        <w:t>O tomador será responsável pelo pagamento do imposto sobre a renda, à alíquota de quinze por cento, incidente sobre os rendimentos distribuídos pelo título ou pelo valor mobiliário (Lei nº 13.043, de 2014, art. 12, § 1º).</w:t>
      </w:r>
    </w:p>
    <w:p>
      <w:pPr>
        <w:pStyle w:val="BodyText"/>
        <w:rPr>
          <w:sz w:val="26"/>
        </w:rPr>
      </w:pPr>
    </w:p>
    <w:p>
      <w:pPr>
        <w:pStyle w:val="BodyText"/>
        <w:ind w:left="199" w:right="1696" w:firstLine="566"/>
        <w:jc w:val="both"/>
      </w:pPr>
      <w:r>
        <w:rPr/>
        <w:t>§ 2º</w:t>
      </w:r>
      <w:r>
        <w:rPr>
          <w:spacing w:val="40"/>
        </w:rPr>
        <w:t> </w:t>
      </w:r>
      <w:r>
        <w:rPr/>
        <w:t>O emprestador dos ativos, pessoa física ou jurídica, será responsável pelo pagamento da diferença entre o valor do imposto sobre a renda que seria devido na hipótese em que o</w:t>
      </w:r>
      <w:r>
        <w:rPr>
          <w:spacing w:val="-2"/>
        </w:rPr>
        <w:t> </w:t>
      </w:r>
      <w:r>
        <w:rPr/>
        <w:t>rendimento</w:t>
      </w:r>
      <w:r>
        <w:rPr>
          <w:spacing w:val="-2"/>
        </w:rPr>
        <w:t> </w:t>
      </w:r>
      <w:r>
        <w:rPr/>
        <w:t>fosse pago diretamente</w:t>
      </w:r>
      <w:r>
        <w:rPr>
          <w:spacing w:val="-2"/>
        </w:rPr>
        <w:t> </w:t>
      </w:r>
      <w:r>
        <w:rPr/>
        <w:t>ao emprestador e o</w:t>
      </w:r>
      <w:r>
        <w:rPr>
          <w:spacing w:val="-2"/>
        </w:rPr>
        <w:t> </w:t>
      </w:r>
      <w:r>
        <w:rPr/>
        <w:t>valor devido</w:t>
      </w:r>
      <w:r>
        <w:rPr>
          <w:spacing w:val="-2"/>
        </w:rPr>
        <w:t> </w:t>
      </w:r>
      <w:r>
        <w:rPr/>
        <w:t>pelo</w:t>
      </w:r>
      <w:r>
        <w:rPr>
          <w:spacing w:val="-2"/>
        </w:rPr>
        <w:t> </w:t>
      </w:r>
      <w:r>
        <w:rPr/>
        <w:t>tomador na forma prevista no § 1º, e em que se aplicam,</w:t>
      </w:r>
      <w:r>
        <w:rPr>
          <w:spacing w:val="15"/>
        </w:rPr>
        <w:t> </w:t>
      </w:r>
      <w:r>
        <w:rPr/>
        <w:t>no que couber,</w:t>
      </w:r>
      <w:r>
        <w:rPr>
          <w:spacing w:val="15"/>
        </w:rPr>
        <w:t> </w:t>
      </w:r>
      <w:r>
        <w:rPr/>
        <w:t>os procedimentos previstos no § 1º ao § 4º do art. 865</w:t>
      </w:r>
      <w:r>
        <w:rPr>
          <w:spacing w:val="40"/>
        </w:rPr>
        <w:t> </w:t>
      </w:r>
      <w:r>
        <w:rPr/>
        <w:t>(Lei nº 13.043, de 2014, art. 12, § 2º).</w:t>
      </w:r>
    </w:p>
    <w:p>
      <w:pPr>
        <w:pStyle w:val="BodyText"/>
        <w:spacing w:before="2"/>
        <w:rPr>
          <w:sz w:val="26"/>
        </w:rPr>
      </w:pPr>
    </w:p>
    <w:p>
      <w:pPr>
        <w:pStyle w:val="BodyText"/>
        <w:ind w:left="199" w:right="1695" w:firstLine="566"/>
        <w:jc w:val="both"/>
      </w:pPr>
      <w:r>
        <w:rPr/>
        <w:t>Art. 870.</w:t>
      </w:r>
      <w:r>
        <w:rPr>
          <w:spacing w:val="40"/>
        </w:rPr>
        <w:t> </w:t>
      </w:r>
      <w:r>
        <w:rPr/>
        <w:t>Na hipótese do tomador de títulos ou valores mobiliários sujeitos à tributação pelo imposto sobre a renda de acordo com o disposto no art. 790, a diferença positiva entre o valor da alienação, líquido do IOF, eventualmente incidente, e o valor da aplicação financeira será considerada rendimento, apurada por ocasião da recompra dos referidos títulos e valores mobiliários (Lei nº 13.043, de 2014, art. 13, </w:t>
      </w:r>
      <w:r>
        <w:rPr>
          <w:b/>
        </w:rPr>
        <w:t>caput</w:t>
      </w:r>
      <w:r>
        <w:rPr/>
        <w:t>).</w:t>
      </w:r>
    </w:p>
    <w:p>
      <w:pPr>
        <w:pStyle w:val="BodyText"/>
        <w:rPr>
          <w:sz w:val="26"/>
        </w:rPr>
      </w:pPr>
    </w:p>
    <w:p>
      <w:pPr>
        <w:pStyle w:val="BodyText"/>
        <w:ind w:left="199" w:right="1691" w:firstLine="566"/>
        <w:jc w:val="both"/>
      </w:pPr>
      <w:r>
        <w:rPr/>
        <w:t>Parágrafo único.</w:t>
      </w:r>
      <w:r>
        <w:rPr>
          <w:spacing w:val="40"/>
        </w:rPr>
        <w:t> </w:t>
      </w:r>
      <w:r>
        <w:rPr/>
        <w:t>O</w:t>
      </w:r>
      <w:r>
        <w:rPr>
          <w:spacing w:val="21"/>
        </w:rPr>
        <w:t> </w:t>
      </w:r>
      <w:r>
        <w:rPr/>
        <w:t>pagamento do imposto</w:t>
      </w:r>
      <w:r>
        <w:rPr>
          <w:spacing w:val="23"/>
        </w:rPr>
        <w:t> </w:t>
      </w:r>
      <w:r>
        <w:rPr/>
        <w:t>sobre</w:t>
      </w:r>
      <w:r>
        <w:rPr>
          <w:spacing w:val="23"/>
        </w:rPr>
        <w:t> </w:t>
      </w:r>
      <w:r>
        <w:rPr/>
        <w:t>a</w:t>
      </w:r>
      <w:r>
        <w:rPr>
          <w:spacing w:val="23"/>
        </w:rPr>
        <w:t> </w:t>
      </w:r>
      <w:r>
        <w:rPr/>
        <w:t>renda</w:t>
      </w:r>
      <w:r>
        <w:rPr>
          <w:spacing w:val="23"/>
        </w:rPr>
        <w:t> </w:t>
      </w:r>
      <w:r>
        <w:rPr/>
        <w:t>de</w:t>
      </w:r>
      <w:r>
        <w:rPr>
          <w:spacing w:val="23"/>
        </w:rPr>
        <w:t> </w:t>
      </w:r>
      <w:r>
        <w:rPr/>
        <w:t>que</w:t>
      </w:r>
      <w:r>
        <w:rPr>
          <w:spacing w:val="23"/>
        </w:rPr>
        <w:t> </w:t>
      </w:r>
      <w:r>
        <w:rPr/>
        <w:t>trata o </w:t>
      </w:r>
      <w:r>
        <w:rPr>
          <w:b/>
        </w:rPr>
        <w:t>caput </w:t>
      </w:r>
      <w:r>
        <w:rPr/>
        <w:t>caberá ao tomador (Lei nº 13.043, de 2014, art. 13, parágrafo único).</w:t>
      </w:r>
    </w:p>
    <w:p>
      <w:pPr>
        <w:pStyle w:val="BodyText"/>
        <w:rPr>
          <w:sz w:val="26"/>
        </w:rPr>
      </w:pPr>
    </w:p>
    <w:p>
      <w:pPr>
        <w:pStyle w:val="BodyText"/>
        <w:ind w:left="199" w:right="1694" w:firstLine="566"/>
        <w:jc w:val="both"/>
      </w:pPr>
      <w:r>
        <w:rPr/>
        <w:t>Art. 871.</w:t>
      </w:r>
      <w:r>
        <w:rPr>
          <w:spacing w:val="40"/>
        </w:rPr>
        <w:t> </w:t>
      </w:r>
      <w:r>
        <w:rPr/>
        <w:t>Na hipótese do emprestador de títulos, ações e outros</w:t>
      </w:r>
      <w:r>
        <w:rPr>
          <w:spacing w:val="-1"/>
        </w:rPr>
        <w:t> </w:t>
      </w:r>
      <w:r>
        <w:rPr/>
        <w:t>valores</w:t>
      </w:r>
      <w:r>
        <w:rPr>
          <w:spacing w:val="-1"/>
        </w:rPr>
        <w:t> </w:t>
      </w:r>
      <w:r>
        <w:rPr/>
        <w:t>mobiliários, não constitui fato gerador do imposto sobre a renda a liquidação do empréstimo efetivada pela devolução do mesmo título, ação ou valor mobiliário de mesma classe, espécie e emissor (Lei nº 13.043, de 2014, art. 14, </w:t>
      </w:r>
      <w:r>
        <w:rPr>
          <w:b/>
        </w:rPr>
        <w:t>caput</w:t>
      </w:r>
      <w:r>
        <w:rPr/>
        <w:t>).</w:t>
      </w:r>
    </w:p>
    <w:p>
      <w:pPr>
        <w:pStyle w:val="BodyText"/>
        <w:spacing w:before="8"/>
        <w:rPr>
          <w:sz w:val="26"/>
        </w:rPr>
      </w:pPr>
    </w:p>
    <w:p>
      <w:pPr>
        <w:pStyle w:val="BodyText"/>
        <w:spacing w:line="237" w:lineRule="auto"/>
        <w:ind w:left="199" w:right="1696" w:firstLine="566"/>
        <w:jc w:val="both"/>
      </w:pPr>
      <w:r>
        <w:rPr/>
        <w:t>Parágrafo único.</w:t>
      </w:r>
      <w:r>
        <w:rPr>
          <w:spacing w:val="40"/>
        </w:rPr>
        <w:t> </w:t>
      </w:r>
      <w:r>
        <w:rPr/>
        <w:t>Quando a operação for liquidada por meio de entrega de numerário, o ganho líquido ou o rendimento será representado pela diferença positiva entre o valor da liquidação financeira do empréstimo e o custo médio de aquisição dos títulos, das ações e de outros valores mobiliários (Lei nº 13.043, de 2014, art. 14, parágrafo único).</w:t>
      </w:r>
    </w:p>
    <w:p>
      <w:pPr>
        <w:pStyle w:val="BodyText"/>
        <w:spacing w:before="7"/>
        <w:rPr>
          <w:sz w:val="26"/>
        </w:rPr>
      </w:pPr>
    </w:p>
    <w:p>
      <w:pPr>
        <w:pStyle w:val="BodyText"/>
        <w:ind w:left="199" w:right="1695" w:firstLine="566"/>
        <w:jc w:val="both"/>
      </w:pPr>
      <w:r>
        <w:rPr/>
        <w:t>Art. 872.</w:t>
      </w:r>
      <w:r>
        <w:rPr>
          <w:spacing w:val="40"/>
        </w:rPr>
        <w:t> </w:t>
      </w:r>
      <w:r>
        <w:rPr/>
        <w:t>São responsáveis pela retenção do imposto sobre a renda (Lei nº 13.043, de 2014, art. 15, </w:t>
      </w:r>
      <w:r>
        <w:rPr>
          <w:b/>
        </w:rPr>
        <w:t>caput</w:t>
      </w:r>
      <w:r>
        <w:rPr/>
        <w:t>):</w:t>
      </w:r>
    </w:p>
    <w:p>
      <w:pPr>
        <w:pStyle w:val="BodyText"/>
        <w:rPr>
          <w:sz w:val="26"/>
        </w:rPr>
      </w:pPr>
    </w:p>
    <w:p>
      <w:pPr>
        <w:pStyle w:val="ListParagraph"/>
        <w:numPr>
          <w:ilvl w:val="2"/>
          <w:numId w:val="404"/>
        </w:numPr>
        <w:tabs>
          <w:tab w:pos="903" w:val="left" w:leader="none"/>
        </w:tabs>
        <w:spacing w:line="240" w:lineRule="auto" w:before="0" w:after="0"/>
        <w:ind w:left="199" w:right="1700" w:firstLine="566"/>
        <w:jc w:val="both"/>
        <w:rPr>
          <w:sz w:val="20"/>
        </w:rPr>
      </w:pPr>
      <w:r>
        <w:rPr>
          <w:sz w:val="20"/>
        </w:rPr>
        <w:t>- a entidade autorizada a prestar serviços de compensação e liquidação, na hipótese prevista no art. 863; e</w:t>
      </w:r>
    </w:p>
    <w:p>
      <w:pPr>
        <w:pStyle w:val="BodyText"/>
        <w:rPr>
          <w:sz w:val="26"/>
        </w:rPr>
      </w:pPr>
    </w:p>
    <w:p>
      <w:pPr>
        <w:pStyle w:val="ListParagraph"/>
        <w:numPr>
          <w:ilvl w:val="2"/>
          <w:numId w:val="404"/>
        </w:numPr>
        <w:tabs>
          <w:tab w:pos="941" w:val="left" w:leader="none"/>
        </w:tabs>
        <w:spacing w:line="240" w:lineRule="auto" w:before="0" w:after="0"/>
        <w:ind w:left="199" w:right="1700" w:firstLine="566"/>
        <w:jc w:val="both"/>
        <w:rPr>
          <w:sz w:val="20"/>
        </w:rPr>
      </w:pPr>
      <w:r>
        <w:rPr>
          <w:sz w:val="20"/>
        </w:rPr>
        <w:t>- a</w:t>
      </w:r>
      <w:r>
        <w:rPr>
          <w:spacing w:val="-1"/>
          <w:sz w:val="20"/>
        </w:rPr>
        <w:t> </w:t>
      </w:r>
      <w:r>
        <w:rPr>
          <w:sz w:val="20"/>
        </w:rPr>
        <w:t>instituição que efetuar a recompra dos títulos e dos valores mobiliários, na hipótese prevista no inciso II do § 1º do art. 867.</w:t>
      </w:r>
    </w:p>
    <w:p>
      <w:pPr>
        <w:pStyle w:val="BodyText"/>
        <w:spacing w:before="4"/>
        <w:rPr>
          <w:sz w:val="26"/>
        </w:rPr>
      </w:pPr>
    </w:p>
    <w:p>
      <w:pPr>
        <w:pStyle w:val="BodyText"/>
        <w:spacing w:before="1"/>
        <w:ind w:left="766"/>
      </w:pPr>
      <w:r>
        <w:rPr/>
        <w:t>Parágrafo</w:t>
      </w:r>
      <w:r>
        <w:rPr>
          <w:spacing w:val="1"/>
        </w:rPr>
        <w:t> </w:t>
      </w:r>
      <w:r>
        <w:rPr/>
        <w:t>único.</w:t>
      </w:r>
      <w:r>
        <w:rPr>
          <w:spacing w:val="53"/>
        </w:rPr>
        <w:t> </w:t>
      </w:r>
      <w:r>
        <w:rPr/>
        <w:t>Para</w:t>
      </w:r>
      <w:r>
        <w:rPr>
          <w:spacing w:val="-4"/>
        </w:rPr>
        <w:t> </w:t>
      </w:r>
      <w:r>
        <w:rPr/>
        <w:t>fins</w:t>
      </w:r>
      <w:r>
        <w:rPr>
          <w:spacing w:val="-3"/>
        </w:rPr>
        <w:t> </w:t>
      </w:r>
      <w:r>
        <w:rPr/>
        <w:t>do</w:t>
      </w:r>
      <w:r>
        <w:rPr>
          <w:spacing w:val="2"/>
        </w:rPr>
        <w:t> </w:t>
      </w:r>
      <w:r>
        <w:rPr/>
        <w:t>disposto</w:t>
      </w:r>
      <w:r>
        <w:rPr>
          <w:spacing w:val="1"/>
        </w:rPr>
        <w:t> </w:t>
      </w:r>
      <w:r>
        <w:rPr/>
        <w:t>no</w:t>
      </w:r>
      <w:r>
        <w:rPr>
          <w:spacing w:val="1"/>
        </w:rPr>
        <w:t> </w:t>
      </w:r>
      <w:r>
        <w:rPr/>
        <w:t>inciso</w:t>
      </w:r>
      <w:r>
        <w:rPr>
          <w:spacing w:val="1"/>
        </w:rPr>
        <w:t> </w:t>
      </w:r>
      <w:r>
        <w:rPr/>
        <w:t>II</w:t>
      </w:r>
      <w:r>
        <w:rPr>
          <w:spacing w:val="3"/>
        </w:rPr>
        <w:t> </w:t>
      </w:r>
      <w:r>
        <w:rPr/>
        <w:t>do</w:t>
      </w:r>
      <w:r>
        <w:rPr>
          <w:spacing w:val="-5"/>
        </w:rPr>
        <w:t> </w:t>
      </w:r>
      <w:r>
        <w:rPr>
          <w:b/>
        </w:rPr>
        <w:t>caput</w:t>
      </w:r>
      <w:r>
        <w:rPr>
          <w:b/>
          <w:spacing w:val="-2"/>
        </w:rPr>
        <w:t> </w:t>
      </w:r>
      <w:r>
        <w:rPr/>
        <w:t>(Lei</w:t>
      </w:r>
      <w:r>
        <w:rPr>
          <w:spacing w:val="5"/>
        </w:rPr>
        <w:t> </w:t>
      </w:r>
      <w:r>
        <w:rPr/>
        <w:t>nº</w:t>
      </w:r>
      <w:r>
        <w:rPr>
          <w:spacing w:val="1"/>
        </w:rPr>
        <w:t> </w:t>
      </w:r>
      <w:r>
        <w:rPr/>
        <w:t>13.043,</w:t>
      </w:r>
      <w:r>
        <w:rPr>
          <w:spacing w:val="4"/>
        </w:rPr>
        <w:t> </w:t>
      </w:r>
      <w:r>
        <w:rPr/>
        <w:t>de</w:t>
      </w:r>
      <w:r>
        <w:rPr>
          <w:spacing w:val="1"/>
        </w:rPr>
        <w:t> </w:t>
      </w:r>
      <w:r>
        <w:rPr/>
        <w:t>2014,</w:t>
      </w:r>
      <w:r>
        <w:rPr>
          <w:spacing w:val="4"/>
        </w:rPr>
        <w:t> </w:t>
      </w:r>
      <w:r>
        <w:rPr>
          <w:spacing w:val="-4"/>
        </w:rPr>
        <w:t>art.</w:t>
      </w:r>
    </w:p>
    <w:p>
      <w:pPr>
        <w:pStyle w:val="BodyText"/>
        <w:ind w:left="199"/>
      </w:pPr>
      <w:r>
        <w:rPr/>
        <w:t>15,</w:t>
      </w:r>
      <w:r>
        <w:rPr>
          <w:spacing w:val="-3"/>
        </w:rPr>
        <w:t> </w:t>
      </w:r>
      <w:r>
        <w:rPr/>
        <w:t>parágrafo</w:t>
      </w:r>
      <w:r>
        <w:rPr>
          <w:spacing w:val="-9"/>
        </w:rPr>
        <w:t> </w:t>
      </w:r>
      <w:r>
        <w:rPr>
          <w:spacing w:val="-2"/>
        </w:rPr>
        <w:t>único):</w:t>
      </w:r>
    </w:p>
    <w:p>
      <w:pPr>
        <w:pStyle w:val="BodyText"/>
        <w:spacing w:before="10"/>
        <w:rPr>
          <w:sz w:val="25"/>
        </w:rPr>
      </w:pPr>
    </w:p>
    <w:p>
      <w:pPr>
        <w:pStyle w:val="ListParagraph"/>
        <w:numPr>
          <w:ilvl w:val="0"/>
          <w:numId w:val="405"/>
        </w:numPr>
        <w:tabs>
          <w:tab w:pos="884" w:val="left" w:leader="none"/>
        </w:tabs>
        <w:spacing w:line="240" w:lineRule="auto" w:before="0" w:after="0"/>
        <w:ind w:left="199" w:right="1698" w:firstLine="566"/>
        <w:jc w:val="both"/>
        <w:rPr>
          <w:sz w:val="20"/>
        </w:rPr>
      </w:pPr>
      <w:r>
        <w:rPr>
          <w:sz w:val="20"/>
        </w:rPr>
        <w:t>- o</w:t>
      </w:r>
      <w:r>
        <w:rPr>
          <w:spacing w:val="-3"/>
          <w:sz w:val="20"/>
        </w:rPr>
        <w:t> </w:t>
      </w:r>
      <w:r>
        <w:rPr>
          <w:sz w:val="20"/>
        </w:rPr>
        <w:t>tomador deverá entregar à</w:t>
      </w:r>
      <w:r>
        <w:rPr>
          <w:spacing w:val="-3"/>
          <w:sz w:val="20"/>
        </w:rPr>
        <w:t> </w:t>
      </w:r>
      <w:r>
        <w:rPr>
          <w:sz w:val="20"/>
        </w:rPr>
        <w:t>instituição responsável pela retenção do imposto sobre a renda a nota de corretagem ou de negociação referente à alienação dos títulos ou dos valores mobiliários; e</w:t>
      </w:r>
    </w:p>
    <w:p>
      <w:pPr>
        <w:pStyle w:val="BodyText"/>
        <w:spacing w:before="1"/>
        <w:rPr>
          <w:sz w:val="26"/>
        </w:rPr>
      </w:pPr>
    </w:p>
    <w:p>
      <w:pPr>
        <w:pStyle w:val="ListParagraph"/>
        <w:numPr>
          <w:ilvl w:val="0"/>
          <w:numId w:val="405"/>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será</w:t>
      </w:r>
      <w:r>
        <w:rPr>
          <w:spacing w:val="-6"/>
          <w:sz w:val="20"/>
        </w:rPr>
        <w:t> </w:t>
      </w:r>
      <w:r>
        <w:rPr>
          <w:sz w:val="20"/>
        </w:rPr>
        <w:t>aplicada</w:t>
      </w:r>
      <w:r>
        <w:rPr>
          <w:spacing w:val="-5"/>
          <w:sz w:val="20"/>
        </w:rPr>
        <w:t> </w:t>
      </w:r>
      <w:r>
        <w:rPr>
          <w:sz w:val="20"/>
        </w:rPr>
        <w:t>sobre</w:t>
      </w:r>
      <w:r>
        <w:rPr>
          <w:spacing w:val="-5"/>
          <w:sz w:val="20"/>
        </w:rPr>
        <w:t> </w:t>
      </w:r>
      <w:r>
        <w:rPr>
          <w:sz w:val="20"/>
        </w:rPr>
        <w:t>o</w:t>
      </w:r>
      <w:r>
        <w:rPr>
          <w:spacing w:val="-5"/>
          <w:sz w:val="20"/>
        </w:rPr>
        <w:t> </w:t>
      </w:r>
      <w:r>
        <w:rPr>
          <w:spacing w:val="-2"/>
          <w:sz w:val="20"/>
        </w:rPr>
        <w:t>rendimento:</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1"/>
          <w:numId w:val="405"/>
        </w:numPr>
        <w:tabs>
          <w:tab w:pos="1028" w:val="left" w:leader="none"/>
        </w:tabs>
        <w:spacing w:line="240" w:lineRule="auto" w:before="95" w:after="0"/>
        <w:ind w:left="199" w:right="1694" w:firstLine="566"/>
        <w:jc w:val="both"/>
        <w:rPr>
          <w:sz w:val="20"/>
        </w:rPr>
      </w:pPr>
      <w:r>
        <w:rPr>
          <w:sz w:val="20"/>
        </w:rPr>
        <w:t>uma das alíquotas de que trata o art. 790, em função do prazo decorrido entre as datas de alienação e de recompra dos títulos e dos valores mobiliários;</w:t>
      </w:r>
    </w:p>
    <w:p>
      <w:pPr>
        <w:pStyle w:val="BodyText"/>
        <w:spacing w:before="11"/>
        <w:rPr>
          <w:sz w:val="25"/>
        </w:rPr>
      </w:pPr>
    </w:p>
    <w:p>
      <w:pPr>
        <w:pStyle w:val="ListParagraph"/>
        <w:numPr>
          <w:ilvl w:val="1"/>
          <w:numId w:val="405"/>
        </w:numPr>
        <w:tabs>
          <w:tab w:pos="1013" w:val="left" w:leader="none"/>
        </w:tabs>
        <w:spacing w:line="240" w:lineRule="auto" w:before="0" w:after="0"/>
        <w:ind w:left="199" w:right="1695" w:firstLine="566"/>
        <w:jc w:val="both"/>
        <w:rPr>
          <w:sz w:val="20"/>
        </w:rPr>
      </w:pPr>
      <w:r>
        <w:rPr>
          <w:sz w:val="20"/>
        </w:rPr>
        <w:t>a alíquota de quinze por cento, na hipótese de investidor residente ou domiciliado no exterior, individual ou coletivo, que realizar operações financeiras no País de acordo com as normas e as condições estabelecidas pelo Conselho Monetário Nacional; ou</w:t>
      </w:r>
    </w:p>
    <w:p>
      <w:pPr>
        <w:pStyle w:val="BodyText"/>
        <w:spacing w:before="5"/>
        <w:rPr>
          <w:sz w:val="26"/>
        </w:rPr>
      </w:pPr>
    </w:p>
    <w:p>
      <w:pPr>
        <w:pStyle w:val="ListParagraph"/>
        <w:numPr>
          <w:ilvl w:val="1"/>
          <w:numId w:val="405"/>
        </w:numPr>
        <w:tabs>
          <w:tab w:pos="1076" w:val="left" w:leader="none"/>
        </w:tabs>
        <w:spacing w:line="240" w:lineRule="auto" w:before="0" w:after="0"/>
        <w:ind w:left="199" w:right="1698" w:firstLine="566"/>
        <w:jc w:val="both"/>
        <w:rPr>
          <w:sz w:val="20"/>
        </w:rPr>
      </w:pPr>
      <w:r>
        <w:rPr>
          <w:sz w:val="20"/>
        </w:rPr>
        <w:t>as alíquotas previstas na legislação em vigor para o investidor residente ou domiciliado em país com tributação favorecida, observado o disposto no art. 254.</w:t>
      </w:r>
    </w:p>
    <w:p>
      <w:pPr>
        <w:pStyle w:val="BodyText"/>
        <w:spacing w:before="11"/>
        <w:rPr>
          <w:sz w:val="25"/>
        </w:rPr>
      </w:pPr>
    </w:p>
    <w:p>
      <w:pPr>
        <w:pStyle w:val="BodyText"/>
        <w:ind w:left="766"/>
      </w:pPr>
      <w:r>
        <w:rPr/>
        <w:t>TÍTULO</w:t>
      </w:r>
      <w:r>
        <w:rPr>
          <w:spacing w:val="-8"/>
        </w:rPr>
        <w:t> </w:t>
      </w:r>
      <w:r>
        <w:rPr>
          <w:spacing w:val="-10"/>
        </w:rPr>
        <w:t>V</w:t>
      </w:r>
    </w:p>
    <w:p>
      <w:pPr>
        <w:pStyle w:val="BodyText"/>
        <w:spacing w:before="11"/>
        <w:rPr>
          <w:sz w:val="25"/>
        </w:rPr>
      </w:pPr>
    </w:p>
    <w:p>
      <w:pPr>
        <w:pStyle w:val="BodyText"/>
        <w:ind w:left="199" w:right="1693" w:firstLine="566"/>
        <w:jc w:val="both"/>
      </w:pPr>
      <w:r>
        <w:rPr/>
        <w:t>DA</w:t>
      </w:r>
      <w:r>
        <w:rPr>
          <w:spacing w:val="-2"/>
        </w:rPr>
        <w:t> </w:t>
      </w:r>
      <w:r>
        <w:rPr/>
        <w:t>TRIBUTAÇÃO DAS</w:t>
      </w:r>
      <w:r>
        <w:rPr>
          <w:spacing w:val="-6"/>
        </w:rPr>
        <w:t> </w:t>
      </w:r>
      <w:r>
        <w:rPr/>
        <w:t>OPERAÇÕES</w:t>
      </w:r>
      <w:r>
        <w:rPr>
          <w:spacing w:val="-6"/>
        </w:rPr>
        <w:t> </w:t>
      </w:r>
      <w:r>
        <w:rPr/>
        <w:t>FINANCEIRAS</w:t>
      </w:r>
      <w:r>
        <w:rPr>
          <w:spacing w:val="-9"/>
        </w:rPr>
        <w:t> </w:t>
      </w:r>
      <w:r>
        <w:rPr/>
        <w:t>REALIZADAS</w:t>
      </w:r>
      <w:r>
        <w:rPr>
          <w:spacing w:val="-2"/>
        </w:rPr>
        <w:t> </w:t>
      </w:r>
      <w:r>
        <w:rPr/>
        <w:t>POR</w:t>
      </w:r>
      <w:r>
        <w:rPr>
          <w:spacing w:val="-3"/>
        </w:rPr>
        <w:t> </w:t>
      </w:r>
      <w:r>
        <w:rPr/>
        <w:t>RESIDENTES OU DOMICILIADOS NO EXTERIOR</w:t>
      </w:r>
    </w:p>
    <w:p>
      <w:pPr>
        <w:pStyle w:val="BodyText"/>
        <w:spacing w:before="4"/>
        <w:rPr>
          <w:sz w:val="26"/>
        </w:rPr>
      </w:pPr>
    </w:p>
    <w:p>
      <w:pPr>
        <w:pStyle w:val="BodyText"/>
        <w:ind w:left="766"/>
      </w:pPr>
      <w:r>
        <w:rPr/>
        <w:t>CAPÍTULO</w:t>
      </w:r>
      <w:r>
        <w:rPr>
          <w:spacing w:val="-13"/>
        </w:rPr>
        <w:t> </w:t>
      </w:r>
      <w:r>
        <w:rPr>
          <w:spacing w:val="-10"/>
        </w:rPr>
        <w:t>I</w:t>
      </w:r>
    </w:p>
    <w:p>
      <w:pPr>
        <w:pStyle w:val="BodyText"/>
        <w:spacing w:before="11"/>
        <w:rPr>
          <w:sz w:val="25"/>
        </w:rPr>
      </w:pPr>
    </w:p>
    <w:p>
      <w:pPr>
        <w:pStyle w:val="BodyText"/>
        <w:ind w:left="766"/>
      </w:pPr>
      <w:r>
        <w:rPr/>
        <w:t>DAS</w:t>
      </w:r>
      <w:r>
        <w:rPr>
          <w:spacing w:val="-5"/>
        </w:rPr>
        <w:t> </w:t>
      </w:r>
      <w:r>
        <w:rPr/>
        <w:t>NORMAS</w:t>
      </w:r>
      <w:r>
        <w:rPr>
          <w:spacing w:val="-7"/>
        </w:rPr>
        <w:t> </w:t>
      </w:r>
      <w:r>
        <w:rPr>
          <w:spacing w:val="-2"/>
        </w:rPr>
        <w:t>GERAIS</w:t>
      </w:r>
    </w:p>
    <w:p>
      <w:pPr>
        <w:pStyle w:val="BodyText"/>
        <w:spacing w:before="6"/>
        <w:rPr>
          <w:sz w:val="26"/>
        </w:rPr>
      </w:pPr>
    </w:p>
    <w:p>
      <w:pPr>
        <w:pStyle w:val="BodyText"/>
        <w:spacing w:line="237" w:lineRule="auto"/>
        <w:ind w:left="199" w:right="1699" w:firstLine="566"/>
        <w:jc w:val="both"/>
      </w:pPr>
      <w:r>
        <w:rPr/>
        <w:t>Art.</w:t>
      </w:r>
      <w:r>
        <w:rPr>
          <w:spacing w:val="-2"/>
        </w:rPr>
        <w:t> </w:t>
      </w:r>
      <w:r>
        <w:rPr/>
        <w:t>873.</w:t>
      </w:r>
      <w:r>
        <w:rPr>
          <w:spacing w:val="40"/>
        </w:rPr>
        <w:t> </w:t>
      </w:r>
      <w:r>
        <w:rPr/>
        <w:t>Os residentes ou os domiciliados no exterior ficam sujeitos às mesmas normas de tributação pelo imposto sobre a renda previstas para os residentes ou os domiciliados no País, em relação aos (Lei nº 8.981, de 1995, art. 78, </w:t>
      </w:r>
      <w:r>
        <w:rPr>
          <w:b/>
        </w:rPr>
        <w:t>caput</w:t>
      </w:r>
      <w:r>
        <w:rPr/>
        <w:t>, incisos I a III):</w:t>
      </w:r>
    </w:p>
    <w:p>
      <w:pPr>
        <w:pStyle w:val="BodyText"/>
        <w:spacing w:before="5"/>
        <w:rPr>
          <w:sz w:val="26"/>
        </w:rPr>
      </w:pPr>
    </w:p>
    <w:p>
      <w:pPr>
        <w:pStyle w:val="ListParagraph"/>
        <w:numPr>
          <w:ilvl w:val="2"/>
          <w:numId w:val="405"/>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rendimentos</w:t>
      </w:r>
      <w:r>
        <w:rPr>
          <w:spacing w:val="-9"/>
          <w:sz w:val="20"/>
        </w:rPr>
        <w:t> </w:t>
      </w:r>
      <w:r>
        <w:rPr>
          <w:sz w:val="20"/>
        </w:rPr>
        <w:t>decorrentes</w:t>
      </w:r>
      <w:r>
        <w:rPr>
          <w:spacing w:val="-9"/>
          <w:sz w:val="20"/>
        </w:rPr>
        <w:t> </w:t>
      </w:r>
      <w:r>
        <w:rPr>
          <w:sz w:val="20"/>
        </w:rPr>
        <w:t>de</w:t>
      </w:r>
      <w:r>
        <w:rPr>
          <w:spacing w:val="-6"/>
          <w:sz w:val="20"/>
        </w:rPr>
        <w:t> </w:t>
      </w:r>
      <w:r>
        <w:rPr>
          <w:sz w:val="20"/>
        </w:rPr>
        <w:t>aplicações</w:t>
      </w:r>
      <w:r>
        <w:rPr>
          <w:spacing w:val="-13"/>
          <w:sz w:val="20"/>
        </w:rPr>
        <w:t> </w:t>
      </w:r>
      <w:r>
        <w:rPr>
          <w:sz w:val="20"/>
        </w:rPr>
        <w:t>financeiras</w:t>
      </w:r>
      <w:r>
        <w:rPr>
          <w:spacing w:val="-13"/>
          <w:sz w:val="20"/>
        </w:rPr>
        <w:t> </w:t>
      </w:r>
      <w:r>
        <w:rPr>
          <w:sz w:val="20"/>
        </w:rPr>
        <w:t>de</w:t>
      </w:r>
      <w:r>
        <w:rPr>
          <w:spacing w:val="-6"/>
          <w:sz w:val="20"/>
        </w:rPr>
        <w:t> </w:t>
      </w:r>
      <w:r>
        <w:rPr>
          <w:sz w:val="20"/>
        </w:rPr>
        <w:t>renda</w:t>
      </w:r>
      <w:r>
        <w:rPr>
          <w:spacing w:val="-6"/>
          <w:sz w:val="20"/>
        </w:rPr>
        <w:t> </w:t>
      </w:r>
      <w:r>
        <w:rPr>
          <w:spacing w:val="-2"/>
          <w:sz w:val="20"/>
        </w:rPr>
        <w:t>fixa;</w:t>
      </w:r>
    </w:p>
    <w:p>
      <w:pPr>
        <w:pStyle w:val="BodyText"/>
        <w:spacing w:before="11"/>
        <w:rPr>
          <w:sz w:val="25"/>
        </w:rPr>
      </w:pPr>
    </w:p>
    <w:p>
      <w:pPr>
        <w:pStyle w:val="ListParagraph"/>
        <w:numPr>
          <w:ilvl w:val="2"/>
          <w:numId w:val="405"/>
        </w:numPr>
        <w:tabs>
          <w:tab w:pos="936" w:val="left" w:leader="none"/>
        </w:tabs>
        <w:spacing w:line="240" w:lineRule="auto" w:before="0" w:after="0"/>
        <w:ind w:left="199" w:right="1694" w:firstLine="566"/>
        <w:jc w:val="both"/>
        <w:rPr>
          <w:sz w:val="20"/>
        </w:rPr>
      </w:pPr>
      <w:r>
        <w:rPr>
          <w:sz w:val="20"/>
        </w:rPr>
        <w:t>-</w:t>
      </w:r>
      <w:r>
        <w:rPr>
          <w:spacing w:val="-4"/>
          <w:sz w:val="20"/>
        </w:rPr>
        <w:t> </w:t>
      </w:r>
      <w:r>
        <w:rPr>
          <w:sz w:val="20"/>
        </w:rPr>
        <w:t>ganhos líquidos auferidos em operações realizadas em bolsas de valores, de mercadorias, de futuros e assemelhadas; e</w:t>
      </w:r>
    </w:p>
    <w:p>
      <w:pPr>
        <w:pStyle w:val="BodyText"/>
        <w:spacing w:before="4"/>
        <w:rPr>
          <w:sz w:val="26"/>
        </w:rPr>
      </w:pPr>
    </w:p>
    <w:p>
      <w:pPr>
        <w:pStyle w:val="ListParagraph"/>
        <w:numPr>
          <w:ilvl w:val="2"/>
          <w:numId w:val="405"/>
        </w:numPr>
        <w:tabs>
          <w:tab w:pos="988" w:val="left" w:leader="none"/>
        </w:tabs>
        <w:spacing w:line="240" w:lineRule="auto" w:before="0" w:after="0"/>
        <w:ind w:left="199" w:right="1697" w:firstLine="566"/>
        <w:jc w:val="both"/>
        <w:rPr>
          <w:sz w:val="20"/>
        </w:rPr>
      </w:pPr>
      <w:r>
        <w:rPr>
          <w:sz w:val="20"/>
        </w:rPr>
        <w:t>- rendimentos obtidos em</w:t>
      </w:r>
      <w:r>
        <w:rPr>
          <w:spacing w:val="28"/>
          <w:sz w:val="20"/>
        </w:rPr>
        <w:t> </w:t>
      </w:r>
      <w:r>
        <w:rPr>
          <w:sz w:val="20"/>
        </w:rPr>
        <w:t>aplicações em fundos de</w:t>
      </w:r>
      <w:r>
        <w:rPr>
          <w:spacing w:val="27"/>
          <w:sz w:val="20"/>
        </w:rPr>
        <w:t> </w:t>
      </w:r>
      <w:r>
        <w:rPr>
          <w:sz w:val="20"/>
        </w:rPr>
        <w:t>renda fixa e de renda variável</w:t>
      </w:r>
      <w:r>
        <w:rPr>
          <w:spacing w:val="27"/>
          <w:sz w:val="20"/>
        </w:rPr>
        <w:t> </w:t>
      </w:r>
      <w:r>
        <w:rPr>
          <w:sz w:val="20"/>
        </w:rPr>
        <w:t>e em clubes de investimento.</w:t>
      </w:r>
    </w:p>
    <w:p>
      <w:pPr>
        <w:pStyle w:val="BodyText"/>
        <w:spacing w:before="11"/>
        <w:rPr>
          <w:sz w:val="25"/>
        </w:rPr>
      </w:pPr>
    </w:p>
    <w:p>
      <w:pPr>
        <w:pStyle w:val="BodyText"/>
        <w:ind w:left="766"/>
      </w:pPr>
      <w:r>
        <w:rPr/>
        <w:t>Parágrafo</w:t>
      </w:r>
      <w:r>
        <w:rPr>
          <w:spacing w:val="-5"/>
        </w:rPr>
        <w:t> </w:t>
      </w:r>
      <w:r>
        <w:rPr/>
        <w:t>único.</w:t>
      </w:r>
      <w:r>
        <w:rPr>
          <w:spacing w:val="41"/>
        </w:rPr>
        <w:t> </w:t>
      </w:r>
      <w:r>
        <w:rPr/>
        <w:t>O</w:t>
      </w:r>
      <w:r>
        <w:rPr>
          <w:spacing w:val="20"/>
        </w:rPr>
        <w:t> </w:t>
      </w:r>
      <w:r>
        <w:rPr/>
        <w:t>disposto</w:t>
      </w:r>
      <w:r>
        <w:rPr>
          <w:spacing w:val="17"/>
        </w:rPr>
        <w:t> </w:t>
      </w:r>
      <w:r>
        <w:rPr/>
        <w:t>neste</w:t>
      </w:r>
      <w:r>
        <w:rPr>
          <w:spacing w:val="18"/>
        </w:rPr>
        <w:t> </w:t>
      </w:r>
      <w:r>
        <w:rPr/>
        <w:t>artigo</w:t>
      </w:r>
      <w:r>
        <w:rPr>
          <w:spacing w:val="17"/>
        </w:rPr>
        <w:t> </w:t>
      </w:r>
      <w:r>
        <w:rPr/>
        <w:t>aplica-se</w:t>
      </w:r>
      <w:r>
        <w:rPr>
          <w:spacing w:val="17"/>
        </w:rPr>
        <w:t> </w:t>
      </w:r>
      <w:r>
        <w:rPr/>
        <w:t>também</w:t>
      </w:r>
      <w:r>
        <w:rPr>
          <w:spacing w:val="18"/>
        </w:rPr>
        <w:t> </w:t>
      </w:r>
      <w:r>
        <w:rPr/>
        <w:t>(Lei</w:t>
      </w:r>
      <w:r>
        <w:rPr>
          <w:spacing w:val="21"/>
        </w:rPr>
        <w:t> </w:t>
      </w:r>
      <w:r>
        <w:rPr/>
        <w:t>nº</w:t>
      </w:r>
      <w:r>
        <w:rPr>
          <w:spacing w:val="12"/>
        </w:rPr>
        <w:t> </w:t>
      </w:r>
      <w:r>
        <w:rPr/>
        <w:t>8.981,</w:t>
      </w:r>
      <w:r>
        <w:rPr>
          <w:spacing w:val="20"/>
        </w:rPr>
        <w:t> </w:t>
      </w:r>
      <w:r>
        <w:rPr/>
        <w:t>de</w:t>
      </w:r>
      <w:r>
        <w:rPr>
          <w:spacing w:val="13"/>
        </w:rPr>
        <w:t> </w:t>
      </w:r>
      <w:r>
        <w:rPr/>
        <w:t>1995,</w:t>
      </w:r>
      <w:r>
        <w:rPr>
          <w:spacing w:val="20"/>
        </w:rPr>
        <w:t> </w:t>
      </w:r>
      <w:r>
        <w:rPr>
          <w:spacing w:val="-4"/>
        </w:rPr>
        <w:t>art.</w:t>
      </w:r>
    </w:p>
    <w:p>
      <w:pPr>
        <w:pStyle w:val="BodyText"/>
        <w:spacing w:before="1"/>
        <w:ind w:left="199"/>
      </w:pPr>
      <w:r>
        <w:rPr/>
        <w:t>72,</w:t>
      </w:r>
      <w:r>
        <w:rPr>
          <w:spacing w:val="-2"/>
        </w:rPr>
        <w:t> </w:t>
      </w:r>
      <w:r>
        <w:rPr/>
        <w:t>§</w:t>
      </w:r>
      <w:r>
        <w:rPr>
          <w:spacing w:val="-4"/>
        </w:rPr>
        <w:t> </w:t>
      </w:r>
      <w:r>
        <w:rPr/>
        <w:t>3º,</w:t>
      </w:r>
      <w:r>
        <w:rPr>
          <w:spacing w:val="-2"/>
        </w:rPr>
        <w:t> </w:t>
      </w:r>
      <w:r>
        <w:rPr/>
        <w:t>alínea</w:t>
      </w:r>
      <w:r>
        <w:rPr>
          <w:spacing w:val="-4"/>
        </w:rPr>
        <w:t> </w:t>
      </w:r>
      <w:r>
        <w:rPr/>
        <w:t>“a”,</w:t>
      </w:r>
      <w:r>
        <w:rPr>
          <w:spacing w:val="-2"/>
        </w:rPr>
        <w:t> </w:t>
      </w:r>
      <w:r>
        <w:rPr/>
        <w:t>e</w:t>
      </w:r>
      <w:r>
        <w:rPr>
          <w:spacing w:val="-4"/>
        </w:rPr>
        <w:t> </w:t>
      </w:r>
      <w:r>
        <w:rPr/>
        <w:t>art.</w:t>
      </w:r>
      <w:r>
        <w:rPr>
          <w:spacing w:val="-7"/>
        </w:rPr>
        <w:t> </w:t>
      </w:r>
      <w:r>
        <w:rPr/>
        <w:t>74;</w:t>
      </w:r>
      <w:r>
        <w:rPr>
          <w:spacing w:val="-1"/>
        </w:rPr>
        <w:t> </w:t>
      </w:r>
      <w:r>
        <w:rPr/>
        <w:t>e</w:t>
      </w:r>
      <w:r>
        <w:rPr>
          <w:spacing w:val="-5"/>
        </w:rPr>
        <w:t> </w:t>
      </w:r>
      <w:r>
        <w:rPr/>
        <w:t>Lei nº</w:t>
      </w:r>
      <w:r>
        <w:rPr>
          <w:spacing w:val="-5"/>
        </w:rPr>
        <w:t> </w:t>
      </w:r>
      <w:r>
        <w:rPr/>
        <w:t>9.430,</w:t>
      </w:r>
      <w:r>
        <w:rPr>
          <w:spacing w:val="-6"/>
        </w:rPr>
        <w:t> </w:t>
      </w:r>
      <w:r>
        <w:rPr/>
        <w:t>de</w:t>
      </w:r>
      <w:r>
        <w:rPr>
          <w:spacing w:val="-4"/>
        </w:rPr>
        <w:t> </w:t>
      </w:r>
      <w:r>
        <w:rPr/>
        <w:t>1996,</w:t>
      </w:r>
      <w:r>
        <w:rPr>
          <w:spacing w:val="-2"/>
        </w:rPr>
        <w:t> </w:t>
      </w:r>
      <w:r>
        <w:rPr/>
        <w:t>art.</w:t>
      </w:r>
      <w:r>
        <w:rPr>
          <w:spacing w:val="-1"/>
        </w:rPr>
        <w:t> </w:t>
      </w:r>
      <w:r>
        <w:rPr>
          <w:spacing w:val="-4"/>
        </w:rPr>
        <w:t>71):</w:t>
      </w:r>
    </w:p>
    <w:p>
      <w:pPr>
        <w:pStyle w:val="BodyText"/>
        <w:spacing w:before="10"/>
        <w:rPr>
          <w:sz w:val="25"/>
        </w:rPr>
      </w:pPr>
    </w:p>
    <w:p>
      <w:pPr>
        <w:pStyle w:val="ListParagraph"/>
        <w:numPr>
          <w:ilvl w:val="0"/>
          <w:numId w:val="406"/>
        </w:numPr>
        <w:tabs>
          <w:tab w:pos="880" w:val="left" w:leader="none"/>
        </w:tabs>
        <w:spacing w:line="240" w:lineRule="auto" w:before="1" w:after="0"/>
        <w:ind w:left="880" w:right="0" w:hanging="114"/>
        <w:jc w:val="left"/>
        <w:rPr>
          <w:sz w:val="20"/>
        </w:rPr>
      </w:pPr>
      <w:r>
        <w:rPr>
          <w:sz w:val="20"/>
        </w:rPr>
        <w:t>-</w:t>
      </w:r>
      <w:r>
        <w:rPr>
          <w:spacing w:val="-5"/>
          <w:sz w:val="20"/>
        </w:rPr>
        <w:t> </w:t>
      </w:r>
      <w:r>
        <w:rPr>
          <w:sz w:val="20"/>
        </w:rPr>
        <w:t>aos</w:t>
      </w:r>
      <w:r>
        <w:rPr>
          <w:spacing w:val="-6"/>
          <w:sz w:val="20"/>
        </w:rPr>
        <w:t> </w:t>
      </w:r>
      <w:r>
        <w:rPr>
          <w:sz w:val="20"/>
        </w:rPr>
        <w:t>ganhos</w:t>
      </w:r>
      <w:r>
        <w:rPr>
          <w:spacing w:val="-7"/>
          <w:sz w:val="20"/>
        </w:rPr>
        <w:t> </w:t>
      </w:r>
      <w:r>
        <w:rPr>
          <w:sz w:val="20"/>
        </w:rPr>
        <w:t>líquidos</w:t>
      </w:r>
      <w:r>
        <w:rPr>
          <w:spacing w:val="-7"/>
          <w:sz w:val="20"/>
        </w:rPr>
        <w:t> </w:t>
      </w:r>
      <w:r>
        <w:rPr>
          <w:sz w:val="20"/>
        </w:rPr>
        <w:t>auferidos</w:t>
      </w:r>
      <w:r>
        <w:rPr>
          <w:spacing w:val="-7"/>
          <w:sz w:val="20"/>
        </w:rPr>
        <w:t> </w:t>
      </w:r>
      <w:r>
        <w:rPr>
          <w:sz w:val="20"/>
        </w:rPr>
        <w:t>na</w:t>
      </w:r>
      <w:r>
        <w:rPr>
          <w:spacing w:val="-4"/>
          <w:sz w:val="20"/>
        </w:rPr>
        <w:t> </w:t>
      </w:r>
      <w:r>
        <w:rPr>
          <w:sz w:val="20"/>
        </w:rPr>
        <w:t>alienação</w:t>
      </w:r>
      <w:r>
        <w:rPr>
          <w:spacing w:val="-4"/>
          <w:sz w:val="20"/>
        </w:rPr>
        <w:t> </w:t>
      </w:r>
      <w:r>
        <w:rPr>
          <w:sz w:val="20"/>
        </w:rPr>
        <w:t>de</w:t>
      </w:r>
      <w:r>
        <w:rPr>
          <w:spacing w:val="-4"/>
          <w:sz w:val="20"/>
        </w:rPr>
        <w:t> </w:t>
      </w:r>
      <w:r>
        <w:rPr>
          <w:sz w:val="20"/>
        </w:rPr>
        <w:t>ouro,</w:t>
      </w:r>
      <w:r>
        <w:rPr>
          <w:spacing w:val="-6"/>
          <w:sz w:val="20"/>
        </w:rPr>
        <w:t> </w:t>
      </w:r>
      <w:r>
        <w:rPr>
          <w:sz w:val="20"/>
        </w:rPr>
        <w:t>ativo</w:t>
      </w:r>
      <w:r>
        <w:rPr>
          <w:spacing w:val="-13"/>
          <w:sz w:val="20"/>
        </w:rPr>
        <w:t> </w:t>
      </w:r>
      <w:r>
        <w:rPr>
          <w:sz w:val="20"/>
        </w:rPr>
        <w:t>financeiro,</w:t>
      </w:r>
      <w:r>
        <w:rPr>
          <w:spacing w:val="-6"/>
          <w:sz w:val="20"/>
        </w:rPr>
        <w:t> </w:t>
      </w:r>
      <w:r>
        <w:rPr>
          <w:sz w:val="20"/>
        </w:rPr>
        <w:t>fora</w:t>
      </w:r>
      <w:r>
        <w:rPr>
          <w:spacing w:val="-8"/>
          <w:sz w:val="20"/>
        </w:rPr>
        <w:t> </w:t>
      </w:r>
      <w:r>
        <w:rPr>
          <w:sz w:val="20"/>
        </w:rPr>
        <w:t>de</w:t>
      </w:r>
      <w:r>
        <w:rPr>
          <w:spacing w:val="-4"/>
          <w:sz w:val="20"/>
        </w:rPr>
        <w:t> </w:t>
      </w:r>
      <w:r>
        <w:rPr>
          <w:spacing w:val="-2"/>
          <w:sz w:val="20"/>
        </w:rPr>
        <w:t>bolsa;</w:t>
      </w:r>
    </w:p>
    <w:p>
      <w:pPr>
        <w:pStyle w:val="BodyText"/>
        <w:spacing w:before="3"/>
        <w:rPr>
          <w:sz w:val="26"/>
        </w:rPr>
      </w:pPr>
    </w:p>
    <w:p>
      <w:pPr>
        <w:pStyle w:val="ListParagraph"/>
        <w:numPr>
          <w:ilvl w:val="0"/>
          <w:numId w:val="406"/>
        </w:numPr>
        <w:tabs>
          <w:tab w:pos="936" w:val="left" w:leader="none"/>
        </w:tabs>
        <w:spacing w:line="240" w:lineRule="auto" w:before="0" w:after="0"/>
        <w:ind w:left="199" w:right="1691" w:firstLine="566"/>
        <w:jc w:val="both"/>
        <w:rPr>
          <w:sz w:val="20"/>
        </w:rPr>
      </w:pPr>
      <w:r>
        <w:rPr>
          <w:sz w:val="20"/>
        </w:rPr>
        <w:t>-</w:t>
      </w:r>
      <w:r>
        <w:rPr>
          <w:spacing w:val="-3"/>
          <w:sz w:val="20"/>
        </w:rPr>
        <w:t> </w:t>
      </w:r>
      <w:r>
        <w:rPr>
          <w:sz w:val="20"/>
        </w:rPr>
        <w:t>aos ganhos líquidos auferidos em operações realizadas nos mercados de liquidação futura, fora de bolsa, com qualquer ativo; e</w:t>
      </w:r>
    </w:p>
    <w:p>
      <w:pPr>
        <w:pStyle w:val="BodyText"/>
        <w:rPr>
          <w:sz w:val="26"/>
        </w:rPr>
      </w:pPr>
    </w:p>
    <w:p>
      <w:pPr>
        <w:pStyle w:val="ListParagraph"/>
        <w:numPr>
          <w:ilvl w:val="0"/>
          <w:numId w:val="406"/>
        </w:numPr>
        <w:tabs>
          <w:tab w:pos="989" w:val="left" w:leader="none"/>
        </w:tabs>
        <w:spacing w:line="552" w:lineRule="auto" w:before="0" w:after="0"/>
        <w:ind w:left="766" w:right="4719" w:firstLine="0"/>
        <w:jc w:val="left"/>
        <w:rPr>
          <w:b/>
          <w:sz w:val="20"/>
        </w:rPr>
      </w:pPr>
      <w:r>
        <w:rPr>
          <w:sz w:val="20"/>
        </w:rPr>
        <w:t>-</w:t>
      </w:r>
      <w:r>
        <w:rPr>
          <w:spacing w:val="-3"/>
          <w:sz w:val="20"/>
        </w:rPr>
        <w:t> </w:t>
      </w:r>
      <w:r>
        <w:rPr>
          <w:sz w:val="20"/>
        </w:rPr>
        <w:t>aos</w:t>
      </w:r>
      <w:r>
        <w:rPr>
          <w:spacing w:val="-7"/>
          <w:sz w:val="20"/>
        </w:rPr>
        <w:t> </w:t>
      </w:r>
      <w:r>
        <w:rPr>
          <w:sz w:val="20"/>
        </w:rPr>
        <w:t>rendimentos</w:t>
      </w:r>
      <w:r>
        <w:rPr>
          <w:spacing w:val="-7"/>
          <w:sz w:val="20"/>
        </w:rPr>
        <w:t> </w:t>
      </w:r>
      <w:r>
        <w:rPr>
          <w:sz w:val="20"/>
        </w:rPr>
        <w:t>auferidos</w:t>
      </w:r>
      <w:r>
        <w:rPr>
          <w:spacing w:val="-7"/>
          <w:sz w:val="20"/>
        </w:rPr>
        <w:t> </w:t>
      </w:r>
      <w:r>
        <w:rPr>
          <w:sz w:val="20"/>
        </w:rPr>
        <w:t>em operações</w:t>
      </w:r>
      <w:r>
        <w:rPr>
          <w:spacing w:val="-7"/>
          <w:sz w:val="20"/>
        </w:rPr>
        <w:t> </w:t>
      </w:r>
      <w:r>
        <w:rPr>
          <w:sz w:val="20"/>
        </w:rPr>
        <w:t>de</w:t>
      </w:r>
      <w:r>
        <w:rPr>
          <w:spacing w:val="-3"/>
          <w:sz w:val="20"/>
        </w:rPr>
        <w:t> </w:t>
      </w:r>
      <w:r>
        <w:rPr>
          <w:b/>
          <w:sz w:val="20"/>
        </w:rPr>
        <w:t>swap</w:t>
      </w:r>
      <w:r>
        <w:rPr>
          <w:sz w:val="20"/>
        </w:rPr>
        <w:t>. </w:t>
      </w:r>
      <w:r>
        <w:rPr>
          <w:b/>
          <w:sz w:val="20"/>
        </w:rPr>
        <w:t>Seção única</w:t>
      </w:r>
    </w:p>
    <w:p>
      <w:pPr>
        <w:spacing w:before="3"/>
        <w:ind w:left="766" w:right="0" w:firstLine="0"/>
        <w:jc w:val="left"/>
        <w:rPr>
          <w:b/>
          <w:sz w:val="20"/>
        </w:rPr>
      </w:pPr>
      <w:r>
        <w:rPr>
          <w:b/>
          <w:sz w:val="20"/>
        </w:rPr>
        <w:t>Do</w:t>
      </w:r>
      <w:r>
        <w:rPr>
          <w:b/>
          <w:spacing w:val="-8"/>
          <w:sz w:val="20"/>
        </w:rPr>
        <w:t> </w:t>
      </w:r>
      <w:r>
        <w:rPr>
          <w:b/>
          <w:sz w:val="20"/>
        </w:rPr>
        <w:t>representante</w:t>
      </w:r>
      <w:r>
        <w:rPr>
          <w:b/>
          <w:spacing w:val="-9"/>
          <w:sz w:val="20"/>
        </w:rPr>
        <w:t> </w:t>
      </w:r>
      <w:r>
        <w:rPr>
          <w:b/>
          <w:spacing w:val="-4"/>
          <w:sz w:val="20"/>
        </w:rPr>
        <w:t>legal</w:t>
      </w:r>
    </w:p>
    <w:p>
      <w:pPr>
        <w:pStyle w:val="BodyText"/>
        <w:spacing w:before="11"/>
        <w:rPr>
          <w:b/>
          <w:sz w:val="25"/>
        </w:rPr>
      </w:pPr>
    </w:p>
    <w:p>
      <w:pPr>
        <w:pStyle w:val="BodyText"/>
        <w:ind w:left="199" w:right="1687" w:firstLine="566"/>
        <w:jc w:val="both"/>
      </w:pPr>
      <w:r>
        <w:rPr/>
        <w:t>Art.</w:t>
      </w:r>
      <w:r>
        <w:rPr>
          <w:spacing w:val="-2"/>
        </w:rPr>
        <w:t> </w:t>
      </w:r>
      <w:r>
        <w:rPr/>
        <w:t>874.</w:t>
      </w:r>
      <w:r>
        <w:rPr>
          <w:spacing w:val="40"/>
        </w:rPr>
        <w:t> </w:t>
      </w:r>
      <w:r>
        <w:rPr/>
        <w:t>O investimento estrangeiro nos mercados financeiros e de valores mobiliários somente poderá ser realizado no País por intermédio de representante legal, previamente designado entre as instituições autorizadas pelo Poder Executivo federal a prestar tal serviço e que será responsável, observado o disposto no art. 128 da Lei nº 5.172, de 1966 - Código Tributário Nacional, pelo cumprimento das obrigações tributárias decorrentes das operações que realizar por conta e ordem do representado (Lei nº 8.981, de 1995, art. 79, </w:t>
      </w:r>
      <w:r>
        <w:rPr>
          <w:b/>
        </w:rPr>
        <w:t>caput</w:t>
      </w:r>
      <w:r>
        <w:rPr/>
        <w:t>).</w:t>
      </w:r>
    </w:p>
    <w:p>
      <w:pPr>
        <w:pStyle w:val="BodyText"/>
        <w:spacing w:before="1"/>
        <w:rPr>
          <w:sz w:val="26"/>
        </w:rPr>
      </w:pPr>
    </w:p>
    <w:p>
      <w:pPr>
        <w:pStyle w:val="BodyText"/>
        <w:ind w:left="199" w:right="1691" w:firstLine="566"/>
        <w:jc w:val="both"/>
      </w:pPr>
      <w:r>
        <w:rPr/>
        <w:t>Parágrafo</w:t>
      </w:r>
      <w:r>
        <w:rPr>
          <w:spacing w:val="-10"/>
        </w:rPr>
        <w:t> </w:t>
      </w:r>
      <w:r>
        <w:rPr/>
        <w:t>único. O representante legal não será responsável pela retenção e pelo recolhimento</w:t>
      </w:r>
      <w:r>
        <w:rPr>
          <w:spacing w:val="-14"/>
        </w:rPr>
        <w:t> </w:t>
      </w:r>
      <w:r>
        <w:rPr/>
        <w:t>do</w:t>
      </w:r>
      <w:r>
        <w:rPr>
          <w:spacing w:val="-14"/>
        </w:rPr>
        <w:t> </w:t>
      </w:r>
      <w:r>
        <w:rPr/>
        <w:t>imposto</w:t>
      </w:r>
      <w:r>
        <w:rPr>
          <w:spacing w:val="-14"/>
        </w:rPr>
        <w:t> </w:t>
      </w:r>
      <w:r>
        <w:rPr/>
        <w:t>sobre</w:t>
      </w:r>
      <w:r>
        <w:rPr>
          <w:spacing w:val="-14"/>
        </w:rPr>
        <w:t> </w:t>
      </w:r>
      <w:r>
        <w:rPr/>
        <w:t>a</w:t>
      </w:r>
      <w:r>
        <w:rPr>
          <w:spacing w:val="-14"/>
        </w:rPr>
        <w:t> </w:t>
      </w:r>
      <w:r>
        <w:rPr/>
        <w:t>renda</w:t>
      </w:r>
      <w:r>
        <w:rPr>
          <w:spacing w:val="-14"/>
        </w:rPr>
        <w:t> </w:t>
      </w:r>
      <w:r>
        <w:rPr/>
        <w:t>na</w:t>
      </w:r>
      <w:r>
        <w:rPr>
          <w:spacing w:val="-14"/>
        </w:rPr>
        <w:t> </w:t>
      </w:r>
      <w:r>
        <w:rPr/>
        <w:t>fonte</w:t>
      </w:r>
      <w:r>
        <w:rPr>
          <w:spacing w:val="-14"/>
        </w:rPr>
        <w:t> </w:t>
      </w:r>
      <w:r>
        <w:rPr/>
        <w:t>sobre</w:t>
      </w:r>
      <w:r>
        <w:rPr>
          <w:spacing w:val="-10"/>
        </w:rPr>
        <w:t> </w:t>
      </w:r>
      <w:r>
        <w:rPr/>
        <w:t>aplicações</w:t>
      </w:r>
      <w:r>
        <w:rPr>
          <w:spacing w:val="-14"/>
        </w:rPr>
        <w:t> </w:t>
      </w:r>
      <w:r>
        <w:rPr/>
        <w:t>financeiras</w:t>
      </w:r>
      <w:r>
        <w:rPr>
          <w:spacing w:val="-13"/>
        </w:rPr>
        <w:t> </w:t>
      </w:r>
      <w:r>
        <w:rPr/>
        <w:t>quando,</w:t>
      </w:r>
      <w:r>
        <w:rPr>
          <w:spacing w:val="-9"/>
        </w:rPr>
        <w:t> </w:t>
      </w:r>
      <w:r>
        <w:rPr/>
        <w:t>nos</w:t>
      </w:r>
      <w:r>
        <w:rPr>
          <w:spacing w:val="-13"/>
        </w:rPr>
        <w:t> </w:t>
      </w:r>
      <w:r>
        <w:rPr/>
        <w:t>termos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da legislação pertinente, tal responsabilidade</w:t>
      </w:r>
      <w:r>
        <w:rPr>
          <w:spacing w:val="-2"/>
        </w:rPr>
        <w:t> </w:t>
      </w:r>
      <w:r>
        <w:rPr/>
        <w:t>for atribuída a</w:t>
      </w:r>
      <w:r>
        <w:rPr>
          <w:spacing w:val="-2"/>
        </w:rPr>
        <w:t> </w:t>
      </w:r>
      <w:r>
        <w:rPr/>
        <w:t>terceiro (Lei nº</w:t>
      </w:r>
      <w:r>
        <w:rPr>
          <w:spacing w:val="-12"/>
        </w:rPr>
        <w:t> </w:t>
      </w:r>
      <w:r>
        <w:rPr/>
        <w:t>8.981, de 1995, art. 79, § 1º).</w:t>
      </w:r>
    </w:p>
    <w:p>
      <w:pPr>
        <w:pStyle w:val="BodyText"/>
        <w:spacing w:before="11"/>
        <w:rPr>
          <w:sz w:val="25"/>
        </w:rPr>
      </w:pPr>
    </w:p>
    <w:p>
      <w:pPr>
        <w:pStyle w:val="BodyText"/>
        <w:ind w:left="199" w:right="1701" w:firstLine="566"/>
        <w:jc w:val="both"/>
      </w:pPr>
      <w:r>
        <w:rPr/>
        <w:t>Art.</w:t>
      </w:r>
      <w:r>
        <w:rPr>
          <w:spacing w:val="-3"/>
        </w:rPr>
        <w:t> </w:t>
      </w:r>
      <w:r>
        <w:rPr/>
        <w:t>875.</w:t>
      </w:r>
      <w:r>
        <w:rPr>
          <w:spacing w:val="40"/>
        </w:rPr>
        <w:t> </w:t>
      </w:r>
      <w:r>
        <w:rPr/>
        <w:t>O Ministro de Estado da Fazenda poderá excluir determinadas categorias de investidores da obrigatoriedade prevista nesta Seção (Lei nº 8.981, de 1995, art. 79, § 2º).</w:t>
      </w:r>
    </w:p>
    <w:p>
      <w:pPr>
        <w:pStyle w:val="BodyText"/>
        <w:spacing w:before="4"/>
        <w:rPr>
          <w:sz w:val="26"/>
        </w:rPr>
      </w:pPr>
    </w:p>
    <w:p>
      <w:pPr>
        <w:pStyle w:val="BodyText"/>
        <w:spacing w:before="1"/>
        <w:ind w:left="766"/>
      </w:pPr>
      <w:r>
        <w:rPr/>
        <w:t>CAPÍTULO</w:t>
      </w:r>
      <w:r>
        <w:rPr>
          <w:spacing w:val="-13"/>
        </w:rPr>
        <w:t> </w:t>
      </w:r>
      <w:r>
        <w:rPr>
          <w:spacing w:val="-5"/>
        </w:rPr>
        <w:t>II</w:t>
      </w:r>
    </w:p>
    <w:p>
      <w:pPr>
        <w:pStyle w:val="BodyText"/>
        <w:spacing w:before="10"/>
        <w:rPr>
          <w:sz w:val="25"/>
        </w:rPr>
      </w:pPr>
    </w:p>
    <w:p>
      <w:pPr>
        <w:pStyle w:val="BodyText"/>
        <w:ind w:left="766"/>
      </w:pPr>
      <w:r>
        <w:rPr/>
        <w:t>DOS</w:t>
      </w:r>
      <w:r>
        <w:rPr>
          <w:spacing w:val="-9"/>
        </w:rPr>
        <w:t> </w:t>
      </w:r>
      <w:r>
        <w:rPr/>
        <w:t>INVESTIMENTOS</w:t>
      </w:r>
      <w:r>
        <w:rPr>
          <w:spacing w:val="-9"/>
        </w:rPr>
        <w:t> </w:t>
      </w:r>
      <w:r>
        <w:rPr/>
        <w:t>SUJEITOS</w:t>
      </w:r>
      <w:r>
        <w:rPr>
          <w:spacing w:val="-5"/>
        </w:rPr>
        <w:t> </w:t>
      </w:r>
      <w:r>
        <w:rPr/>
        <w:t>A</w:t>
      </w:r>
      <w:r>
        <w:rPr>
          <w:spacing w:val="-9"/>
        </w:rPr>
        <w:t> </w:t>
      </w:r>
      <w:r>
        <w:rPr/>
        <w:t>REGIME</w:t>
      </w:r>
      <w:r>
        <w:rPr>
          <w:spacing w:val="-7"/>
        </w:rPr>
        <w:t> </w:t>
      </w:r>
      <w:r>
        <w:rPr>
          <w:spacing w:val="-2"/>
        </w:rPr>
        <w:t>ESPECIAL</w:t>
      </w:r>
    </w:p>
    <w:p>
      <w:pPr>
        <w:pStyle w:val="BodyText"/>
        <w:spacing w:before="4"/>
        <w:rPr>
          <w:sz w:val="26"/>
        </w:rPr>
      </w:pPr>
    </w:p>
    <w:p>
      <w:pPr>
        <w:pStyle w:val="BodyText"/>
        <w:ind w:left="199" w:right="1699" w:firstLine="566"/>
        <w:jc w:val="both"/>
      </w:pPr>
      <w:r>
        <w:rPr/>
        <w:t>Art.</w:t>
      </w:r>
      <w:r>
        <w:rPr>
          <w:spacing w:val="-3"/>
        </w:rPr>
        <w:t> </w:t>
      </w:r>
      <w:r>
        <w:rPr/>
        <w:t>876.</w:t>
      </w:r>
      <w:r>
        <w:rPr>
          <w:spacing w:val="40"/>
        </w:rPr>
        <w:t> </w:t>
      </w:r>
      <w:r>
        <w:rPr/>
        <w:t>Ficam</w:t>
      </w:r>
      <w:r>
        <w:rPr>
          <w:spacing w:val="38"/>
        </w:rPr>
        <w:t> </w:t>
      </w:r>
      <w:r>
        <w:rPr/>
        <w:t>sujeitos ao</w:t>
      </w:r>
      <w:r>
        <w:rPr>
          <w:spacing w:val="32"/>
        </w:rPr>
        <w:t> </w:t>
      </w:r>
      <w:r>
        <w:rPr/>
        <w:t>imposto</w:t>
      </w:r>
      <w:r>
        <w:rPr>
          <w:spacing w:val="32"/>
        </w:rPr>
        <w:t> </w:t>
      </w:r>
      <w:r>
        <w:rPr/>
        <w:t>sobre</w:t>
      </w:r>
      <w:r>
        <w:rPr>
          <w:spacing w:val="36"/>
        </w:rPr>
        <w:t> </w:t>
      </w:r>
      <w:r>
        <w:rPr/>
        <w:t>a</w:t>
      </w:r>
      <w:r>
        <w:rPr>
          <w:spacing w:val="32"/>
        </w:rPr>
        <w:t> </w:t>
      </w:r>
      <w:r>
        <w:rPr/>
        <w:t>renda</w:t>
      </w:r>
      <w:r>
        <w:rPr>
          <w:spacing w:val="32"/>
        </w:rPr>
        <w:t> </w:t>
      </w:r>
      <w:r>
        <w:rPr/>
        <w:t>na</w:t>
      </w:r>
      <w:r>
        <w:rPr>
          <w:spacing w:val="32"/>
        </w:rPr>
        <w:t> </w:t>
      </w:r>
      <w:r>
        <w:rPr/>
        <w:t>fonte</w:t>
      </w:r>
      <w:r>
        <w:rPr>
          <w:spacing w:val="32"/>
        </w:rPr>
        <w:t> </w:t>
      </w:r>
      <w:r>
        <w:rPr/>
        <w:t>os rendimentos auferidos (Lei nº 8.981, de 1995, art. 81, </w:t>
      </w:r>
      <w:r>
        <w:rPr>
          <w:b/>
        </w:rPr>
        <w:t>caput</w:t>
      </w:r>
      <w:r>
        <w:rPr/>
        <w:t>, incisos I ao III; e</w:t>
      </w:r>
      <w:r>
        <w:rPr>
          <w:spacing w:val="-5"/>
        </w:rPr>
        <w:t> </w:t>
      </w:r>
      <w:r>
        <w:rPr/>
        <w:t>Lei nº 9.532, de 1997, art. 34):</w:t>
      </w:r>
    </w:p>
    <w:p>
      <w:pPr>
        <w:pStyle w:val="BodyText"/>
        <w:rPr>
          <w:sz w:val="26"/>
        </w:rPr>
      </w:pPr>
    </w:p>
    <w:p>
      <w:pPr>
        <w:pStyle w:val="ListParagraph"/>
        <w:numPr>
          <w:ilvl w:val="0"/>
          <w:numId w:val="407"/>
        </w:numPr>
        <w:tabs>
          <w:tab w:pos="879" w:val="left" w:leader="none"/>
        </w:tabs>
        <w:spacing w:line="240" w:lineRule="auto" w:before="0" w:after="0"/>
        <w:ind w:left="199" w:right="1693" w:firstLine="566"/>
        <w:jc w:val="both"/>
        <w:rPr>
          <w:sz w:val="20"/>
        </w:rPr>
      </w:pPr>
      <w:r>
        <w:rPr>
          <w:sz w:val="20"/>
        </w:rPr>
        <w:t>- pelas</w:t>
      </w:r>
      <w:r>
        <w:rPr>
          <w:spacing w:val="-1"/>
          <w:sz w:val="20"/>
        </w:rPr>
        <w:t> </w:t>
      </w:r>
      <w:r>
        <w:rPr>
          <w:sz w:val="20"/>
        </w:rPr>
        <w:t>entidades</w:t>
      </w:r>
      <w:r>
        <w:rPr>
          <w:spacing w:val="-1"/>
          <w:sz w:val="20"/>
        </w:rPr>
        <w:t> </w:t>
      </w:r>
      <w:r>
        <w:rPr>
          <w:sz w:val="20"/>
        </w:rPr>
        <w:t>a que se referem os</w:t>
      </w:r>
      <w:r>
        <w:rPr>
          <w:spacing w:val="-1"/>
          <w:sz w:val="20"/>
        </w:rPr>
        <w:t> </w:t>
      </w:r>
      <w:r>
        <w:rPr>
          <w:sz w:val="20"/>
        </w:rPr>
        <w:t>art. 1º e art. 2º</w:t>
      </w:r>
      <w:r>
        <w:rPr>
          <w:spacing w:val="-6"/>
          <w:sz w:val="20"/>
        </w:rPr>
        <w:t> </w:t>
      </w:r>
      <w:r>
        <w:rPr>
          <w:sz w:val="20"/>
        </w:rPr>
        <w:t>do Decreto-Lei nº</w:t>
      </w:r>
      <w:r>
        <w:rPr>
          <w:spacing w:val="-2"/>
          <w:sz w:val="20"/>
        </w:rPr>
        <w:t> </w:t>
      </w:r>
      <w:r>
        <w:rPr>
          <w:sz w:val="20"/>
        </w:rPr>
        <w:t>2.285, de 23 de julho de 1986;</w:t>
      </w:r>
    </w:p>
    <w:p>
      <w:pPr>
        <w:pStyle w:val="BodyText"/>
        <w:spacing w:before="11"/>
        <w:rPr>
          <w:sz w:val="25"/>
        </w:rPr>
      </w:pPr>
    </w:p>
    <w:p>
      <w:pPr>
        <w:pStyle w:val="ListParagraph"/>
        <w:numPr>
          <w:ilvl w:val="0"/>
          <w:numId w:val="407"/>
        </w:numPr>
        <w:tabs>
          <w:tab w:pos="936" w:val="left" w:leader="none"/>
        </w:tabs>
        <w:spacing w:line="240" w:lineRule="auto" w:before="0" w:after="0"/>
        <w:ind w:left="199" w:right="1695" w:firstLine="566"/>
        <w:jc w:val="both"/>
        <w:rPr>
          <w:sz w:val="20"/>
        </w:rPr>
      </w:pPr>
      <w:r>
        <w:rPr>
          <w:sz w:val="20"/>
        </w:rPr>
        <w:t>-</w:t>
      </w:r>
      <w:r>
        <w:rPr>
          <w:spacing w:val="-4"/>
          <w:sz w:val="20"/>
        </w:rPr>
        <w:t> </w:t>
      </w:r>
      <w:r>
        <w:rPr>
          <w:sz w:val="20"/>
        </w:rPr>
        <w:t>pelas sociedades de investimento a que se refere o art. 49 da Lei nº 4.728, de 1965, de que participem, exclusivamente, investidores estrangeiros; e</w:t>
      </w:r>
    </w:p>
    <w:p>
      <w:pPr>
        <w:pStyle w:val="BodyText"/>
        <w:spacing w:before="6"/>
        <w:rPr>
          <w:sz w:val="26"/>
        </w:rPr>
      </w:pPr>
    </w:p>
    <w:p>
      <w:pPr>
        <w:pStyle w:val="ListParagraph"/>
        <w:numPr>
          <w:ilvl w:val="0"/>
          <w:numId w:val="407"/>
        </w:numPr>
        <w:tabs>
          <w:tab w:pos="988" w:val="left" w:leader="none"/>
        </w:tabs>
        <w:spacing w:line="237" w:lineRule="auto" w:before="1" w:after="0"/>
        <w:ind w:left="199" w:right="1695" w:firstLine="566"/>
        <w:jc w:val="both"/>
        <w:rPr>
          <w:sz w:val="20"/>
        </w:rPr>
      </w:pPr>
      <w:r>
        <w:rPr>
          <w:sz w:val="20"/>
        </w:rPr>
        <w:t>- pelas carteiras de valores mobiliários, inclusive aquelas vinculadas à emissão, no exterior, de certificados representativos de ações, mantidas, exclusivamente, por investidores </w:t>
      </w:r>
      <w:r>
        <w:rPr>
          <w:spacing w:val="-2"/>
          <w:sz w:val="20"/>
        </w:rPr>
        <w:t>estrangeiros.</w:t>
      </w:r>
    </w:p>
    <w:p>
      <w:pPr>
        <w:pStyle w:val="BodyText"/>
        <w:spacing w:before="4"/>
        <w:rPr>
          <w:sz w:val="26"/>
        </w:rPr>
      </w:pPr>
    </w:p>
    <w:p>
      <w:pPr>
        <w:pStyle w:val="BodyText"/>
        <w:spacing w:before="1"/>
        <w:ind w:left="199" w:right="1699" w:firstLine="566"/>
        <w:jc w:val="both"/>
      </w:pPr>
      <w:r>
        <w:rPr/>
        <w:t>§</w:t>
      </w:r>
      <w:r>
        <w:rPr>
          <w:spacing w:val="-1"/>
        </w:rPr>
        <w:t> </w:t>
      </w:r>
      <w:r>
        <w:rPr/>
        <w:t>1º Os ganhos de capital ficam excluídos da incidência do imposto sobre a renda quando auferidos e distribuídos, sob qualquer forma e a qualquer título, inclusive em decorrência de liquidação parcial ou total do investimento pelos fundos, pelas sociedades ou pelas carteiras referidos neste artigo (Lei nº 8.981, de 1995, art. 81, § 1º).</w:t>
      </w:r>
    </w:p>
    <w:p>
      <w:pPr>
        <w:pStyle w:val="BodyText"/>
        <w:rPr>
          <w:sz w:val="26"/>
        </w:rPr>
      </w:pPr>
    </w:p>
    <w:p>
      <w:pPr>
        <w:pStyle w:val="BodyText"/>
        <w:ind w:left="766"/>
      </w:pPr>
      <w:r>
        <w:rPr/>
        <w:t>§</w:t>
      </w:r>
      <w:r>
        <w:rPr>
          <w:spacing w:val="-4"/>
        </w:rPr>
        <w:t> </w:t>
      </w:r>
      <w:r>
        <w:rPr/>
        <w:t>2º</w:t>
      </w:r>
      <w:r>
        <w:rPr>
          <w:spacing w:val="50"/>
        </w:rPr>
        <w:t> </w:t>
      </w:r>
      <w:r>
        <w:rPr/>
        <w:t>Para</w:t>
      </w:r>
      <w:r>
        <w:rPr>
          <w:spacing w:val="20"/>
        </w:rPr>
        <w:t> </w:t>
      </w:r>
      <w:r>
        <w:rPr/>
        <w:t>fins</w:t>
      </w:r>
      <w:r>
        <w:rPr>
          <w:spacing w:val="20"/>
        </w:rPr>
        <w:t> </w:t>
      </w:r>
      <w:r>
        <w:rPr/>
        <w:t>do</w:t>
      </w:r>
      <w:r>
        <w:rPr>
          <w:spacing w:val="19"/>
        </w:rPr>
        <w:t> </w:t>
      </w:r>
      <w:r>
        <w:rPr/>
        <w:t>disposto</w:t>
      </w:r>
      <w:r>
        <w:rPr>
          <w:spacing w:val="23"/>
        </w:rPr>
        <w:t> </w:t>
      </w:r>
      <w:r>
        <w:rPr/>
        <w:t>neste</w:t>
      </w:r>
      <w:r>
        <w:rPr>
          <w:spacing w:val="23"/>
        </w:rPr>
        <w:t> </w:t>
      </w:r>
      <w:r>
        <w:rPr/>
        <w:t>artigo,</w:t>
      </w:r>
      <w:r>
        <w:rPr>
          <w:spacing w:val="22"/>
        </w:rPr>
        <w:t> </w:t>
      </w:r>
      <w:r>
        <w:rPr/>
        <w:t>consideram-se</w:t>
      </w:r>
      <w:r>
        <w:rPr>
          <w:spacing w:val="23"/>
        </w:rPr>
        <w:t> </w:t>
      </w:r>
      <w:r>
        <w:rPr/>
        <w:t>(Lei</w:t>
      </w:r>
      <w:r>
        <w:rPr>
          <w:spacing w:val="23"/>
        </w:rPr>
        <w:t> </w:t>
      </w:r>
      <w:r>
        <w:rPr/>
        <w:t>nº</w:t>
      </w:r>
      <w:r>
        <w:rPr>
          <w:spacing w:val="-2"/>
        </w:rPr>
        <w:t> </w:t>
      </w:r>
      <w:r>
        <w:rPr/>
        <w:t>8.981,</w:t>
      </w:r>
      <w:r>
        <w:rPr>
          <w:spacing w:val="22"/>
        </w:rPr>
        <w:t> </w:t>
      </w:r>
      <w:r>
        <w:rPr/>
        <w:t>de</w:t>
      </w:r>
      <w:r>
        <w:rPr>
          <w:spacing w:val="23"/>
        </w:rPr>
        <w:t> </w:t>
      </w:r>
      <w:r>
        <w:rPr/>
        <w:t>1995,</w:t>
      </w:r>
      <w:r>
        <w:rPr>
          <w:spacing w:val="25"/>
        </w:rPr>
        <w:t> </w:t>
      </w:r>
      <w:r>
        <w:rPr/>
        <w:t>art.</w:t>
      </w:r>
      <w:r>
        <w:rPr>
          <w:spacing w:val="23"/>
        </w:rPr>
        <w:t> </w:t>
      </w:r>
      <w:r>
        <w:rPr>
          <w:spacing w:val="-5"/>
        </w:rPr>
        <w:t>81,</w:t>
      </w:r>
    </w:p>
    <w:p>
      <w:pPr>
        <w:pStyle w:val="BodyText"/>
        <w:spacing w:before="1"/>
        <w:ind w:left="199"/>
      </w:pPr>
      <w:r>
        <w:rPr/>
        <w:t>§</w:t>
      </w:r>
      <w:r>
        <w:rPr>
          <w:spacing w:val="-4"/>
        </w:rPr>
        <w:t> </w:t>
      </w:r>
      <w:r>
        <w:rPr/>
        <w:t>2º; e</w:t>
      </w:r>
      <w:r>
        <w:rPr>
          <w:spacing w:val="-4"/>
        </w:rPr>
        <w:t> </w:t>
      </w:r>
      <w:r>
        <w:rPr/>
        <w:t>Lei</w:t>
      </w:r>
      <w:r>
        <w:rPr>
          <w:spacing w:val="-3"/>
        </w:rPr>
        <w:t> </w:t>
      </w:r>
      <w:r>
        <w:rPr/>
        <w:t>nº</w:t>
      </w:r>
      <w:r>
        <w:rPr>
          <w:spacing w:val="-3"/>
        </w:rPr>
        <w:t> </w:t>
      </w:r>
      <w:r>
        <w:rPr/>
        <w:t>9.430,</w:t>
      </w:r>
      <w:r>
        <w:rPr>
          <w:spacing w:val="-1"/>
        </w:rPr>
        <w:t> </w:t>
      </w:r>
      <w:r>
        <w:rPr/>
        <w:t>de</w:t>
      </w:r>
      <w:r>
        <w:rPr>
          <w:spacing w:val="-8"/>
        </w:rPr>
        <w:t> </w:t>
      </w:r>
      <w:r>
        <w:rPr/>
        <w:t>1996, art.</w:t>
      </w:r>
      <w:r>
        <w:rPr>
          <w:spacing w:val="-1"/>
        </w:rPr>
        <w:t> </w:t>
      </w:r>
      <w:r>
        <w:rPr/>
        <w:t>71, §</w:t>
      </w:r>
      <w:r>
        <w:rPr>
          <w:spacing w:val="-6"/>
        </w:rPr>
        <w:t> </w:t>
      </w:r>
      <w:r>
        <w:rPr>
          <w:spacing w:val="-4"/>
        </w:rPr>
        <w:t>1º):</w:t>
      </w:r>
    </w:p>
    <w:p>
      <w:pPr>
        <w:pStyle w:val="BodyText"/>
        <w:spacing w:before="10"/>
        <w:rPr>
          <w:sz w:val="25"/>
        </w:rPr>
      </w:pPr>
    </w:p>
    <w:p>
      <w:pPr>
        <w:pStyle w:val="ListParagraph"/>
        <w:numPr>
          <w:ilvl w:val="0"/>
          <w:numId w:val="408"/>
        </w:numPr>
        <w:tabs>
          <w:tab w:pos="879" w:val="left" w:leader="none"/>
        </w:tabs>
        <w:spacing w:line="240" w:lineRule="auto" w:before="0" w:after="0"/>
        <w:ind w:left="199" w:right="1689" w:firstLine="566"/>
        <w:jc w:val="both"/>
        <w:rPr>
          <w:sz w:val="20"/>
        </w:rPr>
      </w:pPr>
      <w:r>
        <w:rPr>
          <w:sz w:val="20"/>
        </w:rPr>
        <w:t>-</w:t>
      </w:r>
      <w:r>
        <w:rPr>
          <w:spacing w:val="-5"/>
          <w:sz w:val="20"/>
        </w:rPr>
        <w:t> </w:t>
      </w:r>
      <w:r>
        <w:rPr>
          <w:sz w:val="20"/>
        </w:rPr>
        <w:t>rendimentos - os valores que constituam remuneração de capital aplicado, tais como juros, prêmios, comissões, ágio e deságio, e os resultados positivos auferidos em aplicações em fundos e clubes de investimento, em operações de </w:t>
      </w:r>
      <w:r>
        <w:rPr>
          <w:b/>
          <w:sz w:val="20"/>
        </w:rPr>
        <w:t>swap</w:t>
      </w:r>
      <w:r>
        <w:rPr>
          <w:sz w:val="20"/>
        </w:rPr>
        <w:t>, registradas ou não em bolsa, e nas</w:t>
      </w:r>
      <w:r>
        <w:rPr>
          <w:spacing w:val="-1"/>
          <w:sz w:val="20"/>
        </w:rPr>
        <w:t> </w:t>
      </w:r>
      <w:r>
        <w:rPr>
          <w:sz w:val="20"/>
        </w:rPr>
        <w:t>operações</w:t>
      </w:r>
      <w:r>
        <w:rPr>
          <w:spacing w:val="-1"/>
          <w:sz w:val="20"/>
        </w:rPr>
        <w:t> </w:t>
      </w:r>
      <w:r>
        <w:rPr>
          <w:sz w:val="20"/>
        </w:rPr>
        <w:t>realizadas</w:t>
      </w:r>
      <w:r>
        <w:rPr>
          <w:spacing w:val="-1"/>
          <w:sz w:val="20"/>
        </w:rPr>
        <w:t> </w:t>
      </w:r>
      <w:r>
        <w:rPr>
          <w:sz w:val="20"/>
        </w:rPr>
        <w:t>em</w:t>
      </w:r>
      <w:r>
        <w:rPr>
          <w:spacing w:val="-1"/>
          <w:sz w:val="20"/>
        </w:rPr>
        <w:t> </w:t>
      </w:r>
      <w:r>
        <w:rPr>
          <w:sz w:val="20"/>
        </w:rPr>
        <w:t>mercados</w:t>
      </w:r>
      <w:r>
        <w:rPr>
          <w:spacing w:val="-1"/>
          <w:sz w:val="20"/>
        </w:rPr>
        <w:t> </w:t>
      </w:r>
      <w:r>
        <w:rPr>
          <w:sz w:val="20"/>
        </w:rPr>
        <w:t>de liquidação</w:t>
      </w:r>
      <w:r>
        <w:rPr>
          <w:spacing w:val="-2"/>
          <w:sz w:val="20"/>
        </w:rPr>
        <w:t> </w:t>
      </w:r>
      <w:r>
        <w:rPr>
          <w:sz w:val="20"/>
        </w:rPr>
        <w:t>futura, fora de</w:t>
      </w:r>
      <w:r>
        <w:rPr>
          <w:spacing w:val="-2"/>
          <w:sz w:val="20"/>
        </w:rPr>
        <w:t> </w:t>
      </w:r>
      <w:r>
        <w:rPr>
          <w:sz w:val="20"/>
        </w:rPr>
        <w:t>bolsa, com qualquer ativo; </w:t>
      </w:r>
      <w:r>
        <w:rPr>
          <w:spacing w:val="-10"/>
          <w:sz w:val="20"/>
        </w:rPr>
        <w:t>e</w:t>
      </w:r>
    </w:p>
    <w:p>
      <w:pPr>
        <w:pStyle w:val="BodyText"/>
        <w:spacing w:before="1"/>
        <w:rPr>
          <w:sz w:val="26"/>
        </w:rPr>
      </w:pPr>
    </w:p>
    <w:p>
      <w:pPr>
        <w:pStyle w:val="ListParagraph"/>
        <w:numPr>
          <w:ilvl w:val="0"/>
          <w:numId w:val="408"/>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ganhos</w:t>
      </w:r>
      <w:r>
        <w:rPr>
          <w:spacing w:val="-7"/>
          <w:sz w:val="20"/>
        </w:rPr>
        <w:t> </w:t>
      </w:r>
      <w:r>
        <w:rPr>
          <w:sz w:val="20"/>
        </w:rPr>
        <w:t>de</w:t>
      </w:r>
      <w:r>
        <w:rPr>
          <w:spacing w:val="-4"/>
          <w:sz w:val="20"/>
        </w:rPr>
        <w:t> </w:t>
      </w:r>
      <w:r>
        <w:rPr>
          <w:sz w:val="20"/>
        </w:rPr>
        <w:t>capital,</w:t>
      </w:r>
      <w:r>
        <w:rPr>
          <w:spacing w:val="-1"/>
          <w:sz w:val="20"/>
        </w:rPr>
        <w:t> </w:t>
      </w:r>
      <w:r>
        <w:rPr>
          <w:sz w:val="20"/>
        </w:rPr>
        <w:t>os</w:t>
      </w:r>
      <w:r>
        <w:rPr>
          <w:spacing w:val="-7"/>
          <w:sz w:val="20"/>
        </w:rPr>
        <w:t> </w:t>
      </w:r>
      <w:r>
        <w:rPr>
          <w:sz w:val="20"/>
        </w:rPr>
        <w:t>resultados</w:t>
      </w:r>
      <w:r>
        <w:rPr>
          <w:spacing w:val="-7"/>
          <w:sz w:val="20"/>
        </w:rPr>
        <w:t> </w:t>
      </w:r>
      <w:r>
        <w:rPr>
          <w:sz w:val="20"/>
        </w:rPr>
        <w:t>positivos</w:t>
      </w:r>
      <w:r>
        <w:rPr>
          <w:spacing w:val="-7"/>
          <w:sz w:val="20"/>
        </w:rPr>
        <w:t> </w:t>
      </w:r>
      <w:r>
        <w:rPr>
          <w:spacing w:val="-2"/>
          <w:sz w:val="20"/>
        </w:rPr>
        <w:t>auferidos:</w:t>
      </w:r>
    </w:p>
    <w:p>
      <w:pPr>
        <w:pStyle w:val="BodyText"/>
        <w:spacing w:before="4"/>
        <w:rPr>
          <w:sz w:val="26"/>
        </w:rPr>
      </w:pPr>
    </w:p>
    <w:p>
      <w:pPr>
        <w:pStyle w:val="ListParagraph"/>
        <w:numPr>
          <w:ilvl w:val="1"/>
          <w:numId w:val="408"/>
        </w:numPr>
        <w:tabs>
          <w:tab w:pos="999" w:val="left" w:leader="none"/>
        </w:tabs>
        <w:spacing w:line="240" w:lineRule="auto" w:before="0" w:after="0"/>
        <w:ind w:left="199" w:right="1694" w:firstLine="566"/>
        <w:jc w:val="both"/>
        <w:rPr>
          <w:sz w:val="20"/>
        </w:rPr>
      </w:pPr>
      <w:r>
        <w:rPr>
          <w:sz w:val="20"/>
        </w:rPr>
        <w:t>nas operações realizadas em bolsas de valores, de mercadorias, de futuros e assemelhadas, à exceção das operações conjugadas de que trata o inciso I do </w:t>
      </w:r>
      <w:r>
        <w:rPr>
          <w:b/>
          <w:sz w:val="20"/>
        </w:rPr>
        <w:t>caput</w:t>
      </w:r>
      <w:r>
        <w:rPr>
          <w:b/>
          <w:spacing w:val="-5"/>
          <w:sz w:val="20"/>
        </w:rPr>
        <w:t> </w:t>
      </w:r>
      <w:r>
        <w:rPr>
          <w:sz w:val="20"/>
        </w:rPr>
        <w:t>do art. 791; e</w:t>
      </w:r>
    </w:p>
    <w:p>
      <w:pPr>
        <w:pStyle w:val="BodyText"/>
        <w:rPr>
          <w:sz w:val="26"/>
        </w:rPr>
      </w:pPr>
    </w:p>
    <w:p>
      <w:pPr>
        <w:pStyle w:val="ListParagraph"/>
        <w:numPr>
          <w:ilvl w:val="1"/>
          <w:numId w:val="408"/>
        </w:numPr>
        <w:tabs>
          <w:tab w:pos="1000" w:val="left" w:leader="none"/>
        </w:tabs>
        <w:spacing w:line="240" w:lineRule="auto" w:before="1" w:after="0"/>
        <w:ind w:left="1000" w:right="0" w:hanging="234"/>
        <w:jc w:val="left"/>
        <w:rPr>
          <w:sz w:val="20"/>
        </w:rPr>
      </w:pPr>
      <w:r>
        <w:rPr>
          <w:sz w:val="20"/>
        </w:rPr>
        <w:t>nas</w:t>
      </w:r>
      <w:r>
        <w:rPr>
          <w:spacing w:val="-9"/>
          <w:sz w:val="20"/>
        </w:rPr>
        <w:t> </w:t>
      </w:r>
      <w:r>
        <w:rPr>
          <w:sz w:val="20"/>
        </w:rPr>
        <w:t>operações</w:t>
      </w:r>
      <w:r>
        <w:rPr>
          <w:spacing w:val="-8"/>
          <w:sz w:val="20"/>
        </w:rPr>
        <w:t> </w:t>
      </w:r>
      <w:r>
        <w:rPr>
          <w:sz w:val="20"/>
        </w:rPr>
        <w:t>com</w:t>
      </w:r>
      <w:r>
        <w:rPr>
          <w:spacing w:val="1"/>
          <w:sz w:val="20"/>
        </w:rPr>
        <w:t> </w:t>
      </w:r>
      <w:r>
        <w:rPr>
          <w:sz w:val="20"/>
        </w:rPr>
        <w:t>ouro,</w:t>
      </w:r>
      <w:r>
        <w:rPr>
          <w:spacing w:val="-8"/>
          <w:sz w:val="20"/>
        </w:rPr>
        <w:t> </w:t>
      </w:r>
      <w:r>
        <w:rPr>
          <w:sz w:val="20"/>
        </w:rPr>
        <w:t>ativo</w:t>
      </w:r>
      <w:r>
        <w:rPr>
          <w:spacing w:val="-9"/>
          <w:sz w:val="20"/>
        </w:rPr>
        <w:t> </w:t>
      </w:r>
      <w:r>
        <w:rPr>
          <w:sz w:val="20"/>
        </w:rPr>
        <w:t>financeiro,</w:t>
      </w:r>
      <w:r>
        <w:rPr>
          <w:spacing w:val="-8"/>
          <w:sz w:val="20"/>
        </w:rPr>
        <w:t> </w:t>
      </w:r>
      <w:r>
        <w:rPr>
          <w:sz w:val="20"/>
        </w:rPr>
        <w:t>fora</w:t>
      </w:r>
      <w:r>
        <w:rPr>
          <w:spacing w:val="-2"/>
          <w:sz w:val="20"/>
        </w:rPr>
        <w:t> </w:t>
      </w:r>
      <w:r>
        <w:rPr>
          <w:sz w:val="20"/>
        </w:rPr>
        <w:t>de</w:t>
      </w:r>
      <w:r>
        <w:rPr>
          <w:spacing w:val="-5"/>
          <w:sz w:val="20"/>
        </w:rPr>
        <w:t> </w:t>
      </w:r>
      <w:r>
        <w:rPr>
          <w:spacing w:val="-2"/>
          <w:sz w:val="20"/>
        </w:rPr>
        <w:t>bolsa.</w:t>
      </w:r>
    </w:p>
    <w:p>
      <w:pPr>
        <w:pStyle w:val="BodyText"/>
        <w:spacing w:before="10"/>
        <w:rPr>
          <w:sz w:val="25"/>
        </w:rPr>
      </w:pPr>
    </w:p>
    <w:p>
      <w:pPr>
        <w:pStyle w:val="BodyText"/>
        <w:ind w:left="199" w:right="1695" w:firstLine="566"/>
        <w:jc w:val="both"/>
      </w:pPr>
      <w:r>
        <w:rPr/>
        <w:t>§</w:t>
      </w:r>
      <w:r>
        <w:rPr>
          <w:spacing w:val="-1"/>
        </w:rPr>
        <w:t> </w:t>
      </w:r>
      <w:r>
        <w:rPr/>
        <w:t>3º</w:t>
      </w:r>
      <w:r>
        <w:rPr>
          <w:spacing w:val="40"/>
        </w:rPr>
        <w:t> </w:t>
      </w:r>
      <w:r>
        <w:rPr/>
        <w:t>Os rendimentos de que trata o inciso I do §</w:t>
      </w:r>
      <w:r>
        <w:rPr>
          <w:spacing w:val="-2"/>
        </w:rPr>
        <w:t> </w:t>
      </w:r>
      <w:r>
        <w:rPr/>
        <w:t>2º</w:t>
      </w:r>
      <w:r>
        <w:rPr>
          <w:spacing w:val="-1"/>
        </w:rPr>
        <w:t> </w:t>
      </w:r>
      <w:r>
        <w:rPr/>
        <w:t>serão tributados de acordo com as seguintes</w:t>
      </w:r>
      <w:r>
        <w:rPr>
          <w:spacing w:val="-1"/>
        </w:rPr>
        <w:t> </w:t>
      </w:r>
      <w:r>
        <w:rPr/>
        <w:t>alíquotas</w:t>
      </w:r>
      <w:r>
        <w:rPr>
          <w:spacing w:val="-1"/>
        </w:rPr>
        <w:t> </w:t>
      </w:r>
      <w:r>
        <w:rPr/>
        <w:t>(Lei nº</w:t>
      </w:r>
      <w:r>
        <w:rPr>
          <w:spacing w:val="-1"/>
        </w:rPr>
        <w:t> </w:t>
      </w:r>
      <w:r>
        <w:rPr/>
        <w:t>8.981, de 1995, art. 73</w:t>
      </w:r>
      <w:r>
        <w:rPr>
          <w:spacing w:val="-2"/>
        </w:rPr>
        <w:t> </w:t>
      </w:r>
      <w:r>
        <w:rPr/>
        <w:t>e art. 74; Lei nº</w:t>
      </w:r>
      <w:r>
        <w:rPr>
          <w:spacing w:val="-1"/>
        </w:rPr>
        <w:t> </w:t>
      </w:r>
      <w:r>
        <w:rPr/>
        <w:t>9.249, de 1995, art. 11; e</w:t>
      </w:r>
      <w:r>
        <w:rPr>
          <w:spacing w:val="-2"/>
        </w:rPr>
        <w:t> </w:t>
      </w:r>
      <w:r>
        <w:rPr/>
        <w:t>Lei</w:t>
      </w:r>
    </w:p>
    <w:p>
      <w:pPr>
        <w:pStyle w:val="BodyText"/>
        <w:spacing w:before="1"/>
        <w:ind w:left="199"/>
      </w:pPr>
      <w:r>
        <w:rPr/>
        <w:t>nº</w:t>
      </w:r>
      <w:r>
        <w:rPr>
          <w:spacing w:val="-7"/>
        </w:rPr>
        <w:t> </w:t>
      </w:r>
      <w:r>
        <w:rPr/>
        <w:t>9.430,</w:t>
      </w:r>
      <w:r>
        <w:rPr>
          <w:spacing w:val="-2"/>
        </w:rPr>
        <w:t> </w:t>
      </w:r>
      <w:r>
        <w:rPr/>
        <w:t>de</w:t>
      </w:r>
      <w:r>
        <w:rPr>
          <w:spacing w:val="-5"/>
        </w:rPr>
        <w:t> </w:t>
      </w:r>
      <w:r>
        <w:rPr/>
        <w:t>1996,</w:t>
      </w:r>
      <w:r>
        <w:rPr>
          <w:spacing w:val="-2"/>
        </w:rPr>
        <w:t> </w:t>
      </w:r>
      <w:r>
        <w:rPr/>
        <w:t>art.</w:t>
      </w:r>
      <w:r>
        <w:rPr>
          <w:spacing w:val="-2"/>
        </w:rPr>
        <w:t> </w:t>
      </w:r>
      <w:r>
        <w:rPr>
          <w:spacing w:val="-4"/>
        </w:rPr>
        <w:t>71):</w:t>
      </w:r>
    </w:p>
    <w:p>
      <w:pPr>
        <w:pStyle w:val="BodyText"/>
        <w:spacing w:before="4"/>
        <w:rPr>
          <w:sz w:val="26"/>
        </w:rPr>
      </w:pPr>
    </w:p>
    <w:p>
      <w:pPr>
        <w:pStyle w:val="ListParagraph"/>
        <w:numPr>
          <w:ilvl w:val="2"/>
          <w:numId w:val="408"/>
        </w:numPr>
        <w:tabs>
          <w:tab w:pos="879" w:val="left" w:leader="none"/>
        </w:tabs>
        <w:spacing w:line="240" w:lineRule="auto" w:before="0" w:after="0"/>
        <w:ind w:left="199" w:right="1696" w:firstLine="566"/>
        <w:jc w:val="both"/>
        <w:rPr>
          <w:sz w:val="20"/>
        </w:rPr>
      </w:pPr>
      <w:r>
        <w:rPr>
          <w:sz w:val="20"/>
        </w:rPr>
        <w:t>- dez por cento, na hipótese de aplicações nos fundos e nos clubes de investimento de renda variável, em operações de </w:t>
      </w:r>
      <w:r>
        <w:rPr>
          <w:b/>
          <w:sz w:val="20"/>
        </w:rPr>
        <w:t>swap</w:t>
      </w:r>
      <w:r>
        <w:rPr>
          <w:sz w:val="20"/>
        </w:rPr>
        <w:t>, e nas operações realizadas em mercados de</w:t>
      </w:r>
      <w:r>
        <w:rPr>
          <w:spacing w:val="40"/>
          <w:sz w:val="20"/>
        </w:rPr>
        <w:t> </w:t>
      </w:r>
      <w:r>
        <w:rPr>
          <w:sz w:val="20"/>
        </w:rPr>
        <w:t>liquidação futura, fora de bolsa, com qualquer ativo; e</w:t>
      </w:r>
    </w:p>
    <w:p>
      <w:pPr>
        <w:pStyle w:val="BodyText"/>
        <w:spacing w:before="9"/>
        <w:rPr>
          <w:sz w:val="17"/>
        </w:rPr>
      </w:pPr>
    </w:p>
    <w:p>
      <w:pPr>
        <w:pStyle w:val="ListParagraph"/>
        <w:numPr>
          <w:ilvl w:val="2"/>
          <w:numId w:val="408"/>
        </w:numPr>
        <w:tabs>
          <w:tab w:pos="937" w:val="left" w:leader="none"/>
        </w:tabs>
        <w:spacing w:line="240" w:lineRule="auto" w:before="95" w:after="0"/>
        <w:ind w:left="937" w:right="0" w:hanging="171"/>
        <w:jc w:val="left"/>
        <w:rPr>
          <w:sz w:val="20"/>
        </w:rPr>
      </w:pPr>
      <w:r>
        <w:rPr>
          <w:sz w:val="20"/>
        </w:rPr>
        <w:t>-</w:t>
      </w:r>
      <w:r>
        <w:rPr>
          <w:spacing w:val="-11"/>
          <w:sz w:val="20"/>
        </w:rPr>
        <w:t> </w:t>
      </w:r>
      <w:r>
        <w:rPr>
          <w:sz w:val="20"/>
        </w:rPr>
        <w:t>quinze</w:t>
      </w:r>
      <w:r>
        <w:rPr>
          <w:spacing w:val="-6"/>
          <w:sz w:val="20"/>
        </w:rPr>
        <w:t> </w:t>
      </w:r>
      <w:r>
        <w:rPr>
          <w:sz w:val="20"/>
        </w:rPr>
        <w:t>por cento,</w:t>
      </w:r>
      <w:r>
        <w:rPr>
          <w:spacing w:val="2"/>
          <w:sz w:val="20"/>
        </w:rPr>
        <w:t> </w:t>
      </w:r>
      <w:r>
        <w:rPr>
          <w:sz w:val="20"/>
        </w:rPr>
        <w:t>nas</w:t>
      </w:r>
      <w:r>
        <w:rPr>
          <w:spacing w:val="-5"/>
          <w:sz w:val="20"/>
        </w:rPr>
        <w:t> </w:t>
      </w:r>
      <w:r>
        <w:rPr>
          <w:sz w:val="20"/>
        </w:rPr>
        <w:t>demais</w:t>
      </w:r>
      <w:r>
        <w:rPr>
          <w:spacing w:val="-5"/>
          <w:sz w:val="20"/>
        </w:rPr>
        <w:t> </w:t>
      </w:r>
      <w:r>
        <w:rPr>
          <w:sz w:val="20"/>
        </w:rPr>
        <w:t>hipóteses,</w:t>
      </w:r>
      <w:r>
        <w:rPr>
          <w:spacing w:val="1"/>
          <w:sz w:val="20"/>
        </w:rPr>
        <w:t> </w:t>
      </w:r>
      <w:r>
        <w:rPr>
          <w:sz w:val="20"/>
        </w:rPr>
        <w:t>inclusive</w:t>
      </w:r>
      <w:r>
        <w:rPr>
          <w:spacing w:val="-1"/>
          <w:sz w:val="20"/>
        </w:rPr>
        <w:t> </w:t>
      </w:r>
      <w:r>
        <w:rPr>
          <w:sz w:val="20"/>
        </w:rPr>
        <w:t>em aplicações</w:t>
      </w:r>
      <w:r>
        <w:rPr>
          <w:spacing w:val="-8"/>
          <w:sz w:val="20"/>
        </w:rPr>
        <w:t> </w:t>
      </w:r>
      <w:r>
        <w:rPr>
          <w:sz w:val="20"/>
        </w:rPr>
        <w:t>financeiras</w:t>
      </w:r>
      <w:r>
        <w:rPr>
          <w:spacing w:val="-5"/>
          <w:sz w:val="20"/>
        </w:rPr>
        <w:t> </w:t>
      </w:r>
      <w:r>
        <w:rPr>
          <w:sz w:val="20"/>
        </w:rPr>
        <w:t>de</w:t>
      </w:r>
      <w:r>
        <w:rPr>
          <w:spacing w:val="-1"/>
          <w:sz w:val="20"/>
        </w:rPr>
        <w:t> </w:t>
      </w:r>
      <w:r>
        <w:rPr>
          <w:spacing w:val="-2"/>
          <w:sz w:val="20"/>
        </w:rPr>
        <w:t>renda</w:t>
      </w:r>
    </w:p>
    <w:p>
      <w:pPr>
        <w:pStyle w:val="BodyText"/>
        <w:spacing w:before="1"/>
        <w:ind w:left="199"/>
      </w:pPr>
      <w:r>
        <w:rPr>
          <w:spacing w:val="-2"/>
        </w:rPr>
        <w:t>fixa.</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w:t>
      </w:r>
      <w:r>
        <w:rPr>
          <w:spacing w:val="-1"/>
        </w:rPr>
        <w:t> </w:t>
      </w:r>
      <w:r>
        <w:rPr/>
        <w:t>4º</w:t>
      </w:r>
      <w:r>
        <w:rPr>
          <w:spacing w:val="40"/>
        </w:rPr>
        <w:t> </w:t>
      </w:r>
      <w:r>
        <w:rPr/>
        <w:t>A base de cálculo do imposto sobre a renda sobre os rendimentos auferidos pelas entidades de que trata este artigo será apurada de acordo com as mesmas regras aplicáveis aos</w:t>
      </w:r>
      <w:r>
        <w:rPr>
          <w:spacing w:val="40"/>
        </w:rPr>
        <w:t> </w:t>
      </w:r>
      <w:r>
        <w:rPr/>
        <w:t>rendimentos</w:t>
      </w:r>
      <w:r>
        <w:rPr>
          <w:spacing w:val="40"/>
        </w:rPr>
        <w:t> </w:t>
      </w:r>
      <w:r>
        <w:rPr/>
        <w:t>de</w:t>
      </w:r>
      <w:r>
        <w:rPr>
          <w:spacing w:val="40"/>
        </w:rPr>
        <w:t> </w:t>
      </w:r>
      <w:r>
        <w:rPr/>
        <w:t>igual</w:t>
      </w:r>
      <w:r>
        <w:rPr>
          <w:spacing w:val="61"/>
        </w:rPr>
        <w:t> </w:t>
      </w:r>
      <w:r>
        <w:rPr/>
        <w:t>teor</w:t>
      </w:r>
      <w:r>
        <w:rPr>
          <w:spacing w:val="40"/>
        </w:rPr>
        <w:t> </w:t>
      </w:r>
      <w:r>
        <w:rPr/>
        <w:t>auferidos</w:t>
      </w:r>
      <w:r>
        <w:rPr>
          <w:spacing w:val="40"/>
        </w:rPr>
        <w:t> </w:t>
      </w:r>
      <w:r>
        <w:rPr/>
        <w:t>por</w:t>
      </w:r>
      <w:r>
        <w:rPr>
          <w:spacing w:val="62"/>
        </w:rPr>
        <w:t> </w:t>
      </w:r>
      <w:r>
        <w:rPr/>
        <w:t>residentes</w:t>
      </w:r>
      <w:r>
        <w:rPr>
          <w:spacing w:val="40"/>
        </w:rPr>
        <w:t> </w:t>
      </w:r>
      <w:r>
        <w:rPr/>
        <w:t>ou</w:t>
      </w:r>
      <w:r>
        <w:rPr>
          <w:spacing w:val="40"/>
        </w:rPr>
        <w:t> </w:t>
      </w:r>
      <w:r>
        <w:rPr/>
        <w:t>por</w:t>
      </w:r>
      <w:r>
        <w:rPr>
          <w:spacing w:val="40"/>
        </w:rPr>
        <w:t> </w:t>
      </w:r>
      <w:r>
        <w:rPr/>
        <w:t>domiciliados</w:t>
      </w:r>
      <w:r>
        <w:rPr>
          <w:spacing w:val="40"/>
        </w:rPr>
        <w:t> </w:t>
      </w:r>
      <w:r>
        <w:rPr/>
        <w:t>no</w:t>
      </w:r>
      <w:r>
        <w:rPr>
          <w:spacing w:val="40"/>
        </w:rPr>
        <w:t> </w:t>
      </w:r>
      <w:r>
        <w:rPr/>
        <w:t>País</w:t>
      </w:r>
      <w:r>
        <w:rPr>
          <w:spacing w:val="40"/>
        </w:rPr>
        <w:t> </w:t>
      </w:r>
      <w:r>
        <w:rPr/>
        <w:t>(Lei</w:t>
      </w:r>
      <w:r>
        <w:rPr>
          <w:spacing w:val="40"/>
        </w:rPr>
        <w:t> </w:t>
      </w:r>
      <w:r>
        <w:rPr/>
        <w:t>nº 8.981, de 1995, art. 81, § 3º).</w:t>
      </w:r>
    </w:p>
    <w:p>
      <w:pPr>
        <w:pStyle w:val="BodyText"/>
        <w:spacing w:before="1"/>
        <w:rPr>
          <w:sz w:val="26"/>
        </w:rPr>
      </w:pPr>
    </w:p>
    <w:p>
      <w:pPr>
        <w:pStyle w:val="BodyText"/>
        <w:ind w:left="199" w:right="1694" w:firstLine="566"/>
        <w:jc w:val="both"/>
      </w:pPr>
      <w:r>
        <w:rPr/>
        <w:t>§ 5º</w:t>
      </w:r>
      <w:r>
        <w:rPr>
          <w:spacing w:val="40"/>
        </w:rPr>
        <w:t> </w:t>
      </w:r>
      <w:r>
        <w:rPr/>
        <w:t>Na apuração do imposto sobre a renda</w:t>
      </w:r>
      <w:r>
        <w:rPr>
          <w:spacing w:val="19"/>
        </w:rPr>
        <w:t> </w:t>
      </w:r>
      <w:r>
        <w:rPr/>
        <w:t>de que trata este artigo serão indedutíveis os prejuízos apurados em operações de renda fixa e de renda variável (Lei nº 8.981, de 1995, art. 81, § 4º).</w:t>
      </w:r>
    </w:p>
    <w:p>
      <w:pPr>
        <w:pStyle w:val="BodyText"/>
        <w:spacing w:before="6"/>
        <w:rPr>
          <w:sz w:val="26"/>
        </w:rPr>
      </w:pPr>
    </w:p>
    <w:p>
      <w:pPr>
        <w:pStyle w:val="BodyText"/>
        <w:spacing w:line="237" w:lineRule="auto"/>
        <w:ind w:left="199" w:right="1686" w:firstLine="566"/>
        <w:jc w:val="both"/>
      </w:pPr>
      <w:r>
        <w:rPr/>
        <w:t>§</w:t>
      </w:r>
      <w:r>
        <w:rPr>
          <w:spacing w:val="-2"/>
        </w:rPr>
        <w:t> </w:t>
      </w:r>
      <w:r>
        <w:rPr/>
        <w:t>6º</w:t>
      </w:r>
      <w:r>
        <w:rPr>
          <w:spacing w:val="40"/>
        </w:rPr>
        <w:t> </w:t>
      </w:r>
      <w:r>
        <w:rPr/>
        <w:t>O disposto neste artigo alcança, exclusivamente, as entidades que atenderem às normas e às condições estabelecidas pelo Conselho Monetário Nacional</w:t>
      </w:r>
      <w:r>
        <w:rPr>
          <w:spacing w:val="40"/>
        </w:rPr>
        <w:t> </w:t>
      </w:r>
      <w:r>
        <w:rPr/>
        <w:t>(Lei</w:t>
      </w:r>
      <w:r>
        <w:rPr>
          <w:spacing w:val="40"/>
        </w:rPr>
        <w:t> </w:t>
      </w:r>
      <w:r>
        <w:rPr/>
        <w:t>nº 8.981, de 1995, art. 81, § 5º).</w:t>
      </w:r>
    </w:p>
    <w:p>
      <w:pPr>
        <w:pStyle w:val="BodyText"/>
        <w:spacing w:before="5"/>
        <w:rPr>
          <w:sz w:val="26"/>
        </w:rPr>
      </w:pPr>
    </w:p>
    <w:p>
      <w:pPr>
        <w:pStyle w:val="BodyText"/>
        <w:spacing w:before="1"/>
        <w:ind w:left="199" w:right="1695" w:firstLine="566"/>
        <w:jc w:val="both"/>
      </w:pPr>
      <w:r>
        <w:rPr/>
        <w:t>Art.</w:t>
      </w:r>
      <w:r>
        <w:rPr>
          <w:spacing w:val="-2"/>
        </w:rPr>
        <w:t> </w:t>
      </w:r>
      <w:r>
        <w:rPr/>
        <w:t>877. O imposto sobre a renda na fonte sobre os rendimentos auferidos pelas entidades de que trata o art. 876 será devido por ocasião da cessão, do resgate, da repactuação ou da liquidação de cada operação de renda fixa, ou do recebimento ou do</w:t>
      </w:r>
      <w:r>
        <w:rPr>
          <w:spacing w:val="40"/>
        </w:rPr>
        <w:t> </w:t>
      </w:r>
      <w:r>
        <w:rPr/>
        <w:t>crédito, o que primeiro ocorrer, de outros rendimentos (Lei nº 8.981, de 1995, art. 82).</w:t>
      </w:r>
    </w:p>
    <w:p>
      <w:pPr>
        <w:pStyle w:val="BodyText"/>
        <w:rPr>
          <w:sz w:val="26"/>
        </w:rPr>
      </w:pPr>
    </w:p>
    <w:p>
      <w:pPr>
        <w:pStyle w:val="BodyText"/>
        <w:ind w:left="199" w:right="1694" w:firstLine="566"/>
        <w:jc w:val="both"/>
      </w:pPr>
      <w:r>
        <w:rPr/>
        <w:t>Art. 878.</w:t>
      </w:r>
      <w:r>
        <w:rPr>
          <w:spacing w:val="40"/>
        </w:rPr>
        <w:t> </w:t>
      </w:r>
      <w:r>
        <w:rPr/>
        <w:t>O regime de tributação previsto no art. 876 aplica-se a investidor residente ou domiciliado no exterior, individual ou coletivo, que realizar operações financeiras nos mercados de renda fixa ou de renda variável no País, de acordo com as normas e as condições estabelecidas pelo Conselho Monetário Nacional (Lei nº 9.532, de 1997, art. 34; e Medida Provisória nº 2.189-49, de 2001, art. 16, </w:t>
      </w:r>
      <w:r>
        <w:rPr>
          <w:b/>
        </w:rPr>
        <w:t>caput</w:t>
      </w:r>
      <w:r>
        <w:rPr/>
        <w:t>).</w:t>
      </w:r>
    </w:p>
    <w:p>
      <w:pPr>
        <w:pStyle w:val="BodyText"/>
        <w:spacing w:before="1"/>
        <w:rPr>
          <w:sz w:val="26"/>
        </w:rPr>
      </w:pPr>
    </w:p>
    <w:p>
      <w:pPr>
        <w:pStyle w:val="BodyText"/>
        <w:ind w:left="199" w:right="1693" w:firstLine="566"/>
        <w:jc w:val="both"/>
      </w:pPr>
      <w:r>
        <w:rPr/>
        <w:t>§ 1º</w:t>
      </w:r>
      <w:r>
        <w:rPr>
          <w:spacing w:val="40"/>
        </w:rPr>
        <w:t> </w:t>
      </w:r>
      <w:r>
        <w:rPr/>
        <w:t>O regime de</w:t>
      </w:r>
      <w:r>
        <w:rPr>
          <w:spacing w:val="-5"/>
        </w:rPr>
        <w:t> </w:t>
      </w:r>
      <w:r>
        <w:rPr/>
        <w:t>tributação de que trata este artigo não se aplica a investimento oriundo de país que não tribute a renda ou que a tribute à alíquota inferior a vinte por cento, o qual ficará sujeito às mesmas regras estabelecidas para os residentes e os domiciliados no País</w:t>
      </w:r>
      <w:r>
        <w:rPr>
          <w:spacing w:val="80"/>
        </w:rPr>
        <w:t> </w:t>
      </w:r>
      <w:r>
        <w:rPr/>
        <w:t>(Lei nº 9.959, de 2000, art. 7º; e Medida Provisória nº 2.189-49, de 2001, art. 16, § 2º).</w:t>
      </w:r>
    </w:p>
    <w:p>
      <w:pPr>
        <w:pStyle w:val="BodyText"/>
        <w:spacing w:before="1"/>
        <w:rPr>
          <w:sz w:val="26"/>
        </w:rPr>
      </w:pPr>
    </w:p>
    <w:p>
      <w:pPr>
        <w:pStyle w:val="BodyText"/>
        <w:ind w:left="199" w:right="1694" w:firstLine="566"/>
        <w:jc w:val="both"/>
      </w:pPr>
      <w:r>
        <w:rPr/>
        <w:t>§ 2º</w:t>
      </w:r>
      <w:r>
        <w:rPr>
          <w:spacing w:val="40"/>
        </w:rPr>
        <w:t> </w:t>
      </w:r>
      <w:r>
        <w:rPr/>
        <w:t>Relativamente ao disposto no § 1º, será observado que, na hipótese de ações adquiridas até 31 de dezembro de 1999, para fins de apuração da base de cálculo do imposto sobre a renda, o custo de aquisição, quando não for conhecido, será determinado pelo preço médio ponderado da ação, apurado nas negociações ocorridas na bolsa de valores com maior volume de operações com a ação, no mês de dezembro de 1999, ou, caso não tenha havido negócios naquele mês, no</w:t>
      </w:r>
      <w:r>
        <w:rPr>
          <w:spacing w:val="-1"/>
        </w:rPr>
        <w:t> </w:t>
      </w:r>
      <w:r>
        <w:rPr/>
        <w:t>mês anterior mais próximo (Medida Provisória nº 2.189-49, de 2001, art. 16, § 3º).</w:t>
      </w:r>
    </w:p>
    <w:p>
      <w:pPr>
        <w:pStyle w:val="BodyText"/>
        <w:spacing w:before="2"/>
        <w:rPr>
          <w:sz w:val="26"/>
        </w:rPr>
      </w:pPr>
    </w:p>
    <w:p>
      <w:pPr>
        <w:pStyle w:val="BodyText"/>
        <w:ind w:left="199" w:right="1693" w:firstLine="566"/>
        <w:jc w:val="both"/>
      </w:pPr>
      <w:r>
        <w:rPr/>
        <w:t>§ 3º</w:t>
      </w:r>
      <w:r>
        <w:rPr>
          <w:spacing w:val="40"/>
        </w:rPr>
        <w:t> </w:t>
      </w:r>
      <w:r>
        <w:rPr/>
        <w:t>A Secretaria da Receita Federal do Brasil do Ministério da Fazenda poderá editar normas complementares para o controle das operações realizadas pelos investidores estrangeiros (Medida Provisória nº 2.189-49, de 2001, art. 16, § 4º).</w:t>
      </w:r>
    </w:p>
    <w:p>
      <w:pPr>
        <w:pStyle w:val="BodyText"/>
        <w:rPr>
          <w:sz w:val="26"/>
        </w:rPr>
      </w:pPr>
    </w:p>
    <w:p>
      <w:pPr>
        <w:pStyle w:val="BodyText"/>
        <w:ind w:left="199" w:right="1694" w:firstLine="566"/>
        <w:jc w:val="both"/>
      </w:pPr>
      <w:r>
        <w:rPr/>
        <w:t>Art. 879.</w:t>
      </w:r>
      <w:r>
        <w:rPr>
          <w:spacing w:val="40"/>
        </w:rPr>
        <w:t> </w:t>
      </w:r>
      <w:r>
        <w:rPr/>
        <w:t>O regime tributário de que trata o art. 876 aplica-se aos investidores estrangeiros, pessoas físicas ou jurídicas, residentes ou domiciliadas no exterior, que realizam operações em mercados de liquidação futura referenciados em produtos agropecuários, nas bolsas de futuros e de mercadorias (Medida Provisória nº 2.158-35, de 2001, art. 29, </w:t>
      </w:r>
      <w:r>
        <w:rPr>
          <w:b/>
        </w:rPr>
        <w:t>caput</w:t>
      </w:r>
      <w:r>
        <w:rPr/>
        <w:t>).</w:t>
      </w:r>
    </w:p>
    <w:p>
      <w:pPr>
        <w:pStyle w:val="BodyText"/>
        <w:rPr>
          <w:sz w:val="26"/>
        </w:rPr>
      </w:pPr>
    </w:p>
    <w:p>
      <w:pPr>
        <w:pStyle w:val="BodyText"/>
        <w:spacing w:before="1"/>
        <w:ind w:left="199" w:right="1695" w:firstLine="566"/>
        <w:jc w:val="both"/>
      </w:pPr>
      <w:r>
        <w:rPr/>
        <w:t>Parágrafo único.</w:t>
      </w:r>
      <w:r>
        <w:rPr>
          <w:spacing w:val="40"/>
        </w:rPr>
        <w:t> </w:t>
      </w:r>
      <w:r>
        <w:rPr/>
        <w:t>O disposto neste artigo não se aplica a investimento estrangeiro</w:t>
      </w:r>
      <w:r>
        <w:rPr>
          <w:spacing w:val="40"/>
        </w:rPr>
        <w:t> </w:t>
      </w:r>
      <w:r>
        <w:rPr/>
        <w:t>oriundo de país que não tribute a renda ou a tribute à alíquota inferior a vinte por cento, o qual ficará sujeito á às mesmas regras estabelecidas para os residentes ou os domiciliados no País (Medida Provisória nº 2.158-35, de 2001, art. 29, § 1º).</w:t>
      </w:r>
    </w:p>
    <w:p>
      <w:pPr>
        <w:pStyle w:val="BodyText"/>
        <w:spacing w:before="5"/>
        <w:rPr>
          <w:sz w:val="26"/>
        </w:rPr>
      </w:pPr>
    </w:p>
    <w:p>
      <w:pPr>
        <w:pStyle w:val="BodyText"/>
        <w:ind w:left="199" w:right="1690" w:firstLine="566"/>
        <w:jc w:val="both"/>
      </w:pPr>
      <w:r>
        <w:rPr/>
        <w:t>Art. 880.</w:t>
      </w:r>
      <w:r>
        <w:rPr>
          <w:spacing w:val="40"/>
        </w:rPr>
        <w:t> </w:t>
      </w:r>
      <w:r>
        <w:rPr/>
        <w:t>Fica reduzida a zero a alíquota do imposto sobre a renda incidente sobre os rendimentos</w:t>
      </w:r>
      <w:r>
        <w:rPr>
          <w:spacing w:val="-4"/>
        </w:rPr>
        <w:t> </w:t>
      </w:r>
      <w:r>
        <w:rPr/>
        <w:t>definidos</w:t>
      </w:r>
      <w:r>
        <w:rPr>
          <w:spacing w:val="-4"/>
        </w:rPr>
        <w:t> </w:t>
      </w:r>
      <w:r>
        <w:rPr/>
        <w:t>nos</w:t>
      </w:r>
      <w:r>
        <w:rPr>
          <w:spacing w:val="-4"/>
        </w:rPr>
        <w:t> </w:t>
      </w:r>
      <w:r>
        <w:rPr/>
        <w:t>termos</w:t>
      </w:r>
      <w:r>
        <w:rPr>
          <w:spacing w:val="-4"/>
        </w:rPr>
        <w:t> </w:t>
      </w:r>
      <w:r>
        <w:rPr/>
        <w:t>estabelecidos</w:t>
      </w:r>
      <w:r>
        <w:rPr>
          <w:spacing w:val="-4"/>
        </w:rPr>
        <w:t> </w:t>
      </w:r>
      <w:r>
        <w:rPr/>
        <w:t>na</w:t>
      </w:r>
      <w:r>
        <w:rPr>
          <w:spacing w:val="-1"/>
        </w:rPr>
        <w:t> </w:t>
      </w:r>
      <w:r>
        <w:rPr/>
        <w:t>alínea</w:t>
      </w:r>
      <w:r>
        <w:rPr>
          <w:spacing w:val="-1"/>
        </w:rPr>
        <w:t> </w:t>
      </w:r>
      <w:r>
        <w:rPr/>
        <w:t>“a” do</w:t>
      </w:r>
      <w:r>
        <w:rPr>
          <w:spacing w:val="-1"/>
        </w:rPr>
        <w:t> </w:t>
      </w:r>
      <w:r>
        <w:rPr/>
        <w:t>§</w:t>
      </w:r>
      <w:r>
        <w:rPr>
          <w:spacing w:val="-1"/>
        </w:rPr>
        <w:t> </w:t>
      </w:r>
      <w:r>
        <w:rPr/>
        <w:t>2º</w:t>
      </w:r>
      <w:r>
        <w:rPr>
          <w:spacing w:val="-1"/>
        </w:rPr>
        <w:t> </w:t>
      </w:r>
      <w:r>
        <w:rPr/>
        <w:t>do</w:t>
      </w:r>
      <w:r>
        <w:rPr>
          <w:spacing w:val="-1"/>
        </w:rPr>
        <w:t> </w:t>
      </w:r>
      <w:r>
        <w:rPr/>
        <w:t>art. 81</w:t>
      </w:r>
      <w:r>
        <w:rPr>
          <w:spacing w:val="-1"/>
        </w:rPr>
        <w:t> </w:t>
      </w:r>
      <w:r>
        <w:rPr/>
        <w:t>da</w:t>
      </w:r>
      <w:r>
        <w:rPr>
          <w:spacing w:val="-1"/>
        </w:rPr>
        <w:t> </w:t>
      </w:r>
      <w:r>
        <w:rPr/>
        <w:t>Lei nº</w:t>
      </w:r>
      <w:r>
        <w:rPr>
          <w:spacing w:val="-1"/>
        </w:rPr>
        <w:t> </w:t>
      </w:r>
      <w:r>
        <w:rPr/>
        <w:t>8.981, de 1995, produzidos por títulos públicos adquiridos a partir de 16 de fevereiro de 2006, quando pagos, creditados, entregues ou remetidos a beneficiário residente ou domiciliado no exterior, exceto em país que não tribute a renda ou que a tribute à alíquota máxima inferior a vinte por cento (Lei nº 11.312, de 2006, art. 1º,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766"/>
      </w:pPr>
      <w:r>
        <w:rPr/>
        <w:t>§</w:t>
      </w:r>
      <w:r>
        <w:rPr>
          <w:spacing w:val="-4"/>
        </w:rPr>
        <w:t> </w:t>
      </w:r>
      <w:r>
        <w:rPr/>
        <w:t>1º</w:t>
      </w:r>
      <w:r>
        <w:rPr>
          <w:spacing w:val="49"/>
        </w:rPr>
        <w:t> </w:t>
      </w:r>
      <w:r>
        <w:rPr/>
        <w:t>O</w:t>
      </w:r>
      <w:r>
        <w:rPr>
          <w:spacing w:val="-6"/>
        </w:rPr>
        <w:t> </w:t>
      </w:r>
      <w:r>
        <w:rPr/>
        <w:t>disposto</w:t>
      </w:r>
      <w:r>
        <w:rPr>
          <w:spacing w:val="-3"/>
        </w:rPr>
        <w:t> </w:t>
      </w:r>
      <w:r>
        <w:rPr/>
        <w:t>neste</w:t>
      </w:r>
      <w:r>
        <w:rPr>
          <w:spacing w:val="-4"/>
        </w:rPr>
        <w:t> </w:t>
      </w:r>
      <w:r>
        <w:rPr/>
        <w:t>artigo</w:t>
      </w:r>
      <w:r>
        <w:rPr>
          <w:spacing w:val="-4"/>
        </w:rPr>
        <w:t> </w:t>
      </w:r>
      <w:r>
        <w:rPr/>
        <w:t>(Lei</w:t>
      </w:r>
      <w:r>
        <w:rPr>
          <w:spacing w:val="-4"/>
        </w:rPr>
        <w:t> </w:t>
      </w:r>
      <w:r>
        <w:rPr/>
        <w:t>nº</w:t>
      </w:r>
      <w:r>
        <w:rPr>
          <w:spacing w:val="-3"/>
        </w:rPr>
        <w:t> </w:t>
      </w:r>
      <w:r>
        <w:rPr/>
        <w:t>11.312,</w:t>
      </w:r>
      <w:r>
        <w:rPr>
          <w:spacing w:val="-1"/>
        </w:rPr>
        <w:t> </w:t>
      </w:r>
      <w:r>
        <w:rPr/>
        <w:t>de</w:t>
      </w:r>
      <w:r>
        <w:rPr>
          <w:spacing w:val="-4"/>
        </w:rPr>
        <w:t> </w:t>
      </w:r>
      <w:r>
        <w:rPr/>
        <w:t>2006,</w:t>
      </w:r>
      <w:r>
        <w:rPr>
          <w:spacing w:val="-1"/>
        </w:rPr>
        <w:t> </w:t>
      </w:r>
      <w:r>
        <w:rPr/>
        <w:t>art.</w:t>
      </w:r>
      <w:r>
        <w:rPr>
          <w:spacing w:val="-1"/>
        </w:rPr>
        <w:t> </w:t>
      </w:r>
      <w:r>
        <w:rPr/>
        <w:t>1º,</w:t>
      </w:r>
      <w:r>
        <w:rPr>
          <w:spacing w:val="-6"/>
        </w:rPr>
        <w:t> </w:t>
      </w:r>
      <w:r>
        <w:rPr/>
        <w:t>§</w:t>
      </w:r>
      <w:r>
        <w:rPr>
          <w:spacing w:val="-3"/>
        </w:rPr>
        <w:t> </w:t>
      </w:r>
      <w:r>
        <w:rPr>
          <w:spacing w:val="-4"/>
        </w:rPr>
        <w:t>1º):</w:t>
      </w:r>
    </w:p>
    <w:p>
      <w:pPr>
        <w:pStyle w:val="BodyText"/>
        <w:spacing w:before="3"/>
        <w:rPr>
          <w:sz w:val="26"/>
        </w:rPr>
      </w:pPr>
    </w:p>
    <w:p>
      <w:pPr>
        <w:pStyle w:val="ListParagraph"/>
        <w:numPr>
          <w:ilvl w:val="0"/>
          <w:numId w:val="409"/>
        </w:numPr>
        <w:tabs>
          <w:tab w:pos="913" w:val="left" w:leader="none"/>
        </w:tabs>
        <w:spacing w:line="240" w:lineRule="auto" w:before="1" w:after="0"/>
        <w:ind w:left="199" w:right="1698" w:firstLine="566"/>
        <w:jc w:val="both"/>
        <w:rPr>
          <w:sz w:val="20"/>
        </w:rPr>
      </w:pPr>
      <w:r>
        <w:rPr>
          <w:sz w:val="20"/>
        </w:rPr>
        <w:t>- aplica-se exclusivamente às operações realizadas de acordo com as normas e as condições estabelecidas pelo Conselho Monetário Nacional;</w:t>
      </w:r>
    </w:p>
    <w:p>
      <w:pPr>
        <w:pStyle w:val="BodyText"/>
        <w:rPr>
          <w:sz w:val="26"/>
        </w:rPr>
      </w:pPr>
    </w:p>
    <w:p>
      <w:pPr>
        <w:pStyle w:val="ListParagraph"/>
        <w:numPr>
          <w:ilvl w:val="0"/>
          <w:numId w:val="409"/>
        </w:numPr>
        <w:tabs>
          <w:tab w:pos="975" w:val="left" w:leader="none"/>
        </w:tabs>
        <w:spacing w:line="240" w:lineRule="auto" w:before="0" w:after="0"/>
        <w:ind w:left="199" w:right="1702" w:firstLine="566"/>
        <w:jc w:val="both"/>
        <w:rPr>
          <w:sz w:val="20"/>
        </w:rPr>
      </w:pPr>
      <w:r>
        <w:rPr>
          <w:sz w:val="20"/>
        </w:rPr>
        <w:t>- aplica-se às quotas de fundos de investimentos exclusivos para investidores não residentes que possuam, no mínimo, noventa e oito por cento de títulos públicos; e</w:t>
      </w:r>
    </w:p>
    <w:p>
      <w:pPr>
        <w:pStyle w:val="BodyText"/>
        <w:spacing w:before="11"/>
        <w:rPr>
          <w:sz w:val="25"/>
        </w:rPr>
      </w:pPr>
    </w:p>
    <w:p>
      <w:pPr>
        <w:pStyle w:val="ListParagraph"/>
        <w:numPr>
          <w:ilvl w:val="0"/>
          <w:numId w:val="409"/>
        </w:numPr>
        <w:tabs>
          <w:tab w:pos="1037" w:val="left" w:leader="none"/>
        </w:tabs>
        <w:spacing w:line="240" w:lineRule="auto" w:before="0" w:after="0"/>
        <w:ind w:left="199" w:right="1694" w:firstLine="566"/>
        <w:jc w:val="both"/>
        <w:rPr>
          <w:sz w:val="20"/>
        </w:rPr>
      </w:pPr>
      <w:r>
        <w:rPr>
          <w:sz w:val="20"/>
        </w:rPr>
        <w:t>- não se aplica a títulos adquiridos com compromisso de revenda assumido pelo </w:t>
      </w:r>
      <w:r>
        <w:rPr>
          <w:spacing w:val="-2"/>
          <w:sz w:val="20"/>
        </w:rPr>
        <w:t>comprador.</w:t>
      </w:r>
    </w:p>
    <w:p>
      <w:pPr>
        <w:pStyle w:val="BodyText"/>
        <w:spacing w:before="4"/>
        <w:rPr>
          <w:sz w:val="26"/>
        </w:rPr>
      </w:pPr>
    </w:p>
    <w:p>
      <w:pPr>
        <w:pStyle w:val="BodyText"/>
        <w:ind w:left="199" w:right="1694" w:firstLine="566"/>
        <w:jc w:val="both"/>
      </w:pPr>
      <w:r>
        <w:rPr/>
        <w:t>§ 2º</w:t>
      </w:r>
      <w:r>
        <w:rPr>
          <w:spacing w:val="40"/>
        </w:rPr>
        <w:t> </w:t>
      </w:r>
      <w:r>
        <w:rPr/>
        <w:t>Os rendimentos produzidos pelos títulos e pelos valores mobiliários, a que se referem o </w:t>
      </w:r>
      <w:r>
        <w:rPr>
          <w:b/>
        </w:rPr>
        <w:t>caput </w:t>
      </w:r>
      <w:r>
        <w:rPr/>
        <w:t>e o § 1º, adquiridos anteriormente a 16 de fevereiro de 2006, continuam tributados na forma prevista na legislação vigente, facultada a opção pelo pagamento antecipado</w:t>
      </w:r>
      <w:r>
        <w:rPr>
          <w:spacing w:val="-1"/>
        </w:rPr>
        <w:t> </w:t>
      </w:r>
      <w:r>
        <w:rPr/>
        <w:t>do</w:t>
      </w:r>
      <w:r>
        <w:rPr>
          <w:spacing w:val="-1"/>
        </w:rPr>
        <w:t> </w:t>
      </w:r>
      <w:r>
        <w:rPr/>
        <w:t>imposto</w:t>
      </w:r>
      <w:r>
        <w:rPr>
          <w:spacing w:val="-1"/>
        </w:rPr>
        <w:t> </w:t>
      </w:r>
      <w:r>
        <w:rPr/>
        <w:t>sobre</w:t>
      </w:r>
      <w:r>
        <w:rPr>
          <w:spacing w:val="-1"/>
        </w:rPr>
        <w:t> </w:t>
      </w:r>
      <w:r>
        <w:rPr/>
        <w:t>a</w:t>
      </w:r>
      <w:r>
        <w:rPr>
          <w:spacing w:val="-1"/>
        </w:rPr>
        <w:t> </w:t>
      </w:r>
      <w:r>
        <w:rPr/>
        <w:t>renda</w:t>
      </w:r>
      <w:r>
        <w:rPr>
          <w:spacing w:val="-1"/>
        </w:rPr>
        <w:t> </w:t>
      </w:r>
      <w:r>
        <w:rPr/>
        <w:t>nos</w:t>
      </w:r>
      <w:r>
        <w:rPr>
          <w:spacing w:val="-4"/>
        </w:rPr>
        <w:t> </w:t>
      </w:r>
      <w:r>
        <w:rPr/>
        <w:t>termos</w:t>
      </w:r>
      <w:r>
        <w:rPr>
          <w:spacing w:val="-4"/>
        </w:rPr>
        <w:t> </w:t>
      </w:r>
      <w:r>
        <w:rPr/>
        <w:t>estabelecidos</w:t>
      </w:r>
      <w:r>
        <w:rPr>
          <w:spacing w:val="-4"/>
        </w:rPr>
        <w:t> </w:t>
      </w:r>
      <w:r>
        <w:rPr/>
        <w:t>no</w:t>
      </w:r>
      <w:r>
        <w:rPr>
          <w:spacing w:val="-1"/>
        </w:rPr>
        <w:t> </w:t>
      </w:r>
      <w:r>
        <w:rPr/>
        <w:t>§</w:t>
      </w:r>
      <w:r>
        <w:rPr>
          <w:spacing w:val="-1"/>
        </w:rPr>
        <w:t> </w:t>
      </w:r>
      <w:r>
        <w:rPr/>
        <w:t>3º</w:t>
      </w:r>
      <w:r>
        <w:rPr>
          <w:spacing w:val="-1"/>
        </w:rPr>
        <w:t> </w:t>
      </w:r>
      <w:r>
        <w:rPr/>
        <w:t>(Lei nº</w:t>
      </w:r>
      <w:r>
        <w:rPr>
          <w:spacing w:val="-1"/>
        </w:rPr>
        <w:t> </w:t>
      </w:r>
      <w:r>
        <w:rPr/>
        <w:t>11.312,</w:t>
      </w:r>
      <w:r>
        <w:rPr>
          <w:spacing w:val="-3"/>
        </w:rPr>
        <w:t> </w:t>
      </w:r>
      <w:r>
        <w:rPr/>
        <w:t>de</w:t>
      </w:r>
      <w:r>
        <w:rPr>
          <w:spacing w:val="-1"/>
        </w:rPr>
        <w:t> </w:t>
      </w:r>
      <w:r>
        <w:rPr/>
        <w:t>2006, art. 1º,§ 2º).</w:t>
      </w:r>
    </w:p>
    <w:p>
      <w:pPr>
        <w:pStyle w:val="BodyText"/>
        <w:spacing w:before="1"/>
        <w:rPr>
          <w:sz w:val="26"/>
        </w:rPr>
      </w:pPr>
    </w:p>
    <w:p>
      <w:pPr>
        <w:pStyle w:val="BodyText"/>
        <w:ind w:left="199" w:right="1692" w:firstLine="566"/>
        <w:jc w:val="both"/>
      </w:pPr>
      <w:r>
        <w:rPr/>
        <w:t>§ 3º</w:t>
      </w:r>
      <w:r>
        <w:rPr>
          <w:spacing w:val="40"/>
        </w:rPr>
        <w:t> </w:t>
      </w:r>
      <w:r>
        <w:rPr/>
        <w:t>Até 31 de agosto de 2006, relativamente aos investimentos possuídos em 15 de fevereiro de 2006, fica facultado ao investidor estrangeiro antecipar o pagamento do imposto sobre a renda incidente sobre os rendimentos produzidos por títulos públicos que seria devido por ocasião do pagamento, crédito, entrega ou remessa a beneficiário residente ou domiciliado no exterior, e os rendimentos auferidos a partir da data do pagamento do imposto sobre a</w:t>
      </w:r>
      <w:r>
        <w:rPr>
          <w:spacing w:val="40"/>
        </w:rPr>
        <w:t> </w:t>
      </w:r>
      <w:r>
        <w:rPr/>
        <w:t>renda ficarão sujeitos ao benefício da alíquota zero previsto neste artigo (Lei nº 11.312, de 2006, art. 1º, § 3º).</w:t>
      </w:r>
    </w:p>
    <w:p>
      <w:pPr>
        <w:pStyle w:val="BodyText"/>
        <w:spacing w:before="9"/>
        <w:rPr>
          <w:sz w:val="25"/>
        </w:rPr>
      </w:pPr>
    </w:p>
    <w:p>
      <w:pPr>
        <w:pStyle w:val="BodyText"/>
        <w:ind w:left="199" w:right="1688" w:firstLine="566"/>
        <w:jc w:val="both"/>
      </w:pPr>
      <w:r>
        <w:rPr/>
        <w:t>§ 4º</w:t>
      </w:r>
      <w:r>
        <w:rPr>
          <w:spacing w:val="40"/>
        </w:rPr>
        <w:t> </w:t>
      </w:r>
      <w:r>
        <w:rPr/>
        <w:t>A base de cálculo do imposto sobre a renda de que trata o § 3º será apurada com base em preço de mercado definido pela</w:t>
      </w:r>
      <w:r>
        <w:rPr>
          <w:spacing w:val="-4"/>
        </w:rPr>
        <w:t> </w:t>
      </w:r>
      <w:r>
        <w:rPr/>
        <w:t>média aritmética, dos</w:t>
      </w:r>
      <w:r>
        <w:rPr>
          <w:spacing w:val="-2"/>
        </w:rPr>
        <w:t> </w:t>
      </w:r>
      <w:r>
        <w:rPr/>
        <w:t>dez dias úteis</w:t>
      </w:r>
      <w:r>
        <w:rPr>
          <w:spacing w:val="-2"/>
        </w:rPr>
        <w:t> </w:t>
      </w:r>
      <w:r>
        <w:rPr/>
        <w:t>que antecedem o pagamento, das</w:t>
      </w:r>
      <w:r>
        <w:rPr>
          <w:spacing w:val="-1"/>
        </w:rPr>
        <w:t> </w:t>
      </w:r>
      <w:r>
        <w:rPr/>
        <w:t>taxas</w:t>
      </w:r>
      <w:r>
        <w:rPr>
          <w:spacing w:val="-6"/>
        </w:rPr>
        <w:t> </w:t>
      </w:r>
      <w:r>
        <w:rPr/>
        <w:t>indicativas</w:t>
      </w:r>
      <w:r>
        <w:rPr>
          <w:spacing w:val="-1"/>
        </w:rPr>
        <w:t> </w:t>
      </w:r>
      <w:r>
        <w:rPr/>
        <w:t>para</w:t>
      </w:r>
      <w:r>
        <w:rPr>
          <w:spacing w:val="-3"/>
        </w:rPr>
        <w:t> </w:t>
      </w:r>
      <w:r>
        <w:rPr/>
        <w:t>cada</w:t>
      </w:r>
      <w:r>
        <w:rPr>
          <w:spacing w:val="-3"/>
        </w:rPr>
        <w:t> </w:t>
      </w:r>
      <w:r>
        <w:rPr/>
        <w:t>título público divulgadas</w:t>
      </w:r>
      <w:r>
        <w:rPr>
          <w:spacing w:val="-1"/>
        </w:rPr>
        <w:t> </w:t>
      </w:r>
      <w:r>
        <w:rPr/>
        <w:t>pela</w:t>
      </w:r>
      <w:r>
        <w:rPr>
          <w:spacing w:val="-3"/>
        </w:rPr>
        <w:t> </w:t>
      </w:r>
      <w:r>
        <w:rPr/>
        <w:t>Associação</w:t>
      </w:r>
      <w:r>
        <w:rPr>
          <w:spacing w:val="-3"/>
        </w:rPr>
        <w:t> </w:t>
      </w:r>
      <w:r>
        <w:rPr/>
        <w:t>Brasileira das</w:t>
      </w:r>
      <w:r>
        <w:rPr>
          <w:spacing w:val="-11"/>
        </w:rPr>
        <w:t> </w:t>
      </w:r>
      <w:r>
        <w:rPr/>
        <w:t>Entidades</w:t>
      </w:r>
      <w:r>
        <w:rPr>
          <w:spacing w:val="-10"/>
        </w:rPr>
        <w:t> </w:t>
      </w:r>
      <w:r>
        <w:rPr/>
        <w:t>dos</w:t>
      </w:r>
      <w:r>
        <w:rPr>
          <w:spacing w:val="-14"/>
        </w:rPr>
        <w:t> </w:t>
      </w:r>
      <w:r>
        <w:rPr/>
        <w:t>Mercados</w:t>
      </w:r>
      <w:r>
        <w:rPr>
          <w:spacing w:val="-14"/>
        </w:rPr>
        <w:t> </w:t>
      </w:r>
      <w:r>
        <w:rPr/>
        <w:t>Financeiro</w:t>
      </w:r>
      <w:r>
        <w:rPr>
          <w:spacing w:val="-12"/>
        </w:rPr>
        <w:t> </w:t>
      </w:r>
      <w:r>
        <w:rPr/>
        <w:t>e</w:t>
      </w:r>
      <w:r>
        <w:rPr>
          <w:spacing w:val="-8"/>
        </w:rPr>
        <w:t> </w:t>
      </w:r>
      <w:r>
        <w:rPr/>
        <w:t>de</w:t>
      </w:r>
      <w:r>
        <w:rPr>
          <w:spacing w:val="-12"/>
        </w:rPr>
        <w:t> </w:t>
      </w:r>
      <w:r>
        <w:rPr/>
        <w:t>Capitais</w:t>
      </w:r>
      <w:r>
        <w:rPr>
          <w:spacing w:val="-9"/>
        </w:rPr>
        <w:t> </w:t>
      </w:r>
      <w:r>
        <w:rPr/>
        <w:t>-</w:t>
      </w:r>
      <w:r>
        <w:rPr>
          <w:spacing w:val="-10"/>
        </w:rPr>
        <w:t> </w:t>
      </w:r>
      <w:r>
        <w:rPr/>
        <w:t>Anbima</w:t>
      </w:r>
      <w:r>
        <w:rPr>
          <w:spacing w:val="-12"/>
        </w:rPr>
        <w:t> </w:t>
      </w:r>
      <w:r>
        <w:rPr/>
        <w:t>(Lei</w:t>
      </w:r>
      <w:r>
        <w:rPr>
          <w:spacing w:val="-8"/>
        </w:rPr>
        <w:t> </w:t>
      </w:r>
      <w:r>
        <w:rPr/>
        <w:t>nº</w:t>
      </w:r>
      <w:r>
        <w:rPr>
          <w:spacing w:val="-12"/>
        </w:rPr>
        <w:t> </w:t>
      </w:r>
      <w:r>
        <w:rPr/>
        <w:t>11.312,</w:t>
      </w:r>
      <w:r>
        <w:rPr>
          <w:spacing w:val="-9"/>
        </w:rPr>
        <w:t> </w:t>
      </w:r>
      <w:r>
        <w:rPr/>
        <w:t>de</w:t>
      </w:r>
      <w:r>
        <w:rPr>
          <w:spacing w:val="-8"/>
        </w:rPr>
        <w:t> </w:t>
      </w:r>
      <w:r>
        <w:rPr/>
        <w:t>2006,</w:t>
      </w:r>
      <w:r>
        <w:rPr>
          <w:spacing w:val="-5"/>
        </w:rPr>
        <w:t> </w:t>
      </w:r>
      <w:r>
        <w:rPr/>
        <w:t>art.</w:t>
      </w:r>
      <w:r>
        <w:rPr>
          <w:spacing w:val="-5"/>
        </w:rPr>
        <w:t> </w:t>
      </w:r>
      <w:r>
        <w:rPr/>
        <w:t>1º,</w:t>
      </w:r>
      <w:r>
        <w:rPr>
          <w:spacing w:val="-5"/>
        </w:rPr>
        <w:t> </w:t>
      </w:r>
      <w:r>
        <w:rPr/>
        <w:t>§ </w:t>
      </w:r>
      <w:r>
        <w:rPr>
          <w:spacing w:val="-4"/>
        </w:rPr>
        <w:t>4º).</w:t>
      </w:r>
    </w:p>
    <w:p>
      <w:pPr>
        <w:pStyle w:val="BodyText"/>
        <w:spacing w:before="6"/>
        <w:rPr>
          <w:sz w:val="26"/>
        </w:rPr>
      </w:pPr>
    </w:p>
    <w:p>
      <w:pPr>
        <w:pStyle w:val="BodyText"/>
        <w:ind w:left="199" w:right="1691" w:firstLine="566"/>
        <w:jc w:val="both"/>
      </w:pPr>
      <w:r>
        <w:rPr/>
        <w:t>Art. 881. Fica reduzida a zero a alíquota do imposto sobre a renda incidente sobre os rendimentos definidos nos termos estabelecidos na alínea "a" do § 2º do art. 81 da Lei nº</w:t>
      </w:r>
      <w:r>
        <w:rPr>
          <w:spacing w:val="80"/>
        </w:rPr>
        <w:t> </w:t>
      </w:r>
      <w:r>
        <w:rPr/>
        <w:t>8.981, de de 1995, quando pagos, creditados, entregues ou remetidos a beneficiário residente ou domiciliado no exterior, exceto em país que não tribute a renda ou que a tribute à alíquota máxima inferior a vinte por cento, produzidos por (Lei nº 12.431, de 2011, art. 1º, </w:t>
      </w:r>
      <w:r>
        <w:rPr>
          <w:b/>
        </w:rPr>
        <w:t>caput</w:t>
      </w:r>
      <w:r>
        <w:rPr/>
        <w:t>):</w:t>
      </w:r>
    </w:p>
    <w:p>
      <w:pPr>
        <w:pStyle w:val="BodyText"/>
        <w:spacing w:before="3"/>
        <w:rPr>
          <w:sz w:val="26"/>
        </w:rPr>
      </w:pPr>
    </w:p>
    <w:p>
      <w:pPr>
        <w:pStyle w:val="ListParagraph"/>
        <w:numPr>
          <w:ilvl w:val="0"/>
          <w:numId w:val="410"/>
        </w:numPr>
        <w:tabs>
          <w:tab w:pos="903" w:val="left" w:leader="none"/>
        </w:tabs>
        <w:spacing w:line="237" w:lineRule="auto" w:before="0" w:after="0"/>
        <w:ind w:left="199" w:right="1697" w:firstLine="566"/>
        <w:jc w:val="both"/>
        <w:rPr>
          <w:sz w:val="20"/>
        </w:rPr>
      </w:pPr>
      <w:r>
        <w:rPr>
          <w:sz w:val="20"/>
        </w:rPr>
        <w:t>- títulos ou valores mobiliários adquiridos a partir de 1º de janeiro de 2011, objeto de distribuição pública, de emissão de pessoas jurídicas de direito privado não classificadas como instituições financeiras (Lei nº 12.431, de 2011, art. 1º, </w:t>
      </w:r>
      <w:r>
        <w:rPr>
          <w:b/>
          <w:sz w:val="20"/>
        </w:rPr>
        <w:t>caput</w:t>
      </w:r>
      <w:r>
        <w:rPr>
          <w:sz w:val="20"/>
        </w:rPr>
        <w:t>, inciso I); ou</w:t>
      </w:r>
    </w:p>
    <w:p>
      <w:pPr>
        <w:pStyle w:val="BodyText"/>
        <w:spacing w:before="5"/>
        <w:rPr>
          <w:sz w:val="26"/>
        </w:rPr>
      </w:pPr>
    </w:p>
    <w:p>
      <w:pPr>
        <w:pStyle w:val="ListParagraph"/>
        <w:numPr>
          <w:ilvl w:val="0"/>
          <w:numId w:val="410"/>
        </w:numPr>
        <w:tabs>
          <w:tab w:pos="1023" w:val="left" w:leader="none"/>
        </w:tabs>
        <w:spacing w:line="240" w:lineRule="auto" w:before="0" w:after="0"/>
        <w:ind w:left="199" w:right="1696" w:firstLine="566"/>
        <w:jc w:val="both"/>
        <w:rPr>
          <w:sz w:val="20"/>
        </w:rPr>
      </w:pPr>
      <w:r>
        <w:rPr>
          <w:sz w:val="20"/>
        </w:rPr>
        <w:t>- fundos de investimento em direitos creditórios constituídos sob a forma de condomínio fechado, regulamentados pela CVM, cujo originador ou cedente da carteira de direitos creditórios não seja instituição financeira (Lei nº 12.431, de 2011, art. 1º, </w:t>
      </w:r>
      <w:r>
        <w:rPr>
          <w:b/>
          <w:sz w:val="20"/>
        </w:rPr>
        <w:t>caput</w:t>
      </w:r>
      <w:r>
        <w:rPr>
          <w:sz w:val="20"/>
        </w:rPr>
        <w:t>, inciso </w:t>
      </w:r>
      <w:r>
        <w:rPr>
          <w:spacing w:val="-4"/>
          <w:sz w:val="20"/>
        </w:rPr>
        <w:t>II).</w:t>
      </w:r>
    </w:p>
    <w:p>
      <w:pPr>
        <w:pStyle w:val="BodyText"/>
        <w:rPr>
          <w:sz w:val="26"/>
        </w:rPr>
      </w:pPr>
    </w:p>
    <w:p>
      <w:pPr>
        <w:pStyle w:val="BodyText"/>
        <w:spacing w:before="1"/>
        <w:ind w:left="199" w:right="1689" w:firstLine="566"/>
        <w:jc w:val="both"/>
      </w:pPr>
      <w:r>
        <w:rPr/>
        <w:t>§ 1º</w:t>
      </w:r>
      <w:r>
        <w:rPr>
          <w:spacing w:val="40"/>
        </w:rPr>
        <w:t> </w:t>
      </w:r>
      <w:r>
        <w:rPr/>
        <w:t>Para fins do disposto no inciso I do </w:t>
      </w:r>
      <w:r>
        <w:rPr>
          <w:b/>
        </w:rPr>
        <w:t>caput</w:t>
      </w:r>
      <w:r>
        <w:rPr/>
        <w:t>, os títulos ou os valores mobiliários deverão ser remunerados por taxa de juros pré-fixada, vinculada ao índice de preço ou à Taxa Referencial - TR, vedada a pactuação total ou parcial de taxa de juros pós-fixada, e, ainda, cumulativamente, apresentar (Lei nº 12.431, de 2011, art. 1º, § 1º):</w:t>
      </w:r>
    </w:p>
    <w:p>
      <w:pPr>
        <w:pStyle w:val="BodyText"/>
        <w:rPr>
          <w:sz w:val="26"/>
        </w:rPr>
      </w:pPr>
    </w:p>
    <w:p>
      <w:pPr>
        <w:pStyle w:val="ListParagraph"/>
        <w:numPr>
          <w:ilvl w:val="0"/>
          <w:numId w:val="411"/>
        </w:numPr>
        <w:tabs>
          <w:tab w:pos="893" w:val="left" w:leader="none"/>
        </w:tabs>
        <w:spacing w:line="240" w:lineRule="auto" w:before="0" w:after="0"/>
        <w:ind w:left="199" w:right="1700" w:firstLine="566"/>
        <w:jc w:val="both"/>
        <w:rPr>
          <w:sz w:val="20"/>
        </w:rPr>
      </w:pPr>
      <w:r>
        <w:rPr>
          <w:sz w:val="20"/>
        </w:rPr>
        <w:t>- prazo médio ponderado superior a quatro anos (Lei nº 12.431, de 2011, art. 1º, § 1º, inciso I);</w:t>
      </w:r>
    </w:p>
    <w:p>
      <w:pPr>
        <w:pStyle w:val="BodyText"/>
        <w:rPr>
          <w:sz w:val="26"/>
        </w:rPr>
      </w:pPr>
    </w:p>
    <w:p>
      <w:pPr>
        <w:pStyle w:val="ListParagraph"/>
        <w:numPr>
          <w:ilvl w:val="0"/>
          <w:numId w:val="411"/>
        </w:numPr>
        <w:tabs>
          <w:tab w:pos="955" w:val="left" w:leader="none"/>
        </w:tabs>
        <w:spacing w:line="240" w:lineRule="auto" w:before="0" w:after="0"/>
        <w:ind w:left="199" w:right="1693" w:firstLine="566"/>
        <w:jc w:val="both"/>
        <w:rPr>
          <w:sz w:val="20"/>
        </w:rPr>
      </w:pPr>
      <w:r>
        <w:rPr>
          <w:sz w:val="20"/>
        </w:rPr>
        <w:t>- vedação à recompra do título ou do valor mobiliário pelo emissor ou da parte a ele relacionada nos</w:t>
      </w:r>
      <w:r>
        <w:rPr>
          <w:spacing w:val="-3"/>
          <w:sz w:val="20"/>
        </w:rPr>
        <w:t> </w:t>
      </w:r>
      <w:r>
        <w:rPr>
          <w:sz w:val="20"/>
        </w:rPr>
        <w:t>dois</w:t>
      </w:r>
      <w:r>
        <w:rPr>
          <w:spacing w:val="-3"/>
          <w:sz w:val="20"/>
        </w:rPr>
        <w:t> </w:t>
      </w:r>
      <w:r>
        <w:rPr>
          <w:sz w:val="20"/>
        </w:rPr>
        <w:t>primeiros</w:t>
      </w:r>
      <w:r>
        <w:rPr>
          <w:spacing w:val="-3"/>
          <w:sz w:val="20"/>
        </w:rPr>
        <w:t> </w:t>
      </w:r>
      <w:r>
        <w:rPr>
          <w:sz w:val="20"/>
        </w:rPr>
        <w:t>anos</w:t>
      </w:r>
      <w:r>
        <w:rPr>
          <w:spacing w:val="-3"/>
          <w:sz w:val="20"/>
        </w:rPr>
        <w:t> </w:t>
      </w:r>
      <w:r>
        <w:rPr>
          <w:sz w:val="20"/>
        </w:rPr>
        <w:t>após</w:t>
      </w:r>
      <w:r>
        <w:rPr>
          <w:spacing w:val="-3"/>
          <w:sz w:val="20"/>
        </w:rPr>
        <w:t> </w:t>
      </w:r>
      <w:r>
        <w:rPr>
          <w:sz w:val="20"/>
        </w:rPr>
        <w:t>a sua emissão e à liquidação antecipada por</w:t>
      </w:r>
      <w:r>
        <w:rPr>
          <w:spacing w:val="-3"/>
          <w:sz w:val="20"/>
        </w:rPr>
        <w:t> </w:t>
      </w:r>
      <w:r>
        <w:rPr>
          <w:sz w:val="20"/>
        </w:rPr>
        <w:t>meio de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resgate ou pré-pagamento, exceto na forma regulamentada pelo Conselho Monetário Nacional (Lei nº 12.431, de 2011, art. 1º, § 1º, inciso II);</w:t>
      </w:r>
    </w:p>
    <w:p>
      <w:pPr>
        <w:pStyle w:val="BodyText"/>
        <w:spacing w:before="11"/>
        <w:rPr>
          <w:sz w:val="25"/>
        </w:rPr>
      </w:pPr>
    </w:p>
    <w:p>
      <w:pPr>
        <w:pStyle w:val="ListParagraph"/>
        <w:numPr>
          <w:ilvl w:val="0"/>
          <w:numId w:val="411"/>
        </w:numPr>
        <w:tabs>
          <w:tab w:pos="1013" w:val="left" w:leader="none"/>
        </w:tabs>
        <w:spacing w:line="240" w:lineRule="auto" w:before="0" w:after="0"/>
        <w:ind w:left="199" w:right="1694" w:firstLine="566"/>
        <w:jc w:val="both"/>
        <w:rPr>
          <w:sz w:val="20"/>
        </w:rPr>
      </w:pPr>
      <w:r>
        <w:rPr>
          <w:sz w:val="20"/>
        </w:rPr>
        <w:t>- inexistência de compromisso de revenda assumido pelo comprador (Lei nº 12.431,</w:t>
      </w:r>
      <w:r>
        <w:rPr>
          <w:spacing w:val="40"/>
          <w:sz w:val="20"/>
        </w:rPr>
        <w:t> </w:t>
      </w:r>
      <w:r>
        <w:rPr>
          <w:sz w:val="20"/>
        </w:rPr>
        <w:t>de 2011, art. 1º, § 1º, inciso III);</w:t>
      </w:r>
    </w:p>
    <w:p>
      <w:pPr>
        <w:pStyle w:val="BodyText"/>
        <w:spacing w:before="4"/>
        <w:rPr>
          <w:sz w:val="26"/>
        </w:rPr>
      </w:pPr>
    </w:p>
    <w:p>
      <w:pPr>
        <w:pStyle w:val="ListParagraph"/>
        <w:numPr>
          <w:ilvl w:val="0"/>
          <w:numId w:val="411"/>
        </w:numPr>
        <w:tabs>
          <w:tab w:pos="1033" w:val="left" w:leader="none"/>
        </w:tabs>
        <w:spacing w:line="240" w:lineRule="auto" w:before="1" w:after="0"/>
        <w:ind w:left="199" w:right="1697" w:firstLine="566"/>
        <w:jc w:val="both"/>
        <w:rPr>
          <w:sz w:val="20"/>
        </w:rPr>
      </w:pPr>
      <w:r>
        <w:rPr>
          <w:sz w:val="20"/>
        </w:rPr>
        <w:t>- prazo de pagamento periódico de rendimentos, se existente, com intervalos de, no mínimo, cento e oitenta dias (Lei nº 12.431, de 2011, art. 1º, § 1º, inciso IV);</w:t>
      </w:r>
    </w:p>
    <w:p>
      <w:pPr>
        <w:pStyle w:val="BodyText"/>
        <w:spacing w:before="10"/>
        <w:rPr>
          <w:sz w:val="25"/>
        </w:rPr>
      </w:pPr>
    </w:p>
    <w:p>
      <w:pPr>
        <w:pStyle w:val="ListParagraph"/>
        <w:numPr>
          <w:ilvl w:val="0"/>
          <w:numId w:val="411"/>
        </w:numPr>
        <w:tabs>
          <w:tab w:pos="985" w:val="left" w:leader="none"/>
        </w:tabs>
        <w:spacing w:line="240" w:lineRule="auto" w:before="1" w:after="0"/>
        <w:ind w:left="199" w:right="1689" w:firstLine="566"/>
        <w:jc w:val="both"/>
        <w:rPr>
          <w:sz w:val="20"/>
        </w:rPr>
      </w:pPr>
      <w:r>
        <w:rPr>
          <w:sz w:val="20"/>
        </w:rPr>
        <w:t>- comprovação de que o título ou o valor mobiliário esteja registrado em sistema de registro devidamente autorizado pelo Banco Central do Brasil ou pela CVM, no âmbito de suas competências</w:t>
      </w:r>
      <w:r>
        <w:rPr>
          <w:spacing w:val="-4"/>
          <w:sz w:val="20"/>
        </w:rPr>
        <w:t> </w:t>
      </w:r>
      <w:r>
        <w:rPr>
          <w:sz w:val="20"/>
        </w:rPr>
        <w:t>(Lei nº</w:t>
      </w:r>
      <w:r>
        <w:rPr>
          <w:spacing w:val="-1"/>
          <w:sz w:val="20"/>
        </w:rPr>
        <w:t> </w:t>
      </w:r>
      <w:r>
        <w:rPr>
          <w:sz w:val="20"/>
        </w:rPr>
        <w:t>12.431, de</w:t>
      </w:r>
      <w:r>
        <w:rPr>
          <w:spacing w:val="-1"/>
          <w:sz w:val="20"/>
        </w:rPr>
        <w:t> </w:t>
      </w:r>
      <w:r>
        <w:rPr>
          <w:sz w:val="20"/>
        </w:rPr>
        <w:t>2011, art. 1º, §</w:t>
      </w:r>
      <w:r>
        <w:rPr>
          <w:spacing w:val="-1"/>
          <w:sz w:val="20"/>
        </w:rPr>
        <w:t> </w:t>
      </w:r>
      <w:r>
        <w:rPr>
          <w:sz w:val="20"/>
        </w:rPr>
        <w:t>1º,</w:t>
      </w:r>
      <w:r>
        <w:rPr>
          <w:spacing w:val="-2"/>
          <w:sz w:val="20"/>
        </w:rPr>
        <w:t> </w:t>
      </w:r>
      <w:r>
        <w:rPr>
          <w:sz w:val="20"/>
        </w:rPr>
        <w:t>inciso</w:t>
      </w:r>
      <w:r>
        <w:rPr>
          <w:spacing w:val="-1"/>
          <w:sz w:val="20"/>
        </w:rPr>
        <w:t> </w:t>
      </w:r>
      <w:r>
        <w:rPr>
          <w:sz w:val="20"/>
        </w:rPr>
        <w:t>V); e</w:t>
      </w:r>
    </w:p>
    <w:p>
      <w:pPr>
        <w:pStyle w:val="BodyText"/>
        <w:rPr>
          <w:sz w:val="26"/>
        </w:rPr>
      </w:pPr>
    </w:p>
    <w:p>
      <w:pPr>
        <w:pStyle w:val="ListParagraph"/>
        <w:numPr>
          <w:ilvl w:val="0"/>
          <w:numId w:val="411"/>
        </w:numPr>
        <w:tabs>
          <w:tab w:pos="1057" w:val="left" w:leader="none"/>
        </w:tabs>
        <w:spacing w:line="240" w:lineRule="auto" w:before="0" w:after="0"/>
        <w:ind w:left="199" w:right="1695" w:firstLine="566"/>
        <w:jc w:val="both"/>
        <w:rPr>
          <w:sz w:val="20"/>
        </w:rPr>
      </w:pPr>
      <w:r>
        <w:rPr>
          <w:sz w:val="20"/>
        </w:rPr>
        <w:t>- procedimento simplificado que demonstre o compromisso de alocar os recursos captados no pagamento futuro ou no reembolso de gastos, despesas ou dívidas relacionados com os projetos de investimento, inclusive</w:t>
      </w:r>
      <w:r>
        <w:rPr>
          <w:spacing w:val="-1"/>
          <w:sz w:val="20"/>
        </w:rPr>
        <w:t> </w:t>
      </w:r>
      <w:r>
        <w:rPr>
          <w:sz w:val="20"/>
        </w:rPr>
        <w:t>aqueles destinados à pesquisa, ao desenvolvimento e à inovação (Lei nº 12.431, de 2011, art. 1º, § 1º, inciso VI).</w:t>
      </w:r>
    </w:p>
    <w:p>
      <w:pPr>
        <w:pStyle w:val="BodyText"/>
        <w:rPr>
          <w:sz w:val="26"/>
        </w:rPr>
      </w:pPr>
    </w:p>
    <w:p>
      <w:pPr>
        <w:pStyle w:val="BodyText"/>
        <w:ind w:left="199" w:right="1695" w:firstLine="566"/>
        <w:jc w:val="both"/>
      </w:pPr>
      <w:r>
        <w:rPr/>
        <w:t>§ 2º</w:t>
      </w:r>
      <w:r>
        <w:rPr>
          <w:spacing w:val="40"/>
        </w:rPr>
        <w:t> </w:t>
      </w:r>
      <w:r>
        <w:rPr/>
        <w:t>Para fins do disposto no inciso II do </w:t>
      </w:r>
      <w:r>
        <w:rPr>
          <w:b/>
        </w:rPr>
        <w:t>caput</w:t>
      </w:r>
      <w:r>
        <w:rPr/>
        <w:t>, a rentabilidade esperada das quotas de emissão dos</w:t>
      </w:r>
      <w:r>
        <w:rPr>
          <w:spacing w:val="-5"/>
        </w:rPr>
        <w:t> </w:t>
      </w:r>
      <w:r>
        <w:rPr/>
        <w:t>fundos</w:t>
      </w:r>
      <w:r>
        <w:rPr>
          <w:spacing w:val="-1"/>
        </w:rPr>
        <w:t> </w:t>
      </w:r>
      <w:r>
        <w:rPr/>
        <w:t>de investimento</w:t>
      </w:r>
      <w:r>
        <w:rPr>
          <w:spacing w:val="-2"/>
        </w:rPr>
        <w:t> </w:t>
      </w:r>
      <w:r>
        <w:rPr/>
        <w:t>em direitos</w:t>
      </w:r>
      <w:r>
        <w:rPr>
          <w:spacing w:val="-1"/>
        </w:rPr>
        <w:t> </w:t>
      </w:r>
      <w:r>
        <w:rPr/>
        <w:t>creditórios</w:t>
      </w:r>
      <w:r>
        <w:rPr>
          <w:spacing w:val="-1"/>
        </w:rPr>
        <w:t> </w:t>
      </w:r>
      <w:r>
        <w:rPr/>
        <w:t>deverá</w:t>
      </w:r>
      <w:r>
        <w:rPr>
          <w:spacing w:val="-2"/>
        </w:rPr>
        <w:t> </w:t>
      </w:r>
      <w:r>
        <w:rPr/>
        <w:t>ser referenciada em taxa</w:t>
      </w:r>
      <w:r>
        <w:rPr>
          <w:spacing w:val="-2"/>
        </w:rPr>
        <w:t> </w:t>
      </w:r>
      <w:r>
        <w:rPr/>
        <w:t>de juros pré-fixada, vinculada ao índice de preço ou à TR, observados, cumulativamente, os seguintes requisitos (Lei nº 12.431, de 2011, art. 1º, § 1º-A):</w:t>
      </w:r>
    </w:p>
    <w:p>
      <w:pPr>
        <w:pStyle w:val="BodyText"/>
        <w:spacing w:before="6"/>
        <w:rPr>
          <w:sz w:val="26"/>
        </w:rPr>
      </w:pPr>
    </w:p>
    <w:p>
      <w:pPr>
        <w:pStyle w:val="ListParagraph"/>
        <w:numPr>
          <w:ilvl w:val="0"/>
          <w:numId w:val="412"/>
        </w:numPr>
        <w:tabs>
          <w:tab w:pos="889" w:val="left" w:leader="none"/>
        </w:tabs>
        <w:spacing w:line="240" w:lineRule="auto" w:before="0" w:after="0"/>
        <w:ind w:left="199" w:right="1700" w:firstLine="566"/>
        <w:jc w:val="both"/>
        <w:rPr>
          <w:sz w:val="20"/>
        </w:rPr>
      </w:pPr>
      <w:r>
        <w:rPr>
          <w:sz w:val="20"/>
        </w:rPr>
        <w:t>- o fundo deve possuir prazo de duração mínimo de seis anos (Lei nº 12.431, de 2011, art. 1º, § 1º-A, inciso I);</w:t>
      </w:r>
    </w:p>
    <w:p>
      <w:pPr>
        <w:pStyle w:val="BodyText"/>
        <w:rPr>
          <w:sz w:val="26"/>
        </w:rPr>
      </w:pPr>
    </w:p>
    <w:p>
      <w:pPr>
        <w:pStyle w:val="ListParagraph"/>
        <w:numPr>
          <w:ilvl w:val="0"/>
          <w:numId w:val="412"/>
        </w:numPr>
        <w:tabs>
          <w:tab w:pos="965" w:val="left" w:leader="none"/>
        </w:tabs>
        <w:spacing w:line="240" w:lineRule="auto" w:before="0" w:after="0"/>
        <w:ind w:left="199" w:right="1695" w:firstLine="566"/>
        <w:jc w:val="both"/>
        <w:rPr>
          <w:sz w:val="20"/>
        </w:rPr>
      </w:pPr>
      <w:r>
        <w:rPr>
          <w:sz w:val="20"/>
        </w:rPr>
        <w:t>- vedação ao pagamento total ou parcial do principal das quotas nos dois primeiros anos a partir da data de encerramento da oferta pública de distribuição de quotas constitutivas do patrimônio inicial do fundo, exceto nas hipóteses de liquidação antecipada do fundo, previstas em seu regulamento (Lei nº 12.431, de 2011, art. 1º, § 1º-A, inciso II);</w:t>
      </w:r>
    </w:p>
    <w:p>
      <w:pPr>
        <w:pStyle w:val="BodyText"/>
        <w:rPr>
          <w:sz w:val="26"/>
        </w:rPr>
      </w:pPr>
    </w:p>
    <w:p>
      <w:pPr>
        <w:pStyle w:val="ListParagraph"/>
        <w:numPr>
          <w:ilvl w:val="0"/>
          <w:numId w:val="412"/>
        </w:numPr>
        <w:tabs>
          <w:tab w:pos="998" w:val="left" w:leader="none"/>
        </w:tabs>
        <w:spacing w:line="240" w:lineRule="auto" w:before="0" w:after="0"/>
        <w:ind w:left="199" w:right="1695" w:firstLine="566"/>
        <w:jc w:val="both"/>
        <w:rPr>
          <w:sz w:val="20"/>
        </w:rPr>
      </w:pPr>
      <w:r>
        <w:rPr>
          <w:sz w:val="20"/>
        </w:rPr>
        <w:t>- vedação à aquisição de quotas pelo originador ou pelo cedente ou por partes a eles relacionadas, exceto quando se tratar de quotas cuja classe se subordine às demais para fins de amortização e resgate (Lei nº 12.431, de 2011, art. 1º, § 1º-A, inciso III);</w:t>
      </w:r>
    </w:p>
    <w:p>
      <w:pPr>
        <w:pStyle w:val="BodyText"/>
        <w:rPr>
          <w:sz w:val="26"/>
        </w:rPr>
      </w:pPr>
    </w:p>
    <w:p>
      <w:pPr>
        <w:pStyle w:val="ListParagraph"/>
        <w:numPr>
          <w:ilvl w:val="0"/>
          <w:numId w:val="412"/>
        </w:numPr>
        <w:tabs>
          <w:tab w:pos="1100" w:val="left" w:leader="none"/>
        </w:tabs>
        <w:spacing w:line="240" w:lineRule="auto" w:before="0" w:after="0"/>
        <w:ind w:left="199" w:right="1695" w:firstLine="566"/>
        <w:jc w:val="both"/>
        <w:rPr>
          <w:sz w:val="20"/>
        </w:rPr>
      </w:pPr>
      <w:r>
        <w:rPr>
          <w:sz w:val="20"/>
        </w:rPr>
        <w:t>- prazo de amortização parcial de quotas, inclusive aquelas provenientes de rendimentos incorporados, caso existente, com intervalos de, no mínimo, cento e oitenta dias (Lei nº 12.431, de 2011, art. 1º, § 1º-A, inciso IV);</w:t>
      </w:r>
    </w:p>
    <w:p>
      <w:pPr>
        <w:pStyle w:val="BodyText"/>
        <w:spacing w:before="5"/>
        <w:rPr>
          <w:sz w:val="26"/>
        </w:rPr>
      </w:pPr>
    </w:p>
    <w:p>
      <w:pPr>
        <w:pStyle w:val="ListParagraph"/>
        <w:numPr>
          <w:ilvl w:val="0"/>
          <w:numId w:val="412"/>
        </w:numPr>
        <w:tabs>
          <w:tab w:pos="1018" w:val="left" w:leader="none"/>
        </w:tabs>
        <w:spacing w:line="240" w:lineRule="auto" w:before="0" w:after="0"/>
        <w:ind w:left="199" w:right="1692" w:firstLine="566"/>
        <w:jc w:val="both"/>
        <w:rPr>
          <w:sz w:val="20"/>
        </w:rPr>
      </w:pPr>
      <w:r>
        <w:rPr>
          <w:sz w:val="20"/>
        </w:rPr>
        <w:t>- comprovação de que as quotas estejam admitidas a negociação em mercado organizado de valores mobiliários ou registrados em sistema de registro devidamente autorizado pelo Banco</w:t>
      </w:r>
      <w:r>
        <w:rPr>
          <w:spacing w:val="-2"/>
          <w:sz w:val="20"/>
        </w:rPr>
        <w:t> </w:t>
      </w:r>
      <w:r>
        <w:rPr>
          <w:sz w:val="20"/>
        </w:rPr>
        <w:t>Central do</w:t>
      </w:r>
      <w:r>
        <w:rPr>
          <w:spacing w:val="-2"/>
          <w:sz w:val="20"/>
        </w:rPr>
        <w:t> </w:t>
      </w:r>
      <w:r>
        <w:rPr>
          <w:sz w:val="20"/>
        </w:rPr>
        <w:t>Brasil ou</w:t>
      </w:r>
      <w:r>
        <w:rPr>
          <w:spacing w:val="-2"/>
          <w:sz w:val="20"/>
        </w:rPr>
        <w:t> </w:t>
      </w:r>
      <w:r>
        <w:rPr>
          <w:sz w:val="20"/>
        </w:rPr>
        <w:t>pela</w:t>
      </w:r>
      <w:r>
        <w:rPr>
          <w:spacing w:val="-2"/>
          <w:sz w:val="20"/>
        </w:rPr>
        <w:t> </w:t>
      </w:r>
      <w:r>
        <w:rPr>
          <w:sz w:val="20"/>
        </w:rPr>
        <w:t>CVM, no âmbito de suas</w:t>
      </w:r>
      <w:r>
        <w:rPr>
          <w:spacing w:val="-2"/>
          <w:sz w:val="20"/>
        </w:rPr>
        <w:t> </w:t>
      </w:r>
      <w:r>
        <w:rPr>
          <w:sz w:val="20"/>
        </w:rPr>
        <w:t>competências; (Lei nº 12.431, de 2011, art. 1º, § 1º-A, inciso V);</w:t>
      </w:r>
    </w:p>
    <w:p>
      <w:pPr>
        <w:pStyle w:val="BodyText"/>
        <w:spacing w:before="1"/>
        <w:rPr>
          <w:sz w:val="26"/>
        </w:rPr>
      </w:pPr>
    </w:p>
    <w:p>
      <w:pPr>
        <w:pStyle w:val="ListParagraph"/>
        <w:numPr>
          <w:ilvl w:val="0"/>
          <w:numId w:val="412"/>
        </w:numPr>
        <w:tabs>
          <w:tab w:pos="1038" w:val="left" w:leader="none"/>
        </w:tabs>
        <w:spacing w:line="240" w:lineRule="auto" w:before="0" w:after="0"/>
        <w:ind w:left="199" w:right="1698" w:firstLine="566"/>
        <w:jc w:val="both"/>
        <w:rPr>
          <w:sz w:val="20"/>
        </w:rPr>
      </w:pPr>
      <w:r>
        <w:rPr>
          <w:sz w:val="20"/>
        </w:rPr>
        <w:t>- procedimento simplificado que demonstre o objetivo de alocar os recursos obtidos com a operação em projetos de investimento, inclusive aqueles destinados à pesquisa, ao desenvolvimento e à inovação (Lei nº 12.431, de 2011, art. 1º, § 1º-A, inciso VI);</w:t>
      </w:r>
    </w:p>
    <w:p>
      <w:pPr>
        <w:pStyle w:val="BodyText"/>
        <w:rPr>
          <w:sz w:val="26"/>
        </w:rPr>
      </w:pPr>
    </w:p>
    <w:p>
      <w:pPr>
        <w:pStyle w:val="ListParagraph"/>
        <w:numPr>
          <w:ilvl w:val="0"/>
          <w:numId w:val="412"/>
        </w:numPr>
        <w:tabs>
          <w:tab w:pos="1104" w:val="left" w:leader="none"/>
        </w:tabs>
        <w:spacing w:line="240" w:lineRule="auto" w:before="0" w:after="0"/>
        <w:ind w:left="199" w:right="1699" w:firstLine="566"/>
        <w:jc w:val="both"/>
        <w:rPr>
          <w:sz w:val="20"/>
        </w:rPr>
      </w:pPr>
      <w:r>
        <w:rPr>
          <w:sz w:val="20"/>
        </w:rPr>
        <w:t>- presença obrigatória no contrato de cessão, no regulamento e no prospecto, se houver, na</w:t>
      </w:r>
      <w:r>
        <w:rPr>
          <w:spacing w:val="-3"/>
          <w:sz w:val="20"/>
        </w:rPr>
        <w:t> </w:t>
      </w:r>
      <w:r>
        <w:rPr>
          <w:sz w:val="20"/>
        </w:rPr>
        <w:t>forma regulamentada pela CVM (Lei nº 12.431, de 2011, art. 1º, § 1º-A, inciso VII):</w:t>
      </w:r>
    </w:p>
    <w:p>
      <w:pPr>
        <w:pStyle w:val="BodyText"/>
        <w:spacing w:before="11"/>
        <w:rPr>
          <w:sz w:val="25"/>
        </w:rPr>
      </w:pPr>
    </w:p>
    <w:p>
      <w:pPr>
        <w:pStyle w:val="ListParagraph"/>
        <w:numPr>
          <w:ilvl w:val="1"/>
          <w:numId w:val="412"/>
        </w:numPr>
        <w:tabs>
          <w:tab w:pos="1013" w:val="left" w:leader="none"/>
        </w:tabs>
        <w:spacing w:line="240" w:lineRule="auto" w:before="0" w:after="0"/>
        <w:ind w:left="199" w:right="1697" w:firstLine="566"/>
        <w:jc w:val="both"/>
        <w:rPr>
          <w:sz w:val="20"/>
        </w:rPr>
      </w:pPr>
      <w:r>
        <w:rPr>
          <w:sz w:val="20"/>
        </w:rPr>
        <w:t>do objetivo do projeto ou dos projetos beneficiados (Lei nº 12.431, de 2011, art. 1º, § 1º-A, inciso VII, alínea “a”);</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1"/>
          <w:numId w:val="412"/>
        </w:numPr>
        <w:tabs>
          <w:tab w:pos="1013" w:val="left" w:leader="none"/>
        </w:tabs>
        <w:spacing w:line="240" w:lineRule="auto" w:before="95" w:after="0"/>
        <w:ind w:left="199" w:right="1696" w:firstLine="566"/>
        <w:jc w:val="both"/>
        <w:rPr>
          <w:sz w:val="20"/>
        </w:rPr>
      </w:pPr>
      <w:r>
        <w:rPr>
          <w:sz w:val="20"/>
        </w:rPr>
        <w:t>do prazo estimado para início e encerramento ou, para os projetos em andamento, a descrição da</w:t>
      </w:r>
      <w:r>
        <w:rPr>
          <w:spacing w:val="-2"/>
          <w:sz w:val="20"/>
        </w:rPr>
        <w:t> </w:t>
      </w:r>
      <w:r>
        <w:rPr>
          <w:sz w:val="20"/>
        </w:rPr>
        <w:t>fase em que se encontram e a estimativa</w:t>
      </w:r>
      <w:r>
        <w:rPr>
          <w:spacing w:val="-2"/>
          <w:sz w:val="20"/>
        </w:rPr>
        <w:t> </w:t>
      </w:r>
      <w:r>
        <w:rPr>
          <w:sz w:val="20"/>
        </w:rPr>
        <w:t>do seu encerramento (Lei nº 12.431, de 2011, art. 1º, § 1º-A, inciso VII, alínea “b”);</w:t>
      </w:r>
    </w:p>
    <w:p>
      <w:pPr>
        <w:pStyle w:val="BodyText"/>
        <w:rPr>
          <w:sz w:val="26"/>
        </w:rPr>
      </w:pPr>
    </w:p>
    <w:p>
      <w:pPr>
        <w:pStyle w:val="ListParagraph"/>
        <w:numPr>
          <w:ilvl w:val="1"/>
          <w:numId w:val="412"/>
        </w:numPr>
        <w:tabs>
          <w:tab w:pos="994" w:val="left" w:leader="none"/>
        </w:tabs>
        <w:spacing w:line="240" w:lineRule="auto" w:before="0" w:after="0"/>
        <w:ind w:left="199" w:right="1694" w:firstLine="566"/>
        <w:jc w:val="both"/>
        <w:rPr>
          <w:sz w:val="20"/>
        </w:rPr>
      </w:pPr>
      <w:r>
        <w:rPr>
          <w:sz w:val="20"/>
        </w:rPr>
        <w:t>do</w:t>
      </w:r>
      <w:r>
        <w:rPr>
          <w:spacing w:val="-2"/>
          <w:sz w:val="20"/>
        </w:rPr>
        <w:t> </w:t>
      </w:r>
      <w:r>
        <w:rPr>
          <w:sz w:val="20"/>
        </w:rPr>
        <w:t>volume</w:t>
      </w:r>
      <w:r>
        <w:rPr>
          <w:spacing w:val="-2"/>
          <w:sz w:val="20"/>
        </w:rPr>
        <w:t> </w:t>
      </w:r>
      <w:r>
        <w:rPr>
          <w:sz w:val="20"/>
        </w:rPr>
        <w:t>estimado dos</w:t>
      </w:r>
      <w:r>
        <w:rPr>
          <w:spacing w:val="-1"/>
          <w:sz w:val="20"/>
        </w:rPr>
        <w:t> </w:t>
      </w:r>
      <w:r>
        <w:rPr>
          <w:sz w:val="20"/>
        </w:rPr>
        <w:t>recursos</w:t>
      </w:r>
      <w:r>
        <w:rPr>
          <w:spacing w:val="-1"/>
          <w:sz w:val="20"/>
        </w:rPr>
        <w:t> </w:t>
      </w:r>
      <w:r>
        <w:rPr>
          <w:sz w:val="20"/>
        </w:rPr>
        <w:t>financeiros</w:t>
      </w:r>
      <w:r>
        <w:rPr>
          <w:spacing w:val="-1"/>
          <w:sz w:val="20"/>
        </w:rPr>
        <w:t> </w:t>
      </w:r>
      <w:r>
        <w:rPr>
          <w:sz w:val="20"/>
        </w:rPr>
        <w:t>necessários</w:t>
      </w:r>
      <w:r>
        <w:rPr>
          <w:spacing w:val="-1"/>
          <w:sz w:val="20"/>
        </w:rPr>
        <w:t> </w:t>
      </w:r>
      <w:r>
        <w:rPr>
          <w:sz w:val="20"/>
        </w:rPr>
        <w:t>para a realização do projeto ou dos projetos não iniciados ou para a conclusão daqueles já iniciados (Lei nº 12.431, de</w:t>
      </w:r>
      <w:r>
        <w:rPr>
          <w:spacing w:val="40"/>
          <w:sz w:val="20"/>
        </w:rPr>
        <w:t> </w:t>
      </w:r>
      <w:r>
        <w:rPr>
          <w:sz w:val="20"/>
        </w:rPr>
        <w:t>2011, art. 1º, § 1º-A, inciso VII, alínea “c”); e</w:t>
      </w:r>
    </w:p>
    <w:p>
      <w:pPr>
        <w:pStyle w:val="BodyText"/>
        <w:spacing w:before="5"/>
        <w:rPr>
          <w:sz w:val="26"/>
        </w:rPr>
      </w:pPr>
    </w:p>
    <w:p>
      <w:pPr>
        <w:pStyle w:val="ListParagraph"/>
        <w:numPr>
          <w:ilvl w:val="1"/>
          <w:numId w:val="412"/>
        </w:numPr>
        <w:tabs>
          <w:tab w:pos="1071" w:val="left" w:leader="none"/>
        </w:tabs>
        <w:spacing w:line="240" w:lineRule="auto" w:before="0" w:after="0"/>
        <w:ind w:left="199" w:right="1694" w:firstLine="566"/>
        <w:jc w:val="both"/>
        <w:rPr>
          <w:sz w:val="20"/>
        </w:rPr>
      </w:pPr>
      <w:r>
        <w:rPr>
          <w:sz w:val="20"/>
        </w:rPr>
        <w:t>do percentual que se estima captar com a venda dos direitos creditórios, em decorrência</w:t>
      </w:r>
      <w:r>
        <w:rPr>
          <w:spacing w:val="-1"/>
          <w:sz w:val="20"/>
        </w:rPr>
        <w:t> </w:t>
      </w:r>
      <w:r>
        <w:rPr>
          <w:sz w:val="20"/>
        </w:rPr>
        <w:t>das</w:t>
      </w:r>
      <w:r>
        <w:rPr>
          <w:spacing w:val="-4"/>
          <w:sz w:val="20"/>
        </w:rPr>
        <w:t> </w:t>
      </w:r>
      <w:r>
        <w:rPr>
          <w:sz w:val="20"/>
        </w:rPr>
        <w:t>necessidades</w:t>
      </w:r>
      <w:r>
        <w:rPr>
          <w:spacing w:val="-4"/>
          <w:sz w:val="20"/>
        </w:rPr>
        <w:t> </w:t>
      </w:r>
      <w:r>
        <w:rPr>
          <w:sz w:val="20"/>
        </w:rPr>
        <w:t>de</w:t>
      </w:r>
      <w:r>
        <w:rPr>
          <w:spacing w:val="-1"/>
          <w:sz w:val="20"/>
        </w:rPr>
        <w:t> </w:t>
      </w:r>
      <w:r>
        <w:rPr>
          <w:sz w:val="20"/>
        </w:rPr>
        <w:t>recursos</w:t>
      </w:r>
      <w:r>
        <w:rPr>
          <w:spacing w:val="-4"/>
          <w:sz w:val="20"/>
        </w:rPr>
        <w:t> </w:t>
      </w:r>
      <w:r>
        <w:rPr>
          <w:sz w:val="20"/>
        </w:rPr>
        <w:t>financeiros</w:t>
      </w:r>
      <w:r>
        <w:rPr>
          <w:spacing w:val="-4"/>
          <w:sz w:val="20"/>
        </w:rPr>
        <w:t> </w:t>
      </w:r>
      <w:r>
        <w:rPr>
          <w:sz w:val="20"/>
        </w:rPr>
        <w:t>dos</w:t>
      </w:r>
      <w:r>
        <w:rPr>
          <w:spacing w:val="-4"/>
          <w:sz w:val="20"/>
        </w:rPr>
        <w:t> </w:t>
      </w:r>
      <w:r>
        <w:rPr>
          <w:sz w:val="20"/>
        </w:rPr>
        <w:t>projetos</w:t>
      </w:r>
      <w:r>
        <w:rPr>
          <w:spacing w:val="-4"/>
          <w:sz w:val="20"/>
        </w:rPr>
        <w:t> </w:t>
      </w:r>
      <w:r>
        <w:rPr>
          <w:sz w:val="20"/>
        </w:rPr>
        <w:t>beneficiados</w:t>
      </w:r>
      <w:r>
        <w:rPr>
          <w:spacing w:val="-4"/>
          <w:sz w:val="20"/>
        </w:rPr>
        <w:t> </w:t>
      </w:r>
      <w:r>
        <w:rPr>
          <w:sz w:val="20"/>
        </w:rPr>
        <w:t>(Lei nº</w:t>
      </w:r>
      <w:r>
        <w:rPr>
          <w:spacing w:val="-1"/>
          <w:sz w:val="20"/>
        </w:rPr>
        <w:t> </w:t>
      </w:r>
      <w:r>
        <w:rPr>
          <w:sz w:val="20"/>
        </w:rPr>
        <w:t>12.431, de 2011, art. 1º, § 1º-A, inciso VII, alínea “d”); e</w:t>
      </w:r>
    </w:p>
    <w:p>
      <w:pPr>
        <w:pStyle w:val="BodyText"/>
        <w:rPr>
          <w:sz w:val="26"/>
        </w:rPr>
      </w:pPr>
    </w:p>
    <w:p>
      <w:pPr>
        <w:pStyle w:val="ListParagraph"/>
        <w:numPr>
          <w:ilvl w:val="0"/>
          <w:numId w:val="412"/>
        </w:numPr>
        <w:tabs>
          <w:tab w:pos="1133" w:val="left" w:leader="none"/>
        </w:tabs>
        <w:spacing w:line="240" w:lineRule="auto" w:before="0" w:after="0"/>
        <w:ind w:left="199" w:right="1694" w:firstLine="566"/>
        <w:jc w:val="both"/>
        <w:rPr>
          <w:sz w:val="20"/>
        </w:rPr>
      </w:pPr>
      <w:r>
        <w:rPr>
          <w:sz w:val="20"/>
        </w:rPr>
        <w:t>- percentual mínimo de oitenta e cinco por cento de patrimônio líquido representado por direitos creditórios e parcela restante por títulos públicos federais, operações compromissadas lastreadas em títulos públicos federais ou quotas de fundos de investimento que invistam em títulos públicos federais (Lei nº 12.431, de 2011, art. 1º, § 1º-A, inciso VIII).</w:t>
      </w:r>
    </w:p>
    <w:p>
      <w:pPr>
        <w:pStyle w:val="BodyText"/>
        <w:rPr>
          <w:sz w:val="26"/>
        </w:rPr>
      </w:pPr>
    </w:p>
    <w:p>
      <w:pPr>
        <w:pStyle w:val="BodyText"/>
        <w:spacing w:before="1"/>
        <w:ind w:left="199" w:right="1692" w:firstLine="566"/>
        <w:jc w:val="both"/>
      </w:pPr>
      <w:r>
        <w:rPr/>
        <w:t>§ 3º</w:t>
      </w:r>
      <w:r>
        <w:rPr>
          <w:spacing w:val="40"/>
        </w:rPr>
        <w:t> </w:t>
      </w:r>
      <w:r>
        <w:rPr/>
        <w:t>Para fins do disposto no inciso I do </w:t>
      </w:r>
      <w:r>
        <w:rPr>
          <w:b/>
        </w:rPr>
        <w:t>caput</w:t>
      </w:r>
      <w:r>
        <w:rPr/>
        <w:t>, os certificados de recebíveis imobiliários deverão ser remunerados por taxa de juros pré-fixada, vinculada ao índice de preço ou à TR, vedada a pactuação total ou parcial de taxa de juros pós-fixada, e, ainda, cumulativamente, apresentar os seguintes requisitos (Lei nº 12.431, de 2011, art. 1º, § 1º-B):</w:t>
      </w:r>
    </w:p>
    <w:p>
      <w:pPr>
        <w:pStyle w:val="BodyText"/>
        <w:rPr>
          <w:sz w:val="26"/>
        </w:rPr>
      </w:pPr>
    </w:p>
    <w:p>
      <w:pPr>
        <w:pStyle w:val="ListParagraph"/>
        <w:numPr>
          <w:ilvl w:val="0"/>
          <w:numId w:val="413"/>
        </w:numPr>
        <w:tabs>
          <w:tab w:pos="923" w:val="left" w:leader="none"/>
        </w:tabs>
        <w:spacing w:line="240" w:lineRule="auto" w:before="0" w:after="0"/>
        <w:ind w:left="199" w:right="1701" w:firstLine="566"/>
        <w:jc w:val="both"/>
        <w:rPr>
          <w:sz w:val="20"/>
        </w:rPr>
      </w:pPr>
      <w:r>
        <w:rPr>
          <w:sz w:val="20"/>
        </w:rPr>
        <w:t>- prazo médio ponderado superior a quatro anos, na data de sua emissão (Lei nº 12.431, de 2011, art. 1º, § 1º-B, inciso I);</w:t>
      </w:r>
    </w:p>
    <w:p>
      <w:pPr>
        <w:pStyle w:val="BodyText"/>
        <w:rPr>
          <w:sz w:val="26"/>
        </w:rPr>
      </w:pPr>
    </w:p>
    <w:p>
      <w:pPr>
        <w:pStyle w:val="ListParagraph"/>
        <w:numPr>
          <w:ilvl w:val="0"/>
          <w:numId w:val="413"/>
        </w:numPr>
        <w:tabs>
          <w:tab w:pos="955" w:val="left" w:leader="none"/>
        </w:tabs>
        <w:spacing w:line="240" w:lineRule="auto" w:before="0" w:after="0"/>
        <w:ind w:left="199" w:right="1693" w:firstLine="566"/>
        <w:jc w:val="both"/>
        <w:rPr>
          <w:sz w:val="20"/>
        </w:rPr>
      </w:pPr>
      <w:r>
        <w:rPr>
          <w:sz w:val="20"/>
        </w:rPr>
        <w:t>- vedação à recompra dos certificados de recebíveis imobiliários pelo emissor ou por parte a ele relacionada e o cedente ou o originador nos dois primeiros anos após a sua</w:t>
      </w:r>
      <w:r>
        <w:rPr>
          <w:spacing w:val="40"/>
          <w:sz w:val="20"/>
        </w:rPr>
        <w:t> </w:t>
      </w:r>
      <w:r>
        <w:rPr>
          <w:sz w:val="20"/>
        </w:rPr>
        <w:t>emissão e à liquidação antecipada por meio de resgate ou pré-pagamento, exceto na forma regulamentada</w:t>
      </w:r>
      <w:r>
        <w:rPr>
          <w:spacing w:val="-2"/>
          <w:sz w:val="20"/>
        </w:rPr>
        <w:t> </w:t>
      </w:r>
      <w:r>
        <w:rPr>
          <w:sz w:val="20"/>
        </w:rPr>
        <w:t>pelo</w:t>
      </w:r>
      <w:r>
        <w:rPr>
          <w:spacing w:val="-2"/>
          <w:sz w:val="20"/>
        </w:rPr>
        <w:t> </w:t>
      </w:r>
      <w:r>
        <w:rPr>
          <w:sz w:val="20"/>
        </w:rPr>
        <w:t>Conselho</w:t>
      </w:r>
      <w:r>
        <w:rPr>
          <w:spacing w:val="-2"/>
          <w:sz w:val="20"/>
        </w:rPr>
        <w:t> </w:t>
      </w:r>
      <w:r>
        <w:rPr>
          <w:sz w:val="20"/>
        </w:rPr>
        <w:t>Monetário</w:t>
      </w:r>
      <w:r>
        <w:rPr>
          <w:spacing w:val="-7"/>
          <w:sz w:val="20"/>
        </w:rPr>
        <w:t> </w:t>
      </w:r>
      <w:r>
        <w:rPr>
          <w:sz w:val="20"/>
        </w:rPr>
        <w:t>Nacional (Lei</w:t>
      </w:r>
      <w:r>
        <w:rPr>
          <w:spacing w:val="-7"/>
          <w:sz w:val="20"/>
        </w:rPr>
        <w:t> </w:t>
      </w:r>
      <w:r>
        <w:rPr>
          <w:sz w:val="20"/>
        </w:rPr>
        <w:t>nº</w:t>
      </w:r>
      <w:r>
        <w:rPr>
          <w:spacing w:val="-2"/>
          <w:sz w:val="20"/>
        </w:rPr>
        <w:t> </w:t>
      </w:r>
      <w:r>
        <w:rPr>
          <w:sz w:val="20"/>
        </w:rPr>
        <w:t>12.431, de</w:t>
      </w:r>
      <w:r>
        <w:rPr>
          <w:spacing w:val="-2"/>
          <w:sz w:val="20"/>
        </w:rPr>
        <w:t> </w:t>
      </w:r>
      <w:r>
        <w:rPr>
          <w:sz w:val="20"/>
        </w:rPr>
        <w:t>2011, art.</w:t>
      </w:r>
      <w:r>
        <w:rPr>
          <w:spacing w:val="-4"/>
          <w:sz w:val="20"/>
        </w:rPr>
        <w:t> </w:t>
      </w:r>
      <w:r>
        <w:rPr>
          <w:sz w:val="20"/>
        </w:rPr>
        <w:t>1º, §</w:t>
      </w:r>
      <w:r>
        <w:rPr>
          <w:spacing w:val="-2"/>
          <w:sz w:val="20"/>
        </w:rPr>
        <w:t> </w:t>
      </w:r>
      <w:r>
        <w:rPr>
          <w:sz w:val="20"/>
        </w:rPr>
        <w:t>1º-B,</w:t>
      </w:r>
      <w:r>
        <w:rPr>
          <w:spacing w:val="-4"/>
          <w:sz w:val="20"/>
        </w:rPr>
        <w:t> </w:t>
      </w:r>
      <w:r>
        <w:rPr>
          <w:sz w:val="20"/>
        </w:rPr>
        <w:t>inciso </w:t>
      </w:r>
      <w:r>
        <w:rPr>
          <w:spacing w:val="-4"/>
          <w:sz w:val="20"/>
        </w:rPr>
        <w:t>II);</w:t>
      </w:r>
    </w:p>
    <w:p>
      <w:pPr>
        <w:pStyle w:val="BodyText"/>
        <w:spacing w:before="6"/>
        <w:rPr>
          <w:sz w:val="26"/>
        </w:rPr>
      </w:pPr>
    </w:p>
    <w:p>
      <w:pPr>
        <w:pStyle w:val="ListParagraph"/>
        <w:numPr>
          <w:ilvl w:val="0"/>
          <w:numId w:val="413"/>
        </w:numPr>
        <w:tabs>
          <w:tab w:pos="1013" w:val="left" w:leader="none"/>
        </w:tabs>
        <w:spacing w:line="240" w:lineRule="auto" w:before="0" w:after="0"/>
        <w:ind w:left="199" w:right="1699" w:firstLine="566"/>
        <w:jc w:val="both"/>
        <w:rPr>
          <w:sz w:val="20"/>
        </w:rPr>
      </w:pPr>
      <w:r>
        <w:rPr>
          <w:sz w:val="20"/>
        </w:rPr>
        <w:t>- inexistência de compromisso de revenda assumido pelo comprador (Lei nº 12.431,</w:t>
      </w:r>
      <w:r>
        <w:rPr>
          <w:spacing w:val="40"/>
          <w:sz w:val="20"/>
        </w:rPr>
        <w:t> </w:t>
      </w:r>
      <w:r>
        <w:rPr>
          <w:sz w:val="20"/>
        </w:rPr>
        <w:t>de 2011, art. 1º, § 1º-B, inciso III);</w:t>
      </w:r>
    </w:p>
    <w:p>
      <w:pPr>
        <w:pStyle w:val="BodyText"/>
        <w:rPr>
          <w:sz w:val="26"/>
        </w:rPr>
      </w:pPr>
    </w:p>
    <w:p>
      <w:pPr>
        <w:pStyle w:val="ListParagraph"/>
        <w:numPr>
          <w:ilvl w:val="0"/>
          <w:numId w:val="413"/>
        </w:numPr>
        <w:tabs>
          <w:tab w:pos="1033" w:val="left" w:leader="none"/>
        </w:tabs>
        <w:spacing w:line="240" w:lineRule="auto" w:before="0" w:after="0"/>
        <w:ind w:left="199" w:right="1695" w:firstLine="566"/>
        <w:jc w:val="both"/>
        <w:rPr>
          <w:sz w:val="20"/>
        </w:rPr>
      </w:pPr>
      <w:r>
        <w:rPr>
          <w:sz w:val="20"/>
        </w:rPr>
        <w:t>- prazo de pagamento periódico de rendimentos, se existente, com intervalos de, no mínimo, cento e oitenta dias (Lei nº 12.431, de 2011, art. 1º, § 1º-B, inciso IV; e Lei nº 12.844, de 2013, art. 5º);</w:t>
      </w:r>
    </w:p>
    <w:p>
      <w:pPr>
        <w:pStyle w:val="BodyText"/>
        <w:spacing w:before="11"/>
        <w:rPr>
          <w:sz w:val="25"/>
        </w:rPr>
      </w:pPr>
    </w:p>
    <w:p>
      <w:pPr>
        <w:pStyle w:val="ListParagraph"/>
        <w:numPr>
          <w:ilvl w:val="0"/>
          <w:numId w:val="413"/>
        </w:numPr>
        <w:tabs>
          <w:tab w:pos="985" w:val="left" w:leader="none"/>
        </w:tabs>
        <w:spacing w:line="240" w:lineRule="auto" w:before="0" w:after="0"/>
        <w:ind w:left="199" w:right="1697" w:firstLine="566"/>
        <w:jc w:val="both"/>
        <w:rPr>
          <w:sz w:val="20"/>
        </w:rPr>
      </w:pPr>
      <w:r>
        <w:rPr>
          <w:sz w:val="20"/>
        </w:rPr>
        <w:t>- comprovação de que os certificados de recebíveis imobiliários estejam registrados</w:t>
      </w:r>
      <w:r>
        <w:rPr>
          <w:spacing w:val="40"/>
          <w:sz w:val="20"/>
        </w:rPr>
        <w:t> </w:t>
      </w:r>
      <w:r>
        <w:rPr>
          <w:sz w:val="20"/>
        </w:rPr>
        <w:t>em sistema de registro, devidamente autorizado pelo</w:t>
      </w:r>
      <w:r>
        <w:rPr>
          <w:spacing w:val="-2"/>
          <w:sz w:val="20"/>
        </w:rPr>
        <w:t> </w:t>
      </w:r>
      <w:r>
        <w:rPr>
          <w:sz w:val="20"/>
        </w:rPr>
        <w:t>Banco Central do Brasil ou pela CVM, no âmbito de suas competências (Lei nº 12.431, de 2011, art. 1º, § 1º-B, inciso V); e</w:t>
      </w:r>
    </w:p>
    <w:p>
      <w:pPr>
        <w:pStyle w:val="BodyText"/>
        <w:rPr>
          <w:sz w:val="26"/>
        </w:rPr>
      </w:pPr>
    </w:p>
    <w:p>
      <w:pPr>
        <w:pStyle w:val="ListParagraph"/>
        <w:numPr>
          <w:ilvl w:val="0"/>
          <w:numId w:val="413"/>
        </w:numPr>
        <w:tabs>
          <w:tab w:pos="1057" w:val="left" w:leader="none"/>
        </w:tabs>
        <w:spacing w:line="240" w:lineRule="auto" w:before="1" w:after="0"/>
        <w:ind w:left="199" w:right="1697" w:firstLine="566"/>
        <w:jc w:val="both"/>
        <w:rPr>
          <w:sz w:val="20"/>
        </w:rPr>
      </w:pPr>
      <w:r>
        <w:rPr>
          <w:sz w:val="20"/>
        </w:rPr>
        <w:t>- procedimento simplificado que demonstre o compromisso de alocar os recursos captados no pagamento futuro ou no reembolso de gastos, despesas ou dívidas relacionados com os projetos de investimento, inclusive</w:t>
      </w:r>
      <w:r>
        <w:rPr>
          <w:spacing w:val="-1"/>
          <w:sz w:val="20"/>
        </w:rPr>
        <w:t> </w:t>
      </w:r>
      <w:r>
        <w:rPr>
          <w:sz w:val="20"/>
        </w:rPr>
        <w:t>aqueles destinados à pesquisa, ao desenvolvimento e à inovação (Lei nº 12.431, de 2011, art. 1º, § 1º-B, inciso VI).</w:t>
      </w:r>
    </w:p>
    <w:p>
      <w:pPr>
        <w:pStyle w:val="BodyText"/>
        <w:rPr>
          <w:sz w:val="26"/>
        </w:rPr>
      </w:pPr>
    </w:p>
    <w:p>
      <w:pPr>
        <w:pStyle w:val="BodyText"/>
        <w:ind w:left="199" w:right="1696" w:firstLine="566"/>
        <w:jc w:val="both"/>
      </w:pPr>
      <w:r>
        <w:rPr/>
        <w:t>§ 4º</w:t>
      </w:r>
      <w:r>
        <w:rPr>
          <w:spacing w:val="40"/>
        </w:rPr>
        <w:t> </w:t>
      </w:r>
      <w:r>
        <w:rPr/>
        <w:t>O procedimento simplificado de que trata o inciso VI dos § 1º, § 2º e § 3º deve demonstrar que os gastos, as despesas ou as dívidas passíveis de reembolso ocorreram em prazo igual ou inferior a vinte e quatro meses, contado da data de encerramento da oferta pública (Lei nº 12.431, de 2011, art. 1º, § 1º-C).</w:t>
      </w:r>
    </w:p>
    <w:p>
      <w:pPr>
        <w:pStyle w:val="BodyText"/>
        <w:spacing w:before="5"/>
        <w:rPr>
          <w:sz w:val="26"/>
        </w:rPr>
      </w:pPr>
    </w:p>
    <w:p>
      <w:pPr>
        <w:pStyle w:val="BodyText"/>
        <w:ind w:left="199" w:right="1698" w:firstLine="566"/>
        <w:jc w:val="both"/>
      </w:pPr>
      <w:r>
        <w:rPr/>
        <w:t>§ 5º</w:t>
      </w:r>
      <w:r>
        <w:rPr>
          <w:spacing w:val="40"/>
        </w:rPr>
        <w:t> </w:t>
      </w:r>
      <w:r>
        <w:rPr/>
        <w:t>Para</w:t>
      </w:r>
      <w:r>
        <w:rPr>
          <w:spacing w:val="-2"/>
        </w:rPr>
        <w:t> </w:t>
      </w:r>
      <w:r>
        <w:rPr/>
        <w:t>fins</w:t>
      </w:r>
      <w:r>
        <w:rPr>
          <w:spacing w:val="-1"/>
        </w:rPr>
        <w:t> </w:t>
      </w:r>
      <w:r>
        <w:rPr/>
        <w:t>do disposto neste artigo, os</w:t>
      </w:r>
      <w:r>
        <w:rPr>
          <w:spacing w:val="-5"/>
        </w:rPr>
        <w:t> </w:t>
      </w:r>
      <w:r>
        <w:rPr/>
        <w:t>fundos</w:t>
      </w:r>
      <w:r>
        <w:rPr>
          <w:spacing w:val="-1"/>
        </w:rPr>
        <w:t> </w:t>
      </w:r>
      <w:r>
        <w:rPr/>
        <w:t>de investimento em direitos</w:t>
      </w:r>
      <w:r>
        <w:rPr>
          <w:spacing w:val="-1"/>
        </w:rPr>
        <w:t> </w:t>
      </w:r>
      <w:r>
        <w:rPr/>
        <w:t>creditórios e os certificados de recebíveis imobiliários podem ser constituídos para adquirir recebíveis de um único cedente ou devedor ou de empresas pertencentes ao mesmo grupo econômico (Lei</w:t>
      </w:r>
      <w:r>
        <w:rPr>
          <w:spacing w:val="40"/>
        </w:rPr>
        <w:t> </w:t>
      </w:r>
      <w:r>
        <w:rPr/>
        <w:t>nº 12.431, de 2011, art. 1º, § 1º-D).</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6º</w:t>
      </w:r>
      <w:r>
        <w:rPr>
          <w:spacing w:val="40"/>
        </w:rPr>
        <w:t> </w:t>
      </w:r>
      <w:r>
        <w:rPr/>
        <w:t>O Conselho Monetário Nacional definirá a fórmula de cômputo do prazo médio a</w:t>
      </w:r>
      <w:r>
        <w:rPr>
          <w:spacing w:val="40"/>
        </w:rPr>
        <w:t> </w:t>
      </w:r>
      <w:r>
        <w:rPr/>
        <w:t>que se referem o inciso I do § 1º e o inciso I do § 3º e o procedimento simplificado a que se referem os incisos VI dos § 1º, § 2º e § 3º (Lei nº 12.431, de 2011, art. 1º, § 2º).</w:t>
      </w:r>
    </w:p>
    <w:p>
      <w:pPr>
        <w:pStyle w:val="BodyText"/>
        <w:rPr>
          <w:sz w:val="26"/>
        </w:rPr>
      </w:pPr>
    </w:p>
    <w:p>
      <w:pPr>
        <w:pStyle w:val="BodyText"/>
        <w:ind w:left="199" w:right="1698" w:firstLine="566"/>
        <w:jc w:val="both"/>
      </w:pPr>
      <w:r>
        <w:rPr/>
        <w:t>§ 7º</w:t>
      </w:r>
      <w:r>
        <w:rPr>
          <w:spacing w:val="40"/>
        </w:rPr>
        <w:t> </w:t>
      </w:r>
      <w:r>
        <w:rPr/>
        <w:t>Para</w:t>
      </w:r>
      <w:r>
        <w:rPr>
          <w:spacing w:val="-1"/>
        </w:rPr>
        <w:t> </w:t>
      </w:r>
      <w:r>
        <w:rPr/>
        <w:t>fins do disposto neste artigo, são consideradas instituições</w:t>
      </w:r>
      <w:r>
        <w:rPr>
          <w:spacing w:val="-4"/>
        </w:rPr>
        <w:t> </w:t>
      </w:r>
      <w:r>
        <w:rPr/>
        <w:t>financeiras bancos de qualquer espécie, cooperativas de crédito, caixa econômica, sociedades distribuidoras de títulos e valores mobiliários, sociedades corretoras de câmbio, de títulos de valores</w:t>
      </w:r>
      <w:r>
        <w:rPr>
          <w:spacing w:val="-3"/>
        </w:rPr>
        <w:t> </w:t>
      </w:r>
      <w:r>
        <w:rPr/>
        <w:t>mobiliários, sociedades de crédito, financiamento e investimentos, sociedades de crédito imobiliário, sociedades de arrendamento mercantil (Lei nº 12.431, de 2011, art. 1º, § 3º).</w:t>
      </w:r>
    </w:p>
    <w:p>
      <w:pPr>
        <w:pStyle w:val="BodyText"/>
        <w:spacing w:before="6"/>
        <w:rPr>
          <w:sz w:val="26"/>
        </w:rPr>
      </w:pPr>
    </w:p>
    <w:p>
      <w:pPr>
        <w:pStyle w:val="BodyText"/>
        <w:ind w:left="766"/>
      </w:pPr>
      <w:r>
        <w:rPr/>
        <w:t>§</w:t>
      </w:r>
      <w:r>
        <w:rPr>
          <w:spacing w:val="-5"/>
        </w:rPr>
        <w:t> </w:t>
      </w:r>
      <w:r>
        <w:rPr/>
        <w:t>8º</w:t>
      </w:r>
      <w:r>
        <w:rPr>
          <w:spacing w:val="48"/>
        </w:rPr>
        <w:t> </w:t>
      </w:r>
      <w:r>
        <w:rPr/>
        <w:t>O</w:t>
      </w:r>
      <w:r>
        <w:rPr>
          <w:spacing w:val="-6"/>
        </w:rPr>
        <w:t> </w:t>
      </w:r>
      <w:r>
        <w:rPr/>
        <w:t>disposto</w:t>
      </w:r>
      <w:r>
        <w:rPr>
          <w:spacing w:val="-4"/>
        </w:rPr>
        <w:t> </w:t>
      </w:r>
      <w:r>
        <w:rPr/>
        <w:t>neste</w:t>
      </w:r>
      <w:r>
        <w:rPr>
          <w:spacing w:val="-5"/>
        </w:rPr>
        <w:t> </w:t>
      </w:r>
      <w:r>
        <w:rPr/>
        <w:t>artigo</w:t>
      </w:r>
      <w:r>
        <w:rPr>
          <w:spacing w:val="-4"/>
        </w:rPr>
        <w:t> </w:t>
      </w:r>
      <w:r>
        <w:rPr/>
        <w:t>aplica-se</w:t>
      </w:r>
      <w:r>
        <w:rPr>
          <w:spacing w:val="-5"/>
        </w:rPr>
        <w:t> </w:t>
      </w:r>
      <w:r>
        <w:rPr/>
        <w:t>(Lei nº</w:t>
      </w:r>
      <w:r>
        <w:rPr>
          <w:spacing w:val="-5"/>
        </w:rPr>
        <w:t> </w:t>
      </w:r>
      <w:r>
        <w:rPr/>
        <w:t>12.431,</w:t>
      </w:r>
      <w:r>
        <w:rPr>
          <w:spacing w:val="-1"/>
        </w:rPr>
        <w:t> </w:t>
      </w:r>
      <w:r>
        <w:rPr/>
        <w:t>de</w:t>
      </w:r>
      <w:r>
        <w:rPr>
          <w:spacing w:val="-5"/>
        </w:rPr>
        <w:t> </w:t>
      </w:r>
      <w:r>
        <w:rPr/>
        <w:t>2011,</w:t>
      </w:r>
      <w:r>
        <w:rPr>
          <w:spacing w:val="-1"/>
        </w:rPr>
        <w:t> </w:t>
      </w:r>
      <w:r>
        <w:rPr/>
        <w:t>art.</w:t>
      </w:r>
      <w:r>
        <w:rPr>
          <w:spacing w:val="-6"/>
        </w:rPr>
        <w:t> </w:t>
      </w:r>
      <w:r>
        <w:rPr/>
        <w:t>1º,</w:t>
      </w:r>
      <w:r>
        <w:rPr>
          <w:spacing w:val="-2"/>
        </w:rPr>
        <w:t> </w:t>
      </w:r>
      <w:r>
        <w:rPr/>
        <w:t>§</w:t>
      </w:r>
      <w:r>
        <w:rPr>
          <w:spacing w:val="-4"/>
        </w:rPr>
        <w:t> 4º):</w:t>
      </w:r>
    </w:p>
    <w:p>
      <w:pPr>
        <w:pStyle w:val="BodyText"/>
        <w:spacing w:before="11"/>
        <w:rPr>
          <w:sz w:val="25"/>
        </w:rPr>
      </w:pPr>
    </w:p>
    <w:p>
      <w:pPr>
        <w:pStyle w:val="ListParagraph"/>
        <w:numPr>
          <w:ilvl w:val="0"/>
          <w:numId w:val="414"/>
        </w:numPr>
        <w:tabs>
          <w:tab w:pos="952" w:val="left" w:leader="none"/>
        </w:tabs>
        <w:spacing w:line="240" w:lineRule="auto" w:before="0" w:after="0"/>
        <w:ind w:left="199" w:right="1693" w:firstLine="566"/>
        <w:jc w:val="both"/>
        <w:rPr>
          <w:sz w:val="20"/>
        </w:rPr>
      </w:pPr>
      <w:r>
        <w:rPr>
          <w:sz w:val="20"/>
        </w:rPr>
        <w:t>- exclusivamente a beneficiário residente ou domiciliado no exterior que realizar operações financeiras no País de acordo com as normas e as condições estabelecidas pelo Conselho Monetário Nacional (Lei nº 12.431, de 2011, art. 1º, § 4º, inciso I); e</w:t>
      </w:r>
    </w:p>
    <w:p>
      <w:pPr>
        <w:pStyle w:val="BodyText"/>
        <w:spacing w:before="11"/>
        <w:rPr>
          <w:sz w:val="25"/>
        </w:rPr>
      </w:pPr>
    </w:p>
    <w:p>
      <w:pPr>
        <w:pStyle w:val="ListParagraph"/>
        <w:numPr>
          <w:ilvl w:val="0"/>
          <w:numId w:val="414"/>
        </w:numPr>
        <w:tabs>
          <w:tab w:pos="941" w:val="left" w:leader="none"/>
        </w:tabs>
        <w:spacing w:line="240" w:lineRule="auto" w:before="0" w:after="0"/>
        <w:ind w:left="199" w:right="1694" w:firstLine="566"/>
        <w:jc w:val="both"/>
        <w:rPr>
          <w:sz w:val="20"/>
        </w:rPr>
      </w:pPr>
      <w:r>
        <w:rPr>
          <w:sz w:val="20"/>
        </w:rPr>
        <w:t>- às quotas de fundos de investimento exclusivos para investidores não residentes que possuam, no</w:t>
      </w:r>
      <w:r>
        <w:rPr>
          <w:spacing w:val="-6"/>
          <w:sz w:val="20"/>
        </w:rPr>
        <w:t> </w:t>
      </w:r>
      <w:r>
        <w:rPr>
          <w:sz w:val="20"/>
        </w:rPr>
        <w:t>mínimo, oitenta</w:t>
      </w:r>
      <w:r>
        <w:rPr>
          <w:spacing w:val="-2"/>
          <w:sz w:val="20"/>
        </w:rPr>
        <w:t> </w:t>
      </w:r>
      <w:r>
        <w:rPr>
          <w:sz w:val="20"/>
        </w:rPr>
        <w:t>e</w:t>
      </w:r>
      <w:r>
        <w:rPr>
          <w:spacing w:val="-2"/>
          <w:sz w:val="20"/>
        </w:rPr>
        <w:t> </w:t>
      </w:r>
      <w:r>
        <w:rPr>
          <w:sz w:val="20"/>
        </w:rPr>
        <w:t>cinco por cento</w:t>
      </w:r>
      <w:r>
        <w:rPr>
          <w:spacing w:val="-2"/>
          <w:sz w:val="20"/>
        </w:rPr>
        <w:t> </w:t>
      </w:r>
      <w:r>
        <w:rPr>
          <w:sz w:val="20"/>
        </w:rPr>
        <w:t>do</w:t>
      </w:r>
      <w:r>
        <w:rPr>
          <w:spacing w:val="-6"/>
          <w:sz w:val="20"/>
        </w:rPr>
        <w:t> </w:t>
      </w:r>
      <w:r>
        <w:rPr>
          <w:sz w:val="20"/>
        </w:rPr>
        <w:t>valor do patrimônio</w:t>
      </w:r>
      <w:r>
        <w:rPr>
          <w:spacing w:val="-2"/>
          <w:sz w:val="20"/>
        </w:rPr>
        <w:t> </w:t>
      </w:r>
      <w:r>
        <w:rPr>
          <w:sz w:val="20"/>
        </w:rPr>
        <w:t>líquido</w:t>
      </w:r>
      <w:r>
        <w:rPr>
          <w:spacing w:val="-2"/>
          <w:sz w:val="20"/>
        </w:rPr>
        <w:t> </w:t>
      </w:r>
      <w:r>
        <w:rPr>
          <w:sz w:val="20"/>
        </w:rPr>
        <w:t>do</w:t>
      </w:r>
      <w:r>
        <w:rPr>
          <w:spacing w:val="-2"/>
          <w:sz w:val="20"/>
        </w:rPr>
        <w:t> </w:t>
      </w:r>
      <w:r>
        <w:rPr>
          <w:sz w:val="20"/>
        </w:rPr>
        <w:t>fundo aplicado em títulos de que trata o inciso I do </w:t>
      </w:r>
      <w:r>
        <w:rPr>
          <w:b/>
          <w:sz w:val="20"/>
        </w:rPr>
        <w:t>caput </w:t>
      </w:r>
      <w:r>
        <w:rPr>
          <w:sz w:val="20"/>
        </w:rPr>
        <w:t>(Lei nº 12.431, de 2011, art. 1º, § 4º, inciso II).</w:t>
      </w:r>
    </w:p>
    <w:p>
      <w:pPr>
        <w:pStyle w:val="BodyText"/>
        <w:rPr>
          <w:sz w:val="26"/>
        </w:rPr>
      </w:pPr>
    </w:p>
    <w:p>
      <w:pPr>
        <w:pStyle w:val="BodyText"/>
        <w:spacing w:before="1"/>
        <w:ind w:left="199" w:right="1696" w:firstLine="566"/>
        <w:jc w:val="both"/>
      </w:pPr>
      <w:r>
        <w:rPr/>
        <w:t>§ 9º</w:t>
      </w:r>
      <w:r>
        <w:rPr>
          <w:spacing w:val="40"/>
        </w:rPr>
        <w:t> </w:t>
      </w:r>
      <w:r>
        <w:rPr/>
        <w:t>O percentual mínimo a que se refere o inciso II do § 8º poderá ser de, no mínimo, sessenta e sete por cento do valor do patrimônio líquido do fundo aplicado em títulos de que trata o inciso I do </w:t>
      </w:r>
      <w:r>
        <w:rPr>
          <w:b/>
        </w:rPr>
        <w:t>caput </w:t>
      </w:r>
      <w:r>
        <w:rPr/>
        <w:t>no prazo de dois anos, contado da data da primeira integralização de quotas (Lei nº 12.431, de 2011, art. 1º, § 4º-A).</w:t>
      </w:r>
    </w:p>
    <w:p>
      <w:pPr>
        <w:pStyle w:val="BodyText"/>
        <w:rPr>
          <w:sz w:val="26"/>
        </w:rPr>
      </w:pPr>
    </w:p>
    <w:p>
      <w:pPr>
        <w:pStyle w:val="BodyText"/>
        <w:ind w:left="766"/>
      </w:pPr>
      <w:r>
        <w:rPr/>
        <w:t>§ 10.</w:t>
      </w:r>
      <w:r>
        <w:rPr>
          <w:spacing w:val="4"/>
        </w:rPr>
        <w:t> </w:t>
      </w:r>
      <w:r>
        <w:rPr/>
        <w:t>Os</w:t>
      </w:r>
      <w:r>
        <w:rPr>
          <w:spacing w:val="-5"/>
        </w:rPr>
        <w:t> </w:t>
      </w:r>
      <w:r>
        <w:rPr/>
        <w:t>fundos</w:t>
      </w:r>
      <w:r>
        <w:rPr>
          <w:spacing w:val="-2"/>
        </w:rPr>
        <w:t> </w:t>
      </w:r>
      <w:r>
        <w:rPr/>
        <w:t>a</w:t>
      </w:r>
      <w:r>
        <w:rPr>
          <w:spacing w:val="2"/>
        </w:rPr>
        <w:t> </w:t>
      </w:r>
      <w:r>
        <w:rPr/>
        <w:t>que</w:t>
      </w:r>
      <w:r>
        <w:rPr>
          <w:spacing w:val="2"/>
        </w:rPr>
        <w:t> </w:t>
      </w:r>
      <w:r>
        <w:rPr/>
        <w:t>se</w:t>
      </w:r>
      <w:r>
        <w:rPr>
          <w:spacing w:val="2"/>
        </w:rPr>
        <w:t> </w:t>
      </w:r>
      <w:r>
        <w:rPr/>
        <w:t>refere</w:t>
      </w:r>
      <w:r>
        <w:rPr>
          <w:spacing w:val="2"/>
        </w:rPr>
        <w:t> </w:t>
      </w:r>
      <w:r>
        <w:rPr/>
        <w:t>o</w:t>
      </w:r>
      <w:r>
        <w:rPr>
          <w:spacing w:val="-3"/>
        </w:rPr>
        <w:t> </w:t>
      </w:r>
      <w:r>
        <w:rPr/>
        <w:t>inciso</w:t>
      </w:r>
      <w:r>
        <w:rPr>
          <w:spacing w:val="2"/>
        </w:rPr>
        <w:t> </w:t>
      </w:r>
      <w:r>
        <w:rPr/>
        <w:t>II</w:t>
      </w:r>
      <w:r>
        <w:rPr>
          <w:spacing w:val="5"/>
        </w:rPr>
        <w:t> </w:t>
      </w:r>
      <w:r>
        <w:rPr/>
        <w:t>do</w:t>
      </w:r>
      <w:r>
        <w:rPr>
          <w:spacing w:val="2"/>
        </w:rPr>
        <w:t> </w:t>
      </w:r>
      <w:r>
        <w:rPr/>
        <w:t>§</w:t>
      </w:r>
      <w:r>
        <w:rPr>
          <w:spacing w:val="-3"/>
        </w:rPr>
        <w:t> </w:t>
      </w:r>
      <w:r>
        <w:rPr/>
        <w:t>8º</w:t>
      </w:r>
      <w:r>
        <w:rPr>
          <w:spacing w:val="2"/>
        </w:rPr>
        <w:t> </w:t>
      </w:r>
      <w:r>
        <w:rPr/>
        <w:t>observarão</w:t>
      </w:r>
      <w:r>
        <w:rPr>
          <w:spacing w:val="2"/>
        </w:rPr>
        <w:t> </w:t>
      </w:r>
      <w:r>
        <w:rPr/>
        <w:t>o</w:t>
      </w:r>
      <w:r>
        <w:rPr>
          <w:spacing w:val="2"/>
        </w:rPr>
        <w:t> </w:t>
      </w:r>
      <w:r>
        <w:rPr/>
        <w:t>disposto</w:t>
      </w:r>
      <w:r>
        <w:rPr>
          <w:spacing w:val="2"/>
        </w:rPr>
        <w:t> </w:t>
      </w:r>
      <w:r>
        <w:rPr/>
        <w:t>nos</w:t>
      </w:r>
      <w:r>
        <w:rPr>
          <w:spacing w:val="-1"/>
        </w:rPr>
        <w:t> </w:t>
      </w:r>
      <w:r>
        <w:rPr/>
        <w:t>§</w:t>
      </w:r>
      <w:r>
        <w:rPr>
          <w:spacing w:val="2"/>
        </w:rPr>
        <w:t> </w:t>
      </w:r>
      <w:r>
        <w:rPr/>
        <w:t>7º,</w:t>
      </w:r>
      <w:r>
        <w:rPr>
          <w:spacing w:val="4"/>
        </w:rPr>
        <w:t> </w:t>
      </w:r>
      <w:r>
        <w:rPr/>
        <w:t>§</w:t>
      </w:r>
      <w:r>
        <w:rPr>
          <w:spacing w:val="3"/>
        </w:rPr>
        <w:t> </w:t>
      </w:r>
      <w:r>
        <w:rPr/>
        <w:t>8º</w:t>
      </w:r>
      <w:r>
        <w:rPr>
          <w:spacing w:val="2"/>
        </w:rPr>
        <w:t> </w:t>
      </w:r>
      <w:r>
        <w:rPr>
          <w:spacing w:val="-10"/>
        </w:rPr>
        <w:t>e</w:t>
      </w:r>
    </w:p>
    <w:p>
      <w:pPr>
        <w:pStyle w:val="BodyText"/>
        <w:spacing w:before="1"/>
        <w:ind w:left="199"/>
      </w:pPr>
      <w:r>
        <w:rPr/>
        <w:t>§</w:t>
      </w:r>
      <w:r>
        <w:rPr>
          <w:spacing w:val="-4"/>
        </w:rPr>
        <w:t> </w:t>
      </w:r>
      <w:r>
        <w:rPr/>
        <w:t>10</w:t>
      </w:r>
      <w:r>
        <w:rPr>
          <w:spacing w:val="-3"/>
        </w:rPr>
        <w:t> </w:t>
      </w:r>
      <w:r>
        <w:rPr/>
        <w:t>do</w:t>
      </w:r>
      <w:r>
        <w:rPr>
          <w:spacing w:val="-4"/>
        </w:rPr>
        <w:t> </w:t>
      </w:r>
      <w:r>
        <w:rPr/>
        <w:t>art.</w:t>
      </w:r>
      <w:r>
        <w:rPr>
          <w:spacing w:val="-5"/>
        </w:rPr>
        <w:t> </w:t>
      </w:r>
      <w:r>
        <w:rPr/>
        <w:t>836</w:t>
      </w:r>
      <w:r>
        <w:rPr>
          <w:spacing w:val="-3"/>
        </w:rPr>
        <w:t> </w:t>
      </w:r>
      <w:r>
        <w:rPr/>
        <w:t>(Lei</w:t>
      </w:r>
      <w:r>
        <w:rPr>
          <w:spacing w:val="-4"/>
        </w:rPr>
        <w:t> </w:t>
      </w:r>
      <w:r>
        <w:rPr/>
        <w:t>nº</w:t>
      </w:r>
      <w:r>
        <w:rPr>
          <w:spacing w:val="-3"/>
        </w:rPr>
        <w:t> </w:t>
      </w:r>
      <w:r>
        <w:rPr/>
        <w:t>12.431, de</w:t>
      </w:r>
      <w:r>
        <w:rPr>
          <w:spacing w:val="-4"/>
        </w:rPr>
        <w:t> </w:t>
      </w:r>
      <w:r>
        <w:rPr/>
        <w:t>2011, art.</w:t>
      </w:r>
      <w:r>
        <w:rPr>
          <w:spacing w:val="-6"/>
        </w:rPr>
        <w:t> </w:t>
      </w:r>
      <w:r>
        <w:rPr/>
        <w:t>1º, §</w:t>
      </w:r>
      <w:r>
        <w:rPr>
          <w:spacing w:val="-3"/>
        </w:rPr>
        <w:t> </w:t>
      </w:r>
      <w:r>
        <w:rPr>
          <w:spacing w:val="-4"/>
        </w:rPr>
        <w:t>5º).</w:t>
      </w:r>
    </w:p>
    <w:p>
      <w:pPr>
        <w:pStyle w:val="BodyText"/>
        <w:spacing w:before="3"/>
        <w:rPr>
          <w:sz w:val="26"/>
        </w:rPr>
      </w:pPr>
    </w:p>
    <w:p>
      <w:pPr>
        <w:pStyle w:val="BodyText"/>
        <w:spacing w:before="1"/>
        <w:ind w:left="199" w:right="1693" w:firstLine="566"/>
        <w:jc w:val="both"/>
      </w:pPr>
      <w:r>
        <w:rPr/>
        <w:t>§ 11.</w:t>
      </w:r>
      <w:r>
        <w:rPr>
          <w:spacing w:val="40"/>
        </w:rPr>
        <w:t> </w:t>
      </w:r>
      <w:r>
        <w:rPr/>
        <w:t>Até 30 de junho de 2011, relativamente aos investimentos em títulos ou valores mobiliários possuídos em 1º de janeiro de 2011 e que obedeçam ao disposto no § 1º, fica facultado ao investidor estrangeiro antecipar o pagamento do imposto sobre a renda que seria devido por ocasião do pagamento, do crédito, da entrega ou da remessa a beneficiário residente ou domiciliado no exterior, e os rendimentos</w:t>
      </w:r>
      <w:r>
        <w:rPr>
          <w:spacing w:val="-3"/>
        </w:rPr>
        <w:t> </w:t>
      </w:r>
      <w:r>
        <w:rPr/>
        <w:t>auferidos a partir da data do pagamento do</w:t>
      </w:r>
      <w:r>
        <w:rPr>
          <w:spacing w:val="-1"/>
        </w:rPr>
        <w:t> </w:t>
      </w:r>
      <w:r>
        <w:rPr/>
        <w:t>imposto</w:t>
      </w:r>
      <w:r>
        <w:rPr>
          <w:spacing w:val="-6"/>
        </w:rPr>
        <w:t> </w:t>
      </w:r>
      <w:r>
        <w:rPr/>
        <w:t>ficarão</w:t>
      </w:r>
      <w:r>
        <w:rPr>
          <w:spacing w:val="-1"/>
        </w:rPr>
        <w:t> </w:t>
      </w:r>
      <w:r>
        <w:rPr/>
        <w:t>sujeitos</w:t>
      </w:r>
      <w:r>
        <w:rPr>
          <w:spacing w:val="-4"/>
        </w:rPr>
        <w:t> </w:t>
      </w:r>
      <w:r>
        <w:rPr/>
        <w:t>ao</w:t>
      </w:r>
      <w:r>
        <w:rPr>
          <w:spacing w:val="-1"/>
        </w:rPr>
        <w:t> </w:t>
      </w:r>
      <w:r>
        <w:rPr/>
        <w:t>benefício</w:t>
      </w:r>
      <w:r>
        <w:rPr>
          <w:spacing w:val="-1"/>
        </w:rPr>
        <w:t> </w:t>
      </w:r>
      <w:r>
        <w:rPr/>
        <w:t>da</w:t>
      </w:r>
      <w:r>
        <w:rPr>
          <w:spacing w:val="-1"/>
        </w:rPr>
        <w:t> </w:t>
      </w:r>
      <w:r>
        <w:rPr/>
        <w:t>alíquota</w:t>
      </w:r>
      <w:r>
        <w:rPr>
          <w:spacing w:val="-1"/>
        </w:rPr>
        <w:t> </w:t>
      </w:r>
      <w:r>
        <w:rPr/>
        <w:t>zero</w:t>
      </w:r>
      <w:r>
        <w:rPr>
          <w:spacing w:val="-1"/>
        </w:rPr>
        <w:t> </w:t>
      </w:r>
      <w:r>
        <w:rPr/>
        <w:t>previsto</w:t>
      </w:r>
      <w:r>
        <w:rPr>
          <w:spacing w:val="-1"/>
        </w:rPr>
        <w:t> </w:t>
      </w:r>
      <w:r>
        <w:rPr/>
        <w:t>neste</w:t>
      </w:r>
      <w:r>
        <w:rPr>
          <w:spacing w:val="-1"/>
        </w:rPr>
        <w:t> </w:t>
      </w:r>
      <w:r>
        <w:rPr/>
        <w:t>artigo</w:t>
      </w:r>
      <w:r>
        <w:rPr>
          <w:spacing w:val="-1"/>
        </w:rPr>
        <w:t> </w:t>
      </w:r>
      <w:r>
        <w:rPr/>
        <w:t>(Lei nº</w:t>
      </w:r>
      <w:r>
        <w:rPr>
          <w:spacing w:val="-1"/>
        </w:rPr>
        <w:t> </w:t>
      </w:r>
      <w:r>
        <w:rPr/>
        <w:t>12.431,</w:t>
      </w:r>
      <w:r>
        <w:rPr>
          <w:spacing w:val="-3"/>
        </w:rPr>
        <w:t> </w:t>
      </w:r>
      <w:r>
        <w:rPr/>
        <w:t>de 2011, art. 1º, § 6º).</w:t>
      </w:r>
    </w:p>
    <w:p>
      <w:pPr>
        <w:pStyle w:val="BodyText"/>
        <w:spacing w:before="3"/>
        <w:rPr>
          <w:sz w:val="26"/>
        </w:rPr>
      </w:pPr>
    </w:p>
    <w:p>
      <w:pPr>
        <w:pStyle w:val="BodyText"/>
        <w:spacing w:line="237" w:lineRule="auto"/>
        <w:ind w:left="199" w:right="1696" w:firstLine="566"/>
        <w:jc w:val="both"/>
      </w:pPr>
      <w:r>
        <w:rPr/>
        <w:t>§ 12.</w:t>
      </w:r>
      <w:r>
        <w:rPr>
          <w:spacing w:val="40"/>
        </w:rPr>
        <w:t> </w:t>
      </w:r>
      <w:r>
        <w:rPr/>
        <w:t>O Ministério da Fazenda poderá disciplinar o cômputo do imposto sobre a renda devido pelo investidor estrangeiro, nas hipóteses em que este opte pela antecipação de pagamento</w:t>
      </w:r>
      <w:r>
        <w:rPr>
          <w:spacing w:val="-1"/>
        </w:rPr>
        <w:t> </w:t>
      </w:r>
      <w:r>
        <w:rPr/>
        <w:t>a</w:t>
      </w:r>
      <w:r>
        <w:rPr>
          <w:spacing w:val="-1"/>
        </w:rPr>
        <w:t> </w:t>
      </w:r>
      <w:r>
        <w:rPr/>
        <w:t>que</w:t>
      </w:r>
      <w:r>
        <w:rPr>
          <w:spacing w:val="-1"/>
        </w:rPr>
        <w:t> </w:t>
      </w:r>
      <w:r>
        <w:rPr/>
        <w:t>se</w:t>
      </w:r>
      <w:r>
        <w:rPr>
          <w:spacing w:val="-1"/>
        </w:rPr>
        <w:t> </w:t>
      </w:r>
      <w:r>
        <w:rPr/>
        <w:t>refere</w:t>
      </w:r>
      <w:r>
        <w:rPr>
          <w:spacing w:val="-1"/>
        </w:rPr>
        <w:t> </w:t>
      </w:r>
      <w:r>
        <w:rPr/>
        <w:t>o</w:t>
      </w:r>
      <w:r>
        <w:rPr>
          <w:spacing w:val="-1"/>
        </w:rPr>
        <w:t> </w:t>
      </w:r>
      <w:r>
        <w:rPr/>
        <w:t>§</w:t>
      </w:r>
      <w:r>
        <w:rPr>
          <w:spacing w:val="-1"/>
        </w:rPr>
        <w:t> </w:t>
      </w:r>
      <w:r>
        <w:rPr/>
        <w:t>11</w:t>
      </w:r>
      <w:r>
        <w:rPr>
          <w:spacing w:val="-1"/>
        </w:rPr>
        <w:t> </w:t>
      </w:r>
      <w:r>
        <w:rPr/>
        <w:t>e</w:t>
      </w:r>
      <w:r>
        <w:rPr>
          <w:spacing w:val="-1"/>
        </w:rPr>
        <w:t> </w:t>
      </w:r>
      <w:r>
        <w:rPr/>
        <w:t>terá</w:t>
      </w:r>
      <w:r>
        <w:rPr>
          <w:spacing w:val="-1"/>
        </w:rPr>
        <w:t> </w:t>
      </w:r>
      <w:r>
        <w:rPr/>
        <w:t>como</w:t>
      </w:r>
      <w:r>
        <w:rPr>
          <w:spacing w:val="-1"/>
        </w:rPr>
        <w:t> </w:t>
      </w:r>
      <w:r>
        <w:rPr/>
        <w:t>base</w:t>
      </w:r>
      <w:r>
        <w:rPr>
          <w:spacing w:val="-1"/>
        </w:rPr>
        <w:t> </w:t>
      </w:r>
      <w:r>
        <w:rPr/>
        <w:t>para</w:t>
      </w:r>
      <w:r>
        <w:rPr>
          <w:spacing w:val="-1"/>
        </w:rPr>
        <w:t> </w:t>
      </w:r>
      <w:r>
        <w:rPr/>
        <w:t>apuração</w:t>
      </w:r>
      <w:r>
        <w:rPr>
          <w:spacing w:val="-1"/>
        </w:rPr>
        <w:t> </w:t>
      </w:r>
      <w:r>
        <w:rPr/>
        <w:t>do</w:t>
      </w:r>
      <w:r>
        <w:rPr>
          <w:spacing w:val="-1"/>
        </w:rPr>
        <w:t> </w:t>
      </w:r>
      <w:r>
        <w:rPr/>
        <w:t>tributo</w:t>
      </w:r>
      <w:r>
        <w:rPr>
          <w:spacing w:val="-1"/>
        </w:rPr>
        <w:t> </w:t>
      </w:r>
      <w:r>
        <w:rPr/>
        <w:t>(Lei nº</w:t>
      </w:r>
      <w:r>
        <w:rPr>
          <w:spacing w:val="-1"/>
        </w:rPr>
        <w:t> </w:t>
      </w:r>
      <w:r>
        <w:rPr/>
        <w:t>12.431, de 2011, art. 1º, § 7º):</w:t>
      </w:r>
    </w:p>
    <w:p>
      <w:pPr>
        <w:pStyle w:val="BodyText"/>
        <w:spacing w:before="8"/>
        <w:rPr>
          <w:sz w:val="26"/>
        </w:rPr>
      </w:pPr>
    </w:p>
    <w:p>
      <w:pPr>
        <w:pStyle w:val="ListParagraph"/>
        <w:numPr>
          <w:ilvl w:val="0"/>
          <w:numId w:val="415"/>
        </w:numPr>
        <w:tabs>
          <w:tab w:pos="893" w:val="left" w:leader="none"/>
        </w:tabs>
        <w:spacing w:line="240" w:lineRule="auto" w:before="1" w:after="0"/>
        <w:ind w:left="199" w:right="1695" w:firstLine="566"/>
        <w:jc w:val="both"/>
        <w:rPr>
          <w:sz w:val="20"/>
        </w:rPr>
      </w:pPr>
      <w:r>
        <w:rPr>
          <w:sz w:val="20"/>
        </w:rPr>
        <w:t>- o preço de mercado do título, definido pela média aritmética dos valores negociados apurados nos dez dias úteis que antecedem o pagamento antecipado do imposto sobre a renda; ou</w:t>
      </w:r>
    </w:p>
    <w:p>
      <w:pPr>
        <w:pStyle w:val="BodyText"/>
        <w:spacing w:before="11"/>
        <w:rPr>
          <w:sz w:val="25"/>
        </w:rPr>
      </w:pPr>
    </w:p>
    <w:p>
      <w:pPr>
        <w:pStyle w:val="ListParagraph"/>
        <w:numPr>
          <w:ilvl w:val="0"/>
          <w:numId w:val="415"/>
        </w:numPr>
        <w:tabs>
          <w:tab w:pos="980" w:val="left" w:leader="none"/>
        </w:tabs>
        <w:spacing w:line="240" w:lineRule="auto" w:before="0" w:after="0"/>
        <w:ind w:left="199" w:right="1698" w:firstLine="566"/>
        <w:jc w:val="left"/>
        <w:rPr>
          <w:sz w:val="20"/>
        </w:rPr>
      </w:pPr>
      <w:r>
        <w:rPr>
          <w:sz w:val="20"/>
        </w:rPr>
        <w:t>-</w:t>
      </w:r>
      <w:r>
        <w:rPr>
          <w:spacing w:val="40"/>
          <w:sz w:val="20"/>
        </w:rPr>
        <w:t> </w:t>
      </w:r>
      <w:r>
        <w:rPr>
          <w:sz w:val="20"/>
        </w:rPr>
        <w:t>o</w:t>
      </w:r>
      <w:r>
        <w:rPr>
          <w:spacing w:val="40"/>
          <w:sz w:val="20"/>
        </w:rPr>
        <w:t> </w:t>
      </w:r>
      <w:r>
        <w:rPr>
          <w:sz w:val="20"/>
        </w:rPr>
        <w:t>preço</w:t>
      </w:r>
      <w:r>
        <w:rPr>
          <w:spacing w:val="40"/>
          <w:sz w:val="20"/>
        </w:rPr>
        <w:t> </w:t>
      </w:r>
      <w:r>
        <w:rPr>
          <w:sz w:val="20"/>
        </w:rPr>
        <w:t>apurado</w:t>
      </w:r>
      <w:r>
        <w:rPr>
          <w:spacing w:val="40"/>
          <w:sz w:val="20"/>
        </w:rPr>
        <w:t> </w:t>
      </w:r>
      <w:r>
        <w:rPr>
          <w:sz w:val="20"/>
        </w:rPr>
        <w:t>com</w:t>
      </w:r>
      <w:r>
        <w:rPr>
          <w:spacing w:val="40"/>
          <w:sz w:val="20"/>
        </w:rPr>
        <w:t> </w:t>
      </w:r>
      <w:r>
        <w:rPr>
          <w:sz w:val="20"/>
        </w:rPr>
        <w:t>base</w:t>
      </w:r>
      <w:r>
        <w:rPr>
          <w:spacing w:val="40"/>
          <w:sz w:val="20"/>
        </w:rPr>
        <w:t> </w:t>
      </w:r>
      <w:r>
        <w:rPr>
          <w:sz w:val="20"/>
        </w:rPr>
        <w:t>na</w:t>
      </w:r>
      <w:r>
        <w:rPr>
          <w:spacing w:val="40"/>
          <w:sz w:val="20"/>
        </w:rPr>
        <w:t> </w:t>
      </w:r>
      <w:r>
        <w:rPr>
          <w:sz w:val="20"/>
        </w:rPr>
        <w:t>curva</w:t>
      </w:r>
      <w:r>
        <w:rPr>
          <w:spacing w:val="40"/>
          <w:sz w:val="20"/>
        </w:rPr>
        <w:t> </w:t>
      </w:r>
      <w:r>
        <w:rPr>
          <w:sz w:val="20"/>
        </w:rPr>
        <w:t>de</w:t>
      </w:r>
      <w:r>
        <w:rPr>
          <w:spacing w:val="35"/>
          <w:sz w:val="20"/>
        </w:rPr>
        <w:t> </w:t>
      </w:r>
      <w:r>
        <w:rPr>
          <w:sz w:val="20"/>
        </w:rPr>
        <w:t>juros</w:t>
      </w:r>
      <w:r>
        <w:rPr>
          <w:spacing w:val="37"/>
          <w:sz w:val="20"/>
        </w:rPr>
        <w:t> </w:t>
      </w:r>
      <w:r>
        <w:rPr>
          <w:sz w:val="20"/>
        </w:rPr>
        <w:t>do</w:t>
      </w:r>
      <w:r>
        <w:rPr>
          <w:spacing w:val="40"/>
          <w:sz w:val="20"/>
        </w:rPr>
        <w:t> </w:t>
      </w:r>
      <w:r>
        <w:rPr>
          <w:sz w:val="20"/>
        </w:rPr>
        <w:t>papel,</w:t>
      </w:r>
      <w:r>
        <w:rPr>
          <w:spacing w:val="40"/>
          <w:sz w:val="20"/>
        </w:rPr>
        <w:t> </w:t>
      </w:r>
      <w:r>
        <w:rPr>
          <w:sz w:val="20"/>
        </w:rPr>
        <w:t>nas</w:t>
      </w:r>
      <w:r>
        <w:rPr>
          <w:spacing w:val="40"/>
          <w:sz w:val="20"/>
        </w:rPr>
        <w:t> </w:t>
      </w:r>
      <w:r>
        <w:rPr>
          <w:sz w:val="20"/>
        </w:rPr>
        <w:t>hipóteses</w:t>
      </w:r>
      <w:r>
        <w:rPr>
          <w:spacing w:val="40"/>
          <w:sz w:val="20"/>
        </w:rPr>
        <w:t> </w:t>
      </w:r>
      <w:r>
        <w:rPr>
          <w:sz w:val="20"/>
        </w:rPr>
        <w:t>em</w:t>
      </w:r>
      <w:r>
        <w:rPr>
          <w:spacing w:val="40"/>
          <w:sz w:val="20"/>
        </w:rPr>
        <w:t> </w:t>
      </w:r>
      <w:r>
        <w:rPr>
          <w:sz w:val="20"/>
        </w:rPr>
        <w:t>que, cumulativamente ou não:</w:t>
      </w:r>
    </w:p>
    <w:p>
      <w:pPr>
        <w:pStyle w:val="BodyText"/>
        <w:rPr>
          <w:sz w:val="26"/>
        </w:rPr>
      </w:pPr>
    </w:p>
    <w:p>
      <w:pPr>
        <w:pStyle w:val="ListParagraph"/>
        <w:numPr>
          <w:ilvl w:val="1"/>
          <w:numId w:val="415"/>
        </w:numPr>
        <w:tabs>
          <w:tab w:pos="1042" w:val="left" w:leader="none"/>
        </w:tabs>
        <w:spacing w:line="240" w:lineRule="auto" w:before="0" w:after="0"/>
        <w:ind w:left="199" w:right="1694" w:firstLine="566"/>
        <w:jc w:val="left"/>
        <w:rPr>
          <w:sz w:val="20"/>
        </w:rPr>
      </w:pPr>
      <w:r>
        <w:rPr>
          <w:sz w:val="20"/>
        </w:rPr>
        <w:t>inexista,</w:t>
      </w:r>
      <w:r>
        <w:rPr>
          <w:spacing w:val="40"/>
          <w:sz w:val="20"/>
        </w:rPr>
        <w:t> </w:t>
      </w:r>
      <w:r>
        <w:rPr>
          <w:sz w:val="20"/>
        </w:rPr>
        <w:t>no</w:t>
      </w:r>
      <w:r>
        <w:rPr>
          <w:spacing w:val="40"/>
          <w:sz w:val="20"/>
        </w:rPr>
        <w:t> </w:t>
      </w:r>
      <w:r>
        <w:rPr>
          <w:sz w:val="20"/>
        </w:rPr>
        <w:t>prazo</w:t>
      </w:r>
      <w:r>
        <w:rPr>
          <w:spacing w:val="40"/>
          <w:sz w:val="20"/>
        </w:rPr>
        <w:t> </w:t>
      </w:r>
      <w:r>
        <w:rPr>
          <w:sz w:val="20"/>
        </w:rPr>
        <w:t>de</w:t>
      </w:r>
      <w:r>
        <w:rPr>
          <w:spacing w:val="40"/>
          <w:sz w:val="20"/>
        </w:rPr>
        <w:t> </w:t>
      </w:r>
      <w:r>
        <w:rPr>
          <w:sz w:val="20"/>
        </w:rPr>
        <w:t>antecedência</w:t>
      </w:r>
      <w:r>
        <w:rPr>
          <w:spacing w:val="40"/>
          <w:sz w:val="20"/>
        </w:rPr>
        <w:t> </w:t>
      </w:r>
      <w:r>
        <w:rPr>
          <w:sz w:val="20"/>
        </w:rPr>
        <w:t>a</w:t>
      </w:r>
      <w:r>
        <w:rPr>
          <w:spacing w:val="40"/>
          <w:sz w:val="20"/>
        </w:rPr>
        <w:t> </w:t>
      </w:r>
      <w:r>
        <w:rPr>
          <w:sz w:val="20"/>
        </w:rPr>
        <w:t>que</w:t>
      </w:r>
      <w:r>
        <w:rPr>
          <w:spacing w:val="40"/>
          <w:sz w:val="20"/>
        </w:rPr>
        <w:t> </w:t>
      </w:r>
      <w:r>
        <w:rPr>
          <w:sz w:val="20"/>
        </w:rPr>
        <w:t>se</w:t>
      </w:r>
      <w:r>
        <w:rPr>
          <w:spacing w:val="40"/>
          <w:sz w:val="20"/>
        </w:rPr>
        <w:t> </w:t>
      </w:r>
      <w:r>
        <w:rPr>
          <w:sz w:val="20"/>
        </w:rPr>
        <w:t>refere</w:t>
      </w:r>
      <w:r>
        <w:rPr>
          <w:spacing w:val="40"/>
          <w:sz w:val="20"/>
        </w:rPr>
        <w:t> </w:t>
      </w:r>
      <w:r>
        <w:rPr>
          <w:sz w:val="20"/>
        </w:rPr>
        <w:t>o</w:t>
      </w:r>
      <w:r>
        <w:rPr>
          <w:spacing w:val="40"/>
          <w:sz w:val="20"/>
        </w:rPr>
        <w:t> </w:t>
      </w:r>
      <w:r>
        <w:rPr>
          <w:sz w:val="20"/>
        </w:rPr>
        <w:t>inciso</w:t>
      </w:r>
      <w:r>
        <w:rPr>
          <w:spacing w:val="40"/>
          <w:sz w:val="20"/>
        </w:rPr>
        <w:t> </w:t>
      </w:r>
      <w:r>
        <w:rPr>
          <w:sz w:val="20"/>
        </w:rPr>
        <w:t>I</w:t>
      </w:r>
      <w:r>
        <w:rPr>
          <w:spacing w:val="40"/>
          <w:sz w:val="20"/>
        </w:rPr>
        <w:t> </w:t>
      </w:r>
      <w:r>
        <w:rPr>
          <w:sz w:val="20"/>
        </w:rPr>
        <w:t>deste</w:t>
      </w:r>
      <w:r>
        <w:rPr>
          <w:spacing w:val="40"/>
          <w:sz w:val="20"/>
        </w:rPr>
        <w:t> </w:t>
      </w:r>
      <w:r>
        <w:rPr>
          <w:sz w:val="20"/>
        </w:rPr>
        <w:t>parágrafo,</w:t>
      </w:r>
      <w:r>
        <w:rPr>
          <w:spacing w:val="40"/>
          <w:sz w:val="20"/>
        </w:rPr>
        <w:t> </w:t>
      </w:r>
      <w:r>
        <w:rPr>
          <w:sz w:val="20"/>
        </w:rPr>
        <w:t>a negociação do título em plataforma eletrônica; e</w:t>
      </w:r>
    </w:p>
    <w:p>
      <w:pPr>
        <w:pStyle w:val="BodyText"/>
        <w:spacing w:before="4"/>
        <w:rPr>
          <w:sz w:val="26"/>
        </w:rPr>
      </w:pPr>
    </w:p>
    <w:p>
      <w:pPr>
        <w:pStyle w:val="ListParagraph"/>
        <w:numPr>
          <w:ilvl w:val="1"/>
          <w:numId w:val="415"/>
        </w:numPr>
        <w:tabs>
          <w:tab w:pos="1052" w:val="left" w:leader="none"/>
        </w:tabs>
        <w:spacing w:line="240" w:lineRule="auto" w:before="0" w:after="0"/>
        <w:ind w:left="199" w:right="1701" w:firstLine="566"/>
        <w:jc w:val="left"/>
        <w:rPr>
          <w:sz w:val="20"/>
        </w:rPr>
      </w:pPr>
      <w:r>
        <w:rPr>
          <w:sz w:val="20"/>
        </w:rPr>
        <w:t>o</w:t>
      </w:r>
      <w:r>
        <w:rPr>
          <w:spacing w:val="40"/>
          <w:sz w:val="20"/>
        </w:rPr>
        <w:t> </w:t>
      </w:r>
      <w:r>
        <w:rPr>
          <w:sz w:val="20"/>
        </w:rPr>
        <w:t>volume</w:t>
      </w:r>
      <w:r>
        <w:rPr>
          <w:spacing w:val="40"/>
          <w:sz w:val="20"/>
        </w:rPr>
        <w:t> </w:t>
      </w:r>
      <w:r>
        <w:rPr>
          <w:sz w:val="20"/>
        </w:rPr>
        <w:t>negociado</w:t>
      </w:r>
      <w:r>
        <w:rPr>
          <w:spacing w:val="40"/>
          <w:sz w:val="20"/>
        </w:rPr>
        <w:t> </w:t>
      </w:r>
      <w:r>
        <w:rPr>
          <w:sz w:val="20"/>
        </w:rPr>
        <w:t>se</w:t>
      </w:r>
      <w:r>
        <w:rPr>
          <w:spacing w:val="40"/>
          <w:sz w:val="20"/>
        </w:rPr>
        <w:t> </w:t>
      </w:r>
      <w:r>
        <w:rPr>
          <w:sz w:val="20"/>
        </w:rPr>
        <w:t>mostre</w:t>
      </w:r>
      <w:r>
        <w:rPr>
          <w:spacing w:val="40"/>
          <w:sz w:val="20"/>
        </w:rPr>
        <w:t> </w:t>
      </w:r>
      <w:r>
        <w:rPr>
          <w:sz w:val="20"/>
        </w:rPr>
        <w:t>insuficiente</w:t>
      </w:r>
      <w:r>
        <w:rPr>
          <w:spacing w:val="40"/>
          <w:sz w:val="20"/>
        </w:rPr>
        <w:t> </w:t>
      </w:r>
      <w:r>
        <w:rPr>
          <w:sz w:val="20"/>
        </w:rPr>
        <w:t>para</w:t>
      </w:r>
      <w:r>
        <w:rPr>
          <w:spacing w:val="40"/>
          <w:sz w:val="20"/>
        </w:rPr>
        <w:t> </w:t>
      </w:r>
      <w:r>
        <w:rPr>
          <w:sz w:val="20"/>
        </w:rPr>
        <w:t>concluir</w:t>
      </w:r>
      <w:r>
        <w:rPr>
          <w:spacing w:val="40"/>
          <w:sz w:val="20"/>
        </w:rPr>
        <w:t> </w:t>
      </w:r>
      <w:r>
        <w:rPr>
          <w:sz w:val="20"/>
        </w:rPr>
        <w:t>que</w:t>
      </w:r>
      <w:r>
        <w:rPr>
          <w:spacing w:val="40"/>
          <w:sz w:val="20"/>
        </w:rPr>
        <w:t> </w:t>
      </w:r>
      <w:r>
        <w:rPr>
          <w:sz w:val="20"/>
        </w:rPr>
        <w:t>o</w:t>
      </w:r>
      <w:r>
        <w:rPr>
          <w:spacing w:val="40"/>
          <w:sz w:val="20"/>
        </w:rPr>
        <w:t> </w:t>
      </w:r>
      <w:r>
        <w:rPr>
          <w:sz w:val="20"/>
        </w:rPr>
        <w:t>preço</w:t>
      </w:r>
      <w:r>
        <w:rPr>
          <w:spacing w:val="40"/>
          <w:sz w:val="20"/>
        </w:rPr>
        <w:t> </w:t>
      </w:r>
      <w:r>
        <w:rPr>
          <w:sz w:val="20"/>
        </w:rPr>
        <w:t>observado espelha o valor do título.</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13.</w:t>
      </w:r>
      <w:r>
        <w:rPr>
          <w:spacing w:val="40"/>
        </w:rPr>
        <w:t> </w:t>
      </w:r>
      <w:r>
        <w:rPr/>
        <w:t>Fica sujeito à multa equivalente a vinte por cento do valor captado na forma prevista neste artigo não alocado no projeto de investimento, a ser aplicada pela Secretaria da Receita Federal do Brasil do Ministério da Fazenda (Lei nº 12.431, de 2011, art. 1º, § 8º):</w:t>
      </w:r>
    </w:p>
    <w:p>
      <w:pPr>
        <w:pStyle w:val="BodyText"/>
        <w:rPr>
          <w:sz w:val="26"/>
        </w:rPr>
      </w:pPr>
    </w:p>
    <w:p>
      <w:pPr>
        <w:pStyle w:val="ListParagraph"/>
        <w:numPr>
          <w:ilvl w:val="2"/>
          <w:numId w:val="415"/>
        </w:numPr>
        <w:tabs>
          <w:tab w:pos="898" w:val="left" w:leader="none"/>
        </w:tabs>
        <w:spacing w:line="240" w:lineRule="auto" w:before="0" w:after="0"/>
        <w:ind w:left="199" w:right="1702" w:firstLine="566"/>
        <w:jc w:val="both"/>
        <w:rPr>
          <w:sz w:val="20"/>
        </w:rPr>
      </w:pPr>
      <w:r>
        <w:rPr>
          <w:sz w:val="20"/>
        </w:rPr>
        <w:t>- o emissor dos títulos e valores mobiliários; ou (Lei nº 12.431, de 2011, art. 1º, § 8º, inciso I); e</w:t>
      </w:r>
    </w:p>
    <w:p>
      <w:pPr>
        <w:pStyle w:val="BodyText"/>
        <w:spacing w:before="4"/>
        <w:rPr>
          <w:sz w:val="26"/>
        </w:rPr>
      </w:pPr>
    </w:p>
    <w:p>
      <w:pPr>
        <w:pStyle w:val="ListParagraph"/>
        <w:numPr>
          <w:ilvl w:val="2"/>
          <w:numId w:val="415"/>
        </w:numPr>
        <w:tabs>
          <w:tab w:pos="936" w:val="left" w:leader="none"/>
        </w:tabs>
        <w:spacing w:line="240" w:lineRule="auto" w:before="1" w:after="0"/>
        <w:ind w:left="199" w:right="1695" w:firstLine="566"/>
        <w:jc w:val="both"/>
        <w:rPr>
          <w:sz w:val="20"/>
        </w:rPr>
      </w:pPr>
      <w:r>
        <w:rPr>
          <w:sz w:val="20"/>
        </w:rPr>
        <w:t>- o cedente, na</w:t>
      </w:r>
      <w:r>
        <w:rPr>
          <w:spacing w:val="-2"/>
          <w:sz w:val="20"/>
        </w:rPr>
        <w:t> </w:t>
      </w:r>
      <w:r>
        <w:rPr>
          <w:sz w:val="20"/>
        </w:rPr>
        <w:t>hipótese de</w:t>
      </w:r>
      <w:r>
        <w:rPr>
          <w:spacing w:val="-2"/>
          <w:sz w:val="20"/>
        </w:rPr>
        <w:t> </w:t>
      </w:r>
      <w:r>
        <w:rPr>
          <w:sz w:val="20"/>
        </w:rPr>
        <w:t>certificados</w:t>
      </w:r>
      <w:r>
        <w:rPr>
          <w:spacing w:val="-1"/>
          <w:sz w:val="20"/>
        </w:rPr>
        <w:t> </w:t>
      </w:r>
      <w:r>
        <w:rPr>
          <w:sz w:val="20"/>
        </w:rPr>
        <w:t>de recebíveis</w:t>
      </w:r>
      <w:r>
        <w:rPr>
          <w:spacing w:val="-1"/>
          <w:sz w:val="20"/>
        </w:rPr>
        <w:t> </w:t>
      </w:r>
      <w:r>
        <w:rPr>
          <w:sz w:val="20"/>
        </w:rPr>
        <w:t>imobiliários</w:t>
      </w:r>
      <w:r>
        <w:rPr>
          <w:spacing w:val="-1"/>
          <w:sz w:val="20"/>
        </w:rPr>
        <w:t> </w:t>
      </w:r>
      <w:r>
        <w:rPr>
          <w:sz w:val="20"/>
        </w:rPr>
        <w:t>e de</w:t>
      </w:r>
      <w:r>
        <w:rPr>
          <w:spacing w:val="-2"/>
          <w:sz w:val="20"/>
        </w:rPr>
        <w:t> </w:t>
      </w:r>
      <w:r>
        <w:rPr>
          <w:sz w:val="20"/>
        </w:rPr>
        <w:t>quotas</w:t>
      </w:r>
      <w:r>
        <w:rPr>
          <w:spacing w:val="-1"/>
          <w:sz w:val="20"/>
        </w:rPr>
        <w:t> </w:t>
      </w:r>
      <w:r>
        <w:rPr>
          <w:sz w:val="20"/>
        </w:rPr>
        <w:t>de</w:t>
      </w:r>
      <w:r>
        <w:rPr>
          <w:spacing w:val="-2"/>
          <w:sz w:val="20"/>
        </w:rPr>
        <w:t> </w:t>
      </w:r>
      <w:r>
        <w:rPr>
          <w:sz w:val="20"/>
        </w:rPr>
        <w:t>fundo de investimento em direitos creditórios (Lei nº 12.431, de 2011, art. 1º, § 8º, inciso II).</w:t>
      </w:r>
    </w:p>
    <w:p>
      <w:pPr>
        <w:pStyle w:val="BodyText"/>
        <w:spacing w:before="10"/>
        <w:rPr>
          <w:sz w:val="25"/>
        </w:rPr>
      </w:pPr>
    </w:p>
    <w:p>
      <w:pPr>
        <w:pStyle w:val="BodyText"/>
        <w:spacing w:before="1"/>
        <w:ind w:left="199" w:right="1697" w:firstLine="566"/>
        <w:jc w:val="both"/>
      </w:pPr>
      <w:r>
        <w:rPr/>
        <w:t>§ 14.</w:t>
      </w:r>
      <w:r>
        <w:rPr>
          <w:spacing w:val="40"/>
        </w:rPr>
        <w:t> </w:t>
      </w:r>
      <w:r>
        <w:rPr/>
        <w:t>Os rendimentos produzidos pelos títulos ou pelos valores mobiliários a que se refere este artigo</w:t>
      </w:r>
      <w:r>
        <w:rPr>
          <w:spacing w:val="-5"/>
        </w:rPr>
        <w:t> </w:t>
      </w:r>
      <w:r>
        <w:rPr/>
        <w:t>ficam sujeitos</w:t>
      </w:r>
      <w:r>
        <w:rPr>
          <w:spacing w:val="-3"/>
        </w:rPr>
        <w:t> </w:t>
      </w:r>
      <w:r>
        <w:rPr/>
        <w:t>à alíquota reduzida do</w:t>
      </w:r>
      <w:r>
        <w:rPr>
          <w:spacing w:val="-5"/>
        </w:rPr>
        <w:t> </w:t>
      </w:r>
      <w:r>
        <w:rPr/>
        <w:t>imposto sobre a renda, ainda que ocorra a hipótese prevista no § 8º, sem prejuízo da multa nele estabelecida (Lei nº 12.431, de 2011, art. 1º, § 9º).</w:t>
      </w:r>
    </w:p>
    <w:p>
      <w:pPr>
        <w:pStyle w:val="BodyText"/>
        <w:rPr>
          <w:sz w:val="26"/>
        </w:rPr>
      </w:pPr>
    </w:p>
    <w:p>
      <w:pPr>
        <w:pStyle w:val="BodyText"/>
        <w:ind w:left="199" w:right="1695" w:firstLine="566"/>
        <w:jc w:val="both"/>
      </w:pPr>
      <w:r>
        <w:rPr/>
        <w:t>§ 15.</w:t>
      </w:r>
      <w:r>
        <w:rPr>
          <w:spacing w:val="40"/>
        </w:rPr>
        <w:t> </w:t>
      </w:r>
      <w:r>
        <w:rPr/>
        <w:t>O disposto neste artigo aplica-se aos fundos soberanos que realizarem operações financeiras no País de acordo com as normas e as condições estabelecidas pelo Conselho Monetário Nacional, ainda que domiciliados ou residentes em países com tributação</w:t>
      </w:r>
      <w:r>
        <w:rPr>
          <w:spacing w:val="80"/>
        </w:rPr>
        <w:t> </w:t>
      </w:r>
      <w:r>
        <w:rPr/>
        <w:t>favorecida, observado o disposto no art. 254. (Lei nº 12.431, de 2011, art. 1º, § 10)</w:t>
      </w:r>
    </w:p>
    <w:p>
      <w:pPr>
        <w:pStyle w:val="BodyText"/>
        <w:spacing w:before="1"/>
        <w:rPr>
          <w:sz w:val="26"/>
        </w:rPr>
      </w:pPr>
    </w:p>
    <w:p>
      <w:pPr>
        <w:pStyle w:val="BodyText"/>
        <w:ind w:left="199" w:right="1695" w:firstLine="566"/>
        <w:jc w:val="both"/>
      </w:pPr>
      <w:r>
        <w:rPr/>
        <w:t>§ 16.</w:t>
      </w:r>
      <w:r>
        <w:rPr>
          <w:spacing w:val="40"/>
        </w:rPr>
        <w:t> </w:t>
      </w:r>
      <w:r>
        <w:rPr/>
        <w:t>Para fins do disposto no § 10, classificam-se como fundos soberanos os veículos de investimento no exterior cujo patrimônio seja composto por recursos provenientes exclusivamente da poupança soberana do país e que, adicionalmente, cumpram os seguintes requisitos (Lei nº 12.431, de 2011, art. 1º, § 11):</w:t>
      </w:r>
    </w:p>
    <w:p>
      <w:pPr>
        <w:pStyle w:val="BodyText"/>
        <w:rPr>
          <w:sz w:val="26"/>
        </w:rPr>
      </w:pPr>
    </w:p>
    <w:p>
      <w:pPr>
        <w:pStyle w:val="ListParagraph"/>
        <w:numPr>
          <w:ilvl w:val="0"/>
          <w:numId w:val="416"/>
        </w:numPr>
        <w:tabs>
          <w:tab w:pos="942" w:val="left" w:leader="none"/>
        </w:tabs>
        <w:spacing w:line="240" w:lineRule="auto" w:before="0" w:after="0"/>
        <w:ind w:left="199" w:right="1698" w:firstLine="566"/>
        <w:jc w:val="both"/>
        <w:rPr>
          <w:sz w:val="20"/>
        </w:rPr>
      </w:pPr>
      <w:r>
        <w:rPr>
          <w:sz w:val="20"/>
        </w:rPr>
        <w:t>- apresentem, em ambiente de acesso público, uma política de propósitos e de investimento definida;</w:t>
      </w:r>
    </w:p>
    <w:p>
      <w:pPr>
        <w:pStyle w:val="BodyText"/>
        <w:spacing w:before="5"/>
        <w:rPr>
          <w:sz w:val="26"/>
        </w:rPr>
      </w:pPr>
    </w:p>
    <w:p>
      <w:pPr>
        <w:pStyle w:val="ListParagraph"/>
        <w:numPr>
          <w:ilvl w:val="0"/>
          <w:numId w:val="416"/>
        </w:numPr>
        <w:tabs>
          <w:tab w:pos="951" w:val="left" w:leader="none"/>
        </w:tabs>
        <w:spacing w:line="240" w:lineRule="auto" w:before="0" w:after="0"/>
        <w:ind w:left="199" w:right="1695" w:firstLine="566"/>
        <w:jc w:val="both"/>
        <w:rPr>
          <w:sz w:val="20"/>
        </w:rPr>
      </w:pPr>
      <w:r>
        <w:rPr>
          <w:sz w:val="20"/>
        </w:rPr>
        <w:t>- apresentem, em ambiente de acesso público e em periodicidade, no mínimo, anual, as suas fontes de recursos; e</w:t>
      </w:r>
    </w:p>
    <w:p>
      <w:pPr>
        <w:pStyle w:val="BodyText"/>
        <w:spacing w:before="11"/>
        <w:rPr>
          <w:sz w:val="25"/>
        </w:rPr>
      </w:pPr>
    </w:p>
    <w:p>
      <w:pPr>
        <w:pStyle w:val="ListParagraph"/>
        <w:numPr>
          <w:ilvl w:val="0"/>
          <w:numId w:val="416"/>
        </w:numPr>
        <w:tabs>
          <w:tab w:pos="1007" w:val="left" w:leader="none"/>
        </w:tabs>
        <w:spacing w:line="240" w:lineRule="auto" w:before="0" w:after="0"/>
        <w:ind w:left="199" w:right="1700" w:firstLine="566"/>
        <w:jc w:val="both"/>
        <w:rPr>
          <w:sz w:val="20"/>
        </w:rPr>
      </w:pPr>
      <w:r>
        <w:rPr>
          <w:sz w:val="20"/>
        </w:rPr>
        <w:t>- disponibilizem, em ambiente de acesso público, as regras de resgate dos recursos por parte do governo.</w:t>
      </w:r>
    </w:p>
    <w:p>
      <w:pPr>
        <w:pStyle w:val="BodyText"/>
        <w:rPr>
          <w:sz w:val="26"/>
        </w:rPr>
      </w:pPr>
    </w:p>
    <w:p>
      <w:pPr>
        <w:pStyle w:val="BodyText"/>
        <w:ind w:left="199" w:right="1693" w:firstLine="566"/>
        <w:jc w:val="both"/>
      </w:pPr>
      <w:r>
        <w:rPr/>
        <w:t>Art. 882.</w:t>
      </w:r>
      <w:r>
        <w:rPr>
          <w:spacing w:val="40"/>
        </w:rPr>
        <w:t> </w:t>
      </w:r>
      <w:r>
        <w:rPr/>
        <w:t>Fica reduzida a zero a alíquota do imposto sobre a renda incidente sobre os rendimentos auferidos nas aplicações em fundos de investimento em participações, fundos de investimento em quotas de fundos de investimento em participações e fundos de investimento em empresas emergentes, de que trata o art. 832, quando pagos, creditados, entregues ou remetidos</w:t>
      </w:r>
      <w:r>
        <w:rPr>
          <w:spacing w:val="-1"/>
        </w:rPr>
        <w:t> </w:t>
      </w:r>
      <w:r>
        <w:rPr/>
        <w:t>a beneficiário residente ou domiciliado no exterior, individual ou coletivo, que realizar operações financeiras no País de acordo com as normas e as condições estabelecidas pelo Conselho Monetário Nacional (Lei nº 11.312, de 2006, art. 3º,</w:t>
      </w:r>
      <w:r>
        <w:rPr>
          <w:b/>
        </w:rPr>
        <w:t>caput</w:t>
      </w:r>
      <w:r>
        <w:rPr/>
        <w:t>).</w:t>
      </w:r>
    </w:p>
    <w:p>
      <w:pPr>
        <w:pStyle w:val="BodyText"/>
        <w:spacing w:before="2"/>
        <w:rPr>
          <w:sz w:val="26"/>
        </w:rPr>
      </w:pPr>
    </w:p>
    <w:p>
      <w:pPr>
        <w:pStyle w:val="BodyText"/>
        <w:ind w:left="766"/>
      </w:pPr>
      <w:r>
        <w:rPr/>
        <w:t>§</w:t>
      </w:r>
      <w:r>
        <w:rPr>
          <w:spacing w:val="-4"/>
        </w:rPr>
        <w:t> </w:t>
      </w:r>
      <w:r>
        <w:rPr/>
        <w:t>1º</w:t>
      </w:r>
      <w:r>
        <w:rPr>
          <w:spacing w:val="49"/>
        </w:rPr>
        <w:t> </w:t>
      </w:r>
      <w:r>
        <w:rPr/>
        <w:t>O</w:t>
      </w:r>
      <w:r>
        <w:rPr>
          <w:spacing w:val="-6"/>
        </w:rPr>
        <w:t> </w:t>
      </w:r>
      <w:r>
        <w:rPr/>
        <w:t>benefício</w:t>
      </w:r>
      <w:r>
        <w:rPr>
          <w:spacing w:val="-3"/>
        </w:rPr>
        <w:t> </w:t>
      </w:r>
      <w:r>
        <w:rPr/>
        <w:t>disposto</w:t>
      </w:r>
      <w:r>
        <w:rPr>
          <w:spacing w:val="-4"/>
        </w:rPr>
        <w:t> </w:t>
      </w:r>
      <w:r>
        <w:rPr/>
        <w:t>no</w:t>
      </w:r>
      <w:r>
        <w:rPr>
          <w:spacing w:val="-3"/>
        </w:rPr>
        <w:t> </w:t>
      </w:r>
      <w:r>
        <w:rPr>
          <w:b/>
        </w:rPr>
        <w:t>caput</w:t>
      </w:r>
      <w:r>
        <w:rPr>
          <w:b/>
          <w:spacing w:val="-2"/>
        </w:rPr>
        <w:t> </w:t>
      </w:r>
      <w:r>
        <w:rPr/>
        <w:t>(Lei</w:t>
      </w:r>
      <w:r>
        <w:rPr>
          <w:spacing w:val="-4"/>
        </w:rPr>
        <w:t> </w:t>
      </w:r>
      <w:r>
        <w:rPr/>
        <w:t>nº</w:t>
      </w:r>
      <w:r>
        <w:rPr>
          <w:spacing w:val="-4"/>
        </w:rPr>
        <w:t> </w:t>
      </w:r>
      <w:r>
        <w:rPr/>
        <w:t>11.312,</w:t>
      </w:r>
      <w:r>
        <w:rPr>
          <w:spacing w:val="-1"/>
        </w:rPr>
        <w:t> </w:t>
      </w:r>
      <w:r>
        <w:rPr/>
        <w:t>de</w:t>
      </w:r>
      <w:r>
        <w:rPr>
          <w:spacing w:val="-8"/>
        </w:rPr>
        <w:t> </w:t>
      </w:r>
      <w:r>
        <w:rPr/>
        <w:t>2006,</w:t>
      </w:r>
      <w:r>
        <w:rPr>
          <w:spacing w:val="-1"/>
        </w:rPr>
        <w:t> </w:t>
      </w:r>
      <w:r>
        <w:rPr/>
        <w:t>art.</w:t>
      </w:r>
      <w:r>
        <w:rPr>
          <w:spacing w:val="-1"/>
        </w:rPr>
        <w:t> </w:t>
      </w:r>
      <w:r>
        <w:rPr/>
        <w:t>3º,</w:t>
      </w:r>
      <w:r>
        <w:rPr>
          <w:spacing w:val="-6"/>
        </w:rPr>
        <w:t> </w:t>
      </w:r>
      <w:r>
        <w:rPr/>
        <w:t>§</w:t>
      </w:r>
      <w:r>
        <w:rPr>
          <w:spacing w:val="-3"/>
        </w:rPr>
        <w:t> </w:t>
      </w:r>
      <w:r>
        <w:rPr>
          <w:spacing w:val="-4"/>
        </w:rPr>
        <w:t>1º):</w:t>
      </w:r>
    </w:p>
    <w:p>
      <w:pPr>
        <w:pStyle w:val="BodyText"/>
        <w:spacing w:before="4"/>
        <w:rPr>
          <w:sz w:val="26"/>
        </w:rPr>
      </w:pPr>
    </w:p>
    <w:p>
      <w:pPr>
        <w:pStyle w:val="ListParagraph"/>
        <w:numPr>
          <w:ilvl w:val="0"/>
          <w:numId w:val="417"/>
        </w:numPr>
        <w:tabs>
          <w:tab w:pos="879" w:val="left" w:leader="none"/>
        </w:tabs>
        <w:spacing w:line="240" w:lineRule="auto" w:before="0" w:after="0"/>
        <w:ind w:left="199" w:right="1694" w:firstLine="566"/>
        <w:jc w:val="both"/>
        <w:rPr>
          <w:sz w:val="20"/>
        </w:rPr>
      </w:pPr>
      <w:r>
        <w:rPr>
          <w:sz w:val="20"/>
        </w:rPr>
        <w:t>- não</w:t>
      </w:r>
      <w:r>
        <w:rPr>
          <w:spacing w:val="-1"/>
          <w:sz w:val="20"/>
        </w:rPr>
        <w:t> </w:t>
      </w:r>
      <w:r>
        <w:rPr>
          <w:sz w:val="20"/>
        </w:rPr>
        <w:t>será</w:t>
      </w:r>
      <w:r>
        <w:rPr>
          <w:spacing w:val="-1"/>
          <w:sz w:val="20"/>
        </w:rPr>
        <w:t> </w:t>
      </w:r>
      <w:r>
        <w:rPr>
          <w:sz w:val="20"/>
        </w:rPr>
        <w:t>concedido</w:t>
      </w:r>
      <w:r>
        <w:rPr>
          <w:spacing w:val="-1"/>
          <w:sz w:val="20"/>
        </w:rPr>
        <w:t> </w:t>
      </w:r>
      <w:r>
        <w:rPr>
          <w:sz w:val="20"/>
        </w:rPr>
        <w:t>ao</w:t>
      </w:r>
      <w:r>
        <w:rPr>
          <w:spacing w:val="-1"/>
          <w:sz w:val="20"/>
        </w:rPr>
        <w:t> </w:t>
      </w:r>
      <w:r>
        <w:rPr>
          <w:sz w:val="20"/>
        </w:rPr>
        <w:t>cotista</w:t>
      </w:r>
      <w:r>
        <w:rPr>
          <w:spacing w:val="-1"/>
          <w:sz w:val="20"/>
        </w:rPr>
        <w:t> </w:t>
      </w:r>
      <w:r>
        <w:rPr>
          <w:sz w:val="20"/>
        </w:rPr>
        <w:t>titular</w:t>
      </w:r>
      <w:r>
        <w:rPr>
          <w:spacing w:val="-4"/>
          <w:sz w:val="20"/>
        </w:rPr>
        <w:t> </w:t>
      </w:r>
      <w:r>
        <w:rPr>
          <w:sz w:val="20"/>
        </w:rPr>
        <w:t>de</w:t>
      </w:r>
      <w:r>
        <w:rPr>
          <w:spacing w:val="-1"/>
          <w:sz w:val="20"/>
        </w:rPr>
        <w:t> </w:t>
      </w:r>
      <w:r>
        <w:rPr>
          <w:sz w:val="20"/>
        </w:rPr>
        <w:t>quotas</w:t>
      </w:r>
      <w:r>
        <w:rPr>
          <w:spacing w:val="-4"/>
          <w:sz w:val="20"/>
        </w:rPr>
        <w:t> </w:t>
      </w:r>
      <w:r>
        <w:rPr>
          <w:sz w:val="20"/>
        </w:rPr>
        <w:t>que, isoladamente</w:t>
      </w:r>
      <w:r>
        <w:rPr>
          <w:spacing w:val="-1"/>
          <w:sz w:val="20"/>
        </w:rPr>
        <w:t> </w:t>
      </w:r>
      <w:r>
        <w:rPr>
          <w:sz w:val="20"/>
        </w:rPr>
        <w:t>ou</w:t>
      </w:r>
      <w:r>
        <w:rPr>
          <w:spacing w:val="-1"/>
          <w:sz w:val="20"/>
        </w:rPr>
        <w:t> </w:t>
      </w:r>
      <w:r>
        <w:rPr>
          <w:sz w:val="20"/>
        </w:rPr>
        <w:t>em conjunto</w:t>
      </w:r>
      <w:r>
        <w:rPr>
          <w:spacing w:val="-1"/>
          <w:sz w:val="20"/>
        </w:rPr>
        <w:t> </w:t>
      </w:r>
      <w:r>
        <w:rPr>
          <w:sz w:val="20"/>
        </w:rPr>
        <w:t>com pessoas a ele ligadas, represente quarenta por cento ou mais da totalidade das quotas</w:t>
      </w:r>
      <w:r>
        <w:rPr>
          <w:spacing w:val="80"/>
          <w:sz w:val="20"/>
        </w:rPr>
        <w:t> </w:t>
      </w:r>
      <w:r>
        <w:rPr>
          <w:sz w:val="20"/>
        </w:rPr>
        <w:t>emitidas pelos fundos de que trata o art. 832 ou cujas quotas, isoladamente ou em conjunto com pessoas a ele ligadas, lhe derem direito ao recebimento de rendimento superior a</w:t>
      </w:r>
      <w:r>
        <w:rPr>
          <w:spacing w:val="80"/>
          <w:sz w:val="20"/>
        </w:rPr>
        <w:t> </w:t>
      </w:r>
      <w:r>
        <w:rPr>
          <w:sz w:val="20"/>
        </w:rPr>
        <w:t>quarenta por cento do total de rendimentos auferidos pelos fundos;</w:t>
      </w:r>
    </w:p>
    <w:p>
      <w:pPr>
        <w:pStyle w:val="BodyText"/>
        <w:spacing w:before="1"/>
        <w:rPr>
          <w:sz w:val="26"/>
        </w:rPr>
      </w:pPr>
    </w:p>
    <w:p>
      <w:pPr>
        <w:pStyle w:val="ListParagraph"/>
        <w:numPr>
          <w:ilvl w:val="0"/>
          <w:numId w:val="417"/>
        </w:numPr>
        <w:tabs>
          <w:tab w:pos="936" w:val="left" w:leader="none"/>
        </w:tabs>
        <w:spacing w:line="240" w:lineRule="auto" w:before="0" w:after="0"/>
        <w:ind w:left="199" w:right="1693" w:firstLine="566"/>
        <w:jc w:val="both"/>
        <w:rPr>
          <w:sz w:val="20"/>
        </w:rPr>
      </w:pPr>
      <w:r>
        <w:rPr>
          <w:sz w:val="20"/>
        </w:rPr>
        <w:t>- não se aplica</w:t>
      </w:r>
      <w:r>
        <w:rPr>
          <w:spacing w:val="-2"/>
          <w:sz w:val="20"/>
        </w:rPr>
        <w:t> </w:t>
      </w:r>
      <w:r>
        <w:rPr>
          <w:sz w:val="20"/>
        </w:rPr>
        <w:t>aos</w:t>
      </w:r>
      <w:r>
        <w:rPr>
          <w:spacing w:val="-5"/>
          <w:sz w:val="20"/>
        </w:rPr>
        <w:t> </w:t>
      </w:r>
      <w:r>
        <w:rPr>
          <w:sz w:val="20"/>
        </w:rPr>
        <w:t>fundos</w:t>
      </w:r>
      <w:r>
        <w:rPr>
          <w:spacing w:val="-1"/>
          <w:sz w:val="20"/>
        </w:rPr>
        <w:t> </w:t>
      </w:r>
      <w:r>
        <w:rPr>
          <w:sz w:val="20"/>
        </w:rPr>
        <w:t>a que se refere o</w:t>
      </w:r>
      <w:r>
        <w:rPr>
          <w:spacing w:val="-2"/>
          <w:sz w:val="20"/>
        </w:rPr>
        <w:t> </w:t>
      </w:r>
      <w:r>
        <w:rPr>
          <w:sz w:val="20"/>
        </w:rPr>
        <w:t>art. 832</w:t>
      </w:r>
      <w:r>
        <w:rPr>
          <w:spacing w:val="-2"/>
          <w:sz w:val="20"/>
        </w:rPr>
        <w:t> </w:t>
      </w:r>
      <w:r>
        <w:rPr>
          <w:sz w:val="20"/>
        </w:rPr>
        <w:t>que detiverem, em suas</w:t>
      </w:r>
      <w:r>
        <w:rPr>
          <w:spacing w:val="-1"/>
          <w:sz w:val="20"/>
        </w:rPr>
        <w:t> </w:t>
      </w:r>
      <w:r>
        <w:rPr>
          <w:sz w:val="20"/>
        </w:rPr>
        <w:t>carteiras, a qualquer tempo, títulos de dívida em percentual superior a cinco por cento de seu patrimônio líquido, ressalvados desse limite os títulos de dívida mencionados no § 4º do art. 832 e os títulos públicos;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17"/>
        </w:numPr>
        <w:tabs>
          <w:tab w:pos="993" w:val="left" w:leader="none"/>
        </w:tabs>
        <w:spacing w:line="240" w:lineRule="auto" w:before="95" w:after="0"/>
        <w:ind w:left="199" w:right="1700" w:firstLine="566"/>
        <w:jc w:val="both"/>
        <w:rPr>
          <w:sz w:val="20"/>
        </w:rPr>
      </w:pPr>
      <w:r>
        <w:rPr>
          <w:sz w:val="20"/>
        </w:rPr>
        <w:t>- não se aplica aos</w:t>
      </w:r>
      <w:r>
        <w:rPr>
          <w:spacing w:val="-1"/>
          <w:sz w:val="20"/>
        </w:rPr>
        <w:t> </w:t>
      </w:r>
      <w:r>
        <w:rPr>
          <w:sz w:val="20"/>
        </w:rPr>
        <w:t>residentes</w:t>
      </w:r>
      <w:r>
        <w:rPr>
          <w:spacing w:val="-1"/>
          <w:sz w:val="20"/>
        </w:rPr>
        <w:t> </w:t>
      </w:r>
      <w:r>
        <w:rPr>
          <w:sz w:val="20"/>
        </w:rPr>
        <w:t>ou aos</w:t>
      </w:r>
      <w:r>
        <w:rPr>
          <w:spacing w:val="-1"/>
          <w:sz w:val="20"/>
        </w:rPr>
        <w:t> </w:t>
      </w:r>
      <w:r>
        <w:rPr>
          <w:sz w:val="20"/>
        </w:rPr>
        <w:t>domiciliados</w:t>
      </w:r>
      <w:r>
        <w:rPr>
          <w:spacing w:val="-1"/>
          <w:sz w:val="20"/>
        </w:rPr>
        <w:t> </w:t>
      </w:r>
      <w:r>
        <w:rPr>
          <w:sz w:val="20"/>
        </w:rPr>
        <w:t>em país</w:t>
      </w:r>
      <w:r>
        <w:rPr>
          <w:spacing w:val="-1"/>
          <w:sz w:val="20"/>
        </w:rPr>
        <w:t> </w:t>
      </w:r>
      <w:r>
        <w:rPr>
          <w:sz w:val="20"/>
        </w:rPr>
        <w:t>que não tribute a</w:t>
      </w:r>
      <w:r>
        <w:rPr>
          <w:spacing w:val="-2"/>
          <w:sz w:val="20"/>
        </w:rPr>
        <w:t> </w:t>
      </w:r>
      <w:r>
        <w:rPr>
          <w:sz w:val="20"/>
        </w:rPr>
        <w:t>renda ou que a tribute à alíquota máxima inferior a vinte por cento.</w:t>
      </w:r>
    </w:p>
    <w:p>
      <w:pPr>
        <w:pStyle w:val="BodyText"/>
        <w:spacing w:before="11"/>
        <w:rPr>
          <w:sz w:val="25"/>
        </w:rPr>
      </w:pPr>
    </w:p>
    <w:p>
      <w:pPr>
        <w:pStyle w:val="BodyText"/>
        <w:ind w:left="199" w:right="1703" w:firstLine="566"/>
        <w:jc w:val="both"/>
      </w:pPr>
      <w:r>
        <w:rPr/>
        <w:t>§ 2º</w:t>
      </w:r>
      <w:r>
        <w:rPr>
          <w:spacing w:val="40"/>
        </w:rPr>
        <w:t> </w:t>
      </w:r>
      <w:r>
        <w:rPr/>
        <w:t>Para fins do disposto no inciso I do § 1º, considera-se pessoa ligada ao cotista (Lei nº 11.312, de 2006, art. 3º, § 2º):</w:t>
      </w:r>
    </w:p>
    <w:p>
      <w:pPr>
        <w:pStyle w:val="BodyText"/>
        <w:spacing w:before="4"/>
        <w:rPr>
          <w:sz w:val="26"/>
        </w:rPr>
      </w:pPr>
    </w:p>
    <w:p>
      <w:pPr>
        <w:pStyle w:val="ListParagraph"/>
        <w:numPr>
          <w:ilvl w:val="0"/>
          <w:numId w:val="418"/>
        </w:numPr>
        <w:tabs>
          <w:tab w:pos="880" w:val="left" w:leader="none"/>
        </w:tabs>
        <w:spacing w:line="240" w:lineRule="auto" w:before="1" w:after="0"/>
        <w:ind w:left="880" w:right="0" w:hanging="114"/>
        <w:jc w:val="left"/>
        <w:rPr>
          <w:sz w:val="20"/>
        </w:rPr>
      </w:pPr>
      <w:r>
        <w:rPr>
          <w:sz w:val="20"/>
        </w:rPr>
        <w:t>-</w:t>
      </w:r>
      <w:r>
        <w:rPr>
          <w:spacing w:val="-7"/>
          <w:sz w:val="20"/>
        </w:rPr>
        <w:t> </w:t>
      </w:r>
      <w:r>
        <w:rPr>
          <w:sz w:val="20"/>
        </w:rPr>
        <w:t>pessoa</w:t>
      </w:r>
      <w:r>
        <w:rPr>
          <w:spacing w:val="-7"/>
          <w:sz w:val="20"/>
        </w:rPr>
        <w:t> </w:t>
      </w:r>
      <w:r>
        <w:rPr>
          <w:spacing w:val="-2"/>
          <w:sz w:val="20"/>
        </w:rPr>
        <w:t>física:</w:t>
      </w:r>
    </w:p>
    <w:p>
      <w:pPr>
        <w:pStyle w:val="BodyText"/>
        <w:spacing w:before="10"/>
        <w:rPr>
          <w:sz w:val="25"/>
        </w:rPr>
      </w:pPr>
    </w:p>
    <w:p>
      <w:pPr>
        <w:pStyle w:val="ListParagraph"/>
        <w:numPr>
          <w:ilvl w:val="1"/>
          <w:numId w:val="418"/>
        </w:numPr>
        <w:tabs>
          <w:tab w:pos="999" w:val="left" w:leader="none"/>
        </w:tabs>
        <w:spacing w:line="240" w:lineRule="auto" w:before="0" w:after="0"/>
        <w:ind w:left="999" w:right="0" w:hanging="233"/>
        <w:jc w:val="left"/>
        <w:rPr>
          <w:sz w:val="20"/>
        </w:rPr>
      </w:pPr>
      <w:r>
        <w:rPr>
          <w:sz w:val="20"/>
        </w:rPr>
        <w:t>seus</w:t>
      </w:r>
      <w:r>
        <w:rPr>
          <w:spacing w:val="-9"/>
          <w:sz w:val="20"/>
        </w:rPr>
        <w:t> </w:t>
      </w:r>
      <w:r>
        <w:rPr>
          <w:sz w:val="20"/>
        </w:rPr>
        <w:t>parentes</w:t>
      </w:r>
      <w:r>
        <w:rPr>
          <w:spacing w:val="-8"/>
          <w:sz w:val="20"/>
        </w:rPr>
        <w:t> </w:t>
      </w:r>
      <w:r>
        <w:rPr>
          <w:sz w:val="20"/>
        </w:rPr>
        <w:t>até</w:t>
      </w:r>
      <w:r>
        <w:rPr>
          <w:spacing w:val="-5"/>
          <w:sz w:val="20"/>
        </w:rPr>
        <w:t> </w:t>
      </w:r>
      <w:r>
        <w:rPr>
          <w:sz w:val="20"/>
        </w:rPr>
        <w:t>o</w:t>
      </w:r>
      <w:r>
        <w:rPr>
          <w:spacing w:val="-6"/>
          <w:sz w:val="20"/>
        </w:rPr>
        <w:t> </w:t>
      </w:r>
      <w:r>
        <w:rPr>
          <w:sz w:val="20"/>
        </w:rPr>
        <w:t>segundo</w:t>
      </w:r>
      <w:r>
        <w:rPr>
          <w:spacing w:val="-5"/>
          <w:sz w:val="20"/>
        </w:rPr>
        <w:t> </w:t>
      </w:r>
      <w:r>
        <w:rPr>
          <w:spacing w:val="-4"/>
          <w:sz w:val="20"/>
        </w:rPr>
        <w:t>grau;</w:t>
      </w:r>
    </w:p>
    <w:p>
      <w:pPr>
        <w:pStyle w:val="BodyText"/>
        <w:spacing w:before="4"/>
        <w:rPr>
          <w:sz w:val="26"/>
        </w:rPr>
      </w:pPr>
    </w:p>
    <w:p>
      <w:pPr>
        <w:pStyle w:val="ListParagraph"/>
        <w:numPr>
          <w:ilvl w:val="1"/>
          <w:numId w:val="418"/>
        </w:numPr>
        <w:tabs>
          <w:tab w:pos="999" w:val="left" w:leader="none"/>
        </w:tabs>
        <w:spacing w:line="240" w:lineRule="auto" w:before="0" w:after="0"/>
        <w:ind w:left="999" w:right="0" w:hanging="233"/>
        <w:jc w:val="left"/>
        <w:rPr>
          <w:sz w:val="20"/>
        </w:rPr>
      </w:pPr>
      <w:r>
        <w:rPr>
          <w:sz w:val="20"/>
        </w:rPr>
        <w:t>empresa</w:t>
      </w:r>
      <w:r>
        <w:rPr>
          <w:spacing w:val="-6"/>
          <w:sz w:val="20"/>
        </w:rPr>
        <w:t> </w:t>
      </w:r>
      <w:r>
        <w:rPr>
          <w:sz w:val="20"/>
        </w:rPr>
        <w:t>sob</w:t>
      </w:r>
      <w:r>
        <w:rPr>
          <w:spacing w:val="-2"/>
          <w:sz w:val="20"/>
        </w:rPr>
        <w:t> </w:t>
      </w:r>
      <w:r>
        <w:rPr>
          <w:sz w:val="20"/>
        </w:rPr>
        <w:t>seu</w:t>
      </w:r>
      <w:r>
        <w:rPr>
          <w:spacing w:val="-6"/>
          <w:sz w:val="20"/>
        </w:rPr>
        <w:t> </w:t>
      </w:r>
      <w:r>
        <w:rPr>
          <w:sz w:val="20"/>
        </w:rPr>
        <w:t>controle</w:t>
      </w:r>
      <w:r>
        <w:rPr>
          <w:spacing w:val="-6"/>
          <w:sz w:val="20"/>
        </w:rPr>
        <w:t> </w:t>
      </w:r>
      <w:r>
        <w:rPr>
          <w:sz w:val="20"/>
        </w:rPr>
        <w:t>ou</w:t>
      </w:r>
      <w:r>
        <w:rPr>
          <w:spacing w:val="-6"/>
          <w:sz w:val="20"/>
        </w:rPr>
        <w:t> </w:t>
      </w:r>
      <w:r>
        <w:rPr>
          <w:sz w:val="20"/>
        </w:rPr>
        <w:t>de</w:t>
      </w:r>
      <w:r>
        <w:rPr>
          <w:spacing w:val="-5"/>
          <w:sz w:val="20"/>
        </w:rPr>
        <w:t> </w:t>
      </w:r>
      <w:r>
        <w:rPr>
          <w:sz w:val="20"/>
        </w:rPr>
        <w:t>seus</w:t>
      </w:r>
      <w:r>
        <w:rPr>
          <w:spacing w:val="-9"/>
          <w:sz w:val="20"/>
        </w:rPr>
        <w:t> </w:t>
      </w:r>
      <w:r>
        <w:rPr>
          <w:sz w:val="20"/>
        </w:rPr>
        <w:t>parentes</w:t>
      </w:r>
      <w:r>
        <w:rPr>
          <w:spacing w:val="-9"/>
          <w:sz w:val="20"/>
        </w:rPr>
        <w:t> </w:t>
      </w:r>
      <w:r>
        <w:rPr>
          <w:sz w:val="20"/>
        </w:rPr>
        <w:t>até</w:t>
      </w:r>
      <w:r>
        <w:rPr>
          <w:spacing w:val="-5"/>
          <w:sz w:val="20"/>
        </w:rPr>
        <w:t> </w:t>
      </w:r>
      <w:r>
        <w:rPr>
          <w:sz w:val="20"/>
        </w:rPr>
        <w:t>o</w:t>
      </w:r>
      <w:r>
        <w:rPr>
          <w:spacing w:val="-6"/>
          <w:sz w:val="20"/>
        </w:rPr>
        <w:t> </w:t>
      </w:r>
      <w:r>
        <w:rPr>
          <w:sz w:val="20"/>
        </w:rPr>
        <w:t>segundo</w:t>
      </w:r>
      <w:r>
        <w:rPr>
          <w:spacing w:val="-6"/>
          <w:sz w:val="20"/>
        </w:rPr>
        <w:t> </w:t>
      </w:r>
      <w:r>
        <w:rPr>
          <w:sz w:val="20"/>
        </w:rPr>
        <w:t>grau;</w:t>
      </w:r>
      <w:r>
        <w:rPr>
          <w:spacing w:val="-3"/>
          <w:sz w:val="20"/>
        </w:rPr>
        <w:t> </w:t>
      </w:r>
      <w:r>
        <w:rPr>
          <w:spacing w:val="-10"/>
          <w:sz w:val="20"/>
        </w:rPr>
        <w:t>e</w:t>
      </w:r>
    </w:p>
    <w:p>
      <w:pPr>
        <w:pStyle w:val="BodyText"/>
        <w:spacing w:before="11"/>
        <w:rPr>
          <w:sz w:val="25"/>
        </w:rPr>
      </w:pPr>
    </w:p>
    <w:p>
      <w:pPr>
        <w:pStyle w:val="ListParagraph"/>
        <w:numPr>
          <w:ilvl w:val="1"/>
          <w:numId w:val="418"/>
        </w:numPr>
        <w:tabs>
          <w:tab w:pos="1009" w:val="left" w:leader="none"/>
        </w:tabs>
        <w:spacing w:line="240" w:lineRule="auto" w:before="0" w:after="0"/>
        <w:ind w:left="199" w:right="1702" w:firstLine="566"/>
        <w:jc w:val="left"/>
        <w:rPr>
          <w:sz w:val="20"/>
        </w:rPr>
      </w:pPr>
      <w:r>
        <w:rPr>
          <w:sz w:val="20"/>
        </w:rPr>
        <w:t>sócios ou dirigentes de empresa sob seu controle a que se refere a alínea “b” deste</w:t>
      </w:r>
      <w:r>
        <w:rPr>
          <w:spacing w:val="40"/>
          <w:sz w:val="20"/>
        </w:rPr>
        <w:t> </w:t>
      </w:r>
      <w:r>
        <w:rPr>
          <w:sz w:val="20"/>
        </w:rPr>
        <w:t>inciso ou no inciso II; e</w:t>
      </w:r>
    </w:p>
    <w:p>
      <w:pPr>
        <w:pStyle w:val="BodyText"/>
        <w:spacing w:before="11"/>
        <w:rPr>
          <w:sz w:val="25"/>
        </w:rPr>
      </w:pPr>
    </w:p>
    <w:p>
      <w:pPr>
        <w:pStyle w:val="ListParagraph"/>
        <w:numPr>
          <w:ilvl w:val="0"/>
          <w:numId w:val="418"/>
        </w:numPr>
        <w:tabs>
          <w:tab w:pos="1004" w:val="left" w:leader="none"/>
        </w:tabs>
        <w:spacing w:line="240" w:lineRule="auto" w:before="0" w:after="0"/>
        <w:ind w:left="199" w:right="1699" w:firstLine="566"/>
        <w:jc w:val="left"/>
        <w:rPr>
          <w:sz w:val="20"/>
        </w:rPr>
      </w:pPr>
      <w:r>
        <w:rPr>
          <w:sz w:val="20"/>
        </w:rPr>
        <w:t>-</w:t>
      </w:r>
      <w:r>
        <w:rPr>
          <w:spacing w:val="40"/>
          <w:sz w:val="20"/>
        </w:rPr>
        <w:t> </w:t>
      </w:r>
      <w:r>
        <w:rPr>
          <w:sz w:val="20"/>
        </w:rPr>
        <w:t>pessoa</w:t>
      </w:r>
      <w:r>
        <w:rPr>
          <w:spacing w:val="68"/>
          <w:sz w:val="20"/>
        </w:rPr>
        <w:t> </w:t>
      </w:r>
      <w:r>
        <w:rPr>
          <w:sz w:val="20"/>
        </w:rPr>
        <w:t>jurídica,</w:t>
      </w:r>
      <w:r>
        <w:rPr>
          <w:spacing w:val="67"/>
          <w:sz w:val="20"/>
        </w:rPr>
        <w:t> </w:t>
      </w:r>
      <w:r>
        <w:rPr>
          <w:sz w:val="20"/>
        </w:rPr>
        <w:t>a</w:t>
      </w:r>
      <w:r>
        <w:rPr>
          <w:spacing w:val="40"/>
          <w:sz w:val="20"/>
        </w:rPr>
        <w:t> </w:t>
      </w:r>
      <w:r>
        <w:rPr>
          <w:sz w:val="20"/>
        </w:rPr>
        <w:t>pessoa</w:t>
      </w:r>
      <w:r>
        <w:rPr>
          <w:spacing w:val="68"/>
          <w:sz w:val="20"/>
        </w:rPr>
        <w:t> </w:t>
      </w:r>
      <w:r>
        <w:rPr>
          <w:sz w:val="20"/>
        </w:rPr>
        <w:t>que</w:t>
      </w:r>
      <w:r>
        <w:rPr>
          <w:spacing w:val="68"/>
          <w:sz w:val="20"/>
        </w:rPr>
        <w:t> </w:t>
      </w:r>
      <w:r>
        <w:rPr>
          <w:sz w:val="20"/>
        </w:rPr>
        <w:t>seja</w:t>
      </w:r>
      <w:r>
        <w:rPr>
          <w:spacing w:val="68"/>
          <w:sz w:val="20"/>
        </w:rPr>
        <w:t> </w:t>
      </w:r>
      <w:r>
        <w:rPr>
          <w:sz w:val="20"/>
        </w:rPr>
        <w:t>sua</w:t>
      </w:r>
      <w:r>
        <w:rPr>
          <w:spacing w:val="68"/>
          <w:sz w:val="20"/>
        </w:rPr>
        <w:t> </w:t>
      </w:r>
      <w:r>
        <w:rPr>
          <w:sz w:val="20"/>
        </w:rPr>
        <w:t>controladora,</w:t>
      </w:r>
      <w:r>
        <w:rPr>
          <w:spacing w:val="71"/>
          <w:sz w:val="20"/>
        </w:rPr>
        <w:t> </w:t>
      </w:r>
      <w:r>
        <w:rPr>
          <w:sz w:val="20"/>
        </w:rPr>
        <w:t>controlada</w:t>
      </w:r>
      <w:r>
        <w:rPr>
          <w:spacing w:val="68"/>
          <w:sz w:val="20"/>
        </w:rPr>
        <w:t> </w:t>
      </w:r>
      <w:r>
        <w:rPr>
          <w:sz w:val="20"/>
        </w:rPr>
        <w:t>ou</w:t>
      </w:r>
      <w:r>
        <w:rPr>
          <w:spacing w:val="40"/>
          <w:sz w:val="20"/>
        </w:rPr>
        <w:t> </w:t>
      </w:r>
      <w:r>
        <w:rPr>
          <w:sz w:val="20"/>
        </w:rPr>
        <w:t>coligada, conforme definido nos § 1º e § 2º do art. 243 da Lei nº 6.404, de 1976.</w:t>
      </w:r>
    </w:p>
    <w:p>
      <w:pPr>
        <w:pStyle w:val="BodyText"/>
        <w:spacing w:before="5"/>
        <w:rPr>
          <w:sz w:val="26"/>
        </w:rPr>
      </w:pPr>
    </w:p>
    <w:p>
      <w:pPr>
        <w:pStyle w:val="BodyText"/>
        <w:ind w:left="199" w:right="1695" w:firstLine="566"/>
        <w:jc w:val="both"/>
      </w:pPr>
      <w:r>
        <w:rPr/>
        <w:t>Art. 883.</w:t>
      </w:r>
      <w:r>
        <w:rPr>
          <w:spacing w:val="40"/>
        </w:rPr>
        <w:t> </w:t>
      </w:r>
      <w:r>
        <w:rPr/>
        <w:t>Para os fundos de investimento e os fundos em quotas de fundo de investimentos de que trata o art. 836, a alíquota fica reduzida a zero na hipótese de rendimentos pagos, creditados, entregues ou remetidos a beneficiário residente ou domiciliado no exterior,</w:t>
      </w:r>
      <w:r>
        <w:rPr>
          <w:spacing w:val="11"/>
        </w:rPr>
        <w:t> </w:t>
      </w:r>
      <w:r>
        <w:rPr/>
        <w:t>exceto em</w:t>
      </w:r>
      <w:r>
        <w:rPr>
          <w:spacing w:val="15"/>
        </w:rPr>
        <w:t> </w:t>
      </w:r>
      <w:r>
        <w:rPr/>
        <w:t>país que não tribute a renda ou que a tribute à alíquota máxima inferior</w:t>
      </w:r>
      <w:r>
        <w:rPr>
          <w:spacing w:val="40"/>
        </w:rPr>
        <w:t> </w:t>
      </w:r>
      <w:r>
        <w:rPr/>
        <w:t>a vinte por cento (Lei nº 12.431, de 2011, art. 3º, §1º, inciso I, alínea “a”).</w:t>
      </w:r>
    </w:p>
    <w:p>
      <w:pPr>
        <w:pStyle w:val="BodyText"/>
        <w:rPr>
          <w:sz w:val="26"/>
        </w:rPr>
      </w:pPr>
    </w:p>
    <w:p>
      <w:pPr>
        <w:pStyle w:val="BodyText"/>
        <w:spacing w:before="1"/>
        <w:ind w:left="199" w:right="1691" w:firstLine="566"/>
        <w:jc w:val="both"/>
      </w:pPr>
      <w:r>
        <w:rPr/>
        <w:t>Art. 884.</w:t>
      </w:r>
      <w:r>
        <w:rPr>
          <w:spacing w:val="40"/>
        </w:rPr>
        <w:t> </w:t>
      </w:r>
      <w:r>
        <w:rPr/>
        <w:t>Os ganhos auferidos na alienação de quotas do FIP-IE e do FIP-PD&amp;I, de que trata o art. 833, serão tributados à alíquota zero, quando pagos, creditados, entregues ou remetidos</w:t>
      </w:r>
      <w:r>
        <w:rPr>
          <w:spacing w:val="-1"/>
        </w:rPr>
        <w:t> </w:t>
      </w:r>
      <w:r>
        <w:rPr/>
        <w:t>a beneficiário residente ou domiciliado no exterior, individual ou coletivo, que realizar operações financeiras no País de acordo com as normas e as condições estabelecidas pelo Conselho Monetário Nacional, exceto na hipótese de residente ou domiciliado em país com tributação favorecida, observado o disposto no art. 254.</w:t>
      </w:r>
      <w:r>
        <w:rPr>
          <w:spacing w:val="40"/>
        </w:rPr>
        <w:t> </w:t>
      </w:r>
      <w:r>
        <w:rPr/>
        <w:t>(Lei nº 11.478, de 2007, art. 2º, § 1º, inciso IV).</w:t>
      </w:r>
    </w:p>
    <w:p>
      <w:pPr>
        <w:pStyle w:val="BodyText"/>
        <w:spacing w:before="1"/>
        <w:rPr>
          <w:sz w:val="26"/>
        </w:rPr>
      </w:pPr>
    </w:p>
    <w:p>
      <w:pPr>
        <w:pStyle w:val="BodyText"/>
        <w:spacing w:before="1"/>
        <w:ind w:left="199" w:right="1697" w:firstLine="566"/>
        <w:jc w:val="both"/>
      </w:pPr>
      <w:r>
        <w:rPr/>
        <w:t>Art. 885.</w:t>
      </w:r>
      <w:r>
        <w:rPr>
          <w:spacing w:val="40"/>
        </w:rPr>
        <w:t> </w:t>
      </w:r>
      <w:r>
        <w:rPr/>
        <w:t>Ficam isentos do imposto sobre a renda os rendimentos, inclusive os ganhos</w:t>
      </w:r>
      <w:r>
        <w:rPr>
          <w:spacing w:val="40"/>
        </w:rPr>
        <w:t> </w:t>
      </w:r>
      <w:r>
        <w:rPr/>
        <w:t>de</w:t>
      </w:r>
      <w:r>
        <w:rPr>
          <w:spacing w:val="-2"/>
        </w:rPr>
        <w:t> </w:t>
      </w:r>
      <w:r>
        <w:rPr/>
        <w:t>capital, pagos, creditados, entregues</w:t>
      </w:r>
      <w:r>
        <w:rPr>
          <w:spacing w:val="-5"/>
        </w:rPr>
        <w:t> </w:t>
      </w:r>
      <w:r>
        <w:rPr/>
        <w:t>ou</w:t>
      </w:r>
      <w:r>
        <w:rPr>
          <w:spacing w:val="-2"/>
        </w:rPr>
        <w:t> </w:t>
      </w:r>
      <w:r>
        <w:rPr/>
        <w:t>remetidos</w:t>
      </w:r>
      <w:r>
        <w:rPr>
          <w:spacing w:val="-5"/>
        </w:rPr>
        <w:t> </w:t>
      </w:r>
      <w:r>
        <w:rPr/>
        <w:t>a</w:t>
      </w:r>
      <w:r>
        <w:rPr>
          <w:spacing w:val="-2"/>
        </w:rPr>
        <w:t> </w:t>
      </w:r>
      <w:r>
        <w:rPr/>
        <w:t>beneficiário</w:t>
      </w:r>
      <w:r>
        <w:rPr>
          <w:spacing w:val="-2"/>
        </w:rPr>
        <w:t> </w:t>
      </w:r>
      <w:r>
        <w:rPr/>
        <w:t>residente</w:t>
      </w:r>
      <w:r>
        <w:rPr>
          <w:spacing w:val="-2"/>
        </w:rPr>
        <w:t> </w:t>
      </w:r>
      <w:r>
        <w:rPr/>
        <w:t>ou</w:t>
      </w:r>
      <w:r>
        <w:rPr>
          <w:spacing w:val="-2"/>
        </w:rPr>
        <w:t> </w:t>
      </w:r>
      <w:r>
        <w:rPr/>
        <w:t>domiciliado</w:t>
      </w:r>
      <w:r>
        <w:rPr>
          <w:spacing w:val="-2"/>
        </w:rPr>
        <w:t> </w:t>
      </w:r>
      <w:r>
        <w:rPr/>
        <w:t>no exterior, exceto em país com tributação favorecida, observado o disposto no art. 254, produzidos por quotas de fundo de índice de renda fixa, de que trata o art. 804, cujo regulamento determine que a sua carteira de ativos financeiros apresente prazo de</w:t>
      </w:r>
      <w:r>
        <w:rPr>
          <w:spacing w:val="40"/>
        </w:rPr>
        <w:t> </w:t>
      </w:r>
      <w:r>
        <w:rPr/>
        <w:t>repactuação superior a setecentos e vinte dias (Lei nº 13.043, de 2014, art. 2º, § 6º).</w:t>
      </w:r>
    </w:p>
    <w:p>
      <w:pPr>
        <w:pStyle w:val="BodyText"/>
        <w:spacing w:before="1"/>
        <w:rPr>
          <w:sz w:val="26"/>
        </w:rPr>
      </w:pPr>
    </w:p>
    <w:p>
      <w:pPr>
        <w:pStyle w:val="BodyText"/>
        <w:ind w:left="199" w:right="1697" w:firstLine="566"/>
        <w:jc w:val="both"/>
      </w:pPr>
      <w:r>
        <w:rPr/>
        <w:t>Art. 886.</w:t>
      </w:r>
      <w:r>
        <w:rPr>
          <w:spacing w:val="40"/>
        </w:rPr>
        <w:t> </w:t>
      </w:r>
      <w:r>
        <w:rPr/>
        <w:t>Ficam isentos do imposto sobre a renda os rendimentos, inclusive os ganhos</w:t>
      </w:r>
      <w:r>
        <w:rPr>
          <w:spacing w:val="40"/>
        </w:rPr>
        <w:t> </w:t>
      </w:r>
      <w:r>
        <w:rPr/>
        <w:t>de</w:t>
      </w:r>
      <w:r>
        <w:rPr>
          <w:spacing w:val="-2"/>
        </w:rPr>
        <w:t> </w:t>
      </w:r>
      <w:r>
        <w:rPr/>
        <w:t>capital, pagos, creditados, entregues</w:t>
      </w:r>
      <w:r>
        <w:rPr>
          <w:spacing w:val="-5"/>
        </w:rPr>
        <w:t> </w:t>
      </w:r>
      <w:r>
        <w:rPr/>
        <w:t>ou</w:t>
      </w:r>
      <w:r>
        <w:rPr>
          <w:spacing w:val="-2"/>
        </w:rPr>
        <w:t> </w:t>
      </w:r>
      <w:r>
        <w:rPr/>
        <w:t>remetidos</w:t>
      </w:r>
      <w:r>
        <w:rPr>
          <w:spacing w:val="-5"/>
        </w:rPr>
        <w:t> </w:t>
      </w:r>
      <w:r>
        <w:rPr/>
        <w:t>a</w:t>
      </w:r>
      <w:r>
        <w:rPr>
          <w:spacing w:val="-2"/>
        </w:rPr>
        <w:t> </w:t>
      </w:r>
      <w:r>
        <w:rPr/>
        <w:t>beneficiário</w:t>
      </w:r>
      <w:r>
        <w:rPr>
          <w:spacing w:val="-2"/>
        </w:rPr>
        <w:t> </w:t>
      </w:r>
      <w:r>
        <w:rPr/>
        <w:t>residente</w:t>
      </w:r>
      <w:r>
        <w:rPr>
          <w:spacing w:val="-2"/>
        </w:rPr>
        <w:t> </w:t>
      </w:r>
      <w:r>
        <w:rPr/>
        <w:t>ou</w:t>
      </w:r>
      <w:r>
        <w:rPr>
          <w:spacing w:val="-2"/>
        </w:rPr>
        <w:t> </w:t>
      </w:r>
      <w:r>
        <w:rPr/>
        <w:t>domiciliado</w:t>
      </w:r>
      <w:r>
        <w:rPr>
          <w:spacing w:val="-2"/>
        </w:rPr>
        <w:t> </w:t>
      </w:r>
      <w:r>
        <w:rPr/>
        <w:t>no exterior, exceto em país com tributação favorecida, observado o disposto no art. 254, produzidos por fundos de investimentos cujos cotistas sejam exclusivamente investidores estrangeiros (Lei nº 12.973, de 2014, art. 97, </w:t>
      </w:r>
      <w:r>
        <w:rPr>
          <w:b/>
        </w:rPr>
        <w:t>caput</w:t>
      </w:r>
      <w:r>
        <w:rPr/>
        <w:t>)</w:t>
      </w:r>
    </w:p>
    <w:p>
      <w:pPr>
        <w:pStyle w:val="BodyText"/>
        <w:spacing w:before="1"/>
        <w:rPr>
          <w:sz w:val="26"/>
        </w:rPr>
      </w:pPr>
    </w:p>
    <w:p>
      <w:pPr>
        <w:pStyle w:val="BodyText"/>
        <w:ind w:left="199" w:right="1692" w:firstLine="566"/>
        <w:jc w:val="both"/>
      </w:pPr>
      <w:r>
        <w:rPr/>
        <w:t>§ 1º</w:t>
      </w:r>
      <w:r>
        <w:rPr>
          <w:spacing w:val="80"/>
        </w:rPr>
        <w:t> </w:t>
      </w:r>
      <w:r>
        <w:rPr/>
        <w:t>Para fazer jus à isenção de que trata o </w:t>
      </w:r>
      <w:r>
        <w:rPr>
          <w:b/>
        </w:rPr>
        <w:t>caput</w:t>
      </w:r>
      <w:r>
        <w:rPr/>
        <w:t>, o regulamento do fundo deverá prever que a</w:t>
      </w:r>
      <w:r>
        <w:rPr>
          <w:spacing w:val="-1"/>
        </w:rPr>
        <w:t> </w:t>
      </w:r>
      <w:r>
        <w:rPr/>
        <w:t>aplicação de seus recursos seja realizada exclusivamente</w:t>
      </w:r>
      <w:r>
        <w:rPr>
          <w:spacing w:val="-1"/>
        </w:rPr>
        <w:t> </w:t>
      </w:r>
      <w:r>
        <w:rPr/>
        <w:t>em depósito à</w:t>
      </w:r>
      <w:r>
        <w:rPr>
          <w:spacing w:val="-6"/>
        </w:rPr>
        <w:t> </w:t>
      </w:r>
      <w:r>
        <w:rPr/>
        <w:t>vista, ou em ativos sujeitos a isenção do imposto sobre a renda, ou tributados à alíquota zero, nas hipóteses</w:t>
      </w:r>
      <w:r>
        <w:rPr>
          <w:spacing w:val="-1"/>
        </w:rPr>
        <w:t> </w:t>
      </w:r>
      <w:r>
        <w:rPr/>
        <w:t>em que o</w:t>
      </w:r>
      <w:r>
        <w:rPr>
          <w:spacing w:val="-2"/>
        </w:rPr>
        <w:t> </w:t>
      </w:r>
      <w:r>
        <w:rPr/>
        <w:t>beneficiário</w:t>
      </w:r>
      <w:r>
        <w:rPr>
          <w:spacing w:val="-2"/>
        </w:rPr>
        <w:t> </w:t>
      </w:r>
      <w:r>
        <w:rPr/>
        <w:t>dos</w:t>
      </w:r>
      <w:r>
        <w:rPr>
          <w:spacing w:val="-1"/>
        </w:rPr>
        <w:t> </w:t>
      </w:r>
      <w:r>
        <w:rPr/>
        <w:t>rendimentos</w:t>
      </w:r>
      <w:r>
        <w:rPr>
          <w:spacing w:val="-1"/>
        </w:rPr>
        <w:t> </w:t>
      </w:r>
      <w:r>
        <w:rPr/>
        <w:t>produzidos</w:t>
      </w:r>
      <w:r>
        <w:rPr>
          <w:spacing w:val="-1"/>
        </w:rPr>
        <w:t> </w:t>
      </w:r>
      <w:r>
        <w:rPr/>
        <w:t>por esses</w:t>
      </w:r>
      <w:r>
        <w:rPr>
          <w:spacing w:val="-1"/>
        </w:rPr>
        <w:t> </w:t>
      </w:r>
      <w:r>
        <w:rPr/>
        <w:t>ativos</w:t>
      </w:r>
      <w:r>
        <w:rPr>
          <w:spacing w:val="-1"/>
        </w:rPr>
        <w:t> </w:t>
      </w:r>
      <w:r>
        <w:rPr/>
        <w:t>seja</w:t>
      </w:r>
      <w:r>
        <w:rPr>
          <w:spacing w:val="-2"/>
        </w:rPr>
        <w:t> </w:t>
      </w:r>
      <w:r>
        <w:rPr/>
        <w:t>residente ou domiciliado no exterior, exceto em país</w:t>
      </w:r>
      <w:r>
        <w:rPr>
          <w:spacing w:val="-1"/>
        </w:rPr>
        <w:t> </w:t>
      </w:r>
      <w:r>
        <w:rPr/>
        <w:t>com tributação</w:t>
      </w:r>
      <w:r>
        <w:rPr>
          <w:spacing w:val="-7"/>
        </w:rPr>
        <w:t> </w:t>
      </w:r>
      <w:r>
        <w:rPr/>
        <w:t>favorecida, observado o</w:t>
      </w:r>
      <w:r>
        <w:rPr>
          <w:spacing w:val="-2"/>
        </w:rPr>
        <w:t> </w:t>
      </w:r>
      <w:r>
        <w:rPr/>
        <w:t>disposto no art.</w:t>
      </w:r>
    </w:p>
    <w:p>
      <w:pPr>
        <w:pStyle w:val="BodyText"/>
        <w:spacing w:line="228" w:lineRule="exact"/>
        <w:ind w:left="199"/>
        <w:jc w:val="both"/>
      </w:pPr>
      <w:r>
        <w:rPr/>
        <w:t>254.</w:t>
      </w:r>
      <w:r>
        <w:rPr>
          <w:spacing w:val="-2"/>
        </w:rPr>
        <w:t> </w:t>
      </w:r>
      <w:r>
        <w:rPr/>
        <w:t>(Lei</w:t>
      </w:r>
      <w:r>
        <w:rPr>
          <w:spacing w:val="-1"/>
        </w:rPr>
        <w:t> </w:t>
      </w:r>
      <w:r>
        <w:rPr/>
        <w:t>nº</w:t>
      </w:r>
      <w:r>
        <w:rPr>
          <w:spacing w:val="-4"/>
        </w:rPr>
        <w:t> </w:t>
      </w:r>
      <w:r>
        <w:rPr/>
        <w:t>12.973,</w:t>
      </w:r>
      <w:r>
        <w:rPr>
          <w:spacing w:val="-7"/>
        </w:rPr>
        <w:t> </w:t>
      </w:r>
      <w:r>
        <w:rPr/>
        <w:t>de</w:t>
      </w:r>
      <w:r>
        <w:rPr>
          <w:spacing w:val="-4"/>
        </w:rPr>
        <w:t> </w:t>
      </w:r>
      <w:r>
        <w:rPr/>
        <w:t>2014,</w:t>
      </w:r>
      <w:r>
        <w:rPr>
          <w:spacing w:val="-2"/>
        </w:rPr>
        <w:t> </w:t>
      </w:r>
      <w:r>
        <w:rPr/>
        <w:t>art.</w:t>
      </w:r>
      <w:r>
        <w:rPr>
          <w:spacing w:val="-2"/>
        </w:rPr>
        <w:t> </w:t>
      </w:r>
      <w:r>
        <w:rPr/>
        <w:t>97,</w:t>
      </w:r>
      <w:r>
        <w:rPr>
          <w:spacing w:val="-6"/>
        </w:rPr>
        <w:t> </w:t>
      </w:r>
      <w:r>
        <w:rPr/>
        <w:t>§</w:t>
      </w:r>
      <w:r>
        <w:rPr>
          <w:spacing w:val="-4"/>
        </w:rPr>
        <w:t> </w:t>
      </w:r>
      <w:r>
        <w:rPr>
          <w:spacing w:val="-5"/>
        </w:rPr>
        <w:t>1º)</w:t>
      </w:r>
    </w:p>
    <w:p>
      <w:pPr>
        <w:pStyle w:val="BodyText"/>
        <w:spacing w:before="4"/>
        <w:rPr>
          <w:sz w:val="26"/>
        </w:rPr>
      </w:pPr>
    </w:p>
    <w:p>
      <w:pPr>
        <w:pStyle w:val="BodyText"/>
        <w:ind w:left="199" w:right="1692" w:firstLine="566"/>
        <w:jc w:val="both"/>
      </w:pPr>
      <w:r>
        <w:rPr/>
        <w:t>§ 2º</w:t>
      </w:r>
      <w:r>
        <w:rPr>
          <w:spacing w:val="80"/>
          <w:w w:val="150"/>
        </w:rPr>
        <w:t> </w:t>
      </w:r>
      <w:r>
        <w:rPr/>
        <w:t>Ficam incluídos entre os ativos de que trata o § 1º aqueles negociados em bolsas de valores, de mercadorias, de futuros e assemelhadas e que sejam isentos de tributação, na forma prevista na alínea “b” do § 2º do art. 81 da Lei nº 8.981, de 1995, desde que sejam negociados pelos fundos, nas mesmas condições previstas na referida Lei, para gozo do incentivo fiscal. (Lei nº 12.973, de 2014, art. 97,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3º</w:t>
      </w:r>
      <w:r>
        <w:rPr>
          <w:spacing w:val="40"/>
        </w:rPr>
        <w:t> </w:t>
      </w:r>
      <w:r>
        <w:rPr/>
        <w:t>Caso o regulamento do fundo restrinja expressamente os seus cotistas a investidores estrangeiros pessoas físicas, também ficarão incluídos entre os ativos de que</w:t>
      </w:r>
      <w:r>
        <w:rPr>
          <w:spacing w:val="-1"/>
        </w:rPr>
        <w:t> </w:t>
      </w:r>
      <w:r>
        <w:rPr/>
        <w:t>trata o § 1º os ativos beneficiados pelo disposto no art. 3º da Lei nº 11.033, de 2004, desde que observadas</w:t>
      </w:r>
      <w:r>
        <w:rPr>
          <w:spacing w:val="-1"/>
        </w:rPr>
        <w:t> </w:t>
      </w:r>
      <w:r>
        <w:rPr/>
        <w:t>as</w:t>
      </w:r>
      <w:r>
        <w:rPr>
          <w:spacing w:val="-1"/>
        </w:rPr>
        <w:t> </w:t>
      </w:r>
      <w:r>
        <w:rPr/>
        <w:t>condições</w:t>
      </w:r>
      <w:r>
        <w:rPr>
          <w:spacing w:val="-1"/>
        </w:rPr>
        <w:t> </w:t>
      </w:r>
      <w:r>
        <w:rPr/>
        <w:t>previstas</w:t>
      </w:r>
      <w:r>
        <w:rPr>
          <w:spacing w:val="-1"/>
        </w:rPr>
        <w:t> </w:t>
      </w:r>
      <w:r>
        <w:rPr/>
        <w:t>para</w:t>
      </w:r>
      <w:r>
        <w:rPr>
          <w:spacing w:val="-2"/>
        </w:rPr>
        <w:t> </w:t>
      </w:r>
      <w:r>
        <w:rPr/>
        <w:t>o gozo</w:t>
      </w:r>
      <w:r>
        <w:rPr>
          <w:spacing w:val="-2"/>
        </w:rPr>
        <w:t> </w:t>
      </w:r>
      <w:r>
        <w:rPr/>
        <w:t>do benefício</w:t>
      </w:r>
      <w:r>
        <w:rPr>
          <w:spacing w:val="-2"/>
        </w:rPr>
        <w:t> </w:t>
      </w:r>
      <w:r>
        <w:rPr/>
        <w:t>fiscal. (Lei nº</w:t>
      </w:r>
      <w:r>
        <w:rPr>
          <w:spacing w:val="-2"/>
        </w:rPr>
        <w:t> </w:t>
      </w:r>
      <w:r>
        <w:rPr/>
        <w:t>12.973, de 2014, art. 97, §3º)</w:t>
      </w:r>
    </w:p>
    <w:p>
      <w:pPr>
        <w:pStyle w:val="BodyText"/>
        <w:spacing w:before="1"/>
        <w:rPr>
          <w:sz w:val="26"/>
        </w:rPr>
      </w:pPr>
    </w:p>
    <w:p>
      <w:pPr>
        <w:pStyle w:val="BodyText"/>
        <w:ind w:left="199" w:right="1698" w:firstLine="566"/>
        <w:jc w:val="both"/>
      </w:pPr>
      <w:r>
        <w:rPr/>
        <w:t>Art. 887. Ficam isentos do imposto sobre a renda os rendimentos e os ganhos de capital produzidos pela LIG emitida nos termos estabelecidos no art. 90 da Lei nº 13.097, de 2015, quando o beneficiário for residente ou domiciliado no exterior, exceto em país com tributação favorecida a que se refere o art. 254, que realizar operações financeiras no País de acordo</w:t>
      </w:r>
      <w:r>
        <w:rPr>
          <w:spacing w:val="80"/>
        </w:rPr>
        <w:t> </w:t>
      </w:r>
      <w:r>
        <w:rPr/>
        <w:t>com</w:t>
      </w:r>
      <w:r>
        <w:rPr>
          <w:spacing w:val="-1"/>
        </w:rPr>
        <w:t> </w:t>
      </w:r>
      <w:r>
        <w:rPr/>
        <w:t>as</w:t>
      </w:r>
      <w:r>
        <w:rPr>
          <w:spacing w:val="-5"/>
        </w:rPr>
        <w:t> </w:t>
      </w:r>
      <w:r>
        <w:rPr/>
        <w:t>normas</w:t>
      </w:r>
      <w:r>
        <w:rPr>
          <w:spacing w:val="-5"/>
        </w:rPr>
        <w:t> </w:t>
      </w:r>
      <w:r>
        <w:rPr/>
        <w:t>e</w:t>
      </w:r>
      <w:r>
        <w:rPr>
          <w:spacing w:val="-2"/>
        </w:rPr>
        <w:t> </w:t>
      </w:r>
      <w:r>
        <w:rPr/>
        <w:t>as</w:t>
      </w:r>
      <w:r>
        <w:rPr>
          <w:spacing w:val="-5"/>
        </w:rPr>
        <w:t> </w:t>
      </w:r>
      <w:r>
        <w:rPr/>
        <w:t>condições</w:t>
      </w:r>
      <w:r>
        <w:rPr>
          <w:spacing w:val="-5"/>
        </w:rPr>
        <w:t> </w:t>
      </w:r>
      <w:r>
        <w:rPr/>
        <w:t>estabelecidas</w:t>
      </w:r>
      <w:r>
        <w:rPr>
          <w:spacing w:val="-5"/>
        </w:rPr>
        <w:t> </w:t>
      </w:r>
      <w:r>
        <w:rPr/>
        <w:t>pelo</w:t>
      </w:r>
      <w:r>
        <w:rPr>
          <w:spacing w:val="-2"/>
        </w:rPr>
        <w:t> </w:t>
      </w:r>
      <w:r>
        <w:rPr/>
        <w:t>Conselho</w:t>
      </w:r>
      <w:r>
        <w:rPr>
          <w:spacing w:val="-2"/>
        </w:rPr>
        <w:t> </w:t>
      </w:r>
      <w:r>
        <w:rPr/>
        <w:t>Monetário</w:t>
      </w:r>
      <w:r>
        <w:rPr>
          <w:spacing w:val="-2"/>
        </w:rPr>
        <w:t> </w:t>
      </w:r>
      <w:r>
        <w:rPr/>
        <w:t>Nacional (Lei nº</w:t>
      </w:r>
      <w:r>
        <w:rPr>
          <w:spacing w:val="-2"/>
        </w:rPr>
        <w:t> </w:t>
      </w:r>
      <w:r>
        <w:rPr/>
        <w:t>13.097, de 2015, art. 90, </w:t>
      </w:r>
      <w:r>
        <w:rPr>
          <w:b/>
        </w:rPr>
        <w:t>caput, </w:t>
      </w:r>
      <w:r>
        <w:rPr/>
        <w:t>inciso II, e parágrafo único)</w:t>
      </w:r>
    </w:p>
    <w:p>
      <w:pPr>
        <w:pStyle w:val="BodyText"/>
        <w:spacing w:before="2"/>
        <w:rPr>
          <w:sz w:val="26"/>
        </w:rPr>
      </w:pPr>
    </w:p>
    <w:p>
      <w:pPr>
        <w:pStyle w:val="BodyText"/>
        <w:ind w:left="199" w:right="1695" w:firstLine="566"/>
        <w:jc w:val="both"/>
      </w:pPr>
      <w:r>
        <w:rPr/>
        <w:t>Parágrafo único.</w:t>
      </w:r>
      <w:r>
        <w:rPr>
          <w:spacing w:val="40"/>
        </w:rPr>
        <w:t> </w:t>
      </w:r>
      <w:r>
        <w:rPr/>
        <w:t>Na hipótese de residente ou domiciliado em país com tributação favorecida a que se refere o art. 254, será aplicada a alíquota de quinze por cento.</w:t>
      </w:r>
    </w:p>
    <w:p>
      <w:pPr>
        <w:pStyle w:val="BodyText"/>
        <w:spacing w:before="4"/>
        <w:rPr>
          <w:sz w:val="26"/>
        </w:rPr>
      </w:pPr>
    </w:p>
    <w:p>
      <w:pPr>
        <w:pStyle w:val="BodyText"/>
        <w:ind w:left="766"/>
      </w:pPr>
      <w:r>
        <w:rPr/>
        <w:t>CAPÍTULO</w:t>
      </w:r>
      <w:r>
        <w:rPr>
          <w:spacing w:val="-13"/>
        </w:rPr>
        <w:t> </w:t>
      </w:r>
      <w:r>
        <w:rPr>
          <w:spacing w:val="-5"/>
        </w:rPr>
        <w:t>III</w:t>
      </w:r>
    </w:p>
    <w:p>
      <w:pPr>
        <w:pStyle w:val="BodyText"/>
        <w:spacing w:before="10"/>
        <w:rPr>
          <w:sz w:val="25"/>
        </w:rPr>
      </w:pPr>
    </w:p>
    <w:p>
      <w:pPr>
        <w:pStyle w:val="BodyText"/>
        <w:spacing w:before="1"/>
        <w:ind w:left="199" w:right="1692" w:firstLine="566"/>
        <w:jc w:val="both"/>
      </w:pPr>
      <w:r>
        <w:rPr/>
        <w:t>DOS RESPONSÁVEIS PELA RETENÇÃO E PELO PAGAMENTO DO IMPOSTO</w:t>
      </w:r>
      <w:r>
        <w:rPr>
          <w:spacing w:val="40"/>
        </w:rPr>
        <w:t> </w:t>
      </w:r>
      <w:r>
        <w:rPr/>
        <w:t>SOBRE A RENDA</w:t>
      </w:r>
    </w:p>
    <w:p>
      <w:pPr>
        <w:pStyle w:val="BodyText"/>
        <w:spacing w:before="11"/>
        <w:rPr>
          <w:sz w:val="25"/>
        </w:rPr>
      </w:pPr>
    </w:p>
    <w:p>
      <w:pPr>
        <w:pStyle w:val="BodyText"/>
        <w:ind w:left="199" w:right="1698" w:firstLine="566"/>
        <w:jc w:val="both"/>
      </w:pPr>
      <w:r>
        <w:rPr/>
        <w:t>Art.</w:t>
      </w:r>
      <w:r>
        <w:rPr>
          <w:spacing w:val="-3"/>
        </w:rPr>
        <w:t> </w:t>
      </w:r>
      <w:r>
        <w:rPr/>
        <w:t>888.</w:t>
      </w:r>
      <w:r>
        <w:rPr>
          <w:spacing w:val="40"/>
        </w:rPr>
        <w:t> </w:t>
      </w:r>
      <w:r>
        <w:rPr/>
        <w:t>Fica responsável pela retenção e pelo recolhimento do imposto sobre a renda na fonte, incidente sobre os rendimentos de operações financeiras auferidos por qualquer investidor estrangeiro, a pessoa jurídica que efetuar o pagamento, no País, dos referidos rendimentos (Medida Provisória nº 2.189-49, de 2001, art. 16, § 1º).</w:t>
      </w:r>
    </w:p>
    <w:p>
      <w:pPr>
        <w:pStyle w:val="BodyText"/>
        <w:spacing w:before="1"/>
        <w:rPr>
          <w:sz w:val="26"/>
        </w:rPr>
      </w:pPr>
    </w:p>
    <w:p>
      <w:pPr>
        <w:pStyle w:val="BodyText"/>
        <w:ind w:left="199" w:right="1695" w:firstLine="566"/>
        <w:jc w:val="both"/>
      </w:pPr>
      <w:r>
        <w:rPr/>
        <w:t>§ 1º</w:t>
      </w:r>
      <w:r>
        <w:rPr>
          <w:spacing w:val="40"/>
        </w:rPr>
        <w:t> </w:t>
      </w:r>
      <w:r>
        <w:rPr/>
        <w:t>Sem prejuízo do disposto no </w:t>
      </w:r>
      <w:r>
        <w:rPr>
          <w:b/>
        </w:rPr>
        <w:t>caput</w:t>
      </w:r>
      <w:r>
        <w:rPr/>
        <w:t>, fica responsável pelo pagamento do imposto sobre a renda e pelo cumprimento das demais obrigações tributárias (Lei</w:t>
      </w:r>
      <w:r>
        <w:rPr>
          <w:spacing w:val="27"/>
        </w:rPr>
        <w:t> </w:t>
      </w:r>
      <w:r>
        <w:rPr/>
        <w:t>nº 8.981,</w:t>
      </w:r>
      <w:r>
        <w:rPr>
          <w:spacing w:val="26"/>
        </w:rPr>
        <w:t> </w:t>
      </w:r>
      <w:r>
        <w:rPr/>
        <w:t>de 1995, art. 78; e Lei nº 9.430, de 1996, art. 69):</w:t>
      </w:r>
    </w:p>
    <w:p>
      <w:pPr>
        <w:pStyle w:val="BodyText"/>
        <w:spacing w:before="4"/>
        <w:rPr>
          <w:sz w:val="26"/>
        </w:rPr>
      </w:pPr>
    </w:p>
    <w:p>
      <w:pPr>
        <w:pStyle w:val="ListParagraph"/>
        <w:numPr>
          <w:ilvl w:val="0"/>
          <w:numId w:val="419"/>
        </w:numPr>
        <w:tabs>
          <w:tab w:pos="879" w:val="left" w:leader="none"/>
        </w:tabs>
        <w:spacing w:line="240" w:lineRule="auto" w:before="0" w:after="0"/>
        <w:ind w:left="199" w:right="1696" w:firstLine="566"/>
        <w:jc w:val="both"/>
        <w:rPr>
          <w:sz w:val="20"/>
        </w:rPr>
      </w:pPr>
      <w:r>
        <w:rPr>
          <w:sz w:val="20"/>
        </w:rPr>
        <w:t>- a</w:t>
      </w:r>
      <w:r>
        <w:rPr>
          <w:spacing w:val="-2"/>
          <w:sz w:val="20"/>
        </w:rPr>
        <w:t> </w:t>
      </w:r>
      <w:r>
        <w:rPr>
          <w:sz w:val="20"/>
        </w:rPr>
        <w:t>instituição administradora do</w:t>
      </w:r>
      <w:r>
        <w:rPr>
          <w:spacing w:val="-2"/>
          <w:sz w:val="20"/>
        </w:rPr>
        <w:t> </w:t>
      </w:r>
      <w:r>
        <w:rPr>
          <w:sz w:val="20"/>
        </w:rPr>
        <w:t>fundo, da sociedade de investimento ou da carteira, de que trata o art. 876, na hipótese de operações realizadas em mercados de liquidação futura, fora de bolsa, com qualquer ativo; e</w:t>
      </w:r>
    </w:p>
    <w:p>
      <w:pPr>
        <w:pStyle w:val="BodyText"/>
        <w:spacing w:before="1"/>
        <w:rPr>
          <w:sz w:val="26"/>
        </w:rPr>
      </w:pPr>
    </w:p>
    <w:p>
      <w:pPr>
        <w:pStyle w:val="ListParagraph"/>
        <w:numPr>
          <w:ilvl w:val="0"/>
          <w:numId w:val="419"/>
        </w:numPr>
        <w:tabs>
          <w:tab w:pos="936" w:val="left" w:leader="none"/>
        </w:tabs>
        <w:spacing w:line="240" w:lineRule="auto" w:before="0" w:after="0"/>
        <w:ind w:left="199" w:right="1691" w:firstLine="566"/>
        <w:jc w:val="both"/>
        <w:rPr>
          <w:sz w:val="20"/>
        </w:rPr>
      </w:pPr>
      <w:r>
        <w:rPr>
          <w:sz w:val="20"/>
        </w:rPr>
        <w:t>-</w:t>
      </w:r>
      <w:r>
        <w:rPr>
          <w:spacing w:val="40"/>
          <w:sz w:val="20"/>
        </w:rPr>
        <w:t> </w:t>
      </w:r>
      <w:r>
        <w:rPr>
          <w:sz w:val="20"/>
        </w:rPr>
        <w:t>a bolsa de</w:t>
      </w:r>
      <w:r>
        <w:rPr>
          <w:spacing w:val="-1"/>
          <w:sz w:val="20"/>
        </w:rPr>
        <w:t> </w:t>
      </w:r>
      <w:r>
        <w:rPr>
          <w:sz w:val="20"/>
        </w:rPr>
        <w:t>futuros e</w:t>
      </w:r>
      <w:r>
        <w:rPr>
          <w:spacing w:val="-1"/>
          <w:sz w:val="20"/>
        </w:rPr>
        <w:t> </w:t>
      </w:r>
      <w:r>
        <w:rPr>
          <w:sz w:val="20"/>
        </w:rPr>
        <w:t>de</w:t>
      </w:r>
      <w:r>
        <w:rPr>
          <w:spacing w:val="-1"/>
          <w:sz w:val="20"/>
        </w:rPr>
        <w:t> </w:t>
      </w:r>
      <w:r>
        <w:rPr>
          <w:sz w:val="20"/>
        </w:rPr>
        <w:t>mercadorias encarregada do registro de</w:t>
      </w:r>
      <w:r>
        <w:rPr>
          <w:spacing w:val="-1"/>
          <w:sz w:val="20"/>
        </w:rPr>
        <w:t> </w:t>
      </w:r>
      <w:r>
        <w:rPr>
          <w:sz w:val="20"/>
        </w:rPr>
        <w:t>investimento</w:t>
      </w:r>
      <w:r>
        <w:rPr>
          <w:spacing w:val="-1"/>
          <w:sz w:val="20"/>
        </w:rPr>
        <w:t> </w:t>
      </w:r>
      <w:r>
        <w:rPr>
          <w:sz w:val="20"/>
        </w:rPr>
        <w:t>externo no País, na hipótese das operações previstas no art. 879 (Medida Provisória nº 2.158-35, de 2001, art. 29, § 2º).</w:t>
      </w:r>
    </w:p>
    <w:p>
      <w:pPr>
        <w:pStyle w:val="BodyText"/>
        <w:spacing w:before="11"/>
        <w:rPr>
          <w:sz w:val="25"/>
        </w:rPr>
      </w:pPr>
    </w:p>
    <w:p>
      <w:pPr>
        <w:pStyle w:val="BodyText"/>
        <w:ind w:left="199" w:right="1687" w:firstLine="566"/>
        <w:jc w:val="both"/>
      </w:pPr>
      <w:r>
        <w:rPr/>
        <w:t>§ 2º</w:t>
      </w:r>
      <w:r>
        <w:rPr>
          <w:spacing w:val="40"/>
        </w:rPr>
        <w:t> </w:t>
      </w:r>
      <w:r>
        <w:rPr/>
        <w:t>O investidor estrangeiro deverá,</w:t>
      </w:r>
      <w:r>
        <w:rPr>
          <w:spacing w:val="-7"/>
        </w:rPr>
        <w:t> </w:t>
      </w:r>
      <w:r>
        <w:rPr/>
        <w:t>na hipótese</w:t>
      </w:r>
      <w:r>
        <w:rPr>
          <w:spacing w:val="-8"/>
        </w:rPr>
        <w:t> </w:t>
      </w:r>
      <w:r>
        <w:rPr/>
        <w:t>de operações realizadas em bolsas de valores, de mercadorias, de futuros e assemelhadas, nomear instituição autorizada a funcionar pelo Banco Central do Brasil como responsável, no País, pelo cumprimento das obrigações tributárias</w:t>
      </w:r>
      <w:r>
        <w:rPr>
          <w:spacing w:val="-10"/>
        </w:rPr>
        <w:t> </w:t>
      </w:r>
      <w:r>
        <w:rPr/>
        <w:t>decorrentes</w:t>
      </w:r>
      <w:r>
        <w:rPr>
          <w:spacing w:val="-10"/>
        </w:rPr>
        <w:t> </w:t>
      </w:r>
      <w:r>
        <w:rPr/>
        <w:t>das</w:t>
      </w:r>
      <w:r>
        <w:rPr>
          <w:spacing w:val="-10"/>
        </w:rPr>
        <w:t> </w:t>
      </w:r>
      <w:r>
        <w:rPr/>
        <w:t>referidas</w:t>
      </w:r>
      <w:r>
        <w:rPr>
          <w:spacing w:val="-6"/>
        </w:rPr>
        <w:t> </w:t>
      </w:r>
      <w:r>
        <w:rPr/>
        <w:t>operações</w:t>
      </w:r>
      <w:r>
        <w:rPr>
          <w:spacing w:val="-6"/>
        </w:rPr>
        <w:t> </w:t>
      </w:r>
      <w:r>
        <w:rPr/>
        <w:t>(Medida</w:t>
      </w:r>
      <w:r>
        <w:rPr>
          <w:spacing w:val="-7"/>
        </w:rPr>
        <w:t> </w:t>
      </w:r>
      <w:r>
        <w:rPr/>
        <w:t>Provisória</w:t>
      </w:r>
      <w:r>
        <w:rPr>
          <w:spacing w:val="-7"/>
        </w:rPr>
        <w:t> </w:t>
      </w:r>
      <w:r>
        <w:rPr/>
        <w:t>nº</w:t>
      </w:r>
      <w:r>
        <w:rPr>
          <w:spacing w:val="-7"/>
        </w:rPr>
        <w:t> </w:t>
      </w:r>
      <w:r>
        <w:rPr/>
        <w:t>2</w:t>
      </w:r>
      <w:r>
        <w:rPr>
          <w:spacing w:val="-7"/>
        </w:rPr>
        <w:t> </w:t>
      </w:r>
      <w:r>
        <w:rPr/>
        <w:t>189-49,</w:t>
      </w:r>
      <w:r>
        <w:rPr>
          <w:spacing w:val="-4"/>
        </w:rPr>
        <w:t> </w:t>
      </w:r>
      <w:r>
        <w:rPr/>
        <w:t>de</w:t>
      </w:r>
      <w:r>
        <w:rPr>
          <w:spacing w:val="-7"/>
        </w:rPr>
        <w:t> </w:t>
      </w:r>
      <w:r>
        <w:rPr/>
        <w:t>2001,</w:t>
      </w:r>
      <w:r>
        <w:rPr>
          <w:spacing w:val="-4"/>
        </w:rPr>
        <w:t> </w:t>
      </w:r>
      <w:r>
        <w:rPr/>
        <w:t>art.</w:t>
      </w:r>
      <w:r>
        <w:rPr>
          <w:spacing w:val="-4"/>
        </w:rPr>
        <w:t> </w:t>
      </w:r>
      <w:r>
        <w:rPr/>
        <w:t>16,</w:t>
      </w:r>
    </w:p>
    <w:p>
      <w:pPr>
        <w:pStyle w:val="BodyText"/>
        <w:spacing w:before="2"/>
        <w:ind w:left="199"/>
        <w:jc w:val="both"/>
      </w:pPr>
      <w:r>
        <w:rPr/>
        <w:t>§</w:t>
      </w:r>
      <w:r>
        <w:rPr>
          <w:spacing w:val="-12"/>
        </w:rPr>
        <w:t> </w:t>
      </w:r>
      <w:r>
        <w:rPr/>
        <w:t>3º,</w:t>
      </w:r>
      <w:r>
        <w:rPr>
          <w:spacing w:val="-13"/>
        </w:rPr>
        <w:t> </w:t>
      </w:r>
      <w:r>
        <w:rPr/>
        <w:t>inciso</w:t>
      </w:r>
      <w:r>
        <w:rPr>
          <w:spacing w:val="-13"/>
        </w:rPr>
        <w:t> </w:t>
      </w:r>
      <w:r>
        <w:rPr>
          <w:spacing w:val="-5"/>
        </w:rPr>
        <w:t>I).</w:t>
      </w:r>
    </w:p>
    <w:p>
      <w:pPr>
        <w:pStyle w:val="BodyText"/>
        <w:spacing w:before="11"/>
        <w:rPr>
          <w:sz w:val="25"/>
        </w:rPr>
      </w:pPr>
    </w:p>
    <w:p>
      <w:pPr>
        <w:pStyle w:val="BodyText"/>
        <w:ind w:left="199" w:right="1693" w:firstLine="566"/>
        <w:jc w:val="both"/>
      </w:pPr>
      <w:r>
        <w:rPr/>
        <w:t>§ 3º</w:t>
      </w:r>
      <w:r>
        <w:rPr>
          <w:spacing w:val="40"/>
        </w:rPr>
        <w:t> </w:t>
      </w:r>
      <w:r>
        <w:rPr/>
        <w:t>O</w:t>
      </w:r>
      <w:r>
        <w:rPr>
          <w:spacing w:val="-2"/>
        </w:rPr>
        <w:t> </w:t>
      </w:r>
      <w:r>
        <w:rPr/>
        <w:t>imposto sobre a renda será retido e pago nos mesmos</w:t>
      </w:r>
      <w:r>
        <w:rPr>
          <w:spacing w:val="-3"/>
        </w:rPr>
        <w:t> </w:t>
      </w:r>
      <w:r>
        <w:rPr/>
        <w:t>prazos estabelecidos</w:t>
      </w:r>
      <w:r>
        <w:rPr>
          <w:spacing w:val="-3"/>
        </w:rPr>
        <w:t> </w:t>
      </w:r>
      <w:r>
        <w:rPr/>
        <w:t>para os residentes ou os domiciliados no País e considerado exclusivo de fonte ou pago de forma </w:t>
      </w:r>
      <w:r>
        <w:rPr>
          <w:spacing w:val="-2"/>
        </w:rPr>
        <w:t>definitiva.</w:t>
      </w:r>
    </w:p>
    <w:p>
      <w:pPr>
        <w:pStyle w:val="BodyText"/>
        <w:rPr>
          <w:sz w:val="26"/>
        </w:rPr>
      </w:pPr>
    </w:p>
    <w:p>
      <w:pPr>
        <w:spacing w:before="0"/>
        <w:ind w:left="766" w:right="0" w:firstLine="0"/>
        <w:jc w:val="left"/>
        <w:rPr>
          <w:b/>
          <w:sz w:val="20"/>
        </w:rPr>
      </w:pPr>
      <w:r>
        <w:rPr>
          <w:b/>
          <w:sz w:val="20"/>
        </w:rPr>
        <w:t>Não</w:t>
      </w:r>
      <w:r>
        <w:rPr>
          <w:b/>
          <w:spacing w:val="-2"/>
          <w:sz w:val="20"/>
        </w:rPr>
        <w:t> </w:t>
      </w:r>
      <w:r>
        <w:rPr>
          <w:b/>
          <w:sz w:val="20"/>
        </w:rPr>
        <w:t>incidência</w:t>
      </w:r>
      <w:r>
        <w:rPr>
          <w:b/>
          <w:spacing w:val="-8"/>
          <w:sz w:val="20"/>
        </w:rPr>
        <w:t> </w:t>
      </w:r>
      <w:r>
        <w:rPr>
          <w:b/>
          <w:sz w:val="20"/>
        </w:rPr>
        <w:t>na</w:t>
      </w:r>
      <w:r>
        <w:rPr>
          <w:b/>
          <w:spacing w:val="-4"/>
          <w:sz w:val="20"/>
        </w:rPr>
        <w:t> </w:t>
      </w:r>
      <w:r>
        <w:rPr>
          <w:b/>
          <w:spacing w:val="-2"/>
          <w:sz w:val="20"/>
        </w:rPr>
        <w:t>remessa</w:t>
      </w:r>
    </w:p>
    <w:p>
      <w:pPr>
        <w:pStyle w:val="BodyText"/>
        <w:spacing w:before="4"/>
        <w:rPr>
          <w:b/>
          <w:sz w:val="26"/>
        </w:rPr>
      </w:pPr>
    </w:p>
    <w:p>
      <w:pPr>
        <w:pStyle w:val="BodyText"/>
        <w:ind w:left="199" w:right="1697" w:firstLine="566"/>
        <w:jc w:val="both"/>
      </w:pPr>
      <w:r>
        <w:rPr/>
        <w:t>Art.</w:t>
      </w:r>
      <w:r>
        <w:rPr>
          <w:spacing w:val="-2"/>
        </w:rPr>
        <w:t> </w:t>
      </w:r>
      <w:r>
        <w:rPr/>
        <w:t>889.</w:t>
      </w:r>
      <w:r>
        <w:rPr>
          <w:spacing w:val="40"/>
        </w:rPr>
        <w:t> </w:t>
      </w:r>
      <w:r>
        <w:rPr/>
        <w:t>Os rendimentos e os ganhos líquidos submetidos à sistemática de tributação prevista neste Título não ficam sujeitos a nova incidência do imposto sobre a renda quando distribuídos ao beneficiário no exterior (Lei nº 8.981, de 1995, art. 78 e art. 82, § 3º).</w:t>
      </w:r>
    </w:p>
    <w:p>
      <w:pPr>
        <w:pStyle w:val="BodyText"/>
        <w:rPr>
          <w:sz w:val="26"/>
        </w:rPr>
      </w:pPr>
    </w:p>
    <w:p>
      <w:pPr>
        <w:pStyle w:val="BodyText"/>
        <w:ind w:left="766"/>
      </w:pPr>
      <w:r>
        <w:rPr/>
        <w:t>LIVRO</w:t>
      </w:r>
      <w:r>
        <w:rPr>
          <w:spacing w:val="-5"/>
        </w:rPr>
        <w:t> IV</w:t>
      </w:r>
    </w:p>
    <w:p>
      <w:pPr>
        <w:spacing w:after="0"/>
        <w:sectPr>
          <w:pgSz w:w="11910" w:h="16840"/>
          <w:pgMar w:header="752" w:footer="1072" w:top="1000" w:bottom="1260" w:left="1500" w:right="0"/>
        </w:sectPr>
      </w:pPr>
    </w:p>
    <w:p>
      <w:pPr>
        <w:pStyle w:val="BodyText"/>
        <w:spacing w:before="2"/>
        <w:rPr>
          <w:sz w:val="27"/>
        </w:rPr>
      </w:pPr>
    </w:p>
    <w:p>
      <w:pPr>
        <w:pStyle w:val="BodyText"/>
        <w:spacing w:line="556" w:lineRule="auto" w:before="95"/>
        <w:ind w:left="766" w:right="4062"/>
      </w:pPr>
      <w:r>
        <w:rPr/>
        <w:t>DA</w:t>
      </w:r>
      <w:r>
        <w:rPr>
          <w:spacing w:val="-4"/>
        </w:rPr>
        <w:t> </w:t>
      </w:r>
      <w:r>
        <w:rPr/>
        <w:t>ADMINISTRAÇÃO</w:t>
      </w:r>
      <w:r>
        <w:rPr>
          <w:spacing w:val="-7"/>
        </w:rPr>
        <w:t> </w:t>
      </w:r>
      <w:r>
        <w:rPr/>
        <w:t>DO</w:t>
      </w:r>
      <w:r>
        <w:rPr>
          <w:spacing w:val="-5"/>
        </w:rPr>
        <w:t> </w:t>
      </w:r>
      <w:r>
        <w:rPr/>
        <w:t>IMPOSTO</w:t>
      </w:r>
      <w:r>
        <w:rPr>
          <w:spacing w:val="-2"/>
        </w:rPr>
        <w:t> </w:t>
      </w:r>
      <w:r>
        <w:rPr/>
        <w:t>SOBRE</w:t>
      </w:r>
      <w:r>
        <w:rPr>
          <w:spacing w:val="-8"/>
        </w:rPr>
        <w:t> </w:t>
      </w:r>
      <w:r>
        <w:rPr/>
        <w:t>A</w:t>
      </w:r>
      <w:r>
        <w:rPr>
          <w:spacing w:val="-4"/>
        </w:rPr>
        <w:t> </w:t>
      </w:r>
      <w:r>
        <w:rPr/>
        <w:t>RENDA TÍTULO I</w:t>
      </w:r>
    </w:p>
    <w:p>
      <w:pPr>
        <w:pStyle w:val="BodyText"/>
        <w:spacing w:line="552" w:lineRule="auto"/>
        <w:ind w:left="766" w:right="5214"/>
      </w:pPr>
      <w:r>
        <w:rPr/>
        <w:t>DAS</w:t>
      </w:r>
      <w:r>
        <w:rPr>
          <w:spacing w:val="-7"/>
        </w:rPr>
        <w:t> </w:t>
      </w:r>
      <w:r>
        <w:rPr/>
        <w:t>DECLARAÇÕES</w:t>
      </w:r>
      <w:r>
        <w:rPr>
          <w:spacing w:val="-10"/>
        </w:rPr>
        <w:t> </w:t>
      </w:r>
      <w:r>
        <w:rPr/>
        <w:t>E</w:t>
      </w:r>
      <w:r>
        <w:rPr>
          <w:spacing w:val="-7"/>
        </w:rPr>
        <w:t> </w:t>
      </w:r>
      <w:r>
        <w:rPr/>
        <w:t>DO</w:t>
      </w:r>
      <w:r>
        <w:rPr>
          <w:spacing w:val="-8"/>
        </w:rPr>
        <w:t> </w:t>
      </w:r>
      <w:r>
        <w:rPr/>
        <w:t>LANÇAMENTO CAPÍTULO I</w:t>
      </w:r>
    </w:p>
    <w:p>
      <w:pPr>
        <w:pStyle w:val="BodyText"/>
        <w:ind w:left="766"/>
      </w:pPr>
      <w:r>
        <w:rPr/>
        <w:t>DAS</w:t>
      </w:r>
      <w:r>
        <w:rPr>
          <w:spacing w:val="-1"/>
        </w:rPr>
        <w:t> </w:t>
      </w:r>
      <w:r>
        <w:rPr>
          <w:spacing w:val="-2"/>
        </w:rPr>
        <w:t>DECLARAÇÕES</w:t>
      </w:r>
    </w:p>
    <w:p>
      <w:pPr>
        <w:pStyle w:val="BodyText"/>
        <w:spacing w:before="7"/>
        <w:rPr>
          <w:sz w:val="25"/>
        </w:rPr>
      </w:pPr>
    </w:p>
    <w:p>
      <w:pPr>
        <w:spacing w:before="1"/>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Das</w:t>
      </w:r>
      <w:r>
        <w:rPr>
          <w:b/>
          <w:spacing w:val="-4"/>
          <w:sz w:val="20"/>
        </w:rPr>
        <w:t> </w:t>
      </w:r>
      <w:r>
        <w:rPr>
          <w:b/>
          <w:sz w:val="20"/>
        </w:rPr>
        <w:t>normas</w:t>
      </w:r>
      <w:r>
        <w:rPr>
          <w:b/>
          <w:spacing w:val="-4"/>
          <w:sz w:val="20"/>
        </w:rPr>
        <w:t> </w:t>
      </w:r>
      <w:r>
        <w:rPr>
          <w:b/>
          <w:spacing w:val="-2"/>
          <w:sz w:val="20"/>
        </w:rPr>
        <w:t>gerais</w:t>
      </w:r>
    </w:p>
    <w:p>
      <w:pPr>
        <w:pStyle w:val="BodyText"/>
        <w:spacing w:before="10"/>
        <w:rPr>
          <w:b/>
          <w:sz w:val="25"/>
        </w:rPr>
      </w:pPr>
    </w:p>
    <w:p>
      <w:pPr>
        <w:pStyle w:val="BodyText"/>
        <w:ind w:left="199" w:right="1697" w:firstLine="566"/>
        <w:jc w:val="both"/>
      </w:pPr>
      <w:r>
        <w:rPr/>
        <w:t>Art. 890.</w:t>
      </w:r>
      <w:r>
        <w:rPr>
          <w:spacing w:val="40"/>
        </w:rPr>
        <w:t> </w:t>
      </w:r>
      <w:r>
        <w:rPr/>
        <w:t>Compete à Secretaria da Receita Federal do Brasil do Ministério da Fazenda dispor sobre as declarações relativas ao imposto sobre a renda e proventos de qualquer natureza e estabelecer, inclusive, a</w:t>
      </w:r>
      <w:r>
        <w:rPr>
          <w:spacing w:val="-1"/>
        </w:rPr>
        <w:t> </w:t>
      </w:r>
      <w:r>
        <w:rPr/>
        <w:t>forma, o prazo e as condições para o seu cumprimento e o seu responsável (Lei nº 9.779, de 1999, art. 16).</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line="552" w:lineRule="auto" w:before="0"/>
        <w:ind w:left="766" w:right="7118" w:firstLine="0"/>
        <w:jc w:val="left"/>
        <w:rPr>
          <w:b/>
          <w:sz w:val="20"/>
        </w:rPr>
      </w:pPr>
      <w:r>
        <w:rPr>
          <w:b/>
          <w:sz w:val="20"/>
        </w:rPr>
        <w:t>Disposições comuns Entrega</w:t>
      </w:r>
      <w:r>
        <w:rPr>
          <w:b/>
          <w:spacing w:val="-5"/>
          <w:sz w:val="20"/>
        </w:rPr>
        <w:t> </w:t>
      </w:r>
      <w:r>
        <w:rPr>
          <w:b/>
          <w:sz w:val="20"/>
        </w:rPr>
        <w:t>fora</w:t>
      </w:r>
      <w:r>
        <w:rPr>
          <w:b/>
          <w:spacing w:val="-8"/>
          <w:sz w:val="20"/>
        </w:rPr>
        <w:t> </w:t>
      </w:r>
      <w:r>
        <w:rPr>
          <w:b/>
          <w:sz w:val="20"/>
        </w:rPr>
        <w:t>do</w:t>
      </w:r>
      <w:r>
        <w:rPr>
          <w:b/>
          <w:spacing w:val="-4"/>
          <w:sz w:val="20"/>
        </w:rPr>
        <w:t> </w:t>
      </w:r>
      <w:r>
        <w:rPr>
          <w:b/>
          <w:spacing w:val="-4"/>
          <w:sz w:val="20"/>
        </w:rPr>
        <w:t>prazo</w:t>
      </w:r>
    </w:p>
    <w:p>
      <w:pPr>
        <w:pStyle w:val="BodyText"/>
        <w:ind w:left="199" w:right="1695" w:firstLine="566"/>
        <w:jc w:val="both"/>
      </w:pPr>
      <w:r>
        <w:rPr/>
        <w:t>Art. 891.</w:t>
      </w:r>
      <w:r>
        <w:rPr>
          <w:spacing w:val="40"/>
        </w:rPr>
        <w:t> </w:t>
      </w:r>
      <w:r>
        <w:rPr/>
        <w:t>Vencidos os prazos marcados para a entrega, a declaração somente será recebida se o contribuinte ainda não tiver sido notificado do início do processo de lançamento de ofício (Lei nº 4.154, de 1962, art. 14).</w:t>
      </w:r>
    </w:p>
    <w:p>
      <w:pPr>
        <w:pStyle w:val="BodyText"/>
        <w:spacing w:before="3"/>
        <w:rPr>
          <w:sz w:val="26"/>
        </w:rPr>
      </w:pPr>
    </w:p>
    <w:p>
      <w:pPr>
        <w:pStyle w:val="BodyText"/>
        <w:ind w:left="199" w:right="1698" w:firstLine="566"/>
        <w:jc w:val="both"/>
      </w:pPr>
      <w:r>
        <w:rPr/>
        <w:t>Art. 892. As unidades da Secretaria da Receita Federal do Brasil do Ministério da Fazenda orientarão o contribuinte quanto ao cumprimento de suas obrigações (Lei nº 154, de 1947, art. 26).</w:t>
      </w:r>
    </w:p>
    <w:p>
      <w:pPr>
        <w:pStyle w:val="BodyText"/>
        <w:rPr>
          <w:sz w:val="26"/>
        </w:rPr>
      </w:pPr>
    </w:p>
    <w:p>
      <w:pPr>
        <w:pStyle w:val="BodyText"/>
        <w:spacing w:before="1"/>
        <w:ind w:left="199" w:right="1696" w:firstLine="566"/>
        <w:jc w:val="both"/>
      </w:pPr>
      <w:r>
        <w:rPr/>
        <w:t>Parágrafo único.</w:t>
      </w:r>
      <w:r>
        <w:rPr>
          <w:spacing w:val="40"/>
        </w:rPr>
        <w:t> </w:t>
      </w:r>
      <w:r>
        <w:rPr/>
        <w:t>Deverá ser dispensado atendimento prioritário, por meio de serviços individualizados</w:t>
      </w:r>
      <w:r>
        <w:rPr>
          <w:spacing w:val="-5"/>
        </w:rPr>
        <w:t> </w:t>
      </w:r>
      <w:r>
        <w:rPr/>
        <w:t>que</w:t>
      </w:r>
      <w:r>
        <w:rPr>
          <w:spacing w:val="-2"/>
        </w:rPr>
        <w:t> </w:t>
      </w:r>
      <w:r>
        <w:rPr/>
        <w:t>assegurem tratamento</w:t>
      </w:r>
      <w:r>
        <w:rPr>
          <w:spacing w:val="-2"/>
        </w:rPr>
        <w:t> </w:t>
      </w:r>
      <w:r>
        <w:rPr/>
        <w:t>diferenciado</w:t>
      </w:r>
      <w:r>
        <w:rPr>
          <w:spacing w:val="-2"/>
        </w:rPr>
        <w:t> </w:t>
      </w:r>
      <w:r>
        <w:rPr/>
        <w:t>e</w:t>
      </w:r>
      <w:r>
        <w:rPr>
          <w:spacing w:val="-2"/>
        </w:rPr>
        <w:t> </w:t>
      </w:r>
      <w:r>
        <w:rPr/>
        <w:t>atendimento</w:t>
      </w:r>
      <w:r>
        <w:rPr>
          <w:spacing w:val="-2"/>
        </w:rPr>
        <w:t> </w:t>
      </w:r>
      <w:r>
        <w:rPr/>
        <w:t>imediato</w:t>
      </w:r>
      <w:r>
        <w:rPr>
          <w:spacing w:val="-7"/>
        </w:rPr>
        <w:t> </w:t>
      </w:r>
      <w:r>
        <w:rPr/>
        <w:t>(Lei nº</w:t>
      </w:r>
      <w:r>
        <w:rPr>
          <w:spacing w:val="-2"/>
        </w:rPr>
        <w:t> </w:t>
      </w:r>
      <w:r>
        <w:rPr/>
        <w:t>10.048, de 8 de novembro de 2000, art. 1º e art. 2º):</w:t>
      </w:r>
    </w:p>
    <w:p>
      <w:pPr>
        <w:pStyle w:val="BodyText"/>
        <w:spacing w:before="11"/>
        <w:rPr>
          <w:sz w:val="25"/>
        </w:rPr>
      </w:pPr>
    </w:p>
    <w:p>
      <w:pPr>
        <w:pStyle w:val="ListParagraph"/>
        <w:numPr>
          <w:ilvl w:val="0"/>
          <w:numId w:val="420"/>
        </w:numPr>
        <w:tabs>
          <w:tab w:pos="880" w:val="left" w:leader="none"/>
        </w:tabs>
        <w:spacing w:line="240" w:lineRule="auto" w:before="0" w:after="0"/>
        <w:ind w:left="880" w:right="0" w:hanging="114"/>
        <w:jc w:val="left"/>
        <w:rPr>
          <w:sz w:val="20"/>
        </w:rPr>
      </w:pPr>
      <w:r>
        <w:rPr>
          <w:sz w:val="20"/>
        </w:rPr>
        <w:t>-</w:t>
      </w:r>
      <w:r>
        <w:rPr>
          <w:spacing w:val="-3"/>
          <w:sz w:val="20"/>
        </w:rPr>
        <w:t> </w:t>
      </w:r>
      <w:r>
        <w:rPr>
          <w:sz w:val="20"/>
        </w:rPr>
        <w:t>às</w:t>
      </w:r>
      <w:r>
        <w:rPr>
          <w:spacing w:val="-8"/>
          <w:sz w:val="20"/>
        </w:rPr>
        <w:t> </w:t>
      </w:r>
      <w:r>
        <w:rPr>
          <w:sz w:val="20"/>
        </w:rPr>
        <w:t>pessoas</w:t>
      </w:r>
      <w:r>
        <w:rPr>
          <w:spacing w:val="-7"/>
          <w:sz w:val="20"/>
        </w:rPr>
        <w:t> </w:t>
      </w:r>
      <w:r>
        <w:rPr>
          <w:sz w:val="20"/>
        </w:rPr>
        <w:t>com</w:t>
      </w:r>
      <w:r>
        <w:rPr>
          <w:spacing w:val="1"/>
          <w:sz w:val="20"/>
        </w:rPr>
        <w:t> </w:t>
      </w:r>
      <w:r>
        <w:rPr>
          <w:spacing w:val="-2"/>
          <w:sz w:val="20"/>
        </w:rPr>
        <w:t>deficiência;</w:t>
      </w:r>
    </w:p>
    <w:p>
      <w:pPr>
        <w:pStyle w:val="BodyText"/>
        <w:spacing w:before="4"/>
        <w:rPr>
          <w:sz w:val="26"/>
        </w:rPr>
      </w:pPr>
    </w:p>
    <w:p>
      <w:pPr>
        <w:pStyle w:val="ListParagraph"/>
        <w:numPr>
          <w:ilvl w:val="0"/>
          <w:numId w:val="420"/>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às</w:t>
      </w:r>
      <w:r>
        <w:rPr>
          <w:spacing w:val="-8"/>
          <w:sz w:val="20"/>
        </w:rPr>
        <w:t> </w:t>
      </w:r>
      <w:r>
        <w:rPr>
          <w:sz w:val="20"/>
        </w:rPr>
        <w:t>pessoas</w:t>
      </w:r>
      <w:r>
        <w:rPr>
          <w:spacing w:val="-8"/>
          <w:sz w:val="20"/>
        </w:rPr>
        <w:t> </w:t>
      </w:r>
      <w:r>
        <w:rPr>
          <w:sz w:val="20"/>
        </w:rPr>
        <w:t>idosas</w:t>
      </w:r>
      <w:r>
        <w:rPr>
          <w:spacing w:val="-8"/>
          <w:sz w:val="20"/>
        </w:rPr>
        <w:t> </w:t>
      </w:r>
      <w:r>
        <w:rPr>
          <w:sz w:val="20"/>
        </w:rPr>
        <w:t>com</w:t>
      </w:r>
      <w:r>
        <w:rPr>
          <w:spacing w:val="-4"/>
          <w:sz w:val="20"/>
        </w:rPr>
        <w:t> </w:t>
      </w:r>
      <w:r>
        <w:rPr>
          <w:sz w:val="20"/>
        </w:rPr>
        <w:t>idade</w:t>
      </w:r>
      <w:r>
        <w:rPr>
          <w:spacing w:val="-6"/>
          <w:sz w:val="20"/>
        </w:rPr>
        <w:t> </w:t>
      </w:r>
      <w:r>
        <w:rPr>
          <w:sz w:val="20"/>
        </w:rPr>
        <w:t>igual</w:t>
      </w:r>
      <w:r>
        <w:rPr>
          <w:spacing w:val="1"/>
          <w:sz w:val="20"/>
        </w:rPr>
        <w:t> </w:t>
      </w:r>
      <w:r>
        <w:rPr>
          <w:sz w:val="20"/>
        </w:rPr>
        <w:t>ou</w:t>
      </w:r>
      <w:r>
        <w:rPr>
          <w:spacing w:val="-5"/>
          <w:sz w:val="20"/>
        </w:rPr>
        <w:t> </w:t>
      </w:r>
      <w:r>
        <w:rPr>
          <w:sz w:val="20"/>
        </w:rPr>
        <w:t>superior</w:t>
      </w:r>
      <w:r>
        <w:rPr>
          <w:spacing w:val="-4"/>
          <w:sz w:val="20"/>
        </w:rPr>
        <w:t> </w:t>
      </w:r>
      <w:r>
        <w:rPr>
          <w:sz w:val="20"/>
        </w:rPr>
        <w:t>a</w:t>
      </w:r>
      <w:r>
        <w:rPr>
          <w:spacing w:val="-5"/>
          <w:sz w:val="20"/>
        </w:rPr>
        <w:t> </w:t>
      </w:r>
      <w:r>
        <w:rPr>
          <w:sz w:val="20"/>
        </w:rPr>
        <w:t>sessenta</w:t>
      </w:r>
      <w:r>
        <w:rPr>
          <w:spacing w:val="-5"/>
          <w:sz w:val="20"/>
        </w:rPr>
        <w:t> </w:t>
      </w:r>
      <w:r>
        <w:rPr>
          <w:spacing w:val="-2"/>
          <w:sz w:val="20"/>
        </w:rPr>
        <w:t>anos;</w:t>
      </w:r>
    </w:p>
    <w:p>
      <w:pPr>
        <w:pStyle w:val="BodyText"/>
        <w:spacing w:before="11"/>
        <w:rPr>
          <w:sz w:val="25"/>
        </w:rPr>
      </w:pPr>
    </w:p>
    <w:p>
      <w:pPr>
        <w:pStyle w:val="ListParagraph"/>
        <w:numPr>
          <w:ilvl w:val="0"/>
          <w:numId w:val="420"/>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às</w:t>
      </w:r>
      <w:r>
        <w:rPr>
          <w:spacing w:val="-11"/>
          <w:sz w:val="20"/>
        </w:rPr>
        <w:t> </w:t>
      </w:r>
      <w:r>
        <w:rPr>
          <w:sz w:val="20"/>
        </w:rPr>
        <w:t>mulheres</w:t>
      </w:r>
      <w:r>
        <w:rPr>
          <w:spacing w:val="-7"/>
          <w:sz w:val="20"/>
        </w:rPr>
        <w:t> </w:t>
      </w:r>
      <w:r>
        <w:rPr>
          <w:sz w:val="20"/>
        </w:rPr>
        <w:t>gestantes</w:t>
      </w:r>
      <w:r>
        <w:rPr>
          <w:spacing w:val="-7"/>
          <w:sz w:val="20"/>
        </w:rPr>
        <w:t> </w:t>
      </w:r>
      <w:r>
        <w:rPr>
          <w:sz w:val="20"/>
        </w:rPr>
        <w:t>ou</w:t>
      </w:r>
      <w:r>
        <w:rPr>
          <w:spacing w:val="-4"/>
          <w:sz w:val="20"/>
        </w:rPr>
        <w:t> </w:t>
      </w:r>
      <w:r>
        <w:rPr>
          <w:spacing w:val="-2"/>
          <w:sz w:val="20"/>
        </w:rPr>
        <w:t>lactantes;</w:t>
      </w:r>
    </w:p>
    <w:p>
      <w:pPr>
        <w:pStyle w:val="BodyText"/>
        <w:spacing w:before="10"/>
        <w:rPr>
          <w:sz w:val="25"/>
        </w:rPr>
      </w:pPr>
    </w:p>
    <w:p>
      <w:pPr>
        <w:pStyle w:val="ListParagraph"/>
        <w:numPr>
          <w:ilvl w:val="0"/>
          <w:numId w:val="420"/>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às</w:t>
      </w:r>
      <w:r>
        <w:rPr>
          <w:spacing w:val="-7"/>
          <w:sz w:val="20"/>
        </w:rPr>
        <w:t> </w:t>
      </w:r>
      <w:r>
        <w:rPr>
          <w:sz w:val="20"/>
        </w:rPr>
        <w:t>pessoas</w:t>
      </w:r>
      <w:r>
        <w:rPr>
          <w:spacing w:val="-8"/>
          <w:sz w:val="20"/>
        </w:rPr>
        <w:t> </w:t>
      </w:r>
      <w:r>
        <w:rPr>
          <w:sz w:val="20"/>
        </w:rPr>
        <w:t>acompanhadas</w:t>
      </w:r>
      <w:r>
        <w:rPr>
          <w:spacing w:val="-7"/>
          <w:sz w:val="20"/>
        </w:rPr>
        <w:t> </w:t>
      </w:r>
      <w:r>
        <w:rPr>
          <w:sz w:val="20"/>
        </w:rPr>
        <w:t>por</w:t>
      </w:r>
      <w:r>
        <w:rPr>
          <w:spacing w:val="-4"/>
          <w:sz w:val="20"/>
        </w:rPr>
        <w:t> </w:t>
      </w:r>
      <w:r>
        <w:rPr>
          <w:sz w:val="20"/>
        </w:rPr>
        <w:t>crianças</w:t>
      </w:r>
      <w:r>
        <w:rPr>
          <w:spacing w:val="-7"/>
          <w:sz w:val="20"/>
        </w:rPr>
        <w:t> </w:t>
      </w:r>
      <w:r>
        <w:rPr>
          <w:sz w:val="20"/>
        </w:rPr>
        <w:t>de</w:t>
      </w:r>
      <w:r>
        <w:rPr>
          <w:spacing w:val="-5"/>
          <w:sz w:val="20"/>
        </w:rPr>
        <w:t> </w:t>
      </w:r>
      <w:r>
        <w:rPr>
          <w:sz w:val="20"/>
        </w:rPr>
        <w:t>colo;</w:t>
      </w:r>
      <w:r>
        <w:rPr>
          <w:spacing w:val="-6"/>
          <w:sz w:val="20"/>
        </w:rPr>
        <w:t> </w:t>
      </w:r>
      <w:r>
        <w:rPr>
          <w:spacing w:val="-10"/>
          <w:sz w:val="20"/>
        </w:rPr>
        <w:t>e</w:t>
      </w:r>
    </w:p>
    <w:p>
      <w:pPr>
        <w:pStyle w:val="BodyText"/>
        <w:spacing w:before="5"/>
        <w:rPr>
          <w:sz w:val="26"/>
        </w:rPr>
      </w:pPr>
    </w:p>
    <w:p>
      <w:pPr>
        <w:pStyle w:val="ListParagraph"/>
        <w:numPr>
          <w:ilvl w:val="0"/>
          <w:numId w:val="420"/>
        </w:numPr>
        <w:tabs>
          <w:tab w:pos="957" w:val="left" w:leader="none"/>
        </w:tabs>
        <w:spacing w:line="240" w:lineRule="auto" w:before="0" w:after="0"/>
        <w:ind w:left="957" w:right="0" w:hanging="191"/>
        <w:jc w:val="left"/>
        <w:rPr>
          <w:sz w:val="20"/>
        </w:rPr>
      </w:pPr>
      <w:r>
        <w:rPr>
          <w:sz w:val="20"/>
        </w:rPr>
        <w:t>-</w:t>
      </w:r>
      <w:r>
        <w:rPr>
          <w:spacing w:val="-3"/>
          <w:sz w:val="20"/>
        </w:rPr>
        <w:t> </w:t>
      </w:r>
      <w:r>
        <w:rPr>
          <w:sz w:val="20"/>
        </w:rPr>
        <w:t>às</w:t>
      </w:r>
      <w:r>
        <w:rPr>
          <w:spacing w:val="-7"/>
          <w:sz w:val="20"/>
        </w:rPr>
        <w:t> </w:t>
      </w:r>
      <w:r>
        <w:rPr>
          <w:sz w:val="20"/>
        </w:rPr>
        <w:t>pessoas</w:t>
      </w:r>
      <w:r>
        <w:rPr>
          <w:spacing w:val="-6"/>
          <w:sz w:val="20"/>
        </w:rPr>
        <w:t> </w:t>
      </w:r>
      <w:r>
        <w:rPr>
          <w:spacing w:val="-2"/>
          <w:sz w:val="20"/>
        </w:rPr>
        <w:t>obesas.</w:t>
      </w:r>
    </w:p>
    <w:p>
      <w:pPr>
        <w:pStyle w:val="BodyText"/>
        <w:spacing w:before="10"/>
        <w:rPr>
          <w:sz w:val="25"/>
        </w:rPr>
      </w:pPr>
    </w:p>
    <w:p>
      <w:pPr>
        <w:spacing w:before="0"/>
        <w:ind w:left="766" w:right="0" w:firstLine="0"/>
        <w:jc w:val="left"/>
        <w:rPr>
          <w:b/>
          <w:sz w:val="20"/>
        </w:rPr>
      </w:pPr>
      <w:r>
        <w:rPr>
          <w:b/>
          <w:sz w:val="20"/>
        </w:rPr>
        <w:t>Consórcio</w:t>
      </w:r>
      <w:r>
        <w:rPr>
          <w:b/>
          <w:spacing w:val="-6"/>
          <w:sz w:val="20"/>
        </w:rPr>
        <w:t> </w:t>
      </w:r>
      <w:r>
        <w:rPr>
          <w:b/>
          <w:sz w:val="20"/>
        </w:rPr>
        <w:t>de</w:t>
      </w:r>
      <w:r>
        <w:rPr>
          <w:b/>
          <w:spacing w:val="-4"/>
          <w:sz w:val="20"/>
        </w:rPr>
        <w:t> </w:t>
      </w:r>
      <w:r>
        <w:rPr>
          <w:b/>
          <w:spacing w:val="-2"/>
          <w:sz w:val="20"/>
        </w:rPr>
        <w:t>empresas</w:t>
      </w:r>
    </w:p>
    <w:p>
      <w:pPr>
        <w:pStyle w:val="BodyText"/>
        <w:spacing w:before="4"/>
        <w:rPr>
          <w:b/>
          <w:sz w:val="26"/>
        </w:rPr>
      </w:pPr>
    </w:p>
    <w:p>
      <w:pPr>
        <w:pStyle w:val="BodyText"/>
        <w:ind w:left="199" w:right="1694" w:firstLine="566"/>
        <w:jc w:val="both"/>
      </w:pPr>
      <w:r>
        <w:rPr/>
        <w:t>Art. 893.</w:t>
      </w:r>
      <w:r>
        <w:rPr>
          <w:spacing w:val="40"/>
        </w:rPr>
        <w:t> </w:t>
      </w:r>
      <w:r>
        <w:rPr/>
        <w:t>O consórcio constituído nos</w:t>
      </w:r>
      <w:r>
        <w:rPr>
          <w:spacing w:val="-5"/>
        </w:rPr>
        <w:t> </w:t>
      </w:r>
      <w:r>
        <w:rPr/>
        <w:t>termos</w:t>
      </w:r>
      <w:r>
        <w:rPr>
          <w:spacing w:val="-1"/>
        </w:rPr>
        <w:t> </w:t>
      </w:r>
      <w:r>
        <w:rPr/>
        <w:t>estabelecidos</w:t>
      </w:r>
      <w:r>
        <w:rPr>
          <w:spacing w:val="-1"/>
        </w:rPr>
        <w:t> </w:t>
      </w:r>
      <w:r>
        <w:rPr/>
        <w:t>nos</w:t>
      </w:r>
      <w:r>
        <w:rPr>
          <w:spacing w:val="-1"/>
        </w:rPr>
        <w:t> </w:t>
      </w:r>
      <w:r>
        <w:rPr/>
        <w:t>art. 278 e</w:t>
      </w:r>
      <w:r>
        <w:rPr>
          <w:spacing w:val="-2"/>
        </w:rPr>
        <w:t> </w:t>
      </w:r>
      <w:r>
        <w:rPr/>
        <w:t>art. 279</w:t>
      </w:r>
      <w:r>
        <w:rPr>
          <w:spacing w:val="-2"/>
        </w:rPr>
        <w:t> </w:t>
      </w:r>
      <w:r>
        <w:rPr/>
        <w:t>da Lei nº 6.404, de 1976, que realizar a contratação, em nome próprio, de pessoas jurídicas e físicas, com ou sem vínculo empregatício, poderá cumprir as obrigações acessórias, hipótese em que as</w:t>
      </w:r>
      <w:r>
        <w:rPr>
          <w:spacing w:val="-1"/>
        </w:rPr>
        <w:t> </w:t>
      </w:r>
      <w:r>
        <w:rPr/>
        <w:t>empresas consorciadas</w:t>
      </w:r>
      <w:r>
        <w:rPr>
          <w:spacing w:val="-1"/>
        </w:rPr>
        <w:t> </w:t>
      </w:r>
      <w:r>
        <w:rPr/>
        <w:t>ficarão</w:t>
      </w:r>
      <w:r>
        <w:rPr>
          <w:spacing w:val="-2"/>
        </w:rPr>
        <w:t> </w:t>
      </w:r>
      <w:r>
        <w:rPr/>
        <w:t>solidariamente responsáveis</w:t>
      </w:r>
      <w:r>
        <w:rPr>
          <w:spacing w:val="-1"/>
        </w:rPr>
        <w:t> </w:t>
      </w:r>
      <w:r>
        <w:rPr/>
        <w:t>(Lei nº 12.402, de 2011, art. 1º,</w:t>
      </w:r>
    </w:p>
    <w:p>
      <w:pPr>
        <w:pStyle w:val="BodyText"/>
        <w:spacing w:line="227" w:lineRule="exact"/>
        <w:ind w:left="199"/>
        <w:jc w:val="both"/>
      </w:pPr>
      <w:r>
        <w:rPr/>
        <w:t>§ </w:t>
      </w:r>
      <w:r>
        <w:rPr>
          <w:spacing w:val="-4"/>
        </w:rPr>
        <w:t>1º).</w:t>
      </w:r>
    </w:p>
    <w:p>
      <w:pPr>
        <w:spacing w:after="0" w:line="227" w:lineRule="exact"/>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Parágrafo</w:t>
      </w:r>
      <w:r>
        <w:rPr>
          <w:spacing w:val="-1"/>
        </w:rPr>
        <w:t> </w:t>
      </w:r>
      <w:r>
        <w:rPr/>
        <w:t>único.</w:t>
      </w:r>
      <w:r>
        <w:rPr>
          <w:spacing w:val="40"/>
        </w:rPr>
        <w:t> </w:t>
      </w:r>
      <w:r>
        <w:rPr/>
        <w:t>Se</w:t>
      </w:r>
      <w:r>
        <w:rPr>
          <w:spacing w:val="-1"/>
        </w:rPr>
        <w:t> </w:t>
      </w:r>
      <w:r>
        <w:rPr/>
        <w:t>o</w:t>
      </w:r>
      <w:r>
        <w:rPr>
          <w:spacing w:val="-1"/>
        </w:rPr>
        <w:t> </w:t>
      </w:r>
      <w:r>
        <w:rPr/>
        <w:t>cumprimento das obrigações acessórias relativas ao</w:t>
      </w:r>
      <w:r>
        <w:rPr>
          <w:spacing w:val="-1"/>
        </w:rPr>
        <w:t> </w:t>
      </w:r>
      <w:r>
        <w:rPr/>
        <w:t>consórcio</w:t>
      </w:r>
      <w:r>
        <w:rPr>
          <w:spacing w:val="-1"/>
        </w:rPr>
        <w:t> </w:t>
      </w:r>
      <w:r>
        <w:rPr/>
        <w:t>for efetuado</w:t>
      </w:r>
      <w:r>
        <w:rPr>
          <w:spacing w:val="-2"/>
        </w:rPr>
        <w:t> </w:t>
      </w:r>
      <w:r>
        <w:rPr/>
        <w:t>por</w:t>
      </w:r>
      <w:r>
        <w:rPr>
          <w:spacing w:val="-1"/>
        </w:rPr>
        <w:t> </w:t>
      </w:r>
      <w:r>
        <w:rPr/>
        <w:t>sua</w:t>
      </w:r>
      <w:r>
        <w:rPr>
          <w:spacing w:val="-2"/>
        </w:rPr>
        <w:t> </w:t>
      </w:r>
      <w:r>
        <w:rPr/>
        <w:t>empresa</w:t>
      </w:r>
      <w:r>
        <w:rPr>
          <w:spacing w:val="-2"/>
        </w:rPr>
        <w:t> </w:t>
      </w:r>
      <w:r>
        <w:rPr/>
        <w:t>líder,</w:t>
      </w:r>
      <w:r>
        <w:rPr>
          <w:spacing w:val="-4"/>
        </w:rPr>
        <w:t> </w:t>
      </w:r>
      <w:r>
        <w:rPr/>
        <w:t>aplica-se, também, a</w:t>
      </w:r>
      <w:r>
        <w:rPr>
          <w:spacing w:val="-2"/>
        </w:rPr>
        <w:t> </w:t>
      </w:r>
      <w:r>
        <w:rPr/>
        <w:t>solidariedade</w:t>
      </w:r>
      <w:r>
        <w:rPr>
          <w:spacing w:val="-2"/>
        </w:rPr>
        <w:t> </w:t>
      </w:r>
      <w:r>
        <w:rPr/>
        <w:t>de</w:t>
      </w:r>
      <w:r>
        <w:rPr>
          <w:spacing w:val="-2"/>
        </w:rPr>
        <w:t> </w:t>
      </w:r>
      <w:r>
        <w:rPr/>
        <w:t>que</w:t>
      </w:r>
      <w:r>
        <w:rPr>
          <w:spacing w:val="-2"/>
        </w:rPr>
        <w:t> </w:t>
      </w:r>
      <w:r>
        <w:rPr/>
        <w:t>trata</w:t>
      </w:r>
      <w:r>
        <w:rPr>
          <w:spacing w:val="-2"/>
        </w:rPr>
        <w:t> </w:t>
      </w:r>
      <w:r>
        <w:rPr/>
        <w:t>o</w:t>
      </w:r>
      <w:r>
        <w:rPr>
          <w:spacing w:val="-2"/>
        </w:rPr>
        <w:t> </w:t>
      </w:r>
      <w:r>
        <w:rPr>
          <w:b/>
        </w:rPr>
        <w:t>caput</w:t>
      </w:r>
      <w:r>
        <w:rPr>
          <w:b/>
          <w:spacing w:val="-5"/>
        </w:rPr>
        <w:t> </w:t>
      </w:r>
      <w:r>
        <w:rPr/>
        <w:t>(Lei</w:t>
      </w:r>
      <w:r>
        <w:rPr>
          <w:spacing w:val="-2"/>
        </w:rPr>
        <w:t> </w:t>
      </w:r>
      <w:r>
        <w:rPr/>
        <w:t>nº 12.402, de 2011, art. 1º, § 2º).</w:t>
      </w:r>
    </w:p>
    <w:p>
      <w:pPr>
        <w:pStyle w:val="BodyText"/>
        <w:rPr>
          <w:sz w:val="26"/>
        </w:rPr>
      </w:pPr>
    </w:p>
    <w:p>
      <w:pPr>
        <w:pStyle w:val="BodyText"/>
        <w:ind w:left="766"/>
      </w:pPr>
      <w:r>
        <w:rPr/>
        <w:t>CAPÍTULO</w:t>
      </w:r>
      <w:r>
        <w:rPr>
          <w:spacing w:val="-13"/>
        </w:rPr>
        <w:t> </w:t>
      </w:r>
      <w:r>
        <w:rPr>
          <w:spacing w:val="-5"/>
        </w:rPr>
        <w:t>II</w:t>
      </w:r>
    </w:p>
    <w:p>
      <w:pPr>
        <w:pStyle w:val="BodyText"/>
        <w:spacing w:before="4"/>
        <w:rPr>
          <w:sz w:val="26"/>
        </w:rPr>
      </w:pPr>
    </w:p>
    <w:p>
      <w:pPr>
        <w:pStyle w:val="BodyText"/>
        <w:ind w:left="766"/>
      </w:pPr>
      <w:r>
        <w:rPr/>
        <w:t>DA</w:t>
      </w:r>
      <w:r>
        <w:rPr>
          <w:spacing w:val="-5"/>
        </w:rPr>
        <w:t> </w:t>
      </w:r>
      <w:r>
        <w:rPr/>
        <w:t>RETIFICAÇÃO</w:t>
      </w:r>
      <w:r>
        <w:rPr>
          <w:spacing w:val="-8"/>
        </w:rPr>
        <w:t> </w:t>
      </w:r>
      <w:r>
        <w:rPr/>
        <w:t>DA</w:t>
      </w:r>
      <w:r>
        <w:rPr>
          <w:spacing w:val="-4"/>
        </w:rPr>
        <w:t> </w:t>
      </w:r>
      <w:r>
        <w:rPr/>
        <w:t>DECLARAÇÃO</w:t>
      </w:r>
      <w:r>
        <w:rPr>
          <w:spacing w:val="-8"/>
        </w:rPr>
        <w:t> </w:t>
      </w:r>
      <w:r>
        <w:rPr/>
        <w:t>DO</w:t>
      </w:r>
      <w:r>
        <w:rPr>
          <w:spacing w:val="-7"/>
        </w:rPr>
        <w:t> </w:t>
      </w:r>
      <w:r>
        <w:rPr/>
        <w:t>IMPOSTO</w:t>
      </w:r>
      <w:r>
        <w:rPr>
          <w:spacing w:val="-7"/>
        </w:rPr>
        <w:t> </w:t>
      </w:r>
      <w:r>
        <w:rPr/>
        <w:t>SOBRE</w:t>
      </w:r>
      <w:r>
        <w:rPr>
          <w:spacing w:val="-8"/>
        </w:rPr>
        <w:t> </w:t>
      </w:r>
      <w:r>
        <w:rPr/>
        <w:t>A</w:t>
      </w:r>
      <w:r>
        <w:rPr>
          <w:spacing w:val="-4"/>
        </w:rPr>
        <w:t> </w:t>
      </w:r>
      <w:r>
        <w:rPr>
          <w:spacing w:val="-2"/>
        </w:rPr>
        <w:t>RENDA</w:t>
      </w:r>
    </w:p>
    <w:p>
      <w:pPr>
        <w:pStyle w:val="BodyText"/>
        <w:spacing w:before="11"/>
        <w:rPr>
          <w:sz w:val="25"/>
        </w:rPr>
      </w:pPr>
    </w:p>
    <w:p>
      <w:pPr>
        <w:spacing w:before="0"/>
        <w:ind w:left="766" w:right="0" w:firstLine="0"/>
        <w:jc w:val="left"/>
        <w:rPr>
          <w:b/>
          <w:sz w:val="20"/>
        </w:rPr>
      </w:pPr>
      <w:r>
        <w:rPr>
          <w:b/>
          <w:sz w:val="20"/>
        </w:rPr>
        <w:t>Anteriormente</w:t>
      </w:r>
      <w:r>
        <w:rPr>
          <w:b/>
          <w:spacing w:val="-7"/>
          <w:sz w:val="20"/>
        </w:rPr>
        <w:t> </w:t>
      </w:r>
      <w:r>
        <w:rPr>
          <w:b/>
          <w:sz w:val="20"/>
        </w:rPr>
        <w:t>ao</w:t>
      </w:r>
      <w:r>
        <w:rPr>
          <w:b/>
          <w:spacing w:val="-8"/>
          <w:sz w:val="20"/>
        </w:rPr>
        <w:t> </w:t>
      </w:r>
      <w:r>
        <w:rPr>
          <w:b/>
          <w:sz w:val="20"/>
        </w:rPr>
        <w:t>início</w:t>
      </w:r>
      <w:r>
        <w:rPr>
          <w:b/>
          <w:spacing w:val="-7"/>
          <w:sz w:val="20"/>
        </w:rPr>
        <w:t> </w:t>
      </w:r>
      <w:r>
        <w:rPr>
          <w:b/>
          <w:sz w:val="20"/>
        </w:rPr>
        <w:t>da</w:t>
      </w:r>
      <w:r>
        <w:rPr>
          <w:b/>
          <w:spacing w:val="-7"/>
          <w:sz w:val="20"/>
        </w:rPr>
        <w:t> </w:t>
      </w:r>
      <w:r>
        <w:rPr>
          <w:b/>
          <w:sz w:val="20"/>
        </w:rPr>
        <w:t>ação</w:t>
      </w:r>
      <w:r>
        <w:rPr>
          <w:b/>
          <w:spacing w:val="-7"/>
          <w:sz w:val="20"/>
        </w:rPr>
        <w:t> </w:t>
      </w:r>
      <w:r>
        <w:rPr>
          <w:b/>
          <w:spacing w:val="-2"/>
          <w:sz w:val="20"/>
        </w:rPr>
        <w:t>fiscal</w:t>
      </w:r>
    </w:p>
    <w:p>
      <w:pPr>
        <w:pStyle w:val="BodyText"/>
        <w:spacing w:before="3"/>
        <w:rPr>
          <w:b/>
          <w:sz w:val="26"/>
        </w:rPr>
      </w:pPr>
    </w:p>
    <w:p>
      <w:pPr>
        <w:pStyle w:val="BodyText"/>
        <w:spacing w:before="1"/>
        <w:ind w:left="199" w:right="1693" w:firstLine="566"/>
        <w:jc w:val="both"/>
      </w:pPr>
      <w:r>
        <w:rPr/>
        <w:t>Art. 894.</w:t>
      </w:r>
      <w:r>
        <w:rPr>
          <w:spacing w:val="40"/>
        </w:rPr>
        <w:t> </w:t>
      </w:r>
      <w:r>
        <w:rPr/>
        <w:t>A retificação de declaração do imposto sobre a renda, nas hipóteses em</w:t>
      </w:r>
      <w:r>
        <w:rPr>
          <w:spacing w:val="23"/>
        </w:rPr>
        <w:t> </w:t>
      </w:r>
      <w:r>
        <w:rPr/>
        <w:t>que</w:t>
      </w:r>
      <w:r>
        <w:rPr>
          <w:spacing w:val="40"/>
        </w:rPr>
        <w:t> </w:t>
      </w:r>
      <w:r>
        <w:rPr/>
        <w:t>for admitida, terá a mesma natureza da declaração originariamente apresentada, independentemente de autorização pela autoridade administrativa</w:t>
      </w:r>
      <w:r>
        <w:rPr>
          <w:spacing w:val="-1"/>
        </w:rPr>
        <w:t> </w:t>
      </w:r>
      <w:r>
        <w:rPr/>
        <w:t>(Medida Provisória nº 2.189- 49, de 2001, art. 18, </w:t>
      </w:r>
      <w:r>
        <w:rPr>
          <w:b/>
        </w:rPr>
        <w:t>caput</w:t>
      </w:r>
      <w:r>
        <w:rPr/>
        <w:t>).</w:t>
      </w:r>
    </w:p>
    <w:p>
      <w:pPr>
        <w:pStyle w:val="BodyText"/>
        <w:rPr>
          <w:sz w:val="26"/>
        </w:rPr>
      </w:pPr>
    </w:p>
    <w:p>
      <w:pPr>
        <w:pStyle w:val="BodyText"/>
        <w:ind w:left="199" w:right="1697" w:firstLine="566"/>
        <w:jc w:val="both"/>
      </w:pPr>
      <w:r>
        <w:rPr/>
        <w:t>Parágrafo único.</w:t>
      </w:r>
      <w:r>
        <w:rPr>
          <w:spacing w:val="40"/>
        </w:rPr>
        <w:t> </w:t>
      </w:r>
      <w:r>
        <w:rPr/>
        <w:t>A Secretaria da Receita Federal do Brasil do Ministério da Fazenda estabelecerá as hipóteses de admissibilidade e os procedimentos aplicáveis à retificação de declaração (Medida Provisória nº 2.189-49, de 2001, art. 18, parágrafo único).</w:t>
      </w:r>
    </w:p>
    <w:p>
      <w:pPr>
        <w:pStyle w:val="BodyText"/>
        <w:spacing w:before="1"/>
        <w:rPr>
          <w:sz w:val="26"/>
        </w:rPr>
      </w:pPr>
    </w:p>
    <w:p>
      <w:pPr>
        <w:spacing w:before="0"/>
        <w:ind w:left="766" w:right="0" w:firstLine="0"/>
        <w:jc w:val="left"/>
        <w:rPr>
          <w:b/>
          <w:sz w:val="20"/>
        </w:rPr>
      </w:pPr>
      <w:r>
        <w:rPr>
          <w:b/>
          <w:sz w:val="20"/>
        </w:rPr>
        <w:t>Posteriormente</w:t>
      </w:r>
      <w:r>
        <w:rPr>
          <w:b/>
          <w:spacing w:val="-7"/>
          <w:sz w:val="20"/>
        </w:rPr>
        <w:t> </w:t>
      </w:r>
      <w:r>
        <w:rPr>
          <w:b/>
          <w:sz w:val="20"/>
        </w:rPr>
        <w:t>ao</w:t>
      </w:r>
      <w:r>
        <w:rPr>
          <w:b/>
          <w:spacing w:val="-8"/>
          <w:sz w:val="20"/>
        </w:rPr>
        <w:t> </w:t>
      </w:r>
      <w:r>
        <w:rPr>
          <w:b/>
          <w:sz w:val="20"/>
        </w:rPr>
        <w:t>início</w:t>
      </w:r>
      <w:r>
        <w:rPr>
          <w:b/>
          <w:spacing w:val="-7"/>
          <w:sz w:val="20"/>
        </w:rPr>
        <w:t> </w:t>
      </w:r>
      <w:r>
        <w:rPr>
          <w:b/>
          <w:sz w:val="20"/>
        </w:rPr>
        <w:t>da</w:t>
      </w:r>
      <w:r>
        <w:rPr>
          <w:b/>
          <w:spacing w:val="-7"/>
          <w:sz w:val="20"/>
        </w:rPr>
        <w:t> </w:t>
      </w:r>
      <w:r>
        <w:rPr>
          <w:b/>
          <w:sz w:val="20"/>
        </w:rPr>
        <w:t>ação</w:t>
      </w:r>
      <w:r>
        <w:rPr>
          <w:b/>
          <w:spacing w:val="-7"/>
          <w:sz w:val="20"/>
        </w:rPr>
        <w:t> </w:t>
      </w:r>
      <w:r>
        <w:rPr>
          <w:b/>
          <w:spacing w:val="-2"/>
          <w:sz w:val="20"/>
        </w:rPr>
        <w:t>fiscal</w:t>
      </w:r>
    </w:p>
    <w:p>
      <w:pPr>
        <w:pStyle w:val="BodyText"/>
        <w:spacing w:before="10"/>
        <w:rPr>
          <w:b/>
          <w:sz w:val="25"/>
        </w:rPr>
      </w:pPr>
    </w:p>
    <w:p>
      <w:pPr>
        <w:pStyle w:val="BodyText"/>
        <w:ind w:left="199" w:right="1699" w:firstLine="566"/>
        <w:jc w:val="both"/>
      </w:pPr>
      <w:r>
        <w:rPr/>
        <w:t>Art. 895.</w:t>
      </w:r>
      <w:r>
        <w:rPr>
          <w:spacing w:val="40"/>
        </w:rPr>
        <w:t> </w:t>
      </w:r>
      <w:r>
        <w:rPr/>
        <w:t>A declaração retificadora não produzirá efeitos quando apresentada após o início do procedimento fiscal (Decreto nº 70.235, de 1972, art. 7º, </w:t>
      </w:r>
      <w:r>
        <w:rPr>
          <w:b/>
        </w:rPr>
        <w:t>caput</w:t>
      </w:r>
      <w:r>
        <w:rPr/>
        <w:t>, inciso I, e § 1º).</w:t>
      </w:r>
    </w:p>
    <w:p>
      <w:pPr>
        <w:pStyle w:val="BodyText"/>
        <w:spacing w:line="530" w:lineRule="atLeast" w:before="3"/>
        <w:ind w:left="766" w:right="1705"/>
      </w:pPr>
      <w:r>
        <w:rPr/>
        <w:t>Parágrafo único.</w:t>
      </w:r>
      <w:r>
        <w:rPr>
          <w:spacing w:val="40"/>
        </w:rPr>
        <w:t> </w:t>
      </w:r>
      <w:r>
        <w:rPr/>
        <w:t>O disposto neste artigo não se aplica</w:t>
      </w:r>
      <w:r>
        <w:rPr>
          <w:spacing w:val="-4"/>
        </w:rPr>
        <w:t> </w:t>
      </w:r>
      <w:r>
        <w:rPr/>
        <w:t>à hipótese em que o contribuinte:</w:t>
      </w:r>
      <w:r>
        <w:rPr>
          <w:spacing w:val="40"/>
        </w:rPr>
        <w:t> </w:t>
      </w:r>
      <w:r>
        <w:rPr/>
        <w:t>I</w:t>
      </w:r>
      <w:r>
        <w:rPr>
          <w:spacing w:val="24"/>
        </w:rPr>
        <w:t> </w:t>
      </w:r>
      <w:r>
        <w:rPr/>
        <w:t>-</w:t>
      </w:r>
      <w:r>
        <w:rPr>
          <w:spacing w:val="19"/>
        </w:rPr>
        <w:t> </w:t>
      </w:r>
      <w:r>
        <w:rPr/>
        <w:t>tenha</w:t>
      </w:r>
      <w:r>
        <w:rPr>
          <w:spacing w:val="22"/>
        </w:rPr>
        <w:t> </w:t>
      </w:r>
      <w:r>
        <w:rPr/>
        <w:t>readquirido</w:t>
      </w:r>
      <w:r>
        <w:rPr>
          <w:spacing w:val="22"/>
        </w:rPr>
        <w:t> </w:t>
      </w:r>
      <w:r>
        <w:rPr/>
        <w:t>a</w:t>
      </w:r>
      <w:r>
        <w:rPr>
          <w:spacing w:val="22"/>
        </w:rPr>
        <w:t> </w:t>
      </w:r>
      <w:r>
        <w:rPr/>
        <w:t>espontaneidade</w:t>
      </w:r>
      <w:r>
        <w:rPr>
          <w:spacing w:val="22"/>
        </w:rPr>
        <w:t> </w:t>
      </w:r>
      <w:r>
        <w:rPr/>
        <w:t>nos</w:t>
      </w:r>
      <w:r>
        <w:rPr>
          <w:spacing w:val="19"/>
        </w:rPr>
        <w:t> </w:t>
      </w:r>
      <w:r>
        <w:rPr/>
        <w:t>termos</w:t>
      </w:r>
      <w:r>
        <w:rPr>
          <w:spacing w:val="19"/>
        </w:rPr>
        <w:t> </w:t>
      </w:r>
      <w:r>
        <w:rPr/>
        <w:t>estabelecidos</w:t>
      </w:r>
      <w:r>
        <w:rPr>
          <w:spacing w:val="19"/>
        </w:rPr>
        <w:t> </w:t>
      </w:r>
      <w:r>
        <w:rPr/>
        <w:t>no</w:t>
      </w:r>
      <w:r>
        <w:rPr>
          <w:spacing w:val="22"/>
        </w:rPr>
        <w:t> </w:t>
      </w:r>
      <w:r>
        <w:rPr/>
        <w:t>§</w:t>
      </w:r>
      <w:r>
        <w:rPr>
          <w:spacing w:val="22"/>
        </w:rPr>
        <w:t> </w:t>
      </w:r>
      <w:r>
        <w:rPr/>
        <w:t>2º</w:t>
      </w:r>
      <w:r>
        <w:rPr>
          <w:spacing w:val="22"/>
        </w:rPr>
        <w:t> </w:t>
      </w:r>
      <w:r>
        <w:rPr/>
        <w:t>do</w:t>
      </w:r>
      <w:r>
        <w:rPr>
          <w:spacing w:val="22"/>
        </w:rPr>
        <w:t> </w:t>
      </w:r>
      <w:r>
        <w:rPr/>
        <w:t>art.</w:t>
      </w:r>
      <w:r>
        <w:rPr>
          <w:spacing w:val="24"/>
        </w:rPr>
        <w:t> </w:t>
      </w:r>
      <w:r>
        <w:rPr/>
        <w:t>7º</w:t>
      </w:r>
      <w:r>
        <w:rPr>
          <w:spacing w:val="22"/>
        </w:rPr>
        <w:t> </w:t>
      </w:r>
      <w:r>
        <w:rPr/>
        <w:t>do</w:t>
      </w:r>
    </w:p>
    <w:p>
      <w:pPr>
        <w:pStyle w:val="BodyText"/>
        <w:spacing w:line="229" w:lineRule="exact"/>
        <w:ind w:left="199"/>
      </w:pPr>
      <w:r>
        <w:rPr/>
        <w:t>Decreto</w:t>
      </w:r>
      <w:r>
        <w:rPr>
          <w:spacing w:val="-6"/>
        </w:rPr>
        <w:t> </w:t>
      </w:r>
      <w:r>
        <w:rPr/>
        <w:t>nº</w:t>
      </w:r>
      <w:r>
        <w:rPr>
          <w:spacing w:val="-5"/>
        </w:rPr>
        <w:t> </w:t>
      </w:r>
      <w:r>
        <w:rPr/>
        <w:t>70.235,</w:t>
      </w:r>
      <w:r>
        <w:rPr>
          <w:spacing w:val="-3"/>
        </w:rPr>
        <w:t> </w:t>
      </w:r>
      <w:r>
        <w:rPr/>
        <w:t>de</w:t>
      </w:r>
      <w:r>
        <w:rPr>
          <w:spacing w:val="-6"/>
        </w:rPr>
        <w:t> </w:t>
      </w:r>
      <w:r>
        <w:rPr/>
        <w:t>1972;</w:t>
      </w:r>
      <w:r>
        <w:rPr>
          <w:spacing w:val="-2"/>
        </w:rPr>
        <w:t> </w:t>
      </w:r>
      <w:r>
        <w:rPr>
          <w:spacing w:val="-10"/>
        </w:rPr>
        <w:t>e</w:t>
      </w:r>
    </w:p>
    <w:p>
      <w:pPr>
        <w:pStyle w:val="BodyText"/>
        <w:spacing w:before="4"/>
        <w:rPr>
          <w:sz w:val="26"/>
        </w:rPr>
      </w:pPr>
    </w:p>
    <w:p>
      <w:pPr>
        <w:pStyle w:val="BodyText"/>
        <w:ind w:left="766"/>
      </w:pPr>
      <w:r>
        <w:rPr/>
        <w:t>II</w:t>
      </w:r>
      <w:r>
        <w:rPr>
          <w:spacing w:val="-4"/>
        </w:rPr>
        <w:t> </w:t>
      </w:r>
      <w:r>
        <w:rPr/>
        <w:t>-</w:t>
      </w:r>
      <w:r>
        <w:rPr>
          <w:spacing w:val="-12"/>
        </w:rPr>
        <w:t> </w:t>
      </w:r>
      <w:r>
        <w:rPr/>
        <w:t>vise</w:t>
      </w:r>
      <w:r>
        <w:rPr>
          <w:spacing w:val="-4"/>
        </w:rPr>
        <w:t> </w:t>
      </w:r>
      <w:r>
        <w:rPr/>
        <w:t>a</w:t>
      </w:r>
      <w:r>
        <w:rPr>
          <w:spacing w:val="-4"/>
        </w:rPr>
        <w:t> </w:t>
      </w:r>
      <w:r>
        <w:rPr/>
        <w:t>declarar</w:t>
      </w:r>
      <w:r>
        <w:rPr>
          <w:spacing w:val="-4"/>
        </w:rPr>
        <w:t> </w:t>
      </w:r>
      <w:r>
        <w:rPr/>
        <w:t>débito</w:t>
      </w:r>
      <w:r>
        <w:rPr>
          <w:spacing w:val="-4"/>
        </w:rPr>
        <w:t> </w:t>
      </w:r>
      <w:r>
        <w:rPr/>
        <w:t>pago</w:t>
      </w:r>
      <w:r>
        <w:rPr>
          <w:spacing w:val="-4"/>
        </w:rPr>
        <w:t> </w:t>
      </w:r>
      <w:r>
        <w:rPr/>
        <w:t>anteriormente</w:t>
      </w:r>
      <w:r>
        <w:rPr>
          <w:spacing w:val="-5"/>
        </w:rPr>
        <w:t> </w:t>
      </w:r>
      <w:r>
        <w:rPr/>
        <w:t>ao</w:t>
      </w:r>
      <w:r>
        <w:rPr>
          <w:spacing w:val="-9"/>
        </w:rPr>
        <w:t> </w:t>
      </w:r>
      <w:r>
        <w:rPr/>
        <w:t>início</w:t>
      </w:r>
      <w:r>
        <w:rPr>
          <w:spacing w:val="-13"/>
        </w:rPr>
        <w:t> </w:t>
      </w:r>
      <w:r>
        <w:rPr/>
        <w:t>do</w:t>
      </w:r>
      <w:r>
        <w:rPr>
          <w:spacing w:val="-5"/>
        </w:rPr>
        <w:t> </w:t>
      </w:r>
      <w:r>
        <w:rPr/>
        <w:t>procedimento</w:t>
      </w:r>
      <w:r>
        <w:rPr>
          <w:spacing w:val="-8"/>
        </w:rPr>
        <w:t> </w:t>
      </w:r>
      <w:r>
        <w:rPr>
          <w:spacing w:val="-2"/>
        </w:rPr>
        <w:t>fiscal.</w:t>
      </w:r>
    </w:p>
    <w:p>
      <w:pPr>
        <w:pStyle w:val="BodyText"/>
        <w:spacing w:before="11"/>
        <w:rPr>
          <w:sz w:val="25"/>
        </w:rPr>
      </w:pPr>
    </w:p>
    <w:p>
      <w:pPr>
        <w:pStyle w:val="BodyText"/>
        <w:ind w:left="199" w:right="1688" w:firstLine="566"/>
        <w:jc w:val="both"/>
      </w:pPr>
      <w:r>
        <w:rPr/>
        <w:t>Art. 896.</w:t>
      </w:r>
      <w:r>
        <w:rPr>
          <w:spacing w:val="40"/>
        </w:rPr>
        <w:t> </w:t>
      </w:r>
      <w:r>
        <w:rPr/>
        <w:t>A apresentação de declaração retificadora após o início da ação fiscal não eximirá a pessoa física ou jurídica das penalidades previstas na legislação tributária (Decreto- Lei nº 5.844, de 1943, art. 63, § 5º; e Decreto nº 70.235, de 1972, art. 7º, § 1º).</w:t>
      </w:r>
    </w:p>
    <w:p>
      <w:pPr>
        <w:pStyle w:val="BodyText"/>
        <w:rPr>
          <w:sz w:val="26"/>
        </w:rPr>
      </w:pPr>
    </w:p>
    <w:p>
      <w:pPr>
        <w:pStyle w:val="BodyText"/>
        <w:ind w:left="199" w:right="1693" w:firstLine="566"/>
        <w:jc w:val="both"/>
      </w:pPr>
      <w:r>
        <w:rPr/>
        <w:t>Parágrafo único.</w:t>
      </w:r>
      <w:r>
        <w:rPr>
          <w:spacing w:val="40"/>
        </w:rPr>
        <w:t> </w:t>
      </w:r>
      <w:r>
        <w:rPr/>
        <w:t>Independentemente de intimação, o início da ação fiscal exclui a espontaneidade dos demais envolvidos nas infrações verificadas, inclusive aquelas relacionadas com o regime de arrecadação de</w:t>
      </w:r>
      <w:r>
        <w:rPr>
          <w:spacing w:val="-1"/>
        </w:rPr>
        <w:t> </w:t>
      </w:r>
      <w:r>
        <w:rPr/>
        <w:t>fontes (Decreto-Lei nº 5.844, de 1943, art. 63, § 5º; e Decreto nº 70.235, de 1972, art. 7º; § 1º).</w:t>
      </w:r>
    </w:p>
    <w:p>
      <w:pPr>
        <w:pStyle w:val="BodyText"/>
        <w:spacing w:before="1"/>
        <w:rPr>
          <w:sz w:val="26"/>
        </w:rPr>
      </w:pPr>
    </w:p>
    <w:p>
      <w:pPr>
        <w:pStyle w:val="BodyText"/>
        <w:ind w:left="766"/>
      </w:pPr>
      <w:r>
        <w:rPr/>
        <w:t>CAPÍTULO</w:t>
      </w:r>
      <w:r>
        <w:rPr>
          <w:spacing w:val="-13"/>
        </w:rPr>
        <w:t> </w:t>
      </w:r>
      <w:r>
        <w:rPr>
          <w:spacing w:val="-5"/>
        </w:rPr>
        <w:t>III</w:t>
      </w:r>
    </w:p>
    <w:p>
      <w:pPr>
        <w:pStyle w:val="BodyText"/>
        <w:spacing w:before="4"/>
        <w:rPr>
          <w:sz w:val="26"/>
        </w:rPr>
      </w:pPr>
    </w:p>
    <w:p>
      <w:pPr>
        <w:pStyle w:val="BodyText"/>
        <w:ind w:left="766"/>
      </w:pPr>
      <w:r>
        <w:rPr/>
        <w:t>DA</w:t>
      </w:r>
      <w:r>
        <w:rPr>
          <w:spacing w:val="-3"/>
        </w:rPr>
        <w:t> </w:t>
      </w:r>
      <w:r>
        <w:rPr/>
        <w:t>REVISÃO</w:t>
      </w:r>
      <w:r>
        <w:rPr>
          <w:spacing w:val="-5"/>
        </w:rPr>
        <w:t> </w:t>
      </w:r>
      <w:r>
        <w:rPr/>
        <w:t>DA</w:t>
      </w:r>
      <w:r>
        <w:rPr>
          <w:spacing w:val="-2"/>
        </w:rPr>
        <w:t> DECLARAÇÃO</w:t>
      </w:r>
    </w:p>
    <w:p>
      <w:pPr>
        <w:pStyle w:val="BodyText"/>
        <w:spacing w:before="10"/>
        <w:rPr>
          <w:sz w:val="25"/>
        </w:rPr>
      </w:pPr>
    </w:p>
    <w:p>
      <w:pPr>
        <w:pStyle w:val="BodyText"/>
        <w:ind w:left="199" w:right="1700" w:firstLine="566"/>
        <w:jc w:val="both"/>
      </w:pPr>
      <w:r>
        <w:rPr/>
        <w:t>Art. 897.</w:t>
      </w:r>
      <w:r>
        <w:rPr>
          <w:spacing w:val="40"/>
        </w:rPr>
        <w:t> </w:t>
      </w:r>
      <w:r>
        <w:rPr/>
        <w:t>As declarações das pessoas físicas e jurídicas ficarão sujeitas à revisão pelas autoridades administrativas, as quais exigirão os comprovantes necessários à revisão</w:t>
      </w:r>
      <w:r>
        <w:rPr>
          <w:spacing w:val="80"/>
        </w:rPr>
        <w:t> </w:t>
      </w:r>
      <w:r>
        <w:rPr/>
        <w:t>(Decreto-Lei nº 5.844, de 1943, art. 74, </w:t>
      </w:r>
      <w:r>
        <w:rPr>
          <w:b/>
        </w:rPr>
        <w:t>caput</w:t>
      </w:r>
      <w:r>
        <w:rPr/>
        <w:t>).</w:t>
      </w:r>
    </w:p>
    <w:p>
      <w:pPr>
        <w:pStyle w:val="BodyText"/>
        <w:spacing w:before="1"/>
        <w:rPr>
          <w:sz w:val="26"/>
        </w:rPr>
      </w:pPr>
    </w:p>
    <w:p>
      <w:pPr>
        <w:pStyle w:val="BodyText"/>
        <w:ind w:left="199" w:right="1695" w:firstLine="566"/>
        <w:jc w:val="both"/>
      </w:pPr>
      <w:r>
        <w:rPr/>
        <w:t>§ 1º</w:t>
      </w:r>
      <w:r>
        <w:rPr>
          <w:spacing w:val="40"/>
        </w:rPr>
        <w:t> </w:t>
      </w:r>
      <w:r>
        <w:rPr/>
        <w:t>A revisão será feita com elementos de que dispuser a administração, esclarecimentos verbais ou escritos solicitados aos contribuintes, ou por outros meios facultados na legislação tributária (Decreto-Lei nº 5.844, de 1943, art. 74, § 1º).</w:t>
      </w:r>
    </w:p>
    <w:p>
      <w:pPr>
        <w:pStyle w:val="BodyText"/>
        <w:spacing w:before="4"/>
        <w:rPr>
          <w:sz w:val="26"/>
        </w:rPr>
      </w:pPr>
    </w:p>
    <w:p>
      <w:pPr>
        <w:pStyle w:val="BodyText"/>
        <w:ind w:left="199" w:right="1699" w:firstLine="566"/>
        <w:jc w:val="both"/>
      </w:pPr>
      <w:r>
        <w:rPr/>
        <w:t>§ 2º</w:t>
      </w:r>
      <w:r>
        <w:rPr>
          <w:spacing w:val="40"/>
        </w:rPr>
        <w:t> </w:t>
      </w:r>
      <w:r>
        <w:rPr/>
        <w:t>Os pedidos de esclarecimentos deverão ser respondidos no prazo de vinte dias, contado da data em que tiverem sido recebidos (Lei nº 3.470, de 1958, art. 19,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w:t>§ 3º</w:t>
      </w:r>
      <w:r>
        <w:rPr>
          <w:spacing w:val="67"/>
        </w:rPr>
        <w:t> </w:t>
      </w:r>
      <w:r>
        <w:rPr/>
        <w:t>Nas hipóteses em</w:t>
      </w:r>
      <w:r>
        <w:rPr>
          <w:spacing w:val="16"/>
        </w:rPr>
        <w:t> </w:t>
      </w:r>
      <w:r>
        <w:rPr/>
        <w:t>que as informações e os documentos solicitados digam</w:t>
      </w:r>
      <w:r>
        <w:rPr>
          <w:spacing w:val="16"/>
        </w:rPr>
        <w:t> </w:t>
      </w:r>
      <w:r>
        <w:rPr/>
        <w:t>respeito a</w:t>
      </w:r>
      <w:r>
        <w:rPr>
          <w:spacing w:val="-2"/>
        </w:rPr>
        <w:t> </w:t>
      </w:r>
      <w:r>
        <w:rPr/>
        <w:t>fatos</w:t>
      </w:r>
      <w:r>
        <w:rPr>
          <w:spacing w:val="-1"/>
        </w:rPr>
        <w:t> </w:t>
      </w:r>
      <w:r>
        <w:rPr/>
        <w:t>que devam estar registrados</w:t>
      </w:r>
      <w:r>
        <w:rPr>
          <w:spacing w:val="-1"/>
        </w:rPr>
        <w:t> </w:t>
      </w:r>
      <w:r>
        <w:rPr/>
        <w:t>em declarações</w:t>
      </w:r>
      <w:r>
        <w:rPr>
          <w:spacing w:val="-1"/>
        </w:rPr>
        <w:t> </w:t>
      </w:r>
      <w:r>
        <w:rPr/>
        <w:t>apresentadas</w:t>
      </w:r>
      <w:r>
        <w:rPr>
          <w:spacing w:val="-1"/>
        </w:rPr>
        <w:t> </w:t>
      </w:r>
      <w:r>
        <w:rPr/>
        <w:t>à administração tributária, o prazo a que se refere o § 2º será de cinco dias úteis (Lei nº 3.470, de 1958, art. 19, § 1º).</w:t>
      </w:r>
    </w:p>
    <w:p>
      <w:pPr>
        <w:pStyle w:val="BodyText"/>
        <w:rPr>
          <w:sz w:val="26"/>
        </w:rPr>
      </w:pPr>
    </w:p>
    <w:p>
      <w:pPr>
        <w:pStyle w:val="BodyText"/>
        <w:ind w:left="199" w:right="1691" w:firstLine="566"/>
        <w:jc w:val="both"/>
      </w:pPr>
      <w:r>
        <w:rPr/>
        <w:t>§ 4º</w:t>
      </w:r>
      <w:r>
        <w:rPr>
          <w:spacing w:val="40"/>
        </w:rPr>
        <w:t> </w:t>
      </w:r>
      <w:r>
        <w:rPr/>
        <w:t>O contribuinte</w:t>
      </w:r>
      <w:r>
        <w:rPr>
          <w:spacing w:val="-2"/>
        </w:rPr>
        <w:t> </w:t>
      </w:r>
      <w:r>
        <w:rPr/>
        <w:t>que deixar de</w:t>
      </w:r>
      <w:r>
        <w:rPr>
          <w:spacing w:val="-2"/>
        </w:rPr>
        <w:t> </w:t>
      </w:r>
      <w:r>
        <w:rPr/>
        <w:t>atender ou não atender satisfatoriamente ao</w:t>
      </w:r>
      <w:r>
        <w:rPr>
          <w:spacing w:val="-2"/>
        </w:rPr>
        <w:t> </w:t>
      </w:r>
      <w:r>
        <w:rPr/>
        <w:t>pedido</w:t>
      </w:r>
      <w:r>
        <w:rPr>
          <w:spacing w:val="-2"/>
        </w:rPr>
        <w:t> </w:t>
      </w:r>
      <w:r>
        <w:rPr/>
        <w:t>de esclarecimentos ficará sujeito ao lançamento de ofício de que trata o art. 902 (Lei nº 5.172, de 1966 - Código Tributário Nacional, art. 149, </w:t>
      </w:r>
      <w:r>
        <w:rPr>
          <w:b/>
        </w:rPr>
        <w:t>caput, </w:t>
      </w:r>
      <w:r>
        <w:rPr/>
        <w:t>inciso III).</w:t>
      </w:r>
    </w:p>
    <w:p>
      <w:pPr>
        <w:pStyle w:val="BodyText"/>
        <w:spacing w:before="5"/>
        <w:rPr>
          <w:sz w:val="26"/>
        </w:rPr>
      </w:pPr>
    </w:p>
    <w:p>
      <w:pPr>
        <w:pStyle w:val="BodyText"/>
        <w:ind w:left="766"/>
      </w:pPr>
      <w:r>
        <w:rPr/>
        <w:t>CAPÍTULO</w:t>
      </w:r>
      <w:r>
        <w:rPr>
          <w:spacing w:val="-13"/>
        </w:rPr>
        <w:t> </w:t>
      </w:r>
      <w:r>
        <w:rPr>
          <w:spacing w:val="-5"/>
        </w:rPr>
        <w:t>IV</w:t>
      </w:r>
    </w:p>
    <w:p>
      <w:pPr>
        <w:pStyle w:val="BodyText"/>
        <w:spacing w:before="10"/>
        <w:rPr>
          <w:sz w:val="25"/>
        </w:rPr>
      </w:pPr>
    </w:p>
    <w:p>
      <w:pPr>
        <w:pStyle w:val="BodyText"/>
        <w:spacing w:before="1"/>
        <w:ind w:left="766"/>
      </w:pPr>
      <w:r>
        <w:rPr/>
        <w:t>DO</w:t>
      </w:r>
      <w:r>
        <w:rPr>
          <w:spacing w:val="1"/>
        </w:rPr>
        <w:t> </w:t>
      </w:r>
      <w:r>
        <w:rPr>
          <w:spacing w:val="-2"/>
        </w:rPr>
        <w:t>LANÇAMENTO</w:t>
      </w:r>
    </w:p>
    <w:p>
      <w:pPr>
        <w:pStyle w:val="BodyText"/>
        <w:spacing w:before="4"/>
        <w:rPr>
          <w:sz w:val="26"/>
        </w:rPr>
      </w:pPr>
    </w:p>
    <w:p>
      <w:pPr>
        <w:spacing w:line="552" w:lineRule="auto" w:before="0"/>
        <w:ind w:left="766" w:right="7785" w:firstLine="0"/>
        <w:jc w:val="left"/>
        <w:rPr>
          <w:b/>
          <w:sz w:val="20"/>
        </w:rPr>
      </w:pPr>
      <w:r>
        <w:rPr>
          <w:b/>
          <w:sz w:val="20"/>
        </w:rPr>
        <w:t>Seção I Disposições</w:t>
      </w:r>
      <w:r>
        <w:rPr>
          <w:b/>
          <w:spacing w:val="-14"/>
          <w:sz w:val="20"/>
        </w:rPr>
        <w:t> </w:t>
      </w:r>
      <w:r>
        <w:rPr>
          <w:b/>
          <w:sz w:val="20"/>
        </w:rPr>
        <w:t>gerais</w:t>
      </w:r>
    </w:p>
    <w:p>
      <w:pPr>
        <w:pStyle w:val="BodyText"/>
        <w:ind w:left="199" w:right="1688" w:firstLine="566"/>
        <w:jc w:val="both"/>
      </w:pPr>
      <w:r>
        <w:rPr/>
        <w:t>Art. 898.</w:t>
      </w:r>
      <w:r>
        <w:rPr>
          <w:spacing w:val="40"/>
        </w:rPr>
        <w:t> </w:t>
      </w:r>
      <w:r>
        <w:rPr/>
        <w:t>Compete privativamente ao Auditor-Fiscal da</w:t>
      </w:r>
      <w:r>
        <w:rPr>
          <w:spacing w:val="-1"/>
        </w:rPr>
        <w:t> </w:t>
      </w:r>
      <w:r>
        <w:rPr/>
        <w:t>Secretaria da Receita Federal do Brasil do Ministério da Fazenda constituir o crédito tributário pelo lançamento, assim entendido o procedimento administrativo tendente a verificar a ocorrência do fato gerador da obrigação correspondente, determinar a matéria tributável, calcular o montante do tributo devido, identificar o sujeito passivo e, se for o caso, propor a aplicação da penalidade cabível (Lei nº 5.172, de</w:t>
      </w:r>
      <w:r>
        <w:rPr>
          <w:spacing w:val="-2"/>
        </w:rPr>
        <w:t> </w:t>
      </w:r>
      <w:r>
        <w:rPr/>
        <w:t>1966</w:t>
      </w:r>
      <w:r>
        <w:rPr>
          <w:spacing w:val="-1"/>
        </w:rPr>
        <w:t> </w:t>
      </w:r>
      <w:r>
        <w:rPr/>
        <w:t>- Código</w:t>
      </w:r>
      <w:r>
        <w:rPr>
          <w:spacing w:val="-2"/>
        </w:rPr>
        <w:t> </w:t>
      </w:r>
      <w:r>
        <w:rPr/>
        <w:t>Tributário</w:t>
      </w:r>
      <w:r>
        <w:rPr>
          <w:spacing w:val="-2"/>
        </w:rPr>
        <w:t> </w:t>
      </w:r>
      <w:r>
        <w:rPr/>
        <w:t>Nacional, art. 142,</w:t>
      </w:r>
      <w:r>
        <w:rPr>
          <w:spacing w:val="-2"/>
        </w:rPr>
        <w:t> </w:t>
      </w:r>
      <w:r>
        <w:rPr>
          <w:b/>
        </w:rPr>
        <w:t>caput</w:t>
      </w:r>
      <w:r>
        <w:rPr/>
        <w:t>;</w:t>
      </w:r>
      <w:r>
        <w:rPr>
          <w:spacing w:val="-4"/>
        </w:rPr>
        <w:t> </w:t>
      </w:r>
      <w:r>
        <w:rPr/>
        <w:t>e</w:t>
      </w:r>
      <w:r>
        <w:rPr>
          <w:spacing w:val="-2"/>
        </w:rPr>
        <w:t> </w:t>
      </w:r>
      <w:r>
        <w:rPr/>
        <w:t>Lei nº</w:t>
      </w:r>
      <w:r>
        <w:rPr>
          <w:spacing w:val="-2"/>
        </w:rPr>
        <w:t> </w:t>
      </w:r>
      <w:r>
        <w:rPr/>
        <w:t>10.593,</w:t>
      </w:r>
      <w:r>
        <w:rPr>
          <w:spacing w:val="-4"/>
        </w:rPr>
        <w:t> </w:t>
      </w:r>
      <w:r>
        <w:rPr/>
        <w:t>de</w:t>
      </w:r>
      <w:r>
        <w:rPr>
          <w:spacing w:val="-2"/>
        </w:rPr>
        <w:t> </w:t>
      </w:r>
      <w:r>
        <w:rPr/>
        <w:t>6</w:t>
      </w:r>
      <w:r>
        <w:rPr>
          <w:spacing w:val="-2"/>
        </w:rPr>
        <w:t> </w:t>
      </w:r>
      <w:r>
        <w:rPr/>
        <w:t>de</w:t>
      </w:r>
      <w:r>
        <w:rPr>
          <w:spacing w:val="-2"/>
        </w:rPr>
        <w:t> </w:t>
      </w:r>
      <w:r>
        <w:rPr/>
        <w:t>dezembro de 2002, art. 6º, </w:t>
      </w:r>
      <w:r>
        <w:rPr>
          <w:b/>
        </w:rPr>
        <w:t>caput</w:t>
      </w:r>
      <w:r>
        <w:rPr/>
        <w:t>).</w:t>
      </w:r>
    </w:p>
    <w:p>
      <w:pPr>
        <w:pStyle w:val="BodyText"/>
        <w:rPr>
          <w:sz w:val="26"/>
        </w:rPr>
      </w:pPr>
    </w:p>
    <w:p>
      <w:pPr>
        <w:pStyle w:val="BodyText"/>
        <w:ind w:left="199" w:right="1695" w:firstLine="566"/>
        <w:jc w:val="both"/>
      </w:pPr>
      <w:r>
        <w:rPr/>
        <w:t>Parágrafo único.</w:t>
      </w:r>
      <w:r>
        <w:rPr>
          <w:spacing w:val="40"/>
        </w:rPr>
        <w:t> </w:t>
      </w:r>
      <w:r>
        <w:rPr/>
        <w:t>A atividade administrativa de lançamento será vinculada e obrigatória, sob</w:t>
      </w:r>
      <w:r>
        <w:rPr>
          <w:spacing w:val="-2"/>
        </w:rPr>
        <w:t> </w:t>
      </w:r>
      <w:r>
        <w:rPr/>
        <w:t>pena</w:t>
      </w:r>
      <w:r>
        <w:rPr>
          <w:spacing w:val="-2"/>
        </w:rPr>
        <w:t> </w:t>
      </w:r>
      <w:r>
        <w:rPr/>
        <w:t>de</w:t>
      </w:r>
      <w:r>
        <w:rPr>
          <w:spacing w:val="-2"/>
        </w:rPr>
        <w:t> </w:t>
      </w:r>
      <w:r>
        <w:rPr/>
        <w:t>responsabilidade</w:t>
      </w:r>
      <w:r>
        <w:rPr>
          <w:spacing w:val="-7"/>
        </w:rPr>
        <w:t> </w:t>
      </w:r>
      <w:r>
        <w:rPr/>
        <w:t>funcional (Lei nº</w:t>
      </w:r>
      <w:r>
        <w:rPr>
          <w:spacing w:val="-2"/>
        </w:rPr>
        <w:t> </w:t>
      </w:r>
      <w:r>
        <w:rPr/>
        <w:t>5.172,</w:t>
      </w:r>
      <w:r>
        <w:rPr>
          <w:spacing w:val="-4"/>
        </w:rPr>
        <w:t> </w:t>
      </w:r>
      <w:r>
        <w:rPr/>
        <w:t>de</w:t>
      </w:r>
      <w:r>
        <w:rPr>
          <w:spacing w:val="-2"/>
        </w:rPr>
        <w:t> </w:t>
      </w:r>
      <w:r>
        <w:rPr/>
        <w:t>1966 - Código</w:t>
      </w:r>
      <w:r>
        <w:rPr>
          <w:spacing w:val="-2"/>
        </w:rPr>
        <w:t> </w:t>
      </w:r>
      <w:r>
        <w:rPr/>
        <w:t>Tributário</w:t>
      </w:r>
      <w:r>
        <w:rPr>
          <w:spacing w:val="-2"/>
        </w:rPr>
        <w:t> </w:t>
      </w:r>
      <w:r>
        <w:rPr/>
        <w:t>Nacional, art. 142, parágrafo único).</w:t>
      </w:r>
    </w:p>
    <w:p>
      <w:pPr>
        <w:pStyle w:val="BodyText"/>
        <w:rPr>
          <w:sz w:val="26"/>
        </w:rPr>
      </w:pPr>
    </w:p>
    <w:p>
      <w:pPr>
        <w:pStyle w:val="BodyText"/>
        <w:ind w:left="199" w:right="1693" w:firstLine="566"/>
        <w:jc w:val="both"/>
      </w:pPr>
      <w:r>
        <w:rPr/>
        <w:t>Art. 899.</w:t>
      </w:r>
      <w:r>
        <w:rPr>
          <w:spacing w:val="40"/>
        </w:rPr>
        <w:t> </w:t>
      </w:r>
      <w:r>
        <w:rPr/>
        <w:t>No cálculo do imposto sobre a renda devido, para fins de compensação, restituição</w:t>
      </w:r>
      <w:r>
        <w:rPr>
          <w:spacing w:val="-1"/>
        </w:rPr>
        <w:t> </w:t>
      </w:r>
      <w:r>
        <w:rPr/>
        <w:t>ou</w:t>
      </w:r>
      <w:r>
        <w:rPr>
          <w:spacing w:val="-1"/>
        </w:rPr>
        <w:t> </w:t>
      </w:r>
      <w:r>
        <w:rPr/>
        <w:t>cobrança</w:t>
      </w:r>
      <w:r>
        <w:rPr>
          <w:spacing w:val="-1"/>
        </w:rPr>
        <w:t> </w:t>
      </w:r>
      <w:r>
        <w:rPr/>
        <w:t>de</w:t>
      </w:r>
      <w:r>
        <w:rPr>
          <w:spacing w:val="-1"/>
        </w:rPr>
        <w:t> </w:t>
      </w:r>
      <w:r>
        <w:rPr/>
        <w:t>diferença</w:t>
      </w:r>
      <w:r>
        <w:rPr>
          <w:spacing w:val="-1"/>
        </w:rPr>
        <w:t> </w:t>
      </w:r>
      <w:r>
        <w:rPr/>
        <w:t>do</w:t>
      </w:r>
      <w:r>
        <w:rPr>
          <w:spacing w:val="-1"/>
        </w:rPr>
        <w:t> </w:t>
      </w:r>
      <w:r>
        <w:rPr/>
        <w:t>tributo, será</w:t>
      </w:r>
      <w:r>
        <w:rPr>
          <w:spacing w:val="-1"/>
        </w:rPr>
        <w:t> </w:t>
      </w:r>
      <w:r>
        <w:rPr/>
        <w:t>abatida</w:t>
      </w:r>
      <w:r>
        <w:rPr>
          <w:spacing w:val="-1"/>
        </w:rPr>
        <w:t> </w:t>
      </w:r>
      <w:r>
        <w:rPr/>
        <w:t>do</w:t>
      </w:r>
      <w:r>
        <w:rPr>
          <w:spacing w:val="-1"/>
        </w:rPr>
        <w:t> </w:t>
      </w:r>
      <w:r>
        <w:rPr/>
        <w:t>total apurado</w:t>
      </w:r>
      <w:r>
        <w:rPr>
          <w:spacing w:val="-1"/>
        </w:rPr>
        <w:t> </w:t>
      </w:r>
      <w:r>
        <w:rPr/>
        <w:t>a</w:t>
      </w:r>
      <w:r>
        <w:rPr>
          <w:spacing w:val="-1"/>
        </w:rPr>
        <w:t> </w:t>
      </w:r>
      <w:r>
        <w:rPr/>
        <w:t>importância</w:t>
      </w:r>
      <w:r>
        <w:rPr>
          <w:spacing w:val="-1"/>
        </w:rPr>
        <w:t> </w:t>
      </w:r>
      <w:r>
        <w:rPr/>
        <w:t>que houver sido descontada nas</w:t>
      </w:r>
      <w:r>
        <w:rPr>
          <w:spacing w:val="-1"/>
        </w:rPr>
        <w:t> </w:t>
      </w:r>
      <w:r>
        <w:rPr/>
        <w:t>fontes, correspondente a imposto retido, como antecipação, sobre rendimentos incluídos na declaração do imposto sobre a renda (Decreto-Lei nº 94, de 30 de dezembro de 1966, art. 9º; Lei nº 9.250, de 1995, art. 12,</w:t>
      </w:r>
      <w:r>
        <w:rPr>
          <w:spacing w:val="-1"/>
        </w:rPr>
        <w:t> </w:t>
      </w:r>
      <w:r>
        <w:rPr>
          <w:b/>
        </w:rPr>
        <w:t>caput,</w:t>
      </w:r>
      <w:r>
        <w:rPr>
          <w:b/>
          <w:spacing w:val="-4"/>
        </w:rPr>
        <w:t> </w:t>
      </w:r>
      <w:r>
        <w:rPr/>
        <w:t>inciso V; e Lei nº 9.430, de 1996, art. 2º, § 4º, inciso III).</w:t>
      </w:r>
    </w:p>
    <w:p>
      <w:pPr>
        <w:pStyle w:val="BodyText"/>
        <w:spacing w:before="2"/>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line="552" w:lineRule="auto" w:before="0"/>
        <w:ind w:left="766" w:right="7118" w:firstLine="0"/>
        <w:jc w:val="left"/>
        <w:rPr>
          <w:b/>
          <w:sz w:val="20"/>
        </w:rPr>
      </w:pPr>
      <w:r>
        <w:rPr>
          <w:b/>
          <w:sz w:val="20"/>
        </w:rPr>
        <w:t>Do</w:t>
      </w:r>
      <w:r>
        <w:rPr>
          <w:b/>
          <w:spacing w:val="-7"/>
          <w:sz w:val="20"/>
        </w:rPr>
        <w:t> </w:t>
      </w:r>
      <w:r>
        <w:rPr>
          <w:b/>
          <w:sz w:val="20"/>
        </w:rPr>
        <w:t>lançamento</w:t>
      </w:r>
      <w:r>
        <w:rPr>
          <w:b/>
          <w:spacing w:val="-12"/>
          <w:sz w:val="20"/>
        </w:rPr>
        <w:t> </w:t>
      </w:r>
      <w:r>
        <w:rPr>
          <w:b/>
          <w:sz w:val="20"/>
        </w:rPr>
        <w:t>de</w:t>
      </w:r>
      <w:r>
        <w:rPr>
          <w:b/>
          <w:spacing w:val="-14"/>
          <w:sz w:val="20"/>
        </w:rPr>
        <w:t> </w:t>
      </w:r>
      <w:r>
        <w:rPr>
          <w:b/>
          <w:sz w:val="20"/>
        </w:rPr>
        <w:t>ofício Pessoas físicas</w:t>
      </w:r>
    </w:p>
    <w:p>
      <w:pPr>
        <w:pStyle w:val="BodyText"/>
        <w:spacing w:line="237" w:lineRule="auto" w:before="5"/>
        <w:ind w:left="199" w:right="1692" w:firstLine="566"/>
        <w:jc w:val="both"/>
      </w:pPr>
      <w:r>
        <w:rPr/>
        <w:t>Art. 900.</w:t>
      </w:r>
      <w:r>
        <w:rPr>
          <w:spacing w:val="40"/>
        </w:rPr>
        <w:t> </w:t>
      </w:r>
      <w:r>
        <w:rPr/>
        <w:t>As pessoas físicas serão lançadas, individualmente ou em conjunto, pelos rendimentos que perceberem de seu capital, de seu trabalho, da combinação de ambos ou de proventos de qualquer natureza, e pelos acréscimos patrimoniais (Decreto-Lei nº 5.844, de 1943, art. 80; e Lei nº 5.172, de 1966 - Código Tributário Nacional, art. 43 e art. 124).</w:t>
      </w:r>
    </w:p>
    <w:p>
      <w:pPr>
        <w:pStyle w:val="BodyText"/>
        <w:spacing w:before="8"/>
        <w:rPr>
          <w:sz w:val="26"/>
        </w:rPr>
      </w:pPr>
    </w:p>
    <w:p>
      <w:pPr>
        <w:spacing w:before="0"/>
        <w:ind w:left="766" w:right="0" w:firstLine="0"/>
        <w:jc w:val="left"/>
        <w:rPr>
          <w:b/>
          <w:sz w:val="20"/>
        </w:rPr>
      </w:pPr>
      <w:r>
        <w:rPr>
          <w:b/>
          <w:sz w:val="20"/>
        </w:rPr>
        <w:t>Pessoas</w:t>
      </w:r>
      <w:r>
        <w:rPr>
          <w:b/>
          <w:spacing w:val="-10"/>
          <w:sz w:val="20"/>
        </w:rPr>
        <w:t> </w:t>
      </w:r>
      <w:r>
        <w:rPr>
          <w:b/>
          <w:spacing w:val="-2"/>
          <w:sz w:val="20"/>
        </w:rPr>
        <w:t>jurídicas</w:t>
      </w:r>
    </w:p>
    <w:p>
      <w:pPr>
        <w:pStyle w:val="BodyText"/>
        <w:spacing w:before="10"/>
        <w:rPr>
          <w:b/>
          <w:sz w:val="25"/>
        </w:rPr>
      </w:pPr>
    </w:p>
    <w:p>
      <w:pPr>
        <w:pStyle w:val="BodyText"/>
        <w:spacing w:before="1"/>
        <w:ind w:left="199" w:right="1693" w:firstLine="566"/>
        <w:jc w:val="both"/>
      </w:pPr>
      <w:r>
        <w:rPr/>
        <w:t>Art. 901.</w:t>
      </w:r>
      <w:r>
        <w:rPr>
          <w:spacing w:val="40"/>
        </w:rPr>
        <w:t> </w:t>
      </w:r>
      <w:r>
        <w:rPr/>
        <w:t>As pessoas jurídicas serão lançadas em nome da matriz, tanto por seu movimento próprio como pelo de suas filiais, sucursais, agências ou representações (Decreto- Lei nº 5.844, de 1943, art. 81, </w:t>
      </w:r>
      <w:r>
        <w:rPr>
          <w:b/>
        </w:rPr>
        <w:t>caput</w:t>
      </w:r>
      <w:r>
        <w:rPr/>
        <w:t>).</w:t>
      </w:r>
    </w:p>
    <w:p>
      <w:pPr>
        <w:pStyle w:val="BodyText"/>
        <w:spacing w:before="11"/>
        <w:rPr>
          <w:sz w:val="25"/>
        </w:rPr>
      </w:pPr>
    </w:p>
    <w:p>
      <w:pPr>
        <w:pStyle w:val="BodyText"/>
        <w:ind w:left="199" w:right="1698" w:firstLine="566"/>
        <w:jc w:val="both"/>
      </w:pPr>
      <w:r>
        <w:rPr/>
        <w:t>§ 1º</w:t>
      </w:r>
      <w:r>
        <w:rPr>
          <w:spacing w:val="40"/>
        </w:rPr>
        <w:t> </w:t>
      </w:r>
      <w:r>
        <w:rPr/>
        <w:t>Se a matriz funcionar no exterior, o lançamento será feito em nome de cada uma das filiais, das sucursais, das agências ou das representações no País, ou no nome daquela que centralizar a escrituração de todas (Decreto-Lei nº 5.844, de 1943, art. 81, § 1º).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pPr>
      <w:r>
        <w:rPr/>
        <w:t>§</w:t>
      </w:r>
      <w:r>
        <w:rPr>
          <w:spacing w:val="23"/>
        </w:rPr>
        <w:t> </w:t>
      </w:r>
      <w:r>
        <w:rPr/>
        <w:t>2º</w:t>
      </w:r>
      <w:r>
        <w:rPr>
          <w:spacing w:val="80"/>
          <w:w w:val="150"/>
        </w:rPr>
        <w:t> </w:t>
      </w:r>
      <w:r>
        <w:rPr/>
        <w:t>Na</w:t>
      </w:r>
      <w:r>
        <w:rPr>
          <w:spacing w:val="23"/>
        </w:rPr>
        <w:t> </w:t>
      </w:r>
      <w:r>
        <w:rPr/>
        <w:t>hipótese</w:t>
      </w:r>
      <w:r>
        <w:rPr>
          <w:spacing w:val="23"/>
        </w:rPr>
        <w:t> </w:t>
      </w:r>
      <w:r>
        <w:rPr/>
        <w:t>das coligadas,</w:t>
      </w:r>
      <w:r>
        <w:rPr>
          <w:spacing w:val="26"/>
        </w:rPr>
        <w:t> </w:t>
      </w:r>
      <w:r>
        <w:rPr/>
        <w:t>das controladoras</w:t>
      </w:r>
      <w:r>
        <w:rPr>
          <w:spacing w:val="24"/>
        </w:rPr>
        <w:t> </w:t>
      </w:r>
      <w:r>
        <w:rPr/>
        <w:t>ou</w:t>
      </w:r>
      <w:r>
        <w:rPr>
          <w:spacing w:val="23"/>
        </w:rPr>
        <w:t> </w:t>
      </w:r>
      <w:r>
        <w:rPr/>
        <w:t>das controladas,</w:t>
      </w:r>
      <w:r>
        <w:rPr>
          <w:spacing w:val="26"/>
        </w:rPr>
        <w:t> </w:t>
      </w:r>
      <w:r>
        <w:rPr/>
        <w:t>o</w:t>
      </w:r>
      <w:r>
        <w:rPr>
          <w:spacing w:val="23"/>
        </w:rPr>
        <w:t> </w:t>
      </w:r>
      <w:r>
        <w:rPr/>
        <w:t>lançamento será feito em nome de cada uma delas (Decreto-Lei nº 5.844, de 1943, art. 81, § 2º).</w:t>
      </w:r>
    </w:p>
    <w:p>
      <w:pPr>
        <w:pStyle w:val="BodyText"/>
        <w:spacing w:before="11"/>
        <w:rPr>
          <w:sz w:val="25"/>
        </w:rPr>
      </w:pPr>
    </w:p>
    <w:p>
      <w:pPr>
        <w:pStyle w:val="BodyText"/>
        <w:ind w:left="199" w:right="1696" w:firstLine="566"/>
      </w:pPr>
      <w:r>
        <w:rPr/>
        <w:t>§</w:t>
      </w:r>
      <w:r>
        <w:rPr>
          <w:spacing w:val="18"/>
        </w:rPr>
        <w:t> </w:t>
      </w:r>
      <w:r>
        <w:rPr/>
        <w:t>3º</w:t>
      </w:r>
      <w:r>
        <w:rPr>
          <w:spacing w:val="75"/>
        </w:rPr>
        <w:t> </w:t>
      </w:r>
      <w:r>
        <w:rPr/>
        <w:t>O</w:t>
      </w:r>
      <w:r>
        <w:rPr>
          <w:spacing w:val="21"/>
        </w:rPr>
        <w:t> </w:t>
      </w:r>
      <w:r>
        <w:rPr/>
        <w:t>disposto</w:t>
      </w:r>
      <w:r>
        <w:rPr>
          <w:spacing w:val="18"/>
        </w:rPr>
        <w:t> </w:t>
      </w:r>
      <w:r>
        <w:rPr/>
        <w:t>no</w:t>
      </w:r>
      <w:r>
        <w:rPr>
          <w:spacing w:val="18"/>
        </w:rPr>
        <w:t> </w:t>
      </w:r>
      <w:r>
        <w:rPr/>
        <w:t>§</w:t>
      </w:r>
      <w:r>
        <w:rPr>
          <w:spacing w:val="18"/>
        </w:rPr>
        <w:t> </w:t>
      </w:r>
      <w:r>
        <w:rPr/>
        <w:t>1º</w:t>
      </w:r>
      <w:r>
        <w:rPr>
          <w:spacing w:val="23"/>
        </w:rPr>
        <w:t> </w:t>
      </w:r>
      <w:r>
        <w:rPr/>
        <w:t>se</w:t>
      </w:r>
      <w:r>
        <w:rPr>
          <w:spacing w:val="18"/>
        </w:rPr>
        <w:t> </w:t>
      </w:r>
      <w:r>
        <w:rPr/>
        <w:t>aplica</w:t>
      </w:r>
      <w:r>
        <w:rPr>
          <w:spacing w:val="18"/>
        </w:rPr>
        <w:t> </w:t>
      </w:r>
      <w:r>
        <w:rPr/>
        <w:t>igualmente</w:t>
      </w:r>
      <w:r>
        <w:rPr>
          <w:spacing w:val="18"/>
        </w:rPr>
        <w:t> </w:t>
      </w:r>
      <w:r>
        <w:rPr/>
        <w:t>aos mandatários ou</w:t>
      </w:r>
      <w:r>
        <w:rPr>
          <w:spacing w:val="18"/>
        </w:rPr>
        <w:t> </w:t>
      </w:r>
      <w:r>
        <w:rPr/>
        <w:t>aos comissários,</w:t>
      </w:r>
      <w:r>
        <w:rPr>
          <w:spacing w:val="21"/>
        </w:rPr>
        <w:t> </w:t>
      </w:r>
      <w:r>
        <w:rPr/>
        <w:t>no País, das firmas ou das sociedades domiciliadas no exterior (Lei nº 3.470, de 1958, art. 76).</w:t>
      </w:r>
    </w:p>
    <w:p>
      <w:pPr>
        <w:pStyle w:val="BodyText"/>
        <w:spacing w:before="4"/>
        <w:rPr>
          <w:sz w:val="26"/>
        </w:rPr>
      </w:pPr>
    </w:p>
    <w:p>
      <w:pPr>
        <w:spacing w:before="1"/>
        <w:ind w:left="766" w:right="0" w:firstLine="0"/>
        <w:jc w:val="left"/>
        <w:rPr>
          <w:b/>
          <w:sz w:val="20"/>
        </w:rPr>
      </w:pPr>
      <w:r>
        <w:rPr>
          <w:b/>
          <w:sz w:val="20"/>
        </w:rPr>
        <w:t>Disposições</w:t>
      </w:r>
      <w:r>
        <w:rPr>
          <w:b/>
          <w:spacing w:val="-10"/>
          <w:sz w:val="20"/>
        </w:rPr>
        <w:t> </w:t>
      </w:r>
      <w:r>
        <w:rPr>
          <w:b/>
          <w:spacing w:val="-2"/>
          <w:sz w:val="20"/>
        </w:rPr>
        <w:t>comuns</w:t>
      </w:r>
    </w:p>
    <w:p>
      <w:pPr>
        <w:pStyle w:val="BodyText"/>
        <w:spacing w:before="10"/>
        <w:rPr>
          <w:b/>
          <w:sz w:val="25"/>
        </w:rPr>
      </w:pPr>
    </w:p>
    <w:p>
      <w:pPr>
        <w:pStyle w:val="BodyText"/>
        <w:ind w:left="199" w:right="1749" w:firstLine="566"/>
      </w:pPr>
      <w:r>
        <w:rPr/>
        <w:t>Art. 902.</w:t>
      </w:r>
      <w:r>
        <w:rPr>
          <w:spacing w:val="40"/>
        </w:rPr>
        <w:t> </w:t>
      </w:r>
      <w:r>
        <w:rPr/>
        <w:t>O lançamento será efetuado, de ofício, quando o sujeito passivo (Decreto-Lei</w:t>
      </w:r>
      <w:r>
        <w:rPr>
          <w:spacing w:val="40"/>
        </w:rPr>
        <w:t> </w:t>
      </w:r>
      <w:r>
        <w:rPr/>
        <w:t>nº</w:t>
      </w:r>
      <w:r>
        <w:rPr>
          <w:spacing w:val="16"/>
        </w:rPr>
        <w:t> </w:t>
      </w:r>
      <w:r>
        <w:rPr/>
        <w:t>5.844,</w:t>
      </w:r>
      <w:r>
        <w:rPr>
          <w:spacing w:val="22"/>
        </w:rPr>
        <w:t> </w:t>
      </w:r>
      <w:r>
        <w:rPr/>
        <w:t>de</w:t>
      </w:r>
      <w:r>
        <w:rPr>
          <w:spacing w:val="14"/>
        </w:rPr>
        <w:t> </w:t>
      </w:r>
      <w:r>
        <w:rPr/>
        <w:t>1943,</w:t>
      </w:r>
      <w:r>
        <w:rPr>
          <w:spacing w:val="22"/>
        </w:rPr>
        <w:t> </w:t>
      </w:r>
      <w:r>
        <w:rPr/>
        <w:t>art.</w:t>
      </w:r>
      <w:r>
        <w:rPr>
          <w:spacing w:val="17"/>
        </w:rPr>
        <w:t> </w:t>
      </w:r>
      <w:r>
        <w:rPr/>
        <w:t>77;</w:t>
      </w:r>
      <w:r>
        <w:rPr>
          <w:spacing w:val="17"/>
        </w:rPr>
        <w:t> </w:t>
      </w:r>
      <w:r>
        <w:rPr/>
        <w:t>Lei</w:t>
      </w:r>
      <w:r>
        <w:rPr>
          <w:spacing w:val="19"/>
        </w:rPr>
        <w:t> </w:t>
      </w:r>
      <w:r>
        <w:rPr/>
        <w:t>nº</w:t>
      </w:r>
      <w:r>
        <w:rPr>
          <w:spacing w:val="19"/>
        </w:rPr>
        <w:t> </w:t>
      </w:r>
      <w:r>
        <w:rPr/>
        <w:t>2.862,</w:t>
      </w:r>
      <w:r>
        <w:rPr>
          <w:spacing w:val="22"/>
        </w:rPr>
        <w:t> </w:t>
      </w:r>
      <w:r>
        <w:rPr/>
        <w:t>de</w:t>
      </w:r>
      <w:r>
        <w:rPr>
          <w:spacing w:val="14"/>
        </w:rPr>
        <w:t> </w:t>
      </w:r>
      <w:r>
        <w:rPr/>
        <w:t>4</w:t>
      </w:r>
      <w:r>
        <w:rPr>
          <w:spacing w:val="19"/>
        </w:rPr>
        <w:t> </w:t>
      </w:r>
      <w:r>
        <w:rPr/>
        <w:t>de</w:t>
      </w:r>
      <w:r>
        <w:rPr>
          <w:spacing w:val="14"/>
        </w:rPr>
        <w:t> </w:t>
      </w:r>
      <w:r>
        <w:rPr/>
        <w:t>setembro</w:t>
      </w:r>
      <w:r>
        <w:rPr>
          <w:spacing w:val="14"/>
        </w:rPr>
        <w:t> </w:t>
      </w:r>
      <w:r>
        <w:rPr/>
        <w:t>de</w:t>
      </w:r>
      <w:r>
        <w:rPr>
          <w:spacing w:val="19"/>
        </w:rPr>
        <w:t> </w:t>
      </w:r>
      <w:r>
        <w:rPr/>
        <w:t>1956,</w:t>
      </w:r>
      <w:r>
        <w:rPr>
          <w:spacing w:val="17"/>
        </w:rPr>
        <w:t> </w:t>
      </w:r>
      <w:r>
        <w:rPr/>
        <w:t>art.</w:t>
      </w:r>
      <w:r>
        <w:rPr>
          <w:spacing w:val="22"/>
        </w:rPr>
        <w:t> </w:t>
      </w:r>
      <w:r>
        <w:rPr/>
        <w:t>28;</w:t>
      </w:r>
      <w:r>
        <w:rPr>
          <w:spacing w:val="22"/>
        </w:rPr>
        <w:t> </w:t>
      </w:r>
      <w:r>
        <w:rPr/>
        <w:t>Lei</w:t>
      </w:r>
      <w:r>
        <w:rPr>
          <w:spacing w:val="22"/>
        </w:rPr>
        <w:t> </w:t>
      </w:r>
      <w:r>
        <w:rPr/>
        <w:t>nº</w:t>
      </w:r>
      <w:r>
        <w:rPr>
          <w:spacing w:val="14"/>
        </w:rPr>
        <w:t> </w:t>
      </w:r>
      <w:r>
        <w:rPr/>
        <w:t>5.172,</w:t>
      </w:r>
      <w:r>
        <w:rPr>
          <w:spacing w:val="18"/>
        </w:rPr>
        <w:t> </w:t>
      </w:r>
      <w:r>
        <w:rPr>
          <w:spacing w:val="-5"/>
        </w:rPr>
        <w:t>de</w:t>
      </w:r>
    </w:p>
    <w:p>
      <w:pPr>
        <w:pStyle w:val="BodyText"/>
        <w:spacing w:before="1"/>
        <w:ind w:left="199"/>
      </w:pPr>
      <w:r>
        <w:rPr/>
        <w:t>1966</w:t>
      </w:r>
      <w:r>
        <w:rPr>
          <w:spacing w:val="25"/>
        </w:rPr>
        <w:t> </w:t>
      </w:r>
      <w:r>
        <w:rPr/>
        <w:t>-</w:t>
      </w:r>
      <w:r>
        <w:rPr>
          <w:spacing w:val="30"/>
        </w:rPr>
        <w:t> </w:t>
      </w:r>
      <w:r>
        <w:rPr/>
        <w:t>Código</w:t>
      </w:r>
      <w:r>
        <w:rPr>
          <w:spacing w:val="23"/>
        </w:rPr>
        <w:t> </w:t>
      </w:r>
      <w:r>
        <w:rPr/>
        <w:t>Tributário</w:t>
      </w:r>
      <w:r>
        <w:rPr>
          <w:spacing w:val="23"/>
        </w:rPr>
        <w:t> </w:t>
      </w:r>
      <w:r>
        <w:rPr/>
        <w:t>Nacional,</w:t>
      </w:r>
      <w:r>
        <w:rPr>
          <w:spacing w:val="26"/>
        </w:rPr>
        <w:t> </w:t>
      </w:r>
      <w:r>
        <w:rPr/>
        <w:t>art.</w:t>
      </w:r>
      <w:r>
        <w:rPr>
          <w:spacing w:val="26"/>
        </w:rPr>
        <w:t> </w:t>
      </w:r>
      <w:r>
        <w:rPr/>
        <w:t>149;</w:t>
      </w:r>
      <w:r>
        <w:rPr>
          <w:spacing w:val="26"/>
        </w:rPr>
        <w:t> </w:t>
      </w:r>
      <w:r>
        <w:rPr/>
        <w:t>Lei</w:t>
      </w:r>
      <w:r>
        <w:rPr>
          <w:spacing w:val="27"/>
        </w:rPr>
        <w:t> </w:t>
      </w:r>
      <w:r>
        <w:rPr/>
        <w:t>nº</w:t>
      </w:r>
      <w:r>
        <w:rPr>
          <w:spacing w:val="23"/>
        </w:rPr>
        <w:t> </w:t>
      </w:r>
      <w:r>
        <w:rPr/>
        <w:t>8.541,</w:t>
      </w:r>
      <w:r>
        <w:rPr>
          <w:spacing w:val="26"/>
        </w:rPr>
        <w:t> </w:t>
      </w:r>
      <w:r>
        <w:rPr/>
        <w:t>de</w:t>
      </w:r>
      <w:r>
        <w:rPr>
          <w:spacing w:val="23"/>
        </w:rPr>
        <w:t> </w:t>
      </w:r>
      <w:r>
        <w:rPr/>
        <w:t>1992,</w:t>
      </w:r>
      <w:r>
        <w:rPr>
          <w:spacing w:val="26"/>
        </w:rPr>
        <w:t> </w:t>
      </w:r>
      <w:r>
        <w:rPr/>
        <w:t>art.</w:t>
      </w:r>
      <w:r>
        <w:rPr>
          <w:spacing w:val="26"/>
        </w:rPr>
        <w:t> </w:t>
      </w:r>
      <w:r>
        <w:rPr/>
        <w:t>40;</w:t>
      </w:r>
      <w:r>
        <w:rPr>
          <w:spacing w:val="26"/>
        </w:rPr>
        <w:t> </w:t>
      </w:r>
      <w:r>
        <w:rPr/>
        <w:t>Lei</w:t>
      </w:r>
      <w:r>
        <w:rPr>
          <w:spacing w:val="28"/>
        </w:rPr>
        <w:t> </w:t>
      </w:r>
      <w:r>
        <w:rPr/>
        <w:t>nº</w:t>
      </w:r>
      <w:r>
        <w:rPr>
          <w:spacing w:val="23"/>
        </w:rPr>
        <w:t> </w:t>
      </w:r>
      <w:r>
        <w:rPr/>
        <w:t>9.249,</w:t>
      </w:r>
      <w:r>
        <w:rPr>
          <w:spacing w:val="26"/>
        </w:rPr>
        <w:t> </w:t>
      </w:r>
      <w:r>
        <w:rPr>
          <w:spacing w:val="-5"/>
        </w:rPr>
        <w:t>de</w:t>
      </w:r>
    </w:p>
    <w:p>
      <w:pPr>
        <w:pStyle w:val="BodyText"/>
        <w:ind w:left="199"/>
      </w:pPr>
      <w:r>
        <w:rPr/>
        <w:t>1995,</w:t>
      </w:r>
      <w:r>
        <w:rPr>
          <w:spacing w:val="-2"/>
        </w:rPr>
        <w:t> </w:t>
      </w:r>
      <w:r>
        <w:rPr/>
        <w:t>art.</w:t>
      </w:r>
      <w:r>
        <w:rPr>
          <w:spacing w:val="-1"/>
        </w:rPr>
        <w:t> </w:t>
      </w:r>
      <w:r>
        <w:rPr/>
        <w:t>24;</w:t>
      </w:r>
      <w:r>
        <w:rPr>
          <w:spacing w:val="-6"/>
        </w:rPr>
        <w:t> </w:t>
      </w:r>
      <w:r>
        <w:rPr/>
        <w:t>e</w:t>
      </w:r>
      <w:r>
        <w:rPr>
          <w:spacing w:val="-5"/>
        </w:rPr>
        <w:t> </w:t>
      </w:r>
      <w:r>
        <w:rPr/>
        <w:t>Lei nº</w:t>
      </w:r>
      <w:r>
        <w:rPr>
          <w:spacing w:val="-4"/>
        </w:rPr>
        <w:t> </w:t>
      </w:r>
      <w:r>
        <w:rPr/>
        <w:t>9.430,</w:t>
      </w:r>
      <w:r>
        <w:rPr>
          <w:spacing w:val="-6"/>
        </w:rPr>
        <w:t> </w:t>
      </w:r>
      <w:r>
        <w:rPr/>
        <w:t>de</w:t>
      </w:r>
      <w:r>
        <w:rPr>
          <w:spacing w:val="-4"/>
        </w:rPr>
        <w:t> </w:t>
      </w:r>
      <w:r>
        <w:rPr/>
        <w:t>1996,</w:t>
      </w:r>
      <w:r>
        <w:rPr>
          <w:spacing w:val="-2"/>
        </w:rPr>
        <w:t> </w:t>
      </w:r>
      <w:r>
        <w:rPr/>
        <w:t>art.</w:t>
      </w:r>
      <w:r>
        <w:rPr>
          <w:spacing w:val="-1"/>
        </w:rPr>
        <w:t> </w:t>
      </w:r>
      <w:r>
        <w:rPr/>
        <w:t>74,</w:t>
      </w:r>
      <w:r>
        <w:rPr>
          <w:spacing w:val="-6"/>
        </w:rPr>
        <w:t> </w:t>
      </w:r>
      <w:r>
        <w:rPr/>
        <w:t>§</w:t>
      </w:r>
      <w:r>
        <w:rPr>
          <w:spacing w:val="-4"/>
        </w:rPr>
        <w:t> 12):</w:t>
      </w:r>
    </w:p>
    <w:p>
      <w:pPr>
        <w:pStyle w:val="BodyText"/>
        <w:rPr>
          <w:sz w:val="26"/>
        </w:rPr>
      </w:pPr>
    </w:p>
    <w:p>
      <w:pPr>
        <w:pStyle w:val="ListParagraph"/>
        <w:numPr>
          <w:ilvl w:val="0"/>
          <w:numId w:val="421"/>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não</w:t>
      </w:r>
      <w:r>
        <w:rPr>
          <w:spacing w:val="-6"/>
          <w:sz w:val="20"/>
        </w:rPr>
        <w:t> </w:t>
      </w:r>
      <w:r>
        <w:rPr>
          <w:sz w:val="20"/>
        </w:rPr>
        <w:t>apresentar</w:t>
      </w:r>
      <w:r>
        <w:rPr>
          <w:spacing w:val="-5"/>
          <w:sz w:val="20"/>
        </w:rPr>
        <w:t> </w:t>
      </w:r>
      <w:r>
        <w:rPr>
          <w:sz w:val="20"/>
        </w:rPr>
        <w:t>declaração</w:t>
      </w:r>
      <w:r>
        <w:rPr>
          <w:spacing w:val="-6"/>
          <w:sz w:val="20"/>
        </w:rPr>
        <w:t> </w:t>
      </w:r>
      <w:r>
        <w:rPr>
          <w:sz w:val="20"/>
        </w:rPr>
        <w:t>a</w:t>
      </w:r>
      <w:r>
        <w:rPr>
          <w:spacing w:val="-6"/>
          <w:sz w:val="20"/>
        </w:rPr>
        <w:t> </w:t>
      </w:r>
      <w:r>
        <w:rPr>
          <w:sz w:val="20"/>
        </w:rPr>
        <w:t>que</w:t>
      </w:r>
      <w:r>
        <w:rPr>
          <w:spacing w:val="-5"/>
          <w:sz w:val="20"/>
        </w:rPr>
        <w:t> </w:t>
      </w:r>
      <w:r>
        <w:rPr>
          <w:sz w:val="20"/>
        </w:rPr>
        <w:t>esteja</w:t>
      </w:r>
      <w:r>
        <w:rPr>
          <w:spacing w:val="-10"/>
          <w:sz w:val="20"/>
        </w:rPr>
        <w:t> </w:t>
      </w:r>
      <w:r>
        <w:rPr>
          <w:spacing w:val="-2"/>
          <w:sz w:val="20"/>
        </w:rPr>
        <w:t>obrigado;</w:t>
      </w:r>
    </w:p>
    <w:p>
      <w:pPr>
        <w:pStyle w:val="BodyText"/>
        <w:spacing w:before="4"/>
        <w:rPr>
          <w:sz w:val="26"/>
        </w:rPr>
      </w:pPr>
    </w:p>
    <w:p>
      <w:pPr>
        <w:pStyle w:val="ListParagraph"/>
        <w:numPr>
          <w:ilvl w:val="0"/>
          <w:numId w:val="421"/>
        </w:numPr>
        <w:tabs>
          <w:tab w:pos="965" w:val="left" w:leader="none"/>
        </w:tabs>
        <w:spacing w:line="240" w:lineRule="auto" w:before="0" w:after="0"/>
        <w:ind w:left="199" w:right="1696" w:firstLine="566"/>
        <w:jc w:val="left"/>
        <w:rPr>
          <w:sz w:val="20"/>
        </w:rPr>
      </w:pPr>
      <w:r>
        <w:rPr>
          <w:sz w:val="20"/>
        </w:rPr>
        <w:t>-</w:t>
      </w:r>
      <w:r>
        <w:rPr>
          <w:spacing w:val="33"/>
          <w:sz w:val="20"/>
        </w:rPr>
        <w:t> </w:t>
      </w:r>
      <w:r>
        <w:rPr>
          <w:sz w:val="20"/>
        </w:rPr>
        <w:t>deixar</w:t>
      </w:r>
      <w:r>
        <w:rPr>
          <w:spacing w:val="32"/>
          <w:sz w:val="20"/>
        </w:rPr>
        <w:t> </w:t>
      </w:r>
      <w:r>
        <w:rPr>
          <w:sz w:val="20"/>
        </w:rPr>
        <w:t>de</w:t>
      </w:r>
      <w:r>
        <w:rPr>
          <w:spacing w:val="26"/>
          <w:sz w:val="20"/>
        </w:rPr>
        <w:t> </w:t>
      </w:r>
      <w:r>
        <w:rPr>
          <w:sz w:val="20"/>
        </w:rPr>
        <w:t>atender</w:t>
      </w:r>
      <w:r>
        <w:rPr>
          <w:spacing w:val="32"/>
          <w:sz w:val="20"/>
        </w:rPr>
        <w:t> </w:t>
      </w:r>
      <w:r>
        <w:rPr>
          <w:sz w:val="20"/>
        </w:rPr>
        <w:t>ao</w:t>
      </w:r>
      <w:r>
        <w:rPr>
          <w:spacing w:val="31"/>
          <w:sz w:val="20"/>
        </w:rPr>
        <w:t> </w:t>
      </w:r>
      <w:r>
        <w:rPr>
          <w:sz w:val="20"/>
        </w:rPr>
        <w:t>pedido</w:t>
      </w:r>
      <w:r>
        <w:rPr>
          <w:spacing w:val="31"/>
          <w:sz w:val="20"/>
        </w:rPr>
        <w:t> </w:t>
      </w:r>
      <w:r>
        <w:rPr>
          <w:sz w:val="20"/>
        </w:rPr>
        <w:t>de</w:t>
      </w:r>
      <w:r>
        <w:rPr>
          <w:spacing w:val="31"/>
          <w:sz w:val="20"/>
        </w:rPr>
        <w:t> </w:t>
      </w:r>
      <w:r>
        <w:rPr>
          <w:sz w:val="20"/>
        </w:rPr>
        <w:t>esclarecimentos</w:t>
      </w:r>
      <w:r>
        <w:rPr>
          <w:spacing w:val="23"/>
          <w:sz w:val="20"/>
        </w:rPr>
        <w:t> </w:t>
      </w:r>
      <w:r>
        <w:rPr>
          <w:sz w:val="20"/>
        </w:rPr>
        <w:t>que</w:t>
      </w:r>
      <w:r>
        <w:rPr>
          <w:spacing w:val="31"/>
          <w:sz w:val="20"/>
        </w:rPr>
        <w:t> </w:t>
      </w:r>
      <w:r>
        <w:rPr>
          <w:sz w:val="20"/>
        </w:rPr>
        <w:t>lhe</w:t>
      </w:r>
      <w:r>
        <w:rPr>
          <w:spacing w:val="26"/>
          <w:sz w:val="20"/>
        </w:rPr>
        <w:t> </w:t>
      </w:r>
      <w:r>
        <w:rPr>
          <w:sz w:val="20"/>
        </w:rPr>
        <w:t>for</w:t>
      </w:r>
      <w:r>
        <w:rPr>
          <w:spacing w:val="32"/>
          <w:sz w:val="20"/>
        </w:rPr>
        <w:t> </w:t>
      </w:r>
      <w:r>
        <w:rPr>
          <w:sz w:val="20"/>
        </w:rPr>
        <w:t>dirigido,</w:t>
      </w:r>
      <w:r>
        <w:rPr>
          <w:spacing w:val="29"/>
          <w:sz w:val="20"/>
        </w:rPr>
        <w:t> </w:t>
      </w:r>
      <w:r>
        <w:rPr>
          <w:sz w:val="20"/>
        </w:rPr>
        <w:t>recusar-se</w:t>
      </w:r>
      <w:r>
        <w:rPr>
          <w:spacing w:val="31"/>
          <w:sz w:val="20"/>
        </w:rPr>
        <w:t> </w:t>
      </w:r>
      <w:r>
        <w:rPr>
          <w:sz w:val="20"/>
        </w:rPr>
        <w:t>a prestá-los ou não os prestar satisfatoriamente;</w:t>
      </w:r>
    </w:p>
    <w:p>
      <w:pPr>
        <w:pStyle w:val="BodyText"/>
        <w:rPr>
          <w:sz w:val="26"/>
        </w:rPr>
      </w:pPr>
    </w:p>
    <w:p>
      <w:pPr>
        <w:pStyle w:val="ListParagraph"/>
        <w:numPr>
          <w:ilvl w:val="0"/>
          <w:numId w:val="421"/>
        </w:numPr>
        <w:tabs>
          <w:tab w:pos="993" w:val="left" w:leader="none"/>
        </w:tabs>
        <w:spacing w:line="240" w:lineRule="auto" w:before="0" w:after="0"/>
        <w:ind w:left="199" w:right="1697" w:firstLine="566"/>
        <w:jc w:val="both"/>
        <w:rPr>
          <w:sz w:val="20"/>
        </w:rPr>
      </w:pPr>
      <w:r>
        <w:rPr>
          <w:sz w:val="20"/>
        </w:rPr>
        <w:t>-</w:t>
      </w:r>
      <w:r>
        <w:rPr>
          <w:spacing w:val="-9"/>
          <w:sz w:val="20"/>
        </w:rPr>
        <w:t> </w:t>
      </w:r>
      <w:r>
        <w:rPr>
          <w:sz w:val="20"/>
        </w:rPr>
        <w:t>fizer declaração</w:t>
      </w:r>
      <w:r>
        <w:rPr>
          <w:spacing w:val="-1"/>
          <w:sz w:val="20"/>
        </w:rPr>
        <w:t> </w:t>
      </w:r>
      <w:r>
        <w:rPr>
          <w:sz w:val="20"/>
        </w:rPr>
        <w:t>inexata, assim entendida</w:t>
      </w:r>
      <w:r>
        <w:rPr>
          <w:spacing w:val="-1"/>
          <w:sz w:val="20"/>
        </w:rPr>
        <w:t> </w:t>
      </w:r>
      <w:r>
        <w:rPr>
          <w:sz w:val="20"/>
        </w:rPr>
        <w:t>como</w:t>
      </w:r>
      <w:r>
        <w:rPr>
          <w:spacing w:val="-1"/>
          <w:sz w:val="20"/>
        </w:rPr>
        <w:t> </w:t>
      </w:r>
      <w:r>
        <w:rPr>
          <w:sz w:val="20"/>
        </w:rPr>
        <w:t>a</w:t>
      </w:r>
      <w:r>
        <w:rPr>
          <w:spacing w:val="-6"/>
          <w:sz w:val="20"/>
        </w:rPr>
        <w:t> </w:t>
      </w:r>
      <w:r>
        <w:rPr>
          <w:sz w:val="20"/>
        </w:rPr>
        <w:t>que</w:t>
      </w:r>
      <w:r>
        <w:rPr>
          <w:spacing w:val="-1"/>
          <w:sz w:val="20"/>
        </w:rPr>
        <w:t> </w:t>
      </w:r>
      <w:r>
        <w:rPr>
          <w:sz w:val="20"/>
        </w:rPr>
        <w:t>contiver ou</w:t>
      </w:r>
      <w:r>
        <w:rPr>
          <w:spacing w:val="-1"/>
          <w:sz w:val="20"/>
        </w:rPr>
        <w:t> </w:t>
      </w:r>
      <w:r>
        <w:rPr>
          <w:sz w:val="20"/>
        </w:rPr>
        <w:t>omitir,</w:t>
      </w:r>
      <w:r>
        <w:rPr>
          <w:spacing w:val="-3"/>
          <w:sz w:val="20"/>
        </w:rPr>
        <w:t> </w:t>
      </w:r>
      <w:r>
        <w:rPr>
          <w:sz w:val="20"/>
        </w:rPr>
        <w:t>inclusive</w:t>
      </w:r>
      <w:r>
        <w:rPr>
          <w:spacing w:val="-6"/>
          <w:sz w:val="20"/>
        </w:rPr>
        <w:t> </w:t>
      </w:r>
      <w:r>
        <w:rPr>
          <w:sz w:val="20"/>
        </w:rPr>
        <w:t>em relação a incentivos fiscais, qualquer elemento que implique redução do imposto a pagar ou restituição indevida;</w:t>
      </w:r>
    </w:p>
    <w:p>
      <w:pPr>
        <w:pStyle w:val="BodyText"/>
        <w:spacing w:before="11"/>
        <w:rPr>
          <w:sz w:val="25"/>
        </w:rPr>
      </w:pPr>
    </w:p>
    <w:p>
      <w:pPr>
        <w:pStyle w:val="ListParagraph"/>
        <w:numPr>
          <w:ilvl w:val="0"/>
          <w:numId w:val="421"/>
        </w:numPr>
        <w:tabs>
          <w:tab w:pos="1033" w:val="left" w:leader="none"/>
        </w:tabs>
        <w:spacing w:line="240" w:lineRule="auto" w:before="0" w:after="0"/>
        <w:ind w:left="199" w:right="1692" w:firstLine="566"/>
        <w:jc w:val="both"/>
        <w:rPr>
          <w:sz w:val="20"/>
        </w:rPr>
      </w:pPr>
      <w:r>
        <w:rPr>
          <w:sz w:val="20"/>
        </w:rPr>
        <w:t>- não efetuar ou efetuar com inexatidão o pagamento ou o recolhimento do imposto sobre a renda devido, inclusive na fonte;</w:t>
      </w:r>
    </w:p>
    <w:p>
      <w:pPr>
        <w:pStyle w:val="BodyText"/>
        <w:spacing w:before="4"/>
        <w:rPr>
          <w:sz w:val="26"/>
        </w:rPr>
      </w:pPr>
    </w:p>
    <w:p>
      <w:pPr>
        <w:pStyle w:val="ListParagraph"/>
        <w:numPr>
          <w:ilvl w:val="0"/>
          <w:numId w:val="421"/>
        </w:numPr>
        <w:tabs>
          <w:tab w:pos="957" w:val="left" w:leader="none"/>
        </w:tabs>
        <w:spacing w:line="240" w:lineRule="auto" w:before="0" w:after="0"/>
        <w:ind w:left="957" w:right="0" w:hanging="191"/>
        <w:jc w:val="left"/>
        <w:rPr>
          <w:sz w:val="20"/>
        </w:rPr>
      </w:pPr>
      <w:r>
        <w:rPr>
          <w:sz w:val="20"/>
        </w:rPr>
        <w:t>-</w:t>
      </w:r>
      <w:r>
        <w:rPr>
          <w:spacing w:val="-6"/>
          <w:sz w:val="20"/>
        </w:rPr>
        <w:t> </w:t>
      </w:r>
      <w:r>
        <w:rPr>
          <w:sz w:val="20"/>
        </w:rPr>
        <w:t>estiver</w:t>
      </w:r>
      <w:r>
        <w:rPr>
          <w:spacing w:val="-8"/>
          <w:sz w:val="20"/>
        </w:rPr>
        <w:t> </w:t>
      </w:r>
      <w:r>
        <w:rPr>
          <w:sz w:val="20"/>
        </w:rPr>
        <w:t>sujeito,</w:t>
      </w:r>
      <w:r>
        <w:rPr>
          <w:spacing w:val="-3"/>
          <w:sz w:val="20"/>
        </w:rPr>
        <w:t> </w:t>
      </w:r>
      <w:r>
        <w:rPr>
          <w:sz w:val="20"/>
        </w:rPr>
        <w:t>por</w:t>
      </w:r>
      <w:r>
        <w:rPr>
          <w:spacing w:val="-8"/>
          <w:sz w:val="20"/>
        </w:rPr>
        <w:t> </w:t>
      </w:r>
      <w:r>
        <w:rPr>
          <w:sz w:val="20"/>
        </w:rPr>
        <w:t>ação</w:t>
      </w:r>
      <w:r>
        <w:rPr>
          <w:spacing w:val="-5"/>
          <w:sz w:val="20"/>
        </w:rPr>
        <w:t> </w:t>
      </w:r>
      <w:r>
        <w:rPr>
          <w:sz w:val="20"/>
        </w:rPr>
        <w:t>ou</w:t>
      </w:r>
      <w:r>
        <w:rPr>
          <w:spacing w:val="-6"/>
          <w:sz w:val="20"/>
        </w:rPr>
        <w:t> </w:t>
      </w:r>
      <w:r>
        <w:rPr>
          <w:sz w:val="20"/>
        </w:rPr>
        <w:t>omissão,</w:t>
      </w:r>
      <w:r>
        <w:rPr>
          <w:spacing w:val="-2"/>
          <w:sz w:val="20"/>
        </w:rPr>
        <w:t> </w:t>
      </w:r>
      <w:r>
        <w:rPr>
          <w:sz w:val="20"/>
        </w:rPr>
        <w:t>a</w:t>
      </w:r>
      <w:r>
        <w:rPr>
          <w:spacing w:val="-6"/>
          <w:sz w:val="20"/>
        </w:rPr>
        <w:t> </w:t>
      </w:r>
      <w:r>
        <w:rPr>
          <w:sz w:val="20"/>
        </w:rPr>
        <w:t>aplicação</w:t>
      </w:r>
      <w:r>
        <w:rPr>
          <w:spacing w:val="-5"/>
          <w:sz w:val="20"/>
        </w:rPr>
        <w:t> </w:t>
      </w:r>
      <w:r>
        <w:rPr>
          <w:sz w:val="20"/>
        </w:rPr>
        <w:t>de</w:t>
      </w:r>
      <w:r>
        <w:rPr>
          <w:spacing w:val="-10"/>
          <w:sz w:val="20"/>
        </w:rPr>
        <w:t> </w:t>
      </w:r>
      <w:r>
        <w:rPr>
          <w:sz w:val="20"/>
        </w:rPr>
        <w:t>penalidade</w:t>
      </w:r>
      <w:r>
        <w:rPr>
          <w:spacing w:val="-5"/>
          <w:sz w:val="20"/>
        </w:rPr>
        <w:t> </w:t>
      </w:r>
      <w:r>
        <w:rPr>
          <w:spacing w:val="-2"/>
          <w:sz w:val="20"/>
        </w:rPr>
        <w:t>pecuniária;</w:t>
      </w:r>
    </w:p>
    <w:p>
      <w:pPr>
        <w:pStyle w:val="BodyText"/>
        <w:rPr>
          <w:sz w:val="26"/>
        </w:rPr>
      </w:pPr>
    </w:p>
    <w:p>
      <w:pPr>
        <w:pStyle w:val="ListParagraph"/>
        <w:numPr>
          <w:ilvl w:val="0"/>
          <w:numId w:val="421"/>
        </w:numPr>
        <w:tabs>
          <w:tab w:pos="1015" w:val="left" w:leader="none"/>
        </w:tabs>
        <w:spacing w:line="240" w:lineRule="auto" w:before="0" w:after="0"/>
        <w:ind w:left="1015" w:right="0" w:hanging="249"/>
        <w:jc w:val="left"/>
        <w:rPr>
          <w:sz w:val="20"/>
        </w:rPr>
      </w:pPr>
      <w:r>
        <w:rPr>
          <w:sz w:val="20"/>
        </w:rPr>
        <w:t>-</w:t>
      </w:r>
      <w:r>
        <w:rPr>
          <w:spacing w:val="-11"/>
          <w:sz w:val="20"/>
        </w:rPr>
        <w:t> </w:t>
      </w:r>
      <w:r>
        <w:rPr>
          <w:sz w:val="20"/>
        </w:rPr>
        <w:t>omitir</w:t>
      </w:r>
      <w:r>
        <w:rPr>
          <w:spacing w:val="-6"/>
          <w:sz w:val="20"/>
        </w:rPr>
        <w:t> </w:t>
      </w:r>
      <w:r>
        <w:rPr>
          <w:sz w:val="20"/>
        </w:rPr>
        <w:t>receitas</w:t>
      </w:r>
      <w:r>
        <w:rPr>
          <w:spacing w:val="-10"/>
          <w:sz w:val="20"/>
        </w:rPr>
        <w:t> </w:t>
      </w:r>
      <w:r>
        <w:rPr>
          <w:sz w:val="20"/>
        </w:rPr>
        <w:t>ou</w:t>
      </w:r>
      <w:r>
        <w:rPr>
          <w:spacing w:val="-8"/>
          <w:sz w:val="20"/>
        </w:rPr>
        <w:t> </w:t>
      </w:r>
      <w:r>
        <w:rPr>
          <w:sz w:val="20"/>
        </w:rPr>
        <w:t>rendimentos;</w:t>
      </w:r>
      <w:r>
        <w:rPr>
          <w:spacing w:val="-4"/>
          <w:sz w:val="20"/>
        </w:rPr>
        <w:t> </w:t>
      </w:r>
      <w:r>
        <w:rPr>
          <w:spacing w:val="-10"/>
          <w:sz w:val="20"/>
        </w:rPr>
        <w:t>e</w:t>
      </w:r>
    </w:p>
    <w:p>
      <w:pPr>
        <w:pStyle w:val="BodyText"/>
        <w:spacing w:before="10"/>
        <w:rPr>
          <w:sz w:val="25"/>
        </w:rPr>
      </w:pPr>
    </w:p>
    <w:p>
      <w:pPr>
        <w:pStyle w:val="ListParagraph"/>
        <w:numPr>
          <w:ilvl w:val="0"/>
          <w:numId w:val="421"/>
        </w:numPr>
        <w:tabs>
          <w:tab w:pos="1109" w:val="left" w:leader="none"/>
        </w:tabs>
        <w:spacing w:line="240" w:lineRule="auto" w:before="0" w:after="0"/>
        <w:ind w:left="199" w:right="1696" w:firstLine="566"/>
        <w:jc w:val="both"/>
        <w:rPr>
          <w:sz w:val="20"/>
        </w:rPr>
      </w:pPr>
      <w:r>
        <w:rPr>
          <w:sz w:val="20"/>
        </w:rPr>
        <w:t>- tenha apresentado declaração de compensação considerada não declarada e o débito não tenha sido confessado.</w:t>
      </w:r>
    </w:p>
    <w:p>
      <w:pPr>
        <w:pStyle w:val="BodyText"/>
        <w:spacing w:before="5"/>
        <w:rPr>
          <w:sz w:val="26"/>
        </w:rPr>
      </w:pPr>
    </w:p>
    <w:p>
      <w:pPr>
        <w:pStyle w:val="BodyText"/>
        <w:ind w:left="199" w:right="1698" w:firstLine="566"/>
        <w:jc w:val="both"/>
      </w:pPr>
      <w:r>
        <w:rPr/>
        <w:t>Parágrafo</w:t>
      </w:r>
      <w:r>
        <w:rPr>
          <w:spacing w:val="-2"/>
        </w:rPr>
        <w:t> </w:t>
      </w:r>
      <w:r>
        <w:rPr/>
        <w:t>único.</w:t>
      </w:r>
      <w:r>
        <w:rPr>
          <w:spacing w:val="40"/>
        </w:rPr>
        <w:t> </w:t>
      </w:r>
      <w:r>
        <w:rPr/>
        <w:t>O</w:t>
      </w:r>
      <w:r>
        <w:rPr>
          <w:spacing w:val="-4"/>
        </w:rPr>
        <w:t> </w:t>
      </w:r>
      <w:r>
        <w:rPr/>
        <w:t>lançamento</w:t>
      </w:r>
      <w:r>
        <w:rPr>
          <w:spacing w:val="-2"/>
        </w:rPr>
        <w:t> </w:t>
      </w:r>
      <w:r>
        <w:rPr/>
        <w:t>de</w:t>
      </w:r>
      <w:r>
        <w:rPr>
          <w:spacing w:val="-2"/>
        </w:rPr>
        <w:t> </w:t>
      </w:r>
      <w:r>
        <w:rPr/>
        <w:t>ofício, além das</w:t>
      </w:r>
      <w:r>
        <w:rPr>
          <w:spacing w:val="-5"/>
        </w:rPr>
        <w:t> </w:t>
      </w:r>
      <w:r>
        <w:rPr/>
        <w:t>hipóteses</w:t>
      </w:r>
      <w:r>
        <w:rPr>
          <w:spacing w:val="-5"/>
        </w:rPr>
        <w:t> </w:t>
      </w:r>
      <w:r>
        <w:rPr/>
        <w:t>previstas</w:t>
      </w:r>
      <w:r>
        <w:rPr>
          <w:spacing w:val="-5"/>
        </w:rPr>
        <w:t> </w:t>
      </w:r>
      <w:r>
        <w:rPr/>
        <w:t>neste</w:t>
      </w:r>
      <w:r>
        <w:rPr>
          <w:spacing w:val="-2"/>
        </w:rPr>
        <w:t> </w:t>
      </w:r>
      <w:r>
        <w:rPr/>
        <w:t>artigo, será aplicado àqueles em que o sujeito passivo, beneficiado com isenções ou reduções do imposto sobre a renda, deixar de cumprir os requisitos a que se subordinar o favor fiscal.</w:t>
      </w:r>
    </w:p>
    <w:p>
      <w:pPr>
        <w:pStyle w:val="BodyText"/>
        <w:rPr>
          <w:sz w:val="26"/>
        </w:rPr>
      </w:pPr>
    </w:p>
    <w:p>
      <w:pPr>
        <w:pStyle w:val="BodyText"/>
        <w:ind w:left="199" w:right="1695" w:firstLine="566"/>
        <w:jc w:val="both"/>
      </w:pPr>
      <w:r>
        <w:rPr/>
        <w:t>Art. 903.</w:t>
      </w:r>
      <w:r>
        <w:rPr>
          <w:spacing w:val="40"/>
        </w:rPr>
        <w:t> </w:t>
      </w:r>
      <w:r>
        <w:rPr/>
        <w:t>A baixa referente a empresários e pessoas jurídicas nos registros dos órgãos públicos federais, estaduais e municipais, não impede que, posteriormente, sejam lançados ou cobrados</w:t>
      </w:r>
      <w:r>
        <w:rPr>
          <w:spacing w:val="-4"/>
        </w:rPr>
        <w:t> </w:t>
      </w:r>
      <w:r>
        <w:rPr/>
        <w:t>os</w:t>
      </w:r>
      <w:r>
        <w:rPr>
          <w:spacing w:val="-4"/>
        </w:rPr>
        <w:t> </w:t>
      </w:r>
      <w:r>
        <w:rPr/>
        <w:t>impostos, as</w:t>
      </w:r>
      <w:r>
        <w:rPr>
          <w:spacing w:val="-4"/>
        </w:rPr>
        <w:t> </w:t>
      </w:r>
      <w:r>
        <w:rPr/>
        <w:t>contribuições</w:t>
      </w:r>
      <w:r>
        <w:rPr>
          <w:spacing w:val="-4"/>
        </w:rPr>
        <w:t> </w:t>
      </w:r>
      <w:r>
        <w:rPr/>
        <w:t>e</w:t>
      </w:r>
      <w:r>
        <w:rPr>
          <w:spacing w:val="-1"/>
        </w:rPr>
        <w:t> </w:t>
      </w:r>
      <w:r>
        <w:rPr/>
        <w:t>as</w:t>
      </w:r>
      <w:r>
        <w:rPr>
          <w:spacing w:val="-4"/>
        </w:rPr>
        <w:t> </w:t>
      </w:r>
      <w:r>
        <w:rPr/>
        <w:t>penalidades</w:t>
      </w:r>
      <w:r>
        <w:rPr>
          <w:spacing w:val="-4"/>
        </w:rPr>
        <w:t> </w:t>
      </w:r>
      <w:r>
        <w:rPr/>
        <w:t>correspondentes, decorrentes</w:t>
      </w:r>
      <w:r>
        <w:rPr>
          <w:spacing w:val="-4"/>
        </w:rPr>
        <w:t> </w:t>
      </w:r>
      <w:r>
        <w:rPr/>
        <w:t>da</w:t>
      </w:r>
      <w:r>
        <w:rPr>
          <w:spacing w:val="-1"/>
        </w:rPr>
        <w:t> </w:t>
      </w:r>
      <w:r>
        <w:rPr/>
        <w:t>falta do cumprimento de obrigações ou da prática comprovada e apurada em processo administrativo ou judicial de outras irregularidades praticadas pelos empresários, pelas</w:t>
      </w:r>
      <w:r>
        <w:rPr>
          <w:spacing w:val="80"/>
        </w:rPr>
        <w:t> </w:t>
      </w:r>
      <w:r>
        <w:rPr/>
        <w:t>pessoas jurídicas ou por seus titulares, sócios ou administradores.</w:t>
      </w:r>
      <w:r>
        <w:rPr>
          <w:spacing w:val="40"/>
        </w:rPr>
        <w:t> </w:t>
      </w:r>
      <w:r>
        <w:rPr/>
        <w:t>(Lei Complementar nº 123, de 2006, art. 9º, § 4º).</w:t>
      </w:r>
    </w:p>
    <w:p>
      <w:pPr>
        <w:pStyle w:val="BodyText"/>
        <w:spacing w:before="2"/>
        <w:rPr>
          <w:sz w:val="26"/>
        </w:rPr>
      </w:pPr>
    </w:p>
    <w:p>
      <w:pPr>
        <w:pStyle w:val="BodyText"/>
        <w:ind w:left="199" w:right="1693" w:firstLine="566"/>
        <w:jc w:val="both"/>
      </w:pPr>
      <w:r>
        <w:rPr/>
        <mc:AlternateContent>
          <mc:Choice Requires="wps">
            <w:drawing>
              <wp:anchor distT="0" distB="0" distL="0" distR="0" allowOverlap="1" layoutInCell="1" locked="0" behindDoc="0" simplePos="0" relativeHeight="15754752">
                <wp:simplePos x="0" y="0"/>
                <wp:positionH relativeFrom="page">
                  <wp:posOffset>1649602</wp:posOffset>
                </wp:positionH>
                <wp:positionV relativeFrom="paragraph">
                  <wp:posOffset>423924</wp:posOffset>
                </wp:positionV>
                <wp:extent cx="45720" cy="952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5720" cy="9525"/>
                        </a:xfrm>
                        <a:custGeom>
                          <a:avLst/>
                          <a:gdLst/>
                          <a:ahLst/>
                          <a:cxnLst/>
                          <a:rect l="l" t="t" r="r" b="b"/>
                          <a:pathLst>
                            <a:path w="45720" h="9525">
                              <a:moveTo>
                                <a:pt x="45719" y="0"/>
                              </a:moveTo>
                              <a:lnTo>
                                <a:pt x="0" y="0"/>
                              </a:lnTo>
                              <a:lnTo>
                                <a:pt x="0" y="9143"/>
                              </a:lnTo>
                              <a:lnTo>
                                <a:pt x="45719" y="9143"/>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889999pt;margin-top:33.379921pt;width:3.6pt;height:.71997pt;mso-position-horizontal-relative:page;mso-position-vertical-relative:paragraph;z-index:15754752" id="docshape65" filled="true" fillcolor="#000000" stroked="false">
                <v:fill type="solid"/>
                <w10:wrap type="none"/>
              </v:rect>
            </w:pict>
          </mc:Fallback>
        </mc:AlternateContent>
      </w:r>
      <w:r>
        <w:rPr/>
        <w:t>Art. 904.</w:t>
      </w:r>
      <w:r>
        <w:rPr>
          <w:spacing w:val="40"/>
        </w:rPr>
        <w:t> </w:t>
      </w:r>
      <w:r>
        <w:rPr/>
        <w:t>A Secretaria da Receita Federal do Brasil do Ministério da Fazenda não constituirá os créditos tributários relativos às matérias (Lei nº 10.522, de 2002, art. 19, § 4º e § 5º; e Lei nº 13.105, de 2015 - Código de Processo Civil):</w:t>
      </w:r>
    </w:p>
    <w:p>
      <w:pPr>
        <w:pStyle w:val="BodyText"/>
        <w:spacing w:before="9"/>
        <w:rPr>
          <w:sz w:val="17"/>
        </w:rPr>
      </w:pPr>
    </w:p>
    <w:p>
      <w:pPr>
        <w:pStyle w:val="ListParagraph"/>
        <w:numPr>
          <w:ilvl w:val="0"/>
          <w:numId w:val="422"/>
        </w:numPr>
        <w:tabs>
          <w:tab w:pos="928" w:val="left" w:leader="none"/>
        </w:tabs>
        <w:spacing w:line="240" w:lineRule="auto" w:before="95" w:after="0"/>
        <w:ind w:left="199" w:right="1690" w:firstLine="566"/>
        <w:jc w:val="both"/>
        <w:rPr>
          <w:sz w:val="20"/>
        </w:rPr>
      </w:pPr>
      <w:r>
        <w:rPr>
          <w:sz w:val="20"/>
        </w:rPr>
        <w:t>- que, em decorrência de jurisprudência pacífica do Supremo Tribunal Federal, do Superior Tribunal de Justiça, do Tribunal Superior do Trabalho e do Tribunal Superior Eleitoral, sejam objeto de ato declaratório do Procurador-Geral da Fazenda Nacional, aprovado pelo Ministro de Estado da Fazenda (Lei nº 10.522, de 2002, art. 19, § 4º e § 5º);</w:t>
      </w:r>
    </w:p>
    <w:p>
      <w:pPr>
        <w:pStyle w:val="BodyText"/>
        <w:rPr>
          <w:sz w:val="26"/>
        </w:rPr>
      </w:pPr>
    </w:p>
    <w:p>
      <w:pPr>
        <w:pStyle w:val="ListParagraph"/>
        <w:numPr>
          <w:ilvl w:val="0"/>
          <w:numId w:val="422"/>
        </w:numPr>
        <w:tabs>
          <w:tab w:pos="941" w:val="left" w:leader="none"/>
        </w:tabs>
        <w:spacing w:line="240" w:lineRule="auto" w:before="0" w:after="0"/>
        <w:ind w:left="199" w:right="1700" w:firstLine="566"/>
        <w:jc w:val="both"/>
        <w:rPr>
          <w:sz w:val="20"/>
        </w:rPr>
      </w:pPr>
      <w:r>
        <w:rPr>
          <w:sz w:val="20"/>
        </w:rPr>
        <w:t>- decididas</w:t>
      </w:r>
      <w:r>
        <w:rPr>
          <w:spacing w:val="-1"/>
          <w:sz w:val="20"/>
        </w:rPr>
        <w:t> </w:t>
      </w:r>
      <w:r>
        <w:rPr>
          <w:sz w:val="20"/>
        </w:rPr>
        <w:t>de modo desfavorável à Fazenda Nacional pelo Supremo</w:t>
      </w:r>
      <w:r>
        <w:rPr>
          <w:spacing w:val="-2"/>
          <w:sz w:val="20"/>
        </w:rPr>
        <w:t> </w:t>
      </w:r>
      <w:r>
        <w:rPr>
          <w:sz w:val="20"/>
        </w:rPr>
        <w:t>Tribunal Federal, em</w:t>
      </w:r>
      <w:r>
        <w:rPr>
          <w:spacing w:val="19"/>
          <w:sz w:val="20"/>
        </w:rPr>
        <w:t> </w:t>
      </w:r>
      <w:r>
        <w:rPr>
          <w:sz w:val="20"/>
        </w:rPr>
        <w:t>sede</w:t>
      </w:r>
      <w:r>
        <w:rPr>
          <w:spacing w:val="17"/>
          <w:sz w:val="20"/>
        </w:rPr>
        <w:t> </w:t>
      </w:r>
      <w:r>
        <w:rPr>
          <w:sz w:val="20"/>
        </w:rPr>
        <w:t>de</w:t>
      </w:r>
      <w:r>
        <w:rPr>
          <w:spacing w:val="17"/>
          <w:sz w:val="20"/>
        </w:rPr>
        <w:t> </w:t>
      </w:r>
      <w:r>
        <w:rPr>
          <w:sz w:val="20"/>
        </w:rPr>
        <w:t>julgamento</w:t>
      </w:r>
      <w:r>
        <w:rPr>
          <w:spacing w:val="17"/>
          <w:sz w:val="20"/>
        </w:rPr>
        <w:t> </w:t>
      </w:r>
      <w:r>
        <w:rPr>
          <w:sz w:val="20"/>
        </w:rPr>
        <w:t>realizado nos</w:t>
      </w:r>
      <w:r>
        <w:rPr>
          <w:spacing w:val="14"/>
          <w:sz w:val="20"/>
        </w:rPr>
        <w:t> </w:t>
      </w:r>
      <w:r>
        <w:rPr>
          <w:sz w:val="20"/>
        </w:rPr>
        <w:t>termos</w:t>
      </w:r>
      <w:r>
        <w:rPr>
          <w:spacing w:val="14"/>
          <w:sz w:val="20"/>
        </w:rPr>
        <w:t> </w:t>
      </w:r>
      <w:r>
        <w:rPr>
          <w:sz w:val="20"/>
        </w:rPr>
        <w:t>estabelecidos</w:t>
      </w:r>
      <w:r>
        <w:rPr>
          <w:spacing w:val="14"/>
          <w:sz w:val="20"/>
        </w:rPr>
        <w:t> </w:t>
      </w:r>
      <w:r>
        <w:rPr>
          <w:sz w:val="20"/>
        </w:rPr>
        <w:t>no</w:t>
      </w:r>
      <w:r>
        <w:rPr>
          <w:spacing w:val="17"/>
          <w:sz w:val="20"/>
        </w:rPr>
        <w:t> </w:t>
      </w:r>
      <w:r>
        <w:rPr>
          <w:sz w:val="20"/>
        </w:rPr>
        <w:t>art.</w:t>
      </w:r>
      <w:r>
        <w:rPr>
          <w:spacing w:val="15"/>
          <w:sz w:val="20"/>
        </w:rPr>
        <w:t> </w:t>
      </w:r>
      <w:r>
        <w:rPr>
          <w:sz w:val="20"/>
        </w:rPr>
        <w:t>1.036</w:t>
      </w:r>
      <w:r>
        <w:rPr>
          <w:spacing w:val="17"/>
          <w:sz w:val="20"/>
        </w:rPr>
        <w:t> </w:t>
      </w:r>
      <w:r>
        <w:rPr>
          <w:sz w:val="20"/>
        </w:rPr>
        <w:t>ao</w:t>
      </w:r>
      <w:r>
        <w:rPr>
          <w:spacing w:val="17"/>
          <w:sz w:val="20"/>
        </w:rPr>
        <w:t> </w:t>
      </w:r>
      <w:r>
        <w:rPr>
          <w:sz w:val="20"/>
        </w:rPr>
        <w:t>art.</w:t>
      </w:r>
      <w:r>
        <w:rPr>
          <w:spacing w:val="15"/>
          <w:sz w:val="20"/>
        </w:rPr>
        <w:t> </w:t>
      </w:r>
      <w:r>
        <w:rPr>
          <w:sz w:val="20"/>
        </w:rPr>
        <w:t>1.041</w:t>
      </w:r>
      <w:r>
        <w:rPr>
          <w:spacing w:val="17"/>
          <w:sz w:val="20"/>
        </w:rPr>
        <w:t> </w:t>
      </w:r>
      <w:r>
        <w:rPr>
          <w:sz w:val="20"/>
        </w:rPr>
        <w:t>da</w:t>
      </w:r>
      <w:r>
        <w:rPr>
          <w:spacing w:val="17"/>
          <w:sz w:val="20"/>
        </w:rPr>
        <w:t> </w:t>
      </w:r>
      <w:r>
        <w:rPr>
          <w:sz w:val="20"/>
        </w:rPr>
        <w:t>Lei</w:t>
      </w:r>
    </w:p>
    <w:p>
      <w:pPr>
        <w:spacing w:after="0" w:line="240" w:lineRule="auto"/>
        <w:jc w:val="both"/>
        <w:rPr>
          <w:sz w:val="20"/>
        </w:rPr>
        <w:sectPr>
          <w:pgSz w:w="11910" w:h="16840"/>
          <w:pgMar w:header="752" w:footer="1072" w:top="1000" w:bottom="1260" w:left="1500" w:right="0"/>
        </w:sectPr>
      </w:pPr>
    </w:p>
    <w:p>
      <w:pPr>
        <w:pStyle w:val="BodyText"/>
        <w:spacing w:before="6"/>
        <w:rPr>
          <w:sz w:val="26"/>
        </w:rPr>
      </w:pPr>
    </w:p>
    <w:p>
      <w:pPr>
        <w:pStyle w:val="BodyText"/>
        <w:spacing w:before="102"/>
        <w:ind w:left="199" w:right="1696"/>
      </w:pPr>
      <w:r>
        <w:rPr/>
        <mc:AlternateContent>
          <mc:Choice Requires="wps">
            <w:drawing>
              <wp:anchor distT="0" distB="0" distL="0" distR="0" allowOverlap="1" layoutInCell="1" locked="0" behindDoc="0" simplePos="0" relativeHeight="15755264">
                <wp:simplePos x="0" y="0"/>
                <wp:positionH relativeFrom="page">
                  <wp:posOffset>1149705</wp:posOffset>
                </wp:positionH>
                <wp:positionV relativeFrom="paragraph">
                  <wp:posOffset>147318</wp:posOffset>
                </wp:positionV>
                <wp:extent cx="4572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28pt;margin-top:11.599873pt;width:3.6pt;height:.48pt;mso-position-horizontal-relative:page;mso-position-vertical-relative:paragraph;z-index:15755264" id="docshape66" filled="true" fillcolor="#000000" stroked="false">
                <v:fill type="solid"/>
                <w10:wrap type="none"/>
              </v:rect>
            </w:pict>
          </mc:Fallback>
        </mc:AlternateContent>
      </w:r>
      <w:r>
        <w:rPr/>
        <w:t>n</w:t>
      </w:r>
      <w:r>
        <w:rPr>
          <w:vertAlign w:val="superscript"/>
        </w:rPr>
        <w:t>o</w:t>
      </w:r>
      <w:r>
        <w:rPr>
          <w:spacing w:val="-1"/>
          <w:vertAlign w:val="baseline"/>
        </w:rPr>
        <w:t> </w:t>
      </w:r>
      <w:r>
        <w:rPr>
          <w:vertAlign w:val="baseline"/>
        </w:rPr>
        <w:t>13.105,</w:t>
      </w:r>
      <w:r>
        <w:rPr>
          <w:spacing w:val="25"/>
          <w:vertAlign w:val="baseline"/>
        </w:rPr>
        <w:t> </w:t>
      </w:r>
      <w:r>
        <w:rPr>
          <w:vertAlign w:val="baseline"/>
        </w:rPr>
        <w:t>de 2015 -</w:t>
      </w:r>
      <w:r>
        <w:rPr>
          <w:spacing w:val="24"/>
          <w:vertAlign w:val="baseline"/>
        </w:rPr>
        <w:t> </w:t>
      </w:r>
      <w:r>
        <w:rPr>
          <w:vertAlign w:val="baseline"/>
        </w:rPr>
        <w:t>Código de Processo Civil,</w:t>
      </w:r>
      <w:r>
        <w:rPr>
          <w:spacing w:val="25"/>
          <w:vertAlign w:val="baseline"/>
        </w:rPr>
        <w:t> </w:t>
      </w:r>
      <w:r>
        <w:rPr>
          <w:vertAlign w:val="baseline"/>
        </w:rPr>
        <w:t>após manifestação da Procuradoria-Geral</w:t>
      </w:r>
      <w:r>
        <w:rPr>
          <w:spacing w:val="26"/>
          <w:vertAlign w:val="baseline"/>
        </w:rPr>
        <w:t> </w:t>
      </w:r>
      <w:r>
        <w:rPr>
          <w:vertAlign w:val="baseline"/>
        </w:rPr>
        <w:t>da Fazenda Nacional; e</w:t>
      </w:r>
    </w:p>
    <w:p>
      <w:pPr>
        <w:pStyle w:val="BodyText"/>
        <w:rPr>
          <w:sz w:val="26"/>
        </w:rPr>
      </w:pPr>
    </w:p>
    <w:p>
      <w:pPr>
        <w:pStyle w:val="ListParagraph"/>
        <w:numPr>
          <w:ilvl w:val="0"/>
          <w:numId w:val="422"/>
        </w:numPr>
        <w:tabs>
          <w:tab w:pos="1037" w:val="left" w:leader="none"/>
        </w:tabs>
        <w:spacing w:line="240" w:lineRule="auto" w:before="0" w:after="0"/>
        <w:ind w:left="199" w:right="1688" w:firstLine="566"/>
        <w:jc w:val="both"/>
        <w:rPr>
          <w:sz w:val="20"/>
        </w:rPr>
      </w:pPr>
      <w:r>
        <w:rPr/>
        <mc:AlternateContent>
          <mc:Choice Requires="wps">
            <w:drawing>
              <wp:anchor distT="0" distB="0" distL="0" distR="0" allowOverlap="1" layoutInCell="1" locked="0" behindDoc="1" simplePos="0" relativeHeight="479201280">
                <wp:simplePos x="0" y="0"/>
                <wp:positionH relativeFrom="page">
                  <wp:posOffset>1552066</wp:posOffset>
                </wp:positionH>
                <wp:positionV relativeFrom="paragraph">
                  <wp:posOffset>375537</wp:posOffset>
                </wp:positionV>
                <wp:extent cx="4572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209999pt;margin-top:29.56988pt;width:3.6pt;height:.48001pt;mso-position-horizontal-relative:page;mso-position-vertical-relative:paragraph;z-index:-24115200" id="docshape67" filled="true" fillcolor="#000000" stroked="false">
                <v:fill type="solid"/>
                <w10:wrap type="none"/>
              </v:rect>
            </w:pict>
          </mc:Fallback>
        </mc:AlternateContent>
      </w:r>
      <w:r>
        <w:rPr>
          <w:sz w:val="20"/>
        </w:rPr>
        <w:t>- decididas de modo desfavorável à Fazenda Nacional pelo Superior Tribunal de Justiça, em sede de julgamento realizado nos termos estabelecidos no art. 1.036 ao art. 1.041 da Lei n</w:t>
      </w:r>
      <w:r>
        <w:rPr>
          <w:sz w:val="20"/>
          <w:vertAlign w:val="superscript"/>
        </w:rPr>
        <w:t>o</w:t>
      </w:r>
      <w:r>
        <w:rPr>
          <w:sz w:val="20"/>
          <w:vertAlign w:val="baseline"/>
        </w:rPr>
        <w:t> 13.105, de 2015 - Código de Processo Civil, à exceção daquelas que ainda possam ser objeto de apreciação pelo Supremo Tribunal Federal, após manifestação da Procuradoria- Geral da Fazenda Nacional.</w:t>
      </w:r>
    </w:p>
    <w:p>
      <w:pPr>
        <w:pStyle w:val="BodyText"/>
        <w:spacing w:before="6"/>
        <w:rPr>
          <w:sz w:val="26"/>
        </w:rPr>
      </w:pPr>
    </w:p>
    <w:p>
      <w:pPr>
        <w:pStyle w:val="BodyText"/>
        <w:ind w:left="199" w:right="1695" w:firstLine="566"/>
        <w:jc w:val="both"/>
      </w:pPr>
      <w:r>
        <w:rPr/>
        <w:t>§ 1º</w:t>
      </w:r>
      <w:r>
        <w:rPr>
          <w:spacing w:val="40"/>
        </w:rPr>
        <w:t> </w:t>
      </w:r>
      <w:r>
        <w:rPr/>
        <w:t>Na hipótese de créditos tributários já constituídos, a autoridade lançadora deverá rever, de ofício, o lançamento, para fins de alteração total ou parcial do crédito tributário, conforme o caso, após manifestação da Procuradoria-Geral da Fazenda Nacional, nas hipóteses previstas nos incisos II e III do </w:t>
      </w:r>
      <w:r>
        <w:rPr>
          <w:b/>
        </w:rPr>
        <w:t>caput</w:t>
      </w:r>
      <w:r>
        <w:rPr/>
        <w:t>.</w:t>
      </w:r>
    </w:p>
    <w:p>
      <w:pPr>
        <w:pStyle w:val="BodyText"/>
        <w:rPr>
          <w:sz w:val="26"/>
        </w:rPr>
      </w:pPr>
    </w:p>
    <w:p>
      <w:pPr>
        <w:pStyle w:val="BodyText"/>
        <w:spacing w:before="1"/>
        <w:ind w:left="199" w:right="1692" w:firstLine="566"/>
        <w:jc w:val="both"/>
      </w:pPr>
      <w:r>
        <w:rPr/>
        <mc:AlternateContent>
          <mc:Choice Requires="wps">
            <w:drawing>
              <wp:anchor distT="0" distB="0" distL="0" distR="0" allowOverlap="1" layoutInCell="1" locked="0" behindDoc="1" simplePos="0" relativeHeight="479201792">
                <wp:simplePos x="0" y="0"/>
                <wp:positionH relativeFrom="page">
                  <wp:posOffset>1631314</wp:posOffset>
                </wp:positionH>
                <wp:positionV relativeFrom="paragraph">
                  <wp:posOffset>83183</wp:posOffset>
                </wp:positionV>
                <wp:extent cx="4572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49997pt;margin-top:6.5499pt;width:3.6pt;height:.48001pt;mso-position-horizontal-relative:page;mso-position-vertical-relative:paragraph;z-index:-24114688" id="docshape68" filled="true" fillcolor="#000000" stroked="false">
                <v:fill type="solid"/>
                <w10:wrap type="none"/>
              </v:rect>
            </w:pict>
          </mc:Fallback>
        </mc:AlternateContent>
      </w:r>
      <w:r>
        <w:rPr/>
        <w:t>§ 2</w:t>
      </w:r>
      <w:r>
        <w:rPr>
          <w:vertAlign w:val="superscript"/>
        </w:rPr>
        <w:t>o</w:t>
      </w:r>
      <w:r>
        <w:rPr>
          <w:vertAlign w:val="baseline"/>
        </w:rPr>
        <w:t> As unidades da Secretaria da Receita Federal do Brasil do Ministério da Fazenda deverão reproduzir, em suas decisões sobre as matérias a que se refere o </w:t>
      </w:r>
      <w:r>
        <w:rPr>
          <w:b/>
          <w:vertAlign w:val="baseline"/>
        </w:rPr>
        <w:t>caput</w:t>
      </w:r>
      <w:r>
        <w:rPr>
          <w:vertAlign w:val="baseline"/>
        </w:rPr>
        <w:t>, o entendimento adotado nas decisões definitivas de mérito, que versem sobre essas matérias, após manifestação da Procuradoria-Geral da Fazenda Nacional nas hipóteses previstas nos incisos II e III do </w:t>
      </w:r>
      <w:r>
        <w:rPr>
          <w:b/>
          <w:vertAlign w:val="baseline"/>
        </w:rPr>
        <w:t>caput</w:t>
      </w:r>
      <w:r>
        <w:rPr>
          <w:vertAlign w:val="baseline"/>
        </w:rPr>
        <w:t>.</w:t>
      </w:r>
    </w:p>
    <w:p>
      <w:pPr>
        <w:pStyle w:val="BodyText"/>
        <w:spacing w:before="1"/>
        <w:rPr>
          <w:sz w:val="26"/>
        </w:rPr>
      </w:pPr>
    </w:p>
    <w:p>
      <w:pPr>
        <w:pStyle w:val="BodyText"/>
        <w:ind w:left="199" w:right="1697" w:firstLine="566"/>
        <w:jc w:val="both"/>
      </w:pPr>
      <w:r>
        <w:rPr/>
        <w:t>§ 3º</w:t>
      </w:r>
      <w:r>
        <w:rPr>
          <w:spacing w:val="80"/>
        </w:rPr>
        <w:t> </w:t>
      </w:r>
      <w:r>
        <w:rPr/>
        <w:t>Nas hipóteses previstas neste artigo, o</w:t>
      </w:r>
      <w:r>
        <w:rPr>
          <w:spacing w:val="-1"/>
        </w:rPr>
        <w:t> </w:t>
      </w:r>
      <w:r>
        <w:rPr/>
        <w:t>sujeito</w:t>
      </w:r>
      <w:r>
        <w:rPr>
          <w:spacing w:val="-1"/>
        </w:rPr>
        <w:t> </w:t>
      </w:r>
      <w:r>
        <w:rPr/>
        <w:t>passivo</w:t>
      </w:r>
      <w:r>
        <w:rPr>
          <w:spacing w:val="-6"/>
        </w:rPr>
        <w:t> </w:t>
      </w:r>
      <w:r>
        <w:rPr/>
        <w:t>fica</w:t>
      </w:r>
      <w:r>
        <w:rPr>
          <w:spacing w:val="-1"/>
        </w:rPr>
        <w:t> </w:t>
      </w:r>
      <w:r>
        <w:rPr/>
        <w:t>dispensado da retenção e do recolhimento do imposto sobre a renda.</w:t>
      </w:r>
    </w:p>
    <w:p>
      <w:pPr>
        <w:pStyle w:val="BodyText"/>
        <w:spacing w:before="11"/>
        <w:rPr>
          <w:sz w:val="25"/>
        </w:rPr>
      </w:pPr>
    </w:p>
    <w:p>
      <w:pPr>
        <w:spacing w:before="0"/>
        <w:ind w:left="766" w:right="0" w:firstLine="0"/>
        <w:jc w:val="left"/>
        <w:rPr>
          <w:b/>
          <w:sz w:val="20"/>
        </w:rPr>
      </w:pPr>
      <w:r>
        <w:rPr>
          <w:b/>
          <w:sz w:val="20"/>
        </w:rPr>
        <w:t>Lançamento</w:t>
      </w:r>
      <w:r>
        <w:rPr>
          <w:b/>
          <w:spacing w:val="-5"/>
          <w:sz w:val="20"/>
        </w:rPr>
        <w:t> </w:t>
      </w:r>
      <w:r>
        <w:rPr>
          <w:b/>
          <w:sz w:val="20"/>
        </w:rPr>
        <w:t>ao</w:t>
      </w:r>
      <w:r>
        <w:rPr>
          <w:b/>
          <w:spacing w:val="-9"/>
          <w:sz w:val="20"/>
        </w:rPr>
        <w:t> </w:t>
      </w:r>
      <w:r>
        <w:rPr>
          <w:b/>
          <w:sz w:val="20"/>
        </w:rPr>
        <w:t>decorrer</w:t>
      </w:r>
      <w:r>
        <w:rPr>
          <w:b/>
          <w:spacing w:val="-7"/>
          <w:sz w:val="20"/>
        </w:rPr>
        <w:t> </w:t>
      </w:r>
      <w:r>
        <w:rPr>
          <w:b/>
          <w:sz w:val="20"/>
        </w:rPr>
        <w:t>do</w:t>
      </w:r>
      <w:r>
        <w:rPr>
          <w:b/>
          <w:spacing w:val="-8"/>
          <w:sz w:val="20"/>
        </w:rPr>
        <w:t> </w:t>
      </w:r>
      <w:r>
        <w:rPr>
          <w:b/>
          <w:sz w:val="20"/>
        </w:rPr>
        <w:t>ano-</w:t>
      </w:r>
      <w:r>
        <w:rPr>
          <w:b/>
          <w:spacing w:val="-2"/>
          <w:sz w:val="20"/>
        </w:rPr>
        <w:t>calendário</w:t>
      </w:r>
    </w:p>
    <w:p>
      <w:pPr>
        <w:pStyle w:val="BodyText"/>
        <w:spacing w:before="10"/>
        <w:rPr>
          <w:b/>
          <w:sz w:val="25"/>
        </w:rPr>
      </w:pPr>
    </w:p>
    <w:p>
      <w:pPr>
        <w:pStyle w:val="BodyText"/>
        <w:ind w:left="199" w:right="1695" w:firstLine="566"/>
        <w:jc w:val="both"/>
      </w:pPr>
      <w:r>
        <w:rPr/>
        <w:t>Art. 905.</w:t>
      </w:r>
      <w:r>
        <w:rPr>
          <w:spacing w:val="40"/>
        </w:rPr>
        <w:t> </w:t>
      </w:r>
      <w:r>
        <w:rPr/>
        <w:t>Na hipótese de lançamento de ofício, no decorrer do ano-calendário, será observada a forma de apuração da base de cálculo do imposto sobre a renda adotada pela pessoa jurídica (Lei nº 8.981, de 1995, art. 97, parágrafo único).</w:t>
      </w:r>
    </w:p>
    <w:p>
      <w:pPr>
        <w:pStyle w:val="BodyText"/>
        <w:spacing w:before="5"/>
        <w:rPr>
          <w:sz w:val="26"/>
        </w:rPr>
      </w:pPr>
    </w:p>
    <w:p>
      <w:pPr>
        <w:spacing w:before="1"/>
        <w:ind w:left="766" w:right="0" w:firstLine="0"/>
        <w:jc w:val="left"/>
        <w:rPr>
          <w:b/>
          <w:sz w:val="20"/>
        </w:rPr>
      </w:pPr>
      <w:r>
        <w:rPr>
          <w:b/>
          <w:sz w:val="20"/>
        </w:rPr>
        <w:t>Procedimento</w:t>
      </w:r>
      <w:r>
        <w:rPr>
          <w:b/>
          <w:spacing w:val="-7"/>
          <w:sz w:val="20"/>
        </w:rPr>
        <w:t> </w:t>
      </w:r>
      <w:r>
        <w:rPr>
          <w:b/>
          <w:sz w:val="20"/>
        </w:rPr>
        <w:t>para</w:t>
      </w:r>
      <w:r>
        <w:rPr>
          <w:b/>
          <w:spacing w:val="-4"/>
          <w:sz w:val="20"/>
        </w:rPr>
        <w:t> </w:t>
      </w:r>
      <w:r>
        <w:rPr>
          <w:b/>
          <w:sz w:val="20"/>
        </w:rPr>
        <w:t>exigência</w:t>
      </w:r>
      <w:r>
        <w:rPr>
          <w:b/>
          <w:spacing w:val="-9"/>
          <w:sz w:val="20"/>
        </w:rPr>
        <w:t> </w:t>
      </w:r>
      <w:r>
        <w:rPr>
          <w:b/>
          <w:sz w:val="20"/>
        </w:rPr>
        <w:t>do</w:t>
      </w:r>
      <w:r>
        <w:rPr>
          <w:b/>
          <w:spacing w:val="-7"/>
          <w:sz w:val="20"/>
        </w:rPr>
        <w:t> </w:t>
      </w:r>
      <w:r>
        <w:rPr>
          <w:b/>
          <w:sz w:val="20"/>
        </w:rPr>
        <w:t>imposto</w:t>
      </w:r>
      <w:r>
        <w:rPr>
          <w:b/>
          <w:spacing w:val="-6"/>
          <w:sz w:val="20"/>
        </w:rPr>
        <w:t> </w:t>
      </w:r>
      <w:r>
        <w:rPr>
          <w:b/>
          <w:sz w:val="20"/>
        </w:rPr>
        <w:t>sobre</w:t>
      </w:r>
      <w:r>
        <w:rPr>
          <w:b/>
          <w:spacing w:val="-9"/>
          <w:sz w:val="20"/>
        </w:rPr>
        <w:t> </w:t>
      </w:r>
      <w:r>
        <w:rPr>
          <w:b/>
          <w:sz w:val="20"/>
        </w:rPr>
        <w:t>a</w:t>
      </w:r>
      <w:r>
        <w:rPr>
          <w:b/>
          <w:spacing w:val="-5"/>
          <w:sz w:val="20"/>
        </w:rPr>
        <w:t> </w:t>
      </w:r>
      <w:r>
        <w:rPr>
          <w:b/>
          <w:sz w:val="20"/>
        </w:rPr>
        <w:t>renda</w:t>
      </w:r>
      <w:r>
        <w:rPr>
          <w:b/>
          <w:spacing w:val="-9"/>
          <w:sz w:val="20"/>
        </w:rPr>
        <w:t> </w:t>
      </w:r>
      <w:r>
        <w:rPr>
          <w:b/>
          <w:sz w:val="20"/>
        </w:rPr>
        <w:t>na</w:t>
      </w:r>
      <w:r>
        <w:rPr>
          <w:b/>
          <w:spacing w:val="-4"/>
          <w:sz w:val="20"/>
        </w:rPr>
        <w:t> </w:t>
      </w:r>
      <w:r>
        <w:rPr>
          <w:b/>
          <w:spacing w:val="-2"/>
          <w:sz w:val="20"/>
        </w:rPr>
        <w:t>fonte</w:t>
      </w:r>
    </w:p>
    <w:p>
      <w:pPr>
        <w:pStyle w:val="BodyText"/>
        <w:spacing w:before="10"/>
        <w:rPr>
          <w:b/>
          <w:sz w:val="25"/>
        </w:rPr>
      </w:pPr>
    </w:p>
    <w:p>
      <w:pPr>
        <w:pStyle w:val="BodyText"/>
        <w:ind w:left="199" w:right="1697" w:firstLine="566"/>
        <w:jc w:val="both"/>
      </w:pPr>
      <w:r>
        <w:rPr/>
        <w:t>Art. 906.</w:t>
      </w:r>
      <w:r>
        <w:rPr>
          <w:spacing w:val="40"/>
        </w:rPr>
        <w:t> </w:t>
      </w:r>
      <w:r>
        <w:rPr/>
        <w:t>Quando houver falta ou inexatidão de recolhimento do imposto sobre a renda devido na fonte, será iniciada a ação fiscal, para exigência do imposto, pela repartição competente, que intimará a</w:t>
      </w:r>
      <w:r>
        <w:rPr>
          <w:spacing w:val="-1"/>
        </w:rPr>
        <w:t> </w:t>
      </w:r>
      <w:r>
        <w:rPr/>
        <w:t>fonte ou o procurador a efetuar o recolhimento do imposto sobre a renda devido, com o acréscimo da multa cabível, ou a prestar, no prazo de vinte dias, os esclarecimentos necessários, observado o disposto no parágrafo único do art. 782 (Lei nº 2.862, de 1956, art. 28; e Lei nº 3.470, de 1958, art. 19).</w:t>
      </w:r>
    </w:p>
    <w:p>
      <w:pPr>
        <w:pStyle w:val="BodyText"/>
        <w:spacing w:before="1"/>
        <w:rPr>
          <w:sz w:val="26"/>
        </w:rPr>
      </w:pPr>
    </w:p>
    <w:p>
      <w:pPr>
        <w:spacing w:before="1"/>
        <w:ind w:left="766" w:right="0" w:firstLine="0"/>
        <w:jc w:val="left"/>
        <w:rPr>
          <w:b/>
          <w:sz w:val="20"/>
        </w:rPr>
      </w:pPr>
      <w:r>
        <w:rPr>
          <w:b/>
          <w:sz w:val="20"/>
        </w:rPr>
        <w:t>Auto</w:t>
      </w:r>
      <w:r>
        <w:rPr>
          <w:b/>
          <w:spacing w:val="-2"/>
          <w:sz w:val="20"/>
        </w:rPr>
        <w:t> </w:t>
      </w:r>
      <w:r>
        <w:rPr>
          <w:b/>
          <w:sz w:val="20"/>
        </w:rPr>
        <w:t>de</w:t>
      </w:r>
      <w:r>
        <w:rPr>
          <w:b/>
          <w:spacing w:val="-8"/>
          <w:sz w:val="20"/>
        </w:rPr>
        <w:t> </w:t>
      </w:r>
      <w:r>
        <w:rPr>
          <w:b/>
          <w:sz w:val="20"/>
        </w:rPr>
        <w:t>infração</w:t>
      </w:r>
      <w:r>
        <w:rPr>
          <w:b/>
          <w:spacing w:val="-6"/>
          <w:sz w:val="20"/>
        </w:rPr>
        <w:t> </w:t>
      </w:r>
      <w:r>
        <w:rPr>
          <w:b/>
          <w:sz w:val="20"/>
        </w:rPr>
        <w:t>sem</w:t>
      </w:r>
      <w:r>
        <w:rPr>
          <w:b/>
          <w:spacing w:val="-4"/>
          <w:sz w:val="20"/>
        </w:rPr>
        <w:t> </w:t>
      </w:r>
      <w:r>
        <w:rPr>
          <w:b/>
          <w:spacing w:val="-2"/>
          <w:sz w:val="20"/>
        </w:rPr>
        <w:t>tributo</w:t>
      </w:r>
    </w:p>
    <w:p>
      <w:pPr>
        <w:pStyle w:val="BodyText"/>
        <w:spacing w:before="11"/>
        <w:rPr>
          <w:b/>
          <w:sz w:val="25"/>
        </w:rPr>
      </w:pPr>
    </w:p>
    <w:p>
      <w:pPr>
        <w:pStyle w:val="BodyText"/>
        <w:ind w:left="199" w:right="1700" w:firstLine="566"/>
        <w:jc w:val="both"/>
      </w:pPr>
      <w:r>
        <w:rPr/>
        <w:t>Art. 907.</w:t>
      </w:r>
      <w:r>
        <w:rPr>
          <w:spacing w:val="40"/>
        </w:rPr>
        <w:t> </w:t>
      </w:r>
      <w:r>
        <w:rPr/>
        <w:t>Poderá ser formalizada exigência de crédito tributário correspondente exclusivamente a multa ou a juros de mora, isolada ou conjuntamente (Lei nº 9.430, de 1996, art. 43, </w:t>
      </w:r>
      <w:r>
        <w:rPr>
          <w:b/>
        </w:rPr>
        <w:t>caput</w:t>
      </w:r>
      <w:r>
        <w:rPr/>
        <w:t>).</w:t>
      </w:r>
    </w:p>
    <w:p>
      <w:pPr>
        <w:pStyle w:val="BodyText"/>
        <w:spacing w:before="4"/>
        <w:rPr>
          <w:sz w:val="26"/>
        </w:rPr>
      </w:pPr>
    </w:p>
    <w:p>
      <w:pPr>
        <w:pStyle w:val="BodyText"/>
        <w:ind w:left="199" w:right="1693" w:firstLine="566"/>
        <w:jc w:val="both"/>
      </w:pPr>
      <w:r>
        <w:rPr/>
        <w:t>Parágrafo</w:t>
      </w:r>
      <w:r>
        <w:rPr>
          <w:spacing w:val="-1"/>
        </w:rPr>
        <w:t> </w:t>
      </w:r>
      <w:r>
        <w:rPr/>
        <w:t>único.</w:t>
      </w:r>
      <w:r>
        <w:rPr>
          <w:spacing w:val="40"/>
        </w:rPr>
        <w:t> </w:t>
      </w:r>
      <w:r>
        <w:rPr/>
        <w:t>Sobre o crédito</w:t>
      </w:r>
      <w:r>
        <w:rPr>
          <w:spacing w:val="-1"/>
        </w:rPr>
        <w:t> </w:t>
      </w:r>
      <w:r>
        <w:rPr/>
        <w:t>constituído na</w:t>
      </w:r>
      <w:r>
        <w:rPr>
          <w:spacing w:val="-1"/>
        </w:rPr>
        <w:t> </w:t>
      </w:r>
      <w:r>
        <w:rPr/>
        <w:t>forma</w:t>
      </w:r>
      <w:r>
        <w:rPr>
          <w:spacing w:val="-6"/>
        </w:rPr>
        <w:t> </w:t>
      </w:r>
      <w:r>
        <w:rPr/>
        <w:t>prevista neste artigo, não pago no vencimento, incidirão juros de mora, calculados à taxa a que se refere o § 3º do art. 919,</w:t>
      </w:r>
      <w:r>
        <w:rPr>
          <w:spacing w:val="30"/>
        </w:rPr>
        <w:t> </w:t>
      </w:r>
      <w:r>
        <w:rPr/>
        <w:t>a partir do primeiro dia do mês subsequente ao vencimento do prazo até o mês anterior ao do pagamento e de um por cento no</w:t>
      </w:r>
      <w:r>
        <w:rPr>
          <w:spacing w:val="-1"/>
        </w:rPr>
        <w:t> </w:t>
      </w:r>
      <w:r>
        <w:rPr/>
        <w:t>mês de pagamento (Lei nº 9.430, de 1996, art. 43, parágrafo </w:t>
      </w:r>
      <w:r>
        <w:rPr>
          <w:spacing w:val="-2"/>
        </w:rPr>
        <w:t>único).</w:t>
      </w:r>
    </w:p>
    <w:p>
      <w:pPr>
        <w:pStyle w:val="BodyText"/>
        <w:spacing w:before="1"/>
        <w:rPr>
          <w:sz w:val="26"/>
        </w:rPr>
      </w:pPr>
    </w:p>
    <w:p>
      <w:pPr>
        <w:spacing w:before="1"/>
        <w:ind w:left="766" w:right="0" w:firstLine="0"/>
        <w:jc w:val="left"/>
        <w:rPr>
          <w:b/>
          <w:sz w:val="20"/>
        </w:rPr>
      </w:pPr>
      <w:r>
        <w:rPr>
          <w:b/>
          <w:sz w:val="20"/>
        </w:rPr>
        <w:t>Subseção</w:t>
      </w:r>
      <w:r>
        <w:rPr>
          <w:b/>
          <w:spacing w:val="-8"/>
          <w:sz w:val="20"/>
        </w:rPr>
        <w:t> </w:t>
      </w:r>
      <w:r>
        <w:rPr>
          <w:b/>
          <w:spacing w:val="-10"/>
          <w:sz w:val="20"/>
        </w:rPr>
        <w:t>I</w:t>
      </w:r>
    </w:p>
    <w:p>
      <w:pPr>
        <w:pStyle w:val="BodyText"/>
        <w:spacing w:before="10"/>
        <w:rPr>
          <w:b/>
          <w:sz w:val="25"/>
        </w:rPr>
      </w:pPr>
    </w:p>
    <w:p>
      <w:pPr>
        <w:spacing w:before="0"/>
        <w:ind w:left="766" w:right="0" w:firstLine="0"/>
        <w:jc w:val="left"/>
        <w:rPr>
          <w:b/>
          <w:sz w:val="20"/>
        </w:rPr>
      </w:pPr>
      <w:r>
        <w:rPr>
          <w:b/>
          <w:sz w:val="20"/>
        </w:rPr>
        <w:t>Dos</w:t>
      </w:r>
      <w:r>
        <w:rPr>
          <w:b/>
          <w:spacing w:val="-5"/>
          <w:sz w:val="20"/>
        </w:rPr>
        <w:t> </w:t>
      </w:r>
      <w:r>
        <w:rPr>
          <w:b/>
          <w:sz w:val="20"/>
        </w:rPr>
        <w:t>procedimentos</w:t>
      </w:r>
      <w:r>
        <w:rPr>
          <w:b/>
          <w:spacing w:val="-9"/>
          <w:sz w:val="20"/>
        </w:rPr>
        <w:t> </w:t>
      </w:r>
      <w:r>
        <w:rPr>
          <w:b/>
          <w:sz w:val="20"/>
        </w:rPr>
        <w:t>para</w:t>
      </w:r>
      <w:r>
        <w:rPr>
          <w:b/>
          <w:spacing w:val="-10"/>
          <w:sz w:val="20"/>
        </w:rPr>
        <w:t> </w:t>
      </w:r>
      <w:r>
        <w:rPr>
          <w:b/>
          <w:sz w:val="20"/>
        </w:rPr>
        <w:t>o</w:t>
      </w:r>
      <w:r>
        <w:rPr>
          <w:b/>
          <w:spacing w:val="-1"/>
          <w:sz w:val="20"/>
        </w:rPr>
        <w:t> </w:t>
      </w:r>
      <w:r>
        <w:rPr>
          <w:b/>
          <w:spacing w:val="-2"/>
          <w:sz w:val="20"/>
        </w:rPr>
        <w:t>lançamento</w:t>
      </w:r>
    </w:p>
    <w:p>
      <w:pPr>
        <w:pStyle w:val="BodyText"/>
        <w:spacing w:before="4"/>
        <w:rPr>
          <w:b/>
          <w:sz w:val="26"/>
        </w:rPr>
      </w:pPr>
    </w:p>
    <w:p>
      <w:pPr>
        <w:pStyle w:val="BodyText"/>
        <w:ind w:left="199" w:right="1697" w:firstLine="566"/>
        <w:jc w:val="both"/>
      </w:pPr>
      <w:r>
        <w:rPr/>
        <w:t>Art. 908.</w:t>
      </w:r>
      <w:r>
        <w:rPr>
          <w:spacing w:val="40"/>
        </w:rPr>
        <w:t> </w:t>
      </w:r>
      <w:r>
        <w:rPr/>
        <w:t>O processo de lançamento de ofício será iniciado pela intimação ao sujeito passivo para, no prazo de vinte dias, apresentar as informações e os documentos necessários</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ao procedimento fiscal ou efetuar o recolhimento do crédito tributário constituído (Lei nº 3.470, de 1958, art. 19, </w:t>
      </w:r>
      <w:r>
        <w:rPr>
          <w:b/>
        </w:rPr>
        <w:t>caput</w:t>
      </w:r>
      <w:r>
        <w:rPr/>
        <w:t>).</w:t>
      </w:r>
    </w:p>
    <w:p>
      <w:pPr>
        <w:pStyle w:val="BodyText"/>
        <w:spacing w:before="11"/>
        <w:rPr>
          <w:sz w:val="25"/>
        </w:rPr>
      </w:pPr>
    </w:p>
    <w:p>
      <w:pPr>
        <w:pStyle w:val="BodyText"/>
        <w:ind w:left="199" w:right="1689" w:firstLine="566"/>
        <w:jc w:val="both"/>
      </w:pPr>
      <w:r>
        <w:rPr/>
        <w:t>§ 1º</w:t>
      </w:r>
      <w:r>
        <w:rPr>
          <w:spacing w:val="67"/>
        </w:rPr>
        <w:t> </w:t>
      </w:r>
      <w:r>
        <w:rPr/>
        <w:t>Nas hipóteses em</w:t>
      </w:r>
      <w:r>
        <w:rPr>
          <w:spacing w:val="16"/>
        </w:rPr>
        <w:t> </w:t>
      </w:r>
      <w:r>
        <w:rPr/>
        <w:t>que as informações e os documentos solicitados digam</w:t>
      </w:r>
      <w:r>
        <w:rPr>
          <w:spacing w:val="16"/>
        </w:rPr>
        <w:t> </w:t>
      </w:r>
      <w:r>
        <w:rPr/>
        <w:t>respeito a</w:t>
      </w:r>
      <w:r>
        <w:rPr>
          <w:spacing w:val="-2"/>
        </w:rPr>
        <w:t> </w:t>
      </w:r>
      <w:r>
        <w:rPr/>
        <w:t>fatos</w:t>
      </w:r>
      <w:r>
        <w:rPr>
          <w:spacing w:val="-1"/>
        </w:rPr>
        <w:t> </w:t>
      </w:r>
      <w:r>
        <w:rPr/>
        <w:t>que devam estar</w:t>
      </w:r>
      <w:r>
        <w:rPr>
          <w:spacing w:val="-1"/>
        </w:rPr>
        <w:t> </w:t>
      </w:r>
      <w:r>
        <w:rPr/>
        <w:t>registrados</w:t>
      </w:r>
      <w:r>
        <w:rPr>
          <w:spacing w:val="-1"/>
        </w:rPr>
        <w:t> </w:t>
      </w:r>
      <w:r>
        <w:rPr/>
        <w:t>na escrituração</w:t>
      </w:r>
      <w:r>
        <w:rPr>
          <w:spacing w:val="-2"/>
        </w:rPr>
        <w:t> </w:t>
      </w:r>
      <w:r>
        <w:rPr/>
        <w:t>contábil ou</w:t>
      </w:r>
      <w:r>
        <w:rPr>
          <w:spacing w:val="-7"/>
        </w:rPr>
        <w:t> </w:t>
      </w:r>
      <w:r>
        <w:rPr/>
        <w:t>fiscal do sujeito passivo, ou</w:t>
      </w:r>
      <w:r>
        <w:rPr>
          <w:spacing w:val="-2"/>
        </w:rPr>
        <w:t> </w:t>
      </w:r>
      <w:r>
        <w:rPr/>
        <w:t>em declarações apresentadas à administração tributária, o prazo do </w:t>
      </w:r>
      <w:r>
        <w:rPr>
          <w:b/>
        </w:rPr>
        <w:t>caput</w:t>
      </w:r>
      <w:r>
        <w:rPr>
          <w:b/>
          <w:spacing w:val="-2"/>
        </w:rPr>
        <w:t> </w:t>
      </w:r>
      <w:r>
        <w:rPr/>
        <w:t>será de cinco dias úteis (Lei nº 3.470, de 1958, art. 19, § 1º).</w:t>
      </w:r>
    </w:p>
    <w:p>
      <w:pPr>
        <w:pStyle w:val="BodyText"/>
        <w:spacing w:before="7"/>
        <w:rPr>
          <w:sz w:val="26"/>
        </w:rPr>
      </w:pPr>
    </w:p>
    <w:p>
      <w:pPr>
        <w:pStyle w:val="BodyText"/>
        <w:spacing w:line="237" w:lineRule="auto"/>
        <w:ind w:left="199" w:right="1692" w:firstLine="566"/>
        <w:jc w:val="both"/>
      </w:pPr>
      <w:r>
        <w:rPr/>
        <w:t>§</w:t>
      </w:r>
      <w:r>
        <w:rPr>
          <w:spacing w:val="-1"/>
        </w:rPr>
        <w:t> </w:t>
      </w:r>
      <w:r>
        <w:rPr/>
        <w:t>2º</w:t>
      </w:r>
      <w:r>
        <w:rPr>
          <w:spacing w:val="40"/>
        </w:rPr>
        <w:t> </w:t>
      </w:r>
      <w:r>
        <w:rPr/>
        <w:t>Não</w:t>
      </w:r>
      <w:r>
        <w:rPr>
          <w:spacing w:val="-1"/>
        </w:rPr>
        <w:t> </w:t>
      </w:r>
      <w:r>
        <w:rPr/>
        <w:t>enseja</w:t>
      </w:r>
      <w:r>
        <w:rPr>
          <w:spacing w:val="-1"/>
        </w:rPr>
        <w:t> </w:t>
      </w:r>
      <w:r>
        <w:rPr/>
        <w:t>a</w:t>
      </w:r>
      <w:r>
        <w:rPr>
          <w:spacing w:val="-1"/>
        </w:rPr>
        <w:t> </w:t>
      </w:r>
      <w:r>
        <w:rPr/>
        <w:t>aplicação</w:t>
      </w:r>
      <w:r>
        <w:rPr>
          <w:spacing w:val="-1"/>
        </w:rPr>
        <w:t> </w:t>
      </w:r>
      <w:r>
        <w:rPr/>
        <w:t>da</w:t>
      </w:r>
      <w:r>
        <w:rPr>
          <w:spacing w:val="-1"/>
        </w:rPr>
        <w:t> </w:t>
      </w:r>
      <w:r>
        <w:rPr/>
        <w:t>penalidade</w:t>
      </w:r>
      <w:r>
        <w:rPr>
          <w:spacing w:val="-1"/>
        </w:rPr>
        <w:t> </w:t>
      </w:r>
      <w:r>
        <w:rPr/>
        <w:t>prevista</w:t>
      </w:r>
      <w:r>
        <w:rPr>
          <w:spacing w:val="-1"/>
        </w:rPr>
        <w:t> </w:t>
      </w:r>
      <w:r>
        <w:rPr/>
        <w:t>no</w:t>
      </w:r>
      <w:r>
        <w:rPr>
          <w:spacing w:val="-6"/>
        </w:rPr>
        <w:t> </w:t>
      </w:r>
      <w:r>
        <w:rPr/>
        <w:t>§</w:t>
      </w:r>
      <w:r>
        <w:rPr>
          <w:spacing w:val="-1"/>
        </w:rPr>
        <w:t> </w:t>
      </w:r>
      <w:r>
        <w:rPr/>
        <w:t>2º</w:t>
      </w:r>
      <w:r>
        <w:rPr>
          <w:spacing w:val="-1"/>
        </w:rPr>
        <w:t> </w:t>
      </w:r>
      <w:r>
        <w:rPr/>
        <w:t>do</w:t>
      </w:r>
      <w:r>
        <w:rPr>
          <w:spacing w:val="-1"/>
        </w:rPr>
        <w:t> </w:t>
      </w:r>
      <w:r>
        <w:rPr/>
        <w:t>art. 44</w:t>
      </w:r>
      <w:r>
        <w:rPr>
          <w:spacing w:val="-1"/>
        </w:rPr>
        <w:t> </w:t>
      </w:r>
      <w:r>
        <w:rPr/>
        <w:t>da</w:t>
      </w:r>
      <w:r>
        <w:rPr>
          <w:spacing w:val="-1"/>
        </w:rPr>
        <w:t> </w:t>
      </w:r>
      <w:r>
        <w:rPr/>
        <w:t>Lei nº</w:t>
      </w:r>
      <w:r>
        <w:rPr>
          <w:spacing w:val="-1"/>
        </w:rPr>
        <w:t> </w:t>
      </w:r>
      <w:r>
        <w:rPr/>
        <w:t>9.430, de 1996, o não atendimento à intimação para apresentar documentos, cuja guarda não esteja sob a responsabilidade do sujeito passivo, e a impossibilidade material de seu cumprimento (Lei nº 3.470, de 1958, art. 19, § 2º).</w:t>
      </w:r>
    </w:p>
    <w:p>
      <w:pPr>
        <w:pStyle w:val="BodyText"/>
        <w:spacing w:before="8"/>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Das</w:t>
      </w:r>
      <w:r>
        <w:rPr>
          <w:b/>
          <w:spacing w:val="-3"/>
          <w:sz w:val="20"/>
        </w:rPr>
        <w:t> </w:t>
      </w:r>
      <w:r>
        <w:rPr>
          <w:b/>
          <w:sz w:val="20"/>
        </w:rPr>
        <w:t>bases</w:t>
      </w:r>
      <w:r>
        <w:rPr>
          <w:b/>
          <w:spacing w:val="-3"/>
          <w:sz w:val="20"/>
        </w:rPr>
        <w:t> </w:t>
      </w:r>
      <w:r>
        <w:rPr>
          <w:b/>
          <w:sz w:val="20"/>
        </w:rPr>
        <w:t>do</w:t>
      </w:r>
      <w:r>
        <w:rPr>
          <w:b/>
          <w:spacing w:val="-4"/>
          <w:sz w:val="20"/>
        </w:rPr>
        <w:t> </w:t>
      </w:r>
      <w:r>
        <w:rPr>
          <w:b/>
          <w:spacing w:val="-2"/>
          <w:sz w:val="20"/>
        </w:rPr>
        <w:t>lançamento</w:t>
      </w:r>
    </w:p>
    <w:p>
      <w:pPr>
        <w:pStyle w:val="BodyText"/>
        <w:spacing w:before="4"/>
        <w:rPr>
          <w:b/>
          <w:sz w:val="26"/>
        </w:rPr>
      </w:pPr>
    </w:p>
    <w:p>
      <w:pPr>
        <w:pStyle w:val="BodyText"/>
        <w:ind w:left="766"/>
      </w:pPr>
      <w:r>
        <w:rPr/>
        <w:t>Art.</w:t>
      </w:r>
      <w:r>
        <w:rPr>
          <w:spacing w:val="-1"/>
        </w:rPr>
        <w:t> </w:t>
      </w:r>
      <w:r>
        <w:rPr/>
        <w:t>909.</w:t>
      </w:r>
      <w:r>
        <w:rPr>
          <w:spacing w:val="75"/>
          <w:w w:val="150"/>
        </w:rPr>
        <w:t> </w:t>
      </w:r>
      <w:r>
        <w:rPr/>
        <w:t>Será</w:t>
      </w:r>
      <w:r>
        <w:rPr>
          <w:spacing w:val="-9"/>
        </w:rPr>
        <w:t> </w:t>
      </w:r>
      <w:r>
        <w:rPr/>
        <w:t>feito</w:t>
      </w:r>
      <w:r>
        <w:rPr>
          <w:spacing w:val="-3"/>
        </w:rPr>
        <w:t> </w:t>
      </w:r>
      <w:r>
        <w:rPr/>
        <w:t>o</w:t>
      </w:r>
      <w:r>
        <w:rPr>
          <w:spacing w:val="-9"/>
        </w:rPr>
        <w:t> </w:t>
      </w:r>
      <w:r>
        <w:rPr/>
        <w:t>lançamento</w:t>
      </w:r>
      <w:r>
        <w:rPr>
          <w:spacing w:val="-3"/>
        </w:rPr>
        <w:t> </w:t>
      </w:r>
      <w:r>
        <w:rPr/>
        <w:t>de</w:t>
      </w:r>
      <w:r>
        <w:rPr>
          <w:spacing w:val="-4"/>
        </w:rPr>
        <w:t> </w:t>
      </w:r>
      <w:r>
        <w:rPr/>
        <w:t>ofício,</w:t>
      </w:r>
      <w:r>
        <w:rPr>
          <w:spacing w:val="-6"/>
        </w:rPr>
        <w:t> </w:t>
      </w:r>
      <w:r>
        <w:rPr/>
        <w:t>inclusive</w:t>
      </w:r>
      <w:r>
        <w:rPr>
          <w:spacing w:val="-3"/>
        </w:rPr>
        <w:t> </w:t>
      </w:r>
      <w:r>
        <w:rPr/>
        <w:t>(Decreto-Lei nº</w:t>
      </w:r>
      <w:r>
        <w:rPr>
          <w:spacing w:val="-4"/>
        </w:rPr>
        <w:t> </w:t>
      </w:r>
      <w:r>
        <w:rPr/>
        <w:t>5.844,</w:t>
      </w:r>
      <w:r>
        <w:rPr>
          <w:spacing w:val="-1"/>
        </w:rPr>
        <w:t> </w:t>
      </w:r>
      <w:r>
        <w:rPr/>
        <w:t>de</w:t>
      </w:r>
      <w:r>
        <w:rPr>
          <w:spacing w:val="-3"/>
        </w:rPr>
        <w:t> </w:t>
      </w:r>
      <w:r>
        <w:rPr/>
        <w:t>1943,</w:t>
      </w:r>
      <w:r>
        <w:rPr>
          <w:spacing w:val="-1"/>
        </w:rPr>
        <w:t> </w:t>
      </w:r>
      <w:r>
        <w:rPr>
          <w:spacing w:val="-4"/>
        </w:rPr>
        <w:t>art.</w:t>
      </w:r>
    </w:p>
    <w:p>
      <w:pPr>
        <w:pStyle w:val="BodyText"/>
        <w:ind w:left="199"/>
      </w:pPr>
      <w:r>
        <w:rPr/>
        <w:t>79, </w:t>
      </w:r>
      <w:r>
        <w:rPr>
          <w:b/>
        </w:rPr>
        <w:t>caput</w:t>
      </w:r>
      <w:r>
        <w:rPr>
          <w:b/>
          <w:spacing w:val="-6"/>
        </w:rPr>
        <w:t> </w:t>
      </w:r>
      <w:r>
        <w:rPr/>
        <w:t>e</w:t>
      </w:r>
      <w:r>
        <w:rPr>
          <w:spacing w:val="-4"/>
        </w:rPr>
        <w:t> </w:t>
      </w:r>
      <w:r>
        <w:rPr/>
        <w:t>alíneas</w:t>
      </w:r>
      <w:r>
        <w:rPr>
          <w:spacing w:val="-6"/>
        </w:rPr>
        <w:t> </w:t>
      </w:r>
      <w:r>
        <w:rPr/>
        <w:t>“a”</w:t>
      </w:r>
      <w:r>
        <w:rPr>
          <w:spacing w:val="-2"/>
        </w:rPr>
        <w:t> </w:t>
      </w:r>
      <w:r>
        <w:rPr/>
        <w:t>ao</w:t>
      </w:r>
      <w:r>
        <w:rPr>
          <w:spacing w:val="-3"/>
        </w:rPr>
        <w:t> </w:t>
      </w:r>
      <w:r>
        <w:rPr>
          <w:spacing w:val="-2"/>
        </w:rPr>
        <w:t>“c”):</w:t>
      </w:r>
    </w:p>
    <w:p>
      <w:pPr>
        <w:pStyle w:val="BodyText"/>
        <w:rPr>
          <w:sz w:val="26"/>
        </w:rPr>
      </w:pPr>
    </w:p>
    <w:p>
      <w:pPr>
        <w:pStyle w:val="ListParagraph"/>
        <w:numPr>
          <w:ilvl w:val="0"/>
          <w:numId w:val="423"/>
        </w:numPr>
        <w:tabs>
          <w:tab w:pos="898" w:val="left" w:leader="none"/>
        </w:tabs>
        <w:spacing w:line="240" w:lineRule="auto" w:before="0" w:after="0"/>
        <w:ind w:left="199" w:right="1696" w:firstLine="566"/>
        <w:jc w:val="both"/>
        <w:rPr>
          <w:sz w:val="20"/>
        </w:rPr>
      </w:pPr>
      <w:r>
        <w:rPr>
          <w:sz w:val="20"/>
        </w:rPr>
        <w:t>- arbitrando-se os rendimentos a partir dos elementos de que dispuser, nas hipóteses de falta de declaração;</w:t>
      </w:r>
    </w:p>
    <w:p>
      <w:pPr>
        <w:pStyle w:val="BodyText"/>
        <w:spacing w:before="11"/>
        <w:rPr>
          <w:sz w:val="25"/>
        </w:rPr>
      </w:pPr>
    </w:p>
    <w:p>
      <w:pPr>
        <w:pStyle w:val="ListParagraph"/>
        <w:numPr>
          <w:ilvl w:val="0"/>
          <w:numId w:val="423"/>
        </w:numPr>
        <w:tabs>
          <w:tab w:pos="1004" w:val="left" w:leader="none"/>
        </w:tabs>
        <w:spacing w:line="240" w:lineRule="auto" w:before="0" w:after="0"/>
        <w:ind w:left="199" w:right="1693" w:firstLine="566"/>
        <w:jc w:val="both"/>
        <w:rPr>
          <w:sz w:val="20"/>
        </w:rPr>
      </w:pPr>
      <w:r>
        <w:rPr>
          <w:sz w:val="20"/>
        </w:rPr>
        <w:t>- abandonando-se as parcelas que não tiverem sido esclarecidas e fixando os rendimentos tributáveis de acordo com as informações de que dispuser, quando os esclarecimentos deixarem de ser prestados, forem recusados ou não forem satisfatórios; e</w:t>
      </w:r>
    </w:p>
    <w:p>
      <w:pPr>
        <w:pStyle w:val="BodyText"/>
        <w:rPr>
          <w:sz w:val="26"/>
        </w:rPr>
      </w:pPr>
    </w:p>
    <w:p>
      <w:pPr>
        <w:pStyle w:val="ListParagraph"/>
        <w:numPr>
          <w:ilvl w:val="0"/>
          <w:numId w:val="423"/>
        </w:numPr>
        <w:tabs>
          <w:tab w:pos="1071" w:val="left" w:leader="none"/>
        </w:tabs>
        <w:spacing w:line="240" w:lineRule="auto" w:before="0" w:after="0"/>
        <w:ind w:left="199" w:right="1696" w:firstLine="566"/>
        <w:jc w:val="both"/>
        <w:rPr>
          <w:sz w:val="20"/>
        </w:rPr>
      </w:pPr>
      <w:r>
        <w:rPr>
          <w:sz w:val="20"/>
        </w:rPr>
        <w:t>- computando-se as importâncias não declaradas, ou arbitrando o rendimento tributável de acordo com os elementos de que dispuser, nos casos de declaração inexata.</w:t>
      </w:r>
    </w:p>
    <w:p>
      <w:pPr>
        <w:pStyle w:val="BodyText"/>
        <w:spacing w:before="4"/>
        <w:rPr>
          <w:sz w:val="26"/>
        </w:rPr>
      </w:pPr>
    </w:p>
    <w:p>
      <w:pPr>
        <w:pStyle w:val="BodyText"/>
        <w:ind w:left="199" w:right="1694" w:firstLine="566"/>
        <w:jc w:val="both"/>
      </w:pPr>
      <w:r>
        <w:rPr/>
        <w:t>§ 1º Os esclarecimentos prestados só poderão ser refutados pela autoridade administrativa lançadora com elemento seguro de prova ou indício veemente de falsidade ou</w:t>
      </w:r>
      <w:r>
        <w:rPr>
          <w:spacing w:val="80"/>
        </w:rPr>
        <w:t> </w:t>
      </w:r>
      <w:r>
        <w:rPr/>
        <w:t>de inexatidão (Decreto-Lei nº 5.844, de 1943, art. 79, § 1º).</w:t>
      </w:r>
    </w:p>
    <w:p>
      <w:pPr>
        <w:pStyle w:val="BodyText"/>
        <w:rPr>
          <w:sz w:val="26"/>
        </w:rPr>
      </w:pPr>
    </w:p>
    <w:p>
      <w:pPr>
        <w:pStyle w:val="BodyText"/>
        <w:spacing w:before="1"/>
        <w:ind w:left="199" w:right="1692" w:firstLine="566"/>
        <w:jc w:val="both"/>
      </w:pPr>
      <w:r>
        <w:rPr/>
        <w:t>§ 2º</w:t>
      </w:r>
      <w:r>
        <w:rPr>
          <w:spacing w:val="40"/>
        </w:rPr>
        <w:t> </w:t>
      </w:r>
      <w:r>
        <w:rPr/>
        <w:t>Se ocorrer a inexatidão, quanto ao período de apuração de competência de escrituração de receita, rendimento, custo ou dedução, ou do reconhecimento do lucro, será observado o disposto no art. 285.</w:t>
      </w:r>
    </w:p>
    <w:p>
      <w:pPr>
        <w:pStyle w:val="BodyText"/>
        <w:spacing w:before="11"/>
        <w:rPr>
          <w:sz w:val="25"/>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Dos</w:t>
      </w:r>
      <w:r>
        <w:rPr>
          <w:b/>
          <w:spacing w:val="-5"/>
          <w:sz w:val="20"/>
        </w:rPr>
        <w:t> </w:t>
      </w:r>
      <w:r>
        <w:rPr>
          <w:b/>
          <w:sz w:val="20"/>
        </w:rPr>
        <w:t>sinais</w:t>
      </w:r>
      <w:r>
        <w:rPr>
          <w:b/>
          <w:spacing w:val="-4"/>
          <w:sz w:val="20"/>
        </w:rPr>
        <w:t> </w:t>
      </w:r>
      <w:r>
        <w:rPr>
          <w:b/>
          <w:sz w:val="20"/>
        </w:rPr>
        <w:t>exteriores</w:t>
      </w:r>
      <w:r>
        <w:rPr>
          <w:b/>
          <w:spacing w:val="-9"/>
          <w:sz w:val="20"/>
        </w:rPr>
        <w:t> </w:t>
      </w:r>
      <w:r>
        <w:rPr>
          <w:b/>
          <w:sz w:val="20"/>
        </w:rPr>
        <w:t>de</w:t>
      </w:r>
      <w:r>
        <w:rPr>
          <w:b/>
          <w:spacing w:val="-4"/>
          <w:sz w:val="20"/>
        </w:rPr>
        <w:t> </w:t>
      </w:r>
      <w:r>
        <w:rPr>
          <w:b/>
          <w:spacing w:val="-2"/>
          <w:sz w:val="20"/>
        </w:rPr>
        <w:t>riqueza</w:t>
      </w:r>
    </w:p>
    <w:p>
      <w:pPr>
        <w:pStyle w:val="BodyText"/>
        <w:spacing w:before="11"/>
        <w:rPr>
          <w:b/>
          <w:sz w:val="25"/>
        </w:rPr>
      </w:pPr>
    </w:p>
    <w:p>
      <w:pPr>
        <w:pStyle w:val="BodyText"/>
        <w:ind w:left="199" w:right="1693" w:firstLine="566"/>
        <w:jc w:val="both"/>
      </w:pPr>
      <w:r>
        <w:rPr/>
        <w:t>Art. 910.</w:t>
      </w:r>
      <w:r>
        <w:rPr>
          <w:spacing w:val="40"/>
        </w:rPr>
        <w:t> </w:t>
      </w:r>
      <w:r>
        <w:rPr/>
        <w:t>O lançamento</w:t>
      </w:r>
      <w:r>
        <w:rPr>
          <w:spacing w:val="-1"/>
        </w:rPr>
        <w:t> </w:t>
      </w:r>
      <w:r>
        <w:rPr/>
        <w:t>de ofício, além das hipóteses previstas neste Capítulo, será</w:t>
      </w:r>
      <w:r>
        <w:rPr>
          <w:spacing w:val="-1"/>
        </w:rPr>
        <w:t> </w:t>
      </w:r>
      <w:r>
        <w:rPr/>
        <w:t>feito arbitrando-se os rendimentos com base na renda presumida, por meio da utilização dos sinais exteriores de riqueza (Lei nº 8.021, de 1990, art. 6º, </w:t>
      </w:r>
      <w:r>
        <w:rPr>
          <w:b/>
        </w:rPr>
        <w:t>caput</w:t>
      </w:r>
      <w:r>
        <w:rPr/>
        <w:t>).</w:t>
      </w:r>
    </w:p>
    <w:p>
      <w:pPr>
        <w:pStyle w:val="BodyText"/>
        <w:rPr>
          <w:sz w:val="26"/>
        </w:rPr>
      </w:pPr>
    </w:p>
    <w:p>
      <w:pPr>
        <w:pStyle w:val="BodyText"/>
        <w:ind w:left="199" w:right="1693" w:firstLine="566"/>
        <w:jc w:val="both"/>
      </w:pPr>
      <w:r>
        <w:rPr/>
        <w:t>§ 1º</w:t>
      </w:r>
      <w:r>
        <w:rPr>
          <w:spacing w:val="40"/>
        </w:rPr>
        <w:t> </w:t>
      </w:r>
      <w:r>
        <w:rPr/>
        <w:t>Considera-se sinal exterior de riqueza a realização de gastos incompatíveis com a renda disponível do contribuinte (Lei nº 8.021, de 1990, art. 6º, § 1º).</w:t>
      </w:r>
    </w:p>
    <w:p>
      <w:pPr>
        <w:pStyle w:val="BodyText"/>
        <w:spacing w:before="4"/>
        <w:rPr>
          <w:sz w:val="26"/>
        </w:rPr>
      </w:pPr>
    </w:p>
    <w:p>
      <w:pPr>
        <w:pStyle w:val="BodyText"/>
        <w:spacing w:before="1"/>
        <w:ind w:left="199" w:right="1691" w:firstLine="566"/>
        <w:jc w:val="both"/>
      </w:pPr>
      <w:r>
        <w:rPr/>
        <w:t>§ 2º</w:t>
      </w:r>
      <w:r>
        <w:rPr>
          <w:spacing w:val="40"/>
        </w:rPr>
        <w:t> </w:t>
      </w:r>
      <w:r>
        <w:rPr/>
        <w:t>Para fins do disposto no § 1º, constitui renda disponível a receita auferida pelo contribuinte, subtraída das</w:t>
      </w:r>
      <w:r>
        <w:rPr>
          <w:spacing w:val="-2"/>
        </w:rPr>
        <w:t> </w:t>
      </w:r>
      <w:r>
        <w:rPr/>
        <w:t>deduções</w:t>
      </w:r>
      <w:r>
        <w:rPr>
          <w:spacing w:val="-2"/>
        </w:rPr>
        <w:t> </w:t>
      </w:r>
      <w:r>
        <w:rPr/>
        <w:t>previstas</w:t>
      </w:r>
      <w:r>
        <w:rPr>
          <w:spacing w:val="-2"/>
        </w:rPr>
        <w:t> </w:t>
      </w:r>
      <w:r>
        <w:rPr/>
        <w:t>neste Regulamento, e do</w:t>
      </w:r>
      <w:r>
        <w:rPr>
          <w:spacing w:val="-8"/>
        </w:rPr>
        <w:t> </w:t>
      </w:r>
      <w:r>
        <w:rPr/>
        <w:t>imposto sobre a renda pago pelo contribuinte (Lei nº 8.021, de 1990, art. 6º, § 2º).</w:t>
      </w:r>
    </w:p>
    <w:p>
      <w:pPr>
        <w:pStyle w:val="BodyText"/>
        <w:spacing w:before="11"/>
        <w:rPr>
          <w:sz w:val="25"/>
        </w:rPr>
      </w:pPr>
    </w:p>
    <w:p>
      <w:pPr>
        <w:pStyle w:val="BodyText"/>
        <w:ind w:left="199" w:right="1692" w:firstLine="566"/>
        <w:jc w:val="both"/>
      </w:pPr>
      <w:r>
        <w:rPr/>
        <w:t>§ 3º</w:t>
      </w:r>
      <w:r>
        <w:rPr>
          <w:spacing w:val="40"/>
        </w:rPr>
        <w:t> </w:t>
      </w:r>
      <w:r>
        <w:rPr/>
        <w:t>Na hipótese prevista neste artigo, o contribuinte será notificado para o devido procedimento fiscal de arbitramento (Lei nº 8.021, de 1990, art. 6º,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7" w:firstLine="566"/>
        <w:jc w:val="both"/>
      </w:pPr>
      <w:r>
        <w:rPr/>
        <w:t>§ 4º</w:t>
      </w:r>
      <w:r>
        <w:rPr>
          <w:spacing w:val="40"/>
        </w:rPr>
        <w:t> </w:t>
      </w:r>
      <w:r>
        <w:rPr/>
        <w:t>No arbitramento serão tomados</w:t>
      </w:r>
      <w:r>
        <w:rPr>
          <w:spacing w:val="-3"/>
        </w:rPr>
        <w:t> </w:t>
      </w:r>
      <w:r>
        <w:rPr/>
        <w:t>como base os</w:t>
      </w:r>
      <w:r>
        <w:rPr>
          <w:spacing w:val="-3"/>
        </w:rPr>
        <w:t> </w:t>
      </w:r>
      <w:r>
        <w:rPr/>
        <w:t>preços</w:t>
      </w:r>
      <w:r>
        <w:rPr>
          <w:spacing w:val="-3"/>
        </w:rPr>
        <w:t> </w:t>
      </w:r>
      <w:r>
        <w:rPr/>
        <w:t>de mercado</w:t>
      </w:r>
      <w:r>
        <w:rPr>
          <w:spacing w:val="-5"/>
        </w:rPr>
        <w:t> </w:t>
      </w:r>
      <w:r>
        <w:rPr/>
        <w:t>vigentes</w:t>
      </w:r>
      <w:r>
        <w:rPr>
          <w:spacing w:val="-3"/>
        </w:rPr>
        <w:t> </w:t>
      </w:r>
      <w:r>
        <w:rPr/>
        <w:t>à época da ocorrência dos fatos ou dos eventos, e, para tanto, poderão ser adotados índices ou indicadores econômicos oficiais ou publicações técnicas especializadas (Lei nº 8.021, de 1990, art. 6º, § 4º).</w:t>
      </w:r>
    </w:p>
    <w:p>
      <w:pPr>
        <w:pStyle w:val="BodyText"/>
        <w:spacing w:before="1"/>
        <w:rPr>
          <w:sz w:val="26"/>
        </w:rPr>
      </w:pPr>
    </w:p>
    <w:p>
      <w:pPr>
        <w:spacing w:before="0"/>
        <w:ind w:left="766" w:right="0" w:firstLine="0"/>
        <w:jc w:val="left"/>
        <w:rPr>
          <w:b/>
          <w:sz w:val="20"/>
        </w:rPr>
      </w:pPr>
      <w:r>
        <w:rPr>
          <w:b/>
          <w:sz w:val="20"/>
        </w:rPr>
        <w:t>Posse</w:t>
      </w:r>
      <w:r>
        <w:rPr>
          <w:b/>
          <w:spacing w:val="-6"/>
          <w:sz w:val="20"/>
        </w:rPr>
        <w:t> </w:t>
      </w:r>
      <w:r>
        <w:rPr>
          <w:b/>
          <w:sz w:val="20"/>
        </w:rPr>
        <w:t>ou</w:t>
      </w:r>
      <w:r>
        <w:rPr>
          <w:b/>
          <w:spacing w:val="-7"/>
          <w:sz w:val="20"/>
        </w:rPr>
        <w:t> </w:t>
      </w:r>
      <w:r>
        <w:rPr>
          <w:b/>
          <w:sz w:val="20"/>
        </w:rPr>
        <w:t>propriedade</w:t>
      </w:r>
      <w:r>
        <w:rPr>
          <w:b/>
          <w:spacing w:val="-5"/>
          <w:sz w:val="20"/>
        </w:rPr>
        <w:t> </w:t>
      </w:r>
      <w:r>
        <w:rPr>
          <w:b/>
          <w:sz w:val="20"/>
        </w:rPr>
        <w:t>de</w:t>
      </w:r>
      <w:r>
        <w:rPr>
          <w:b/>
          <w:spacing w:val="-9"/>
          <w:sz w:val="20"/>
        </w:rPr>
        <w:t> </w:t>
      </w:r>
      <w:r>
        <w:rPr>
          <w:b/>
          <w:sz w:val="20"/>
        </w:rPr>
        <w:t>bens</w:t>
      </w:r>
      <w:r>
        <w:rPr>
          <w:b/>
          <w:spacing w:val="-5"/>
          <w:sz w:val="20"/>
        </w:rPr>
        <w:t> </w:t>
      </w:r>
      <w:r>
        <w:rPr>
          <w:b/>
          <w:sz w:val="20"/>
        </w:rPr>
        <w:t>como</w:t>
      </w:r>
      <w:r>
        <w:rPr>
          <w:b/>
          <w:spacing w:val="-7"/>
          <w:sz w:val="20"/>
        </w:rPr>
        <w:t> </w:t>
      </w:r>
      <w:r>
        <w:rPr>
          <w:b/>
          <w:sz w:val="20"/>
        </w:rPr>
        <w:t>indício</w:t>
      </w:r>
      <w:r>
        <w:rPr>
          <w:b/>
          <w:spacing w:val="-7"/>
          <w:sz w:val="20"/>
        </w:rPr>
        <w:t> </w:t>
      </w:r>
      <w:r>
        <w:rPr>
          <w:b/>
          <w:sz w:val="20"/>
        </w:rPr>
        <w:t>de</w:t>
      </w:r>
      <w:r>
        <w:rPr>
          <w:b/>
          <w:spacing w:val="-5"/>
          <w:sz w:val="20"/>
        </w:rPr>
        <w:t> </w:t>
      </w:r>
      <w:r>
        <w:rPr>
          <w:b/>
          <w:sz w:val="20"/>
        </w:rPr>
        <w:t>sinal</w:t>
      </w:r>
      <w:r>
        <w:rPr>
          <w:b/>
          <w:spacing w:val="-3"/>
          <w:sz w:val="20"/>
        </w:rPr>
        <w:t> </w:t>
      </w:r>
      <w:r>
        <w:rPr>
          <w:b/>
          <w:sz w:val="20"/>
        </w:rPr>
        <w:t>exterior</w:t>
      </w:r>
      <w:r>
        <w:rPr>
          <w:b/>
          <w:spacing w:val="-9"/>
          <w:sz w:val="20"/>
        </w:rPr>
        <w:t> </w:t>
      </w:r>
      <w:r>
        <w:rPr>
          <w:b/>
          <w:sz w:val="20"/>
        </w:rPr>
        <w:t>de</w:t>
      </w:r>
      <w:r>
        <w:rPr>
          <w:b/>
          <w:spacing w:val="-5"/>
          <w:sz w:val="20"/>
        </w:rPr>
        <w:t> </w:t>
      </w:r>
      <w:r>
        <w:rPr>
          <w:b/>
          <w:spacing w:val="-2"/>
          <w:sz w:val="20"/>
        </w:rPr>
        <w:t>riqueza</w:t>
      </w:r>
    </w:p>
    <w:p>
      <w:pPr>
        <w:pStyle w:val="BodyText"/>
        <w:spacing w:before="3"/>
        <w:rPr>
          <w:b/>
          <w:sz w:val="26"/>
        </w:rPr>
      </w:pPr>
    </w:p>
    <w:p>
      <w:pPr>
        <w:pStyle w:val="BodyText"/>
        <w:spacing w:before="1"/>
        <w:ind w:left="199" w:right="1697" w:firstLine="566"/>
        <w:jc w:val="both"/>
      </w:pPr>
      <w:r>
        <w:rPr/>
        <w:t>Art. 911.</w:t>
      </w:r>
      <w:r>
        <w:rPr>
          <w:spacing w:val="40"/>
        </w:rPr>
        <w:t> </w:t>
      </w:r>
      <w:r>
        <w:rPr/>
        <w:t>O contribuinte que detiver a posse ou a propriedade de bens que, por sua natureza, revelem sinais exteriores de riqueza, deverá comprovar, por meio de documentação hábil e idônea, os gastos realizados a título de despesas com tributos, guarda, manutenção, conservação e demais gastos indispensáveis à utilização desses bens (Lei nº 8.846, de 1994, art. 9º, </w:t>
      </w:r>
      <w:r>
        <w:rPr>
          <w:b/>
        </w:rPr>
        <w:t>caput</w:t>
      </w:r>
      <w:r>
        <w:rPr/>
        <w:t>).</w:t>
      </w:r>
    </w:p>
    <w:p>
      <w:pPr>
        <w:pStyle w:val="BodyText"/>
        <w:spacing w:before="1"/>
        <w:rPr>
          <w:sz w:val="26"/>
        </w:rPr>
      </w:pPr>
    </w:p>
    <w:p>
      <w:pPr>
        <w:pStyle w:val="BodyText"/>
        <w:ind w:left="199" w:right="1695" w:firstLine="566"/>
        <w:jc w:val="both"/>
      </w:pPr>
      <w:r>
        <w:rPr/>
        <w:t>§ 1º</w:t>
      </w:r>
      <w:r>
        <w:rPr>
          <w:spacing w:val="40"/>
        </w:rPr>
        <w:t> </w:t>
      </w:r>
      <w:r>
        <w:rPr/>
        <w:t>Para fins do disposto neste artigo, consideram-se bens representativos de sinais exteriores de riqueza (Lei nº 8.846, de 1994, art. 9º, § 1º):</w:t>
      </w:r>
    </w:p>
    <w:p>
      <w:pPr>
        <w:pStyle w:val="BodyText"/>
        <w:spacing w:before="10"/>
        <w:rPr>
          <w:sz w:val="25"/>
        </w:rPr>
      </w:pPr>
    </w:p>
    <w:p>
      <w:pPr>
        <w:pStyle w:val="ListParagraph"/>
        <w:numPr>
          <w:ilvl w:val="0"/>
          <w:numId w:val="424"/>
        </w:numPr>
        <w:tabs>
          <w:tab w:pos="880" w:val="left" w:leader="none"/>
        </w:tabs>
        <w:spacing w:line="240" w:lineRule="auto" w:before="1" w:after="0"/>
        <w:ind w:left="880" w:right="0" w:hanging="114"/>
        <w:jc w:val="left"/>
        <w:rPr>
          <w:sz w:val="20"/>
        </w:rPr>
      </w:pPr>
      <w:r>
        <w:rPr>
          <w:sz w:val="20"/>
        </w:rPr>
        <w:t>-</w:t>
      </w:r>
      <w:r>
        <w:rPr>
          <w:spacing w:val="2"/>
          <w:sz w:val="20"/>
        </w:rPr>
        <w:t> </w:t>
      </w:r>
      <w:r>
        <w:rPr>
          <w:spacing w:val="-2"/>
          <w:sz w:val="20"/>
        </w:rPr>
        <w:t>automóveis;</w:t>
      </w:r>
    </w:p>
    <w:p>
      <w:pPr>
        <w:pStyle w:val="BodyText"/>
        <w:spacing w:before="3"/>
        <w:rPr>
          <w:sz w:val="26"/>
        </w:rPr>
      </w:pPr>
    </w:p>
    <w:p>
      <w:pPr>
        <w:pStyle w:val="ListParagraph"/>
        <w:numPr>
          <w:ilvl w:val="0"/>
          <w:numId w:val="424"/>
        </w:numPr>
        <w:tabs>
          <w:tab w:pos="937" w:val="left" w:leader="none"/>
        </w:tabs>
        <w:spacing w:line="240" w:lineRule="auto" w:before="1" w:after="0"/>
        <w:ind w:left="937" w:right="0" w:hanging="171"/>
        <w:jc w:val="left"/>
        <w:rPr>
          <w:sz w:val="20"/>
        </w:rPr>
      </w:pPr>
      <w:r>
        <w:rPr>
          <w:sz w:val="20"/>
        </w:rPr>
        <w:t>-</w:t>
      </w:r>
      <w:r>
        <w:rPr>
          <w:spacing w:val="-8"/>
          <w:sz w:val="20"/>
        </w:rPr>
        <w:t> </w:t>
      </w:r>
      <w:r>
        <w:rPr>
          <w:spacing w:val="-2"/>
          <w:sz w:val="20"/>
        </w:rPr>
        <w:t>iates;</w:t>
      </w:r>
    </w:p>
    <w:p>
      <w:pPr>
        <w:pStyle w:val="BodyText"/>
        <w:spacing w:before="10"/>
        <w:rPr>
          <w:sz w:val="25"/>
        </w:rPr>
      </w:pPr>
    </w:p>
    <w:p>
      <w:pPr>
        <w:pStyle w:val="ListParagraph"/>
        <w:numPr>
          <w:ilvl w:val="0"/>
          <w:numId w:val="424"/>
        </w:numPr>
        <w:tabs>
          <w:tab w:pos="990" w:val="left" w:leader="none"/>
        </w:tabs>
        <w:spacing w:line="240" w:lineRule="auto" w:before="1" w:after="0"/>
        <w:ind w:left="990" w:right="0" w:hanging="224"/>
        <w:jc w:val="left"/>
        <w:rPr>
          <w:sz w:val="20"/>
        </w:rPr>
      </w:pPr>
      <w:r>
        <w:rPr>
          <w:sz w:val="20"/>
        </w:rPr>
        <w:t>-</w:t>
      </w:r>
      <w:r>
        <w:rPr>
          <w:spacing w:val="-3"/>
          <w:sz w:val="20"/>
        </w:rPr>
        <w:t> </w:t>
      </w:r>
      <w:r>
        <w:rPr>
          <w:spacing w:val="-2"/>
          <w:sz w:val="20"/>
        </w:rPr>
        <w:t>imóveis;</w:t>
      </w:r>
    </w:p>
    <w:p>
      <w:pPr>
        <w:pStyle w:val="BodyText"/>
        <w:spacing w:before="10"/>
        <w:rPr>
          <w:sz w:val="25"/>
        </w:rPr>
      </w:pPr>
    </w:p>
    <w:p>
      <w:pPr>
        <w:pStyle w:val="ListParagraph"/>
        <w:numPr>
          <w:ilvl w:val="0"/>
          <w:numId w:val="424"/>
        </w:numPr>
        <w:tabs>
          <w:tab w:pos="1014" w:val="left" w:leader="none"/>
        </w:tabs>
        <w:spacing w:line="240" w:lineRule="auto" w:before="0" w:after="0"/>
        <w:ind w:left="1014" w:right="0" w:hanging="248"/>
        <w:jc w:val="left"/>
        <w:rPr>
          <w:sz w:val="20"/>
        </w:rPr>
      </w:pPr>
      <w:r>
        <w:rPr>
          <w:sz w:val="20"/>
        </w:rPr>
        <w:t>-</w:t>
      </w:r>
      <w:r>
        <w:rPr>
          <w:spacing w:val="-6"/>
          <w:sz w:val="20"/>
        </w:rPr>
        <w:t> </w:t>
      </w:r>
      <w:r>
        <w:rPr>
          <w:sz w:val="20"/>
        </w:rPr>
        <w:t>cavalos</w:t>
      </w:r>
      <w:r>
        <w:rPr>
          <w:spacing w:val="-5"/>
          <w:sz w:val="20"/>
        </w:rPr>
        <w:t> </w:t>
      </w:r>
      <w:r>
        <w:rPr>
          <w:sz w:val="20"/>
        </w:rPr>
        <w:t>de</w:t>
      </w:r>
      <w:r>
        <w:rPr>
          <w:spacing w:val="-2"/>
          <w:sz w:val="20"/>
        </w:rPr>
        <w:t> </w:t>
      </w:r>
      <w:r>
        <w:rPr>
          <w:spacing w:val="-4"/>
          <w:sz w:val="20"/>
        </w:rPr>
        <w:t>raça;</w:t>
      </w:r>
    </w:p>
    <w:p>
      <w:pPr>
        <w:pStyle w:val="BodyText"/>
        <w:spacing w:before="4"/>
        <w:rPr>
          <w:sz w:val="26"/>
        </w:rPr>
      </w:pPr>
    </w:p>
    <w:p>
      <w:pPr>
        <w:pStyle w:val="ListParagraph"/>
        <w:numPr>
          <w:ilvl w:val="0"/>
          <w:numId w:val="424"/>
        </w:numPr>
        <w:tabs>
          <w:tab w:pos="957" w:val="left" w:leader="none"/>
        </w:tabs>
        <w:spacing w:line="240" w:lineRule="auto" w:before="0" w:after="0"/>
        <w:ind w:left="957" w:right="0" w:hanging="191"/>
        <w:jc w:val="left"/>
        <w:rPr>
          <w:sz w:val="20"/>
        </w:rPr>
      </w:pPr>
      <w:r>
        <w:rPr>
          <w:sz w:val="20"/>
        </w:rPr>
        <w:t>-</w:t>
      </w:r>
      <w:r>
        <w:rPr>
          <w:spacing w:val="-5"/>
          <w:sz w:val="20"/>
        </w:rPr>
        <w:t> </w:t>
      </w:r>
      <w:r>
        <w:rPr>
          <w:sz w:val="20"/>
        </w:rPr>
        <w:t>aeronaves;</w:t>
      </w:r>
      <w:r>
        <w:rPr>
          <w:spacing w:val="-4"/>
          <w:sz w:val="20"/>
        </w:rPr>
        <w:t> </w:t>
      </w:r>
      <w:r>
        <w:rPr>
          <w:spacing w:val="-10"/>
          <w:sz w:val="20"/>
        </w:rPr>
        <w:t>e</w:t>
      </w:r>
    </w:p>
    <w:p>
      <w:pPr>
        <w:pStyle w:val="BodyText"/>
        <w:spacing w:before="11"/>
        <w:rPr>
          <w:sz w:val="25"/>
        </w:rPr>
      </w:pPr>
    </w:p>
    <w:p>
      <w:pPr>
        <w:pStyle w:val="ListParagraph"/>
        <w:numPr>
          <w:ilvl w:val="0"/>
          <w:numId w:val="424"/>
        </w:numPr>
        <w:tabs>
          <w:tab w:pos="1015" w:val="left" w:leader="none"/>
        </w:tabs>
        <w:spacing w:line="240" w:lineRule="auto" w:before="0" w:after="0"/>
        <w:ind w:left="1015" w:right="0" w:hanging="249"/>
        <w:jc w:val="left"/>
        <w:rPr>
          <w:sz w:val="20"/>
        </w:rPr>
      </w:pPr>
      <w:r>
        <w:rPr>
          <w:sz w:val="20"/>
        </w:rPr>
        <w:t>-</w:t>
      </w:r>
      <w:r>
        <w:rPr>
          <w:spacing w:val="-8"/>
          <w:sz w:val="20"/>
        </w:rPr>
        <w:t> </w:t>
      </w:r>
      <w:r>
        <w:rPr>
          <w:sz w:val="20"/>
        </w:rPr>
        <w:t>outros</w:t>
      </w:r>
      <w:r>
        <w:rPr>
          <w:spacing w:val="-8"/>
          <w:sz w:val="20"/>
        </w:rPr>
        <w:t> </w:t>
      </w:r>
      <w:r>
        <w:rPr>
          <w:sz w:val="20"/>
        </w:rPr>
        <w:t>bens</w:t>
      </w:r>
      <w:r>
        <w:rPr>
          <w:spacing w:val="-8"/>
          <w:sz w:val="20"/>
        </w:rPr>
        <w:t> </w:t>
      </w:r>
      <w:r>
        <w:rPr>
          <w:sz w:val="20"/>
        </w:rPr>
        <w:t>que</w:t>
      </w:r>
      <w:r>
        <w:rPr>
          <w:spacing w:val="-5"/>
          <w:sz w:val="20"/>
        </w:rPr>
        <w:t> </w:t>
      </w:r>
      <w:r>
        <w:rPr>
          <w:sz w:val="20"/>
        </w:rPr>
        <w:t>demandem gastos</w:t>
      </w:r>
      <w:r>
        <w:rPr>
          <w:spacing w:val="-8"/>
          <w:sz w:val="20"/>
        </w:rPr>
        <w:t> </w:t>
      </w:r>
      <w:r>
        <w:rPr>
          <w:sz w:val="20"/>
        </w:rPr>
        <w:t>para</w:t>
      </w:r>
      <w:r>
        <w:rPr>
          <w:spacing w:val="-5"/>
          <w:sz w:val="20"/>
        </w:rPr>
        <w:t> </w:t>
      </w:r>
      <w:r>
        <w:rPr>
          <w:sz w:val="20"/>
        </w:rPr>
        <w:t>a</w:t>
      </w:r>
      <w:r>
        <w:rPr>
          <w:spacing w:val="-5"/>
          <w:sz w:val="20"/>
        </w:rPr>
        <w:t> </w:t>
      </w:r>
      <w:r>
        <w:rPr>
          <w:sz w:val="20"/>
        </w:rPr>
        <w:t>sua</w:t>
      </w:r>
      <w:r>
        <w:rPr>
          <w:spacing w:val="-5"/>
          <w:sz w:val="20"/>
        </w:rPr>
        <w:t> </w:t>
      </w:r>
      <w:r>
        <w:rPr>
          <w:spacing w:val="-2"/>
          <w:sz w:val="20"/>
        </w:rPr>
        <w:t>utilização.</w:t>
      </w:r>
    </w:p>
    <w:p>
      <w:pPr>
        <w:pStyle w:val="BodyText"/>
        <w:spacing w:before="4"/>
        <w:rPr>
          <w:sz w:val="26"/>
        </w:rPr>
      </w:pPr>
    </w:p>
    <w:p>
      <w:pPr>
        <w:pStyle w:val="BodyText"/>
        <w:ind w:left="199" w:right="1692" w:firstLine="566"/>
        <w:jc w:val="both"/>
      </w:pPr>
      <w:r>
        <w:rPr/>
        <w:t>§ 2º</w:t>
      </w:r>
      <w:r>
        <w:rPr>
          <w:spacing w:val="40"/>
        </w:rPr>
        <w:t> </w:t>
      </w:r>
      <w:r>
        <w:rPr/>
        <w:t>A falta de comprovação dos gastos a que se refere este artigo ou a verificação de indícios de realização de gastos não comprovados autorizará o arbitramento dos dispêndios</w:t>
      </w:r>
      <w:r>
        <w:rPr>
          <w:spacing w:val="80"/>
        </w:rPr>
        <w:t> </w:t>
      </w:r>
      <w:r>
        <w:rPr/>
        <w:t>em valor equivalente a até dez por cento do valor de mercado do bem, observada necessariamente a sua natureza, para cobertura de despesas realizadas durante cada ano- calendário em que o contribuinte tenha detido sua posse ou sua propriedade (Lei nº 8.846, de 1994, art. 9º, § 2º).</w:t>
      </w:r>
    </w:p>
    <w:p>
      <w:pPr>
        <w:pStyle w:val="BodyText"/>
        <w:spacing w:before="3"/>
        <w:rPr>
          <w:sz w:val="26"/>
        </w:rPr>
      </w:pPr>
    </w:p>
    <w:p>
      <w:pPr>
        <w:pStyle w:val="BodyText"/>
        <w:spacing w:line="237" w:lineRule="auto"/>
        <w:ind w:left="199" w:right="1697" w:firstLine="566"/>
        <w:jc w:val="both"/>
      </w:pPr>
      <w:r>
        <w:rPr/>
        <w:t>§ 3º</w:t>
      </w:r>
      <w:r>
        <w:rPr>
          <w:spacing w:val="40"/>
        </w:rPr>
        <w:t> </w:t>
      </w:r>
      <w:r>
        <w:rPr/>
        <w:t>O valor arbitrado na forma prevista no § 2º, deduzido dos gastos efetivamente comprovados, será considerado renda presumida nos anos-calendário relativos ao</w:t>
      </w:r>
      <w:r>
        <w:rPr>
          <w:spacing w:val="40"/>
        </w:rPr>
        <w:t> </w:t>
      </w:r>
      <w:r>
        <w:rPr/>
        <w:t>arbitramento (Lei nº 8.846, de 1994, art. 9º, § 3º).</w:t>
      </w:r>
    </w:p>
    <w:p>
      <w:pPr>
        <w:pStyle w:val="BodyText"/>
        <w:spacing w:before="5"/>
        <w:rPr>
          <w:sz w:val="26"/>
        </w:rPr>
      </w:pPr>
    </w:p>
    <w:p>
      <w:pPr>
        <w:pStyle w:val="BodyText"/>
        <w:ind w:left="199" w:right="1695" w:firstLine="566"/>
        <w:jc w:val="both"/>
      </w:pPr>
      <w:r>
        <w:rPr/>
        <w:t>§</w:t>
      </w:r>
      <w:r>
        <w:rPr>
          <w:spacing w:val="-2"/>
        </w:rPr>
        <w:t> </w:t>
      </w:r>
      <w:r>
        <w:rPr/>
        <w:t>4º</w:t>
      </w:r>
      <w:r>
        <w:rPr>
          <w:spacing w:val="40"/>
        </w:rPr>
        <w:t> </w:t>
      </w:r>
      <w:r>
        <w:rPr/>
        <w:t>A</w:t>
      </w:r>
      <w:r>
        <w:rPr>
          <w:spacing w:val="-1"/>
        </w:rPr>
        <w:t> </w:t>
      </w:r>
      <w:r>
        <w:rPr/>
        <w:t>diferença</w:t>
      </w:r>
      <w:r>
        <w:rPr>
          <w:spacing w:val="-2"/>
        </w:rPr>
        <w:t> </w:t>
      </w:r>
      <w:r>
        <w:rPr/>
        <w:t>positiva,</w:t>
      </w:r>
      <w:r>
        <w:rPr>
          <w:spacing w:val="-4"/>
        </w:rPr>
        <w:t> </w:t>
      </w:r>
      <w:r>
        <w:rPr/>
        <w:t>apurada</w:t>
      </w:r>
      <w:r>
        <w:rPr>
          <w:spacing w:val="-2"/>
        </w:rPr>
        <w:t> </w:t>
      </w:r>
      <w:r>
        <w:rPr/>
        <w:t>entre</w:t>
      </w:r>
      <w:r>
        <w:rPr>
          <w:spacing w:val="-2"/>
        </w:rPr>
        <w:t> </w:t>
      </w:r>
      <w:r>
        <w:rPr/>
        <w:t>a</w:t>
      </w:r>
      <w:r>
        <w:rPr>
          <w:spacing w:val="-2"/>
        </w:rPr>
        <w:t> </w:t>
      </w:r>
      <w:r>
        <w:rPr/>
        <w:t>renda</w:t>
      </w:r>
      <w:r>
        <w:rPr>
          <w:spacing w:val="-2"/>
        </w:rPr>
        <w:t> </w:t>
      </w:r>
      <w:r>
        <w:rPr/>
        <w:t>arbitrada</w:t>
      </w:r>
      <w:r>
        <w:rPr>
          <w:spacing w:val="-2"/>
        </w:rPr>
        <w:t> </w:t>
      </w:r>
      <w:r>
        <w:rPr/>
        <w:t>e</w:t>
      </w:r>
      <w:r>
        <w:rPr>
          <w:spacing w:val="-2"/>
        </w:rPr>
        <w:t> </w:t>
      </w:r>
      <w:r>
        <w:rPr/>
        <w:t>a</w:t>
      </w:r>
      <w:r>
        <w:rPr>
          <w:spacing w:val="-2"/>
        </w:rPr>
        <w:t> </w:t>
      </w:r>
      <w:r>
        <w:rPr/>
        <w:t>renda</w:t>
      </w:r>
      <w:r>
        <w:rPr>
          <w:spacing w:val="-2"/>
        </w:rPr>
        <w:t> </w:t>
      </w:r>
      <w:r>
        <w:rPr/>
        <w:t>disponível declarada pelo contribuinte, será considerada omissão de rendimentos e comporá a base de cálculo mensal do imposto sobre a renda da pessoa física (Lei nº 8.846, de 1994, art. 9º, § 4º).</w:t>
      </w:r>
    </w:p>
    <w:p>
      <w:pPr>
        <w:pStyle w:val="BodyText"/>
        <w:rPr>
          <w:sz w:val="26"/>
        </w:rPr>
      </w:pPr>
    </w:p>
    <w:p>
      <w:pPr>
        <w:pStyle w:val="BodyText"/>
        <w:spacing w:before="1"/>
        <w:ind w:left="199" w:right="1693" w:firstLine="566"/>
        <w:jc w:val="both"/>
      </w:pPr>
      <w:r>
        <w:rPr/>
        <w:t>§ 5º</w:t>
      </w:r>
      <w:r>
        <w:rPr>
          <w:spacing w:val="40"/>
        </w:rPr>
        <w:t> </w:t>
      </w:r>
      <w:r>
        <w:rPr/>
        <w:t>Na hipótese de pessoa jurídica, a diferença positiva entre a renda arbitrada e os gastos</w:t>
      </w:r>
      <w:r>
        <w:rPr>
          <w:spacing w:val="-1"/>
        </w:rPr>
        <w:t> </w:t>
      </w:r>
      <w:r>
        <w:rPr/>
        <w:t>efetivamente comprovados</w:t>
      </w:r>
      <w:r>
        <w:rPr>
          <w:spacing w:val="-1"/>
        </w:rPr>
        <w:t> </w:t>
      </w:r>
      <w:r>
        <w:rPr/>
        <w:t>será tributada na</w:t>
      </w:r>
      <w:r>
        <w:rPr>
          <w:spacing w:val="-2"/>
        </w:rPr>
        <w:t> </w:t>
      </w:r>
      <w:r>
        <w:rPr/>
        <w:t>forma</w:t>
      </w:r>
      <w:r>
        <w:rPr>
          <w:spacing w:val="-2"/>
        </w:rPr>
        <w:t> </w:t>
      </w:r>
      <w:r>
        <w:rPr/>
        <w:t>prevista</w:t>
      </w:r>
      <w:r>
        <w:rPr>
          <w:spacing w:val="-2"/>
        </w:rPr>
        <w:t> </w:t>
      </w:r>
      <w:r>
        <w:rPr/>
        <w:t>no art. 300 (Lei nº 8.846, de 1994, art. 9º, § 5º; e Lei nº 9.249, de 1995, art. 24).</w:t>
      </w:r>
    </w:p>
    <w:p>
      <w:pPr>
        <w:pStyle w:val="BodyText"/>
        <w:rPr>
          <w:sz w:val="26"/>
        </w:rPr>
      </w:pPr>
    </w:p>
    <w:p>
      <w:pPr>
        <w:pStyle w:val="BodyText"/>
        <w:ind w:left="199" w:right="1691" w:firstLine="566"/>
        <w:jc w:val="both"/>
      </w:pPr>
      <w:r>
        <w:rPr/>
        <w:t>§ 6º</w:t>
      </w:r>
      <w:r>
        <w:rPr>
          <w:spacing w:val="40"/>
        </w:rPr>
        <w:t> </w:t>
      </w:r>
      <w:r>
        <w:rPr/>
        <w:t>No arbitramento, serão tomados como base os preços de mercado vigentes em qualquer</w:t>
      </w:r>
      <w:r>
        <w:rPr>
          <w:spacing w:val="-1"/>
        </w:rPr>
        <w:t> </w:t>
      </w:r>
      <w:r>
        <w:rPr/>
        <w:t>mês</w:t>
      </w:r>
      <w:r>
        <w:rPr>
          <w:spacing w:val="-5"/>
        </w:rPr>
        <w:t> </w:t>
      </w:r>
      <w:r>
        <w:rPr/>
        <w:t>do</w:t>
      </w:r>
      <w:r>
        <w:rPr>
          <w:spacing w:val="-2"/>
        </w:rPr>
        <w:t> </w:t>
      </w:r>
      <w:r>
        <w:rPr/>
        <w:t>ano-calendário</w:t>
      </w:r>
      <w:r>
        <w:rPr>
          <w:spacing w:val="-2"/>
        </w:rPr>
        <w:t> </w:t>
      </w:r>
      <w:r>
        <w:rPr/>
        <w:t>a</w:t>
      </w:r>
      <w:r>
        <w:rPr>
          <w:spacing w:val="-7"/>
        </w:rPr>
        <w:t> </w:t>
      </w:r>
      <w:r>
        <w:rPr/>
        <w:t>que</w:t>
      </w:r>
      <w:r>
        <w:rPr>
          <w:spacing w:val="-2"/>
        </w:rPr>
        <w:t> </w:t>
      </w:r>
      <w:r>
        <w:rPr/>
        <w:t>se</w:t>
      </w:r>
      <w:r>
        <w:rPr>
          <w:spacing w:val="-2"/>
        </w:rPr>
        <w:t> </w:t>
      </w:r>
      <w:r>
        <w:rPr/>
        <w:t>referir</w:t>
      </w:r>
      <w:r>
        <w:rPr>
          <w:spacing w:val="-1"/>
        </w:rPr>
        <w:t> </w:t>
      </w:r>
      <w:r>
        <w:rPr/>
        <w:t>o</w:t>
      </w:r>
      <w:r>
        <w:rPr>
          <w:spacing w:val="-2"/>
        </w:rPr>
        <w:t> </w:t>
      </w:r>
      <w:r>
        <w:rPr/>
        <w:t>arbitramento</w:t>
      </w:r>
      <w:r>
        <w:rPr>
          <w:spacing w:val="-7"/>
        </w:rPr>
        <w:t> </w:t>
      </w:r>
      <w:r>
        <w:rPr/>
        <w:t>(Lei nº</w:t>
      </w:r>
      <w:r>
        <w:rPr>
          <w:spacing w:val="-2"/>
        </w:rPr>
        <w:t> </w:t>
      </w:r>
      <w:r>
        <w:rPr/>
        <w:t>8.846, de</w:t>
      </w:r>
      <w:r>
        <w:rPr>
          <w:spacing w:val="-2"/>
        </w:rPr>
        <w:t> </w:t>
      </w:r>
      <w:r>
        <w:rPr/>
        <w:t>1994, art. 9º, § </w:t>
      </w:r>
      <w:r>
        <w:rPr>
          <w:spacing w:val="-4"/>
        </w:rPr>
        <w:t>6º).</w:t>
      </w:r>
    </w:p>
    <w:p>
      <w:pPr>
        <w:pStyle w:val="BodyText"/>
        <w:rPr>
          <w:sz w:val="26"/>
        </w:rPr>
      </w:pPr>
    </w:p>
    <w:p>
      <w:pPr>
        <w:pStyle w:val="BodyText"/>
        <w:ind w:left="199" w:right="1694" w:firstLine="566"/>
        <w:jc w:val="both"/>
      </w:pPr>
      <w:r>
        <w:rPr/>
        <w:t>§ 7º</w:t>
      </w:r>
      <w:r>
        <w:rPr>
          <w:spacing w:val="40"/>
        </w:rPr>
        <w:t> </w:t>
      </w:r>
      <w:r>
        <w:rPr/>
        <w:t>O Poder Executivo federal poderá publicar tabela dos limites percentuais máximos relativos a cada um dos bens ou das atividades evidenciadoras de sinais exteriores de riqueza, observados os critérios estabelecidos neste artigo (Lei nº 8.846, de 1994, art. 9º, § 7º).</w:t>
      </w:r>
    </w:p>
    <w:p>
      <w:pPr>
        <w:pStyle w:val="BodyText"/>
        <w:spacing w:before="5"/>
        <w:rPr>
          <w:sz w:val="26"/>
        </w:rPr>
      </w:pPr>
    </w:p>
    <w:p>
      <w:pPr>
        <w:spacing w:before="0"/>
        <w:ind w:left="766" w:right="0" w:firstLine="0"/>
        <w:jc w:val="left"/>
        <w:rPr>
          <w:b/>
          <w:sz w:val="20"/>
        </w:rPr>
      </w:pPr>
      <w:r>
        <w:rPr>
          <w:b/>
          <w:sz w:val="20"/>
        </w:rPr>
        <w:t>Subseção</w:t>
      </w:r>
      <w:r>
        <w:rPr>
          <w:b/>
          <w:spacing w:val="-8"/>
          <w:sz w:val="20"/>
        </w:rPr>
        <w:t> </w:t>
      </w:r>
      <w:r>
        <w:rPr>
          <w:b/>
          <w:spacing w:val="-5"/>
          <w:sz w:val="20"/>
        </w:rPr>
        <w:t>IV</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Da</w:t>
      </w:r>
      <w:r>
        <w:rPr>
          <w:b/>
          <w:spacing w:val="-4"/>
          <w:sz w:val="20"/>
        </w:rPr>
        <w:t> </w:t>
      </w:r>
      <w:r>
        <w:rPr>
          <w:b/>
          <w:sz w:val="20"/>
        </w:rPr>
        <w:t>falta</w:t>
      </w:r>
      <w:r>
        <w:rPr>
          <w:b/>
          <w:spacing w:val="-4"/>
          <w:sz w:val="20"/>
        </w:rPr>
        <w:t> </w:t>
      </w:r>
      <w:r>
        <w:rPr>
          <w:b/>
          <w:sz w:val="20"/>
        </w:rPr>
        <w:t>de</w:t>
      </w:r>
      <w:r>
        <w:rPr>
          <w:b/>
          <w:spacing w:val="-9"/>
          <w:sz w:val="20"/>
        </w:rPr>
        <w:t> </w:t>
      </w:r>
      <w:r>
        <w:rPr>
          <w:b/>
          <w:sz w:val="20"/>
        </w:rPr>
        <w:t>emissão</w:t>
      </w:r>
      <w:r>
        <w:rPr>
          <w:b/>
          <w:spacing w:val="-6"/>
          <w:sz w:val="20"/>
        </w:rPr>
        <w:t> </w:t>
      </w:r>
      <w:r>
        <w:rPr>
          <w:b/>
          <w:sz w:val="20"/>
        </w:rPr>
        <w:t>de</w:t>
      </w:r>
      <w:r>
        <w:rPr>
          <w:b/>
          <w:spacing w:val="-9"/>
          <w:sz w:val="20"/>
        </w:rPr>
        <w:t> </w:t>
      </w:r>
      <w:r>
        <w:rPr>
          <w:b/>
          <w:sz w:val="20"/>
        </w:rPr>
        <w:t>documentos</w:t>
      </w:r>
      <w:r>
        <w:rPr>
          <w:b/>
          <w:spacing w:val="-3"/>
          <w:sz w:val="20"/>
        </w:rPr>
        <w:t> </w:t>
      </w:r>
      <w:r>
        <w:rPr>
          <w:b/>
          <w:spacing w:val="-2"/>
          <w:sz w:val="20"/>
        </w:rPr>
        <w:t>fiscais</w:t>
      </w:r>
    </w:p>
    <w:p>
      <w:pPr>
        <w:pStyle w:val="BodyText"/>
        <w:spacing w:before="3"/>
        <w:rPr>
          <w:b/>
          <w:sz w:val="26"/>
        </w:rPr>
      </w:pPr>
    </w:p>
    <w:p>
      <w:pPr>
        <w:pStyle w:val="BodyText"/>
        <w:spacing w:before="1"/>
        <w:ind w:left="199" w:right="1696" w:firstLine="566"/>
        <w:jc w:val="both"/>
      </w:pPr>
      <w:r>
        <w:rPr/>
        <w:t>Art. 912.</w:t>
      </w:r>
      <w:r>
        <w:rPr>
          <w:spacing w:val="40"/>
        </w:rPr>
        <w:t> </w:t>
      </w:r>
      <w:r>
        <w:rPr/>
        <w:t>O lançamento de ofício será feito na hipótese de omissão de receita, de rendimento ou de ganho de capital, caracterizada pela falta de emissão dos documentos de</w:t>
      </w:r>
      <w:r>
        <w:rPr>
          <w:spacing w:val="40"/>
        </w:rPr>
        <w:t> </w:t>
      </w:r>
      <w:r>
        <w:rPr/>
        <w:t>que tratam</w:t>
      </w:r>
      <w:r>
        <w:rPr>
          <w:spacing w:val="9"/>
        </w:rPr>
        <w:t> </w:t>
      </w:r>
      <w:r>
        <w:rPr/>
        <w:t>o §</w:t>
      </w:r>
      <w:r>
        <w:rPr>
          <w:spacing w:val="-2"/>
        </w:rPr>
        <w:t> </w:t>
      </w:r>
      <w:r>
        <w:rPr/>
        <w:t>3º do art. 38, o</w:t>
      </w:r>
      <w:r>
        <w:rPr>
          <w:spacing w:val="-2"/>
        </w:rPr>
        <w:t> </w:t>
      </w:r>
      <w:r>
        <w:rPr/>
        <w:t>art. 43 e o art. 295, no</w:t>
      </w:r>
      <w:r>
        <w:rPr>
          <w:spacing w:val="-2"/>
        </w:rPr>
        <w:t> </w:t>
      </w:r>
      <w:r>
        <w:rPr/>
        <w:t>momento da efetivação das</w:t>
      </w:r>
      <w:r>
        <w:rPr>
          <w:spacing w:val="-1"/>
        </w:rPr>
        <w:t> </w:t>
      </w:r>
      <w:r>
        <w:rPr/>
        <w:t>operações, e a sua emissão com valor inferior ao efetivamente pago (Lei nº 8.846, de 1994, art. 2º).</w:t>
      </w:r>
    </w:p>
    <w:p>
      <w:pPr>
        <w:pStyle w:val="BodyText"/>
        <w:rPr>
          <w:sz w:val="26"/>
        </w:rPr>
      </w:pPr>
    </w:p>
    <w:p>
      <w:pPr>
        <w:pStyle w:val="BodyText"/>
        <w:spacing w:before="1"/>
        <w:ind w:left="766"/>
      </w:pPr>
      <w:r>
        <w:rPr>
          <w:spacing w:val="-2"/>
        </w:rPr>
        <w:t>Subseção</w:t>
      </w:r>
      <w:r>
        <w:rPr>
          <w:spacing w:val="1"/>
        </w:rPr>
        <w:t> </w:t>
      </w:r>
      <w:r>
        <w:rPr>
          <w:spacing w:val="-10"/>
        </w:rPr>
        <w:t>V</w:t>
      </w:r>
    </w:p>
    <w:p>
      <w:pPr>
        <w:pStyle w:val="BodyText"/>
        <w:spacing w:before="10"/>
        <w:rPr>
          <w:sz w:val="25"/>
        </w:rPr>
      </w:pPr>
    </w:p>
    <w:p>
      <w:pPr>
        <w:pStyle w:val="BodyText"/>
        <w:ind w:left="766"/>
      </w:pPr>
      <w:r>
        <w:rPr/>
        <w:t>Dos</w:t>
      </w:r>
      <w:r>
        <w:rPr>
          <w:spacing w:val="-9"/>
        </w:rPr>
        <w:t> </w:t>
      </w:r>
      <w:r>
        <w:rPr/>
        <w:t>depósitos</w:t>
      </w:r>
      <w:r>
        <w:rPr>
          <w:spacing w:val="-8"/>
        </w:rPr>
        <w:t> </w:t>
      </w:r>
      <w:r>
        <w:rPr>
          <w:spacing w:val="-2"/>
        </w:rPr>
        <w:t>bancários</w:t>
      </w:r>
    </w:p>
    <w:p>
      <w:pPr>
        <w:pStyle w:val="BodyText"/>
        <w:spacing w:before="4"/>
        <w:rPr>
          <w:sz w:val="26"/>
        </w:rPr>
      </w:pPr>
    </w:p>
    <w:p>
      <w:pPr>
        <w:pStyle w:val="BodyText"/>
        <w:ind w:left="199" w:right="1695" w:firstLine="566"/>
        <w:jc w:val="both"/>
      </w:pPr>
      <w:r>
        <w:rPr/>
        <w:t>Art. 913.</w:t>
      </w:r>
      <w:r>
        <w:rPr>
          <w:spacing w:val="40"/>
        </w:rPr>
        <w:t> </w:t>
      </w:r>
      <w:r>
        <w:rPr/>
        <w:t>Caracterizam-se também como omissão de receita ou de rendimento, sujeito a lançamento de ofício, os valores creditados em conta de depósito ou de investimento mantida junto a instituição financeira, em relação aos quais o titular, pessoa física ou jurídica, regularmente</w:t>
      </w:r>
      <w:r>
        <w:rPr>
          <w:spacing w:val="-2"/>
        </w:rPr>
        <w:t> </w:t>
      </w:r>
      <w:r>
        <w:rPr/>
        <w:t>intimado, não</w:t>
      </w:r>
      <w:r>
        <w:rPr>
          <w:spacing w:val="-2"/>
        </w:rPr>
        <w:t> </w:t>
      </w:r>
      <w:r>
        <w:rPr/>
        <w:t>comprove, por</w:t>
      </w:r>
      <w:r>
        <w:rPr>
          <w:spacing w:val="-5"/>
        </w:rPr>
        <w:t> </w:t>
      </w:r>
      <w:r>
        <w:rPr/>
        <w:t>meio de</w:t>
      </w:r>
      <w:r>
        <w:rPr>
          <w:spacing w:val="-2"/>
        </w:rPr>
        <w:t> </w:t>
      </w:r>
      <w:r>
        <w:rPr/>
        <w:t>documentação</w:t>
      </w:r>
      <w:r>
        <w:rPr>
          <w:spacing w:val="-2"/>
        </w:rPr>
        <w:t> </w:t>
      </w:r>
      <w:r>
        <w:rPr/>
        <w:t>hábil e</w:t>
      </w:r>
      <w:r>
        <w:rPr>
          <w:spacing w:val="-2"/>
        </w:rPr>
        <w:t> </w:t>
      </w:r>
      <w:r>
        <w:rPr/>
        <w:t>idônea, a</w:t>
      </w:r>
      <w:r>
        <w:rPr>
          <w:spacing w:val="-2"/>
        </w:rPr>
        <w:t> </w:t>
      </w:r>
      <w:r>
        <w:rPr/>
        <w:t>origem dos recursos utilizados nessas operações (Lei nº 9.430, de 1996, art. 42, </w:t>
      </w:r>
      <w:r>
        <w:rPr>
          <w:b/>
        </w:rPr>
        <w:t>caput</w:t>
      </w:r>
      <w:r>
        <w:rPr/>
        <w:t>).</w:t>
      </w:r>
    </w:p>
    <w:p>
      <w:pPr>
        <w:pStyle w:val="BodyText"/>
        <w:spacing w:before="3"/>
        <w:rPr>
          <w:sz w:val="26"/>
        </w:rPr>
      </w:pPr>
    </w:p>
    <w:p>
      <w:pPr>
        <w:pStyle w:val="BodyText"/>
        <w:spacing w:line="237" w:lineRule="auto"/>
        <w:ind w:left="199" w:right="1698" w:firstLine="566"/>
        <w:jc w:val="both"/>
      </w:pPr>
      <w:r>
        <w:rPr/>
        <w:t>§ 1º</w:t>
      </w:r>
      <w:r>
        <w:rPr>
          <w:spacing w:val="40"/>
        </w:rPr>
        <w:t> </w:t>
      </w:r>
      <w:r>
        <w:rPr/>
        <w:t>Os cotitulares das contas a que se refere o</w:t>
      </w:r>
      <w:r>
        <w:rPr>
          <w:spacing w:val="-3"/>
        </w:rPr>
        <w:t> </w:t>
      </w:r>
      <w:r>
        <w:rPr>
          <w:b/>
        </w:rPr>
        <w:t>caput </w:t>
      </w:r>
      <w:r>
        <w:rPr/>
        <w:t>deverão ser intimados para comprovar a origem dos depósitos nela efetuados na fase que precede à lavratura do auto de </w:t>
      </w:r>
      <w:r>
        <w:rPr>
          <w:spacing w:val="-2"/>
        </w:rPr>
        <w:t>infração.</w:t>
      </w:r>
    </w:p>
    <w:p>
      <w:pPr>
        <w:pStyle w:val="BodyText"/>
        <w:spacing w:before="5"/>
        <w:rPr>
          <w:sz w:val="26"/>
        </w:rPr>
      </w:pPr>
    </w:p>
    <w:p>
      <w:pPr>
        <w:pStyle w:val="BodyText"/>
        <w:ind w:left="766"/>
      </w:pPr>
      <w:r>
        <w:rPr/>
        <w:t>§</w:t>
      </w:r>
      <w:r>
        <w:rPr>
          <w:spacing w:val="4"/>
        </w:rPr>
        <w:t> </w:t>
      </w:r>
      <w:r>
        <w:rPr/>
        <w:t>2º</w:t>
      </w:r>
      <w:r>
        <w:rPr>
          <w:spacing w:val="58"/>
        </w:rPr>
        <w:t> </w:t>
      </w:r>
      <w:r>
        <w:rPr/>
        <w:t>Em</w:t>
      </w:r>
      <w:r>
        <w:rPr>
          <w:spacing w:val="11"/>
        </w:rPr>
        <w:t> </w:t>
      </w:r>
      <w:r>
        <w:rPr/>
        <w:t>relação</w:t>
      </w:r>
      <w:r>
        <w:rPr>
          <w:spacing w:val="5"/>
        </w:rPr>
        <w:t> </w:t>
      </w:r>
      <w:r>
        <w:rPr/>
        <w:t>ao</w:t>
      </w:r>
      <w:r>
        <w:rPr>
          <w:spacing w:val="4"/>
        </w:rPr>
        <w:t> </w:t>
      </w:r>
      <w:r>
        <w:rPr/>
        <w:t>disposto</w:t>
      </w:r>
      <w:r>
        <w:rPr>
          <w:spacing w:val="5"/>
        </w:rPr>
        <w:t> </w:t>
      </w:r>
      <w:r>
        <w:rPr/>
        <w:t>neste</w:t>
      </w:r>
      <w:r>
        <w:rPr>
          <w:spacing w:val="4"/>
        </w:rPr>
        <w:t> </w:t>
      </w:r>
      <w:r>
        <w:rPr/>
        <w:t>artigo,</w:t>
      </w:r>
      <w:r>
        <w:rPr>
          <w:spacing w:val="8"/>
        </w:rPr>
        <w:t> </w:t>
      </w:r>
      <w:r>
        <w:rPr/>
        <w:t>serão</w:t>
      </w:r>
      <w:r>
        <w:rPr>
          <w:spacing w:val="4"/>
        </w:rPr>
        <w:t> </w:t>
      </w:r>
      <w:r>
        <w:rPr/>
        <w:t>observados</w:t>
      </w:r>
      <w:r>
        <w:rPr>
          <w:spacing w:val="2"/>
        </w:rPr>
        <w:t> </w:t>
      </w:r>
      <w:r>
        <w:rPr/>
        <w:t>(Lei</w:t>
      </w:r>
      <w:r>
        <w:rPr>
          <w:spacing w:val="9"/>
        </w:rPr>
        <w:t> </w:t>
      </w:r>
      <w:r>
        <w:rPr/>
        <w:t>nº</w:t>
      </w:r>
      <w:r>
        <w:rPr>
          <w:spacing w:val="4"/>
        </w:rPr>
        <w:t> </w:t>
      </w:r>
      <w:r>
        <w:rPr/>
        <w:t>9.430,</w:t>
      </w:r>
      <w:r>
        <w:rPr>
          <w:spacing w:val="8"/>
        </w:rPr>
        <w:t> </w:t>
      </w:r>
      <w:r>
        <w:rPr/>
        <w:t>de</w:t>
      </w:r>
      <w:r>
        <w:rPr>
          <w:spacing w:val="4"/>
        </w:rPr>
        <w:t> </w:t>
      </w:r>
      <w:r>
        <w:rPr/>
        <w:t>1996,</w:t>
      </w:r>
      <w:r>
        <w:rPr>
          <w:spacing w:val="8"/>
        </w:rPr>
        <w:t> </w:t>
      </w:r>
      <w:r>
        <w:rPr>
          <w:spacing w:val="-4"/>
        </w:rPr>
        <w:t>art.</w:t>
      </w:r>
    </w:p>
    <w:p>
      <w:pPr>
        <w:pStyle w:val="BodyText"/>
        <w:spacing w:before="1"/>
        <w:ind w:left="199"/>
      </w:pPr>
      <w:r>
        <w:rPr/>
        <w:t>42,</w:t>
      </w:r>
      <w:r>
        <w:rPr>
          <w:spacing w:val="-1"/>
        </w:rPr>
        <w:t> </w:t>
      </w:r>
      <w:r>
        <w:rPr/>
        <w:t>§</w:t>
      </w:r>
      <w:r>
        <w:rPr>
          <w:spacing w:val="-1"/>
        </w:rPr>
        <w:t> </w:t>
      </w:r>
      <w:r>
        <w:rPr/>
        <w:t>1º</w:t>
      </w:r>
      <w:r>
        <w:rPr>
          <w:spacing w:val="-1"/>
        </w:rPr>
        <w:t> </w:t>
      </w:r>
      <w:r>
        <w:rPr/>
        <w:t>e</w:t>
      </w:r>
      <w:r>
        <w:rPr>
          <w:spacing w:val="-1"/>
        </w:rPr>
        <w:t> </w:t>
      </w:r>
      <w:r>
        <w:rPr/>
        <w:t>§</w:t>
      </w:r>
      <w:r>
        <w:rPr>
          <w:spacing w:val="-1"/>
        </w:rPr>
        <w:t> </w:t>
      </w:r>
      <w:r>
        <w:rPr>
          <w:spacing w:val="-4"/>
        </w:rPr>
        <w:t>2º):</w:t>
      </w:r>
    </w:p>
    <w:p>
      <w:pPr>
        <w:pStyle w:val="BodyText"/>
        <w:spacing w:before="10"/>
        <w:rPr>
          <w:sz w:val="25"/>
        </w:rPr>
      </w:pPr>
    </w:p>
    <w:p>
      <w:pPr>
        <w:pStyle w:val="ListParagraph"/>
        <w:numPr>
          <w:ilvl w:val="0"/>
          <w:numId w:val="425"/>
        </w:numPr>
        <w:tabs>
          <w:tab w:pos="884" w:val="left" w:leader="none"/>
        </w:tabs>
        <w:spacing w:line="240" w:lineRule="auto" w:before="0" w:after="0"/>
        <w:ind w:left="199" w:right="1702" w:firstLine="566"/>
        <w:jc w:val="both"/>
        <w:rPr>
          <w:sz w:val="20"/>
        </w:rPr>
      </w:pPr>
      <w:r>
        <w:rPr>
          <w:sz w:val="20"/>
        </w:rPr>
        <w:t>- os</w:t>
      </w:r>
      <w:r>
        <w:rPr>
          <w:spacing w:val="-2"/>
          <w:sz w:val="20"/>
        </w:rPr>
        <w:t> </w:t>
      </w:r>
      <w:r>
        <w:rPr>
          <w:sz w:val="20"/>
        </w:rPr>
        <w:t>valores das receitas ou dos rendimentos omitidos serão considerados auferidos ou recebidos no mês do crédito efetuado pela instituição financeira; e</w:t>
      </w:r>
    </w:p>
    <w:p>
      <w:pPr>
        <w:pStyle w:val="BodyText"/>
        <w:rPr>
          <w:sz w:val="26"/>
        </w:rPr>
      </w:pPr>
    </w:p>
    <w:p>
      <w:pPr>
        <w:pStyle w:val="ListParagraph"/>
        <w:numPr>
          <w:ilvl w:val="0"/>
          <w:numId w:val="425"/>
        </w:numPr>
        <w:tabs>
          <w:tab w:pos="936" w:val="left" w:leader="none"/>
        </w:tabs>
        <w:spacing w:line="240" w:lineRule="auto" w:before="0" w:after="0"/>
        <w:ind w:left="199" w:right="1693" w:firstLine="566"/>
        <w:jc w:val="both"/>
        <w:rPr>
          <w:sz w:val="20"/>
        </w:rPr>
      </w:pPr>
      <w:r>
        <w:rPr>
          <w:sz w:val="20"/>
        </w:rPr>
        <w:t>- os</w:t>
      </w:r>
      <w:r>
        <w:rPr>
          <w:spacing w:val="-6"/>
          <w:sz w:val="20"/>
        </w:rPr>
        <w:t> </w:t>
      </w:r>
      <w:r>
        <w:rPr>
          <w:sz w:val="20"/>
        </w:rPr>
        <w:t>valores</w:t>
      </w:r>
      <w:r>
        <w:rPr>
          <w:spacing w:val="-2"/>
          <w:sz w:val="20"/>
        </w:rPr>
        <w:t> </w:t>
      </w:r>
      <w:r>
        <w:rPr>
          <w:sz w:val="20"/>
        </w:rPr>
        <w:t>cuja origem houver sido</w:t>
      </w:r>
      <w:r>
        <w:rPr>
          <w:spacing w:val="-3"/>
          <w:sz w:val="20"/>
        </w:rPr>
        <w:t> </w:t>
      </w:r>
      <w:r>
        <w:rPr>
          <w:sz w:val="20"/>
        </w:rPr>
        <w:t>comprovada, que não houverem sido computados na</w:t>
      </w:r>
      <w:r>
        <w:rPr>
          <w:spacing w:val="-1"/>
          <w:sz w:val="20"/>
        </w:rPr>
        <w:t> </w:t>
      </w:r>
      <w:r>
        <w:rPr>
          <w:sz w:val="20"/>
        </w:rPr>
        <w:t>base</w:t>
      </w:r>
      <w:r>
        <w:rPr>
          <w:spacing w:val="-1"/>
          <w:sz w:val="20"/>
        </w:rPr>
        <w:t> </w:t>
      </w:r>
      <w:r>
        <w:rPr>
          <w:sz w:val="20"/>
        </w:rPr>
        <w:t>de</w:t>
      </w:r>
      <w:r>
        <w:rPr>
          <w:spacing w:val="-1"/>
          <w:sz w:val="20"/>
        </w:rPr>
        <w:t> </w:t>
      </w:r>
      <w:r>
        <w:rPr>
          <w:sz w:val="20"/>
        </w:rPr>
        <w:t>cálculo</w:t>
      </w:r>
      <w:r>
        <w:rPr>
          <w:spacing w:val="-1"/>
          <w:sz w:val="20"/>
        </w:rPr>
        <w:t> </w:t>
      </w:r>
      <w:r>
        <w:rPr>
          <w:sz w:val="20"/>
        </w:rPr>
        <w:t>do</w:t>
      </w:r>
      <w:r>
        <w:rPr>
          <w:spacing w:val="-1"/>
          <w:sz w:val="20"/>
        </w:rPr>
        <w:t> </w:t>
      </w:r>
      <w:r>
        <w:rPr>
          <w:sz w:val="20"/>
        </w:rPr>
        <w:t>imposto</w:t>
      </w:r>
      <w:r>
        <w:rPr>
          <w:spacing w:val="-1"/>
          <w:sz w:val="20"/>
        </w:rPr>
        <w:t> </w:t>
      </w:r>
      <w:r>
        <w:rPr>
          <w:sz w:val="20"/>
        </w:rPr>
        <w:t>sobre</w:t>
      </w:r>
      <w:r>
        <w:rPr>
          <w:spacing w:val="-1"/>
          <w:sz w:val="20"/>
        </w:rPr>
        <w:t> </w:t>
      </w:r>
      <w:r>
        <w:rPr>
          <w:sz w:val="20"/>
        </w:rPr>
        <w:t>a</w:t>
      </w:r>
      <w:r>
        <w:rPr>
          <w:spacing w:val="-1"/>
          <w:sz w:val="20"/>
        </w:rPr>
        <w:t> </w:t>
      </w:r>
      <w:r>
        <w:rPr>
          <w:sz w:val="20"/>
        </w:rPr>
        <w:t>renda</w:t>
      </w:r>
      <w:r>
        <w:rPr>
          <w:spacing w:val="-1"/>
          <w:sz w:val="20"/>
        </w:rPr>
        <w:t> </w:t>
      </w:r>
      <w:r>
        <w:rPr>
          <w:sz w:val="20"/>
        </w:rPr>
        <w:t>de</w:t>
      </w:r>
      <w:r>
        <w:rPr>
          <w:spacing w:val="-1"/>
          <w:sz w:val="20"/>
        </w:rPr>
        <w:t> </w:t>
      </w:r>
      <w:r>
        <w:rPr>
          <w:sz w:val="20"/>
        </w:rPr>
        <w:t>que</w:t>
      </w:r>
      <w:r>
        <w:rPr>
          <w:spacing w:val="-1"/>
          <w:sz w:val="20"/>
        </w:rPr>
        <w:t> </w:t>
      </w:r>
      <w:r>
        <w:rPr>
          <w:sz w:val="20"/>
        </w:rPr>
        <w:t>trata</w:t>
      </w:r>
      <w:r>
        <w:rPr>
          <w:spacing w:val="-1"/>
          <w:sz w:val="20"/>
        </w:rPr>
        <w:t> </w:t>
      </w:r>
      <w:r>
        <w:rPr>
          <w:sz w:val="20"/>
        </w:rPr>
        <w:t>este</w:t>
      </w:r>
      <w:r>
        <w:rPr>
          <w:spacing w:val="-1"/>
          <w:sz w:val="20"/>
        </w:rPr>
        <w:t> </w:t>
      </w:r>
      <w:r>
        <w:rPr>
          <w:sz w:val="20"/>
        </w:rPr>
        <w:t>Regulamento, serão</w:t>
      </w:r>
      <w:r>
        <w:rPr>
          <w:spacing w:val="-1"/>
          <w:sz w:val="20"/>
        </w:rPr>
        <w:t> </w:t>
      </w:r>
      <w:r>
        <w:rPr>
          <w:sz w:val="20"/>
        </w:rPr>
        <w:t>submetidos às normas de tributação específicas previstas na legislação vigente à época em que foram auferidos ou recebidos.</w:t>
      </w:r>
    </w:p>
    <w:p>
      <w:pPr>
        <w:pStyle w:val="BodyText"/>
        <w:spacing w:before="5"/>
        <w:rPr>
          <w:sz w:val="26"/>
        </w:rPr>
      </w:pPr>
    </w:p>
    <w:p>
      <w:pPr>
        <w:pStyle w:val="BodyText"/>
        <w:ind w:left="199" w:right="1698" w:firstLine="566"/>
        <w:jc w:val="both"/>
      </w:pPr>
      <w:r>
        <w:rPr/>
        <w:t>§</w:t>
      </w:r>
      <w:r>
        <w:rPr>
          <w:spacing w:val="-1"/>
        </w:rPr>
        <w:t> </w:t>
      </w:r>
      <w:r>
        <w:rPr/>
        <w:t>3º</w:t>
      </w:r>
      <w:r>
        <w:rPr>
          <w:spacing w:val="40"/>
        </w:rPr>
        <w:t> </w:t>
      </w:r>
      <w:r>
        <w:rPr/>
        <w:t>Para</w:t>
      </w:r>
      <w:r>
        <w:rPr>
          <w:spacing w:val="-6"/>
        </w:rPr>
        <w:t> </w:t>
      </w:r>
      <w:r>
        <w:rPr/>
        <w:t>fins</w:t>
      </w:r>
      <w:r>
        <w:rPr>
          <w:spacing w:val="-4"/>
        </w:rPr>
        <w:t> </w:t>
      </w:r>
      <w:r>
        <w:rPr/>
        <w:t>de</w:t>
      </w:r>
      <w:r>
        <w:rPr>
          <w:spacing w:val="-1"/>
        </w:rPr>
        <w:t> </w:t>
      </w:r>
      <w:r>
        <w:rPr/>
        <w:t>determinação</w:t>
      </w:r>
      <w:r>
        <w:rPr>
          <w:spacing w:val="-1"/>
        </w:rPr>
        <w:t> </w:t>
      </w:r>
      <w:r>
        <w:rPr/>
        <w:t>da</w:t>
      </w:r>
      <w:r>
        <w:rPr>
          <w:spacing w:val="-1"/>
        </w:rPr>
        <w:t> </w:t>
      </w:r>
      <w:r>
        <w:rPr/>
        <w:t>receita</w:t>
      </w:r>
      <w:r>
        <w:rPr>
          <w:spacing w:val="-1"/>
        </w:rPr>
        <w:t> </w:t>
      </w:r>
      <w:r>
        <w:rPr/>
        <w:t>omitida, os</w:t>
      </w:r>
      <w:r>
        <w:rPr>
          <w:spacing w:val="-4"/>
        </w:rPr>
        <w:t> </w:t>
      </w:r>
      <w:r>
        <w:rPr/>
        <w:t>créditos</w:t>
      </w:r>
      <w:r>
        <w:rPr>
          <w:spacing w:val="-4"/>
        </w:rPr>
        <w:t> </w:t>
      </w:r>
      <w:r>
        <w:rPr/>
        <w:t>serão</w:t>
      </w:r>
      <w:r>
        <w:rPr>
          <w:spacing w:val="-1"/>
        </w:rPr>
        <w:t> </w:t>
      </w:r>
      <w:r>
        <w:rPr/>
        <w:t>analisados</w:t>
      </w:r>
      <w:r>
        <w:rPr>
          <w:spacing w:val="-4"/>
        </w:rPr>
        <w:t> </w:t>
      </w:r>
      <w:r>
        <w:rPr/>
        <w:t>de</w:t>
      </w:r>
      <w:r>
        <w:rPr>
          <w:spacing w:val="-1"/>
        </w:rPr>
        <w:t> </w:t>
      </w:r>
      <w:r>
        <w:rPr/>
        <w:t>forma individualizada e não serão considerados (Lei nº 9.430, de 1996, art. 42, § 3º, incisos I e II; e</w:t>
      </w:r>
      <w:r>
        <w:rPr>
          <w:spacing w:val="40"/>
        </w:rPr>
        <w:t> </w:t>
      </w:r>
      <w:r>
        <w:rPr/>
        <w:t>Lei nº 9.481, de 1997, art. 4º):</w:t>
      </w:r>
    </w:p>
    <w:p>
      <w:pPr>
        <w:pStyle w:val="BodyText"/>
        <w:rPr>
          <w:sz w:val="26"/>
        </w:rPr>
      </w:pPr>
    </w:p>
    <w:p>
      <w:pPr>
        <w:pStyle w:val="ListParagraph"/>
        <w:numPr>
          <w:ilvl w:val="0"/>
          <w:numId w:val="426"/>
        </w:numPr>
        <w:tabs>
          <w:tab w:pos="884" w:val="left" w:leader="none"/>
        </w:tabs>
        <w:spacing w:line="240" w:lineRule="auto" w:before="1" w:after="0"/>
        <w:ind w:left="199" w:right="1700" w:firstLine="566"/>
        <w:jc w:val="both"/>
        <w:rPr>
          <w:sz w:val="20"/>
        </w:rPr>
      </w:pPr>
      <w:r>
        <w:rPr>
          <w:sz w:val="20"/>
        </w:rPr>
        <w:t>- os</w:t>
      </w:r>
      <w:r>
        <w:rPr>
          <w:spacing w:val="-1"/>
          <w:sz w:val="20"/>
        </w:rPr>
        <w:t> </w:t>
      </w:r>
      <w:r>
        <w:rPr>
          <w:sz w:val="20"/>
        </w:rPr>
        <w:t>créditos</w:t>
      </w:r>
      <w:r>
        <w:rPr>
          <w:spacing w:val="-1"/>
          <w:sz w:val="20"/>
        </w:rPr>
        <w:t> </w:t>
      </w:r>
      <w:r>
        <w:rPr>
          <w:sz w:val="20"/>
        </w:rPr>
        <w:t>decorrentes</w:t>
      </w:r>
      <w:r>
        <w:rPr>
          <w:spacing w:val="-1"/>
          <w:sz w:val="20"/>
        </w:rPr>
        <w:t> </w:t>
      </w:r>
      <w:r>
        <w:rPr>
          <w:sz w:val="20"/>
        </w:rPr>
        <w:t>de transferências</w:t>
      </w:r>
      <w:r>
        <w:rPr>
          <w:spacing w:val="-1"/>
          <w:sz w:val="20"/>
        </w:rPr>
        <w:t> </w:t>
      </w:r>
      <w:r>
        <w:rPr>
          <w:sz w:val="20"/>
        </w:rPr>
        <w:t>de</w:t>
      </w:r>
      <w:r>
        <w:rPr>
          <w:spacing w:val="-2"/>
          <w:sz w:val="20"/>
        </w:rPr>
        <w:t> </w:t>
      </w:r>
      <w:r>
        <w:rPr>
          <w:sz w:val="20"/>
        </w:rPr>
        <w:t>outras</w:t>
      </w:r>
      <w:r>
        <w:rPr>
          <w:spacing w:val="-5"/>
          <w:sz w:val="20"/>
        </w:rPr>
        <w:t> </w:t>
      </w:r>
      <w:r>
        <w:rPr>
          <w:sz w:val="20"/>
        </w:rPr>
        <w:t>contas</w:t>
      </w:r>
      <w:r>
        <w:rPr>
          <w:spacing w:val="-1"/>
          <w:sz w:val="20"/>
        </w:rPr>
        <w:t> </w:t>
      </w:r>
      <w:r>
        <w:rPr>
          <w:sz w:val="20"/>
        </w:rPr>
        <w:t>da própria</w:t>
      </w:r>
      <w:r>
        <w:rPr>
          <w:spacing w:val="-2"/>
          <w:sz w:val="20"/>
        </w:rPr>
        <w:t> </w:t>
      </w:r>
      <w:r>
        <w:rPr>
          <w:sz w:val="20"/>
        </w:rPr>
        <w:t>pessoa física</w:t>
      </w:r>
      <w:r>
        <w:rPr>
          <w:spacing w:val="-2"/>
          <w:sz w:val="20"/>
        </w:rPr>
        <w:t> </w:t>
      </w:r>
      <w:r>
        <w:rPr>
          <w:sz w:val="20"/>
        </w:rPr>
        <w:t>ou jurídica; e</w:t>
      </w:r>
    </w:p>
    <w:p>
      <w:pPr>
        <w:pStyle w:val="BodyText"/>
        <w:spacing w:before="10"/>
        <w:rPr>
          <w:sz w:val="25"/>
        </w:rPr>
      </w:pPr>
    </w:p>
    <w:p>
      <w:pPr>
        <w:pStyle w:val="ListParagraph"/>
        <w:numPr>
          <w:ilvl w:val="0"/>
          <w:numId w:val="426"/>
        </w:numPr>
        <w:tabs>
          <w:tab w:pos="965" w:val="left" w:leader="none"/>
        </w:tabs>
        <w:spacing w:line="240" w:lineRule="auto" w:before="1" w:after="0"/>
        <w:ind w:left="199" w:right="1693" w:firstLine="566"/>
        <w:jc w:val="both"/>
        <w:rPr>
          <w:sz w:val="20"/>
        </w:rPr>
      </w:pPr>
      <w:r>
        <w:rPr>
          <w:sz w:val="20"/>
        </w:rPr>
        <w:t>- na hipótese de pessoa física, sem prejuízo do disposto no inciso I, os créditos de valor</w:t>
      </w:r>
      <w:r>
        <w:rPr>
          <w:spacing w:val="-1"/>
          <w:sz w:val="20"/>
        </w:rPr>
        <w:t> </w:t>
      </w:r>
      <w:r>
        <w:rPr>
          <w:sz w:val="20"/>
        </w:rPr>
        <w:t>individual igual ou</w:t>
      </w:r>
      <w:r>
        <w:rPr>
          <w:spacing w:val="-2"/>
          <w:sz w:val="20"/>
        </w:rPr>
        <w:t> </w:t>
      </w:r>
      <w:r>
        <w:rPr>
          <w:sz w:val="20"/>
        </w:rPr>
        <w:t>inferior a R$</w:t>
      </w:r>
      <w:r>
        <w:rPr>
          <w:spacing w:val="-2"/>
          <w:sz w:val="20"/>
        </w:rPr>
        <w:t> </w:t>
      </w:r>
      <w:r>
        <w:rPr>
          <w:sz w:val="20"/>
        </w:rPr>
        <w:t>12.000,00 (doze</w:t>
      </w:r>
      <w:r>
        <w:rPr>
          <w:spacing w:val="-7"/>
          <w:sz w:val="20"/>
        </w:rPr>
        <w:t> </w:t>
      </w:r>
      <w:r>
        <w:rPr>
          <w:sz w:val="20"/>
        </w:rPr>
        <w:t>mil reais), desde que o seu somatório, no ano-calendário, não ultrapasse o valor de R$ 80.000,00 (oitenta mil reais).</w:t>
      </w:r>
    </w:p>
    <w:p>
      <w:pPr>
        <w:pStyle w:val="BodyText"/>
        <w:rPr>
          <w:sz w:val="26"/>
        </w:rPr>
      </w:pPr>
    </w:p>
    <w:p>
      <w:pPr>
        <w:pStyle w:val="BodyText"/>
        <w:ind w:left="199" w:right="1693" w:firstLine="566"/>
        <w:jc w:val="both"/>
      </w:pPr>
      <w:r>
        <w:rPr/>
        <w:t>§ 4º</w:t>
      </w:r>
      <w:r>
        <w:rPr>
          <w:spacing w:val="40"/>
        </w:rPr>
        <w:t> </w:t>
      </w:r>
      <w:r>
        <w:rPr/>
        <w:t>Na hipótese de pessoa física, os rendimentos omitidos serão tributados no mês em que forem considerados recebidos, com base na tabela progressiva vigente à época em que tenha sido efetuado o crédito pela instituição financeira (Lei nº 9.430, de 1996, art. 42, § 4º).</w:t>
      </w:r>
    </w:p>
    <w:p>
      <w:pPr>
        <w:pStyle w:val="BodyText"/>
        <w:spacing w:before="7"/>
        <w:rPr>
          <w:sz w:val="26"/>
        </w:rPr>
      </w:pPr>
    </w:p>
    <w:p>
      <w:pPr>
        <w:pStyle w:val="BodyText"/>
        <w:spacing w:line="237" w:lineRule="auto"/>
        <w:ind w:left="199" w:right="1695" w:firstLine="566"/>
        <w:jc w:val="both"/>
      </w:pPr>
      <w:r>
        <w:rPr/>
        <w:t>§</w:t>
      </w:r>
      <w:r>
        <w:rPr>
          <w:spacing w:val="-1"/>
        </w:rPr>
        <w:t> </w:t>
      </w:r>
      <w:r>
        <w:rPr/>
        <w:t>5º</w:t>
      </w:r>
      <w:r>
        <w:rPr>
          <w:spacing w:val="40"/>
        </w:rPr>
        <w:t> </w:t>
      </w:r>
      <w:r>
        <w:rPr/>
        <w:t>Quando</w:t>
      </w:r>
      <w:r>
        <w:rPr>
          <w:spacing w:val="-1"/>
        </w:rPr>
        <w:t> </w:t>
      </w:r>
      <w:r>
        <w:rPr/>
        <w:t>provado</w:t>
      </w:r>
      <w:r>
        <w:rPr>
          <w:spacing w:val="-1"/>
        </w:rPr>
        <w:t> </w:t>
      </w:r>
      <w:r>
        <w:rPr/>
        <w:t>que</w:t>
      </w:r>
      <w:r>
        <w:rPr>
          <w:spacing w:val="-1"/>
        </w:rPr>
        <w:t> </w:t>
      </w:r>
      <w:r>
        <w:rPr/>
        <w:t>os</w:t>
      </w:r>
      <w:r>
        <w:rPr>
          <w:spacing w:val="-9"/>
        </w:rPr>
        <w:t> </w:t>
      </w:r>
      <w:r>
        <w:rPr/>
        <w:t>valores</w:t>
      </w:r>
      <w:r>
        <w:rPr>
          <w:spacing w:val="-4"/>
        </w:rPr>
        <w:t> </w:t>
      </w:r>
      <w:r>
        <w:rPr/>
        <w:t>creditados</w:t>
      </w:r>
      <w:r>
        <w:rPr>
          <w:spacing w:val="-4"/>
        </w:rPr>
        <w:t> </w:t>
      </w:r>
      <w:r>
        <w:rPr/>
        <w:t>na</w:t>
      </w:r>
      <w:r>
        <w:rPr>
          <w:spacing w:val="-1"/>
        </w:rPr>
        <w:t> </w:t>
      </w:r>
      <w:r>
        <w:rPr/>
        <w:t>conta</w:t>
      </w:r>
      <w:r>
        <w:rPr>
          <w:spacing w:val="-1"/>
        </w:rPr>
        <w:t> </w:t>
      </w:r>
      <w:r>
        <w:rPr/>
        <w:t>de</w:t>
      </w:r>
      <w:r>
        <w:rPr>
          <w:spacing w:val="-1"/>
        </w:rPr>
        <w:t> </w:t>
      </w:r>
      <w:r>
        <w:rPr/>
        <w:t>depósito</w:t>
      </w:r>
      <w:r>
        <w:rPr>
          <w:spacing w:val="-1"/>
        </w:rPr>
        <w:t> </w:t>
      </w:r>
      <w:r>
        <w:rPr/>
        <w:t>ou</w:t>
      </w:r>
      <w:r>
        <w:rPr>
          <w:spacing w:val="-1"/>
        </w:rPr>
        <w:t> </w:t>
      </w:r>
      <w:r>
        <w:rPr/>
        <w:t>de</w:t>
      </w:r>
      <w:r>
        <w:rPr>
          <w:spacing w:val="-1"/>
        </w:rPr>
        <w:t> </w:t>
      </w:r>
      <w:r>
        <w:rPr/>
        <w:t>investimento pertencem a terceiro, evidenciando a interposição de pessoa, a determinação dos</w:t>
      </w:r>
      <w:r>
        <w:rPr>
          <w:spacing w:val="-1"/>
        </w:rPr>
        <w:t> </w:t>
      </w:r>
      <w:r>
        <w:rPr/>
        <w:t>rendimentos ou das receitas será efetuada em relação ao</w:t>
      </w:r>
      <w:r>
        <w:rPr>
          <w:spacing w:val="-1"/>
        </w:rPr>
        <w:t> </w:t>
      </w:r>
      <w:r>
        <w:rPr/>
        <w:t>terceiro, na condição de efetivo</w:t>
      </w:r>
      <w:r>
        <w:rPr>
          <w:spacing w:val="-1"/>
        </w:rPr>
        <w:t> </w:t>
      </w:r>
      <w:r>
        <w:rPr/>
        <w:t>titular da conta</w:t>
      </w:r>
      <w:r>
        <w:rPr>
          <w:spacing w:val="-1"/>
        </w:rPr>
        <w:t> </w:t>
      </w:r>
      <w:r>
        <w:rPr/>
        <w:t>de depósito ou de investimento (Lei nº 9.430, de 1996, art. 42, § 5º).</w:t>
      </w:r>
    </w:p>
    <w:p>
      <w:pPr>
        <w:pStyle w:val="BodyText"/>
        <w:spacing w:before="8"/>
        <w:rPr>
          <w:sz w:val="26"/>
        </w:rPr>
      </w:pPr>
    </w:p>
    <w:p>
      <w:pPr>
        <w:pStyle w:val="BodyText"/>
        <w:ind w:left="199" w:right="1695" w:firstLine="566"/>
        <w:jc w:val="both"/>
      </w:pPr>
      <w:r>
        <w:rPr/>
        <w:t>§ 6º</w:t>
      </w:r>
      <w:r>
        <w:rPr>
          <w:spacing w:val="40"/>
        </w:rPr>
        <w:t> </w:t>
      </w:r>
      <w:r>
        <w:rPr/>
        <w:t>Na hipótese de contas de depósito ou de investimento mantidas em conjunto, cuja declaração de rendimentos ou de informações dos titulares tenham sido apresentadas em separado, e caso não haja a comprovação da origem dos recursos na forma prevista neste artigo, o</w:t>
      </w:r>
      <w:r>
        <w:rPr>
          <w:spacing w:val="-5"/>
        </w:rPr>
        <w:t> </w:t>
      </w:r>
      <w:r>
        <w:rPr/>
        <w:t>valor dos</w:t>
      </w:r>
      <w:r>
        <w:rPr>
          <w:spacing w:val="-3"/>
        </w:rPr>
        <w:t> </w:t>
      </w:r>
      <w:r>
        <w:rPr/>
        <w:t>rendimentos</w:t>
      </w:r>
      <w:r>
        <w:rPr>
          <w:spacing w:val="-3"/>
        </w:rPr>
        <w:t> </w:t>
      </w:r>
      <w:r>
        <w:rPr/>
        <w:t>ou das</w:t>
      </w:r>
      <w:r>
        <w:rPr>
          <w:spacing w:val="-1"/>
        </w:rPr>
        <w:t> </w:t>
      </w:r>
      <w:r>
        <w:rPr/>
        <w:t>receitas será imputado a cada titular por</w:t>
      </w:r>
      <w:r>
        <w:rPr>
          <w:spacing w:val="-3"/>
        </w:rPr>
        <w:t> </w:t>
      </w:r>
      <w:r>
        <w:rPr/>
        <w:t>meio da divisão</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jc w:val="both"/>
      </w:pPr>
      <w:r>
        <w:rPr/>
        <w:t>entre o total dos rendimentos ou das receitas pela quantidade de titulares (Lei nº 9.430, de 1996, art. 42, § 6º).</w:t>
      </w:r>
    </w:p>
    <w:p>
      <w:pPr>
        <w:pStyle w:val="BodyText"/>
        <w:spacing w:before="4"/>
        <w:rPr>
          <w:sz w:val="26"/>
        </w:rPr>
      </w:pPr>
    </w:p>
    <w:p>
      <w:pPr>
        <w:spacing w:before="0"/>
        <w:ind w:left="766" w:right="0" w:firstLine="0"/>
        <w:jc w:val="left"/>
        <w:rPr>
          <w:b/>
          <w:sz w:val="20"/>
        </w:rPr>
      </w:pPr>
      <w:r>
        <w:rPr>
          <w:b/>
          <w:sz w:val="20"/>
        </w:rPr>
        <w:t>Subseção</w:t>
      </w:r>
      <w:r>
        <w:rPr>
          <w:b/>
          <w:spacing w:val="-8"/>
          <w:sz w:val="20"/>
        </w:rPr>
        <w:t> </w:t>
      </w:r>
      <w:r>
        <w:rPr>
          <w:b/>
          <w:spacing w:val="-5"/>
          <w:sz w:val="20"/>
        </w:rPr>
        <w:t>VI</w:t>
      </w:r>
    </w:p>
    <w:p>
      <w:pPr>
        <w:pStyle w:val="BodyText"/>
        <w:rPr>
          <w:b/>
          <w:sz w:val="26"/>
        </w:rPr>
      </w:pPr>
    </w:p>
    <w:p>
      <w:pPr>
        <w:spacing w:before="0"/>
        <w:ind w:left="766" w:right="0" w:firstLine="0"/>
        <w:jc w:val="left"/>
        <w:rPr>
          <w:b/>
          <w:sz w:val="20"/>
        </w:rPr>
      </w:pPr>
      <w:r>
        <w:rPr>
          <w:b/>
          <w:sz w:val="20"/>
        </w:rPr>
        <w:t>Dos</w:t>
      </w:r>
      <w:r>
        <w:rPr>
          <w:b/>
          <w:spacing w:val="-3"/>
          <w:sz w:val="20"/>
        </w:rPr>
        <w:t> </w:t>
      </w:r>
      <w:r>
        <w:rPr>
          <w:b/>
          <w:sz w:val="20"/>
        </w:rPr>
        <w:t>juros</w:t>
      </w:r>
      <w:r>
        <w:rPr>
          <w:b/>
          <w:spacing w:val="-7"/>
          <w:sz w:val="20"/>
        </w:rPr>
        <w:t> </w:t>
      </w:r>
      <w:r>
        <w:rPr>
          <w:b/>
          <w:spacing w:val="-2"/>
          <w:sz w:val="20"/>
        </w:rPr>
        <w:t>dissimulados</w:t>
      </w:r>
    </w:p>
    <w:p>
      <w:pPr>
        <w:pStyle w:val="BodyText"/>
        <w:spacing w:before="10"/>
        <w:rPr>
          <w:b/>
          <w:sz w:val="25"/>
        </w:rPr>
      </w:pPr>
    </w:p>
    <w:p>
      <w:pPr>
        <w:pStyle w:val="BodyText"/>
        <w:ind w:left="199" w:right="1691" w:firstLine="566"/>
        <w:jc w:val="both"/>
      </w:pPr>
      <w:r>
        <w:rPr/>
        <w:t>Art. 914.</w:t>
      </w:r>
      <w:r>
        <w:rPr>
          <w:spacing w:val="40"/>
        </w:rPr>
        <w:t> </w:t>
      </w:r>
      <w:r>
        <w:rPr/>
        <w:t>O lançamento de ofício também será efetuado, na hipótese de pessoa física, em relação a juros, quando dissimulados no contrato que serão estabelecidos pela autoridade lançadora, observadas</w:t>
      </w:r>
      <w:r>
        <w:rPr>
          <w:spacing w:val="-1"/>
        </w:rPr>
        <w:t> </w:t>
      </w:r>
      <w:r>
        <w:rPr/>
        <w:t>a taxa usual e a natureza</w:t>
      </w:r>
      <w:r>
        <w:rPr>
          <w:spacing w:val="-2"/>
        </w:rPr>
        <w:t> </w:t>
      </w:r>
      <w:r>
        <w:rPr/>
        <w:t>do título ou do contrato (Decreto-Lei nº 5.844, de 1943, art. 4º, § 1º).</w:t>
      </w:r>
    </w:p>
    <w:p>
      <w:pPr>
        <w:pStyle w:val="BodyText"/>
        <w:spacing w:before="1"/>
        <w:rPr>
          <w:sz w:val="26"/>
        </w:rPr>
      </w:pPr>
    </w:p>
    <w:p>
      <w:pPr>
        <w:pStyle w:val="BodyText"/>
        <w:ind w:left="199" w:right="1698" w:firstLine="566"/>
        <w:jc w:val="both"/>
      </w:pPr>
      <w:r>
        <w:rPr/>
        <w:t>Parágrafo único.</w:t>
      </w:r>
      <w:r>
        <w:rPr>
          <w:spacing w:val="40"/>
        </w:rPr>
        <w:t> </w:t>
      </w:r>
      <w:r>
        <w:rPr/>
        <w:t>O disposto neste artigo será aplicado sempre que, intimado a informar os juros de dívidas ou de</w:t>
      </w:r>
      <w:r>
        <w:rPr>
          <w:spacing w:val="-1"/>
        </w:rPr>
        <w:t> </w:t>
      </w:r>
      <w:r>
        <w:rPr/>
        <w:t>empréstimos, o credor deixar de</w:t>
      </w:r>
      <w:r>
        <w:rPr>
          <w:spacing w:val="-1"/>
        </w:rPr>
        <w:t> </w:t>
      </w:r>
      <w:r>
        <w:rPr/>
        <w:t>fazê-lo</w:t>
      </w:r>
      <w:r>
        <w:rPr>
          <w:spacing w:val="-1"/>
        </w:rPr>
        <w:t> </w:t>
      </w:r>
      <w:r>
        <w:rPr/>
        <w:t>ou</w:t>
      </w:r>
      <w:r>
        <w:rPr>
          <w:spacing w:val="-1"/>
        </w:rPr>
        <w:t> </w:t>
      </w:r>
      <w:r>
        <w:rPr/>
        <w:t>declarar</w:t>
      </w:r>
      <w:r>
        <w:rPr>
          <w:spacing w:val="-4"/>
        </w:rPr>
        <w:t> </w:t>
      </w:r>
      <w:r>
        <w:rPr/>
        <w:t>juros</w:t>
      </w:r>
      <w:r>
        <w:rPr>
          <w:spacing w:val="-4"/>
        </w:rPr>
        <w:t> </w:t>
      </w:r>
      <w:r>
        <w:rPr/>
        <w:t>menores do que aqueles percebidos (Decreto-Lei nº 5.844, de 1943, art. 4º, § 2º).</w:t>
      </w:r>
    </w:p>
    <w:p>
      <w:pPr>
        <w:pStyle w:val="BodyText"/>
        <w:spacing w:before="4"/>
        <w:rPr>
          <w:sz w:val="26"/>
        </w:rPr>
      </w:pPr>
    </w:p>
    <w:p>
      <w:pPr>
        <w:pStyle w:val="BodyText"/>
        <w:spacing w:before="1"/>
        <w:ind w:left="766"/>
      </w:pPr>
      <w:r>
        <w:rPr/>
        <w:t>TÍTULO</w:t>
      </w:r>
      <w:r>
        <w:rPr>
          <w:spacing w:val="-7"/>
        </w:rPr>
        <w:t> </w:t>
      </w:r>
      <w:r>
        <w:rPr>
          <w:spacing w:val="-5"/>
        </w:rPr>
        <w:t>II</w:t>
      </w:r>
    </w:p>
    <w:p>
      <w:pPr>
        <w:pStyle w:val="BodyText"/>
        <w:spacing w:before="11"/>
        <w:rPr>
          <w:sz w:val="25"/>
        </w:rPr>
      </w:pPr>
    </w:p>
    <w:p>
      <w:pPr>
        <w:pStyle w:val="BodyText"/>
        <w:spacing w:line="556" w:lineRule="auto"/>
        <w:ind w:left="766" w:right="6973"/>
      </w:pPr>
      <w:r>
        <w:rPr/>
        <w:t>DO</w:t>
      </w:r>
      <w:r>
        <w:rPr>
          <w:spacing w:val="-14"/>
        </w:rPr>
        <w:t> </w:t>
      </w:r>
      <w:r>
        <w:rPr/>
        <w:t>CRÉDITO</w:t>
      </w:r>
      <w:r>
        <w:rPr>
          <w:spacing w:val="-14"/>
        </w:rPr>
        <w:t> </w:t>
      </w:r>
      <w:r>
        <w:rPr/>
        <w:t>TRIBUTÁRIO CAPÍTULO I</w:t>
      </w:r>
    </w:p>
    <w:p>
      <w:pPr>
        <w:pStyle w:val="BodyText"/>
        <w:spacing w:line="224" w:lineRule="exact"/>
        <w:ind w:left="766"/>
      </w:pPr>
      <w:r>
        <w:rPr/>
        <w:t>DO</w:t>
      </w:r>
      <w:r>
        <w:rPr>
          <w:spacing w:val="-4"/>
        </w:rPr>
        <w:t> </w:t>
      </w:r>
      <w:r>
        <w:rPr/>
        <w:t>PAGAMENTO</w:t>
      </w:r>
      <w:r>
        <w:rPr>
          <w:spacing w:val="-3"/>
        </w:rPr>
        <w:t> </w:t>
      </w:r>
      <w:r>
        <w:rPr/>
        <w:t>DO</w:t>
      </w:r>
      <w:r>
        <w:rPr>
          <w:spacing w:val="-7"/>
        </w:rPr>
        <w:t> </w:t>
      </w:r>
      <w:r>
        <w:rPr/>
        <w:t>IMPOSTO</w:t>
      </w:r>
      <w:r>
        <w:rPr>
          <w:spacing w:val="-8"/>
        </w:rPr>
        <w:t> </w:t>
      </w:r>
      <w:r>
        <w:rPr/>
        <w:t>SOBRE</w:t>
      </w:r>
      <w:r>
        <w:rPr>
          <w:spacing w:val="-5"/>
        </w:rPr>
        <w:t> </w:t>
      </w:r>
      <w:r>
        <w:rPr/>
        <w:t>A</w:t>
      </w:r>
      <w:r>
        <w:rPr>
          <w:spacing w:val="-8"/>
        </w:rPr>
        <w:t> </w:t>
      </w:r>
      <w:r>
        <w:rPr>
          <w:spacing w:val="-4"/>
        </w:rPr>
        <w:t>RENDA</w:t>
      </w:r>
    </w:p>
    <w:p>
      <w:pPr>
        <w:pStyle w:val="BodyText"/>
        <w:spacing w:before="10"/>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1"/>
        <w:ind w:left="766" w:right="0" w:firstLine="0"/>
        <w:jc w:val="left"/>
        <w:rPr>
          <w:b/>
          <w:sz w:val="20"/>
        </w:rPr>
      </w:pPr>
      <w:r>
        <w:rPr>
          <w:b/>
          <w:sz w:val="20"/>
        </w:rPr>
        <w:t>Das</w:t>
      </w:r>
      <w:r>
        <w:rPr>
          <w:b/>
          <w:spacing w:val="-5"/>
          <w:sz w:val="20"/>
        </w:rPr>
        <w:t> </w:t>
      </w:r>
      <w:r>
        <w:rPr>
          <w:b/>
          <w:sz w:val="20"/>
        </w:rPr>
        <w:t>pessoas</w:t>
      </w:r>
      <w:r>
        <w:rPr>
          <w:b/>
          <w:spacing w:val="-5"/>
          <w:sz w:val="20"/>
        </w:rPr>
        <w:t> </w:t>
      </w:r>
      <w:r>
        <w:rPr>
          <w:b/>
          <w:spacing w:val="-2"/>
          <w:sz w:val="20"/>
        </w:rPr>
        <w:t>físicas</w:t>
      </w:r>
    </w:p>
    <w:p>
      <w:pPr>
        <w:pStyle w:val="BodyText"/>
        <w:spacing w:before="10"/>
        <w:rPr>
          <w:b/>
          <w:sz w:val="25"/>
        </w:rPr>
      </w:pPr>
    </w:p>
    <w:p>
      <w:pPr>
        <w:spacing w:before="0"/>
        <w:ind w:left="766" w:right="0" w:firstLine="0"/>
        <w:jc w:val="left"/>
        <w:rPr>
          <w:b/>
          <w:sz w:val="20"/>
        </w:rPr>
      </w:pPr>
      <w:r>
        <w:rPr>
          <w:b/>
          <w:sz w:val="20"/>
        </w:rPr>
        <w:t>Recolhimento</w:t>
      </w:r>
      <w:r>
        <w:rPr>
          <w:b/>
          <w:spacing w:val="-3"/>
          <w:sz w:val="20"/>
        </w:rPr>
        <w:t> </w:t>
      </w:r>
      <w:r>
        <w:rPr>
          <w:b/>
          <w:sz w:val="20"/>
        </w:rPr>
        <w:t>mensal,</w:t>
      </w:r>
      <w:r>
        <w:rPr>
          <w:b/>
          <w:spacing w:val="-8"/>
          <w:sz w:val="20"/>
        </w:rPr>
        <w:t> </w:t>
      </w:r>
      <w:r>
        <w:rPr>
          <w:b/>
          <w:sz w:val="20"/>
        </w:rPr>
        <w:t>ganho</w:t>
      </w:r>
      <w:r>
        <w:rPr>
          <w:b/>
          <w:spacing w:val="-7"/>
          <w:sz w:val="20"/>
        </w:rPr>
        <w:t> </w:t>
      </w:r>
      <w:r>
        <w:rPr>
          <w:b/>
          <w:sz w:val="20"/>
        </w:rPr>
        <w:t>de</w:t>
      </w:r>
      <w:r>
        <w:rPr>
          <w:b/>
          <w:spacing w:val="-10"/>
          <w:sz w:val="20"/>
        </w:rPr>
        <w:t> </w:t>
      </w:r>
      <w:r>
        <w:rPr>
          <w:b/>
          <w:sz w:val="20"/>
        </w:rPr>
        <w:t>capital</w:t>
      </w:r>
      <w:r>
        <w:rPr>
          <w:b/>
          <w:spacing w:val="-3"/>
          <w:sz w:val="20"/>
        </w:rPr>
        <w:t> </w:t>
      </w:r>
      <w:r>
        <w:rPr>
          <w:b/>
          <w:sz w:val="20"/>
        </w:rPr>
        <w:t>e</w:t>
      </w:r>
      <w:r>
        <w:rPr>
          <w:b/>
          <w:spacing w:val="-10"/>
          <w:sz w:val="20"/>
        </w:rPr>
        <w:t> </w:t>
      </w:r>
      <w:r>
        <w:rPr>
          <w:b/>
          <w:sz w:val="20"/>
        </w:rPr>
        <w:t>ganhos</w:t>
      </w:r>
      <w:r>
        <w:rPr>
          <w:b/>
          <w:spacing w:val="-10"/>
          <w:sz w:val="20"/>
        </w:rPr>
        <w:t> </w:t>
      </w:r>
      <w:r>
        <w:rPr>
          <w:b/>
          <w:sz w:val="20"/>
        </w:rPr>
        <w:t>nos</w:t>
      </w:r>
      <w:r>
        <w:rPr>
          <w:b/>
          <w:spacing w:val="-5"/>
          <w:sz w:val="20"/>
        </w:rPr>
        <w:t> </w:t>
      </w:r>
      <w:r>
        <w:rPr>
          <w:b/>
          <w:sz w:val="20"/>
        </w:rPr>
        <w:t>mercados</w:t>
      </w:r>
      <w:r>
        <w:rPr>
          <w:b/>
          <w:spacing w:val="-10"/>
          <w:sz w:val="20"/>
        </w:rPr>
        <w:t> </w:t>
      </w:r>
      <w:r>
        <w:rPr>
          <w:b/>
          <w:sz w:val="20"/>
        </w:rPr>
        <w:t>de</w:t>
      </w:r>
      <w:r>
        <w:rPr>
          <w:b/>
          <w:spacing w:val="-6"/>
          <w:sz w:val="20"/>
        </w:rPr>
        <w:t> </w:t>
      </w:r>
      <w:r>
        <w:rPr>
          <w:b/>
          <w:sz w:val="20"/>
        </w:rPr>
        <w:t>renda</w:t>
      </w:r>
      <w:r>
        <w:rPr>
          <w:b/>
          <w:spacing w:val="-5"/>
          <w:sz w:val="20"/>
        </w:rPr>
        <w:t> </w:t>
      </w:r>
      <w:r>
        <w:rPr>
          <w:b/>
          <w:spacing w:val="-2"/>
          <w:sz w:val="20"/>
        </w:rPr>
        <w:t>variável</w:t>
      </w:r>
    </w:p>
    <w:p>
      <w:pPr>
        <w:pStyle w:val="BodyText"/>
        <w:spacing w:before="6"/>
        <w:rPr>
          <w:b/>
          <w:sz w:val="26"/>
        </w:rPr>
      </w:pPr>
    </w:p>
    <w:p>
      <w:pPr>
        <w:pStyle w:val="BodyText"/>
        <w:spacing w:line="237" w:lineRule="auto"/>
        <w:ind w:left="199" w:right="1692" w:firstLine="566"/>
        <w:jc w:val="both"/>
      </w:pPr>
      <w:r>
        <w:rPr/>
        <w:t>Art. 915.</w:t>
      </w:r>
      <w:r>
        <w:rPr>
          <w:spacing w:val="40"/>
        </w:rPr>
        <w:t> </w:t>
      </w:r>
      <w:r>
        <w:rPr/>
        <w:t>O</w:t>
      </w:r>
      <w:r>
        <w:rPr>
          <w:spacing w:val="-3"/>
        </w:rPr>
        <w:t> </w:t>
      </w:r>
      <w:r>
        <w:rPr/>
        <w:t>imposto sobre a renda apurado na</w:t>
      </w:r>
      <w:r>
        <w:rPr>
          <w:spacing w:val="-1"/>
        </w:rPr>
        <w:t> </w:t>
      </w:r>
      <w:r>
        <w:rPr/>
        <w:t>forma</w:t>
      </w:r>
      <w:r>
        <w:rPr>
          <w:spacing w:val="-1"/>
        </w:rPr>
        <w:t> </w:t>
      </w:r>
      <w:r>
        <w:rPr/>
        <w:t>prevista nos art. 122, art. 153 e art. 839 deverá ser pago até o último dia útil do mês subsequente àquele em que os rendimentos</w:t>
      </w:r>
      <w:r>
        <w:rPr>
          <w:spacing w:val="40"/>
        </w:rPr>
        <w:t> </w:t>
      </w:r>
      <w:r>
        <w:rPr/>
        <w:t>ou</w:t>
      </w:r>
      <w:r>
        <w:rPr>
          <w:spacing w:val="-1"/>
        </w:rPr>
        <w:t> </w:t>
      </w:r>
      <w:r>
        <w:rPr/>
        <w:t>os</w:t>
      </w:r>
      <w:r>
        <w:rPr>
          <w:spacing w:val="3"/>
        </w:rPr>
        <w:t> </w:t>
      </w:r>
      <w:r>
        <w:rPr/>
        <w:t>ganhos</w:t>
      </w:r>
      <w:r>
        <w:rPr>
          <w:spacing w:val="-2"/>
        </w:rPr>
        <w:t> </w:t>
      </w:r>
      <w:r>
        <w:rPr/>
        <w:t>forem</w:t>
      </w:r>
      <w:r>
        <w:rPr>
          <w:spacing w:val="8"/>
        </w:rPr>
        <w:t> </w:t>
      </w:r>
      <w:r>
        <w:rPr/>
        <w:t>percebidos</w:t>
      </w:r>
      <w:r>
        <w:rPr>
          <w:spacing w:val="-2"/>
        </w:rPr>
        <w:t> </w:t>
      </w:r>
      <w:r>
        <w:rPr/>
        <w:t>(Lei</w:t>
      </w:r>
      <w:r>
        <w:rPr>
          <w:spacing w:val="6"/>
        </w:rPr>
        <w:t> </w:t>
      </w:r>
      <w:r>
        <w:rPr/>
        <w:t>nº</w:t>
      </w:r>
      <w:r>
        <w:rPr>
          <w:spacing w:val="2"/>
        </w:rPr>
        <w:t> </w:t>
      </w:r>
      <w:r>
        <w:rPr/>
        <w:t>8.383,</w:t>
      </w:r>
      <w:r>
        <w:rPr>
          <w:spacing w:val="5"/>
        </w:rPr>
        <w:t> </w:t>
      </w:r>
      <w:r>
        <w:rPr/>
        <w:t>de</w:t>
      </w:r>
      <w:r>
        <w:rPr>
          <w:spacing w:val="2"/>
        </w:rPr>
        <w:t> </w:t>
      </w:r>
      <w:r>
        <w:rPr/>
        <w:t>1991,</w:t>
      </w:r>
      <w:r>
        <w:rPr>
          <w:spacing w:val="4"/>
        </w:rPr>
        <w:t> </w:t>
      </w:r>
      <w:r>
        <w:rPr/>
        <w:t>art.</w:t>
      </w:r>
      <w:r>
        <w:rPr>
          <w:spacing w:val="5"/>
        </w:rPr>
        <w:t> </w:t>
      </w:r>
      <w:r>
        <w:rPr/>
        <w:t>6º, </w:t>
      </w:r>
      <w:r>
        <w:rPr>
          <w:b/>
        </w:rPr>
        <w:t>caput</w:t>
      </w:r>
      <w:r>
        <w:rPr/>
        <w:t>, inciso</w:t>
      </w:r>
      <w:r>
        <w:rPr>
          <w:spacing w:val="2"/>
        </w:rPr>
        <w:t> </w:t>
      </w:r>
      <w:r>
        <w:rPr/>
        <w:t>II,</w:t>
      </w:r>
      <w:r>
        <w:rPr>
          <w:spacing w:val="5"/>
        </w:rPr>
        <w:t> </w:t>
      </w:r>
      <w:r>
        <w:rPr/>
        <w:t>e</w:t>
      </w:r>
      <w:r>
        <w:rPr>
          <w:spacing w:val="2"/>
        </w:rPr>
        <w:t> </w:t>
      </w:r>
      <w:r>
        <w:rPr/>
        <w:t>art.</w:t>
      </w:r>
      <w:r>
        <w:rPr>
          <w:spacing w:val="5"/>
        </w:rPr>
        <w:t> </w:t>
      </w:r>
      <w:r>
        <w:rPr/>
        <w:t>52,</w:t>
      </w:r>
      <w:r>
        <w:rPr>
          <w:spacing w:val="5"/>
        </w:rPr>
        <w:t> </w:t>
      </w:r>
      <w:r>
        <w:rPr/>
        <w:t>§</w:t>
      </w:r>
      <w:r>
        <w:rPr>
          <w:spacing w:val="2"/>
        </w:rPr>
        <w:t> </w:t>
      </w:r>
      <w:r>
        <w:rPr/>
        <w:t>1º</w:t>
      </w:r>
      <w:r>
        <w:rPr>
          <w:spacing w:val="2"/>
        </w:rPr>
        <w:t> </w:t>
      </w:r>
      <w:r>
        <w:rPr>
          <w:spacing w:val="-10"/>
        </w:rPr>
        <w:t>e</w:t>
      </w:r>
    </w:p>
    <w:p>
      <w:pPr>
        <w:pStyle w:val="BodyText"/>
        <w:spacing w:before="2"/>
        <w:ind w:left="199"/>
        <w:jc w:val="both"/>
      </w:pPr>
      <w:r>
        <w:rPr/>
        <w:t>§</w:t>
      </w:r>
      <w:r>
        <w:rPr>
          <w:spacing w:val="-4"/>
        </w:rPr>
        <w:t> </w:t>
      </w:r>
      <w:r>
        <w:rPr/>
        <w:t>2º; e</w:t>
      </w:r>
      <w:r>
        <w:rPr>
          <w:spacing w:val="-4"/>
        </w:rPr>
        <w:t> </w:t>
      </w:r>
      <w:r>
        <w:rPr/>
        <w:t>Lei</w:t>
      </w:r>
      <w:r>
        <w:rPr>
          <w:spacing w:val="-3"/>
        </w:rPr>
        <w:t> </w:t>
      </w:r>
      <w:r>
        <w:rPr/>
        <w:t>nº</w:t>
      </w:r>
      <w:r>
        <w:rPr>
          <w:spacing w:val="-3"/>
        </w:rPr>
        <w:t> </w:t>
      </w:r>
      <w:r>
        <w:rPr/>
        <w:t>8.981,</w:t>
      </w:r>
      <w:r>
        <w:rPr>
          <w:spacing w:val="-1"/>
        </w:rPr>
        <w:t> </w:t>
      </w:r>
      <w:r>
        <w:rPr/>
        <w:t>de</w:t>
      </w:r>
      <w:r>
        <w:rPr>
          <w:spacing w:val="-8"/>
        </w:rPr>
        <w:t> </w:t>
      </w:r>
      <w:r>
        <w:rPr/>
        <w:t>1995, art.</w:t>
      </w:r>
      <w:r>
        <w:rPr>
          <w:spacing w:val="-1"/>
        </w:rPr>
        <w:t> </w:t>
      </w:r>
      <w:r>
        <w:rPr/>
        <w:t>21, §</w:t>
      </w:r>
      <w:r>
        <w:rPr>
          <w:spacing w:val="-8"/>
        </w:rPr>
        <w:t> </w:t>
      </w:r>
      <w:r>
        <w:rPr>
          <w:spacing w:val="-4"/>
        </w:rPr>
        <w:t>1º).</w:t>
      </w:r>
    </w:p>
    <w:p>
      <w:pPr>
        <w:pStyle w:val="BodyText"/>
        <w:spacing w:before="3"/>
        <w:rPr>
          <w:sz w:val="26"/>
        </w:rPr>
      </w:pPr>
    </w:p>
    <w:p>
      <w:pPr>
        <w:spacing w:before="1"/>
        <w:ind w:left="766" w:right="0" w:firstLine="0"/>
        <w:jc w:val="left"/>
        <w:rPr>
          <w:b/>
          <w:sz w:val="20"/>
        </w:rPr>
      </w:pPr>
      <w:r>
        <w:rPr>
          <w:b/>
          <w:sz w:val="20"/>
        </w:rPr>
        <w:t>Residente</w:t>
      </w:r>
      <w:r>
        <w:rPr>
          <w:b/>
          <w:spacing w:val="-8"/>
          <w:sz w:val="20"/>
        </w:rPr>
        <w:t> </w:t>
      </w:r>
      <w:r>
        <w:rPr>
          <w:b/>
          <w:sz w:val="20"/>
        </w:rPr>
        <w:t>no</w:t>
      </w:r>
      <w:r>
        <w:rPr>
          <w:b/>
          <w:spacing w:val="-4"/>
          <w:sz w:val="20"/>
        </w:rPr>
        <w:t> </w:t>
      </w:r>
      <w:r>
        <w:rPr>
          <w:b/>
          <w:spacing w:val="-2"/>
          <w:sz w:val="20"/>
        </w:rPr>
        <w:t>exterior</w:t>
      </w:r>
    </w:p>
    <w:p>
      <w:pPr>
        <w:pStyle w:val="BodyText"/>
        <w:spacing w:before="10"/>
        <w:rPr>
          <w:b/>
          <w:sz w:val="25"/>
        </w:rPr>
      </w:pPr>
    </w:p>
    <w:p>
      <w:pPr>
        <w:pStyle w:val="BodyText"/>
        <w:ind w:left="199" w:right="1701" w:firstLine="566"/>
        <w:jc w:val="both"/>
      </w:pPr>
      <w:r>
        <w:rPr/>
        <w:t>Art. 916.</w:t>
      </w:r>
      <w:r>
        <w:rPr>
          <w:spacing w:val="40"/>
        </w:rPr>
        <w:t> </w:t>
      </w:r>
      <w:r>
        <w:rPr/>
        <w:t>Na hipótese de o beneficiário do rendimento ou do ganho de capital ser residente no exterior, o pagamento do imposto sobre a renda deverá ser efetuado na data da remessa, se esta ocorrer anteriormente ao prazo de vencimento do imposto sobre a renda, na forma prevista no art. 931 (Lei nº 7.713, de 1988, art. 33, parágrafo único).</w:t>
      </w:r>
    </w:p>
    <w:p>
      <w:pPr>
        <w:pStyle w:val="BodyText"/>
        <w:spacing w:before="1"/>
        <w:rPr>
          <w:sz w:val="26"/>
        </w:rPr>
      </w:pPr>
    </w:p>
    <w:p>
      <w:pPr>
        <w:spacing w:before="0"/>
        <w:ind w:left="766" w:right="0" w:firstLine="0"/>
        <w:jc w:val="left"/>
        <w:rPr>
          <w:b/>
          <w:sz w:val="20"/>
        </w:rPr>
      </w:pPr>
      <w:r>
        <w:rPr>
          <w:b/>
          <w:sz w:val="20"/>
        </w:rPr>
        <w:t>Declaração</w:t>
      </w:r>
      <w:r>
        <w:rPr>
          <w:b/>
          <w:spacing w:val="-5"/>
          <w:sz w:val="20"/>
        </w:rPr>
        <w:t> </w:t>
      </w:r>
      <w:r>
        <w:rPr>
          <w:b/>
          <w:sz w:val="20"/>
        </w:rPr>
        <w:t>de</w:t>
      </w:r>
      <w:r>
        <w:rPr>
          <w:b/>
          <w:spacing w:val="-6"/>
          <w:sz w:val="20"/>
        </w:rPr>
        <w:t> </w:t>
      </w:r>
      <w:r>
        <w:rPr>
          <w:b/>
          <w:spacing w:val="-2"/>
          <w:sz w:val="20"/>
        </w:rPr>
        <w:t>rendimentos</w:t>
      </w:r>
    </w:p>
    <w:p>
      <w:pPr>
        <w:pStyle w:val="BodyText"/>
        <w:spacing w:before="4"/>
        <w:rPr>
          <w:b/>
          <w:sz w:val="26"/>
        </w:rPr>
      </w:pPr>
    </w:p>
    <w:p>
      <w:pPr>
        <w:pStyle w:val="BodyText"/>
        <w:ind w:left="199" w:right="1691" w:firstLine="566"/>
        <w:jc w:val="both"/>
      </w:pPr>
      <w:r>
        <w:rPr/>
        <w:t>Art. 917.</w:t>
      </w:r>
      <w:r>
        <w:rPr>
          <w:spacing w:val="40"/>
        </w:rPr>
        <w:t> </w:t>
      </w:r>
      <w:r>
        <w:rPr/>
        <w:t>À opção do contribuinte, o saldo do imposto sobre</w:t>
      </w:r>
      <w:r>
        <w:rPr>
          <w:spacing w:val="29"/>
        </w:rPr>
        <w:t> </w:t>
      </w:r>
      <w:r>
        <w:rPr/>
        <w:t>a renda a pagar,</w:t>
      </w:r>
      <w:r>
        <w:rPr>
          <w:spacing w:val="29"/>
        </w:rPr>
        <w:t> </w:t>
      </w:r>
      <w:r>
        <w:rPr/>
        <w:t>de que trata o art. 81, poderá ser parcelado em até oito quotas iguais, mensais e sucessivas, observado o seguinte (Lei nº 9.250, de 1995, art. 14; e Lei nº 9.430, de 1996, art. 62, </w:t>
      </w:r>
      <w:r>
        <w:rPr>
          <w:b/>
        </w:rPr>
        <w:t>caput</w:t>
      </w:r>
      <w:r>
        <w:rPr/>
        <w:t>):</w:t>
      </w:r>
    </w:p>
    <w:p>
      <w:pPr>
        <w:pStyle w:val="BodyText"/>
        <w:rPr>
          <w:sz w:val="26"/>
        </w:rPr>
      </w:pPr>
    </w:p>
    <w:p>
      <w:pPr>
        <w:pStyle w:val="ListParagraph"/>
        <w:numPr>
          <w:ilvl w:val="0"/>
          <w:numId w:val="427"/>
        </w:numPr>
        <w:tabs>
          <w:tab w:pos="908" w:val="left" w:leader="none"/>
        </w:tabs>
        <w:spacing w:line="240" w:lineRule="auto" w:before="0" w:after="0"/>
        <w:ind w:left="199" w:right="1695" w:firstLine="566"/>
        <w:jc w:val="both"/>
        <w:rPr>
          <w:sz w:val="20"/>
        </w:rPr>
      </w:pPr>
      <w:r>
        <w:rPr>
          <w:sz w:val="20"/>
        </w:rPr>
        <w:t>- nenhuma quota será inferior a cinquenta reais e o imposto sobre a renda de valor inferior a cem reais será pago de uma só vez;</w:t>
      </w:r>
    </w:p>
    <w:p>
      <w:pPr>
        <w:pStyle w:val="BodyText"/>
        <w:spacing w:before="11"/>
        <w:rPr>
          <w:sz w:val="25"/>
        </w:rPr>
      </w:pPr>
    </w:p>
    <w:p>
      <w:pPr>
        <w:pStyle w:val="ListParagraph"/>
        <w:numPr>
          <w:ilvl w:val="0"/>
          <w:numId w:val="427"/>
        </w:numPr>
        <w:tabs>
          <w:tab w:pos="965" w:val="left" w:leader="none"/>
        </w:tabs>
        <w:spacing w:line="240" w:lineRule="auto" w:before="0" w:after="0"/>
        <w:ind w:left="199" w:right="1700" w:firstLine="566"/>
        <w:jc w:val="both"/>
        <w:rPr>
          <w:sz w:val="20"/>
        </w:rPr>
      </w:pPr>
      <w:r>
        <w:rPr>
          <w:sz w:val="20"/>
        </w:rPr>
        <w:t>- a primeira quota deverá ser paga no mês fixado para a entrega da declaração de </w:t>
      </w:r>
      <w:r>
        <w:rPr>
          <w:spacing w:val="-2"/>
          <w:sz w:val="20"/>
        </w:rPr>
        <w:t>rendimentos;</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27"/>
        </w:numPr>
        <w:tabs>
          <w:tab w:pos="993" w:val="left" w:leader="none"/>
        </w:tabs>
        <w:spacing w:line="240" w:lineRule="auto" w:before="95" w:after="0"/>
        <w:ind w:left="199" w:right="1695" w:firstLine="566"/>
        <w:jc w:val="both"/>
        <w:rPr>
          <w:sz w:val="20"/>
        </w:rPr>
      </w:pPr>
      <w:r>
        <w:rPr>
          <w:sz w:val="20"/>
        </w:rPr>
        <w:t>- as demais quotas, acrescidas de juros equivalentes à taxa Selic para</w:t>
      </w:r>
      <w:r>
        <w:rPr>
          <w:spacing w:val="-1"/>
          <w:sz w:val="20"/>
        </w:rPr>
        <w:t> </w:t>
      </w:r>
      <w:r>
        <w:rPr>
          <w:sz w:val="20"/>
        </w:rPr>
        <w:t>títulos</w:t>
      </w:r>
      <w:r>
        <w:rPr>
          <w:spacing w:val="-4"/>
          <w:sz w:val="20"/>
        </w:rPr>
        <w:t> </w:t>
      </w:r>
      <w:r>
        <w:rPr>
          <w:sz w:val="20"/>
        </w:rPr>
        <w:t>federais, acumulada mensalmente, a partir do primeiro dia do mês subsequente ao previsto para a entrega tempestiva da declaração de rendimentos até o mês anterior ao pagamento, e de um por cento no mês do pagamento, vencerão no último dia útil de cada mês; e</w:t>
      </w:r>
    </w:p>
    <w:p>
      <w:pPr>
        <w:pStyle w:val="BodyText"/>
        <w:spacing w:before="1"/>
        <w:rPr>
          <w:sz w:val="26"/>
        </w:rPr>
      </w:pPr>
    </w:p>
    <w:p>
      <w:pPr>
        <w:pStyle w:val="ListParagraph"/>
        <w:numPr>
          <w:ilvl w:val="0"/>
          <w:numId w:val="427"/>
        </w:numPr>
        <w:tabs>
          <w:tab w:pos="1066" w:val="left" w:leader="none"/>
        </w:tabs>
        <w:spacing w:line="240" w:lineRule="auto" w:before="0" w:after="0"/>
        <w:ind w:left="199" w:right="1696" w:firstLine="566"/>
        <w:jc w:val="left"/>
        <w:rPr>
          <w:sz w:val="20"/>
        </w:rPr>
      </w:pPr>
      <w:r>
        <w:rPr>
          <w:sz w:val="20"/>
        </w:rPr>
        <w:t>-</w:t>
      </w:r>
      <w:r>
        <w:rPr>
          <w:spacing w:val="40"/>
          <w:sz w:val="20"/>
        </w:rPr>
        <w:t> </w:t>
      </w:r>
      <w:r>
        <w:rPr>
          <w:sz w:val="20"/>
        </w:rPr>
        <w:t>fica</w:t>
      </w:r>
      <w:r>
        <w:rPr>
          <w:spacing w:val="40"/>
          <w:sz w:val="20"/>
        </w:rPr>
        <w:t> </w:t>
      </w:r>
      <w:r>
        <w:rPr>
          <w:sz w:val="20"/>
        </w:rPr>
        <w:t>facultado</w:t>
      </w:r>
      <w:r>
        <w:rPr>
          <w:spacing w:val="40"/>
          <w:sz w:val="20"/>
        </w:rPr>
        <w:t> </w:t>
      </w:r>
      <w:r>
        <w:rPr>
          <w:sz w:val="20"/>
        </w:rPr>
        <w:t>ao</w:t>
      </w:r>
      <w:r>
        <w:rPr>
          <w:spacing w:val="40"/>
          <w:sz w:val="20"/>
        </w:rPr>
        <w:t> </w:t>
      </w:r>
      <w:r>
        <w:rPr>
          <w:sz w:val="20"/>
        </w:rPr>
        <w:t>contribuinte</w:t>
      </w:r>
      <w:r>
        <w:rPr>
          <w:spacing w:val="40"/>
          <w:sz w:val="20"/>
        </w:rPr>
        <w:t> </w:t>
      </w:r>
      <w:r>
        <w:rPr>
          <w:sz w:val="20"/>
        </w:rPr>
        <w:t>antecipar,</w:t>
      </w:r>
      <w:r>
        <w:rPr>
          <w:spacing w:val="40"/>
          <w:sz w:val="20"/>
        </w:rPr>
        <w:t> </w:t>
      </w:r>
      <w:r>
        <w:rPr>
          <w:sz w:val="20"/>
        </w:rPr>
        <w:t>total</w:t>
      </w:r>
      <w:r>
        <w:rPr>
          <w:spacing w:val="40"/>
          <w:sz w:val="20"/>
        </w:rPr>
        <w:t> </w:t>
      </w:r>
      <w:r>
        <w:rPr>
          <w:sz w:val="20"/>
        </w:rPr>
        <w:t>ou</w:t>
      </w:r>
      <w:r>
        <w:rPr>
          <w:spacing w:val="40"/>
          <w:sz w:val="20"/>
        </w:rPr>
        <w:t> </w:t>
      </w:r>
      <w:r>
        <w:rPr>
          <w:sz w:val="20"/>
        </w:rPr>
        <w:t>parcialmente,</w:t>
      </w:r>
      <w:r>
        <w:rPr>
          <w:spacing w:val="40"/>
          <w:sz w:val="20"/>
        </w:rPr>
        <w:t> </w:t>
      </w:r>
      <w:r>
        <w:rPr>
          <w:sz w:val="20"/>
        </w:rPr>
        <w:t>o</w:t>
      </w:r>
      <w:r>
        <w:rPr>
          <w:spacing w:val="40"/>
          <w:sz w:val="20"/>
        </w:rPr>
        <w:t> </w:t>
      </w:r>
      <w:r>
        <w:rPr>
          <w:sz w:val="20"/>
        </w:rPr>
        <w:t>pagamento</w:t>
      </w:r>
      <w:r>
        <w:rPr>
          <w:spacing w:val="40"/>
          <w:sz w:val="20"/>
        </w:rPr>
        <w:t> </w:t>
      </w:r>
      <w:r>
        <w:rPr>
          <w:sz w:val="20"/>
        </w:rPr>
        <w:t>do imposto sobre a renda ou das quotas.</w:t>
      </w:r>
    </w:p>
    <w:p>
      <w:pPr>
        <w:pStyle w:val="BodyText"/>
        <w:spacing w:before="4"/>
        <w:rPr>
          <w:sz w:val="26"/>
        </w:rPr>
      </w:pPr>
    </w:p>
    <w:p>
      <w:pPr>
        <w:spacing w:before="0"/>
        <w:ind w:left="766" w:right="0" w:firstLine="0"/>
        <w:jc w:val="left"/>
        <w:rPr>
          <w:b/>
          <w:sz w:val="20"/>
        </w:rPr>
      </w:pPr>
      <w:r>
        <w:rPr>
          <w:b/>
          <w:sz w:val="20"/>
        </w:rPr>
        <w:t>Saída</w:t>
      </w:r>
      <w:r>
        <w:rPr>
          <w:b/>
          <w:spacing w:val="-8"/>
          <w:sz w:val="20"/>
        </w:rPr>
        <w:t> </w:t>
      </w:r>
      <w:r>
        <w:rPr>
          <w:b/>
          <w:sz w:val="20"/>
        </w:rPr>
        <w:t>definitiva</w:t>
      </w:r>
      <w:r>
        <w:rPr>
          <w:b/>
          <w:spacing w:val="-4"/>
          <w:sz w:val="20"/>
        </w:rPr>
        <w:t> </w:t>
      </w:r>
      <w:r>
        <w:rPr>
          <w:b/>
          <w:sz w:val="20"/>
        </w:rPr>
        <w:t>do</w:t>
      </w:r>
      <w:r>
        <w:rPr>
          <w:b/>
          <w:spacing w:val="-5"/>
          <w:sz w:val="20"/>
        </w:rPr>
        <w:t> </w:t>
      </w:r>
      <w:r>
        <w:rPr>
          <w:b/>
          <w:sz w:val="20"/>
        </w:rPr>
        <w:t>País</w:t>
      </w:r>
      <w:r>
        <w:rPr>
          <w:b/>
          <w:spacing w:val="-3"/>
          <w:sz w:val="20"/>
        </w:rPr>
        <w:t> </w:t>
      </w:r>
      <w:r>
        <w:rPr>
          <w:b/>
          <w:sz w:val="20"/>
        </w:rPr>
        <w:t>e</w:t>
      </w:r>
      <w:r>
        <w:rPr>
          <w:b/>
          <w:spacing w:val="-3"/>
          <w:sz w:val="20"/>
        </w:rPr>
        <w:t> </w:t>
      </w:r>
      <w:r>
        <w:rPr>
          <w:b/>
          <w:spacing w:val="-2"/>
          <w:sz w:val="20"/>
        </w:rPr>
        <w:t>espólio</w:t>
      </w:r>
    </w:p>
    <w:p>
      <w:pPr>
        <w:pStyle w:val="BodyText"/>
        <w:spacing w:before="10"/>
        <w:rPr>
          <w:b/>
          <w:sz w:val="25"/>
        </w:rPr>
      </w:pPr>
    </w:p>
    <w:p>
      <w:pPr>
        <w:pStyle w:val="BodyText"/>
        <w:spacing w:before="1"/>
        <w:ind w:left="199" w:right="1697" w:firstLine="566"/>
        <w:jc w:val="both"/>
      </w:pPr>
      <w:r>
        <w:rPr/>
        <w:t>Art. 918.</w:t>
      </w:r>
      <w:r>
        <w:rPr>
          <w:spacing w:val="40"/>
        </w:rPr>
        <w:t> </w:t>
      </w:r>
      <w:r>
        <w:rPr/>
        <w:t>O pagamento do imposto sobre a renda nas hipóteses de saída definitiva do País e de encerramento de espólio deverá ser efetuado na data prevista para a entrega da respectiva declaração de rendimentos (Lei nº 8.218, de 1991, art. 29).</w:t>
      </w:r>
    </w:p>
    <w:p>
      <w:pPr>
        <w:pStyle w:val="BodyText"/>
        <w:rPr>
          <w:sz w:val="26"/>
        </w:rPr>
      </w:pPr>
    </w:p>
    <w:p>
      <w:pPr>
        <w:pStyle w:val="BodyText"/>
        <w:ind w:left="199" w:right="1693" w:firstLine="566"/>
        <w:jc w:val="both"/>
      </w:pPr>
      <w:r>
        <w:rPr/>
        <w:t>Parágrafo</w:t>
      </w:r>
      <w:r>
        <w:rPr>
          <w:spacing w:val="40"/>
        </w:rPr>
        <w:t> </w:t>
      </w:r>
      <w:r>
        <w:rPr/>
        <w:t>único.</w:t>
      </w:r>
      <w:r>
        <w:rPr>
          <w:spacing w:val="40"/>
        </w:rPr>
        <w:t> </w:t>
      </w:r>
      <w:r>
        <w:rPr/>
        <w:t>São</w:t>
      </w:r>
      <w:r>
        <w:rPr>
          <w:spacing w:val="40"/>
        </w:rPr>
        <w:t> </w:t>
      </w:r>
      <w:r>
        <w:rPr/>
        <w:t>considerados</w:t>
      </w:r>
      <w:r>
        <w:rPr>
          <w:spacing w:val="40"/>
        </w:rPr>
        <w:t> </w:t>
      </w:r>
      <w:r>
        <w:rPr/>
        <w:t>vencidos,</w:t>
      </w:r>
      <w:r>
        <w:rPr>
          <w:spacing w:val="40"/>
        </w:rPr>
        <w:t> </w:t>
      </w:r>
      <w:r>
        <w:rPr/>
        <w:t>na</w:t>
      </w:r>
      <w:r>
        <w:rPr>
          <w:spacing w:val="40"/>
        </w:rPr>
        <w:t> </w:t>
      </w:r>
      <w:r>
        <w:rPr/>
        <w:t>data</w:t>
      </w:r>
      <w:r>
        <w:rPr>
          <w:spacing w:val="40"/>
        </w:rPr>
        <w:t> </w:t>
      </w:r>
      <w:r>
        <w:rPr/>
        <w:t>a</w:t>
      </w:r>
      <w:r>
        <w:rPr>
          <w:spacing w:val="40"/>
        </w:rPr>
        <w:t> </w:t>
      </w:r>
      <w:r>
        <w:rPr/>
        <w:t>que</w:t>
      </w:r>
      <w:r>
        <w:rPr>
          <w:spacing w:val="40"/>
        </w:rPr>
        <w:t> </w:t>
      </w:r>
      <w:r>
        <w:rPr/>
        <w:t>se</w:t>
      </w:r>
      <w:r>
        <w:rPr>
          <w:spacing w:val="40"/>
        </w:rPr>
        <w:t> </w:t>
      </w:r>
      <w:r>
        <w:rPr/>
        <w:t>refere</w:t>
      </w:r>
      <w:r>
        <w:rPr>
          <w:spacing w:val="40"/>
        </w:rPr>
        <w:t> </w:t>
      </w:r>
      <w:r>
        <w:rPr/>
        <w:t>o </w:t>
      </w:r>
      <w:r>
        <w:rPr>
          <w:b/>
        </w:rPr>
        <w:t>caput</w:t>
      </w:r>
      <w:r>
        <w:rPr/>
        <w:t>,</w:t>
      </w:r>
      <w:r>
        <w:rPr>
          <w:spacing w:val="40"/>
        </w:rPr>
        <w:t> </w:t>
      </w:r>
      <w:r>
        <w:rPr/>
        <w:t>os prazos para pagamento dos débitos existentes.</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rPr>
          <w:b/>
          <w:sz w:val="26"/>
        </w:rPr>
      </w:pPr>
    </w:p>
    <w:p>
      <w:pPr>
        <w:spacing w:line="552" w:lineRule="auto" w:before="0"/>
        <w:ind w:left="766" w:right="7118" w:firstLine="0"/>
        <w:jc w:val="left"/>
        <w:rPr>
          <w:b/>
          <w:sz w:val="20"/>
        </w:rPr>
      </w:pPr>
      <w:r>
        <w:rPr>
          <w:b/>
          <w:sz w:val="20"/>
        </w:rPr>
        <w:t>Das</w:t>
      </w:r>
      <w:r>
        <w:rPr>
          <w:b/>
          <w:spacing w:val="-14"/>
          <w:sz w:val="20"/>
        </w:rPr>
        <w:t> </w:t>
      </w:r>
      <w:r>
        <w:rPr>
          <w:b/>
          <w:sz w:val="20"/>
        </w:rPr>
        <w:t>pessoas</w:t>
      </w:r>
      <w:r>
        <w:rPr>
          <w:b/>
          <w:spacing w:val="-14"/>
          <w:sz w:val="20"/>
        </w:rPr>
        <w:t> </w:t>
      </w:r>
      <w:r>
        <w:rPr>
          <w:b/>
          <w:sz w:val="20"/>
        </w:rPr>
        <w:t>jurídicas Subseção I</w:t>
      </w:r>
    </w:p>
    <w:p>
      <w:pPr>
        <w:spacing w:before="3"/>
        <w:ind w:left="766" w:right="0" w:firstLine="0"/>
        <w:jc w:val="left"/>
        <w:rPr>
          <w:b/>
          <w:sz w:val="20"/>
        </w:rPr>
      </w:pPr>
      <w:r>
        <w:rPr>
          <w:b/>
          <w:sz w:val="20"/>
        </w:rPr>
        <w:t>Dos</w:t>
      </w:r>
      <w:r>
        <w:rPr>
          <w:b/>
          <w:spacing w:val="-3"/>
          <w:sz w:val="20"/>
        </w:rPr>
        <w:t> </w:t>
      </w:r>
      <w:r>
        <w:rPr>
          <w:b/>
          <w:sz w:val="20"/>
        </w:rPr>
        <w:t>prazos</w:t>
      </w:r>
      <w:r>
        <w:rPr>
          <w:b/>
          <w:spacing w:val="-2"/>
          <w:sz w:val="20"/>
        </w:rPr>
        <w:t> </w:t>
      </w:r>
      <w:r>
        <w:rPr>
          <w:b/>
          <w:sz w:val="20"/>
        </w:rPr>
        <w:t>de</w:t>
      </w:r>
      <w:r>
        <w:rPr>
          <w:b/>
          <w:spacing w:val="-7"/>
          <w:sz w:val="20"/>
        </w:rPr>
        <w:t> </w:t>
      </w:r>
      <w:r>
        <w:rPr>
          <w:b/>
          <w:spacing w:val="-2"/>
          <w:sz w:val="20"/>
        </w:rPr>
        <w:t>pagamento</w:t>
      </w:r>
    </w:p>
    <w:p>
      <w:pPr>
        <w:pStyle w:val="BodyText"/>
        <w:spacing w:before="10"/>
        <w:rPr>
          <w:b/>
          <w:sz w:val="25"/>
        </w:rPr>
      </w:pPr>
    </w:p>
    <w:p>
      <w:pPr>
        <w:spacing w:before="1"/>
        <w:ind w:left="766" w:right="0" w:firstLine="0"/>
        <w:jc w:val="left"/>
        <w:rPr>
          <w:b/>
          <w:sz w:val="20"/>
        </w:rPr>
      </w:pPr>
      <w:r>
        <w:rPr>
          <w:b/>
          <w:sz w:val="20"/>
        </w:rPr>
        <w:t>Imposto</w:t>
      </w:r>
      <w:r>
        <w:rPr>
          <w:b/>
          <w:spacing w:val="-4"/>
          <w:sz w:val="20"/>
        </w:rPr>
        <w:t> </w:t>
      </w:r>
      <w:r>
        <w:rPr>
          <w:b/>
          <w:sz w:val="20"/>
        </w:rPr>
        <w:t>sobre</w:t>
      </w:r>
      <w:r>
        <w:rPr>
          <w:b/>
          <w:spacing w:val="-6"/>
          <w:sz w:val="20"/>
        </w:rPr>
        <w:t> </w:t>
      </w:r>
      <w:r>
        <w:rPr>
          <w:b/>
          <w:sz w:val="20"/>
        </w:rPr>
        <w:t>a</w:t>
      </w:r>
      <w:r>
        <w:rPr>
          <w:b/>
          <w:spacing w:val="-11"/>
          <w:sz w:val="20"/>
        </w:rPr>
        <w:t> </w:t>
      </w:r>
      <w:r>
        <w:rPr>
          <w:b/>
          <w:sz w:val="20"/>
        </w:rPr>
        <w:t>renda</w:t>
      </w:r>
      <w:r>
        <w:rPr>
          <w:b/>
          <w:spacing w:val="-10"/>
          <w:sz w:val="20"/>
        </w:rPr>
        <w:t> </w:t>
      </w:r>
      <w:r>
        <w:rPr>
          <w:b/>
          <w:sz w:val="20"/>
        </w:rPr>
        <w:t>correspondente</w:t>
      </w:r>
      <w:r>
        <w:rPr>
          <w:b/>
          <w:spacing w:val="-6"/>
          <w:sz w:val="20"/>
        </w:rPr>
        <w:t> </w:t>
      </w:r>
      <w:r>
        <w:rPr>
          <w:b/>
          <w:sz w:val="20"/>
        </w:rPr>
        <w:t>a</w:t>
      </w:r>
      <w:r>
        <w:rPr>
          <w:b/>
          <w:spacing w:val="-11"/>
          <w:sz w:val="20"/>
        </w:rPr>
        <w:t> </w:t>
      </w:r>
      <w:r>
        <w:rPr>
          <w:b/>
          <w:sz w:val="20"/>
        </w:rPr>
        <w:t>período</w:t>
      </w:r>
      <w:r>
        <w:rPr>
          <w:b/>
          <w:spacing w:val="-3"/>
          <w:sz w:val="20"/>
        </w:rPr>
        <w:t> </w:t>
      </w:r>
      <w:r>
        <w:rPr>
          <w:b/>
          <w:spacing w:val="-2"/>
          <w:sz w:val="20"/>
        </w:rPr>
        <w:t>trimestral</w:t>
      </w:r>
    </w:p>
    <w:p>
      <w:pPr>
        <w:pStyle w:val="BodyText"/>
        <w:spacing w:before="3"/>
        <w:rPr>
          <w:b/>
          <w:sz w:val="26"/>
        </w:rPr>
      </w:pPr>
    </w:p>
    <w:p>
      <w:pPr>
        <w:pStyle w:val="BodyText"/>
        <w:ind w:left="199" w:right="1696" w:firstLine="566"/>
        <w:jc w:val="both"/>
      </w:pPr>
      <w:r>
        <w:rPr/>
        <w:t>Art. 919.</w:t>
      </w:r>
      <w:r>
        <w:rPr>
          <w:spacing w:val="40"/>
        </w:rPr>
        <w:t> </w:t>
      </w:r>
      <w:r>
        <w:rPr/>
        <w:t>O imposto sobre a renda devido, apurado na forma prevista no art. 217, será pago em quota única, até</w:t>
      </w:r>
      <w:r>
        <w:rPr>
          <w:spacing w:val="-1"/>
        </w:rPr>
        <w:t> </w:t>
      </w:r>
      <w:r>
        <w:rPr/>
        <w:t>o último dia</w:t>
      </w:r>
      <w:r>
        <w:rPr>
          <w:spacing w:val="-1"/>
        </w:rPr>
        <w:t> </w:t>
      </w:r>
      <w:r>
        <w:rPr/>
        <w:t>útil do</w:t>
      </w:r>
      <w:r>
        <w:rPr>
          <w:spacing w:val="-1"/>
        </w:rPr>
        <w:t> </w:t>
      </w:r>
      <w:r>
        <w:rPr/>
        <w:t>mês subsequente ao do encerramento do período de apuração (Lei nº 9.430, de 1996, art. 5º, </w:t>
      </w:r>
      <w:r>
        <w:rPr>
          <w:b/>
        </w:rPr>
        <w:t>caput</w:t>
      </w:r>
      <w:r>
        <w:rPr/>
        <w:t>).</w:t>
      </w:r>
    </w:p>
    <w:p>
      <w:pPr>
        <w:pStyle w:val="BodyText"/>
        <w:rPr>
          <w:sz w:val="26"/>
        </w:rPr>
      </w:pPr>
    </w:p>
    <w:p>
      <w:pPr>
        <w:pStyle w:val="BodyText"/>
        <w:ind w:left="199" w:right="1700" w:firstLine="566"/>
        <w:jc w:val="both"/>
      </w:pPr>
      <w:r>
        <w:rPr/>
        <w:t>§ 1º</w:t>
      </w:r>
      <w:r>
        <w:rPr>
          <w:spacing w:val="40"/>
        </w:rPr>
        <w:t> </w:t>
      </w:r>
      <w:r>
        <w:rPr/>
        <w:t>À opção da pessoa jurídica,</w:t>
      </w:r>
      <w:r>
        <w:rPr>
          <w:spacing w:val="22"/>
        </w:rPr>
        <w:t> </w:t>
      </w:r>
      <w:r>
        <w:rPr/>
        <w:t>o imposto sobre a renda devido poderá ser pago em</w:t>
      </w:r>
      <w:r>
        <w:rPr>
          <w:spacing w:val="40"/>
        </w:rPr>
        <w:t> </w:t>
      </w:r>
      <w:r>
        <w:rPr/>
        <w:t>até três quotas mensais, iguais e sucessivas, vencíveis no último dia útil dos três meses subsequentes ao de encerramento do período de apuração a que corresponder (Lei nº 9.430, de 1996, art. 5º, § 1º).</w:t>
      </w:r>
    </w:p>
    <w:p>
      <w:pPr>
        <w:pStyle w:val="BodyText"/>
        <w:spacing w:before="1"/>
        <w:rPr>
          <w:sz w:val="26"/>
        </w:rPr>
      </w:pPr>
    </w:p>
    <w:p>
      <w:pPr>
        <w:pStyle w:val="BodyText"/>
        <w:ind w:left="199" w:right="1694" w:firstLine="566"/>
        <w:jc w:val="both"/>
      </w:pPr>
      <w:r>
        <w:rPr/>
        <w:t>§ 2º</w:t>
      </w:r>
      <w:r>
        <w:rPr>
          <w:spacing w:val="40"/>
        </w:rPr>
        <w:t> </w:t>
      </w:r>
      <w:r>
        <w:rPr/>
        <w:t>Nenhuma quota poderá ter valor inferior a R$ 1.000,00 (um mil reais) e o imposto sobre a renda de valor inferior a R$ 2.000,00 (dois mil reais) será pago em quota única, até o último dia útil do mês subsequente ao do encerramento do período de apuração (Lei nº 9.430, de 1996, art. 5º, § 2º).</w:t>
      </w:r>
    </w:p>
    <w:p>
      <w:pPr>
        <w:pStyle w:val="BodyText"/>
        <w:spacing w:before="1"/>
        <w:rPr>
          <w:sz w:val="26"/>
        </w:rPr>
      </w:pPr>
    </w:p>
    <w:p>
      <w:pPr>
        <w:pStyle w:val="BodyText"/>
        <w:ind w:left="199" w:right="1691" w:firstLine="566"/>
        <w:jc w:val="both"/>
      </w:pPr>
      <w:r>
        <w:rPr/>
        <w:t>§ 3º</w:t>
      </w:r>
      <w:r>
        <w:rPr>
          <w:spacing w:val="40"/>
        </w:rPr>
        <w:t> </w:t>
      </w:r>
      <w:r>
        <w:rPr/>
        <w:t>As quotas do imposto sobre a renda serão acrescidas de juros equivalentes à taxa Selic, para títulos federais, acumulada mensalmente, calculados a partir do primeiro dia do segundo mês subsequente ao do encerramento do período de apuração até o último dia do</w:t>
      </w:r>
      <w:r>
        <w:rPr>
          <w:spacing w:val="40"/>
        </w:rPr>
        <w:t> </w:t>
      </w:r>
      <w:r>
        <w:rPr/>
        <w:t>mês anterior ao do pagamento e de um por cento no mês do pagamento (Lei</w:t>
      </w:r>
      <w:r>
        <w:rPr>
          <w:spacing w:val="36"/>
        </w:rPr>
        <w:t> </w:t>
      </w:r>
      <w:r>
        <w:rPr/>
        <w:t>nº 9.430, de</w:t>
      </w:r>
      <w:r>
        <w:rPr>
          <w:spacing w:val="40"/>
        </w:rPr>
        <w:t> </w:t>
      </w:r>
      <w:r>
        <w:rPr/>
        <w:t>1996, art. 5º, § 3º).</w:t>
      </w:r>
    </w:p>
    <w:p>
      <w:pPr>
        <w:pStyle w:val="BodyText"/>
        <w:spacing w:before="1"/>
        <w:rPr>
          <w:sz w:val="26"/>
        </w:rPr>
      </w:pPr>
    </w:p>
    <w:p>
      <w:pPr>
        <w:spacing w:before="0"/>
        <w:ind w:left="766" w:right="0" w:firstLine="0"/>
        <w:jc w:val="left"/>
        <w:rPr>
          <w:b/>
          <w:sz w:val="20"/>
        </w:rPr>
      </w:pPr>
      <w:r>
        <w:rPr>
          <w:b/>
          <w:sz w:val="20"/>
        </w:rPr>
        <w:t>Recolhimento</w:t>
      </w:r>
      <w:r>
        <w:rPr>
          <w:b/>
          <w:spacing w:val="-11"/>
          <w:sz w:val="20"/>
        </w:rPr>
        <w:t> </w:t>
      </w:r>
      <w:r>
        <w:rPr>
          <w:b/>
          <w:sz w:val="20"/>
        </w:rPr>
        <w:t>do</w:t>
      </w:r>
      <w:r>
        <w:rPr>
          <w:b/>
          <w:spacing w:val="-10"/>
          <w:sz w:val="20"/>
        </w:rPr>
        <w:t> </w:t>
      </w:r>
      <w:r>
        <w:rPr>
          <w:b/>
          <w:sz w:val="20"/>
        </w:rPr>
        <w:t>incentivo</w:t>
      </w:r>
      <w:r>
        <w:rPr>
          <w:b/>
          <w:spacing w:val="-6"/>
          <w:sz w:val="20"/>
        </w:rPr>
        <w:t> </w:t>
      </w:r>
      <w:r>
        <w:rPr>
          <w:b/>
          <w:spacing w:val="-2"/>
          <w:sz w:val="20"/>
        </w:rPr>
        <w:t>fiscal</w:t>
      </w:r>
    </w:p>
    <w:p>
      <w:pPr>
        <w:pStyle w:val="BodyText"/>
        <w:spacing w:before="4"/>
        <w:rPr>
          <w:b/>
          <w:sz w:val="26"/>
        </w:rPr>
      </w:pPr>
    </w:p>
    <w:p>
      <w:pPr>
        <w:pStyle w:val="BodyText"/>
        <w:ind w:left="199" w:right="1691" w:firstLine="566"/>
        <w:jc w:val="both"/>
      </w:pPr>
      <w:r>
        <w:rPr/>
        <w:t>Art. 920.</w:t>
      </w:r>
      <w:r>
        <w:rPr>
          <w:spacing w:val="40"/>
        </w:rPr>
        <w:t> </w:t>
      </w:r>
      <w:r>
        <w:rPr/>
        <w:t>A pessoa jurídica que optar pelas deduções de que tratam</w:t>
      </w:r>
      <w:r>
        <w:rPr>
          <w:spacing w:val="27"/>
        </w:rPr>
        <w:t> </w:t>
      </w:r>
      <w:r>
        <w:rPr/>
        <w:t>os art.</w:t>
      </w:r>
      <w:r>
        <w:rPr>
          <w:spacing w:val="25"/>
        </w:rPr>
        <w:t> </w:t>
      </w:r>
      <w:r>
        <w:rPr/>
        <w:t>658 e art.</w:t>
      </w:r>
      <w:r>
        <w:rPr>
          <w:spacing w:val="40"/>
        </w:rPr>
        <w:t> </w:t>
      </w:r>
      <w:r>
        <w:rPr/>
        <w:t>660 recolherá o valor correspondente a cada parcela ou ao total do desconto, às agências bancárias arrecadadoras, por meio do documento de arrecadação a que se refere o art. 938, com código específico e indicação dos fundos de investimentos beneficiários (Lei nº 8.167, de 1991, art. 3º,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Parágrafo único.</w:t>
      </w:r>
      <w:r>
        <w:rPr>
          <w:spacing w:val="40"/>
        </w:rPr>
        <w:t> </w:t>
      </w:r>
      <w:r>
        <w:rPr/>
        <w:t>O recolhimento das parcelas correspondentes ao incentivo ficará condicionado ao pagamento da parcela do imposto sobre a renda, exceto nas hipóteses em</w:t>
      </w:r>
      <w:r>
        <w:rPr>
          <w:spacing w:val="40"/>
        </w:rPr>
        <w:t> </w:t>
      </w:r>
      <w:r>
        <w:rPr/>
        <w:t>que o imposto sobre a renda já tenha sido recolhido antecipadamente (Lei nº 8.167, de 1991, art. 3º, § 4º).</w:t>
      </w:r>
    </w:p>
    <w:p>
      <w:pPr>
        <w:pStyle w:val="BodyText"/>
        <w:spacing w:before="1"/>
        <w:rPr>
          <w:sz w:val="26"/>
        </w:rPr>
      </w:pPr>
    </w:p>
    <w:p>
      <w:pPr>
        <w:spacing w:before="0"/>
        <w:ind w:left="766" w:right="0" w:firstLine="0"/>
        <w:jc w:val="left"/>
        <w:rPr>
          <w:b/>
          <w:sz w:val="20"/>
        </w:rPr>
      </w:pPr>
      <w:r>
        <w:rPr>
          <w:b/>
          <w:sz w:val="20"/>
        </w:rPr>
        <w:t>Pagamento</w:t>
      </w:r>
      <w:r>
        <w:rPr>
          <w:b/>
          <w:spacing w:val="-10"/>
          <w:sz w:val="20"/>
        </w:rPr>
        <w:t> </w:t>
      </w:r>
      <w:r>
        <w:rPr>
          <w:b/>
          <w:sz w:val="20"/>
        </w:rPr>
        <w:t>por</w:t>
      </w:r>
      <w:r>
        <w:rPr>
          <w:b/>
          <w:spacing w:val="-8"/>
          <w:sz w:val="20"/>
        </w:rPr>
        <w:t> </w:t>
      </w:r>
      <w:r>
        <w:rPr>
          <w:b/>
          <w:sz w:val="20"/>
        </w:rPr>
        <w:t>estimativa</w:t>
      </w:r>
      <w:r>
        <w:rPr>
          <w:b/>
          <w:spacing w:val="-7"/>
          <w:sz w:val="20"/>
        </w:rPr>
        <w:t> </w:t>
      </w:r>
      <w:r>
        <w:rPr>
          <w:b/>
          <w:spacing w:val="-2"/>
          <w:sz w:val="20"/>
        </w:rPr>
        <w:t>mensal</w:t>
      </w:r>
    </w:p>
    <w:p>
      <w:pPr>
        <w:pStyle w:val="BodyText"/>
        <w:spacing w:before="3"/>
        <w:rPr>
          <w:b/>
          <w:sz w:val="26"/>
        </w:rPr>
      </w:pPr>
    </w:p>
    <w:p>
      <w:pPr>
        <w:pStyle w:val="BodyText"/>
        <w:spacing w:before="1"/>
        <w:ind w:left="199" w:right="1693" w:firstLine="566"/>
        <w:jc w:val="both"/>
      </w:pPr>
      <w:r>
        <w:rPr/>
        <w:t>Art. 921.</w:t>
      </w:r>
      <w:r>
        <w:rPr>
          <w:spacing w:val="40"/>
        </w:rPr>
        <w:t> </w:t>
      </w:r>
      <w:r>
        <w:rPr/>
        <w:t>O imposto</w:t>
      </w:r>
      <w:r>
        <w:rPr>
          <w:spacing w:val="-2"/>
        </w:rPr>
        <w:t> </w:t>
      </w:r>
      <w:r>
        <w:rPr/>
        <w:t>sobre a renda devido, apurado na</w:t>
      </w:r>
      <w:r>
        <w:rPr>
          <w:spacing w:val="-2"/>
        </w:rPr>
        <w:t> </w:t>
      </w:r>
      <w:r>
        <w:rPr/>
        <w:t>forma</w:t>
      </w:r>
      <w:r>
        <w:rPr>
          <w:spacing w:val="-2"/>
        </w:rPr>
        <w:t> </w:t>
      </w:r>
      <w:r>
        <w:rPr/>
        <w:t>prevista</w:t>
      </w:r>
      <w:r>
        <w:rPr>
          <w:spacing w:val="-2"/>
        </w:rPr>
        <w:t> </w:t>
      </w:r>
      <w:r>
        <w:rPr/>
        <w:t>no</w:t>
      </w:r>
      <w:r>
        <w:rPr>
          <w:spacing w:val="-2"/>
        </w:rPr>
        <w:t> </w:t>
      </w:r>
      <w:r>
        <w:rPr/>
        <w:t>art. 219, deverá ser pago até o último dia útil do mês subsequente àquele a que se referir (Lei nº 9.430, de</w:t>
      </w:r>
      <w:r>
        <w:rPr>
          <w:spacing w:val="40"/>
        </w:rPr>
        <w:t> </w:t>
      </w:r>
      <w:r>
        <w:rPr/>
        <w:t>1996, art. 6º, </w:t>
      </w:r>
      <w:r>
        <w:rPr>
          <w:b/>
        </w:rPr>
        <w:t>caput</w:t>
      </w:r>
      <w:r>
        <w:rPr/>
        <w:t>).</w:t>
      </w:r>
    </w:p>
    <w:p>
      <w:pPr>
        <w:pStyle w:val="BodyText"/>
        <w:spacing w:before="11"/>
        <w:rPr>
          <w:sz w:val="25"/>
        </w:rPr>
      </w:pPr>
    </w:p>
    <w:p>
      <w:pPr>
        <w:spacing w:before="0"/>
        <w:ind w:left="766" w:right="0" w:firstLine="0"/>
        <w:jc w:val="left"/>
        <w:rPr>
          <w:b/>
          <w:sz w:val="20"/>
        </w:rPr>
      </w:pPr>
      <w:r>
        <w:rPr>
          <w:b/>
          <w:sz w:val="20"/>
        </w:rPr>
        <w:t>Saldo</w:t>
      </w:r>
      <w:r>
        <w:rPr>
          <w:b/>
          <w:spacing w:val="-7"/>
          <w:sz w:val="20"/>
        </w:rPr>
        <w:t> </w:t>
      </w:r>
      <w:r>
        <w:rPr>
          <w:b/>
          <w:sz w:val="20"/>
        </w:rPr>
        <w:t>do</w:t>
      </w:r>
      <w:r>
        <w:rPr>
          <w:b/>
          <w:spacing w:val="-7"/>
          <w:sz w:val="20"/>
        </w:rPr>
        <w:t> </w:t>
      </w:r>
      <w:r>
        <w:rPr>
          <w:b/>
          <w:sz w:val="20"/>
        </w:rPr>
        <w:t>imposto</w:t>
      </w:r>
      <w:r>
        <w:rPr>
          <w:b/>
          <w:spacing w:val="-2"/>
          <w:sz w:val="20"/>
        </w:rPr>
        <w:t> </w:t>
      </w:r>
      <w:r>
        <w:rPr>
          <w:b/>
          <w:sz w:val="20"/>
        </w:rPr>
        <w:t>sobre</w:t>
      </w:r>
      <w:r>
        <w:rPr>
          <w:b/>
          <w:spacing w:val="-5"/>
          <w:sz w:val="20"/>
        </w:rPr>
        <w:t> </w:t>
      </w:r>
      <w:r>
        <w:rPr>
          <w:b/>
          <w:sz w:val="20"/>
        </w:rPr>
        <w:t>a</w:t>
      </w:r>
      <w:r>
        <w:rPr>
          <w:b/>
          <w:spacing w:val="-5"/>
          <w:sz w:val="20"/>
        </w:rPr>
        <w:t> </w:t>
      </w:r>
      <w:r>
        <w:rPr>
          <w:b/>
          <w:sz w:val="20"/>
        </w:rPr>
        <w:t>renda</w:t>
      </w:r>
      <w:r>
        <w:rPr>
          <w:b/>
          <w:spacing w:val="-5"/>
          <w:sz w:val="20"/>
        </w:rPr>
        <w:t> </w:t>
      </w:r>
      <w:r>
        <w:rPr>
          <w:b/>
          <w:spacing w:val="-4"/>
          <w:sz w:val="20"/>
        </w:rPr>
        <w:t>anual</w:t>
      </w:r>
    </w:p>
    <w:p>
      <w:pPr>
        <w:pStyle w:val="BodyText"/>
        <w:spacing w:before="11"/>
        <w:rPr>
          <w:b/>
          <w:sz w:val="25"/>
        </w:rPr>
      </w:pPr>
    </w:p>
    <w:p>
      <w:pPr>
        <w:pStyle w:val="BodyText"/>
        <w:ind w:left="199" w:right="1695" w:firstLine="566"/>
        <w:jc w:val="both"/>
      </w:pPr>
      <w:r>
        <w:rPr/>
        <w:t>Art. 922.</w:t>
      </w:r>
      <w:r>
        <w:rPr>
          <w:spacing w:val="40"/>
        </w:rPr>
        <w:t> </w:t>
      </w:r>
      <w:r>
        <w:rPr/>
        <w:t>O saldo do imposto sobre a renda apurado em 31 de dezembro será (Lei nº 9.430, de 1996, art. 6º, § 1º, incisos I e II):</w:t>
      </w:r>
    </w:p>
    <w:p>
      <w:pPr>
        <w:pStyle w:val="BodyText"/>
        <w:spacing w:before="4"/>
        <w:rPr>
          <w:sz w:val="26"/>
        </w:rPr>
      </w:pPr>
    </w:p>
    <w:p>
      <w:pPr>
        <w:pStyle w:val="ListParagraph"/>
        <w:numPr>
          <w:ilvl w:val="0"/>
          <w:numId w:val="428"/>
        </w:numPr>
        <w:tabs>
          <w:tab w:pos="918" w:val="left" w:leader="none"/>
        </w:tabs>
        <w:spacing w:line="240" w:lineRule="auto" w:before="0" w:after="0"/>
        <w:ind w:left="199" w:right="1701" w:firstLine="566"/>
        <w:jc w:val="both"/>
        <w:rPr>
          <w:sz w:val="20"/>
        </w:rPr>
      </w:pPr>
      <w:r>
        <w:rPr>
          <w:sz w:val="20"/>
        </w:rPr>
        <w:t>- se positivo, pago em quota única, até o último dia útil do mês de março do ano subsequente, observado o disposto no § 1º; ou</w:t>
      </w:r>
    </w:p>
    <w:p>
      <w:pPr>
        <w:pStyle w:val="BodyText"/>
        <w:rPr>
          <w:sz w:val="26"/>
        </w:rPr>
      </w:pPr>
    </w:p>
    <w:p>
      <w:pPr>
        <w:pStyle w:val="ListParagraph"/>
        <w:numPr>
          <w:ilvl w:val="0"/>
          <w:numId w:val="428"/>
        </w:numPr>
        <w:tabs>
          <w:tab w:pos="950" w:val="left" w:leader="none"/>
        </w:tabs>
        <w:spacing w:line="240" w:lineRule="auto" w:before="0" w:after="0"/>
        <w:ind w:left="199" w:right="1695" w:firstLine="566"/>
        <w:jc w:val="both"/>
        <w:rPr>
          <w:sz w:val="20"/>
        </w:rPr>
      </w:pPr>
      <w:r>
        <w:rPr>
          <w:sz w:val="20"/>
        </w:rPr>
        <w:t>- se negativo, restituído ou compensado com o imposto sobre a renda devido a partir</w:t>
      </w:r>
      <w:r>
        <w:rPr>
          <w:spacing w:val="40"/>
          <w:sz w:val="20"/>
        </w:rPr>
        <w:t> </w:t>
      </w:r>
      <w:r>
        <w:rPr>
          <w:sz w:val="20"/>
        </w:rPr>
        <w:t>do ano-calendário subsequente ao do encerramento do período de apuração, acrescido de juros equivalentes à taxa Selic para títulos federais, acumulada mensalmente, calculados a partir do mês subsequente ao do encerramento do período de apuração até o mês anterior ao da restituição ou da compensação e de um por cento relativamente ao mês em que for </w:t>
      </w:r>
      <w:r>
        <w:rPr>
          <w:spacing w:val="-2"/>
          <w:sz w:val="20"/>
        </w:rPr>
        <w:t>efetuada.</w:t>
      </w:r>
    </w:p>
    <w:p>
      <w:pPr>
        <w:pStyle w:val="BodyText"/>
        <w:spacing w:before="2"/>
        <w:rPr>
          <w:sz w:val="26"/>
        </w:rPr>
      </w:pPr>
    </w:p>
    <w:p>
      <w:pPr>
        <w:pStyle w:val="BodyText"/>
        <w:ind w:left="199" w:right="1695" w:firstLine="566"/>
        <w:jc w:val="both"/>
      </w:pPr>
      <w:r>
        <w:rPr/>
        <w:t>§ 1º O saldo do imposto sobre a renda a pagar de que trata o inciso I do </w:t>
      </w:r>
      <w:r>
        <w:rPr>
          <w:b/>
        </w:rPr>
        <w:t>caput</w:t>
      </w:r>
      <w:r>
        <w:rPr>
          <w:b/>
          <w:spacing w:val="-4"/>
        </w:rPr>
        <w:t> </w:t>
      </w:r>
      <w:r>
        <w:rPr/>
        <w:t>será acrescido de juros calculados à taxa</w:t>
      </w:r>
      <w:r>
        <w:rPr>
          <w:spacing w:val="-1"/>
        </w:rPr>
        <w:t> </w:t>
      </w:r>
      <w:r>
        <w:rPr/>
        <w:t>Selic, para</w:t>
      </w:r>
      <w:r>
        <w:rPr>
          <w:spacing w:val="-1"/>
        </w:rPr>
        <w:t> </w:t>
      </w:r>
      <w:r>
        <w:rPr/>
        <w:t>títulos</w:t>
      </w:r>
      <w:r>
        <w:rPr>
          <w:spacing w:val="-4"/>
        </w:rPr>
        <w:t> </w:t>
      </w:r>
      <w:r>
        <w:rPr/>
        <w:t>federais, a partir de</w:t>
      </w:r>
      <w:r>
        <w:rPr>
          <w:spacing w:val="-1"/>
        </w:rPr>
        <w:t> </w:t>
      </w:r>
      <w:r>
        <w:rPr/>
        <w:t>1º de</w:t>
      </w:r>
      <w:r>
        <w:rPr>
          <w:spacing w:val="-1"/>
        </w:rPr>
        <w:t> </w:t>
      </w:r>
      <w:r>
        <w:rPr/>
        <w:t>fevereiro</w:t>
      </w:r>
      <w:r>
        <w:rPr>
          <w:spacing w:val="-1"/>
        </w:rPr>
        <w:t> </w:t>
      </w:r>
      <w:r>
        <w:rPr/>
        <w:t>até</w:t>
      </w:r>
      <w:r>
        <w:rPr>
          <w:spacing w:val="-1"/>
        </w:rPr>
        <w:t> </w:t>
      </w:r>
      <w:r>
        <w:rPr/>
        <w:t>o último dia do mês anterior ao do pagamento e de um por cento no mês do pagamento (Lei nº 9.430, de 1996, art. 6º, § 2º).</w:t>
      </w:r>
    </w:p>
    <w:p>
      <w:pPr>
        <w:pStyle w:val="BodyText"/>
        <w:rPr>
          <w:sz w:val="26"/>
        </w:rPr>
      </w:pPr>
    </w:p>
    <w:p>
      <w:pPr>
        <w:pStyle w:val="BodyText"/>
        <w:ind w:left="199" w:right="1692" w:firstLine="566"/>
        <w:jc w:val="both"/>
      </w:pPr>
      <w:r>
        <w:rPr/>
        <w:t>§ 2º O prazo a que se refere o inciso I do </w:t>
      </w:r>
      <w:r>
        <w:rPr>
          <w:b/>
        </w:rPr>
        <w:t>caput </w:t>
      </w:r>
      <w:r>
        <w:rPr/>
        <w:t>não se aplica ao</w:t>
      </w:r>
      <w:r>
        <w:rPr>
          <w:spacing w:val="-1"/>
        </w:rPr>
        <w:t> </w:t>
      </w:r>
      <w:r>
        <w:rPr/>
        <w:t>imposto sobre a renda relativo ao mês de dezembro, que deverá ser pago até o último dia útil do mês de janeiro do ano subsequente (Lei nº 9.430, de 1996, art. 6º, § 3º).</w:t>
      </w:r>
    </w:p>
    <w:p>
      <w:pPr>
        <w:pStyle w:val="BodyText"/>
        <w:rPr>
          <w:sz w:val="26"/>
        </w:rPr>
      </w:pPr>
    </w:p>
    <w:p>
      <w:pPr>
        <w:spacing w:before="0"/>
        <w:ind w:left="766" w:right="0" w:firstLine="0"/>
        <w:jc w:val="left"/>
        <w:rPr>
          <w:b/>
          <w:sz w:val="20"/>
        </w:rPr>
      </w:pPr>
      <w:r>
        <w:rPr>
          <w:b/>
          <w:sz w:val="20"/>
        </w:rPr>
        <w:t>Imposto</w:t>
      </w:r>
      <w:r>
        <w:rPr>
          <w:b/>
          <w:spacing w:val="-4"/>
          <w:sz w:val="20"/>
        </w:rPr>
        <w:t> </w:t>
      </w:r>
      <w:r>
        <w:rPr>
          <w:b/>
          <w:sz w:val="20"/>
        </w:rPr>
        <w:t>sobre</w:t>
      </w:r>
      <w:r>
        <w:rPr>
          <w:b/>
          <w:spacing w:val="-9"/>
          <w:sz w:val="20"/>
        </w:rPr>
        <w:t> </w:t>
      </w:r>
      <w:r>
        <w:rPr>
          <w:b/>
          <w:sz w:val="20"/>
        </w:rPr>
        <w:t>os</w:t>
      </w:r>
      <w:r>
        <w:rPr>
          <w:b/>
          <w:spacing w:val="-8"/>
          <w:sz w:val="20"/>
        </w:rPr>
        <w:t> </w:t>
      </w:r>
      <w:r>
        <w:rPr>
          <w:b/>
          <w:sz w:val="20"/>
        </w:rPr>
        <w:t>ganhos</w:t>
      </w:r>
      <w:r>
        <w:rPr>
          <w:b/>
          <w:spacing w:val="-9"/>
          <w:sz w:val="20"/>
        </w:rPr>
        <w:t> </w:t>
      </w:r>
      <w:r>
        <w:rPr>
          <w:b/>
          <w:sz w:val="20"/>
        </w:rPr>
        <w:t>nos</w:t>
      </w:r>
      <w:r>
        <w:rPr>
          <w:b/>
          <w:spacing w:val="-4"/>
          <w:sz w:val="20"/>
        </w:rPr>
        <w:t> </w:t>
      </w:r>
      <w:r>
        <w:rPr>
          <w:b/>
          <w:sz w:val="20"/>
        </w:rPr>
        <w:t>mercados</w:t>
      </w:r>
      <w:r>
        <w:rPr>
          <w:b/>
          <w:spacing w:val="-9"/>
          <w:sz w:val="20"/>
        </w:rPr>
        <w:t> </w:t>
      </w:r>
      <w:r>
        <w:rPr>
          <w:b/>
          <w:sz w:val="20"/>
        </w:rPr>
        <w:t>de</w:t>
      </w:r>
      <w:r>
        <w:rPr>
          <w:b/>
          <w:spacing w:val="-4"/>
          <w:sz w:val="20"/>
        </w:rPr>
        <w:t> </w:t>
      </w:r>
      <w:r>
        <w:rPr>
          <w:b/>
          <w:sz w:val="20"/>
        </w:rPr>
        <w:t>renda</w:t>
      </w:r>
      <w:r>
        <w:rPr>
          <w:b/>
          <w:spacing w:val="-4"/>
          <w:sz w:val="20"/>
        </w:rPr>
        <w:t> </w:t>
      </w:r>
      <w:r>
        <w:rPr>
          <w:b/>
          <w:spacing w:val="-2"/>
          <w:sz w:val="20"/>
        </w:rPr>
        <w:t>variável</w:t>
      </w:r>
    </w:p>
    <w:p>
      <w:pPr>
        <w:pStyle w:val="BodyText"/>
        <w:spacing w:before="4"/>
        <w:rPr>
          <w:b/>
          <w:sz w:val="26"/>
        </w:rPr>
      </w:pPr>
    </w:p>
    <w:p>
      <w:pPr>
        <w:pStyle w:val="BodyText"/>
        <w:ind w:left="199" w:right="1696" w:firstLine="566"/>
        <w:jc w:val="both"/>
      </w:pPr>
      <w:r>
        <w:rPr/>
        <w:t>Art. 923.</w:t>
      </w:r>
      <w:r>
        <w:rPr>
          <w:spacing w:val="40"/>
        </w:rPr>
        <w:t> </w:t>
      </w:r>
      <w:r>
        <w:rPr/>
        <w:t>O imposto sobre a renda apurado mensalmente sobre os ganhos líquidos de que trata o art. 839 será pago até o último dia útil do mês subsequente àquele em que os ganhos houverem sido percebidos (Lei nº 8.383, de 1991, art. 52, § 2º).</w:t>
      </w:r>
    </w:p>
    <w:p>
      <w:pPr>
        <w:pStyle w:val="BodyText"/>
        <w:spacing w:before="1"/>
        <w:rPr>
          <w:sz w:val="26"/>
        </w:rPr>
      </w:pPr>
    </w:p>
    <w:p>
      <w:pPr>
        <w:spacing w:before="0"/>
        <w:ind w:left="766" w:right="0" w:firstLine="0"/>
        <w:jc w:val="left"/>
        <w:rPr>
          <w:b/>
          <w:sz w:val="20"/>
        </w:rPr>
      </w:pPr>
      <w:r>
        <w:rPr>
          <w:b/>
          <w:sz w:val="20"/>
        </w:rPr>
        <w:t>Incorporação,</w:t>
      </w:r>
      <w:r>
        <w:rPr>
          <w:b/>
          <w:spacing w:val="-5"/>
          <w:sz w:val="20"/>
        </w:rPr>
        <w:t> </w:t>
      </w:r>
      <w:r>
        <w:rPr>
          <w:b/>
          <w:sz w:val="20"/>
        </w:rPr>
        <w:t>fusão,</w:t>
      </w:r>
      <w:r>
        <w:rPr>
          <w:b/>
          <w:spacing w:val="-9"/>
          <w:sz w:val="20"/>
        </w:rPr>
        <w:t> </w:t>
      </w:r>
      <w:r>
        <w:rPr>
          <w:b/>
          <w:sz w:val="20"/>
        </w:rPr>
        <w:t>cisão</w:t>
      </w:r>
      <w:r>
        <w:rPr>
          <w:b/>
          <w:spacing w:val="-8"/>
          <w:sz w:val="20"/>
        </w:rPr>
        <w:t> </w:t>
      </w:r>
      <w:r>
        <w:rPr>
          <w:b/>
          <w:sz w:val="20"/>
        </w:rPr>
        <w:t>e</w:t>
      </w:r>
      <w:r>
        <w:rPr>
          <w:b/>
          <w:spacing w:val="-7"/>
          <w:sz w:val="20"/>
        </w:rPr>
        <w:t> </w:t>
      </w:r>
      <w:r>
        <w:rPr>
          <w:b/>
          <w:sz w:val="20"/>
        </w:rPr>
        <w:t>encerramento</w:t>
      </w:r>
      <w:r>
        <w:rPr>
          <w:b/>
          <w:spacing w:val="-9"/>
          <w:sz w:val="20"/>
        </w:rPr>
        <w:t> </w:t>
      </w:r>
      <w:r>
        <w:rPr>
          <w:b/>
          <w:sz w:val="20"/>
        </w:rPr>
        <w:t>de</w:t>
      </w:r>
      <w:r>
        <w:rPr>
          <w:b/>
          <w:spacing w:val="-11"/>
          <w:sz w:val="20"/>
        </w:rPr>
        <w:t> </w:t>
      </w:r>
      <w:r>
        <w:rPr>
          <w:b/>
          <w:spacing w:val="-2"/>
          <w:sz w:val="20"/>
        </w:rPr>
        <w:t>atividades</w:t>
      </w:r>
    </w:p>
    <w:p>
      <w:pPr>
        <w:pStyle w:val="BodyText"/>
        <w:spacing w:before="10"/>
        <w:rPr>
          <w:b/>
          <w:sz w:val="25"/>
        </w:rPr>
      </w:pPr>
    </w:p>
    <w:p>
      <w:pPr>
        <w:pStyle w:val="BodyText"/>
        <w:ind w:left="199" w:right="1690" w:firstLine="566"/>
        <w:jc w:val="both"/>
      </w:pPr>
      <w:r>
        <w:rPr/>
        <w:t>Art. 924.</w:t>
      </w:r>
      <w:r>
        <w:rPr>
          <w:spacing w:val="40"/>
        </w:rPr>
        <w:t> </w:t>
      </w:r>
      <w:r>
        <w:rPr/>
        <w:t>O pagamento</w:t>
      </w:r>
      <w:r>
        <w:rPr>
          <w:spacing w:val="-1"/>
        </w:rPr>
        <w:t> </w:t>
      </w:r>
      <w:r>
        <w:rPr/>
        <w:t>do</w:t>
      </w:r>
      <w:r>
        <w:rPr>
          <w:spacing w:val="-6"/>
        </w:rPr>
        <w:t> </w:t>
      </w:r>
      <w:r>
        <w:rPr/>
        <w:t>imposto</w:t>
      </w:r>
      <w:r>
        <w:rPr>
          <w:spacing w:val="-1"/>
        </w:rPr>
        <w:t> </w:t>
      </w:r>
      <w:r>
        <w:rPr/>
        <w:t>sobre</w:t>
      </w:r>
      <w:r>
        <w:rPr>
          <w:spacing w:val="-1"/>
        </w:rPr>
        <w:t> </w:t>
      </w:r>
      <w:r>
        <w:rPr/>
        <w:t>a</w:t>
      </w:r>
      <w:r>
        <w:rPr>
          <w:spacing w:val="-1"/>
        </w:rPr>
        <w:t> </w:t>
      </w:r>
      <w:r>
        <w:rPr/>
        <w:t>renda</w:t>
      </w:r>
      <w:r>
        <w:rPr>
          <w:spacing w:val="-1"/>
        </w:rPr>
        <w:t> </w:t>
      </w:r>
      <w:r>
        <w:rPr/>
        <w:t>correspondente</w:t>
      </w:r>
      <w:r>
        <w:rPr>
          <w:spacing w:val="-1"/>
        </w:rPr>
        <w:t> </w:t>
      </w:r>
      <w:r>
        <w:rPr/>
        <w:t>a</w:t>
      </w:r>
      <w:r>
        <w:rPr>
          <w:spacing w:val="-1"/>
        </w:rPr>
        <w:t> </w:t>
      </w:r>
      <w:r>
        <w:rPr/>
        <w:t>período</w:t>
      </w:r>
      <w:r>
        <w:rPr>
          <w:spacing w:val="-1"/>
        </w:rPr>
        <w:t> </w:t>
      </w:r>
      <w:r>
        <w:rPr/>
        <w:t>de</w:t>
      </w:r>
      <w:r>
        <w:rPr>
          <w:spacing w:val="-1"/>
        </w:rPr>
        <w:t> </w:t>
      </w:r>
      <w:r>
        <w:rPr/>
        <w:t>apuração encerrado em decorrência de incorporação, fusão ou cisão e de extinção da pessoa jurídica pelo encerramento da liquidação deverá ser efetuado até o último dia útil do mês subsequente ao da ocorrência do evento, hipótese em que não é</w:t>
      </w:r>
      <w:r>
        <w:rPr>
          <w:spacing w:val="-1"/>
        </w:rPr>
        <w:t> </w:t>
      </w:r>
      <w:r>
        <w:rPr/>
        <w:t>facultado exercer a opção prevista no § 1º do art. 919 (Lei nº 9.430, de 1996, art. 5º, § 4º).</w:t>
      </w:r>
    </w:p>
    <w:p>
      <w:pPr>
        <w:pStyle w:val="BodyText"/>
        <w:spacing w:before="6"/>
        <w:rPr>
          <w:sz w:val="26"/>
        </w:rPr>
      </w:pPr>
    </w:p>
    <w:p>
      <w:pPr>
        <w:spacing w:before="0"/>
        <w:ind w:left="766" w:right="0" w:firstLine="0"/>
        <w:jc w:val="left"/>
        <w:rPr>
          <w:b/>
          <w:sz w:val="20"/>
        </w:rPr>
      </w:pPr>
      <w:r>
        <w:rPr>
          <w:b/>
          <w:sz w:val="20"/>
        </w:rPr>
        <w:t>Investimento</w:t>
      </w:r>
      <w:r>
        <w:rPr>
          <w:b/>
          <w:spacing w:val="-6"/>
          <w:sz w:val="20"/>
        </w:rPr>
        <w:t> </w:t>
      </w:r>
      <w:r>
        <w:rPr>
          <w:b/>
          <w:sz w:val="20"/>
        </w:rPr>
        <w:t>em</w:t>
      </w:r>
      <w:r>
        <w:rPr>
          <w:b/>
          <w:spacing w:val="-12"/>
          <w:sz w:val="20"/>
        </w:rPr>
        <w:t> </w:t>
      </w:r>
      <w:r>
        <w:rPr>
          <w:b/>
          <w:sz w:val="20"/>
        </w:rPr>
        <w:t>controlada,</w:t>
      </w:r>
      <w:r>
        <w:rPr>
          <w:b/>
          <w:spacing w:val="-9"/>
          <w:sz w:val="20"/>
        </w:rPr>
        <w:t> </w:t>
      </w:r>
      <w:r>
        <w:rPr>
          <w:b/>
          <w:sz w:val="20"/>
        </w:rPr>
        <w:t>filial</w:t>
      </w:r>
      <w:r>
        <w:rPr>
          <w:b/>
          <w:spacing w:val="-10"/>
          <w:sz w:val="20"/>
        </w:rPr>
        <w:t> </w:t>
      </w:r>
      <w:r>
        <w:rPr>
          <w:b/>
          <w:sz w:val="20"/>
        </w:rPr>
        <w:t>ou</w:t>
      </w:r>
      <w:r>
        <w:rPr>
          <w:b/>
          <w:spacing w:val="-5"/>
          <w:sz w:val="20"/>
        </w:rPr>
        <w:t> </w:t>
      </w:r>
      <w:r>
        <w:rPr>
          <w:b/>
          <w:sz w:val="20"/>
        </w:rPr>
        <w:t>sucursal</w:t>
      </w:r>
      <w:r>
        <w:rPr>
          <w:b/>
          <w:spacing w:val="-9"/>
          <w:sz w:val="20"/>
        </w:rPr>
        <w:t> </w:t>
      </w:r>
      <w:r>
        <w:rPr>
          <w:b/>
          <w:sz w:val="20"/>
        </w:rPr>
        <w:t>domiciliada</w:t>
      </w:r>
      <w:r>
        <w:rPr>
          <w:b/>
          <w:spacing w:val="-12"/>
          <w:sz w:val="20"/>
        </w:rPr>
        <w:t> </w:t>
      </w:r>
      <w:r>
        <w:rPr>
          <w:b/>
          <w:sz w:val="20"/>
        </w:rPr>
        <w:t>no</w:t>
      </w:r>
      <w:r>
        <w:rPr>
          <w:b/>
          <w:spacing w:val="-5"/>
          <w:sz w:val="20"/>
        </w:rPr>
        <w:t> </w:t>
      </w:r>
      <w:r>
        <w:rPr>
          <w:b/>
          <w:spacing w:val="-2"/>
          <w:sz w:val="20"/>
        </w:rPr>
        <w:t>exterior</w:t>
      </w:r>
    </w:p>
    <w:p>
      <w:pPr>
        <w:pStyle w:val="BodyText"/>
        <w:spacing w:before="11"/>
        <w:rPr>
          <w:b/>
          <w:sz w:val="25"/>
        </w:rPr>
      </w:pPr>
    </w:p>
    <w:p>
      <w:pPr>
        <w:pStyle w:val="BodyText"/>
        <w:ind w:left="199" w:right="1694" w:firstLine="566"/>
        <w:jc w:val="both"/>
      </w:pPr>
      <w:r>
        <w:rPr/>
        <w:t>Art. 925.</w:t>
      </w:r>
      <w:r>
        <w:rPr>
          <w:spacing w:val="40"/>
        </w:rPr>
        <w:t> </w:t>
      </w:r>
      <w:r>
        <w:rPr/>
        <w:t>À opção da pessoa jurídica, o imposto sobre a renda devido decorrente do resultado considerado na apuração da pessoa jurídica domiciliada no País, na forma prevista</w:t>
      </w:r>
      <w:r>
        <w:rPr>
          <w:spacing w:val="40"/>
        </w:rPr>
        <w:t> </w:t>
      </w:r>
      <w:r>
        <w:rPr/>
        <w:t>no art. 448 ao art. 451 e no art. 453, poderá ser pago</w:t>
      </w:r>
      <w:r>
        <w:rPr>
          <w:spacing w:val="-2"/>
        </w:rPr>
        <w:t> </w:t>
      </w:r>
      <w:r>
        <w:rPr/>
        <w:t>na proporção dos lucros distribuídos nos anos subsequentes</w:t>
      </w:r>
      <w:r>
        <w:rPr>
          <w:spacing w:val="-3"/>
        </w:rPr>
        <w:t> </w:t>
      </w:r>
      <w:r>
        <w:rPr/>
        <w:t>ao</w:t>
      </w:r>
      <w:r>
        <w:rPr>
          <w:spacing w:val="-1"/>
        </w:rPr>
        <w:t> </w:t>
      </w:r>
      <w:r>
        <w:rPr/>
        <w:t>encerramento</w:t>
      </w:r>
      <w:r>
        <w:rPr>
          <w:spacing w:val="-1"/>
        </w:rPr>
        <w:t> </w:t>
      </w:r>
      <w:r>
        <w:rPr/>
        <w:t>do</w:t>
      </w:r>
      <w:r>
        <w:rPr>
          <w:spacing w:val="-1"/>
        </w:rPr>
        <w:t> </w:t>
      </w:r>
      <w:r>
        <w:rPr/>
        <w:t>período</w:t>
      </w:r>
      <w:r>
        <w:rPr>
          <w:spacing w:val="-1"/>
        </w:rPr>
        <w:t> </w:t>
      </w:r>
      <w:r>
        <w:rPr/>
        <w:t>de</w:t>
      </w:r>
      <w:r>
        <w:rPr>
          <w:spacing w:val="-1"/>
        </w:rPr>
        <w:t> </w:t>
      </w:r>
      <w:r>
        <w:rPr/>
        <w:t>apuração</w:t>
      </w:r>
      <w:r>
        <w:rPr>
          <w:spacing w:val="-1"/>
        </w:rPr>
        <w:t> </w:t>
      </w:r>
      <w:r>
        <w:rPr/>
        <w:t>a</w:t>
      </w:r>
      <w:r>
        <w:rPr>
          <w:spacing w:val="-1"/>
        </w:rPr>
        <w:t> </w:t>
      </w:r>
      <w:r>
        <w:rPr/>
        <w:t>que</w:t>
      </w:r>
      <w:r>
        <w:rPr>
          <w:spacing w:val="-1"/>
        </w:rPr>
        <w:t> </w:t>
      </w:r>
      <w:r>
        <w:rPr/>
        <w:t>corresponder, observado</w:t>
      </w:r>
      <w:r>
        <w:rPr>
          <w:spacing w:val="-1"/>
        </w:rPr>
        <w:t> </w:t>
      </w:r>
      <w:r>
        <w:rPr/>
        <w:t>o oitavo</w:t>
      </w:r>
      <w:r>
        <w:rPr>
          <w:spacing w:val="25"/>
        </w:rPr>
        <w:t> </w:t>
      </w:r>
      <w:r>
        <w:rPr/>
        <w:t>ano</w:t>
      </w:r>
      <w:r>
        <w:rPr>
          <w:spacing w:val="30"/>
        </w:rPr>
        <w:t> </w:t>
      </w:r>
      <w:r>
        <w:rPr/>
        <w:t>subsequente</w:t>
      </w:r>
      <w:r>
        <w:rPr>
          <w:spacing w:val="30"/>
        </w:rPr>
        <w:t> </w:t>
      </w:r>
      <w:r>
        <w:rPr/>
        <w:t>ao</w:t>
      </w:r>
      <w:r>
        <w:rPr>
          <w:spacing w:val="30"/>
        </w:rPr>
        <w:t> </w:t>
      </w:r>
      <w:r>
        <w:rPr/>
        <w:t>período</w:t>
      </w:r>
      <w:r>
        <w:rPr>
          <w:spacing w:val="25"/>
        </w:rPr>
        <w:t> </w:t>
      </w:r>
      <w:r>
        <w:rPr/>
        <w:t>de</w:t>
      </w:r>
      <w:r>
        <w:rPr>
          <w:spacing w:val="30"/>
        </w:rPr>
        <w:t> </w:t>
      </w:r>
      <w:r>
        <w:rPr/>
        <w:t>apuração</w:t>
      </w:r>
      <w:r>
        <w:rPr>
          <w:spacing w:val="30"/>
        </w:rPr>
        <w:t> </w:t>
      </w:r>
      <w:r>
        <w:rPr/>
        <w:t>para</w:t>
      </w:r>
      <w:r>
        <w:rPr>
          <w:spacing w:val="30"/>
        </w:rPr>
        <w:t> </w:t>
      </w:r>
      <w:r>
        <w:rPr/>
        <w:t>a</w:t>
      </w:r>
      <w:r>
        <w:rPr>
          <w:spacing w:val="30"/>
        </w:rPr>
        <w:t> </w:t>
      </w:r>
      <w:r>
        <w:rPr/>
        <w:t>distribuição</w:t>
      </w:r>
      <w:r>
        <w:rPr>
          <w:spacing w:val="25"/>
        </w:rPr>
        <w:t> </w:t>
      </w:r>
      <w:r>
        <w:rPr/>
        <w:t>do</w:t>
      </w:r>
      <w:r>
        <w:rPr>
          <w:spacing w:val="30"/>
        </w:rPr>
        <w:t> </w:t>
      </w:r>
      <w:r>
        <w:rPr/>
        <w:t>saldo</w:t>
      </w:r>
      <w:r>
        <w:rPr>
          <w:spacing w:val="25"/>
        </w:rPr>
        <w:t> </w:t>
      </w:r>
      <w:r>
        <w:rPr/>
        <w:t>remanescente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jc w:val="both"/>
      </w:pPr>
      <w:r>
        <w:rPr/>
        <w:t>dos lucros ainda não oferecidos à tributação, assim como a distribuição mínima de doze</w:t>
      </w:r>
      <w:r>
        <w:rPr>
          <w:spacing w:val="40"/>
        </w:rPr>
        <w:t> </w:t>
      </w:r>
      <w:r>
        <w:rPr/>
        <w:t>inteiros e cinquenta centésimos por cento no primeiro ano subsequente (Lei nº 12.973, de</w:t>
      </w:r>
      <w:r>
        <w:rPr>
          <w:spacing w:val="40"/>
        </w:rPr>
        <w:t> </w:t>
      </w:r>
      <w:r>
        <w:rPr/>
        <w:t>2014, art. 90, </w:t>
      </w:r>
      <w:r>
        <w:rPr>
          <w:b/>
        </w:rPr>
        <w:t>caput</w:t>
      </w:r>
      <w:r>
        <w:rPr/>
        <w:t>).</w:t>
      </w:r>
    </w:p>
    <w:p>
      <w:pPr>
        <w:pStyle w:val="BodyText"/>
        <w:rPr>
          <w:sz w:val="26"/>
        </w:rPr>
      </w:pPr>
    </w:p>
    <w:p>
      <w:pPr>
        <w:pStyle w:val="BodyText"/>
        <w:ind w:left="199" w:right="1694" w:firstLine="566"/>
        <w:jc w:val="both"/>
      </w:pPr>
      <w:r>
        <w:rPr/>
        <w:t>§ 1º</w:t>
      </w:r>
      <w:r>
        <w:rPr>
          <w:spacing w:val="40"/>
        </w:rPr>
        <w:t> </w:t>
      </w:r>
      <w:r>
        <w:rPr/>
        <w:t>Na hipótese de infração ao disposto no art. 926, será aplicada multa isolada de setenta e cinco por cento sobre o valor do tributo declarado (Lei nº 12.973, de 2014, art. 90, § </w:t>
      </w:r>
      <w:r>
        <w:rPr>
          <w:spacing w:val="-4"/>
        </w:rPr>
        <w:t>1º).</w:t>
      </w:r>
    </w:p>
    <w:p>
      <w:pPr>
        <w:pStyle w:val="BodyText"/>
        <w:spacing w:before="5"/>
        <w:rPr>
          <w:sz w:val="26"/>
        </w:rPr>
      </w:pPr>
    </w:p>
    <w:p>
      <w:pPr>
        <w:pStyle w:val="BodyText"/>
        <w:ind w:left="199" w:right="1694" w:firstLine="566"/>
        <w:jc w:val="both"/>
      </w:pPr>
      <w:r>
        <w:rPr/>
        <w:t>§ 2º</w:t>
      </w:r>
      <w:r>
        <w:rPr>
          <w:spacing w:val="40"/>
        </w:rPr>
        <w:t> </w:t>
      </w:r>
      <w:r>
        <w:rPr/>
        <w:t>A opção, a que se refere este artigo, aplica-se, exclusivamente, ao valor informado pela pessoa jurídica domiciliada no País em declaração que represente confissão de dívida e constituição</w:t>
      </w:r>
      <w:r>
        <w:rPr>
          <w:spacing w:val="-2"/>
        </w:rPr>
        <w:t> </w:t>
      </w:r>
      <w:r>
        <w:rPr/>
        <w:t>do crédito</w:t>
      </w:r>
      <w:r>
        <w:rPr>
          <w:spacing w:val="-2"/>
        </w:rPr>
        <w:t> </w:t>
      </w:r>
      <w:r>
        <w:rPr/>
        <w:t>tributário, relativa ao</w:t>
      </w:r>
      <w:r>
        <w:rPr>
          <w:spacing w:val="-2"/>
        </w:rPr>
        <w:t> </w:t>
      </w:r>
      <w:r>
        <w:rPr/>
        <w:t>período de</w:t>
      </w:r>
      <w:r>
        <w:rPr>
          <w:spacing w:val="-2"/>
        </w:rPr>
        <w:t> </w:t>
      </w:r>
      <w:r>
        <w:rPr/>
        <w:t>apuração dos</w:t>
      </w:r>
      <w:r>
        <w:rPr>
          <w:spacing w:val="-1"/>
        </w:rPr>
        <w:t> </w:t>
      </w:r>
      <w:r>
        <w:rPr/>
        <w:t>resultados</w:t>
      </w:r>
      <w:r>
        <w:rPr>
          <w:spacing w:val="-1"/>
        </w:rPr>
        <w:t> </w:t>
      </w:r>
      <w:r>
        <w:rPr/>
        <w:t>no exterior, na forma estabelecida pela Secretaria da Receita Federal do Brasil do Ministério da Fazenda (Lei nº 12.973, de 2014, art. 90, § 2º).</w:t>
      </w:r>
    </w:p>
    <w:p>
      <w:pPr>
        <w:pStyle w:val="BodyText"/>
        <w:spacing w:before="3"/>
        <w:rPr>
          <w:sz w:val="26"/>
        </w:rPr>
      </w:pPr>
    </w:p>
    <w:p>
      <w:pPr>
        <w:pStyle w:val="BodyText"/>
        <w:spacing w:line="237" w:lineRule="auto"/>
        <w:ind w:left="199" w:right="1693" w:firstLine="566"/>
        <w:jc w:val="both"/>
      </w:pPr>
      <w:r>
        <w:rPr/>
        <w:t>§</w:t>
      </w:r>
      <w:r>
        <w:rPr>
          <w:spacing w:val="-1"/>
        </w:rPr>
        <w:t> </w:t>
      </w:r>
      <w:r>
        <w:rPr/>
        <w:t>3º</w:t>
      </w:r>
      <w:r>
        <w:rPr>
          <w:spacing w:val="40"/>
        </w:rPr>
        <w:t> </w:t>
      </w:r>
      <w:r>
        <w:rPr/>
        <w:t>Na</w:t>
      </w:r>
      <w:r>
        <w:rPr>
          <w:spacing w:val="-1"/>
        </w:rPr>
        <w:t> </w:t>
      </w:r>
      <w:r>
        <w:rPr/>
        <w:t>hipótese</w:t>
      </w:r>
      <w:r>
        <w:rPr>
          <w:spacing w:val="-1"/>
        </w:rPr>
        <w:t> </w:t>
      </w:r>
      <w:r>
        <w:rPr/>
        <w:t>de</w:t>
      </w:r>
      <w:r>
        <w:rPr>
          <w:spacing w:val="-1"/>
        </w:rPr>
        <w:t> </w:t>
      </w:r>
      <w:r>
        <w:rPr/>
        <w:t>fusão, cisão, incorporação, encerramento</w:t>
      </w:r>
      <w:r>
        <w:rPr>
          <w:spacing w:val="-1"/>
        </w:rPr>
        <w:t> </w:t>
      </w:r>
      <w:r>
        <w:rPr/>
        <w:t>de</w:t>
      </w:r>
      <w:r>
        <w:rPr>
          <w:spacing w:val="-1"/>
        </w:rPr>
        <w:t> </w:t>
      </w:r>
      <w:r>
        <w:rPr/>
        <w:t>atividade</w:t>
      </w:r>
      <w:r>
        <w:rPr>
          <w:spacing w:val="-1"/>
        </w:rPr>
        <w:t> </w:t>
      </w:r>
      <w:r>
        <w:rPr/>
        <w:t>ou</w:t>
      </w:r>
      <w:r>
        <w:rPr>
          <w:spacing w:val="-1"/>
        </w:rPr>
        <w:t> </w:t>
      </w:r>
      <w:r>
        <w:rPr/>
        <w:t>liquidação da pessoa jurídica domiciliada no País, o pagamento do tributo deverá ser feito até a data do evento ou da extinção da pessoa jurídica, conforme o caso (Lei nº 12.973, de 2014, art. 90, § </w:t>
      </w:r>
      <w:r>
        <w:rPr>
          <w:spacing w:val="-4"/>
        </w:rPr>
        <w:t>3º).</w:t>
      </w:r>
    </w:p>
    <w:p>
      <w:pPr>
        <w:pStyle w:val="BodyText"/>
        <w:spacing w:before="8"/>
        <w:rPr>
          <w:sz w:val="26"/>
        </w:rPr>
      </w:pPr>
    </w:p>
    <w:p>
      <w:pPr>
        <w:pStyle w:val="BodyText"/>
        <w:ind w:left="199" w:right="1695" w:firstLine="566"/>
        <w:jc w:val="both"/>
      </w:pPr>
      <w:r>
        <w:rPr/>
        <w:t>§ 4º</w:t>
      </w:r>
      <w:r>
        <w:rPr>
          <w:spacing w:val="40"/>
        </w:rPr>
        <w:t> </w:t>
      </w:r>
      <w:r>
        <w:rPr/>
        <w:t>O valor do pagamento, a partir do segundo ano subsequente, será acrescido de juros calculados com base na taxa</w:t>
      </w:r>
      <w:r>
        <w:rPr>
          <w:spacing w:val="-4"/>
        </w:rPr>
        <w:t> </w:t>
      </w:r>
      <w:r>
        <w:rPr>
          <w:b/>
        </w:rPr>
        <w:t>Libor</w:t>
      </w:r>
      <w:r>
        <w:rPr/>
        <w:t>, para depósitos em dólares dos Estados Unidos da América pelo prazo de doze meses, referente ao último dia útil do mês civil imediatamente anterior ao vencimento, acrescida da variação cambial dessa moeda, definida pelo Banco Central do</w:t>
      </w:r>
      <w:r>
        <w:rPr>
          <w:spacing w:val="-1"/>
        </w:rPr>
        <w:t> </w:t>
      </w:r>
      <w:r>
        <w:rPr/>
        <w:t>Brasil,</w:t>
      </w:r>
      <w:r>
        <w:rPr>
          <w:spacing w:val="-1"/>
        </w:rPr>
        <w:t> </w:t>
      </w:r>
      <w:r>
        <w:rPr>
          <w:b/>
        </w:rPr>
        <w:t>pro rata tempore</w:t>
      </w:r>
      <w:r>
        <w:rPr/>
        <w:t>, acumulados anualmente, calculados na</w:t>
      </w:r>
      <w:r>
        <w:rPr>
          <w:spacing w:val="-1"/>
        </w:rPr>
        <w:t> </w:t>
      </w:r>
      <w:r>
        <w:rPr/>
        <w:t>forma</w:t>
      </w:r>
      <w:r>
        <w:rPr>
          <w:spacing w:val="-1"/>
        </w:rPr>
        <w:t> </w:t>
      </w:r>
      <w:r>
        <w:rPr/>
        <w:t>definida</w:t>
      </w:r>
      <w:r>
        <w:rPr>
          <w:spacing w:val="-1"/>
        </w:rPr>
        <w:t> </w:t>
      </w:r>
      <w:r>
        <w:rPr/>
        <w:t>em ato do Poder Executivo federal, hipótese em que os juros serão dedutíveis na apuração do</w:t>
      </w:r>
      <w:r>
        <w:rPr>
          <w:spacing w:val="40"/>
        </w:rPr>
        <w:t> </w:t>
      </w:r>
      <w:r>
        <w:rPr/>
        <w:t>lucro real (Lei nº 12.973, de 2014, art. 90, § 4º).</w:t>
      </w:r>
    </w:p>
    <w:p>
      <w:pPr>
        <w:pStyle w:val="BodyText"/>
        <w:spacing w:before="2"/>
        <w:rPr>
          <w:sz w:val="26"/>
        </w:rPr>
      </w:pPr>
    </w:p>
    <w:p>
      <w:pPr>
        <w:pStyle w:val="BodyText"/>
        <w:ind w:left="199" w:right="1696" w:firstLine="566"/>
        <w:jc w:val="both"/>
      </w:pPr>
      <w:r>
        <w:rPr/>
        <w:t>Art. 926.</w:t>
      </w:r>
      <w:r>
        <w:rPr>
          <w:spacing w:val="40"/>
        </w:rPr>
        <w:t> </w:t>
      </w:r>
      <w:r>
        <w:rPr/>
        <w:t>A opção pelo pagamento do imposto sobre a renda, na forma prevista no art. 925, poderá ser realizada somente em relação à parcela dos</w:t>
      </w:r>
      <w:r>
        <w:rPr>
          <w:spacing w:val="-2"/>
        </w:rPr>
        <w:t> </w:t>
      </w:r>
      <w:r>
        <w:rPr/>
        <w:t>lucros</w:t>
      </w:r>
      <w:r>
        <w:rPr>
          <w:spacing w:val="-2"/>
        </w:rPr>
        <w:t> </w:t>
      </w:r>
      <w:r>
        <w:rPr/>
        <w:t>decorrentes</w:t>
      </w:r>
      <w:r>
        <w:rPr>
          <w:spacing w:val="-2"/>
        </w:rPr>
        <w:t> </w:t>
      </w:r>
      <w:r>
        <w:rPr/>
        <w:t>dos</w:t>
      </w:r>
      <w:r>
        <w:rPr>
          <w:spacing w:val="-2"/>
        </w:rPr>
        <w:t> </w:t>
      </w:r>
      <w:r>
        <w:rPr/>
        <w:t>resultados considerados na apuração da pessoa jurídica domiciliada no País de controlada, direta ou indireta, no exterior (Lei nº 12.973, de 2014, art. 91):</w:t>
      </w:r>
    </w:p>
    <w:p>
      <w:pPr>
        <w:pStyle w:val="BodyText"/>
        <w:rPr>
          <w:sz w:val="26"/>
        </w:rPr>
      </w:pPr>
    </w:p>
    <w:p>
      <w:pPr>
        <w:pStyle w:val="ListParagraph"/>
        <w:numPr>
          <w:ilvl w:val="0"/>
          <w:numId w:val="429"/>
        </w:numPr>
        <w:tabs>
          <w:tab w:pos="880" w:val="left" w:leader="none"/>
        </w:tabs>
        <w:spacing w:line="240" w:lineRule="auto" w:before="0" w:after="0"/>
        <w:ind w:left="880" w:right="0" w:hanging="114"/>
        <w:jc w:val="left"/>
        <w:rPr>
          <w:sz w:val="20"/>
        </w:rPr>
      </w:pPr>
      <w:r>
        <w:rPr>
          <w:sz w:val="20"/>
        </w:rPr>
        <w:t>-</w:t>
      </w:r>
      <w:r>
        <w:rPr>
          <w:spacing w:val="-1"/>
          <w:sz w:val="20"/>
        </w:rPr>
        <w:t> </w:t>
      </w:r>
      <w:r>
        <w:rPr>
          <w:sz w:val="20"/>
        </w:rPr>
        <w:t>não</w:t>
      </w:r>
      <w:r>
        <w:rPr>
          <w:spacing w:val="-3"/>
          <w:sz w:val="20"/>
        </w:rPr>
        <w:t> </w:t>
      </w:r>
      <w:r>
        <w:rPr>
          <w:sz w:val="20"/>
        </w:rPr>
        <w:t>sujeita</w:t>
      </w:r>
      <w:r>
        <w:rPr>
          <w:spacing w:val="-3"/>
          <w:sz w:val="20"/>
        </w:rPr>
        <w:t> </w:t>
      </w:r>
      <w:r>
        <w:rPr>
          <w:sz w:val="20"/>
        </w:rPr>
        <w:t>a</w:t>
      </w:r>
      <w:r>
        <w:rPr>
          <w:spacing w:val="-7"/>
          <w:sz w:val="20"/>
        </w:rPr>
        <w:t> </w:t>
      </w:r>
      <w:r>
        <w:rPr>
          <w:sz w:val="20"/>
        </w:rPr>
        <w:t>regime</w:t>
      </w:r>
      <w:r>
        <w:rPr>
          <w:spacing w:val="-8"/>
          <w:sz w:val="20"/>
        </w:rPr>
        <w:t> </w:t>
      </w:r>
      <w:r>
        <w:rPr>
          <w:sz w:val="20"/>
        </w:rPr>
        <w:t>de</w:t>
      </w:r>
      <w:r>
        <w:rPr>
          <w:spacing w:val="-2"/>
          <w:sz w:val="20"/>
        </w:rPr>
        <w:t> subtributação;</w:t>
      </w:r>
    </w:p>
    <w:p>
      <w:pPr>
        <w:pStyle w:val="BodyText"/>
        <w:rPr>
          <w:sz w:val="26"/>
        </w:rPr>
      </w:pPr>
    </w:p>
    <w:p>
      <w:pPr>
        <w:pStyle w:val="ListParagraph"/>
        <w:numPr>
          <w:ilvl w:val="0"/>
          <w:numId w:val="429"/>
        </w:numPr>
        <w:tabs>
          <w:tab w:pos="936" w:val="left" w:leader="none"/>
        </w:tabs>
        <w:spacing w:line="240" w:lineRule="auto" w:before="0" w:after="0"/>
        <w:ind w:left="199" w:right="1696" w:firstLine="566"/>
        <w:jc w:val="both"/>
        <w:rPr>
          <w:sz w:val="20"/>
        </w:rPr>
      </w:pPr>
      <w:r>
        <w:rPr>
          <w:sz w:val="20"/>
        </w:rPr>
        <w:t>-</w:t>
      </w:r>
      <w:r>
        <w:rPr>
          <w:spacing w:val="-1"/>
          <w:sz w:val="20"/>
        </w:rPr>
        <w:t> </w:t>
      </w:r>
      <w:r>
        <w:rPr>
          <w:sz w:val="20"/>
        </w:rPr>
        <w:t>não</w:t>
      </w:r>
      <w:r>
        <w:rPr>
          <w:spacing w:val="-3"/>
          <w:sz w:val="20"/>
        </w:rPr>
        <w:t> </w:t>
      </w:r>
      <w:r>
        <w:rPr>
          <w:sz w:val="20"/>
        </w:rPr>
        <w:t>localizada</w:t>
      </w:r>
      <w:r>
        <w:rPr>
          <w:spacing w:val="-3"/>
          <w:sz w:val="20"/>
        </w:rPr>
        <w:t> </w:t>
      </w:r>
      <w:r>
        <w:rPr>
          <w:sz w:val="20"/>
        </w:rPr>
        <w:t>em país</w:t>
      </w:r>
      <w:r>
        <w:rPr>
          <w:spacing w:val="-2"/>
          <w:sz w:val="20"/>
        </w:rPr>
        <w:t> </w:t>
      </w:r>
      <w:r>
        <w:rPr>
          <w:sz w:val="20"/>
        </w:rPr>
        <w:t>ou</w:t>
      </w:r>
      <w:r>
        <w:rPr>
          <w:spacing w:val="-3"/>
          <w:sz w:val="20"/>
        </w:rPr>
        <w:t> </w:t>
      </w:r>
      <w:r>
        <w:rPr>
          <w:sz w:val="20"/>
        </w:rPr>
        <w:t>dependência com</w:t>
      </w:r>
      <w:r>
        <w:rPr>
          <w:spacing w:val="-2"/>
          <w:sz w:val="20"/>
        </w:rPr>
        <w:t> </w:t>
      </w:r>
      <w:r>
        <w:rPr>
          <w:sz w:val="20"/>
        </w:rPr>
        <w:t>tributação</w:t>
      </w:r>
      <w:r>
        <w:rPr>
          <w:spacing w:val="-3"/>
          <w:sz w:val="20"/>
        </w:rPr>
        <w:t> </w:t>
      </w:r>
      <w:r>
        <w:rPr>
          <w:sz w:val="20"/>
        </w:rPr>
        <w:t>favorecida ou</w:t>
      </w:r>
      <w:r>
        <w:rPr>
          <w:spacing w:val="-3"/>
          <w:sz w:val="20"/>
        </w:rPr>
        <w:t> </w:t>
      </w:r>
      <w:r>
        <w:rPr>
          <w:sz w:val="20"/>
        </w:rPr>
        <w:t>não beneficiária de regime fiscal privilegiado, de que tratam os art. 254 e art. 255;</w:t>
      </w:r>
    </w:p>
    <w:p>
      <w:pPr>
        <w:pStyle w:val="BodyText"/>
        <w:spacing w:before="4"/>
        <w:rPr>
          <w:sz w:val="26"/>
        </w:rPr>
      </w:pPr>
    </w:p>
    <w:p>
      <w:pPr>
        <w:pStyle w:val="ListParagraph"/>
        <w:numPr>
          <w:ilvl w:val="0"/>
          <w:numId w:val="429"/>
        </w:numPr>
        <w:tabs>
          <w:tab w:pos="993" w:val="left" w:leader="none"/>
        </w:tabs>
        <w:spacing w:line="240" w:lineRule="auto" w:before="0" w:after="0"/>
        <w:ind w:left="199" w:right="1696" w:firstLine="566"/>
        <w:jc w:val="both"/>
        <w:rPr>
          <w:sz w:val="20"/>
        </w:rPr>
      </w:pPr>
      <w:r>
        <w:rPr>
          <w:sz w:val="20"/>
        </w:rPr>
        <w:t>-</w:t>
      </w:r>
      <w:r>
        <w:rPr>
          <w:spacing w:val="-1"/>
          <w:sz w:val="20"/>
        </w:rPr>
        <w:t> </w:t>
      </w:r>
      <w:r>
        <w:rPr>
          <w:sz w:val="20"/>
        </w:rPr>
        <w:t>não controlada, direta</w:t>
      </w:r>
      <w:r>
        <w:rPr>
          <w:spacing w:val="-3"/>
          <w:sz w:val="20"/>
        </w:rPr>
        <w:t> </w:t>
      </w:r>
      <w:r>
        <w:rPr>
          <w:sz w:val="20"/>
        </w:rPr>
        <w:t>ou</w:t>
      </w:r>
      <w:r>
        <w:rPr>
          <w:spacing w:val="-3"/>
          <w:sz w:val="20"/>
        </w:rPr>
        <w:t> </w:t>
      </w:r>
      <w:r>
        <w:rPr>
          <w:sz w:val="20"/>
        </w:rPr>
        <w:t>indiretamente, por pessoa jurídica</w:t>
      </w:r>
      <w:r>
        <w:rPr>
          <w:spacing w:val="-3"/>
          <w:sz w:val="20"/>
        </w:rPr>
        <w:t> </w:t>
      </w:r>
      <w:r>
        <w:rPr>
          <w:sz w:val="20"/>
        </w:rPr>
        <w:t>submetida ao</w:t>
      </w:r>
      <w:r>
        <w:rPr>
          <w:spacing w:val="-3"/>
          <w:sz w:val="20"/>
        </w:rPr>
        <w:t> </w:t>
      </w:r>
      <w:r>
        <w:rPr>
          <w:sz w:val="20"/>
        </w:rPr>
        <w:t>tratamento tributário previsto no inciso II do </w:t>
      </w:r>
      <w:r>
        <w:rPr>
          <w:b/>
          <w:sz w:val="20"/>
        </w:rPr>
        <w:t>caput</w:t>
      </w:r>
      <w:r>
        <w:rPr>
          <w:sz w:val="20"/>
        </w:rPr>
        <w:t>; e</w:t>
      </w:r>
    </w:p>
    <w:p>
      <w:pPr>
        <w:pStyle w:val="BodyText"/>
        <w:spacing w:before="11"/>
        <w:rPr>
          <w:sz w:val="25"/>
        </w:rPr>
      </w:pPr>
    </w:p>
    <w:p>
      <w:pPr>
        <w:pStyle w:val="ListParagraph"/>
        <w:numPr>
          <w:ilvl w:val="0"/>
          <w:numId w:val="429"/>
        </w:numPr>
        <w:tabs>
          <w:tab w:pos="1023" w:val="left" w:leader="none"/>
        </w:tabs>
        <w:spacing w:line="240" w:lineRule="auto" w:before="0" w:after="0"/>
        <w:ind w:left="199" w:right="1697" w:firstLine="566"/>
        <w:jc w:val="both"/>
        <w:rPr>
          <w:sz w:val="20"/>
        </w:rPr>
      </w:pPr>
      <w:r>
        <w:rPr>
          <w:sz w:val="20"/>
        </w:rPr>
        <w:t>- que tenha renda ativa própria igual ou superior oitenta por cento da sua renda total, conforme definido no art. 455.</w:t>
      </w:r>
    </w:p>
    <w:p>
      <w:pPr>
        <w:pStyle w:val="BodyText"/>
        <w:rPr>
          <w:sz w:val="26"/>
        </w:rPr>
      </w:pPr>
    </w:p>
    <w:p>
      <w:pPr>
        <w:pStyle w:val="BodyText"/>
        <w:ind w:left="199" w:right="1693" w:firstLine="566"/>
        <w:jc w:val="both"/>
      </w:pPr>
      <w:r>
        <w:rPr/>
        <w:t>Art. 927.</w:t>
      </w:r>
      <w:r>
        <w:rPr>
          <w:spacing w:val="40"/>
        </w:rPr>
        <w:t> </w:t>
      </w:r>
      <w:r>
        <w:rPr/>
        <w:t>O disposto nos art. 925 e art. 926 aplica-se ao resultado obtido por filial ou sucursal no exterior (Lei nº 12.973, de 2014, art. 92).</w:t>
      </w:r>
    </w:p>
    <w:p>
      <w:pPr>
        <w:pStyle w:val="BodyText"/>
        <w:spacing w:before="4"/>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rPr>
          <w:b/>
          <w:sz w:val="26"/>
        </w:rPr>
      </w:pPr>
    </w:p>
    <w:p>
      <w:pPr>
        <w:spacing w:line="552" w:lineRule="auto" w:before="0"/>
        <w:ind w:left="766" w:right="6973" w:firstLine="0"/>
        <w:jc w:val="left"/>
        <w:rPr>
          <w:b/>
          <w:sz w:val="20"/>
        </w:rPr>
      </w:pPr>
      <w:r>
        <w:rPr>
          <w:b/>
          <w:sz w:val="20"/>
        </w:rPr>
        <w:t>Do</w:t>
      </w:r>
      <w:r>
        <w:rPr>
          <w:b/>
          <w:spacing w:val="-14"/>
          <w:sz w:val="20"/>
        </w:rPr>
        <w:t> </w:t>
      </w:r>
      <w:r>
        <w:rPr>
          <w:b/>
          <w:sz w:val="20"/>
        </w:rPr>
        <w:t>vencimento</w:t>
      </w:r>
      <w:r>
        <w:rPr>
          <w:b/>
          <w:spacing w:val="-14"/>
          <w:sz w:val="20"/>
        </w:rPr>
        <w:t> </w:t>
      </w:r>
      <w:r>
        <w:rPr>
          <w:b/>
          <w:sz w:val="20"/>
        </w:rPr>
        <w:t>antecipado </w:t>
      </w:r>
      <w:r>
        <w:rPr>
          <w:b/>
          <w:spacing w:val="-2"/>
          <w:sz w:val="20"/>
        </w:rPr>
        <w:t>Falência</w:t>
      </w:r>
    </w:p>
    <w:p>
      <w:pPr>
        <w:pStyle w:val="BodyText"/>
        <w:spacing w:before="3"/>
        <w:ind w:left="199" w:right="1696" w:firstLine="566"/>
        <w:jc w:val="both"/>
      </w:pPr>
      <w:r>
        <w:rPr/>
        <w:t>Art. 928.</w:t>
      </w:r>
      <w:r>
        <w:rPr>
          <w:spacing w:val="40"/>
        </w:rPr>
        <w:t> </w:t>
      </w:r>
      <w:r>
        <w:rPr/>
        <w:t>São</w:t>
      </w:r>
      <w:r>
        <w:rPr>
          <w:spacing w:val="-1"/>
        </w:rPr>
        <w:t> </w:t>
      </w:r>
      <w:r>
        <w:rPr/>
        <w:t>considerados</w:t>
      </w:r>
      <w:r>
        <w:rPr>
          <w:spacing w:val="-4"/>
        </w:rPr>
        <w:t> </w:t>
      </w:r>
      <w:r>
        <w:rPr/>
        <w:t>vencidos</w:t>
      </w:r>
      <w:r>
        <w:rPr>
          <w:spacing w:val="-4"/>
        </w:rPr>
        <w:t> </w:t>
      </w:r>
      <w:r>
        <w:rPr/>
        <w:t>todos os</w:t>
      </w:r>
      <w:r>
        <w:rPr>
          <w:spacing w:val="-4"/>
        </w:rPr>
        <w:t> </w:t>
      </w:r>
      <w:r>
        <w:rPr/>
        <w:t>prazos para</w:t>
      </w:r>
      <w:r>
        <w:rPr>
          <w:spacing w:val="-1"/>
        </w:rPr>
        <w:t> </w:t>
      </w:r>
      <w:r>
        <w:rPr/>
        <w:t>pagamento, nas</w:t>
      </w:r>
      <w:r>
        <w:rPr>
          <w:spacing w:val="-4"/>
        </w:rPr>
        <w:t> </w:t>
      </w:r>
      <w:r>
        <w:rPr/>
        <w:t>hipóteses</w:t>
      </w:r>
      <w:r>
        <w:rPr>
          <w:spacing w:val="-4"/>
        </w:rPr>
        <w:t> </w:t>
      </w:r>
      <w:r>
        <w:rPr/>
        <w:t>de falência, para os</w:t>
      </w:r>
      <w:r>
        <w:rPr>
          <w:spacing w:val="-1"/>
        </w:rPr>
        <w:t> </w:t>
      </w:r>
      <w:r>
        <w:rPr/>
        <w:t>quais</w:t>
      </w:r>
      <w:r>
        <w:rPr>
          <w:spacing w:val="-1"/>
        </w:rPr>
        <w:t> </w:t>
      </w:r>
      <w:r>
        <w:rPr/>
        <w:t>é providenciada</w:t>
      </w:r>
      <w:r>
        <w:rPr>
          <w:spacing w:val="-2"/>
        </w:rPr>
        <w:t> </w:t>
      </w:r>
      <w:r>
        <w:rPr/>
        <w:t>imediatamente</w:t>
      </w:r>
      <w:r>
        <w:rPr>
          <w:spacing w:val="-2"/>
        </w:rPr>
        <w:t> </w:t>
      </w:r>
      <w:r>
        <w:rPr/>
        <w:t>a cobrança</w:t>
      </w:r>
      <w:r>
        <w:rPr>
          <w:spacing w:val="-2"/>
        </w:rPr>
        <w:t> </w:t>
      </w:r>
      <w:r>
        <w:rPr/>
        <w:t>judicial da dívida, observado o</w:t>
      </w:r>
      <w:r>
        <w:rPr>
          <w:spacing w:val="32"/>
        </w:rPr>
        <w:t> </w:t>
      </w:r>
      <w:r>
        <w:rPr/>
        <w:t>disposto</w:t>
      </w:r>
      <w:r>
        <w:rPr>
          <w:spacing w:val="33"/>
        </w:rPr>
        <w:t> </w:t>
      </w:r>
      <w:r>
        <w:rPr/>
        <w:t>no</w:t>
      </w:r>
      <w:r>
        <w:rPr>
          <w:spacing w:val="38"/>
        </w:rPr>
        <w:t> </w:t>
      </w:r>
      <w:r>
        <w:rPr/>
        <w:t>art.</w:t>
      </w:r>
      <w:r>
        <w:rPr>
          <w:spacing w:val="37"/>
        </w:rPr>
        <w:t> </w:t>
      </w:r>
      <w:r>
        <w:rPr/>
        <w:t>1.033</w:t>
      </w:r>
      <w:r>
        <w:rPr>
          <w:spacing w:val="34"/>
        </w:rPr>
        <w:t> </w:t>
      </w:r>
      <w:r>
        <w:rPr/>
        <w:t>(Decreto-Lei</w:t>
      </w:r>
      <w:r>
        <w:rPr>
          <w:spacing w:val="38"/>
        </w:rPr>
        <w:t> </w:t>
      </w:r>
      <w:r>
        <w:rPr/>
        <w:t>nº</w:t>
      </w:r>
      <w:r>
        <w:rPr>
          <w:spacing w:val="34"/>
        </w:rPr>
        <w:t> </w:t>
      </w:r>
      <w:r>
        <w:rPr/>
        <w:t>5.844,</w:t>
      </w:r>
      <w:r>
        <w:rPr>
          <w:spacing w:val="36"/>
        </w:rPr>
        <w:t> </w:t>
      </w:r>
      <w:r>
        <w:rPr/>
        <w:t>de</w:t>
      </w:r>
      <w:r>
        <w:rPr>
          <w:spacing w:val="33"/>
        </w:rPr>
        <w:t> </w:t>
      </w:r>
      <w:r>
        <w:rPr/>
        <w:t>1943,</w:t>
      </w:r>
      <w:r>
        <w:rPr>
          <w:spacing w:val="37"/>
        </w:rPr>
        <w:t> </w:t>
      </w:r>
      <w:r>
        <w:rPr/>
        <w:t>art.</w:t>
      </w:r>
      <w:r>
        <w:rPr>
          <w:spacing w:val="37"/>
        </w:rPr>
        <w:t> </w:t>
      </w:r>
      <w:r>
        <w:rPr/>
        <w:t>94;</w:t>
      </w:r>
      <w:r>
        <w:rPr>
          <w:spacing w:val="37"/>
        </w:rPr>
        <w:t> </w:t>
      </w:r>
      <w:r>
        <w:rPr/>
        <w:t>e</w:t>
      </w:r>
      <w:r>
        <w:rPr>
          <w:spacing w:val="33"/>
        </w:rPr>
        <w:t> </w:t>
      </w:r>
      <w:r>
        <w:rPr/>
        <w:t>Lei</w:t>
      </w:r>
      <w:r>
        <w:rPr>
          <w:spacing w:val="33"/>
        </w:rPr>
        <w:t> </w:t>
      </w:r>
      <w:r>
        <w:rPr/>
        <w:t>nº</w:t>
      </w:r>
      <w:r>
        <w:rPr>
          <w:spacing w:val="34"/>
        </w:rPr>
        <w:t> </w:t>
      </w:r>
      <w:r>
        <w:rPr/>
        <w:t>11.101,</w:t>
      </w:r>
      <w:r>
        <w:rPr>
          <w:spacing w:val="37"/>
        </w:rPr>
        <w:t> </w:t>
      </w:r>
      <w:r>
        <w:rPr/>
        <w:t>de</w:t>
      </w:r>
      <w:r>
        <w:rPr>
          <w:spacing w:val="33"/>
        </w:rPr>
        <w:t> </w:t>
      </w:r>
      <w:r>
        <w:rPr/>
        <w:t>9</w:t>
      </w:r>
      <w:r>
        <w:rPr>
          <w:spacing w:val="34"/>
        </w:rPr>
        <w:t> </w:t>
      </w:r>
      <w:r>
        <w:rPr>
          <w:spacing w:val="-5"/>
        </w:rPr>
        <w:t>de</w:t>
      </w:r>
    </w:p>
    <w:p>
      <w:pPr>
        <w:pStyle w:val="BodyText"/>
        <w:spacing w:before="2"/>
        <w:ind w:left="199"/>
        <w:jc w:val="both"/>
      </w:pPr>
      <w:r>
        <w:rPr/>
        <w:t>fevereiro</w:t>
      </w:r>
      <w:r>
        <w:rPr>
          <w:spacing w:val="-5"/>
        </w:rPr>
        <w:t> </w:t>
      </w:r>
      <w:r>
        <w:rPr/>
        <w:t>de</w:t>
      </w:r>
      <w:r>
        <w:rPr>
          <w:spacing w:val="-4"/>
        </w:rPr>
        <w:t> </w:t>
      </w:r>
      <w:r>
        <w:rPr/>
        <w:t>2005,</w:t>
      </w:r>
      <w:r>
        <w:rPr>
          <w:spacing w:val="-6"/>
        </w:rPr>
        <w:t> </w:t>
      </w:r>
      <w:r>
        <w:rPr/>
        <w:t>art.</w:t>
      </w:r>
      <w:r>
        <w:rPr>
          <w:spacing w:val="-5"/>
        </w:rPr>
        <w:t> </w:t>
      </w:r>
      <w:r>
        <w:rPr>
          <w:spacing w:val="-4"/>
        </w:rPr>
        <w:t>77).</w:t>
      </w:r>
    </w:p>
    <w:p>
      <w:pPr>
        <w:spacing w:after="0"/>
        <w:jc w:val="both"/>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Extinção</w:t>
      </w:r>
      <w:r>
        <w:rPr>
          <w:b/>
          <w:spacing w:val="-5"/>
          <w:sz w:val="20"/>
        </w:rPr>
        <w:t> </w:t>
      </w:r>
      <w:r>
        <w:rPr>
          <w:b/>
          <w:sz w:val="20"/>
        </w:rPr>
        <w:t>da</w:t>
      </w:r>
      <w:r>
        <w:rPr>
          <w:b/>
          <w:spacing w:val="-8"/>
          <w:sz w:val="20"/>
        </w:rPr>
        <w:t> </w:t>
      </w:r>
      <w:r>
        <w:rPr>
          <w:b/>
          <w:sz w:val="20"/>
        </w:rPr>
        <w:t>pessoa</w:t>
      </w:r>
      <w:r>
        <w:rPr>
          <w:b/>
          <w:spacing w:val="-7"/>
          <w:sz w:val="20"/>
        </w:rPr>
        <w:t> </w:t>
      </w:r>
      <w:r>
        <w:rPr>
          <w:b/>
          <w:spacing w:val="-2"/>
          <w:sz w:val="20"/>
        </w:rPr>
        <w:t>jurídica</w:t>
      </w:r>
    </w:p>
    <w:p>
      <w:pPr>
        <w:pStyle w:val="BodyText"/>
        <w:spacing w:before="3"/>
        <w:rPr>
          <w:b/>
          <w:sz w:val="26"/>
        </w:rPr>
      </w:pPr>
    </w:p>
    <w:p>
      <w:pPr>
        <w:pStyle w:val="BodyText"/>
        <w:spacing w:before="1"/>
        <w:ind w:left="199" w:right="1698" w:firstLine="566"/>
        <w:jc w:val="both"/>
      </w:pPr>
      <w:r>
        <w:rPr/>
        <w:t>Art. 929.</w:t>
      </w:r>
      <w:r>
        <w:rPr>
          <w:spacing w:val="40"/>
        </w:rPr>
        <w:t> </w:t>
      </w:r>
      <w:r>
        <w:rPr/>
        <w:t>Na hipótese de extinção da pessoa jurídica sem sucessor serão considerados vencidos todos os prazos para pagamento.</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line="556" w:lineRule="auto" w:before="0"/>
        <w:ind w:left="766" w:right="2860" w:firstLine="0"/>
        <w:jc w:val="left"/>
        <w:rPr>
          <w:b/>
          <w:sz w:val="20"/>
        </w:rPr>
      </w:pPr>
      <w:r>
        <w:rPr>
          <w:b/>
          <w:sz w:val="20"/>
        </w:rPr>
        <w:t>Disposições</w:t>
      </w:r>
      <w:r>
        <w:rPr>
          <w:b/>
          <w:spacing w:val="-3"/>
          <w:sz w:val="20"/>
        </w:rPr>
        <w:t> </w:t>
      </w:r>
      <w:r>
        <w:rPr>
          <w:b/>
          <w:sz w:val="20"/>
        </w:rPr>
        <w:t>especiais</w:t>
      </w:r>
      <w:r>
        <w:rPr>
          <w:b/>
          <w:spacing w:val="-3"/>
          <w:sz w:val="20"/>
        </w:rPr>
        <w:t> </w:t>
      </w:r>
      <w:r>
        <w:rPr>
          <w:b/>
          <w:sz w:val="20"/>
        </w:rPr>
        <w:t>quanto ao</w:t>
      </w:r>
      <w:r>
        <w:rPr>
          <w:b/>
          <w:spacing w:val="-5"/>
          <w:sz w:val="20"/>
        </w:rPr>
        <w:t> </w:t>
      </w:r>
      <w:r>
        <w:rPr>
          <w:b/>
          <w:sz w:val="20"/>
        </w:rPr>
        <w:t>imposto</w:t>
      </w:r>
      <w:r>
        <w:rPr>
          <w:b/>
          <w:spacing w:val="-5"/>
          <w:sz w:val="20"/>
        </w:rPr>
        <w:t> </w:t>
      </w:r>
      <w:r>
        <w:rPr>
          <w:b/>
          <w:sz w:val="20"/>
        </w:rPr>
        <w:t>sobre</w:t>
      </w:r>
      <w:r>
        <w:rPr>
          <w:b/>
          <w:spacing w:val="-3"/>
          <w:sz w:val="20"/>
        </w:rPr>
        <w:t> </w:t>
      </w:r>
      <w:r>
        <w:rPr>
          <w:b/>
          <w:sz w:val="20"/>
        </w:rPr>
        <w:t>a</w:t>
      </w:r>
      <w:r>
        <w:rPr>
          <w:b/>
          <w:spacing w:val="-3"/>
          <w:sz w:val="20"/>
        </w:rPr>
        <w:t> </w:t>
      </w:r>
      <w:r>
        <w:rPr>
          <w:b/>
          <w:sz w:val="20"/>
        </w:rPr>
        <w:t>renda</w:t>
      </w:r>
      <w:r>
        <w:rPr>
          <w:b/>
          <w:spacing w:val="-7"/>
          <w:sz w:val="20"/>
        </w:rPr>
        <w:t> </w:t>
      </w:r>
      <w:r>
        <w:rPr>
          <w:b/>
          <w:sz w:val="20"/>
        </w:rPr>
        <w:t>na</w:t>
      </w:r>
      <w:r>
        <w:rPr>
          <w:b/>
          <w:spacing w:val="-3"/>
          <w:sz w:val="20"/>
        </w:rPr>
        <w:t> </w:t>
      </w:r>
      <w:r>
        <w:rPr>
          <w:b/>
          <w:sz w:val="20"/>
        </w:rPr>
        <w:t>fonte Prazos de recolhimento</w:t>
      </w:r>
    </w:p>
    <w:p>
      <w:pPr>
        <w:pStyle w:val="BodyText"/>
        <w:ind w:left="199" w:right="1701" w:firstLine="566"/>
        <w:jc w:val="both"/>
      </w:pPr>
      <w:r>
        <w:rPr/>
        <w:t>Art. 930.</w:t>
      </w:r>
      <w:r>
        <w:rPr>
          <w:spacing w:val="40"/>
        </w:rPr>
        <w:t> </w:t>
      </w:r>
      <w:r>
        <w:rPr/>
        <w:t>O recolhimento do imposto sobre a renda retido na fonte deverá ser efetuado (Lei nº 11.196, de 2005, art. 70, </w:t>
      </w:r>
      <w:r>
        <w:rPr>
          <w:b/>
        </w:rPr>
        <w:t>caput, </w:t>
      </w:r>
      <w:r>
        <w:rPr/>
        <w:t>inciso I):</w:t>
      </w:r>
    </w:p>
    <w:p>
      <w:pPr>
        <w:pStyle w:val="BodyText"/>
        <w:spacing w:before="10"/>
        <w:rPr>
          <w:sz w:val="25"/>
        </w:rPr>
      </w:pPr>
    </w:p>
    <w:p>
      <w:pPr>
        <w:pStyle w:val="ListParagraph"/>
        <w:numPr>
          <w:ilvl w:val="0"/>
          <w:numId w:val="430"/>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na</w:t>
      </w:r>
      <w:r>
        <w:rPr>
          <w:spacing w:val="-5"/>
          <w:sz w:val="20"/>
        </w:rPr>
        <w:t> </w:t>
      </w:r>
      <w:r>
        <w:rPr>
          <w:sz w:val="20"/>
        </w:rPr>
        <w:t>data</w:t>
      </w:r>
      <w:r>
        <w:rPr>
          <w:spacing w:val="-6"/>
          <w:sz w:val="20"/>
        </w:rPr>
        <w:t> </w:t>
      </w:r>
      <w:r>
        <w:rPr>
          <w:sz w:val="20"/>
        </w:rPr>
        <w:t>da</w:t>
      </w:r>
      <w:r>
        <w:rPr>
          <w:spacing w:val="-5"/>
          <w:sz w:val="20"/>
        </w:rPr>
        <w:t> </w:t>
      </w:r>
      <w:r>
        <w:rPr>
          <w:sz w:val="20"/>
        </w:rPr>
        <w:t>ocorrência</w:t>
      </w:r>
      <w:r>
        <w:rPr>
          <w:spacing w:val="-6"/>
          <w:sz w:val="20"/>
        </w:rPr>
        <w:t> </w:t>
      </w:r>
      <w:r>
        <w:rPr>
          <w:sz w:val="20"/>
        </w:rPr>
        <w:t>do</w:t>
      </w:r>
      <w:r>
        <w:rPr>
          <w:spacing w:val="-10"/>
          <w:sz w:val="20"/>
        </w:rPr>
        <w:t> </w:t>
      </w:r>
      <w:r>
        <w:rPr>
          <w:sz w:val="20"/>
        </w:rPr>
        <w:t>fato</w:t>
      </w:r>
      <w:r>
        <w:rPr>
          <w:spacing w:val="-5"/>
          <w:sz w:val="20"/>
        </w:rPr>
        <w:t> </w:t>
      </w:r>
      <w:r>
        <w:rPr>
          <w:sz w:val="20"/>
        </w:rPr>
        <w:t>gerador,</w:t>
      </w:r>
      <w:r>
        <w:rPr>
          <w:spacing w:val="-3"/>
          <w:sz w:val="20"/>
        </w:rPr>
        <w:t> </w:t>
      </w:r>
      <w:r>
        <w:rPr>
          <w:sz w:val="20"/>
        </w:rPr>
        <w:t>na</w:t>
      </w:r>
      <w:r>
        <w:rPr>
          <w:spacing w:val="-5"/>
          <w:sz w:val="20"/>
        </w:rPr>
        <w:t> </w:t>
      </w:r>
      <w:r>
        <w:rPr>
          <w:sz w:val="20"/>
        </w:rPr>
        <w:t>hipótese</w:t>
      </w:r>
      <w:r>
        <w:rPr>
          <w:spacing w:val="-5"/>
          <w:sz w:val="20"/>
        </w:rPr>
        <w:t> de:</w:t>
      </w:r>
    </w:p>
    <w:p>
      <w:pPr>
        <w:pStyle w:val="BodyText"/>
        <w:spacing w:before="10"/>
        <w:rPr>
          <w:sz w:val="25"/>
        </w:rPr>
      </w:pPr>
    </w:p>
    <w:p>
      <w:pPr>
        <w:pStyle w:val="ListParagraph"/>
        <w:numPr>
          <w:ilvl w:val="1"/>
          <w:numId w:val="430"/>
        </w:numPr>
        <w:tabs>
          <w:tab w:pos="999" w:val="left" w:leader="none"/>
        </w:tabs>
        <w:spacing w:line="240" w:lineRule="auto" w:before="1" w:after="0"/>
        <w:ind w:left="999" w:right="0" w:hanging="233"/>
        <w:jc w:val="left"/>
        <w:rPr>
          <w:sz w:val="20"/>
        </w:rPr>
      </w:pPr>
      <w:r>
        <w:rPr>
          <w:sz w:val="20"/>
        </w:rPr>
        <w:t>rendimentos</w:t>
      </w:r>
      <w:r>
        <w:rPr>
          <w:spacing w:val="-12"/>
          <w:sz w:val="20"/>
        </w:rPr>
        <w:t> </w:t>
      </w:r>
      <w:r>
        <w:rPr>
          <w:sz w:val="20"/>
        </w:rPr>
        <w:t>atribuídos</w:t>
      </w:r>
      <w:r>
        <w:rPr>
          <w:spacing w:val="-9"/>
          <w:sz w:val="20"/>
        </w:rPr>
        <w:t> </w:t>
      </w:r>
      <w:r>
        <w:rPr>
          <w:sz w:val="20"/>
        </w:rPr>
        <w:t>a</w:t>
      </w:r>
      <w:r>
        <w:rPr>
          <w:spacing w:val="-7"/>
          <w:sz w:val="20"/>
        </w:rPr>
        <w:t> </w:t>
      </w:r>
      <w:r>
        <w:rPr>
          <w:sz w:val="20"/>
        </w:rPr>
        <w:t>residentes</w:t>
      </w:r>
      <w:r>
        <w:rPr>
          <w:spacing w:val="-9"/>
          <w:sz w:val="20"/>
        </w:rPr>
        <w:t> </w:t>
      </w:r>
      <w:r>
        <w:rPr>
          <w:sz w:val="20"/>
        </w:rPr>
        <w:t>ou</w:t>
      </w:r>
      <w:r>
        <w:rPr>
          <w:spacing w:val="-7"/>
          <w:sz w:val="20"/>
        </w:rPr>
        <w:t> </w:t>
      </w:r>
      <w:r>
        <w:rPr>
          <w:sz w:val="20"/>
        </w:rPr>
        <w:t>domiciliados</w:t>
      </w:r>
      <w:r>
        <w:rPr>
          <w:spacing w:val="-9"/>
          <w:sz w:val="20"/>
        </w:rPr>
        <w:t> </w:t>
      </w:r>
      <w:r>
        <w:rPr>
          <w:sz w:val="20"/>
        </w:rPr>
        <w:t>no</w:t>
      </w:r>
      <w:r>
        <w:rPr>
          <w:spacing w:val="-6"/>
          <w:sz w:val="20"/>
        </w:rPr>
        <w:t> </w:t>
      </w:r>
      <w:r>
        <w:rPr>
          <w:sz w:val="20"/>
        </w:rPr>
        <w:t>exterior;</w:t>
      </w:r>
      <w:r>
        <w:rPr>
          <w:spacing w:val="-4"/>
          <w:sz w:val="20"/>
        </w:rPr>
        <w:t> </w:t>
      </w:r>
      <w:r>
        <w:rPr>
          <w:spacing w:val="-10"/>
          <w:sz w:val="20"/>
        </w:rPr>
        <w:t>e</w:t>
      </w:r>
    </w:p>
    <w:p>
      <w:pPr>
        <w:pStyle w:val="BodyText"/>
        <w:spacing w:before="11"/>
        <w:rPr>
          <w:sz w:val="25"/>
        </w:rPr>
      </w:pPr>
    </w:p>
    <w:p>
      <w:pPr>
        <w:pStyle w:val="ListParagraph"/>
        <w:numPr>
          <w:ilvl w:val="1"/>
          <w:numId w:val="430"/>
        </w:numPr>
        <w:tabs>
          <w:tab w:pos="999" w:val="left" w:leader="none"/>
        </w:tabs>
        <w:spacing w:line="240" w:lineRule="auto" w:before="0" w:after="0"/>
        <w:ind w:left="999" w:right="0" w:hanging="233"/>
        <w:jc w:val="left"/>
        <w:rPr>
          <w:sz w:val="20"/>
        </w:rPr>
      </w:pPr>
      <w:r>
        <w:rPr>
          <w:sz w:val="20"/>
        </w:rPr>
        <w:t>pagamentos</w:t>
      </w:r>
      <w:r>
        <w:rPr>
          <w:spacing w:val="-10"/>
          <w:sz w:val="20"/>
        </w:rPr>
        <w:t> </w:t>
      </w:r>
      <w:r>
        <w:rPr>
          <w:sz w:val="20"/>
        </w:rPr>
        <w:t>a</w:t>
      </w:r>
      <w:r>
        <w:rPr>
          <w:spacing w:val="-6"/>
          <w:sz w:val="20"/>
        </w:rPr>
        <w:t> </w:t>
      </w:r>
      <w:r>
        <w:rPr>
          <w:sz w:val="20"/>
        </w:rPr>
        <w:t>beneficiários</w:t>
      </w:r>
      <w:r>
        <w:rPr>
          <w:spacing w:val="-9"/>
          <w:sz w:val="20"/>
        </w:rPr>
        <w:t> </w:t>
      </w:r>
      <w:r>
        <w:rPr>
          <w:sz w:val="20"/>
        </w:rPr>
        <w:t>não</w:t>
      </w:r>
      <w:r>
        <w:rPr>
          <w:spacing w:val="-6"/>
          <w:sz w:val="20"/>
        </w:rPr>
        <w:t> </w:t>
      </w:r>
      <w:r>
        <w:rPr>
          <w:spacing w:val="-2"/>
          <w:sz w:val="20"/>
        </w:rPr>
        <w:t>identificados;</w:t>
      </w:r>
    </w:p>
    <w:p>
      <w:pPr>
        <w:pStyle w:val="BodyText"/>
        <w:spacing w:before="3"/>
        <w:rPr>
          <w:sz w:val="26"/>
        </w:rPr>
      </w:pPr>
    </w:p>
    <w:p>
      <w:pPr>
        <w:pStyle w:val="ListParagraph"/>
        <w:numPr>
          <w:ilvl w:val="0"/>
          <w:numId w:val="430"/>
        </w:numPr>
        <w:tabs>
          <w:tab w:pos="941" w:val="left" w:leader="none"/>
        </w:tabs>
        <w:spacing w:line="240" w:lineRule="auto" w:before="1" w:after="0"/>
        <w:ind w:left="199" w:right="1700" w:firstLine="566"/>
        <w:jc w:val="both"/>
        <w:rPr>
          <w:sz w:val="20"/>
        </w:rPr>
      </w:pPr>
      <w:r>
        <w:rPr>
          <w:sz w:val="20"/>
        </w:rPr>
        <w:t>- até o</w:t>
      </w:r>
      <w:r>
        <w:rPr>
          <w:spacing w:val="-2"/>
          <w:sz w:val="20"/>
        </w:rPr>
        <w:t> </w:t>
      </w:r>
      <w:r>
        <w:rPr>
          <w:sz w:val="20"/>
        </w:rPr>
        <w:t>terceiro dia</w:t>
      </w:r>
      <w:r>
        <w:rPr>
          <w:spacing w:val="-2"/>
          <w:sz w:val="20"/>
        </w:rPr>
        <w:t> </w:t>
      </w:r>
      <w:r>
        <w:rPr>
          <w:sz w:val="20"/>
        </w:rPr>
        <w:t>útil subsequente ao decêndio de ocorrência dos</w:t>
      </w:r>
      <w:r>
        <w:rPr>
          <w:spacing w:val="-1"/>
          <w:sz w:val="20"/>
        </w:rPr>
        <w:t> </w:t>
      </w:r>
      <w:r>
        <w:rPr>
          <w:sz w:val="20"/>
        </w:rPr>
        <w:t>fatos</w:t>
      </w:r>
      <w:r>
        <w:rPr>
          <w:spacing w:val="-1"/>
          <w:sz w:val="20"/>
        </w:rPr>
        <w:t> </w:t>
      </w:r>
      <w:r>
        <w:rPr>
          <w:sz w:val="20"/>
        </w:rPr>
        <w:t>geradores, na hipótese de:</w:t>
      </w:r>
    </w:p>
    <w:p>
      <w:pPr>
        <w:pStyle w:val="BodyText"/>
        <w:spacing w:before="10"/>
        <w:rPr>
          <w:sz w:val="25"/>
        </w:rPr>
      </w:pPr>
    </w:p>
    <w:p>
      <w:pPr>
        <w:pStyle w:val="ListParagraph"/>
        <w:numPr>
          <w:ilvl w:val="1"/>
          <w:numId w:val="430"/>
        </w:numPr>
        <w:tabs>
          <w:tab w:pos="1022" w:val="left" w:leader="none"/>
        </w:tabs>
        <w:spacing w:line="240" w:lineRule="auto" w:before="1" w:after="0"/>
        <w:ind w:left="199" w:right="1698" w:firstLine="566"/>
        <w:jc w:val="left"/>
        <w:rPr>
          <w:sz w:val="20"/>
        </w:rPr>
      </w:pPr>
      <w:r>
        <w:rPr>
          <w:sz w:val="20"/>
        </w:rPr>
        <w:t>juros sobre o capital próprio e aplicações financeiras, inclusive aqueles atribuídos a</w:t>
      </w:r>
      <w:r>
        <w:rPr>
          <w:spacing w:val="80"/>
          <w:sz w:val="20"/>
        </w:rPr>
        <w:t> </w:t>
      </w:r>
      <w:r>
        <w:rPr>
          <w:sz w:val="20"/>
        </w:rPr>
        <w:t>residentes ou domiciliados no exterior, e títulos de capitalização;</w:t>
      </w:r>
    </w:p>
    <w:p>
      <w:pPr>
        <w:pStyle w:val="BodyText"/>
        <w:spacing w:before="11"/>
        <w:rPr>
          <w:sz w:val="25"/>
        </w:rPr>
      </w:pPr>
    </w:p>
    <w:p>
      <w:pPr>
        <w:pStyle w:val="ListParagraph"/>
        <w:numPr>
          <w:ilvl w:val="1"/>
          <w:numId w:val="430"/>
        </w:numPr>
        <w:tabs>
          <w:tab w:pos="1028" w:val="left" w:leader="none"/>
        </w:tabs>
        <w:spacing w:line="240" w:lineRule="auto" w:before="0" w:after="0"/>
        <w:ind w:left="199" w:right="1703" w:firstLine="566"/>
        <w:jc w:val="left"/>
        <w:rPr>
          <w:sz w:val="20"/>
        </w:rPr>
      </w:pPr>
      <w:r>
        <w:rPr>
          <w:sz w:val="20"/>
        </w:rPr>
        <w:t>prêmios,</w:t>
      </w:r>
      <w:r>
        <w:rPr>
          <w:spacing w:val="28"/>
          <w:sz w:val="20"/>
        </w:rPr>
        <w:t> </w:t>
      </w:r>
      <w:r>
        <w:rPr>
          <w:sz w:val="20"/>
        </w:rPr>
        <w:t>inclusive aqueles distribuídos sob</w:t>
      </w:r>
      <w:r>
        <w:rPr>
          <w:spacing w:val="25"/>
          <w:sz w:val="20"/>
        </w:rPr>
        <w:t> </w:t>
      </w:r>
      <w:r>
        <w:rPr>
          <w:sz w:val="20"/>
        </w:rPr>
        <w:t>a forma</w:t>
      </w:r>
      <w:r>
        <w:rPr>
          <w:spacing w:val="25"/>
          <w:sz w:val="20"/>
        </w:rPr>
        <w:t> </w:t>
      </w:r>
      <w:r>
        <w:rPr>
          <w:sz w:val="20"/>
        </w:rPr>
        <w:t>de</w:t>
      </w:r>
      <w:r>
        <w:rPr>
          <w:spacing w:val="25"/>
          <w:sz w:val="20"/>
        </w:rPr>
        <w:t> </w:t>
      </w:r>
      <w:r>
        <w:rPr>
          <w:sz w:val="20"/>
        </w:rPr>
        <w:t>bens e</w:t>
      </w:r>
      <w:r>
        <w:rPr>
          <w:spacing w:val="25"/>
          <w:sz w:val="20"/>
        </w:rPr>
        <w:t> </w:t>
      </w:r>
      <w:r>
        <w:rPr>
          <w:sz w:val="20"/>
        </w:rPr>
        <w:t>serviços,</w:t>
      </w:r>
      <w:r>
        <w:rPr>
          <w:spacing w:val="28"/>
          <w:sz w:val="20"/>
        </w:rPr>
        <w:t> </w:t>
      </w:r>
      <w:r>
        <w:rPr>
          <w:sz w:val="20"/>
        </w:rPr>
        <w:t>obtidos em concursos e sorteios de qualquer espécie e lucros decorrentes desses prêmios; e</w:t>
      </w:r>
    </w:p>
    <w:p>
      <w:pPr>
        <w:pStyle w:val="BodyText"/>
        <w:spacing w:before="4"/>
        <w:rPr>
          <w:sz w:val="26"/>
        </w:rPr>
      </w:pPr>
    </w:p>
    <w:p>
      <w:pPr>
        <w:pStyle w:val="ListParagraph"/>
        <w:numPr>
          <w:ilvl w:val="1"/>
          <w:numId w:val="430"/>
        </w:numPr>
        <w:tabs>
          <w:tab w:pos="986" w:val="left" w:leader="none"/>
        </w:tabs>
        <w:spacing w:line="240" w:lineRule="auto" w:before="0" w:after="0"/>
        <w:ind w:left="986" w:right="0" w:hanging="220"/>
        <w:jc w:val="left"/>
        <w:rPr>
          <w:sz w:val="20"/>
        </w:rPr>
      </w:pPr>
      <w:r>
        <w:rPr>
          <w:sz w:val="20"/>
        </w:rPr>
        <w:t>multa</w:t>
      </w:r>
      <w:r>
        <w:rPr>
          <w:spacing w:val="-7"/>
          <w:sz w:val="20"/>
        </w:rPr>
        <w:t> </w:t>
      </w:r>
      <w:r>
        <w:rPr>
          <w:sz w:val="20"/>
        </w:rPr>
        <w:t>ou</w:t>
      </w:r>
      <w:r>
        <w:rPr>
          <w:spacing w:val="-4"/>
          <w:sz w:val="20"/>
        </w:rPr>
        <w:t> </w:t>
      </w:r>
      <w:r>
        <w:rPr>
          <w:sz w:val="20"/>
        </w:rPr>
        <w:t>qualquer</w:t>
      </w:r>
      <w:r>
        <w:rPr>
          <w:spacing w:val="-7"/>
          <w:sz w:val="20"/>
        </w:rPr>
        <w:t> </w:t>
      </w:r>
      <w:r>
        <w:rPr>
          <w:sz w:val="20"/>
        </w:rPr>
        <w:t>vantagem</w:t>
      </w:r>
      <w:r>
        <w:rPr>
          <w:spacing w:val="2"/>
          <w:sz w:val="20"/>
        </w:rPr>
        <w:t> </w:t>
      </w:r>
      <w:r>
        <w:rPr>
          <w:sz w:val="20"/>
        </w:rPr>
        <w:t>de</w:t>
      </w:r>
      <w:r>
        <w:rPr>
          <w:spacing w:val="-4"/>
          <w:sz w:val="20"/>
        </w:rPr>
        <w:t> </w:t>
      </w:r>
      <w:r>
        <w:rPr>
          <w:sz w:val="20"/>
        </w:rPr>
        <w:t>que</w:t>
      </w:r>
      <w:r>
        <w:rPr>
          <w:spacing w:val="-9"/>
          <w:sz w:val="20"/>
        </w:rPr>
        <w:t> </w:t>
      </w:r>
      <w:r>
        <w:rPr>
          <w:sz w:val="20"/>
        </w:rPr>
        <w:t>trata</w:t>
      </w:r>
      <w:r>
        <w:rPr>
          <w:spacing w:val="-4"/>
          <w:sz w:val="20"/>
        </w:rPr>
        <w:t> </w:t>
      </w:r>
      <w:r>
        <w:rPr>
          <w:sz w:val="20"/>
        </w:rPr>
        <w:t>o</w:t>
      </w:r>
      <w:r>
        <w:rPr>
          <w:spacing w:val="-4"/>
          <w:sz w:val="20"/>
        </w:rPr>
        <w:t> </w:t>
      </w:r>
      <w:r>
        <w:rPr>
          <w:sz w:val="20"/>
        </w:rPr>
        <w:t>art.</w:t>
      </w:r>
      <w:r>
        <w:rPr>
          <w:spacing w:val="-6"/>
          <w:sz w:val="20"/>
        </w:rPr>
        <w:t> </w:t>
      </w:r>
      <w:r>
        <w:rPr>
          <w:sz w:val="20"/>
        </w:rPr>
        <w:t>70</w:t>
      </w:r>
      <w:r>
        <w:rPr>
          <w:spacing w:val="-5"/>
          <w:sz w:val="20"/>
        </w:rPr>
        <w:t> </w:t>
      </w:r>
      <w:r>
        <w:rPr>
          <w:sz w:val="20"/>
        </w:rPr>
        <w:t>da</w:t>
      </w:r>
      <w:r>
        <w:rPr>
          <w:spacing w:val="-4"/>
          <w:sz w:val="20"/>
        </w:rPr>
        <w:t> </w:t>
      </w:r>
      <w:r>
        <w:rPr>
          <w:sz w:val="20"/>
        </w:rPr>
        <w:t>Lei nº</w:t>
      </w:r>
      <w:r>
        <w:rPr>
          <w:spacing w:val="-4"/>
          <w:sz w:val="20"/>
        </w:rPr>
        <w:t> </w:t>
      </w:r>
      <w:r>
        <w:rPr>
          <w:sz w:val="20"/>
        </w:rPr>
        <w:t>9.430,</w:t>
      </w:r>
      <w:r>
        <w:rPr>
          <w:spacing w:val="-6"/>
          <w:sz w:val="20"/>
        </w:rPr>
        <w:t> </w:t>
      </w:r>
      <w:r>
        <w:rPr>
          <w:sz w:val="20"/>
        </w:rPr>
        <w:t>de</w:t>
      </w:r>
      <w:r>
        <w:rPr>
          <w:spacing w:val="-4"/>
          <w:sz w:val="20"/>
        </w:rPr>
        <w:t> </w:t>
      </w:r>
      <w:r>
        <w:rPr>
          <w:spacing w:val="-2"/>
          <w:sz w:val="20"/>
        </w:rPr>
        <w:t>1996;</w:t>
      </w:r>
    </w:p>
    <w:p>
      <w:pPr>
        <w:pStyle w:val="BodyText"/>
        <w:spacing w:before="11"/>
        <w:rPr>
          <w:sz w:val="25"/>
        </w:rPr>
      </w:pPr>
    </w:p>
    <w:p>
      <w:pPr>
        <w:pStyle w:val="ListParagraph"/>
        <w:numPr>
          <w:ilvl w:val="0"/>
          <w:numId w:val="430"/>
        </w:numPr>
        <w:tabs>
          <w:tab w:pos="1003" w:val="left" w:leader="none"/>
        </w:tabs>
        <w:spacing w:line="240" w:lineRule="auto" w:before="0" w:after="0"/>
        <w:ind w:left="199" w:right="1692" w:firstLine="566"/>
        <w:jc w:val="both"/>
        <w:rPr>
          <w:sz w:val="20"/>
        </w:rPr>
      </w:pPr>
      <w:r>
        <w:rPr>
          <w:sz w:val="20"/>
        </w:rPr>
        <w:t>- até o último dia útil do mês subsequente ao encerramento do período de apuração, na hipótese de rendimentos e ganhos de capital distribuídos pelos fundos de investimento </w:t>
      </w:r>
      <w:r>
        <w:rPr>
          <w:spacing w:val="-2"/>
          <w:sz w:val="20"/>
        </w:rPr>
        <w:t>imobiliário;</w:t>
      </w:r>
    </w:p>
    <w:p>
      <w:pPr>
        <w:pStyle w:val="BodyText"/>
        <w:rPr>
          <w:sz w:val="26"/>
        </w:rPr>
      </w:pPr>
    </w:p>
    <w:p>
      <w:pPr>
        <w:pStyle w:val="ListParagraph"/>
        <w:numPr>
          <w:ilvl w:val="0"/>
          <w:numId w:val="430"/>
        </w:numPr>
        <w:tabs>
          <w:tab w:pos="1018" w:val="left" w:leader="none"/>
        </w:tabs>
        <w:spacing w:line="240" w:lineRule="auto" w:before="0" w:after="0"/>
        <w:ind w:left="199" w:right="1701" w:firstLine="566"/>
        <w:jc w:val="both"/>
        <w:rPr>
          <w:sz w:val="20"/>
        </w:rPr>
      </w:pPr>
      <w:r>
        <w:rPr>
          <w:sz w:val="20"/>
        </w:rPr>
        <w:t>- até o sétimo dia do mês subsequente ao mês de ocorrência dos fatos geradores, na hipótese de pagamento de rendimentos provenientes do trabalho assalariado a empregado doméstico; e</w:t>
      </w:r>
    </w:p>
    <w:p>
      <w:pPr>
        <w:pStyle w:val="BodyText"/>
        <w:spacing w:before="5"/>
        <w:rPr>
          <w:sz w:val="26"/>
        </w:rPr>
      </w:pPr>
    </w:p>
    <w:p>
      <w:pPr>
        <w:pStyle w:val="BodyText"/>
        <w:ind w:left="199" w:right="1695" w:firstLine="566"/>
        <w:jc w:val="both"/>
      </w:pPr>
      <w:r>
        <w:rPr/>
        <w:t>V- até o último dia útil do segundo decêndio do mês subsequente ao mês de ocorrência dos fatos geradores, nas demais hipóteses.</w:t>
      </w:r>
    </w:p>
    <w:p>
      <w:pPr>
        <w:pStyle w:val="BodyText"/>
        <w:rPr>
          <w:sz w:val="26"/>
        </w:rPr>
      </w:pPr>
    </w:p>
    <w:p>
      <w:pPr>
        <w:spacing w:before="0"/>
        <w:ind w:left="766" w:right="0" w:firstLine="0"/>
        <w:jc w:val="left"/>
        <w:rPr>
          <w:b/>
          <w:sz w:val="20"/>
        </w:rPr>
      </w:pPr>
      <w:r>
        <w:rPr>
          <w:b/>
          <w:sz w:val="20"/>
        </w:rPr>
        <w:t>Débitos</w:t>
      </w:r>
      <w:r>
        <w:rPr>
          <w:b/>
          <w:spacing w:val="-12"/>
          <w:sz w:val="20"/>
        </w:rPr>
        <w:t> </w:t>
      </w:r>
      <w:r>
        <w:rPr>
          <w:b/>
          <w:sz w:val="20"/>
        </w:rPr>
        <w:t>com</w:t>
      </w:r>
      <w:r>
        <w:rPr>
          <w:b/>
          <w:spacing w:val="-6"/>
          <w:sz w:val="20"/>
        </w:rPr>
        <w:t> </w:t>
      </w:r>
      <w:r>
        <w:rPr>
          <w:b/>
          <w:sz w:val="20"/>
        </w:rPr>
        <w:t>exigibilidade</w:t>
      </w:r>
      <w:r>
        <w:rPr>
          <w:b/>
          <w:spacing w:val="-11"/>
          <w:sz w:val="20"/>
        </w:rPr>
        <w:t> </w:t>
      </w:r>
      <w:r>
        <w:rPr>
          <w:b/>
          <w:sz w:val="20"/>
        </w:rPr>
        <w:t>suspensa</w:t>
      </w:r>
      <w:r>
        <w:rPr>
          <w:b/>
          <w:spacing w:val="-7"/>
          <w:sz w:val="20"/>
        </w:rPr>
        <w:t> </w:t>
      </w:r>
      <w:r>
        <w:rPr>
          <w:b/>
          <w:sz w:val="20"/>
        </w:rPr>
        <w:t>por</w:t>
      </w:r>
      <w:r>
        <w:rPr>
          <w:b/>
          <w:spacing w:val="-6"/>
          <w:sz w:val="20"/>
        </w:rPr>
        <w:t> </w:t>
      </w:r>
      <w:r>
        <w:rPr>
          <w:b/>
          <w:sz w:val="20"/>
        </w:rPr>
        <w:t>medida</w:t>
      </w:r>
      <w:r>
        <w:rPr>
          <w:b/>
          <w:spacing w:val="-11"/>
          <w:sz w:val="20"/>
        </w:rPr>
        <w:t> </w:t>
      </w:r>
      <w:r>
        <w:rPr>
          <w:b/>
          <w:spacing w:val="-2"/>
          <w:sz w:val="20"/>
        </w:rPr>
        <w:t>judicial</w:t>
      </w:r>
    </w:p>
    <w:p>
      <w:pPr>
        <w:pStyle w:val="BodyText"/>
        <w:spacing w:before="10"/>
        <w:rPr>
          <w:b/>
          <w:sz w:val="25"/>
        </w:rPr>
      </w:pPr>
    </w:p>
    <w:p>
      <w:pPr>
        <w:pStyle w:val="BodyText"/>
        <w:ind w:left="199" w:right="1693" w:firstLine="566"/>
        <w:jc w:val="both"/>
      </w:pPr>
      <w:r>
        <w:rPr/>
        <w:t>Art. 931.</w:t>
      </w:r>
      <w:r>
        <w:rPr>
          <w:spacing w:val="40"/>
        </w:rPr>
        <w:t> </w:t>
      </w:r>
      <w:r>
        <w:rPr/>
        <w:t>Na hipótese em que o imposto sobre a renda incidente na fonte como antecipação do imposto devido na declaração de ajuste anual da pessoa física ou em relação ao período de apuração da pessoa jurídica não for retido e recolhido pelos responsáveis tributários por força de liminar em mandado de segurança ou em ação cautelar, de tutela antecipada em ação de outra natureza, ou de decisão de mérito, posteriormente revogadas, o beneficiário, pessoa física ou jurídica,</w:t>
      </w:r>
      <w:r>
        <w:rPr>
          <w:spacing w:val="-2"/>
        </w:rPr>
        <w:t> </w:t>
      </w:r>
      <w:r>
        <w:rPr/>
        <w:t>ficará sujeita ao pagamento (Medida Provisória nº 2.158- 35, de 2001, art. 55):</w:t>
      </w:r>
    </w:p>
    <w:p>
      <w:pPr>
        <w:pStyle w:val="BodyText"/>
        <w:spacing w:before="2"/>
        <w:rPr>
          <w:sz w:val="26"/>
        </w:rPr>
      </w:pPr>
    </w:p>
    <w:p>
      <w:pPr>
        <w:pStyle w:val="ListParagraph"/>
        <w:numPr>
          <w:ilvl w:val="0"/>
          <w:numId w:val="431"/>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de</w:t>
      </w:r>
      <w:r>
        <w:rPr>
          <w:spacing w:val="-9"/>
          <w:sz w:val="20"/>
        </w:rPr>
        <w:t> </w:t>
      </w:r>
      <w:r>
        <w:rPr>
          <w:sz w:val="20"/>
        </w:rPr>
        <w:t>juros</w:t>
      </w:r>
      <w:r>
        <w:rPr>
          <w:spacing w:val="-7"/>
          <w:sz w:val="20"/>
        </w:rPr>
        <w:t> </w:t>
      </w:r>
      <w:r>
        <w:rPr>
          <w:sz w:val="20"/>
        </w:rPr>
        <w:t>de</w:t>
      </w:r>
      <w:r>
        <w:rPr>
          <w:spacing w:val="-9"/>
          <w:sz w:val="20"/>
        </w:rPr>
        <w:t> </w:t>
      </w:r>
      <w:r>
        <w:rPr>
          <w:sz w:val="20"/>
        </w:rPr>
        <w:t>mora,</w:t>
      </w:r>
      <w:r>
        <w:rPr>
          <w:spacing w:val="-6"/>
          <w:sz w:val="20"/>
        </w:rPr>
        <w:t> </w:t>
      </w:r>
      <w:r>
        <w:rPr>
          <w:sz w:val="20"/>
        </w:rPr>
        <w:t>incorridos</w:t>
      </w:r>
      <w:r>
        <w:rPr>
          <w:spacing w:val="-8"/>
          <w:sz w:val="20"/>
        </w:rPr>
        <w:t> </w:t>
      </w:r>
      <w:r>
        <w:rPr>
          <w:sz w:val="20"/>
        </w:rPr>
        <w:t>desde</w:t>
      </w:r>
      <w:r>
        <w:rPr>
          <w:spacing w:val="-4"/>
          <w:sz w:val="20"/>
        </w:rPr>
        <w:t> </w:t>
      </w:r>
      <w:r>
        <w:rPr>
          <w:sz w:val="20"/>
        </w:rPr>
        <w:t>a</w:t>
      </w:r>
      <w:r>
        <w:rPr>
          <w:spacing w:val="-4"/>
          <w:sz w:val="20"/>
        </w:rPr>
        <w:t> </w:t>
      </w:r>
      <w:r>
        <w:rPr>
          <w:sz w:val="20"/>
        </w:rPr>
        <w:t>data</w:t>
      </w:r>
      <w:r>
        <w:rPr>
          <w:spacing w:val="-5"/>
          <w:sz w:val="20"/>
        </w:rPr>
        <w:t> </w:t>
      </w:r>
      <w:r>
        <w:rPr>
          <w:sz w:val="20"/>
        </w:rPr>
        <w:t>do</w:t>
      </w:r>
      <w:r>
        <w:rPr>
          <w:spacing w:val="-9"/>
          <w:sz w:val="20"/>
        </w:rPr>
        <w:t> </w:t>
      </w:r>
      <w:r>
        <w:rPr>
          <w:sz w:val="20"/>
        </w:rPr>
        <w:t>vencimento</w:t>
      </w:r>
      <w:r>
        <w:rPr>
          <w:spacing w:val="-4"/>
          <w:sz w:val="20"/>
        </w:rPr>
        <w:t> </w:t>
      </w:r>
      <w:r>
        <w:rPr>
          <w:sz w:val="20"/>
        </w:rPr>
        <w:t>originário</w:t>
      </w:r>
      <w:r>
        <w:rPr>
          <w:spacing w:val="-4"/>
          <w:sz w:val="20"/>
        </w:rPr>
        <w:t> </w:t>
      </w:r>
      <w:r>
        <w:rPr>
          <w:sz w:val="20"/>
        </w:rPr>
        <w:t>da</w:t>
      </w:r>
      <w:r>
        <w:rPr>
          <w:spacing w:val="-5"/>
          <w:sz w:val="20"/>
        </w:rPr>
        <w:t> </w:t>
      </w:r>
      <w:r>
        <w:rPr>
          <w:sz w:val="20"/>
        </w:rPr>
        <w:t>obrigação;</w:t>
      </w:r>
      <w:r>
        <w:rPr>
          <w:spacing w:val="-1"/>
          <w:sz w:val="20"/>
        </w:rPr>
        <w:t> </w:t>
      </w:r>
      <w:r>
        <w:rPr>
          <w:spacing w:val="-10"/>
          <w:sz w:val="20"/>
        </w:rPr>
        <w:t>e</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431"/>
        </w:numPr>
        <w:tabs>
          <w:tab w:pos="936" w:val="left" w:leader="none"/>
        </w:tabs>
        <w:spacing w:line="240" w:lineRule="auto" w:before="95" w:after="0"/>
        <w:ind w:left="199" w:right="1696" w:firstLine="566"/>
        <w:jc w:val="both"/>
        <w:rPr>
          <w:sz w:val="20"/>
        </w:rPr>
      </w:pPr>
      <w:r>
        <w:rPr>
          <w:sz w:val="20"/>
        </w:rPr>
        <w:t>- de</w:t>
      </w:r>
      <w:r>
        <w:rPr>
          <w:spacing w:val="-6"/>
          <w:sz w:val="20"/>
        </w:rPr>
        <w:t> </w:t>
      </w:r>
      <w:r>
        <w:rPr>
          <w:sz w:val="20"/>
        </w:rPr>
        <w:t>multa</w:t>
      </w:r>
      <w:r>
        <w:rPr>
          <w:spacing w:val="-1"/>
          <w:sz w:val="20"/>
        </w:rPr>
        <w:t> </w:t>
      </w:r>
      <w:r>
        <w:rPr>
          <w:sz w:val="20"/>
        </w:rPr>
        <w:t>de</w:t>
      </w:r>
      <w:r>
        <w:rPr>
          <w:spacing w:val="-1"/>
          <w:sz w:val="20"/>
        </w:rPr>
        <w:t> </w:t>
      </w:r>
      <w:r>
        <w:rPr>
          <w:sz w:val="20"/>
        </w:rPr>
        <w:t>mora</w:t>
      </w:r>
      <w:r>
        <w:rPr>
          <w:spacing w:val="-1"/>
          <w:sz w:val="20"/>
        </w:rPr>
        <w:t> </w:t>
      </w:r>
      <w:r>
        <w:rPr>
          <w:sz w:val="20"/>
        </w:rPr>
        <w:t>ou de</w:t>
      </w:r>
      <w:r>
        <w:rPr>
          <w:spacing w:val="-1"/>
          <w:sz w:val="20"/>
        </w:rPr>
        <w:t> </w:t>
      </w:r>
      <w:r>
        <w:rPr>
          <w:sz w:val="20"/>
        </w:rPr>
        <w:t>ofício, a</w:t>
      </w:r>
      <w:r>
        <w:rPr>
          <w:spacing w:val="-1"/>
          <w:sz w:val="20"/>
        </w:rPr>
        <w:t> </w:t>
      </w:r>
      <w:r>
        <w:rPr>
          <w:sz w:val="20"/>
        </w:rPr>
        <w:t>partir do</w:t>
      </w:r>
      <w:r>
        <w:rPr>
          <w:spacing w:val="-1"/>
          <w:sz w:val="20"/>
        </w:rPr>
        <w:t> </w:t>
      </w:r>
      <w:r>
        <w:rPr>
          <w:sz w:val="20"/>
        </w:rPr>
        <w:t>trigésimo</w:t>
      </w:r>
      <w:r>
        <w:rPr>
          <w:spacing w:val="-1"/>
          <w:sz w:val="20"/>
        </w:rPr>
        <w:t> </w:t>
      </w:r>
      <w:r>
        <w:rPr>
          <w:sz w:val="20"/>
        </w:rPr>
        <w:t>dia subsequente ao de revogação da medida judicial.</w:t>
      </w:r>
    </w:p>
    <w:p>
      <w:pPr>
        <w:pStyle w:val="BodyText"/>
        <w:spacing w:before="11"/>
        <w:rPr>
          <w:sz w:val="25"/>
        </w:rPr>
      </w:pPr>
    </w:p>
    <w:p>
      <w:pPr>
        <w:pStyle w:val="BodyText"/>
        <w:ind w:left="199" w:right="1698" w:firstLine="566"/>
        <w:jc w:val="both"/>
      </w:pPr>
      <w:r>
        <w:rPr/>
        <w:t>§ 1º</w:t>
      </w:r>
      <w:r>
        <w:rPr>
          <w:spacing w:val="61"/>
        </w:rPr>
        <w:t> </w:t>
      </w:r>
      <w:r>
        <w:rPr/>
        <w:t>Os acréscimos referidos nos incisos I</w:t>
      </w:r>
      <w:r>
        <w:rPr>
          <w:spacing w:val="11"/>
        </w:rPr>
        <w:t> </w:t>
      </w:r>
      <w:r>
        <w:rPr/>
        <w:t>e II do </w:t>
      </w:r>
      <w:r>
        <w:rPr>
          <w:b/>
        </w:rPr>
        <w:t>caput</w:t>
      </w:r>
      <w:r>
        <w:rPr>
          <w:b/>
          <w:spacing w:val="-4"/>
        </w:rPr>
        <w:t> </w:t>
      </w:r>
      <w:r>
        <w:rPr/>
        <w:t>incidirão sobre o imposto sobre a renda não retido nas condições referidas no </w:t>
      </w:r>
      <w:r>
        <w:rPr>
          <w:b/>
        </w:rPr>
        <w:t>caput</w:t>
      </w:r>
      <w:r>
        <w:rPr/>
        <w:t>.</w:t>
      </w:r>
    </w:p>
    <w:p>
      <w:pPr>
        <w:pStyle w:val="BodyText"/>
        <w:spacing w:before="4"/>
        <w:rPr>
          <w:sz w:val="26"/>
        </w:rPr>
      </w:pPr>
    </w:p>
    <w:p>
      <w:pPr>
        <w:pStyle w:val="BodyText"/>
        <w:spacing w:before="1"/>
        <w:ind w:left="766"/>
      </w:pPr>
      <w:r>
        <w:rPr/>
        <w:t>§</w:t>
      </w:r>
      <w:r>
        <w:rPr>
          <w:spacing w:val="-4"/>
        </w:rPr>
        <w:t> </w:t>
      </w:r>
      <w:r>
        <w:rPr/>
        <w:t>2º</w:t>
      </w:r>
      <w:r>
        <w:rPr>
          <w:spacing w:val="49"/>
        </w:rPr>
        <w:t> </w:t>
      </w:r>
      <w:r>
        <w:rPr/>
        <w:t>O</w:t>
      </w:r>
      <w:r>
        <w:rPr>
          <w:spacing w:val="-5"/>
        </w:rPr>
        <w:t> </w:t>
      </w:r>
      <w:r>
        <w:rPr/>
        <w:t>disposto</w:t>
      </w:r>
      <w:r>
        <w:rPr>
          <w:spacing w:val="-4"/>
        </w:rPr>
        <w:t> </w:t>
      </w:r>
      <w:r>
        <w:rPr/>
        <w:t>neste</w:t>
      </w:r>
      <w:r>
        <w:rPr>
          <w:spacing w:val="-3"/>
        </w:rPr>
        <w:t> </w:t>
      </w:r>
      <w:r>
        <w:rPr>
          <w:spacing w:val="-2"/>
        </w:rPr>
        <w:t>artigo:</w:t>
      </w:r>
    </w:p>
    <w:p>
      <w:pPr>
        <w:pStyle w:val="BodyText"/>
        <w:spacing w:before="10"/>
        <w:rPr>
          <w:sz w:val="25"/>
        </w:rPr>
      </w:pPr>
    </w:p>
    <w:p>
      <w:pPr>
        <w:pStyle w:val="ListParagraph"/>
        <w:numPr>
          <w:ilvl w:val="0"/>
          <w:numId w:val="432"/>
        </w:numPr>
        <w:tabs>
          <w:tab w:pos="913" w:val="left" w:leader="none"/>
        </w:tabs>
        <w:spacing w:line="240" w:lineRule="auto" w:before="0" w:after="0"/>
        <w:ind w:left="199" w:right="1693" w:firstLine="566"/>
        <w:jc w:val="both"/>
        <w:rPr>
          <w:sz w:val="20"/>
        </w:rPr>
      </w:pPr>
      <w:r>
        <w:rPr>
          <w:sz w:val="20"/>
        </w:rPr>
        <w:t>- não exclui a incidência do imposto sobre a renda sobre os rendimentos, na forma estabelecida pela legislação do referido imposto; e</w:t>
      </w:r>
    </w:p>
    <w:p>
      <w:pPr>
        <w:pStyle w:val="BodyText"/>
        <w:spacing w:before="5"/>
        <w:rPr>
          <w:sz w:val="26"/>
        </w:rPr>
      </w:pPr>
    </w:p>
    <w:p>
      <w:pPr>
        <w:pStyle w:val="ListParagraph"/>
        <w:numPr>
          <w:ilvl w:val="0"/>
          <w:numId w:val="432"/>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aplica-se</w:t>
      </w:r>
      <w:r>
        <w:rPr>
          <w:spacing w:val="-3"/>
          <w:sz w:val="20"/>
        </w:rPr>
        <w:t> </w:t>
      </w:r>
      <w:r>
        <w:rPr>
          <w:sz w:val="20"/>
        </w:rPr>
        <w:t>em</w:t>
      </w:r>
      <w:r>
        <w:rPr>
          <w:spacing w:val="2"/>
          <w:sz w:val="20"/>
        </w:rPr>
        <w:t> </w:t>
      </w:r>
      <w:r>
        <w:rPr>
          <w:sz w:val="20"/>
        </w:rPr>
        <w:t>relação</w:t>
      </w:r>
      <w:r>
        <w:rPr>
          <w:spacing w:val="-4"/>
          <w:sz w:val="20"/>
        </w:rPr>
        <w:t> </w:t>
      </w:r>
      <w:r>
        <w:rPr>
          <w:sz w:val="20"/>
        </w:rPr>
        <w:t>às</w:t>
      </w:r>
      <w:r>
        <w:rPr>
          <w:spacing w:val="-6"/>
          <w:sz w:val="20"/>
        </w:rPr>
        <w:t> </w:t>
      </w:r>
      <w:r>
        <w:rPr>
          <w:sz w:val="20"/>
        </w:rPr>
        <w:t>ações</w:t>
      </w:r>
      <w:r>
        <w:rPr>
          <w:spacing w:val="-6"/>
          <w:sz w:val="20"/>
        </w:rPr>
        <w:t> </w:t>
      </w:r>
      <w:r>
        <w:rPr>
          <w:sz w:val="20"/>
        </w:rPr>
        <w:t>impetradas</w:t>
      </w:r>
      <w:r>
        <w:rPr>
          <w:spacing w:val="-7"/>
          <w:sz w:val="20"/>
        </w:rPr>
        <w:t> </w:t>
      </w:r>
      <w:r>
        <w:rPr>
          <w:sz w:val="20"/>
        </w:rPr>
        <w:t>a</w:t>
      </w:r>
      <w:r>
        <w:rPr>
          <w:spacing w:val="-3"/>
          <w:sz w:val="20"/>
        </w:rPr>
        <w:t> </w:t>
      </w:r>
      <w:r>
        <w:rPr>
          <w:sz w:val="20"/>
        </w:rPr>
        <w:t>partir</w:t>
      </w:r>
      <w:r>
        <w:rPr>
          <w:spacing w:val="-7"/>
          <w:sz w:val="20"/>
        </w:rPr>
        <w:t> </w:t>
      </w:r>
      <w:r>
        <w:rPr>
          <w:sz w:val="20"/>
        </w:rPr>
        <w:t>de</w:t>
      </w:r>
      <w:r>
        <w:rPr>
          <w:spacing w:val="-3"/>
          <w:sz w:val="20"/>
        </w:rPr>
        <w:t> </w:t>
      </w:r>
      <w:r>
        <w:rPr>
          <w:sz w:val="20"/>
        </w:rPr>
        <w:t>1º</w:t>
      </w:r>
      <w:r>
        <w:rPr>
          <w:spacing w:val="-4"/>
          <w:sz w:val="20"/>
        </w:rPr>
        <w:t> </w:t>
      </w:r>
      <w:r>
        <w:rPr>
          <w:sz w:val="20"/>
        </w:rPr>
        <w:t>de</w:t>
      </w:r>
      <w:r>
        <w:rPr>
          <w:spacing w:val="-8"/>
          <w:sz w:val="20"/>
        </w:rPr>
        <w:t> </w:t>
      </w:r>
      <w:r>
        <w:rPr>
          <w:sz w:val="20"/>
        </w:rPr>
        <w:t>maio</w:t>
      </w:r>
      <w:r>
        <w:rPr>
          <w:spacing w:val="-8"/>
          <w:sz w:val="20"/>
        </w:rPr>
        <w:t> </w:t>
      </w:r>
      <w:r>
        <w:rPr>
          <w:sz w:val="20"/>
        </w:rPr>
        <w:t>de</w:t>
      </w:r>
      <w:r>
        <w:rPr>
          <w:spacing w:val="-3"/>
          <w:sz w:val="20"/>
        </w:rPr>
        <w:t> </w:t>
      </w:r>
      <w:r>
        <w:rPr>
          <w:spacing w:val="-2"/>
          <w:sz w:val="20"/>
        </w:rPr>
        <w:t>2001.</w:t>
      </w:r>
    </w:p>
    <w:p>
      <w:pPr>
        <w:pStyle w:val="BodyText"/>
        <w:spacing w:before="10"/>
        <w:rPr>
          <w:sz w:val="25"/>
        </w:rPr>
      </w:pPr>
    </w:p>
    <w:p>
      <w:pPr>
        <w:spacing w:before="0"/>
        <w:ind w:left="766" w:right="0" w:firstLine="0"/>
        <w:jc w:val="left"/>
        <w:rPr>
          <w:b/>
          <w:sz w:val="20"/>
        </w:rPr>
      </w:pPr>
      <w:r>
        <w:rPr>
          <w:b/>
          <w:sz w:val="20"/>
        </w:rPr>
        <w:t>Recolhimento</w:t>
      </w:r>
      <w:r>
        <w:rPr>
          <w:b/>
          <w:spacing w:val="-12"/>
          <w:sz w:val="20"/>
        </w:rPr>
        <w:t> </w:t>
      </w:r>
      <w:r>
        <w:rPr>
          <w:b/>
          <w:spacing w:val="-2"/>
          <w:sz w:val="20"/>
        </w:rPr>
        <w:t>centralizado</w:t>
      </w:r>
    </w:p>
    <w:p>
      <w:pPr>
        <w:pStyle w:val="BodyText"/>
        <w:spacing w:before="11"/>
        <w:rPr>
          <w:b/>
          <w:sz w:val="25"/>
        </w:rPr>
      </w:pPr>
    </w:p>
    <w:p>
      <w:pPr>
        <w:pStyle w:val="BodyText"/>
        <w:ind w:left="199" w:right="1695" w:firstLine="566"/>
        <w:jc w:val="both"/>
      </w:pPr>
      <w:r>
        <w:rPr/>
        <w:t>Art. 932.</w:t>
      </w:r>
      <w:r>
        <w:rPr>
          <w:spacing w:val="40"/>
        </w:rPr>
        <w:t> </w:t>
      </w:r>
      <w:r>
        <w:rPr/>
        <w:t>Será efetuado, de forma centralizada, pelo estabelecimento matriz da pessoa jurídica, o recolhimento do imposto sobre a renda retido na fonte sobre quaisquer rendimentos (Lei nº 9.779, de 1999, art. 15, </w:t>
      </w:r>
      <w:r>
        <w:rPr>
          <w:b/>
        </w:rPr>
        <w:t>caput, </w:t>
      </w:r>
      <w:r>
        <w:rPr/>
        <w:t>inciso I).</w:t>
      </w:r>
    </w:p>
    <w:p>
      <w:pPr>
        <w:pStyle w:val="BodyText"/>
        <w:spacing w:before="7"/>
        <w:rPr>
          <w:sz w:val="26"/>
        </w:rPr>
      </w:pPr>
    </w:p>
    <w:p>
      <w:pPr>
        <w:pStyle w:val="BodyText"/>
        <w:spacing w:line="237" w:lineRule="auto"/>
        <w:ind w:left="199" w:right="1692" w:firstLine="566"/>
        <w:jc w:val="both"/>
      </w:pPr>
      <w:r>
        <w:rPr/>
        <w:t>Parágrafo único.</w:t>
      </w:r>
      <w:r>
        <w:rPr>
          <w:spacing w:val="40"/>
        </w:rPr>
        <w:t> </w:t>
      </w:r>
      <w:r>
        <w:rPr/>
        <w:t>Na hipótese de pessoa jurídica com sede no exterior, a centralização deverá ser efetuada no estabelecimento em nome do qual foi apresentada a Declaração de Informações Econômico-Fiscais da Pessoa Jurídica (Decreto nº 2.078, de 22 de novembro de 1996, art. 1º, § 2º).</w:t>
      </w:r>
    </w:p>
    <w:p>
      <w:pPr>
        <w:pStyle w:val="BodyText"/>
        <w:spacing w:before="8"/>
        <w:rPr>
          <w:sz w:val="26"/>
        </w:rPr>
      </w:pPr>
    </w:p>
    <w:p>
      <w:pPr>
        <w:spacing w:before="0"/>
        <w:ind w:left="199" w:right="1699" w:firstLine="566"/>
        <w:jc w:val="both"/>
        <w:rPr>
          <w:b/>
          <w:sz w:val="20"/>
        </w:rPr>
      </w:pPr>
      <w:r>
        <w:rPr>
          <w:b/>
          <w:sz w:val="20"/>
        </w:rPr>
        <w:t>Imposto sobre a renda retido pelos Estados, pelo Distrito Federal e pelos </w:t>
      </w:r>
      <w:r>
        <w:rPr>
          <w:b/>
          <w:spacing w:val="-2"/>
          <w:sz w:val="20"/>
        </w:rPr>
        <w:t>Municípios</w:t>
      </w:r>
    </w:p>
    <w:p>
      <w:pPr>
        <w:pStyle w:val="BodyText"/>
        <w:spacing w:before="11"/>
        <w:rPr>
          <w:b/>
          <w:sz w:val="25"/>
        </w:rPr>
      </w:pPr>
    </w:p>
    <w:p>
      <w:pPr>
        <w:pStyle w:val="BodyText"/>
        <w:ind w:left="199" w:right="1694" w:firstLine="566"/>
        <w:jc w:val="both"/>
      </w:pPr>
      <w:r>
        <w:rPr/>
        <w:t>Art. 933.</w:t>
      </w:r>
      <w:r>
        <w:rPr>
          <w:spacing w:val="40"/>
        </w:rPr>
        <w:t> </w:t>
      </w:r>
      <w:r>
        <w:rPr/>
        <w:t>Pertence aos Estados, ao Distrito Federal e aos Municípios o produto da arrecadação do imposto sobre a renda incidente na fonte sobre os proventos dos seus servidores pagos, a qualquer título, por eles, pelas suas autarquias e pelas fundações que instituírem e</w:t>
      </w:r>
      <w:r>
        <w:rPr>
          <w:spacing w:val="-7"/>
        </w:rPr>
        <w:t> </w:t>
      </w:r>
      <w:r>
        <w:rPr/>
        <w:t>mantiverem (Constituição, art. 157,</w:t>
      </w:r>
      <w:r>
        <w:rPr>
          <w:spacing w:val="-4"/>
        </w:rPr>
        <w:t> </w:t>
      </w:r>
      <w:r>
        <w:rPr>
          <w:b/>
        </w:rPr>
        <w:t>caput,</w:t>
      </w:r>
      <w:r>
        <w:rPr>
          <w:b/>
          <w:spacing w:val="-4"/>
        </w:rPr>
        <w:t> </w:t>
      </w:r>
      <w:r>
        <w:rPr/>
        <w:t>inciso I, e</w:t>
      </w:r>
      <w:r>
        <w:rPr>
          <w:spacing w:val="-3"/>
        </w:rPr>
        <w:t> </w:t>
      </w:r>
      <w:r>
        <w:rPr/>
        <w:t>art. 158,</w:t>
      </w:r>
      <w:r>
        <w:rPr>
          <w:spacing w:val="-3"/>
        </w:rPr>
        <w:t> </w:t>
      </w:r>
      <w:r>
        <w:rPr>
          <w:b/>
        </w:rPr>
        <w:t>caput,</w:t>
      </w:r>
      <w:r>
        <w:rPr>
          <w:b/>
          <w:spacing w:val="-4"/>
        </w:rPr>
        <w:t> </w:t>
      </w:r>
      <w:r>
        <w:rPr/>
        <w:t>inciso I; e</w:t>
      </w:r>
      <w:r>
        <w:rPr>
          <w:spacing w:val="-3"/>
        </w:rPr>
        <w:t> </w:t>
      </w:r>
      <w:r>
        <w:rPr/>
        <w:t>Lei nº 5.172, de 1966 - Código Tributário Nacional, art. 85, </w:t>
      </w:r>
      <w:r>
        <w:rPr>
          <w:b/>
        </w:rPr>
        <w:t>caput, </w:t>
      </w:r>
      <w:r>
        <w:rPr/>
        <w:t>inciso II).</w:t>
      </w:r>
    </w:p>
    <w:p>
      <w:pPr>
        <w:pStyle w:val="BodyText"/>
        <w:spacing w:before="1"/>
        <w:rPr>
          <w:sz w:val="26"/>
        </w:rPr>
      </w:pPr>
    </w:p>
    <w:p>
      <w:pPr>
        <w:spacing w:line="554" w:lineRule="auto" w:before="0"/>
        <w:ind w:left="766" w:right="7628" w:firstLine="0"/>
        <w:jc w:val="left"/>
        <w:rPr>
          <w:b/>
          <w:sz w:val="20"/>
        </w:rPr>
      </w:pPr>
      <w:r>
        <w:rPr>
          <w:b/>
          <w:sz w:val="20"/>
        </w:rPr>
        <w:t>Seção IV Disposições</w:t>
      </w:r>
      <w:r>
        <w:rPr>
          <w:b/>
          <w:spacing w:val="-14"/>
          <w:sz w:val="20"/>
        </w:rPr>
        <w:t> </w:t>
      </w:r>
      <w:r>
        <w:rPr>
          <w:b/>
          <w:sz w:val="20"/>
        </w:rPr>
        <w:t>comuns Subseção I</w:t>
      </w:r>
    </w:p>
    <w:p>
      <w:pPr>
        <w:spacing w:line="226" w:lineRule="exact" w:before="0"/>
        <w:ind w:left="766" w:right="0" w:firstLine="0"/>
        <w:jc w:val="left"/>
        <w:rPr>
          <w:b/>
          <w:sz w:val="20"/>
        </w:rPr>
      </w:pPr>
      <w:r>
        <w:rPr>
          <w:b/>
          <w:sz w:val="20"/>
        </w:rPr>
        <w:t>Dos</w:t>
      </w:r>
      <w:r>
        <w:rPr>
          <w:b/>
          <w:spacing w:val="-1"/>
          <w:sz w:val="20"/>
        </w:rPr>
        <w:t> </w:t>
      </w:r>
      <w:r>
        <w:rPr>
          <w:b/>
          <w:sz w:val="20"/>
        </w:rPr>
        <w:t>meios</w:t>
      </w:r>
      <w:r>
        <w:rPr>
          <w:b/>
          <w:spacing w:val="-6"/>
          <w:sz w:val="20"/>
        </w:rPr>
        <w:t> </w:t>
      </w:r>
      <w:r>
        <w:rPr>
          <w:b/>
          <w:sz w:val="20"/>
        </w:rPr>
        <w:t>de</w:t>
      </w:r>
      <w:r>
        <w:rPr>
          <w:b/>
          <w:spacing w:val="-5"/>
          <w:sz w:val="20"/>
        </w:rPr>
        <w:t> </w:t>
      </w:r>
      <w:r>
        <w:rPr>
          <w:b/>
          <w:spacing w:val="-2"/>
          <w:sz w:val="20"/>
        </w:rPr>
        <w:t>pagamento</w:t>
      </w:r>
    </w:p>
    <w:p>
      <w:pPr>
        <w:pStyle w:val="BodyText"/>
        <w:spacing w:before="4"/>
        <w:rPr>
          <w:b/>
          <w:sz w:val="26"/>
        </w:rPr>
      </w:pPr>
    </w:p>
    <w:p>
      <w:pPr>
        <w:spacing w:before="0"/>
        <w:ind w:left="766" w:right="0" w:firstLine="0"/>
        <w:jc w:val="left"/>
        <w:rPr>
          <w:b/>
          <w:sz w:val="20"/>
        </w:rPr>
      </w:pPr>
      <w:r>
        <w:rPr>
          <w:b/>
          <w:sz w:val="20"/>
        </w:rPr>
        <w:t>Pagamentos</w:t>
      </w:r>
      <w:r>
        <w:rPr>
          <w:b/>
          <w:spacing w:val="-10"/>
          <w:sz w:val="20"/>
        </w:rPr>
        <w:t> </w:t>
      </w:r>
      <w:r>
        <w:rPr>
          <w:b/>
          <w:sz w:val="20"/>
        </w:rPr>
        <w:t>efetuados</w:t>
      </w:r>
      <w:r>
        <w:rPr>
          <w:b/>
          <w:spacing w:val="-6"/>
          <w:sz w:val="20"/>
        </w:rPr>
        <w:t> </w:t>
      </w:r>
      <w:r>
        <w:rPr>
          <w:b/>
          <w:sz w:val="20"/>
        </w:rPr>
        <w:t>em</w:t>
      </w:r>
      <w:r>
        <w:rPr>
          <w:b/>
          <w:spacing w:val="-10"/>
          <w:sz w:val="20"/>
        </w:rPr>
        <w:t> </w:t>
      </w:r>
      <w:r>
        <w:rPr>
          <w:b/>
          <w:sz w:val="20"/>
        </w:rPr>
        <w:t>dinheiro</w:t>
      </w:r>
      <w:r>
        <w:rPr>
          <w:b/>
          <w:spacing w:val="-7"/>
          <w:sz w:val="20"/>
        </w:rPr>
        <w:t> </w:t>
      </w:r>
      <w:r>
        <w:rPr>
          <w:b/>
          <w:sz w:val="20"/>
        </w:rPr>
        <w:t>ou</w:t>
      </w:r>
      <w:r>
        <w:rPr>
          <w:b/>
          <w:spacing w:val="-3"/>
          <w:sz w:val="20"/>
        </w:rPr>
        <w:t> </w:t>
      </w:r>
      <w:r>
        <w:rPr>
          <w:b/>
          <w:sz w:val="20"/>
        </w:rPr>
        <w:t>em</w:t>
      </w:r>
      <w:r>
        <w:rPr>
          <w:b/>
          <w:spacing w:val="-5"/>
          <w:sz w:val="20"/>
        </w:rPr>
        <w:t> </w:t>
      </w:r>
      <w:r>
        <w:rPr>
          <w:b/>
          <w:spacing w:val="-2"/>
          <w:sz w:val="20"/>
        </w:rPr>
        <w:t>cheque</w:t>
      </w:r>
    </w:p>
    <w:p>
      <w:pPr>
        <w:pStyle w:val="BodyText"/>
        <w:spacing w:before="10"/>
        <w:rPr>
          <w:b/>
          <w:sz w:val="25"/>
        </w:rPr>
      </w:pPr>
    </w:p>
    <w:p>
      <w:pPr>
        <w:pStyle w:val="BodyText"/>
        <w:spacing w:before="1"/>
        <w:ind w:left="199" w:right="1702" w:firstLine="566"/>
        <w:jc w:val="both"/>
      </w:pPr>
      <w:r>
        <w:rPr/>
        <w:t>Art. 934.</w:t>
      </w:r>
      <w:r>
        <w:rPr>
          <w:spacing w:val="40"/>
        </w:rPr>
        <w:t> </w:t>
      </w:r>
      <w:r>
        <w:rPr/>
        <w:t>O pagamento ou o recolhimento do imposto sobre a renda será feito em dinheiro ou em cheque (Decreto-Lei nº 5.844, de 1943, art. 87).</w:t>
      </w:r>
    </w:p>
    <w:p>
      <w:pPr>
        <w:pStyle w:val="BodyText"/>
        <w:spacing w:before="4"/>
        <w:rPr>
          <w:sz w:val="26"/>
        </w:rPr>
      </w:pPr>
    </w:p>
    <w:p>
      <w:pPr>
        <w:spacing w:before="0"/>
        <w:ind w:left="766" w:right="0" w:firstLine="0"/>
        <w:jc w:val="left"/>
        <w:rPr>
          <w:b/>
          <w:sz w:val="20"/>
        </w:rPr>
      </w:pPr>
      <w:r>
        <w:rPr>
          <w:b/>
          <w:sz w:val="20"/>
        </w:rPr>
        <w:t>Pagamentos</w:t>
      </w:r>
      <w:r>
        <w:rPr>
          <w:b/>
          <w:spacing w:val="-12"/>
          <w:sz w:val="20"/>
        </w:rPr>
        <w:t> </w:t>
      </w:r>
      <w:r>
        <w:rPr>
          <w:b/>
          <w:sz w:val="20"/>
        </w:rPr>
        <w:t>efetuados</w:t>
      </w:r>
      <w:r>
        <w:rPr>
          <w:b/>
          <w:spacing w:val="-6"/>
          <w:sz w:val="20"/>
        </w:rPr>
        <w:t> </w:t>
      </w:r>
      <w:r>
        <w:rPr>
          <w:b/>
          <w:sz w:val="20"/>
        </w:rPr>
        <w:t>com</w:t>
      </w:r>
      <w:r>
        <w:rPr>
          <w:b/>
          <w:spacing w:val="-7"/>
          <w:sz w:val="20"/>
        </w:rPr>
        <w:t> </w:t>
      </w:r>
      <w:r>
        <w:rPr>
          <w:b/>
          <w:sz w:val="20"/>
        </w:rPr>
        <w:t>títulos</w:t>
      </w:r>
      <w:r>
        <w:rPr>
          <w:b/>
          <w:spacing w:val="-11"/>
          <w:sz w:val="20"/>
        </w:rPr>
        <w:t> </w:t>
      </w:r>
      <w:r>
        <w:rPr>
          <w:b/>
          <w:spacing w:val="-2"/>
          <w:sz w:val="20"/>
        </w:rPr>
        <w:t>federais</w:t>
      </w:r>
    </w:p>
    <w:p>
      <w:pPr>
        <w:pStyle w:val="BodyText"/>
        <w:spacing w:before="11"/>
        <w:rPr>
          <w:b/>
          <w:sz w:val="25"/>
        </w:rPr>
      </w:pPr>
    </w:p>
    <w:p>
      <w:pPr>
        <w:pStyle w:val="BodyText"/>
        <w:ind w:left="199" w:right="1692" w:firstLine="566"/>
        <w:jc w:val="both"/>
      </w:pPr>
      <w:r>
        <w:rPr/>
        <w:t>Art. 935.</w:t>
      </w:r>
      <w:r>
        <w:rPr>
          <w:spacing w:val="40"/>
        </w:rPr>
        <w:t> </w:t>
      </w:r>
      <w:r>
        <w:rPr/>
        <w:t>A partir da data de seu vencimento, os títulos da dívida pública terão poder liberatório</w:t>
      </w:r>
      <w:r>
        <w:rPr>
          <w:spacing w:val="-1"/>
        </w:rPr>
        <w:t> </w:t>
      </w:r>
      <w:r>
        <w:rPr/>
        <w:t>para pagamento</w:t>
      </w:r>
      <w:r>
        <w:rPr>
          <w:spacing w:val="-1"/>
        </w:rPr>
        <w:t> </w:t>
      </w:r>
      <w:r>
        <w:rPr/>
        <w:t>de qualquer tributo</w:t>
      </w:r>
      <w:r>
        <w:rPr>
          <w:spacing w:val="-6"/>
        </w:rPr>
        <w:t> </w:t>
      </w:r>
      <w:r>
        <w:rPr/>
        <w:t>federal,</w:t>
      </w:r>
      <w:r>
        <w:rPr>
          <w:spacing w:val="-3"/>
        </w:rPr>
        <w:t> </w:t>
      </w:r>
      <w:r>
        <w:rPr/>
        <w:t>de responsabilidade de</w:t>
      </w:r>
      <w:r>
        <w:rPr>
          <w:spacing w:val="-1"/>
        </w:rPr>
        <w:t> </w:t>
      </w:r>
      <w:r>
        <w:rPr/>
        <w:t>seus titulares ou de terceiros, pelo seu valor de resgate (Lei nº 4.357, de 1964, art. 1º, § 4º; Decreto-Lei nº</w:t>
      </w:r>
      <w:r>
        <w:rPr>
          <w:spacing w:val="40"/>
        </w:rPr>
        <w:t> </w:t>
      </w:r>
      <w:r>
        <w:rPr/>
        <w:t>2.284, de</w:t>
      </w:r>
      <w:r>
        <w:rPr>
          <w:spacing w:val="-1"/>
        </w:rPr>
        <w:t> </w:t>
      </w:r>
      <w:r>
        <w:rPr/>
        <w:t>10</w:t>
      </w:r>
      <w:r>
        <w:rPr>
          <w:spacing w:val="-1"/>
        </w:rPr>
        <w:t> </w:t>
      </w:r>
      <w:r>
        <w:rPr/>
        <w:t>de</w:t>
      </w:r>
      <w:r>
        <w:rPr>
          <w:spacing w:val="-1"/>
        </w:rPr>
        <w:t> </w:t>
      </w:r>
      <w:r>
        <w:rPr/>
        <w:t>março</w:t>
      </w:r>
      <w:r>
        <w:rPr>
          <w:spacing w:val="-1"/>
        </w:rPr>
        <w:t> </w:t>
      </w:r>
      <w:r>
        <w:rPr/>
        <w:t>de</w:t>
      </w:r>
      <w:r>
        <w:rPr>
          <w:spacing w:val="-1"/>
        </w:rPr>
        <w:t> </w:t>
      </w:r>
      <w:r>
        <w:rPr/>
        <w:t>1986, art. 6º; Lei nº</w:t>
      </w:r>
      <w:r>
        <w:rPr>
          <w:spacing w:val="-1"/>
        </w:rPr>
        <w:t> </w:t>
      </w:r>
      <w:r>
        <w:rPr/>
        <w:t>7.777, de 19</w:t>
      </w:r>
      <w:r>
        <w:rPr>
          <w:spacing w:val="-1"/>
        </w:rPr>
        <w:t> </w:t>
      </w:r>
      <w:r>
        <w:rPr/>
        <w:t>de</w:t>
      </w:r>
      <w:r>
        <w:rPr>
          <w:spacing w:val="-1"/>
        </w:rPr>
        <w:t> </w:t>
      </w:r>
      <w:r>
        <w:rPr/>
        <w:t>junho</w:t>
      </w:r>
      <w:r>
        <w:rPr>
          <w:spacing w:val="-1"/>
        </w:rPr>
        <w:t> </w:t>
      </w:r>
      <w:r>
        <w:rPr/>
        <w:t>de</w:t>
      </w:r>
      <w:r>
        <w:rPr>
          <w:spacing w:val="-1"/>
        </w:rPr>
        <w:t> </w:t>
      </w:r>
      <w:r>
        <w:rPr/>
        <w:t>1989, art. 5º, §</w:t>
      </w:r>
      <w:r>
        <w:rPr>
          <w:spacing w:val="-1"/>
        </w:rPr>
        <w:t> </w:t>
      </w:r>
      <w:r>
        <w:rPr/>
        <w:t>4º; e</w:t>
      </w:r>
      <w:r>
        <w:rPr>
          <w:spacing w:val="-1"/>
        </w:rPr>
        <w:t> </w:t>
      </w:r>
      <w:r>
        <w:rPr/>
        <w:t>Lei nº 10.179, de 2001, art. 2º e art. 6º).</w:t>
      </w:r>
    </w:p>
    <w:p>
      <w:pPr>
        <w:pStyle w:val="BodyText"/>
        <w:spacing w:before="1"/>
        <w:rPr>
          <w:sz w:val="26"/>
        </w:rPr>
      </w:pPr>
    </w:p>
    <w:p>
      <w:pPr>
        <w:spacing w:before="0"/>
        <w:ind w:left="766" w:right="0" w:firstLine="0"/>
        <w:jc w:val="left"/>
        <w:rPr>
          <w:b/>
          <w:sz w:val="20"/>
        </w:rPr>
      </w:pPr>
      <w:r>
        <w:rPr>
          <w:b/>
          <w:sz w:val="20"/>
        </w:rPr>
        <w:t>Pagamentos</w:t>
      </w:r>
      <w:r>
        <w:rPr>
          <w:b/>
          <w:spacing w:val="-12"/>
          <w:sz w:val="20"/>
        </w:rPr>
        <w:t> </w:t>
      </w:r>
      <w:r>
        <w:rPr>
          <w:b/>
          <w:sz w:val="20"/>
        </w:rPr>
        <w:t>efetuados</w:t>
      </w:r>
      <w:r>
        <w:rPr>
          <w:b/>
          <w:spacing w:val="-6"/>
          <w:sz w:val="20"/>
        </w:rPr>
        <w:t> </w:t>
      </w:r>
      <w:r>
        <w:rPr>
          <w:b/>
          <w:sz w:val="20"/>
        </w:rPr>
        <w:t>em</w:t>
      </w:r>
      <w:r>
        <w:rPr>
          <w:b/>
          <w:spacing w:val="-11"/>
          <w:sz w:val="20"/>
        </w:rPr>
        <w:t> </w:t>
      </w:r>
      <w:r>
        <w:rPr>
          <w:b/>
          <w:sz w:val="20"/>
        </w:rPr>
        <w:t>débito</w:t>
      </w:r>
      <w:r>
        <w:rPr>
          <w:b/>
          <w:spacing w:val="-4"/>
          <w:sz w:val="20"/>
        </w:rPr>
        <w:t> </w:t>
      </w:r>
      <w:r>
        <w:rPr>
          <w:b/>
          <w:sz w:val="20"/>
        </w:rPr>
        <w:t>em</w:t>
      </w:r>
      <w:r>
        <w:rPr>
          <w:b/>
          <w:spacing w:val="-7"/>
          <w:sz w:val="20"/>
        </w:rPr>
        <w:t> </w:t>
      </w:r>
      <w:r>
        <w:rPr>
          <w:b/>
          <w:sz w:val="20"/>
        </w:rPr>
        <w:t>conta</w:t>
      </w:r>
      <w:r>
        <w:rPr>
          <w:b/>
          <w:spacing w:val="-11"/>
          <w:sz w:val="20"/>
        </w:rPr>
        <w:t> </w:t>
      </w:r>
      <w:r>
        <w:rPr>
          <w:b/>
          <w:sz w:val="20"/>
        </w:rPr>
        <w:t>corrente</w:t>
      </w:r>
      <w:r>
        <w:rPr>
          <w:b/>
          <w:spacing w:val="-6"/>
          <w:sz w:val="20"/>
        </w:rPr>
        <w:t> </w:t>
      </w:r>
      <w:r>
        <w:rPr>
          <w:b/>
          <w:spacing w:val="-2"/>
          <w:sz w:val="20"/>
        </w:rPr>
        <w:t>bancária</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701" w:firstLine="566"/>
        <w:jc w:val="both"/>
      </w:pPr>
      <w:r>
        <w:rPr/>
        <w:t>Art. 936.</w:t>
      </w:r>
      <w:r>
        <w:rPr>
          <w:spacing w:val="40"/>
        </w:rPr>
        <w:t> </w:t>
      </w:r>
      <w:r>
        <w:rPr/>
        <w:t>O Ministro de Estado da Fazenda poderá editar os atos necessários para disciplinar sobre o cumprimento das obrigações tributárias principais, por meio de débito em conta corrente bancária (Lei nº 8.541, de 1992, art. 54).</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Do</w:t>
      </w:r>
      <w:r>
        <w:rPr>
          <w:b/>
          <w:spacing w:val="1"/>
          <w:sz w:val="20"/>
        </w:rPr>
        <w:t> </w:t>
      </w:r>
      <w:r>
        <w:rPr>
          <w:b/>
          <w:sz w:val="20"/>
        </w:rPr>
        <w:t>lugar</w:t>
      </w:r>
      <w:r>
        <w:rPr>
          <w:b/>
          <w:spacing w:val="-7"/>
          <w:sz w:val="20"/>
        </w:rPr>
        <w:t> </w:t>
      </w:r>
      <w:r>
        <w:rPr>
          <w:b/>
          <w:sz w:val="20"/>
        </w:rPr>
        <w:t>de</w:t>
      </w:r>
      <w:r>
        <w:rPr>
          <w:b/>
          <w:spacing w:val="-6"/>
          <w:sz w:val="20"/>
        </w:rPr>
        <w:t> </w:t>
      </w:r>
      <w:r>
        <w:rPr>
          <w:b/>
          <w:spacing w:val="-2"/>
          <w:sz w:val="20"/>
        </w:rPr>
        <w:t>pagamento</w:t>
      </w:r>
    </w:p>
    <w:p>
      <w:pPr>
        <w:pStyle w:val="BodyText"/>
        <w:spacing w:before="11"/>
        <w:rPr>
          <w:b/>
          <w:sz w:val="25"/>
        </w:rPr>
      </w:pPr>
    </w:p>
    <w:p>
      <w:pPr>
        <w:pStyle w:val="BodyText"/>
        <w:ind w:left="199" w:right="1695" w:firstLine="566"/>
        <w:jc w:val="both"/>
      </w:pPr>
      <w:r>
        <w:rPr/>
        <w:t>Art. 937.</w:t>
      </w:r>
      <w:r>
        <w:rPr>
          <w:spacing w:val="40"/>
        </w:rPr>
        <w:t> </w:t>
      </w:r>
      <w:r>
        <w:rPr/>
        <w:t>O pagamento</w:t>
      </w:r>
      <w:r>
        <w:rPr>
          <w:spacing w:val="-2"/>
        </w:rPr>
        <w:t> </w:t>
      </w:r>
      <w:r>
        <w:rPr/>
        <w:t>ou o</w:t>
      </w:r>
      <w:r>
        <w:rPr>
          <w:spacing w:val="-2"/>
        </w:rPr>
        <w:t> </w:t>
      </w:r>
      <w:r>
        <w:rPr/>
        <w:t>recolhimento do</w:t>
      </w:r>
      <w:r>
        <w:rPr>
          <w:spacing w:val="-2"/>
        </w:rPr>
        <w:t> </w:t>
      </w:r>
      <w:r>
        <w:rPr/>
        <w:t>imposto</w:t>
      </w:r>
      <w:r>
        <w:rPr>
          <w:spacing w:val="-2"/>
        </w:rPr>
        <w:t> </w:t>
      </w:r>
      <w:r>
        <w:rPr/>
        <w:t>sobre a renda poderá ser efetuado em qualquer estabelecimento bancário autorizado a receber receitas federais, independentemente do domicílio tributário do sujeito passivo (Lei nº 7.738, de 9 de março de 1989, art. 32).</w:t>
      </w:r>
    </w:p>
    <w:p>
      <w:pPr>
        <w:pStyle w:val="BodyText"/>
        <w:rPr>
          <w:sz w:val="26"/>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Do</w:t>
      </w:r>
      <w:r>
        <w:rPr>
          <w:b/>
          <w:spacing w:val="-4"/>
          <w:sz w:val="20"/>
        </w:rPr>
        <w:t> </w:t>
      </w:r>
      <w:r>
        <w:rPr>
          <w:b/>
          <w:sz w:val="20"/>
        </w:rPr>
        <w:t>documento</w:t>
      </w:r>
      <w:r>
        <w:rPr>
          <w:b/>
          <w:spacing w:val="-7"/>
          <w:sz w:val="20"/>
        </w:rPr>
        <w:t> </w:t>
      </w:r>
      <w:r>
        <w:rPr>
          <w:b/>
          <w:sz w:val="20"/>
        </w:rPr>
        <w:t>de</w:t>
      </w:r>
      <w:r>
        <w:rPr>
          <w:b/>
          <w:spacing w:val="-10"/>
          <w:sz w:val="20"/>
        </w:rPr>
        <w:t> </w:t>
      </w:r>
      <w:r>
        <w:rPr>
          <w:b/>
          <w:sz w:val="20"/>
        </w:rPr>
        <w:t>arrecadação</w:t>
      </w:r>
      <w:r>
        <w:rPr>
          <w:b/>
          <w:spacing w:val="-3"/>
          <w:sz w:val="20"/>
        </w:rPr>
        <w:t> </w:t>
      </w:r>
      <w:r>
        <w:rPr>
          <w:b/>
          <w:sz w:val="20"/>
        </w:rPr>
        <w:t>do</w:t>
      </w:r>
      <w:r>
        <w:rPr>
          <w:b/>
          <w:spacing w:val="-7"/>
          <w:sz w:val="20"/>
        </w:rPr>
        <w:t> </w:t>
      </w:r>
      <w:r>
        <w:rPr>
          <w:b/>
          <w:sz w:val="20"/>
        </w:rPr>
        <w:t>imposto</w:t>
      </w:r>
      <w:r>
        <w:rPr>
          <w:b/>
          <w:spacing w:val="-7"/>
          <w:sz w:val="20"/>
        </w:rPr>
        <w:t> </w:t>
      </w:r>
      <w:r>
        <w:rPr>
          <w:b/>
          <w:sz w:val="20"/>
        </w:rPr>
        <w:t>sobre</w:t>
      </w:r>
      <w:r>
        <w:rPr>
          <w:b/>
          <w:spacing w:val="-6"/>
          <w:sz w:val="20"/>
        </w:rPr>
        <w:t> </w:t>
      </w:r>
      <w:r>
        <w:rPr>
          <w:b/>
          <w:sz w:val="20"/>
        </w:rPr>
        <w:t>a</w:t>
      </w:r>
      <w:r>
        <w:rPr>
          <w:b/>
          <w:spacing w:val="-13"/>
          <w:sz w:val="20"/>
        </w:rPr>
        <w:t> </w:t>
      </w:r>
      <w:r>
        <w:rPr>
          <w:b/>
          <w:spacing w:val="-2"/>
          <w:sz w:val="20"/>
        </w:rPr>
        <w:t>renda</w:t>
      </w:r>
    </w:p>
    <w:p>
      <w:pPr>
        <w:pStyle w:val="BodyText"/>
        <w:spacing w:before="11"/>
        <w:rPr>
          <w:b/>
          <w:sz w:val="25"/>
        </w:rPr>
      </w:pPr>
    </w:p>
    <w:p>
      <w:pPr>
        <w:pStyle w:val="BodyText"/>
        <w:ind w:left="199" w:right="1693" w:firstLine="566"/>
        <w:jc w:val="both"/>
      </w:pPr>
      <w:r>
        <w:rPr/>
        <w:t>Art. 938.</w:t>
      </w:r>
      <w:r>
        <w:rPr>
          <w:spacing w:val="40"/>
        </w:rPr>
        <w:t> </w:t>
      </w:r>
      <w:r>
        <w:rPr/>
        <w:t>O documento de arrecadação obedecerá ao modelo aprovado pela Secretaria da Receita</w:t>
      </w:r>
      <w:r>
        <w:rPr>
          <w:spacing w:val="-2"/>
        </w:rPr>
        <w:t> </w:t>
      </w:r>
      <w:r>
        <w:rPr/>
        <w:t>Federal do Brasil do</w:t>
      </w:r>
      <w:r>
        <w:rPr>
          <w:spacing w:val="-2"/>
        </w:rPr>
        <w:t> </w:t>
      </w:r>
      <w:r>
        <w:rPr/>
        <w:t>Ministério</w:t>
      </w:r>
      <w:r>
        <w:rPr>
          <w:spacing w:val="-2"/>
        </w:rPr>
        <w:t> </w:t>
      </w:r>
      <w:r>
        <w:rPr/>
        <w:t>da Fazenda</w:t>
      </w:r>
      <w:r>
        <w:rPr>
          <w:spacing w:val="-2"/>
        </w:rPr>
        <w:t> </w:t>
      </w:r>
      <w:r>
        <w:rPr/>
        <w:t>e a sua utilização pelo contribuinte, pelo procurador ou pela fonte pagadora será feita de acordo com instruções específicas (Lei nº 7.738, de 1989, art. 32).</w:t>
      </w:r>
    </w:p>
    <w:p>
      <w:pPr>
        <w:pStyle w:val="BodyText"/>
        <w:spacing w:before="1"/>
        <w:rPr>
          <w:sz w:val="26"/>
        </w:rPr>
      </w:pPr>
    </w:p>
    <w:p>
      <w:pPr>
        <w:pStyle w:val="BodyText"/>
        <w:ind w:left="199" w:right="1697" w:firstLine="566"/>
        <w:jc w:val="both"/>
      </w:pPr>
      <w:r>
        <w:rPr/>
        <w:t>§ 1º</w:t>
      </w:r>
      <w:r>
        <w:rPr>
          <w:spacing w:val="40"/>
        </w:rPr>
        <w:t> </w:t>
      </w:r>
      <w:r>
        <w:rPr/>
        <w:t>Nos documentos de arrecadação, o contribuinte ou a fonte pagadora indicará o código</w:t>
      </w:r>
      <w:r>
        <w:rPr>
          <w:spacing w:val="-2"/>
        </w:rPr>
        <w:t> </w:t>
      </w:r>
      <w:r>
        <w:rPr/>
        <w:t>da</w:t>
      </w:r>
      <w:r>
        <w:rPr>
          <w:spacing w:val="-2"/>
        </w:rPr>
        <w:t> </w:t>
      </w:r>
      <w:r>
        <w:rPr/>
        <w:t>receita, o</w:t>
      </w:r>
      <w:r>
        <w:rPr>
          <w:spacing w:val="-2"/>
        </w:rPr>
        <w:t> </w:t>
      </w:r>
      <w:r>
        <w:rPr/>
        <w:t>número</w:t>
      </w:r>
      <w:r>
        <w:rPr>
          <w:spacing w:val="-2"/>
        </w:rPr>
        <w:t> </w:t>
      </w:r>
      <w:r>
        <w:rPr/>
        <w:t>de</w:t>
      </w:r>
      <w:r>
        <w:rPr>
          <w:spacing w:val="-7"/>
        </w:rPr>
        <w:t> </w:t>
      </w:r>
      <w:r>
        <w:rPr/>
        <w:t>inscrição</w:t>
      </w:r>
      <w:r>
        <w:rPr>
          <w:spacing w:val="-2"/>
        </w:rPr>
        <w:t> </w:t>
      </w:r>
      <w:r>
        <w:rPr/>
        <w:t>no</w:t>
      </w:r>
      <w:r>
        <w:rPr>
          <w:spacing w:val="-2"/>
        </w:rPr>
        <w:t> </w:t>
      </w:r>
      <w:r>
        <w:rPr/>
        <w:t>CPF ou</w:t>
      </w:r>
      <w:r>
        <w:rPr>
          <w:spacing w:val="-2"/>
        </w:rPr>
        <w:t> </w:t>
      </w:r>
      <w:r>
        <w:rPr/>
        <w:t>no</w:t>
      </w:r>
      <w:r>
        <w:rPr>
          <w:spacing w:val="-7"/>
        </w:rPr>
        <w:t> </w:t>
      </w:r>
      <w:r>
        <w:rPr/>
        <w:t>CNPJ, conforme</w:t>
      </w:r>
      <w:r>
        <w:rPr>
          <w:spacing w:val="-2"/>
        </w:rPr>
        <w:t> </w:t>
      </w:r>
      <w:r>
        <w:rPr/>
        <w:t>o</w:t>
      </w:r>
      <w:r>
        <w:rPr>
          <w:spacing w:val="-2"/>
        </w:rPr>
        <w:t> </w:t>
      </w:r>
      <w:r>
        <w:rPr/>
        <w:t>caso, além</w:t>
      </w:r>
      <w:r>
        <w:rPr>
          <w:spacing w:val="-1"/>
        </w:rPr>
        <w:t> </w:t>
      </w:r>
      <w:r>
        <w:rPr/>
        <w:t>de</w:t>
      </w:r>
      <w:r>
        <w:rPr>
          <w:spacing w:val="-2"/>
        </w:rPr>
        <w:t> </w:t>
      </w:r>
      <w:r>
        <w:rPr/>
        <w:t>outros elementos qualificativos ou informativos.</w:t>
      </w:r>
    </w:p>
    <w:p>
      <w:pPr>
        <w:pStyle w:val="BodyText"/>
        <w:spacing w:before="5"/>
        <w:rPr>
          <w:sz w:val="26"/>
        </w:rPr>
      </w:pPr>
    </w:p>
    <w:p>
      <w:pPr>
        <w:pStyle w:val="BodyText"/>
        <w:ind w:left="199" w:right="1696" w:firstLine="566"/>
        <w:jc w:val="both"/>
      </w:pPr>
      <w:r>
        <w:rPr/>
        <w:t>§ 2º</w:t>
      </w:r>
      <w:r>
        <w:rPr>
          <w:spacing w:val="40"/>
        </w:rPr>
        <w:t> </w:t>
      </w:r>
      <w:r>
        <w:rPr/>
        <w:t>Quando se tratar de contribuinte residente ou domiciliado no exterior, será indicado o número de inscrição no CPF ou no CNPJ do procurador ou da fonte.</w:t>
      </w:r>
    </w:p>
    <w:p>
      <w:pPr>
        <w:pStyle w:val="BodyText"/>
        <w:spacing w:before="11"/>
        <w:rPr>
          <w:sz w:val="25"/>
        </w:rPr>
      </w:pPr>
    </w:p>
    <w:p>
      <w:pPr>
        <w:pStyle w:val="BodyText"/>
        <w:ind w:left="199" w:right="1696" w:firstLine="566"/>
        <w:jc w:val="both"/>
      </w:pPr>
      <w:r>
        <w:rPr/>
        <w:t>§ 3º</w:t>
      </w:r>
      <w:r>
        <w:rPr>
          <w:spacing w:val="40"/>
        </w:rPr>
        <w:t> </w:t>
      </w:r>
      <w:r>
        <w:rPr/>
        <w:t>É permitida a quitação do débito fiscal por meio de recibo por processo mecânico, desde que fiquem assegurados, pela autenticação do documento, os requisitos essenciais à fixação de responsabilidades.</w:t>
      </w:r>
    </w:p>
    <w:p>
      <w:pPr>
        <w:pStyle w:val="BodyText"/>
        <w:rPr>
          <w:sz w:val="26"/>
        </w:rPr>
      </w:pPr>
    </w:p>
    <w:p>
      <w:pPr>
        <w:pStyle w:val="BodyText"/>
        <w:ind w:left="199" w:right="1701" w:firstLine="566"/>
        <w:jc w:val="both"/>
      </w:pPr>
      <w:r>
        <w:rPr/>
        <w:t>§ 4º</w:t>
      </w:r>
      <w:r>
        <w:rPr>
          <w:spacing w:val="40"/>
        </w:rPr>
        <w:t> </w:t>
      </w:r>
      <w:r>
        <w:rPr/>
        <w:t>É vedada a utilização de DARF para o pagamento de imposto sobre a renda de valor inferior a R$ 10,00 (dez reais) (Lei nº 9.430, de 1996, art. 68, </w:t>
      </w:r>
      <w:r>
        <w:rPr>
          <w:b/>
        </w:rPr>
        <w:t>caput</w:t>
      </w:r>
      <w:r>
        <w:rPr/>
        <w:t>).</w:t>
      </w:r>
    </w:p>
    <w:p>
      <w:pPr>
        <w:pStyle w:val="BodyText"/>
        <w:spacing w:before="11"/>
        <w:rPr>
          <w:sz w:val="25"/>
        </w:rPr>
      </w:pPr>
    </w:p>
    <w:p>
      <w:pPr>
        <w:pStyle w:val="BodyText"/>
        <w:ind w:left="199" w:right="1695" w:firstLine="566"/>
        <w:jc w:val="both"/>
      </w:pPr>
      <w:r>
        <w:rPr/>
        <w:t>§ 5º</w:t>
      </w:r>
      <w:r>
        <w:rPr>
          <w:spacing w:val="40"/>
        </w:rPr>
        <w:t> </w:t>
      </w:r>
      <w:r>
        <w:rPr/>
        <w:t>O imposto sobre a renda arrecadado sob determinado código de receita, que, no período de apuração, resultar em valor inferior a R$ 10,00 (dez reais), deverá ser adicionado</w:t>
      </w:r>
      <w:r>
        <w:rPr>
          <w:spacing w:val="80"/>
        </w:rPr>
        <w:t> </w:t>
      </w:r>
      <w:r>
        <w:rPr/>
        <w:t>ao imposto sobre a renda do mesmo código, correspondente aos períodos subsequentes, até que o</w:t>
      </w:r>
      <w:r>
        <w:rPr>
          <w:spacing w:val="-2"/>
        </w:rPr>
        <w:t> </w:t>
      </w:r>
      <w:r>
        <w:rPr/>
        <w:t>total seja</w:t>
      </w:r>
      <w:r>
        <w:rPr>
          <w:spacing w:val="-7"/>
        </w:rPr>
        <w:t> </w:t>
      </w:r>
      <w:r>
        <w:rPr/>
        <w:t>igual ou superior a R$</w:t>
      </w:r>
      <w:r>
        <w:rPr>
          <w:spacing w:val="-2"/>
        </w:rPr>
        <w:t> </w:t>
      </w:r>
      <w:r>
        <w:rPr/>
        <w:t>10,00</w:t>
      </w:r>
      <w:r>
        <w:rPr>
          <w:spacing w:val="-2"/>
        </w:rPr>
        <w:t> </w:t>
      </w:r>
      <w:r>
        <w:rPr/>
        <w:t>(dez</w:t>
      </w:r>
      <w:r>
        <w:rPr>
          <w:spacing w:val="-1"/>
        </w:rPr>
        <w:t> </w:t>
      </w:r>
      <w:r>
        <w:rPr/>
        <w:t>reais), quando, então, será pago ou</w:t>
      </w:r>
      <w:r>
        <w:rPr>
          <w:spacing w:val="-2"/>
        </w:rPr>
        <w:t> </w:t>
      </w:r>
      <w:r>
        <w:rPr/>
        <w:t>recolhido no prazo estabelecido na legislação para esse último período de apuração (Lei nº 9.430, de 1996, art. 68, § 1º).</w:t>
      </w:r>
    </w:p>
    <w:p>
      <w:pPr>
        <w:pStyle w:val="BodyText"/>
        <w:spacing w:before="2"/>
        <w:rPr>
          <w:sz w:val="26"/>
        </w:rPr>
      </w:pPr>
    </w:p>
    <w:p>
      <w:pPr>
        <w:pStyle w:val="BodyText"/>
        <w:ind w:left="199" w:right="1697" w:firstLine="566"/>
        <w:jc w:val="both"/>
      </w:pPr>
      <w:r>
        <w:rPr/>
        <w:t>§ 6º</w:t>
      </w:r>
      <w:r>
        <w:rPr>
          <w:spacing w:val="40"/>
        </w:rPr>
        <w:t> </w:t>
      </w:r>
      <w:r>
        <w:rPr/>
        <w:t>O Poder Executivo federal poderá elevar para até R$ 100,00 (cem reais) os limites de que tratam os § 4º e § 5º, inclusive de forma diferenciada por regime de tributação ou de incidência, relativos à utilização do DARF, e poderá reduzir ou restabelecer os limites que vier</w:t>
      </w:r>
      <w:r>
        <w:rPr>
          <w:spacing w:val="80"/>
        </w:rPr>
        <w:t> </w:t>
      </w:r>
      <w:r>
        <w:rPr/>
        <w:t>a fixar (Lei nº 9.430, de 1996, art. 68-A).</w:t>
      </w:r>
    </w:p>
    <w:p>
      <w:pPr>
        <w:pStyle w:val="BodyText"/>
        <w:spacing w:before="5"/>
        <w:rPr>
          <w:sz w:val="26"/>
        </w:rPr>
      </w:pPr>
    </w:p>
    <w:p>
      <w:pPr>
        <w:spacing w:before="0"/>
        <w:ind w:left="766" w:right="0" w:firstLine="0"/>
        <w:jc w:val="left"/>
        <w:rPr>
          <w:b/>
          <w:sz w:val="20"/>
        </w:rPr>
      </w:pPr>
      <w:r>
        <w:rPr>
          <w:b/>
          <w:sz w:val="20"/>
        </w:rPr>
        <w:t>Subseção</w:t>
      </w:r>
      <w:r>
        <w:rPr>
          <w:b/>
          <w:spacing w:val="-8"/>
          <w:sz w:val="20"/>
        </w:rPr>
        <w:t> </w:t>
      </w:r>
      <w:r>
        <w:rPr>
          <w:b/>
          <w:spacing w:val="-5"/>
          <w:sz w:val="20"/>
        </w:rPr>
        <w:t>IV</w:t>
      </w:r>
    </w:p>
    <w:p>
      <w:pPr>
        <w:pStyle w:val="BodyText"/>
        <w:spacing w:before="11"/>
        <w:rPr>
          <w:b/>
          <w:sz w:val="25"/>
        </w:rPr>
      </w:pPr>
    </w:p>
    <w:p>
      <w:pPr>
        <w:spacing w:before="0"/>
        <w:ind w:left="766" w:right="0" w:firstLine="0"/>
        <w:jc w:val="left"/>
        <w:rPr>
          <w:b/>
          <w:sz w:val="20"/>
        </w:rPr>
      </w:pPr>
      <w:r>
        <w:rPr>
          <w:b/>
          <w:sz w:val="20"/>
        </w:rPr>
        <w:t>Da</w:t>
      </w:r>
      <w:r>
        <w:rPr>
          <w:b/>
          <w:spacing w:val="-7"/>
          <w:sz w:val="20"/>
        </w:rPr>
        <w:t> </w:t>
      </w:r>
      <w:r>
        <w:rPr>
          <w:b/>
          <w:sz w:val="20"/>
        </w:rPr>
        <w:t>utilização</w:t>
      </w:r>
      <w:r>
        <w:rPr>
          <w:b/>
          <w:spacing w:val="-7"/>
          <w:sz w:val="20"/>
        </w:rPr>
        <w:t> </w:t>
      </w:r>
      <w:r>
        <w:rPr>
          <w:b/>
          <w:sz w:val="20"/>
        </w:rPr>
        <w:t>de</w:t>
      </w:r>
      <w:r>
        <w:rPr>
          <w:b/>
          <w:spacing w:val="-11"/>
          <w:sz w:val="20"/>
        </w:rPr>
        <w:t> </w:t>
      </w:r>
      <w:r>
        <w:rPr>
          <w:b/>
          <w:sz w:val="20"/>
        </w:rPr>
        <w:t>precatório</w:t>
      </w:r>
      <w:r>
        <w:rPr>
          <w:b/>
          <w:spacing w:val="-3"/>
          <w:sz w:val="20"/>
        </w:rPr>
        <w:t> </w:t>
      </w:r>
      <w:r>
        <w:rPr>
          <w:b/>
          <w:sz w:val="20"/>
        </w:rPr>
        <w:t>federal</w:t>
      </w:r>
      <w:r>
        <w:rPr>
          <w:b/>
          <w:spacing w:val="-8"/>
          <w:sz w:val="20"/>
        </w:rPr>
        <w:t> </w:t>
      </w:r>
      <w:r>
        <w:rPr>
          <w:b/>
          <w:sz w:val="20"/>
        </w:rPr>
        <w:t>para</w:t>
      </w:r>
      <w:r>
        <w:rPr>
          <w:b/>
          <w:spacing w:val="-6"/>
          <w:sz w:val="20"/>
        </w:rPr>
        <w:t> </w:t>
      </w:r>
      <w:r>
        <w:rPr>
          <w:b/>
          <w:sz w:val="20"/>
        </w:rPr>
        <w:t>amortizar</w:t>
      </w:r>
      <w:r>
        <w:rPr>
          <w:b/>
          <w:spacing w:val="-10"/>
          <w:sz w:val="20"/>
        </w:rPr>
        <w:t> </w:t>
      </w:r>
      <w:r>
        <w:rPr>
          <w:b/>
          <w:sz w:val="20"/>
        </w:rPr>
        <w:t>dívida</w:t>
      </w:r>
      <w:r>
        <w:rPr>
          <w:b/>
          <w:spacing w:val="-6"/>
          <w:sz w:val="20"/>
        </w:rPr>
        <w:t> </w:t>
      </w:r>
      <w:r>
        <w:rPr>
          <w:b/>
          <w:spacing w:val="-2"/>
          <w:sz w:val="20"/>
        </w:rPr>
        <w:t>consolidada</w:t>
      </w:r>
    </w:p>
    <w:p>
      <w:pPr>
        <w:pStyle w:val="BodyText"/>
        <w:spacing w:before="10"/>
        <w:rPr>
          <w:b/>
          <w:sz w:val="25"/>
        </w:rPr>
      </w:pPr>
    </w:p>
    <w:p>
      <w:pPr>
        <w:pStyle w:val="BodyText"/>
        <w:ind w:left="199" w:right="1689" w:firstLine="566"/>
        <w:jc w:val="both"/>
      </w:pPr>
      <w:r>
        <w:rPr/>
        <w:t>Art. 939.</w:t>
      </w:r>
      <w:r>
        <w:rPr>
          <w:spacing w:val="40"/>
        </w:rPr>
        <w:t> </w:t>
      </w:r>
      <w:r>
        <w:rPr/>
        <w:t>O precatório federal de titularidade do devedor, inclusive aquele expedido anteriormente</w:t>
      </w:r>
      <w:r>
        <w:rPr>
          <w:spacing w:val="-2"/>
        </w:rPr>
        <w:t> </w:t>
      </w:r>
      <w:r>
        <w:rPr/>
        <w:t>à Emenda Constitucional nº 62, de 9</w:t>
      </w:r>
      <w:r>
        <w:rPr>
          <w:spacing w:val="-2"/>
        </w:rPr>
        <w:t> </w:t>
      </w:r>
      <w:r>
        <w:rPr/>
        <w:t>de</w:t>
      </w:r>
      <w:r>
        <w:rPr>
          <w:spacing w:val="-2"/>
        </w:rPr>
        <w:t> </w:t>
      </w:r>
      <w:r>
        <w:rPr/>
        <w:t>dezembro de</w:t>
      </w:r>
      <w:r>
        <w:rPr>
          <w:spacing w:val="-2"/>
        </w:rPr>
        <w:t> </w:t>
      </w:r>
      <w:r>
        <w:rPr/>
        <w:t>2009, poderá ser utilizado, nos termos estabelecidos no art. 7º da Lei n</w:t>
      </w:r>
      <w:r>
        <w:rPr>
          <w:vertAlign w:val="superscript"/>
        </w:rPr>
        <w:t>o</w:t>
      </w:r>
      <w:r>
        <w:rPr>
          <w:vertAlign w:val="baseline"/>
        </w:rPr>
        <w:t> 11.941, de 2009, para amortizar a dívida consolidada (Lei nº 12.431, de 2011, art. 43, </w:t>
      </w:r>
      <w:r>
        <w:rPr>
          <w:b/>
          <w:vertAlign w:val="baseline"/>
        </w:rPr>
        <w:t>caput</w:t>
      </w:r>
      <w:r>
        <w:rPr>
          <w:vertAlign w:val="baseline"/>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firstLine="566"/>
        <w:jc w:val="both"/>
      </w:pPr>
      <w:r>
        <w:rPr/>
        <w:t>§ 1º</w:t>
      </w:r>
      <w:r>
        <w:rPr>
          <w:spacing w:val="40"/>
        </w:rPr>
        <w:t> </w:t>
      </w:r>
      <w:r>
        <w:rPr/>
        <w:t>O disposto no </w:t>
      </w:r>
      <w:r>
        <w:rPr>
          <w:b/>
        </w:rPr>
        <w:t>caput</w:t>
      </w:r>
      <w:r>
        <w:rPr>
          <w:b/>
          <w:spacing w:val="-4"/>
        </w:rPr>
        <w:t> </w:t>
      </w:r>
      <w:r>
        <w:rPr/>
        <w:t>aplica-se ao precatório federal</w:t>
      </w:r>
      <w:r>
        <w:rPr>
          <w:spacing w:val="40"/>
        </w:rPr>
        <w:t> </w:t>
      </w:r>
      <w:r>
        <w:rPr/>
        <w:t>de titularidade de pessoa jurídica que, em 31 de dezembro de 2012, seja considerada controladora, controlada, direta ou indireta, ou coligada do devedor, observado o disposto no art. 1.097 ao art. 1.099 da Lei nº 10.406, de 2002 - Código Civil (Lei nº 12.431, de 2011, art. 43, § 1º).</w:t>
      </w:r>
    </w:p>
    <w:p>
      <w:pPr>
        <w:pStyle w:val="BodyText"/>
        <w:spacing w:before="1"/>
        <w:rPr>
          <w:sz w:val="26"/>
        </w:rPr>
      </w:pPr>
    </w:p>
    <w:p>
      <w:pPr>
        <w:pStyle w:val="BodyText"/>
        <w:ind w:left="199" w:right="1699" w:firstLine="566"/>
        <w:jc w:val="both"/>
      </w:pPr>
      <w:r>
        <w:rPr/>
        <w:t>§ 2º</w:t>
      </w:r>
      <w:r>
        <w:rPr>
          <w:spacing w:val="40"/>
        </w:rPr>
        <w:t> </w:t>
      </w:r>
      <w:r>
        <w:rPr/>
        <w:t>Para fins do disposto no § 1º, considera-se também como controlada a sociedade</w:t>
      </w:r>
      <w:r>
        <w:rPr>
          <w:spacing w:val="40"/>
        </w:rPr>
        <w:t> </w:t>
      </w:r>
      <w:r>
        <w:rPr/>
        <w:t>na qual a participação da controladora seja igual ou inferior a cinquenta por cento, desde que exista acordo de acionistas que assegure, de modo permanente, a preponderância individual</w:t>
      </w:r>
      <w:r>
        <w:rPr>
          <w:spacing w:val="40"/>
        </w:rPr>
        <w:t> </w:t>
      </w:r>
      <w:r>
        <w:rPr/>
        <w:t>ou comum nas deliberações sociais, assim como o poder individual ou comum de eleger a maioria dos administradores (Lei nº 12.431, de 2011, art. 43, § 2º).</w:t>
      </w:r>
    </w:p>
    <w:p>
      <w:pPr>
        <w:pStyle w:val="BodyText"/>
        <w:rPr>
          <w:sz w:val="26"/>
        </w:rPr>
      </w:pPr>
    </w:p>
    <w:p>
      <w:pPr>
        <w:pStyle w:val="BodyText"/>
        <w:ind w:left="199" w:right="1697" w:firstLine="566"/>
        <w:jc w:val="both"/>
      </w:pPr>
      <w:r>
        <w:rPr/>
        <w:t>§ 3º</w:t>
      </w:r>
      <w:r>
        <w:rPr>
          <w:spacing w:val="40"/>
        </w:rPr>
        <w:t> </w:t>
      </w:r>
      <w:r>
        <w:rPr/>
        <w:t>O disposto neste artigo não se aplica aos pagamentos de obrigações definidas em lei como de pequeno valor que a Fazenda Pública federal deva fazer em decorrência de sentença judicial transitada em julgado (Lei nº 12.431, de 2011, art. 44).</w:t>
      </w:r>
    </w:p>
    <w:p>
      <w:pPr>
        <w:pStyle w:val="BodyText"/>
        <w:spacing w:before="5"/>
        <w:rPr>
          <w:sz w:val="26"/>
        </w:rPr>
      </w:pPr>
    </w:p>
    <w:p>
      <w:pPr>
        <w:pStyle w:val="BodyText"/>
        <w:spacing w:before="1"/>
        <w:ind w:left="766"/>
      </w:pPr>
      <w:r>
        <w:rPr/>
        <w:t>CAPÍTULO</w:t>
      </w:r>
      <w:r>
        <w:rPr>
          <w:spacing w:val="-13"/>
        </w:rPr>
        <w:t> </w:t>
      </w:r>
      <w:r>
        <w:rPr>
          <w:spacing w:val="-5"/>
        </w:rPr>
        <w:t>II</w:t>
      </w:r>
    </w:p>
    <w:p>
      <w:pPr>
        <w:pStyle w:val="BodyText"/>
        <w:spacing w:before="10"/>
        <w:rPr>
          <w:sz w:val="25"/>
        </w:rPr>
      </w:pPr>
    </w:p>
    <w:p>
      <w:pPr>
        <w:pStyle w:val="BodyText"/>
        <w:ind w:left="766"/>
      </w:pPr>
      <w:r>
        <w:rPr/>
        <w:t>DA</w:t>
      </w:r>
      <w:r>
        <w:rPr>
          <w:spacing w:val="-1"/>
        </w:rPr>
        <w:t> </w:t>
      </w:r>
      <w:r>
        <w:rPr>
          <w:spacing w:val="-2"/>
        </w:rPr>
        <w:t>COMPENSAÇÃO</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3"/>
        <w:rPr>
          <w:b/>
          <w:sz w:val="26"/>
        </w:rPr>
      </w:pPr>
    </w:p>
    <w:p>
      <w:pPr>
        <w:spacing w:before="1"/>
        <w:ind w:left="766" w:right="0" w:firstLine="0"/>
        <w:jc w:val="left"/>
        <w:rPr>
          <w:b/>
          <w:sz w:val="20"/>
        </w:rPr>
      </w:pPr>
      <w:r>
        <w:rPr>
          <w:b/>
          <w:sz w:val="20"/>
        </w:rPr>
        <w:t>Da</w:t>
      </w:r>
      <w:r>
        <w:rPr>
          <w:b/>
          <w:spacing w:val="-7"/>
          <w:sz w:val="20"/>
        </w:rPr>
        <w:t> </w:t>
      </w:r>
      <w:r>
        <w:rPr>
          <w:b/>
          <w:sz w:val="20"/>
        </w:rPr>
        <w:t>compensação</w:t>
      </w:r>
      <w:r>
        <w:rPr>
          <w:b/>
          <w:spacing w:val="-8"/>
          <w:sz w:val="20"/>
        </w:rPr>
        <w:t> </w:t>
      </w:r>
      <w:r>
        <w:rPr>
          <w:b/>
          <w:sz w:val="20"/>
        </w:rPr>
        <w:t>pelo</w:t>
      </w:r>
      <w:r>
        <w:rPr>
          <w:b/>
          <w:spacing w:val="-7"/>
          <w:sz w:val="20"/>
        </w:rPr>
        <w:t> </w:t>
      </w:r>
      <w:r>
        <w:rPr>
          <w:b/>
          <w:spacing w:val="-2"/>
          <w:sz w:val="20"/>
        </w:rPr>
        <w:t>contribuinte</w:t>
      </w:r>
    </w:p>
    <w:p>
      <w:pPr>
        <w:pStyle w:val="BodyText"/>
        <w:spacing w:before="10"/>
        <w:rPr>
          <w:b/>
          <w:sz w:val="25"/>
        </w:rPr>
      </w:pPr>
    </w:p>
    <w:p>
      <w:pPr>
        <w:pStyle w:val="BodyText"/>
        <w:ind w:left="199" w:right="1691" w:firstLine="566"/>
        <w:jc w:val="both"/>
      </w:pPr>
      <w:r>
        <w:rPr/>
        <w:t>Art. 940.</w:t>
      </w:r>
      <w:r>
        <w:rPr>
          <w:spacing w:val="40"/>
        </w:rPr>
        <w:t> </w:t>
      </w:r>
      <w:r>
        <w:rPr/>
        <w:t>O sujeito passivo que apurar crédito, inclusive os judiciais com trânsito em julgado, relativo a tributo administrado pela Secretaria da Receita Federal do Brasil do</w:t>
      </w:r>
      <w:r>
        <w:rPr>
          <w:spacing w:val="40"/>
        </w:rPr>
        <w:t> </w:t>
      </w:r>
      <w:r>
        <w:rPr/>
        <w:t>Ministério da Fazenda, passível de restituição ou de ressarcimento, poderá utilizá-lo na compensação de débitos próprios relativos ao imposto sobre a renda, observado o disposto no art. 74 da Lei nº 9.430, de 1996 (Lei nº 9.430, de 1996, art. 74, </w:t>
      </w:r>
      <w:r>
        <w:rPr>
          <w:b/>
        </w:rPr>
        <w:t>caput</w:t>
      </w:r>
      <w:r>
        <w:rPr/>
        <w:t>).</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w:t>
      </w:r>
      <w:r>
        <w:rPr>
          <w:b/>
          <w:spacing w:val="-8"/>
          <w:sz w:val="20"/>
        </w:rPr>
        <w:t> </w:t>
      </w:r>
      <w:r>
        <w:rPr>
          <w:b/>
          <w:sz w:val="20"/>
        </w:rPr>
        <w:t>compensação</w:t>
      </w:r>
      <w:r>
        <w:rPr>
          <w:b/>
          <w:spacing w:val="-9"/>
          <w:sz w:val="20"/>
        </w:rPr>
        <w:t> </w:t>
      </w:r>
      <w:r>
        <w:rPr>
          <w:b/>
          <w:sz w:val="20"/>
        </w:rPr>
        <w:t>pela</w:t>
      </w:r>
      <w:r>
        <w:rPr>
          <w:b/>
          <w:spacing w:val="-7"/>
          <w:sz w:val="20"/>
        </w:rPr>
        <w:t> </w:t>
      </w:r>
      <w:r>
        <w:rPr>
          <w:b/>
          <w:sz w:val="20"/>
        </w:rPr>
        <w:t>autoridade</w:t>
      </w:r>
      <w:r>
        <w:rPr>
          <w:b/>
          <w:spacing w:val="-7"/>
          <w:sz w:val="20"/>
        </w:rPr>
        <w:t> </w:t>
      </w:r>
      <w:r>
        <w:rPr>
          <w:b/>
          <w:spacing w:val="-2"/>
          <w:sz w:val="20"/>
        </w:rPr>
        <w:t>administrativa</w:t>
      </w:r>
    </w:p>
    <w:p>
      <w:pPr>
        <w:pStyle w:val="BodyText"/>
        <w:spacing w:before="11"/>
        <w:rPr>
          <w:b/>
          <w:sz w:val="25"/>
        </w:rPr>
      </w:pPr>
    </w:p>
    <w:p>
      <w:pPr>
        <w:pStyle w:val="BodyText"/>
        <w:ind w:left="199" w:right="1694" w:firstLine="566"/>
        <w:jc w:val="both"/>
      </w:pPr>
      <w:r>
        <w:rPr/>
        <w:t>Art. 941.</w:t>
      </w:r>
      <w:r>
        <w:rPr>
          <w:spacing w:val="40"/>
        </w:rPr>
        <w:t> </w:t>
      </w:r>
      <w:r>
        <w:rPr/>
        <w:t>A restituição e o ressarcimento do imposto sobre a renda serão efetuados depois de verificada a ausência de débitos em nome do sujeito passivo credor perante a Fazenda Nacional (Decreto-Lei nº 2.287, de 23 de julho de 1986, art. 7º; e Lei nº 9.430, de 1996, art. 73)</w:t>
      </w:r>
    </w:p>
    <w:p>
      <w:pPr>
        <w:pStyle w:val="BodyText"/>
        <w:rPr>
          <w:sz w:val="26"/>
        </w:rPr>
      </w:pPr>
    </w:p>
    <w:p>
      <w:pPr>
        <w:pStyle w:val="BodyText"/>
        <w:ind w:left="199" w:right="1698" w:firstLine="566"/>
        <w:jc w:val="both"/>
      </w:pPr>
      <w:r>
        <w:rPr/>
        <w:t>§ 1º</w:t>
      </w:r>
      <w:r>
        <w:rPr>
          <w:spacing w:val="40"/>
        </w:rPr>
        <w:t> </w:t>
      </w:r>
      <w:r>
        <w:rPr/>
        <w:t>Se houver débitos não parcelados ou parcelados sem garantia, inclusive aqueles inscritos em Dívida Ativa da União, os créditos serão utilizados para quitação desses débitos, observado o seguinte:</w:t>
      </w:r>
    </w:p>
    <w:p>
      <w:pPr>
        <w:pStyle w:val="BodyText"/>
        <w:spacing w:before="1"/>
        <w:rPr>
          <w:sz w:val="26"/>
        </w:rPr>
      </w:pPr>
    </w:p>
    <w:p>
      <w:pPr>
        <w:pStyle w:val="ListParagraph"/>
        <w:numPr>
          <w:ilvl w:val="0"/>
          <w:numId w:val="433"/>
        </w:numPr>
        <w:tabs>
          <w:tab w:pos="884" w:val="left" w:leader="none"/>
        </w:tabs>
        <w:spacing w:line="240" w:lineRule="auto" w:before="0" w:after="0"/>
        <w:ind w:left="199" w:right="1693" w:firstLine="566"/>
        <w:jc w:val="both"/>
        <w:rPr>
          <w:sz w:val="20"/>
        </w:rPr>
      </w:pPr>
      <w:r>
        <w:rPr>
          <w:sz w:val="20"/>
        </w:rPr>
        <w:t>- o</w:t>
      </w:r>
      <w:r>
        <w:rPr>
          <w:spacing w:val="-6"/>
          <w:sz w:val="20"/>
        </w:rPr>
        <w:t> </w:t>
      </w:r>
      <w:r>
        <w:rPr>
          <w:sz w:val="20"/>
        </w:rPr>
        <w:t>valor bruto</w:t>
      </w:r>
      <w:r>
        <w:rPr>
          <w:spacing w:val="-1"/>
          <w:sz w:val="20"/>
        </w:rPr>
        <w:t> </w:t>
      </w:r>
      <w:r>
        <w:rPr>
          <w:sz w:val="20"/>
        </w:rPr>
        <w:t>da restituição ou</w:t>
      </w:r>
      <w:r>
        <w:rPr>
          <w:spacing w:val="-1"/>
          <w:sz w:val="20"/>
        </w:rPr>
        <w:t> </w:t>
      </w:r>
      <w:r>
        <w:rPr>
          <w:sz w:val="20"/>
        </w:rPr>
        <w:t>do ressarcimento será debitado à</w:t>
      </w:r>
      <w:r>
        <w:rPr>
          <w:spacing w:val="-1"/>
          <w:sz w:val="20"/>
        </w:rPr>
        <w:t> </w:t>
      </w:r>
      <w:r>
        <w:rPr>
          <w:sz w:val="20"/>
        </w:rPr>
        <w:t>conta</w:t>
      </w:r>
      <w:r>
        <w:rPr>
          <w:spacing w:val="-1"/>
          <w:sz w:val="20"/>
        </w:rPr>
        <w:t> </w:t>
      </w:r>
      <w:r>
        <w:rPr>
          <w:sz w:val="20"/>
        </w:rPr>
        <w:t>do</w:t>
      </w:r>
      <w:r>
        <w:rPr>
          <w:spacing w:val="-1"/>
          <w:sz w:val="20"/>
        </w:rPr>
        <w:t> </w:t>
      </w:r>
      <w:r>
        <w:rPr>
          <w:sz w:val="20"/>
        </w:rPr>
        <w:t>tributo a</w:t>
      </w:r>
      <w:r>
        <w:rPr>
          <w:spacing w:val="-1"/>
          <w:sz w:val="20"/>
        </w:rPr>
        <w:t> </w:t>
      </w:r>
      <w:r>
        <w:rPr>
          <w:sz w:val="20"/>
        </w:rPr>
        <w:t>que se referir; e</w:t>
      </w:r>
    </w:p>
    <w:p>
      <w:pPr>
        <w:pStyle w:val="BodyText"/>
        <w:spacing w:before="4"/>
        <w:rPr>
          <w:sz w:val="26"/>
        </w:rPr>
      </w:pPr>
    </w:p>
    <w:p>
      <w:pPr>
        <w:pStyle w:val="ListParagraph"/>
        <w:numPr>
          <w:ilvl w:val="0"/>
          <w:numId w:val="433"/>
        </w:numPr>
        <w:tabs>
          <w:tab w:pos="941" w:val="left" w:leader="none"/>
        </w:tabs>
        <w:spacing w:line="240" w:lineRule="auto" w:before="0" w:after="0"/>
        <w:ind w:left="199" w:right="1702" w:firstLine="566"/>
        <w:jc w:val="both"/>
        <w:rPr>
          <w:sz w:val="20"/>
        </w:rPr>
      </w:pPr>
      <w:r>
        <w:rPr>
          <w:sz w:val="20"/>
        </w:rPr>
        <w:t>- a parcela utilizada para a quitação de débitos do contribuinte ou do responsável será creditada à conta do tributo.</w:t>
      </w:r>
    </w:p>
    <w:p>
      <w:pPr>
        <w:pStyle w:val="BodyText"/>
        <w:rPr>
          <w:sz w:val="26"/>
        </w:rPr>
      </w:pPr>
    </w:p>
    <w:p>
      <w:pPr>
        <w:pStyle w:val="BodyText"/>
        <w:ind w:left="199" w:right="1692" w:firstLine="566"/>
        <w:jc w:val="both"/>
      </w:pPr>
      <w:r>
        <w:rPr/>
        <w:t>§ 2º</w:t>
      </w:r>
      <w:r>
        <w:rPr>
          <w:spacing w:val="40"/>
        </w:rPr>
        <w:t> </w:t>
      </w:r>
      <w:r>
        <w:rPr/>
        <w:t>A compensação de ofício será precedida de notificação ao sujeito passivo para que se manifeste sobre o procedimento, no prazo de quinze dias, hipótese em que o seu silêncio será considerado como aquiescência (Decreto nº 2.138, de 29 de</w:t>
      </w:r>
      <w:r>
        <w:rPr>
          <w:spacing w:val="-4"/>
        </w:rPr>
        <w:t> </w:t>
      </w:r>
      <w:r>
        <w:rPr/>
        <w:t>janeiro de 1997,</w:t>
      </w:r>
      <w:r>
        <w:rPr>
          <w:spacing w:val="-1"/>
        </w:rPr>
        <w:t> </w:t>
      </w:r>
      <w:r>
        <w:rPr/>
        <w:t>art.</w:t>
      </w:r>
      <w:r>
        <w:rPr>
          <w:spacing w:val="-1"/>
        </w:rPr>
        <w:t> </w:t>
      </w:r>
      <w:r>
        <w:rPr/>
        <w:t>6º, §</w:t>
      </w:r>
      <w:r>
        <w:rPr>
          <w:spacing w:val="-4"/>
        </w:rPr>
        <w:t> </w:t>
      </w:r>
      <w:r>
        <w:rPr/>
        <w:t>1º).</w:t>
      </w:r>
    </w:p>
    <w:p>
      <w:pPr>
        <w:pStyle w:val="BodyText"/>
        <w:rPr>
          <w:sz w:val="26"/>
        </w:rPr>
      </w:pPr>
    </w:p>
    <w:p>
      <w:pPr>
        <w:pStyle w:val="BodyText"/>
        <w:ind w:left="199" w:right="1697" w:firstLine="566"/>
        <w:jc w:val="both"/>
      </w:pPr>
      <w:r>
        <w:rPr/>
        <w:t>§ 3º</w:t>
      </w:r>
      <w:r>
        <w:rPr>
          <w:spacing w:val="40"/>
        </w:rPr>
        <w:t> </w:t>
      </w:r>
      <w:r>
        <w:rPr/>
        <w:t>Na hipótese de discordância do sujeito passivo, a</w:t>
      </w:r>
      <w:r>
        <w:rPr>
          <w:spacing w:val="-1"/>
        </w:rPr>
        <w:t> </w:t>
      </w:r>
      <w:r>
        <w:rPr/>
        <w:t>Secretaria da Receita Federal do Brasil do Ministério da Fazenda reterá o valor da restituição até que o débito seja liquidado (Decreto nº 2.138, de 1997, art. 6º, § 3º).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 4º</w:t>
      </w:r>
      <w:r>
        <w:rPr>
          <w:spacing w:val="40"/>
        </w:rPr>
        <w:t> </w:t>
      </w:r>
      <w:r>
        <w:rPr/>
        <w:t>A Secretaria da Receita Federal do Brasil do Ministério da Fazenda, ao reconhecer</w:t>
      </w:r>
      <w:r>
        <w:rPr>
          <w:spacing w:val="40"/>
        </w:rPr>
        <w:t> </w:t>
      </w:r>
      <w:r>
        <w:rPr/>
        <w:t>o direito de crédito do sujeito passivo para restituição, por meio de exames fiscais para cada hipótese, se verificar a existência de débito do requerente, compensará os dois valores</w:t>
      </w:r>
      <w:r>
        <w:rPr>
          <w:spacing w:val="40"/>
        </w:rPr>
        <w:t> </w:t>
      </w:r>
      <w:r>
        <w:rPr/>
        <w:t>(Decreto nº 2.138, de 1997, art. 3º, </w:t>
      </w:r>
      <w:r>
        <w:rPr>
          <w:b/>
        </w:rPr>
        <w:t>caput</w:t>
      </w:r>
      <w:r>
        <w:rPr/>
        <w:t>).</w:t>
      </w:r>
    </w:p>
    <w:p>
      <w:pPr>
        <w:pStyle w:val="BodyText"/>
        <w:spacing w:before="1"/>
        <w:rPr>
          <w:sz w:val="26"/>
        </w:rPr>
      </w:pPr>
    </w:p>
    <w:p>
      <w:pPr>
        <w:pStyle w:val="BodyText"/>
        <w:ind w:left="199" w:right="1695" w:firstLine="566"/>
        <w:jc w:val="both"/>
      </w:pPr>
      <w:r>
        <w:rPr/>
        <w:t>§ 5º</w:t>
      </w:r>
      <w:r>
        <w:rPr>
          <w:spacing w:val="40"/>
        </w:rPr>
        <w:t> </w:t>
      </w:r>
      <w:r>
        <w:rPr/>
        <w:t>Quando o</w:t>
      </w:r>
      <w:r>
        <w:rPr>
          <w:spacing w:val="-6"/>
        </w:rPr>
        <w:t> </w:t>
      </w:r>
      <w:r>
        <w:rPr/>
        <w:t>montante da</w:t>
      </w:r>
      <w:r>
        <w:rPr>
          <w:spacing w:val="-1"/>
        </w:rPr>
        <w:t> </w:t>
      </w:r>
      <w:r>
        <w:rPr/>
        <w:t>restituição</w:t>
      </w:r>
      <w:r>
        <w:rPr>
          <w:spacing w:val="-6"/>
        </w:rPr>
        <w:t> </w:t>
      </w:r>
      <w:r>
        <w:rPr/>
        <w:t>for superior ao</w:t>
      </w:r>
      <w:r>
        <w:rPr>
          <w:spacing w:val="-1"/>
        </w:rPr>
        <w:t> </w:t>
      </w:r>
      <w:r>
        <w:rPr/>
        <w:t>do débito, a</w:t>
      </w:r>
      <w:r>
        <w:rPr>
          <w:spacing w:val="-1"/>
        </w:rPr>
        <w:t> </w:t>
      </w:r>
      <w:r>
        <w:rPr/>
        <w:t>Secretaria</w:t>
      </w:r>
      <w:r>
        <w:rPr>
          <w:spacing w:val="-1"/>
        </w:rPr>
        <w:t> </w:t>
      </w:r>
      <w:r>
        <w:rPr/>
        <w:t>da</w:t>
      </w:r>
      <w:r>
        <w:rPr>
          <w:spacing w:val="-1"/>
        </w:rPr>
        <w:t> </w:t>
      </w:r>
      <w:r>
        <w:rPr/>
        <w:t>Receita Federal do Brasil do Ministério da Fazenda efetuará o pagamento da diferença ao sujeito passivo (Decreto nº 2.138, de 1997, art. 4º, </w:t>
      </w:r>
      <w:r>
        <w:rPr>
          <w:b/>
        </w:rPr>
        <w:t>caput</w:t>
      </w:r>
      <w:r>
        <w:rPr/>
        <w:t>).</w:t>
      </w:r>
    </w:p>
    <w:p>
      <w:pPr>
        <w:pStyle w:val="BodyText"/>
        <w:spacing w:before="4"/>
        <w:rPr>
          <w:sz w:val="26"/>
        </w:rPr>
      </w:pPr>
    </w:p>
    <w:p>
      <w:pPr>
        <w:pStyle w:val="BodyText"/>
        <w:ind w:left="199" w:right="1697" w:firstLine="566"/>
        <w:jc w:val="both"/>
      </w:pPr>
      <w:r>
        <w:rPr/>
        <w:t>§ 6º</w:t>
      </w:r>
      <w:r>
        <w:rPr>
          <w:spacing w:val="40"/>
        </w:rPr>
        <w:t> </w:t>
      </w:r>
      <w:r>
        <w:rPr/>
        <w:t>Caso a quantia a ser restituída seja inferior ao valor dos débitos, o correspondente crédito</w:t>
      </w:r>
      <w:r>
        <w:rPr>
          <w:spacing w:val="-1"/>
        </w:rPr>
        <w:t> </w:t>
      </w:r>
      <w:r>
        <w:rPr/>
        <w:t>tributário</w:t>
      </w:r>
      <w:r>
        <w:rPr>
          <w:spacing w:val="-1"/>
        </w:rPr>
        <w:t> </w:t>
      </w:r>
      <w:r>
        <w:rPr/>
        <w:t>será</w:t>
      </w:r>
      <w:r>
        <w:rPr>
          <w:spacing w:val="-1"/>
        </w:rPr>
        <w:t> </w:t>
      </w:r>
      <w:r>
        <w:rPr/>
        <w:t>extinto</w:t>
      </w:r>
      <w:r>
        <w:rPr>
          <w:spacing w:val="-1"/>
        </w:rPr>
        <w:t> </w:t>
      </w:r>
      <w:r>
        <w:rPr/>
        <w:t>no</w:t>
      </w:r>
      <w:r>
        <w:rPr>
          <w:spacing w:val="-1"/>
        </w:rPr>
        <w:t> </w:t>
      </w:r>
      <w:r>
        <w:rPr/>
        <w:t>montante</w:t>
      </w:r>
      <w:r>
        <w:rPr>
          <w:spacing w:val="-1"/>
        </w:rPr>
        <w:t> </w:t>
      </w:r>
      <w:r>
        <w:rPr/>
        <w:t>equivalente</w:t>
      </w:r>
      <w:r>
        <w:rPr>
          <w:spacing w:val="-6"/>
        </w:rPr>
        <w:t> </w:t>
      </w:r>
      <w:r>
        <w:rPr/>
        <w:t>à</w:t>
      </w:r>
      <w:r>
        <w:rPr>
          <w:spacing w:val="-1"/>
        </w:rPr>
        <w:t> </w:t>
      </w:r>
      <w:r>
        <w:rPr/>
        <w:t>compensação</w:t>
      </w:r>
      <w:r>
        <w:rPr>
          <w:spacing w:val="-1"/>
        </w:rPr>
        <w:t> </w:t>
      </w:r>
      <w:r>
        <w:rPr/>
        <w:t>e</w:t>
      </w:r>
      <w:r>
        <w:rPr>
          <w:spacing w:val="-1"/>
        </w:rPr>
        <w:t> </w:t>
      </w:r>
      <w:r>
        <w:rPr/>
        <w:t>caberá</w:t>
      </w:r>
      <w:r>
        <w:rPr>
          <w:spacing w:val="-1"/>
        </w:rPr>
        <w:t> </w:t>
      </w:r>
      <w:r>
        <w:rPr/>
        <w:t>à</w:t>
      </w:r>
      <w:r>
        <w:rPr>
          <w:spacing w:val="-1"/>
        </w:rPr>
        <w:t> </w:t>
      </w:r>
      <w:r>
        <w:rPr/>
        <w:t>Secretaria</w:t>
      </w:r>
      <w:r>
        <w:rPr>
          <w:spacing w:val="-1"/>
        </w:rPr>
        <w:t> </w:t>
      </w:r>
      <w:r>
        <w:rPr/>
        <w:t>da Receita Federal do Brasil do Ministério da Fazenda adotar as providências para cobrança do saldo remanescente (Decreto nº 2.138, de 1997, art. 4º, parágrafo único).</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before="1"/>
        <w:ind w:left="766" w:right="0" w:firstLine="0"/>
        <w:jc w:val="left"/>
        <w:rPr>
          <w:b/>
          <w:sz w:val="20"/>
        </w:rPr>
      </w:pPr>
      <w:r>
        <w:rPr>
          <w:b/>
          <w:sz w:val="20"/>
        </w:rPr>
        <w:t>Da</w:t>
      </w:r>
      <w:r>
        <w:rPr>
          <w:b/>
          <w:spacing w:val="-4"/>
          <w:sz w:val="20"/>
        </w:rPr>
        <w:t> </w:t>
      </w:r>
      <w:r>
        <w:rPr>
          <w:b/>
          <w:sz w:val="20"/>
        </w:rPr>
        <w:t>valoração</w:t>
      </w:r>
      <w:r>
        <w:rPr>
          <w:b/>
          <w:spacing w:val="-6"/>
          <w:sz w:val="20"/>
        </w:rPr>
        <w:t> </w:t>
      </w:r>
      <w:r>
        <w:rPr>
          <w:b/>
          <w:sz w:val="20"/>
        </w:rPr>
        <w:t>de</w:t>
      </w:r>
      <w:r>
        <w:rPr>
          <w:b/>
          <w:spacing w:val="-3"/>
          <w:sz w:val="20"/>
        </w:rPr>
        <w:t> </w:t>
      </w:r>
      <w:r>
        <w:rPr>
          <w:b/>
          <w:spacing w:val="-2"/>
          <w:sz w:val="20"/>
        </w:rPr>
        <w:t>créditos</w:t>
      </w:r>
    </w:p>
    <w:p>
      <w:pPr>
        <w:pStyle w:val="BodyText"/>
        <w:spacing w:before="10"/>
        <w:rPr>
          <w:b/>
          <w:sz w:val="25"/>
        </w:rPr>
      </w:pPr>
    </w:p>
    <w:p>
      <w:pPr>
        <w:pStyle w:val="BodyText"/>
        <w:ind w:left="199" w:right="1695" w:firstLine="566"/>
        <w:jc w:val="both"/>
      </w:pPr>
      <w:r>
        <w:rPr/>
        <w:t>Art. 942.</w:t>
      </w:r>
      <w:r>
        <w:rPr>
          <w:spacing w:val="40"/>
        </w:rPr>
        <w:t> </w:t>
      </w:r>
      <w:r>
        <w:rPr/>
        <w:t>O valor a ser utilizado na compensação ou na restituição será acrescido de juros obtidos pela aplicação da taxa Selic, para títulos federais, acumulada mensalmente, a partir do mês subsequente ao do pagamento indevido ou a maior até o mês anterior ao da compensação ou da restituição e de um por cento relativamente ao mês em que for efetuada (Lei nº 9.250, de 1995, art. 39, § 4º; e Lei nº 9.532, de 1997, art. 73).</w:t>
      </w:r>
    </w:p>
    <w:p>
      <w:pPr>
        <w:pStyle w:val="BodyText"/>
        <w:spacing w:before="6"/>
        <w:rPr>
          <w:sz w:val="26"/>
        </w:rPr>
      </w:pPr>
    </w:p>
    <w:p>
      <w:pPr>
        <w:pStyle w:val="BodyText"/>
        <w:ind w:left="766"/>
      </w:pPr>
      <w:r>
        <w:rPr/>
        <w:t>CAPÍTULO</w:t>
      </w:r>
      <w:r>
        <w:rPr>
          <w:spacing w:val="-13"/>
        </w:rPr>
        <w:t> </w:t>
      </w:r>
      <w:r>
        <w:rPr>
          <w:spacing w:val="-5"/>
        </w:rPr>
        <w:t>III</w:t>
      </w:r>
    </w:p>
    <w:p>
      <w:pPr>
        <w:pStyle w:val="BodyText"/>
        <w:rPr>
          <w:sz w:val="26"/>
        </w:rPr>
      </w:pPr>
    </w:p>
    <w:p>
      <w:pPr>
        <w:pStyle w:val="BodyText"/>
        <w:ind w:left="766"/>
      </w:pPr>
      <w:r>
        <w:rPr/>
        <w:t>DA</w:t>
      </w:r>
      <w:r>
        <w:rPr>
          <w:spacing w:val="-1"/>
        </w:rPr>
        <w:t> </w:t>
      </w:r>
      <w:r>
        <w:rPr>
          <w:spacing w:val="-2"/>
        </w:rPr>
        <w:t>RESTITUIÇÃO</w:t>
      </w:r>
    </w:p>
    <w:p>
      <w:pPr>
        <w:pStyle w:val="BodyText"/>
        <w:spacing w:before="10"/>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Do</w:t>
      </w:r>
      <w:r>
        <w:rPr>
          <w:b/>
          <w:spacing w:val="-1"/>
          <w:sz w:val="20"/>
        </w:rPr>
        <w:t> </w:t>
      </w:r>
      <w:r>
        <w:rPr>
          <w:b/>
          <w:sz w:val="20"/>
        </w:rPr>
        <w:t>pedido</w:t>
      </w:r>
      <w:r>
        <w:rPr>
          <w:b/>
          <w:spacing w:val="-5"/>
          <w:sz w:val="20"/>
        </w:rPr>
        <w:t> </w:t>
      </w:r>
      <w:r>
        <w:rPr>
          <w:b/>
          <w:sz w:val="20"/>
        </w:rPr>
        <w:t>de</w:t>
      </w:r>
      <w:r>
        <w:rPr>
          <w:b/>
          <w:spacing w:val="-7"/>
          <w:sz w:val="20"/>
        </w:rPr>
        <w:t> </w:t>
      </w:r>
      <w:r>
        <w:rPr>
          <w:b/>
          <w:spacing w:val="-2"/>
          <w:sz w:val="20"/>
        </w:rPr>
        <w:t>restituição</w:t>
      </w:r>
    </w:p>
    <w:p>
      <w:pPr>
        <w:pStyle w:val="BodyText"/>
        <w:spacing w:before="11"/>
        <w:rPr>
          <w:b/>
          <w:sz w:val="25"/>
        </w:rPr>
      </w:pPr>
    </w:p>
    <w:p>
      <w:pPr>
        <w:pStyle w:val="BodyText"/>
        <w:ind w:left="199" w:right="1696" w:firstLine="566"/>
        <w:jc w:val="both"/>
      </w:pPr>
      <w:r>
        <w:rPr/>
        <w:t>Art. 943.</w:t>
      </w:r>
      <w:r>
        <w:rPr>
          <w:spacing w:val="40"/>
        </w:rPr>
        <w:t> </w:t>
      </w:r>
      <w:r>
        <w:rPr/>
        <w:t>Nas hipóteses de pagamento</w:t>
      </w:r>
      <w:r>
        <w:rPr>
          <w:spacing w:val="-1"/>
        </w:rPr>
        <w:t> </w:t>
      </w:r>
      <w:r>
        <w:rPr/>
        <w:t>indevido ou a maior de imposto sobre a renda, o contribuinte poderá optar pelo pedido de restituição do valor pago indevidamente ou a maior, observado o disposto no art. 941 (Lei nº 5.172, de 1966 - Código</w:t>
      </w:r>
      <w:r>
        <w:rPr>
          <w:spacing w:val="-1"/>
        </w:rPr>
        <w:t> </w:t>
      </w:r>
      <w:r>
        <w:rPr/>
        <w:t>Tributário</w:t>
      </w:r>
      <w:r>
        <w:rPr>
          <w:spacing w:val="-1"/>
        </w:rPr>
        <w:t> </w:t>
      </w:r>
      <w:r>
        <w:rPr/>
        <w:t>Nacional, art. 165).</w:t>
      </w:r>
    </w:p>
    <w:p>
      <w:pPr>
        <w:pStyle w:val="BodyText"/>
        <w:rPr>
          <w:sz w:val="26"/>
        </w:rPr>
      </w:pPr>
    </w:p>
    <w:p>
      <w:pPr>
        <w:pStyle w:val="BodyText"/>
        <w:ind w:left="199" w:right="1693" w:firstLine="566"/>
        <w:jc w:val="both"/>
      </w:pPr>
      <w:r>
        <w:rPr/>
        <w:t>§ 1º</w:t>
      </w:r>
      <w:r>
        <w:rPr>
          <w:spacing w:val="40"/>
        </w:rPr>
        <w:t> </w:t>
      </w:r>
      <w:r>
        <w:rPr/>
        <w:t>Para fins do disposto neste artigo, entende-se por recolhimento ou pagamento indevido ou a maior aquele proveniente de:</w:t>
      </w:r>
    </w:p>
    <w:p>
      <w:pPr>
        <w:pStyle w:val="BodyText"/>
        <w:spacing w:before="4"/>
        <w:rPr>
          <w:sz w:val="26"/>
        </w:rPr>
      </w:pPr>
    </w:p>
    <w:p>
      <w:pPr>
        <w:pStyle w:val="ListParagraph"/>
        <w:numPr>
          <w:ilvl w:val="0"/>
          <w:numId w:val="434"/>
        </w:numPr>
        <w:tabs>
          <w:tab w:pos="893" w:val="left" w:leader="none"/>
        </w:tabs>
        <w:spacing w:line="240" w:lineRule="auto" w:before="0" w:after="0"/>
        <w:ind w:left="199" w:right="1693" w:firstLine="566"/>
        <w:jc w:val="both"/>
        <w:rPr>
          <w:sz w:val="20"/>
        </w:rPr>
      </w:pPr>
      <w:r>
        <w:rPr>
          <w:sz w:val="20"/>
        </w:rPr>
        <w:t>- cobrança ou pagamento espontâneo de imposto sobre a renda, quando efetuado por erro, ou em duplicidade, ou sem que haja débito a liquidar, em decorrência do disposto na legislação tributária aplicável, ou da natureza ou das circunstâncias materiais do fato gerador efetivamente ocorrido;</w:t>
      </w:r>
    </w:p>
    <w:p>
      <w:pPr>
        <w:pStyle w:val="BodyText"/>
        <w:spacing w:before="1"/>
        <w:rPr>
          <w:sz w:val="26"/>
        </w:rPr>
      </w:pPr>
    </w:p>
    <w:p>
      <w:pPr>
        <w:pStyle w:val="ListParagraph"/>
        <w:numPr>
          <w:ilvl w:val="0"/>
          <w:numId w:val="434"/>
        </w:numPr>
        <w:tabs>
          <w:tab w:pos="965" w:val="left" w:leader="none"/>
        </w:tabs>
        <w:spacing w:line="240" w:lineRule="auto" w:before="0" w:after="0"/>
        <w:ind w:left="199" w:right="1695" w:firstLine="566"/>
        <w:jc w:val="both"/>
        <w:rPr>
          <w:sz w:val="20"/>
        </w:rPr>
      </w:pPr>
      <w:r>
        <w:rPr>
          <w:sz w:val="20"/>
        </w:rPr>
        <w:t>- erro na identificação do sujeito passivo, na determinação da alíquota aplicável, no cálculo do montante do débito ou na elaboração ou na conferência de qualquer documento relativo ao recolhimento ou ao pagamento; ou</w:t>
      </w:r>
    </w:p>
    <w:p>
      <w:pPr>
        <w:pStyle w:val="BodyText"/>
        <w:rPr>
          <w:sz w:val="26"/>
        </w:rPr>
      </w:pPr>
    </w:p>
    <w:p>
      <w:pPr>
        <w:pStyle w:val="ListParagraph"/>
        <w:numPr>
          <w:ilvl w:val="0"/>
          <w:numId w:val="434"/>
        </w:numPr>
        <w:tabs>
          <w:tab w:pos="998" w:val="left" w:leader="none"/>
        </w:tabs>
        <w:spacing w:line="240" w:lineRule="auto" w:before="0" w:after="0"/>
        <w:ind w:left="199" w:right="1697" w:firstLine="566"/>
        <w:jc w:val="both"/>
        <w:rPr>
          <w:sz w:val="20"/>
        </w:rPr>
      </w:pPr>
      <w:r>
        <w:rPr>
          <w:sz w:val="20"/>
        </w:rPr>
        <w:t>- reforma, anulação, revogação ou rescisão de decisão condenatória (Lei nº 5.172, de 1966 - Código Tributário Nacional, art. 165, </w:t>
      </w:r>
      <w:r>
        <w:rPr>
          <w:b/>
          <w:sz w:val="20"/>
        </w:rPr>
        <w:t>caput, </w:t>
      </w:r>
      <w:r>
        <w:rPr>
          <w:sz w:val="20"/>
        </w:rPr>
        <w:t>inciso III).</w:t>
      </w:r>
    </w:p>
    <w:p>
      <w:pPr>
        <w:pStyle w:val="BodyText"/>
        <w:rPr>
          <w:sz w:val="26"/>
        </w:rPr>
      </w:pPr>
    </w:p>
    <w:p>
      <w:pPr>
        <w:pStyle w:val="BodyText"/>
        <w:ind w:left="199" w:right="1693" w:firstLine="566"/>
        <w:jc w:val="both"/>
      </w:pPr>
      <w:r>
        <w:rPr/>
        <w:t>§ 2º</w:t>
      </w:r>
      <w:r>
        <w:rPr>
          <w:spacing w:val="40"/>
        </w:rPr>
        <w:t> </w:t>
      </w:r>
      <w:r>
        <w:rPr/>
        <w:t>O direito de pleitear a restituição extingue-se com o decurso do prazo de cinco</w:t>
      </w:r>
      <w:r>
        <w:rPr>
          <w:spacing w:val="40"/>
        </w:rPr>
        <w:t> </w:t>
      </w:r>
      <w:r>
        <w:rPr/>
        <w:t>anos, contado (Lei nº 5.172, de 1966 - Código Tributário Nacional, art. 168):</w:t>
      </w:r>
    </w:p>
    <w:p>
      <w:pPr>
        <w:pStyle w:val="BodyText"/>
        <w:spacing w:before="5"/>
        <w:rPr>
          <w:sz w:val="26"/>
        </w:rPr>
      </w:pPr>
    </w:p>
    <w:p>
      <w:pPr>
        <w:pStyle w:val="ListParagraph"/>
        <w:numPr>
          <w:ilvl w:val="0"/>
          <w:numId w:val="435"/>
        </w:numPr>
        <w:tabs>
          <w:tab w:pos="918" w:val="left" w:leader="none"/>
        </w:tabs>
        <w:spacing w:line="240" w:lineRule="auto" w:before="0" w:after="0"/>
        <w:ind w:left="199" w:right="1698" w:firstLine="566"/>
        <w:jc w:val="both"/>
        <w:rPr>
          <w:sz w:val="20"/>
        </w:rPr>
      </w:pPr>
      <w:r>
        <w:rPr>
          <w:sz w:val="20"/>
        </w:rPr>
        <w:t>- nas hipóteses previstas nos incisos I e II do § 1º, da data da extinção do crédito tributário;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35"/>
        </w:numPr>
        <w:tabs>
          <w:tab w:pos="936" w:val="left" w:leader="none"/>
        </w:tabs>
        <w:spacing w:line="240" w:lineRule="auto" w:before="95" w:after="0"/>
        <w:ind w:left="199" w:right="1700" w:firstLine="566"/>
        <w:jc w:val="both"/>
        <w:rPr>
          <w:sz w:val="20"/>
        </w:rPr>
      </w:pPr>
      <w:r>
        <w:rPr>
          <w:sz w:val="20"/>
        </w:rPr>
        <w:t>-</w:t>
      </w:r>
      <w:r>
        <w:rPr>
          <w:spacing w:val="-5"/>
          <w:sz w:val="20"/>
        </w:rPr>
        <w:t> </w:t>
      </w:r>
      <w:r>
        <w:rPr>
          <w:sz w:val="20"/>
        </w:rPr>
        <w:t>na</w:t>
      </w:r>
      <w:r>
        <w:rPr>
          <w:spacing w:val="-2"/>
          <w:sz w:val="20"/>
        </w:rPr>
        <w:t> </w:t>
      </w:r>
      <w:r>
        <w:rPr>
          <w:sz w:val="20"/>
        </w:rPr>
        <w:t>hipótese</w:t>
      </w:r>
      <w:r>
        <w:rPr>
          <w:spacing w:val="-2"/>
          <w:sz w:val="20"/>
        </w:rPr>
        <w:t> </w:t>
      </w:r>
      <w:r>
        <w:rPr>
          <w:sz w:val="20"/>
        </w:rPr>
        <w:t>prevista</w:t>
      </w:r>
      <w:r>
        <w:rPr>
          <w:spacing w:val="-2"/>
          <w:sz w:val="20"/>
        </w:rPr>
        <w:t> </w:t>
      </w:r>
      <w:r>
        <w:rPr>
          <w:sz w:val="20"/>
        </w:rPr>
        <w:t>no</w:t>
      </w:r>
      <w:r>
        <w:rPr>
          <w:spacing w:val="-7"/>
          <w:sz w:val="20"/>
        </w:rPr>
        <w:t> </w:t>
      </w:r>
      <w:r>
        <w:rPr>
          <w:sz w:val="20"/>
        </w:rPr>
        <w:t>inciso</w:t>
      </w:r>
      <w:r>
        <w:rPr>
          <w:spacing w:val="-2"/>
          <w:sz w:val="20"/>
        </w:rPr>
        <w:t> </w:t>
      </w:r>
      <w:r>
        <w:rPr>
          <w:sz w:val="20"/>
        </w:rPr>
        <w:t>III</w:t>
      </w:r>
      <w:r>
        <w:rPr>
          <w:spacing w:val="-4"/>
          <w:sz w:val="20"/>
        </w:rPr>
        <w:t> </w:t>
      </w:r>
      <w:r>
        <w:rPr>
          <w:sz w:val="20"/>
        </w:rPr>
        <w:t>do</w:t>
      </w:r>
      <w:r>
        <w:rPr>
          <w:spacing w:val="-2"/>
          <w:sz w:val="20"/>
        </w:rPr>
        <w:t> </w:t>
      </w:r>
      <w:r>
        <w:rPr>
          <w:sz w:val="20"/>
        </w:rPr>
        <w:t>§</w:t>
      </w:r>
      <w:r>
        <w:rPr>
          <w:spacing w:val="-2"/>
          <w:sz w:val="20"/>
        </w:rPr>
        <w:t> </w:t>
      </w:r>
      <w:r>
        <w:rPr>
          <w:sz w:val="20"/>
        </w:rPr>
        <w:t>1º, da</w:t>
      </w:r>
      <w:r>
        <w:rPr>
          <w:spacing w:val="-2"/>
          <w:sz w:val="20"/>
        </w:rPr>
        <w:t> </w:t>
      </w:r>
      <w:r>
        <w:rPr>
          <w:sz w:val="20"/>
        </w:rPr>
        <w:t>data</w:t>
      </w:r>
      <w:r>
        <w:rPr>
          <w:spacing w:val="-2"/>
          <w:sz w:val="20"/>
        </w:rPr>
        <w:t> </w:t>
      </w:r>
      <w:r>
        <w:rPr>
          <w:sz w:val="20"/>
        </w:rPr>
        <w:t>em</w:t>
      </w:r>
      <w:r>
        <w:rPr>
          <w:spacing w:val="-1"/>
          <w:sz w:val="20"/>
        </w:rPr>
        <w:t> </w:t>
      </w:r>
      <w:r>
        <w:rPr>
          <w:sz w:val="20"/>
        </w:rPr>
        <w:t>que</w:t>
      </w:r>
      <w:r>
        <w:rPr>
          <w:spacing w:val="-2"/>
          <w:sz w:val="20"/>
        </w:rPr>
        <w:t> </w:t>
      </w:r>
      <w:r>
        <w:rPr>
          <w:sz w:val="20"/>
        </w:rPr>
        <w:t>se</w:t>
      </w:r>
      <w:r>
        <w:rPr>
          <w:spacing w:val="-2"/>
          <w:sz w:val="20"/>
        </w:rPr>
        <w:t> </w:t>
      </w:r>
      <w:r>
        <w:rPr>
          <w:sz w:val="20"/>
        </w:rPr>
        <w:t>tornar</w:t>
      </w:r>
      <w:r>
        <w:rPr>
          <w:spacing w:val="-1"/>
          <w:sz w:val="20"/>
        </w:rPr>
        <w:t> </w:t>
      </w:r>
      <w:r>
        <w:rPr>
          <w:sz w:val="20"/>
        </w:rPr>
        <w:t>definitiva</w:t>
      </w:r>
      <w:r>
        <w:rPr>
          <w:spacing w:val="-2"/>
          <w:sz w:val="20"/>
        </w:rPr>
        <w:t> </w:t>
      </w:r>
      <w:r>
        <w:rPr>
          <w:sz w:val="20"/>
        </w:rPr>
        <w:t>a</w:t>
      </w:r>
      <w:r>
        <w:rPr>
          <w:spacing w:val="-7"/>
          <w:sz w:val="20"/>
        </w:rPr>
        <w:t> </w:t>
      </w:r>
      <w:r>
        <w:rPr>
          <w:sz w:val="20"/>
        </w:rPr>
        <w:t>decisão administrativa</w:t>
      </w:r>
      <w:r>
        <w:rPr>
          <w:spacing w:val="-3"/>
          <w:sz w:val="20"/>
        </w:rPr>
        <w:t> </w:t>
      </w:r>
      <w:r>
        <w:rPr>
          <w:sz w:val="20"/>
        </w:rPr>
        <w:t>ou passar em julgado a decisão judicial</w:t>
      </w:r>
      <w:r>
        <w:rPr>
          <w:spacing w:val="-3"/>
          <w:sz w:val="20"/>
        </w:rPr>
        <w:t> </w:t>
      </w:r>
      <w:r>
        <w:rPr>
          <w:sz w:val="20"/>
        </w:rPr>
        <w:t>que tenha reformado,</w:t>
      </w:r>
      <w:r>
        <w:rPr>
          <w:spacing w:val="-1"/>
          <w:sz w:val="20"/>
        </w:rPr>
        <w:t> </w:t>
      </w:r>
      <w:r>
        <w:rPr>
          <w:sz w:val="20"/>
        </w:rPr>
        <w:t>anulado,</w:t>
      </w:r>
      <w:r>
        <w:rPr>
          <w:spacing w:val="-1"/>
          <w:sz w:val="20"/>
        </w:rPr>
        <w:t> </w:t>
      </w:r>
      <w:r>
        <w:rPr>
          <w:sz w:val="20"/>
        </w:rPr>
        <w:t>revogado ou rescindido a decisão condenatória.</w:t>
      </w:r>
    </w:p>
    <w:p>
      <w:pPr>
        <w:pStyle w:val="BodyText"/>
        <w:rPr>
          <w:sz w:val="26"/>
        </w:rPr>
      </w:pPr>
    </w:p>
    <w:p>
      <w:pPr>
        <w:pStyle w:val="BodyText"/>
        <w:ind w:left="199" w:right="1691" w:firstLine="566"/>
        <w:jc w:val="both"/>
      </w:pPr>
      <w:r>
        <w:rPr/>
        <w:t>§ 3º</w:t>
      </w:r>
      <w:r>
        <w:rPr>
          <w:spacing w:val="40"/>
        </w:rPr>
        <w:t> </w:t>
      </w:r>
      <w:r>
        <w:rPr/>
        <w:t>Nas hipóteses previstas nos incisos I e II do § 1º, a extinção do crédito tributário ocorrerá no</w:t>
      </w:r>
      <w:r>
        <w:rPr>
          <w:spacing w:val="-1"/>
        </w:rPr>
        <w:t> </w:t>
      </w:r>
      <w:r>
        <w:rPr/>
        <w:t>momento</w:t>
      </w:r>
      <w:r>
        <w:rPr>
          <w:spacing w:val="-1"/>
        </w:rPr>
        <w:t> </w:t>
      </w:r>
      <w:r>
        <w:rPr/>
        <w:t>do pagamento</w:t>
      </w:r>
      <w:r>
        <w:rPr>
          <w:spacing w:val="-1"/>
        </w:rPr>
        <w:t> </w:t>
      </w:r>
      <w:r>
        <w:rPr/>
        <w:t>antecipado de</w:t>
      </w:r>
      <w:r>
        <w:rPr>
          <w:spacing w:val="-1"/>
        </w:rPr>
        <w:t> </w:t>
      </w:r>
      <w:r>
        <w:rPr/>
        <w:t>que trata</w:t>
      </w:r>
      <w:r>
        <w:rPr>
          <w:spacing w:val="-1"/>
        </w:rPr>
        <w:t> </w:t>
      </w:r>
      <w:r>
        <w:rPr/>
        <w:t>o §</w:t>
      </w:r>
      <w:r>
        <w:rPr>
          <w:spacing w:val="-1"/>
        </w:rPr>
        <w:t> </w:t>
      </w:r>
      <w:r>
        <w:rPr/>
        <w:t>1º do</w:t>
      </w:r>
      <w:r>
        <w:rPr>
          <w:spacing w:val="-1"/>
        </w:rPr>
        <w:t> </w:t>
      </w:r>
      <w:r>
        <w:rPr/>
        <w:t>art. 150 da</w:t>
      </w:r>
      <w:r>
        <w:rPr>
          <w:spacing w:val="-1"/>
        </w:rPr>
        <w:t> </w:t>
      </w:r>
      <w:r>
        <w:rPr/>
        <w:t>Lei nº 5.172, de 1966 - Código Tributário Nacional (Lei nº 5.172, de 1966 - Código Tributário Nacional, art. 168, </w:t>
      </w:r>
      <w:r>
        <w:rPr>
          <w:b/>
        </w:rPr>
        <w:t>caput, </w:t>
      </w:r>
      <w:r>
        <w:rPr/>
        <w:t>inciso I; e Lei Complementar nº 118, de 9 de fevereiro de 2005, art. 3º).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Do valor</w:t>
      </w:r>
      <w:r>
        <w:rPr>
          <w:b/>
          <w:spacing w:val="-3"/>
          <w:sz w:val="20"/>
        </w:rPr>
        <w:t> </w:t>
      </w:r>
      <w:r>
        <w:rPr>
          <w:b/>
          <w:sz w:val="20"/>
        </w:rPr>
        <w:t>da</w:t>
      </w:r>
      <w:r>
        <w:rPr>
          <w:b/>
          <w:spacing w:val="-6"/>
          <w:sz w:val="20"/>
        </w:rPr>
        <w:t> </w:t>
      </w:r>
      <w:r>
        <w:rPr>
          <w:b/>
          <w:spacing w:val="-2"/>
          <w:sz w:val="20"/>
        </w:rPr>
        <w:t>restituição</w:t>
      </w:r>
    </w:p>
    <w:p>
      <w:pPr>
        <w:pStyle w:val="BodyText"/>
        <w:spacing w:before="11"/>
        <w:rPr>
          <w:b/>
          <w:sz w:val="25"/>
        </w:rPr>
      </w:pPr>
    </w:p>
    <w:p>
      <w:pPr>
        <w:pStyle w:val="BodyText"/>
        <w:ind w:left="199" w:right="1696" w:firstLine="566"/>
        <w:jc w:val="both"/>
      </w:pPr>
      <w:r>
        <w:rPr/>
        <w:t>Art. 944.</w:t>
      </w:r>
      <w:r>
        <w:rPr>
          <w:spacing w:val="40"/>
        </w:rPr>
        <w:t> </w:t>
      </w:r>
      <w:r>
        <w:rPr/>
        <w:t>As restituições do imposto sobre a renda serão acrescidas de juros</w:t>
      </w:r>
      <w:r>
        <w:rPr>
          <w:spacing w:val="40"/>
        </w:rPr>
        <w:t> </w:t>
      </w:r>
      <w:r>
        <w:rPr/>
        <w:t>equivalentes à taxa Selic, para títulos federais, acumulada mensalmente, a partir do mês subsequente ao do pagamento indevido ou a</w:t>
      </w:r>
      <w:r>
        <w:rPr>
          <w:spacing w:val="-1"/>
        </w:rPr>
        <w:t> </w:t>
      </w:r>
      <w:r>
        <w:rPr/>
        <w:t>maior até o mês anterior ao da compensação ou da restituição e de um por cento relativamente ao mês em que for efetuada (Lei nº 8.383, de 1991, art. 66, § 3º; Lei nº 9.250, de 1995, art. 39, § 4º;</w:t>
      </w:r>
      <w:r>
        <w:rPr>
          <w:spacing w:val="-1"/>
        </w:rPr>
        <w:t> </w:t>
      </w:r>
      <w:r>
        <w:rPr/>
        <w:t>e Lei nº 9.532, de 1997, art. 73):</w:t>
      </w:r>
    </w:p>
    <w:p>
      <w:pPr>
        <w:pStyle w:val="BodyText"/>
        <w:spacing w:before="1"/>
        <w:rPr>
          <w:sz w:val="26"/>
        </w:rPr>
      </w:pPr>
    </w:p>
    <w:p>
      <w:pPr>
        <w:pStyle w:val="BodyText"/>
        <w:ind w:left="199" w:right="1694" w:firstLine="566"/>
        <w:jc w:val="both"/>
      </w:pPr>
      <w:r>
        <w:rPr/>
        <w:t>Parágrafo único.</w:t>
      </w:r>
      <w:r>
        <w:rPr>
          <w:spacing w:val="40"/>
        </w:rPr>
        <w:t> </w:t>
      </w:r>
      <w:r>
        <w:rPr/>
        <w:t>O valor da restituição do imposto sobre a renda da pessoa física, apurado</w:t>
      </w:r>
      <w:r>
        <w:rPr>
          <w:spacing w:val="-2"/>
        </w:rPr>
        <w:t> </w:t>
      </w:r>
      <w:r>
        <w:rPr/>
        <w:t>em declaração</w:t>
      </w:r>
      <w:r>
        <w:rPr>
          <w:spacing w:val="-2"/>
        </w:rPr>
        <w:t> </w:t>
      </w:r>
      <w:r>
        <w:rPr/>
        <w:t>de</w:t>
      </w:r>
      <w:r>
        <w:rPr>
          <w:spacing w:val="-2"/>
        </w:rPr>
        <w:t> </w:t>
      </w:r>
      <w:r>
        <w:rPr/>
        <w:t>rendimentos, será</w:t>
      </w:r>
      <w:r>
        <w:rPr>
          <w:spacing w:val="-2"/>
        </w:rPr>
        <w:t> </w:t>
      </w:r>
      <w:r>
        <w:rPr/>
        <w:t>acrescido</w:t>
      </w:r>
      <w:r>
        <w:rPr>
          <w:spacing w:val="-2"/>
        </w:rPr>
        <w:t> </w:t>
      </w:r>
      <w:r>
        <w:rPr/>
        <w:t>de</w:t>
      </w:r>
      <w:r>
        <w:rPr>
          <w:spacing w:val="-2"/>
        </w:rPr>
        <w:t> </w:t>
      </w:r>
      <w:r>
        <w:rPr/>
        <w:t>juros</w:t>
      </w:r>
      <w:r>
        <w:rPr>
          <w:spacing w:val="-5"/>
        </w:rPr>
        <w:t> </w:t>
      </w:r>
      <w:r>
        <w:rPr/>
        <w:t>equivalentes</w:t>
      </w:r>
      <w:r>
        <w:rPr>
          <w:spacing w:val="-5"/>
        </w:rPr>
        <w:t> </w:t>
      </w:r>
      <w:r>
        <w:rPr/>
        <w:t>à</w:t>
      </w:r>
      <w:r>
        <w:rPr>
          <w:spacing w:val="-2"/>
        </w:rPr>
        <w:t> </w:t>
      </w:r>
      <w:r>
        <w:rPr/>
        <w:t>taxa</w:t>
      </w:r>
      <w:r>
        <w:rPr>
          <w:spacing w:val="-2"/>
        </w:rPr>
        <w:t> </w:t>
      </w:r>
      <w:r>
        <w:rPr/>
        <w:t>Selic, para títulos federais, acumulada mensalmente, calculados a partir do primeiro dia do mês subsequente ao previsto para a entrega tempestiva da declaração de rendimentos até o mês anterior ao da liberação da restituição e de um por cento no mês em que o recurso for disponibilizado</w:t>
      </w:r>
      <w:r>
        <w:rPr>
          <w:spacing w:val="-2"/>
        </w:rPr>
        <w:t> </w:t>
      </w:r>
      <w:r>
        <w:rPr/>
        <w:t>ao</w:t>
      </w:r>
      <w:r>
        <w:rPr>
          <w:spacing w:val="-2"/>
        </w:rPr>
        <w:t> </w:t>
      </w:r>
      <w:r>
        <w:rPr/>
        <w:t>contribuinte</w:t>
      </w:r>
      <w:r>
        <w:rPr>
          <w:spacing w:val="-2"/>
        </w:rPr>
        <w:t> </w:t>
      </w:r>
      <w:r>
        <w:rPr/>
        <w:t>no</w:t>
      </w:r>
      <w:r>
        <w:rPr>
          <w:spacing w:val="-2"/>
        </w:rPr>
        <w:t> </w:t>
      </w:r>
      <w:r>
        <w:rPr/>
        <w:t>banco</w:t>
      </w:r>
      <w:r>
        <w:rPr>
          <w:spacing w:val="-2"/>
        </w:rPr>
        <w:t> </w:t>
      </w:r>
      <w:r>
        <w:rPr/>
        <w:t>(Lei nº</w:t>
      </w:r>
      <w:r>
        <w:rPr>
          <w:spacing w:val="-2"/>
        </w:rPr>
        <w:t> </w:t>
      </w:r>
      <w:r>
        <w:rPr/>
        <w:t>9.250,</w:t>
      </w:r>
      <w:r>
        <w:rPr>
          <w:spacing w:val="-4"/>
        </w:rPr>
        <w:t> </w:t>
      </w:r>
      <w:r>
        <w:rPr/>
        <w:t>de</w:t>
      </w:r>
      <w:r>
        <w:rPr>
          <w:spacing w:val="-2"/>
        </w:rPr>
        <w:t> </w:t>
      </w:r>
      <w:r>
        <w:rPr/>
        <w:t>1995, art. 16; e</w:t>
      </w:r>
      <w:r>
        <w:rPr>
          <w:spacing w:val="-2"/>
        </w:rPr>
        <w:t> </w:t>
      </w:r>
      <w:r>
        <w:rPr/>
        <w:t>Lei nº</w:t>
      </w:r>
      <w:r>
        <w:rPr>
          <w:spacing w:val="-2"/>
        </w:rPr>
        <w:t> </w:t>
      </w:r>
      <w:r>
        <w:rPr/>
        <w:t>9.430, de</w:t>
      </w:r>
      <w:r>
        <w:rPr>
          <w:spacing w:val="-2"/>
        </w:rPr>
        <w:t> </w:t>
      </w:r>
      <w:r>
        <w:rPr/>
        <w:t>1996, art. 62).</w:t>
      </w:r>
    </w:p>
    <w:p>
      <w:pPr>
        <w:pStyle w:val="BodyText"/>
        <w:spacing w:before="2"/>
        <w:rPr>
          <w:sz w:val="26"/>
        </w:rPr>
      </w:pPr>
    </w:p>
    <w:p>
      <w:pPr>
        <w:spacing w:line="556" w:lineRule="auto" w:before="0"/>
        <w:ind w:left="766" w:right="8585" w:firstLine="0"/>
        <w:jc w:val="left"/>
        <w:rPr>
          <w:b/>
          <w:sz w:val="20"/>
        </w:rPr>
      </w:pPr>
      <w:r>
        <w:rPr>
          <w:b/>
          <w:sz w:val="20"/>
        </w:rPr>
        <w:t>Seção III Do</w:t>
      </w:r>
      <w:r>
        <w:rPr>
          <w:b/>
          <w:spacing w:val="-14"/>
          <w:sz w:val="20"/>
        </w:rPr>
        <w:t> </w:t>
      </w:r>
      <w:r>
        <w:rPr>
          <w:b/>
          <w:sz w:val="20"/>
        </w:rPr>
        <w:t>espólio</w:t>
      </w:r>
    </w:p>
    <w:p>
      <w:pPr>
        <w:pStyle w:val="BodyText"/>
        <w:ind w:left="199" w:right="1692" w:firstLine="566"/>
        <w:jc w:val="both"/>
      </w:pPr>
      <w:r>
        <w:rPr/>
        <w:t>Art. 945.</w:t>
      </w:r>
      <w:r>
        <w:rPr>
          <w:spacing w:val="40"/>
        </w:rPr>
        <w:t> </w:t>
      </w:r>
      <w:r>
        <w:rPr/>
        <w:t>Na inexistência de outros bens sujeitos a inventário ou arrolamento, os</w:t>
      </w:r>
      <w:r>
        <w:rPr>
          <w:spacing w:val="-3"/>
        </w:rPr>
        <w:t> </w:t>
      </w:r>
      <w:r>
        <w:rPr/>
        <w:t>valores relativos ao imposto sobre a renda não recebidos em vida pelos titulares poderão ser</w:t>
      </w:r>
      <w:r>
        <w:rPr>
          <w:spacing w:val="40"/>
        </w:rPr>
        <w:t> </w:t>
      </w:r>
      <w:r>
        <w:rPr/>
        <w:t>restituídos ao cônjuge, ao filho e aos demais dependentes do contribuinte falecido, inexigível a apresentação de alvará judicial (Lei nº 7.713, de 1988, art. 34, </w:t>
      </w:r>
      <w:r>
        <w:rPr>
          <w:b/>
        </w:rPr>
        <w:t>caput</w:t>
      </w:r>
      <w:r>
        <w:rPr/>
        <w:t>).</w:t>
      </w:r>
    </w:p>
    <w:p>
      <w:pPr>
        <w:pStyle w:val="BodyText"/>
        <w:spacing w:before="6"/>
        <w:rPr>
          <w:sz w:val="25"/>
        </w:rPr>
      </w:pPr>
    </w:p>
    <w:p>
      <w:pPr>
        <w:pStyle w:val="BodyText"/>
        <w:ind w:left="199" w:right="1695" w:firstLine="566"/>
        <w:jc w:val="both"/>
      </w:pPr>
      <w:r>
        <w:rPr/>
        <w:t>Parágrafo único.</w:t>
      </w:r>
      <w:r>
        <w:rPr>
          <w:spacing w:val="40"/>
        </w:rPr>
        <w:t> </w:t>
      </w:r>
      <w:r>
        <w:rPr/>
        <w:t>Se existirem outros bens sujeitos a inventário ou arrolamento, a restituição ao meeiro, aos herdeiros ou aos sucessores será feita na forma e nas condições do alvará expedido pela autoridade judicial para essa finalidade (Lei nº 7.713, de 1988, art. 34, parágrafo único).</w:t>
      </w:r>
    </w:p>
    <w:p>
      <w:pPr>
        <w:pStyle w:val="BodyText"/>
        <w:spacing w:before="1"/>
        <w:rPr>
          <w:sz w:val="26"/>
        </w:rPr>
      </w:pPr>
    </w:p>
    <w:p>
      <w:pPr>
        <w:pStyle w:val="BodyText"/>
        <w:ind w:left="766"/>
      </w:pPr>
      <w:r>
        <w:rPr/>
        <w:t>CAPÍTULO</w:t>
      </w:r>
      <w:r>
        <w:rPr>
          <w:spacing w:val="-13"/>
        </w:rPr>
        <w:t> </w:t>
      </w:r>
      <w:r>
        <w:rPr>
          <w:spacing w:val="-5"/>
        </w:rPr>
        <w:t>IV</w:t>
      </w:r>
    </w:p>
    <w:p>
      <w:pPr>
        <w:pStyle w:val="BodyText"/>
        <w:spacing w:before="4"/>
        <w:rPr>
          <w:sz w:val="26"/>
        </w:rPr>
      </w:pPr>
    </w:p>
    <w:p>
      <w:pPr>
        <w:pStyle w:val="BodyText"/>
        <w:ind w:left="766"/>
      </w:pPr>
      <w:r>
        <w:rPr/>
        <w:t>DA</w:t>
      </w:r>
      <w:r>
        <w:rPr>
          <w:spacing w:val="-4"/>
        </w:rPr>
        <w:t> </w:t>
      </w:r>
      <w:r>
        <w:rPr/>
        <w:t>DECADÊNCIA</w:t>
      </w:r>
      <w:r>
        <w:rPr>
          <w:spacing w:val="-7"/>
        </w:rPr>
        <w:t> </w:t>
      </w:r>
      <w:r>
        <w:rPr/>
        <w:t>E</w:t>
      </w:r>
      <w:r>
        <w:rPr>
          <w:spacing w:val="-4"/>
        </w:rPr>
        <w:t> </w:t>
      </w:r>
      <w:r>
        <w:rPr/>
        <w:t>DA</w:t>
      </w:r>
      <w:r>
        <w:rPr>
          <w:spacing w:val="-3"/>
        </w:rPr>
        <w:t> </w:t>
      </w:r>
      <w:r>
        <w:rPr>
          <w:spacing w:val="-2"/>
        </w:rPr>
        <w:t>PRESCRIÇÃO</w:t>
      </w:r>
    </w:p>
    <w:p>
      <w:pPr>
        <w:pStyle w:val="BodyText"/>
        <w:spacing w:before="10"/>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1"/>
        <w:ind w:left="766" w:right="0" w:firstLine="0"/>
        <w:jc w:val="left"/>
        <w:rPr>
          <w:b/>
          <w:sz w:val="20"/>
        </w:rPr>
      </w:pPr>
      <w:r>
        <w:rPr>
          <w:b/>
          <w:sz w:val="20"/>
        </w:rPr>
        <w:t>Da</w:t>
      </w:r>
      <w:r>
        <w:rPr>
          <w:b/>
          <w:spacing w:val="-2"/>
          <w:sz w:val="20"/>
        </w:rPr>
        <w:t> decadência</w:t>
      </w:r>
    </w:p>
    <w:p>
      <w:pPr>
        <w:pStyle w:val="BodyText"/>
        <w:spacing w:before="10"/>
        <w:rPr>
          <w:b/>
          <w:sz w:val="25"/>
        </w:rPr>
      </w:pPr>
    </w:p>
    <w:p>
      <w:pPr>
        <w:pStyle w:val="BodyText"/>
        <w:ind w:left="199" w:right="1692" w:firstLine="566"/>
        <w:jc w:val="both"/>
      </w:pPr>
      <w:r>
        <w:rPr/>
        <w:t>Art. 946.</w:t>
      </w:r>
      <w:r>
        <w:rPr>
          <w:spacing w:val="40"/>
        </w:rPr>
        <w:t> </w:t>
      </w:r>
      <w:r>
        <w:rPr/>
        <w:t>O direito de</w:t>
      </w:r>
      <w:r>
        <w:rPr>
          <w:spacing w:val="-1"/>
        </w:rPr>
        <w:t> </w:t>
      </w:r>
      <w:r>
        <w:rPr/>
        <w:t>constituir o</w:t>
      </w:r>
      <w:r>
        <w:rPr>
          <w:spacing w:val="-1"/>
        </w:rPr>
        <w:t> </w:t>
      </w:r>
      <w:r>
        <w:rPr/>
        <w:t>crédito</w:t>
      </w:r>
      <w:r>
        <w:rPr>
          <w:spacing w:val="-1"/>
        </w:rPr>
        <w:t> </w:t>
      </w:r>
      <w:r>
        <w:rPr/>
        <w:t>tributário</w:t>
      </w:r>
      <w:r>
        <w:rPr>
          <w:spacing w:val="-1"/>
        </w:rPr>
        <w:t> </w:t>
      </w:r>
      <w:r>
        <w:rPr/>
        <w:t>extingue-se após decorrido o prazo de cinco anos, contado (Lei nº 5.172, de 1966 - Código Tributário Nacional, art. 150, § 4º, e art. </w:t>
      </w:r>
      <w:r>
        <w:rPr>
          <w:spacing w:val="-4"/>
        </w:rPr>
        <w:t>173):</w:t>
      </w:r>
    </w:p>
    <w:p>
      <w:pPr>
        <w:pStyle w:val="BodyText"/>
        <w:rPr>
          <w:sz w:val="26"/>
        </w:rPr>
      </w:pPr>
    </w:p>
    <w:p>
      <w:pPr>
        <w:pStyle w:val="ListParagraph"/>
        <w:numPr>
          <w:ilvl w:val="0"/>
          <w:numId w:val="436"/>
        </w:numPr>
        <w:tabs>
          <w:tab w:pos="952" w:val="left" w:leader="none"/>
        </w:tabs>
        <w:spacing w:line="240" w:lineRule="auto" w:before="0" w:after="0"/>
        <w:ind w:left="199" w:right="1691" w:firstLine="566"/>
        <w:jc w:val="both"/>
        <w:rPr>
          <w:sz w:val="20"/>
        </w:rPr>
      </w:pPr>
      <w:r>
        <w:rPr>
          <w:sz w:val="20"/>
        </w:rPr>
        <w:t>- da data da ocorrência do fato gerador, quando o sujeito passivo antecipar o pagamento do imposto sobre a renda, exceto se tiver ocorrido dolo, fraude ou simulação;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36"/>
        </w:numPr>
        <w:tabs>
          <w:tab w:pos="955" w:val="left" w:leader="none"/>
        </w:tabs>
        <w:spacing w:line="240" w:lineRule="auto" w:before="95" w:after="0"/>
        <w:ind w:left="199" w:right="1697" w:firstLine="566"/>
        <w:jc w:val="both"/>
        <w:rPr>
          <w:sz w:val="20"/>
        </w:rPr>
      </w:pPr>
      <w:r>
        <w:rPr>
          <w:sz w:val="20"/>
        </w:rPr>
        <w:t>- do primeiro dia do exercício seguinte àquele em que o lançamento poderia ter sido efetuado; ou</w:t>
      </w:r>
    </w:p>
    <w:p>
      <w:pPr>
        <w:pStyle w:val="BodyText"/>
        <w:spacing w:before="11"/>
        <w:rPr>
          <w:sz w:val="25"/>
        </w:rPr>
      </w:pPr>
    </w:p>
    <w:p>
      <w:pPr>
        <w:pStyle w:val="ListParagraph"/>
        <w:numPr>
          <w:ilvl w:val="0"/>
          <w:numId w:val="436"/>
        </w:numPr>
        <w:tabs>
          <w:tab w:pos="993" w:val="left" w:leader="none"/>
        </w:tabs>
        <w:spacing w:line="240" w:lineRule="auto" w:before="0" w:after="0"/>
        <w:ind w:left="199" w:right="1696" w:firstLine="566"/>
        <w:jc w:val="both"/>
        <w:rPr>
          <w:sz w:val="20"/>
        </w:rPr>
      </w:pPr>
      <w:r>
        <w:rPr>
          <w:sz w:val="20"/>
        </w:rPr>
        <w:t>- da</w:t>
      </w:r>
      <w:r>
        <w:rPr>
          <w:spacing w:val="-2"/>
          <w:sz w:val="20"/>
        </w:rPr>
        <w:t> </w:t>
      </w:r>
      <w:r>
        <w:rPr>
          <w:sz w:val="20"/>
        </w:rPr>
        <w:t>data em que se tornar definitiva</w:t>
      </w:r>
      <w:r>
        <w:rPr>
          <w:spacing w:val="-2"/>
          <w:sz w:val="20"/>
        </w:rPr>
        <w:t> </w:t>
      </w:r>
      <w:r>
        <w:rPr>
          <w:sz w:val="20"/>
        </w:rPr>
        <w:t>a decisão que houver anulado, por</w:t>
      </w:r>
      <w:r>
        <w:rPr>
          <w:spacing w:val="-1"/>
          <w:sz w:val="20"/>
        </w:rPr>
        <w:t> </w:t>
      </w:r>
      <w:r>
        <w:rPr>
          <w:sz w:val="20"/>
        </w:rPr>
        <w:t>vício</w:t>
      </w:r>
      <w:r>
        <w:rPr>
          <w:spacing w:val="-2"/>
          <w:sz w:val="20"/>
        </w:rPr>
        <w:t> </w:t>
      </w:r>
      <w:r>
        <w:rPr>
          <w:sz w:val="20"/>
        </w:rPr>
        <w:t>formal, o lançamento anteriormente efetuado.</w:t>
      </w:r>
    </w:p>
    <w:p>
      <w:pPr>
        <w:pStyle w:val="BodyText"/>
        <w:spacing w:before="4"/>
        <w:rPr>
          <w:sz w:val="26"/>
        </w:rPr>
      </w:pPr>
    </w:p>
    <w:p>
      <w:pPr>
        <w:pStyle w:val="BodyText"/>
        <w:spacing w:before="1"/>
        <w:ind w:left="199" w:right="1696" w:firstLine="566"/>
        <w:jc w:val="both"/>
      </w:pPr>
      <w:r>
        <w:rPr/>
        <w:t>Parágrafo único.</w:t>
      </w:r>
      <w:r>
        <w:rPr>
          <w:spacing w:val="40"/>
        </w:rPr>
        <w:t> </w:t>
      </w:r>
      <w:r>
        <w:rPr/>
        <w:t>Na hipótese prevista nos incisos I e II do </w:t>
      </w:r>
      <w:r>
        <w:rPr>
          <w:b/>
        </w:rPr>
        <w:t>caput</w:t>
      </w:r>
      <w:r>
        <w:rPr/>
        <w:t>, o direito extingue-se definitivamente com o decurso do prazo neles previstos, contado da data em que tenha sido iniciada a constituição do crédito tributário pela notificação, ao sujeito passivo, de qualquer medida preparatória indispensável ao lançamento.</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Da</w:t>
      </w:r>
      <w:r>
        <w:rPr>
          <w:b/>
          <w:spacing w:val="-2"/>
          <w:sz w:val="20"/>
        </w:rPr>
        <w:t> prescrição</w:t>
      </w:r>
    </w:p>
    <w:p>
      <w:pPr>
        <w:pStyle w:val="BodyText"/>
        <w:spacing w:before="4"/>
        <w:rPr>
          <w:b/>
          <w:sz w:val="26"/>
        </w:rPr>
      </w:pPr>
    </w:p>
    <w:p>
      <w:pPr>
        <w:pStyle w:val="BodyText"/>
        <w:ind w:left="199" w:right="1692" w:firstLine="566"/>
        <w:jc w:val="both"/>
      </w:pPr>
      <w:r>
        <w:rPr/>
        <w:t>Art. 947.</w:t>
      </w:r>
      <w:r>
        <w:rPr>
          <w:spacing w:val="40"/>
        </w:rPr>
        <w:t> </w:t>
      </w:r>
      <w:r>
        <w:rPr/>
        <w:t>A ação para cobrança do crédito tributário prescreve no prazo de cinco anos, contado da data da sua constituição definitiva (Lei nº 5.172, de 1966 - Código Tributário Nacional, art. 174, </w:t>
      </w:r>
      <w:r>
        <w:rPr>
          <w:b/>
        </w:rPr>
        <w:t>caput</w:t>
      </w:r>
      <w:r>
        <w:rPr/>
        <w:t>).</w:t>
      </w:r>
    </w:p>
    <w:p>
      <w:pPr>
        <w:pStyle w:val="BodyText"/>
        <w:rPr>
          <w:sz w:val="26"/>
        </w:rPr>
      </w:pPr>
    </w:p>
    <w:p>
      <w:pPr>
        <w:pStyle w:val="BodyText"/>
        <w:ind w:left="199" w:right="1692" w:firstLine="566"/>
        <w:jc w:val="both"/>
      </w:pPr>
      <w:r>
        <w:rPr/>
        <w:t>Parágrafo único.</w:t>
      </w:r>
      <w:r>
        <w:rPr>
          <w:spacing w:val="40"/>
        </w:rPr>
        <w:t> </w:t>
      </w:r>
      <w:r>
        <w:rPr/>
        <w:t>A prescrição se interrompe (Lei nº 5.172, de 1966 - Código Tributário Nacional, art. 174, parágrafo único):</w:t>
      </w:r>
    </w:p>
    <w:p>
      <w:pPr>
        <w:pStyle w:val="BodyText"/>
        <w:spacing w:before="11"/>
        <w:rPr>
          <w:sz w:val="25"/>
        </w:rPr>
      </w:pPr>
    </w:p>
    <w:p>
      <w:pPr>
        <w:pStyle w:val="ListParagraph"/>
        <w:numPr>
          <w:ilvl w:val="0"/>
          <w:numId w:val="437"/>
        </w:numPr>
        <w:tabs>
          <w:tab w:pos="880" w:val="left" w:leader="none"/>
        </w:tabs>
        <w:spacing w:line="240" w:lineRule="auto" w:before="0" w:after="0"/>
        <w:ind w:left="880" w:right="0" w:hanging="114"/>
        <w:jc w:val="left"/>
        <w:rPr>
          <w:sz w:val="20"/>
        </w:rPr>
      </w:pPr>
      <w:r>
        <w:rPr>
          <w:sz w:val="20"/>
        </w:rPr>
        <w:t>-</w:t>
      </w:r>
      <w:r>
        <w:rPr>
          <w:spacing w:val="-7"/>
          <w:sz w:val="20"/>
        </w:rPr>
        <w:t> </w:t>
      </w:r>
      <w:r>
        <w:rPr>
          <w:sz w:val="20"/>
        </w:rPr>
        <w:t>pelo</w:t>
      </w:r>
      <w:r>
        <w:rPr>
          <w:spacing w:val="-5"/>
          <w:sz w:val="20"/>
        </w:rPr>
        <w:t> </w:t>
      </w:r>
      <w:r>
        <w:rPr>
          <w:sz w:val="20"/>
        </w:rPr>
        <w:t>despacho</w:t>
      </w:r>
      <w:r>
        <w:rPr>
          <w:spacing w:val="-6"/>
          <w:sz w:val="20"/>
        </w:rPr>
        <w:t> </w:t>
      </w:r>
      <w:r>
        <w:rPr>
          <w:sz w:val="20"/>
        </w:rPr>
        <w:t>do</w:t>
      </w:r>
      <w:r>
        <w:rPr>
          <w:spacing w:val="-6"/>
          <w:sz w:val="20"/>
        </w:rPr>
        <w:t> </w:t>
      </w:r>
      <w:r>
        <w:rPr>
          <w:sz w:val="20"/>
        </w:rPr>
        <w:t>juiz</w:t>
      </w:r>
      <w:r>
        <w:rPr>
          <w:spacing w:val="-9"/>
          <w:sz w:val="20"/>
        </w:rPr>
        <w:t> </w:t>
      </w:r>
      <w:r>
        <w:rPr>
          <w:sz w:val="20"/>
        </w:rPr>
        <w:t>que</w:t>
      </w:r>
      <w:r>
        <w:rPr>
          <w:spacing w:val="-6"/>
          <w:sz w:val="20"/>
        </w:rPr>
        <w:t> </w:t>
      </w:r>
      <w:r>
        <w:rPr>
          <w:sz w:val="20"/>
        </w:rPr>
        <w:t>ordenar</w:t>
      </w:r>
      <w:r>
        <w:rPr>
          <w:spacing w:val="-4"/>
          <w:sz w:val="20"/>
        </w:rPr>
        <w:t> </w:t>
      </w:r>
      <w:r>
        <w:rPr>
          <w:sz w:val="20"/>
        </w:rPr>
        <w:t>a</w:t>
      </w:r>
      <w:r>
        <w:rPr>
          <w:spacing w:val="-6"/>
          <w:sz w:val="20"/>
        </w:rPr>
        <w:t> </w:t>
      </w:r>
      <w:r>
        <w:rPr>
          <w:sz w:val="20"/>
        </w:rPr>
        <w:t>citação</w:t>
      </w:r>
      <w:r>
        <w:rPr>
          <w:spacing w:val="-6"/>
          <w:sz w:val="20"/>
        </w:rPr>
        <w:t> </w:t>
      </w:r>
      <w:r>
        <w:rPr>
          <w:sz w:val="20"/>
        </w:rPr>
        <w:t>em</w:t>
      </w:r>
      <w:r>
        <w:rPr>
          <w:spacing w:val="-5"/>
          <w:sz w:val="20"/>
        </w:rPr>
        <w:t> </w:t>
      </w:r>
      <w:r>
        <w:rPr>
          <w:sz w:val="20"/>
        </w:rPr>
        <w:t>execução</w:t>
      </w:r>
      <w:r>
        <w:rPr>
          <w:spacing w:val="-10"/>
          <w:sz w:val="20"/>
        </w:rPr>
        <w:t> </w:t>
      </w:r>
      <w:r>
        <w:rPr>
          <w:spacing w:val="-2"/>
          <w:sz w:val="20"/>
        </w:rPr>
        <w:t>fiscal;</w:t>
      </w:r>
    </w:p>
    <w:p>
      <w:pPr>
        <w:pStyle w:val="BodyText"/>
        <w:spacing w:before="4"/>
        <w:rPr>
          <w:sz w:val="26"/>
        </w:rPr>
      </w:pPr>
    </w:p>
    <w:p>
      <w:pPr>
        <w:pStyle w:val="ListParagraph"/>
        <w:numPr>
          <w:ilvl w:val="0"/>
          <w:numId w:val="437"/>
        </w:numPr>
        <w:tabs>
          <w:tab w:pos="937" w:val="left" w:leader="none"/>
        </w:tabs>
        <w:spacing w:line="240" w:lineRule="auto" w:before="0" w:after="0"/>
        <w:ind w:left="937" w:right="0" w:hanging="171"/>
        <w:jc w:val="left"/>
        <w:rPr>
          <w:sz w:val="20"/>
        </w:rPr>
      </w:pPr>
      <w:r>
        <w:rPr>
          <w:sz w:val="20"/>
        </w:rPr>
        <w:t>-</w:t>
      </w:r>
      <w:r>
        <w:rPr>
          <w:spacing w:val="-9"/>
          <w:sz w:val="20"/>
        </w:rPr>
        <w:t> </w:t>
      </w:r>
      <w:r>
        <w:rPr>
          <w:sz w:val="20"/>
        </w:rPr>
        <w:t>pelo</w:t>
      </w:r>
      <w:r>
        <w:rPr>
          <w:spacing w:val="-5"/>
          <w:sz w:val="20"/>
        </w:rPr>
        <w:t> </w:t>
      </w:r>
      <w:r>
        <w:rPr>
          <w:sz w:val="20"/>
        </w:rPr>
        <w:t>protesto</w:t>
      </w:r>
      <w:r>
        <w:rPr>
          <w:spacing w:val="-5"/>
          <w:sz w:val="20"/>
        </w:rPr>
        <w:t> </w:t>
      </w:r>
      <w:r>
        <w:rPr>
          <w:spacing w:val="-2"/>
          <w:sz w:val="20"/>
        </w:rPr>
        <w:t>judicial;</w:t>
      </w:r>
    </w:p>
    <w:p>
      <w:pPr>
        <w:pStyle w:val="BodyText"/>
        <w:spacing w:before="11"/>
        <w:rPr>
          <w:sz w:val="25"/>
        </w:rPr>
      </w:pPr>
    </w:p>
    <w:p>
      <w:pPr>
        <w:pStyle w:val="ListParagraph"/>
        <w:numPr>
          <w:ilvl w:val="0"/>
          <w:numId w:val="437"/>
        </w:numPr>
        <w:tabs>
          <w:tab w:pos="990" w:val="left" w:leader="none"/>
        </w:tabs>
        <w:spacing w:line="240" w:lineRule="auto" w:before="0" w:after="0"/>
        <w:ind w:left="990" w:right="0" w:hanging="224"/>
        <w:jc w:val="left"/>
        <w:rPr>
          <w:sz w:val="20"/>
        </w:rPr>
      </w:pPr>
      <w:r>
        <w:rPr>
          <w:sz w:val="20"/>
        </w:rPr>
        <w:t>-</w:t>
      </w:r>
      <w:r>
        <w:rPr>
          <w:spacing w:val="-5"/>
          <w:sz w:val="20"/>
        </w:rPr>
        <w:t> </w:t>
      </w:r>
      <w:r>
        <w:rPr>
          <w:sz w:val="20"/>
        </w:rPr>
        <w:t>por</w:t>
      </w:r>
      <w:r>
        <w:rPr>
          <w:spacing w:val="-4"/>
          <w:sz w:val="20"/>
        </w:rPr>
        <w:t> </w:t>
      </w:r>
      <w:r>
        <w:rPr>
          <w:sz w:val="20"/>
        </w:rPr>
        <w:t>qualquer</w:t>
      </w:r>
      <w:r>
        <w:rPr>
          <w:spacing w:val="-5"/>
          <w:sz w:val="20"/>
        </w:rPr>
        <w:t> </w:t>
      </w:r>
      <w:r>
        <w:rPr>
          <w:sz w:val="20"/>
        </w:rPr>
        <w:t>ato</w:t>
      </w:r>
      <w:r>
        <w:rPr>
          <w:spacing w:val="-11"/>
          <w:sz w:val="20"/>
        </w:rPr>
        <w:t> </w:t>
      </w:r>
      <w:r>
        <w:rPr>
          <w:sz w:val="20"/>
        </w:rPr>
        <w:t>judicial</w:t>
      </w:r>
      <w:r>
        <w:rPr>
          <w:spacing w:val="-2"/>
          <w:sz w:val="20"/>
        </w:rPr>
        <w:t> </w:t>
      </w:r>
      <w:r>
        <w:rPr>
          <w:sz w:val="20"/>
        </w:rPr>
        <w:t>que</w:t>
      </w:r>
      <w:r>
        <w:rPr>
          <w:spacing w:val="-6"/>
          <w:sz w:val="20"/>
        </w:rPr>
        <w:t> </w:t>
      </w:r>
      <w:r>
        <w:rPr>
          <w:sz w:val="20"/>
        </w:rPr>
        <w:t>constitua</w:t>
      </w:r>
      <w:r>
        <w:rPr>
          <w:spacing w:val="-6"/>
          <w:sz w:val="20"/>
        </w:rPr>
        <w:t> </w:t>
      </w:r>
      <w:r>
        <w:rPr>
          <w:sz w:val="20"/>
        </w:rPr>
        <w:t>em</w:t>
      </w:r>
      <w:r>
        <w:rPr>
          <w:spacing w:val="-5"/>
          <w:sz w:val="20"/>
        </w:rPr>
        <w:t> </w:t>
      </w:r>
      <w:r>
        <w:rPr>
          <w:sz w:val="20"/>
        </w:rPr>
        <w:t>mora</w:t>
      </w:r>
      <w:r>
        <w:rPr>
          <w:spacing w:val="-5"/>
          <w:sz w:val="20"/>
        </w:rPr>
        <w:t> </w:t>
      </w:r>
      <w:r>
        <w:rPr>
          <w:sz w:val="20"/>
        </w:rPr>
        <w:t>o</w:t>
      </w:r>
      <w:r>
        <w:rPr>
          <w:spacing w:val="-6"/>
          <w:sz w:val="20"/>
        </w:rPr>
        <w:t> </w:t>
      </w:r>
      <w:r>
        <w:rPr>
          <w:sz w:val="20"/>
        </w:rPr>
        <w:t>devedor;</w:t>
      </w:r>
      <w:r>
        <w:rPr>
          <w:spacing w:val="-3"/>
          <w:sz w:val="20"/>
        </w:rPr>
        <w:t> </w:t>
      </w:r>
      <w:r>
        <w:rPr>
          <w:spacing w:val="-5"/>
          <w:sz w:val="20"/>
        </w:rPr>
        <w:t>ou</w:t>
      </w:r>
    </w:p>
    <w:p>
      <w:pPr>
        <w:pStyle w:val="BodyText"/>
        <w:spacing w:before="4"/>
        <w:rPr>
          <w:sz w:val="26"/>
        </w:rPr>
      </w:pPr>
    </w:p>
    <w:p>
      <w:pPr>
        <w:pStyle w:val="ListParagraph"/>
        <w:numPr>
          <w:ilvl w:val="0"/>
          <w:numId w:val="437"/>
        </w:numPr>
        <w:tabs>
          <w:tab w:pos="1018" w:val="left" w:leader="none"/>
        </w:tabs>
        <w:spacing w:line="240" w:lineRule="auto" w:before="0" w:after="0"/>
        <w:ind w:left="199" w:right="1695" w:firstLine="566"/>
        <w:jc w:val="both"/>
        <w:rPr>
          <w:sz w:val="20"/>
        </w:rPr>
      </w:pPr>
      <w:r>
        <w:rPr>
          <w:sz w:val="20"/>
        </w:rPr>
        <w:t>- por qualquer ato</w:t>
      </w:r>
      <w:r>
        <w:rPr>
          <w:spacing w:val="-2"/>
          <w:sz w:val="20"/>
        </w:rPr>
        <w:t> </w:t>
      </w:r>
      <w:r>
        <w:rPr>
          <w:sz w:val="20"/>
        </w:rPr>
        <w:t>inequívoco, ainda que extrajudicial, que</w:t>
      </w:r>
      <w:r>
        <w:rPr>
          <w:spacing w:val="-2"/>
          <w:sz w:val="20"/>
        </w:rPr>
        <w:t> </w:t>
      </w:r>
      <w:r>
        <w:rPr>
          <w:sz w:val="20"/>
        </w:rPr>
        <w:t>importe</w:t>
      </w:r>
      <w:r>
        <w:rPr>
          <w:spacing w:val="-2"/>
          <w:sz w:val="20"/>
        </w:rPr>
        <w:t> </w:t>
      </w:r>
      <w:r>
        <w:rPr>
          <w:sz w:val="20"/>
        </w:rPr>
        <w:t>reconhecimento do débito pelo devedor.</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11"/>
        <w:rPr>
          <w:b/>
          <w:sz w:val="25"/>
        </w:rPr>
      </w:pPr>
    </w:p>
    <w:p>
      <w:pPr>
        <w:spacing w:before="0"/>
        <w:ind w:left="766" w:right="0" w:firstLine="0"/>
        <w:jc w:val="left"/>
        <w:rPr>
          <w:b/>
          <w:sz w:val="20"/>
        </w:rPr>
      </w:pPr>
      <w:r>
        <w:rPr>
          <w:b/>
          <w:sz w:val="20"/>
        </w:rPr>
        <w:t>Da</w:t>
      </w:r>
      <w:r>
        <w:rPr>
          <w:b/>
          <w:spacing w:val="-4"/>
          <w:sz w:val="20"/>
        </w:rPr>
        <w:t> </w:t>
      </w:r>
      <w:r>
        <w:rPr>
          <w:b/>
          <w:sz w:val="20"/>
        </w:rPr>
        <w:t>não</w:t>
      </w:r>
      <w:r>
        <w:rPr>
          <w:b/>
          <w:spacing w:val="-4"/>
          <w:sz w:val="20"/>
        </w:rPr>
        <w:t> </w:t>
      </w:r>
      <w:r>
        <w:rPr>
          <w:b/>
          <w:sz w:val="20"/>
        </w:rPr>
        <w:t>fluência</w:t>
      </w:r>
      <w:r>
        <w:rPr>
          <w:b/>
          <w:spacing w:val="-7"/>
          <w:sz w:val="20"/>
        </w:rPr>
        <w:t> </w:t>
      </w:r>
      <w:r>
        <w:rPr>
          <w:b/>
          <w:sz w:val="20"/>
        </w:rPr>
        <w:t>de</w:t>
      </w:r>
      <w:r>
        <w:rPr>
          <w:b/>
          <w:spacing w:val="-6"/>
          <w:sz w:val="20"/>
        </w:rPr>
        <w:t> </w:t>
      </w:r>
      <w:r>
        <w:rPr>
          <w:b/>
          <w:spacing w:val="-2"/>
          <w:sz w:val="20"/>
        </w:rPr>
        <w:t>prazo</w:t>
      </w:r>
    </w:p>
    <w:p>
      <w:pPr>
        <w:pStyle w:val="BodyText"/>
        <w:spacing w:before="3"/>
        <w:rPr>
          <w:b/>
          <w:sz w:val="26"/>
        </w:rPr>
      </w:pPr>
    </w:p>
    <w:p>
      <w:pPr>
        <w:pStyle w:val="BodyText"/>
        <w:spacing w:before="1"/>
        <w:ind w:left="199" w:right="1688" w:firstLine="566"/>
        <w:jc w:val="both"/>
      </w:pPr>
      <w:r>
        <w:rPr/>
        <w:t>Art. 948.</w:t>
      </w:r>
      <w:r>
        <w:rPr>
          <w:spacing w:val="40"/>
        </w:rPr>
        <w:t> </w:t>
      </w:r>
      <w:r>
        <w:rPr/>
        <w:t>Não correrão os prazos estabelecidos em lei para o lançamento ou a cobrança do imposto sobre a renda, a revisão da declaração e o exame da escrituração do contribuinte</w:t>
      </w:r>
      <w:r>
        <w:rPr>
          <w:spacing w:val="40"/>
        </w:rPr>
        <w:t> </w:t>
      </w:r>
      <w:r>
        <w:rPr/>
        <w:t>ou da fonte pagadora do rendimento até decisão na esfera judiciária, nas hipóteses em que a ação das repartições daSecretaria da Receita Federal do Brasil do Ministério da Fazenda</w:t>
      </w:r>
      <w:r>
        <w:rPr>
          <w:spacing w:val="-1"/>
        </w:rPr>
        <w:t> </w:t>
      </w:r>
      <w:r>
        <w:rPr/>
        <w:t>for suspensa por medida judicial contra a Fazenda Nacional (Lei nº 3.470, de 1958, art. 23).</w:t>
      </w:r>
    </w:p>
    <w:p>
      <w:pPr>
        <w:pStyle w:val="BodyText"/>
        <w:spacing w:before="1"/>
        <w:rPr>
          <w:sz w:val="26"/>
        </w:rPr>
      </w:pPr>
    </w:p>
    <w:p>
      <w:pPr>
        <w:pStyle w:val="BodyText"/>
        <w:ind w:left="766"/>
      </w:pPr>
      <w:r>
        <w:rPr/>
        <w:t>TÍTULO</w:t>
      </w:r>
      <w:r>
        <w:rPr>
          <w:spacing w:val="-8"/>
        </w:rPr>
        <w:t> </w:t>
      </w:r>
      <w:r>
        <w:rPr>
          <w:spacing w:val="-5"/>
        </w:rPr>
        <w:t>III</w:t>
      </w:r>
    </w:p>
    <w:p>
      <w:pPr>
        <w:pStyle w:val="BodyText"/>
        <w:spacing w:before="10"/>
        <w:rPr>
          <w:sz w:val="25"/>
        </w:rPr>
      </w:pPr>
    </w:p>
    <w:p>
      <w:pPr>
        <w:pStyle w:val="BodyText"/>
        <w:spacing w:line="556" w:lineRule="auto"/>
        <w:ind w:left="766" w:right="5214"/>
      </w:pPr>
      <w:r>
        <w:rPr/>
        <w:t>DO</w:t>
      </w:r>
      <w:r>
        <w:rPr>
          <w:spacing w:val="-7"/>
        </w:rPr>
        <w:t> </w:t>
      </w:r>
      <w:r>
        <w:rPr/>
        <w:t>CONTROLE</w:t>
      </w:r>
      <w:r>
        <w:rPr>
          <w:spacing w:val="-12"/>
        </w:rPr>
        <w:t> </w:t>
      </w:r>
      <w:r>
        <w:rPr/>
        <w:t>DOS</w:t>
      </w:r>
      <w:r>
        <w:rPr>
          <w:spacing w:val="-8"/>
        </w:rPr>
        <w:t> </w:t>
      </w:r>
      <w:r>
        <w:rPr/>
        <w:t>RENDIMENTOS CAPÍTULO I</w:t>
      </w:r>
    </w:p>
    <w:p>
      <w:pPr>
        <w:pStyle w:val="BodyText"/>
        <w:spacing w:line="224" w:lineRule="exact"/>
        <w:ind w:left="766"/>
      </w:pPr>
      <w:r>
        <w:rPr/>
        <w:t>DA</w:t>
      </w:r>
      <w:r>
        <w:rPr>
          <w:spacing w:val="-6"/>
        </w:rPr>
        <w:t> </w:t>
      </w:r>
      <w:r>
        <w:rPr/>
        <w:t>FISCALIZAÇÃO</w:t>
      </w:r>
      <w:r>
        <w:rPr>
          <w:spacing w:val="-3"/>
        </w:rPr>
        <w:t> </w:t>
      </w:r>
      <w:r>
        <w:rPr/>
        <w:t>DO</w:t>
      </w:r>
      <w:r>
        <w:rPr>
          <w:spacing w:val="-4"/>
        </w:rPr>
        <w:t> </w:t>
      </w:r>
      <w:r>
        <w:rPr/>
        <w:t>IMPOSTO</w:t>
      </w:r>
      <w:r>
        <w:rPr>
          <w:spacing w:val="-8"/>
        </w:rPr>
        <w:t> </w:t>
      </w:r>
      <w:r>
        <w:rPr/>
        <w:t>SOBRE</w:t>
      </w:r>
      <w:r>
        <w:rPr>
          <w:spacing w:val="-9"/>
        </w:rPr>
        <w:t> </w:t>
      </w:r>
      <w:r>
        <w:rPr/>
        <w:t>A</w:t>
      </w:r>
      <w:r>
        <w:rPr>
          <w:spacing w:val="-8"/>
        </w:rPr>
        <w:t> </w:t>
      </w:r>
      <w:r>
        <w:rPr>
          <w:spacing w:val="-2"/>
        </w:rPr>
        <w:t>RENDA</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Da</w:t>
      </w:r>
      <w:r>
        <w:rPr>
          <w:b/>
          <w:spacing w:val="-2"/>
          <w:sz w:val="20"/>
        </w:rPr>
        <w:t> competência</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2" w:firstLine="566"/>
        <w:jc w:val="both"/>
      </w:pPr>
      <w:r>
        <w:rPr/>
        <w:t>Art. 949.</w:t>
      </w:r>
      <w:r>
        <w:rPr>
          <w:spacing w:val="40"/>
        </w:rPr>
        <w:t> </w:t>
      </w:r>
      <w:r>
        <w:rPr/>
        <w:t>Compete, em caráter privativo, aos ocupantes do cargo de Auditor-Fiscal da Secretaria da Receita Federal do Brasil do Ministério da Fazenda constituir, mediante lançamento, o crédito tributário relativamente ao imposto sobre a renda,</w:t>
      </w:r>
      <w:r>
        <w:rPr>
          <w:spacing w:val="40"/>
        </w:rPr>
        <w:t> </w:t>
      </w:r>
      <w:r>
        <w:rPr/>
        <w:t>executar procedimentos de fiscalização, com objetivo de verificar o cumprimento das obrigações tributárias pelo sujeito passivo, e praticar todos os atos definidos na legislação específica, inclusive os relativos à apreensão de livros, documentos e assemelhados (Lei nº 10.593, de 2002, art. 6º, </w:t>
      </w:r>
      <w:r>
        <w:rPr>
          <w:b/>
        </w:rPr>
        <w:t>caput, </w:t>
      </w:r>
      <w:r>
        <w:rPr/>
        <w:t>inciso I, alíneas “a” e “c”).</w:t>
      </w:r>
    </w:p>
    <w:p>
      <w:pPr>
        <w:pStyle w:val="BodyText"/>
        <w:spacing w:before="2"/>
        <w:rPr>
          <w:sz w:val="26"/>
        </w:rPr>
      </w:pPr>
    </w:p>
    <w:p>
      <w:pPr>
        <w:pStyle w:val="BodyText"/>
        <w:ind w:left="199" w:right="1694" w:firstLine="566"/>
        <w:jc w:val="both"/>
      </w:pPr>
      <w:r>
        <w:rPr/>
        <w:t>Parágrafo único.</w:t>
      </w:r>
      <w:r>
        <w:rPr>
          <w:spacing w:val="40"/>
        </w:rPr>
        <w:t> </w:t>
      </w:r>
      <w:r>
        <w:rPr/>
        <w:t>A ação fiscal e todos os termos a ela inerentes são válidos, mesmo quando</w:t>
      </w:r>
      <w:r>
        <w:rPr>
          <w:spacing w:val="-2"/>
        </w:rPr>
        <w:t> </w:t>
      </w:r>
      <w:r>
        <w:rPr/>
        <w:t>formalizados</w:t>
      </w:r>
      <w:r>
        <w:rPr>
          <w:spacing w:val="-5"/>
        </w:rPr>
        <w:t> </w:t>
      </w:r>
      <w:r>
        <w:rPr/>
        <w:t>por</w:t>
      </w:r>
      <w:r>
        <w:rPr>
          <w:spacing w:val="-1"/>
        </w:rPr>
        <w:t> </w:t>
      </w:r>
      <w:r>
        <w:rPr/>
        <w:t>Auditor-Fiscal da</w:t>
      </w:r>
      <w:r>
        <w:rPr>
          <w:spacing w:val="-2"/>
        </w:rPr>
        <w:t> </w:t>
      </w:r>
      <w:r>
        <w:rPr/>
        <w:t>Secretaria</w:t>
      </w:r>
      <w:r>
        <w:rPr>
          <w:spacing w:val="-2"/>
        </w:rPr>
        <w:t> </w:t>
      </w:r>
      <w:r>
        <w:rPr/>
        <w:t>da</w:t>
      </w:r>
      <w:r>
        <w:rPr>
          <w:spacing w:val="-2"/>
        </w:rPr>
        <w:t> </w:t>
      </w:r>
      <w:r>
        <w:rPr/>
        <w:t>Receita</w:t>
      </w:r>
      <w:r>
        <w:rPr>
          <w:spacing w:val="-7"/>
        </w:rPr>
        <w:t> </w:t>
      </w:r>
      <w:r>
        <w:rPr/>
        <w:t>Federal do</w:t>
      </w:r>
      <w:r>
        <w:rPr>
          <w:spacing w:val="-2"/>
        </w:rPr>
        <w:t> </w:t>
      </w:r>
      <w:r>
        <w:rPr/>
        <w:t>Brasil do</w:t>
      </w:r>
      <w:r>
        <w:rPr>
          <w:spacing w:val="-2"/>
        </w:rPr>
        <w:t> </w:t>
      </w:r>
      <w:r>
        <w:rPr/>
        <w:t>Ministério da Fazenda de jurisdição diversa da do domicílio tributário do sujeito passivo (Decreto nº 70.235, de 1972, art. 9º, § 2º).</w:t>
      </w:r>
    </w:p>
    <w:p>
      <w:pPr>
        <w:pStyle w:val="BodyText"/>
        <w:spacing w:before="1"/>
        <w:rPr>
          <w:sz w:val="26"/>
        </w:rPr>
      </w:pPr>
    </w:p>
    <w:p>
      <w:pPr>
        <w:pStyle w:val="BodyText"/>
        <w:ind w:left="199" w:right="1692" w:firstLine="566"/>
        <w:jc w:val="both"/>
      </w:pPr>
      <w:r>
        <w:rPr/>
        <w:t>Art. 950.</w:t>
      </w:r>
      <w:r>
        <w:rPr>
          <w:spacing w:val="40"/>
        </w:rPr>
        <w:t> </w:t>
      </w:r>
      <w:r>
        <w:rPr/>
        <w:t>Para fins do disposto na legislação tributária, não se aplicam as disposições legais excludentes ou limitativas do direito de examinar mercadorias, livros, arquivos, documentos, papéis e efeitos comerciais ou fiscais, dos comerciantes, das industriais ou dos produtores, ou da obrigação destes de exibi-los (Lei nº 5.172, de 1966 - Código Tributário Nacional, art. 195, </w:t>
      </w:r>
      <w:r>
        <w:rPr>
          <w:b/>
        </w:rPr>
        <w:t>caput</w:t>
      </w:r>
      <w:r>
        <w:rPr/>
        <w:t>).</w:t>
      </w:r>
    </w:p>
    <w:p>
      <w:pPr>
        <w:pStyle w:val="BodyText"/>
        <w:spacing w:before="1"/>
        <w:rPr>
          <w:sz w:val="26"/>
        </w:rPr>
      </w:pPr>
    </w:p>
    <w:p>
      <w:pPr>
        <w:spacing w:before="0"/>
        <w:ind w:left="766" w:right="0" w:firstLine="0"/>
        <w:jc w:val="left"/>
        <w:rPr>
          <w:b/>
          <w:sz w:val="20"/>
        </w:rPr>
      </w:pPr>
      <w:r>
        <w:rPr>
          <w:b/>
          <w:sz w:val="20"/>
        </w:rPr>
        <w:t>Segundo</w:t>
      </w:r>
      <w:r>
        <w:rPr>
          <w:b/>
          <w:spacing w:val="-4"/>
          <w:sz w:val="20"/>
        </w:rPr>
        <w:t> </w:t>
      </w:r>
      <w:r>
        <w:rPr>
          <w:b/>
          <w:sz w:val="20"/>
        </w:rPr>
        <w:t>exame</w:t>
      </w:r>
      <w:r>
        <w:rPr>
          <w:b/>
          <w:spacing w:val="-7"/>
          <w:sz w:val="20"/>
        </w:rPr>
        <w:t> </w:t>
      </w:r>
      <w:r>
        <w:rPr>
          <w:b/>
          <w:sz w:val="20"/>
        </w:rPr>
        <w:t>de</w:t>
      </w:r>
      <w:r>
        <w:rPr>
          <w:b/>
          <w:spacing w:val="-11"/>
          <w:sz w:val="20"/>
        </w:rPr>
        <w:t> </w:t>
      </w:r>
      <w:r>
        <w:rPr>
          <w:b/>
          <w:sz w:val="20"/>
        </w:rPr>
        <w:t>período</w:t>
      </w:r>
      <w:r>
        <w:rPr>
          <w:b/>
          <w:spacing w:val="-8"/>
          <w:sz w:val="20"/>
        </w:rPr>
        <w:t> </w:t>
      </w:r>
      <w:r>
        <w:rPr>
          <w:b/>
          <w:spacing w:val="-2"/>
          <w:sz w:val="20"/>
        </w:rPr>
        <w:t>fiscalizado</w:t>
      </w:r>
    </w:p>
    <w:p>
      <w:pPr>
        <w:pStyle w:val="BodyText"/>
        <w:spacing w:before="6"/>
        <w:rPr>
          <w:b/>
          <w:sz w:val="26"/>
        </w:rPr>
      </w:pPr>
    </w:p>
    <w:p>
      <w:pPr>
        <w:pStyle w:val="BodyText"/>
        <w:spacing w:line="237" w:lineRule="auto"/>
        <w:ind w:left="199" w:right="1695" w:firstLine="566"/>
        <w:jc w:val="both"/>
      </w:pPr>
      <w:r>
        <w:rPr/>
        <w:t>Art. 951.</w:t>
      </w:r>
      <w:r>
        <w:rPr>
          <w:spacing w:val="40"/>
        </w:rPr>
        <w:t> </w:t>
      </w:r>
      <w:r>
        <w:rPr/>
        <w:t>Em relação ao mesmo exercício, somente é possível o segundo exame de período fiscalizado por meio de ordem escrita do Coordenador de Fiscalização, do Superintendente, do Delegado ou do Inspetor da Secretaria da Receita Federal do Brasil do Ministério da Fazenda (Lei nº 3.470, de 1958, art. 34).</w:t>
      </w:r>
    </w:p>
    <w:p>
      <w:pPr>
        <w:pStyle w:val="BodyText"/>
        <w:spacing w:before="8"/>
        <w:rPr>
          <w:sz w:val="26"/>
        </w:rPr>
      </w:pPr>
    </w:p>
    <w:p>
      <w:pPr>
        <w:spacing w:before="0"/>
        <w:ind w:left="766" w:right="0" w:firstLine="0"/>
        <w:jc w:val="left"/>
        <w:rPr>
          <w:b/>
          <w:sz w:val="20"/>
        </w:rPr>
      </w:pPr>
      <w:r>
        <w:rPr>
          <w:b/>
          <w:sz w:val="20"/>
        </w:rPr>
        <w:t>Fiscalização</w:t>
      </w:r>
      <w:r>
        <w:rPr>
          <w:b/>
          <w:spacing w:val="-8"/>
          <w:sz w:val="20"/>
        </w:rPr>
        <w:t> </w:t>
      </w:r>
      <w:r>
        <w:rPr>
          <w:b/>
          <w:sz w:val="20"/>
        </w:rPr>
        <w:t>no</w:t>
      </w:r>
      <w:r>
        <w:rPr>
          <w:b/>
          <w:spacing w:val="-2"/>
          <w:sz w:val="20"/>
        </w:rPr>
        <w:t> </w:t>
      </w:r>
      <w:r>
        <w:rPr>
          <w:b/>
          <w:sz w:val="20"/>
        </w:rPr>
        <w:t>curso</w:t>
      </w:r>
      <w:r>
        <w:rPr>
          <w:b/>
          <w:spacing w:val="-7"/>
          <w:sz w:val="20"/>
        </w:rPr>
        <w:t> </w:t>
      </w:r>
      <w:r>
        <w:rPr>
          <w:b/>
          <w:sz w:val="20"/>
        </w:rPr>
        <w:t>do</w:t>
      </w:r>
      <w:r>
        <w:rPr>
          <w:b/>
          <w:spacing w:val="-7"/>
          <w:sz w:val="20"/>
        </w:rPr>
        <w:t> </w:t>
      </w:r>
      <w:r>
        <w:rPr>
          <w:b/>
          <w:sz w:val="20"/>
        </w:rPr>
        <w:t>período</w:t>
      </w:r>
      <w:r>
        <w:rPr>
          <w:b/>
          <w:spacing w:val="-7"/>
          <w:sz w:val="20"/>
        </w:rPr>
        <w:t> </w:t>
      </w:r>
      <w:r>
        <w:rPr>
          <w:b/>
          <w:sz w:val="20"/>
        </w:rPr>
        <w:t>de</w:t>
      </w:r>
      <w:r>
        <w:rPr>
          <w:b/>
          <w:spacing w:val="-5"/>
          <w:sz w:val="20"/>
        </w:rPr>
        <w:t> </w:t>
      </w:r>
      <w:r>
        <w:rPr>
          <w:b/>
          <w:spacing w:val="-2"/>
          <w:sz w:val="20"/>
        </w:rPr>
        <w:t>apuração</w:t>
      </w:r>
    </w:p>
    <w:p>
      <w:pPr>
        <w:pStyle w:val="BodyText"/>
        <w:spacing w:before="10"/>
        <w:rPr>
          <w:b/>
          <w:sz w:val="25"/>
        </w:rPr>
      </w:pPr>
    </w:p>
    <w:p>
      <w:pPr>
        <w:pStyle w:val="BodyText"/>
        <w:ind w:left="199" w:right="1692" w:firstLine="566"/>
        <w:jc w:val="both"/>
      </w:pPr>
      <w:r>
        <w:rPr/>
        <w:t>Art. 952.</w:t>
      </w:r>
      <w:r>
        <w:rPr>
          <w:spacing w:val="40"/>
        </w:rPr>
        <w:t> </w:t>
      </w:r>
      <w:r>
        <w:rPr/>
        <w:t>A autoridade tributária poderá proceder à</w:t>
      </w:r>
      <w:r>
        <w:rPr>
          <w:spacing w:val="-2"/>
        </w:rPr>
        <w:t> </w:t>
      </w:r>
      <w:r>
        <w:rPr/>
        <w:t>fiscalização do contribuinte durante o curso do período-base ou antes do término da ocorrência do fato gerador do imposto sobre a renda (Decreto-Lei nº 1.598, de 1977, art. 7º, § 2º).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Da</w:t>
      </w:r>
      <w:r>
        <w:rPr>
          <w:b/>
          <w:spacing w:val="-4"/>
          <w:sz w:val="20"/>
        </w:rPr>
        <w:t> </w:t>
      </w:r>
      <w:r>
        <w:rPr>
          <w:b/>
          <w:sz w:val="20"/>
        </w:rPr>
        <w:t>denúncia</w:t>
      </w:r>
      <w:r>
        <w:rPr>
          <w:b/>
          <w:spacing w:val="-7"/>
          <w:sz w:val="20"/>
        </w:rPr>
        <w:t> </w:t>
      </w:r>
      <w:r>
        <w:rPr>
          <w:b/>
          <w:sz w:val="20"/>
        </w:rPr>
        <w:t>por</w:t>
      </w:r>
      <w:r>
        <w:rPr>
          <w:b/>
          <w:spacing w:val="-3"/>
          <w:sz w:val="20"/>
        </w:rPr>
        <w:t> </w:t>
      </w:r>
      <w:r>
        <w:rPr>
          <w:b/>
          <w:spacing w:val="-2"/>
          <w:sz w:val="20"/>
        </w:rPr>
        <w:t>terceiros</w:t>
      </w:r>
    </w:p>
    <w:p>
      <w:pPr>
        <w:pStyle w:val="BodyText"/>
        <w:spacing w:before="10"/>
        <w:rPr>
          <w:b/>
          <w:sz w:val="25"/>
        </w:rPr>
      </w:pPr>
    </w:p>
    <w:p>
      <w:pPr>
        <w:pStyle w:val="BodyText"/>
        <w:ind w:left="199" w:right="1701" w:firstLine="566"/>
        <w:jc w:val="both"/>
      </w:pPr>
      <w:r>
        <w:rPr/>
        <w:t>Art. 953.</w:t>
      </w:r>
      <w:r>
        <w:rPr>
          <w:spacing w:val="40"/>
        </w:rPr>
        <w:t> </w:t>
      </w:r>
      <w:r>
        <w:rPr/>
        <w:t>O disposto neste Capítulo não exclui a admissibilidade de denúncia apresentada por terceiros (Lei nº 4.502, de 30 de novembro de 1964, art. 93, parágrafo único).</w:t>
      </w:r>
    </w:p>
    <w:p>
      <w:pPr>
        <w:pStyle w:val="BodyText"/>
        <w:spacing w:before="5"/>
        <w:rPr>
          <w:sz w:val="26"/>
        </w:rPr>
      </w:pPr>
    </w:p>
    <w:p>
      <w:pPr>
        <w:pStyle w:val="BodyText"/>
        <w:ind w:left="199" w:right="1696" w:firstLine="566"/>
        <w:jc w:val="both"/>
      </w:pPr>
      <w:r>
        <w:rPr/>
        <w:t>Parágrafo único.</w:t>
      </w:r>
      <w:r>
        <w:rPr>
          <w:spacing w:val="40"/>
        </w:rPr>
        <w:t> </w:t>
      </w:r>
      <w:r>
        <w:rPr/>
        <w:t>A denúncia será formulada por escrito e conterá, além da identificação do seu autor pelo nome, pelo endereço e pela profissão, a descrição minuciosa do fato e dos elementos identificadores do responsável por ele, de modo a determinar, com segurança, a infração e o infrator.</w:t>
      </w:r>
    </w:p>
    <w:p>
      <w:pPr>
        <w:pStyle w:val="BodyText"/>
        <w:rPr>
          <w:sz w:val="26"/>
        </w:rPr>
      </w:pPr>
    </w:p>
    <w:p>
      <w:pPr>
        <w:spacing w:before="1"/>
        <w:ind w:left="766" w:right="0" w:firstLine="0"/>
        <w:jc w:val="left"/>
        <w:rPr>
          <w:b/>
          <w:sz w:val="20"/>
        </w:rPr>
      </w:pPr>
      <w:r>
        <w:rPr>
          <w:b/>
          <w:sz w:val="20"/>
        </w:rPr>
        <w:t>Seção</w:t>
      </w:r>
      <w:r>
        <w:rPr>
          <w:b/>
          <w:spacing w:val="-4"/>
          <w:sz w:val="20"/>
        </w:rPr>
        <w:t> </w:t>
      </w:r>
      <w:r>
        <w:rPr>
          <w:b/>
          <w:spacing w:val="-5"/>
          <w:sz w:val="20"/>
        </w:rPr>
        <w:t>III</w:t>
      </w:r>
    </w:p>
    <w:p>
      <w:pPr>
        <w:pStyle w:val="BodyText"/>
        <w:spacing w:before="10"/>
        <w:rPr>
          <w:b/>
          <w:sz w:val="25"/>
        </w:rPr>
      </w:pPr>
    </w:p>
    <w:p>
      <w:pPr>
        <w:spacing w:before="0"/>
        <w:ind w:left="766" w:right="0" w:firstLine="0"/>
        <w:jc w:val="left"/>
        <w:rPr>
          <w:b/>
          <w:sz w:val="20"/>
        </w:rPr>
      </w:pPr>
      <w:r>
        <w:rPr>
          <w:b/>
          <w:sz w:val="20"/>
        </w:rPr>
        <w:t>Da</w:t>
      </w:r>
      <w:r>
        <w:rPr>
          <w:b/>
          <w:spacing w:val="-6"/>
          <w:sz w:val="20"/>
        </w:rPr>
        <w:t> </w:t>
      </w:r>
      <w:r>
        <w:rPr>
          <w:b/>
          <w:sz w:val="20"/>
        </w:rPr>
        <w:t>concessão</w:t>
      </w:r>
      <w:r>
        <w:rPr>
          <w:b/>
          <w:spacing w:val="-7"/>
          <w:sz w:val="20"/>
        </w:rPr>
        <w:t> </w:t>
      </w:r>
      <w:r>
        <w:rPr>
          <w:b/>
          <w:sz w:val="20"/>
        </w:rPr>
        <w:t>de</w:t>
      </w:r>
      <w:r>
        <w:rPr>
          <w:b/>
          <w:spacing w:val="-10"/>
          <w:sz w:val="20"/>
        </w:rPr>
        <w:t> </w:t>
      </w:r>
      <w:r>
        <w:rPr>
          <w:b/>
          <w:sz w:val="20"/>
        </w:rPr>
        <w:t>prazo</w:t>
      </w:r>
      <w:r>
        <w:rPr>
          <w:b/>
          <w:spacing w:val="-7"/>
          <w:sz w:val="20"/>
        </w:rPr>
        <w:t> </w:t>
      </w:r>
      <w:r>
        <w:rPr>
          <w:b/>
          <w:sz w:val="20"/>
        </w:rPr>
        <w:t>para</w:t>
      </w:r>
      <w:r>
        <w:rPr>
          <w:b/>
          <w:spacing w:val="-6"/>
          <w:sz w:val="20"/>
        </w:rPr>
        <w:t> </w:t>
      </w:r>
      <w:r>
        <w:rPr>
          <w:b/>
          <w:sz w:val="20"/>
        </w:rPr>
        <w:t>pagamento</w:t>
      </w:r>
      <w:r>
        <w:rPr>
          <w:b/>
          <w:spacing w:val="-2"/>
          <w:sz w:val="20"/>
        </w:rPr>
        <w:t> espontâneo</w:t>
      </w:r>
    </w:p>
    <w:p>
      <w:pPr>
        <w:pStyle w:val="BodyText"/>
        <w:spacing w:before="6"/>
        <w:rPr>
          <w:b/>
          <w:sz w:val="26"/>
        </w:rPr>
      </w:pPr>
    </w:p>
    <w:p>
      <w:pPr>
        <w:pStyle w:val="BodyText"/>
        <w:spacing w:line="237" w:lineRule="auto"/>
        <w:ind w:left="199" w:right="1692" w:firstLine="566"/>
        <w:jc w:val="both"/>
      </w:pPr>
      <w:r>
        <w:rPr/>
        <w:t>Art. 954.</w:t>
      </w:r>
      <w:r>
        <w:rPr>
          <w:spacing w:val="40"/>
        </w:rPr>
        <w:t> </w:t>
      </w:r>
      <w:r>
        <w:rPr/>
        <w:t>A pessoa física ou jurídica submetida à ação fiscal poderá pagar, até o</w:t>
      </w:r>
      <w:r>
        <w:rPr>
          <w:spacing w:val="40"/>
        </w:rPr>
        <w:t> </w:t>
      </w:r>
      <w:r>
        <w:rPr/>
        <w:t>vigésimo dia subsequente à data do recebimento do termo de início da fiscalização, o imposto sobre a renda já declarado, de que for sujeito passivo como contribuinte ou responsável, com multa de mora e juros de mora (Lei nº 9.430, de 1996, art. 47).</w:t>
      </w:r>
    </w:p>
    <w:p>
      <w:pPr>
        <w:pStyle w:val="BodyText"/>
        <w:spacing w:before="8"/>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1"/>
        <w:rPr>
          <w:b/>
          <w:sz w:val="25"/>
        </w:rPr>
      </w:pPr>
    </w:p>
    <w:p>
      <w:pPr>
        <w:spacing w:before="0"/>
        <w:ind w:left="766" w:right="0" w:firstLine="0"/>
        <w:jc w:val="left"/>
        <w:rPr>
          <w:b/>
          <w:sz w:val="20"/>
        </w:rPr>
      </w:pPr>
      <w:r>
        <w:rPr>
          <w:b/>
          <w:sz w:val="20"/>
        </w:rPr>
        <w:t>Da</w:t>
      </w:r>
      <w:r>
        <w:rPr>
          <w:b/>
          <w:spacing w:val="-4"/>
          <w:sz w:val="20"/>
        </w:rPr>
        <w:t> </w:t>
      </w:r>
      <w:r>
        <w:rPr>
          <w:b/>
          <w:sz w:val="20"/>
        </w:rPr>
        <w:t>ação</w:t>
      </w:r>
      <w:r>
        <w:rPr>
          <w:b/>
          <w:spacing w:val="-1"/>
          <w:sz w:val="20"/>
        </w:rPr>
        <w:t> </w:t>
      </w:r>
      <w:r>
        <w:rPr>
          <w:b/>
          <w:spacing w:val="-2"/>
          <w:sz w:val="20"/>
        </w:rPr>
        <w:t>fiscal</w:t>
      </w:r>
    </w:p>
    <w:p>
      <w:pPr>
        <w:spacing w:after="0"/>
        <w:jc w:val="left"/>
        <w:rPr>
          <w:sz w:val="20"/>
        </w:rPr>
        <w:sectPr>
          <w:pgSz w:w="11910" w:h="16840"/>
          <w:pgMar w:header="752" w:footer="1072" w:top="1000" w:bottom="1260" w:left="1500" w:right="0"/>
        </w:sectPr>
      </w:pPr>
    </w:p>
    <w:p>
      <w:pPr>
        <w:pStyle w:val="BodyText"/>
        <w:spacing w:before="2"/>
        <w:rPr>
          <w:b/>
          <w:sz w:val="27"/>
        </w:rPr>
      </w:pPr>
    </w:p>
    <w:p>
      <w:pPr>
        <w:spacing w:before="95"/>
        <w:ind w:left="766" w:right="0" w:firstLine="0"/>
        <w:jc w:val="left"/>
        <w:rPr>
          <w:b/>
          <w:sz w:val="20"/>
        </w:rPr>
      </w:pPr>
      <w:r>
        <w:rPr>
          <w:b/>
          <w:sz w:val="20"/>
        </w:rPr>
        <w:t>Acesso</w:t>
      </w:r>
      <w:r>
        <w:rPr>
          <w:b/>
          <w:spacing w:val="-4"/>
          <w:sz w:val="20"/>
        </w:rPr>
        <w:t> </w:t>
      </w:r>
      <w:r>
        <w:rPr>
          <w:b/>
          <w:sz w:val="20"/>
        </w:rPr>
        <w:t>ao</w:t>
      </w:r>
      <w:r>
        <w:rPr>
          <w:b/>
          <w:spacing w:val="-3"/>
          <w:sz w:val="20"/>
        </w:rPr>
        <w:t> </w:t>
      </w:r>
      <w:r>
        <w:rPr>
          <w:b/>
          <w:spacing w:val="-2"/>
          <w:sz w:val="20"/>
        </w:rPr>
        <w:t>estabelecimento</w:t>
      </w:r>
    </w:p>
    <w:p>
      <w:pPr>
        <w:pStyle w:val="BodyText"/>
        <w:spacing w:before="3"/>
        <w:rPr>
          <w:b/>
          <w:sz w:val="26"/>
        </w:rPr>
      </w:pPr>
    </w:p>
    <w:p>
      <w:pPr>
        <w:pStyle w:val="BodyText"/>
        <w:spacing w:before="1"/>
        <w:ind w:left="199" w:right="1696" w:firstLine="566"/>
        <w:jc w:val="both"/>
      </w:pPr>
      <w:r>
        <w:rPr/>
        <w:t>Art. 955.</w:t>
      </w:r>
      <w:r>
        <w:rPr>
          <w:spacing w:val="40"/>
        </w:rPr>
        <w:t> </w:t>
      </w:r>
      <w:r>
        <w:rPr/>
        <w:t>A entrada dos Auditores-Fiscais da Secretaria da Receita Federal do Brasil do Ministério da Fazenda nos estabelecimentos e o acesso às suas dependências internas não estarão sujeitos a formalidades diversas da sua identificação, pela apresentação da identidade </w:t>
      </w:r>
      <w:r>
        <w:rPr>
          <w:spacing w:val="-2"/>
        </w:rPr>
        <w:t>funcional.</w:t>
      </w:r>
    </w:p>
    <w:p>
      <w:pPr>
        <w:pStyle w:val="BodyText"/>
        <w:rPr>
          <w:sz w:val="26"/>
        </w:rPr>
      </w:pPr>
    </w:p>
    <w:p>
      <w:pPr>
        <w:spacing w:before="1"/>
        <w:ind w:left="766" w:right="0" w:firstLine="0"/>
        <w:jc w:val="left"/>
        <w:rPr>
          <w:b/>
          <w:sz w:val="20"/>
        </w:rPr>
      </w:pPr>
      <w:r>
        <w:rPr>
          <w:b/>
          <w:sz w:val="20"/>
        </w:rPr>
        <w:t>Exame</w:t>
      </w:r>
      <w:r>
        <w:rPr>
          <w:b/>
          <w:spacing w:val="-4"/>
          <w:sz w:val="20"/>
        </w:rPr>
        <w:t> </w:t>
      </w:r>
      <w:r>
        <w:rPr>
          <w:b/>
          <w:sz w:val="20"/>
        </w:rPr>
        <w:t>de</w:t>
      </w:r>
      <w:r>
        <w:rPr>
          <w:b/>
          <w:spacing w:val="-3"/>
          <w:sz w:val="20"/>
        </w:rPr>
        <w:t> </w:t>
      </w:r>
      <w:r>
        <w:rPr>
          <w:b/>
          <w:sz w:val="20"/>
        </w:rPr>
        <w:t>livros</w:t>
      </w:r>
      <w:r>
        <w:rPr>
          <w:b/>
          <w:spacing w:val="-3"/>
          <w:sz w:val="20"/>
        </w:rPr>
        <w:t> </w:t>
      </w:r>
      <w:r>
        <w:rPr>
          <w:b/>
          <w:sz w:val="20"/>
        </w:rPr>
        <w:t>e</w:t>
      </w:r>
      <w:r>
        <w:rPr>
          <w:b/>
          <w:spacing w:val="-7"/>
          <w:sz w:val="20"/>
        </w:rPr>
        <w:t> </w:t>
      </w:r>
      <w:r>
        <w:rPr>
          <w:b/>
          <w:spacing w:val="-2"/>
          <w:sz w:val="20"/>
        </w:rPr>
        <w:t>documentos</w:t>
      </w:r>
    </w:p>
    <w:p>
      <w:pPr>
        <w:pStyle w:val="BodyText"/>
        <w:spacing w:before="10"/>
        <w:rPr>
          <w:b/>
          <w:sz w:val="25"/>
        </w:rPr>
      </w:pPr>
    </w:p>
    <w:p>
      <w:pPr>
        <w:pStyle w:val="BodyText"/>
        <w:ind w:left="199" w:right="1688" w:firstLine="566"/>
        <w:jc w:val="both"/>
      </w:pPr>
      <w:r>
        <w:rPr/>
        <w:t>Art. 956.</w:t>
      </w:r>
      <w:r>
        <w:rPr>
          <w:spacing w:val="40"/>
        </w:rPr>
        <w:t> </w:t>
      </w:r>
      <w:r>
        <w:rPr/>
        <w:t>Os Auditores-Fiscais da Secretaria da Receita Federal do Brasil do Ministério</w:t>
      </w:r>
      <w:r>
        <w:rPr>
          <w:spacing w:val="40"/>
        </w:rPr>
        <w:t> </w:t>
      </w:r>
      <w:r>
        <w:rPr/>
        <w:t>da Fazenda procederão ao exame dos livros e dos documentos de contabilidade dos contribuintes e realizarão as diligências e as investigações necessárias para apurar a exatidão das declarações, dos balanços e dos documentos apresentados, das informações prestadas e verificar o cumprimento das obrigações fiscais, para os quais não se aplicam as restrições previstas nos art. 1.190 ao art. 1.192 da Lei nº 10.406, de 2002 -</w:t>
      </w:r>
      <w:r>
        <w:rPr>
          <w:spacing w:val="40"/>
        </w:rPr>
        <w:t> </w:t>
      </w:r>
      <w:r>
        <w:rPr/>
        <w:t>Código Civil, e observado o disposto no art. 1.193 do referido Código (Lei nº 10.593, de 2002, art. 6º, </w:t>
      </w:r>
      <w:r>
        <w:rPr>
          <w:b/>
        </w:rPr>
        <w:t>caput,</w:t>
      </w:r>
      <w:r>
        <w:rPr>
          <w:b/>
          <w:spacing w:val="-4"/>
        </w:rPr>
        <w:t> </w:t>
      </w:r>
      <w:r>
        <w:rPr/>
        <w:t>inciso I, alínea </w:t>
      </w:r>
      <w:r>
        <w:rPr>
          <w:spacing w:val="-2"/>
        </w:rPr>
        <w:t>“d”).</w:t>
      </w:r>
    </w:p>
    <w:p>
      <w:pPr>
        <w:pStyle w:val="BodyText"/>
        <w:spacing w:before="2"/>
        <w:rPr>
          <w:sz w:val="26"/>
        </w:rPr>
      </w:pPr>
    </w:p>
    <w:p>
      <w:pPr>
        <w:pStyle w:val="BodyText"/>
        <w:spacing w:before="1"/>
        <w:ind w:left="199" w:right="1692" w:firstLine="566"/>
        <w:jc w:val="both"/>
      </w:pPr>
      <w:r>
        <w:rPr/>
        <w:t>Art. 957.</w:t>
      </w:r>
      <w:r>
        <w:rPr>
          <w:spacing w:val="40"/>
        </w:rPr>
        <w:t> </w:t>
      </w:r>
      <w:r>
        <w:rPr/>
        <w:t>O disposto no art. 956 não exclui a competência dos Superintendentes, dos Delegados e dos Inspetores da Secretaria da Receita Federal do Brasil do Ministério da Fazenda para determinarem, em cada caso, a realização de exame de livros e de documentos de contabilidade ou outras diligências pelos Auditores-Fiscais da Secretaria da Receita</w:t>
      </w:r>
      <w:r>
        <w:rPr>
          <w:spacing w:val="-1"/>
        </w:rPr>
        <w:t> </w:t>
      </w:r>
      <w:r>
        <w:rPr/>
        <w:t>Federal do Brasil do Ministério da Fazenda (Decreto-Lei nº 5.844, de 1943, art. 140; e Lei nº 3.470, de 1958, art. 34).</w:t>
      </w:r>
    </w:p>
    <w:p>
      <w:pPr>
        <w:pStyle w:val="BodyText"/>
        <w:spacing w:before="1"/>
        <w:rPr>
          <w:sz w:val="26"/>
        </w:rPr>
      </w:pPr>
    </w:p>
    <w:p>
      <w:pPr>
        <w:pStyle w:val="BodyText"/>
        <w:ind w:left="199" w:right="1699" w:firstLine="566"/>
        <w:jc w:val="both"/>
      </w:pPr>
      <w:r>
        <w:rPr/>
        <w:t>Art. 958.</w:t>
      </w:r>
      <w:r>
        <w:rPr>
          <w:spacing w:val="40"/>
        </w:rPr>
        <w:t> </w:t>
      </w:r>
      <w:r>
        <w:rPr/>
        <w:t>São também passíveis de exame os documentos do sujeito passivo mantidos em arquivos magnéticos ou assemelhados, encontrados no local da verificação, que tenham relação direta ou indireta com a atividade por ele exercida (Lei nº 9.430, de 1996, art. 34).</w:t>
      </w:r>
    </w:p>
    <w:p>
      <w:pPr>
        <w:pStyle w:val="BodyText"/>
        <w:rPr>
          <w:sz w:val="26"/>
        </w:rPr>
      </w:pPr>
    </w:p>
    <w:p>
      <w:pPr>
        <w:pStyle w:val="BodyText"/>
        <w:spacing w:before="1"/>
        <w:ind w:left="199" w:right="1694" w:firstLine="566"/>
        <w:jc w:val="both"/>
      </w:pPr>
      <w:r>
        <w:rPr/>
        <w:t>Art. 959.</w:t>
      </w:r>
      <w:r>
        <w:rPr>
          <w:spacing w:val="40"/>
        </w:rPr>
        <w:t> </w:t>
      </w:r>
      <w:r>
        <w:rPr/>
        <w:t>Os Auditores-Fiscais da Secretaria da Receita Federal do Brasil do Ministério</w:t>
      </w:r>
      <w:r>
        <w:rPr>
          <w:spacing w:val="40"/>
        </w:rPr>
        <w:t> </w:t>
      </w:r>
      <w:r>
        <w:rPr/>
        <w:t>da Fazenda procederão às diligências necessárias à apuração da vacância de casas ou apartamentos e dos preços de locação, e poderão exigir, quer do locador, quer do locatário, a exibição dos contratos e dos recibos (Decreto-Lei nº 5.844, de 1943, art. 139).</w:t>
      </w:r>
    </w:p>
    <w:p>
      <w:pPr>
        <w:pStyle w:val="BodyText"/>
        <w:rPr>
          <w:sz w:val="26"/>
        </w:rPr>
      </w:pPr>
    </w:p>
    <w:p>
      <w:pPr>
        <w:spacing w:before="0"/>
        <w:ind w:left="766" w:right="0" w:firstLine="0"/>
        <w:jc w:val="left"/>
        <w:rPr>
          <w:b/>
          <w:sz w:val="20"/>
        </w:rPr>
      </w:pPr>
      <w:r>
        <w:rPr>
          <w:b/>
          <w:sz w:val="20"/>
        </w:rPr>
        <w:t>Retenção</w:t>
      </w:r>
      <w:r>
        <w:rPr>
          <w:b/>
          <w:spacing w:val="-2"/>
          <w:sz w:val="20"/>
        </w:rPr>
        <w:t> </w:t>
      </w:r>
      <w:r>
        <w:rPr>
          <w:b/>
          <w:sz w:val="20"/>
        </w:rPr>
        <w:t>de</w:t>
      </w:r>
      <w:r>
        <w:rPr>
          <w:b/>
          <w:spacing w:val="-8"/>
          <w:sz w:val="20"/>
        </w:rPr>
        <w:t> </w:t>
      </w:r>
      <w:r>
        <w:rPr>
          <w:b/>
          <w:sz w:val="20"/>
        </w:rPr>
        <w:t>livros</w:t>
      </w:r>
      <w:r>
        <w:rPr>
          <w:b/>
          <w:spacing w:val="-4"/>
          <w:sz w:val="20"/>
        </w:rPr>
        <w:t> </w:t>
      </w:r>
      <w:r>
        <w:rPr>
          <w:b/>
          <w:sz w:val="20"/>
        </w:rPr>
        <w:t>e</w:t>
      </w:r>
      <w:r>
        <w:rPr>
          <w:b/>
          <w:spacing w:val="-8"/>
          <w:sz w:val="20"/>
        </w:rPr>
        <w:t> </w:t>
      </w:r>
      <w:r>
        <w:rPr>
          <w:b/>
          <w:spacing w:val="-2"/>
          <w:sz w:val="20"/>
        </w:rPr>
        <w:t>documentos</w:t>
      </w:r>
    </w:p>
    <w:p>
      <w:pPr>
        <w:pStyle w:val="BodyText"/>
        <w:spacing w:before="6"/>
        <w:rPr>
          <w:b/>
          <w:sz w:val="26"/>
        </w:rPr>
      </w:pPr>
    </w:p>
    <w:p>
      <w:pPr>
        <w:pStyle w:val="BodyText"/>
        <w:spacing w:line="237" w:lineRule="auto"/>
        <w:ind w:left="199" w:right="1691" w:firstLine="566"/>
        <w:jc w:val="both"/>
      </w:pPr>
      <w:r>
        <w:rPr/>
        <w:t>Art. 960.</w:t>
      </w:r>
      <w:r>
        <w:rPr>
          <w:spacing w:val="40"/>
        </w:rPr>
        <w:t> </w:t>
      </w:r>
      <w:r>
        <w:rPr/>
        <w:t>Os livros e os documentos poderão</w:t>
      </w:r>
      <w:r>
        <w:rPr>
          <w:spacing w:val="23"/>
        </w:rPr>
        <w:t> </w:t>
      </w:r>
      <w:r>
        <w:rPr/>
        <w:t>ser</w:t>
      </w:r>
      <w:r>
        <w:rPr>
          <w:spacing w:val="24"/>
        </w:rPr>
        <w:t> </w:t>
      </w:r>
      <w:r>
        <w:rPr/>
        <w:t>examinados fora</w:t>
      </w:r>
      <w:r>
        <w:rPr>
          <w:spacing w:val="23"/>
        </w:rPr>
        <w:t> </w:t>
      </w:r>
      <w:r>
        <w:rPr/>
        <w:t>do estabelecimento do sujeito passivo, desde que lavrado termo escrito de retenção pela autoridade fiscal, em que se especifiquem a quantidade, a espécie, a natureza e as condições dos livros e dos documentos retidos (Lei nº 9.430, de 1996, art. 35, </w:t>
      </w:r>
      <w:r>
        <w:rPr>
          <w:b/>
        </w:rPr>
        <w:t>caput</w:t>
      </w:r>
      <w:r>
        <w:rPr/>
        <w:t>).</w:t>
      </w:r>
    </w:p>
    <w:p>
      <w:pPr>
        <w:pStyle w:val="BodyText"/>
        <w:spacing w:before="8"/>
        <w:rPr>
          <w:sz w:val="26"/>
        </w:rPr>
      </w:pPr>
    </w:p>
    <w:p>
      <w:pPr>
        <w:pStyle w:val="BodyText"/>
        <w:ind w:left="199" w:right="1695" w:firstLine="566"/>
        <w:jc w:val="both"/>
      </w:pPr>
      <w:r>
        <w:rPr/>
        <w:t>§ 1º</w:t>
      </w:r>
      <w:r>
        <w:rPr>
          <w:spacing w:val="40"/>
        </w:rPr>
        <w:t> </w:t>
      </w:r>
      <w:r>
        <w:rPr/>
        <w:t>Na hipótese de os livros ou os documentos constituírem prova da prática de ilícito penal ou tributário, os</w:t>
      </w:r>
      <w:r>
        <w:rPr>
          <w:spacing w:val="-1"/>
        </w:rPr>
        <w:t> </w:t>
      </w:r>
      <w:r>
        <w:rPr/>
        <w:t>originais</w:t>
      </w:r>
      <w:r>
        <w:rPr>
          <w:spacing w:val="-1"/>
        </w:rPr>
        <w:t> </w:t>
      </w:r>
      <w:r>
        <w:rPr/>
        <w:t>retidos</w:t>
      </w:r>
      <w:r>
        <w:rPr>
          <w:spacing w:val="-1"/>
        </w:rPr>
        <w:t> </w:t>
      </w:r>
      <w:r>
        <w:rPr/>
        <w:t>não serão devolvidos</w:t>
      </w:r>
      <w:r>
        <w:rPr>
          <w:spacing w:val="-1"/>
        </w:rPr>
        <w:t> </w:t>
      </w:r>
      <w:r>
        <w:rPr/>
        <w:t>e será extraída cópia</w:t>
      </w:r>
      <w:r>
        <w:rPr>
          <w:spacing w:val="-2"/>
        </w:rPr>
        <w:t> </w:t>
      </w:r>
      <w:r>
        <w:rPr/>
        <w:t>para entrega ao interessado (Lei nº 9.430, de 1996, art. 35, § 1º).</w:t>
      </w:r>
    </w:p>
    <w:p>
      <w:pPr>
        <w:pStyle w:val="BodyText"/>
        <w:rPr>
          <w:sz w:val="26"/>
        </w:rPr>
      </w:pPr>
    </w:p>
    <w:p>
      <w:pPr>
        <w:pStyle w:val="BodyText"/>
        <w:ind w:left="199" w:right="1694" w:firstLine="566"/>
        <w:jc w:val="both"/>
      </w:pPr>
      <w:r>
        <w:rPr/>
        <w:t>§ 2º</w:t>
      </w:r>
      <w:r>
        <w:rPr>
          <w:spacing w:val="40"/>
        </w:rPr>
        <w:t> </w:t>
      </w:r>
      <w:r>
        <w:rPr/>
        <w:t>Excetuado o disposto no § 1º, os originais dos documentos retidos para exame deverão ser devolvidos, mediante recibo (Lei nº 9.430, de 1996, art. 35, § 2º).</w:t>
      </w:r>
    </w:p>
    <w:p>
      <w:pPr>
        <w:pStyle w:val="BodyText"/>
        <w:rPr>
          <w:sz w:val="26"/>
        </w:rPr>
      </w:pPr>
    </w:p>
    <w:p>
      <w:pPr>
        <w:spacing w:before="0"/>
        <w:ind w:left="766" w:right="0" w:firstLine="0"/>
        <w:jc w:val="left"/>
        <w:rPr>
          <w:b/>
          <w:sz w:val="20"/>
        </w:rPr>
      </w:pPr>
      <w:r>
        <w:rPr>
          <w:b/>
          <w:sz w:val="20"/>
        </w:rPr>
        <w:t>Lacração</w:t>
      </w:r>
      <w:r>
        <w:rPr>
          <w:b/>
          <w:spacing w:val="-4"/>
          <w:sz w:val="20"/>
        </w:rPr>
        <w:t> </w:t>
      </w:r>
      <w:r>
        <w:rPr>
          <w:b/>
          <w:sz w:val="20"/>
        </w:rPr>
        <w:t>de</w:t>
      </w:r>
      <w:r>
        <w:rPr>
          <w:b/>
          <w:spacing w:val="-6"/>
          <w:sz w:val="20"/>
        </w:rPr>
        <w:t> </w:t>
      </w:r>
      <w:r>
        <w:rPr>
          <w:b/>
          <w:sz w:val="20"/>
        </w:rPr>
        <w:t>móveis,</w:t>
      </w:r>
      <w:r>
        <w:rPr>
          <w:b/>
          <w:spacing w:val="-8"/>
          <w:sz w:val="20"/>
        </w:rPr>
        <w:t> </w:t>
      </w:r>
      <w:r>
        <w:rPr>
          <w:b/>
          <w:sz w:val="20"/>
        </w:rPr>
        <w:t>depósitos</w:t>
      </w:r>
      <w:r>
        <w:rPr>
          <w:b/>
          <w:spacing w:val="-6"/>
          <w:sz w:val="20"/>
        </w:rPr>
        <w:t> </w:t>
      </w:r>
      <w:r>
        <w:rPr>
          <w:b/>
          <w:sz w:val="20"/>
        </w:rPr>
        <w:t>e</w:t>
      </w:r>
      <w:r>
        <w:rPr>
          <w:b/>
          <w:spacing w:val="-5"/>
          <w:sz w:val="20"/>
        </w:rPr>
        <w:t> </w:t>
      </w:r>
      <w:r>
        <w:rPr>
          <w:b/>
          <w:spacing w:val="-2"/>
          <w:sz w:val="20"/>
        </w:rPr>
        <w:t>arquivos</w:t>
      </w:r>
    </w:p>
    <w:p>
      <w:pPr>
        <w:pStyle w:val="BodyText"/>
        <w:spacing w:before="4"/>
        <w:rPr>
          <w:b/>
          <w:sz w:val="26"/>
        </w:rPr>
      </w:pPr>
    </w:p>
    <w:p>
      <w:pPr>
        <w:pStyle w:val="BodyText"/>
        <w:ind w:left="199" w:right="1697" w:firstLine="566"/>
        <w:jc w:val="both"/>
      </w:pPr>
      <w:r>
        <w:rPr/>
        <w:t>Art. 961.</w:t>
      </w:r>
      <w:r>
        <w:rPr>
          <w:spacing w:val="40"/>
        </w:rPr>
        <w:t> </w:t>
      </w:r>
      <w:r>
        <w:rPr/>
        <w:t>A autoridade fiscal encarregada de diligência ou de fiscalização poderá promover a lacração de móveis, caixas, cofres ou depósitos onde se encontram arquivos e documentos sempre que ficar caracterizada a resistência ou o embaraço à fiscalização, ou, ainda, quando as circunstâncias ou a quantidade de documentos não permitirem a sua identificação e a conferência no</w:t>
      </w:r>
      <w:r>
        <w:rPr>
          <w:spacing w:val="-1"/>
        </w:rPr>
        <w:t> </w:t>
      </w:r>
      <w:r>
        <w:rPr/>
        <w:t>local ou no momento</w:t>
      </w:r>
      <w:r>
        <w:rPr>
          <w:spacing w:val="-1"/>
        </w:rPr>
        <w:t> </w:t>
      </w:r>
      <w:r>
        <w:rPr/>
        <w:t>em que</w:t>
      </w:r>
      <w:r>
        <w:rPr>
          <w:spacing w:val="-1"/>
        </w:rPr>
        <w:t> </w:t>
      </w:r>
      <w:r>
        <w:rPr/>
        <w:t>foram encontrados (Lei nº 9.430, de 1996, art. 36, </w:t>
      </w:r>
      <w:r>
        <w:rPr>
          <w:b/>
        </w:rPr>
        <w:t>caput</w:t>
      </w:r>
      <w:r>
        <w:rPr/>
        <w:t>).</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Parágrafo único.</w:t>
      </w:r>
      <w:r>
        <w:rPr>
          <w:spacing w:val="40"/>
        </w:rPr>
        <w:t> </w:t>
      </w:r>
      <w:r>
        <w:rPr/>
        <w:t>O sujeito passivo e os demais responsáveis serão previamente notificados</w:t>
      </w:r>
      <w:r>
        <w:rPr>
          <w:spacing w:val="-1"/>
        </w:rPr>
        <w:t> </w:t>
      </w:r>
      <w:r>
        <w:rPr/>
        <w:t>para acompanharem o procedimento de rompimento do</w:t>
      </w:r>
      <w:r>
        <w:rPr>
          <w:spacing w:val="-2"/>
        </w:rPr>
        <w:t> </w:t>
      </w:r>
      <w:r>
        <w:rPr/>
        <w:t>lacre e de identificação dos elementos de interesse da fiscalização (Lei nº 9.430, de 1996, art. 36, parágrafo único).</w:t>
      </w:r>
    </w:p>
    <w:p>
      <w:pPr>
        <w:pStyle w:val="BodyText"/>
        <w:rPr>
          <w:sz w:val="26"/>
        </w:rPr>
      </w:pPr>
    </w:p>
    <w:p>
      <w:pPr>
        <w:spacing w:before="0"/>
        <w:ind w:left="766" w:right="0" w:firstLine="0"/>
        <w:jc w:val="left"/>
        <w:rPr>
          <w:b/>
          <w:sz w:val="20"/>
        </w:rPr>
      </w:pPr>
      <w:r>
        <w:rPr>
          <w:b/>
          <w:sz w:val="20"/>
        </w:rPr>
        <w:t>Bolsa</w:t>
      </w:r>
      <w:r>
        <w:rPr>
          <w:b/>
          <w:spacing w:val="-7"/>
          <w:sz w:val="20"/>
        </w:rPr>
        <w:t> </w:t>
      </w:r>
      <w:r>
        <w:rPr>
          <w:b/>
          <w:sz w:val="20"/>
        </w:rPr>
        <w:t>de</w:t>
      </w:r>
      <w:r>
        <w:rPr>
          <w:b/>
          <w:spacing w:val="-2"/>
          <w:sz w:val="20"/>
        </w:rPr>
        <w:t> </w:t>
      </w:r>
      <w:r>
        <w:rPr>
          <w:b/>
          <w:sz w:val="20"/>
        </w:rPr>
        <w:t>valores</w:t>
      </w:r>
      <w:r>
        <w:rPr>
          <w:b/>
          <w:spacing w:val="-2"/>
          <w:sz w:val="20"/>
        </w:rPr>
        <w:t> </w:t>
      </w:r>
      <w:r>
        <w:rPr>
          <w:b/>
          <w:sz w:val="20"/>
        </w:rPr>
        <w:t>e</w:t>
      </w:r>
      <w:r>
        <w:rPr>
          <w:b/>
          <w:spacing w:val="-6"/>
          <w:sz w:val="20"/>
        </w:rPr>
        <w:t> </w:t>
      </w:r>
      <w:r>
        <w:rPr>
          <w:b/>
          <w:spacing w:val="-2"/>
          <w:sz w:val="20"/>
        </w:rPr>
        <w:t>assemelhadas</w:t>
      </w:r>
    </w:p>
    <w:p>
      <w:pPr>
        <w:pStyle w:val="BodyText"/>
        <w:spacing w:before="4"/>
        <w:rPr>
          <w:b/>
          <w:sz w:val="26"/>
        </w:rPr>
      </w:pPr>
    </w:p>
    <w:p>
      <w:pPr>
        <w:pStyle w:val="BodyText"/>
        <w:ind w:left="199" w:right="1693" w:firstLine="566"/>
        <w:jc w:val="both"/>
      </w:pPr>
      <w:r>
        <w:rPr/>
        <w:t>Art. 962.</w:t>
      </w:r>
      <w:r>
        <w:rPr>
          <w:spacing w:val="40"/>
        </w:rPr>
        <w:t> </w:t>
      </w:r>
      <w:r>
        <w:rPr/>
        <w:t>Sem prejuízo do disposto no art. 957, os Auditores-Fiscais da Secretaria da Receita Federal do Brasil do Ministério da Fazenda poderão proceder ao exames de documentos, livros e registros das bolsas de valores, de mercadorias, de futuros e assemelhadas, e solicitar a prestação de esclarecimentos e de informações a respeito de operações por elas praticadas (Lei nº 8.021, de 1990, art. 7º).</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spacing w:before="11"/>
        <w:rPr>
          <w:b/>
          <w:sz w:val="25"/>
        </w:rPr>
      </w:pPr>
    </w:p>
    <w:p>
      <w:pPr>
        <w:spacing w:before="0"/>
        <w:ind w:left="766" w:right="0" w:firstLine="0"/>
        <w:jc w:val="left"/>
        <w:rPr>
          <w:b/>
          <w:sz w:val="20"/>
        </w:rPr>
      </w:pPr>
      <w:r>
        <w:rPr>
          <w:b/>
          <w:sz w:val="20"/>
        </w:rPr>
        <w:t>Do</w:t>
      </w:r>
      <w:r>
        <w:rPr>
          <w:b/>
          <w:spacing w:val="-2"/>
          <w:sz w:val="20"/>
        </w:rPr>
        <w:t> </w:t>
      </w:r>
      <w:r>
        <w:rPr>
          <w:b/>
          <w:sz w:val="20"/>
        </w:rPr>
        <w:t>embaraço</w:t>
      </w:r>
      <w:r>
        <w:rPr>
          <w:b/>
          <w:spacing w:val="-1"/>
          <w:sz w:val="20"/>
        </w:rPr>
        <w:t> </w:t>
      </w:r>
      <w:r>
        <w:rPr>
          <w:b/>
          <w:sz w:val="20"/>
        </w:rPr>
        <w:t>e</w:t>
      </w:r>
      <w:r>
        <w:rPr>
          <w:b/>
          <w:spacing w:val="-9"/>
          <w:sz w:val="20"/>
        </w:rPr>
        <w:t> </w:t>
      </w:r>
      <w:r>
        <w:rPr>
          <w:b/>
          <w:sz w:val="20"/>
        </w:rPr>
        <w:t>do</w:t>
      </w:r>
      <w:r>
        <w:rPr>
          <w:b/>
          <w:spacing w:val="-6"/>
          <w:sz w:val="20"/>
        </w:rPr>
        <w:t> </w:t>
      </w:r>
      <w:r>
        <w:rPr>
          <w:b/>
          <w:spacing w:val="-2"/>
          <w:sz w:val="20"/>
        </w:rPr>
        <w:t>desacato</w:t>
      </w:r>
    </w:p>
    <w:p>
      <w:pPr>
        <w:pStyle w:val="BodyText"/>
        <w:spacing w:before="3"/>
        <w:rPr>
          <w:b/>
          <w:sz w:val="26"/>
        </w:rPr>
      </w:pPr>
    </w:p>
    <w:p>
      <w:pPr>
        <w:pStyle w:val="BodyText"/>
        <w:spacing w:before="1"/>
        <w:ind w:left="199" w:right="1691" w:firstLine="566"/>
        <w:jc w:val="both"/>
      </w:pPr>
      <w:r>
        <w:rPr/>
        <w:t>Art. 963.</w:t>
      </w:r>
      <w:r>
        <w:rPr>
          <w:spacing w:val="40"/>
        </w:rPr>
        <w:t> </w:t>
      </w:r>
      <w:r>
        <w:rPr/>
        <w:t>As pessoas que desacatarem, por qualquer maneira, os Auditores-Fiscais da Secretaria</w:t>
      </w:r>
      <w:r>
        <w:rPr>
          <w:spacing w:val="-1"/>
        </w:rPr>
        <w:t> </w:t>
      </w:r>
      <w:r>
        <w:rPr/>
        <w:t>da Receita Federal do Brasil do</w:t>
      </w:r>
      <w:r>
        <w:rPr>
          <w:spacing w:val="-1"/>
        </w:rPr>
        <w:t> </w:t>
      </w:r>
      <w:r>
        <w:rPr/>
        <w:t>Ministério</w:t>
      </w:r>
      <w:r>
        <w:rPr>
          <w:spacing w:val="-1"/>
        </w:rPr>
        <w:t> </w:t>
      </w:r>
      <w:r>
        <w:rPr/>
        <w:t>da Fazenda no exercício de</w:t>
      </w:r>
      <w:r>
        <w:rPr>
          <w:spacing w:val="-1"/>
        </w:rPr>
        <w:t> </w:t>
      </w:r>
      <w:r>
        <w:rPr/>
        <w:t>suas funções e aquelas</w:t>
      </w:r>
      <w:r>
        <w:rPr>
          <w:spacing w:val="-3"/>
        </w:rPr>
        <w:t> </w:t>
      </w:r>
      <w:r>
        <w:rPr/>
        <w:t>que, por qualquer meio,</w:t>
      </w:r>
      <w:r>
        <w:rPr>
          <w:spacing w:val="-2"/>
        </w:rPr>
        <w:t> </w:t>
      </w:r>
      <w:r>
        <w:rPr/>
        <w:t>impedirem a</w:t>
      </w:r>
      <w:r>
        <w:rPr>
          <w:spacing w:val="-5"/>
        </w:rPr>
        <w:t> </w:t>
      </w:r>
      <w:r>
        <w:rPr/>
        <w:t>fiscalização serão punidas</w:t>
      </w:r>
      <w:r>
        <w:rPr>
          <w:spacing w:val="-3"/>
        </w:rPr>
        <w:t> </w:t>
      </w:r>
      <w:r>
        <w:rPr/>
        <w:t>na forma prevista no Decreto-Lei nº</w:t>
      </w:r>
      <w:r>
        <w:rPr>
          <w:spacing w:val="-1"/>
        </w:rPr>
        <w:t> </w:t>
      </w:r>
      <w:r>
        <w:rPr/>
        <w:t>2.848, de</w:t>
      </w:r>
      <w:r>
        <w:rPr>
          <w:spacing w:val="-1"/>
        </w:rPr>
        <w:t> </w:t>
      </w:r>
      <w:r>
        <w:rPr/>
        <w:t>7</w:t>
      </w:r>
      <w:r>
        <w:rPr>
          <w:spacing w:val="-1"/>
        </w:rPr>
        <w:t> </w:t>
      </w:r>
      <w:r>
        <w:rPr/>
        <w:t>de</w:t>
      </w:r>
      <w:r>
        <w:rPr>
          <w:spacing w:val="-1"/>
        </w:rPr>
        <w:t> </w:t>
      </w:r>
      <w:r>
        <w:rPr/>
        <w:t>dezembro</w:t>
      </w:r>
      <w:r>
        <w:rPr>
          <w:spacing w:val="-1"/>
        </w:rPr>
        <w:t> </w:t>
      </w:r>
      <w:r>
        <w:rPr/>
        <w:t>de</w:t>
      </w:r>
      <w:r>
        <w:rPr>
          <w:spacing w:val="-1"/>
        </w:rPr>
        <w:t> </w:t>
      </w:r>
      <w:r>
        <w:rPr/>
        <w:t>1940 - Código</w:t>
      </w:r>
      <w:r>
        <w:rPr>
          <w:spacing w:val="-1"/>
        </w:rPr>
        <w:t> </w:t>
      </w:r>
      <w:r>
        <w:rPr/>
        <w:t>Penal, hipótese</w:t>
      </w:r>
      <w:r>
        <w:rPr>
          <w:spacing w:val="-1"/>
        </w:rPr>
        <w:t> </w:t>
      </w:r>
      <w:r>
        <w:rPr/>
        <w:t>em que</w:t>
      </w:r>
      <w:r>
        <w:rPr>
          <w:spacing w:val="-1"/>
        </w:rPr>
        <w:t> </w:t>
      </w:r>
      <w:r>
        <w:rPr/>
        <w:t>a</w:t>
      </w:r>
      <w:r>
        <w:rPr>
          <w:spacing w:val="-1"/>
        </w:rPr>
        <w:t> </w:t>
      </w:r>
      <w:r>
        <w:rPr/>
        <w:t>autoridade ofendida lavrará o auto competente que, acompanhado do rol das testemunhas, será remetido ao Procurador da República pela repartição competente.</w:t>
      </w:r>
    </w:p>
    <w:p>
      <w:pPr>
        <w:pStyle w:val="BodyText"/>
        <w:spacing w:before="1"/>
        <w:rPr>
          <w:sz w:val="26"/>
        </w:rPr>
      </w:pPr>
    </w:p>
    <w:p>
      <w:pPr>
        <w:pStyle w:val="BodyText"/>
        <w:ind w:left="199" w:right="1692" w:firstLine="566"/>
        <w:jc w:val="both"/>
      </w:pPr>
      <w:r>
        <w:rPr/>
        <w:t>Parágrafo único.</w:t>
      </w:r>
      <w:r>
        <w:rPr>
          <w:spacing w:val="40"/>
        </w:rPr>
        <w:t> </w:t>
      </w:r>
      <w:r>
        <w:rPr/>
        <w:t>Para fins do disposto neste artigo, considera-se como embaraço à fiscalização a recusa não justificada da exibição de livros auxiliares de escrituração, tais como</w:t>
      </w:r>
      <w:r>
        <w:rPr>
          <w:spacing w:val="80"/>
        </w:rPr>
        <w:t> </w:t>
      </w:r>
      <w:r>
        <w:rPr/>
        <w:t>o livro-razão, o livro-caixa, o Livro Registro de Inventário, o livro contas-correntes e outros registros específicos pertinentes ao ramo de negócio da empresa.</w:t>
      </w:r>
    </w:p>
    <w:p>
      <w:pPr>
        <w:pStyle w:val="BodyText"/>
        <w:spacing w:before="1"/>
        <w:rPr>
          <w:sz w:val="26"/>
        </w:rPr>
      </w:pPr>
    </w:p>
    <w:p>
      <w:pPr>
        <w:spacing w:before="0"/>
        <w:ind w:left="766" w:right="0" w:firstLine="0"/>
        <w:jc w:val="left"/>
        <w:rPr>
          <w:b/>
          <w:sz w:val="20"/>
        </w:rPr>
      </w:pPr>
      <w:r>
        <w:rPr>
          <w:b/>
          <w:sz w:val="20"/>
        </w:rPr>
        <w:t>Apoio à</w:t>
      </w:r>
      <w:r>
        <w:rPr>
          <w:b/>
          <w:spacing w:val="-6"/>
          <w:sz w:val="20"/>
        </w:rPr>
        <w:t> </w:t>
      </w:r>
      <w:r>
        <w:rPr>
          <w:b/>
          <w:spacing w:val="-2"/>
          <w:sz w:val="20"/>
        </w:rPr>
        <w:t>fiscalização</w:t>
      </w:r>
    </w:p>
    <w:p>
      <w:pPr>
        <w:pStyle w:val="BodyText"/>
        <w:spacing w:before="10"/>
        <w:rPr>
          <w:b/>
          <w:sz w:val="25"/>
        </w:rPr>
      </w:pPr>
    </w:p>
    <w:p>
      <w:pPr>
        <w:pStyle w:val="BodyText"/>
        <w:spacing w:before="1"/>
        <w:ind w:left="199" w:right="1688" w:firstLine="566"/>
        <w:jc w:val="both"/>
      </w:pPr>
      <w:r>
        <w:rPr/>
        <w:t>Art. 964.</w:t>
      </w:r>
      <w:r>
        <w:rPr>
          <w:spacing w:val="80"/>
        </w:rPr>
        <w:t> </w:t>
      </w:r>
      <w:r>
        <w:rPr/>
        <w:t>Na hipótese de embaraço ou desacato, ou quando necessário à efetivação de medida prevista na legislação tributária, a autoridade administrativa poderá solicitar o auxílio das autoridades policiais federais, estaduais ou municipais, ainda que não se configure o fato definido em lei como crime ou contravenção (Lei nº 5.172, de 1966 - Código Tributário</w:t>
      </w:r>
      <w:r>
        <w:rPr>
          <w:spacing w:val="40"/>
        </w:rPr>
        <w:t> </w:t>
      </w:r>
      <w:r>
        <w:rPr/>
        <w:t>Nacional, art. 200).</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VI</w:t>
      </w:r>
    </w:p>
    <w:p>
      <w:pPr>
        <w:pStyle w:val="BodyText"/>
        <w:spacing w:before="3"/>
        <w:rPr>
          <w:b/>
          <w:sz w:val="26"/>
        </w:rPr>
      </w:pPr>
    </w:p>
    <w:p>
      <w:pPr>
        <w:spacing w:before="1"/>
        <w:ind w:left="766" w:right="0" w:firstLine="0"/>
        <w:jc w:val="left"/>
        <w:rPr>
          <w:b/>
          <w:sz w:val="20"/>
        </w:rPr>
      </w:pPr>
      <w:r>
        <w:rPr>
          <w:b/>
          <w:sz w:val="20"/>
        </w:rPr>
        <w:t>Da</w:t>
      </w:r>
      <w:r>
        <w:rPr>
          <w:b/>
          <w:spacing w:val="-4"/>
          <w:sz w:val="20"/>
        </w:rPr>
        <w:t> </w:t>
      </w:r>
      <w:r>
        <w:rPr>
          <w:b/>
          <w:sz w:val="20"/>
        </w:rPr>
        <w:t>suspensão</w:t>
      </w:r>
      <w:r>
        <w:rPr>
          <w:b/>
          <w:spacing w:val="-6"/>
          <w:sz w:val="20"/>
        </w:rPr>
        <w:t> </w:t>
      </w:r>
      <w:r>
        <w:rPr>
          <w:b/>
          <w:sz w:val="20"/>
        </w:rPr>
        <w:t>da</w:t>
      </w:r>
      <w:r>
        <w:rPr>
          <w:b/>
          <w:spacing w:val="-4"/>
          <w:sz w:val="20"/>
        </w:rPr>
        <w:t> </w:t>
      </w:r>
      <w:r>
        <w:rPr>
          <w:b/>
          <w:sz w:val="20"/>
        </w:rPr>
        <w:t>imunidade</w:t>
      </w:r>
      <w:r>
        <w:rPr>
          <w:b/>
          <w:spacing w:val="-3"/>
          <w:sz w:val="20"/>
        </w:rPr>
        <w:t> </w:t>
      </w:r>
      <w:r>
        <w:rPr>
          <w:b/>
          <w:sz w:val="20"/>
        </w:rPr>
        <w:t>e</w:t>
      </w:r>
      <w:r>
        <w:rPr>
          <w:b/>
          <w:spacing w:val="-9"/>
          <w:sz w:val="20"/>
        </w:rPr>
        <w:t> </w:t>
      </w:r>
      <w:r>
        <w:rPr>
          <w:b/>
          <w:sz w:val="20"/>
        </w:rPr>
        <w:t>da</w:t>
      </w:r>
      <w:r>
        <w:rPr>
          <w:b/>
          <w:spacing w:val="-3"/>
          <w:sz w:val="20"/>
        </w:rPr>
        <w:t> </w:t>
      </w:r>
      <w:r>
        <w:rPr>
          <w:b/>
          <w:spacing w:val="-2"/>
          <w:sz w:val="20"/>
        </w:rPr>
        <w:t>isenção</w:t>
      </w:r>
    </w:p>
    <w:p>
      <w:pPr>
        <w:pStyle w:val="BodyText"/>
        <w:spacing w:before="11"/>
        <w:rPr>
          <w:b/>
          <w:sz w:val="25"/>
        </w:rPr>
      </w:pPr>
    </w:p>
    <w:p>
      <w:pPr>
        <w:pStyle w:val="BodyText"/>
        <w:ind w:left="199" w:right="1700" w:firstLine="566"/>
        <w:jc w:val="both"/>
      </w:pPr>
      <w:r>
        <w:rPr/>
        <w:t>Art. 965.</w:t>
      </w:r>
      <w:r>
        <w:rPr>
          <w:spacing w:val="40"/>
        </w:rPr>
        <w:t> </w:t>
      </w:r>
      <w:r>
        <w:rPr/>
        <w:t>Nas hipóteses de suspensão de imunidade e de isenção condicionada, será observado o disposto no art. 183 (Lei nº 9.430, de 1996, art. 32).</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VII</w:t>
      </w:r>
    </w:p>
    <w:p>
      <w:pPr>
        <w:pStyle w:val="BodyText"/>
        <w:spacing w:before="3"/>
        <w:rPr>
          <w:b/>
          <w:sz w:val="26"/>
        </w:rPr>
      </w:pPr>
    </w:p>
    <w:p>
      <w:pPr>
        <w:spacing w:before="1"/>
        <w:ind w:left="766" w:right="0" w:firstLine="0"/>
        <w:jc w:val="left"/>
        <w:rPr>
          <w:b/>
          <w:sz w:val="20"/>
        </w:rPr>
      </w:pPr>
      <w:r>
        <w:rPr>
          <w:b/>
          <w:sz w:val="20"/>
        </w:rPr>
        <w:t>Dos</w:t>
      </w:r>
      <w:r>
        <w:rPr>
          <w:b/>
          <w:spacing w:val="-5"/>
          <w:sz w:val="20"/>
        </w:rPr>
        <w:t> </w:t>
      </w:r>
      <w:r>
        <w:rPr>
          <w:b/>
          <w:sz w:val="20"/>
        </w:rPr>
        <w:t>regimes</w:t>
      </w:r>
      <w:r>
        <w:rPr>
          <w:b/>
          <w:spacing w:val="-5"/>
          <w:sz w:val="20"/>
        </w:rPr>
        <w:t> </w:t>
      </w:r>
      <w:r>
        <w:rPr>
          <w:b/>
          <w:sz w:val="20"/>
        </w:rPr>
        <w:t>especiais</w:t>
      </w:r>
      <w:r>
        <w:rPr>
          <w:b/>
          <w:spacing w:val="-9"/>
          <w:sz w:val="20"/>
        </w:rPr>
        <w:t> </w:t>
      </w:r>
      <w:r>
        <w:rPr>
          <w:b/>
          <w:sz w:val="20"/>
        </w:rPr>
        <w:t>de</w:t>
      </w:r>
      <w:r>
        <w:rPr>
          <w:b/>
          <w:spacing w:val="-4"/>
          <w:sz w:val="20"/>
        </w:rPr>
        <w:t> </w:t>
      </w:r>
      <w:r>
        <w:rPr>
          <w:b/>
          <w:spacing w:val="-2"/>
          <w:sz w:val="20"/>
        </w:rPr>
        <w:t>fiscalização</w:t>
      </w:r>
    </w:p>
    <w:p>
      <w:pPr>
        <w:pStyle w:val="BodyText"/>
        <w:spacing w:before="10"/>
        <w:rPr>
          <w:b/>
          <w:sz w:val="25"/>
        </w:rPr>
      </w:pPr>
    </w:p>
    <w:p>
      <w:pPr>
        <w:pStyle w:val="BodyText"/>
        <w:spacing w:before="1"/>
        <w:ind w:left="199" w:right="1694" w:firstLine="566"/>
        <w:jc w:val="both"/>
      </w:pPr>
      <w:r>
        <w:rPr/>
        <w:t>Art. 966.</w:t>
      </w:r>
      <w:r>
        <w:rPr>
          <w:spacing w:val="40"/>
        </w:rPr>
        <w:t> </w:t>
      </w:r>
      <w:r>
        <w:rPr/>
        <w:t>A Secretaria da Receita Federal do Brasil do Ministério da Fazenda poderá determinar regime especial para cumprimento de obrigações, pelo sujeito passivo, nas seguintes hipóteses (Lei nº 9.430, de 1996, art. 33, </w:t>
      </w:r>
      <w:r>
        <w:rPr>
          <w:b/>
        </w:rPr>
        <w:t>caput</w:t>
      </w:r>
      <w:r>
        <w:rPr/>
        <w:t>):</w:t>
      </w:r>
    </w:p>
    <w:p>
      <w:pPr>
        <w:pStyle w:val="BodyText"/>
        <w:spacing w:before="11"/>
        <w:rPr>
          <w:sz w:val="25"/>
        </w:rPr>
      </w:pPr>
    </w:p>
    <w:p>
      <w:pPr>
        <w:pStyle w:val="ListParagraph"/>
        <w:numPr>
          <w:ilvl w:val="0"/>
          <w:numId w:val="438"/>
        </w:numPr>
        <w:tabs>
          <w:tab w:pos="908" w:val="left" w:leader="none"/>
        </w:tabs>
        <w:spacing w:line="240" w:lineRule="auto" w:before="0" w:after="0"/>
        <w:ind w:left="199" w:right="1692" w:firstLine="566"/>
        <w:jc w:val="both"/>
        <w:rPr>
          <w:sz w:val="20"/>
        </w:rPr>
      </w:pPr>
      <w:r>
        <w:rPr>
          <w:sz w:val="20"/>
        </w:rPr>
        <w:t>- embaraço à fiscalização, caracterizado pela negativa não justificada de exibição de livros e de documentos em que se assente a escrituração das atividades do sujeito passivo e pelo não fornecimento de informações sobre bens, movimentação financeira, negócio ou atividade,</w:t>
      </w:r>
      <w:r>
        <w:rPr>
          <w:spacing w:val="40"/>
          <w:sz w:val="20"/>
        </w:rPr>
        <w:t> </w:t>
      </w:r>
      <w:r>
        <w:rPr>
          <w:sz w:val="20"/>
        </w:rPr>
        <w:t>próprios</w:t>
      </w:r>
      <w:r>
        <w:rPr>
          <w:spacing w:val="40"/>
          <w:sz w:val="20"/>
        </w:rPr>
        <w:t> </w:t>
      </w:r>
      <w:r>
        <w:rPr>
          <w:sz w:val="20"/>
        </w:rPr>
        <w:t>ou</w:t>
      </w:r>
      <w:r>
        <w:rPr>
          <w:spacing w:val="40"/>
          <w:sz w:val="20"/>
        </w:rPr>
        <w:t> </w:t>
      </w:r>
      <w:r>
        <w:rPr>
          <w:sz w:val="20"/>
        </w:rPr>
        <w:t>de</w:t>
      </w:r>
      <w:r>
        <w:rPr>
          <w:spacing w:val="40"/>
          <w:sz w:val="20"/>
        </w:rPr>
        <w:t> </w:t>
      </w:r>
      <w:r>
        <w:rPr>
          <w:sz w:val="20"/>
        </w:rPr>
        <w:t>terceiros,</w:t>
      </w:r>
      <w:r>
        <w:rPr>
          <w:spacing w:val="40"/>
          <w:sz w:val="20"/>
        </w:rPr>
        <w:t> </w:t>
      </w:r>
      <w:r>
        <w:rPr>
          <w:sz w:val="20"/>
        </w:rPr>
        <w:t>quando</w:t>
      </w:r>
      <w:r>
        <w:rPr>
          <w:spacing w:val="40"/>
          <w:sz w:val="20"/>
        </w:rPr>
        <w:t> </w:t>
      </w:r>
      <w:r>
        <w:rPr>
          <w:sz w:val="20"/>
        </w:rPr>
        <w:t>intimado,</w:t>
      </w:r>
      <w:r>
        <w:rPr>
          <w:spacing w:val="40"/>
          <w:sz w:val="20"/>
        </w:rPr>
        <w:t> </w:t>
      </w:r>
      <w:r>
        <w:rPr>
          <w:sz w:val="20"/>
        </w:rPr>
        <w:t>e</w:t>
      </w:r>
      <w:r>
        <w:rPr>
          <w:spacing w:val="40"/>
          <w:sz w:val="20"/>
        </w:rPr>
        <w:t> </w:t>
      </w:r>
      <w:r>
        <w:rPr>
          <w:sz w:val="20"/>
        </w:rPr>
        <w:t>demais</w:t>
      </w:r>
      <w:r>
        <w:rPr>
          <w:spacing w:val="40"/>
          <w:sz w:val="20"/>
        </w:rPr>
        <w:t> </w:t>
      </w:r>
      <w:r>
        <w:rPr>
          <w:sz w:val="20"/>
        </w:rPr>
        <w:t>hipóteses</w:t>
      </w:r>
      <w:r>
        <w:rPr>
          <w:spacing w:val="40"/>
          <w:sz w:val="20"/>
        </w:rPr>
        <w:t> </w:t>
      </w:r>
      <w:r>
        <w:rPr>
          <w:sz w:val="20"/>
        </w:rPr>
        <w:t>que</w:t>
      </w:r>
      <w:r>
        <w:rPr>
          <w:spacing w:val="40"/>
          <w:sz w:val="20"/>
        </w:rPr>
        <w:t> </w:t>
      </w:r>
      <w:r>
        <w:rPr>
          <w:sz w:val="20"/>
        </w:rPr>
        <w:t>autorizam</w:t>
      </w:r>
      <w:r>
        <w:rPr>
          <w:spacing w:val="40"/>
          <w:sz w:val="20"/>
        </w:rPr>
        <w:t> </w:t>
      </w:r>
      <w:r>
        <w:rPr>
          <w:sz w:val="20"/>
        </w:rPr>
        <w:t>a</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requisição do auxílio da</w:t>
      </w:r>
      <w:r>
        <w:rPr>
          <w:spacing w:val="-1"/>
        </w:rPr>
        <w:t> </w:t>
      </w:r>
      <w:r>
        <w:rPr/>
        <w:t>força</w:t>
      </w:r>
      <w:r>
        <w:rPr>
          <w:spacing w:val="-1"/>
        </w:rPr>
        <w:t> </w:t>
      </w:r>
      <w:r>
        <w:rPr/>
        <w:t>pública, nos termos estabelecidos no art. 200 da Lei nº 5.172, de 1966 - Código Tributário Nacional;</w:t>
      </w:r>
    </w:p>
    <w:p>
      <w:pPr>
        <w:pStyle w:val="BodyText"/>
        <w:spacing w:before="11"/>
        <w:rPr>
          <w:sz w:val="25"/>
        </w:rPr>
      </w:pPr>
    </w:p>
    <w:p>
      <w:pPr>
        <w:pStyle w:val="ListParagraph"/>
        <w:numPr>
          <w:ilvl w:val="0"/>
          <w:numId w:val="438"/>
        </w:numPr>
        <w:tabs>
          <w:tab w:pos="941" w:val="left" w:leader="none"/>
        </w:tabs>
        <w:spacing w:line="240" w:lineRule="auto" w:before="0" w:after="0"/>
        <w:ind w:left="199" w:right="1698" w:firstLine="566"/>
        <w:jc w:val="both"/>
        <w:rPr>
          <w:sz w:val="20"/>
        </w:rPr>
      </w:pPr>
      <w:r>
        <w:rPr>
          <w:sz w:val="20"/>
        </w:rPr>
        <w:t>- resistência à</w:t>
      </w:r>
      <w:r>
        <w:rPr>
          <w:spacing w:val="-2"/>
          <w:sz w:val="20"/>
        </w:rPr>
        <w:t> </w:t>
      </w:r>
      <w:r>
        <w:rPr>
          <w:sz w:val="20"/>
        </w:rPr>
        <w:t>fiscalização, caracterizada pela negativa de acesso ao estabelecimento, ao domicílio fiscal ou a qualquer outro local onde se desenvolvam as atividades do sujeito passivo ou se encontrem bens de sua posse ou sua propriedade;</w:t>
      </w:r>
    </w:p>
    <w:p>
      <w:pPr>
        <w:pStyle w:val="BodyText"/>
        <w:spacing w:before="5"/>
        <w:rPr>
          <w:sz w:val="26"/>
        </w:rPr>
      </w:pPr>
    </w:p>
    <w:p>
      <w:pPr>
        <w:pStyle w:val="ListParagraph"/>
        <w:numPr>
          <w:ilvl w:val="0"/>
          <w:numId w:val="438"/>
        </w:numPr>
        <w:tabs>
          <w:tab w:pos="1008" w:val="left" w:leader="none"/>
        </w:tabs>
        <w:spacing w:line="240" w:lineRule="auto" w:before="0" w:after="0"/>
        <w:ind w:left="199" w:right="1702" w:firstLine="566"/>
        <w:jc w:val="both"/>
        <w:rPr>
          <w:sz w:val="20"/>
        </w:rPr>
      </w:pPr>
      <w:r>
        <w:rPr>
          <w:sz w:val="20"/>
        </w:rPr>
        <w:t>- evidências de que a pessoa jurídica esteja constituída por interpostas pessoas que não sejam os verdadeiros sócios ou acionistas, ou o titular, na hipótese de firma individual;</w:t>
      </w:r>
    </w:p>
    <w:p>
      <w:pPr>
        <w:pStyle w:val="BodyText"/>
        <w:spacing w:before="11"/>
        <w:rPr>
          <w:sz w:val="25"/>
        </w:rPr>
      </w:pPr>
    </w:p>
    <w:p>
      <w:pPr>
        <w:pStyle w:val="ListParagraph"/>
        <w:numPr>
          <w:ilvl w:val="0"/>
          <w:numId w:val="438"/>
        </w:numPr>
        <w:tabs>
          <w:tab w:pos="1033" w:val="left" w:leader="none"/>
        </w:tabs>
        <w:spacing w:line="240" w:lineRule="auto" w:before="0" w:after="0"/>
        <w:ind w:left="199" w:right="1697" w:firstLine="566"/>
        <w:jc w:val="both"/>
        <w:rPr>
          <w:sz w:val="20"/>
        </w:rPr>
      </w:pPr>
      <w:r>
        <w:rPr>
          <w:sz w:val="20"/>
        </w:rPr>
        <w:t>- realização de operações sujeitas à incidência tributária, sem a devida inscrição no cadastro de contribuintes apropriado;</w:t>
      </w:r>
    </w:p>
    <w:p>
      <w:pPr>
        <w:pStyle w:val="BodyText"/>
        <w:rPr>
          <w:sz w:val="26"/>
        </w:rPr>
      </w:pPr>
    </w:p>
    <w:p>
      <w:pPr>
        <w:pStyle w:val="ListParagraph"/>
        <w:numPr>
          <w:ilvl w:val="0"/>
          <w:numId w:val="438"/>
        </w:numPr>
        <w:tabs>
          <w:tab w:pos="957" w:val="left" w:leader="none"/>
        </w:tabs>
        <w:spacing w:line="240" w:lineRule="auto" w:before="0" w:after="0"/>
        <w:ind w:left="957" w:right="0" w:hanging="191"/>
        <w:jc w:val="left"/>
        <w:rPr>
          <w:sz w:val="20"/>
        </w:rPr>
      </w:pPr>
      <w:r>
        <w:rPr>
          <w:sz w:val="20"/>
        </w:rPr>
        <w:t>-</w:t>
      </w:r>
      <w:r>
        <w:rPr>
          <w:spacing w:val="-4"/>
          <w:sz w:val="20"/>
        </w:rPr>
        <w:t> </w:t>
      </w:r>
      <w:r>
        <w:rPr>
          <w:sz w:val="20"/>
        </w:rPr>
        <w:t>prática</w:t>
      </w:r>
      <w:r>
        <w:rPr>
          <w:spacing w:val="-10"/>
          <w:sz w:val="20"/>
        </w:rPr>
        <w:t> </w:t>
      </w:r>
      <w:r>
        <w:rPr>
          <w:sz w:val="20"/>
        </w:rPr>
        <w:t>reiterada</w:t>
      </w:r>
      <w:r>
        <w:rPr>
          <w:spacing w:val="-5"/>
          <w:sz w:val="20"/>
        </w:rPr>
        <w:t> </w:t>
      </w:r>
      <w:r>
        <w:rPr>
          <w:sz w:val="20"/>
        </w:rPr>
        <w:t>de</w:t>
      </w:r>
      <w:r>
        <w:rPr>
          <w:spacing w:val="-5"/>
          <w:sz w:val="20"/>
        </w:rPr>
        <w:t> </w:t>
      </w:r>
      <w:r>
        <w:rPr>
          <w:sz w:val="20"/>
        </w:rPr>
        <w:t>infração</w:t>
      </w:r>
      <w:r>
        <w:rPr>
          <w:spacing w:val="-6"/>
          <w:sz w:val="20"/>
        </w:rPr>
        <w:t> </w:t>
      </w:r>
      <w:r>
        <w:rPr>
          <w:sz w:val="20"/>
        </w:rPr>
        <w:t>da</w:t>
      </w:r>
      <w:r>
        <w:rPr>
          <w:spacing w:val="-10"/>
          <w:sz w:val="20"/>
        </w:rPr>
        <w:t> </w:t>
      </w:r>
      <w:r>
        <w:rPr>
          <w:sz w:val="20"/>
        </w:rPr>
        <w:t>legislação</w:t>
      </w:r>
      <w:r>
        <w:rPr>
          <w:spacing w:val="-9"/>
          <w:sz w:val="20"/>
        </w:rPr>
        <w:t> </w:t>
      </w:r>
      <w:r>
        <w:rPr>
          <w:spacing w:val="-2"/>
          <w:sz w:val="20"/>
        </w:rPr>
        <w:t>tributária;</w:t>
      </w:r>
    </w:p>
    <w:p>
      <w:pPr>
        <w:pStyle w:val="BodyText"/>
        <w:spacing w:before="1"/>
        <w:rPr>
          <w:sz w:val="18"/>
        </w:rPr>
      </w:pPr>
    </w:p>
    <w:p>
      <w:pPr>
        <w:pStyle w:val="ListParagraph"/>
        <w:numPr>
          <w:ilvl w:val="0"/>
          <w:numId w:val="438"/>
        </w:numPr>
        <w:tabs>
          <w:tab w:pos="1020" w:val="left" w:leader="none"/>
        </w:tabs>
        <w:spacing w:line="240" w:lineRule="auto" w:before="95" w:after="0"/>
        <w:ind w:left="1020" w:right="0" w:hanging="254"/>
        <w:jc w:val="left"/>
        <w:rPr>
          <w:sz w:val="20"/>
        </w:rPr>
      </w:pPr>
      <w:r>
        <w:rPr>
          <w:sz w:val="20"/>
        </w:rPr>
        <w:t>- comercialização</w:t>
      </w:r>
      <w:r>
        <w:rPr>
          <w:spacing w:val="-1"/>
          <w:sz w:val="20"/>
        </w:rPr>
        <w:t> </w:t>
      </w:r>
      <w:r>
        <w:rPr>
          <w:sz w:val="20"/>
        </w:rPr>
        <w:t>de</w:t>
      </w:r>
      <w:r>
        <w:rPr>
          <w:spacing w:val="-6"/>
          <w:sz w:val="20"/>
        </w:rPr>
        <w:t> </w:t>
      </w:r>
      <w:r>
        <w:rPr>
          <w:sz w:val="20"/>
        </w:rPr>
        <w:t>mercadorias</w:t>
      </w:r>
      <w:r>
        <w:rPr>
          <w:spacing w:val="-4"/>
          <w:sz w:val="20"/>
        </w:rPr>
        <w:t> </w:t>
      </w:r>
      <w:r>
        <w:rPr>
          <w:sz w:val="20"/>
        </w:rPr>
        <w:t>com</w:t>
      </w:r>
      <w:r>
        <w:rPr>
          <w:spacing w:val="4"/>
          <w:sz w:val="20"/>
        </w:rPr>
        <w:t> </w:t>
      </w:r>
      <w:r>
        <w:rPr>
          <w:sz w:val="20"/>
        </w:rPr>
        <w:t>evidências</w:t>
      </w:r>
      <w:r>
        <w:rPr>
          <w:spacing w:val="-4"/>
          <w:sz w:val="20"/>
        </w:rPr>
        <w:t> </w:t>
      </w:r>
      <w:r>
        <w:rPr>
          <w:sz w:val="20"/>
        </w:rPr>
        <w:t>de</w:t>
      </w:r>
      <w:r>
        <w:rPr>
          <w:spacing w:val="-1"/>
          <w:sz w:val="20"/>
        </w:rPr>
        <w:t> </w:t>
      </w:r>
      <w:r>
        <w:rPr>
          <w:sz w:val="20"/>
        </w:rPr>
        <w:t>contrabando</w:t>
      </w:r>
      <w:r>
        <w:rPr>
          <w:spacing w:val="-1"/>
          <w:sz w:val="20"/>
        </w:rPr>
        <w:t> </w:t>
      </w:r>
      <w:r>
        <w:rPr>
          <w:sz w:val="20"/>
        </w:rPr>
        <w:t>ou</w:t>
      </w:r>
      <w:r>
        <w:rPr>
          <w:spacing w:val="-1"/>
          <w:sz w:val="20"/>
        </w:rPr>
        <w:t> </w:t>
      </w:r>
      <w:r>
        <w:rPr>
          <w:sz w:val="20"/>
        </w:rPr>
        <w:t>de </w:t>
      </w:r>
      <w:r>
        <w:rPr>
          <w:spacing w:val="-2"/>
          <w:sz w:val="20"/>
        </w:rPr>
        <w:t>descaminho;</w:t>
      </w:r>
    </w:p>
    <w:p>
      <w:pPr>
        <w:pStyle w:val="BodyText"/>
        <w:ind w:left="199"/>
      </w:pPr>
      <w:r>
        <w:rPr>
          <w:w w:val="100"/>
        </w:rPr>
        <w:t>e</w:t>
      </w:r>
    </w:p>
    <w:p>
      <w:pPr>
        <w:pStyle w:val="BodyText"/>
        <w:spacing w:before="8"/>
        <w:rPr>
          <w:sz w:val="17"/>
        </w:rPr>
      </w:pPr>
    </w:p>
    <w:p>
      <w:pPr>
        <w:pStyle w:val="ListParagraph"/>
        <w:numPr>
          <w:ilvl w:val="0"/>
          <w:numId w:val="438"/>
        </w:numPr>
        <w:tabs>
          <w:tab w:pos="1076" w:val="left" w:leader="none"/>
        </w:tabs>
        <w:spacing w:line="240" w:lineRule="auto" w:before="95" w:after="0"/>
        <w:ind w:left="199" w:right="1697" w:firstLine="566"/>
        <w:jc w:val="both"/>
        <w:rPr>
          <w:sz w:val="20"/>
        </w:rPr>
      </w:pPr>
      <w:r>
        <w:rPr>
          <w:sz w:val="20"/>
        </w:rPr>
        <w:t>- incidência em conduta que enseje representação criminal, nos termos da legislação que rege os crimes contra a ordem tributária.</w:t>
      </w:r>
    </w:p>
    <w:p>
      <w:pPr>
        <w:pStyle w:val="BodyText"/>
        <w:rPr>
          <w:sz w:val="26"/>
        </w:rPr>
      </w:pPr>
    </w:p>
    <w:p>
      <w:pPr>
        <w:pStyle w:val="BodyText"/>
        <w:ind w:left="199" w:right="1694" w:firstLine="566"/>
        <w:jc w:val="both"/>
      </w:pPr>
      <w:r>
        <w:rPr/>
        <w:t>§ 1º</w:t>
      </w:r>
      <w:r>
        <w:rPr>
          <w:spacing w:val="40"/>
        </w:rPr>
        <w:t> </w:t>
      </w:r>
      <w:r>
        <w:rPr/>
        <w:t>O regime especial de fiscalização será aplicado em decorrência de ato do</w:t>
      </w:r>
      <w:r>
        <w:rPr>
          <w:spacing w:val="40"/>
        </w:rPr>
        <w:t> </w:t>
      </w:r>
      <w:r>
        <w:rPr/>
        <w:t>Secretário da Receita Federal do Brasil do Ministério da Fazenda (Lei nº 9.430, de 1996, art.</w:t>
      </w:r>
      <w:r>
        <w:rPr>
          <w:spacing w:val="40"/>
        </w:rPr>
        <w:t> </w:t>
      </w:r>
      <w:r>
        <w:rPr/>
        <w:t>33, § 1º).</w:t>
      </w:r>
    </w:p>
    <w:p>
      <w:pPr>
        <w:pStyle w:val="BodyText"/>
        <w:spacing w:before="4"/>
        <w:rPr>
          <w:sz w:val="26"/>
        </w:rPr>
      </w:pPr>
    </w:p>
    <w:p>
      <w:pPr>
        <w:pStyle w:val="BodyText"/>
        <w:ind w:left="766"/>
      </w:pPr>
      <w:r>
        <w:rPr/>
        <w:t>§</w:t>
      </w:r>
      <w:r>
        <w:rPr>
          <w:spacing w:val="-5"/>
        </w:rPr>
        <w:t> </w:t>
      </w:r>
      <w:r>
        <w:rPr/>
        <w:t>2º</w:t>
      </w:r>
      <w:r>
        <w:rPr>
          <w:spacing w:val="47"/>
        </w:rPr>
        <w:t> </w:t>
      </w:r>
      <w:r>
        <w:rPr/>
        <w:t>O</w:t>
      </w:r>
      <w:r>
        <w:rPr>
          <w:spacing w:val="-7"/>
        </w:rPr>
        <w:t> </w:t>
      </w:r>
      <w:r>
        <w:rPr/>
        <w:t>regime</w:t>
      </w:r>
      <w:r>
        <w:rPr>
          <w:spacing w:val="-9"/>
        </w:rPr>
        <w:t> </w:t>
      </w:r>
      <w:r>
        <w:rPr/>
        <w:t>especial</w:t>
      </w:r>
      <w:r>
        <w:rPr>
          <w:spacing w:val="-1"/>
        </w:rPr>
        <w:t> </w:t>
      </w:r>
      <w:r>
        <w:rPr/>
        <w:t>pode</w:t>
      </w:r>
      <w:r>
        <w:rPr>
          <w:spacing w:val="-5"/>
        </w:rPr>
        <w:t> </w:t>
      </w:r>
      <w:r>
        <w:rPr/>
        <w:t>consistir,</w:t>
      </w:r>
      <w:r>
        <w:rPr>
          <w:spacing w:val="-7"/>
        </w:rPr>
        <w:t> </w:t>
      </w:r>
      <w:r>
        <w:rPr/>
        <w:t>inclusive,</w:t>
      </w:r>
      <w:r>
        <w:rPr>
          <w:spacing w:val="-2"/>
        </w:rPr>
        <w:t> </w:t>
      </w:r>
      <w:r>
        <w:rPr/>
        <w:t>em</w:t>
      </w:r>
      <w:r>
        <w:rPr>
          <w:spacing w:val="-4"/>
        </w:rPr>
        <w:t> </w:t>
      </w:r>
      <w:r>
        <w:rPr/>
        <w:t>(Lei</w:t>
      </w:r>
      <w:r>
        <w:rPr>
          <w:spacing w:val="-1"/>
        </w:rPr>
        <w:t> </w:t>
      </w:r>
      <w:r>
        <w:rPr/>
        <w:t>nº</w:t>
      </w:r>
      <w:r>
        <w:rPr>
          <w:spacing w:val="-5"/>
        </w:rPr>
        <w:t> </w:t>
      </w:r>
      <w:r>
        <w:rPr/>
        <w:t>9.430,</w:t>
      </w:r>
      <w:r>
        <w:rPr>
          <w:spacing w:val="-7"/>
        </w:rPr>
        <w:t> </w:t>
      </w:r>
      <w:r>
        <w:rPr/>
        <w:t>de</w:t>
      </w:r>
      <w:r>
        <w:rPr>
          <w:spacing w:val="-5"/>
        </w:rPr>
        <w:t> </w:t>
      </w:r>
      <w:r>
        <w:rPr/>
        <w:t>1996,</w:t>
      </w:r>
      <w:r>
        <w:rPr>
          <w:spacing w:val="-2"/>
        </w:rPr>
        <w:t> </w:t>
      </w:r>
      <w:r>
        <w:rPr/>
        <w:t>art.</w:t>
      </w:r>
      <w:r>
        <w:rPr>
          <w:spacing w:val="-2"/>
        </w:rPr>
        <w:t> </w:t>
      </w:r>
      <w:r>
        <w:rPr/>
        <w:t>33,</w:t>
      </w:r>
      <w:r>
        <w:rPr>
          <w:spacing w:val="-7"/>
        </w:rPr>
        <w:t> </w:t>
      </w:r>
      <w:r>
        <w:rPr/>
        <w:t>§</w:t>
      </w:r>
      <w:r>
        <w:rPr>
          <w:spacing w:val="-4"/>
        </w:rPr>
        <w:t> 2º):</w:t>
      </w:r>
    </w:p>
    <w:p>
      <w:pPr>
        <w:pStyle w:val="BodyText"/>
        <w:rPr>
          <w:sz w:val="26"/>
        </w:rPr>
      </w:pPr>
    </w:p>
    <w:p>
      <w:pPr>
        <w:pStyle w:val="ListParagraph"/>
        <w:numPr>
          <w:ilvl w:val="0"/>
          <w:numId w:val="439"/>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manutenção</w:t>
      </w:r>
      <w:r>
        <w:rPr>
          <w:spacing w:val="-6"/>
          <w:sz w:val="20"/>
        </w:rPr>
        <w:t> </w:t>
      </w:r>
      <w:r>
        <w:rPr>
          <w:sz w:val="20"/>
        </w:rPr>
        <w:t>de</w:t>
      </w:r>
      <w:r>
        <w:rPr>
          <w:spacing w:val="-10"/>
          <w:sz w:val="20"/>
        </w:rPr>
        <w:t> </w:t>
      </w:r>
      <w:r>
        <w:rPr>
          <w:sz w:val="20"/>
        </w:rPr>
        <w:t>fiscalização</w:t>
      </w:r>
      <w:r>
        <w:rPr>
          <w:spacing w:val="-6"/>
          <w:sz w:val="20"/>
        </w:rPr>
        <w:t> </w:t>
      </w:r>
      <w:r>
        <w:rPr>
          <w:sz w:val="20"/>
        </w:rPr>
        <w:t>ininterrupta</w:t>
      </w:r>
      <w:r>
        <w:rPr>
          <w:spacing w:val="-11"/>
          <w:sz w:val="20"/>
        </w:rPr>
        <w:t> </w:t>
      </w:r>
      <w:r>
        <w:rPr>
          <w:sz w:val="20"/>
        </w:rPr>
        <w:t>no</w:t>
      </w:r>
      <w:r>
        <w:rPr>
          <w:spacing w:val="-6"/>
          <w:sz w:val="20"/>
        </w:rPr>
        <w:t> </w:t>
      </w:r>
      <w:r>
        <w:rPr>
          <w:sz w:val="20"/>
        </w:rPr>
        <w:t>estabelecimento</w:t>
      </w:r>
      <w:r>
        <w:rPr>
          <w:spacing w:val="-10"/>
          <w:sz w:val="20"/>
        </w:rPr>
        <w:t> </w:t>
      </w:r>
      <w:r>
        <w:rPr>
          <w:sz w:val="20"/>
        </w:rPr>
        <w:t>do</w:t>
      </w:r>
      <w:r>
        <w:rPr>
          <w:spacing w:val="-6"/>
          <w:sz w:val="20"/>
        </w:rPr>
        <w:t> </w:t>
      </w:r>
      <w:r>
        <w:rPr>
          <w:sz w:val="20"/>
        </w:rPr>
        <w:t>sujeito</w:t>
      </w:r>
      <w:r>
        <w:rPr>
          <w:spacing w:val="-10"/>
          <w:sz w:val="20"/>
        </w:rPr>
        <w:t> </w:t>
      </w:r>
      <w:r>
        <w:rPr>
          <w:spacing w:val="-2"/>
          <w:sz w:val="20"/>
        </w:rPr>
        <w:t>passivo;</w:t>
      </w:r>
    </w:p>
    <w:p>
      <w:pPr>
        <w:pStyle w:val="BodyText"/>
        <w:spacing w:before="10"/>
        <w:rPr>
          <w:sz w:val="25"/>
        </w:rPr>
      </w:pPr>
    </w:p>
    <w:p>
      <w:pPr>
        <w:pStyle w:val="ListParagraph"/>
        <w:numPr>
          <w:ilvl w:val="0"/>
          <w:numId w:val="439"/>
        </w:numPr>
        <w:tabs>
          <w:tab w:pos="970" w:val="left" w:leader="none"/>
        </w:tabs>
        <w:spacing w:line="240" w:lineRule="auto" w:before="0" w:after="0"/>
        <w:ind w:left="199" w:right="1699" w:firstLine="566"/>
        <w:jc w:val="both"/>
        <w:rPr>
          <w:sz w:val="20"/>
        </w:rPr>
      </w:pPr>
      <w:r>
        <w:rPr>
          <w:sz w:val="20"/>
        </w:rPr>
        <w:t>- redução, à metade, dos períodos de apuração e dos prazos de recolhimento dos </w:t>
      </w:r>
      <w:r>
        <w:rPr>
          <w:spacing w:val="-2"/>
          <w:sz w:val="20"/>
        </w:rPr>
        <w:t>tributos;</w:t>
      </w:r>
    </w:p>
    <w:p>
      <w:pPr>
        <w:pStyle w:val="BodyText"/>
        <w:spacing w:before="5"/>
        <w:rPr>
          <w:sz w:val="26"/>
        </w:rPr>
      </w:pPr>
    </w:p>
    <w:p>
      <w:pPr>
        <w:pStyle w:val="ListParagraph"/>
        <w:numPr>
          <w:ilvl w:val="0"/>
          <w:numId w:val="439"/>
        </w:numPr>
        <w:tabs>
          <w:tab w:pos="1104" w:val="left" w:leader="none"/>
        </w:tabs>
        <w:spacing w:line="240" w:lineRule="auto" w:before="0" w:after="0"/>
        <w:ind w:left="199" w:right="1702" w:firstLine="566"/>
        <w:jc w:val="left"/>
        <w:rPr>
          <w:sz w:val="20"/>
        </w:rPr>
      </w:pPr>
      <w:r>
        <w:rPr>
          <w:sz w:val="20"/>
        </w:rPr>
        <w:t>-</w:t>
      </w:r>
      <w:r>
        <w:rPr>
          <w:spacing w:val="80"/>
          <w:w w:val="150"/>
          <w:sz w:val="20"/>
        </w:rPr>
        <w:t> </w:t>
      </w:r>
      <w:r>
        <w:rPr>
          <w:sz w:val="20"/>
        </w:rPr>
        <w:t>utilização</w:t>
      </w:r>
      <w:r>
        <w:rPr>
          <w:spacing w:val="80"/>
          <w:sz w:val="20"/>
        </w:rPr>
        <w:t> </w:t>
      </w:r>
      <w:r>
        <w:rPr>
          <w:sz w:val="20"/>
        </w:rPr>
        <w:t>compulsória</w:t>
      </w:r>
      <w:r>
        <w:rPr>
          <w:spacing w:val="80"/>
          <w:sz w:val="20"/>
        </w:rPr>
        <w:t> </w:t>
      </w:r>
      <w:r>
        <w:rPr>
          <w:sz w:val="20"/>
        </w:rPr>
        <w:t>de</w:t>
      </w:r>
      <w:r>
        <w:rPr>
          <w:spacing w:val="80"/>
          <w:sz w:val="20"/>
        </w:rPr>
        <w:t> </w:t>
      </w:r>
      <w:r>
        <w:rPr>
          <w:sz w:val="20"/>
        </w:rPr>
        <w:t>controle</w:t>
      </w:r>
      <w:r>
        <w:rPr>
          <w:spacing w:val="80"/>
          <w:sz w:val="20"/>
        </w:rPr>
        <w:t> </w:t>
      </w:r>
      <w:r>
        <w:rPr>
          <w:sz w:val="20"/>
        </w:rPr>
        <w:t>eletrônico</w:t>
      </w:r>
      <w:r>
        <w:rPr>
          <w:spacing w:val="80"/>
          <w:sz w:val="20"/>
        </w:rPr>
        <w:t> </w:t>
      </w:r>
      <w:r>
        <w:rPr>
          <w:sz w:val="20"/>
        </w:rPr>
        <w:t>das</w:t>
      </w:r>
      <w:r>
        <w:rPr>
          <w:spacing w:val="80"/>
          <w:sz w:val="20"/>
        </w:rPr>
        <w:t> </w:t>
      </w:r>
      <w:r>
        <w:rPr>
          <w:sz w:val="20"/>
        </w:rPr>
        <w:t>operações</w:t>
      </w:r>
      <w:r>
        <w:rPr>
          <w:spacing w:val="80"/>
          <w:sz w:val="20"/>
        </w:rPr>
        <w:t> </w:t>
      </w:r>
      <w:r>
        <w:rPr>
          <w:sz w:val="20"/>
        </w:rPr>
        <w:t>realizadas</w:t>
      </w:r>
      <w:r>
        <w:rPr>
          <w:spacing w:val="80"/>
          <w:sz w:val="20"/>
        </w:rPr>
        <w:t> </w:t>
      </w:r>
      <w:r>
        <w:rPr>
          <w:sz w:val="20"/>
        </w:rPr>
        <w:t>e</w:t>
      </w:r>
      <w:r>
        <w:rPr>
          <w:spacing w:val="80"/>
          <w:sz w:val="20"/>
        </w:rPr>
        <w:t> </w:t>
      </w:r>
      <w:r>
        <w:rPr>
          <w:sz w:val="20"/>
        </w:rPr>
        <w:t>recolhimento diário dos tributos;</w:t>
      </w:r>
    </w:p>
    <w:p>
      <w:pPr>
        <w:pStyle w:val="BodyText"/>
        <w:spacing w:before="11"/>
        <w:rPr>
          <w:sz w:val="25"/>
        </w:rPr>
      </w:pPr>
    </w:p>
    <w:p>
      <w:pPr>
        <w:pStyle w:val="ListParagraph"/>
        <w:numPr>
          <w:ilvl w:val="0"/>
          <w:numId w:val="439"/>
        </w:numPr>
        <w:tabs>
          <w:tab w:pos="1015" w:val="left" w:leader="none"/>
        </w:tabs>
        <w:spacing w:line="240" w:lineRule="auto" w:before="0" w:after="0"/>
        <w:ind w:left="1015" w:right="0" w:hanging="249"/>
        <w:jc w:val="left"/>
        <w:rPr>
          <w:sz w:val="20"/>
        </w:rPr>
      </w:pPr>
      <w:r>
        <w:rPr>
          <w:sz w:val="20"/>
        </w:rPr>
        <w:t>-</w:t>
      </w:r>
      <w:r>
        <w:rPr>
          <w:spacing w:val="-11"/>
          <w:sz w:val="20"/>
        </w:rPr>
        <w:t> </w:t>
      </w:r>
      <w:r>
        <w:rPr>
          <w:sz w:val="20"/>
        </w:rPr>
        <w:t>exigência</w:t>
      </w:r>
      <w:r>
        <w:rPr>
          <w:spacing w:val="-8"/>
          <w:sz w:val="20"/>
        </w:rPr>
        <w:t> </w:t>
      </w:r>
      <w:r>
        <w:rPr>
          <w:sz w:val="20"/>
        </w:rPr>
        <w:t>de</w:t>
      </w:r>
      <w:r>
        <w:rPr>
          <w:spacing w:val="-8"/>
          <w:sz w:val="20"/>
        </w:rPr>
        <w:t> </w:t>
      </w:r>
      <w:r>
        <w:rPr>
          <w:sz w:val="20"/>
        </w:rPr>
        <w:t>comprovação</w:t>
      </w:r>
      <w:r>
        <w:rPr>
          <w:spacing w:val="-8"/>
          <w:sz w:val="20"/>
        </w:rPr>
        <w:t> </w:t>
      </w:r>
      <w:r>
        <w:rPr>
          <w:sz w:val="20"/>
        </w:rPr>
        <w:t>sistemática</w:t>
      </w:r>
      <w:r>
        <w:rPr>
          <w:spacing w:val="-13"/>
          <w:sz w:val="20"/>
        </w:rPr>
        <w:t> </w:t>
      </w:r>
      <w:r>
        <w:rPr>
          <w:sz w:val="20"/>
        </w:rPr>
        <w:t>do</w:t>
      </w:r>
      <w:r>
        <w:rPr>
          <w:spacing w:val="-8"/>
          <w:sz w:val="20"/>
        </w:rPr>
        <w:t> </w:t>
      </w:r>
      <w:r>
        <w:rPr>
          <w:sz w:val="20"/>
        </w:rPr>
        <w:t>cumprimento</w:t>
      </w:r>
      <w:r>
        <w:rPr>
          <w:spacing w:val="-8"/>
          <w:sz w:val="20"/>
        </w:rPr>
        <w:t> </w:t>
      </w:r>
      <w:r>
        <w:rPr>
          <w:sz w:val="20"/>
        </w:rPr>
        <w:t>das</w:t>
      </w:r>
      <w:r>
        <w:rPr>
          <w:spacing w:val="-10"/>
          <w:sz w:val="20"/>
        </w:rPr>
        <w:t> </w:t>
      </w:r>
      <w:r>
        <w:rPr>
          <w:sz w:val="20"/>
        </w:rPr>
        <w:t>obrigações</w:t>
      </w:r>
      <w:r>
        <w:rPr>
          <w:spacing w:val="-11"/>
          <w:sz w:val="20"/>
        </w:rPr>
        <w:t> </w:t>
      </w:r>
      <w:r>
        <w:rPr>
          <w:sz w:val="20"/>
        </w:rPr>
        <w:t>tributárias;</w:t>
      </w:r>
      <w:r>
        <w:rPr>
          <w:spacing w:val="-5"/>
          <w:sz w:val="20"/>
        </w:rPr>
        <w:t> </w:t>
      </w:r>
      <w:r>
        <w:rPr>
          <w:spacing w:val="-10"/>
          <w:sz w:val="20"/>
        </w:rPr>
        <w:t>e</w:t>
      </w:r>
    </w:p>
    <w:p>
      <w:pPr>
        <w:pStyle w:val="BodyText"/>
        <w:spacing w:before="4"/>
        <w:rPr>
          <w:sz w:val="26"/>
        </w:rPr>
      </w:pPr>
    </w:p>
    <w:p>
      <w:pPr>
        <w:pStyle w:val="ListParagraph"/>
        <w:numPr>
          <w:ilvl w:val="0"/>
          <w:numId w:val="439"/>
        </w:numPr>
        <w:tabs>
          <w:tab w:pos="976" w:val="left" w:leader="none"/>
        </w:tabs>
        <w:spacing w:line="240" w:lineRule="auto" w:before="0" w:after="0"/>
        <w:ind w:left="199" w:right="1698" w:firstLine="566"/>
        <w:jc w:val="both"/>
        <w:rPr>
          <w:sz w:val="20"/>
        </w:rPr>
      </w:pPr>
      <w:r>
        <w:rPr>
          <w:sz w:val="20"/>
        </w:rPr>
        <w:t>- controle especial da impressão e da emissão de documentos comerciais e fiscais e da movimentação financeira.</w:t>
      </w:r>
    </w:p>
    <w:p>
      <w:pPr>
        <w:pStyle w:val="BodyText"/>
        <w:rPr>
          <w:sz w:val="26"/>
        </w:rPr>
      </w:pPr>
    </w:p>
    <w:p>
      <w:pPr>
        <w:pStyle w:val="BodyText"/>
        <w:ind w:left="199" w:right="1694" w:firstLine="566"/>
        <w:jc w:val="both"/>
      </w:pPr>
      <w:r>
        <w:rPr/>
        <w:t>§ 3º As medidas previstas neste artigo poderão ser aplicadas, isolada ou cumulativamente, por tempo suficiente à normalização do cumprimento das obrigações tributárias (Lei nº 9.430, de 1996, art. 33, § 3º).</w:t>
      </w:r>
    </w:p>
    <w:p>
      <w:pPr>
        <w:pStyle w:val="BodyText"/>
        <w:rPr>
          <w:sz w:val="26"/>
        </w:rPr>
      </w:pPr>
    </w:p>
    <w:p>
      <w:pPr>
        <w:pStyle w:val="BodyText"/>
        <w:ind w:left="199" w:right="1697" w:firstLine="566"/>
        <w:jc w:val="both"/>
      </w:pPr>
      <w:r>
        <w:rPr/>
        <w:t>§ 4º</w:t>
      </w:r>
      <w:r>
        <w:rPr>
          <w:spacing w:val="40"/>
        </w:rPr>
        <w:t> </w:t>
      </w:r>
      <w:r>
        <w:rPr/>
        <w:t>A imposição do regime especial não elide a aplicação de penalidades previstas na legislação tributária (Lei nº 9.430, de 1996, art. 33, § 4º).</w:t>
      </w:r>
    </w:p>
    <w:p>
      <w:pPr>
        <w:pStyle w:val="BodyText"/>
        <w:rPr>
          <w:sz w:val="26"/>
        </w:rPr>
      </w:pPr>
    </w:p>
    <w:p>
      <w:pPr>
        <w:pStyle w:val="BodyText"/>
        <w:ind w:left="199" w:right="1698" w:firstLine="566"/>
        <w:jc w:val="both"/>
      </w:pPr>
      <w:r>
        <w:rPr/>
        <w:t>§ 5º</w:t>
      </w:r>
      <w:r>
        <w:rPr>
          <w:spacing w:val="40"/>
        </w:rPr>
        <w:t> </w:t>
      </w:r>
      <w:r>
        <w:rPr/>
        <w:t>As infrações cometidas pelo sujeito passivo durante o período em que estiver submetido a regime especial de fiscalização serão punidas com a multa de que trata o inciso I do </w:t>
      </w:r>
      <w:r>
        <w:rPr>
          <w:b/>
        </w:rPr>
        <w:t>caput </w:t>
      </w:r>
      <w:r>
        <w:rPr/>
        <w:t>do art. 998, no percentual duplicado (Lei nº 9.430, de 1996, art. 33, § 5º).</w:t>
      </w:r>
    </w:p>
    <w:p>
      <w:pPr>
        <w:pStyle w:val="BodyText"/>
        <w:spacing w:before="4"/>
        <w:rPr>
          <w:sz w:val="26"/>
        </w:rPr>
      </w:pPr>
    </w:p>
    <w:p>
      <w:pPr>
        <w:pStyle w:val="BodyText"/>
        <w:ind w:left="199" w:right="1697" w:firstLine="566"/>
        <w:jc w:val="both"/>
      </w:pPr>
      <w:r>
        <w:rPr/>
        <w:t>§ 6º</w:t>
      </w:r>
      <w:r>
        <w:rPr>
          <w:spacing w:val="40"/>
        </w:rPr>
        <w:t> </w:t>
      </w:r>
      <w:r>
        <w:rPr/>
        <w:t>Para fins do disposto no § 1º, o Secretário da Receita Federal do Brasil do</w:t>
      </w:r>
      <w:r>
        <w:rPr>
          <w:spacing w:val="40"/>
        </w:rPr>
        <w:t> </w:t>
      </w:r>
      <w:r>
        <w:rPr/>
        <w:t>Ministério da Fazenda poderá delegar competência aos Superintendentes, ao Coordenador- Geral de Fiscalização e ao Coordenador-Geral de Administração Aduaneira.</w:t>
      </w:r>
    </w:p>
    <w:p>
      <w:pPr>
        <w:spacing w:after="0"/>
        <w:jc w:val="both"/>
        <w:sectPr>
          <w:pgSz w:w="11910" w:h="16840"/>
          <w:pgMar w:header="752" w:footer="1072" w:top="1000" w:bottom="1260" w:left="1500" w:right="0"/>
        </w:sectPr>
      </w:pPr>
    </w:p>
    <w:p>
      <w:pPr>
        <w:pStyle w:val="BodyText"/>
        <w:spacing w:before="2"/>
        <w:rPr>
          <w:sz w:val="27"/>
        </w:rPr>
      </w:pPr>
    </w:p>
    <w:p>
      <w:pPr>
        <w:spacing w:line="556" w:lineRule="auto" w:before="95"/>
        <w:ind w:left="766" w:right="8585" w:firstLine="0"/>
        <w:jc w:val="left"/>
        <w:rPr>
          <w:b/>
          <w:sz w:val="20"/>
        </w:rPr>
      </w:pPr>
      <w:r>
        <w:rPr>
          <w:b/>
          <w:sz w:val="20"/>
        </w:rPr>
        <w:t>Seção</w:t>
      </w:r>
      <w:r>
        <w:rPr>
          <w:b/>
          <w:spacing w:val="-14"/>
          <w:sz w:val="20"/>
        </w:rPr>
        <w:t> </w:t>
      </w:r>
      <w:r>
        <w:rPr>
          <w:b/>
          <w:sz w:val="20"/>
        </w:rPr>
        <w:t>VIII Da prova</w:t>
      </w:r>
    </w:p>
    <w:p>
      <w:pPr>
        <w:pStyle w:val="BodyText"/>
        <w:ind w:left="199" w:right="1691" w:firstLine="566"/>
        <w:jc w:val="both"/>
      </w:pPr>
      <w:r>
        <w:rPr/>
        <w:t>Art. 967.</w:t>
      </w:r>
      <w:r>
        <w:rPr>
          <w:spacing w:val="40"/>
        </w:rPr>
        <w:t> </w:t>
      </w:r>
      <w:r>
        <w:rPr/>
        <w:t>A escrituração mantida em observância às disposições legais faz prova a favor do contribuinte dos fatos nela registrados e comprovados por documentos hábeis, de acordo com</w:t>
      </w:r>
      <w:r>
        <w:rPr>
          <w:spacing w:val="-1"/>
        </w:rPr>
        <w:t> </w:t>
      </w:r>
      <w:r>
        <w:rPr/>
        <w:t>a</w:t>
      </w:r>
      <w:r>
        <w:rPr>
          <w:spacing w:val="-2"/>
        </w:rPr>
        <w:t> </w:t>
      </w:r>
      <w:r>
        <w:rPr/>
        <w:t>sua</w:t>
      </w:r>
      <w:r>
        <w:rPr>
          <w:spacing w:val="-2"/>
        </w:rPr>
        <w:t> </w:t>
      </w:r>
      <w:r>
        <w:rPr/>
        <w:t>natureza, ou</w:t>
      </w:r>
      <w:r>
        <w:rPr>
          <w:spacing w:val="-2"/>
        </w:rPr>
        <w:t> </w:t>
      </w:r>
      <w:r>
        <w:rPr/>
        <w:t>assim definidos</w:t>
      </w:r>
      <w:r>
        <w:rPr>
          <w:spacing w:val="-5"/>
        </w:rPr>
        <w:t> </w:t>
      </w:r>
      <w:r>
        <w:rPr/>
        <w:t>em preceitos</w:t>
      </w:r>
      <w:r>
        <w:rPr>
          <w:spacing w:val="-5"/>
        </w:rPr>
        <w:t> </w:t>
      </w:r>
      <w:r>
        <w:rPr/>
        <w:t>legais</w:t>
      </w:r>
      <w:r>
        <w:rPr>
          <w:spacing w:val="-5"/>
        </w:rPr>
        <w:t> </w:t>
      </w:r>
      <w:r>
        <w:rPr/>
        <w:t>(Decreto-Lei nº</w:t>
      </w:r>
      <w:r>
        <w:rPr>
          <w:spacing w:val="-2"/>
        </w:rPr>
        <w:t> </w:t>
      </w:r>
      <w:r>
        <w:rPr/>
        <w:t>1.598, de</w:t>
      </w:r>
      <w:r>
        <w:rPr>
          <w:spacing w:val="-2"/>
        </w:rPr>
        <w:t> </w:t>
      </w:r>
      <w:r>
        <w:rPr/>
        <w:t>1977, art. 9º, § 1º).</w:t>
      </w:r>
    </w:p>
    <w:p>
      <w:pPr>
        <w:pStyle w:val="BodyText"/>
        <w:spacing w:before="6"/>
        <w:rPr>
          <w:sz w:val="25"/>
        </w:rPr>
      </w:pPr>
    </w:p>
    <w:p>
      <w:pPr>
        <w:spacing w:before="0"/>
        <w:ind w:left="766" w:right="0" w:firstLine="0"/>
        <w:jc w:val="left"/>
        <w:rPr>
          <w:b/>
          <w:sz w:val="20"/>
        </w:rPr>
      </w:pPr>
      <w:r>
        <w:rPr>
          <w:b/>
          <w:sz w:val="20"/>
        </w:rPr>
        <w:t>Ônus</w:t>
      </w:r>
      <w:r>
        <w:rPr>
          <w:b/>
          <w:spacing w:val="-8"/>
          <w:sz w:val="20"/>
        </w:rPr>
        <w:t> </w:t>
      </w:r>
      <w:r>
        <w:rPr>
          <w:b/>
          <w:sz w:val="20"/>
        </w:rPr>
        <w:t>da </w:t>
      </w:r>
      <w:r>
        <w:rPr>
          <w:b/>
          <w:spacing w:val="-2"/>
          <w:sz w:val="20"/>
        </w:rPr>
        <w:t>prova</w:t>
      </w:r>
    </w:p>
    <w:p>
      <w:pPr>
        <w:pStyle w:val="BodyText"/>
        <w:spacing w:before="4"/>
        <w:rPr>
          <w:b/>
          <w:sz w:val="26"/>
        </w:rPr>
      </w:pPr>
    </w:p>
    <w:p>
      <w:pPr>
        <w:pStyle w:val="BodyText"/>
        <w:ind w:left="199" w:right="1693" w:firstLine="566"/>
        <w:jc w:val="both"/>
      </w:pPr>
      <w:r>
        <w:rPr/>
        <w:t>Art. 968.</w:t>
      </w:r>
      <w:r>
        <w:rPr>
          <w:spacing w:val="40"/>
        </w:rPr>
        <w:t> </w:t>
      </w:r>
      <w:r>
        <w:rPr/>
        <w:t>Cabe</w:t>
      </w:r>
      <w:r>
        <w:rPr>
          <w:spacing w:val="-1"/>
        </w:rPr>
        <w:t> </w:t>
      </w:r>
      <w:r>
        <w:rPr/>
        <w:t>à autoridade administrativa</w:t>
      </w:r>
      <w:r>
        <w:rPr>
          <w:spacing w:val="-1"/>
        </w:rPr>
        <w:t> </w:t>
      </w:r>
      <w:r>
        <w:rPr/>
        <w:t>a</w:t>
      </w:r>
      <w:r>
        <w:rPr>
          <w:spacing w:val="-1"/>
        </w:rPr>
        <w:t> </w:t>
      </w:r>
      <w:r>
        <w:rPr/>
        <w:t>prova da</w:t>
      </w:r>
      <w:r>
        <w:rPr>
          <w:spacing w:val="-6"/>
        </w:rPr>
        <w:t> </w:t>
      </w:r>
      <w:r>
        <w:rPr/>
        <w:t>inveracidade</w:t>
      </w:r>
      <w:r>
        <w:rPr>
          <w:spacing w:val="-1"/>
        </w:rPr>
        <w:t> </w:t>
      </w:r>
      <w:r>
        <w:rPr/>
        <w:t>dos</w:t>
      </w:r>
      <w:r>
        <w:rPr>
          <w:spacing w:val="-4"/>
        </w:rPr>
        <w:t> </w:t>
      </w:r>
      <w:r>
        <w:rPr/>
        <w:t>fatos registrados em observância ao disposto no art. 967 (Decreto-Lei nº 1.598, de 1977, art. 9º, § 2º).</w:t>
      </w:r>
    </w:p>
    <w:p>
      <w:pPr>
        <w:pStyle w:val="BodyText"/>
        <w:spacing w:before="11"/>
        <w:rPr>
          <w:sz w:val="25"/>
        </w:rPr>
      </w:pPr>
    </w:p>
    <w:p>
      <w:pPr>
        <w:spacing w:before="0"/>
        <w:ind w:left="766" w:right="0" w:firstLine="0"/>
        <w:jc w:val="left"/>
        <w:rPr>
          <w:b/>
          <w:sz w:val="20"/>
        </w:rPr>
      </w:pPr>
      <w:r>
        <w:rPr>
          <w:b/>
          <w:sz w:val="20"/>
        </w:rPr>
        <w:t>Inversão</w:t>
      </w:r>
      <w:r>
        <w:rPr>
          <w:b/>
          <w:spacing w:val="-7"/>
          <w:sz w:val="20"/>
        </w:rPr>
        <w:t> </w:t>
      </w:r>
      <w:r>
        <w:rPr>
          <w:b/>
          <w:sz w:val="20"/>
        </w:rPr>
        <w:t>do</w:t>
      </w:r>
      <w:r>
        <w:rPr>
          <w:b/>
          <w:spacing w:val="-4"/>
          <w:sz w:val="20"/>
        </w:rPr>
        <w:t> </w:t>
      </w:r>
      <w:r>
        <w:rPr>
          <w:b/>
          <w:sz w:val="20"/>
        </w:rPr>
        <w:t>ônus</w:t>
      </w:r>
      <w:r>
        <w:rPr>
          <w:b/>
          <w:spacing w:val="-7"/>
          <w:sz w:val="20"/>
        </w:rPr>
        <w:t> </w:t>
      </w:r>
      <w:r>
        <w:rPr>
          <w:b/>
          <w:sz w:val="20"/>
        </w:rPr>
        <w:t>da</w:t>
      </w:r>
      <w:r>
        <w:rPr>
          <w:b/>
          <w:spacing w:val="-6"/>
          <w:sz w:val="20"/>
        </w:rPr>
        <w:t> </w:t>
      </w:r>
      <w:r>
        <w:rPr>
          <w:b/>
          <w:spacing w:val="-4"/>
          <w:sz w:val="20"/>
        </w:rPr>
        <w:t>prova</w:t>
      </w:r>
    </w:p>
    <w:p>
      <w:pPr>
        <w:pStyle w:val="BodyText"/>
        <w:spacing w:before="10"/>
        <w:rPr>
          <w:b/>
          <w:sz w:val="25"/>
        </w:rPr>
      </w:pPr>
    </w:p>
    <w:p>
      <w:pPr>
        <w:pStyle w:val="BodyText"/>
        <w:spacing w:before="1"/>
        <w:ind w:left="199" w:right="1699" w:firstLine="566"/>
        <w:jc w:val="both"/>
      </w:pPr>
      <w:r>
        <w:rPr/>
        <w:t>Art. 969.</w:t>
      </w:r>
      <w:r>
        <w:rPr>
          <w:spacing w:val="40"/>
        </w:rPr>
        <w:t> </w:t>
      </w:r>
      <w:r>
        <w:rPr/>
        <w:t>O disposto no art. 968 não se aplica às hipóteses em que a lei, por disposição especial, atribua ao contribuinte o ônus da prova de fatos registrados na sua escrituração (Decreto-Lei nº 1.598, de 1977, art. 9º, § 3º).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IX</w:t>
      </w:r>
    </w:p>
    <w:p>
      <w:pPr>
        <w:pStyle w:val="BodyText"/>
        <w:spacing w:before="10"/>
        <w:rPr>
          <w:b/>
          <w:sz w:val="25"/>
        </w:rPr>
      </w:pPr>
    </w:p>
    <w:p>
      <w:pPr>
        <w:spacing w:before="1"/>
        <w:ind w:left="766" w:right="0" w:firstLine="0"/>
        <w:jc w:val="left"/>
        <w:rPr>
          <w:b/>
          <w:sz w:val="20"/>
        </w:rPr>
      </w:pPr>
      <w:r>
        <w:rPr>
          <w:b/>
          <w:sz w:val="20"/>
        </w:rPr>
        <w:t>Do</w:t>
      </w:r>
      <w:r>
        <w:rPr>
          <w:b/>
          <w:spacing w:val="-2"/>
          <w:sz w:val="20"/>
        </w:rPr>
        <w:t> </w:t>
      </w:r>
      <w:r>
        <w:rPr>
          <w:b/>
          <w:sz w:val="20"/>
        </w:rPr>
        <w:t>lançamento</w:t>
      </w:r>
      <w:r>
        <w:rPr>
          <w:b/>
          <w:spacing w:val="-6"/>
          <w:sz w:val="20"/>
        </w:rPr>
        <w:t> </w:t>
      </w:r>
      <w:r>
        <w:rPr>
          <w:b/>
          <w:sz w:val="20"/>
        </w:rPr>
        <w:t>de</w:t>
      </w:r>
      <w:r>
        <w:rPr>
          <w:b/>
          <w:spacing w:val="-9"/>
          <w:sz w:val="20"/>
        </w:rPr>
        <w:t> </w:t>
      </w:r>
      <w:r>
        <w:rPr>
          <w:b/>
          <w:spacing w:val="-2"/>
          <w:sz w:val="20"/>
        </w:rPr>
        <w:t>ofício</w:t>
      </w:r>
    </w:p>
    <w:p>
      <w:pPr>
        <w:pStyle w:val="BodyText"/>
        <w:spacing w:before="10"/>
        <w:rPr>
          <w:b/>
          <w:sz w:val="25"/>
        </w:rPr>
      </w:pPr>
    </w:p>
    <w:p>
      <w:pPr>
        <w:pStyle w:val="BodyText"/>
        <w:ind w:left="199" w:right="1695" w:firstLine="566"/>
        <w:jc w:val="both"/>
      </w:pPr>
      <w:r>
        <w:rPr/>
        <w:t>Art. 970.</w:t>
      </w:r>
      <w:r>
        <w:rPr>
          <w:spacing w:val="40"/>
        </w:rPr>
        <w:t> </w:t>
      </w:r>
      <w:r>
        <w:rPr/>
        <w:t>A exigência do crédito tributário e a aplicação de penalidade isolada serão formalizados em autos de infração ou em notificações de lançamento, distintos para cada</w:t>
      </w:r>
      <w:r>
        <w:rPr>
          <w:spacing w:val="40"/>
        </w:rPr>
        <w:t> </w:t>
      </w:r>
      <w:r>
        <w:rPr/>
        <w:t>tributo ou penalidade, os quais deverão estar instruídos com os termos, os depoimentos, os laudos e os demais elementos de prova indispensáveis à comprovação do ilícito (Decreto nº 70.235, de 1972, art. 9º, </w:t>
      </w:r>
      <w:r>
        <w:rPr>
          <w:b/>
        </w:rPr>
        <w:t>caput</w:t>
      </w:r>
      <w:r>
        <w:rPr/>
        <w:t>).</w:t>
      </w:r>
    </w:p>
    <w:p>
      <w:pPr>
        <w:pStyle w:val="BodyText"/>
        <w:spacing w:before="1"/>
        <w:rPr>
          <w:sz w:val="26"/>
        </w:rPr>
      </w:pPr>
    </w:p>
    <w:p>
      <w:pPr>
        <w:pStyle w:val="BodyText"/>
        <w:ind w:left="199" w:right="1699" w:firstLine="566"/>
        <w:jc w:val="both"/>
      </w:pPr>
      <w:r>
        <w:rPr/>
        <w:t>Parágrafo único.</w:t>
      </w:r>
      <w:r>
        <w:rPr>
          <w:spacing w:val="40"/>
        </w:rPr>
        <w:t> </w:t>
      </w:r>
      <w:r>
        <w:rPr/>
        <w:t>O disposto neste artigo aplica-se também às hipóteses em que, constatada infração à legislação tributária, dela não resulte exigência de crédito tributário (Decreto nº 70.235, de 1972, art. 9º, § 4º).</w:t>
      </w:r>
    </w:p>
    <w:p>
      <w:pPr>
        <w:pStyle w:val="BodyText"/>
        <w:spacing w:before="5"/>
        <w:rPr>
          <w:sz w:val="26"/>
        </w:rPr>
      </w:pPr>
    </w:p>
    <w:p>
      <w:pPr>
        <w:pStyle w:val="BodyText"/>
        <w:ind w:left="766"/>
      </w:pPr>
      <w:r>
        <w:rPr/>
        <w:t>CAPÍTULO</w:t>
      </w:r>
      <w:r>
        <w:rPr>
          <w:spacing w:val="-13"/>
        </w:rPr>
        <w:t> </w:t>
      </w:r>
      <w:r>
        <w:rPr>
          <w:spacing w:val="-5"/>
        </w:rPr>
        <w:t>II</w:t>
      </w:r>
    </w:p>
    <w:p>
      <w:pPr>
        <w:pStyle w:val="BodyText"/>
        <w:spacing w:before="11"/>
        <w:rPr>
          <w:sz w:val="25"/>
        </w:rPr>
      </w:pPr>
    </w:p>
    <w:p>
      <w:pPr>
        <w:pStyle w:val="BodyText"/>
        <w:ind w:left="766"/>
      </w:pPr>
      <w:r>
        <w:rPr/>
        <w:t>DA</w:t>
      </w:r>
      <w:r>
        <w:rPr>
          <w:spacing w:val="-6"/>
        </w:rPr>
        <w:t> </w:t>
      </w:r>
      <w:r>
        <w:rPr/>
        <w:t>OBRIGATORIEDADE</w:t>
      </w:r>
      <w:r>
        <w:rPr>
          <w:spacing w:val="-9"/>
        </w:rPr>
        <w:t> </w:t>
      </w:r>
      <w:r>
        <w:rPr/>
        <w:t>DE</w:t>
      </w:r>
      <w:r>
        <w:rPr>
          <w:spacing w:val="-10"/>
        </w:rPr>
        <w:t> </w:t>
      </w:r>
      <w:r>
        <w:rPr/>
        <w:t>PRESTAR</w:t>
      </w:r>
      <w:r>
        <w:rPr>
          <w:spacing w:val="-10"/>
        </w:rPr>
        <w:t> </w:t>
      </w:r>
      <w:r>
        <w:rPr>
          <w:spacing w:val="-2"/>
        </w:rPr>
        <w:t>INFORMAÇÕES</w:t>
      </w:r>
    </w:p>
    <w:p>
      <w:pPr>
        <w:pStyle w:val="BodyText"/>
        <w:spacing w:before="3"/>
        <w:rPr>
          <w:sz w:val="26"/>
        </w:rPr>
      </w:pPr>
    </w:p>
    <w:p>
      <w:pPr>
        <w:spacing w:before="1"/>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before="0"/>
        <w:ind w:left="199" w:right="1702" w:firstLine="566"/>
        <w:jc w:val="both"/>
        <w:rPr>
          <w:b/>
          <w:sz w:val="20"/>
        </w:rPr>
      </w:pPr>
      <w:r>
        <w:rPr>
          <w:b/>
          <w:sz w:val="20"/>
        </w:rPr>
        <w:t>Da prestação de informações à Secretaria da Receita Federal do Brasil do Ministério da Fazenda</w:t>
      </w:r>
    </w:p>
    <w:p>
      <w:pPr>
        <w:pStyle w:val="BodyText"/>
        <w:spacing w:before="11"/>
        <w:rPr>
          <w:b/>
          <w:sz w:val="25"/>
        </w:rPr>
      </w:pPr>
    </w:p>
    <w:p>
      <w:pPr>
        <w:spacing w:line="556" w:lineRule="auto" w:before="0"/>
        <w:ind w:left="766" w:right="7429" w:firstLine="0"/>
        <w:jc w:val="left"/>
        <w:rPr>
          <w:b/>
          <w:sz w:val="20"/>
        </w:rPr>
      </w:pPr>
      <w:r>
        <w:rPr>
          <w:b/>
          <w:sz w:val="20"/>
        </w:rPr>
        <w:t>Subseção I Disposições</w:t>
      </w:r>
      <w:r>
        <w:rPr>
          <w:b/>
          <w:spacing w:val="-14"/>
          <w:sz w:val="20"/>
        </w:rPr>
        <w:t> </w:t>
      </w:r>
      <w:r>
        <w:rPr>
          <w:b/>
          <w:sz w:val="20"/>
        </w:rPr>
        <w:t>gerais</w:t>
      </w:r>
    </w:p>
    <w:p>
      <w:pPr>
        <w:pStyle w:val="BodyText"/>
        <w:ind w:left="199" w:right="1692" w:firstLine="566"/>
        <w:jc w:val="both"/>
      </w:pPr>
      <w:r>
        <w:rPr/>
        <w:t>Art. 971.</w:t>
      </w:r>
      <w:r>
        <w:rPr>
          <w:spacing w:val="40"/>
        </w:rPr>
        <w:t> </w:t>
      </w:r>
      <w:r>
        <w:rPr/>
        <w:t>As</w:t>
      </w:r>
      <w:r>
        <w:rPr>
          <w:spacing w:val="-1"/>
        </w:rPr>
        <w:t> </w:t>
      </w:r>
      <w:r>
        <w:rPr/>
        <w:t>pessoas</w:t>
      </w:r>
      <w:r>
        <w:rPr>
          <w:spacing w:val="-1"/>
        </w:rPr>
        <w:t> </w:t>
      </w:r>
      <w:r>
        <w:rPr/>
        <w:t>físicas</w:t>
      </w:r>
      <w:r>
        <w:rPr>
          <w:spacing w:val="-1"/>
        </w:rPr>
        <w:t> </w:t>
      </w:r>
      <w:r>
        <w:rPr/>
        <w:t>ou jurídicas, contribuintes</w:t>
      </w:r>
      <w:r>
        <w:rPr>
          <w:spacing w:val="-1"/>
        </w:rPr>
        <w:t> </w:t>
      </w:r>
      <w:r>
        <w:rPr/>
        <w:t>ou não, ficam obrigadas a prestar as informações e os esclarecimentos exigidos pelos Auditores-Fiscais da Secretaria</w:t>
      </w:r>
      <w:r>
        <w:rPr>
          <w:spacing w:val="-1"/>
        </w:rPr>
        <w:t> </w:t>
      </w:r>
      <w:r>
        <w:rPr/>
        <w:t>da Receita Federal do Brasil do Ministério da Fazenda no exercício de suas funções, hipótese em que as declarações serão tomadas por termo e assinadas pelo declarante (Lei nº 5.172, de 1966 - Código Tributário Nacional, art. 197; e Decreto-Lei nº 1.718, de 27 de novembro de 1979, art. </w:t>
      </w:r>
      <w:r>
        <w:rPr>
          <w:spacing w:val="-4"/>
        </w:rPr>
        <w:t>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88" w:firstLine="566"/>
        <w:jc w:val="both"/>
      </w:pPr>
      <w:r>
        <w:rPr/>
        <w:t>Art. 972.</w:t>
      </w:r>
      <w:r>
        <w:rPr>
          <w:spacing w:val="40"/>
        </w:rPr>
        <w:t> </w:t>
      </w:r>
      <w:r>
        <w:rPr/>
        <w:t>Nenhuma pessoa física ou jurídica, contribuinte ou não, poderá eximir-se de fornecer, nos prazos marcados, as informações ou os esclarecimentos solicitados pelas unidades da Secretaria da Receita Federal do Brasil do Ministério da Fazenda (Decreto-Lei nº 5.844, de 1943, art. 123; Decreto-Lei nº 1.718, de 1979, art. 2º; e Lei</w:t>
      </w:r>
      <w:r>
        <w:rPr>
          <w:spacing w:val="40"/>
        </w:rPr>
        <w:t> </w:t>
      </w:r>
      <w:r>
        <w:rPr/>
        <w:t>nº 5.172, de 1966 - Código Tributário Nacional, art. 197).</w:t>
      </w:r>
    </w:p>
    <w:p>
      <w:pPr>
        <w:pStyle w:val="BodyText"/>
        <w:spacing w:before="1"/>
        <w:rPr>
          <w:sz w:val="26"/>
        </w:rPr>
      </w:pPr>
    </w:p>
    <w:p>
      <w:pPr>
        <w:pStyle w:val="BodyText"/>
        <w:ind w:left="199" w:right="1686" w:firstLine="566"/>
        <w:jc w:val="both"/>
      </w:pPr>
      <w:r>
        <w:rPr/>
        <w:t>§ 1º</w:t>
      </w:r>
      <w:r>
        <w:rPr>
          <w:spacing w:val="40"/>
        </w:rPr>
        <w:t> </w:t>
      </w:r>
      <w:r>
        <w:rPr/>
        <w:t>O disposto neste artigo</w:t>
      </w:r>
      <w:r>
        <w:rPr>
          <w:spacing w:val="-1"/>
        </w:rPr>
        <w:t> </w:t>
      </w:r>
      <w:r>
        <w:rPr/>
        <w:t>aplica-se, também, às</w:t>
      </w:r>
      <w:r>
        <w:rPr>
          <w:spacing w:val="-4"/>
        </w:rPr>
        <w:t> </w:t>
      </w:r>
      <w:r>
        <w:rPr/>
        <w:t>instituições</w:t>
      </w:r>
      <w:r>
        <w:rPr>
          <w:spacing w:val="-4"/>
        </w:rPr>
        <w:t> </w:t>
      </w:r>
      <w:r>
        <w:rPr/>
        <w:t>financeiras, aos tabeliães e aos oficiais de registro, às empresas de administração de bens, aos corretores, às bolsas de valores e às empresas corretoras, aos leiloeiros, aos despachantes oficiais, ao INPI, às juntas comerciais</w:t>
      </w:r>
      <w:r>
        <w:rPr>
          <w:spacing w:val="-2"/>
        </w:rPr>
        <w:t> </w:t>
      </w:r>
      <w:r>
        <w:rPr/>
        <w:t>ou às</w:t>
      </w:r>
      <w:r>
        <w:rPr>
          <w:spacing w:val="-2"/>
        </w:rPr>
        <w:t> </w:t>
      </w:r>
      <w:r>
        <w:rPr/>
        <w:t>repartições</w:t>
      </w:r>
      <w:r>
        <w:rPr>
          <w:spacing w:val="-2"/>
        </w:rPr>
        <w:t> </w:t>
      </w:r>
      <w:r>
        <w:rPr/>
        <w:t>e às</w:t>
      </w:r>
      <w:r>
        <w:rPr>
          <w:spacing w:val="-2"/>
        </w:rPr>
        <w:t> </w:t>
      </w:r>
      <w:r>
        <w:rPr/>
        <w:t>autoridades</w:t>
      </w:r>
      <w:r>
        <w:rPr>
          <w:spacing w:val="-2"/>
        </w:rPr>
        <w:t> </w:t>
      </w:r>
      <w:r>
        <w:rPr/>
        <w:t>que as substituírem, às</w:t>
      </w:r>
      <w:r>
        <w:rPr>
          <w:spacing w:val="-2"/>
        </w:rPr>
        <w:t> </w:t>
      </w:r>
      <w:r>
        <w:rPr/>
        <w:t>caixas</w:t>
      </w:r>
      <w:r>
        <w:rPr>
          <w:spacing w:val="-2"/>
        </w:rPr>
        <w:t> </w:t>
      </w:r>
      <w:r>
        <w:rPr/>
        <w:t>de assistência, às associações e às organizações sindicais, às companhias de seguros e às demais pessoas, entidades ou empresas que possam, por qualquer forma, esclarecer situações de interesse</w:t>
      </w:r>
      <w:r>
        <w:rPr>
          <w:spacing w:val="40"/>
        </w:rPr>
        <w:t> </w:t>
      </w:r>
      <w:r>
        <w:rPr/>
        <w:t>para a fiscalização do imposto sobre a renda (Decreto-Lei nº 1.718, de 1979, art. 2º, </w:t>
      </w:r>
      <w:r>
        <w:rPr>
          <w:b/>
        </w:rPr>
        <w:t>caput</w:t>
      </w:r>
      <w:r>
        <w:rPr/>
        <w:t>; e Lei nº 5.172, de 1966 - Código Tributário Nacional, art. 197).</w:t>
      </w:r>
    </w:p>
    <w:p>
      <w:pPr>
        <w:pStyle w:val="BodyText"/>
        <w:spacing w:before="2"/>
        <w:rPr>
          <w:sz w:val="26"/>
        </w:rPr>
      </w:pPr>
    </w:p>
    <w:p>
      <w:pPr>
        <w:pStyle w:val="BodyText"/>
        <w:spacing w:before="1"/>
        <w:ind w:left="199" w:right="1695" w:firstLine="566"/>
        <w:jc w:val="both"/>
      </w:pPr>
      <w:r>
        <w:rPr/>
        <w:t>§ 2º</w:t>
      </w:r>
      <w:r>
        <w:rPr>
          <w:spacing w:val="40"/>
        </w:rPr>
        <w:t> </w:t>
      </w:r>
      <w:r>
        <w:rPr/>
        <w:t>Se as solicitações não forem atendidas, a autoridade fiscal competente cientificará imediatamente o infrator da multa que lhe foi imposta, observado o disposto no art. 1.013, e estabelecerá novo prazo para o cumprimento da exigência (Decreto-Lei nº 5.844, de 1943, art. 123, § 1º).</w:t>
      </w:r>
    </w:p>
    <w:p>
      <w:pPr>
        <w:pStyle w:val="BodyText"/>
        <w:rPr>
          <w:sz w:val="26"/>
        </w:rPr>
      </w:pPr>
    </w:p>
    <w:p>
      <w:pPr>
        <w:pStyle w:val="BodyText"/>
        <w:ind w:left="199" w:right="1694" w:firstLine="566"/>
        <w:jc w:val="both"/>
      </w:pPr>
      <w:r>
        <w:rPr/>
        <w:t>§ 3º</w:t>
      </w:r>
      <w:r>
        <w:rPr>
          <w:spacing w:val="40"/>
        </w:rPr>
        <w:t> </w:t>
      </w:r>
      <w:r>
        <w:rPr/>
        <w:t>Se as exigências forem novamente desatendidas, o infrator ficará sujeito à penalidade máxima, além de outras medidas legais (Decreto-Lei nº 5.844, de 1943, art. 123, § </w:t>
      </w:r>
      <w:r>
        <w:rPr>
          <w:spacing w:val="-4"/>
        </w:rPr>
        <w:t>2º).</w:t>
      </w:r>
    </w:p>
    <w:p>
      <w:pPr>
        <w:pStyle w:val="BodyText"/>
        <w:rPr>
          <w:sz w:val="26"/>
        </w:rPr>
      </w:pPr>
    </w:p>
    <w:p>
      <w:pPr>
        <w:pStyle w:val="BodyText"/>
        <w:ind w:left="199" w:right="1691" w:firstLine="566"/>
        <w:jc w:val="both"/>
      </w:pPr>
      <w:r>
        <w:rPr/>
        <w:t>§ 4º</w:t>
      </w:r>
      <w:r>
        <w:rPr>
          <w:spacing w:val="40"/>
        </w:rPr>
        <w:t> </w:t>
      </w:r>
      <w:r>
        <w:rPr/>
        <w:t>Na hipótese prevista no § 3º, a autoridade fiscal competente designará funcionário para</w:t>
      </w:r>
      <w:r>
        <w:rPr>
          <w:spacing w:val="-10"/>
        </w:rPr>
        <w:t> </w:t>
      </w:r>
      <w:r>
        <w:rPr/>
        <w:t>colher</w:t>
      </w:r>
      <w:r>
        <w:rPr>
          <w:spacing w:val="-2"/>
        </w:rPr>
        <w:t> </w:t>
      </w:r>
      <w:r>
        <w:rPr/>
        <w:t>a</w:t>
      </w:r>
      <w:r>
        <w:rPr>
          <w:spacing w:val="-10"/>
        </w:rPr>
        <w:t> </w:t>
      </w:r>
      <w:r>
        <w:rPr/>
        <w:t>informação</w:t>
      </w:r>
      <w:r>
        <w:rPr>
          <w:spacing w:val="-4"/>
        </w:rPr>
        <w:t> </w:t>
      </w:r>
      <w:r>
        <w:rPr/>
        <w:t>de</w:t>
      </w:r>
      <w:r>
        <w:rPr>
          <w:spacing w:val="-4"/>
        </w:rPr>
        <w:t> </w:t>
      </w:r>
      <w:r>
        <w:rPr/>
        <w:t>que</w:t>
      </w:r>
      <w:r>
        <w:rPr>
          <w:spacing w:val="-4"/>
        </w:rPr>
        <w:t> </w:t>
      </w:r>
      <w:r>
        <w:rPr/>
        <w:t>necessitar</w:t>
      </w:r>
      <w:r>
        <w:rPr>
          <w:spacing w:val="-8"/>
        </w:rPr>
        <w:t> </w:t>
      </w:r>
      <w:r>
        <w:rPr/>
        <w:t>(Decreto-Lei nº</w:t>
      </w:r>
      <w:r>
        <w:rPr>
          <w:spacing w:val="-4"/>
        </w:rPr>
        <w:t> </w:t>
      </w:r>
      <w:r>
        <w:rPr/>
        <w:t>5.844,</w:t>
      </w:r>
      <w:r>
        <w:rPr>
          <w:spacing w:val="-1"/>
        </w:rPr>
        <w:t> </w:t>
      </w:r>
      <w:r>
        <w:rPr/>
        <w:t>de</w:t>
      </w:r>
      <w:r>
        <w:rPr>
          <w:spacing w:val="-4"/>
        </w:rPr>
        <w:t> </w:t>
      </w:r>
      <w:r>
        <w:rPr/>
        <w:t>1943,</w:t>
      </w:r>
      <w:r>
        <w:rPr>
          <w:spacing w:val="-1"/>
        </w:rPr>
        <w:t> </w:t>
      </w:r>
      <w:r>
        <w:rPr/>
        <w:t>art.</w:t>
      </w:r>
      <w:r>
        <w:rPr>
          <w:spacing w:val="-1"/>
        </w:rPr>
        <w:t> </w:t>
      </w:r>
      <w:r>
        <w:rPr/>
        <w:t>123,</w:t>
      </w:r>
      <w:r>
        <w:rPr>
          <w:spacing w:val="-1"/>
        </w:rPr>
        <w:t> </w:t>
      </w:r>
      <w:r>
        <w:rPr/>
        <w:t>§</w:t>
      </w:r>
      <w:r>
        <w:rPr>
          <w:spacing w:val="-4"/>
        </w:rPr>
        <w:t> </w:t>
      </w:r>
      <w:r>
        <w:rPr/>
        <w:t>3º).</w:t>
      </w:r>
    </w:p>
    <w:p>
      <w:pPr>
        <w:pStyle w:val="BodyText"/>
        <w:spacing w:before="5"/>
        <w:rPr>
          <w:sz w:val="26"/>
        </w:rPr>
      </w:pPr>
    </w:p>
    <w:p>
      <w:pPr>
        <w:pStyle w:val="BodyText"/>
        <w:ind w:left="199" w:right="1695" w:firstLine="566"/>
        <w:jc w:val="both"/>
      </w:pPr>
      <w:r>
        <w:rPr/>
        <w:t>§ 5º</w:t>
      </w:r>
      <w:r>
        <w:rPr>
          <w:spacing w:val="40"/>
        </w:rPr>
        <w:t> </w:t>
      </w:r>
      <w:r>
        <w:rPr/>
        <w:t>Em hipóteses</w:t>
      </w:r>
      <w:r>
        <w:rPr>
          <w:spacing w:val="-1"/>
        </w:rPr>
        <w:t> </w:t>
      </w:r>
      <w:r>
        <w:rPr/>
        <w:t>especiais, para controle da arrecadação ou da revisão de declaração de rendimentos, a Secretaria da Receita Federal do Brasil do Ministério da Fazenda poderá exigir informações periódicas, em formulário padronizado (Decreto-Lei nº 1.718, de 1979, art. 2º, parágrafo único; e Lei nº 9.779, de 1999, art. 16).</w:t>
      </w:r>
    </w:p>
    <w:p>
      <w:pPr>
        <w:pStyle w:val="BodyText"/>
        <w:rPr>
          <w:sz w:val="26"/>
        </w:rPr>
      </w:pPr>
    </w:p>
    <w:p>
      <w:pPr>
        <w:pStyle w:val="BodyText"/>
        <w:ind w:left="199" w:right="1688" w:firstLine="566"/>
        <w:jc w:val="both"/>
      </w:pPr>
      <w:r>
        <w:rPr/>
        <w:t>§ 6º</w:t>
      </w:r>
      <w:r>
        <w:rPr>
          <w:spacing w:val="40"/>
        </w:rPr>
        <w:t> </w:t>
      </w:r>
      <w:r>
        <w:rPr/>
        <w:t>O disposto neste artigo não abrange a prestação de informações quanto a fatos sobre</w:t>
      </w:r>
      <w:r>
        <w:rPr>
          <w:spacing w:val="-1"/>
        </w:rPr>
        <w:t> </w:t>
      </w:r>
      <w:r>
        <w:rPr/>
        <w:t>os</w:t>
      </w:r>
      <w:r>
        <w:rPr>
          <w:spacing w:val="-4"/>
        </w:rPr>
        <w:t> </w:t>
      </w:r>
      <w:r>
        <w:rPr/>
        <w:t>quais</w:t>
      </w:r>
      <w:r>
        <w:rPr>
          <w:spacing w:val="-4"/>
        </w:rPr>
        <w:t> </w:t>
      </w:r>
      <w:r>
        <w:rPr/>
        <w:t>o</w:t>
      </w:r>
      <w:r>
        <w:rPr>
          <w:spacing w:val="-1"/>
        </w:rPr>
        <w:t> </w:t>
      </w:r>
      <w:r>
        <w:rPr/>
        <w:t>informante</w:t>
      </w:r>
      <w:r>
        <w:rPr>
          <w:spacing w:val="-1"/>
        </w:rPr>
        <w:t> </w:t>
      </w:r>
      <w:r>
        <w:rPr/>
        <w:t>esteja</w:t>
      </w:r>
      <w:r>
        <w:rPr>
          <w:spacing w:val="-1"/>
        </w:rPr>
        <w:t> </w:t>
      </w:r>
      <w:r>
        <w:rPr/>
        <w:t>legalmente</w:t>
      </w:r>
      <w:r>
        <w:rPr>
          <w:spacing w:val="-1"/>
        </w:rPr>
        <w:t> </w:t>
      </w:r>
      <w:r>
        <w:rPr/>
        <w:t>obrigado</w:t>
      </w:r>
      <w:r>
        <w:rPr>
          <w:spacing w:val="-1"/>
        </w:rPr>
        <w:t> </w:t>
      </w:r>
      <w:r>
        <w:rPr/>
        <w:t>a</w:t>
      </w:r>
      <w:r>
        <w:rPr>
          <w:spacing w:val="-1"/>
        </w:rPr>
        <w:t> </w:t>
      </w:r>
      <w:r>
        <w:rPr/>
        <w:t>observar segredo</w:t>
      </w:r>
      <w:r>
        <w:rPr>
          <w:spacing w:val="-1"/>
        </w:rPr>
        <w:t> </w:t>
      </w:r>
      <w:r>
        <w:rPr/>
        <w:t>em razão</w:t>
      </w:r>
      <w:r>
        <w:rPr>
          <w:spacing w:val="-1"/>
        </w:rPr>
        <w:t> </w:t>
      </w:r>
      <w:r>
        <w:rPr/>
        <w:t>de</w:t>
      </w:r>
      <w:r>
        <w:rPr>
          <w:spacing w:val="-1"/>
        </w:rPr>
        <w:t> </w:t>
      </w:r>
      <w:r>
        <w:rPr/>
        <w:t>cargo, ofício, função, ministério, atividade ou profissão (Lei nº 5.172, de 1966 - Código Tributário Nacional, art. 197, parágrafo único).</w:t>
      </w:r>
    </w:p>
    <w:p>
      <w:pPr>
        <w:pStyle w:val="BodyText"/>
        <w:spacing w:before="1"/>
        <w:rPr>
          <w:sz w:val="26"/>
        </w:rPr>
      </w:pPr>
    </w:p>
    <w:p>
      <w:pPr>
        <w:pStyle w:val="BodyText"/>
        <w:ind w:left="199" w:right="1692" w:firstLine="566"/>
        <w:jc w:val="both"/>
      </w:pPr>
      <w:r>
        <w:rPr/>
        <w:t>Art. 973.</w:t>
      </w:r>
      <w:r>
        <w:rPr>
          <w:spacing w:val="40"/>
        </w:rPr>
        <w:t> </w:t>
      </w:r>
      <w:r>
        <w:rPr/>
        <w:t>Os Auditores-Fiscais da Secretaria da Receita Federal do Brasil do Ministério</w:t>
      </w:r>
      <w:r>
        <w:rPr>
          <w:spacing w:val="40"/>
        </w:rPr>
        <w:t> </w:t>
      </w:r>
      <w:r>
        <w:rPr/>
        <w:t>da Fazenda somente poderão examinar documentos, livros e registros de instituições financeiras, inclusive aqueles referentes a contas de depósitos e de aplicações financeiras, quando houver processo administrativo instaurado ou procedimento fiscal em curso e tais exames sejam considerados indispensáveis pela autoridade administrativa competente (Lei Complementar nº 105, de 10 de janeiro de 2001, art. 1º, § 1º e § 2º, e art. 6º).</w:t>
      </w:r>
    </w:p>
    <w:p>
      <w:pPr>
        <w:pStyle w:val="BodyText"/>
        <w:spacing w:before="2"/>
        <w:rPr>
          <w:sz w:val="26"/>
        </w:rPr>
      </w:pPr>
    </w:p>
    <w:p>
      <w:pPr>
        <w:pStyle w:val="BodyText"/>
        <w:ind w:left="199" w:right="1708" w:firstLine="566"/>
        <w:jc w:val="both"/>
      </w:pPr>
      <w:r>
        <w:rPr/>
        <w:t>Parágrafo único.</w:t>
      </w:r>
      <w:r>
        <w:rPr>
          <w:spacing w:val="40"/>
        </w:rPr>
        <w:t> </w:t>
      </w:r>
      <w:r>
        <w:rPr/>
        <w:t>O disposto neste artigo se aplica às instituições equiparadas em conformidade com os § 1º e § 2º do art. 1º da Lei Complementar nº 105, de 2001.</w:t>
      </w:r>
    </w:p>
    <w:p>
      <w:pPr>
        <w:pStyle w:val="BodyText"/>
        <w:spacing w:before="11"/>
        <w:rPr>
          <w:sz w:val="25"/>
        </w:rPr>
      </w:pPr>
    </w:p>
    <w:p>
      <w:pPr>
        <w:spacing w:before="0"/>
        <w:ind w:left="766" w:right="0" w:firstLine="0"/>
        <w:jc w:val="left"/>
        <w:rPr>
          <w:b/>
          <w:sz w:val="20"/>
        </w:rPr>
      </w:pPr>
      <w:r>
        <w:rPr>
          <w:b/>
          <w:sz w:val="20"/>
        </w:rPr>
        <w:t>Declaração</w:t>
      </w:r>
      <w:r>
        <w:rPr>
          <w:b/>
          <w:spacing w:val="-3"/>
          <w:sz w:val="20"/>
        </w:rPr>
        <w:t> </w:t>
      </w:r>
      <w:r>
        <w:rPr>
          <w:b/>
          <w:sz w:val="20"/>
        </w:rPr>
        <w:t>de</w:t>
      </w:r>
      <w:r>
        <w:rPr>
          <w:b/>
          <w:spacing w:val="-5"/>
          <w:sz w:val="20"/>
        </w:rPr>
        <w:t> </w:t>
      </w:r>
      <w:r>
        <w:rPr>
          <w:b/>
          <w:sz w:val="20"/>
        </w:rPr>
        <w:t>rendimentos</w:t>
      </w:r>
      <w:r>
        <w:rPr>
          <w:b/>
          <w:spacing w:val="-10"/>
          <w:sz w:val="20"/>
        </w:rPr>
        <w:t> </w:t>
      </w:r>
      <w:r>
        <w:rPr>
          <w:b/>
          <w:sz w:val="20"/>
        </w:rPr>
        <w:t>pagos</w:t>
      </w:r>
      <w:r>
        <w:rPr>
          <w:b/>
          <w:spacing w:val="-6"/>
          <w:sz w:val="20"/>
        </w:rPr>
        <w:t> </w:t>
      </w:r>
      <w:r>
        <w:rPr>
          <w:b/>
          <w:sz w:val="20"/>
        </w:rPr>
        <w:t>e</w:t>
      </w:r>
      <w:r>
        <w:rPr>
          <w:b/>
          <w:spacing w:val="-9"/>
          <w:sz w:val="20"/>
        </w:rPr>
        <w:t> </w:t>
      </w:r>
      <w:r>
        <w:rPr>
          <w:b/>
          <w:sz w:val="20"/>
        </w:rPr>
        <w:t>imposto</w:t>
      </w:r>
      <w:r>
        <w:rPr>
          <w:b/>
          <w:spacing w:val="-8"/>
          <w:sz w:val="20"/>
        </w:rPr>
        <w:t> </w:t>
      </w:r>
      <w:r>
        <w:rPr>
          <w:b/>
          <w:sz w:val="20"/>
        </w:rPr>
        <w:t>sobre</w:t>
      </w:r>
      <w:r>
        <w:rPr>
          <w:b/>
          <w:spacing w:val="-9"/>
          <w:sz w:val="20"/>
        </w:rPr>
        <w:t> </w:t>
      </w:r>
      <w:r>
        <w:rPr>
          <w:b/>
          <w:sz w:val="20"/>
        </w:rPr>
        <w:t>a</w:t>
      </w:r>
      <w:r>
        <w:rPr>
          <w:b/>
          <w:spacing w:val="-6"/>
          <w:sz w:val="20"/>
        </w:rPr>
        <w:t> </w:t>
      </w:r>
      <w:r>
        <w:rPr>
          <w:b/>
          <w:sz w:val="20"/>
        </w:rPr>
        <w:t>renda</w:t>
      </w:r>
      <w:r>
        <w:rPr>
          <w:b/>
          <w:spacing w:val="-5"/>
          <w:sz w:val="20"/>
        </w:rPr>
        <w:t> </w:t>
      </w:r>
      <w:r>
        <w:rPr>
          <w:b/>
          <w:sz w:val="20"/>
        </w:rPr>
        <w:t>retido</w:t>
      </w:r>
      <w:r>
        <w:rPr>
          <w:b/>
          <w:spacing w:val="-3"/>
          <w:sz w:val="20"/>
        </w:rPr>
        <w:t> </w:t>
      </w:r>
      <w:r>
        <w:rPr>
          <w:b/>
          <w:sz w:val="20"/>
        </w:rPr>
        <w:t>na</w:t>
      </w:r>
      <w:r>
        <w:rPr>
          <w:b/>
          <w:spacing w:val="-9"/>
          <w:sz w:val="20"/>
        </w:rPr>
        <w:t> </w:t>
      </w:r>
      <w:r>
        <w:rPr>
          <w:b/>
          <w:spacing w:val="-2"/>
          <w:sz w:val="20"/>
        </w:rPr>
        <w:t>fonte</w:t>
      </w:r>
    </w:p>
    <w:p>
      <w:pPr>
        <w:pStyle w:val="BodyText"/>
        <w:spacing w:before="4"/>
        <w:rPr>
          <w:b/>
          <w:sz w:val="26"/>
        </w:rPr>
      </w:pPr>
    </w:p>
    <w:p>
      <w:pPr>
        <w:pStyle w:val="BodyText"/>
        <w:ind w:left="199" w:right="1687" w:firstLine="566"/>
        <w:jc w:val="both"/>
      </w:pPr>
      <w:r>
        <w:rPr/>
        <w:t>Art. 974.</w:t>
      </w:r>
      <w:r>
        <w:rPr>
          <w:spacing w:val="40"/>
        </w:rPr>
        <w:t> </w:t>
      </w:r>
      <w:r>
        <w:rPr/>
        <w:t>As pessoas físicas ou jurídicas são obrigadas a prestar, na forma, no prazo e nas condições estabelecidos pela Secretaria da Receita Federal do Brasil do Ministério da Fazenda, informações sobre os rendimentos que pagaram ou creditaram no ano-calendário anterior, por si ou como representantes de terceiros, com indicação da natureza das</w:t>
      </w:r>
      <w:r>
        <w:rPr>
          <w:spacing w:val="40"/>
        </w:rPr>
        <w:t> </w:t>
      </w:r>
      <w:r>
        <w:rPr/>
        <w:t>respectivas importâncias, do nome, do endereço e do número de inscrição no CPF ou no</w:t>
      </w:r>
      <w:r>
        <w:rPr>
          <w:spacing w:val="40"/>
        </w:rPr>
        <w:t> </w:t>
      </w:r>
      <w:r>
        <w:rPr/>
        <w:t>CNPJ, das</w:t>
      </w:r>
      <w:r>
        <w:rPr>
          <w:spacing w:val="-3"/>
        </w:rPr>
        <w:t> </w:t>
      </w:r>
      <w:r>
        <w:rPr/>
        <w:t>pessoas</w:t>
      </w:r>
      <w:r>
        <w:rPr>
          <w:spacing w:val="-3"/>
        </w:rPr>
        <w:t> </w:t>
      </w:r>
      <w:r>
        <w:rPr/>
        <w:t>que o receberam, e o</w:t>
      </w:r>
      <w:r>
        <w:rPr>
          <w:spacing w:val="-5"/>
        </w:rPr>
        <w:t> </w:t>
      </w:r>
      <w:r>
        <w:rPr/>
        <w:t>imposto sobre a renda retido na</w:t>
      </w:r>
      <w:r>
        <w:rPr>
          <w:spacing w:val="-5"/>
        </w:rPr>
        <w:t> </w:t>
      </w:r>
      <w:r>
        <w:rPr/>
        <w:t>fonte</w:t>
      </w:r>
      <w:r>
        <w:rPr>
          <w:spacing w:val="-5"/>
        </w:rPr>
        <w:t> </w:t>
      </w:r>
      <w:r>
        <w:rPr/>
        <w:t>(Decreto-Lei nº 1.968, de 23 de novembro de 1982, art. 11; e Lei nº 9.779, de 1999, art.16).</w:t>
      </w:r>
    </w:p>
    <w:p>
      <w:pPr>
        <w:spacing w:after="0"/>
        <w:jc w:val="both"/>
        <w:sectPr>
          <w:pgSz w:w="11910" w:h="16840"/>
          <w:pgMar w:header="752" w:footer="1072" w:top="1000" w:bottom="1260" w:left="1500" w:right="0"/>
        </w:sectPr>
      </w:pPr>
    </w:p>
    <w:p>
      <w:pPr>
        <w:pStyle w:val="BodyText"/>
        <w:spacing w:before="2"/>
        <w:rPr>
          <w:sz w:val="27"/>
        </w:rPr>
      </w:pPr>
    </w:p>
    <w:p>
      <w:pPr>
        <w:spacing w:before="95"/>
        <w:ind w:left="766" w:right="0" w:firstLine="0"/>
        <w:jc w:val="left"/>
        <w:rPr>
          <w:b/>
          <w:sz w:val="20"/>
        </w:rPr>
      </w:pPr>
      <w:r>
        <w:rPr>
          <w:b/>
          <w:sz w:val="20"/>
        </w:rPr>
        <w:t>Pagamentos</w:t>
      </w:r>
      <w:r>
        <w:rPr>
          <w:b/>
          <w:spacing w:val="-10"/>
          <w:sz w:val="20"/>
        </w:rPr>
        <w:t> </w:t>
      </w:r>
      <w:r>
        <w:rPr>
          <w:b/>
          <w:sz w:val="20"/>
        </w:rPr>
        <w:t>efetuados</w:t>
      </w:r>
      <w:r>
        <w:rPr>
          <w:b/>
          <w:spacing w:val="-6"/>
          <w:sz w:val="20"/>
        </w:rPr>
        <w:t> </w:t>
      </w:r>
      <w:r>
        <w:rPr>
          <w:b/>
          <w:sz w:val="20"/>
        </w:rPr>
        <w:t>a</w:t>
      </w:r>
      <w:r>
        <w:rPr>
          <w:b/>
          <w:spacing w:val="-9"/>
          <w:sz w:val="20"/>
        </w:rPr>
        <w:t> </w:t>
      </w:r>
      <w:r>
        <w:rPr>
          <w:b/>
          <w:spacing w:val="-2"/>
          <w:sz w:val="20"/>
        </w:rPr>
        <w:t>terceiros</w:t>
      </w:r>
    </w:p>
    <w:p>
      <w:pPr>
        <w:pStyle w:val="BodyText"/>
        <w:spacing w:before="3"/>
        <w:rPr>
          <w:b/>
          <w:sz w:val="26"/>
        </w:rPr>
      </w:pPr>
    </w:p>
    <w:p>
      <w:pPr>
        <w:pStyle w:val="BodyText"/>
        <w:spacing w:before="1"/>
        <w:ind w:left="199" w:right="1695" w:firstLine="566"/>
        <w:jc w:val="both"/>
      </w:pPr>
      <w:r>
        <w:rPr/>
        <w:t>Art. 975.</w:t>
      </w:r>
      <w:r>
        <w:rPr>
          <w:spacing w:val="40"/>
        </w:rPr>
        <w:t> </w:t>
      </w:r>
      <w:r>
        <w:rPr/>
        <w:t>As pessoas físicas deverão informar à Secretaria da Receita Federal do Brasil do Ministério da Fazenda, juntamente à declaração do imposto sobre a renda, os rendimentos que pagaram no ano anterior, por si ou como representantes de terceiros, com indicação do nome, do endereço e do número de inscrição no CPF ou no CNPJ, das pessoas que os receberam (Decreto-Lei nº 2.396, de 21 de dezembro de 1987, art. 13, </w:t>
      </w:r>
      <w:r>
        <w:rPr>
          <w:b/>
        </w:rPr>
        <w:t>caput</w:t>
      </w:r>
      <w:r>
        <w:rPr/>
        <w:t>)</w:t>
      </w:r>
    </w:p>
    <w:p>
      <w:pPr>
        <w:pStyle w:val="BodyText"/>
        <w:spacing w:before="3"/>
        <w:rPr>
          <w:sz w:val="26"/>
        </w:rPr>
      </w:pPr>
    </w:p>
    <w:p>
      <w:pPr>
        <w:pStyle w:val="BodyText"/>
        <w:spacing w:line="237" w:lineRule="auto"/>
        <w:ind w:left="199" w:right="1692" w:firstLine="566"/>
        <w:jc w:val="both"/>
      </w:pPr>
      <w:r>
        <w:rPr/>
        <w:t>Parágrafo único.</w:t>
      </w:r>
      <w:r>
        <w:rPr>
          <w:spacing w:val="40"/>
        </w:rPr>
        <w:t> </w:t>
      </w:r>
      <w:r>
        <w:rPr/>
        <w:t>A falta de informação de pagamento efetuado sujeitará o infrator à</w:t>
      </w:r>
      <w:r>
        <w:rPr>
          <w:spacing w:val="40"/>
        </w:rPr>
        <w:t> </w:t>
      </w:r>
      <w:r>
        <w:rPr/>
        <w:t>multa de vinte por cento do valor não declarado ou de eventual insuficiência, aplicável pela Secretaria da Receita Federal do Brasil do Ministério da Fazenda (Decreto-Lei nº 2.396, de 1987, art. 13, § 2º).</w:t>
      </w:r>
    </w:p>
    <w:p>
      <w:pPr>
        <w:pStyle w:val="BodyText"/>
        <w:spacing w:before="8"/>
        <w:rPr>
          <w:sz w:val="26"/>
        </w:rPr>
      </w:pPr>
    </w:p>
    <w:p>
      <w:pPr>
        <w:spacing w:before="0"/>
        <w:ind w:left="766" w:right="0" w:firstLine="0"/>
        <w:jc w:val="left"/>
        <w:rPr>
          <w:b/>
          <w:sz w:val="20"/>
        </w:rPr>
      </w:pPr>
      <w:r>
        <w:rPr>
          <w:b/>
          <w:sz w:val="20"/>
        </w:rPr>
        <w:t>Doações</w:t>
      </w:r>
      <w:r>
        <w:rPr>
          <w:b/>
          <w:spacing w:val="-7"/>
          <w:sz w:val="20"/>
        </w:rPr>
        <w:t> </w:t>
      </w:r>
      <w:r>
        <w:rPr>
          <w:b/>
          <w:sz w:val="20"/>
        </w:rPr>
        <w:t>recebidas</w:t>
      </w:r>
      <w:r>
        <w:rPr>
          <w:b/>
          <w:spacing w:val="-5"/>
          <w:sz w:val="20"/>
        </w:rPr>
        <w:t> </w:t>
      </w:r>
      <w:r>
        <w:rPr>
          <w:b/>
          <w:sz w:val="20"/>
        </w:rPr>
        <w:t>pelos</w:t>
      </w:r>
      <w:r>
        <w:rPr>
          <w:b/>
          <w:spacing w:val="-10"/>
          <w:sz w:val="20"/>
        </w:rPr>
        <w:t> </w:t>
      </w:r>
      <w:r>
        <w:rPr>
          <w:b/>
          <w:sz w:val="20"/>
        </w:rPr>
        <w:t>Fundos</w:t>
      </w:r>
      <w:r>
        <w:rPr>
          <w:b/>
          <w:spacing w:val="-9"/>
          <w:sz w:val="20"/>
        </w:rPr>
        <w:t> </w:t>
      </w:r>
      <w:r>
        <w:rPr>
          <w:b/>
          <w:sz w:val="20"/>
        </w:rPr>
        <w:t>dos</w:t>
      </w:r>
      <w:r>
        <w:rPr>
          <w:b/>
          <w:spacing w:val="-9"/>
          <w:sz w:val="20"/>
        </w:rPr>
        <w:t> </w:t>
      </w:r>
      <w:r>
        <w:rPr>
          <w:b/>
          <w:sz w:val="20"/>
        </w:rPr>
        <w:t>Direitos</w:t>
      </w:r>
      <w:r>
        <w:rPr>
          <w:b/>
          <w:spacing w:val="-10"/>
          <w:sz w:val="20"/>
        </w:rPr>
        <w:t> </w:t>
      </w:r>
      <w:r>
        <w:rPr>
          <w:b/>
          <w:sz w:val="20"/>
        </w:rPr>
        <w:t>da</w:t>
      </w:r>
      <w:r>
        <w:rPr>
          <w:b/>
          <w:spacing w:val="-5"/>
          <w:sz w:val="20"/>
        </w:rPr>
        <w:t> </w:t>
      </w:r>
      <w:r>
        <w:rPr>
          <w:b/>
          <w:sz w:val="20"/>
        </w:rPr>
        <w:t>Criança</w:t>
      </w:r>
      <w:r>
        <w:rPr>
          <w:b/>
          <w:spacing w:val="-5"/>
          <w:sz w:val="20"/>
        </w:rPr>
        <w:t> </w:t>
      </w:r>
      <w:r>
        <w:rPr>
          <w:b/>
          <w:sz w:val="20"/>
        </w:rPr>
        <w:t>e</w:t>
      </w:r>
      <w:r>
        <w:rPr>
          <w:b/>
          <w:spacing w:val="-4"/>
          <w:sz w:val="20"/>
        </w:rPr>
        <w:t> </w:t>
      </w:r>
      <w:r>
        <w:rPr>
          <w:b/>
          <w:sz w:val="20"/>
        </w:rPr>
        <w:t>do</w:t>
      </w:r>
      <w:r>
        <w:rPr>
          <w:b/>
          <w:spacing w:val="-2"/>
          <w:sz w:val="20"/>
        </w:rPr>
        <w:t> Adolescente</w:t>
      </w:r>
    </w:p>
    <w:p>
      <w:pPr>
        <w:pStyle w:val="BodyText"/>
        <w:spacing w:before="10"/>
        <w:rPr>
          <w:b/>
          <w:sz w:val="25"/>
        </w:rPr>
      </w:pPr>
    </w:p>
    <w:p>
      <w:pPr>
        <w:pStyle w:val="BodyText"/>
        <w:ind w:left="199" w:right="1694" w:firstLine="566"/>
        <w:jc w:val="both"/>
      </w:pPr>
      <w:r>
        <w:rPr/>
        <w:t>Art. 976.</w:t>
      </w:r>
      <w:r>
        <w:rPr>
          <w:spacing w:val="40"/>
        </w:rPr>
        <w:t> </w:t>
      </w:r>
      <w:r>
        <w:rPr/>
        <w:t>O Ministério dos Direitos Humanos encaminhará à Secretaria da Receita Federal do Brasil do Ministério da Fazenda, até 31 de outubro de cada ano, arquivo eletrônico com a relação atualizada dos Fundos dos Direitos da Criança e do Adolescente nacional, distrital, estaduais e municipais, com a indicação dos números de inscrição no CNPJ e das contas bancárias específicas mantidas em instituições financeiras públicas, destinadas exclusivamente para gerir os</w:t>
      </w:r>
      <w:r>
        <w:rPr>
          <w:spacing w:val="-1"/>
        </w:rPr>
        <w:t> </w:t>
      </w:r>
      <w:r>
        <w:rPr/>
        <w:t>recursos</w:t>
      </w:r>
      <w:r>
        <w:rPr>
          <w:spacing w:val="-1"/>
        </w:rPr>
        <w:t> </w:t>
      </w:r>
      <w:r>
        <w:rPr/>
        <w:t>dos</w:t>
      </w:r>
      <w:r>
        <w:rPr>
          <w:spacing w:val="-1"/>
        </w:rPr>
        <w:t> </w:t>
      </w:r>
      <w:r>
        <w:rPr/>
        <w:t>referidos</w:t>
      </w:r>
      <w:r>
        <w:rPr>
          <w:spacing w:val="-1"/>
        </w:rPr>
        <w:t> </w:t>
      </w:r>
      <w:r>
        <w:rPr/>
        <w:t>Fundos</w:t>
      </w:r>
      <w:r>
        <w:rPr>
          <w:spacing w:val="-1"/>
        </w:rPr>
        <w:t> </w:t>
      </w:r>
      <w:r>
        <w:rPr/>
        <w:t>(Lei nº 8.069, de 1990, art. 260-K).</w:t>
      </w:r>
    </w:p>
    <w:p>
      <w:pPr>
        <w:pStyle w:val="BodyText"/>
        <w:spacing w:before="2"/>
        <w:rPr>
          <w:sz w:val="26"/>
        </w:rPr>
      </w:pPr>
    </w:p>
    <w:p>
      <w:pPr>
        <w:spacing w:before="0"/>
        <w:ind w:left="766" w:right="0" w:firstLine="0"/>
        <w:jc w:val="left"/>
        <w:rPr>
          <w:b/>
          <w:sz w:val="20"/>
        </w:rPr>
      </w:pPr>
      <w:r>
        <w:rPr>
          <w:b/>
          <w:sz w:val="20"/>
        </w:rPr>
        <w:t>Informações</w:t>
      </w:r>
      <w:r>
        <w:rPr>
          <w:b/>
          <w:spacing w:val="-12"/>
          <w:sz w:val="20"/>
        </w:rPr>
        <w:t> </w:t>
      </w:r>
      <w:r>
        <w:rPr>
          <w:b/>
          <w:sz w:val="20"/>
        </w:rPr>
        <w:t>cadastrais</w:t>
      </w:r>
      <w:r>
        <w:rPr>
          <w:b/>
          <w:spacing w:val="-13"/>
          <w:sz w:val="20"/>
        </w:rPr>
        <w:t> </w:t>
      </w:r>
      <w:r>
        <w:rPr>
          <w:b/>
          <w:sz w:val="20"/>
        </w:rPr>
        <w:t>prestadas</w:t>
      </w:r>
      <w:r>
        <w:rPr>
          <w:b/>
          <w:spacing w:val="-10"/>
          <w:sz w:val="20"/>
        </w:rPr>
        <w:t> </w:t>
      </w:r>
      <w:r>
        <w:rPr>
          <w:b/>
          <w:sz w:val="20"/>
        </w:rPr>
        <w:t>pelas</w:t>
      </w:r>
      <w:r>
        <w:rPr>
          <w:b/>
          <w:spacing w:val="-14"/>
          <w:sz w:val="20"/>
        </w:rPr>
        <w:t> </w:t>
      </w:r>
      <w:r>
        <w:rPr>
          <w:b/>
          <w:sz w:val="20"/>
        </w:rPr>
        <w:t>instituições</w:t>
      </w:r>
      <w:r>
        <w:rPr>
          <w:b/>
          <w:spacing w:val="-9"/>
          <w:sz w:val="20"/>
        </w:rPr>
        <w:t> </w:t>
      </w:r>
      <w:r>
        <w:rPr>
          <w:b/>
          <w:spacing w:val="-2"/>
          <w:sz w:val="20"/>
        </w:rPr>
        <w:t>financeiras</w:t>
      </w:r>
    </w:p>
    <w:p>
      <w:pPr>
        <w:pStyle w:val="BodyText"/>
        <w:spacing w:before="4"/>
        <w:rPr>
          <w:b/>
          <w:sz w:val="26"/>
        </w:rPr>
      </w:pPr>
    </w:p>
    <w:p>
      <w:pPr>
        <w:pStyle w:val="BodyText"/>
        <w:ind w:left="199" w:right="1691" w:firstLine="566"/>
        <w:jc w:val="both"/>
      </w:pPr>
      <w:r>
        <w:rPr/>
        <w:t>Art. 977.</w:t>
      </w:r>
      <w:r>
        <w:rPr>
          <w:spacing w:val="40"/>
        </w:rPr>
        <w:t> </w:t>
      </w:r>
      <w:r>
        <w:rPr/>
        <w:t>Sem prejuízo do disposto na legislação em vigor, as</w:t>
      </w:r>
      <w:r>
        <w:rPr>
          <w:spacing w:val="-3"/>
        </w:rPr>
        <w:t> </w:t>
      </w:r>
      <w:r>
        <w:rPr/>
        <w:t>instituições</w:t>
      </w:r>
      <w:r>
        <w:rPr>
          <w:spacing w:val="-3"/>
        </w:rPr>
        <w:t> </w:t>
      </w:r>
      <w:r>
        <w:rPr/>
        <w:t>financeiras, as sociedades corretoras e as distribuidoras de títulos e valores mobiliários, as sociedades de investimento e as sociedades de arrendamento mercantil, os agentes do SFH, as bolsas de valores, de mercadorias, de futuros e as instituições assemelhadas e os seus associados e as empresas administradoras de cartões de</w:t>
      </w:r>
      <w:r>
        <w:rPr>
          <w:spacing w:val="-2"/>
        </w:rPr>
        <w:t> </w:t>
      </w:r>
      <w:r>
        <w:rPr/>
        <w:t>crédito</w:t>
      </w:r>
      <w:r>
        <w:rPr>
          <w:spacing w:val="-2"/>
        </w:rPr>
        <w:t> </w:t>
      </w:r>
      <w:r>
        <w:rPr/>
        <w:t>fornecerão à</w:t>
      </w:r>
      <w:r>
        <w:rPr>
          <w:spacing w:val="-2"/>
        </w:rPr>
        <w:t> </w:t>
      </w:r>
      <w:r>
        <w:rPr/>
        <w:t>Secretaria da Receita Federal do Brasil do</w:t>
      </w:r>
      <w:r>
        <w:rPr>
          <w:spacing w:val="-2"/>
        </w:rPr>
        <w:t> </w:t>
      </w:r>
      <w:r>
        <w:rPr/>
        <w:t>Ministério</w:t>
      </w:r>
      <w:r>
        <w:rPr>
          <w:spacing w:val="-2"/>
        </w:rPr>
        <w:t> </w:t>
      </w:r>
      <w:r>
        <w:rPr/>
        <w:t>da</w:t>
      </w:r>
      <w:r>
        <w:rPr>
          <w:spacing w:val="-6"/>
        </w:rPr>
        <w:t> </w:t>
      </w:r>
      <w:r>
        <w:rPr/>
        <w:t>Fazenda, nos</w:t>
      </w:r>
      <w:r>
        <w:rPr>
          <w:spacing w:val="-5"/>
        </w:rPr>
        <w:t> </w:t>
      </w:r>
      <w:r>
        <w:rPr/>
        <w:t>termos estabelecidos pelo</w:t>
      </w:r>
      <w:r>
        <w:rPr>
          <w:spacing w:val="-2"/>
        </w:rPr>
        <w:t> </w:t>
      </w:r>
      <w:r>
        <w:rPr/>
        <w:t>Ministro</w:t>
      </w:r>
      <w:r>
        <w:rPr>
          <w:spacing w:val="-2"/>
        </w:rPr>
        <w:t> </w:t>
      </w:r>
      <w:r>
        <w:rPr/>
        <w:t>de</w:t>
      </w:r>
      <w:r>
        <w:rPr>
          <w:spacing w:val="-2"/>
        </w:rPr>
        <w:t> </w:t>
      </w:r>
      <w:r>
        <w:rPr/>
        <w:t>Estado da</w:t>
      </w:r>
      <w:r>
        <w:rPr>
          <w:spacing w:val="-2"/>
        </w:rPr>
        <w:t> </w:t>
      </w:r>
      <w:r>
        <w:rPr/>
        <w:t>Fazenda, informações</w:t>
      </w:r>
      <w:r>
        <w:rPr>
          <w:spacing w:val="-14"/>
        </w:rPr>
        <w:t> </w:t>
      </w:r>
      <w:r>
        <w:rPr/>
        <w:t>cadastrais</w:t>
      </w:r>
      <w:r>
        <w:rPr>
          <w:spacing w:val="-14"/>
        </w:rPr>
        <w:t> </w:t>
      </w:r>
      <w:r>
        <w:rPr/>
        <w:t>sobre</w:t>
      </w:r>
      <w:r>
        <w:rPr>
          <w:spacing w:val="-14"/>
        </w:rPr>
        <w:t> </w:t>
      </w:r>
      <w:r>
        <w:rPr/>
        <w:t>os</w:t>
      </w:r>
      <w:r>
        <w:rPr>
          <w:spacing w:val="-14"/>
        </w:rPr>
        <w:t> </w:t>
      </w:r>
      <w:r>
        <w:rPr/>
        <w:t>usuários</w:t>
      </w:r>
      <w:r>
        <w:rPr>
          <w:spacing w:val="-14"/>
        </w:rPr>
        <w:t> </w:t>
      </w:r>
      <w:r>
        <w:rPr/>
        <w:t>dos</w:t>
      </w:r>
      <w:r>
        <w:rPr>
          <w:spacing w:val="-14"/>
        </w:rPr>
        <w:t> </w:t>
      </w:r>
      <w:r>
        <w:rPr/>
        <w:t>serviços,</w:t>
      </w:r>
      <w:r>
        <w:rPr>
          <w:spacing w:val="-14"/>
        </w:rPr>
        <w:t> </w:t>
      </w:r>
      <w:r>
        <w:rPr/>
        <w:t>relativas</w:t>
      </w:r>
      <w:r>
        <w:rPr>
          <w:spacing w:val="-14"/>
        </w:rPr>
        <w:t> </w:t>
      </w:r>
      <w:r>
        <w:rPr/>
        <w:t>ao</w:t>
      </w:r>
      <w:r>
        <w:rPr>
          <w:spacing w:val="-14"/>
        </w:rPr>
        <w:t> </w:t>
      </w:r>
      <w:r>
        <w:rPr/>
        <w:t>nome,</w:t>
      </w:r>
      <w:r>
        <w:rPr>
          <w:spacing w:val="-13"/>
        </w:rPr>
        <w:t> </w:t>
      </w:r>
      <w:r>
        <w:rPr/>
        <w:t>à</w:t>
      </w:r>
      <w:r>
        <w:rPr>
          <w:spacing w:val="-14"/>
        </w:rPr>
        <w:t> </w:t>
      </w:r>
      <w:r>
        <w:rPr/>
        <w:t>filiação,</w:t>
      </w:r>
      <w:r>
        <w:rPr>
          <w:spacing w:val="-14"/>
        </w:rPr>
        <w:t> </w:t>
      </w:r>
      <w:r>
        <w:rPr/>
        <w:t>ao</w:t>
      </w:r>
      <w:r>
        <w:rPr>
          <w:spacing w:val="-14"/>
        </w:rPr>
        <w:t> </w:t>
      </w:r>
      <w:r>
        <w:rPr/>
        <w:t>endereço e ao número de inscrição do cliente no CPF ou no CNPJ (Lei Complementar nº 70, de 30 de dezembro de 1991, art. 12, </w:t>
      </w:r>
      <w:r>
        <w:rPr>
          <w:b/>
        </w:rPr>
        <w:t>caput</w:t>
      </w:r>
      <w:r>
        <w:rPr/>
        <w:t>).</w:t>
      </w:r>
    </w:p>
    <w:p>
      <w:pPr>
        <w:pStyle w:val="BodyText"/>
        <w:spacing w:before="10"/>
        <w:rPr>
          <w:sz w:val="25"/>
        </w:rPr>
      </w:pPr>
    </w:p>
    <w:p>
      <w:pPr>
        <w:pStyle w:val="BodyText"/>
        <w:ind w:left="199" w:right="1694" w:firstLine="566"/>
        <w:jc w:val="both"/>
      </w:pPr>
      <w:r>
        <w:rPr/>
        <w:t>Parágrafo único.</w:t>
      </w:r>
      <w:r>
        <w:rPr>
          <w:spacing w:val="40"/>
        </w:rPr>
        <w:t> </w:t>
      </w:r>
      <w:r>
        <w:rPr/>
        <w:t>A não observância ao disposto neste artigo sujeitará o infrator, independentemente de outras penalidades administrativas, à multa prevista no art. 1.022, por usuário omitido (Lei Complementar nº 70, de 1991, art. 12, § 3º).</w:t>
      </w:r>
    </w:p>
    <w:p>
      <w:pPr>
        <w:pStyle w:val="BodyText"/>
        <w:rPr>
          <w:sz w:val="26"/>
        </w:rPr>
      </w:pPr>
    </w:p>
    <w:p>
      <w:pPr>
        <w:pStyle w:val="BodyText"/>
        <w:ind w:left="199" w:right="1698" w:firstLine="566"/>
        <w:jc w:val="both"/>
      </w:pPr>
      <w:r>
        <w:rPr/>
        <w:t>Art. 978.</w:t>
      </w:r>
      <w:r>
        <w:rPr>
          <w:spacing w:val="40"/>
        </w:rPr>
        <w:t> </w:t>
      </w:r>
      <w:r>
        <w:rPr/>
        <w:t>Na hipótese de dúvida sobre as informações prestadas ou de informações prestadas de maneira incompleta, a autoridade tributária poderá determinar a verificação da</w:t>
      </w:r>
      <w:r>
        <w:rPr>
          <w:spacing w:val="40"/>
        </w:rPr>
        <w:t> </w:t>
      </w:r>
      <w:r>
        <w:rPr/>
        <w:t>sua veracidade na escrita dos informantes ou exigir os esclarecimentos necessários (Decreto- Lei nº 5.844, de 1943, art. 108, § 6º).</w:t>
      </w:r>
    </w:p>
    <w:p>
      <w:pPr>
        <w:pStyle w:val="BodyText"/>
        <w:spacing w:before="5"/>
        <w:rPr>
          <w:sz w:val="26"/>
        </w:rPr>
      </w:pPr>
    </w:p>
    <w:p>
      <w:pPr>
        <w:spacing w:before="1"/>
        <w:ind w:left="766" w:right="0" w:firstLine="0"/>
        <w:jc w:val="left"/>
        <w:rPr>
          <w:b/>
          <w:sz w:val="20"/>
        </w:rPr>
      </w:pPr>
      <w:r>
        <w:rPr>
          <w:b/>
          <w:sz w:val="20"/>
        </w:rPr>
        <w:t>Instituição</w:t>
      </w:r>
      <w:r>
        <w:rPr>
          <w:b/>
          <w:spacing w:val="-3"/>
          <w:sz w:val="20"/>
        </w:rPr>
        <w:t> </w:t>
      </w:r>
      <w:r>
        <w:rPr>
          <w:b/>
          <w:sz w:val="20"/>
        </w:rPr>
        <w:t>e</w:t>
      </w:r>
      <w:r>
        <w:rPr>
          <w:b/>
          <w:spacing w:val="-5"/>
          <w:sz w:val="20"/>
        </w:rPr>
        <w:t> </w:t>
      </w:r>
      <w:r>
        <w:rPr>
          <w:b/>
          <w:sz w:val="20"/>
        </w:rPr>
        <w:t>efeitos</w:t>
      </w:r>
      <w:r>
        <w:rPr>
          <w:b/>
          <w:spacing w:val="-10"/>
          <w:sz w:val="20"/>
        </w:rPr>
        <w:t> </w:t>
      </w:r>
      <w:r>
        <w:rPr>
          <w:b/>
          <w:sz w:val="20"/>
        </w:rPr>
        <w:t>de</w:t>
      </w:r>
      <w:r>
        <w:rPr>
          <w:b/>
          <w:spacing w:val="-10"/>
          <w:sz w:val="20"/>
        </w:rPr>
        <w:t> </w:t>
      </w:r>
      <w:r>
        <w:rPr>
          <w:b/>
          <w:sz w:val="20"/>
        </w:rPr>
        <w:t>obrigações</w:t>
      </w:r>
      <w:r>
        <w:rPr>
          <w:b/>
          <w:spacing w:val="-5"/>
          <w:sz w:val="20"/>
        </w:rPr>
        <w:t> </w:t>
      </w:r>
      <w:r>
        <w:rPr>
          <w:b/>
          <w:spacing w:val="-2"/>
          <w:sz w:val="20"/>
        </w:rPr>
        <w:t>acessórias</w:t>
      </w:r>
    </w:p>
    <w:p>
      <w:pPr>
        <w:pStyle w:val="BodyText"/>
        <w:spacing w:before="10"/>
        <w:rPr>
          <w:b/>
          <w:sz w:val="25"/>
        </w:rPr>
      </w:pPr>
    </w:p>
    <w:p>
      <w:pPr>
        <w:pStyle w:val="BodyText"/>
        <w:ind w:left="199" w:right="1697" w:firstLine="566"/>
        <w:jc w:val="both"/>
      </w:pPr>
      <w:r>
        <w:rPr/>
        <w:t>Art. 979.</w:t>
      </w:r>
      <w:r>
        <w:rPr>
          <w:spacing w:val="40"/>
        </w:rPr>
        <w:t> </w:t>
      </w:r>
      <w:r>
        <w:rPr/>
        <w:t>Compete à Secretaria da Receita Federal do Brasil do Ministério da Fazenda dispor sobre as obrigações acessórias relativas ao imposto sobre a renda, e estabelecer, inclusive, a</w:t>
      </w:r>
      <w:r>
        <w:rPr>
          <w:spacing w:val="-1"/>
        </w:rPr>
        <w:t> </w:t>
      </w:r>
      <w:r>
        <w:rPr/>
        <w:t>forma, o prazo e</w:t>
      </w:r>
      <w:r>
        <w:rPr>
          <w:spacing w:val="-1"/>
        </w:rPr>
        <w:t> </w:t>
      </w:r>
      <w:r>
        <w:rPr/>
        <w:t>as condições para o seu cumprimento e</w:t>
      </w:r>
      <w:r>
        <w:rPr>
          <w:spacing w:val="-1"/>
        </w:rPr>
        <w:t> </w:t>
      </w:r>
      <w:r>
        <w:rPr/>
        <w:t>o seu responsável (Lei nº 9.779, de 1999, art. 16).</w:t>
      </w:r>
    </w:p>
    <w:p>
      <w:pPr>
        <w:pStyle w:val="BodyText"/>
        <w:spacing w:before="1"/>
        <w:rPr>
          <w:sz w:val="26"/>
        </w:rPr>
      </w:pPr>
    </w:p>
    <w:p>
      <w:pPr>
        <w:pStyle w:val="BodyText"/>
        <w:ind w:left="199" w:right="1690" w:firstLine="566"/>
        <w:jc w:val="both"/>
      </w:pPr>
      <w:r>
        <w:rPr/>
        <w:t>§ 1º</w:t>
      </w:r>
      <w:r>
        <w:rPr>
          <w:spacing w:val="40"/>
        </w:rPr>
        <w:t> </w:t>
      </w:r>
      <w:r>
        <w:rPr/>
        <w:t>O documento que formalizar o cumprimento de obrigação acessória e comunicar a existência de crédito tributário constituirá confissão de dívida e instrumento hábil e suficiente para a exigência do referido crédito (Decreto-Lei</w:t>
      </w:r>
      <w:r>
        <w:rPr>
          <w:spacing w:val="22"/>
        </w:rPr>
        <w:t> </w:t>
      </w:r>
      <w:r>
        <w:rPr/>
        <w:t>nº 2.124, de 13 de junho de 1984, art. 5º, §</w:t>
      </w:r>
      <w:r>
        <w:rPr>
          <w:spacing w:val="40"/>
        </w:rPr>
        <w:t> </w:t>
      </w:r>
      <w:r>
        <w:rPr>
          <w:spacing w:val="-4"/>
        </w:rPr>
        <w:t>1º).</w:t>
      </w:r>
    </w:p>
    <w:p>
      <w:pPr>
        <w:pStyle w:val="BodyText"/>
        <w:rPr>
          <w:sz w:val="26"/>
        </w:rPr>
      </w:pPr>
    </w:p>
    <w:p>
      <w:pPr>
        <w:pStyle w:val="BodyText"/>
        <w:spacing w:before="1"/>
        <w:ind w:left="199" w:right="1696" w:firstLine="566"/>
        <w:jc w:val="both"/>
      </w:pPr>
      <w:r>
        <w:rPr/>
        <w:t>§ 2º Não pago no prazo estabelecido pela legislação, o crédito, atualizado monetariamente e acrescido de multa de mora e de juros de mora,</w:t>
      </w:r>
      <w:r>
        <w:rPr>
          <w:spacing w:val="16"/>
        </w:rPr>
        <w:t> </w:t>
      </w:r>
      <w:r>
        <w:rPr/>
        <w:t>poderá ser</w:t>
      </w:r>
      <w:r>
        <w:rPr>
          <w:spacing w:val="15"/>
        </w:rPr>
        <w:t> </w:t>
      </w:r>
      <w:r>
        <w:rPr/>
        <w:t>imediatamente</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pPr>
      <w:r>
        <w:rPr/>
        <w:t>inscrito em Dívida Ativa da União, para fins de cobrança executiva, observado o disposto nos art. 994 e art. 997 (Decreto-Lei nº 2.124, de 1984, art. 5º, § 2º).</w:t>
      </w:r>
    </w:p>
    <w:p>
      <w:pPr>
        <w:pStyle w:val="BodyText"/>
        <w:spacing w:before="4"/>
        <w:rPr>
          <w:sz w:val="26"/>
        </w:rPr>
      </w:pPr>
    </w:p>
    <w:p>
      <w:pPr>
        <w:spacing w:before="0"/>
        <w:ind w:left="766" w:right="0" w:firstLine="0"/>
        <w:jc w:val="left"/>
        <w:rPr>
          <w:b/>
          <w:sz w:val="20"/>
        </w:rPr>
      </w:pPr>
      <w:r>
        <w:rPr>
          <w:b/>
          <w:sz w:val="20"/>
        </w:rPr>
        <w:t>Subseção</w:t>
      </w:r>
      <w:r>
        <w:rPr>
          <w:b/>
          <w:spacing w:val="-8"/>
          <w:sz w:val="20"/>
        </w:rPr>
        <w:t> </w:t>
      </w:r>
      <w:r>
        <w:rPr>
          <w:b/>
          <w:spacing w:val="-5"/>
          <w:sz w:val="20"/>
        </w:rPr>
        <w:t>II</w:t>
      </w:r>
    </w:p>
    <w:p>
      <w:pPr>
        <w:pStyle w:val="BodyText"/>
        <w:rPr>
          <w:b/>
          <w:sz w:val="26"/>
        </w:rPr>
      </w:pPr>
    </w:p>
    <w:p>
      <w:pPr>
        <w:spacing w:before="0"/>
        <w:ind w:left="766" w:right="0" w:firstLine="0"/>
        <w:jc w:val="left"/>
        <w:rPr>
          <w:b/>
          <w:sz w:val="20"/>
        </w:rPr>
      </w:pPr>
      <w:r>
        <w:rPr>
          <w:b/>
          <w:sz w:val="20"/>
        </w:rPr>
        <w:t>Dos</w:t>
      </w:r>
      <w:r>
        <w:rPr>
          <w:b/>
          <w:spacing w:val="-5"/>
          <w:sz w:val="20"/>
        </w:rPr>
        <w:t> </w:t>
      </w:r>
      <w:r>
        <w:rPr>
          <w:b/>
          <w:sz w:val="20"/>
        </w:rPr>
        <w:t>beneficiários</w:t>
      </w:r>
      <w:r>
        <w:rPr>
          <w:b/>
          <w:spacing w:val="-10"/>
          <w:sz w:val="20"/>
        </w:rPr>
        <w:t> </w:t>
      </w:r>
      <w:r>
        <w:rPr>
          <w:b/>
          <w:sz w:val="20"/>
        </w:rPr>
        <w:t>de</w:t>
      </w:r>
      <w:r>
        <w:rPr>
          <w:b/>
          <w:spacing w:val="-4"/>
          <w:sz w:val="20"/>
        </w:rPr>
        <w:t> </w:t>
      </w:r>
      <w:r>
        <w:rPr>
          <w:b/>
          <w:spacing w:val="-2"/>
          <w:sz w:val="20"/>
        </w:rPr>
        <w:t>contribuições</w:t>
      </w:r>
    </w:p>
    <w:p>
      <w:pPr>
        <w:pStyle w:val="BodyText"/>
        <w:spacing w:before="10"/>
        <w:rPr>
          <w:b/>
          <w:sz w:val="25"/>
        </w:rPr>
      </w:pPr>
    </w:p>
    <w:p>
      <w:pPr>
        <w:pStyle w:val="BodyText"/>
        <w:ind w:left="199" w:right="1697" w:firstLine="566"/>
        <w:jc w:val="both"/>
      </w:pPr>
      <w:r>
        <w:rPr/>
        <w:t>Art. 980.</w:t>
      </w:r>
      <w:r>
        <w:rPr>
          <w:spacing w:val="40"/>
        </w:rPr>
        <w:t> </w:t>
      </w:r>
      <w:r>
        <w:rPr/>
        <w:t>As pessoas físicas e jurídicas beneficiadas com o recebimento de</w:t>
      </w:r>
      <w:r>
        <w:rPr>
          <w:spacing w:val="40"/>
        </w:rPr>
        <w:t> </w:t>
      </w:r>
      <w:r>
        <w:rPr/>
        <w:t>contribuições, doações, prêmios e bolsas, dedutíveis na apuração do imposto sobre a renda das pessoas físicas ou jurídicas, ficam obrigadas a provar às autoridades fiscais, quando exigido, a aplicação efetiva dos recursos nos fins a que se destinaram (Lei nº 4.154, de 1962, art. 25).</w:t>
      </w:r>
    </w:p>
    <w:p>
      <w:pPr>
        <w:pStyle w:val="BodyText"/>
        <w:spacing w:before="1"/>
        <w:rPr>
          <w:sz w:val="26"/>
        </w:rPr>
      </w:pPr>
    </w:p>
    <w:p>
      <w:pPr>
        <w:spacing w:before="0"/>
        <w:ind w:left="766" w:right="0" w:firstLine="0"/>
        <w:jc w:val="left"/>
        <w:rPr>
          <w:b/>
          <w:sz w:val="20"/>
        </w:rPr>
      </w:pPr>
      <w:r>
        <w:rPr>
          <w:b/>
          <w:sz w:val="20"/>
        </w:rPr>
        <w:t>Subseção</w:t>
      </w:r>
      <w:r>
        <w:rPr>
          <w:b/>
          <w:spacing w:val="-8"/>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Dos</w:t>
      </w:r>
      <w:r>
        <w:rPr>
          <w:b/>
          <w:spacing w:val="-7"/>
          <w:sz w:val="20"/>
        </w:rPr>
        <w:t> </w:t>
      </w:r>
      <w:r>
        <w:rPr>
          <w:b/>
          <w:sz w:val="20"/>
        </w:rPr>
        <w:t>órgãos</w:t>
      </w:r>
      <w:r>
        <w:rPr>
          <w:b/>
          <w:spacing w:val="-12"/>
          <w:sz w:val="20"/>
        </w:rPr>
        <w:t> </w:t>
      </w:r>
      <w:r>
        <w:rPr>
          <w:b/>
          <w:sz w:val="20"/>
        </w:rPr>
        <w:t>da</w:t>
      </w:r>
      <w:r>
        <w:rPr>
          <w:b/>
          <w:spacing w:val="-6"/>
          <w:sz w:val="20"/>
        </w:rPr>
        <w:t> </w:t>
      </w:r>
      <w:r>
        <w:rPr>
          <w:b/>
          <w:sz w:val="20"/>
        </w:rPr>
        <w:t>administração</w:t>
      </w:r>
      <w:r>
        <w:rPr>
          <w:b/>
          <w:spacing w:val="-6"/>
          <w:sz w:val="20"/>
        </w:rPr>
        <w:t> </w:t>
      </w:r>
      <w:r>
        <w:rPr>
          <w:b/>
          <w:spacing w:val="-2"/>
          <w:sz w:val="20"/>
        </w:rPr>
        <w:t>pública</w:t>
      </w:r>
    </w:p>
    <w:p>
      <w:pPr>
        <w:pStyle w:val="BodyText"/>
        <w:spacing w:before="11"/>
        <w:rPr>
          <w:b/>
          <w:sz w:val="25"/>
        </w:rPr>
      </w:pPr>
    </w:p>
    <w:p>
      <w:pPr>
        <w:pStyle w:val="BodyText"/>
        <w:ind w:left="199" w:right="1691" w:firstLine="566"/>
        <w:jc w:val="both"/>
      </w:pPr>
      <w:r>
        <w:rPr/>
        <w:t>Art. 981.</w:t>
      </w:r>
      <w:r>
        <w:rPr>
          <w:spacing w:val="40"/>
        </w:rPr>
        <w:t> </w:t>
      </w:r>
      <w:r>
        <w:rPr/>
        <w:t>Os órgãos da administração pública federal, estadual e municipal, e as entidades autárquicas, paraestatais e de economia mista ficam obrigados a auxiliar a fiscalização, além de prestar informações e esclarecimentos que lhes forem solicitados, de forma a cumprir ou fazer cumprir as disposições deste Regulamento e permitir aos Auditores- Fiscais da Secretaria da Receita Federal do Brasil do Ministério da Fazenda colher os elementos necessários à Secretaria da Receita Federal do Brasil do Ministério da Fazenda (Decreto-Lei nº 5.844, de 1943, art. 125, </w:t>
      </w:r>
      <w:r>
        <w:rPr>
          <w:b/>
        </w:rPr>
        <w:t>caput</w:t>
      </w:r>
      <w:r>
        <w:rPr/>
        <w:t>; e Decreto-Lei nº 1.718, de 1979, art. 2º).</w:t>
      </w:r>
    </w:p>
    <w:p>
      <w:pPr>
        <w:pStyle w:val="BodyText"/>
        <w:spacing w:before="2"/>
        <w:rPr>
          <w:sz w:val="26"/>
        </w:rPr>
      </w:pPr>
    </w:p>
    <w:p>
      <w:pPr>
        <w:pStyle w:val="BodyText"/>
        <w:ind w:left="199" w:right="1693" w:firstLine="566"/>
        <w:jc w:val="both"/>
      </w:pPr>
      <w:r>
        <w:rPr/>
        <w:t>Art. 982.</w:t>
      </w:r>
      <w:r>
        <w:rPr>
          <w:spacing w:val="40"/>
        </w:rPr>
        <w:t> </w:t>
      </w:r>
      <w:r>
        <w:rPr/>
        <w:t>As autoridades superiores dos Comandos do Exército, da Marinha, da Aeronáutica e das Polícias, e os diretores ou os chefes de repartições federais, estaduais e municipais e de departamentos ou de entidades autárquicas, de paraestatais ou de outros órgãos</w:t>
      </w:r>
      <w:r>
        <w:rPr>
          <w:spacing w:val="-3"/>
        </w:rPr>
        <w:t> </w:t>
      </w:r>
      <w:r>
        <w:rPr/>
        <w:t>a estes</w:t>
      </w:r>
      <w:r>
        <w:rPr>
          <w:spacing w:val="-3"/>
        </w:rPr>
        <w:t> </w:t>
      </w:r>
      <w:r>
        <w:rPr/>
        <w:t>assemelhados</w:t>
      </w:r>
      <w:r>
        <w:rPr>
          <w:spacing w:val="-3"/>
        </w:rPr>
        <w:t> </w:t>
      </w:r>
      <w:r>
        <w:rPr/>
        <w:t>deverão prestar informações sobre os</w:t>
      </w:r>
      <w:r>
        <w:rPr>
          <w:spacing w:val="-3"/>
        </w:rPr>
        <w:t> </w:t>
      </w:r>
      <w:r>
        <w:rPr/>
        <w:t>rendimentos</w:t>
      </w:r>
      <w:r>
        <w:rPr>
          <w:spacing w:val="-3"/>
        </w:rPr>
        <w:t> </w:t>
      </w:r>
      <w:r>
        <w:rPr/>
        <w:t>pagos</w:t>
      </w:r>
      <w:r>
        <w:rPr>
          <w:spacing w:val="-3"/>
        </w:rPr>
        <w:t> </w:t>
      </w:r>
      <w:r>
        <w:rPr/>
        <w:t>a seus subordinados e a terceiros (Decreto-Lei nº 5.844, de 1943, art. 109).</w:t>
      </w:r>
    </w:p>
    <w:p>
      <w:pPr>
        <w:pStyle w:val="BodyText"/>
        <w:spacing w:before="1"/>
        <w:rPr>
          <w:sz w:val="26"/>
        </w:rPr>
      </w:pPr>
    </w:p>
    <w:p>
      <w:pPr>
        <w:pStyle w:val="BodyText"/>
        <w:ind w:left="199" w:right="1697" w:firstLine="566"/>
        <w:jc w:val="both"/>
      </w:pPr>
      <w:r>
        <w:rPr/>
        <w:t>Art. 983.</w:t>
      </w:r>
      <w:r>
        <w:rPr>
          <w:spacing w:val="40"/>
        </w:rPr>
        <w:t> </w:t>
      </w:r>
      <w:r>
        <w:rPr/>
        <w:t>A Fazenda Pública da União e as Fazendas dos Estados, do Distrito</w:t>
      </w:r>
      <w:r>
        <w:rPr>
          <w:spacing w:val="-1"/>
        </w:rPr>
        <w:t> </w:t>
      </w:r>
      <w:r>
        <w:rPr/>
        <w:t>Federal e dos Municípios prestarão assistência mútua para a fiscalização dos tributos e a permuta de informações, na</w:t>
      </w:r>
      <w:r>
        <w:rPr>
          <w:spacing w:val="-8"/>
        </w:rPr>
        <w:t> </w:t>
      </w:r>
      <w:r>
        <w:rPr/>
        <w:t>forma</w:t>
      </w:r>
      <w:r>
        <w:rPr>
          <w:spacing w:val="-3"/>
        </w:rPr>
        <w:t> </w:t>
      </w:r>
      <w:r>
        <w:rPr/>
        <w:t>estabelecida, em</w:t>
      </w:r>
      <w:r>
        <w:rPr>
          <w:spacing w:val="-2"/>
        </w:rPr>
        <w:t> </w:t>
      </w:r>
      <w:r>
        <w:rPr/>
        <w:t>caráter</w:t>
      </w:r>
      <w:r>
        <w:rPr>
          <w:spacing w:val="-2"/>
        </w:rPr>
        <w:t> </w:t>
      </w:r>
      <w:r>
        <w:rPr/>
        <w:t>geral ou</w:t>
      </w:r>
      <w:r>
        <w:rPr>
          <w:spacing w:val="-3"/>
        </w:rPr>
        <w:t> </w:t>
      </w:r>
      <w:r>
        <w:rPr/>
        <w:t>específico, por</w:t>
      </w:r>
      <w:r>
        <w:rPr>
          <w:spacing w:val="-6"/>
        </w:rPr>
        <w:t> </w:t>
      </w:r>
      <w:r>
        <w:rPr/>
        <w:t>lei ou</w:t>
      </w:r>
      <w:r>
        <w:rPr>
          <w:spacing w:val="-3"/>
        </w:rPr>
        <w:t> </w:t>
      </w:r>
      <w:r>
        <w:rPr/>
        <w:t>por</w:t>
      </w:r>
      <w:r>
        <w:rPr>
          <w:spacing w:val="-2"/>
        </w:rPr>
        <w:t> </w:t>
      </w:r>
      <w:r>
        <w:rPr/>
        <w:t>convênio</w:t>
      </w:r>
      <w:r>
        <w:rPr>
          <w:spacing w:val="-3"/>
        </w:rPr>
        <w:t> </w:t>
      </w:r>
      <w:r>
        <w:rPr/>
        <w:t>(Lei nº 5.172, de 1966 - Código Tributário Nacional, art. 199, </w:t>
      </w:r>
      <w:r>
        <w:rPr>
          <w:b/>
        </w:rPr>
        <w:t>caput</w:t>
      </w:r>
      <w:r>
        <w:rPr/>
        <w:t>).</w:t>
      </w:r>
    </w:p>
    <w:p>
      <w:pPr>
        <w:pStyle w:val="BodyText"/>
        <w:spacing w:before="1"/>
        <w:rPr>
          <w:sz w:val="26"/>
        </w:rPr>
      </w:pPr>
    </w:p>
    <w:p>
      <w:pPr>
        <w:pStyle w:val="BodyText"/>
        <w:ind w:left="199" w:right="1691" w:firstLine="566"/>
        <w:jc w:val="both"/>
      </w:pPr>
      <w:r>
        <w:rPr/>
        <w:t>Parágrafo único.</w:t>
      </w:r>
      <w:r>
        <w:rPr>
          <w:spacing w:val="40"/>
        </w:rPr>
        <w:t> </w:t>
      </w:r>
      <w:r>
        <w:rPr/>
        <w:t>A Fazenda Pública da União, na forma estabelecida em tratados, acordos</w:t>
      </w:r>
      <w:r>
        <w:rPr>
          <w:spacing w:val="-1"/>
        </w:rPr>
        <w:t> </w:t>
      </w:r>
      <w:r>
        <w:rPr/>
        <w:t>ou convênios, poderá permutar</w:t>
      </w:r>
      <w:r>
        <w:rPr>
          <w:spacing w:val="-5"/>
        </w:rPr>
        <w:t> </w:t>
      </w:r>
      <w:r>
        <w:rPr/>
        <w:t>informações</w:t>
      </w:r>
      <w:r>
        <w:rPr>
          <w:spacing w:val="-1"/>
        </w:rPr>
        <w:t> </w:t>
      </w:r>
      <w:r>
        <w:rPr/>
        <w:t>com Estados</w:t>
      </w:r>
      <w:r>
        <w:rPr>
          <w:spacing w:val="-1"/>
        </w:rPr>
        <w:t> </w:t>
      </w:r>
      <w:r>
        <w:rPr/>
        <w:t>estrangeiros</w:t>
      </w:r>
      <w:r>
        <w:rPr>
          <w:spacing w:val="-1"/>
        </w:rPr>
        <w:t> </w:t>
      </w:r>
      <w:r>
        <w:rPr/>
        <w:t>no interesse da arrecadação e da fiscalização do imposto sobre a renda (Lei nº 5.172, de 1966 - Código Tributário Nacional, art. 199, parágrafo único).</w:t>
      </w:r>
    </w:p>
    <w:p>
      <w:pPr>
        <w:pStyle w:val="BodyText"/>
        <w:rPr>
          <w:sz w:val="26"/>
        </w:rPr>
      </w:pPr>
    </w:p>
    <w:p>
      <w:pPr>
        <w:spacing w:before="1"/>
        <w:ind w:left="766" w:right="0" w:firstLine="0"/>
        <w:jc w:val="left"/>
        <w:rPr>
          <w:b/>
          <w:sz w:val="20"/>
        </w:rPr>
      </w:pPr>
      <w:r>
        <w:rPr>
          <w:b/>
          <w:sz w:val="20"/>
        </w:rPr>
        <w:t>Subseção</w:t>
      </w:r>
      <w:r>
        <w:rPr>
          <w:b/>
          <w:spacing w:val="-8"/>
          <w:sz w:val="20"/>
        </w:rPr>
        <w:t> </w:t>
      </w:r>
      <w:r>
        <w:rPr>
          <w:b/>
          <w:spacing w:val="-5"/>
          <w:sz w:val="20"/>
        </w:rPr>
        <w:t>IV</w:t>
      </w:r>
    </w:p>
    <w:p>
      <w:pPr>
        <w:pStyle w:val="BodyText"/>
        <w:spacing w:before="3"/>
        <w:rPr>
          <w:b/>
          <w:sz w:val="26"/>
        </w:rPr>
      </w:pPr>
    </w:p>
    <w:p>
      <w:pPr>
        <w:spacing w:before="1"/>
        <w:ind w:left="766" w:right="0" w:firstLine="0"/>
        <w:jc w:val="left"/>
        <w:rPr>
          <w:b/>
          <w:sz w:val="20"/>
        </w:rPr>
      </w:pPr>
      <w:r>
        <w:rPr>
          <w:b/>
          <w:sz w:val="20"/>
        </w:rPr>
        <w:t>Dos</w:t>
      </w:r>
      <w:r>
        <w:rPr>
          <w:b/>
          <w:spacing w:val="-6"/>
          <w:sz w:val="20"/>
        </w:rPr>
        <w:t> </w:t>
      </w:r>
      <w:r>
        <w:rPr>
          <w:b/>
          <w:sz w:val="20"/>
        </w:rPr>
        <w:t>serventuários</w:t>
      </w:r>
      <w:r>
        <w:rPr>
          <w:b/>
          <w:spacing w:val="-5"/>
          <w:sz w:val="20"/>
        </w:rPr>
        <w:t> </w:t>
      </w:r>
      <w:r>
        <w:rPr>
          <w:b/>
          <w:sz w:val="20"/>
        </w:rPr>
        <w:t>da</w:t>
      </w:r>
      <w:r>
        <w:rPr>
          <w:b/>
          <w:spacing w:val="-9"/>
          <w:sz w:val="20"/>
        </w:rPr>
        <w:t> </w:t>
      </w:r>
      <w:r>
        <w:rPr>
          <w:b/>
          <w:spacing w:val="-2"/>
          <w:sz w:val="20"/>
        </w:rPr>
        <w:t>Justiça</w:t>
      </w:r>
    </w:p>
    <w:p>
      <w:pPr>
        <w:pStyle w:val="BodyText"/>
        <w:spacing w:before="10"/>
        <w:rPr>
          <w:b/>
          <w:sz w:val="25"/>
        </w:rPr>
      </w:pPr>
    </w:p>
    <w:p>
      <w:pPr>
        <w:pStyle w:val="BodyText"/>
        <w:ind w:left="199" w:right="1688" w:firstLine="566"/>
        <w:jc w:val="both"/>
      </w:pPr>
      <w:r>
        <w:rPr/>
        <w:t>Art. 984.</w:t>
      </w:r>
      <w:r>
        <w:rPr>
          <w:spacing w:val="40"/>
        </w:rPr>
        <w:t> </w:t>
      </w:r>
      <w:r>
        <w:rPr/>
        <w:t>Os</w:t>
      </w:r>
      <w:r>
        <w:rPr>
          <w:spacing w:val="-3"/>
        </w:rPr>
        <w:t> </w:t>
      </w:r>
      <w:r>
        <w:rPr/>
        <w:t>tabeliães, os</w:t>
      </w:r>
      <w:r>
        <w:rPr>
          <w:spacing w:val="-3"/>
        </w:rPr>
        <w:t> </w:t>
      </w:r>
      <w:r>
        <w:rPr/>
        <w:t>escrivães, os</w:t>
      </w:r>
      <w:r>
        <w:rPr>
          <w:spacing w:val="-3"/>
        </w:rPr>
        <w:t> </w:t>
      </w:r>
      <w:r>
        <w:rPr/>
        <w:t>distribuidores, os</w:t>
      </w:r>
      <w:r>
        <w:rPr>
          <w:spacing w:val="-3"/>
        </w:rPr>
        <w:t> </w:t>
      </w:r>
      <w:r>
        <w:rPr/>
        <w:t>oficiais</w:t>
      </w:r>
      <w:r>
        <w:rPr>
          <w:spacing w:val="-3"/>
        </w:rPr>
        <w:t> </w:t>
      </w:r>
      <w:r>
        <w:rPr/>
        <w:t>de Registro de Imóveis, Títulos e Documentos, os contadores e os partidores facilitarão aos Auditores-Fiscais da Secretaria da Receita Federal do Brasil do Ministério da Fazenda o exame e a verificação das escrituras, dos autos e dos livros de registro em cartórios, auxiliarão, também, a fiscalização e, quando solicitados, prestarão as informações que possam, de qualquer forma, esclarecer situações e interesses da administração tributária (Decreto-Lei nº 5.844, de 1943, art. 128; e Decreto-Lei nº 1.718, de 1979, art. 2º).</w:t>
      </w:r>
    </w:p>
    <w:p>
      <w:pPr>
        <w:pStyle w:val="BodyText"/>
        <w:spacing w:before="2"/>
        <w:rPr>
          <w:sz w:val="26"/>
        </w:rPr>
      </w:pPr>
    </w:p>
    <w:p>
      <w:pPr>
        <w:pStyle w:val="BodyText"/>
        <w:ind w:left="199" w:right="1693" w:firstLine="566"/>
        <w:jc w:val="both"/>
      </w:pPr>
      <w:r>
        <w:rPr/>
        <w:t>Art. 985.</w:t>
      </w:r>
      <w:r>
        <w:rPr>
          <w:spacing w:val="40"/>
        </w:rPr>
        <w:t> </w:t>
      </w:r>
      <w:r>
        <w:rPr/>
        <w:t>Os serventuários da Justiça deverão informar as operações imobiliárias anotadas, averbadas, lavradas, matriculadas ou registradas nos Cartórios de Notas ou de Registro</w:t>
      </w:r>
      <w:r>
        <w:rPr>
          <w:spacing w:val="52"/>
          <w:w w:val="150"/>
        </w:rPr>
        <w:t> </w:t>
      </w:r>
      <w:r>
        <w:rPr/>
        <w:t>de</w:t>
      </w:r>
      <w:r>
        <w:rPr>
          <w:spacing w:val="53"/>
          <w:w w:val="150"/>
        </w:rPr>
        <w:t> </w:t>
      </w:r>
      <w:r>
        <w:rPr/>
        <w:t>Imóveis,</w:t>
      </w:r>
      <w:r>
        <w:rPr>
          <w:spacing w:val="79"/>
        </w:rPr>
        <w:t> </w:t>
      </w:r>
      <w:r>
        <w:rPr/>
        <w:t>Títulos</w:t>
      </w:r>
      <w:r>
        <w:rPr>
          <w:spacing w:val="77"/>
        </w:rPr>
        <w:t> </w:t>
      </w:r>
      <w:r>
        <w:rPr/>
        <w:t>e</w:t>
      </w:r>
      <w:r>
        <w:rPr>
          <w:spacing w:val="76"/>
        </w:rPr>
        <w:t> </w:t>
      </w:r>
      <w:r>
        <w:rPr/>
        <w:t>Documentos</w:t>
      </w:r>
      <w:r>
        <w:rPr>
          <w:spacing w:val="77"/>
        </w:rPr>
        <w:t> </w:t>
      </w:r>
      <w:r>
        <w:rPr/>
        <w:t>sob</w:t>
      </w:r>
      <w:r>
        <w:rPr>
          <w:spacing w:val="52"/>
          <w:w w:val="150"/>
        </w:rPr>
        <w:t> </w:t>
      </w:r>
      <w:r>
        <w:rPr/>
        <w:t>a</w:t>
      </w:r>
      <w:r>
        <w:rPr>
          <w:spacing w:val="53"/>
          <w:w w:val="150"/>
        </w:rPr>
        <w:t> </w:t>
      </w:r>
      <w:r>
        <w:rPr/>
        <w:t>sua</w:t>
      </w:r>
      <w:r>
        <w:rPr>
          <w:spacing w:val="53"/>
          <w:w w:val="150"/>
        </w:rPr>
        <w:t> </w:t>
      </w:r>
      <w:r>
        <w:rPr/>
        <w:t>responsabilidade,</w:t>
      </w:r>
      <w:r>
        <w:rPr>
          <w:spacing w:val="56"/>
          <w:w w:val="150"/>
        </w:rPr>
        <w:t> </w:t>
      </w:r>
      <w:r>
        <w:rPr/>
        <w:t>por</w:t>
      </w:r>
      <w:r>
        <w:rPr>
          <w:spacing w:val="73"/>
        </w:rPr>
        <w:t> </w:t>
      </w:r>
      <w:r>
        <w:rPr/>
        <w:t>meio</w:t>
      </w:r>
      <w:r>
        <w:rPr>
          <w:spacing w:val="76"/>
        </w:rPr>
        <w:t> </w:t>
      </w:r>
      <w:r>
        <w:rPr>
          <w:spacing w:val="-5"/>
        </w:rPr>
        <w:t>da</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5"/>
        <w:jc w:val="both"/>
      </w:pPr>
      <w:r>
        <w:rPr/>
        <w:t>apresentação de Declaração sobre Operações Imobiliárias - DOI, em meio magnético, nos termos estabelecidos pela Secretaria da Receita Federal do Brasil do Ministério da Fazenda (Lei nº 10.426, de 2002, art. 8º, </w:t>
      </w:r>
      <w:r>
        <w:rPr>
          <w:b/>
        </w:rPr>
        <w:t>caput</w:t>
      </w:r>
      <w:r>
        <w:rPr/>
        <w:t>).</w:t>
      </w:r>
    </w:p>
    <w:p>
      <w:pPr>
        <w:pStyle w:val="BodyText"/>
        <w:rPr>
          <w:sz w:val="26"/>
        </w:rPr>
      </w:pPr>
    </w:p>
    <w:p>
      <w:pPr>
        <w:pStyle w:val="BodyText"/>
        <w:ind w:left="199" w:right="1696" w:firstLine="566"/>
        <w:jc w:val="both"/>
      </w:pPr>
      <w:r>
        <w:rPr/>
        <w:t>§ 1º</w:t>
      </w:r>
      <w:r>
        <w:rPr>
          <w:spacing w:val="40"/>
        </w:rPr>
        <w:t> </w:t>
      </w:r>
      <w:r>
        <w:rPr/>
        <w:t>Cada operação imobiliária corresponderá a uma DOI, que deverá ser apresentada até o último dia útil do mês subsequente ao da anotação, da averbação, da lavratura, da matrícula ou do registro da operação, e o responsável,</w:t>
      </w:r>
      <w:r>
        <w:rPr>
          <w:spacing w:val="-2"/>
        </w:rPr>
        <w:t> </w:t>
      </w:r>
      <w:r>
        <w:rPr/>
        <w:t>na hipótese de falta de apresentação ou de</w:t>
      </w:r>
      <w:r>
        <w:rPr>
          <w:spacing w:val="58"/>
        </w:rPr>
        <w:t> </w:t>
      </w:r>
      <w:r>
        <w:rPr/>
        <w:t>apresentação</w:t>
      </w:r>
      <w:r>
        <w:rPr>
          <w:spacing w:val="58"/>
        </w:rPr>
        <w:t> </w:t>
      </w:r>
      <w:r>
        <w:rPr/>
        <w:t>da</w:t>
      </w:r>
      <w:r>
        <w:rPr>
          <w:spacing w:val="58"/>
        </w:rPr>
        <w:t> </w:t>
      </w:r>
      <w:r>
        <w:rPr/>
        <w:t>declaração</w:t>
      </w:r>
      <w:r>
        <w:rPr>
          <w:spacing w:val="58"/>
        </w:rPr>
        <w:t> </w:t>
      </w:r>
      <w:r>
        <w:rPr/>
        <w:t>após</w:t>
      </w:r>
      <w:r>
        <w:rPr>
          <w:spacing w:val="54"/>
        </w:rPr>
        <w:t> </w:t>
      </w:r>
      <w:r>
        <w:rPr/>
        <w:t>o</w:t>
      </w:r>
      <w:r>
        <w:rPr>
          <w:spacing w:val="58"/>
        </w:rPr>
        <w:t> </w:t>
      </w:r>
      <w:r>
        <w:rPr/>
        <w:t>prazo</w:t>
      </w:r>
      <w:r>
        <w:rPr>
          <w:spacing w:val="58"/>
        </w:rPr>
        <w:t> </w:t>
      </w:r>
      <w:r>
        <w:rPr/>
        <w:t>fixado,</w:t>
      </w:r>
      <w:r>
        <w:rPr>
          <w:spacing w:val="56"/>
        </w:rPr>
        <w:t> </w:t>
      </w:r>
      <w:r>
        <w:rPr/>
        <w:t>ficará</w:t>
      </w:r>
      <w:r>
        <w:rPr>
          <w:spacing w:val="58"/>
        </w:rPr>
        <w:t> </w:t>
      </w:r>
      <w:r>
        <w:rPr/>
        <w:t>sujeito</w:t>
      </w:r>
      <w:r>
        <w:rPr>
          <w:spacing w:val="58"/>
        </w:rPr>
        <w:t> </w:t>
      </w:r>
      <w:r>
        <w:rPr/>
        <w:t>à</w:t>
      </w:r>
      <w:r>
        <w:rPr>
          <w:spacing w:val="53"/>
        </w:rPr>
        <w:t> </w:t>
      </w:r>
      <w:r>
        <w:rPr/>
        <w:t>multa</w:t>
      </w:r>
      <w:r>
        <w:rPr>
          <w:spacing w:val="58"/>
        </w:rPr>
        <w:t> </w:t>
      </w:r>
      <w:r>
        <w:rPr/>
        <w:t>de</w:t>
      </w:r>
      <w:r>
        <w:rPr>
          <w:spacing w:val="58"/>
        </w:rPr>
        <w:t> </w:t>
      </w:r>
      <w:r>
        <w:rPr/>
        <w:t>que</w:t>
      </w:r>
      <w:r>
        <w:rPr>
          <w:spacing w:val="58"/>
        </w:rPr>
        <w:t> </w:t>
      </w:r>
      <w:r>
        <w:rPr/>
        <w:t>trata o</w:t>
      </w:r>
      <w:r>
        <w:rPr>
          <w:spacing w:val="-1"/>
        </w:rPr>
        <w:t> </w:t>
      </w:r>
      <w:r>
        <w:rPr>
          <w:b/>
        </w:rPr>
        <w:t>caput</w:t>
      </w:r>
      <w:r>
        <w:rPr>
          <w:b/>
          <w:spacing w:val="-4"/>
        </w:rPr>
        <w:t> </w:t>
      </w:r>
      <w:r>
        <w:rPr/>
        <w:t>do art. 1.019, observado também o disposto em seu § 1º (Lei nº 10.426, de 2002, art. 8º, § 1º).</w:t>
      </w:r>
    </w:p>
    <w:p>
      <w:pPr>
        <w:pStyle w:val="BodyText"/>
        <w:spacing w:before="1"/>
        <w:rPr>
          <w:sz w:val="26"/>
        </w:rPr>
      </w:pPr>
    </w:p>
    <w:p>
      <w:pPr>
        <w:pStyle w:val="BodyText"/>
        <w:ind w:left="199" w:right="1692" w:firstLine="566"/>
        <w:jc w:val="both"/>
      </w:pPr>
      <w:r>
        <w:rPr/>
        <w:t>§ 2º</w:t>
      </w:r>
      <w:r>
        <w:rPr>
          <w:spacing w:val="40"/>
        </w:rPr>
        <w:t> </w:t>
      </w:r>
      <w:r>
        <w:rPr/>
        <w:t>O responsável que apresentar a DOI com incorreções ou omissões será intimado a apresentar</w:t>
      </w:r>
      <w:r>
        <w:rPr>
          <w:spacing w:val="-4"/>
        </w:rPr>
        <w:t> </w:t>
      </w:r>
      <w:r>
        <w:rPr/>
        <w:t>declaração</w:t>
      </w:r>
      <w:r>
        <w:rPr>
          <w:spacing w:val="-6"/>
        </w:rPr>
        <w:t> </w:t>
      </w:r>
      <w:r>
        <w:rPr/>
        <w:t>retificadora,</w:t>
      </w:r>
      <w:r>
        <w:rPr>
          <w:spacing w:val="-4"/>
        </w:rPr>
        <w:t> </w:t>
      </w:r>
      <w:r>
        <w:rPr/>
        <w:t>no</w:t>
      </w:r>
      <w:r>
        <w:rPr>
          <w:spacing w:val="-6"/>
        </w:rPr>
        <w:t> </w:t>
      </w:r>
      <w:r>
        <w:rPr/>
        <w:t>prazo</w:t>
      </w:r>
      <w:r>
        <w:rPr>
          <w:spacing w:val="-6"/>
        </w:rPr>
        <w:t> </w:t>
      </w:r>
      <w:r>
        <w:rPr/>
        <w:t>estabelecido</w:t>
      </w:r>
      <w:r>
        <w:rPr>
          <w:spacing w:val="-2"/>
        </w:rPr>
        <w:t> </w:t>
      </w:r>
      <w:r>
        <w:rPr/>
        <w:t>pela</w:t>
      </w:r>
      <w:r>
        <w:rPr>
          <w:spacing w:val="-6"/>
        </w:rPr>
        <w:t> </w:t>
      </w:r>
      <w:r>
        <w:rPr/>
        <w:t>Secretaria</w:t>
      </w:r>
      <w:r>
        <w:rPr>
          <w:spacing w:val="-6"/>
        </w:rPr>
        <w:t> </w:t>
      </w:r>
      <w:r>
        <w:rPr/>
        <w:t>da</w:t>
      </w:r>
      <w:r>
        <w:rPr>
          <w:spacing w:val="-6"/>
        </w:rPr>
        <w:t> </w:t>
      </w:r>
      <w:r>
        <w:rPr/>
        <w:t>Receita</w:t>
      </w:r>
      <w:r>
        <w:rPr>
          <w:spacing w:val="-6"/>
        </w:rPr>
        <w:t> </w:t>
      </w:r>
      <w:r>
        <w:rPr/>
        <w:t>Federal</w:t>
      </w:r>
      <w:r>
        <w:rPr>
          <w:spacing w:val="-2"/>
        </w:rPr>
        <w:t> </w:t>
      </w:r>
      <w:r>
        <w:rPr/>
        <w:t>do Brasil</w:t>
      </w:r>
      <w:r>
        <w:rPr>
          <w:spacing w:val="-3"/>
        </w:rPr>
        <w:t> </w:t>
      </w:r>
      <w:r>
        <w:rPr/>
        <w:t>do</w:t>
      </w:r>
      <w:r>
        <w:rPr>
          <w:spacing w:val="-7"/>
        </w:rPr>
        <w:t> </w:t>
      </w:r>
      <w:r>
        <w:rPr/>
        <w:t>Ministério</w:t>
      </w:r>
      <w:r>
        <w:rPr>
          <w:spacing w:val="-3"/>
        </w:rPr>
        <w:t> </w:t>
      </w:r>
      <w:r>
        <w:rPr/>
        <w:t>da</w:t>
      </w:r>
      <w:r>
        <w:rPr>
          <w:spacing w:val="-7"/>
        </w:rPr>
        <w:t> </w:t>
      </w:r>
      <w:r>
        <w:rPr/>
        <w:t>Fazenda, e</w:t>
      </w:r>
      <w:r>
        <w:rPr>
          <w:spacing w:val="-12"/>
        </w:rPr>
        <w:t> </w:t>
      </w:r>
      <w:r>
        <w:rPr/>
        <w:t>ficará</w:t>
      </w:r>
      <w:r>
        <w:rPr>
          <w:spacing w:val="-7"/>
        </w:rPr>
        <w:t> </w:t>
      </w:r>
      <w:r>
        <w:rPr/>
        <w:t>sujeito</w:t>
      </w:r>
      <w:r>
        <w:rPr>
          <w:spacing w:val="-7"/>
        </w:rPr>
        <w:t> </w:t>
      </w:r>
      <w:r>
        <w:rPr/>
        <w:t>à</w:t>
      </w:r>
      <w:r>
        <w:rPr>
          <w:spacing w:val="-12"/>
        </w:rPr>
        <w:t> </w:t>
      </w:r>
      <w:r>
        <w:rPr/>
        <w:t>multa</w:t>
      </w:r>
      <w:r>
        <w:rPr>
          <w:spacing w:val="-7"/>
        </w:rPr>
        <w:t> </w:t>
      </w:r>
      <w:r>
        <w:rPr/>
        <w:t>estabelecida</w:t>
      </w:r>
      <w:r>
        <w:rPr>
          <w:spacing w:val="-3"/>
        </w:rPr>
        <w:t> </w:t>
      </w:r>
      <w:r>
        <w:rPr/>
        <w:t>no</w:t>
      </w:r>
      <w:r>
        <w:rPr>
          <w:spacing w:val="-7"/>
        </w:rPr>
        <w:t> </w:t>
      </w:r>
      <w:r>
        <w:rPr/>
        <w:t>§</w:t>
      </w:r>
      <w:r>
        <w:rPr>
          <w:spacing w:val="-7"/>
        </w:rPr>
        <w:t> </w:t>
      </w:r>
      <w:r>
        <w:rPr/>
        <w:t>2º</w:t>
      </w:r>
      <w:r>
        <w:rPr>
          <w:spacing w:val="-7"/>
        </w:rPr>
        <w:t> </w:t>
      </w:r>
      <w:r>
        <w:rPr/>
        <w:t>do</w:t>
      </w:r>
      <w:r>
        <w:rPr>
          <w:spacing w:val="-7"/>
        </w:rPr>
        <w:t> </w:t>
      </w:r>
      <w:r>
        <w:rPr/>
        <w:t>art.</w:t>
      </w:r>
      <w:r>
        <w:rPr>
          <w:spacing w:val="-5"/>
        </w:rPr>
        <w:t> </w:t>
      </w:r>
      <w:r>
        <w:rPr/>
        <w:t>1.019</w:t>
      </w:r>
      <w:r>
        <w:rPr>
          <w:spacing w:val="-7"/>
        </w:rPr>
        <w:t> </w:t>
      </w:r>
      <w:r>
        <w:rPr/>
        <w:t>(Lei</w:t>
      </w:r>
      <w:r>
        <w:rPr>
          <w:spacing w:val="-4"/>
        </w:rPr>
        <w:t> </w:t>
      </w:r>
      <w:r>
        <w:rPr/>
        <w:t>nº 10.426, de 2002, art. 8º, § 3º).</w:t>
      </w:r>
    </w:p>
    <w:p>
      <w:pPr>
        <w:pStyle w:val="BodyText"/>
        <w:spacing w:before="1"/>
        <w:rPr>
          <w:sz w:val="26"/>
        </w:rPr>
      </w:pPr>
    </w:p>
    <w:p>
      <w:pPr>
        <w:pStyle w:val="BodyText"/>
        <w:ind w:left="199" w:right="1689" w:firstLine="566"/>
        <w:jc w:val="both"/>
      </w:pPr>
      <w:r>
        <w:rPr/>
        <w:t>Art. 986.</w:t>
      </w:r>
      <w:r>
        <w:rPr>
          <w:spacing w:val="40"/>
        </w:rPr>
        <w:t> </w:t>
      </w:r>
      <w:r>
        <w:rPr/>
        <w:t>O oficial de</w:t>
      </w:r>
      <w:r>
        <w:rPr>
          <w:spacing w:val="-2"/>
        </w:rPr>
        <w:t> </w:t>
      </w:r>
      <w:r>
        <w:rPr/>
        <w:t>registro</w:t>
      </w:r>
      <w:r>
        <w:rPr>
          <w:spacing w:val="-2"/>
        </w:rPr>
        <w:t> </w:t>
      </w:r>
      <w:r>
        <w:rPr/>
        <w:t>civil comunicará o</w:t>
      </w:r>
      <w:r>
        <w:rPr>
          <w:spacing w:val="-2"/>
        </w:rPr>
        <w:t> </w:t>
      </w:r>
      <w:r>
        <w:rPr/>
        <w:t>óbito</w:t>
      </w:r>
      <w:r>
        <w:rPr>
          <w:spacing w:val="-2"/>
        </w:rPr>
        <w:t> </w:t>
      </w:r>
      <w:r>
        <w:rPr/>
        <w:t>à</w:t>
      </w:r>
      <w:r>
        <w:rPr>
          <w:spacing w:val="-6"/>
        </w:rPr>
        <w:t> </w:t>
      </w:r>
      <w:r>
        <w:rPr/>
        <w:t>Secretaria da Receita Federal do Brasil do Ministério da Fazenda</w:t>
      </w:r>
      <w:r>
        <w:rPr>
          <w:spacing w:val="-3"/>
        </w:rPr>
        <w:t> </w:t>
      </w:r>
      <w:r>
        <w:rPr/>
        <w:t>e</w:t>
      </w:r>
      <w:r>
        <w:rPr>
          <w:spacing w:val="-2"/>
        </w:rPr>
        <w:t> </w:t>
      </w:r>
      <w:r>
        <w:rPr/>
        <w:t>à</w:t>
      </w:r>
      <w:r>
        <w:rPr>
          <w:spacing w:val="-1"/>
        </w:rPr>
        <w:t> </w:t>
      </w:r>
      <w:r>
        <w:rPr/>
        <w:t>Secretaria de</w:t>
      </w:r>
      <w:r>
        <w:rPr>
          <w:spacing w:val="-1"/>
        </w:rPr>
        <w:t> </w:t>
      </w:r>
      <w:r>
        <w:rPr/>
        <w:t>Segurança</w:t>
      </w:r>
      <w:r>
        <w:rPr>
          <w:spacing w:val="-2"/>
        </w:rPr>
        <w:t> </w:t>
      </w:r>
      <w:r>
        <w:rPr/>
        <w:t>Pública</w:t>
      </w:r>
      <w:r>
        <w:rPr>
          <w:spacing w:val="-2"/>
        </w:rPr>
        <w:t> </w:t>
      </w:r>
      <w:r>
        <w:rPr/>
        <w:t>da</w:t>
      </w:r>
      <w:r>
        <w:rPr>
          <w:spacing w:val="-2"/>
        </w:rPr>
        <w:t> </w:t>
      </w:r>
      <w:r>
        <w:rPr/>
        <w:t>unidade</w:t>
      </w:r>
      <w:r>
        <w:rPr>
          <w:spacing w:val="-6"/>
        </w:rPr>
        <w:t> </w:t>
      </w:r>
      <w:r>
        <w:rPr/>
        <w:t>federativa</w:t>
      </w:r>
      <w:r>
        <w:rPr>
          <w:spacing w:val="-2"/>
        </w:rPr>
        <w:t> </w:t>
      </w:r>
      <w:r>
        <w:rPr/>
        <w:t>que tenha</w:t>
      </w:r>
      <w:r>
        <w:rPr>
          <w:spacing w:val="-9"/>
        </w:rPr>
        <w:t> </w:t>
      </w:r>
      <w:r>
        <w:rPr/>
        <w:t>emitido</w:t>
      </w:r>
      <w:r>
        <w:rPr>
          <w:spacing w:val="-9"/>
        </w:rPr>
        <w:t> </w:t>
      </w:r>
      <w:r>
        <w:rPr/>
        <w:t>a</w:t>
      </w:r>
      <w:r>
        <w:rPr>
          <w:spacing w:val="-9"/>
        </w:rPr>
        <w:t> </w:t>
      </w:r>
      <w:r>
        <w:rPr/>
        <w:t>cédula</w:t>
      </w:r>
      <w:r>
        <w:rPr>
          <w:spacing w:val="-9"/>
        </w:rPr>
        <w:t> </w:t>
      </w:r>
      <w:r>
        <w:rPr/>
        <w:t>de</w:t>
      </w:r>
      <w:r>
        <w:rPr>
          <w:spacing w:val="-13"/>
        </w:rPr>
        <w:t> </w:t>
      </w:r>
      <w:r>
        <w:rPr/>
        <w:t>identidade,</w:t>
      </w:r>
      <w:r>
        <w:rPr>
          <w:spacing w:val="-7"/>
        </w:rPr>
        <w:t> </w:t>
      </w:r>
      <w:r>
        <w:rPr/>
        <w:t>exceto</w:t>
      </w:r>
      <w:r>
        <w:rPr>
          <w:spacing w:val="-9"/>
        </w:rPr>
        <w:t> </w:t>
      </w:r>
      <w:r>
        <w:rPr/>
        <w:t>se,</w:t>
      </w:r>
      <w:r>
        <w:rPr>
          <w:spacing w:val="-7"/>
        </w:rPr>
        <w:t> </w:t>
      </w:r>
      <w:r>
        <w:rPr/>
        <w:t>em</w:t>
      </w:r>
      <w:r>
        <w:rPr>
          <w:spacing w:val="-8"/>
        </w:rPr>
        <w:t> </w:t>
      </w:r>
      <w:r>
        <w:rPr/>
        <w:t>razão</w:t>
      </w:r>
      <w:r>
        <w:rPr>
          <w:spacing w:val="-5"/>
        </w:rPr>
        <w:t> </w:t>
      </w:r>
      <w:r>
        <w:rPr/>
        <w:t>da</w:t>
      </w:r>
      <w:r>
        <w:rPr>
          <w:spacing w:val="-9"/>
        </w:rPr>
        <w:t> </w:t>
      </w:r>
      <w:r>
        <w:rPr/>
        <w:t>idade</w:t>
      </w:r>
      <w:r>
        <w:rPr>
          <w:spacing w:val="-9"/>
        </w:rPr>
        <w:t> </w:t>
      </w:r>
      <w:r>
        <w:rPr/>
        <w:t>do</w:t>
      </w:r>
      <w:r>
        <w:rPr>
          <w:spacing w:val="-10"/>
        </w:rPr>
        <w:t> </w:t>
      </w:r>
      <w:r>
        <w:rPr/>
        <w:t>falecido,</w:t>
      </w:r>
      <w:r>
        <w:rPr>
          <w:spacing w:val="-7"/>
        </w:rPr>
        <w:t> </w:t>
      </w:r>
      <w:r>
        <w:rPr/>
        <w:t>essa</w:t>
      </w:r>
      <w:r>
        <w:rPr>
          <w:spacing w:val="-9"/>
        </w:rPr>
        <w:t> </w:t>
      </w:r>
      <w:r>
        <w:rPr/>
        <w:t>informação for</w:t>
      </w:r>
      <w:r>
        <w:rPr>
          <w:spacing w:val="-3"/>
        </w:rPr>
        <w:t> </w:t>
      </w:r>
      <w:r>
        <w:rPr/>
        <w:t>manifestamente</w:t>
      </w:r>
      <w:r>
        <w:rPr>
          <w:spacing w:val="-5"/>
        </w:rPr>
        <w:t> </w:t>
      </w:r>
      <w:r>
        <w:rPr/>
        <w:t>desnecessária</w:t>
      </w:r>
      <w:r>
        <w:rPr>
          <w:spacing w:val="-5"/>
        </w:rPr>
        <w:t> </w:t>
      </w:r>
      <w:r>
        <w:rPr/>
        <w:t>(Lei</w:t>
      </w:r>
      <w:r>
        <w:rPr>
          <w:spacing w:val="-5"/>
        </w:rPr>
        <w:t> </w:t>
      </w:r>
      <w:r>
        <w:rPr/>
        <w:t>nº</w:t>
      </w:r>
      <w:r>
        <w:rPr>
          <w:spacing w:val="-5"/>
        </w:rPr>
        <w:t> </w:t>
      </w:r>
      <w:r>
        <w:rPr/>
        <w:t>6.015,</w:t>
      </w:r>
      <w:r>
        <w:rPr>
          <w:spacing w:val="-2"/>
        </w:rPr>
        <w:t> </w:t>
      </w:r>
      <w:r>
        <w:rPr/>
        <w:t>de</w:t>
      </w:r>
      <w:r>
        <w:rPr>
          <w:spacing w:val="-5"/>
        </w:rPr>
        <w:t> </w:t>
      </w:r>
      <w:r>
        <w:rPr/>
        <w:t>1973,</w:t>
      </w:r>
      <w:r>
        <w:rPr>
          <w:spacing w:val="-2"/>
        </w:rPr>
        <w:t> </w:t>
      </w:r>
      <w:r>
        <w:rPr/>
        <w:t>art.</w:t>
      </w:r>
      <w:r>
        <w:rPr>
          <w:spacing w:val="-2"/>
        </w:rPr>
        <w:t> </w:t>
      </w:r>
      <w:r>
        <w:rPr/>
        <w:t>80,</w:t>
      </w:r>
      <w:r>
        <w:rPr>
          <w:spacing w:val="-2"/>
        </w:rPr>
        <w:t> </w:t>
      </w:r>
      <w:r>
        <w:rPr/>
        <w:t>parágrafo</w:t>
      </w:r>
      <w:r>
        <w:rPr>
          <w:spacing w:val="-5"/>
        </w:rPr>
        <w:t> </w:t>
      </w:r>
      <w:r>
        <w:rPr/>
        <w:t>único).</w:t>
      </w:r>
    </w:p>
    <w:p>
      <w:pPr>
        <w:pStyle w:val="BodyText"/>
        <w:spacing w:before="6"/>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0"/>
        <w:rPr>
          <w:b/>
          <w:sz w:val="25"/>
        </w:rPr>
      </w:pPr>
    </w:p>
    <w:p>
      <w:pPr>
        <w:spacing w:before="0"/>
        <w:ind w:left="766" w:right="0" w:firstLine="0"/>
        <w:jc w:val="left"/>
        <w:rPr>
          <w:b/>
          <w:sz w:val="20"/>
        </w:rPr>
      </w:pPr>
      <w:r>
        <w:rPr>
          <w:b/>
          <w:sz w:val="20"/>
        </w:rPr>
        <w:t>Da</w:t>
      </w:r>
      <w:r>
        <w:rPr>
          <w:b/>
          <w:spacing w:val="-7"/>
          <w:sz w:val="20"/>
        </w:rPr>
        <w:t> </w:t>
      </w:r>
      <w:r>
        <w:rPr>
          <w:b/>
          <w:sz w:val="20"/>
        </w:rPr>
        <w:t>prestação</w:t>
      </w:r>
      <w:r>
        <w:rPr>
          <w:b/>
          <w:spacing w:val="-3"/>
          <w:sz w:val="20"/>
        </w:rPr>
        <w:t> </w:t>
      </w:r>
      <w:r>
        <w:rPr>
          <w:b/>
          <w:sz w:val="20"/>
        </w:rPr>
        <w:t>de</w:t>
      </w:r>
      <w:r>
        <w:rPr>
          <w:b/>
          <w:spacing w:val="-11"/>
          <w:sz w:val="20"/>
        </w:rPr>
        <w:t> </w:t>
      </w:r>
      <w:r>
        <w:rPr>
          <w:b/>
          <w:sz w:val="20"/>
        </w:rPr>
        <w:t>informações</w:t>
      </w:r>
      <w:r>
        <w:rPr>
          <w:b/>
          <w:spacing w:val="-6"/>
          <w:sz w:val="20"/>
        </w:rPr>
        <w:t> </w:t>
      </w:r>
      <w:r>
        <w:rPr>
          <w:b/>
          <w:sz w:val="20"/>
        </w:rPr>
        <w:t>ao</w:t>
      </w:r>
      <w:r>
        <w:rPr>
          <w:b/>
          <w:spacing w:val="-8"/>
          <w:sz w:val="20"/>
        </w:rPr>
        <w:t> </w:t>
      </w:r>
      <w:r>
        <w:rPr>
          <w:b/>
          <w:spacing w:val="-2"/>
          <w:sz w:val="20"/>
        </w:rPr>
        <w:t>beneficiário</w:t>
      </w:r>
    </w:p>
    <w:p>
      <w:pPr>
        <w:pStyle w:val="BodyText"/>
        <w:spacing w:before="11"/>
        <w:rPr>
          <w:b/>
          <w:sz w:val="25"/>
        </w:rPr>
      </w:pPr>
    </w:p>
    <w:p>
      <w:pPr>
        <w:pStyle w:val="BodyText"/>
        <w:ind w:left="199" w:right="1693" w:firstLine="566"/>
        <w:jc w:val="both"/>
      </w:pPr>
      <w:r>
        <w:rPr/>
        <w:t>Art. 987.</w:t>
      </w:r>
      <w:r>
        <w:rPr>
          <w:spacing w:val="40"/>
        </w:rPr>
        <w:t> </w:t>
      </w:r>
      <w:r>
        <w:rPr/>
        <w:t>As pessoas físicas ou jurídicas que efetuarem pagamentos com retenção do imposto sobre a renda na fonte deverão fornecer a pessoa física ou jurídica beneficiária, na forma e</w:t>
      </w:r>
      <w:r>
        <w:rPr>
          <w:spacing w:val="-1"/>
        </w:rPr>
        <w:t> </w:t>
      </w:r>
      <w:r>
        <w:rPr/>
        <w:t>nas condições estabelecidas pela</w:t>
      </w:r>
      <w:r>
        <w:rPr>
          <w:spacing w:val="-1"/>
        </w:rPr>
        <w:t> </w:t>
      </w:r>
      <w:r>
        <w:rPr/>
        <w:t>Secretaria da Receita</w:t>
      </w:r>
      <w:r>
        <w:rPr>
          <w:spacing w:val="-6"/>
        </w:rPr>
        <w:t> </w:t>
      </w:r>
      <w:r>
        <w:rPr/>
        <w:t>Federal do</w:t>
      </w:r>
      <w:r>
        <w:rPr>
          <w:spacing w:val="-1"/>
        </w:rPr>
        <w:t> </w:t>
      </w:r>
      <w:r>
        <w:rPr/>
        <w:t>Brasil do</w:t>
      </w:r>
      <w:r>
        <w:rPr>
          <w:spacing w:val="-1"/>
        </w:rPr>
        <w:t> </w:t>
      </w:r>
      <w:r>
        <w:rPr/>
        <w:t>Ministério da Fazenda, documento comprobatório, com indicação da natureza e do montante do pagamento, das deduções e do imposto sobre a renda retido no ano-calendário anterior, quando for o caso (Lei nº 8.981, de 1995, art. 86, </w:t>
      </w:r>
      <w:r>
        <w:rPr>
          <w:b/>
        </w:rPr>
        <w:t>caput</w:t>
      </w:r>
      <w:r>
        <w:rPr/>
        <w:t>; e Lei nº 9.779, de 1999, art. 16).</w:t>
      </w:r>
    </w:p>
    <w:p>
      <w:pPr>
        <w:pStyle w:val="BodyText"/>
        <w:spacing w:before="1"/>
        <w:rPr>
          <w:sz w:val="26"/>
        </w:rPr>
      </w:pPr>
    </w:p>
    <w:p>
      <w:pPr>
        <w:pStyle w:val="BodyText"/>
        <w:ind w:left="199" w:right="1688" w:firstLine="566"/>
        <w:jc w:val="both"/>
      </w:pPr>
      <w:r>
        <w:rPr/>
        <w:t>Parágrafo único.</w:t>
      </w:r>
      <w:r>
        <w:rPr>
          <w:spacing w:val="40"/>
        </w:rPr>
        <w:t> </w:t>
      </w:r>
      <w:r>
        <w:rPr/>
        <w:t>O órgão gestor de mão de obra fica responsável por fornecer aos trabalhadores portuários avulsos, inclusive àqueles pertencentes à categoria dos arrumadores, o comprovante de rendimentos de que trata o</w:t>
      </w:r>
      <w:r>
        <w:rPr>
          <w:spacing w:val="-3"/>
        </w:rPr>
        <w:t> </w:t>
      </w:r>
      <w:r>
        <w:rPr>
          <w:b/>
        </w:rPr>
        <w:t>caput </w:t>
      </w:r>
      <w:r>
        <w:rPr/>
        <w:t>(Medida Provisória nº 2.158-35, de 2001, art. 65, </w:t>
      </w:r>
      <w:r>
        <w:rPr>
          <w:b/>
        </w:rPr>
        <w:t>caput </w:t>
      </w:r>
      <w:r>
        <w:rPr/>
        <w:t>e § 2º).</w:t>
      </w:r>
    </w:p>
    <w:p>
      <w:pPr>
        <w:pStyle w:val="BodyText"/>
        <w:spacing w:before="6"/>
        <w:rPr>
          <w:sz w:val="26"/>
        </w:rPr>
      </w:pPr>
    </w:p>
    <w:p>
      <w:pPr>
        <w:pStyle w:val="BodyText"/>
        <w:ind w:left="199" w:right="1694" w:firstLine="566"/>
        <w:jc w:val="both"/>
      </w:pPr>
      <w:r>
        <w:rPr/>
        <w:t>Art. 988.</w:t>
      </w:r>
      <w:r>
        <w:rPr>
          <w:spacing w:val="40"/>
        </w:rPr>
        <w:t> </w:t>
      </w:r>
      <w:r>
        <w:rPr/>
        <w:t>O imposto sobre a renda retido na fonte sobre quaisquer rendimentos ou ganhos</w:t>
      </w:r>
      <w:r>
        <w:rPr>
          <w:spacing w:val="-2"/>
        </w:rPr>
        <w:t> </w:t>
      </w:r>
      <w:r>
        <w:rPr/>
        <w:t>de capital somente poderá ser compensado na declaração de</w:t>
      </w:r>
      <w:r>
        <w:rPr>
          <w:spacing w:val="-3"/>
        </w:rPr>
        <w:t> </w:t>
      </w:r>
      <w:r>
        <w:rPr/>
        <w:t>pessoa física ou</w:t>
      </w:r>
      <w:r>
        <w:rPr>
          <w:spacing w:val="-3"/>
        </w:rPr>
        <w:t> </w:t>
      </w:r>
      <w:r>
        <w:rPr/>
        <w:t>jurídica, quando for o caso, se o contribuinte possuir comprovante da retenção emitido em seu nome pela fonte pagadora, ressalvado o disposto nos § 1º e § 2º do art. 6º e no parágrafo único do art. 7º (Lei nº 7.450, de 1985, art. 55).</w:t>
      </w:r>
    </w:p>
    <w:p>
      <w:pPr>
        <w:pStyle w:val="BodyText"/>
        <w:spacing w:before="1"/>
        <w:rPr>
          <w:sz w:val="26"/>
        </w:rPr>
      </w:pPr>
    </w:p>
    <w:p>
      <w:pPr>
        <w:pStyle w:val="BodyText"/>
        <w:ind w:left="766"/>
      </w:pPr>
      <w:r>
        <w:rPr/>
        <w:t>TÍTULO</w:t>
      </w:r>
      <w:r>
        <w:rPr>
          <w:spacing w:val="-8"/>
        </w:rPr>
        <w:t> </w:t>
      </w:r>
      <w:r>
        <w:rPr>
          <w:spacing w:val="-5"/>
        </w:rPr>
        <w:t>IV</w:t>
      </w:r>
    </w:p>
    <w:p>
      <w:pPr>
        <w:pStyle w:val="BodyText"/>
        <w:spacing w:before="11"/>
        <w:rPr>
          <w:sz w:val="25"/>
        </w:rPr>
      </w:pPr>
    </w:p>
    <w:p>
      <w:pPr>
        <w:pStyle w:val="BodyText"/>
        <w:spacing w:line="556" w:lineRule="auto"/>
        <w:ind w:left="766" w:right="3655"/>
      </w:pPr>
      <w:r>
        <w:rPr/>
        <w:t>DAS</w:t>
      </w:r>
      <w:r>
        <w:rPr>
          <w:spacing w:val="-4"/>
        </w:rPr>
        <w:t> </w:t>
      </w:r>
      <w:r>
        <w:rPr/>
        <w:t>PENALIDADES</w:t>
      </w:r>
      <w:r>
        <w:rPr>
          <w:spacing w:val="-7"/>
        </w:rPr>
        <w:t> </w:t>
      </w:r>
      <w:r>
        <w:rPr/>
        <w:t>E</w:t>
      </w:r>
      <w:r>
        <w:rPr>
          <w:spacing w:val="-4"/>
        </w:rPr>
        <w:t> </w:t>
      </w:r>
      <w:r>
        <w:rPr/>
        <w:t>DOS</w:t>
      </w:r>
      <w:r>
        <w:rPr>
          <w:spacing w:val="-4"/>
        </w:rPr>
        <w:t> </w:t>
      </w:r>
      <w:r>
        <w:rPr/>
        <w:t>ACRÉSCIMOS</w:t>
      </w:r>
      <w:r>
        <w:rPr>
          <w:spacing w:val="-7"/>
        </w:rPr>
        <w:t> </w:t>
      </w:r>
      <w:r>
        <w:rPr/>
        <w:t>MORATÓRIOS CAPÍTULO I</w:t>
      </w:r>
    </w:p>
    <w:p>
      <w:pPr>
        <w:pStyle w:val="BodyText"/>
        <w:spacing w:line="224" w:lineRule="exact"/>
        <w:ind w:left="766"/>
      </w:pPr>
      <w:r>
        <w:rPr/>
        <w:t>DISPOSIÇÕES</w:t>
      </w:r>
      <w:r>
        <w:rPr>
          <w:spacing w:val="-13"/>
        </w:rPr>
        <w:t> </w:t>
      </w:r>
      <w:r>
        <w:rPr>
          <w:spacing w:val="-2"/>
        </w:rPr>
        <w:t>GERAIS</w:t>
      </w:r>
    </w:p>
    <w:p>
      <w:pPr>
        <w:pStyle w:val="BodyText"/>
        <w:spacing w:before="10"/>
        <w:rPr>
          <w:sz w:val="25"/>
        </w:rPr>
      </w:pPr>
    </w:p>
    <w:p>
      <w:pPr>
        <w:pStyle w:val="BodyText"/>
        <w:ind w:left="199" w:right="1693" w:firstLine="566"/>
        <w:jc w:val="both"/>
      </w:pPr>
      <w:r>
        <w:rPr/>
        <w:t>Art. 989.</w:t>
      </w:r>
      <w:r>
        <w:rPr>
          <w:spacing w:val="40"/>
        </w:rPr>
        <w:t> </w:t>
      </w:r>
      <w:r>
        <w:rPr/>
        <w:t>As multas e as penas disciplinares de que trata este Título serão aplicadas pelas autoridades competentes da Secretaria da Receita Federal do Brasil do Ministério da Fazenda aos infratores ao disposto neste Regulamento, sem prejuízo das sanções impostas pelas leis criminais violadas (Decreto-Lei nº 5.844, de 1943, art. 142 e art. 151; e Lei nº 3.470, de 1958, art. 34).</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Art. 990.</w:t>
      </w:r>
      <w:r>
        <w:rPr>
          <w:spacing w:val="40"/>
        </w:rPr>
        <w:t> </w:t>
      </w:r>
      <w:r>
        <w:rPr/>
        <w:t>Qualquer infração que não seja decorrente da simples mora no pagamento do imposto sobre a renda será punida na forma prevista nos dispositivos específicos deste Regulamento (Decreto-Lei nº 1.736, de 1979, art. 11).</w:t>
      </w:r>
    </w:p>
    <w:p>
      <w:pPr>
        <w:pStyle w:val="BodyText"/>
        <w:rPr>
          <w:sz w:val="26"/>
        </w:rPr>
      </w:pPr>
    </w:p>
    <w:p>
      <w:pPr>
        <w:pStyle w:val="BodyText"/>
        <w:ind w:left="199" w:right="1697" w:firstLine="566"/>
        <w:jc w:val="both"/>
      </w:pPr>
      <w:r>
        <w:rPr/>
        <w:t>Art. 991.</w:t>
      </w:r>
      <w:r>
        <w:rPr>
          <w:spacing w:val="40"/>
        </w:rPr>
        <w:t> </w:t>
      </w:r>
      <w:r>
        <w:rPr/>
        <w:t>O crédito tributário prefere a qualquer outro, independentemente da sua natureza ou do tempo de sua constituição, ressalvados os créditos decorrentes da legislação</w:t>
      </w:r>
      <w:r>
        <w:rPr>
          <w:spacing w:val="40"/>
        </w:rPr>
        <w:t> </w:t>
      </w:r>
      <w:r>
        <w:rPr/>
        <w:t>do trabalho ou do acidente de trabalho (Lei nº 5.172, de 1966 - Código Tributário Nacional, art. 186, </w:t>
      </w:r>
      <w:r>
        <w:rPr>
          <w:b/>
        </w:rPr>
        <w:t>caput</w:t>
      </w:r>
      <w:r>
        <w:rPr/>
        <w:t>).</w:t>
      </w:r>
    </w:p>
    <w:p>
      <w:pPr>
        <w:pStyle w:val="BodyText"/>
        <w:spacing w:before="5"/>
        <w:rPr>
          <w:sz w:val="26"/>
        </w:rPr>
      </w:pPr>
    </w:p>
    <w:p>
      <w:pPr>
        <w:pStyle w:val="BodyText"/>
        <w:ind w:left="199" w:right="1695" w:firstLine="566"/>
        <w:jc w:val="both"/>
      </w:pPr>
      <w:r>
        <w:rPr/>
        <w:t>§ 1º</w:t>
      </w:r>
      <w:r>
        <w:rPr>
          <w:spacing w:val="40"/>
        </w:rPr>
        <w:t> </w:t>
      </w:r>
      <w:r>
        <w:rPr/>
        <w:t>Na falência (Lei nº 5.172, de 1966 - Código Tributário Nacional, art. 186, parágrafo </w:t>
      </w:r>
      <w:r>
        <w:rPr>
          <w:spacing w:val="-2"/>
        </w:rPr>
        <w:t>único):</w:t>
      </w:r>
    </w:p>
    <w:p>
      <w:pPr>
        <w:pStyle w:val="BodyText"/>
        <w:rPr>
          <w:sz w:val="26"/>
        </w:rPr>
      </w:pPr>
    </w:p>
    <w:p>
      <w:pPr>
        <w:pStyle w:val="ListParagraph"/>
        <w:numPr>
          <w:ilvl w:val="0"/>
          <w:numId w:val="440"/>
        </w:numPr>
        <w:tabs>
          <w:tab w:pos="937" w:val="left" w:leader="none"/>
        </w:tabs>
        <w:spacing w:line="240" w:lineRule="auto" w:before="0" w:after="0"/>
        <w:ind w:left="199" w:right="1698" w:firstLine="566"/>
        <w:jc w:val="both"/>
        <w:rPr>
          <w:sz w:val="20"/>
        </w:rPr>
      </w:pPr>
      <w:r>
        <w:rPr>
          <w:sz w:val="20"/>
        </w:rPr>
        <w:t>- o crédito tributário não prefere aos créditos extraconcursais ou às importâncias passíveis de restituição, nos termos da lei falimentar, nem aos créditos com garantia real, no limite do valor do bem gravado;</w:t>
      </w:r>
    </w:p>
    <w:p>
      <w:pPr>
        <w:pStyle w:val="BodyText"/>
        <w:rPr>
          <w:sz w:val="26"/>
        </w:rPr>
      </w:pPr>
    </w:p>
    <w:p>
      <w:pPr>
        <w:pStyle w:val="ListParagraph"/>
        <w:numPr>
          <w:ilvl w:val="0"/>
          <w:numId w:val="440"/>
        </w:numPr>
        <w:tabs>
          <w:tab w:pos="1009" w:val="left" w:leader="none"/>
        </w:tabs>
        <w:spacing w:line="240" w:lineRule="auto" w:before="0" w:after="0"/>
        <w:ind w:left="199" w:right="1693" w:firstLine="566"/>
        <w:jc w:val="left"/>
        <w:rPr>
          <w:sz w:val="20"/>
        </w:rPr>
      </w:pPr>
      <w:r>
        <w:rPr>
          <w:sz w:val="20"/>
        </w:rPr>
        <w:t>-</w:t>
      </w:r>
      <w:r>
        <w:rPr>
          <w:spacing w:val="73"/>
          <w:sz w:val="20"/>
        </w:rPr>
        <w:t> </w:t>
      </w:r>
      <w:r>
        <w:rPr>
          <w:sz w:val="20"/>
        </w:rPr>
        <w:t>a</w:t>
      </w:r>
      <w:r>
        <w:rPr>
          <w:spacing w:val="66"/>
          <w:sz w:val="20"/>
        </w:rPr>
        <w:t> </w:t>
      </w:r>
      <w:r>
        <w:rPr>
          <w:sz w:val="20"/>
        </w:rPr>
        <w:t>lei</w:t>
      </w:r>
      <w:r>
        <w:rPr>
          <w:spacing w:val="71"/>
          <w:sz w:val="20"/>
        </w:rPr>
        <w:t> </w:t>
      </w:r>
      <w:r>
        <w:rPr>
          <w:sz w:val="20"/>
        </w:rPr>
        <w:t>poderá</w:t>
      </w:r>
      <w:r>
        <w:rPr>
          <w:spacing w:val="71"/>
          <w:sz w:val="20"/>
        </w:rPr>
        <w:t> </w:t>
      </w:r>
      <w:r>
        <w:rPr>
          <w:sz w:val="20"/>
        </w:rPr>
        <w:t>estabelecer</w:t>
      </w:r>
      <w:r>
        <w:rPr>
          <w:spacing w:val="73"/>
          <w:sz w:val="20"/>
        </w:rPr>
        <w:t> </w:t>
      </w:r>
      <w:r>
        <w:rPr>
          <w:sz w:val="20"/>
        </w:rPr>
        <w:t>limites</w:t>
      </w:r>
      <w:r>
        <w:rPr>
          <w:spacing w:val="68"/>
          <w:sz w:val="20"/>
        </w:rPr>
        <w:t> </w:t>
      </w:r>
      <w:r>
        <w:rPr>
          <w:sz w:val="20"/>
        </w:rPr>
        <w:t>e</w:t>
      </w:r>
      <w:r>
        <w:rPr>
          <w:spacing w:val="71"/>
          <w:sz w:val="20"/>
        </w:rPr>
        <w:t> </w:t>
      </w:r>
      <w:r>
        <w:rPr>
          <w:sz w:val="20"/>
        </w:rPr>
        <w:t>condições</w:t>
      </w:r>
      <w:r>
        <w:rPr>
          <w:spacing w:val="73"/>
          <w:sz w:val="20"/>
        </w:rPr>
        <w:t> </w:t>
      </w:r>
      <w:r>
        <w:rPr>
          <w:sz w:val="20"/>
        </w:rPr>
        <w:t>para</w:t>
      </w:r>
      <w:r>
        <w:rPr>
          <w:spacing w:val="71"/>
          <w:sz w:val="20"/>
        </w:rPr>
        <w:t> </w:t>
      </w:r>
      <w:r>
        <w:rPr>
          <w:sz w:val="20"/>
        </w:rPr>
        <w:t>a</w:t>
      </w:r>
      <w:r>
        <w:rPr>
          <w:spacing w:val="71"/>
          <w:sz w:val="20"/>
        </w:rPr>
        <w:t> </w:t>
      </w:r>
      <w:r>
        <w:rPr>
          <w:sz w:val="20"/>
        </w:rPr>
        <w:t>preferência</w:t>
      </w:r>
      <w:r>
        <w:rPr>
          <w:spacing w:val="71"/>
          <w:sz w:val="20"/>
        </w:rPr>
        <w:t> </w:t>
      </w:r>
      <w:r>
        <w:rPr>
          <w:sz w:val="20"/>
        </w:rPr>
        <w:t>dos</w:t>
      </w:r>
      <w:r>
        <w:rPr>
          <w:spacing w:val="68"/>
          <w:sz w:val="20"/>
        </w:rPr>
        <w:t> </w:t>
      </w:r>
      <w:r>
        <w:rPr>
          <w:sz w:val="20"/>
        </w:rPr>
        <w:t>créditos decorrentes da legislação do trabalho; e</w:t>
      </w:r>
    </w:p>
    <w:p>
      <w:pPr>
        <w:pStyle w:val="BodyText"/>
        <w:rPr>
          <w:sz w:val="26"/>
        </w:rPr>
      </w:pPr>
    </w:p>
    <w:p>
      <w:pPr>
        <w:pStyle w:val="ListParagraph"/>
        <w:numPr>
          <w:ilvl w:val="0"/>
          <w:numId w:val="440"/>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a</w:t>
      </w:r>
      <w:r>
        <w:rPr>
          <w:spacing w:val="-13"/>
          <w:sz w:val="20"/>
        </w:rPr>
        <w:t> </w:t>
      </w:r>
      <w:r>
        <w:rPr>
          <w:sz w:val="20"/>
        </w:rPr>
        <w:t>multa</w:t>
      </w:r>
      <w:r>
        <w:rPr>
          <w:spacing w:val="-5"/>
          <w:sz w:val="20"/>
        </w:rPr>
        <w:t> </w:t>
      </w:r>
      <w:r>
        <w:rPr>
          <w:sz w:val="20"/>
        </w:rPr>
        <w:t>tributária</w:t>
      </w:r>
      <w:r>
        <w:rPr>
          <w:spacing w:val="-4"/>
          <w:sz w:val="20"/>
        </w:rPr>
        <w:t> </w:t>
      </w:r>
      <w:r>
        <w:rPr>
          <w:sz w:val="20"/>
        </w:rPr>
        <w:t>prefere</w:t>
      </w:r>
      <w:r>
        <w:rPr>
          <w:spacing w:val="-4"/>
          <w:sz w:val="20"/>
        </w:rPr>
        <w:t> </w:t>
      </w:r>
      <w:r>
        <w:rPr>
          <w:sz w:val="20"/>
        </w:rPr>
        <w:t>apenas</w:t>
      </w:r>
      <w:r>
        <w:rPr>
          <w:spacing w:val="-7"/>
          <w:sz w:val="20"/>
        </w:rPr>
        <w:t> </w:t>
      </w:r>
      <w:r>
        <w:rPr>
          <w:sz w:val="20"/>
        </w:rPr>
        <w:t>aos</w:t>
      </w:r>
      <w:r>
        <w:rPr>
          <w:spacing w:val="-7"/>
          <w:sz w:val="20"/>
        </w:rPr>
        <w:t> </w:t>
      </w:r>
      <w:r>
        <w:rPr>
          <w:sz w:val="20"/>
        </w:rPr>
        <w:t>créditos</w:t>
      </w:r>
      <w:r>
        <w:rPr>
          <w:spacing w:val="-7"/>
          <w:sz w:val="20"/>
        </w:rPr>
        <w:t> </w:t>
      </w:r>
      <w:r>
        <w:rPr>
          <w:spacing w:val="-2"/>
          <w:sz w:val="20"/>
        </w:rPr>
        <w:t>subordinados.</w:t>
      </w:r>
    </w:p>
    <w:p>
      <w:pPr>
        <w:pStyle w:val="BodyText"/>
        <w:spacing w:before="4"/>
        <w:rPr>
          <w:sz w:val="26"/>
        </w:rPr>
      </w:pPr>
    </w:p>
    <w:p>
      <w:pPr>
        <w:pStyle w:val="BodyText"/>
        <w:ind w:left="199" w:right="1698" w:firstLine="566"/>
        <w:jc w:val="both"/>
      </w:pPr>
      <w:r>
        <w:rPr/>
        <w:t>§ 2º</w:t>
      </w:r>
      <w:r>
        <w:rPr>
          <w:spacing w:val="40"/>
        </w:rPr>
        <w:t> </w:t>
      </w:r>
      <w:r>
        <w:rPr/>
        <w:t>O disposto neste artigo não se aplica às falências decretadas anteriormente à data de entrada em vigor da Lei Complementar nº 118, de 2005.</w:t>
      </w:r>
    </w:p>
    <w:p>
      <w:pPr>
        <w:pStyle w:val="BodyText"/>
        <w:spacing w:before="11"/>
        <w:rPr>
          <w:sz w:val="25"/>
        </w:rPr>
      </w:pPr>
    </w:p>
    <w:p>
      <w:pPr>
        <w:pStyle w:val="BodyText"/>
        <w:ind w:left="199" w:right="1692" w:firstLine="566"/>
        <w:jc w:val="both"/>
      </w:pPr>
      <w:r>
        <w:rPr/>
        <w:t>Art. 992.</w:t>
      </w:r>
      <w:r>
        <w:rPr>
          <w:spacing w:val="40"/>
        </w:rPr>
        <w:t> </w:t>
      </w:r>
      <w:r>
        <w:rPr/>
        <w:t>Ficam sujeitas à</w:t>
      </w:r>
      <w:r>
        <w:rPr>
          <w:spacing w:val="-1"/>
        </w:rPr>
        <w:t> </w:t>
      </w:r>
      <w:r>
        <w:rPr/>
        <w:t>multa de R$ 80,79 (oitenta reais e setenta e nove centavos) a R$ 242,51 (duzentos e quarenta e dois reais e cinquenta e um centavos) as infrações ao disposto neste Regulamento que não tenham penalidade específica (Decreto-Lei nº 401, de 1968, art. 22; Lei nº 8.383, de 1991, art. 3º, </w:t>
      </w:r>
      <w:r>
        <w:rPr>
          <w:b/>
        </w:rPr>
        <w:t>caput, </w:t>
      </w:r>
      <w:r>
        <w:rPr/>
        <w:t>inciso I; e Lei nº 9.249, de 1995, art. 30).</w:t>
      </w:r>
    </w:p>
    <w:p>
      <w:pPr>
        <w:pStyle w:val="BodyText"/>
        <w:spacing w:before="1"/>
        <w:rPr>
          <w:sz w:val="26"/>
        </w:rPr>
      </w:pPr>
    </w:p>
    <w:p>
      <w:pPr>
        <w:pStyle w:val="BodyText"/>
        <w:ind w:left="766"/>
      </w:pPr>
      <w:r>
        <w:rPr/>
        <w:t>CAPÍTULO</w:t>
      </w:r>
      <w:r>
        <w:rPr>
          <w:spacing w:val="-13"/>
        </w:rPr>
        <w:t> </w:t>
      </w:r>
      <w:r>
        <w:rPr>
          <w:spacing w:val="-5"/>
        </w:rPr>
        <w:t>II</w:t>
      </w:r>
    </w:p>
    <w:p>
      <w:pPr>
        <w:pStyle w:val="BodyText"/>
        <w:spacing w:before="3"/>
        <w:rPr>
          <w:sz w:val="26"/>
        </w:rPr>
      </w:pPr>
    </w:p>
    <w:p>
      <w:pPr>
        <w:pStyle w:val="BodyText"/>
        <w:spacing w:before="1"/>
        <w:ind w:left="766"/>
      </w:pPr>
      <w:r>
        <w:rPr/>
        <w:t>DO</w:t>
      </w:r>
      <w:r>
        <w:rPr>
          <w:spacing w:val="-4"/>
        </w:rPr>
        <w:t> </w:t>
      </w:r>
      <w:r>
        <w:rPr/>
        <w:t>PAGAMENTO</w:t>
      </w:r>
      <w:r>
        <w:rPr>
          <w:spacing w:val="-8"/>
        </w:rPr>
        <w:t> </w:t>
      </w:r>
      <w:r>
        <w:rPr/>
        <w:t>OU</w:t>
      </w:r>
      <w:r>
        <w:rPr>
          <w:spacing w:val="-6"/>
        </w:rPr>
        <w:t> </w:t>
      </w:r>
      <w:r>
        <w:rPr/>
        <w:t>DO</w:t>
      </w:r>
      <w:r>
        <w:rPr>
          <w:spacing w:val="-4"/>
        </w:rPr>
        <w:t> </w:t>
      </w:r>
      <w:r>
        <w:rPr/>
        <w:t>RECOLHIMENTO</w:t>
      </w:r>
      <w:r>
        <w:rPr>
          <w:spacing w:val="-8"/>
        </w:rPr>
        <w:t> </w:t>
      </w:r>
      <w:r>
        <w:rPr/>
        <w:t>FORA</w:t>
      </w:r>
      <w:r>
        <w:rPr>
          <w:spacing w:val="-9"/>
        </w:rPr>
        <w:t> </w:t>
      </w:r>
      <w:r>
        <w:rPr/>
        <w:t>DOS</w:t>
      </w:r>
      <w:r>
        <w:rPr>
          <w:spacing w:val="-2"/>
        </w:rPr>
        <w:t> PRAZOS</w:t>
      </w:r>
    </w:p>
    <w:p>
      <w:pPr>
        <w:pStyle w:val="BodyText"/>
        <w:spacing w:before="10"/>
        <w:rPr>
          <w:sz w:val="25"/>
        </w:rPr>
      </w:pPr>
    </w:p>
    <w:p>
      <w:pPr>
        <w:spacing w:before="1"/>
        <w:ind w:left="766" w:right="0" w:firstLine="0"/>
        <w:jc w:val="left"/>
        <w:rPr>
          <w:b/>
          <w:sz w:val="20"/>
        </w:rPr>
      </w:pPr>
      <w:r>
        <w:rPr>
          <w:b/>
          <w:sz w:val="20"/>
        </w:rPr>
        <w:t>Seção</w:t>
      </w:r>
      <w:r>
        <w:rPr>
          <w:b/>
          <w:spacing w:val="-4"/>
          <w:sz w:val="20"/>
        </w:rPr>
        <w:t> </w:t>
      </w:r>
      <w:r>
        <w:rPr>
          <w:b/>
          <w:spacing w:val="-10"/>
          <w:sz w:val="20"/>
        </w:rPr>
        <w:t>I</w:t>
      </w:r>
    </w:p>
    <w:p>
      <w:pPr>
        <w:pStyle w:val="BodyText"/>
        <w:spacing w:before="3"/>
        <w:rPr>
          <w:b/>
          <w:sz w:val="26"/>
        </w:rPr>
      </w:pPr>
    </w:p>
    <w:p>
      <w:pPr>
        <w:spacing w:before="0"/>
        <w:ind w:left="766" w:right="0" w:firstLine="0"/>
        <w:jc w:val="left"/>
        <w:rPr>
          <w:b/>
          <w:sz w:val="20"/>
        </w:rPr>
      </w:pPr>
      <w:r>
        <w:rPr>
          <w:b/>
          <w:sz w:val="20"/>
        </w:rPr>
        <w:t>Do cálculo</w:t>
      </w:r>
      <w:r>
        <w:rPr>
          <w:b/>
          <w:spacing w:val="-4"/>
          <w:sz w:val="20"/>
        </w:rPr>
        <w:t> </w:t>
      </w:r>
      <w:r>
        <w:rPr>
          <w:b/>
          <w:sz w:val="20"/>
        </w:rPr>
        <w:t>dos</w:t>
      </w:r>
      <w:r>
        <w:rPr>
          <w:b/>
          <w:spacing w:val="-7"/>
          <w:sz w:val="20"/>
        </w:rPr>
        <w:t> </w:t>
      </w:r>
      <w:r>
        <w:rPr>
          <w:b/>
          <w:sz w:val="20"/>
        </w:rPr>
        <w:t>juros</w:t>
      </w:r>
      <w:r>
        <w:rPr>
          <w:b/>
          <w:spacing w:val="-7"/>
          <w:sz w:val="20"/>
        </w:rPr>
        <w:t> </w:t>
      </w:r>
      <w:r>
        <w:rPr>
          <w:b/>
          <w:sz w:val="20"/>
        </w:rPr>
        <w:t>e</w:t>
      </w:r>
      <w:r>
        <w:rPr>
          <w:b/>
          <w:spacing w:val="-6"/>
          <w:sz w:val="20"/>
        </w:rPr>
        <w:t> </w:t>
      </w:r>
      <w:r>
        <w:rPr>
          <w:b/>
          <w:sz w:val="20"/>
        </w:rPr>
        <w:t>da</w:t>
      </w:r>
      <w:r>
        <w:rPr>
          <w:b/>
          <w:spacing w:val="-2"/>
          <w:sz w:val="20"/>
        </w:rPr>
        <w:t> </w:t>
      </w:r>
      <w:r>
        <w:rPr>
          <w:b/>
          <w:sz w:val="20"/>
        </w:rPr>
        <w:t>multa</w:t>
      </w:r>
      <w:r>
        <w:rPr>
          <w:b/>
          <w:spacing w:val="-7"/>
          <w:sz w:val="20"/>
        </w:rPr>
        <w:t> </w:t>
      </w:r>
      <w:r>
        <w:rPr>
          <w:b/>
          <w:sz w:val="20"/>
        </w:rPr>
        <w:t>de</w:t>
      </w:r>
      <w:r>
        <w:rPr>
          <w:b/>
          <w:spacing w:val="-2"/>
          <w:sz w:val="20"/>
        </w:rPr>
        <w:t> </w:t>
      </w:r>
      <w:r>
        <w:rPr>
          <w:b/>
          <w:spacing w:val="-4"/>
          <w:sz w:val="20"/>
        </w:rPr>
        <w:t>mora</w:t>
      </w:r>
    </w:p>
    <w:p>
      <w:pPr>
        <w:pStyle w:val="BodyText"/>
        <w:spacing w:before="11"/>
        <w:rPr>
          <w:b/>
          <w:sz w:val="25"/>
        </w:rPr>
      </w:pPr>
    </w:p>
    <w:p>
      <w:pPr>
        <w:pStyle w:val="BodyText"/>
        <w:ind w:left="199" w:right="1693" w:firstLine="566"/>
        <w:jc w:val="both"/>
      </w:pPr>
      <w:r>
        <w:rPr/>
        <w:t>Art. 993.</w:t>
      </w:r>
      <w:r>
        <w:rPr>
          <w:spacing w:val="40"/>
        </w:rPr>
        <w:t> </w:t>
      </w:r>
      <w:r>
        <w:rPr/>
        <w:t>Os juros e a multa de mora serão calculados sobre o valor do imposto sobre a renda ou da quota em reais (Lei nº 8.981, de 1995, art. 5º,</w:t>
      </w:r>
      <w:r>
        <w:rPr>
          <w:spacing w:val="-1"/>
        </w:rPr>
        <w:t> </w:t>
      </w:r>
      <w:r>
        <w:rPr>
          <w:b/>
        </w:rPr>
        <w:t>caput</w:t>
      </w:r>
      <w:r>
        <w:rPr/>
        <w:t>, e art. 6º; Lei nº 9.249, de 1995, art. 1º; e Lei nº 10.522, de 2002, art. 29 e art. 30).</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4"/>
        <w:rPr>
          <w:b/>
          <w:sz w:val="26"/>
        </w:rPr>
      </w:pPr>
    </w:p>
    <w:p>
      <w:pPr>
        <w:spacing w:before="0"/>
        <w:ind w:left="766" w:right="0" w:firstLine="0"/>
        <w:jc w:val="left"/>
        <w:rPr>
          <w:b/>
          <w:sz w:val="20"/>
        </w:rPr>
      </w:pPr>
      <w:r>
        <w:rPr>
          <w:b/>
          <w:sz w:val="20"/>
        </w:rPr>
        <w:t>Da</w:t>
      </w:r>
      <w:r>
        <w:rPr>
          <w:b/>
          <w:spacing w:val="-3"/>
          <w:sz w:val="20"/>
        </w:rPr>
        <w:t> </w:t>
      </w:r>
      <w:r>
        <w:rPr>
          <w:b/>
          <w:sz w:val="20"/>
        </w:rPr>
        <w:t>multa</w:t>
      </w:r>
      <w:r>
        <w:rPr>
          <w:b/>
          <w:spacing w:val="-6"/>
          <w:sz w:val="20"/>
        </w:rPr>
        <w:t> </w:t>
      </w:r>
      <w:r>
        <w:rPr>
          <w:b/>
          <w:sz w:val="20"/>
        </w:rPr>
        <w:t>de </w:t>
      </w:r>
      <w:r>
        <w:rPr>
          <w:b/>
          <w:spacing w:val="-4"/>
          <w:sz w:val="20"/>
        </w:rPr>
        <w:t>mora</w:t>
      </w:r>
    </w:p>
    <w:p>
      <w:pPr>
        <w:pStyle w:val="BodyText"/>
        <w:spacing w:before="11"/>
        <w:rPr>
          <w:b/>
          <w:sz w:val="25"/>
        </w:rPr>
      </w:pPr>
    </w:p>
    <w:p>
      <w:pPr>
        <w:pStyle w:val="BodyText"/>
        <w:ind w:left="199" w:right="1699" w:firstLine="566"/>
        <w:jc w:val="both"/>
      </w:pPr>
      <w:r>
        <w:rPr/>
        <w:t>Art. 994.</w:t>
      </w:r>
      <w:r>
        <w:rPr>
          <w:spacing w:val="40"/>
        </w:rPr>
        <w:t> </w:t>
      </w:r>
      <w:r>
        <w:rPr/>
        <w:t>Os débitos não pagos nos prazos previstos na legislação específica serão acrescidos de multa de mora, calculada à taxa de trinta e três centésimos por cento por dia de atraso (Lei nº 9.430, de 1996, art. 61, </w:t>
      </w:r>
      <w:r>
        <w:rPr>
          <w:b/>
        </w:rPr>
        <w:t>caput</w:t>
      </w:r>
      <w:r>
        <w:rPr/>
        <w:t>).</w:t>
      </w:r>
    </w:p>
    <w:p>
      <w:pPr>
        <w:pStyle w:val="BodyText"/>
        <w:rPr>
          <w:sz w:val="26"/>
        </w:rPr>
      </w:pPr>
    </w:p>
    <w:p>
      <w:pPr>
        <w:pStyle w:val="BodyText"/>
        <w:ind w:left="199" w:right="1696" w:firstLine="566"/>
        <w:jc w:val="both"/>
      </w:pPr>
      <w:r>
        <w:rPr/>
        <w:t>§ 1º</w:t>
      </w:r>
      <w:r>
        <w:rPr>
          <w:spacing w:val="40"/>
        </w:rPr>
        <w:t> </w:t>
      </w:r>
      <w:r>
        <w:rPr/>
        <w:t>A</w:t>
      </w:r>
      <w:r>
        <w:rPr>
          <w:spacing w:val="-5"/>
        </w:rPr>
        <w:t> </w:t>
      </w:r>
      <w:r>
        <w:rPr/>
        <w:t>multa</w:t>
      </w:r>
      <w:r>
        <w:rPr>
          <w:spacing w:val="-2"/>
        </w:rPr>
        <w:t> </w:t>
      </w:r>
      <w:r>
        <w:rPr/>
        <w:t>de que</w:t>
      </w:r>
      <w:r>
        <w:rPr>
          <w:spacing w:val="-2"/>
        </w:rPr>
        <w:t> </w:t>
      </w:r>
      <w:r>
        <w:rPr/>
        <w:t>trata o</w:t>
      </w:r>
      <w:r>
        <w:rPr>
          <w:spacing w:val="-5"/>
        </w:rPr>
        <w:t> </w:t>
      </w:r>
      <w:r>
        <w:rPr>
          <w:b/>
        </w:rPr>
        <w:t>caput </w:t>
      </w:r>
      <w:r>
        <w:rPr/>
        <w:t>será calculada</w:t>
      </w:r>
      <w:r>
        <w:rPr>
          <w:spacing w:val="-2"/>
        </w:rPr>
        <w:t> </w:t>
      </w:r>
      <w:r>
        <w:rPr/>
        <w:t>a partir do</w:t>
      </w:r>
      <w:r>
        <w:rPr>
          <w:spacing w:val="-2"/>
        </w:rPr>
        <w:t> </w:t>
      </w:r>
      <w:r>
        <w:rPr/>
        <w:t>primeiro</w:t>
      </w:r>
      <w:r>
        <w:rPr>
          <w:spacing w:val="-2"/>
        </w:rPr>
        <w:t> </w:t>
      </w:r>
      <w:r>
        <w:rPr/>
        <w:t>dia</w:t>
      </w:r>
      <w:r>
        <w:rPr>
          <w:spacing w:val="-2"/>
        </w:rPr>
        <w:t> </w:t>
      </w:r>
      <w:r>
        <w:rPr/>
        <w:t>subsequente ao do</w:t>
      </w:r>
      <w:r>
        <w:rPr>
          <w:spacing w:val="-2"/>
        </w:rPr>
        <w:t> </w:t>
      </w:r>
      <w:r>
        <w:rPr/>
        <w:t>vencimento</w:t>
      </w:r>
      <w:r>
        <w:rPr>
          <w:spacing w:val="-2"/>
        </w:rPr>
        <w:t> </w:t>
      </w:r>
      <w:r>
        <w:rPr/>
        <w:t>do prazo</w:t>
      </w:r>
      <w:r>
        <w:rPr>
          <w:spacing w:val="-2"/>
        </w:rPr>
        <w:t> </w:t>
      </w:r>
      <w:r>
        <w:rPr/>
        <w:t>previsto para</w:t>
      </w:r>
      <w:r>
        <w:rPr>
          <w:spacing w:val="-2"/>
        </w:rPr>
        <w:t> </w:t>
      </w:r>
      <w:r>
        <w:rPr/>
        <w:t>o pagamento do</w:t>
      </w:r>
      <w:r>
        <w:rPr>
          <w:spacing w:val="-2"/>
        </w:rPr>
        <w:t> </w:t>
      </w:r>
      <w:r>
        <w:rPr/>
        <w:t>imposto sobre a renda até o dia</w:t>
      </w:r>
      <w:r>
        <w:rPr>
          <w:spacing w:val="-2"/>
        </w:rPr>
        <w:t> </w:t>
      </w:r>
      <w:r>
        <w:rPr/>
        <w:t>em que ocorrer o seu pagamento (Lei nº 9.430, de 1996, art. 61, § 1º).</w:t>
      </w:r>
    </w:p>
    <w:p>
      <w:pPr>
        <w:pStyle w:val="BodyText"/>
        <w:rPr>
          <w:sz w:val="26"/>
        </w:rPr>
      </w:pPr>
    </w:p>
    <w:p>
      <w:pPr>
        <w:pStyle w:val="BodyText"/>
        <w:ind w:left="199" w:right="1692" w:firstLine="566"/>
        <w:jc w:val="both"/>
      </w:pPr>
      <w:r>
        <w:rPr/>
        <w:t>§ 2º</w:t>
      </w:r>
      <w:r>
        <w:rPr>
          <w:spacing w:val="40"/>
        </w:rPr>
        <w:t> </w:t>
      </w:r>
      <w:r>
        <w:rPr/>
        <w:t>O percentual de</w:t>
      </w:r>
      <w:r>
        <w:rPr>
          <w:spacing w:val="-5"/>
        </w:rPr>
        <w:t> </w:t>
      </w:r>
      <w:r>
        <w:rPr/>
        <w:t>multa a ser aplicado fica</w:t>
      </w:r>
      <w:r>
        <w:rPr>
          <w:spacing w:val="-5"/>
        </w:rPr>
        <w:t> </w:t>
      </w:r>
      <w:r>
        <w:rPr/>
        <w:t>limitado a</w:t>
      </w:r>
      <w:r>
        <w:rPr>
          <w:spacing w:val="-5"/>
        </w:rPr>
        <w:t> </w:t>
      </w:r>
      <w:r>
        <w:rPr/>
        <w:t>vinte por cento (Lei nº 9.430, de 1996, art. 61,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 3º</w:t>
      </w:r>
      <w:r>
        <w:rPr>
          <w:spacing w:val="40"/>
        </w:rPr>
        <w:t> </w:t>
      </w:r>
      <w:r>
        <w:rPr/>
        <w:t>A multa de mora prevista no </w:t>
      </w:r>
      <w:r>
        <w:rPr>
          <w:b/>
        </w:rPr>
        <w:t>caput </w:t>
      </w:r>
      <w:r>
        <w:rPr/>
        <w:t>não será aplicada quando o valor do imposto sobre a renda já tenha servido de base para a aplicação da multa decorrente de lançamento de </w:t>
      </w:r>
      <w:r>
        <w:rPr>
          <w:spacing w:val="-2"/>
        </w:rPr>
        <w:t>ofício.</w:t>
      </w:r>
    </w:p>
    <w:p>
      <w:pPr>
        <w:pStyle w:val="BodyText"/>
        <w:rPr>
          <w:sz w:val="26"/>
        </w:rPr>
      </w:pPr>
    </w:p>
    <w:p>
      <w:pPr>
        <w:pStyle w:val="BodyText"/>
        <w:ind w:left="199" w:right="1697" w:firstLine="566"/>
        <w:jc w:val="both"/>
      </w:pPr>
      <w:r>
        <w:rPr/>
        <w:t>§ 4º</w:t>
      </w:r>
      <w:r>
        <w:rPr>
          <w:spacing w:val="40"/>
        </w:rPr>
        <w:t> </w:t>
      </w:r>
      <w:r>
        <w:rPr/>
        <w:t>É devida multa de mora pelo prazo em que tiver ocorrido postergação de</w:t>
      </w:r>
      <w:r>
        <w:rPr>
          <w:spacing w:val="40"/>
        </w:rPr>
        <w:t> </w:t>
      </w:r>
      <w:r>
        <w:rPr/>
        <w:t>pagamento do imposto sobre a renda, em decorrência de inexatidão quanto ao período de competência, nas hipóteses de que trata o art. 285.</w:t>
      </w:r>
    </w:p>
    <w:p>
      <w:pPr>
        <w:pStyle w:val="BodyText"/>
        <w:spacing w:before="5"/>
        <w:rPr>
          <w:sz w:val="26"/>
        </w:rPr>
      </w:pPr>
    </w:p>
    <w:p>
      <w:pPr>
        <w:pStyle w:val="BodyText"/>
        <w:ind w:left="199" w:right="1692" w:firstLine="566"/>
        <w:jc w:val="both"/>
      </w:pPr>
      <w:r>
        <w:rPr/>
        <w:t>§ 5º</w:t>
      </w:r>
      <w:r>
        <w:rPr>
          <w:spacing w:val="40"/>
        </w:rPr>
        <w:t> </w:t>
      </w:r>
      <w:r>
        <w:rPr/>
        <w:t>Nas hipóteses previstas no § 2º do art. 9º, a multa de mora a ser aplicada sobre o imposto sobre a renda devido pelo espólio será de dez por cento, e não será aplicado o disposto no </w:t>
      </w:r>
      <w:r>
        <w:rPr>
          <w:b/>
        </w:rPr>
        <w:t>caput </w:t>
      </w:r>
      <w:r>
        <w:rPr/>
        <w:t>e no § 1º ao § 3º (Decreto-Lei nº 5.844, de 1943, art. 49).</w:t>
      </w:r>
    </w:p>
    <w:p>
      <w:pPr>
        <w:pStyle w:val="BodyText"/>
        <w:rPr>
          <w:sz w:val="26"/>
        </w:rPr>
      </w:pPr>
    </w:p>
    <w:p>
      <w:pPr>
        <w:pStyle w:val="BodyText"/>
        <w:ind w:left="199" w:right="1693" w:firstLine="566"/>
        <w:jc w:val="both"/>
      </w:pPr>
      <w:r>
        <w:rPr/>
        <w:t>§ 6º</w:t>
      </w:r>
      <w:r>
        <w:rPr>
          <w:spacing w:val="40"/>
        </w:rPr>
        <w:t> </w:t>
      </w:r>
      <w:r>
        <w:rPr/>
        <w:t>Exceto se houver disposição legal em contrário, o</w:t>
      </w:r>
      <w:r>
        <w:rPr>
          <w:spacing w:val="-5"/>
        </w:rPr>
        <w:t> </w:t>
      </w:r>
      <w:r>
        <w:rPr/>
        <w:t>parcelamento do crédito</w:t>
      </w:r>
      <w:r>
        <w:rPr>
          <w:spacing w:val="-5"/>
        </w:rPr>
        <w:t> </w:t>
      </w:r>
      <w:r>
        <w:rPr/>
        <w:t>tributário não exclui a incidência de multa moratória (Lei nº 5.172, de 1966 - Código Tributário Nacional, art. 155-A, § 1º).</w:t>
      </w:r>
    </w:p>
    <w:p>
      <w:pPr>
        <w:pStyle w:val="BodyText"/>
        <w:rPr>
          <w:sz w:val="26"/>
        </w:rPr>
      </w:pPr>
    </w:p>
    <w:p>
      <w:pPr>
        <w:pStyle w:val="BodyText"/>
        <w:ind w:left="199" w:right="1693" w:firstLine="566"/>
        <w:jc w:val="both"/>
      </w:pPr>
      <w:r>
        <w:rPr/>
        <w:t>§ 7º</w:t>
      </w:r>
      <w:r>
        <w:rPr>
          <w:spacing w:val="40"/>
        </w:rPr>
        <w:t> </w:t>
      </w:r>
      <w:r>
        <w:rPr/>
        <w:t>A multa de mora não se aplica à hipótese em que ficar configurada a denúncia espontânea (Lei nº 5.172, de 1966 - Código Tributário Nacional, art. 138).</w:t>
      </w:r>
    </w:p>
    <w:p>
      <w:pPr>
        <w:pStyle w:val="BodyText"/>
        <w:rPr>
          <w:sz w:val="26"/>
        </w:rPr>
      </w:pPr>
    </w:p>
    <w:p>
      <w:pPr>
        <w:spacing w:before="0"/>
        <w:ind w:left="766" w:right="0" w:firstLine="0"/>
        <w:jc w:val="left"/>
        <w:rPr>
          <w:b/>
          <w:sz w:val="20"/>
        </w:rPr>
      </w:pPr>
      <w:r>
        <w:rPr>
          <w:b/>
          <w:sz w:val="20"/>
        </w:rPr>
        <w:t>Débitos</w:t>
      </w:r>
      <w:r>
        <w:rPr>
          <w:b/>
          <w:spacing w:val="-12"/>
          <w:sz w:val="20"/>
        </w:rPr>
        <w:t> </w:t>
      </w:r>
      <w:r>
        <w:rPr>
          <w:b/>
          <w:sz w:val="20"/>
        </w:rPr>
        <w:t>com</w:t>
      </w:r>
      <w:r>
        <w:rPr>
          <w:b/>
          <w:spacing w:val="-6"/>
          <w:sz w:val="20"/>
        </w:rPr>
        <w:t> </w:t>
      </w:r>
      <w:r>
        <w:rPr>
          <w:b/>
          <w:sz w:val="20"/>
        </w:rPr>
        <w:t>exigibilidade</w:t>
      </w:r>
      <w:r>
        <w:rPr>
          <w:b/>
          <w:spacing w:val="-11"/>
          <w:sz w:val="20"/>
        </w:rPr>
        <w:t> </w:t>
      </w:r>
      <w:r>
        <w:rPr>
          <w:b/>
          <w:sz w:val="20"/>
        </w:rPr>
        <w:t>suspensa</w:t>
      </w:r>
      <w:r>
        <w:rPr>
          <w:b/>
          <w:spacing w:val="-7"/>
          <w:sz w:val="20"/>
        </w:rPr>
        <w:t> </w:t>
      </w:r>
      <w:r>
        <w:rPr>
          <w:b/>
          <w:sz w:val="20"/>
        </w:rPr>
        <w:t>por</w:t>
      </w:r>
      <w:r>
        <w:rPr>
          <w:b/>
          <w:spacing w:val="-6"/>
          <w:sz w:val="20"/>
        </w:rPr>
        <w:t> </w:t>
      </w:r>
      <w:r>
        <w:rPr>
          <w:b/>
          <w:sz w:val="20"/>
        </w:rPr>
        <w:t>medida</w:t>
      </w:r>
      <w:r>
        <w:rPr>
          <w:b/>
          <w:spacing w:val="-11"/>
          <w:sz w:val="20"/>
        </w:rPr>
        <w:t> </w:t>
      </w:r>
      <w:r>
        <w:rPr>
          <w:b/>
          <w:spacing w:val="-2"/>
          <w:sz w:val="20"/>
        </w:rPr>
        <w:t>judicial</w:t>
      </w:r>
    </w:p>
    <w:p>
      <w:pPr>
        <w:pStyle w:val="BodyText"/>
        <w:spacing w:before="4"/>
        <w:rPr>
          <w:b/>
          <w:sz w:val="26"/>
        </w:rPr>
      </w:pPr>
    </w:p>
    <w:p>
      <w:pPr>
        <w:pStyle w:val="BodyText"/>
        <w:ind w:left="199" w:right="1694" w:firstLine="566"/>
        <w:jc w:val="both"/>
      </w:pPr>
      <w:r>
        <w:rPr/>
        <w:t>Art. 995.</w:t>
      </w:r>
      <w:r>
        <w:rPr>
          <w:spacing w:val="40"/>
        </w:rPr>
        <w:t> </w:t>
      </w:r>
      <w:r>
        <w:rPr/>
        <w:t>A interposição da ação judicial favorecida com a medida liminar em mandado</w:t>
      </w:r>
      <w:r>
        <w:rPr>
          <w:spacing w:val="40"/>
        </w:rPr>
        <w:t> </w:t>
      </w:r>
      <w:r>
        <w:rPr/>
        <w:t>de</w:t>
      </w:r>
      <w:r>
        <w:rPr>
          <w:spacing w:val="-2"/>
        </w:rPr>
        <w:t> </w:t>
      </w:r>
      <w:r>
        <w:rPr/>
        <w:t>segurança, com</w:t>
      </w:r>
      <w:r>
        <w:rPr>
          <w:spacing w:val="-1"/>
        </w:rPr>
        <w:t> </w:t>
      </w:r>
      <w:r>
        <w:rPr/>
        <w:t>a</w:t>
      </w:r>
      <w:r>
        <w:rPr>
          <w:spacing w:val="-2"/>
        </w:rPr>
        <w:t> </w:t>
      </w:r>
      <w:r>
        <w:rPr/>
        <w:t>concessão</w:t>
      </w:r>
      <w:r>
        <w:rPr>
          <w:spacing w:val="-2"/>
        </w:rPr>
        <w:t> </w:t>
      </w:r>
      <w:r>
        <w:rPr/>
        <w:t>de</w:t>
      </w:r>
      <w:r>
        <w:rPr>
          <w:spacing w:val="-2"/>
        </w:rPr>
        <w:t> </w:t>
      </w:r>
      <w:r>
        <w:rPr/>
        <w:t>medida</w:t>
      </w:r>
      <w:r>
        <w:rPr>
          <w:spacing w:val="-2"/>
        </w:rPr>
        <w:t> </w:t>
      </w:r>
      <w:r>
        <w:rPr/>
        <w:t>liminar</w:t>
      </w:r>
      <w:r>
        <w:rPr>
          <w:spacing w:val="-1"/>
        </w:rPr>
        <w:t> </w:t>
      </w:r>
      <w:r>
        <w:rPr/>
        <w:t>ou</w:t>
      </w:r>
      <w:r>
        <w:rPr>
          <w:spacing w:val="-7"/>
        </w:rPr>
        <w:t> </w:t>
      </w:r>
      <w:r>
        <w:rPr/>
        <w:t>de</w:t>
      </w:r>
      <w:r>
        <w:rPr>
          <w:spacing w:val="-2"/>
        </w:rPr>
        <w:t> </w:t>
      </w:r>
      <w:r>
        <w:rPr/>
        <w:t>tutela</w:t>
      </w:r>
      <w:r>
        <w:rPr>
          <w:spacing w:val="-2"/>
        </w:rPr>
        <w:t> </w:t>
      </w:r>
      <w:r>
        <w:rPr/>
        <w:t>antecipada, em</w:t>
      </w:r>
      <w:r>
        <w:rPr>
          <w:spacing w:val="-1"/>
        </w:rPr>
        <w:t> </w:t>
      </w:r>
      <w:r>
        <w:rPr/>
        <w:t>outras</w:t>
      </w:r>
      <w:r>
        <w:rPr>
          <w:spacing w:val="-5"/>
        </w:rPr>
        <w:t> </w:t>
      </w:r>
      <w:r>
        <w:rPr/>
        <w:t>espécies de ação judicial, interrompe a incidência da multa de mora, desde a concessão da medida judicial, até trinta dias após a data da publicação da decisão judicial que considerar devido o imposto sobre a renda (Lei nº 5.172, de 1966 - Código Tributário Nacional, art. 151, </w:t>
      </w:r>
      <w:r>
        <w:rPr>
          <w:b/>
        </w:rPr>
        <w:t>caput</w:t>
      </w:r>
      <w:r>
        <w:rPr/>
        <w:t>, incisos IV e V; e Lei nº 9.430, de 1996, art. 63, § 2º).</w:t>
      </w:r>
    </w:p>
    <w:p>
      <w:pPr>
        <w:pStyle w:val="BodyText"/>
        <w:spacing w:before="1"/>
        <w:rPr>
          <w:sz w:val="26"/>
        </w:rPr>
      </w:pPr>
    </w:p>
    <w:p>
      <w:pPr>
        <w:spacing w:before="1"/>
        <w:ind w:left="766" w:right="0" w:firstLine="0"/>
        <w:jc w:val="left"/>
        <w:rPr>
          <w:b/>
          <w:sz w:val="20"/>
        </w:rPr>
      </w:pPr>
      <w:r>
        <w:rPr>
          <w:b/>
          <w:sz w:val="20"/>
        </w:rPr>
        <w:t>Consulta</w:t>
      </w:r>
      <w:r>
        <w:rPr>
          <w:b/>
          <w:spacing w:val="-10"/>
          <w:sz w:val="20"/>
        </w:rPr>
        <w:t> </w:t>
      </w:r>
      <w:r>
        <w:rPr>
          <w:b/>
          <w:sz w:val="20"/>
        </w:rPr>
        <w:t>formulada</w:t>
      </w:r>
      <w:r>
        <w:rPr>
          <w:b/>
          <w:spacing w:val="-9"/>
          <w:sz w:val="20"/>
        </w:rPr>
        <w:t> </w:t>
      </w:r>
      <w:r>
        <w:rPr>
          <w:b/>
          <w:sz w:val="20"/>
        </w:rPr>
        <w:t>anteriormente</w:t>
      </w:r>
      <w:r>
        <w:rPr>
          <w:b/>
          <w:spacing w:val="-10"/>
          <w:sz w:val="20"/>
        </w:rPr>
        <w:t> </w:t>
      </w:r>
      <w:r>
        <w:rPr>
          <w:b/>
          <w:sz w:val="20"/>
        </w:rPr>
        <w:t>ao</w:t>
      </w:r>
      <w:r>
        <w:rPr>
          <w:b/>
          <w:spacing w:val="-11"/>
          <w:sz w:val="20"/>
        </w:rPr>
        <w:t> </w:t>
      </w:r>
      <w:r>
        <w:rPr>
          <w:b/>
          <w:sz w:val="20"/>
        </w:rPr>
        <w:t>vencimento</w:t>
      </w:r>
      <w:r>
        <w:rPr>
          <w:b/>
          <w:spacing w:val="-11"/>
          <w:sz w:val="20"/>
        </w:rPr>
        <w:t> </w:t>
      </w:r>
      <w:r>
        <w:rPr>
          <w:b/>
          <w:sz w:val="20"/>
        </w:rPr>
        <w:t>do</w:t>
      </w:r>
      <w:r>
        <w:rPr>
          <w:b/>
          <w:spacing w:val="-11"/>
          <w:sz w:val="20"/>
        </w:rPr>
        <w:t> </w:t>
      </w:r>
      <w:r>
        <w:rPr>
          <w:b/>
          <w:spacing w:val="-2"/>
          <w:sz w:val="20"/>
        </w:rPr>
        <w:t>débito</w:t>
      </w:r>
    </w:p>
    <w:p>
      <w:pPr>
        <w:pStyle w:val="BodyText"/>
        <w:spacing w:before="10"/>
        <w:rPr>
          <w:b/>
          <w:sz w:val="25"/>
        </w:rPr>
      </w:pPr>
    </w:p>
    <w:p>
      <w:pPr>
        <w:pStyle w:val="BodyText"/>
        <w:ind w:left="199" w:right="1692" w:firstLine="566"/>
        <w:jc w:val="both"/>
      </w:pPr>
      <w:r>
        <w:rPr/>
        <w:t>Art. 996.</w:t>
      </w:r>
      <w:r>
        <w:rPr>
          <w:spacing w:val="40"/>
        </w:rPr>
        <w:t> </w:t>
      </w:r>
      <w:r>
        <w:rPr/>
        <w:t>Na hipótese de consulta eficaz, formulada anteriormente ao vencimento do débito, não incidirão encargos moratórios desde o seu protocolo até o trigésimo dia subsequente à data da ciência de sua solução (Lei nº 5.172, de 1966 - Código Tributário Nacional, art. 161, § 2º).</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Dos</w:t>
      </w:r>
      <w:r>
        <w:rPr>
          <w:b/>
          <w:spacing w:val="-4"/>
          <w:sz w:val="20"/>
        </w:rPr>
        <w:t> </w:t>
      </w:r>
      <w:r>
        <w:rPr>
          <w:b/>
          <w:sz w:val="20"/>
        </w:rPr>
        <w:t>juros</w:t>
      </w:r>
      <w:r>
        <w:rPr>
          <w:b/>
          <w:spacing w:val="-6"/>
          <w:sz w:val="20"/>
        </w:rPr>
        <w:t> </w:t>
      </w:r>
      <w:r>
        <w:rPr>
          <w:b/>
          <w:sz w:val="20"/>
        </w:rPr>
        <w:t>de</w:t>
      </w:r>
      <w:r>
        <w:rPr>
          <w:b/>
          <w:spacing w:val="-1"/>
          <w:sz w:val="20"/>
        </w:rPr>
        <w:t> </w:t>
      </w:r>
      <w:r>
        <w:rPr>
          <w:b/>
          <w:spacing w:val="-4"/>
          <w:sz w:val="20"/>
        </w:rPr>
        <w:t>mora</w:t>
      </w:r>
    </w:p>
    <w:p>
      <w:pPr>
        <w:pStyle w:val="BodyText"/>
        <w:spacing w:before="10"/>
        <w:rPr>
          <w:b/>
          <w:sz w:val="25"/>
        </w:rPr>
      </w:pPr>
    </w:p>
    <w:p>
      <w:pPr>
        <w:pStyle w:val="BodyText"/>
        <w:ind w:left="199" w:right="1693" w:firstLine="566"/>
        <w:jc w:val="both"/>
      </w:pPr>
      <w:r>
        <w:rPr/>
        <w:t>Art. 997. Os créditos tributários da União não pagos até a data do vencimento serão acrescidos de juros de mora equivalentes à variação da taxa Selic, para títulos federais, acumulada mensalmente, a partir do primeiro dia do mês subsequente ao do vencimento do prazo até o mês anterior ao do pagamento (Lei</w:t>
      </w:r>
      <w:r>
        <w:rPr>
          <w:spacing w:val="17"/>
        </w:rPr>
        <w:t> </w:t>
      </w:r>
      <w:r>
        <w:rPr/>
        <w:t>nº 8.981, de 1995, art. 84,</w:t>
      </w:r>
      <w:r>
        <w:rPr>
          <w:spacing w:val="-1"/>
        </w:rPr>
        <w:t> </w:t>
      </w:r>
      <w:r>
        <w:rPr>
          <w:b/>
        </w:rPr>
        <w:t>caput</w:t>
      </w:r>
      <w:r>
        <w:rPr/>
        <w:t>, inciso I, e §</w:t>
      </w:r>
      <w:r>
        <w:rPr>
          <w:spacing w:val="40"/>
        </w:rPr>
        <w:t> </w:t>
      </w:r>
      <w:r>
        <w:rPr/>
        <w:t>1º; Lei nº 9.065, de 1995, art. 13; e Lei nº 9.430, de 1996, art. 61, § 3º).</w:t>
      </w:r>
    </w:p>
    <w:p>
      <w:pPr>
        <w:pStyle w:val="BodyText"/>
        <w:spacing w:before="1"/>
        <w:rPr>
          <w:sz w:val="26"/>
        </w:rPr>
      </w:pPr>
    </w:p>
    <w:p>
      <w:pPr>
        <w:pStyle w:val="BodyText"/>
        <w:spacing w:before="1"/>
        <w:ind w:left="199" w:right="1698" w:firstLine="566"/>
        <w:jc w:val="both"/>
      </w:pPr>
      <w:r>
        <w:rPr/>
        <w:t>§ 1º</w:t>
      </w:r>
      <w:r>
        <w:rPr>
          <w:spacing w:val="40"/>
        </w:rPr>
        <w:t> </w:t>
      </w:r>
      <w:r>
        <w:rPr/>
        <w:t>No mês em que o débito for pago, os juros de mora serão de um por cento (Lei nº 8.981, de 1995, art. 84, § 2º; e Lei nº 9.430, de 1996, art. 61, § 3º).</w:t>
      </w:r>
    </w:p>
    <w:p>
      <w:pPr>
        <w:pStyle w:val="BodyText"/>
        <w:spacing w:before="4"/>
        <w:rPr>
          <w:sz w:val="26"/>
        </w:rPr>
      </w:pPr>
    </w:p>
    <w:p>
      <w:pPr>
        <w:pStyle w:val="BodyText"/>
        <w:ind w:left="766"/>
      </w:pPr>
      <w:r>
        <w:rPr/>
        <w:t>§</w:t>
      </w:r>
      <w:r>
        <w:rPr>
          <w:spacing w:val="12"/>
        </w:rPr>
        <w:t> </w:t>
      </w:r>
      <w:r>
        <w:rPr/>
        <w:t>2º</w:t>
      </w:r>
      <w:r>
        <w:rPr>
          <w:spacing w:val="69"/>
        </w:rPr>
        <w:t> </w:t>
      </w:r>
      <w:r>
        <w:rPr/>
        <w:t>Os</w:t>
      </w:r>
      <w:r>
        <w:rPr>
          <w:spacing w:val="9"/>
        </w:rPr>
        <w:t> </w:t>
      </w:r>
      <w:r>
        <w:rPr/>
        <w:t>juros</w:t>
      </w:r>
      <w:r>
        <w:rPr>
          <w:spacing w:val="10"/>
        </w:rPr>
        <w:t> </w:t>
      </w:r>
      <w:r>
        <w:rPr/>
        <w:t>de</w:t>
      </w:r>
      <w:r>
        <w:rPr>
          <w:spacing w:val="13"/>
        </w:rPr>
        <w:t> </w:t>
      </w:r>
      <w:r>
        <w:rPr/>
        <w:t>mora</w:t>
      </w:r>
      <w:r>
        <w:rPr>
          <w:spacing w:val="12"/>
        </w:rPr>
        <w:t> </w:t>
      </w:r>
      <w:r>
        <w:rPr/>
        <w:t>não</w:t>
      </w:r>
      <w:r>
        <w:rPr>
          <w:spacing w:val="8"/>
        </w:rPr>
        <w:t> </w:t>
      </w:r>
      <w:r>
        <w:rPr/>
        <w:t>incidirão</w:t>
      </w:r>
      <w:r>
        <w:rPr>
          <w:spacing w:val="12"/>
        </w:rPr>
        <w:t> </w:t>
      </w:r>
      <w:r>
        <w:rPr/>
        <w:t>sobre</w:t>
      </w:r>
      <w:r>
        <w:rPr>
          <w:spacing w:val="13"/>
        </w:rPr>
        <w:t> </w:t>
      </w:r>
      <w:r>
        <w:rPr/>
        <w:t>o</w:t>
      </w:r>
      <w:r>
        <w:rPr>
          <w:spacing w:val="8"/>
        </w:rPr>
        <w:t> </w:t>
      </w:r>
      <w:r>
        <w:rPr/>
        <w:t>valor</w:t>
      </w:r>
      <w:r>
        <w:rPr>
          <w:spacing w:val="14"/>
        </w:rPr>
        <w:t> </w:t>
      </w:r>
      <w:r>
        <w:rPr/>
        <w:t>da</w:t>
      </w:r>
      <w:r>
        <w:rPr>
          <w:spacing w:val="3"/>
        </w:rPr>
        <w:t> </w:t>
      </w:r>
      <w:r>
        <w:rPr/>
        <w:t>multa</w:t>
      </w:r>
      <w:r>
        <w:rPr>
          <w:spacing w:val="13"/>
        </w:rPr>
        <w:t> </w:t>
      </w:r>
      <w:r>
        <w:rPr/>
        <w:t>de</w:t>
      </w:r>
      <w:r>
        <w:rPr>
          <w:spacing w:val="7"/>
        </w:rPr>
        <w:t> </w:t>
      </w:r>
      <w:r>
        <w:rPr/>
        <w:t>mora</w:t>
      </w:r>
      <w:r>
        <w:rPr>
          <w:spacing w:val="13"/>
        </w:rPr>
        <w:t> </w:t>
      </w:r>
      <w:r>
        <w:rPr/>
        <w:t>de</w:t>
      </w:r>
      <w:r>
        <w:rPr>
          <w:spacing w:val="13"/>
        </w:rPr>
        <w:t> </w:t>
      </w:r>
      <w:r>
        <w:rPr/>
        <w:t>que</w:t>
      </w:r>
      <w:r>
        <w:rPr>
          <w:spacing w:val="12"/>
        </w:rPr>
        <w:t> </w:t>
      </w:r>
      <w:r>
        <w:rPr/>
        <w:t>trata</w:t>
      </w:r>
      <w:r>
        <w:rPr>
          <w:spacing w:val="13"/>
        </w:rPr>
        <w:t> </w:t>
      </w:r>
      <w:r>
        <w:rPr/>
        <w:t>o</w:t>
      </w:r>
      <w:r>
        <w:rPr>
          <w:spacing w:val="13"/>
        </w:rPr>
        <w:t> </w:t>
      </w:r>
      <w:r>
        <w:rPr>
          <w:spacing w:val="-4"/>
        </w:rPr>
        <w:t>art.</w:t>
      </w:r>
    </w:p>
    <w:p>
      <w:pPr>
        <w:pStyle w:val="BodyText"/>
        <w:spacing w:before="1"/>
        <w:ind w:left="199"/>
      </w:pPr>
      <w:r>
        <w:rPr/>
        <w:t>994</w:t>
      </w:r>
      <w:r>
        <w:rPr>
          <w:spacing w:val="-7"/>
        </w:rPr>
        <w:t> </w:t>
      </w:r>
      <w:r>
        <w:rPr/>
        <w:t>(Decreto-Lei</w:t>
      </w:r>
      <w:r>
        <w:rPr>
          <w:spacing w:val="-2"/>
        </w:rPr>
        <w:t> </w:t>
      </w:r>
      <w:r>
        <w:rPr/>
        <w:t>nº</w:t>
      </w:r>
      <w:r>
        <w:rPr>
          <w:spacing w:val="-5"/>
        </w:rPr>
        <w:t> </w:t>
      </w:r>
      <w:r>
        <w:rPr/>
        <w:t>2.323,</w:t>
      </w:r>
      <w:r>
        <w:rPr>
          <w:spacing w:val="-6"/>
        </w:rPr>
        <w:t> </w:t>
      </w:r>
      <w:r>
        <w:rPr/>
        <w:t>de</w:t>
      </w:r>
      <w:r>
        <w:rPr>
          <w:spacing w:val="-5"/>
        </w:rPr>
        <w:t> </w:t>
      </w:r>
      <w:r>
        <w:rPr/>
        <w:t>26</w:t>
      </w:r>
      <w:r>
        <w:rPr>
          <w:spacing w:val="-5"/>
        </w:rPr>
        <w:t> </w:t>
      </w:r>
      <w:r>
        <w:rPr/>
        <w:t>de</w:t>
      </w:r>
      <w:r>
        <w:rPr>
          <w:spacing w:val="-10"/>
        </w:rPr>
        <w:t> </w:t>
      </w:r>
      <w:r>
        <w:rPr/>
        <w:t>fevereiro</w:t>
      </w:r>
      <w:r>
        <w:rPr>
          <w:spacing w:val="-4"/>
        </w:rPr>
        <w:t> </w:t>
      </w:r>
      <w:r>
        <w:rPr/>
        <w:t>de</w:t>
      </w:r>
      <w:r>
        <w:rPr>
          <w:spacing w:val="-5"/>
        </w:rPr>
        <w:t> </w:t>
      </w:r>
      <w:r>
        <w:rPr/>
        <w:t>1987,</w:t>
      </w:r>
      <w:r>
        <w:rPr>
          <w:spacing w:val="-11"/>
        </w:rPr>
        <w:t> </w:t>
      </w:r>
      <w:r>
        <w:rPr/>
        <w:t>art.</w:t>
      </w:r>
      <w:r>
        <w:rPr>
          <w:spacing w:val="-2"/>
        </w:rPr>
        <w:t> </w:t>
      </w:r>
      <w:r>
        <w:rPr/>
        <w:t>16,</w:t>
      </w:r>
      <w:r>
        <w:rPr>
          <w:spacing w:val="-7"/>
        </w:rPr>
        <w:t> </w:t>
      </w:r>
      <w:r>
        <w:rPr/>
        <w:t>parágrafo</w:t>
      </w:r>
      <w:r>
        <w:rPr>
          <w:spacing w:val="-4"/>
        </w:rPr>
        <w:t> </w:t>
      </w:r>
      <w:r>
        <w:rPr>
          <w:spacing w:val="-2"/>
        </w:rPr>
        <w:t>único).</w:t>
      </w:r>
    </w:p>
    <w:p>
      <w:pPr>
        <w:pStyle w:val="BodyText"/>
        <w:spacing w:before="10"/>
        <w:rPr>
          <w:sz w:val="25"/>
        </w:rPr>
      </w:pPr>
    </w:p>
    <w:p>
      <w:pPr>
        <w:pStyle w:val="BodyText"/>
        <w:ind w:left="199" w:right="1694" w:firstLine="566"/>
        <w:jc w:val="both"/>
      </w:pPr>
      <w:r>
        <w:rPr/>
        <w:t>§ 3º</w:t>
      </w:r>
      <w:r>
        <w:rPr>
          <w:spacing w:val="40"/>
        </w:rPr>
        <w:t> </w:t>
      </w:r>
      <w:r>
        <w:rPr/>
        <w:t>Os juros de mora serão devidos inclusive durante o período em que a cobrança houver sido suspensa por decisão administrativa</w:t>
      </w:r>
      <w:r>
        <w:rPr>
          <w:spacing w:val="-3"/>
        </w:rPr>
        <w:t> </w:t>
      </w:r>
      <w:r>
        <w:rPr/>
        <w:t>ou</w:t>
      </w:r>
      <w:r>
        <w:rPr>
          <w:spacing w:val="-3"/>
        </w:rPr>
        <w:t> </w:t>
      </w:r>
      <w:r>
        <w:rPr/>
        <w:t>judicial (Decreto-Lei nº 1.736, de</w:t>
      </w:r>
      <w:r>
        <w:rPr>
          <w:spacing w:val="-3"/>
        </w:rPr>
        <w:t> </w:t>
      </w:r>
      <w:r>
        <w:rPr/>
        <w:t>1979, art. </w:t>
      </w:r>
      <w:r>
        <w:rPr>
          <w:spacing w:val="-4"/>
        </w:rPr>
        <w:t>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 4º</w:t>
      </w:r>
      <w:r>
        <w:rPr>
          <w:spacing w:val="40"/>
        </w:rPr>
        <w:t> </w:t>
      </w:r>
      <w:r>
        <w:rPr/>
        <w:t>Somente o depósito em dinheiro, na Caixa Econômica Federal, faz cessar a responsabilidade pelos juros de mora devidos no curso da execução judicial para a cobrança</w:t>
      </w:r>
      <w:r>
        <w:rPr>
          <w:spacing w:val="40"/>
        </w:rPr>
        <w:t> </w:t>
      </w:r>
      <w:r>
        <w:rPr/>
        <w:t>da dívida ativa (Lei nº 6.830, de 22 de setembro de 1980, art. 9º e art. 32, </w:t>
      </w:r>
      <w:r>
        <w:rPr>
          <w:b/>
        </w:rPr>
        <w:t>caput,</w:t>
      </w:r>
      <w:r>
        <w:rPr>
          <w:b/>
          <w:spacing w:val="-2"/>
        </w:rPr>
        <w:t> </w:t>
      </w:r>
      <w:r>
        <w:rPr/>
        <w:t>inciso I; e Lei nº 9.703, de 17 de novembro de 1998, art. 1º).</w:t>
      </w:r>
    </w:p>
    <w:p>
      <w:pPr>
        <w:pStyle w:val="BodyText"/>
        <w:spacing w:before="1"/>
        <w:rPr>
          <w:sz w:val="26"/>
        </w:rPr>
      </w:pPr>
    </w:p>
    <w:p>
      <w:pPr>
        <w:pStyle w:val="BodyText"/>
        <w:ind w:left="199" w:right="1696" w:firstLine="566"/>
        <w:jc w:val="both"/>
      </w:pPr>
      <w:r>
        <w:rPr/>
        <w:t>§ 5º</w:t>
      </w:r>
      <w:r>
        <w:rPr>
          <w:spacing w:val="40"/>
        </w:rPr>
        <w:t> </w:t>
      </w:r>
      <w:r>
        <w:rPr/>
        <w:t>Serão devidos juros de mora pelo prazo em que tiver ocorrido postergação de pagamento do imposto sobre a renda em decorrência de inexatidão quanto ao período de competência nas hipóteses de que trata o art. 285.</w:t>
      </w:r>
    </w:p>
    <w:p>
      <w:pPr>
        <w:pStyle w:val="BodyText"/>
        <w:spacing w:before="4"/>
        <w:rPr>
          <w:sz w:val="26"/>
        </w:rPr>
      </w:pPr>
    </w:p>
    <w:p>
      <w:pPr>
        <w:pStyle w:val="BodyText"/>
        <w:ind w:left="766"/>
      </w:pPr>
      <w:r>
        <w:rPr/>
        <w:t>CAPÍTULO</w:t>
      </w:r>
      <w:r>
        <w:rPr>
          <w:spacing w:val="-13"/>
        </w:rPr>
        <w:t> </w:t>
      </w:r>
      <w:r>
        <w:rPr>
          <w:spacing w:val="-5"/>
        </w:rPr>
        <w:t>III</w:t>
      </w:r>
    </w:p>
    <w:p>
      <w:pPr>
        <w:pStyle w:val="BodyText"/>
        <w:spacing w:before="11"/>
        <w:rPr>
          <w:sz w:val="25"/>
        </w:rPr>
      </w:pPr>
    </w:p>
    <w:p>
      <w:pPr>
        <w:pStyle w:val="BodyText"/>
        <w:ind w:left="766"/>
      </w:pPr>
      <w:r>
        <w:rPr/>
        <w:t>DAS</w:t>
      </w:r>
      <w:r>
        <w:rPr>
          <w:spacing w:val="-5"/>
        </w:rPr>
        <w:t> </w:t>
      </w:r>
      <w:r>
        <w:rPr/>
        <w:t>MULTAS</w:t>
      </w:r>
      <w:r>
        <w:rPr>
          <w:spacing w:val="-4"/>
        </w:rPr>
        <w:t> </w:t>
      </w:r>
      <w:r>
        <w:rPr/>
        <w:t>DE</w:t>
      </w:r>
      <w:r>
        <w:rPr>
          <w:spacing w:val="-8"/>
        </w:rPr>
        <w:t> </w:t>
      </w:r>
      <w:r>
        <w:rPr/>
        <w:t>LANÇAMENTO</w:t>
      </w:r>
      <w:r>
        <w:rPr>
          <w:spacing w:val="-7"/>
        </w:rPr>
        <w:t> </w:t>
      </w:r>
      <w:r>
        <w:rPr/>
        <w:t>DE</w:t>
      </w:r>
      <w:r>
        <w:rPr>
          <w:spacing w:val="-7"/>
        </w:rPr>
        <w:t> </w:t>
      </w:r>
      <w:r>
        <w:rPr>
          <w:spacing w:val="-2"/>
        </w:rPr>
        <w:t>OFÍCIO</w:t>
      </w:r>
    </w:p>
    <w:p>
      <w:pPr>
        <w:pStyle w:val="BodyText"/>
        <w:spacing w:before="11"/>
        <w:rPr>
          <w:sz w:val="25"/>
        </w:rPr>
      </w:pPr>
    </w:p>
    <w:p>
      <w:pPr>
        <w:pStyle w:val="BodyText"/>
        <w:ind w:left="199" w:right="1690" w:firstLine="566"/>
        <w:jc w:val="both"/>
      </w:pPr>
      <w:r>
        <w:rPr/>
        <w:t>Art. 998.</w:t>
      </w:r>
      <w:r>
        <w:rPr>
          <w:spacing w:val="40"/>
        </w:rPr>
        <w:t> </w:t>
      </w:r>
      <w:r>
        <w:rPr/>
        <w:t>Nas hipóteses de lançamento de ofício, serão aplicadas as seguintes multas (Lei nº 9.430, de 1996, art. 44, </w:t>
      </w:r>
      <w:r>
        <w:rPr>
          <w:b/>
        </w:rPr>
        <w:t>caput</w:t>
      </w:r>
      <w:r>
        <w:rPr/>
        <w:t>, incisos I e II):</w:t>
      </w:r>
    </w:p>
    <w:p>
      <w:pPr>
        <w:pStyle w:val="BodyText"/>
        <w:spacing w:before="4"/>
        <w:rPr>
          <w:sz w:val="26"/>
        </w:rPr>
      </w:pPr>
    </w:p>
    <w:p>
      <w:pPr>
        <w:pStyle w:val="ListParagraph"/>
        <w:numPr>
          <w:ilvl w:val="0"/>
          <w:numId w:val="441"/>
        </w:numPr>
        <w:tabs>
          <w:tab w:pos="908" w:val="left" w:leader="none"/>
        </w:tabs>
        <w:spacing w:line="240" w:lineRule="auto" w:before="0" w:after="0"/>
        <w:ind w:left="199" w:right="1700" w:firstLine="566"/>
        <w:jc w:val="both"/>
        <w:rPr>
          <w:sz w:val="20"/>
        </w:rPr>
      </w:pPr>
      <w:r>
        <w:rPr>
          <w:sz w:val="20"/>
        </w:rPr>
        <w:t>- de setenta e cinco por cento sobre a totalidade ou a diferença de imposto sobre a renda, nas hipóteses de:</w:t>
      </w:r>
    </w:p>
    <w:p>
      <w:pPr>
        <w:pStyle w:val="BodyText"/>
        <w:rPr>
          <w:sz w:val="26"/>
        </w:rPr>
      </w:pPr>
    </w:p>
    <w:p>
      <w:pPr>
        <w:pStyle w:val="ListParagraph"/>
        <w:numPr>
          <w:ilvl w:val="1"/>
          <w:numId w:val="441"/>
        </w:numPr>
        <w:tabs>
          <w:tab w:pos="995" w:val="left" w:leader="none"/>
        </w:tabs>
        <w:spacing w:line="240" w:lineRule="auto" w:before="0" w:after="0"/>
        <w:ind w:left="995" w:right="0" w:hanging="229"/>
        <w:jc w:val="left"/>
        <w:rPr>
          <w:sz w:val="20"/>
        </w:rPr>
      </w:pPr>
      <w:r>
        <w:rPr>
          <w:sz w:val="20"/>
        </w:rPr>
        <w:t>falta</w:t>
      </w:r>
      <w:r>
        <w:rPr>
          <w:spacing w:val="-4"/>
          <w:sz w:val="20"/>
        </w:rPr>
        <w:t> </w:t>
      </w:r>
      <w:r>
        <w:rPr>
          <w:sz w:val="20"/>
        </w:rPr>
        <w:t>de</w:t>
      </w:r>
      <w:r>
        <w:rPr>
          <w:spacing w:val="-3"/>
          <w:sz w:val="20"/>
        </w:rPr>
        <w:t> </w:t>
      </w:r>
      <w:r>
        <w:rPr>
          <w:sz w:val="20"/>
        </w:rPr>
        <w:t>pagamento</w:t>
      </w:r>
      <w:r>
        <w:rPr>
          <w:spacing w:val="-3"/>
          <w:sz w:val="20"/>
        </w:rPr>
        <w:t> </w:t>
      </w:r>
      <w:r>
        <w:rPr>
          <w:sz w:val="20"/>
        </w:rPr>
        <w:t>ou</w:t>
      </w:r>
      <w:r>
        <w:rPr>
          <w:spacing w:val="-3"/>
          <w:sz w:val="20"/>
        </w:rPr>
        <w:t> </w:t>
      </w:r>
      <w:r>
        <w:rPr>
          <w:spacing w:val="-2"/>
          <w:sz w:val="20"/>
        </w:rPr>
        <w:t>recolhimento;</w:t>
      </w:r>
    </w:p>
    <w:p>
      <w:pPr>
        <w:pStyle w:val="BodyText"/>
        <w:spacing w:before="11"/>
        <w:rPr>
          <w:sz w:val="25"/>
        </w:rPr>
      </w:pPr>
    </w:p>
    <w:p>
      <w:pPr>
        <w:pStyle w:val="ListParagraph"/>
        <w:numPr>
          <w:ilvl w:val="1"/>
          <w:numId w:val="441"/>
        </w:numPr>
        <w:tabs>
          <w:tab w:pos="995" w:val="left" w:leader="none"/>
        </w:tabs>
        <w:spacing w:line="240" w:lineRule="auto" w:before="0" w:after="0"/>
        <w:ind w:left="995" w:right="0" w:hanging="229"/>
        <w:jc w:val="left"/>
        <w:rPr>
          <w:sz w:val="20"/>
        </w:rPr>
      </w:pPr>
      <w:r>
        <w:rPr>
          <w:sz w:val="20"/>
        </w:rPr>
        <w:t>falta</w:t>
      </w:r>
      <w:r>
        <w:rPr>
          <w:spacing w:val="-5"/>
          <w:sz w:val="20"/>
        </w:rPr>
        <w:t> </w:t>
      </w:r>
      <w:r>
        <w:rPr>
          <w:sz w:val="20"/>
        </w:rPr>
        <w:t>de</w:t>
      </w:r>
      <w:r>
        <w:rPr>
          <w:spacing w:val="-5"/>
          <w:sz w:val="20"/>
        </w:rPr>
        <w:t> </w:t>
      </w:r>
      <w:r>
        <w:rPr>
          <w:sz w:val="20"/>
        </w:rPr>
        <w:t>declaração;</w:t>
      </w:r>
      <w:r>
        <w:rPr>
          <w:spacing w:val="-2"/>
          <w:sz w:val="20"/>
        </w:rPr>
        <w:t> </w:t>
      </w:r>
      <w:r>
        <w:rPr>
          <w:spacing w:val="-10"/>
          <w:sz w:val="20"/>
        </w:rPr>
        <w:t>e</w:t>
      </w:r>
    </w:p>
    <w:p>
      <w:pPr>
        <w:pStyle w:val="BodyText"/>
        <w:spacing w:before="3"/>
        <w:rPr>
          <w:sz w:val="26"/>
        </w:rPr>
      </w:pPr>
    </w:p>
    <w:p>
      <w:pPr>
        <w:pStyle w:val="ListParagraph"/>
        <w:numPr>
          <w:ilvl w:val="1"/>
          <w:numId w:val="441"/>
        </w:numPr>
        <w:tabs>
          <w:tab w:pos="990" w:val="left" w:leader="none"/>
        </w:tabs>
        <w:spacing w:line="240" w:lineRule="auto" w:before="1" w:after="0"/>
        <w:ind w:left="990" w:right="0" w:hanging="224"/>
        <w:jc w:val="left"/>
        <w:rPr>
          <w:sz w:val="20"/>
        </w:rPr>
      </w:pPr>
      <w:r>
        <w:rPr>
          <w:sz w:val="20"/>
        </w:rPr>
        <w:t>declaração</w:t>
      </w:r>
      <w:r>
        <w:rPr>
          <w:spacing w:val="-13"/>
          <w:sz w:val="20"/>
        </w:rPr>
        <w:t> </w:t>
      </w:r>
      <w:r>
        <w:rPr>
          <w:sz w:val="20"/>
        </w:rPr>
        <w:t>inexata;</w:t>
      </w:r>
      <w:r>
        <w:rPr>
          <w:spacing w:val="-9"/>
          <w:sz w:val="20"/>
        </w:rPr>
        <w:t> </w:t>
      </w:r>
      <w:r>
        <w:rPr>
          <w:spacing w:val="-10"/>
          <w:sz w:val="20"/>
        </w:rPr>
        <w:t>e</w:t>
      </w:r>
    </w:p>
    <w:p>
      <w:pPr>
        <w:pStyle w:val="BodyText"/>
        <w:spacing w:before="10"/>
        <w:rPr>
          <w:sz w:val="25"/>
        </w:rPr>
      </w:pPr>
    </w:p>
    <w:p>
      <w:pPr>
        <w:pStyle w:val="ListParagraph"/>
        <w:numPr>
          <w:ilvl w:val="0"/>
          <w:numId w:val="441"/>
        </w:numPr>
        <w:tabs>
          <w:tab w:pos="937" w:val="left" w:leader="none"/>
        </w:tabs>
        <w:spacing w:line="240" w:lineRule="auto" w:before="1" w:after="0"/>
        <w:ind w:left="937" w:right="0" w:hanging="171"/>
        <w:jc w:val="left"/>
        <w:rPr>
          <w:sz w:val="20"/>
        </w:rPr>
      </w:pPr>
      <w:r>
        <w:rPr>
          <w:sz w:val="20"/>
        </w:rPr>
        <w:t>-</w:t>
      </w:r>
      <w:r>
        <w:rPr>
          <w:spacing w:val="-10"/>
          <w:sz w:val="20"/>
        </w:rPr>
        <w:t> </w:t>
      </w:r>
      <w:r>
        <w:rPr>
          <w:sz w:val="20"/>
        </w:rPr>
        <w:t>de</w:t>
      </w:r>
      <w:r>
        <w:rPr>
          <w:spacing w:val="-5"/>
          <w:sz w:val="20"/>
        </w:rPr>
        <w:t> </w:t>
      </w:r>
      <w:r>
        <w:rPr>
          <w:sz w:val="20"/>
        </w:rPr>
        <w:t>cinquenta</w:t>
      </w:r>
      <w:r>
        <w:rPr>
          <w:spacing w:val="-5"/>
          <w:sz w:val="20"/>
        </w:rPr>
        <w:t> </w:t>
      </w:r>
      <w:r>
        <w:rPr>
          <w:sz w:val="20"/>
        </w:rPr>
        <w:t>por</w:t>
      </w:r>
      <w:r>
        <w:rPr>
          <w:spacing w:val="-5"/>
          <w:sz w:val="20"/>
        </w:rPr>
        <w:t> </w:t>
      </w:r>
      <w:r>
        <w:rPr>
          <w:sz w:val="20"/>
        </w:rPr>
        <w:t>cento,</w:t>
      </w:r>
      <w:r>
        <w:rPr>
          <w:spacing w:val="-6"/>
          <w:sz w:val="20"/>
        </w:rPr>
        <w:t> </w:t>
      </w:r>
      <w:r>
        <w:rPr>
          <w:sz w:val="20"/>
        </w:rPr>
        <w:t>exigida</w:t>
      </w:r>
      <w:r>
        <w:rPr>
          <w:spacing w:val="-10"/>
          <w:sz w:val="20"/>
        </w:rPr>
        <w:t> </w:t>
      </w:r>
      <w:r>
        <w:rPr>
          <w:sz w:val="20"/>
        </w:rPr>
        <w:t>isoladamente,</w:t>
      </w:r>
      <w:r>
        <w:rPr>
          <w:spacing w:val="-2"/>
          <w:sz w:val="20"/>
        </w:rPr>
        <w:t> </w:t>
      </w:r>
      <w:r>
        <w:rPr>
          <w:sz w:val="20"/>
        </w:rPr>
        <w:t>sobre</w:t>
      </w:r>
      <w:r>
        <w:rPr>
          <w:spacing w:val="-5"/>
          <w:sz w:val="20"/>
        </w:rPr>
        <w:t> </w:t>
      </w:r>
      <w:r>
        <w:rPr>
          <w:sz w:val="20"/>
        </w:rPr>
        <w:t>o</w:t>
      </w:r>
      <w:r>
        <w:rPr>
          <w:spacing w:val="-10"/>
          <w:sz w:val="20"/>
        </w:rPr>
        <w:t> </w:t>
      </w:r>
      <w:r>
        <w:rPr>
          <w:sz w:val="20"/>
        </w:rPr>
        <w:t>valor</w:t>
      </w:r>
      <w:r>
        <w:rPr>
          <w:spacing w:val="-8"/>
          <w:sz w:val="20"/>
        </w:rPr>
        <w:t> </w:t>
      </w:r>
      <w:r>
        <w:rPr>
          <w:sz w:val="20"/>
        </w:rPr>
        <w:t>do</w:t>
      </w:r>
      <w:r>
        <w:rPr>
          <w:spacing w:val="-5"/>
          <w:sz w:val="20"/>
        </w:rPr>
        <w:t> </w:t>
      </w:r>
      <w:r>
        <w:rPr>
          <w:sz w:val="20"/>
        </w:rPr>
        <w:t>pagamento</w:t>
      </w:r>
      <w:r>
        <w:rPr>
          <w:spacing w:val="-13"/>
          <w:sz w:val="20"/>
        </w:rPr>
        <w:t> </w:t>
      </w:r>
      <w:r>
        <w:rPr>
          <w:spacing w:val="-2"/>
          <w:sz w:val="20"/>
        </w:rPr>
        <w:t>mensal:</w:t>
      </w:r>
    </w:p>
    <w:p>
      <w:pPr>
        <w:pStyle w:val="BodyText"/>
        <w:spacing w:before="3"/>
        <w:rPr>
          <w:sz w:val="26"/>
        </w:rPr>
      </w:pPr>
    </w:p>
    <w:p>
      <w:pPr>
        <w:pStyle w:val="ListParagraph"/>
        <w:numPr>
          <w:ilvl w:val="1"/>
          <w:numId w:val="441"/>
        </w:numPr>
        <w:tabs>
          <w:tab w:pos="1018" w:val="left" w:leader="none"/>
        </w:tabs>
        <w:spacing w:line="240" w:lineRule="auto" w:before="0" w:after="0"/>
        <w:ind w:left="199" w:right="1701" w:firstLine="566"/>
        <w:jc w:val="both"/>
        <w:rPr>
          <w:sz w:val="20"/>
        </w:rPr>
      </w:pPr>
      <w:r>
        <w:rPr>
          <w:sz w:val="20"/>
        </w:rPr>
        <w:t>na forma prevista no art. 119, que deixar de ser efetuado, ainda que não tenha sido apurado imposto sobre a renda a pagar na declaração de ajuste, na hipótese de pessoa física; </w:t>
      </w:r>
      <w:r>
        <w:rPr>
          <w:spacing w:val="-10"/>
          <w:sz w:val="20"/>
        </w:rPr>
        <w:t>e</w:t>
      </w:r>
    </w:p>
    <w:p>
      <w:pPr>
        <w:pStyle w:val="BodyText"/>
        <w:rPr>
          <w:sz w:val="26"/>
        </w:rPr>
      </w:pPr>
    </w:p>
    <w:p>
      <w:pPr>
        <w:pStyle w:val="ListParagraph"/>
        <w:numPr>
          <w:ilvl w:val="1"/>
          <w:numId w:val="441"/>
        </w:numPr>
        <w:tabs>
          <w:tab w:pos="1047" w:val="left" w:leader="none"/>
        </w:tabs>
        <w:spacing w:line="240" w:lineRule="auto" w:before="0" w:after="0"/>
        <w:ind w:left="199" w:right="1691" w:firstLine="566"/>
        <w:jc w:val="both"/>
        <w:rPr>
          <w:sz w:val="20"/>
        </w:rPr>
      </w:pPr>
      <w:r>
        <w:rPr>
          <w:sz w:val="20"/>
        </w:rPr>
        <w:t>na forma prevista no art. 220, que deixar de ser efetuado, ainda que tenha sido apurado prejuízo fiscal no ano-calendário correspondente, na hipótese de pessoa jurídica.</w:t>
      </w:r>
    </w:p>
    <w:p>
      <w:pPr>
        <w:pStyle w:val="BodyText"/>
        <w:rPr>
          <w:sz w:val="26"/>
        </w:rPr>
      </w:pPr>
    </w:p>
    <w:p>
      <w:pPr>
        <w:pStyle w:val="BodyText"/>
        <w:ind w:left="199" w:right="1689" w:firstLine="566"/>
        <w:jc w:val="both"/>
      </w:pPr>
      <w:r>
        <w:rPr/>
        <w:t>§ 1º</w:t>
      </w:r>
      <w:r>
        <w:rPr>
          <w:spacing w:val="40"/>
        </w:rPr>
        <w:t> </w:t>
      </w:r>
      <w:r>
        <w:rPr/>
        <w:t>O percentual de</w:t>
      </w:r>
      <w:r>
        <w:rPr>
          <w:spacing w:val="-5"/>
        </w:rPr>
        <w:t> </w:t>
      </w:r>
      <w:r>
        <w:rPr/>
        <w:t>multa de que trata o</w:t>
      </w:r>
      <w:r>
        <w:rPr>
          <w:spacing w:val="-5"/>
        </w:rPr>
        <w:t> </w:t>
      </w:r>
      <w:r>
        <w:rPr/>
        <w:t>inciso I do </w:t>
      </w:r>
      <w:r>
        <w:rPr>
          <w:b/>
        </w:rPr>
        <w:t>caput </w:t>
      </w:r>
      <w:r>
        <w:rPr/>
        <w:t>será duplicado nas</w:t>
      </w:r>
      <w:r>
        <w:rPr>
          <w:spacing w:val="-3"/>
        </w:rPr>
        <w:t> </w:t>
      </w:r>
      <w:r>
        <w:rPr/>
        <w:t>hipóteses previstas nos art. 71 ao art. 73 da Lei nº 4.502, de 1964, independentemente de outras penalidades administrativas ou criminais cabíveis.</w:t>
      </w:r>
    </w:p>
    <w:p>
      <w:pPr>
        <w:pStyle w:val="BodyText"/>
        <w:rPr>
          <w:sz w:val="26"/>
        </w:rPr>
      </w:pPr>
    </w:p>
    <w:p>
      <w:pPr>
        <w:pStyle w:val="BodyText"/>
        <w:ind w:left="199" w:right="1693" w:firstLine="566"/>
        <w:jc w:val="both"/>
      </w:pPr>
      <w:r>
        <w:rPr/>
        <w:t>§ 2º</w:t>
      </w:r>
      <w:r>
        <w:rPr>
          <w:spacing w:val="40"/>
        </w:rPr>
        <w:t> </w:t>
      </w:r>
      <w:r>
        <w:rPr/>
        <w:t>As disposições deste artigo aplicam-se, inclusive, aos contribuintes que derem causa a ressarcimento indevido de imposto sobre a renda ou contribuição decorrente de qualquer incentivo ou benefício fiscal.</w:t>
      </w:r>
    </w:p>
    <w:p>
      <w:pPr>
        <w:pStyle w:val="BodyText"/>
        <w:spacing w:before="7"/>
        <w:rPr>
          <w:sz w:val="26"/>
        </w:rPr>
      </w:pPr>
    </w:p>
    <w:p>
      <w:pPr>
        <w:pStyle w:val="BodyText"/>
        <w:spacing w:line="237" w:lineRule="auto"/>
        <w:ind w:left="199" w:right="1696" w:firstLine="566"/>
        <w:jc w:val="both"/>
      </w:pPr>
      <w:r>
        <w:rPr/>
        <w:t>§ 3º</w:t>
      </w:r>
      <w:r>
        <w:rPr>
          <w:spacing w:val="40"/>
        </w:rPr>
        <w:t> </w:t>
      </w:r>
      <w:r>
        <w:rPr/>
        <w:t>Aplica-se também, na hipótese de que seja comprovadamente constatado dolo ou má-fé do</w:t>
      </w:r>
      <w:r>
        <w:rPr>
          <w:spacing w:val="-2"/>
        </w:rPr>
        <w:t> </w:t>
      </w:r>
      <w:r>
        <w:rPr/>
        <w:t>contribuinte, a</w:t>
      </w:r>
      <w:r>
        <w:rPr>
          <w:spacing w:val="-6"/>
        </w:rPr>
        <w:t> </w:t>
      </w:r>
      <w:r>
        <w:rPr/>
        <w:t>multa</w:t>
      </w:r>
      <w:r>
        <w:rPr>
          <w:spacing w:val="-2"/>
        </w:rPr>
        <w:t> </w:t>
      </w:r>
      <w:r>
        <w:rPr/>
        <w:t>de que</w:t>
      </w:r>
      <w:r>
        <w:rPr>
          <w:spacing w:val="-2"/>
        </w:rPr>
        <w:t> </w:t>
      </w:r>
      <w:r>
        <w:rPr/>
        <w:t>trata</w:t>
      </w:r>
      <w:r>
        <w:rPr>
          <w:spacing w:val="-2"/>
        </w:rPr>
        <w:t> </w:t>
      </w:r>
      <w:r>
        <w:rPr/>
        <w:t>o</w:t>
      </w:r>
      <w:r>
        <w:rPr>
          <w:spacing w:val="-2"/>
        </w:rPr>
        <w:t> </w:t>
      </w:r>
      <w:r>
        <w:rPr/>
        <w:t>inciso I do </w:t>
      </w:r>
      <w:r>
        <w:rPr>
          <w:b/>
        </w:rPr>
        <w:t>caput</w:t>
      </w:r>
      <w:r>
        <w:rPr/>
        <w:t>sobre a parcela do</w:t>
      </w:r>
      <w:r>
        <w:rPr>
          <w:spacing w:val="-2"/>
        </w:rPr>
        <w:t> </w:t>
      </w:r>
      <w:r>
        <w:rPr/>
        <w:t>imposto sobre a</w:t>
      </w:r>
      <w:r>
        <w:rPr>
          <w:spacing w:val="-1"/>
        </w:rPr>
        <w:t> </w:t>
      </w:r>
      <w:r>
        <w:rPr/>
        <w:t>renda</w:t>
      </w:r>
      <w:r>
        <w:rPr>
          <w:spacing w:val="-1"/>
        </w:rPr>
        <w:t> </w:t>
      </w:r>
      <w:r>
        <w:rPr/>
        <w:t>a</w:t>
      </w:r>
      <w:r>
        <w:rPr>
          <w:spacing w:val="-1"/>
        </w:rPr>
        <w:t> </w:t>
      </w:r>
      <w:r>
        <w:rPr/>
        <w:t>restituir</w:t>
      </w:r>
      <w:r>
        <w:rPr>
          <w:spacing w:val="-4"/>
        </w:rPr>
        <w:t> </w:t>
      </w:r>
      <w:r>
        <w:rPr/>
        <w:t>informado</w:t>
      </w:r>
      <w:r>
        <w:rPr>
          <w:spacing w:val="-1"/>
        </w:rPr>
        <w:t> </w:t>
      </w:r>
      <w:r>
        <w:rPr/>
        <w:t>pelo</w:t>
      </w:r>
      <w:r>
        <w:rPr>
          <w:spacing w:val="-1"/>
        </w:rPr>
        <w:t> </w:t>
      </w:r>
      <w:r>
        <w:rPr/>
        <w:t>contribuinte</w:t>
      </w:r>
      <w:r>
        <w:rPr>
          <w:spacing w:val="-1"/>
        </w:rPr>
        <w:t> </w:t>
      </w:r>
      <w:r>
        <w:rPr/>
        <w:t>pessoa</w:t>
      </w:r>
      <w:r>
        <w:rPr>
          <w:spacing w:val="-1"/>
        </w:rPr>
        <w:t> </w:t>
      </w:r>
      <w:r>
        <w:rPr/>
        <w:t>física, na</w:t>
      </w:r>
      <w:r>
        <w:rPr>
          <w:spacing w:val="-1"/>
        </w:rPr>
        <w:t> </w:t>
      </w:r>
      <w:r>
        <w:rPr/>
        <w:t>declaração</w:t>
      </w:r>
      <w:r>
        <w:rPr>
          <w:spacing w:val="-1"/>
        </w:rPr>
        <w:t> </w:t>
      </w:r>
      <w:r>
        <w:rPr/>
        <w:t>de</w:t>
      </w:r>
      <w:r>
        <w:rPr>
          <w:spacing w:val="-1"/>
        </w:rPr>
        <w:t> </w:t>
      </w:r>
      <w:r>
        <w:rPr/>
        <w:t>ajuste</w:t>
      </w:r>
      <w:r>
        <w:rPr>
          <w:spacing w:val="-1"/>
        </w:rPr>
        <w:t> </w:t>
      </w:r>
      <w:r>
        <w:rPr/>
        <w:t>anual, que deixar de ser restituída por infração à legislação tributária.</w:t>
      </w:r>
    </w:p>
    <w:p>
      <w:pPr>
        <w:pStyle w:val="BodyText"/>
        <w:spacing w:before="8"/>
        <w:rPr>
          <w:sz w:val="26"/>
        </w:rPr>
      </w:pPr>
    </w:p>
    <w:p>
      <w:pPr>
        <w:pStyle w:val="BodyText"/>
        <w:ind w:left="199" w:right="1696" w:firstLine="566"/>
        <w:jc w:val="both"/>
      </w:pPr>
      <w:r>
        <w:rPr/>
        <w:t>Art. 999.</w:t>
      </w:r>
      <w:r>
        <w:rPr>
          <w:spacing w:val="40"/>
        </w:rPr>
        <w:t> </w:t>
      </w:r>
      <w:r>
        <w:rPr/>
        <w:t>O pagamento</w:t>
      </w:r>
      <w:r>
        <w:rPr>
          <w:spacing w:val="-1"/>
        </w:rPr>
        <w:t> </w:t>
      </w:r>
      <w:r>
        <w:rPr/>
        <w:t>do</w:t>
      </w:r>
      <w:r>
        <w:rPr>
          <w:spacing w:val="-1"/>
        </w:rPr>
        <w:t> </w:t>
      </w:r>
      <w:r>
        <w:rPr/>
        <w:t>tributo</w:t>
      </w:r>
      <w:r>
        <w:rPr>
          <w:spacing w:val="-1"/>
        </w:rPr>
        <w:t> </w:t>
      </w:r>
      <w:r>
        <w:rPr/>
        <w:t>após</w:t>
      </w:r>
      <w:r>
        <w:rPr>
          <w:spacing w:val="-4"/>
        </w:rPr>
        <w:t> </w:t>
      </w:r>
      <w:r>
        <w:rPr/>
        <w:t>o</w:t>
      </w:r>
      <w:r>
        <w:rPr>
          <w:spacing w:val="-1"/>
        </w:rPr>
        <w:t> </w:t>
      </w:r>
      <w:r>
        <w:rPr/>
        <w:t>início</w:t>
      </w:r>
      <w:r>
        <w:rPr>
          <w:spacing w:val="-1"/>
        </w:rPr>
        <w:t> </w:t>
      </w:r>
      <w:r>
        <w:rPr/>
        <w:t>da</w:t>
      </w:r>
      <w:r>
        <w:rPr>
          <w:spacing w:val="-1"/>
        </w:rPr>
        <w:t> </w:t>
      </w:r>
      <w:r>
        <w:rPr/>
        <w:t>ação</w:t>
      </w:r>
      <w:r>
        <w:rPr>
          <w:spacing w:val="-1"/>
        </w:rPr>
        <w:t> </w:t>
      </w:r>
      <w:r>
        <w:rPr/>
        <w:t>fiscal não</w:t>
      </w:r>
      <w:r>
        <w:rPr>
          <w:spacing w:val="-1"/>
        </w:rPr>
        <w:t> </w:t>
      </w:r>
      <w:r>
        <w:rPr/>
        <w:t>eximirá</w:t>
      </w:r>
      <w:r>
        <w:rPr>
          <w:spacing w:val="-1"/>
        </w:rPr>
        <w:t> </w:t>
      </w:r>
      <w:r>
        <w:rPr/>
        <w:t>a</w:t>
      </w:r>
      <w:r>
        <w:rPr>
          <w:spacing w:val="-1"/>
        </w:rPr>
        <w:t> </w:t>
      </w:r>
      <w:r>
        <w:rPr/>
        <w:t>pessoa</w:t>
      </w:r>
      <w:r>
        <w:rPr>
          <w:spacing w:val="-1"/>
        </w:rPr>
        <w:t> </w:t>
      </w:r>
      <w:r>
        <w:rPr/>
        <w:t>física ou jurídica das penalidades previstas na legislação tributária, observado o disposto no art. 954 (Decreto nº 70.235, de 1972, art. 7º, § 1º).</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4"/>
        <w:rPr>
          <w:b/>
          <w:sz w:val="26"/>
        </w:rPr>
      </w:pPr>
    </w:p>
    <w:p>
      <w:pPr>
        <w:spacing w:before="0"/>
        <w:ind w:left="766" w:right="0" w:firstLine="0"/>
        <w:jc w:val="left"/>
        <w:rPr>
          <w:b/>
          <w:sz w:val="20"/>
        </w:rPr>
      </w:pPr>
      <w:r>
        <w:rPr>
          <w:b/>
          <w:sz w:val="20"/>
        </w:rPr>
        <w:t>Do</w:t>
      </w:r>
      <w:r>
        <w:rPr>
          <w:b/>
          <w:spacing w:val="-4"/>
          <w:sz w:val="20"/>
        </w:rPr>
        <w:t> </w:t>
      </w:r>
      <w:r>
        <w:rPr>
          <w:b/>
          <w:sz w:val="20"/>
        </w:rPr>
        <w:t>agravamento</w:t>
      </w:r>
      <w:r>
        <w:rPr>
          <w:b/>
          <w:spacing w:val="-8"/>
          <w:sz w:val="20"/>
        </w:rPr>
        <w:t> </w:t>
      </w:r>
      <w:r>
        <w:rPr>
          <w:b/>
          <w:sz w:val="20"/>
        </w:rPr>
        <w:t>de</w:t>
      </w:r>
      <w:r>
        <w:rPr>
          <w:b/>
          <w:spacing w:val="-5"/>
          <w:sz w:val="20"/>
        </w:rPr>
        <w:t> </w:t>
      </w:r>
      <w:r>
        <w:rPr>
          <w:b/>
          <w:spacing w:val="-2"/>
          <w:sz w:val="20"/>
        </w:rPr>
        <w:t>penalidade</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5" w:firstLine="566"/>
        <w:jc w:val="both"/>
      </w:pPr>
      <w:r>
        <w:rPr/>
        <w:t>Art. 1.000.</w:t>
      </w:r>
      <w:r>
        <w:rPr>
          <w:spacing w:val="40"/>
        </w:rPr>
        <w:t> </w:t>
      </w:r>
      <w:r>
        <w:rPr/>
        <w:t>Os percentuais de</w:t>
      </w:r>
      <w:r>
        <w:rPr>
          <w:spacing w:val="-1"/>
        </w:rPr>
        <w:t> </w:t>
      </w:r>
      <w:r>
        <w:rPr/>
        <w:t>multa a que se referem o inciso I do</w:t>
      </w:r>
      <w:r>
        <w:rPr>
          <w:spacing w:val="-1"/>
        </w:rPr>
        <w:t> </w:t>
      </w:r>
      <w:r>
        <w:rPr>
          <w:b/>
        </w:rPr>
        <w:t>caput </w:t>
      </w:r>
      <w:r>
        <w:rPr/>
        <w:t>e o § 1º do art. 998 serão aumentados de metade, nas hipóteses de não atendimento pelo sujeito passivo, no prazo marcado, de intimação para (Lei nº 9.430, de 1996, art. 44, § 2º):</w:t>
      </w:r>
    </w:p>
    <w:p>
      <w:pPr>
        <w:pStyle w:val="BodyText"/>
        <w:rPr>
          <w:sz w:val="26"/>
        </w:rPr>
      </w:pPr>
    </w:p>
    <w:p>
      <w:pPr>
        <w:pStyle w:val="ListParagraph"/>
        <w:numPr>
          <w:ilvl w:val="2"/>
          <w:numId w:val="441"/>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prestar</w:t>
      </w:r>
      <w:r>
        <w:rPr>
          <w:spacing w:val="-4"/>
          <w:sz w:val="20"/>
        </w:rPr>
        <w:t> </w:t>
      </w:r>
      <w:r>
        <w:rPr>
          <w:spacing w:val="-2"/>
          <w:sz w:val="20"/>
        </w:rPr>
        <w:t>esclarecimentos;</w:t>
      </w:r>
    </w:p>
    <w:p>
      <w:pPr>
        <w:pStyle w:val="BodyText"/>
        <w:spacing w:before="4"/>
        <w:rPr>
          <w:sz w:val="26"/>
        </w:rPr>
      </w:pPr>
    </w:p>
    <w:p>
      <w:pPr>
        <w:pStyle w:val="ListParagraph"/>
        <w:numPr>
          <w:ilvl w:val="2"/>
          <w:numId w:val="441"/>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apresentar</w:t>
      </w:r>
      <w:r>
        <w:rPr>
          <w:spacing w:val="-3"/>
          <w:sz w:val="20"/>
        </w:rPr>
        <w:t> </w:t>
      </w:r>
      <w:r>
        <w:rPr>
          <w:sz w:val="20"/>
        </w:rPr>
        <w:t>os</w:t>
      </w:r>
      <w:r>
        <w:rPr>
          <w:spacing w:val="-6"/>
          <w:sz w:val="20"/>
        </w:rPr>
        <w:t> </w:t>
      </w:r>
      <w:r>
        <w:rPr>
          <w:sz w:val="20"/>
        </w:rPr>
        <w:t>arquivos</w:t>
      </w:r>
      <w:r>
        <w:rPr>
          <w:spacing w:val="-7"/>
          <w:sz w:val="20"/>
        </w:rPr>
        <w:t> </w:t>
      </w:r>
      <w:r>
        <w:rPr>
          <w:sz w:val="20"/>
        </w:rPr>
        <w:t>ou</w:t>
      </w:r>
      <w:r>
        <w:rPr>
          <w:spacing w:val="-4"/>
          <w:sz w:val="20"/>
        </w:rPr>
        <w:t> </w:t>
      </w:r>
      <w:r>
        <w:rPr>
          <w:sz w:val="20"/>
        </w:rPr>
        <w:t>os</w:t>
      </w:r>
      <w:r>
        <w:rPr>
          <w:spacing w:val="-6"/>
          <w:sz w:val="20"/>
        </w:rPr>
        <w:t> </w:t>
      </w:r>
      <w:r>
        <w:rPr>
          <w:sz w:val="20"/>
        </w:rPr>
        <w:t>sistemas</w:t>
      </w:r>
      <w:r>
        <w:rPr>
          <w:spacing w:val="-7"/>
          <w:sz w:val="20"/>
        </w:rPr>
        <w:t> </w:t>
      </w:r>
      <w:r>
        <w:rPr>
          <w:sz w:val="20"/>
        </w:rPr>
        <w:t>de</w:t>
      </w:r>
      <w:r>
        <w:rPr>
          <w:spacing w:val="-4"/>
          <w:sz w:val="20"/>
        </w:rPr>
        <w:t> </w:t>
      </w:r>
      <w:r>
        <w:rPr>
          <w:sz w:val="20"/>
        </w:rPr>
        <w:t>que</w:t>
      </w:r>
      <w:r>
        <w:rPr>
          <w:spacing w:val="-3"/>
          <w:sz w:val="20"/>
        </w:rPr>
        <w:t> </w:t>
      </w:r>
      <w:r>
        <w:rPr>
          <w:sz w:val="20"/>
        </w:rPr>
        <w:t>tratam</w:t>
      </w:r>
      <w:r>
        <w:rPr>
          <w:spacing w:val="-3"/>
          <w:sz w:val="20"/>
        </w:rPr>
        <w:t> </w:t>
      </w:r>
      <w:r>
        <w:rPr>
          <w:sz w:val="20"/>
        </w:rPr>
        <w:t>os</w:t>
      </w:r>
      <w:r>
        <w:rPr>
          <w:spacing w:val="-7"/>
          <w:sz w:val="20"/>
        </w:rPr>
        <w:t> </w:t>
      </w:r>
      <w:r>
        <w:rPr>
          <w:sz w:val="20"/>
        </w:rPr>
        <w:t>art.</w:t>
      </w:r>
      <w:r>
        <w:rPr>
          <w:spacing w:val="-1"/>
          <w:sz w:val="20"/>
        </w:rPr>
        <w:t> </w:t>
      </w:r>
      <w:r>
        <w:rPr>
          <w:sz w:val="20"/>
        </w:rPr>
        <w:t>279</w:t>
      </w:r>
      <w:r>
        <w:rPr>
          <w:spacing w:val="-3"/>
          <w:sz w:val="20"/>
        </w:rPr>
        <w:t> </w:t>
      </w:r>
      <w:r>
        <w:rPr>
          <w:sz w:val="20"/>
        </w:rPr>
        <w:t>e</w:t>
      </w:r>
      <w:r>
        <w:rPr>
          <w:spacing w:val="-9"/>
          <w:sz w:val="20"/>
        </w:rPr>
        <w:t> </w:t>
      </w:r>
      <w:r>
        <w:rPr>
          <w:sz w:val="20"/>
        </w:rPr>
        <w:t>art.</w:t>
      </w:r>
      <w:r>
        <w:rPr>
          <w:spacing w:val="-6"/>
          <w:sz w:val="20"/>
        </w:rPr>
        <w:t> </w:t>
      </w:r>
      <w:r>
        <w:rPr>
          <w:sz w:val="20"/>
        </w:rPr>
        <w:t>280; </w:t>
      </w:r>
      <w:r>
        <w:rPr>
          <w:spacing w:val="-10"/>
          <w:sz w:val="20"/>
        </w:rPr>
        <w:t>e</w:t>
      </w:r>
    </w:p>
    <w:p>
      <w:pPr>
        <w:pStyle w:val="BodyText"/>
        <w:spacing w:before="11"/>
        <w:rPr>
          <w:sz w:val="25"/>
        </w:rPr>
      </w:pPr>
    </w:p>
    <w:p>
      <w:pPr>
        <w:pStyle w:val="ListParagraph"/>
        <w:numPr>
          <w:ilvl w:val="2"/>
          <w:numId w:val="441"/>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apresentar</w:t>
      </w:r>
      <w:r>
        <w:rPr>
          <w:spacing w:val="-4"/>
          <w:sz w:val="20"/>
        </w:rPr>
        <w:t> </w:t>
      </w:r>
      <w:r>
        <w:rPr>
          <w:sz w:val="20"/>
        </w:rPr>
        <w:t>a</w:t>
      </w:r>
      <w:r>
        <w:rPr>
          <w:spacing w:val="-5"/>
          <w:sz w:val="20"/>
        </w:rPr>
        <w:t> </w:t>
      </w:r>
      <w:r>
        <w:rPr>
          <w:sz w:val="20"/>
        </w:rPr>
        <w:t>documentação</w:t>
      </w:r>
      <w:r>
        <w:rPr>
          <w:spacing w:val="-5"/>
          <w:sz w:val="20"/>
        </w:rPr>
        <w:t> </w:t>
      </w:r>
      <w:r>
        <w:rPr>
          <w:sz w:val="20"/>
        </w:rPr>
        <w:t>técnica</w:t>
      </w:r>
      <w:r>
        <w:rPr>
          <w:spacing w:val="-5"/>
          <w:sz w:val="20"/>
        </w:rPr>
        <w:t> </w:t>
      </w:r>
      <w:r>
        <w:rPr>
          <w:sz w:val="20"/>
        </w:rPr>
        <w:t>de</w:t>
      </w:r>
      <w:r>
        <w:rPr>
          <w:spacing w:val="-4"/>
          <w:sz w:val="20"/>
        </w:rPr>
        <w:t> </w:t>
      </w:r>
      <w:r>
        <w:rPr>
          <w:sz w:val="20"/>
        </w:rPr>
        <w:t>que</w:t>
      </w:r>
      <w:r>
        <w:rPr>
          <w:spacing w:val="-10"/>
          <w:sz w:val="20"/>
        </w:rPr>
        <w:t> </w:t>
      </w:r>
      <w:r>
        <w:rPr>
          <w:sz w:val="20"/>
        </w:rPr>
        <w:t>trata</w:t>
      </w:r>
      <w:r>
        <w:rPr>
          <w:spacing w:val="-5"/>
          <w:sz w:val="20"/>
        </w:rPr>
        <w:t> </w:t>
      </w:r>
      <w:r>
        <w:rPr>
          <w:sz w:val="20"/>
        </w:rPr>
        <w:t>o</w:t>
      </w:r>
      <w:r>
        <w:rPr>
          <w:spacing w:val="-13"/>
          <w:sz w:val="20"/>
        </w:rPr>
        <w:t> </w:t>
      </w:r>
      <w:r>
        <w:rPr>
          <w:sz w:val="20"/>
        </w:rPr>
        <w:t>art.</w:t>
      </w:r>
      <w:r>
        <w:rPr>
          <w:spacing w:val="-2"/>
          <w:sz w:val="20"/>
        </w:rPr>
        <w:t> </w:t>
      </w:r>
      <w:r>
        <w:rPr>
          <w:spacing w:val="-4"/>
          <w:sz w:val="20"/>
        </w:rPr>
        <w:t>281.</w:t>
      </w:r>
    </w:p>
    <w:p>
      <w:pPr>
        <w:pStyle w:val="BodyText"/>
        <w:spacing w:before="3"/>
        <w:rPr>
          <w:sz w:val="26"/>
        </w:rPr>
      </w:pPr>
    </w:p>
    <w:p>
      <w:pPr>
        <w:pStyle w:val="BodyText"/>
        <w:spacing w:before="1"/>
        <w:ind w:left="199" w:right="1701" w:firstLine="566"/>
        <w:jc w:val="both"/>
      </w:pPr>
      <w:r>
        <w:rPr/>
        <w:t>Parágrafo único.</w:t>
      </w:r>
      <w:r>
        <w:rPr>
          <w:spacing w:val="40"/>
        </w:rPr>
        <w:t> </w:t>
      </w:r>
      <w:r>
        <w:rPr/>
        <w:t>O disposto no</w:t>
      </w:r>
      <w:r>
        <w:rPr>
          <w:spacing w:val="-1"/>
        </w:rPr>
        <w:t> </w:t>
      </w:r>
      <w:r>
        <w:rPr>
          <w:b/>
        </w:rPr>
        <w:t>caput </w:t>
      </w:r>
      <w:r>
        <w:rPr/>
        <w:t>aplica-se, inclusive, aos contribuintes que derem causa a ressarcimento indevido de tributo decorrente de qualquer incentivo ou benefício fiscal.</w:t>
      </w:r>
    </w:p>
    <w:p>
      <w:pPr>
        <w:pStyle w:val="BodyText"/>
        <w:spacing w:before="11"/>
        <w:rPr>
          <w:sz w:val="25"/>
        </w:rPr>
      </w:pPr>
    </w:p>
    <w:p>
      <w:pPr>
        <w:spacing w:before="0"/>
        <w:ind w:left="766" w:right="0" w:firstLine="0"/>
        <w:jc w:val="left"/>
        <w:rPr>
          <w:b/>
          <w:sz w:val="20"/>
        </w:rPr>
      </w:pPr>
      <w:r>
        <w:rPr>
          <w:b/>
          <w:sz w:val="20"/>
        </w:rPr>
        <w:t>Débitos</w:t>
      </w:r>
      <w:r>
        <w:rPr>
          <w:b/>
          <w:spacing w:val="-11"/>
          <w:sz w:val="20"/>
        </w:rPr>
        <w:t> </w:t>
      </w:r>
      <w:r>
        <w:rPr>
          <w:b/>
          <w:sz w:val="20"/>
        </w:rPr>
        <w:t>com</w:t>
      </w:r>
      <w:r>
        <w:rPr>
          <w:b/>
          <w:spacing w:val="-6"/>
          <w:sz w:val="20"/>
        </w:rPr>
        <w:t> </w:t>
      </w:r>
      <w:r>
        <w:rPr>
          <w:b/>
          <w:sz w:val="20"/>
        </w:rPr>
        <w:t>exigibilidade</w:t>
      </w:r>
      <w:r>
        <w:rPr>
          <w:b/>
          <w:spacing w:val="-11"/>
          <w:sz w:val="20"/>
        </w:rPr>
        <w:t> </w:t>
      </w:r>
      <w:r>
        <w:rPr>
          <w:b/>
          <w:sz w:val="20"/>
        </w:rPr>
        <w:t>suspensa</w:t>
      </w:r>
      <w:r>
        <w:rPr>
          <w:b/>
          <w:spacing w:val="-6"/>
          <w:sz w:val="20"/>
        </w:rPr>
        <w:t> </w:t>
      </w:r>
      <w:r>
        <w:rPr>
          <w:b/>
          <w:sz w:val="20"/>
        </w:rPr>
        <w:t>por</w:t>
      </w:r>
      <w:r>
        <w:rPr>
          <w:b/>
          <w:spacing w:val="-6"/>
          <w:sz w:val="20"/>
        </w:rPr>
        <w:t> </w:t>
      </w:r>
      <w:r>
        <w:rPr>
          <w:b/>
          <w:sz w:val="20"/>
        </w:rPr>
        <w:t>medida</w:t>
      </w:r>
      <w:r>
        <w:rPr>
          <w:b/>
          <w:spacing w:val="-10"/>
          <w:sz w:val="20"/>
        </w:rPr>
        <w:t> </w:t>
      </w:r>
      <w:r>
        <w:rPr>
          <w:b/>
          <w:spacing w:val="-2"/>
          <w:sz w:val="20"/>
        </w:rPr>
        <w:t>judicial</w:t>
      </w:r>
    </w:p>
    <w:p>
      <w:pPr>
        <w:pStyle w:val="BodyText"/>
        <w:spacing w:before="10"/>
        <w:rPr>
          <w:b/>
          <w:sz w:val="25"/>
        </w:rPr>
      </w:pPr>
    </w:p>
    <w:p>
      <w:pPr>
        <w:pStyle w:val="BodyText"/>
        <w:ind w:left="199" w:right="1692" w:firstLine="566"/>
        <w:jc w:val="both"/>
      </w:pPr>
      <w:r>
        <w:rPr/>
        <w:t>Art. 1.001.</w:t>
      </w:r>
      <w:r>
        <w:rPr>
          <w:spacing w:val="40"/>
        </w:rPr>
        <w:t> </w:t>
      </w:r>
      <w:r>
        <w:rPr/>
        <w:t>Na constituição de crédito tributário referente ao imposto sobre a renda destinada a prevenir a decadência, cuja exigibilidade houver sido suspensa na forma prevista nos incisos IV e V do </w:t>
      </w:r>
      <w:r>
        <w:rPr>
          <w:b/>
        </w:rPr>
        <w:t>caput </w:t>
      </w:r>
      <w:r>
        <w:rPr/>
        <w:t>do art. 151 da Lei nº 5.172, de 1966 - Código Tributário Nacional, não caberá lançamento de multa de ofício (Lei nº 9.430, de 1996, art. 63, </w:t>
      </w:r>
      <w:r>
        <w:rPr>
          <w:b/>
        </w:rPr>
        <w:t>caput</w:t>
      </w:r>
      <w:r>
        <w:rPr/>
        <w:t>).</w:t>
      </w:r>
    </w:p>
    <w:p>
      <w:pPr>
        <w:pStyle w:val="BodyText"/>
        <w:spacing w:before="1"/>
        <w:rPr>
          <w:sz w:val="26"/>
        </w:rPr>
      </w:pPr>
    </w:p>
    <w:p>
      <w:pPr>
        <w:pStyle w:val="BodyText"/>
        <w:ind w:left="199" w:right="1694" w:firstLine="566"/>
        <w:jc w:val="both"/>
      </w:pPr>
      <w:r>
        <w:rPr/>
        <w:t>Parágrafo único.</w:t>
      </w:r>
      <w:r>
        <w:rPr>
          <w:spacing w:val="40"/>
        </w:rPr>
        <w:t> </w:t>
      </w:r>
      <w:r>
        <w:rPr/>
        <w:t>O disposto no</w:t>
      </w:r>
      <w:r>
        <w:rPr>
          <w:spacing w:val="-1"/>
        </w:rPr>
        <w:t> </w:t>
      </w:r>
      <w:r>
        <w:rPr>
          <w:b/>
        </w:rPr>
        <w:t>caput </w:t>
      </w:r>
      <w:r>
        <w:rPr/>
        <w:t>aplica-se exclusivamente às hipóteses em que a suspensão da exigibilidade do débito tenha ocorrido anteriormente ao início de qualquer procedimento de ofício a ele relativo (Lei nº 9.430, de 1996, art. 63, § 1º).</w:t>
      </w:r>
    </w:p>
    <w:p>
      <w:pPr>
        <w:pStyle w:val="BodyText"/>
        <w:spacing w:before="5"/>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Da</w:t>
      </w:r>
      <w:r>
        <w:rPr>
          <w:b/>
          <w:spacing w:val="-3"/>
          <w:sz w:val="20"/>
        </w:rPr>
        <w:t> </w:t>
      </w:r>
      <w:r>
        <w:rPr>
          <w:b/>
          <w:sz w:val="20"/>
        </w:rPr>
        <w:t>redução</w:t>
      </w:r>
      <w:r>
        <w:rPr>
          <w:b/>
          <w:spacing w:val="-4"/>
          <w:sz w:val="20"/>
        </w:rPr>
        <w:t> </w:t>
      </w:r>
      <w:r>
        <w:rPr>
          <w:b/>
          <w:sz w:val="20"/>
        </w:rPr>
        <w:t>da</w:t>
      </w:r>
      <w:r>
        <w:rPr>
          <w:b/>
          <w:spacing w:val="-7"/>
          <w:sz w:val="20"/>
        </w:rPr>
        <w:t> </w:t>
      </w:r>
      <w:r>
        <w:rPr>
          <w:b/>
          <w:spacing w:val="-2"/>
          <w:sz w:val="20"/>
        </w:rPr>
        <w:t>penalidade</w:t>
      </w:r>
    </w:p>
    <w:p>
      <w:pPr>
        <w:pStyle w:val="BodyText"/>
        <w:spacing w:before="6"/>
        <w:rPr>
          <w:b/>
          <w:sz w:val="26"/>
        </w:rPr>
      </w:pPr>
    </w:p>
    <w:p>
      <w:pPr>
        <w:pStyle w:val="BodyText"/>
        <w:spacing w:line="237" w:lineRule="auto"/>
        <w:ind w:left="199" w:right="1696" w:firstLine="566"/>
        <w:jc w:val="both"/>
      </w:pPr>
      <w:r>
        <w:rPr/>
        <w:t>Art. 1.002.</w:t>
      </w:r>
      <w:r>
        <w:rPr>
          <w:spacing w:val="40"/>
        </w:rPr>
        <w:t> </w:t>
      </w:r>
      <w:r>
        <w:rPr/>
        <w:t>Ao</w:t>
      </w:r>
      <w:r>
        <w:rPr>
          <w:spacing w:val="-2"/>
        </w:rPr>
        <w:t> </w:t>
      </w:r>
      <w:r>
        <w:rPr/>
        <w:t>sujeito</w:t>
      </w:r>
      <w:r>
        <w:rPr>
          <w:spacing w:val="-2"/>
        </w:rPr>
        <w:t> </w:t>
      </w:r>
      <w:r>
        <w:rPr/>
        <w:t>passivo</w:t>
      </w:r>
      <w:r>
        <w:rPr>
          <w:spacing w:val="-7"/>
        </w:rPr>
        <w:t> </w:t>
      </w:r>
      <w:r>
        <w:rPr/>
        <w:t>que, notificado, efetuar</w:t>
      </w:r>
      <w:r>
        <w:rPr>
          <w:spacing w:val="-1"/>
        </w:rPr>
        <w:t> </w:t>
      </w:r>
      <w:r>
        <w:rPr/>
        <w:t>o</w:t>
      </w:r>
      <w:r>
        <w:rPr>
          <w:spacing w:val="-2"/>
        </w:rPr>
        <w:t> </w:t>
      </w:r>
      <w:r>
        <w:rPr/>
        <w:t>pagamento,</w:t>
      </w:r>
      <w:r>
        <w:rPr>
          <w:spacing w:val="-4"/>
        </w:rPr>
        <w:t> </w:t>
      </w:r>
      <w:r>
        <w:rPr/>
        <w:t>a</w:t>
      </w:r>
      <w:r>
        <w:rPr>
          <w:spacing w:val="-2"/>
        </w:rPr>
        <w:t> </w:t>
      </w:r>
      <w:r>
        <w:rPr/>
        <w:t>compensação</w:t>
      </w:r>
      <w:r>
        <w:rPr>
          <w:spacing w:val="-2"/>
        </w:rPr>
        <w:t> </w:t>
      </w:r>
      <w:r>
        <w:rPr/>
        <w:t>ou</w:t>
      </w:r>
      <w:r>
        <w:rPr>
          <w:spacing w:val="-2"/>
        </w:rPr>
        <w:t> </w:t>
      </w:r>
      <w:r>
        <w:rPr/>
        <w:t>o parcelamento do imposto sobre a renda, será concedida redução da multa de lançamento de ofício nos seguintes</w:t>
      </w:r>
      <w:r>
        <w:rPr>
          <w:spacing w:val="-1"/>
        </w:rPr>
        <w:t> </w:t>
      </w:r>
      <w:r>
        <w:rPr/>
        <w:t>percentuais</w:t>
      </w:r>
      <w:r>
        <w:rPr>
          <w:spacing w:val="-1"/>
        </w:rPr>
        <w:t> </w:t>
      </w:r>
      <w:r>
        <w:rPr/>
        <w:t>(Lei nº 8.218, de 1991, art. 6º, </w:t>
      </w:r>
      <w:r>
        <w:rPr>
          <w:b/>
        </w:rPr>
        <w:t>caput</w:t>
      </w:r>
      <w:r>
        <w:rPr/>
        <w:t>; e Lei nº 9.430, de 1996, art. 44, § 3º):</w:t>
      </w:r>
    </w:p>
    <w:p>
      <w:pPr>
        <w:pStyle w:val="BodyText"/>
        <w:spacing w:before="8"/>
        <w:rPr>
          <w:sz w:val="26"/>
        </w:rPr>
      </w:pPr>
    </w:p>
    <w:p>
      <w:pPr>
        <w:pStyle w:val="ListParagraph"/>
        <w:numPr>
          <w:ilvl w:val="0"/>
          <w:numId w:val="442"/>
        </w:numPr>
        <w:tabs>
          <w:tab w:pos="908" w:val="left" w:leader="none"/>
        </w:tabs>
        <w:spacing w:line="240" w:lineRule="auto" w:before="0" w:after="0"/>
        <w:ind w:left="199" w:right="1691" w:firstLine="566"/>
        <w:jc w:val="both"/>
        <w:rPr>
          <w:sz w:val="20"/>
        </w:rPr>
      </w:pPr>
      <w:r>
        <w:rPr>
          <w:sz w:val="20"/>
        </w:rPr>
        <w:t>- cinquenta por cento, se for efetuado o pagamento ou a compensação no prazo de trinta dias, contado da data em que o sujeito passivo</w:t>
      </w:r>
      <w:r>
        <w:rPr>
          <w:spacing w:val="-1"/>
          <w:sz w:val="20"/>
        </w:rPr>
        <w:t> </w:t>
      </w:r>
      <w:r>
        <w:rPr>
          <w:sz w:val="20"/>
        </w:rPr>
        <w:t>foi notificado do lançamento;</w:t>
      </w:r>
    </w:p>
    <w:p>
      <w:pPr>
        <w:pStyle w:val="BodyText"/>
        <w:spacing w:before="11"/>
        <w:rPr>
          <w:sz w:val="25"/>
        </w:rPr>
      </w:pPr>
    </w:p>
    <w:p>
      <w:pPr>
        <w:pStyle w:val="ListParagraph"/>
        <w:numPr>
          <w:ilvl w:val="0"/>
          <w:numId w:val="442"/>
        </w:numPr>
        <w:tabs>
          <w:tab w:pos="951" w:val="left" w:leader="none"/>
        </w:tabs>
        <w:spacing w:line="240" w:lineRule="auto" w:before="0" w:after="0"/>
        <w:ind w:left="199" w:right="1696" w:firstLine="566"/>
        <w:jc w:val="both"/>
        <w:rPr>
          <w:sz w:val="20"/>
        </w:rPr>
      </w:pPr>
      <w:r>
        <w:rPr>
          <w:sz w:val="20"/>
        </w:rPr>
        <w:t>- quarenta por cento, se o sujeito passivo requerer o parcelamento no prazo de trinta dias, contado da data em que foi notificado do lançamento;</w:t>
      </w:r>
    </w:p>
    <w:p>
      <w:pPr>
        <w:pStyle w:val="BodyText"/>
        <w:rPr>
          <w:sz w:val="26"/>
        </w:rPr>
      </w:pPr>
    </w:p>
    <w:p>
      <w:pPr>
        <w:pStyle w:val="ListParagraph"/>
        <w:numPr>
          <w:ilvl w:val="0"/>
          <w:numId w:val="442"/>
        </w:numPr>
        <w:tabs>
          <w:tab w:pos="1003" w:val="left" w:leader="none"/>
        </w:tabs>
        <w:spacing w:line="240" w:lineRule="auto" w:before="0" w:after="0"/>
        <w:ind w:left="199" w:right="1697" w:firstLine="566"/>
        <w:jc w:val="both"/>
        <w:rPr>
          <w:sz w:val="20"/>
        </w:rPr>
      </w:pPr>
      <w:r>
        <w:rPr>
          <w:sz w:val="20"/>
        </w:rPr>
        <w:t>- trinta por cento, se for efetuado o pagamento ou a compensação no prazo de trinta dias, contado da data em que o sujeito passivo foi notificado da decisão administrativa de primeira instância; e</w:t>
      </w:r>
    </w:p>
    <w:p>
      <w:pPr>
        <w:pStyle w:val="BodyText"/>
        <w:spacing w:before="4"/>
        <w:rPr>
          <w:sz w:val="26"/>
        </w:rPr>
      </w:pPr>
    </w:p>
    <w:p>
      <w:pPr>
        <w:pStyle w:val="ListParagraph"/>
        <w:numPr>
          <w:ilvl w:val="0"/>
          <w:numId w:val="442"/>
        </w:numPr>
        <w:tabs>
          <w:tab w:pos="1018" w:val="left" w:leader="none"/>
        </w:tabs>
        <w:spacing w:line="240" w:lineRule="auto" w:before="0" w:after="0"/>
        <w:ind w:left="199" w:right="1700" w:firstLine="566"/>
        <w:jc w:val="both"/>
        <w:rPr>
          <w:sz w:val="20"/>
        </w:rPr>
      </w:pPr>
      <w:r>
        <w:rPr>
          <w:sz w:val="20"/>
        </w:rPr>
        <w:t>-</w:t>
      </w:r>
      <w:r>
        <w:rPr>
          <w:spacing w:val="-5"/>
          <w:sz w:val="20"/>
        </w:rPr>
        <w:t> </w:t>
      </w:r>
      <w:r>
        <w:rPr>
          <w:sz w:val="20"/>
        </w:rPr>
        <w:t>vinte por cento, se o sujeito passivo requerer o</w:t>
      </w:r>
      <w:r>
        <w:rPr>
          <w:spacing w:val="-2"/>
          <w:sz w:val="20"/>
        </w:rPr>
        <w:t> </w:t>
      </w:r>
      <w:r>
        <w:rPr>
          <w:sz w:val="20"/>
        </w:rPr>
        <w:t>parcelamento no</w:t>
      </w:r>
      <w:r>
        <w:rPr>
          <w:spacing w:val="-2"/>
          <w:sz w:val="20"/>
        </w:rPr>
        <w:t> </w:t>
      </w:r>
      <w:r>
        <w:rPr>
          <w:sz w:val="20"/>
        </w:rPr>
        <w:t>prazo de</w:t>
      </w:r>
      <w:r>
        <w:rPr>
          <w:spacing w:val="-2"/>
          <w:sz w:val="20"/>
        </w:rPr>
        <w:t> </w:t>
      </w:r>
      <w:r>
        <w:rPr>
          <w:sz w:val="20"/>
        </w:rPr>
        <w:t>trinta dias, contado da data em que foi notificado da decisão administrativa de primeira instância.</w:t>
      </w:r>
    </w:p>
    <w:p>
      <w:pPr>
        <w:pStyle w:val="BodyText"/>
        <w:rPr>
          <w:sz w:val="26"/>
        </w:rPr>
      </w:pPr>
    </w:p>
    <w:p>
      <w:pPr>
        <w:pStyle w:val="BodyText"/>
        <w:ind w:left="199" w:right="1689" w:firstLine="566"/>
        <w:jc w:val="both"/>
      </w:pPr>
      <w:r>
        <w:rPr/>
        <w:t>§ 1º</w:t>
      </w:r>
      <w:r>
        <w:rPr>
          <w:spacing w:val="80"/>
        </w:rPr>
        <w:t> </w:t>
      </w:r>
      <w:r>
        <w:rPr/>
        <w:t>Na hipótese de provimento a recurso de ofício interposto por autoridade julgadora de primeira instância, aplica-se a redução prevista no inciso III do </w:t>
      </w:r>
      <w:r>
        <w:rPr>
          <w:b/>
        </w:rPr>
        <w:t>caput</w:t>
      </w:r>
      <w:r>
        <w:rPr/>
        <w:t>, para o pagamento ou a compensação, e no</w:t>
      </w:r>
      <w:r>
        <w:rPr>
          <w:spacing w:val="-2"/>
        </w:rPr>
        <w:t> </w:t>
      </w:r>
      <w:r>
        <w:rPr/>
        <w:t>inciso IV</w:t>
      </w:r>
      <w:r>
        <w:rPr>
          <w:spacing w:val="-1"/>
        </w:rPr>
        <w:t> </w:t>
      </w:r>
      <w:r>
        <w:rPr/>
        <w:t>do </w:t>
      </w:r>
      <w:r>
        <w:rPr>
          <w:b/>
        </w:rPr>
        <w:t>caput</w:t>
      </w:r>
      <w:r>
        <w:rPr/>
        <w:t>, para o</w:t>
      </w:r>
      <w:r>
        <w:rPr>
          <w:spacing w:val="-2"/>
        </w:rPr>
        <w:t> </w:t>
      </w:r>
      <w:r>
        <w:rPr/>
        <w:t>parcelamento (Lei nº 8.218, de 1991, art. 6º, § </w:t>
      </w:r>
      <w:r>
        <w:rPr>
          <w:spacing w:val="-4"/>
        </w:rPr>
        <w:t>1º).</w:t>
      </w:r>
    </w:p>
    <w:p>
      <w:pPr>
        <w:pStyle w:val="BodyText"/>
        <w:rPr>
          <w:sz w:val="26"/>
        </w:rPr>
      </w:pPr>
    </w:p>
    <w:p>
      <w:pPr>
        <w:pStyle w:val="BodyText"/>
        <w:spacing w:before="1"/>
        <w:ind w:left="199" w:right="1696" w:firstLine="566"/>
        <w:jc w:val="both"/>
      </w:pPr>
      <w:r>
        <w:rPr/>
        <w:t>§ 2º</w:t>
      </w:r>
      <w:r>
        <w:rPr>
          <w:spacing w:val="40"/>
        </w:rPr>
        <w:t> </w:t>
      </w:r>
      <w:r>
        <w:rPr/>
        <w:t>A rescisão do parcelamento, motivada pelo descumprimento das normas que o regulamentam, implicará restabelecimento do montante da multa proporcionalmente ao valor</w:t>
      </w:r>
      <w:r>
        <w:rPr>
          <w:spacing w:val="40"/>
        </w:rPr>
        <w:t> </w:t>
      </w:r>
      <w:r>
        <w:rPr/>
        <w:t>da</w:t>
      </w:r>
      <w:r>
        <w:rPr>
          <w:spacing w:val="-1"/>
        </w:rPr>
        <w:t> </w:t>
      </w:r>
      <w:r>
        <w:rPr/>
        <w:t>receita</w:t>
      </w:r>
      <w:r>
        <w:rPr>
          <w:spacing w:val="-1"/>
        </w:rPr>
        <w:t> </w:t>
      </w:r>
      <w:r>
        <w:rPr/>
        <w:t>não</w:t>
      </w:r>
      <w:r>
        <w:rPr>
          <w:spacing w:val="-1"/>
        </w:rPr>
        <w:t> </w:t>
      </w:r>
      <w:r>
        <w:rPr/>
        <w:t>satisfeita</w:t>
      </w:r>
      <w:r>
        <w:rPr>
          <w:spacing w:val="-1"/>
        </w:rPr>
        <w:t> </w:t>
      </w:r>
      <w:r>
        <w:rPr/>
        <w:t>e</w:t>
      </w:r>
      <w:r>
        <w:rPr>
          <w:spacing w:val="-1"/>
        </w:rPr>
        <w:t> </w:t>
      </w:r>
      <w:r>
        <w:rPr/>
        <w:t>que</w:t>
      </w:r>
      <w:r>
        <w:rPr>
          <w:spacing w:val="-1"/>
        </w:rPr>
        <w:t> </w:t>
      </w:r>
      <w:r>
        <w:rPr/>
        <w:t>exceder o</w:t>
      </w:r>
      <w:r>
        <w:rPr>
          <w:spacing w:val="-6"/>
        </w:rPr>
        <w:t> </w:t>
      </w:r>
      <w:r>
        <w:rPr/>
        <w:t>valor obtido</w:t>
      </w:r>
      <w:r>
        <w:rPr>
          <w:spacing w:val="-1"/>
        </w:rPr>
        <w:t> </w:t>
      </w:r>
      <w:r>
        <w:rPr/>
        <w:t>com a</w:t>
      </w:r>
      <w:r>
        <w:rPr>
          <w:spacing w:val="-1"/>
        </w:rPr>
        <w:t> </w:t>
      </w:r>
      <w:r>
        <w:rPr/>
        <w:t>garantia</w:t>
      </w:r>
      <w:r>
        <w:rPr>
          <w:spacing w:val="-1"/>
        </w:rPr>
        <w:t> </w:t>
      </w:r>
      <w:r>
        <w:rPr/>
        <w:t>apresentada</w:t>
      </w:r>
      <w:r>
        <w:rPr>
          <w:spacing w:val="-1"/>
        </w:rPr>
        <w:t> </w:t>
      </w:r>
      <w:r>
        <w:rPr/>
        <w:t>(Lei nº</w:t>
      </w:r>
      <w:r>
        <w:rPr>
          <w:spacing w:val="-1"/>
        </w:rPr>
        <w:t> </w:t>
      </w:r>
      <w:r>
        <w:rPr/>
        <w:t>8.218, de 1991, art. 6º, §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 3º</w:t>
      </w:r>
      <w:r>
        <w:rPr>
          <w:spacing w:val="40"/>
        </w:rPr>
        <w:t> </w:t>
      </w:r>
      <w:r>
        <w:rPr/>
        <w:t>As reduções de que trata este artigo não se aplicam às multas previstas na alínea “a” do inciso I e no inciso II do </w:t>
      </w:r>
      <w:r>
        <w:rPr>
          <w:b/>
        </w:rPr>
        <w:t>caput </w:t>
      </w:r>
      <w:r>
        <w:rPr/>
        <w:t>do art. 1.003 (Lei nº 8.981, de 1995, art. 88, § 3º).</w:t>
      </w:r>
    </w:p>
    <w:p>
      <w:pPr>
        <w:pStyle w:val="BodyText"/>
        <w:spacing w:before="11"/>
        <w:rPr>
          <w:sz w:val="25"/>
        </w:rPr>
      </w:pPr>
    </w:p>
    <w:p>
      <w:pPr>
        <w:pStyle w:val="BodyText"/>
        <w:ind w:left="199" w:right="1700" w:firstLine="566"/>
        <w:jc w:val="both"/>
      </w:pPr>
      <w:r>
        <w:rPr/>
        <mc:AlternateContent>
          <mc:Choice Requires="wps">
            <w:drawing>
              <wp:anchor distT="0" distB="0" distL="0" distR="0" allowOverlap="1" layoutInCell="1" locked="0" behindDoc="1" simplePos="0" relativeHeight="479202304">
                <wp:simplePos x="0" y="0"/>
                <wp:positionH relativeFrom="page">
                  <wp:posOffset>1625219</wp:posOffset>
                </wp:positionH>
                <wp:positionV relativeFrom="paragraph">
                  <wp:posOffset>82548</wp:posOffset>
                </wp:positionV>
                <wp:extent cx="4572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5720" cy="6350"/>
                        </a:xfrm>
                        <a:custGeom>
                          <a:avLst/>
                          <a:gdLst/>
                          <a:ahLst/>
                          <a:cxnLst/>
                          <a:rect l="l" t="t" r="r" b="b"/>
                          <a:pathLst>
                            <a:path w="45720" h="6350">
                              <a:moveTo>
                                <a:pt x="45719" y="0"/>
                              </a:moveTo>
                              <a:lnTo>
                                <a:pt x="0" y="0"/>
                              </a:lnTo>
                              <a:lnTo>
                                <a:pt x="0" y="6096"/>
                              </a:lnTo>
                              <a:lnTo>
                                <a:pt x="45719" y="6096"/>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970001pt;margin-top:6.49989pt;width:3.6pt;height:.48pt;mso-position-horizontal-relative:page;mso-position-vertical-relative:paragraph;z-index:-24114176" id="docshape69" filled="true" fillcolor="#000000" stroked="false">
                <v:fill type="solid"/>
                <w10:wrap type="none"/>
              </v:rect>
            </w:pict>
          </mc:Fallback>
        </mc:AlternateContent>
      </w:r>
      <w:r>
        <w:rPr/>
        <w:t>§ 4</w:t>
      </w:r>
      <w:r>
        <w:rPr>
          <w:vertAlign w:val="superscript"/>
        </w:rPr>
        <w:t>o</w:t>
      </w:r>
      <w:r>
        <w:rPr>
          <w:spacing w:val="-1"/>
          <w:vertAlign w:val="baseline"/>
        </w:rPr>
        <w:t> </w:t>
      </w:r>
      <w:r>
        <w:rPr>
          <w:vertAlign w:val="baseline"/>
        </w:rPr>
        <w:t>O disposto no</w:t>
      </w:r>
      <w:r>
        <w:rPr>
          <w:spacing w:val="-1"/>
          <w:vertAlign w:val="baseline"/>
        </w:rPr>
        <w:t> </w:t>
      </w:r>
      <w:r>
        <w:rPr>
          <w:b/>
          <w:vertAlign w:val="baseline"/>
        </w:rPr>
        <w:t>caput </w:t>
      </w:r>
      <w:r>
        <w:rPr>
          <w:vertAlign w:val="baseline"/>
        </w:rPr>
        <w:t>aplica-se também às penalidades aplicadas isoladamente (Lei nº 8.218, de 1991, art. 6º, § 3º).</w:t>
      </w:r>
    </w:p>
    <w:p>
      <w:pPr>
        <w:pStyle w:val="BodyText"/>
        <w:spacing w:before="4"/>
        <w:rPr>
          <w:sz w:val="26"/>
        </w:rPr>
      </w:pPr>
    </w:p>
    <w:p>
      <w:pPr>
        <w:pStyle w:val="BodyText"/>
        <w:spacing w:before="1"/>
        <w:ind w:left="766"/>
      </w:pPr>
      <w:r>
        <w:rPr/>
        <w:t>CAPÍTULO</w:t>
      </w:r>
      <w:r>
        <w:rPr>
          <w:spacing w:val="-13"/>
        </w:rPr>
        <w:t> </w:t>
      </w:r>
      <w:r>
        <w:rPr>
          <w:spacing w:val="-5"/>
        </w:rPr>
        <w:t>IV</w:t>
      </w:r>
    </w:p>
    <w:p>
      <w:pPr>
        <w:pStyle w:val="BodyText"/>
        <w:spacing w:before="10"/>
        <w:rPr>
          <w:sz w:val="25"/>
        </w:rPr>
      </w:pPr>
    </w:p>
    <w:p>
      <w:pPr>
        <w:pStyle w:val="BodyText"/>
        <w:ind w:left="766"/>
      </w:pPr>
      <w:r>
        <w:rPr/>
        <w:t>DAS</w:t>
      </w:r>
      <w:r>
        <w:rPr>
          <w:spacing w:val="-9"/>
        </w:rPr>
        <w:t> </w:t>
      </w:r>
      <w:r>
        <w:rPr/>
        <w:t>INFRAÇÕES</w:t>
      </w:r>
      <w:r>
        <w:rPr>
          <w:spacing w:val="-7"/>
        </w:rPr>
        <w:t> </w:t>
      </w:r>
      <w:r>
        <w:rPr/>
        <w:t>ÀS</w:t>
      </w:r>
      <w:r>
        <w:rPr>
          <w:spacing w:val="-7"/>
        </w:rPr>
        <w:t> </w:t>
      </w:r>
      <w:r>
        <w:rPr/>
        <w:t>DISPOSIÇÕES</w:t>
      </w:r>
      <w:r>
        <w:rPr>
          <w:spacing w:val="-7"/>
        </w:rPr>
        <w:t> </w:t>
      </w:r>
      <w:r>
        <w:rPr/>
        <w:t>REFERENTES</w:t>
      </w:r>
      <w:r>
        <w:rPr>
          <w:spacing w:val="-13"/>
        </w:rPr>
        <w:t> </w:t>
      </w:r>
      <w:r>
        <w:rPr/>
        <w:t>A</w:t>
      </w:r>
      <w:r>
        <w:rPr>
          <w:spacing w:val="-7"/>
        </w:rPr>
        <w:t> </w:t>
      </w:r>
      <w:r>
        <w:rPr>
          <w:spacing w:val="-2"/>
        </w:rPr>
        <w:t>DECLARAÇÕES</w:t>
      </w:r>
    </w:p>
    <w:p>
      <w:pPr>
        <w:pStyle w:val="BodyText"/>
        <w:spacing w:before="4"/>
        <w:rPr>
          <w:sz w:val="26"/>
        </w:rPr>
      </w:pPr>
    </w:p>
    <w:p>
      <w:pPr>
        <w:spacing w:before="0"/>
        <w:ind w:left="766" w:right="0" w:firstLine="0"/>
        <w:jc w:val="left"/>
        <w:rPr>
          <w:b/>
          <w:sz w:val="20"/>
        </w:rPr>
      </w:pPr>
      <w:r>
        <w:rPr>
          <w:b/>
          <w:sz w:val="20"/>
        </w:rPr>
        <w:t>Seção</w:t>
      </w:r>
      <w:r>
        <w:rPr>
          <w:b/>
          <w:spacing w:val="-4"/>
          <w:sz w:val="20"/>
        </w:rPr>
        <w:t> </w:t>
      </w:r>
      <w:r>
        <w:rPr>
          <w:b/>
          <w:spacing w:val="-10"/>
          <w:sz w:val="20"/>
        </w:rPr>
        <w:t>I</w:t>
      </w:r>
    </w:p>
    <w:p>
      <w:pPr>
        <w:pStyle w:val="BodyText"/>
        <w:spacing w:before="11"/>
        <w:rPr>
          <w:b/>
          <w:sz w:val="25"/>
        </w:rPr>
      </w:pPr>
    </w:p>
    <w:p>
      <w:pPr>
        <w:spacing w:before="0"/>
        <w:ind w:left="766" w:right="0" w:firstLine="0"/>
        <w:jc w:val="left"/>
        <w:rPr>
          <w:b/>
          <w:sz w:val="20"/>
        </w:rPr>
      </w:pPr>
      <w:r>
        <w:rPr>
          <w:b/>
          <w:sz w:val="20"/>
        </w:rPr>
        <w:t>Disposições</w:t>
      </w:r>
      <w:r>
        <w:rPr>
          <w:b/>
          <w:spacing w:val="-6"/>
          <w:sz w:val="20"/>
        </w:rPr>
        <w:t> </w:t>
      </w:r>
      <w:r>
        <w:rPr>
          <w:b/>
          <w:sz w:val="20"/>
        </w:rPr>
        <w:t>relativas</w:t>
      </w:r>
      <w:r>
        <w:rPr>
          <w:b/>
          <w:spacing w:val="-5"/>
          <w:sz w:val="20"/>
        </w:rPr>
        <w:t> </w:t>
      </w:r>
      <w:r>
        <w:rPr>
          <w:b/>
          <w:sz w:val="20"/>
        </w:rPr>
        <w:t>à</w:t>
      </w:r>
      <w:r>
        <w:rPr>
          <w:b/>
          <w:spacing w:val="-10"/>
          <w:sz w:val="20"/>
        </w:rPr>
        <w:t> </w:t>
      </w:r>
      <w:r>
        <w:rPr>
          <w:b/>
          <w:sz w:val="20"/>
        </w:rPr>
        <w:t>declaração</w:t>
      </w:r>
      <w:r>
        <w:rPr>
          <w:b/>
          <w:spacing w:val="-7"/>
          <w:sz w:val="20"/>
        </w:rPr>
        <w:t> </w:t>
      </w:r>
      <w:r>
        <w:rPr>
          <w:b/>
          <w:sz w:val="20"/>
        </w:rPr>
        <w:t>de</w:t>
      </w:r>
      <w:r>
        <w:rPr>
          <w:b/>
          <w:spacing w:val="-6"/>
          <w:sz w:val="20"/>
        </w:rPr>
        <w:t> </w:t>
      </w:r>
      <w:r>
        <w:rPr>
          <w:b/>
          <w:sz w:val="20"/>
        </w:rPr>
        <w:t>ajuste</w:t>
      </w:r>
      <w:r>
        <w:rPr>
          <w:b/>
          <w:spacing w:val="-5"/>
          <w:sz w:val="20"/>
        </w:rPr>
        <w:t> </w:t>
      </w:r>
      <w:r>
        <w:rPr>
          <w:b/>
          <w:sz w:val="20"/>
        </w:rPr>
        <w:t>anual</w:t>
      </w:r>
      <w:r>
        <w:rPr>
          <w:b/>
          <w:spacing w:val="-11"/>
          <w:sz w:val="20"/>
        </w:rPr>
        <w:t> </w:t>
      </w:r>
      <w:r>
        <w:rPr>
          <w:b/>
          <w:sz w:val="20"/>
        </w:rPr>
        <w:t>da</w:t>
      </w:r>
      <w:r>
        <w:rPr>
          <w:b/>
          <w:spacing w:val="-6"/>
          <w:sz w:val="20"/>
        </w:rPr>
        <w:t> </w:t>
      </w:r>
      <w:r>
        <w:rPr>
          <w:b/>
          <w:sz w:val="20"/>
        </w:rPr>
        <w:t>pessoa</w:t>
      </w:r>
      <w:r>
        <w:rPr>
          <w:b/>
          <w:spacing w:val="-9"/>
          <w:sz w:val="20"/>
        </w:rPr>
        <w:t> </w:t>
      </w:r>
      <w:r>
        <w:rPr>
          <w:b/>
          <w:spacing w:val="-2"/>
          <w:sz w:val="20"/>
        </w:rPr>
        <w:t>física</w:t>
      </w:r>
    </w:p>
    <w:p>
      <w:pPr>
        <w:pStyle w:val="BodyText"/>
        <w:spacing w:before="4"/>
        <w:rPr>
          <w:b/>
          <w:sz w:val="26"/>
        </w:rPr>
      </w:pPr>
    </w:p>
    <w:p>
      <w:pPr>
        <w:pStyle w:val="BodyText"/>
        <w:ind w:left="766"/>
      </w:pPr>
      <w:r>
        <w:rPr/>
        <w:t>Art.</w:t>
      </w:r>
      <w:r>
        <w:rPr>
          <w:spacing w:val="-7"/>
        </w:rPr>
        <w:t> </w:t>
      </w:r>
      <w:r>
        <w:rPr/>
        <w:t>1.003.</w:t>
      </w:r>
      <w:r>
        <w:rPr>
          <w:spacing w:val="47"/>
        </w:rPr>
        <w:t> </w:t>
      </w:r>
      <w:r>
        <w:rPr/>
        <w:t>Serão</w:t>
      </w:r>
      <w:r>
        <w:rPr>
          <w:spacing w:val="-5"/>
        </w:rPr>
        <w:t> </w:t>
      </w:r>
      <w:r>
        <w:rPr/>
        <w:t>aplicadas</w:t>
      </w:r>
      <w:r>
        <w:rPr>
          <w:spacing w:val="-7"/>
        </w:rPr>
        <w:t> </w:t>
      </w:r>
      <w:r>
        <w:rPr/>
        <w:t>as</w:t>
      </w:r>
      <w:r>
        <w:rPr>
          <w:spacing w:val="-7"/>
        </w:rPr>
        <w:t> </w:t>
      </w:r>
      <w:r>
        <w:rPr/>
        <w:t>seguintes</w:t>
      </w:r>
      <w:r>
        <w:rPr>
          <w:spacing w:val="-7"/>
        </w:rPr>
        <w:t> </w:t>
      </w:r>
      <w:r>
        <w:rPr>
          <w:spacing w:val="-2"/>
        </w:rPr>
        <w:t>penalidades:</w:t>
      </w:r>
    </w:p>
    <w:p>
      <w:pPr>
        <w:pStyle w:val="BodyText"/>
        <w:spacing w:before="10"/>
        <w:rPr>
          <w:sz w:val="25"/>
        </w:rPr>
      </w:pPr>
    </w:p>
    <w:p>
      <w:pPr>
        <w:pStyle w:val="ListParagraph"/>
        <w:numPr>
          <w:ilvl w:val="0"/>
          <w:numId w:val="443"/>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multa</w:t>
      </w:r>
      <w:r>
        <w:rPr>
          <w:spacing w:val="-3"/>
          <w:sz w:val="20"/>
        </w:rPr>
        <w:t> </w:t>
      </w:r>
      <w:r>
        <w:rPr>
          <w:sz w:val="20"/>
        </w:rPr>
        <w:t>de</w:t>
      </w:r>
      <w:r>
        <w:rPr>
          <w:spacing w:val="-6"/>
          <w:sz w:val="20"/>
        </w:rPr>
        <w:t> </w:t>
      </w:r>
      <w:r>
        <w:rPr>
          <w:spacing w:val="-2"/>
          <w:sz w:val="20"/>
        </w:rPr>
        <w:t>mora:</w:t>
      </w:r>
    </w:p>
    <w:p>
      <w:pPr>
        <w:pStyle w:val="BodyText"/>
        <w:rPr>
          <w:sz w:val="26"/>
        </w:rPr>
      </w:pPr>
    </w:p>
    <w:p>
      <w:pPr>
        <w:pStyle w:val="ListParagraph"/>
        <w:numPr>
          <w:ilvl w:val="1"/>
          <w:numId w:val="443"/>
        </w:numPr>
        <w:tabs>
          <w:tab w:pos="1003" w:val="left" w:leader="none"/>
        </w:tabs>
        <w:spacing w:line="240" w:lineRule="auto" w:before="0" w:after="0"/>
        <w:ind w:left="199" w:right="1690" w:firstLine="566"/>
        <w:jc w:val="both"/>
        <w:rPr>
          <w:sz w:val="20"/>
        </w:rPr>
      </w:pPr>
      <w:r>
        <w:rPr>
          <w:sz w:val="20"/>
        </w:rPr>
        <w:t>de um por cento</w:t>
      </w:r>
      <w:r>
        <w:rPr>
          <w:spacing w:val="-1"/>
          <w:sz w:val="20"/>
        </w:rPr>
        <w:t> </w:t>
      </w:r>
      <w:r>
        <w:rPr>
          <w:sz w:val="20"/>
        </w:rPr>
        <w:t>ao</w:t>
      </w:r>
      <w:r>
        <w:rPr>
          <w:spacing w:val="-6"/>
          <w:sz w:val="20"/>
        </w:rPr>
        <w:t> </w:t>
      </w:r>
      <w:r>
        <w:rPr>
          <w:sz w:val="20"/>
        </w:rPr>
        <w:t>mês ou</w:t>
      </w:r>
      <w:r>
        <w:rPr>
          <w:spacing w:val="-6"/>
          <w:sz w:val="20"/>
        </w:rPr>
        <w:t> </w:t>
      </w:r>
      <w:r>
        <w:rPr>
          <w:sz w:val="20"/>
        </w:rPr>
        <w:t>fração</w:t>
      </w:r>
      <w:r>
        <w:rPr>
          <w:spacing w:val="-1"/>
          <w:sz w:val="20"/>
        </w:rPr>
        <w:t> </w:t>
      </w:r>
      <w:r>
        <w:rPr>
          <w:sz w:val="20"/>
        </w:rPr>
        <w:t>sobre o</w:t>
      </w:r>
      <w:r>
        <w:rPr>
          <w:spacing w:val="-1"/>
          <w:sz w:val="20"/>
        </w:rPr>
        <w:t> </w:t>
      </w:r>
      <w:r>
        <w:rPr>
          <w:sz w:val="20"/>
        </w:rPr>
        <w:t>valor do imposto sobre a</w:t>
      </w:r>
      <w:r>
        <w:rPr>
          <w:spacing w:val="-1"/>
          <w:sz w:val="20"/>
        </w:rPr>
        <w:t> </w:t>
      </w:r>
      <w:r>
        <w:rPr>
          <w:sz w:val="20"/>
        </w:rPr>
        <w:t>renda devido, nas hipóteses</w:t>
      </w:r>
      <w:r>
        <w:rPr>
          <w:spacing w:val="-2"/>
          <w:sz w:val="20"/>
        </w:rPr>
        <w:t> </w:t>
      </w:r>
      <w:r>
        <w:rPr>
          <w:sz w:val="20"/>
        </w:rPr>
        <w:t>de falta</w:t>
      </w:r>
      <w:r>
        <w:rPr>
          <w:spacing w:val="-2"/>
          <w:sz w:val="20"/>
        </w:rPr>
        <w:t> </w:t>
      </w:r>
      <w:r>
        <w:rPr>
          <w:sz w:val="20"/>
        </w:rPr>
        <w:t>de apresentação da declaração</w:t>
      </w:r>
      <w:r>
        <w:rPr>
          <w:spacing w:val="-2"/>
          <w:sz w:val="20"/>
        </w:rPr>
        <w:t> </w:t>
      </w:r>
      <w:r>
        <w:rPr>
          <w:sz w:val="20"/>
        </w:rPr>
        <w:t>de rendimentos</w:t>
      </w:r>
      <w:r>
        <w:rPr>
          <w:spacing w:val="-2"/>
          <w:sz w:val="20"/>
        </w:rPr>
        <w:t> </w:t>
      </w:r>
      <w:r>
        <w:rPr>
          <w:sz w:val="20"/>
        </w:rPr>
        <w:t>ou de sua apresentação fora do prazo, ainda que o imposto sobre a renda tenha sido pago integralmente, observado o disposto nos</w:t>
      </w:r>
      <w:r>
        <w:rPr>
          <w:spacing w:val="-1"/>
          <w:sz w:val="20"/>
        </w:rPr>
        <w:t> </w:t>
      </w:r>
      <w:r>
        <w:rPr>
          <w:sz w:val="20"/>
        </w:rPr>
        <w:t>§ 2º e § 5º (Lei nº 8.981, de 1995, art. 88, </w:t>
      </w:r>
      <w:r>
        <w:rPr>
          <w:b/>
          <w:sz w:val="20"/>
        </w:rPr>
        <w:t>caput,</w:t>
      </w:r>
      <w:r>
        <w:rPr>
          <w:b/>
          <w:spacing w:val="-4"/>
          <w:sz w:val="20"/>
        </w:rPr>
        <w:t> </w:t>
      </w:r>
      <w:r>
        <w:rPr>
          <w:sz w:val="20"/>
        </w:rPr>
        <w:t>inciso I; e Lei nº 9.532, de 1997, art. 27); e</w:t>
      </w:r>
    </w:p>
    <w:p>
      <w:pPr>
        <w:pStyle w:val="BodyText"/>
        <w:spacing w:before="1"/>
        <w:rPr>
          <w:sz w:val="26"/>
        </w:rPr>
      </w:pPr>
    </w:p>
    <w:p>
      <w:pPr>
        <w:pStyle w:val="ListParagraph"/>
        <w:numPr>
          <w:ilvl w:val="1"/>
          <w:numId w:val="443"/>
        </w:numPr>
        <w:tabs>
          <w:tab w:pos="1013" w:val="left" w:leader="none"/>
        </w:tabs>
        <w:spacing w:line="240" w:lineRule="auto" w:before="0" w:after="0"/>
        <w:ind w:left="199" w:right="1698" w:firstLine="566"/>
        <w:jc w:val="both"/>
        <w:rPr>
          <w:sz w:val="20"/>
        </w:rPr>
      </w:pPr>
      <w:r>
        <w:rPr>
          <w:sz w:val="20"/>
        </w:rPr>
        <w:t>de dez por cento sobre o imposto sobre a renda apurado pelo espólio, nas hipóteses previstas no § 1º do art. 21 (Decreto-Lei nº 5.844, de 1943, art. 49); e</w:t>
      </w:r>
    </w:p>
    <w:p>
      <w:pPr>
        <w:pStyle w:val="BodyText"/>
        <w:spacing w:before="6"/>
        <w:rPr>
          <w:sz w:val="26"/>
        </w:rPr>
      </w:pPr>
    </w:p>
    <w:p>
      <w:pPr>
        <w:pStyle w:val="ListParagraph"/>
        <w:numPr>
          <w:ilvl w:val="0"/>
          <w:numId w:val="443"/>
        </w:numPr>
        <w:tabs>
          <w:tab w:pos="936" w:val="left" w:leader="none"/>
        </w:tabs>
        <w:spacing w:line="237" w:lineRule="auto" w:before="0" w:after="0"/>
        <w:ind w:left="199" w:right="1700" w:firstLine="566"/>
        <w:jc w:val="both"/>
        <w:rPr>
          <w:sz w:val="20"/>
        </w:rPr>
      </w:pPr>
      <w:r>
        <w:rPr>
          <w:sz w:val="20"/>
        </w:rPr>
        <w:t>-</w:t>
      </w:r>
      <w:r>
        <w:rPr>
          <w:spacing w:val="-4"/>
          <w:sz w:val="20"/>
        </w:rPr>
        <w:t> </w:t>
      </w:r>
      <w:r>
        <w:rPr>
          <w:sz w:val="20"/>
        </w:rPr>
        <w:t>multa</w:t>
      </w:r>
      <w:r>
        <w:rPr>
          <w:spacing w:val="-1"/>
          <w:sz w:val="20"/>
        </w:rPr>
        <w:t> </w:t>
      </w:r>
      <w:r>
        <w:rPr>
          <w:sz w:val="20"/>
        </w:rPr>
        <w:t>de</w:t>
      </w:r>
      <w:r>
        <w:rPr>
          <w:spacing w:val="-1"/>
          <w:sz w:val="20"/>
        </w:rPr>
        <w:t> </w:t>
      </w:r>
      <w:r>
        <w:rPr>
          <w:sz w:val="20"/>
        </w:rPr>
        <w:t>R$</w:t>
      </w:r>
      <w:r>
        <w:rPr>
          <w:spacing w:val="-1"/>
          <w:sz w:val="20"/>
        </w:rPr>
        <w:t> </w:t>
      </w:r>
      <w:r>
        <w:rPr>
          <w:sz w:val="20"/>
        </w:rPr>
        <w:t>165,74</w:t>
      </w:r>
      <w:r>
        <w:rPr>
          <w:spacing w:val="-1"/>
          <w:sz w:val="20"/>
        </w:rPr>
        <w:t> </w:t>
      </w:r>
      <w:r>
        <w:rPr>
          <w:sz w:val="20"/>
        </w:rPr>
        <w:t>(cento</w:t>
      </w:r>
      <w:r>
        <w:rPr>
          <w:spacing w:val="-1"/>
          <w:sz w:val="20"/>
        </w:rPr>
        <w:t> </w:t>
      </w:r>
      <w:r>
        <w:rPr>
          <w:sz w:val="20"/>
        </w:rPr>
        <w:t>e</w:t>
      </w:r>
      <w:r>
        <w:rPr>
          <w:spacing w:val="-1"/>
          <w:sz w:val="20"/>
        </w:rPr>
        <w:t> </w:t>
      </w:r>
      <w:r>
        <w:rPr>
          <w:sz w:val="20"/>
        </w:rPr>
        <w:t>sessenta</w:t>
      </w:r>
      <w:r>
        <w:rPr>
          <w:spacing w:val="-1"/>
          <w:sz w:val="20"/>
        </w:rPr>
        <w:t> </w:t>
      </w:r>
      <w:r>
        <w:rPr>
          <w:sz w:val="20"/>
        </w:rPr>
        <w:t>e</w:t>
      </w:r>
      <w:r>
        <w:rPr>
          <w:spacing w:val="-1"/>
          <w:sz w:val="20"/>
        </w:rPr>
        <w:t> </w:t>
      </w:r>
      <w:r>
        <w:rPr>
          <w:sz w:val="20"/>
        </w:rPr>
        <w:t>cinco</w:t>
      </w:r>
      <w:r>
        <w:rPr>
          <w:spacing w:val="-1"/>
          <w:sz w:val="20"/>
        </w:rPr>
        <w:t> </w:t>
      </w:r>
      <w:r>
        <w:rPr>
          <w:sz w:val="20"/>
        </w:rPr>
        <w:t>reais</w:t>
      </w:r>
      <w:r>
        <w:rPr>
          <w:spacing w:val="-4"/>
          <w:sz w:val="20"/>
        </w:rPr>
        <w:t> </w:t>
      </w:r>
      <w:r>
        <w:rPr>
          <w:sz w:val="20"/>
        </w:rPr>
        <w:t>e</w:t>
      </w:r>
      <w:r>
        <w:rPr>
          <w:spacing w:val="-1"/>
          <w:sz w:val="20"/>
        </w:rPr>
        <w:t> </w:t>
      </w:r>
      <w:r>
        <w:rPr>
          <w:sz w:val="20"/>
        </w:rPr>
        <w:t>setenta</w:t>
      </w:r>
      <w:r>
        <w:rPr>
          <w:spacing w:val="-1"/>
          <w:sz w:val="20"/>
        </w:rPr>
        <w:t> </w:t>
      </w:r>
      <w:r>
        <w:rPr>
          <w:sz w:val="20"/>
        </w:rPr>
        <w:t>e</w:t>
      </w:r>
      <w:r>
        <w:rPr>
          <w:spacing w:val="-1"/>
          <w:sz w:val="20"/>
        </w:rPr>
        <w:t> </w:t>
      </w:r>
      <w:r>
        <w:rPr>
          <w:sz w:val="20"/>
        </w:rPr>
        <w:t>quatro</w:t>
      </w:r>
      <w:r>
        <w:rPr>
          <w:spacing w:val="-1"/>
          <w:sz w:val="20"/>
        </w:rPr>
        <w:t> </w:t>
      </w:r>
      <w:r>
        <w:rPr>
          <w:sz w:val="20"/>
        </w:rPr>
        <w:t>centavos) a</w:t>
      </w:r>
      <w:r>
        <w:rPr>
          <w:spacing w:val="-1"/>
          <w:sz w:val="20"/>
        </w:rPr>
        <w:t> </w:t>
      </w:r>
      <w:r>
        <w:rPr>
          <w:sz w:val="20"/>
        </w:rPr>
        <w:t>R$ 6.629,60 (seis mil, seiscentos e vinte e nove reais e sessenta centavos), na hipótese de declaração</w:t>
      </w:r>
      <w:r>
        <w:rPr>
          <w:spacing w:val="40"/>
          <w:sz w:val="20"/>
        </w:rPr>
        <w:t> </w:t>
      </w:r>
      <w:r>
        <w:rPr>
          <w:sz w:val="20"/>
        </w:rPr>
        <w:t>de</w:t>
      </w:r>
      <w:r>
        <w:rPr>
          <w:spacing w:val="40"/>
          <w:sz w:val="20"/>
        </w:rPr>
        <w:t> </w:t>
      </w:r>
      <w:r>
        <w:rPr>
          <w:sz w:val="20"/>
        </w:rPr>
        <w:t>que</w:t>
      </w:r>
      <w:r>
        <w:rPr>
          <w:spacing w:val="40"/>
          <w:sz w:val="20"/>
        </w:rPr>
        <w:t> </w:t>
      </w:r>
      <w:r>
        <w:rPr>
          <w:sz w:val="20"/>
        </w:rPr>
        <w:t>não</w:t>
      </w:r>
      <w:r>
        <w:rPr>
          <w:spacing w:val="40"/>
          <w:sz w:val="20"/>
        </w:rPr>
        <w:t> </w:t>
      </w:r>
      <w:r>
        <w:rPr>
          <w:sz w:val="20"/>
        </w:rPr>
        <w:t>resulte</w:t>
      </w:r>
      <w:r>
        <w:rPr>
          <w:spacing w:val="40"/>
          <w:sz w:val="20"/>
        </w:rPr>
        <w:t> </w:t>
      </w:r>
      <w:r>
        <w:rPr>
          <w:sz w:val="20"/>
        </w:rPr>
        <w:t>imposto</w:t>
      </w:r>
      <w:r>
        <w:rPr>
          <w:spacing w:val="40"/>
          <w:sz w:val="20"/>
        </w:rPr>
        <w:t> </w:t>
      </w:r>
      <w:r>
        <w:rPr>
          <w:sz w:val="20"/>
        </w:rPr>
        <w:t>sobre</w:t>
      </w:r>
      <w:r>
        <w:rPr>
          <w:spacing w:val="40"/>
          <w:sz w:val="20"/>
        </w:rPr>
        <w:t> </w:t>
      </w:r>
      <w:r>
        <w:rPr>
          <w:sz w:val="20"/>
        </w:rPr>
        <w:t>a</w:t>
      </w:r>
      <w:r>
        <w:rPr>
          <w:spacing w:val="40"/>
          <w:sz w:val="20"/>
        </w:rPr>
        <w:t> </w:t>
      </w:r>
      <w:r>
        <w:rPr>
          <w:sz w:val="20"/>
        </w:rPr>
        <w:t>renda</w:t>
      </w:r>
      <w:r>
        <w:rPr>
          <w:spacing w:val="40"/>
          <w:sz w:val="20"/>
        </w:rPr>
        <w:t> </w:t>
      </w:r>
      <w:r>
        <w:rPr>
          <w:sz w:val="20"/>
        </w:rPr>
        <w:t>devido</w:t>
      </w:r>
      <w:r>
        <w:rPr>
          <w:spacing w:val="40"/>
          <w:sz w:val="20"/>
        </w:rPr>
        <w:t> </w:t>
      </w:r>
      <w:r>
        <w:rPr>
          <w:sz w:val="20"/>
        </w:rPr>
        <w:t>(Lei</w:t>
      </w:r>
      <w:r>
        <w:rPr>
          <w:spacing w:val="40"/>
          <w:sz w:val="20"/>
        </w:rPr>
        <w:t> </w:t>
      </w:r>
      <w:r>
        <w:rPr>
          <w:sz w:val="20"/>
        </w:rPr>
        <w:t>nº</w:t>
      </w:r>
      <w:r>
        <w:rPr>
          <w:spacing w:val="40"/>
          <w:sz w:val="20"/>
        </w:rPr>
        <w:t> </w:t>
      </w:r>
      <w:r>
        <w:rPr>
          <w:sz w:val="20"/>
        </w:rPr>
        <w:t>8.981,</w:t>
      </w:r>
      <w:r>
        <w:rPr>
          <w:spacing w:val="40"/>
          <w:sz w:val="20"/>
        </w:rPr>
        <w:t> </w:t>
      </w:r>
      <w:r>
        <w:rPr>
          <w:sz w:val="20"/>
        </w:rPr>
        <w:t>de</w:t>
      </w:r>
      <w:r>
        <w:rPr>
          <w:spacing w:val="40"/>
          <w:sz w:val="20"/>
        </w:rPr>
        <w:t> </w:t>
      </w:r>
      <w:r>
        <w:rPr>
          <w:sz w:val="20"/>
        </w:rPr>
        <w:t>1995,</w:t>
      </w:r>
      <w:r>
        <w:rPr>
          <w:spacing w:val="40"/>
          <w:sz w:val="20"/>
        </w:rPr>
        <w:t> </w:t>
      </w:r>
      <w:r>
        <w:rPr>
          <w:sz w:val="20"/>
        </w:rPr>
        <w:t>art. 88, </w:t>
      </w:r>
      <w:r>
        <w:rPr>
          <w:b/>
          <w:sz w:val="20"/>
        </w:rPr>
        <w:t>caput, </w:t>
      </w:r>
      <w:r>
        <w:rPr>
          <w:sz w:val="20"/>
        </w:rPr>
        <w:t>inciso II; e Lei nº 9.249, de 1995, art. 30).</w:t>
      </w:r>
    </w:p>
    <w:p>
      <w:pPr>
        <w:pStyle w:val="BodyText"/>
        <w:spacing w:before="8"/>
        <w:rPr>
          <w:sz w:val="26"/>
        </w:rPr>
      </w:pPr>
    </w:p>
    <w:p>
      <w:pPr>
        <w:pStyle w:val="BodyText"/>
        <w:ind w:left="199" w:right="1693" w:firstLine="566"/>
        <w:jc w:val="both"/>
      </w:pPr>
      <w:r>
        <w:rPr/>
        <w:t>§ 1º</w:t>
      </w:r>
      <w:r>
        <w:rPr>
          <w:spacing w:val="40"/>
        </w:rPr>
        <w:t> </w:t>
      </w:r>
      <w:r>
        <w:rPr/>
        <w:t>As disposições previstas na alínea “a” do inciso I do </w:t>
      </w:r>
      <w:r>
        <w:rPr>
          <w:b/>
        </w:rPr>
        <w:t>caput</w:t>
      </w:r>
      <w:r>
        <w:rPr>
          <w:b/>
          <w:spacing w:val="-2"/>
        </w:rPr>
        <w:t> </w:t>
      </w:r>
      <w:r>
        <w:rPr/>
        <w:t>serão aplicadas sem prejuízo do disposto nos art. 994, art. 997 e art. 998 (Decreto-Lei nº 1.967, de 23 de novembro de 1982, art. 17; e Decreto-Lei nº 1.968, de 1982, art. 8º).</w:t>
      </w:r>
    </w:p>
    <w:p>
      <w:pPr>
        <w:pStyle w:val="BodyText"/>
        <w:rPr>
          <w:sz w:val="26"/>
        </w:rPr>
      </w:pPr>
    </w:p>
    <w:p>
      <w:pPr>
        <w:pStyle w:val="BodyText"/>
        <w:ind w:left="199" w:right="1694" w:firstLine="566"/>
        <w:jc w:val="both"/>
      </w:pPr>
      <w:r>
        <w:rPr/>
        <w:t>§ 2º</w:t>
      </w:r>
      <w:r>
        <w:rPr>
          <w:spacing w:val="40"/>
        </w:rPr>
        <w:t> </w:t>
      </w:r>
      <w:r>
        <w:rPr/>
        <w:t>Relativamente ao disposto no inciso II do </w:t>
      </w:r>
      <w:r>
        <w:rPr>
          <w:b/>
        </w:rPr>
        <w:t>caput</w:t>
      </w:r>
      <w:r>
        <w:rPr/>
        <w:t>, o</w:t>
      </w:r>
      <w:r>
        <w:rPr>
          <w:spacing w:val="-1"/>
        </w:rPr>
        <w:t> </w:t>
      </w:r>
      <w:r>
        <w:rPr/>
        <w:t>valor mínimo a</w:t>
      </w:r>
      <w:r>
        <w:rPr>
          <w:spacing w:val="-1"/>
        </w:rPr>
        <w:t> </w:t>
      </w:r>
      <w:r>
        <w:rPr/>
        <w:t>ser aplicado será de R$ 165,74 (cento e sessenta e cinco reais e setenta e quatro centavos) para as pessoas físicas (Lei nº 8.981, de 1995, art. 88, § 1º; e Lei nº 9.249, de 1995, art. 30).</w:t>
      </w:r>
    </w:p>
    <w:p>
      <w:pPr>
        <w:pStyle w:val="BodyText"/>
        <w:rPr>
          <w:sz w:val="26"/>
        </w:rPr>
      </w:pPr>
    </w:p>
    <w:p>
      <w:pPr>
        <w:pStyle w:val="BodyText"/>
        <w:spacing w:before="1"/>
        <w:ind w:left="199" w:right="1697" w:firstLine="566"/>
        <w:jc w:val="both"/>
      </w:pPr>
      <w:r>
        <w:rPr/>
        <w:t>§ 3º</w:t>
      </w:r>
      <w:r>
        <w:rPr>
          <w:spacing w:val="40"/>
        </w:rPr>
        <w:t> </w:t>
      </w:r>
      <w:r>
        <w:rPr/>
        <w:t>A não regularização no prazo previsto na intimação ou a hipótese de reincidência acarretará</w:t>
      </w:r>
      <w:r>
        <w:rPr>
          <w:spacing w:val="-1"/>
        </w:rPr>
        <w:t> </w:t>
      </w:r>
      <w:r>
        <w:rPr/>
        <w:t>o</w:t>
      </w:r>
      <w:r>
        <w:rPr>
          <w:spacing w:val="-1"/>
        </w:rPr>
        <w:t> </w:t>
      </w:r>
      <w:r>
        <w:rPr/>
        <w:t>agravamento</w:t>
      </w:r>
      <w:r>
        <w:rPr>
          <w:spacing w:val="-1"/>
        </w:rPr>
        <w:t> </w:t>
      </w:r>
      <w:r>
        <w:rPr/>
        <w:t>da</w:t>
      </w:r>
      <w:r>
        <w:rPr>
          <w:spacing w:val="-1"/>
        </w:rPr>
        <w:t> </w:t>
      </w:r>
      <w:r>
        <w:rPr/>
        <w:t>multa</w:t>
      </w:r>
      <w:r>
        <w:rPr>
          <w:spacing w:val="-1"/>
        </w:rPr>
        <w:t> </w:t>
      </w:r>
      <w:r>
        <w:rPr/>
        <w:t>em cem por cento</w:t>
      </w:r>
      <w:r>
        <w:rPr>
          <w:spacing w:val="-1"/>
        </w:rPr>
        <w:t> </w:t>
      </w:r>
      <w:r>
        <w:rPr/>
        <w:t>sobre</w:t>
      </w:r>
      <w:r>
        <w:rPr>
          <w:spacing w:val="-1"/>
        </w:rPr>
        <w:t> </w:t>
      </w:r>
      <w:r>
        <w:rPr/>
        <w:t>o</w:t>
      </w:r>
      <w:r>
        <w:rPr>
          <w:spacing w:val="-1"/>
        </w:rPr>
        <w:t> </w:t>
      </w:r>
      <w:r>
        <w:rPr/>
        <w:t>valor anteriormente</w:t>
      </w:r>
      <w:r>
        <w:rPr>
          <w:spacing w:val="-1"/>
        </w:rPr>
        <w:t> </w:t>
      </w:r>
      <w:r>
        <w:rPr/>
        <w:t>aplicado</w:t>
      </w:r>
      <w:r>
        <w:rPr>
          <w:spacing w:val="-1"/>
        </w:rPr>
        <w:t> </w:t>
      </w:r>
      <w:r>
        <w:rPr/>
        <w:t>(Lei nº 8.981, de 1995, art. 88, § 2º).</w:t>
      </w:r>
    </w:p>
    <w:p>
      <w:pPr>
        <w:pStyle w:val="BodyText"/>
        <w:spacing w:before="4"/>
        <w:rPr>
          <w:sz w:val="26"/>
        </w:rPr>
      </w:pPr>
    </w:p>
    <w:p>
      <w:pPr>
        <w:pStyle w:val="BodyText"/>
        <w:ind w:left="766"/>
      </w:pPr>
      <w:r>
        <w:rPr/>
        <w:t>§</w:t>
      </w:r>
      <w:r>
        <w:rPr>
          <w:spacing w:val="-6"/>
        </w:rPr>
        <w:t> </w:t>
      </w:r>
      <w:r>
        <w:rPr/>
        <w:t>4º</w:t>
      </w:r>
      <w:r>
        <w:rPr>
          <w:spacing w:val="50"/>
        </w:rPr>
        <w:t> </w:t>
      </w:r>
      <w:r>
        <w:rPr/>
        <w:t>O</w:t>
      </w:r>
      <w:r>
        <w:rPr>
          <w:spacing w:val="-5"/>
        </w:rPr>
        <w:t> </w:t>
      </w:r>
      <w:r>
        <w:rPr/>
        <w:t>disposto</w:t>
      </w:r>
      <w:r>
        <w:rPr>
          <w:spacing w:val="-3"/>
        </w:rPr>
        <w:t> </w:t>
      </w:r>
      <w:r>
        <w:rPr/>
        <w:t>neste</w:t>
      </w:r>
      <w:r>
        <w:rPr>
          <w:spacing w:val="-4"/>
        </w:rPr>
        <w:t> </w:t>
      </w:r>
      <w:r>
        <w:rPr/>
        <w:t>artigo</w:t>
      </w:r>
      <w:r>
        <w:rPr>
          <w:spacing w:val="-3"/>
        </w:rPr>
        <w:t> </w:t>
      </w:r>
      <w:r>
        <w:rPr/>
        <w:t>não</w:t>
      </w:r>
      <w:r>
        <w:rPr>
          <w:spacing w:val="-4"/>
        </w:rPr>
        <w:t> </w:t>
      </w:r>
      <w:r>
        <w:rPr/>
        <w:t>se</w:t>
      </w:r>
      <w:r>
        <w:rPr>
          <w:spacing w:val="-3"/>
        </w:rPr>
        <w:t> </w:t>
      </w:r>
      <w:r>
        <w:rPr/>
        <w:t>aplica</w:t>
      </w:r>
      <w:r>
        <w:rPr>
          <w:spacing w:val="-8"/>
        </w:rPr>
        <w:t> </w:t>
      </w:r>
      <w:r>
        <w:rPr/>
        <w:t>às</w:t>
      </w:r>
      <w:r>
        <w:rPr>
          <w:spacing w:val="-6"/>
        </w:rPr>
        <w:t> </w:t>
      </w:r>
      <w:r>
        <w:rPr/>
        <w:t>reduções</w:t>
      </w:r>
      <w:r>
        <w:rPr>
          <w:spacing w:val="-3"/>
        </w:rPr>
        <w:t> </w:t>
      </w:r>
      <w:r>
        <w:rPr/>
        <w:t>de</w:t>
      </w:r>
      <w:r>
        <w:rPr>
          <w:spacing w:val="-3"/>
        </w:rPr>
        <w:t> </w:t>
      </w:r>
      <w:r>
        <w:rPr/>
        <w:t>que</w:t>
      </w:r>
      <w:r>
        <w:rPr>
          <w:spacing w:val="-3"/>
        </w:rPr>
        <w:t> </w:t>
      </w:r>
      <w:r>
        <w:rPr/>
        <w:t>trata</w:t>
      </w:r>
      <w:r>
        <w:rPr>
          <w:spacing w:val="-4"/>
        </w:rPr>
        <w:t> </w:t>
      </w:r>
      <w:r>
        <w:rPr/>
        <w:t>o</w:t>
      </w:r>
      <w:r>
        <w:rPr>
          <w:spacing w:val="-8"/>
        </w:rPr>
        <w:t> </w:t>
      </w:r>
      <w:r>
        <w:rPr/>
        <w:t>art. </w:t>
      </w:r>
      <w:r>
        <w:rPr>
          <w:spacing w:val="-2"/>
        </w:rPr>
        <w:t>1.002.</w:t>
      </w:r>
    </w:p>
    <w:p>
      <w:pPr>
        <w:pStyle w:val="BodyText"/>
        <w:rPr>
          <w:sz w:val="26"/>
        </w:rPr>
      </w:pPr>
    </w:p>
    <w:p>
      <w:pPr>
        <w:pStyle w:val="BodyText"/>
        <w:ind w:left="199" w:right="1693" w:firstLine="566"/>
        <w:jc w:val="both"/>
      </w:pPr>
      <w:r>
        <w:rPr/>
        <w:t>§ 5º</w:t>
      </w:r>
      <w:r>
        <w:rPr>
          <w:spacing w:val="40"/>
        </w:rPr>
        <w:t> </w:t>
      </w:r>
      <w:r>
        <w:rPr/>
        <w:t>A multa a que se refere a alínea “a” do inciso I do </w:t>
      </w:r>
      <w:r>
        <w:rPr>
          <w:b/>
        </w:rPr>
        <w:t>caput </w:t>
      </w:r>
      <w:r>
        <w:rPr/>
        <w:t>será limitada a vinte por cento do imposto sobre a renda devido, respeitado o valor mínimo de que trata o § 2º (Lei nº 9.532, de 1997, art. 27, </w:t>
      </w:r>
      <w:r>
        <w:rPr>
          <w:b/>
        </w:rPr>
        <w:t>caput</w:t>
      </w:r>
      <w:r>
        <w:rPr/>
        <w:t>).</w:t>
      </w:r>
    </w:p>
    <w:p>
      <w:pPr>
        <w:pStyle w:val="BodyText"/>
        <w:spacing w:before="11"/>
        <w:rPr>
          <w:sz w:val="25"/>
        </w:rPr>
      </w:pPr>
    </w:p>
    <w:p>
      <w:pPr>
        <w:pStyle w:val="BodyText"/>
        <w:ind w:left="199" w:right="1696" w:firstLine="566"/>
        <w:jc w:val="both"/>
      </w:pPr>
      <w:r>
        <w:rPr/>
        <w:t>§</w:t>
      </w:r>
      <w:r>
        <w:rPr>
          <w:spacing w:val="57"/>
        </w:rPr>
        <w:t> </w:t>
      </w:r>
      <w:r>
        <w:rPr/>
        <w:t>6º</w:t>
      </w:r>
      <w:r>
        <w:rPr>
          <w:spacing w:val="80"/>
          <w:w w:val="150"/>
        </w:rPr>
        <w:t> </w:t>
      </w:r>
      <w:r>
        <w:rPr/>
        <w:t>As</w:t>
      </w:r>
      <w:r>
        <w:rPr>
          <w:spacing w:val="40"/>
        </w:rPr>
        <w:t> </w:t>
      </w:r>
      <w:r>
        <w:rPr/>
        <w:t>multas</w:t>
      </w:r>
      <w:r>
        <w:rPr>
          <w:spacing w:val="40"/>
        </w:rPr>
        <w:t> </w:t>
      </w:r>
      <w:r>
        <w:rPr/>
        <w:t>a</w:t>
      </w:r>
      <w:r>
        <w:rPr>
          <w:spacing w:val="57"/>
        </w:rPr>
        <w:t> </w:t>
      </w:r>
      <w:r>
        <w:rPr/>
        <w:t>que</w:t>
      </w:r>
      <w:r>
        <w:rPr>
          <w:spacing w:val="57"/>
        </w:rPr>
        <w:t> </w:t>
      </w:r>
      <w:r>
        <w:rPr/>
        <w:t>se</w:t>
      </w:r>
      <w:r>
        <w:rPr>
          <w:spacing w:val="57"/>
        </w:rPr>
        <w:t> </w:t>
      </w:r>
      <w:r>
        <w:rPr/>
        <w:t>referem</w:t>
      </w:r>
      <w:r>
        <w:rPr>
          <w:spacing w:val="63"/>
        </w:rPr>
        <w:t> </w:t>
      </w:r>
      <w:r>
        <w:rPr/>
        <w:t>a</w:t>
      </w:r>
      <w:r>
        <w:rPr>
          <w:spacing w:val="80"/>
          <w:w w:val="150"/>
        </w:rPr>
        <w:t> </w:t>
      </w:r>
      <w:r>
        <w:rPr/>
        <w:t>alínea</w:t>
      </w:r>
      <w:r>
        <w:rPr>
          <w:spacing w:val="57"/>
        </w:rPr>
        <w:t> </w:t>
      </w:r>
      <w:r>
        <w:rPr/>
        <w:t>“a”</w:t>
      </w:r>
      <w:r>
        <w:rPr>
          <w:spacing w:val="58"/>
        </w:rPr>
        <w:t> </w:t>
      </w:r>
      <w:r>
        <w:rPr/>
        <w:t>do</w:t>
      </w:r>
      <w:r>
        <w:rPr>
          <w:spacing w:val="57"/>
        </w:rPr>
        <w:t> </w:t>
      </w:r>
      <w:r>
        <w:rPr/>
        <w:t>inciso</w:t>
      </w:r>
      <w:r>
        <w:rPr>
          <w:spacing w:val="57"/>
        </w:rPr>
        <w:t> </w:t>
      </w:r>
      <w:r>
        <w:rPr/>
        <w:t>I</w:t>
      </w:r>
      <w:r>
        <w:rPr>
          <w:spacing w:val="60"/>
        </w:rPr>
        <w:t> </w:t>
      </w:r>
      <w:r>
        <w:rPr/>
        <w:t>do </w:t>
      </w:r>
      <w:r>
        <w:rPr>
          <w:b/>
        </w:rPr>
        <w:t>caput</w:t>
      </w:r>
      <w:r>
        <w:rPr/>
        <w:t>,</w:t>
      </w:r>
      <w:r>
        <w:rPr>
          <w:spacing w:val="60"/>
        </w:rPr>
        <w:t> </w:t>
      </w:r>
      <w:r>
        <w:rPr/>
        <w:t>no</w:t>
      </w:r>
      <w:r>
        <w:rPr>
          <w:spacing w:val="57"/>
        </w:rPr>
        <w:t> </w:t>
      </w:r>
      <w:r>
        <w:rPr/>
        <w:t>inciso</w:t>
      </w:r>
      <w:r>
        <w:rPr>
          <w:spacing w:val="57"/>
        </w:rPr>
        <w:t> </w:t>
      </w:r>
      <w:r>
        <w:rPr/>
        <w:t>II do </w:t>
      </w:r>
      <w:r>
        <w:rPr>
          <w:b/>
        </w:rPr>
        <w:t>caput </w:t>
      </w:r>
      <w:r>
        <w:rPr/>
        <w:t>e no § 2º serão (Lei nº 9.532, de 1997, art. 27, parágrafo único):</w:t>
      </w:r>
    </w:p>
    <w:p>
      <w:pPr>
        <w:pStyle w:val="BodyText"/>
        <w:rPr>
          <w:sz w:val="26"/>
        </w:rPr>
      </w:pPr>
    </w:p>
    <w:p>
      <w:pPr>
        <w:pStyle w:val="ListParagraph"/>
        <w:numPr>
          <w:ilvl w:val="0"/>
          <w:numId w:val="444"/>
        </w:numPr>
        <w:tabs>
          <w:tab w:pos="913" w:val="left" w:leader="none"/>
        </w:tabs>
        <w:spacing w:line="240" w:lineRule="auto" w:before="0" w:after="0"/>
        <w:ind w:left="199" w:right="1690" w:firstLine="566"/>
        <w:jc w:val="both"/>
        <w:rPr>
          <w:sz w:val="20"/>
        </w:rPr>
      </w:pPr>
      <w:r>
        <w:rPr>
          <w:sz w:val="20"/>
        </w:rPr>
        <w:t>- deduzidas do imposto sobre a renda a ser restituído ao contribuinte, se este tiver direito à restituição; e</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44"/>
        </w:numPr>
        <w:tabs>
          <w:tab w:pos="937" w:val="left" w:leader="none"/>
        </w:tabs>
        <w:spacing w:line="240" w:lineRule="auto" w:before="95" w:after="0"/>
        <w:ind w:left="937" w:right="0" w:hanging="171"/>
        <w:jc w:val="left"/>
        <w:rPr>
          <w:sz w:val="20"/>
        </w:rPr>
      </w:pPr>
      <w:r>
        <w:rPr>
          <w:sz w:val="20"/>
        </w:rPr>
        <w:t>-</w:t>
      </w:r>
      <w:r>
        <w:rPr>
          <w:spacing w:val="-6"/>
          <w:sz w:val="20"/>
        </w:rPr>
        <w:t> </w:t>
      </w:r>
      <w:r>
        <w:rPr>
          <w:sz w:val="20"/>
        </w:rPr>
        <w:t>exigidas</w:t>
      </w:r>
      <w:r>
        <w:rPr>
          <w:spacing w:val="-6"/>
          <w:sz w:val="20"/>
        </w:rPr>
        <w:t> </w:t>
      </w:r>
      <w:r>
        <w:rPr>
          <w:sz w:val="20"/>
        </w:rPr>
        <w:t>por</w:t>
      </w:r>
      <w:r>
        <w:rPr>
          <w:spacing w:val="-6"/>
          <w:sz w:val="20"/>
        </w:rPr>
        <w:t> </w:t>
      </w:r>
      <w:r>
        <w:rPr>
          <w:sz w:val="20"/>
        </w:rPr>
        <w:t>meio</w:t>
      </w:r>
      <w:r>
        <w:rPr>
          <w:spacing w:val="-7"/>
          <w:sz w:val="20"/>
        </w:rPr>
        <w:t> </w:t>
      </w:r>
      <w:r>
        <w:rPr>
          <w:sz w:val="20"/>
        </w:rPr>
        <w:t>de</w:t>
      </w:r>
      <w:r>
        <w:rPr>
          <w:spacing w:val="-8"/>
          <w:sz w:val="20"/>
        </w:rPr>
        <w:t> </w:t>
      </w:r>
      <w:r>
        <w:rPr>
          <w:sz w:val="20"/>
        </w:rPr>
        <w:t>lançamento</w:t>
      </w:r>
      <w:r>
        <w:rPr>
          <w:spacing w:val="-3"/>
          <w:sz w:val="20"/>
        </w:rPr>
        <w:t> </w:t>
      </w:r>
      <w:r>
        <w:rPr>
          <w:sz w:val="20"/>
        </w:rPr>
        <w:t>de</w:t>
      </w:r>
      <w:r>
        <w:rPr>
          <w:spacing w:val="-2"/>
          <w:sz w:val="20"/>
        </w:rPr>
        <w:t> ofício.</w:t>
      </w:r>
    </w:p>
    <w:p>
      <w:pPr>
        <w:pStyle w:val="BodyText"/>
        <w:spacing w:before="3"/>
        <w:rPr>
          <w:sz w:val="26"/>
        </w:rPr>
      </w:pPr>
    </w:p>
    <w:p>
      <w:pPr>
        <w:spacing w:before="1"/>
        <w:ind w:left="766" w:right="0" w:firstLine="0"/>
        <w:jc w:val="left"/>
        <w:rPr>
          <w:b/>
          <w:sz w:val="20"/>
        </w:rPr>
      </w:pPr>
      <w:r>
        <w:rPr>
          <w:b/>
          <w:sz w:val="20"/>
        </w:rPr>
        <w:t>Seção</w:t>
      </w:r>
      <w:r>
        <w:rPr>
          <w:b/>
          <w:spacing w:val="-4"/>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Disposições</w:t>
      </w:r>
      <w:r>
        <w:rPr>
          <w:b/>
          <w:spacing w:val="-7"/>
          <w:sz w:val="20"/>
        </w:rPr>
        <w:t> </w:t>
      </w:r>
      <w:r>
        <w:rPr>
          <w:b/>
          <w:sz w:val="20"/>
        </w:rPr>
        <w:t>relativas</w:t>
      </w:r>
      <w:r>
        <w:rPr>
          <w:b/>
          <w:spacing w:val="-6"/>
          <w:sz w:val="20"/>
        </w:rPr>
        <w:t> </w:t>
      </w:r>
      <w:r>
        <w:rPr>
          <w:b/>
          <w:sz w:val="20"/>
        </w:rPr>
        <w:t>às</w:t>
      </w:r>
      <w:r>
        <w:rPr>
          <w:b/>
          <w:spacing w:val="-11"/>
          <w:sz w:val="20"/>
        </w:rPr>
        <w:t> </w:t>
      </w:r>
      <w:r>
        <w:rPr>
          <w:b/>
          <w:sz w:val="20"/>
        </w:rPr>
        <w:t>demais</w:t>
      </w:r>
      <w:r>
        <w:rPr>
          <w:b/>
          <w:spacing w:val="-11"/>
          <w:sz w:val="20"/>
        </w:rPr>
        <w:t> </w:t>
      </w:r>
      <w:r>
        <w:rPr>
          <w:b/>
          <w:sz w:val="20"/>
        </w:rPr>
        <w:t>declarações</w:t>
      </w:r>
      <w:r>
        <w:rPr>
          <w:b/>
          <w:spacing w:val="-7"/>
          <w:sz w:val="20"/>
        </w:rPr>
        <w:t> </w:t>
      </w:r>
      <w:r>
        <w:rPr>
          <w:b/>
          <w:sz w:val="20"/>
        </w:rPr>
        <w:t>e</w:t>
      </w:r>
      <w:r>
        <w:rPr>
          <w:b/>
          <w:spacing w:val="-6"/>
          <w:sz w:val="20"/>
        </w:rPr>
        <w:t> </w:t>
      </w:r>
      <w:r>
        <w:rPr>
          <w:b/>
          <w:sz w:val="20"/>
        </w:rPr>
        <w:t>às</w:t>
      </w:r>
      <w:r>
        <w:rPr>
          <w:b/>
          <w:spacing w:val="-11"/>
          <w:sz w:val="20"/>
        </w:rPr>
        <w:t> </w:t>
      </w:r>
      <w:r>
        <w:rPr>
          <w:b/>
          <w:sz w:val="20"/>
        </w:rPr>
        <w:t>obrigações</w:t>
      </w:r>
      <w:r>
        <w:rPr>
          <w:b/>
          <w:spacing w:val="-6"/>
          <w:sz w:val="20"/>
        </w:rPr>
        <w:t> </w:t>
      </w:r>
      <w:r>
        <w:rPr>
          <w:b/>
          <w:spacing w:val="-2"/>
          <w:sz w:val="20"/>
        </w:rPr>
        <w:t>acessórias</w:t>
      </w:r>
    </w:p>
    <w:p>
      <w:pPr>
        <w:pStyle w:val="BodyText"/>
        <w:spacing w:before="10"/>
        <w:rPr>
          <w:b/>
          <w:sz w:val="25"/>
        </w:rPr>
      </w:pPr>
    </w:p>
    <w:p>
      <w:pPr>
        <w:pStyle w:val="BodyText"/>
        <w:ind w:left="199" w:right="1696" w:firstLine="566"/>
        <w:jc w:val="both"/>
      </w:pPr>
      <w:r>
        <w:rPr/>
        <w:t>Art. 1.004.</w:t>
      </w:r>
      <w:r>
        <w:rPr>
          <w:spacing w:val="40"/>
        </w:rPr>
        <w:t> </w:t>
      </w:r>
      <w:r>
        <w:rPr/>
        <w:t>O sujeito passivo que deixar de apresentar a Declaração de Imposto sobre a Renda Retido na Fonte - DIRF ou que a apresentar com incorreções ou omissões, será intimado a apresentar a declaração na hipótese de não apresentação, ou a prestar esclarecimentos, nas</w:t>
      </w:r>
      <w:r>
        <w:rPr>
          <w:spacing w:val="-5"/>
        </w:rPr>
        <w:t> </w:t>
      </w:r>
      <w:r>
        <w:rPr/>
        <w:t>demais</w:t>
      </w:r>
      <w:r>
        <w:rPr>
          <w:spacing w:val="-5"/>
        </w:rPr>
        <w:t> </w:t>
      </w:r>
      <w:r>
        <w:rPr/>
        <w:t>hipóteses, no</w:t>
      </w:r>
      <w:r>
        <w:rPr>
          <w:spacing w:val="-2"/>
        </w:rPr>
        <w:t> </w:t>
      </w:r>
      <w:r>
        <w:rPr/>
        <w:t>prazo</w:t>
      </w:r>
      <w:r>
        <w:rPr>
          <w:spacing w:val="-2"/>
        </w:rPr>
        <w:t> </w:t>
      </w:r>
      <w:r>
        <w:rPr/>
        <w:t>estipulado</w:t>
      </w:r>
      <w:r>
        <w:rPr>
          <w:spacing w:val="-2"/>
        </w:rPr>
        <w:t> </w:t>
      </w:r>
      <w:r>
        <w:rPr/>
        <w:t>pela</w:t>
      </w:r>
      <w:r>
        <w:rPr>
          <w:spacing w:val="-2"/>
        </w:rPr>
        <w:t> </w:t>
      </w:r>
      <w:r>
        <w:rPr/>
        <w:t>Secretaria</w:t>
      </w:r>
      <w:r>
        <w:rPr>
          <w:spacing w:val="-2"/>
        </w:rPr>
        <w:t> </w:t>
      </w:r>
      <w:r>
        <w:rPr/>
        <w:t>da</w:t>
      </w:r>
      <w:r>
        <w:rPr>
          <w:spacing w:val="-2"/>
        </w:rPr>
        <w:t> </w:t>
      </w:r>
      <w:r>
        <w:rPr/>
        <w:t>Receita</w:t>
      </w:r>
      <w:r>
        <w:rPr>
          <w:spacing w:val="-7"/>
        </w:rPr>
        <w:t> </w:t>
      </w:r>
      <w:r>
        <w:rPr/>
        <w:t>Federal do</w:t>
      </w:r>
      <w:r>
        <w:rPr>
          <w:spacing w:val="-1"/>
        </w:rPr>
        <w:t> </w:t>
      </w:r>
      <w:r>
        <w:rPr/>
        <w:t>Brasil do</w:t>
      </w:r>
      <w:r>
        <w:rPr>
          <w:spacing w:val="-1"/>
        </w:rPr>
        <w:t> </w:t>
      </w:r>
      <w:r>
        <w:rPr/>
        <w:t>Ministério</w:t>
      </w:r>
      <w:r>
        <w:rPr>
          <w:spacing w:val="-1"/>
        </w:rPr>
        <w:t> </w:t>
      </w:r>
      <w:r>
        <w:rPr/>
        <w:t>da</w:t>
      </w:r>
      <w:r>
        <w:rPr>
          <w:spacing w:val="-1"/>
        </w:rPr>
        <w:t> </w:t>
      </w:r>
      <w:r>
        <w:rPr/>
        <w:t>Fazenda, e</w:t>
      </w:r>
      <w:r>
        <w:rPr>
          <w:spacing w:val="-6"/>
        </w:rPr>
        <w:t> </w:t>
      </w:r>
      <w:r>
        <w:rPr/>
        <w:t>ficará</w:t>
      </w:r>
      <w:r>
        <w:rPr>
          <w:spacing w:val="-1"/>
        </w:rPr>
        <w:t> </w:t>
      </w:r>
      <w:r>
        <w:rPr/>
        <w:t>sujeito</w:t>
      </w:r>
      <w:r>
        <w:rPr>
          <w:spacing w:val="-1"/>
        </w:rPr>
        <w:t> </w:t>
      </w:r>
      <w:r>
        <w:rPr/>
        <w:t>às</w:t>
      </w:r>
      <w:r>
        <w:rPr>
          <w:spacing w:val="-4"/>
        </w:rPr>
        <w:t> </w:t>
      </w:r>
      <w:r>
        <w:rPr/>
        <w:t>seguintes</w:t>
      </w:r>
      <w:r>
        <w:rPr>
          <w:spacing w:val="-4"/>
        </w:rPr>
        <w:t> </w:t>
      </w:r>
      <w:r>
        <w:rPr/>
        <w:t>multas</w:t>
      </w:r>
      <w:r>
        <w:rPr>
          <w:spacing w:val="-4"/>
        </w:rPr>
        <w:t> </w:t>
      </w:r>
      <w:r>
        <w:rPr/>
        <w:t>(Lei nº</w:t>
      </w:r>
      <w:r>
        <w:rPr>
          <w:spacing w:val="-1"/>
        </w:rPr>
        <w:t> </w:t>
      </w:r>
      <w:r>
        <w:rPr/>
        <w:t>10.426, de</w:t>
      </w:r>
      <w:r>
        <w:rPr>
          <w:spacing w:val="-1"/>
        </w:rPr>
        <w:t> </w:t>
      </w:r>
      <w:r>
        <w:rPr/>
        <w:t>2002, art. 7º, </w:t>
      </w:r>
      <w:r>
        <w:rPr>
          <w:b/>
        </w:rPr>
        <w:t>caput, </w:t>
      </w:r>
      <w:r>
        <w:rPr/>
        <w:t>incisos I, II e IV):</w:t>
      </w:r>
    </w:p>
    <w:p>
      <w:pPr>
        <w:pStyle w:val="BodyText"/>
        <w:spacing w:before="2"/>
        <w:rPr>
          <w:sz w:val="26"/>
        </w:rPr>
      </w:pPr>
    </w:p>
    <w:p>
      <w:pPr>
        <w:pStyle w:val="ListParagraph"/>
        <w:numPr>
          <w:ilvl w:val="0"/>
          <w:numId w:val="445"/>
        </w:numPr>
        <w:tabs>
          <w:tab w:pos="928" w:val="left" w:leader="none"/>
        </w:tabs>
        <w:spacing w:line="240" w:lineRule="auto" w:before="0" w:after="0"/>
        <w:ind w:left="199" w:right="1695" w:firstLine="566"/>
        <w:jc w:val="both"/>
        <w:rPr>
          <w:sz w:val="20"/>
        </w:rPr>
      </w:pPr>
      <w:r>
        <w:rPr>
          <w:sz w:val="20"/>
        </w:rPr>
        <w:t>- de dois por cento ao mês-calendário ou fração, incidente sobre o montante dos tributos informados na DIRF, ainda que integralmente pago, na hipótese de falta de entrega dessa declaração ou entrega após</w:t>
      </w:r>
      <w:r>
        <w:rPr>
          <w:spacing w:val="-1"/>
          <w:sz w:val="20"/>
        </w:rPr>
        <w:t> </w:t>
      </w:r>
      <w:r>
        <w:rPr>
          <w:sz w:val="20"/>
        </w:rPr>
        <w:t>o prazo, limitada a vinte por cento, observado o disposto no art. 1.007; e</w:t>
      </w:r>
    </w:p>
    <w:p>
      <w:pPr>
        <w:pStyle w:val="BodyText"/>
        <w:spacing w:before="5"/>
        <w:rPr>
          <w:sz w:val="26"/>
        </w:rPr>
      </w:pPr>
    </w:p>
    <w:p>
      <w:pPr>
        <w:pStyle w:val="ListParagraph"/>
        <w:numPr>
          <w:ilvl w:val="0"/>
          <w:numId w:val="445"/>
        </w:numPr>
        <w:tabs>
          <w:tab w:pos="937" w:val="left" w:leader="none"/>
        </w:tabs>
        <w:spacing w:line="240" w:lineRule="auto" w:before="0" w:after="0"/>
        <w:ind w:left="937" w:right="0" w:hanging="171"/>
        <w:jc w:val="left"/>
        <w:rPr>
          <w:sz w:val="20"/>
        </w:rPr>
      </w:pPr>
      <w:r>
        <w:rPr>
          <w:sz w:val="20"/>
        </w:rPr>
        <w:t>-</w:t>
      </w:r>
      <w:r>
        <w:rPr>
          <w:spacing w:val="-10"/>
          <w:sz w:val="20"/>
        </w:rPr>
        <w:t> </w:t>
      </w:r>
      <w:r>
        <w:rPr>
          <w:sz w:val="20"/>
        </w:rPr>
        <w:t>de</w:t>
      </w:r>
      <w:r>
        <w:rPr>
          <w:spacing w:val="-5"/>
          <w:sz w:val="20"/>
        </w:rPr>
        <w:t> </w:t>
      </w:r>
      <w:r>
        <w:rPr>
          <w:sz w:val="20"/>
        </w:rPr>
        <w:t>R$</w:t>
      </w:r>
      <w:r>
        <w:rPr>
          <w:spacing w:val="-5"/>
          <w:sz w:val="20"/>
        </w:rPr>
        <w:t> </w:t>
      </w:r>
      <w:r>
        <w:rPr>
          <w:sz w:val="20"/>
        </w:rPr>
        <w:t>20,00</w:t>
      </w:r>
      <w:r>
        <w:rPr>
          <w:spacing w:val="-6"/>
          <w:sz w:val="20"/>
        </w:rPr>
        <w:t> </w:t>
      </w:r>
      <w:r>
        <w:rPr>
          <w:sz w:val="20"/>
        </w:rPr>
        <w:t>(vinte</w:t>
      </w:r>
      <w:r>
        <w:rPr>
          <w:spacing w:val="-5"/>
          <w:sz w:val="20"/>
        </w:rPr>
        <w:t> </w:t>
      </w:r>
      <w:r>
        <w:rPr>
          <w:sz w:val="20"/>
        </w:rPr>
        <w:t>reais),</w:t>
      </w:r>
      <w:r>
        <w:rPr>
          <w:spacing w:val="-2"/>
          <w:sz w:val="20"/>
        </w:rPr>
        <w:t> </w:t>
      </w:r>
      <w:r>
        <w:rPr>
          <w:sz w:val="20"/>
        </w:rPr>
        <w:t>para</w:t>
      </w:r>
      <w:r>
        <w:rPr>
          <w:spacing w:val="-10"/>
          <w:sz w:val="20"/>
        </w:rPr>
        <w:t> </w:t>
      </w:r>
      <w:r>
        <w:rPr>
          <w:sz w:val="20"/>
        </w:rPr>
        <w:t>cada</w:t>
      </w:r>
      <w:r>
        <w:rPr>
          <w:spacing w:val="-5"/>
          <w:sz w:val="20"/>
        </w:rPr>
        <w:t> </w:t>
      </w:r>
      <w:r>
        <w:rPr>
          <w:sz w:val="20"/>
        </w:rPr>
        <w:t>grupo</w:t>
      </w:r>
      <w:r>
        <w:rPr>
          <w:spacing w:val="-5"/>
          <w:sz w:val="20"/>
        </w:rPr>
        <w:t> </w:t>
      </w:r>
      <w:r>
        <w:rPr>
          <w:sz w:val="20"/>
        </w:rPr>
        <w:t>de</w:t>
      </w:r>
      <w:r>
        <w:rPr>
          <w:spacing w:val="-5"/>
          <w:sz w:val="20"/>
        </w:rPr>
        <w:t> </w:t>
      </w:r>
      <w:r>
        <w:rPr>
          <w:sz w:val="20"/>
        </w:rPr>
        <w:t>dez</w:t>
      </w:r>
      <w:r>
        <w:rPr>
          <w:spacing w:val="-8"/>
          <w:sz w:val="20"/>
        </w:rPr>
        <w:t> </w:t>
      </w:r>
      <w:r>
        <w:rPr>
          <w:sz w:val="20"/>
        </w:rPr>
        <w:t>informações</w:t>
      </w:r>
      <w:r>
        <w:rPr>
          <w:spacing w:val="-8"/>
          <w:sz w:val="20"/>
        </w:rPr>
        <w:t> </w:t>
      </w:r>
      <w:r>
        <w:rPr>
          <w:sz w:val="20"/>
        </w:rPr>
        <w:t>incorretas</w:t>
      </w:r>
      <w:r>
        <w:rPr>
          <w:spacing w:val="-7"/>
          <w:sz w:val="20"/>
        </w:rPr>
        <w:t> </w:t>
      </w:r>
      <w:r>
        <w:rPr>
          <w:sz w:val="20"/>
        </w:rPr>
        <w:t>ou</w:t>
      </w:r>
      <w:r>
        <w:rPr>
          <w:spacing w:val="-5"/>
          <w:sz w:val="20"/>
        </w:rPr>
        <w:t> </w:t>
      </w:r>
      <w:r>
        <w:rPr>
          <w:spacing w:val="-2"/>
          <w:sz w:val="20"/>
        </w:rPr>
        <w:t>omitidas.</w:t>
      </w:r>
    </w:p>
    <w:p>
      <w:pPr>
        <w:pStyle w:val="BodyText"/>
        <w:spacing w:before="11"/>
        <w:rPr>
          <w:sz w:val="25"/>
        </w:rPr>
      </w:pPr>
    </w:p>
    <w:p>
      <w:pPr>
        <w:pStyle w:val="BodyText"/>
        <w:ind w:left="199" w:right="1692" w:firstLine="566"/>
        <w:jc w:val="both"/>
      </w:pPr>
      <w:r>
        <w:rPr/>
        <w:t>Art.</w:t>
      </w:r>
      <w:r>
        <w:rPr>
          <w:spacing w:val="40"/>
        </w:rPr>
        <w:t> </w:t>
      </w:r>
      <w:r>
        <w:rPr/>
        <w:t>1.005.</w:t>
      </w:r>
      <w:r>
        <w:rPr>
          <w:spacing w:val="40"/>
        </w:rPr>
        <w:t> </w:t>
      </w:r>
      <w:r>
        <w:rPr/>
        <w:t>Para fins</w:t>
      </w:r>
      <w:r>
        <w:rPr>
          <w:spacing w:val="40"/>
        </w:rPr>
        <w:t> </w:t>
      </w:r>
      <w:r>
        <w:rPr/>
        <w:t>de</w:t>
      </w:r>
      <w:r>
        <w:rPr>
          <w:spacing w:val="40"/>
        </w:rPr>
        <w:t> </w:t>
      </w:r>
      <w:r>
        <w:rPr/>
        <w:t>aplicação</w:t>
      </w:r>
      <w:r>
        <w:rPr>
          <w:spacing w:val="40"/>
        </w:rPr>
        <w:t> </w:t>
      </w:r>
      <w:r>
        <w:rPr/>
        <w:t>das multas</w:t>
      </w:r>
      <w:r>
        <w:rPr>
          <w:spacing w:val="40"/>
        </w:rPr>
        <w:t> </w:t>
      </w:r>
      <w:r>
        <w:rPr/>
        <w:t>previstas</w:t>
      </w:r>
      <w:r>
        <w:rPr>
          <w:spacing w:val="40"/>
        </w:rPr>
        <w:t> </w:t>
      </w:r>
      <w:r>
        <w:rPr/>
        <w:t>no</w:t>
      </w:r>
      <w:r>
        <w:rPr>
          <w:spacing w:val="40"/>
        </w:rPr>
        <w:t> </w:t>
      </w:r>
      <w:r>
        <w:rPr/>
        <w:t>inciso</w:t>
      </w:r>
      <w:r>
        <w:rPr>
          <w:spacing w:val="40"/>
        </w:rPr>
        <w:t> </w:t>
      </w:r>
      <w:r>
        <w:rPr/>
        <w:t>I</w:t>
      </w:r>
      <w:r>
        <w:rPr>
          <w:spacing w:val="40"/>
        </w:rPr>
        <w:t> </w:t>
      </w:r>
      <w:r>
        <w:rPr/>
        <w:t>do </w:t>
      </w:r>
      <w:r>
        <w:rPr>
          <w:b/>
        </w:rPr>
        <w:t>caput </w:t>
      </w:r>
      <w:r>
        <w:rPr/>
        <w:t>do</w:t>
      </w:r>
      <w:r>
        <w:rPr>
          <w:spacing w:val="40"/>
        </w:rPr>
        <w:t> </w:t>
      </w:r>
      <w:r>
        <w:rPr/>
        <w:t>art. 1.004, será considerado como termo inicial o dia seguinte ao término do prazo originalmente estabelecido para a entrega da declaração e como termo</w:t>
      </w:r>
      <w:r>
        <w:rPr>
          <w:spacing w:val="-1"/>
        </w:rPr>
        <w:t> </w:t>
      </w:r>
      <w:r>
        <w:rPr/>
        <w:t>final a data da efetiva entrega ou, na hipótese</w:t>
      </w:r>
      <w:r>
        <w:rPr>
          <w:spacing w:val="-3"/>
        </w:rPr>
        <w:t> </w:t>
      </w:r>
      <w:r>
        <w:rPr/>
        <w:t>de</w:t>
      </w:r>
      <w:r>
        <w:rPr>
          <w:spacing w:val="-1"/>
        </w:rPr>
        <w:t> </w:t>
      </w:r>
      <w:r>
        <w:rPr/>
        <w:t>não</w:t>
      </w:r>
      <w:r>
        <w:rPr>
          <w:spacing w:val="-1"/>
        </w:rPr>
        <w:t> </w:t>
      </w:r>
      <w:r>
        <w:rPr/>
        <w:t>apresentação,</w:t>
      </w:r>
      <w:r>
        <w:rPr>
          <w:spacing w:val="2"/>
        </w:rPr>
        <w:t> </w:t>
      </w:r>
      <w:r>
        <w:rPr/>
        <w:t>da</w:t>
      </w:r>
      <w:r>
        <w:rPr>
          <w:spacing w:val="-5"/>
        </w:rPr>
        <w:t> </w:t>
      </w:r>
      <w:r>
        <w:rPr/>
        <w:t>lavratura</w:t>
      </w:r>
      <w:r>
        <w:rPr>
          <w:spacing w:val="-6"/>
        </w:rPr>
        <w:t> </w:t>
      </w:r>
      <w:r>
        <w:rPr/>
        <w:t>do auto</w:t>
      </w:r>
      <w:r>
        <w:rPr>
          <w:spacing w:val="-6"/>
        </w:rPr>
        <w:t> </w:t>
      </w:r>
      <w:r>
        <w:rPr/>
        <w:t>de infração</w:t>
      </w:r>
      <w:r>
        <w:rPr>
          <w:spacing w:val="-1"/>
        </w:rPr>
        <w:t> </w:t>
      </w:r>
      <w:r>
        <w:rPr/>
        <w:t>(Lei</w:t>
      </w:r>
      <w:r>
        <w:rPr>
          <w:spacing w:val="-1"/>
        </w:rPr>
        <w:t> </w:t>
      </w:r>
      <w:r>
        <w:rPr/>
        <w:t>nº</w:t>
      </w:r>
      <w:r>
        <w:rPr>
          <w:spacing w:val="-1"/>
        </w:rPr>
        <w:t> </w:t>
      </w:r>
      <w:r>
        <w:rPr/>
        <w:t>10.426,</w:t>
      </w:r>
      <w:r>
        <w:rPr>
          <w:spacing w:val="-2"/>
        </w:rPr>
        <w:t> </w:t>
      </w:r>
      <w:r>
        <w:rPr/>
        <w:t>de</w:t>
      </w:r>
      <w:r>
        <w:rPr>
          <w:spacing w:val="-1"/>
        </w:rPr>
        <w:t> </w:t>
      </w:r>
      <w:r>
        <w:rPr/>
        <w:t>2002,</w:t>
      </w:r>
      <w:r>
        <w:rPr>
          <w:spacing w:val="-3"/>
        </w:rPr>
        <w:t> </w:t>
      </w:r>
      <w:r>
        <w:rPr/>
        <w:t>art.</w:t>
      </w:r>
      <w:r>
        <w:rPr>
          <w:spacing w:val="-2"/>
        </w:rPr>
        <w:t> </w:t>
      </w:r>
      <w:r>
        <w:rPr>
          <w:spacing w:val="-5"/>
        </w:rPr>
        <w:t>7º,</w:t>
      </w:r>
    </w:p>
    <w:p>
      <w:pPr>
        <w:pStyle w:val="BodyText"/>
        <w:spacing w:before="2"/>
        <w:ind w:left="199"/>
        <w:jc w:val="both"/>
      </w:pPr>
      <w:r>
        <w:rPr/>
        <w:t>§ </w:t>
      </w:r>
      <w:r>
        <w:rPr>
          <w:spacing w:val="-4"/>
        </w:rPr>
        <w:t>1º).</w:t>
      </w:r>
    </w:p>
    <w:p>
      <w:pPr>
        <w:pStyle w:val="BodyText"/>
        <w:spacing w:before="11"/>
        <w:rPr>
          <w:sz w:val="25"/>
        </w:rPr>
      </w:pPr>
    </w:p>
    <w:p>
      <w:pPr>
        <w:pStyle w:val="BodyText"/>
        <w:ind w:left="199" w:right="1700" w:firstLine="566"/>
        <w:jc w:val="both"/>
      </w:pPr>
      <w:r>
        <w:rPr/>
        <w:t>Art. 1.006.</w:t>
      </w:r>
      <w:r>
        <w:rPr>
          <w:spacing w:val="40"/>
        </w:rPr>
        <w:t> </w:t>
      </w:r>
      <w:r>
        <w:rPr/>
        <w:t>Observado o disposto no art. 1.007, as multas serão reduzidas (Lei</w:t>
      </w:r>
      <w:r>
        <w:rPr>
          <w:spacing w:val="40"/>
        </w:rPr>
        <w:t> </w:t>
      </w:r>
      <w:r>
        <w:rPr/>
        <w:t>nº</w:t>
      </w:r>
      <w:r>
        <w:rPr>
          <w:spacing w:val="40"/>
        </w:rPr>
        <w:t> </w:t>
      </w:r>
      <w:r>
        <w:rPr/>
        <w:t>10.426, de 2002, art. 7º, § 2º, incisos I e II):</w:t>
      </w:r>
    </w:p>
    <w:p>
      <w:pPr>
        <w:pStyle w:val="BodyText"/>
        <w:spacing w:before="11"/>
        <w:rPr>
          <w:sz w:val="25"/>
        </w:rPr>
      </w:pPr>
    </w:p>
    <w:p>
      <w:pPr>
        <w:pStyle w:val="ListParagraph"/>
        <w:numPr>
          <w:ilvl w:val="0"/>
          <w:numId w:val="446"/>
        </w:numPr>
        <w:tabs>
          <w:tab w:pos="898" w:val="left" w:leader="none"/>
        </w:tabs>
        <w:spacing w:line="240" w:lineRule="auto" w:before="0" w:after="0"/>
        <w:ind w:left="199" w:right="1696" w:firstLine="566"/>
        <w:jc w:val="both"/>
        <w:rPr>
          <w:sz w:val="20"/>
        </w:rPr>
      </w:pPr>
      <w:r>
        <w:rPr>
          <w:sz w:val="20"/>
        </w:rPr>
        <w:t>- à metade, quando a declaração for apresentada após o prazo, mas anteriormente a qualquer procedimento de ofício; e</w:t>
      </w:r>
    </w:p>
    <w:p>
      <w:pPr>
        <w:pStyle w:val="BodyText"/>
        <w:spacing w:before="4"/>
        <w:rPr>
          <w:sz w:val="26"/>
        </w:rPr>
      </w:pPr>
    </w:p>
    <w:p>
      <w:pPr>
        <w:pStyle w:val="ListParagraph"/>
        <w:numPr>
          <w:ilvl w:val="0"/>
          <w:numId w:val="446"/>
        </w:numPr>
        <w:tabs>
          <w:tab w:pos="980" w:val="left" w:leader="none"/>
        </w:tabs>
        <w:spacing w:line="240" w:lineRule="auto" w:before="0" w:after="0"/>
        <w:ind w:left="199" w:right="1701" w:firstLine="566"/>
        <w:jc w:val="both"/>
        <w:rPr>
          <w:sz w:val="20"/>
        </w:rPr>
      </w:pPr>
      <w:r>
        <w:rPr>
          <w:sz w:val="20"/>
        </w:rPr>
        <w:t>- a setenta e cinco por cento, se houver a apresentação da declaração no prazo estabelecido em intimação.</w:t>
      </w:r>
    </w:p>
    <w:p>
      <w:pPr>
        <w:pStyle w:val="BodyText"/>
        <w:rPr>
          <w:sz w:val="26"/>
        </w:rPr>
      </w:pPr>
    </w:p>
    <w:p>
      <w:pPr>
        <w:pStyle w:val="BodyText"/>
        <w:spacing w:line="552" w:lineRule="auto"/>
        <w:ind w:left="766" w:right="1834"/>
      </w:pPr>
      <w:r>
        <w:rPr/>
        <w:t>Art.</w:t>
      </w:r>
      <w:r>
        <w:rPr>
          <w:spacing w:val="-4"/>
        </w:rPr>
        <w:t> </w:t>
      </w:r>
      <w:r>
        <w:rPr/>
        <w:t>1.007.</w:t>
      </w:r>
      <w:r>
        <w:rPr>
          <w:spacing w:val="53"/>
        </w:rPr>
        <w:t> </w:t>
      </w:r>
      <w:r>
        <w:rPr/>
        <w:t>A</w:t>
      </w:r>
      <w:r>
        <w:rPr>
          <w:spacing w:val="-5"/>
        </w:rPr>
        <w:t> </w:t>
      </w:r>
      <w:r>
        <w:rPr/>
        <w:t>multa</w:t>
      </w:r>
      <w:r>
        <w:rPr>
          <w:spacing w:val="-7"/>
        </w:rPr>
        <w:t> </w:t>
      </w:r>
      <w:r>
        <w:rPr/>
        <w:t>mínima</w:t>
      </w:r>
      <w:r>
        <w:rPr>
          <w:spacing w:val="-7"/>
        </w:rPr>
        <w:t> </w:t>
      </w:r>
      <w:r>
        <w:rPr/>
        <w:t>a</w:t>
      </w:r>
      <w:r>
        <w:rPr>
          <w:spacing w:val="-2"/>
        </w:rPr>
        <w:t> </w:t>
      </w:r>
      <w:r>
        <w:rPr/>
        <w:t>ser</w:t>
      </w:r>
      <w:r>
        <w:rPr>
          <w:spacing w:val="-1"/>
        </w:rPr>
        <w:t> </w:t>
      </w:r>
      <w:r>
        <w:rPr/>
        <w:t>aplicada</w:t>
      </w:r>
      <w:r>
        <w:rPr>
          <w:spacing w:val="-2"/>
        </w:rPr>
        <w:t> </w:t>
      </w:r>
      <w:r>
        <w:rPr/>
        <w:t>será</w:t>
      </w:r>
      <w:r>
        <w:rPr>
          <w:spacing w:val="-2"/>
        </w:rPr>
        <w:t> </w:t>
      </w:r>
      <w:r>
        <w:rPr/>
        <w:t>de</w:t>
      </w:r>
      <w:r>
        <w:rPr>
          <w:spacing w:val="-2"/>
        </w:rPr>
        <w:t> </w:t>
      </w:r>
      <w:r>
        <w:rPr/>
        <w:t>(Lei</w:t>
      </w:r>
      <w:r>
        <w:rPr>
          <w:spacing w:val="-2"/>
        </w:rPr>
        <w:t> </w:t>
      </w:r>
      <w:r>
        <w:rPr/>
        <w:t>nº</w:t>
      </w:r>
      <w:r>
        <w:rPr>
          <w:spacing w:val="-2"/>
        </w:rPr>
        <w:t> </w:t>
      </w:r>
      <w:r>
        <w:rPr/>
        <w:t>10.426, de</w:t>
      </w:r>
      <w:r>
        <w:rPr>
          <w:spacing w:val="-2"/>
        </w:rPr>
        <w:t> </w:t>
      </w:r>
      <w:r>
        <w:rPr/>
        <w:t>2002, art. 7º, §</w:t>
      </w:r>
      <w:r>
        <w:rPr>
          <w:spacing w:val="-7"/>
        </w:rPr>
        <w:t> </w:t>
      </w:r>
      <w:r>
        <w:rPr/>
        <w:t>3º): I - R$ 200,00 (duzentos reais), nas seguintes hipóteses:</w:t>
      </w:r>
    </w:p>
    <w:p>
      <w:pPr>
        <w:pStyle w:val="ListParagraph"/>
        <w:numPr>
          <w:ilvl w:val="1"/>
          <w:numId w:val="446"/>
        </w:numPr>
        <w:tabs>
          <w:tab w:pos="999" w:val="left" w:leader="none"/>
        </w:tabs>
        <w:spacing w:line="240" w:lineRule="auto" w:before="3" w:after="0"/>
        <w:ind w:left="999" w:right="0" w:hanging="233"/>
        <w:jc w:val="left"/>
        <w:rPr>
          <w:sz w:val="20"/>
        </w:rPr>
      </w:pPr>
      <w:r>
        <w:rPr>
          <w:sz w:val="20"/>
        </w:rPr>
        <w:t>de</w:t>
      </w:r>
      <w:r>
        <w:rPr>
          <w:spacing w:val="-7"/>
          <w:sz w:val="20"/>
        </w:rPr>
        <w:t> </w:t>
      </w:r>
      <w:r>
        <w:rPr>
          <w:sz w:val="20"/>
        </w:rPr>
        <w:t>pessoa</w:t>
      </w:r>
      <w:r>
        <w:rPr>
          <w:spacing w:val="-6"/>
          <w:sz w:val="20"/>
        </w:rPr>
        <w:t> </w:t>
      </w:r>
      <w:r>
        <w:rPr>
          <w:spacing w:val="-2"/>
          <w:sz w:val="20"/>
        </w:rPr>
        <w:t>física;</w:t>
      </w:r>
    </w:p>
    <w:p>
      <w:pPr>
        <w:pStyle w:val="BodyText"/>
        <w:spacing w:before="11"/>
        <w:rPr>
          <w:sz w:val="25"/>
        </w:rPr>
      </w:pPr>
    </w:p>
    <w:p>
      <w:pPr>
        <w:pStyle w:val="ListParagraph"/>
        <w:numPr>
          <w:ilvl w:val="1"/>
          <w:numId w:val="446"/>
        </w:numPr>
        <w:tabs>
          <w:tab w:pos="999" w:val="left" w:leader="none"/>
        </w:tabs>
        <w:spacing w:line="240" w:lineRule="auto" w:before="0" w:after="0"/>
        <w:ind w:left="999" w:right="0" w:hanging="233"/>
        <w:jc w:val="left"/>
        <w:rPr>
          <w:sz w:val="20"/>
        </w:rPr>
      </w:pPr>
      <w:r>
        <w:rPr>
          <w:sz w:val="20"/>
        </w:rPr>
        <w:t>de</w:t>
      </w:r>
      <w:r>
        <w:rPr>
          <w:spacing w:val="-6"/>
          <w:sz w:val="20"/>
        </w:rPr>
        <w:t> </w:t>
      </w:r>
      <w:r>
        <w:rPr>
          <w:sz w:val="20"/>
        </w:rPr>
        <w:t>pessoa</w:t>
      </w:r>
      <w:r>
        <w:rPr>
          <w:spacing w:val="-5"/>
          <w:sz w:val="20"/>
        </w:rPr>
        <w:t> </w:t>
      </w:r>
      <w:r>
        <w:rPr>
          <w:sz w:val="20"/>
        </w:rPr>
        <w:t>jurídica</w:t>
      </w:r>
      <w:r>
        <w:rPr>
          <w:spacing w:val="-10"/>
          <w:sz w:val="20"/>
        </w:rPr>
        <w:t> </w:t>
      </w:r>
      <w:r>
        <w:rPr>
          <w:sz w:val="20"/>
        </w:rPr>
        <w:t>inativa;</w:t>
      </w:r>
      <w:r>
        <w:rPr>
          <w:spacing w:val="-2"/>
          <w:sz w:val="20"/>
        </w:rPr>
        <w:t> </w:t>
      </w:r>
      <w:r>
        <w:rPr>
          <w:spacing w:val="-10"/>
          <w:sz w:val="20"/>
        </w:rPr>
        <w:t>e</w:t>
      </w:r>
    </w:p>
    <w:p>
      <w:pPr>
        <w:pStyle w:val="BodyText"/>
        <w:spacing w:before="4"/>
        <w:rPr>
          <w:sz w:val="26"/>
        </w:rPr>
      </w:pPr>
    </w:p>
    <w:p>
      <w:pPr>
        <w:pStyle w:val="ListParagraph"/>
        <w:numPr>
          <w:ilvl w:val="1"/>
          <w:numId w:val="446"/>
        </w:numPr>
        <w:tabs>
          <w:tab w:pos="990" w:val="left" w:leader="none"/>
        </w:tabs>
        <w:spacing w:line="552" w:lineRule="auto" w:before="0" w:after="0"/>
        <w:ind w:left="766" w:right="4670" w:firstLine="0"/>
        <w:jc w:val="left"/>
        <w:rPr>
          <w:sz w:val="20"/>
        </w:rPr>
      </w:pPr>
      <w:r>
        <w:rPr>
          <w:sz w:val="20"/>
        </w:rPr>
        <w:t>de pessoa jurídica optante pelo Simples Nacional; e</w:t>
      </w:r>
      <w:r>
        <w:rPr>
          <w:spacing w:val="40"/>
          <w:sz w:val="20"/>
        </w:rPr>
        <w:t> </w:t>
      </w:r>
      <w:r>
        <w:rPr>
          <w:sz w:val="20"/>
        </w:rPr>
        <w:t>II</w:t>
      </w:r>
      <w:r>
        <w:rPr>
          <w:spacing w:val="-1"/>
          <w:sz w:val="20"/>
        </w:rPr>
        <w:t> </w:t>
      </w:r>
      <w:r>
        <w:rPr>
          <w:sz w:val="20"/>
        </w:rPr>
        <w:t>-</w:t>
      </w:r>
      <w:r>
        <w:rPr>
          <w:spacing w:val="-7"/>
          <w:sz w:val="20"/>
        </w:rPr>
        <w:t> </w:t>
      </w:r>
      <w:r>
        <w:rPr>
          <w:sz w:val="20"/>
        </w:rPr>
        <w:t>R$</w:t>
      </w:r>
      <w:r>
        <w:rPr>
          <w:spacing w:val="-4"/>
          <w:sz w:val="20"/>
        </w:rPr>
        <w:t> </w:t>
      </w:r>
      <w:r>
        <w:rPr>
          <w:sz w:val="20"/>
        </w:rPr>
        <w:t>500,00</w:t>
      </w:r>
      <w:r>
        <w:rPr>
          <w:spacing w:val="-4"/>
          <w:sz w:val="20"/>
        </w:rPr>
        <w:t> </w:t>
      </w:r>
      <w:r>
        <w:rPr>
          <w:sz w:val="20"/>
        </w:rPr>
        <w:t>(quinhentos</w:t>
      </w:r>
      <w:r>
        <w:rPr>
          <w:spacing w:val="-7"/>
          <w:sz w:val="20"/>
        </w:rPr>
        <w:t> </w:t>
      </w:r>
      <w:r>
        <w:rPr>
          <w:sz w:val="20"/>
        </w:rPr>
        <w:t>reais),</w:t>
      </w:r>
      <w:r>
        <w:rPr>
          <w:spacing w:val="-1"/>
          <w:sz w:val="20"/>
        </w:rPr>
        <w:t> </w:t>
      </w:r>
      <w:r>
        <w:rPr>
          <w:sz w:val="20"/>
        </w:rPr>
        <w:t>nas</w:t>
      </w:r>
      <w:r>
        <w:rPr>
          <w:spacing w:val="-7"/>
          <w:sz w:val="20"/>
        </w:rPr>
        <w:t> </w:t>
      </w:r>
      <w:r>
        <w:rPr>
          <w:sz w:val="20"/>
        </w:rPr>
        <w:t>demais</w:t>
      </w:r>
      <w:r>
        <w:rPr>
          <w:spacing w:val="-7"/>
          <w:sz w:val="20"/>
        </w:rPr>
        <w:t> </w:t>
      </w:r>
      <w:r>
        <w:rPr>
          <w:sz w:val="20"/>
        </w:rPr>
        <w:t>hipóteses.</w:t>
      </w:r>
    </w:p>
    <w:p>
      <w:pPr>
        <w:pStyle w:val="BodyText"/>
        <w:ind w:left="199" w:right="1691" w:firstLine="566"/>
        <w:jc w:val="both"/>
      </w:pPr>
      <w:r>
        <w:rPr/>
        <w:t>Art. 1.008.</w:t>
      </w:r>
      <w:r>
        <w:rPr>
          <w:spacing w:val="40"/>
        </w:rPr>
        <w:t> </w:t>
      </w:r>
      <w:r>
        <w:rPr/>
        <w:t>A declaração que não atender às especificações técnicas estabelecidas pela Secretaria da Receita Federal do Brasil do Ministério da Fazenda será considerada não entregue (Lei nº 10.426, de 2002, art. 7º, § 4º).</w:t>
      </w:r>
    </w:p>
    <w:p>
      <w:pPr>
        <w:pStyle w:val="BodyText"/>
        <w:spacing w:before="5"/>
        <w:rPr>
          <w:sz w:val="26"/>
        </w:rPr>
      </w:pPr>
    </w:p>
    <w:p>
      <w:pPr>
        <w:pStyle w:val="BodyText"/>
        <w:spacing w:line="237" w:lineRule="auto"/>
        <w:ind w:left="199" w:right="1697" w:firstLine="566"/>
        <w:jc w:val="both"/>
      </w:pPr>
      <w:r>
        <w:rPr/>
        <w:t>Parágrafo único.</w:t>
      </w:r>
      <w:r>
        <w:rPr>
          <w:spacing w:val="40"/>
        </w:rPr>
        <w:t> </w:t>
      </w:r>
      <w:r>
        <w:rPr/>
        <w:t>Na hipótese prevista neste artigo, o sujeito passivo será intimado a apresentar nova declaração, no prazo de dez dias, contado da data da ciência da intimação, e ficará</w:t>
      </w:r>
      <w:r>
        <w:rPr>
          <w:spacing w:val="13"/>
        </w:rPr>
        <w:t> </w:t>
      </w:r>
      <w:r>
        <w:rPr/>
        <w:t>sujeito</w:t>
      </w:r>
      <w:r>
        <w:rPr>
          <w:spacing w:val="13"/>
        </w:rPr>
        <w:t> </w:t>
      </w:r>
      <w:r>
        <w:rPr/>
        <w:t>à</w:t>
      </w:r>
      <w:r>
        <w:rPr>
          <w:spacing w:val="13"/>
        </w:rPr>
        <w:t> </w:t>
      </w:r>
      <w:r>
        <w:rPr/>
        <w:t>multa</w:t>
      </w:r>
      <w:r>
        <w:rPr>
          <w:spacing w:val="18"/>
        </w:rPr>
        <w:t> </w:t>
      </w:r>
      <w:r>
        <w:rPr/>
        <w:t>prevista</w:t>
      </w:r>
      <w:r>
        <w:rPr>
          <w:spacing w:val="13"/>
        </w:rPr>
        <w:t> </w:t>
      </w:r>
      <w:r>
        <w:rPr/>
        <w:t>no</w:t>
      </w:r>
      <w:r>
        <w:rPr>
          <w:spacing w:val="13"/>
        </w:rPr>
        <w:t> </w:t>
      </w:r>
      <w:r>
        <w:rPr/>
        <w:t>inciso</w:t>
      </w:r>
      <w:r>
        <w:rPr>
          <w:spacing w:val="18"/>
        </w:rPr>
        <w:t> </w:t>
      </w:r>
      <w:r>
        <w:rPr/>
        <w:t>I</w:t>
      </w:r>
      <w:r>
        <w:rPr>
          <w:spacing w:val="16"/>
        </w:rPr>
        <w:t> </w:t>
      </w:r>
      <w:r>
        <w:rPr/>
        <w:t>do </w:t>
      </w:r>
      <w:r>
        <w:rPr>
          <w:b/>
        </w:rPr>
        <w:t>caput </w:t>
      </w:r>
      <w:r>
        <w:rPr/>
        <w:t>do art.</w:t>
      </w:r>
      <w:r>
        <w:rPr>
          <w:spacing w:val="21"/>
        </w:rPr>
        <w:t> </w:t>
      </w:r>
      <w:r>
        <w:rPr/>
        <w:t>1.004,</w:t>
      </w:r>
      <w:r>
        <w:rPr>
          <w:spacing w:val="21"/>
        </w:rPr>
        <w:t> </w:t>
      </w:r>
      <w:r>
        <w:rPr/>
        <w:t>observado</w:t>
      </w:r>
      <w:r>
        <w:rPr>
          <w:spacing w:val="18"/>
        </w:rPr>
        <w:t> </w:t>
      </w:r>
      <w:r>
        <w:rPr/>
        <w:t>o</w:t>
      </w:r>
      <w:r>
        <w:rPr>
          <w:spacing w:val="13"/>
        </w:rPr>
        <w:t> </w:t>
      </w:r>
      <w:r>
        <w:rPr/>
        <w:t>disposto</w:t>
      </w:r>
      <w:r>
        <w:rPr>
          <w:spacing w:val="18"/>
        </w:rPr>
        <w:t> </w:t>
      </w:r>
      <w:r>
        <w:rPr/>
        <w:t>no</w:t>
      </w:r>
      <w:r>
        <w:rPr>
          <w:spacing w:val="18"/>
        </w:rPr>
        <w:t> </w:t>
      </w:r>
      <w:r>
        <w:rPr/>
        <w:t>art.</w:t>
      </w:r>
    </w:p>
    <w:p>
      <w:pPr>
        <w:pStyle w:val="BodyText"/>
        <w:spacing w:before="2"/>
        <w:ind w:left="199"/>
        <w:jc w:val="both"/>
      </w:pPr>
      <w:r>
        <w:rPr/>
        <w:t>1.005</w:t>
      </w:r>
      <w:r>
        <w:rPr>
          <w:spacing w:val="-5"/>
        </w:rPr>
        <w:t> </w:t>
      </w:r>
      <w:r>
        <w:rPr/>
        <w:t>ao</w:t>
      </w:r>
      <w:r>
        <w:rPr>
          <w:spacing w:val="-4"/>
        </w:rPr>
        <w:t> </w:t>
      </w:r>
      <w:r>
        <w:rPr/>
        <w:t>art.</w:t>
      </w:r>
      <w:r>
        <w:rPr>
          <w:spacing w:val="-2"/>
        </w:rPr>
        <w:t> </w:t>
      </w:r>
      <w:r>
        <w:rPr/>
        <w:t>1.007</w:t>
      </w:r>
      <w:r>
        <w:rPr>
          <w:spacing w:val="-4"/>
        </w:rPr>
        <w:t> </w:t>
      </w:r>
      <w:r>
        <w:rPr/>
        <w:t>(Lei</w:t>
      </w:r>
      <w:r>
        <w:rPr>
          <w:spacing w:val="-4"/>
        </w:rPr>
        <w:t> </w:t>
      </w:r>
      <w:r>
        <w:rPr/>
        <w:t>nº</w:t>
      </w:r>
      <w:r>
        <w:rPr>
          <w:spacing w:val="-5"/>
        </w:rPr>
        <w:t> </w:t>
      </w:r>
      <w:r>
        <w:rPr/>
        <w:t>10.426,</w:t>
      </w:r>
      <w:r>
        <w:rPr>
          <w:spacing w:val="-1"/>
        </w:rPr>
        <w:t> </w:t>
      </w:r>
      <w:r>
        <w:rPr/>
        <w:t>de</w:t>
      </w:r>
      <w:r>
        <w:rPr>
          <w:spacing w:val="-5"/>
        </w:rPr>
        <w:t> </w:t>
      </w:r>
      <w:r>
        <w:rPr/>
        <w:t>2002,</w:t>
      </w:r>
      <w:r>
        <w:rPr>
          <w:spacing w:val="-1"/>
        </w:rPr>
        <w:t> </w:t>
      </w:r>
      <w:r>
        <w:rPr/>
        <w:t>art.</w:t>
      </w:r>
      <w:r>
        <w:rPr>
          <w:spacing w:val="-7"/>
        </w:rPr>
        <w:t> </w:t>
      </w:r>
      <w:r>
        <w:rPr/>
        <w:t>7º,</w:t>
      </w:r>
      <w:r>
        <w:rPr>
          <w:spacing w:val="-1"/>
        </w:rPr>
        <w:t> </w:t>
      </w:r>
      <w:r>
        <w:rPr/>
        <w:t>§</w:t>
      </w:r>
      <w:r>
        <w:rPr>
          <w:spacing w:val="-4"/>
        </w:rPr>
        <w:t> 5º).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1" w:firstLine="566"/>
        <w:jc w:val="both"/>
      </w:pPr>
      <w:r>
        <w:rPr/>
        <mc:AlternateContent>
          <mc:Choice Requires="wps">
            <w:drawing>
              <wp:anchor distT="0" distB="0" distL="0" distR="0" allowOverlap="1" layoutInCell="1" locked="0" behindDoc="1" simplePos="0" relativeHeight="479202816">
                <wp:simplePos x="0" y="0"/>
                <wp:positionH relativeFrom="page">
                  <wp:posOffset>5854572</wp:posOffset>
                </wp:positionH>
                <wp:positionV relativeFrom="paragraph">
                  <wp:posOffset>289177</wp:posOffset>
                </wp:positionV>
                <wp:extent cx="4572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5720" cy="6350"/>
                        </a:xfrm>
                        <a:custGeom>
                          <a:avLst/>
                          <a:gdLst/>
                          <a:ahLst/>
                          <a:cxnLst/>
                          <a:rect l="l" t="t" r="r" b="b"/>
                          <a:pathLst>
                            <a:path w="45720" h="6350">
                              <a:moveTo>
                                <a:pt x="45720" y="0"/>
                              </a:moveTo>
                              <a:lnTo>
                                <a:pt x="0" y="0"/>
                              </a:lnTo>
                              <a:lnTo>
                                <a:pt x="0" y="6096"/>
                              </a:lnTo>
                              <a:lnTo>
                                <a:pt x="45720" y="6096"/>
                              </a:lnTo>
                              <a:lnTo>
                                <a:pt x="45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0.98999pt;margin-top:22.769873pt;width:3.6pt;height:.48pt;mso-position-horizontal-relative:page;mso-position-vertical-relative:paragraph;z-index:-24113664" id="docshape70" filled="true" fillcolor="#000000" stroked="false">
                <v:fill type="solid"/>
                <w10:wrap type="none"/>
              </v:rect>
            </w:pict>
          </mc:Fallback>
        </mc:AlternateContent>
      </w:r>
      <w:r>
        <w:rPr/>
        <w:t>Art. 1.009.</w:t>
      </w:r>
      <w:r>
        <w:rPr>
          <w:spacing w:val="40"/>
        </w:rPr>
        <w:t> </w:t>
      </w:r>
      <w:r>
        <w:rPr/>
        <w:t>O</w:t>
      </w:r>
      <w:r>
        <w:rPr>
          <w:spacing w:val="26"/>
        </w:rPr>
        <w:t> </w:t>
      </w:r>
      <w:r>
        <w:rPr/>
        <w:t>sujeito</w:t>
      </w:r>
      <w:r>
        <w:rPr>
          <w:spacing w:val="23"/>
        </w:rPr>
        <w:t> </w:t>
      </w:r>
      <w:r>
        <w:rPr/>
        <w:t>passivo que</w:t>
      </w:r>
      <w:r>
        <w:rPr>
          <w:spacing w:val="23"/>
        </w:rPr>
        <w:t> </w:t>
      </w:r>
      <w:r>
        <w:rPr/>
        <w:t>deixar de</w:t>
      </w:r>
      <w:r>
        <w:rPr>
          <w:spacing w:val="23"/>
        </w:rPr>
        <w:t> </w:t>
      </w:r>
      <w:r>
        <w:rPr/>
        <w:t>cumprir as obrigações acessórias relativas ao imposto sobre a renda, exigidas nos termos estabelecidos no art. 16 da Lei n</w:t>
      </w:r>
      <w:r>
        <w:rPr>
          <w:vertAlign w:val="superscript"/>
        </w:rPr>
        <w:t>o</w:t>
      </w:r>
      <w:r>
        <w:rPr>
          <w:vertAlign w:val="baseline"/>
        </w:rPr>
        <w:t> 9.779, de 1999, ou que as cumprir com incorreções ou omissões será intimado para cumpri-las ou para prestar esclarecimentos relativos a elas nos prazos estabelecidos pela Secretaria da Receita Federal do Brasil do Ministério da Fazenda e ficará sujeito às seguintes multas (Medida Provisória nº 2.158-35, de 2001, art. 57, </w:t>
      </w:r>
      <w:r>
        <w:rPr>
          <w:b/>
          <w:vertAlign w:val="baseline"/>
        </w:rPr>
        <w:t>caput</w:t>
      </w:r>
      <w:r>
        <w:rPr>
          <w:vertAlign w:val="baseline"/>
        </w:rPr>
        <w:t>):</w:t>
      </w:r>
    </w:p>
    <w:p>
      <w:pPr>
        <w:pStyle w:val="BodyText"/>
        <w:spacing w:before="1"/>
        <w:rPr>
          <w:sz w:val="26"/>
        </w:rPr>
      </w:pPr>
    </w:p>
    <w:p>
      <w:pPr>
        <w:pStyle w:val="ListParagraph"/>
        <w:numPr>
          <w:ilvl w:val="0"/>
          <w:numId w:val="447"/>
        </w:numPr>
        <w:tabs>
          <w:tab w:pos="880" w:val="left" w:leader="none"/>
        </w:tabs>
        <w:spacing w:line="240" w:lineRule="auto" w:before="1" w:after="0"/>
        <w:ind w:left="880" w:right="0" w:hanging="114"/>
        <w:jc w:val="left"/>
        <w:rPr>
          <w:sz w:val="20"/>
        </w:rPr>
      </w:pPr>
      <w:r>
        <w:rPr>
          <w:sz w:val="20"/>
        </w:rPr>
        <w:t>-</w:t>
      </w:r>
      <w:r>
        <w:rPr>
          <w:spacing w:val="-7"/>
          <w:sz w:val="20"/>
        </w:rPr>
        <w:t> </w:t>
      </w:r>
      <w:r>
        <w:rPr>
          <w:sz w:val="20"/>
        </w:rPr>
        <w:t>por</w:t>
      </w:r>
      <w:r>
        <w:rPr>
          <w:spacing w:val="-10"/>
          <w:sz w:val="20"/>
        </w:rPr>
        <w:t> </w:t>
      </w:r>
      <w:r>
        <w:rPr>
          <w:sz w:val="20"/>
        </w:rPr>
        <w:t>apresentação</w:t>
      </w:r>
      <w:r>
        <w:rPr>
          <w:spacing w:val="-8"/>
          <w:sz w:val="20"/>
        </w:rPr>
        <w:t> </w:t>
      </w:r>
      <w:r>
        <w:rPr>
          <w:spacing w:val="-2"/>
          <w:sz w:val="20"/>
        </w:rPr>
        <w:t>extemporânea:</w:t>
      </w:r>
    </w:p>
    <w:p>
      <w:pPr>
        <w:pStyle w:val="BodyText"/>
        <w:spacing w:before="3"/>
        <w:rPr>
          <w:sz w:val="26"/>
        </w:rPr>
      </w:pPr>
    </w:p>
    <w:p>
      <w:pPr>
        <w:pStyle w:val="ListParagraph"/>
        <w:numPr>
          <w:ilvl w:val="1"/>
          <w:numId w:val="447"/>
        </w:numPr>
        <w:tabs>
          <w:tab w:pos="1003" w:val="left" w:leader="none"/>
        </w:tabs>
        <w:spacing w:line="240" w:lineRule="auto" w:before="0" w:after="0"/>
        <w:ind w:left="199" w:right="1695" w:firstLine="566"/>
        <w:jc w:val="both"/>
        <w:rPr>
          <w:sz w:val="20"/>
        </w:rPr>
      </w:pPr>
      <w:r>
        <w:rPr>
          <w:sz w:val="20"/>
        </w:rPr>
        <w:t>R$ 500,00</w:t>
      </w:r>
      <w:r>
        <w:rPr>
          <w:spacing w:val="-2"/>
          <w:sz w:val="20"/>
        </w:rPr>
        <w:t> </w:t>
      </w:r>
      <w:r>
        <w:rPr>
          <w:sz w:val="20"/>
        </w:rPr>
        <w:t>(quinhentos</w:t>
      </w:r>
      <w:r>
        <w:rPr>
          <w:spacing w:val="-1"/>
          <w:sz w:val="20"/>
        </w:rPr>
        <w:t> </w:t>
      </w:r>
      <w:r>
        <w:rPr>
          <w:sz w:val="20"/>
        </w:rPr>
        <w:t>reais), por</w:t>
      </w:r>
      <w:r>
        <w:rPr>
          <w:spacing w:val="-1"/>
          <w:sz w:val="20"/>
        </w:rPr>
        <w:t> </w:t>
      </w:r>
      <w:r>
        <w:rPr>
          <w:sz w:val="20"/>
        </w:rPr>
        <w:t>mês-calendário ou</w:t>
      </w:r>
      <w:r>
        <w:rPr>
          <w:spacing w:val="-2"/>
          <w:sz w:val="20"/>
        </w:rPr>
        <w:t> </w:t>
      </w:r>
      <w:r>
        <w:rPr>
          <w:sz w:val="20"/>
        </w:rPr>
        <w:t>fração, relativamente</w:t>
      </w:r>
      <w:r>
        <w:rPr>
          <w:spacing w:val="-2"/>
          <w:sz w:val="20"/>
        </w:rPr>
        <w:t> </w:t>
      </w:r>
      <w:r>
        <w:rPr>
          <w:sz w:val="20"/>
        </w:rPr>
        <w:t>às</w:t>
      </w:r>
      <w:r>
        <w:rPr>
          <w:spacing w:val="-1"/>
          <w:sz w:val="20"/>
        </w:rPr>
        <w:t> </w:t>
      </w:r>
      <w:r>
        <w:rPr>
          <w:sz w:val="20"/>
        </w:rPr>
        <w:t>pessoas jurídicas que estiverem em início de atividade ou que sejam imunes ou isentas ou que, na última declaração apresentada, tenham apurado lucro presumido ou tenham optado pelo Simples Nacional;</w:t>
      </w:r>
    </w:p>
    <w:p>
      <w:pPr>
        <w:pStyle w:val="BodyText"/>
        <w:spacing w:before="1"/>
        <w:rPr>
          <w:sz w:val="26"/>
        </w:rPr>
      </w:pPr>
    </w:p>
    <w:p>
      <w:pPr>
        <w:pStyle w:val="ListParagraph"/>
        <w:numPr>
          <w:ilvl w:val="1"/>
          <w:numId w:val="447"/>
        </w:numPr>
        <w:tabs>
          <w:tab w:pos="1013" w:val="left" w:leader="none"/>
        </w:tabs>
        <w:spacing w:line="240" w:lineRule="auto" w:before="0" w:after="0"/>
        <w:ind w:left="199" w:right="1694" w:firstLine="566"/>
        <w:jc w:val="both"/>
        <w:rPr>
          <w:sz w:val="20"/>
        </w:rPr>
      </w:pPr>
      <w:r>
        <w:rPr>
          <w:sz w:val="20"/>
        </w:rPr>
        <w:t>R$ 1.500,00 (mil e quinhentos reais), por mês-calendário ou fração, relativamente às demais pessoas jurídicas; e</w:t>
      </w:r>
    </w:p>
    <w:p>
      <w:pPr>
        <w:pStyle w:val="BodyText"/>
        <w:spacing w:before="11"/>
        <w:rPr>
          <w:sz w:val="25"/>
        </w:rPr>
      </w:pPr>
    </w:p>
    <w:p>
      <w:pPr>
        <w:pStyle w:val="ListParagraph"/>
        <w:numPr>
          <w:ilvl w:val="1"/>
          <w:numId w:val="447"/>
        </w:numPr>
        <w:tabs>
          <w:tab w:pos="1047" w:val="left" w:leader="none"/>
        </w:tabs>
        <w:spacing w:line="240" w:lineRule="auto" w:before="0" w:after="0"/>
        <w:ind w:left="199" w:right="1697" w:firstLine="566"/>
        <w:jc w:val="both"/>
        <w:rPr>
          <w:sz w:val="20"/>
        </w:rPr>
      </w:pPr>
      <w:r>
        <w:rPr>
          <w:sz w:val="20"/>
        </w:rPr>
        <w:t>R$ 100,00 (cem reais), por mês-calendário ou fração, relativamente às pessoas </w:t>
      </w:r>
      <w:r>
        <w:rPr>
          <w:spacing w:val="-2"/>
          <w:sz w:val="20"/>
        </w:rPr>
        <w:t>físicas;</w:t>
      </w:r>
    </w:p>
    <w:p>
      <w:pPr>
        <w:pStyle w:val="BodyText"/>
        <w:rPr>
          <w:sz w:val="26"/>
        </w:rPr>
      </w:pPr>
    </w:p>
    <w:p>
      <w:pPr>
        <w:pStyle w:val="ListParagraph"/>
        <w:numPr>
          <w:ilvl w:val="0"/>
          <w:numId w:val="447"/>
        </w:numPr>
        <w:tabs>
          <w:tab w:pos="975" w:val="left" w:leader="none"/>
        </w:tabs>
        <w:spacing w:line="240" w:lineRule="auto" w:before="0" w:after="0"/>
        <w:ind w:left="199" w:right="1690" w:firstLine="566"/>
        <w:jc w:val="both"/>
        <w:rPr>
          <w:sz w:val="20"/>
        </w:rPr>
      </w:pPr>
      <w:r>
        <w:rPr>
          <w:sz w:val="20"/>
        </w:rPr>
        <w:t>- por não cumprimento à intimação da Secretaria da Receita Federal do Brasil do Ministério da Fazenda para cumprir obrigação acessória ou para prestar esclarecimentos nos prazos</w:t>
      </w:r>
      <w:r>
        <w:rPr>
          <w:spacing w:val="-1"/>
          <w:sz w:val="20"/>
        </w:rPr>
        <w:t> </w:t>
      </w:r>
      <w:r>
        <w:rPr>
          <w:sz w:val="20"/>
        </w:rPr>
        <w:t>estabelecidos</w:t>
      </w:r>
      <w:r>
        <w:rPr>
          <w:spacing w:val="-1"/>
          <w:sz w:val="20"/>
        </w:rPr>
        <w:t> </w:t>
      </w:r>
      <w:r>
        <w:rPr>
          <w:sz w:val="20"/>
        </w:rPr>
        <w:t>pela autoridade</w:t>
      </w:r>
      <w:r>
        <w:rPr>
          <w:spacing w:val="-1"/>
          <w:sz w:val="20"/>
        </w:rPr>
        <w:t> </w:t>
      </w:r>
      <w:r>
        <w:rPr>
          <w:sz w:val="20"/>
        </w:rPr>
        <w:t>fiscal - R$</w:t>
      </w:r>
      <w:r>
        <w:rPr>
          <w:spacing w:val="-1"/>
          <w:sz w:val="20"/>
        </w:rPr>
        <w:t> </w:t>
      </w:r>
      <w:r>
        <w:rPr>
          <w:sz w:val="20"/>
        </w:rPr>
        <w:t>500,00 (quinhentos</w:t>
      </w:r>
      <w:r>
        <w:rPr>
          <w:spacing w:val="-1"/>
          <w:sz w:val="20"/>
        </w:rPr>
        <w:t> </w:t>
      </w:r>
      <w:r>
        <w:rPr>
          <w:sz w:val="20"/>
        </w:rPr>
        <w:t>reais), por</w:t>
      </w:r>
      <w:r>
        <w:rPr>
          <w:spacing w:val="-4"/>
          <w:sz w:val="20"/>
        </w:rPr>
        <w:t> </w:t>
      </w:r>
      <w:r>
        <w:rPr>
          <w:sz w:val="20"/>
        </w:rPr>
        <w:t>mês-calendário; </w:t>
      </w:r>
      <w:r>
        <w:rPr>
          <w:spacing w:val="-10"/>
          <w:sz w:val="20"/>
        </w:rPr>
        <w:t>e</w:t>
      </w:r>
    </w:p>
    <w:p>
      <w:pPr>
        <w:pStyle w:val="BodyText"/>
        <w:rPr>
          <w:sz w:val="26"/>
        </w:rPr>
      </w:pPr>
    </w:p>
    <w:p>
      <w:pPr>
        <w:pStyle w:val="ListParagraph"/>
        <w:numPr>
          <w:ilvl w:val="0"/>
          <w:numId w:val="447"/>
        </w:numPr>
        <w:tabs>
          <w:tab w:pos="1003" w:val="left" w:leader="none"/>
        </w:tabs>
        <w:spacing w:line="240" w:lineRule="auto" w:before="0" w:after="0"/>
        <w:ind w:left="199" w:right="1697" w:firstLine="566"/>
        <w:jc w:val="both"/>
        <w:rPr>
          <w:sz w:val="20"/>
        </w:rPr>
      </w:pPr>
      <w:r>
        <w:rPr>
          <w:sz w:val="20"/>
        </w:rPr>
        <w:t>- por cumprimento de obrigação acessória com informações inexatas, incompletas ou </w:t>
      </w:r>
      <w:r>
        <w:rPr>
          <w:spacing w:val="-2"/>
          <w:sz w:val="20"/>
        </w:rPr>
        <w:t>omitidas:</w:t>
      </w:r>
    </w:p>
    <w:p>
      <w:pPr>
        <w:pStyle w:val="BodyText"/>
        <w:spacing w:before="5"/>
        <w:rPr>
          <w:sz w:val="26"/>
        </w:rPr>
      </w:pPr>
    </w:p>
    <w:p>
      <w:pPr>
        <w:pStyle w:val="ListParagraph"/>
        <w:numPr>
          <w:ilvl w:val="1"/>
          <w:numId w:val="447"/>
        </w:numPr>
        <w:tabs>
          <w:tab w:pos="1066" w:val="left" w:leader="none"/>
        </w:tabs>
        <w:spacing w:line="240" w:lineRule="auto" w:before="0" w:after="0"/>
        <w:ind w:left="199" w:right="1693" w:firstLine="566"/>
        <w:jc w:val="both"/>
        <w:rPr>
          <w:sz w:val="20"/>
        </w:rPr>
      </w:pPr>
      <w:r>
        <w:rPr>
          <w:sz w:val="20"/>
        </w:rPr>
        <w:t>três por cento, não inferior a R$ 100,00 (cem reais), do valor das transações comerciais ou das operações financeiras, próprias da pessoa jurídica ou de terceiros em relação aos quais seja responsável tributário, na hipótese de informação omitida, inexata ou incompleta; e</w:t>
      </w:r>
    </w:p>
    <w:p>
      <w:pPr>
        <w:pStyle w:val="BodyText"/>
        <w:spacing w:before="1"/>
        <w:rPr>
          <w:sz w:val="26"/>
        </w:rPr>
      </w:pPr>
    </w:p>
    <w:p>
      <w:pPr>
        <w:pStyle w:val="ListParagraph"/>
        <w:numPr>
          <w:ilvl w:val="1"/>
          <w:numId w:val="447"/>
        </w:numPr>
        <w:tabs>
          <w:tab w:pos="1028" w:val="left" w:leader="none"/>
        </w:tabs>
        <w:spacing w:line="240" w:lineRule="auto" w:before="0" w:after="0"/>
        <w:ind w:left="199" w:right="1696" w:firstLine="566"/>
        <w:jc w:val="both"/>
        <w:rPr>
          <w:sz w:val="20"/>
        </w:rPr>
      </w:pPr>
      <w:r>
        <w:rPr>
          <w:sz w:val="20"/>
        </w:rPr>
        <w:t>um inteiro e cinco décimos por cento, não inferior a R$ 50,00 (cinquenta reais), do valor das transações comerciais ou das operações financeiras, próprias da pessoa física ou de terceiros em relação aos quais seja responsável tributário, na hipótese de informação omitida, inexata ou incompleta.</w:t>
      </w:r>
    </w:p>
    <w:p>
      <w:pPr>
        <w:pStyle w:val="BodyText"/>
        <w:rPr>
          <w:sz w:val="26"/>
        </w:rPr>
      </w:pPr>
    </w:p>
    <w:p>
      <w:pPr>
        <w:pStyle w:val="BodyText"/>
        <w:ind w:left="199" w:right="1695" w:firstLine="566"/>
        <w:jc w:val="both"/>
      </w:pPr>
      <w:r>
        <w:rPr/>
        <w:t>§ 1º</w:t>
      </w:r>
      <w:r>
        <w:rPr>
          <w:spacing w:val="40"/>
        </w:rPr>
        <w:t> </w:t>
      </w:r>
      <w:r>
        <w:rPr/>
        <w:t>Para</w:t>
      </w:r>
      <w:r>
        <w:rPr>
          <w:spacing w:val="-1"/>
        </w:rPr>
        <w:t> </w:t>
      </w:r>
      <w:r>
        <w:rPr/>
        <w:t>fins do disposto no inciso I do </w:t>
      </w:r>
      <w:r>
        <w:rPr>
          <w:b/>
        </w:rPr>
        <w:t>caput</w:t>
      </w:r>
      <w:r>
        <w:rPr/>
        <w:t>, em relação às pessoas jurídicas que, na última declaração, tenham utilizado mais de uma forma de apuração do lucro, ou tenham realizado algum evento</w:t>
      </w:r>
      <w:r>
        <w:rPr>
          <w:spacing w:val="-2"/>
        </w:rPr>
        <w:t> </w:t>
      </w:r>
      <w:r>
        <w:rPr/>
        <w:t>de reorganização societária, deverá ser aplicada a</w:t>
      </w:r>
      <w:r>
        <w:rPr>
          <w:spacing w:val="-2"/>
        </w:rPr>
        <w:t> </w:t>
      </w:r>
      <w:r>
        <w:rPr/>
        <w:t>multa de que trata a alínea “b” do inciso I do </w:t>
      </w:r>
      <w:r>
        <w:rPr>
          <w:b/>
        </w:rPr>
        <w:t>caput</w:t>
      </w:r>
      <w:r>
        <w:rPr/>
        <w:t>(Medida Provisória nº 2.158-35, de 2001, art. 57, § 2º).</w:t>
      </w:r>
    </w:p>
    <w:p>
      <w:pPr>
        <w:pStyle w:val="BodyText"/>
        <w:spacing w:before="1"/>
        <w:rPr>
          <w:sz w:val="26"/>
        </w:rPr>
      </w:pPr>
    </w:p>
    <w:p>
      <w:pPr>
        <w:pStyle w:val="BodyText"/>
        <w:ind w:left="199" w:right="1692" w:firstLine="566"/>
        <w:jc w:val="both"/>
      </w:pPr>
      <w:r>
        <w:rPr/>
        <w:t>§ 2º</w:t>
      </w:r>
      <w:r>
        <w:rPr>
          <w:spacing w:val="40"/>
        </w:rPr>
        <w:t> </w:t>
      </w:r>
      <w:r>
        <w:rPr/>
        <w:t>A multa prevista no inciso I do </w:t>
      </w:r>
      <w:r>
        <w:rPr>
          <w:b/>
        </w:rPr>
        <w:t>caput </w:t>
      </w:r>
      <w:r>
        <w:rPr/>
        <w:t>será reduzida à metade quando a obrigação acessória for cumprida anteriormente a qualquer procedimento de ofício (Medida Provisória nº 2.158-35, de 2001, art. 57, § 3º).</w:t>
      </w:r>
    </w:p>
    <w:p>
      <w:pPr>
        <w:pStyle w:val="BodyText"/>
        <w:rPr>
          <w:sz w:val="26"/>
        </w:rPr>
      </w:pPr>
    </w:p>
    <w:p>
      <w:pPr>
        <w:pStyle w:val="BodyText"/>
        <w:ind w:left="199" w:right="1692" w:firstLine="566"/>
        <w:jc w:val="both"/>
      </w:pPr>
      <w:r>
        <w:rPr/>
        <mc:AlternateContent>
          <mc:Choice Requires="wps">
            <w:drawing>
              <wp:anchor distT="0" distB="0" distL="0" distR="0" allowOverlap="1" layoutInCell="1" locked="0" behindDoc="1" simplePos="0" relativeHeight="479203328">
                <wp:simplePos x="0" y="0"/>
                <wp:positionH relativeFrom="page">
                  <wp:posOffset>1658747</wp:posOffset>
                </wp:positionH>
                <wp:positionV relativeFrom="paragraph">
                  <wp:posOffset>82548</wp:posOffset>
                </wp:positionV>
                <wp:extent cx="45720" cy="635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5720" cy="6350"/>
                        </a:xfrm>
                        <a:custGeom>
                          <a:avLst/>
                          <a:gdLst/>
                          <a:ahLst/>
                          <a:cxnLst/>
                          <a:rect l="l" t="t" r="r" b="b"/>
                          <a:pathLst>
                            <a:path w="45720" h="6350">
                              <a:moveTo>
                                <a:pt x="45719" y="0"/>
                              </a:moveTo>
                              <a:lnTo>
                                <a:pt x="0" y="0"/>
                              </a:lnTo>
                              <a:lnTo>
                                <a:pt x="0" y="6095"/>
                              </a:lnTo>
                              <a:lnTo>
                                <a:pt x="45719" y="6095"/>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0.610001pt;margin-top:6.499909pt;width:3.6pt;height:.47998pt;mso-position-horizontal-relative:page;mso-position-vertical-relative:paragraph;z-index:-24113152" id="docshape71" filled="true" fillcolor="#000000" stroked="false">
                <v:fill type="solid"/>
                <w10:wrap type="none"/>
              </v:rect>
            </w:pict>
          </mc:Fallback>
        </mc:AlternateContent>
      </w:r>
      <w:r>
        <w:rPr/>
        <w:t>§ 3</w:t>
      </w:r>
      <w:r>
        <w:rPr>
          <w:vertAlign w:val="superscript"/>
        </w:rPr>
        <w:t>o</w:t>
      </w:r>
      <w:r>
        <w:rPr>
          <w:vertAlign w:val="baseline"/>
        </w:rPr>
        <w:t> Na hipótese de pessoa jurídica de direito público, serão aplicadas as multas previstas</w:t>
      </w:r>
      <w:r>
        <w:rPr>
          <w:spacing w:val="15"/>
          <w:vertAlign w:val="baseline"/>
        </w:rPr>
        <w:t> </w:t>
      </w:r>
      <w:r>
        <w:rPr>
          <w:vertAlign w:val="baseline"/>
        </w:rPr>
        <w:t>na</w:t>
      </w:r>
      <w:r>
        <w:rPr>
          <w:spacing w:val="18"/>
          <w:vertAlign w:val="baseline"/>
        </w:rPr>
        <w:t> </w:t>
      </w:r>
      <w:r>
        <w:rPr>
          <w:vertAlign w:val="baseline"/>
        </w:rPr>
        <w:t>alínea</w:t>
      </w:r>
      <w:r>
        <w:rPr>
          <w:spacing w:val="20"/>
          <w:vertAlign w:val="baseline"/>
        </w:rPr>
        <w:t> </w:t>
      </w:r>
      <w:r>
        <w:rPr>
          <w:vertAlign w:val="baseline"/>
        </w:rPr>
        <w:t>“a”</w:t>
      </w:r>
      <w:r>
        <w:rPr>
          <w:spacing w:val="20"/>
          <w:vertAlign w:val="baseline"/>
        </w:rPr>
        <w:t> </w:t>
      </w:r>
      <w:r>
        <w:rPr>
          <w:vertAlign w:val="baseline"/>
        </w:rPr>
        <w:t>do</w:t>
      </w:r>
      <w:r>
        <w:rPr>
          <w:spacing w:val="18"/>
          <w:vertAlign w:val="baseline"/>
        </w:rPr>
        <w:t> </w:t>
      </w:r>
      <w:r>
        <w:rPr>
          <w:vertAlign w:val="baseline"/>
        </w:rPr>
        <w:t>inciso</w:t>
      </w:r>
      <w:r>
        <w:rPr>
          <w:spacing w:val="18"/>
          <w:vertAlign w:val="baseline"/>
        </w:rPr>
        <w:t> </w:t>
      </w:r>
      <w:r>
        <w:rPr>
          <w:vertAlign w:val="baseline"/>
        </w:rPr>
        <w:t>I</w:t>
      </w:r>
      <w:r>
        <w:rPr>
          <w:spacing w:val="21"/>
          <w:vertAlign w:val="baseline"/>
        </w:rPr>
        <w:t> </w:t>
      </w:r>
      <w:r>
        <w:rPr>
          <w:vertAlign w:val="baseline"/>
        </w:rPr>
        <w:t>do </w:t>
      </w:r>
      <w:r>
        <w:rPr>
          <w:b/>
          <w:vertAlign w:val="baseline"/>
        </w:rPr>
        <w:t>caput</w:t>
      </w:r>
      <w:r>
        <w:rPr>
          <w:vertAlign w:val="baseline"/>
        </w:rPr>
        <w:t>,</w:t>
      </w:r>
      <w:r>
        <w:rPr>
          <w:spacing w:val="21"/>
          <w:vertAlign w:val="baseline"/>
        </w:rPr>
        <w:t> </w:t>
      </w:r>
      <w:r>
        <w:rPr>
          <w:vertAlign w:val="baseline"/>
        </w:rPr>
        <w:t>no</w:t>
      </w:r>
      <w:r>
        <w:rPr>
          <w:spacing w:val="13"/>
          <w:vertAlign w:val="baseline"/>
        </w:rPr>
        <w:t> </w:t>
      </w:r>
      <w:r>
        <w:rPr>
          <w:vertAlign w:val="baseline"/>
        </w:rPr>
        <w:t>inciso</w:t>
      </w:r>
      <w:r>
        <w:rPr>
          <w:spacing w:val="18"/>
          <w:vertAlign w:val="baseline"/>
        </w:rPr>
        <w:t> </w:t>
      </w:r>
      <w:r>
        <w:rPr>
          <w:vertAlign w:val="baseline"/>
        </w:rPr>
        <w:t>II</w:t>
      </w:r>
      <w:r>
        <w:rPr>
          <w:spacing w:val="21"/>
          <w:vertAlign w:val="baseline"/>
        </w:rPr>
        <w:t> </w:t>
      </w:r>
      <w:r>
        <w:rPr>
          <w:vertAlign w:val="baseline"/>
        </w:rPr>
        <w:t>do </w:t>
      </w:r>
      <w:r>
        <w:rPr>
          <w:b/>
          <w:vertAlign w:val="baseline"/>
        </w:rPr>
        <w:t>caput </w:t>
      </w:r>
      <w:r>
        <w:rPr>
          <w:vertAlign w:val="baseline"/>
        </w:rPr>
        <w:t>e</w:t>
      </w:r>
      <w:r>
        <w:rPr>
          <w:spacing w:val="18"/>
          <w:vertAlign w:val="baseline"/>
        </w:rPr>
        <w:t> </w:t>
      </w:r>
      <w:r>
        <w:rPr>
          <w:vertAlign w:val="baseline"/>
        </w:rPr>
        <w:t>na</w:t>
      </w:r>
      <w:r>
        <w:rPr>
          <w:spacing w:val="18"/>
          <w:vertAlign w:val="baseline"/>
        </w:rPr>
        <w:t> </w:t>
      </w:r>
      <w:r>
        <w:rPr>
          <w:vertAlign w:val="baseline"/>
        </w:rPr>
        <w:t>alínea</w:t>
      </w:r>
      <w:r>
        <w:rPr>
          <w:spacing w:val="18"/>
          <w:vertAlign w:val="baseline"/>
        </w:rPr>
        <w:t> </w:t>
      </w:r>
      <w:r>
        <w:rPr>
          <w:vertAlign w:val="baseline"/>
        </w:rPr>
        <w:t>“b”</w:t>
      </w:r>
      <w:r>
        <w:rPr>
          <w:spacing w:val="20"/>
          <w:vertAlign w:val="baseline"/>
        </w:rPr>
        <w:t> </w:t>
      </w:r>
      <w:r>
        <w:rPr>
          <w:vertAlign w:val="baseline"/>
        </w:rPr>
        <w:t>do</w:t>
      </w:r>
      <w:r>
        <w:rPr>
          <w:spacing w:val="18"/>
          <w:vertAlign w:val="baseline"/>
        </w:rPr>
        <w:t> </w:t>
      </w:r>
      <w:r>
        <w:rPr>
          <w:vertAlign w:val="baseline"/>
        </w:rPr>
        <w:t>inciso</w:t>
      </w:r>
      <w:r>
        <w:rPr>
          <w:spacing w:val="18"/>
          <w:vertAlign w:val="baseline"/>
        </w:rPr>
        <w:t> </w:t>
      </w:r>
      <w:r>
        <w:rPr>
          <w:vertAlign w:val="baseline"/>
        </w:rPr>
        <w:t>III do </w:t>
      </w:r>
      <w:r>
        <w:rPr>
          <w:b/>
          <w:vertAlign w:val="baseline"/>
        </w:rPr>
        <w:t>caput </w:t>
      </w:r>
      <w:r>
        <w:rPr>
          <w:vertAlign w:val="baseline"/>
        </w:rPr>
        <w:t>(Medida Provisória nº 2.158-35, de 2001, art. 57, § 4º).</w:t>
      </w:r>
    </w:p>
    <w:p>
      <w:pPr>
        <w:pStyle w:val="BodyText"/>
        <w:spacing w:before="5"/>
        <w:rPr>
          <w:sz w:val="26"/>
        </w:rPr>
      </w:pPr>
    </w:p>
    <w:p>
      <w:pPr>
        <w:pStyle w:val="BodyText"/>
        <w:ind w:left="199" w:right="1694" w:firstLine="566"/>
        <w:jc w:val="both"/>
      </w:pPr>
      <w:r>
        <w:rPr/>
        <w:t>Art. 1.010.</w:t>
      </w:r>
      <w:r>
        <w:rPr>
          <w:spacing w:val="40"/>
        </w:rPr>
        <w:t> </w:t>
      </w:r>
      <w:r>
        <w:rPr/>
        <w:t>O sujeito passivo que deixar de apresentar o Livro de Apuração do Lucro Real, de que trata o inciso I do </w:t>
      </w:r>
      <w:r>
        <w:rPr>
          <w:b/>
        </w:rPr>
        <w:t>caput </w:t>
      </w:r>
      <w:r>
        <w:rPr/>
        <w:t>do art. 8º do Decreto-Lei no 1.598, de 1977, nos prazos estabelecidos em ato normativo da Secretaria da Receita Federal do Brasil do Ministério da Fazenda, ou que o apresentar com inexatidões, incorreções ou omissões, ficará sujeito às seguintes multas (Decreto-Lei nº 1.598, de 1977, art. 8º-A):</w:t>
      </w:r>
    </w:p>
    <w:p>
      <w:pPr>
        <w:spacing w:after="0"/>
        <w:jc w:val="both"/>
        <w:sectPr>
          <w:pgSz w:w="11910" w:h="16840"/>
          <w:pgMar w:header="752" w:footer="1072" w:top="1000" w:bottom="1260" w:left="1500" w:right="0"/>
        </w:sectPr>
      </w:pPr>
    </w:p>
    <w:p>
      <w:pPr>
        <w:pStyle w:val="BodyText"/>
        <w:spacing w:before="2"/>
        <w:rPr>
          <w:sz w:val="27"/>
        </w:rPr>
      </w:pPr>
    </w:p>
    <w:p>
      <w:pPr>
        <w:pStyle w:val="ListParagraph"/>
        <w:numPr>
          <w:ilvl w:val="2"/>
          <w:numId w:val="447"/>
        </w:numPr>
        <w:tabs>
          <w:tab w:pos="903" w:val="left" w:leader="none"/>
        </w:tabs>
        <w:spacing w:line="240" w:lineRule="auto" w:before="95" w:after="0"/>
        <w:ind w:left="199" w:right="1697" w:firstLine="566"/>
        <w:jc w:val="both"/>
        <w:rPr>
          <w:sz w:val="20"/>
        </w:rPr>
      </w:pPr>
      <w:r>
        <w:rPr>
          <w:sz w:val="20"/>
        </w:rPr>
        <w:t>- equivalente a vinte e cinco centésimos por cento, por mês-calendário ou fração, do lucro líquido antes do imposto de renda da pessoa jurídica e da CSLL, no período a que se refere a apuração, limitada a dez por cento, relativamente às pessoas jurídicas que deixarem</w:t>
      </w:r>
      <w:r>
        <w:rPr>
          <w:spacing w:val="40"/>
          <w:sz w:val="20"/>
        </w:rPr>
        <w:t> </w:t>
      </w:r>
      <w:r>
        <w:rPr>
          <w:sz w:val="20"/>
        </w:rPr>
        <w:t>de apresentar ou apresentarem em atraso o livro; e</w:t>
      </w:r>
    </w:p>
    <w:p>
      <w:pPr>
        <w:pStyle w:val="BodyText"/>
        <w:spacing w:before="1"/>
        <w:rPr>
          <w:sz w:val="26"/>
        </w:rPr>
      </w:pPr>
    </w:p>
    <w:p>
      <w:pPr>
        <w:pStyle w:val="ListParagraph"/>
        <w:numPr>
          <w:ilvl w:val="2"/>
          <w:numId w:val="447"/>
        </w:numPr>
        <w:tabs>
          <w:tab w:pos="970" w:val="left" w:leader="none"/>
        </w:tabs>
        <w:spacing w:line="240" w:lineRule="auto" w:before="0" w:after="0"/>
        <w:ind w:left="199" w:right="1698" w:firstLine="566"/>
        <w:jc w:val="both"/>
        <w:rPr>
          <w:sz w:val="20"/>
        </w:rPr>
      </w:pPr>
      <w:r>
        <w:rPr>
          <w:sz w:val="20"/>
        </w:rPr>
        <w:t>- três por cento, não inferior a R$ 100,00 (cem reais), do valor omitido, inexato ou </w:t>
      </w:r>
      <w:r>
        <w:rPr>
          <w:spacing w:val="-2"/>
          <w:sz w:val="20"/>
        </w:rPr>
        <w:t>incorreto.</w:t>
      </w:r>
    </w:p>
    <w:p>
      <w:pPr>
        <w:pStyle w:val="BodyText"/>
        <w:spacing w:before="4"/>
        <w:rPr>
          <w:sz w:val="26"/>
        </w:rPr>
      </w:pPr>
    </w:p>
    <w:p>
      <w:pPr>
        <w:pStyle w:val="BodyText"/>
        <w:ind w:left="766"/>
      </w:pPr>
      <w:r>
        <w:rPr/>
        <w:t>§</w:t>
      </w:r>
      <w:r>
        <w:rPr>
          <w:spacing w:val="-4"/>
        </w:rPr>
        <w:t> </w:t>
      </w:r>
      <w:r>
        <w:rPr/>
        <w:t>1º</w:t>
      </w:r>
      <w:r>
        <w:rPr>
          <w:spacing w:val="50"/>
        </w:rPr>
        <w:t> </w:t>
      </w:r>
      <w:r>
        <w:rPr/>
        <w:t>A</w:t>
      </w:r>
      <w:r>
        <w:rPr>
          <w:spacing w:val="-6"/>
        </w:rPr>
        <w:t> </w:t>
      </w:r>
      <w:r>
        <w:rPr/>
        <w:t>multa</w:t>
      </w:r>
      <w:r>
        <w:rPr>
          <w:spacing w:val="-3"/>
        </w:rPr>
        <w:t> </w:t>
      </w:r>
      <w:r>
        <w:rPr/>
        <w:t>de</w:t>
      </w:r>
      <w:r>
        <w:rPr>
          <w:spacing w:val="-4"/>
        </w:rPr>
        <w:t> </w:t>
      </w:r>
      <w:r>
        <w:rPr/>
        <w:t>que</w:t>
      </w:r>
      <w:r>
        <w:rPr>
          <w:spacing w:val="-3"/>
        </w:rPr>
        <w:t> </w:t>
      </w:r>
      <w:r>
        <w:rPr/>
        <w:t>trata</w:t>
      </w:r>
      <w:r>
        <w:rPr>
          <w:spacing w:val="-4"/>
        </w:rPr>
        <w:t> </w:t>
      </w:r>
      <w:r>
        <w:rPr/>
        <w:t>o</w:t>
      </w:r>
      <w:r>
        <w:rPr>
          <w:spacing w:val="-8"/>
        </w:rPr>
        <w:t> </w:t>
      </w:r>
      <w:r>
        <w:rPr/>
        <w:t>inciso</w:t>
      </w:r>
      <w:r>
        <w:rPr>
          <w:spacing w:val="-3"/>
        </w:rPr>
        <w:t> </w:t>
      </w:r>
      <w:r>
        <w:rPr/>
        <w:t>I</w:t>
      </w:r>
      <w:r>
        <w:rPr>
          <w:spacing w:val="2"/>
        </w:rPr>
        <w:t> </w:t>
      </w:r>
      <w:r>
        <w:rPr/>
        <w:t>do</w:t>
      </w:r>
      <w:r>
        <w:rPr>
          <w:spacing w:val="-3"/>
        </w:rPr>
        <w:t> </w:t>
      </w:r>
      <w:r>
        <w:rPr>
          <w:b/>
        </w:rPr>
        <w:t>caput</w:t>
      </w:r>
      <w:r>
        <w:rPr>
          <w:b/>
          <w:spacing w:val="-2"/>
        </w:rPr>
        <w:t> </w:t>
      </w:r>
      <w:r>
        <w:rPr/>
        <w:t>será</w:t>
      </w:r>
      <w:r>
        <w:rPr>
          <w:spacing w:val="-8"/>
        </w:rPr>
        <w:t> </w:t>
      </w:r>
      <w:r>
        <w:rPr/>
        <w:t>limitada</w:t>
      </w:r>
      <w:r>
        <w:rPr>
          <w:spacing w:val="-3"/>
        </w:rPr>
        <w:t> </w:t>
      </w:r>
      <w:r>
        <w:rPr>
          <w:spacing w:val="-5"/>
        </w:rPr>
        <w:t>em:</w:t>
      </w:r>
    </w:p>
    <w:p>
      <w:pPr>
        <w:pStyle w:val="BodyText"/>
        <w:spacing w:before="10"/>
        <w:rPr>
          <w:sz w:val="25"/>
        </w:rPr>
      </w:pPr>
    </w:p>
    <w:p>
      <w:pPr>
        <w:pStyle w:val="ListParagraph"/>
        <w:numPr>
          <w:ilvl w:val="0"/>
          <w:numId w:val="448"/>
        </w:numPr>
        <w:tabs>
          <w:tab w:pos="923" w:val="left" w:leader="none"/>
        </w:tabs>
        <w:spacing w:line="240" w:lineRule="auto" w:before="1" w:after="0"/>
        <w:ind w:left="199" w:right="1691" w:firstLine="566"/>
        <w:jc w:val="both"/>
        <w:rPr>
          <w:sz w:val="20"/>
        </w:rPr>
      </w:pPr>
      <w:r>
        <w:rPr>
          <w:sz w:val="20"/>
        </w:rPr>
        <w:t>- R$ 100.000,00 (cem mil reais), para as pessoas jurídicas que, no ano-calendário anterior, tiverem auferido receita bruta total igual ou inferior a R$ 3.600.000,00 (três milhões e seiscentos mil reais); e</w:t>
      </w:r>
    </w:p>
    <w:p>
      <w:pPr>
        <w:pStyle w:val="BodyText"/>
        <w:rPr>
          <w:sz w:val="26"/>
        </w:rPr>
      </w:pPr>
    </w:p>
    <w:p>
      <w:pPr>
        <w:pStyle w:val="ListParagraph"/>
        <w:numPr>
          <w:ilvl w:val="0"/>
          <w:numId w:val="448"/>
        </w:numPr>
        <w:tabs>
          <w:tab w:pos="975" w:val="left" w:leader="none"/>
        </w:tabs>
        <w:spacing w:line="240" w:lineRule="auto" w:before="0" w:after="0"/>
        <w:ind w:left="199" w:right="1701" w:firstLine="566"/>
        <w:jc w:val="both"/>
        <w:rPr>
          <w:sz w:val="20"/>
        </w:rPr>
      </w:pPr>
      <w:r>
        <w:rPr>
          <w:sz w:val="20"/>
        </w:rPr>
        <w:t>- R$ 5.000.000,00 (cinco milhões de reais), para as pessoas jurídicas que não se enquadrarem na hipótese prevista no inciso I deste parágrafo.</w:t>
      </w:r>
    </w:p>
    <w:p>
      <w:pPr>
        <w:pStyle w:val="BodyText"/>
        <w:spacing w:before="4"/>
        <w:rPr>
          <w:sz w:val="26"/>
        </w:rPr>
      </w:pPr>
    </w:p>
    <w:p>
      <w:pPr>
        <w:pStyle w:val="BodyText"/>
        <w:ind w:left="766"/>
      </w:pPr>
      <w:r>
        <w:rPr/>
        <w:t>§</w:t>
      </w:r>
      <w:r>
        <w:rPr>
          <w:spacing w:val="-3"/>
        </w:rPr>
        <w:t> </w:t>
      </w:r>
      <w:r>
        <w:rPr/>
        <w:t>2º</w:t>
      </w:r>
      <w:r>
        <w:rPr>
          <w:spacing w:val="51"/>
        </w:rPr>
        <w:t> </w:t>
      </w:r>
      <w:r>
        <w:rPr/>
        <w:t>A</w:t>
      </w:r>
      <w:r>
        <w:rPr>
          <w:spacing w:val="-6"/>
        </w:rPr>
        <w:t> </w:t>
      </w:r>
      <w:r>
        <w:rPr/>
        <w:t>multa</w:t>
      </w:r>
      <w:r>
        <w:rPr>
          <w:spacing w:val="-3"/>
        </w:rPr>
        <w:t> </w:t>
      </w:r>
      <w:r>
        <w:rPr/>
        <w:t>de</w:t>
      </w:r>
      <w:r>
        <w:rPr>
          <w:spacing w:val="-3"/>
        </w:rPr>
        <w:t> </w:t>
      </w:r>
      <w:r>
        <w:rPr/>
        <w:t>que</w:t>
      </w:r>
      <w:r>
        <w:rPr>
          <w:spacing w:val="-3"/>
        </w:rPr>
        <w:t> </w:t>
      </w:r>
      <w:r>
        <w:rPr/>
        <w:t>trata</w:t>
      </w:r>
      <w:r>
        <w:rPr>
          <w:spacing w:val="-3"/>
        </w:rPr>
        <w:t> </w:t>
      </w:r>
      <w:r>
        <w:rPr/>
        <w:t>o</w:t>
      </w:r>
      <w:r>
        <w:rPr>
          <w:spacing w:val="-7"/>
        </w:rPr>
        <w:t> </w:t>
      </w:r>
      <w:r>
        <w:rPr/>
        <w:t>inciso</w:t>
      </w:r>
      <w:r>
        <w:rPr>
          <w:spacing w:val="-3"/>
        </w:rPr>
        <w:t> </w:t>
      </w:r>
      <w:r>
        <w:rPr/>
        <w:t>I do</w:t>
      </w:r>
      <w:r>
        <w:rPr>
          <w:spacing w:val="-1"/>
        </w:rPr>
        <w:t> </w:t>
      </w:r>
      <w:r>
        <w:rPr>
          <w:b/>
        </w:rPr>
        <w:t>caput</w:t>
      </w:r>
      <w:r>
        <w:rPr>
          <w:b/>
          <w:spacing w:val="-1"/>
        </w:rPr>
        <w:t> </w:t>
      </w:r>
      <w:r>
        <w:rPr/>
        <w:t>será</w:t>
      </w:r>
      <w:r>
        <w:rPr>
          <w:spacing w:val="-2"/>
        </w:rPr>
        <w:t> reduzida:</w:t>
      </w:r>
    </w:p>
    <w:p>
      <w:pPr>
        <w:pStyle w:val="BodyText"/>
        <w:rPr>
          <w:sz w:val="26"/>
        </w:rPr>
      </w:pPr>
    </w:p>
    <w:p>
      <w:pPr>
        <w:pStyle w:val="ListParagraph"/>
        <w:numPr>
          <w:ilvl w:val="0"/>
          <w:numId w:val="449"/>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em</w:t>
      </w:r>
      <w:r>
        <w:rPr>
          <w:spacing w:val="-3"/>
          <w:sz w:val="20"/>
        </w:rPr>
        <w:t> </w:t>
      </w:r>
      <w:r>
        <w:rPr>
          <w:sz w:val="20"/>
        </w:rPr>
        <w:t>noventa</w:t>
      </w:r>
      <w:r>
        <w:rPr>
          <w:spacing w:val="-4"/>
          <w:sz w:val="20"/>
        </w:rPr>
        <w:t> </w:t>
      </w:r>
      <w:r>
        <w:rPr>
          <w:sz w:val="20"/>
        </w:rPr>
        <w:t>por</w:t>
      </w:r>
      <w:r>
        <w:rPr>
          <w:spacing w:val="-7"/>
          <w:sz w:val="20"/>
        </w:rPr>
        <w:t> </w:t>
      </w:r>
      <w:r>
        <w:rPr>
          <w:sz w:val="20"/>
        </w:rPr>
        <w:t>cento,</w:t>
      </w:r>
      <w:r>
        <w:rPr>
          <w:spacing w:val="-1"/>
          <w:sz w:val="20"/>
        </w:rPr>
        <w:t> </w:t>
      </w:r>
      <w:r>
        <w:rPr>
          <w:sz w:val="20"/>
        </w:rPr>
        <w:t>quando</w:t>
      </w:r>
      <w:r>
        <w:rPr>
          <w:spacing w:val="-4"/>
          <w:sz w:val="20"/>
        </w:rPr>
        <w:t> </w:t>
      </w:r>
      <w:r>
        <w:rPr>
          <w:sz w:val="20"/>
        </w:rPr>
        <w:t>o</w:t>
      </w:r>
      <w:r>
        <w:rPr>
          <w:spacing w:val="-8"/>
          <w:sz w:val="20"/>
        </w:rPr>
        <w:t> </w:t>
      </w:r>
      <w:r>
        <w:rPr>
          <w:sz w:val="20"/>
        </w:rPr>
        <w:t>livro</w:t>
      </w:r>
      <w:r>
        <w:rPr>
          <w:spacing w:val="-9"/>
          <w:sz w:val="20"/>
        </w:rPr>
        <w:t> </w:t>
      </w:r>
      <w:r>
        <w:rPr>
          <w:sz w:val="20"/>
        </w:rPr>
        <w:t>for</w:t>
      </w:r>
      <w:r>
        <w:rPr>
          <w:spacing w:val="-6"/>
          <w:sz w:val="20"/>
        </w:rPr>
        <w:t> </w:t>
      </w:r>
      <w:r>
        <w:rPr>
          <w:sz w:val="20"/>
        </w:rPr>
        <w:t>apresentado</w:t>
      </w:r>
      <w:r>
        <w:rPr>
          <w:spacing w:val="-4"/>
          <w:sz w:val="20"/>
        </w:rPr>
        <w:t> </w:t>
      </w:r>
      <w:r>
        <w:rPr>
          <w:sz w:val="20"/>
        </w:rPr>
        <w:t>em</w:t>
      </w:r>
      <w:r>
        <w:rPr>
          <w:spacing w:val="-3"/>
          <w:sz w:val="20"/>
        </w:rPr>
        <w:t> </w:t>
      </w:r>
      <w:r>
        <w:rPr>
          <w:sz w:val="20"/>
        </w:rPr>
        <w:t>até</w:t>
      </w:r>
      <w:r>
        <w:rPr>
          <w:spacing w:val="-9"/>
          <w:sz w:val="20"/>
        </w:rPr>
        <w:t> </w:t>
      </w:r>
      <w:r>
        <w:rPr>
          <w:sz w:val="20"/>
        </w:rPr>
        <w:t>trinta</w:t>
      </w:r>
      <w:r>
        <w:rPr>
          <w:spacing w:val="-3"/>
          <w:sz w:val="20"/>
        </w:rPr>
        <w:t> </w:t>
      </w:r>
      <w:r>
        <w:rPr>
          <w:sz w:val="20"/>
        </w:rPr>
        <w:t>dias</w:t>
      </w:r>
      <w:r>
        <w:rPr>
          <w:spacing w:val="-7"/>
          <w:sz w:val="20"/>
        </w:rPr>
        <w:t> </w:t>
      </w:r>
      <w:r>
        <w:rPr>
          <w:sz w:val="20"/>
        </w:rPr>
        <w:t>após</w:t>
      </w:r>
      <w:r>
        <w:rPr>
          <w:spacing w:val="-7"/>
          <w:sz w:val="20"/>
        </w:rPr>
        <w:t> </w:t>
      </w:r>
      <w:r>
        <w:rPr>
          <w:sz w:val="20"/>
        </w:rPr>
        <w:t>o</w:t>
      </w:r>
      <w:r>
        <w:rPr>
          <w:spacing w:val="-3"/>
          <w:sz w:val="20"/>
        </w:rPr>
        <w:t> </w:t>
      </w:r>
      <w:r>
        <w:rPr>
          <w:spacing w:val="-2"/>
          <w:sz w:val="20"/>
        </w:rPr>
        <w:t>prazo;</w:t>
      </w:r>
    </w:p>
    <w:p>
      <w:pPr>
        <w:pStyle w:val="BodyText"/>
        <w:spacing w:before="10"/>
        <w:rPr>
          <w:sz w:val="25"/>
        </w:rPr>
      </w:pPr>
    </w:p>
    <w:p>
      <w:pPr>
        <w:pStyle w:val="ListParagraph"/>
        <w:numPr>
          <w:ilvl w:val="0"/>
          <w:numId w:val="449"/>
        </w:numPr>
        <w:tabs>
          <w:tab w:pos="955" w:val="left" w:leader="none"/>
        </w:tabs>
        <w:spacing w:line="240" w:lineRule="auto" w:before="0" w:after="0"/>
        <w:ind w:left="199" w:right="1699" w:firstLine="566"/>
        <w:jc w:val="both"/>
        <w:rPr>
          <w:sz w:val="20"/>
        </w:rPr>
      </w:pPr>
      <w:r>
        <w:rPr>
          <w:sz w:val="20"/>
        </w:rPr>
        <w:t>- em setenta e cinco por cento, quando o livro for apresentado em até sessenta dias após o prazo;</w:t>
      </w:r>
    </w:p>
    <w:p>
      <w:pPr>
        <w:pStyle w:val="BodyText"/>
        <w:spacing w:before="4"/>
        <w:rPr>
          <w:sz w:val="26"/>
        </w:rPr>
      </w:pPr>
    </w:p>
    <w:p>
      <w:pPr>
        <w:pStyle w:val="ListParagraph"/>
        <w:numPr>
          <w:ilvl w:val="0"/>
          <w:numId w:val="449"/>
        </w:numPr>
        <w:tabs>
          <w:tab w:pos="1027" w:val="left" w:leader="none"/>
        </w:tabs>
        <w:spacing w:line="240" w:lineRule="auto" w:before="1" w:after="0"/>
        <w:ind w:left="199" w:right="1692" w:firstLine="566"/>
        <w:jc w:val="both"/>
        <w:rPr>
          <w:sz w:val="20"/>
        </w:rPr>
      </w:pPr>
      <w:r>
        <w:rPr>
          <w:sz w:val="20"/>
        </w:rPr>
        <w:t>- à metade, quando o livro for apresentado depois do prazo, mas anteriormente a qualquer procedimento de ofício; e</w:t>
      </w:r>
    </w:p>
    <w:p>
      <w:pPr>
        <w:pStyle w:val="BodyText"/>
        <w:spacing w:before="11"/>
        <w:rPr>
          <w:sz w:val="25"/>
        </w:rPr>
      </w:pPr>
    </w:p>
    <w:p>
      <w:pPr>
        <w:pStyle w:val="ListParagraph"/>
        <w:numPr>
          <w:ilvl w:val="0"/>
          <w:numId w:val="449"/>
        </w:numPr>
        <w:tabs>
          <w:tab w:pos="1033" w:val="left" w:leader="none"/>
        </w:tabs>
        <w:spacing w:line="240" w:lineRule="auto" w:before="0" w:after="0"/>
        <w:ind w:left="199" w:right="1695" w:firstLine="566"/>
        <w:jc w:val="both"/>
        <w:rPr>
          <w:sz w:val="20"/>
        </w:rPr>
      </w:pPr>
      <w:r>
        <w:rPr>
          <w:sz w:val="20"/>
        </w:rPr>
        <w:t>- em vinte e cinco por cento, se houver a apresentação do livro no prazo estipulado</w:t>
      </w:r>
      <w:r>
        <w:rPr>
          <w:spacing w:val="40"/>
          <w:sz w:val="20"/>
        </w:rPr>
        <w:t> </w:t>
      </w:r>
      <w:r>
        <w:rPr>
          <w:sz w:val="20"/>
        </w:rPr>
        <w:t>em intimação.</w:t>
      </w:r>
    </w:p>
    <w:p>
      <w:pPr>
        <w:pStyle w:val="BodyText"/>
        <w:spacing w:before="11"/>
        <w:rPr>
          <w:sz w:val="25"/>
        </w:rPr>
      </w:pPr>
    </w:p>
    <w:p>
      <w:pPr>
        <w:pStyle w:val="BodyText"/>
        <w:ind w:left="766"/>
      </w:pPr>
      <w:r>
        <w:rPr/>
        <w:t>§</w:t>
      </w:r>
      <w:r>
        <w:rPr>
          <w:spacing w:val="-3"/>
        </w:rPr>
        <w:t> </w:t>
      </w:r>
      <w:r>
        <w:rPr/>
        <w:t>3º</w:t>
      </w:r>
      <w:r>
        <w:rPr>
          <w:spacing w:val="53"/>
        </w:rPr>
        <w:t> </w:t>
      </w:r>
      <w:r>
        <w:rPr/>
        <w:t>A</w:t>
      </w:r>
      <w:r>
        <w:rPr>
          <w:spacing w:val="-5"/>
        </w:rPr>
        <w:t> </w:t>
      </w:r>
      <w:r>
        <w:rPr/>
        <w:t>multa</w:t>
      </w:r>
      <w:r>
        <w:rPr>
          <w:spacing w:val="-2"/>
        </w:rPr>
        <w:t> </w:t>
      </w:r>
      <w:r>
        <w:rPr/>
        <w:t>de</w:t>
      </w:r>
      <w:r>
        <w:rPr>
          <w:spacing w:val="-2"/>
        </w:rPr>
        <w:t> </w:t>
      </w:r>
      <w:r>
        <w:rPr/>
        <w:t>que</w:t>
      </w:r>
      <w:r>
        <w:rPr>
          <w:spacing w:val="-2"/>
        </w:rPr>
        <w:t> </w:t>
      </w:r>
      <w:r>
        <w:rPr/>
        <w:t>trata</w:t>
      </w:r>
      <w:r>
        <w:rPr>
          <w:spacing w:val="-2"/>
        </w:rPr>
        <w:t> </w:t>
      </w:r>
      <w:r>
        <w:rPr/>
        <w:t>o</w:t>
      </w:r>
      <w:r>
        <w:rPr>
          <w:spacing w:val="-7"/>
        </w:rPr>
        <w:t> </w:t>
      </w:r>
      <w:r>
        <w:rPr/>
        <w:t>inciso</w:t>
      </w:r>
      <w:r>
        <w:rPr>
          <w:spacing w:val="-2"/>
        </w:rPr>
        <w:t> </w:t>
      </w:r>
      <w:r>
        <w:rPr/>
        <w:t>II</w:t>
      </w:r>
      <w:r>
        <w:rPr>
          <w:spacing w:val="1"/>
        </w:rPr>
        <w:t> </w:t>
      </w:r>
      <w:r>
        <w:rPr/>
        <w:t>do</w:t>
      </w:r>
      <w:r>
        <w:rPr>
          <w:spacing w:val="-4"/>
        </w:rPr>
        <w:t> </w:t>
      </w:r>
      <w:r>
        <w:rPr>
          <w:b/>
          <w:spacing w:val="-2"/>
        </w:rPr>
        <w:t>caput</w:t>
      </w:r>
      <w:r>
        <w:rPr>
          <w:spacing w:val="-2"/>
        </w:rPr>
        <w:t>:</w:t>
      </w:r>
    </w:p>
    <w:p>
      <w:pPr>
        <w:pStyle w:val="BodyText"/>
        <w:spacing w:before="4"/>
        <w:rPr>
          <w:sz w:val="26"/>
        </w:rPr>
      </w:pPr>
    </w:p>
    <w:p>
      <w:pPr>
        <w:pStyle w:val="ListParagraph"/>
        <w:numPr>
          <w:ilvl w:val="0"/>
          <w:numId w:val="450"/>
        </w:numPr>
        <w:tabs>
          <w:tab w:pos="913" w:val="left" w:leader="none"/>
        </w:tabs>
        <w:spacing w:line="240" w:lineRule="auto" w:before="0" w:after="0"/>
        <w:ind w:left="199" w:right="1700" w:firstLine="566"/>
        <w:jc w:val="both"/>
        <w:rPr>
          <w:sz w:val="20"/>
        </w:rPr>
      </w:pPr>
      <w:r>
        <w:rPr>
          <w:sz w:val="20"/>
        </w:rPr>
        <w:t>- não será devida se o sujeito passivo corrigir as inexatidões, as incorreções ou as omissões antes de iniciado qualquer procedimento de ofício; e</w:t>
      </w:r>
    </w:p>
    <w:p>
      <w:pPr>
        <w:pStyle w:val="BodyText"/>
        <w:spacing w:before="11"/>
        <w:rPr>
          <w:sz w:val="25"/>
        </w:rPr>
      </w:pPr>
    </w:p>
    <w:p>
      <w:pPr>
        <w:pStyle w:val="ListParagraph"/>
        <w:numPr>
          <w:ilvl w:val="0"/>
          <w:numId w:val="450"/>
        </w:numPr>
        <w:tabs>
          <w:tab w:pos="1004" w:val="left" w:leader="none"/>
        </w:tabs>
        <w:spacing w:line="240" w:lineRule="auto" w:before="0" w:after="0"/>
        <w:ind w:left="199" w:right="1699" w:firstLine="566"/>
        <w:jc w:val="left"/>
        <w:rPr>
          <w:sz w:val="20"/>
        </w:rPr>
      </w:pPr>
      <w:r>
        <w:rPr>
          <w:sz w:val="20"/>
        </w:rPr>
        <w:t>-</w:t>
      </w:r>
      <w:r>
        <w:rPr>
          <w:spacing w:val="40"/>
          <w:sz w:val="20"/>
        </w:rPr>
        <w:t> </w:t>
      </w:r>
      <w:r>
        <w:rPr>
          <w:sz w:val="20"/>
        </w:rPr>
        <w:t>será</w:t>
      </w:r>
      <w:r>
        <w:rPr>
          <w:spacing w:val="40"/>
          <w:sz w:val="20"/>
        </w:rPr>
        <w:t> </w:t>
      </w:r>
      <w:r>
        <w:rPr>
          <w:sz w:val="20"/>
        </w:rPr>
        <w:t>reduzida</w:t>
      </w:r>
      <w:r>
        <w:rPr>
          <w:spacing w:val="40"/>
          <w:sz w:val="20"/>
        </w:rPr>
        <w:t> </w:t>
      </w:r>
      <w:r>
        <w:rPr>
          <w:sz w:val="20"/>
        </w:rPr>
        <w:t>em</w:t>
      </w:r>
      <w:r>
        <w:rPr>
          <w:spacing w:val="71"/>
          <w:sz w:val="20"/>
        </w:rPr>
        <w:t> </w:t>
      </w:r>
      <w:r>
        <w:rPr>
          <w:sz w:val="20"/>
        </w:rPr>
        <w:t>cinquenta</w:t>
      </w:r>
      <w:r>
        <w:rPr>
          <w:spacing w:val="40"/>
          <w:sz w:val="20"/>
        </w:rPr>
        <w:t> </w:t>
      </w:r>
      <w:r>
        <w:rPr>
          <w:sz w:val="20"/>
        </w:rPr>
        <w:t>por</w:t>
      </w:r>
      <w:r>
        <w:rPr>
          <w:spacing w:val="66"/>
          <w:sz w:val="20"/>
        </w:rPr>
        <w:t> </w:t>
      </w:r>
      <w:r>
        <w:rPr>
          <w:sz w:val="20"/>
        </w:rPr>
        <w:t>cento</w:t>
      </w:r>
      <w:r>
        <w:rPr>
          <w:spacing w:val="40"/>
          <w:sz w:val="20"/>
        </w:rPr>
        <w:t> </w:t>
      </w:r>
      <w:r>
        <w:rPr>
          <w:sz w:val="20"/>
        </w:rPr>
        <w:t>se</w:t>
      </w:r>
      <w:r>
        <w:rPr>
          <w:spacing w:val="40"/>
          <w:sz w:val="20"/>
        </w:rPr>
        <w:t> </w:t>
      </w:r>
      <w:r>
        <w:rPr>
          <w:sz w:val="20"/>
        </w:rPr>
        <w:t>forem</w:t>
      </w:r>
      <w:r>
        <w:rPr>
          <w:spacing w:val="66"/>
          <w:sz w:val="20"/>
        </w:rPr>
        <w:t> </w:t>
      </w:r>
      <w:r>
        <w:rPr>
          <w:sz w:val="20"/>
        </w:rPr>
        <w:t>corrigidas</w:t>
      </w:r>
      <w:r>
        <w:rPr>
          <w:spacing w:val="40"/>
          <w:sz w:val="20"/>
        </w:rPr>
        <w:t> </w:t>
      </w:r>
      <w:r>
        <w:rPr>
          <w:sz w:val="20"/>
        </w:rPr>
        <w:t>as</w:t>
      </w:r>
      <w:r>
        <w:rPr>
          <w:spacing w:val="40"/>
          <w:sz w:val="20"/>
        </w:rPr>
        <w:t> </w:t>
      </w:r>
      <w:r>
        <w:rPr>
          <w:sz w:val="20"/>
        </w:rPr>
        <w:t>inexatidões,</w:t>
      </w:r>
      <w:r>
        <w:rPr>
          <w:spacing w:val="67"/>
          <w:sz w:val="20"/>
        </w:rPr>
        <w:t> </w:t>
      </w:r>
      <w:r>
        <w:rPr>
          <w:sz w:val="20"/>
        </w:rPr>
        <w:t>as incorreções ou as omissões no prazo fixado em intimação.</w:t>
      </w:r>
    </w:p>
    <w:p>
      <w:pPr>
        <w:pStyle w:val="BodyText"/>
        <w:spacing w:before="11"/>
        <w:rPr>
          <w:sz w:val="25"/>
        </w:rPr>
      </w:pPr>
    </w:p>
    <w:p>
      <w:pPr>
        <w:pStyle w:val="BodyText"/>
        <w:ind w:left="199" w:right="1695" w:firstLine="566"/>
        <w:jc w:val="both"/>
      </w:pPr>
      <w:r>
        <w:rPr/>
        <w:t>§ 4º</w:t>
      </w:r>
      <w:r>
        <w:rPr>
          <w:spacing w:val="40"/>
        </w:rPr>
        <w:t> </w:t>
      </w:r>
      <w:r>
        <w:rPr/>
        <w:t>Quando não houver lucro líquido, antes do imposto sobre a renda e da CSLL, no período de apuração a que se refere a escrituração, deverá ser utilizado o lucro líquido, antes do imposto sobre a renda e da CSLL do último</w:t>
      </w:r>
      <w:r>
        <w:rPr>
          <w:spacing w:val="-2"/>
        </w:rPr>
        <w:t> </w:t>
      </w:r>
      <w:r>
        <w:rPr/>
        <w:t>período</w:t>
      </w:r>
      <w:r>
        <w:rPr>
          <w:spacing w:val="-2"/>
        </w:rPr>
        <w:t> </w:t>
      </w:r>
      <w:r>
        <w:rPr/>
        <w:t>de apuração informado, atualizado pela taxa Selic, até o termo final de encerramento do período a que se refere a escrituração.</w:t>
      </w:r>
    </w:p>
    <w:p>
      <w:pPr>
        <w:pStyle w:val="BodyText"/>
        <w:spacing w:before="7"/>
        <w:rPr>
          <w:sz w:val="26"/>
        </w:rPr>
      </w:pPr>
    </w:p>
    <w:p>
      <w:pPr>
        <w:pStyle w:val="BodyText"/>
        <w:spacing w:line="237" w:lineRule="auto" w:before="1"/>
        <w:ind w:left="199" w:right="1692" w:firstLine="566"/>
        <w:jc w:val="both"/>
      </w:pPr>
      <w:r>
        <w:rPr/>
        <w:t>§ 5º</w:t>
      </w:r>
      <w:r>
        <w:rPr>
          <w:spacing w:val="40"/>
        </w:rPr>
        <w:t> </w:t>
      </w:r>
      <w:r>
        <w:rPr/>
        <w:t>Sem prejuízo</w:t>
      </w:r>
      <w:r>
        <w:rPr>
          <w:spacing w:val="-3"/>
        </w:rPr>
        <w:t> </w:t>
      </w:r>
      <w:r>
        <w:rPr/>
        <w:t>das</w:t>
      </w:r>
      <w:r>
        <w:rPr>
          <w:spacing w:val="-2"/>
        </w:rPr>
        <w:t> </w:t>
      </w:r>
      <w:r>
        <w:rPr/>
        <w:t>penalidades</w:t>
      </w:r>
      <w:r>
        <w:rPr>
          <w:spacing w:val="-2"/>
        </w:rPr>
        <w:t> </w:t>
      </w:r>
      <w:r>
        <w:rPr/>
        <w:t>previstas</w:t>
      </w:r>
      <w:r>
        <w:rPr>
          <w:spacing w:val="-2"/>
        </w:rPr>
        <w:t> </w:t>
      </w:r>
      <w:r>
        <w:rPr/>
        <w:t>neste artigo, aplica-se o disposto no art. 47 da</w:t>
      </w:r>
      <w:r>
        <w:rPr>
          <w:spacing w:val="-1"/>
        </w:rPr>
        <w:t> </w:t>
      </w:r>
      <w:r>
        <w:rPr/>
        <w:t>Lei nº</w:t>
      </w:r>
      <w:r>
        <w:rPr>
          <w:spacing w:val="-1"/>
        </w:rPr>
        <w:t> </w:t>
      </w:r>
      <w:r>
        <w:rPr/>
        <w:t>8.981, de</w:t>
      </w:r>
      <w:r>
        <w:rPr>
          <w:spacing w:val="-1"/>
        </w:rPr>
        <w:t> </w:t>
      </w:r>
      <w:r>
        <w:rPr/>
        <w:t>1995, à</w:t>
      </w:r>
      <w:r>
        <w:rPr>
          <w:spacing w:val="-1"/>
        </w:rPr>
        <w:t> </w:t>
      </w:r>
      <w:r>
        <w:rPr/>
        <w:t>pessoa</w:t>
      </w:r>
      <w:r>
        <w:rPr>
          <w:spacing w:val="-1"/>
        </w:rPr>
        <w:t> </w:t>
      </w:r>
      <w:r>
        <w:rPr/>
        <w:t>jurídica</w:t>
      </w:r>
      <w:r>
        <w:rPr>
          <w:spacing w:val="-1"/>
        </w:rPr>
        <w:t> </w:t>
      </w:r>
      <w:r>
        <w:rPr/>
        <w:t>que</w:t>
      </w:r>
      <w:r>
        <w:rPr>
          <w:spacing w:val="-1"/>
        </w:rPr>
        <w:t> </w:t>
      </w:r>
      <w:r>
        <w:rPr/>
        <w:t>não</w:t>
      </w:r>
      <w:r>
        <w:rPr>
          <w:spacing w:val="-1"/>
        </w:rPr>
        <w:t> </w:t>
      </w:r>
      <w:r>
        <w:rPr/>
        <w:t>escriturar o</w:t>
      </w:r>
      <w:r>
        <w:rPr>
          <w:spacing w:val="-1"/>
        </w:rPr>
        <w:t> </w:t>
      </w:r>
      <w:r>
        <w:rPr/>
        <w:t>LALUR, de</w:t>
      </w:r>
      <w:r>
        <w:rPr>
          <w:spacing w:val="-1"/>
        </w:rPr>
        <w:t> </w:t>
      </w:r>
      <w:r>
        <w:rPr/>
        <w:t>que</w:t>
      </w:r>
      <w:r>
        <w:rPr>
          <w:spacing w:val="-1"/>
        </w:rPr>
        <w:t> </w:t>
      </w:r>
      <w:r>
        <w:rPr/>
        <w:t>trata</w:t>
      </w:r>
      <w:r>
        <w:rPr>
          <w:spacing w:val="-1"/>
        </w:rPr>
        <w:t> </w:t>
      </w:r>
      <w:r>
        <w:rPr/>
        <w:t>o</w:t>
      </w:r>
      <w:r>
        <w:rPr>
          <w:spacing w:val="-1"/>
        </w:rPr>
        <w:t> </w:t>
      </w:r>
      <w:r>
        <w:rPr/>
        <w:t>art. 277, de acordo com as disposições da legislação tributária.</w:t>
      </w:r>
    </w:p>
    <w:p>
      <w:pPr>
        <w:pStyle w:val="BodyText"/>
        <w:spacing w:before="5"/>
        <w:rPr>
          <w:sz w:val="26"/>
        </w:rPr>
      </w:pPr>
    </w:p>
    <w:p>
      <w:pPr>
        <w:pStyle w:val="BodyText"/>
        <w:ind w:left="766"/>
      </w:pPr>
      <w:r>
        <w:rPr/>
        <w:t>CAPÍTULO</w:t>
      </w:r>
      <w:r>
        <w:rPr>
          <w:spacing w:val="-8"/>
        </w:rPr>
        <w:t> </w:t>
      </w:r>
      <w:r>
        <w:rPr>
          <w:spacing w:val="-10"/>
        </w:rPr>
        <w:t>V</w:t>
      </w:r>
    </w:p>
    <w:p>
      <w:pPr>
        <w:pStyle w:val="BodyText"/>
        <w:spacing w:before="10"/>
        <w:rPr>
          <w:sz w:val="25"/>
        </w:rPr>
      </w:pPr>
    </w:p>
    <w:p>
      <w:pPr>
        <w:pStyle w:val="BodyText"/>
        <w:ind w:left="766"/>
      </w:pPr>
      <w:r>
        <w:rPr/>
        <w:t>DAS</w:t>
      </w:r>
      <w:r>
        <w:rPr>
          <w:spacing w:val="-7"/>
        </w:rPr>
        <w:t> </w:t>
      </w:r>
      <w:r>
        <w:rPr/>
        <w:t>INFRAÇÕES</w:t>
      </w:r>
      <w:r>
        <w:rPr>
          <w:spacing w:val="-4"/>
        </w:rPr>
        <w:t> </w:t>
      </w:r>
      <w:r>
        <w:rPr/>
        <w:t>ÀS</w:t>
      </w:r>
      <w:r>
        <w:rPr>
          <w:spacing w:val="-5"/>
        </w:rPr>
        <w:t> </w:t>
      </w:r>
      <w:r>
        <w:rPr/>
        <w:t>NORMAS</w:t>
      </w:r>
      <w:r>
        <w:rPr>
          <w:spacing w:val="-8"/>
        </w:rPr>
        <w:t> </w:t>
      </w:r>
      <w:r>
        <w:rPr/>
        <w:t>RELATIVAS</w:t>
      </w:r>
      <w:r>
        <w:rPr>
          <w:spacing w:val="-9"/>
        </w:rPr>
        <w:t> </w:t>
      </w:r>
      <w:r>
        <w:rPr/>
        <w:t>À</w:t>
      </w:r>
      <w:r>
        <w:rPr>
          <w:spacing w:val="-8"/>
        </w:rPr>
        <w:t> </w:t>
      </w:r>
      <w:r>
        <w:rPr/>
        <w:t>PRESTAÇÃO</w:t>
      </w:r>
      <w:r>
        <w:rPr>
          <w:spacing w:val="-7"/>
        </w:rPr>
        <w:t> </w:t>
      </w:r>
      <w:r>
        <w:rPr/>
        <w:t>DE</w:t>
      </w:r>
      <w:r>
        <w:rPr>
          <w:spacing w:val="-8"/>
        </w:rPr>
        <w:t> </w:t>
      </w:r>
      <w:r>
        <w:rPr>
          <w:spacing w:val="-2"/>
        </w:rPr>
        <w:t>INFORMAÇÕES</w:t>
      </w:r>
    </w:p>
    <w:p>
      <w:pPr>
        <w:pStyle w:val="BodyText"/>
        <w:spacing w:before="4"/>
        <w:rPr>
          <w:sz w:val="26"/>
        </w:rPr>
      </w:pPr>
    </w:p>
    <w:p>
      <w:pPr>
        <w:pStyle w:val="BodyText"/>
        <w:ind w:left="199" w:right="1695" w:firstLine="566"/>
        <w:jc w:val="both"/>
      </w:pPr>
      <w:r>
        <w:rPr/>
        <w:t>Art. 1.011.</w:t>
      </w:r>
      <w:r>
        <w:rPr>
          <w:spacing w:val="40"/>
        </w:rPr>
        <w:t> </w:t>
      </w:r>
      <w:r>
        <w:rPr/>
        <w:t>As pessoas físicas ou jurídicas que deixarem de fornecer aos beneficiários, dentro do prazo, ou fornecerem, com inexatidão, o documento a que se refere o art. 987,</w:t>
      </w:r>
      <w:r>
        <w:rPr>
          <w:spacing w:val="40"/>
        </w:rPr>
        <w:t> </w:t>
      </w:r>
      <w:r>
        <w:rPr/>
        <w:t>ficarão sujeitas ao pagamento de multa de R$ 41,43 (quarenta e um reais e quarenta e três centavos), por documento</w:t>
      </w:r>
      <w:r>
        <w:rPr>
          <w:spacing w:val="-4"/>
        </w:rPr>
        <w:t> </w:t>
      </w:r>
      <w:r>
        <w:rPr/>
        <w:t>(Lei nº 8.981, de 1995,</w:t>
      </w:r>
      <w:r>
        <w:rPr>
          <w:spacing w:val="-1"/>
        </w:rPr>
        <w:t> </w:t>
      </w:r>
      <w:r>
        <w:rPr/>
        <w:t>art.</w:t>
      </w:r>
      <w:r>
        <w:rPr>
          <w:spacing w:val="-1"/>
        </w:rPr>
        <w:t> </w:t>
      </w:r>
      <w:r>
        <w:rPr/>
        <w:t>86, § 2º; e</w:t>
      </w:r>
      <w:r>
        <w:rPr>
          <w:spacing w:val="-4"/>
        </w:rPr>
        <w:t> </w:t>
      </w:r>
      <w:r>
        <w:rPr/>
        <w:t>Lei nº</w:t>
      </w:r>
      <w:r>
        <w:rPr>
          <w:spacing w:val="-4"/>
        </w:rPr>
        <w:t> </w:t>
      </w:r>
      <w:r>
        <w:rPr/>
        <w:t>9.249, de 1995, art.</w:t>
      </w:r>
      <w:r>
        <w:rPr>
          <w:spacing w:val="-1"/>
        </w:rPr>
        <w:t> </w:t>
      </w:r>
      <w:r>
        <w:rPr/>
        <w:t>30).</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703" w:firstLine="566"/>
        <w:jc w:val="both"/>
      </w:pPr>
      <w:r>
        <w:rPr/>
        <w:t>Art.</w:t>
      </w:r>
      <w:r>
        <w:rPr>
          <w:spacing w:val="30"/>
        </w:rPr>
        <w:t> </w:t>
      </w:r>
      <w:r>
        <w:rPr/>
        <w:t>1.012.</w:t>
      </w:r>
      <w:r>
        <w:rPr>
          <w:spacing w:val="80"/>
        </w:rPr>
        <w:t> </w:t>
      </w:r>
      <w:r>
        <w:rPr/>
        <w:t>A falta de</w:t>
      </w:r>
      <w:r>
        <w:rPr>
          <w:spacing w:val="31"/>
        </w:rPr>
        <w:t> </w:t>
      </w:r>
      <w:r>
        <w:rPr/>
        <w:t>informação</w:t>
      </w:r>
      <w:r>
        <w:rPr>
          <w:spacing w:val="31"/>
        </w:rPr>
        <w:t> </w:t>
      </w:r>
      <w:r>
        <w:rPr/>
        <w:t>de</w:t>
      </w:r>
      <w:r>
        <w:rPr>
          <w:spacing w:val="31"/>
        </w:rPr>
        <w:t> </w:t>
      </w:r>
      <w:r>
        <w:rPr/>
        <w:t>pagamentos</w:t>
      </w:r>
      <w:r>
        <w:rPr>
          <w:spacing w:val="28"/>
        </w:rPr>
        <w:t> </w:t>
      </w:r>
      <w:r>
        <w:rPr/>
        <w:t>efetuados</w:t>
      </w:r>
      <w:r>
        <w:rPr>
          <w:spacing w:val="28"/>
        </w:rPr>
        <w:t> </w:t>
      </w:r>
      <w:r>
        <w:rPr/>
        <w:t>na</w:t>
      </w:r>
      <w:r>
        <w:rPr>
          <w:spacing w:val="31"/>
        </w:rPr>
        <w:t> </w:t>
      </w:r>
      <w:r>
        <w:rPr/>
        <w:t>forma prevista</w:t>
      </w:r>
      <w:r>
        <w:rPr>
          <w:spacing w:val="31"/>
        </w:rPr>
        <w:t> </w:t>
      </w:r>
      <w:r>
        <w:rPr/>
        <w:t>no art. 975 sujeitará o infrator à multa de vinte por cento do valor não declarado ou de eventual insuficiência (Decreto-Lei nº 2.396, de 1987, art. 13, § 2º).</w:t>
      </w:r>
    </w:p>
    <w:p>
      <w:pPr>
        <w:pStyle w:val="BodyText"/>
        <w:rPr>
          <w:sz w:val="26"/>
        </w:rPr>
      </w:pPr>
    </w:p>
    <w:p>
      <w:pPr>
        <w:pStyle w:val="BodyText"/>
        <w:ind w:left="199" w:right="1692" w:firstLine="566"/>
        <w:jc w:val="both"/>
      </w:pPr>
      <w:r>
        <w:rPr/>
        <w:t>Art. 1.013.</w:t>
      </w:r>
      <w:r>
        <w:rPr>
          <w:spacing w:val="40"/>
        </w:rPr>
        <w:t> </w:t>
      </w:r>
      <w:r>
        <w:rPr/>
        <w:t>Às entidades,</w:t>
      </w:r>
      <w:r>
        <w:rPr>
          <w:spacing w:val="30"/>
        </w:rPr>
        <w:t> </w:t>
      </w:r>
      <w:r>
        <w:rPr/>
        <w:t>às pessoas e</w:t>
      </w:r>
      <w:r>
        <w:rPr>
          <w:spacing w:val="27"/>
        </w:rPr>
        <w:t> </w:t>
      </w:r>
      <w:r>
        <w:rPr/>
        <w:t>às empresas mencionadas nos art.</w:t>
      </w:r>
      <w:r>
        <w:rPr>
          <w:spacing w:val="30"/>
        </w:rPr>
        <w:t> </w:t>
      </w:r>
      <w:r>
        <w:rPr/>
        <w:t>972 e</w:t>
      </w:r>
      <w:r>
        <w:rPr>
          <w:spacing w:val="27"/>
        </w:rPr>
        <w:t> </w:t>
      </w:r>
      <w:r>
        <w:rPr/>
        <w:t>art. 984 que deixarem de fornecer, nos prazos estabelecidos, as informações ou os</w:t>
      </w:r>
      <w:r>
        <w:rPr>
          <w:spacing w:val="40"/>
        </w:rPr>
        <w:t> </w:t>
      </w:r>
      <w:r>
        <w:rPr/>
        <w:t>esclarecimentos solicitados pelos órgãos da Secretaria da Receita Federal do Brasil do Ministério da Fazenda, será aplicada a multa de R$ 538,93 (quinhentos e trinta e oito reais e noventa e</w:t>
      </w:r>
      <w:r>
        <w:rPr>
          <w:spacing w:val="-1"/>
        </w:rPr>
        <w:t> </w:t>
      </w:r>
      <w:r>
        <w:rPr/>
        <w:t>três centavos) a</w:t>
      </w:r>
      <w:r>
        <w:rPr>
          <w:spacing w:val="-1"/>
        </w:rPr>
        <w:t> </w:t>
      </w:r>
      <w:r>
        <w:rPr/>
        <w:t>R$ 2.694,79 (dois</w:t>
      </w:r>
      <w:r>
        <w:rPr>
          <w:spacing w:val="-4"/>
        </w:rPr>
        <w:t> </w:t>
      </w:r>
      <w:r>
        <w:rPr/>
        <w:t>mil, seiscentos e noventa</w:t>
      </w:r>
      <w:r>
        <w:rPr>
          <w:spacing w:val="-1"/>
        </w:rPr>
        <w:t> </w:t>
      </w:r>
      <w:r>
        <w:rPr/>
        <w:t>e quatro</w:t>
      </w:r>
      <w:r>
        <w:rPr>
          <w:spacing w:val="-1"/>
        </w:rPr>
        <w:t> </w:t>
      </w:r>
      <w:r>
        <w:rPr/>
        <w:t>reais e</w:t>
      </w:r>
      <w:r>
        <w:rPr>
          <w:spacing w:val="-1"/>
        </w:rPr>
        <w:t> </w:t>
      </w:r>
      <w:r>
        <w:rPr/>
        <w:t>setenta e nove centavos), sem prejuízo de outras sanções legais cabíveis (Decreto-Lei nº 2.303, de 1986, art. 9º; Lei nº 8.383, de 1991, art. 3º, </w:t>
      </w:r>
      <w:r>
        <w:rPr>
          <w:b/>
        </w:rPr>
        <w:t>caput, </w:t>
      </w:r>
      <w:r>
        <w:rPr/>
        <w:t>inciso I; e Lei nº 9.249, de 1995, art. 30).</w:t>
      </w:r>
    </w:p>
    <w:p>
      <w:pPr>
        <w:pStyle w:val="BodyText"/>
        <w:spacing w:before="2"/>
        <w:rPr>
          <w:sz w:val="26"/>
        </w:rPr>
      </w:pPr>
    </w:p>
    <w:p>
      <w:pPr>
        <w:pStyle w:val="BodyText"/>
        <w:ind w:left="766"/>
      </w:pPr>
      <w:r>
        <w:rPr/>
        <w:t>CAPÍTULO</w:t>
      </w:r>
      <w:r>
        <w:rPr>
          <w:spacing w:val="-8"/>
        </w:rPr>
        <w:t> </w:t>
      </w:r>
      <w:r>
        <w:rPr>
          <w:spacing w:val="-5"/>
        </w:rPr>
        <w:t>VI</w:t>
      </w:r>
    </w:p>
    <w:p>
      <w:pPr>
        <w:pStyle w:val="BodyText"/>
        <w:spacing w:before="4"/>
        <w:rPr>
          <w:sz w:val="26"/>
        </w:rPr>
      </w:pPr>
    </w:p>
    <w:p>
      <w:pPr>
        <w:pStyle w:val="BodyText"/>
        <w:ind w:left="766"/>
      </w:pPr>
      <w:r>
        <w:rPr/>
        <w:t>DAS</w:t>
      </w:r>
      <w:r>
        <w:rPr>
          <w:spacing w:val="-5"/>
        </w:rPr>
        <w:t> </w:t>
      </w:r>
      <w:r>
        <w:rPr/>
        <w:t>HIPÓTESES</w:t>
      </w:r>
      <w:r>
        <w:rPr>
          <w:spacing w:val="-9"/>
        </w:rPr>
        <w:t> </w:t>
      </w:r>
      <w:r>
        <w:rPr/>
        <w:t>ESPECIAIS</w:t>
      </w:r>
      <w:r>
        <w:rPr>
          <w:spacing w:val="-5"/>
        </w:rPr>
        <w:t> </w:t>
      </w:r>
      <w:r>
        <w:rPr/>
        <w:t>DE</w:t>
      </w:r>
      <w:r>
        <w:rPr>
          <w:spacing w:val="-8"/>
        </w:rPr>
        <w:t> </w:t>
      </w:r>
      <w:r>
        <w:rPr>
          <w:spacing w:val="-2"/>
        </w:rPr>
        <w:t>INFRAÇÃO</w:t>
      </w:r>
    </w:p>
    <w:p>
      <w:pPr>
        <w:pStyle w:val="BodyText"/>
        <w:spacing w:before="10"/>
        <w:rPr>
          <w:sz w:val="25"/>
        </w:rPr>
      </w:pPr>
    </w:p>
    <w:p>
      <w:pPr>
        <w:spacing w:before="1"/>
        <w:ind w:left="766" w:right="0" w:firstLine="0"/>
        <w:jc w:val="left"/>
        <w:rPr>
          <w:b/>
          <w:sz w:val="20"/>
        </w:rPr>
      </w:pPr>
      <w:r>
        <w:rPr>
          <w:b/>
          <w:sz w:val="20"/>
        </w:rPr>
        <w:t>Seção</w:t>
      </w:r>
      <w:r>
        <w:rPr>
          <w:b/>
          <w:spacing w:val="-4"/>
          <w:sz w:val="20"/>
        </w:rPr>
        <w:t> </w:t>
      </w:r>
      <w:r>
        <w:rPr>
          <w:b/>
          <w:spacing w:val="-10"/>
          <w:sz w:val="20"/>
        </w:rPr>
        <w:t>I</w:t>
      </w:r>
    </w:p>
    <w:p>
      <w:pPr>
        <w:pStyle w:val="BodyText"/>
        <w:spacing w:before="3"/>
        <w:rPr>
          <w:b/>
          <w:sz w:val="26"/>
        </w:rPr>
      </w:pPr>
    </w:p>
    <w:p>
      <w:pPr>
        <w:spacing w:before="1"/>
        <w:ind w:left="766" w:right="0" w:firstLine="0"/>
        <w:jc w:val="left"/>
        <w:rPr>
          <w:b/>
          <w:sz w:val="20"/>
        </w:rPr>
      </w:pPr>
      <w:r>
        <w:rPr>
          <w:b/>
          <w:sz w:val="20"/>
        </w:rPr>
        <w:t>Dos</w:t>
      </w:r>
      <w:r>
        <w:rPr>
          <w:b/>
          <w:spacing w:val="-7"/>
          <w:sz w:val="20"/>
        </w:rPr>
        <w:t> </w:t>
      </w:r>
      <w:r>
        <w:rPr>
          <w:b/>
          <w:sz w:val="20"/>
        </w:rPr>
        <w:t>incentivos</w:t>
      </w:r>
      <w:r>
        <w:rPr>
          <w:b/>
          <w:spacing w:val="-4"/>
          <w:sz w:val="20"/>
        </w:rPr>
        <w:t> </w:t>
      </w:r>
      <w:r>
        <w:rPr>
          <w:b/>
          <w:sz w:val="20"/>
        </w:rPr>
        <w:t>à</w:t>
      </w:r>
      <w:r>
        <w:rPr>
          <w:b/>
          <w:spacing w:val="-8"/>
          <w:sz w:val="20"/>
        </w:rPr>
        <w:t> </w:t>
      </w:r>
      <w:r>
        <w:rPr>
          <w:b/>
          <w:sz w:val="20"/>
        </w:rPr>
        <w:t>inovação</w:t>
      </w:r>
      <w:r>
        <w:rPr>
          <w:b/>
          <w:spacing w:val="-2"/>
          <w:sz w:val="20"/>
        </w:rPr>
        <w:t> </w:t>
      </w:r>
      <w:r>
        <w:rPr>
          <w:b/>
          <w:sz w:val="20"/>
        </w:rPr>
        <w:t>tecnológica</w:t>
      </w:r>
      <w:r>
        <w:rPr>
          <w:b/>
          <w:spacing w:val="-4"/>
          <w:sz w:val="20"/>
        </w:rPr>
        <w:t> </w:t>
      </w:r>
      <w:r>
        <w:rPr>
          <w:b/>
          <w:sz w:val="20"/>
        </w:rPr>
        <w:t>a</w:t>
      </w:r>
      <w:r>
        <w:rPr>
          <w:b/>
          <w:spacing w:val="-9"/>
          <w:sz w:val="20"/>
        </w:rPr>
        <w:t> </w:t>
      </w:r>
      <w:r>
        <w:rPr>
          <w:b/>
          <w:sz w:val="20"/>
        </w:rPr>
        <w:t>partir</w:t>
      </w:r>
      <w:r>
        <w:rPr>
          <w:b/>
          <w:spacing w:val="-8"/>
          <w:sz w:val="20"/>
        </w:rPr>
        <w:t> </w:t>
      </w:r>
      <w:r>
        <w:rPr>
          <w:b/>
          <w:sz w:val="20"/>
        </w:rPr>
        <w:t>de</w:t>
      </w:r>
      <w:r>
        <w:rPr>
          <w:b/>
          <w:spacing w:val="-5"/>
          <w:sz w:val="20"/>
        </w:rPr>
        <w:t> </w:t>
      </w:r>
      <w:r>
        <w:rPr>
          <w:b/>
          <w:sz w:val="20"/>
        </w:rPr>
        <w:t>1</w:t>
      </w:r>
      <w:r>
        <w:rPr>
          <w:sz w:val="20"/>
        </w:rPr>
        <w:t>º</w:t>
      </w:r>
      <w:r>
        <w:rPr>
          <w:spacing w:val="-4"/>
          <w:sz w:val="20"/>
        </w:rPr>
        <w:t> </w:t>
      </w:r>
      <w:r>
        <w:rPr>
          <w:b/>
          <w:sz w:val="20"/>
        </w:rPr>
        <w:t>de</w:t>
      </w:r>
      <w:r>
        <w:rPr>
          <w:b/>
          <w:spacing w:val="-4"/>
          <w:sz w:val="20"/>
        </w:rPr>
        <w:t> </w:t>
      </w:r>
      <w:r>
        <w:rPr>
          <w:b/>
          <w:sz w:val="20"/>
        </w:rPr>
        <w:t>janeiro</w:t>
      </w:r>
      <w:r>
        <w:rPr>
          <w:b/>
          <w:spacing w:val="-6"/>
          <w:sz w:val="20"/>
        </w:rPr>
        <w:t> </w:t>
      </w:r>
      <w:r>
        <w:rPr>
          <w:b/>
          <w:sz w:val="20"/>
        </w:rPr>
        <w:t>de</w:t>
      </w:r>
      <w:r>
        <w:rPr>
          <w:b/>
          <w:spacing w:val="-8"/>
          <w:sz w:val="20"/>
        </w:rPr>
        <w:t> </w:t>
      </w:r>
      <w:r>
        <w:rPr>
          <w:b/>
          <w:spacing w:val="-4"/>
          <w:sz w:val="20"/>
        </w:rPr>
        <w:t>2006</w:t>
      </w:r>
    </w:p>
    <w:p>
      <w:pPr>
        <w:pStyle w:val="BodyText"/>
        <w:spacing w:before="10"/>
        <w:rPr>
          <w:b/>
          <w:sz w:val="25"/>
        </w:rPr>
      </w:pPr>
    </w:p>
    <w:p>
      <w:pPr>
        <w:pStyle w:val="BodyText"/>
        <w:spacing w:before="1"/>
        <w:ind w:left="199" w:right="1693" w:firstLine="566"/>
        <w:jc w:val="both"/>
      </w:pPr>
      <w:r>
        <w:rPr/>
        <w:t>Art. 1.014.</w:t>
      </w:r>
      <w:r>
        <w:rPr>
          <w:spacing w:val="40"/>
        </w:rPr>
        <w:t> </w:t>
      </w:r>
      <w:r>
        <w:rPr/>
        <w:t>O descumprimento a qualquer obrigação assumida para obtenção dos incentivos de que tratam o art. 564 ao art. 572 e a utilização indevida dos incentivos fiscais neles referidos implicam perda do direito aos incentivos ainda não utilizados e o recolhimento do valor correspondente aos tributos não pagos em decorrência dos incentivos já utilizados, acrescidos de juros e multa, de mora ou de ofício, previstos na legislação tributária, sem prejuízo das sanções penais cabíveis (Lei nº 11.196, de 2005, art. 24).</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II</w:t>
      </w:r>
    </w:p>
    <w:p>
      <w:pPr>
        <w:pStyle w:val="BodyText"/>
        <w:spacing w:before="11"/>
        <w:rPr>
          <w:b/>
          <w:sz w:val="25"/>
        </w:rPr>
      </w:pPr>
    </w:p>
    <w:p>
      <w:pPr>
        <w:spacing w:before="0"/>
        <w:ind w:left="766" w:right="0" w:firstLine="0"/>
        <w:jc w:val="left"/>
        <w:rPr>
          <w:b/>
          <w:sz w:val="20"/>
        </w:rPr>
      </w:pPr>
      <w:r>
        <w:rPr>
          <w:b/>
          <w:sz w:val="20"/>
        </w:rPr>
        <w:t>Do</w:t>
      </w:r>
      <w:r>
        <w:rPr>
          <w:b/>
          <w:spacing w:val="-3"/>
          <w:sz w:val="20"/>
        </w:rPr>
        <w:t> </w:t>
      </w:r>
      <w:r>
        <w:rPr>
          <w:b/>
          <w:sz w:val="20"/>
        </w:rPr>
        <w:t>incentivo</w:t>
      </w:r>
      <w:r>
        <w:rPr>
          <w:b/>
          <w:spacing w:val="-3"/>
          <w:sz w:val="20"/>
        </w:rPr>
        <w:t> </w:t>
      </w:r>
      <w:r>
        <w:rPr>
          <w:b/>
          <w:sz w:val="20"/>
        </w:rPr>
        <w:t>à</w:t>
      </w:r>
      <w:r>
        <w:rPr>
          <w:b/>
          <w:spacing w:val="-10"/>
          <w:sz w:val="20"/>
        </w:rPr>
        <w:t> </w:t>
      </w:r>
      <w:r>
        <w:rPr>
          <w:b/>
          <w:sz w:val="20"/>
        </w:rPr>
        <w:t>atividade</w:t>
      </w:r>
      <w:r>
        <w:rPr>
          <w:b/>
          <w:spacing w:val="-9"/>
          <w:sz w:val="20"/>
        </w:rPr>
        <w:t> </w:t>
      </w:r>
      <w:r>
        <w:rPr>
          <w:b/>
          <w:spacing w:val="-2"/>
          <w:sz w:val="20"/>
        </w:rPr>
        <w:t>audiovisual</w:t>
      </w:r>
    </w:p>
    <w:p>
      <w:pPr>
        <w:pStyle w:val="BodyText"/>
        <w:spacing w:before="3"/>
        <w:rPr>
          <w:b/>
          <w:sz w:val="26"/>
        </w:rPr>
      </w:pPr>
    </w:p>
    <w:p>
      <w:pPr>
        <w:pStyle w:val="BodyText"/>
        <w:spacing w:before="1"/>
        <w:ind w:left="199" w:right="1697" w:firstLine="566"/>
        <w:jc w:val="both"/>
      </w:pPr>
      <w:r>
        <w:rPr/>
        <w:t>Art. 1.015.</w:t>
      </w:r>
      <w:r>
        <w:rPr>
          <w:spacing w:val="40"/>
        </w:rPr>
        <w:t> </w:t>
      </w:r>
      <w:r>
        <w:rPr/>
        <w:t>Verificada a hipótese de que trata o art. 551, a multa de cinquenta por cento sobre o débito será aplicada à empresa infratora (Lei nº 8.685, de 1993, art.6º, § 1º).</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5"/>
          <w:sz w:val="20"/>
        </w:rPr>
        <w:t>III</w:t>
      </w:r>
    </w:p>
    <w:p>
      <w:pPr>
        <w:pStyle w:val="BodyText"/>
        <w:spacing w:before="4"/>
        <w:rPr>
          <w:b/>
          <w:sz w:val="26"/>
        </w:rPr>
      </w:pPr>
    </w:p>
    <w:p>
      <w:pPr>
        <w:spacing w:before="0"/>
        <w:ind w:left="766" w:right="0" w:firstLine="0"/>
        <w:jc w:val="left"/>
        <w:rPr>
          <w:b/>
          <w:sz w:val="20"/>
        </w:rPr>
      </w:pPr>
      <w:r>
        <w:rPr>
          <w:b/>
          <w:sz w:val="20"/>
        </w:rPr>
        <w:t>Do</w:t>
      </w:r>
      <w:r>
        <w:rPr>
          <w:b/>
          <w:spacing w:val="-3"/>
          <w:sz w:val="20"/>
        </w:rPr>
        <w:t> </w:t>
      </w:r>
      <w:r>
        <w:rPr>
          <w:b/>
          <w:sz w:val="20"/>
        </w:rPr>
        <w:t>incentivo</w:t>
      </w:r>
      <w:r>
        <w:rPr>
          <w:b/>
          <w:spacing w:val="-3"/>
          <w:sz w:val="20"/>
        </w:rPr>
        <w:t> </w:t>
      </w:r>
      <w:r>
        <w:rPr>
          <w:b/>
          <w:sz w:val="20"/>
        </w:rPr>
        <w:t>à</w:t>
      </w:r>
      <w:r>
        <w:rPr>
          <w:b/>
          <w:spacing w:val="-10"/>
          <w:sz w:val="20"/>
        </w:rPr>
        <w:t> </w:t>
      </w:r>
      <w:r>
        <w:rPr>
          <w:b/>
          <w:sz w:val="20"/>
        </w:rPr>
        <w:t>atividade</w:t>
      </w:r>
      <w:r>
        <w:rPr>
          <w:b/>
          <w:spacing w:val="-10"/>
          <w:sz w:val="20"/>
        </w:rPr>
        <w:t> </w:t>
      </w:r>
      <w:r>
        <w:rPr>
          <w:b/>
          <w:sz w:val="20"/>
        </w:rPr>
        <w:t>cultural</w:t>
      </w:r>
      <w:r>
        <w:rPr>
          <w:b/>
          <w:spacing w:val="-8"/>
          <w:sz w:val="20"/>
        </w:rPr>
        <w:t> </w:t>
      </w:r>
      <w:r>
        <w:rPr>
          <w:b/>
          <w:sz w:val="20"/>
        </w:rPr>
        <w:t>ou</w:t>
      </w:r>
      <w:r>
        <w:rPr>
          <w:b/>
          <w:spacing w:val="-2"/>
          <w:sz w:val="20"/>
        </w:rPr>
        <w:t> artística</w:t>
      </w:r>
    </w:p>
    <w:p>
      <w:pPr>
        <w:pStyle w:val="BodyText"/>
        <w:spacing w:before="10"/>
        <w:rPr>
          <w:b/>
          <w:sz w:val="25"/>
        </w:rPr>
      </w:pPr>
    </w:p>
    <w:p>
      <w:pPr>
        <w:pStyle w:val="BodyText"/>
        <w:ind w:left="199" w:right="1695" w:firstLine="566"/>
        <w:jc w:val="both"/>
      </w:pPr>
      <w:r>
        <w:rPr/>
        <w:t>Art. 1.016.</w:t>
      </w:r>
      <w:r>
        <w:rPr>
          <w:spacing w:val="40"/>
        </w:rPr>
        <w:t> </w:t>
      </w:r>
      <w:r>
        <w:rPr/>
        <w:t>Na</w:t>
      </w:r>
      <w:r>
        <w:rPr>
          <w:spacing w:val="-2"/>
        </w:rPr>
        <w:t> </w:t>
      </w:r>
      <w:r>
        <w:rPr/>
        <w:t>hipótese de dolo,</w:t>
      </w:r>
      <w:r>
        <w:rPr>
          <w:spacing w:val="-4"/>
        </w:rPr>
        <w:t> </w:t>
      </w:r>
      <w:r>
        <w:rPr/>
        <w:t>fraude ou simulação,</w:t>
      </w:r>
      <w:r>
        <w:rPr>
          <w:spacing w:val="-4"/>
        </w:rPr>
        <w:t> </w:t>
      </w:r>
      <w:r>
        <w:rPr/>
        <w:t>inclusive</w:t>
      </w:r>
      <w:r>
        <w:rPr>
          <w:spacing w:val="-2"/>
        </w:rPr>
        <w:t> </w:t>
      </w:r>
      <w:r>
        <w:rPr/>
        <w:t>desvio</w:t>
      </w:r>
      <w:r>
        <w:rPr>
          <w:spacing w:val="-2"/>
        </w:rPr>
        <w:t> </w:t>
      </w:r>
      <w:r>
        <w:rPr/>
        <w:t>de objeto, para as situações previstas nos art. 91, art. 92 e art. 545, será aplicada, ao doador e ao beneficiário, a multa</w:t>
      </w:r>
      <w:r>
        <w:rPr>
          <w:spacing w:val="-1"/>
        </w:rPr>
        <w:t> </w:t>
      </w:r>
      <w:r>
        <w:rPr/>
        <w:t>correspondente a duas</w:t>
      </w:r>
      <w:r>
        <w:rPr>
          <w:spacing w:val="-4"/>
        </w:rPr>
        <w:t> </w:t>
      </w:r>
      <w:r>
        <w:rPr/>
        <w:t>vezes o</w:t>
      </w:r>
      <w:r>
        <w:rPr>
          <w:spacing w:val="-1"/>
        </w:rPr>
        <w:t> </w:t>
      </w:r>
      <w:r>
        <w:rPr/>
        <w:t>valor da</w:t>
      </w:r>
      <w:r>
        <w:rPr>
          <w:spacing w:val="-6"/>
        </w:rPr>
        <w:t> </w:t>
      </w:r>
      <w:r>
        <w:rPr/>
        <w:t>vantagem recebida</w:t>
      </w:r>
      <w:r>
        <w:rPr>
          <w:spacing w:val="-6"/>
        </w:rPr>
        <w:t> </w:t>
      </w:r>
      <w:r>
        <w:rPr/>
        <w:t>indevidamente</w:t>
      </w:r>
      <w:r>
        <w:rPr>
          <w:spacing w:val="-1"/>
        </w:rPr>
        <w:t> </w:t>
      </w:r>
      <w:r>
        <w:rPr/>
        <w:t>(Lei nº 8.313, de 1991, art. 38).</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IV</w:t>
      </w:r>
    </w:p>
    <w:p>
      <w:pPr>
        <w:pStyle w:val="BodyText"/>
        <w:spacing w:before="11"/>
        <w:rPr>
          <w:b/>
          <w:sz w:val="25"/>
        </w:rPr>
      </w:pPr>
    </w:p>
    <w:p>
      <w:pPr>
        <w:spacing w:before="0"/>
        <w:ind w:left="766" w:right="0" w:firstLine="0"/>
        <w:jc w:val="left"/>
        <w:rPr>
          <w:b/>
          <w:sz w:val="20"/>
        </w:rPr>
      </w:pPr>
      <w:r>
        <w:rPr>
          <w:b/>
          <w:sz w:val="20"/>
        </w:rPr>
        <w:t>Do</w:t>
      </w:r>
      <w:r>
        <w:rPr>
          <w:b/>
          <w:spacing w:val="-3"/>
          <w:sz w:val="20"/>
        </w:rPr>
        <w:t> </w:t>
      </w:r>
      <w:r>
        <w:rPr>
          <w:b/>
          <w:sz w:val="20"/>
        </w:rPr>
        <w:t>Cadastro</w:t>
      </w:r>
      <w:r>
        <w:rPr>
          <w:b/>
          <w:spacing w:val="-8"/>
          <w:sz w:val="20"/>
        </w:rPr>
        <w:t> </w:t>
      </w:r>
      <w:r>
        <w:rPr>
          <w:b/>
          <w:sz w:val="20"/>
        </w:rPr>
        <w:t>Nacional</w:t>
      </w:r>
      <w:r>
        <w:rPr>
          <w:b/>
          <w:spacing w:val="-7"/>
          <w:sz w:val="20"/>
        </w:rPr>
        <w:t> </w:t>
      </w:r>
      <w:r>
        <w:rPr>
          <w:b/>
          <w:sz w:val="20"/>
        </w:rPr>
        <w:t>da</w:t>
      </w:r>
      <w:r>
        <w:rPr>
          <w:b/>
          <w:spacing w:val="-10"/>
          <w:sz w:val="20"/>
        </w:rPr>
        <w:t> </w:t>
      </w:r>
      <w:r>
        <w:rPr>
          <w:b/>
          <w:sz w:val="20"/>
        </w:rPr>
        <w:t>Pessoa</w:t>
      </w:r>
      <w:r>
        <w:rPr>
          <w:b/>
          <w:spacing w:val="-5"/>
          <w:sz w:val="20"/>
        </w:rPr>
        <w:t> </w:t>
      </w:r>
      <w:r>
        <w:rPr>
          <w:b/>
          <w:spacing w:val="-2"/>
          <w:sz w:val="20"/>
        </w:rPr>
        <w:t>Jurídica</w:t>
      </w:r>
    </w:p>
    <w:p>
      <w:pPr>
        <w:pStyle w:val="BodyText"/>
        <w:spacing w:before="4"/>
        <w:rPr>
          <w:b/>
          <w:sz w:val="26"/>
        </w:rPr>
      </w:pPr>
    </w:p>
    <w:p>
      <w:pPr>
        <w:pStyle w:val="BodyText"/>
        <w:ind w:left="199" w:right="1696" w:firstLine="566"/>
        <w:jc w:val="both"/>
      </w:pPr>
      <w:r>
        <w:rPr/>
        <w:t>Art. 1.017.</w:t>
      </w:r>
      <w:r>
        <w:rPr>
          <w:spacing w:val="40"/>
        </w:rPr>
        <w:t> </w:t>
      </w:r>
      <w:r>
        <w:rPr/>
        <w:t>A ação ou a omissão contrária às normas reguladoras do CNPJ sujeitará o infrator a (Lei nº 5.614, de 1970, art. 3º):</w:t>
      </w:r>
    </w:p>
    <w:p>
      <w:pPr>
        <w:pStyle w:val="BodyText"/>
        <w:spacing w:before="11"/>
        <w:rPr>
          <w:sz w:val="25"/>
        </w:rPr>
      </w:pPr>
    </w:p>
    <w:p>
      <w:pPr>
        <w:pStyle w:val="ListParagraph"/>
        <w:numPr>
          <w:ilvl w:val="0"/>
          <w:numId w:val="451"/>
        </w:numPr>
        <w:tabs>
          <w:tab w:pos="898" w:val="left" w:leader="none"/>
        </w:tabs>
        <w:spacing w:line="240" w:lineRule="auto" w:before="0" w:after="0"/>
        <w:ind w:left="199" w:right="1695" w:firstLine="566"/>
        <w:jc w:val="both"/>
        <w:rPr>
          <w:sz w:val="20"/>
        </w:rPr>
      </w:pPr>
      <w:r>
        <w:rPr>
          <w:sz w:val="20"/>
        </w:rPr>
        <w:t>- multa de duas a dez vezes o salário-mínimo regional vigente à época da prática da falta aplicada em dobro nas hipóteses de reincidência específica;</w:t>
      </w:r>
    </w:p>
    <w:p>
      <w:pPr>
        <w:pStyle w:val="BodyText"/>
        <w:spacing w:before="5"/>
        <w:rPr>
          <w:sz w:val="26"/>
        </w:rPr>
      </w:pPr>
    </w:p>
    <w:p>
      <w:pPr>
        <w:pStyle w:val="ListParagraph"/>
        <w:numPr>
          <w:ilvl w:val="0"/>
          <w:numId w:val="451"/>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perda</w:t>
      </w:r>
      <w:r>
        <w:rPr>
          <w:spacing w:val="-3"/>
          <w:sz w:val="20"/>
        </w:rPr>
        <w:t> </w:t>
      </w:r>
      <w:r>
        <w:rPr>
          <w:sz w:val="20"/>
        </w:rPr>
        <w:t>de</w:t>
      </w:r>
      <w:r>
        <w:rPr>
          <w:spacing w:val="-8"/>
          <w:sz w:val="20"/>
        </w:rPr>
        <w:t> </w:t>
      </w:r>
      <w:r>
        <w:rPr>
          <w:sz w:val="20"/>
        </w:rPr>
        <w:t>vantagens</w:t>
      </w:r>
      <w:r>
        <w:rPr>
          <w:spacing w:val="-6"/>
          <w:sz w:val="20"/>
        </w:rPr>
        <w:t> </w:t>
      </w:r>
      <w:r>
        <w:rPr>
          <w:sz w:val="20"/>
        </w:rPr>
        <w:t>fiscais</w:t>
      </w:r>
      <w:r>
        <w:rPr>
          <w:spacing w:val="-6"/>
          <w:sz w:val="20"/>
        </w:rPr>
        <w:t> </w:t>
      </w:r>
      <w:r>
        <w:rPr>
          <w:sz w:val="20"/>
        </w:rPr>
        <w:t>ou</w:t>
      </w:r>
      <w:r>
        <w:rPr>
          <w:spacing w:val="-3"/>
          <w:sz w:val="20"/>
        </w:rPr>
        <w:t> </w:t>
      </w:r>
      <w:r>
        <w:rPr>
          <w:spacing w:val="-2"/>
          <w:sz w:val="20"/>
        </w:rPr>
        <w:t>orçamentárias;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ListParagraph"/>
        <w:numPr>
          <w:ilvl w:val="0"/>
          <w:numId w:val="451"/>
        </w:numPr>
        <w:tabs>
          <w:tab w:pos="990" w:val="left" w:leader="none"/>
        </w:tabs>
        <w:spacing w:line="240" w:lineRule="auto" w:before="95" w:after="0"/>
        <w:ind w:left="990" w:right="0" w:hanging="224"/>
        <w:jc w:val="left"/>
        <w:rPr>
          <w:sz w:val="20"/>
        </w:rPr>
      </w:pPr>
      <w:r>
        <w:rPr>
          <w:sz w:val="20"/>
        </w:rPr>
        <w:t>-</w:t>
      </w:r>
      <w:r>
        <w:rPr>
          <w:spacing w:val="-10"/>
          <w:sz w:val="20"/>
        </w:rPr>
        <w:t> </w:t>
      </w:r>
      <w:r>
        <w:rPr>
          <w:sz w:val="20"/>
        </w:rPr>
        <w:t>impedimento</w:t>
      </w:r>
      <w:r>
        <w:rPr>
          <w:spacing w:val="-8"/>
          <w:sz w:val="20"/>
        </w:rPr>
        <w:t> </w:t>
      </w:r>
      <w:r>
        <w:rPr>
          <w:sz w:val="20"/>
        </w:rPr>
        <w:t>de</w:t>
      </w:r>
      <w:r>
        <w:rPr>
          <w:spacing w:val="-7"/>
          <w:sz w:val="20"/>
        </w:rPr>
        <w:t> </w:t>
      </w:r>
      <w:r>
        <w:rPr>
          <w:sz w:val="20"/>
        </w:rPr>
        <w:t>participação</w:t>
      </w:r>
      <w:r>
        <w:rPr>
          <w:spacing w:val="-7"/>
          <w:sz w:val="20"/>
        </w:rPr>
        <w:t> </w:t>
      </w:r>
      <w:r>
        <w:rPr>
          <w:sz w:val="20"/>
        </w:rPr>
        <w:t>em</w:t>
      </w:r>
      <w:r>
        <w:rPr>
          <w:spacing w:val="-7"/>
          <w:sz w:val="20"/>
        </w:rPr>
        <w:t> </w:t>
      </w:r>
      <w:r>
        <w:rPr>
          <w:sz w:val="20"/>
        </w:rPr>
        <w:t>concorrência</w:t>
      </w:r>
      <w:r>
        <w:rPr>
          <w:spacing w:val="-11"/>
          <w:sz w:val="20"/>
        </w:rPr>
        <w:t> </w:t>
      </w:r>
      <w:r>
        <w:rPr>
          <w:sz w:val="20"/>
        </w:rPr>
        <w:t>pública;</w:t>
      </w:r>
      <w:r>
        <w:rPr>
          <w:spacing w:val="-9"/>
          <w:sz w:val="20"/>
        </w:rPr>
        <w:t> </w:t>
      </w:r>
      <w:r>
        <w:rPr>
          <w:spacing w:val="-10"/>
          <w:sz w:val="20"/>
        </w:rPr>
        <w:t>e</w:t>
      </w:r>
    </w:p>
    <w:p>
      <w:pPr>
        <w:pStyle w:val="BodyText"/>
        <w:spacing w:before="3"/>
        <w:rPr>
          <w:sz w:val="26"/>
        </w:rPr>
      </w:pPr>
    </w:p>
    <w:p>
      <w:pPr>
        <w:pStyle w:val="ListParagraph"/>
        <w:numPr>
          <w:ilvl w:val="0"/>
          <w:numId w:val="451"/>
        </w:numPr>
        <w:tabs>
          <w:tab w:pos="1015" w:val="left" w:leader="none"/>
        </w:tabs>
        <w:spacing w:line="240" w:lineRule="auto" w:before="1" w:after="0"/>
        <w:ind w:left="1015" w:right="0" w:hanging="249"/>
        <w:jc w:val="left"/>
        <w:rPr>
          <w:sz w:val="20"/>
        </w:rPr>
      </w:pPr>
      <w:r>
        <w:rPr>
          <w:sz w:val="20"/>
        </w:rPr>
        <w:t>-</w:t>
      </w:r>
      <w:r>
        <w:rPr>
          <w:spacing w:val="-14"/>
          <w:sz w:val="20"/>
        </w:rPr>
        <w:t> </w:t>
      </w:r>
      <w:r>
        <w:rPr>
          <w:sz w:val="20"/>
        </w:rPr>
        <w:t>impedimento</w:t>
      </w:r>
      <w:r>
        <w:rPr>
          <w:spacing w:val="-14"/>
          <w:sz w:val="20"/>
        </w:rPr>
        <w:t> </w:t>
      </w:r>
      <w:r>
        <w:rPr>
          <w:sz w:val="20"/>
        </w:rPr>
        <w:t>de</w:t>
      </w:r>
      <w:r>
        <w:rPr>
          <w:spacing w:val="-9"/>
          <w:sz w:val="20"/>
        </w:rPr>
        <w:t> </w:t>
      </w:r>
      <w:r>
        <w:rPr>
          <w:sz w:val="20"/>
        </w:rPr>
        <w:t>transacionar</w:t>
      </w:r>
      <w:r>
        <w:rPr>
          <w:spacing w:val="-9"/>
          <w:sz w:val="20"/>
        </w:rPr>
        <w:t> </w:t>
      </w:r>
      <w:r>
        <w:rPr>
          <w:sz w:val="20"/>
        </w:rPr>
        <w:t>com</w:t>
      </w:r>
      <w:r>
        <w:rPr>
          <w:spacing w:val="-9"/>
          <w:sz w:val="20"/>
        </w:rPr>
        <w:t> </w:t>
      </w:r>
      <w:r>
        <w:rPr>
          <w:sz w:val="20"/>
        </w:rPr>
        <w:t>estabelecimentos</w:t>
      </w:r>
      <w:r>
        <w:rPr>
          <w:spacing w:val="-11"/>
          <w:sz w:val="20"/>
        </w:rPr>
        <w:t> </w:t>
      </w:r>
      <w:r>
        <w:rPr>
          <w:spacing w:val="-2"/>
          <w:sz w:val="20"/>
        </w:rPr>
        <w:t>bancários.</w:t>
      </w:r>
    </w:p>
    <w:p>
      <w:pPr>
        <w:pStyle w:val="BodyText"/>
        <w:spacing w:before="11"/>
        <w:rPr>
          <w:sz w:val="25"/>
        </w:rPr>
      </w:pPr>
    </w:p>
    <w:p>
      <w:pPr>
        <w:spacing w:before="0"/>
        <w:ind w:left="766" w:right="0" w:firstLine="0"/>
        <w:jc w:val="left"/>
        <w:rPr>
          <w:b/>
          <w:sz w:val="20"/>
        </w:rPr>
      </w:pPr>
      <w:r>
        <w:rPr>
          <w:b/>
          <w:sz w:val="20"/>
        </w:rPr>
        <w:t>Seção</w:t>
      </w:r>
      <w:r>
        <w:rPr>
          <w:b/>
          <w:spacing w:val="-4"/>
          <w:sz w:val="20"/>
        </w:rPr>
        <w:t> </w:t>
      </w:r>
      <w:r>
        <w:rPr>
          <w:b/>
          <w:spacing w:val="-10"/>
          <w:sz w:val="20"/>
        </w:rPr>
        <w:t>V</w:t>
      </w:r>
    </w:p>
    <w:p>
      <w:pPr>
        <w:pStyle w:val="BodyText"/>
        <w:spacing w:before="10"/>
        <w:rPr>
          <w:b/>
          <w:sz w:val="25"/>
        </w:rPr>
      </w:pPr>
    </w:p>
    <w:p>
      <w:pPr>
        <w:spacing w:before="0"/>
        <w:ind w:left="766" w:right="0" w:firstLine="0"/>
        <w:jc w:val="left"/>
        <w:rPr>
          <w:b/>
          <w:sz w:val="20"/>
        </w:rPr>
      </w:pPr>
      <w:r>
        <w:rPr>
          <w:b/>
          <w:sz w:val="20"/>
        </w:rPr>
        <w:t>Da</w:t>
      </w:r>
      <w:r>
        <w:rPr>
          <w:b/>
          <w:spacing w:val="-7"/>
          <w:sz w:val="20"/>
        </w:rPr>
        <w:t> </w:t>
      </w:r>
      <w:r>
        <w:rPr>
          <w:b/>
          <w:sz w:val="20"/>
        </w:rPr>
        <w:t>proibição</w:t>
      </w:r>
      <w:r>
        <w:rPr>
          <w:b/>
          <w:spacing w:val="-8"/>
          <w:sz w:val="20"/>
        </w:rPr>
        <w:t> </w:t>
      </w:r>
      <w:r>
        <w:rPr>
          <w:b/>
          <w:sz w:val="20"/>
        </w:rPr>
        <w:t>de</w:t>
      </w:r>
      <w:r>
        <w:rPr>
          <w:b/>
          <w:spacing w:val="-7"/>
          <w:sz w:val="20"/>
        </w:rPr>
        <w:t> </w:t>
      </w:r>
      <w:r>
        <w:rPr>
          <w:b/>
          <w:sz w:val="20"/>
        </w:rPr>
        <w:t>distribuir</w:t>
      </w:r>
      <w:r>
        <w:rPr>
          <w:b/>
          <w:spacing w:val="-7"/>
          <w:sz w:val="20"/>
        </w:rPr>
        <w:t> </w:t>
      </w:r>
      <w:r>
        <w:rPr>
          <w:b/>
          <w:sz w:val="20"/>
        </w:rPr>
        <w:t>rendimentos</w:t>
      </w:r>
      <w:r>
        <w:rPr>
          <w:b/>
          <w:spacing w:val="-11"/>
          <w:sz w:val="20"/>
        </w:rPr>
        <w:t> </w:t>
      </w:r>
      <w:r>
        <w:rPr>
          <w:b/>
          <w:sz w:val="20"/>
        </w:rPr>
        <w:t>de</w:t>
      </w:r>
      <w:r>
        <w:rPr>
          <w:b/>
          <w:spacing w:val="-10"/>
          <w:sz w:val="20"/>
        </w:rPr>
        <w:t> </w:t>
      </w:r>
      <w:r>
        <w:rPr>
          <w:b/>
          <w:spacing w:val="-2"/>
          <w:sz w:val="20"/>
        </w:rPr>
        <w:t>participações</w:t>
      </w:r>
    </w:p>
    <w:p>
      <w:pPr>
        <w:pStyle w:val="BodyText"/>
        <w:spacing w:before="4"/>
        <w:rPr>
          <w:b/>
          <w:sz w:val="26"/>
        </w:rPr>
      </w:pPr>
    </w:p>
    <w:p>
      <w:pPr>
        <w:pStyle w:val="BodyText"/>
        <w:ind w:left="199" w:right="1694" w:firstLine="566"/>
        <w:jc w:val="both"/>
      </w:pPr>
      <w:r>
        <w:rPr/>
        <w:t>Art. 1.018.</w:t>
      </w:r>
      <w:r>
        <w:rPr>
          <w:spacing w:val="40"/>
        </w:rPr>
        <w:t> </w:t>
      </w:r>
      <w:r>
        <w:rPr/>
        <w:t>As pessoas jurídicas que, enquanto estiverem em débito, não garantido, por falta de recolhimento de imposto sobre a renda no prazo legal não poderão:</w:t>
      </w:r>
    </w:p>
    <w:p>
      <w:pPr>
        <w:pStyle w:val="BodyText"/>
        <w:rPr>
          <w:sz w:val="26"/>
        </w:rPr>
      </w:pPr>
    </w:p>
    <w:p>
      <w:pPr>
        <w:pStyle w:val="ListParagraph"/>
        <w:numPr>
          <w:ilvl w:val="0"/>
          <w:numId w:val="452"/>
        </w:numPr>
        <w:tabs>
          <w:tab w:pos="880" w:val="left" w:leader="none"/>
        </w:tabs>
        <w:spacing w:line="240" w:lineRule="auto" w:before="0" w:after="0"/>
        <w:ind w:left="880" w:right="0" w:hanging="114"/>
        <w:jc w:val="left"/>
        <w:rPr>
          <w:sz w:val="20"/>
        </w:rPr>
      </w:pPr>
      <w:r>
        <w:rPr>
          <w:sz w:val="20"/>
        </w:rPr>
        <w:t>-</w:t>
      </w:r>
      <w:r>
        <w:rPr>
          <w:spacing w:val="-9"/>
          <w:sz w:val="20"/>
        </w:rPr>
        <w:t> </w:t>
      </w:r>
      <w:r>
        <w:rPr>
          <w:sz w:val="20"/>
        </w:rPr>
        <w:t>distribuírem</w:t>
      </w:r>
      <w:r>
        <w:rPr>
          <w:spacing w:val="-4"/>
          <w:sz w:val="20"/>
        </w:rPr>
        <w:t> </w:t>
      </w:r>
      <w:r>
        <w:rPr>
          <w:sz w:val="20"/>
        </w:rPr>
        <w:t>quaisquer</w:t>
      </w:r>
      <w:r>
        <w:rPr>
          <w:spacing w:val="-9"/>
          <w:sz w:val="20"/>
        </w:rPr>
        <w:t> </w:t>
      </w:r>
      <w:r>
        <w:rPr>
          <w:sz w:val="20"/>
        </w:rPr>
        <w:t>bonificações</w:t>
      </w:r>
      <w:r>
        <w:rPr>
          <w:spacing w:val="-12"/>
          <w:sz w:val="20"/>
        </w:rPr>
        <w:t> </w:t>
      </w:r>
      <w:r>
        <w:rPr>
          <w:sz w:val="20"/>
        </w:rPr>
        <w:t>a</w:t>
      </w:r>
      <w:r>
        <w:rPr>
          <w:spacing w:val="-10"/>
          <w:sz w:val="20"/>
        </w:rPr>
        <w:t> </w:t>
      </w:r>
      <w:r>
        <w:rPr>
          <w:sz w:val="20"/>
        </w:rPr>
        <w:t>seus</w:t>
      </w:r>
      <w:r>
        <w:rPr>
          <w:spacing w:val="-12"/>
          <w:sz w:val="20"/>
        </w:rPr>
        <w:t> </w:t>
      </w:r>
      <w:r>
        <w:rPr>
          <w:sz w:val="20"/>
        </w:rPr>
        <w:t>acionistas;</w:t>
      </w:r>
      <w:r>
        <w:rPr>
          <w:spacing w:val="-7"/>
          <w:sz w:val="20"/>
        </w:rPr>
        <w:t> </w:t>
      </w:r>
      <w:r>
        <w:rPr>
          <w:spacing w:val="-5"/>
          <w:sz w:val="20"/>
        </w:rPr>
        <w:t>ou</w:t>
      </w:r>
    </w:p>
    <w:p>
      <w:pPr>
        <w:pStyle w:val="BodyText"/>
        <w:spacing w:before="4"/>
        <w:rPr>
          <w:sz w:val="26"/>
        </w:rPr>
      </w:pPr>
    </w:p>
    <w:p>
      <w:pPr>
        <w:pStyle w:val="ListParagraph"/>
        <w:numPr>
          <w:ilvl w:val="0"/>
          <w:numId w:val="452"/>
        </w:numPr>
        <w:tabs>
          <w:tab w:pos="975" w:val="left" w:leader="none"/>
        </w:tabs>
        <w:spacing w:line="240" w:lineRule="auto" w:before="0" w:after="0"/>
        <w:ind w:left="199" w:right="1700" w:firstLine="566"/>
        <w:jc w:val="both"/>
        <w:rPr>
          <w:sz w:val="20"/>
        </w:rPr>
      </w:pPr>
      <w:r>
        <w:rPr>
          <w:sz w:val="20"/>
        </w:rPr>
        <w:t>- darem ou atribuírem participação de lucros a seus sócios ou quotistas, e a seus diretores e demais membros de órgãos dirigentes, fiscais ou consultivos.</w:t>
      </w:r>
    </w:p>
    <w:p>
      <w:pPr>
        <w:pStyle w:val="BodyText"/>
        <w:spacing w:before="11"/>
        <w:rPr>
          <w:sz w:val="25"/>
        </w:rPr>
      </w:pPr>
    </w:p>
    <w:p>
      <w:pPr>
        <w:pStyle w:val="BodyText"/>
        <w:ind w:left="199" w:right="1694" w:firstLine="566"/>
        <w:jc w:val="both"/>
      </w:pPr>
      <w:r>
        <w:rPr/>
        <w:t>§ 1º</w:t>
      </w:r>
      <w:r>
        <w:rPr>
          <w:spacing w:val="40"/>
        </w:rPr>
        <w:t> </w:t>
      </w:r>
      <w:r>
        <w:rPr/>
        <w:t>a inobservância do disposto no </w:t>
      </w:r>
      <w:r>
        <w:rPr>
          <w:b/>
        </w:rPr>
        <w:t>caput</w:t>
      </w:r>
      <w:r>
        <w:rPr>
          <w:b/>
          <w:spacing w:val="-4"/>
        </w:rPr>
        <w:t> </w:t>
      </w:r>
      <w:r>
        <w:rPr/>
        <w:t>acarretará multa que será imposta (Lei nº 4.357, de 1964, art. 32, § 1º e § 2º):</w:t>
      </w:r>
    </w:p>
    <w:p>
      <w:pPr>
        <w:pStyle w:val="BodyText"/>
        <w:rPr>
          <w:sz w:val="26"/>
        </w:rPr>
      </w:pPr>
    </w:p>
    <w:p>
      <w:pPr>
        <w:pStyle w:val="ListParagraph"/>
        <w:numPr>
          <w:ilvl w:val="0"/>
          <w:numId w:val="453"/>
        </w:numPr>
        <w:tabs>
          <w:tab w:pos="889" w:val="left" w:leader="none"/>
        </w:tabs>
        <w:spacing w:line="240" w:lineRule="auto" w:before="0" w:after="0"/>
        <w:ind w:left="199" w:right="1698" w:firstLine="566"/>
        <w:jc w:val="both"/>
        <w:rPr>
          <w:sz w:val="20"/>
        </w:rPr>
      </w:pPr>
      <w:r>
        <w:rPr>
          <w:sz w:val="20"/>
        </w:rPr>
        <w:t>- às pessoas jurídicas que distribuírem ou pagarem bonificações ou remunerações, em montante igual a cinquenta por cento das quantias distribuídas ou pagas indevidamente; e</w:t>
      </w:r>
    </w:p>
    <w:p>
      <w:pPr>
        <w:pStyle w:val="BodyText"/>
        <w:spacing w:before="11"/>
        <w:rPr>
          <w:sz w:val="25"/>
        </w:rPr>
      </w:pPr>
    </w:p>
    <w:p>
      <w:pPr>
        <w:pStyle w:val="ListParagraph"/>
        <w:numPr>
          <w:ilvl w:val="0"/>
          <w:numId w:val="453"/>
        </w:numPr>
        <w:tabs>
          <w:tab w:pos="960" w:val="left" w:leader="none"/>
        </w:tabs>
        <w:spacing w:line="240" w:lineRule="auto" w:before="0" w:after="0"/>
        <w:ind w:left="199" w:right="1698" w:firstLine="566"/>
        <w:jc w:val="both"/>
        <w:rPr>
          <w:sz w:val="20"/>
        </w:rPr>
      </w:pPr>
      <w:r>
        <w:rPr>
          <w:sz w:val="20"/>
        </w:rPr>
        <w:t>- aos diretores e aos demais membros da administração superior que receberem as importâncias indevidas, em montante igual a cinquenta por cento dessas importâncias.</w:t>
      </w:r>
    </w:p>
    <w:p>
      <w:pPr>
        <w:pStyle w:val="BodyText"/>
        <w:spacing w:before="4"/>
        <w:rPr>
          <w:sz w:val="26"/>
        </w:rPr>
      </w:pPr>
    </w:p>
    <w:p>
      <w:pPr>
        <w:pStyle w:val="BodyText"/>
        <w:spacing w:before="1"/>
        <w:ind w:left="199" w:right="1693" w:firstLine="566"/>
        <w:jc w:val="both"/>
      </w:pPr>
      <w:r>
        <w:rPr/>
        <w:t>§</w:t>
      </w:r>
      <w:r>
        <w:rPr>
          <w:spacing w:val="-1"/>
        </w:rPr>
        <w:t> </w:t>
      </w:r>
      <w:r>
        <w:rPr/>
        <w:t>2º</w:t>
      </w:r>
      <w:r>
        <w:rPr>
          <w:spacing w:val="40"/>
        </w:rPr>
        <w:t> </w:t>
      </w:r>
      <w:r>
        <w:rPr/>
        <w:t>A</w:t>
      </w:r>
      <w:r>
        <w:rPr>
          <w:spacing w:val="-4"/>
        </w:rPr>
        <w:t> </w:t>
      </w:r>
      <w:r>
        <w:rPr/>
        <w:t>multa</w:t>
      </w:r>
      <w:r>
        <w:rPr>
          <w:spacing w:val="-1"/>
        </w:rPr>
        <w:t> </w:t>
      </w:r>
      <w:r>
        <w:rPr/>
        <w:t>a</w:t>
      </w:r>
      <w:r>
        <w:rPr>
          <w:spacing w:val="-1"/>
        </w:rPr>
        <w:t> </w:t>
      </w:r>
      <w:r>
        <w:rPr/>
        <w:t>que</w:t>
      </w:r>
      <w:r>
        <w:rPr>
          <w:spacing w:val="-1"/>
        </w:rPr>
        <w:t> </w:t>
      </w:r>
      <w:r>
        <w:rPr/>
        <w:t>se</w:t>
      </w:r>
      <w:r>
        <w:rPr>
          <w:spacing w:val="-1"/>
        </w:rPr>
        <w:t> </w:t>
      </w:r>
      <w:r>
        <w:rPr/>
        <w:t>refere</w:t>
      </w:r>
      <w:r>
        <w:rPr>
          <w:spacing w:val="-1"/>
        </w:rPr>
        <w:t> </w:t>
      </w:r>
      <w:r>
        <w:rPr/>
        <w:t>os</w:t>
      </w:r>
      <w:r>
        <w:rPr>
          <w:spacing w:val="40"/>
        </w:rPr>
        <w:t> </w:t>
      </w:r>
      <w:r>
        <w:rPr/>
        <w:t>incisos</w:t>
      </w:r>
      <w:r>
        <w:rPr>
          <w:spacing w:val="-4"/>
        </w:rPr>
        <w:t> </w:t>
      </w:r>
      <w:r>
        <w:rPr/>
        <w:t>I e</w:t>
      </w:r>
      <w:r>
        <w:rPr>
          <w:spacing w:val="-1"/>
        </w:rPr>
        <w:t> </w:t>
      </w:r>
      <w:r>
        <w:rPr/>
        <w:t>II</w:t>
      </w:r>
      <w:r>
        <w:rPr>
          <w:spacing w:val="-3"/>
        </w:rPr>
        <w:t> </w:t>
      </w:r>
      <w:r>
        <w:rPr/>
        <w:t>do </w:t>
      </w:r>
      <w:r>
        <w:rPr>
          <w:b/>
        </w:rPr>
        <w:t>caput</w:t>
      </w:r>
      <w:r>
        <w:rPr>
          <w:b/>
          <w:spacing w:val="-4"/>
        </w:rPr>
        <w:t> </w:t>
      </w:r>
      <w:r>
        <w:rPr/>
        <w:t>fica</w:t>
      </w:r>
      <w:r>
        <w:rPr>
          <w:spacing w:val="-6"/>
        </w:rPr>
        <w:t> </w:t>
      </w:r>
      <w:r>
        <w:rPr/>
        <w:t>limitada</w:t>
      </w:r>
      <w:r>
        <w:rPr>
          <w:spacing w:val="-1"/>
        </w:rPr>
        <w:t> </w:t>
      </w:r>
      <w:r>
        <w:rPr/>
        <w:t>a</w:t>
      </w:r>
      <w:r>
        <w:rPr>
          <w:spacing w:val="-1"/>
        </w:rPr>
        <w:t> </w:t>
      </w:r>
      <w:r>
        <w:rPr/>
        <w:t>cinquenta</w:t>
      </w:r>
      <w:r>
        <w:rPr>
          <w:spacing w:val="-1"/>
        </w:rPr>
        <w:t> </w:t>
      </w:r>
      <w:r>
        <w:rPr/>
        <w:t>por</w:t>
      </w:r>
      <w:r>
        <w:rPr>
          <w:spacing w:val="-4"/>
        </w:rPr>
        <w:t> </w:t>
      </w:r>
      <w:r>
        <w:rPr/>
        <w:t>cento do valor total do débito não garantido da pessoa jurídica.</w:t>
      </w:r>
    </w:p>
    <w:p>
      <w:pPr>
        <w:pStyle w:val="BodyText"/>
        <w:spacing w:before="10"/>
        <w:rPr>
          <w:sz w:val="25"/>
        </w:rPr>
      </w:pPr>
    </w:p>
    <w:p>
      <w:pPr>
        <w:spacing w:before="1"/>
        <w:ind w:left="766" w:right="0" w:firstLine="0"/>
        <w:jc w:val="left"/>
        <w:rPr>
          <w:b/>
          <w:sz w:val="20"/>
        </w:rPr>
      </w:pPr>
      <w:r>
        <w:rPr>
          <w:b/>
          <w:sz w:val="20"/>
        </w:rPr>
        <w:t>Seção</w:t>
      </w:r>
      <w:r>
        <w:rPr>
          <w:b/>
          <w:spacing w:val="-4"/>
          <w:sz w:val="20"/>
        </w:rPr>
        <w:t> </w:t>
      </w:r>
      <w:r>
        <w:rPr>
          <w:b/>
          <w:spacing w:val="-5"/>
          <w:sz w:val="20"/>
        </w:rPr>
        <w:t>VI</w:t>
      </w:r>
    </w:p>
    <w:p>
      <w:pPr>
        <w:pStyle w:val="BodyText"/>
        <w:spacing w:before="3"/>
        <w:rPr>
          <w:b/>
          <w:sz w:val="26"/>
        </w:rPr>
      </w:pPr>
    </w:p>
    <w:p>
      <w:pPr>
        <w:spacing w:before="0"/>
        <w:ind w:left="766" w:right="0" w:firstLine="0"/>
        <w:jc w:val="left"/>
        <w:rPr>
          <w:b/>
          <w:sz w:val="20"/>
        </w:rPr>
      </w:pPr>
      <w:r>
        <w:rPr>
          <w:b/>
          <w:sz w:val="20"/>
        </w:rPr>
        <w:t>Dos</w:t>
      </w:r>
      <w:r>
        <w:rPr>
          <w:b/>
          <w:spacing w:val="-6"/>
          <w:sz w:val="20"/>
        </w:rPr>
        <w:t> </w:t>
      </w:r>
      <w:r>
        <w:rPr>
          <w:b/>
          <w:sz w:val="20"/>
        </w:rPr>
        <w:t>serventuários</w:t>
      </w:r>
      <w:r>
        <w:rPr>
          <w:b/>
          <w:spacing w:val="-5"/>
          <w:sz w:val="20"/>
        </w:rPr>
        <w:t> </w:t>
      </w:r>
      <w:r>
        <w:rPr>
          <w:b/>
          <w:sz w:val="20"/>
        </w:rPr>
        <w:t>da</w:t>
      </w:r>
      <w:r>
        <w:rPr>
          <w:b/>
          <w:spacing w:val="-9"/>
          <w:sz w:val="20"/>
        </w:rPr>
        <w:t> </w:t>
      </w:r>
      <w:r>
        <w:rPr>
          <w:b/>
          <w:spacing w:val="-2"/>
          <w:sz w:val="20"/>
        </w:rPr>
        <w:t>Justiça</w:t>
      </w:r>
    </w:p>
    <w:p>
      <w:pPr>
        <w:pStyle w:val="BodyText"/>
        <w:rPr>
          <w:b/>
          <w:sz w:val="26"/>
        </w:rPr>
      </w:pPr>
    </w:p>
    <w:p>
      <w:pPr>
        <w:pStyle w:val="BodyText"/>
        <w:ind w:left="199" w:right="1693" w:firstLine="566"/>
        <w:jc w:val="both"/>
      </w:pPr>
      <w:r>
        <w:rPr/>
        <w:t>Art. 1.019. A não apresentação da DOI nos termos estabelecidos no § 1º do art. 985 sujeita o responsável, na hipótese de falta de apresentação ou de apresentação da declaração após o prazo estabelecido,</w:t>
      </w:r>
      <w:r>
        <w:rPr>
          <w:spacing w:val="40"/>
        </w:rPr>
        <w:t> </w:t>
      </w:r>
      <w:r>
        <w:rPr/>
        <w:t>à multa de um</w:t>
      </w:r>
      <w:r>
        <w:rPr>
          <w:spacing w:val="40"/>
        </w:rPr>
        <w:t> </w:t>
      </w:r>
      <w:r>
        <w:rPr/>
        <w:t>décimo por cento ao mês-calendário ou fração, sobre o valor da operação, limitada a um por cento, observado o disposto no inciso III do § 1º (Lei nº 10.426, de 2002, art. 8º, § 1º).</w:t>
      </w:r>
    </w:p>
    <w:p>
      <w:pPr>
        <w:pStyle w:val="BodyText"/>
        <w:spacing w:before="9"/>
        <w:rPr>
          <w:sz w:val="17"/>
        </w:rPr>
      </w:pPr>
    </w:p>
    <w:p>
      <w:pPr>
        <w:pStyle w:val="BodyText"/>
        <w:spacing w:before="95"/>
        <w:ind w:left="766"/>
      </w:pPr>
      <w:r>
        <w:rPr/>
        <w:t>§</w:t>
      </w:r>
      <w:r>
        <w:rPr>
          <w:spacing w:val="15"/>
        </w:rPr>
        <w:t> </w:t>
      </w:r>
      <w:r>
        <w:rPr/>
        <w:t>1º</w:t>
      </w:r>
      <w:r>
        <w:rPr>
          <w:spacing w:val="64"/>
        </w:rPr>
        <w:t> </w:t>
      </w:r>
      <w:r>
        <w:rPr/>
        <w:t>A</w:t>
      </w:r>
      <w:r>
        <w:rPr>
          <w:spacing w:val="8"/>
        </w:rPr>
        <w:t> </w:t>
      </w:r>
      <w:r>
        <w:rPr/>
        <w:t>multa</w:t>
      </w:r>
      <w:r>
        <w:rPr>
          <w:spacing w:val="10"/>
        </w:rPr>
        <w:t> </w:t>
      </w:r>
      <w:r>
        <w:rPr/>
        <w:t>de</w:t>
      </w:r>
      <w:r>
        <w:rPr>
          <w:spacing w:val="16"/>
        </w:rPr>
        <w:t> </w:t>
      </w:r>
      <w:r>
        <w:rPr/>
        <w:t>que</w:t>
      </w:r>
      <w:r>
        <w:rPr>
          <w:spacing w:val="10"/>
        </w:rPr>
        <w:t> </w:t>
      </w:r>
      <w:r>
        <w:rPr/>
        <w:t>trata</w:t>
      </w:r>
      <w:r>
        <w:rPr>
          <w:spacing w:val="11"/>
        </w:rPr>
        <w:t> </w:t>
      </w:r>
      <w:r>
        <w:rPr/>
        <w:t>este</w:t>
      </w:r>
      <w:r>
        <w:rPr>
          <w:spacing w:val="15"/>
        </w:rPr>
        <w:t> </w:t>
      </w:r>
      <w:r>
        <w:rPr/>
        <w:t>artigo</w:t>
      </w:r>
      <w:r>
        <w:rPr>
          <w:spacing w:val="10"/>
        </w:rPr>
        <w:t> </w:t>
      </w:r>
      <w:r>
        <w:rPr/>
        <w:t>(Lei</w:t>
      </w:r>
      <w:r>
        <w:rPr>
          <w:spacing w:val="20"/>
        </w:rPr>
        <w:t> </w:t>
      </w:r>
      <w:r>
        <w:rPr/>
        <w:t>nº</w:t>
      </w:r>
      <w:r>
        <w:rPr>
          <w:spacing w:val="11"/>
        </w:rPr>
        <w:t> </w:t>
      </w:r>
      <w:r>
        <w:rPr/>
        <w:t>10.426,</w:t>
      </w:r>
      <w:r>
        <w:rPr>
          <w:spacing w:val="8"/>
        </w:rPr>
        <w:t> </w:t>
      </w:r>
      <w:r>
        <w:rPr/>
        <w:t>de</w:t>
      </w:r>
      <w:r>
        <w:rPr>
          <w:spacing w:val="16"/>
        </w:rPr>
        <w:t> </w:t>
      </w:r>
      <w:r>
        <w:rPr/>
        <w:t>2002,</w:t>
      </w:r>
      <w:r>
        <w:rPr>
          <w:spacing w:val="18"/>
        </w:rPr>
        <w:t> </w:t>
      </w:r>
      <w:r>
        <w:rPr/>
        <w:t>art.</w:t>
      </w:r>
      <w:r>
        <w:rPr>
          <w:spacing w:val="13"/>
        </w:rPr>
        <w:t> </w:t>
      </w:r>
      <w:r>
        <w:rPr/>
        <w:t>8º,</w:t>
      </w:r>
      <w:r>
        <w:rPr>
          <w:spacing w:val="13"/>
        </w:rPr>
        <w:t> </w:t>
      </w:r>
      <w:r>
        <w:rPr/>
        <w:t>§</w:t>
      </w:r>
      <w:r>
        <w:rPr>
          <w:spacing w:val="16"/>
        </w:rPr>
        <w:t> </w:t>
      </w:r>
      <w:r>
        <w:rPr/>
        <w:t>2º,</w:t>
      </w:r>
      <w:r>
        <w:rPr>
          <w:spacing w:val="13"/>
        </w:rPr>
        <w:t> </w:t>
      </w:r>
      <w:r>
        <w:rPr/>
        <w:t>incisos</w:t>
      </w:r>
      <w:r>
        <w:rPr>
          <w:spacing w:val="12"/>
        </w:rPr>
        <w:t> </w:t>
      </w:r>
      <w:r>
        <w:rPr/>
        <w:t>I</w:t>
      </w:r>
      <w:r>
        <w:rPr>
          <w:spacing w:val="19"/>
        </w:rPr>
        <w:t> </w:t>
      </w:r>
      <w:r>
        <w:rPr>
          <w:spacing w:val="-5"/>
        </w:rPr>
        <w:t>ao</w:t>
      </w:r>
    </w:p>
    <w:p>
      <w:pPr>
        <w:pStyle w:val="BodyText"/>
        <w:spacing w:before="1"/>
        <w:ind w:left="199"/>
      </w:pPr>
      <w:r>
        <w:rPr>
          <w:spacing w:val="-2"/>
        </w:rPr>
        <w:t>III):</w:t>
      </w:r>
    </w:p>
    <w:p>
      <w:pPr>
        <w:pStyle w:val="BodyText"/>
        <w:spacing w:before="7"/>
        <w:rPr>
          <w:sz w:val="17"/>
        </w:rPr>
      </w:pPr>
    </w:p>
    <w:p>
      <w:pPr>
        <w:pStyle w:val="ListParagraph"/>
        <w:numPr>
          <w:ilvl w:val="0"/>
          <w:numId w:val="454"/>
        </w:numPr>
        <w:tabs>
          <w:tab w:pos="889" w:val="left" w:leader="none"/>
        </w:tabs>
        <w:spacing w:line="240" w:lineRule="auto" w:before="96" w:after="0"/>
        <w:ind w:left="199" w:right="1692" w:firstLine="566"/>
        <w:jc w:val="both"/>
        <w:rPr>
          <w:sz w:val="20"/>
        </w:rPr>
      </w:pPr>
      <w:r>
        <w:rPr>
          <w:sz w:val="20"/>
        </w:rPr>
        <w:t>- terá como termo inicial o dia seguinte ao término do prazo originalmente estabelecido para a entrega da declaração e como termo final a data da efetiva entrega ou, na hipótese de não apresentação, da lavratura do auto de infração;</w:t>
      </w:r>
    </w:p>
    <w:p>
      <w:pPr>
        <w:pStyle w:val="BodyText"/>
        <w:spacing w:before="4"/>
        <w:rPr>
          <w:sz w:val="26"/>
        </w:rPr>
      </w:pPr>
    </w:p>
    <w:p>
      <w:pPr>
        <w:pStyle w:val="ListParagraph"/>
        <w:numPr>
          <w:ilvl w:val="0"/>
          <w:numId w:val="454"/>
        </w:numPr>
        <w:tabs>
          <w:tab w:pos="937" w:val="left" w:leader="none"/>
        </w:tabs>
        <w:spacing w:line="240" w:lineRule="auto" w:before="0" w:after="0"/>
        <w:ind w:left="937" w:right="0" w:hanging="171"/>
        <w:jc w:val="left"/>
        <w:rPr>
          <w:sz w:val="20"/>
        </w:rPr>
      </w:pPr>
      <w:r>
        <w:rPr>
          <w:sz w:val="20"/>
        </w:rPr>
        <w:t>-</w:t>
      </w:r>
      <w:r>
        <w:rPr>
          <w:spacing w:val="-7"/>
          <w:sz w:val="20"/>
        </w:rPr>
        <w:t> </w:t>
      </w:r>
      <w:r>
        <w:rPr>
          <w:sz w:val="20"/>
        </w:rPr>
        <w:t>será</w:t>
      </w:r>
      <w:r>
        <w:rPr>
          <w:spacing w:val="-4"/>
          <w:sz w:val="20"/>
        </w:rPr>
        <w:t> </w:t>
      </w:r>
      <w:r>
        <w:rPr>
          <w:spacing w:val="-2"/>
          <w:sz w:val="20"/>
        </w:rPr>
        <w:t>reduzida:</w:t>
      </w:r>
    </w:p>
    <w:p>
      <w:pPr>
        <w:pStyle w:val="BodyText"/>
        <w:rPr>
          <w:sz w:val="26"/>
        </w:rPr>
      </w:pPr>
    </w:p>
    <w:p>
      <w:pPr>
        <w:pStyle w:val="ListParagraph"/>
        <w:numPr>
          <w:ilvl w:val="1"/>
          <w:numId w:val="454"/>
        </w:numPr>
        <w:tabs>
          <w:tab w:pos="1123" w:val="left" w:leader="none"/>
        </w:tabs>
        <w:spacing w:line="240" w:lineRule="auto" w:before="0" w:after="0"/>
        <w:ind w:left="199" w:right="1693" w:firstLine="566"/>
        <w:jc w:val="left"/>
        <w:rPr>
          <w:sz w:val="20"/>
        </w:rPr>
      </w:pPr>
      <w:r>
        <w:rPr>
          <w:sz w:val="20"/>
        </w:rPr>
        <w:t>à</w:t>
      </w:r>
      <w:r>
        <w:rPr>
          <w:spacing w:val="80"/>
          <w:w w:val="150"/>
          <w:sz w:val="20"/>
        </w:rPr>
        <w:t> </w:t>
      </w:r>
      <w:r>
        <w:rPr>
          <w:sz w:val="20"/>
        </w:rPr>
        <w:t>metade,</w:t>
      </w:r>
      <w:r>
        <w:rPr>
          <w:spacing w:val="80"/>
          <w:w w:val="150"/>
          <w:sz w:val="20"/>
        </w:rPr>
        <w:t> </w:t>
      </w:r>
      <w:r>
        <w:rPr>
          <w:sz w:val="20"/>
        </w:rPr>
        <w:t>caso</w:t>
      </w:r>
      <w:r>
        <w:rPr>
          <w:spacing w:val="80"/>
          <w:w w:val="150"/>
          <w:sz w:val="20"/>
        </w:rPr>
        <w:t> </w:t>
      </w:r>
      <w:r>
        <w:rPr>
          <w:sz w:val="20"/>
        </w:rPr>
        <w:t>a</w:t>
      </w:r>
      <w:r>
        <w:rPr>
          <w:spacing w:val="80"/>
          <w:w w:val="150"/>
          <w:sz w:val="20"/>
        </w:rPr>
        <w:t> </w:t>
      </w:r>
      <w:r>
        <w:rPr>
          <w:sz w:val="20"/>
        </w:rPr>
        <w:t>declaração</w:t>
      </w:r>
      <w:r>
        <w:rPr>
          <w:spacing w:val="80"/>
          <w:w w:val="150"/>
          <w:sz w:val="20"/>
        </w:rPr>
        <w:t> </w:t>
      </w:r>
      <w:r>
        <w:rPr>
          <w:sz w:val="20"/>
        </w:rPr>
        <w:t>seja</w:t>
      </w:r>
      <w:r>
        <w:rPr>
          <w:spacing w:val="80"/>
          <w:w w:val="150"/>
          <w:sz w:val="20"/>
        </w:rPr>
        <w:t> </w:t>
      </w:r>
      <w:r>
        <w:rPr>
          <w:sz w:val="20"/>
        </w:rPr>
        <w:t>apresentada</w:t>
      </w:r>
      <w:r>
        <w:rPr>
          <w:spacing w:val="80"/>
          <w:w w:val="150"/>
          <w:sz w:val="20"/>
        </w:rPr>
        <w:t> </w:t>
      </w:r>
      <w:r>
        <w:rPr>
          <w:sz w:val="20"/>
        </w:rPr>
        <w:t>anteriormente</w:t>
      </w:r>
      <w:r>
        <w:rPr>
          <w:spacing w:val="80"/>
          <w:w w:val="150"/>
          <w:sz w:val="20"/>
        </w:rPr>
        <w:t> </w:t>
      </w:r>
      <w:r>
        <w:rPr>
          <w:sz w:val="20"/>
        </w:rPr>
        <w:t>a</w:t>
      </w:r>
      <w:r>
        <w:rPr>
          <w:spacing w:val="80"/>
          <w:w w:val="150"/>
          <w:sz w:val="20"/>
        </w:rPr>
        <w:t> </w:t>
      </w:r>
      <w:r>
        <w:rPr>
          <w:sz w:val="20"/>
        </w:rPr>
        <w:t>qualquer procedimento de ofício; e</w:t>
      </w:r>
    </w:p>
    <w:p>
      <w:pPr>
        <w:pStyle w:val="BodyText"/>
        <w:spacing w:before="10"/>
        <w:rPr>
          <w:sz w:val="25"/>
        </w:rPr>
      </w:pPr>
    </w:p>
    <w:p>
      <w:pPr>
        <w:pStyle w:val="ListParagraph"/>
        <w:numPr>
          <w:ilvl w:val="1"/>
          <w:numId w:val="454"/>
        </w:numPr>
        <w:tabs>
          <w:tab w:pos="1085" w:val="left" w:leader="none"/>
        </w:tabs>
        <w:spacing w:line="240" w:lineRule="auto" w:before="1" w:after="0"/>
        <w:ind w:left="199" w:right="1701" w:firstLine="566"/>
        <w:jc w:val="left"/>
        <w:rPr>
          <w:sz w:val="20"/>
        </w:rPr>
      </w:pPr>
      <w:r>
        <w:rPr>
          <w:sz w:val="20"/>
        </w:rPr>
        <w:t>a</w:t>
      </w:r>
      <w:r>
        <w:rPr>
          <w:spacing w:val="80"/>
          <w:sz w:val="20"/>
        </w:rPr>
        <w:t> </w:t>
      </w:r>
      <w:r>
        <w:rPr>
          <w:sz w:val="20"/>
        </w:rPr>
        <w:t>setenta</w:t>
      </w:r>
      <w:r>
        <w:rPr>
          <w:spacing w:val="80"/>
          <w:sz w:val="20"/>
        </w:rPr>
        <w:t> </w:t>
      </w:r>
      <w:r>
        <w:rPr>
          <w:sz w:val="20"/>
        </w:rPr>
        <w:t>e</w:t>
      </w:r>
      <w:r>
        <w:rPr>
          <w:spacing w:val="80"/>
          <w:sz w:val="20"/>
        </w:rPr>
        <w:t> </w:t>
      </w:r>
      <w:r>
        <w:rPr>
          <w:sz w:val="20"/>
        </w:rPr>
        <w:t>cinco</w:t>
      </w:r>
      <w:r>
        <w:rPr>
          <w:spacing w:val="80"/>
          <w:sz w:val="20"/>
        </w:rPr>
        <w:t> </w:t>
      </w:r>
      <w:r>
        <w:rPr>
          <w:sz w:val="20"/>
        </w:rPr>
        <w:t>por</w:t>
      </w:r>
      <w:r>
        <w:rPr>
          <w:spacing w:val="80"/>
          <w:sz w:val="20"/>
        </w:rPr>
        <w:t> </w:t>
      </w:r>
      <w:r>
        <w:rPr>
          <w:sz w:val="20"/>
        </w:rPr>
        <w:t>cento,</w:t>
      </w:r>
      <w:r>
        <w:rPr>
          <w:spacing w:val="80"/>
          <w:sz w:val="20"/>
        </w:rPr>
        <w:t> </w:t>
      </w:r>
      <w:r>
        <w:rPr>
          <w:sz w:val="20"/>
        </w:rPr>
        <w:t>caso</w:t>
      </w:r>
      <w:r>
        <w:rPr>
          <w:spacing w:val="80"/>
          <w:sz w:val="20"/>
        </w:rPr>
        <w:t> </w:t>
      </w:r>
      <w:r>
        <w:rPr>
          <w:sz w:val="20"/>
        </w:rPr>
        <w:t>a</w:t>
      </w:r>
      <w:r>
        <w:rPr>
          <w:spacing w:val="80"/>
          <w:sz w:val="20"/>
        </w:rPr>
        <w:t> </w:t>
      </w:r>
      <w:r>
        <w:rPr>
          <w:sz w:val="20"/>
        </w:rPr>
        <w:t>declaração</w:t>
      </w:r>
      <w:r>
        <w:rPr>
          <w:spacing w:val="80"/>
          <w:sz w:val="20"/>
        </w:rPr>
        <w:t> </w:t>
      </w:r>
      <w:r>
        <w:rPr>
          <w:sz w:val="20"/>
        </w:rPr>
        <w:t>seja</w:t>
      </w:r>
      <w:r>
        <w:rPr>
          <w:spacing w:val="80"/>
          <w:sz w:val="20"/>
        </w:rPr>
        <w:t> </w:t>
      </w:r>
      <w:r>
        <w:rPr>
          <w:sz w:val="20"/>
        </w:rPr>
        <w:t>apresentada</w:t>
      </w:r>
      <w:r>
        <w:rPr>
          <w:spacing w:val="80"/>
          <w:sz w:val="20"/>
        </w:rPr>
        <w:t> </w:t>
      </w:r>
      <w:r>
        <w:rPr>
          <w:sz w:val="20"/>
        </w:rPr>
        <w:t>no</w:t>
      </w:r>
      <w:r>
        <w:rPr>
          <w:spacing w:val="80"/>
          <w:sz w:val="20"/>
        </w:rPr>
        <w:t> </w:t>
      </w:r>
      <w:r>
        <w:rPr>
          <w:sz w:val="20"/>
        </w:rPr>
        <w:t>prazo estabelecido em intimação; e</w:t>
      </w:r>
    </w:p>
    <w:p>
      <w:pPr>
        <w:pStyle w:val="BodyText"/>
        <w:spacing w:before="4"/>
        <w:rPr>
          <w:sz w:val="26"/>
        </w:rPr>
      </w:pPr>
    </w:p>
    <w:p>
      <w:pPr>
        <w:pStyle w:val="ListParagraph"/>
        <w:numPr>
          <w:ilvl w:val="0"/>
          <w:numId w:val="454"/>
        </w:numPr>
        <w:tabs>
          <w:tab w:pos="990" w:val="left" w:leader="none"/>
        </w:tabs>
        <w:spacing w:line="240" w:lineRule="auto" w:before="0" w:after="0"/>
        <w:ind w:left="990" w:right="0" w:hanging="224"/>
        <w:jc w:val="left"/>
        <w:rPr>
          <w:sz w:val="20"/>
        </w:rPr>
      </w:pPr>
      <w:r>
        <w:rPr>
          <w:sz w:val="20"/>
        </w:rPr>
        <w:t>-</w:t>
      </w:r>
      <w:r>
        <w:rPr>
          <w:spacing w:val="-3"/>
          <w:sz w:val="20"/>
        </w:rPr>
        <w:t> </w:t>
      </w:r>
      <w:r>
        <w:rPr>
          <w:sz w:val="20"/>
        </w:rPr>
        <w:t>será</w:t>
      </w:r>
      <w:r>
        <w:rPr>
          <w:spacing w:val="-4"/>
          <w:sz w:val="20"/>
        </w:rPr>
        <w:t> </w:t>
      </w:r>
      <w:r>
        <w:rPr>
          <w:sz w:val="20"/>
        </w:rPr>
        <w:t>de,</w:t>
      </w:r>
      <w:r>
        <w:rPr>
          <w:spacing w:val="-1"/>
          <w:sz w:val="20"/>
        </w:rPr>
        <w:t> </w:t>
      </w:r>
      <w:r>
        <w:rPr>
          <w:sz w:val="20"/>
        </w:rPr>
        <w:t>no</w:t>
      </w:r>
      <w:r>
        <w:rPr>
          <w:spacing w:val="-8"/>
          <w:sz w:val="20"/>
        </w:rPr>
        <w:t> </w:t>
      </w:r>
      <w:r>
        <w:rPr>
          <w:sz w:val="20"/>
        </w:rPr>
        <w:t>mínimo,</w:t>
      </w:r>
      <w:r>
        <w:rPr>
          <w:spacing w:val="-6"/>
          <w:sz w:val="20"/>
        </w:rPr>
        <w:t> </w:t>
      </w:r>
      <w:r>
        <w:rPr>
          <w:sz w:val="20"/>
        </w:rPr>
        <w:t>R$</w:t>
      </w:r>
      <w:r>
        <w:rPr>
          <w:spacing w:val="-4"/>
          <w:sz w:val="20"/>
        </w:rPr>
        <w:t> </w:t>
      </w:r>
      <w:r>
        <w:rPr>
          <w:sz w:val="20"/>
        </w:rPr>
        <w:t>20,00</w:t>
      </w:r>
      <w:r>
        <w:rPr>
          <w:spacing w:val="-4"/>
          <w:sz w:val="20"/>
        </w:rPr>
        <w:t> </w:t>
      </w:r>
      <w:r>
        <w:rPr>
          <w:sz w:val="20"/>
        </w:rPr>
        <w:t>(vinte</w:t>
      </w:r>
      <w:r>
        <w:rPr>
          <w:spacing w:val="-8"/>
          <w:sz w:val="20"/>
        </w:rPr>
        <w:t> </w:t>
      </w:r>
      <w:r>
        <w:rPr>
          <w:spacing w:val="-2"/>
          <w:sz w:val="20"/>
        </w:rPr>
        <w:t>reais).</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6" w:firstLine="566"/>
        <w:jc w:val="both"/>
      </w:pPr>
      <w:r>
        <w:rPr/>
        <w:t>§ 2º</w:t>
      </w:r>
      <w:r>
        <w:rPr>
          <w:spacing w:val="40"/>
        </w:rPr>
        <w:t> </w:t>
      </w:r>
      <w:r>
        <w:rPr/>
        <w:t>À DOI apresentada nos termos estabelecidos no § 2º do art. 985 será aplicada a multa de R$ 50,00 (cinquenta reais) por informação inexata, incompleta ou omitida, que será reduzida em cinquenta por cento, caso a retificadora seja apresentada no prazo estabelecido (Lei nº 10.426, de 2002, art. 8º, § 3º).</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VII</w:t>
      </w:r>
    </w:p>
    <w:p>
      <w:pPr>
        <w:pStyle w:val="BodyText"/>
        <w:spacing w:before="3"/>
        <w:rPr>
          <w:b/>
          <w:sz w:val="26"/>
        </w:rPr>
      </w:pPr>
    </w:p>
    <w:p>
      <w:pPr>
        <w:spacing w:before="1"/>
        <w:ind w:left="766" w:right="0" w:firstLine="0"/>
        <w:jc w:val="left"/>
        <w:rPr>
          <w:b/>
          <w:sz w:val="20"/>
        </w:rPr>
      </w:pPr>
      <w:r>
        <w:rPr>
          <w:b/>
          <w:sz w:val="20"/>
        </w:rPr>
        <w:t>Das</w:t>
      </w:r>
      <w:r>
        <w:rPr>
          <w:b/>
          <w:spacing w:val="-6"/>
          <w:sz w:val="20"/>
        </w:rPr>
        <w:t> </w:t>
      </w:r>
      <w:r>
        <w:rPr>
          <w:b/>
          <w:sz w:val="20"/>
        </w:rPr>
        <w:t>instituições</w:t>
      </w:r>
      <w:r>
        <w:rPr>
          <w:b/>
          <w:spacing w:val="-5"/>
          <w:sz w:val="20"/>
        </w:rPr>
        <w:t> </w:t>
      </w:r>
      <w:r>
        <w:rPr>
          <w:b/>
          <w:sz w:val="20"/>
        </w:rPr>
        <w:t>financeiras</w:t>
      </w:r>
      <w:r>
        <w:rPr>
          <w:b/>
          <w:spacing w:val="-5"/>
          <w:sz w:val="20"/>
        </w:rPr>
        <w:t> </w:t>
      </w:r>
      <w:r>
        <w:rPr>
          <w:b/>
          <w:sz w:val="20"/>
        </w:rPr>
        <w:t>e</w:t>
      </w:r>
      <w:r>
        <w:rPr>
          <w:b/>
          <w:spacing w:val="-6"/>
          <w:sz w:val="20"/>
        </w:rPr>
        <w:t> </w:t>
      </w:r>
      <w:r>
        <w:rPr>
          <w:b/>
          <w:sz w:val="20"/>
        </w:rPr>
        <w:t>das</w:t>
      </w:r>
      <w:r>
        <w:rPr>
          <w:b/>
          <w:spacing w:val="-10"/>
          <w:sz w:val="20"/>
        </w:rPr>
        <w:t> </w:t>
      </w:r>
      <w:r>
        <w:rPr>
          <w:b/>
          <w:sz w:val="20"/>
        </w:rPr>
        <w:t>bolsas</w:t>
      </w:r>
      <w:r>
        <w:rPr>
          <w:b/>
          <w:spacing w:val="-5"/>
          <w:sz w:val="20"/>
        </w:rPr>
        <w:t> </w:t>
      </w:r>
      <w:r>
        <w:rPr>
          <w:b/>
          <w:sz w:val="20"/>
        </w:rPr>
        <w:t>de</w:t>
      </w:r>
      <w:r>
        <w:rPr>
          <w:b/>
          <w:spacing w:val="-10"/>
          <w:sz w:val="20"/>
        </w:rPr>
        <w:t> </w:t>
      </w:r>
      <w:r>
        <w:rPr>
          <w:b/>
          <w:sz w:val="20"/>
        </w:rPr>
        <w:t>valores</w:t>
      </w:r>
      <w:r>
        <w:rPr>
          <w:b/>
          <w:spacing w:val="-5"/>
          <w:sz w:val="20"/>
        </w:rPr>
        <w:t> </w:t>
      </w:r>
      <w:r>
        <w:rPr>
          <w:b/>
          <w:sz w:val="20"/>
        </w:rPr>
        <w:t>e</w:t>
      </w:r>
      <w:r>
        <w:rPr>
          <w:b/>
          <w:spacing w:val="-5"/>
          <w:sz w:val="20"/>
        </w:rPr>
        <w:t> </w:t>
      </w:r>
      <w:r>
        <w:rPr>
          <w:b/>
          <w:spacing w:val="-2"/>
          <w:sz w:val="20"/>
        </w:rPr>
        <w:t>assemelhadas</w:t>
      </w:r>
    </w:p>
    <w:p>
      <w:pPr>
        <w:pStyle w:val="BodyText"/>
        <w:spacing w:before="10"/>
        <w:rPr>
          <w:b/>
          <w:sz w:val="25"/>
        </w:rPr>
      </w:pPr>
    </w:p>
    <w:p>
      <w:pPr>
        <w:pStyle w:val="BodyText"/>
        <w:ind w:left="199" w:right="1702" w:firstLine="566"/>
        <w:jc w:val="both"/>
      </w:pPr>
      <w:r>
        <w:rPr/>
        <w:t>Art. 1.020.</w:t>
      </w:r>
      <w:r>
        <w:rPr>
          <w:spacing w:val="40"/>
        </w:rPr>
        <w:t> </w:t>
      </w:r>
      <w:r>
        <w:rPr/>
        <w:t>A falta de prestação das informações, por parte das instituições financeiras, sobre operações financeiras efetuadas pelos usuários de seus serviços ou a sua apresentação de forma inexata ou incompleta sujeita a pessoa jurídica às seguintes penalidades (Lei nº 10.637, de 2002, art. 30, </w:t>
      </w:r>
      <w:r>
        <w:rPr>
          <w:b/>
        </w:rPr>
        <w:t>caput</w:t>
      </w:r>
      <w:r>
        <w:rPr/>
        <w:t>, incisos I e II):</w:t>
      </w:r>
    </w:p>
    <w:p>
      <w:pPr>
        <w:pStyle w:val="BodyText"/>
        <w:spacing w:before="1"/>
        <w:rPr>
          <w:sz w:val="26"/>
        </w:rPr>
      </w:pPr>
    </w:p>
    <w:p>
      <w:pPr>
        <w:pStyle w:val="ListParagraph"/>
        <w:numPr>
          <w:ilvl w:val="0"/>
          <w:numId w:val="455"/>
        </w:numPr>
        <w:tabs>
          <w:tab w:pos="893" w:val="left" w:leader="none"/>
        </w:tabs>
        <w:spacing w:line="240" w:lineRule="auto" w:before="0" w:after="0"/>
        <w:ind w:left="199" w:right="1698" w:firstLine="566"/>
        <w:jc w:val="both"/>
        <w:rPr>
          <w:sz w:val="20"/>
        </w:rPr>
      </w:pPr>
      <w:r>
        <w:rPr>
          <w:sz w:val="20"/>
        </w:rPr>
        <w:t>- R$ 50,00 (cinquenta reais), por grupo de cinco informações inexatas, incompletas ou omitidas; e</w:t>
      </w:r>
    </w:p>
    <w:p>
      <w:pPr>
        <w:pStyle w:val="BodyText"/>
        <w:spacing w:before="6"/>
        <w:rPr>
          <w:sz w:val="26"/>
        </w:rPr>
      </w:pPr>
    </w:p>
    <w:p>
      <w:pPr>
        <w:pStyle w:val="ListParagraph"/>
        <w:numPr>
          <w:ilvl w:val="0"/>
          <w:numId w:val="455"/>
        </w:numPr>
        <w:tabs>
          <w:tab w:pos="955" w:val="left" w:leader="none"/>
        </w:tabs>
        <w:spacing w:line="237" w:lineRule="auto" w:before="0" w:after="0"/>
        <w:ind w:left="199" w:right="1693" w:firstLine="566"/>
        <w:jc w:val="both"/>
        <w:rPr>
          <w:sz w:val="20"/>
        </w:rPr>
      </w:pPr>
      <w:r>
        <w:rPr>
          <w:sz w:val="20"/>
        </w:rPr>
        <w:t>- R$ 5.000,00 (cinco mil reais), por mês-calendário ou fração, independentemente da sanção prevista no inciso I, na hipótese de atraso na entrega da declaração que venha a ser instituída para o fim de apresentação das informações.</w:t>
      </w:r>
    </w:p>
    <w:p>
      <w:pPr>
        <w:pStyle w:val="BodyText"/>
        <w:spacing w:before="5"/>
        <w:rPr>
          <w:sz w:val="26"/>
        </w:rPr>
      </w:pPr>
    </w:p>
    <w:p>
      <w:pPr>
        <w:pStyle w:val="BodyText"/>
        <w:ind w:left="199" w:right="1694" w:firstLine="566"/>
        <w:jc w:val="both"/>
      </w:pPr>
      <w:r>
        <w:rPr/>
        <w:t>§ 1º</w:t>
      </w:r>
      <w:r>
        <w:rPr>
          <w:spacing w:val="40"/>
        </w:rPr>
        <w:t> </w:t>
      </w:r>
      <w:r>
        <w:rPr/>
        <w:t>O disposto no inciso II do </w:t>
      </w:r>
      <w:r>
        <w:rPr>
          <w:b/>
        </w:rPr>
        <w:t>caput </w:t>
      </w:r>
      <w:r>
        <w:rPr/>
        <w:t>aplica-se também à declaração que não atenda às especificações que forem estabelecidas pela Secretaria da Receita Federal do Brasil do Ministério da Fazenda, inclusive quando exigida em meio digital</w:t>
      </w:r>
      <w:r>
        <w:rPr>
          <w:spacing w:val="25"/>
        </w:rPr>
        <w:t> </w:t>
      </w:r>
      <w:r>
        <w:rPr/>
        <w:t>(Lei nº 10.637, de 2002, art.</w:t>
      </w:r>
      <w:r>
        <w:rPr>
          <w:spacing w:val="40"/>
        </w:rPr>
        <w:t> </w:t>
      </w:r>
      <w:r>
        <w:rPr/>
        <w:t>30, § 1º).</w:t>
      </w:r>
    </w:p>
    <w:p>
      <w:pPr>
        <w:pStyle w:val="BodyText"/>
        <w:spacing w:before="1"/>
        <w:rPr>
          <w:sz w:val="26"/>
        </w:rPr>
      </w:pPr>
    </w:p>
    <w:p>
      <w:pPr>
        <w:pStyle w:val="BodyText"/>
        <w:ind w:left="199" w:right="1699" w:firstLine="566"/>
        <w:jc w:val="both"/>
      </w:pPr>
      <w:r>
        <w:rPr/>
        <w:t>§ 2º</w:t>
      </w:r>
      <w:r>
        <w:rPr>
          <w:spacing w:val="40"/>
        </w:rPr>
        <w:t> </w:t>
      </w:r>
      <w:r>
        <w:rPr/>
        <w:t>As multas de que trata este artigo serão (Lei nº 10.637, de 2002, art. 30, § 2º,</w:t>
      </w:r>
      <w:r>
        <w:rPr>
          <w:spacing w:val="40"/>
        </w:rPr>
        <w:t> </w:t>
      </w:r>
      <w:r>
        <w:rPr/>
        <w:t>incisos I e II):</w:t>
      </w:r>
    </w:p>
    <w:p>
      <w:pPr>
        <w:pStyle w:val="BodyText"/>
        <w:spacing w:before="11"/>
        <w:rPr>
          <w:sz w:val="25"/>
        </w:rPr>
      </w:pPr>
    </w:p>
    <w:p>
      <w:pPr>
        <w:pStyle w:val="ListParagraph"/>
        <w:numPr>
          <w:ilvl w:val="0"/>
          <w:numId w:val="456"/>
        </w:numPr>
        <w:tabs>
          <w:tab w:pos="918" w:val="left" w:leader="none"/>
        </w:tabs>
        <w:spacing w:line="240" w:lineRule="auto" w:before="0" w:after="0"/>
        <w:ind w:left="199" w:right="1701" w:firstLine="566"/>
        <w:jc w:val="both"/>
        <w:rPr>
          <w:sz w:val="20"/>
        </w:rPr>
      </w:pPr>
      <w:r>
        <w:rPr>
          <w:sz w:val="20"/>
        </w:rPr>
        <w:t>- apuradas de forma a considerar o período compreendido entre o dia seguinte ao término do prazo estabelecido para a entrega da declaração até a data da efetiva entrega; e</w:t>
      </w:r>
    </w:p>
    <w:p>
      <w:pPr>
        <w:pStyle w:val="BodyText"/>
        <w:spacing w:before="4"/>
        <w:rPr>
          <w:sz w:val="26"/>
        </w:rPr>
      </w:pPr>
    </w:p>
    <w:p>
      <w:pPr>
        <w:pStyle w:val="ListParagraph"/>
        <w:numPr>
          <w:ilvl w:val="0"/>
          <w:numId w:val="456"/>
        </w:numPr>
        <w:tabs>
          <w:tab w:pos="937" w:val="left" w:leader="none"/>
        </w:tabs>
        <w:spacing w:line="240" w:lineRule="auto" w:before="0" w:after="0"/>
        <w:ind w:left="937" w:right="0" w:hanging="171"/>
        <w:jc w:val="left"/>
        <w:rPr>
          <w:sz w:val="20"/>
        </w:rPr>
      </w:pPr>
      <w:r>
        <w:rPr>
          <w:sz w:val="20"/>
        </w:rPr>
        <w:t>-</w:t>
      </w:r>
      <w:r>
        <w:rPr>
          <w:spacing w:val="-15"/>
          <w:sz w:val="20"/>
        </w:rPr>
        <w:t> </w:t>
      </w:r>
      <w:r>
        <w:rPr>
          <w:sz w:val="20"/>
        </w:rPr>
        <w:t>majoradas</w:t>
      </w:r>
      <w:r>
        <w:rPr>
          <w:spacing w:val="-8"/>
          <w:sz w:val="20"/>
        </w:rPr>
        <w:t> </w:t>
      </w:r>
      <w:r>
        <w:rPr>
          <w:sz w:val="20"/>
        </w:rPr>
        <w:t>em cem</w:t>
      </w:r>
      <w:r>
        <w:rPr>
          <w:spacing w:val="-4"/>
          <w:sz w:val="20"/>
        </w:rPr>
        <w:t> </w:t>
      </w:r>
      <w:r>
        <w:rPr>
          <w:sz w:val="20"/>
        </w:rPr>
        <w:t>por</w:t>
      </w:r>
      <w:r>
        <w:rPr>
          <w:spacing w:val="-5"/>
          <w:sz w:val="20"/>
        </w:rPr>
        <w:t> </w:t>
      </w:r>
      <w:r>
        <w:rPr>
          <w:sz w:val="20"/>
        </w:rPr>
        <w:t>cento,</w:t>
      </w:r>
      <w:r>
        <w:rPr>
          <w:spacing w:val="-2"/>
          <w:sz w:val="20"/>
        </w:rPr>
        <w:t> </w:t>
      </w:r>
      <w:r>
        <w:rPr>
          <w:sz w:val="20"/>
        </w:rPr>
        <w:t>na</w:t>
      </w:r>
      <w:r>
        <w:rPr>
          <w:spacing w:val="-6"/>
          <w:sz w:val="20"/>
        </w:rPr>
        <w:t> </w:t>
      </w:r>
      <w:r>
        <w:rPr>
          <w:sz w:val="20"/>
        </w:rPr>
        <w:t>hipótese</w:t>
      </w:r>
      <w:r>
        <w:rPr>
          <w:spacing w:val="-5"/>
          <w:sz w:val="20"/>
        </w:rPr>
        <w:t> </w:t>
      </w:r>
      <w:r>
        <w:rPr>
          <w:sz w:val="20"/>
        </w:rPr>
        <w:t>de</w:t>
      </w:r>
      <w:r>
        <w:rPr>
          <w:spacing w:val="-5"/>
          <w:sz w:val="20"/>
        </w:rPr>
        <w:t> </w:t>
      </w:r>
      <w:r>
        <w:rPr>
          <w:sz w:val="20"/>
        </w:rPr>
        <w:t>lavratura</w:t>
      </w:r>
      <w:r>
        <w:rPr>
          <w:spacing w:val="-6"/>
          <w:sz w:val="20"/>
        </w:rPr>
        <w:t> </w:t>
      </w:r>
      <w:r>
        <w:rPr>
          <w:sz w:val="20"/>
        </w:rPr>
        <w:t>de</w:t>
      </w:r>
      <w:r>
        <w:rPr>
          <w:spacing w:val="-5"/>
          <w:sz w:val="20"/>
        </w:rPr>
        <w:t> </w:t>
      </w:r>
      <w:r>
        <w:rPr>
          <w:sz w:val="20"/>
        </w:rPr>
        <w:t>auto</w:t>
      </w:r>
      <w:r>
        <w:rPr>
          <w:spacing w:val="-5"/>
          <w:sz w:val="20"/>
        </w:rPr>
        <w:t> </w:t>
      </w:r>
      <w:r>
        <w:rPr>
          <w:sz w:val="20"/>
        </w:rPr>
        <w:t>de</w:t>
      </w:r>
      <w:r>
        <w:rPr>
          <w:spacing w:val="-5"/>
          <w:sz w:val="20"/>
        </w:rPr>
        <w:t> </w:t>
      </w:r>
      <w:r>
        <w:rPr>
          <w:spacing w:val="-2"/>
          <w:sz w:val="20"/>
        </w:rPr>
        <w:t>infração.</w:t>
      </w:r>
    </w:p>
    <w:p>
      <w:pPr>
        <w:pStyle w:val="BodyText"/>
        <w:rPr>
          <w:sz w:val="26"/>
        </w:rPr>
      </w:pPr>
    </w:p>
    <w:p>
      <w:pPr>
        <w:pStyle w:val="BodyText"/>
        <w:ind w:left="199" w:right="1697" w:firstLine="566"/>
        <w:jc w:val="both"/>
      </w:pPr>
      <w:r>
        <w:rPr/>
        <w:t>§ 3º</w:t>
      </w:r>
      <w:r>
        <w:rPr>
          <w:spacing w:val="40"/>
        </w:rPr>
        <w:t> </w:t>
      </w:r>
      <w:r>
        <w:rPr/>
        <w:t>Na hipótese de lavratura de auto de infração, caso a pessoa jurídica não apresente a declaração, serão lavrados autos de infração complementares até a sua efetiva entrega (Lei nº 10.637, de 2002, art. 30, § 3º).</w:t>
      </w:r>
    </w:p>
    <w:p>
      <w:pPr>
        <w:pStyle w:val="BodyText"/>
        <w:rPr>
          <w:sz w:val="26"/>
        </w:rPr>
      </w:pPr>
    </w:p>
    <w:p>
      <w:pPr>
        <w:pStyle w:val="BodyText"/>
        <w:ind w:left="199" w:right="1694" w:firstLine="566"/>
        <w:jc w:val="both"/>
      </w:pPr>
      <w:r>
        <w:rPr/>
        <w:t>Art. 1.021.</w:t>
      </w:r>
      <w:r>
        <w:rPr>
          <w:spacing w:val="40"/>
        </w:rPr>
        <w:t> </w:t>
      </w:r>
      <w:r>
        <w:rPr/>
        <w:t>A falta de apresentação dos elementos a que se refere o art. 973 ou a sua apresentação de forma inexata ou incompleta sujeita a pessoa jurídica à multa equivalente a dois</w:t>
      </w:r>
      <w:r>
        <w:rPr>
          <w:spacing w:val="-1"/>
        </w:rPr>
        <w:t> </w:t>
      </w:r>
      <w:r>
        <w:rPr/>
        <w:t>por cento</w:t>
      </w:r>
      <w:r>
        <w:rPr>
          <w:spacing w:val="-2"/>
        </w:rPr>
        <w:t> </w:t>
      </w:r>
      <w:r>
        <w:rPr/>
        <w:t>do</w:t>
      </w:r>
      <w:r>
        <w:rPr>
          <w:spacing w:val="-2"/>
        </w:rPr>
        <w:t> </w:t>
      </w:r>
      <w:r>
        <w:rPr/>
        <w:t>valor das</w:t>
      </w:r>
      <w:r>
        <w:rPr>
          <w:spacing w:val="-1"/>
        </w:rPr>
        <w:t> </w:t>
      </w:r>
      <w:r>
        <w:rPr/>
        <w:t>operações</w:t>
      </w:r>
      <w:r>
        <w:rPr>
          <w:spacing w:val="-1"/>
        </w:rPr>
        <w:t> </w:t>
      </w:r>
      <w:r>
        <w:rPr/>
        <w:t>objeto da requisição, apurado por</w:t>
      </w:r>
      <w:r>
        <w:rPr>
          <w:spacing w:val="-1"/>
        </w:rPr>
        <w:t> </w:t>
      </w:r>
      <w:r>
        <w:rPr/>
        <w:t>meio</w:t>
      </w:r>
      <w:r>
        <w:rPr>
          <w:spacing w:val="-2"/>
        </w:rPr>
        <w:t> </w:t>
      </w:r>
      <w:r>
        <w:rPr/>
        <w:t>de procedimento fiscal junto à própria pessoa jurídica ou ao titular da conta de depósito ou da aplicação financeira, e a terceiros, por mês-calendário ou fração de atraso, limitado a dez por cento, observado o valor mínimo de R$ 50.000,00 (cinquenta mil reais) (Lei nº 10.637, de 2002, art.</w:t>
      </w:r>
      <w:r>
        <w:rPr>
          <w:spacing w:val="40"/>
        </w:rPr>
        <w:t> </w:t>
      </w:r>
      <w:r>
        <w:rPr/>
        <w:t>31, </w:t>
      </w:r>
      <w:r>
        <w:rPr>
          <w:b/>
        </w:rPr>
        <w:t>caput</w:t>
      </w:r>
      <w:r>
        <w:rPr/>
        <w:t>).</w:t>
      </w:r>
    </w:p>
    <w:p>
      <w:pPr>
        <w:pStyle w:val="BodyText"/>
        <w:spacing w:before="2"/>
        <w:rPr>
          <w:sz w:val="26"/>
        </w:rPr>
      </w:pPr>
    </w:p>
    <w:p>
      <w:pPr>
        <w:pStyle w:val="BodyText"/>
        <w:ind w:left="199" w:right="1693" w:firstLine="566"/>
        <w:jc w:val="both"/>
      </w:pPr>
      <w:r>
        <w:rPr/>
        <w:t>Parágrafo único.</w:t>
      </w:r>
      <w:r>
        <w:rPr>
          <w:spacing w:val="61"/>
        </w:rPr>
        <w:t> </w:t>
      </w:r>
      <w:r>
        <w:rPr/>
        <w:t>O</w:t>
      </w:r>
      <w:r>
        <w:rPr>
          <w:spacing w:val="12"/>
        </w:rPr>
        <w:t> </w:t>
      </w:r>
      <w:r>
        <w:rPr/>
        <w:t>disposto nos § 2º e § 3º do art. 1.020 aplica-se à multa de que trata</w:t>
      </w:r>
      <w:r>
        <w:rPr>
          <w:spacing w:val="80"/>
        </w:rPr>
        <w:t> </w:t>
      </w:r>
      <w:r>
        <w:rPr/>
        <w:t>o </w:t>
      </w:r>
      <w:r>
        <w:rPr>
          <w:b/>
        </w:rPr>
        <w:t>caput</w:t>
      </w:r>
      <w:r>
        <w:rPr/>
        <w:t>.</w:t>
      </w:r>
    </w:p>
    <w:p>
      <w:pPr>
        <w:pStyle w:val="BodyText"/>
        <w:rPr>
          <w:sz w:val="26"/>
        </w:rPr>
      </w:pPr>
    </w:p>
    <w:p>
      <w:pPr>
        <w:pStyle w:val="BodyText"/>
        <w:ind w:left="199" w:right="1694" w:firstLine="566"/>
        <w:jc w:val="both"/>
      </w:pPr>
      <w:r>
        <w:rPr/>
        <w:t>Art. 1.022.</w:t>
      </w:r>
      <w:r>
        <w:rPr>
          <w:spacing w:val="40"/>
        </w:rPr>
        <w:t> </w:t>
      </w:r>
      <w:r>
        <w:rPr/>
        <w:t>A não observância ao disposto no art. 977 sujeitará o infrator à multa equivalente a R$ 29,00 (vinte e nove reais), por usuário omitido (Lei Complementar nº 70, de 1991, art. 12, § 3º; e Lei nº 9.249, de 1995, art. 30).</w:t>
      </w:r>
    </w:p>
    <w:p>
      <w:pPr>
        <w:pStyle w:val="BodyText"/>
        <w:spacing w:before="4"/>
        <w:rPr>
          <w:sz w:val="26"/>
        </w:rPr>
      </w:pPr>
    </w:p>
    <w:p>
      <w:pPr>
        <w:spacing w:before="0"/>
        <w:ind w:left="766" w:right="0" w:firstLine="0"/>
        <w:jc w:val="left"/>
        <w:rPr>
          <w:b/>
          <w:sz w:val="20"/>
        </w:rPr>
      </w:pPr>
      <w:r>
        <w:rPr>
          <w:b/>
          <w:sz w:val="20"/>
        </w:rPr>
        <w:t>Seção</w:t>
      </w:r>
      <w:r>
        <w:rPr>
          <w:b/>
          <w:spacing w:val="-6"/>
          <w:sz w:val="20"/>
        </w:rPr>
        <w:t> </w:t>
      </w:r>
      <w:r>
        <w:rPr>
          <w:b/>
          <w:spacing w:val="-4"/>
          <w:sz w:val="20"/>
        </w:rPr>
        <w:t>VIII</w:t>
      </w:r>
    </w:p>
    <w:p>
      <w:pPr>
        <w:pStyle w:val="BodyText"/>
        <w:rPr>
          <w:b/>
          <w:sz w:val="26"/>
        </w:rPr>
      </w:pPr>
    </w:p>
    <w:p>
      <w:pPr>
        <w:spacing w:before="0"/>
        <w:ind w:left="766" w:right="0" w:firstLine="0"/>
        <w:jc w:val="left"/>
        <w:rPr>
          <w:b/>
          <w:sz w:val="20"/>
        </w:rPr>
      </w:pPr>
      <w:r>
        <w:rPr>
          <w:b/>
          <w:sz w:val="20"/>
        </w:rPr>
        <w:t>Da</w:t>
      </w:r>
      <w:r>
        <w:rPr>
          <w:b/>
          <w:spacing w:val="-7"/>
          <w:sz w:val="20"/>
        </w:rPr>
        <w:t> </w:t>
      </w:r>
      <w:r>
        <w:rPr>
          <w:b/>
          <w:sz w:val="20"/>
        </w:rPr>
        <w:t>falta</w:t>
      </w:r>
      <w:r>
        <w:rPr>
          <w:b/>
          <w:spacing w:val="-6"/>
          <w:sz w:val="20"/>
        </w:rPr>
        <w:t> </w:t>
      </w:r>
      <w:r>
        <w:rPr>
          <w:b/>
          <w:sz w:val="20"/>
        </w:rPr>
        <w:t>imputável</w:t>
      </w:r>
      <w:r>
        <w:rPr>
          <w:b/>
          <w:spacing w:val="-4"/>
          <w:sz w:val="20"/>
        </w:rPr>
        <w:t> </w:t>
      </w:r>
      <w:r>
        <w:rPr>
          <w:b/>
          <w:sz w:val="20"/>
        </w:rPr>
        <w:t>a</w:t>
      </w:r>
      <w:r>
        <w:rPr>
          <w:b/>
          <w:spacing w:val="-6"/>
          <w:sz w:val="20"/>
        </w:rPr>
        <w:t> </w:t>
      </w:r>
      <w:r>
        <w:rPr>
          <w:b/>
          <w:sz w:val="20"/>
        </w:rPr>
        <w:t>servidor</w:t>
      </w:r>
      <w:r>
        <w:rPr>
          <w:b/>
          <w:spacing w:val="-10"/>
          <w:sz w:val="20"/>
        </w:rPr>
        <w:t> </w:t>
      </w:r>
      <w:r>
        <w:rPr>
          <w:b/>
          <w:spacing w:val="-2"/>
          <w:sz w:val="20"/>
        </w:rPr>
        <w:t>público</w:t>
      </w:r>
    </w:p>
    <w:p>
      <w:pPr>
        <w:spacing w:after="0"/>
        <w:jc w:val="left"/>
        <w:rPr>
          <w:sz w:val="20"/>
        </w:rPr>
        <w:sectPr>
          <w:pgSz w:w="11910" w:h="16840"/>
          <w:pgMar w:header="752" w:footer="1072" w:top="1000" w:bottom="1260" w:left="1500" w:right="0"/>
        </w:sectPr>
      </w:pPr>
    </w:p>
    <w:p>
      <w:pPr>
        <w:pStyle w:val="BodyText"/>
        <w:spacing w:before="2"/>
        <w:rPr>
          <w:b/>
          <w:sz w:val="27"/>
        </w:rPr>
      </w:pPr>
    </w:p>
    <w:p>
      <w:pPr>
        <w:pStyle w:val="BodyText"/>
        <w:spacing w:before="95"/>
        <w:ind w:left="199" w:right="1696" w:firstLine="566"/>
        <w:jc w:val="both"/>
      </w:pPr>
      <w:r>
        <w:rPr/>
        <w:t>Art. 1.023.</w:t>
      </w:r>
      <w:r>
        <w:rPr>
          <w:spacing w:val="40"/>
        </w:rPr>
        <w:t> </w:t>
      </w:r>
      <w:r>
        <w:rPr/>
        <w:t>Na hipótese de descumprimento de disposições relativas ao recolhimento do imposto sobre a renda devido na fonte, se a falta for imputável a servidor público federal, estadual ou municipal, o fato será levado ao conhecimento da administração pública para fins da sanção disciplinar (Lei nº 2.354, de 1954, art. 33).</w:t>
      </w:r>
    </w:p>
    <w:p>
      <w:pPr>
        <w:pStyle w:val="BodyText"/>
        <w:spacing w:before="1"/>
        <w:rPr>
          <w:sz w:val="26"/>
        </w:rPr>
      </w:pPr>
    </w:p>
    <w:p>
      <w:pPr>
        <w:spacing w:before="0"/>
        <w:ind w:left="766" w:right="0" w:firstLine="0"/>
        <w:jc w:val="left"/>
        <w:rPr>
          <w:b/>
          <w:sz w:val="20"/>
        </w:rPr>
      </w:pPr>
      <w:r>
        <w:rPr>
          <w:b/>
          <w:sz w:val="20"/>
        </w:rPr>
        <w:t>Seção</w:t>
      </w:r>
      <w:r>
        <w:rPr>
          <w:b/>
          <w:spacing w:val="-4"/>
          <w:sz w:val="20"/>
        </w:rPr>
        <w:t> </w:t>
      </w:r>
      <w:r>
        <w:rPr>
          <w:b/>
          <w:spacing w:val="-5"/>
          <w:sz w:val="20"/>
        </w:rPr>
        <w:t>IX</w:t>
      </w:r>
    </w:p>
    <w:p>
      <w:pPr>
        <w:pStyle w:val="BodyText"/>
        <w:spacing w:before="3"/>
        <w:rPr>
          <w:b/>
          <w:sz w:val="26"/>
        </w:rPr>
      </w:pPr>
    </w:p>
    <w:p>
      <w:pPr>
        <w:spacing w:before="1"/>
        <w:ind w:left="766" w:right="0" w:firstLine="0"/>
        <w:jc w:val="left"/>
        <w:rPr>
          <w:b/>
          <w:sz w:val="20"/>
        </w:rPr>
      </w:pPr>
      <w:r>
        <w:rPr>
          <w:b/>
          <w:sz w:val="20"/>
        </w:rPr>
        <w:t>Dos</w:t>
      </w:r>
      <w:r>
        <w:rPr>
          <w:b/>
          <w:spacing w:val="-4"/>
          <w:sz w:val="20"/>
        </w:rPr>
        <w:t> </w:t>
      </w:r>
      <w:r>
        <w:rPr>
          <w:b/>
          <w:sz w:val="20"/>
        </w:rPr>
        <w:t>arquivos</w:t>
      </w:r>
      <w:r>
        <w:rPr>
          <w:b/>
          <w:spacing w:val="-7"/>
          <w:sz w:val="20"/>
        </w:rPr>
        <w:t> </w:t>
      </w:r>
      <w:r>
        <w:rPr>
          <w:b/>
          <w:sz w:val="20"/>
        </w:rPr>
        <w:t>em</w:t>
      </w:r>
      <w:r>
        <w:rPr>
          <w:b/>
          <w:spacing w:val="-4"/>
          <w:sz w:val="20"/>
        </w:rPr>
        <w:t> </w:t>
      </w:r>
      <w:r>
        <w:rPr>
          <w:b/>
          <w:sz w:val="20"/>
        </w:rPr>
        <w:t>meios</w:t>
      </w:r>
      <w:r>
        <w:rPr>
          <w:b/>
          <w:spacing w:val="-7"/>
          <w:sz w:val="20"/>
        </w:rPr>
        <w:t> </w:t>
      </w:r>
      <w:r>
        <w:rPr>
          <w:b/>
          <w:spacing w:val="-2"/>
          <w:sz w:val="20"/>
        </w:rPr>
        <w:t>magnéticos</w:t>
      </w:r>
    </w:p>
    <w:p>
      <w:pPr>
        <w:pStyle w:val="BodyText"/>
        <w:spacing w:before="10"/>
        <w:rPr>
          <w:b/>
          <w:sz w:val="25"/>
        </w:rPr>
      </w:pPr>
    </w:p>
    <w:p>
      <w:pPr>
        <w:pStyle w:val="BodyText"/>
        <w:ind w:left="199" w:right="1697" w:firstLine="566"/>
        <w:jc w:val="both"/>
      </w:pPr>
      <w:r>
        <w:rPr/>
        <w:t>Art. 1.024.</w:t>
      </w:r>
      <w:r>
        <w:rPr>
          <w:spacing w:val="40"/>
        </w:rPr>
        <w:t> </w:t>
      </w:r>
      <w:r>
        <w:rPr/>
        <w:t>A inobservância ao disposto no art. 279, acarretará a imposição das</w:t>
      </w:r>
      <w:r>
        <w:rPr>
          <w:spacing w:val="40"/>
        </w:rPr>
        <w:t> </w:t>
      </w:r>
      <w:r>
        <w:rPr/>
        <w:t>seguintes penalidades (Lei nº 8.218, de 1991, art. 12, </w:t>
      </w:r>
      <w:r>
        <w:rPr>
          <w:b/>
        </w:rPr>
        <w:t>caput</w:t>
      </w:r>
      <w:r>
        <w:rPr/>
        <w:t>, incisos I ao III):</w:t>
      </w:r>
    </w:p>
    <w:p>
      <w:pPr>
        <w:pStyle w:val="BodyText"/>
        <w:rPr>
          <w:sz w:val="26"/>
        </w:rPr>
      </w:pPr>
    </w:p>
    <w:p>
      <w:pPr>
        <w:pStyle w:val="ListParagraph"/>
        <w:numPr>
          <w:ilvl w:val="0"/>
          <w:numId w:val="457"/>
        </w:numPr>
        <w:tabs>
          <w:tab w:pos="884" w:val="left" w:leader="none"/>
        </w:tabs>
        <w:spacing w:line="240" w:lineRule="auto" w:before="0" w:after="0"/>
        <w:ind w:left="199" w:right="1696" w:firstLine="566"/>
        <w:jc w:val="both"/>
        <w:rPr>
          <w:sz w:val="20"/>
        </w:rPr>
      </w:pPr>
      <w:r>
        <w:rPr>
          <w:sz w:val="20"/>
        </w:rPr>
        <w:t>- multa de cinco décimos por cento sobre o valor da receita bruta da pessoa jurídica no período, àqueles que não atenderem</w:t>
      </w:r>
      <w:r>
        <w:rPr>
          <w:spacing w:val="22"/>
          <w:sz w:val="20"/>
        </w:rPr>
        <w:t> </w:t>
      </w:r>
      <w:r>
        <w:rPr>
          <w:sz w:val="20"/>
        </w:rPr>
        <w:t>à forma em que devem ser apresentados os registros e</w:t>
      </w:r>
      <w:r>
        <w:rPr>
          <w:spacing w:val="40"/>
          <w:sz w:val="20"/>
        </w:rPr>
        <w:t> </w:t>
      </w:r>
      <w:r>
        <w:rPr>
          <w:sz w:val="20"/>
        </w:rPr>
        <w:t>os arquivos;</w:t>
      </w:r>
    </w:p>
    <w:p>
      <w:pPr>
        <w:pStyle w:val="BodyText"/>
        <w:spacing w:before="4"/>
        <w:rPr>
          <w:sz w:val="26"/>
        </w:rPr>
      </w:pPr>
    </w:p>
    <w:p>
      <w:pPr>
        <w:pStyle w:val="ListParagraph"/>
        <w:numPr>
          <w:ilvl w:val="0"/>
          <w:numId w:val="457"/>
        </w:numPr>
        <w:tabs>
          <w:tab w:pos="965" w:val="left" w:leader="none"/>
        </w:tabs>
        <w:spacing w:line="240" w:lineRule="auto" w:before="1" w:after="0"/>
        <w:ind w:left="199" w:right="1697" w:firstLine="566"/>
        <w:jc w:val="both"/>
        <w:rPr>
          <w:sz w:val="20"/>
        </w:rPr>
      </w:pPr>
      <w:r>
        <w:rPr>
          <w:sz w:val="20"/>
        </w:rPr>
        <w:t>- multa de cinco por cento sobre o valor da operação correspondente, àqueles que omitirem ou prestarem incorretamente as informações solicitadas, limitada a um por cento da receita bruta da pessoa jurídica no período; e</w:t>
      </w:r>
    </w:p>
    <w:p>
      <w:pPr>
        <w:pStyle w:val="BodyText"/>
        <w:rPr>
          <w:sz w:val="26"/>
        </w:rPr>
      </w:pPr>
    </w:p>
    <w:p>
      <w:pPr>
        <w:pStyle w:val="ListParagraph"/>
        <w:numPr>
          <w:ilvl w:val="0"/>
          <w:numId w:val="457"/>
        </w:numPr>
        <w:tabs>
          <w:tab w:pos="1007" w:val="left" w:leader="none"/>
        </w:tabs>
        <w:spacing w:line="240" w:lineRule="auto" w:before="0" w:after="0"/>
        <w:ind w:left="199" w:right="1701" w:firstLine="566"/>
        <w:jc w:val="both"/>
        <w:rPr>
          <w:sz w:val="20"/>
        </w:rPr>
      </w:pPr>
      <w:r>
        <w:rPr>
          <w:sz w:val="20"/>
        </w:rPr>
        <w:t>- multa equivalente a dois centésimos por cento por dia de atraso, calculada sobre a receita bruta da pessoa jurídica no período, limitada a um por cento, àqueles que não cumprirem o prazo estabelecido para apresentação dos arquivos e dos sistemas.</w:t>
      </w:r>
    </w:p>
    <w:p>
      <w:pPr>
        <w:pStyle w:val="BodyText"/>
        <w:rPr>
          <w:sz w:val="26"/>
        </w:rPr>
      </w:pPr>
    </w:p>
    <w:p>
      <w:pPr>
        <w:pStyle w:val="BodyText"/>
        <w:ind w:left="199" w:right="1696" w:firstLine="566"/>
        <w:jc w:val="both"/>
      </w:pPr>
      <w:r>
        <w:rPr/>
        <w:t>Parágrafo único.</w:t>
      </w:r>
      <w:r>
        <w:rPr>
          <w:spacing w:val="40"/>
        </w:rPr>
        <w:t> </w:t>
      </w:r>
      <w:r>
        <w:rPr/>
        <w:t>Para</w:t>
      </w:r>
      <w:r>
        <w:rPr>
          <w:spacing w:val="-5"/>
        </w:rPr>
        <w:t> </w:t>
      </w:r>
      <w:r>
        <w:rPr/>
        <w:t>fins</w:t>
      </w:r>
      <w:r>
        <w:rPr>
          <w:spacing w:val="-3"/>
        </w:rPr>
        <w:t> </w:t>
      </w:r>
      <w:r>
        <w:rPr/>
        <w:t>de aplicação das</w:t>
      </w:r>
      <w:r>
        <w:rPr>
          <w:spacing w:val="-3"/>
        </w:rPr>
        <w:t> </w:t>
      </w:r>
      <w:r>
        <w:rPr/>
        <w:t>multas, o</w:t>
      </w:r>
      <w:r>
        <w:rPr>
          <w:spacing w:val="-5"/>
        </w:rPr>
        <w:t> </w:t>
      </w:r>
      <w:r>
        <w:rPr/>
        <w:t>período a que se refere este artigo compreende o ano-calendário em que as operações foram realizadas (Lei nº 8.218, de 1991, art. 12, parágrafo único).</w:t>
      </w:r>
    </w:p>
    <w:p>
      <w:pPr>
        <w:pStyle w:val="BodyText"/>
        <w:rPr>
          <w:sz w:val="26"/>
        </w:rPr>
      </w:pPr>
    </w:p>
    <w:p>
      <w:pPr>
        <w:spacing w:before="0"/>
        <w:ind w:left="766" w:right="0" w:firstLine="0"/>
        <w:jc w:val="left"/>
        <w:rPr>
          <w:b/>
          <w:sz w:val="20"/>
        </w:rPr>
      </w:pPr>
      <w:r>
        <w:rPr>
          <w:b/>
          <w:sz w:val="20"/>
        </w:rPr>
        <w:t>Seção</w:t>
      </w:r>
      <w:r>
        <w:rPr>
          <w:b/>
          <w:spacing w:val="-4"/>
          <w:sz w:val="20"/>
        </w:rPr>
        <w:t> </w:t>
      </w:r>
      <w:r>
        <w:rPr>
          <w:b/>
          <w:spacing w:val="-10"/>
          <w:sz w:val="20"/>
        </w:rPr>
        <w:t>X</w:t>
      </w:r>
    </w:p>
    <w:p>
      <w:pPr>
        <w:pStyle w:val="BodyText"/>
        <w:spacing w:before="4"/>
        <w:rPr>
          <w:b/>
          <w:sz w:val="26"/>
        </w:rPr>
      </w:pPr>
    </w:p>
    <w:p>
      <w:pPr>
        <w:spacing w:before="0"/>
        <w:ind w:left="766" w:right="0" w:firstLine="0"/>
        <w:jc w:val="left"/>
        <w:rPr>
          <w:b/>
          <w:sz w:val="20"/>
        </w:rPr>
      </w:pPr>
      <w:r>
        <w:rPr>
          <w:b/>
          <w:sz w:val="20"/>
        </w:rPr>
        <w:t>Da</w:t>
      </w:r>
      <w:r>
        <w:rPr>
          <w:b/>
          <w:spacing w:val="-5"/>
          <w:sz w:val="20"/>
        </w:rPr>
        <w:t> </w:t>
      </w:r>
      <w:r>
        <w:rPr>
          <w:b/>
          <w:sz w:val="20"/>
        </w:rPr>
        <w:t>falsificação</w:t>
      </w:r>
      <w:r>
        <w:rPr>
          <w:b/>
          <w:spacing w:val="-7"/>
          <w:sz w:val="20"/>
        </w:rPr>
        <w:t> </w:t>
      </w:r>
      <w:r>
        <w:rPr>
          <w:b/>
          <w:sz w:val="20"/>
        </w:rPr>
        <w:t>na</w:t>
      </w:r>
      <w:r>
        <w:rPr>
          <w:b/>
          <w:spacing w:val="-5"/>
          <w:sz w:val="20"/>
        </w:rPr>
        <w:t> </w:t>
      </w:r>
      <w:r>
        <w:rPr>
          <w:b/>
          <w:sz w:val="20"/>
        </w:rPr>
        <w:t>escrituração</w:t>
      </w:r>
      <w:r>
        <w:rPr>
          <w:b/>
          <w:spacing w:val="-2"/>
          <w:sz w:val="20"/>
        </w:rPr>
        <w:t> </w:t>
      </w:r>
      <w:r>
        <w:rPr>
          <w:b/>
          <w:sz w:val="20"/>
        </w:rPr>
        <w:t>e</w:t>
      </w:r>
      <w:r>
        <w:rPr>
          <w:b/>
          <w:spacing w:val="-9"/>
          <w:sz w:val="20"/>
        </w:rPr>
        <w:t> </w:t>
      </w:r>
      <w:r>
        <w:rPr>
          <w:b/>
          <w:sz w:val="20"/>
        </w:rPr>
        <w:t>nos</w:t>
      </w:r>
      <w:r>
        <w:rPr>
          <w:b/>
          <w:spacing w:val="-9"/>
          <w:sz w:val="20"/>
        </w:rPr>
        <w:t> </w:t>
      </w:r>
      <w:r>
        <w:rPr>
          <w:b/>
          <w:spacing w:val="-2"/>
          <w:sz w:val="20"/>
        </w:rPr>
        <w:t>documentos</w:t>
      </w:r>
    </w:p>
    <w:p>
      <w:pPr>
        <w:pStyle w:val="BodyText"/>
        <w:spacing w:before="11"/>
        <w:rPr>
          <w:b/>
          <w:sz w:val="25"/>
        </w:rPr>
      </w:pPr>
    </w:p>
    <w:p>
      <w:pPr>
        <w:pStyle w:val="BodyText"/>
        <w:ind w:left="199" w:right="1692" w:firstLine="566"/>
        <w:jc w:val="both"/>
      </w:pPr>
      <w:r>
        <w:rPr/>
        <w:t>Art. 1.025.</w:t>
      </w:r>
      <w:r>
        <w:rPr>
          <w:spacing w:val="40"/>
        </w:rPr>
        <w:t> </w:t>
      </w:r>
      <w:r>
        <w:rPr/>
        <w:t>Verificado pela autoridade fiscal, anteriormente ao encerramento do período de apuração, que o contribuinte omitiu registro contábil total ou parcial de receita, ou registrou custos</w:t>
      </w:r>
      <w:r>
        <w:rPr>
          <w:spacing w:val="-2"/>
        </w:rPr>
        <w:t> </w:t>
      </w:r>
      <w:r>
        <w:rPr/>
        <w:t>ou despesas</w:t>
      </w:r>
      <w:r>
        <w:rPr>
          <w:spacing w:val="-2"/>
        </w:rPr>
        <w:t> </w:t>
      </w:r>
      <w:r>
        <w:rPr/>
        <w:t>cuja</w:t>
      </w:r>
      <w:r>
        <w:rPr>
          <w:spacing w:val="-3"/>
        </w:rPr>
        <w:t> </w:t>
      </w:r>
      <w:r>
        <w:rPr/>
        <w:t>realização não</w:t>
      </w:r>
      <w:r>
        <w:rPr>
          <w:spacing w:val="-3"/>
        </w:rPr>
        <w:t> </w:t>
      </w:r>
      <w:r>
        <w:rPr/>
        <w:t>possa comprovar, ou</w:t>
      </w:r>
      <w:r>
        <w:rPr>
          <w:spacing w:val="-3"/>
        </w:rPr>
        <w:t> </w:t>
      </w:r>
      <w:r>
        <w:rPr/>
        <w:t>que tenha praticado qualquer ato tendente a reduzir o imposto sobre a renda correspondente, inclusive na hipótese prevista no art. 271, ficará sujeito à multa em valor igual à metade da receita omitida ou da dedução indevida, lançada e exigível ainda que não tenha terminado o período de apuração de incidência do imposto sobre a renda (Decreto-Lei nº 1.598, de 1977, art. 7º, § 3º).</w:t>
      </w:r>
    </w:p>
    <w:p>
      <w:pPr>
        <w:pStyle w:val="BodyText"/>
        <w:spacing w:before="2"/>
        <w:rPr>
          <w:sz w:val="26"/>
        </w:rPr>
      </w:pPr>
    </w:p>
    <w:p>
      <w:pPr>
        <w:pStyle w:val="BodyText"/>
        <w:ind w:left="766"/>
      </w:pPr>
      <w:r>
        <w:rPr/>
        <w:t>TÍTULO</w:t>
      </w:r>
      <w:r>
        <w:rPr>
          <w:spacing w:val="-8"/>
        </w:rPr>
        <w:t> </w:t>
      </w:r>
      <w:r>
        <w:rPr>
          <w:spacing w:val="-10"/>
        </w:rPr>
        <w:t>V</w:t>
      </w:r>
    </w:p>
    <w:p>
      <w:pPr>
        <w:pStyle w:val="BodyText"/>
        <w:spacing w:before="4"/>
        <w:rPr>
          <w:sz w:val="26"/>
        </w:rPr>
      </w:pPr>
    </w:p>
    <w:p>
      <w:pPr>
        <w:pStyle w:val="BodyText"/>
        <w:ind w:left="766"/>
      </w:pPr>
      <w:r>
        <w:rPr/>
        <w:t>DO</w:t>
      </w:r>
      <w:r>
        <w:rPr>
          <w:spacing w:val="-2"/>
        </w:rPr>
        <w:t> </w:t>
      </w:r>
      <w:r>
        <w:rPr/>
        <w:t>CRIME</w:t>
      </w:r>
      <w:r>
        <w:rPr>
          <w:spacing w:val="-3"/>
        </w:rPr>
        <w:t> </w:t>
      </w:r>
      <w:r>
        <w:rPr/>
        <w:t>DE</w:t>
      </w:r>
      <w:r>
        <w:rPr>
          <w:spacing w:val="-6"/>
        </w:rPr>
        <w:t> </w:t>
      </w:r>
      <w:r>
        <w:rPr>
          <w:spacing w:val="-2"/>
        </w:rPr>
        <w:t>FALSIDADE</w:t>
      </w:r>
    </w:p>
    <w:p>
      <w:pPr>
        <w:pStyle w:val="BodyText"/>
        <w:spacing w:before="10"/>
        <w:rPr>
          <w:sz w:val="25"/>
        </w:rPr>
      </w:pPr>
    </w:p>
    <w:p>
      <w:pPr>
        <w:spacing w:before="1"/>
        <w:ind w:left="766" w:right="0" w:firstLine="0"/>
        <w:jc w:val="left"/>
        <w:rPr>
          <w:b/>
          <w:sz w:val="20"/>
        </w:rPr>
      </w:pPr>
      <w:r>
        <w:rPr>
          <w:b/>
          <w:sz w:val="20"/>
        </w:rPr>
        <w:t>Gerente</w:t>
      </w:r>
      <w:r>
        <w:rPr>
          <w:b/>
          <w:spacing w:val="-10"/>
          <w:sz w:val="20"/>
        </w:rPr>
        <w:t> </w:t>
      </w:r>
      <w:r>
        <w:rPr>
          <w:b/>
          <w:sz w:val="20"/>
        </w:rPr>
        <w:t>de</w:t>
      </w:r>
      <w:r>
        <w:rPr>
          <w:b/>
          <w:spacing w:val="-5"/>
          <w:sz w:val="20"/>
        </w:rPr>
        <w:t> </w:t>
      </w:r>
      <w:r>
        <w:rPr>
          <w:b/>
          <w:sz w:val="20"/>
        </w:rPr>
        <w:t>instituição</w:t>
      </w:r>
      <w:r>
        <w:rPr>
          <w:b/>
          <w:spacing w:val="-7"/>
          <w:sz w:val="20"/>
        </w:rPr>
        <w:t> </w:t>
      </w:r>
      <w:r>
        <w:rPr>
          <w:b/>
          <w:spacing w:val="-2"/>
          <w:sz w:val="20"/>
        </w:rPr>
        <w:t>financeira</w:t>
      </w:r>
    </w:p>
    <w:p>
      <w:pPr>
        <w:pStyle w:val="BodyText"/>
        <w:spacing w:before="10"/>
        <w:rPr>
          <w:b/>
          <w:sz w:val="25"/>
        </w:rPr>
      </w:pPr>
    </w:p>
    <w:p>
      <w:pPr>
        <w:pStyle w:val="BodyText"/>
        <w:ind w:left="199" w:right="1695" w:firstLine="566"/>
        <w:jc w:val="both"/>
      </w:pPr>
      <w:r>
        <w:rPr/>
        <w:t>Art. 1.026.</w:t>
      </w:r>
      <w:r>
        <w:rPr>
          <w:spacing w:val="40"/>
        </w:rPr>
        <w:t> </w:t>
      </w:r>
      <w:r>
        <w:rPr/>
        <w:t>Responderão como coautores de crime de falsidade o gerente e o administrador de instituição financeira ou de assemelhadas que concorrerem para que seja aberta conta ou movimentados recursos sob nome (Lei nº 8.383, de 1991, art. 64, </w:t>
      </w:r>
      <w:r>
        <w:rPr>
          <w:b/>
        </w:rPr>
        <w:t>caput</w:t>
      </w:r>
      <w:r>
        <w:rPr/>
        <w:t>):</w:t>
      </w:r>
    </w:p>
    <w:p>
      <w:pPr>
        <w:pStyle w:val="BodyText"/>
        <w:spacing w:before="5"/>
        <w:rPr>
          <w:sz w:val="26"/>
        </w:rPr>
      </w:pPr>
    </w:p>
    <w:p>
      <w:pPr>
        <w:pStyle w:val="ListParagraph"/>
        <w:numPr>
          <w:ilvl w:val="0"/>
          <w:numId w:val="458"/>
        </w:numPr>
        <w:tabs>
          <w:tab w:pos="880" w:val="left" w:leader="none"/>
        </w:tabs>
        <w:spacing w:line="240" w:lineRule="auto" w:before="0" w:after="0"/>
        <w:ind w:left="880" w:right="0" w:hanging="114"/>
        <w:jc w:val="left"/>
        <w:rPr>
          <w:sz w:val="20"/>
        </w:rPr>
      </w:pPr>
      <w:r>
        <w:rPr>
          <w:sz w:val="20"/>
        </w:rPr>
        <w:t>-</w:t>
      </w:r>
      <w:r>
        <w:rPr>
          <w:spacing w:val="-3"/>
          <w:sz w:val="20"/>
        </w:rPr>
        <w:t> </w:t>
      </w:r>
      <w:r>
        <w:rPr>
          <w:spacing w:val="-2"/>
          <w:sz w:val="20"/>
        </w:rPr>
        <w:t>falso;</w:t>
      </w:r>
    </w:p>
    <w:p>
      <w:pPr>
        <w:pStyle w:val="BodyText"/>
        <w:spacing w:before="11"/>
        <w:rPr>
          <w:sz w:val="25"/>
        </w:rPr>
      </w:pPr>
    </w:p>
    <w:p>
      <w:pPr>
        <w:pStyle w:val="ListParagraph"/>
        <w:numPr>
          <w:ilvl w:val="0"/>
          <w:numId w:val="458"/>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de</w:t>
      </w:r>
      <w:r>
        <w:rPr>
          <w:spacing w:val="-5"/>
          <w:sz w:val="20"/>
        </w:rPr>
        <w:t> </w:t>
      </w:r>
      <w:r>
        <w:rPr>
          <w:sz w:val="20"/>
        </w:rPr>
        <w:t>pessoa</w:t>
      </w:r>
      <w:r>
        <w:rPr>
          <w:spacing w:val="-4"/>
          <w:sz w:val="20"/>
        </w:rPr>
        <w:t> </w:t>
      </w:r>
      <w:r>
        <w:rPr>
          <w:sz w:val="20"/>
        </w:rPr>
        <w:t>física</w:t>
      </w:r>
      <w:r>
        <w:rPr>
          <w:spacing w:val="-5"/>
          <w:sz w:val="20"/>
        </w:rPr>
        <w:t> </w:t>
      </w:r>
      <w:r>
        <w:rPr>
          <w:sz w:val="20"/>
        </w:rPr>
        <w:t>ou</w:t>
      </w:r>
      <w:r>
        <w:rPr>
          <w:spacing w:val="-9"/>
          <w:sz w:val="20"/>
        </w:rPr>
        <w:t> </w:t>
      </w:r>
      <w:r>
        <w:rPr>
          <w:sz w:val="20"/>
        </w:rPr>
        <w:t>jurídica</w:t>
      </w:r>
      <w:r>
        <w:rPr>
          <w:spacing w:val="-10"/>
          <w:sz w:val="20"/>
        </w:rPr>
        <w:t> </w:t>
      </w:r>
      <w:r>
        <w:rPr>
          <w:sz w:val="20"/>
        </w:rPr>
        <w:t>inexistente;</w:t>
      </w:r>
      <w:r>
        <w:rPr>
          <w:spacing w:val="-1"/>
          <w:sz w:val="20"/>
        </w:rPr>
        <w:t> </w:t>
      </w:r>
      <w:r>
        <w:rPr>
          <w:spacing w:val="-10"/>
          <w:sz w:val="20"/>
        </w:rPr>
        <w:t>e</w:t>
      </w:r>
    </w:p>
    <w:p>
      <w:pPr>
        <w:pStyle w:val="BodyText"/>
        <w:spacing w:before="11"/>
        <w:rPr>
          <w:sz w:val="25"/>
        </w:rPr>
      </w:pPr>
    </w:p>
    <w:p>
      <w:pPr>
        <w:pStyle w:val="ListParagraph"/>
        <w:numPr>
          <w:ilvl w:val="0"/>
          <w:numId w:val="458"/>
        </w:numPr>
        <w:tabs>
          <w:tab w:pos="990" w:val="left" w:leader="none"/>
        </w:tabs>
        <w:spacing w:line="240" w:lineRule="auto" w:before="0" w:after="0"/>
        <w:ind w:left="990" w:right="0" w:hanging="224"/>
        <w:jc w:val="left"/>
        <w:rPr>
          <w:sz w:val="20"/>
        </w:rPr>
      </w:pPr>
      <w:r>
        <w:rPr>
          <w:sz w:val="20"/>
        </w:rPr>
        <w:t>-</w:t>
      </w:r>
      <w:r>
        <w:rPr>
          <w:spacing w:val="-5"/>
          <w:sz w:val="20"/>
        </w:rPr>
        <w:t> </w:t>
      </w:r>
      <w:r>
        <w:rPr>
          <w:sz w:val="20"/>
        </w:rPr>
        <w:t>de</w:t>
      </w:r>
      <w:r>
        <w:rPr>
          <w:spacing w:val="-6"/>
          <w:sz w:val="20"/>
        </w:rPr>
        <w:t> </w:t>
      </w:r>
      <w:r>
        <w:rPr>
          <w:sz w:val="20"/>
        </w:rPr>
        <w:t>pessoa</w:t>
      </w:r>
      <w:r>
        <w:rPr>
          <w:spacing w:val="-5"/>
          <w:sz w:val="20"/>
        </w:rPr>
        <w:t> </w:t>
      </w:r>
      <w:r>
        <w:rPr>
          <w:sz w:val="20"/>
        </w:rPr>
        <w:t>jurídica</w:t>
      </w:r>
      <w:r>
        <w:rPr>
          <w:spacing w:val="-11"/>
          <w:sz w:val="20"/>
        </w:rPr>
        <w:t> </w:t>
      </w:r>
      <w:r>
        <w:rPr>
          <w:sz w:val="20"/>
        </w:rPr>
        <w:t>liquidada</w:t>
      </w:r>
      <w:r>
        <w:rPr>
          <w:spacing w:val="-6"/>
          <w:sz w:val="20"/>
        </w:rPr>
        <w:t> </w:t>
      </w:r>
      <w:r>
        <w:rPr>
          <w:sz w:val="20"/>
        </w:rPr>
        <w:t>de</w:t>
      </w:r>
      <w:r>
        <w:rPr>
          <w:spacing w:val="-10"/>
          <w:sz w:val="20"/>
        </w:rPr>
        <w:t> </w:t>
      </w:r>
      <w:r>
        <w:rPr>
          <w:sz w:val="20"/>
        </w:rPr>
        <w:t>fato</w:t>
      </w:r>
      <w:r>
        <w:rPr>
          <w:spacing w:val="-6"/>
          <w:sz w:val="20"/>
        </w:rPr>
        <w:t> </w:t>
      </w:r>
      <w:r>
        <w:rPr>
          <w:sz w:val="20"/>
        </w:rPr>
        <w:t>ou</w:t>
      </w:r>
      <w:r>
        <w:rPr>
          <w:spacing w:val="-6"/>
          <w:sz w:val="20"/>
        </w:rPr>
        <w:t> </w:t>
      </w:r>
      <w:r>
        <w:rPr>
          <w:sz w:val="20"/>
        </w:rPr>
        <w:t>sem</w:t>
      </w:r>
      <w:r>
        <w:rPr>
          <w:spacing w:val="-1"/>
          <w:sz w:val="20"/>
        </w:rPr>
        <w:t> </w:t>
      </w:r>
      <w:r>
        <w:rPr>
          <w:sz w:val="20"/>
        </w:rPr>
        <w:t>representação</w:t>
      </w:r>
      <w:r>
        <w:rPr>
          <w:spacing w:val="-5"/>
          <w:sz w:val="20"/>
        </w:rPr>
        <w:t> </w:t>
      </w:r>
      <w:r>
        <w:rPr>
          <w:spacing w:val="-2"/>
          <w:sz w:val="20"/>
        </w:rPr>
        <w:t>regular.</w:t>
      </w:r>
    </w:p>
    <w:p>
      <w:pPr>
        <w:spacing w:after="0" w:line="240" w:lineRule="auto"/>
        <w:jc w:val="left"/>
        <w:rPr>
          <w:sz w:val="20"/>
        </w:rPr>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Parágrafo único.</w:t>
      </w:r>
      <w:r>
        <w:rPr>
          <w:spacing w:val="40"/>
        </w:rPr>
        <w:t> </w:t>
      </w:r>
      <w:r>
        <w:rPr/>
        <w:t>Fica facultado às instituições financeiras e às assemelhadas solicitar à Secretaria da Receita Federal do Brasil do Ministério da Fazenda a confirmação do número de inscrição no CPF ou no CNPJ (Lei nº 8.383, de 1991, art. 64, parágrafo único).</w:t>
      </w:r>
    </w:p>
    <w:p>
      <w:pPr>
        <w:pStyle w:val="BodyText"/>
        <w:rPr>
          <w:sz w:val="26"/>
        </w:rPr>
      </w:pPr>
    </w:p>
    <w:p>
      <w:pPr>
        <w:pStyle w:val="BodyText"/>
        <w:ind w:left="766"/>
      </w:pPr>
      <w:r>
        <w:rPr/>
        <w:t>TÍTULO</w:t>
      </w:r>
      <w:r>
        <w:rPr>
          <w:spacing w:val="-8"/>
        </w:rPr>
        <w:t> </w:t>
      </w:r>
      <w:r>
        <w:rPr>
          <w:spacing w:val="-5"/>
        </w:rPr>
        <w:t>VI</w:t>
      </w:r>
    </w:p>
    <w:p>
      <w:pPr>
        <w:pStyle w:val="BodyText"/>
        <w:spacing w:before="4"/>
        <w:rPr>
          <w:sz w:val="26"/>
        </w:rPr>
      </w:pPr>
    </w:p>
    <w:p>
      <w:pPr>
        <w:pStyle w:val="BodyText"/>
        <w:ind w:left="766"/>
      </w:pPr>
      <w:r>
        <w:rPr/>
        <w:t>DA</w:t>
      </w:r>
      <w:r>
        <w:rPr>
          <w:spacing w:val="-5"/>
        </w:rPr>
        <w:t> </w:t>
      </w:r>
      <w:r>
        <w:rPr/>
        <w:t>EXTINÇÃO</w:t>
      </w:r>
      <w:r>
        <w:rPr>
          <w:spacing w:val="-2"/>
        </w:rPr>
        <w:t> </w:t>
      </w:r>
      <w:r>
        <w:rPr/>
        <w:t>DA</w:t>
      </w:r>
      <w:r>
        <w:rPr>
          <w:spacing w:val="-8"/>
        </w:rPr>
        <w:t> </w:t>
      </w:r>
      <w:r>
        <w:rPr>
          <w:spacing w:val="-2"/>
        </w:rPr>
        <w:t>PUNIBILIDADE</w:t>
      </w:r>
    </w:p>
    <w:p>
      <w:pPr>
        <w:pStyle w:val="BodyText"/>
        <w:spacing w:before="11"/>
        <w:rPr>
          <w:sz w:val="25"/>
        </w:rPr>
      </w:pPr>
    </w:p>
    <w:p>
      <w:pPr>
        <w:pStyle w:val="BodyText"/>
        <w:ind w:left="199" w:right="1698" w:firstLine="566"/>
        <w:jc w:val="both"/>
      </w:pPr>
      <w:r>
        <w:rPr/>
        <w:t>Art. 1.027.</w:t>
      </w:r>
      <w:r>
        <w:rPr>
          <w:spacing w:val="40"/>
        </w:rPr>
        <w:t> </w:t>
      </w:r>
      <w:r>
        <w:rPr/>
        <w:t>Extingue-se a punibilidade dos crimes definidos na Lei nº 8.137, de 1990, e</w:t>
      </w:r>
      <w:r>
        <w:rPr>
          <w:spacing w:val="40"/>
        </w:rPr>
        <w:t> </w:t>
      </w:r>
      <w:r>
        <w:rPr/>
        <w:t>na Lei nº 4.729, de 14 de julho de 1965, quando o agente promover o pagamento do tributo, inclusive acessório, antes do recebimento da denúncia (Lei nº 9.249, de 1995, art. 34).</w:t>
      </w:r>
    </w:p>
    <w:p>
      <w:pPr>
        <w:pStyle w:val="BodyText"/>
        <w:spacing w:before="5"/>
        <w:rPr>
          <w:sz w:val="26"/>
        </w:rPr>
      </w:pPr>
    </w:p>
    <w:p>
      <w:pPr>
        <w:pStyle w:val="BodyText"/>
        <w:ind w:left="766"/>
      </w:pPr>
      <w:r>
        <w:rPr/>
        <w:t>TÍTULO</w:t>
      </w:r>
      <w:r>
        <w:rPr>
          <w:spacing w:val="-8"/>
        </w:rPr>
        <w:t> </w:t>
      </w:r>
      <w:r>
        <w:rPr>
          <w:spacing w:val="-5"/>
        </w:rPr>
        <w:t>VII</w:t>
      </w:r>
    </w:p>
    <w:p>
      <w:pPr>
        <w:pStyle w:val="BodyText"/>
        <w:spacing w:before="10"/>
        <w:rPr>
          <w:sz w:val="25"/>
        </w:rPr>
      </w:pPr>
    </w:p>
    <w:p>
      <w:pPr>
        <w:pStyle w:val="BodyText"/>
        <w:ind w:left="766"/>
      </w:pPr>
      <w:r>
        <w:rPr/>
        <w:t>DOS</w:t>
      </w:r>
      <w:r>
        <w:rPr>
          <w:spacing w:val="-8"/>
        </w:rPr>
        <w:t> </w:t>
      </w:r>
      <w:r>
        <w:rPr/>
        <w:t>CRIMES</w:t>
      </w:r>
      <w:r>
        <w:rPr>
          <w:spacing w:val="-10"/>
        </w:rPr>
        <w:t> </w:t>
      </w:r>
      <w:r>
        <w:rPr/>
        <w:t>PRATICADOS</w:t>
      </w:r>
      <w:r>
        <w:rPr>
          <w:spacing w:val="-8"/>
        </w:rPr>
        <w:t> </w:t>
      </w:r>
      <w:r>
        <w:rPr/>
        <w:t>POR</w:t>
      </w:r>
      <w:r>
        <w:rPr>
          <w:spacing w:val="-12"/>
        </w:rPr>
        <w:t> </w:t>
      </w:r>
      <w:r>
        <w:rPr/>
        <w:t>FUNCIONÁRIOS</w:t>
      </w:r>
      <w:r>
        <w:rPr>
          <w:spacing w:val="-10"/>
        </w:rPr>
        <w:t> </w:t>
      </w:r>
      <w:r>
        <w:rPr>
          <w:spacing w:val="-2"/>
        </w:rPr>
        <w:t>PÚBLICOS</w:t>
      </w:r>
    </w:p>
    <w:p>
      <w:pPr>
        <w:pStyle w:val="BodyText"/>
        <w:spacing w:before="11"/>
        <w:rPr>
          <w:sz w:val="25"/>
        </w:rPr>
      </w:pPr>
    </w:p>
    <w:p>
      <w:pPr>
        <w:pStyle w:val="BodyText"/>
        <w:ind w:left="199" w:right="1693" w:firstLine="566"/>
        <w:jc w:val="both"/>
      </w:pPr>
      <w:r>
        <w:rPr/>
        <w:t>Art. 1.028.</w:t>
      </w:r>
      <w:r>
        <w:rPr>
          <w:spacing w:val="40"/>
        </w:rPr>
        <w:t> </w:t>
      </w:r>
      <w:r>
        <w:rPr/>
        <w:t>O servidor que revelar informações que tiver obtido por meio de exames de documentos, livros e registros das bolsas de valores, de mercadorias, de futuros e assemelhadas, e de esclarecimentos e informações a respeito de operações por elas praticadas, ficará sujeito às penas previstas no art. 325 do Decreto-Lei nº 2.848, de 1940 - Código Penal (Lei nº 8.021, de 1990, art. 7º, </w:t>
      </w:r>
      <w:r>
        <w:rPr>
          <w:b/>
        </w:rPr>
        <w:t>caput </w:t>
      </w:r>
      <w:r>
        <w:rPr/>
        <w:t>e §</w:t>
      </w:r>
      <w:r>
        <w:rPr>
          <w:spacing w:val="-2"/>
        </w:rPr>
        <w:t> </w:t>
      </w:r>
      <w:r>
        <w:rPr/>
        <w:t>3º).</w:t>
      </w:r>
    </w:p>
    <w:p>
      <w:pPr>
        <w:pStyle w:val="BodyText"/>
        <w:spacing w:before="1"/>
        <w:rPr>
          <w:sz w:val="26"/>
        </w:rPr>
      </w:pPr>
    </w:p>
    <w:p>
      <w:pPr>
        <w:pStyle w:val="BodyText"/>
        <w:ind w:left="199" w:right="1691" w:firstLine="566"/>
        <w:jc w:val="both"/>
      </w:pPr>
      <w:r>
        <w:rPr/>
        <w:t>Parágrafo</w:t>
      </w:r>
      <w:r>
        <w:rPr>
          <w:spacing w:val="-1"/>
        </w:rPr>
        <w:t> </w:t>
      </w:r>
      <w:r>
        <w:rPr/>
        <w:t>único.</w:t>
      </w:r>
      <w:r>
        <w:rPr>
          <w:spacing w:val="40"/>
        </w:rPr>
        <w:t> </w:t>
      </w:r>
      <w:r>
        <w:rPr/>
        <w:t>Também ficará</w:t>
      </w:r>
      <w:r>
        <w:rPr>
          <w:spacing w:val="-1"/>
        </w:rPr>
        <w:t> </w:t>
      </w:r>
      <w:r>
        <w:rPr/>
        <w:t>sujeito</w:t>
      </w:r>
      <w:r>
        <w:rPr>
          <w:spacing w:val="-1"/>
        </w:rPr>
        <w:t> </w:t>
      </w:r>
      <w:r>
        <w:rPr/>
        <w:t>às penas previstas no art. 325 do Decreto-Lei nº 2.848, de 1940 - Código Penal o servidor que (Decreto-Lei nº 2.848, de 1940 - Código Penal, art. 325):</w:t>
      </w:r>
    </w:p>
    <w:p>
      <w:pPr>
        <w:pStyle w:val="BodyText"/>
        <w:spacing w:before="5"/>
        <w:rPr>
          <w:sz w:val="26"/>
        </w:rPr>
      </w:pPr>
    </w:p>
    <w:p>
      <w:pPr>
        <w:pStyle w:val="ListParagraph"/>
        <w:numPr>
          <w:ilvl w:val="0"/>
          <w:numId w:val="459"/>
        </w:numPr>
        <w:tabs>
          <w:tab w:pos="928" w:val="left" w:leader="none"/>
        </w:tabs>
        <w:spacing w:line="240" w:lineRule="auto" w:before="0" w:after="0"/>
        <w:ind w:left="199" w:right="1703" w:firstLine="566"/>
        <w:jc w:val="both"/>
        <w:rPr>
          <w:sz w:val="20"/>
        </w:rPr>
      </w:pPr>
      <w:r>
        <w:rPr>
          <w:sz w:val="20"/>
        </w:rPr>
        <w:t>- revelar fato de que tem ciência em razão do cargo e que deva permanecer em segredo ou facilitar-lhe a revelação;</w:t>
      </w:r>
    </w:p>
    <w:p>
      <w:pPr>
        <w:pStyle w:val="BodyText"/>
        <w:rPr>
          <w:sz w:val="26"/>
        </w:rPr>
      </w:pPr>
    </w:p>
    <w:p>
      <w:pPr>
        <w:pStyle w:val="ListParagraph"/>
        <w:numPr>
          <w:ilvl w:val="0"/>
          <w:numId w:val="459"/>
        </w:numPr>
        <w:tabs>
          <w:tab w:pos="950" w:val="left" w:leader="none"/>
        </w:tabs>
        <w:spacing w:line="240" w:lineRule="auto" w:before="0" w:after="0"/>
        <w:ind w:left="199" w:right="1698" w:firstLine="566"/>
        <w:jc w:val="both"/>
        <w:rPr>
          <w:sz w:val="20"/>
        </w:rPr>
      </w:pPr>
      <w:r>
        <w:rPr>
          <w:sz w:val="20"/>
        </w:rPr>
        <w:t>- permitir ou facilitar, por meio de atribuição, fornecimento e empréstimo de senha ou qualquer outra forma, o acesso de pessoas não autorizadas a sistemas de informações ou banco de dados da administração pública; e</w:t>
      </w:r>
    </w:p>
    <w:p>
      <w:pPr>
        <w:pStyle w:val="BodyText"/>
        <w:rPr>
          <w:sz w:val="26"/>
        </w:rPr>
      </w:pPr>
    </w:p>
    <w:p>
      <w:pPr>
        <w:pStyle w:val="ListParagraph"/>
        <w:numPr>
          <w:ilvl w:val="0"/>
          <w:numId w:val="459"/>
        </w:numPr>
        <w:tabs>
          <w:tab w:pos="990" w:val="left" w:leader="none"/>
        </w:tabs>
        <w:spacing w:line="240" w:lineRule="auto" w:before="0" w:after="0"/>
        <w:ind w:left="990" w:right="0" w:hanging="224"/>
        <w:jc w:val="left"/>
        <w:rPr>
          <w:sz w:val="20"/>
        </w:rPr>
      </w:pPr>
      <w:r>
        <w:rPr>
          <w:sz w:val="20"/>
        </w:rPr>
        <w:t>-</w:t>
      </w:r>
      <w:r>
        <w:rPr>
          <w:spacing w:val="-8"/>
          <w:sz w:val="20"/>
        </w:rPr>
        <w:t> </w:t>
      </w:r>
      <w:r>
        <w:rPr>
          <w:sz w:val="20"/>
        </w:rPr>
        <w:t>utilizar-se,</w:t>
      </w:r>
      <w:r>
        <w:rPr>
          <w:spacing w:val="-11"/>
          <w:sz w:val="20"/>
        </w:rPr>
        <w:t> </w:t>
      </w:r>
      <w:r>
        <w:rPr>
          <w:sz w:val="20"/>
        </w:rPr>
        <w:t>indevidamente,</w:t>
      </w:r>
      <w:r>
        <w:rPr>
          <w:spacing w:val="-10"/>
          <w:sz w:val="20"/>
        </w:rPr>
        <w:t> </w:t>
      </w:r>
      <w:r>
        <w:rPr>
          <w:sz w:val="20"/>
        </w:rPr>
        <w:t>do</w:t>
      </w:r>
      <w:r>
        <w:rPr>
          <w:spacing w:val="-9"/>
          <w:sz w:val="20"/>
        </w:rPr>
        <w:t> </w:t>
      </w:r>
      <w:r>
        <w:rPr>
          <w:sz w:val="20"/>
        </w:rPr>
        <w:t>acesso</w:t>
      </w:r>
      <w:r>
        <w:rPr>
          <w:spacing w:val="-9"/>
          <w:sz w:val="20"/>
        </w:rPr>
        <w:t> </w:t>
      </w:r>
      <w:r>
        <w:rPr>
          <w:spacing w:val="-2"/>
          <w:sz w:val="20"/>
        </w:rPr>
        <w:t>restrito.</w:t>
      </w:r>
    </w:p>
    <w:p>
      <w:pPr>
        <w:pStyle w:val="BodyText"/>
        <w:spacing w:before="6"/>
        <w:rPr>
          <w:sz w:val="26"/>
        </w:rPr>
      </w:pPr>
    </w:p>
    <w:p>
      <w:pPr>
        <w:pStyle w:val="BodyText"/>
        <w:spacing w:line="237" w:lineRule="auto"/>
        <w:ind w:left="199" w:right="1690" w:firstLine="566"/>
        <w:jc w:val="both"/>
      </w:pPr>
      <w:r>
        <w:rPr/>
        <w:t>Art. 1.029.</w:t>
      </w:r>
      <w:r>
        <w:rPr>
          <w:spacing w:val="40"/>
        </w:rPr>
        <w:t> </w:t>
      </w:r>
      <w:r>
        <w:rPr/>
        <w:t>Ficará sujeito às penas previstas na Lei nº 8.137, de 1990, além de outras previstas no Decreto-Lei nº 2.848, de 1940 - Código Penal, o servidor que (Lei nº 8.137, de 1990, art. 3º):</w:t>
      </w:r>
    </w:p>
    <w:p>
      <w:pPr>
        <w:pStyle w:val="BodyText"/>
        <w:spacing w:before="4"/>
        <w:rPr>
          <w:sz w:val="26"/>
        </w:rPr>
      </w:pPr>
    </w:p>
    <w:p>
      <w:pPr>
        <w:pStyle w:val="ListParagraph"/>
        <w:numPr>
          <w:ilvl w:val="0"/>
          <w:numId w:val="460"/>
        </w:numPr>
        <w:tabs>
          <w:tab w:pos="893" w:val="left" w:leader="none"/>
        </w:tabs>
        <w:spacing w:line="240" w:lineRule="auto" w:before="1" w:after="0"/>
        <w:ind w:left="199" w:right="1697" w:firstLine="566"/>
        <w:jc w:val="both"/>
        <w:rPr>
          <w:sz w:val="20"/>
        </w:rPr>
      </w:pPr>
      <w:r>
        <w:rPr>
          <w:sz w:val="20"/>
        </w:rPr>
        <w:t>- extraviar livro oficial, processo fiscal ou qualquer documento, de que tenha a guarda em razão da função, sonegá-lo, ou inutilizá-lo, total ou parcialmente, de forma a acarretar pagamento indevido ou inexato de tributo ou contribuição social;</w:t>
      </w:r>
    </w:p>
    <w:p>
      <w:pPr>
        <w:pStyle w:val="BodyText"/>
        <w:rPr>
          <w:sz w:val="26"/>
        </w:rPr>
      </w:pPr>
    </w:p>
    <w:p>
      <w:pPr>
        <w:pStyle w:val="ListParagraph"/>
        <w:numPr>
          <w:ilvl w:val="0"/>
          <w:numId w:val="460"/>
        </w:numPr>
        <w:tabs>
          <w:tab w:pos="941" w:val="left" w:leader="none"/>
        </w:tabs>
        <w:spacing w:line="240" w:lineRule="auto" w:before="0" w:after="0"/>
        <w:ind w:left="199" w:right="1698" w:firstLine="566"/>
        <w:jc w:val="both"/>
        <w:rPr>
          <w:sz w:val="20"/>
        </w:rPr>
      </w:pPr>
      <w:r>
        <w:rPr>
          <w:sz w:val="20"/>
        </w:rPr>
        <w:t>- exigir, solicitar ou receber, para si ou para outrem,</w:t>
      </w:r>
      <w:r>
        <w:rPr>
          <w:spacing w:val="-4"/>
          <w:sz w:val="20"/>
        </w:rPr>
        <w:t> </w:t>
      </w:r>
      <w:r>
        <w:rPr>
          <w:sz w:val="20"/>
        </w:rPr>
        <w:t>direta ou indiretamente, ainda que fora da função ou antes de iniciar o seu exercício, mas em razão dela, vantagem indevida, ou aceitar promessa de tal vantagem, para deixar de lançar ou cobrar tributo ou contribuição</w:t>
      </w:r>
      <w:r>
        <w:rPr>
          <w:spacing w:val="40"/>
          <w:sz w:val="20"/>
        </w:rPr>
        <w:t> </w:t>
      </w:r>
      <w:r>
        <w:rPr>
          <w:sz w:val="20"/>
        </w:rPr>
        <w:t>social, ou cobrá-lo parcialmente; e</w:t>
      </w:r>
    </w:p>
    <w:p>
      <w:pPr>
        <w:pStyle w:val="BodyText"/>
        <w:spacing w:before="1"/>
        <w:rPr>
          <w:sz w:val="26"/>
        </w:rPr>
      </w:pPr>
    </w:p>
    <w:p>
      <w:pPr>
        <w:pStyle w:val="ListParagraph"/>
        <w:numPr>
          <w:ilvl w:val="0"/>
          <w:numId w:val="460"/>
        </w:numPr>
        <w:tabs>
          <w:tab w:pos="1061" w:val="left" w:leader="none"/>
        </w:tabs>
        <w:spacing w:line="240" w:lineRule="auto" w:before="0" w:after="0"/>
        <w:ind w:left="199" w:right="1693" w:firstLine="566"/>
        <w:jc w:val="left"/>
        <w:rPr>
          <w:sz w:val="20"/>
        </w:rPr>
      </w:pPr>
      <w:r>
        <w:rPr>
          <w:sz w:val="20"/>
        </w:rPr>
        <w:t>-</w:t>
      </w:r>
      <w:r>
        <w:rPr>
          <w:spacing w:val="40"/>
          <w:sz w:val="20"/>
        </w:rPr>
        <w:t> </w:t>
      </w:r>
      <w:r>
        <w:rPr>
          <w:sz w:val="20"/>
        </w:rPr>
        <w:t>patrocinar,</w:t>
      </w:r>
      <w:r>
        <w:rPr>
          <w:spacing w:val="40"/>
          <w:sz w:val="20"/>
        </w:rPr>
        <w:t> </w:t>
      </w:r>
      <w:r>
        <w:rPr>
          <w:sz w:val="20"/>
        </w:rPr>
        <w:t>direta</w:t>
      </w:r>
      <w:r>
        <w:rPr>
          <w:spacing w:val="40"/>
          <w:sz w:val="20"/>
        </w:rPr>
        <w:t> </w:t>
      </w:r>
      <w:r>
        <w:rPr>
          <w:sz w:val="20"/>
        </w:rPr>
        <w:t>ou</w:t>
      </w:r>
      <w:r>
        <w:rPr>
          <w:spacing w:val="40"/>
          <w:sz w:val="20"/>
        </w:rPr>
        <w:t> </w:t>
      </w:r>
      <w:r>
        <w:rPr>
          <w:sz w:val="20"/>
        </w:rPr>
        <w:t>indiretamente,</w:t>
      </w:r>
      <w:r>
        <w:rPr>
          <w:spacing w:val="40"/>
          <w:sz w:val="20"/>
        </w:rPr>
        <w:t> </w:t>
      </w:r>
      <w:r>
        <w:rPr>
          <w:sz w:val="20"/>
        </w:rPr>
        <w:t>interesse</w:t>
      </w:r>
      <w:r>
        <w:rPr>
          <w:spacing w:val="40"/>
          <w:sz w:val="20"/>
        </w:rPr>
        <w:t> </w:t>
      </w:r>
      <w:r>
        <w:rPr>
          <w:sz w:val="20"/>
        </w:rPr>
        <w:t>privado</w:t>
      </w:r>
      <w:r>
        <w:rPr>
          <w:spacing w:val="40"/>
          <w:sz w:val="20"/>
        </w:rPr>
        <w:t> </w:t>
      </w:r>
      <w:r>
        <w:rPr>
          <w:sz w:val="20"/>
        </w:rPr>
        <w:t>perante</w:t>
      </w:r>
      <w:r>
        <w:rPr>
          <w:spacing w:val="40"/>
          <w:sz w:val="20"/>
        </w:rPr>
        <w:t> </w:t>
      </w:r>
      <w:r>
        <w:rPr>
          <w:sz w:val="20"/>
        </w:rPr>
        <w:t>a</w:t>
      </w:r>
      <w:r>
        <w:rPr>
          <w:spacing w:val="40"/>
          <w:sz w:val="20"/>
        </w:rPr>
        <w:t> </w:t>
      </w:r>
      <w:r>
        <w:rPr>
          <w:sz w:val="20"/>
        </w:rPr>
        <w:t>administração</w:t>
      </w:r>
      <w:r>
        <w:rPr>
          <w:spacing w:val="40"/>
          <w:sz w:val="20"/>
        </w:rPr>
        <w:t> </w:t>
      </w:r>
      <w:r>
        <w:rPr>
          <w:sz w:val="20"/>
        </w:rPr>
        <w:t>fazendária, valendo-se da qualidade de funcionário público.</w:t>
      </w:r>
    </w:p>
    <w:p>
      <w:pPr>
        <w:pStyle w:val="BodyText"/>
        <w:spacing w:before="4"/>
        <w:rPr>
          <w:sz w:val="26"/>
        </w:rPr>
      </w:pPr>
    </w:p>
    <w:p>
      <w:pPr>
        <w:pStyle w:val="BodyText"/>
        <w:spacing w:line="552" w:lineRule="auto"/>
        <w:ind w:left="766" w:right="7188"/>
      </w:pPr>
      <w:r>
        <w:rPr/>
        <w:t>TÍTULO VIII DISPOSIÇÕES</w:t>
      </w:r>
      <w:r>
        <w:rPr>
          <w:spacing w:val="-14"/>
        </w:rPr>
        <w:t> </w:t>
      </w:r>
      <w:r>
        <w:rPr/>
        <w:t>DIVERSAS</w:t>
      </w:r>
    </w:p>
    <w:p>
      <w:pPr>
        <w:spacing w:after="0" w:line="552" w:lineRule="auto"/>
        <w:sectPr>
          <w:pgSz w:w="11910" w:h="16840"/>
          <w:pgMar w:header="752" w:footer="1072" w:top="1000" w:bottom="1260" w:left="1500" w:right="0"/>
        </w:sectPr>
      </w:pPr>
    </w:p>
    <w:p>
      <w:pPr>
        <w:pStyle w:val="BodyText"/>
        <w:spacing w:before="2"/>
        <w:rPr>
          <w:sz w:val="27"/>
        </w:rPr>
      </w:pPr>
    </w:p>
    <w:p>
      <w:pPr>
        <w:pStyle w:val="BodyText"/>
        <w:spacing w:before="95"/>
        <w:ind w:left="766"/>
      </w:pPr>
      <w:r>
        <w:rPr/>
        <w:t>CAPÍTULO</w:t>
      </w:r>
      <w:r>
        <w:rPr>
          <w:spacing w:val="-13"/>
        </w:rPr>
        <w:t> </w:t>
      </w:r>
      <w:r>
        <w:rPr>
          <w:spacing w:val="-10"/>
        </w:rPr>
        <w:t>I</w:t>
      </w:r>
    </w:p>
    <w:p>
      <w:pPr>
        <w:pStyle w:val="BodyText"/>
        <w:spacing w:before="3"/>
        <w:rPr>
          <w:sz w:val="26"/>
        </w:rPr>
      </w:pPr>
    </w:p>
    <w:p>
      <w:pPr>
        <w:pStyle w:val="BodyText"/>
        <w:spacing w:before="1"/>
        <w:ind w:left="766"/>
      </w:pPr>
      <w:r>
        <w:rPr/>
        <w:t>DA</w:t>
      </w:r>
      <w:r>
        <w:rPr>
          <w:spacing w:val="-7"/>
        </w:rPr>
        <w:t> </w:t>
      </w:r>
      <w:r>
        <w:rPr/>
        <w:t>COMPETÊNCIA</w:t>
      </w:r>
      <w:r>
        <w:rPr>
          <w:spacing w:val="-6"/>
        </w:rPr>
        <w:t> </w:t>
      </w:r>
      <w:r>
        <w:rPr/>
        <w:t>DAS</w:t>
      </w:r>
      <w:r>
        <w:rPr>
          <w:spacing w:val="-6"/>
        </w:rPr>
        <w:t> </w:t>
      </w:r>
      <w:r>
        <w:rPr>
          <w:spacing w:val="-2"/>
        </w:rPr>
        <w:t>AUTORIDADES</w:t>
      </w:r>
    </w:p>
    <w:p>
      <w:pPr>
        <w:pStyle w:val="BodyText"/>
        <w:spacing w:before="11"/>
        <w:rPr>
          <w:sz w:val="25"/>
        </w:rPr>
      </w:pPr>
    </w:p>
    <w:p>
      <w:pPr>
        <w:pStyle w:val="BodyText"/>
        <w:ind w:left="199" w:right="1692" w:firstLine="566"/>
        <w:jc w:val="both"/>
      </w:pPr>
      <w:r>
        <w:rPr/>
        <w:t>Art. 1.030.</w:t>
      </w:r>
      <w:r>
        <w:rPr>
          <w:spacing w:val="40"/>
        </w:rPr>
        <w:t> </w:t>
      </w:r>
      <w:r>
        <w:rPr/>
        <w:t>A autoridade fiscal competente para aplicar as normas constantes deste Regulamento será a do domicílio tributário do contribuinte, ou de seu procurador ou de seu representante, observado o disposto no parágrafo único do art. 949 (Decreto-Lei nº 5.844, de 1943, art. 175).</w:t>
      </w:r>
    </w:p>
    <w:p>
      <w:pPr>
        <w:pStyle w:val="BodyText"/>
        <w:rPr>
          <w:sz w:val="26"/>
        </w:rPr>
      </w:pPr>
    </w:p>
    <w:p>
      <w:pPr>
        <w:pStyle w:val="BodyText"/>
        <w:ind w:left="199" w:right="1692" w:firstLine="566"/>
        <w:jc w:val="both"/>
      </w:pPr>
      <w:r>
        <w:rPr/>
        <w:t>§</w:t>
      </w:r>
      <w:r>
        <w:rPr>
          <w:spacing w:val="-1"/>
        </w:rPr>
        <w:t> </w:t>
      </w:r>
      <w:r>
        <w:rPr/>
        <w:t>1º</w:t>
      </w:r>
      <w:r>
        <w:rPr>
          <w:spacing w:val="40"/>
        </w:rPr>
        <w:t> </w:t>
      </w:r>
      <w:r>
        <w:rPr/>
        <w:t>Caso haja</w:t>
      </w:r>
      <w:r>
        <w:rPr>
          <w:spacing w:val="-1"/>
        </w:rPr>
        <w:t> </w:t>
      </w:r>
      <w:r>
        <w:rPr/>
        <w:t>mudança</w:t>
      </w:r>
      <w:r>
        <w:rPr>
          <w:spacing w:val="-1"/>
        </w:rPr>
        <w:t> </w:t>
      </w:r>
      <w:r>
        <w:rPr/>
        <w:t>de</w:t>
      </w:r>
      <w:r>
        <w:rPr>
          <w:spacing w:val="-1"/>
        </w:rPr>
        <w:t> </w:t>
      </w:r>
      <w:r>
        <w:rPr/>
        <w:t>domicílio</w:t>
      </w:r>
      <w:r>
        <w:rPr>
          <w:spacing w:val="-6"/>
        </w:rPr>
        <w:t> </w:t>
      </w:r>
      <w:r>
        <w:rPr/>
        <w:t>fiscal, poderá</w:t>
      </w:r>
      <w:r>
        <w:rPr>
          <w:spacing w:val="-1"/>
        </w:rPr>
        <w:t> </w:t>
      </w:r>
      <w:r>
        <w:rPr/>
        <w:t>ser adotado</w:t>
      </w:r>
      <w:r>
        <w:rPr>
          <w:spacing w:val="-1"/>
        </w:rPr>
        <w:t> </w:t>
      </w:r>
      <w:r>
        <w:rPr/>
        <w:t>o procedimento</w:t>
      </w:r>
      <w:r>
        <w:rPr>
          <w:spacing w:val="-1"/>
        </w:rPr>
        <w:t> </w:t>
      </w:r>
      <w:r>
        <w:rPr/>
        <w:t>previsto no § 4º do art. 26 e no art. 202.</w:t>
      </w:r>
    </w:p>
    <w:p>
      <w:pPr>
        <w:pStyle w:val="BodyText"/>
        <w:rPr>
          <w:sz w:val="26"/>
        </w:rPr>
      </w:pPr>
    </w:p>
    <w:p>
      <w:pPr>
        <w:pStyle w:val="BodyText"/>
        <w:ind w:left="199" w:right="1693" w:firstLine="566"/>
        <w:jc w:val="both"/>
      </w:pPr>
      <w:r>
        <w:rPr/>
        <w:t>§ 2º</w:t>
      </w:r>
      <w:r>
        <w:rPr>
          <w:spacing w:val="40"/>
        </w:rPr>
        <w:t> </w:t>
      </w:r>
      <w:r>
        <w:rPr/>
        <w:t>As divergências ou as dúvidas sobre a competência das autoridades serão decididas pelo Secretário da Receita Federal do Brasil</w:t>
      </w:r>
      <w:r>
        <w:rPr>
          <w:spacing w:val="23"/>
        </w:rPr>
        <w:t> </w:t>
      </w:r>
      <w:r>
        <w:rPr/>
        <w:t>do Ministério da Fazenda (Decreto-Lei</w:t>
      </w:r>
      <w:r>
        <w:rPr>
          <w:spacing w:val="40"/>
        </w:rPr>
        <w:t> </w:t>
      </w:r>
      <w:r>
        <w:rPr/>
        <w:t>nº 5.844, de 1943, art. 178).</w:t>
      </w:r>
    </w:p>
    <w:p>
      <w:pPr>
        <w:pStyle w:val="BodyText"/>
        <w:spacing w:before="4"/>
        <w:rPr>
          <w:sz w:val="26"/>
        </w:rPr>
      </w:pPr>
    </w:p>
    <w:p>
      <w:pPr>
        <w:pStyle w:val="BodyText"/>
        <w:spacing w:before="1"/>
        <w:ind w:left="199" w:right="1690" w:firstLine="566"/>
        <w:jc w:val="both"/>
      </w:pPr>
      <w:r>
        <w:rPr/>
        <w:t>Art. 1.031.</w:t>
      </w:r>
      <w:r>
        <w:rPr>
          <w:spacing w:val="40"/>
        </w:rPr>
        <w:t> </w:t>
      </w:r>
      <w:r>
        <w:rPr/>
        <w:t>Qualquer</w:t>
      </w:r>
      <w:r>
        <w:rPr>
          <w:spacing w:val="28"/>
        </w:rPr>
        <w:t> </w:t>
      </w:r>
      <w:r>
        <w:rPr/>
        <w:t>autoridade fiscal</w:t>
      </w:r>
      <w:r>
        <w:rPr>
          <w:spacing w:val="26"/>
        </w:rPr>
        <w:t> </w:t>
      </w:r>
      <w:r>
        <w:rPr/>
        <w:t>competente</w:t>
      </w:r>
      <w:r>
        <w:rPr>
          <w:spacing w:val="26"/>
        </w:rPr>
        <w:t> </w:t>
      </w:r>
      <w:r>
        <w:rPr/>
        <w:t>poderá</w:t>
      </w:r>
      <w:r>
        <w:rPr>
          <w:spacing w:val="26"/>
        </w:rPr>
        <w:t> </w:t>
      </w:r>
      <w:r>
        <w:rPr/>
        <w:t>solicitar de outra autoridade as investigações necessárias ao lançamento do imposto sobre a renda (Decreto-Lei nº 5.844, de 1943, art. 176, </w:t>
      </w:r>
      <w:r>
        <w:rPr>
          <w:b/>
        </w:rPr>
        <w:t>caput</w:t>
      </w:r>
      <w:r>
        <w:rPr/>
        <w:t>).</w:t>
      </w:r>
    </w:p>
    <w:p>
      <w:pPr>
        <w:pStyle w:val="BodyText"/>
        <w:rPr>
          <w:sz w:val="26"/>
        </w:rPr>
      </w:pPr>
    </w:p>
    <w:p>
      <w:pPr>
        <w:pStyle w:val="BodyText"/>
        <w:ind w:left="199" w:right="1692" w:firstLine="566"/>
        <w:jc w:val="both"/>
      </w:pPr>
      <w:r>
        <w:rPr/>
        <w:t>Parágrafo único.</w:t>
      </w:r>
      <w:r>
        <w:rPr>
          <w:spacing w:val="40"/>
        </w:rPr>
        <w:t> </w:t>
      </w:r>
      <w:r>
        <w:rPr/>
        <w:t>Quando a solicitação não for atendida, o fato será comunicado ao Secretário da Receita Federal do Brasil do Ministério da Fazenda (Decreto-Lei nº 5.844, de 1943, art. 176, parágrafo único).</w:t>
      </w:r>
    </w:p>
    <w:p>
      <w:pPr>
        <w:pStyle w:val="BodyText"/>
        <w:rPr>
          <w:sz w:val="26"/>
        </w:rPr>
      </w:pPr>
    </w:p>
    <w:p>
      <w:pPr>
        <w:pStyle w:val="BodyText"/>
        <w:ind w:left="199" w:right="1695" w:firstLine="566"/>
        <w:jc w:val="both"/>
      </w:pPr>
      <w:r>
        <w:rPr/>
        <w:t>Art. 1.032.</w:t>
      </w:r>
      <w:r>
        <w:rPr>
          <w:spacing w:val="40"/>
        </w:rPr>
        <w:t> </w:t>
      </w:r>
      <w:r>
        <w:rPr/>
        <w:t>Antes de feita a arrecadação do imposto sobre a renda, quando circunstâncias novas mudarem a competência da autoridade, aquela que iniciou o</w:t>
      </w:r>
      <w:r>
        <w:rPr>
          <w:spacing w:val="40"/>
        </w:rPr>
        <w:t> </w:t>
      </w:r>
      <w:r>
        <w:rPr/>
        <w:t>procedimento enviará os documentos à nova autoridade competente, para o lançamento e a cobrança devidos (Decreto-Lei nº 5.844, de 1943, art. 177).</w:t>
      </w:r>
    </w:p>
    <w:p>
      <w:pPr>
        <w:pStyle w:val="BodyText"/>
        <w:spacing w:before="1"/>
        <w:rPr>
          <w:sz w:val="26"/>
        </w:rPr>
      </w:pPr>
    </w:p>
    <w:p>
      <w:pPr>
        <w:pStyle w:val="BodyText"/>
        <w:ind w:left="766"/>
      </w:pPr>
      <w:r>
        <w:rPr/>
        <w:t>CAPÍTULO</w:t>
      </w:r>
      <w:r>
        <w:rPr>
          <w:spacing w:val="-13"/>
        </w:rPr>
        <w:t> </w:t>
      </w:r>
      <w:r>
        <w:rPr>
          <w:spacing w:val="-5"/>
        </w:rPr>
        <w:t>II</w:t>
      </w:r>
    </w:p>
    <w:p>
      <w:pPr>
        <w:pStyle w:val="BodyText"/>
        <w:spacing w:before="3"/>
        <w:rPr>
          <w:sz w:val="26"/>
        </w:rPr>
      </w:pPr>
    </w:p>
    <w:p>
      <w:pPr>
        <w:pStyle w:val="BodyText"/>
        <w:spacing w:before="1"/>
        <w:ind w:left="766"/>
      </w:pPr>
      <w:r>
        <w:rPr/>
        <w:t>DO</w:t>
      </w:r>
      <w:r>
        <w:rPr>
          <w:spacing w:val="-7"/>
        </w:rPr>
        <w:t> </w:t>
      </w:r>
      <w:r>
        <w:rPr/>
        <w:t>RECONHECIMENTO</w:t>
      </w:r>
      <w:r>
        <w:rPr>
          <w:spacing w:val="-7"/>
        </w:rPr>
        <w:t> </w:t>
      </w:r>
      <w:r>
        <w:rPr/>
        <w:t>DE</w:t>
      </w:r>
      <w:r>
        <w:rPr>
          <w:spacing w:val="-9"/>
        </w:rPr>
        <w:t> </w:t>
      </w:r>
      <w:r>
        <w:rPr>
          <w:spacing w:val="-2"/>
        </w:rPr>
        <w:t>FIRMAS</w:t>
      </w:r>
    </w:p>
    <w:p>
      <w:pPr>
        <w:pStyle w:val="BodyText"/>
        <w:spacing w:before="10"/>
        <w:rPr>
          <w:sz w:val="25"/>
        </w:rPr>
      </w:pPr>
    </w:p>
    <w:p>
      <w:pPr>
        <w:pStyle w:val="BodyText"/>
        <w:spacing w:before="1"/>
        <w:ind w:left="199" w:right="1695" w:firstLine="566"/>
        <w:jc w:val="both"/>
      </w:pPr>
      <w:r>
        <w:rPr/>
        <w:t>Art. 1.033.</w:t>
      </w:r>
      <w:r>
        <w:rPr>
          <w:spacing w:val="40"/>
        </w:rPr>
        <w:t> </w:t>
      </w:r>
      <w:r>
        <w:rPr/>
        <w:t>Exceto em situações excepcionais ou naquelas em que a lei imponha explicitamente esta condição, não será exigido o reconhecimento de firmas em petições dirigidas à administração pública, facultado, todavia, à repartição requerida, quando tiver</w:t>
      </w:r>
      <w:r>
        <w:rPr>
          <w:spacing w:val="80"/>
        </w:rPr>
        <w:t> </w:t>
      </w:r>
      <w:r>
        <w:rPr/>
        <w:t>dúvida sobre a autenticidade da assinatura do requerente ou quando a providência servir ao resguardo do sigilo, exigir, anteriormente à decisão final, a apresentação de prova de</w:t>
      </w:r>
      <w:r>
        <w:rPr>
          <w:spacing w:val="40"/>
        </w:rPr>
        <w:t> </w:t>
      </w:r>
      <w:r>
        <w:rPr/>
        <w:t>identidade do requerente (Lei nº 4.862, de 1965, art. 31).</w:t>
      </w:r>
    </w:p>
    <w:p>
      <w:pPr>
        <w:pStyle w:val="BodyText"/>
        <w:spacing w:before="1"/>
        <w:rPr>
          <w:sz w:val="26"/>
        </w:rPr>
      </w:pPr>
    </w:p>
    <w:p>
      <w:pPr>
        <w:pStyle w:val="BodyText"/>
        <w:ind w:left="199" w:right="1695" w:firstLine="566"/>
        <w:jc w:val="both"/>
      </w:pPr>
      <w:r>
        <w:rPr/>
        <w:t>Parágrafo único.</w:t>
      </w:r>
      <w:r>
        <w:rPr>
          <w:spacing w:val="40"/>
        </w:rPr>
        <w:t> </w:t>
      </w:r>
      <w:r>
        <w:rPr/>
        <w:t>Verificada, a qualquer tempo, falsificação de assinatura em documento público ou particular, a repartição considerará não satisfeita a exigência documental e dará conhecimento do fato à autoridade competente, no prazo improrrogável de cinco dias, para instauração do processo criminal.</w:t>
      </w:r>
    </w:p>
    <w:p>
      <w:pPr>
        <w:pStyle w:val="BodyText"/>
        <w:rPr>
          <w:sz w:val="26"/>
        </w:rPr>
      </w:pPr>
    </w:p>
    <w:p>
      <w:pPr>
        <w:pStyle w:val="BodyText"/>
        <w:spacing w:before="1"/>
        <w:ind w:left="766"/>
      </w:pPr>
      <w:r>
        <w:rPr/>
        <w:t>CAPÍTULO</w:t>
      </w:r>
      <w:r>
        <w:rPr>
          <w:spacing w:val="-13"/>
        </w:rPr>
        <w:t> </w:t>
      </w:r>
      <w:r>
        <w:rPr>
          <w:spacing w:val="-5"/>
        </w:rPr>
        <w:t>III</w:t>
      </w:r>
    </w:p>
    <w:p>
      <w:pPr>
        <w:pStyle w:val="BodyText"/>
        <w:spacing w:before="4"/>
        <w:rPr>
          <w:sz w:val="26"/>
        </w:rPr>
      </w:pPr>
    </w:p>
    <w:p>
      <w:pPr>
        <w:pStyle w:val="BodyText"/>
        <w:ind w:left="766"/>
      </w:pPr>
      <w:r>
        <w:rPr/>
        <w:t>DA</w:t>
      </w:r>
      <w:r>
        <w:rPr>
          <w:spacing w:val="-8"/>
        </w:rPr>
        <w:t> </w:t>
      </w:r>
      <w:r>
        <w:rPr/>
        <w:t>REPRESENTAÇÃO</w:t>
      </w:r>
      <w:r>
        <w:rPr>
          <w:spacing w:val="-6"/>
        </w:rPr>
        <w:t> </w:t>
      </w:r>
      <w:r>
        <w:rPr/>
        <w:t>DO</w:t>
      </w:r>
      <w:r>
        <w:rPr>
          <w:spacing w:val="-3"/>
        </w:rPr>
        <w:t> </w:t>
      </w:r>
      <w:r>
        <w:rPr>
          <w:spacing w:val="-2"/>
        </w:rPr>
        <w:t>CONTRIBUINTE</w:t>
      </w:r>
    </w:p>
    <w:p>
      <w:pPr>
        <w:pStyle w:val="BodyText"/>
        <w:spacing w:before="10"/>
        <w:rPr>
          <w:sz w:val="25"/>
        </w:rPr>
      </w:pPr>
    </w:p>
    <w:p>
      <w:pPr>
        <w:pStyle w:val="BodyText"/>
        <w:ind w:left="199" w:right="1699" w:firstLine="566"/>
        <w:jc w:val="both"/>
      </w:pPr>
      <w:r>
        <w:rPr/>
        <w:t>Art. 1.034.</w:t>
      </w:r>
      <w:r>
        <w:rPr>
          <w:spacing w:val="40"/>
        </w:rPr>
        <w:t> </w:t>
      </w:r>
      <w:r>
        <w:rPr/>
        <w:t>A capacidade do contribuinte, a representação e a procuração serão regulamentadas de acordo com as prescrições legais (Decreto-Lei nº 5.844, de 1943, art. 193).</w:t>
      </w:r>
    </w:p>
    <w:p>
      <w:pPr>
        <w:pStyle w:val="BodyText"/>
        <w:rPr>
          <w:sz w:val="26"/>
        </w:rPr>
      </w:pPr>
    </w:p>
    <w:p>
      <w:pPr>
        <w:pStyle w:val="BodyText"/>
        <w:ind w:left="199" w:right="1701" w:firstLine="566"/>
        <w:jc w:val="both"/>
      </w:pPr>
      <w:r>
        <w:rPr/>
        <w:t>Parágrafo único.</w:t>
      </w:r>
      <w:r>
        <w:rPr>
          <w:spacing w:val="40"/>
        </w:rPr>
        <w:t> </w:t>
      </w:r>
      <w:r>
        <w:rPr/>
        <w:t>Os menores serão representados por seus pais ou por representante legal (Lei nº 4.506, de 1964, art. 4º, §2º).</w:t>
      </w:r>
    </w:p>
    <w:p>
      <w:pPr>
        <w:spacing w:after="0"/>
        <w:jc w:val="both"/>
        <w:sectPr>
          <w:pgSz w:w="11910" w:h="16840"/>
          <w:pgMar w:header="752" w:footer="1072" w:top="1000" w:bottom="1260" w:left="1500" w:right="0"/>
        </w:sectPr>
      </w:pPr>
    </w:p>
    <w:p>
      <w:pPr>
        <w:pStyle w:val="BodyText"/>
        <w:spacing w:before="2"/>
        <w:rPr>
          <w:sz w:val="27"/>
        </w:rPr>
      </w:pPr>
    </w:p>
    <w:p>
      <w:pPr>
        <w:pStyle w:val="BodyText"/>
        <w:spacing w:before="95"/>
        <w:ind w:left="199" w:right="1692" w:firstLine="566"/>
        <w:jc w:val="both"/>
      </w:pPr>
      <w:r>
        <w:rPr/>
        <w:t>Art. 1.035.</w:t>
      </w:r>
      <w:r>
        <w:rPr>
          <w:spacing w:val="40"/>
        </w:rPr>
        <w:t> </w:t>
      </w:r>
      <w:r>
        <w:rPr/>
        <w:t>O disposto neste Regulamento é aplicável a todo aquele que responder solidariamente com o sujeito passivo ou pessoalmente em seu lugar (Decreto-Lei nº 5.844, de 1943, art. 192, </w:t>
      </w:r>
      <w:r>
        <w:rPr>
          <w:b/>
        </w:rPr>
        <w:t>caput</w:t>
      </w:r>
      <w:r>
        <w:rPr/>
        <w:t>).</w:t>
      </w:r>
    </w:p>
    <w:p>
      <w:pPr>
        <w:pStyle w:val="BodyText"/>
        <w:rPr>
          <w:sz w:val="26"/>
        </w:rPr>
      </w:pPr>
    </w:p>
    <w:p>
      <w:pPr>
        <w:pStyle w:val="BodyText"/>
        <w:ind w:left="199" w:right="1692" w:firstLine="566"/>
        <w:jc w:val="both"/>
      </w:pPr>
      <w:r>
        <w:rPr/>
        <w:t>Parágrafo único.</w:t>
      </w:r>
      <w:r>
        <w:rPr>
          <w:spacing w:val="40"/>
        </w:rPr>
        <w:t> </w:t>
      </w:r>
      <w:r>
        <w:rPr/>
        <w:t>Os cônjuges, os procuradores bastantes, os tutores, os curadores, os diretores, os gerentes, os síndicos, os liquidatários e os demais representantes de pessoas físicas e jurídicas cumprirão as obrigações que incumbirem aos representados (Decreto-Lei nº 5.844, de 1943, art. 192, parágrafo único).</w:t>
      </w:r>
    </w:p>
    <w:p>
      <w:pPr>
        <w:pStyle w:val="BodyText"/>
        <w:spacing w:before="5"/>
        <w:rPr>
          <w:sz w:val="26"/>
        </w:rPr>
      </w:pPr>
    </w:p>
    <w:p>
      <w:pPr>
        <w:pStyle w:val="BodyText"/>
        <w:ind w:left="766"/>
      </w:pPr>
      <w:r>
        <w:rPr/>
        <w:t>CAPÍTULO</w:t>
      </w:r>
      <w:r>
        <w:rPr>
          <w:spacing w:val="-13"/>
        </w:rPr>
        <w:t> </w:t>
      </w:r>
      <w:r>
        <w:rPr>
          <w:spacing w:val="-5"/>
        </w:rPr>
        <w:t>IV</w:t>
      </w:r>
    </w:p>
    <w:p>
      <w:pPr>
        <w:pStyle w:val="BodyText"/>
        <w:spacing w:before="11"/>
        <w:rPr>
          <w:sz w:val="25"/>
        </w:rPr>
      </w:pPr>
    </w:p>
    <w:p>
      <w:pPr>
        <w:pStyle w:val="BodyText"/>
        <w:ind w:left="766"/>
      </w:pPr>
      <w:r>
        <w:rPr/>
        <w:t>DO</w:t>
      </w:r>
      <w:r>
        <w:rPr>
          <w:spacing w:val="-4"/>
        </w:rPr>
        <w:t> </w:t>
      </w:r>
      <w:r>
        <w:rPr/>
        <w:t>DIREITO</w:t>
      </w:r>
      <w:r>
        <w:rPr>
          <w:spacing w:val="-3"/>
        </w:rPr>
        <w:t> </w:t>
      </w:r>
      <w:r>
        <w:rPr/>
        <w:t>DE</w:t>
      </w:r>
      <w:r>
        <w:rPr>
          <w:spacing w:val="-5"/>
        </w:rPr>
        <w:t> </w:t>
      </w:r>
      <w:r>
        <w:rPr/>
        <w:t>PETIÇÃO</w:t>
      </w:r>
      <w:r>
        <w:rPr>
          <w:spacing w:val="-7"/>
        </w:rPr>
        <w:t> </w:t>
      </w:r>
      <w:r>
        <w:rPr/>
        <w:t>DO</w:t>
      </w:r>
      <w:r>
        <w:rPr>
          <w:spacing w:val="-3"/>
        </w:rPr>
        <w:t> </w:t>
      </w:r>
      <w:r>
        <w:rPr>
          <w:spacing w:val="-2"/>
        </w:rPr>
        <w:t>CONTRIBUINTE</w:t>
      </w:r>
    </w:p>
    <w:p>
      <w:pPr>
        <w:pStyle w:val="BodyText"/>
        <w:spacing w:before="11"/>
        <w:rPr>
          <w:sz w:val="25"/>
        </w:rPr>
      </w:pPr>
    </w:p>
    <w:p>
      <w:pPr>
        <w:pStyle w:val="BodyText"/>
        <w:ind w:left="199" w:right="1694" w:firstLine="566"/>
        <w:jc w:val="both"/>
      </w:pPr>
      <w:r>
        <w:rPr/>
        <w:t>Art. 1.036.</w:t>
      </w:r>
      <w:r>
        <w:rPr>
          <w:spacing w:val="40"/>
        </w:rPr>
        <w:t> </w:t>
      </w:r>
      <w:r>
        <w:rPr/>
        <w:t>É</w:t>
      </w:r>
      <w:r>
        <w:rPr>
          <w:spacing w:val="40"/>
        </w:rPr>
        <w:t> </w:t>
      </w:r>
      <w:r>
        <w:rPr/>
        <w:t>assegurado ao sujeito passivo, independentemente do pagamento de</w:t>
      </w:r>
      <w:r>
        <w:rPr>
          <w:spacing w:val="40"/>
        </w:rPr>
        <w:t> </w:t>
      </w:r>
      <w:r>
        <w:rPr/>
        <w:t>taxas (Constituição, art. 5º, </w:t>
      </w:r>
      <w:r>
        <w:rPr>
          <w:b/>
        </w:rPr>
        <w:t>caput, </w:t>
      </w:r>
      <w:r>
        <w:rPr/>
        <w:t>inciso XXXIV):</w:t>
      </w:r>
    </w:p>
    <w:p>
      <w:pPr>
        <w:pStyle w:val="BodyText"/>
        <w:spacing w:before="4"/>
        <w:rPr>
          <w:sz w:val="26"/>
        </w:rPr>
      </w:pPr>
    </w:p>
    <w:p>
      <w:pPr>
        <w:pStyle w:val="ListParagraph"/>
        <w:numPr>
          <w:ilvl w:val="0"/>
          <w:numId w:val="461"/>
        </w:numPr>
        <w:tabs>
          <w:tab w:pos="913" w:val="left" w:leader="none"/>
        </w:tabs>
        <w:spacing w:line="240" w:lineRule="auto" w:before="0" w:after="0"/>
        <w:ind w:left="199" w:right="1704" w:firstLine="566"/>
        <w:jc w:val="both"/>
        <w:rPr>
          <w:sz w:val="20"/>
        </w:rPr>
      </w:pPr>
      <w:r>
        <w:rPr>
          <w:sz w:val="20"/>
        </w:rPr>
        <w:t>- o direito de petição, em defesa de direitos ou contra a ilegalidade ou o abuso de poder; e</w:t>
      </w:r>
    </w:p>
    <w:p>
      <w:pPr>
        <w:pStyle w:val="BodyText"/>
        <w:rPr>
          <w:sz w:val="26"/>
        </w:rPr>
      </w:pPr>
    </w:p>
    <w:p>
      <w:pPr>
        <w:pStyle w:val="ListParagraph"/>
        <w:numPr>
          <w:ilvl w:val="0"/>
          <w:numId w:val="461"/>
        </w:numPr>
        <w:tabs>
          <w:tab w:pos="960" w:val="left" w:leader="none"/>
        </w:tabs>
        <w:spacing w:line="240" w:lineRule="auto" w:before="0" w:after="0"/>
        <w:ind w:left="199" w:right="1700" w:firstLine="566"/>
        <w:jc w:val="both"/>
        <w:rPr>
          <w:sz w:val="20"/>
        </w:rPr>
      </w:pPr>
      <w:r>
        <w:rPr>
          <w:sz w:val="20"/>
        </w:rPr>
        <w:t>- a obtenção de certidões, para defesa de direitos e esclarecimento de situações de interesse pessoal.</w:t>
      </w:r>
    </w:p>
    <w:p>
      <w:pPr>
        <w:pStyle w:val="BodyText"/>
        <w:spacing w:before="11"/>
        <w:rPr>
          <w:sz w:val="25"/>
        </w:rPr>
      </w:pPr>
    </w:p>
    <w:p>
      <w:pPr>
        <w:pStyle w:val="BodyText"/>
        <w:ind w:left="199" w:right="1696" w:firstLine="566"/>
        <w:jc w:val="both"/>
      </w:pPr>
      <w:r>
        <w:rPr/>
        <w:t>§ 1º</w:t>
      </w:r>
      <w:r>
        <w:rPr>
          <w:spacing w:val="40"/>
        </w:rPr>
        <w:t> </w:t>
      </w:r>
      <w:r>
        <w:rPr/>
        <w:t>A critério do interessado, poderão ser remetidos, por via postal, requerimentos, solicitações, informações, reclamações ou outros documentos endereçados aos órgãos e às entidades da administração pública federal, direta e indireta, e às fundações instituídas ou mantidas pela União.</w:t>
      </w:r>
    </w:p>
    <w:p>
      <w:pPr>
        <w:pStyle w:val="BodyText"/>
        <w:spacing w:before="1"/>
        <w:rPr>
          <w:sz w:val="26"/>
        </w:rPr>
      </w:pPr>
    </w:p>
    <w:p>
      <w:pPr>
        <w:pStyle w:val="BodyText"/>
        <w:ind w:left="199" w:right="1694" w:firstLine="566"/>
        <w:jc w:val="both"/>
      </w:pPr>
      <w:r>
        <w:rPr/>
        <w:t>§ 2º</w:t>
      </w:r>
      <w:r>
        <w:rPr>
          <w:spacing w:val="40"/>
        </w:rPr>
        <w:t> </w:t>
      </w:r>
      <w:r>
        <w:rPr/>
        <w:t>A remessa poderá ser feita por meio de porte simples, exceto quando se tratar de documento ou requerimento cuja entrega esteja sujeita à comprovação ou deva ser feita em determinado prazo, hipótese em que valerá como prova o aviso de recebimento fornecido pela Empresa Brasileira de Correios e Telégrafos.</w:t>
      </w:r>
    </w:p>
    <w:p>
      <w:pPr>
        <w:pStyle w:val="BodyText"/>
        <w:spacing w:before="5"/>
        <w:rPr>
          <w:sz w:val="26"/>
        </w:rPr>
      </w:pPr>
    </w:p>
    <w:p>
      <w:pPr>
        <w:pStyle w:val="BodyText"/>
        <w:ind w:left="199" w:right="1702" w:firstLine="566"/>
        <w:jc w:val="both"/>
      </w:pPr>
      <w:r>
        <w:rPr/>
        <w:t>§ 3º</w:t>
      </w:r>
      <w:r>
        <w:rPr>
          <w:spacing w:val="40"/>
        </w:rPr>
        <w:t> </w:t>
      </w:r>
      <w:r>
        <w:rPr/>
        <w:t>Quando o documento ou o requerimento se destinar a integrar processos já em tramitação, o interessado deverá indicar o número de protocolo referente ao processo.</w:t>
      </w:r>
    </w:p>
    <w:p>
      <w:pPr>
        <w:pStyle w:val="BodyText"/>
        <w:rPr>
          <w:sz w:val="26"/>
        </w:rPr>
      </w:pPr>
    </w:p>
    <w:p>
      <w:pPr>
        <w:pStyle w:val="BodyText"/>
        <w:ind w:left="199" w:right="1696" w:firstLine="566"/>
        <w:jc w:val="both"/>
      </w:pPr>
      <w:r>
        <w:rPr/>
        <w:t>§ 4º</w:t>
      </w:r>
      <w:r>
        <w:rPr>
          <w:spacing w:val="40"/>
        </w:rPr>
        <w:t> </w:t>
      </w:r>
      <w:r>
        <w:rPr/>
        <w:t>A remessa de documentos ou requerimentos deverá ter como destinatário o órgão ou o setor em que os documentos serão entregues, na hipótese de o interessado não utilizar a via postal.</w:t>
      </w:r>
    </w:p>
    <w:p>
      <w:pPr>
        <w:pStyle w:val="BodyText"/>
        <w:rPr>
          <w:sz w:val="26"/>
        </w:rPr>
      </w:pPr>
    </w:p>
    <w:p>
      <w:pPr>
        <w:pStyle w:val="BodyText"/>
        <w:ind w:left="199" w:right="1693" w:firstLine="566"/>
        <w:jc w:val="both"/>
      </w:pPr>
      <w:r>
        <w:rPr/>
        <w:t>§ 5º</w:t>
      </w:r>
      <w:r>
        <w:rPr>
          <w:spacing w:val="60"/>
        </w:rPr>
        <w:t> </w:t>
      </w:r>
      <w:r>
        <w:rPr/>
        <w:t>No documento</w:t>
      </w:r>
      <w:r>
        <w:rPr>
          <w:spacing w:val="-1"/>
        </w:rPr>
        <w:t> </w:t>
      </w:r>
      <w:r>
        <w:rPr/>
        <w:t>ou requerimento a</w:t>
      </w:r>
      <w:r>
        <w:rPr>
          <w:spacing w:val="-1"/>
        </w:rPr>
        <w:t> </w:t>
      </w:r>
      <w:r>
        <w:rPr/>
        <w:t>que se refere o</w:t>
      </w:r>
      <w:r>
        <w:rPr>
          <w:spacing w:val="-1"/>
        </w:rPr>
        <w:t> </w:t>
      </w:r>
      <w:r>
        <w:rPr/>
        <w:t>§ 4º, o</w:t>
      </w:r>
      <w:r>
        <w:rPr>
          <w:spacing w:val="-1"/>
        </w:rPr>
        <w:t> </w:t>
      </w:r>
      <w:r>
        <w:rPr/>
        <w:t>interessado deverá</w:t>
      </w:r>
      <w:r>
        <w:rPr>
          <w:spacing w:val="-1"/>
        </w:rPr>
        <w:t> </w:t>
      </w:r>
      <w:r>
        <w:rPr/>
        <w:t>indicar o seu endereço e, quando houver, seu o telefone, com vistas a facilitar a comunicação.</w:t>
      </w:r>
    </w:p>
    <w:p>
      <w:pPr>
        <w:pStyle w:val="BodyText"/>
        <w:spacing w:before="4"/>
        <w:rPr>
          <w:sz w:val="26"/>
        </w:rPr>
      </w:pPr>
    </w:p>
    <w:p>
      <w:pPr>
        <w:pStyle w:val="BodyText"/>
        <w:spacing w:before="1"/>
        <w:ind w:left="766"/>
      </w:pPr>
      <w:r>
        <w:rPr/>
        <w:t>CAPÍTULO</w:t>
      </w:r>
      <w:r>
        <w:rPr>
          <w:spacing w:val="-8"/>
        </w:rPr>
        <w:t> </w:t>
      </w:r>
      <w:r>
        <w:rPr>
          <w:spacing w:val="-10"/>
        </w:rPr>
        <w:t>V</w:t>
      </w:r>
    </w:p>
    <w:p>
      <w:pPr>
        <w:pStyle w:val="BodyText"/>
        <w:spacing w:before="10"/>
        <w:rPr>
          <w:sz w:val="25"/>
        </w:rPr>
      </w:pPr>
    </w:p>
    <w:p>
      <w:pPr>
        <w:pStyle w:val="BodyText"/>
        <w:ind w:left="766"/>
      </w:pPr>
      <w:r>
        <w:rPr/>
        <w:t>DAS</w:t>
      </w:r>
      <w:r>
        <w:rPr>
          <w:spacing w:val="-4"/>
        </w:rPr>
        <w:t> </w:t>
      </w:r>
      <w:r>
        <w:rPr/>
        <w:t>INTIMAÇÕES</w:t>
      </w:r>
      <w:r>
        <w:rPr>
          <w:spacing w:val="-7"/>
        </w:rPr>
        <w:t> </w:t>
      </w:r>
      <w:r>
        <w:rPr/>
        <w:t>OU</w:t>
      </w:r>
      <w:r>
        <w:rPr>
          <w:spacing w:val="-4"/>
        </w:rPr>
        <w:t> </w:t>
      </w:r>
      <w:r>
        <w:rPr/>
        <w:t>DAS</w:t>
      </w:r>
      <w:r>
        <w:rPr>
          <w:spacing w:val="-6"/>
        </w:rPr>
        <w:t> </w:t>
      </w:r>
      <w:r>
        <w:rPr>
          <w:spacing w:val="-2"/>
        </w:rPr>
        <w:t>NOTIFICAÇÕES</w:t>
      </w:r>
    </w:p>
    <w:p>
      <w:pPr>
        <w:pStyle w:val="BodyText"/>
        <w:spacing w:before="11"/>
        <w:rPr>
          <w:sz w:val="25"/>
        </w:rPr>
      </w:pPr>
    </w:p>
    <w:p>
      <w:pPr>
        <w:pStyle w:val="BodyText"/>
        <w:ind w:left="199" w:right="1694" w:firstLine="566"/>
        <w:jc w:val="both"/>
      </w:pPr>
      <w:r>
        <w:rPr/>
        <w:t>Art. 1.037.</w:t>
      </w:r>
      <w:r>
        <w:rPr>
          <w:spacing w:val="40"/>
        </w:rPr>
        <w:t> </w:t>
      </w:r>
      <w:r>
        <w:rPr/>
        <w:t>As intimações ou as notificações de que trata este Regulamento serão, para todos os efeitos legais, consideradas feitas (Decreto-Lei nº 5.844, de 1943, art. 200; e Decreto nº 70.235, de 1972, art. 23, § 2º):</w:t>
      </w:r>
    </w:p>
    <w:p>
      <w:pPr>
        <w:pStyle w:val="BodyText"/>
        <w:spacing w:before="5"/>
        <w:rPr>
          <w:sz w:val="26"/>
        </w:rPr>
      </w:pPr>
    </w:p>
    <w:p>
      <w:pPr>
        <w:pStyle w:val="ListParagraph"/>
        <w:numPr>
          <w:ilvl w:val="0"/>
          <w:numId w:val="462"/>
        </w:numPr>
        <w:tabs>
          <w:tab w:pos="928" w:val="left" w:leader="none"/>
        </w:tabs>
        <w:spacing w:line="240" w:lineRule="auto" w:before="0" w:after="0"/>
        <w:ind w:left="199" w:right="1701" w:firstLine="566"/>
        <w:jc w:val="both"/>
        <w:rPr>
          <w:sz w:val="20"/>
        </w:rPr>
      </w:pPr>
      <w:r>
        <w:rPr>
          <w:sz w:val="20"/>
        </w:rPr>
        <w:t>- na data da ciência do intimado ou da declaração de quem fizer a intimação, se </w:t>
      </w:r>
      <w:r>
        <w:rPr>
          <w:spacing w:val="-2"/>
          <w:sz w:val="20"/>
        </w:rPr>
        <w:t>pessoal;</w:t>
      </w:r>
    </w:p>
    <w:p>
      <w:pPr>
        <w:pStyle w:val="BodyText"/>
        <w:spacing w:before="11"/>
        <w:rPr>
          <w:sz w:val="25"/>
        </w:rPr>
      </w:pPr>
    </w:p>
    <w:p>
      <w:pPr>
        <w:pStyle w:val="ListParagraph"/>
        <w:numPr>
          <w:ilvl w:val="0"/>
          <w:numId w:val="462"/>
        </w:numPr>
        <w:tabs>
          <w:tab w:pos="951" w:val="left" w:leader="none"/>
        </w:tabs>
        <w:spacing w:line="240" w:lineRule="auto" w:before="0" w:after="0"/>
        <w:ind w:left="199" w:right="1695" w:firstLine="566"/>
        <w:jc w:val="both"/>
        <w:rPr>
          <w:sz w:val="20"/>
        </w:rPr>
      </w:pPr>
      <w:r>
        <w:rPr>
          <w:sz w:val="20"/>
        </w:rPr>
        <w:t>- na data do recebimento, quando por meio de via postal, telegráfica ou por qualquer outro meio ou via, com prova de recebimento no domicílio tributário eleito pelo sujeito passivo, ou, se omitida, quinze dias, contados da data de expedição da intimação;</w:t>
      </w:r>
    </w:p>
    <w:p>
      <w:pPr>
        <w:spacing w:after="0" w:line="240" w:lineRule="auto"/>
        <w:jc w:val="both"/>
        <w:rPr>
          <w:sz w:val="20"/>
        </w:rPr>
        <w:sectPr>
          <w:pgSz w:w="11910" w:h="16840"/>
          <w:pgMar w:header="752" w:footer="1072" w:top="1000" w:bottom="1260" w:left="1500" w:right="0"/>
        </w:sectPr>
      </w:pPr>
    </w:p>
    <w:p>
      <w:pPr>
        <w:pStyle w:val="BodyText"/>
        <w:spacing w:before="2"/>
        <w:rPr>
          <w:sz w:val="27"/>
        </w:rPr>
      </w:pPr>
    </w:p>
    <w:p>
      <w:pPr>
        <w:pStyle w:val="ListParagraph"/>
        <w:numPr>
          <w:ilvl w:val="0"/>
          <w:numId w:val="462"/>
        </w:numPr>
        <w:tabs>
          <w:tab w:pos="990" w:val="left" w:leader="none"/>
        </w:tabs>
        <w:spacing w:line="240" w:lineRule="auto" w:before="95" w:after="0"/>
        <w:ind w:left="990" w:right="0" w:hanging="224"/>
        <w:jc w:val="left"/>
        <w:rPr>
          <w:sz w:val="20"/>
        </w:rPr>
      </w:pPr>
      <w:r>
        <w:rPr>
          <w:sz w:val="20"/>
        </w:rPr>
        <w:t>-</w:t>
      </w:r>
      <w:r>
        <w:rPr>
          <w:spacing w:val="-1"/>
          <w:sz w:val="20"/>
        </w:rPr>
        <w:t> </w:t>
      </w:r>
      <w:r>
        <w:rPr>
          <w:sz w:val="20"/>
        </w:rPr>
        <w:t>se</w:t>
      </w:r>
      <w:r>
        <w:rPr>
          <w:spacing w:val="-2"/>
          <w:sz w:val="20"/>
        </w:rPr>
        <w:t> </w:t>
      </w:r>
      <w:r>
        <w:rPr>
          <w:sz w:val="20"/>
        </w:rPr>
        <w:t>por</w:t>
      </w:r>
      <w:r>
        <w:rPr>
          <w:spacing w:val="-5"/>
          <w:sz w:val="20"/>
        </w:rPr>
        <w:t> </w:t>
      </w:r>
      <w:r>
        <w:rPr>
          <w:sz w:val="20"/>
        </w:rPr>
        <w:t>meio</w:t>
      </w:r>
      <w:r>
        <w:rPr>
          <w:spacing w:val="-2"/>
          <w:sz w:val="20"/>
        </w:rPr>
        <w:t> eletrônico:</w:t>
      </w:r>
    </w:p>
    <w:p>
      <w:pPr>
        <w:pStyle w:val="BodyText"/>
        <w:spacing w:before="3"/>
        <w:rPr>
          <w:sz w:val="26"/>
        </w:rPr>
      </w:pPr>
    </w:p>
    <w:p>
      <w:pPr>
        <w:pStyle w:val="ListParagraph"/>
        <w:numPr>
          <w:ilvl w:val="1"/>
          <w:numId w:val="462"/>
        </w:numPr>
        <w:tabs>
          <w:tab w:pos="1037" w:val="left" w:leader="none"/>
        </w:tabs>
        <w:spacing w:line="240" w:lineRule="auto" w:before="1" w:after="0"/>
        <w:ind w:left="199" w:right="1695" w:firstLine="566"/>
        <w:jc w:val="left"/>
        <w:rPr>
          <w:sz w:val="20"/>
        </w:rPr>
      </w:pPr>
      <w:r>
        <w:rPr>
          <w:sz w:val="20"/>
        </w:rPr>
        <w:t>quinze</w:t>
      </w:r>
      <w:r>
        <w:rPr>
          <w:spacing w:val="37"/>
          <w:sz w:val="20"/>
        </w:rPr>
        <w:t> </w:t>
      </w:r>
      <w:r>
        <w:rPr>
          <w:sz w:val="20"/>
        </w:rPr>
        <w:t>dias,</w:t>
      </w:r>
      <w:r>
        <w:rPr>
          <w:spacing w:val="40"/>
          <w:sz w:val="20"/>
        </w:rPr>
        <w:t> </w:t>
      </w:r>
      <w:r>
        <w:rPr>
          <w:sz w:val="20"/>
        </w:rPr>
        <w:t>contados</w:t>
      </w:r>
      <w:r>
        <w:rPr>
          <w:spacing w:val="34"/>
          <w:sz w:val="20"/>
        </w:rPr>
        <w:t> </w:t>
      </w:r>
      <w:r>
        <w:rPr>
          <w:sz w:val="20"/>
        </w:rPr>
        <w:t>da</w:t>
      </w:r>
      <w:r>
        <w:rPr>
          <w:spacing w:val="37"/>
          <w:sz w:val="20"/>
        </w:rPr>
        <w:t> </w:t>
      </w:r>
      <w:r>
        <w:rPr>
          <w:sz w:val="20"/>
        </w:rPr>
        <w:t>data</w:t>
      </w:r>
      <w:r>
        <w:rPr>
          <w:spacing w:val="37"/>
          <w:sz w:val="20"/>
        </w:rPr>
        <w:t> </w:t>
      </w:r>
      <w:r>
        <w:rPr>
          <w:sz w:val="20"/>
        </w:rPr>
        <w:t>registrada</w:t>
      </w:r>
      <w:r>
        <w:rPr>
          <w:spacing w:val="37"/>
          <w:sz w:val="20"/>
        </w:rPr>
        <w:t> </w:t>
      </w:r>
      <w:r>
        <w:rPr>
          <w:sz w:val="20"/>
        </w:rPr>
        <w:t>no</w:t>
      </w:r>
      <w:r>
        <w:rPr>
          <w:spacing w:val="37"/>
          <w:sz w:val="20"/>
        </w:rPr>
        <w:t> </w:t>
      </w:r>
      <w:r>
        <w:rPr>
          <w:sz w:val="20"/>
        </w:rPr>
        <w:t>comprovante</w:t>
      </w:r>
      <w:r>
        <w:rPr>
          <w:spacing w:val="37"/>
          <w:sz w:val="20"/>
        </w:rPr>
        <w:t> </w:t>
      </w:r>
      <w:r>
        <w:rPr>
          <w:sz w:val="20"/>
        </w:rPr>
        <w:t>de</w:t>
      </w:r>
      <w:r>
        <w:rPr>
          <w:spacing w:val="37"/>
          <w:sz w:val="20"/>
        </w:rPr>
        <w:t> </w:t>
      </w:r>
      <w:r>
        <w:rPr>
          <w:sz w:val="20"/>
        </w:rPr>
        <w:t>entrega</w:t>
      </w:r>
      <w:r>
        <w:rPr>
          <w:spacing w:val="37"/>
          <w:sz w:val="20"/>
        </w:rPr>
        <w:t> </w:t>
      </w:r>
      <w:r>
        <w:rPr>
          <w:sz w:val="20"/>
        </w:rPr>
        <w:t>no</w:t>
      </w:r>
      <w:r>
        <w:rPr>
          <w:spacing w:val="37"/>
          <w:sz w:val="20"/>
        </w:rPr>
        <w:t> </w:t>
      </w:r>
      <w:r>
        <w:rPr>
          <w:sz w:val="20"/>
        </w:rPr>
        <w:t>domicílio tributário do sujeito passivo;</w:t>
      </w:r>
    </w:p>
    <w:p>
      <w:pPr>
        <w:pStyle w:val="BodyText"/>
        <w:rPr>
          <w:sz w:val="26"/>
        </w:rPr>
      </w:pPr>
    </w:p>
    <w:p>
      <w:pPr>
        <w:pStyle w:val="ListParagraph"/>
        <w:numPr>
          <w:ilvl w:val="1"/>
          <w:numId w:val="462"/>
        </w:numPr>
        <w:tabs>
          <w:tab w:pos="1052" w:val="left" w:leader="none"/>
        </w:tabs>
        <w:spacing w:line="240" w:lineRule="auto" w:before="0" w:after="0"/>
        <w:ind w:left="199" w:right="1696" w:firstLine="566"/>
        <w:jc w:val="left"/>
        <w:rPr>
          <w:sz w:val="20"/>
        </w:rPr>
      </w:pPr>
      <w:r>
        <w:rPr>
          <w:sz w:val="20"/>
        </w:rPr>
        <w:t>na</w:t>
      </w:r>
      <w:r>
        <w:rPr>
          <w:spacing w:val="40"/>
          <w:sz w:val="20"/>
        </w:rPr>
        <w:t> </w:t>
      </w:r>
      <w:r>
        <w:rPr>
          <w:sz w:val="20"/>
        </w:rPr>
        <w:t>data</w:t>
      </w:r>
      <w:r>
        <w:rPr>
          <w:spacing w:val="40"/>
          <w:sz w:val="20"/>
        </w:rPr>
        <w:t> </w:t>
      </w:r>
      <w:r>
        <w:rPr>
          <w:sz w:val="20"/>
        </w:rPr>
        <w:t>em</w:t>
      </w:r>
      <w:r>
        <w:rPr>
          <w:spacing w:val="40"/>
          <w:sz w:val="20"/>
        </w:rPr>
        <w:t> </w:t>
      </w:r>
      <w:r>
        <w:rPr>
          <w:sz w:val="20"/>
        </w:rPr>
        <w:t>que</w:t>
      </w:r>
      <w:r>
        <w:rPr>
          <w:spacing w:val="40"/>
          <w:sz w:val="20"/>
        </w:rPr>
        <w:t> </w:t>
      </w:r>
      <w:r>
        <w:rPr>
          <w:sz w:val="20"/>
        </w:rPr>
        <w:t>o</w:t>
      </w:r>
      <w:r>
        <w:rPr>
          <w:spacing w:val="40"/>
          <w:sz w:val="20"/>
        </w:rPr>
        <w:t> </w:t>
      </w:r>
      <w:r>
        <w:rPr>
          <w:sz w:val="20"/>
        </w:rPr>
        <w:t>sujeito</w:t>
      </w:r>
      <w:r>
        <w:rPr>
          <w:spacing w:val="40"/>
          <w:sz w:val="20"/>
        </w:rPr>
        <w:t> </w:t>
      </w:r>
      <w:r>
        <w:rPr>
          <w:sz w:val="20"/>
        </w:rPr>
        <w:t>passivo</w:t>
      </w:r>
      <w:r>
        <w:rPr>
          <w:spacing w:val="40"/>
          <w:sz w:val="20"/>
        </w:rPr>
        <w:t> </w:t>
      </w:r>
      <w:r>
        <w:rPr>
          <w:sz w:val="20"/>
        </w:rPr>
        <w:t>efetuar</w:t>
      </w:r>
      <w:r>
        <w:rPr>
          <w:spacing w:val="40"/>
          <w:sz w:val="20"/>
        </w:rPr>
        <w:t> </w:t>
      </w:r>
      <w:r>
        <w:rPr>
          <w:sz w:val="20"/>
        </w:rPr>
        <w:t>consulta</w:t>
      </w:r>
      <w:r>
        <w:rPr>
          <w:spacing w:val="40"/>
          <w:sz w:val="20"/>
        </w:rPr>
        <w:t> </w:t>
      </w:r>
      <w:r>
        <w:rPr>
          <w:sz w:val="20"/>
        </w:rPr>
        <w:t>no</w:t>
      </w:r>
      <w:r>
        <w:rPr>
          <w:spacing w:val="40"/>
          <w:sz w:val="20"/>
        </w:rPr>
        <w:t> </w:t>
      </w:r>
      <w:r>
        <w:rPr>
          <w:sz w:val="20"/>
        </w:rPr>
        <w:t>endereço</w:t>
      </w:r>
      <w:r>
        <w:rPr>
          <w:spacing w:val="40"/>
          <w:sz w:val="20"/>
        </w:rPr>
        <w:t> </w:t>
      </w:r>
      <w:r>
        <w:rPr>
          <w:sz w:val="20"/>
        </w:rPr>
        <w:t>eletrônico</w:t>
      </w:r>
      <w:r>
        <w:rPr>
          <w:spacing w:val="40"/>
          <w:sz w:val="20"/>
        </w:rPr>
        <w:t> </w:t>
      </w:r>
      <w:r>
        <w:rPr>
          <w:sz w:val="20"/>
        </w:rPr>
        <w:t>a</w:t>
      </w:r>
      <w:r>
        <w:rPr>
          <w:spacing w:val="40"/>
          <w:sz w:val="20"/>
        </w:rPr>
        <w:t> </w:t>
      </w:r>
      <w:r>
        <w:rPr>
          <w:sz w:val="20"/>
        </w:rPr>
        <w:t>ele atribuído pela administração tributária, se ocorrida antes do prazo previsto na alínea “a”; ou</w:t>
      </w:r>
    </w:p>
    <w:p>
      <w:pPr>
        <w:pStyle w:val="ListParagraph"/>
        <w:numPr>
          <w:ilvl w:val="1"/>
          <w:numId w:val="462"/>
        </w:numPr>
        <w:tabs>
          <w:tab w:pos="990" w:val="left" w:leader="none"/>
        </w:tabs>
        <w:spacing w:line="532" w:lineRule="exact" w:before="60" w:after="0"/>
        <w:ind w:left="766" w:right="1690" w:firstLine="0"/>
        <w:jc w:val="left"/>
        <w:rPr>
          <w:sz w:val="20"/>
        </w:rPr>
      </w:pPr>
      <w:r>
        <w:rPr>
          <w:sz w:val="20"/>
        </w:rPr>
        <w:t>na data registrada no meio magnético ou equivalente utilizado pelo sujeito passivo; e IV - quinze</w:t>
      </w:r>
      <w:r>
        <w:rPr>
          <w:spacing w:val="-1"/>
          <w:sz w:val="20"/>
        </w:rPr>
        <w:t> </w:t>
      </w:r>
      <w:r>
        <w:rPr>
          <w:sz w:val="20"/>
        </w:rPr>
        <w:t>dias, contados da data de</w:t>
      </w:r>
      <w:r>
        <w:rPr>
          <w:spacing w:val="-1"/>
          <w:sz w:val="20"/>
        </w:rPr>
        <w:t> </w:t>
      </w:r>
      <w:r>
        <w:rPr>
          <w:sz w:val="20"/>
        </w:rPr>
        <w:t>publicação ou a</w:t>
      </w:r>
      <w:r>
        <w:rPr>
          <w:spacing w:val="-1"/>
          <w:sz w:val="20"/>
        </w:rPr>
        <w:t> </w:t>
      </w:r>
      <w:r>
        <w:rPr>
          <w:sz w:val="20"/>
        </w:rPr>
        <w:t>de afixação</w:t>
      </w:r>
      <w:r>
        <w:rPr>
          <w:spacing w:val="-1"/>
          <w:sz w:val="20"/>
        </w:rPr>
        <w:t> </w:t>
      </w:r>
      <w:r>
        <w:rPr>
          <w:sz w:val="20"/>
        </w:rPr>
        <w:t>do edital, se este</w:t>
      </w:r>
      <w:r>
        <w:rPr>
          <w:spacing w:val="-1"/>
          <w:sz w:val="20"/>
        </w:rPr>
        <w:t> </w:t>
      </w:r>
      <w:r>
        <w:rPr>
          <w:sz w:val="20"/>
        </w:rPr>
        <w:t>for o</w:t>
      </w:r>
    </w:p>
    <w:p>
      <w:pPr>
        <w:pStyle w:val="BodyText"/>
        <w:spacing w:line="168" w:lineRule="exact"/>
        <w:ind w:left="199"/>
      </w:pPr>
      <w:r>
        <w:rPr/>
        <w:t>meio</w:t>
      </w:r>
      <w:r>
        <w:rPr>
          <w:spacing w:val="-2"/>
        </w:rPr>
        <w:t> utilizado.</w:t>
      </w:r>
    </w:p>
    <w:p>
      <w:pPr>
        <w:pStyle w:val="BodyText"/>
        <w:spacing w:before="11"/>
        <w:rPr>
          <w:sz w:val="25"/>
        </w:rPr>
      </w:pPr>
    </w:p>
    <w:p>
      <w:pPr>
        <w:pStyle w:val="BodyText"/>
        <w:ind w:left="766"/>
      </w:pPr>
      <w:r>
        <w:rPr/>
        <w:t>CAPÍTULO</w:t>
      </w:r>
      <w:r>
        <w:rPr>
          <w:spacing w:val="-8"/>
        </w:rPr>
        <w:t> </w:t>
      </w:r>
      <w:r>
        <w:rPr>
          <w:spacing w:val="-5"/>
        </w:rPr>
        <w:t>VI</w:t>
      </w:r>
    </w:p>
    <w:p>
      <w:pPr>
        <w:pStyle w:val="BodyText"/>
        <w:spacing w:before="10"/>
        <w:rPr>
          <w:sz w:val="25"/>
        </w:rPr>
      </w:pPr>
    </w:p>
    <w:p>
      <w:pPr>
        <w:pStyle w:val="BodyText"/>
        <w:ind w:left="766"/>
      </w:pPr>
      <w:r>
        <w:rPr/>
        <w:t>DA</w:t>
      </w:r>
      <w:r>
        <w:rPr>
          <w:spacing w:val="-6"/>
        </w:rPr>
        <w:t> </w:t>
      </w:r>
      <w:r>
        <w:rPr/>
        <w:t>CONTAGEM</w:t>
      </w:r>
      <w:r>
        <w:rPr>
          <w:spacing w:val="-5"/>
        </w:rPr>
        <w:t> </w:t>
      </w:r>
      <w:r>
        <w:rPr/>
        <w:t>DOS</w:t>
      </w:r>
      <w:r>
        <w:rPr>
          <w:spacing w:val="-9"/>
        </w:rPr>
        <w:t> </w:t>
      </w:r>
      <w:r>
        <w:rPr>
          <w:spacing w:val="-2"/>
        </w:rPr>
        <w:t>PRAZOS</w:t>
      </w:r>
    </w:p>
    <w:p>
      <w:pPr>
        <w:pStyle w:val="BodyText"/>
        <w:spacing w:before="4"/>
        <w:rPr>
          <w:sz w:val="26"/>
        </w:rPr>
      </w:pPr>
    </w:p>
    <w:p>
      <w:pPr>
        <w:pStyle w:val="BodyText"/>
        <w:ind w:left="199" w:right="1697" w:firstLine="566"/>
        <w:jc w:val="both"/>
      </w:pPr>
      <w:r>
        <w:rPr/>
        <w:t>Art. 1.038.</w:t>
      </w:r>
      <w:r>
        <w:rPr>
          <w:spacing w:val="40"/>
        </w:rPr>
        <w:t> </w:t>
      </w:r>
      <w:r>
        <w:rPr/>
        <w:t>Os prazos estabelecidos neste Regulamento serão contínuos, e será excluído, de</w:t>
      </w:r>
      <w:r>
        <w:rPr>
          <w:spacing w:val="-2"/>
        </w:rPr>
        <w:t> </w:t>
      </w:r>
      <w:r>
        <w:rPr/>
        <w:t>sua contagem, o dia</w:t>
      </w:r>
      <w:r>
        <w:rPr>
          <w:spacing w:val="-2"/>
        </w:rPr>
        <w:t> </w:t>
      </w:r>
      <w:r>
        <w:rPr/>
        <w:t>de</w:t>
      </w:r>
      <w:r>
        <w:rPr>
          <w:spacing w:val="-2"/>
        </w:rPr>
        <w:t> </w:t>
      </w:r>
      <w:r>
        <w:rPr/>
        <w:t>início</w:t>
      </w:r>
      <w:r>
        <w:rPr>
          <w:spacing w:val="-2"/>
        </w:rPr>
        <w:t> </w:t>
      </w:r>
      <w:r>
        <w:rPr/>
        <w:t>e</w:t>
      </w:r>
      <w:r>
        <w:rPr>
          <w:spacing w:val="-2"/>
        </w:rPr>
        <w:t> </w:t>
      </w:r>
      <w:r>
        <w:rPr/>
        <w:t>será incluído o dia</w:t>
      </w:r>
      <w:r>
        <w:rPr>
          <w:spacing w:val="-2"/>
        </w:rPr>
        <w:t> </w:t>
      </w:r>
      <w:r>
        <w:rPr/>
        <w:t>de</w:t>
      </w:r>
      <w:r>
        <w:rPr>
          <w:spacing w:val="-2"/>
        </w:rPr>
        <w:t> </w:t>
      </w:r>
      <w:r>
        <w:rPr/>
        <w:t>vencimento</w:t>
      </w:r>
      <w:r>
        <w:rPr>
          <w:spacing w:val="-2"/>
        </w:rPr>
        <w:t> </w:t>
      </w:r>
      <w:r>
        <w:rPr/>
        <w:t>(Lei nº</w:t>
      </w:r>
      <w:r>
        <w:rPr>
          <w:spacing w:val="-2"/>
        </w:rPr>
        <w:t> </w:t>
      </w:r>
      <w:r>
        <w:rPr/>
        <w:t>5.172, de 1966 - Código Tributário Nacional, art. 210, </w:t>
      </w:r>
      <w:r>
        <w:rPr>
          <w:b/>
        </w:rPr>
        <w:t>caput</w:t>
      </w:r>
      <w:r>
        <w:rPr/>
        <w:t>).</w:t>
      </w:r>
    </w:p>
    <w:p>
      <w:pPr>
        <w:pStyle w:val="BodyText"/>
        <w:rPr>
          <w:sz w:val="26"/>
        </w:rPr>
      </w:pPr>
    </w:p>
    <w:p>
      <w:pPr>
        <w:pStyle w:val="BodyText"/>
        <w:spacing w:before="1"/>
        <w:ind w:left="199" w:right="1694" w:firstLine="566"/>
        <w:jc w:val="both"/>
      </w:pPr>
      <w:r>
        <w:rPr/>
        <w:t>§ 1º</w:t>
      </w:r>
      <w:r>
        <w:rPr>
          <w:spacing w:val="40"/>
        </w:rPr>
        <w:t> </w:t>
      </w:r>
      <w:r>
        <w:rPr/>
        <w:t>Os prazos somente se iniciam ou vencem em dia de expediente normal na repartição</w:t>
      </w:r>
      <w:r>
        <w:rPr>
          <w:spacing w:val="-1"/>
        </w:rPr>
        <w:t> </w:t>
      </w:r>
      <w:r>
        <w:rPr/>
        <w:t>em que</w:t>
      </w:r>
      <w:r>
        <w:rPr>
          <w:spacing w:val="-1"/>
        </w:rPr>
        <w:t> </w:t>
      </w:r>
      <w:r>
        <w:rPr/>
        <w:t>corra</w:t>
      </w:r>
      <w:r>
        <w:rPr>
          <w:spacing w:val="-1"/>
        </w:rPr>
        <w:t> </w:t>
      </w:r>
      <w:r>
        <w:rPr/>
        <w:t>o</w:t>
      </w:r>
      <w:r>
        <w:rPr>
          <w:spacing w:val="-1"/>
        </w:rPr>
        <w:t> </w:t>
      </w:r>
      <w:r>
        <w:rPr/>
        <w:t>processo</w:t>
      </w:r>
      <w:r>
        <w:rPr>
          <w:spacing w:val="-1"/>
        </w:rPr>
        <w:t> </w:t>
      </w:r>
      <w:r>
        <w:rPr/>
        <w:t>ou</w:t>
      </w:r>
      <w:r>
        <w:rPr>
          <w:spacing w:val="-1"/>
        </w:rPr>
        <w:t> </w:t>
      </w:r>
      <w:r>
        <w:rPr/>
        <w:t>deva</w:t>
      </w:r>
      <w:r>
        <w:rPr>
          <w:spacing w:val="-1"/>
        </w:rPr>
        <w:t> </w:t>
      </w:r>
      <w:r>
        <w:rPr/>
        <w:t>ser praticado</w:t>
      </w:r>
      <w:r>
        <w:rPr>
          <w:spacing w:val="-1"/>
        </w:rPr>
        <w:t> </w:t>
      </w:r>
      <w:r>
        <w:rPr/>
        <w:t>o</w:t>
      </w:r>
      <w:r>
        <w:rPr>
          <w:spacing w:val="-1"/>
        </w:rPr>
        <w:t> </w:t>
      </w:r>
      <w:r>
        <w:rPr/>
        <w:t>ato</w:t>
      </w:r>
      <w:r>
        <w:rPr>
          <w:spacing w:val="-1"/>
        </w:rPr>
        <w:t> </w:t>
      </w:r>
      <w:r>
        <w:rPr/>
        <w:t>(Lei nº</w:t>
      </w:r>
      <w:r>
        <w:rPr>
          <w:spacing w:val="-1"/>
        </w:rPr>
        <w:t> </w:t>
      </w:r>
      <w:r>
        <w:rPr/>
        <w:t>5.172, de</w:t>
      </w:r>
      <w:r>
        <w:rPr>
          <w:spacing w:val="-1"/>
        </w:rPr>
        <w:t> </w:t>
      </w:r>
      <w:r>
        <w:rPr/>
        <w:t>1966 - Código Tributário Nacional, art. 210, parágrafo único).</w:t>
      </w:r>
    </w:p>
    <w:p>
      <w:pPr>
        <w:pStyle w:val="BodyText"/>
        <w:rPr>
          <w:sz w:val="26"/>
        </w:rPr>
      </w:pPr>
    </w:p>
    <w:p>
      <w:pPr>
        <w:pStyle w:val="BodyText"/>
        <w:ind w:left="199" w:right="1687" w:firstLine="566"/>
        <w:jc w:val="both"/>
      </w:pPr>
      <w:r>
        <w:rPr/>
        <w:t>§ 2º</w:t>
      </w:r>
      <w:r>
        <w:rPr>
          <w:spacing w:val="40"/>
        </w:rPr>
        <w:t> </w:t>
      </w:r>
      <w:r>
        <w:rPr/>
        <w:t>Será antecipado, para o último dia útil imediatamente anterior, o término do prazo</w:t>
      </w:r>
      <w:r>
        <w:rPr>
          <w:spacing w:val="40"/>
        </w:rPr>
        <w:t> </w:t>
      </w:r>
      <w:r>
        <w:rPr/>
        <w:t>de recolhimento do imposto sobre a renda que ocorra a 31 de dezembro, quando, nesta data, não houver expediente bancário (Decreto-Lei nº 400, de 30 de dezembro de 1968, art. 15).</w:t>
      </w:r>
    </w:p>
    <w:p>
      <w:pPr>
        <w:pStyle w:val="BodyText"/>
        <w:rPr>
          <w:sz w:val="26"/>
        </w:rPr>
      </w:pPr>
    </w:p>
    <w:p>
      <w:pPr>
        <w:pStyle w:val="BodyText"/>
        <w:ind w:left="199" w:right="1694" w:firstLine="566"/>
        <w:jc w:val="both"/>
      </w:pPr>
      <w:r>
        <w:rPr/>
        <w:t>§ 3º</w:t>
      </w:r>
      <w:r>
        <w:rPr>
          <w:spacing w:val="40"/>
        </w:rPr>
        <w:t> </w:t>
      </w:r>
      <w:r>
        <w:rPr/>
        <w:t>Ressalvado o disposto no § 2º, será prorrogado para o primeiro dia útil seguinte o prazo para recolhimento do imposto sobre a renda cujo término ocorrer em data em que, por qualquer motivo, não funcionarem os estabelecimentos bancários arrecadadores, e nas hipóteses em que for previsto o recolhimento em determinado mês, e, no seu último dia, os mencionados órgãos arrecadadores não funcionarem.</w:t>
      </w:r>
    </w:p>
    <w:p>
      <w:pPr>
        <w:pStyle w:val="BodyText"/>
        <w:spacing w:before="5"/>
        <w:rPr>
          <w:sz w:val="26"/>
        </w:rPr>
      </w:pPr>
    </w:p>
    <w:p>
      <w:pPr>
        <w:pStyle w:val="BodyText"/>
        <w:spacing w:before="1"/>
        <w:ind w:left="766"/>
      </w:pPr>
      <w:r>
        <w:rPr/>
        <w:t>CAPÍTULO</w:t>
      </w:r>
      <w:r>
        <w:rPr>
          <w:spacing w:val="-8"/>
        </w:rPr>
        <w:t> </w:t>
      </w:r>
      <w:r>
        <w:rPr>
          <w:spacing w:val="-5"/>
        </w:rPr>
        <w:t>VII</w:t>
      </w:r>
    </w:p>
    <w:p>
      <w:pPr>
        <w:pStyle w:val="BodyText"/>
        <w:spacing w:before="10"/>
        <w:rPr>
          <w:sz w:val="25"/>
        </w:rPr>
      </w:pPr>
    </w:p>
    <w:p>
      <w:pPr>
        <w:pStyle w:val="BodyText"/>
        <w:ind w:left="766"/>
      </w:pPr>
      <w:r>
        <w:rPr/>
        <w:t>DA</w:t>
      </w:r>
      <w:r>
        <w:rPr>
          <w:spacing w:val="-6"/>
        </w:rPr>
        <w:t> </w:t>
      </w:r>
      <w:r>
        <w:rPr/>
        <w:t>EXPRESSÃO</w:t>
      </w:r>
      <w:r>
        <w:rPr>
          <w:spacing w:val="-4"/>
        </w:rPr>
        <w:t> </w:t>
      </w:r>
      <w:r>
        <w:rPr/>
        <w:t>MONETÁRIA</w:t>
      </w:r>
      <w:r>
        <w:rPr>
          <w:spacing w:val="-9"/>
        </w:rPr>
        <w:t> </w:t>
      </w:r>
      <w:r>
        <w:rPr/>
        <w:t>DOS</w:t>
      </w:r>
      <w:r>
        <w:rPr>
          <w:spacing w:val="-8"/>
        </w:rPr>
        <w:t> </w:t>
      </w:r>
      <w:r>
        <w:rPr>
          <w:spacing w:val="-2"/>
        </w:rPr>
        <w:t>RENDIMENTOS</w:t>
      </w:r>
    </w:p>
    <w:p>
      <w:pPr>
        <w:pStyle w:val="BodyText"/>
        <w:rPr>
          <w:sz w:val="26"/>
        </w:rPr>
      </w:pPr>
    </w:p>
    <w:p>
      <w:pPr>
        <w:pStyle w:val="BodyText"/>
        <w:ind w:left="199" w:right="1692" w:firstLine="566"/>
        <w:jc w:val="both"/>
      </w:pPr>
      <w:r>
        <w:rPr/>
        <w:t>Art. 1.039.</w:t>
      </w:r>
      <w:r>
        <w:rPr>
          <w:spacing w:val="40"/>
        </w:rPr>
        <w:t> </w:t>
      </w:r>
      <w:r>
        <w:rPr/>
        <w:t>Para fins do imposto sobre a renda, os rendimentos em espécie serão avaliados em dinheiro, pelo valor que tiverem na data da percepção (Decreto-Lei nº 5.844, de 1943, art. 198).</w:t>
      </w:r>
    </w:p>
    <w:p>
      <w:pPr>
        <w:pStyle w:val="BodyText"/>
        <w:spacing w:before="4"/>
        <w:rPr>
          <w:sz w:val="26"/>
        </w:rPr>
      </w:pPr>
    </w:p>
    <w:p>
      <w:pPr>
        <w:pStyle w:val="BodyText"/>
        <w:spacing w:before="1"/>
        <w:ind w:left="199" w:right="1693" w:firstLine="566"/>
        <w:jc w:val="both"/>
      </w:pPr>
      <w:r>
        <w:rPr/>
        <w:t>Art.</w:t>
      </w:r>
      <w:r>
        <w:rPr>
          <w:spacing w:val="40"/>
        </w:rPr>
        <w:t> </w:t>
      </w:r>
      <w:r>
        <w:rPr/>
        <w:t>1.040.</w:t>
      </w:r>
      <w:r>
        <w:rPr>
          <w:spacing w:val="40"/>
        </w:rPr>
        <w:t> </w:t>
      </w:r>
      <w:r>
        <w:rPr/>
        <w:t>Os rendimentos recebidos de fontes situadas no</w:t>
      </w:r>
      <w:r>
        <w:rPr>
          <w:spacing w:val="40"/>
        </w:rPr>
        <w:t> </w:t>
      </w:r>
      <w:r>
        <w:rPr/>
        <w:t>exterior,</w:t>
      </w:r>
      <w:r>
        <w:rPr>
          <w:spacing w:val="40"/>
        </w:rPr>
        <w:t> </w:t>
      </w:r>
      <w:r>
        <w:rPr/>
        <w:t>sujeitos à tributação</w:t>
      </w:r>
      <w:r>
        <w:rPr>
          <w:spacing w:val="-3"/>
        </w:rPr>
        <w:t> </w:t>
      </w:r>
      <w:r>
        <w:rPr/>
        <w:t>no</w:t>
      </w:r>
      <w:r>
        <w:rPr>
          <w:spacing w:val="-3"/>
        </w:rPr>
        <w:t> </w:t>
      </w:r>
      <w:r>
        <w:rPr/>
        <w:t>País, e</w:t>
      </w:r>
      <w:r>
        <w:rPr>
          <w:spacing w:val="-3"/>
        </w:rPr>
        <w:t> </w:t>
      </w:r>
      <w:r>
        <w:rPr/>
        <w:t>o</w:t>
      </w:r>
      <w:r>
        <w:rPr>
          <w:spacing w:val="-3"/>
        </w:rPr>
        <w:t> </w:t>
      </w:r>
      <w:r>
        <w:rPr/>
        <w:t>imposto sobre a renda pago</w:t>
      </w:r>
      <w:r>
        <w:rPr>
          <w:spacing w:val="-3"/>
        </w:rPr>
        <w:t> </w:t>
      </w:r>
      <w:r>
        <w:rPr/>
        <w:t>no</w:t>
      </w:r>
      <w:r>
        <w:rPr>
          <w:spacing w:val="-3"/>
        </w:rPr>
        <w:t> </w:t>
      </w:r>
      <w:r>
        <w:rPr/>
        <w:t>exterior, serão convertidos em reais, por meio da utilização do valor do dólar dos Estados Unidos da América informado para compra pelo Banco Central do Brasil para o último dia útil da primeira quinzena do mês anterior ao do recebimento do rendimento (Lei nº 9.250, de 1995, art. 5º, § 1º, e art. 6º).</w:t>
      </w:r>
    </w:p>
    <w:p>
      <w:pPr>
        <w:pStyle w:val="BodyText"/>
        <w:rPr>
          <w:sz w:val="26"/>
        </w:rPr>
      </w:pPr>
    </w:p>
    <w:p>
      <w:pPr>
        <w:pStyle w:val="BodyText"/>
        <w:spacing w:before="1"/>
        <w:ind w:left="199" w:right="1697" w:firstLine="566"/>
        <w:jc w:val="both"/>
      </w:pPr>
      <w:r>
        <w:rPr/>
        <w:t>Art. 1.041.</w:t>
      </w:r>
      <w:r>
        <w:rPr>
          <w:spacing w:val="40"/>
        </w:rPr>
        <w:t> </w:t>
      </w:r>
      <w:r>
        <w:rPr/>
        <w:t>Os rendimentos recebidos e as deduções pagas sob a forma de extinção de obrigações serão avaliados pelo</w:t>
      </w:r>
      <w:r>
        <w:rPr>
          <w:spacing w:val="-1"/>
        </w:rPr>
        <w:t> </w:t>
      </w:r>
      <w:r>
        <w:rPr/>
        <w:t>montante das obrigações extintas, inclusive</w:t>
      </w:r>
      <w:r>
        <w:rPr>
          <w:spacing w:val="-1"/>
        </w:rPr>
        <w:t> </w:t>
      </w:r>
      <w:r>
        <w:rPr/>
        <w:t>juros</w:t>
      </w:r>
      <w:r>
        <w:rPr>
          <w:spacing w:val="-4"/>
        </w:rPr>
        <w:t> </w:t>
      </w:r>
      <w:r>
        <w:rPr/>
        <w:t>vencidos, se houver (Lei nº 4.506, de 1964, art. 25).</w:t>
      </w:r>
    </w:p>
    <w:p>
      <w:pPr>
        <w:pStyle w:val="BodyText"/>
        <w:spacing w:before="11"/>
        <w:rPr>
          <w:sz w:val="25"/>
        </w:rPr>
      </w:pPr>
    </w:p>
    <w:p>
      <w:pPr>
        <w:pStyle w:val="BodyText"/>
        <w:ind w:left="766"/>
      </w:pPr>
      <w:r>
        <w:rPr/>
        <w:t>CAPÍTULO</w:t>
      </w:r>
      <w:r>
        <w:rPr>
          <w:spacing w:val="-8"/>
        </w:rPr>
        <w:t> </w:t>
      </w:r>
      <w:r>
        <w:rPr>
          <w:spacing w:val="-4"/>
        </w:rPr>
        <w:t>VIII</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766"/>
      </w:pPr>
      <w:r>
        <w:rPr/>
        <w:t>DOS</w:t>
      </w:r>
      <w:r>
        <w:rPr>
          <w:spacing w:val="-7"/>
        </w:rPr>
        <w:t> </w:t>
      </w:r>
      <w:r>
        <w:rPr/>
        <w:t>TRATADOS</w:t>
      </w:r>
      <w:r>
        <w:rPr>
          <w:spacing w:val="-6"/>
        </w:rPr>
        <w:t> </w:t>
      </w:r>
      <w:r>
        <w:rPr/>
        <w:t>E</w:t>
      </w:r>
      <w:r>
        <w:rPr>
          <w:spacing w:val="-3"/>
        </w:rPr>
        <w:t> </w:t>
      </w:r>
      <w:r>
        <w:rPr/>
        <w:t>DAS</w:t>
      </w:r>
      <w:r>
        <w:rPr>
          <w:spacing w:val="-2"/>
        </w:rPr>
        <w:t> CONVENÇÕES</w:t>
      </w:r>
    </w:p>
    <w:p>
      <w:pPr>
        <w:pStyle w:val="BodyText"/>
        <w:spacing w:before="5"/>
        <w:rPr>
          <w:sz w:val="26"/>
        </w:rPr>
      </w:pPr>
    </w:p>
    <w:p>
      <w:pPr>
        <w:pStyle w:val="BodyText"/>
        <w:spacing w:line="237" w:lineRule="auto" w:before="1"/>
        <w:ind w:left="199" w:right="1696" w:firstLine="566"/>
        <w:jc w:val="both"/>
      </w:pPr>
      <w:r>
        <w:rPr/>
        <w:t>Art. 1.042.</w:t>
      </w:r>
      <w:r>
        <w:rPr>
          <w:spacing w:val="40"/>
        </w:rPr>
        <w:t> </w:t>
      </w:r>
      <w:r>
        <w:rPr/>
        <w:t>Os tratados e as convenções internacionais revogam ou modificam a legislação tributária interna e serão observados pela legislação que lhes sobrevenha (Lei nº 5.172, de 1966 - Código Tributário Nacional, art. 98).</w:t>
      </w:r>
    </w:p>
    <w:p>
      <w:pPr>
        <w:pStyle w:val="BodyText"/>
        <w:spacing w:before="5"/>
        <w:rPr>
          <w:sz w:val="26"/>
        </w:rPr>
      </w:pPr>
    </w:p>
    <w:p>
      <w:pPr>
        <w:pStyle w:val="BodyText"/>
        <w:ind w:left="766"/>
      </w:pPr>
      <w:r>
        <w:rPr/>
        <w:t>CAPÍTULO</w:t>
      </w:r>
      <w:r>
        <w:rPr>
          <w:spacing w:val="-13"/>
        </w:rPr>
        <w:t> </w:t>
      </w:r>
      <w:r>
        <w:rPr>
          <w:spacing w:val="-5"/>
        </w:rPr>
        <w:t>IX</w:t>
      </w:r>
    </w:p>
    <w:p>
      <w:pPr>
        <w:pStyle w:val="BodyText"/>
        <w:spacing w:before="10"/>
        <w:rPr>
          <w:sz w:val="25"/>
        </w:rPr>
      </w:pPr>
    </w:p>
    <w:p>
      <w:pPr>
        <w:pStyle w:val="BodyText"/>
        <w:spacing w:before="1"/>
        <w:ind w:left="766"/>
      </w:pPr>
      <w:r>
        <w:rPr/>
        <w:t>DO</w:t>
      </w:r>
      <w:r>
        <w:rPr>
          <w:spacing w:val="-3"/>
        </w:rPr>
        <w:t> </w:t>
      </w:r>
      <w:r>
        <w:rPr/>
        <w:t>SIGILO</w:t>
      </w:r>
      <w:r>
        <w:rPr>
          <w:spacing w:val="-7"/>
        </w:rPr>
        <w:t> </w:t>
      </w:r>
      <w:r>
        <w:rPr>
          <w:spacing w:val="-2"/>
        </w:rPr>
        <w:t>FISCAL</w:t>
      </w:r>
    </w:p>
    <w:p>
      <w:pPr>
        <w:pStyle w:val="BodyText"/>
        <w:spacing w:before="3"/>
        <w:rPr>
          <w:sz w:val="26"/>
        </w:rPr>
      </w:pPr>
    </w:p>
    <w:p>
      <w:pPr>
        <w:pStyle w:val="BodyText"/>
        <w:ind w:left="199" w:right="1693" w:firstLine="566"/>
        <w:jc w:val="both"/>
      </w:pPr>
      <w:r>
        <w:rPr/>
        <w:t>Art. 1.043.</w:t>
      </w:r>
      <w:r>
        <w:rPr>
          <w:spacing w:val="40"/>
        </w:rPr>
        <w:t> </w:t>
      </w:r>
      <w:r>
        <w:rPr/>
        <w:t>Sem prejuízo do disposto na legislação criminal, é vedada a divulgação, por parte da Fazenda Pública ou de seus servidores, de informação obtida em razão do ofício</w:t>
      </w:r>
      <w:r>
        <w:rPr>
          <w:spacing w:val="40"/>
        </w:rPr>
        <w:t> </w:t>
      </w:r>
      <w:r>
        <w:rPr/>
        <w:t>sobre a situação econômica ou</w:t>
      </w:r>
      <w:r>
        <w:rPr>
          <w:spacing w:val="-2"/>
        </w:rPr>
        <w:t> </w:t>
      </w:r>
      <w:r>
        <w:rPr/>
        <w:t>financeira do sujeito passivo ou</w:t>
      </w:r>
      <w:r>
        <w:rPr>
          <w:spacing w:val="-2"/>
        </w:rPr>
        <w:t> </w:t>
      </w:r>
      <w:r>
        <w:rPr/>
        <w:t>de terceiros</w:t>
      </w:r>
      <w:r>
        <w:rPr>
          <w:spacing w:val="-1"/>
        </w:rPr>
        <w:t> </w:t>
      </w:r>
      <w:r>
        <w:rPr/>
        <w:t>e sobre a natureza e o estado de seus negócios ou atividades (Lei nº 5.172, de 1966 - Código Tributário Nacional, art. 198, </w:t>
      </w:r>
      <w:r>
        <w:rPr>
          <w:b/>
        </w:rPr>
        <w:t>caput</w:t>
      </w:r>
      <w:r>
        <w:rPr/>
        <w:t>).</w:t>
      </w:r>
    </w:p>
    <w:p>
      <w:pPr>
        <w:pStyle w:val="BodyText"/>
        <w:spacing w:before="1"/>
        <w:rPr>
          <w:sz w:val="26"/>
        </w:rPr>
      </w:pPr>
    </w:p>
    <w:p>
      <w:pPr>
        <w:pStyle w:val="BodyText"/>
        <w:spacing w:before="1"/>
        <w:ind w:left="766"/>
      </w:pPr>
      <w:r>
        <w:rPr/>
        <w:t>§</w:t>
      </w:r>
      <w:r>
        <w:rPr>
          <w:spacing w:val="-4"/>
        </w:rPr>
        <w:t> </w:t>
      </w:r>
      <w:r>
        <w:rPr/>
        <w:t>1º</w:t>
      </w:r>
      <w:r>
        <w:rPr>
          <w:spacing w:val="49"/>
        </w:rPr>
        <w:t> </w:t>
      </w:r>
      <w:r>
        <w:rPr/>
        <w:t>Ficam</w:t>
      </w:r>
      <w:r>
        <w:rPr>
          <w:spacing w:val="1"/>
        </w:rPr>
        <w:t> </w:t>
      </w:r>
      <w:r>
        <w:rPr/>
        <w:t>excetuados</w:t>
      </w:r>
      <w:r>
        <w:rPr>
          <w:spacing w:val="-6"/>
        </w:rPr>
        <w:t> </w:t>
      </w:r>
      <w:r>
        <w:rPr/>
        <w:t>do</w:t>
      </w:r>
      <w:r>
        <w:rPr>
          <w:spacing w:val="-4"/>
        </w:rPr>
        <w:t> </w:t>
      </w:r>
      <w:r>
        <w:rPr/>
        <w:t>disposto</w:t>
      </w:r>
      <w:r>
        <w:rPr>
          <w:spacing w:val="-4"/>
        </w:rPr>
        <w:t> </w:t>
      </w:r>
      <w:r>
        <w:rPr/>
        <w:t>neste</w:t>
      </w:r>
      <w:r>
        <w:rPr>
          <w:spacing w:val="-4"/>
        </w:rPr>
        <w:t> </w:t>
      </w:r>
      <w:r>
        <w:rPr/>
        <w:t>artigo,</w:t>
      </w:r>
      <w:r>
        <w:rPr>
          <w:spacing w:val="-1"/>
        </w:rPr>
        <w:t> </w:t>
      </w:r>
      <w:r>
        <w:rPr/>
        <w:t>além</w:t>
      </w:r>
      <w:r>
        <w:rPr>
          <w:spacing w:val="-3"/>
        </w:rPr>
        <w:t> </w:t>
      </w:r>
      <w:r>
        <w:rPr/>
        <w:t>das</w:t>
      </w:r>
      <w:r>
        <w:rPr>
          <w:spacing w:val="-7"/>
        </w:rPr>
        <w:t> </w:t>
      </w:r>
      <w:r>
        <w:rPr/>
        <w:t>hipóteses</w:t>
      </w:r>
      <w:r>
        <w:rPr>
          <w:spacing w:val="-7"/>
        </w:rPr>
        <w:t> </w:t>
      </w:r>
      <w:r>
        <w:rPr/>
        <w:t>previstas</w:t>
      </w:r>
      <w:r>
        <w:rPr>
          <w:spacing w:val="-6"/>
        </w:rPr>
        <w:t> </w:t>
      </w:r>
      <w:r>
        <w:rPr/>
        <w:t>nos</w:t>
      </w:r>
      <w:r>
        <w:rPr>
          <w:spacing w:val="-3"/>
        </w:rPr>
        <w:t> </w:t>
      </w:r>
      <w:r>
        <w:rPr/>
        <w:t>§</w:t>
      </w:r>
      <w:r>
        <w:rPr>
          <w:spacing w:val="-4"/>
        </w:rPr>
        <w:t> </w:t>
      </w:r>
      <w:r>
        <w:rPr/>
        <w:t>5º</w:t>
      </w:r>
      <w:r>
        <w:rPr>
          <w:spacing w:val="1"/>
        </w:rPr>
        <w:t> </w:t>
      </w:r>
      <w:r>
        <w:rPr>
          <w:spacing w:val="-10"/>
        </w:rPr>
        <w:t>e</w:t>
      </w:r>
    </w:p>
    <w:p>
      <w:pPr>
        <w:pStyle w:val="BodyText"/>
        <w:ind w:left="199"/>
      </w:pPr>
      <w:r>
        <w:rPr/>
        <w:t>§</w:t>
      </w:r>
      <w:r>
        <w:rPr>
          <w:spacing w:val="-6"/>
        </w:rPr>
        <w:t> </w:t>
      </w:r>
      <w:r>
        <w:rPr/>
        <w:t>6º</w:t>
      </w:r>
      <w:r>
        <w:rPr>
          <w:spacing w:val="-4"/>
        </w:rPr>
        <w:t> </w:t>
      </w:r>
      <w:r>
        <w:rPr/>
        <w:t>(Lei nº</w:t>
      </w:r>
      <w:r>
        <w:rPr>
          <w:spacing w:val="-3"/>
        </w:rPr>
        <w:t> </w:t>
      </w:r>
      <w:r>
        <w:rPr/>
        <w:t>5.172,</w:t>
      </w:r>
      <w:r>
        <w:rPr>
          <w:spacing w:val="-2"/>
        </w:rPr>
        <w:t> </w:t>
      </w:r>
      <w:r>
        <w:rPr/>
        <w:t>de</w:t>
      </w:r>
      <w:r>
        <w:rPr>
          <w:spacing w:val="-3"/>
        </w:rPr>
        <w:t> </w:t>
      </w:r>
      <w:r>
        <w:rPr/>
        <w:t>1966</w:t>
      </w:r>
      <w:r>
        <w:rPr>
          <w:spacing w:val="-4"/>
        </w:rPr>
        <w:t> </w:t>
      </w:r>
      <w:r>
        <w:rPr/>
        <w:t>-</w:t>
      </w:r>
      <w:r>
        <w:rPr>
          <w:spacing w:val="-2"/>
        </w:rPr>
        <w:t> </w:t>
      </w:r>
      <w:r>
        <w:rPr/>
        <w:t>Código</w:t>
      </w:r>
      <w:r>
        <w:rPr>
          <w:spacing w:val="-4"/>
        </w:rPr>
        <w:t> </w:t>
      </w:r>
      <w:r>
        <w:rPr/>
        <w:t>Tributário</w:t>
      </w:r>
      <w:r>
        <w:rPr>
          <w:spacing w:val="-4"/>
        </w:rPr>
        <w:t> </w:t>
      </w:r>
      <w:r>
        <w:rPr/>
        <w:t>Nacional,</w:t>
      </w:r>
      <w:r>
        <w:rPr>
          <w:spacing w:val="-6"/>
        </w:rPr>
        <w:t> </w:t>
      </w:r>
      <w:r>
        <w:rPr/>
        <w:t>art.</w:t>
      </w:r>
      <w:r>
        <w:rPr>
          <w:spacing w:val="-6"/>
        </w:rPr>
        <w:t> </w:t>
      </w:r>
      <w:r>
        <w:rPr/>
        <w:t>198,</w:t>
      </w:r>
      <w:r>
        <w:rPr>
          <w:spacing w:val="-1"/>
        </w:rPr>
        <w:t> </w:t>
      </w:r>
      <w:r>
        <w:rPr/>
        <w:t>§</w:t>
      </w:r>
      <w:r>
        <w:rPr>
          <w:spacing w:val="-4"/>
        </w:rPr>
        <w:t> </w:t>
      </w:r>
      <w:r>
        <w:rPr/>
        <w:t>1º,</w:t>
      </w:r>
      <w:r>
        <w:rPr>
          <w:spacing w:val="-9"/>
        </w:rPr>
        <w:t> </w:t>
      </w:r>
      <w:r>
        <w:rPr/>
        <w:t>incisos</w:t>
      </w:r>
      <w:r>
        <w:rPr>
          <w:spacing w:val="-7"/>
        </w:rPr>
        <w:t> </w:t>
      </w:r>
      <w:r>
        <w:rPr/>
        <w:t>I</w:t>
      </w:r>
      <w:r>
        <w:rPr>
          <w:spacing w:val="-1"/>
        </w:rPr>
        <w:t> </w:t>
      </w:r>
      <w:r>
        <w:rPr/>
        <w:t>e</w:t>
      </w:r>
      <w:r>
        <w:rPr>
          <w:spacing w:val="-8"/>
        </w:rPr>
        <w:t> </w:t>
      </w:r>
      <w:r>
        <w:rPr>
          <w:spacing w:val="-4"/>
        </w:rPr>
        <w:t>II):</w:t>
      </w:r>
    </w:p>
    <w:p>
      <w:pPr>
        <w:pStyle w:val="BodyText"/>
        <w:spacing w:before="11"/>
        <w:rPr>
          <w:sz w:val="25"/>
        </w:rPr>
      </w:pPr>
    </w:p>
    <w:p>
      <w:pPr>
        <w:pStyle w:val="ListParagraph"/>
        <w:numPr>
          <w:ilvl w:val="2"/>
          <w:numId w:val="462"/>
        </w:numPr>
        <w:tabs>
          <w:tab w:pos="880" w:val="left" w:leader="none"/>
        </w:tabs>
        <w:spacing w:line="240" w:lineRule="auto" w:before="0" w:after="0"/>
        <w:ind w:left="880" w:right="0" w:hanging="114"/>
        <w:jc w:val="left"/>
        <w:rPr>
          <w:sz w:val="20"/>
        </w:rPr>
      </w:pPr>
      <w:r>
        <w:rPr>
          <w:sz w:val="20"/>
        </w:rPr>
        <w:t>-</w:t>
      </w:r>
      <w:r>
        <w:rPr>
          <w:spacing w:val="-4"/>
          <w:sz w:val="20"/>
        </w:rPr>
        <w:t> </w:t>
      </w:r>
      <w:r>
        <w:rPr>
          <w:sz w:val="20"/>
        </w:rPr>
        <w:t>a</w:t>
      </w:r>
      <w:r>
        <w:rPr>
          <w:spacing w:val="-10"/>
          <w:sz w:val="20"/>
        </w:rPr>
        <w:t> </w:t>
      </w:r>
      <w:r>
        <w:rPr>
          <w:sz w:val="20"/>
        </w:rPr>
        <w:t>requisição</w:t>
      </w:r>
      <w:r>
        <w:rPr>
          <w:spacing w:val="-5"/>
          <w:sz w:val="20"/>
        </w:rPr>
        <w:t> </w:t>
      </w:r>
      <w:r>
        <w:rPr>
          <w:sz w:val="20"/>
        </w:rPr>
        <w:t>de</w:t>
      </w:r>
      <w:r>
        <w:rPr>
          <w:spacing w:val="-5"/>
          <w:sz w:val="20"/>
        </w:rPr>
        <w:t> </w:t>
      </w:r>
      <w:r>
        <w:rPr>
          <w:sz w:val="20"/>
        </w:rPr>
        <w:t>autoridade</w:t>
      </w:r>
      <w:r>
        <w:rPr>
          <w:spacing w:val="-10"/>
          <w:sz w:val="20"/>
        </w:rPr>
        <w:t> </w:t>
      </w:r>
      <w:r>
        <w:rPr>
          <w:sz w:val="20"/>
        </w:rPr>
        <w:t>judiciária</w:t>
      </w:r>
      <w:r>
        <w:rPr>
          <w:spacing w:val="-6"/>
          <w:sz w:val="20"/>
        </w:rPr>
        <w:t> </w:t>
      </w:r>
      <w:r>
        <w:rPr>
          <w:sz w:val="20"/>
        </w:rPr>
        <w:t>no</w:t>
      </w:r>
      <w:r>
        <w:rPr>
          <w:spacing w:val="-9"/>
          <w:sz w:val="20"/>
        </w:rPr>
        <w:t> </w:t>
      </w:r>
      <w:r>
        <w:rPr>
          <w:sz w:val="20"/>
        </w:rPr>
        <w:t>interesse</w:t>
      </w:r>
      <w:r>
        <w:rPr>
          <w:spacing w:val="-6"/>
          <w:sz w:val="20"/>
        </w:rPr>
        <w:t> </w:t>
      </w:r>
      <w:r>
        <w:rPr>
          <w:sz w:val="20"/>
        </w:rPr>
        <w:t>da</w:t>
      </w:r>
      <w:r>
        <w:rPr>
          <w:spacing w:val="-1"/>
          <w:sz w:val="20"/>
        </w:rPr>
        <w:t> </w:t>
      </w:r>
      <w:r>
        <w:rPr>
          <w:sz w:val="20"/>
        </w:rPr>
        <w:t>Justiça;</w:t>
      </w:r>
      <w:r>
        <w:rPr>
          <w:spacing w:val="-7"/>
          <w:sz w:val="20"/>
        </w:rPr>
        <w:t> </w:t>
      </w:r>
      <w:r>
        <w:rPr>
          <w:spacing w:val="-10"/>
          <w:sz w:val="20"/>
        </w:rPr>
        <w:t>e</w:t>
      </w:r>
    </w:p>
    <w:p>
      <w:pPr>
        <w:pStyle w:val="BodyText"/>
        <w:spacing w:before="10"/>
        <w:rPr>
          <w:sz w:val="25"/>
        </w:rPr>
      </w:pPr>
    </w:p>
    <w:p>
      <w:pPr>
        <w:pStyle w:val="ListParagraph"/>
        <w:numPr>
          <w:ilvl w:val="2"/>
          <w:numId w:val="462"/>
        </w:numPr>
        <w:tabs>
          <w:tab w:pos="960" w:val="left" w:leader="none"/>
        </w:tabs>
        <w:spacing w:line="240" w:lineRule="auto" w:before="1" w:after="0"/>
        <w:ind w:left="199" w:right="1696" w:firstLine="566"/>
        <w:jc w:val="both"/>
        <w:rPr>
          <w:sz w:val="20"/>
        </w:rPr>
      </w:pPr>
      <w:r>
        <w:rPr>
          <w:sz w:val="20"/>
        </w:rPr>
        <w:t>- as solicitações de autoridade administrativa no interesse da administração pública, desde que seja comprovada a instauração regular de processo administrativo, no órgão ou na entidade, com o objetivo de investigar o sujeito passivo a que se refere a informação, por prática de infração administrativa.</w:t>
      </w:r>
    </w:p>
    <w:p>
      <w:pPr>
        <w:pStyle w:val="BodyText"/>
        <w:spacing w:before="7"/>
        <w:rPr>
          <w:sz w:val="26"/>
        </w:rPr>
      </w:pPr>
    </w:p>
    <w:p>
      <w:pPr>
        <w:pStyle w:val="BodyText"/>
        <w:spacing w:line="237" w:lineRule="auto"/>
        <w:ind w:left="199" w:right="1696" w:firstLine="566"/>
        <w:jc w:val="both"/>
      </w:pPr>
      <w:r>
        <w:rPr/>
        <w:t>§ 2º</w:t>
      </w:r>
      <w:r>
        <w:rPr>
          <w:spacing w:val="40"/>
        </w:rPr>
        <w:t> </w:t>
      </w:r>
      <w:r>
        <w:rPr/>
        <w:t>Os encaminhamentos em resposta às ordens judiciais de quebra ou de</w:t>
      </w:r>
      <w:r>
        <w:rPr>
          <w:spacing w:val="40"/>
        </w:rPr>
        <w:t> </w:t>
      </w:r>
      <w:r>
        <w:rPr/>
        <w:t>transferência de sigilo deverão ser, sempre que determinado, em meio informático, e apresentados em arquivos que possibilitem a migração de informações para os autos do processo sem redigitação (Lei nº 9.613, de 3 de março de 1998, art. 17-C).</w:t>
      </w:r>
    </w:p>
    <w:p>
      <w:pPr>
        <w:pStyle w:val="BodyText"/>
        <w:spacing w:before="7"/>
        <w:rPr>
          <w:sz w:val="26"/>
        </w:rPr>
      </w:pPr>
    </w:p>
    <w:p>
      <w:pPr>
        <w:pStyle w:val="BodyText"/>
        <w:spacing w:before="1"/>
        <w:ind w:left="199" w:right="1697" w:firstLine="566"/>
        <w:jc w:val="both"/>
      </w:pPr>
      <w:r>
        <w:rPr/>
        <w:t>§ 3º</w:t>
      </w:r>
      <w:r>
        <w:rPr>
          <w:spacing w:val="40"/>
        </w:rPr>
        <w:t> </w:t>
      </w:r>
      <w:r>
        <w:rPr/>
        <w:t>O intercâmbio de informação sigilosa, no âmbito da administração pública, será realizado por meio de processo regularmente</w:t>
      </w:r>
      <w:r>
        <w:rPr>
          <w:spacing w:val="-1"/>
        </w:rPr>
        <w:t> </w:t>
      </w:r>
      <w:r>
        <w:rPr/>
        <w:t>instaurado e a entrega será feita pessoalmente à autoridade solicitante, por meio de recibo que formalize a transferência e assegure a preservação do sigilo (Lei nº 5.172, de 1966 - Código Tributário Nacional, art. 198, § 2º).</w:t>
      </w:r>
    </w:p>
    <w:p>
      <w:pPr>
        <w:pStyle w:val="BodyText"/>
        <w:rPr>
          <w:sz w:val="26"/>
        </w:rPr>
      </w:pPr>
    </w:p>
    <w:p>
      <w:pPr>
        <w:pStyle w:val="BodyText"/>
        <w:ind w:left="199" w:right="1693" w:firstLine="566"/>
        <w:jc w:val="both"/>
      </w:pPr>
      <w:r>
        <w:rPr/>
        <w:t>§ 4º</w:t>
      </w:r>
      <w:r>
        <w:rPr>
          <w:spacing w:val="40"/>
        </w:rPr>
        <w:t> </w:t>
      </w:r>
      <w:r>
        <w:rPr/>
        <w:t>Não é vedada a divulgação de informações relativas a (Lei nº 5.172, de 1966 - Código Tributário Nacional, art. 198, § 3º, incisos I ao III):</w:t>
      </w:r>
    </w:p>
    <w:p>
      <w:pPr>
        <w:pStyle w:val="BodyText"/>
        <w:rPr>
          <w:sz w:val="26"/>
        </w:rPr>
      </w:pPr>
    </w:p>
    <w:p>
      <w:pPr>
        <w:pStyle w:val="ListParagraph"/>
        <w:numPr>
          <w:ilvl w:val="0"/>
          <w:numId w:val="463"/>
        </w:numPr>
        <w:tabs>
          <w:tab w:pos="880" w:val="left" w:leader="none"/>
        </w:tabs>
        <w:spacing w:line="240" w:lineRule="auto" w:before="0" w:after="0"/>
        <w:ind w:left="880" w:right="0" w:hanging="114"/>
        <w:jc w:val="left"/>
        <w:rPr>
          <w:sz w:val="20"/>
        </w:rPr>
      </w:pPr>
      <w:r>
        <w:rPr>
          <w:sz w:val="20"/>
        </w:rPr>
        <w:t>-</w:t>
      </w:r>
      <w:r>
        <w:rPr>
          <w:spacing w:val="-8"/>
          <w:sz w:val="20"/>
        </w:rPr>
        <w:t> </w:t>
      </w:r>
      <w:r>
        <w:rPr>
          <w:sz w:val="20"/>
        </w:rPr>
        <w:t>representações</w:t>
      </w:r>
      <w:r>
        <w:rPr>
          <w:spacing w:val="-8"/>
          <w:sz w:val="20"/>
        </w:rPr>
        <w:t> </w:t>
      </w:r>
      <w:r>
        <w:rPr>
          <w:sz w:val="20"/>
        </w:rPr>
        <w:t>fiscais</w:t>
      </w:r>
      <w:r>
        <w:rPr>
          <w:spacing w:val="-7"/>
          <w:sz w:val="20"/>
        </w:rPr>
        <w:t> </w:t>
      </w:r>
      <w:r>
        <w:rPr>
          <w:sz w:val="20"/>
        </w:rPr>
        <w:t>para</w:t>
      </w:r>
      <w:r>
        <w:rPr>
          <w:spacing w:val="-10"/>
          <w:sz w:val="20"/>
        </w:rPr>
        <w:t> </w:t>
      </w:r>
      <w:r>
        <w:rPr>
          <w:sz w:val="20"/>
        </w:rPr>
        <w:t>fins</w:t>
      </w:r>
      <w:r>
        <w:rPr>
          <w:spacing w:val="-7"/>
          <w:sz w:val="20"/>
        </w:rPr>
        <w:t> </w:t>
      </w:r>
      <w:r>
        <w:rPr>
          <w:spacing w:val="-2"/>
          <w:sz w:val="20"/>
        </w:rPr>
        <w:t>penais;</w:t>
      </w:r>
    </w:p>
    <w:p>
      <w:pPr>
        <w:pStyle w:val="BodyText"/>
        <w:spacing w:before="4"/>
        <w:rPr>
          <w:sz w:val="26"/>
        </w:rPr>
      </w:pPr>
    </w:p>
    <w:p>
      <w:pPr>
        <w:pStyle w:val="ListParagraph"/>
        <w:numPr>
          <w:ilvl w:val="0"/>
          <w:numId w:val="463"/>
        </w:numPr>
        <w:tabs>
          <w:tab w:pos="937" w:val="left" w:leader="none"/>
        </w:tabs>
        <w:spacing w:line="240" w:lineRule="auto" w:before="0" w:after="0"/>
        <w:ind w:left="937" w:right="0" w:hanging="171"/>
        <w:jc w:val="left"/>
        <w:rPr>
          <w:sz w:val="20"/>
        </w:rPr>
      </w:pPr>
      <w:r>
        <w:rPr>
          <w:sz w:val="20"/>
        </w:rPr>
        <w:t>-</w:t>
      </w:r>
      <w:r>
        <w:rPr>
          <w:spacing w:val="-12"/>
          <w:sz w:val="20"/>
        </w:rPr>
        <w:t> </w:t>
      </w:r>
      <w:r>
        <w:rPr>
          <w:sz w:val="20"/>
        </w:rPr>
        <w:t>inscrições</w:t>
      </w:r>
      <w:r>
        <w:rPr>
          <w:spacing w:val="-7"/>
          <w:sz w:val="20"/>
        </w:rPr>
        <w:t> </w:t>
      </w:r>
      <w:r>
        <w:rPr>
          <w:sz w:val="20"/>
        </w:rPr>
        <w:t>na</w:t>
      </w:r>
      <w:r>
        <w:rPr>
          <w:spacing w:val="-4"/>
          <w:sz w:val="20"/>
        </w:rPr>
        <w:t> </w:t>
      </w:r>
      <w:r>
        <w:rPr>
          <w:sz w:val="20"/>
        </w:rPr>
        <w:t>Dívida</w:t>
      </w:r>
      <w:r>
        <w:rPr>
          <w:spacing w:val="-8"/>
          <w:sz w:val="20"/>
        </w:rPr>
        <w:t> </w:t>
      </w:r>
      <w:r>
        <w:rPr>
          <w:sz w:val="20"/>
        </w:rPr>
        <w:t>Ativa</w:t>
      </w:r>
      <w:r>
        <w:rPr>
          <w:spacing w:val="-4"/>
          <w:sz w:val="20"/>
        </w:rPr>
        <w:t> </w:t>
      </w:r>
      <w:r>
        <w:rPr>
          <w:sz w:val="20"/>
        </w:rPr>
        <w:t>da</w:t>
      </w:r>
      <w:r>
        <w:rPr>
          <w:spacing w:val="-9"/>
          <w:sz w:val="20"/>
        </w:rPr>
        <w:t> </w:t>
      </w:r>
      <w:r>
        <w:rPr>
          <w:sz w:val="20"/>
        </w:rPr>
        <w:t>Fazenda</w:t>
      </w:r>
      <w:r>
        <w:rPr>
          <w:spacing w:val="-4"/>
          <w:sz w:val="20"/>
        </w:rPr>
        <w:t> </w:t>
      </w:r>
      <w:r>
        <w:rPr>
          <w:sz w:val="20"/>
        </w:rPr>
        <w:t>Pública;</w:t>
      </w:r>
      <w:r>
        <w:rPr>
          <w:spacing w:val="-5"/>
          <w:sz w:val="20"/>
        </w:rPr>
        <w:t> </w:t>
      </w:r>
      <w:r>
        <w:rPr>
          <w:spacing w:val="-10"/>
          <w:sz w:val="20"/>
        </w:rPr>
        <w:t>e</w:t>
      </w:r>
    </w:p>
    <w:p>
      <w:pPr>
        <w:pStyle w:val="BodyText"/>
        <w:spacing w:before="11"/>
        <w:rPr>
          <w:sz w:val="25"/>
        </w:rPr>
      </w:pPr>
    </w:p>
    <w:p>
      <w:pPr>
        <w:pStyle w:val="ListParagraph"/>
        <w:numPr>
          <w:ilvl w:val="0"/>
          <w:numId w:val="463"/>
        </w:numPr>
        <w:tabs>
          <w:tab w:pos="990" w:val="left" w:leader="none"/>
        </w:tabs>
        <w:spacing w:line="240" w:lineRule="auto" w:before="0" w:after="0"/>
        <w:ind w:left="990" w:right="0" w:hanging="224"/>
        <w:jc w:val="left"/>
        <w:rPr>
          <w:sz w:val="20"/>
        </w:rPr>
      </w:pPr>
      <w:r>
        <w:rPr>
          <w:sz w:val="20"/>
        </w:rPr>
        <w:t>-</w:t>
      </w:r>
      <w:r>
        <w:rPr>
          <w:spacing w:val="-5"/>
          <w:sz w:val="20"/>
        </w:rPr>
        <w:t> </w:t>
      </w:r>
      <w:r>
        <w:rPr>
          <w:sz w:val="20"/>
        </w:rPr>
        <w:t>parcelamento</w:t>
      </w:r>
      <w:r>
        <w:rPr>
          <w:spacing w:val="-6"/>
          <w:sz w:val="20"/>
        </w:rPr>
        <w:t> </w:t>
      </w:r>
      <w:r>
        <w:rPr>
          <w:sz w:val="20"/>
        </w:rPr>
        <w:t>ou</w:t>
      </w:r>
      <w:r>
        <w:rPr>
          <w:spacing w:val="-10"/>
          <w:sz w:val="20"/>
        </w:rPr>
        <w:t> </w:t>
      </w:r>
      <w:r>
        <w:rPr>
          <w:spacing w:val="-2"/>
          <w:sz w:val="20"/>
        </w:rPr>
        <w:t>moratória.</w:t>
      </w:r>
    </w:p>
    <w:p>
      <w:pPr>
        <w:pStyle w:val="BodyText"/>
        <w:spacing w:before="10"/>
        <w:rPr>
          <w:sz w:val="25"/>
        </w:rPr>
      </w:pPr>
    </w:p>
    <w:p>
      <w:pPr>
        <w:pStyle w:val="BodyText"/>
        <w:ind w:left="199" w:right="1693" w:firstLine="566"/>
        <w:jc w:val="both"/>
      </w:pPr>
      <w:r>
        <w:rPr/>
        <w:t>§ 5º</w:t>
      </w:r>
      <w:r>
        <w:rPr>
          <w:spacing w:val="40"/>
        </w:rPr>
        <w:t> </w:t>
      </w:r>
      <w:r>
        <w:rPr/>
        <w:t>A Fazenda Pública da União, dos Estados, do Distrito Federal e dos Municípios prestarão assistência mútua para a fiscalização dos tributos e a permuta de informações, na forma estabelecida, em caráter geral ou específico, por lei ou convênio (Lei nº 5.172, de 1966 - Código Tributário Nacional, art. 199, </w:t>
      </w:r>
      <w:r>
        <w:rPr>
          <w:b/>
        </w:rPr>
        <w:t>caput</w:t>
      </w:r>
      <w:r>
        <w:rPr/>
        <w:t>).</w:t>
      </w:r>
    </w:p>
    <w:p>
      <w:pPr>
        <w:pStyle w:val="BodyText"/>
        <w:spacing w:before="8"/>
        <w:rPr>
          <w:sz w:val="26"/>
        </w:rPr>
      </w:pPr>
    </w:p>
    <w:p>
      <w:pPr>
        <w:pStyle w:val="BodyText"/>
        <w:spacing w:line="237" w:lineRule="auto"/>
        <w:ind w:left="199" w:right="1697" w:firstLine="566"/>
        <w:jc w:val="both"/>
      </w:pPr>
      <w:r>
        <w:rPr/>
        <w:t>§ 6º</w:t>
      </w:r>
      <w:r>
        <w:rPr>
          <w:spacing w:val="40"/>
        </w:rPr>
        <w:t> </w:t>
      </w:r>
      <w:r>
        <w:rPr/>
        <w:t>A Fazenda Pública da União, na forma estabelecida em tratados, acordos ou convênios, poderá permutar informações com Estados estrangeiros no interesse da arrecadação e da fiscalização de tributos (Lei nº 5.172, de 1966 - Código Tributário Nacional, art. 199, parágrafo único).</w:t>
      </w:r>
    </w:p>
    <w:p>
      <w:pPr>
        <w:spacing w:after="0" w:line="237" w:lineRule="auto"/>
        <w:jc w:val="both"/>
        <w:sectPr>
          <w:pgSz w:w="11910" w:h="16840"/>
          <w:pgMar w:header="752" w:footer="1072" w:top="1000" w:bottom="1260" w:left="1500" w:right="0"/>
        </w:sectPr>
      </w:pPr>
    </w:p>
    <w:p>
      <w:pPr>
        <w:pStyle w:val="BodyText"/>
        <w:spacing w:before="2"/>
        <w:rPr>
          <w:sz w:val="27"/>
        </w:rPr>
      </w:pPr>
    </w:p>
    <w:p>
      <w:pPr>
        <w:pStyle w:val="BodyText"/>
        <w:spacing w:before="95"/>
        <w:ind w:left="199" w:right="1694" w:firstLine="566"/>
        <w:jc w:val="both"/>
      </w:pPr>
      <w:r>
        <w:rPr/>
        <w:t>Art. 1.044.</w:t>
      </w:r>
      <w:r>
        <w:rPr>
          <w:spacing w:val="40"/>
        </w:rPr>
        <w:t> </w:t>
      </w:r>
      <w:r>
        <w:rPr/>
        <w:t>Aquele que, em serviço da Secretaria da Receita Federal do Brasil do Ministério da Fazenda, revelar informações que houver obtido, no cumprimento do dever profissional ou no exercício de ofício ou emprego, será responsabilizado como violador de segredo, de acordo com a lei penal (Decreto-Lei nº 5.844, de 1943, art. 202; e Lei Complementar nº 105, de 2001, art. 5º, § 5º, e art. 10).</w:t>
      </w:r>
    </w:p>
    <w:p>
      <w:pPr>
        <w:pStyle w:val="BodyText"/>
        <w:spacing w:before="1"/>
        <w:rPr>
          <w:sz w:val="26"/>
        </w:rPr>
      </w:pPr>
    </w:p>
    <w:p>
      <w:pPr>
        <w:pStyle w:val="BodyText"/>
        <w:ind w:left="199" w:right="1691" w:firstLine="566"/>
        <w:jc w:val="both"/>
      </w:pPr>
      <w:r>
        <w:rPr/>
        <w:t>Art. 1.045.</w:t>
      </w:r>
      <w:r>
        <w:rPr>
          <w:spacing w:val="40"/>
        </w:rPr>
        <w:t> </w:t>
      </w:r>
      <w:r>
        <w:rPr/>
        <w:t>O Banco Central do Brasil, a CVM, a Secretaria de Previdência Complementar, a Secretaria da Receita Federal do Brasil do Ministério da Fazenda e a Superintendência de Seguros Privados manterão sistema de intercâmbio de informações, relativas à fiscalização que exerçam, no âmbito de suas competências, no mercado de valores mobiliários (Lei nº 6.385, de 7 de dezembro de 1976, art. 28, </w:t>
      </w:r>
      <w:r>
        <w:rPr>
          <w:b/>
        </w:rPr>
        <w:t>caput</w:t>
      </w:r>
      <w:r>
        <w:rPr/>
        <w:t>).</w:t>
      </w:r>
    </w:p>
    <w:p>
      <w:pPr>
        <w:pStyle w:val="BodyText"/>
        <w:spacing w:before="1"/>
        <w:rPr>
          <w:sz w:val="26"/>
        </w:rPr>
      </w:pPr>
    </w:p>
    <w:p>
      <w:pPr>
        <w:pStyle w:val="BodyText"/>
        <w:ind w:left="199" w:right="1692" w:firstLine="566"/>
        <w:jc w:val="both"/>
      </w:pPr>
      <w:r>
        <w:rPr/>
        <w:t>Art. 1.046.</w:t>
      </w:r>
      <w:r>
        <w:rPr>
          <w:spacing w:val="40"/>
        </w:rPr>
        <w:t> </w:t>
      </w:r>
      <w:r>
        <w:rPr/>
        <w:t>A Secretaria da Receita Federal do Brasil do Ministério da Fazenda conservará os dados fiscais dos contribuintes pelo prazo mínimo de cinco anos, contado do início do exercício seguinte ao da declaração de renda ou ao do pagamento do tributo (Lei nº 9.613, de 1998, art. 17-E).</w:t>
      </w:r>
    </w:p>
    <w:p>
      <w:pPr>
        <w:pStyle w:val="BodyText"/>
        <w:rPr>
          <w:sz w:val="26"/>
        </w:rPr>
      </w:pPr>
    </w:p>
    <w:p>
      <w:pPr>
        <w:pStyle w:val="BodyText"/>
        <w:spacing w:before="1"/>
        <w:ind w:left="766"/>
      </w:pPr>
      <w:r>
        <w:rPr/>
        <w:t>CAPÍTULO</w:t>
      </w:r>
      <w:r>
        <w:rPr>
          <w:spacing w:val="-8"/>
        </w:rPr>
        <w:t> </w:t>
      </w:r>
      <w:r>
        <w:rPr>
          <w:spacing w:val="-10"/>
        </w:rPr>
        <w:t>X</w:t>
      </w:r>
    </w:p>
    <w:p>
      <w:pPr>
        <w:pStyle w:val="BodyText"/>
        <w:spacing w:before="4"/>
        <w:rPr>
          <w:sz w:val="26"/>
        </w:rPr>
      </w:pPr>
    </w:p>
    <w:p>
      <w:pPr>
        <w:pStyle w:val="BodyText"/>
        <w:ind w:left="766"/>
      </w:pPr>
      <w:r>
        <w:rPr/>
        <w:t>DO</w:t>
      </w:r>
      <w:r>
        <w:rPr>
          <w:spacing w:val="-3"/>
        </w:rPr>
        <w:t> </w:t>
      </w:r>
      <w:r>
        <w:rPr/>
        <w:t>CONTROLE</w:t>
      </w:r>
      <w:r>
        <w:rPr>
          <w:spacing w:val="-7"/>
        </w:rPr>
        <w:t> </w:t>
      </w:r>
      <w:r>
        <w:rPr/>
        <w:t>DE</w:t>
      </w:r>
      <w:r>
        <w:rPr>
          <w:spacing w:val="-8"/>
        </w:rPr>
        <w:t> </w:t>
      </w:r>
      <w:r>
        <w:rPr/>
        <w:t>PROCESSOS</w:t>
      </w:r>
      <w:r>
        <w:rPr>
          <w:spacing w:val="-4"/>
        </w:rPr>
        <w:t> </w:t>
      </w:r>
      <w:r>
        <w:rPr/>
        <w:t>E</w:t>
      </w:r>
      <w:r>
        <w:rPr>
          <w:spacing w:val="-7"/>
        </w:rPr>
        <w:t> </w:t>
      </w:r>
      <w:r>
        <w:rPr>
          <w:spacing w:val="-2"/>
        </w:rPr>
        <w:t>DECLARAÇÕES</w:t>
      </w:r>
    </w:p>
    <w:p>
      <w:pPr>
        <w:pStyle w:val="BodyText"/>
        <w:spacing w:before="10"/>
        <w:rPr>
          <w:sz w:val="25"/>
        </w:rPr>
      </w:pPr>
    </w:p>
    <w:p>
      <w:pPr>
        <w:pStyle w:val="BodyText"/>
        <w:spacing w:before="1"/>
        <w:ind w:left="199" w:right="1698" w:firstLine="566"/>
        <w:jc w:val="both"/>
      </w:pPr>
      <w:r>
        <w:rPr/>
        <w:t>Art. 1.047.</w:t>
      </w:r>
      <w:r>
        <w:rPr>
          <w:spacing w:val="40"/>
        </w:rPr>
        <w:t> </w:t>
      </w:r>
      <w:r>
        <w:rPr/>
        <w:t>Os processos fiscais relativos a tributos e a penalidades isoladas e as declarações não poderão sair dos órgãos da Secretaria da Receita Federal do Brasil do Ministério</w:t>
      </w:r>
      <w:r>
        <w:rPr>
          <w:spacing w:val="80"/>
          <w:w w:val="150"/>
        </w:rPr>
        <w:t> </w:t>
      </w:r>
      <w:r>
        <w:rPr/>
        <w:t>da</w:t>
      </w:r>
      <w:r>
        <w:rPr>
          <w:spacing w:val="80"/>
          <w:w w:val="150"/>
        </w:rPr>
        <w:t> </w:t>
      </w:r>
      <w:r>
        <w:rPr/>
        <w:t>Fazenda,</w:t>
      </w:r>
      <w:r>
        <w:rPr>
          <w:spacing w:val="80"/>
          <w:w w:val="150"/>
        </w:rPr>
        <w:t> </w:t>
      </w:r>
      <w:r>
        <w:rPr/>
        <w:t>exceto</w:t>
      </w:r>
      <w:r>
        <w:rPr>
          <w:spacing w:val="80"/>
          <w:w w:val="150"/>
        </w:rPr>
        <w:t> </w:t>
      </w:r>
      <w:r>
        <w:rPr/>
        <w:t>quando</w:t>
      </w:r>
      <w:r>
        <w:rPr>
          <w:spacing w:val="80"/>
          <w:w w:val="150"/>
        </w:rPr>
        <w:t> </w:t>
      </w:r>
      <w:r>
        <w:rPr/>
        <w:t>se</w:t>
      </w:r>
      <w:r>
        <w:rPr>
          <w:spacing w:val="80"/>
          <w:w w:val="150"/>
        </w:rPr>
        <w:t> </w:t>
      </w:r>
      <w:r>
        <w:rPr/>
        <w:t>tratar</w:t>
      </w:r>
      <w:r>
        <w:rPr>
          <w:spacing w:val="80"/>
          <w:w w:val="150"/>
        </w:rPr>
        <w:t> </w:t>
      </w:r>
      <w:r>
        <w:rPr/>
        <w:t>de</w:t>
      </w:r>
      <w:r>
        <w:rPr>
          <w:spacing w:val="80"/>
          <w:w w:val="150"/>
        </w:rPr>
        <w:t> </w:t>
      </w:r>
      <w:r>
        <w:rPr/>
        <w:t>(Lei</w:t>
      </w:r>
      <w:r>
        <w:rPr>
          <w:spacing w:val="80"/>
          <w:w w:val="150"/>
        </w:rPr>
        <w:t> </w:t>
      </w:r>
      <w:r>
        <w:rPr/>
        <w:t>nº</w:t>
      </w:r>
      <w:r>
        <w:rPr>
          <w:spacing w:val="80"/>
          <w:w w:val="150"/>
        </w:rPr>
        <w:t> </w:t>
      </w:r>
      <w:r>
        <w:rPr/>
        <w:t>9.250,</w:t>
      </w:r>
      <w:r>
        <w:rPr>
          <w:spacing w:val="80"/>
          <w:w w:val="150"/>
        </w:rPr>
        <w:t> </w:t>
      </w:r>
      <w:r>
        <w:rPr/>
        <w:t>de</w:t>
      </w:r>
      <w:r>
        <w:rPr>
          <w:spacing w:val="80"/>
          <w:w w:val="150"/>
        </w:rPr>
        <w:t> </w:t>
      </w:r>
      <w:r>
        <w:rPr/>
        <w:t>1995,</w:t>
      </w:r>
      <w:r>
        <w:rPr>
          <w:spacing w:val="80"/>
          <w:w w:val="150"/>
        </w:rPr>
        <w:t> </w:t>
      </w:r>
      <w:r>
        <w:rPr/>
        <w:t>art. 38, </w:t>
      </w:r>
      <w:r>
        <w:rPr>
          <w:b/>
        </w:rPr>
        <w:t>caput, </w:t>
      </w:r>
      <w:r>
        <w:rPr/>
        <w:t>incisos I ao III):</w:t>
      </w:r>
    </w:p>
    <w:p>
      <w:pPr>
        <w:pStyle w:val="BodyText"/>
        <w:rPr>
          <w:sz w:val="26"/>
        </w:rPr>
      </w:pPr>
    </w:p>
    <w:p>
      <w:pPr>
        <w:pStyle w:val="ListParagraph"/>
        <w:numPr>
          <w:ilvl w:val="0"/>
          <w:numId w:val="464"/>
        </w:numPr>
        <w:tabs>
          <w:tab w:pos="880" w:val="left" w:leader="none"/>
        </w:tabs>
        <w:spacing w:line="240" w:lineRule="auto" w:before="0" w:after="0"/>
        <w:ind w:left="880" w:right="0" w:hanging="114"/>
        <w:jc w:val="left"/>
        <w:rPr>
          <w:sz w:val="20"/>
        </w:rPr>
      </w:pPr>
      <w:r>
        <w:rPr>
          <w:sz w:val="20"/>
        </w:rPr>
        <w:t>-</w:t>
      </w:r>
      <w:r>
        <w:rPr>
          <w:spacing w:val="-5"/>
          <w:sz w:val="20"/>
        </w:rPr>
        <w:t> </w:t>
      </w:r>
      <w:r>
        <w:rPr>
          <w:sz w:val="20"/>
        </w:rPr>
        <w:t>encaminhamento</w:t>
      </w:r>
      <w:r>
        <w:rPr>
          <w:spacing w:val="-6"/>
          <w:sz w:val="20"/>
        </w:rPr>
        <w:t> </w:t>
      </w:r>
      <w:r>
        <w:rPr>
          <w:sz w:val="20"/>
        </w:rPr>
        <w:t>de</w:t>
      </w:r>
      <w:r>
        <w:rPr>
          <w:spacing w:val="-7"/>
          <w:sz w:val="20"/>
        </w:rPr>
        <w:t> </w:t>
      </w:r>
      <w:r>
        <w:rPr>
          <w:sz w:val="20"/>
        </w:rPr>
        <w:t>recursos</w:t>
      </w:r>
      <w:r>
        <w:rPr>
          <w:spacing w:val="-9"/>
          <w:sz w:val="20"/>
        </w:rPr>
        <w:t> </w:t>
      </w:r>
      <w:r>
        <w:rPr>
          <w:sz w:val="20"/>
        </w:rPr>
        <w:t>a</w:t>
      </w:r>
      <w:r>
        <w:rPr>
          <w:spacing w:val="-6"/>
          <w:sz w:val="20"/>
        </w:rPr>
        <w:t> </w:t>
      </w:r>
      <w:r>
        <w:rPr>
          <w:sz w:val="20"/>
        </w:rPr>
        <w:t>órgão</w:t>
      </w:r>
      <w:r>
        <w:rPr>
          <w:spacing w:val="-6"/>
          <w:sz w:val="20"/>
        </w:rPr>
        <w:t> </w:t>
      </w:r>
      <w:r>
        <w:rPr>
          <w:sz w:val="20"/>
        </w:rPr>
        <w:t>de</w:t>
      </w:r>
      <w:r>
        <w:rPr>
          <w:spacing w:val="-6"/>
          <w:sz w:val="20"/>
        </w:rPr>
        <w:t> </w:t>
      </w:r>
      <w:r>
        <w:rPr>
          <w:spacing w:val="-2"/>
          <w:sz w:val="20"/>
        </w:rPr>
        <w:t>julgamento;</w:t>
      </w:r>
    </w:p>
    <w:p>
      <w:pPr>
        <w:pStyle w:val="BodyText"/>
        <w:spacing w:before="4"/>
        <w:rPr>
          <w:sz w:val="26"/>
        </w:rPr>
      </w:pPr>
    </w:p>
    <w:p>
      <w:pPr>
        <w:pStyle w:val="ListParagraph"/>
        <w:numPr>
          <w:ilvl w:val="0"/>
          <w:numId w:val="464"/>
        </w:numPr>
        <w:tabs>
          <w:tab w:pos="937" w:val="left" w:leader="none"/>
        </w:tabs>
        <w:spacing w:line="240" w:lineRule="auto" w:before="0" w:after="0"/>
        <w:ind w:left="937" w:right="0" w:hanging="171"/>
        <w:jc w:val="left"/>
        <w:rPr>
          <w:sz w:val="20"/>
        </w:rPr>
      </w:pPr>
      <w:r>
        <w:rPr>
          <w:sz w:val="20"/>
        </w:rPr>
        <w:t>-</w:t>
      </w:r>
      <w:r>
        <w:rPr>
          <w:spacing w:val="-8"/>
          <w:sz w:val="20"/>
        </w:rPr>
        <w:t> </w:t>
      </w:r>
      <w:r>
        <w:rPr>
          <w:sz w:val="20"/>
        </w:rPr>
        <w:t>restituições</w:t>
      </w:r>
      <w:r>
        <w:rPr>
          <w:spacing w:val="-7"/>
          <w:sz w:val="20"/>
        </w:rPr>
        <w:t> </w:t>
      </w:r>
      <w:r>
        <w:rPr>
          <w:sz w:val="20"/>
        </w:rPr>
        <w:t>de</w:t>
      </w:r>
      <w:r>
        <w:rPr>
          <w:spacing w:val="-4"/>
          <w:sz w:val="20"/>
        </w:rPr>
        <w:t> </w:t>
      </w:r>
      <w:r>
        <w:rPr>
          <w:sz w:val="20"/>
        </w:rPr>
        <w:t>autos</w:t>
      </w:r>
      <w:r>
        <w:rPr>
          <w:spacing w:val="-7"/>
          <w:sz w:val="20"/>
        </w:rPr>
        <w:t> </w:t>
      </w:r>
      <w:r>
        <w:rPr>
          <w:sz w:val="20"/>
        </w:rPr>
        <w:t>aos</w:t>
      </w:r>
      <w:r>
        <w:rPr>
          <w:spacing w:val="-7"/>
          <w:sz w:val="20"/>
        </w:rPr>
        <w:t> </w:t>
      </w:r>
      <w:r>
        <w:rPr>
          <w:sz w:val="20"/>
        </w:rPr>
        <w:t>órgãos</w:t>
      </w:r>
      <w:r>
        <w:rPr>
          <w:spacing w:val="-8"/>
          <w:sz w:val="20"/>
        </w:rPr>
        <w:t> </w:t>
      </w:r>
      <w:r>
        <w:rPr>
          <w:sz w:val="20"/>
        </w:rPr>
        <w:t>de</w:t>
      </w:r>
      <w:r>
        <w:rPr>
          <w:spacing w:val="-4"/>
          <w:sz w:val="20"/>
        </w:rPr>
        <w:t> </w:t>
      </w:r>
      <w:r>
        <w:rPr>
          <w:sz w:val="20"/>
        </w:rPr>
        <w:t>origem;</w:t>
      </w:r>
      <w:r>
        <w:rPr>
          <w:spacing w:val="-1"/>
          <w:sz w:val="20"/>
        </w:rPr>
        <w:t> </w:t>
      </w:r>
      <w:r>
        <w:rPr>
          <w:spacing w:val="-10"/>
          <w:sz w:val="20"/>
        </w:rPr>
        <w:t>e</w:t>
      </w:r>
    </w:p>
    <w:p>
      <w:pPr>
        <w:pStyle w:val="BodyText"/>
        <w:spacing w:before="10"/>
        <w:rPr>
          <w:sz w:val="25"/>
        </w:rPr>
      </w:pPr>
    </w:p>
    <w:p>
      <w:pPr>
        <w:pStyle w:val="ListParagraph"/>
        <w:numPr>
          <w:ilvl w:val="0"/>
          <w:numId w:val="464"/>
        </w:numPr>
        <w:tabs>
          <w:tab w:pos="990" w:val="left" w:leader="none"/>
        </w:tabs>
        <w:spacing w:line="240" w:lineRule="auto" w:before="1" w:after="0"/>
        <w:ind w:left="990" w:right="0" w:hanging="224"/>
        <w:jc w:val="left"/>
        <w:rPr>
          <w:sz w:val="20"/>
        </w:rPr>
      </w:pPr>
      <w:r>
        <w:rPr>
          <w:sz w:val="20"/>
        </w:rPr>
        <w:t>-</w:t>
      </w:r>
      <w:r>
        <w:rPr>
          <w:spacing w:val="-5"/>
          <w:sz w:val="20"/>
        </w:rPr>
        <w:t> </w:t>
      </w:r>
      <w:r>
        <w:rPr>
          <w:sz w:val="20"/>
        </w:rPr>
        <w:t>encaminhamento</w:t>
      </w:r>
      <w:r>
        <w:rPr>
          <w:spacing w:val="-6"/>
          <w:sz w:val="20"/>
        </w:rPr>
        <w:t> </w:t>
      </w:r>
      <w:r>
        <w:rPr>
          <w:sz w:val="20"/>
        </w:rPr>
        <w:t>de</w:t>
      </w:r>
      <w:r>
        <w:rPr>
          <w:spacing w:val="-7"/>
          <w:sz w:val="20"/>
        </w:rPr>
        <w:t> </w:t>
      </w:r>
      <w:r>
        <w:rPr>
          <w:sz w:val="20"/>
        </w:rPr>
        <w:t>documentos</w:t>
      </w:r>
      <w:r>
        <w:rPr>
          <w:spacing w:val="-9"/>
          <w:sz w:val="20"/>
        </w:rPr>
        <w:t> </w:t>
      </w:r>
      <w:r>
        <w:rPr>
          <w:sz w:val="20"/>
        </w:rPr>
        <w:t>para</w:t>
      </w:r>
      <w:r>
        <w:rPr>
          <w:spacing w:val="-10"/>
          <w:sz w:val="20"/>
        </w:rPr>
        <w:t> </w:t>
      </w:r>
      <w:r>
        <w:rPr>
          <w:sz w:val="20"/>
        </w:rPr>
        <w:t>fins</w:t>
      </w:r>
      <w:r>
        <w:rPr>
          <w:spacing w:val="-9"/>
          <w:sz w:val="20"/>
        </w:rPr>
        <w:t> </w:t>
      </w:r>
      <w:r>
        <w:rPr>
          <w:sz w:val="20"/>
        </w:rPr>
        <w:t>de</w:t>
      </w:r>
      <w:r>
        <w:rPr>
          <w:spacing w:val="-7"/>
          <w:sz w:val="20"/>
        </w:rPr>
        <w:t> </w:t>
      </w:r>
      <w:r>
        <w:rPr>
          <w:sz w:val="20"/>
        </w:rPr>
        <w:t>processamento</w:t>
      </w:r>
      <w:r>
        <w:rPr>
          <w:spacing w:val="-6"/>
          <w:sz w:val="20"/>
        </w:rPr>
        <w:t> </w:t>
      </w:r>
      <w:r>
        <w:rPr>
          <w:sz w:val="20"/>
        </w:rPr>
        <w:t>de</w:t>
      </w:r>
      <w:r>
        <w:rPr>
          <w:spacing w:val="-6"/>
          <w:sz w:val="20"/>
        </w:rPr>
        <w:t> </w:t>
      </w:r>
      <w:r>
        <w:rPr>
          <w:spacing w:val="-2"/>
          <w:sz w:val="20"/>
        </w:rPr>
        <w:t>dados.</w:t>
      </w:r>
    </w:p>
    <w:p>
      <w:pPr>
        <w:pStyle w:val="BodyText"/>
        <w:spacing w:before="3"/>
        <w:rPr>
          <w:sz w:val="26"/>
        </w:rPr>
      </w:pPr>
    </w:p>
    <w:p>
      <w:pPr>
        <w:pStyle w:val="BodyText"/>
        <w:spacing w:before="1"/>
        <w:ind w:left="199" w:right="1692" w:firstLine="566"/>
        <w:jc w:val="both"/>
      </w:pPr>
      <w:r>
        <w:rPr/>
        <w:t>§ 1º</w:t>
      </w:r>
      <w:r>
        <w:rPr>
          <w:spacing w:val="40"/>
        </w:rPr>
        <w:t> </w:t>
      </w:r>
      <w:r>
        <w:rPr/>
        <w:t>Nas hipóteses a que se referem os incisos I e II do </w:t>
      </w:r>
      <w:r>
        <w:rPr>
          <w:b/>
        </w:rPr>
        <w:t>caput </w:t>
      </w:r>
      <w:r>
        <w:rPr/>
        <w:t>deverá ficar cópia autenticada dos documentos essenciais na repartição da Secretaria da Receita Federal do Brasil do Ministério da Fazenda (Lei nº 9.250, de 1995, art. 38, § 1º).</w:t>
      </w:r>
    </w:p>
    <w:p>
      <w:pPr>
        <w:pStyle w:val="BodyText"/>
        <w:rPr>
          <w:sz w:val="26"/>
        </w:rPr>
      </w:pPr>
    </w:p>
    <w:p>
      <w:pPr>
        <w:pStyle w:val="BodyText"/>
        <w:ind w:left="199" w:right="1696" w:firstLine="566"/>
        <w:jc w:val="both"/>
      </w:pPr>
      <w:r>
        <w:rPr/>
        <w:t>§ 2º</w:t>
      </w:r>
      <w:r>
        <w:rPr>
          <w:spacing w:val="40"/>
        </w:rPr>
        <w:t> </w:t>
      </w:r>
      <w:r>
        <w:rPr/>
        <w:t>Fica facultado o fornecimento de cópia do processo ao sujeito passivo ou ao seu mandatário (Lei nº 9.250, de 1995, art. 38, § 2º).</w:t>
      </w:r>
    </w:p>
    <w:p>
      <w:pPr>
        <w:pStyle w:val="BodyText"/>
        <w:spacing w:before="11"/>
        <w:rPr>
          <w:sz w:val="25"/>
        </w:rPr>
      </w:pPr>
    </w:p>
    <w:p>
      <w:pPr>
        <w:pStyle w:val="BodyText"/>
        <w:ind w:left="199" w:right="1697" w:firstLine="566"/>
        <w:jc w:val="both"/>
      </w:pPr>
      <w:r>
        <w:rPr/>
        <w:t>§ 3º</w:t>
      </w:r>
      <w:r>
        <w:rPr>
          <w:spacing w:val="40"/>
        </w:rPr>
        <w:t> </w:t>
      </w:r>
      <w:r>
        <w:rPr/>
        <w:t>O processo administrativo correspondente à inscrição de Dívida Ativa da União, à execução fiscal ou à ação proposta contra a Fazenda Pública será mantido na repartição competente, do qual serão extraídas as cópias autenticadas ou as certidões que forem requeridas pelas partes ou requisitadas pelo juiz ou pelo Ministério Público (Lei nº 6.830, de 1980, art. 41, </w:t>
      </w:r>
      <w:r>
        <w:rPr>
          <w:b/>
        </w:rPr>
        <w:t>caput</w:t>
      </w:r>
      <w:r>
        <w:rPr/>
        <w:t>).</w:t>
      </w:r>
    </w:p>
    <w:p>
      <w:pPr>
        <w:pStyle w:val="BodyText"/>
        <w:spacing w:before="1"/>
        <w:rPr>
          <w:sz w:val="26"/>
        </w:rPr>
      </w:pPr>
    </w:p>
    <w:p>
      <w:pPr>
        <w:pStyle w:val="BodyText"/>
        <w:ind w:left="199" w:right="1691" w:firstLine="566"/>
        <w:jc w:val="both"/>
      </w:pPr>
      <w:r>
        <w:rPr/>
        <w:t>§</w:t>
      </w:r>
      <w:r>
        <w:rPr>
          <w:spacing w:val="40"/>
        </w:rPr>
        <w:t> </w:t>
      </w:r>
      <w:r>
        <w:rPr/>
        <w:t>4º</w:t>
      </w:r>
      <w:r>
        <w:rPr>
          <w:spacing w:val="40"/>
        </w:rPr>
        <w:t> </w:t>
      </w:r>
      <w:r>
        <w:rPr/>
        <w:t>Por meio</w:t>
      </w:r>
      <w:r>
        <w:rPr>
          <w:spacing w:val="40"/>
        </w:rPr>
        <w:t> </w:t>
      </w:r>
      <w:r>
        <w:rPr/>
        <w:t>de</w:t>
      </w:r>
      <w:r>
        <w:rPr>
          <w:spacing w:val="40"/>
        </w:rPr>
        <w:t> </w:t>
      </w:r>
      <w:r>
        <w:rPr/>
        <w:t>requisição</w:t>
      </w:r>
      <w:r>
        <w:rPr>
          <w:spacing w:val="40"/>
        </w:rPr>
        <w:t> </w:t>
      </w:r>
      <w:r>
        <w:rPr/>
        <w:t>do juiz</w:t>
      </w:r>
      <w:r>
        <w:rPr>
          <w:spacing w:val="40"/>
        </w:rPr>
        <w:t> </w:t>
      </w:r>
      <w:r>
        <w:rPr/>
        <w:t>à repartição</w:t>
      </w:r>
      <w:r>
        <w:rPr>
          <w:spacing w:val="40"/>
        </w:rPr>
        <w:t> </w:t>
      </w:r>
      <w:r>
        <w:rPr/>
        <w:t>competente,</w:t>
      </w:r>
      <w:r>
        <w:rPr>
          <w:spacing w:val="40"/>
        </w:rPr>
        <w:t> </w:t>
      </w:r>
      <w:r>
        <w:rPr/>
        <w:t>com</w:t>
      </w:r>
      <w:r>
        <w:rPr>
          <w:spacing w:val="40"/>
        </w:rPr>
        <w:t> </w:t>
      </w:r>
      <w:r>
        <w:rPr/>
        <w:t>dia e</w:t>
      </w:r>
      <w:r>
        <w:rPr>
          <w:spacing w:val="40"/>
        </w:rPr>
        <w:t> </w:t>
      </w:r>
      <w:r>
        <w:rPr/>
        <w:t>hora previamente marcados, o processo administrativo poderá ser exibido em sede do juízo, pelo funcionário para esse fim designado, hipótese em que o serventuário lavrará termo da ocorrência, com indicação, se for o caso, das peças a serem trasladadas (Lei nº 6.830, de</w:t>
      </w:r>
      <w:r>
        <w:rPr>
          <w:spacing w:val="40"/>
        </w:rPr>
        <w:t> </w:t>
      </w:r>
      <w:r>
        <w:rPr/>
        <w:t>1980, art. 41, parágrafo único).</w:t>
      </w:r>
    </w:p>
    <w:p>
      <w:pPr>
        <w:pStyle w:val="BodyText"/>
        <w:spacing w:before="1"/>
        <w:rPr>
          <w:sz w:val="26"/>
        </w:rPr>
      </w:pPr>
    </w:p>
    <w:p>
      <w:pPr>
        <w:pStyle w:val="BodyText"/>
        <w:ind w:left="766"/>
      </w:pPr>
      <w:r>
        <w:rPr/>
        <w:t>CAPÍTULO</w:t>
      </w:r>
      <w:r>
        <w:rPr>
          <w:spacing w:val="-8"/>
        </w:rPr>
        <w:t> </w:t>
      </w:r>
      <w:r>
        <w:rPr>
          <w:spacing w:val="-5"/>
        </w:rPr>
        <w:t>XI</w:t>
      </w:r>
    </w:p>
    <w:p>
      <w:pPr>
        <w:pStyle w:val="BodyText"/>
        <w:spacing w:before="4"/>
        <w:rPr>
          <w:sz w:val="26"/>
        </w:rPr>
      </w:pPr>
    </w:p>
    <w:p>
      <w:pPr>
        <w:pStyle w:val="BodyText"/>
        <w:ind w:left="766"/>
      </w:pPr>
      <w:r>
        <w:rPr/>
        <w:t>DA</w:t>
      </w:r>
      <w:r>
        <w:rPr>
          <w:spacing w:val="-7"/>
        </w:rPr>
        <w:t> </w:t>
      </w:r>
      <w:r>
        <w:rPr/>
        <w:t>RESPONSABILIDADE</w:t>
      </w:r>
      <w:r>
        <w:rPr>
          <w:spacing w:val="-8"/>
        </w:rPr>
        <w:t> </w:t>
      </w:r>
      <w:r>
        <w:rPr/>
        <w:t>DOS</w:t>
      </w:r>
      <w:r>
        <w:rPr>
          <w:spacing w:val="-10"/>
        </w:rPr>
        <w:t> </w:t>
      </w:r>
      <w:r>
        <w:rPr>
          <w:spacing w:val="-2"/>
        </w:rPr>
        <w:t>PROFISSIONAIS</w:t>
      </w:r>
    </w:p>
    <w:p>
      <w:pPr>
        <w:spacing w:after="0"/>
        <w:sectPr>
          <w:pgSz w:w="11910" w:h="16840"/>
          <w:pgMar w:header="752" w:footer="1072" w:top="1000" w:bottom="1260" w:left="1500" w:right="0"/>
        </w:sectPr>
      </w:pPr>
    </w:p>
    <w:p>
      <w:pPr>
        <w:pStyle w:val="BodyText"/>
        <w:spacing w:before="2"/>
        <w:rPr>
          <w:sz w:val="27"/>
        </w:rPr>
      </w:pPr>
    </w:p>
    <w:p>
      <w:pPr>
        <w:pStyle w:val="BodyText"/>
        <w:spacing w:before="95"/>
        <w:ind w:left="199" w:right="1693" w:firstLine="566"/>
        <w:jc w:val="both"/>
      </w:pPr>
      <w:r>
        <w:rPr/>
        <w:t>Art. 1.048.</w:t>
      </w:r>
      <w:r>
        <w:rPr>
          <w:spacing w:val="40"/>
        </w:rPr>
        <w:t> </w:t>
      </w:r>
      <w:r>
        <w:rPr/>
        <w:t>O balanço patrimonial, as demonstrações do resultado do período de apuração, os extratos, as discriminações de contas ou lançamentos e demais documentos de contabilidade deverão ser assinados por bacharéis em ciências contábeis, atuários, peritos- contadores, contadores, guarda-livros ou técnicos em contabilidade legalmente registrados, com indicação do número dos registros (Decreto-Lei nº 5.844, de 1943, art. 39, </w:t>
      </w:r>
      <w:r>
        <w:rPr>
          <w:b/>
        </w:rPr>
        <w:t>caput</w:t>
      </w:r>
      <w:r>
        <w:rPr/>
        <w:t>).</w:t>
      </w:r>
    </w:p>
    <w:p>
      <w:pPr>
        <w:pStyle w:val="BodyText"/>
        <w:spacing w:before="1"/>
        <w:rPr>
          <w:sz w:val="26"/>
        </w:rPr>
      </w:pPr>
    </w:p>
    <w:p>
      <w:pPr>
        <w:pStyle w:val="BodyText"/>
        <w:ind w:left="199" w:right="1690" w:firstLine="566"/>
        <w:jc w:val="both"/>
      </w:pPr>
      <w:r>
        <w:rPr/>
        <w:t>§ 1º</w:t>
      </w:r>
      <w:r>
        <w:rPr>
          <w:spacing w:val="60"/>
        </w:rPr>
        <w:t> </w:t>
      </w:r>
      <w:r>
        <w:rPr/>
        <w:t>Os profissionais de que trata o </w:t>
      </w:r>
      <w:r>
        <w:rPr>
          <w:b/>
        </w:rPr>
        <w:t>caput</w:t>
      </w:r>
      <w:r>
        <w:rPr/>
        <w:t>, no âmbito</w:t>
      </w:r>
      <w:r>
        <w:rPr>
          <w:spacing w:val="-1"/>
        </w:rPr>
        <w:t> </w:t>
      </w:r>
      <w:r>
        <w:rPr/>
        <w:t>de sua atuação e no que se referir à parte técnica, serão responsabilizados, juntamente com os contribuintes, por qualquer falsidade dos documentos que assinarem e</w:t>
      </w:r>
      <w:r>
        <w:rPr>
          <w:spacing w:val="-1"/>
        </w:rPr>
        <w:t> </w:t>
      </w:r>
      <w:r>
        <w:rPr/>
        <w:t>pelas irregularidades de escrituração praticadas no sentido de fraudar o imposto sobre a renda (Decreto-Lei nº 5.844, de 1943, art. 39, § 1º).</w:t>
      </w:r>
    </w:p>
    <w:p>
      <w:pPr>
        <w:pStyle w:val="BodyText"/>
        <w:rPr>
          <w:sz w:val="26"/>
        </w:rPr>
      </w:pPr>
    </w:p>
    <w:p>
      <w:pPr>
        <w:pStyle w:val="BodyText"/>
        <w:ind w:left="199" w:right="1699" w:firstLine="566"/>
        <w:jc w:val="both"/>
      </w:pPr>
      <w:r>
        <w:rPr/>
        <w:t>§ 2º</w:t>
      </w:r>
      <w:r>
        <w:rPr>
          <w:spacing w:val="40"/>
        </w:rPr>
        <w:t> </w:t>
      </w:r>
      <w:r>
        <w:rPr/>
        <w:t>Desde que legalmente habilitados para o exercício profissional, os titulares, os sócios, os acionistas ou os diretores podem assinar os documentos referidos neste artigo.</w:t>
      </w:r>
    </w:p>
    <w:p>
      <w:pPr>
        <w:pStyle w:val="BodyText"/>
        <w:spacing w:before="5"/>
        <w:rPr>
          <w:sz w:val="26"/>
        </w:rPr>
      </w:pPr>
    </w:p>
    <w:p>
      <w:pPr>
        <w:pStyle w:val="BodyText"/>
        <w:ind w:left="199" w:right="1694" w:firstLine="566"/>
        <w:jc w:val="both"/>
      </w:pPr>
      <w:r>
        <w:rPr/>
        <w:t>Art. 1.049.</w:t>
      </w:r>
      <w:r>
        <w:rPr>
          <w:spacing w:val="40"/>
        </w:rPr>
        <w:t> </w:t>
      </w:r>
      <w:r>
        <w:rPr/>
        <w:t>Verificada a falsidade do balanço ou de qualquer outro documento de contabilidade, e da escrita dos contribuintes, o profissional que houver assinado tais documentos será, pelos Delegados e pelos Inspetores da Secretaria da Receita Federal do Brasil do Ministério da Fazenda, independentemente de ação criminal que na hipótese couber, declarado sem idoneidade para assinar quaisquer peças ou documentos contábeis sujeitos à apreciação dos órgãos da Secretaria da Receita Federal do Brasil do Ministério da Fazenda (Decreto-Lei nº 5.844, de 1943, art. 39, § 2º).</w:t>
      </w:r>
    </w:p>
    <w:p>
      <w:pPr>
        <w:pStyle w:val="BodyText"/>
        <w:spacing w:before="4"/>
        <w:rPr>
          <w:sz w:val="26"/>
        </w:rPr>
      </w:pPr>
    </w:p>
    <w:p>
      <w:pPr>
        <w:pStyle w:val="BodyText"/>
        <w:spacing w:line="237" w:lineRule="auto"/>
        <w:ind w:left="199" w:right="1693" w:firstLine="566"/>
        <w:jc w:val="both"/>
      </w:pPr>
      <w:r>
        <w:rPr/>
        <w:t>Parágrafo único.</w:t>
      </w:r>
      <w:r>
        <w:rPr>
          <w:spacing w:val="40"/>
        </w:rPr>
        <w:t> </w:t>
      </w:r>
      <w:r>
        <w:rPr/>
        <w:t>Do ato do Delegado ou do Inspetor da Secretaria da Receita Federal</w:t>
      </w:r>
      <w:r>
        <w:rPr>
          <w:spacing w:val="80"/>
        </w:rPr>
        <w:t> </w:t>
      </w:r>
      <w:r>
        <w:rPr/>
        <w:t>do</w:t>
      </w:r>
      <w:r>
        <w:rPr>
          <w:spacing w:val="40"/>
        </w:rPr>
        <w:t> </w:t>
      </w:r>
      <w:r>
        <w:rPr/>
        <w:t>Brasil</w:t>
      </w:r>
      <w:r>
        <w:rPr>
          <w:spacing w:val="40"/>
        </w:rPr>
        <w:t> </w:t>
      </w:r>
      <w:r>
        <w:rPr/>
        <w:t>do</w:t>
      </w:r>
      <w:r>
        <w:rPr>
          <w:spacing w:val="36"/>
        </w:rPr>
        <w:t> </w:t>
      </w:r>
      <w:r>
        <w:rPr/>
        <w:t>Ministério</w:t>
      </w:r>
      <w:r>
        <w:rPr>
          <w:spacing w:val="40"/>
        </w:rPr>
        <w:t> </w:t>
      </w:r>
      <w:r>
        <w:rPr/>
        <w:t>da</w:t>
      </w:r>
      <w:r>
        <w:rPr>
          <w:spacing w:val="36"/>
        </w:rPr>
        <w:t> </w:t>
      </w:r>
      <w:r>
        <w:rPr/>
        <w:t>Fazenda,</w:t>
      </w:r>
      <w:r>
        <w:rPr>
          <w:spacing w:val="40"/>
        </w:rPr>
        <w:t> </w:t>
      </w:r>
      <w:r>
        <w:rPr/>
        <w:t>declaratório</w:t>
      </w:r>
      <w:r>
        <w:rPr>
          <w:spacing w:val="36"/>
        </w:rPr>
        <w:t> </w:t>
      </w:r>
      <w:r>
        <w:rPr/>
        <w:t>desta</w:t>
      </w:r>
      <w:r>
        <w:rPr>
          <w:spacing w:val="36"/>
        </w:rPr>
        <w:t> </w:t>
      </w:r>
      <w:r>
        <w:rPr/>
        <w:t>falta</w:t>
      </w:r>
      <w:r>
        <w:rPr>
          <w:spacing w:val="40"/>
        </w:rPr>
        <w:t> </w:t>
      </w:r>
      <w:r>
        <w:rPr/>
        <w:t>de</w:t>
      </w:r>
      <w:r>
        <w:rPr>
          <w:spacing w:val="40"/>
        </w:rPr>
        <w:t> </w:t>
      </w:r>
      <w:r>
        <w:rPr/>
        <w:t>idoneidade</w:t>
      </w:r>
      <w:r>
        <w:rPr>
          <w:spacing w:val="40"/>
        </w:rPr>
        <w:t> </w:t>
      </w:r>
      <w:r>
        <w:rPr/>
        <w:t>a</w:t>
      </w:r>
      <w:r>
        <w:rPr>
          <w:spacing w:val="40"/>
        </w:rPr>
        <w:t> </w:t>
      </w:r>
      <w:r>
        <w:rPr/>
        <w:t>que</w:t>
      </w:r>
      <w:r>
        <w:rPr>
          <w:spacing w:val="36"/>
        </w:rPr>
        <w:t> </w:t>
      </w:r>
      <w:r>
        <w:rPr/>
        <w:t>se</w:t>
      </w:r>
      <w:r>
        <w:rPr>
          <w:spacing w:val="40"/>
        </w:rPr>
        <w:t> </w:t>
      </w:r>
      <w:r>
        <w:rPr/>
        <w:t>refere o</w:t>
      </w:r>
      <w:r>
        <w:rPr>
          <w:spacing w:val="-2"/>
        </w:rPr>
        <w:t> </w:t>
      </w:r>
      <w:r>
        <w:rPr>
          <w:b/>
        </w:rPr>
        <w:t>caput</w:t>
      </w:r>
      <w:r>
        <w:rPr/>
        <w:t>, caberá recurso, no prazo de</w:t>
      </w:r>
      <w:r>
        <w:rPr>
          <w:spacing w:val="-2"/>
        </w:rPr>
        <w:t> </w:t>
      </w:r>
      <w:r>
        <w:rPr/>
        <w:t>vinte dias, para o Superintendente da referida Secretaria (Decreto-Lei nº 5.844, de 1943, art. 39, § 3º).</w:t>
      </w:r>
    </w:p>
    <w:p>
      <w:pPr>
        <w:pStyle w:val="BodyText"/>
        <w:spacing w:before="8"/>
        <w:rPr>
          <w:sz w:val="26"/>
        </w:rPr>
      </w:pPr>
    </w:p>
    <w:p>
      <w:pPr>
        <w:pStyle w:val="BodyText"/>
        <w:ind w:left="199" w:right="1697" w:firstLine="566"/>
        <w:jc w:val="both"/>
      </w:pPr>
      <w:r>
        <w:rPr/>
        <w:t>Art. 1.050.</w:t>
      </w:r>
      <w:r>
        <w:rPr>
          <w:spacing w:val="40"/>
        </w:rPr>
        <w:t> </w:t>
      </w:r>
      <w:r>
        <w:rPr/>
        <w:t>Ficam dispensadas da exigência de que trata o art. 1.048 as pessoas</w:t>
      </w:r>
      <w:r>
        <w:rPr>
          <w:spacing w:val="40"/>
        </w:rPr>
        <w:t> </w:t>
      </w:r>
      <w:r>
        <w:rPr/>
        <w:t>jurídicas domiciliadas em localidades onde não houver profissional devidamente habilitado (Decreto-Lei nº 9.530, de 31 de julho de 1946, art. 1º).</w:t>
      </w:r>
    </w:p>
    <w:sectPr>
      <w:pgSz w:w="11910" w:h="16840"/>
      <w:pgMar w:header="752" w:footer="1072" w:top="1000" w:bottom="1260" w:left="15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5168">
              <wp:simplePos x="0" y="0"/>
              <wp:positionH relativeFrom="page">
                <wp:posOffset>1061008</wp:posOffset>
              </wp:positionH>
              <wp:positionV relativeFrom="page">
                <wp:posOffset>9884359</wp:posOffset>
              </wp:positionV>
              <wp:extent cx="544004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440045" cy="6350"/>
                      </a:xfrm>
                      <a:custGeom>
                        <a:avLst/>
                        <a:gdLst/>
                        <a:ahLst/>
                        <a:cxnLst/>
                        <a:rect l="l" t="t" r="r" b="b"/>
                        <a:pathLst>
                          <a:path w="5440045" h="6350">
                            <a:moveTo>
                              <a:pt x="5440045" y="0"/>
                            </a:moveTo>
                            <a:lnTo>
                              <a:pt x="0" y="0"/>
                            </a:lnTo>
                            <a:lnTo>
                              <a:pt x="0" y="6095"/>
                            </a:lnTo>
                            <a:lnTo>
                              <a:pt x="5440045" y="6095"/>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778.296021pt;width:428.35pt;height:.47998pt;mso-position-horizontal-relative:page;mso-position-vertical-relative:page;z-index:-24141312"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5680">
              <wp:simplePos x="0" y="0"/>
              <wp:positionH relativeFrom="page">
                <wp:posOffset>2939033</wp:posOffset>
              </wp:positionH>
              <wp:positionV relativeFrom="page">
                <wp:posOffset>9918903</wp:posOffset>
              </wp:positionV>
              <wp:extent cx="168338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83385" cy="165735"/>
                      </a:xfrm>
                      <a:prstGeom prst="rect">
                        <a:avLst/>
                      </a:prstGeom>
                    </wps:spPr>
                    <wps:txbx>
                      <w:txbxContent>
                        <w:p>
                          <w:pPr>
                            <w:spacing w:line="232" w:lineRule="exact" w:before="0"/>
                            <w:ind w:left="20" w:right="0" w:firstLine="0"/>
                            <w:jc w:val="left"/>
                            <w:rPr>
                              <w:sz w:val="22"/>
                            </w:rPr>
                          </w:pPr>
                          <w:hyperlink r:id="rId1">
                            <w:r>
                              <w:rPr>
                                <w:spacing w:val="-4"/>
                                <w:sz w:val="22"/>
                              </w:rPr>
                              <w:t>www.portaltributario.com.br</w:t>
                            </w:r>
                          </w:hyperlink>
                        </w:p>
                      </w:txbxContent>
                    </wps:txbx>
                    <wps:bodyPr wrap="square" lIns="0" tIns="0" rIns="0" bIns="0" rtlCol="0">
                      <a:noAutofit/>
                    </wps:bodyPr>
                  </wps:wsp>
                </a:graphicData>
              </a:graphic>
            </wp:anchor>
          </w:drawing>
        </mc:Choice>
        <mc:Fallback>
          <w:pict>
            <v:shape style="position:absolute;margin-left:231.419998pt;margin-top:781.015991pt;width:132.550pt;height:13.05pt;mso-position-horizontal-relative:page;mso-position-vertical-relative:page;z-index:-24140800" type="#_x0000_t202" id="docshape4" filled="false" stroked="false">
              <v:textbox inset="0,0,0,0">
                <w:txbxContent>
                  <w:p>
                    <w:pPr>
                      <w:spacing w:line="232" w:lineRule="exact" w:before="0"/>
                      <w:ind w:left="20" w:right="0" w:firstLine="0"/>
                      <w:jc w:val="left"/>
                      <w:rPr>
                        <w:sz w:val="22"/>
                      </w:rPr>
                    </w:pPr>
                    <w:hyperlink r:id="rId1">
                      <w:r>
                        <w:rPr>
                          <w:spacing w:val="-4"/>
                          <w:sz w:val="22"/>
                        </w:rPr>
                        <w:t>www.portaltributario.com.br</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6704">
              <wp:simplePos x="0" y="0"/>
              <wp:positionH relativeFrom="page">
                <wp:posOffset>1061008</wp:posOffset>
              </wp:positionH>
              <wp:positionV relativeFrom="page">
                <wp:posOffset>9884359</wp:posOffset>
              </wp:positionV>
              <wp:extent cx="5440045"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440045" cy="6350"/>
                      </a:xfrm>
                      <a:custGeom>
                        <a:avLst/>
                        <a:gdLst/>
                        <a:ahLst/>
                        <a:cxnLst/>
                        <a:rect l="l" t="t" r="r" b="b"/>
                        <a:pathLst>
                          <a:path w="5440045" h="6350">
                            <a:moveTo>
                              <a:pt x="5440045" y="0"/>
                            </a:moveTo>
                            <a:lnTo>
                              <a:pt x="0" y="0"/>
                            </a:lnTo>
                            <a:lnTo>
                              <a:pt x="0" y="6095"/>
                            </a:lnTo>
                            <a:lnTo>
                              <a:pt x="5440045" y="6095"/>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778.296021pt;width:428.35pt;height:.47998pt;mso-position-horizontal-relative:page;mso-position-vertical-relative:page;z-index:-24139776"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7216">
              <wp:simplePos x="0" y="0"/>
              <wp:positionH relativeFrom="page">
                <wp:posOffset>2939033</wp:posOffset>
              </wp:positionH>
              <wp:positionV relativeFrom="page">
                <wp:posOffset>9918903</wp:posOffset>
              </wp:positionV>
              <wp:extent cx="1683385"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83385" cy="165735"/>
                      </a:xfrm>
                      <a:prstGeom prst="rect">
                        <a:avLst/>
                      </a:prstGeom>
                    </wps:spPr>
                    <wps:txbx>
                      <w:txbxContent>
                        <w:p>
                          <w:pPr>
                            <w:spacing w:line="232" w:lineRule="exact" w:before="0"/>
                            <w:ind w:left="20" w:right="0" w:firstLine="0"/>
                            <w:jc w:val="left"/>
                            <w:rPr>
                              <w:sz w:val="22"/>
                            </w:rPr>
                          </w:pPr>
                          <w:hyperlink r:id="rId1">
                            <w:r>
                              <w:rPr>
                                <w:spacing w:val="-4"/>
                                <w:sz w:val="22"/>
                              </w:rPr>
                              <w:t>www.portaltributario.com.br</w:t>
                            </w:r>
                          </w:hyperlink>
                        </w:p>
                      </w:txbxContent>
                    </wps:txbx>
                    <wps:bodyPr wrap="square" lIns="0" tIns="0" rIns="0" bIns="0" rtlCol="0">
                      <a:noAutofit/>
                    </wps:bodyPr>
                  </wps:wsp>
                </a:graphicData>
              </a:graphic>
            </wp:anchor>
          </w:drawing>
        </mc:Choice>
        <mc:Fallback>
          <w:pict>
            <v:shape style="position:absolute;margin-left:231.419998pt;margin-top:781.015991pt;width:132.550pt;height:13.05pt;mso-position-horizontal-relative:page;mso-position-vertical-relative:page;z-index:-24139264" type="#_x0000_t202" id="docshape16" filled="false" stroked="false">
              <v:textbox inset="0,0,0,0">
                <w:txbxContent>
                  <w:p>
                    <w:pPr>
                      <w:spacing w:line="232" w:lineRule="exact" w:before="0"/>
                      <w:ind w:left="20" w:right="0" w:firstLine="0"/>
                      <w:jc w:val="left"/>
                      <w:rPr>
                        <w:sz w:val="22"/>
                      </w:rPr>
                    </w:pPr>
                    <w:hyperlink r:id="rId1">
                      <w:r>
                        <w:rPr>
                          <w:spacing w:val="-4"/>
                          <w:sz w:val="22"/>
                        </w:rPr>
                        <w:t>www.portaltributario.com.br</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8752">
              <wp:simplePos x="0" y="0"/>
              <wp:positionH relativeFrom="page">
                <wp:posOffset>1061008</wp:posOffset>
              </wp:positionH>
              <wp:positionV relativeFrom="page">
                <wp:posOffset>9884359</wp:posOffset>
              </wp:positionV>
              <wp:extent cx="5440045"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440045" cy="6350"/>
                      </a:xfrm>
                      <a:custGeom>
                        <a:avLst/>
                        <a:gdLst/>
                        <a:ahLst/>
                        <a:cxnLst/>
                        <a:rect l="l" t="t" r="r" b="b"/>
                        <a:pathLst>
                          <a:path w="5440045" h="6350">
                            <a:moveTo>
                              <a:pt x="5440045" y="0"/>
                            </a:moveTo>
                            <a:lnTo>
                              <a:pt x="0" y="0"/>
                            </a:lnTo>
                            <a:lnTo>
                              <a:pt x="0" y="6095"/>
                            </a:lnTo>
                            <a:lnTo>
                              <a:pt x="5440045" y="6095"/>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778.296021pt;width:428.35pt;height:.47998pt;mso-position-horizontal-relative:page;mso-position-vertical-relative:page;z-index:-2413772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9264">
              <wp:simplePos x="0" y="0"/>
              <wp:positionH relativeFrom="page">
                <wp:posOffset>2939033</wp:posOffset>
              </wp:positionH>
              <wp:positionV relativeFrom="page">
                <wp:posOffset>9918903</wp:posOffset>
              </wp:positionV>
              <wp:extent cx="1683385"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83385" cy="165735"/>
                      </a:xfrm>
                      <a:prstGeom prst="rect">
                        <a:avLst/>
                      </a:prstGeom>
                    </wps:spPr>
                    <wps:txbx>
                      <w:txbxContent>
                        <w:p>
                          <w:pPr>
                            <w:spacing w:line="232" w:lineRule="exact" w:before="0"/>
                            <w:ind w:left="20" w:right="0" w:firstLine="0"/>
                            <w:jc w:val="left"/>
                            <w:rPr>
                              <w:sz w:val="22"/>
                            </w:rPr>
                          </w:pPr>
                          <w:hyperlink r:id="rId1">
                            <w:r>
                              <w:rPr>
                                <w:spacing w:val="-4"/>
                                <w:sz w:val="22"/>
                              </w:rPr>
                              <w:t>www.portaltributario.com.br</w:t>
                            </w:r>
                          </w:hyperlink>
                        </w:p>
                      </w:txbxContent>
                    </wps:txbx>
                    <wps:bodyPr wrap="square" lIns="0" tIns="0" rIns="0" bIns="0" rtlCol="0">
                      <a:noAutofit/>
                    </wps:bodyPr>
                  </wps:wsp>
                </a:graphicData>
              </a:graphic>
            </wp:anchor>
          </w:drawing>
        </mc:Choice>
        <mc:Fallback>
          <w:pict>
            <v:shape style="position:absolute;margin-left:231.419998pt;margin-top:781.015991pt;width:132.550pt;height:13.05pt;mso-position-horizontal-relative:page;mso-position-vertical-relative:page;z-index:-24137216" type="#_x0000_t202" id="docshape20" filled="false" stroked="false">
              <v:textbox inset="0,0,0,0">
                <w:txbxContent>
                  <w:p>
                    <w:pPr>
                      <w:spacing w:line="232" w:lineRule="exact" w:before="0"/>
                      <w:ind w:left="20" w:right="0" w:firstLine="0"/>
                      <w:jc w:val="left"/>
                      <w:rPr>
                        <w:sz w:val="22"/>
                      </w:rPr>
                    </w:pPr>
                    <w:hyperlink r:id="rId1">
                      <w:r>
                        <w:rPr>
                          <w:spacing w:val="-4"/>
                          <w:sz w:val="22"/>
                        </w:rPr>
                        <w:t>www.portaltributario.com.br</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4144">
              <wp:simplePos x="0" y="0"/>
              <wp:positionH relativeFrom="page">
                <wp:posOffset>1061008</wp:posOffset>
              </wp:positionH>
              <wp:positionV relativeFrom="page">
                <wp:posOffset>634237</wp:posOffset>
              </wp:positionV>
              <wp:extent cx="544004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440045" cy="6350"/>
                      </a:xfrm>
                      <a:custGeom>
                        <a:avLst/>
                        <a:gdLst/>
                        <a:ahLst/>
                        <a:cxnLst/>
                        <a:rect l="l" t="t" r="r" b="b"/>
                        <a:pathLst>
                          <a:path w="5440045" h="6350">
                            <a:moveTo>
                              <a:pt x="5440045" y="0"/>
                            </a:moveTo>
                            <a:lnTo>
                              <a:pt x="0" y="0"/>
                            </a:lnTo>
                            <a:lnTo>
                              <a:pt x="0" y="6096"/>
                            </a:lnTo>
                            <a:lnTo>
                              <a:pt x="5440045" y="6096"/>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49.939983pt;width:428.35pt;height:.48pt;mso-position-horizontal-relative:page;mso-position-vertical-relative:page;z-index:-24142336"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4656">
              <wp:simplePos x="0" y="0"/>
              <wp:positionH relativeFrom="page">
                <wp:posOffset>2390013</wp:posOffset>
              </wp:positionH>
              <wp:positionV relativeFrom="page">
                <wp:posOffset>464565</wp:posOffset>
              </wp:positionV>
              <wp:extent cx="282067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20670" cy="165735"/>
                      </a:xfrm>
                      <a:prstGeom prst="rect">
                        <a:avLst/>
                      </a:prstGeom>
                    </wps:spPr>
                    <wps:txbx>
                      <w:txbxContent>
                        <w:p>
                          <w:pPr>
                            <w:spacing w:line="232" w:lineRule="exact" w:before="0"/>
                            <w:ind w:left="20" w:right="0" w:firstLine="0"/>
                            <w:jc w:val="left"/>
                            <w:rPr>
                              <w:sz w:val="22"/>
                            </w:rPr>
                          </w:pPr>
                          <w:r>
                            <w:rPr>
                              <w:w w:val="90"/>
                              <w:sz w:val="22"/>
                            </w:rPr>
                            <w:t>Regulamento do</w:t>
                          </w:r>
                          <w:r>
                            <w:rPr>
                              <w:spacing w:val="-1"/>
                              <w:w w:val="90"/>
                              <w:sz w:val="22"/>
                            </w:rPr>
                            <w:t> </w:t>
                          </w:r>
                          <w:r>
                            <w:rPr>
                              <w:w w:val="90"/>
                              <w:sz w:val="22"/>
                            </w:rPr>
                            <w:t>Imposto</w:t>
                          </w:r>
                          <w:r>
                            <w:rPr>
                              <w:spacing w:val="-6"/>
                              <w:sz w:val="22"/>
                            </w:rPr>
                            <w:t> </w:t>
                          </w:r>
                          <w:r>
                            <w:rPr>
                              <w:w w:val="90"/>
                              <w:sz w:val="22"/>
                            </w:rPr>
                            <w:t>de</w:t>
                          </w:r>
                          <w:r>
                            <w:rPr>
                              <w:spacing w:val="-3"/>
                              <w:sz w:val="22"/>
                            </w:rPr>
                            <w:t> </w:t>
                          </w:r>
                          <w:r>
                            <w:rPr>
                              <w:w w:val="90"/>
                              <w:sz w:val="22"/>
                            </w:rPr>
                            <w:t>Renda/2018</w:t>
                          </w:r>
                          <w:r>
                            <w:rPr>
                              <w:spacing w:val="-3"/>
                              <w:sz w:val="22"/>
                            </w:rPr>
                            <w:t> </w:t>
                          </w:r>
                          <w:r>
                            <w:rPr>
                              <w:w w:val="90"/>
                              <w:sz w:val="22"/>
                            </w:rPr>
                            <w:t>–</w:t>
                          </w:r>
                          <w:r>
                            <w:rPr>
                              <w:spacing w:val="-4"/>
                              <w:sz w:val="22"/>
                            </w:rPr>
                            <w:t> </w:t>
                          </w:r>
                          <w:r>
                            <w:rPr>
                              <w:w w:val="90"/>
                              <w:sz w:val="22"/>
                            </w:rPr>
                            <w:t>p.</w:t>
                          </w:r>
                          <w:r>
                            <w:rPr>
                              <w:spacing w:val="-1"/>
                              <w:sz w:val="22"/>
                            </w:rPr>
                            <w:t> </w:t>
                          </w:r>
                          <w:r>
                            <w:rPr>
                              <w:spacing w:val="-5"/>
                              <w:w w:val="90"/>
                              <w:sz w:val="22"/>
                            </w:rPr>
                            <w:fldChar w:fldCharType="begin"/>
                          </w:r>
                          <w:r>
                            <w:rPr>
                              <w:spacing w:val="-5"/>
                              <w:w w:val="90"/>
                              <w:sz w:val="22"/>
                            </w:rPr>
                            <w:instrText> PAGE </w:instrText>
                          </w:r>
                          <w:r>
                            <w:rPr>
                              <w:spacing w:val="-5"/>
                              <w:w w:val="90"/>
                              <w:sz w:val="22"/>
                            </w:rPr>
                            <w:fldChar w:fldCharType="separate"/>
                          </w:r>
                          <w:r>
                            <w:rPr>
                              <w:spacing w:val="-5"/>
                              <w:w w:val="90"/>
                              <w:sz w:val="22"/>
                            </w:rPr>
                            <w:t>10</w:t>
                          </w:r>
                          <w:r>
                            <w:rPr>
                              <w:spacing w:val="-5"/>
                              <w:w w:val="9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8.190002pt;margin-top:36.579983pt;width:222.1pt;height:13.05pt;mso-position-horizontal-relative:page;mso-position-vertical-relative:page;z-index:-24141824" type="#_x0000_t202" id="docshape2" filled="false" stroked="false">
              <v:textbox inset="0,0,0,0">
                <w:txbxContent>
                  <w:p>
                    <w:pPr>
                      <w:spacing w:line="232" w:lineRule="exact" w:before="0"/>
                      <w:ind w:left="20" w:right="0" w:firstLine="0"/>
                      <w:jc w:val="left"/>
                      <w:rPr>
                        <w:sz w:val="22"/>
                      </w:rPr>
                    </w:pPr>
                    <w:r>
                      <w:rPr>
                        <w:w w:val="90"/>
                        <w:sz w:val="22"/>
                      </w:rPr>
                      <w:t>Regulamento do</w:t>
                    </w:r>
                    <w:r>
                      <w:rPr>
                        <w:spacing w:val="-1"/>
                        <w:w w:val="90"/>
                        <w:sz w:val="22"/>
                      </w:rPr>
                      <w:t> </w:t>
                    </w:r>
                    <w:r>
                      <w:rPr>
                        <w:w w:val="90"/>
                        <w:sz w:val="22"/>
                      </w:rPr>
                      <w:t>Imposto</w:t>
                    </w:r>
                    <w:r>
                      <w:rPr>
                        <w:spacing w:val="-6"/>
                        <w:sz w:val="22"/>
                      </w:rPr>
                      <w:t> </w:t>
                    </w:r>
                    <w:r>
                      <w:rPr>
                        <w:w w:val="90"/>
                        <w:sz w:val="22"/>
                      </w:rPr>
                      <w:t>de</w:t>
                    </w:r>
                    <w:r>
                      <w:rPr>
                        <w:spacing w:val="-3"/>
                        <w:sz w:val="22"/>
                      </w:rPr>
                      <w:t> </w:t>
                    </w:r>
                    <w:r>
                      <w:rPr>
                        <w:w w:val="90"/>
                        <w:sz w:val="22"/>
                      </w:rPr>
                      <w:t>Renda/2018</w:t>
                    </w:r>
                    <w:r>
                      <w:rPr>
                        <w:spacing w:val="-3"/>
                        <w:sz w:val="22"/>
                      </w:rPr>
                      <w:t> </w:t>
                    </w:r>
                    <w:r>
                      <w:rPr>
                        <w:w w:val="90"/>
                        <w:sz w:val="22"/>
                      </w:rPr>
                      <w:t>–</w:t>
                    </w:r>
                    <w:r>
                      <w:rPr>
                        <w:spacing w:val="-4"/>
                        <w:sz w:val="22"/>
                      </w:rPr>
                      <w:t> </w:t>
                    </w:r>
                    <w:r>
                      <w:rPr>
                        <w:w w:val="90"/>
                        <w:sz w:val="22"/>
                      </w:rPr>
                      <w:t>p.</w:t>
                    </w:r>
                    <w:r>
                      <w:rPr>
                        <w:spacing w:val="-1"/>
                        <w:sz w:val="22"/>
                      </w:rPr>
                      <w:t> </w:t>
                    </w:r>
                    <w:r>
                      <w:rPr>
                        <w:spacing w:val="-5"/>
                        <w:w w:val="90"/>
                        <w:sz w:val="22"/>
                      </w:rPr>
                      <w:fldChar w:fldCharType="begin"/>
                    </w:r>
                    <w:r>
                      <w:rPr>
                        <w:spacing w:val="-5"/>
                        <w:w w:val="90"/>
                        <w:sz w:val="22"/>
                      </w:rPr>
                      <w:instrText> PAGE </w:instrText>
                    </w:r>
                    <w:r>
                      <w:rPr>
                        <w:spacing w:val="-5"/>
                        <w:w w:val="90"/>
                        <w:sz w:val="22"/>
                      </w:rPr>
                      <w:fldChar w:fldCharType="separate"/>
                    </w:r>
                    <w:r>
                      <w:rPr>
                        <w:spacing w:val="-5"/>
                        <w:w w:val="90"/>
                        <w:sz w:val="22"/>
                      </w:rPr>
                      <w:t>10</w:t>
                    </w:r>
                    <w:r>
                      <w:rPr>
                        <w:spacing w:val="-5"/>
                        <w:w w:val="90"/>
                        <w:sz w:val="2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6192">
              <wp:simplePos x="0" y="0"/>
              <wp:positionH relativeFrom="page">
                <wp:posOffset>2390013</wp:posOffset>
              </wp:positionH>
              <wp:positionV relativeFrom="page">
                <wp:posOffset>464565</wp:posOffset>
              </wp:positionV>
              <wp:extent cx="282067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820670" cy="165735"/>
                      </a:xfrm>
                      <a:prstGeom prst="rect">
                        <a:avLst/>
                      </a:prstGeom>
                    </wps:spPr>
                    <wps:txbx>
                      <w:txbxContent>
                        <w:p>
                          <w:pPr>
                            <w:spacing w:line="232" w:lineRule="exact" w:before="0"/>
                            <w:ind w:left="20" w:right="0" w:firstLine="0"/>
                            <w:jc w:val="left"/>
                            <w:rPr>
                              <w:sz w:val="22"/>
                            </w:rPr>
                          </w:pPr>
                          <w:r>
                            <w:rPr>
                              <w:w w:val="90"/>
                              <w:sz w:val="22"/>
                            </w:rPr>
                            <w:t>Regulamento do</w:t>
                          </w:r>
                          <w:r>
                            <w:rPr>
                              <w:spacing w:val="-1"/>
                              <w:w w:val="90"/>
                              <w:sz w:val="22"/>
                            </w:rPr>
                            <w:t> </w:t>
                          </w:r>
                          <w:r>
                            <w:rPr>
                              <w:w w:val="90"/>
                              <w:sz w:val="22"/>
                            </w:rPr>
                            <w:t>Imposto</w:t>
                          </w:r>
                          <w:r>
                            <w:rPr>
                              <w:spacing w:val="-6"/>
                              <w:sz w:val="22"/>
                            </w:rPr>
                            <w:t> </w:t>
                          </w:r>
                          <w:r>
                            <w:rPr>
                              <w:w w:val="90"/>
                              <w:sz w:val="22"/>
                            </w:rPr>
                            <w:t>de</w:t>
                          </w:r>
                          <w:r>
                            <w:rPr>
                              <w:spacing w:val="-3"/>
                              <w:sz w:val="22"/>
                            </w:rPr>
                            <w:t> </w:t>
                          </w:r>
                          <w:r>
                            <w:rPr>
                              <w:w w:val="90"/>
                              <w:sz w:val="22"/>
                            </w:rPr>
                            <w:t>Renda/2018</w:t>
                          </w:r>
                          <w:r>
                            <w:rPr>
                              <w:spacing w:val="-3"/>
                              <w:sz w:val="22"/>
                            </w:rPr>
                            <w:t> </w:t>
                          </w:r>
                          <w:r>
                            <w:rPr>
                              <w:w w:val="90"/>
                              <w:sz w:val="22"/>
                            </w:rPr>
                            <w:t>–</w:t>
                          </w:r>
                          <w:r>
                            <w:rPr>
                              <w:spacing w:val="-4"/>
                              <w:sz w:val="22"/>
                            </w:rPr>
                            <w:t> </w:t>
                          </w:r>
                          <w:r>
                            <w:rPr>
                              <w:w w:val="90"/>
                              <w:sz w:val="22"/>
                            </w:rPr>
                            <w:t>p.</w:t>
                          </w:r>
                          <w:r>
                            <w:rPr>
                              <w:spacing w:val="-1"/>
                              <w:sz w:val="22"/>
                            </w:rPr>
                            <w:t> </w:t>
                          </w:r>
                          <w:r>
                            <w:rPr>
                              <w:spacing w:val="-5"/>
                              <w:w w:val="90"/>
                              <w:sz w:val="22"/>
                            </w:rPr>
                            <w:fldChar w:fldCharType="begin"/>
                          </w:r>
                          <w:r>
                            <w:rPr>
                              <w:spacing w:val="-5"/>
                              <w:w w:val="90"/>
                              <w:sz w:val="22"/>
                            </w:rPr>
                            <w:instrText> PAGE </w:instrText>
                          </w:r>
                          <w:r>
                            <w:rPr>
                              <w:spacing w:val="-5"/>
                              <w:w w:val="90"/>
                              <w:sz w:val="22"/>
                            </w:rPr>
                            <w:fldChar w:fldCharType="separate"/>
                          </w:r>
                          <w:r>
                            <w:rPr>
                              <w:spacing w:val="-5"/>
                              <w:w w:val="90"/>
                              <w:sz w:val="22"/>
                            </w:rPr>
                            <w:t>62</w:t>
                          </w:r>
                          <w:r>
                            <w:rPr>
                              <w:spacing w:val="-5"/>
                              <w:w w:val="90"/>
                              <w:sz w:val="22"/>
                            </w:rPr>
                            <w:fldChar w:fldCharType="end"/>
                          </w:r>
                        </w:p>
                      </w:txbxContent>
                    </wps:txbx>
                    <wps:bodyPr wrap="square" lIns="0" tIns="0" rIns="0" bIns="0" rtlCol="0">
                      <a:noAutofit/>
                    </wps:bodyPr>
                  </wps:wsp>
                </a:graphicData>
              </a:graphic>
            </wp:anchor>
          </w:drawing>
        </mc:Choice>
        <mc:Fallback>
          <w:pict>
            <v:shape style="position:absolute;margin-left:188.190002pt;margin-top:36.579983pt;width:222.1pt;height:13.05pt;mso-position-horizontal-relative:page;mso-position-vertical-relative:page;z-index:-24140288" type="#_x0000_t202" id="docshape14" filled="false" stroked="false">
              <v:textbox inset="0,0,0,0">
                <w:txbxContent>
                  <w:p>
                    <w:pPr>
                      <w:spacing w:line="232" w:lineRule="exact" w:before="0"/>
                      <w:ind w:left="20" w:right="0" w:firstLine="0"/>
                      <w:jc w:val="left"/>
                      <w:rPr>
                        <w:sz w:val="22"/>
                      </w:rPr>
                    </w:pPr>
                    <w:r>
                      <w:rPr>
                        <w:w w:val="90"/>
                        <w:sz w:val="22"/>
                      </w:rPr>
                      <w:t>Regulamento do</w:t>
                    </w:r>
                    <w:r>
                      <w:rPr>
                        <w:spacing w:val="-1"/>
                        <w:w w:val="90"/>
                        <w:sz w:val="22"/>
                      </w:rPr>
                      <w:t> </w:t>
                    </w:r>
                    <w:r>
                      <w:rPr>
                        <w:w w:val="90"/>
                        <w:sz w:val="22"/>
                      </w:rPr>
                      <w:t>Imposto</w:t>
                    </w:r>
                    <w:r>
                      <w:rPr>
                        <w:spacing w:val="-6"/>
                        <w:sz w:val="22"/>
                      </w:rPr>
                      <w:t> </w:t>
                    </w:r>
                    <w:r>
                      <w:rPr>
                        <w:w w:val="90"/>
                        <w:sz w:val="22"/>
                      </w:rPr>
                      <w:t>de</w:t>
                    </w:r>
                    <w:r>
                      <w:rPr>
                        <w:spacing w:val="-3"/>
                        <w:sz w:val="22"/>
                      </w:rPr>
                      <w:t> </w:t>
                    </w:r>
                    <w:r>
                      <w:rPr>
                        <w:w w:val="90"/>
                        <w:sz w:val="22"/>
                      </w:rPr>
                      <w:t>Renda/2018</w:t>
                    </w:r>
                    <w:r>
                      <w:rPr>
                        <w:spacing w:val="-3"/>
                        <w:sz w:val="22"/>
                      </w:rPr>
                      <w:t> </w:t>
                    </w:r>
                    <w:r>
                      <w:rPr>
                        <w:w w:val="90"/>
                        <w:sz w:val="22"/>
                      </w:rPr>
                      <w:t>–</w:t>
                    </w:r>
                    <w:r>
                      <w:rPr>
                        <w:spacing w:val="-4"/>
                        <w:sz w:val="22"/>
                      </w:rPr>
                      <w:t> </w:t>
                    </w:r>
                    <w:r>
                      <w:rPr>
                        <w:w w:val="90"/>
                        <w:sz w:val="22"/>
                      </w:rPr>
                      <w:t>p.</w:t>
                    </w:r>
                    <w:r>
                      <w:rPr>
                        <w:spacing w:val="-1"/>
                        <w:sz w:val="22"/>
                      </w:rPr>
                      <w:t> </w:t>
                    </w:r>
                    <w:r>
                      <w:rPr>
                        <w:spacing w:val="-5"/>
                        <w:w w:val="90"/>
                        <w:sz w:val="22"/>
                      </w:rPr>
                      <w:fldChar w:fldCharType="begin"/>
                    </w:r>
                    <w:r>
                      <w:rPr>
                        <w:spacing w:val="-5"/>
                        <w:w w:val="90"/>
                        <w:sz w:val="22"/>
                      </w:rPr>
                      <w:instrText> PAGE </w:instrText>
                    </w:r>
                    <w:r>
                      <w:rPr>
                        <w:spacing w:val="-5"/>
                        <w:w w:val="90"/>
                        <w:sz w:val="22"/>
                      </w:rPr>
                      <w:fldChar w:fldCharType="separate"/>
                    </w:r>
                    <w:r>
                      <w:rPr>
                        <w:spacing w:val="-5"/>
                        <w:w w:val="90"/>
                        <w:sz w:val="22"/>
                      </w:rPr>
                      <w:t>62</w:t>
                    </w:r>
                    <w:r>
                      <w:rPr>
                        <w:spacing w:val="-5"/>
                        <w:w w:val="90"/>
                        <w:sz w:val="22"/>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177728">
              <wp:simplePos x="0" y="0"/>
              <wp:positionH relativeFrom="page">
                <wp:posOffset>1061008</wp:posOffset>
              </wp:positionH>
              <wp:positionV relativeFrom="page">
                <wp:posOffset>634237</wp:posOffset>
              </wp:positionV>
              <wp:extent cx="5440045"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440045" cy="6350"/>
                      </a:xfrm>
                      <a:custGeom>
                        <a:avLst/>
                        <a:gdLst/>
                        <a:ahLst/>
                        <a:cxnLst/>
                        <a:rect l="l" t="t" r="r" b="b"/>
                        <a:pathLst>
                          <a:path w="5440045" h="6350">
                            <a:moveTo>
                              <a:pt x="5440045" y="0"/>
                            </a:moveTo>
                            <a:lnTo>
                              <a:pt x="0" y="0"/>
                            </a:lnTo>
                            <a:lnTo>
                              <a:pt x="0" y="6096"/>
                            </a:lnTo>
                            <a:lnTo>
                              <a:pt x="5440045" y="6096"/>
                            </a:lnTo>
                            <a:lnTo>
                              <a:pt x="54400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543999pt;margin-top:49.939983pt;width:428.35pt;height:.48pt;mso-position-horizontal-relative:page;mso-position-vertical-relative:page;z-index:-2413875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9178240">
              <wp:simplePos x="0" y="0"/>
              <wp:positionH relativeFrom="page">
                <wp:posOffset>2353436</wp:posOffset>
              </wp:positionH>
              <wp:positionV relativeFrom="page">
                <wp:posOffset>464565</wp:posOffset>
              </wp:positionV>
              <wp:extent cx="2888615"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888615" cy="165735"/>
                      </a:xfrm>
                      <a:prstGeom prst="rect">
                        <a:avLst/>
                      </a:prstGeom>
                    </wps:spPr>
                    <wps:txbx>
                      <w:txbxContent>
                        <w:p>
                          <w:pPr>
                            <w:spacing w:line="232" w:lineRule="exact" w:before="0"/>
                            <w:ind w:left="20" w:right="0" w:firstLine="0"/>
                            <w:jc w:val="left"/>
                            <w:rPr>
                              <w:sz w:val="22"/>
                            </w:rPr>
                          </w:pPr>
                          <w:r>
                            <w:rPr>
                              <w:w w:val="90"/>
                              <w:sz w:val="22"/>
                            </w:rPr>
                            <w:t>Regulamento do</w:t>
                          </w:r>
                          <w:r>
                            <w:rPr>
                              <w:spacing w:val="-1"/>
                              <w:w w:val="90"/>
                              <w:sz w:val="22"/>
                            </w:rPr>
                            <w:t> </w:t>
                          </w:r>
                          <w:r>
                            <w:rPr>
                              <w:w w:val="90"/>
                              <w:sz w:val="22"/>
                            </w:rPr>
                            <w:t>Imposto</w:t>
                          </w:r>
                          <w:r>
                            <w:rPr>
                              <w:spacing w:val="-6"/>
                              <w:sz w:val="22"/>
                            </w:rPr>
                            <w:t> </w:t>
                          </w:r>
                          <w:r>
                            <w:rPr>
                              <w:w w:val="90"/>
                              <w:sz w:val="22"/>
                            </w:rPr>
                            <w:t>de</w:t>
                          </w:r>
                          <w:r>
                            <w:rPr>
                              <w:spacing w:val="-3"/>
                              <w:sz w:val="22"/>
                            </w:rPr>
                            <w:t> </w:t>
                          </w:r>
                          <w:r>
                            <w:rPr>
                              <w:w w:val="90"/>
                              <w:sz w:val="22"/>
                            </w:rPr>
                            <w:t>Renda/2018</w:t>
                          </w:r>
                          <w:r>
                            <w:rPr>
                              <w:spacing w:val="-3"/>
                              <w:sz w:val="22"/>
                            </w:rPr>
                            <w:t> </w:t>
                          </w:r>
                          <w:r>
                            <w:rPr>
                              <w:w w:val="90"/>
                              <w:sz w:val="22"/>
                            </w:rPr>
                            <w:t>–</w:t>
                          </w:r>
                          <w:r>
                            <w:rPr>
                              <w:spacing w:val="-4"/>
                              <w:sz w:val="22"/>
                            </w:rPr>
                            <w:t> </w:t>
                          </w:r>
                          <w:r>
                            <w:rPr>
                              <w:w w:val="90"/>
                              <w:sz w:val="22"/>
                            </w:rPr>
                            <w:t>p.</w:t>
                          </w:r>
                          <w:r>
                            <w:rPr>
                              <w:spacing w:val="-1"/>
                              <w:sz w:val="22"/>
                            </w:rPr>
                            <w:t> </w:t>
                          </w:r>
                          <w:r>
                            <w:rPr>
                              <w:spacing w:val="-5"/>
                              <w:w w:val="90"/>
                              <w:sz w:val="22"/>
                            </w:rPr>
                            <w:fldChar w:fldCharType="begin"/>
                          </w:r>
                          <w:r>
                            <w:rPr>
                              <w:spacing w:val="-5"/>
                              <w:w w:val="90"/>
                              <w:sz w:val="22"/>
                            </w:rPr>
                            <w:instrText> PAGE </w:instrText>
                          </w:r>
                          <w:r>
                            <w:rPr>
                              <w:spacing w:val="-5"/>
                              <w:w w:val="90"/>
                              <w:sz w:val="22"/>
                            </w:rPr>
                            <w:fldChar w:fldCharType="separate"/>
                          </w:r>
                          <w:r>
                            <w:rPr>
                              <w:spacing w:val="-5"/>
                              <w:w w:val="90"/>
                              <w:sz w:val="22"/>
                            </w:rPr>
                            <w:t>100</w:t>
                          </w:r>
                          <w:r>
                            <w:rPr>
                              <w:spacing w:val="-5"/>
                              <w:w w:val="90"/>
                              <w:sz w:val="22"/>
                            </w:rPr>
                            <w:fldChar w:fldCharType="end"/>
                          </w:r>
                        </w:p>
                      </w:txbxContent>
                    </wps:txbx>
                    <wps:bodyPr wrap="square" lIns="0" tIns="0" rIns="0" bIns="0" rtlCol="0">
                      <a:noAutofit/>
                    </wps:bodyPr>
                  </wps:wsp>
                </a:graphicData>
              </a:graphic>
            </wp:anchor>
          </w:drawing>
        </mc:Choice>
        <mc:Fallback>
          <w:pict>
            <v:shape style="position:absolute;margin-left:185.309998pt;margin-top:36.579983pt;width:227.45pt;height:13.05pt;mso-position-horizontal-relative:page;mso-position-vertical-relative:page;z-index:-24138240" type="#_x0000_t202" id="docshape18" filled="false" stroked="false">
              <v:textbox inset="0,0,0,0">
                <w:txbxContent>
                  <w:p>
                    <w:pPr>
                      <w:spacing w:line="232" w:lineRule="exact" w:before="0"/>
                      <w:ind w:left="20" w:right="0" w:firstLine="0"/>
                      <w:jc w:val="left"/>
                      <w:rPr>
                        <w:sz w:val="22"/>
                      </w:rPr>
                    </w:pPr>
                    <w:r>
                      <w:rPr>
                        <w:w w:val="90"/>
                        <w:sz w:val="22"/>
                      </w:rPr>
                      <w:t>Regulamento do</w:t>
                    </w:r>
                    <w:r>
                      <w:rPr>
                        <w:spacing w:val="-1"/>
                        <w:w w:val="90"/>
                        <w:sz w:val="22"/>
                      </w:rPr>
                      <w:t> </w:t>
                    </w:r>
                    <w:r>
                      <w:rPr>
                        <w:w w:val="90"/>
                        <w:sz w:val="22"/>
                      </w:rPr>
                      <w:t>Imposto</w:t>
                    </w:r>
                    <w:r>
                      <w:rPr>
                        <w:spacing w:val="-6"/>
                        <w:sz w:val="22"/>
                      </w:rPr>
                      <w:t> </w:t>
                    </w:r>
                    <w:r>
                      <w:rPr>
                        <w:w w:val="90"/>
                        <w:sz w:val="22"/>
                      </w:rPr>
                      <w:t>de</w:t>
                    </w:r>
                    <w:r>
                      <w:rPr>
                        <w:spacing w:val="-3"/>
                        <w:sz w:val="22"/>
                      </w:rPr>
                      <w:t> </w:t>
                    </w:r>
                    <w:r>
                      <w:rPr>
                        <w:w w:val="90"/>
                        <w:sz w:val="22"/>
                      </w:rPr>
                      <w:t>Renda/2018</w:t>
                    </w:r>
                    <w:r>
                      <w:rPr>
                        <w:spacing w:val="-3"/>
                        <w:sz w:val="22"/>
                      </w:rPr>
                      <w:t> </w:t>
                    </w:r>
                    <w:r>
                      <w:rPr>
                        <w:w w:val="90"/>
                        <w:sz w:val="22"/>
                      </w:rPr>
                      <w:t>–</w:t>
                    </w:r>
                    <w:r>
                      <w:rPr>
                        <w:spacing w:val="-4"/>
                        <w:sz w:val="22"/>
                      </w:rPr>
                      <w:t> </w:t>
                    </w:r>
                    <w:r>
                      <w:rPr>
                        <w:w w:val="90"/>
                        <w:sz w:val="22"/>
                      </w:rPr>
                      <w:t>p.</w:t>
                    </w:r>
                    <w:r>
                      <w:rPr>
                        <w:spacing w:val="-1"/>
                        <w:sz w:val="22"/>
                      </w:rPr>
                      <w:t> </w:t>
                    </w:r>
                    <w:r>
                      <w:rPr>
                        <w:spacing w:val="-5"/>
                        <w:w w:val="90"/>
                        <w:sz w:val="22"/>
                      </w:rPr>
                      <w:fldChar w:fldCharType="begin"/>
                    </w:r>
                    <w:r>
                      <w:rPr>
                        <w:spacing w:val="-5"/>
                        <w:w w:val="90"/>
                        <w:sz w:val="22"/>
                      </w:rPr>
                      <w:instrText> PAGE </w:instrText>
                    </w:r>
                    <w:r>
                      <w:rPr>
                        <w:spacing w:val="-5"/>
                        <w:w w:val="90"/>
                        <w:sz w:val="22"/>
                      </w:rPr>
                      <w:fldChar w:fldCharType="separate"/>
                    </w:r>
                    <w:r>
                      <w:rPr>
                        <w:spacing w:val="-5"/>
                        <w:w w:val="90"/>
                        <w:sz w:val="22"/>
                      </w:rPr>
                      <w:t>100</w:t>
                    </w:r>
                    <w:r>
                      <w:rPr>
                        <w:spacing w:val="-5"/>
                        <w:w w:val="90"/>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0">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997" w:hanging="231"/>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175" w:hanging="116"/>
      </w:pPr>
      <w:rPr>
        <w:rFonts w:hint="default"/>
        <w:lang w:val="pt-PT" w:eastAsia="en-US" w:bidi="ar-SA"/>
      </w:rPr>
    </w:lvl>
    <w:lvl w:ilvl="4">
      <w:start w:val="0"/>
      <w:numFmt w:val="bullet"/>
      <w:lvlText w:val="•"/>
      <w:lvlJc w:val="left"/>
      <w:pPr>
        <w:ind w:left="3351" w:hanging="116"/>
      </w:pPr>
      <w:rPr>
        <w:rFonts w:hint="default"/>
        <w:lang w:val="pt-PT" w:eastAsia="en-US" w:bidi="ar-SA"/>
      </w:rPr>
    </w:lvl>
    <w:lvl w:ilvl="5">
      <w:start w:val="0"/>
      <w:numFmt w:val="bullet"/>
      <w:lvlText w:val="•"/>
      <w:lvlJc w:val="left"/>
      <w:pPr>
        <w:ind w:left="4526" w:hanging="116"/>
      </w:pPr>
      <w:rPr>
        <w:rFonts w:hint="default"/>
        <w:lang w:val="pt-PT" w:eastAsia="en-US" w:bidi="ar-SA"/>
      </w:rPr>
    </w:lvl>
    <w:lvl w:ilvl="6">
      <w:start w:val="0"/>
      <w:numFmt w:val="bullet"/>
      <w:lvlText w:val="•"/>
      <w:lvlJc w:val="left"/>
      <w:pPr>
        <w:ind w:left="5702" w:hanging="116"/>
      </w:pPr>
      <w:rPr>
        <w:rFonts w:hint="default"/>
        <w:lang w:val="pt-PT" w:eastAsia="en-US" w:bidi="ar-SA"/>
      </w:rPr>
    </w:lvl>
    <w:lvl w:ilvl="7">
      <w:start w:val="0"/>
      <w:numFmt w:val="bullet"/>
      <w:lvlText w:val="•"/>
      <w:lvlJc w:val="left"/>
      <w:pPr>
        <w:ind w:left="6877" w:hanging="116"/>
      </w:pPr>
      <w:rPr>
        <w:rFonts w:hint="default"/>
        <w:lang w:val="pt-PT" w:eastAsia="en-US" w:bidi="ar-SA"/>
      </w:rPr>
    </w:lvl>
    <w:lvl w:ilvl="8">
      <w:start w:val="0"/>
      <w:numFmt w:val="bullet"/>
      <w:lvlText w:val="•"/>
      <w:lvlJc w:val="left"/>
      <w:pPr>
        <w:ind w:left="8053" w:hanging="116"/>
      </w:pPr>
      <w:rPr>
        <w:rFonts w:hint="default"/>
        <w:lang w:val="pt-PT" w:eastAsia="en-US" w:bidi="ar-SA"/>
      </w:rPr>
    </w:lvl>
  </w:abstractNum>
  <w:abstractNum w:abstractNumId="291">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11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9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7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74">
    <w:multiLevelType w:val="hybridMultilevel"/>
    <w:lvl w:ilvl="0">
      <w:start w:val="1"/>
      <w:numFmt w:val="upperRoman"/>
      <w:lvlText w:val="%1"/>
      <w:lvlJc w:val="left"/>
      <w:pPr>
        <w:ind w:left="199" w:hanging="19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92"/>
      </w:pPr>
      <w:rPr>
        <w:rFonts w:hint="default"/>
        <w:lang w:val="pt-PT" w:eastAsia="en-US" w:bidi="ar-SA"/>
      </w:rPr>
    </w:lvl>
    <w:lvl w:ilvl="2">
      <w:start w:val="0"/>
      <w:numFmt w:val="bullet"/>
      <w:lvlText w:val="•"/>
      <w:lvlJc w:val="left"/>
      <w:pPr>
        <w:ind w:left="2240" w:hanging="192"/>
      </w:pPr>
      <w:rPr>
        <w:rFonts w:hint="default"/>
        <w:lang w:val="pt-PT" w:eastAsia="en-US" w:bidi="ar-SA"/>
      </w:rPr>
    </w:lvl>
    <w:lvl w:ilvl="3">
      <w:start w:val="0"/>
      <w:numFmt w:val="bullet"/>
      <w:lvlText w:val="•"/>
      <w:lvlJc w:val="left"/>
      <w:pPr>
        <w:ind w:left="3261" w:hanging="192"/>
      </w:pPr>
      <w:rPr>
        <w:rFonts w:hint="default"/>
        <w:lang w:val="pt-PT" w:eastAsia="en-US" w:bidi="ar-SA"/>
      </w:rPr>
    </w:lvl>
    <w:lvl w:ilvl="4">
      <w:start w:val="0"/>
      <w:numFmt w:val="bullet"/>
      <w:lvlText w:val="•"/>
      <w:lvlJc w:val="left"/>
      <w:pPr>
        <w:ind w:left="4281" w:hanging="192"/>
      </w:pPr>
      <w:rPr>
        <w:rFonts w:hint="default"/>
        <w:lang w:val="pt-PT" w:eastAsia="en-US" w:bidi="ar-SA"/>
      </w:rPr>
    </w:lvl>
    <w:lvl w:ilvl="5">
      <w:start w:val="0"/>
      <w:numFmt w:val="bullet"/>
      <w:lvlText w:val="•"/>
      <w:lvlJc w:val="left"/>
      <w:pPr>
        <w:ind w:left="5302" w:hanging="192"/>
      </w:pPr>
      <w:rPr>
        <w:rFonts w:hint="default"/>
        <w:lang w:val="pt-PT" w:eastAsia="en-US" w:bidi="ar-SA"/>
      </w:rPr>
    </w:lvl>
    <w:lvl w:ilvl="6">
      <w:start w:val="0"/>
      <w:numFmt w:val="bullet"/>
      <w:lvlText w:val="•"/>
      <w:lvlJc w:val="left"/>
      <w:pPr>
        <w:ind w:left="6322" w:hanging="192"/>
      </w:pPr>
      <w:rPr>
        <w:rFonts w:hint="default"/>
        <w:lang w:val="pt-PT" w:eastAsia="en-US" w:bidi="ar-SA"/>
      </w:rPr>
    </w:lvl>
    <w:lvl w:ilvl="7">
      <w:start w:val="0"/>
      <w:numFmt w:val="bullet"/>
      <w:lvlText w:val="•"/>
      <w:lvlJc w:val="left"/>
      <w:pPr>
        <w:ind w:left="7342" w:hanging="192"/>
      </w:pPr>
      <w:rPr>
        <w:rFonts w:hint="default"/>
        <w:lang w:val="pt-PT" w:eastAsia="en-US" w:bidi="ar-SA"/>
      </w:rPr>
    </w:lvl>
    <w:lvl w:ilvl="8">
      <w:start w:val="0"/>
      <w:numFmt w:val="bullet"/>
      <w:lvlText w:val="•"/>
      <w:lvlJc w:val="left"/>
      <w:pPr>
        <w:ind w:left="8363" w:hanging="192"/>
      </w:pPr>
      <w:rPr>
        <w:rFonts w:hint="default"/>
        <w:lang w:val="pt-PT" w:eastAsia="en-US" w:bidi="ar-SA"/>
      </w:rPr>
    </w:lvl>
  </w:abstractNum>
  <w:abstractNum w:abstractNumId="339">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27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6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6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61">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4"/>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996" w:hanging="116"/>
      </w:pPr>
      <w:rPr>
        <w:rFonts w:hint="default"/>
        <w:lang w:val="pt-PT" w:eastAsia="en-US" w:bidi="ar-SA"/>
      </w:rPr>
    </w:lvl>
    <w:lvl w:ilvl="4">
      <w:start w:val="0"/>
      <w:numFmt w:val="bullet"/>
      <w:lvlText w:val="•"/>
      <w:lvlJc w:val="left"/>
      <w:pPr>
        <w:ind w:left="4054" w:hanging="116"/>
      </w:pPr>
      <w:rPr>
        <w:rFonts w:hint="default"/>
        <w:lang w:val="pt-PT" w:eastAsia="en-US" w:bidi="ar-SA"/>
      </w:rPr>
    </w:lvl>
    <w:lvl w:ilvl="5">
      <w:start w:val="0"/>
      <w:numFmt w:val="bullet"/>
      <w:lvlText w:val="•"/>
      <w:lvlJc w:val="left"/>
      <w:pPr>
        <w:ind w:left="5112" w:hanging="116"/>
      </w:pPr>
      <w:rPr>
        <w:rFonts w:hint="default"/>
        <w:lang w:val="pt-PT" w:eastAsia="en-US" w:bidi="ar-SA"/>
      </w:rPr>
    </w:lvl>
    <w:lvl w:ilvl="6">
      <w:start w:val="0"/>
      <w:numFmt w:val="bullet"/>
      <w:lvlText w:val="•"/>
      <w:lvlJc w:val="left"/>
      <w:pPr>
        <w:ind w:left="6171" w:hanging="116"/>
      </w:pPr>
      <w:rPr>
        <w:rFonts w:hint="default"/>
        <w:lang w:val="pt-PT" w:eastAsia="en-US" w:bidi="ar-SA"/>
      </w:rPr>
    </w:lvl>
    <w:lvl w:ilvl="7">
      <w:start w:val="0"/>
      <w:numFmt w:val="bullet"/>
      <w:lvlText w:val="•"/>
      <w:lvlJc w:val="left"/>
      <w:pPr>
        <w:ind w:left="7229" w:hanging="116"/>
      </w:pPr>
      <w:rPr>
        <w:rFonts w:hint="default"/>
        <w:lang w:val="pt-PT" w:eastAsia="en-US" w:bidi="ar-SA"/>
      </w:rPr>
    </w:lvl>
    <w:lvl w:ilvl="8">
      <w:start w:val="0"/>
      <w:numFmt w:val="bullet"/>
      <w:lvlText w:val="•"/>
      <w:lvlJc w:val="left"/>
      <w:pPr>
        <w:ind w:left="8287" w:hanging="116"/>
      </w:pPr>
      <w:rPr>
        <w:rFonts w:hint="default"/>
        <w:lang w:val="pt-PT" w:eastAsia="en-US" w:bidi="ar-SA"/>
      </w:rPr>
    </w:lvl>
  </w:abstractNum>
  <w:abstractNum w:abstractNumId="460">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459">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458">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45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56">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455">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454">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453">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36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360"/>
      </w:pPr>
      <w:rPr>
        <w:rFonts w:hint="default"/>
        <w:lang w:val="pt-PT" w:eastAsia="en-US" w:bidi="ar-SA"/>
      </w:rPr>
    </w:lvl>
    <w:lvl w:ilvl="3">
      <w:start w:val="0"/>
      <w:numFmt w:val="bullet"/>
      <w:lvlText w:val="•"/>
      <w:lvlJc w:val="left"/>
      <w:pPr>
        <w:ind w:left="3261" w:hanging="360"/>
      </w:pPr>
      <w:rPr>
        <w:rFonts w:hint="default"/>
        <w:lang w:val="pt-PT" w:eastAsia="en-US" w:bidi="ar-SA"/>
      </w:rPr>
    </w:lvl>
    <w:lvl w:ilvl="4">
      <w:start w:val="0"/>
      <w:numFmt w:val="bullet"/>
      <w:lvlText w:val="•"/>
      <w:lvlJc w:val="left"/>
      <w:pPr>
        <w:ind w:left="4281" w:hanging="360"/>
      </w:pPr>
      <w:rPr>
        <w:rFonts w:hint="default"/>
        <w:lang w:val="pt-PT" w:eastAsia="en-US" w:bidi="ar-SA"/>
      </w:rPr>
    </w:lvl>
    <w:lvl w:ilvl="5">
      <w:start w:val="0"/>
      <w:numFmt w:val="bullet"/>
      <w:lvlText w:val="•"/>
      <w:lvlJc w:val="left"/>
      <w:pPr>
        <w:ind w:left="5302" w:hanging="360"/>
      </w:pPr>
      <w:rPr>
        <w:rFonts w:hint="default"/>
        <w:lang w:val="pt-PT" w:eastAsia="en-US" w:bidi="ar-SA"/>
      </w:rPr>
    </w:lvl>
    <w:lvl w:ilvl="6">
      <w:start w:val="0"/>
      <w:numFmt w:val="bullet"/>
      <w:lvlText w:val="•"/>
      <w:lvlJc w:val="left"/>
      <w:pPr>
        <w:ind w:left="6322" w:hanging="360"/>
      </w:pPr>
      <w:rPr>
        <w:rFonts w:hint="default"/>
        <w:lang w:val="pt-PT" w:eastAsia="en-US" w:bidi="ar-SA"/>
      </w:rPr>
    </w:lvl>
    <w:lvl w:ilvl="7">
      <w:start w:val="0"/>
      <w:numFmt w:val="bullet"/>
      <w:lvlText w:val="•"/>
      <w:lvlJc w:val="left"/>
      <w:pPr>
        <w:ind w:left="7342" w:hanging="360"/>
      </w:pPr>
      <w:rPr>
        <w:rFonts w:hint="default"/>
        <w:lang w:val="pt-PT" w:eastAsia="en-US" w:bidi="ar-SA"/>
      </w:rPr>
    </w:lvl>
    <w:lvl w:ilvl="8">
      <w:start w:val="0"/>
      <w:numFmt w:val="bullet"/>
      <w:lvlText w:val="•"/>
      <w:lvlJc w:val="left"/>
      <w:pPr>
        <w:ind w:left="8363" w:hanging="360"/>
      </w:pPr>
      <w:rPr>
        <w:rFonts w:hint="default"/>
        <w:lang w:val="pt-PT" w:eastAsia="en-US" w:bidi="ar-SA"/>
      </w:rPr>
    </w:lvl>
  </w:abstractNum>
  <w:abstractNum w:abstractNumId="452">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45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50">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449">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44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47">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44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4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996" w:hanging="140"/>
      </w:pPr>
      <w:rPr>
        <w:rFonts w:hint="default"/>
        <w:lang w:val="pt-PT" w:eastAsia="en-US" w:bidi="ar-SA"/>
      </w:rPr>
    </w:lvl>
    <w:lvl w:ilvl="4">
      <w:start w:val="0"/>
      <w:numFmt w:val="bullet"/>
      <w:lvlText w:val="•"/>
      <w:lvlJc w:val="left"/>
      <w:pPr>
        <w:ind w:left="4054" w:hanging="140"/>
      </w:pPr>
      <w:rPr>
        <w:rFonts w:hint="default"/>
        <w:lang w:val="pt-PT" w:eastAsia="en-US" w:bidi="ar-SA"/>
      </w:rPr>
    </w:lvl>
    <w:lvl w:ilvl="5">
      <w:start w:val="0"/>
      <w:numFmt w:val="bullet"/>
      <w:lvlText w:val="•"/>
      <w:lvlJc w:val="left"/>
      <w:pPr>
        <w:ind w:left="5112" w:hanging="140"/>
      </w:pPr>
      <w:rPr>
        <w:rFonts w:hint="default"/>
        <w:lang w:val="pt-PT" w:eastAsia="en-US" w:bidi="ar-SA"/>
      </w:rPr>
    </w:lvl>
    <w:lvl w:ilvl="6">
      <w:start w:val="0"/>
      <w:numFmt w:val="bullet"/>
      <w:lvlText w:val="•"/>
      <w:lvlJc w:val="left"/>
      <w:pPr>
        <w:ind w:left="6171" w:hanging="140"/>
      </w:pPr>
      <w:rPr>
        <w:rFonts w:hint="default"/>
        <w:lang w:val="pt-PT" w:eastAsia="en-US" w:bidi="ar-SA"/>
      </w:rPr>
    </w:lvl>
    <w:lvl w:ilvl="7">
      <w:start w:val="0"/>
      <w:numFmt w:val="bullet"/>
      <w:lvlText w:val="•"/>
      <w:lvlJc w:val="left"/>
      <w:pPr>
        <w:ind w:left="7229" w:hanging="140"/>
      </w:pPr>
      <w:rPr>
        <w:rFonts w:hint="default"/>
        <w:lang w:val="pt-PT" w:eastAsia="en-US" w:bidi="ar-SA"/>
      </w:rPr>
    </w:lvl>
    <w:lvl w:ilvl="8">
      <w:start w:val="0"/>
      <w:numFmt w:val="bullet"/>
      <w:lvlText w:val="•"/>
      <w:lvlJc w:val="left"/>
      <w:pPr>
        <w:ind w:left="8287" w:hanging="140"/>
      </w:pPr>
      <w:rPr>
        <w:rFonts w:hint="default"/>
        <w:lang w:val="pt-PT" w:eastAsia="en-US" w:bidi="ar-SA"/>
      </w:rPr>
    </w:lvl>
  </w:abstractNum>
  <w:abstractNum w:abstractNumId="445">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444">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443">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44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4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40"/>
      </w:pPr>
      <w:rPr>
        <w:rFonts w:hint="default"/>
        <w:lang w:val="pt-PT" w:eastAsia="en-US" w:bidi="ar-SA"/>
      </w:rPr>
    </w:lvl>
    <w:lvl w:ilvl="3">
      <w:start w:val="0"/>
      <w:numFmt w:val="bullet"/>
      <w:lvlText w:val="•"/>
      <w:lvlJc w:val="left"/>
      <w:pPr>
        <w:ind w:left="2996" w:hanging="240"/>
      </w:pPr>
      <w:rPr>
        <w:rFonts w:hint="default"/>
        <w:lang w:val="pt-PT" w:eastAsia="en-US" w:bidi="ar-SA"/>
      </w:rPr>
    </w:lvl>
    <w:lvl w:ilvl="4">
      <w:start w:val="0"/>
      <w:numFmt w:val="bullet"/>
      <w:lvlText w:val="•"/>
      <w:lvlJc w:val="left"/>
      <w:pPr>
        <w:ind w:left="4054" w:hanging="240"/>
      </w:pPr>
      <w:rPr>
        <w:rFonts w:hint="default"/>
        <w:lang w:val="pt-PT" w:eastAsia="en-US" w:bidi="ar-SA"/>
      </w:rPr>
    </w:lvl>
    <w:lvl w:ilvl="5">
      <w:start w:val="0"/>
      <w:numFmt w:val="bullet"/>
      <w:lvlText w:val="•"/>
      <w:lvlJc w:val="left"/>
      <w:pPr>
        <w:ind w:left="5112" w:hanging="240"/>
      </w:pPr>
      <w:rPr>
        <w:rFonts w:hint="default"/>
        <w:lang w:val="pt-PT" w:eastAsia="en-US" w:bidi="ar-SA"/>
      </w:rPr>
    </w:lvl>
    <w:lvl w:ilvl="6">
      <w:start w:val="0"/>
      <w:numFmt w:val="bullet"/>
      <w:lvlText w:val="•"/>
      <w:lvlJc w:val="left"/>
      <w:pPr>
        <w:ind w:left="6171" w:hanging="240"/>
      </w:pPr>
      <w:rPr>
        <w:rFonts w:hint="default"/>
        <w:lang w:val="pt-PT" w:eastAsia="en-US" w:bidi="ar-SA"/>
      </w:rPr>
    </w:lvl>
    <w:lvl w:ilvl="7">
      <w:start w:val="0"/>
      <w:numFmt w:val="bullet"/>
      <w:lvlText w:val="•"/>
      <w:lvlJc w:val="left"/>
      <w:pPr>
        <w:ind w:left="7229" w:hanging="240"/>
      </w:pPr>
      <w:rPr>
        <w:rFonts w:hint="default"/>
        <w:lang w:val="pt-PT" w:eastAsia="en-US" w:bidi="ar-SA"/>
      </w:rPr>
    </w:lvl>
    <w:lvl w:ilvl="8">
      <w:start w:val="0"/>
      <w:numFmt w:val="bullet"/>
      <w:lvlText w:val="•"/>
      <w:lvlJc w:val="left"/>
      <w:pPr>
        <w:ind w:left="8287" w:hanging="240"/>
      </w:pPr>
      <w:rPr>
        <w:rFonts w:hint="default"/>
        <w:lang w:val="pt-PT" w:eastAsia="en-US" w:bidi="ar-SA"/>
      </w:rPr>
    </w:lvl>
  </w:abstractNum>
  <w:abstractNum w:abstractNumId="441">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439">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43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37">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43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35">
    <w:multiLevelType w:val="hybridMultilevel"/>
    <w:lvl w:ilvl="0">
      <w:start w:val="1"/>
      <w:numFmt w:val="upperRoman"/>
      <w:lvlText w:val="%1"/>
      <w:lvlJc w:val="left"/>
      <w:pPr>
        <w:ind w:left="199" w:hanging="18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8"/>
      </w:pPr>
      <w:rPr>
        <w:rFonts w:hint="default"/>
        <w:lang w:val="pt-PT" w:eastAsia="en-US" w:bidi="ar-SA"/>
      </w:rPr>
    </w:lvl>
    <w:lvl w:ilvl="2">
      <w:start w:val="0"/>
      <w:numFmt w:val="bullet"/>
      <w:lvlText w:val="•"/>
      <w:lvlJc w:val="left"/>
      <w:pPr>
        <w:ind w:left="2240" w:hanging="188"/>
      </w:pPr>
      <w:rPr>
        <w:rFonts w:hint="default"/>
        <w:lang w:val="pt-PT" w:eastAsia="en-US" w:bidi="ar-SA"/>
      </w:rPr>
    </w:lvl>
    <w:lvl w:ilvl="3">
      <w:start w:val="0"/>
      <w:numFmt w:val="bullet"/>
      <w:lvlText w:val="•"/>
      <w:lvlJc w:val="left"/>
      <w:pPr>
        <w:ind w:left="3261" w:hanging="188"/>
      </w:pPr>
      <w:rPr>
        <w:rFonts w:hint="default"/>
        <w:lang w:val="pt-PT" w:eastAsia="en-US" w:bidi="ar-SA"/>
      </w:rPr>
    </w:lvl>
    <w:lvl w:ilvl="4">
      <w:start w:val="0"/>
      <w:numFmt w:val="bullet"/>
      <w:lvlText w:val="•"/>
      <w:lvlJc w:val="left"/>
      <w:pPr>
        <w:ind w:left="4281" w:hanging="188"/>
      </w:pPr>
      <w:rPr>
        <w:rFonts w:hint="default"/>
        <w:lang w:val="pt-PT" w:eastAsia="en-US" w:bidi="ar-SA"/>
      </w:rPr>
    </w:lvl>
    <w:lvl w:ilvl="5">
      <w:start w:val="0"/>
      <w:numFmt w:val="bullet"/>
      <w:lvlText w:val="•"/>
      <w:lvlJc w:val="left"/>
      <w:pPr>
        <w:ind w:left="5302" w:hanging="188"/>
      </w:pPr>
      <w:rPr>
        <w:rFonts w:hint="default"/>
        <w:lang w:val="pt-PT" w:eastAsia="en-US" w:bidi="ar-SA"/>
      </w:rPr>
    </w:lvl>
    <w:lvl w:ilvl="6">
      <w:start w:val="0"/>
      <w:numFmt w:val="bullet"/>
      <w:lvlText w:val="•"/>
      <w:lvlJc w:val="left"/>
      <w:pPr>
        <w:ind w:left="6322" w:hanging="188"/>
      </w:pPr>
      <w:rPr>
        <w:rFonts w:hint="default"/>
        <w:lang w:val="pt-PT" w:eastAsia="en-US" w:bidi="ar-SA"/>
      </w:rPr>
    </w:lvl>
    <w:lvl w:ilvl="7">
      <w:start w:val="0"/>
      <w:numFmt w:val="bullet"/>
      <w:lvlText w:val="•"/>
      <w:lvlJc w:val="left"/>
      <w:pPr>
        <w:ind w:left="7342" w:hanging="188"/>
      </w:pPr>
      <w:rPr>
        <w:rFonts w:hint="default"/>
        <w:lang w:val="pt-PT" w:eastAsia="en-US" w:bidi="ar-SA"/>
      </w:rPr>
    </w:lvl>
    <w:lvl w:ilvl="8">
      <w:start w:val="0"/>
      <w:numFmt w:val="bullet"/>
      <w:lvlText w:val="•"/>
      <w:lvlJc w:val="left"/>
      <w:pPr>
        <w:ind w:left="8363" w:hanging="188"/>
      </w:pPr>
      <w:rPr>
        <w:rFonts w:hint="default"/>
        <w:lang w:val="pt-PT" w:eastAsia="en-US" w:bidi="ar-SA"/>
      </w:rPr>
    </w:lvl>
  </w:abstractNum>
  <w:abstractNum w:abstractNumId="434">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433">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432">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431">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43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2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000" w:hanging="236"/>
      </w:pPr>
      <w:rPr>
        <w:rFonts w:hint="default"/>
        <w:lang w:val="pt-PT" w:eastAsia="en-US" w:bidi="ar-SA"/>
      </w:rPr>
    </w:lvl>
    <w:lvl w:ilvl="3">
      <w:start w:val="0"/>
      <w:numFmt w:val="bullet"/>
      <w:lvlText w:val="•"/>
      <w:lvlJc w:val="left"/>
      <w:pPr>
        <w:ind w:left="2175" w:hanging="236"/>
      </w:pPr>
      <w:rPr>
        <w:rFonts w:hint="default"/>
        <w:lang w:val="pt-PT" w:eastAsia="en-US" w:bidi="ar-SA"/>
      </w:rPr>
    </w:lvl>
    <w:lvl w:ilvl="4">
      <w:start w:val="0"/>
      <w:numFmt w:val="bullet"/>
      <w:lvlText w:val="•"/>
      <w:lvlJc w:val="left"/>
      <w:pPr>
        <w:ind w:left="3351" w:hanging="236"/>
      </w:pPr>
      <w:rPr>
        <w:rFonts w:hint="default"/>
        <w:lang w:val="pt-PT" w:eastAsia="en-US" w:bidi="ar-SA"/>
      </w:rPr>
    </w:lvl>
    <w:lvl w:ilvl="5">
      <w:start w:val="0"/>
      <w:numFmt w:val="bullet"/>
      <w:lvlText w:val="•"/>
      <w:lvlJc w:val="left"/>
      <w:pPr>
        <w:ind w:left="4526" w:hanging="236"/>
      </w:pPr>
      <w:rPr>
        <w:rFonts w:hint="default"/>
        <w:lang w:val="pt-PT" w:eastAsia="en-US" w:bidi="ar-SA"/>
      </w:rPr>
    </w:lvl>
    <w:lvl w:ilvl="6">
      <w:start w:val="0"/>
      <w:numFmt w:val="bullet"/>
      <w:lvlText w:val="•"/>
      <w:lvlJc w:val="left"/>
      <w:pPr>
        <w:ind w:left="5702" w:hanging="236"/>
      </w:pPr>
      <w:rPr>
        <w:rFonts w:hint="default"/>
        <w:lang w:val="pt-PT" w:eastAsia="en-US" w:bidi="ar-SA"/>
      </w:rPr>
    </w:lvl>
    <w:lvl w:ilvl="7">
      <w:start w:val="0"/>
      <w:numFmt w:val="bullet"/>
      <w:lvlText w:val="•"/>
      <w:lvlJc w:val="left"/>
      <w:pPr>
        <w:ind w:left="6877" w:hanging="236"/>
      </w:pPr>
      <w:rPr>
        <w:rFonts w:hint="default"/>
        <w:lang w:val="pt-PT" w:eastAsia="en-US" w:bidi="ar-SA"/>
      </w:rPr>
    </w:lvl>
    <w:lvl w:ilvl="8">
      <w:start w:val="0"/>
      <w:numFmt w:val="bullet"/>
      <w:lvlText w:val="•"/>
      <w:lvlJc w:val="left"/>
      <w:pPr>
        <w:ind w:left="8053" w:hanging="236"/>
      </w:pPr>
      <w:rPr>
        <w:rFonts w:hint="default"/>
        <w:lang w:val="pt-PT" w:eastAsia="en-US" w:bidi="ar-SA"/>
      </w:rPr>
    </w:lvl>
  </w:abstractNum>
  <w:abstractNum w:abstractNumId="42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27">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426">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425">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424">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42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22">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421">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42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1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1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41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416">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415">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414">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9"/>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413">
    <w:multiLevelType w:val="hybridMultilevel"/>
    <w:lvl w:ilvl="0">
      <w:start w:val="1"/>
      <w:numFmt w:val="upperRoman"/>
      <w:lvlText w:val="%1"/>
      <w:lvlJc w:val="left"/>
      <w:pPr>
        <w:ind w:left="199" w:hanging="18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8"/>
      </w:pPr>
      <w:rPr>
        <w:rFonts w:hint="default"/>
        <w:lang w:val="pt-PT" w:eastAsia="en-US" w:bidi="ar-SA"/>
      </w:rPr>
    </w:lvl>
    <w:lvl w:ilvl="2">
      <w:start w:val="0"/>
      <w:numFmt w:val="bullet"/>
      <w:lvlText w:val="•"/>
      <w:lvlJc w:val="left"/>
      <w:pPr>
        <w:ind w:left="2240" w:hanging="188"/>
      </w:pPr>
      <w:rPr>
        <w:rFonts w:hint="default"/>
        <w:lang w:val="pt-PT" w:eastAsia="en-US" w:bidi="ar-SA"/>
      </w:rPr>
    </w:lvl>
    <w:lvl w:ilvl="3">
      <w:start w:val="0"/>
      <w:numFmt w:val="bullet"/>
      <w:lvlText w:val="•"/>
      <w:lvlJc w:val="left"/>
      <w:pPr>
        <w:ind w:left="3261" w:hanging="188"/>
      </w:pPr>
      <w:rPr>
        <w:rFonts w:hint="default"/>
        <w:lang w:val="pt-PT" w:eastAsia="en-US" w:bidi="ar-SA"/>
      </w:rPr>
    </w:lvl>
    <w:lvl w:ilvl="4">
      <w:start w:val="0"/>
      <w:numFmt w:val="bullet"/>
      <w:lvlText w:val="•"/>
      <w:lvlJc w:val="left"/>
      <w:pPr>
        <w:ind w:left="4281" w:hanging="188"/>
      </w:pPr>
      <w:rPr>
        <w:rFonts w:hint="default"/>
        <w:lang w:val="pt-PT" w:eastAsia="en-US" w:bidi="ar-SA"/>
      </w:rPr>
    </w:lvl>
    <w:lvl w:ilvl="5">
      <w:start w:val="0"/>
      <w:numFmt w:val="bullet"/>
      <w:lvlText w:val="•"/>
      <w:lvlJc w:val="left"/>
      <w:pPr>
        <w:ind w:left="5302" w:hanging="188"/>
      </w:pPr>
      <w:rPr>
        <w:rFonts w:hint="default"/>
        <w:lang w:val="pt-PT" w:eastAsia="en-US" w:bidi="ar-SA"/>
      </w:rPr>
    </w:lvl>
    <w:lvl w:ilvl="6">
      <w:start w:val="0"/>
      <w:numFmt w:val="bullet"/>
      <w:lvlText w:val="•"/>
      <w:lvlJc w:val="left"/>
      <w:pPr>
        <w:ind w:left="6322" w:hanging="188"/>
      </w:pPr>
      <w:rPr>
        <w:rFonts w:hint="default"/>
        <w:lang w:val="pt-PT" w:eastAsia="en-US" w:bidi="ar-SA"/>
      </w:rPr>
    </w:lvl>
    <w:lvl w:ilvl="7">
      <w:start w:val="0"/>
      <w:numFmt w:val="bullet"/>
      <w:lvlText w:val="•"/>
      <w:lvlJc w:val="left"/>
      <w:pPr>
        <w:ind w:left="7342" w:hanging="188"/>
      </w:pPr>
      <w:rPr>
        <w:rFonts w:hint="default"/>
        <w:lang w:val="pt-PT" w:eastAsia="en-US" w:bidi="ar-SA"/>
      </w:rPr>
    </w:lvl>
    <w:lvl w:ilvl="8">
      <w:start w:val="0"/>
      <w:numFmt w:val="bullet"/>
      <w:lvlText w:val="•"/>
      <w:lvlJc w:val="left"/>
      <w:pPr>
        <w:ind w:left="8363" w:hanging="188"/>
      </w:pPr>
      <w:rPr>
        <w:rFonts w:hint="default"/>
        <w:lang w:val="pt-PT" w:eastAsia="en-US" w:bidi="ar-SA"/>
      </w:rPr>
    </w:lvl>
  </w:abstractNum>
  <w:abstractNum w:abstractNumId="412">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411">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50"/>
      </w:pPr>
      <w:rPr>
        <w:rFonts w:hint="default"/>
        <w:lang w:val="pt-PT" w:eastAsia="en-US" w:bidi="ar-SA"/>
      </w:rPr>
    </w:lvl>
    <w:lvl w:ilvl="3">
      <w:start w:val="0"/>
      <w:numFmt w:val="bullet"/>
      <w:lvlText w:val="•"/>
      <w:lvlJc w:val="left"/>
      <w:pPr>
        <w:ind w:left="3261" w:hanging="250"/>
      </w:pPr>
      <w:rPr>
        <w:rFonts w:hint="default"/>
        <w:lang w:val="pt-PT" w:eastAsia="en-US" w:bidi="ar-SA"/>
      </w:rPr>
    </w:lvl>
    <w:lvl w:ilvl="4">
      <w:start w:val="0"/>
      <w:numFmt w:val="bullet"/>
      <w:lvlText w:val="•"/>
      <w:lvlJc w:val="left"/>
      <w:pPr>
        <w:ind w:left="4281" w:hanging="250"/>
      </w:pPr>
      <w:rPr>
        <w:rFonts w:hint="default"/>
        <w:lang w:val="pt-PT" w:eastAsia="en-US" w:bidi="ar-SA"/>
      </w:rPr>
    </w:lvl>
    <w:lvl w:ilvl="5">
      <w:start w:val="0"/>
      <w:numFmt w:val="bullet"/>
      <w:lvlText w:val="•"/>
      <w:lvlJc w:val="left"/>
      <w:pPr>
        <w:ind w:left="5302" w:hanging="250"/>
      </w:pPr>
      <w:rPr>
        <w:rFonts w:hint="default"/>
        <w:lang w:val="pt-PT" w:eastAsia="en-US" w:bidi="ar-SA"/>
      </w:rPr>
    </w:lvl>
    <w:lvl w:ilvl="6">
      <w:start w:val="0"/>
      <w:numFmt w:val="bullet"/>
      <w:lvlText w:val="•"/>
      <w:lvlJc w:val="left"/>
      <w:pPr>
        <w:ind w:left="6322" w:hanging="250"/>
      </w:pPr>
      <w:rPr>
        <w:rFonts w:hint="default"/>
        <w:lang w:val="pt-PT" w:eastAsia="en-US" w:bidi="ar-SA"/>
      </w:rPr>
    </w:lvl>
    <w:lvl w:ilvl="7">
      <w:start w:val="0"/>
      <w:numFmt w:val="bullet"/>
      <w:lvlText w:val="•"/>
      <w:lvlJc w:val="left"/>
      <w:pPr>
        <w:ind w:left="7342" w:hanging="250"/>
      </w:pPr>
      <w:rPr>
        <w:rFonts w:hint="default"/>
        <w:lang w:val="pt-PT" w:eastAsia="en-US" w:bidi="ar-SA"/>
      </w:rPr>
    </w:lvl>
    <w:lvl w:ilvl="8">
      <w:start w:val="0"/>
      <w:numFmt w:val="bullet"/>
      <w:lvlText w:val="•"/>
      <w:lvlJc w:val="left"/>
      <w:pPr>
        <w:ind w:left="8363" w:hanging="250"/>
      </w:pPr>
      <w:rPr>
        <w:rFonts w:hint="default"/>
        <w:lang w:val="pt-PT" w:eastAsia="en-US" w:bidi="ar-SA"/>
      </w:rPr>
    </w:lvl>
  </w:abstractNum>
  <w:abstractNum w:abstractNumId="410">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409">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408">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407">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406">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40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04">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4"/>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996" w:hanging="116"/>
      </w:pPr>
      <w:rPr>
        <w:rFonts w:hint="default"/>
        <w:lang w:val="pt-PT" w:eastAsia="en-US" w:bidi="ar-SA"/>
      </w:rPr>
    </w:lvl>
    <w:lvl w:ilvl="4">
      <w:start w:val="0"/>
      <w:numFmt w:val="bullet"/>
      <w:lvlText w:val="•"/>
      <w:lvlJc w:val="left"/>
      <w:pPr>
        <w:ind w:left="4054" w:hanging="116"/>
      </w:pPr>
      <w:rPr>
        <w:rFonts w:hint="default"/>
        <w:lang w:val="pt-PT" w:eastAsia="en-US" w:bidi="ar-SA"/>
      </w:rPr>
    </w:lvl>
    <w:lvl w:ilvl="5">
      <w:start w:val="0"/>
      <w:numFmt w:val="bullet"/>
      <w:lvlText w:val="•"/>
      <w:lvlJc w:val="left"/>
      <w:pPr>
        <w:ind w:left="5112" w:hanging="116"/>
      </w:pPr>
      <w:rPr>
        <w:rFonts w:hint="default"/>
        <w:lang w:val="pt-PT" w:eastAsia="en-US" w:bidi="ar-SA"/>
      </w:rPr>
    </w:lvl>
    <w:lvl w:ilvl="6">
      <w:start w:val="0"/>
      <w:numFmt w:val="bullet"/>
      <w:lvlText w:val="•"/>
      <w:lvlJc w:val="left"/>
      <w:pPr>
        <w:ind w:left="6171" w:hanging="116"/>
      </w:pPr>
      <w:rPr>
        <w:rFonts w:hint="default"/>
        <w:lang w:val="pt-PT" w:eastAsia="en-US" w:bidi="ar-SA"/>
      </w:rPr>
    </w:lvl>
    <w:lvl w:ilvl="7">
      <w:start w:val="0"/>
      <w:numFmt w:val="bullet"/>
      <w:lvlText w:val="•"/>
      <w:lvlJc w:val="left"/>
      <w:pPr>
        <w:ind w:left="7229" w:hanging="116"/>
      </w:pPr>
      <w:rPr>
        <w:rFonts w:hint="default"/>
        <w:lang w:val="pt-PT" w:eastAsia="en-US" w:bidi="ar-SA"/>
      </w:rPr>
    </w:lvl>
    <w:lvl w:ilvl="8">
      <w:start w:val="0"/>
      <w:numFmt w:val="bullet"/>
      <w:lvlText w:val="•"/>
      <w:lvlJc w:val="left"/>
      <w:pPr>
        <w:ind w:left="8287" w:hanging="116"/>
      </w:pPr>
      <w:rPr>
        <w:rFonts w:hint="default"/>
        <w:lang w:val="pt-PT" w:eastAsia="en-US" w:bidi="ar-SA"/>
      </w:rPr>
    </w:lvl>
  </w:abstractNum>
  <w:abstractNum w:abstractNumId="40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175" w:hanging="140"/>
      </w:pPr>
      <w:rPr>
        <w:rFonts w:hint="default"/>
        <w:lang w:val="pt-PT" w:eastAsia="en-US" w:bidi="ar-SA"/>
      </w:rPr>
    </w:lvl>
    <w:lvl w:ilvl="4">
      <w:start w:val="0"/>
      <w:numFmt w:val="bullet"/>
      <w:lvlText w:val="•"/>
      <w:lvlJc w:val="left"/>
      <w:pPr>
        <w:ind w:left="3351" w:hanging="140"/>
      </w:pPr>
      <w:rPr>
        <w:rFonts w:hint="default"/>
        <w:lang w:val="pt-PT" w:eastAsia="en-US" w:bidi="ar-SA"/>
      </w:rPr>
    </w:lvl>
    <w:lvl w:ilvl="5">
      <w:start w:val="0"/>
      <w:numFmt w:val="bullet"/>
      <w:lvlText w:val="•"/>
      <w:lvlJc w:val="left"/>
      <w:pPr>
        <w:ind w:left="4526" w:hanging="140"/>
      </w:pPr>
      <w:rPr>
        <w:rFonts w:hint="default"/>
        <w:lang w:val="pt-PT" w:eastAsia="en-US" w:bidi="ar-SA"/>
      </w:rPr>
    </w:lvl>
    <w:lvl w:ilvl="6">
      <w:start w:val="0"/>
      <w:numFmt w:val="bullet"/>
      <w:lvlText w:val="•"/>
      <w:lvlJc w:val="left"/>
      <w:pPr>
        <w:ind w:left="5702" w:hanging="140"/>
      </w:pPr>
      <w:rPr>
        <w:rFonts w:hint="default"/>
        <w:lang w:val="pt-PT" w:eastAsia="en-US" w:bidi="ar-SA"/>
      </w:rPr>
    </w:lvl>
    <w:lvl w:ilvl="7">
      <w:start w:val="0"/>
      <w:numFmt w:val="bullet"/>
      <w:lvlText w:val="•"/>
      <w:lvlJc w:val="left"/>
      <w:pPr>
        <w:ind w:left="6877" w:hanging="140"/>
      </w:pPr>
      <w:rPr>
        <w:rFonts w:hint="default"/>
        <w:lang w:val="pt-PT" w:eastAsia="en-US" w:bidi="ar-SA"/>
      </w:rPr>
    </w:lvl>
    <w:lvl w:ilvl="8">
      <w:start w:val="0"/>
      <w:numFmt w:val="bullet"/>
      <w:lvlText w:val="•"/>
      <w:lvlJc w:val="left"/>
      <w:pPr>
        <w:ind w:left="8053" w:hanging="140"/>
      </w:pPr>
      <w:rPr>
        <w:rFonts w:hint="default"/>
        <w:lang w:val="pt-PT" w:eastAsia="en-US" w:bidi="ar-SA"/>
      </w:rPr>
    </w:lvl>
  </w:abstractNum>
  <w:abstractNum w:abstractNumId="402">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401">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40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175" w:hanging="144"/>
      </w:pPr>
      <w:rPr>
        <w:rFonts w:hint="default"/>
        <w:lang w:val="pt-PT" w:eastAsia="en-US" w:bidi="ar-SA"/>
      </w:rPr>
    </w:lvl>
    <w:lvl w:ilvl="4">
      <w:start w:val="0"/>
      <w:numFmt w:val="bullet"/>
      <w:lvlText w:val="•"/>
      <w:lvlJc w:val="left"/>
      <w:pPr>
        <w:ind w:left="3351" w:hanging="144"/>
      </w:pPr>
      <w:rPr>
        <w:rFonts w:hint="default"/>
        <w:lang w:val="pt-PT" w:eastAsia="en-US" w:bidi="ar-SA"/>
      </w:rPr>
    </w:lvl>
    <w:lvl w:ilvl="5">
      <w:start w:val="0"/>
      <w:numFmt w:val="bullet"/>
      <w:lvlText w:val="•"/>
      <w:lvlJc w:val="left"/>
      <w:pPr>
        <w:ind w:left="4526" w:hanging="144"/>
      </w:pPr>
      <w:rPr>
        <w:rFonts w:hint="default"/>
        <w:lang w:val="pt-PT" w:eastAsia="en-US" w:bidi="ar-SA"/>
      </w:rPr>
    </w:lvl>
    <w:lvl w:ilvl="6">
      <w:start w:val="0"/>
      <w:numFmt w:val="bullet"/>
      <w:lvlText w:val="•"/>
      <w:lvlJc w:val="left"/>
      <w:pPr>
        <w:ind w:left="5702" w:hanging="144"/>
      </w:pPr>
      <w:rPr>
        <w:rFonts w:hint="default"/>
        <w:lang w:val="pt-PT" w:eastAsia="en-US" w:bidi="ar-SA"/>
      </w:rPr>
    </w:lvl>
    <w:lvl w:ilvl="7">
      <w:start w:val="0"/>
      <w:numFmt w:val="bullet"/>
      <w:lvlText w:val="•"/>
      <w:lvlJc w:val="left"/>
      <w:pPr>
        <w:ind w:left="6877" w:hanging="144"/>
      </w:pPr>
      <w:rPr>
        <w:rFonts w:hint="default"/>
        <w:lang w:val="pt-PT" w:eastAsia="en-US" w:bidi="ar-SA"/>
      </w:rPr>
    </w:lvl>
    <w:lvl w:ilvl="8">
      <w:start w:val="0"/>
      <w:numFmt w:val="bullet"/>
      <w:lvlText w:val="•"/>
      <w:lvlJc w:val="left"/>
      <w:pPr>
        <w:ind w:left="8053" w:hanging="144"/>
      </w:pPr>
      <w:rPr>
        <w:rFonts w:hint="default"/>
        <w:lang w:val="pt-PT" w:eastAsia="en-US" w:bidi="ar-SA"/>
      </w:rPr>
    </w:lvl>
  </w:abstractNum>
  <w:abstractNum w:abstractNumId="399">
    <w:multiLevelType w:val="hybridMultilevel"/>
    <w:lvl w:ilvl="0">
      <w:start w:val="1"/>
      <w:numFmt w:val="upperRoman"/>
      <w:lvlText w:val="%1"/>
      <w:lvlJc w:val="left"/>
      <w:pPr>
        <w:ind w:left="199" w:hanging="2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39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97">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96">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95">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94">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9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92">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9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90">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38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88">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38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36"/>
      </w:pPr>
      <w:rPr>
        <w:rFonts w:hint="default"/>
        <w:lang w:val="pt-PT" w:eastAsia="en-US" w:bidi="ar-SA"/>
      </w:rPr>
    </w:lvl>
    <w:lvl w:ilvl="3">
      <w:start w:val="0"/>
      <w:numFmt w:val="bullet"/>
      <w:lvlText w:val="•"/>
      <w:lvlJc w:val="left"/>
      <w:pPr>
        <w:ind w:left="2996" w:hanging="236"/>
      </w:pPr>
      <w:rPr>
        <w:rFonts w:hint="default"/>
        <w:lang w:val="pt-PT" w:eastAsia="en-US" w:bidi="ar-SA"/>
      </w:rPr>
    </w:lvl>
    <w:lvl w:ilvl="4">
      <w:start w:val="0"/>
      <w:numFmt w:val="bullet"/>
      <w:lvlText w:val="•"/>
      <w:lvlJc w:val="left"/>
      <w:pPr>
        <w:ind w:left="4054" w:hanging="236"/>
      </w:pPr>
      <w:rPr>
        <w:rFonts w:hint="default"/>
        <w:lang w:val="pt-PT" w:eastAsia="en-US" w:bidi="ar-SA"/>
      </w:rPr>
    </w:lvl>
    <w:lvl w:ilvl="5">
      <w:start w:val="0"/>
      <w:numFmt w:val="bullet"/>
      <w:lvlText w:val="•"/>
      <w:lvlJc w:val="left"/>
      <w:pPr>
        <w:ind w:left="5112" w:hanging="236"/>
      </w:pPr>
      <w:rPr>
        <w:rFonts w:hint="default"/>
        <w:lang w:val="pt-PT" w:eastAsia="en-US" w:bidi="ar-SA"/>
      </w:rPr>
    </w:lvl>
    <w:lvl w:ilvl="6">
      <w:start w:val="0"/>
      <w:numFmt w:val="bullet"/>
      <w:lvlText w:val="•"/>
      <w:lvlJc w:val="left"/>
      <w:pPr>
        <w:ind w:left="6171" w:hanging="236"/>
      </w:pPr>
      <w:rPr>
        <w:rFonts w:hint="default"/>
        <w:lang w:val="pt-PT" w:eastAsia="en-US" w:bidi="ar-SA"/>
      </w:rPr>
    </w:lvl>
    <w:lvl w:ilvl="7">
      <w:start w:val="0"/>
      <w:numFmt w:val="bullet"/>
      <w:lvlText w:val="•"/>
      <w:lvlJc w:val="left"/>
      <w:pPr>
        <w:ind w:left="7229" w:hanging="236"/>
      </w:pPr>
      <w:rPr>
        <w:rFonts w:hint="default"/>
        <w:lang w:val="pt-PT" w:eastAsia="en-US" w:bidi="ar-SA"/>
      </w:rPr>
    </w:lvl>
    <w:lvl w:ilvl="8">
      <w:start w:val="0"/>
      <w:numFmt w:val="bullet"/>
      <w:lvlText w:val="•"/>
      <w:lvlJc w:val="left"/>
      <w:pPr>
        <w:ind w:left="8287" w:hanging="236"/>
      </w:pPr>
      <w:rPr>
        <w:rFonts w:hint="default"/>
        <w:lang w:val="pt-PT" w:eastAsia="en-US" w:bidi="ar-SA"/>
      </w:rPr>
    </w:lvl>
  </w:abstractNum>
  <w:abstractNum w:abstractNumId="38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8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84">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60"/>
      </w:pPr>
      <w:rPr>
        <w:rFonts w:hint="default"/>
        <w:lang w:val="pt-PT" w:eastAsia="en-US" w:bidi="ar-SA"/>
      </w:rPr>
    </w:lvl>
    <w:lvl w:ilvl="3">
      <w:start w:val="0"/>
      <w:numFmt w:val="bullet"/>
      <w:lvlText w:val="•"/>
      <w:lvlJc w:val="left"/>
      <w:pPr>
        <w:ind w:left="3261" w:hanging="260"/>
      </w:pPr>
      <w:rPr>
        <w:rFonts w:hint="default"/>
        <w:lang w:val="pt-PT" w:eastAsia="en-US" w:bidi="ar-SA"/>
      </w:rPr>
    </w:lvl>
    <w:lvl w:ilvl="4">
      <w:start w:val="0"/>
      <w:numFmt w:val="bullet"/>
      <w:lvlText w:val="•"/>
      <w:lvlJc w:val="left"/>
      <w:pPr>
        <w:ind w:left="4281" w:hanging="260"/>
      </w:pPr>
      <w:rPr>
        <w:rFonts w:hint="default"/>
        <w:lang w:val="pt-PT" w:eastAsia="en-US" w:bidi="ar-SA"/>
      </w:rPr>
    </w:lvl>
    <w:lvl w:ilvl="5">
      <w:start w:val="0"/>
      <w:numFmt w:val="bullet"/>
      <w:lvlText w:val="•"/>
      <w:lvlJc w:val="left"/>
      <w:pPr>
        <w:ind w:left="5302" w:hanging="260"/>
      </w:pPr>
      <w:rPr>
        <w:rFonts w:hint="default"/>
        <w:lang w:val="pt-PT" w:eastAsia="en-US" w:bidi="ar-SA"/>
      </w:rPr>
    </w:lvl>
    <w:lvl w:ilvl="6">
      <w:start w:val="0"/>
      <w:numFmt w:val="bullet"/>
      <w:lvlText w:val="•"/>
      <w:lvlJc w:val="left"/>
      <w:pPr>
        <w:ind w:left="6322" w:hanging="260"/>
      </w:pPr>
      <w:rPr>
        <w:rFonts w:hint="default"/>
        <w:lang w:val="pt-PT" w:eastAsia="en-US" w:bidi="ar-SA"/>
      </w:rPr>
    </w:lvl>
    <w:lvl w:ilvl="7">
      <w:start w:val="0"/>
      <w:numFmt w:val="bullet"/>
      <w:lvlText w:val="•"/>
      <w:lvlJc w:val="left"/>
      <w:pPr>
        <w:ind w:left="7342" w:hanging="260"/>
      </w:pPr>
      <w:rPr>
        <w:rFonts w:hint="default"/>
        <w:lang w:val="pt-PT" w:eastAsia="en-US" w:bidi="ar-SA"/>
      </w:rPr>
    </w:lvl>
    <w:lvl w:ilvl="8">
      <w:start w:val="0"/>
      <w:numFmt w:val="bullet"/>
      <w:lvlText w:val="•"/>
      <w:lvlJc w:val="left"/>
      <w:pPr>
        <w:ind w:left="8363" w:hanging="260"/>
      </w:pPr>
      <w:rPr>
        <w:rFonts w:hint="default"/>
        <w:lang w:val="pt-PT" w:eastAsia="en-US" w:bidi="ar-SA"/>
      </w:rPr>
    </w:lvl>
  </w:abstractNum>
  <w:abstractNum w:abstractNumId="383">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8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8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80">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79">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7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50"/>
      </w:pPr>
      <w:rPr>
        <w:rFonts w:hint="default"/>
        <w:lang w:val="pt-PT" w:eastAsia="en-US" w:bidi="ar-SA"/>
      </w:rPr>
    </w:lvl>
    <w:lvl w:ilvl="3">
      <w:start w:val="0"/>
      <w:numFmt w:val="bullet"/>
      <w:lvlText w:val="•"/>
      <w:lvlJc w:val="left"/>
      <w:pPr>
        <w:ind w:left="2996" w:hanging="250"/>
      </w:pPr>
      <w:rPr>
        <w:rFonts w:hint="default"/>
        <w:lang w:val="pt-PT" w:eastAsia="en-US" w:bidi="ar-SA"/>
      </w:rPr>
    </w:lvl>
    <w:lvl w:ilvl="4">
      <w:start w:val="0"/>
      <w:numFmt w:val="bullet"/>
      <w:lvlText w:val="•"/>
      <w:lvlJc w:val="left"/>
      <w:pPr>
        <w:ind w:left="4054" w:hanging="250"/>
      </w:pPr>
      <w:rPr>
        <w:rFonts w:hint="default"/>
        <w:lang w:val="pt-PT" w:eastAsia="en-US" w:bidi="ar-SA"/>
      </w:rPr>
    </w:lvl>
    <w:lvl w:ilvl="5">
      <w:start w:val="0"/>
      <w:numFmt w:val="bullet"/>
      <w:lvlText w:val="•"/>
      <w:lvlJc w:val="left"/>
      <w:pPr>
        <w:ind w:left="5112" w:hanging="250"/>
      </w:pPr>
      <w:rPr>
        <w:rFonts w:hint="default"/>
        <w:lang w:val="pt-PT" w:eastAsia="en-US" w:bidi="ar-SA"/>
      </w:rPr>
    </w:lvl>
    <w:lvl w:ilvl="6">
      <w:start w:val="0"/>
      <w:numFmt w:val="bullet"/>
      <w:lvlText w:val="•"/>
      <w:lvlJc w:val="left"/>
      <w:pPr>
        <w:ind w:left="6171" w:hanging="250"/>
      </w:pPr>
      <w:rPr>
        <w:rFonts w:hint="default"/>
        <w:lang w:val="pt-PT" w:eastAsia="en-US" w:bidi="ar-SA"/>
      </w:rPr>
    </w:lvl>
    <w:lvl w:ilvl="7">
      <w:start w:val="0"/>
      <w:numFmt w:val="bullet"/>
      <w:lvlText w:val="•"/>
      <w:lvlJc w:val="left"/>
      <w:pPr>
        <w:ind w:left="7229" w:hanging="250"/>
      </w:pPr>
      <w:rPr>
        <w:rFonts w:hint="default"/>
        <w:lang w:val="pt-PT" w:eastAsia="en-US" w:bidi="ar-SA"/>
      </w:rPr>
    </w:lvl>
    <w:lvl w:ilvl="8">
      <w:start w:val="0"/>
      <w:numFmt w:val="bullet"/>
      <w:lvlText w:val="•"/>
      <w:lvlJc w:val="left"/>
      <w:pPr>
        <w:ind w:left="8287" w:hanging="250"/>
      </w:pPr>
      <w:rPr>
        <w:rFonts w:hint="default"/>
        <w:lang w:val="pt-PT" w:eastAsia="en-US" w:bidi="ar-SA"/>
      </w:rPr>
    </w:lvl>
  </w:abstractNum>
  <w:abstractNum w:abstractNumId="377">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376">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37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374">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7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72">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371">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70">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69">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68">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36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66">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65">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364">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363">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62">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361">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60">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35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5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5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5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5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54">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53">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52">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35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089" w:hanging="116"/>
      </w:pPr>
      <w:rPr>
        <w:rFonts w:hint="default"/>
        <w:lang w:val="pt-PT" w:eastAsia="en-US" w:bidi="ar-SA"/>
      </w:rPr>
    </w:lvl>
    <w:lvl w:ilvl="4">
      <w:start w:val="0"/>
      <w:numFmt w:val="bullet"/>
      <w:lvlText w:val="•"/>
      <w:lvlJc w:val="left"/>
      <w:pPr>
        <w:ind w:left="4134" w:hanging="116"/>
      </w:pPr>
      <w:rPr>
        <w:rFonts w:hint="default"/>
        <w:lang w:val="pt-PT" w:eastAsia="en-US" w:bidi="ar-SA"/>
      </w:rPr>
    </w:lvl>
    <w:lvl w:ilvl="5">
      <w:start w:val="0"/>
      <w:numFmt w:val="bullet"/>
      <w:lvlText w:val="•"/>
      <w:lvlJc w:val="left"/>
      <w:pPr>
        <w:ind w:left="5179" w:hanging="116"/>
      </w:pPr>
      <w:rPr>
        <w:rFonts w:hint="default"/>
        <w:lang w:val="pt-PT" w:eastAsia="en-US" w:bidi="ar-SA"/>
      </w:rPr>
    </w:lvl>
    <w:lvl w:ilvl="6">
      <w:start w:val="0"/>
      <w:numFmt w:val="bullet"/>
      <w:lvlText w:val="•"/>
      <w:lvlJc w:val="left"/>
      <w:pPr>
        <w:ind w:left="6224" w:hanging="116"/>
      </w:pPr>
      <w:rPr>
        <w:rFonts w:hint="default"/>
        <w:lang w:val="pt-PT" w:eastAsia="en-US" w:bidi="ar-SA"/>
      </w:rPr>
    </w:lvl>
    <w:lvl w:ilvl="7">
      <w:start w:val="0"/>
      <w:numFmt w:val="bullet"/>
      <w:lvlText w:val="•"/>
      <w:lvlJc w:val="left"/>
      <w:pPr>
        <w:ind w:left="7269" w:hanging="116"/>
      </w:pPr>
      <w:rPr>
        <w:rFonts w:hint="default"/>
        <w:lang w:val="pt-PT" w:eastAsia="en-US" w:bidi="ar-SA"/>
      </w:rPr>
    </w:lvl>
    <w:lvl w:ilvl="8">
      <w:start w:val="0"/>
      <w:numFmt w:val="bullet"/>
      <w:lvlText w:val="•"/>
      <w:lvlJc w:val="left"/>
      <w:pPr>
        <w:ind w:left="8314" w:hanging="116"/>
      </w:pPr>
      <w:rPr>
        <w:rFonts w:hint="default"/>
        <w:lang w:val="pt-PT" w:eastAsia="en-US" w:bidi="ar-SA"/>
      </w:rPr>
    </w:lvl>
  </w:abstractNum>
  <w:abstractNum w:abstractNumId="350">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49">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34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4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4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45">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44">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343">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55"/>
      </w:pPr>
      <w:rPr>
        <w:rFonts w:hint="default"/>
        <w:lang w:val="pt-PT" w:eastAsia="en-US" w:bidi="ar-SA"/>
      </w:rPr>
    </w:lvl>
    <w:lvl w:ilvl="3">
      <w:start w:val="0"/>
      <w:numFmt w:val="bullet"/>
      <w:lvlText w:val="•"/>
      <w:lvlJc w:val="left"/>
      <w:pPr>
        <w:ind w:left="3261" w:hanging="255"/>
      </w:pPr>
      <w:rPr>
        <w:rFonts w:hint="default"/>
        <w:lang w:val="pt-PT" w:eastAsia="en-US" w:bidi="ar-SA"/>
      </w:rPr>
    </w:lvl>
    <w:lvl w:ilvl="4">
      <w:start w:val="0"/>
      <w:numFmt w:val="bullet"/>
      <w:lvlText w:val="•"/>
      <w:lvlJc w:val="left"/>
      <w:pPr>
        <w:ind w:left="4281" w:hanging="255"/>
      </w:pPr>
      <w:rPr>
        <w:rFonts w:hint="default"/>
        <w:lang w:val="pt-PT" w:eastAsia="en-US" w:bidi="ar-SA"/>
      </w:rPr>
    </w:lvl>
    <w:lvl w:ilvl="5">
      <w:start w:val="0"/>
      <w:numFmt w:val="bullet"/>
      <w:lvlText w:val="•"/>
      <w:lvlJc w:val="left"/>
      <w:pPr>
        <w:ind w:left="5302" w:hanging="255"/>
      </w:pPr>
      <w:rPr>
        <w:rFonts w:hint="default"/>
        <w:lang w:val="pt-PT" w:eastAsia="en-US" w:bidi="ar-SA"/>
      </w:rPr>
    </w:lvl>
    <w:lvl w:ilvl="6">
      <w:start w:val="0"/>
      <w:numFmt w:val="bullet"/>
      <w:lvlText w:val="•"/>
      <w:lvlJc w:val="left"/>
      <w:pPr>
        <w:ind w:left="6322" w:hanging="255"/>
      </w:pPr>
      <w:rPr>
        <w:rFonts w:hint="default"/>
        <w:lang w:val="pt-PT" w:eastAsia="en-US" w:bidi="ar-SA"/>
      </w:rPr>
    </w:lvl>
    <w:lvl w:ilvl="7">
      <w:start w:val="0"/>
      <w:numFmt w:val="bullet"/>
      <w:lvlText w:val="•"/>
      <w:lvlJc w:val="left"/>
      <w:pPr>
        <w:ind w:left="7342" w:hanging="255"/>
      </w:pPr>
      <w:rPr>
        <w:rFonts w:hint="default"/>
        <w:lang w:val="pt-PT" w:eastAsia="en-US" w:bidi="ar-SA"/>
      </w:rPr>
    </w:lvl>
    <w:lvl w:ilvl="8">
      <w:start w:val="0"/>
      <w:numFmt w:val="bullet"/>
      <w:lvlText w:val="•"/>
      <w:lvlJc w:val="left"/>
      <w:pPr>
        <w:ind w:left="8363" w:hanging="255"/>
      </w:pPr>
      <w:rPr>
        <w:rFonts w:hint="default"/>
        <w:lang w:val="pt-PT" w:eastAsia="en-US" w:bidi="ar-SA"/>
      </w:rPr>
    </w:lvl>
  </w:abstractNum>
  <w:abstractNum w:abstractNumId="342">
    <w:multiLevelType w:val="hybridMultilevel"/>
    <w:lvl w:ilvl="0">
      <w:start w:val="1"/>
      <w:numFmt w:val="upperRoman"/>
      <w:lvlText w:val="%1"/>
      <w:lvlJc w:val="left"/>
      <w:pPr>
        <w:ind w:left="199" w:hanging="24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decimal"/>
      <w:lvlText w:val="%3."/>
      <w:lvlJc w:val="left"/>
      <w:pPr>
        <w:ind w:left="991" w:hanging="226"/>
        <w:jc w:val="left"/>
      </w:pPr>
      <w:rPr>
        <w:rFonts w:hint="default" w:ascii="Arial" w:hAnsi="Arial" w:eastAsia="Arial" w:cs="Arial"/>
        <w:b w:val="0"/>
        <w:bCs w:val="0"/>
        <w:i w:val="0"/>
        <w:iCs w:val="0"/>
        <w:spacing w:val="-2"/>
        <w:w w:val="100"/>
        <w:sz w:val="20"/>
        <w:szCs w:val="20"/>
        <w:lang w:val="pt-PT" w:eastAsia="en-US" w:bidi="ar-SA"/>
      </w:rPr>
    </w:lvl>
    <w:lvl w:ilvl="3">
      <w:start w:val="0"/>
      <w:numFmt w:val="bullet"/>
      <w:lvlText w:val="•"/>
      <w:lvlJc w:val="left"/>
      <w:pPr>
        <w:ind w:left="3089" w:hanging="226"/>
      </w:pPr>
      <w:rPr>
        <w:rFonts w:hint="default"/>
        <w:lang w:val="pt-PT" w:eastAsia="en-US" w:bidi="ar-SA"/>
      </w:rPr>
    </w:lvl>
    <w:lvl w:ilvl="4">
      <w:start w:val="0"/>
      <w:numFmt w:val="bullet"/>
      <w:lvlText w:val="•"/>
      <w:lvlJc w:val="left"/>
      <w:pPr>
        <w:ind w:left="4134" w:hanging="226"/>
      </w:pPr>
      <w:rPr>
        <w:rFonts w:hint="default"/>
        <w:lang w:val="pt-PT" w:eastAsia="en-US" w:bidi="ar-SA"/>
      </w:rPr>
    </w:lvl>
    <w:lvl w:ilvl="5">
      <w:start w:val="0"/>
      <w:numFmt w:val="bullet"/>
      <w:lvlText w:val="•"/>
      <w:lvlJc w:val="left"/>
      <w:pPr>
        <w:ind w:left="5179" w:hanging="226"/>
      </w:pPr>
      <w:rPr>
        <w:rFonts w:hint="default"/>
        <w:lang w:val="pt-PT" w:eastAsia="en-US" w:bidi="ar-SA"/>
      </w:rPr>
    </w:lvl>
    <w:lvl w:ilvl="6">
      <w:start w:val="0"/>
      <w:numFmt w:val="bullet"/>
      <w:lvlText w:val="•"/>
      <w:lvlJc w:val="left"/>
      <w:pPr>
        <w:ind w:left="6224" w:hanging="226"/>
      </w:pPr>
      <w:rPr>
        <w:rFonts w:hint="default"/>
        <w:lang w:val="pt-PT" w:eastAsia="en-US" w:bidi="ar-SA"/>
      </w:rPr>
    </w:lvl>
    <w:lvl w:ilvl="7">
      <w:start w:val="0"/>
      <w:numFmt w:val="bullet"/>
      <w:lvlText w:val="•"/>
      <w:lvlJc w:val="left"/>
      <w:pPr>
        <w:ind w:left="7269" w:hanging="226"/>
      </w:pPr>
      <w:rPr>
        <w:rFonts w:hint="default"/>
        <w:lang w:val="pt-PT" w:eastAsia="en-US" w:bidi="ar-SA"/>
      </w:rPr>
    </w:lvl>
    <w:lvl w:ilvl="8">
      <w:start w:val="0"/>
      <w:numFmt w:val="bullet"/>
      <w:lvlText w:val="•"/>
      <w:lvlJc w:val="left"/>
      <w:pPr>
        <w:ind w:left="8314" w:hanging="226"/>
      </w:pPr>
      <w:rPr>
        <w:rFonts w:hint="default"/>
        <w:lang w:val="pt-PT" w:eastAsia="en-US" w:bidi="ar-SA"/>
      </w:rPr>
    </w:lvl>
  </w:abstractNum>
  <w:abstractNum w:abstractNumId="341">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34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3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36"/>
      </w:pPr>
      <w:rPr>
        <w:rFonts w:hint="default"/>
        <w:lang w:val="pt-PT" w:eastAsia="en-US" w:bidi="ar-SA"/>
      </w:rPr>
    </w:lvl>
    <w:lvl w:ilvl="3">
      <w:start w:val="0"/>
      <w:numFmt w:val="bullet"/>
      <w:lvlText w:val="•"/>
      <w:lvlJc w:val="left"/>
      <w:pPr>
        <w:ind w:left="3261" w:hanging="236"/>
      </w:pPr>
      <w:rPr>
        <w:rFonts w:hint="default"/>
        <w:lang w:val="pt-PT" w:eastAsia="en-US" w:bidi="ar-SA"/>
      </w:rPr>
    </w:lvl>
    <w:lvl w:ilvl="4">
      <w:start w:val="0"/>
      <w:numFmt w:val="bullet"/>
      <w:lvlText w:val="•"/>
      <w:lvlJc w:val="left"/>
      <w:pPr>
        <w:ind w:left="4281" w:hanging="236"/>
      </w:pPr>
      <w:rPr>
        <w:rFonts w:hint="default"/>
        <w:lang w:val="pt-PT" w:eastAsia="en-US" w:bidi="ar-SA"/>
      </w:rPr>
    </w:lvl>
    <w:lvl w:ilvl="5">
      <w:start w:val="0"/>
      <w:numFmt w:val="bullet"/>
      <w:lvlText w:val="•"/>
      <w:lvlJc w:val="left"/>
      <w:pPr>
        <w:ind w:left="5302" w:hanging="236"/>
      </w:pPr>
      <w:rPr>
        <w:rFonts w:hint="default"/>
        <w:lang w:val="pt-PT" w:eastAsia="en-US" w:bidi="ar-SA"/>
      </w:rPr>
    </w:lvl>
    <w:lvl w:ilvl="6">
      <w:start w:val="0"/>
      <w:numFmt w:val="bullet"/>
      <w:lvlText w:val="•"/>
      <w:lvlJc w:val="left"/>
      <w:pPr>
        <w:ind w:left="6322" w:hanging="236"/>
      </w:pPr>
      <w:rPr>
        <w:rFonts w:hint="default"/>
        <w:lang w:val="pt-PT" w:eastAsia="en-US" w:bidi="ar-SA"/>
      </w:rPr>
    </w:lvl>
    <w:lvl w:ilvl="7">
      <w:start w:val="0"/>
      <w:numFmt w:val="bullet"/>
      <w:lvlText w:val="•"/>
      <w:lvlJc w:val="left"/>
      <w:pPr>
        <w:ind w:left="7342" w:hanging="236"/>
      </w:pPr>
      <w:rPr>
        <w:rFonts w:hint="default"/>
        <w:lang w:val="pt-PT" w:eastAsia="en-US" w:bidi="ar-SA"/>
      </w:rPr>
    </w:lvl>
    <w:lvl w:ilvl="8">
      <w:start w:val="0"/>
      <w:numFmt w:val="bullet"/>
      <w:lvlText w:val="•"/>
      <w:lvlJc w:val="left"/>
      <w:pPr>
        <w:ind w:left="8363" w:hanging="236"/>
      </w:pPr>
      <w:rPr>
        <w:rFonts w:hint="default"/>
        <w:lang w:val="pt-PT" w:eastAsia="en-US" w:bidi="ar-SA"/>
      </w:rPr>
    </w:lvl>
  </w:abstractNum>
  <w:abstractNum w:abstractNumId="337">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3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35">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34">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33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32">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31">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30">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329">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328">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327">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326">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25">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324">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32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2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21">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32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1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18">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317">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316">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315">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996" w:hanging="116"/>
      </w:pPr>
      <w:rPr>
        <w:rFonts w:hint="default"/>
        <w:lang w:val="pt-PT" w:eastAsia="en-US" w:bidi="ar-SA"/>
      </w:rPr>
    </w:lvl>
    <w:lvl w:ilvl="4">
      <w:start w:val="0"/>
      <w:numFmt w:val="bullet"/>
      <w:lvlText w:val="•"/>
      <w:lvlJc w:val="left"/>
      <w:pPr>
        <w:ind w:left="4054" w:hanging="116"/>
      </w:pPr>
      <w:rPr>
        <w:rFonts w:hint="default"/>
        <w:lang w:val="pt-PT" w:eastAsia="en-US" w:bidi="ar-SA"/>
      </w:rPr>
    </w:lvl>
    <w:lvl w:ilvl="5">
      <w:start w:val="0"/>
      <w:numFmt w:val="bullet"/>
      <w:lvlText w:val="•"/>
      <w:lvlJc w:val="left"/>
      <w:pPr>
        <w:ind w:left="5112" w:hanging="116"/>
      </w:pPr>
      <w:rPr>
        <w:rFonts w:hint="default"/>
        <w:lang w:val="pt-PT" w:eastAsia="en-US" w:bidi="ar-SA"/>
      </w:rPr>
    </w:lvl>
    <w:lvl w:ilvl="6">
      <w:start w:val="0"/>
      <w:numFmt w:val="bullet"/>
      <w:lvlText w:val="•"/>
      <w:lvlJc w:val="left"/>
      <w:pPr>
        <w:ind w:left="6171" w:hanging="116"/>
      </w:pPr>
      <w:rPr>
        <w:rFonts w:hint="default"/>
        <w:lang w:val="pt-PT" w:eastAsia="en-US" w:bidi="ar-SA"/>
      </w:rPr>
    </w:lvl>
    <w:lvl w:ilvl="7">
      <w:start w:val="0"/>
      <w:numFmt w:val="bullet"/>
      <w:lvlText w:val="•"/>
      <w:lvlJc w:val="left"/>
      <w:pPr>
        <w:ind w:left="7229" w:hanging="116"/>
      </w:pPr>
      <w:rPr>
        <w:rFonts w:hint="default"/>
        <w:lang w:val="pt-PT" w:eastAsia="en-US" w:bidi="ar-SA"/>
      </w:rPr>
    </w:lvl>
    <w:lvl w:ilvl="8">
      <w:start w:val="0"/>
      <w:numFmt w:val="bullet"/>
      <w:lvlText w:val="•"/>
      <w:lvlJc w:val="left"/>
      <w:pPr>
        <w:ind w:left="8287" w:hanging="116"/>
      </w:pPr>
      <w:rPr>
        <w:rFonts w:hint="default"/>
        <w:lang w:val="pt-PT" w:eastAsia="en-US" w:bidi="ar-SA"/>
      </w:rPr>
    </w:lvl>
  </w:abstractNum>
  <w:abstractNum w:abstractNumId="314">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31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1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11">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55"/>
      </w:pPr>
      <w:rPr>
        <w:rFonts w:hint="default"/>
        <w:lang w:val="pt-PT" w:eastAsia="en-US" w:bidi="ar-SA"/>
      </w:rPr>
    </w:lvl>
    <w:lvl w:ilvl="3">
      <w:start w:val="0"/>
      <w:numFmt w:val="bullet"/>
      <w:lvlText w:val="•"/>
      <w:lvlJc w:val="left"/>
      <w:pPr>
        <w:ind w:left="3261" w:hanging="255"/>
      </w:pPr>
      <w:rPr>
        <w:rFonts w:hint="default"/>
        <w:lang w:val="pt-PT" w:eastAsia="en-US" w:bidi="ar-SA"/>
      </w:rPr>
    </w:lvl>
    <w:lvl w:ilvl="4">
      <w:start w:val="0"/>
      <w:numFmt w:val="bullet"/>
      <w:lvlText w:val="•"/>
      <w:lvlJc w:val="left"/>
      <w:pPr>
        <w:ind w:left="4281" w:hanging="255"/>
      </w:pPr>
      <w:rPr>
        <w:rFonts w:hint="default"/>
        <w:lang w:val="pt-PT" w:eastAsia="en-US" w:bidi="ar-SA"/>
      </w:rPr>
    </w:lvl>
    <w:lvl w:ilvl="5">
      <w:start w:val="0"/>
      <w:numFmt w:val="bullet"/>
      <w:lvlText w:val="•"/>
      <w:lvlJc w:val="left"/>
      <w:pPr>
        <w:ind w:left="5302" w:hanging="255"/>
      </w:pPr>
      <w:rPr>
        <w:rFonts w:hint="default"/>
        <w:lang w:val="pt-PT" w:eastAsia="en-US" w:bidi="ar-SA"/>
      </w:rPr>
    </w:lvl>
    <w:lvl w:ilvl="6">
      <w:start w:val="0"/>
      <w:numFmt w:val="bullet"/>
      <w:lvlText w:val="•"/>
      <w:lvlJc w:val="left"/>
      <w:pPr>
        <w:ind w:left="6322" w:hanging="255"/>
      </w:pPr>
      <w:rPr>
        <w:rFonts w:hint="default"/>
        <w:lang w:val="pt-PT" w:eastAsia="en-US" w:bidi="ar-SA"/>
      </w:rPr>
    </w:lvl>
    <w:lvl w:ilvl="7">
      <w:start w:val="0"/>
      <w:numFmt w:val="bullet"/>
      <w:lvlText w:val="•"/>
      <w:lvlJc w:val="left"/>
      <w:pPr>
        <w:ind w:left="7342" w:hanging="255"/>
      </w:pPr>
      <w:rPr>
        <w:rFonts w:hint="default"/>
        <w:lang w:val="pt-PT" w:eastAsia="en-US" w:bidi="ar-SA"/>
      </w:rPr>
    </w:lvl>
    <w:lvl w:ilvl="8">
      <w:start w:val="0"/>
      <w:numFmt w:val="bullet"/>
      <w:lvlText w:val="•"/>
      <w:lvlJc w:val="left"/>
      <w:pPr>
        <w:ind w:left="8363" w:hanging="255"/>
      </w:pPr>
      <w:rPr>
        <w:rFonts w:hint="default"/>
        <w:lang w:val="pt-PT" w:eastAsia="en-US" w:bidi="ar-SA"/>
      </w:rPr>
    </w:lvl>
  </w:abstractNum>
  <w:abstractNum w:abstractNumId="310">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30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08">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307">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30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05">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304">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303">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302">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301">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300">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299">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98">
    <w:multiLevelType w:val="hybridMultilevel"/>
    <w:lvl w:ilvl="0">
      <w:start w:val="1"/>
      <w:numFmt w:val="upperRoman"/>
      <w:lvlText w:val="%1"/>
      <w:lvlJc w:val="left"/>
      <w:pPr>
        <w:ind w:left="199" w:hanging="18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3"/>
      </w:pPr>
      <w:rPr>
        <w:rFonts w:hint="default"/>
        <w:lang w:val="pt-PT" w:eastAsia="en-US" w:bidi="ar-SA"/>
      </w:rPr>
    </w:lvl>
    <w:lvl w:ilvl="2">
      <w:start w:val="0"/>
      <w:numFmt w:val="bullet"/>
      <w:lvlText w:val="•"/>
      <w:lvlJc w:val="left"/>
      <w:pPr>
        <w:ind w:left="2240" w:hanging="183"/>
      </w:pPr>
      <w:rPr>
        <w:rFonts w:hint="default"/>
        <w:lang w:val="pt-PT" w:eastAsia="en-US" w:bidi="ar-SA"/>
      </w:rPr>
    </w:lvl>
    <w:lvl w:ilvl="3">
      <w:start w:val="0"/>
      <w:numFmt w:val="bullet"/>
      <w:lvlText w:val="•"/>
      <w:lvlJc w:val="left"/>
      <w:pPr>
        <w:ind w:left="3261" w:hanging="183"/>
      </w:pPr>
      <w:rPr>
        <w:rFonts w:hint="default"/>
        <w:lang w:val="pt-PT" w:eastAsia="en-US" w:bidi="ar-SA"/>
      </w:rPr>
    </w:lvl>
    <w:lvl w:ilvl="4">
      <w:start w:val="0"/>
      <w:numFmt w:val="bullet"/>
      <w:lvlText w:val="•"/>
      <w:lvlJc w:val="left"/>
      <w:pPr>
        <w:ind w:left="4281" w:hanging="183"/>
      </w:pPr>
      <w:rPr>
        <w:rFonts w:hint="default"/>
        <w:lang w:val="pt-PT" w:eastAsia="en-US" w:bidi="ar-SA"/>
      </w:rPr>
    </w:lvl>
    <w:lvl w:ilvl="5">
      <w:start w:val="0"/>
      <w:numFmt w:val="bullet"/>
      <w:lvlText w:val="•"/>
      <w:lvlJc w:val="left"/>
      <w:pPr>
        <w:ind w:left="5302" w:hanging="183"/>
      </w:pPr>
      <w:rPr>
        <w:rFonts w:hint="default"/>
        <w:lang w:val="pt-PT" w:eastAsia="en-US" w:bidi="ar-SA"/>
      </w:rPr>
    </w:lvl>
    <w:lvl w:ilvl="6">
      <w:start w:val="0"/>
      <w:numFmt w:val="bullet"/>
      <w:lvlText w:val="•"/>
      <w:lvlJc w:val="left"/>
      <w:pPr>
        <w:ind w:left="6322" w:hanging="183"/>
      </w:pPr>
      <w:rPr>
        <w:rFonts w:hint="default"/>
        <w:lang w:val="pt-PT" w:eastAsia="en-US" w:bidi="ar-SA"/>
      </w:rPr>
    </w:lvl>
    <w:lvl w:ilvl="7">
      <w:start w:val="0"/>
      <w:numFmt w:val="bullet"/>
      <w:lvlText w:val="•"/>
      <w:lvlJc w:val="left"/>
      <w:pPr>
        <w:ind w:left="7342" w:hanging="183"/>
      </w:pPr>
      <w:rPr>
        <w:rFonts w:hint="default"/>
        <w:lang w:val="pt-PT" w:eastAsia="en-US" w:bidi="ar-SA"/>
      </w:rPr>
    </w:lvl>
    <w:lvl w:ilvl="8">
      <w:start w:val="0"/>
      <w:numFmt w:val="bullet"/>
      <w:lvlText w:val="•"/>
      <w:lvlJc w:val="left"/>
      <w:pPr>
        <w:ind w:left="8363" w:hanging="183"/>
      </w:pPr>
      <w:rPr>
        <w:rFonts w:hint="default"/>
        <w:lang w:val="pt-PT" w:eastAsia="en-US" w:bidi="ar-SA"/>
      </w:rPr>
    </w:lvl>
  </w:abstractNum>
  <w:abstractNum w:abstractNumId="297">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96">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295">
    <w:multiLevelType w:val="hybridMultilevel"/>
    <w:lvl w:ilvl="0">
      <w:start w:val="1"/>
      <w:numFmt w:val="upperRoman"/>
      <w:lvlText w:val="%1"/>
      <w:lvlJc w:val="left"/>
      <w:pPr>
        <w:ind w:left="199" w:hanging="21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212"/>
      </w:pPr>
      <w:rPr>
        <w:rFonts w:hint="default"/>
        <w:lang w:val="pt-PT" w:eastAsia="en-US" w:bidi="ar-SA"/>
      </w:rPr>
    </w:lvl>
    <w:lvl w:ilvl="2">
      <w:start w:val="0"/>
      <w:numFmt w:val="bullet"/>
      <w:lvlText w:val="•"/>
      <w:lvlJc w:val="left"/>
      <w:pPr>
        <w:ind w:left="2240" w:hanging="212"/>
      </w:pPr>
      <w:rPr>
        <w:rFonts w:hint="default"/>
        <w:lang w:val="pt-PT" w:eastAsia="en-US" w:bidi="ar-SA"/>
      </w:rPr>
    </w:lvl>
    <w:lvl w:ilvl="3">
      <w:start w:val="0"/>
      <w:numFmt w:val="bullet"/>
      <w:lvlText w:val="•"/>
      <w:lvlJc w:val="left"/>
      <w:pPr>
        <w:ind w:left="3261" w:hanging="212"/>
      </w:pPr>
      <w:rPr>
        <w:rFonts w:hint="default"/>
        <w:lang w:val="pt-PT" w:eastAsia="en-US" w:bidi="ar-SA"/>
      </w:rPr>
    </w:lvl>
    <w:lvl w:ilvl="4">
      <w:start w:val="0"/>
      <w:numFmt w:val="bullet"/>
      <w:lvlText w:val="•"/>
      <w:lvlJc w:val="left"/>
      <w:pPr>
        <w:ind w:left="4281" w:hanging="212"/>
      </w:pPr>
      <w:rPr>
        <w:rFonts w:hint="default"/>
        <w:lang w:val="pt-PT" w:eastAsia="en-US" w:bidi="ar-SA"/>
      </w:rPr>
    </w:lvl>
    <w:lvl w:ilvl="5">
      <w:start w:val="0"/>
      <w:numFmt w:val="bullet"/>
      <w:lvlText w:val="•"/>
      <w:lvlJc w:val="left"/>
      <w:pPr>
        <w:ind w:left="5302" w:hanging="212"/>
      </w:pPr>
      <w:rPr>
        <w:rFonts w:hint="default"/>
        <w:lang w:val="pt-PT" w:eastAsia="en-US" w:bidi="ar-SA"/>
      </w:rPr>
    </w:lvl>
    <w:lvl w:ilvl="6">
      <w:start w:val="0"/>
      <w:numFmt w:val="bullet"/>
      <w:lvlText w:val="•"/>
      <w:lvlJc w:val="left"/>
      <w:pPr>
        <w:ind w:left="6322" w:hanging="212"/>
      </w:pPr>
      <w:rPr>
        <w:rFonts w:hint="default"/>
        <w:lang w:val="pt-PT" w:eastAsia="en-US" w:bidi="ar-SA"/>
      </w:rPr>
    </w:lvl>
    <w:lvl w:ilvl="7">
      <w:start w:val="0"/>
      <w:numFmt w:val="bullet"/>
      <w:lvlText w:val="•"/>
      <w:lvlJc w:val="left"/>
      <w:pPr>
        <w:ind w:left="7342" w:hanging="212"/>
      </w:pPr>
      <w:rPr>
        <w:rFonts w:hint="default"/>
        <w:lang w:val="pt-PT" w:eastAsia="en-US" w:bidi="ar-SA"/>
      </w:rPr>
    </w:lvl>
    <w:lvl w:ilvl="8">
      <w:start w:val="0"/>
      <w:numFmt w:val="bullet"/>
      <w:lvlText w:val="•"/>
      <w:lvlJc w:val="left"/>
      <w:pPr>
        <w:ind w:left="8363" w:hanging="212"/>
      </w:pPr>
      <w:rPr>
        <w:rFonts w:hint="default"/>
        <w:lang w:val="pt-PT" w:eastAsia="en-US" w:bidi="ar-SA"/>
      </w:rPr>
    </w:lvl>
  </w:abstractNum>
  <w:abstractNum w:abstractNumId="294">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29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92">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93"/>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93"/>
      </w:pPr>
      <w:rPr>
        <w:rFonts w:hint="default"/>
        <w:lang w:val="pt-PT" w:eastAsia="en-US" w:bidi="ar-SA"/>
      </w:rPr>
    </w:lvl>
    <w:lvl w:ilvl="3">
      <w:start w:val="0"/>
      <w:numFmt w:val="bullet"/>
      <w:lvlText w:val="•"/>
      <w:lvlJc w:val="left"/>
      <w:pPr>
        <w:ind w:left="3261" w:hanging="293"/>
      </w:pPr>
      <w:rPr>
        <w:rFonts w:hint="default"/>
        <w:lang w:val="pt-PT" w:eastAsia="en-US" w:bidi="ar-SA"/>
      </w:rPr>
    </w:lvl>
    <w:lvl w:ilvl="4">
      <w:start w:val="0"/>
      <w:numFmt w:val="bullet"/>
      <w:lvlText w:val="•"/>
      <w:lvlJc w:val="left"/>
      <w:pPr>
        <w:ind w:left="4281" w:hanging="293"/>
      </w:pPr>
      <w:rPr>
        <w:rFonts w:hint="default"/>
        <w:lang w:val="pt-PT" w:eastAsia="en-US" w:bidi="ar-SA"/>
      </w:rPr>
    </w:lvl>
    <w:lvl w:ilvl="5">
      <w:start w:val="0"/>
      <w:numFmt w:val="bullet"/>
      <w:lvlText w:val="•"/>
      <w:lvlJc w:val="left"/>
      <w:pPr>
        <w:ind w:left="5302" w:hanging="293"/>
      </w:pPr>
      <w:rPr>
        <w:rFonts w:hint="default"/>
        <w:lang w:val="pt-PT" w:eastAsia="en-US" w:bidi="ar-SA"/>
      </w:rPr>
    </w:lvl>
    <w:lvl w:ilvl="6">
      <w:start w:val="0"/>
      <w:numFmt w:val="bullet"/>
      <w:lvlText w:val="•"/>
      <w:lvlJc w:val="left"/>
      <w:pPr>
        <w:ind w:left="6322" w:hanging="293"/>
      </w:pPr>
      <w:rPr>
        <w:rFonts w:hint="default"/>
        <w:lang w:val="pt-PT" w:eastAsia="en-US" w:bidi="ar-SA"/>
      </w:rPr>
    </w:lvl>
    <w:lvl w:ilvl="7">
      <w:start w:val="0"/>
      <w:numFmt w:val="bullet"/>
      <w:lvlText w:val="•"/>
      <w:lvlJc w:val="left"/>
      <w:pPr>
        <w:ind w:left="7342" w:hanging="293"/>
      </w:pPr>
      <w:rPr>
        <w:rFonts w:hint="default"/>
        <w:lang w:val="pt-PT" w:eastAsia="en-US" w:bidi="ar-SA"/>
      </w:rPr>
    </w:lvl>
    <w:lvl w:ilvl="8">
      <w:start w:val="0"/>
      <w:numFmt w:val="bullet"/>
      <w:lvlText w:val="•"/>
      <w:lvlJc w:val="left"/>
      <w:pPr>
        <w:ind w:left="8363" w:hanging="293"/>
      </w:pPr>
      <w:rPr>
        <w:rFonts w:hint="default"/>
        <w:lang w:val="pt-PT" w:eastAsia="en-US" w:bidi="ar-SA"/>
      </w:rPr>
    </w:lvl>
  </w:abstractNum>
  <w:abstractNum w:abstractNumId="290">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28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88">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87">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286">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285">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284">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28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82">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281">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80">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279">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7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55"/>
      </w:pPr>
      <w:rPr>
        <w:rFonts w:hint="default"/>
        <w:lang w:val="pt-PT" w:eastAsia="en-US" w:bidi="ar-SA"/>
      </w:rPr>
    </w:lvl>
    <w:lvl w:ilvl="3">
      <w:start w:val="0"/>
      <w:numFmt w:val="bullet"/>
      <w:lvlText w:val="•"/>
      <w:lvlJc w:val="left"/>
      <w:pPr>
        <w:ind w:left="2996" w:hanging="255"/>
      </w:pPr>
      <w:rPr>
        <w:rFonts w:hint="default"/>
        <w:lang w:val="pt-PT" w:eastAsia="en-US" w:bidi="ar-SA"/>
      </w:rPr>
    </w:lvl>
    <w:lvl w:ilvl="4">
      <w:start w:val="0"/>
      <w:numFmt w:val="bullet"/>
      <w:lvlText w:val="•"/>
      <w:lvlJc w:val="left"/>
      <w:pPr>
        <w:ind w:left="4054" w:hanging="255"/>
      </w:pPr>
      <w:rPr>
        <w:rFonts w:hint="default"/>
        <w:lang w:val="pt-PT" w:eastAsia="en-US" w:bidi="ar-SA"/>
      </w:rPr>
    </w:lvl>
    <w:lvl w:ilvl="5">
      <w:start w:val="0"/>
      <w:numFmt w:val="bullet"/>
      <w:lvlText w:val="•"/>
      <w:lvlJc w:val="left"/>
      <w:pPr>
        <w:ind w:left="5112" w:hanging="255"/>
      </w:pPr>
      <w:rPr>
        <w:rFonts w:hint="default"/>
        <w:lang w:val="pt-PT" w:eastAsia="en-US" w:bidi="ar-SA"/>
      </w:rPr>
    </w:lvl>
    <w:lvl w:ilvl="6">
      <w:start w:val="0"/>
      <w:numFmt w:val="bullet"/>
      <w:lvlText w:val="•"/>
      <w:lvlJc w:val="left"/>
      <w:pPr>
        <w:ind w:left="6171" w:hanging="255"/>
      </w:pPr>
      <w:rPr>
        <w:rFonts w:hint="default"/>
        <w:lang w:val="pt-PT" w:eastAsia="en-US" w:bidi="ar-SA"/>
      </w:rPr>
    </w:lvl>
    <w:lvl w:ilvl="7">
      <w:start w:val="0"/>
      <w:numFmt w:val="bullet"/>
      <w:lvlText w:val="•"/>
      <w:lvlJc w:val="left"/>
      <w:pPr>
        <w:ind w:left="7229" w:hanging="255"/>
      </w:pPr>
      <w:rPr>
        <w:rFonts w:hint="default"/>
        <w:lang w:val="pt-PT" w:eastAsia="en-US" w:bidi="ar-SA"/>
      </w:rPr>
    </w:lvl>
    <w:lvl w:ilvl="8">
      <w:start w:val="0"/>
      <w:numFmt w:val="bullet"/>
      <w:lvlText w:val="•"/>
      <w:lvlJc w:val="left"/>
      <w:pPr>
        <w:ind w:left="8287" w:hanging="255"/>
      </w:pPr>
      <w:rPr>
        <w:rFonts w:hint="default"/>
        <w:lang w:val="pt-PT" w:eastAsia="en-US" w:bidi="ar-SA"/>
      </w:rPr>
    </w:lvl>
  </w:abstractNum>
  <w:abstractNum w:abstractNumId="277">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276">
    <w:multiLevelType w:val="hybridMultilevel"/>
    <w:lvl w:ilvl="0">
      <w:start w:val="1"/>
      <w:numFmt w:val="upperRoman"/>
      <w:lvlText w:val="%1"/>
      <w:lvlJc w:val="left"/>
      <w:pPr>
        <w:ind w:left="199" w:hanging="20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202"/>
      </w:pPr>
      <w:rPr>
        <w:rFonts w:hint="default"/>
        <w:lang w:val="pt-PT" w:eastAsia="en-US" w:bidi="ar-SA"/>
      </w:rPr>
    </w:lvl>
    <w:lvl w:ilvl="2">
      <w:start w:val="0"/>
      <w:numFmt w:val="bullet"/>
      <w:lvlText w:val="•"/>
      <w:lvlJc w:val="left"/>
      <w:pPr>
        <w:ind w:left="2240" w:hanging="202"/>
      </w:pPr>
      <w:rPr>
        <w:rFonts w:hint="default"/>
        <w:lang w:val="pt-PT" w:eastAsia="en-US" w:bidi="ar-SA"/>
      </w:rPr>
    </w:lvl>
    <w:lvl w:ilvl="3">
      <w:start w:val="0"/>
      <w:numFmt w:val="bullet"/>
      <w:lvlText w:val="•"/>
      <w:lvlJc w:val="left"/>
      <w:pPr>
        <w:ind w:left="3261" w:hanging="202"/>
      </w:pPr>
      <w:rPr>
        <w:rFonts w:hint="default"/>
        <w:lang w:val="pt-PT" w:eastAsia="en-US" w:bidi="ar-SA"/>
      </w:rPr>
    </w:lvl>
    <w:lvl w:ilvl="4">
      <w:start w:val="0"/>
      <w:numFmt w:val="bullet"/>
      <w:lvlText w:val="•"/>
      <w:lvlJc w:val="left"/>
      <w:pPr>
        <w:ind w:left="4281" w:hanging="202"/>
      </w:pPr>
      <w:rPr>
        <w:rFonts w:hint="default"/>
        <w:lang w:val="pt-PT" w:eastAsia="en-US" w:bidi="ar-SA"/>
      </w:rPr>
    </w:lvl>
    <w:lvl w:ilvl="5">
      <w:start w:val="0"/>
      <w:numFmt w:val="bullet"/>
      <w:lvlText w:val="•"/>
      <w:lvlJc w:val="left"/>
      <w:pPr>
        <w:ind w:left="5302" w:hanging="202"/>
      </w:pPr>
      <w:rPr>
        <w:rFonts w:hint="default"/>
        <w:lang w:val="pt-PT" w:eastAsia="en-US" w:bidi="ar-SA"/>
      </w:rPr>
    </w:lvl>
    <w:lvl w:ilvl="6">
      <w:start w:val="0"/>
      <w:numFmt w:val="bullet"/>
      <w:lvlText w:val="•"/>
      <w:lvlJc w:val="left"/>
      <w:pPr>
        <w:ind w:left="6322" w:hanging="202"/>
      </w:pPr>
      <w:rPr>
        <w:rFonts w:hint="default"/>
        <w:lang w:val="pt-PT" w:eastAsia="en-US" w:bidi="ar-SA"/>
      </w:rPr>
    </w:lvl>
    <w:lvl w:ilvl="7">
      <w:start w:val="0"/>
      <w:numFmt w:val="bullet"/>
      <w:lvlText w:val="•"/>
      <w:lvlJc w:val="left"/>
      <w:pPr>
        <w:ind w:left="7342" w:hanging="202"/>
      </w:pPr>
      <w:rPr>
        <w:rFonts w:hint="default"/>
        <w:lang w:val="pt-PT" w:eastAsia="en-US" w:bidi="ar-SA"/>
      </w:rPr>
    </w:lvl>
    <w:lvl w:ilvl="8">
      <w:start w:val="0"/>
      <w:numFmt w:val="bullet"/>
      <w:lvlText w:val="•"/>
      <w:lvlJc w:val="left"/>
      <w:pPr>
        <w:ind w:left="8363" w:hanging="202"/>
      </w:pPr>
      <w:rPr>
        <w:rFonts w:hint="default"/>
        <w:lang w:val="pt-PT" w:eastAsia="en-US" w:bidi="ar-SA"/>
      </w:rPr>
    </w:lvl>
  </w:abstractNum>
  <w:abstractNum w:abstractNumId="27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7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70">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269">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9"/>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68">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6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66">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26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64">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263">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262">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61">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26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59">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258">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5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5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5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54">
    <w:multiLevelType w:val="hybridMultilevel"/>
    <w:lvl w:ilvl="0">
      <w:start w:val="1"/>
      <w:numFmt w:val="upperRoman"/>
      <w:lvlText w:val="%1"/>
      <w:lvlJc w:val="left"/>
      <w:pPr>
        <w:ind w:left="886"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20"/>
      </w:pPr>
      <w:rPr>
        <w:rFonts w:hint="default"/>
        <w:lang w:val="pt-PT" w:eastAsia="en-US" w:bidi="ar-SA"/>
      </w:rPr>
    </w:lvl>
    <w:lvl w:ilvl="2">
      <w:start w:val="0"/>
      <w:numFmt w:val="bullet"/>
      <w:lvlText w:val="•"/>
      <w:lvlJc w:val="left"/>
      <w:pPr>
        <w:ind w:left="2784" w:hanging="120"/>
      </w:pPr>
      <w:rPr>
        <w:rFonts w:hint="default"/>
        <w:lang w:val="pt-PT" w:eastAsia="en-US" w:bidi="ar-SA"/>
      </w:rPr>
    </w:lvl>
    <w:lvl w:ilvl="3">
      <w:start w:val="0"/>
      <w:numFmt w:val="bullet"/>
      <w:lvlText w:val="•"/>
      <w:lvlJc w:val="left"/>
      <w:pPr>
        <w:ind w:left="3737" w:hanging="120"/>
      </w:pPr>
      <w:rPr>
        <w:rFonts w:hint="default"/>
        <w:lang w:val="pt-PT" w:eastAsia="en-US" w:bidi="ar-SA"/>
      </w:rPr>
    </w:lvl>
    <w:lvl w:ilvl="4">
      <w:start w:val="0"/>
      <w:numFmt w:val="bullet"/>
      <w:lvlText w:val="•"/>
      <w:lvlJc w:val="left"/>
      <w:pPr>
        <w:ind w:left="4689" w:hanging="120"/>
      </w:pPr>
      <w:rPr>
        <w:rFonts w:hint="default"/>
        <w:lang w:val="pt-PT" w:eastAsia="en-US" w:bidi="ar-SA"/>
      </w:rPr>
    </w:lvl>
    <w:lvl w:ilvl="5">
      <w:start w:val="0"/>
      <w:numFmt w:val="bullet"/>
      <w:lvlText w:val="•"/>
      <w:lvlJc w:val="left"/>
      <w:pPr>
        <w:ind w:left="5642" w:hanging="120"/>
      </w:pPr>
      <w:rPr>
        <w:rFonts w:hint="default"/>
        <w:lang w:val="pt-PT" w:eastAsia="en-US" w:bidi="ar-SA"/>
      </w:rPr>
    </w:lvl>
    <w:lvl w:ilvl="6">
      <w:start w:val="0"/>
      <w:numFmt w:val="bullet"/>
      <w:lvlText w:val="•"/>
      <w:lvlJc w:val="left"/>
      <w:pPr>
        <w:ind w:left="6594" w:hanging="120"/>
      </w:pPr>
      <w:rPr>
        <w:rFonts w:hint="default"/>
        <w:lang w:val="pt-PT" w:eastAsia="en-US" w:bidi="ar-SA"/>
      </w:rPr>
    </w:lvl>
    <w:lvl w:ilvl="7">
      <w:start w:val="0"/>
      <w:numFmt w:val="bullet"/>
      <w:lvlText w:val="•"/>
      <w:lvlJc w:val="left"/>
      <w:pPr>
        <w:ind w:left="7546" w:hanging="120"/>
      </w:pPr>
      <w:rPr>
        <w:rFonts w:hint="default"/>
        <w:lang w:val="pt-PT" w:eastAsia="en-US" w:bidi="ar-SA"/>
      </w:rPr>
    </w:lvl>
    <w:lvl w:ilvl="8">
      <w:start w:val="0"/>
      <w:numFmt w:val="bullet"/>
      <w:lvlText w:val="•"/>
      <w:lvlJc w:val="left"/>
      <w:pPr>
        <w:ind w:left="8499" w:hanging="120"/>
      </w:pPr>
      <w:rPr>
        <w:rFonts w:hint="default"/>
        <w:lang w:val="pt-PT" w:eastAsia="en-US" w:bidi="ar-SA"/>
      </w:rPr>
    </w:lvl>
  </w:abstractNum>
  <w:abstractNum w:abstractNumId="25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52">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51">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5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4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40"/>
      </w:pPr>
      <w:rPr>
        <w:rFonts w:hint="default"/>
        <w:lang w:val="pt-PT" w:eastAsia="en-US" w:bidi="ar-SA"/>
      </w:rPr>
    </w:lvl>
    <w:lvl w:ilvl="3">
      <w:start w:val="0"/>
      <w:numFmt w:val="bullet"/>
      <w:lvlText w:val="•"/>
      <w:lvlJc w:val="left"/>
      <w:pPr>
        <w:ind w:left="2996" w:hanging="240"/>
      </w:pPr>
      <w:rPr>
        <w:rFonts w:hint="default"/>
        <w:lang w:val="pt-PT" w:eastAsia="en-US" w:bidi="ar-SA"/>
      </w:rPr>
    </w:lvl>
    <w:lvl w:ilvl="4">
      <w:start w:val="0"/>
      <w:numFmt w:val="bullet"/>
      <w:lvlText w:val="•"/>
      <w:lvlJc w:val="left"/>
      <w:pPr>
        <w:ind w:left="4054" w:hanging="240"/>
      </w:pPr>
      <w:rPr>
        <w:rFonts w:hint="default"/>
        <w:lang w:val="pt-PT" w:eastAsia="en-US" w:bidi="ar-SA"/>
      </w:rPr>
    </w:lvl>
    <w:lvl w:ilvl="5">
      <w:start w:val="0"/>
      <w:numFmt w:val="bullet"/>
      <w:lvlText w:val="•"/>
      <w:lvlJc w:val="left"/>
      <w:pPr>
        <w:ind w:left="5112" w:hanging="240"/>
      </w:pPr>
      <w:rPr>
        <w:rFonts w:hint="default"/>
        <w:lang w:val="pt-PT" w:eastAsia="en-US" w:bidi="ar-SA"/>
      </w:rPr>
    </w:lvl>
    <w:lvl w:ilvl="6">
      <w:start w:val="0"/>
      <w:numFmt w:val="bullet"/>
      <w:lvlText w:val="•"/>
      <w:lvlJc w:val="left"/>
      <w:pPr>
        <w:ind w:left="6171" w:hanging="240"/>
      </w:pPr>
      <w:rPr>
        <w:rFonts w:hint="default"/>
        <w:lang w:val="pt-PT" w:eastAsia="en-US" w:bidi="ar-SA"/>
      </w:rPr>
    </w:lvl>
    <w:lvl w:ilvl="7">
      <w:start w:val="0"/>
      <w:numFmt w:val="bullet"/>
      <w:lvlText w:val="•"/>
      <w:lvlJc w:val="left"/>
      <w:pPr>
        <w:ind w:left="7229" w:hanging="240"/>
      </w:pPr>
      <w:rPr>
        <w:rFonts w:hint="default"/>
        <w:lang w:val="pt-PT" w:eastAsia="en-US" w:bidi="ar-SA"/>
      </w:rPr>
    </w:lvl>
    <w:lvl w:ilvl="8">
      <w:start w:val="0"/>
      <w:numFmt w:val="bullet"/>
      <w:lvlText w:val="•"/>
      <w:lvlJc w:val="left"/>
      <w:pPr>
        <w:ind w:left="8287" w:hanging="240"/>
      </w:pPr>
      <w:rPr>
        <w:rFonts w:hint="default"/>
        <w:lang w:val="pt-PT" w:eastAsia="en-US" w:bidi="ar-SA"/>
      </w:rPr>
    </w:lvl>
  </w:abstractNum>
  <w:abstractNum w:abstractNumId="249">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24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247">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46">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24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44">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243">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242">
    <w:multiLevelType w:val="hybridMultilevel"/>
    <w:lvl w:ilvl="0">
      <w:start w:val="1"/>
      <w:numFmt w:val="upperRoman"/>
      <w:lvlText w:val="%1"/>
      <w:lvlJc w:val="left"/>
      <w:pPr>
        <w:ind w:left="901"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50" w:hanging="135"/>
      </w:pPr>
      <w:rPr>
        <w:rFonts w:hint="default"/>
        <w:lang w:val="pt-PT" w:eastAsia="en-US" w:bidi="ar-SA"/>
      </w:rPr>
    </w:lvl>
    <w:lvl w:ilvl="2">
      <w:start w:val="0"/>
      <w:numFmt w:val="bullet"/>
      <w:lvlText w:val="•"/>
      <w:lvlJc w:val="left"/>
      <w:pPr>
        <w:ind w:left="2800" w:hanging="135"/>
      </w:pPr>
      <w:rPr>
        <w:rFonts w:hint="default"/>
        <w:lang w:val="pt-PT" w:eastAsia="en-US" w:bidi="ar-SA"/>
      </w:rPr>
    </w:lvl>
    <w:lvl w:ilvl="3">
      <w:start w:val="0"/>
      <w:numFmt w:val="bullet"/>
      <w:lvlText w:val="•"/>
      <w:lvlJc w:val="left"/>
      <w:pPr>
        <w:ind w:left="3751" w:hanging="135"/>
      </w:pPr>
      <w:rPr>
        <w:rFonts w:hint="default"/>
        <w:lang w:val="pt-PT" w:eastAsia="en-US" w:bidi="ar-SA"/>
      </w:rPr>
    </w:lvl>
    <w:lvl w:ilvl="4">
      <w:start w:val="0"/>
      <w:numFmt w:val="bullet"/>
      <w:lvlText w:val="•"/>
      <w:lvlJc w:val="left"/>
      <w:pPr>
        <w:ind w:left="4701" w:hanging="135"/>
      </w:pPr>
      <w:rPr>
        <w:rFonts w:hint="default"/>
        <w:lang w:val="pt-PT" w:eastAsia="en-US" w:bidi="ar-SA"/>
      </w:rPr>
    </w:lvl>
    <w:lvl w:ilvl="5">
      <w:start w:val="0"/>
      <w:numFmt w:val="bullet"/>
      <w:lvlText w:val="•"/>
      <w:lvlJc w:val="left"/>
      <w:pPr>
        <w:ind w:left="5652" w:hanging="135"/>
      </w:pPr>
      <w:rPr>
        <w:rFonts w:hint="default"/>
        <w:lang w:val="pt-PT" w:eastAsia="en-US" w:bidi="ar-SA"/>
      </w:rPr>
    </w:lvl>
    <w:lvl w:ilvl="6">
      <w:start w:val="0"/>
      <w:numFmt w:val="bullet"/>
      <w:lvlText w:val="•"/>
      <w:lvlJc w:val="left"/>
      <w:pPr>
        <w:ind w:left="6602" w:hanging="135"/>
      </w:pPr>
      <w:rPr>
        <w:rFonts w:hint="default"/>
        <w:lang w:val="pt-PT" w:eastAsia="en-US" w:bidi="ar-SA"/>
      </w:rPr>
    </w:lvl>
    <w:lvl w:ilvl="7">
      <w:start w:val="0"/>
      <w:numFmt w:val="bullet"/>
      <w:lvlText w:val="•"/>
      <w:lvlJc w:val="left"/>
      <w:pPr>
        <w:ind w:left="7552" w:hanging="135"/>
      </w:pPr>
      <w:rPr>
        <w:rFonts w:hint="default"/>
        <w:lang w:val="pt-PT" w:eastAsia="en-US" w:bidi="ar-SA"/>
      </w:rPr>
    </w:lvl>
    <w:lvl w:ilvl="8">
      <w:start w:val="0"/>
      <w:numFmt w:val="bullet"/>
      <w:lvlText w:val="•"/>
      <w:lvlJc w:val="left"/>
      <w:pPr>
        <w:ind w:left="8503" w:hanging="135"/>
      </w:pPr>
      <w:rPr>
        <w:rFonts w:hint="default"/>
        <w:lang w:val="pt-PT" w:eastAsia="en-US" w:bidi="ar-SA"/>
      </w:rPr>
    </w:lvl>
  </w:abstractNum>
  <w:abstractNum w:abstractNumId="241">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4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3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308"/>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308"/>
      </w:pPr>
      <w:rPr>
        <w:rFonts w:hint="default"/>
        <w:lang w:val="pt-PT" w:eastAsia="en-US" w:bidi="ar-SA"/>
      </w:rPr>
    </w:lvl>
    <w:lvl w:ilvl="3">
      <w:start w:val="0"/>
      <w:numFmt w:val="bullet"/>
      <w:lvlText w:val="•"/>
      <w:lvlJc w:val="left"/>
      <w:pPr>
        <w:ind w:left="2996" w:hanging="308"/>
      </w:pPr>
      <w:rPr>
        <w:rFonts w:hint="default"/>
        <w:lang w:val="pt-PT" w:eastAsia="en-US" w:bidi="ar-SA"/>
      </w:rPr>
    </w:lvl>
    <w:lvl w:ilvl="4">
      <w:start w:val="0"/>
      <w:numFmt w:val="bullet"/>
      <w:lvlText w:val="•"/>
      <w:lvlJc w:val="left"/>
      <w:pPr>
        <w:ind w:left="4054" w:hanging="308"/>
      </w:pPr>
      <w:rPr>
        <w:rFonts w:hint="default"/>
        <w:lang w:val="pt-PT" w:eastAsia="en-US" w:bidi="ar-SA"/>
      </w:rPr>
    </w:lvl>
    <w:lvl w:ilvl="5">
      <w:start w:val="0"/>
      <w:numFmt w:val="bullet"/>
      <w:lvlText w:val="•"/>
      <w:lvlJc w:val="left"/>
      <w:pPr>
        <w:ind w:left="5112" w:hanging="308"/>
      </w:pPr>
      <w:rPr>
        <w:rFonts w:hint="default"/>
        <w:lang w:val="pt-PT" w:eastAsia="en-US" w:bidi="ar-SA"/>
      </w:rPr>
    </w:lvl>
    <w:lvl w:ilvl="6">
      <w:start w:val="0"/>
      <w:numFmt w:val="bullet"/>
      <w:lvlText w:val="•"/>
      <w:lvlJc w:val="left"/>
      <w:pPr>
        <w:ind w:left="6171" w:hanging="308"/>
      </w:pPr>
      <w:rPr>
        <w:rFonts w:hint="default"/>
        <w:lang w:val="pt-PT" w:eastAsia="en-US" w:bidi="ar-SA"/>
      </w:rPr>
    </w:lvl>
    <w:lvl w:ilvl="7">
      <w:start w:val="0"/>
      <w:numFmt w:val="bullet"/>
      <w:lvlText w:val="•"/>
      <w:lvlJc w:val="left"/>
      <w:pPr>
        <w:ind w:left="7229" w:hanging="308"/>
      </w:pPr>
      <w:rPr>
        <w:rFonts w:hint="default"/>
        <w:lang w:val="pt-PT" w:eastAsia="en-US" w:bidi="ar-SA"/>
      </w:rPr>
    </w:lvl>
    <w:lvl w:ilvl="8">
      <w:start w:val="0"/>
      <w:numFmt w:val="bullet"/>
      <w:lvlText w:val="•"/>
      <w:lvlJc w:val="left"/>
      <w:pPr>
        <w:ind w:left="8287" w:hanging="308"/>
      </w:pPr>
      <w:rPr>
        <w:rFonts w:hint="default"/>
        <w:lang w:val="pt-PT" w:eastAsia="en-US" w:bidi="ar-SA"/>
      </w:rPr>
    </w:lvl>
  </w:abstractNum>
  <w:abstractNum w:abstractNumId="238">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8"/>
      </w:pPr>
      <w:rPr>
        <w:rFonts w:hint="default"/>
        <w:lang w:val="pt-PT" w:eastAsia="en-US" w:bidi="ar-SA"/>
      </w:rPr>
    </w:lvl>
    <w:lvl w:ilvl="2">
      <w:start w:val="0"/>
      <w:numFmt w:val="bullet"/>
      <w:lvlText w:val="•"/>
      <w:lvlJc w:val="left"/>
      <w:pPr>
        <w:ind w:left="2240" w:hanging="168"/>
      </w:pPr>
      <w:rPr>
        <w:rFonts w:hint="default"/>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237">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36">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235">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234">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089" w:hanging="164"/>
      </w:pPr>
      <w:rPr>
        <w:rFonts w:hint="default"/>
        <w:lang w:val="pt-PT" w:eastAsia="en-US" w:bidi="ar-SA"/>
      </w:rPr>
    </w:lvl>
    <w:lvl w:ilvl="4">
      <w:start w:val="0"/>
      <w:numFmt w:val="bullet"/>
      <w:lvlText w:val="•"/>
      <w:lvlJc w:val="left"/>
      <w:pPr>
        <w:ind w:left="4134" w:hanging="164"/>
      </w:pPr>
      <w:rPr>
        <w:rFonts w:hint="default"/>
        <w:lang w:val="pt-PT" w:eastAsia="en-US" w:bidi="ar-SA"/>
      </w:rPr>
    </w:lvl>
    <w:lvl w:ilvl="5">
      <w:start w:val="0"/>
      <w:numFmt w:val="bullet"/>
      <w:lvlText w:val="•"/>
      <w:lvlJc w:val="left"/>
      <w:pPr>
        <w:ind w:left="5179" w:hanging="164"/>
      </w:pPr>
      <w:rPr>
        <w:rFonts w:hint="default"/>
        <w:lang w:val="pt-PT" w:eastAsia="en-US" w:bidi="ar-SA"/>
      </w:rPr>
    </w:lvl>
    <w:lvl w:ilvl="6">
      <w:start w:val="0"/>
      <w:numFmt w:val="bullet"/>
      <w:lvlText w:val="•"/>
      <w:lvlJc w:val="left"/>
      <w:pPr>
        <w:ind w:left="6224" w:hanging="164"/>
      </w:pPr>
      <w:rPr>
        <w:rFonts w:hint="default"/>
        <w:lang w:val="pt-PT" w:eastAsia="en-US" w:bidi="ar-SA"/>
      </w:rPr>
    </w:lvl>
    <w:lvl w:ilvl="7">
      <w:start w:val="0"/>
      <w:numFmt w:val="bullet"/>
      <w:lvlText w:val="•"/>
      <w:lvlJc w:val="left"/>
      <w:pPr>
        <w:ind w:left="7269" w:hanging="164"/>
      </w:pPr>
      <w:rPr>
        <w:rFonts w:hint="default"/>
        <w:lang w:val="pt-PT" w:eastAsia="en-US" w:bidi="ar-SA"/>
      </w:rPr>
    </w:lvl>
    <w:lvl w:ilvl="8">
      <w:start w:val="0"/>
      <w:numFmt w:val="bullet"/>
      <w:lvlText w:val="•"/>
      <w:lvlJc w:val="left"/>
      <w:pPr>
        <w:ind w:left="8314" w:hanging="164"/>
      </w:pPr>
      <w:rPr>
        <w:rFonts w:hint="default"/>
        <w:lang w:val="pt-PT" w:eastAsia="en-US" w:bidi="ar-SA"/>
      </w:rPr>
    </w:lvl>
  </w:abstractNum>
  <w:abstractNum w:abstractNumId="233">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232">
    <w:multiLevelType w:val="hybridMultilevel"/>
    <w:lvl w:ilvl="0">
      <w:start w:val="1"/>
      <w:numFmt w:val="upperRoman"/>
      <w:lvlText w:val="%1"/>
      <w:lvlJc w:val="left"/>
      <w:pPr>
        <w:ind w:left="910"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68" w:hanging="144"/>
      </w:pPr>
      <w:rPr>
        <w:rFonts w:hint="default"/>
        <w:lang w:val="pt-PT" w:eastAsia="en-US" w:bidi="ar-SA"/>
      </w:rPr>
    </w:lvl>
    <w:lvl w:ilvl="2">
      <w:start w:val="0"/>
      <w:numFmt w:val="bullet"/>
      <w:lvlText w:val="•"/>
      <w:lvlJc w:val="left"/>
      <w:pPr>
        <w:ind w:left="2816" w:hanging="144"/>
      </w:pPr>
      <w:rPr>
        <w:rFonts w:hint="default"/>
        <w:lang w:val="pt-PT" w:eastAsia="en-US" w:bidi="ar-SA"/>
      </w:rPr>
    </w:lvl>
    <w:lvl w:ilvl="3">
      <w:start w:val="0"/>
      <w:numFmt w:val="bullet"/>
      <w:lvlText w:val="•"/>
      <w:lvlJc w:val="left"/>
      <w:pPr>
        <w:ind w:left="3765" w:hanging="144"/>
      </w:pPr>
      <w:rPr>
        <w:rFonts w:hint="default"/>
        <w:lang w:val="pt-PT" w:eastAsia="en-US" w:bidi="ar-SA"/>
      </w:rPr>
    </w:lvl>
    <w:lvl w:ilvl="4">
      <w:start w:val="0"/>
      <w:numFmt w:val="bullet"/>
      <w:lvlText w:val="•"/>
      <w:lvlJc w:val="left"/>
      <w:pPr>
        <w:ind w:left="4713" w:hanging="144"/>
      </w:pPr>
      <w:rPr>
        <w:rFonts w:hint="default"/>
        <w:lang w:val="pt-PT" w:eastAsia="en-US" w:bidi="ar-SA"/>
      </w:rPr>
    </w:lvl>
    <w:lvl w:ilvl="5">
      <w:start w:val="0"/>
      <w:numFmt w:val="bullet"/>
      <w:lvlText w:val="•"/>
      <w:lvlJc w:val="left"/>
      <w:pPr>
        <w:ind w:left="5662" w:hanging="144"/>
      </w:pPr>
      <w:rPr>
        <w:rFonts w:hint="default"/>
        <w:lang w:val="pt-PT" w:eastAsia="en-US" w:bidi="ar-SA"/>
      </w:rPr>
    </w:lvl>
    <w:lvl w:ilvl="6">
      <w:start w:val="0"/>
      <w:numFmt w:val="bullet"/>
      <w:lvlText w:val="•"/>
      <w:lvlJc w:val="left"/>
      <w:pPr>
        <w:ind w:left="6610" w:hanging="144"/>
      </w:pPr>
      <w:rPr>
        <w:rFonts w:hint="default"/>
        <w:lang w:val="pt-PT" w:eastAsia="en-US" w:bidi="ar-SA"/>
      </w:rPr>
    </w:lvl>
    <w:lvl w:ilvl="7">
      <w:start w:val="0"/>
      <w:numFmt w:val="bullet"/>
      <w:lvlText w:val="•"/>
      <w:lvlJc w:val="left"/>
      <w:pPr>
        <w:ind w:left="7558" w:hanging="144"/>
      </w:pPr>
      <w:rPr>
        <w:rFonts w:hint="default"/>
        <w:lang w:val="pt-PT" w:eastAsia="en-US" w:bidi="ar-SA"/>
      </w:rPr>
    </w:lvl>
    <w:lvl w:ilvl="8">
      <w:start w:val="0"/>
      <w:numFmt w:val="bullet"/>
      <w:lvlText w:val="•"/>
      <w:lvlJc w:val="left"/>
      <w:pPr>
        <w:ind w:left="8507" w:hanging="144"/>
      </w:pPr>
      <w:rPr>
        <w:rFonts w:hint="default"/>
        <w:lang w:val="pt-PT" w:eastAsia="en-US" w:bidi="ar-SA"/>
      </w:rPr>
    </w:lvl>
  </w:abstractNum>
  <w:abstractNum w:abstractNumId="231">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23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29">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2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27">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26">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225">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224">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23">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22">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221">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220">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219">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9"/>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79"/>
      </w:pPr>
      <w:rPr>
        <w:rFonts w:hint="default"/>
        <w:lang w:val="pt-PT" w:eastAsia="en-US" w:bidi="ar-SA"/>
      </w:rPr>
    </w:lvl>
    <w:lvl w:ilvl="3">
      <w:start w:val="0"/>
      <w:numFmt w:val="bullet"/>
      <w:lvlText w:val="•"/>
      <w:lvlJc w:val="left"/>
      <w:pPr>
        <w:ind w:left="3261" w:hanging="279"/>
      </w:pPr>
      <w:rPr>
        <w:rFonts w:hint="default"/>
        <w:lang w:val="pt-PT" w:eastAsia="en-US" w:bidi="ar-SA"/>
      </w:rPr>
    </w:lvl>
    <w:lvl w:ilvl="4">
      <w:start w:val="0"/>
      <w:numFmt w:val="bullet"/>
      <w:lvlText w:val="•"/>
      <w:lvlJc w:val="left"/>
      <w:pPr>
        <w:ind w:left="4281" w:hanging="279"/>
      </w:pPr>
      <w:rPr>
        <w:rFonts w:hint="default"/>
        <w:lang w:val="pt-PT" w:eastAsia="en-US" w:bidi="ar-SA"/>
      </w:rPr>
    </w:lvl>
    <w:lvl w:ilvl="5">
      <w:start w:val="0"/>
      <w:numFmt w:val="bullet"/>
      <w:lvlText w:val="•"/>
      <w:lvlJc w:val="left"/>
      <w:pPr>
        <w:ind w:left="5302" w:hanging="279"/>
      </w:pPr>
      <w:rPr>
        <w:rFonts w:hint="default"/>
        <w:lang w:val="pt-PT" w:eastAsia="en-US" w:bidi="ar-SA"/>
      </w:rPr>
    </w:lvl>
    <w:lvl w:ilvl="6">
      <w:start w:val="0"/>
      <w:numFmt w:val="bullet"/>
      <w:lvlText w:val="•"/>
      <w:lvlJc w:val="left"/>
      <w:pPr>
        <w:ind w:left="6322" w:hanging="279"/>
      </w:pPr>
      <w:rPr>
        <w:rFonts w:hint="default"/>
        <w:lang w:val="pt-PT" w:eastAsia="en-US" w:bidi="ar-SA"/>
      </w:rPr>
    </w:lvl>
    <w:lvl w:ilvl="7">
      <w:start w:val="0"/>
      <w:numFmt w:val="bullet"/>
      <w:lvlText w:val="•"/>
      <w:lvlJc w:val="left"/>
      <w:pPr>
        <w:ind w:left="7342" w:hanging="279"/>
      </w:pPr>
      <w:rPr>
        <w:rFonts w:hint="default"/>
        <w:lang w:val="pt-PT" w:eastAsia="en-US" w:bidi="ar-SA"/>
      </w:rPr>
    </w:lvl>
    <w:lvl w:ilvl="8">
      <w:start w:val="0"/>
      <w:numFmt w:val="bullet"/>
      <w:lvlText w:val="•"/>
      <w:lvlJc w:val="left"/>
      <w:pPr>
        <w:ind w:left="8363" w:hanging="279"/>
      </w:pPr>
      <w:rPr>
        <w:rFonts w:hint="default"/>
        <w:lang w:val="pt-PT" w:eastAsia="en-US" w:bidi="ar-SA"/>
      </w:rPr>
    </w:lvl>
  </w:abstractNum>
  <w:abstractNum w:abstractNumId="218">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1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16">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21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14">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21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12">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21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10">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09">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208">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207">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206">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0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0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03">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20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01">
    <w:multiLevelType w:val="hybridMultilevel"/>
    <w:lvl w:ilvl="0">
      <w:start w:val="1"/>
      <w:numFmt w:val="upperRoman"/>
      <w:lvlText w:val="%1"/>
      <w:lvlJc w:val="left"/>
      <w:pPr>
        <w:ind w:left="872" w:hanging="10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4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996" w:hanging="144"/>
      </w:pPr>
      <w:rPr>
        <w:rFonts w:hint="default"/>
        <w:lang w:val="pt-PT" w:eastAsia="en-US" w:bidi="ar-SA"/>
      </w:rPr>
    </w:lvl>
    <w:lvl w:ilvl="4">
      <w:start w:val="0"/>
      <w:numFmt w:val="bullet"/>
      <w:lvlText w:val="•"/>
      <w:lvlJc w:val="left"/>
      <w:pPr>
        <w:ind w:left="4054" w:hanging="144"/>
      </w:pPr>
      <w:rPr>
        <w:rFonts w:hint="default"/>
        <w:lang w:val="pt-PT" w:eastAsia="en-US" w:bidi="ar-SA"/>
      </w:rPr>
    </w:lvl>
    <w:lvl w:ilvl="5">
      <w:start w:val="0"/>
      <w:numFmt w:val="bullet"/>
      <w:lvlText w:val="•"/>
      <w:lvlJc w:val="left"/>
      <w:pPr>
        <w:ind w:left="5112" w:hanging="144"/>
      </w:pPr>
      <w:rPr>
        <w:rFonts w:hint="default"/>
        <w:lang w:val="pt-PT" w:eastAsia="en-US" w:bidi="ar-SA"/>
      </w:rPr>
    </w:lvl>
    <w:lvl w:ilvl="6">
      <w:start w:val="0"/>
      <w:numFmt w:val="bullet"/>
      <w:lvlText w:val="•"/>
      <w:lvlJc w:val="left"/>
      <w:pPr>
        <w:ind w:left="6171" w:hanging="144"/>
      </w:pPr>
      <w:rPr>
        <w:rFonts w:hint="default"/>
        <w:lang w:val="pt-PT" w:eastAsia="en-US" w:bidi="ar-SA"/>
      </w:rPr>
    </w:lvl>
    <w:lvl w:ilvl="7">
      <w:start w:val="0"/>
      <w:numFmt w:val="bullet"/>
      <w:lvlText w:val="•"/>
      <w:lvlJc w:val="left"/>
      <w:pPr>
        <w:ind w:left="7229" w:hanging="144"/>
      </w:pPr>
      <w:rPr>
        <w:rFonts w:hint="default"/>
        <w:lang w:val="pt-PT" w:eastAsia="en-US" w:bidi="ar-SA"/>
      </w:rPr>
    </w:lvl>
    <w:lvl w:ilvl="8">
      <w:start w:val="0"/>
      <w:numFmt w:val="bullet"/>
      <w:lvlText w:val="•"/>
      <w:lvlJc w:val="left"/>
      <w:pPr>
        <w:ind w:left="8287" w:hanging="144"/>
      </w:pPr>
      <w:rPr>
        <w:rFonts w:hint="default"/>
        <w:lang w:val="pt-PT" w:eastAsia="en-US" w:bidi="ar-SA"/>
      </w:rPr>
    </w:lvl>
  </w:abstractNum>
  <w:abstractNum w:abstractNumId="20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9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98">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97">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96">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95">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88"/>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194">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19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92">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191">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88"/>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190">
    <w:multiLevelType w:val="hybridMultilevel"/>
    <w:lvl w:ilvl="0">
      <w:start w:val="1"/>
      <w:numFmt w:val="upperRoman"/>
      <w:lvlText w:val="%1"/>
      <w:lvlJc w:val="left"/>
      <w:pPr>
        <w:ind w:left="199" w:hanging="20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202"/>
      </w:pPr>
      <w:rPr>
        <w:rFonts w:hint="default"/>
        <w:lang w:val="pt-PT" w:eastAsia="en-US" w:bidi="ar-SA"/>
      </w:rPr>
    </w:lvl>
    <w:lvl w:ilvl="2">
      <w:start w:val="0"/>
      <w:numFmt w:val="bullet"/>
      <w:lvlText w:val="•"/>
      <w:lvlJc w:val="left"/>
      <w:pPr>
        <w:ind w:left="2240" w:hanging="202"/>
      </w:pPr>
      <w:rPr>
        <w:rFonts w:hint="default"/>
        <w:lang w:val="pt-PT" w:eastAsia="en-US" w:bidi="ar-SA"/>
      </w:rPr>
    </w:lvl>
    <w:lvl w:ilvl="3">
      <w:start w:val="0"/>
      <w:numFmt w:val="bullet"/>
      <w:lvlText w:val="•"/>
      <w:lvlJc w:val="left"/>
      <w:pPr>
        <w:ind w:left="3261" w:hanging="202"/>
      </w:pPr>
      <w:rPr>
        <w:rFonts w:hint="default"/>
        <w:lang w:val="pt-PT" w:eastAsia="en-US" w:bidi="ar-SA"/>
      </w:rPr>
    </w:lvl>
    <w:lvl w:ilvl="4">
      <w:start w:val="0"/>
      <w:numFmt w:val="bullet"/>
      <w:lvlText w:val="•"/>
      <w:lvlJc w:val="left"/>
      <w:pPr>
        <w:ind w:left="4281" w:hanging="202"/>
      </w:pPr>
      <w:rPr>
        <w:rFonts w:hint="default"/>
        <w:lang w:val="pt-PT" w:eastAsia="en-US" w:bidi="ar-SA"/>
      </w:rPr>
    </w:lvl>
    <w:lvl w:ilvl="5">
      <w:start w:val="0"/>
      <w:numFmt w:val="bullet"/>
      <w:lvlText w:val="•"/>
      <w:lvlJc w:val="left"/>
      <w:pPr>
        <w:ind w:left="5302" w:hanging="202"/>
      </w:pPr>
      <w:rPr>
        <w:rFonts w:hint="default"/>
        <w:lang w:val="pt-PT" w:eastAsia="en-US" w:bidi="ar-SA"/>
      </w:rPr>
    </w:lvl>
    <w:lvl w:ilvl="6">
      <w:start w:val="0"/>
      <w:numFmt w:val="bullet"/>
      <w:lvlText w:val="•"/>
      <w:lvlJc w:val="left"/>
      <w:pPr>
        <w:ind w:left="6322" w:hanging="202"/>
      </w:pPr>
      <w:rPr>
        <w:rFonts w:hint="default"/>
        <w:lang w:val="pt-PT" w:eastAsia="en-US" w:bidi="ar-SA"/>
      </w:rPr>
    </w:lvl>
    <w:lvl w:ilvl="7">
      <w:start w:val="0"/>
      <w:numFmt w:val="bullet"/>
      <w:lvlText w:val="•"/>
      <w:lvlJc w:val="left"/>
      <w:pPr>
        <w:ind w:left="7342" w:hanging="202"/>
      </w:pPr>
      <w:rPr>
        <w:rFonts w:hint="default"/>
        <w:lang w:val="pt-PT" w:eastAsia="en-US" w:bidi="ar-SA"/>
      </w:rPr>
    </w:lvl>
    <w:lvl w:ilvl="8">
      <w:start w:val="0"/>
      <w:numFmt w:val="bullet"/>
      <w:lvlText w:val="•"/>
      <w:lvlJc w:val="left"/>
      <w:pPr>
        <w:ind w:left="8363" w:hanging="202"/>
      </w:pPr>
      <w:rPr>
        <w:rFonts w:hint="default"/>
        <w:lang w:val="pt-PT" w:eastAsia="en-US" w:bidi="ar-SA"/>
      </w:rPr>
    </w:lvl>
  </w:abstractNum>
  <w:abstractNum w:abstractNumId="18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88">
    <w:multiLevelType w:val="hybridMultilevel"/>
    <w:lvl w:ilvl="0">
      <w:start w:val="1"/>
      <w:numFmt w:val="upperRoman"/>
      <w:lvlText w:val="%1"/>
      <w:lvlJc w:val="left"/>
      <w:pPr>
        <w:ind w:left="199" w:hanging="197"/>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9"/>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175" w:hanging="116"/>
      </w:pPr>
      <w:rPr>
        <w:rFonts w:hint="default"/>
        <w:lang w:val="pt-PT" w:eastAsia="en-US" w:bidi="ar-SA"/>
      </w:rPr>
    </w:lvl>
    <w:lvl w:ilvl="4">
      <w:start w:val="0"/>
      <w:numFmt w:val="bullet"/>
      <w:lvlText w:val="•"/>
      <w:lvlJc w:val="left"/>
      <w:pPr>
        <w:ind w:left="3351" w:hanging="116"/>
      </w:pPr>
      <w:rPr>
        <w:rFonts w:hint="default"/>
        <w:lang w:val="pt-PT" w:eastAsia="en-US" w:bidi="ar-SA"/>
      </w:rPr>
    </w:lvl>
    <w:lvl w:ilvl="5">
      <w:start w:val="0"/>
      <w:numFmt w:val="bullet"/>
      <w:lvlText w:val="•"/>
      <w:lvlJc w:val="left"/>
      <w:pPr>
        <w:ind w:left="4526" w:hanging="116"/>
      </w:pPr>
      <w:rPr>
        <w:rFonts w:hint="default"/>
        <w:lang w:val="pt-PT" w:eastAsia="en-US" w:bidi="ar-SA"/>
      </w:rPr>
    </w:lvl>
    <w:lvl w:ilvl="6">
      <w:start w:val="0"/>
      <w:numFmt w:val="bullet"/>
      <w:lvlText w:val="•"/>
      <w:lvlJc w:val="left"/>
      <w:pPr>
        <w:ind w:left="5702" w:hanging="116"/>
      </w:pPr>
      <w:rPr>
        <w:rFonts w:hint="default"/>
        <w:lang w:val="pt-PT" w:eastAsia="en-US" w:bidi="ar-SA"/>
      </w:rPr>
    </w:lvl>
    <w:lvl w:ilvl="7">
      <w:start w:val="0"/>
      <w:numFmt w:val="bullet"/>
      <w:lvlText w:val="•"/>
      <w:lvlJc w:val="left"/>
      <w:pPr>
        <w:ind w:left="6877" w:hanging="116"/>
      </w:pPr>
      <w:rPr>
        <w:rFonts w:hint="default"/>
        <w:lang w:val="pt-PT" w:eastAsia="en-US" w:bidi="ar-SA"/>
      </w:rPr>
    </w:lvl>
    <w:lvl w:ilvl="8">
      <w:start w:val="0"/>
      <w:numFmt w:val="bullet"/>
      <w:lvlText w:val="•"/>
      <w:lvlJc w:val="left"/>
      <w:pPr>
        <w:ind w:left="8053" w:hanging="116"/>
      </w:pPr>
      <w:rPr>
        <w:rFonts w:hint="default"/>
        <w:lang w:val="pt-PT" w:eastAsia="en-US" w:bidi="ar-SA"/>
      </w:rPr>
    </w:lvl>
  </w:abstractNum>
  <w:abstractNum w:abstractNumId="187">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186">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85">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18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83">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182">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18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80">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9"/>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69"/>
      </w:pPr>
      <w:rPr>
        <w:rFonts w:hint="default"/>
        <w:lang w:val="pt-PT" w:eastAsia="en-US" w:bidi="ar-SA"/>
      </w:rPr>
    </w:lvl>
    <w:lvl w:ilvl="3">
      <w:start w:val="0"/>
      <w:numFmt w:val="bullet"/>
      <w:lvlText w:val="•"/>
      <w:lvlJc w:val="left"/>
      <w:pPr>
        <w:ind w:left="3261" w:hanging="269"/>
      </w:pPr>
      <w:rPr>
        <w:rFonts w:hint="default"/>
        <w:lang w:val="pt-PT" w:eastAsia="en-US" w:bidi="ar-SA"/>
      </w:rPr>
    </w:lvl>
    <w:lvl w:ilvl="4">
      <w:start w:val="0"/>
      <w:numFmt w:val="bullet"/>
      <w:lvlText w:val="•"/>
      <w:lvlJc w:val="left"/>
      <w:pPr>
        <w:ind w:left="4281" w:hanging="269"/>
      </w:pPr>
      <w:rPr>
        <w:rFonts w:hint="default"/>
        <w:lang w:val="pt-PT" w:eastAsia="en-US" w:bidi="ar-SA"/>
      </w:rPr>
    </w:lvl>
    <w:lvl w:ilvl="5">
      <w:start w:val="0"/>
      <w:numFmt w:val="bullet"/>
      <w:lvlText w:val="•"/>
      <w:lvlJc w:val="left"/>
      <w:pPr>
        <w:ind w:left="5302" w:hanging="269"/>
      </w:pPr>
      <w:rPr>
        <w:rFonts w:hint="default"/>
        <w:lang w:val="pt-PT" w:eastAsia="en-US" w:bidi="ar-SA"/>
      </w:rPr>
    </w:lvl>
    <w:lvl w:ilvl="6">
      <w:start w:val="0"/>
      <w:numFmt w:val="bullet"/>
      <w:lvlText w:val="•"/>
      <w:lvlJc w:val="left"/>
      <w:pPr>
        <w:ind w:left="6322" w:hanging="269"/>
      </w:pPr>
      <w:rPr>
        <w:rFonts w:hint="default"/>
        <w:lang w:val="pt-PT" w:eastAsia="en-US" w:bidi="ar-SA"/>
      </w:rPr>
    </w:lvl>
    <w:lvl w:ilvl="7">
      <w:start w:val="0"/>
      <w:numFmt w:val="bullet"/>
      <w:lvlText w:val="•"/>
      <w:lvlJc w:val="left"/>
      <w:pPr>
        <w:ind w:left="7342" w:hanging="269"/>
      </w:pPr>
      <w:rPr>
        <w:rFonts w:hint="default"/>
        <w:lang w:val="pt-PT" w:eastAsia="en-US" w:bidi="ar-SA"/>
      </w:rPr>
    </w:lvl>
    <w:lvl w:ilvl="8">
      <w:start w:val="0"/>
      <w:numFmt w:val="bullet"/>
      <w:lvlText w:val="•"/>
      <w:lvlJc w:val="left"/>
      <w:pPr>
        <w:ind w:left="8363" w:hanging="269"/>
      </w:pPr>
      <w:rPr>
        <w:rFonts w:hint="default"/>
        <w:lang w:val="pt-PT" w:eastAsia="en-US" w:bidi="ar-SA"/>
      </w:rPr>
    </w:lvl>
  </w:abstractNum>
  <w:abstractNum w:abstractNumId="179">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55"/>
      </w:pPr>
      <w:rPr>
        <w:rFonts w:hint="default"/>
        <w:lang w:val="pt-PT" w:eastAsia="en-US" w:bidi="ar-SA"/>
      </w:rPr>
    </w:lvl>
    <w:lvl w:ilvl="3">
      <w:start w:val="0"/>
      <w:numFmt w:val="bullet"/>
      <w:lvlText w:val="•"/>
      <w:lvlJc w:val="left"/>
      <w:pPr>
        <w:ind w:left="3261" w:hanging="255"/>
      </w:pPr>
      <w:rPr>
        <w:rFonts w:hint="default"/>
        <w:lang w:val="pt-PT" w:eastAsia="en-US" w:bidi="ar-SA"/>
      </w:rPr>
    </w:lvl>
    <w:lvl w:ilvl="4">
      <w:start w:val="0"/>
      <w:numFmt w:val="bullet"/>
      <w:lvlText w:val="•"/>
      <w:lvlJc w:val="left"/>
      <w:pPr>
        <w:ind w:left="4281" w:hanging="255"/>
      </w:pPr>
      <w:rPr>
        <w:rFonts w:hint="default"/>
        <w:lang w:val="pt-PT" w:eastAsia="en-US" w:bidi="ar-SA"/>
      </w:rPr>
    </w:lvl>
    <w:lvl w:ilvl="5">
      <w:start w:val="0"/>
      <w:numFmt w:val="bullet"/>
      <w:lvlText w:val="•"/>
      <w:lvlJc w:val="left"/>
      <w:pPr>
        <w:ind w:left="5302" w:hanging="255"/>
      </w:pPr>
      <w:rPr>
        <w:rFonts w:hint="default"/>
        <w:lang w:val="pt-PT" w:eastAsia="en-US" w:bidi="ar-SA"/>
      </w:rPr>
    </w:lvl>
    <w:lvl w:ilvl="6">
      <w:start w:val="0"/>
      <w:numFmt w:val="bullet"/>
      <w:lvlText w:val="•"/>
      <w:lvlJc w:val="left"/>
      <w:pPr>
        <w:ind w:left="6322" w:hanging="255"/>
      </w:pPr>
      <w:rPr>
        <w:rFonts w:hint="default"/>
        <w:lang w:val="pt-PT" w:eastAsia="en-US" w:bidi="ar-SA"/>
      </w:rPr>
    </w:lvl>
    <w:lvl w:ilvl="7">
      <w:start w:val="0"/>
      <w:numFmt w:val="bullet"/>
      <w:lvlText w:val="•"/>
      <w:lvlJc w:val="left"/>
      <w:pPr>
        <w:ind w:left="7342" w:hanging="255"/>
      </w:pPr>
      <w:rPr>
        <w:rFonts w:hint="default"/>
        <w:lang w:val="pt-PT" w:eastAsia="en-US" w:bidi="ar-SA"/>
      </w:rPr>
    </w:lvl>
    <w:lvl w:ilvl="8">
      <w:start w:val="0"/>
      <w:numFmt w:val="bullet"/>
      <w:lvlText w:val="•"/>
      <w:lvlJc w:val="left"/>
      <w:pPr>
        <w:ind w:left="8363" w:hanging="255"/>
      </w:pPr>
      <w:rPr>
        <w:rFonts w:hint="default"/>
        <w:lang w:val="pt-PT" w:eastAsia="en-US" w:bidi="ar-SA"/>
      </w:rPr>
    </w:lvl>
  </w:abstractNum>
  <w:abstractNum w:abstractNumId="178">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177">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176">
    <w:multiLevelType w:val="hybridMultilevel"/>
    <w:lvl w:ilvl="0">
      <w:start w:val="1"/>
      <w:numFmt w:val="upperRoman"/>
      <w:lvlText w:val="%1"/>
      <w:lvlJc w:val="left"/>
      <w:pPr>
        <w:ind w:left="199" w:hanging="18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8"/>
      </w:pPr>
      <w:rPr>
        <w:rFonts w:hint="default"/>
        <w:lang w:val="pt-PT" w:eastAsia="en-US" w:bidi="ar-SA"/>
      </w:rPr>
    </w:lvl>
    <w:lvl w:ilvl="2">
      <w:start w:val="0"/>
      <w:numFmt w:val="bullet"/>
      <w:lvlText w:val="•"/>
      <w:lvlJc w:val="left"/>
      <w:pPr>
        <w:ind w:left="2240" w:hanging="188"/>
      </w:pPr>
      <w:rPr>
        <w:rFonts w:hint="default"/>
        <w:lang w:val="pt-PT" w:eastAsia="en-US" w:bidi="ar-SA"/>
      </w:rPr>
    </w:lvl>
    <w:lvl w:ilvl="3">
      <w:start w:val="0"/>
      <w:numFmt w:val="bullet"/>
      <w:lvlText w:val="•"/>
      <w:lvlJc w:val="left"/>
      <w:pPr>
        <w:ind w:left="3261" w:hanging="188"/>
      </w:pPr>
      <w:rPr>
        <w:rFonts w:hint="default"/>
        <w:lang w:val="pt-PT" w:eastAsia="en-US" w:bidi="ar-SA"/>
      </w:rPr>
    </w:lvl>
    <w:lvl w:ilvl="4">
      <w:start w:val="0"/>
      <w:numFmt w:val="bullet"/>
      <w:lvlText w:val="•"/>
      <w:lvlJc w:val="left"/>
      <w:pPr>
        <w:ind w:left="4281" w:hanging="188"/>
      </w:pPr>
      <w:rPr>
        <w:rFonts w:hint="default"/>
        <w:lang w:val="pt-PT" w:eastAsia="en-US" w:bidi="ar-SA"/>
      </w:rPr>
    </w:lvl>
    <w:lvl w:ilvl="5">
      <w:start w:val="0"/>
      <w:numFmt w:val="bullet"/>
      <w:lvlText w:val="•"/>
      <w:lvlJc w:val="left"/>
      <w:pPr>
        <w:ind w:left="5302" w:hanging="188"/>
      </w:pPr>
      <w:rPr>
        <w:rFonts w:hint="default"/>
        <w:lang w:val="pt-PT" w:eastAsia="en-US" w:bidi="ar-SA"/>
      </w:rPr>
    </w:lvl>
    <w:lvl w:ilvl="6">
      <w:start w:val="0"/>
      <w:numFmt w:val="bullet"/>
      <w:lvlText w:val="•"/>
      <w:lvlJc w:val="left"/>
      <w:pPr>
        <w:ind w:left="6322" w:hanging="188"/>
      </w:pPr>
      <w:rPr>
        <w:rFonts w:hint="default"/>
        <w:lang w:val="pt-PT" w:eastAsia="en-US" w:bidi="ar-SA"/>
      </w:rPr>
    </w:lvl>
    <w:lvl w:ilvl="7">
      <w:start w:val="0"/>
      <w:numFmt w:val="bullet"/>
      <w:lvlText w:val="•"/>
      <w:lvlJc w:val="left"/>
      <w:pPr>
        <w:ind w:left="7342" w:hanging="188"/>
      </w:pPr>
      <w:rPr>
        <w:rFonts w:hint="default"/>
        <w:lang w:val="pt-PT" w:eastAsia="en-US" w:bidi="ar-SA"/>
      </w:rPr>
    </w:lvl>
    <w:lvl w:ilvl="8">
      <w:start w:val="0"/>
      <w:numFmt w:val="bullet"/>
      <w:lvlText w:val="•"/>
      <w:lvlJc w:val="left"/>
      <w:pPr>
        <w:ind w:left="8363" w:hanging="188"/>
      </w:pPr>
      <w:rPr>
        <w:rFonts w:hint="default"/>
        <w:lang w:val="pt-PT" w:eastAsia="en-US" w:bidi="ar-SA"/>
      </w:rPr>
    </w:lvl>
  </w:abstractNum>
  <w:abstractNum w:abstractNumId="175">
    <w:multiLevelType w:val="hybridMultilevel"/>
    <w:lvl w:ilvl="0">
      <w:start w:val="1"/>
      <w:numFmt w:val="upperRoman"/>
      <w:lvlText w:val="%1"/>
      <w:lvlJc w:val="left"/>
      <w:pPr>
        <w:ind w:left="199" w:hanging="18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3"/>
      </w:pPr>
      <w:rPr>
        <w:rFonts w:hint="default"/>
        <w:lang w:val="pt-PT" w:eastAsia="en-US" w:bidi="ar-SA"/>
      </w:rPr>
    </w:lvl>
    <w:lvl w:ilvl="2">
      <w:start w:val="0"/>
      <w:numFmt w:val="bullet"/>
      <w:lvlText w:val="•"/>
      <w:lvlJc w:val="left"/>
      <w:pPr>
        <w:ind w:left="2240" w:hanging="183"/>
      </w:pPr>
      <w:rPr>
        <w:rFonts w:hint="default"/>
        <w:lang w:val="pt-PT" w:eastAsia="en-US" w:bidi="ar-SA"/>
      </w:rPr>
    </w:lvl>
    <w:lvl w:ilvl="3">
      <w:start w:val="0"/>
      <w:numFmt w:val="bullet"/>
      <w:lvlText w:val="•"/>
      <w:lvlJc w:val="left"/>
      <w:pPr>
        <w:ind w:left="3261" w:hanging="183"/>
      </w:pPr>
      <w:rPr>
        <w:rFonts w:hint="default"/>
        <w:lang w:val="pt-PT" w:eastAsia="en-US" w:bidi="ar-SA"/>
      </w:rPr>
    </w:lvl>
    <w:lvl w:ilvl="4">
      <w:start w:val="0"/>
      <w:numFmt w:val="bullet"/>
      <w:lvlText w:val="•"/>
      <w:lvlJc w:val="left"/>
      <w:pPr>
        <w:ind w:left="4281" w:hanging="183"/>
      </w:pPr>
      <w:rPr>
        <w:rFonts w:hint="default"/>
        <w:lang w:val="pt-PT" w:eastAsia="en-US" w:bidi="ar-SA"/>
      </w:rPr>
    </w:lvl>
    <w:lvl w:ilvl="5">
      <w:start w:val="0"/>
      <w:numFmt w:val="bullet"/>
      <w:lvlText w:val="•"/>
      <w:lvlJc w:val="left"/>
      <w:pPr>
        <w:ind w:left="5302" w:hanging="183"/>
      </w:pPr>
      <w:rPr>
        <w:rFonts w:hint="default"/>
        <w:lang w:val="pt-PT" w:eastAsia="en-US" w:bidi="ar-SA"/>
      </w:rPr>
    </w:lvl>
    <w:lvl w:ilvl="6">
      <w:start w:val="0"/>
      <w:numFmt w:val="bullet"/>
      <w:lvlText w:val="•"/>
      <w:lvlJc w:val="left"/>
      <w:pPr>
        <w:ind w:left="6322" w:hanging="183"/>
      </w:pPr>
      <w:rPr>
        <w:rFonts w:hint="default"/>
        <w:lang w:val="pt-PT" w:eastAsia="en-US" w:bidi="ar-SA"/>
      </w:rPr>
    </w:lvl>
    <w:lvl w:ilvl="7">
      <w:start w:val="0"/>
      <w:numFmt w:val="bullet"/>
      <w:lvlText w:val="•"/>
      <w:lvlJc w:val="left"/>
      <w:pPr>
        <w:ind w:left="7342" w:hanging="183"/>
      </w:pPr>
      <w:rPr>
        <w:rFonts w:hint="default"/>
        <w:lang w:val="pt-PT" w:eastAsia="en-US" w:bidi="ar-SA"/>
      </w:rPr>
    </w:lvl>
    <w:lvl w:ilvl="8">
      <w:start w:val="0"/>
      <w:numFmt w:val="bullet"/>
      <w:lvlText w:val="•"/>
      <w:lvlJc w:val="left"/>
      <w:pPr>
        <w:ind w:left="8363" w:hanging="183"/>
      </w:pPr>
      <w:rPr>
        <w:rFonts w:hint="default"/>
        <w:lang w:val="pt-PT" w:eastAsia="en-US" w:bidi="ar-SA"/>
      </w:rPr>
    </w:lvl>
  </w:abstractNum>
  <w:abstractNum w:abstractNumId="174">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73">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72">
    <w:multiLevelType w:val="hybridMultilevel"/>
    <w:lvl w:ilvl="0">
      <w:start w:val="1"/>
      <w:numFmt w:val="upperRoman"/>
      <w:lvlText w:val="%1"/>
      <w:lvlJc w:val="left"/>
      <w:pPr>
        <w:ind w:left="199" w:hanging="202"/>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17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7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6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6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9"/>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69"/>
      </w:pPr>
      <w:rPr>
        <w:rFonts w:hint="default"/>
        <w:lang w:val="pt-PT" w:eastAsia="en-US" w:bidi="ar-SA"/>
      </w:rPr>
    </w:lvl>
    <w:lvl w:ilvl="3">
      <w:start w:val="0"/>
      <w:numFmt w:val="bullet"/>
      <w:lvlText w:val="•"/>
      <w:lvlJc w:val="left"/>
      <w:pPr>
        <w:ind w:left="2996" w:hanging="269"/>
      </w:pPr>
      <w:rPr>
        <w:rFonts w:hint="default"/>
        <w:lang w:val="pt-PT" w:eastAsia="en-US" w:bidi="ar-SA"/>
      </w:rPr>
    </w:lvl>
    <w:lvl w:ilvl="4">
      <w:start w:val="0"/>
      <w:numFmt w:val="bullet"/>
      <w:lvlText w:val="•"/>
      <w:lvlJc w:val="left"/>
      <w:pPr>
        <w:ind w:left="4054" w:hanging="269"/>
      </w:pPr>
      <w:rPr>
        <w:rFonts w:hint="default"/>
        <w:lang w:val="pt-PT" w:eastAsia="en-US" w:bidi="ar-SA"/>
      </w:rPr>
    </w:lvl>
    <w:lvl w:ilvl="5">
      <w:start w:val="0"/>
      <w:numFmt w:val="bullet"/>
      <w:lvlText w:val="•"/>
      <w:lvlJc w:val="left"/>
      <w:pPr>
        <w:ind w:left="5112" w:hanging="269"/>
      </w:pPr>
      <w:rPr>
        <w:rFonts w:hint="default"/>
        <w:lang w:val="pt-PT" w:eastAsia="en-US" w:bidi="ar-SA"/>
      </w:rPr>
    </w:lvl>
    <w:lvl w:ilvl="6">
      <w:start w:val="0"/>
      <w:numFmt w:val="bullet"/>
      <w:lvlText w:val="•"/>
      <w:lvlJc w:val="left"/>
      <w:pPr>
        <w:ind w:left="6171" w:hanging="269"/>
      </w:pPr>
      <w:rPr>
        <w:rFonts w:hint="default"/>
        <w:lang w:val="pt-PT" w:eastAsia="en-US" w:bidi="ar-SA"/>
      </w:rPr>
    </w:lvl>
    <w:lvl w:ilvl="7">
      <w:start w:val="0"/>
      <w:numFmt w:val="bullet"/>
      <w:lvlText w:val="•"/>
      <w:lvlJc w:val="left"/>
      <w:pPr>
        <w:ind w:left="7229" w:hanging="269"/>
      </w:pPr>
      <w:rPr>
        <w:rFonts w:hint="default"/>
        <w:lang w:val="pt-PT" w:eastAsia="en-US" w:bidi="ar-SA"/>
      </w:rPr>
    </w:lvl>
    <w:lvl w:ilvl="8">
      <w:start w:val="0"/>
      <w:numFmt w:val="bullet"/>
      <w:lvlText w:val="•"/>
      <w:lvlJc w:val="left"/>
      <w:pPr>
        <w:ind w:left="8287" w:hanging="269"/>
      </w:pPr>
      <w:rPr>
        <w:rFonts w:hint="default"/>
        <w:lang w:val="pt-PT" w:eastAsia="en-US" w:bidi="ar-SA"/>
      </w:rPr>
    </w:lvl>
  </w:abstractNum>
  <w:abstractNum w:abstractNumId="16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66">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65">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64">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63">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162">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61">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16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5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58">
    <w:multiLevelType w:val="hybridMultilevel"/>
    <w:lvl w:ilvl="0">
      <w:start w:val="1"/>
      <w:numFmt w:val="upperRoman"/>
      <w:lvlText w:val="%1"/>
      <w:lvlJc w:val="left"/>
      <w:pPr>
        <w:ind w:left="199" w:hanging="192"/>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57">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156">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5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5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53">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52">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151">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60"/>
      </w:pPr>
      <w:rPr>
        <w:rFonts w:hint="default"/>
        <w:lang w:val="pt-PT" w:eastAsia="en-US" w:bidi="ar-SA"/>
      </w:rPr>
    </w:lvl>
    <w:lvl w:ilvl="3">
      <w:start w:val="0"/>
      <w:numFmt w:val="bullet"/>
      <w:lvlText w:val="•"/>
      <w:lvlJc w:val="left"/>
      <w:pPr>
        <w:ind w:left="3261" w:hanging="260"/>
      </w:pPr>
      <w:rPr>
        <w:rFonts w:hint="default"/>
        <w:lang w:val="pt-PT" w:eastAsia="en-US" w:bidi="ar-SA"/>
      </w:rPr>
    </w:lvl>
    <w:lvl w:ilvl="4">
      <w:start w:val="0"/>
      <w:numFmt w:val="bullet"/>
      <w:lvlText w:val="•"/>
      <w:lvlJc w:val="left"/>
      <w:pPr>
        <w:ind w:left="4281" w:hanging="260"/>
      </w:pPr>
      <w:rPr>
        <w:rFonts w:hint="default"/>
        <w:lang w:val="pt-PT" w:eastAsia="en-US" w:bidi="ar-SA"/>
      </w:rPr>
    </w:lvl>
    <w:lvl w:ilvl="5">
      <w:start w:val="0"/>
      <w:numFmt w:val="bullet"/>
      <w:lvlText w:val="•"/>
      <w:lvlJc w:val="left"/>
      <w:pPr>
        <w:ind w:left="5302" w:hanging="260"/>
      </w:pPr>
      <w:rPr>
        <w:rFonts w:hint="default"/>
        <w:lang w:val="pt-PT" w:eastAsia="en-US" w:bidi="ar-SA"/>
      </w:rPr>
    </w:lvl>
    <w:lvl w:ilvl="6">
      <w:start w:val="0"/>
      <w:numFmt w:val="bullet"/>
      <w:lvlText w:val="•"/>
      <w:lvlJc w:val="left"/>
      <w:pPr>
        <w:ind w:left="6322" w:hanging="260"/>
      </w:pPr>
      <w:rPr>
        <w:rFonts w:hint="default"/>
        <w:lang w:val="pt-PT" w:eastAsia="en-US" w:bidi="ar-SA"/>
      </w:rPr>
    </w:lvl>
    <w:lvl w:ilvl="7">
      <w:start w:val="0"/>
      <w:numFmt w:val="bullet"/>
      <w:lvlText w:val="•"/>
      <w:lvlJc w:val="left"/>
      <w:pPr>
        <w:ind w:left="7342" w:hanging="260"/>
      </w:pPr>
      <w:rPr>
        <w:rFonts w:hint="default"/>
        <w:lang w:val="pt-PT" w:eastAsia="en-US" w:bidi="ar-SA"/>
      </w:rPr>
    </w:lvl>
    <w:lvl w:ilvl="8">
      <w:start w:val="0"/>
      <w:numFmt w:val="bullet"/>
      <w:lvlText w:val="•"/>
      <w:lvlJc w:val="left"/>
      <w:pPr>
        <w:ind w:left="8363" w:hanging="260"/>
      </w:pPr>
      <w:rPr>
        <w:rFonts w:hint="default"/>
        <w:lang w:val="pt-PT" w:eastAsia="en-US" w:bidi="ar-SA"/>
      </w:rPr>
    </w:lvl>
  </w:abstractNum>
  <w:abstractNum w:abstractNumId="150">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149">
    <w:multiLevelType w:val="hybridMultilevel"/>
    <w:lvl w:ilvl="0">
      <w:start w:val="1"/>
      <w:numFmt w:val="upperRoman"/>
      <w:lvlText w:val="%1"/>
      <w:lvlJc w:val="left"/>
      <w:pPr>
        <w:ind w:left="199" w:hanging="21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212"/>
      </w:pPr>
      <w:rPr>
        <w:rFonts w:hint="default"/>
        <w:lang w:val="pt-PT" w:eastAsia="en-US" w:bidi="ar-SA"/>
      </w:rPr>
    </w:lvl>
    <w:lvl w:ilvl="2">
      <w:start w:val="0"/>
      <w:numFmt w:val="bullet"/>
      <w:lvlText w:val="•"/>
      <w:lvlJc w:val="left"/>
      <w:pPr>
        <w:ind w:left="2240" w:hanging="212"/>
      </w:pPr>
      <w:rPr>
        <w:rFonts w:hint="default"/>
        <w:lang w:val="pt-PT" w:eastAsia="en-US" w:bidi="ar-SA"/>
      </w:rPr>
    </w:lvl>
    <w:lvl w:ilvl="3">
      <w:start w:val="0"/>
      <w:numFmt w:val="bullet"/>
      <w:lvlText w:val="•"/>
      <w:lvlJc w:val="left"/>
      <w:pPr>
        <w:ind w:left="3261" w:hanging="212"/>
      </w:pPr>
      <w:rPr>
        <w:rFonts w:hint="default"/>
        <w:lang w:val="pt-PT" w:eastAsia="en-US" w:bidi="ar-SA"/>
      </w:rPr>
    </w:lvl>
    <w:lvl w:ilvl="4">
      <w:start w:val="0"/>
      <w:numFmt w:val="bullet"/>
      <w:lvlText w:val="•"/>
      <w:lvlJc w:val="left"/>
      <w:pPr>
        <w:ind w:left="4281" w:hanging="212"/>
      </w:pPr>
      <w:rPr>
        <w:rFonts w:hint="default"/>
        <w:lang w:val="pt-PT" w:eastAsia="en-US" w:bidi="ar-SA"/>
      </w:rPr>
    </w:lvl>
    <w:lvl w:ilvl="5">
      <w:start w:val="0"/>
      <w:numFmt w:val="bullet"/>
      <w:lvlText w:val="•"/>
      <w:lvlJc w:val="left"/>
      <w:pPr>
        <w:ind w:left="5302" w:hanging="212"/>
      </w:pPr>
      <w:rPr>
        <w:rFonts w:hint="default"/>
        <w:lang w:val="pt-PT" w:eastAsia="en-US" w:bidi="ar-SA"/>
      </w:rPr>
    </w:lvl>
    <w:lvl w:ilvl="6">
      <w:start w:val="0"/>
      <w:numFmt w:val="bullet"/>
      <w:lvlText w:val="•"/>
      <w:lvlJc w:val="left"/>
      <w:pPr>
        <w:ind w:left="6322" w:hanging="212"/>
      </w:pPr>
      <w:rPr>
        <w:rFonts w:hint="default"/>
        <w:lang w:val="pt-PT" w:eastAsia="en-US" w:bidi="ar-SA"/>
      </w:rPr>
    </w:lvl>
    <w:lvl w:ilvl="7">
      <w:start w:val="0"/>
      <w:numFmt w:val="bullet"/>
      <w:lvlText w:val="•"/>
      <w:lvlJc w:val="left"/>
      <w:pPr>
        <w:ind w:left="7342" w:hanging="212"/>
      </w:pPr>
      <w:rPr>
        <w:rFonts w:hint="default"/>
        <w:lang w:val="pt-PT" w:eastAsia="en-US" w:bidi="ar-SA"/>
      </w:rPr>
    </w:lvl>
    <w:lvl w:ilvl="8">
      <w:start w:val="0"/>
      <w:numFmt w:val="bullet"/>
      <w:lvlText w:val="•"/>
      <w:lvlJc w:val="left"/>
      <w:pPr>
        <w:ind w:left="8363" w:hanging="212"/>
      </w:pPr>
      <w:rPr>
        <w:rFonts w:hint="default"/>
        <w:lang w:val="pt-PT" w:eastAsia="en-US" w:bidi="ar-SA"/>
      </w:rPr>
    </w:lvl>
  </w:abstractNum>
  <w:abstractNum w:abstractNumId="148">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88"/>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88"/>
      </w:pPr>
      <w:rPr>
        <w:rFonts w:hint="default"/>
        <w:lang w:val="pt-PT" w:eastAsia="en-US" w:bidi="ar-SA"/>
      </w:rPr>
    </w:lvl>
    <w:lvl w:ilvl="3">
      <w:start w:val="0"/>
      <w:numFmt w:val="bullet"/>
      <w:lvlText w:val="•"/>
      <w:lvlJc w:val="left"/>
      <w:pPr>
        <w:ind w:left="3261" w:hanging="288"/>
      </w:pPr>
      <w:rPr>
        <w:rFonts w:hint="default"/>
        <w:lang w:val="pt-PT" w:eastAsia="en-US" w:bidi="ar-SA"/>
      </w:rPr>
    </w:lvl>
    <w:lvl w:ilvl="4">
      <w:start w:val="0"/>
      <w:numFmt w:val="bullet"/>
      <w:lvlText w:val="•"/>
      <w:lvlJc w:val="left"/>
      <w:pPr>
        <w:ind w:left="4281" w:hanging="288"/>
      </w:pPr>
      <w:rPr>
        <w:rFonts w:hint="default"/>
        <w:lang w:val="pt-PT" w:eastAsia="en-US" w:bidi="ar-SA"/>
      </w:rPr>
    </w:lvl>
    <w:lvl w:ilvl="5">
      <w:start w:val="0"/>
      <w:numFmt w:val="bullet"/>
      <w:lvlText w:val="•"/>
      <w:lvlJc w:val="left"/>
      <w:pPr>
        <w:ind w:left="5302" w:hanging="288"/>
      </w:pPr>
      <w:rPr>
        <w:rFonts w:hint="default"/>
        <w:lang w:val="pt-PT" w:eastAsia="en-US" w:bidi="ar-SA"/>
      </w:rPr>
    </w:lvl>
    <w:lvl w:ilvl="6">
      <w:start w:val="0"/>
      <w:numFmt w:val="bullet"/>
      <w:lvlText w:val="•"/>
      <w:lvlJc w:val="left"/>
      <w:pPr>
        <w:ind w:left="6322" w:hanging="288"/>
      </w:pPr>
      <w:rPr>
        <w:rFonts w:hint="default"/>
        <w:lang w:val="pt-PT" w:eastAsia="en-US" w:bidi="ar-SA"/>
      </w:rPr>
    </w:lvl>
    <w:lvl w:ilvl="7">
      <w:start w:val="0"/>
      <w:numFmt w:val="bullet"/>
      <w:lvlText w:val="•"/>
      <w:lvlJc w:val="left"/>
      <w:pPr>
        <w:ind w:left="7342" w:hanging="288"/>
      </w:pPr>
      <w:rPr>
        <w:rFonts w:hint="default"/>
        <w:lang w:val="pt-PT" w:eastAsia="en-US" w:bidi="ar-SA"/>
      </w:rPr>
    </w:lvl>
    <w:lvl w:ilvl="8">
      <w:start w:val="0"/>
      <w:numFmt w:val="bullet"/>
      <w:lvlText w:val="•"/>
      <w:lvlJc w:val="left"/>
      <w:pPr>
        <w:ind w:left="8363" w:hanging="288"/>
      </w:pPr>
      <w:rPr>
        <w:rFonts w:hint="default"/>
        <w:lang w:val="pt-PT" w:eastAsia="en-US" w:bidi="ar-SA"/>
      </w:rPr>
    </w:lvl>
  </w:abstractNum>
  <w:abstractNum w:abstractNumId="147">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14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45">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8"/>
      </w:pPr>
      <w:rPr>
        <w:rFonts w:hint="default"/>
        <w:lang w:val="pt-PT" w:eastAsia="en-US" w:bidi="ar-SA"/>
      </w:rPr>
    </w:lvl>
    <w:lvl w:ilvl="2">
      <w:start w:val="0"/>
      <w:numFmt w:val="bullet"/>
      <w:lvlText w:val="•"/>
      <w:lvlJc w:val="left"/>
      <w:pPr>
        <w:ind w:left="2240" w:hanging="168"/>
      </w:pPr>
      <w:rPr>
        <w:rFonts w:hint="default"/>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144">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143">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42">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141">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14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39">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13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3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136">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8"/>
      </w:pPr>
      <w:rPr>
        <w:rFonts w:hint="default"/>
        <w:lang w:val="pt-PT" w:eastAsia="en-US" w:bidi="ar-SA"/>
      </w:rPr>
    </w:lvl>
    <w:lvl w:ilvl="2">
      <w:start w:val="0"/>
      <w:numFmt w:val="bullet"/>
      <w:lvlText w:val="•"/>
      <w:lvlJc w:val="left"/>
      <w:pPr>
        <w:ind w:left="2240" w:hanging="168"/>
      </w:pPr>
      <w:rPr>
        <w:rFonts w:hint="default"/>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13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34">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4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45"/>
      </w:pPr>
      <w:rPr>
        <w:rFonts w:hint="default"/>
        <w:lang w:val="pt-PT" w:eastAsia="en-US" w:bidi="ar-SA"/>
      </w:rPr>
    </w:lvl>
    <w:lvl w:ilvl="3">
      <w:start w:val="0"/>
      <w:numFmt w:val="bullet"/>
      <w:lvlText w:val="•"/>
      <w:lvlJc w:val="left"/>
      <w:pPr>
        <w:ind w:left="3261" w:hanging="245"/>
      </w:pPr>
      <w:rPr>
        <w:rFonts w:hint="default"/>
        <w:lang w:val="pt-PT" w:eastAsia="en-US" w:bidi="ar-SA"/>
      </w:rPr>
    </w:lvl>
    <w:lvl w:ilvl="4">
      <w:start w:val="0"/>
      <w:numFmt w:val="bullet"/>
      <w:lvlText w:val="•"/>
      <w:lvlJc w:val="left"/>
      <w:pPr>
        <w:ind w:left="4281" w:hanging="245"/>
      </w:pPr>
      <w:rPr>
        <w:rFonts w:hint="default"/>
        <w:lang w:val="pt-PT" w:eastAsia="en-US" w:bidi="ar-SA"/>
      </w:rPr>
    </w:lvl>
    <w:lvl w:ilvl="5">
      <w:start w:val="0"/>
      <w:numFmt w:val="bullet"/>
      <w:lvlText w:val="•"/>
      <w:lvlJc w:val="left"/>
      <w:pPr>
        <w:ind w:left="5302" w:hanging="245"/>
      </w:pPr>
      <w:rPr>
        <w:rFonts w:hint="default"/>
        <w:lang w:val="pt-PT" w:eastAsia="en-US" w:bidi="ar-SA"/>
      </w:rPr>
    </w:lvl>
    <w:lvl w:ilvl="6">
      <w:start w:val="0"/>
      <w:numFmt w:val="bullet"/>
      <w:lvlText w:val="•"/>
      <w:lvlJc w:val="left"/>
      <w:pPr>
        <w:ind w:left="6322" w:hanging="245"/>
      </w:pPr>
      <w:rPr>
        <w:rFonts w:hint="default"/>
        <w:lang w:val="pt-PT" w:eastAsia="en-US" w:bidi="ar-SA"/>
      </w:rPr>
    </w:lvl>
    <w:lvl w:ilvl="7">
      <w:start w:val="0"/>
      <w:numFmt w:val="bullet"/>
      <w:lvlText w:val="•"/>
      <w:lvlJc w:val="left"/>
      <w:pPr>
        <w:ind w:left="7342" w:hanging="245"/>
      </w:pPr>
      <w:rPr>
        <w:rFonts w:hint="default"/>
        <w:lang w:val="pt-PT" w:eastAsia="en-US" w:bidi="ar-SA"/>
      </w:rPr>
    </w:lvl>
    <w:lvl w:ilvl="8">
      <w:start w:val="0"/>
      <w:numFmt w:val="bullet"/>
      <w:lvlText w:val="•"/>
      <w:lvlJc w:val="left"/>
      <w:pPr>
        <w:ind w:left="8363" w:hanging="245"/>
      </w:pPr>
      <w:rPr>
        <w:rFonts w:hint="default"/>
        <w:lang w:val="pt-PT" w:eastAsia="en-US" w:bidi="ar-SA"/>
      </w:rPr>
    </w:lvl>
  </w:abstractNum>
  <w:abstractNum w:abstractNumId="133">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13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31">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130">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2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2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127">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26">
    <w:multiLevelType w:val="hybridMultilevel"/>
    <w:lvl w:ilvl="0">
      <w:start w:val="1"/>
      <w:numFmt w:val="upperRoman"/>
      <w:lvlText w:val="%1"/>
      <w:lvlJc w:val="left"/>
      <w:pPr>
        <w:ind w:left="877" w:hanging="111"/>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1"/>
      </w:pPr>
      <w:rPr>
        <w:rFonts w:hint="default"/>
        <w:lang w:val="pt-PT" w:eastAsia="en-US" w:bidi="ar-SA"/>
      </w:rPr>
    </w:lvl>
    <w:lvl w:ilvl="2">
      <w:start w:val="0"/>
      <w:numFmt w:val="bullet"/>
      <w:lvlText w:val="•"/>
      <w:lvlJc w:val="left"/>
      <w:pPr>
        <w:ind w:left="2784" w:hanging="111"/>
      </w:pPr>
      <w:rPr>
        <w:rFonts w:hint="default"/>
        <w:lang w:val="pt-PT" w:eastAsia="en-US" w:bidi="ar-SA"/>
      </w:rPr>
    </w:lvl>
    <w:lvl w:ilvl="3">
      <w:start w:val="0"/>
      <w:numFmt w:val="bullet"/>
      <w:lvlText w:val="•"/>
      <w:lvlJc w:val="left"/>
      <w:pPr>
        <w:ind w:left="3737" w:hanging="111"/>
      </w:pPr>
      <w:rPr>
        <w:rFonts w:hint="default"/>
        <w:lang w:val="pt-PT" w:eastAsia="en-US" w:bidi="ar-SA"/>
      </w:rPr>
    </w:lvl>
    <w:lvl w:ilvl="4">
      <w:start w:val="0"/>
      <w:numFmt w:val="bullet"/>
      <w:lvlText w:val="•"/>
      <w:lvlJc w:val="left"/>
      <w:pPr>
        <w:ind w:left="4689" w:hanging="111"/>
      </w:pPr>
      <w:rPr>
        <w:rFonts w:hint="default"/>
        <w:lang w:val="pt-PT" w:eastAsia="en-US" w:bidi="ar-SA"/>
      </w:rPr>
    </w:lvl>
    <w:lvl w:ilvl="5">
      <w:start w:val="0"/>
      <w:numFmt w:val="bullet"/>
      <w:lvlText w:val="•"/>
      <w:lvlJc w:val="left"/>
      <w:pPr>
        <w:ind w:left="5642" w:hanging="111"/>
      </w:pPr>
      <w:rPr>
        <w:rFonts w:hint="default"/>
        <w:lang w:val="pt-PT" w:eastAsia="en-US" w:bidi="ar-SA"/>
      </w:rPr>
    </w:lvl>
    <w:lvl w:ilvl="6">
      <w:start w:val="0"/>
      <w:numFmt w:val="bullet"/>
      <w:lvlText w:val="•"/>
      <w:lvlJc w:val="left"/>
      <w:pPr>
        <w:ind w:left="6594" w:hanging="111"/>
      </w:pPr>
      <w:rPr>
        <w:rFonts w:hint="default"/>
        <w:lang w:val="pt-PT" w:eastAsia="en-US" w:bidi="ar-SA"/>
      </w:rPr>
    </w:lvl>
    <w:lvl w:ilvl="7">
      <w:start w:val="0"/>
      <w:numFmt w:val="bullet"/>
      <w:lvlText w:val="•"/>
      <w:lvlJc w:val="left"/>
      <w:pPr>
        <w:ind w:left="7546" w:hanging="111"/>
      </w:pPr>
      <w:rPr>
        <w:rFonts w:hint="default"/>
        <w:lang w:val="pt-PT" w:eastAsia="en-US" w:bidi="ar-SA"/>
      </w:rPr>
    </w:lvl>
    <w:lvl w:ilvl="8">
      <w:start w:val="0"/>
      <w:numFmt w:val="bullet"/>
      <w:lvlText w:val="•"/>
      <w:lvlJc w:val="left"/>
      <w:pPr>
        <w:ind w:left="8499" w:hanging="111"/>
      </w:pPr>
      <w:rPr>
        <w:rFonts w:hint="default"/>
        <w:lang w:val="pt-PT" w:eastAsia="en-US" w:bidi="ar-SA"/>
      </w:rPr>
    </w:lvl>
  </w:abstractNum>
  <w:abstractNum w:abstractNumId="125">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089" w:hanging="159"/>
      </w:pPr>
      <w:rPr>
        <w:rFonts w:hint="default"/>
        <w:lang w:val="pt-PT" w:eastAsia="en-US" w:bidi="ar-SA"/>
      </w:rPr>
    </w:lvl>
    <w:lvl w:ilvl="4">
      <w:start w:val="0"/>
      <w:numFmt w:val="bullet"/>
      <w:lvlText w:val="•"/>
      <w:lvlJc w:val="left"/>
      <w:pPr>
        <w:ind w:left="4134" w:hanging="159"/>
      </w:pPr>
      <w:rPr>
        <w:rFonts w:hint="default"/>
        <w:lang w:val="pt-PT" w:eastAsia="en-US" w:bidi="ar-SA"/>
      </w:rPr>
    </w:lvl>
    <w:lvl w:ilvl="5">
      <w:start w:val="0"/>
      <w:numFmt w:val="bullet"/>
      <w:lvlText w:val="•"/>
      <w:lvlJc w:val="left"/>
      <w:pPr>
        <w:ind w:left="5179" w:hanging="159"/>
      </w:pPr>
      <w:rPr>
        <w:rFonts w:hint="default"/>
        <w:lang w:val="pt-PT" w:eastAsia="en-US" w:bidi="ar-SA"/>
      </w:rPr>
    </w:lvl>
    <w:lvl w:ilvl="6">
      <w:start w:val="0"/>
      <w:numFmt w:val="bullet"/>
      <w:lvlText w:val="•"/>
      <w:lvlJc w:val="left"/>
      <w:pPr>
        <w:ind w:left="6224" w:hanging="159"/>
      </w:pPr>
      <w:rPr>
        <w:rFonts w:hint="default"/>
        <w:lang w:val="pt-PT" w:eastAsia="en-US" w:bidi="ar-SA"/>
      </w:rPr>
    </w:lvl>
    <w:lvl w:ilvl="7">
      <w:start w:val="0"/>
      <w:numFmt w:val="bullet"/>
      <w:lvlText w:val="•"/>
      <w:lvlJc w:val="left"/>
      <w:pPr>
        <w:ind w:left="7269" w:hanging="159"/>
      </w:pPr>
      <w:rPr>
        <w:rFonts w:hint="default"/>
        <w:lang w:val="pt-PT" w:eastAsia="en-US" w:bidi="ar-SA"/>
      </w:rPr>
    </w:lvl>
    <w:lvl w:ilvl="8">
      <w:start w:val="0"/>
      <w:numFmt w:val="bullet"/>
      <w:lvlText w:val="•"/>
      <w:lvlJc w:val="left"/>
      <w:pPr>
        <w:ind w:left="8314" w:hanging="159"/>
      </w:pPr>
      <w:rPr>
        <w:rFonts w:hint="default"/>
        <w:lang w:val="pt-PT" w:eastAsia="en-US" w:bidi="ar-SA"/>
      </w:rPr>
    </w:lvl>
  </w:abstractNum>
  <w:abstractNum w:abstractNumId="124">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123">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122">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6" w:hanging="12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2996" w:hanging="120"/>
      </w:pPr>
      <w:rPr>
        <w:rFonts w:hint="default"/>
        <w:lang w:val="pt-PT" w:eastAsia="en-US" w:bidi="ar-SA"/>
      </w:rPr>
    </w:lvl>
    <w:lvl w:ilvl="4">
      <w:start w:val="0"/>
      <w:numFmt w:val="bullet"/>
      <w:lvlText w:val="•"/>
      <w:lvlJc w:val="left"/>
      <w:pPr>
        <w:ind w:left="4054" w:hanging="120"/>
      </w:pPr>
      <w:rPr>
        <w:rFonts w:hint="default"/>
        <w:lang w:val="pt-PT" w:eastAsia="en-US" w:bidi="ar-SA"/>
      </w:rPr>
    </w:lvl>
    <w:lvl w:ilvl="5">
      <w:start w:val="0"/>
      <w:numFmt w:val="bullet"/>
      <w:lvlText w:val="•"/>
      <w:lvlJc w:val="left"/>
      <w:pPr>
        <w:ind w:left="5112" w:hanging="120"/>
      </w:pPr>
      <w:rPr>
        <w:rFonts w:hint="default"/>
        <w:lang w:val="pt-PT" w:eastAsia="en-US" w:bidi="ar-SA"/>
      </w:rPr>
    </w:lvl>
    <w:lvl w:ilvl="6">
      <w:start w:val="0"/>
      <w:numFmt w:val="bullet"/>
      <w:lvlText w:val="•"/>
      <w:lvlJc w:val="left"/>
      <w:pPr>
        <w:ind w:left="6171" w:hanging="120"/>
      </w:pPr>
      <w:rPr>
        <w:rFonts w:hint="default"/>
        <w:lang w:val="pt-PT" w:eastAsia="en-US" w:bidi="ar-SA"/>
      </w:rPr>
    </w:lvl>
    <w:lvl w:ilvl="7">
      <w:start w:val="0"/>
      <w:numFmt w:val="bullet"/>
      <w:lvlText w:val="•"/>
      <w:lvlJc w:val="left"/>
      <w:pPr>
        <w:ind w:left="7229" w:hanging="120"/>
      </w:pPr>
      <w:rPr>
        <w:rFonts w:hint="default"/>
        <w:lang w:val="pt-PT" w:eastAsia="en-US" w:bidi="ar-SA"/>
      </w:rPr>
    </w:lvl>
    <w:lvl w:ilvl="8">
      <w:start w:val="0"/>
      <w:numFmt w:val="bullet"/>
      <w:lvlText w:val="•"/>
      <w:lvlJc w:val="left"/>
      <w:pPr>
        <w:ind w:left="8287" w:hanging="120"/>
      </w:pPr>
      <w:rPr>
        <w:rFonts w:hint="default"/>
        <w:lang w:val="pt-PT" w:eastAsia="en-US" w:bidi="ar-SA"/>
      </w:rPr>
    </w:lvl>
  </w:abstractNum>
  <w:abstractNum w:abstractNumId="121">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36"/>
      </w:pPr>
      <w:rPr>
        <w:rFonts w:hint="default"/>
        <w:lang w:val="pt-PT" w:eastAsia="en-US" w:bidi="ar-SA"/>
      </w:rPr>
    </w:lvl>
    <w:lvl w:ilvl="3">
      <w:start w:val="0"/>
      <w:numFmt w:val="bullet"/>
      <w:lvlText w:val="•"/>
      <w:lvlJc w:val="left"/>
      <w:pPr>
        <w:ind w:left="3261" w:hanging="236"/>
      </w:pPr>
      <w:rPr>
        <w:rFonts w:hint="default"/>
        <w:lang w:val="pt-PT" w:eastAsia="en-US" w:bidi="ar-SA"/>
      </w:rPr>
    </w:lvl>
    <w:lvl w:ilvl="4">
      <w:start w:val="0"/>
      <w:numFmt w:val="bullet"/>
      <w:lvlText w:val="•"/>
      <w:lvlJc w:val="left"/>
      <w:pPr>
        <w:ind w:left="4281" w:hanging="236"/>
      </w:pPr>
      <w:rPr>
        <w:rFonts w:hint="default"/>
        <w:lang w:val="pt-PT" w:eastAsia="en-US" w:bidi="ar-SA"/>
      </w:rPr>
    </w:lvl>
    <w:lvl w:ilvl="5">
      <w:start w:val="0"/>
      <w:numFmt w:val="bullet"/>
      <w:lvlText w:val="•"/>
      <w:lvlJc w:val="left"/>
      <w:pPr>
        <w:ind w:left="5302" w:hanging="236"/>
      </w:pPr>
      <w:rPr>
        <w:rFonts w:hint="default"/>
        <w:lang w:val="pt-PT" w:eastAsia="en-US" w:bidi="ar-SA"/>
      </w:rPr>
    </w:lvl>
    <w:lvl w:ilvl="6">
      <w:start w:val="0"/>
      <w:numFmt w:val="bullet"/>
      <w:lvlText w:val="•"/>
      <w:lvlJc w:val="left"/>
      <w:pPr>
        <w:ind w:left="6322" w:hanging="236"/>
      </w:pPr>
      <w:rPr>
        <w:rFonts w:hint="default"/>
        <w:lang w:val="pt-PT" w:eastAsia="en-US" w:bidi="ar-SA"/>
      </w:rPr>
    </w:lvl>
    <w:lvl w:ilvl="7">
      <w:start w:val="0"/>
      <w:numFmt w:val="bullet"/>
      <w:lvlText w:val="•"/>
      <w:lvlJc w:val="left"/>
      <w:pPr>
        <w:ind w:left="7342" w:hanging="236"/>
      </w:pPr>
      <w:rPr>
        <w:rFonts w:hint="default"/>
        <w:lang w:val="pt-PT" w:eastAsia="en-US" w:bidi="ar-SA"/>
      </w:rPr>
    </w:lvl>
    <w:lvl w:ilvl="8">
      <w:start w:val="0"/>
      <w:numFmt w:val="bullet"/>
      <w:lvlText w:val="•"/>
      <w:lvlJc w:val="left"/>
      <w:pPr>
        <w:ind w:left="8363" w:hanging="236"/>
      </w:pPr>
      <w:rPr>
        <w:rFonts w:hint="default"/>
        <w:lang w:val="pt-PT" w:eastAsia="en-US" w:bidi="ar-SA"/>
      </w:rPr>
    </w:lvl>
  </w:abstractNum>
  <w:abstractNum w:abstractNumId="120">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11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17">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116">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11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1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11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1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11">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11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10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08">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107">
    <w:multiLevelType w:val="hybridMultilevel"/>
    <w:lvl w:ilvl="0">
      <w:start w:val="1"/>
      <w:numFmt w:val="upperRoman"/>
      <w:lvlText w:val="%1"/>
      <w:lvlJc w:val="left"/>
      <w:pPr>
        <w:ind w:left="901"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50" w:hanging="135"/>
      </w:pPr>
      <w:rPr>
        <w:rFonts w:hint="default"/>
        <w:lang w:val="pt-PT" w:eastAsia="en-US" w:bidi="ar-SA"/>
      </w:rPr>
    </w:lvl>
    <w:lvl w:ilvl="2">
      <w:start w:val="0"/>
      <w:numFmt w:val="bullet"/>
      <w:lvlText w:val="•"/>
      <w:lvlJc w:val="left"/>
      <w:pPr>
        <w:ind w:left="2800" w:hanging="135"/>
      </w:pPr>
      <w:rPr>
        <w:rFonts w:hint="default"/>
        <w:lang w:val="pt-PT" w:eastAsia="en-US" w:bidi="ar-SA"/>
      </w:rPr>
    </w:lvl>
    <w:lvl w:ilvl="3">
      <w:start w:val="0"/>
      <w:numFmt w:val="bullet"/>
      <w:lvlText w:val="•"/>
      <w:lvlJc w:val="left"/>
      <w:pPr>
        <w:ind w:left="3751" w:hanging="135"/>
      </w:pPr>
      <w:rPr>
        <w:rFonts w:hint="default"/>
        <w:lang w:val="pt-PT" w:eastAsia="en-US" w:bidi="ar-SA"/>
      </w:rPr>
    </w:lvl>
    <w:lvl w:ilvl="4">
      <w:start w:val="0"/>
      <w:numFmt w:val="bullet"/>
      <w:lvlText w:val="•"/>
      <w:lvlJc w:val="left"/>
      <w:pPr>
        <w:ind w:left="4701" w:hanging="135"/>
      </w:pPr>
      <w:rPr>
        <w:rFonts w:hint="default"/>
        <w:lang w:val="pt-PT" w:eastAsia="en-US" w:bidi="ar-SA"/>
      </w:rPr>
    </w:lvl>
    <w:lvl w:ilvl="5">
      <w:start w:val="0"/>
      <w:numFmt w:val="bullet"/>
      <w:lvlText w:val="•"/>
      <w:lvlJc w:val="left"/>
      <w:pPr>
        <w:ind w:left="5652" w:hanging="135"/>
      </w:pPr>
      <w:rPr>
        <w:rFonts w:hint="default"/>
        <w:lang w:val="pt-PT" w:eastAsia="en-US" w:bidi="ar-SA"/>
      </w:rPr>
    </w:lvl>
    <w:lvl w:ilvl="6">
      <w:start w:val="0"/>
      <w:numFmt w:val="bullet"/>
      <w:lvlText w:val="•"/>
      <w:lvlJc w:val="left"/>
      <w:pPr>
        <w:ind w:left="6602" w:hanging="135"/>
      </w:pPr>
      <w:rPr>
        <w:rFonts w:hint="default"/>
        <w:lang w:val="pt-PT" w:eastAsia="en-US" w:bidi="ar-SA"/>
      </w:rPr>
    </w:lvl>
    <w:lvl w:ilvl="7">
      <w:start w:val="0"/>
      <w:numFmt w:val="bullet"/>
      <w:lvlText w:val="•"/>
      <w:lvlJc w:val="left"/>
      <w:pPr>
        <w:ind w:left="7552" w:hanging="135"/>
      </w:pPr>
      <w:rPr>
        <w:rFonts w:hint="default"/>
        <w:lang w:val="pt-PT" w:eastAsia="en-US" w:bidi="ar-SA"/>
      </w:rPr>
    </w:lvl>
    <w:lvl w:ilvl="8">
      <w:start w:val="0"/>
      <w:numFmt w:val="bullet"/>
      <w:lvlText w:val="•"/>
      <w:lvlJc w:val="left"/>
      <w:pPr>
        <w:ind w:left="8503" w:hanging="135"/>
      </w:pPr>
      <w:rPr>
        <w:rFonts w:hint="default"/>
        <w:lang w:val="pt-PT" w:eastAsia="en-US" w:bidi="ar-SA"/>
      </w:rPr>
    </w:lvl>
  </w:abstractNum>
  <w:abstractNum w:abstractNumId="10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05">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104">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10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0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01">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100">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99">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9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96">
    <w:multiLevelType w:val="hybridMultilevel"/>
    <w:lvl w:ilvl="0">
      <w:start w:val="1"/>
      <w:numFmt w:val="upperRoman"/>
      <w:lvlText w:val="%1"/>
      <w:lvlJc w:val="left"/>
      <w:pPr>
        <w:ind w:left="915"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68" w:hanging="149"/>
      </w:pPr>
      <w:rPr>
        <w:rFonts w:hint="default"/>
        <w:lang w:val="pt-PT" w:eastAsia="en-US" w:bidi="ar-SA"/>
      </w:rPr>
    </w:lvl>
    <w:lvl w:ilvl="2">
      <w:start w:val="0"/>
      <w:numFmt w:val="bullet"/>
      <w:lvlText w:val="•"/>
      <w:lvlJc w:val="left"/>
      <w:pPr>
        <w:ind w:left="2816" w:hanging="149"/>
      </w:pPr>
      <w:rPr>
        <w:rFonts w:hint="default"/>
        <w:lang w:val="pt-PT" w:eastAsia="en-US" w:bidi="ar-SA"/>
      </w:rPr>
    </w:lvl>
    <w:lvl w:ilvl="3">
      <w:start w:val="0"/>
      <w:numFmt w:val="bullet"/>
      <w:lvlText w:val="•"/>
      <w:lvlJc w:val="left"/>
      <w:pPr>
        <w:ind w:left="3765" w:hanging="149"/>
      </w:pPr>
      <w:rPr>
        <w:rFonts w:hint="default"/>
        <w:lang w:val="pt-PT" w:eastAsia="en-US" w:bidi="ar-SA"/>
      </w:rPr>
    </w:lvl>
    <w:lvl w:ilvl="4">
      <w:start w:val="0"/>
      <w:numFmt w:val="bullet"/>
      <w:lvlText w:val="•"/>
      <w:lvlJc w:val="left"/>
      <w:pPr>
        <w:ind w:left="4713" w:hanging="149"/>
      </w:pPr>
      <w:rPr>
        <w:rFonts w:hint="default"/>
        <w:lang w:val="pt-PT" w:eastAsia="en-US" w:bidi="ar-SA"/>
      </w:rPr>
    </w:lvl>
    <w:lvl w:ilvl="5">
      <w:start w:val="0"/>
      <w:numFmt w:val="bullet"/>
      <w:lvlText w:val="•"/>
      <w:lvlJc w:val="left"/>
      <w:pPr>
        <w:ind w:left="5662" w:hanging="149"/>
      </w:pPr>
      <w:rPr>
        <w:rFonts w:hint="default"/>
        <w:lang w:val="pt-PT" w:eastAsia="en-US" w:bidi="ar-SA"/>
      </w:rPr>
    </w:lvl>
    <w:lvl w:ilvl="6">
      <w:start w:val="0"/>
      <w:numFmt w:val="bullet"/>
      <w:lvlText w:val="•"/>
      <w:lvlJc w:val="left"/>
      <w:pPr>
        <w:ind w:left="6610" w:hanging="149"/>
      </w:pPr>
      <w:rPr>
        <w:rFonts w:hint="default"/>
        <w:lang w:val="pt-PT" w:eastAsia="en-US" w:bidi="ar-SA"/>
      </w:rPr>
    </w:lvl>
    <w:lvl w:ilvl="7">
      <w:start w:val="0"/>
      <w:numFmt w:val="bullet"/>
      <w:lvlText w:val="•"/>
      <w:lvlJc w:val="left"/>
      <w:pPr>
        <w:ind w:left="7558" w:hanging="149"/>
      </w:pPr>
      <w:rPr>
        <w:rFonts w:hint="default"/>
        <w:lang w:val="pt-PT" w:eastAsia="en-US" w:bidi="ar-SA"/>
      </w:rPr>
    </w:lvl>
    <w:lvl w:ilvl="8">
      <w:start w:val="0"/>
      <w:numFmt w:val="bullet"/>
      <w:lvlText w:val="•"/>
      <w:lvlJc w:val="left"/>
      <w:pPr>
        <w:ind w:left="8507" w:hanging="149"/>
      </w:pPr>
      <w:rPr>
        <w:rFonts w:hint="default"/>
        <w:lang w:val="pt-PT" w:eastAsia="en-US" w:bidi="ar-SA"/>
      </w:rPr>
    </w:lvl>
  </w:abstractNum>
  <w:abstractNum w:abstractNumId="95">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94">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8"/>
      </w:pPr>
      <w:rPr>
        <w:rFonts w:hint="default"/>
        <w:lang w:val="pt-PT" w:eastAsia="en-US" w:bidi="ar-SA"/>
      </w:rPr>
    </w:lvl>
    <w:lvl w:ilvl="2">
      <w:start w:val="0"/>
      <w:numFmt w:val="bullet"/>
      <w:lvlText w:val="•"/>
      <w:lvlJc w:val="left"/>
      <w:pPr>
        <w:ind w:left="2240" w:hanging="168"/>
      </w:pPr>
      <w:rPr>
        <w:rFonts w:hint="default"/>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93">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92">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91">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0"/>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50"/>
      </w:pPr>
      <w:rPr>
        <w:rFonts w:hint="default"/>
        <w:lang w:val="pt-PT" w:eastAsia="en-US" w:bidi="ar-SA"/>
      </w:rPr>
    </w:lvl>
    <w:lvl w:ilvl="3">
      <w:start w:val="0"/>
      <w:numFmt w:val="bullet"/>
      <w:lvlText w:val="•"/>
      <w:lvlJc w:val="left"/>
      <w:pPr>
        <w:ind w:left="3261" w:hanging="250"/>
      </w:pPr>
      <w:rPr>
        <w:rFonts w:hint="default"/>
        <w:lang w:val="pt-PT" w:eastAsia="en-US" w:bidi="ar-SA"/>
      </w:rPr>
    </w:lvl>
    <w:lvl w:ilvl="4">
      <w:start w:val="0"/>
      <w:numFmt w:val="bullet"/>
      <w:lvlText w:val="•"/>
      <w:lvlJc w:val="left"/>
      <w:pPr>
        <w:ind w:left="4281" w:hanging="250"/>
      </w:pPr>
      <w:rPr>
        <w:rFonts w:hint="default"/>
        <w:lang w:val="pt-PT" w:eastAsia="en-US" w:bidi="ar-SA"/>
      </w:rPr>
    </w:lvl>
    <w:lvl w:ilvl="5">
      <w:start w:val="0"/>
      <w:numFmt w:val="bullet"/>
      <w:lvlText w:val="•"/>
      <w:lvlJc w:val="left"/>
      <w:pPr>
        <w:ind w:left="5302" w:hanging="250"/>
      </w:pPr>
      <w:rPr>
        <w:rFonts w:hint="default"/>
        <w:lang w:val="pt-PT" w:eastAsia="en-US" w:bidi="ar-SA"/>
      </w:rPr>
    </w:lvl>
    <w:lvl w:ilvl="6">
      <w:start w:val="0"/>
      <w:numFmt w:val="bullet"/>
      <w:lvlText w:val="•"/>
      <w:lvlJc w:val="left"/>
      <w:pPr>
        <w:ind w:left="6322" w:hanging="250"/>
      </w:pPr>
      <w:rPr>
        <w:rFonts w:hint="default"/>
        <w:lang w:val="pt-PT" w:eastAsia="en-US" w:bidi="ar-SA"/>
      </w:rPr>
    </w:lvl>
    <w:lvl w:ilvl="7">
      <w:start w:val="0"/>
      <w:numFmt w:val="bullet"/>
      <w:lvlText w:val="•"/>
      <w:lvlJc w:val="left"/>
      <w:pPr>
        <w:ind w:left="7342" w:hanging="250"/>
      </w:pPr>
      <w:rPr>
        <w:rFonts w:hint="default"/>
        <w:lang w:val="pt-PT" w:eastAsia="en-US" w:bidi="ar-SA"/>
      </w:rPr>
    </w:lvl>
    <w:lvl w:ilvl="8">
      <w:start w:val="0"/>
      <w:numFmt w:val="bullet"/>
      <w:lvlText w:val="•"/>
      <w:lvlJc w:val="left"/>
      <w:pPr>
        <w:ind w:left="8363" w:hanging="250"/>
      </w:pPr>
      <w:rPr>
        <w:rFonts w:hint="default"/>
        <w:lang w:val="pt-PT" w:eastAsia="en-US" w:bidi="ar-SA"/>
      </w:rPr>
    </w:lvl>
  </w:abstractNum>
  <w:abstractNum w:abstractNumId="9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8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88">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87">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86">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85">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84">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83">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8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8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80">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7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60"/>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3">
      <w:start w:val="1"/>
      <w:numFmt w:val="lowerLetter"/>
      <w:lvlText w:val="%4)"/>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4">
      <w:start w:val="0"/>
      <w:numFmt w:val="bullet"/>
      <w:lvlText w:val="•"/>
      <w:lvlJc w:val="left"/>
      <w:pPr>
        <w:ind w:left="4054" w:hanging="255"/>
      </w:pPr>
      <w:rPr>
        <w:rFonts w:hint="default"/>
        <w:lang w:val="pt-PT" w:eastAsia="en-US" w:bidi="ar-SA"/>
      </w:rPr>
    </w:lvl>
    <w:lvl w:ilvl="5">
      <w:start w:val="0"/>
      <w:numFmt w:val="bullet"/>
      <w:lvlText w:val="•"/>
      <w:lvlJc w:val="left"/>
      <w:pPr>
        <w:ind w:left="5112" w:hanging="255"/>
      </w:pPr>
      <w:rPr>
        <w:rFonts w:hint="default"/>
        <w:lang w:val="pt-PT" w:eastAsia="en-US" w:bidi="ar-SA"/>
      </w:rPr>
    </w:lvl>
    <w:lvl w:ilvl="6">
      <w:start w:val="0"/>
      <w:numFmt w:val="bullet"/>
      <w:lvlText w:val="•"/>
      <w:lvlJc w:val="left"/>
      <w:pPr>
        <w:ind w:left="6171" w:hanging="255"/>
      </w:pPr>
      <w:rPr>
        <w:rFonts w:hint="default"/>
        <w:lang w:val="pt-PT" w:eastAsia="en-US" w:bidi="ar-SA"/>
      </w:rPr>
    </w:lvl>
    <w:lvl w:ilvl="7">
      <w:start w:val="0"/>
      <w:numFmt w:val="bullet"/>
      <w:lvlText w:val="•"/>
      <w:lvlJc w:val="left"/>
      <w:pPr>
        <w:ind w:left="7229" w:hanging="255"/>
      </w:pPr>
      <w:rPr>
        <w:rFonts w:hint="default"/>
        <w:lang w:val="pt-PT" w:eastAsia="en-US" w:bidi="ar-SA"/>
      </w:rPr>
    </w:lvl>
    <w:lvl w:ilvl="8">
      <w:start w:val="0"/>
      <w:numFmt w:val="bullet"/>
      <w:lvlText w:val="•"/>
      <w:lvlJc w:val="left"/>
      <w:pPr>
        <w:ind w:left="8287" w:hanging="255"/>
      </w:pPr>
      <w:rPr>
        <w:rFonts w:hint="default"/>
        <w:lang w:val="pt-PT" w:eastAsia="en-US" w:bidi="ar-SA"/>
      </w:rPr>
    </w:lvl>
  </w:abstractNum>
  <w:abstractNum w:abstractNumId="78">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7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76">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7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7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0"/>
        <w:jc w:val="left"/>
      </w:pPr>
      <w:rPr>
        <w:rFonts w:hint="default" w:ascii="Arial" w:hAnsi="Arial" w:eastAsia="Arial" w:cs="Arial"/>
        <w:b w:val="0"/>
        <w:bCs w:val="0"/>
        <w:i w:val="0"/>
        <w:iCs w:val="0"/>
        <w:spacing w:val="-2"/>
        <w:w w:val="100"/>
        <w:sz w:val="20"/>
        <w:szCs w:val="20"/>
        <w:lang w:val="pt-PT" w:eastAsia="en-US" w:bidi="ar-SA"/>
      </w:rPr>
    </w:lvl>
    <w:lvl w:ilvl="2">
      <w:start w:val="1"/>
      <w:numFmt w:val="lowerLetter"/>
      <w:lvlText w:val="%3)"/>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3">
      <w:start w:val="1"/>
      <w:numFmt w:val="decimal"/>
      <w:lvlText w:val="%4."/>
      <w:lvlJc w:val="left"/>
      <w:pPr>
        <w:ind w:left="991" w:hanging="226"/>
        <w:jc w:val="left"/>
      </w:pPr>
      <w:rPr>
        <w:rFonts w:hint="default" w:ascii="Arial" w:hAnsi="Arial" w:eastAsia="Arial" w:cs="Arial"/>
        <w:b w:val="0"/>
        <w:bCs w:val="0"/>
        <w:i w:val="0"/>
        <w:iCs w:val="0"/>
        <w:spacing w:val="-2"/>
        <w:w w:val="100"/>
        <w:sz w:val="20"/>
        <w:szCs w:val="20"/>
        <w:lang w:val="pt-PT" w:eastAsia="en-US" w:bidi="ar-SA"/>
      </w:rPr>
    </w:lvl>
    <w:lvl w:ilvl="4">
      <w:start w:val="0"/>
      <w:numFmt w:val="bullet"/>
      <w:lvlText w:val="•"/>
      <w:lvlJc w:val="left"/>
      <w:pPr>
        <w:ind w:left="3351" w:hanging="226"/>
      </w:pPr>
      <w:rPr>
        <w:rFonts w:hint="default"/>
        <w:lang w:val="pt-PT" w:eastAsia="en-US" w:bidi="ar-SA"/>
      </w:rPr>
    </w:lvl>
    <w:lvl w:ilvl="5">
      <w:start w:val="0"/>
      <w:numFmt w:val="bullet"/>
      <w:lvlText w:val="•"/>
      <w:lvlJc w:val="left"/>
      <w:pPr>
        <w:ind w:left="4526" w:hanging="226"/>
      </w:pPr>
      <w:rPr>
        <w:rFonts w:hint="default"/>
        <w:lang w:val="pt-PT" w:eastAsia="en-US" w:bidi="ar-SA"/>
      </w:rPr>
    </w:lvl>
    <w:lvl w:ilvl="6">
      <w:start w:val="0"/>
      <w:numFmt w:val="bullet"/>
      <w:lvlText w:val="•"/>
      <w:lvlJc w:val="left"/>
      <w:pPr>
        <w:ind w:left="5702" w:hanging="226"/>
      </w:pPr>
      <w:rPr>
        <w:rFonts w:hint="default"/>
        <w:lang w:val="pt-PT" w:eastAsia="en-US" w:bidi="ar-SA"/>
      </w:rPr>
    </w:lvl>
    <w:lvl w:ilvl="7">
      <w:start w:val="0"/>
      <w:numFmt w:val="bullet"/>
      <w:lvlText w:val="•"/>
      <w:lvlJc w:val="left"/>
      <w:pPr>
        <w:ind w:left="6877" w:hanging="226"/>
      </w:pPr>
      <w:rPr>
        <w:rFonts w:hint="default"/>
        <w:lang w:val="pt-PT" w:eastAsia="en-US" w:bidi="ar-SA"/>
      </w:rPr>
    </w:lvl>
    <w:lvl w:ilvl="8">
      <w:start w:val="0"/>
      <w:numFmt w:val="bullet"/>
      <w:lvlText w:val="•"/>
      <w:lvlJc w:val="left"/>
      <w:pPr>
        <w:ind w:left="8053" w:hanging="226"/>
      </w:pPr>
      <w:rPr>
        <w:rFonts w:hint="default"/>
        <w:lang w:val="pt-PT" w:eastAsia="en-US" w:bidi="ar-SA"/>
      </w:rPr>
    </w:lvl>
  </w:abstractNum>
  <w:abstractNum w:abstractNumId="73">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36"/>
      </w:pPr>
      <w:rPr>
        <w:rFonts w:hint="default"/>
        <w:lang w:val="pt-PT" w:eastAsia="en-US" w:bidi="ar-SA"/>
      </w:rPr>
    </w:lvl>
    <w:lvl w:ilvl="3">
      <w:start w:val="0"/>
      <w:numFmt w:val="bullet"/>
      <w:lvlText w:val="•"/>
      <w:lvlJc w:val="left"/>
      <w:pPr>
        <w:ind w:left="3261" w:hanging="236"/>
      </w:pPr>
      <w:rPr>
        <w:rFonts w:hint="default"/>
        <w:lang w:val="pt-PT" w:eastAsia="en-US" w:bidi="ar-SA"/>
      </w:rPr>
    </w:lvl>
    <w:lvl w:ilvl="4">
      <w:start w:val="0"/>
      <w:numFmt w:val="bullet"/>
      <w:lvlText w:val="•"/>
      <w:lvlJc w:val="left"/>
      <w:pPr>
        <w:ind w:left="4281" w:hanging="236"/>
      </w:pPr>
      <w:rPr>
        <w:rFonts w:hint="default"/>
        <w:lang w:val="pt-PT" w:eastAsia="en-US" w:bidi="ar-SA"/>
      </w:rPr>
    </w:lvl>
    <w:lvl w:ilvl="5">
      <w:start w:val="0"/>
      <w:numFmt w:val="bullet"/>
      <w:lvlText w:val="•"/>
      <w:lvlJc w:val="left"/>
      <w:pPr>
        <w:ind w:left="5302" w:hanging="236"/>
      </w:pPr>
      <w:rPr>
        <w:rFonts w:hint="default"/>
        <w:lang w:val="pt-PT" w:eastAsia="en-US" w:bidi="ar-SA"/>
      </w:rPr>
    </w:lvl>
    <w:lvl w:ilvl="6">
      <w:start w:val="0"/>
      <w:numFmt w:val="bullet"/>
      <w:lvlText w:val="•"/>
      <w:lvlJc w:val="left"/>
      <w:pPr>
        <w:ind w:left="6322" w:hanging="236"/>
      </w:pPr>
      <w:rPr>
        <w:rFonts w:hint="default"/>
        <w:lang w:val="pt-PT" w:eastAsia="en-US" w:bidi="ar-SA"/>
      </w:rPr>
    </w:lvl>
    <w:lvl w:ilvl="7">
      <w:start w:val="0"/>
      <w:numFmt w:val="bullet"/>
      <w:lvlText w:val="•"/>
      <w:lvlJc w:val="left"/>
      <w:pPr>
        <w:ind w:left="7342" w:hanging="236"/>
      </w:pPr>
      <w:rPr>
        <w:rFonts w:hint="default"/>
        <w:lang w:val="pt-PT" w:eastAsia="en-US" w:bidi="ar-SA"/>
      </w:rPr>
    </w:lvl>
    <w:lvl w:ilvl="8">
      <w:start w:val="0"/>
      <w:numFmt w:val="bullet"/>
      <w:lvlText w:val="•"/>
      <w:lvlJc w:val="left"/>
      <w:pPr>
        <w:ind w:left="8363" w:hanging="236"/>
      </w:pPr>
      <w:rPr>
        <w:rFonts w:hint="default"/>
        <w:lang w:val="pt-PT" w:eastAsia="en-US" w:bidi="ar-SA"/>
      </w:rPr>
    </w:lvl>
  </w:abstractNum>
  <w:abstractNum w:abstractNumId="7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7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70">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69">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9"/>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79"/>
      </w:pPr>
      <w:rPr>
        <w:rFonts w:hint="default"/>
        <w:lang w:val="pt-PT" w:eastAsia="en-US" w:bidi="ar-SA"/>
      </w:rPr>
    </w:lvl>
    <w:lvl w:ilvl="3">
      <w:start w:val="0"/>
      <w:numFmt w:val="bullet"/>
      <w:lvlText w:val="•"/>
      <w:lvlJc w:val="left"/>
      <w:pPr>
        <w:ind w:left="3261" w:hanging="279"/>
      </w:pPr>
      <w:rPr>
        <w:rFonts w:hint="default"/>
        <w:lang w:val="pt-PT" w:eastAsia="en-US" w:bidi="ar-SA"/>
      </w:rPr>
    </w:lvl>
    <w:lvl w:ilvl="4">
      <w:start w:val="0"/>
      <w:numFmt w:val="bullet"/>
      <w:lvlText w:val="•"/>
      <w:lvlJc w:val="left"/>
      <w:pPr>
        <w:ind w:left="4281" w:hanging="279"/>
      </w:pPr>
      <w:rPr>
        <w:rFonts w:hint="default"/>
        <w:lang w:val="pt-PT" w:eastAsia="en-US" w:bidi="ar-SA"/>
      </w:rPr>
    </w:lvl>
    <w:lvl w:ilvl="5">
      <w:start w:val="0"/>
      <w:numFmt w:val="bullet"/>
      <w:lvlText w:val="•"/>
      <w:lvlJc w:val="left"/>
      <w:pPr>
        <w:ind w:left="5302" w:hanging="279"/>
      </w:pPr>
      <w:rPr>
        <w:rFonts w:hint="default"/>
        <w:lang w:val="pt-PT" w:eastAsia="en-US" w:bidi="ar-SA"/>
      </w:rPr>
    </w:lvl>
    <w:lvl w:ilvl="6">
      <w:start w:val="0"/>
      <w:numFmt w:val="bullet"/>
      <w:lvlText w:val="•"/>
      <w:lvlJc w:val="left"/>
      <w:pPr>
        <w:ind w:left="6322" w:hanging="279"/>
      </w:pPr>
      <w:rPr>
        <w:rFonts w:hint="default"/>
        <w:lang w:val="pt-PT" w:eastAsia="en-US" w:bidi="ar-SA"/>
      </w:rPr>
    </w:lvl>
    <w:lvl w:ilvl="7">
      <w:start w:val="0"/>
      <w:numFmt w:val="bullet"/>
      <w:lvlText w:val="•"/>
      <w:lvlJc w:val="left"/>
      <w:pPr>
        <w:ind w:left="7342" w:hanging="279"/>
      </w:pPr>
      <w:rPr>
        <w:rFonts w:hint="default"/>
        <w:lang w:val="pt-PT" w:eastAsia="en-US" w:bidi="ar-SA"/>
      </w:rPr>
    </w:lvl>
    <w:lvl w:ilvl="8">
      <w:start w:val="0"/>
      <w:numFmt w:val="bullet"/>
      <w:lvlText w:val="•"/>
      <w:lvlJc w:val="left"/>
      <w:pPr>
        <w:ind w:left="8363" w:hanging="279"/>
      </w:pPr>
      <w:rPr>
        <w:rFonts w:hint="default"/>
        <w:lang w:val="pt-PT" w:eastAsia="en-US" w:bidi="ar-SA"/>
      </w:rPr>
    </w:lvl>
  </w:abstractNum>
  <w:abstractNum w:abstractNumId="68">
    <w:multiLevelType w:val="hybridMultilevel"/>
    <w:lvl w:ilvl="0">
      <w:start w:val="1"/>
      <w:numFmt w:val="upperRoman"/>
      <w:lvlText w:val="%1"/>
      <w:lvlJc w:val="left"/>
      <w:pPr>
        <w:ind w:left="199" w:hanging="212"/>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212"/>
      </w:pPr>
      <w:rPr>
        <w:rFonts w:hint="default"/>
        <w:lang w:val="pt-PT" w:eastAsia="en-US" w:bidi="ar-SA"/>
      </w:rPr>
    </w:lvl>
    <w:lvl w:ilvl="2">
      <w:start w:val="0"/>
      <w:numFmt w:val="bullet"/>
      <w:lvlText w:val="•"/>
      <w:lvlJc w:val="left"/>
      <w:pPr>
        <w:ind w:left="2240" w:hanging="212"/>
      </w:pPr>
      <w:rPr>
        <w:rFonts w:hint="default"/>
        <w:lang w:val="pt-PT" w:eastAsia="en-US" w:bidi="ar-SA"/>
      </w:rPr>
    </w:lvl>
    <w:lvl w:ilvl="3">
      <w:start w:val="0"/>
      <w:numFmt w:val="bullet"/>
      <w:lvlText w:val="•"/>
      <w:lvlJc w:val="left"/>
      <w:pPr>
        <w:ind w:left="3261" w:hanging="212"/>
      </w:pPr>
      <w:rPr>
        <w:rFonts w:hint="default"/>
        <w:lang w:val="pt-PT" w:eastAsia="en-US" w:bidi="ar-SA"/>
      </w:rPr>
    </w:lvl>
    <w:lvl w:ilvl="4">
      <w:start w:val="0"/>
      <w:numFmt w:val="bullet"/>
      <w:lvlText w:val="•"/>
      <w:lvlJc w:val="left"/>
      <w:pPr>
        <w:ind w:left="4281" w:hanging="212"/>
      </w:pPr>
      <w:rPr>
        <w:rFonts w:hint="default"/>
        <w:lang w:val="pt-PT" w:eastAsia="en-US" w:bidi="ar-SA"/>
      </w:rPr>
    </w:lvl>
    <w:lvl w:ilvl="5">
      <w:start w:val="0"/>
      <w:numFmt w:val="bullet"/>
      <w:lvlText w:val="•"/>
      <w:lvlJc w:val="left"/>
      <w:pPr>
        <w:ind w:left="5302" w:hanging="212"/>
      </w:pPr>
      <w:rPr>
        <w:rFonts w:hint="default"/>
        <w:lang w:val="pt-PT" w:eastAsia="en-US" w:bidi="ar-SA"/>
      </w:rPr>
    </w:lvl>
    <w:lvl w:ilvl="6">
      <w:start w:val="0"/>
      <w:numFmt w:val="bullet"/>
      <w:lvlText w:val="•"/>
      <w:lvlJc w:val="left"/>
      <w:pPr>
        <w:ind w:left="6322" w:hanging="212"/>
      </w:pPr>
      <w:rPr>
        <w:rFonts w:hint="default"/>
        <w:lang w:val="pt-PT" w:eastAsia="en-US" w:bidi="ar-SA"/>
      </w:rPr>
    </w:lvl>
    <w:lvl w:ilvl="7">
      <w:start w:val="0"/>
      <w:numFmt w:val="bullet"/>
      <w:lvlText w:val="•"/>
      <w:lvlJc w:val="left"/>
      <w:pPr>
        <w:ind w:left="7342" w:hanging="212"/>
      </w:pPr>
      <w:rPr>
        <w:rFonts w:hint="default"/>
        <w:lang w:val="pt-PT" w:eastAsia="en-US" w:bidi="ar-SA"/>
      </w:rPr>
    </w:lvl>
    <w:lvl w:ilvl="8">
      <w:start w:val="0"/>
      <w:numFmt w:val="bullet"/>
      <w:lvlText w:val="•"/>
      <w:lvlJc w:val="left"/>
      <w:pPr>
        <w:ind w:left="8363" w:hanging="212"/>
      </w:pPr>
      <w:rPr>
        <w:rFonts w:hint="default"/>
        <w:lang w:val="pt-PT" w:eastAsia="en-US" w:bidi="ar-SA"/>
      </w:rPr>
    </w:lvl>
  </w:abstractNum>
  <w:abstractNum w:abstractNumId="67">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66">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65">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6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63">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62">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61">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6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5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58">
    <w:multiLevelType w:val="hybridMultilevel"/>
    <w:lvl w:ilvl="0">
      <w:start w:val="2"/>
      <w:numFmt w:val="upperRoman"/>
      <w:lvlText w:val="%1"/>
      <w:lvlJc w:val="left"/>
      <w:pPr>
        <w:ind w:left="93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86" w:hanging="173"/>
      </w:pPr>
      <w:rPr>
        <w:rFonts w:hint="default"/>
        <w:lang w:val="pt-PT" w:eastAsia="en-US" w:bidi="ar-SA"/>
      </w:rPr>
    </w:lvl>
    <w:lvl w:ilvl="2">
      <w:start w:val="0"/>
      <w:numFmt w:val="bullet"/>
      <w:lvlText w:val="•"/>
      <w:lvlJc w:val="left"/>
      <w:pPr>
        <w:ind w:left="2832" w:hanging="173"/>
      </w:pPr>
      <w:rPr>
        <w:rFonts w:hint="default"/>
        <w:lang w:val="pt-PT" w:eastAsia="en-US" w:bidi="ar-SA"/>
      </w:rPr>
    </w:lvl>
    <w:lvl w:ilvl="3">
      <w:start w:val="0"/>
      <w:numFmt w:val="bullet"/>
      <w:lvlText w:val="•"/>
      <w:lvlJc w:val="left"/>
      <w:pPr>
        <w:ind w:left="3779" w:hanging="173"/>
      </w:pPr>
      <w:rPr>
        <w:rFonts w:hint="default"/>
        <w:lang w:val="pt-PT" w:eastAsia="en-US" w:bidi="ar-SA"/>
      </w:rPr>
    </w:lvl>
    <w:lvl w:ilvl="4">
      <w:start w:val="0"/>
      <w:numFmt w:val="bullet"/>
      <w:lvlText w:val="•"/>
      <w:lvlJc w:val="left"/>
      <w:pPr>
        <w:ind w:left="4725" w:hanging="173"/>
      </w:pPr>
      <w:rPr>
        <w:rFonts w:hint="default"/>
        <w:lang w:val="pt-PT" w:eastAsia="en-US" w:bidi="ar-SA"/>
      </w:rPr>
    </w:lvl>
    <w:lvl w:ilvl="5">
      <w:start w:val="0"/>
      <w:numFmt w:val="bullet"/>
      <w:lvlText w:val="•"/>
      <w:lvlJc w:val="left"/>
      <w:pPr>
        <w:ind w:left="5672" w:hanging="173"/>
      </w:pPr>
      <w:rPr>
        <w:rFonts w:hint="default"/>
        <w:lang w:val="pt-PT" w:eastAsia="en-US" w:bidi="ar-SA"/>
      </w:rPr>
    </w:lvl>
    <w:lvl w:ilvl="6">
      <w:start w:val="0"/>
      <w:numFmt w:val="bullet"/>
      <w:lvlText w:val="•"/>
      <w:lvlJc w:val="left"/>
      <w:pPr>
        <w:ind w:left="6618" w:hanging="173"/>
      </w:pPr>
      <w:rPr>
        <w:rFonts w:hint="default"/>
        <w:lang w:val="pt-PT" w:eastAsia="en-US" w:bidi="ar-SA"/>
      </w:rPr>
    </w:lvl>
    <w:lvl w:ilvl="7">
      <w:start w:val="0"/>
      <w:numFmt w:val="bullet"/>
      <w:lvlText w:val="•"/>
      <w:lvlJc w:val="left"/>
      <w:pPr>
        <w:ind w:left="7564" w:hanging="173"/>
      </w:pPr>
      <w:rPr>
        <w:rFonts w:hint="default"/>
        <w:lang w:val="pt-PT" w:eastAsia="en-US" w:bidi="ar-SA"/>
      </w:rPr>
    </w:lvl>
    <w:lvl w:ilvl="8">
      <w:start w:val="0"/>
      <w:numFmt w:val="bullet"/>
      <w:lvlText w:val="•"/>
      <w:lvlJc w:val="left"/>
      <w:pPr>
        <w:ind w:left="8511" w:hanging="173"/>
      </w:pPr>
      <w:rPr>
        <w:rFonts w:hint="default"/>
        <w:lang w:val="pt-PT" w:eastAsia="en-US" w:bidi="ar-SA"/>
      </w:rPr>
    </w:lvl>
  </w:abstractNum>
  <w:abstractNum w:abstractNumId="57">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240" w:hanging="255"/>
      </w:pPr>
      <w:rPr>
        <w:rFonts w:hint="default"/>
        <w:lang w:val="pt-PT" w:eastAsia="en-US" w:bidi="ar-SA"/>
      </w:rPr>
    </w:lvl>
    <w:lvl w:ilvl="3">
      <w:start w:val="0"/>
      <w:numFmt w:val="bullet"/>
      <w:lvlText w:val="•"/>
      <w:lvlJc w:val="left"/>
      <w:pPr>
        <w:ind w:left="3261" w:hanging="255"/>
      </w:pPr>
      <w:rPr>
        <w:rFonts w:hint="default"/>
        <w:lang w:val="pt-PT" w:eastAsia="en-US" w:bidi="ar-SA"/>
      </w:rPr>
    </w:lvl>
    <w:lvl w:ilvl="4">
      <w:start w:val="0"/>
      <w:numFmt w:val="bullet"/>
      <w:lvlText w:val="•"/>
      <w:lvlJc w:val="left"/>
      <w:pPr>
        <w:ind w:left="4281" w:hanging="255"/>
      </w:pPr>
      <w:rPr>
        <w:rFonts w:hint="default"/>
        <w:lang w:val="pt-PT" w:eastAsia="en-US" w:bidi="ar-SA"/>
      </w:rPr>
    </w:lvl>
    <w:lvl w:ilvl="5">
      <w:start w:val="0"/>
      <w:numFmt w:val="bullet"/>
      <w:lvlText w:val="•"/>
      <w:lvlJc w:val="left"/>
      <w:pPr>
        <w:ind w:left="5302" w:hanging="255"/>
      </w:pPr>
      <w:rPr>
        <w:rFonts w:hint="default"/>
        <w:lang w:val="pt-PT" w:eastAsia="en-US" w:bidi="ar-SA"/>
      </w:rPr>
    </w:lvl>
    <w:lvl w:ilvl="6">
      <w:start w:val="0"/>
      <w:numFmt w:val="bullet"/>
      <w:lvlText w:val="•"/>
      <w:lvlJc w:val="left"/>
      <w:pPr>
        <w:ind w:left="6322" w:hanging="255"/>
      </w:pPr>
      <w:rPr>
        <w:rFonts w:hint="default"/>
        <w:lang w:val="pt-PT" w:eastAsia="en-US" w:bidi="ar-SA"/>
      </w:rPr>
    </w:lvl>
    <w:lvl w:ilvl="7">
      <w:start w:val="0"/>
      <w:numFmt w:val="bullet"/>
      <w:lvlText w:val="•"/>
      <w:lvlJc w:val="left"/>
      <w:pPr>
        <w:ind w:left="7342" w:hanging="255"/>
      </w:pPr>
      <w:rPr>
        <w:rFonts w:hint="default"/>
        <w:lang w:val="pt-PT" w:eastAsia="en-US" w:bidi="ar-SA"/>
      </w:rPr>
    </w:lvl>
    <w:lvl w:ilvl="8">
      <w:start w:val="0"/>
      <w:numFmt w:val="bullet"/>
      <w:lvlText w:val="•"/>
      <w:lvlJc w:val="left"/>
      <w:pPr>
        <w:ind w:left="8363" w:hanging="255"/>
      </w:pPr>
      <w:rPr>
        <w:rFonts w:hint="default"/>
        <w:lang w:val="pt-PT" w:eastAsia="en-US" w:bidi="ar-SA"/>
      </w:rPr>
    </w:lvl>
  </w:abstractNum>
  <w:abstractNum w:abstractNumId="56">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55">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54">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5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1938" w:hanging="255"/>
      </w:pPr>
      <w:rPr>
        <w:rFonts w:hint="default"/>
        <w:lang w:val="pt-PT" w:eastAsia="en-US" w:bidi="ar-SA"/>
      </w:rPr>
    </w:lvl>
    <w:lvl w:ilvl="3">
      <w:start w:val="0"/>
      <w:numFmt w:val="bullet"/>
      <w:lvlText w:val="•"/>
      <w:lvlJc w:val="left"/>
      <w:pPr>
        <w:ind w:left="2996" w:hanging="255"/>
      </w:pPr>
      <w:rPr>
        <w:rFonts w:hint="default"/>
        <w:lang w:val="pt-PT" w:eastAsia="en-US" w:bidi="ar-SA"/>
      </w:rPr>
    </w:lvl>
    <w:lvl w:ilvl="4">
      <w:start w:val="0"/>
      <w:numFmt w:val="bullet"/>
      <w:lvlText w:val="•"/>
      <w:lvlJc w:val="left"/>
      <w:pPr>
        <w:ind w:left="4054" w:hanging="255"/>
      </w:pPr>
      <w:rPr>
        <w:rFonts w:hint="default"/>
        <w:lang w:val="pt-PT" w:eastAsia="en-US" w:bidi="ar-SA"/>
      </w:rPr>
    </w:lvl>
    <w:lvl w:ilvl="5">
      <w:start w:val="0"/>
      <w:numFmt w:val="bullet"/>
      <w:lvlText w:val="•"/>
      <w:lvlJc w:val="left"/>
      <w:pPr>
        <w:ind w:left="5112" w:hanging="255"/>
      </w:pPr>
      <w:rPr>
        <w:rFonts w:hint="default"/>
        <w:lang w:val="pt-PT" w:eastAsia="en-US" w:bidi="ar-SA"/>
      </w:rPr>
    </w:lvl>
    <w:lvl w:ilvl="6">
      <w:start w:val="0"/>
      <w:numFmt w:val="bullet"/>
      <w:lvlText w:val="•"/>
      <w:lvlJc w:val="left"/>
      <w:pPr>
        <w:ind w:left="6171" w:hanging="255"/>
      </w:pPr>
      <w:rPr>
        <w:rFonts w:hint="default"/>
        <w:lang w:val="pt-PT" w:eastAsia="en-US" w:bidi="ar-SA"/>
      </w:rPr>
    </w:lvl>
    <w:lvl w:ilvl="7">
      <w:start w:val="0"/>
      <w:numFmt w:val="bullet"/>
      <w:lvlText w:val="•"/>
      <w:lvlJc w:val="left"/>
      <w:pPr>
        <w:ind w:left="7229" w:hanging="255"/>
      </w:pPr>
      <w:rPr>
        <w:rFonts w:hint="default"/>
        <w:lang w:val="pt-PT" w:eastAsia="en-US" w:bidi="ar-SA"/>
      </w:rPr>
    </w:lvl>
    <w:lvl w:ilvl="8">
      <w:start w:val="0"/>
      <w:numFmt w:val="bullet"/>
      <w:lvlText w:val="•"/>
      <w:lvlJc w:val="left"/>
      <w:pPr>
        <w:ind w:left="8287" w:hanging="255"/>
      </w:pPr>
      <w:rPr>
        <w:rFonts w:hint="default"/>
        <w:lang w:val="pt-PT" w:eastAsia="en-US" w:bidi="ar-SA"/>
      </w:rPr>
    </w:lvl>
  </w:abstractNum>
  <w:abstractNum w:abstractNumId="52">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089" w:hanging="140"/>
      </w:pPr>
      <w:rPr>
        <w:rFonts w:hint="default"/>
        <w:lang w:val="pt-PT" w:eastAsia="en-US" w:bidi="ar-SA"/>
      </w:rPr>
    </w:lvl>
    <w:lvl w:ilvl="4">
      <w:start w:val="0"/>
      <w:numFmt w:val="bullet"/>
      <w:lvlText w:val="•"/>
      <w:lvlJc w:val="left"/>
      <w:pPr>
        <w:ind w:left="4134" w:hanging="140"/>
      </w:pPr>
      <w:rPr>
        <w:rFonts w:hint="default"/>
        <w:lang w:val="pt-PT" w:eastAsia="en-US" w:bidi="ar-SA"/>
      </w:rPr>
    </w:lvl>
    <w:lvl w:ilvl="5">
      <w:start w:val="0"/>
      <w:numFmt w:val="bullet"/>
      <w:lvlText w:val="•"/>
      <w:lvlJc w:val="left"/>
      <w:pPr>
        <w:ind w:left="5179" w:hanging="140"/>
      </w:pPr>
      <w:rPr>
        <w:rFonts w:hint="default"/>
        <w:lang w:val="pt-PT" w:eastAsia="en-US" w:bidi="ar-SA"/>
      </w:rPr>
    </w:lvl>
    <w:lvl w:ilvl="6">
      <w:start w:val="0"/>
      <w:numFmt w:val="bullet"/>
      <w:lvlText w:val="•"/>
      <w:lvlJc w:val="left"/>
      <w:pPr>
        <w:ind w:left="6224" w:hanging="140"/>
      </w:pPr>
      <w:rPr>
        <w:rFonts w:hint="default"/>
        <w:lang w:val="pt-PT" w:eastAsia="en-US" w:bidi="ar-SA"/>
      </w:rPr>
    </w:lvl>
    <w:lvl w:ilvl="7">
      <w:start w:val="0"/>
      <w:numFmt w:val="bullet"/>
      <w:lvlText w:val="•"/>
      <w:lvlJc w:val="left"/>
      <w:pPr>
        <w:ind w:left="7269" w:hanging="140"/>
      </w:pPr>
      <w:rPr>
        <w:rFonts w:hint="default"/>
        <w:lang w:val="pt-PT" w:eastAsia="en-US" w:bidi="ar-SA"/>
      </w:rPr>
    </w:lvl>
    <w:lvl w:ilvl="8">
      <w:start w:val="0"/>
      <w:numFmt w:val="bullet"/>
      <w:lvlText w:val="•"/>
      <w:lvlJc w:val="left"/>
      <w:pPr>
        <w:ind w:left="8314" w:hanging="140"/>
      </w:pPr>
      <w:rPr>
        <w:rFonts w:hint="default"/>
        <w:lang w:val="pt-PT" w:eastAsia="en-US" w:bidi="ar-SA"/>
      </w:rPr>
    </w:lvl>
  </w:abstractNum>
  <w:abstractNum w:abstractNumId="5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50">
    <w:multiLevelType w:val="hybridMultilevel"/>
    <w:lvl w:ilvl="0">
      <w:start w:val="1"/>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4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8">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47">
    <w:multiLevelType w:val="hybridMultilevel"/>
    <w:lvl w:ilvl="0">
      <w:start w:val="1"/>
      <w:numFmt w:val="upperRoman"/>
      <w:lvlText w:val="%1"/>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4"/>
      </w:pPr>
      <w:rPr>
        <w:rFonts w:hint="default"/>
        <w:lang w:val="pt-PT" w:eastAsia="en-US" w:bidi="ar-SA"/>
      </w:rPr>
    </w:lvl>
    <w:lvl w:ilvl="2">
      <w:start w:val="0"/>
      <w:numFmt w:val="bullet"/>
      <w:lvlText w:val="•"/>
      <w:lvlJc w:val="left"/>
      <w:pPr>
        <w:ind w:left="2240" w:hanging="164"/>
      </w:pPr>
      <w:rPr>
        <w:rFonts w:hint="default"/>
        <w:lang w:val="pt-PT" w:eastAsia="en-US" w:bidi="ar-SA"/>
      </w:rPr>
    </w:lvl>
    <w:lvl w:ilvl="3">
      <w:start w:val="0"/>
      <w:numFmt w:val="bullet"/>
      <w:lvlText w:val="•"/>
      <w:lvlJc w:val="left"/>
      <w:pPr>
        <w:ind w:left="3261" w:hanging="164"/>
      </w:pPr>
      <w:rPr>
        <w:rFonts w:hint="default"/>
        <w:lang w:val="pt-PT" w:eastAsia="en-US" w:bidi="ar-SA"/>
      </w:rPr>
    </w:lvl>
    <w:lvl w:ilvl="4">
      <w:start w:val="0"/>
      <w:numFmt w:val="bullet"/>
      <w:lvlText w:val="•"/>
      <w:lvlJc w:val="left"/>
      <w:pPr>
        <w:ind w:left="4281" w:hanging="164"/>
      </w:pPr>
      <w:rPr>
        <w:rFonts w:hint="default"/>
        <w:lang w:val="pt-PT" w:eastAsia="en-US" w:bidi="ar-SA"/>
      </w:rPr>
    </w:lvl>
    <w:lvl w:ilvl="5">
      <w:start w:val="0"/>
      <w:numFmt w:val="bullet"/>
      <w:lvlText w:val="•"/>
      <w:lvlJc w:val="left"/>
      <w:pPr>
        <w:ind w:left="5302" w:hanging="164"/>
      </w:pPr>
      <w:rPr>
        <w:rFonts w:hint="default"/>
        <w:lang w:val="pt-PT" w:eastAsia="en-US" w:bidi="ar-SA"/>
      </w:rPr>
    </w:lvl>
    <w:lvl w:ilvl="6">
      <w:start w:val="0"/>
      <w:numFmt w:val="bullet"/>
      <w:lvlText w:val="•"/>
      <w:lvlJc w:val="left"/>
      <w:pPr>
        <w:ind w:left="6322" w:hanging="164"/>
      </w:pPr>
      <w:rPr>
        <w:rFonts w:hint="default"/>
        <w:lang w:val="pt-PT" w:eastAsia="en-US" w:bidi="ar-SA"/>
      </w:rPr>
    </w:lvl>
    <w:lvl w:ilvl="7">
      <w:start w:val="0"/>
      <w:numFmt w:val="bullet"/>
      <w:lvlText w:val="•"/>
      <w:lvlJc w:val="left"/>
      <w:pPr>
        <w:ind w:left="7342" w:hanging="164"/>
      </w:pPr>
      <w:rPr>
        <w:rFonts w:hint="default"/>
        <w:lang w:val="pt-PT" w:eastAsia="en-US" w:bidi="ar-SA"/>
      </w:rPr>
    </w:lvl>
    <w:lvl w:ilvl="8">
      <w:start w:val="0"/>
      <w:numFmt w:val="bullet"/>
      <w:lvlText w:val="•"/>
      <w:lvlJc w:val="left"/>
      <w:pPr>
        <w:ind w:left="8363" w:hanging="164"/>
      </w:pPr>
      <w:rPr>
        <w:rFonts w:hint="default"/>
        <w:lang w:val="pt-PT" w:eastAsia="en-US" w:bidi="ar-SA"/>
      </w:rPr>
    </w:lvl>
  </w:abstractNum>
  <w:abstractNum w:abstractNumId="46">
    <w:multiLevelType w:val="hybridMultilevel"/>
    <w:lvl w:ilvl="0">
      <w:start w:val="1"/>
      <w:numFmt w:val="upperRoman"/>
      <w:lvlText w:val="%1"/>
      <w:lvlJc w:val="left"/>
      <w:pPr>
        <w:ind w:left="199" w:hanging="197"/>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97"/>
      </w:pPr>
      <w:rPr>
        <w:rFonts w:hint="default"/>
        <w:lang w:val="pt-PT" w:eastAsia="en-US" w:bidi="ar-SA"/>
      </w:rPr>
    </w:lvl>
    <w:lvl w:ilvl="2">
      <w:start w:val="0"/>
      <w:numFmt w:val="bullet"/>
      <w:lvlText w:val="•"/>
      <w:lvlJc w:val="left"/>
      <w:pPr>
        <w:ind w:left="2240" w:hanging="197"/>
      </w:pPr>
      <w:rPr>
        <w:rFonts w:hint="default"/>
        <w:lang w:val="pt-PT" w:eastAsia="en-US" w:bidi="ar-SA"/>
      </w:rPr>
    </w:lvl>
    <w:lvl w:ilvl="3">
      <w:start w:val="0"/>
      <w:numFmt w:val="bullet"/>
      <w:lvlText w:val="•"/>
      <w:lvlJc w:val="left"/>
      <w:pPr>
        <w:ind w:left="3261" w:hanging="197"/>
      </w:pPr>
      <w:rPr>
        <w:rFonts w:hint="default"/>
        <w:lang w:val="pt-PT" w:eastAsia="en-US" w:bidi="ar-SA"/>
      </w:rPr>
    </w:lvl>
    <w:lvl w:ilvl="4">
      <w:start w:val="0"/>
      <w:numFmt w:val="bullet"/>
      <w:lvlText w:val="•"/>
      <w:lvlJc w:val="left"/>
      <w:pPr>
        <w:ind w:left="4281" w:hanging="197"/>
      </w:pPr>
      <w:rPr>
        <w:rFonts w:hint="default"/>
        <w:lang w:val="pt-PT" w:eastAsia="en-US" w:bidi="ar-SA"/>
      </w:rPr>
    </w:lvl>
    <w:lvl w:ilvl="5">
      <w:start w:val="0"/>
      <w:numFmt w:val="bullet"/>
      <w:lvlText w:val="•"/>
      <w:lvlJc w:val="left"/>
      <w:pPr>
        <w:ind w:left="5302" w:hanging="197"/>
      </w:pPr>
      <w:rPr>
        <w:rFonts w:hint="default"/>
        <w:lang w:val="pt-PT" w:eastAsia="en-US" w:bidi="ar-SA"/>
      </w:rPr>
    </w:lvl>
    <w:lvl w:ilvl="6">
      <w:start w:val="0"/>
      <w:numFmt w:val="bullet"/>
      <w:lvlText w:val="•"/>
      <w:lvlJc w:val="left"/>
      <w:pPr>
        <w:ind w:left="6322" w:hanging="197"/>
      </w:pPr>
      <w:rPr>
        <w:rFonts w:hint="default"/>
        <w:lang w:val="pt-PT" w:eastAsia="en-US" w:bidi="ar-SA"/>
      </w:rPr>
    </w:lvl>
    <w:lvl w:ilvl="7">
      <w:start w:val="0"/>
      <w:numFmt w:val="bullet"/>
      <w:lvlText w:val="•"/>
      <w:lvlJc w:val="left"/>
      <w:pPr>
        <w:ind w:left="7342" w:hanging="197"/>
      </w:pPr>
      <w:rPr>
        <w:rFonts w:hint="default"/>
        <w:lang w:val="pt-PT" w:eastAsia="en-US" w:bidi="ar-SA"/>
      </w:rPr>
    </w:lvl>
    <w:lvl w:ilvl="8">
      <w:start w:val="0"/>
      <w:numFmt w:val="bullet"/>
      <w:lvlText w:val="•"/>
      <w:lvlJc w:val="left"/>
      <w:pPr>
        <w:ind w:left="8363" w:hanging="197"/>
      </w:pPr>
      <w:rPr>
        <w:rFonts w:hint="default"/>
        <w:lang w:val="pt-PT" w:eastAsia="en-US" w:bidi="ar-SA"/>
      </w:rPr>
    </w:lvl>
  </w:abstractNum>
  <w:abstractNum w:abstractNumId="45">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44">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64"/>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089" w:hanging="164"/>
      </w:pPr>
      <w:rPr>
        <w:rFonts w:hint="default"/>
        <w:lang w:val="pt-PT" w:eastAsia="en-US" w:bidi="ar-SA"/>
      </w:rPr>
    </w:lvl>
    <w:lvl w:ilvl="4">
      <w:start w:val="0"/>
      <w:numFmt w:val="bullet"/>
      <w:lvlText w:val="•"/>
      <w:lvlJc w:val="left"/>
      <w:pPr>
        <w:ind w:left="4134" w:hanging="164"/>
      </w:pPr>
      <w:rPr>
        <w:rFonts w:hint="default"/>
        <w:lang w:val="pt-PT" w:eastAsia="en-US" w:bidi="ar-SA"/>
      </w:rPr>
    </w:lvl>
    <w:lvl w:ilvl="5">
      <w:start w:val="0"/>
      <w:numFmt w:val="bullet"/>
      <w:lvlText w:val="•"/>
      <w:lvlJc w:val="left"/>
      <w:pPr>
        <w:ind w:left="5179" w:hanging="164"/>
      </w:pPr>
      <w:rPr>
        <w:rFonts w:hint="default"/>
        <w:lang w:val="pt-PT" w:eastAsia="en-US" w:bidi="ar-SA"/>
      </w:rPr>
    </w:lvl>
    <w:lvl w:ilvl="6">
      <w:start w:val="0"/>
      <w:numFmt w:val="bullet"/>
      <w:lvlText w:val="•"/>
      <w:lvlJc w:val="left"/>
      <w:pPr>
        <w:ind w:left="6224" w:hanging="164"/>
      </w:pPr>
      <w:rPr>
        <w:rFonts w:hint="default"/>
        <w:lang w:val="pt-PT" w:eastAsia="en-US" w:bidi="ar-SA"/>
      </w:rPr>
    </w:lvl>
    <w:lvl w:ilvl="7">
      <w:start w:val="0"/>
      <w:numFmt w:val="bullet"/>
      <w:lvlText w:val="•"/>
      <w:lvlJc w:val="left"/>
      <w:pPr>
        <w:ind w:left="7269" w:hanging="164"/>
      </w:pPr>
      <w:rPr>
        <w:rFonts w:hint="default"/>
        <w:lang w:val="pt-PT" w:eastAsia="en-US" w:bidi="ar-SA"/>
      </w:rPr>
    </w:lvl>
    <w:lvl w:ilvl="8">
      <w:start w:val="0"/>
      <w:numFmt w:val="bullet"/>
      <w:lvlText w:val="•"/>
      <w:lvlJc w:val="left"/>
      <w:pPr>
        <w:ind w:left="8314" w:hanging="164"/>
      </w:pPr>
      <w:rPr>
        <w:rFonts w:hint="default"/>
        <w:lang w:val="pt-PT" w:eastAsia="en-US" w:bidi="ar-SA"/>
      </w:rPr>
    </w:lvl>
  </w:abstractNum>
  <w:abstractNum w:abstractNumId="43">
    <w:multiLevelType w:val="hybridMultilevel"/>
    <w:lvl w:ilvl="0">
      <w:start w:val="1"/>
      <w:numFmt w:val="upperRoman"/>
      <w:lvlText w:val="%1"/>
      <w:lvlJc w:val="left"/>
      <w:pPr>
        <w:ind w:left="199" w:hanging="12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0"/>
      </w:pPr>
      <w:rPr>
        <w:rFonts w:hint="default"/>
        <w:lang w:val="pt-PT" w:eastAsia="en-US" w:bidi="ar-SA"/>
      </w:rPr>
    </w:lvl>
    <w:lvl w:ilvl="2">
      <w:start w:val="0"/>
      <w:numFmt w:val="bullet"/>
      <w:lvlText w:val="•"/>
      <w:lvlJc w:val="left"/>
      <w:pPr>
        <w:ind w:left="2240" w:hanging="120"/>
      </w:pPr>
      <w:rPr>
        <w:rFonts w:hint="default"/>
        <w:lang w:val="pt-PT" w:eastAsia="en-US" w:bidi="ar-SA"/>
      </w:rPr>
    </w:lvl>
    <w:lvl w:ilvl="3">
      <w:start w:val="0"/>
      <w:numFmt w:val="bullet"/>
      <w:lvlText w:val="•"/>
      <w:lvlJc w:val="left"/>
      <w:pPr>
        <w:ind w:left="3261" w:hanging="120"/>
      </w:pPr>
      <w:rPr>
        <w:rFonts w:hint="default"/>
        <w:lang w:val="pt-PT" w:eastAsia="en-US" w:bidi="ar-SA"/>
      </w:rPr>
    </w:lvl>
    <w:lvl w:ilvl="4">
      <w:start w:val="0"/>
      <w:numFmt w:val="bullet"/>
      <w:lvlText w:val="•"/>
      <w:lvlJc w:val="left"/>
      <w:pPr>
        <w:ind w:left="4281" w:hanging="120"/>
      </w:pPr>
      <w:rPr>
        <w:rFonts w:hint="default"/>
        <w:lang w:val="pt-PT" w:eastAsia="en-US" w:bidi="ar-SA"/>
      </w:rPr>
    </w:lvl>
    <w:lvl w:ilvl="5">
      <w:start w:val="0"/>
      <w:numFmt w:val="bullet"/>
      <w:lvlText w:val="•"/>
      <w:lvlJc w:val="left"/>
      <w:pPr>
        <w:ind w:left="5302" w:hanging="120"/>
      </w:pPr>
      <w:rPr>
        <w:rFonts w:hint="default"/>
        <w:lang w:val="pt-PT" w:eastAsia="en-US" w:bidi="ar-SA"/>
      </w:rPr>
    </w:lvl>
    <w:lvl w:ilvl="6">
      <w:start w:val="0"/>
      <w:numFmt w:val="bullet"/>
      <w:lvlText w:val="•"/>
      <w:lvlJc w:val="left"/>
      <w:pPr>
        <w:ind w:left="6322" w:hanging="120"/>
      </w:pPr>
      <w:rPr>
        <w:rFonts w:hint="default"/>
        <w:lang w:val="pt-PT" w:eastAsia="en-US" w:bidi="ar-SA"/>
      </w:rPr>
    </w:lvl>
    <w:lvl w:ilvl="7">
      <w:start w:val="0"/>
      <w:numFmt w:val="bullet"/>
      <w:lvlText w:val="•"/>
      <w:lvlJc w:val="left"/>
      <w:pPr>
        <w:ind w:left="7342" w:hanging="120"/>
      </w:pPr>
      <w:rPr>
        <w:rFonts w:hint="default"/>
        <w:lang w:val="pt-PT" w:eastAsia="en-US" w:bidi="ar-SA"/>
      </w:rPr>
    </w:lvl>
    <w:lvl w:ilvl="8">
      <w:start w:val="0"/>
      <w:numFmt w:val="bullet"/>
      <w:lvlText w:val="•"/>
      <w:lvlJc w:val="left"/>
      <w:pPr>
        <w:ind w:left="8363" w:hanging="120"/>
      </w:pPr>
      <w:rPr>
        <w:rFonts w:hint="default"/>
        <w:lang w:val="pt-PT" w:eastAsia="en-US" w:bidi="ar-SA"/>
      </w:rPr>
    </w:lvl>
  </w:abstractNum>
  <w:abstractNum w:abstractNumId="42">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41">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9"/>
      </w:pPr>
      <w:rPr>
        <w:rFonts w:hint="default"/>
        <w:lang w:val="pt-PT" w:eastAsia="en-US" w:bidi="ar-SA"/>
      </w:rPr>
    </w:lvl>
    <w:lvl w:ilvl="2">
      <w:start w:val="0"/>
      <w:numFmt w:val="bullet"/>
      <w:lvlText w:val="•"/>
      <w:lvlJc w:val="left"/>
      <w:pPr>
        <w:ind w:left="2240" w:hanging="159"/>
      </w:pPr>
      <w:rPr>
        <w:rFonts w:hint="default"/>
        <w:lang w:val="pt-PT" w:eastAsia="en-US" w:bidi="ar-SA"/>
      </w:rPr>
    </w:lvl>
    <w:lvl w:ilvl="3">
      <w:start w:val="0"/>
      <w:numFmt w:val="bullet"/>
      <w:lvlText w:val="•"/>
      <w:lvlJc w:val="left"/>
      <w:pPr>
        <w:ind w:left="3261" w:hanging="159"/>
      </w:pPr>
      <w:rPr>
        <w:rFonts w:hint="default"/>
        <w:lang w:val="pt-PT" w:eastAsia="en-US" w:bidi="ar-SA"/>
      </w:rPr>
    </w:lvl>
    <w:lvl w:ilvl="4">
      <w:start w:val="0"/>
      <w:numFmt w:val="bullet"/>
      <w:lvlText w:val="•"/>
      <w:lvlJc w:val="left"/>
      <w:pPr>
        <w:ind w:left="4281" w:hanging="159"/>
      </w:pPr>
      <w:rPr>
        <w:rFonts w:hint="default"/>
        <w:lang w:val="pt-PT" w:eastAsia="en-US" w:bidi="ar-SA"/>
      </w:rPr>
    </w:lvl>
    <w:lvl w:ilvl="5">
      <w:start w:val="0"/>
      <w:numFmt w:val="bullet"/>
      <w:lvlText w:val="•"/>
      <w:lvlJc w:val="left"/>
      <w:pPr>
        <w:ind w:left="5302" w:hanging="159"/>
      </w:pPr>
      <w:rPr>
        <w:rFonts w:hint="default"/>
        <w:lang w:val="pt-PT" w:eastAsia="en-US" w:bidi="ar-SA"/>
      </w:rPr>
    </w:lvl>
    <w:lvl w:ilvl="6">
      <w:start w:val="0"/>
      <w:numFmt w:val="bullet"/>
      <w:lvlText w:val="•"/>
      <w:lvlJc w:val="left"/>
      <w:pPr>
        <w:ind w:left="6322" w:hanging="159"/>
      </w:pPr>
      <w:rPr>
        <w:rFonts w:hint="default"/>
        <w:lang w:val="pt-PT" w:eastAsia="en-US" w:bidi="ar-SA"/>
      </w:rPr>
    </w:lvl>
    <w:lvl w:ilvl="7">
      <w:start w:val="0"/>
      <w:numFmt w:val="bullet"/>
      <w:lvlText w:val="•"/>
      <w:lvlJc w:val="left"/>
      <w:pPr>
        <w:ind w:left="7342" w:hanging="159"/>
      </w:pPr>
      <w:rPr>
        <w:rFonts w:hint="default"/>
        <w:lang w:val="pt-PT" w:eastAsia="en-US" w:bidi="ar-SA"/>
      </w:rPr>
    </w:lvl>
    <w:lvl w:ilvl="8">
      <w:start w:val="0"/>
      <w:numFmt w:val="bullet"/>
      <w:lvlText w:val="•"/>
      <w:lvlJc w:val="left"/>
      <w:pPr>
        <w:ind w:left="8363" w:hanging="159"/>
      </w:pPr>
      <w:rPr>
        <w:rFonts w:hint="default"/>
        <w:lang w:val="pt-PT" w:eastAsia="en-US" w:bidi="ar-SA"/>
      </w:rPr>
    </w:lvl>
  </w:abstractNum>
  <w:abstractNum w:abstractNumId="4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39">
    <w:multiLevelType w:val="hybridMultilevel"/>
    <w:lvl w:ilvl="0">
      <w:start w:val="1"/>
      <w:numFmt w:val="upperRoman"/>
      <w:lvlText w:val="%1"/>
      <w:lvlJc w:val="left"/>
      <w:pPr>
        <w:ind w:left="199" w:hanging="159"/>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74"/>
        <w:jc w:val="left"/>
      </w:pPr>
      <w:rPr>
        <w:rFonts w:hint="default" w:ascii="Arial" w:hAnsi="Arial" w:eastAsia="Arial" w:cs="Arial"/>
        <w:b w:val="0"/>
        <w:bCs w:val="0"/>
        <w:i w:val="0"/>
        <w:iCs w:val="0"/>
        <w:spacing w:val="-2"/>
        <w:w w:val="100"/>
        <w:sz w:val="20"/>
        <w:szCs w:val="20"/>
        <w:lang w:val="pt-PT" w:eastAsia="en-US" w:bidi="ar-SA"/>
      </w:rPr>
    </w:lvl>
    <w:lvl w:ilvl="2">
      <w:start w:val="1"/>
      <w:numFmt w:val="upperRoman"/>
      <w:lvlText w:val="%3"/>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3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5">
    <w:multiLevelType w:val="hybridMultilevel"/>
    <w:lvl w:ilvl="0">
      <w:start w:val="1"/>
      <w:numFmt w:val="upperRoman"/>
      <w:lvlText w:val="%1"/>
      <w:lvlJc w:val="left"/>
      <w:pPr>
        <w:ind w:left="199" w:hanging="14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0"/>
      </w:pPr>
      <w:rPr>
        <w:rFonts w:hint="default"/>
        <w:lang w:val="pt-PT" w:eastAsia="en-US" w:bidi="ar-SA"/>
      </w:rPr>
    </w:lvl>
    <w:lvl w:ilvl="2">
      <w:start w:val="0"/>
      <w:numFmt w:val="bullet"/>
      <w:lvlText w:val="•"/>
      <w:lvlJc w:val="left"/>
      <w:pPr>
        <w:ind w:left="2240" w:hanging="140"/>
      </w:pPr>
      <w:rPr>
        <w:rFonts w:hint="default"/>
        <w:lang w:val="pt-PT" w:eastAsia="en-US" w:bidi="ar-SA"/>
      </w:rPr>
    </w:lvl>
    <w:lvl w:ilvl="3">
      <w:start w:val="0"/>
      <w:numFmt w:val="bullet"/>
      <w:lvlText w:val="•"/>
      <w:lvlJc w:val="left"/>
      <w:pPr>
        <w:ind w:left="3261" w:hanging="140"/>
      </w:pPr>
      <w:rPr>
        <w:rFonts w:hint="default"/>
        <w:lang w:val="pt-PT" w:eastAsia="en-US" w:bidi="ar-SA"/>
      </w:rPr>
    </w:lvl>
    <w:lvl w:ilvl="4">
      <w:start w:val="0"/>
      <w:numFmt w:val="bullet"/>
      <w:lvlText w:val="•"/>
      <w:lvlJc w:val="left"/>
      <w:pPr>
        <w:ind w:left="4281" w:hanging="140"/>
      </w:pPr>
      <w:rPr>
        <w:rFonts w:hint="default"/>
        <w:lang w:val="pt-PT" w:eastAsia="en-US" w:bidi="ar-SA"/>
      </w:rPr>
    </w:lvl>
    <w:lvl w:ilvl="5">
      <w:start w:val="0"/>
      <w:numFmt w:val="bullet"/>
      <w:lvlText w:val="•"/>
      <w:lvlJc w:val="left"/>
      <w:pPr>
        <w:ind w:left="5302" w:hanging="140"/>
      </w:pPr>
      <w:rPr>
        <w:rFonts w:hint="default"/>
        <w:lang w:val="pt-PT" w:eastAsia="en-US" w:bidi="ar-SA"/>
      </w:rPr>
    </w:lvl>
    <w:lvl w:ilvl="6">
      <w:start w:val="0"/>
      <w:numFmt w:val="bullet"/>
      <w:lvlText w:val="•"/>
      <w:lvlJc w:val="left"/>
      <w:pPr>
        <w:ind w:left="6322" w:hanging="140"/>
      </w:pPr>
      <w:rPr>
        <w:rFonts w:hint="default"/>
        <w:lang w:val="pt-PT" w:eastAsia="en-US" w:bidi="ar-SA"/>
      </w:rPr>
    </w:lvl>
    <w:lvl w:ilvl="7">
      <w:start w:val="0"/>
      <w:numFmt w:val="bullet"/>
      <w:lvlText w:val="•"/>
      <w:lvlJc w:val="left"/>
      <w:pPr>
        <w:ind w:left="7342" w:hanging="140"/>
      </w:pPr>
      <w:rPr>
        <w:rFonts w:hint="default"/>
        <w:lang w:val="pt-PT" w:eastAsia="en-US" w:bidi="ar-SA"/>
      </w:rPr>
    </w:lvl>
    <w:lvl w:ilvl="8">
      <w:start w:val="0"/>
      <w:numFmt w:val="bullet"/>
      <w:lvlText w:val="•"/>
      <w:lvlJc w:val="left"/>
      <w:pPr>
        <w:ind w:left="8363" w:hanging="140"/>
      </w:pPr>
      <w:rPr>
        <w:rFonts w:hint="default"/>
        <w:lang w:val="pt-PT" w:eastAsia="en-US" w:bidi="ar-SA"/>
      </w:rPr>
    </w:lvl>
  </w:abstractNum>
  <w:abstractNum w:abstractNumId="34">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8"/>
      </w:pPr>
      <w:rPr>
        <w:rFonts w:hint="default"/>
        <w:lang w:val="pt-PT" w:eastAsia="en-US" w:bidi="ar-SA"/>
      </w:rPr>
    </w:lvl>
    <w:lvl w:ilvl="2">
      <w:start w:val="0"/>
      <w:numFmt w:val="bullet"/>
      <w:lvlText w:val="•"/>
      <w:lvlJc w:val="left"/>
      <w:pPr>
        <w:ind w:left="2240" w:hanging="168"/>
      </w:pPr>
      <w:rPr>
        <w:rFonts w:hint="default"/>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3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32">
    <w:multiLevelType w:val="hybridMultilevel"/>
    <w:lvl w:ilvl="0">
      <w:start w:val="1"/>
      <w:numFmt w:val="upperRoman"/>
      <w:lvlText w:val="%1"/>
      <w:lvlJc w:val="left"/>
      <w:pPr>
        <w:ind w:left="199" w:hanging="17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3"/>
      </w:pPr>
      <w:rPr>
        <w:rFonts w:hint="default"/>
        <w:lang w:val="pt-PT" w:eastAsia="en-US" w:bidi="ar-SA"/>
      </w:rPr>
    </w:lvl>
    <w:lvl w:ilvl="2">
      <w:start w:val="0"/>
      <w:numFmt w:val="bullet"/>
      <w:lvlText w:val="•"/>
      <w:lvlJc w:val="left"/>
      <w:pPr>
        <w:ind w:left="2240" w:hanging="173"/>
      </w:pPr>
      <w:rPr>
        <w:rFonts w:hint="default"/>
        <w:lang w:val="pt-PT" w:eastAsia="en-US" w:bidi="ar-SA"/>
      </w:rPr>
    </w:lvl>
    <w:lvl w:ilvl="3">
      <w:start w:val="0"/>
      <w:numFmt w:val="bullet"/>
      <w:lvlText w:val="•"/>
      <w:lvlJc w:val="left"/>
      <w:pPr>
        <w:ind w:left="3261" w:hanging="173"/>
      </w:pPr>
      <w:rPr>
        <w:rFonts w:hint="default"/>
        <w:lang w:val="pt-PT" w:eastAsia="en-US" w:bidi="ar-SA"/>
      </w:rPr>
    </w:lvl>
    <w:lvl w:ilvl="4">
      <w:start w:val="0"/>
      <w:numFmt w:val="bullet"/>
      <w:lvlText w:val="•"/>
      <w:lvlJc w:val="left"/>
      <w:pPr>
        <w:ind w:left="4281" w:hanging="173"/>
      </w:pPr>
      <w:rPr>
        <w:rFonts w:hint="default"/>
        <w:lang w:val="pt-PT" w:eastAsia="en-US" w:bidi="ar-SA"/>
      </w:rPr>
    </w:lvl>
    <w:lvl w:ilvl="5">
      <w:start w:val="0"/>
      <w:numFmt w:val="bullet"/>
      <w:lvlText w:val="•"/>
      <w:lvlJc w:val="left"/>
      <w:pPr>
        <w:ind w:left="5302" w:hanging="173"/>
      </w:pPr>
      <w:rPr>
        <w:rFonts w:hint="default"/>
        <w:lang w:val="pt-PT" w:eastAsia="en-US" w:bidi="ar-SA"/>
      </w:rPr>
    </w:lvl>
    <w:lvl w:ilvl="6">
      <w:start w:val="0"/>
      <w:numFmt w:val="bullet"/>
      <w:lvlText w:val="•"/>
      <w:lvlJc w:val="left"/>
      <w:pPr>
        <w:ind w:left="6322" w:hanging="173"/>
      </w:pPr>
      <w:rPr>
        <w:rFonts w:hint="default"/>
        <w:lang w:val="pt-PT" w:eastAsia="en-US" w:bidi="ar-SA"/>
      </w:rPr>
    </w:lvl>
    <w:lvl w:ilvl="7">
      <w:start w:val="0"/>
      <w:numFmt w:val="bullet"/>
      <w:lvlText w:val="•"/>
      <w:lvlJc w:val="left"/>
      <w:pPr>
        <w:ind w:left="7342" w:hanging="173"/>
      </w:pPr>
      <w:rPr>
        <w:rFonts w:hint="default"/>
        <w:lang w:val="pt-PT" w:eastAsia="en-US" w:bidi="ar-SA"/>
      </w:rPr>
    </w:lvl>
    <w:lvl w:ilvl="8">
      <w:start w:val="0"/>
      <w:numFmt w:val="bullet"/>
      <w:lvlText w:val="•"/>
      <w:lvlJc w:val="left"/>
      <w:pPr>
        <w:ind w:left="8363" w:hanging="173"/>
      </w:pPr>
      <w:rPr>
        <w:rFonts w:hint="default"/>
        <w:lang w:val="pt-PT" w:eastAsia="en-US" w:bidi="ar-SA"/>
      </w:rPr>
    </w:lvl>
  </w:abstractNum>
  <w:abstractNum w:abstractNumId="31">
    <w:multiLevelType w:val="hybridMultilevel"/>
    <w:lvl w:ilvl="0">
      <w:start w:val="1"/>
      <w:numFmt w:val="upperRoman"/>
      <w:lvlText w:val="%1"/>
      <w:lvlJc w:val="left"/>
      <w:pPr>
        <w:ind w:left="199" w:hanging="130"/>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0"/>
      </w:pPr>
      <w:rPr>
        <w:rFonts w:hint="default"/>
        <w:lang w:val="pt-PT" w:eastAsia="en-US" w:bidi="ar-SA"/>
      </w:rPr>
    </w:lvl>
    <w:lvl w:ilvl="2">
      <w:start w:val="0"/>
      <w:numFmt w:val="bullet"/>
      <w:lvlText w:val="•"/>
      <w:lvlJc w:val="left"/>
      <w:pPr>
        <w:ind w:left="2240" w:hanging="130"/>
      </w:pPr>
      <w:rPr>
        <w:rFonts w:hint="default"/>
        <w:lang w:val="pt-PT" w:eastAsia="en-US" w:bidi="ar-SA"/>
      </w:rPr>
    </w:lvl>
    <w:lvl w:ilvl="3">
      <w:start w:val="0"/>
      <w:numFmt w:val="bullet"/>
      <w:lvlText w:val="•"/>
      <w:lvlJc w:val="left"/>
      <w:pPr>
        <w:ind w:left="3261" w:hanging="130"/>
      </w:pPr>
      <w:rPr>
        <w:rFonts w:hint="default"/>
        <w:lang w:val="pt-PT" w:eastAsia="en-US" w:bidi="ar-SA"/>
      </w:rPr>
    </w:lvl>
    <w:lvl w:ilvl="4">
      <w:start w:val="0"/>
      <w:numFmt w:val="bullet"/>
      <w:lvlText w:val="•"/>
      <w:lvlJc w:val="left"/>
      <w:pPr>
        <w:ind w:left="4281" w:hanging="130"/>
      </w:pPr>
      <w:rPr>
        <w:rFonts w:hint="default"/>
        <w:lang w:val="pt-PT" w:eastAsia="en-US" w:bidi="ar-SA"/>
      </w:rPr>
    </w:lvl>
    <w:lvl w:ilvl="5">
      <w:start w:val="0"/>
      <w:numFmt w:val="bullet"/>
      <w:lvlText w:val="•"/>
      <w:lvlJc w:val="left"/>
      <w:pPr>
        <w:ind w:left="5302" w:hanging="130"/>
      </w:pPr>
      <w:rPr>
        <w:rFonts w:hint="default"/>
        <w:lang w:val="pt-PT" w:eastAsia="en-US" w:bidi="ar-SA"/>
      </w:rPr>
    </w:lvl>
    <w:lvl w:ilvl="6">
      <w:start w:val="0"/>
      <w:numFmt w:val="bullet"/>
      <w:lvlText w:val="•"/>
      <w:lvlJc w:val="left"/>
      <w:pPr>
        <w:ind w:left="6322" w:hanging="130"/>
      </w:pPr>
      <w:rPr>
        <w:rFonts w:hint="default"/>
        <w:lang w:val="pt-PT" w:eastAsia="en-US" w:bidi="ar-SA"/>
      </w:rPr>
    </w:lvl>
    <w:lvl w:ilvl="7">
      <w:start w:val="0"/>
      <w:numFmt w:val="bullet"/>
      <w:lvlText w:val="•"/>
      <w:lvlJc w:val="left"/>
      <w:pPr>
        <w:ind w:left="7342" w:hanging="130"/>
      </w:pPr>
      <w:rPr>
        <w:rFonts w:hint="default"/>
        <w:lang w:val="pt-PT" w:eastAsia="en-US" w:bidi="ar-SA"/>
      </w:rPr>
    </w:lvl>
    <w:lvl w:ilvl="8">
      <w:start w:val="0"/>
      <w:numFmt w:val="bullet"/>
      <w:lvlText w:val="•"/>
      <w:lvlJc w:val="left"/>
      <w:pPr>
        <w:ind w:left="8363" w:hanging="130"/>
      </w:pPr>
      <w:rPr>
        <w:rFonts w:hint="default"/>
        <w:lang w:val="pt-PT" w:eastAsia="en-US" w:bidi="ar-SA"/>
      </w:rPr>
    </w:lvl>
  </w:abstractNum>
  <w:abstractNum w:abstractNumId="30">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2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8">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16"/>
      </w:pPr>
      <w:rPr>
        <w:rFonts w:hint="default"/>
        <w:lang w:val="pt-PT" w:eastAsia="en-US" w:bidi="ar-SA"/>
      </w:rPr>
    </w:lvl>
    <w:lvl w:ilvl="2">
      <w:start w:val="0"/>
      <w:numFmt w:val="bullet"/>
      <w:lvlText w:val="•"/>
      <w:lvlJc w:val="left"/>
      <w:pPr>
        <w:ind w:left="2240" w:hanging="116"/>
      </w:pPr>
      <w:rPr>
        <w:rFonts w:hint="default"/>
        <w:lang w:val="pt-PT" w:eastAsia="en-US" w:bidi="ar-SA"/>
      </w:rPr>
    </w:lvl>
    <w:lvl w:ilvl="3">
      <w:start w:val="0"/>
      <w:numFmt w:val="bullet"/>
      <w:lvlText w:val="•"/>
      <w:lvlJc w:val="left"/>
      <w:pPr>
        <w:ind w:left="3261" w:hanging="116"/>
      </w:pPr>
      <w:rPr>
        <w:rFonts w:hint="default"/>
        <w:lang w:val="pt-PT" w:eastAsia="en-US" w:bidi="ar-SA"/>
      </w:rPr>
    </w:lvl>
    <w:lvl w:ilvl="4">
      <w:start w:val="0"/>
      <w:numFmt w:val="bullet"/>
      <w:lvlText w:val="•"/>
      <w:lvlJc w:val="left"/>
      <w:pPr>
        <w:ind w:left="4281" w:hanging="116"/>
      </w:pPr>
      <w:rPr>
        <w:rFonts w:hint="default"/>
        <w:lang w:val="pt-PT" w:eastAsia="en-US" w:bidi="ar-SA"/>
      </w:rPr>
    </w:lvl>
    <w:lvl w:ilvl="5">
      <w:start w:val="0"/>
      <w:numFmt w:val="bullet"/>
      <w:lvlText w:val="•"/>
      <w:lvlJc w:val="left"/>
      <w:pPr>
        <w:ind w:left="5302" w:hanging="116"/>
      </w:pPr>
      <w:rPr>
        <w:rFonts w:hint="default"/>
        <w:lang w:val="pt-PT" w:eastAsia="en-US" w:bidi="ar-SA"/>
      </w:rPr>
    </w:lvl>
    <w:lvl w:ilvl="6">
      <w:start w:val="0"/>
      <w:numFmt w:val="bullet"/>
      <w:lvlText w:val="•"/>
      <w:lvlJc w:val="left"/>
      <w:pPr>
        <w:ind w:left="6322" w:hanging="116"/>
      </w:pPr>
      <w:rPr>
        <w:rFonts w:hint="default"/>
        <w:lang w:val="pt-PT" w:eastAsia="en-US" w:bidi="ar-SA"/>
      </w:rPr>
    </w:lvl>
    <w:lvl w:ilvl="7">
      <w:start w:val="0"/>
      <w:numFmt w:val="bullet"/>
      <w:lvlText w:val="•"/>
      <w:lvlJc w:val="left"/>
      <w:pPr>
        <w:ind w:left="7342" w:hanging="116"/>
      </w:pPr>
      <w:rPr>
        <w:rFonts w:hint="default"/>
        <w:lang w:val="pt-PT" w:eastAsia="en-US" w:bidi="ar-SA"/>
      </w:rPr>
    </w:lvl>
    <w:lvl w:ilvl="8">
      <w:start w:val="0"/>
      <w:numFmt w:val="bullet"/>
      <w:lvlText w:val="•"/>
      <w:lvlJc w:val="left"/>
      <w:pPr>
        <w:ind w:left="8363" w:hanging="116"/>
      </w:pPr>
      <w:rPr>
        <w:rFonts w:hint="default"/>
        <w:lang w:val="pt-PT" w:eastAsia="en-US" w:bidi="ar-SA"/>
      </w:rPr>
    </w:lvl>
  </w:abstractNum>
  <w:abstractNum w:abstractNumId="2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6">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24">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23">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001" w:hanging="236"/>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36"/>
      </w:pPr>
      <w:rPr>
        <w:rFonts w:hint="default"/>
        <w:lang w:val="pt-PT" w:eastAsia="en-US" w:bidi="ar-SA"/>
      </w:rPr>
    </w:lvl>
    <w:lvl w:ilvl="3">
      <w:start w:val="0"/>
      <w:numFmt w:val="bullet"/>
      <w:lvlText w:val="•"/>
      <w:lvlJc w:val="left"/>
      <w:pPr>
        <w:ind w:left="3089" w:hanging="236"/>
      </w:pPr>
      <w:rPr>
        <w:rFonts w:hint="default"/>
        <w:lang w:val="pt-PT" w:eastAsia="en-US" w:bidi="ar-SA"/>
      </w:rPr>
    </w:lvl>
    <w:lvl w:ilvl="4">
      <w:start w:val="0"/>
      <w:numFmt w:val="bullet"/>
      <w:lvlText w:val="•"/>
      <w:lvlJc w:val="left"/>
      <w:pPr>
        <w:ind w:left="4134" w:hanging="236"/>
      </w:pPr>
      <w:rPr>
        <w:rFonts w:hint="default"/>
        <w:lang w:val="pt-PT" w:eastAsia="en-US" w:bidi="ar-SA"/>
      </w:rPr>
    </w:lvl>
    <w:lvl w:ilvl="5">
      <w:start w:val="0"/>
      <w:numFmt w:val="bullet"/>
      <w:lvlText w:val="•"/>
      <w:lvlJc w:val="left"/>
      <w:pPr>
        <w:ind w:left="5179" w:hanging="236"/>
      </w:pPr>
      <w:rPr>
        <w:rFonts w:hint="default"/>
        <w:lang w:val="pt-PT" w:eastAsia="en-US" w:bidi="ar-SA"/>
      </w:rPr>
    </w:lvl>
    <w:lvl w:ilvl="6">
      <w:start w:val="0"/>
      <w:numFmt w:val="bullet"/>
      <w:lvlText w:val="•"/>
      <w:lvlJc w:val="left"/>
      <w:pPr>
        <w:ind w:left="6224" w:hanging="236"/>
      </w:pPr>
      <w:rPr>
        <w:rFonts w:hint="default"/>
        <w:lang w:val="pt-PT" w:eastAsia="en-US" w:bidi="ar-SA"/>
      </w:rPr>
    </w:lvl>
    <w:lvl w:ilvl="7">
      <w:start w:val="0"/>
      <w:numFmt w:val="bullet"/>
      <w:lvlText w:val="•"/>
      <w:lvlJc w:val="left"/>
      <w:pPr>
        <w:ind w:left="7269" w:hanging="236"/>
      </w:pPr>
      <w:rPr>
        <w:rFonts w:hint="default"/>
        <w:lang w:val="pt-PT" w:eastAsia="en-US" w:bidi="ar-SA"/>
      </w:rPr>
    </w:lvl>
    <w:lvl w:ilvl="8">
      <w:start w:val="0"/>
      <w:numFmt w:val="bullet"/>
      <w:lvlText w:val="•"/>
      <w:lvlJc w:val="left"/>
      <w:pPr>
        <w:ind w:left="8314" w:hanging="236"/>
      </w:pPr>
      <w:rPr>
        <w:rFonts w:hint="default"/>
        <w:lang w:val="pt-PT" w:eastAsia="en-US" w:bidi="ar-SA"/>
      </w:rPr>
    </w:lvl>
  </w:abstractNum>
  <w:abstractNum w:abstractNumId="22">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21">
    <w:multiLevelType w:val="hybridMultilevel"/>
    <w:lvl w:ilvl="0">
      <w:start w:val="1"/>
      <w:numFmt w:val="upperRoman"/>
      <w:lvlText w:val="%1"/>
      <w:lvlJc w:val="left"/>
      <w:pPr>
        <w:ind w:left="199" w:hanging="207"/>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207"/>
      </w:pPr>
      <w:rPr>
        <w:rFonts w:hint="default"/>
        <w:lang w:val="pt-PT" w:eastAsia="en-US" w:bidi="ar-SA"/>
      </w:rPr>
    </w:lvl>
    <w:lvl w:ilvl="2">
      <w:start w:val="0"/>
      <w:numFmt w:val="bullet"/>
      <w:lvlText w:val="•"/>
      <w:lvlJc w:val="left"/>
      <w:pPr>
        <w:ind w:left="2240" w:hanging="207"/>
      </w:pPr>
      <w:rPr>
        <w:rFonts w:hint="default"/>
        <w:lang w:val="pt-PT" w:eastAsia="en-US" w:bidi="ar-SA"/>
      </w:rPr>
    </w:lvl>
    <w:lvl w:ilvl="3">
      <w:start w:val="0"/>
      <w:numFmt w:val="bullet"/>
      <w:lvlText w:val="•"/>
      <w:lvlJc w:val="left"/>
      <w:pPr>
        <w:ind w:left="3261" w:hanging="207"/>
      </w:pPr>
      <w:rPr>
        <w:rFonts w:hint="default"/>
        <w:lang w:val="pt-PT" w:eastAsia="en-US" w:bidi="ar-SA"/>
      </w:rPr>
    </w:lvl>
    <w:lvl w:ilvl="4">
      <w:start w:val="0"/>
      <w:numFmt w:val="bullet"/>
      <w:lvlText w:val="•"/>
      <w:lvlJc w:val="left"/>
      <w:pPr>
        <w:ind w:left="4281" w:hanging="207"/>
      </w:pPr>
      <w:rPr>
        <w:rFonts w:hint="default"/>
        <w:lang w:val="pt-PT" w:eastAsia="en-US" w:bidi="ar-SA"/>
      </w:rPr>
    </w:lvl>
    <w:lvl w:ilvl="5">
      <w:start w:val="0"/>
      <w:numFmt w:val="bullet"/>
      <w:lvlText w:val="•"/>
      <w:lvlJc w:val="left"/>
      <w:pPr>
        <w:ind w:left="5302" w:hanging="207"/>
      </w:pPr>
      <w:rPr>
        <w:rFonts w:hint="default"/>
        <w:lang w:val="pt-PT" w:eastAsia="en-US" w:bidi="ar-SA"/>
      </w:rPr>
    </w:lvl>
    <w:lvl w:ilvl="6">
      <w:start w:val="0"/>
      <w:numFmt w:val="bullet"/>
      <w:lvlText w:val="•"/>
      <w:lvlJc w:val="left"/>
      <w:pPr>
        <w:ind w:left="6322" w:hanging="207"/>
      </w:pPr>
      <w:rPr>
        <w:rFonts w:hint="default"/>
        <w:lang w:val="pt-PT" w:eastAsia="en-US" w:bidi="ar-SA"/>
      </w:rPr>
    </w:lvl>
    <w:lvl w:ilvl="7">
      <w:start w:val="0"/>
      <w:numFmt w:val="bullet"/>
      <w:lvlText w:val="•"/>
      <w:lvlJc w:val="left"/>
      <w:pPr>
        <w:ind w:left="7342" w:hanging="207"/>
      </w:pPr>
      <w:rPr>
        <w:rFonts w:hint="default"/>
        <w:lang w:val="pt-PT" w:eastAsia="en-US" w:bidi="ar-SA"/>
      </w:rPr>
    </w:lvl>
    <w:lvl w:ilvl="8">
      <w:start w:val="0"/>
      <w:numFmt w:val="bullet"/>
      <w:lvlText w:val="•"/>
      <w:lvlJc w:val="left"/>
      <w:pPr>
        <w:ind w:left="8363" w:hanging="207"/>
      </w:pPr>
      <w:rPr>
        <w:rFonts w:hint="default"/>
        <w:lang w:val="pt-PT" w:eastAsia="en-US" w:bidi="ar-SA"/>
      </w:rPr>
    </w:lvl>
  </w:abstractNum>
  <w:abstractNum w:abstractNumId="2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9">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18">
    <w:multiLevelType w:val="hybridMultilevel"/>
    <w:lvl w:ilvl="0">
      <w:start w:val="1"/>
      <w:numFmt w:val="upperRoman"/>
      <w:lvlText w:val="%1"/>
      <w:lvlJc w:val="left"/>
      <w:pPr>
        <w:ind w:left="199" w:hanging="149"/>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9"/>
      </w:pPr>
      <w:rPr>
        <w:rFonts w:hint="default"/>
        <w:lang w:val="pt-PT" w:eastAsia="en-US" w:bidi="ar-SA"/>
      </w:rPr>
    </w:lvl>
    <w:lvl w:ilvl="2">
      <w:start w:val="0"/>
      <w:numFmt w:val="bullet"/>
      <w:lvlText w:val="•"/>
      <w:lvlJc w:val="left"/>
      <w:pPr>
        <w:ind w:left="2240" w:hanging="149"/>
      </w:pPr>
      <w:rPr>
        <w:rFonts w:hint="default"/>
        <w:lang w:val="pt-PT" w:eastAsia="en-US" w:bidi="ar-SA"/>
      </w:rPr>
    </w:lvl>
    <w:lvl w:ilvl="3">
      <w:start w:val="0"/>
      <w:numFmt w:val="bullet"/>
      <w:lvlText w:val="•"/>
      <w:lvlJc w:val="left"/>
      <w:pPr>
        <w:ind w:left="3261" w:hanging="149"/>
      </w:pPr>
      <w:rPr>
        <w:rFonts w:hint="default"/>
        <w:lang w:val="pt-PT" w:eastAsia="en-US" w:bidi="ar-SA"/>
      </w:rPr>
    </w:lvl>
    <w:lvl w:ilvl="4">
      <w:start w:val="0"/>
      <w:numFmt w:val="bullet"/>
      <w:lvlText w:val="•"/>
      <w:lvlJc w:val="left"/>
      <w:pPr>
        <w:ind w:left="4281" w:hanging="149"/>
      </w:pPr>
      <w:rPr>
        <w:rFonts w:hint="default"/>
        <w:lang w:val="pt-PT" w:eastAsia="en-US" w:bidi="ar-SA"/>
      </w:rPr>
    </w:lvl>
    <w:lvl w:ilvl="5">
      <w:start w:val="0"/>
      <w:numFmt w:val="bullet"/>
      <w:lvlText w:val="•"/>
      <w:lvlJc w:val="left"/>
      <w:pPr>
        <w:ind w:left="5302" w:hanging="149"/>
      </w:pPr>
      <w:rPr>
        <w:rFonts w:hint="default"/>
        <w:lang w:val="pt-PT" w:eastAsia="en-US" w:bidi="ar-SA"/>
      </w:rPr>
    </w:lvl>
    <w:lvl w:ilvl="6">
      <w:start w:val="0"/>
      <w:numFmt w:val="bullet"/>
      <w:lvlText w:val="•"/>
      <w:lvlJc w:val="left"/>
      <w:pPr>
        <w:ind w:left="6322" w:hanging="149"/>
      </w:pPr>
      <w:rPr>
        <w:rFonts w:hint="default"/>
        <w:lang w:val="pt-PT" w:eastAsia="en-US" w:bidi="ar-SA"/>
      </w:rPr>
    </w:lvl>
    <w:lvl w:ilvl="7">
      <w:start w:val="0"/>
      <w:numFmt w:val="bullet"/>
      <w:lvlText w:val="•"/>
      <w:lvlJc w:val="left"/>
      <w:pPr>
        <w:ind w:left="7342" w:hanging="149"/>
      </w:pPr>
      <w:rPr>
        <w:rFonts w:hint="default"/>
        <w:lang w:val="pt-PT" w:eastAsia="en-US" w:bidi="ar-SA"/>
      </w:rPr>
    </w:lvl>
    <w:lvl w:ilvl="8">
      <w:start w:val="0"/>
      <w:numFmt w:val="bullet"/>
      <w:lvlText w:val="•"/>
      <w:lvlJc w:val="left"/>
      <w:pPr>
        <w:ind w:left="8363" w:hanging="149"/>
      </w:pPr>
      <w:rPr>
        <w:rFonts w:hint="default"/>
        <w:lang w:val="pt-PT" w:eastAsia="en-US" w:bidi="ar-SA"/>
      </w:rPr>
    </w:lvl>
  </w:abstractNum>
  <w:abstractNum w:abstractNumId="1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16">
    <w:multiLevelType w:val="hybridMultilevel"/>
    <w:lvl w:ilvl="0">
      <w:start w:val="1"/>
      <w:numFmt w:val="upperRoman"/>
      <w:lvlText w:val="%1"/>
      <w:lvlJc w:val="left"/>
      <w:pPr>
        <w:ind w:left="199" w:hanging="18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3"/>
      </w:pPr>
      <w:rPr>
        <w:rFonts w:hint="default"/>
        <w:lang w:val="pt-PT" w:eastAsia="en-US" w:bidi="ar-SA"/>
      </w:rPr>
    </w:lvl>
    <w:lvl w:ilvl="2">
      <w:start w:val="0"/>
      <w:numFmt w:val="bullet"/>
      <w:lvlText w:val="•"/>
      <w:lvlJc w:val="left"/>
      <w:pPr>
        <w:ind w:left="2240" w:hanging="183"/>
      </w:pPr>
      <w:rPr>
        <w:rFonts w:hint="default"/>
        <w:lang w:val="pt-PT" w:eastAsia="en-US" w:bidi="ar-SA"/>
      </w:rPr>
    </w:lvl>
    <w:lvl w:ilvl="3">
      <w:start w:val="0"/>
      <w:numFmt w:val="bullet"/>
      <w:lvlText w:val="•"/>
      <w:lvlJc w:val="left"/>
      <w:pPr>
        <w:ind w:left="3261" w:hanging="183"/>
      </w:pPr>
      <w:rPr>
        <w:rFonts w:hint="default"/>
        <w:lang w:val="pt-PT" w:eastAsia="en-US" w:bidi="ar-SA"/>
      </w:rPr>
    </w:lvl>
    <w:lvl w:ilvl="4">
      <w:start w:val="0"/>
      <w:numFmt w:val="bullet"/>
      <w:lvlText w:val="•"/>
      <w:lvlJc w:val="left"/>
      <w:pPr>
        <w:ind w:left="4281" w:hanging="183"/>
      </w:pPr>
      <w:rPr>
        <w:rFonts w:hint="default"/>
        <w:lang w:val="pt-PT" w:eastAsia="en-US" w:bidi="ar-SA"/>
      </w:rPr>
    </w:lvl>
    <w:lvl w:ilvl="5">
      <w:start w:val="0"/>
      <w:numFmt w:val="bullet"/>
      <w:lvlText w:val="•"/>
      <w:lvlJc w:val="left"/>
      <w:pPr>
        <w:ind w:left="5302" w:hanging="183"/>
      </w:pPr>
      <w:rPr>
        <w:rFonts w:hint="default"/>
        <w:lang w:val="pt-PT" w:eastAsia="en-US" w:bidi="ar-SA"/>
      </w:rPr>
    </w:lvl>
    <w:lvl w:ilvl="6">
      <w:start w:val="0"/>
      <w:numFmt w:val="bullet"/>
      <w:lvlText w:val="•"/>
      <w:lvlJc w:val="left"/>
      <w:pPr>
        <w:ind w:left="6322" w:hanging="183"/>
      </w:pPr>
      <w:rPr>
        <w:rFonts w:hint="default"/>
        <w:lang w:val="pt-PT" w:eastAsia="en-US" w:bidi="ar-SA"/>
      </w:rPr>
    </w:lvl>
    <w:lvl w:ilvl="7">
      <w:start w:val="0"/>
      <w:numFmt w:val="bullet"/>
      <w:lvlText w:val="•"/>
      <w:lvlJc w:val="left"/>
      <w:pPr>
        <w:ind w:left="7342" w:hanging="183"/>
      </w:pPr>
      <w:rPr>
        <w:rFonts w:hint="default"/>
        <w:lang w:val="pt-PT" w:eastAsia="en-US" w:bidi="ar-SA"/>
      </w:rPr>
    </w:lvl>
    <w:lvl w:ilvl="8">
      <w:start w:val="0"/>
      <w:numFmt w:val="bullet"/>
      <w:lvlText w:val="•"/>
      <w:lvlJc w:val="left"/>
      <w:pPr>
        <w:ind w:left="8363" w:hanging="183"/>
      </w:pPr>
      <w:rPr>
        <w:rFonts w:hint="default"/>
        <w:lang w:val="pt-PT" w:eastAsia="en-US" w:bidi="ar-SA"/>
      </w:rPr>
    </w:lvl>
  </w:abstractNum>
  <w:abstractNum w:abstractNumId="15">
    <w:multiLevelType w:val="hybridMultilevel"/>
    <w:lvl w:ilvl="0">
      <w:start w:val="1"/>
      <w:numFmt w:val="upperRoman"/>
      <w:lvlText w:val="%1"/>
      <w:lvlJc w:val="left"/>
      <w:pPr>
        <w:ind w:left="199"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0"/>
      <w:numFmt w:val="bullet"/>
      <w:lvlText w:val="•"/>
      <w:lvlJc w:val="left"/>
      <w:pPr>
        <w:ind w:left="2044" w:hanging="255"/>
      </w:pPr>
      <w:rPr>
        <w:rFonts w:hint="default"/>
        <w:lang w:val="pt-PT" w:eastAsia="en-US" w:bidi="ar-SA"/>
      </w:rPr>
    </w:lvl>
    <w:lvl w:ilvl="3">
      <w:start w:val="0"/>
      <w:numFmt w:val="bullet"/>
      <w:lvlText w:val="•"/>
      <w:lvlJc w:val="left"/>
      <w:pPr>
        <w:ind w:left="3089" w:hanging="255"/>
      </w:pPr>
      <w:rPr>
        <w:rFonts w:hint="default"/>
        <w:lang w:val="pt-PT" w:eastAsia="en-US" w:bidi="ar-SA"/>
      </w:rPr>
    </w:lvl>
    <w:lvl w:ilvl="4">
      <w:start w:val="0"/>
      <w:numFmt w:val="bullet"/>
      <w:lvlText w:val="•"/>
      <w:lvlJc w:val="left"/>
      <w:pPr>
        <w:ind w:left="4134" w:hanging="255"/>
      </w:pPr>
      <w:rPr>
        <w:rFonts w:hint="default"/>
        <w:lang w:val="pt-PT" w:eastAsia="en-US" w:bidi="ar-SA"/>
      </w:rPr>
    </w:lvl>
    <w:lvl w:ilvl="5">
      <w:start w:val="0"/>
      <w:numFmt w:val="bullet"/>
      <w:lvlText w:val="•"/>
      <w:lvlJc w:val="left"/>
      <w:pPr>
        <w:ind w:left="5179" w:hanging="255"/>
      </w:pPr>
      <w:rPr>
        <w:rFonts w:hint="default"/>
        <w:lang w:val="pt-PT" w:eastAsia="en-US" w:bidi="ar-SA"/>
      </w:rPr>
    </w:lvl>
    <w:lvl w:ilvl="6">
      <w:start w:val="0"/>
      <w:numFmt w:val="bullet"/>
      <w:lvlText w:val="•"/>
      <w:lvlJc w:val="left"/>
      <w:pPr>
        <w:ind w:left="6224" w:hanging="255"/>
      </w:pPr>
      <w:rPr>
        <w:rFonts w:hint="default"/>
        <w:lang w:val="pt-PT" w:eastAsia="en-US" w:bidi="ar-SA"/>
      </w:rPr>
    </w:lvl>
    <w:lvl w:ilvl="7">
      <w:start w:val="0"/>
      <w:numFmt w:val="bullet"/>
      <w:lvlText w:val="•"/>
      <w:lvlJc w:val="left"/>
      <w:pPr>
        <w:ind w:left="7269" w:hanging="255"/>
      </w:pPr>
      <w:rPr>
        <w:rFonts w:hint="default"/>
        <w:lang w:val="pt-PT" w:eastAsia="en-US" w:bidi="ar-SA"/>
      </w:rPr>
    </w:lvl>
    <w:lvl w:ilvl="8">
      <w:start w:val="0"/>
      <w:numFmt w:val="bullet"/>
      <w:lvlText w:val="•"/>
      <w:lvlJc w:val="left"/>
      <w:pPr>
        <w:ind w:left="8314" w:hanging="255"/>
      </w:pPr>
      <w:rPr>
        <w:rFonts w:hint="default"/>
        <w:lang w:val="pt-PT" w:eastAsia="en-US" w:bidi="ar-SA"/>
      </w:rPr>
    </w:lvl>
  </w:abstractNum>
  <w:abstractNum w:abstractNumId="14">
    <w:multiLevelType w:val="hybridMultilevel"/>
    <w:lvl w:ilvl="0">
      <w:start w:val="1"/>
      <w:numFmt w:val="upperRoman"/>
      <w:lvlText w:val="%1"/>
      <w:lvlJc w:val="left"/>
      <w:pPr>
        <w:ind w:left="199" w:hanging="14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44"/>
      </w:pPr>
      <w:rPr>
        <w:rFonts w:hint="default"/>
        <w:lang w:val="pt-PT" w:eastAsia="en-US" w:bidi="ar-SA"/>
      </w:rPr>
    </w:lvl>
    <w:lvl w:ilvl="2">
      <w:start w:val="0"/>
      <w:numFmt w:val="bullet"/>
      <w:lvlText w:val="•"/>
      <w:lvlJc w:val="left"/>
      <w:pPr>
        <w:ind w:left="2240" w:hanging="144"/>
      </w:pPr>
      <w:rPr>
        <w:rFonts w:hint="default"/>
        <w:lang w:val="pt-PT" w:eastAsia="en-US" w:bidi="ar-SA"/>
      </w:rPr>
    </w:lvl>
    <w:lvl w:ilvl="3">
      <w:start w:val="0"/>
      <w:numFmt w:val="bullet"/>
      <w:lvlText w:val="•"/>
      <w:lvlJc w:val="left"/>
      <w:pPr>
        <w:ind w:left="3261" w:hanging="144"/>
      </w:pPr>
      <w:rPr>
        <w:rFonts w:hint="default"/>
        <w:lang w:val="pt-PT" w:eastAsia="en-US" w:bidi="ar-SA"/>
      </w:rPr>
    </w:lvl>
    <w:lvl w:ilvl="4">
      <w:start w:val="0"/>
      <w:numFmt w:val="bullet"/>
      <w:lvlText w:val="•"/>
      <w:lvlJc w:val="left"/>
      <w:pPr>
        <w:ind w:left="4281" w:hanging="144"/>
      </w:pPr>
      <w:rPr>
        <w:rFonts w:hint="default"/>
        <w:lang w:val="pt-PT" w:eastAsia="en-US" w:bidi="ar-SA"/>
      </w:rPr>
    </w:lvl>
    <w:lvl w:ilvl="5">
      <w:start w:val="0"/>
      <w:numFmt w:val="bullet"/>
      <w:lvlText w:val="•"/>
      <w:lvlJc w:val="left"/>
      <w:pPr>
        <w:ind w:left="5302" w:hanging="144"/>
      </w:pPr>
      <w:rPr>
        <w:rFonts w:hint="default"/>
        <w:lang w:val="pt-PT" w:eastAsia="en-US" w:bidi="ar-SA"/>
      </w:rPr>
    </w:lvl>
    <w:lvl w:ilvl="6">
      <w:start w:val="0"/>
      <w:numFmt w:val="bullet"/>
      <w:lvlText w:val="•"/>
      <w:lvlJc w:val="left"/>
      <w:pPr>
        <w:ind w:left="6322" w:hanging="144"/>
      </w:pPr>
      <w:rPr>
        <w:rFonts w:hint="default"/>
        <w:lang w:val="pt-PT" w:eastAsia="en-US" w:bidi="ar-SA"/>
      </w:rPr>
    </w:lvl>
    <w:lvl w:ilvl="7">
      <w:start w:val="0"/>
      <w:numFmt w:val="bullet"/>
      <w:lvlText w:val="•"/>
      <w:lvlJc w:val="left"/>
      <w:pPr>
        <w:ind w:left="7342" w:hanging="144"/>
      </w:pPr>
      <w:rPr>
        <w:rFonts w:hint="default"/>
        <w:lang w:val="pt-PT" w:eastAsia="en-US" w:bidi="ar-SA"/>
      </w:rPr>
    </w:lvl>
    <w:lvl w:ilvl="8">
      <w:start w:val="0"/>
      <w:numFmt w:val="bullet"/>
      <w:lvlText w:val="•"/>
      <w:lvlJc w:val="left"/>
      <w:pPr>
        <w:ind w:left="8363" w:hanging="144"/>
      </w:pPr>
      <w:rPr>
        <w:rFonts w:hint="default"/>
        <w:lang w:val="pt-PT" w:eastAsia="en-US" w:bidi="ar-SA"/>
      </w:rPr>
    </w:lvl>
  </w:abstractNum>
  <w:abstractNum w:abstractNumId="13">
    <w:multiLevelType w:val="hybridMultilevel"/>
    <w:lvl w:ilvl="0">
      <w:start w:val="1"/>
      <w:numFmt w:val="upperRoman"/>
      <w:lvlText w:val="%1"/>
      <w:lvlJc w:val="left"/>
      <w:pPr>
        <w:ind w:left="199" w:hanging="183"/>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83"/>
      </w:pPr>
      <w:rPr>
        <w:rFonts w:hint="default"/>
        <w:lang w:val="pt-PT" w:eastAsia="en-US" w:bidi="ar-SA"/>
      </w:rPr>
    </w:lvl>
    <w:lvl w:ilvl="2">
      <w:start w:val="0"/>
      <w:numFmt w:val="bullet"/>
      <w:lvlText w:val="•"/>
      <w:lvlJc w:val="left"/>
      <w:pPr>
        <w:ind w:left="2240" w:hanging="183"/>
      </w:pPr>
      <w:rPr>
        <w:rFonts w:hint="default"/>
        <w:lang w:val="pt-PT" w:eastAsia="en-US" w:bidi="ar-SA"/>
      </w:rPr>
    </w:lvl>
    <w:lvl w:ilvl="3">
      <w:start w:val="0"/>
      <w:numFmt w:val="bullet"/>
      <w:lvlText w:val="•"/>
      <w:lvlJc w:val="left"/>
      <w:pPr>
        <w:ind w:left="3261" w:hanging="183"/>
      </w:pPr>
      <w:rPr>
        <w:rFonts w:hint="default"/>
        <w:lang w:val="pt-PT" w:eastAsia="en-US" w:bidi="ar-SA"/>
      </w:rPr>
    </w:lvl>
    <w:lvl w:ilvl="4">
      <w:start w:val="0"/>
      <w:numFmt w:val="bullet"/>
      <w:lvlText w:val="•"/>
      <w:lvlJc w:val="left"/>
      <w:pPr>
        <w:ind w:left="4281" w:hanging="183"/>
      </w:pPr>
      <w:rPr>
        <w:rFonts w:hint="default"/>
        <w:lang w:val="pt-PT" w:eastAsia="en-US" w:bidi="ar-SA"/>
      </w:rPr>
    </w:lvl>
    <w:lvl w:ilvl="5">
      <w:start w:val="0"/>
      <w:numFmt w:val="bullet"/>
      <w:lvlText w:val="•"/>
      <w:lvlJc w:val="left"/>
      <w:pPr>
        <w:ind w:left="5302" w:hanging="183"/>
      </w:pPr>
      <w:rPr>
        <w:rFonts w:hint="default"/>
        <w:lang w:val="pt-PT" w:eastAsia="en-US" w:bidi="ar-SA"/>
      </w:rPr>
    </w:lvl>
    <w:lvl w:ilvl="6">
      <w:start w:val="0"/>
      <w:numFmt w:val="bullet"/>
      <w:lvlText w:val="•"/>
      <w:lvlJc w:val="left"/>
      <w:pPr>
        <w:ind w:left="6322" w:hanging="183"/>
      </w:pPr>
      <w:rPr>
        <w:rFonts w:hint="default"/>
        <w:lang w:val="pt-PT" w:eastAsia="en-US" w:bidi="ar-SA"/>
      </w:rPr>
    </w:lvl>
    <w:lvl w:ilvl="7">
      <w:start w:val="0"/>
      <w:numFmt w:val="bullet"/>
      <w:lvlText w:val="•"/>
      <w:lvlJc w:val="left"/>
      <w:pPr>
        <w:ind w:left="7342" w:hanging="183"/>
      </w:pPr>
      <w:rPr>
        <w:rFonts w:hint="default"/>
        <w:lang w:val="pt-PT" w:eastAsia="en-US" w:bidi="ar-SA"/>
      </w:rPr>
    </w:lvl>
    <w:lvl w:ilvl="8">
      <w:start w:val="0"/>
      <w:numFmt w:val="bullet"/>
      <w:lvlText w:val="•"/>
      <w:lvlJc w:val="left"/>
      <w:pPr>
        <w:ind w:left="8363" w:hanging="183"/>
      </w:pPr>
      <w:rPr>
        <w:rFonts w:hint="default"/>
        <w:lang w:val="pt-PT" w:eastAsia="en-US" w:bidi="ar-SA"/>
      </w:rPr>
    </w:lvl>
  </w:abstractNum>
  <w:abstractNum w:abstractNumId="12">
    <w:multiLevelType w:val="hybridMultilevel"/>
    <w:lvl w:ilvl="0">
      <w:start w:val="2"/>
      <w:numFmt w:val="upperRoman"/>
      <w:lvlText w:val="%1"/>
      <w:lvlJc w:val="left"/>
      <w:pPr>
        <w:ind w:left="199" w:hanging="17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78"/>
      </w:pPr>
      <w:rPr>
        <w:rFonts w:hint="default"/>
        <w:lang w:val="pt-PT" w:eastAsia="en-US" w:bidi="ar-SA"/>
      </w:rPr>
    </w:lvl>
    <w:lvl w:ilvl="2">
      <w:start w:val="0"/>
      <w:numFmt w:val="bullet"/>
      <w:lvlText w:val="•"/>
      <w:lvlJc w:val="left"/>
      <w:pPr>
        <w:ind w:left="2240" w:hanging="178"/>
      </w:pPr>
      <w:rPr>
        <w:rFonts w:hint="default"/>
        <w:lang w:val="pt-PT" w:eastAsia="en-US" w:bidi="ar-SA"/>
      </w:rPr>
    </w:lvl>
    <w:lvl w:ilvl="3">
      <w:start w:val="0"/>
      <w:numFmt w:val="bullet"/>
      <w:lvlText w:val="•"/>
      <w:lvlJc w:val="left"/>
      <w:pPr>
        <w:ind w:left="3261" w:hanging="178"/>
      </w:pPr>
      <w:rPr>
        <w:rFonts w:hint="default"/>
        <w:lang w:val="pt-PT" w:eastAsia="en-US" w:bidi="ar-SA"/>
      </w:rPr>
    </w:lvl>
    <w:lvl w:ilvl="4">
      <w:start w:val="0"/>
      <w:numFmt w:val="bullet"/>
      <w:lvlText w:val="•"/>
      <w:lvlJc w:val="left"/>
      <w:pPr>
        <w:ind w:left="4281" w:hanging="178"/>
      </w:pPr>
      <w:rPr>
        <w:rFonts w:hint="default"/>
        <w:lang w:val="pt-PT" w:eastAsia="en-US" w:bidi="ar-SA"/>
      </w:rPr>
    </w:lvl>
    <w:lvl w:ilvl="5">
      <w:start w:val="0"/>
      <w:numFmt w:val="bullet"/>
      <w:lvlText w:val="•"/>
      <w:lvlJc w:val="left"/>
      <w:pPr>
        <w:ind w:left="5302" w:hanging="178"/>
      </w:pPr>
      <w:rPr>
        <w:rFonts w:hint="default"/>
        <w:lang w:val="pt-PT" w:eastAsia="en-US" w:bidi="ar-SA"/>
      </w:rPr>
    </w:lvl>
    <w:lvl w:ilvl="6">
      <w:start w:val="0"/>
      <w:numFmt w:val="bullet"/>
      <w:lvlText w:val="•"/>
      <w:lvlJc w:val="left"/>
      <w:pPr>
        <w:ind w:left="6322" w:hanging="178"/>
      </w:pPr>
      <w:rPr>
        <w:rFonts w:hint="default"/>
        <w:lang w:val="pt-PT" w:eastAsia="en-US" w:bidi="ar-SA"/>
      </w:rPr>
    </w:lvl>
    <w:lvl w:ilvl="7">
      <w:start w:val="0"/>
      <w:numFmt w:val="bullet"/>
      <w:lvlText w:val="•"/>
      <w:lvlJc w:val="left"/>
      <w:pPr>
        <w:ind w:left="7342" w:hanging="178"/>
      </w:pPr>
      <w:rPr>
        <w:rFonts w:hint="default"/>
        <w:lang w:val="pt-PT" w:eastAsia="en-US" w:bidi="ar-SA"/>
      </w:rPr>
    </w:lvl>
    <w:lvl w:ilvl="8">
      <w:start w:val="0"/>
      <w:numFmt w:val="bullet"/>
      <w:lvlText w:val="•"/>
      <w:lvlJc w:val="left"/>
      <w:pPr>
        <w:ind w:left="8363" w:hanging="178"/>
      </w:pPr>
      <w:rPr>
        <w:rFonts w:hint="default"/>
        <w:lang w:val="pt-PT" w:eastAsia="en-US" w:bidi="ar-SA"/>
      </w:rPr>
    </w:lvl>
  </w:abstractNum>
  <w:abstractNum w:abstractNumId="11">
    <w:multiLevelType w:val="hybridMultilevel"/>
    <w:lvl w:ilvl="0">
      <w:start w:val="1"/>
      <w:numFmt w:val="decimal"/>
      <w:lvlText w:val="%1."/>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1">
      <w:start w:val="0"/>
      <w:numFmt w:val="bullet"/>
      <w:lvlText w:val="•"/>
      <w:lvlJc w:val="left"/>
      <w:pPr>
        <w:ind w:left="1220" w:hanging="255"/>
      </w:pPr>
      <w:rPr>
        <w:rFonts w:hint="default"/>
        <w:lang w:val="pt-PT" w:eastAsia="en-US" w:bidi="ar-SA"/>
      </w:rPr>
    </w:lvl>
    <w:lvl w:ilvl="2">
      <w:start w:val="0"/>
      <w:numFmt w:val="bullet"/>
      <w:lvlText w:val="•"/>
      <w:lvlJc w:val="left"/>
      <w:pPr>
        <w:ind w:left="2240" w:hanging="255"/>
      </w:pPr>
      <w:rPr>
        <w:rFonts w:hint="default"/>
        <w:lang w:val="pt-PT" w:eastAsia="en-US" w:bidi="ar-SA"/>
      </w:rPr>
    </w:lvl>
    <w:lvl w:ilvl="3">
      <w:start w:val="0"/>
      <w:numFmt w:val="bullet"/>
      <w:lvlText w:val="•"/>
      <w:lvlJc w:val="left"/>
      <w:pPr>
        <w:ind w:left="3261" w:hanging="255"/>
      </w:pPr>
      <w:rPr>
        <w:rFonts w:hint="default"/>
        <w:lang w:val="pt-PT" w:eastAsia="en-US" w:bidi="ar-SA"/>
      </w:rPr>
    </w:lvl>
    <w:lvl w:ilvl="4">
      <w:start w:val="0"/>
      <w:numFmt w:val="bullet"/>
      <w:lvlText w:val="•"/>
      <w:lvlJc w:val="left"/>
      <w:pPr>
        <w:ind w:left="4281" w:hanging="255"/>
      </w:pPr>
      <w:rPr>
        <w:rFonts w:hint="default"/>
        <w:lang w:val="pt-PT" w:eastAsia="en-US" w:bidi="ar-SA"/>
      </w:rPr>
    </w:lvl>
    <w:lvl w:ilvl="5">
      <w:start w:val="0"/>
      <w:numFmt w:val="bullet"/>
      <w:lvlText w:val="•"/>
      <w:lvlJc w:val="left"/>
      <w:pPr>
        <w:ind w:left="5302" w:hanging="255"/>
      </w:pPr>
      <w:rPr>
        <w:rFonts w:hint="default"/>
        <w:lang w:val="pt-PT" w:eastAsia="en-US" w:bidi="ar-SA"/>
      </w:rPr>
    </w:lvl>
    <w:lvl w:ilvl="6">
      <w:start w:val="0"/>
      <w:numFmt w:val="bullet"/>
      <w:lvlText w:val="•"/>
      <w:lvlJc w:val="left"/>
      <w:pPr>
        <w:ind w:left="6322" w:hanging="255"/>
      </w:pPr>
      <w:rPr>
        <w:rFonts w:hint="default"/>
        <w:lang w:val="pt-PT" w:eastAsia="en-US" w:bidi="ar-SA"/>
      </w:rPr>
    </w:lvl>
    <w:lvl w:ilvl="7">
      <w:start w:val="0"/>
      <w:numFmt w:val="bullet"/>
      <w:lvlText w:val="•"/>
      <w:lvlJc w:val="left"/>
      <w:pPr>
        <w:ind w:left="7342" w:hanging="255"/>
      </w:pPr>
      <w:rPr>
        <w:rFonts w:hint="default"/>
        <w:lang w:val="pt-PT" w:eastAsia="en-US" w:bidi="ar-SA"/>
      </w:rPr>
    </w:lvl>
    <w:lvl w:ilvl="8">
      <w:start w:val="0"/>
      <w:numFmt w:val="bullet"/>
      <w:lvlText w:val="•"/>
      <w:lvlJc w:val="left"/>
      <w:pPr>
        <w:ind w:left="8363" w:hanging="255"/>
      </w:pPr>
      <w:rPr>
        <w:rFonts w:hint="default"/>
        <w:lang w:val="pt-PT" w:eastAsia="en-US" w:bidi="ar-SA"/>
      </w:rPr>
    </w:lvl>
  </w:abstractNum>
  <w:abstractNum w:abstractNumId="1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1"/>
      <w:numFmt w:val="lowerLetter"/>
      <w:lvlText w:val="%2)"/>
      <w:lvlJc w:val="left"/>
      <w:pPr>
        <w:ind w:left="199" w:hanging="255"/>
        <w:jc w:val="left"/>
      </w:pPr>
      <w:rPr>
        <w:rFonts w:hint="default" w:ascii="Arial" w:hAnsi="Arial" w:eastAsia="Arial" w:cs="Arial"/>
        <w:b w:val="0"/>
        <w:bCs w:val="0"/>
        <w:i w:val="0"/>
        <w:iCs w:val="0"/>
        <w:spacing w:val="-2"/>
        <w:w w:val="100"/>
        <w:sz w:val="20"/>
        <w:szCs w:val="20"/>
        <w:lang w:val="pt-PT" w:eastAsia="en-US" w:bidi="ar-SA"/>
      </w:rPr>
    </w:lvl>
    <w:lvl w:ilvl="2">
      <w:start w:val="1"/>
      <w:numFmt w:val="decimal"/>
      <w:lvlText w:val="%3."/>
      <w:lvlJc w:val="left"/>
      <w:pPr>
        <w:ind w:left="199" w:hanging="269"/>
        <w:jc w:val="left"/>
      </w:pPr>
      <w:rPr>
        <w:rFonts w:hint="default" w:ascii="Arial" w:hAnsi="Arial" w:eastAsia="Arial" w:cs="Arial"/>
        <w:b w:val="0"/>
        <w:bCs w:val="0"/>
        <w:i w:val="0"/>
        <w:iCs w:val="0"/>
        <w:spacing w:val="-2"/>
        <w:w w:val="100"/>
        <w:sz w:val="20"/>
        <w:szCs w:val="20"/>
        <w:lang w:val="pt-PT" w:eastAsia="en-US" w:bidi="ar-SA"/>
      </w:rPr>
    </w:lvl>
    <w:lvl w:ilvl="3">
      <w:start w:val="1"/>
      <w:numFmt w:val="lowerLetter"/>
      <w:lvlText w:val="%4)"/>
      <w:lvlJc w:val="left"/>
      <w:pPr>
        <w:ind w:left="199" w:hanging="245"/>
        <w:jc w:val="left"/>
      </w:pPr>
      <w:rPr>
        <w:rFonts w:hint="default" w:ascii="Arial" w:hAnsi="Arial" w:eastAsia="Arial" w:cs="Arial"/>
        <w:b w:val="0"/>
        <w:bCs w:val="0"/>
        <w:i w:val="0"/>
        <w:iCs w:val="0"/>
        <w:spacing w:val="-2"/>
        <w:w w:val="100"/>
        <w:sz w:val="20"/>
        <w:szCs w:val="20"/>
        <w:lang w:val="pt-PT" w:eastAsia="en-US" w:bidi="ar-SA"/>
      </w:rPr>
    </w:lvl>
    <w:lvl w:ilvl="4">
      <w:start w:val="0"/>
      <w:numFmt w:val="bullet"/>
      <w:lvlText w:val="•"/>
      <w:lvlJc w:val="left"/>
      <w:pPr>
        <w:ind w:left="3366" w:hanging="245"/>
      </w:pPr>
      <w:rPr>
        <w:rFonts w:hint="default"/>
        <w:lang w:val="pt-PT" w:eastAsia="en-US" w:bidi="ar-SA"/>
      </w:rPr>
    </w:lvl>
    <w:lvl w:ilvl="5">
      <w:start w:val="0"/>
      <w:numFmt w:val="bullet"/>
      <w:lvlText w:val="•"/>
      <w:lvlJc w:val="left"/>
      <w:pPr>
        <w:ind w:left="4539" w:hanging="245"/>
      </w:pPr>
      <w:rPr>
        <w:rFonts w:hint="default"/>
        <w:lang w:val="pt-PT" w:eastAsia="en-US" w:bidi="ar-SA"/>
      </w:rPr>
    </w:lvl>
    <w:lvl w:ilvl="6">
      <w:start w:val="0"/>
      <w:numFmt w:val="bullet"/>
      <w:lvlText w:val="•"/>
      <w:lvlJc w:val="left"/>
      <w:pPr>
        <w:ind w:left="5712" w:hanging="245"/>
      </w:pPr>
      <w:rPr>
        <w:rFonts w:hint="default"/>
        <w:lang w:val="pt-PT" w:eastAsia="en-US" w:bidi="ar-SA"/>
      </w:rPr>
    </w:lvl>
    <w:lvl w:ilvl="7">
      <w:start w:val="0"/>
      <w:numFmt w:val="bullet"/>
      <w:lvlText w:val="•"/>
      <w:lvlJc w:val="left"/>
      <w:pPr>
        <w:ind w:left="6885" w:hanging="245"/>
      </w:pPr>
      <w:rPr>
        <w:rFonts w:hint="default"/>
        <w:lang w:val="pt-PT" w:eastAsia="en-US" w:bidi="ar-SA"/>
      </w:rPr>
    </w:lvl>
    <w:lvl w:ilvl="8">
      <w:start w:val="0"/>
      <w:numFmt w:val="bullet"/>
      <w:lvlText w:val="•"/>
      <w:lvlJc w:val="left"/>
      <w:pPr>
        <w:ind w:left="8058" w:hanging="245"/>
      </w:pPr>
      <w:rPr>
        <w:rFonts w:hint="default"/>
        <w:lang w:val="pt-PT" w:eastAsia="en-US" w:bidi="ar-SA"/>
      </w:rPr>
    </w:lvl>
  </w:abstractNum>
  <w:abstractNum w:abstractNumId="9">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8">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7">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6">
    <w:multiLevelType w:val="hybridMultilevel"/>
    <w:lvl w:ilvl="0">
      <w:start w:val="1"/>
      <w:numFmt w:val="upperRoman"/>
      <w:lvlText w:val="%1"/>
      <w:lvlJc w:val="left"/>
      <w:pPr>
        <w:ind w:left="199" w:hanging="13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35"/>
      </w:pPr>
      <w:rPr>
        <w:rFonts w:hint="default"/>
        <w:lang w:val="pt-PT" w:eastAsia="en-US" w:bidi="ar-SA"/>
      </w:rPr>
    </w:lvl>
    <w:lvl w:ilvl="2">
      <w:start w:val="0"/>
      <w:numFmt w:val="bullet"/>
      <w:lvlText w:val="•"/>
      <w:lvlJc w:val="left"/>
      <w:pPr>
        <w:ind w:left="2240" w:hanging="135"/>
      </w:pPr>
      <w:rPr>
        <w:rFonts w:hint="default"/>
        <w:lang w:val="pt-PT" w:eastAsia="en-US" w:bidi="ar-SA"/>
      </w:rPr>
    </w:lvl>
    <w:lvl w:ilvl="3">
      <w:start w:val="0"/>
      <w:numFmt w:val="bullet"/>
      <w:lvlText w:val="•"/>
      <w:lvlJc w:val="left"/>
      <w:pPr>
        <w:ind w:left="3261" w:hanging="135"/>
      </w:pPr>
      <w:rPr>
        <w:rFonts w:hint="default"/>
        <w:lang w:val="pt-PT" w:eastAsia="en-US" w:bidi="ar-SA"/>
      </w:rPr>
    </w:lvl>
    <w:lvl w:ilvl="4">
      <w:start w:val="0"/>
      <w:numFmt w:val="bullet"/>
      <w:lvlText w:val="•"/>
      <w:lvlJc w:val="left"/>
      <w:pPr>
        <w:ind w:left="4281" w:hanging="135"/>
      </w:pPr>
      <w:rPr>
        <w:rFonts w:hint="default"/>
        <w:lang w:val="pt-PT" w:eastAsia="en-US" w:bidi="ar-SA"/>
      </w:rPr>
    </w:lvl>
    <w:lvl w:ilvl="5">
      <w:start w:val="0"/>
      <w:numFmt w:val="bullet"/>
      <w:lvlText w:val="•"/>
      <w:lvlJc w:val="left"/>
      <w:pPr>
        <w:ind w:left="5302" w:hanging="135"/>
      </w:pPr>
      <w:rPr>
        <w:rFonts w:hint="default"/>
        <w:lang w:val="pt-PT" w:eastAsia="en-US" w:bidi="ar-SA"/>
      </w:rPr>
    </w:lvl>
    <w:lvl w:ilvl="6">
      <w:start w:val="0"/>
      <w:numFmt w:val="bullet"/>
      <w:lvlText w:val="•"/>
      <w:lvlJc w:val="left"/>
      <w:pPr>
        <w:ind w:left="6322" w:hanging="135"/>
      </w:pPr>
      <w:rPr>
        <w:rFonts w:hint="default"/>
        <w:lang w:val="pt-PT" w:eastAsia="en-US" w:bidi="ar-SA"/>
      </w:rPr>
    </w:lvl>
    <w:lvl w:ilvl="7">
      <w:start w:val="0"/>
      <w:numFmt w:val="bullet"/>
      <w:lvlText w:val="•"/>
      <w:lvlJc w:val="left"/>
      <w:pPr>
        <w:ind w:left="7342" w:hanging="135"/>
      </w:pPr>
      <w:rPr>
        <w:rFonts w:hint="default"/>
        <w:lang w:val="pt-PT" w:eastAsia="en-US" w:bidi="ar-SA"/>
      </w:rPr>
    </w:lvl>
    <w:lvl w:ilvl="8">
      <w:start w:val="0"/>
      <w:numFmt w:val="bullet"/>
      <w:lvlText w:val="•"/>
      <w:lvlJc w:val="left"/>
      <w:pPr>
        <w:ind w:left="8363" w:hanging="135"/>
      </w:pPr>
      <w:rPr>
        <w:rFonts w:hint="default"/>
        <w:lang w:val="pt-PT" w:eastAsia="en-US" w:bidi="ar-SA"/>
      </w:rPr>
    </w:lvl>
  </w:abstractNum>
  <w:abstractNum w:abstractNumId="5">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4">
    <w:multiLevelType w:val="hybridMultilevel"/>
    <w:lvl w:ilvl="0">
      <w:start w:val="1"/>
      <w:numFmt w:val="upperRoman"/>
      <w:lvlText w:val="%1"/>
      <w:lvlJc w:val="left"/>
      <w:pPr>
        <w:ind w:left="199" w:hanging="125"/>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25"/>
      </w:pPr>
      <w:rPr>
        <w:rFonts w:hint="default"/>
        <w:lang w:val="pt-PT" w:eastAsia="en-US" w:bidi="ar-SA"/>
      </w:rPr>
    </w:lvl>
    <w:lvl w:ilvl="2">
      <w:start w:val="0"/>
      <w:numFmt w:val="bullet"/>
      <w:lvlText w:val="•"/>
      <w:lvlJc w:val="left"/>
      <w:pPr>
        <w:ind w:left="2240" w:hanging="125"/>
      </w:pPr>
      <w:rPr>
        <w:rFonts w:hint="default"/>
        <w:lang w:val="pt-PT" w:eastAsia="en-US" w:bidi="ar-SA"/>
      </w:rPr>
    </w:lvl>
    <w:lvl w:ilvl="3">
      <w:start w:val="0"/>
      <w:numFmt w:val="bullet"/>
      <w:lvlText w:val="•"/>
      <w:lvlJc w:val="left"/>
      <w:pPr>
        <w:ind w:left="3261" w:hanging="125"/>
      </w:pPr>
      <w:rPr>
        <w:rFonts w:hint="default"/>
        <w:lang w:val="pt-PT" w:eastAsia="en-US" w:bidi="ar-SA"/>
      </w:rPr>
    </w:lvl>
    <w:lvl w:ilvl="4">
      <w:start w:val="0"/>
      <w:numFmt w:val="bullet"/>
      <w:lvlText w:val="•"/>
      <w:lvlJc w:val="left"/>
      <w:pPr>
        <w:ind w:left="4281" w:hanging="125"/>
      </w:pPr>
      <w:rPr>
        <w:rFonts w:hint="default"/>
        <w:lang w:val="pt-PT" w:eastAsia="en-US" w:bidi="ar-SA"/>
      </w:rPr>
    </w:lvl>
    <w:lvl w:ilvl="5">
      <w:start w:val="0"/>
      <w:numFmt w:val="bullet"/>
      <w:lvlText w:val="•"/>
      <w:lvlJc w:val="left"/>
      <w:pPr>
        <w:ind w:left="5302" w:hanging="125"/>
      </w:pPr>
      <w:rPr>
        <w:rFonts w:hint="default"/>
        <w:lang w:val="pt-PT" w:eastAsia="en-US" w:bidi="ar-SA"/>
      </w:rPr>
    </w:lvl>
    <w:lvl w:ilvl="6">
      <w:start w:val="0"/>
      <w:numFmt w:val="bullet"/>
      <w:lvlText w:val="•"/>
      <w:lvlJc w:val="left"/>
      <w:pPr>
        <w:ind w:left="6322" w:hanging="125"/>
      </w:pPr>
      <w:rPr>
        <w:rFonts w:hint="default"/>
        <w:lang w:val="pt-PT" w:eastAsia="en-US" w:bidi="ar-SA"/>
      </w:rPr>
    </w:lvl>
    <w:lvl w:ilvl="7">
      <w:start w:val="0"/>
      <w:numFmt w:val="bullet"/>
      <w:lvlText w:val="•"/>
      <w:lvlJc w:val="left"/>
      <w:pPr>
        <w:ind w:left="7342" w:hanging="125"/>
      </w:pPr>
      <w:rPr>
        <w:rFonts w:hint="default"/>
        <w:lang w:val="pt-PT" w:eastAsia="en-US" w:bidi="ar-SA"/>
      </w:rPr>
    </w:lvl>
    <w:lvl w:ilvl="8">
      <w:start w:val="0"/>
      <w:numFmt w:val="bullet"/>
      <w:lvlText w:val="•"/>
      <w:lvlJc w:val="left"/>
      <w:pPr>
        <w:ind w:left="8363" w:hanging="125"/>
      </w:pPr>
      <w:rPr>
        <w:rFonts w:hint="default"/>
        <w:lang w:val="pt-PT" w:eastAsia="en-US" w:bidi="ar-SA"/>
      </w:rPr>
    </w:lvl>
  </w:abstractNum>
  <w:abstractNum w:abstractNumId="3">
    <w:multiLevelType w:val="hybridMultilevel"/>
    <w:lvl w:ilvl="0">
      <w:start w:val="1"/>
      <w:numFmt w:val="upperRoman"/>
      <w:lvlText w:val="%1"/>
      <w:lvlJc w:val="left"/>
      <w:pPr>
        <w:ind w:left="199" w:hanging="168"/>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68"/>
      </w:pPr>
      <w:rPr>
        <w:rFonts w:hint="default"/>
        <w:lang w:val="pt-PT" w:eastAsia="en-US" w:bidi="ar-SA"/>
      </w:rPr>
    </w:lvl>
    <w:lvl w:ilvl="2">
      <w:start w:val="0"/>
      <w:numFmt w:val="bullet"/>
      <w:lvlText w:val="•"/>
      <w:lvlJc w:val="left"/>
      <w:pPr>
        <w:ind w:left="2240" w:hanging="168"/>
      </w:pPr>
      <w:rPr>
        <w:rFonts w:hint="default"/>
        <w:lang w:val="pt-PT" w:eastAsia="en-US" w:bidi="ar-SA"/>
      </w:rPr>
    </w:lvl>
    <w:lvl w:ilvl="3">
      <w:start w:val="0"/>
      <w:numFmt w:val="bullet"/>
      <w:lvlText w:val="•"/>
      <w:lvlJc w:val="left"/>
      <w:pPr>
        <w:ind w:left="3261" w:hanging="168"/>
      </w:pPr>
      <w:rPr>
        <w:rFonts w:hint="default"/>
        <w:lang w:val="pt-PT" w:eastAsia="en-US" w:bidi="ar-SA"/>
      </w:rPr>
    </w:lvl>
    <w:lvl w:ilvl="4">
      <w:start w:val="0"/>
      <w:numFmt w:val="bullet"/>
      <w:lvlText w:val="•"/>
      <w:lvlJc w:val="left"/>
      <w:pPr>
        <w:ind w:left="4281" w:hanging="168"/>
      </w:pPr>
      <w:rPr>
        <w:rFonts w:hint="default"/>
        <w:lang w:val="pt-PT" w:eastAsia="en-US" w:bidi="ar-SA"/>
      </w:rPr>
    </w:lvl>
    <w:lvl w:ilvl="5">
      <w:start w:val="0"/>
      <w:numFmt w:val="bullet"/>
      <w:lvlText w:val="•"/>
      <w:lvlJc w:val="left"/>
      <w:pPr>
        <w:ind w:left="5302" w:hanging="168"/>
      </w:pPr>
      <w:rPr>
        <w:rFonts w:hint="default"/>
        <w:lang w:val="pt-PT" w:eastAsia="en-US" w:bidi="ar-SA"/>
      </w:rPr>
    </w:lvl>
    <w:lvl w:ilvl="6">
      <w:start w:val="0"/>
      <w:numFmt w:val="bullet"/>
      <w:lvlText w:val="•"/>
      <w:lvlJc w:val="left"/>
      <w:pPr>
        <w:ind w:left="6322" w:hanging="168"/>
      </w:pPr>
      <w:rPr>
        <w:rFonts w:hint="default"/>
        <w:lang w:val="pt-PT" w:eastAsia="en-US" w:bidi="ar-SA"/>
      </w:rPr>
    </w:lvl>
    <w:lvl w:ilvl="7">
      <w:start w:val="0"/>
      <w:numFmt w:val="bullet"/>
      <w:lvlText w:val="•"/>
      <w:lvlJc w:val="left"/>
      <w:pPr>
        <w:ind w:left="7342" w:hanging="168"/>
      </w:pPr>
      <w:rPr>
        <w:rFonts w:hint="default"/>
        <w:lang w:val="pt-PT" w:eastAsia="en-US" w:bidi="ar-SA"/>
      </w:rPr>
    </w:lvl>
    <w:lvl w:ilvl="8">
      <w:start w:val="0"/>
      <w:numFmt w:val="bullet"/>
      <w:lvlText w:val="•"/>
      <w:lvlJc w:val="left"/>
      <w:pPr>
        <w:ind w:left="8363" w:hanging="168"/>
      </w:pPr>
      <w:rPr>
        <w:rFonts w:hint="default"/>
        <w:lang w:val="pt-PT" w:eastAsia="en-US" w:bidi="ar-SA"/>
      </w:rPr>
    </w:lvl>
  </w:abstractNum>
  <w:abstractNum w:abstractNumId="2">
    <w:multiLevelType w:val="hybridMultilevel"/>
    <w:lvl w:ilvl="0">
      <w:start w:val="1"/>
      <w:numFmt w:val="upperRoman"/>
      <w:lvlText w:val="%1"/>
      <w:lvlJc w:val="left"/>
      <w:pPr>
        <w:ind w:left="199" w:hanging="154"/>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220" w:hanging="154"/>
      </w:pPr>
      <w:rPr>
        <w:rFonts w:hint="default"/>
        <w:lang w:val="pt-PT" w:eastAsia="en-US" w:bidi="ar-SA"/>
      </w:rPr>
    </w:lvl>
    <w:lvl w:ilvl="2">
      <w:start w:val="0"/>
      <w:numFmt w:val="bullet"/>
      <w:lvlText w:val="•"/>
      <w:lvlJc w:val="left"/>
      <w:pPr>
        <w:ind w:left="2240" w:hanging="154"/>
      </w:pPr>
      <w:rPr>
        <w:rFonts w:hint="default"/>
        <w:lang w:val="pt-PT" w:eastAsia="en-US" w:bidi="ar-SA"/>
      </w:rPr>
    </w:lvl>
    <w:lvl w:ilvl="3">
      <w:start w:val="0"/>
      <w:numFmt w:val="bullet"/>
      <w:lvlText w:val="•"/>
      <w:lvlJc w:val="left"/>
      <w:pPr>
        <w:ind w:left="3261" w:hanging="154"/>
      </w:pPr>
      <w:rPr>
        <w:rFonts w:hint="default"/>
        <w:lang w:val="pt-PT" w:eastAsia="en-US" w:bidi="ar-SA"/>
      </w:rPr>
    </w:lvl>
    <w:lvl w:ilvl="4">
      <w:start w:val="0"/>
      <w:numFmt w:val="bullet"/>
      <w:lvlText w:val="•"/>
      <w:lvlJc w:val="left"/>
      <w:pPr>
        <w:ind w:left="4281" w:hanging="154"/>
      </w:pPr>
      <w:rPr>
        <w:rFonts w:hint="default"/>
        <w:lang w:val="pt-PT" w:eastAsia="en-US" w:bidi="ar-SA"/>
      </w:rPr>
    </w:lvl>
    <w:lvl w:ilvl="5">
      <w:start w:val="0"/>
      <w:numFmt w:val="bullet"/>
      <w:lvlText w:val="•"/>
      <w:lvlJc w:val="left"/>
      <w:pPr>
        <w:ind w:left="5302" w:hanging="154"/>
      </w:pPr>
      <w:rPr>
        <w:rFonts w:hint="default"/>
        <w:lang w:val="pt-PT" w:eastAsia="en-US" w:bidi="ar-SA"/>
      </w:rPr>
    </w:lvl>
    <w:lvl w:ilvl="6">
      <w:start w:val="0"/>
      <w:numFmt w:val="bullet"/>
      <w:lvlText w:val="•"/>
      <w:lvlJc w:val="left"/>
      <w:pPr>
        <w:ind w:left="6322" w:hanging="154"/>
      </w:pPr>
      <w:rPr>
        <w:rFonts w:hint="default"/>
        <w:lang w:val="pt-PT" w:eastAsia="en-US" w:bidi="ar-SA"/>
      </w:rPr>
    </w:lvl>
    <w:lvl w:ilvl="7">
      <w:start w:val="0"/>
      <w:numFmt w:val="bullet"/>
      <w:lvlText w:val="•"/>
      <w:lvlJc w:val="left"/>
      <w:pPr>
        <w:ind w:left="7342" w:hanging="154"/>
      </w:pPr>
      <w:rPr>
        <w:rFonts w:hint="default"/>
        <w:lang w:val="pt-PT" w:eastAsia="en-US" w:bidi="ar-SA"/>
      </w:rPr>
    </w:lvl>
    <w:lvl w:ilvl="8">
      <w:start w:val="0"/>
      <w:numFmt w:val="bullet"/>
      <w:lvlText w:val="•"/>
      <w:lvlJc w:val="left"/>
      <w:pPr>
        <w:ind w:left="8363" w:hanging="154"/>
      </w:pPr>
      <w:rPr>
        <w:rFonts w:hint="default"/>
        <w:lang w:val="pt-PT" w:eastAsia="en-US" w:bidi="ar-SA"/>
      </w:rPr>
    </w:lvl>
  </w:abstractNum>
  <w:abstractNum w:abstractNumId="1">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abstractNum w:abstractNumId="0">
    <w:multiLevelType w:val="hybridMultilevel"/>
    <w:lvl w:ilvl="0">
      <w:start w:val="1"/>
      <w:numFmt w:val="upperRoman"/>
      <w:lvlText w:val="%1"/>
      <w:lvlJc w:val="left"/>
      <w:pPr>
        <w:ind w:left="881" w:hanging="116"/>
        <w:jc w:val="left"/>
      </w:pPr>
      <w:rPr>
        <w:rFonts w:hint="default" w:ascii="Arial" w:hAnsi="Arial" w:eastAsia="Arial" w:cs="Arial"/>
        <w:b w:val="0"/>
        <w:bCs w:val="0"/>
        <w:i w:val="0"/>
        <w:iCs w:val="0"/>
        <w:spacing w:val="0"/>
        <w:w w:val="100"/>
        <w:sz w:val="20"/>
        <w:szCs w:val="20"/>
        <w:lang w:val="pt-PT" w:eastAsia="en-US" w:bidi="ar-SA"/>
      </w:rPr>
    </w:lvl>
    <w:lvl w:ilvl="1">
      <w:start w:val="0"/>
      <w:numFmt w:val="bullet"/>
      <w:lvlText w:val="•"/>
      <w:lvlJc w:val="left"/>
      <w:pPr>
        <w:ind w:left="1832" w:hanging="116"/>
      </w:pPr>
      <w:rPr>
        <w:rFonts w:hint="default"/>
        <w:lang w:val="pt-PT" w:eastAsia="en-US" w:bidi="ar-SA"/>
      </w:rPr>
    </w:lvl>
    <w:lvl w:ilvl="2">
      <w:start w:val="0"/>
      <w:numFmt w:val="bullet"/>
      <w:lvlText w:val="•"/>
      <w:lvlJc w:val="left"/>
      <w:pPr>
        <w:ind w:left="2784" w:hanging="116"/>
      </w:pPr>
      <w:rPr>
        <w:rFonts w:hint="default"/>
        <w:lang w:val="pt-PT" w:eastAsia="en-US" w:bidi="ar-SA"/>
      </w:rPr>
    </w:lvl>
    <w:lvl w:ilvl="3">
      <w:start w:val="0"/>
      <w:numFmt w:val="bullet"/>
      <w:lvlText w:val="•"/>
      <w:lvlJc w:val="left"/>
      <w:pPr>
        <w:ind w:left="3737" w:hanging="116"/>
      </w:pPr>
      <w:rPr>
        <w:rFonts w:hint="default"/>
        <w:lang w:val="pt-PT" w:eastAsia="en-US" w:bidi="ar-SA"/>
      </w:rPr>
    </w:lvl>
    <w:lvl w:ilvl="4">
      <w:start w:val="0"/>
      <w:numFmt w:val="bullet"/>
      <w:lvlText w:val="•"/>
      <w:lvlJc w:val="left"/>
      <w:pPr>
        <w:ind w:left="4689" w:hanging="116"/>
      </w:pPr>
      <w:rPr>
        <w:rFonts w:hint="default"/>
        <w:lang w:val="pt-PT" w:eastAsia="en-US" w:bidi="ar-SA"/>
      </w:rPr>
    </w:lvl>
    <w:lvl w:ilvl="5">
      <w:start w:val="0"/>
      <w:numFmt w:val="bullet"/>
      <w:lvlText w:val="•"/>
      <w:lvlJc w:val="left"/>
      <w:pPr>
        <w:ind w:left="5642" w:hanging="116"/>
      </w:pPr>
      <w:rPr>
        <w:rFonts w:hint="default"/>
        <w:lang w:val="pt-PT" w:eastAsia="en-US" w:bidi="ar-SA"/>
      </w:rPr>
    </w:lvl>
    <w:lvl w:ilvl="6">
      <w:start w:val="0"/>
      <w:numFmt w:val="bullet"/>
      <w:lvlText w:val="•"/>
      <w:lvlJc w:val="left"/>
      <w:pPr>
        <w:ind w:left="6594" w:hanging="116"/>
      </w:pPr>
      <w:rPr>
        <w:rFonts w:hint="default"/>
        <w:lang w:val="pt-PT" w:eastAsia="en-US" w:bidi="ar-SA"/>
      </w:rPr>
    </w:lvl>
    <w:lvl w:ilvl="7">
      <w:start w:val="0"/>
      <w:numFmt w:val="bullet"/>
      <w:lvlText w:val="•"/>
      <w:lvlJc w:val="left"/>
      <w:pPr>
        <w:ind w:left="7546" w:hanging="116"/>
      </w:pPr>
      <w:rPr>
        <w:rFonts w:hint="default"/>
        <w:lang w:val="pt-PT" w:eastAsia="en-US" w:bidi="ar-SA"/>
      </w:rPr>
    </w:lvl>
    <w:lvl w:ilvl="8">
      <w:start w:val="0"/>
      <w:numFmt w:val="bullet"/>
      <w:lvlText w:val="•"/>
      <w:lvlJc w:val="left"/>
      <w:pPr>
        <w:ind w:left="8499" w:hanging="116"/>
      </w:pPr>
      <w:rPr>
        <w:rFonts w:hint="default"/>
        <w:lang w:val="pt-PT" w:eastAsia="en-US" w:bidi="ar-SA"/>
      </w:rPr>
    </w:lvl>
  </w:abstractNum>
  <w:num w:numId="441">
    <w:abstractNumId w:val="440"/>
  </w:num>
  <w:num w:numId="292">
    <w:abstractNumId w:val="291"/>
  </w:num>
  <w:num w:numId="119">
    <w:abstractNumId w:val="118"/>
  </w:num>
  <w:num w:numId="98">
    <w:abstractNumId w:val="97"/>
  </w:num>
  <w:num w:numId="274">
    <w:abstractNumId w:val="273"/>
  </w:num>
  <w:num w:numId="275">
    <w:abstractNumId w:val="274"/>
  </w:num>
  <w:num w:numId="340">
    <w:abstractNumId w:val="339"/>
  </w:num>
  <w:num w:numId="276">
    <w:abstractNumId w:val="275"/>
  </w:num>
  <w:num w:numId="464">
    <w:abstractNumId w:val="463"/>
  </w:num>
  <w:num w:numId="463">
    <w:abstractNumId w:val="462"/>
  </w:num>
  <w:num w:numId="462">
    <w:abstractNumId w:val="461"/>
  </w: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BodyText" w:type="paragraph">
    <w:name w:val="Body Text"/>
    <w:basedOn w:val="Normal"/>
    <w:uiPriority w:val="1"/>
    <w:qFormat/>
    <w:pPr/>
    <w:rPr>
      <w:rFonts w:ascii="Arial" w:hAnsi="Arial" w:eastAsia="Arial" w:cs="Arial"/>
      <w:sz w:val="20"/>
      <w:szCs w:val="20"/>
      <w:lang w:val="pt-PT" w:eastAsia="en-US" w:bidi="ar-SA"/>
    </w:rPr>
  </w:style>
  <w:style w:styleId="ListParagraph" w:type="paragraph">
    <w:name w:val="List Paragraph"/>
    <w:basedOn w:val="Normal"/>
    <w:uiPriority w:val="1"/>
    <w:qFormat/>
    <w:pPr>
      <w:ind w:left="199" w:firstLine="566"/>
      <w:jc w:val="both"/>
    </w:pPr>
    <w:rPr>
      <w:rFonts w:ascii="Arial" w:hAnsi="Arial" w:eastAsia="Arial" w:cs="Arial"/>
      <w:lang w:val="pt-PT" w:eastAsia="en-US" w:bidi="ar-SA"/>
    </w:rPr>
  </w:style>
  <w:style w:styleId="TableParagraph" w:type="paragraph">
    <w:name w:val="Table Paragraph"/>
    <w:basedOn w:val="Normal"/>
    <w:uiPriority w:val="1"/>
    <w:qFormat/>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ortaltributario.com.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ortaltributario.com.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portaltributari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Portal Tributário Publicações</dc:creator>
  <cp:keywords>www.portaltributario.com.br</cp:keywords>
  <dcterms:created xsi:type="dcterms:W3CDTF">2025-03-03T15:07:10Z</dcterms:created>
  <dcterms:modified xsi:type="dcterms:W3CDTF">2025-03-03T15:07:10Z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Microsoft® Word 2016</vt:lpwstr>
  </property>
  <property fmtid="{D5CDD505-2E9C-101B-9397-08002B2CF9AE}" pid="4" name="LastSaved">
    <vt:filetime>2025-03-03T00:00:00Z</vt:filetime>
  </property>
  <property fmtid="{D5CDD505-2E9C-101B-9397-08002B2CF9AE}" pid="5" name="Producer">
    <vt:lpwstr>Microsoft® Word 2016</vt:lpwstr>
  </property>
</Properties>
</file>